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F75EE0" w14:textId="77777777" w:rsidR="006D1EB0" w:rsidRPr="00886C3B" w:rsidRDefault="006D1EB0" w:rsidP="000C31D4">
      <w:pPr>
        <w:pStyle w:val="1f"/>
        <w:rPr>
          <w:rFonts w:ascii="Times New Roman" w:hAnsi="Times New Roman" w:cs="Times New Roman"/>
          <w:color w:val="000000" w:themeColor="text1"/>
        </w:rPr>
      </w:pPr>
      <w:r w:rsidRPr="00886C3B">
        <w:rPr>
          <w:rFonts w:ascii="Times New Roman" w:hAnsi="Times New Roman" w:cs="Times New Roman"/>
          <w:color w:val="000000" w:themeColor="text1"/>
        </w:rPr>
        <w:t>ФЕДЕРАЛЬНОЕ КАЗНАЧЕЙСТВО (КАЗНАЧЕЙСТВО РОССИИ)</w:t>
      </w:r>
    </w:p>
    <w:p w14:paraId="33FF871A" w14:textId="77777777" w:rsidR="006D1EB0" w:rsidRPr="00886C3B" w:rsidRDefault="006D1EB0" w:rsidP="000C31D4">
      <w:pPr>
        <w:rPr>
          <w:color w:val="000000" w:themeColor="text1"/>
        </w:rPr>
      </w:pPr>
    </w:p>
    <w:tbl>
      <w:tblPr>
        <w:tblW w:w="9889" w:type="dxa"/>
        <w:jc w:val="center"/>
        <w:tblLayout w:type="fixed"/>
        <w:tblLook w:val="0000" w:firstRow="0" w:lastRow="0" w:firstColumn="0" w:lastColumn="0" w:noHBand="0" w:noVBand="0"/>
      </w:tblPr>
      <w:tblGrid>
        <w:gridCol w:w="4360"/>
        <w:gridCol w:w="951"/>
        <w:gridCol w:w="4578"/>
      </w:tblGrid>
      <w:tr w:rsidR="006D1EB0" w:rsidRPr="00886C3B" w14:paraId="52FB2A87" w14:textId="77777777" w:rsidTr="006D1EB0">
        <w:trPr>
          <w:trHeight w:val="20"/>
          <w:jc w:val="center"/>
        </w:trPr>
        <w:tc>
          <w:tcPr>
            <w:tcW w:w="4360" w:type="dxa"/>
          </w:tcPr>
          <w:p w14:paraId="6CEEAE1C" w14:textId="77777777" w:rsidR="006D1EB0" w:rsidRPr="00886C3B" w:rsidRDefault="006D1EB0" w:rsidP="000C31D4">
            <w:pPr>
              <w:pStyle w:val="3f0"/>
              <w:rPr>
                <w:rFonts w:ascii="Times New Roman" w:hAnsi="Times New Roman" w:cs="Times New Roman"/>
                <w:color w:val="000000" w:themeColor="text1"/>
              </w:rPr>
            </w:pPr>
            <w:r w:rsidRPr="00886C3B">
              <w:rPr>
                <w:rFonts w:ascii="Times New Roman" w:hAnsi="Times New Roman" w:cs="Times New Roman"/>
                <w:color w:val="000000" w:themeColor="text1"/>
              </w:rPr>
              <w:t>УТВЕРЖДАЮ</w:t>
            </w:r>
          </w:p>
        </w:tc>
        <w:tc>
          <w:tcPr>
            <w:tcW w:w="951" w:type="dxa"/>
          </w:tcPr>
          <w:p w14:paraId="1B9A54D2" w14:textId="77777777" w:rsidR="006D1EB0" w:rsidRPr="00886C3B" w:rsidRDefault="006D1EB0" w:rsidP="000C31D4">
            <w:pPr>
              <w:pStyle w:val="-1"/>
              <w:rPr>
                <w:color w:val="000000" w:themeColor="text1"/>
              </w:rPr>
            </w:pPr>
          </w:p>
        </w:tc>
        <w:tc>
          <w:tcPr>
            <w:tcW w:w="4578" w:type="dxa"/>
          </w:tcPr>
          <w:p w14:paraId="0AB4BE74" w14:textId="77777777" w:rsidR="006D1EB0" w:rsidRPr="00886C3B" w:rsidRDefault="006D1EB0" w:rsidP="000C31D4">
            <w:pPr>
              <w:pStyle w:val="3f0"/>
              <w:rPr>
                <w:rFonts w:ascii="Times New Roman" w:hAnsi="Times New Roman" w:cs="Times New Roman"/>
                <w:color w:val="000000" w:themeColor="text1"/>
              </w:rPr>
            </w:pPr>
          </w:p>
        </w:tc>
      </w:tr>
      <w:tr w:rsidR="006D1EB0" w:rsidRPr="00886C3B" w14:paraId="2139D71F" w14:textId="77777777" w:rsidTr="006D1EB0">
        <w:trPr>
          <w:trHeight w:val="20"/>
          <w:jc w:val="center"/>
        </w:trPr>
        <w:tc>
          <w:tcPr>
            <w:tcW w:w="4360" w:type="dxa"/>
          </w:tcPr>
          <w:p w14:paraId="089B5457" w14:textId="77777777" w:rsidR="006D1EB0" w:rsidRPr="00886C3B" w:rsidRDefault="006D1EB0" w:rsidP="000C31D4">
            <w:pPr>
              <w:pStyle w:val="-1"/>
              <w:rPr>
                <w:color w:val="000000" w:themeColor="text1"/>
              </w:rPr>
            </w:pPr>
            <w:r w:rsidRPr="00886C3B">
              <w:rPr>
                <w:color w:val="000000" w:themeColor="text1"/>
              </w:rPr>
              <w:t xml:space="preserve">От Федерального казначейства </w:t>
            </w:r>
          </w:p>
        </w:tc>
        <w:tc>
          <w:tcPr>
            <w:tcW w:w="951" w:type="dxa"/>
          </w:tcPr>
          <w:p w14:paraId="49FF322C" w14:textId="77777777" w:rsidR="006D1EB0" w:rsidRPr="00886C3B" w:rsidRDefault="006D1EB0" w:rsidP="000C31D4">
            <w:pPr>
              <w:pStyle w:val="-1"/>
              <w:rPr>
                <w:color w:val="000000" w:themeColor="text1"/>
              </w:rPr>
            </w:pPr>
          </w:p>
        </w:tc>
        <w:tc>
          <w:tcPr>
            <w:tcW w:w="4578" w:type="dxa"/>
          </w:tcPr>
          <w:p w14:paraId="5E348E09" w14:textId="77777777" w:rsidR="006D1EB0" w:rsidRPr="00886C3B" w:rsidRDefault="006D1EB0" w:rsidP="000C31D4">
            <w:pPr>
              <w:pStyle w:val="-1"/>
              <w:rPr>
                <w:color w:val="000000" w:themeColor="text1"/>
              </w:rPr>
            </w:pPr>
          </w:p>
        </w:tc>
      </w:tr>
      <w:tr w:rsidR="006D1EB0" w:rsidRPr="00886C3B" w14:paraId="29691490" w14:textId="77777777" w:rsidTr="006D1EB0">
        <w:trPr>
          <w:trHeight w:val="20"/>
          <w:jc w:val="center"/>
        </w:trPr>
        <w:tc>
          <w:tcPr>
            <w:tcW w:w="4360" w:type="dxa"/>
            <w:vAlign w:val="bottom"/>
          </w:tcPr>
          <w:p w14:paraId="42FE90A9" w14:textId="77777777" w:rsidR="006D1EB0" w:rsidRPr="00886C3B" w:rsidRDefault="006D1EB0" w:rsidP="000C31D4">
            <w:pPr>
              <w:pStyle w:val="-1"/>
              <w:rPr>
                <w:color w:val="000000" w:themeColor="text1"/>
              </w:rPr>
            </w:pPr>
          </w:p>
        </w:tc>
        <w:tc>
          <w:tcPr>
            <w:tcW w:w="951" w:type="dxa"/>
            <w:vAlign w:val="bottom"/>
          </w:tcPr>
          <w:p w14:paraId="3B00796A" w14:textId="77777777" w:rsidR="006D1EB0" w:rsidRPr="00886C3B" w:rsidRDefault="006D1EB0" w:rsidP="000C31D4">
            <w:pPr>
              <w:pStyle w:val="-1"/>
              <w:rPr>
                <w:color w:val="000000" w:themeColor="text1"/>
              </w:rPr>
            </w:pPr>
          </w:p>
        </w:tc>
        <w:tc>
          <w:tcPr>
            <w:tcW w:w="4578" w:type="dxa"/>
            <w:vAlign w:val="bottom"/>
          </w:tcPr>
          <w:p w14:paraId="1C3E9F11" w14:textId="77777777" w:rsidR="006D1EB0" w:rsidRPr="00886C3B" w:rsidRDefault="006D1EB0" w:rsidP="000C31D4">
            <w:pPr>
              <w:pStyle w:val="-1"/>
              <w:rPr>
                <w:rStyle w:val="afff9"/>
                <w:color w:val="000000" w:themeColor="text1"/>
              </w:rPr>
            </w:pPr>
          </w:p>
        </w:tc>
      </w:tr>
      <w:tr w:rsidR="006D1EB0" w:rsidRPr="00886C3B" w14:paraId="2FA9BB3B" w14:textId="77777777" w:rsidTr="006D1EB0">
        <w:trPr>
          <w:trHeight w:val="20"/>
          <w:jc w:val="center"/>
        </w:trPr>
        <w:tc>
          <w:tcPr>
            <w:tcW w:w="4360" w:type="dxa"/>
            <w:vAlign w:val="bottom"/>
          </w:tcPr>
          <w:p w14:paraId="3F46936E" w14:textId="77777777" w:rsidR="006D1EB0" w:rsidRPr="00886C3B" w:rsidRDefault="006D1EB0" w:rsidP="000C31D4">
            <w:pPr>
              <w:pStyle w:val="-1"/>
              <w:rPr>
                <w:color w:val="000000" w:themeColor="text1"/>
              </w:rPr>
            </w:pPr>
            <w:r w:rsidRPr="00886C3B">
              <w:rPr>
                <w:color w:val="000000" w:themeColor="text1"/>
              </w:rPr>
              <w:t>_________________/__________</w:t>
            </w:r>
          </w:p>
        </w:tc>
        <w:tc>
          <w:tcPr>
            <w:tcW w:w="951" w:type="dxa"/>
            <w:vAlign w:val="bottom"/>
          </w:tcPr>
          <w:p w14:paraId="1192C8DE" w14:textId="77777777" w:rsidR="006D1EB0" w:rsidRPr="00886C3B" w:rsidRDefault="006D1EB0" w:rsidP="000C31D4">
            <w:pPr>
              <w:pStyle w:val="-1"/>
              <w:rPr>
                <w:color w:val="000000" w:themeColor="text1"/>
              </w:rPr>
            </w:pPr>
          </w:p>
        </w:tc>
        <w:tc>
          <w:tcPr>
            <w:tcW w:w="4578" w:type="dxa"/>
            <w:vAlign w:val="bottom"/>
          </w:tcPr>
          <w:p w14:paraId="4730A153" w14:textId="77777777" w:rsidR="006D1EB0" w:rsidRPr="00886C3B" w:rsidRDefault="006D1EB0" w:rsidP="000C31D4">
            <w:pPr>
              <w:pStyle w:val="-1"/>
              <w:rPr>
                <w:color w:val="000000" w:themeColor="text1"/>
              </w:rPr>
            </w:pPr>
          </w:p>
        </w:tc>
      </w:tr>
      <w:tr w:rsidR="006D1EB0" w:rsidRPr="00886C3B" w14:paraId="771BE121" w14:textId="77777777" w:rsidTr="006D1EB0">
        <w:trPr>
          <w:trHeight w:val="20"/>
          <w:jc w:val="center"/>
        </w:trPr>
        <w:tc>
          <w:tcPr>
            <w:tcW w:w="4360" w:type="dxa"/>
            <w:vAlign w:val="bottom"/>
          </w:tcPr>
          <w:p w14:paraId="1D808440" w14:textId="77777777" w:rsidR="006D1EB0" w:rsidRPr="00886C3B" w:rsidRDefault="006D1EB0" w:rsidP="000C31D4">
            <w:pPr>
              <w:pStyle w:val="-1"/>
              <w:rPr>
                <w:color w:val="000000" w:themeColor="text1"/>
              </w:rPr>
            </w:pPr>
          </w:p>
        </w:tc>
        <w:tc>
          <w:tcPr>
            <w:tcW w:w="951" w:type="dxa"/>
            <w:vAlign w:val="bottom"/>
          </w:tcPr>
          <w:p w14:paraId="665E5F78" w14:textId="77777777" w:rsidR="006D1EB0" w:rsidRPr="00886C3B" w:rsidRDefault="006D1EB0" w:rsidP="000C31D4">
            <w:pPr>
              <w:pStyle w:val="-1"/>
              <w:rPr>
                <w:color w:val="000000" w:themeColor="text1"/>
              </w:rPr>
            </w:pPr>
          </w:p>
        </w:tc>
        <w:tc>
          <w:tcPr>
            <w:tcW w:w="4578" w:type="dxa"/>
            <w:vAlign w:val="bottom"/>
          </w:tcPr>
          <w:p w14:paraId="4D815EBA" w14:textId="77777777" w:rsidR="006D1EB0" w:rsidRPr="00886C3B" w:rsidRDefault="006D1EB0" w:rsidP="000C31D4">
            <w:pPr>
              <w:pStyle w:val="-1"/>
              <w:rPr>
                <w:color w:val="000000" w:themeColor="text1"/>
              </w:rPr>
            </w:pPr>
          </w:p>
        </w:tc>
      </w:tr>
      <w:tr w:rsidR="006D1EB0" w:rsidRPr="00886C3B" w14:paraId="1552B5CD" w14:textId="77777777" w:rsidTr="006D1EB0">
        <w:trPr>
          <w:trHeight w:val="20"/>
          <w:jc w:val="center"/>
        </w:trPr>
        <w:tc>
          <w:tcPr>
            <w:tcW w:w="4360" w:type="dxa"/>
            <w:vAlign w:val="bottom"/>
          </w:tcPr>
          <w:p w14:paraId="0398ADD9" w14:textId="77777777" w:rsidR="006D1EB0" w:rsidRPr="00886C3B" w:rsidRDefault="006D1EB0" w:rsidP="000C31D4">
            <w:pPr>
              <w:pStyle w:val="-1"/>
              <w:rPr>
                <w:color w:val="000000" w:themeColor="text1"/>
              </w:rPr>
            </w:pPr>
            <w:r w:rsidRPr="00886C3B">
              <w:rPr>
                <w:color w:val="000000" w:themeColor="text1"/>
              </w:rPr>
              <w:t>«</w:t>
            </w:r>
            <w:r w:rsidRPr="00886C3B">
              <w:rPr>
                <w:rStyle w:val="afff9"/>
                <w:color w:val="000000" w:themeColor="text1"/>
                <w:u w:val="none"/>
              </w:rPr>
              <w:t>_____</w:t>
            </w:r>
            <w:r w:rsidRPr="00886C3B">
              <w:rPr>
                <w:color w:val="000000" w:themeColor="text1"/>
              </w:rPr>
              <w:t>»</w:t>
            </w:r>
            <w:r w:rsidRPr="00886C3B">
              <w:rPr>
                <w:rStyle w:val="afff9"/>
                <w:color w:val="000000" w:themeColor="text1"/>
                <w:u w:val="none"/>
              </w:rPr>
              <w:t>________________</w:t>
            </w:r>
            <w:r w:rsidRPr="00886C3B">
              <w:rPr>
                <w:color w:val="000000" w:themeColor="text1"/>
              </w:rPr>
              <w:t>2025г.</w:t>
            </w:r>
          </w:p>
        </w:tc>
        <w:tc>
          <w:tcPr>
            <w:tcW w:w="951" w:type="dxa"/>
            <w:vAlign w:val="bottom"/>
          </w:tcPr>
          <w:p w14:paraId="1351FEE1" w14:textId="77777777" w:rsidR="006D1EB0" w:rsidRPr="00886C3B" w:rsidRDefault="006D1EB0" w:rsidP="000C31D4">
            <w:pPr>
              <w:pStyle w:val="-1"/>
              <w:rPr>
                <w:color w:val="000000" w:themeColor="text1"/>
              </w:rPr>
            </w:pPr>
          </w:p>
        </w:tc>
        <w:tc>
          <w:tcPr>
            <w:tcW w:w="4578" w:type="dxa"/>
            <w:vAlign w:val="bottom"/>
          </w:tcPr>
          <w:p w14:paraId="4BABB52F" w14:textId="77777777" w:rsidR="006D1EB0" w:rsidRPr="00886C3B" w:rsidRDefault="006D1EB0" w:rsidP="000C31D4">
            <w:pPr>
              <w:pStyle w:val="-1"/>
              <w:rPr>
                <w:color w:val="000000" w:themeColor="text1"/>
              </w:rPr>
            </w:pPr>
          </w:p>
        </w:tc>
      </w:tr>
    </w:tbl>
    <w:p w14:paraId="21153844" w14:textId="77777777" w:rsidR="006D1EB0" w:rsidRPr="00886C3B" w:rsidRDefault="006D1EB0" w:rsidP="000C31D4">
      <w:pPr>
        <w:pStyle w:val="ae"/>
        <w:rPr>
          <w:color w:val="000000" w:themeColor="text1"/>
        </w:rPr>
      </w:pPr>
    </w:p>
    <w:p w14:paraId="461C446C" w14:textId="77777777" w:rsidR="006D1EB0" w:rsidRPr="00886C3B" w:rsidRDefault="006D1EB0" w:rsidP="000C31D4">
      <w:pPr>
        <w:pStyle w:val="aff7"/>
        <w:rPr>
          <w:b/>
          <w:color w:val="000000" w:themeColor="text1"/>
          <w:sz w:val="36"/>
        </w:rPr>
      </w:pPr>
      <w:r w:rsidRPr="00886C3B">
        <w:rPr>
          <w:b/>
          <w:color w:val="000000" w:themeColor="text1"/>
          <w:sz w:val="36"/>
        </w:rPr>
        <w:t>Государственная интегрированная информационная система управления общественными финансами «Электронный бюджет»</w:t>
      </w:r>
    </w:p>
    <w:p w14:paraId="4579B428" w14:textId="77777777" w:rsidR="006D1EB0" w:rsidRPr="00886C3B" w:rsidRDefault="006D1EB0" w:rsidP="000C31D4">
      <w:pPr>
        <w:pStyle w:val="aff7"/>
        <w:rPr>
          <w:b/>
          <w:color w:val="000000" w:themeColor="text1"/>
          <w:sz w:val="36"/>
        </w:rPr>
      </w:pPr>
    </w:p>
    <w:p w14:paraId="690142F6" w14:textId="77777777" w:rsidR="006D1EB0" w:rsidRPr="00886C3B" w:rsidRDefault="006D1EB0" w:rsidP="000C31D4">
      <w:pPr>
        <w:pStyle w:val="-3"/>
        <w:rPr>
          <w:rFonts w:ascii="Times New Roman" w:hAnsi="Times New Roman"/>
          <w:color w:val="000000" w:themeColor="text1"/>
        </w:rPr>
      </w:pPr>
      <w:r w:rsidRPr="00886C3B">
        <w:rPr>
          <w:rFonts w:ascii="Times New Roman" w:hAnsi="Times New Roman"/>
          <w:color w:val="000000" w:themeColor="text1"/>
        </w:rPr>
        <w:t>Подсистема информационно-аналитического обеспечения</w:t>
      </w:r>
    </w:p>
    <w:p w14:paraId="7072CECD" w14:textId="77777777" w:rsidR="006D1EB0" w:rsidRPr="00886C3B" w:rsidRDefault="006D1EB0" w:rsidP="000C31D4">
      <w:pPr>
        <w:pStyle w:val="aff7"/>
        <w:rPr>
          <w:color w:val="000000" w:themeColor="text1"/>
        </w:rPr>
      </w:pPr>
    </w:p>
    <w:p w14:paraId="7F747CD7" w14:textId="77777777" w:rsidR="006D1EB0" w:rsidRPr="00886C3B" w:rsidRDefault="006D1EB0" w:rsidP="000C31D4">
      <w:pPr>
        <w:pStyle w:val="-4"/>
        <w:rPr>
          <w:rFonts w:ascii="Times New Roman" w:hAnsi="Times New Roman"/>
          <w:color w:val="000000" w:themeColor="text1"/>
        </w:rPr>
      </w:pPr>
      <w:r w:rsidRPr="00886C3B">
        <w:rPr>
          <w:rFonts w:ascii="Times New Roman" w:hAnsi="Times New Roman"/>
          <w:color w:val="000000" w:themeColor="text1"/>
        </w:rPr>
        <w:t>Руководство работников (представителей) участников системы «Электронный бюджет» по работе с подсистемой (компонентом, модулем) системы «Электронный бюджет»</w:t>
      </w:r>
    </w:p>
    <w:p w14:paraId="32E63360" w14:textId="77777777" w:rsidR="006D1EB0" w:rsidRPr="00886C3B" w:rsidRDefault="006D1EB0" w:rsidP="000C31D4">
      <w:pPr>
        <w:pStyle w:val="aff7"/>
        <w:rPr>
          <w:color w:val="000000" w:themeColor="text1"/>
          <w:szCs w:val="28"/>
        </w:rPr>
      </w:pPr>
      <w:r w:rsidRPr="00886C3B">
        <w:rPr>
          <w:color w:val="000000" w:themeColor="text1"/>
          <w:szCs w:val="28"/>
        </w:rPr>
        <w:t>в части сервиса предоставления данных из Подсистемы в подсистемы системы «Электронный бюджет» и внешние информационные системы</w:t>
      </w:r>
    </w:p>
    <w:p w14:paraId="444DB9AC" w14:textId="77777777" w:rsidR="006D1EB0" w:rsidRPr="00886C3B" w:rsidRDefault="006D1EB0" w:rsidP="000C31D4">
      <w:pPr>
        <w:pStyle w:val="aff7"/>
        <w:rPr>
          <w:color w:val="000000" w:themeColor="text1"/>
        </w:rPr>
      </w:pPr>
    </w:p>
    <w:p w14:paraId="74D8E67B" w14:textId="77777777" w:rsidR="006D1EB0" w:rsidRPr="00886C3B" w:rsidRDefault="006D1EB0" w:rsidP="000C31D4">
      <w:pPr>
        <w:pStyle w:val="-4"/>
        <w:spacing w:after="120"/>
        <w:rPr>
          <w:rFonts w:ascii="Times New Roman" w:hAnsi="Times New Roman"/>
          <w:color w:val="000000" w:themeColor="text1"/>
        </w:rPr>
      </w:pPr>
      <w:r w:rsidRPr="00886C3B">
        <w:rPr>
          <w:rFonts w:ascii="Times New Roman" w:hAnsi="Times New Roman"/>
          <w:color w:val="000000" w:themeColor="text1"/>
        </w:rPr>
        <w:t>Лист утверждения</w:t>
      </w:r>
    </w:p>
    <w:p w14:paraId="400EE535" w14:textId="66D6D01B" w:rsidR="006D1EB0" w:rsidRPr="00886C3B" w:rsidRDefault="006D1EB0" w:rsidP="000C31D4">
      <w:pPr>
        <w:pStyle w:val="aff7"/>
        <w:spacing w:before="0" w:after="0"/>
        <w:rPr>
          <w:color w:val="000000" w:themeColor="text1"/>
        </w:rPr>
      </w:pPr>
      <w:r w:rsidRPr="00886C3B">
        <w:rPr>
          <w:color w:val="000000" w:themeColor="text1"/>
        </w:rPr>
        <w:t xml:space="preserve">Код документа: </w:t>
      </w:r>
      <w:r w:rsidR="00EA6FDB" w:rsidRPr="00886C3B">
        <w:rPr>
          <w:color w:val="000000" w:themeColor="text1"/>
        </w:rPr>
        <w:t>30275697.20.11,00.ЭБ26.006-06.01</w:t>
      </w:r>
      <w:r w:rsidRPr="00886C3B">
        <w:rPr>
          <w:color w:val="000000" w:themeColor="text1"/>
        </w:rPr>
        <w:t xml:space="preserve"> 9-ЛУ</w:t>
      </w:r>
    </w:p>
    <w:p w14:paraId="167C0B15" w14:textId="77777777" w:rsidR="006D1EB0" w:rsidRPr="00886C3B" w:rsidRDefault="006D1EB0" w:rsidP="000C31D4">
      <w:pPr>
        <w:pStyle w:val="aff7"/>
        <w:spacing w:before="0" w:after="0"/>
        <w:rPr>
          <w:color w:val="000000" w:themeColor="text1"/>
        </w:rPr>
      </w:pPr>
    </w:p>
    <w:p w14:paraId="2FC1DC87" w14:textId="77777777" w:rsidR="006D1EB0" w:rsidRPr="00886C3B" w:rsidRDefault="006D1EB0" w:rsidP="000C31D4">
      <w:pPr>
        <w:pStyle w:val="aff7"/>
        <w:rPr>
          <w:color w:val="000000" w:themeColor="text1"/>
        </w:rPr>
      </w:pPr>
      <w:r w:rsidRPr="00886C3B">
        <w:rPr>
          <w:color w:val="000000" w:themeColor="text1"/>
        </w:rPr>
        <w:t xml:space="preserve">Государственный контракт от </w:t>
      </w:r>
      <w:r w:rsidRPr="00886C3B">
        <w:t>02.07.2024 № ФКУ0219/07/2024/РИС</w:t>
      </w:r>
    </w:p>
    <w:p w14:paraId="3B35EDDA" w14:textId="77777777" w:rsidR="006D1EB0" w:rsidRPr="00886C3B" w:rsidRDefault="006D1EB0" w:rsidP="000C31D4">
      <w:pPr>
        <w:pStyle w:val="aff7"/>
        <w:rPr>
          <w:color w:val="000000" w:themeColor="text1"/>
        </w:rPr>
      </w:pPr>
    </w:p>
    <w:p w14:paraId="1EF290A0" w14:textId="77777777" w:rsidR="006D1EB0" w:rsidRPr="00886C3B" w:rsidRDefault="006D1EB0" w:rsidP="000C31D4">
      <w:pPr>
        <w:pStyle w:val="aff7"/>
        <w:spacing w:before="0" w:after="0"/>
        <w:rPr>
          <w:color w:val="000000" w:themeColor="text1"/>
        </w:rPr>
      </w:pPr>
    </w:p>
    <w:tbl>
      <w:tblPr>
        <w:tblW w:w="9889" w:type="dxa"/>
        <w:jc w:val="center"/>
        <w:tblLayout w:type="fixed"/>
        <w:tblLook w:val="0000" w:firstRow="0" w:lastRow="0" w:firstColumn="0" w:lastColumn="0" w:noHBand="0" w:noVBand="0"/>
      </w:tblPr>
      <w:tblGrid>
        <w:gridCol w:w="4360"/>
        <w:gridCol w:w="951"/>
        <w:gridCol w:w="4578"/>
      </w:tblGrid>
      <w:tr w:rsidR="006D1EB0" w:rsidRPr="00886C3B" w14:paraId="7D265BFE" w14:textId="77777777" w:rsidTr="006D1EB0">
        <w:trPr>
          <w:trHeight w:val="20"/>
          <w:jc w:val="center"/>
        </w:trPr>
        <w:tc>
          <w:tcPr>
            <w:tcW w:w="4360" w:type="dxa"/>
          </w:tcPr>
          <w:p w14:paraId="5AA30817" w14:textId="77777777" w:rsidR="006D1EB0" w:rsidRPr="00886C3B" w:rsidRDefault="006D1EB0" w:rsidP="000C31D4">
            <w:pPr>
              <w:pStyle w:val="3f0"/>
              <w:rPr>
                <w:rFonts w:ascii="Times New Roman" w:hAnsi="Times New Roman" w:cs="Times New Roman"/>
                <w:color w:val="000000" w:themeColor="text1"/>
              </w:rPr>
            </w:pPr>
            <w:r w:rsidRPr="00886C3B">
              <w:rPr>
                <w:rFonts w:ascii="Times New Roman" w:hAnsi="Times New Roman" w:cs="Times New Roman"/>
                <w:color w:val="000000" w:themeColor="text1"/>
              </w:rPr>
              <w:t>СОГЛАСОВАНО</w:t>
            </w:r>
          </w:p>
        </w:tc>
        <w:tc>
          <w:tcPr>
            <w:tcW w:w="951" w:type="dxa"/>
          </w:tcPr>
          <w:p w14:paraId="3B7A3C83" w14:textId="77777777" w:rsidR="006D1EB0" w:rsidRPr="00886C3B" w:rsidRDefault="006D1EB0" w:rsidP="000C31D4">
            <w:pPr>
              <w:pStyle w:val="-1"/>
              <w:rPr>
                <w:color w:val="000000" w:themeColor="text1"/>
              </w:rPr>
            </w:pPr>
          </w:p>
        </w:tc>
        <w:tc>
          <w:tcPr>
            <w:tcW w:w="4578" w:type="dxa"/>
          </w:tcPr>
          <w:p w14:paraId="5B70457B" w14:textId="77777777" w:rsidR="006D1EB0" w:rsidRPr="00886C3B" w:rsidRDefault="006D1EB0" w:rsidP="000C31D4">
            <w:pPr>
              <w:pStyle w:val="3f0"/>
              <w:rPr>
                <w:rFonts w:ascii="Times New Roman" w:hAnsi="Times New Roman" w:cs="Times New Roman"/>
                <w:color w:val="000000" w:themeColor="text1"/>
              </w:rPr>
            </w:pPr>
            <w:r w:rsidRPr="00886C3B">
              <w:rPr>
                <w:rFonts w:ascii="Times New Roman" w:hAnsi="Times New Roman" w:cs="Times New Roman"/>
                <w:color w:val="000000" w:themeColor="text1"/>
              </w:rPr>
              <w:t>СОГЛАСОВАНО</w:t>
            </w:r>
          </w:p>
        </w:tc>
      </w:tr>
      <w:tr w:rsidR="006D1EB0" w:rsidRPr="00886C3B" w14:paraId="3C3A42CC" w14:textId="77777777" w:rsidTr="006D1EB0">
        <w:trPr>
          <w:trHeight w:val="20"/>
          <w:jc w:val="center"/>
        </w:trPr>
        <w:tc>
          <w:tcPr>
            <w:tcW w:w="4360" w:type="dxa"/>
          </w:tcPr>
          <w:p w14:paraId="43A41715" w14:textId="77777777" w:rsidR="006D1EB0" w:rsidRPr="00886C3B" w:rsidRDefault="006D1EB0" w:rsidP="000C31D4">
            <w:pPr>
              <w:pStyle w:val="-1"/>
              <w:rPr>
                <w:color w:val="000000" w:themeColor="text1"/>
              </w:rPr>
            </w:pPr>
            <w:r w:rsidRPr="00886C3B">
              <w:rPr>
                <w:color w:val="000000" w:themeColor="text1"/>
              </w:rPr>
              <w:t>От Федерального казенного учреждения «Центр по обеспечению деятельности Казначейства России»</w:t>
            </w:r>
          </w:p>
          <w:p w14:paraId="09166B8E" w14:textId="77777777" w:rsidR="006D1EB0" w:rsidRPr="00886C3B" w:rsidRDefault="006D1EB0" w:rsidP="000C31D4">
            <w:pPr>
              <w:pStyle w:val="-1"/>
              <w:rPr>
                <w:color w:val="000000" w:themeColor="text1"/>
              </w:rPr>
            </w:pPr>
          </w:p>
        </w:tc>
        <w:tc>
          <w:tcPr>
            <w:tcW w:w="951" w:type="dxa"/>
          </w:tcPr>
          <w:p w14:paraId="3C28E1C8" w14:textId="77777777" w:rsidR="006D1EB0" w:rsidRPr="00886C3B" w:rsidRDefault="006D1EB0" w:rsidP="000C31D4">
            <w:pPr>
              <w:pStyle w:val="-1"/>
              <w:rPr>
                <w:color w:val="000000" w:themeColor="text1"/>
              </w:rPr>
            </w:pPr>
          </w:p>
        </w:tc>
        <w:tc>
          <w:tcPr>
            <w:tcW w:w="4578" w:type="dxa"/>
          </w:tcPr>
          <w:p w14:paraId="076A7C2B" w14:textId="77777777" w:rsidR="006D1EB0" w:rsidRPr="00886C3B" w:rsidRDefault="006D1EB0" w:rsidP="000C31D4">
            <w:pPr>
              <w:pStyle w:val="-1"/>
              <w:rPr>
                <w:color w:val="000000" w:themeColor="text1"/>
              </w:rPr>
            </w:pPr>
            <w:r w:rsidRPr="00886C3B">
              <w:rPr>
                <w:color w:val="000000" w:themeColor="text1"/>
              </w:rPr>
              <w:t>От ООО «НПО «Криста»</w:t>
            </w:r>
          </w:p>
          <w:p w14:paraId="1B2A2E2D" w14:textId="77777777" w:rsidR="006D1EB0" w:rsidRPr="00886C3B" w:rsidRDefault="006D1EB0" w:rsidP="000C31D4">
            <w:pPr>
              <w:pStyle w:val="-1"/>
              <w:rPr>
                <w:color w:val="000000" w:themeColor="text1"/>
              </w:rPr>
            </w:pPr>
            <w:r w:rsidRPr="00886C3B">
              <w:rPr>
                <w:color w:val="000000" w:themeColor="text1"/>
              </w:rPr>
              <w:t>Генеральный директор</w:t>
            </w:r>
          </w:p>
        </w:tc>
      </w:tr>
      <w:tr w:rsidR="006D1EB0" w:rsidRPr="00886C3B" w14:paraId="2FE393CD" w14:textId="77777777" w:rsidTr="006D1EB0">
        <w:trPr>
          <w:trHeight w:val="20"/>
          <w:jc w:val="center"/>
        </w:trPr>
        <w:tc>
          <w:tcPr>
            <w:tcW w:w="4360" w:type="dxa"/>
            <w:vAlign w:val="bottom"/>
          </w:tcPr>
          <w:p w14:paraId="22216CC5" w14:textId="77777777" w:rsidR="006D1EB0" w:rsidRPr="00886C3B" w:rsidRDefault="006D1EB0" w:rsidP="000C31D4">
            <w:pPr>
              <w:pStyle w:val="-1"/>
              <w:rPr>
                <w:color w:val="000000" w:themeColor="text1"/>
              </w:rPr>
            </w:pPr>
          </w:p>
        </w:tc>
        <w:tc>
          <w:tcPr>
            <w:tcW w:w="951" w:type="dxa"/>
            <w:vAlign w:val="bottom"/>
          </w:tcPr>
          <w:p w14:paraId="7756812D" w14:textId="77777777" w:rsidR="006D1EB0" w:rsidRPr="00886C3B" w:rsidRDefault="006D1EB0" w:rsidP="000C31D4">
            <w:pPr>
              <w:pStyle w:val="-1"/>
              <w:rPr>
                <w:color w:val="000000" w:themeColor="text1"/>
              </w:rPr>
            </w:pPr>
          </w:p>
        </w:tc>
        <w:tc>
          <w:tcPr>
            <w:tcW w:w="4578" w:type="dxa"/>
            <w:vAlign w:val="bottom"/>
          </w:tcPr>
          <w:p w14:paraId="4CA6A3B7" w14:textId="77777777" w:rsidR="006D1EB0" w:rsidRPr="00886C3B" w:rsidRDefault="006D1EB0" w:rsidP="000C31D4">
            <w:pPr>
              <w:pStyle w:val="-1"/>
              <w:rPr>
                <w:color w:val="000000" w:themeColor="text1"/>
              </w:rPr>
            </w:pPr>
          </w:p>
        </w:tc>
      </w:tr>
      <w:tr w:rsidR="006D1EB0" w:rsidRPr="00886C3B" w14:paraId="0835FF58" w14:textId="77777777" w:rsidTr="006D1EB0">
        <w:trPr>
          <w:trHeight w:val="20"/>
          <w:jc w:val="center"/>
        </w:trPr>
        <w:tc>
          <w:tcPr>
            <w:tcW w:w="4360" w:type="dxa"/>
            <w:vAlign w:val="bottom"/>
          </w:tcPr>
          <w:p w14:paraId="48A9DDAA" w14:textId="77777777" w:rsidR="006D1EB0" w:rsidRPr="00886C3B" w:rsidRDefault="006D1EB0" w:rsidP="000C31D4">
            <w:pPr>
              <w:pStyle w:val="-1"/>
              <w:rPr>
                <w:color w:val="000000" w:themeColor="text1"/>
              </w:rPr>
            </w:pPr>
            <w:r w:rsidRPr="00886C3B">
              <w:rPr>
                <w:color w:val="000000" w:themeColor="text1"/>
              </w:rPr>
              <w:t>__________________/__________</w:t>
            </w:r>
          </w:p>
        </w:tc>
        <w:tc>
          <w:tcPr>
            <w:tcW w:w="951" w:type="dxa"/>
            <w:vAlign w:val="bottom"/>
          </w:tcPr>
          <w:p w14:paraId="37A99375" w14:textId="77777777" w:rsidR="006D1EB0" w:rsidRPr="00886C3B" w:rsidRDefault="006D1EB0" w:rsidP="000C31D4">
            <w:pPr>
              <w:pStyle w:val="-1"/>
              <w:rPr>
                <w:color w:val="000000" w:themeColor="text1"/>
              </w:rPr>
            </w:pPr>
          </w:p>
        </w:tc>
        <w:tc>
          <w:tcPr>
            <w:tcW w:w="4578" w:type="dxa"/>
            <w:vAlign w:val="bottom"/>
          </w:tcPr>
          <w:p w14:paraId="7F8ABB07" w14:textId="77777777" w:rsidR="006D1EB0" w:rsidRPr="00886C3B" w:rsidRDefault="006D1EB0" w:rsidP="000C31D4">
            <w:pPr>
              <w:pStyle w:val="-1"/>
              <w:rPr>
                <w:color w:val="000000" w:themeColor="text1"/>
              </w:rPr>
            </w:pPr>
            <w:r w:rsidRPr="00886C3B">
              <w:rPr>
                <w:rStyle w:val="afff9"/>
                <w:color w:val="000000" w:themeColor="text1"/>
                <w:u w:val="none"/>
              </w:rPr>
              <w:t>___________________</w:t>
            </w:r>
            <w:r w:rsidRPr="00886C3B">
              <w:rPr>
                <w:color w:val="000000" w:themeColor="text1"/>
              </w:rPr>
              <w:t>Ю.А. Черных</w:t>
            </w:r>
          </w:p>
        </w:tc>
      </w:tr>
      <w:tr w:rsidR="006D1EB0" w:rsidRPr="00886C3B" w14:paraId="0D85608D" w14:textId="77777777" w:rsidTr="006D1EB0">
        <w:trPr>
          <w:trHeight w:val="20"/>
          <w:jc w:val="center"/>
        </w:trPr>
        <w:tc>
          <w:tcPr>
            <w:tcW w:w="4360" w:type="dxa"/>
            <w:vAlign w:val="bottom"/>
          </w:tcPr>
          <w:p w14:paraId="1A9199EE" w14:textId="77777777" w:rsidR="006D1EB0" w:rsidRPr="00886C3B" w:rsidRDefault="006D1EB0" w:rsidP="000C31D4">
            <w:pPr>
              <w:pStyle w:val="-1"/>
              <w:rPr>
                <w:color w:val="000000" w:themeColor="text1"/>
              </w:rPr>
            </w:pPr>
          </w:p>
        </w:tc>
        <w:tc>
          <w:tcPr>
            <w:tcW w:w="951" w:type="dxa"/>
            <w:vAlign w:val="bottom"/>
          </w:tcPr>
          <w:p w14:paraId="5ECAF376" w14:textId="77777777" w:rsidR="006D1EB0" w:rsidRPr="00886C3B" w:rsidRDefault="006D1EB0" w:rsidP="000C31D4">
            <w:pPr>
              <w:pStyle w:val="-1"/>
              <w:rPr>
                <w:color w:val="000000" w:themeColor="text1"/>
              </w:rPr>
            </w:pPr>
          </w:p>
        </w:tc>
        <w:tc>
          <w:tcPr>
            <w:tcW w:w="4578" w:type="dxa"/>
            <w:vAlign w:val="bottom"/>
          </w:tcPr>
          <w:p w14:paraId="2AEAD1F5" w14:textId="77777777" w:rsidR="006D1EB0" w:rsidRPr="00886C3B" w:rsidRDefault="006D1EB0" w:rsidP="000C31D4">
            <w:pPr>
              <w:pStyle w:val="-1"/>
              <w:rPr>
                <w:color w:val="000000" w:themeColor="text1"/>
              </w:rPr>
            </w:pPr>
          </w:p>
        </w:tc>
      </w:tr>
      <w:tr w:rsidR="006D1EB0" w:rsidRPr="00886C3B" w14:paraId="274902C4" w14:textId="77777777" w:rsidTr="006D1EB0">
        <w:trPr>
          <w:trHeight w:val="20"/>
          <w:jc w:val="center"/>
        </w:trPr>
        <w:tc>
          <w:tcPr>
            <w:tcW w:w="4360" w:type="dxa"/>
            <w:vAlign w:val="bottom"/>
          </w:tcPr>
          <w:p w14:paraId="50D5ABB5" w14:textId="77777777" w:rsidR="006D1EB0" w:rsidRPr="00886C3B" w:rsidRDefault="006D1EB0" w:rsidP="000C31D4">
            <w:pPr>
              <w:pStyle w:val="-1"/>
              <w:rPr>
                <w:color w:val="000000" w:themeColor="text1"/>
              </w:rPr>
            </w:pPr>
            <w:r w:rsidRPr="00886C3B">
              <w:rPr>
                <w:color w:val="000000" w:themeColor="text1"/>
              </w:rPr>
              <w:t>«</w:t>
            </w:r>
            <w:r w:rsidRPr="00886C3B">
              <w:rPr>
                <w:rStyle w:val="afff9"/>
                <w:color w:val="000000" w:themeColor="text1"/>
                <w:u w:val="none"/>
              </w:rPr>
              <w:t>_____</w:t>
            </w:r>
            <w:r w:rsidRPr="00886C3B">
              <w:rPr>
                <w:color w:val="000000" w:themeColor="text1"/>
              </w:rPr>
              <w:t>»</w:t>
            </w:r>
            <w:r w:rsidRPr="00886C3B">
              <w:rPr>
                <w:rStyle w:val="afff9"/>
                <w:color w:val="000000" w:themeColor="text1"/>
                <w:u w:val="none"/>
              </w:rPr>
              <w:t>_________________</w:t>
            </w:r>
            <w:r w:rsidRPr="00886C3B">
              <w:rPr>
                <w:color w:val="000000" w:themeColor="text1"/>
              </w:rPr>
              <w:t>2025г.</w:t>
            </w:r>
          </w:p>
        </w:tc>
        <w:tc>
          <w:tcPr>
            <w:tcW w:w="951" w:type="dxa"/>
            <w:vAlign w:val="bottom"/>
          </w:tcPr>
          <w:p w14:paraId="30291838" w14:textId="77777777" w:rsidR="006D1EB0" w:rsidRPr="00886C3B" w:rsidRDefault="006D1EB0" w:rsidP="000C31D4">
            <w:pPr>
              <w:pStyle w:val="-1"/>
              <w:rPr>
                <w:color w:val="000000" w:themeColor="text1"/>
              </w:rPr>
            </w:pPr>
          </w:p>
        </w:tc>
        <w:tc>
          <w:tcPr>
            <w:tcW w:w="4578" w:type="dxa"/>
            <w:vAlign w:val="bottom"/>
          </w:tcPr>
          <w:p w14:paraId="3392F18A" w14:textId="77777777" w:rsidR="006D1EB0" w:rsidRPr="00886C3B" w:rsidRDefault="006D1EB0" w:rsidP="000C31D4">
            <w:pPr>
              <w:pStyle w:val="-1"/>
              <w:rPr>
                <w:color w:val="000000" w:themeColor="text1"/>
              </w:rPr>
            </w:pPr>
            <w:r w:rsidRPr="00886C3B">
              <w:rPr>
                <w:color w:val="000000" w:themeColor="text1"/>
              </w:rPr>
              <w:t>«</w:t>
            </w:r>
            <w:r w:rsidRPr="00886C3B">
              <w:rPr>
                <w:rStyle w:val="afff9"/>
                <w:color w:val="000000" w:themeColor="text1"/>
                <w:u w:val="none"/>
              </w:rPr>
              <w:t>____</w:t>
            </w:r>
            <w:r w:rsidRPr="00886C3B">
              <w:rPr>
                <w:color w:val="000000" w:themeColor="text1"/>
              </w:rPr>
              <w:t>»</w:t>
            </w:r>
            <w:r w:rsidRPr="00886C3B">
              <w:rPr>
                <w:rStyle w:val="afff9"/>
                <w:color w:val="000000" w:themeColor="text1"/>
                <w:u w:val="none"/>
              </w:rPr>
              <w:t>___________________</w:t>
            </w:r>
            <w:r w:rsidRPr="00886C3B">
              <w:rPr>
                <w:color w:val="000000" w:themeColor="text1"/>
              </w:rPr>
              <w:t>2025г.</w:t>
            </w:r>
          </w:p>
        </w:tc>
      </w:tr>
    </w:tbl>
    <w:p w14:paraId="36FBE58E" w14:textId="77777777" w:rsidR="006D1EB0" w:rsidRPr="00886C3B" w:rsidRDefault="006D1EB0" w:rsidP="000C31D4">
      <w:pPr>
        <w:rPr>
          <w:color w:val="000000" w:themeColor="text1"/>
        </w:rPr>
        <w:sectPr w:rsidR="006D1EB0" w:rsidRPr="00886C3B" w:rsidSect="008A01AD">
          <w:headerReference w:type="default" r:id="rId9"/>
          <w:footerReference w:type="first" r:id="rId10"/>
          <w:pgSz w:w="11906" w:h="16838"/>
          <w:pgMar w:top="851" w:right="851" w:bottom="567" w:left="1418" w:header="0" w:footer="493" w:gutter="0"/>
          <w:cols w:space="708"/>
          <w:titlePg/>
          <w:docGrid w:linePitch="360"/>
        </w:sectPr>
      </w:pPr>
    </w:p>
    <w:p w14:paraId="78A255F2" w14:textId="77777777" w:rsidR="006D1EB0" w:rsidRPr="00886C3B" w:rsidRDefault="006D1EB0" w:rsidP="000C31D4">
      <w:pPr>
        <w:pStyle w:val="1f"/>
        <w:rPr>
          <w:rFonts w:ascii="Times New Roman" w:hAnsi="Times New Roman" w:cs="Times New Roman"/>
          <w:color w:val="000000" w:themeColor="text1"/>
        </w:rPr>
      </w:pPr>
      <w:r w:rsidRPr="00886C3B">
        <w:rPr>
          <w:rFonts w:ascii="Times New Roman" w:hAnsi="Times New Roman" w:cs="Times New Roman"/>
          <w:color w:val="000000" w:themeColor="text1"/>
        </w:rPr>
        <w:lastRenderedPageBreak/>
        <w:t>ФЕДЕРАЛЬНОЕ КАЗНАЧЕЙСТВО (КАЗНАЧЕЙСТВО РОССИИ)</w:t>
      </w:r>
    </w:p>
    <w:p w14:paraId="06C80B32" w14:textId="77777777" w:rsidR="006D1EB0" w:rsidRPr="00886C3B" w:rsidRDefault="006D1EB0" w:rsidP="000C31D4">
      <w:pPr>
        <w:rPr>
          <w:color w:val="000000" w:themeColor="text1"/>
        </w:rPr>
      </w:pPr>
    </w:p>
    <w:p w14:paraId="43622E64" w14:textId="77777777" w:rsidR="006D1EB0" w:rsidRPr="00886C3B" w:rsidRDefault="006D1EB0" w:rsidP="000C31D4">
      <w:pPr>
        <w:rPr>
          <w:b/>
          <w:color w:val="000000" w:themeColor="text1"/>
          <w:sz w:val="28"/>
          <w:szCs w:val="28"/>
        </w:rPr>
      </w:pPr>
      <w:r w:rsidRPr="00886C3B">
        <w:rPr>
          <w:b/>
          <w:color w:val="000000" w:themeColor="text1"/>
          <w:sz w:val="28"/>
          <w:szCs w:val="28"/>
        </w:rPr>
        <w:t>УТВЕРЖДЕН</w:t>
      </w:r>
    </w:p>
    <w:p w14:paraId="289A9922" w14:textId="12B3E7B8" w:rsidR="006D1EB0" w:rsidRPr="00886C3B" w:rsidRDefault="00EA6FDB" w:rsidP="000C31D4">
      <w:pPr>
        <w:rPr>
          <w:color w:val="000000" w:themeColor="text1"/>
          <w:sz w:val="28"/>
          <w:szCs w:val="28"/>
        </w:rPr>
      </w:pPr>
      <w:r w:rsidRPr="00886C3B">
        <w:rPr>
          <w:color w:val="000000" w:themeColor="text1"/>
          <w:sz w:val="28"/>
          <w:szCs w:val="28"/>
        </w:rPr>
        <w:t>30275697.20.11,00.ЭБ26.006-06.01</w:t>
      </w:r>
      <w:r w:rsidR="006D1EB0" w:rsidRPr="00886C3B">
        <w:rPr>
          <w:color w:val="000000" w:themeColor="text1"/>
          <w:sz w:val="28"/>
          <w:szCs w:val="28"/>
        </w:rPr>
        <w:t xml:space="preserve"> 9-ЛУ</w:t>
      </w:r>
    </w:p>
    <w:p w14:paraId="4DF168EB" w14:textId="77777777" w:rsidR="006D1EB0" w:rsidRPr="00886C3B" w:rsidRDefault="006D1EB0" w:rsidP="000C31D4">
      <w:pPr>
        <w:pStyle w:val="ae"/>
        <w:rPr>
          <w:color w:val="000000" w:themeColor="text1"/>
        </w:rPr>
      </w:pPr>
    </w:p>
    <w:p w14:paraId="4152E8B8" w14:textId="77777777" w:rsidR="006D1EB0" w:rsidRPr="00886C3B" w:rsidRDefault="006D1EB0" w:rsidP="000C31D4">
      <w:pPr>
        <w:pStyle w:val="ae"/>
        <w:rPr>
          <w:color w:val="000000" w:themeColor="text1"/>
        </w:rPr>
      </w:pPr>
    </w:p>
    <w:p w14:paraId="24B6C385" w14:textId="77777777" w:rsidR="006D1EB0" w:rsidRPr="00886C3B" w:rsidRDefault="006D1EB0" w:rsidP="000C31D4">
      <w:pPr>
        <w:pStyle w:val="ae"/>
        <w:rPr>
          <w:color w:val="000000" w:themeColor="text1"/>
        </w:rPr>
      </w:pPr>
    </w:p>
    <w:p w14:paraId="127795A5" w14:textId="77777777" w:rsidR="006D1EB0" w:rsidRPr="00886C3B" w:rsidRDefault="006D1EB0" w:rsidP="000C31D4">
      <w:pPr>
        <w:pStyle w:val="ae"/>
        <w:rPr>
          <w:color w:val="000000" w:themeColor="text1"/>
        </w:rPr>
      </w:pPr>
    </w:p>
    <w:p w14:paraId="10B483A1" w14:textId="77777777" w:rsidR="006D1EB0" w:rsidRPr="00886C3B" w:rsidRDefault="006D1EB0" w:rsidP="000C31D4">
      <w:pPr>
        <w:pStyle w:val="ae"/>
        <w:rPr>
          <w:color w:val="000000" w:themeColor="text1"/>
        </w:rPr>
      </w:pPr>
    </w:p>
    <w:p w14:paraId="782A832A" w14:textId="77777777" w:rsidR="006D1EB0" w:rsidRPr="00886C3B" w:rsidRDefault="006D1EB0" w:rsidP="000C31D4">
      <w:pPr>
        <w:pStyle w:val="aff7"/>
        <w:rPr>
          <w:b/>
          <w:color w:val="000000" w:themeColor="text1"/>
          <w:sz w:val="36"/>
          <w:szCs w:val="36"/>
        </w:rPr>
      </w:pPr>
      <w:r w:rsidRPr="00886C3B">
        <w:rPr>
          <w:b/>
          <w:color w:val="000000" w:themeColor="text1"/>
          <w:sz w:val="36"/>
          <w:szCs w:val="36"/>
        </w:rPr>
        <w:t>Государственная интегрированная информационная система управления общественными финансами «Электронный бюджет»</w:t>
      </w:r>
    </w:p>
    <w:p w14:paraId="11F6CDA2" w14:textId="77777777" w:rsidR="006D1EB0" w:rsidRPr="00886C3B" w:rsidRDefault="006D1EB0" w:rsidP="000C31D4">
      <w:pPr>
        <w:pStyle w:val="aff7"/>
        <w:rPr>
          <w:b/>
          <w:color w:val="000000" w:themeColor="text1"/>
          <w:sz w:val="36"/>
        </w:rPr>
      </w:pPr>
    </w:p>
    <w:p w14:paraId="443B7E91" w14:textId="77777777" w:rsidR="006D1EB0" w:rsidRPr="00886C3B" w:rsidRDefault="006D1EB0" w:rsidP="000C31D4">
      <w:pPr>
        <w:pStyle w:val="-3"/>
        <w:rPr>
          <w:rFonts w:ascii="Times New Roman" w:hAnsi="Times New Roman"/>
          <w:color w:val="000000" w:themeColor="text1"/>
        </w:rPr>
      </w:pPr>
      <w:r w:rsidRPr="00886C3B">
        <w:rPr>
          <w:rFonts w:ascii="Times New Roman" w:hAnsi="Times New Roman"/>
          <w:color w:val="000000" w:themeColor="text1"/>
        </w:rPr>
        <w:t>Подсистема информационно-аналитического обеспечения</w:t>
      </w:r>
    </w:p>
    <w:p w14:paraId="39735BCA" w14:textId="77777777" w:rsidR="006D1EB0" w:rsidRPr="00886C3B" w:rsidRDefault="006D1EB0" w:rsidP="000C31D4">
      <w:pPr>
        <w:pStyle w:val="aff7"/>
        <w:rPr>
          <w:color w:val="000000" w:themeColor="text1"/>
        </w:rPr>
      </w:pPr>
    </w:p>
    <w:p w14:paraId="1995296E" w14:textId="77777777" w:rsidR="006D1EB0" w:rsidRPr="00886C3B" w:rsidRDefault="006D1EB0" w:rsidP="000C31D4">
      <w:pPr>
        <w:pStyle w:val="-4"/>
        <w:rPr>
          <w:rFonts w:ascii="Times New Roman" w:hAnsi="Times New Roman"/>
          <w:color w:val="000000" w:themeColor="text1"/>
        </w:rPr>
      </w:pPr>
      <w:r w:rsidRPr="00886C3B">
        <w:rPr>
          <w:rFonts w:ascii="Times New Roman" w:hAnsi="Times New Roman"/>
          <w:color w:val="000000" w:themeColor="text1"/>
        </w:rPr>
        <w:t>Руководство работников (представителей) участников системы «Электронный бюджет» по работе с подсистемой (компонентом, модулем) системы «Электронный бюджет»</w:t>
      </w:r>
    </w:p>
    <w:p w14:paraId="0A631AA9" w14:textId="77777777" w:rsidR="006D1EB0" w:rsidRPr="00886C3B" w:rsidRDefault="006D1EB0" w:rsidP="000C31D4">
      <w:pPr>
        <w:pStyle w:val="-4"/>
        <w:rPr>
          <w:rFonts w:ascii="Times New Roman" w:hAnsi="Times New Roman"/>
          <w:color w:val="000000" w:themeColor="text1"/>
        </w:rPr>
      </w:pPr>
      <w:r w:rsidRPr="00886C3B">
        <w:rPr>
          <w:rFonts w:ascii="Times New Roman" w:hAnsi="Times New Roman"/>
          <w:color w:val="000000" w:themeColor="text1"/>
          <w:sz w:val="28"/>
          <w:szCs w:val="28"/>
        </w:rPr>
        <w:t>в части сервиса предоставления данных из Подсистемы в подсистемы системы «Электронный бюджет» и внешние информационные системы</w:t>
      </w:r>
    </w:p>
    <w:p w14:paraId="170273A1" w14:textId="77777777" w:rsidR="006D1EB0" w:rsidRPr="00886C3B" w:rsidRDefault="006D1EB0" w:rsidP="000C31D4">
      <w:pPr>
        <w:pStyle w:val="aff7"/>
        <w:rPr>
          <w:color w:val="000000" w:themeColor="text1"/>
        </w:rPr>
      </w:pPr>
    </w:p>
    <w:p w14:paraId="541A9DBC" w14:textId="4B491B36" w:rsidR="006D1EB0" w:rsidRPr="00886C3B" w:rsidRDefault="006D1EB0" w:rsidP="000C31D4">
      <w:pPr>
        <w:pStyle w:val="aff7"/>
        <w:rPr>
          <w:color w:val="000000" w:themeColor="text1"/>
        </w:rPr>
      </w:pPr>
      <w:r w:rsidRPr="00886C3B">
        <w:rPr>
          <w:color w:val="000000" w:themeColor="text1"/>
        </w:rPr>
        <w:t xml:space="preserve">Код документа: </w:t>
      </w:r>
      <w:r w:rsidR="00EA6FDB" w:rsidRPr="00886C3B">
        <w:rPr>
          <w:color w:val="000000" w:themeColor="text1"/>
          <w:szCs w:val="28"/>
        </w:rPr>
        <w:t>30275697.20.11,00.ЭБ26.006-06.01</w:t>
      </w:r>
      <w:r w:rsidRPr="00886C3B">
        <w:rPr>
          <w:color w:val="000000" w:themeColor="text1"/>
          <w:szCs w:val="28"/>
        </w:rPr>
        <w:t xml:space="preserve"> 9</w:t>
      </w:r>
    </w:p>
    <w:p w14:paraId="1C22229F" w14:textId="77777777" w:rsidR="001320FE" w:rsidRPr="00886C3B" w:rsidRDefault="001320FE" w:rsidP="000C31D4">
      <w:pPr>
        <w:pStyle w:val="aff7"/>
        <w:jc w:val="left"/>
        <w:rPr>
          <w:color w:val="000000" w:themeColor="text1"/>
        </w:rPr>
      </w:pPr>
    </w:p>
    <w:p w14:paraId="6496E1C3" w14:textId="77777777" w:rsidR="001320FE" w:rsidRPr="00886C3B" w:rsidRDefault="001320FE" w:rsidP="000C31D4">
      <w:pPr>
        <w:pStyle w:val="aff7"/>
        <w:jc w:val="left"/>
        <w:rPr>
          <w:color w:val="000000" w:themeColor="text1"/>
        </w:rPr>
      </w:pPr>
    </w:p>
    <w:p w14:paraId="0B5FD1EE" w14:textId="77777777" w:rsidR="001320FE" w:rsidRPr="00886C3B" w:rsidRDefault="002179BC" w:rsidP="000C31D4">
      <w:pPr>
        <w:pStyle w:val="aff7"/>
        <w:rPr>
          <w:color w:val="000000" w:themeColor="text1"/>
        </w:rPr>
        <w:sectPr w:rsidR="001320FE" w:rsidRPr="00886C3B" w:rsidSect="008A01AD">
          <w:headerReference w:type="default" r:id="rId11"/>
          <w:pgSz w:w="11906" w:h="16838"/>
          <w:pgMar w:top="851" w:right="851" w:bottom="1418" w:left="1418" w:header="850" w:footer="850" w:gutter="0"/>
          <w:pgNumType w:start="2"/>
          <w:cols w:space="708"/>
          <w:titlePg/>
          <w:docGrid w:linePitch="360"/>
        </w:sectPr>
      </w:pPr>
      <w:r w:rsidRPr="00886C3B">
        <w:rPr>
          <w:color w:val="000000" w:themeColor="text1"/>
        </w:rPr>
        <w:t xml:space="preserve">Листов: </w:t>
      </w:r>
      <w:r w:rsidR="00101972">
        <w:fldChar w:fldCharType="begin"/>
      </w:r>
      <w:r w:rsidR="00101972">
        <w:instrText xml:space="preserve"> PAGEREF  стр  \* MERGEFORMAT </w:instrText>
      </w:r>
      <w:r w:rsidR="00101972">
        <w:fldChar w:fldCharType="separate"/>
      </w:r>
      <w:r w:rsidR="00B10BEA" w:rsidRPr="00B10BEA">
        <w:rPr>
          <w:noProof/>
          <w:color w:val="000000" w:themeColor="text1"/>
        </w:rPr>
        <w:t>459</w:t>
      </w:r>
      <w:r w:rsidR="00101972">
        <w:rPr>
          <w:noProof/>
          <w:color w:val="000000" w:themeColor="text1"/>
        </w:rPr>
        <w:fldChar w:fldCharType="end"/>
      </w:r>
    </w:p>
    <w:p w14:paraId="76055400" w14:textId="77777777" w:rsidR="001320FE" w:rsidRPr="00886C3B" w:rsidRDefault="002179BC" w:rsidP="000C31D4">
      <w:pPr>
        <w:pStyle w:val="1f2"/>
        <w:rPr>
          <w:rFonts w:ascii="Times New Roman" w:hAnsi="Times New Roman"/>
        </w:rPr>
      </w:pPr>
      <w:r w:rsidRPr="00886C3B">
        <w:rPr>
          <w:rFonts w:ascii="Times New Roman" w:hAnsi="Times New Roman"/>
        </w:rPr>
        <w:lastRenderedPageBreak/>
        <w:t>Аннотация</w:t>
      </w:r>
    </w:p>
    <w:p w14:paraId="45747B36" w14:textId="77777777" w:rsidR="00BD7F12" w:rsidRPr="00886C3B" w:rsidRDefault="00BD7F12" w:rsidP="000C31D4">
      <w:pPr>
        <w:pStyle w:val="af4"/>
        <w:rPr>
          <w:color w:val="000000" w:themeColor="text1"/>
        </w:rPr>
      </w:pPr>
      <w:r w:rsidRPr="00886C3B">
        <w:rPr>
          <w:color w:val="000000" w:themeColor="text1"/>
        </w:rPr>
        <w:t xml:space="preserve">Документ актуализирован </w:t>
      </w:r>
      <w:r w:rsidR="005A5C7D" w:rsidRPr="00886C3B">
        <w:rPr>
          <w:color w:val="000000" w:themeColor="text1"/>
        </w:rPr>
        <w:t xml:space="preserve">в рамках государственного контракта </w:t>
      </w:r>
      <w:r w:rsidR="007B4CF5" w:rsidRPr="00886C3B">
        <w:t xml:space="preserve">от 02.07.2024 №ФКУ0219/07/2024/РИС на оказание услуг по развитию Подсистемы информационно-аналитического обеспечения Государственной интегрированной информационной системы управления общественными финансами «Электронный бюджет» (далее – ПИАО ГИИС ЭБ, Подсистема), период </w:t>
      </w:r>
      <w:r w:rsidR="00B67546" w:rsidRPr="00886C3B">
        <w:t>2</w:t>
      </w:r>
      <w:r w:rsidRPr="00886C3B">
        <w:rPr>
          <w:color w:val="000000" w:themeColor="text1"/>
        </w:rPr>
        <w:t>.</w:t>
      </w:r>
    </w:p>
    <w:p w14:paraId="20A7A029" w14:textId="77777777" w:rsidR="001320FE" w:rsidRPr="00886C3B" w:rsidRDefault="002179BC" w:rsidP="000C31D4">
      <w:pPr>
        <w:pStyle w:val="af4"/>
        <w:rPr>
          <w:color w:val="000000" w:themeColor="text1"/>
        </w:rPr>
      </w:pPr>
      <w:r w:rsidRPr="00886C3B">
        <w:rPr>
          <w:color w:val="000000" w:themeColor="text1"/>
        </w:rPr>
        <w:t xml:space="preserve">Настоящий документ содержит сведения, необходимые для </w:t>
      </w:r>
      <w:r w:rsidR="00BD7F12" w:rsidRPr="00886C3B">
        <w:rPr>
          <w:color w:val="000000" w:themeColor="text1"/>
        </w:rPr>
        <w:t xml:space="preserve">использования сервиса </w:t>
      </w:r>
      <w:r w:rsidR="00BD7F12" w:rsidRPr="00886C3B">
        <w:rPr>
          <w:color w:val="000000" w:themeColor="text1"/>
          <w:szCs w:val="28"/>
        </w:rPr>
        <w:t>предоставления данных из Подсистемы в подсистемы системы «Электронный бюджет» и внешние информационные системы</w:t>
      </w:r>
      <w:r w:rsidR="00BD7F12" w:rsidRPr="00886C3B">
        <w:rPr>
          <w:color w:val="000000" w:themeColor="text1"/>
        </w:rPr>
        <w:t xml:space="preserve"> </w:t>
      </w:r>
      <w:r w:rsidRPr="00886C3B">
        <w:rPr>
          <w:color w:val="000000" w:themeColor="text1"/>
        </w:rPr>
        <w:t>работы.</w:t>
      </w:r>
    </w:p>
    <w:p w14:paraId="59B7FAB1" w14:textId="77777777" w:rsidR="001320FE" w:rsidRPr="00886C3B" w:rsidRDefault="002179BC" w:rsidP="000C31D4">
      <w:pPr>
        <w:pStyle w:val="af4"/>
      </w:pPr>
      <w:r w:rsidRPr="00886C3B">
        <w:t>Перечень подсистем (компонентов, модулей) информационной системы, для которых был создан документ:</w:t>
      </w:r>
    </w:p>
    <w:p w14:paraId="0219422E" w14:textId="77777777" w:rsidR="001320FE" w:rsidRPr="00886C3B" w:rsidRDefault="002179BC" w:rsidP="000C31D4">
      <w:pPr>
        <w:pStyle w:val="13"/>
      </w:pPr>
      <w:r w:rsidRPr="00886C3B">
        <w:t>11,00 – документ предназначен для Подсистемы информационно-аналитического обеспечения государственной интегрированной информационной системы управления общественными финансами «Электронный бюджет».</w:t>
      </w:r>
    </w:p>
    <w:p w14:paraId="1E0C8514" w14:textId="77777777" w:rsidR="001320FE" w:rsidRPr="00886C3B" w:rsidRDefault="002179BC" w:rsidP="000C31D4">
      <w:pPr>
        <w:spacing w:line="360" w:lineRule="exact"/>
        <w:ind w:firstLine="567"/>
        <w:rPr>
          <w:sz w:val="28"/>
        </w:rPr>
      </w:pPr>
      <w:r w:rsidRPr="00886C3B">
        <w:rPr>
          <w:sz w:val="28"/>
        </w:rPr>
        <w:t>Перечень областей применения документа:</w:t>
      </w:r>
    </w:p>
    <w:p w14:paraId="615A03BE" w14:textId="77777777" w:rsidR="001320FE" w:rsidRPr="00886C3B" w:rsidRDefault="002179BC" w:rsidP="000C31D4">
      <w:pPr>
        <w:pStyle w:val="13"/>
        <w:rPr>
          <w:color w:val="000000" w:themeColor="text1"/>
        </w:rPr>
      </w:pPr>
      <w:r w:rsidRPr="00886C3B">
        <w:t>9 – Применение для всех пользователей.</w:t>
      </w:r>
    </w:p>
    <w:p w14:paraId="554E78B3" w14:textId="77777777" w:rsidR="001320FE" w:rsidRPr="00886C3B" w:rsidRDefault="002179BC" w:rsidP="000C31D4">
      <w:pPr>
        <w:pStyle w:val="1f2"/>
        <w:rPr>
          <w:rFonts w:ascii="Times New Roman" w:hAnsi="Times New Roman"/>
        </w:rPr>
      </w:pPr>
      <w:r w:rsidRPr="00886C3B">
        <w:rPr>
          <w:rFonts w:ascii="Times New Roman" w:hAnsi="Times New Roman"/>
        </w:rPr>
        <w:br w:type="page" w:clear="all"/>
      </w:r>
      <w:r w:rsidRPr="00886C3B">
        <w:rPr>
          <w:rFonts w:ascii="Times New Roman" w:hAnsi="Times New Roman"/>
        </w:rPr>
        <w:lastRenderedPageBreak/>
        <w:t>Содержание</w:t>
      </w:r>
    </w:p>
    <w:p w14:paraId="2D2196D0" w14:textId="77777777" w:rsidR="000103ED" w:rsidRDefault="00957796">
      <w:pPr>
        <w:pStyle w:val="19"/>
        <w:rPr>
          <w:rFonts w:asciiTheme="minorHAnsi" w:eastAsiaTheme="minorEastAsia" w:hAnsiTheme="minorHAnsi" w:cstheme="minorBidi"/>
          <w:b w:val="0"/>
          <w:noProof/>
          <w:sz w:val="22"/>
          <w:szCs w:val="22"/>
          <w:lang w:eastAsia="ru-RU"/>
        </w:rPr>
      </w:pPr>
      <w:r w:rsidRPr="00886C3B">
        <w:rPr>
          <w:rFonts w:ascii="Times New Roman" w:hAnsi="Times New Roman"/>
          <w:color w:val="000000" w:themeColor="text1"/>
        </w:rPr>
        <w:fldChar w:fldCharType="begin"/>
      </w:r>
      <w:r w:rsidR="002179BC" w:rsidRPr="00886C3B">
        <w:rPr>
          <w:rFonts w:ascii="Times New Roman" w:hAnsi="Times New Roman"/>
          <w:color w:val="000000" w:themeColor="text1"/>
        </w:rPr>
        <w:instrText xml:space="preserve"> TOC \o "2-3" \h \z \t "Заголовок 1;1;Заголовки без нумерации;1;Заголовок приложения;1;Заголовок_1;1;OTR_Heading_1;1;Head 1;1;Приложение 1;1;_Заг.1;1" </w:instrText>
      </w:r>
      <w:r w:rsidRPr="00886C3B">
        <w:rPr>
          <w:rFonts w:ascii="Times New Roman" w:hAnsi="Times New Roman"/>
          <w:color w:val="000000" w:themeColor="text1"/>
        </w:rPr>
        <w:fldChar w:fldCharType="separate"/>
      </w:r>
      <w:hyperlink w:anchor="_Toc215502050" w:history="1">
        <w:r w:rsidR="000103ED" w:rsidRPr="00612368">
          <w:rPr>
            <w:rStyle w:val="af9"/>
            <w:rFonts w:ascii="Times New Roman" w:eastAsia="Arial" w:hAnsi="Times New Roman"/>
            <w:noProof/>
          </w:rPr>
          <w:t>Перечень терминов и сокращений</w:t>
        </w:r>
        <w:r w:rsidR="000103ED">
          <w:rPr>
            <w:noProof/>
            <w:webHidden/>
          </w:rPr>
          <w:tab/>
        </w:r>
        <w:r w:rsidR="000103ED">
          <w:rPr>
            <w:noProof/>
            <w:webHidden/>
          </w:rPr>
          <w:fldChar w:fldCharType="begin"/>
        </w:r>
        <w:r w:rsidR="000103ED">
          <w:rPr>
            <w:noProof/>
            <w:webHidden/>
          </w:rPr>
          <w:instrText xml:space="preserve"> PAGEREF _Toc215502050 \h </w:instrText>
        </w:r>
        <w:r w:rsidR="000103ED">
          <w:rPr>
            <w:noProof/>
            <w:webHidden/>
          </w:rPr>
        </w:r>
        <w:r w:rsidR="000103ED">
          <w:rPr>
            <w:noProof/>
            <w:webHidden/>
          </w:rPr>
          <w:fldChar w:fldCharType="separate"/>
        </w:r>
        <w:r w:rsidR="000103ED">
          <w:rPr>
            <w:noProof/>
            <w:webHidden/>
          </w:rPr>
          <w:t>11</w:t>
        </w:r>
        <w:r w:rsidR="000103ED">
          <w:rPr>
            <w:noProof/>
            <w:webHidden/>
          </w:rPr>
          <w:fldChar w:fldCharType="end"/>
        </w:r>
      </w:hyperlink>
    </w:p>
    <w:p w14:paraId="7CA3753D" w14:textId="77777777" w:rsidR="000103ED" w:rsidRDefault="000103ED">
      <w:pPr>
        <w:pStyle w:val="19"/>
        <w:rPr>
          <w:rFonts w:asciiTheme="minorHAnsi" w:eastAsiaTheme="minorEastAsia" w:hAnsiTheme="minorHAnsi" w:cstheme="minorBidi"/>
          <w:b w:val="0"/>
          <w:noProof/>
          <w:sz w:val="22"/>
          <w:szCs w:val="22"/>
          <w:lang w:eastAsia="ru-RU"/>
        </w:rPr>
      </w:pPr>
      <w:hyperlink w:anchor="_Toc215502051" w:history="1">
        <w:r w:rsidRPr="00612368">
          <w:rPr>
            <w:rStyle w:val="af9"/>
            <w:rFonts w:ascii="Times New Roman" w:eastAsia="Arial" w:hAnsi="Times New Roman"/>
            <w:noProof/>
          </w:rPr>
          <w:t>Перечень таблиц</w:t>
        </w:r>
        <w:r>
          <w:rPr>
            <w:noProof/>
            <w:webHidden/>
          </w:rPr>
          <w:tab/>
        </w:r>
        <w:r>
          <w:rPr>
            <w:noProof/>
            <w:webHidden/>
          </w:rPr>
          <w:fldChar w:fldCharType="begin"/>
        </w:r>
        <w:r>
          <w:rPr>
            <w:noProof/>
            <w:webHidden/>
          </w:rPr>
          <w:instrText xml:space="preserve"> PAGEREF _Toc215502051 \h </w:instrText>
        </w:r>
        <w:r>
          <w:rPr>
            <w:noProof/>
            <w:webHidden/>
          </w:rPr>
        </w:r>
        <w:r>
          <w:rPr>
            <w:noProof/>
            <w:webHidden/>
          </w:rPr>
          <w:fldChar w:fldCharType="separate"/>
        </w:r>
        <w:r>
          <w:rPr>
            <w:noProof/>
            <w:webHidden/>
          </w:rPr>
          <w:t>14</w:t>
        </w:r>
        <w:r>
          <w:rPr>
            <w:noProof/>
            <w:webHidden/>
          </w:rPr>
          <w:fldChar w:fldCharType="end"/>
        </w:r>
      </w:hyperlink>
    </w:p>
    <w:p w14:paraId="25D59089" w14:textId="77777777" w:rsidR="000103ED" w:rsidRDefault="000103ED">
      <w:pPr>
        <w:pStyle w:val="19"/>
        <w:rPr>
          <w:rFonts w:asciiTheme="minorHAnsi" w:eastAsiaTheme="minorEastAsia" w:hAnsiTheme="minorHAnsi" w:cstheme="minorBidi"/>
          <w:b w:val="0"/>
          <w:noProof/>
          <w:sz w:val="22"/>
          <w:szCs w:val="22"/>
          <w:lang w:eastAsia="ru-RU"/>
        </w:rPr>
      </w:pPr>
      <w:hyperlink w:anchor="_Toc215502052" w:history="1">
        <w:r w:rsidRPr="00612368">
          <w:rPr>
            <w:rStyle w:val="af9"/>
            <w:rFonts w:ascii="Times New Roman" w:eastAsia="Arial" w:hAnsi="Times New Roman"/>
            <w:noProof/>
          </w:rPr>
          <w:t>Перечень приложений</w:t>
        </w:r>
        <w:r>
          <w:rPr>
            <w:noProof/>
            <w:webHidden/>
          </w:rPr>
          <w:tab/>
        </w:r>
        <w:r>
          <w:rPr>
            <w:noProof/>
            <w:webHidden/>
          </w:rPr>
          <w:fldChar w:fldCharType="begin"/>
        </w:r>
        <w:r>
          <w:rPr>
            <w:noProof/>
            <w:webHidden/>
          </w:rPr>
          <w:instrText xml:space="preserve"> PAGEREF _Toc215502052 \h </w:instrText>
        </w:r>
        <w:r>
          <w:rPr>
            <w:noProof/>
            <w:webHidden/>
          </w:rPr>
        </w:r>
        <w:r>
          <w:rPr>
            <w:noProof/>
            <w:webHidden/>
          </w:rPr>
          <w:fldChar w:fldCharType="separate"/>
        </w:r>
        <w:r>
          <w:rPr>
            <w:noProof/>
            <w:webHidden/>
          </w:rPr>
          <w:t>24</w:t>
        </w:r>
        <w:r>
          <w:rPr>
            <w:noProof/>
            <w:webHidden/>
          </w:rPr>
          <w:fldChar w:fldCharType="end"/>
        </w:r>
      </w:hyperlink>
    </w:p>
    <w:p w14:paraId="0D16967D" w14:textId="77777777" w:rsidR="000103ED" w:rsidRDefault="000103ED">
      <w:pPr>
        <w:pStyle w:val="19"/>
        <w:rPr>
          <w:rFonts w:asciiTheme="minorHAnsi" w:eastAsiaTheme="minorEastAsia" w:hAnsiTheme="minorHAnsi" w:cstheme="minorBidi"/>
          <w:b w:val="0"/>
          <w:noProof/>
          <w:sz w:val="22"/>
          <w:szCs w:val="22"/>
          <w:lang w:eastAsia="ru-RU"/>
        </w:rPr>
      </w:pPr>
      <w:hyperlink w:anchor="_Toc215502053" w:history="1">
        <w:r w:rsidRPr="00612368">
          <w:rPr>
            <w:rStyle w:val="af9"/>
            <w:rFonts w:ascii="Times New Roman" w:eastAsia="Arial" w:hAnsi="Times New Roman"/>
            <w:noProof/>
          </w:rPr>
          <w:t>1 Общие положения</w:t>
        </w:r>
        <w:r>
          <w:rPr>
            <w:noProof/>
            <w:webHidden/>
          </w:rPr>
          <w:tab/>
        </w:r>
        <w:r>
          <w:rPr>
            <w:noProof/>
            <w:webHidden/>
          </w:rPr>
          <w:fldChar w:fldCharType="begin"/>
        </w:r>
        <w:r>
          <w:rPr>
            <w:noProof/>
            <w:webHidden/>
          </w:rPr>
          <w:instrText xml:space="preserve"> PAGEREF _Toc215502053 \h </w:instrText>
        </w:r>
        <w:r>
          <w:rPr>
            <w:noProof/>
            <w:webHidden/>
          </w:rPr>
        </w:r>
        <w:r>
          <w:rPr>
            <w:noProof/>
            <w:webHidden/>
          </w:rPr>
          <w:fldChar w:fldCharType="separate"/>
        </w:r>
        <w:r>
          <w:rPr>
            <w:noProof/>
            <w:webHidden/>
          </w:rPr>
          <w:t>25</w:t>
        </w:r>
        <w:r>
          <w:rPr>
            <w:noProof/>
            <w:webHidden/>
          </w:rPr>
          <w:fldChar w:fldCharType="end"/>
        </w:r>
      </w:hyperlink>
    </w:p>
    <w:p w14:paraId="3697EE29" w14:textId="77777777" w:rsidR="000103ED" w:rsidRDefault="000103ED">
      <w:pPr>
        <w:pStyle w:val="19"/>
        <w:rPr>
          <w:rFonts w:asciiTheme="minorHAnsi" w:eastAsiaTheme="minorEastAsia" w:hAnsiTheme="minorHAnsi" w:cstheme="minorBidi"/>
          <w:b w:val="0"/>
          <w:noProof/>
          <w:sz w:val="22"/>
          <w:szCs w:val="22"/>
          <w:lang w:eastAsia="ru-RU"/>
        </w:rPr>
      </w:pPr>
      <w:hyperlink w:anchor="_Toc215502054" w:history="1">
        <w:r w:rsidRPr="00612368">
          <w:rPr>
            <w:rStyle w:val="af9"/>
            <w:rFonts w:ascii="Times New Roman" w:eastAsia="Arial" w:hAnsi="Times New Roman"/>
            <w:noProof/>
          </w:rPr>
          <w:t>2 Подготовка к работе</w:t>
        </w:r>
        <w:r>
          <w:rPr>
            <w:noProof/>
            <w:webHidden/>
          </w:rPr>
          <w:tab/>
        </w:r>
        <w:r>
          <w:rPr>
            <w:noProof/>
            <w:webHidden/>
          </w:rPr>
          <w:fldChar w:fldCharType="begin"/>
        </w:r>
        <w:r>
          <w:rPr>
            <w:noProof/>
            <w:webHidden/>
          </w:rPr>
          <w:instrText xml:space="preserve"> PAGEREF _Toc215502054 \h </w:instrText>
        </w:r>
        <w:r>
          <w:rPr>
            <w:noProof/>
            <w:webHidden/>
          </w:rPr>
        </w:r>
        <w:r>
          <w:rPr>
            <w:noProof/>
            <w:webHidden/>
          </w:rPr>
          <w:fldChar w:fldCharType="separate"/>
        </w:r>
        <w:r>
          <w:rPr>
            <w:noProof/>
            <w:webHidden/>
          </w:rPr>
          <w:t>26</w:t>
        </w:r>
        <w:r>
          <w:rPr>
            <w:noProof/>
            <w:webHidden/>
          </w:rPr>
          <w:fldChar w:fldCharType="end"/>
        </w:r>
      </w:hyperlink>
    </w:p>
    <w:p w14:paraId="7D986FEF" w14:textId="77777777" w:rsidR="000103ED" w:rsidRDefault="000103ED">
      <w:pPr>
        <w:pStyle w:val="2f3"/>
        <w:rPr>
          <w:rFonts w:asciiTheme="minorHAnsi" w:eastAsiaTheme="minorEastAsia" w:hAnsiTheme="minorHAnsi" w:cstheme="minorBidi"/>
          <w:noProof/>
          <w:sz w:val="22"/>
          <w:szCs w:val="22"/>
        </w:rPr>
      </w:pPr>
      <w:hyperlink w:anchor="_Toc215502055" w:history="1">
        <w:r w:rsidRPr="00612368">
          <w:rPr>
            <w:rStyle w:val="af9"/>
            <w:rFonts w:ascii="Times New Roman" w:eastAsia="Arial" w:hAnsi="Times New Roman"/>
            <w:noProof/>
          </w:rPr>
          <w:t>2.1 Работа с ЕСМВ</w:t>
        </w:r>
        <w:r>
          <w:rPr>
            <w:noProof/>
            <w:webHidden/>
          </w:rPr>
          <w:tab/>
        </w:r>
        <w:r>
          <w:rPr>
            <w:noProof/>
            <w:webHidden/>
          </w:rPr>
          <w:fldChar w:fldCharType="begin"/>
        </w:r>
        <w:r>
          <w:rPr>
            <w:noProof/>
            <w:webHidden/>
          </w:rPr>
          <w:instrText xml:space="preserve"> PAGEREF _Toc215502055 \h </w:instrText>
        </w:r>
        <w:r>
          <w:rPr>
            <w:noProof/>
            <w:webHidden/>
          </w:rPr>
        </w:r>
        <w:r>
          <w:rPr>
            <w:noProof/>
            <w:webHidden/>
          </w:rPr>
          <w:fldChar w:fldCharType="separate"/>
        </w:r>
        <w:r>
          <w:rPr>
            <w:noProof/>
            <w:webHidden/>
          </w:rPr>
          <w:t>26</w:t>
        </w:r>
        <w:r>
          <w:rPr>
            <w:noProof/>
            <w:webHidden/>
          </w:rPr>
          <w:fldChar w:fldCharType="end"/>
        </w:r>
      </w:hyperlink>
    </w:p>
    <w:p w14:paraId="5C0B2A3F" w14:textId="77777777" w:rsidR="000103ED" w:rsidRDefault="000103ED">
      <w:pPr>
        <w:pStyle w:val="2f3"/>
        <w:rPr>
          <w:rFonts w:asciiTheme="minorHAnsi" w:eastAsiaTheme="minorEastAsia" w:hAnsiTheme="minorHAnsi" w:cstheme="minorBidi"/>
          <w:noProof/>
          <w:sz w:val="22"/>
          <w:szCs w:val="22"/>
        </w:rPr>
      </w:pPr>
      <w:hyperlink w:anchor="_Toc215502056" w:history="1">
        <w:r w:rsidRPr="00612368">
          <w:rPr>
            <w:rStyle w:val="af9"/>
            <w:rFonts w:ascii="Times New Roman" w:eastAsia="Arial" w:hAnsi="Times New Roman"/>
            <w:noProof/>
          </w:rPr>
          <w:t>2.2 Правила маршрутизации</w:t>
        </w:r>
        <w:r>
          <w:rPr>
            <w:noProof/>
            <w:webHidden/>
          </w:rPr>
          <w:tab/>
        </w:r>
        <w:r>
          <w:rPr>
            <w:noProof/>
            <w:webHidden/>
          </w:rPr>
          <w:fldChar w:fldCharType="begin"/>
        </w:r>
        <w:r>
          <w:rPr>
            <w:noProof/>
            <w:webHidden/>
          </w:rPr>
          <w:instrText xml:space="preserve"> PAGEREF _Toc215502056 \h </w:instrText>
        </w:r>
        <w:r>
          <w:rPr>
            <w:noProof/>
            <w:webHidden/>
          </w:rPr>
        </w:r>
        <w:r>
          <w:rPr>
            <w:noProof/>
            <w:webHidden/>
          </w:rPr>
          <w:fldChar w:fldCharType="separate"/>
        </w:r>
        <w:r>
          <w:rPr>
            <w:noProof/>
            <w:webHidden/>
          </w:rPr>
          <w:t>26</w:t>
        </w:r>
        <w:r>
          <w:rPr>
            <w:noProof/>
            <w:webHidden/>
          </w:rPr>
          <w:fldChar w:fldCharType="end"/>
        </w:r>
      </w:hyperlink>
    </w:p>
    <w:p w14:paraId="3360877B" w14:textId="77777777" w:rsidR="000103ED" w:rsidRDefault="000103ED">
      <w:pPr>
        <w:pStyle w:val="2f3"/>
        <w:rPr>
          <w:rFonts w:asciiTheme="minorHAnsi" w:eastAsiaTheme="minorEastAsia" w:hAnsiTheme="minorHAnsi" w:cstheme="minorBidi"/>
          <w:noProof/>
          <w:sz w:val="22"/>
          <w:szCs w:val="22"/>
        </w:rPr>
      </w:pPr>
      <w:hyperlink w:anchor="_Toc215502057" w:history="1">
        <w:r w:rsidRPr="00612368">
          <w:rPr>
            <w:rStyle w:val="af9"/>
            <w:rFonts w:ascii="Times New Roman" w:eastAsia="Arial" w:hAnsi="Times New Roman"/>
            <w:noProof/>
          </w:rPr>
          <w:t xml:space="preserve">2.3 Подключение к </w:t>
        </w:r>
        <w:r w:rsidRPr="00612368">
          <w:rPr>
            <w:rStyle w:val="af9"/>
            <w:rFonts w:ascii="Times New Roman" w:eastAsia="Arial" w:hAnsi="Times New Roman"/>
            <w:noProof/>
            <w:lang w:val="en-US"/>
          </w:rPr>
          <w:t>API</w:t>
        </w:r>
        <w:r w:rsidRPr="00612368">
          <w:rPr>
            <w:rStyle w:val="af9"/>
            <w:rFonts w:ascii="Times New Roman" w:eastAsia="Arial" w:hAnsi="Times New Roman"/>
            <w:noProof/>
          </w:rPr>
          <w:t xml:space="preserve"> Подсистемы (ПИАО)</w:t>
        </w:r>
        <w:r>
          <w:rPr>
            <w:noProof/>
            <w:webHidden/>
          </w:rPr>
          <w:tab/>
        </w:r>
        <w:r>
          <w:rPr>
            <w:noProof/>
            <w:webHidden/>
          </w:rPr>
          <w:fldChar w:fldCharType="begin"/>
        </w:r>
        <w:r>
          <w:rPr>
            <w:noProof/>
            <w:webHidden/>
          </w:rPr>
          <w:instrText xml:space="preserve"> PAGEREF _Toc215502057 \h </w:instrText>
        </w:r>
        <w:r>
          <w:rPr>
            <w:noProof/>
            <w:webHidden/>
          </w:rPr>
        </w:r>
        <w:r>
          <w:rPr>
            <w:noProof/>
            <w:webHidden/>
          </w:rPr>
          <w:fldChar w:fldCharType="separate"/>
        </w:r>
        <w:r>
          <w:rPr>
            <w:noProof/>
            <w:webHidden/>
          </w:rPr>
          <w:t>27</w:t>
        </w:r>
        <w:r>
          <w:rPr>
            <w:noProof/>
            <w:webHidden/>
          </w:rPr>
          <w:fldChar w:fldCharType="end"/>
        </w:r>
      </w:hyperlink>
    </w:p>
    <w:p w14:paraId="193A564C" w14:textId="77777777" w:rsidR="000103ED" w:rsidRDefault="000103ED">
      <w:pPr>
        <w:pStyle w:val="2f3"/>
        <w:rPr>
          <w:rFonts w:asciiTheme="minorHAnsi" w:eastAsiaTheme="minorEastAsia" w:hAnsiTheme="minorHAnsi" w:cstheme="minorBidi"/>
          <w:noProof/>
          <w:sz w:val="22"/>
          <w:szCs w:val="22"/>
        </w:rPr>
      </w:pPr>
      <w:hyperlink w:anchor="_Toc215502058" w:history="1">
        <w:r w:rsidRPr="00612368">
          <w:rPr>
            <w:rStyle w:val="af9"/>
            <w:rFonts w:ascii="Times New Roman" w:eastAsia="Arial" w:hAnsi="Times New Roman"/>
            <w:noProof/>
          </w:rPr>
          <w:t xml:space="preserve">2.4 Формирование запросов к </w:t>
        </w:r>
        <w:r w:rsidRPr="00612368">
          <w:rPr>
            <w:rStyle w:val="af9"/>
            <w:rFonts w:ascii="Times New Roman" w:eastAsia="Arial" w:hAnsi="Times New Roman"/>
            <w:noProof/>
            <w:lang w:val="en-US"/>
          </w:rPr>
          <w:t>API</w:t>
        </w:r>
        <w:r w:rsidRPr="00612368">
          <w:rPr>
            <w:rStyle w:val="af9"/>
            <w:rFonts w:ascii="Times New Roman" w:eastAsia="Arial" w:hAnsi="Times New Roman"/>
            <w:noProof/>
          </w:rPr>
          <w:t xml:space="preserve"> Подсистемы (ПИАО)</w:t>
        </w:r>
        <w:r>
          <w:rPr>
            <w:noProof/>
            <w:webHidden/>
          </w:rPr>
          <w:tab/>
        </w:r>
        <w:r>
          <w:rPr>
            <w:noProof/>
            <w:webHidden/>
          </w:rPr>
          <w:fldChar w:fldCharType="begin"/>
        </w:r>
        <w:r>
          <w:rPr>
            <w:noProof/>
            <w:webHidden/>
          </w:rPr>
          <w:instrText xml:space="preserve"> PAGEREF _Toc215502058 \h </w:instrText>
        </w:r>
        <w:r>
          <w:rPr>
            <w:noProof/>
            <w:webHidden/>
          </w:rPr>
        </w:r>
        <w:r>
          <w:rPr>
            <w:noProof/>
            <w:webHidden/>
          </w:rPr>
          <w:fldChar w:fldCharType="separate"/>
        </w:r>
        <w:r>
          <w:rPr>
            <w:noProof/>
            <w:webHidden/>
          </w:rPr>
          <w:t>27</w:t>
        </w:r>
        <w:r>
          <w:rPr>
            <w:noProof/>
            <w:webHidden/>
          </w:rPr>
          <w:fldChar w:fldCharType="end"/>
        </w:r>
      </w:hyperlink>
    </w:p>
    <w:p w14:paraId="6E0D6890" w14:textId="77777777" w:rsidR="000103ED" w:rsidRDefault="000103ED">
      <w:pPr>
        <w:pStyle w:val="3d"/>
        <w:rPr>
          <w:rFonts w:asciiTheme="minorHAnsi" w:eastAsiaTheme="minorEastAsia" w:hAnsiTheme="minorHAnsi" w:cstheme="minorBidi"/>
          <w:noProof/>
          <w:sz w:val="22"/>
          <w:szCs w:val="22"/>
          <w:lang w:eastAsia="ru-RU"/>
        </w:rPr>
      </w:pPr>
      <w:hyperlink w:anchor="_Toc215502059" w:history="1">
        <w:r w:rsidRPr="00612368">
          <w:rPr>
            <w:rStyle w:val="af9"/>
            <w:rFonts w:ascii="Times New Roman" w:eastAsia="Arial" w:hAnsi="Times New Roman"/>
            <w:noProof/>
          </w:rPr>
          <w:t>2.4.1 Запрос перечня наборов данных</w:t>
        </w:r>
        <w:r>
          <w:rPr>
            <w:noProof/>
            <w:webHidden/>
          </w:rPr>
          <w:tab/>
        </w:r>
        <w:r>
          <w:rPr>
            <w:noProof/>
            <w:webHidden/>
          </w:rPr>
          <w:fldChar w:fldCharType="begin"/>
        </w:r>
        <w:r>
          <w:rPr>
            <w:noProof/>
            <w:webHidden/>
          </w:rPr>
          <w:instrText xml:space="preserve"> PAGEREF _Toc215502059 \h </w:instrText>
        </w:r>
        <w:r>
          <w:rPr>
            <w:noProof/>
            <w:webHidden/>
          </w:rPr>
        </w:r>
        <w:r>
          <w:rPr>
            <w:noProof/>
            <w:webHidden/>
          </w:rPr>
          <w:fldChar w:fldCharType="separate"/>
        </w:r>
        <w:r>
          <w:rPr>
            <w:noProof/>
            <w:webHidden/>
          </w:rPr>
          <w:t>28</w:t>
        </w:r>
        <w:r>
          <w:rPr>
            <w:noProof/>
            <w:webHidden/>
          </w:rPr>
          <w:fldChar w:fldCharType="end"/>
        </w:r>
      </w:hyperlink>
    </w:p>
    <w:p w14:paraId="13715D0B" w14:textId="77777777" w:rsidR="000103ED" w:rsidRDefault="000103ED">
      <w:pPr>
        <w:pStyle w:val="3d"/>
        <w:rPr>
          <w:rFonts w:asciiTheme="minorHAnsi" w:eastAsiaTheme="minorEastAsia" w:hAnsiTheme="minorHAnsi" w:cstheme="minorBidi"/>
          <w:noProof/>
          <w:sz w:val="22"/>
          <w:szCs w:val="22"/>
          <w:lang w:eastAsia="ru-RU"/>
        </w:rPr>
      </w:pPr>
      <w:hyperlink w:anchor="_Toc215502060" w:history="1">
        <w:r w:rsidRPr="00612368">
          <w:rPr>
            <w:rStyle w:val="af9"/>
            <w:rFonts w:ascii="Times New Roman" w:eastAsia="Arial" w:hAnsi="Times New Roman"/>
            <w:noProof/>
          </w:rPr>
          <w:t>2.4.2 Запрос метаданных по набору данных</w:t>
        </w:r>
        <w:r>
          <w:rPr>
            <w:noProof/>
            <w:webHidden/>
          </w:rPr>
          <w:tab/>
        </w:r>
        <w:r>
          <w:rPr>
            <w:noProof/>
            <w:webHidden/>
          </w:rPr>
          <w:fldChar w:fldCharType="begin"/>
        </w:r>
        <w:r>
          <w:rPr>
            <w:noProof/>
            <w:webHidden/>
          </w:rPr>
          <w:instrText xml:space="preserve"> PAGEREF _Toc215502060 \h </w:instrText>
        </w:r>
        <w:r>
          <w:rPr>
            <w:noProof/>
            <w:webHidden/>
          </w:rPr>
        </w:r>
        <w:r>
          <w:rPr>
            <w:noProof/>
            <w:webHidden/>
          </w:rPr>
          <w:fldChar w:fldCharType="separate"/>
        </w:r>
        <w:r>
          <w:rPr>
            <w:noProof/>
            <w:webHidden/>
          </w:rPr>
          <w:t>28</w:t>
        </w:r>
        <w:r>
          <w:rPr>
            <w:noProof/>
            <w:webHidden/>
          </w:rPr>
          <w:fldChar w:fldCharType="end"/>
        </w:r>
      </w:hyperlink>
    </w:p>
    <w:p w14:paraId="7F0B24B7" w14:textId="77777777" w:rsidR="000103ED" w:rsidRDefault="000103ED">
      <w:pPr>
        <w:pStyle w:val="3d"/>
        <w:rPr>
          <w:rFonts w:asciiTheme="minorHAnsi" w:eastAsiaTheme="minorEastAsia" w:hAnsiTheme="minorHAnsi" w:cstheme="minorBidi"/>
          <w:noProof/>
          <w:sz w:val="22"/>
          <w:szCs w:val="22"/>
          <w:lang w:eastAsia="ru-RU"/>
        </w:rPr>
      </w:pPr>
      <w:hyperlink w:anchor="_Toc215502061" w:history="1">
        <w:r w:rsidRPr="00612368">
          <w:rPr>
            <w:rStyle w:val="af9"/>
            <w:rFonts w:ascii="Times New Roman" w:eastAsia="Arial" w:hAnsi="Times New Roman"/>
            <w:noProof/>
          </w:rPr>
          <w:t>2.4.3 Запрос данных по набору данных</w:t>
        </w:r>
        <w:r>
          <w:rPr>
            <w:noProof/>
            <w:webHidden/>
          </w:rPr>
          <w:tab/>
        </w:r>
        <w:r>
          <w:rPr>
            <w:noProof/>
            <w:webHidden/>
          </w:rPr>
          <w:fldChar w:fldCharType="begin"/>
        </w:r>
        <w:r>
          <w:rPr>
            <w:noProof/>
            <w:webHidden/>
          </w:rPr>
          <w:instrText xml:space="preserve"> PAGEREF _Toc215502061 \h </w:instrText>
        </w:r>
        <w:r>
          <w:rPr>
            <w:noProof/>
            <w:webHidden/>
          </w:rPr>
        </w:r>
        <w:r>
          <w:rPr>
            <w:noProof/>
            <w:webHidden/>
          </w:rPr>
          <w:fldChar w:fldCharType="separate"/>
        </w:r>
        <w:r>
          <w:rPr>
            <w:noProof/>
            <w:webHidden/>
          </w:rPr>
          <w:t>28</w:t>
        </w:r>
        <w:r>
          <w:rPr>
            <w:noProof/>
            <w:webHidden/>
          </w:rPr>
          <w:fldChar w:fldCharType="end"/>
        </w:r>
      </w:hyperlink>
    </w:p>
    <w:p w14:paraId="698C89BF" w14:textId="77777777" w:rsidR="000103ED" w:rsidRDefault="000103ED">
      <w:pPr>
        <w:pStyle w:val="19"/>
        <w:rPr>
          <w:rFonts w:asciiTheme="minorHAnsi" w:eastAsiaTheme="minorEastAsia" w:hAnsiTheme="minorHAnsi" w:cstheme="minorBidi"/>
          <w:b w:val="0"/>
          <w:noProof/>
          <w:sz w:val="22"/>
          <w:szCs w:val="22"/>
          <w:lang w:eastAsia="ru-RU"/>
        </w:rPr>
      </w:pPr>
      <w:hyperlink w:anchor="_Toc215502062" w:history="1">
        <w:r w:rsidRPr="00612368">
          <w:rPr>
            <w:rStyle w:val="af9"/>
            <w:rFonts w:ascii="Times New Roman" w:eastAsia="Arial" w:hAnsi="Times New Roman"/>
            <w:noProof/>
          </w:rPr>
          <w:t>3 Описание наборов данных</w:t>
        </w:r>
        <w:r>
          <w:rPr>
            <w:noProof/>
            <w:webHidden/>
          </w:rPr>
          <w:tab/>
        </w:r>
        <w:r>
          <w:rPr>
            <w:noProof/>
            <w:webHidden/>
          </w:rPr>
          <w:fldChar w:fldCharType="begin"/>
        </w:r>
        <w:r>
          <w:rPr>
            <w:noProof/>
            <w:webHidden/>
          </w:rPr>
          <w:instrText xml:space="preserve"> PAGEREF _Toc215502062 \h </w:instrText>
        </w:r>
        <w:r>
          <w:rPr>
            <w:noProof/>
            <w:webHidden/>
          </w:rPr>
        </w:r>
        <w:r>
          <w:rPr>
            <w:noProof/>
            <w:webHidden/>
          </w:rPr>
          <w:fldChar w:fldCharType="separate"/>
        </w:r>
        <w:r>
          <w:rPr>
            <w:noProof/>
            <w:webHidden/>
          </w:rPr>
          <w:t>30</w:t>
        </w:r>
        <w:r>
          <w:rPr>
            <w:noProof/>
            <w:webHidden/>
          </w:rPr>
          <w:fldChar w:fldCharType="end"/>
        </w:r>
      </w:hyperlink>
    </w:p>
    <w:p w14:paraId="4F8D5B99" w14:textId="77777777" w:rsidR="000103ED" w:rsidRDefault="000103ED">
      <w:pPr>
        <w:pStyle w:val="2f3"/>
        <w:rPr>
          <w:rFonts w:asciiTheme="minorHAnsi" w:eastAsiaTheme="minorEastAsia" w:hAnsiTheme="minorHAnsi" w:cstheme="minorBidi"/>
          <w:noProof/>
          <w:sz w:val="22"/>
          <w:szCs w:val="22"/>
        </w:rPr>
      </w:pPr>
      <w:hyperlink w:anchor="_Toc215502063" w:history="1">
        <w:r w:rsidRPr="00612368">
          <w:rPr>
            <w:rStyle w:val="af9"/>
            <w:rFonts w:ascii="Times New Roman" w:eastAsia="Arial" w:hAnsi="Times New Roman"/>
            <w:noProof/>
          </w:rPr>
          <w:t>3.1 Блок «Мониторинг объектов капитального строительства в рамках реализации федеральной адресной инвестиционной программы»</w:t>
        </w:r>
        <w:r>
          <w:rPr>
            <w:noProof/>
            <w:webHidden/>
          </w:rPr>
          <w:tab/>
        </w:r>
        <w:r>
          <w:rPr>
            <w:noProof/>
            <w:webHidden/>
          </w:rPr>
          <w:fldChar w:fldCharType="begin"/>
        </w:r>
        <w:r>
          <w:rPr>
            <w:noProof/>
            <w:webHidden/>
          </w:rPr>
          <w:instrText xml:space="preserve"> PAGEREF _Toc215502063 \h </w:instrText>
        </w:r>
        <w:r>
          <w:rPr>
            <w:noProof/>
            <w:webHidden/>
          </w:rPr>
        </w:r>
        <w:r>
          <w:rPr>
            <w:noProof/>
            <w:webHidden/>
          </w:rPr>
          <w:fldChar w:fldCharType="separate"/>
        </w:r>
        <w:r>
          <w:rPr>
            <w:noProof/>
            <w:webHidden/>
          </w:rPr>
          <w:t>30</w:t>
        </w:r>
        <w:r>
          <w:rPr>
            <w:noProof/>
            <w:webHidden/>
          </w:rPr>
          <w:fldChar w:fldCharType="end"/>
        </w:r>
      </w:hyperlink>
    </w:p>
    <w:p w14:paraId="7CFFD60B" w14:textId="77777777" w:rsidR="000103ED" w:rsidRDefault="000103ED">
      <w:pPr>
        <w:pStyle w:val="3d"/>
        <w:rPr>
          <w:rFonts w:asciiTheme="minorHAnsi" w:eastAsiaTheme="minorEastAsia" w:hAnsiTheme="minorHAnsi" w:cstheme="minorBidi"/>
          <w:noProof/>
          <w:sz w:val="22"/>
          <w:szCs w:val="22"/>
          <w:lang w:eastAsia="ru-RU"/>
        </w:rPr>
      </w:pPr>
      <w:hyperlink w:anchor="_Toc215502064" w:history="1">
        <w:r w:rsidRPr="00612368">
          <w:rPr>
            <w:rStyle w:val="af9"/>
            <w:rFonts w:ascii="Times New Roman" w:eastAsia="Arial" w:hAnsi="Times New Roman"/>
            <w:noProof/>
          </w:rPr>
          <w:t>3.1.1 Набор данных «Справочник федеральных объектов капитального строительства» (идентификатор D_FedOKS_new)</w:t>
        </w:r>
        <w:r>
          <w:rPr>
            <w:noProof/>
            <w:webHidden/>
          </w:rPr>
          <w:tab/>
        </w:r>
        <w:r>
          <w:rPr>
            <w:noProof/>
            <w:webHidden/>
          </w:rPr>
          <w:fldChar w:fldCharType="begin"/>
        </w:r>
        <w:r>
          <w:rPr>
            <w:noProof/>
            <w:webHidden/>
          </w:rPr>
          <w:instrText xml:space="preserve"> PAGEREF _Toc215502064 \h </w:instrText>
        </w:r>
        <w:r>
          <w:rPr>
            <w:noProof/>
            <w:webHidden/>
          </w:rPr>
        </w:r>
        <w:r>
          <w:rPr>
            <w:noProof/>
            <w:webHidden/>
          </w:rPr>
          <w:fldChar w:fldCharType="separate"/>
        </w:r>
        <w:r>
          <w:rPr>
            <w:noProof/>
            <w:webHidden/>
          </w:rPr>
          <w:t>31</w:t>
        </w:r>
        <w:r>
          <w:rPr>
            <w:noProof/>
            <w:webHidden/>
          </w:rPr>
          <w:fldChar w:fldCharType="end"/>
        </w:r>
      </w:hyperlink>
    </w:p>
    <w:p w14:paraId="7DC35F8D" w14:textId="77777777" w:rsidR="000103ED" w:rsidRDefault="000103ED">
      <w:pPr>
        <w:pStyle w:val="3d"/>
        <w:rPr>
          <w:rFonts w:asciiTheme="minorHAnsi" w:eastAsiaTheme="minorEastAsia" w:hAnsiTheme="minorHAnsi" w:cstheme="minorBidi"/>
          <w:noProof/>
          <w:sz w:val="22"/>
          <w:szCs w:val="22"/>
          <w:lang w:eastAsia="ru-RU"/>
        </w:rPr>
      </w:pPr>
      <w:hyperlink w:anchor="_Toc215502065" w:history="1">
        <w:r w:rsidRPr="00612368">
          <w:rPr>
            <w:rStyle w:val="af9"/>
            <w:rFonts w:ascii="Times New Roman" w:eastAsia="Arial" w:hAnsi="Times New Roman"/>
            <w:noProof/>
          </w:rPr>
          <w:t xml:space="preserve">3.1.2 Набор данных «Данные по БА и ЛБО для федеральных кодов ОКС» (идентификатор </w:t>
        </w:r>
        <w:r w:rsidRPr="00612368">
          <w:rPr>
            <w:rStyle w:val="af9"/>
            <w:rFonts w:ascii="Times New Roman" w:eastAsia="Arial" w:hAnsi="Times New Roman"/>
            <w:noProof/>
            <w:lang w:val="en-US"/>
          </w:rPr>
          <w:t>F</w:t>
        </w:r>
        <w:r w:rsidRPr="00612368">
          <w:rPr>
            <w:rStyle w:val="af9"/>
            <w:rFonts w:ascii="Times New Roman" w:eastAsia="Arial" w:hAnsi="Times New Roman"/>
            <w:noProof/>
          </w:rPr>
          <w:t>_</w:t>
        </w:r>
        <w:r w:rsidRPr="00612368">
          <w:rPr>
            <w:rStyle w:val="af9"/>
            <w:rFonts w:ascii="Times New Roman" w:eastAsia="Arial" w:hAnsi="Times New Roman"/>
            <w:noProof/>
            <w:lang w:val="en-US"/>
          </w:rPr>
          <w:t>FedOKS</w:t>
        </w:r>
        <w:r w:rsidRPr="00612368">
          <w:rPr>
            <w:rStyle w:val="af9"/>
            <w:rFonts w:ascii="Times New Roman" w:eastAsia="Arial" w:hAnsi="Times New Roman"/>
            <w:noProof/>
          </w:rPr>
          <w:t>_</w:t>
        </w:r>
        <w:r w:rsidRPr="00612368">
          <w:rPr>
            <w:rStyle w:val="af9"/>
            <w:rFonts w:ascii="Times New Roman" w:eastAsia="Arial" w:hAnsi="Times New Roman"/>
            <w:noProof/>
            <w:lang w:val="en-US"/>
          </w:rPr>
          <w:t>BA</w:t>
        </w:r>
        <w:r w:rsidRPr="00612368">
          <w:rPr>
            <w:rStyle w:val="af9"/>
            <w:rFonts w:ascii="Times New Roman" w:eastAsia="Arial" w:hAnsi="Times New Roman"/>
            <w:noProof/>
          </w:rPr>
          <w:t>_</w:t>
        </w:r>
        <w:r w:rsidRPr="00612368">
          <w:rPr>
            <w:rStyle w:val="af9"/>
            <w:rFonts w:ascii="Times New Roman" w:eastAsia="Arial" w:hAnsi="Times New Roman"/>
            <w:noProof/>
            <w:lang w:val="en-US"/>
          </w:rPr>
          <w:t>LBO</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_Toc215502065 \h </w:instrText>
        </w:r>
        <w:r>
          <w:rPr>
            <w:noProof/>
            <w:webHidden/>
          </w:rPr>
        </w:r>
        <w:r>
          <w:rPr>
            <w:noProof/>
            <w:webHidden/>
          </w:rPr>
          <w:fldChar w:fldCharType="separate"/>
        </w:r>
        <w:r>
          <w:rPr>
            <w:noProof/>
            <w:webHidden/>
          </w:rPr>
          <w:t>35</w:t>
        </w:r>
        <w:r>
          <w:rPr>
            <w:noProof/>
            <w:webHidden/>
          </w:rPr>
          <w:fldChar w:fldCharType="end"/>
        </w:r>
      </w:hyperlink>
    </w:p>
    <w:p w14:paraId="4B35924B" w14:textId="77777777" w:rsidR="000103ED" w:rsidRDefault="000103ED">
      <w:pPr>
        <w:pStyle w:val="3d"/>
        <w:rPr>
          <w:rFonts w:asciiTheme="minorHAnsi" w:eastAsiaTheme="minorEastAsia" w:hAnsiTheme="minorHAnsi" w:cstheme="minorBidi"/>
          <w:noProof/>
          <w:sz w:val="22"/>
          <w:szCs w:val="22"/>
          <w:lang w:eastAsia="ru-RU"/>
        </w:rPr>
      </w:pPr>
      <w:hyperlink w:anchor="_Toc215502066" w:history="1">
        <w:r w:rsidRPr="00612368">
          <w:rPr>
            <w:rStyle w:val="af9"/>
            <w:rFonts w:ascii="Times New Roman" w:eastAsia="Arial" w:hAnsi="Times New Roman"/>
            <w:noProof/>
          </w:rPr>
          <w:t>3.1.3 Набор данных «Данные по БО, ДО и исполнению по федеральным кодам ОКС» (идентификатор F_FedOKS_BO)</w:t>
        </w:r>
        <w:r>
          <w:rPr>
            <w:noProof/>
            <w:webHidden/>
          </w:rPr>
          <w:tab/>
        </w:r>
        <w:r>
          <w:rPr>
            <w:noProof/>
            <w:webHidden/>
          </w:rPr>
          <w:fldChar w:fldCharType="begin"/>
        </w:r>
        <w:r>
          <w:rPr>
            <w:noProof/>
            <w:webHidden/>
          </w:rPr>
          <w:instrText xml:space="preserve"> PAGEREF _Toc215502066 \h </w:instrText>
        </w:r>
        <w:r>
          <w:rPr>
            <w:noProof/>
            <w:webHidden/>
          </w:rPr>
        </w:r>
        <w:r>
          <w:rPr>
            <w:noProof/>
            <w:webHidden/>
          </w:rPr>
          <w:fldChar w:fldCharType="separate"/>
        </w:r>
        <w:r>
          <w:rPr>
            <w:noProof/>
            <w:webHidden/>
          </w:rPr>
          <w:t>37</w:t>
        </w:r>
        <w:r>
          <w:rPr>
            <w:noProof/>
            <w:webHidden/>
          </w:rPr>
          <w:fldChar w:fldCharType="end"/>
        </w:r>
      </w:hyperlink>
    </w:p>
    <w:p w14:paraId="613A1AA4" w14:textId="77777777" w:rsidR="000103ED" w:rsidRDefault="000103ED">
      <w:pPr>
        <w:pStyle w:val="3d"/>
        <w:rPr>
          <w:rFonts w:asciiTheme="minorHAnsi" w:eastAsiaTheme="minorEastAsia" w:hAnsiTheme="minorHAnsi" w:cstheme="minorBidi"/>
          <w:noProof/>
          <w:sz w:val="22"/>
          <w:szCs w:val="22"/>
          <w:lang w:eastAsia="ru-RU"/>
        </w:rPr>
      </w:pPr>
      <w:hyperlink w:anchor="_Toc215502067" w:history="1">
        <w:r w:rsidRPr="00612368">
          <w:rPr>
            <w:rStyle w:val="af9"/>
            <w:rFonts w:ascii="Times New Roman" w:eastAsia="Arial" w:hAnsi="Times New Roman"/>
            <w:noProof/>
          </w:rPr>
          <w:t>3.1.4 Набор данных «Справочник региональных объектов капитального строительства» (идентификатор D_RegOKS_new)</w:t>
        </w:r>
        <w:r>
          <w:rPr>
            <w:noProof/>
            <w:webHidden/>
          </w:rPr>
          <w:tab/>
        </w:r>
        <w:r>
          <w:rPr>
            <w:noProof/>
            <w:webHidden/>
          </w:rPr>
          <w:fldChar w:fldCharType="begin"/>
        </w:r>
        <w:r>
          <w:rPr>
            <w:noProof/>
            <w:webHidden/>
          </w:rPr>
          <w:instrText xml:space="preserve"> PAGEREF _Toc215502067 \h </w:instrText>
        </w:r>
        <w:r>
          <w:rPr>
            <w:noProof/>
            <w:webHidden/>
          </w:rPr>
        </w:r>
        <w:r>
          <w:rPr>
            <w:noProof/>
            <w:webHidden/>
          </w:rPr>
          <w:fldChar w:fldCharType="separate"/>
        </w:r>
        <w:r>
          <w:rPr>
            <w:noProof/>
            <w:webHidden/>
          </w:rPr>
          <w:t>38</w:t>
        </w:r>
        <w:r>
          <w:rPr>
            <w:noProof/>
            <w:webHidden/>
          </w:rPr>
          <w:fldChar w:fldCharType="end"/>
        </w:r>
      </w:hyperlink>
    </w:p>
    <w:p w14:paraId="0D1CE5CA" w14:textId="77777777" w:rsidR="000103ED" w:rsidRDefault="000103ED">
      <w:pPr>
        <w:pStyle w:val="3d"/>
        <w:rPr>
          <w:rFonts w:asciiTheme="minorHAnsi" w:eastAsiaTheme="minorEastAsia" w:hAnsiTheme="minorHAnsi" w:cstheme="minorBidi"/>
          <w:noProof/>
          <w:sz w:val="22"/>
          <w:szCs w:val="22"/>
          <w:lang w:eastAsia="ru-RU"/>
        </w:rPr>
      </w:pPr>
      <w:hyperlink w:anchor="_Toc215502068" w:history="1">
        <w:r w:rsidRPr="00612368">
          <w:rPr>
            <w:rStyle w:val="af9"/>
            <w:rFonts w:ascii="Times New Roman" w:eastAsia="Arial" w:hAnsi="Times New Roman"/>
            <w:noProof/>
          </w:rPr>
          <w:t>3.1.5 Набор данных «Данные по БА, ЛБО, БО, ДО и исполнению по региональным кодам ОКС» (идентификатор F_RegOKS)</w:t>
        </w:r>
        <w:r>
          <w:rPr>
            <w:noProof/>
            <w:webHidden/>
          </w:rPr>
          <w:tab/>
        </w:r>
        <w:r>
          <w:rPr>
            <w:noProof/>
            <w:webHidden/>
          </w:rPr>
          <w:fldChar w:fldCharType="begin"/>
        </w:r>
        <w:r>
          <w:rPr>
            <w:noProof/>
            <w:webHidden/>
          </w:rPr>
          <w:instrText xml:space="preserve"> PAGEREF _Toc215502068 \h </w:instrText>
        </w:r>
        <w:r>
          <w:rPr>
            <w:noProof/>
            <w:webHidden/>
          </w:rPr>
        </w:r>
        <w:r>
          <w:rPr>
            <w:noProof/>
            <w:webHidden/>
          </w:rPr>
          <w:fldChar w:fldCharType="separate"/>
        </w:r>
        <w:r>
          <w:rPr>
            <w:noProof/>
            <w:webHidden/>
          </w:rPr>
          <w:t>42</w:t>
        </w:r>
        <w:r>
          <w:rPr>
            <w:noProof/>
            <w:webHidden/>
          </w:rPr>
          <w:fldChar w:fldCharType="end"/>
        </w:r>
      </w:hyperlink>
    </w:p>
    <w:p w14:paraId="28A8328D" w14:textId="77777777" w:rsidR="000103ED" w:rsidRDefault="000103ED">
      <w:pPr>
        <w:pStyle w:val="3d"/>
        <w:rPr>
          <w:rFonts w:asciiTheme="minorHAnsi" w:eastAsiaTheme="minorEastAsia" w:hAnsiTheme="minorHAnsi" w:cstheme="minorBidi"/>
          <w:noProof/>
          <w:sz w:val="22"/>
          <w:szCs w:val="22"/>
          <w:lang w:eastAsia="ru-RU"/>
        </w:rPr>
      </w:pPr>
      <w:hyperlink w:anchor="_Toc215502069" w:history="1">
        <w:r w:rsidRPr="00612368">
          <w:rPr>
            <w:rStyle w:val="af9"/>
            <w:rFonts w:ascii="Times New Roman" w:eastAsia="Arial" w:hAnsi="Times New Roman"/>
            <w:noProof/>
          </w:rPr>
          <w:t>3.1.6 Набор данных «Полный набор данных бюджетных показателей по федеральным объектам капитального строительства» (идентификатор F_OKSFB)</w:t>
        </w:r>
        <w:r>
          <w:rPr>
            <w:noProof/>
            <w:webHidden/>
          </w:rPr>
          <w:tab/>
        </w:r>
        <w:r>
          <w:rPr>
            <w:noProof/>
            <w:webHidden/>
          </w:rPr>
          <w:fldChar w:fldCharType="begin"/>
        </w:r>
        <w:r>
          <w:rPr>
            <w:noProof/>
            <w:webHidden/>
          </w:rPr>
          <w:instrText xml:space="preserve"> PAGEREF _Toc215502069 \h </w:instrText>
        </w:r>
        <w:r>
          <w:rPr>
            <w:noProof/>
            <w:webHidden/>
          </w:rPr>
        </w:r>
        <w:r>
          <w:rPr>
            <w:noProof/>
            <w:webHidden/>
          </w:rPr>
          <w:fldChar w:fldCharType="separate"/>
        </w:r>
        <w:r>
          <w:rPr>
            <w:noProof/>
            <w:webHidden/>
          </w:rPr>
          <w:t>47</w:t>
        </w:r>
        <w:r>
          <w:rPr>
            <w:noProof/>
            <w:webHidden/>
          </w:rPr>
          <w:fldChar w:fldCharType="end"/>
        </w:r>
      </w:hyperlink>
    </w:p>
    <w:p w14:paraId="57A81F97" w14:textId="77777777" w:rsidR="000103ED" w:rsidRDefault="000103ED">
      <w:pPr>
        <w:pStyle w:val="3d"/>
        <w:rPr>
          <w:rFonts w:asciiTheme="minorHAnsi" w:eastAsiaTheme="minorEastAsia" w:hAnsiTheme="minorHAnsi" w:cstheme="minorBidi"/>
          <w:noProof/>
          <w:sz w:val="22"/>
          <w:szCs w:val="22"/>
          <w:lang w:eastAsia="ru-RU"/>
        </w:rPr>
      </w:pPr>
      <w:hyperlink w:anchor="_Toc215502070" w:history="1">
        <w:r w:rsidRPr="00612368">
          <w:rPr>
            <w:rStyle w:val="af9"/>
            <w:rFonts w:ascii="Times New Roman" w:eastAsia="Arial" w:hAnsi="Times New Roman"/>
            <w:noProof/>
          </w:rPr>
          <w:t>3.1.7 Набор данных «Полный набор данных бюджетных показателей по региональным объектам капитального строительства» (идентификатор F_</w:t>
        </w:r>
        <w:r w:rsidRPr="00612368">
          <w:rPr>
            <w:rStyle w:val="af9"/>
            <w:rFonts w:ascii="Times New Roman" w:eastAsia="Arial" w:hAnsi="Times New Roman"/>
            <w:noProof/>
            <w:lang w:val="en-US"/>
          </w:rPr>
          <w:t>RegionOKS</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_Toc215502070 \h </w:instrText>
        </w:r>
        <w:r>
          <w:rPr>
            <w:noProof/>
            <w:webHidden/>
          </w:rPr>
        </w:r>
        <w:r>
          <w:rPr>
            <w:noProof/>
            <w:webHidden/>
          </w:rPr>
          <w:fldChar w:fldCharType="separate"/>
        </w:r>
        <w:r>
          <w:rPr>
            <w:noProof/>
            <w:webHidden/>
          </w:rPr>
          <w:t>55</w:t>
        </w:r>
        <w:r>
          <w:rPr>
            <w:noProof/>
            <w:webHidden/>
          </w:rPr>
          <w:fldChar w:fldCharType="end"/>
        </w:r>
      </w:hyperlink>
    </w:p>
    <w:p w14:paraId="67D0D1EC" w14:textId="77777777" w:rsidR="000103ED" w:rsidRDefault="000103ED">
      <w:pPr>
        <w:pStyle w:val="3d"/>
        <w:rPr>
          <w:rFonts w:asciiTheme="minorHAnsi" w:eastAsiaTheme="minorEastAsia" w:hAnsiTheme="minorHAnsi" w:cstheme="minorBidi"/>
          <w:noProof/>
          <w:sz w:val="22"/>
          <w:szCs w:val="22"/>
          <w:lang w:eastAsia="ru-RU"/>
        </w:rPr>
      </w:pPr>
      <w:hyperlink w:anchor="_Toc215502071" w:history="1">
        <w:r w:rsidRPr="00612368">
          <w:rPr>
            <w:rStyle w:val="af9"/>
            <w:rFonts w:ascii="Times New Roman" w:eastAsia="Arial" w:hAnsi="Times New Roman"/>
            <w:noProof/>
          </w:rPr>
          <w:t>3.1.8 Набор данных «Данные КБК по региональным объектам капитального строительства» (идентификатор F_RegionOKS_KBK)</w:t>
        </w:r>
        <w:r>
          <w:rPr>
            <w:noProof/>
            <w:webHidden/>
          </w:rPr>
          <w:tab/>
        </w:r>
        <w:r>
          <w:rPr>
            <w:noProof/>
            <w:webHidden/>
          </w:rPr>
          <w:fldChar w:fldCharType="begin"/>
        </w:r>
        <w:r>
          <w:rPr>
            <w:noProof/>
            <w:webHidden/>
          </w:rPr>
          <w:instrText xml:space="preserve"> PAGEREF _Toc215502071 \h </w:instrText>
        </w:r>
        <w:r>
          <w:rPr>
            <w:noProof/>
            <w:webHidden/>
          </w:rPr>
        </w:r>
        <w:r>
          <w:rPr>
            <w:noProof/>
            <w:webHidden/>
          </w:rPr>
          <w:fldChar w:fldCharType="separate"/>
        </w:r>
        <w:r>
          <w:rPr>
            <w:noProof/>
            <w:webHidden/>
          </w:rPr>
          <w:t>62</w:t>
        </w:r>
        <w:r>
          <w:rPr>
            <w:noProof/>
            <w:webHidden/>
          </w:rPr>
          <w:fldChar w:fldCharType="end"/>
        </w:r>
      </w:hyperlink>
    </w:p>
    <w:p w14:paraId="5112446B" w14:textId="77777777" w:rsidR="000103ED" w:rsidRDefault="000103ED">
      <w:pPr>
        <w:pStyle w:val="3d"/>
        <w:rPr>
          <w:rFonts w:asciiTheme="minorHAnsi" w:eastAsiaTheme="minorEastAsia" w:hAnsiTheme="minorHAnsi" w:cstheme="minorBidi"/>
          <w:noProof/>
          <w:sz w:val="22"/>
          <w:szCs w:val="22"/>
          <w:lang w:eastAsia="ru-RU"/>
        </w:rPr>
      </w:pPr>
      <w:hyperlink w:anchor="_Toc215502072" w:history="1">
        <w:r w:rsidRPr="00612368">
          <w:rPr>
            <w:rStyle w:val="af9"/>
            <w:rFonts w:ascii="Times New Roman" w:eastAsia="Arial" w:hAnsi="Times New Roman"/>
            <w:noProof/>
          </w:rPr>
          <w:t>3.1.9 Набор данных «Детализированные данные по ОКС» (идентификатор API_FAIP_DETAILS)</w:t>
        </w:r>
        <w:r>
          <w:rPr>
            <w:noProof/>
            <w:webHidden/>
          </w:rPr>
          <w:tab/>
        </w:r>
        <w:r>
          <w:rPr>
            <w:noProof/>
            <w:webHidden/>
          </w:rPr>
          <w:fldChar w:fldCharType="begin"/>
        </w:r>
        <w:r>
          <w:rPr>
            <w:noProof/>
            <w:webHidden/>
          </w:rPr>
          <w:instrText xml:space="preserve"> PAGEREF _Toc215502072 \h </w:instrText>
        </w:r>
        <w:r>
          <w:rPr>
            <w:noProof/>
            <w:webHidden/>
          </w:rPr>
        </w:r>
        <w:r>
          <w:rPr>
            <w:noProof/>
            <w:webHidden/>
          </w:rPr>
          <w:fldChar w:fldCharType="separate"/>
        </w:r>
        <w:r>
          <w:rPr>
            <w:noProof/>
            <w:webHidden/>
          </w:rPr>
          <w:t>65</w:t>
        </w:r>
        <w:r>
          <w:rPr>
            <w:noProof/>
            <w:webHidden/>
          </w:rPr>
          <w:fldChar w:fldCharType="end"/>
        </w:r>
      </w:hyperlink>
    </w:p>
    <w:p w14:paraId="44D7961C" w14:textId="77777777" w:rsidR="000103ED" w:rsidRDefault="000103ED">
      <w:pPr>
        <w:pStyle w:val="3d"/>
        <w:rPr>
          <w:rFonts w:asciiTheme="minorHAnsi" w:eastAsiaTheme="minorEastAsia" w:hAnsiTheme="minorHAnsi" w:cstheme="minorBidi"/>
          <w:noProof/>
          <w:sz w:val="22"/>
          <w:szCs w:val="22"/>
          <w:lang w:eastAsia="ru-RU"/>
        </w:rPr>
      </w:pPr>
      <w:hyperlink w:anchor="_Toc215502073" w:history="1">
        <w:r w:rsidRPr="00612368">
          <w:rPr>
            <w:rStyle w:val="af9"/>
            <w:rFonts w:ascii="Times New Roman" w:eastAsia="Arial" w:hAnsi="Times New Roman"/>
            <w:noProof/>
          </w:rPr>
          <w:t>3.1.10 Набор данных «Данные по рискам ОКС» (идентификатор API_FAIP_RISK)</w:t>
        </w:r>
        <w:r>
          <w:rPr>
            <w:noProof/>
            <w:webHidden/>
          </w:rPr>
          <w:tab/>
        </w:r>
        <w:r>
          <w:rPr>
            <w:noProof/>
            <w:webHidden/>
          </w:rPr>
          <w:fldChar w:fldCharType="begin"/>
        </w:r>
        <w:r>
          <w:rPr>
            <w:noProof/>
            <w:webHidden/>
          </w:rPr>
          <w:instrText xml:space="preserve"> PAGEREF _Toc215502073 \h </w:instrText>
        </w:r>
        <w:r>
          <w:rPr>
            <w:noProof/>
            <w:webHidden/>
          </w:rPr>
        </w:r>
        <w:r>
          <w:rPr>
            <w:noProof/>
            <w:webHidden/>
          </w:rPr>
          <w:fldChar w:fldCharType="separate"/>
        </w:r>
        <w:r>
          <w:rPr>
            <w:noProof/>
            <w:webHidden/>
          </w:rPr>
          <w:t>82</w:t>
        </w:r>
        <w:r>
          <w:rPr>
            <w:noProof/>
            <w:webHidden/>
          </w:rPr>
          <w:fldChar w:fldCharType="end"/>
        </w:r>
      </w:hyperlink>
    </w:p>
    <w:p w14:paraId="1DA696D3" w14:textId="77777777" w:rsidR="000103ED" w:rsidRDefault="000103ED">
      <w:pPr>
        <w:pStyle w:val="3d"/>
        <w:rPr>
          <w:rFonts w:asciiTheme="minorHAnsi" w:eastAsiaTheme="minorEastAsia" w:hAnsiTheme="minorHAnsi" w:cstheme="minorBidi"/>
          <w:noProof/>
          <w:sz w:val="22"/>
          <w:szCs w:val="22"/>
          <w:lang w:eastAsia="ru-RU"/>
        </w:rPr>
      </w:pPr>
      <w:hyperlink w:anchor="_Toc215502074" w:history="1">
        <w:r w:rsidRPr="00612368">
          <w:rPr>
            <w:rStyle w:val="af9"/>
            <w:rFonts w:ascii="Times New Roman" w:eastAsia="Arial" w:hAnsi="Times New Roman"/>
            <w:noProof/>
          </w:rPr>
          <w:t>3.1.11 Набор данных «Данные по контрольным точкам по ОКС» (идентификатор API_FAIP_</w:t>
        </w:r>
        <w:r w:rsidRPr="00612368">
          <w:rPr>
            <w:rStyle w:val="af9"/>
            <w:rFonts w:ascii="Times New Roman" w:eastAsia="Arial" w:hAnsi="Times New Roman"/>
            <w:noProof/>
            <w:lang w:val="en-US"/>
          </w:rPr>
          <w:t>KT</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_Toc215502074 \h </w:instrText>
        </w:r>
        <w:r>
          <w:rPr>
            <w:noProof/>
            <w:webHidden/>
          </w:rPr>
        </w:r>
        <w:r>
          <w:rPr>
            <w:noProof/>
            <w:webHidden/>
          </w:rPr>
          <w:fldChar w:fldCharType="separate"/>
        </w:r>
        <w:r>
          <w:rPr>
            <w:noProof/>
            <w:webHidden/>
          </w:rPr>
          <w:t>86</w:t>
        </w:r>
        <w:r>
          <w:rPr>
            <w:noProof/>
            <w:webHidden/>
          </w:rPr>
          <w:fldChar w:fldCharType="end"/>
        </w:r>
      </w:hyperlink>
    </w:p>
    <w:p w14:paraId="1AF4F0A6" w14:textId="77777777" w:rsidR="000103ED" w:rsidRDefault="000103ED">
      <w:pPr>
        <w:pStyle w:val="3d"/>
        <w:rPr>
          <w:rFonts w:asciiTheme="minorHAnsi" w:eastAsiaTheme="minorEastAsia" w:hAnsiTheme="minorHAnsi" w:cstheme="minorBidi"/>
          <w:noProof/>
          <w:sz w:val="22"/>
          <w:szCs w:val="22"/>
          <w:lang w:eastAsia="ru-RU"/>
        </w:rPr>
      </w:pPr>
      <w:hyperlink w:anchor="_Toc215502075" w:history="1">
        <w:r w:rsidRPr="00612368">
          <w:rPr>
            <w:rStyle w:val="af9"/>
            <w:rFonts w:ascii="Times New Roman" w:eastAsia="Arial" w:hAnsi="Times New Roman"/>
            <w:noProof/>
          </w:rPr>
          <w:t>3.1.12 Набор данных «Итоговые годовые сведения по ОКС» (идентификатор API_FAIP_</w:t>
        </w:r>
        <w:r w:rsidRPr="00612368">
          <w:rPr>
            <w:rStyle w:val="af9"/>
            <w:rFonts w:ascii="Times New Roman" w:eastAsia="Arial" w:hAnsi="Times New Roman"/>
            <w:noProof/>
            <w:lang w:val="en-US"/>
          </w:rPr>
          <w:t>YEAR</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_Toc215502075 \h </w:instrText>
        </w:r>
        <w:r>
          <w:rPr>
            <w:noProof/>
            <w:webHidden/>
          </w:rPr>
        </w:r>
        <w:r>
          <w:rPr>
            <w:noProof/>
            <w:webHidden/>
          </w:rPr>
          <w:fldChar w:fldCharType="separate"/>
        </w:r>
        <w:r>
          <w:rPr>
            <w:noProof/>
            <w:webHidden/>
          </w:rPr>
          <w:t>91</w:t>
        </w:r>
        <w:r>
          <w:rPr>
            <w:noProof/>
            <w:webHidden/>
          </w:rPr>
          <w:fldChar w:fldCharType="end"/>
        </w:r>
      </w:hyperlink>
    </w:p>
    <w:p w14:paraId="41C0DB88" w14:textId="77777777" w:rsidR="000103ED" w:rsidRDefault="000103ED">
      <w:pPr>
        <w:pStyle w:val="2f3"/>
        <w:rPr>
          <w:rFonts w:asciiTheme="minorHAnsi" w:eastAsiaTheme="minorEastAsia" w:hAnsiTheme="minorHAnsi" w:cstheme="minorBidi"/>
          <w:noProof/>
          <w:sz w:val="22"/>
          <w:szCs w:val="22"/>
        </w:rPr>
      </w:pPr>
      <w:hyperlink w:anchor="_Toc215502076" w:history="1">
        <w:r w:rsidRPr="00612368">
          <w:rPr>
            <w:rStyle w:val="af9"/>
            <w:rFonts w:ascii="Times New Roman" w:eastAsia="Arial" w:hAnsi="Times New Roman"/>
            <w:noProof/>
          </w:rPr>
          <w:t>3.2 Блок «Исполнение федерального бюджета Российской Федерации по расходам».</w:t>
        </w:r>
        <w:r>
          <w:rPr>
            <w:noProof/>
            <w:webHidden/>
          </w:rPr>
          <w:tab/>
        </w:r>
        <w:r>
          <w:rPr>
            <w:noProof/>
            <w:webHidden/>
          </w:rPr>
          <w:fldChar w:fldCharType="begin"/>
        </w:r>
        <w:r>
          <w:rPr>
            <w:noProof/>
            <w:webHidden/>
          </w:rPr>
          <w:instrText xml:space="preserve"> PAGEREF _Toc215502076 \h </w:instrText>
        </w:r>
        <w:r>
          <w:rPr>
            <w:noProof/>
            <w:webHidden/>
          </w:rPr>
        </w:r>
        <w:r>
          <w:rPr>
            <w:noProof/>
            <w:webHidden/>
          </w:rPr>
          <w:fldChar w:fldCharType="separate"/>
        </w:r>
        <w:r>
          <w:rPr>
            <w:noProof/>
            <w:webHidden/>
          </w:rPr>
          <w:t>92</w:t>
        </w:r>
        <w:r>
          <w:rPr>
            <w:noProof/>
            <w:webHidden/>
          </w:rPr>
          <w:fldChar w:fldCharType="end"/>
        </w:r>
      </w:hyperlink>
    </w:p>
    <w:p w14:paraId="1EB2D856" w14:textId="77777777" w:rsidR="000103ED" w:rsidRDefault="000103ED">
      <w:pPr>
        <w:pStyle w:val="3d"/>
        <w:rPr>
          <w:rFonts w:asciiTheme="minorHAnsi" w:eastAsiaTheme="minorEastAsia" w:hAnsiTheme="minorHAnsi" w:cstheme="minorBidi"/>
          <w:noProof/>
          <w:sz w:val="22"/>
          <w:szCs w:val="22"/>
          <w:lang w:eastAsia="ru-RU"/>
        </w:rPr>
      </w:pPr>
      <w:hyperlink w:anchor="_Toc215502077" w:history="1">
        <w:r w:rsidRPr="00612368">
          <w:rPr>
            <w:rStyle w:val="af9"/>
            <w:rFonts w:ascii="Times New Roman" w:eastAsia="Arial" w:hAnsi="Times New Roman"/>
            <w:noProof/>
          </w:rPr>
          <w:t>3.2.1 Набор данных «Исполнение федерального бюджета Российской Федерации по расходам» (идентификатор BUDGETEXECUTIONFB)</w:t>
        </w:r>
        <w:r>
          <w:rPr>
            <w:noProof/>
            <w:webHidden/>
          </w:rPr>
          <w:tab/>
        </w:r>
        <w:r>
          <w:rPr>
            <w:noProof/>
            <w:webHidden/>
          </w:rPr>
          <w:fldChar w:fldCharType="begin"/>
        </w:r>
        <w:r>
          <w:rPr>
            <w:noProof/>
            <w:webHidden/>
          </w:rPr>
          <w:instrText xml:space="preserve"> PAGEREF _Toc215502077 \h </w:instrText>
        </w:r>
        <w:r>
          <w:rPr>
            <w:noProof/>
            <w:webHidden/>
          </w:rPr>
        </w:r>
        <w:r>
          <w:rPr>
            <w:noProof/>
            <w:webHidden/>
          </w:rPr>
          <w:fldChar w:fldCharType="separate"/>
        </w:r>
        <w:r>
          <w:rPr>
            <w:noProof/>
            <w:webHidden/>
          </w:rPr>
          <w:t>93</w:t>
        </w:r>
        <w:r>
          <w:rPr>
            <w:noProof/>
            <w:webHidden/>
          </w:rPr>
          <w:fldChar w:fldCharType="end"/>
        </w:r>
      </w:hyperlink>
    </w:p>
    <w:p w14:paraId="4E220C3F" w14:textId="77777777" w:rsidR="000103ED" w:rsidRDefault="000103ED">
      <w:pPr>
        <w:pStyle w:val="3d"/>
        <w:rPr>
          <w:rFonts w:asciiTheme="minorHAnsi" w:eastAsiaTheme="minorEastAsia" w:hAnsiTheme="minorHAnsi" w:cstheme="minorBidi"/>
          <w:noProof/>
          <w:sz w:val="22"/>
          <w:szCs w:val="22"/>
          <w:lang w:eastAsia="ru-RU"/>
        </w:rPr>
      </w:pPr>
      <w:hyperlink w:anchor="_Toc215502078" w:history="1">
        <w:r w:rsidRPr="00612368">
          <w:rPr>
            <w:rStyle w:val="af9"/>
            <w:rFonts w:ascii="Times New Roman" w:eastAsia="Arial" w:hAnsi="Times New Roman"/>
            <w:noProof/>
          </w:rPr>
          <w:t>3.2.2 Набор данных «Плановые показатели исполнения федерального бюджета Российской Федерации по расходам» (идентификатор BUDGETFB</w:t>
        </w:r>
        <w:r w:rsidRPr="00612368">
          <w:rPr>
            <w:rStyle w:val="af9"/>
            <w:rFonts w:ascii="Times New Roman" w:eastAsia="Arial" w:hAnsi="Times New Roman"/>
            <w:noProof/>
            <w:lang w:val="en-US"/>
          </w:rPr>
          <w:t>PLAN</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_Toc215502078 \h </w:instrText>
        </w:r>
        <w:r>
          <w:rPr>
            <w:noProof/>
            <w:webHidden/>
          </w:rPr>
        </w:r>
        <w:r>
          <w:rPr>
            <w:noProof/>
            <w:webHidden/>
          </w:rPr>
          <w:fldChar w:fldCharType="separate"/>
        </w:r>
        <w:r>
          <w:rPr>
            <w:noProof/>
            <w:webHidden/>
          </w:rPr>
          <w:t>114</w:t>
        </w:r>
        <w:r>
          <w:rPr>
            <w:noProof/>
            <w:webHidden/>
          </w:rPr>
          <w:fldChar w:fldCharType="end"/>
        </w:r>
      </w:hyperlink>
    </w:p>
    <w:p w14:paraId="0B3C9EC9" w14:textId="77777777" w:rsidR="000103ED" w:rsidRDefault="000103ED">
      <w:pPr>
        <w:pStyle w:val="3d"/>
        <w:rPr>
          <w:rFonts w:asciiTheme="minorHAnsi" w:eastAsiaTheme="minorEastAsia" w:hAnsiTheme="minorHAnsi" w:cstheme="minorBidi"/>
          <w:noProof/>
          <w:sz w:val="22"/>
          <w:szCs w:val="22"/>
          <w:lang w:eastAsia="ru-RU"/>
        </w:rPr>
      </w:pPr>
      <w:hyperlink w:anchor="_Toc215502079" w:history="1">
        <w:r w:rsidRPr="00612368">
          <w:rPr>
            <w:rStyle w:val="af9"/>
            <w:rFonts w:ascii="Times New Roman" w:eastAsia="Arial" w:hAnsi="Times New Roman"/>
            <w:noProof/>
          </w:rPr>
          <w:t>3.2.3 Набор данных «Автоинциденты по рискам исполнения федерального бюджета по расходам» (идентификатор BUDGETFB</w:t>
        </w:r>
        <w:r w:rsidRPr="00612368">
          <w:rPr>
            <w:rStyle w:val="af9"/>
            <w:rFonts w:ascii="Times New Roman" w:eastAsia="Arial" w:hAnsi="Times New Roman"/>
            <w:noProof/>
            <w:lang w:val="en-US"/>
          </w:rPr>
          <w:t>INCIDENT</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_Toc215502079 \h </w:instrText>
        </w:r>
        <w:r>
          <w:rPr>
            <w:noProof/>
            <w:webHidden/>
          </w:rPr>
        </w:r>
        <w:r>
          <w:rPr>
            <w:noProof/>
            <w:webHidden/>
          </w:rPr>
          <w:fldChar w:fldCharType="separate"/>
        </w:r>
        <w:r>
          <w:rPr>
            <w:noProof/>
            <w:webHidden/>
          </w:rPr>
          <w:t>118</w:t>
        </w:r>
        <w:r>
          <w:rPr>
            <w:noProof/>
            <w:webHidden/>
          </w:rPr>
          <w:fldChar w:fldCharType="end"/>
        </w:r>
      </w:hyperlink>
    </w:p>
    <w:p w14:paraId="2FA44CF4" w14:textId="77777777" w:rsidR="000103ED" w:rsidRDefault="000103ED">
      <w:pPr>
        <w:pStyle w:val="3d"/>
        <w:rPr>
          <w:rFonts w:asciiTheme="minorHAnsi" w:eastAsiaTheme="minorEastAsia" w:hAnsiTheme="minorHAnsi" w:cstheme="minorBidi"/>
          <w:noProof/>
          <w:sz w:val="22"/>
          <w:szCs w:val="22"/>
          <w:lang w:eastAsia="ru-RU"/>
        </w:rPr>
      </w:pPr>
      <w:hyperlink w:anchor="_Toc215502080" w:history="1">
        <w:r w:rsidRPr="00612368">
          <w:rPr>
            <w:rStyle w:val="af9"/>
            <w:rFonts w:ascii="Times New Roman" w:eastAsia="Arial" w:hAnsi="Times New Roman"/>
            <w:noProof/>
          </w:rPr>
          <w:t>3.2.4 Набор данных «Исполнение расходов федерального бюджета для АПРФ» (идентификатор BUDGETAPRF)</w:t>
        </w:r>
        <w:r>
          <w:rPr>
            <w:noProof/>
            <w:webHidden/>
          </w:rPr>
          <w:tab/>
        </w:r>
        <w:r>
          <w:rPr>
            <w:noProof/>
            <w:webHidden/>
          </w:rPr>
          <w:fldChar w:fldCharType="begin"/>
        </w:r>
        <w:r>
          <w:rPr>
            <w:noProof/>
            <w:webHidden/>
          </w:rPr>
          <w:instrText xml:space="preserve"> PAGEREF _Toc215502080 \h </w:instrText>
        </w:r>
        <w:r>
          <w:rPr>
            <w:noProof/>
            <w:webHidden/>
          </w:rPr>
        </w:r>
        <w:r>
          <w:rPr>
            <w:noProof/>
            <w:webHidden/>
          </w:rPr>
          <w:fldChar w:fldCharType="separate"/>
        </w:r>
        <w:r>
          <w:rPr>
            <w:noProof/>
            <w:webHidden/>
          </w:rPr>
          <w:t>123</w:t>
        </w:r>
        <w:r>
          <w:rPr>
            <w:noProof/>
            <w:webHidden/>
          </w:rPr>
          <w:fldChar w:fldCharType="end"/>
        </w:r>
      </w:hyperlink>
    </w:p>
    <w:p w14:paraId="4D28EE81" w14:textId="77777777" w:rsidR="000103ED" w:rsidRDefault="000103ED">
      <w:pPr>
        <w:pStyle w:val="2f3"/>
        <w:rPr>
          <w:rFonts w:asciiTheme="minorHAnsi" w:eastAsiaTheme="minorEastAsia" w:hAnsiTheme="minorHAnsi" w:cstheme="minorBidi"/>
          <w:noProof/>
          <w:sz w:val="22"/>
          <w:szCs w:val="22"/>
        </w:rPr>
      </w:pPr>
      <w:hyperlink w:anchor="_Toc215502081" w:history="1">
        <w:r w:rsidRPr="00612368">
          <w:rPr>
            <w:rStyle w:val="af9"/>
            <w:rFonts w:ascii="Times New Roman" w:eastAsia="Arial" w:hAnsi="Times New Roman"/>
            <w:noProof/>
          </w:rPr>
          <w:t>3.3 Набор данных «Расходы бюджетов субъектов и муниципальных образований» (идентификатор ASFKMOEXPENSES)</w:t>
        </w:r>
        <w:r>
          <w:rPr>
            <w:noProof/>
            <w:webHidden/>
          </w:rPr>
          <w:tab/>
        </w:r>
        <w:r>
          <w:rPr>
            <w:noProof/>
            <w:webHidden/>
          </w:rPr>
          <w:fldChar w:fldCharType="begin"/>
        </w:r>
        <w:r>
          <w:rPr>
            <w:noProof/>
            <w:webHidden/>
          </w:rPr>
          <w:instrText xml:space="preserve"> PAGEREF _Toc215502081 \h </w:instrText>
        </w:r>
        <w:r>
          <w:rPr>
            <w:noProof/>
            <w:webHidden/>
          </w:rPr>
        </w:r>
        <w:r>
          <w:rPr>
            <w:noProof/>
            <w:webHidden/>
          </w:rPr>
          <w:fldChar w:fldCharType="separate"/>
        </w:r>
        <w:r>
          <w:rPr>
            <w:noProof/>
            <w:webHidden/>
          </w:rPr>
          <w:t>127</w:t>
        </w:r>
        <w:r>
          <w:rPr>
            <w:noProof/>
            <w:webHidden/>
          </w:rPr>
          <w:fldChar w:fldCharType="end"/>
        </w:r>
      </w:hyperlink>
    </w:p>
    <w:p w14:paraId="365297BE" w14:textId="77777777" w:rsidR="000103ED" w:rsidRDefault="000103ED">
      <w:pPr>
        <w:pStyle w:val="2f3"/>
        <w:rPr>
          <w:rFonts w:asciiTheme="minorHAnsi" w:eastAsiaTheme="minorEastAsia" w:hAnsiTheme="minorHAnsi" w:cstheme="minorBidi"/>
          <w:noProof/>
          <w:sz w:val="22"/>
          <w:szCs w:val="22"/>
        </w:rPr>
      </w:pPr>
      <w:hyperlink w:anchor="_Toc215502082" w:history="1">
        <w:r w:rsidRPr="00612368">
          <w:rPr>
            <w:rStyle w:val="af9"/>
            <w:rFonts w:ascii="Times New Roman" w:eastAsia="Arial" w:hAnsi="Times New Roman"/>
            <w:noProof/>
          </w:rPr>
          <w:t>3.4 Блок «Реестр соглашений о предоставлении субсидий из федерального бюджета (бюджетов субъектов Российской Федерации, местных бюджетов)» (идентификатор RS_BUDGETLVL)</w:t>
        </w:r>
        <w:r>
          <w:rPr>
            <w:noProof/>
            <w:webHidden/>
          </w:rPr>
          <w:tab/>
        </w:r>
        <w:r>
          <w:rPr>
            <w:noProof/>
            <w:webHidden/>
          </w:rPr>
          <w:fldChar w:fldCharType="begin"/>
        </w:r>
        <w:r>
          <w:rPr>
            <w:noProof/>
            <w:webHidden/>
          </w:rPr>
          <w:instrText xml:space="preserve"> PAGEREF _Toc215502082 \h </w:instrText>
        </w:r>
        <w:r>
          <w:rPr>
            <w:noProof/>
            <w:webHidden/>
          </w:rPr>
        </w:r>
        <w:r>
          <w:rPr>
            <w:noProof/>
            <w:webHidden/>
          </w:rPr>
          <w:fldChar w:fldCharType="separate"/>
        </w:r>
        <w:r>
          <w:rPr>
            <w:noProof/>
            <w:webHidden/>
          </w:rPr>
          <w:t>133</w:t>
        </w:r>
        <w:r>
          <w:rPr>
            <w:noProof/>
            <w:webHidden/>
          </w:rPr>
          <w:fldChar w:fldCharType="end"/>
        </w:r>
      </w:hyperlink>
    </w:p>
    <w:p w14:paraId="19941570" w14:textId="77777777" w:rsidR="000103ED" w:rsidRDefault="000103ED">
      <w:pPr>
        <w:pStyle w:val="3d"/>
        <w:rPr>
          <w:rFonts w:asciiTheme="minorHAnsi" w:eastAsiaTheme="minorEastAsia" w:hAnsiTheme="minorHAnsi" w:cstheme="minorBidi"/>
          <w:noProof/>
          <w:sz w:val="22"/>
          <w:szCs w:val="22"/>
          <w:lang w:eastAsia="ru-RU"/>
        </w:rPr>
      </w:pPr>
      <w:hyperlink w:anchor="_Toc215502083" w:history="1">
        <w:r w:rsidRPr="00612368">
          <w:rPr>
            <w:rStyle w:val="af9"/>
            <w:rFonts w:ascii="Times New Roman" w:eastAsia="Arial" w:hAnsi="Times New Roman"/>
            <w:noProof/>
          </w:rPr>
          <w:t>3.4.1 Набор данных «Реквизиты соглашения» (идентификатор D_PIAO_RS)</w:t>
        </w:r>
        <w:r>
          <w:rPr>
            <w:noProof/>
            <w:webHidden/>
          </w:rPr>
          <w:tab/>
        </w:r>
        <w:r>
          <w:rPr>
            <w:noProof/>
            <w:webHidden/>
          </w:rPr>
          <w:fldChar w:fldCharType="begin"/>
        </w:r>
        <w:r>
          <w:rPr>
            <w:noProof/>
            <w:webHidden/>
          </w:rPr>
          <w:instrText xml:space="preserve"> PAGEREF _Toc215502083 \h </w:instrText>
        </w:r>
        <w:r>
          <w:rPr>
            <w:noProof/>
            <w:webHidden/>
          </w:rPr>
        </w:r>
        <w:r>
          <w:rPr>
            <w:noProof/>
            <w:webHidden/>
          </w:rPr>
          <w:fldChar w:fldCharType="separate"/>
        </w:r>
        <w:r>
          <w:rPr>
            <w:noProof/>
            <w:webHidden/>
          </w:rPr>
          <w:t>136</w:t>
        </w:r>
        <w:r>
          <w:rPr>
            <w:noProof/>
            <w:webHidden/>
          </w:rPr>
          <w:fldChar w:fldCharType="end"/>
        </w:r>
      </w:hyperlink>
    </w:p>
    <w:p w14:paraId="6107331E" w14:textId="77777777" w:rsidR="000103ED" w:rsidRDefault="000103ED">
      <w:pPr>
        <w:pStyle w:val="3d"/>
        <w:rPr>
          <w:rFonts w:asciiTheme="minorHAnsi" w:eastAsiaTheme="minorEastAsia" w:hAnsiTheme="minorHAnsi" w:cstheme="minorBidi"/>
          <w:noProof/>
          <w:sz w:val="22"/>
          <w:szCs w:val="22"/>
          <w:lang w:eastAsia="ru-RU"/>
        </w:rPr>
      </w:pPr>
      <w:hyperlink w:anchor="_Toc215502084" w:history="1">
        <w:r w:rsidRPr="00612368">
          <w:rPr>
            <w:rStyle w:val="af9"/>
            <w:rFonts w:ascii="Times New Roman" w:eastAsia="Arial" w:hAnsi="Times New Roman"/>
            <w:noProof/>
          </w:rPr>
          <w:t xml:space="preserve">3.4.2 Набор данных «Справочник ФК Вице-премьеры» (идентификатор </w:t>
        </w:r>
        <w:r w:rsidRPr="00612368">
          <w:rPr>
            <w:rStyle w:val="af9"/>
            <w:rFonts w:ascii="Times New Roman" w:eastAsia="Arial" w:hAnsi="Times New Roman"/>
            <w:noProof/>
            <w:lang w:val="en-US"/>
          </w:rPr>
          <w:t>D</w:t>
        </w:r>
        <w:r w:rsidRPr="00612368">
          <w:rPr>
            <w:rStyle w:val="af9"/>
            <w:rFonts w:ascii="Times New Roman" w:eastAsia="Arial" w:hAnsi="Times New Roman"/>
            <w:noProof/>
          </w:rPr>
          <w:t>_</w:t>
        </w:r>
        <w:r w:rsidRPr="00612368">
          <w:rPr>
            <w:rStyle w:val="af9"/>
            <w:rFonts w:ascii="Times New Roman" w:eastAsia="Arial" w:hAnsi="Times New Roman"/>
            <w:noProof/>
            <w:lang w:val="en-US"/>
          </w:rPr>
          <w:t>FK</w:t>
        </w:r>
        <w:r w:rsidRPr="00612368">
          <w:rPr>
            <w:rStyle w:val="af9"/>
            <w:rFonts w:ascii="Times New Roman" w:eastAsia="Arial" w:hAnsi="Times New Roman"/>
            <w:noProof/>
          </w:rPr>
          <w:t>_</w:t>
        </w:r>
        <w:r w:rsidRPr="00612368">
          <w:rPr>
            <w:rStyle w:val="af9"/>
            <w:rFonts w:ascii="Times New Roman" w:eastAsia="Arial" w:hAnsi="Times New Roman"/>
            <w:noProof/>
            <w:lang w:val="en-US"/>
          </w:rPr>
          <w:t>DEPPRIMEMINISTERS</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_Toc215502084 \h </w:instrText>
        </w:r>
        <w:r>
          <w:rPr>
            <w:noProof/>
            <w:webHidden/>
          </w:rPr>
        </w:r>
        <w:r>
          <w:rPr>
            <w:noProof/>
            <w:webHidden/>
          </w:rPr>
          <w:fldChar w:fldCharType="separate"/>
        </w:r>
        <w:r>
          <w:rPr>
            <w:noProof/>
            <w:webHidden/>
          </w:rPr>
          <w:t>139</w:t>
        </w:r>
        <w:r>
          <w:rPr>
            <w:noProof/>
            <w:webHidden/>
          </w:rPr>
          <w:fldChar w:fldCharType="end"/>
        </w:r>
      </w:hyperlink>
    </w:p>
    <w:p w14:paraId="6C40E009" w14:textId="77777777" w:rsidR="000103ED" w:rsidRDefault="000103ED">
      <w:pPr>
        <w:pStyle w:val="3d"/>
        <w:rPr>
          <w:rFonts w:asciiTheme="minorHAnsi" w:eastAsiaTheme="minorEastAsia" w:hAnsiTheme="minorHAnsi" w:cstheme="minorBidi"/>
          <w:noProof/>
          <w:sz w:val="22"/>
          <w:szCs w:val="22"/>
          <w:lang w:eastAsia="ru-RU"/>
        </w:rPr>
      </w:pPr>
      <w:hyperlink w:anchor="_Toc215502085" w:history="1">
        <w:r w:rsidRPr="00612368">
          <w:rPr>
            <w:rStyle w:val="af9"/>
            <w:rFonts w:ascii="Times New Roman" w:eastAsia="Arial" w:hAnsi="Times New Roman"/>
            <w:noProof/>
          </w:rPr>
          <w:t xml:space="preserve">3.4.3 Набор данных «Финансовый год соглашения» (идентификатор </w:t>
        </w:r>
        <w:r w:rsidRPr="00612368">
          <w:rPr>
            <w:rStyle w:val="af9"/>
            <w:rFonts w:ascii="Times New Roman" w:eastAsia="Arial" w:hAnsi="Times New Roman"/>
            <w:noProof/>
            <w:lang w:val="en-US"/>
          </w:rPr>
          <w:t>D</w:t>
        </w:r>
        <w:r w:rsidRPr="00612368">
          <w:rPr>
            <w:rStyle w:val="af9"/>
            <w:rFonts w:ascii="Times New Roman" w:eastAsia="Arial" w:hAnsi="Times New Roman"/>
            <w:noProof/>
          </w:rPr>
          <w:t>_</w:t>
        </w:r>
        <w:r w:rsidRPr="00612368">
          <w:rPr>
            <w:rStyle w:val="af9"/>
            <w:rFonts w:ascii="Times New Roman" w:eastAsia="Arial" w:hAnsi="Times New Roman"/>
            <w:noProof/>
            <w:lang w:val="en-US"/>
          </w:rPr>
          <w:t>RS</w:t>
        </w:r>
        <w:r w:rsidRPr="00612368">
          <w:rPr>
            <w:rStyle w:val="af9"/>
            <w:rFonts w:ascii="Times New Roman" w:eastAsia="Arial" w:hAnsi="Times New Roman"/>
            <w:noProof/>
          </w:rPr>
          <w:t>_</w:t>
        </w:r>
        <w:r w:rsidRPr="00612368">
          <w:rPr>
            <w:rStyle w:val="af9"/>
            <w:rFonts w:ascii="Times New Roman" w:eastAsia="Arial" w:hAnsi="Times New Roman"/>
            <w:noProof/>
            <w:lang w:val="en-US"/>
          </w:rPr>
          <w:t>DATEYEAR</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_Toc215502085 \h </w:instrText>
        </w:r>
        <w:r>
          <w:rPr>
            <w:noProof/>
            <w:webHidden/>
          </w:rPr>
        </w:r>
        <w:r>
          <w:rPr>
            <w:noProof/>
            <w:webHidden/>
          </w:rPr>
          <w:fldChar w:fldCharType="separate"/>
        </w:r>
        <w:r>
          <w:rPr>
            <w:noProof/>
            <w:webHidden/>
          </w:rPr>
          <w:t>139</w:t>
        </w:r>
        <w:r>
          <w:rPr>
            <w:noProof/>
            <w:webHidden/>
          </w:rPr>
          <w:fldChar w:fldCharType="end"/>
        </w:r>
      </w:hyperlink>
    </w:p>
    <w:p w14:paraId="0FDFA6D1" w14:textId="77777777" w:rsidR="000103ED" w:rsidRDefault="000103ED">
      <w:pPr>
        <w:pStyle w:val="3d"/>
        <w:rPr>
          <w:rFonts w:asciiTheme="minorHAnsi" w:eastAsiaTheme="minorEastAsia" w:hAnsiTheme="minorHAnsi" w:cstheme="minorBidi"/>
          <w:noProof/>
          <w:sz w:val="22"/>
          <w:szCs w:val="22"/>
          <w:lang w:eastAsia="ru-RU"/>
        </w:rPr>
      </w:pPr>
      <w:hyperlink w:anchor="_Toc215502086" w:history="1">
        <w:r w:rsidRPr="00612368">
          <w:rPr>
            <w:rStyle w:val="af9"/>
            <w:rFonts w:ascii="Times New Roman" w:eastAsia="Arial" w:hAnsi="Times New Roman"/>
            <w:noProof/>
          </w:rPr>
          <w:t xml:space="preserve">3.4.4 Набор данных «Справочник РС КЦСР» (идентификатор </w:t>
        </w:r>
        <w:r w:rsidRPr="00612368">
          <w:rPr>
            <w:rStyle w:val="af9"/>
            <w:rFonts w:ascii="Times New Roman" w:eastAsia="Arial" w:hAnsi="Times New Roman"/>
            <w:noProof/>
            <w:lang w:val="en-US"/>
          </w:rPr>
          <w:t>D</w:t>
        </w:r>
        <w:r w:rsidRPr="00612368">
          <w:rPr>
            <w:rStyle w:val="af9"/>
            <w:rFonts w:ascii="Times New Roman" w:eastAsia="Arial" w:hAnsi="Times New Roman"/>
            <w:noProof/>
          </w:rPr>
          <w:t>_</w:t>
        </w:r>
        <w:r w:rsidRPr="00612368">
          <w:rPr>
            <w:rStyle w:val="af9"/>
            <w:rFonts w:ascii="Times New Roman" w:eastAsia="Arial" w:hAnsi="Times New Roman"/>
            <w:noProof/>
            <w:lang w:val="en-US"/>
          </w:rPr>
          <w:t>RS</w:t>
        </w:r>
        <w:r w:rsidRPr="00612368">
          <w:rPr>
            <w:rStyle w:val="af9"/>
            <w:rFonts w:ascii="Times New Roman" w:eastAsia="Arial" w:hAnsi="Times New Roman"/>
            <w:noProof/>
          </w:rPr>
          <w:t>_</w:t>
        </w:r>
        <w:r w:rsidRPr="00612368">
          <w:rPr>
            <w:rStyle w:val="af9"/>
            <w:rFonts w:ascii="Times New Roman" w:eastAsia="Arial" w:hAnsi="Times New Roman"/>
            <w:noProof/>
            <w:lang w:val="en-US"/>
          </w:rPr>
          <w:t>KCSR</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_Toc215502086 \h </w:instrText>
        </w:r>
        <w:r>
          <w:rPr>
            <w:noProof/>
            <w:webHidden/>
          </w:rPr>
        </w:r>
        <w:r>
          <w:rPr>
            <w:noProof/>
            <w:webHidden/>
          </w:rPr>
          <w:fldChar w:fldCharType="separate"/>
        </w:r>
        <w:r>
          <w:rPr>
            <w:noProof/>
            <w:webHidden/>
          </w:rPr>
          <w:t>139</w:t>
        </w:r>
        <w:r>
          <w:rPr>
            <w:noProof/>
            <w:webHidden/>
          </w:rPr>
          <w:fldChar w:fldCharType="end"/>
        </w:r>
      </w:hyperlink>
    </w:p>
    <w:p w14:paraId="120F68D6" w14:textId="77777777" w:rsidR="000103ED" w:rsidRDefault="000103ED">
      <w:pPr>
        <w:pStyle w:val="3d"/>
        <w:rPr>
          <w:rFonts w:asciiTheme="minorHAnsi" w:eastAsiaTheme="minorEastAsia" w:hAnsiTheme="minorHAnsi" w:cstheme="minorBidi"/>
          <w:noProof/>
          <w:sz w:val="22"/>
          <w:szCs w:val="22"/>
          <w:lang w:eastAsia="ru-RU"/>
        </w:rPr>
      </w:pPr>
      <w:hyperlink w:anchor="_Toc215502087" w:history="1">
        <w:r w:rsidRPr="00612368">
          <w:rPr>
            <w:rStyle w:val="af9"/>
            <w:rFonts w:ascii="Times New Roman" w:eastAsia="Arial" w:hAnsi="Times New Roman"/>
            <w:noProof/>
          </w:rPr>
          <w:t>3.4.5 Набор данных «Справочник Правительство Мероприятия» (идентификатор D_GOV_EVENTS)</w:t>
        </w:r>
        <w:r>
          <w:rPr>
            <w:noProof/>
            <w:webHidden/>
          </w:rPr>
          <w:tab/>
        </w:r>
        <w:r>
          <w:rPr>
            <w:noProof/>
            <w:webHidden/>
          </w:rPr>
          <w:fldChar w:fldCharType="begin"/>
        </w:r>
        <w:r>
          <w:rPr>
            <w:noProof/>
            <w:webHidden/>
          </w:rPr>
          <w:instrText xml:space="preserve"> PAGEREF _Toc215502087 \h </w:instrText>
        </w:r>
        <w:r>
          <w:rPr>
            <w:noProof/>
            <w:webHidden/>
          </w:rPr>
        </w:r>
        <w:r>
          <w:rPr>
            <w:noProof/>
            <w:webHidden/>
          </w:rPr>
          <w:fldChar w:fldCharType="separate"/>
        </w:r>
        <w:r>
          <w:rPr>
            <w:noProof/>
            <w:webHidden/>
          </w:rPr>
          <w:t>140</w:t>
        </w:r>
        <w:r>
          <w:rPr>
            <w:noProof/>
            <w:webHidden/>
          </w:rPr>
          <w:fldChar w:fldCharType="end"/>
        </w:r>
      </w:hyperlink>
    </w:p>
    <w:p w14:paraId="7435831A" w14:textId="77777777" w:rsidR="000103ED" w:rsidRDefault="000103ED">
      <w:pPr>
        <w:pStyle w:val="3d"/>
        <w:rPr>
          <w:rFonts w:asciiTheme="minorHAnsi" w:eastAsiaTheme="minorEastAsia" w:hAnsiTheme="minorHAnsi" w:cstheme="minorBidi"/>
          <w:noProof/>
          <w:sz w:val="22"/>
          <w:szCs w:val="22"/>
          <w:lang w:eastAsia="ru-RU"/>
        </w:rPr>
      </w:pPr>
      <w:hyperlink w:anchor="_Toc215502088" w:history="1">
        <w:r w:rsidRPr="00612368">
          <w:rPr>
            <w:rStyle w:val="af9"/>
            <w:rFonts w:ascii="Times New Roman" w:eastAsia="Arial" w:hAnsi="Times New Roman"/>
            <w:noProof/>
          </w:rPr>
          <w:t>3.4.6 Набор данных «Справочник Граф Группы субсидий» (идентификатор D_GRAF_GRUOPSUBSID)</w:t>
        </w:r>
        <w:r>
          <w:rPr>
            <w:noProof/>
            <w:webHidden/>
          </w:rPr>
          <w:tab/>
        </w:r>
        <w:r>
          <w:rPr>
            <w:noProof/>
            <w:webHidden/>
          </w:rPr>
          <w:fldChar w:fldCharType="begin"/>
        </w:r>
        <w:r>
          <w:rPr>
            <w:noProof/>
            <w:webHidden/>
          </w:rPr>
          <w:instrText xml:space="preserve"> PAGEREF _Toc215502088 \h </w:instrText>
        </w:r>
        <w:r>
          <w:rPr>
            <w:noProof/>
            <w:webHidden/>
          </w:rPr>
        </w:r>
        <w:r>
          <w:rPr>
            <w:noProof/>
            <w:webHidden/>
          </w:rPr>
          <w:fldChar w:fldCharType="separate"/>
        </w:r>
        <w:r>
          <w:rPr>
            <w:noProof/>
            <w:webHidden/>
          </w:rPr>
          <w:t>140</w:t>
        </w:r>
        <w:r>
          <w:rPr>
            <w:noProof/>
            <w:webHidden/>
          </w:rPr>
          <w:fldChar w:fldCharType="end"/>
        </w:r>
      </w:hyperlink>
    </w:p>
    <w:p w14:paraId="43F3607A" w14:textId="77777777" w:rsidR="000103ED" w:rsidRDefault="000103ED">
      <w:pPr>
        <w:pStyle w:val="3d"/>
        <w:rPr>
          <w:rFonts w:asciiTheme="minorHAnsi" w:eastAsiaTheme="minorEastAsia" w:hAnsiTheme="minorHAnsi" w:cstheme="minorBidi"/>
          <w:noProof/>
          <w:sz w:val="22"/>
          <w:szCs w:val="22"/>
          <w:lang w:eastAsia="ru-RU"/>
        </w:rPr>
      </w:pPr>
      <w:hyperlink w:anchor="_Toc215502089" w:history="1">
        <w:r w:rsidRPr="00612368">
          <w:rPr>
            <w:rStyle w:val="af9"/>
            <w:rFonts w:ascii="Times New Roman" w:eastAsia="Arial" w:hAnsi="Times New Roman"/>
            <w:noProof/>
          </w:rPr>
          <w:t>3.4.7 Набор данных «Справочник ВС Федеральный проект» (идентификатор D_VS_FEDERALPROJECT)</w:t>
        </w:r>
        <w:r>
          <w:rPr>
            <w:noProof/>
            <w:webHidden/>
          </w:rPr>
          <w:tab/>
        </w:r>
        <w:r>
          <w:rPr>
            <w:noProof/>
            <w:webHidden/>
          </w:rPr>
          <w:fldChar w:fldCharType="begin"/>
        </w:r>
        <w:r>
          <w:rPr>
            <w:noProof/>
            <w:webHidden/>
          </w:rPr>
          <w:instrText xml:space="preserve"> PAGEREF _Toc215502089 \h </w:instrText>
        </w:r>
        <w:r>
          <w:rPr>
            <w:noProof/>
            <w:webHidden/>
          </w:rPr>
        </w:r>
        <w:r>
          <w:rPr>
            <w:noProof/>
            <w:webHidden/>
          </w:rPr>
          <w:fldChar w:fldCharType="separate"/>
        </w:r>
        <w:r>
          <w:rPr>
            <w:noProof/>
            <w:webHidden/>
          </w:rPr>
          <w:t>141</w:t>
        </w:r>
        <w:r>
          <w:rPr>
            <w:noProof/>
            <w:webHidden/>
          </w:rPr>
          <w:fldChar w:fldCharType="end"/>
        </w:r>
      </w:hyperlink>
    </w:p>
    <w:p w14:paraId="6AC8EEAD" w14:textId="77777777" w:rsidR="000103ED" w:rsidRDefault="000103ED">
      <w:pPr>
        <w:pStyle w:val="3d"/>
        <w:rPr>
          <w:rFonts w:asciiTheme="minorHAnsi" w:eastAsiaTheme="minorEastAsia" w:hAnsiTheme="minorHAnsi" w:cstheme="minorBidi"/>
          <w:noProof/>
          <w:sz w:val="22"/>
          <w:szCs w:val="22"/>
          <w:lang w:eastAsia="ru-RU"/>
        </w:rPr>
      </w:pPr>
      <w:hyperlink w:anchor="_Toc215502090" w:history="1">
        <w:r w:rsidRPr="00612368">
          <w:rPr>
            <w:rStyle w:val="af9"/>
            <w:rFonts w:ascii="Times New Roman" w:eastAsia="Arial" w:hAnsi="Times New Roman"/>
            <w:noProof/>
          </w:rPr>
          <w:t>3.4.8 Набор данных «Реквизиты КБК» (идентификатор F_PIAO_KBK)</w:t>
        </w:r>
        <w:r>
          <w:rPr>
            <w:noProof/>
            <w:webHidden/>
          </w:rPr>
          <w:tab/>
        </w:r>
        <w:r>
          <w:rPr>
            <w:noProof/>
            <w:webHidden/>
          </w:rPr>
          <w:fldChar w:fldCharType="begin"/>
        </w:r>
        <w:r>
          <w:rPr>
            <w:noProof/>
            <w:webHidden/>
          </w:rPr>
          <w:instrText xml:space="preserve"> PAGEREF _Toc215502090 \h </w:instrText>
        </w:r>
        <w:r>
          <w:rPr>
            <w:noProof/>
            <w:webHidden/>
          </w:rPr>
        </w:r>
        <w:r>
          <w:rPr>
            <w:noProof/>
            <w:webHidden/>
          </w:rPr>
          <w:fldChar w:fldCharType="separate"/>
        </w:r>
        <w:r>
          <w:rPr>
            <w:noProof/>
            <w:webHidden/>
          </w:rPr>
          <w:t>141</w:t>
        </w:r>
        <w:r>
          <w:rPr>
            <w:noProof/>
            <w:webHidden/>
          </w:rPr>
          <w:fldChar w:fldCharType="end"/>
        </w:r>
      </w:hyperlink>
    </w:p>
    <w:p w14:paraId="39795231" w14:textId="77777777" w:rsidR="000103ED" w:rsidRDefault="000103ED">
      <w:pPr>
        <w:pStyle w:val="3d"/>
        <w:rPr>
          <w:rFonts w:asciiTheme="minorHAnsi" w:eastAsiaTheme="minorEastAsia" w:hAnsiTheme="minorHAnsi" w:cstheme="minorBidi"/>
          <w:noProof/>
          <w:sz w:val="22"/>
          <w:szCs w:val="22"/>
          <w:lang w:eastAsia="ru-RU"/>
        </w:rPr>
      </w:pPr>
      <w:hyperlink w:anchor="_Toc215502091" w:history="1">
        <w:r w:rsidRPr="00612368">
          <w:rPr>
            <w:rStyle w:val="af9"/>
            <w:rFonts w:ascii="Times New Roman" w:eastAsia="Arial" w:hAnsi="Times New Roman"/>
            <w:noProof/>
          </w:rPr>
          <w:t>3.4.9 Набор данных «Факт РС Код объекта ФАИП» (идентификатор F_RS_CODEFAIP)</w:t>
        </w:r>
        <w:r>
          <w:rPr>
            <w:noProof/>
            <w:webHidden/>
          </w:rPr>
          <w:tab/>
        </w:r>
        <w:r>
          <w:rPr>
            <w:noProof/>
            <w:webHidden/>
          </w:rPr>
          <w:fldChar w:fldCharType="begin"/>
        </w:r>
        <w:r>
          <w:rPr>
            <w:noProof/>
            <w:webHidden/>
          </w:rPr>
          <w:instrText xml:space="preserve"> PAGEREF _Toc215502091 \h </w:instrText>
        </w:r>
        <w:r>
          <w:rPr>
            <w:noProof/>
            <w:webHidden/>
          </w:rPr>
        </w:r>
        <w:r>
          <w:rPr>
            <w:noProof/>
            <w:webHidden/>
          </w:rPr>
          <w:fldChar w:fldCharType="separate"/>
        </w:r>
        <w:r>
          <w:rPr>
            <w:noProof/>
            <w:webHidden/>
          </w:rPr>
          <w:t>143</w:t>
        </w:r>
        <w:r>
          <w:rPr>
            <w:noProof/>
            <w:webHidden/>
          </w:rPr>
          <w:fldChar w:fldCharType="end"/>
        </w:r>
      </w:hyperlink>
    </w:p>
    <w:p w14:paraId="7E52F87D" w14:textId="77777777" w:rsidR="000103ED" w:rsidRDefault="000103ED">
      <w:pPr>
        <w:pStyle w:val="3d"/>
        <w:rPr>
          <w:rFonts w:asciiTheme="minorHAnsi" w:eastAsiaTheme="minorEastAsia" w:hAnsiTheme="minorHAnsi" w:cstheme="minorBidi"/>
          <w:noProof/>
          <w:sz w:val="22"/>
          <w:szCs w:val="22"/>
          <w:lang w:eastAsia="ru-RU"/>
        </w:rPr>
      </w:pPr>
      <w:hyperlink w:anchor="_Toc215502092" w:history="1">
        <w:r w:rsidRPr="00612368">
          <w:rPr>
            <w:rStyle w:val="af9"/>
            <w:rFonts w:ascii="Times New Roman" w:eastAsia="Arial" w:hAnsi="Times New Roman"/>
            <w:noProof/>
          </w:rPr>
          <w:t>3.4.10 Набор данных «Факт РС Код объекта кап. Строительства» (идентификатор F_RS_CAPCONSTRCODE)</w:t>
        </w:r>
        <w:r>
          <w:rPr>
            <w:noProof/>
            <w:webHidden/>
          </w:rPr>
          <w:tab/>
        </w:r>
        <w:r>
          <w:rPr>
            <w:noProof/>
            <w:webHidden/>
          </w:rPr>
          <w:fldChar w:fldCharType="begin"/>
        </w:r>
        <w:r>
          <w:rPr>
            <w:noProof/>
            <w:webHidden/>
          </w:rPr>
          <w:instrText xml:space="preserve"> PAGEREF _Toc215502092 \h </w:instrText>
        </w:r>
        <w:r>
          <w:rPr>
            <w:noProof/>
            <w:webHidden/>
          </w:rPr>
        </w:r>
        <w:r>
          <w:rPr>
            <w:noProof/>
            <w:webHidden/>
          </w:rPr>
          <w:fldChar w:fldCharType="separate"/>
        </w:r>
        <w:r>
          <w:rPr>
            <w:noProof/>
            <w:webHidden/>
          </w:rPr>
          <w:t>143</w:t>
        </w:r>
        <w:r>
          <w:rPr>
            <w:noProof/>
            <w:webHidden/>
          </w:rPr>
          <w:fldChar w:fldCharType="end"/>
        </w:r>
      </w:hyperlink>
    </w:p>
    <w:p w14:paraId="5013D9AE" w14:textId="77777777" w:rsidR="000103ED" w:rsidRDefault="000103ED">
      <w:pPr>
        <w:pStyle w:val="3d"/>
        <w:rPr>
          <w:rFonts w:asciiTheme="minorHAnsi" w:eastAsiaTheme="minorEastAsia" w:hAnsiTheme="minorHAnsi" w:cstheme="minorBidi"/>
          <w:noProof/>
          <w:sz w:val="22"/>
          <w:szCs w:val="22"/>
          <w:lang w:eastAsia="ru-RU"/>
        </w:rPr>
      </w:pPr>
      <w:hyperlink w:anchor="_Toc215502093" w:history="1">
        <w:r w:rsidRPr="00612368">
          <w:rPr>
            <w:rStyle w:val="af9"/>
            <w:rFonts w:ascii="Times New Roman" w:eastAsia="Arial" w:hAnsi="Times New Roman"/>
            <w:noProof/>
          </w:rPr>
          <w:t>3.4.11 Набор данных «Предрасчитанные параметры отчета PIAO_107_009_report» (идентификатор F_PIAO_RESULTMRK)</w:t>
        </w:r>
        <w:r>
          <w:rPr>
            <w:noProof/>
            <w:webHidden/>
          </w:rPr>
          <w:tab/>
        </w:r>
        <w:r>
          <w:rPr>
            <w:noProof/>
            <w:webHidden/>
          </w:rPr>
          <w:fldChar w:fldCharType="begin"/>
        </w:r>
        <w:r>
          <w:rPr>
            <w:noProof/>
            <w:webHidden/>
          </w:rPr>
          <w:instrText xml:space="preserve"> PAGEREF _Toc215502093 \h </w:instrText>
        </w:r>
        <w:r>
          <w:rPr>
            <w:noProof/>
            <w:webHidden/>
          </w:rPr>
        </w:r>
        <w:r>
          <w:rPr>
            <w:noProof/>
            <w:webHidden/>
          </w:rPr>
          <w:fldChar w:fldCharType="separate"/>
        </w:r>
        <w:r>
          <w:rPr>
            <w:noProof/>
            <w:webHidden/>
          </w:rPr>
          <w:t>144</w:t>
        </w:r>
        <w:r>
          <w:rPr>
            <w:noProof/>
            <w:webHidden/>
          </w:rPr>
          <w:fldChar w:fldCharType="end"/>
        </w:r>
      </w:hyperlink>
    </w:p>
    <w:p w14:paraId="2492D53C" w14:textId="77777777" w:rsidR="000103ED" w:rsidRDefault="000103ED">
      <w:pPr>
        <w:pStyle w:val="3d"/>
        <w:rPr>
          <w:rFonts w:asciiTheme="minorHAnsi" w:eastAsiaTheme="minorEastAsia" w:hAnsiTheme="minorHAnsi" w:cstheme="minorBidi"/>
          <w:noProof/>
          <w:sz w:val="22"/>
          <w:szCs w:val="22"/>
          <w:lang w:eastAsia="ru-RU"/>
        </w:rPr>
      </w:pPr>
      <w:hyperlink w:anchor="_Toc215502094" w:history="1">
        <w:r w:rsidRPr="00612368">
          <w:rPr>
            <w:rStyle w:val="af9"/>
            <w:rFonts w:ascii="Times New Roman" w:eastAsia="Arial" w:hAnsi="Times New Roman"/>
            <w:noProof/>
          </w:rPr>
          <w:t>3.4.12 Набор данных «Фиксированный ВС Национальный проект» (идентификатор FX_VS_NATIONPROJECT)</w:t>
        </w:r>
        <w:r>
          <w:rPr>
            <w:noProof/>
            <w:webHidden/>
          </w:rPr>
          <w:tab/>
        </w:r>
        <w:r>
          <w:rPr>
            <w:noProof/>
            <w:webHidden/>
          </w:rPr>
          <w:fldChar w:fldCharType="begin"/>
        </w:r>
        <w:r>
          <w:rPr>
            <w:noProof/>
            <w:webHidden/>
          </w:rPr>
          <w:instrText xml:space="preserve"> PAGEREF _Toc215502094 \h </w:instrText>
        </w:r>
        <w:r>
          <w:rPr>
            <w:noProof/>
            <w:webHidden/>
          </w:rPr>
        </w:r>
        <w:r>
          <w:rPr>
            <w:noProof/>
            <w:webHidden/>
          </w:rPr>
          <w:fldChar w:fldCharType="separate"/>
        </w:r>
        <w:r>
          <w:rPr>
            <w:noProof/>
            <w:webHidden/>
          </w:rPr>
          <w:t>148</w:t>
        </w:r>
        <w:r>
          <w:rPr>
            <w:noProof/>
            <w:webHidden/>
          </w:rPr>
          <w:fldChar w:fldCharType="end"/>
        </w:r>
      </w:hyperlink>
    </w:p>
    <w:p w14:paraId="300B1D4A" w14:textId="77777777" w:rsidR="000103ED" w:rsidRDefault="000103ED">
      <w:pPr>
        <w:pStyle w:val="3d"/>
        <w:rPr>
          <w:rFonts w:asciiTheme="minorHAnsi" w:eastAsiaTheme="minorEastAsia" w:hAnsiTheme="minorHAnsi" w:cstheme="minorBidi"/>
          <w:noProof/>
          <w:sz w:val="22"/>
          <w:szCs w:val="22"/>
          <w:lang w:eastAsia="ru-RU"/>
        </w:rPr>
      </w:pPr>
      <w:hyperlink w:anchor="_Toc215502095" w:history="1">
        <w:r w:rsidRPr="00612368">
          <w:rPr>
            <w:rStyle w:val="af9"/>
            <w:rFonts w:ascii="Times New Roman" w:eastAsia="Arial" w:hAnsi="Times New Roman"/>
            <w:noProof/>
          </w:rPr>
          <w:t>3.4.13 Дополнительные сведения по набору данных блока «Реестр соглашений» (РЕКОМЕНДОВАН ДЛЯ ГАСУ) (идентификатор REGAGREEMENT)</w:t>
        </w:r>
        <w:r>
          <w:rPr>
            <w:noProof/>
            <w:webHidden/>
          </w:rPr>
          <w:tab/>
        </w:r>
        <w:r>
          <w:rPr>
            <w:noProof/>
            <w:webHidden/>
          </w:rPr>
          <w:fldChar w:fldCharType="begin"/>
        </w:r>
        <w:r>
          <w:rPr>
            <w:noProof/>
            <w:webHidden/>
          </w:rPr>
          <w:instrText xml:space="preserve"> PAGEREF _Toc215502095 \h </w:instrText>
        </w:r>
        <w:r>
          <w:rPr>
            <w:noProof/>
            <w:webHidden/>
          </w:rPr>
        </w:r>
        <w:r>
          <w:rPr>
            <w:noProof/>
            <w:webHidden/>
          </w:rPr>
          <w:fldChar w:fldCharType="separate"/>
        </w:r>
        <w:r>
          <w:rPr>
            <w:noProof/>
            <w:webHidden/>
          </w:rPr>
          <w:t>148</w:t>
        </w:r>
        <w:r>
          <w:rPr>
            <w:noProof/>
            <w:webHidden/>
          </w:rPr>
          <w:fldChar w:fldCharType="end"/>
        </w:r>
      </w:hyperlink>
    </w:p>
    <w:p w14:paraId="356F6617" w14:textId="77777777" w:rsidR="000103ED" w:rsidRDefault="000103ED">
      <w:pPr>
        <w:pStyle w:val="2f3"/>
        <w:rPr>
          <w:rFonts w:asciiTheme="minorHAnsi" w:eastAsiaTheme="minorEastAsia" w:hAnsiTheme="minorHAnsi" w:cstheme="minorBidi"/>
          <w:noProof/>
          <w:sz w:val="22"/>
          <w:szCs w:val="22"/>
        </w:rPr>
      </w:pPr>
      <w:hyperlink w:anchor="_Toc215502096" w:history="1">
        <w:r w:rsidRPr="00612368">
          <w:rPr>
            <w:rStyle w:val="af9"/>
            <w:rFonts w:ascii="Times New Roman" w:eastAsia="Arial" w:hAnsi="Times New Roman"/>
            <w:noProof/>
          </w:rPr>
          <w:t>3.5 Набор данных «Информация по показателям Росписи, ЛБО, БО бюджетов субъектов РФ и местных бюджетов» (идентификатор INFORMATIONSUBMO)</w:t>
        </w:r>
        <w:r>
          <w:rPr>
            <w:noProof/>
            <w:webHidden/>
          </w:rPr>
          <w:tab/>
        </w:r>
        <w:r>
          <w:rPr>
            <w:noProof/>
            <w:webHidden/>
          </w:rPr>
          <w:fldChar w:fldCharType="begin"/>
        </w:r>
        <w:r>
          <w:rPr>
            <w:noProof/>
            <w:webHidden/>
          </w:rPr>
          <w:instrText xml:space="preserve"> PAGEREF _Toc215502096 \h </w:instrText>
        </w:r>
        <w:r>
          <w:rPr>
            <w:noProof/>
            <w:webHidden/>
          </w:rPr>
        </w:r>
        <w:r>
          <w:rPr>
            <w:noProof/>
            <w:webHidden/>
          </w:rPr>
          <w:fldChar w:fldCharType="separate"/>
        </w:r>
        <w:r>
          <w:rPr>
            <w:noProof/>
            <w:webHidden/>
          </w:rPr>
          <w:t>174</w:t>
        </w:r>
        <w:r>
          <w:rPr>
            <w:noProof/>
            <w:webHidden/>
          </w:rPr>
          <w:fldChar w:fldCharType="end"/>
        </w:r>
      </w:hyperlink>
    </w:p>
    <w:p w14:paraId="0DAC61C4" w14:textId="77777777" w:rsidR="000103ED" w:rsidRDefault="000103ED">
      <w:pPr>
        <w:pStyle w:val="2f3"/>
        <w:rPr>
          <w:rFonts w:asciiTheme="minorHAnsi" w:eastAsiaTheme="minorEastAsia" w:hAnsiTheme="minorHAnsi" w:cstheme="minorBidi"/>
          <w:noProof/>
          <w:sz w:val="22"/>
          <w:szCs w:val="22"/>
        </w:rPr>
      </w:pPr>
      <w:hyperlink w:anchor="_Toc215502097" w:history="1">
        <w:r w:rsidRPr="00612368">
          <w:rPr>
            <w:rStyle w:val="af9"/>
            <w:rFonts w:ascii="Times New Roman" w:eastAsia="Arial" w:hAnsi="Times New Roman"/>
            <w:noProof/>
          </w:rPr>
          <w:t>3.6 Набор данных «Сведения о бюджетных обязательствах по контрактам» (идентификатор BODO_BO_CH_GK)</w:t>
        </w:r>
        <w:r>
          <w:rPr>
            <w:noProof/>
            <w:webHidden/>
          </w:rPr>
          <w:tab/>
        </w:r>
        <w:r>
          <w:rPr>
            <w:noProof/>
            <w:webHidden/>
          </w:rPr>
          <w:fldChar w:fldCharType="begin"/>
        </w:r>
        <w:r>
          <w:rPr>
            <w:noProof/>
            <w:webHidden/>
          </w:rPr>
          <w:instrText xml:space="preserve"> PAGEREF _Toc215502097 \h </w:instrText>
        </w:r>
        <w:r>
          <w:rPr>
            <w:noProof/>
            <w:webHidden/>
          </w:rPr>
        </w:r>
        <w:r>
          <w:rPr>
            <w:noProof/>
            <w:webHidden/>
          </w:rPr>
          <w:fldChar w:fldCharType="separate"/>
        </w:r>
        <w:r>
          <w:rPr>
            <w:noProof/>
            <w:webHidden/>
          </w:rPr>
          <w:t>177</w:t>
        </w:r>
        <w:r>
          <w:rPr>
            <w:noProof/>
            <w:webHidden/>
          </w:rPr>
          <w:fldChar w:fldCharType="end"/>
        </w:r>
      </w:hyperlink>
    </w:p>
    <w:p w14:paraId="292F54C7" w14:textId="77777777" w:rsidR="000103ED" w:rsidRDefault="000103ED">
      <w:pPr>
        <w:pStyle w:val="2f3"/>
        <w:rPr>
          <w:rFonts w:asciiTheme="minorHAnsi" w:eastAsiaTheme="minorEastAsia" w:hAnsiTheme="minorHAnsi" w:cstheme="minorBidi"/>
          <w:noProof/>
          <w:sz w:val="22"/>
          <w:szCs w:val="22"/>
        </w:rPr>
      </w:pPr>
      <w:hyperlink w:anchor="_Toc215502098" w:history="1">
        <w:r w:rsidRPr="00612368">
          <w:rPr>
            <w:rStyle w:val="af9"/>
            <w:rFonts w:ascii="Times New Roman" w:eastAsia="Arial" w:hAnsi="Times New Roman"/>
            <w:noProof/>
          </w:rPr>
          <w:t>3.7 Набор данных «Расходы субъектов РФ на федеральные проекты» (идентификатор SVODKONS)</w:t>
        </w:r>
        <w:r>
          <w:rPr>
            <w:noProof/>
            <w:webHidden/>
          </w:rPr>
          <w:tab/>
        </w:r>
        <w:r>
          <w:rPr>
            <w:noProof/>
            <w:webHidden/>
          </w:rPr>
          <w:fldChar w:fldCharType="begin"/>
        </w:r>
        <w:r>
          <w:rPr>
            <w:noProof/>
            <w:webHidden/>
          </w:rPr>
          <w:instrText xml:space="preserve"> PAGEREF _Toc215502098 \h </w:instrText>
        </w:r>
        <w:r>
          <w:rPr>
            <w:noProof/>
            <w:webHidden/>
          </w:rPr>
        </w:r>
        <w:r>
          <w:rPr>
            <w:noProof/>
            <w:webHidden/>
          </w:rPr>
          <w:fldChar w:fldCharType="separate"/>
        </w:r>
        <w:r>
          <w:rPr>
            <w:noProof/>
            <w:webHidden/>
          </w:rPr>
          <w:t>187</w:t>
        </w:r>
        <w:r>
          <w:rPr>
            <w:noProof/>
            <w:webHidden/>
          </w:rPr>
          <w:fldChar w:fldCharType="end"/>
        </w:r>
      </w:hyperlink>
    </w:p>
    <w:p w14:paraId="17D40F17" w14:textId="77777777" w:rsidR="000103ED" w:rsidRDefault="000103ED">
      <w:pPr>
        <w:pStyle w:val="2f3"/>
        <w:rPr>
          <w:rFonts w:asciiTheme="minorHAnsi" w:eastAsiaTheme="minorEastAsia" w:hAnsiTheme="minorHAnsi" w:cstheme="minorBidi"/>
          <w:noProof/>
          <w:sz w:val="22"/>
          <w:szCs w:val="22"/>
        </w:rPr>
      </w:pPr>
      <w:hyperlink w:anchor="_Toc215502099" w:history="1">
        <w:r w:rsidRPr="00612368">
          <w:rPr>
            <w:rStyle w:val="af9"/>
            <w:rFonts w:ascii="Times New Roman" w:eastAsia="Arial" w:hAnsi="Times New Roman"/>
            <w:noProof/>
          </w:rPr>
          <w:t>3.8 Набор данных «Объем кассовых выплат по источникам финансирования дефицита Федерального бюджета, бюджетов субъектов Российской Федерации, местных бюджетов» (идентификатор ASFKISTKASSA)</w:t>
        </w:r>
        <w:r>
          <w:rPr>
            <w:noProof/>
            <w:webHidden/>
          </w:rPr>
          <w:tab/>
        </w:r>
        <w:r>
          <w:rPr>
            <w:noProof/>
            <w:webHidden/>
          </w:rPr>
          <w:fldChar w:fldCharType="begin"/>
        </w:r>
        <w:r>
          <w:rPr>
            <w:noProof/>
            <w:webHidden/>
          </w:rPr>
          <w:instrText xml:space="preserve"> PAGEREF _Toc215502099 \h </w:instrText>
        </w:r>
        <w:r>
          <w:rPr>
            <w:noProof/>
            <w:webHidden/>
          </w:rPr>
        </w:r>
        <w:r>
          <w:rPr>
            <w:noProof/>
            <w:webHidden/>
          </w:rPr>
          <w:fldChar w:fldCharType="separate"/>
        </w:r>
        <w:r>
          <w:rPr>
            <w:noProof/>
            <w:webHidden/>
          </w:rPr>
          <w:t>193</w:t>
        </w:r>
        <w:r>
          <w:rPr>
            <w:noProof/>
            <w:webHidden/>
          </w:rPr>
          <w:fldChar w:fldCharType="end"/>
        </w:r>
      </w:hyperlink>
    </w:p>
    <w:p w14:paraId="3D53B30E" w14:textId="77777777" w:rsidR="000103ED" w:rsidRDefault="000103ED">
      <w:pPr>
        <w:pStyle w:val="2f3"/>
        <w:rPr>
          <w:rFonts w:asciiTheme="minorHAnsi" w:eastAsiaTheme="minorEastAsia" w:hAnsiTheme="minorHAnsi" w:cstheme="minorBidi"/>
          <w:noProof/>
          <w:sz w:val="22"/>
          <w:szCs w:val="22"/>
        </w:rPr>
      </w:pPr>
      <w:hyperlink w:anchor="_Toc215502100" w:history="1">
        <w:r w:rsidRPr="00612368">
          <w:rPr>
            <w:rStyle w:val="af9"/>
            <w:rFonts w:ascii="Times New Roman" w:eastAsia="Arial" w:hAnsi="Times New Roman"/>
            <w:noProof/>
          </w:rPr>
          <w:t>3.9 Блок «Консолидированный бюджет субъектов Российской Федерации и бюджетов территориальных государственных внебюджетных фондов»</w:t>
        </w:r>
        <w:r>
          <w:rPr>
            <w:noProof/>
            <w:webHidden/>
          </w:rPr>
          <w:tab/>
        </w:r>
        <w:r>
          <w:rPr>
            <w:noProof/>
            <w:webHidden/>
          </w:rPr>
          <w:fldChar w:fldCharType="begin"/>
        </w:r>
        <w:r>
          <w:rPr>
            <w:noProof/>
            <w:webHidden/>
          </w:rPr>
          <w:instrText xml:space="preserve"> PAGEREF _Toc215502100 \h </w:instrText>
        </w:r>
        <w:r>
          <w:rPr>
            <w:noProof/>
            <w:webHidden/>
          </w:rPr>
        </w:r>
        <w:r>
          <w:rPr>
            <w:noProof/>
            <w:webHidden/>
          </w:rPr>
          <w:fldChar w:fldCharType="separate"/>
        </w:r>
        <w:r>
          <w:rPr>
            <w:noProof/>
            <w:webHidden/>
          </w:rPr>
          <w:t>197</w:t>
        </w:r>
        <w:r>
          <w:rPr>
            <w:noProof/>
            <w:webHidden/>
          </w:rPr>
          <w:fldChar w:fldCharType="end"/>
        </w:r>
      </w:hyperlink>
    </w:p>
    <w:p w14:paraId="4F0907C9" w14:textId="77777777" w:rsidR="000103ED" w:rsidRDefault="000103ED">
      <w:pPr>
        <w:pStyle w:val="3d"/>
        <w:rPr>
          <w:rFonts w:asciiTheme="minorHAnsi" w:eastAsiaTheme="minorEastAsia" w:hAnsiTheme="minorHAnsi" w:cstheme="minorBidi"/>
          <w:noProof/>
          <w:sz w:val="22"/>
          <w:szCs w:val="22"/>
          <w:lang w:eastAsia="ru-RU"/>
        </w:rPr>
      </w:pPr>
      <w:hyperlink w:anchor="_Toc215502101" w:history="1">
        <w:r w:rsidRPr="00612368">
          <w:rPr>
            <w:rStyle w:val="af9"/>
            <w:rFonts w:ascii="Times New Roman" w:eastAsia="Arial" w:hAnsi="Times New Roman"/>
            <w:noProof/>
          </w:rPr>
          <w:t>3.9.1 Набор данных «Консолидированный отчет о финансовых результатах деятельности» ф. 0503321(идентификатор REPFINRESKBS)</w:t>
        </w:r>
        <w:r>
          <w:rPr>
            <w:noProof/>
            <w:webHidden/>
          </w:rPr>
          <w:tab/>
        </w:r>
        <w:r>
          <w:rPr>
            <w:noProof/>
            <w:webHidden/>
          </w:rPr>
          <w:fldChar w:fldCharType="begin"/>
        </w:r>
        <w:r>
          <w:rPr>
            <w:noProof/>
            <w:webHidden/>
          </w:rPr>
          <w:instrText xml:space="preserve"> PAGEREF _Toc215502101 \h </w:instrText>
        </w:r>
        <w:r>
          <w:rPr>
            <w:noProof/>
            <w:webHidden/>
          </w:rPr>
        </w:r>
        <w:r>
          <w:rPr>
            <w:noProof/>
            <w:webHidden/>
          </w:rPr>
          <w:fldChar w:fldCharType="separate"/>
        </w:r>
        <w:r>
          <w:rPr>
            <w:noProof/>
            <w:webHidden/>
          </w:rPr>
          <w:t>198</w:t>
        </w:r>
        <w:r>
          <w:rPr>
            <w:noProof/>
            <w:webHidden/>
          </w:rPr>
          <w:fldChar w:fldCharType="end"/>
        </w:r>
      </w:hyperlink>
    </w:p>
    <w:p w14:paraId="287C92D9" w14:textId="77777777" w:rsidR="000103ED" w:rsidRDefault="000103ED">
      <w:pPr>
        <w:pStyle w:val="3d"/>
        <w:rPr>
          <w:rFonts w:asciiTheme="minorHAnsi" w:eastAsiaTheme="minorEastAsia" w:hAnsiTheme="minorHAnsi" w:cstheme="minorBidi"/>
          <w:noProof/>
          <w:sz w:val="22"/>
          <w:szCs w:val="22"/>
          <w:lang w:eastAsia="ru-RU"/>
        </w:rPr>
      </w:pPr>
      <w:hyperlink w:anchor="_Toc215502102" w:history="1">
        <w:r w:rsidRPr="00612368">
          <w:rPr>
            <w:rStyle w:val="af9"/>
            <w:rFonts w:ascii="Times New Roman" w:eastAsia="Arial" w:hAnsi="Times New Roman"/>
            <w:noProof/>
          </w:rPr>
          <w:t>3.9.2 Набор данных «Консолидированный отчет о движении денежных средств» ф. 0503323 (идентификатор CASHFLOWKBS)</w:t>
        </w:r>
        <w:r>
          <w:rPr>
            <w:noProof/>
            <w:webHidden/>
          </w:rPr>
          <w:tab/>
        </w:r>
        <w:r>
          <w:rPr>
            <w:noProof/>
            <w:webHidden/>
          </w:rPr>
          <w:fldChar w:fldCharType="begin"/>
        </w:r>
        <w:r>
          <w:rPr>
            <w:noProof/>
            <w:webHidden/>
          </w:rPr>
          <w:instrText xml:space="preserve"> PAGEREF _Toc215502102 \h </w:instrText>
        </w:r>
        <w:r>
          <w:rPr>
            <w:noProof/>
            <w:webHidden/>
          </w:rPr>
        </w:r>
        <w:r>
          <w:rPr>
            <w:noProof/>
            <w:webHidden/>
          </w:rPr>
          <w:fldChar w:fldCharType="separate"/>
        </w:r>
        <w:r>
          <w:rPr>
            <w:noProof/>
            <w:webHidden/>
          </w:rPr>
          <w:t>204</w:t>
        </w:r>
        <w:r>
          <w:rPr>
            <w:noProof/>
            <w:webHidden/>
          </w:rPr>
          <w:fldChar w:fldCharType="end"/>
        </w:r>
      </w:hyperlink>
    </w:p>
    <w:p w14:paraId="4E1A46BA" w14:textId="77777777" w:rsidR="000103ED" w:rsidRDefault="000103ED">
      <w:pPr>
        <w:pStyle w:val="3d"/>
        <w:rPr>
          <w:rFonts w:asciiTheme="minorHAnsi" w:eastAsiaTheme="minorEastAsia" w:hAnsiTheme="minorHAnsi" w:cstheme="minorBidi"/>
          <w:noProof/>
          <w:sz w:val="22"/>
          <w:szCs w:val="22"/>
          <w:lang w:eastAsia="ru-RU"/>
        </w:rPr>
      </w:pPr>
      <w:hyperlink w:anchor="_Toc215502103" w:history="1">
        <w:r w:rsidRPr="00612368">
          <w:rPr>
            <w:rStyle w:val="af9"/>
            <w:rFonts w:ascii="Times New Roman" w:eastAsia="Arial" w:hAnsi="Times New Roman"/>
            <w:noProof/>
          </w:rPr>
          <w:t>3.9.3 Набор данных «Баланс исполнения консолидированного бюджета субъекта Российской Федерации и бюджета территориального государственного внебюджетного фонда» ф. 0503320 (идентификатор BALANCEKBS)</w:t>
        </w:r>
        <w:r>
          <w:rPr>
            <w:noProof/>
            <w:webHidden/>
          </w:rPr>
          <w:tab/>
        </w:r>
        <w:r>
          <w:rPr>
            <w:noProof/>
            <w:webHidden/>
          </w:rPr>
          <w:fldChar w:fldCharType="begin"/>
        </w:r>
        <w:r>
          <w:rPr>
            <w:noProof/>
            <w:webHidden/>
          </w:rPr>
          <w:instrText xml:space="preserve"> PAGEREF _Toc215502103 \h </w:instrText>
        </w:r>
        <w:r>
          <w:rPr>
            <w:noProof/>
            <w:webHidden/>
          </w:rPr>
        </w:r>
        <w:r>
          <w:rPr>
            <w:noProof/>
            <w:webHidden/>
          </w:rPr>
          <w:fldChar w:fldCharType="separate"/>
        </w:r>
        <w:r>
          <w:rPr>
            <w:noProof/>
            <w:webHidden/>
          </w:rPr>
          <w:t>211</w:t>
        </w:r>
        <w:r>
          <w:rPr>
            <w:noProof/>
            <w:webHidden/>
          </w:rPr>
          <w:fldChar w:fldCharType="end"/>
        </w:r>
      </w:hyperlink>
    </w:p>
    <w:p w14:paraId="61183ABD" w14:textId="77777777" w:rsidR="000103ED" w:rsidRDefault="000103ED">
      <w:pPr>
        <w:pStyle w:val="3d"/>
        <w:rPr>
          <w:rFonts w:asciiTheme="minorHAnsi" w:eastAsiaTheme="minorEastAsia" w:hAnsiTheme="minorHAnsi" w:cstheme="minorBidi"/>
          <w:noProof/>
          <w:sz w:val="22"/>
          <w:szCs w:val="22"/>
          <w:lang w:eastAsia="ru-RU"/>
        </w:rPr>
      </w:pPr>
      <w:hyperlink w:anchor="_Toc215502104" w:history="1">
        <w:r w:rsidRPr="00612368">
          <w:rPr>
            <w:rStyle w:val="af9"/>
            <w:rFonts w:ascii="Times New Roman" w:eastAsia="Arial" w:hAnsi="Times New Roman"/>
            <w:noProof/>
          </w:rPr>
          <w:t>3.9.4 Набор данных «Отчет об исполнении консолидированного бюджета субъекта Российской Федерации и бюджета территориального государственного внебюджетного фонда ф.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(в разрезе субъектов Российской Федерации) на основании ф. 0503317 (идентификатор EXECUT0503317KBS)</w:t>
        </w:r>
        <w:r>
          <w:rPr>
            <w:noProof/>
            <w:webHidden/>
          </w:rPr>
          <w:tab/>
        </w:r>
        <w:r>
          <w:rPr>
            <w:noProof/>
            <w:webHidden/>
          </w:rPr>
          <w:fldChar w:fldCharType="begin"/>
        </w:r>
        <w:r>
          <w:rPr>
            <w:noProof/>
            <w:webHidden/>
          </w:rPr>
          <w:instrText xml:space="preserve"> PAGEREF _Toc215502104 \h </w:instrText>
        </w:r>
        <w:r>
          <w:rPr>
            <w:noProof/>
            <w:webHidden/>
          </w:rPr>
        </w:r>
        <w:r>
          <w:rPr>
            <w:noProof/>
            <w:webHidden/>
          </w:rPr>
          <w:fldChar w:fldCharType="separate"/>
        </w:r>
        <w:r>
          <w:rPr>
            <w:noProof/>
            <w:webHidden/>
          </w:rPr>
          <w:t>223</w:t>
        </w:r>
        <w:r>
          <w:rPr>
            <w:noProof/>
            <w:webHidden/>
          </w:rPr>
          <w:fldChar w:fldCharType="end"/>
        </w:r>
      </w:hyperlink>
    </w:p>
    <w:p w14:paraId="79925772" w14:textId="77777777" w:rsidR="000103ED" w:rsidRDefault="000103ED">
      <w:pPr>
        <w:pStyle w:val="3d"/>
        <w:rPr>
          <w:rFonts w:asciiTheme="minorHAnsi" w:eastAsiaTheme="minorEastAsia" w:hAnsiTheme="minorHAnsi" w:cstheme="minorBidi"/>
          <w:noProof/>
          <w:sz w:val="22"/>
          <w:szCs w:val="22"/>
          <w:lang w:eastAsia="ru-RU"/>
        </w:rPr>
      </w:pPr>
      <w:hyperlink w:anchor="_Toc215502105" w:history="1">
        <w:r w:rsidRPr="00612368">
          <w:rPr>
            <w:rStyle w:val="af9"/>
            <w:rFonts w:ascii="Times New Roman" w:eastAsia="Arial" w:hAnsi="Times New Roman"/>
            <w:noProof/>
          </w:rPr>
          <w:t>3.9.5 Набор данных «Справочная информация к отчету об исполнении консолидированного бюджета субъекта Российской Федерации» ф. 0503387   (идентификатор EXECUTSPRKBS)</w:t>
        </w:r>
        <w:r>
          <w:rPr>
            <w:noProof/>
            <w:webHidden/>
          </w:rPr>
          <w:tab/>
        </w:r>
        <w:r>
          <w:rPr>
            <w:noProof/>
            <w:webHidden/>
          </w:rPr>
          <w:fldChar w:fldCharType="begin"/>
        </w:r>
        <w:r>
          <w:rPr>
            <w:noProof/>
            <w:webHidden/>
          </w:rPr>
          <w:instrText xml:space="preserve"> PAGEREF _Toc215502105 \h </w:instrText>
        </w:r>
        <w:r>
          <w:rPr>
            <w:noProof/>
            <w:webHidden/>
          </w:rPr>
        </w:r>
        <w:r>
          <w:rPr>
            <w:noProof/>
            <w:webHidden/>
          </w:rPr>
          <w:fldChar w:fldCharType="separate"/>
        </w:r>
        <w:r>
          <w:rPr>
            <w:noProof/>
            <w:webHidden/>
          </w:rPr>
          <w:t>243</w:t>
        </w:r>
        <w:r>
          <w:rPr>
            <w:noProof/>
            <w:webHidden/>
          </w:rPr>
          <w:fldChar w:fldCharType="end"/>
        </w:r>
      </w:hyperlink>
    </w:p>
    <w:p w14:paraId="7E31BB1A" w14:textId="77777777" w:rsidR="000103ED" w:rsidRDefault="000103ED">
      <w:pPr>
        <w:pStyle w:val="2f3"/>
        <w:rPr>
          <w:rFonts w:asciiTheme="minorHAnsi" w:eastAsiaTheme="minorEastAsia" w:hAnsiTheme="minorHAnsi" w:cstheme="minorBidi"/>
          <w:noProof/>
          <w:sz w:val="22"/>
          <w:szCs w:val="22"/>
        </w:rPr>
      </w:pPr>
      <w:hyperlink w:anchor="_Toc215502106" w:history="1">
        <w:r w:rsidRPr="00612368">
          <w:rPr>
            <w:rStyle w:val="af9"/>
            <w:rFonts w:ascii="Times New Roman" w:eastAsia="Arial" w:hAnsi="Times New Roman"/>
            <w:noProof/>
          </w:rPr>
          <w:t>3.10 Блок «Консолидированный бюджет Российской Федерации и бюджетов государственных внебюджетных фондов»</w:t>
        </w:r>
        <w:r>
          <w:rPr>
            <w:noProof/>
            <w:webHidden/>
          </w:rPr>
          <w:tab/>
        </w:r>
        <w:r>
          <w:rPr>
            <w:noProof/>
            <w:webHidden/>
          </w:rPr>
          <w:fldChar w:fldCharType="begin"/>
        </w:r>
        <w:r>
          <w:rPr>
            <w:noProof/>
            <w:webHidden/>
          </w:rPr>
          <w:instrText xml:space="preserve"> PAGEREF _Toc215502106 \h </w:instrText>
        </w:r>
        <w:r>
          <w:rPr>
            <w:noProof/>
            <w:webHidden/>
          </w:rPr>
        </w:r>
        <w:r>
          <w:rPr>
            <w:noProof/>
            <w:webHidden/>
          </w:rPr>
          <w:fldChar w:fldCharType="separate"/>
        </w:r>
        <w:r>
          <w:rPr>
            <w:noProof/>
            <w:webHidden/>
          </w:rPr>
          <w:t>252</w:t>
        </w:r>
        <w:r>
          <w:rPr>
            <w:noProof/>
            <w:webHidden/>
          </w:rPr>
          <w:fldChar w:fldCharType="end"/>
        </w:r>
      </w:hyperlink>
    </w:p>
    <w:p w14:paraId="54E3DD0A" w14:textId="77777777" w:rsidR="000103ED" w:rsidRDefault="000103ED">
      <w:pPr>
        <w:pStyle w:val="3d"/>
        <w:rPr>
          <w:rFonts w:asciiTheme="minorHAnsi" w:eastAsiaTheme="minorEastAsia" w:hAnsiTheme="minorHAnsi" w:cstheme="minorBidi"/>
          <w:noProof/>
          <w:sz w:val="22"/>
          <w:szCs w:val="22"/>
          <w:lang w:eastAsia="ru-RU"/>
        </w:rPr>
      </w:pPr>
      <w:hyperlink w:anchor="_Toc215502107" w:history="1">
        <w:r w:rsidRPr="00612368">
          <w:rPr>
            <w:rStyle w:val="af9"/>
            <w:rFonts w:ascii="Times New Roman" w:eastAsia="Arial" w:hAnsi="Times New Roman"/>
            <w:noProof/>
          </w:rPr>
          <w:t>3.10.1 Набор данных «Отчет об исполнении консолидированного бюджета Российской Федерации и бюджетов государственных внебюджетных фондов (доходы, расходы, источники финансирования дефицита бюджетов, таблица консолидируемых расчетов)» ф.0507021 (идентификатор REPEXECUTRF)</w:t>
        </w:r>
        <w:r>
          <w:rPr>
            <w:noProof/>
            <w:webHidden/>
          </w:rPr>
          <w:tab/>
        </w:r>
        <w:r>
          <w:rPr>
            <w:noProof/>
            <w:webHidden/>
          </w:rPr>
          <w:fldChar w:fldCharType="begin"/>
        </w:r>
        <w:r>
          <w:rPr>
            <w:noProof/>
            <w:webHidden/>
          </w:rPr>
          <w:instrText xml:space="preserve"> PAGEREF _Toc215502107 \h </w:instrText>
        </w:r>
        <w:r>
          <w:rPr>
            <w:noProof/>
            <w:webHidden/>
          </w:rPr>
        </w:r>
        <w:r>
          <w:rPr>
            <w:noProof/>
            <w:webHidden/>
          </w:rPr>
          <w:fldChar w:fldCharType="separate"/>
        </w:r>
        <w:r>
          <w:rPr>
            <w:noProof/>
            <w:webHidden/>
          </w:rPr>
          <w:t>253</w:t>
        </w:r>
        <w:r>
          <w:rPr>
            <w:noProof/>
            <w:webHidden/>
          </w:rPr>
          <w:fldChar w:fldCharType="end"/>
        </w:r>
      </w:hyperlink>
    </w:p>
    <w:p w14:paraId="44A3A791" w14:textId="77777777" w:rsidR="000103ED" w:rsidRDefault="000103ED">
      <w:pPr>
        <w:pStyle w:val="3d"/>
        <w:rPr>
          <w:rFonts w:asciiTheme="minorHAnsi" w:eastAsiaTheme="minorEastAsia" w:hAnsiTheme="minorHAnsi" w:cstheme="minorBidi"/>
          <w:noProof/>
          <w:sz w:val="22"/>
          <w:szCs w:val="22"/>
          <w:lang w:eastAsia="ru-RU"/>
        </w:rPr>
      </w:pPr>
      <w:hyperlink w:anchor="_Toc215502108" w:history="1">
        <w:r w:rsidRPr="00612368">
          <w:rPr>
            <w:rStyle w:val="af9"/>
            <w:rFonts w:ascii="Times New Roman" w:eastAsia="Arial" w:hAnsi="Times New Roman"/>
            <w:noProof/>
          </w:rPr>
          <w:t>3.10.2 Набор данных «Баланс исполнения консолидированного бюджета Российской Федерации и бюджетов государственных внебюджетных фондов» ф. 0507022 (идентификатор BALANCERF)</w:t>
        </w:r>
        <w:r>
          <w:rPr>
            <w:noProof/>
            <w:webHidden/>
          </w:rPr>
          <w:tab/>
        </w:r>
        <w:r>
          <w:rPr>
            <w:noProof/>
            <w:webHidden/>
          </w:rPr>
          <w:fldChar w:fldCharType="begin"/>
        </w:r>
        <w:r>
          <w:rPr>
            <w:noProof/>
            <w:webHidden/>
          </w:rPr>
          <w:instrText xml:space="preserve"> PAGEREF _Toc215502108 \h </w:instrText>
        </w:r>
        <w:r>
          <w:rPr>
            <w:noProof/>
            <w:webHidden/>
          </w:rPr>
        </w:r>
        <w:r>
          <w:rPr>
            <w:noProof/>
            <w:webHidden/>
          </w:rPr>
          <w:fldChar w:fldCharType="separate"/>
        </w:r>
        <w:r>
          <w:rPr>
            <w:noProof/>
            <w:webHidden/>
          </w:rPr>
          <w:t>262</w:t>
        </w:r>
        <w:r>
          <w:rPr>
            <w:noProof/>
            <w:webHidden/>
          </w:rPr>
          <w:fldChar w:fldCharType="end"/>
        </w:r>
      </w:hyperlink>
    </w:p>
    <w:p w14:paraId="556044D5" w14:textId="77777777" w:rsidR="000103ED" w:rsidRDefault="000103ED">
      <w:pPr>
        <w:pStyle w:val="3d"/>
        <w:rPr>
          <w:rFonts w:asciiTheme="minorHAnsi" w:eastAsiaTheme="minorEastAsia" w:hAnsiTheme="minorHAnsi" w:cstheme="minorBidi"/>
          <w:noProof/>
          <w:sz w:val="22"/>
          <w:szCs w:val="22"/>
          <w:lang w:eastAsia="ru-RU"/>
        </w:rPr>
      </w:pPr>
      <w:hyperlink w:anchor="_Toc215502109" w:history="1">
        <w:r w:rsidRPr="00612368">
          <w:rPr>
            <w:rStyle w:val="af9"/>
            <w:rFonts w:ascii="Times New Roman" w:eastAsia="Arial" w:hAnsi="Times New Roman"/>
            <w:noProof/>
          </w:rPr>
          <w:t>3.10.3 Набор данных «Отчет о финансовых результатах деятельности (по консолидированному бюджету Российской Федерации и бюджетам государственных внебюджетных фондов)» ф. 0507023 (идентификатор REPFINRESRF)</w:t>
        </w:r>
        <w:r>
          <w:rPr>
            <w:noProof/>
            <w:webHidden/>
          </w:rPr>
          <w:tab/>
        </w:r>
        <w:r>
          <w:rPr>
            <w:noProof/>
            <w:webHidden/>
          </w:rPr>
          <w:fldChar w:fldCharType="begin"/>
        </w:r>
        <w:r>
          <w:rPr>
            <w:noProof/>
            <w:webHidden/>
          </w:rPr>
          <w:instrText xml:space="preserve"> PAGEREF _Toc215502109 \h </w:instrText>
        </w:r>
        <w:r>
          <w:rPr>
            <w:noProof/>
            <w:webHidden/>
          </w:rPr>
        </w:r>
        <w:r>
          <w:rPr>
            <w:noProof/>
            <w:webHidden/>
          </w:rPr>
          <w:fldChar w:fldCharType="separate"/>
        </w:r>
        <w:r>
          <w:rPr>
            <w:noProof/>
            <w:webHidden/>
          </w:rPr>
          <w:t>265</w:t>
        </w:r>
        <w:r>
          <w:rPr>
            <w:noProof/>
            <w:webHidden/>
          </w:rPr>
          <w:fldChar w:fldCharType="end"/>
        </w:r>
      </w:hyperlink>
    </w:p>
    <w:p w14:paraId="693D9371" w14:textId="77777777" w:rsidR="000103ED" w:rsidRDefault="000103ED">
      <w:pPr>
        <w:pStyle w:val="3d"/>
        <w:rPr>
          <w:rFonts w:asciiTheme="minorHAnsi" w:eastAsiaTheme="minorEastAsia" w:hAnsiTheme="minorHAnsi" w:cstheme="minorBidi"/>
          <w:noProof/>
          <w:sz w:val="22"/>
          <w:szCs w:val="22"/>
          <w:lang w:eastAsia="ru-RU"/>
        </w:rPr>
      </w:pPr>
      <w:hyperlink w:anchor="_Toc215502110" w:history="1">
        <w:r w:rsidRPr="00612368">
          <w:rPr>
            <w:rStyle w:val="af9"/>
            <w:rFonts w:ascii="Times New Roman" w:eastAsia="Arial" w:hAnsi="Times New Roman"/>
            <w:noProof/>
          </w:rPr>
          <w:t>3.10.4 Набор данных «Информация о предоставлении межбюджетных трансфертов бюджетам субъектов Российской Федерации» ф. 0507052 (идентификатор INFPROVISIONMBT)</w:t>
        </w:r>
        <w:r>
          <w:rPr>
            <w:noProof/>
            <w:webHidden/>
          </w:rPr>
          <w:tab/>
        </w:r>
        <w:r>
          <w:rPr>
            <w:noProof/>
            <w:webHidden/>
          </w:rPr>
          <w:fldChar w:fldCharType="begin"/>
        </w:r>
        <w:r>
          <w:rPr>
            <w:noProof/>
            <w:webHidden/>
          </w:rPr>
          <w:instrText xml:space="preserve"> PAGEREF _Toc215502110 \h </w:instrText>
        </w:r>
        <w:r>
          <w:rPr>
            <w:noProof/>
            <w:webHidden/>
          </w:rPr>
        </w:r>
        <w:r>
          <w:rPr>
            <w:noProof/>
            <w:webHidden/>
          </w:rPr>
          <w:fldChar w:fldCharType="separate"/>
        </w:r>
        <w:r>
          <w:rPr>
            <w:noProof/>
            <w:webHidden/>
          </w:rPr>
          <w:t>267</w:t>
        </w:r>
        <w:r>
          <w:rPr>
            <w:noProof/>
            <w:webHidden/>
          </w:rPr>
          <w:fldChar w:fldCharType="end"/>
        </w:r>
      </w:hyperlink>
    </w:p>
    <w:p w14:paraId="7A4E3DC0" w14:textId="77777777" w:rsidR="000103ED" w:rsidRDefault="000103ED">
      <w:pPr>
        <w:pStyle w:val="3d"/>
        <w:rPr>
          <w:rFonts w:asciiTheme="minorHAnsi" w:eastAsiaTheme="minorEastAsia" w:hAnsiTheme="minorHAnsi" w:cstheme="minorBidi"/>
          <w:noProof/>
          <w:sz w:val="22"/>
          <w:szCs w:val="22"/>
          <w:lang w:eastAsia="ru-RU"/>
        </w:rPr>
      </w:pPr>
      <w:hyperlink w:anchor="_Toc215502111" w:history="1">
        <w:r w:rsidRPr="00612368">
          <w:rPr>
            <w:rStyle w:val="af9"/>
            <w:rFonts w:ascii="Times New Roman" w:eastAsia="Arial" w:hAnsi="Times New Roman"/>
            <w:noProof/>
          </w:rPr>
          <w:t>3.10.5 Набор данных «Отчет о движении денежных средств (по консолидированному бюджету Российской Федерации и бюджетам государственных внебюджетных фондов)» ф. 0507061 (идентификатор CASHFLOW</w:t>
        </w:r>
        <w:r w:rsidRPr="00612368">
          <w:rPr>
            <w:rStyle w:val="af9"/>
            <w:rFonts w:ascii="Times New Roman" w:eastAsia="Arial" w:hAnsi="Times New Roman"/>
            <w:noProof/>
            <w:lang w:val="en-US"/>
          </w:rPr>
          <w:t>RF</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_Toc215502111 \h </w:instrText>
        </w:r>
        <w:r>
          <w:rPr>
            <w:noProof/>
            <w:webHidden/>
          </w:rPr>
        </w:r>
        <w:r>
          <w:rPr>
            <w:noProof/>
            <w:webHidden/>
          </w:rPr>
          <w:fldChar w:fldCharType="separate"/>
        </w:r>
        <w:r>
          <w:rPr>
            <w:noProof/>
            <w:webHidden/>
          </w:rPr>
          <w:t>269</w:t>
        </w:r>
        <w:r>
          <w:rPr>
            <w:noProof/>
            <w:webHidden/>
          </w:rPr>
          <w:fldChar w:fldCharType="end"/>
        </w:r>
      </w:hyperlink>
    </w:p>
    <w:p w14:paraId="26A3D794" w14:textId="77777777" w:rsidR="000103ED" w:rsidRDefault="000103ED">
      <w:pPr>
        <w:pStyle w:val="3d"/>
        <w:rPr>
          <w:rFonts w:asciiTheme="minorHAnsi" w:eastAsiaTheme="minorEastAsia" w:hAnsiTheme="minorHAnsi" w:cstheme="minorBidi"/>
          <w:noProof/>
          <w:sz w:val="22"/>
          <w:szCs w:val="22"/>
          <w:lang w:eastAsia="ru-RU"/>
        </w:rPr>
      </w:pPr>
      <w:hyperlink w:anchor="_Toc215502112" w:history="1">
        <w:r w:rsidRPr="00612368">
          <w:rPr>
            <w:rStyle w:val="af9"/>
            <w:rFonts w:ascii="Times New Roman" w:eastAsia="Arial" w:hAnsi="Times New Roman"/>
            <w:noProof/>
          </w:rPr>
          <w:t>3.10.6 Набор данных «Консолидированный отчет об исполнении федерального бюджета и бюджетов государственных внебюджетных фондов» ф. 0503117_</w:t>
        </w:r>
        <w:r w:rsidRPr="00612368">
          <w:rPr>
            <w:rStyle w:val="af9"/>
            <w:rFonts w:ascii="Times New Roman" w:eastAsia="Arial" w:hAnsi="Times New Roman"/>
            <w:noProof/>
            <w:lang w:val="en-US"/>
          </w:rPr>
          <w:t>PRT</w:t>
        </w:r>
        <w:r w:rsidRPr="00612368">
          <w:rPr>
            <w:rStyle w:val="af9"/>
            <w:rFonts w:ascii="Times New Roman" w:eastAsia="Arial" w:hAnsi="Times New Roman"/>
            <w:noProof/>
          </w:rPr>
          <w:t xml:space="preserve"> (идентификатор </w:t>
        </w:r>
        <w:r w:rsidRPr="00612368">
          <w:rPr>
            <w:rStyle w:val="af9"/>
            <w:rFonts w:ascii="Times New Roman" w:eastAsia="Arial" w:hAnsi="Times New Roman"/>
            <w:noProof/>
            <w:lang w:val="en-US"/>
          </w:rPr>
          <w:t>CONSREPEXECUTRF</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_Toc215502112 \h </w:instrText>
        </w:r>
        <w:r>
          <w:rPr>
            <w:noProof/>
            <w:webHidden/>
          </w:rPr>
        </w:r>
        <w:r>
          <w:rPr>
            <w:noProof/>
            <w:webHidden/>
          </w:rPr>
          <w:fldChar w:fldCharType="separate"/>
        </w:r>
        <w:r>
          <w:rPr>
            <w:noProof/>
            <w:webHidden/>
          </w:rPr>
          <w:t>272</w:t>
        </w:r>
        <w:r>
          <w:rPr>
            <w:noProof/>
            <w:webHidden/>
          </w:rPr>
          <w:fldChar w:fldCharType="end"/>
        </w:r>
      </w:hyperlink>
    </w:p>
    <w:p w14:paraId="769200BC" w14:textId="77777777" w:rsidR="000103ED" w:rsidRDefault="000103ED">
      <w:pPr>
        <w:pStyle w:val="3d"/>
        <w:rPr>
          <w:rFonts w:asciiTheme="minorHAnsi" w:eastAsiaTheme="minorEastAsia" w:hAnsiTheme="minorHAnsi" w:cstheme="minorBidi"/>
          <w:noProof/>
          <w:sz w:val="22"/>
          <w:szCs w:val="22"/>
          <w:lang w:eastAsia="ru-RU"/>
        </w:rPr>
      </w:pPr>
      <w:hyperlink w:anchor="_Toc215502113" w:history="1">
        <w:r w:rsidRPr="00612368">
          <w:rPr>
            <w:rStyle w:val="af9"/>
            <w:rFonts w:ascii="Times New Roman" w:eastAsia="Arial" w:hAnsi="Times New Roman"/>
            <w:noProof/>
          </w:rPr>
          <w:t xml:space="preserve">3.10.7 Набор данных «Информация об исполнении консолидированного бюджета Российской Федерации и бюджетов государственных внебюджетных фондов (доходы, доходы дискретно, расходы, расходы дискретно, источники финансирования дефицита бюджета, источники дискретно)» (идентификатор </w:t>
        </w:r>
        <w:r w:rsidRPr="00612368">
          <w:rPr>
            <w:rStyle w:val="af9"/>
            <w:rFonts w:ascii="Times New Roman" w:eastAsia="Arial" w:hAnsi="Times New Roman"/>
            <w:noProof/>
            <w:lang w:val="en-US"/>
          </w:rPr>
          <w:t>KVRRF</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_Toc215502113 \h </w:instrText>
        </w:r>
        <w:r>
          <w:rPr>
            <w:noProof/>
            <w:webHidden/>
          </w:rPr>
        </w:r>
        <w:r>
          <w:rPr>
            <w:noProof/>
            <w:webHidden/>
          </w:rPr>
          <w:fldChar w:fldCharType="separate"/>
        </w:r>
        <w:r>
          <w:rPr>
            <w:noProof/>
            <w:webHidden/>
          </w:rPr>
          <w:t>277</w:t>
        </w:r>
        <w:r>
          <w:rPr>
            <w:noProof/>
            <w:webHidden/>
          </w:rPr>
          <w:fldChar w:fldCharType="end"/>
        </w:r>
      </w:hyperlink>
    </w:p>
    <w:p w14:paraId="5A33206F" w14:textId="77777777" w:rsidR="000103ED" w:rsidRDefault="000103ED">
      <w:pPr>
        <w:pStyle w:val="2f3"/>
        <w:rPr>
          <w:rFonts w:asciiTheme="minorHAnsi" w:eastAsiaTheme="minorEastAsia" w:hAnsiTheme="minorHAnsi" w:cstheme="minorBidi"/>
          <w:noProof/>
          <w:sz w:val="22"/>
          <w:szCs w:val="22"/>
        </w:rPr>
      </w:pPr>
      <w:hyperlink w:anchor="_Toc215502114" w:history="1">
        <w:r w:rsidRPr="00612368">
          <w:rPr>
            <w:rStyle w:val="af9"/>
            <w:rFonts w:ascii="Times New Roman" w:eastAsia="Arial" w:hAnsi="Times New Roman"/>
            <w:noProof/>
          </w:rPr>
          <w:t>3.11 Набор данных «Данные по расходам на мероприятия по информатизации» (идентификатор API_IT_KMI)</w:t>
        </w:r>
        <w:r>
          <w:rPr>
            <w:noProof/>
            <w:webHidden/>
          </w:rPr>
          <w:tab/>
        </w:r>
        <w:r>
          <w:rPr>
            <w:noProof/>
            <w:webHidden/>
          </w:rPr>
          <w:fldChar w:fldCharType="begin"/>
        </w:r>
        <w:r>
          <w:rPr>
            <w:noProof/>
            <w:webHidden/>
          </w:rPr>
          <w:instrText xml:space="preserve"> PAGEREF _Toc215502114 \h </w:instrText>
        </w:r>
        <w:r>
          <w:rPr>
            <w:noProof/>
            <w:webHidden/>
          </w:rPr>
        </w:r>
        <w:r>
          <w:rPr>
            <w:noProof/>
            <w:webHidden/>
          </w:rPr>
          <w:fldChar w:fldCharType="separate"/>
        </w:r>
        <w:r>
          <w:rPr>
            <w:noProof/>
            <w:webHidden/>
          </w:rPr>
          <w:t>284</w:t>
        </w:r>
        <w:r>
          <w:rPr>
            <w:noProof/>
            <w:webHidden/>
          </w:rPr>
          <w:fldChar w:fldCharType="end"/>
        </w:r>
      </w:hyperlink>
    </w:p>
    <w:p w14:paraId="767030FE" w14:textId="77777777" w:rsidR="000103ED" w:rsidRDefault="000103ED">
      <w:pPr>
        <w:pStyle w:val="2f3"/>
        <w:rPr>
          <w:rFonts w:asciiTheme="minorHAnsi" w:eastAsiaTheme="minorEastAsia" w:hAnsiTheme="minorHAnsi" w:cstheme="minorBidi"/>
          <w:noProof/>
          <w:sz w:val="22"/>
          <w:szCs w:val="22"/>
        </w:rPr>
      </w:pPr>
      <w:hyperlink w:anchor="_Toc215502115" w:history="1">
        <w:r w:rsidRPr="00612368">
          <w:rPr>
            <w:rStyle w:val="af9"/>
            <w:rFonts w:ascii="Times New Roman" w:eastAsia="Arial" w:hAnsi="Times New Roman"/>
            <w:noProof/>
          </w:rPr>
          <w:t xml:space="preserve">3.12 Набор данных «Доходы федерального бюджета, бюджетов субъектов РФ и местных бюджетов» (идентификатор </w:t>
        </w:r>
        <w:r w:rsidRPr="00612368">
          <w:rPr>
            <w:rStyle w:val="af9"/>
            <w:rFonts w:ascii="Times New Roman" w:eastAsia="Arial" w:hAnsi="Times New Roman"/>
            <w:noProof/>
            <w:lang w:val="en-US"/>
          </w:rPr>
          <w:t>ASFKDOH</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_Toc215502115 \h </w:instrText>
        </w:r>
        <w:r>
          <w:rPr>
            <w:noProof/>
            <w:webHidden/>
          </w:rPr>
        </w:r>
        <w:r>
          <w:rPr>
            <w:noProof/>
            <w:webHidden/>
          </w:rPr>
          <w:fldChar w:fldCharType="separate"/>
        </w:r>
        <w:r>
          <w:rPr>
            <w:noProof/>
            <w:webHidden/>
          </w:rPr>
          <w:t>287</w:t>
        </w:r>
        <w:r>
          <w:rPr>
            <w:noProof/>
            <w:webHidden/>
          </w:rPr>
          <w:fldChar w:fldCharType="end"/>
        </w:r>
      </w:hyperlink>
    </w:p>
    <w:p w14:paraId="491464FA" w14:textId="77777777" w:rsidR="000103ED" w:rsidRDefault="000103ED">
      <w:pPr>
        <w:pStyle w:val="2f3"/>
        <w:rPr>
          <w:rFonts w:asciiTheme="minorHAnsi" w:eastAsiaTheme="minorEastAsia" w:hAnsiTheme="minorHAnsi" w:cstheme="minorBidi"/>
          <w:noProof/>
          <w:sz w:val="22"/>
          <w:szCs w:val="22"/>
        </w:rPr>
      </w:pPr>
      <w:hyperlink w:anchor="_Toc215502116" w:history="1">
        <w:r w:rsidRPr="00612368">
          <w:rPr>
            <w:rStyle w:val="af9"/>
            <w:rFonts w:ascii="Times New Roman" w:eastAsia="Arial" w:hAnsi="Times New Roman"/>
            <w:noProof/>
          </w:rPr>
          <w:t>3.13 Блок «Субъект РФ Регион в цифрах»</w:t>
        </w:r>
        <w:r>
          <w:rPr>
            <w:noProof/>
            <w:webHidden/>
          </w:rPr>
          <w:tab/>
        </w:r>
        <w:r>
          <w:rPr>
            <w:noProof/>
            <w:webHidden/>
          </w:rPr>
          <w:fldChar w:fldCharType="begin"/>
        </w:r>
        <w:r>
          <w:rPr>
            <w:noProof/>
            <w:webHidden/>
          </w:rPr>
          <w:instrText xml:space="preserve"> PAGEREF _Toc215502116 \h </w:instrText>
        </w:r>
        <w:r>
          <w:rPr>
            <w:noProof/>
            <w:webHidden/>
          </w:rPr>
        </w:r>
        <w:r>
          <w:rPr>
            <w:noProof/>
            <w:webHidden/>
          </w:rPr>
          <w:fldChar w:fldCharType="separate"/>
        </w:r>
        <w:r>
          <w:rPr>
            <w:noProof/>
            <w:webHidden/>
          </w:rPr>
          <w:t>291</w:t>
        </w:r>
        <w:r>
          <w:rPr>
            <w:noProof/>
            <w:webHidden/>
          </w:rPr>
          <w:fldChar w:fldCharType="end"/>
        </w:r>
      </w:hyperlink>
    </w:p>
    <w:p w14:paraId="2E72A975" w14:textId="77777777" w:rsidR="000103ED" w:rsidRDefault="000103ED">
      <w:pPr>
        <w:pStyle w:val="3d"/>
        <w:rPr>
          <w:rFonts w:asciiTheme="minorHAnsi" w:eastAsiaTheme="minorEastAsia" w:hAnsiTheme="minorHAnsi" w:cstheme="minorBidi"/>
          <w:noProof/>
          <w:sz w:val="22"/>
          <w:szCs w:val="22"/>
          <w:lang w:eastAsia="ru-RU"/>
        </w:rPr>
      </w:pPr>
      <w:hyperlink w:anchor="_Toc215502117" w:history="1">
        <w:r w:rsidRPr="00612368">
          <w:rPr>
            <w:rStyle w:val="af9"/>
            <w:rFonts w:ascii="Times New Roman" w:eastAsia="Arial" w:hAnsi="Times New Roman"/>
            <w:noProof/>
          </w:rPr>
          <w:t xml:space="preserve">3.13.1 Набор данных «Государственный долг субъектов РФ» (идентификатор </w:t>
        </w:r>
        <w:r w:rsidRPr="00612368">
          <w:rPr>
            <w:rStyle w:val="af9"/>
            <w:rFonts w:ascii="Times New Roman" w:eastAsia="Arial" w:hAnsi="Times New Roman"/>
            <w:noProof/>
            <w:lang w:val="en-US"/>
          </w:rPr>
          <w:t>GOVDEBT</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_Toc215502117 \h </w:instrText>
        </w:r>
        <w:r>
          <w:rPr>
            <w:noProof/>
            <w:webHidden/>
          </w:rPr>
        </w:r>
        <w:r>
          <w:rPr>
            <w:noProof/>
            <w:webHidden/>
          </w:rPr>
          <w:fldChar w:fldCharType="separate"/>
        </w:r>
        <w:r>
          <w:rPr>
            <w:noProof/>
            <w:webHidden/>
          </w:rPr>
          <w:t>291</w:t>
        </w:r>
        <w:r>
          <w:rPr>
            <w:noProof/>
            <w:webHidden/>
          </w:rPr>
          <w:fldChar w:fldCharType="end"/>
        </w:r>
      </w:hyperlink>
    </w:p>
    <w:p w14:paraId="7FDBB0C9" w14:textId="77777777" w:rsidR="000103ED" w:rsidRDefault="000103ED">
      <w:pPr>
        <w:pStyle w:val="3d"/>
        <w:rPr>
          <w:rFonts w:asciiTheme="minorHAnsi" w:eastAsiaTheme="minorEastAsia" w:hAnsiTheme="minorHAnsi" w:cstheme="minorBidi"/>
          <w:noProof/>
          <w:sz w:val="22"/>
          <w:szCs w:val="22"/>
          <w:lang w:eastAsia="ru-RU"/>
        </w:rPr>
      </w:pPr>
      <w:hyperlink w:anchor="_Toc215502118" w:history="1">
        <w:r w:rsidRPr="00612368">
          <w:rPr>
            <w:rStyle w:val="af9"/>
            <w:rFonts w:ascii="Times New Roman" w:eastAsia="Arial" w:hAnsi="Times New Roman"/>
            <w:noProof/>
          </w:rPr>
          <w:t>3.13.2 Набор данных «Субсидии субъектам РФ из федерального бюджета» (идентификатор SUBSIDIES</w:t>
        </w:r>
        <w:r w:rsidRPr="00612368">
          <w:rPr>
            <w:rStyle w:val="af9"/>
            <w:rFonts w:ascii="Times New Roman" w:eastAsia="Arial" w:hAnsi="Times New Roman"/>
            <w:noProof/>
            <w:lang w:val="en-US"/>
          </w:rPr>
          <w:t>FB</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_Toc215502118 \h </w:instrText>
        </w:r>
        <w:r>
          <w:rPr>
            <w:noProof/>
            <w:webHidden/>
          </w:rPr>
        </w:r>
        <w:r>
          <w:rPr>
            <w:noProof/>
            <w:webHidden/>
          </w:rPr>
          <w:fldChar w:fldCharType="separate"/>
        </w:r>
        <w:r>
          <w:rPr>
            <w:noProof/>
            <w:webHidden/>
          </w:rPr>
          <w:t>297</w:t>
        </w:r>
        <w:r>
          <w:rPr>
            <w:noProof/>
            <w:webHidden/>
          </w:rPr>
          <w:fldChar w:fldCharType="end"/>
        </w:r>
      </w:hyperlink>
    </w:p>
    <w:p w14:paraId="2A1A1392" w14:textId="77777777" w:rsidR="000103ED" w:rsidRDefault="000103ED">
      <w:pPr>
        <w:pStyle w:val="2f3"/>
        <w:rPr>
          <w:rFonts w:asciiTheme="minorHAnsi" w:eastAsiaTheme="minorEastAsia" w:hAnsiTheme="minorHAnsi" w:cstheme="minorBidi"/>
          <w:noProof/>
          <w:sz w:val="22"/>
          <w:szCs w:val="22"/>
        </w:rPr>
      </w:pPr>
      <w:hyperlink w:anchor="_Toc215502119" w:history="1">
        <w:r w:rsidRPr="00612368">
          <w:rPr>
            <w:rStyle w:val="af9"/>
            <w:rFonts w:ascii="Times New Roman" w:eastAsia="Arial" w:hAnsi="Times New Roman"/>
            <w:noProof/>
          </w:rPr>
          <w:t xml:space="preserve">3.14 Набор данных «Расходы на горячее питание школьников» (идентификатор </w:t>
        </w:r>
        <w:r w:rsidRPr="00612368">
          <w:rPr>
            <w:rStyle w:val="af9"/>
            <w:rFonts w:ascii="Times New Roman" w:eastAsia="Arial" w:hAnsi="Times New Roman"/>
            <w:noProof/>
            <w:lang w:val="en-US"/>
          </w:rPr>
          <w:t>API</w:t>
        </w:r>
        <w:r w:rsidRPr="00612368">
          <w:rPr>
            <w:rStyle w:val="af9"/>
            <w:rFonts w:ascii="Times New Roman" w:eastAsia="Arial" w:hAnsi="Times New Roman"/>
            <w:noProof/>
          </w:rPr>
          <w:t>_</w:t>
        </w:r>
        <w:r w:rsidRPr="00612368">
          <w:rPr>
            <w:rStyle w:val="af9"/>
            <w:rFonts w:ascii="Times New Roman" w:eastAsia="Arial" w:hAnsi="Times New Roman"/>
            <w:noProof/>
            <w:lang w:val="en-US"/>
          </w:rPr>
          <w:t>PIAO</w:t>
        </w:r>
        <w:r w:rsidRPr="00612368">
          <w:rPr>
            <w:rStyle w:val="af9"/>
            <w:rFonts w:ascii="Times New Roman" w:eastAsia="Arial" w:hAnsi="Times New Roman"/>
            <w:noProof/>
          </w:rPr>
          <w:t>_</w:t>
        </w:r>
        <w:r w:rsidRPr="00612368">
          <w:rPr>
            <w:rStyle w:val="af9"/>
            <w:rFonts w:ascii="Times New Roman" w:eastAsia="Arial" w:hAnsi="Times New Roman"/>
            <w:noProof/>
            <w:lang w:val="en-US"/>
          </w:rPr>
          <w:t>HOTMEAL</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_Toc215502119 \h </w:instrText>
        </w:r>
        <w:r>
          <w:rPr>
            <w:noProof/>
            <w:webHidden/>
          </w:rPr>
        </w:r>
        <w:r>
          <w:rPr>
            <w:noProof/>
            <w:webHidden/>
          </w:rPr>
          <w:fldChar w:fldCharType="separate"/>
        </w:r>
        <w:r>
          <w:rPr>
            <w:noProof/>
            <w:webHidden/>
          </w:rPr>
          <w:t>305</w:t>
        </w:r>
        <w:r>
          <w:rPr>
            <w:noProof/>
            <w:webHidden/>
          </w:rPr>
          <w:fldChar w:fldCharType="end"/>
        </w:r>
      </w:hyperlink>
    </w:p>
    <w:p w14:paraId="456D87F4" w14:textId="77777777" w:rsidR="000103ED" w:rsidRDefault="000103ED">
      <w:pPr>
        <w:pStyle w:val="2f3"/>
        <w:rPr>
          <w:rFonts w:asciiTheme="minorHAnsi" w:eastAsiaTheme="minorEastAsia" w:hAnsiTheme="minorHAnsi" w:cstheme="minorBidi"/>
          <w:noProof/>
          <w:sz w:val="22"/>
          <w:szCs w:val="22"/>
        </w:rPr>
      </w:pPr>
      <w:hyperlink w:anchor="_Toc215502120" w:history="1">
        <w:r w:rsidRPr="00612368">
          <w:rPr>
            <w:rStyle w:val="af9"/>
            <w:rFonts w:ascii="Times New Roman" w:eastAsia="Arial" w:hAnsi="Times New Roman"/>
            <w:noProof/>
          </w:rPr>
          <w:t>3.15 Набор данных «Информация о государственных контрактах на объекты капитального строительства» (идентификатор API_FAIP_CONTRACTS)</w:t>
        </w:r>
        <w:r>
          <w:rPr>
            <w:noProof/>
            <w:webHidden/>
          </w:rPr>
          <w:tab/>
        </w:r>
        <w:r>
          <w:rPr>
            <w:noProof/>
            <w:webHidden/>
          </w:rPr>
          <w:fldChar w:fldCharType="begin"/>
        </w:r>
        <w:r>
          <w:rPr>
            <w:noProof/>
            <w:webHidden/>
          </w:rPr>
          <w:instrText xml:space="preserve"> PAGEREF _Toc215502120 \h </w:instrText>
        </w:r>
        <w:r>
          <w:rPr>
            <w:noProof/>
            <w:webHidden/>
          </w:rPr>
        </w:r>
        <w:r>
          <w:rPr>
            <w:noProof/>
            <w:webHidden/>
          </w:rPr>
          <w:fldChar w:fldCharType="separate"/>
        </w:r>
        <w:r>
          <w:rPr>
            <w:noProof/>
            <w:webHidden/>
          </w:rPr>
          <w:t>313</w:t>
        </w:r>
        <w:r>
          <w:rPr>
            <w:noProof/>
            <w:webHidden/>
          </w:rPr>
          <w:fldChar w:fldCharType="end"/>
        </w:r>
      </w:hyperlink>
    </w:p>
    <w:p w14:paraId="16057329" w14:textId="77777777" w:rsidR="000103ED" w:rsidRDefault="000103ED">
      <w:pPr>
        <w:pStyle w:val="2f3"/>
        <w:rPr>
          <w:rFonts w:asciiTheme="minorHAnsi" w:eastAsiaTheme="minorEastAsia" w:hAnsiTheme="minorHAnsi" w:cstheme="minorBidi"/>
          <w:noProof/>
          <w:sz w:val="22"/>
          <w:szCs w:val="22"/>
        </w:rPr>
      </w:pPr>
      <w:hyperlink w:anchor="_Toc215502121" w:history="1">
        <w:r w:rsidRPr="00612368">
          <w:rPr>
            <w:rStyle w:val="af9"/>
            <w:rFonts w:ascii="Times New Roman" w:eastAsia="Arial" w:hAnsi="Times New Roman"/>
            <w:noProof/>
          </w:rPr>
          <w:t>3.16 Набор данных «Дебиторская задолженность федерального бюджета по счетам бюджетного учета 1.205.00, 1.209.00 по доходной классификации, по подгруппе доходов «1 08» «1 11», «1 13 (за исключением 1 13 02)», «1 14», «1 16», за исключением данных по следующим ГРБС: Федеральная налоговая служба, Федеральная таможенная служба, Федеральная служба государственной регистрации, кадастра и картографии), сведения о должнике, по которой включены в «Единый федеральный реестр сведений о банкротстве» (идентификатор MAINBOOKDKZINC_API)</w:t>
        </w:r>
        <w:r>
          <w:rPr>
            <w:noProof/>
            <w:webHidden/>
          </w:rPr>
          <w:tab/>
        </w:r>
        <w:r>
          <w:rPr>
            <w:noProof/>
            <w:webHidden/>
          </w:rPr>
          <w:fldChar w:fldCharType="begin"/>
        </w:r>
        <w:r>
          <w:rPr>
            <w:noProof/>
            <w:webHidden/>
          </w:rPr>
          <w:instrText xml:space="preserve"> PAGEREF _Toc215502121 \h </w:instrText>
        </w:r>
        <w:r>
          <w:rPr>
            <w:noProof/>
            <w:webHidden/>
          </w:rPr>
        </w:r>
        <w:r>
          <w:rPr>
            <w:noProof/>
            <w:webHidden/>
          </w:rPr>
          <w:fldChar w:fldCharType="separate"/>
        </w:r>
        <w:r>
          <w:rPr>
            <w:noProof/>
            <w:webHidden/>
          </w:rPr>
          <w:t>318</w:t>
        </w:r>
        <w:r>
          <w:rPr>
            <w:noProof/>
            <w:webHidden/>
          </w:rPr>
          <w:fldChar w:fldCharType="end"/>
        </w:r>
      </w:hyperlink>
    </w:p>
    <w:p w14:paraId="6A1FA55D" w14:textId="77777777" w:rsidR="000103ED" w:rsidRDefault="000103ED">
      <w:pPr>
        <w:pStyle w:val="2f3"/>
        <w:rPr>
          <w:rFonts w:asciiTheme="minorHAnsi" w:eastAsiaTheme="minorEastAsia" w:hAnsiTheme="minorHAnsi" w:cstheme="minorBidi"/>
          <w:noProof/>
          <w:sz w:val="22"/>
          <w:szCs w:val="22"/>
        </w:rPr>
      </w:pPr>
      <w:hyperlink w:anchor="_Toc215502122" w:history="1">
        <w:r w:rsidRPr="00612368">
          <w:rPr>
            <w:rStyle w:val="af9"/>
            <w:rFonts w:ascii="Times New Roman" w:eastAsia="Arial" w:hAnsi="Times New Roman"/>
            <w:noProof/>
          </w:rPr>
          <w:t>3.17 Набор данных «Дебиторская задолженность за исключением данных по счету 1.208.00.000, а также просроченная дебиторская задолженность по счету 1.207.00.000 по расходам федерального бюджета на закупку товаров, работ и услуг и на осуществление капитальных вложений в объекты капитального строительства по контрактам, заключенным с контрагентами» (идентификатор MAINBOOKDKZOUT_API)</w:t>
        </w:r>
        <w:r>
          <w:rPr>
            <w:noProof/>
            <w:webHidden/>
          </w:rPr>
          <w:tab/>
        </w:r>
        <w:r>
          <w:rPr>
            <w:noProof/>
            <w:webHidden/>
          </w:rPr>
          <w:fldChar w:fldCharType="begin"/>
        </w:r>
        <w:r>
          <w:rPr>
            <w:noProof/>
            <w:webHidden/>
          </w:rPr>
          <w:instrText xml:space="preserve"> PAGEREF _Toc215502122 \h </w:instrText>
        </w:r>
        <w:r>
          <w:rPr>
            <w:noProof/>
            <w:webHidden/>
          </w:rPr>
        </w:r>
        <w:r>
          <w:rPr>
            <w:noProof/>
            <w:webHidden/>
          </w:rPr>
          <w:fldChar w:fldCharType="separate"/>
        </w:r>
        <w:r>
          <w:rPr>
            <w:noProof/>
            <w:webHidden/>
          </w:rPr>
          <w:t>320</w:t>
        </w:r>
        <w:r>
          <w:rPr>
            <w:noProof/>
            <w:webHidden/>
          </w:rPr>
          <w:fldChar w:fldCharType="end"/>
        </w:r>
      </w:hyperlink>
    </w:p>
    <w:p w14:paraId="5B17C6D6" w14:textId="77777777" w:rsidR="000103ED" w:rsidRDefault="000103ED">
      <w:pPr>
        <w:pStyle w:val="2f3"/>
        <w:rPr>
          <w:rFonts w:asciiTheme="minorHAnsi" w:eastAsiaTheme="minorEastAsia" w:hAnsiTheme="minorHAnsi" w:cstheme="minorBidi"/>
          <w:noProof/>
          <w:sz w:val="22"/>
          <w:szCs w:val="22"/>
        </w:rPr>
      </w:pPr>
      <w:hyperlink w:anchor="_Toc215502123" w:history="1">
        <w:r w:rsidRPr="00612368">
          <w:rPr>
            <w:rStyle w:val="af9"/>
            <w:rFonts w:ascii="Times New Roman" w:eastAsia="Arial" w:hAnsi="Times New Roman"/>
            <w:noProof/>
          </w:rPr>
          <w:t>3.18 Набор данных «Исполнение ФБ по расходам в разрезе бюджетополучателей» (идентификатор EXECUTION_PBS)</w:t>
        </w:r>
        <w:r>
          <w:rPr>
            <w:noProof/>
            <w:webHidden/>
          </w:rPr>
          <w:tab/>
        </w:r>
        <w:r>
          <w:rPr>
            <w:noProof/>
            <w:webHidden/>
          </w:rPr>
          <w:fldChar w:fldCharType="begin"/>
        </w:r>
        <w:r>
          <w:rPr>
            <w:noProof/>
            <w:webHidden/>
          </w:rPr>
          <w:instrText xml:space="preserve"> PAGEREF _Toc215502123 \h </w:instrText>
        </w:r>
        <w:r>
          <w:rPr>
            <w:noProof/>
            <w:webHidden/>
          </w:rPr>
        </w:r>
        <w:r>
          <w:rPr>
            <w:noProof/>
            <w:webHidden/>
          </w:rPr>
          <w:fldChar w:fldCharType="separate"/>
        </w:r>
        <w:r>
          <w:rPr>
            <w:noProof/>
            <w:webHidden/>
          </w:rPr>
          <w:t>324</w:t>
        </w:r>
        <w:r>
          <w:rPr>
            <w:noProof/>
            <w:webHidden/>
          </w:rPr>
          <w:fldChar w:fldCharType="end"/>
        </w:r>
      </w:hyperlink>
    </w:p>
    <w:p w14:paraId="3A33E8B8" w14:textId="77777777" w:rsidR="000103ED" w:rsidRDefault="000103ED">
      <w:pPr>
        <w:pStyle w:val="2f3"/>
        <w:rPr>
          <w:rFonts w:asciiTheme="minorHAnsi" w:eastAsiaTheme="minorEastAsia" w:hAnsiTheme="minorHAnsi" w:cstheme="minorBidi"/>
          <w:noProof/>
          <w:sz w:val="22"/>
          <w:szCs w:val="22"/>
        </w:rPr>
      </w:pPr>
      <w:hyperlink w:anchor="_Toc215502124" w:history="1">
        <w:r w:rsidRPr="00612368">
          <w:rPr>
            <w:rStyle w:val="af9"/>
            <w:rFonts w:ascii="Times New Roman" w:eastAsia="Arial" w:hAnsi="Times New Roman"/>
            <w:noProof/>
          </w:rPr>
          <w:t xml:space="preserve">3.19 Набор данных «Реестр субсидий» (идентификатор </w:t>
        </w:r>
        <w:r w:rsidRPr="00612368">
          <w:rPr>
            <w:rStyle w:val="af9"/>
            <w:rFonts w:ascii="Times New Roman" w:eastAsia="Arial" w:hAnsi="Times New Roman"/>
            <w:noProof/>
            <w:lang w:val="en-US"/>
          </w:rPr>
          <w:t>REGISTER</w:t>
        </w:r>
        <w:r w:rsidRPr="00612368">
          <w:rPr>
            <w:rStyle w:val="af9"/>
            <w:rFonts w:ascii="Times New Roman" w:eastAsia="Arial" w:hAnsi="Times New Roman"/>
            <w:noProof/>
          </w:rPr>
          <w:t>_</w:t>
        </w:r>
        <w:r w:rsidRPr="00612368">
          <w:rPr>
            <w:rStyle w:val="af9"/>
            <w:rFonts w:ascii="Times New Roman" w:eastAsia="Arial" w:hAnsi="Times New Roman"/>
            <w:noProof/>
            <w:lang w:val="en-US"/>
          </w:rPr>
          <w:t>SUBSIDIES</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_Toc215502124 \h </w:instrText>
        </w:r>
        <w:r>
          <w:rPr>
            <w:noProof/>
            <w:webHidden/>
          </w:rPr>
        </w:r>
        <w:r>
          <w:rPr>
            <w:noProof/>
            <w:webHidden/>
          </w:rPr>
          <w:fldChar w:fldCharType="separate"/>
        </w:r>
        <w:r>
          <w:rPr>
            <w:noProof/>
            <w:webHidden/>
          </w:rPr>
          <w:t>326</w:t>
        </w:r>
        <w:r>
          <w:rPr>
            <w:noProof/>
            <w:webHidden/>
          </w:rPr>
          <w:fldChar w:fldCharType="end"/>
        </w:r>
      </w:hyperlink>
    </w:p>
    <w:p w14:paraId="7473A0AD" w14:textId="77777777" w:rsidR="000103ED" w:rsidRDefault="000103ED">
      <w:pPr>
        <w:pStyle w:val="2f3"/>
        <w:rPr>
          <w:rFonts w:asciiTheme="minorHAnsi" w:eastAsiaTheme="minorEastAsia" w:hAnsiTheme="minorHAnsi" w:cstheme="minorBidi"/>
          <w:noProof/>
          <w:sz w:val="22"/>
          <w:szCs w:val="22"/>
        </w:rPr>
      </w:pPr>
      <w:hyperlink w:anchor="_Toc215502125" w:history="1">
        <w:r w:rsidRPr="00612368">
          <w:rPr>
            <w:rStyle w:val="af9"/>
            <w:rFonts w:ascii="Times New Roman" w:eastAsia="Arial" w:hAnsi="Times New Roman"/>
            <w:noProof/>
          </w:rPr>
          <w:t>3.20 Набор данных «Анализ реестра контрактов» (идентификатор FEDOOS_CONTRREG)</w:t>
        </w:r>
        <w:r>
          <w:rPr>
            <w:noProof/>
            <w:webHidden/>
          </w:rPr>
          <w:tab/>
        </w:r>
        <w:r>
          <w:rPr>
            <w:noProof/>
            <w:webHidden/>
          </w:rPr>
          <w:fldChar w:fldCharType="begin"/>
        </w:r>
        <w:r>
          <w:rPr>
            <w:noProof/>
            <w:webHidden/>
          </w:rPr>
          <w:instrText xml:space="preserve"> PAGEREF _Toc215502125 \h </w:instrText>
        </w:r>
        <w:r>
          <w:rPr>
            <w:noProof/>
            <w:webHidden/>
          </w:rPr>
        </w:r>
        <w:r>
          <w:rPr>
            <w:noProof/>
            <w:webHidden/>
          </w:rPr>
          <w:fldChar w:fldCharType="separate"/>
        </w:r>
        <w:r>
          <w:rPr>
            <w:noProof/>
            <w:webHidden/>
          </w:rPr>
          <w:t>328</w:t>
        </w:r>
        <w:r>
          <w:rPr>
            <w:noProof/>
            <w:webHidden/>
          </w:rPr>
          <w:fldChar w:fldCharType="end"/>
        </w:r>
      </w:hyperlink>
    </w:p>
    <w:p w14:paraId="12E7F1C7" w14:textId="77777777" w:rsidR="000103ED" w:rsidRDefault="000103ED">
      <w:pPr>
        <w:pStyle w:val="2f3"/>
        <w:rPr>
          <w:rFonts w:asciiTheme="minorHAnsi" w:eastAsiaTheme="minorEastAsia" w:hAnsiTheme="minorHAnsi" w:cstheme="minorBidi"/>
          <w:noProof/>
          <w:sz w:val="22"/>
          <w:szCs w:val="22"/>
        </w:rPr>
      </w:pPr>
      <w:hyperlink w:anchor="_Toc215502126" w:history="1">
        <w:r w:rsidRPr="00612368">
          <w:rPr>
            <w:rStyle w:val="af9"/>
            <w:rFonts w:ascii="Times New Roman" w:eastAsia="Arial" w:hAnsi="Times New Roman"/>
            <w:noProof/>
          </w:rPr>
          <w:t>3.21 Набор данных «Общее количество жалоб, и количество обоснованных или частично обоснованных жалоб на действие (бездействие) главного распорядителя средств федерального бюджета в отчетном периоде» (идентификатор API_EIS_REESTR_RJ)</w:t>
        </w:r>
        <w:r>
          <w:rPr>
            <w:noProof/>
            <w:webHidden/>
          </w:rPr>
          <w:tab/>
        </w:r>
        <w:r>
          <w:rPr>
            <w:noProof/>
            <w:webHidden/>
          </w:rPr>
          <w:fldChar w:fldCharType="begin"/>
        </w:r>
        <w:r>
          <w:rPr>
            <w:noProof/>
            <w:webHidden/>
          </w:rPr>
          <w:instrText xml:space="preserve"> PAGEREF _Toc215502126 \h </w:instrText>
        </w:r>
        <w:r>
          <w:rPr>
            <w:noProof/>
            <w:webHidden/>
          </w:rPr>
        </w:r>
        <w:r>
          <w:rPr>
            <w:noProof/>
            <w:webHidden/>
          </w:rPr>
          <w:fldChar w:fldCharType="separate"/>
        </w:r>
        <w:r>
          <w:rPr>
            <w:noProof/>
            <w:webHidden/>
          </w:rPr>
          <w:t>333</w:t>
        </w:r>
        <w:r>
          <w:rPr>
            <w:noProof/>
            <w:webHidden/>
          </w:rPr>
          <w:fldChar w:fldCharType="end"/>
        </w:r>
      </w:hyperlink>
    </w:p>
    <w:p w14:paraId="67332C8B" w14:textId="77777777" w:rsidR="000103ED" w:rsidRDefault="000103ED">
      <w:pPr>
        <w:pStyle w:val="2f3"/>
        <w:rPr>
          <w:rFonts w:asciiTheme="minorHAnsi" w:eastAsiaTheme="minorEastAsia" w:hAnsiTheme="minorHAnsi" w:cstheme="minorBidi"/>
          <w:noProof/>
          <w:sz w:val="22"/>
          <w:szCs w:val="22"/>
        </w:rPr>
      </w:pPr>
      <w:hyperlink w:anchor="_Toc215502127" w:history="1">
        <w:r w:rsidRPr="00612368">
          <w:rPr>
            <w:rStyle w:val="af9"/>
            <w:rFonts w:ascii="Times New Roman" w:eastAsia="Arial" w:hAnsi="Times New Roman"/>
            <w:noProof/>
          </w:rPr>
          <w:t>3.22 Набор данных «Доходы и дивиденды, зачисляемые в федеральный бюджет» (идентификатор DIVIDENDS)</w:t>
        </w:r>
        <w:r>
          <w:rPr>
            <w:noProof/>
            <w:webHidden/>
          </w:rPr>
          <w:tab/>
        </w:r>
        <w:r>
          <w:rPr>
            <w:noProof/>
            <w:webHidden/>
          </w:rPr>
          <w:fldChar w:fldCharType="begin"/>
        </w:r>
        <w:r>
          <w:rPr>
            <w:noProof/>
            <w:webHidden/>
          </w:rPr>
          <w:instrText xml:space="preserve"> PAGEREF _Toc215502127 \h </w:instrText>
        </w:r>
        <w:r>
          <w:rPr>
            <w:noProof/>
            <w:webHidden/>
          </w:rPr>
        </w:r>
        <w:r>
          <w:rPr>
            <w:noProof/>
            <w:webHidden/>
          </w:rPr>
          <w:fldChar w:fldCharType="separate"/>
        </w:r>
        <w:r>
          <w:rPr>
            <w:noProof/>
            <w:webHidden/>
          </w:rPr>
          <w:t>334</w:t>
        </w:r>
        <w:r>
          <w:rPr>
            <w:noProof/>
            <w:webHidden/>
          </w:rPr>
          <w:fldChar w:fldCharType="end"/>
        </w:r>
      </w:hyperlink>
    </w:p>
    <w:p w14:paraId="3140B4C0" w14:textId="77777777" w:rsidR="000103ED" w:rsidRDefault="000103ED">
      <w:pPr>
        <w:pStyle w:val="2f3"/>
        <w:rPr>
          <w:rFonts w:asciiTheme="minorHAnsi" w:eastAsiaTheme="minorEastAsia" w:hAnsiTheme="minorHAnsi" w:cstheme="minorBidi"/>
          <w:noProof/>
          <w:sz w:val="22"/>
          <w:szCs w:val="22"/>
        </w:rPr>
      </w:pPr>
      <w:hyperlink w:anchor="_Toc215502128" w:history="1">
        <w:r w:rsidRPr="00612368">
          <w:rPr>
            <w:rStyle w:val="af9"/>
            <w:rFonts w:ascii="Times New Roman" w:eastAsia="Arial" w:hAnsi="Times New Roman"/>
            <w:noProof/>
          </w:rPr>
          <w:t>3.23 Набор данных «Сведения по кассовому исполнению федерального бюджета в разрезе получателей бюджетных средств» (идентификатор API_PBSFB_CASH)</w:t>
        </w:r>
        <w:r>
          <w:rPr>
            <w:noProof/>
            <w:webHidden/>
          </w:rPr>
          <w:tab/>
        </w:r>
        <w:r>
          <w:rPr>
            <w:noProof/>
            <w:webHidden/>
          </w:rPr>
          <w:fldChar w:fldCharType="begin"/>
        </w:r>
        <w:r>
          <w:rPr>
            <w:noProof/>
            <w:webHidden/>
          </w:rPr>
          <w:instrText xml:space="preserve"> PAGEREF _Toc215502128 \h </w:instrText>
        </w:r>
        <w:r>
          <w:rPr>
            <w:noProof/>
            <w:webHidden/>
          </w:rPr>
        </w:r>
        <w:r>
          <w:rPr>
            <w:noProof/>
            <w:webHidden/>
          </w:rPr>
          <w:fldChar w:fldCharType="separate"/>
        </w:r>
        <w:r>
          <w:rPr>
            <w:noProof/>
            <w:webHidden/>
          </w:rPr>
          <w:t>336</w:t>
        </w:r>
        <w:r>
          <w:rPr>
            <w:noProof/>
            <w:webHidden/>
          </w:rPr>
          <w:fldChar w:fldCharType="end"/>
        </w:r>
      </w:hyperlink>
    </w:p>
    <w:p w14:paraId="1A6304F1" w14:textId="77777777" w:rsidR="000103ED" w:rsidRDefault="000103ED">
      <w:pPr>
        <w:pStyle w:val="2f3"/>
        <w:rPr>
          <w:rFonts w:asciiTheme="minorHAnsi" w:eastAsiaTheme="minorEastAsia" w:hAnsiTheme="minorHAnsi" w:cstheme="minorBidi"/>
          <w:noProof/>
          <w:sz w:val="22"/>
          <w:szCs w:val="22"/>
        </w:rPr>
      </w:pPr>
      <w:hyperlink w:anchor="_Toc215502129" w:history="1">
        <w:r w:rsidRPr="00612368">
          <w:rPr>
            <w:rStyle w:val="af9"/>
            <w:rFonts w:ascii="Times New Roman" w:eastAsia="Arial" w:hAnsi="Times New Roman"/>
            <w:noProof/>
          </w:rPr>
          <w:t xml:space="preserve">3.24 Набор данных «Основные характеристики федерального бюджета» (идентификатор </w:t>
        </w:r>
        <w:r w:rsidRPr="00612368">
          <w:rPr>
            <w:rStyle w:val="af9"/>
            <w:rFonts w:ascii="Times New Roman" w:eastAsia="Arial" w:hAnsi="Times New Roman"/>
            <w:noProof/>
            <w:lang w:val="en-US"/>
          </w:rPr>
          <w:t>MAINCHARACTFB</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_Toc215502129 \h </w:instrText>
        </w:r>
        <w:r>
          <w:rPr>
            <w:noProof/>
            <w:webHidden/>
          </w:rPr>
        </w:r>
        <w:r>
          <w:rPr>
            <w:noProof/>
            <w:webHidden/>
          </w:rPr>
          <w:fldChar w:fldCharType="separate"/>
        </w:r>
        <w:r>
          <w:rPr>
            <w:noProof/>
            <w:webHidden/>
          </w:rPr>
          <w:t>337</w:t>
        </w:r>
        <w:r>
          <w:rPr>
            <w:noProof/>
            <w:webHidden/>
          </w:rPr>
          <w:fldChar w:fldCharType="end"/>
        </w:r>
      </w:hyperlink>
    </w:p>
    <w:p w14:paraId="63C14733" w14:textId="77777777" w:rsidR="000103ED" w:rsidRDefault="000103ED">
      <w:pPr>
        <w:pStyle w:val="2f3"/>
        <w:rPr>
          <w:rFonts w:asciiTheme="minorHAnsi" w:eastAsiaTheme="minorEastAsia" w:hAnsiTheme="minorHAnsi" w:cstheme="minorBidi"/>
          <w:noProof/>
          <w:sz w:val="22"/>
          <w:szCs w:val="22"/>
        </w:rPr>
      </w:pPr>
      <w:hyperlink w:anchor="_Toc215502130" w:history="1">
        <w:r w:rsidRPr="00612368">
          <w:rPr>
            <w:rStyle w:val="af9"/>
            <w:rFonts w:ascii="Times New Roman" w:eastAsia="Arial" w:hAnsi="Times New Roman"/>
            <w:noProof/>
          </w:rPr>
          <w:t>3.25 Набор данных «Расходы федерального бюджета на предоставление мер поддержки» (идентификатор SUBSFBUL)</w:t>
        </w:r>
        <w:r>
          <w:rPr>
            <w:noProof/>
            <w:webHidden/>
          </w:rPr>
          <w:tab/>
        </w:r>
        <w:r>
          <w:rPr>
            <w:noProof/>
            <w:webHidden/>
          </w:rPr>
          <w:fldChar w:fldCharType="begin"/>
        </w:r>
        <w:r>
          <w:rPr>
            <w:noProof/>
            <w:webHidden/>
          </w:rPr>
          <w:instrText xml:space="preserve"> PAGEREF _Toc215502130 \h </w:instrText>
        </w:r>
        <w:r>
          <w:rPr>
            <w:noProof/>
            <w:webHidden/>
          </w:rPr>
        </w:r>
        <w:r>
          <w:rPr>
            <w:noProof/>
            <w:webHidden/>
          </w:rPr>
          <w:fldChar w:fldCharType="separate"/>
        </w:r>
        <w:r>
          <w:rPr>
            <w:noProof/>
            <w:webHidden/>
          </w:rPr>
          <w:t>339</w:t>
        </w:r>
        <w:r>
          <w:rPr>
            <w:noProof/>
            <w:webHidden/>
          </w:rPr>
          <w:fldChar w:fldCharType="end"/>
        </w:r>
      </w:hyperlink>
    </w:p>
    <w:p w14:paraId="08D54B78" w14:textId="77777777" w:rsidR="000103ED" w:rsidRDefault="000103ED">
      <w:pPr>
        <w:pStyle w:val="2f3"/>
        <w:rPr>
          <w:rFonts w:asciiTheme="minorHAnsi" w:eastAsiaTheme="minorEastAsia" w:hAnsiTheme="minorHAnsi" w:cstheme="minorBidi"/>
          <w:noProof/>
          <w:sz w:val="22"/>
          <w:szCs w:val="22"/>
        </w:rPr>
      </w:pPr>
      <w:hyperlink w:anchor="_Toc215502131" w:history="1">
        <w:r w:rsidRPr="00612368">
          <w:rPr>
            <w:rStyle w:val="af9"/>
            <w:rFonts w:ascii="Times New Roman" w:eastAsia="Arial" w:hAnsi="Times New Roman"/>
            <w:noProof/>
          </w:rPr>
          <w:t>3.26 Набор данных «Рейтинг качества системы ВФА ГРБС ФБ» (идентификатор RATING_VFA)</w:t>
        </w:r>
        <w:r>
          <w:rPr>
            <w:noProof/>
            <w:webHidden/>
          </w:rPr>
          <w:tab/>
        </w:r>
        <w:r>
          <w:rPr>
            <w:noProof/>
            <w:webHidden/>
          </w:rPr>
          <w:fldChar w:fldCharType="begin"/>
        </w:r>
        <w:r>
          <w:rPr>
            <w:noProof/>
            <w:webHidden/>
          </w:rPr>
          <w:instrText xml:space="preserve"> PAGEREF _Toc215502131 \h </w:instrText>
        </w:r>
        <w:r>
          <w:rPr>
            <w:noProof/>
            <w:webHidden/>
          </w:rPr>
        </w:r>
        <w:r>
          <w:rPr>
            <w:noProof/>
            <w:webHidden/>
          </w:rPr>
          <w:fldChar w:fldCharType="separate"/>
        </w:r>
        <w:r>
          <w:rPr>
            <w:noProof/>
            <w:webHidden/>
          </w:rPr>
          <w:t>341</w:t>
        </w:r>
        <w:r>
          <w:rPr>
            <w:noProof/>
            <w:webHidden/>
          </w:rPr>
          <w:fldChar w:fldCharType="end"/>
        </w:r>
      </w:hyperlink>
    </w:p>
    <w:p w14:paraId="79BCE932" w14:textId="77777777" w:rsidR="000103ED" w:rsidRDefault="000103ED">
      <w:pPr>
        <w:pStyle w:val="2f3"/>
        <w:rPr>
          <w:rFonts w:asciiTheme="minorHAnsi" w:eastAsiaTheme="minorEastAsia" w:hAnsiTheme="minorHAnsi" w:cstheme="minorBidi"/>
          <w:noProof/>
          <w:sz w:val="22"/>
          <w:szCs w:val="22"/>
        </w:rPr>
      </w:pPr>
      <w:hyperlink w:anchor="_Toc215502132" w:history="1">
        <w:r w:rsidRPr="00612368">
          <w:rPr>
            <w:rStyle w:val="af9"/>
            <w:rFonts w:ascii="Times New Roman" w:eastAsia="Arial" w:hAnsi="Times New Roman"/>
            <w:noProof/>
          </w:rPr>
          <w:t>3.27 Набор данных «МБТ из федерального бюджета  субъектам РФ. Итоговые показатели на главном экране» (идентификатор MBTFBMAINSCREEN)</w:t>
        </w:r>
        <w:r>
          <w:rPr>
            <w:noProof/>
            <w:webHidden/>
          </w:rPr>
          <w:tab/>
        </w:r>
        <w:r>
          <w:rPr>
            <w:noProof/>
            <w:webHidden/>
          </w:rPr>
          <w:fldChar w:fldCharType="begin"/>
        </w:r>
        <w:r>
          <w:rPr>
            <w:noProof/>
            <w:webHidden/>
          </w:rPr>
          <w:instrText xml:space="preserve"> PAGEREF _Toc215502132 \h </w:instrText>
        </w:r>
        <w:r>
          <w:rPr>
            <w:noProof/>
            <w:webHidden/>
          </w:rPr>
        </w:r>
        <w:r>
          <w:rPr>
            <w:noProof/>
            <w:webHidden/>
          </w:rPr>
          <w:fldChar w:fldCharType="separate"/>
        </w:r>
        <w:r>
          <w:rPr>
            <w:noProof/>
            <w:webHidden/>
          </w:rPr>
          <w:t>342</w:t>
        </w:r>
        <w:r>
          <w:rPr>
            <w:noProof/>
            <w:webHidden/>
          </w:rPr>
          <w:fldChar w:fldCharType="end"/>
        </w:r>
      </w:hyperlink>
    </w:p>
    <w:p w14:paraId="5F4B229E" w14:textId="77777777" w:rsidR="000103ED" w:rsidRDefault="000103ED">
      <w:pPr>
        <w:pStyle w:val="3d"/>
        <w:rPr>
          <w:rFonts w:asciiTheme="minorHAnsi" w:eastAsiaTheme="minorEastAsia" w:hAnsiTheme="minorHAnsi" w:cstheme="minorBidi"/>
          <w:noProof/>
          <w:sz w:val="22"/>
          <w:szCs w:val="22"/>
          <w:lang w:eastAsia="ru-RU"/>
        </w:rPr>
      </w:pPr>
      <w:hyperlink w:anchor="_Toc215502133" w:history="1">
        <w:r w:rsidRPr="00612368">
          <w:rPr>
            <w:rStyle w:val="af9"/>
            <w:rFonts w:ascii="Times New Roman" w:eastAsia="Arial" w:hAnsi="Times New Roman"/>
            <w:noProof/>
          </w:rPr>
          <w:t>3.27.1 Набор данных «Справочник «Показатели главного экрана дашборда МБТ из ФБ субъектам РФ» (идентификатор MRK_MAINSCREEN)</w:t>
        </w:r>
        <w:r>
          <w:rPr>
            <w:noProof/>
            <w:webHidden/>
          </w:rPr>
          <w:tab/>
        </w:r>
        <w:r>
          <w:rPr>
            <w:noProof/>
            <w:webHidden/>
          </w:rPr>
          <w:fldChar w:fldCharType="begin"/>
        </w:r>
        <w:r>
          <w:rPr>
            <w:noProof/>
            <w:webHidden/>
          </w:rPr>
          <w:instrText xml:space="preserve"> PAGEREF _Toc215502133 \h </w:instrText>
        </w:r>
        <w:r>
          <w:rPr>
            <w:noProof/>
            <w:webHidden/>
          </w:rPr>
        </w:r>
        <w:r>
          <w:rPr>
            <w:noProof/>
            <w:webHidden/>
          </w:rPr>
          <w:fldChar w:fldCharType="separate"/>
        </w:r>
        <w:r>
          <w:rPr>
            <w:noProof/>
            <w:webHidden/>
          </w:rPr>
          <w:t>349</w:t>
        </w:r>
        <w:r>
          <w:rPr>
            <w:noProof/>
            <w:webHidden/>
          </w:rPr>
          <w:fldChar w:fldCharType="end"/>
        </w:r>
      </w:hyperlink>
    </w:p>
    <w:p w14:paraId="607BE030" w14:textId="77777777" w:rsidR="000103ED" w:rsidRDefault="000103ED">
      <w:pPr>
        <w:pStyle w:val="2f3"/>
        <w:rPr>
          <w:rFonts w:asciiTheme="minorHAnsi" w:eastAsiaTheme="minorEastAsia" w:hAnsiTheme="minorHAnsi" w:cstheme="minorBidi"/>
          <w:noProof/>
          <w:sz w:val="22"/>
          <w:szCs w:val="22"/>
        </w:rPr>
      </w:pPr>
      <w:hyperlink w:anchor="_Toc215502134" w:history="1">
        <w:r w:rsidRPr="00612368">
          <w:rPr>
            <w:rStyle w:val="af9"/>
            <w:rFonts w:ascii="Times New Roman" w:eastAsia="Arial" w:hAnsi="Times New Roman"/>
            <w:noProof/>
          </w:rPr>
          <w:t>3.28 Набор данных «Поступления в федеральный бюджет по доходам в разрезе АДБ» (идентификатор F</w:t>
        </w:r>
        <w:r w:rsidRPr="00612368">
          <w:rPr>
            <w:rStyle w:val="af9"/>
            <w:rFonts w:ascii="Times New Roman" w:eastAsia="Arial" w:hAnsi="Times New Roman"/>
            <w:noProof/>
            <w:lang w:val="en-US"/>
          </w:rPr>
          <w:t>B</w:t>
        </w:r>
        <w:r w:rsidRPr="00612368">
          <w:rPr>
            <w:rStyle w:val="af9"/>
            <w:rFonts w:ascii="Times New Roman" w:eastAsia="Arial" w:hAnsi="Times New Roman"/>
            <w:noProof/>
          </w:rPr>
          <w:t>ADB</w:t>
        </w:r>
        <w:r w:rsidRPr="00612368">
          <w:rPr>
            <w:rStyle w:val="af9"/>
            <w:rFonts w:ascii="Times New Roman" w:eastAsia="Arial" w:hAnsi="Times New Roman"/>
            <w:noProof/>
            <w:lang w:val="en-US"/>
          </w:rPr>
          <w:t>INCOME</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_Toc215502134 \h </w:instrText>
        </w:r>
        <w:r>
          <w:rPr>
            <w:noProof/>
            <w:webHidden/>
          </w:rPr>
        </w:r>
        <w:r>
          <w:rPr>
            <w:noProof/>
            <w:webHidden/>
          </w:rPr>
          <w:fldChar w:fldCharType="separate"/>
        </w:r>
        <w:r>
          <w:rPr>
            <w:noProof/>
            <w:webHidden/>
          </w:rPr>
          <w:t>352</w:t>
        </w:r>
        <w:r>
          <w:rPr>
            <w:noProof/>
            <w:webHidden/>
          </w:rPr>
          <w:fldChar w:fldCharType="end"/>
        </w:r>
      </w:hyperlink>
    </w:p>
    <w:p w14:paraId="0B5474A5" w14:textId="77777777" w:rsidR="000103ED" w:rsidRDefault="000103ED">
      <w:pPr>
        <w:pStyle w:val="2f3"/>
        <w:rPr>
          <w:rFonts w:asciiTheme="minorHAnsi" w:eastAsiaTheme="minorEastAsia" w:hAnsiTheme="minorHAnsi" w:cstheme="minorBidi"/>
          <w:noProof/>
          <w:sz w:val="22"/>
          <w:szCs w:val="22"/>
        </w:rPr>
      </w:pPr>
      <w:hyperlink w:anchor="_Toc215502135" w:history="1">
        <w:r w:rsidRPr="00612368">
          <w:rPr>
            <w:rStyle w:val="af9"/>
            <w:rFonts w:ascii="Times New Roman" w:eastAsia="Arial" w:hAnsi="Times New Roman"/>
            <w:noProof/>
          </w:rPr>
          <w:t>3.29 Набор данных «Количество уведомлений о превышении БО неиспользованных ЛБО по учреждениям, в том числе ФКУ» (идентификатор NUMBNOTICE_BO)</w:t>
        </w:r>
        <w:r>
          <w:rPr>
            <w:noProof/>
            <w:webHidden/>
          </w:rPr>
          <w:tab/>
        </w:r>
        <w:r>
          <w:rPr>
            <w:noProof/>
            <w:webHidden/>
          </w:rPr>
          <w:fldChar w:fldCharType="begin"/>
        </w:r>
        <w:r>
          <w:rPr>
            <w:noProof/>
            <w:webHidden/>
          </w:rPr>
          <w:instrText xml:space="preserve"> PAGEREF _Toc215502135 \h </w:instrText>
        </w:r>
        <w:r>
          <w:rPr>
            <w:noProof/>
            <w:webHidden/>
          </w:rPr>
        </w:r>
        <w:r>
          <w:rPr>
            <w:noProof/>
            <w:webHidden/>
          </w:rPr>
          <w:fldChar w:fldCharType="separate"/>
        </w:r>
        <w:r>
          <w:rPr>
            <w:noProof/>
            <w:webHidden/>
          </w:rPr>
          <w:t>354</w:t>
        </w:r>
        <w:r>
          <w:rPr>
            <w:noProof/>
            <w:webHidden/>
          </w:rPr>
          <w:fldChar w:fldCharType="end"/>
        </w:r>
      </w:hyperlink>
    </w:p>
    <w:p w14:paraId="420BA44D" w14:textId="77777777" w:rsidR="000103ED" w:rsidRDefault="000103ED">
      <w:pPr>
        <w:pStyle w:val="2f3"/>
        <w:rPr>
          <w:rFonts w:asciiTheme="minorHAnsi" w:eastAsiaTheme="minorEastAsia" w:hAnsiTheme="minorHAnsi" w:cstheme="minorBidi"/>
          <w:noProof/>
          <w:sz w:val="22"/>
          <w:szCs w:val="22"/>
        </w:rPr>
      </w:pPr>
      <w:hyperlink w:anchor="_Toc215502136" w:history="1">
        <w:r w:rsidRPr="00612368">
          <w:rPr>
            <w:rStyle w:val="af9"/>
            <w:rFonts w:ascii="Times New Roman" w:eastAsia="Arial" w:hAnsi="Times New Roman"/>
            <w:noProof/>
          </w:rPr>
          <w:t>3.30 Набор данных «Количество уведомлений о приостановлении операций на ЛС получателей средств ФБ в связи с нарушением процедур исполнения судебных актов по учреждениям, в том числе ФКУ» (идентификатор NUMBNOTICE_LS)</w:t>
        </w:r>
        <w:r>
          <w:rPr>
            <w:noProof/>
            <w:webHidden/>
          </w:rPr>
          <w:tab/>
        </w:r>
        <w:r>
          <w:rPr>
            <w:noProof/>
            <w:webHidden/>
          </w:rPr>
          <w:fldChar w:fldCharType="begin"/>
        </w:r>
        <w:r>
          <w:rPr>
            <w:noProof/>
            <w:webHidden/>
          </w:rPr>
          <w:instrText xml:space="preserve"> PAGEREF _Toc215502136 \h </w:instrText>
        </w:r>
        <w:r>
          <w:rPr>
            <w:noProof/>
            <w:webHidden/>
          </w:rPr>
        </w:r>
        <w:r>
          <w:rPr>
            <w:noProof/>
            <w:webHidden/>
          </w:rPr>
          <w:fldChar w:fldCharType="separate"/>
        </w:r>
        <w:r>
          <w:rPr>
            <w:noProof/>
            <w:webHidden/>
          </w:rPr>
          <w:t>355</w:t>
        </w:r>
        <w:r>
          <w:rPr>
            <w:noProof/>
            <w:webHidden/>
          </w:rPr>
          <w:fldChar w:fldCharType="end"/>
        </w:r>
      </w:hyperlink>
    </w:p>
    <w:p w14:paraId="53AAE6F4" w14:textId="77777777" w:rsidR="000103ED" w:rsidRDefault="000103ED">
      <w:pPr>
        <w:pStyle w:val="2f3"/>
        <w:rPr>
          <w:rFonts w:asciiTheme="minorHAnsi" w:eastAsiaTheme="minorEastAsia" w:hAnsiTheme="minorHAnsi" w:cstheme="minorBidi"/>
          <w:noProof/>
          <w:sz w:val="22"/>
          <w:szCs w:val="22"/>
        </w:rPr>
      </w:pPr>
      <w:hyperlink w:anchor="_Toc215502137" w:history="1">
        <w:r w:rsidRPr="00612368">
          <w:rPr>
            <w:rStyle w:val="af9"/>
            <w:rFonts w:ascii="Times New Roman" w:eastAsia="Arial" w:hAnsi="Times New Roman"/>
            <w:noProof/>
          </w:rPr>
          <w:t>3.31 Набор данных «Количество СБО, направленных для постановки на учет в ФК» (идентификатор NUMBINFOREGBO_FK)</w:t>
        </w:r>
        <w:r>
          <w:rPr>
            <w:noProof/>
            <w:webHidden/>
          </w:rPr>
          <w:tab/>
        </w:r>
        <w:r>
          <w:rPr>
            <w:noProof/>
            <w:webHidden/>
          </w:rPr>
          <w:fldChar w:fldCharType="begin"/>
        </w:r>
        <w:r>
          <w:rPr>
            <w:noProof/>
            <w:webHidden/>
          </w:rPr>
          <w:instrText xml:space="preserve"> PAGEREF _Toc215502137 \h </w:instrText>
        </w:r>
        <w:r>
          <w:rPr>
            <w:noProof/>
            <w:webHidden/>
          </w:rPr>
        </w:r>
        <w:r>
          <w:rPr>
            <w:noProof/>
            <w:webHidden/>
          </w:rPr>
          <w:fldChar w:fldCharType="separate"/>
        </w:r>
        <w:r>
          <w:rPr>
            <w:noProof/>
            <w:webHidden/>
          </w:rPr>
          <w:t>356</w:t>
        </w:r>
        <w:r>
          <w:rPr>
            <w:noProof/>
            <w:webHidden/>
          </w:rPr>
          <w:fldChar w:fldCharType="end"/>
        </w:r>
      </w:hyperlink>
    </w:p>
    <w:p w14:paraId="5E6AF555" w14:textId="77777777" w:rsidR="000103ED" w:rsidRDefault="000103ED">
      <w:pPr>
        <w:pStyle w:val="2f3"/>
        <w:rPr>
          <w:rFonts w:asciiTheme="minorHAnsi" w:eastAsiaTheme="minorEastAsia" w:hAnsiTheme="minorHAnsi" w:cstheme="minorBidi"/>
          <w:noProof/>
          <w:sz w:val="22"/>
          <w:szCs w:val="22"/>
        </w:rPr>
      </w:pPr>
      <w:hyperlink w:anchor="_Toc215502138" w:history="1">
        <w:r w:rsidRPr="00612368">
          <w:rPr>
            <w:rStyle w:val="af9"/>
            <w:rFonts w:ascii="Times New Roman" w:eastAsia="Arial" w:hAnsi="Times New Roman"/>
            <w:noProof/>
          </w:rPr>
          <w:t>3.32 Набор данных «Количество СБО, отказанных ФК в постановке на учет» (идентификатор NUMBINFOBODEC_FK)</w:t>
        </w:r>
        <w:r>
          <w:rPr>
            <w:noProof/>
            <w:webHidden/>
          </w:rPr>
          <w:tab/>
        </w:r>
        <w:r>
          <w:rPr>
            <w:noProof/>
            <w:webHidden/>
          </w:rPr>
          <w:fldChar w:fldCharType="begin"/>
        </w:r>
        <w:r>
          <w:rPr>
            <w:noProof/>
            <w:webHidden/>
          </w:rPr>
          <w:instrText xml:space="preserve"> PAGEREF _Toc215502138 \h </w:instrText>
        </w:r>
        <w:r>
          <w:rPr>
            <w:noProof/>
            <w:webHidden/>
          </w:rPr>
        </w:r>
        <w:r>
          <w:rPr>
            <w:noProof/>
            <w:webHidden/>
          </w:rPr>
          <w:fldChar w:fldCharType="separate"/>
        </w:r>
        <w:r>
          <w:rPr>
            <w:noProof/>
            <w:webHidden/>
          </w:rPr>
          <w:t>357</w:t>
        </w:r>
        <w:r>
          <w:rPr>
            <w:noProof/>
            <w:webHidden/>
          </w:rPr>
          <w:fldChar w:fldCharType="end"/>
        </w:r>
      </w:hyperlink>
    </w:p>
    <w:p w14:paraId="48529DC9" w14:textId="77777777" w:rsidR="000103ED" w:rsidRDefault="000103ED">
      <w:pPr>
        <w:pStyle w:val="2f3"/>
        <w:rPr>
          <w:rFonts w:asciiTheme="minorHAnsi" w:eastAsiaTheme="minorEastAsia" w:hAnsiTheme="minorHAnsi" w:cstheme="minorBidi"/>
          <w:noProof/>
          <w:sz w:val="22"/>
          <w:szCs w:val="22"/>
        </w:rPr>
      </w:pPr>
      <w:hyperlink w:anchor="_Toc215502139" w:history="1">
        <w:r w:rsidRPr="00612368">
          <w:rPr>
            <w:rStyle w:val="af9"/>
            <w:rFonts w:ascii="Times New Roman" w:eastAsia="Arial" w:hAnsi="Times New Roman"/>
            <w:noProof/>
          </w:rPr>
          <w:t>3.33 Набор данных «Объем кассового исполнения федерального бюджета по поступлениям в разрезе ИФДБ» (идентификатор API_IFDBCASH_INCOME)</w:t>
        </w:r>
        <w:r>
          <w:rPr>
            <w:noProof/>
            <w:webHidden/>
          </w:rPr>
          <w:tab/>
        </w:r>
        <w:r>
          <w:rPr>
            <w:noProof/>
            <w:webHidden/>
          </w:rPr>
          <w:fldChar w:fldCharType="begin"/>
        </w:r>
        <w:r>
          <w:rPr>
            <w:noProof/>
            <w:webHidden/>
          </w:rPr>
          <w:instrText xml:space="preserve"> PAGEREF _Toc215502139 \h </w:instrText>
        </w:r>
        <w:r>
          <w:rPr>
            <w:noProof/>
            <w:webHidden/>
          </w:rPr>
        </w:r>
        <w:r>
          <w:rPr>
            <w:noProof/>
            <w:webHidden/>
          </w:rPr>
          <w:fldChar w:fldCharType="separate"/>
        </w:r>
        <w:r>
          <w:rPr>
            <w:noProof/>
            <w:webHidden/>
          </w:rPr>
          <w:t>359</w:t>
        </w:r>
        <w:r>
          <w:rPr>
            <w:noProof/>
            <w:webHidden/>
          </w:rPr>
          <w:fldChar w:fldCharType="end"/>
        </w:r>
      </w:hyperlink>
    </w:p>
    <w:p w14:paraId="247C150B" w14:textId="77777777" w:rsidR="000103ED" w:rsidRDefault="000103ED">
      <w:pPr>
        <w:pStyle w:val="2f3"/>
        <w:rPr>
          <w:rFonts w:asciiTheme="minorHAnsi" w:eastAsiaTheme="minorEastAsia" w:hAnsiTheme="minorHAnsi" w:cstheme="minorBidi"/>
          <w:noProof/>
          <w:sz w:val="22"/>
          <w:szCs w:val="22"/>
        </w:rPr>
      </w:pPr>
      <w:hyperlink w:anchor="_Toc215502140" w:history="1">
        <w:r w:rsidRPr="00612368">
          <w:rPr>
            <w:rStyle w:val="af9"/>
            <w:rFonts w:ascii="Times New Roman" w:eastAsia="Arial" w:hAnsi="Times New Roman"/>
            <w:noProof/>
          </w:rPr>
          <w:t>3.34 Набор данных «Объем кассового исполнения федерального бюджета по перечислениям в разрезе ИФДБ» (идентификатор API_IFDBCASH_OUTCOME)</w:t>
        </w:r>
        <w:r>
          <w:rPr>
            <w:noProof/>
            <w:webHidden/>
          </w:rPr>
          <w:tab/>
        </w:r>
        <w:r>
          <w:rPr>
            <w:noProof/>
            <w:webHidden/>
          </w:rPr>
          <w:fldChar w:fldCharType="begin"/>
        </w:r>
        <w:r>
          <w:rPr>
            <w:noProof/>
            <w:webHidden/>
          </w:rPr>
          <w:instrText xml:space="preserve"> PAGEREF _Toc215502140 \h </w:instrText>
        </w:r>
        <w:r>
          <w:rPr>
            <w:noProof/>
            <w:webHidden/>
          </w:rPr>
        </w:r>
        <w:r>
          <w:rPr>
            <w:noProof/>
            <w:webHidden/>
          </w:rPr>
          <w:fldChar w:fldCharType="separate"/>
        </w:r>
        <w:r>
          <w:rPr>
            <w:noProof/>
            <w:webHidden/>
          </w:rPr>
          <w:t>361</w:t>
        </w:r>
        <w:r>
          <w:rPr>
            <w:noProof/>
            <w:webHidden/>
          </w:rPr>
          <w:fldChar w:fldCharType="end"/>
        </w:r>
      </w:hyperlink>
    </w:p>
    <w:p w14:paraId="4740057C" w14:textId="77777777" w:rsidR="000103ED" w:rsidRDefault="000103ED">
      <w:pPr>
        <w:pStyle w:val="2f3"/>
        <w:rPr>
          <w:rFonts w:asciiTheme="minorHAnsi" w:eastAsiaTheme="minorEastAsia" w:hAnsiTheme="minorHAnsi" w:cstheme="minorBidi"/>
          <w:noProof/>
          <w:sz w:val="22"/>
          <w:szCs w:val="22"/>
        </w:rPr>
      </w:pPr>
      <w:hyperlink w:anchor="_Toc215502141" w:history="1">
        <w:r w:rsidRPr="00612368">
          <w:rPr>
            <w:rStyle w:val="af9"/>
            <w:rFonts w:ascii="Times New Roman" w:eastAsia="Arial" w:hAnsi="Times New Roman"/>
            <w:noProof/>
          </w:rPr>
          <w:t>3.35 Блок «Данные из отчетности о реализации плана мероприятий по достижению результатов предоставления Субсидии» (идентификатор RS_EVENTPLAN)</w:t>
        </w:r>
        <w:r>
          <w:rPr>
            <w:noProof/>
            <w:webHidden/>
          </w:rPr>
          <w:tab/>
        </w:r>
        <w:r>
          <w:rPr>
            <w:noProof/>
            <w:webHidden/>
          </w:rPr>
          <w:fldChar w:fldCharType="begin"/>
        </w:r>
        <w:r>
          <w:rPr>
            <w:noProof/>
            <w:webHidden/>
          </w:rPr>
          <w:instrText xml:space="preserve"> PAGEREF _Toc215502141 \h </w:instrText>
        </w:r>
        <w:r>
          <w:rPr>
            <w:noProof/>
            <w:webHidden/>
          </w:rPr>
        </w:r>
        <w:r>
          <w:rPr>
            <w:noProof/>
            <w:webHidden/>
          </w:rPr>
          <w:fldChar w:fldCharType="separate"/>
        </w:r>
        <w:r>
          <w:rPr>
            <w:noProof/>
            <w:webHidden/>
          </w:rPr>
          <w:t>363</w:t>
        </w:r>
        <w:r>
          <w:rPr>
            <w:noProof/>
            <w:webHidden/>
          </w:rPr>
          <w:fldChar w:fldCharType="end"/>
        </w:r>
      </w:hyperlink>
    </w:p>
    <w:p w14:paraId="7E1F529D" w14:textId="77777777" w:rsidR="000103ED" w:rsidRDefault="000103ED">
      <w:pPr>
        <w:pStyle w:val="3d"/>
        <w:rPr>
          <w:rFonts w:asciiTheme="minorHAnsi" w:eastAsiaTheme="minorEastAsia" w:hAnsiTheme="minorHAnsi" w:cstheme="minorBidi"/>
          <w:noProof/>
          <w:sz w:val="22"/>
          <w:szCs w:val="22"/>
          <w:lang w:eastAsia="ru-RU"/>
        </w:rPr>
      </w:pPr>
      <w:hyperlink w:anchor="_Toc215502142" w:history="1">
        <w:r w:rsidRPr="00612368">
          <w:rPr>
            <w:rStyle w:val="af9"/>
            <w:rFonts w:ascii="Times New Roman" w:eastAsia="Arial" w:hAnsi="Times New Roman"/>
            <w:noProof/>
          </w:rPr>
          <w:t>3.35.1 Набор данных «Реквизиты соглашения» (идентификатор D_PIAO_RS)</w:t>
        </w:r>
        <w:r>
          <w:rPr>
            <w:noProof/>
            <w:webHidden/>
          </w:rPr>
          <w:tab/>
        </w:r>
        <w:r>
          <w:rPr>
            <w:noProof/>
            <w:webHidden/>
          </w:rPr>
          <w:fldChar w:fldCharType="begin"/>
        </w:r>
        <w:r>
          <w:rPr>
            <w:noProof/>
            <w:webHidden/>
          </w:rPr>
          <w:instrText xml:space="preserve"> PAGEREF _Toc215502142 \h </w:instrText>
        </w:r>
        <w:r>
          <w:rPr>
            <w:noProof/>
            <w:webHidden/>
          </w:rPr>
        </w:r>
        <w:r>
          <w:rPr>
            <w:noProof/>
            <w:webHidden/>
          </w:rPr>
          <w:fldChar w:fldCharType="separate"/>
        </w:r>
        <w:r>
          <w:rPr>
            <w:noProof/>
            <w:webHidden/>
          </w:rPr>
          <w:t>363</w:t>
        </w:r>
        <w:r>
          <w:rPr>
            <w:noProof/>
            <w:webHidden/>
          </w:rPr>
          <w:fldChar w:fldCharType="end"/>
        </w:r>
      </w:hyperlink>
    </w:p>
    <w:p w14:paraId="12B158CF" w14:textId="77777777" w:rsidR="000103ED" w:rsidRDefault="000103ED">
      <w:pPr>
        <w:pStyle w:val="3d"/>
        <w:rPr>
          <w:rFonts w:asciiTheme="minorHAnsi" w:eastAsiaTheme="minorEastAsia" w:hAnsiTheme="minorHAnsi" w:cstheme="minorBidi"/>
          <w:noProof/>
          <w:sz w:val="22"/>
          <w:szCs w:val="22"/>
          <w:lang w:eastAsia="ru-RU"/>
        </w:rPr>
      </w:pPr>
      <w:hyperlink w:anchor="_Toc215502143" w:history="1">
        <w:r w:rsidRPr="00612368">
          <w:rPr>
            <w:rStyle w:val="af9"/>
            <w:rFonts w:ascii="Times New Roman" w:eastAsia="Arial" w:hAnsi="Times New Roman"/>
            <w:noProof/>
          </w:rPr>
          <w:t>3.35.2 Набор данных «Показатели достижения результата» (идентификатор D_ RS_</w:t>
        </w:r>
        <w:r w:rsidRPr="00612368">
          <w:rPr>
            <w:rStyle w:val="af9"/>
            <w:rFonts w:ascii="Times New Roman" w:eastAsia="Arial" w:hAnsi="Times New Roman"/>
            <w:noProof/>
            <w:lang w:val="en-US"/>
          </w:rPr>
          <w:t>EVENTPLAN</w:t>
        </w:r>
        <w:r w:rsidRPr="00612368">
          <w:rPr>
            <w:rStyle w:val="af9"/>
            <w:rFonts w:ascii="Times New Roman" w:eastAsia="Arial" w:hAnsi="Times New Roman"/>
            <w:noProof/>
          </w:rPr>
          <w:t>)</w:t>
        </w:r>
        <w:r>
          <w:rPr>
            <w:noProof/>
            <w:webHidden/>
          </w:rPr>
          <w:tab/>
        </w:r>
        <w:r>
          <w:rPr>
            <w:noProof/>
            <w:webHidden/>
          </w:rPr>
          <w:fldChar w:fldCharType="begin"/>
        </w:r>
        <w:r>
          <w:rPr>
            <w:noProof/>
            <w:webHidden/>
          </w:rPr>
          <w:instrText xml:space="preserve"> PAGEREF _Toc215502143 \h </w:instrText>
        </w:r>
        <w:r>
          <w:rPr>
            <w:noProof/>
            <w:webHidden/>
          </w:rPr>
        </w:r>
        <w:r>
          <w:rPr>
            <w:noProof/>
            <w:webHidden/>
          </w:rPr>
          <w:fldChar w:fldCharType="separate"/>
        </w:r>
        <w:r>
          <w:rPr>
            <w:noProof/>
            <w:webHidden/>
          </w:rPr>
          <w:t>364</w:t>
        </w:r>
        <w:r>
          <w:rPr>
            <w:noProof/>
            <w:webHidden/>
          </w:rPr>
          <w:fldChar w:fldCharType="end"/>
        </w:r>
      </w:hyperlink>
    </w:p>
    <w:p w14:paraId="38A8B5C5" w14:textId="77777777" w:rsidR="000103ED" w:rsidRDefault="000103ED">
      <w:pPr>
        <w:pStyle w:val="19"/>
        <w:rPr>
          <w:rFonts w:asciiTheme="minorHAnsi" w:eastAsiaTheme="minorEastAsia" w:hAnsiTheme="minorHAnsi" w:cstheme="minorBidi"/>
          <w:b w:val="0"/>
          <w:noProof/>
          <w:sz w:val="22"/>
          <w:szCs w:val="22"/>
          <w:lang w:eastAsia="ru-RU"/>
        </w:rPr>
      </w:pPr>
      <w:hyperlink w:anchor="_Toc215502144" w:history="1">
        <w:r w:rsidRPr="00612368">
          <w:rPr>
            <w:rStyle w:val="af9"/>
            <w:rFonts w:ascii="Times New Roman" w:eastAsia="Arial" w:hAnsi="Times New Roman"/>
            <w:noProof/>
          </w:rPr>
          <w:t xml:space="preserve">4 Описание формата сервиса </w:t>
        </w:r>
        <w:r w:rsidRPr="00612368">
          <w:rPr>
            <w:rStyle w:val="af9"/>
            <w:rFonts w:ascii="Times New Roman" w:eastAsia="Arial" w:hAnsi="Times New Roman"/>
            <w:noProof/>
            <w:lang w:val="en-US"/>
          </w:rPr>
          <w:t>API</w:t>
        </w:r>
        <w:r w:rsidRPr="00612368">
          <w:rPr>
            <w:rStyle w:val="af9"/>
            <w:rFonts w:ascii="Times New Roman" w:eastAsia="Arial" w:hAnsi="Times New Roman"/>
            <w:noProof/>
          </w:rPr>
          <w:t xml:space="preserve"> Подсистемы</w:t>
        </w:r>
        <w:r>
          <w:rPr>
            <w:noProof/>
            <w:webHidden/>
          </w:rPr>
          <w:tab/>
        </w:r>
        <w:r>
          <w:rPr>
            <w:noProof/>
            <w:webHidden/>
          </w:rPr>
          <w:fldChar w:fldCharType="begin"/>
        </w:r>
        <w:r>
          <w:rPr>
            <w:noProof/>
            <w:webHidden/>
          </w:rPr>
          <w:instrText xml:space="preserve"> PAGEREF _Toc215502144 \h </w:instrText>
        </w:r>
        <w:r>
          <w:rPr>
            <w:noProof/>
            <w:webHidden/>
          </w:rPr>
        </w:r>
        <w:r>
          <w:rPr>
            <w:noProof/>
            <w:webHidden/>
          </w:rPr>
          <w:fldChar w:fldCharType="separate"/>
        </w:r>
        <w:r>
          <w:rPr>
            <w:noProof/>
            <w:webHidden/>
          </w:rPr>
          <w:t>367</w:t>
        </w:r>
        <w:r>
          <w:rPr>
            <w:noProof/>
            <w:webHidden/>
          </w:rPr>
          <w:fldChar w:fldCharType="end"/>
        </w:r>
      </w:hyperlink>
    </w:p>
    <w:p w14:paraId="3B5225BA" w14:textId="77777777" w:rsidR="000103ED" w:rsidRDefault="000103ED">
      <w:pPr>
        <w:pStyle w:val="2f3"/>
        <w:rPr>
          <w:rFonts w:asciiTheme="minorHAnsi" w:eastAsiaTheme="minorEastAsia" w:hAnsiTheme="minorHAnsi" w:cstheme="minorBidi"/>
          <w:noProof/>
          <w:sz w:val="22"/>
          <w:szCs w:val="22"/>
        </w:rPr>
      </w:pPr>
      <w:hyperlink w:anchor="_Toc215502145" w:history="1">
        <w:r w:rsidRPr="00612368">
          <w:rPr>
            <w:rStyle w:val="af9"/>
            <w:rFonts w:ascii="Times New Roman" w:eastAsia="Arial" w:hAnsi="Times New Roman"/>
            <w:noProof/>
          </w:rPr>
          <w:t xml:space="preserve">4.1 Адрес сервиса </w:t>
        </w:r>
        <w:r w:rsidRPr="00612368">
          <w:rPr>
            <w:rStyle w:val="af9"/>
            <w:rFonts w:ascii="Times New Roman" w:eastAsia="Arial" w:hAnsi="Times New Roman"/>
            <w:noProof/>
            <w:lang w:val="en-US"/>
          </w:rPr>
          <w:t xml:space="preserve">API </w:t>
        </w:r>
        <w:r w:rsidRPr="00612368">
          <w:rPr>
            <w:rStyle w:val="af9"/>
            <w:rFonts w:ascii="Times New Roman" w:eastAsia="Arial" w:hAnsi="Times New Roman"/>
            <w:noProof/>
          </w:rPr>
          <w:t>Подсистемы</w:t>
        </w:r>
        <w:r>
          <w:rPr>
            <w:noProof/>
            <w:webHidden/>
          </w:rPr>
          <w:tab/>
        </w:r>
        <w:r>
          <w:rPr>
            <w:noProof/>
            <w:webHidden/>
          </w:rPr>
          <w:fldChar w:fldCharType="begin"/>
        </w:r>
        <w:r>
          <w:rPr>
            <w:noProof/>
            <w:webHidden/>
          </w:rPr>
          <w:instrText xml:space="preserve"> PAGEREF _Toc215502145 \h </w:instrText>
        </w:r>
        <w:r>
          <w:rPr>
            <w:noProof/>
            <w:webHidden/>
          </w:rPr>
        </w:r>
        <w:r>
          <w:rPr>
            <w:noProof/>
            <w:webHidden/>
          </w:rPr>
          <w:fldChar w:fldCharType="separate"/>
        </w:r>
        <w:r>
          <w:rPr>
            <w:noProof/>
            <w:webHidden/>
          </w:rPr>
          <w:t>367</w:t>
        </w:r>
        <w:r>
          <w:rPr>
            <w:noProof/>
            <w:webHidden/>
          </w:rPr>
          <w:fldChar w:fldCharType="end"/>
        </w:r>
      </w:hyperlink>
    </w:p>
    <w:p w14:paraId="597E1E45" w14:textId="77777777" w:rsidR="000103ED" w:rsidRDefault="000103ED">
      <w:pPr>
        <w:pStyle w:val="2f3"/>
        <w:rPr>
          <w:rFonts w:asciiTheme="minorHAnsi" w:eastAsiaTheme="minorEastAsia" w:hAnsiTheme="minorHAnsi" w:cstheme="minorBidi"/>
          <w:noProof/>
          <w:sz w:val="22"/>
          <w:szCs w:val="22"/>
        </w:rPr>
      </w:pPr>
      <w:hyperlink w:anchor="_Toc215502146" w:history="1">
        <w:r w:rsidRPr="00612368">
          <w:rPr>
            <w:rStyle w:val="af9"/>
            <w:rFonts w:ascii="Times New Roman" w:eastAsia="Arial" w:hAnsi="Times New Roman"/>
            <w:noProof/>
          </w:rPr>
          <w:t>4.2 Методы</w:t>
        </w:r>
        <w:r>
          <w:rPr>
            <w:noProof/>
            <w:webHidden/>
          </w:rPr>
          <w:tab/>
        </w:r>
        <w:r>
          <w:rPr>
            <w:noProof/>
            <w:webHidden/>
          </w:rPr>
          <w:fldChar w:fldCharType="begin"/>
        </w:r>
        <w:r>
          <w:rPr>
            <w:noProof/>
            <w:webHidden/>
          </w:rPr>
          <w:instrText xml:space="preserve"> PAGEREF _Toc215502146 \h </w:instrText>
        </w:r>
        <w:r>
          <w:rPr>
            <w:noProof/>
            <w:webHidden/>
          </w:rPr>
        </w:r>
        <w:r>
          <w:rPr>
            <w:noProof/>
            <w:webHidden/>
          </w:rPr>
          <w:fldChar w:fldCharType="separate"/>
        </w:r>
        <w:r>
          <w:rPr>
            <w:noProof/>
            <w:webHidden/>
          </w:rPr>
          <w:t>367</w:t>
        </w:r>
        <w:r>
          <w:rPr>
            <w:noProof/>
            <w:webHidden/>
          </w:rPr>
          <w:fldChar w:fldCharType="end"/>
        </w:r>
      </w:hyperlink>
    </w:p>
    <w:p w14:paraId="565C24C4" w14:textId="77777777" w:rsidR="000103ED" w:rsidRDefault="000103ED">
      <w:pPr>
        <w:pStyle w:val="2f3"/>
        <w:rPr>
          <w:rFonts w:asciiTheme="minorHAnsi" w:eastAsiaTheme="minorEastAsia" w:hAnsiTheme="minorHAnsi" w:cstheme="minorBidi"/>
          <w:noProof/>
          <w:sz w:val="22"/>
          <w:szCs w:val="22"/>
        </w:rPr>
      </w:pPr>
      <w:hyperlink w:anchor="_Toc215502147" w:history="1">
        <w:r w:rsidRPr="00612368">
          <w:rPr>
            <w:rStyle w:val="af9"/>
            <w:rFonts w:ascii="Times New Roman" w:eastAsia="Arial" w:hAnsi="Times New Roman"/>
            <w:noProof/>
          </w:rPr>
          <w:t>4.3 Запросы через ЕСМВ &lt;Внешний участник&gt; -&gt; ПИАО</w:t>
        </w:r>
        <w:r>
          <w:rPr>
            <w:noProof/>
            <w:webHidden/>
          </w:rPr>
          <w:tab/>
        </w:r>
        <w:r>
          <w:rPr>
            <w:noProof/>
            <w:webHidden/>
          </w:rPr>
          <w:fldChar w:fldCharType="begin"/>
        </w:r>
        <w:r>
          <w:rPr>
            <w:noProof/>
            <w:webHidden/>
          </w:rPr>
          <w:instrText xml:space="preserve"> PAGEREF _Toc215502147 \h </w:instrText>
        </w:r>
        <w:r>
          <w:rPr>
            <w:noProof/>
            <w:webHidden/>
          </w:rPr>
        </w:r>
        <w:r>
          <w:rPr>
            <w:noProof/>
            <w:webHidden/>
          </w:rPr>
          <w:fldChar w:fldCharType="separate"/>
        </w:r>
        <w:r>
          <w:rPr>
            <w:noProof/>
            <w:webHidden/>
          </w:rPr>
          <w:t>367</w:t>
        </w:r>
        <w:r>
          <w:rPr>
            <w:noProof/>
            <w:webHidden/>
          </w:rPr>
          <w:fldChar w:fldCharType="end"/>
        </w:r>
      </w:hyperlink>
    </w:p>
    <w:p w14:paraId="27FB5C08" w14:textId="77777777" w:rsidR="000103ED" w:rsidRDefault="000103ED">
      <w:pPr>
        <w:pStyle w:val="2f3"/>
        <w:rPr>
          <w:rFonts w:asciiTheme="minorHAnsi" w:eastAsiaTheme="minorEastAsia" w:hAnsiTheme="minorHAnsi" w:cstheme="minorBidi"/>
          <w:noProof/>
          <w:sz w:val="22"/>
          <w:szCs w:val="22"/>
        </w:rPr>
      </w:pPr>
      <w:hyperlink w:anchor="_Toc215502148" w:history="1">
        <w:r w:rsidRPr="00612368">
          <w:rPr>
            <w:rStyle w:val="af9"/>
            <w:rFonts w:ascii="Times New Roman" w:eastAsia="Arial" w:hAnsi="Times New Roman"/>
            <w:noProof/>
          </w:rPr>
          <w:t>4.4 Ответы через ЕСМВ ПИАО -&gt;&lt;Внешний участник&gt;</w:t>
        </w:r>
        <w:r>
          <w:rPr>
            <w:noProof/>
            <w:webHidden/>
          </w:rPr>
          <w:tab/>
        </w:r>
        <w:r>
          <w:rPr>
            <w:noProof/>
            <w:webHidden/>
          </w:rPr>
          <w:fldChar w:fldCharType="begin"/>
        </w:r>
        <w:r>
          <w:rPr>
            <w:noProof/>
            <w:webHidden/>
          </w:rPr>
          <w:instrText xml:space="preserve"> PAGEREF _Toc215502148 \h </w:instrText>
        </w:r>
        <w:r>
          <w:rPr>
            <w:noProof/>
            <w:webHidden/>
          </w:rPr>
        </w:r>
        <w:r>
          <w:rPr>
            <w:noProof/>
            <w:webHidden/>
          </w:rPr>
          <w:fldChar w:fldCharType="separate"/>
        </w:r>
        <w:r>
          <w:rPr>
            <w:noProof/>
            <w:webHidden/>
          </w:rPr>
          <w:t>368</w:t>
        </w:r>
        <w:r>
          <w:rPr>
            <w:noProof/>
            <w:webHidden/>
          </w:rPr>
          <w:fldChar w:fldCharType="end"/>
        </w:r>
      </w:hyperlink>
    </w:p>
    <w:p w14:paraId="710656CD" w14:textId="77777777" w:rsidR="000103ED" w:rsidRDefault="000103ED">
      <w:pPr>
        <w:pStyle w:val="2f3"/>
        <w:rPr>
          <w:rFonts w:asciiTheme="minorHAnsi" w:eastAsiaTheme="minorEastAsia" w:hAnsiTheme="minorHAnsi" w:cstheme="minorBidi"/>
          <w:noProof/>
          <w:sz w:val="22"/>
          <w:szCs w:val="22"/>
        </w:rPr>
      </w:pPr>
      <w:hyperlink w:anchor="_Toc215502149" w:history="1">
        <w:r w:rsidRPr="00612368">
          <w:rPr>
            <w:rStyle w:val="af9"/>
            <w:rFonts w:ascii="Times New Roman" w:eastAsia="Arial" w:hAnsi="Times New Roman"/>
            <w:noProof/>
          </w:rPr>
          <w:t>4.5 Содержимое поля document в запросах/ответах</w:t>
        </w:r>
        <w:r>
          <w:rPr>
            <w:noProof/>
            <w:webHidden/>
          </w:rPr>
          <w:tab/>
        </w:r>
        <w:r>
          <w:rPr>
            <w:noProof/>
            <w:webHidden/>
          </w:rPr>
          <w:fldChar w:fldCharType="begin"/>
        </w:r>
        <w:r>
          <w:rPr>
            <w:noProof/>
            <w:webHidden/>
          </w:rPr>
          <w:instrText xml:space="preserve"> PAGEREF _Toc215502149 \h </w:instrText>
        </w:r>
        <w:r>
          <w:rPr>
            <w:noProof/>
            <w:webHidden/>
          </w:rPr>
        </w:r>
        <w:r>
          <w:rPr>
            <w:noProof/>
            <w:webHidden/>
          </w:rPr>
          <w:fldChar w:fldCharType="separate"/>
        </w:r>
        <w:r>
          <w:rPr>
            <w:noProof/>
            <w:webHidden/>
          </w:rPr>
          <w:t>368</w:t>
        </w:r>
        <w:r>
          <w:rPr>
            <w:noProof/>
            <w:webHidden/>
          </w:rPr>
          <w:fldChar w:fldCharType="end"/>
        </w:r>
      </w:hyperlink>
    </w:p>
    <w:p w14:paraId="1B3CE3A5" w14:textId="77777777" w:rsidR="000103ED" w:rsidRDefault="000103ED">
      <w:pPr>
        <w:pStyle w:val="3d"/>
        <w:rPr>
          <w:rFonts w:asciiTheme="minorHAnsi" w:eastAsiaTheme="minorEastAsia" w:hAnsiTheme="minorHAnsi" w:cstheme="minorBidi"/>
          <w:noProof/>
          <w:sz w:val="22"/>
          <w:szCs w:val="22"/>
          <w:lang w:eastAsia="ru-RU"/>
        </w:rPr>
      </w:pPr>
      <w:hyperlink w:anchor="_Toc215502150" w:history="1">
        <w:r w:rsidRPr="00612368">
          <w:rPr>
            <w:rStyle w:val="af9"/>
            <w:rFonts w:ascii="Times New Roman" w:eastAsia="Arial" w:hAnsi="Times New Roman"/>
            <w:noProof/>
          </w:rPr>
          <w:t>4.5.1 getListRequest</w:t>
        </w:r>
        <w:r>
          <w:rPr>
            <w:noProof/>
            <w:webHidden/>
          </w:rPr>
          <w:tab/>
        </w:r>
        <w:r>
          <w:rPr>
            <w:noProof/>
            <w:webHidden/>
          </w:rPr>
          <w:fldChar w:fldCharType="begin"/>
        </w:r>
        <w:r>
          <w:rPr>
            <w:noProof/>
            <w:webHidden/>
          </w:rPr>
          <w:instrText xml:space="preserve"> PAGEREF _Toc215502150 \h </w:instrText>
        </w:r>
        <w:r>
          <w:rPr>
            <w:noProof/>
            <w:webHidden/>
          </w:rPr>
        </w:r>
        <w:r>
          <w:rPr>
            <w:noProof/>
            <w:webHidden/>
          </w:rPr>
          <w:fldChar w:fldCharType="separate"/>
        </w:r>
        <w:r>
          <w:rPr>
            <w:noProof/>
            <w:webHidden/>
          </w:rPr>
          <w:t>368</w:t>
        </w:r>
        <w:r>
          <w:rPr>
            <w:noProof/>
            <w:webHidden/>
          </w:rPr>
          <w:fldChar w:fldCharType="end"/>
        </w:r>
      </w:hyperlink>
    </w:p>
    <w:p w14:paraId="09F5FD72" w14:textId="77777777" w:rsidR="000103ED" w:rsidRDefault="000103ED">
      <w:pPr>
        <w:pStyle w:val="3d"/>
        <w:rPr>
          <w:rFonts w:asciiTheme="minorHAnsi" w:eastAsiaTheme="minorEastAsia" w:hAnsiTheme="minorHAnsi" w:cstheme="minorBidi"/>
          <w:noProof/>
          <w:sz w:val="22"/>
          <w:szCs w:val="22"/>
          <w:lang w:eastAsia="ru-RU"/>
        </w:rPr>
      </w:pPr>
      <w:hyperlink w:anchor="_Toc215502151" w:history="1">
        <w:r w:rsidRPr="00612368">
          <w:rPr>
            <w:rStyle w:val="af9"/>
            <w:rFonts w:ascii="Times New Roman" w:eastAsia="Arial" w:hAnsi="Times New Roman"/>
            <w:noProof/>
          </w:rPr>
          <w:t>4.5.2 getMetaRequest</w:t>
        </w:r>
        <w:r>
          <w:rPr>
            <w:noProof/>
            <w:webHidden/>
          </w:rPr>
          <w:tab/>
        </w:r>
        <w:r>
          <w:rPr>
            <w:noProof/>
            <w:webHidden/>
          </w:rPr>
          <w:fldChar w:fldCharType="begin"/>
        </w:r>
        <w:r>
          <w:rPr>
            <w:noProof/>
            <w:webHidden/>
          </w:rPr>
          <w:instrText xml:space="preserve"> PAGEREF _Toc215502151 \h </w:instrText>
        </w:r>
        <w:r>
          <w:rPr>
            <w:noProof/>
            <w:webHidden/>
          </w:rPr>
        </w:r>
        <w:r>
          <w:rPr>
            <w:noProof/>
            <w:webHidden/>
          </w:rPr>
          <w:fldChar w:fldCharType="separate"/>
        </w:r>
        <w:r>
          <w:rPr>
            <w:noProof/>
            <w:webHidden/>
          </w:rPr>
          <w:t>368</w:t>
        </w:r>
        <w:r>
          <w:rPr>
            <w:noProof/>
            <w:webHidden/>
          </w:rPr>
          <w:fldChar w:fldCharType="end"/>
        </w:r>
      </w:hyperlink>
    </w:p>
    <w:p w14:paraId="3D08C359" w14:textId="77777777" w:rsidR="000103ED" w:rsidRDefault="000103ED">
      <w:pPr>
        <w:pStyle w:val="3d"/>
        <w:rPr>
          <w:rFonts w:asciiTheme="minorHAnsi" w:eastAsiaTheme="minorEastAsia" w:hAnsiTheme="minorHAnsi" w:cstheme="minorBidi"/>
          <w:noProof/>
          <w:sz w:val="22"/>
          <w:szCs w:val="22"/>
          <w:lang w:eastAsia="ru-RU"/>
        </w:rPr>
      </w:pPr>
      <w:hyperlink w:anchor="_Toc215502152" w:history="1">
        <w:r w:rsidRPr="00612368">
          <w:rPr>
            <w:rStyle w:val="af9"/>
            <w:rFonts w:ascii="Times New Roman" w:eastAsia="Arial" w:hAnsi="Times New Roman"/>
            <w:noProof/>
          </w:rPr>
          <w:t>4.5.3</w:t>
        </w:r>
        <w:r w:rsidRPr="00612368">
          <w:rPr>
            <w:rStyle w:val="af9"/>
            <w:rFonts w:ascii="Times New Roman" w:eastAsia="Arial" w:hAnsi="Times New Roman"/>
            <w:noProof/>
            <w:lang w:val="en-US"/>
          </w:rPr>
          <w:t xml:space="preserve"> getDataRequest</w:t>
        </w:r>
        <w:r>
          <w:rPr>
            <w:noProof/>
            <w:webHidden/>
          </w:rPr>
          <w:tab/>
        </w:r>
        <w:r>
          <w:rPr>
            <w:noProof/>
            <w:webHidden/>
          </w:rPr>
          <w:fldChar w:fldCharType="begin"/>
        </w:r>
        <w:r>
          <w:rPr>
            <w:noProof/>
            <w:webHidden/>
          </w:rPr>
          <w:instrText xml:space="preserve"> PAGEREF _Toc215502152 \h </w:instrText>
        </w:r>
        <w:r>
          <w:rPr>
            <w:noProof/>
            <w:webHidden/>
          </w:rPr>
        </w:r>
        <w:r>
          <w:rPr>
            <w:noProof/>
            <w:webHidden/>
          </w:rPr>
          <w:fldChar w:fldCharType="separate"/>
        </w:r>
        <w:r>
          <w:rPr>
            <w:noProof/>
            <w:webHidden/>
          </w:rPr>
          <w:t>369</w:t>
        </w:r>
        <w:r>
          <w:rPr>
            <w:noProof/>
            <w:webHidden/>
          </w:rPr>
          <w:fldChar w:fldCharType="end"/>
        </w:r>
      </w:hyperlink>
    </w:p>
    <w:p w14:paraId="143B0B5F" w14:textId="77777777" w:rsidR="000103ED" w:rsidRDefault="000103ED">
      <w:pPr>
        <w:pStyle w:val="3d"/>
        <w:rPr>
          <w:rFonts w:asciiTheme="minorHAnsi" w:eastAsiaTheme="minorEastAsia" w:hAnsiTheme="minorHAnsi" w:cstheme="minorBidi"/>
          <w:noProof/>
          <w:sz w:val="22"/>
          <w:szCs w:val="22"/>
          <w:lang w:eastAsia="ru-RU"/>
        </w:rPr>
      </w:pPr>
      <w:hyperlink w:anchor="_Toc215502153" w:history="1">
        <w:r w:rsidRPr="00612368">
          <w:rPr>
            <w:rStyle w:val="af9"/>
            <w:rFonts w:ascii="Times New Roman" w:eastAsia="Arial" w:hAnsi="Times New Roman"/>
            <w:noProof/>
          </w:rPr>
          <w:t>4.5.4 getListResponce</w:t>
        </w:r>
        <w:r>
          <w:rPr>
            <w:noProof/>
            <w:webHidden/>
          </w:rPr>
          <w:tab/>
        </w:r>
        <w:r>
          <w:rPr>
            <w:noProof/>
            <w:webHidden/>
          </w:rPr>
          <w:fldChar w:fldCharType="begin"/>
        </w:r>
        <w:r>
          <w:rPr>
            <w:noProof/>
            <w:webHidden/>
          </w:rPr>
          <w:instrText xml:space="preserve"> PAGEREF _Toc215502153 \h </w:instrText>
        </w:r>
        <w:r>
          <w:rPr>
            <w:noProof/>
            <w:webHidden/>
          </w:rPr>
        </w:r>
        <w:r>
          <w:rPr>
            <w:noProof/>
            <w:webHidden/>
          </w:rPr>
          <w:fldChar w:fldCharType="separate"/>
        </w:r>
        <w:r>
          <w:rPr>
            <w:noProof/>
            <w:webHidden/>
          </w:rPr>
          <w:t>369</w:t>
        </w:r>
        <w:r>
          <w:rPr>
            <w:noProof/>
            <w:webHidden/>
          </w:rPr>
          <w:fldChar w:fldCharType="end"/>
        </w:r>
      </w:hyperlink>
    </w:p>
    <w:p w14:paraId="382FED6A" w14:textId="77777777" w:rsidR="000103ED" w:rsidRDefault="000103ED">
      <w:pPr>
        <w:pStyle w:val="3d"/>
        <w:rPr>
          <w:rFonts w:asciiTheme="minorHAnsi" w:eastAsiaTheme="minorEastAsia" w:hAnsiTheme="minorHAnsi" w:cstheme="minorBidi"/>
          <w:noProof/>
          <w:sz w:val="22"/>
          <w:szCs w:val="22"/>
          <w:lang w:eastAsia="ru-RU"/>
        </w:rPr>
      </w:pPr>
      <w:hyperlink w:anchor="_Toc215502154" w:history="1">
        <w:r w:rsidRPr="00612368">
          <w:rPr>
            <w:rStyle w:val="af9"/>
            <w:rFonts w:ascii="Times New Roman" w:eastAsia="Arial" w:hAnsi="Times New Roman"/>
            <w:noProof/>
          </w:rPr>
          <w:t>4.5.5 getMetaResponce</w:t>
        </w:r>
        <w:r>
          <w:rPr>
            <w:noProof/>
            <w:webHidden/>
          </w:rPr>
          <w:tab/>
        </w:r>
        <w:r>
          <w:rPr>
            <w:noProof/>
            <w:webHidden/>
          </w:rPr>
          <w:fldChar w:fldCharType="begin"/>
        </w:r>
        <w:r>
          <w:rPr>
            <w:noProof/>
            <w:webHidden/>
          </w:rPr>
          <w:instrText xml:space="preserve"> PAGEREF _Toc215502154 \h </w:instrText>
        </w:r>
        <w:r>
          <w:rPr>
            <w:noProof/>
            <w:webHidden/>
          </w:rPr>
        </w:r>
        <w:r>
          <w:rPr>
            <w:noProof/>
            <w:webHidden/>
          </w:rPr>
          <w:fldChar w:fldCharType="separate"/>
        </w:r>
        <w:r>
          <w:rPr>
            <w:noProof/>
            <w:webHidden/>
          </w:rPr>
          <w:t>370</w:t>
        </w:r>
        <w:r>
          <w:rPr>
            <w:noProof/>
            <w:webHidden/>
          </w:rPr>
          <w:fldChar w:fldCharType="end"/>
        </w:r>
      </w:hyperlink>
    </w:p>
    <w:p w14:paraId="21B3D44D" w14:textId="77777777" w:rsidR="000103ED" w:rsidRDefault="000103ED">
      <w:pPr>
        <w:pStyle w:val="3d"/>
        <w:rPr>
          <w:rFonts w:asciiTheme="minorHAnsi" w:eastAsiaTheme="minorEastAsia" w:hAnsiTheme="minorHAnsi" w:cstheme="minorBidi"/>
          <w:noProof/>
          <w:sz w:val="22"/>
          <w:szCs w:val="22"/>
          <w:lang w:eastAsia="ru-RU"/>
        </w:rPr>
      </w:pPr>
      <w:hyperlink w:anchor="_Toc215502155" w:history="1">
        <w:r w:rsidRPr="00612368">
          <w:rPr>
            <w:rStyle w:val="af9"/>
            <w:rFonts w:ascii="Times New Roman" w:eastAsia="Arial" w:hAnsi="Times New Roman"/>
            <w:noProof/>
          </w:rPr>
          <w:t>4.5.6 getDataResponce</w:t>
        </w:r>
        <w:r>
          <w:rPr>
            <w:noProof/>
            <w:webHidden/>
          </w:rPr>
          <w:tab/>
        </w:r>
        <w:r>
          <w:rPr>
            <w:noProof/>
            <w:webHidden/>
          </w:rPr>
          <w:fldChar w:fldCharType="begin"/>
        </w:r>
        <w:r>
          <w:rPr>
            <w:noProof/>
            <w:webHidden/>
          </w:rPr>
          <w:instrText xml:space="preserve"> PAGEREF _Toc215502155 \h </w:instrText>
        </w:r>
        <w:r>
          <w:rPr>
            <w:noProof/>
            <w:webHidden/>
          </w:rPr>
        </w:r>
        <w:r>
          <w:rPr>
            <w:noProof/>
            <w:webHidden/>
          </w:rPr>
          <w:fldChar w:fldCharType="separate"/>
        </w:r>
        <w:r>
          <w:rPr>
            <w:noProof/>
            <w:webHidden/>
          </w:rPr>
          <w:t>371</w:t>
        </w:r>
        <w:r>
          <w:rPr>
            <w:noProof/>
            <w:webHidden/>
          </w:rPr>
          <w:fldChar w:fldCharType="end"/>
        </w:r>
      </w:hyperlink>
    </w:p>
    <w:p w14:paraId="0AE44AD1" w14:textId="77777777" w:rsidR="000103ED" w:rsidRDefault="000103ED">
      <w:pPr>
        <w:pStyle w:val="19"/>
        <w:rPr>
          <w:rFonts w:asciiTheme="minorHAnsi" w:eastAsiaTheme="minorEastAsia" w:hAnsiTheme="minorHAnsi" w:cstheme="minorBidi"/>
          <w:b w:val="0"/>
          <w:noProof/>
          <w:sz w:val="22"/>
          <w:szCs w:val="22"/>
          <w:lang w:eastAsia="ru-RU"/>
        </w:rPr>
      </w:pPr>
      <w:hyperlink w:anchor="_Toc215502156" w:history="1">
        <w:r w:rsidRPr="00612368">
          <w:rPr>
            <w:rStyle w:val="af9"/>
            <w:rFonts w:ascii="Times New Roman" w:eastAsia="Arial" w:hAnsi="Times New Roman"/>
            <w:noProof/>
          </w:rPr>
          <w:t>5 Язык запросов JBIQL</w:t>
        </w:r>
        <w:r>
          <w:rPr>
            <w:noProof/>
            <w:webHidden/>
          </w:rPr>
          <w:tab/>
        </w:r>
        <w:r>
          <w:rPr>
            <w:noProof/>
            <w:webHidden/>
          </w:rPr>
          <w:fldChar w:fldCharType="begin"/>
        </w:r>
        <w:r>
          <w:rPr>
            <w:noProof/>
            <w:webHidden/>
          </w:rPr>
          <w:instrText xml:space="preserve"> PAGEREF _Toc215502156 \h </w:instrText>
        </w:r>
        <w:r>
          <w:rPr>
            <w:noProof/>
            <w:webHidden/>
          </w:rPr>
        </w:r>
        <w:r>
          <w:rPr>
            <w:noProof/>
            <w:webHidden/>
          </w:rPr>
          <w:fldChar w:fldCharType="separate"/>
        </w:r>
        <w:r>
          <w:rPr>
            <w:noProof/>
            <w:webHidden/>
          </w:rPr>
          <w:t>373</w:t>
        </w:r>
        <w:r>
          <w:rPr>
            <w:noProof/>
            <w:webHidden/>
          </w:rPr>
          <w:fldChar w:fldCharType="end"/>
        </w:r>
      </w:hyperlink>
    </w:p>
    <w:p w14:paraId="7316FA48" w14:textId="77777777" w:rsidR="000103ED" w:rsidRDefault="000103ED">
      <w:pPr>
        <w:pStyle w:val="2f3"/>
        <w:rPr>
          <w:rFonts w:asciiTheme="minorHAnsi" w:eastAsiaTheme="minorEastAsia" w:hAnsiTheme="minorHAnsi" w:cstheme="minorBidi"/>
          <w:noProof/>
          <w:sz w:val="22"/>
          <w:szCs w:val="22"/>
        </w:rPr>
      </w:pPr>
      <w:hyperlink w:anchor="_Toc215502157" w:history="1">
        <w:r w:rsidRPr="00612368">
          <w:rPr>
            <w:rStyle w:val="af9"/>
            <w:rFonts w:ascii="Times New Roman" w:eastAsia="Arial" w:hAnsi="Times New Roman"/>
            <w:noProof/>
          </w:rPr>
          <w:t>5.1 Назначение языка запросов JBIQL</w:t>
        </w:r>
        <w:r>
          <w:rPr>
            <w:noProof/>
            <w:webHidden/>
          </w:rPr>
          <w:tab/>
        </w:r>
        <w:r>
          <w:rPr>
            <w:noProof/>
            <w:webHidden/>
          </w:rPr>
          <w:fldChar w:fldCharType="begin"/>
        </w:r>
        <w:r>
          <w:rPr>
            <w:noProof/>
            <w:webHidden/>
          </w:rPr>
          <w:instrText xml:space="preserve"> PAGEREF _Toc215502157 \h </w:instrText>
        </w:r>
        <w:r>
          <w:rPr>
            <w:noProof/>
            <w:webHidden/>
          </w:rPr>
        </w:r>
        <w:r>
          <w:rPr>
            <w:noProof/>
            <w:webHidden/>
          </w:rPr>
          <w:fldChar w:fldCharType="separate"/>
        </w:r>
        <w:r>
          <w:rPr>
            <w:noProof/>
            <w:webHidden/>
          </w:rPr>
          <w:t>373</w:t>
        </w:r>
        <w:r>
          <w:rPr>
            <w:noProof/>
            <w:webHidden/>
          </w:rPr>
          <w:fldChar w:fldCharType="end"/>
        </w:r>
      </w:hyperlink>
    </w:p>
    <w:p w14:paraId="538C8B80" w14:textId="77777777" w:rsidR="000103ED" w:rsidRDefault="000103ED">
      <w:pPr>
        <w:pStyle w:val="2f3"/>
        <w:rPr>
          <w:rFonts w:asciiTheme="minorHAnsi" w:eastAsiaTheme="minorEastAsia" w:hAnsiTheme="minorHAnsi" w:cstheme="minorBidi"/>
          <w:noProof/>
          <w:sz w:val="22"/>
          <w:szCs w:val="22"/>
        </w:rPr>
      </w:pPr>
      <w:hyperlink w:anchor="_Toc215502158" w:history="1">
        <w:r w:rsidRPr="00612368">
          <w:rPr>
            <w:rStyle w:val="af9"/>
            <w:rFonts w:ascii="Times New Roman" w:eastAsia="Arial" w:hAnsi="Times New Roman"/>
            <w:noProof/>
          </w:rPr>
          <w:t>5.2 Синтаксис JBIQL</w:t>
        </w:r>
        <w:r>
          <w:rPr>
            <w:noProof/>
            <w:webHidden/>
          </w:rPr>
          <w:tab/>
        </w:r>
        <w:r>
          <w:rPr>
            <w:noProof/>
            <w:webHidden/>
          </w:rPr>
          <w:fldChar w:fldCharType="begin"/>
        </w:r>
        <w:r>
          <w:rPr>
            <w:noProof/>
            <w:webHidden/>
          </w:rPr>
          <w:instrText xml:space="preserve"> PAGEREF _Toc215502158 \h </w:instrText>
        </w:r>
        <w:r>
          <w:rPr>
            <w:noProof/>
            <w:webHidden/>
          </w:rPr>
        </w:r>
        <w:r>
          <w:rPr>
            <w:noProof/>
            <w:webHidden/>
          </w:rPr>
          <w:fldChar w:fldCharType="separate"/>
        </w:r>
        <w:r>
          <w:rPr>
            <w:noProof/>
            <w:webHidden/>
          </w:rPr>
          <w:t>373</w:t>
        </w:r>
        <w:r>
          <w:rPr>
            <w:noProof/>
            <w:webHidden/>
          </w:rPr>
          <w:fldChar w:fldCharType="end"/>
        </w:r>
      </w:hyperlink>
    </w:p>
    <w:p w14:paraId="51D08431" w14:textId="77777777" w:rsidR="000103ED" w:rsidRDefault="000103ED">
      <w:pPr>
        <w:pStyle w:val="3d"/>
        <w:rPr>
          <w:rFonts w:asciiTheme="minorHAnsi" w:eastAsiaTheme="minorEastAsia" w:hAnsiTheme="minorHAnsi" w:cstheme="minorBidi"/>
          <w:noProof/>
          <w:sz w:val="22"/>
          <w:szCs w:val="22"/>
          <w:lang w:eastAsia="ru-RU"/>
        </w:rPr>
      </w:pPr>
      <w:hyperlink w:anchor="_Toc215502159" w:history="1">
        <w:r w:rsidRPr="00612368">
          <w:rPr>
            <w:rStyle w:val="af9"/>
            <w:rFonts w:ascii="Times New Roman" w:eastAsia="Arial" w:hAnsi="Times New Roman"/>
            <w:noProof/>
          </w:rPr>
          <w:t>5.2.1 Свойства корневого узла</w:t>
        </w:r>
        <w:r>
          <w:rPr>
            <w:noProof/>
            <w:webHidden/>
          </w:rPr>
          <w:tab/>
        </w:r>
        <w:r>
          <w:rPr>
            <w:noProof/>
            <w:webHidden/>
          </w:rPr>
          <w:fldChar w:fldCharType="begin"/>
        </w:r>
        <w:r>
          <w:rPr>
            <w:noProof/>
            <w:webHidden/>
          </w:rPr>
          <w:instrText xml:space="preserve"> PAGEREF _Toc215502159 \h </w:instrText>
        </w:r>
        <w:r>
          <w:rPr>
            <w:noProof/>
            <w:webHidden/>
          </w:rPr>
        </w:r>
        <w:r>
          <w:rPr>
            <w:noProof/>
            <w:webHidden/>
          </w:rPr>
          <w:fldChar w:fldCharType="separate"/>
        </w:r>
        <w:r>
          <w:rPr>
            <w:noProof/>
            <w:webHidden/>
          </w:rPr>
          <w:t>373</w:t>
        </w:r>
        <w:r>
          <w:rPr>
            <w:noProof/>
            <w:webHidden/>
          </w:rPr>
          <w:fldChar w:fldCharType="end"/>
        </w:r>
      </w:hyperlink>
    </w:p>
    <w:p w14:paraId="476C2BB5" w14:textId="77777777" w:rsidR="000103ED" w:rsidRDefault="000103ED">
      <w:pPr>
        <w:pStyle w:val="3d"/>
        <w:rPr>
          <w:rFonts w:asciiTheme="minorHAnsi" w:eastAsiaTheme="minorEastAsia" w:hAnsiTheme="minorHAnsi" w:cstheme="minorBidi"/>
          <w:noProof/>
          <w:sz w:val="22"/>
          <w:szCs w:val="22"/>
          <w:lang w:eastAsia="ru-RU"/>
        </w:rPr>
      </w:pPr>
      <w:hyperlink w:anchor="_Toc215502160" w:history="1">
        <w:r w:rsidRPr="00612368">
          <w:rPr>
            <w:rStyle w:val="af9"/>
            <w:rFonts w:ascii="Times New Roman" w:eastAsia="Arial" w:hAnsi="Times New Roman"/>
            <w:noProof/>
          </w:rPr>
          <w:t>5.2.2 Поля JBIQLField</w:t>
        </w:r>
        <w:r>
          <w:rPr>
            <w:noProof/>
            <w:webHidden/>
          </w:rPr>
          <w:tab/>
        </w:r>
        <w:r>
          <w:rPr>
            <w:noProof/>
            <w:webHidden/>
          </w:rPr>
          <w:fldChar w:fldCharType="begin"/>
        </w:r>
        <w:r>
          <w:rPr>
            <w:noProof/>
            <w:webHidden/>
          </w:rPr>
          <w:instrText xml:space="preserve"> PAGEREF _Toc215502160 \h </w:instrText>
        </w:r>
        <w:r>
          <w:rPr>
            <w:noProof/>
            <w:webHidden/>
          </w:rPr>
        </w:r>
        <w:r>
          <w:rPr>
            <w:noProof/>
            <w:webHidden/>
          </w:rPr>
          <w:fldChar w:fldCharType="separate"/>
        </w:r>
        <w:r>
          <w:rPr>
            <w:noProof/>
            <w:webHidden/>
          </w:rPr>
          <w:t>377</w:t>
        </w:r>
        <w:r>
          <w:rPr>
            <w:noProof/>
            <w:webHidden/>
          </w:rPr>
          <w:fldChar w:fldCharType="end"/>
        </w:r>
      </w:hyperlink>
    </w:p>
    <w:p w14:paraId="1BD5ABC7" w14:textId="77777777" w:rsidR="000103ED" w:rsidRDefault="000103ED">
      <w:pPr>
        <w:pStyle w:val="3d"/>
        <w:rPr>
          <w:rFonts w:asciiTheme="minorHAnsi" w:eastAsiaTheme="minorEastAsia" w:hAnsiTheme="minorHAnsi" w:cstheme="minorBidi"/>
          <w:noProof/>
          <w:sz w:val="22"/>
          <w:szCs w:val="22"/>
          <w:lang w:eastAsia="ru-RU"/>
        </w:rPr>
      </w:pPr>
      <w:hyperlink w:anchor="_Toc215502161" w:history="1">
        <w:r w:rsidRPr="00612368">
          <w:rPr>
            <w:rStyle w:val="af9"/>
            <w:rFonts w:ascii="Times New Roman" w:eastAsia="Arial" w:hAnsi="Times New Roman"/>
            <w:noProof/>
          </w:rPr>
          <w:t>5.2.3</w:t>
        </w:r>
        <w:r w:rsidRPr="00612368">
          <w:rPr>
            <w:rStyle w:val="af9"/>
            <w:rFonts w:ascii="Times New Roman" w:eastAsia="Arial" w:hAnsi="Times New Roman"/>
            <w:noProof/>
            <w:shd w:val="clear" w:color="auto" w:fill="FFFFFF"/>
          </w:rPr>
          <w:t xml:space="preserve"> Фильтр отбора значений мер и элементов измерений </w:t>
        </w:r>
        <w:r w:rsidRPr="00612368">
          <w:rPr>
            <w:rStyle w:val="af9"/>
            <w:rFonts w:ascii="Times New Roman" w:eastAsia="Arial" w:hAnsi="Times New Roman"/>
            <w:noProof/>
          </w:rPr>
          <w:t>JBIQLFilterExpression</w:t>
        </w:r>
        <w:r>
          <w:rPr>
            <w:noProof/>
            <w:webHidden/>
          </w:rPr>
          <w:tab/>
        </w:r>
        <w:r>
          <w:rPr>
            <w:noProof/>
            <w:webHidden/>
          </w:rPr>
          <w:fldChar w:fldCharType="begin"/>
        </w:r>
        <w:r>
          <w:rPr>
            <w:noProof/>
            <w:webHidden/>
          </w:rPr>
          <w:instrText xml:space="preserve"> PAGEREF _Toc215502161 \h </w:instrText>
        </w:r>
        <w:r>
          <w:rPr>
            <w:noProof/>
            <w:webHidden/>
          </w:rPr>
        </w:r>
        <w:r>
          <w:rPr>
            <w:noProof/>
            <w:webHidden/>
          </w:rPr>
          <w:fldChar w:fldCharType="separate"/>
        </w:r>
        <w:r>
          <w:rPr>
            <w:noProof/>
            <w:webHidden/>
          </w:rPr>
          <w:t>379</w:t>
        </w:r>
        <w:r>
          <w:rPr>
            <w:noProof/>
            <w:webHidden/>
          </w:rPr>
          <w:fldChar w:fldCharType="end"/>
        </w:r>
      </w:hyperlink>
    </w:p>
    <w:p w14:paraId="6F2BAFC8" w14:textId="77777777" w:rsidR="000103ED" w:rsidRDefault="000103ED">
      <w:pPr>
        <w:pStyle w:val="3d"/>
        <w:rPr>
          <w:rFonts w:asciiTheme="minorHAnsi" w:eastAsiaTheme="minorEastAsia" w:hAnsiTheme="minorHAnsi" w:cstheme="minorBidi"/>
          <w:noProof/>
          <w:sz w:val="22"/>
          <w:szCs w:val="22"/>
          <w:lang w:eastAsia="ru-RU"/>
        </w:rPr>
      </w:pPr>
      <w:hyperlink w:anchor="_Toc215502162" w:history="1">
        <w:r w:rsidRPr="00612368">
          <w:rPr>
            <w:rStyle w:val="af9"/>
            <w:rFonts w:ascii="Times New Roman" w:eastAsia="Arial" w:hAnsi="Times New Roman"/>
            <w:noProof/>
          </w:rPr>
          <w:t>5.2.4 Параметры сортировки JBIQLOrderField</w:t>
        </w:r>
        <w:r>
          <w:rPr>
            <w:noProof/>
            <w:webHidden/>
          </w:rPr>
          <w:tab/>
        </w:r>
        <w:r>
          <w:rPr>
            <w:noProof/>
            <w:webHidden/>
          </w:rPr>
          <w:fldChar w:fldCharType="begin"/>
        </w:r>
        <w:r>
          <w:rPr>
            <w:noProof/>
            <w:webHidden/>
          </w:rPr>
          <w:instrText xml:space="preserve"> PAGEREF _Toc215502162 \h </w:instrText>
        </w:r>
        <w:r>
          <w:rPr>
            <w:noProof/>
            <w:webHidden/>
          </w:rPr>
        </w:r>
        <w:r>
          <w:rPr>
            <w:noProof/>
            <w:webHidden/>
          </w:rPr>
          <w:fldChar w:fldCharType="separate"/>
        </w:r>
        <w:r>
          <w:rPr>
            <w:noProof/>
            <w:webHidden/>
          </w:rPr>
          <w:t>380</w:t>
        </w:r>
        <w:r>
          <w:rPr>
            <w:noProof/>
            <w:webHidden/>
          </w:rPr>
          <w:fldChar w:fldCharType="end"/>
        </w:r>
      </w:hyperlink>
    </w:p>
    <w:p w14:paraId="7A037839" w14:textId="77777777" w:rsidR="000103ED" w:rsidRDefault="000103ED">
      <w:pPr>
        <w:pStyle w:val="3d"/>
        <w:rPr>
          <w:rFonts w:asciiTheme="minorHAnsi" w:eastAsiaTheme="minorEastAsia" w:hAnsiTheme="minorHAnsi" w:cstheme="minorBidi"/>
          <w:noProof/>
          <w:sz w:val="22"/>
          <w:szCs w:val="22"/>
          <w:lang w:eastAsia="ru-RU"/>
        </w:rPr>
      </w:pPr>
      <w:hyperlink w:anchor="_Toc215502163" w:history="1">
        <w:r w:rsidRPr="00612368">
          <w:rPr>
            <w:rStyle w:val="af9"/>
            <w:rFonts w:ascii="Times New Roman" w:eastAsia="Arial" w:hAnsi="Times New Roman"/>
            <w:noProof/>
          </w:rPr>
          <w:t>5.2.5</w:t>
        </w:r>
        <w:r w:rsidRPr="00612368">
          <w:rPr>
            <w:rStyle w:val="af9"/>
            <w:rFonts w:ascii="Times New Roman" w:eastAsia="Arial" w:hAnsi="Times New Roman"/>
            <w:noProof/>
            <w:shd w:val="clear" w:color="auto" w:fill="FFFFFF"/>
          </w:rPr>
          <w:t xml:space="preserve"> Тип агрегации </w:t>
        </w:r>
        <w:r w:rsidRPr="00612368">
          <w:rPr>
            <w:rStyle w:val="af9"/>
            <w:rFonts w:ascii="Times New Roman" w:eastAsia="Arial" w:hAnsi="Times New Roman"/>
            <w:noProof/>
          </w:rPr>
          <w:t>AggregationType</w:t>
        </w:r>
        <w:r>
          <w:rPr>
            <w:noProof/>
            <w:webHidden/>
          </w:rPr>
          <w:tab/>
        </w:r>
        <w:r>
          <w:rPr>
            <w:noProof/>
            <w:webHidden/>
          </w:rPr>
          <w:fldChar w:fldCharType="begin"/>
        </w:r>
        <w:r>
          <w:rPr>
            <w:noProof/>
            <w:webHidden/>
          </w:rPr>
          <w:instrText xml:space="preserve"> PAGEREF _Toc215502163 \h </w:instrText>
        </w:r>
        <w:r>
          <w:rPr>
            <w:noProof/>
            <w:webHidden/>
          </w:rPr>
        </w:r>
        <w:r>
          <w:rPr>
            <w:noProof/>
            <w:webHidden/>
          </w:rPr>
          <w:fldChar w:fldCharType="separate"/>
        </w:r>
        <w:r>
          <w:rPr>
            <w:noProof/>
            <w:webHidden/>
          </w:rPr>
          <w:t>381</w:t>
        </w:r>
        <w:r>
          <w:rPr>
            <w:noProof/>
            <w:webHidden/>
          </w:rPr>
          <w:fldChar w:fldCharType="end"/>
        </w:r>
      </w:hyperlink>
    </w:p>
    <w:p w14:paraId="72282A8D" w14:textId="77777777" w:rsidR="000103ED" w:rsidRDefault="000103ED">
      <w:pPr>
        <w:pStyle w:val="2f3"/>
        <w:rPr>
          <w:rFonts w:asciiTheme="minorHAnsi" w:eastAsiaTheme="minorEastAsia" w:hAnsiTheme="minorHAnsi" w:cstheme="minorBidi"/>
          <w:noProof/>
          <w:sz w:val="22"/>
          <w:szCs w:val="22"/>
        </w:rPr>
      </w:pPr>
      <w:hyperlink w:anchor="_Toc215502164" w:history="1">
        <w:r w:rsidRPr="00612368">
          <w:rPr>
            <w:rStyle w:val="af9"/>
            <w:rFonts w:ascii="Times New Roman" w:eastAsia="Arial" w:hAnsi="Times New Roman"/>
            <w:noProof/>
          </w:rPr>
          <w:t>5.3 Выполнение запросов JBIQL</w:t>
        </w:r>
        <w:r>
          <w:rPr>
            <w:noProof/>
            <w:webHidden/>
          </w:rPr>
          <w:tab/>
        </w:r>
        <w:r>
          <w:rPr>
            <w:noProof/>
            <w:webHidden/>
          </w:rPr>
          <w:fldChar w:fldCharType="begin"/>
        </w:r>
        <w:r>
          <w:rPr>
            <w:noProof/>
            <w:webHidden/>
          </w:rPr>
          <w:instrText xml:space="preserve"> PAGEREF _Toc215502164 \h </w:instrText>
        </w:r>
        <w:r>
          <w:rPr>
            <w:noProof/>
            <w:webHidden/>
          </w:rPr>
        </w:r>
        <w:r>
          <w:rPr>
            <w:noProof/>
            <w:webHidden/>
          </w:rPr>
          <w:fldChar w:fldCharType="separate"/>
        </w:r>
        <w:r>
          <w:rPr>
            <w:noProof/>
            <w:webHidden/>
          </w:rPr>
          <w:t>382</w:t>
        </w:r>
        <w:r>
          <w:rPr>
            <w:noProof/>
            <w:webHidden/>
          </w:rPr>
          <w:fldChar w:fldCharType="end"/>
        </w:r>
      </w:hyperlink>
    </w:p>
    <w:p w14:paraId="09F54934" w14:textId="77777777" w:rsidR="000103ED" w:rsidRDefault="000103ED">
      <w:pPr>
        <w:pStyle w:val="2f3"/>
        <w:rPr>
          <w:rFonts w:asciiTheme="minorHAnsi" w:eastAsiaTheme="minorEastAsia" w:hAnsiTheme="minorHAnsi" w:cstheme="minorBidi"/>
          <w:noProof/>
          <w:sz w:val="22"/>
          <w:szCs w:val="22"/>
        </w:rPr>
      </w:pPr>
      <w:hyperlink w:anchor="_Toc215502165" w:history="1">
        <w:r w:rsidRPr="00612368">
          <w:rPr>
            <w:rStyle w:val="af9"/>
            <w:rFonts w:ascii="Times New Roman" w:eastAsia="Arial" w:hAnsi="Times New Roman"/>
            <w:noProof/>
          </w:rPr>
          <w:t>5.4 Результат выполнения запросов</w:t>
        </w:r>
        <w:r>
          <w:rPr>
            <w:noProof/>
            <w:webHidden/>
          </w:rPr>
          <w:tab/>
        </w:r>
        <w:r>
          <w:rPr>
            <w:noProof/>
            <w:webHidden/>
          </w:rPr>
          <w:fldChar w:fldCharType="begin"/>
        </w:r>
        <w:r>
          <w:rPr>
            <w:noProof/>
            <w:webHidden/>
          </w:rPr>
          <w:instrText xml:space="preserve"> PAGEREF _Toc215502165 \h </w:instrText>
        </w:r>
        <w:r>
          <w:rPr>
            <w:noProof/>
            <w:webHidden/>
          </w:rPr>
        </w:r>
        <w:r>
          <w:rPr>
            <w:noProof/>
            <w:webHidden/>
          </w:rPr>
          <w:fldChar w:fldCharType="separate"/>
        </w:r>
        <w:r>
          <w:rPr>
            <w:noProof/>
            <w:webHidden/>
          </w:rPr>
          <w:t>382</w:t>
        </w:r>
        <w:r>
          <w:rPr>
            <w:noProof/>
            <w:webHidden/>
          </w:rPr>
          <w:fldChar w:fldCharType="end"/>
        </w:r>
      </w:hyperlink>
    </w:p>
    <w:p w14:paraId="22060B9C" w14:textId="77777777" w:rsidR="000103ED" w:rsidRDefault="000103ED">
      <w:pPr>
        <w:pStyle w:val="2f3"/>
        <w:rPr>
          <w:rFonts w:asciiTheme="minorHAnsi" w:eastAsiaTheme="minorEastAsia" w:hAnsiTheme="minorHAnsi" w:cstheme="minorBidi"/>
          <w:noProof/>
          <w:sz w:val="22"/>
          <w:szCs w:val="22"/>
        </w:rPr>
      </w:pPr>
      <w:hyperlink w:anchor="_Toc215502166" w:history="1">
        <w:r w:rsidRPr="00612368">
          <w:rPr>
            <w:rStyle w:val="af9"/>
            <w:rFonts w:ascii="Times New Roman" w:eastAsia="Arial" w:hAnsi="Times New Roman"/>
            <w:noProof/>
          </w:rPr>
          <w:t>5.5 Построение запросов</w:t>
        </w:r>
        <w:r>
          <w:rPr>
            <w:noProof/>
            <w:webHidden/>
          </w:rPr>
          <w:tab/>
        </w:r>
        <w:r>
          <w:rPr>
            <w:noProof/>
            <w:webHidden/>
          </w:rPr>
          <w:fldChar w:fldCharType="begin"/>
        </w:r>
        <w:r>
          <w:rPr>
            <w:noProof/>
            <w:webHidden/>
          </w:rPr>
          <w:instrText xml:space="preserve"> PAGEREF _Toc215502166 \h </w:instrText>
        </w:r>
        <w:r>
          <w:rPr>
            <w:noProof/>
            <w:webHidden/>
          </w:rPr>
        </w:r>
        <w:r>
          <w:rPr>
            <w:noProof/>
            <w:webHidden/>
          </w:rPr>
          <w:fldChar w:fldCharType="separate"/>
        </w:r>
        <w:r>
          <w:rPr>
            <w:noProof/>
            <w:webHidden/>
          </w:rPr>
          <w:t>383</w:t>
        </w:r>
        <w:r>
          <w:rPr>
            <w:noProof/>
            <w:webHidden/>
          </w:rPr>
          <w:fldChar w:fldCharType="end"/>
        </w:r>
      </w:hyperlink>
    </w:p>
    <w:p w14:paraId="5CF83098" w14:textId="77777777" w:rsidR="000103ED" w:rsidRDefault="000103ED">
      <w:pPr>
        <w:pStyle w:val="3d"/>
        <w:rPr>
          <w:rFonts w:asciiTheme="minorHAnsi" w:eastAsiaTheme="minorEastAsia" w:hAnsiTheme="minorHAnsi" w:cstheme="minorBidi"/>
          <w:noProof/>
          <w:sz w:val="22"/>
          <w:szCs w:val="22"/>
          <w:lang w:eastAsia="ru-RU"/>
        </w:rPr>
      </w:pPr>
      <w:hyperlink w:anchor="_Toc215502167" w:history="1">
        <w:r w:rsidRPr="00612368">
          <w:rPr>
            <w:rStyle w:val="af9"/>
            <w:rFonts w:ascii="Times New Roman" w:eastAsia="Arial" w:hAnsi="Times New Roman"/>
            <w:noProof/>
          </w:rPr>
          <w:t>5.5.1 Получение элементов измерения</w:t>
        </w:r>
        <w:r>
          <w:rPr>
            <w:noProof/>
            <w:webHidden/>
          </w:rPr>
          <w:tab/>
        </w:r>
        <w:r>
          <w:rPr>
            <w:noProof/>
            <w:webHidden/>
          </w:rPr>
          <w:fldChar w:fldCharType="begin"/>
        </w:r>
        <w:r>
          <w:rPr>
            <w:noProof/>
            <w:webHidden/>
          </w:rPr>
          <w:instrText xml:space="preserve"> PAGEREF _Toc215502167 \h </w:instrText>
        </w:r>
        <w:r>
          <w:rPr>
            <w:noProof/>
            <w:webHidden/>
          </w:rPr>
        </w:r>
        <w:r>
          <w:rPr>
            <w:noProof/>
            <w:webHidden/>
          </w:rPr>
          <w:fldChar w:fldCharType="separate"/>
        </w:r>
        <w:r>
          <w:rPr>
            <w:noProof/>
            <w:webHidden/>
          </w:rPr>
          <w:t>383</w:t>
        </w:r>
        <w:r>
          <w:rPr>
            <w:noProof/>
            <w:webHidden/>
          </w:rPr>
          <w:fldChar w:fldCharType="end"/>
        </w:r>
      </w:hyperlink>
    </w:p>
    <w:p w14:paraId="386D17A7" w14:textId="77777777" w:rsidR="000103ED" w:rsidRDefault="000103ED">
      <w:pPr>
        <w:pStyle w:val="3d"/>
        <w:rPr>
          <w:rFonts w:asciiTheme="minorHAnsi" w:eastAsiaTheme="minorEastAsia" w:hAnsiTheme="minorHAnsi" w:cstheme="minorBidi"/>
          <w:noProof/>
          <w:sz w:val="22"/>
          <w:szCs w:val="22"/>
          <w:lang w:eastAsia="ru-RU"/>
        </w:rPr>
      </w:pPr>
      <w:hyperlink w:anchor="_Toc215502168" w:history="1">
        <w:r w:rsidRPr="00612368">
          <w:rPr>
            <w:rStyle w:val="af9"/>
            <w:rFonts w:ascii="Times New Roman" w:eastAsia="Arial" w:hAnsi="Times New Roman"/>
            <w:noProof/>
          </w:rPr>
          <w:t>5.5.2 Использование агрегации</w:t>
        </w:r>
        <w:r>
          <w:rPr>
            <w:noProof/>
            <w:webHidden/>
          </w:rPr>
          <w:tab/>
        </w:r>
        <w:r>
          <w:rPr>
            <w:noProof/>
            <w:webHidden/>
          </w:rPr>
          <w:fldChar w:fldCharType="begin"/>
        </w:r>
        <w:r>
          <w:rPr>
            <w:noProof/>
            <w:webHidden/>
          </w:rPr>
          <w:instrText xml:space="preserve"> PAGEREF _Toc215502168 \h </w:instrText>
        </w:r>
        <w:r>
          <w:rPr>
            <w:noProof/>
            <w:webHidden/>
          </w:rPr>
        </w:r>
        <w:r>
          <w:rPr>
            <w:noProof/>
            <w:webHidden/>
          </w:rPr>
          <w:fldChar w:fldCharType="separate"/>
        </w:r>
        <w:r>
          <w:rPr>
            <w:noProof/>
            <w:webHidden/>
          </w:rPr>
          <w:t>383</w:t>
        </w:r>
        <w:r>
          <w:rPr>
            <w:noProof/>
            <w:webHidden/>
          </w:rPr>
          <w:fldChar w:fldCharType="end"/>
        </w:r>
      </w:hyperlink>
    </w:p>
    <w:p w14:paraId="4C3132BD" w14:textId="77777777" w:rsidR="000103ED" w:rsidRDefault="000103ED">
      <w:pPr>
        <w:pStyle w:val="3d"/>
        <w:rPr>
          <w:rFonts w:asciiTheme="minorHAnsi" w:eastAsiaTheme="minorEastAsia" w:hAnsiTheme="minorHAnsi" w:cstheme="minorBidi"/>
          <w:noProof/>
          <w:sz w:val="22"/>
          <w:szCs w:val="22"/>
          <w:lang w:eastAsia="ru-RU"/>
        </w:rPr>
      </w:pPr>
      <w:hyperlink w:anchor="_Toc215502169" w:history="1">
        <w:r w:rsidRPr="00612368">
          <w:rPr>
            <w:rStyle w:val="af9"/>
            <w:rFonts w:ascii="Times New Roman" w:eastAsia="Arial" w:hAnsi="Times New Roman"/>
            <w:noProof/>
          </w:rPr>
          <w:t>5.5.3 Фильтрация данных атрибута</w:t>
        </w:r>
        <w:r>
          <w:rPr>
            <w:noProof/>
            <w:webHidden/>
          </w:rPr>
          <w:tab/>
        </w:r>
        <w:r>
          <w:rPr>
            <w:noProof/>
            <w:webHidden/>
          </w:rPr>
          <w:fldChar w:fldCharType="begin"/>
        </w:r>
        <w:r>
          <w:rPr>
            <w:noProof/>
            <w:webHidden/>
          </w:rPr>
          <w:instrText xml:space="preserve"> PAGEREF _Toc215502169 \h </w:instrText>
        </w:r>
        <w:r>
          <w:rPr>
            <w:noProof/>
            <w:webHidden/>
          </w:rPr>
        </w:r>
        <w:r>
          <w:rPr>
            <w:noProof/>
            <w:webHidden/>
          </w:rPr>
          <w:fldChar w:fldCharType="separate"/>
        </w:r>
        <w:r>
          <w:rPr>
            <w:noProof/>
            <w:webHidden/>
          </w:rPr>
          <w:t>384</w:t>
        </w:r>
        <w:r>
          <w:rPr>
            <w:noProof/>
            <w:webHidden/>
          </w:rPr>
          <w:fldChar w:fldCharType="end"/>
        </w:r>
      </w:hyperlink>
    </w:p>
    <w:p w14:paraId="16746B08" w14:textId="77777777" w:rsidR="000103ED" w:rsidRDefault="000103ED">
      <w:pPr>
        <w:pStyle w:val="3d"/>
        <w:rPr>
          <w:rFonts w:asciiTheme="minorHAnsi" w:eastAsiaTheme="minorEastAsia" w:hAnsiTheme="minorHAnsi" w:cstheme="minorBidi"/>
          <w:noProof/>
          <w:sz w:val="22"/>
          <w:szCs w:val="22"/>
          <w:lang w:eastAsia="ru-RU"/>
        </w:rPr>
      </w:pPr>
      <w:hyperlink w:anchor="_Toc215502170" w:history="1">
        <w:r w:rsidRPr="00612368">
          <w:rPr>
            <w:rStyle w:val="af9"/>
            <w:rFonts w:ascii="Times New Roman" w:eastAsia="Arial" w:hAnsi="Times New Roman"/>
            <w:noProof/>
          </w:rPr>
          <w:t>5.5.4 Фильтрация по отдельному атрибуту</w:t>
        </w:r>
        <w:r>
          <w:rPr>
            <w:noProof/>
            <w:webHidden/>
          </w:rPr>
          <w:tab/>
        </w:r>
        <w:r>
          <w:rPr>
            <w:noProof/>
            <w:webHidden/>
          </w:rPr>
          <w:fldChar w:fldCharType="begin"/>
        </w:r>
        <w:r>
          <w:rPr>
            <w:noProof/>
            <w:webHidden/>
          </w:rPr>
          <w:instrText xml:space="preserve"> PAGEREF _Toc215502170 \h </w:instrText>
        </w:r>
        <w:r>
          <w:rPr>
            <w:noProof/>
            <w:webHidden/>
          </w:rPr>
        </w:r>
        <w:r>
          <w:rPr>
            <w:noProof/>
            <w:webHidden/>
          </w:rPr>
          <w:fldChar w:fldCharType="separate"/>
        </w:r>
        <w:r>
          <w:rPr>
            <w:noProof/>
            <w:webHidden/>
          </w:rPr>
          <w:t>384</w:t>
        </w:r>
        <w:r>
          <w:rPr>
            <w:noProof/>
            <w:webHidden/>
          </w:rPr>
          <w:fldChar w:fldCharType="end"/>
        </w:r>
      </w:hyperlink>
    </w:p>
    <w:p w14:paraId="0B3ADABD" w14:textId="77777777" w:rsidR="000103ED" w:rsidRDefault="000103ED">
      <w:pPr>
        <w:pStyle w:val="3d"/>
        <w:rPr>
          <w:rFonts w:asciiTheme="minorHAnsi" w:eastAsiaTheme="minorEastAsia" w:hAnsiTheme="minorHAnsi" w:cstheme="minorBidi"/>
          <w:noProof/>
          <w:sz w:val="22"/>
          <w:szCs w:val="22"/>
          <w:lang w:eastAsia="ru-RU"/>
        </w:rPr>
      </w:pPr>
      <w:hyperlink w:anchor="_Toc215502171" w:history="1">
        <w:r w:rsidRPr="00612368">
          <w:rPr>
            <w:rStyle w:val="af9"/>
            <w:rFonts w:ascii="Times New Roman" w:eastAsia="Arial" w:hAnsi="Times New Roman"/>
            <w:noProof/>
          </w:rPr>
          <w:t>5.5.5 Фильтрация мер</w:t>
        </w:r>
        <w:r>
          <w:rPr>
            <w:noProof/>
            <w:webHidden/>
          </w:rPr>
          <w:tab/>
        </w:r>
        <w:r>
          <w:rPr>
            <w:noProof/>
            <w:webHidden/>
          </w:rPr>
          <w:fldChar w:fldCharType="begin"/>
        </w:r>
        <w:r>
          <w:rPr>
            <w:noProof/>
            <w:webHidden/>
          </w:rPr>
          <w:instrText xml:space="preserve"> PAGEREF _Toc215502171 \h </w:instrText>
        </w:r>
        <w:r>
          <w:rPr>
            <w:noProof/>
            <w:webHidden/>
          </w:rPr>
        </w:r>
        <w:r>
          <w:rPr>
            <w:noProof/>
            <w:webHidden/>
          </w:rPr>
          <w:fldChar w:fldCharType="separate"/>
        </w:r>
        <w:r>
          <w:rPr>
            <w:noProof/>
            <w:webHidden/>
          </w:rPr>
          <w:t>384</w:t>
        </w:r>
        <w:r>
          <w:rPr>
            <w:noProof/>
            <w:webHidden/>
          </w:rPr>
          <w:fldChar w:fldCharType="end"/>
        </w:r>
      </w:hyperlink>
    </w:p>
    <w:p w14:paraId="6BE64D6A" w14:textId="77777777" w:rsidR="000103ED" w:rsidRDefault="000103ED">
      <w:pPr>
        <w:pStyle w:val="3d"/>
        <w:rPr>
          <w:rFonts w:asciiTheme="minorHAnsi" w:eastAsiaTheme="minorEastAsia" w:hAnsiTheme="minorHAnsi" w:cstheme="minorBidi"/>
          <w:noProof/>
          <w:sz w:val="22"/>
          <w:szCs w:val="22"/>
          <w:lang w:eastAsia="ru-RU"/>
        </w:rPr>
      </w:pPr>
      <w:hyperlink w:anchor="_Toc215502172" w:history="1">
        <w:r w:rsidRPr="00612368">
          <w:rPr>
            <w:rStyle w:val="af9"/>
            <w:rFonts w:ascii="Times New Roman" w:eastAsia="Arial" w:hAnsi="Times New Roman"/>
            <w:noProof/>
          </w:rPr>
          <w:t>5.5.6 Вычислимые элементы</w:t>
        </w:r>
        <w:r>
          <w:rPr>
            <w:noProof/>
            <w:webHidden/>
          </w:rPr>
          <w:tab/>
        </w:r>
        <w:r>
          <w:rPr>
            <w:noProof/>
            <w:webHidden/>
          </w:rPr>
          <w:fldChar w:fldCharType="begin"/>
        </w:r>
        <w:r>
          <w:rPr>
            <w:noProof/>
            <w:webHidden/>
          </w:rPr>
          <w:instrText xml:space="preserve"> PAGEREF _Toc215502172 \h </w:instrText>
        </w:r>
        <w:r>
          <w:rPr>
            <w:noProof/>
            <w:webHidden/>
          </w:rPr>
        </w:r>
        <w:r>
          <w:rPr>
            <w:noProof/>
            <w:webHidden/>
          </w:rPr>
          <w:fldChar w:fldCharType="separate"/>
        </w:r>
        <w:r>
          <w:rPr>
            <w:noProof/>
            <w:webHidden/>
          </w:rPr>
          <w:t>385</w:t>
        </w:r>
        <w:r>
          <w:rPr>
            <w:noProof/>
            <w:webHidden/>
          </w:rPr>
          <w:fldChar w:fldCharType="end"/>
        </w:r>
      </w:hyperlink>
    </w:p>
    <w:p w14:paraId="7D34C3A8" w14:textId="77777777" w:rsidR="000103ED" w:rsidRDefault="000103ED">
      <w:pPr>
        <w:pStyle w:val="3d"/>
        <w:rPr>
          <w:rFonts w:asciiTheme="minorHAnsi" w:eastAsiaTheme="minorEastAsia" w:hAnsiTheme="minorHAnsi" w:cstheme="minorBidi"/>
          <w:noProof/>
          <w:sz w:val="22"/>
          <w:szCs w:val="22"/>
          <w:lang w:eastAsia="ru-RU"/>
        </w:rPr>
      </w:pPr>
      <w:hyperlink w:anchor="_Toc215502173" w:history="1">
        <w:r w:rsidRPr="00612368">
          <w:rPr>
            <w:rStyle w:val="af9"/>
            <w:rFonts w:ascii="Times New Roman" w:eastAsia="Arial" w:hAnsi="Times New Roman"/>
            <w:noProof/>
          </w:rPr>
          <w:t>5.5.7 Использование параметров</w:t>
        </w:r>
        <w:r>
          <w:rPr>
            <w:noProof/>
            <w:webHidden/>
          </w:rPr>
          <w:tab/>
        </w:r>
        <w:r>
          <w:rPr>
            <w:noProof/>
            <w:webHidden/>
          </w:rPr>
          <w:fldChar w:fldCharType="begin"/>
        </w:r>
        <w:r>
          <w:rPr>
            <w:noProof/>
            <w:webHidden/>
          </w:rPr>
          <w:instrText xml:space="preserve"> PAGEREF _Toc215502173 \h </w:instrText>
        </w:r>
        <w:r>
          <w:rPr>
            <w:noProof/>
            <w:webHidden/>
          </w:rPr>
        </w:r>
        <w:r>
          <w:rPr>
            <w:noProof/>
            <w:webHidden/>
          </w:rPr>
          <w:fldChar w:fldCharType="separate"/>
        </w:r>
        <w:r>
          <w:rPr>
            <w:noProof/>
            <w:webHidden/>
          </w:rPr>
          <w:t>385</w:t>
        </w:r>
        <w:r>
          <w:rPr>
            <w:noProof/>
            <w:webHidden/>
          </w:rPr>
          <w:fldChar w:fldCharType="end"/>
        </w:r>
      </w:hyperlink>
    </w:p>
    <w:p w14:paraId="6C42F04D" w14:textId="77777777" w:rsidR="000103ED" w:rsidRDefault="000103ED">
      <w:pPr>
        <w:pStyle w:val="2f3"/>
        <w:rPr>
          <w:rFonts w:asciiTheme="minorHAnsi" w:eastAsiaTheme="minorEastAsia" w:hAnsiTheme="minorHAnsi" w:cstheme="minorBidi"/>
          <w:noProof/>
          <w:sz w:val="22"/>
          <w:szCs w:val="22"/>
        </w:rPr>
      </w:pPr>
      <w:hyperlink w:anchor="_Toc215502174" w:history="1">
        <w:r w:rsidRPr="00612368">
          <w:rPr>
            <w:rStyle w:val="af9"/>
            <w:rFonts w:ascii="Times New Roman" w:eastAsia="Arial" w:hAnsi="Times New Roman"/>
            <w:noProof/>
          </w:rPr>
          <w:t>5.6 Перечень функций по категориям</w:t>
        </w:r>
        <w:r>
          <w:rPr>
            <w:noProof/>
            <w:webHidden/>
          </w:rPr>
          <w:tab/>
        </w:r>
        <w:r>
          <w:rPr>
            <w:noProof/>
            <w:webHidden/>
          </w:rPr>
          <w:fldChar w:fldCharType="begin"/>
        </w:r>
        <w:r>
          <w:rPr>
            <w:noProof/>
            <w:webHidden/>
          </w:rPr>
          <w:instrText xml:space="preserve"> PAGEREF _Toc215502174 \h </w:instrText>
        </w:r>
        <w:r>
          <w:rPr>
            <w:noProof/>
            <w:webHidden/>
          </w:rPr>
        </w:r>
        <w:r>
          <w:rPr>
            <w:noProof/>
            <w:webHidden/>
          </w:rPr>
          <w:fldChar w:fldCharType="separate"/>
        </w:r>
        <w:r>
          <w:rPr>
            <w:noProof/>
            <w:webHidden/>
          </w:rPr>
          <w:t>388</w:t>
        </w:r>
        <w:r>
          <w:rPr>
            <w:noProof/>
            <w:webHidden/>
          </w:rPr>
          <w:fldChar w:fldCharType="end"/>
        </w:r>
      </w:hyperlink>
    </w:p>
    <w:p w14:paraId="5F09A5F1" w14:textId="77777777" w:rsidR="000103ED" w:rsidRDefault="000103ED">
      <w:pPr>
        <w:pStyle w:val="3d"/>
        <w:rPr>
          <w:rFonts w:asciiTheme="minorHAnsi" w:eastAsiaTheme="minorEastAsia" w:hAnsiTheme="minorHAnsi" w:cstheme="minorBidi"/>
          <w:noProof/>
          <w:sz w:val="22"/>
          <w:szCs w:val="22"/>
          <w:lang w:eastAsia="ru-RU"/>
        </w:rPr>
      </w:pPr>
      <w:hyperlink w:anchor="_Toc215502175" w:history="1">
        <w:r w:rsidRPr="00612368">
          <w:rPr>
            <w:rStyle w:val="af9"/>
            <w:rFonts w:ascii="Times New Roman" w:eastAsia="Arial" w:hAnsi="Times New Roman"/>
            <w:noProof/>
          </w:rPr>
          <w:t>5.6.1</w:t>
        </w:r>
        <w:r w:rsidRPr="00612368">
          <w:rPr>
            <w:rStyle w:val="af9"/>
            <w:rFonts w:ascii="Times New Roman" w:eastAsia="Arial" w:hAnsi="Times New Roman"/>
            <w:noProof/>
            <w:shd w:val="clear" w:color="auto" w:fill="FAFAFA"/>
          </w:rPr>
          <w:t xml:space="preserve"> Арифметические функции</w:t>
        </w:r>
        <w:r>
          <w:rPr>
            <w:noProof/>
            <w:webHidden/>
          </w:rPr>
          <w:tab/>
        </w:r>
        <w:r>
          <w:rPr>
            <w:noProof/>
            <w:webHidden/>
          </w:rPr>
          <w:fldChar w:fldCharType="begin"/>
        </w:r>
        <w:r>
          <w:rPr>
            <w:noProof/>
            <w:webHidden/>
          </w:rPr>
          <w:instrText xml:space="preserve"> PAGEREF _Toc215502175 \h </w:instrText>
        </w:r>
        <w:r>
          <w:rPr>
            <w:noProof/>
            <w:webHidden/>
          </w:rPr>
        </w:r>
        <w:r>
          <w:rPr>
            <w:noProof/>
            <w:webHidden/>
          </w:rPr>
          <w:fldChar w:fldCharType="separate"/>
        </w:r>
        <w:r>
          <w:rPr>
            <w:noProof/>
            <w:webHidden/>
          </w:rPr>
          <w:t>388</w:t>
        </w:r>
        <w:r>
          <w:rPr>
            <w:noProof/>
            <w:webHidden/>
          </w:rPr>
          <w:fldChar w:fldCharType="end"/>
        </w:r>
      </w:hyperlink>
    </w:p>
    <w:p w14:paraId="10300504" w14:textId="77777777" w:rsidR="000103ED" w:rsidRDefault="000103ED">
      <w:pPr>
        <w:pStyle w:val="3d"/>
        <w:rPr>
          <w:rFonts w:asciiTheme="minorHAnsi" w:eastAsiaTheme="minorEastAsia" w:hAnsiTheme="minorHAnsi" w:cstheme="minorBidi"/>
          <w:noProof/>
          <w:sz w:val="22"/>
          <w:szCs w:val="22"/>
          <w:lang w:eastAsia="ru-RU"/>
        </w:rPr>
      </w:pPr>
      <w:hyperlink w:anchor="_Toc215502176" w:history="1">
        <w:r w:rsidRPr="00612368">
          <w:rPr>
            <w:rStyle w:val="af9"/>
            <w:rFonts w:ascii="Times New Roman" w:eastAsia="Arial" w:hAnsi="Times New Roman"/>
            <w:noProof/>
          </w:rPr>
          <w:t>5.6.2 Логические функции</w:t>
        </w:r>
        <w:r>
          <w:rPr>
            <w:noProof/>
            <w:webHidden/>
          </w:rPr>
          <w:tab/>
        </w:r>
        <w:r>
          <w:rPr>
            <w:noProof/>
            <w:webHidden/>
          </w:rPr>
          <w:fldChar w:fldCharType="begin"/>
        </w:r>
        <w:r>
          <w:rPr>
            <w:noProof/>
            <w:webHidden/>
          </w:rPr>
          <w:instrText xml:space="preserve"> PAGEREF _Toc215502176 \h </w:instrText>
        </w:r>
        <w:r>
          <w:rPr>
            <w:noProof/>
            <w:webHidden/>
          </w:rPr>
        </w:r>
        <w:r>
          <w:rPr>
            <w:noProof/>
            <w:webHidden/>
          </w:rPr>
          <w:fldChar w:fldCharType="separate"/>
        </w:r>
        <w:r>
          <w:rPr>
            <w:noProof/>
            <w:webHidden/>
          </w:rPr>
          <w:t>388</w:t>
        </w:r>
        <w:r>
          <w:rPr>
            <w:noProof/>
            <w:webHidden/>
          </w:rPr>
          <w:fldChar w:fldCharType="end"/>
        </w:r>
      </w:hyperlink>
    </w:p>
    <w:p w14:paraId="1D3D249A" w14:textId="77777777" w:rsidR="000103ED" w:rsidRDefault="000103ED">
      <w:pPr>
        <w:pStyle w:val="3d"/>
        <w:rPr>
          <w:rFonts w:asciiTheme="minorHAnsi" w:eastAsiaTheme="minorEastAsia" w:hAnsiTheme="minorHAnsi" w:cstheme="minorBidi"/>
          <w:noProof/>
          <w:sz w:val="22"/>
          <w:szCs w:val="22"/>
          <w:lang w:eastAsia="ru-RU"/>
        </w:rPr>
      </w:pPr>
      <w:hyperlink w:anchor="_Toc215502177" w:history="1">
        <w:r w:rsidRPr="00612368">
          <w:rPr>
            <w:rStyle w:val="af9"/>
            <w:rFonts w:ascii="Times New Roman" w:eastAsia="Arial" w:hAnsi="Times New Roman"/>
            <w:noProof/>
          </w:rPr>
          <w:t>5.6.3</w:t>
        </w:r>
        <w:r w:rsidRPr="00612368">
          <w:rPr>
            <w:rStyle w:val="af9"/>
            <w:rFonts w:ascii="Times New Roman" w:eastAsia="Arial" w:hAnsi="Times New Roman"/>
            <w:noProof/>
            <w:shd w:val="clear" w:color="auto" w:fill="FAFAFA"/>
          </w:rPr>
          <w:t xml:space="preserve"> Табличные функции</w:t>
        </w:r>
        <w:r>
          <w:rPr>
            <w:noProof/>
            <w:webHidden/>
          </w:rPr>
          <w:tab/>
        </w:r>
        <w:r>
          <w:rPr>
            <w:noProof/>
            <w:webHidden/>
          </w:rPr>
          <w:fldChar w:fldCharType="begin"/>
        </w:r>
        <w:r>
          <w:rPr>
            <w:noProof/>
            <w:webHidden/>
          </w:rPr>
          <w:instrText xml:space="preserve"> PAGEREF _Toc215502177 \h </w:instrText>
        </w:r>
        <w:r>
          <w:rPr>
            <w:noProof/>
            <w:webHidden/>
          </w:rPr>
        </w:r>
        <w:r>
          <w:rPr>
            <w:noProof/>
            <w:webHidden/>
          </w:rPr>
          <w:fldChar w:fldCharType="separate"/>
        </w:r>
        <w:r>
          <w:rPr>
            <w:noProof/>
            <w:webHidden/>
          </w:rPr>
          <w:t>390</w:t>
        </w:r>
        <w:r>
          <w:rPr>
            <w:noProof/>
            <w:webHidden/>
          </w:rPr>
          <w:fldChar w:fldCharType="end"/>
        </w:r>
      </w:hyperlink>
    </w:p>
    <w:p w14:paraId="4DB1D99F" w14:textId="77777777" w:rsidR="000103ED" w:rsidRDefault="000103ED">
      <w:pPr>
        <w:pStyle w:val="3d"/>
        <w:rPr>
          <w:rFonts w:asciiTheme="minorHAnsi" w:eastAsiaTheme="minorEastAsia" w:hAnsiTheme="minorHAnsi" w:cstheme="minorBidi"/>
          <w:noProof/>
          <w:sz w:val="22"/>
          <w:szCs w:val="22"/>
          <w:lang w:eastAsia="ru-RU"/>
        </w:rPr>
      </w:pPr>
      <w:hyperlink w:anchor="_Toc215502178" w:history="1">
        <w:r w:rsidRPr="00612368">
          <w:rPr>
            <w:rStyle w:val="af9"/>
            <w:rFonts w:ascii="Times New Roman" w:eastAsia="Arial" w:hAnsi="Times New Roman"/>
            <w:noProof/>
          </w:rPr>
          <w:t>5.6.4</w:t>
        </w:r>
        <w:r w:rsidRPr="00612368">
          <w:rPr>
            <w:rStyle w:val="af9"/>
            <w:rFonts w:ascii="Times New Roman" w:eastAsia="Arial" w:hAnsi="Times New Roman"/>
            <w:noProof/>
            <w:shd w:val="clear" w:color="auto" w:fill="FAFAFA"/>
          </w:rPr>
          <w:t xml:space="preserve"> Текстовые функции</w:t>
        </w:r>
        <w:r>
          <w:rPr>
            <w:noProof/>
            <w:webHidden/>
          </w:rPr>
          <w:tab/>
        </w:r>
        <w:r>
          <w:rPr>
            <w:noProof/>
            <w:webHidden/>
          </w:rPr>
          <w:fldChar w:fldCharType="begin"/>
        </w:r>
        <w:r>
          <w:rPr>
            <w:noProof/>
            <w:webHidden/>
          </w:rPr>
          <w:instrText xml:space="preserve"> PAGEREF _Toc215502178 \h </w:instrText>
        </w:r>
        <w:r>
          <w:rPr>
            <w:noProof/>
            <w:webHidden/>
          </w:rPr>
        </w:r>
        <w:r>
          <w:rPr>
            <w:noProof/>
            <w:webHidden/>
          </w:rPr>
          <w:fldChar w:fldCharType="separate"/>
        </w:r>
        <w:r>
          <w:rPr>
            <w:noProof/>
            <w:webHidden/>
          </w:rPr>
          <w:t>393</w:t>
        </w:r>
        <w:r>
          <w:rPr>
            <w:noProof/>
            <w:webHidden/>
          </w:rPr>
          <w:fldChar w:fldCharType="end"/>
        </w:r>
      </w:hyperlink>
    </w:p>
    <w:p w14:paraId="3AF69303" w14:textId="77777777" w:rsidR="000103ED" w:rsidRDefault="000103ED">
      <w:pPr>
        <w:pStyle w:val="3d"/>
        <w:rPr>
          <w:rFonts w:asciiTheme="minorHAnsi" w:eastAsiaTheme="minorEastAsia" w:hAnsiTheme="minorHAnsi" w:cstheme="minorBidi"/>
          <w:noProof/>
          <w:sz w:val="22"/>
          <w:szCs w:val="22"/>
          <w:lang w:eastAsia="ru-RU"/>
        </w:rPr>
      </w:pPr>
      <w:hyperlink w:anchor="_Toc215502179" w:history="1">
        <w:r w:rsidRPr="00612368">
          <w:rPr>
            <w:rStyle w:val="af9"/>
            <w:rFonts w:ascii="Times New Roman" w:eastAsia="Arial" w:hAnsi="Times New Roman"/>
            <w:noProof/>
          </w:rPr>
          <w:t>5.6.5</w:t>
        </w:r>
        <w:r w:rsidRPr="00612368">
          <w:rPr>
            <w:rStyle w:val="af9"/>
            <w:rFonts w:ascii="Times New Roman" w:eastAsia="Arial" w:hAnsi="Times New Roman"/>
            <w:noProof/>
            <w:shd w:val="clear" w:color="auto" w:fill="FAFAFA"/>
          </w:rPr>
          <w:t xml:space="preserve"> Функции агрегации</w:t>
        </w:r>
        <w:r>
          <w:rPr>
            <w:noProof/>
            <w:webHidden/>
          </w:rPr>
          <w:tab/>
        </w:r>
        <w:r>
          <w:rPr>
            <w:noProof/>
            <w:webHidden/>
          </w:rPr>
          <w:fldChar w:fldCharType="begin"/>
        </w:r>
        <w:r>
          <w:rPr>
            <w:noProof/>
            <w:webHidden/>
          </w:rPr>
          <w:instrText xml:space="preserve"> PAGEREF _Toc215502179 \h </w:instrText>
        </w:r>
        <w:r>
          <w:rPr>
            <w:noProof/>
            <w:webHidden/>
          </w:rPr>
        </w:r>
        <w:r>
          <w:rPr>
            <w:noProof/>
            <w:webHidden/>
          </w:rPr>
          <w:fldChar w:fldCharType="separate"/>
        </w:r>
        <w:r>
          <w:rPr>
            <w:noProof/>
            <w:webHidden/>
          </w:rPr>
          <w:t>396</w:t>
        </w:r>
        <w:r>
          <w:rPr>
            <w:noProof/>
            <w:webHidden/>
          </w:rPr>
          <w:fldChar w:fldCharType="end"/>
        </w:r>
      </w:hyperlink>
    </w:p>
    <w:p w14:paraId="2072A34C" w14:textId="77777777" w:rsidR="000103ED" w:rsidRDefault="000103ED">
      <w:pPr>
        <w:pStyle w:val="3d"/>
        <w:rPr>
          <w:rFonts w:asciiTheme="minorHAnsi" w:eastAsiaTheme="minorEastAsia" w:hAnsiTheme="minorHAnsi" w:cstheme="minorBidi"/>
          <w:noProof/>
          <w:sz w:val="22"/>
          <w:szCs w:val="22"/>
          <w:lang w:eastAsia="ru-RU"/>
        </w:rPr>
      </w:pPr>
      <w:hyperlink w:anchor="_Toc215502180" w:history="1">
        <w:r w:rsidRPr="00612368">
          <w:rPr>
            <w:rStyle w:val="af9"/>
            <w:rFonts w:ascii="Times New Roman" w:eastAsia="Arial" w:hAnsi="Times New Roman"/>
            <w:noProof/>
          </w:rPr>
          <w:t>5.6.6</w:t>
        </w:r>
        <w:r w:rsidRPr="00612368">
          <w:rPr>
            <w:rStyle w:val="af9"/>
            <w:rFonts w:ascii="Times New Roman" w:eastAsia="Arial" w:hAnsi="Times New Roman"/>
            <w:noProof/>
            <w:shd w:val="clear" w:color="auto" w:fill="FAFAFA"/>
          </w:rPr>
          <w:t xml:space="preserve"> Функции для работы с датами</w:t>
        </w:r>
        <w:r>
          <w:rPr>
            <w:noProof/>
            <w:webHidden/>
          </w:rPr>
          <w:tab/>
        </w:r>
        <w:r>
          <w:rPr>
            <w:noProof/>
            <w:webHidden/>
          </w:rPr>
          <w:fldChar w:fldCharType="begin"/>
        </w:r>
        <w:r>
          <w:rPr>
            <w:noProof/>
            <w:webHidden/>
          </w:rPr>
          <w:instrText xml:space="preserve"> PAGEREF _Toc215502180 \h </w:instrText>
        </w:r>
        <w:r>
          <w:rPr>
            <w:noProof/>
            <w:webHidden/>
          </w:rPr>
        </w:r>
        <w:r>
          <w:rPr>
            <w:noProof/>
            <w:webHidden/>
          </w:rPr>
          <w:fldChar w:fldCharType="separate"/>
        </w:r>
        <w:r>
          <w:rPr>
            <w:noProof/>
            <w:webHidden/>
          </w:rPr>
          <w:t>398</w:t>
        </w:r>
        <w:r>
          <w:rPr>
            <w:noProof/>
            <w:webHidden/>
          </w:rPr>
          <w:fldChar w:fldCharType="end"/>
        </w:r>
      </w:hyperlink>
    </w:p>
    <w:p w14:paraId="68EF5FD7" w14:textId="77777777" w:rsidR="000103ED" w:rsidRDefault="000103ED">
      <w:pPr>
        <w:pStyle w:val="3d"/>
        <w:rPr>
          <w:rFonts w:asciiTheme="minorHAnsi" w:eastAsiaTheme="minorEastAsia" w:hAnsiTheme="minorHAnsi" w:cstheme="minorBidi"/>
          <w:noProof/>
          <w:sz w:val="22"/>
          <w:szCs w:val="22"/>
          <w:lang w:eastAsia="ru-RU"/>
        </w:rPr>
      </w:pPr>
      <w:hyperlink w:anchor="_Toc215502181" w:history="1">
        <w:r w:rsidRPr="00612368">
          <w:rPr>
            <w:rStyle w:val="af9"/>
            <w:rFonts w:ascii="Times New Roman" w:eastAsia="Arial" w:hAnsi="Times New Roman"/>
            <w:noProof/>
          </w:rPr>
          <w:t>5.6.7</w:t>
        </w:r>
        <w:r w:rsidRPr="00612368">
          <w:rPr>
            <w:rStyle w:val="af9"/>
            <w:rFonts w:ascii="Times New Roman" w:eastAsia="Arial" w:hAnsi="Times New Roman"/>
            <w:noProof/>
            <w:shd w:val="clear" w:color="auto" w:fill="FAFAFA"/>
          </w:rPr>
          <w:t xml:space="preserve"> Функции для работы с периодом данных</w:t>
        </w:r>
        <w:r>
          <w:rPr>
            <w:noProof/>
            <w:webHidden/>
          </w:rPr>
          <w:tab/>
        </w:r>
        <w:r>
          <w:rPr>
            <w:noProof/>
            <w:webHidden/>
          </w:rPr>
          <w:fldChar w:fldCharType="begin"/>
        </w:r>
        <w:r>
          <w:rPr>
            <w:noProof/>
            <w:webHidden/>
          </w:rPr>
          <w:instrText xml:space="preserve"> PAGEREF _Toc215502181 \h </w:instrText>
        </w:r>
        <w:r>
          <w:rPr>
            <w:noProof/>
            <w:webHidden/>
          </w:rPr>
        </w:r>
        <w:r>
          <w:rPr>
            <w:noProof/>
            <w:webHidden/>
          </w:rPr>
          <w:fldChar w:fldCharType="separate"/>
        </w:r>
        <w:r>
          <w:rPr>
            <w:noProof/>
            <w:webHidden/>
          </w:rPr>
          <w:t>400</w:t>
        </w:r>
        <w:r>
          <w:rPr>
            <w:noProof/>
            <w:webHidden/>
          </w:rPr>
          <w:fldChar w:fldCharType="end"/>
        </w:r>
      </w:hyperlink>
    </w:p>
    <w:p w14:paraId="423CB504" w14:textId="77777777" w:rsidR="000103ED" w:rsidRDefault="000103ED">
      <w:pPr>
        <w:pStyle w:val="3d"/>
        <w:rPr>
          <w:rFonts w:asciiTheme="minorHAnsi" w:eastAsiaTheme="minorEastAsia" w:hAnsiTheme="minorHAnsi" w:cstheme="minorBidi"/>
          <w:noProof/>
          <w:sz w:val="22"/>
          <w:szCs w:val="22"/>
          <w:lang w:eastAsia="ru-RU"/>
        </w:rPr>
      </w:pPr>
      <w:hyperlink w:anchor="_Toc215502182" w:history="1">
        <w:r w:rsidRPr="00612368">
          <w:rPr>
            <w:rStyle w:val="af9"/>
            <w:rFonts w:ascii="Times New Roman" w:eastAsia="Arial" w:hAnsi="Times New Roman"/>
            <w:noProof/>
          </w:rPr>
          <w:t>5.6.8</w:t>
        </w:r>
        <w:r w:rsidRPr="00612368">
          <w:rPr>
            <w:rStyle w:val="af9"/>
            <w:rFonts w:ascii="Times New Roman" w:eastAsia="Arial" w:hAnsi="Times New Roman"/>
            <w:noProof/>
            <w:shd w:val="clear" w:color="auto" w:fill="FAFAFA"/>
          </w:rPr>
          <w:t xml:space="preserve"> Функции преобразования типов</w:t>
        </w:r>
        <w:r>
          <w:rPr>
            <w:noProof/>
            <w:webHidden/>
          </w:rPr>
          <w:tab/>
        </w:r>
        <w:r>
          <w:rPr>
            <w:noProof/>
            <w:webHidden/>
          </w:rPr>
          <w:fldChar w:fldCharType="begin"/>
        </w:r>
        <w:r>
          <w:rPr>
            <w:noProof/>
            <w:webHidden/>
          </w:rPr>
          <w:instrText xml:space="preserve"> PAGEREF _Toc215502182 \h </w:instrText>
        </w:r>
        <w:r>
          <w:rPr>
            <w:noProof/>
            <w:webHidden/>
          </w:rPr>
        </w:r>
        <w:r>
          <w:rPr>
            <w:noProof/>
            <w:webHidden/>
          </w:rPr>
          <w:fldChar w:fldCharType="separate"/>
        </w:r>
        <w:r>
          <w:rPr>
            <w:noProof/>
            <w:webHidden/>
          </w:rPr>
          <w:t>403</w:t>
        </w:r>
        <w:r>
          <w:rPr>
            <w:noProof/>
            <w:webHidden/>
          </w:rPr>
          <w:fldChar w:fldCharType="end"/>
        </w:r>
      </w:hyperlink>
    </w:p>
    <w:p w14:paraId="2DF9223C" w14:textId="77777777" w:rsidR="000103ED" w:rsidRDefault="000103ED">
      <w:pPr>
        <w:pStyle w:val="3d"/>
        <w:rPr>
          <w:rFonts w:asciiTheme="minorHAnsi" w:eastAsiaTheme="minorEastAsia" w:hAnsiTheme="minorHAnsi" w:cstheme="minorBidi"/>
          <w:noProof/>
          <w:sz w:val="22"/>
          <w:szCs w:val="22"/>
          <w:lang w:eastAsia="ru-RU"/>
        </w:rPr>
      </w:pPr>
      <w:hyperlink w:anchor="_Toc215502183" w:history="1">
        <w:r w:rsidRPr="00612368">
          <w:rPr>
            <w:rStyle w:val="af9"/>
            <w:rFonts w:ascii="Times New Roman" w:eastAsia="Arial" w:hAnsi="Times New Roman"/>
            <w:noProof/>
          </w:rPr>
          <w:t>5.6.9</w:t>
        </w:r>
        <w:r w:rsidRPr="00612368">
          <w:rPr>
            <w:rStyle w:val="af9"/>
            <w:rFonts w:ascii="Times New Roman" w:eastAsia="Arial" w:hAnsi="Times New Roman"/>
            <w:noProof/>
            <w:shd w:val="clear" w:color="auto" w:fill="FAFAFA"/>
          </w:rPr>
          <w:t xml:space="preserve"> Функции уровня детализации</w:t>
        </w:r>
        <w:r>
          <w:rPr>
            <w:noProof/>
            <w:webHidden/>
          </w:rPr>
          <w:tab/>
        </w:r>
        <w:r>
          <w:rPr>
            <w:noProof/>
            <w:webHidden/>
          </w:rPr>
          <w:fldChar w:fldCharType="begin"/>
        </w:r>
        <w:r>
          <w:rPr>
            <w:noProof/>
            <w:webHidden/>
          </w:rPr>
          <w:instrText xml:space="preserve"> PAGEREF _Toc215502183 \h </w:instrText>
        </w:r>
        <w:r>
          <w:rPr>
            <w:noProof/>
            <w:webHidden/>
          </w:rPr>
        </w:r>
        <w:r>
          <w:rPr>
            <w:noProof/>
            <w:webHidden/>
          </w:rPr>
          <w:fldChar w:fldCharType="separate"/>
        </w:r>
        <w:r>
          <w:rPr>
            <w:noProof/>
            <w:webHidden/>
          </w:rPr>
          <w:t>404</w:t>
        </w:r>
        <w:r>
          <w:rPr>
            <w:noProof/>
            <w:webHidden/>
          </w:rPr>
          <w:fldChar w:fldCharType="end"/>
        </w:r>
      </w:hyperlink>
    </w:p>
    <w:p w14:paraId="49A33216" w14:textId="77777777" w:rsidR="000103ED" w:rsidRDefault="000103ED">
      <w:pPr>
        <w:pStyle w:val="19"/>
        <w:rPr>
          <w:rFonts w:asciiTheme="minorHAnsi" w:eastAsiaTheme="minorEastAsia" w:hAnsiTheme="minorHAnsi" w:cstheme="minorBidi"/>
          <w:b w:val="0"/>
          <w:noProof/>
          <w:sz w:val="22"/>
          <w:szCs w:val="22"/>
          <w:lang w:eastAsia="ru-RU"/>
        </w:rPr>
      </w:pPr>
      <w:hyperlink w:anchor="_Toc215502184" w:history="1">
        <w:r w:rsidRPr="00612368">
          <w:rPr>
            <w:rStyle w:val="af9"/>
            <w:rFonts w:ascii="Times New Roman" w:eastAsia="Arial" w:hAnsi="Times New Roman"/>
            <w:noProof/>
          </w:rPr>
          <w:t xml:space="preserve">6 Общее описание схемы презентационной модели данных в формате </w:t>
        </w:r>
        <w:r w:rsidRPr="00612368">
          <w:rPr>
            <w:rStyle w:val="af9"/>
            <w:rFonts w:ascii="Times New Roman" w:eastAsia="Arial" w:hAnsi="Times New Roman"/>
            <w:noProof/>
            <w:lang w:val="en-US"/>
          </w:rPr>
          <w:t>json</w:t>
        </w:r>
        <w:r>
          <w:rPr>
            <w:noProof/>
            <w:webHidden/>
          </w:rPr>
          <w:tab/>
        </w:r>
        <w:r>
          <w:rPr>
            <w:noProof/>
            <w:webHidden/>
          </w:rPr>
          <w:fldChar w:fldCharType="begin"/>
        </w:r>
        <w:r>
          <w:rPr>
            <w:noProof/>
            <w:webHidden/>
          </w:rPr>
          <w:instrText xml:space="preserve"> PAGEREF _Toc215502184 \h </w:instrText>
        </w:r>
        <w:r>
          <w:rPr>
            <w:noProof/>
            <w:webHidden/>
          </w:rPr>
        </w:r>
        <w:r>
          <w:rPr>
            <w:noProof/>
            <w:webHidden/>
          </w:rPr>
          <w:fldChar w:fldCharType="separate"/>
        </w:r>
        <w:r>
          <w:rPr>
            <w:noProof/>
            <w:webHidden/>
          </w:rPr>
          <w:t>408</w:t>
        </w:r>
        <w:r>
          <w:rPr>
            <w:noProof/>
            <w:webHidden/>
          </w:rPr>
          <w:fldChar w:fldCharType="end"/>
        </w:r>
      </w:hyperlink>
    </w:p>
    <w:p w14:paraId="14C54B1D" w14:textId="77777777" w:rsidR="000103ED" w:rsidRDefault="000103ED">
      <w:pPr>
        <w:pStyle w:val="19"/>
        <w:rPr>
          <w:rFonts w:asciiTheme="minorHAnsi" w:eastAsiaTheme="minorEastAsia" w:hAnsiTheme="minorHAnsi" w:cstheme="minorBidi"/>
          <w:b w:val="0"/>
          <w:noProof/>
          <w:sz w:val="22"/>
          <w:szCs w:val="22"/>
          <w:lang w:eastAsia="ru-RU"/>
        </w:rPr>
      </w:pPr>
      <w:hyperlink w:anchor="_Toc215502185" w:history="1">
        <w:r w:rsidRPr="00612368">
          <w:rPr>
            <w:rStyle w:val="af9"/>
            <w:rFonts w:ascii="Times New Roman" w:eastAsia="Arial" w:hAnsi="Times New Roman"/>
            <w:noProof/>
          </w:rPr>
          <w:t>7 Аварийные ситуации</w:t>
        </w:r>
        <w:r>
          <w:rPr>
            <w:noProof/>
            <w:webHidden/>
          </w:rPr>
          <w:tab/>
        </w:r>
        <w:r>
          <w:rPr>
            <w:noProof/>
            <w:webHidden/>
          </w:rPr>
          <w:fldChar w:fldCharType="begin"/>
        </w:r>
        <w:r>
          <w:rPr>
            <w:noProof/>
            <w:webHidden/>
          </w:rPr>
          <w:instrText xml:space="preserve"> PAGEREF _Toc215502185 \h </w:instrText>
        </w:r>
        <w:r>
          <w:rPr>
            <w:noProof/>
            <w:webHidden/>
          </w:rPr>
        </w:r>
        <w:r>
          <w:rPr>
            <w:noProof/>
            <w:webHidden/>
          </w:rPr>
          <w:fldChar w:fldCharType="separate"/>
        </w:r>
        <w:r>
          <w:rPr>
            <w:noProof/>
            <w:webHidden/>
          </w:rPr>
          <w:t>419</w:t>
        </w:r>
        <w:r>
          <w:rPr>
            <w:noProof/>
            <w:webHidden/>
          </w:rPr>
          <w:fldChar w:fldCharType="end"/>
        </w:r>
      </w:hyperlink>
    </w:p>
    <w:p w14:paraId="6FDF5832" w14:textId="77777777" w:rsidR="000103ED" w:rsidRDefault="000103ED">
      <w:pPr>
        <w:pStyle w:val="19"/>
        <w:rPr>
          <w:rFonts w:asciiTheme="minorHAnsi" w:eastAsiaTheme="minorEastAsia" w:hAnsiTheme="minorHAnsi" w:cstheme="minorBidi"/>
          <w:b w:val="0"/>
          <w:noProof/>
          <w:sz w:val="22"/>
          <w:szCs w:val="22"/>
          <w:lang w:eastAsia="ru-RU"/>
        </w:rPr>
      </w:pPr>
      <w:hyperlink w:anchor="_Toc215502186" w:history="1">
        <w:r w:rsidRPr="00612368">
          <w:rPr>
            <w:rStyle w:val="af9"/>
            <w:rFonts w:ascii="Times New Roman" w:eastAsia="Arial" w:hAnsi="Times New Roman"/>
            <w:noProof/>
          </w:rPr>
          <w:t>8 Рекомендации по освоению</w:t>
        </w:r>
        <w:r>
          <w:rPr>
            <w:noProof/>
            <w:webHidden/>
          </w:rPr>
          <w:tab/>
        </w:r>
        <w:r>
          <w:rPr>
            <w:noProof/>
            <w:webHidden/>
          </w:rPr>
          <w:fldChar w:fldCharType="begin"/>
        </w:r>
        <w:r>
          <w:rPr>
            <w:noProof/>
            <w:webHidden/>
          </w:rPr>
          <w:instrText xml:space="preserve"> PAGEREF _Toc215502186 \h </w:instrText>
        </w:r>
        <w:r>
          <w:rPr>
            <w:noProof/>
            <w:webHidden/>
          </w:rPr>
        </w:r>
        <w:r>
          <w:rPr>
            <w:noProof/>
            <w:webHidden/>
          </w:rPr>
          <w:fldChar w:fldCharType="separate"/>
        </w:r>
        <w:r>
          <w:rPr>
            <w:noProof/>
            <w:webHidden/>
          </w:rPr>
          <w:t>420</w:t>
        </w:r>
        <w:r>
          <w:rPr>
            <w:noProof/>
            <w:webHidden/>
          </w:rPr>
          <w:fldChar w:fldCharType="end"/>
        </w:r>
      </w:hyperlink>
    </w:p>
    <w:p w14:paraId="66476D00" w14:textId="77777777" w:rsidR="000103ED" w:rsidRDefault="000103ED">
      <w:pPr>
        <w:pStyle w:val="19"/>
        <w:rPr>
          <w:rFonts w:asciiTheme="minorHAnsi" w:eastAsiaTheme="minorEastAsia" w:hAnsiTheme="minorHAnsi" w:cstheme="minorBidi"/>
          <w:b w:val="0"/>
          <w:noProof/>
          <w:sz w:val="22"/>
          <w:szCs w:val="22"/>
          <w:lang w:eastAsia="ru-RU"/>
        </w:rPr>
      </w:pPr>
      <w:hyperlink w:anchor="_Toc215502187" w:history="1">
        <w:r w:rsidRPr="00612368">
          <w:rPr>
            <w:rStyle w:val="af9"/>
            <w:rFonts w:ascii="Times New Roman" w:eastAsia="Arial" w:hAnsi="Times New Roman"/>
            <w:noProof/>
          </w:rPr>
          <w:t>Согласовано</w:t>
        </w:r>
        <w:r>
          <w:rPr>
            <w:noProof/>
            <w:webHidden/>
          </w:rPr>
          <w:tab/>
        </w:r>
        <w:r>
          <w:rPr>
            <w:noProof/>
            <w:webHidden/>
          </w:rPr>
          <w:fldChar w:fldCharType="begin"/>
        </w:r>
        <w:r>
          <w:rPr>
            <w:noProof/>
            <w:webHidden/>
          </w:rPr>
          <w:instrText xml:space="preserve"> PAGEREF _Toc215502187 \h </w:instrText>
        </w:r>
        <w:r>
          <w:rPr>
            <w:noProof/>
            <w:webHidden/>
          </w:rPr>
        </w:r>
        <w:r>
          <w:rPr>
            <w:noProof/>
            <w:webHidden/>
          </w:rPr>
          <w:fldChar w:fldCharType="separate"/>
        </w:r>
        <w:r>
          <w:rPr>
            <w:noProof/>
            <w:webHidden/>
          </w:rPr>
          <w:t>421</w:t>
        </w:r>
        <w:r>
          <w:rPr>
            <w:noProof/>
            <w:webHidden/>
          </w:rPr>
          <w:fldChar w:fldCharType="end"/>
        </w:r>
      </w:hyperlink>
    </w:p>
    <w:p w14:paraId="5D2D75FC" w14:textId="77777777" w:rsidR="000103ED" w:rsidRDefault="000103ED">
      <w:pPr>
        <w:pStyle w:val="19"/>
        <w:rPr>
          <w:rFonts w:asciiTheme="minorHAnsi" w:eastAsiaTheme="minorEastAsia" w:hAnsiTheme="minorHAnsi" w:cstheme="minorBidi"/>
          <w:b w:val="0"/>
          <w:noProof/>
          <w:sz w:val="22"/>
          <w:szCs w:val="22"/>
          <w:lang w:eastAsia="ru-RU"/>
        </w:rPr>
      </w:pPr>
      <w:hyperlink w:anchor="_Toc215502188" w:history="1">
        <w:r w:rsidRPr="00612368">
          <w:rPr>
            <w:rStyle w:val="af9"/>
            <w:rFonts w:ascii="Times New Roman" w:eastAsia="Arial" w:hAnsi="Times New Roman"/>
            <w:noProof/>
          </w:rPr>
          <w:t>Лист регистрации изменений</w:t>
        </w:r>
        <w:r>
          <w:rPr>
            <w:noProof/>
            <w:webHidden/>
          </w:rPr>
          <w:tab/>
        </w:r>
        <w:r>
          <w:rPr>
            <w:noProof/>
            <w:webHidden/>
          </w:rPr>
          <w:fldChar w:fldCharType="begin"/>
        </w:r>
        <w:r>
          <w:rPr>
            <w:noProof/>
            <w:webHidden/>
          </w:rPr>
          <w:instrText xml:space="preserve"> PAGEREF _Toc215502188 \h </w:instrText>
        </w:r>
        <w:r>
          <w:rPr>
            <w:noProof/>
            <w:webHidden/>
          </w:rPr>
        </w:r>
        <w:r>
          <w:rPr>
            <w:noProof/>
            <w:webHidden/>
          </w:rPr>
          <w:fldChar w:fldCharType="separate"/>
        </w:r>
        <w:r>
          <w:rPr>
            <w:noProof/>
            <w:webHidden/>
          </w:rPr>
          <w:t>422</w:t>
        </w:r>
        <w:r>
          <w:rPr>
            <w:noProof/>
            <w:webHidden/>
          </w:rPr>
          <w:fldChar w:fldCharType="end"/>
        </w:r>
      </w:hyperlink>
    </w:p>
    <w:p w14:paraId="141300AC" w14:textId="77777777" w:rsidR="001320FE" w:rsidRPr="00886C3B" w:rsidRDefault="00957796" w:rsidP="000C31D4">
      <w:pPr>
        <w:pStyle w:val="19"/>
        <w:rPr>
          <w:rFonts w:ascii="Times New Roman" w:hAnsi="Times New Roman"/>
          <w:color w:val="000000" w:themeColor="text1"/>
        </w:rPr>
      </w:pPr>
      <w:r w:rsidRPr="00886C3B">
        <w:rPr>
          <w:rFonts w:ascii="Times New Roman" w:hAnsi="Times New Roman"/>
          <w:color w:val="000000" w:themeColor="text1"/>
        </w:rPr>
        <w:fldChar w:fldCharType="end"/>
      </w:r>
      <w:r w:rsidR="002179BC" w:rsidRPr="00886C3B">
        <w:rPr>
          <w:rFonts w:ascii="Times New Roman" w:hAnsi="Times New Roman"/>
          <w:color w:val="000000" w:themeColor="text1"/>
        </w:rPr>
        <w:br w:type="page" w:clear="all"/>
      </w:r>
    </w:p>
    <w:p w14:paraId="380D8101" w14:textId="77777777" w:rsidR="001320FE" w:rsidRPr="00886C3B" w:rsidRDefault="002179BC" w:rsidP="000C31D4">
      <w:pPr>
        <w:pStyle w:val="afa"/>
        <w:rPr>
          <w:rFonts w:ascii="Times New Roman" w:hAnsi="Times New Roman"/>
          <w:color w:val="000000" w:themeColor="text1"/>
        </w:rPr>
      </w:pPr>
      <w:bookmarkStart w:id="0" w:name="_Toc215502050"/>
      <w:r w:rsidRPr="00886C3B">
        <w:rPr>
          <w:rFonts w:ascii="Times New Roman" w:hAnsi="Times New Roman"/>
          <w:color w:val="000000" w:themeColor="text1"/>
        </w:rPr>
        <w:lastRenderedPageBreak/>
        <w:t>Перечень терминов и сокращений</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620" w:firstRow="1" w:lastRow="0" w:firstColumn="0" w:lastColumn="0" w:noHBand="1" w:noVBand="1"/>
      </w:tblPr>
      <w:tblGrid>
        <w:gridCol w:w="2467"/>
        <w:gridCol w:w="7160"/>
      </w:tblGrid>
      <w:tr w:rsidR="001320FE" w:rsidRPr="00886C3B" w14:paraId="3980408A" w14:textId="77777777" w:rsidTr="00A30646">
        <w:trPr>
          <w:tblHeader/>
        </w:trPr>
        <w:tc>
          <w:tcPr>
            <w:tcW w:w="2467" w:type="dxa"/>
            <w:shd w:val="clear" w:color="auto" w:fill="BFBFBF" w:themeFill="background1" w:themeFillShade="BF"/>
            <w:vAlign w:val="center"/>
          </w:tcPr>
          <w:p w14:paraId="791AD7E1" w14:textId="77777777" w:rsidR="001320FE" w:rsidRPr="00886C3B" w:rsidRDefault="002179BC" w:rsidP="000C31D4">
            <w:pPr>
              <w:jc w:val="center"/>
              <w:rPr>
                <w:b/>
                <w:color w:val="000000" w:themeColor="text1"/>
              </w:rPr>
            </w:pPr>
            <w:r w:rsidRPr="00886C3B">
              <w:rPr>
                <w:b/>
                <w:color w:val="000000" w:themeColor="text1"/>
              </w:rPr>
              <w:t>Сокращение</w:t>
            </w:r>
          </w:p>
        </w:tc>
        <w:tc>
          <w:tcPr>
            <w:tcW w:w="7160" w:type="dxa"/>
            <w:shd w:val="clear" w:color="auto" w:fill="BFBFBF" w:themeFill="background1" w:themeFillShade="BF"/>
            <w:vAlign w:val="center"/>
          </w:tcPr>
          <w:p w14:paraId="15D8CEBF" w14:textId="77777777" w:rsidR="001320FE" w:rsidRPr="00886C3B" w:rsidRDefault="002179BC" w:rsidP="000C31D4">
            <w:pPr>
              <w:jc w:val="center"/>
              <w:rPr>
                <w:b/>
                <w:color w:val="000000" w:themeColor="text1"/>
              </w:rPr>
            </w:pPr>
            <w:r w:rsidRPr="00886C3B">
              <w:rPr>
                <w:b/>
                <w:color w:val="000000" w:themeColor="text1"/>
              </w:rPr>
              <w:t>Полное наименование</w:t>
            </w:r>
          </w:p>
        </w:tc>
      </w:tr>
      <w:tr w:rsidR="001320FE" w:rsidRPr="00886C3B" w14:paraId="31F4AFFE" w14:textId="77777777" w:rsidTr="00A30646">
        <w:tc>
          <w:tcPr>
            <w:tcW w:w="2467" w:type="dxa"/>
            <w:shd w:val="clear" w:color="auto" w:fill="auto"/>
          </w:tcPr>
          <w:p w14:paraId="0838CF18" w14:textId="77777777" w:rsidR="001320FE" w:rsidRPr="00886C3B" w:rsidRDefault="002179BC" w:rsidP="000C31D4">
            <w:pPr>
              <w:jc w:val="left"/>
              <w:rPr>
                <w:color w:val="000000" w:themeColor="text1"/>
                <w:lang w:val="en-US"/>
              </w:rPr>
            </w:pPr>
            <w:r w:rsidRPr="00886C3B">
              <w:rPr>
                <w:color w:val="000000" w:themeColor="text1"/>
                <w:lang w:val="en-US"/>
              </w:rPr>
              <w:t>API</w:t>
            </w:r>
          </w:p>
        </w:tc>
        <w:tc>
          <w:tcPr>
            <w:tcW w:w="7160" w:type="dxa"/>
            <w:shd w:val="clear" w:color="auto" w:fill="auto"/>
          </w:tcPr>
          <w:p w14:paraId="066D80D9" w14:textId="77777777" w:rsidR="001320FE" w:rsidRPr="00886C3B" w:rsidRDefault="002179BC" w:rsidP="000C31D4">
            <w:pPr>
              <w:jc w:val="left"/>
              <w:rPr>
                <w:color w:val="000000" w:themeColor="text1"/>
              </w:rPr>
            </w:pPr>
            <w:r w:rsidRPr="00886C3B">
              <w:rPr>
                <w:color w:val="000000" w:themeColor="text1"/>
              </w:rPr>
              <w:t>Программный интерфейс приложения</w:t>
            </w:r>
          </w:p>
        </w:tc>
      </w:tr>
      <w:tr w:rsidR="001320FE" w:rsidRPr="00886C3B" w14:paraId="2EF8C6A3" w14:textId="77777777" w:rsidTr="00A30646">
        <w:tc>
          <w:tcPr>
            <w:tcW w:w="2467" w:type="dxa"/>
            <w:shd w:val="clear" w:color="auto" w:fill="auto"/>
          </w:tcPr>
          <w:p w14:paraId="13106EBB" w14:textId="77777777" w:rsidR="001320FE" w:rsidRPr="00886C3B" w:rsidRDefault="002179BC" w:rsidP="000C31D4">
            <w:pPr>
              <w:jc w:val="left"/>
              <w:rPr>
                <w:color w:val="000000" w:themeColor="text1"/>
              </w:rPr>
            </w:pPr>
            <w:r w:rsidRPr="00886C3B">
              <w:rPr>
                <w:color w:val="000000" w:themeColor="text1"/>
                <w:lang w:val="en-US"/>
              </w:rPr>
              <w:t>BIR</w:t>
            </w:r>
          </w:p>
        </w:tc>
        <w:tc>
          <w:tcPr>
            <w:tcW w:w="7160" w:type="dxa"/>
            <w:shd w:val="clear" w:color="auto" w:fill="auto"/>
          </w:tcPr>
          <w:p w14:paraId="7874AC09" w14:textId="77777777" w:rsidR="001320FE" w:rsidRPr="00886C3B" w:rsidRDefault="002179BC" w:rsidP="000C31D4">
            <w:pPr>
              <w:jc w:val="left"/>
              <w:rPr>
                <w:color w:val="000000" w:themeColor="text1"/>
              </w:rPr>
            </w:pPr>
            <w:r w:rsidRPr="00886C3B">
              <w:rPr>
                <w:color w:val="000000" w:themeColor="text1"/>
              </w:rPr>
              <w:t>Мнемоника в ЕСМВ для ПИАО</w:t>
            </w:r>
          </w:p>
        </w:tc>
      </w:tr>
      <w:tr w:rsidR="001320FE" w:rsidRPr="00886C3B" w14:paraId="27CB50B5" w14:textId="77777777" w:rsidTr="00A30646">
        <w:tc>
          <w:tcPr>
            <w:tcW w:w="2467" w:type="dxa"/>
            <w:shd w:val="clear" w:color="auto" w:fill="auto"/>
          </w:tcPr>
          <w:p w14:paraId="18E92E50" w14:textId="77777777" w:rsidR="001320FE" w:rsidRPr="00886C3B" w:rsidRDefault="002179BC" w:rsidP="000C31D4">
            <w:pPr>
              <w:jc w:val="left"/>
              <w:rPr>
                <w:color w:val="000000" w:themeColor="text1"/>
                <w:lang w:val="en-US"/>
              </w:rPr>
            </w:pPr>
            <w:r w:rsidRPr="00886C3B">
              <w:rPr>
                <w:color w:val="000000" w:themeColor="text1"/>
                <w:lang w:val="en-US"/>
              </w:rPr>
              <w:t>REST</w:t>
            </w:r>
          </w:p>
        </w:tc>
        <w:tc>
          <w:tcPr>
            <w:tcW w:w="7160" w:type="dxa"/>
            <w:shd w:val="clear" w:color="auto" w:fill="auto"/>
          </w:tcPr>
          <w:p w14:paraId="44A27766" w14:textId="77777777" w:rsidR="001320FE" w:rsidRPr="00886C3B" w:rsidRDefault="002179BC" w:rsidP="000C31D4">
            <w:pPr>
              <w:jc w:val="left"/>
              <w:rPr>
                <w:color w:val="000000" w:themeColor="text1"/>
              </w:rPr>
            </w:pPr>
            <w:r w:rsidRPr="00886C3B">
              <w:rPr>
                <w:color w:val="000000" w:themeColor="text1"/>
              </w:rPr>
              <w:t>Representational State Transfer — «передача репрезентативного состояния» или «передача "самоописываемого" состояния»</w:t>
            </w:r>
          </w:p>
        </w:tc>
      </w:tr>
      <w:tr w:rsidR="005304D2" w:rsidRPr="00886C3B" w14:paraId="59C8D562" w14:textId="77777777" w:rsidTr="00A30646">
        <w:tc>
          <w:tcPr>
            <w:tcW w:w="2467" w:type="dxa"/>
            <w:shd w:val="clear" w:color="auto" w:fill="auto"/>
          </w:tcPr>
          <w:p w14:paraId="3DE402A0" w14:textId="77777777" w:rsidR="005304D2" w:rsidRPr="00886C3B" w:rsidRDefault="005304D2" w:rsidP="000C31D4">
            <w:pPr>
              <w:jc w:val="left"/>
              <w:rPr>
                <w:color w:val="000000" w:themeColor="text1"/>
              </w:rPr>
            </w:pPr>
            <w:r w:rsidRPr="00886C3B">
              <w:t>jbiql</w:t>
            </w:r>
          </w:p>
        </w:tc>
        <w:tc>
          <w:tcPr>
            <w:tcW w:w="7160" w:type="dxa"/>
            <w:shd w:val="clear" w:color="auto" w:fill="auto"/>
          </w:tcPr>
          <w:p w14:paraId="6F4589EA" w14:textId="77777777" w:rsidR="005304D2" w:rsidRPr="00886C3B" w:rsidRDefault="005304D2" w:rsidP="000C31D4">
            <w:pPr>
              <w:jc w:val="left"/>
              <w:rPr>
                <w:color w:val="000000" w:themeColor="text1"/>
              </w:rPr>
            </w:pPr>
            <w:r w:rsidRPr="00886C3B">
              <w:rPr>
                <w:color w:val="000000" w:themeColor="text1"/>
              </w:rPr>
              <w:t>Аналитический запрос за данными на языке jbiql</w:t>
            </w:r>
          </w:p>
        </w:tc>
      </w:tr>
      <w:tr w:rsidR="0004264F" w:rsidRPr="00886C3B" w14:paraId="70AE286C" w14:textId="77777777" w:rsidTr="00A30646">
        <w:tc>
          <w:tcPr>
            <w:tcW w:w="2467" w:type="dxa"/>
            <w:shd w:val="clear" w:color="auto" w:fill="auto"/>
          </w:tcPr>
          <w:p w14:paraId="08AF08B7" w14:textId="77777777" w:rsidR="0004264F" w:rsidRPr="00886C3B" w:rsidRDefault="0004264F" w:rsidP="000C31D4">
            <w:pPr>
              <w:jc w:val="left"/>
              <w:rPr>
                <w:color w:val="000000" w:themeColor="text1"/>
              </w:rPr>
            </w:pPr>
            <w:r w:rsidRPr="00886C3B">
              <w:rPr>
                <w:color w:val="000000" w:themeColor="text1"/>
              </w:rPr>
              <w:t>АДБ</w:t>
            </w:r>
          </w:p>
        </w:tc>
        <w:tc>
          <w:tcPr>
            <w:tcW w:w="7160" w:type="dxa"/>
            <w:shd w:val="clear" w:color="auto" w:fill="auto"/>
          </w:tcPr>
          <w:p w14:paraId="3DEE0E7A" w14:textId="77777777" w:rsidR="0004264F" w:rsidRPr="00886C3B" w:rsidRDefault="0004264F" w:rsidP="000C31D4">
            <w:pPr>
              <w:jc w:val="left"/>
              <w:rPr>
                <w:color w:val="000000" w:themeColor="text1"/>
              </w:rPr>
            </w:pPr>
            <w:r w:rsidRPr="00886C3B">
              <w:rPr>
                <w:color w:val="000000" w:themeColor="text1"/>
              </w:rPr>
              <w:t>Администратор доходов бюджета</w:t>
            </w:r>
          </w:p>
        </w:tc>
      </w:tr>
      <w:tr w:rsidR="0004264F" w:rsidRPr="00886C3B" w14:paraId="26A591D2" w14:textId="77777777" w:rsidTr="00A30646">
        <w:tc>
          <w:tcPr>
            <w:tcW w:w="2467" w:type="dxa"/>
            <w:shd w:val="clear" w:color="auto" w:fill="auto"/>
          </w:tcPr>
          <w:p w14:paraId="6451A9B9" w14:textId="77777777" w:rsidR="0004264F" w:rsidRPr="00886C3B" w:rsidRDefault="0004264F" w:rsidP="000C31D4">
            <w:pPr>
              <w:jc w:val="left"/>
              <w:rPr>
                <w:color w:val="000000" w:themeColor="text1"/>
              </w:rPr>
            </w:pPr>
            <w:r w:rsidRPr="00886C3B">
              <w:rPr>
                <w:color w:val="000000" w:themeColor="text1"/>
              </w:rPr>
              <w:t>АИФ</w:t>
            </w:r>
          </w:p>
        </w:tc>
        <w:tc>
          <w:tcPr>
            <w:tcW w:w="7160" w:type="dxa"/>
            <w:shd w:val="clear" w:color="auto" w:fill="auto"/>
          </w:tcPr>
          <w:p w14:paraId="2BE90D07" w14:textId="77777777" w:rsidR="0004264F" w:rsidRPr="00886C3B" w:rsidRDefault="0004264F" w:rsidP="000C31D4">
            <w:pPr>
              <w:jc w:val="left"/>
              <w:rPr>
                <w:color w:val="000000" w:themeColor="text1"/>
              </w:rPr>
            </w:pPr>
            <w:r w:rsidRPr="00886C3B">
              <w:rPr>
                <w:color w:val="000000" w:themeColor="text1"/>
              </w:rPr>
              <w:t>Администратор источника финансирования</w:t>
            </w:r>
          </w:p>
        </w:tc>
      </w:tr>
      <w:tr w:rsidR="007E26D6" w:rsidRPr="00886C3B" w14:paraId="1CBF33D1" w14:textId="77777777" w:rsidTr="00A30646">
        <w:tc>
          <w:tcPr>
            <w:tcW w:w="2467" w:type="dxa"/>
            <w:shd w:val="clear" w:color="auto" w:fill="auto"/>
          </w:tcPr>
          <w:p w14:paraId="38D7FBAF" w14:textId="77777777" w:rsidR="007E26D6" w:rsidRPr="00886C3B" w:rsidRDefault="007E26D6" w:rsidP="000C31D4">
            <w:pPr>
              <w:jc w:val="left"/>
              <w:rPr>
                <w:color w:val="000000" w:themeColor="text1"/>
              </w:rPr>
            </w:pPr>
            <w:r w:rsidRPr="00886C3B">
              <w:rPr>
                <w:color w:val="000000" w:themeColor="text1"/>
              </w:rPr>
              <w:t>АИФДБ</w:t>
            </w:r>
          </w:p>
        </w:tc>
        <w:tc>
          <w:tcPr>
            <w:tcW w:w="7160" w:type="dxa"/>
            <w:shd w:val="clear" w:color="auto" w:fill="auto"/>
          </w:tcPr>
          <w:p w14:paraId="50DF2C9C" w14:textId="77777777" w:rsidR="007E26D6" w:rsidRPr="00886C3B" w:rsidRDefault="007E26D6" w:rsidP="000C31D4">
            <w:pPr>
              <w:jc w:val="left"/>
              <w:rPr>
                <w:color w:val="000000" w:themeColor="text1"/>
              </w:rPr>
            </w:pPr>
            <w:r w:rsidRPr="00886C3B">
              <w:rPr>
                <w:color w:val="000000" w:themeColor="text1"/>
              </w:rPr>
              <w:t>Администратор источников финансирования дефицита бюджета</w:t>
            </w:r>
          </w:p>
        </w:tc>
      </w:tr>
      <w:tr w:rsidR="001320FE" w:rsidRPr="00886C3B" w14:paraId="63BD5CEF" w14:textId="77777777" w:rsidTr="00A30646">
        <w:tc>
          <w:tcPr>
            <w:tcW w:w="2467" w:type="dxa"/>
            <w:shd w:val="clear" w:color="auto" w:fill="auto"/>
          </w:tcPr>
          <w:p w14:paraId="6E3395EA" w14:textId="77777777" w:rsidR="001320FE" w:rsidRPr="00886C3B" w:rsidRDefault="002179BC" w:rsidP="000C31D4">
            <w:pPr>
              <w:jc w:val="left"/>
              <w:rPr>
                <w:color w:val="000000" w:themeColor="text1"/>
              </w:rPr>
            </w:pPr>
            <w:r w:rsidRPr="00886C3B">
              <w:rPr>
                <w:color w:val="000000" w:themeColor="text1"/>
              </w:rPr>
              <w:t>АСФК</w:t>
            </w:r>
          </w:p>
        </w:tc>
        <w:tc>
          <w:tcPr>
            <w:tcW w:w="7160" w:type="dxa"/>
            <w:shd w:val="clear" w:color="auto" w:fill="auto"/>
          </w:tcPr>
          <w:p w14:paraId="4C0B2CAA" w14:textId="77777777" w:rsidR="001320FE" w:rsidRPr="00886C3B" w:rsidRDefault="002179BC" w:rsidP="000C31D4">
            <w:pPr>
              <w:jc w:val="left"/>
              <w:rPr>
                <w:color w:val="000000" w:themeColor="text1"/>
              </w:rPr>
            </w:pPr>
            <w:r w:rsidRPr="00886C3B">
              <w:rPr>
                <w:color w:val="000000" w:themeColor="text1"/>
              </w:rPr>
              <w:t>Автоматизированная система Федерального казначейства</w:t>
            </w:r>
          </w:p>
        </w:tc>
      </w:tr>
      <w:tr w:rsidR="000A74D2" w:rsidRPr="00886C3B" w14:paraId="413A15C2" w14:textId="77777777" w:rsidTr="00A30646">
        <w:tc>
          <w:tcPr>
            <w:tcW w:w="2467" w:type="dxa"/>
            <w:shd w:val="clear" w:color="auto" w:fill="auto"/>
          </w:tcPr>
          <w:p w14:paraId="72A31B3B" w14:textId="77777777" w:rsidR="000A74D2" w:rsidRPr="00886C3B" w:rsidRDefault="000A74D2" w:rsidP="000C31D4">
            <w:pPr>
              <w:jc w:val="left"/>
              <w:rPr>
                <w:color w:val="000000" w:themeColor="text1"/>
              </w:rPr>
            </w:pPr>
            <w:r w:rsidRPr="00886C3B">
              <w:rPr>
                <w:color w:val="000000" w:themeColor="text1"/>
              </w:rPr>
              <w:t>БА</w:t>
            </w:r>
          </w:p>
        </w:tc>
        <w:tc>
          <w:tcPr>
            <w:tcW w:w="7160" w:type="dxa"/>
            <w:shd w:val="clear" w:color="auto" w:fill="auto"/>
          </w:tcPr>
          <w:p w14:paraId="7658A18A" w14:textId="77777777" w:rsidR="000A74D2" w:rsidRPr="00886C3B" w:rsidRDefault="000A74D2" w:rsidP="000C31D4">
            <w:pPr>
              <w:jc w:val="left"/>
              <w:rPr>
                <w:color w:val="000000" w:themeColor="text1"/>
              </w:rPr>
            </w:pPr>
            <w:r w:rsidRPr="00886C3B">
              <w:rPr>
                <w:color w:val="000000" w:themeColor="text1"/>
              </w:rPr>
              <w:t>Бюджетные ассигнования</w:t>
            </w:r>
          </w:p>
        </w:tc>
      </w:tr>
      <w:tr w:rsidR="001320FE" w:rsidRPr="00886C3B" w14:paraId="067973ED" w14:textId="77777777" w:rsidTr="00A30646">
        <w:tc>
          <w:tcPr>
            <w:tcW w:w="2467" w:type="dxa"/>
            <w:shd w:val="clear" w:color="auto" w:fill="auto"/>
          </w:tcPr>
          <w:p w14:paraId="6C61793B" w14:textId="77777777" w:rsidR="001320FE" w:rsidRPr="00886C3B" w:rsidRDefault="006D28E3" w:rsidP="000C31D4">
            <w:pPr>
              <w:jc w:val="left"/>
              <w:rPr>
                <w:color w:val="000000" w:themeColor="text1"/>
              </w:rPr>
            </w:pPr>
            <w:r w:rsidRPr="00886C3B">
              <w:rPr>
                <w:color w:val="000000" w:themeColor="text1"/>
              </w:rPr>
              <w:t>БД</w:t>
            </w:r>
          </w:p>
        </w:tc>
        <w:tc>
          <w:tcPr>
            <w:tcW w:w="7160" w:type="dxa"/>
            <w:shd w:val="clear" w:color="auto" w:fill="auto"/>
          </w:tcPr>
          <w:p w14:paraId="7274D0C1" w14:textId="77777777" w:rsidR="001320FE" w:rsidRPr="00886C3B" w:rsidRDefault="002179BC" w:rsidP="000C31D4">
            <w:pPr>
              <w:jc w:val="left"/>
              <w:rPr>
                <w:color w:val="000000" w:themeColor="text1"/>
              </w:rPr>
            </w:pPr>
            <w:r w:rsidRPr="00886C3B">
              <w:rPr>
                <w:color w:val="000000" w:themeColor="text1"/>
              </w:rPr>
              <w:t>База данных</w:t>
            </w:r>
          </w:p>
        </w:tc>
      </w:tr>
      <w:tr w:rsidR="001320FE" w:rsidRPr="00886C3B" w14:paraId="1F524484" w14:textId="77777777" w:rsidTr="00A30646">
        <w:tc>
          <w:tcPr>
            <w:tcW w:w="2467" w:type="dxa"/>
            <w:shd w:val="clear" w:color="auto" w:fill="auto"/>
          </w:tcPr>
          <w:p w14:paraId="7C610FA7" w14:textId="77777777" w:rsidR="001320FE" w:rsidRPr="00886C3B" w:rsidRDefault="002179BC" w:rsidP="000C31D4">
            <w:pPr>
              <w:jc w:val="left"/>
            </w:pPr>
            <w:r w:rsidRPr="00886C3B">
              <w:t>БС</w:t>
            </w:r>
          </w:p>
        </w:tc>
        <w:tc>
          <w:tcPr>
            <w:tcW w:w="7160" w:type="dxa"/>
            <w:shd w:val="clear" w:color="auto" w:fill="auto"/>
          </w:tcPr>
          <w:p w14:paraId="32A28197" w14:textId="77777777" w:rsidR="001320FE" w:rsidRPr="00886C3B" w:rsidRDefault="002179BC" w:rsidP="000C31D4">
            <w:pPr>
              <w:jc w:val="left"/>
            </w:pPr>
            <w:r w:rsidRPr="00886C3B">
              <w:t>Бюджет субъекта</w:t>
            </w:r>
          </w:p>
        </w:tc>
      </w:tr>
      <w:tr w:rsidR="00764035" w:rsidRPr="00886C3B" w14:paraId="1AB1CE2C" w14:textId="77777777" w:rsidTr="00A30646">
        <w:tc>
          <w:tcPr>
            <w:tcW w:w="2467" w:type="dxa"/>
            <w:shd w:val="clear" w:color="auto" w:fill="auto"/>
          </w:tcPr>
          <w:p w14:paraId="321B3A72" w14:textId="77777777" w:rsidR="00764035" w:rsidRPr="00886C3B" w:rsidRDefault="00764035" w:rsidP="000C31D4">
            <w:pPr>
              <w:jc w:val="left"/>
            </w:pPr>
            <w:r w:rsidRPr="00886C3B">
              <w:t>БСМБ</w:t>
            </w:r>
          </w:p>
        </w:tc>
        <w:tc>
          <w:tcPr>
            <w:tcW w:w="7160" w:type="dxa"/>
            <w:shd w:val="clear" w:color="auto" w:fill="auto"/>
          </w:tcPr>
          <w:p w14:paraId="599DED9F" w14:textId="77777777" w:rsidR="00764035" w:rsidRPr="00886C3B" w:rsidRDefault="003530C9" w:rsidP="000C31D4">
            <w:pPr>
              <w:jc w:val="left"/>
            </w:pPr>
            <w:r w:rsidRPr="00886C3B">
              <w:t>Бюджеты субъектов РФ и местные бюджеты</w:t>
            </w:r>
          </w:p>
        </w:tc>
      </w:tr>
      <w:tr w:rsidR="001320FE" w:rsidRPr="00886C3B" w14:paraId="74D81116" w14:textId="77777777" w:rsidTr="00A30646">
        <w:tc>
          <w:tcPr>
            <w:tcW w:w="2467" w:type="dxa"/>
            <w:shd w:val="clear" w:color="auto" w:fill="auto"/>
          </w:tcPr>
          <w:p w14:paraId="323F268E" w14:textId="77777777" w:rsidR="001320FE" w:rsidRPr="00886C3B" w:rsidRDefault="002179BC" w:rsidP="000C31D4">
            <w:pPr>
              <w:jc w:val="left"/>
            </w:pPr>
            <w:r w:rsidRPr="00886C3B">
              <w:t>БО</w:t>
            </w:r>
          </w:p>
        </w:tc>
        <w:tc>
          <w:tcPr>
            <w:tcW w:w="7160" w:type="dxa"/>
            <w:shd w:val="clear" w:color="auto" w:fill="auto"/>
          </w:tcPr>
          <w:p w14:paraId="3BB6F4BF" w14:textId="77777777" w:rsidR="001320FE" w:rsidRPr="00886C3B" w:rsidRDefault="002179BC" w:rsidP="000C31D4">
            <w:pPr>
              <w:jc w:val="left"/>
            </w:pPr>
            <w:r w:rsidRPr="00886C3B">
              <w:t>Бюджетные обязательства</w:t>
            </w:r>
          </w:p>
        </w:tc>
      </w:tr>
      <w:tr w:rsidR="00144070" w:rsidRPr="00886C3B" w14:paraId="2DBE5CE3" w14:textId="77777777" w:rsidTr="00A30646">
        <w:tc>
          <w:tcPr>
            <w:tcW w:w="2467" w:type="dxa"/>
            <w:shd w:val="clear" w:color="auto" w:fill="auto"/>
          </w:tcPr>
          <w:p w14:paraId="201460B2" w14:textId="77777777" w:rsidR="00144070" w:rsidRPr="00886C3B" w:rsidRDefault="00144070" w:rsidP="000C31D4">
            <w:pPr>
              <w:jc w:val="left"/>
            </w:pPr>
            <w:r w:rsidRPr="00886C3B">
              <w:t>ГАДБ</w:t>
            </w:r>
          </w:p>
        </w:tc>
        <w:tc>
          <w:tcPr>
            <w:tcW w:w="7160" w:type="dxa"/>
            <w:shd w:val="clear" w:color="auto" w:fill="auto"/>
          </w:tcPr>
          <w:p w14:paraId="48CE4F20" w14:textId="77777777" w:rsidR="00144070" w:rsidRPr="00886C3B" w:rsidRDefault="00144070" w:rsidP="000C31D4">
            <w:pPr>
              <w:jc w:val="left"/>
            </w:pPr>
            <w:r w:rsidRPr="00886C3B">
              <w:t>Главный администратор доходов бюджета</w:t>
            </w:r>
          </w:p>
        </w:tc>
      </w:tr>
      <w:tr w:rsidR="0004264F" w:rsidRPr="00886C3B" w14:paraId="30AD69E4" w14:textId="77777777" w:rsidTr="00A30646">
        <w:tc>
          <w:tcPr>
            <w:tcW w:w="2467" w:type="dxa"/>
            <w:shd w:val="clear" w:color="auto" w:fill="auto"/>
          </w:tcPr>
          <w:p w14:paraId="7AFE3745" w14:textId="77777777" w:rsidR="0004264F" w:rsidRPr="00886C3B" w:rsidRDefault="0004264F" w:rsidP="000C31D4">
            <w:pPr>
              <w:jc w:val="left"/>
            </w:pPr>
            <w:r w:rsidRPr="00886C3B">
              <w:t>ГАИФ</w:t>
            </w:r>
          </w:p>
        </w:tc>
        <w:tc>
          <w:tcPr>
            <w:tcW w:w="7160" w:type="dxa"/>
            <w:shd w:val="clear" w:color="auto" w:fill="auto"/>
          </w:tcPr>
          <w:p w14:paraId="059B44DC" w14:textId="77777777" w:rsidR="0004264F" w:rsidRPr="00886C3B" w:rsidRDefault="0004264F" w:rsidP="000C31D4">
            <w:pPr>
              <w:jc w:val="left"/>
            </w:pPr>
            <w:r w:rsidRPr="00886C3B">
              <w:t xml:space="preserve">Код главного администратора источника финансирования </w:t>
            </w:r>
          </w:p>
        </w:tc>
      </w:tr>
      <w:tr w:rsidR="007E26D6" w:rsidRPr="00886C3B" w14:paraId="72E5A4FA" w14:textId="77777777" w:rsidTr="00A30646">
        <w:tc>
          <w:tcPr>
            <w:tcW w:w="2467" w:type="dxa"/>
            <w:shd w:val="clear" w:color="auto" w:fill="auto"/>
          </w:tcPr>
          <w:p w14:paraId="07C40BA0" w14:textId="77777777" w:rsidR="007E26D6" w:rsidRPr="00886C3B" w:rsidRDefault="007E26D6" w:rsidP="000C31D4">
            <w:pPr>
              <w:jc w:val="left"/>
            </w:pPr>
            <w:r w:rsidRPr="00886C3B">
              <w:t>ГАИФДБ</w:t>
            </w:r>
          </w:p>
        </w:tc>
        <w:tc>
          <w:tcPr>
            <w:tcW w:w="7160" w:type="dxa"/>
            <w:shd w:val="clear" w:color="auto" w:fill="auto"/>
          </w:tcPr>
          <w:p w14:paraId="06FEAAA8" w14:textId="77777777" w:rsidR="007E26D6" w:rsidRPr="00886C3B" w:rsidRDefault="007E26D6" w:rsidP="000C31D4">
            <w:pPr>
              <w:jc w:val="left"/>
            </w:pPr>
            <w:r w:rsidRPr="00886C3B">
              <w:t>Главный администратор источников финансирования дефицита бюджета</w:t>
            </w:r>
          </w:p>
        </w:tc>
      </w:tr>
      <w:tr w:rsidR="00AF34D0" w:rsidRPr="00886C3B" w14:paraId="719E2EC6" w14:textId="77777777" w:rsidTr="00A30646">
        <w:tc>
          <w:tcPr>
            <w:tcW w:w="2467" w:type="dxa"/>
            <w:shd w:val="clear" w:color="auto" w:fill="auto"/>
          </w:tcPr>
          <w:p w14:paraId="6EF702A1" w14:textId="77777777" w:rsidR="00AF34D0" w:rsidRPr="00886C3B" w:rsidRDefault="00AF34D0" w:rsidP="000C31D4">
            <w:pPr>
              <w:jc w:val="left"/>
            </w:pPr>
            <w:r w:rsidRPr="00886C3B">
              <w:t>ГАСУ</w:t>
            </w:r>
          </w:p>
        </w:tc>
        <w:tc>
          <w:tcPr>
            <w:tcW w:w="7160" w:type="dxa"/>
            <w:shd w:val="clear" w:color="auto" w:fill="auto"/>
          </w:tcPr>
          <w:p w14:paraId="152CC56A" w14:textId="77777777" w:rsidR="00AF34D0" w:rsidRPr="00886C3B" w:rsidRDefault="00AF34D0" w:rsidP="000C31D4">
            <w:pPr>
              <w:jc w:val="left"/>
            </w:pPr>
            <w:r w:rsidRPr="00886C3B">
              <w:t>Государственная автоматизированная информационная система «Управление»</w:t>
            </w:r>
          </w:p>
        </w:tc>
      </w:tr>
      <w:tr w:rsidR="001320FE" w:rsidRPr="00886C3B" w14:paraId="65733359" w14:textId="77777777" w:rsidTr="00A30646">
        <w:tc>
          <w:tcPr>
            <w:tcW w:w="2467" w:type="dxa"/>
            <w:shd w:val="clear" w:color="auto" w:fill="auto"/>
          </w:tcPr>
          <w:p w14:paraId="5C7555C4" w14:textId="77777777" w:rsidR="001320FE" w:rsidRPr="00886C3B" w:rsidRDefault="002179BC" w:rsidP="000C31D4">
            <w:pPr>
              <w:jc w:val="left"/>
              <w:rPr>
                <w:color w:val="000000" w:themeColor="text1"/>
              </w:rPr>
            </w:pPr>
            <w:r w:rsidRPr="00886C3B">
              <w:rPr>
                <w:color w:val="000000" w:themeColor="text1"/>
              </w:rPr>
              <w:t>ГИИС ЭБ, система «Электронный бюджет»</w:t>
            </w:r>
          </w:p>
        </w:tc>
        <w:tc>
          <w:tcPr>
            <w:tcW w:w="7160" w:type="dxa"/>
            <w:shd w:val="clear" w:color="auto" w:fill="auto"/>
          </w:tcPr>
          <w:p w14:paraId="1C683984" w14:textId="77777777" w:rsidR="001320FE" w:rsidRPr="00886C3B" w:rsidRDefault="002179BC" w:rsidP="000C31D4">
            <w:pPr>
              <w:jc w:val="left"/>
              <w:rPr>
                <w:color w:val="000000" w:themeColor="text1"/>
              </w:rPr>
            </w:pPr>
            <w:r w:rsidRPr="00886C3B">
              <w:rPr>
                <w:color w:val="000000" w:themeColor="text1"/>
              </w:rPr>
              <w:t>Государственная интегрированная информационная система управления общественными финансами «Электронный бюджет»</w:t>
            </w:r>
          </w:p>
        </w:tc>
      </w:tr>
      <w:tr w:rsidR="001320FE" w:rsidRPr="00886C3B" w14:paraId="628D55A8" w14:textId="77777777" w:rsidTr="00A30646">
        <w:tc>
          <w:tcPr>
            <w:tcW w:w="2467" w:type="dxa"/>
            <w:shd w:val="clear" w:color="auto" w:fill="auto"/>
          </w:tcPr>
          <w:p w14:paraId="0F85D898" w14:textId="77777777" w:rsidR="001320FE" w:rsidRPr="00886C3B" w:rsidRDefault="007C72AD" w:rsidP="000C31D4">
            <w:pPr>
              <w:jc w:val="left"/>
              <w:rPr>
                <w:color w:val="000000" w:themeColor="text1"/>
              </w:rPr>
            </w:pPr>
            <w:r w:rsidRPr="00886C3B">
              <w:rPr>
                <w:color w:val="000000" w:themeColor="text1"/>
              </w:rPr>
              <w:t>ГК</w:t>
            </w:r>
          </w:p>
        </w:tc>
        <w:tc>
          <w:tcPr>
            <w:tcW w:w="7160" w:type="dxa"/>
            <w:shd w:val="clear" w:color="auto" w:fill="auto"/>
          </w:tcPr>
          <w:p w14:paraId="1CD2EAFB" w14:textId="77777777" w:rsidR="001320FE" w:rsidRPr="00886C3B" w:rsidRDefault="002179BC" w:rsidP="000C31D4">
            <w:pPr>
              <w:jc w:val="left"/>
              <w:rPr>
                <w:color w:val="000000" w:themeColor="text1"/>
              </w:rPr>
            </w:pPr>
            <w:r w:rsidRPr="00886C3B">
              <w:rPr>
                <w:color w:val="000000" w:themeColor="text1"/>
              </w:rPr>
              <w:t>Государственный контр</w:t>
            </w:r>
            <w:r w:rsidR="007C72AD" w:rsidRPr="00886C3B">
              <w:rPr>
                <w:color w:val="000000" w:themeColor="text1"/>
              </w:rPr>
              <w:t>акт</w:t>
            </w:r>
          </w:p>
        </w:tc>
      </w:tr>
      <w:tr w:rsidR="001320FE" w:rsidRPr="00886C3B" w14:paraId="3CBB6903" w14:textId="77777777" w:rsidTr="00A30646">
        <w:tc>
          <w:tcPr>
            <w:tcW w:w="2467" w:type="dxa"/>
            <w:shd w:val="clear" w:color="auto" w:fill="auto"/>
          </w:tcPr>
          <w:p w14:paraId="631BE9E4" w14:textId="77777777" w:rsidR="001320FE" w:rsidRPr="00886C3B" w:rsidRDefault="002179BC" w:rsidP="000C31D4">
            <w:pPr>
              <w:widowControl w:val="0"/>
              <w:ind w:right="136"/>
              <w:contextualSpacing/>
              <w:jc w:val="left"/>
              <w:rPr>
                <w:color w:val="000000" w:themeColor="text1"/>
              </w:rPr>
            </w:pPr>
            <w:r w:rsidRPr="00886C3B">
              <w:rPr>
                <w:color w:val="000000" w:themeColor="text1"/>
              </w:rPr>
              <w:t>ГРБС</w:t>
            </w:r>
          </w:p>
        </w:tc>
        <w:tc>
          <w:tcPr>
            <w:tcW w:w="7160" w:type="dxa"/>
            <w:shd w:val="clear" w:color="auto" w:fill="auto"/>
          </w:tcPr>
          <w:p w14:paraId="40E8C431" w14:textId="77777777" w:rsidR="001320FE" w:rsidRPr="00886C3B" w:rsidRDefault="002179BC" w:rsidP="000C31D4">
            <w:pPr>
              <w:widowControl w:val="0"/>
              <w:ind w:right="136"/>
              <w:contextualSpacing/>
              <w:jc w:val="left"/>
              <w:rPr>
                <w:color w:val="000000" w:themeColor="text1"/>
              </w:rPr>
            </w:pPr>
            <w:r w:rsidRPr="00886C3B">
              <w:rPr>
                <w:color w:val="000000" w:themeColor="text1"/>
              </w:rPr>
              <w:t>Главный распорядитель бюджетных средств</w:t>
            </w:r>
          </w:p>
        </w:tc>
      </w:tr>
      <w:tr w:rsidR="000A74D2" w:rsidRPr="00886C3B" w14:paraId="77D47113" w14:textId="77777777" w:rsidTr="00A30646">
        <w:tc>
          <w:tcPr>
            <w:tcW w:w="2467" w:type="dxa"/>
            <w:shd w:val="clear" w:color="auto" w:fill="auto"/>
          </w:tcPr>
          <w:p w14:paraId="7CB8706D" w14:textId="77777777" w:rsidR="000A74D2" w:rsidRPr="00886C3B" w:rsidRDefault="000A74D2" w:rsidP="000C31D4">
            <w:pPr>
              <w:widowControl w:val="0"/>
              <w:ind w:right="136"/>
              <w:contextualSpacing/>
              <w:jc w:val="left"/>
              <w:rPr>
                <w:color w:val="000000" w:themeColor="text1"/>
              </w:rPr>
            </w:pPr>
            <w:r w:rsidRPr="00886C3B">
              <w:rPr>
                <w:color w:val="000000" w:themeColor="text1"/>
              </w:rPr>
              <w:t>ДО</w:t>
            </w:r>
          </w:p>
        </w:tc>
        <w:tc>
          <w:tcPr>
            <w:tcW w:w="7160" w:type="dxa"/>
            <w:shd w:val="clear" w:color="auto" w:fill="auto"/>
          </w:tcPr>
          <w:p w14:paraId="4ABE0BB8" w14:textId="77777777" w:rsidR="000A74D2" w:rsidRPr="00886C3B" w:rsidRDefault="000A74D2" w:rsidP="000C31D4">
            <w:pPr>
              <w:widowControl w:val="0"/>
              <w:ind w:right="136"/>
              <w:contextualSpacing/>
              <w:jc w:val="left"/>
              <w:rPr>
                <w:color w:val="000000" w:themeColor="text1"/>
              </w:rPr>
            </w:pPr>
            <w:r w:rsidRPr="00886C3B">
              <w:rPr>
                <w:color w:val="000000" w:themeColor="text1"/>
              </w:rPr>
              <w:t>Денежные обязательства</w:t>
            </w:r>
          </w:p>
        </w:tc>
      </w:tr>
      <w:tr w:rsidR="001320FE" w:rsidRPr="00886C3B" w14:paraId="042D5C5D" w14:textId="77777777" w:rsidTr="00A30646">
        <w:tc>
          <w:tcPr>
            <w:tcW w:w="2467" w:type="dxa"/>
            <w:shd w:val="clear" w:color="auto" w:fill="auto"/>
          </w:tcPr>
          <w:p w14:paraId="2C02E0F0" w14:textId="77777777" w:rsidR="001320FE" w:rsidRPr="00886C3B" w:rsidRDefault="002179BC" w:rsidP="000C31D4">
            <w:pPr>
              <w:jc w:val="left"/>
            </w:pPr>
            <w:r w:rsidRPr="00886C3B">
              <w:t>ЕПБС</w:t>
            </w:r>
          </w:p>
        </w:tc>
        <w:tc>
          <w:tcPr>
            <w:tcW w:w="7160" w:type="dxa"/>
            <w:shd w:val="clear" w:color="auto" w:fill="auto"/>
          </w:tcPr>
          <w:p w14:paraId="057C148F" w14:textId="77777777" w:rsidR="001320FE" w:rsidRPr="00886C3B" w:rsidRDefault="002179BC" w:rsidP="000C31D4">
            <w:pPr>
              <w:jc w:val="left"/>
            </w:pPr>
            <w:r w:rsidRPr="00886C3B">
              <w:t>Единый портал бюджетной системы Российской Федерации</w:t>
            </w:r>
          </w:p>
        </w:tc>
      </w:tr>
      <w:tr w:rsidR="001320FE" w:rsidRPr="00886C3B" w14:paraId="08127633" w14:textId="77777777" w:rsidTr="00A30646">
        <w:tc>
          <w:tcPr>
            <w:tcW w:w="2467" w:type="dxa"/>
            <w:shd w:val="clear" w:color="auto" w:fill="auto"/>
          </w:tcPr>
          <w:p w14:paraId="5B3D07EB" w14:textId="77777777" w:rsidR="001320FE" w:rsidRPr="00886C3B" w:rsidRDefault="002179BC" w:rsidP="000C31D4">
            <w:pPr>
              <w:jc w:val="left"/>
              <w:rPr>
                <w:color w:val="000000" w:themeColor="text1"/>
              </w:rPr>
            </w:pPr>
            <w:r w:rsidRPr="00886C3B">
              <w:rPr>
                <w:color w:val="000000" w:themeColor="text1"/>
              </w:rPr>
              <w:t>ЕСМВ</w:t>
            </w:r>
          </w:p>
        </w:tc>
        <w:tc>
          <w:tcPr>
            <w:tcW w:w="7160" w:type="dxa"/>
            <w:shd w:val="clear" w:color="auto" w:fill="auto"/>
          </w:tcPr>
          <w:p w14:paraId="4F659BAF" w14:textId="77777777" w:rsidR="001320FE" w:rsidRPr="00886C3B" w:rsidRDefault="002179BC" w:rsidP="000C31D4">
            <w:pPr>
              <w:jc w:val="left"/>
              <w:rPr>
                <w:color w:val="000000" w:themeColor="text1"/>
              </w:rPr>
            </w:pPr>
            <w:r w:rsidRPr="00886C3B">
              <w:rPr>
                <w:color w:val="000000" w:themeColor="text1"/>
              </w:rPr>
              <w:t xml:space="preserve">Единый сервис межсистемного взаимодействия Подсистемы обеспечения интеграции подсистем (компонентов, модулей) государственной интегрированной информационной системы управления общественными финансами «Электронный бюджет», </w:t>
            </w:r>
            <w:r w:rsidRPr="00886C3B">
              <w:rPr>
                <w:color w:val="000000" w:themeColor="text1"/>
              </w:rPr>
              <w:lastRenderedPageBreak/>
              <w:t>оператором которых является Федеральное казначейство</w:t>
            </w:r>
          </w:p>
        </w:tc>
      </w:tr>
      <w:tr w:rsidR="00E22ACF" w:rsidRPr="00886C3B" w14:paraId="577CAD33" w14:textId="77777777" w:rsidTr="001F6E26">
        <w:tc>
          <w:tcPr>
            <w:tcW w:w="2467" w:type="dxa"/>
            <w:shd w:val="clear" w:color="auto" w:fill="auto"/>
            <w:vAlign w:val="center"/>
          </w:tcPr>
          <w:p w14:paraId="474D2C0A" w14:textId="77777777" w:rsidR="00E22ACF" w:rsidRPr="00886C3B" w:rsidRDefault="00E22ACF" w:rsidP="000C31D4">
            <w:pPr>
              <w:jc w:val="left"/>
              <w:rPr>
                <w:color w:val="000000" w:themeColor="text1"/>
              </w:rPr>
            </w:pPr>
            <w:r w:rsidRPr="00886C3B">
              <w:rPr>
                <w:color w:val="000000" w:themeColor="text1"/>
              </w:rPr>
              <w:lastRenderedPageBreak/>
              <w:t>ИФДБ</w:t>
            </w:r>
          </w:p>
        </w:tc>
        <w:tc>
          <w:tcPr>
            <w:tcW w:w="7160" w:type="dxa"/>
            <w:shd w:val="clear" w:color="auto" w:fill="auto"/>
            <w:vAlign w:val="center"/>
          </w:tcPr>
          <w:p w14:paraId="769F473C" w14:textId="77777777" w:rsidR="00E22ACF" w:rsidRPr="00886C3B" w:rsidRDefault="007E26D6" w:rsidP="000C31D4">
            <w:pPr>
              <w:pStyle w:val="affff7"/>
              <w:jc w:val="left"/>
              <w:rPr>
                <w:color w:val="000000" w:themeColor="text1"/>
                <w:sz w:val="24"/>
                <w:szCs w:val="20"/>
              </w:rPr>
            </w:pPr>
            <w:r w:rsidRPr="00886C3B">
              <w:rPr>
                <w:color w:val="000000" w:themeColor="text1"/>
                <w:sz w:val="24"/>
                <w:szCs w:val="20"/>
              </w:rPr>
              <w:t>Источник финансирования дефицита бюджета</w:t>
            </w:r>
          </w:p>
        </w:tc>
      </w:tr>
      <w:tr w:rsidR="001F6E26" w:rsidRPr="00886C3B" w14:paraId="6C0CED5F" w14:textId="77777777" w:rsidTr="001F6E26">
        <w:tc>
          <w:tcPr>
            <w:tcW w:w="2467" w:type="dxa"/>
            <w:shd w:val="clear" w:color="auto" w:fill="auto"/>
            <w:vAlign w:val="center"/>
          </w:tcPr>
          <w:p w14:paraId="650D66A6" w14:textId="77777777" w:rsidR="001F6E26" w:rsidRPr="00886C3B" w:rsidRDefault="001F6E26" w:rsidP="000C31D4">
            <w:pPr>
              <w:jc w:val="left"/>
              <w:rPr>
                <w:color w:val="000000" w:themeColor="text1"/>
              </w:rPr>
            </w:pPr>
            <w:r w:rsidRPr="00886C3B">
              <w:rPr>
                <w:color w:val="000000" w:themeColor="text1"/>
              </w:rPr>
              <w:t>ИНН</w:t>
            </w:r>
          </w:p>
        </w:tc>
        <w:tc>
          <w:tcPr>
            <w:tcW w:w="7160" w:type="dxa"/>
            <w:shd w:val="clear" w:color="auto" w:fill="auto"/>
            <w:vAlign w:val="center"/>
          </w:tcPr>
          <w:p w14:paraId="4E27E870" w14:textId="77777777" w:rsidR="001F6E26" w:rsidRPr="00886C3B" w:rsidRDefault="001F6E26" w:rsidP="000C31D4">
            <w:pPr>
              <w:pStyle w:val="affff7"/>
              <w:jc w:val="left"/>
              <w:rPr>
                <w:color w:val="000000" w:themeColor="text1"/>
                <w:sz w:val="24"/>
                <w:szCs w:val="20"/>
              </w:rPr>
            </w:pPr>
            <w:r w:rsidRPr="00886C3B">
              <w:rPr>
                <w:color w:val="000000" w:themeColor="text1"/>
                <w:sz w:val="24"/>
                <w:szCs w:val="20"/>
              </w:rPr>
              <w:t>Идентификационный номер налогоплательщика</w:t>
            </w:r>
          </w:p>
        </w:tc>
      </w:tr>
      <w:tr w:rsidR="001320FE" w:rsidRPr="00886C3B" w14:paraId="28402FF2" w14:textId="77777777" w:rsidTr="00A30646">
        <w:tc>
          <w:tcPr>
            <w:tcW w:w="2467" w:type="dxa"/>
            <w:shd w:val="clear" w:color="auto" w:fill="auto"/>
          </w:tcPr>
          <w:p w14:paraId="46FB49CD" w14:textId="77777777" w:rsidR="001320FE" w:rsidRPr="00886C3B" w:rsidRDefault="002179BC" w:rsidP="000C31D4">
            <w:pPr>
              <w:jc w:val="left"/>
              <w:rPr>
                <w:color w:val="000000" w:themeColor="text1"/>
              </w:rPr>
            </w:pPr>
            <w:r w:rsidRPr="00886C3B">
              <w:rPr>
                <w:color w:val="000000" w:themeColor="text1"/>
              </w:rPr>
              <w:t>КБК</w:t>
            </w:r>
          </w:p>
        </w:tc>
        <w:tc>
          <w:tcPr>
            <w:tcW w:w="7160" w:type="dxa"/>
            <w:shd w:val="clear" w:color="auto" w:fill="auto"/>
          </w:tcPr>
          <w:p w14:paraId="314B13B7" w14:textId="77777777" w:rsidR="001320FE" w:rsidRPr="00886C3B" w:rsidRDefault="002179BC" w:rsidP="000C31D4">
            <w:pPr>
              <w:jc w:val="left"/>
              <w:rPr>
                <w:color w:val="000000" w:themeColor="text1"/>
              </w:rPr>
            </w:pPr>
            <w:r w:rsidRPr="00886C3B">
              <w:rPr>
                <w:color w:val="000000" w:themeColor="text1"/>
              </w:rPr>
              <w:t>Код бюджетной классификации Российской Федерации</w:t>
            </w:r>
          </w:p>
        </w:tc>
      </w:tr>
      <w:tr w:rsidR="001320FE" w:rsidRPr="00886C3B" w14:paraId="68DB254C" w14:textId="77777777" w:rsidTr="00A30646">
        <w:tc>
          <w:tcPr>
            <w:tcW w:w="2467" w:type="dxa"/>
            <w:shd w:val="clear" w:color="auto" w:fill="auto"/>
          </w:tcPr>
          <w:p w14:paraId="417C0FEF" w14:textId="77777777" w:rsidR="001320FE" w:rsidRPr="00886C3B" w:rsidRDefault="002179BC" w:rsidP="000C31D4">
            <w:pPr>
              <w:jc w:val="left"/>
              <w:rPr>
                <w:color w:val="000000" w:themeColor="text1"/>
              </w:rPr>
            </w:pPr>
            <w:r w:rsidRPr="00886C3B">
              <w:rPr>
                <w:color w:val="000000" w:themeColor="text1"/>
              </w:rPr>
              <w:t xml:space="preserve">КМИ </w:t>
            </w:r>
          </w:p>
        </w:tc>
        <w:tc>
          <w:tcPr>
            <w:tcW w:w="7160" w:type="dxa"/>
            <w:shd w:val="clear" w:color="auto" w:fill="auto"/>
          </w:tcPr>
          <w:p w14:paraId="4F7C266E" w14:textId="77777777" w:rsidR="001320FE" w:rsidRPr="00886C3B" w:rsidRDefault="002179BC" w:rsidP="000C31D4">
            <w:pPr>
              <w:jc w:val="left"/>
              <w:rPr>
                <w:color w:val="000000" w:themeColor="text1"/>
              </w:rPr>
            </w:pPr>
            <w:r w:rsidRPr="00886C3B">
              <w:rPr>
                <w:color w:val="000000" w:themeColor="text1"/>
              </w:rPr>
              <w:t>Код мероприятия по информатизации</w:t>
            </w:r>
          </w:p>
        </w:tc>
      </w:tr>
      <w:tr w:rsidR="001F6E26" w:rsidRPr="00886C3B" w14:paraId="765A5AA8" w14:textId="77777777" w:rsidTr="00A30646">
        <w:tc>
          <w:tcPr>
            <w:tcW w:w="2467" w:type="dxa"/>
            <w:shd w:val="clear" w:color="auto" w:fill="auto"/>
          </w:tcPr>
          <w:p w14:paraId="3A32BE8F" w14:textId="77777777" w:rsidR="001F6E26" w:rsidRPr="00886C3B" w:rsidRDefault="001F6E26" w:rsidP="000C31D4">
            <w:pPr>
              <w:jc w:val="left"/>
            </w:pPr>
            <w:r w:rsidRPr="00886C3B">
              <w:t>Код по СВР</w:t>
            </w:r>
          </w:p>
        </w:tc>
        <w:tc>
          <w:tcPr>
            <w:tcW w:w="7160" w:type="dxa"/>
            <w:shd w:val="clear" w:color="auto" w:fill="auto"/>
          </w:tcPr>
          <w:p w14:paraId="47C547A5" w14:textId="77777777" w:rsidR="001F6E26" w:rsidRPr="00886C3B" w:rsidRDefault="001F6E26" w:rsidP="000C31D4">
            <w:pPr>
              <w:jc w:val="left"/>
            </w:pPr>
            <w:r w:rsidRPr="00886C3B">
              <w:t>Код по Сводному реестру</w:t>
            </w:r>
          </w:p>
        </w:tc>
      </w:tr>
      <w:tr w:rsidR="00BF5EBD" w:rsidRPr="00886C3B" w14:paraId="0972FA3B" w14:textId="77777777" w:rsidTr="00A30646">
        <w:tc>
          <w:tcPr>
            <w:tcW w:w="2467" w:type="dxa"/>
            <w:shd w:val="clear" w:color="auto" w:fill="auto"/>
          </w:tcPr>
          <w:p w14:paraId="0354D772" w14:textId="77777777" w:rsidR="00BF5EBD" w:rsidRPr="00886C3B" w:rsidRDefault="00BF5EBD" w:rsidP="000C31D4">
            <w:pPr>
              <w:jc w:val="left"/>
            </w:pPr>
            <w:r w:rsidRPr="00886C3B">
              <w:t>КП</w:t>
            </w:r>
          </w:p>
        </w:tc>
        <w:tc>
          <w:tcPr>
            <w:tcW w:w="7160" w:type="dxa"/>
            <w:shd w:val="clear" w:color="auto" w:fill="auto"/>
          </w:tcPr>
          <w:p w14:paraId="68D9DFFE" w14:textId="77777777" w:rsidR="00BF5EBD" w:rsidRPr="00886C3B" w:rsidRDefault="00BF5EBD" w:rsidP="000C31D4">
            <w:pPr>
              <w:jc w:val="left"/>
            </w:pPr>
            <w:r w:rsidRPr="00886C3B">
              <w:t>Ключевой показатель</w:t>
            </w:r>
          </w:p>
        </w:tc>
      </w:tr>
      <w:tr w:rsidR="001F6E26" w:rsidRPr="00886C3B" w14:paraId="192D5516" w14:textId="77777777" w:rsidTr="00A30646">
        <w:tc>
          <w:tcPr>
            <w:tcW w:w="2467" w:type="dxa"/>
            <w:shd w:val="clear" w:color="auto" w:fill="auto"/>
          </w:tcPr>
          <w:p w14:paraId="1AF66395" w14:textId="77777777" w:rsidR="001F6E26" w:rsidRPr="00886C3B" w:rsidRDefault="001F6E26" w:rsidP="000C31D4">
            <w:pPr>
              <w:jc w:val="left"/>
            </w:pPr>
            <w:r w:rsidRPr="00886C3B">
              <w:t>КПП</w:t>
            </w:r>
          </w:p>
        </w:tc>
        <w:tc>
          <w:tcPr>
            <w:tcW w:w="7160" w:type="dxa"/>
            <w:shd w:val="clear" w:color="auto" w:fill="auto"/>
          </w:tcPr>
          <w:p w14:paraId="7956FCCE" w14:textId="77777777" w:rsidR="001F6E26" w:rsidRPr="00886C3B" w:rsidRDefault="001F6E26" w:rsidP="000C31D4">
            <w:pPr>
              <w:jc w:val="left"/>
            </w:pPr>
            <w:r w:rsidRPr="00886C3B">
              <w:t>Код причины постановки на учет в налоговом органе</w:t>
            </w:r>
          </w:p>
        </w:tc>
      </w:tr>
      <w:tr w:rsidR="001F6E26" w:rsidRPr="00886C3B" w14:paraId="17232B52" w14:textId="77777777" w:rsidTr="00A30646">
        <w:tc>
          <w:tcPr>
            <w:tcW w:w="2467" w:type="dxa"/>
            <w:shd w:val="clear" w:color="auto" w:fill="auto"/>
          </w:tcPr>
          <w:p w14:paraId="7B25F658" w14:textId="77777777" w:rsidR="001F6E26" w:rsidRPr="00886C3B" w:rsidRDefault="001F6E26" w:rsidP="000C31D4">
            <w:pPr>
              <w:jc w:val="left"/>
            </w:pPr>
            <w:r w:rsidRPr="00886C3B">
              <w:t>КС</w:t>
            </w:r>
          </w:p>
        </w:tc>
        <w:tc>
          <w:tcPr>
            <w:tcW w:w="7160" w:type="dxa"/>
            <w:shd w:val="clear" w:color="auto" w:fill="auto"/>
          </w:tcPr>
          <w:p w14:paraId="7A688780" w14:textId="77777777" w:rsidR="001F6E26" w:rsidRPr="00886C3B" w:rsidRDefault="001F6E26" w:rsidP="000C31D4">
            <w:pPr>
              <w:jc w:val="left"/>
            </w:pPr>
            <w:r w:rsidRPr="00886C3B">
              <w:t>Казначейское сопровождение</w:t>
            </w:r>
          </w:p>
        </w:tc>
      </w:tr>
      <w:tr w:rsidR="000A74D2" w:rsidRPr="00886C3B" w14:paraId="43583F13" w14:textId="77777777" w:rsidTr="00A30646">
        <w:tc>
          <w:tcPr>
            <w:tcW w:w="2467" w:type="dxa"/>
            <w:shd w:val="clear" w:color="auto" w:fill="auto"/>
          </w:tcPr>
          <w:p w14:paraId="3B4198F8" w14:textId="77777777" w:rsidR="000A74D2" w:rsidRPr="00886C3B" w:rsidRDefault="000A74D2" w:rsidP="000C31D4">
            <w:pPr>
              <w:jc w:val="left"/>
            </w:pPr>
            <w:r w:rsidRPr="00886C3B">
              <w:t>КЦСР</w:t>
            </w:r>
          </w:p>
        </w:tc>
        <w:tc>
          <w:tcPr>
            <w:tcW w:w="7160" w:type="dxa"/>
            <w:shd w:val="clear" w:color="auto" w:fill="auto"/>
          </w:tcPr>
          <w:p w14:paraId="5E963410" w14:textId="77777777" w:rsidR="000A74D2" w:rsidRPr="00886C3B" w:rsidRDefault="000A74D2" w:rsidP="000C31D4">
            <w:pPr>
              <w:jc w:val="left"/>
            </w:pPr>
            <w:r w:rsidRPr="00886C3B">
              <w:t>Код целевой статьи расходов</w:t>
            </w:r>
          </w:p>
        </w:tc>
      </w:tr>
      <w:tr w:rsidR="001320FE" w:rsidRPr="00886C3B" w14:paraId="70801012" w14:textId="77777777" w:rsidTr="00A30646">
        <w:tc>
          <w:tcPr>
            <w:tcW w:w="2467" w:type="dxa"/>
            <w:shd w:val="clear" w:color="auto" w:fill="auto"/>
          </w:tcPr>
          <w:p w14:paraId="2B78A002" w14:textId="77777777" w:rsidR="001320FE" w:rsidRPr="00886C3B" w:rsidRDefault="002179BC" w:rsidP="000C31D4">
            <w:pPr>
              <w:jc w:val="left"/>
            </w:pPr>
            <w:r w:rsidRPr="00886C3B">
              <w:t>ЛБО</w:t>
            </w:r>
          </w:p>
        </w:tc>
        <w:tc>
          <w:tcPr>
            <w:tcW w:w="7160" w:type="dxa"/>
            <w:shd w:val="clear" w:color="auto" w:fill="auto"/>
          </w:tcPr>
          <w:p w14:paraId="4D9F39FA" w14:textId="77777777" w:rsidR="001320FE" w:rsidRPr="00886C3B" w:rsidRDefault="002179BC" w:rsidP="000C31D4">
            <w:pPr>
              <w:jc w:val="left"/>
            </w:pPr>
            <w:r w:rsidRPr="00886C3B">
              <w:t>Лимиты бюджетных обязательств</w:t>
            </w:r>
          </w:p>
        </w:tc>
      </w:tr>
      <w:tr w:rsidR="001320FE" w:rsidRPr="00886C3B" w14:paraId="6DD6CC07" w14:textId="77777777" w:rsidTr="00A30646">
        <w:tc>
          <w:tcPr>
            <w:tcW w:w="2467" w:type="dxa"/>
            <w:shd w:val="clear" w:color="auto" w:fill="auto"/>
          </w:tcPr>
          <w:p w14:paraId="7BF58416" w14:textId="77777777" w:rsidR="001320FE" w:rsidRPr="00886C3B" w:rsidRDefault="002179BC" w:rsidP="000C31D4">
            <w:pPr>
              <w:jc w:val="left"/>
              <w:rPr>
                <w:color w:val="000000" w:themeColor="text1"/>
              </w:rPr>
            </w:pPr>
            <w:r w:rsidRPr="00886C3B">
              <w:rPr>
                <w:color w:val="000000" w:themeColor="text1"/>
              </w:rPr>
              <w:t>МБ</w:t>
            </w:r>
          </w:p>
        </w:tc>
        <w:tc>
          <w:tcPr>
            <w:tcW w:w="7160" w:type="dxa"/>
            <w:shd w:val="clear" w:color="auto" w:fill="auto"/>
          </w:tcPr>
          <w:p w14:paraId="14D94272" w14:textId="77777777" w:rsidR="001320FE" w:rsidRPr="00886C3B" w:rsidRDefault="002179BC" w:rsidP="000C31D4">
            <w:pPr>
              <w:jc w:val="left"/>
              <w:rPr>
                <w:color w:val="000000" w:themeColor="text1"/>
              </w:rPr>
            </w:pPr>
            <w:r w:rsidRPr="00886C3B">
              <w:rPr>
                <w:szCs w:val="24"/>
              </w:rPr>
              <w:t>Местный бюджет</w:t>
            </w:r>
          </w:p>
        </w:tc>
      </w:tr>
      <w:tr w:rsidR="001320FE" w:rsidRPr="00886C3B" w14:paraId="27EB62CB" w14:textId="77777777" w:rsidTr="00A30646">
        <w:tc>
          <w:tcPr>
            <w:tcW w:w="2467" w:type="dxa"/>
            <w:shd w:val="clear" w:color="auto" w:fill="auto"/>
          </w:tcPr>
          <w:p w14:paraId="645E26B8" w14:textId="77777777" w:rsidR="001320FE" w:rsidRPr="00886C3B" w:rsidRDefault="002179BC" w:rsidP="000C31D4">
            <w:pPr>
              <w:jc w:val="left"/>
              <w:rPr>
                <w:color w:val="000000" w:themeColor="text1"/>
              </w:rPr>
            </w:pPr>
            <w:r w:rsidRPr="00886C3B">
              <w:rPr>
                <w:color w:val="000000" w:themeColor="text1"/>
              </w:rPr>
              <w:t>МБТ</w:t>
            </w:r>
          </w:p>
        </w:tc>
        <w:tc>
          <w:tcPr>
            <w:tcW w:w="7160" w:type="dxa"/>
            <w:shd w:val="clear" w:color="auto" w:fill="auto"/>
          </w:tcPr>
          <w:p w14:paraId="0B005C8E" w14:textId="77777777" w:rsidR="001320FE" w:rsidRPr="00886C3B" w:rsidRDefault="002179BC" w:rsidP="000C31D4">
            <w:pPr>
              <w:jc w:val="left"/>
              <w:rPr>
                <w:szCs w:val="24"/>
              </w:rPr>
            </w:pPr>
            <w:r w:rsidRPr="00886C3B">
              <w:rPr>
                <w:szCs w:val="24"/>
              </w:rPr>
              <w:t>Межбюджетные трансферты</w:t>
            </w:r>
          </w:p>
        </w:tc>
      </w:tr>
      <w:tr w:rsidR="00764035" w:rsidRPr="00886C3B" w14:paraId="7C7CE35A" w14:textId="77777777" w:rsidTr="00A30646">
        <w:tc>
          <w:tcPr>
            <w:tcW w:w="2467" w:type="dxa"/>
            <w:shd w:val="clear" w:color="auto" w:fill="auto"/>
          </w:tcPr>
          <w:p w14:paraId="0C39C9DC" w14:textId="77777777" w:rsidR="00764035" w:rsidRPr="00886C3B" w:rsidRDefault="00764035" w:rsidP="000C31D4">
            <w:pPr>
              <w:jc w:val="left"/>
              <w:rPr>
                <w:color w:val="000000" w:themeColor="text1"/>
              </w:rPr>
            </w:pPr>
            <w:r w:rsidRPr="00886C3B">
              <w:rPr>
                <w:color w:val="000000" w:themeColor="text1"/>
              </w:rPr>
              <w:t>НП</w:t>
            </w:r>
          </w:p>
        </w:tc>
        <w:tc>
          <w:tcPr>
            <w:tcW w:w="7160" w:type="dxa"/>
            <w:shd w:val="clear" w:color="auto" w:fill="auto"/>
          </w:tcPr>
          <w:p w14:paraId="2001B4AC" w14:textId="77777777" w:rsidR="00764035" w:rsidRPr="00886C3B" w:rsidRDefault="00764035" w:rsidP="000C31D4">
            <w:pPr>
              <w:jc w:val="left"/>
              <w:rPr>
                <w:color w:val="000000" w:themeColor="text1"/>
              </w:rPr>
            </w:pPr>
            <w:r w:rsidRPr="00886C3B">
              <w:rPr>
                <w:color w:val="000000" w:themeColor="text1"/>
              </w:rPr>
              <w:t>Национальный проект</w:t>
            </w:r>
          </w:p>
        </w:tc>
      </w:tr>
      <w:tr w:rsidR="001320FE" w:rsidRPr="00886C3B" w14:paraId="39440FBF" w14:textId="77777777" w:rsidTr="00A30646">
        <w:tc>
          <w:tcPr>
            <w:tcW w:w="2467" w:type="dxa"/>
            <w:shd w:val="clear" w:color="auto" w:fill="auto"/>
          </w:tcPr>
          <w:p w14:paraId="5E2AEEBA" w14:textId="77777777" w:rsidR="001320FE" w:rsidRPr="00886C3B" w:rsidRDefault="002179BC" w:rsidP="000C31D4">
            <w:pPr>
              <w:jc w:val="left"/>
              <w:rPr>
                <w:color w:val="000000" w:themeColor="text1"/>
              </w:rPr>
            </w:pPr>
            <w:r w:rsidRPr="00886C3B">
              <w:rPr>
                <w:color w:val="000000" w:themeColor="text1"/>
              </w:rPr>
              <w:t>НСИ</w:t>
            </w:r>
          </w:p>
        </w:tc>
        <w:tc>
          <w:tcPr>
            <w:tcW w:w="7160" w:type="dxa"/>
            <w:shd w:val="clear" w:color="auto" w:fill="auto"/>
          </w:tcPr>
          <w:p w14:paraId="3015394D" w14:textId="77777777" w:rsidR="001320FE" w:rsidRPr="00886C3B" w:rsidRDefault="002179BC" w:rsidP="000C31D4">
            <w:pPr>
              <w:jc w:val="left"/>
              <w:rPr>
                <w:color w:val="000000" w:themeColor="text1"/>
              </w:rPr>
            </w:pPr>
            <w:r w:rsidRPr="00886C3B">
              <w:rPr>
                <w:color w:val="000000" w:themeColor="text1"/>
              </w:rPr>
              <w:t xml:space="preserve">Подсистема Нормативно-справочной информации ГИИС ЭБ </w:t>
            </w:r>
          </w:p>
        </w:tc>
      </w:tr>
      <w:tr w:rsidR="001320FE" w:rsidRPr="00886C3B" w14:paraId="4C424F21" w14:textId="77777777" w:rsidTr="00A30646">
        <w:tc>
          <w:tcPr>
            <w:tcW w:w="2467" w:type="dxa"/>
            <w:shd w:val="clear" w:color="auto" w:fill="auto"/>
          </w:tcPr>
          <w:p w14:paraId="031CE4E3" w14:textId="77777777" w:rsidR="001320FE" w:rsidRPr="00886C3B" w:rsidRDefault="002179BC" w:rsidP="000C31D4">
            <w:pPr>
              <w:widowControl w:val="0"/>
              <w:ind w:right="136"/>
              <w:contextualSpacing/>
              <w:jc w:val="left"/>
              <w:rPr>
                <w:color w:val="000000" w:themeColor="text1"/>
              </w:rPr>
            </w:pPr>
            <w:r w:rsidRPr="00886C3B">
              <w:rPr>
                <w:color w:val="000000" w:themeColor="text1"/>
              </w:rPr>
              <w:t>ОКС</w:t>
            </w:r>
          </w:p>
        </w:tc>
        <w:tc>
          <w:tcPr>
            <w:tcW w:w="7160" w:type="dxa"/>
            <w:shd w:val="clear" w:color="auto" w:fill="auto"/>
          </w:tcPr>
          <w:p w14:paraId="06858B6B" w14:textId="77777777" w:rsidR="001320FE" w:rsidRPr="00886C3B" w:rsidRDefault="002179BC" w:rsidP="000C31D4">
            <w:pPr>
              <w:jc w:val="left"/>
              <w:rPr>
                <w:color w:val="000000" w:themeColor="text1"/>
              </w:rPr>
            </w:pPr>
            <w:r w:rsidRPr="00886C3B">
              <w:rPr>
                <w:color w:val="000000" w:themeColor="text1"/>
              </w:rPr>
              <w:t>Объект капитального строительства</w:t>
            </w:r>
          </w:p>
        </w:tc>
      </w:tr>
      <w:tr w:rsidR="001320FE" w:rsidRPr="00886C3B" w14:paraId="3F8ABD1D" w14:textId="77777777" w:rsidTr="00A30646">
        <w:tc>
          <w:tcPr>
            <w:tcW w:w="2467" w:type="dxa"/>
            <w:shd w:val="clear" w:color="auto" w:fill="auto"/>
          </w:tcPr>
          <w:p w14:paraId="26E28BDB" w14:textId="77777777" w:rsidR="001320FE" w:rsidRPr="00886C3B" w:rsidRDefault="002179BC" w:rsidP="000C31D4">
            <w:pPr>
              <w:widowControl w:val="0"/>
              <w:ind w:right="136"/>
              <w:contextualSpacing/>
              <w:jc w:val="left"/>
              <w:rPr>
                <w:color w:val="000000" w:themeColor="text1"/>
              </w:rPr>
            </w:pPr>
            <w:r w:rsidRPr="00886C3B">
              <w:rPr>
                <w:color w:val="000000" w:themeColor="text1"/>
              </w:rPr>
              <w:t>ОКТМО</w:t>
            </w:r>
          </w:p>
        </w:tc>
        <w:tc>
          <w:tcPr>
            <w:tcW w:w="7160" w:type="dxa"/>
            <w:shd w:val="clear" w:color="auto" w:fill="auto"/>
          </w:tcPr>
          <w:p w14:paraId="5C1C2A2C" w14:textId="77777777" w:rsidR="001320FE" w:rsidRPr="00886C3B" w:rsidRDefault="002179BC" w:rsidP="000C31D4">
            <w:pPr>
              <w:jc w:val="left"/>
              <w:rPr>
                <w:color w:val="000000" w:themeColor="text1"/>
              </w:rPr>
            </w:pPr>
            <w:r w:rsidRPr="00886C3B">
              <w:rPr>
                <w:color w:val="000000" w:themeColor="text1"/>
              </w:rPr>
              <w:t>Общероссийский классификатор муниципальных образований</w:t>
            </w:r>
          </w:p>
        </w:tc>
      </w:tr>
      <w:tr w:rsidR="00B95141" w:rsidRPr="00886C3B" w14:paraId="243F6FDE" w14:textId="77777777" w:rsidTr="00A30646">
        <w:tc>
          <w:tcPr>
            <w:tcW w:w="2467" w:type="dxa"/>
            <w:shd w:val="clear" w:color="auto" w:fill="auto"/>
            <w:vAlign w:val="center"/>
          </w:tcPr>
          <w:p w14:paraId="4885E74A" w14:textId="77777777" w:rsidR="00B95141" w:rsidRPr="00886C3B" w:rsidRDefault="00B95141" w:rsidP="000C31D4">
            <w:pPr>
              <w:jc w:val="left"/>
            </w:pPr>
            <w:r w:rsidRPr="00886C3B">
              <w:t>ОКЕИ</w:t>
            </w:r>
          </w:p>
        </w:tc>
        <w:tc>
          <w:tcPr>
            <w:tcW w:w="7160" w:type="dxa"/>
            <w:shd w:val="clear" w:color="auto" w:fill="auto"/>
            <w:vAlign w:val="center"/>
          </w:tcPr>
          <w:p w14:paraId="5406CEFC" w14:textId="77777777" w:rsidR="00B95141" w:rsidRPr="00886C3B" w:rsidRDefault="00B95141" w:rsidP="000C31D4">
            <w:pPr>
              <w:pStyle w:val="affff7"/>
              <w:jc w:val="left"/>
              <w:rPr>
                <w:color w:val="000000" w:themeColor="text1"/>
                <w:sz w:val="24"/>
                <w:szCs w:val="20"/>
              </w:rPr>
            </w:pPr>
            <w:r w:rsidRPr="00886C3B">
              <w:rPr>
                <w:color w:val="000000" w:themeColor="text1"/>
                <w:sz w:val="24"/>
                <w:szCs w:val="20"/>
              </w:rPr>
              <w:t>Общероссийский классификатор единиц измерения</w:t>
            </w:r>
          </w:p>
        </w:tc>
      </w:tr>
      <w:tr w:rsidR="001320FE" w:rsidRPr="00886C3B" w14:paraId="41261B01" w14:textId="77777777" w:rsidTr="00A30646">
        <w:tc>
          <w:tcPr>
            <w:tcW w:w="2467" w:type="dxa"/>
            <w:shd w:val="clear" w:color="auto" w:fill="auto"/>
          </w:tcPr>
          <w:p w14:paraId="30B354B7" w14:textId="77777777" w:rsidR="001320FE" w:rsidRPr="00886C3B" w:rsidRDefault="002179BC" w:rsidP="000C31D4">
            <w:pPr>
              <w:jc w:val="left"/>
            </w:pPr>
            <w:r w:rsidRPr="00886C3B">
              <w:rPr>
                <w:szCs w:val="24"/>
              </w:rPr>
              <w:t>ПБС</w:t>
            </w:r>
          </w:p>
        </w:tc>
        <w:tc>
          <w:tcPr>
            <w:tcW w:w="7160" w:type="dxa"/>
            <w:shd w:val="clear" w:color="auto" w:fill="auto"/>
          </w:tcPr>
          <w:p w14:paraId="6AC5CBBE" w14:textId="77777777" w:rsidR="001320FE" w:rsidRPr="00886C3B" w:rsidRDefault="002179BC" w:rsidP="000C31D4">
            <w:pPr>
              <w:jc w:val="left"/>
            </w:pPr>
            <w:r w:rsidRPr="00886C3B">
              <w:rPr>
                <w:szCs w:val="24"/>
              </w:rPr>
              <w:t>Получатель бюджетных средств</w:t>
            </w:r>
          </w:p>
        </w:tc>
      </w:tr>
      <w:tr w:rsidR="001320FE" w:rsidRPr="00886C3B" w14:paraId="6FABDF8B" w14:textId="77777777" w:rsidTr="00A30646">
        <w:tc>
          <w:tcPr>
            <w:tcW w:w="2467" w:type="dxa"/>
            <w:shd w:val="clear" w:color="auto" w:fill="auto"/>
          </w:tcPr>
          <w:p w14:paraId="6DE6CD40" w14:textId="77777777" w:rsidR="001320FE" w:rsidRPr="00886C3B" w:rsidRDefault="002179BC" w:rsidP="000C31D4">
            <w:pPr>
              <w:jc w:val="left"/>
              <w:rPr>
                <w:color w:val="000000" w:themeColor="text1"/>
              </w:rPr>
            </w:pPr>
            <w:r w:rsidRPr="00886C3B">
              <w:rPr>
                <w:color w:val="000000" w:themeColor="text1"/>
              </w:rPr>
              <w:t>Пользователи Подсистемы</w:t>
            </w:r>
          </w:p>
        </w:tc>
        <w:tc>
          <w:tcPr>
            <w:tcW w:w="7160" w:type="dxa"/>
            <w:shd w:val="clear" w:color="auto" w:fill="auto"/>
          </w:tcPr>
          <w:p w14:paraId="4A5D12ED" w14:textId="77777777" w:rsidR="001320FE" w:rsidRPr="00886C3B" w:rsidRDefault="002179BC" w:rsidP="000C31D4">
            <w:pPr>
              <w:jc w:val="left"/>
              <w:rPr>
                <w:color w:val="000000" w:themeColor="text1"/>
              </w:rPr>
            </w:pPr>
            <w:r w:rsidRPr="00886C3B">
              <w:rPr>
                <w:color w:val="000000" w:themeColor="text1"/>
              </w:rPr>
              <w:t>Уполномоченные лица участников системы «Электронный бюджет», прошедшие процедуры регистрации и авторизации в Подсистеме</w:t>
            </w:r>
          </w:p>
        </w:tc>
      </w:tr>
      <w:tr w:rsidR="001320FE" w:rsidRPr="00886C3B" w14:paraId="4B2EEC52" w14:textId="77777777" w:rsidTr="00A30646">
        <w:tc>
          <w:tcPr>
            <w:tcW w:w="2467" w:type="dxa"/>
            <w:shd w:val="clear" w:color="auto" w:fill="auto"/>
            <w:vAlign w:val="center"/>
          </w:tcPr>
          <w:p w14:paraId="2FABC258" w14:textId="77777777" w:rsidR="001320FE" w:rsidRPr="00886C3B" w:rsidRDefault="002179BC" w:rsidP="000C31D4">
            <w:pPr>
              <w:jc w:val="left"/>
              <w:rPr>
                <w:color w:val="000000" w:themeColor="text1"/>
              </w:rPr>
            </w:pPr>
            <w:r w:rsidRPr="00886C3B">
              <w:rPr>
                <w:color w:val="000000" w:themeColor="text1"/>
              </w:rPr>
              <w:t>Подсистема, ПИАО</w:t>
            </w:r>
          </w:p>
        </w:tc>
        <w:tc>
          <w:tcPr>
            <w:tcW w:w="7160" w:type="dxa"/>
            <w:shd w:val="clear" w:color="auto" w:fill="auto"/>
            <w:vAlign w:val="center"/>
          </w:tcPr>
          <w:p w14:paraId="6B4B84B4" w14:textId="77777777" w:rsidR="001320FE" w:rsidRPr="00886C3B" w:rsidRDefault="002179BC" w:rsidP="000C31D4">
            <w:pPr>
              <w:jc w:val="left"/>
              <w:rPr>
                <w:color w:val="000000" w:themeColor="text1"/>
              </w:rPr>
            </w:pPr>
            <w:r w:rsidRPr="00886C3B">
              <w:rPr>
                <w:color w:val="000000" w:themeColor="text1"/>
              </w:rPr>
              <w:t xml:space="preserve">Подсистема информационно-аналитического обеспечения </w:t>
            </w:r>
            <w:r w:rsidR="006D28E3" w:rsidRPr="00886C3B">
              <w:rPr>
                <w:color w:val="000000" w:themeColor="text1"/>
              </w:rPr>
              <w:t>системы</w:t>
            </w:r>
            <w:r w:rsidRPr="00886C3B">
              <w:rPr>
                <w:color w:val="000000" w:themeColor="text1"/>
              </w:rPr>
              <w:t xml:space="preserve"> «Электронный бюджет»</w:t>
            </w:r>
          </w:p>
        </w:tc>
      </w:tr>
      <w:tr w:rsidR="001320FE" w:rsidRPr="00886C3B" w14:paraId="107A1FE8" w14:textId="77777777" w:rsidTr="00A30646">
        <w:tc>
          <w:tcPr>
            <w:tcW w:w="2467" w:type="dxa"/>
            <w:shd w:val="clear" w:color="auto" w:fill="auto"/>
            <w:vAlign w:val="center"/>
          </w:tcPr>
          <w:p w14:paraId="622CD43D" w14:textId="77777777" w:rsidR="001320FE" w:rsidRPr="00886C3B" w:rsidRDefault="002179BC" w:rsidP="000C31D4">
            <w:pPr>
              <w:jc w:val="left"/>
              <w:rPr>
                <w:color w:val="000000" w:themeColor="text1"/>
              </w:rPr>
            </w:pPr>
            <w:r w:rsidRPr="00886C3B">
              <w:rPr>
                <w:color w:val="000000" w:themeColor="text1"/>
              </w:rPr>
              <w:t>ПУР</w:t>
            </w:r>
          </w:p>
        </w:tc>
        <w:tc>
          <w:tcPr>
            <w:tcW w:w="7160" w:type="dxa"/>
            <w:shd w:val="clear" w:color="auto" w:fill="auto"/>
            <w:vAlign w:val="center"/>
          </w:tcPr>
          <w:p w14:paraId="6CD708D1" w14:textId="77777777" w:rsidR="001320FE" w:rsidRPr="00886C3B" w:rsidRDefault="002179BC" w:rsidP="000C31D4">
            <w:pPr>
              <w:jc w:val="left"/>
              <w:rPr>
                <w:color w:val="000000" w:themeColor="text1"/>
              </w:rPr>
            </w:pPr>
            <w:r w:rsidRPr="00886C3B">
              <w:rPr>
                <w:color w:val="000000" w:themeColor="text1"/>
              </w:rPr>
              <w:t>Подсистема управления расходами системы «Электронный бюджет»</w:t>
            </w:r>
          </w:p>
        </w:tc>
      </w:tr>
      <w:tr w:rsidR="001320FE" w:rsidRPr="00886C3B" w14:paraId="071DE92C" w14:textId="77777777" w:rsidTr="00A30646">
        <w:tc>
          <w:tcPr>
            <w:tcW w:w="2467" w:type="dxa"/>
            <w:shd w:val="clear" w:color="auto" w:fill="auto"/>
            <w:vAlign w:val="center"/>
          </w:tcPr>
          <w:p w14:paraId="3826C300" w14:textId="77777777" w:rsidR="001320FE" w:rsidRPr="00886C3B" w:rsidRDefault="002179BC" w:rsidP="000C31D4">
            <w:pPr>
              <w:jc w:val="left"/>
              <w:rPr>
                <w:color w:val="000000" w:themeColor="text1"/>
              </w:rPr>
            </w:pPr>
            <w:r w:rsidRPr="00886C3B">
              <w:rPr>
                <w:color w:val="000000" w:themeColor="text1"/>
              </w:rPr>
              <w:t>ПУИО</w:t>
            </w:r>
          </w:p>
        </w:tc>
        <w:tc>
          <w:tcPr>
            <w:tcW w:w="7160" w:type="dxa"/>
            <w:shd w:val="clear" w:color="auto" w:fill="auto"/>
            <w:vAlign w:val="center"/>
          </w:tcPr>
          <w:p w14:paraId="4213A7EC" w14:textId="77777777" w:rsidR="001320FE" w:rsidRPr="00886C3B" w:rsidRDefault="002179BC" w:rsidP="000C31D4">
            <w:pPr>
              <w:jc w:val="left"/>
              <w:rPr>
                <w:color w:val="000000" w:themeColor="text1"/>
              </w:rPr>
            </w:pPr>
            <w:r w:rsidRPr="00886C3B">
              <w:rPr>
                <w:color w:val="000000" w:themeColor="text1"/>
              </w:rPr>
              <w:t>Подсистема учета и отчетности системы «Электронный бюджет»</w:t>
            </w:r>
          </w:p>
        </w:tc>
      </w:tr>
      <w:tr w:rsidR="00FA4729" w:rsidRPr="00886C3B" w14:paraId="182A1251" w14:textId="77777777" w:rsidTr="006F4043">
        <w:tc>
          <w:tcPr>
            <w:tcW w:w="2467" w:type="dxa"/>
            <w:shd w:val="clear" w:color="auto" w:fill="auto"/>
          </w:tcPr>
          <w:p w14:paraId="2186E7B2" w14:textId="77777777" w:rsidR="00FA4729" w:rsidRPr="00886C3B" w:rsidRDefault="00FA4729" w:rsidP="000C31D4">
            <w:r w:rsidRPr="00886C3B">
              <w:t>Рейтинг ВФА</w:t>
            </w:r>
          </w:p>
        </w:tc>
        <w:tc>
          <w:tcPr>
            <w:tcW w:w="7160" w:type="dxa"/>
            <w:shd w:val="clear" w:color="auto" w:fill="auto"/>
          </w:tcPr>
          <w:p w14:paraId="4F735FAB" w14:textId="77777777" w:rsidR="00FA4729" w:rsidRPr="00886C3B" w:rsidRDefault="00FA4729" w:rsidP="000C31D4">
            <w:r w:rsidRPr="00886C3B">
              <w:t>Рейтинг внутреннего финансового аудита</w:t>
            </w:r>
          </w:p>
        </w:tc>
      </w:tr>
      <w:tr w:rsidR="0085767B" w:rsidRPr="00886C3B" w14:paraId="4F56A631" w14:textId="77777777" w:rsidTr="00A30646">
        <w:tc>
          <w:tcPr>
            <w:tcW w:w="2467" w:type="dxa"/>
            <w:shd w:val="clear" w:color="auto" w:fill="auto"/>
            <w:vAlign w:val="center"/>
          </w:tcPr>
          <w:p w14:paraId="210D762F" w14:textId="77777777" w:rsidR="0085767B" w:rsidRPr="00886C3B" w:rsidRDefault="0085767B" w:rsidP="000C31D4">
            <w:pPr>
              <w:jc w:val="left"/>
              <w:rPr>
                <w:color w:val="000000" w:themeColor="text1"/>
              </w:rPr>
            </w:pPr>
            <w:r w:rsidRPr="00886C3B">
              <w:rPr>
                <w:color w:val="000000" w:themeColor="text1"/>
              </w:rPr>
              <w:t>РС</w:t>
            </w:r>
          </w:p>
        </w:tc>
        <w:tc>
          <w:tcPr>
            <w:tcW w:w="7160" w:type="dxa"/>
            <w:shd w:val="clear" w:color="auto" w:fill="auto"/>
            <w:vAlign w:val="center"/>
          </w:tcPr>
          <w:p w14:paraId="1C7BAADD" w14:textId="77777777" w:rsidR="0085767B" w:rsidRPr="00886C3B" w:rsidRDefault="0085767B" w:rsidP="000C31D4">
            <w:pPr>
              <w:jc w:val="left"/>
              <w:rPr>
                <w:color w:val="000000" w:themeColor="text1"/>
              </w:rPr>
            </w:pPr>
            <w:r w:rsidRPr="00886C3B">
              <w:rPr>
                <w:color w:val="000000" w:themeColor="text1"/>
              </w:rPr>
              <w:t>Реестр соглашений</w:t>
            </w:r>
          </w:p>
        </w:tc>
      </w:tr>
      <w:tr w:rsidR="00B95141" w:rsidRPr="00886C3B" w14:paraId="1F5C884B" w14:textId="77777777" w:rsidTr="00A30646">
        <w:tc>
          <w:tcPr>
            <w:tcW w:w="2467" w:type="dxa"/>
            <w:shd w:val="clear" w:color="auto" w:fill="auto"/>
            <w:vAlign w:val="center"/>
          </w:tcPr>
          <w:p w14:paraId="4A3291B2" w14:textId="77777777" w:rsidR="00B95141" w:rsidRPr="00886C3B" w:rsidRDefault="00B95141" w:rsidP="000C31D4">
            <w:pPr>
              <w:jc w:val="left"/>
              <w:rPr>
                <w:color w:val="000000" w:themeColor="text1"/>
              </w:rPr>
            </w:pPr>
            <w:r w:rsidRPr="00886C3B">
              <w:rPr>
                <w:color w:val="000000" w:themeColor="text1"/>
              </w:rPr>
              <w:t>РФ</w:t>
            </w:r>
          </w:p>
        </w:tc>
        <w:tc>
          <w:tcPr>
            <w:tcW w:w="7160" w:type="dxa"/>
            <w:shd w:val="clear" w:color="auto" w:fill="auto"/>
            <w:vAlign w:val="center"/>
          </w:tcPr>
          <w:p w14:paraId="110C4916" w14:textId="77777777" w:rsidR="00B95141" w:rsidRPr="00886C3B" w:rsidRDefault="00B95141" w:rsidP="000C31D4">
            <w:pPr>
              <w:pStyle w:val="affff7"/>
              <w:jc w:val="left"/>
              <w:rPr>
                <w:color w:val="000000" w:themeColor="text1"/>
                <w:sz w:val="24"/>
                <w:szCs w:val="20"/>
              </w:rPr>
            </w:pPr>
            <w:r w:rsidRPr="00886C3B">
              <w:rPr>
                <w:color w:val="000000" w:themeColor="text1"/>
                <w:sz w:val="24"/>
                <w:szCs w:val="20"/>
              </w:rPr>
              <w:t>Российская Федерация</w:t>
            </w:r>
          </w:p>
        </w:tc>
      </w:tr>
      <w:tr w:rsidR="00EE5E52" w:rsidRPr="00886C3B" w14:paraId="31958C49" w14:textId="77777777" w:rsidTr="00A30646">
        <w:tc>
          <w:tcPr>
            <w:tcW w:w="2467" w:type="dxa"/>
            <w:shd w:val="clear" w:color="auto" w:fill="auto"/>
            <w:vAlign w:val="center"/>
          </w:tcPr>
          <w:p w14:paraId="3BE55AAC" w14:textId="77777777" w:rsidR="00EE5E52" w:rsidRPr="00886C3B" w:rsidRDefault="00EE5E52" w:rsidP="000C31D4">
            <w:pPr>
              <w:jc w:val="left"/>
              <w:rPr>
                <w:color w:val="000000" w:themeColor="text1"/>
              </w:rPr>
            </w:pPr>
            <w:r w:rsidRPr="00886C3B">
              <w:rPr>
                <w:color w:val="000000" w:themeColor="text1"/>
              </w:rPr>
              <w:t xml:space="preserve">СБО </w:t>
            </w:r>
          </w:p>
        </w:tc>
        <w:tc>
          <w:tcPr>
            <w:tcW w:w="7160" w:type="dxa"/>
            <w:shd w:val="clear" w:color="auto" w:fill="auto"/>
            <w:vAlign w:val="center"/>
          </w:tcPr>
          <w:p w14:paraId="68D43F84" w14:textId="77777777" w:rsidR="00EE5E52" w:rsidRPr="00886C3B" w:rsidRDefault="00EE5E52" w:rsidP="000C31D4">
            <w:pPr>
              <w:jc w:val="left"/>
              <w:rPr>
                <w:color w:val="000000" w:themeColor="text1"/>
              </w:rPr>
            </w:pPr>
            <w:r w:rsidRPr="00886C3B">
              <w:rPr>
                <w:color w:val="000000" w:themeColor="text1"/>
              </w:rPr>
              <w:t>Сведение о бюджетном обязательстве</w:t>
            </w:r>
          </w:p>
        </w:tc>
      </w:tr>
      <w:tr w:rsidR="001320FE" w:rsidRPr="00886C3B" w14:paraId="5EF7BFD7" w14:textId="77777777" w:rsidTr="00A30646">
        <w:tc>
          <w:tcPr>
            <w:tcW w:w="2467" w:type="dxa"/>
            <w:shd w:val="clear" w:color="auto" w:fill="auto"/>
            <w:vAlign w:val="center"/>
          </w:tcPr>
          <w:p w14:paraId="5133A47C" w14:textId="77777777" w:rsidR="001320FE" w:rsidRPr="00886C3B" w:rsidRDefault="002179BC" w:rsidP="000C31D4">
            <w:pPr>
              <w:jc w:val="left"/>
              <w:rPr>
                <w:color w:val="000000" w:themeColor="text1"/>
              </w:rPr>
            </w:pPr>
            <w:r w:rsidRPr="00886C3B">
              <w:rPr>
                <w:color w:val="000000" w:themeColor="text1"/>
              </w:rPr>
              <w:lastRenderedPageBreak/>
              <w:t>СУЭ ФК</w:t>
            </w:r>
          </w:p>
        </w:tc>
        <w:tc>
          <w:tcPr>
            <w:tcW w:w="7160" w:type="dxa"/>
            <w:shd w:val="clear" w:color="auto" w:fill="auto"/>
            <w:vAlign w:val="center"/>
          </w:tcPr>
          <w:p w14:paraId="453A0C54" w14:textId="77777777" w:rsidR="001320FE" w:rsidRPr="00886C3B" w:rsidRDefault="002179BC" w:rsidP="000C31D4">
            <w:pPr>
              <w:jc w:val="left"/>
              <w:rPr>
                <w:color w:val="000000" w:themeColor="text1"/>
              </w:rPr>
            </w:pPr>
            <w:r w:rsidRPr="00886C3B">
              <w:rPr>
                <w:color w:val="000000" w:themeColor="text1"/>
              </w:rPr>
              <w:t>Система управления эксплуатацией Федерального казначейства в составе подсистемы управления процессами эксплуатации и подсистемы управления и мониторинга инфраструктуры</w:t>
            </w:r>
          </w:p>
        </w:tc>
      </w:tr>
      <w:tr w:rsidR="001320FE" w:rsidRPr="00886C3B" w14:paraId="54E3FF84" w14:textId="77777777" w:rsidTr="00A30646">
        <w:tc>
          <w:tcPr>
            <w:tcW w:w="2467" w:type="dxa"/>
            <w:shd w:val="clear" w:color="auto" w:fill="auto"/>
          </w:tcPr>
          <w:p w14:paraId="61878653" w14:textId="77777777" w:rsidR="001320FE" w:rsidRPr="00886C3B" w:rsidRDefault="002179BC" w:rsidP="000C31D4">
            <w:pPr>
              <w:jc w:val="left"/>
              <w:rPr>
                <w:color w:val="000000" w:themeColor="text1"/>
              </w:rPr>
            </w:pPr>
            <w:r w:rsidRPr="00886C3B">
              <w:rPr>
                <w:color w:val="000000" w:themeColor="text1"/>
              </w:rPr>
              <w:t>ТОФК</w:t>
            </w:r>
          </w:p>
        </w:tc>
        <w:tc>
          <w:tcPr>
            <w:tcW w:w="7160" w:type="dxa"/>
            <w:shd w:val="clear" w:color="auto" w:fill="auto"/>
          </w:tcPr>
          <w:p w14:paraId="27391B96" w14:textId="77777777" w:rsidR="001320FE" w:rsidRPr="00886C3B" w:rsidRDefault="002179BC" w:rsidP="000C31D4">
            <w:pPr>
              <w:widowControl w:val="0"/>
              <w:ind w:right="136"/>
              <w:contextualSpacing/>
              <w:jc w:val="left"/>
              <w:rPr>
                <w:color w:val="000000" w:themeColor="text1"/>
              </w:rPr>
            </w:pPr>
            <w:r w:rsidRPr="00886C3B">
              <w:rPr>
                <w:szCs w:val="24"/>
              </w:rPr>
              <w:t>Территориальный орган Федерального казначейства</w:t>
            </w:r>
          </w:p>
        </w:tc>
      </w:tr>
      <w:tr w:rsidR="007817DB" w:rsidRPr="00886C3B" w14:paraId="05868BBF" w14:textId="77777777" w:rsidTr="00A81498">
        <w:tc>
          <w:tcPr>
            <w:tcW w:w="2467" w:type="dxa"/>
            <w:shd w:val="clear" w:color="auto" w:fill="auto"/>
          </w:tcPr>
          <w:p w14:paraId="194BCA1E" w14:textId="77777777" w:rsidR="007817DB" w:rsidRPr="00886C3B" w:rsidRDefault="007817DB" w:rsidP="00A81498">
            <w:pPr>
              <w:jc w:val="left"/>
              <w:rPr>
                <w:color w:val="000000" w:themeColor="text1"/>
              </w:rPr>
            </w:pPr>
            <w:r w:rsidRPr="00886C3B">
              <w:rPr>
                <w:color w:val="000000" w:themeColor="text1"/>
              </w:rPr>
              <w:t>УНРЗ</w:t>
            </w:r>
          </w:p>
        </w:tc>
        <w:tc>
          <w:tcPr>
            <w:tcW w:w="7160" w:type="dxa"/>
            <w:shd w:val="clear" w:color="auto" w:fill="auto"/>
          </w:tcPr>
          <w:p w14:paraId="0B959BCC" w14:textId="77777777" w:rsidR="007817DB" w:rsidRPr="00886C3B" w:rsidRDefault="007817DB" w:rsidP="00A81498">
            <w:pPr>
              <w:widowControl w:val="0"/>
              <w:ind w:right="136"/>
              <w:contextualSpacing/>
              <w:jc w:val="left"/>
              <w:rPr>
                <w:color w:val="000000" w:themeColor="text1"/>
              </w:rPr>
            </w:pPr>
            <w:r w:rsidRPr="00886C3B">
              <w:rPr>
                <w:color w:val="000000" w:themeColor="text1"/>
              </w:rPr>
              <w:t>никальный номер реестровой записи</w:t>
            </w:r>
          </w:p>
        </w:tc>
      </w:tr>
      <w:tr w:rsidR="007817DB" w:rsidRPr="00886C3B" w14:paraId="10585A9B" w14:textId="77777777" w:rsidTr="00A81498">
        <w:tc>
          <w:tcPr>
            <w:tcW w:w="2467" w:type="dxa"/>
            <w:shd w:val="clear" w:color="auto" w:fill="auto"/>
          </w:tcPr>
          <w:p w14:paraId="15ABDF6D" w14:textId="77777777" w:rsidR="007817DB" w:rsidRPr="00886C3B" w:rsidRDefault="007817DB" w:rsidP="00A81498">
            <w:pPr>
              <w:jc w:val="left"/>
              <w:rPr>
                <w:color w:val="000000" w:themeColor="text1"/>
              </w:rPr>
            </w:pPr>
            <w:r w:rsidRPr="00886C3B">
              <w:rPr>
                <w:color w:val="000000" w:themeColor="text1"/>
              </w:rPr>
              <w:t>УРН</w:t>
            </w:r>
          </w:p>
        </w:tc>
        <w:tc>
          <w:tcPr>
            <w:tcW w:w="7160" w:type="dxa"/>
            <w:shd w:val="clear" w:color="auto" w:fill="auto"/>
          </w:tcPr>
          <w:p w14:paraId="7DA7258C" w14:textId="77777777" w:rsidR="007817DB" w:rsidRPr="00886C3B" w:rsidRDefault="007817DB" w:rsidP="00A81498">
            <w:pPr>
              <w:widowControl w:val="0"/>
              <w:ind w:right="136"/>
              <w:contextualSpacing/>
              <w:jc w:val="left"/>
              <w:rPr>
                <w:color w:val="000000" w:themeColor="text1"/>
              </w:rPr>
            </w:pPr>
            <w:r w:rsidRPr="00886C3B">
              <w:rPr>
                <w:color w:val="000000" w:themeColor="text1"/>
              </w:rPr>
              <w:t>Уникальный реестровый номер</w:t>
            </w:r>
          </w:p>
        </w:tc>
      </w:tr>
      <w:tr w:rsidR="001320FE" w:rsidRPr="00886C3B" w14:paraId="2CCD9357" w14:textId="77777777" w:rsidTr="00A30646">
        <w:tc>
          <w:tcPr>
            <w:tcW w:w="2467" w:type="dxa"/>
            <w:shd w:val="clear" w:color="auto" w:fill="auto"/>
          </w:tcPr>
          <w:p w14:paraId="49CE435E" w14:textId="77777777" w:rsidR="001320FE" w:rsidRPr="00886C3B" w:rsidRDefault="002179BC" w:rsidP="000C31D4">
            <w:pPr>
              <w:jc w:val="left"/>
              <w:rPr>
                <w:color w:val="000000" w:themeColor="text1"/>
              </w:rPr>
            </w:pPr>
            <w:r w:rsidRPr="00886C3B">
              <w:rPr>
                <w:color w:val="000000" w:themeColor="text1"/>
              </w:rPr>
              <w:t>ФАИП</w:t>
            </w:r>
          </w:p>
        </w:tc>
        <w:tc>
          <w:tcPr>
            <w:tcW w:w="7160" w:type="dxa"/>
            <w:shd w:val="clear" w:color="auto" w:fill="auto"/>
          </w:tcPr>
          <w:p w14:paraId="08FB53E1" w14:textId="77777777" w:rsidR="001320FE" w:rsidRPr="00886C3B" w:rsidRDefault="002179BC" w:rsidP="000C31D4">
            <w:pPr>
              <w:widowControl w:val="0"/>
              <w:ind w:right="136"/>
              <w:contextualSpacing/>
              <w:jc w:val="left"/>
              <w:rPr>
                <w:color w:val="000000" w:themeColor="text1"/>
              </w:rPr>
            </w:pPr>
            <w:r w:rsidRPr="00886C3B">
              <w:rPr>
                <w:color w:val="000000" w:themeColor="text1"/>
              </w:rPr>
              <w:t>Федеральная адресная инвестиционная программа</w:t>
            </w:r>
          </w:p>
        </w:tc>
      </w:tr>
      <w:tr w:rsidR="001320FE" w:rsidRPr="00886C3B" w14:paraId="1939C1B8" w14:textId="77777777" w:rsidTr="00A30646">
        <w:tc>
          <w:tcPr>
            <w:tcW w:w="2467" w:type="dxa"/>
            <w:shd w:val="clear" w:color="auto" w:fill="auto"/>
          </w:tcPr>
          <w:p w14:paraId="659A37B6" w14:textId="77777777" w:rsidR="001320FE" w:rsidRPr="00886C3B" w:rsidRDefault="002179BC" w:rsidP="000C31D4">
            <w:pPr>
              <w:pStyle w:val="EBTablenorm"/>
              <w:ind w:right="57"/>
              <w:jc w:val="left"/>
              <w:rPr>
                <w:color w:val="000000" w:themeColor="text1"/>
              </w:rPr>
            </w:pPr>
            <w:r w:rsidRPr="00886C3B">
              <w:rPr>
                <w:color w:val="000000" w:themeColor="text1"/>
              </w:rPr>
              <w:t>ФБ</w:t>
            </w:r>
          </w:p>
        </w:tc>
        <w:tc>
          <w:tcPr>
            <w:tcW w:w="7160" w:type="dxa"/>
            <w:shd w:val="clear" w:color="auto" w:fill="auto"/>
          </w:tcPr>
          <w:p w14:paraId="6858296A" w14:textId="77777777" w:rsidR="001320FE" w:rsidRPr="00886C3B" w:rsidRDefault="002179BC" w:rsidP="000C31D4">
            <w:pPr>
              <w:pStyle w:val="EBTablenorm"/>
              <w:ind w:right="57"/>
              <w:jc w:val="left"/>
              <w:rPr>
                <w:color w:val="000000" w:themeColor="text1"/>
              </w:rPr>
            </w:pPr>
            <w:r w:rsidRPr="00886C3B">
              <w:rPr>
                <w:color w:val="000000" w:themeColor="text1"/>
              </w:rPr>
              <w:t>Федеральный бюджет</w:t>
            </w:r>
          </w:p>
        </w:tc>
      </w:tr>
      <w:tr w:rsidR="001320FE" w:rsidRPr="00886C3B" w14:paraId="475746C4" w14:textId="77777777" w:rsidTr="00A30646">
        <w:tc>
          <w:tcPr>
            <w:tcW w:w="2467" w:type="dxa"/>
            <w:shd w:val="clear" w:color="auto" w:fill="auto"/>
          </w:tcPr>
          <w:p w14:paraId="57C96D22" w14:textId="77777777" w:rsidR="001320FE" w:rsidRPr="00886C3B" w:rsidRDefault="002179BC" w:rsidP="000C31D4">
            <w:pPr>
              <w:pStyle w:val="EBTablenorm"/>
              <w:ind w:right="57"/>
              <w:jc w:val="left"/>
              <w:rPr>
                <w:color w:val="000000" w:themeColor="text1"/>
              </w:rPr>
            </w:pPr>
            <w:r w:rsidRPr="00886C3B">
              <w:rPr>
                <w:color w:val="000000" w:themeColor="text1"/>
              </w:rPr>
              <w:t>ФК</w:t>
            </w:r>
          </w:p>
        </w:tc>
        <w:tc>
          <w:tcPr>
            <w:tcW w:w="7160" w:type="dxa"/>
            <w:shd w:val="clear" w:color="auto" w:fill="auto"/>
          </w:tcPr>
          <w:p w14:paraId="137D41F0" w14:textId="1AB5C33D" w:rsidR="00EE225D" w:rsidRPr="00886C3B" w:rsidRDefault="002179BC" w:rsidP="000C31D4">
            <w:pPr>
              <w:pStyle w:val="EBTablenorm"/>
              <w:ind w:right="57"/>
              <w:jc w:val="left"/>
              <w:rPr>
                <w:color w:val="000000" w:themeColor="text1"/>
              </w:rPr>
            </w:pPr>
            <w:r w:rsidRPr="00886C3B">
              <w:rPr>
                <w:color w:val="000000" w:themeColor="text1"/>
              </w:rPr>
              <w:t>Федеральное казначейство</w:t>
            </w:r>
          </w:p>
        </w:tc>
      </w:tr>
      <w:tr w:rsidR="00764035" w:rsidRPr="00886C3B" w14:paraId="4C68AF90" w14:textId="77777777" w:rsidTr="00A30646">
        <w:tc>
          <w:tcPr>
            <w:tcW w:w="2467" w:type="dxa"/>
            <w:shd w:val="clear" w:color="auto" w:fill="auto"/>
          </w:tcPr>
          <w:p w14:paraId="7A4297FA" w14:textId="77777777" w:rsidR="00764035" w:rsidRPr="00886C3B" w:rsidRDefault="00764035" w:rsidP="000C31D4">
            <w:pPr>
              <w:pStyle w:val="EBTablenorm"/>
              <w:ind w:right="57"/>
              <w:jc w:val="left"/>
              <w:rPr>
                <w:color w:val="000000" w:themeColor="text1"/>
              </w:rPr>
            </w:pPr>
            <w:r w:rsidRPr="00886C3B">
              <w:rPr>
                <w:color w:val="000000" w:themeColor="text1"/>
              </w:rPr>
              <w:t>ФП</w:t>
            </w:r>
          </w:p>
        </w:tc>
        <w:tc>
          <w:tcPr>
            <w:tcW w:w="7160" w:type="dxa"/>
            <w:shd w:val="clear" w:color="auto" w:fill="auto"/>
          </w:tcPr>
          <w:p w14:paraId="67CD5CA9" w14:textId="77777777" w:rsidR="00764035" w:rsidRPr="00886C3B" w:rsidRDefault="00764035" w:rsidP="000C31D4">
            <w:pPr>
              <w:pStyle w:val="EBTablenorm"/>
              <w:ind w:right="57"/>
              <w:jc w:val="left"/>
              <w:rPr>
                <w:color w:val="000000" w:themeColor="text1"/>
              </w:rPr>
            </w:pPr>
            <w:r w:rsidRPr="00886C3B">
              <w:rPr>
                <w:color w:val="000000" w:themeColor="text1"/>
              </w:rPr>
              <w:t>Федеральный проект</w:t>
            </w:r>
          </w:p>
        </w:tc>
      </w:tr>
    </w:tbl>
    <w:p w14:paraId="6723FDED" w14:textId="77777777" w:rsidR="00E75206" w:rsidRPr="00886C3B" w:rsidRDefault="00E75206" w:rsidP="000C31D4">
      <w:pPr>
        <w:pStyle w:val="afa"/>
        <w:rPr>
          <w:rFonts w:ascii="Times New Roman" w:hAnsi="Times New Roman"/>
          <w:color w:val="000000" w:themeColor="text1"/>
        </w:rPr>
        <w:sectPr w:rsidR="00E75206" w:rsidRPr="00886C3B" w:rsidSect="00E75206">
          <w:headerReference w:type="first" r:id="rId12"/>
          <w:footerReference w:type="first" r:id="rId13"/>
          <w:pgSz w:w="11906" w:h="16838"/>
          <w:pgMar w:top="851" w:right="851" w:bottom="851" w:left="1418" w:header="567" w:footer="567" w:gutter="0"/>
          <w:pgNumType w:start="2"/>
          <w:cols w:space="708"/>
          <w:titlePg/>
          <w:docGrid w:linePitch="360"/>
        </w:sectPr>
      </w:pPr>
    </w:p>
    <w:p w14:paraId="6AD16C66" w14:textId="77777777" w:rsidR="001320FE" w:rsidRPr="00886C3B" w:rsidRDefault="00C632BD" w:rsidP="000C31D4">
      <w:pPr>
        <w:pStyle w:val="afa"/>
        <w:rPr>
          <w:rFonts w:ascii="Times New Roman" w:hAnsi="Times New Roman"/>
          <w:color w:val="000000" w:themeColor="text1"/>
        </w:rPr>
      </w:pPr>
      <w:bookmarkStart w:id="1" w:name="_Toc215502051"/>
      <w:r w:rsidRPr="00886C3B">
        <w:rPr>
          <w:rFonts w:ascii="Times New Roman" w:hAnsi="Times New Roman"/>
          <w:color w:val="000000" w:themeColor="text1"/>
        </w:rPr>
        <w:lastRenderedPageBreak/>
        <w:t>П</w:t>
      </w:r>
      <w:r w:rsidR="002179BC" w:rsidRPr="00886C3B">
        <w:rPr>
          <w:rFonts w:ascii="Times New Roman" w:hAnsi="Times New Roman"/>
          <w:color w:val="000000" w:themeColor="text1"/>
        </w:rPr>
        <w:t>еречень таблиц</w:t>
      </w:r>
      <w:bookmarkEnd w:id="1"/>
    </w:p>
    <w:p w14:paraId="5C5F9D36" w14:textId="77777777" w:rsidR="000103ED" w:rsidRDefault="00957796">
      <w:pPr>
        <w:pStyle w:val="affb"/>
        <w:rPr>
          <w:rFonts w:asciiTheme="minorHAnsi" w:eastAsiaTheme="minorEastAsia" w:hAnsiTheme="minorHAnsi" w:cstheme="minorBidi"/>
          <w:noProof/>
          <w:color w:val="auto"/>
          <w:sz w:val="22"/>
          <w:szCs w:val="22"/>
        </w:rPr>
      </w:pPr>
      <w:r w:rsidRPr="00886C3B">
        <w:rPr>
          <w:color w:val="000000" w:themeColor="text1"/>
        </w:rPr>
        <w:fldChar w:fldCharType="begin"/>
      </w:r>
      <w:r w:rsidR="002179BC" w:rsidRPr="00886C3B">
        <w:rPr>
          <w:color w:val="000000" w:themeColor="text1"/>
        </w:rPr>
        <w:instrText xml:space="preserve"> TOC \h \z \c "Таблица" </w:instrText>
      </w:r>
      <w:r w:rsidRPr="00886C3B">
        <w:rPr>
          <w:color w:val="000000" w:themeColor="text1"/>
        </w:rPr>
        <w:fldChar w:fldCharType="separate"/>
      </w:r>
      <w:hyperlink w:anchor="_Toc215502312" w:history="1">
        <w:r w:rsidR="000103ED" w:rsidRPr="00DB66DD">
          <w:rPr>
            <w:rStyle w:val="af9"/>
            <w:noProof/>
          </w:rPr>
          <w:t>Таблица 1 – Показатели набора данных «Справочник федеральных объектов капитального строительства» (идентификатор D_FedOKS_new)</w:t>
        </w:r>
        <w:r w:rsidR="000103ED">
          <w:rPr>
            <w:noProof/>
            <w:webHidden/>
          </w:rPr>
          <w:tab/>
        </w:r>
        <w:r w:rsidR="000103ED">
          <w:rPr>
            <w:noProof/>
            <w:webHidden/>
          </w:rPr>
          <w:fldChar w:fldCharType="begin"/>
        </w:r>
        <w:r w:rsidR="000103ED">
          <w:rPr>
            <w:noProof/>
            <w:webHidden/>
          </w:rPr>
          <w:instrText xml:space="preserve"> PAGEREF _Toc215502312 \h </w:instrText>
        </w:r>
        <w:r w:rsidR="000103ED">
          <w:rPr>
            <w:noProof/>
            <w:webHidden/>
          </w:rPr>
        </w:r>
        <w:r w:rsidR="000103ED">
          <w:rPr>
            <w:noProof/>
            <w:webHidden/>
          </w:rPr>
          <w:fldChar w:fldCharType="separate"/>
        </w:r>
        <w:r w:rsidR="000103ED">
          <w:rPr>
            <w:noProof/>
            <w:webHidden/>
          </w:rPr>
          <w:t>33</w:t>
        </w:r>
        <w:r w:rsidR="000103ED">
          <w:rPr>
            <w:noProof/>
            <w:webHidden/>
          </w:rPr>
          <w:fldChar w:fldCharType="end"/>
        </w:r>
      </w:hyperlink>
    </w:p>
    <w:p w14:paraId="5B1F15F4" w14:textId="77777777" w:rsidR="000103ED" w:rsidRDefault="000103ED">
      <w:pPr>
        <w:pStyle w:val="affb"/>
        <w:rPr>
          <w:rFonts w:asciiTheme="minorHAnsi" w:eastAsiaTheme="minorEastAsia" w:hAnsiTheme="minorHAnsi" w:cstheme="minorBidi"/>
          <w:noProof/>
          <w:color w:val="auto"/>
          <w:sz w:val="22"/>
          <w:szCs w:val="22"/>
        </w:rPr>
      </w:pPr>
      <w:hyperlink w:anchor="_Toc215502313" w:history="1">
        <w:r w:rsidRPr="00DB66DD">
          <w:rPr>
            <w:rStyle w:val="af9"/>
            <w:noProof/>
          </w:rPr>
          <w:t>Таблица 2 – Показатели набора данных «Данные по БА и ЛБО для федеральных кодов ОКС» (идентификатор  F_FedOKS_BA_LBO)</w:t>
        </w:r>
        <w:r>
          <w:rPr>
            <w:noProof/>
            <w:webHidden/>
          </w:rPr>
          <w:tab/>
        </w:r>
        <w:r>
          <w:rPr>
            <w:noProof/>
            <w:webHidden/>
          </w:rPr>
          <w:fldChar w:fldCharType="begin"/>
        </w:r>
        <w:r>
          <w:rPr>
            <w:noProof/>
            <w:webHidden/>
          </w:rPr>
          <w:instrText xml:space="preserve"> PAGEREF _Toc215502313 \h </w:instrText>
        </w:r>
        <w:r>
          <w:rPr>
            <w:noProof/>
            <w:webHidden/>
          </w:rPr>
        </w:r>
        <w:r>
          <w:rPr>
            <w:noProof/>
            <w:webHidden/>
          </w:rPr>
          <w:fldChar w:fldCharType="separate"/>
        </w:r>
        <w:r>
          <w:rPr>
            <w:noProof/>
            <w:webHidden/>
          </w:rPr>
          <w:t>36</w:t>
        </w:r>
        <w:r>
          <w:rPr>
            <w:noProof/>
            <w:webHidden/>
          </w:rPr>
          <w:fldChar w:fldCharType="end"/>
        </w:r>
      </w:hyperlink>
    </w:p>
    <w:p w14:paraId="529A1CB6" w14:textId="77777777" w:rsidR="000103ED" w:rsidRDefault="000103ED">
      <w:pPr>
        <w:pStyle w:val="affb"/>
        <w:rPr>
          <w:rFonts w:asciiTheme="minorHAnsi" w:eastAsiaTheme="minorEastAsia" w:hAnsiTheme="minorHAnsi" w:cstheme="minorBidi"/>
          <w:noProof/>
          <w:color w:val="auto"/>
          <w:sz w:val="22"/>
          <w:szCs w:val="22"/>
        </w:rPr>
      </w:pPr>
      <w:hyperlink w:anchor="_Toc215502314" w:history="1">
        <w:r w:rsidRPr="00DB66DD">
          <w:rPr>
            <w:rStyle w:val="af9"/>
            <w:noProof/>
          </w:rPr>
          <w:t>Таблица 3 – Показатели набора данных «Данные по БО, ДО и исполнению по федеральным кодам ОКС» (идентификатор  F_FedOKS_BO)</w:t>
        </w:r>
        <w:r>
          <w:rPr>
            <w:noProof/>
            <w:webHidden/>
          </w:rPr>
          <w:tab/>
        </w:r>
        <w:r>
          <w:rPr>
            <w:noProof/>
            <w:webHidden/>
          </w:rPr>
          <w:fldChar w:fldCharType="begin"/>
        </w:r>
        <w:r>
          <w:rPr>
            <w:noProof/>
            <w:webHidden/>
          </w:rPr>
          <w:instrText xml:space="preserve"> PAGEREF _Toc215502314 \h </w:instrText>
        </w:r>
        <w:r>
          <w:rPr>
            <w:noProof/>
            <w:webHidden/>
          </w:rPr>
        </w:r>
        <w:r>
          <w:rPr>
            <w:noProof/>
            <w:webHidden/>
          </w:rPr>
          <w:fldChar w:fldCharType="separate"/>
        </w:r>
        <w:r>
          <w:rPr>
            <w:noProof/>
            <w:webHidden/>
          </w:rPr>
          <w:t>38</w:t>
        </w:r>
        <w:r>
          <w:rPr>
            <w:noProof/>
            <w:webHidden/>
          </w:rPr>
          <w:fldChar w:fldCharType="end"/>
        </w:r>
      </w:hyperlink>
    </w:p>
    <w:p w14:paraId="7D4C619B" w14:textId="77777777" w:rsidR="000103ED" w:rsidRDefault="000103ED">
      <w:pPr>
        <w:pStyle w:val="affb"/>
        <w:rPr>
          <w:rFonts w:asciiTheme="minorHAnsi" w:eastAsiaTheme="minorEastAsia" w:hAnsiTheme="minorHAnsi" w:cstheme="minorBidi"/>
          <w:noProof/>
          <w:color w:val="auto"/>
          <w:sz w:val="22"/>
          <w:szCs w:val="22"/>
        </w:rPr>
      </w:pPr>
      <w:hyperlink w:anchor="_Toc215502315" w:history="1">
        <w:r w:rsidRPr="00DB66DD">
          <w:rPr>
            <w:rStyle w:val="af9"/>
            <w:noProof/>
          </w:rPr>
          <w:t>Таблица 4 – Показатели набора данных «Справочник региональных объектов капитального строительства» (идентификатор D_RegOKS_new)</w:t>
        </w:r>
        <w:r>
          <w:rPr>
            <w:noProof/>
            <w:webHidden/>
          </w:rPr>
          <w:tab/>
        </w:r>
        <w:r>
          <w:rPr>
            <w:noProof/>
            <w:webHidden/>
          </w:rPr>
          <w:fldChar w:fldCharType="begin"/>
        </w:r>
        <w:r>
          <w:rPr>
            <w:noProof/>
            <w:webHidden/>
          </w:rPr>
          <w:instrText xml:space="preserve"> PAGEREF _Toc215502315 \h </w:instrText>
        </w:r>
        <w:r>
          <w:rPr>
            <w:noProof/>
            <w:webHidden/>
          </w:rPr>
        </w:r>
        <w:r>
          <w:rPr>
            <w:noProof/>
            <w:webHidden/>
          </w:rPr>
          <w:fldChar w:fldCharType="separate"/>
        </w:r>
        <w:r>
          <w:rPr>
            <w:noProof/>
            <w:webHidden/>
          </w:rPr>
          <w:t>40</w:t>
        </w:r>
        <w:r>
          <w:rPr>
            <w:noProof/>
            <w:webHidden/>
          </w:rPr>
          <w:fldChar w:fldCharType="end"/>
        </w:r>
      </w:hyperlink>
    </w:p>
    <w:p w14:paraId="7649824C" w14:textId="77777777" w:rsidR="000103ED" w:rsidRDefault="000103ED">
      <w:pPr>
        <w:pStyle w:val="affb"/>
        <w:rPr>
          <w:rFonts w:asciiTheme="minorHAnsi" w:eastAsiaTheme="minorEastAsia" w:hAnsiTheme="minorHAnsi" w:cstheme="minorBidi"/>
          <w:noProof/>
          <w:color w:val="auto"/>
          <w:sz w:val="22"/>
          <w:szCs w:val="22"/>
        </w:rPr>
      </w:pPr>
      <w:hyperlink w:anchor="_Toc215502316" w:history="1">
        <w:r w:rsidRPr="00DB66DD">
          <w:rPr>
            <w:rStyle w:val="af9"/>
            <w:noProof/>
          </w:rPr>
          <w:t>Таблица 5 – Показатели набора данных «Данные по БА, ЛБО, БО, ДО и исполнению по региональным кодам ОКС» (идентификатор  F_RegOKS)</w:t>
        </w:r>
        <w:r>
          <w:rPr>
            <w:noProof/>
            <w:webHidden/>
          </w:rPr>
          <w:tab/>
        </w:r>
        <w:r>
          <w:rPr>
            <w:noProof/>
            <w:webHidden/>
          </w:rPr>
          <w:fldChar w:fldCharType="begin"/>
        </w:r>
        <w:r>
          <w:rPr>
            <w:noProof/>
            <w:webHidden/>
          </w:rPr>
          <w:instrText xml:space="preserve"> PAGEREF _Toc215502316 \h </w:instrText>
        </w:r>
        <w:r>
          <w:rPr>
            <w:noProof/>
            <w:webHidden/>
          </w:rPr>
        </w:r>
        <w:r>
          <w:rPr>
            <w:noProof/>
            <w:webHidden/>
          </w:rPr>
          <w:fldChar w:fldCharType="separate"/>
        </w:r>
        <w:r>
          <w:rPr>
            <w:noProof/>
            <w:webHidden/>
          </w:rPr>
          <w:t>44</w:t>
        </w:r>
        <w:r>
          <w:rPr>
            <w:noProof/>
            <w:webHidden/>
          </w:rPr>
          <w:fldChar w:fldCharType="end"/>
        </w:r>
      </w:hyperlink>
    </w:p>
    <w:p w14:paraId="7D189BB6" w14:textId="77777777" w:rsidR="000103ED" w:rsidRDefault="000103ED">
      <w:pPr>
        <w:pStyle w:val="affb"/>
        <w:rPr>
          <w:rFonts w:asciiTheme="minorHAnsi" w:eastAsiaTheme="minorEastAsia" w:hAnsiTheme="minorHAnsi" w:cstheme="minorBidi"/>
          <w:noProof/>
          <w:color w:val="auto"/>
          <w:sz w:val="22"/>
          <w:szCs w:val="22"/>
        </w:rPr>
      </w:pPr>
      <w:hyperlink w:anchor="_Toc215502317" w:history="1">
        <w:r w:rsidRPr="00DB66DD">
          <w:rPr>
            <w:rStyle w:val="af9"/>
            <w:noProof/>
          </w:rPr>
          <w:t>Таблица 6 – Показатели набора данных «Полный набор данных бюджетных показателей по федеральным объектам капитального строительства» (идентификатор F_OKSFB)</w:t>
        </w:r>
        <w:r>
          <w:rPr>
            <w:noProof/>
            <w:webHidden/>
          </w:rPr>
          <w:tab/>
        </w:r>
        <w:r>
          <w:rPr>
            <w:noProof/>
            <w:webHidden/>
          </w:rPr>
          <w:fldChar w:fldCharType="begin"/>
        </w:r>
        <w:r>
          <w:rPr>
            <w:noProof/>
            <w:webHidden/>
          </w:rPr>
          <w:instrText xml:space="preserve"> PAGEREF _Toc215502317 \h </w:instrText>
        </w:r>
        <w:r>
          <w:rPr>
            <w:noProof/>
            <w:webHidden/>
          </w:rPr>
        </w:r>
        <w:r>
          <w:rPr>
            <w:noProof/>
            <w:webHidden/>
          </w:rPr>
          <w:fldChar w:fldCharType="separate"/>
        </w:r>
        <w:r>
          <w:rPr>
            <w:noProof/>
            <w:webHidden/>
          </w:rPr>
          <w:t>48</w:t>
        </w:r>
        <w:r>
          <w:rPr>
            <w:noProof/>
            <w:webHidden/>
          </w:rPr>
          <w:fldChar w:fldCharType="end"/>
        </w:r>
      </w:hyperlink>
    </w:p>
    <w:p w14:paraId="341A89EE" w14:textId="77777777" w:rsidR="000103ED" w:rsidRDefault="000103ED">
      <w:pPr>
        <w:pStyle w:val="affb"/>
        <w:rPr>
          <w:rFonts w:asciiTheme="minorHAnsi" w:eastAsiaTheme="minorEastAsia" w:hAnsiTheme="minorHAnsi" w:cstheme="minorBidi"/>
          <w:noProof/>
          <w:color w:val="auto"/>
          <w:sz w:val="22"/>
          <w:szCs w:val="22"/>
        </w:rPr>
      </w:pPr>
      <w:hyperlink w:anchor="_Toc215502318" w:history="1">
        <w:r w:rsidRPr="00DB66DD">
          <w:rPr>
            <w:rStyle w:val="af9"/>
            <w:noProof/>
          </w:rPr>
          <w:t>Таблица 7– Показатели набора данных «Полный набор данных бюджетных показателей по региональным объектам капитального строительства» (идентификатор F_RegionOKS)</w:t>
        </w:r>
        <w:r>
          <w:rPr>
            <w:noProof/>
            <w:webHidden/>
          </w:rPr>
          <w:tab/>
        </w:r>
        <w:r>
          <w:rPr>
            <w:noProof/>
            <w:webHidden/>
          </w:rPr>
          <w:fldChar w:fldCharType="begin"/>
        </w:r>
        <w:r>
          <w:rPr>
            <w:noProof/>
            <w:webHidden/>
          </w:rPr>
          <w:instrText xml:space="preserve"> PAGEREF _Toc215502318 \h </w:instrText>
        </w:r>
        <w:r>
          <w:rPr>
            <w:noProof/>
            <w:webHidden/>
          </w:rPr>
        </w:r>
        <w:r>
          <w:rPr>
            <w:noProof/>
            <w:webHidden/>
          </w:rPr>
          <w:fldChar w:fldCharType="separate"/>
        </w:r>
        <w:r>
          <w:rPr>
            <w:noProof/>
            <w:webHidden/>
          </w:rPr>
          <w:t>58</w:t>
        </w:r>
        <w:r>
          <w:rPr>
            <w:noProof/>
            <w:webHidden/>
          </w:rPr>
          <w:fldChar w:fldCharType="end"/>
        </w:r>
      </w:hyperlink>
    </w:p>
    <w:p w14:paraId="792A5031" w14:textId="77777777" w:rsidR="000103ED" w:rsidRDefault="000103ED">
      <w:pPr>
        <w:pStyle w:val="affb"/>
        <w:rPr>
          <w:rFonts w:asciiTheme="minorHAnsi" w:eastAsiaTheme="minorEastAsia" w:hAnsiTheme="minorHAnsi" w:cstheme="minorBidi"/>
          <w:noProof/>
          <w:color w:val="auto"/>
          <w:sz w:val="22"/>
          <w:szCs w:val="22"/>
        </w:rPr>
      </w:pPr>
      <w:hyperlink w:anchor="_Toc215502319" w:history="1">
        <w:r w:rsidRPr="00DB66DD">
          <w:rPr>
            <w:rStyle w:val="af9"/>
            <w:noProof/>
          </w:rPr>
          <w:t>Таблица 8 – Показатели набора данных «Данные КБК по региональным объектам капитального строительства» (идентификатор F_RegionOKS_KBK)</w:t>
        </w:r>
        <w:r>
          <w:rPr>
            <w:noProof/>
            <w:webHidden/>
          </w:rPr>
          <w:tab/>
        </w:r>
        <w:r>
          <w:rPr>
            <w:noProof/>
            <w:webHidden/>
          </w:rPr>
          <w:fldChar w:fldCharType="begin"/>
        </w:r>
        <w:r>
          <w:rPr>
            <w:noProof/>
            <w:webHidden/>
          </w:rPr>
          <w:instrText xml:space="preserve"> PAGEREF _Toc215502319 \h </w:instrText>
        </w:r>
        <w:r>
          <w:rPr>
            <w:noProof/>
            <w:webHidden/>
          </w:rPr>
        </w:r>
        <w:r>
          <w:rPr>
            <w:noProof/>
            <w:webHidden/>
          </w:rPr>
          <w:fldChar w:fldCharType="separate"/>
        </w:r>
        <w:r>
          <w:rPr>
            <w:noProof/>
            <w:webHidden/>
          </w:rPr>
          <w:t>63</w:t>
        </w:r>
        <w:r>
          <w:rPr>
            <w:noProof/>
            <w:webHidden/>
          </w:rPr>
          <w:fldChar w:fldCharType="end"/>
        </w:r>
      </w:hyperlink>
    </w:p>
    <w:p w14:paraId="675354BF" w14:textId="77777777" w:rsidR="000103ED" w:rsidRDefault="000103ED">
      <w:pPr>
        <w:pStyle w:val="affb"/>
        <w:rPr>
          <w:rFonts w:asciiTheme="minorHAnsi" w:eastAsiaTheme="minorEastAsia" w:hAnsiTheme="minorHAnsi" w:cstheme="minorBidi"/>
          <w:noProof/>
          <w:color w:val="auto"/>
          <w:sz w:val="22"/>
          <w:szCs w:val="22"/>
        </w:rPr>
      </w:pPr>
      <w:hyperlink w:anchor="_Toc215502320" w:history="1">
        <w:r w:rsidRPr="00DB66DD">
          <w:rPr>
            <w:rStyle w:val="af9"/>
            <w:noProof/>
          </w:rPr>
          <w:t>Таблица 9 – Показатели набора данных «Детализированные данные по ОКС» (идентификатор API_FAIP_DETAILS)</w:t>
        </w:r>
        <w:r>
          <w:rPr>
            <w:noProof/>
            <w:webHidden/>
          </w:rPr>
          <w:tab/>
        </w:r>
        <w:r>
          <w:rPr>
            <w:noProof/>
            <w:webHidden/>
          </w:rPr>
          <w:fldChar w:fldCharType="begin"/>
        </w:r>
        <w:r>
          <w:rPr>
            <w:noProof/>
            <w:webHidden/>
          </w:rPr>
          <w:instrText xml:space="preserve"> PAGEREF _Toc215502320 \h </w:instrText>
        </w:r>
        <w:r>
          <w:rPr>
            <w:noProof/>
            <w:webHidden/>
          </w:rPr>
        </w:r>
        <w:r>
          <w:rPr>
            <w:noProof/>
            <w:webHidden/>
          </w:rPr>
          <w:fldChar w:fldCharType="separate"/>
        </w:r>
        <w:r>
          <w:rPr>
            <w:noProof/>
            <w:webHidden/>
          </w:rPr>
          <w:t>71</w:t>
        </w:r>
        <w:r>
          <w:rPr>
            <w:noProof/>
            <w:webHidden/>
          </w:rPr>
          <w:fldChar w:fldCharType="end"/>
        </w:r>
      </w:hyperlink>
    </w:p>
    <w:p w14:paraId="02E70147" w14:textId="77777777" w:rsidR="000103ED" w:rsidRDefault="000103ED">
      <w:pPr>
        <w:pStyle w:val="affb"/>
        <w:rPr>
          <w:rFonts w:asciiTheme="minorHAnsi" w:eastAsiaTheme="minorEastAsia" w:hAnsiTheme="minorHAnsi" w:cstheme="minorBidi"/>
          <w:noProof/>
          <w:color w:val="auto"/>
          <w:sz w:val="22"/>
          <w:szCs w:val="22"/>
        </w:rPr>
      </w:pPr>
      <w:hyperlink w:anchor="_Toc215502321" w:history="1">
        <w:r w:rsidRPr="00DB66DD">
          <w:rPr>
            <w:rStyle w:val="af9"/>
            <w:noProof/>
          </w:rPr>
          <w:t>Таблица 10 – Показатели набора данных «Данные по рискам ОКС» (идентификатор API_FAIP_RISK)</w:t>
        </w:r>
        <w:r>
          <w:rPr>
            <w:noProof/>
            <w:webHidden/>
          </w:rPr>
          <w:tab/>
        </w:r>
        <w:r>
          <w:rPr>
            <w:noProof/>
            <w:webHidden/>
          </w:rPr>
          <w:fldChar w:fldCharType="begin"/>
        </w:r>
        <w:r>
          <w:rPr>
            <w:noProof/>
            <w:webHidden/>
          </w:rPr>
          <w:instrText xml:space="preserve"> PAGEREF _Toc215502321 \h </w:instrText>
        </w:r>
        <w:r>
          <w:rPr>
            <w:noProof/>
            <w:webHidden/>
          </w:rPr>
        </w:r>
        <w:r>
          <w:rPr>
            <w:noProof/>
            <w:webHidden/>
          </w:rPr>
          <w:fldChar w:fldCharType="separate"/>
        </w:r>
        <w:r>
          <w:rPr>
            <w:noProof/>
            <w:webHidden/>
          </w:rPr>
          <w:t>84</w:t>
        </w:r>
        <w:r>
          <w:rPr>
            <w:noProof/>
            <w:webHidden/>
          </w:rPr>
          <w:fldChar w:fldCharType="end"/>
        </w:r>
      </w:hyperlink>
    </w:p>
    <w:p w14:paraId="7328A4C1" w14:textId="77777777" w:rsidR="000103ED" w:rsidRDefault="000103ED">
      <w:pPr>
        <w:pStyle w:val="affb"/>
        <w:rPr>
          <w:rFonts w:asciiTheme="minorHAnsi" w:eastAsiaTheme="minorEastAsia" w:hAnsiTheme="minorHAnsi" w:cstheme="minorBidi"/>
          <w:noProof/>
          <w:color w:val="auto"/>
          <w:sz w:val="22"/>
          <w:szCs w:val="22"/>
        </w:rPr>
      </w:pPr>
      <w:hyperlink w:anchor="_Toc215502322" w:history="1">
        <w:r w:rsidRPr="00DB66DD">
          <w:rPr>
            <w:rStyle w:val="af9"/>
            <w:noProof/>
          </w:rPr>
          <w:t>Таблица 11 – Классификатор рисков для набора «Данные по рискам ОКС» (код API_FAIP_RISK)</w:t>
        </w:r>
        <w:r>
          <w:rPr>
            <w:noProof/>
            <w:webHidden/>
          </w:rPr>
          <w:tab/>
        </w:r>
        <w:r>
          <w:rPr>
            <w:noProof/>
            <w:webHidden/>
          </w:rPr>
          <w:fldChar w:fldCharType="begin"/>
        </w:r>
        <w:r>
          <w:rPr>
            <w:noProof/>
            <w:webHidden/>
          </w:rPr>
          <w:instrText xml:space="preserve"> PAGEREF _Toc215502322 \h </w:instrText>
        </w:r>
        <w:r>
          <w:rPr>
            <w:noProof/>
            <w:webHidden/>
          </w:rPr>
        </w:r>
        <w:r>
          <w:rPr>
            <w:noProof/>
            <w:webHidden/>
          </w:rPr>
          <w:fldChar w:fldCharType="separate"/>
        </w:r>
        <w:r>
          <w:rPr>
            <w:noProof/>
            <w:webHidden/>
          </w:rPr>
          <w:t>84</w:t>
        </w:r>
        <w:r>
          <w:rPr>
            <w:noProof/>
            <w:webHidden/>
          </w:rPr>
          <w:fldChar w:fldCharType="end"/>
        </w:r>
      </w:hyperlink>
    </w:p>
    <w:p w14:paraId="79458782" w14:textId="77777777" w:rsidR="000103ED" w:rsidRDefault="000103ED">
      <w:pPr>
        <w:pStyle w:val="affb"/>
        <w:rPr>
          <w:rFonts w:asciiTheme="minorHAnsi" w:eastAsiaTheme="minorEastAsia" w:hAnsiTheme="minorHAnsi" w:cstheme="minorBidi"/>
          <w:noProof/>
          <w:color w:val="auto"/>
          <w:sz w:val="22"/>
          <w:szCs w:val="22"/>
        </w:rPr>
      </w:pPr>
      <w:hyperlink w:anchor="_Toc215502323" w:history="1">
        <w:r w:rsidRPr="00DB66DD">
          <w:rPr>
            <w:rStyle w:val="af9"/>
            <w:noProof/>
          </w:rPr>
          <w:t>Таблица 12 – Показатели набора данных «Данные по контрольным точкам по  ОКС» (идентификатор API_FAIP_KT)</w:t>
        </w:r>
        <w:r>
          <w:rPr>
            <w:noProof/>
            <w:webHidden/>
          </w:rPr>
          <w:tab/>
        </w:r>
        <w:r>
          <w:rPr>
            <w:noProof/>
            <w:webHidden/>
          </w:rPr>
          <w:fldChar w:fldCharType="begin"/>
        </w:r>
        <w:r>
          <w:rPr>
            <w:noProof/>
            <w:webHidden/>
          </w:rPr>
          <w:instrText xml:space="preserve"> PAGEREF _Toc215502323 \h </w:instrText>
        </w:r>
        <w:r>
          <w:rPr>
            <w:noProof/>
            <w:webHidden/>
          </w:rPr>
        </w:r>
        <w:r>
          <w:rPr>
            <w:noProof/>
            <w:webHidden/>
          </w:rPr>
          <w:fldChar w:fldCharType="separate"/>
        </w:r>
        <w:r>
          <w:rPr>
            <w:noProof/>
            <w:webHidden/>
          </w:rPr>
          <w:t>88</w:t>
        </w:r>
        <w:r>
          <w:rPr>
            <w:noProof/>
            <w:webHidden/>
          </w:rPr>
          <w:fldChar w:fldCharType="end"/>
        </w:r>
      </w:hyperlink>
    </w:p>
    <w:p w14:paraId="7B6C7FAF" w14:textId="77777777" w:rsidR="000103ED" w:rsidRDefault="000103ED">
      <w:pPr>
        <w:pStyle w:val="affb"/>
        <w:rPr>
          <w:rFonts w:asciiTheme="minorHAnsi" w:eastAsiaTheme="minorEastAsia" w:hAnsiTheme="minorHAnsi" w:cstheme="minorBidi"/>
          <w:noProof/>
          <w:color w:val="auto"/>
          <w:sz w:val="22"/>
          <w:szCs w:val="22"/>
        </w:rPr>
      </w:pPr>
      <w:hyperlink w:anchor="_Toc215502324" w:history="1">
        <w:r w:rsidRPr="00DB66DD">
          <w:rPr>
            <w:rStyle w:val="af9"/>
            <w:noProof/>
          </w:rPr>
          <w:t>Таблица 13 – Показатели набора данных «Итоговые годовые сведения по ОКС» (идентификатор API_FAIP_</w:t>
        </w:r>
        <w:r w:rsidRPr="00DB66DD">
          <w:rPr>
            <w:rStyle w:val="af9"/>
            <w:noProof/>
            <w:lang w:val="en-US"/>
          </w:rPr>
          <w:t>YEAR</w:t>
        </w:r>
        <w:r w:rsidRPr="00DB66DD">
          <w:rPr>
            <w:rStyle w:val="af9"/>
            <w:noProof/>
          </w:rPr>
          <w:t>)</w:t>
        </w:r>
        <w:r>
          <w:rPr>
            <w:noProof/>
            <w:webHidden/>
          </w:rPr>
          <w:tab/>
        </w:r>
        <w:r>
          <w:rPr>
            <w:noProof/>
            <w:webHidden/>
          </w:rPr>
          <w:fldChar w:fldCharType="begin"/>
        </w:r>
        <w:r>
          <w:rPr>
            <w:noProof/>
            <w:webHidden/>
          </w:rPr>
          <w:instrText xml:space="preserve"> PAGEREF _Toc215502324 \h </w:instrText>
        </w:r>
        <w:r>
          <w:rPr>
            <w:noProof/>
            <w:webHidden/>
          </w:rPr>
        </w:r>
        <w:r>
          <w:rPr>
            <w:noProof/>
            <w:webHidden/>
          </w:rPr>
          <w:fldChar w:fldCharType="separate"/>
        </w:r>
        <w:r>
          <w:rPr>
            <w:noProof/>
            <w:webHidden/>
          </w:rPr>
          <w:t>92</w:t>
        </w:r>
        <w:r>
          <w:rPr>
            <w:noProof/>
            <w:webHidden/>
          </w:rPr>
          <w:fldChar w:fldCharType="end"/>
        </w:r>
      </w:hyperlink>
    </w:p>
    <w:p w14:paraId="0C6B475A" w14:textId="77777777" w:rsidR="000103ED" w:rsidRDefault="000103ED">
      <w:pPr>
        <w:pStyle w:val="affb"/>
        <w:rPr>
          <w:rFonts w:asciiTheme="minorHAnsi" w:eastAsiaTheme="minorEastAsia" w:hAnsiTheme="minorHAnsi" w:cstheme="minorBidi"/>
          <w:noProof/>
          <w:color w:val="auto"/>
          <w:sz w:val="22"/>
          <w:szCs w:val="22"/>
        </w:rPr>
      </w:pPr>
      <w:hyperlink w:anchor="_Toc215502325" w:history="1">
        <w:r w:rsidRPr="00DB66DD">
          <w:rPr>
            <w:rStyle w:val="af9"/>
            <w:noProof/>
          </w:rPr>
          <w:t>Таблица 14 – Показатели набора данных «Исполнение федерального бюджета Российской Федерации по расходам» (идентификатор BUDGETEXECUTIONFB)</w:t>
        </w:r>
        <w:r>
          <w:rPr>
            <w:noProof/>
            <w:webHidden/>
          </w:rPr>
          <w:tab/>
        </w:r>
        <w:r>
          <w:rPr>
            <w:noProof/>
            <w:webHidden/>
          </w:rPr>
          <w:fldChar w:fldCharType="begin"/>
        </w:r>
        <w:r>
          <w:rPr>
            <w:noProof/>
            <w:webHidden/>
          </w:rPr>
          <w:instrText xml:space="preserve"> PAGEREF _Toc215502325 \h </w:instrText>
        </w:r>
        <w:r>
          <w:rPr>
            <w:noProof/>
            <w:webHidden/>
          </w:rPr>
        </w:r>
        <w:r>
          <w:rPr>
            <w:noProof/>
            <w:webHidden/>
          </w:rPr>
          <w:fldChar w:fldCharType="separate"/>
        </w:r>
        <w:r>
          <w:rPr>
            <w:noProof/>
            <w:webHidden/>
          </w:rPr>
          <w:t>97</w:t>
        </w:r>
        <w:r>
          <w:rPr>
            <w:noProof/>
            <w:webHidden/>
          </w:rPr>
          <w:fldChar w:fldCharType="end"/>
        </w:r>
      </w:hyperlink>
    </w:p>
    <w:p w14:paraId="0A9CF508" w14:textId="77777777" w:rsidR="000103ED" w:rsidRDefault="000103ED">
      <w:pPr>
        <w:pStyle w:val="affb"/>
        <w:rPr>
          <w:rFonts w:asciiTheme="minorHAnsi" w:eastAsiaTheme="minorEastAsia" w:hAnsiTheme="minorHAnsi" w:cstheme="minorBidi"/>
          <w:noProof/>
          <w:color w:val="auto"/>
          <w:sz w:val="22"/>
          <w:szCs w:val="22"/>
        </w:rPr>
      </w:pPr>
      <w:hyperlink w:anchor="_Toc215502326" w:history="1">
        <w:r w:rsidRPr="00DB66DD">
          <w:rPr>
            <w:rStyle w:val="af9"/>
            <w:noProof/>
          </w:rPr>
          <w:t>Таблица 15 – Показатели набора данных «Плановые показатели исполнения федерального бюджета Российской Федерации по расходам» (идентификатор BUDGETFBPLAN)</w:t>
        </w:r>
        <w:r>
          <w:rPr>
            <w:noProof/>
            <w:webHidden/>
          </w:rPr>
          <w:tab/>
        </w:r>
        <w:r>
          <w:rPr>
            <w:noProof/>
            <w:webHidden/>
          </w:rPr>
          <w:fldChar w:fldCharType="begin"/>
        </w:r>
        <w:r>
          <w:rPr>
            <w:noProof/>
            <w:webHidden/>
          </w:rPr>
          <w:instrText xml:space="preserve"> PAGEREF _Toc215502326 \h </w:instrText>
        </w:r>
        <w:r>
          <w:rPr>
            <w:noProof/>
            <w:webHidden/>
          </w:rPr>
        </w:r>
        <w:r>
          <w:rPr>
            <w:noProof/>
            <w:webHidden/>
          </w:rPr>
          <w:fldChar w:fldCharType="separate"/>
        </w:r>
        <w:r>
          <w:rPr>
            <w:noProof/>
            <w:webHidden/>
          </w:rPr>
          <w:t>115</w:t>
        </w:r>
        <w:r>
          <w:rPr>
            <w:noProof/>
            <w:webHidden/>
          </w:rPr>
          <w:fldChar w:fldCharType="end"/>
        </w:r>
      </w:hyperlink>
    </w:p>
    <w:p w14:paraId="4270E343" w14:textId="77777777" w:rsidR="000103ED" w:rsidRDefault="000103ED">
      <w:pPr>
        <w:pStyle w:val="affb"/>
        <w:rPr>
          <w:rFonts w:asciiTheme="minorHAnsi" w:eastAsiaTheme="minorEastAsia" w:hAnsiTheme="minorHAnsi" w:cstheme="minorBidi"/>
          <w:noProof/>
          <w:color w:val="auto"/>
          <w:sz w:val="22"/>
          <w:szCs w:val="22"/>
        </w:rPr>
      </w:pPr>
      <w:hyperlink w:anchor="_Toc215502327" w:history="1">
        <w:r w:rsidRPr="00DB66DD">
          <w:rPr>
            <w:rStyle w:val="af9"/>
            <w:noProof/>
          </w:rPr>
          <w:t>Таблица 16 – Показатели набора данных «Автоинциденты по рискам исполнения федерального бюджета по расходам» (идентификатор BUDGETFBINCIDENT)</w:t>
        </w:r>
        <w:r>
          <w:rPr>
            <w:noProof/>
            <w:webHidden/>
          </w:rPr>
          <w:tab/>
        </w:r>
        <w:r>
          <w:rPr>
            <w:noProof/>
            <w:webHidden/>
          </w:rPr>
          <w:fldChar w:fldCharType="begin"/>
        </w:r>
        <w:r>
          <w:rPr>
            <w:noProof/>
            <w:webHidden/>
          </w:rPr>
          <w:instrText xml:space="preserve"> PAGEREF _Toc215502327 \h </w:instrText>
        </w:r>
        <w:r>
          <w:rPr>
            <w:noProof/>
            <w:webHidden/>
          </w:rPr>
        </w:r>
        <w:r>
          <w:rPr>
            <w:noProof/>
            <w:webHidden/>
          </w:rPr>
          <w:fldChar w:fldCharType="separate"/>
        </w:r>
        <w:r>
          <w:rPr>
            <w:noProof/>
            <w:webHidden/>
          </w:rPr>
          <w:t>120</w:t>
        </w:r>
        <w:r>
          <w:rPr>
            <w:noProof/>
            <w:webHidden/>
          </w:rPr>
          <w:fldChar w:fldCharType="end"/>
        </w:r>
      </w:hyperlink>
    </w:p>
    <w:p w14:paraId="7FCB5362" w14:textId="77777777" w:rsidR="000103ED" w:rsidRDefault="000103ED">
      <w:pPr>
        <w:pStyle w:val="affb"/>
        <w:rPr>
          <w:rFonts w:asciiTheme="minorHAnsi" w:eastAsiaTheme="minorEastAsia" w:hAnsiTheme="minorHAnsi" w:cstheme="minorBidi"/>
          <w:noProof/>
          <w:color w:val="auto"/>
          <w:sz w:val="22"/>
          <w:szCs w:val="22"/>
        </w:rPr>
      </w:pPr>
      <w:hyperlink w:anchor="_Toc215502328" w:history="1">
        <w:r w:rsidRPr="00DB66DD">
          <w:rPr>
            <w:rStyle w:val="af9"/>
            <w:noProof/>
          </w:rPr>
          <w:t>Таблица 17 – Показатели набора данных «Исполнение расходов федерального бюджета для АПРФ» (идентификатор BUDGETAPRF)</w:t>
        </w:r>
        <w:r>
          <w:rPr>
            <w:noProof/>
            <w:webHidden/>
          </w:rPr>
          <w:tab/>
        </w:r>
        <w:r>
          <w:rPr>
            <w:noProof/>
            <w:webHidden/>
          </w:rPr>
          <w:fldChar w:fldCharType="begin"/>
        </w:r>
        <w:r>
          <w:rPr>
            <w:noProof/>
            <w:webHidden/>
          </w:rPr>
          <w:instrText xml:space="preserve"> PAGEREF _Toc215502328 \h </w:instrText>
        </w:r>
        <w:r>
          <w:rPr>
            <w:noProof/>
            <w:webHidden/>
          </w:rPr>
        </w:r>
        <w:r>
          <w:rPr>
            <w:noProof/>
            <w:webHidden/>
          </w:rPr>
          <w:fldChar w:fldCharType="separate"/>
        </w:r>
        <w:r>
          <w:rPr>
            <w:noProof/>
            <w:webHidden/>
          </w:rPr>
          <w:t>124</w:t>
        </w:r>
        <w:r>
          <w:rPr>
            <w:noProof/>
            <w:webHidden/>
          </w:rPr>
          <w:fldChar w:fldCharType="end"/>
        </w:r>
      </w:hyperlink>
    </w:p>
    <w:p w14:paraId="364AD2D5" w14:textId="77777777" w:rsidR="000103ED" w:rsidRDefault="000103ED">
      <w:pPr>
        <w:pStyle w:val="affb"/>
        <w:rPr>
          <w:rFonts w:asciiTheme="minorHAnsi" w:eastAsiaTheme="minorEastAsia" w:hAnsiTheme="minorHAnsi" w:cstheme="minorBidi"/>
          <w:noProof/>
          <w:color w:val="auto"/>
          <w:sz w:val="22"/>
          <w:szCs w:val="22"/>
        </w:rPr>
      </w:pPr>
      <w:hyperlink w:anchor="_Toc215502329" w:history="1">
        <w:r w:rsidRPr="00DB66DD">
          <w:rPr>
            <w:rStyle w:val="af9"/>
            <w:noProof/>
          </w:rPr>
          <w:t>Таблица 18 – Показатели набора данных «Расходы бюджетов субъектов и муниципальных образований» (идентификатор ASFKMOEXPENSES)</w:t>
        </w:r>
        <w:r>
          <w:rPr>
            <w:noProof/>
            <w:webHidden/>
          </w:rPr>
          <w:tab/>
        </w:r>
        <w:r>
          <w:rPr>
            <w:noProof/>
            <w:webHidden/>
          </w:rPr>
          <w:fldChar w:fldCharType="begin"/>
        </w:r>
        <w:r>
          <w:rPr>
            <w:noProof/>
            <w:webHidden/>
          </w:rPr>
          <w:instrText xml:space="preserve"> PAGEREF _Toc215502329 \h </w:instrText>
        </w:r>
        <w:r>
          <w:rPr>
            <w:noProof/>
            <w:webHidden/>
          </w:rPr>
        </w:r>
        <w:r>
          <w:rPr>
            <w:noProof/>
            <w:webHidden/>
          </w:rPr>
          <w:fldChar w:fldCharType="separate"/>
        </w:r>
        <w:r>
          <w:rPr>
            <w:noProof/>
            <w:webHidden/>
          </w:rPr>
          <w:t>129</w:t>
        </w:r>
        <w:r>
          <w:rPr>
            <w:noProof/>
            <w:webHidden/>
          </w:rPr>
          <w:fldChar w:fldCharType="end"/>
        </w:r>
      </w:hyperlink>
    </w:p>
    <w:p w14:paraId="6F87155C" w14:textId="77777777" w:rsidR="000103ED" w:rsidRDefault="000103ED">
      <w:pPr>
        <w:pStyle w:val="affb"/>
        <w:rPr>
          <w:rFonts w:asciiTheme="minorHAnsi" w:eastAsiaTheme="minorEastAsia" w:hAnsiTheme="minorHAnsi" w:cstheme="minorBidi"/>
          <w:noProof/>
          <w:color w:val="auto"/>
          <w:sz w:val="22"/>
          <w:szCs w:val="22"/>
        </w:rPr>
      </w:pPr>
      <w:hyperlink w:anchor="_Toc215502330" w:history="1">
        <w:r w:rsidRPr="00DB66DD">
          <w:rPr>
            <w:rStyle w:val="af9"/>
            <w:noProof/>
          </w:rPr>
          <w:t>Таблица 19 – Соответствие атрибутов в наборе RS_BUDGETLVL фильтрам в отчете в ПИАО «Реестр соглашений о предоставлении субсидий из федерального бюджета (бюджетов субъектов Российской Федерации, местных бюджетов)» (код PIAO_107_009_report)</w:t>
        </w:r>
        <w:r>
          <w:rPr>
            <w:noProof/>
            <w:webHidden/>
          </w:rPr>
          <w:tab/>
        </w:r>
        <w:r>
          <w:rPr>
            <w:noProof/>
            <w:webHidden/>
          </w:rPr>
          <w:fldChar w:fldCharType="begin"/>
        </w:r>
        <w:r>
          <w:rPr>
            <w:noProof/>
            <w:webHidden/>
          </w:rPr>
          <w:instrText xml:space="preserve"> PAGEREF _Toc215502330 \h </w:instrText>
        </w:r>
        <w:r>
          <w:rPr>
            <w:noProof/>
            <w:webHidden/>
          </w:rPr>
        </w:r>
        <w:r>
          <w:rPr>
            <w:noProof/>
            <w:webHidden/>
          </w:rPr>
          <w:fldChar w:fldCharType="separate"/>
        </w:r>
        <w:r>
          <w:rPr>
            <w:noProof/>
            <w:webHidden/>
          </w:rPr>
          <w:t>133</w:t>
        </w:r>
        <w:r>
          <w:rPr>
            <w:noProof/>
            <w:webHidden/>
          </w:rPr>
          <w:fldChar w:fldCharType="end"/>
        </w:r>
      </w:hyperlink>
    </w:p>
    <w:p w14:paraId="2C4B5E6A" w14:textId="77777777" w:rsidR="000103ED" w:rsidRDefault="000103ED">
      <w:pPr>
        <w:pStyle w:val="affb"/>
        <w:rPr>
          <w:rFonts w:asciiTheme="minorHAnsi" w:eastAsiaTheme="minorEastAsia" w:hAnsiTheme="minorHAnsi" w:cstheme="minorBidi"/>
          <w:noProof/>
          <w:color w:val="auto"/>
          <w:sz w:val="22"/>
          <w:szCs w:val="22"/>
        </w:rPr>
      </w:pPr>
      <w:hyperlink w:anchor="_Toc215502331" w:history="1">
        <w:r w:rsidRPr="00DB66DD">
          <w:rPr>
            <w:rStyle w:val="af9"/>
            <w:noProof/>
          </w:rPr>
          <w:t>Таблица 20 – Показатели набора данных «Реквизиты соглашения» (идентификатор D_PIAO_RS)</w:t>
        </w:r>
        <w:r>
          <w:rPr>
            <w:noProof/>
            <w:webHidden/>
          </w:rPr>
          <w:tab/>
        </w:r>
        <w:r>
          <w:rPr>
            <w:noProof/>
            <w:webHidden/>
          </w:rPr>
          <w:fldChar w:fldCharType="begin"/>
        </w:r>
        <w:r>
          <w:rPr>
            <w:noProof/>
            <w:webHidden/>
          </w:rPr>
          <w:instrText xml:space="preserve"> PAGEREF _Toc215502331 \h </w:instrText>
        </w:r>
        <w:r>
          <w:rPr>
            <w:noProof/>
            <w:webHidden/>
          </w:rPr>
        </w:r>
        <w:r>
          <w:rPr>
            <w:noProof/>
            <w:webHidden/>
          </w:rPr>
          <w:fldChar w:fldCharType="separate"/>
        </w:r>
        <w:r>
          <w:rPr>
            <w:noProof/>
            <w:webHidden/>
          </w:rPr>
          <w:t>136</w:t>
        </w:r>
        <w:r>
          <w:rPr>
            <w:noProof/>
            <w:webHidden/>
          </w:rPr>
          <w:fldChar w:fldCharType="end"/>
        </w:r>
      </w:hyperlink>
    </w:p>
    <w:p w14:paraId="6271C2E0" w14:textId="77777777" w:rsidR="000103ED" w:rsidRDefault="000103ED">
      <w:pPr>
        <w:pStyle w:val="affb"/>
        <w:rPr>
          <w:rFonts w:asciiTheme="minorHAnsi" w:eastAsiaTheme="minorEastAsia" w:hAnsiTheme="minorHAnsi" w:cstheme="minorBidi"/>
          <w:noProof/>
          <w:color w:val="auto"/>
          <w:sz w:val="22"/>
          <w:szCs w:val="22"/>
        </w:rPr>
      </w:pPr>
      <w:hyperlink w:anchor="_Toc215502332" w:history="1">
        <w:r w:rsidRPr="00DB66DD">
          <w:rPr>
            <w:rStyle w:val="af9"/>
            <w:noProof/>
          </w:rPr>
          <w:t>Таблица 21 – Показатели набора данных «Справочник ФК Вице-премьеры» (идентификатор D_FK_DEPPRIMEMINISTERS)</w:t>
        </w:r>
        <w:r>
          <w:rPr>
            <w:noProof/>
            <w:webHidden/>
          </w:rPr>
          <w:tab/>
        </w:r>
        <w:r>
          <w:rPr>
            <w:noProof/>
            <w:webHidden/>
          </w:rPr>
          <w:fldChar w:fldCharType="begin"/>
        </w:r>
        <w:r>
          <w:rPr>
            <w:noProof/>
            <w:webHidden/>
          </w:rPr>
          <w:instrText xml:space="preserve"> PAGEREF _Toc215502332 \h </w:instrText>
        </w:r>
        <w:r>
          <w:rPr>
            <w:noProof/>
            <w:webHidden/>
          </w:rPr>
        </w:r>
        <w:r>
          <w:rPr>
            <w:noProof/>
            <w:webHidden/>
          </w:rPr>
          <w:fldChar w:fldCharType="separate"/>
        </w:r>
        <w:r>
          <w:rPr>
            <w:noProof/>
            <w:webHidden/>
          </w:rPr>
          <w:t>139</w:t>
        </w:r>
        <w:r>
          <w:rPr>
            <w:noProof/>
            <w:webHidden/>
          </w:rPr>
          <w:fldChar w:fldCharType="end"/>
        </w:r>
      </w:hyperlink>
    </w:p>
    <w:p w14:paraId="414DF852" w14:textId="77777777" w:rsidR="000103ED" w:rsidRDefault="000103ED">
      <w:pPr>
        <w:pStyle w:val="affb"/>
        <w:rPr>
          <w:rFonts w:asciiTheme="minorHAnsi" w:eastAsiaTheme="minorEastAsia" w:hAnsiTheme="minorHAnsi" w:cstheme="minorBidi"/>
          <w:noProof/>
          <w:color w:val="auto"/>
          <w:sz w:val="22"/>
          <w:szCs w:val="22"/>
        </w:rPr>
      </w:pPr>
      <w:hyperlink w:anchor="_Toc215502333" w:history="1">
        <w:r w:rsidRPr="00DB66DD">
          <w:rPr>
            <w:rStyle w:val="af9"/>
            <w:noProof/>
          </w:rPr>
          <w:t>Таблица 22 – Показатели набора данных «Финансовый год соглашения» (идентификатор D_RS_DATEYEAR)</w:t>
        </w:r>
        <w:r>
          <w:rPr>
            <w:noProof/>
            <w:webHidden/>
          </w:rPr>
          <w:tab/>
        </w:r>
        <w:r>
          <w:rPr>
            <w:noProof/>
            <w:webHidden/>
          </w:rPr>
          <w:fldChar w:fldCharType="begin"/>
        </w:r>
        <w:r>
          <w:rPr>
            <w:noProof/>
            <w:webHidden/>
          </w:rPr>
          <w:instrText xml:space="preserve"> PAGEREF _Toc215502333 \h </w:instrText>
        </w:r>
        <w:r>
          <w:rPr>
            <w:noProof/>
            <w:webHidden/>
          </w:rPr>
        </w:r>
        <w:r>
          <w:rPr>
            <w:noProof/>
            <w:webHidden/>
          </w:rPr>
          <w:fldChar w:fldCharType="separate"/>
        </w:r>
        <w:r>
          <w:rPr>
            <w:noProof/>
            <w:webHidden/>
          </w:rPr>
          <w:t>139</w:t>
        </w:r>
        <w:r>
          <w:rPr>
            <w:noProof/>
            <w:webHidden/>
          </w:rPr>
          <w:fldChar w:fldCharType="end"/>
        </w:r>
      </w:hyperlink>
    </w:p>
    <w:p w14:paraId="673C3FAC" w14:textId="77777777" w:rsidR="000103ED" w:rsidRDefault="000103ED">
      <w:pPr>
        <w:pStyle w:val="affb"/>
        <w:rPr>
          <w:rFonts w:asciiTheme="minorHAnsi" w:eastAsiaTheme="minorEastAsia" w:hAnsiTheme="minorHAnsi" w:cstheme="minorBidi"/>
          <w:noProof/>
          <w:color w:val="auto"/>
          <w:sz w:val="22"/>
          <w:szCs w:val="22"/>
        </w:rPr>
      </w:pPr>
      <w:hyperlink w:anchor="_Toc215502334" w:history="1">
        <w:r w:rsidRPr="00DB66DD">
          <w:rPr>
            <w:rStyle w:val="af9"/>
            <w:noProof/>
          </w:rPr>
          <w:t>Таблица 23 – Показатели набора данных «Справочник РС КЦСР» (идентификатор D_RS_KCSR)</w:t>
        </w:r>
        <w:r>
          <w:rPr>
            <w:noProof/>
            <w:webHidden/>
          </w:rPr>
          <w:tab/>
        </w:r>
        <w:r>
          <w:rPr>
            <w:noProof/>
            <w:webHidden/>
          </w:rPr>
          <w:fldChar w:fldCharType="begin"/>
        </w:r>
        <w:r>
          <w:rPr>
            <w:noProof/>
            <w:webHidden/>
          </w:rPr>
          <w:instrText xml:space="preserve"> PAGEREF _Toc215502334 \h </w:instrText>
        </w:r>
        <w:r>
          <w:rPr>
            <w:noProof/>
            <w:webHidden/>
          </w:rPr>
        </w:r>
        <w:r>
          <w:rPr>
            <w:noProof/>
            <w:webHidden/>
          </w:rPr>
          <w:fldChar w:fldCharType="separate"/>
        </w:r>
        <w:r>
          <w:rPr>
            <w:noProof/>
            <w:webHidden/>
          </w:rPr>
          <w:t>140</w:t>
        </w:r>
        <w:r>
          <w:rPr>
            <w:noProof/>
            <w:webHidden/>
          </w:rPr>
          <w:fldChar w:fldCharType="end"/>
        </w:r>
      </w:hyperlink>
    </w:p>
    <w:p w14:paraId="0D639A2E" w14:textId="77777777" w:rsidR="000103ED" w:rsidRDefault="000103ED">
      <w:pPr>
        <w:pStyle w:val="affb"/>
        <w:rPr>
          <w:rFonts w:asciiTheme="minorHAnsi" w:eastAsiaTheme="minorEastAsia" w:hAnsiTheme="minorHAnsi" w:cstheme="minorBidi"/>
          <w:noProof/>
          <w:color w:val="auto"/>
          <w:sz w:val="22"/>
          <w:szCs w:val="22"/>
        </w:rPr>
      </w:pPr>
      <w:hyperlink w:anchor="_Toc215502335" w:history="1">
        <w:r w:rsidRPr="00DB66DD">
          <w:rPr>
            <w:rStyle w:val="af9"/>
            <w:noProof/>
          </w:rPr>
          <w:t>Таблица 24 – Показатели набора данных «Справочник Правительство Мероприятия» (идентификатор D_GOV_EVENTS)</w:t>
        </w:r>
        <w:r>
          <w:rPr>
            <w:noProof/>
            <w:webHidden/>
          </w:rPr>
          <w:tab/>
        </w:r>
        <w:r>
          <w:rPr>
            <w:noProof/>
            <w:webHidden/>
          </w:rPr>
          <w:fldChar w:fldCharType="begin"/>
        </w:r>
        <w:r>
          <w:rPr>
            <w:noProof/>
            <w:webHidden/>
          </w:rPr>
          <w:instrText xml:space="preserve"> PAGEREF _Toc215502335 \h </w:instrText>
        </w:r>
        <w:r>
          <w:rPr>
            <w:noProof/>
            <w:webHidden/>
          </w:rPr>
        </w:r>
        <w:r>
          <w:rPr>
            <w:noProof/>
            <w:webHidden/>
          </w:rPr>
          <w:fldChar w:fldCharType="separate"/>
        </w:r>
        <w:r>
          <w:rPr>
            <w:noProof/>
            <w:webHidden/>
          </w:rPr>
          <w:t>140</w:t>
        </w:r>
        <w:r>
          <w:rPr>
            <w:noProof/>
            <w:webHidden/>
          </w:rPr>
          <w:fldChar w:fldCharType="end"/>
        </w:r>
      </w:hyperlink>
    </w:p>
    <w:p w14:paraId="411E9161" w14:textId="77777777" w:rsidR="000103ED" w:rsidRDefault="000103ED">
      <w:pPr>
        <w:pStyle w:val="affb"/>
        <w:rPr>
          <w:rFonts w:asciiTheme="minorHAnsi" w:eastAsiaTheme="minorEastAsia" w:hAnsiTheme="minorHAnsi" w:cstheme="minorBidi"/>
          <w:noProof/>
          <w:color w:val="auto"/>
          <w:sz w:val="22"/>
          <w:szCs w:val="22"/>
        </w:rPr>
      </w:pPr>
      <w:hyperlink w:anchor="_Toc215502336" w:history="1">
        <w:r w:rsidRPr="00DB66DD">
          <w:rPr>
            <w:rStyle w:val="af9"/>
            <w:noProof/>
          </w:rPr>
          <w:t>Таблица 25 – Показатели набора данных «Справочник Граф Группы субсидий» (идентификатор D_GRAF_GRUOPSUBSID)</w:t>
        </w:r>
        <w:r>
          <w:rPr>
            <w:noProof/>
            <w:webHidden/>
          </w:rPr>
          <w:tab/>
        </w:r>
        <w:r>
          <w:rPr>
            <w:noProof/>
            <w:webHidden/>
          </w:rPr>
          <w:fldChar w:fldCharType="begin"/>
        </w:r>
        <w:r>
          <w:rPr>
            <w:noProof/>
            <w:webHidden/>
          </w:rPr>
          <w:instrText xml:space="preserve"> PAGEREF _Toc215502336 \h </w:instrText>
        </w:r>
        <w:r>
          <w:rPr>
            <w:noProof/>
            <w:webHidden/>
          </w:rPr>
        </w:r>
        <w:r>
          <w:rPr>
            <w:noProof/>
            <w:webHidden/>
          </w:rPr>
          <w:fldChar w:fldCharType="separate"/>
        </w:r>
        <w:r>
          <w:rPr>
            <w:noProof/>
            <w:webHidden/>
          </w:rPr>
          <w:t>141</w:t>
        </w:r>
        <w:r>
          <w:rPr>
            <w:noProof/>
            <w:webHidden/>
          </w:rPr>
          <w:fldChar w:fldCharType="end"/>
        </w:r>
      </w:hyperlink>
    </w:p>
    <w:p w14:paraId="4CBC18B2" w14:textId="77777777" w:rsidR="000103ED" w:rsidRDefault="000103ED">
      <w:pPr>
        <w:pStyle w:val="affb"/>
        <w:rPr>
          <w:rFonts w:asciiTheme="minorHAnsi" w:eastAsiaTheme="minorEastAsia" w:hAnsiTheme="minorHAnsi" w:cstheme="minorBidi"/>
          <w:noProof/>
          <w:color w:val="auto"/>
          <w:sz w:val="22"/>
          <w:szCs w:val="22"/>
        </w:rPr>
      </w:pPr>
      <w:hyperlink w:anchor="_Toc215502337" w:history="1">
        <w:r w:rsidRPr="00DB66DD">
          <w:rPr>
            <w:rStyle w:val="af9"/>
            <w:noProof/>
          </w:rPr>
          <w:t>Таблица 26 – Показатели набора данных «Справочник ВС Федеральный проект» (идентификатор D_VS_FEDERALPROJECT)</w:t>
        </w:r>
        <w:r>
          <w:rPr>
            <w:noProof/>
            <w:webHidden/>
          </w:rPr>
          <w:tab/>
        </w:r>
        <w:r>
          <w:rPr>
            <w:noProof/>
            <w:webHidden/>
          </w:rPr>
          <w:fldChar w:fldCharType="begin"/>
        </w:r>
        <w:r>
          <w:rPr>
            <w:noProof/>
            <w:webHidden/>
          </w:rPr>
          <w:instrText xml:space="preserve"> PAGEREF _Toc215502337 \h </w:instrText>
        </w:r>
        <w:r>
          <w:rPr>
            <w:noProof/>
            <w:webHidden/>
          </w:rPr>
        </w:r>
        <w:r>
          <w:rPr>
            <w:noProof/>
            <w:webHidden/>
          </w:rPr>
          <w:fldChar w:fldCharType="separate"/>
        </w:r>
        <w:r>
          <w:rPr>
            <w:noProof/>
            <w:webHidden/>
          </w:rPr>
          <w:t>141</w:t>
        </w:r>
        <w:r>
          <w:rPr>
            <w:noProof/>
            <w:webHidden/>
          </w:rPr>
          <w:fldChar w:fldCharType="end"/>
        </w:r>
      </w:hyperlink>
    </w:p>
    <w:p w14:paraId="670C3210" w14:textId="77777777" w:rsidR="000103ED" w:rsidRDefault="000103ED">
      <w:pPr>
        <w:pStyle w:val="affb"/>
        <w:rPr>
          <w:rFonts w:asciiTheme="minorHAnsi" w:eastAsiaTheme="minorEastAsia" w:hAnsiTheme="minorHAnsi" w:cstheme="minorBidi"/>
          <w:noProof/>
          <w:color w:val="auto"/>
          <w:sz w:val="22"/>
          <w:szCs w:val="22"/>
        </w:rPr>
      </w:pPr>
      <w:hyperlink w:anchor="_Toc215502338" w:history="1">
        <w:r w:rsidRPr="00DB66DD">
          <w:rPr>
            <w:rStyle w:val="af9"/>
            <w:noProof/>
          </w:rPr>
          <w:t>Таблица 27 – Показатели набора данных «Реквизиты КБК» (идентификатор F_PIAO_KBK)</w:t>
        </w:r>
        <w:r>
          <w:rPr>
            <w:noProof/>
            <w:webHidden/>
          </w:rPr>
          <w:tab/>
        </w:r>
        <w:r>
          <w:rPr>
            <w:noProof/>
            <w:webHidden/>
          </w:rPr>
          <w:fldChar w:fldCharType="begin"/>
        </w:r>
        <w:r>
          <w:rPr>
            <w:noProof/>
            <w:webHidden/>
          </w:rPr>
          <w:instrText xml:space="preserve"> PAGEREF _Toc215502338 \h </w:instrText>
        </w:r>
        <w:r>
          <w:rPr>
            <w:noProof/>
            <w:webHidden/>
          </w:rPr>
        </w:r>
        <w:r>
          <w:rPr>
            <w:noProof/>
            <w:webHidden/>
          </w:rPr>
          <w:fldChar w:fldCharType="separate"/>
        </w:r>
        <w:r>
          <w:rPr>
            <w:noProof/>
            <w:webHidden/>
          </w:rPr>
          <w:t>141</w:t>
        </w:r>
        <w:r>
          <w:rPr>
            <w:noProof/>
            <w:webHidden/>
          </w:rPr>
          <w:fldChar w:fldCharType="end"/>
        </w:r>
      </w:hyperlink>
    </w:p>
    <w:p w14:paraId="59E98201" w14:textId="77777777" w:rsidR="000103ED" w:rsidRDefault="000103ED">
      <w:pPr>
        <w:pStyle w:val="affb"/>
        <w:rPr>
          <w:rFonts w:asciiTheme="minorHAnsi" w:eastAsiaTheme="minorEastAsia" w:hAnsiTheme="minorHAnsi" w:cstheme="minorBidi"/>
          <w:noProof/>
          <w:color w:val="auto"/>
          <w:sz w:val="22"/>
          <w:szCs w:val="22"/>
        </w:rPr>
      </w:pPr>
      <w:hyperlink w:anchor="_Toc215502339" w:history="1">
        <w:r w:rsidRPr="00DB66DD">
          <w:rPr>
            <w:rStyle w:val="af9"/>
            <w:noProof/>
          </w:rPr>
          <w:t>Таблица 28 – Показатели набора данных «Факт РС Код объекта ФАИП» (идентификатор F_RS_CODEFAIP)</w:t>
        </w:r>
        <w:r>
          <w:rPr>
            <w:noProof/>
            <w:webHidden/>
          </w:rPr>
          <w:tab/>
        </w:r>
        <w:r>
          <w:rPr>
            <w:noProof/>
            <w:webHidden/>
          </w:rPr>
          <w:fldChar w:fldCharType="begin"/>
        </w:r>
        <w:r>
          <w:rPr>
            <w:noProof/>
            <w:webHidden/>
          </w:rPr>
          <w:instrText xml:space="preserve"> PAGEREF _Toc215502339 \h </w:instrText>
        </w:r>
        <w:r>
          <w:rPr>
            <w:noProof/>
            <w:webHidden/>
          </w:rPr>
        </w:r>
        <w:r>
          <w:rPr>
            <w:noProof/>
            <w:webHidden/>
          </w:rPr>
          <w:fldChar w:fldCharType="separate"/>
        </w:r>
        <w:r>
          <w:rPr>
            <w:noProof/>
            <w:webHidden/>
          </w:rPr>
          <w:t>143</w:t>
        </w:r>
        <w:r>
          <w:rPr>
            <w:noProof/>
            <w:webHidden/>
          </w:rPr>
          <w:fldChar w:fldCharType="end"/>
        </w:r>
      </w:hyperlink>
    </w:p>
    <w:p w14:paraId="6E2D334E" w14:textId="77777777" w:rsidR="000103ED" w:rsidRDefault="000103ED">
      <w:pPr>
        <w:pStyle w:val="affb"/>
        <w:rPr>
          <w:rFonts w:asciiTheme="minorHAnsi" w:eastAsiaTheme="minorEastAsia" w:hAnsiTheme="minorHAnsi" w:cstheme="minorBidi"/>
          <w:noProof/>
          <w:color w:val="auto"/>
          <w:sz w:val="22"/>
          <w:szCs w:val="22"/>
        </w:rPr>
      </w:pPr>
      <w:hyperlink w:anchor="_Toc215502340" w:history="1">
        <w:r w:rsidRPr="00DB66DD">
          <w:rPr>
            <w:rStyle w:val="af9"/>
            <w:noProof/>
          </w:rPr>
          <w:t>Таблица 29 – Показатели набора данных «Факт РС Код объекта кап. Строительства» (идентификатор F_RS_CAPCONSTRCODE)</w:t>
        </w:r>
        <w:r>
          <w:rPr>
            <w:noProof/>
            <w:webHidden/>
          </w:rPr>
          <w:tab/>
        </w:r>
        <w:r>
          <w:rPr>
            <w:noProof/>
            <w:webHidden/>
          </w:rPr>
          <w:fldChar w:fldCharType="begin"/>
        </w:r>
        <w:r>
          <w:rPr>
            <w:noProof/>
            <w:webHidden/>
          </w:rPr>
          <w:instrText xml:space="preserve"> PAGEREF _Toc215502340 \h </w:instrText>
        </w:r>
        <w:r>
          <w:rPr>
            <w:noProof/>
            <w:webHidden/>
          </w:rPr>
        </w:r>
        <w:r>
          <w:rPr>
            <w:noProof/>
            <w:webHidden/>
          </w:rPr>
          <w:fldChar w:fldCharType="separate"/>
        </w:r>
        <w:r>
          <w:rPr>
            <w:noProof/>
            <w:webHidden/>
          </w:rPr>
          <w:t>143</w:t>
        </w:r>
        <w:r>
          <w:rPr>
            <w:noProof/>
            <w:webHidden/>
          </w:rPr>
          <w:fldChar w:fldCharType="end"/>
        </w:r>
      </w:hyperlink>
    </w:p>
    <w:p w14:paraId="57163A76" w14:textId="77777777" w:rsidR="000103ED" w:rsidRDefault="000103ED">
      <w:pPr>
        <w:pStyle w:val="affb"/>
        <w:rPr>
          <w:rFonts w:asciiTheme="minorHAnsi" w:eastAsiaTheme="minorEastAsia" w:hAnsiTheme="minorHAnsi" w:cstheme="minorBidi"/>
          <w:noProof/>
          <w:color w:val="auto"/>
          <w:sz w:val="22"/>
          <w:szCs w:val="22"/>
        </w:rPr>
      </w:pPr>
      <w:hyperlink w:anchor="_Toc215502341" w:history="1">
        <w:r w:rsidRPr="00DB66DD">
          <w:rPr>
            <w:rStyle w:val="af9"/>
            <w:noProof/>
          </w:rPr>
          <w:t>Таблица 30 – Показатели набора данных «Предрасчитанные параметры отчета PIAO_107_009_report» (идентификатор F_PIAO_RESULTMRK)</w:t>
        </w:r>
        <w:r>
          <w:rPr>
            <w:noProof/>
            <w:webHidden/>
          </w:rPr>
          <w:tab/>
        </w:r>
        <w:r>
          <w:rPr>
            <w:noProof/>
            <w:webHidden/>
          </w:rPr>
          <w:fldChar w:fldCharType="begin"/>
        </w:r>
        <w:r>
          <w:rPr>
            <w:noProof/>
            <w:webHidden/>
          </w:rPr>
          <w:instrText xml:space="preserve"> PAGEREF _Toc215502341 \h </w:instrText>
        </w:r>
        <w:r>
          <w:rPr>
            <w:noProof/>
            <w:webHidden/>
          </w:rPr>
        </w:r>
        <w:r>
          <w:rPr>
            <w:noProof/>
            <w:webHidden/>
          </w:rPr>
          <w:fldChar w:fldCharType="separate"/>
        </w:r>
        <w:r>
          <w:rPr>
            <w:noProof/>
            <w:webHidden/>
          </w:rPr>
          <w:t>144</w:t>
        </w:r>
        <w:r>
          <w:rPr>
            <w:noProof/>
            <w:webHidden/>
          </w:rPr>
          <w:fldChar w:fldCharType="end"/>
        </w:r>
      </w:hyperlink>
    </w:p>
    <w:p w14:paraId="0ACD95C4" w14:textId="77777777" w:rsidR="000103ED" w:rsidRDefault="000103ED">
      <w:pPr>
        <w:pStyle w:val="affb"/>
        <w:rPr>
          <w:rFonts w:asciiTheme="minorHAnsi" w:eastAsiaTheme="minorEastAsia" w:hAnsiTheme="minorHAnsi" w:cstheme="minorBidi"/>
          <w:noProof/>
          <w:color w:val="auto"/>
          <w:sz w:val="22"/>
          <w:szCs w:val="22"/>
        </w:rPr>
      </w:pPr>
      <w:hyperlink w:anchor="_Toc215502342" w:history="1">
        <w:r w:rsidRPr="00DB66DD">
          <w:rPr>
            <w:rStyle w:val="af9"/>
            <w:noProof/>
          </w:rPr>
          <w:t>Таблица 31 – Показатели набора данных «Фиксированный ВС Национальный проект» (идентификатор FX_VS_NATIONPROJECT)</w:t>
        </w:r>
        <w:r>
          <w:rPr>
            <w:noProof/>
            <w:webHidden/>
          </w:rPr>
          <w:tab/>
        </w:r>
        <w:r>
          <w:rPr>
            <w:noProof/>
            <w:webHidden/>
          </w:rPr>
          <w:fldChar w:fldCharType="begin"/>
        </w:r>
        <w:r>
          <w:rPr>
            <w:noProof/>
            <w:webHidden/>
          </w:rPr>
          <w:instrText xml:space="preserve"> PAGEREF _Toc215502342 \h </w:instrText>
        </w:r>
        <w:r>
          <w:rPr>
            <w:noProof/>
            <w:webHidden/>
          </w:rPr>
        </w:r>
        <w:r>
          <w:rPr>
            <w:noProof/>
            <w:webHidden/>
          </w:rPr>
          <w:fldChar w:fldCharType="separate"/>
        </w:r>
        <w:r>
          <w:rPr>
            <w:noProof/>
            <w:webHidden/>
          </w:rPr>
          <w:t>148</w:t>
        </w:r>
        <w:r>
          <w:rPr>
            <w:noProof/>
            <w:webHidden/>
          </w:rPr>
          <w:fldChar w:fldCharType="end"/>
        </w:r>
      </w:hyperlink>
    </w:p>
    <w:p w14:paraId="0BF72BF7" w14:textId="77777777" w:rsidR="000103ED" w:rsidRDefault="000103ED">
      <w:pPr>
        <w:pStyle w:val="affb"/>
        <w:rPr>
          <w:rFonts w:asciiTheme="minorHAnsi" w:eastAsiaTheme="minorEastAsia" w:hAnsiTheme="minorHAnsi" w:cstheme="minorBidi"/>
          <w:noProof/>
          <w:color w:val="auto"/>
          <w:sz w:val="22"/>
          <w:szCs w:val="22"/>
        </w:rPr>
      </w:pPr>
      <w:hyperlink w:anchor="_Toc215502343" w:history="1">
        <w:r w:rsidRPr="00DB66DD">
          <w:rPr>
            <w:rStyle w:val="af9"/>
            <w:noProof/>
          </w:rPr>
          <w:t xml:space="preserve">Таблица 32 – Показатели набора данных «Общие сведения по соглашению» (идентификатор </w:t>
        </w:r>
        <w:r w:rsidRPr="00DB66DD">
          <w:rPr>
            <w:rStyle w:val="af9"/>
            <w:noProof/>
            <w:lang w:val="en-US"/>
          </w:rPr>
          <w:t>D</w:t>
        </w:r>
        <w:r w:rsidRPr="00DB66DD">
          <w:rPr>
            <w:rStyle w:val="af9"/>
            <w:noProof/>
          </w:rPr>
          <w:t>_</w:t>
        </w:r>
        <w:r w:rsidRPr="00DB66DD">
          <w:rPr>
            <w:rStyle w:val="af9"/>
            <w:noProof/>
            <w:lang w:val="en-US"/>
          </w:rPr>
          <w:t>EB</w:t>
        </w:r>
        <w:r w:rsidRPr="00DB66DD">
          <w:rPr>
            <w:rStyle w:val="af9"/>
            <w:noProof/>
          </w:rPr>
          <w:t>_</w:t>
        </w:r>
        <w:r w:rsidRPr="00DB66DD">
          <w:rPr>
            <w:rStyle w:val="af9"/>
            <w:noProof/>
            <w:lang w:val="en-US"/>
          </w:rPr>
          <w:t>GRANTLIST</w:t>
        </w:r>
        <w:r w:rsidRPr="00DB66DD">
          <w:rPr>
            <w:rStyle w:val="af9"/>
            <w:noProof/>
          </w:rPr>
          <w:t>)»</w:t>
        </w:r>
        <w:r>
          <w:rPr>
            <w:noProof/>
            <w:webHidden/>
          </w:rPr>
          <w:tab/>
        </w:r>
        <w:r>
          <w:rPr>
            <w:noProof/>
            <w:webHidden/>
          </w:rPr>
          <w:fldChar w:fldCharType="begin"/>
        </w:r>
        <w:r>
          <w:rPr>
            <w:noProof/>
            <w:webHidden/>
          </w:rPr>
          <w:instrText xml:space="preserve"> PAGEREF _Toc215502343 \h </w:instrText>
        </w:r>
        <w:r>
          <w:rPr>
            <w:noProof/>
            <w:webHidden/>
          </w:rPr>
        </w:r>
        <w:r>
          <w:rPr>
            <w:noProof/>
            <w:webHidden/>
          </w:rPr>
          <w:fldChar w:fldCharType="separate"/>
        </w:r>
        <w:r>
          <w:rPr>
            <w:noProof/>
            <w:webHidden/>
          </w:rPr>
          <w:t>149</w:t>
        </w:r>
        <w:r>
          <w:rPr>
            <w:noProof/>
            <w:webHidden/>
          </w:rPr>
          <w:fldChar w:fldCharType="end"/>
        </w:r>
      </w:hyperlink>
    </w:p>
    <w:p w14:paraId="245E5935" w14:textId="77777777" w:rsidR="000103ED" w:rsidRDefault="000103ED">
      <w:pPr>
        <w:pStyle w:val="affb"/>
        <w:rPr>
          <w:rFonts w:asciiTheme="minorHAnsi" w:eastAsiaTheme="minorEastAsia" w:hAnsiTheme="minorHAnsi" w:cstheme="minorBidi"/>
          <w:noProof/>
          <w:color w:val="auto"/>
          <w:sz w:val="22"/>
          <w:szCs w:val="22"/>
        </w:rPr>
      </w:pPr>
      <w:hyperlink w:anchor="_Toc215502344" w:history="1">
        <w:r w:rsidRPr="00DB66DD">
          <w:rPr>
            <w:rStyle w:val="af9"/>
            <w:noProof/>
          </w:rPr>
          <w:t xml:space="preserve">Таблица 33 – Показатели набора данных «Реквизиты ГРБС» (идентификатор </w:t>
        </w:r>
        <w:r w:rsidRPr="00DB66DD">
          <w:rPr>
            <w:rStyle w:val="af9"/>
            <w:noProof/>
            <w:lang w:val="en-US"/>
          </w:rPr>
          <w:t>D</w:t>
        </w:r>
        <w:r w:rsidRPr="00DB66DD">
          <w:rPr>
            <w:rStyle w:val="af9"/>
            <w:noProof/>
          </w:rPr>
          <w:t>_</w:t>
        </w:r>
        <w:r w:rsidRPr="00DB66DD">
          <w:rPr>
            <w:rStyle w:val="af9"/>
            <w:noProof/>
            <w:lang w:val="en-US"/>
          </w:rPr>
          <w:t>EB</w:t>
        </w:r>
        <w:r w:rsidRPr="00DB66DD">
          <w:rPr>
            <w:rStyle w:val="af9"/>
            <w:noProof/>
          </w:rPr>
          <w:t>_</w:t>
        </w:r>
        <w:r w:rsidRPr="00DB66DD">
          <w:rPr>
            <w:rStyle w:val="af9"/>
            <w:noProof/>
            <w:lang w:val="en-US"/>
          </w:rPr>
          <w:t>GRBSGRANTS</w:t>
        </w:r>
        <w:r w:rsidRPr="00DB66DD">
          <w:rPr>
            <w:rStyle w:val="af9"/>
            <w:noProof/>
          </w:rPr>
          <w:t>)»</w:t>
        </w:r>
        <w:r>
          <w:rPr>
            <w:noProof/>
            <w:webHidden/>
          </w:rPr>
          <w:tab/>
        </w:r>
        <w:r>
          <w:rPr>
            <w:noProof/>
            <w:webHidden/>
          </w:rPr>
          <w:fldChar w:fldCharType="begin"/>
        </w:r>
        <w:r>
          <w:rPr>
            <w:noProof/>
            <w:webHidden/>
          </w:rPr>
          <w:instrText xml:space="preserve"> PAGEREF _Toc215502344 \h </w:instrText>
        </w:r>
        <w:r>
          <w:rPr>
            <w:noProof/>
            <w:webHidden/>
          </w:rPr>
        </w:r>
        <w:r>
          <w:rPr>
            <w:noProof/>
            <w:webHidden/>
          </w:rPr>
          <w:fldChar w:fldCharType="separate"/>
        </w:r>
        <w:r>
          <w:rPr>
            <w:noProof/>
            <w:webHidden/>
          </w:rPr>
          <w:t>151</w:t>
        </w:r>
        <w:r>
          <w:rPr>
            <w:noProof/>
            <w:webHidden/>
          </w:rPr>
          <w:fldChar w:fldCharType="end"/>
        </w:r>
      </w:hyperlink>
    </w:p>
    <w:p w14:paraId="5290FBC0" w14:textId="77777777" w:rsidR="000103ED" w:rsidRDefault="000103ED">
      <w:pPr>
        <w:pStyle w:val="affb"/>
        <w:rPr>
          <w:rFonts w:asciiTheme="minorHAnsi" w:eastAsiaTheme="minorEastAsia" w:hAnsiTheme="minorHAnsi" w:cstheme="minorBidi"/>
          <w:noProof/>
          <w:color w:val="auto"/>
          <w:sz w:val="22"/>
          <w:szCs w:val="22"/>
        </w:rPr>
      </w:pPr>
      <w:hyperlink w:anchor="_Toc215502345" w:history="1">
        <w:r w:rsidRPr="00DB66DD">
          <w:rPr>
            <w:rStyle w:val="af9"/>
            <w:noProof/>
          </w:rPr>
          <w:t>Таблица 34 – Показатели набора данных «Сведения о вложениях» (идентификатор  D_EB_DOCUMENTS)»</w:t>
        </w:r>
        <w:r>
          <w:rPr>
            <w:noProof/>
            <w:webHidden/>
          </w:rPr>
          <w:tab/>
        </w:r>
        <w:r>
          <w:rPr>
            <w:noProof/>
            <w:webHidden/>
          </w:rPr>
          <w:fldChar w:fldCharType="begin"/>
        </w:r>
        <w:r>
          <w:rPr>
            <w:noProof/>
            <w:webHidden/>
          </w:rPr>
          <w:instrText xml:space="preserve"> PAGEREF _Toc215502345 \h </w:instrText>
        </w:r>
        <w:r>
          <w:rPr>
            <w:noProof/>
            <w:webHidden/>
          </w:rPr>
        </w:r>
        <w:r>
          <w:rPr>
            <w:noProof/>
            <w:webHidden/>
          </w:rPr>
          <w:fldChar w:fldCharType="separate"/>
        </w:r>
        <w:r>
          <w:rPr>
            <w:noProof/>
            <w:webHidden/>
          </w:rPr>
          <w:t>153</w:t>
        </w:r>
        <w:r>
          <w:rPr>
            <w:noProof/>
            <w:webHidden/>
          </w:rPr>
          <w:fldChar w:fldCharType="end"/>
        </w:r>
      </w:hyperlink>
    </w:p>
    <w:p w14:paraId="1F16E91E" w14:textId="77777777" w:rsidR="000103ED" w:rsidRDefault="000103ED">
      <w:pPr>
        <w:pStyle w:val="affb"/>
        <w:rPr>
          <w:rFonts w:asciiTheme="minorHAnsi" w:eastAsiaTheme="minorEastAsia" w:hAnsiTheme="minorHAnsi" w:cstheme="minorBidi"/>
          <w:noProof/>
          <w:color w:val="auto"/>
          <w:sz w:val="22"/>
          <w:szCs w:val="22"/>
        </w:rPr>
      </w:pPr>
      <w:hyperlink w:anchor="_Toc215502346" w:history="1">
        <w:r w:rsidRPr="00DB66DD">
          <w:rPr>
            <w:rStyle w:val="af9"/>
            <w:noProof/>
          </w:rPr>
          <w:t>Таблица 35 – Показатели набора данных «Сведения о получателях субсидий» (идентификатор D_EB_RECIPIENTS)»</w:t>
        </w:r>
        <w:r>
          <w:rPr>
            <w:noProof/>
            <w:webHidden/>
          </w:rPr>
          <w:tab/>
        </w:r>
        <w:r>
          <w:rPr>
            <w:noProof/>
            <w:webHidden/>
          </w:rPr>
          <w:fldChar w:fldCharType="begin"/>
        </w:r>
        <w:r>
          <w:rPr>
            <w:noProof/>
            <w:webHidden/>
          </w:rPr>
          <w:instrText xml:space="preserve"> PAGEREF _Toc215502346 \h </w:instrText>
        </w:r>
        <w:r>
          <w:rPr>
            <w:noProof/>
            <w:webHidden/>
          </w:rPr>
        </w:r>
        <w:r>
          <w:rPr>
            <w:noProof/>
            <w:webHidden/>
          </w:rPr>
          <w:fldChar w:fldCharType="separate"/>
        </w:r>
        <w:r>
          <w:rPr>
            <w:noProof/>
            <w:webHidden/>
          </w:rPr>
          <w:t>153</w:t>
        </w:r>
        <w:r>
          <w:rPr>
            <w:noProof/>
            <w:webHidden/>
          </w:rPr>
          <w:fldChar w:fldCharType="end"/>
        </w:r>
      </w:hyperlink>
    </w:p>
    <w:p w14:paraId="4CF9DABF" w14:textId="77777777" w:rsidR="000103ED" w:rsidRDefault="000103ED">
      <w:pPr>
        <w:pStyle w:val="affb"/>
        <w:rPr>
          <w:rFonts w:asciiTheme="minorHAnsi" w:eastAsiaTheme="minorEastAsia" w:hAnsiTheme="minorHAnsi" w:cstheme="minorBidi"/>
          <w:noProof/>
          <w:color w:val="auto"/>
          <w:sz w:val="22"/>
          <w:szCs w:val="22"/>
        </w:rPr>
      </w:pPr>
      <w:hyperlink w:anchor="_Toc215502347" w:history="1">
        <w:r w:rsidRPr="00DB66DD">
          <w:rPr>
            <w:rStyle w:val="af9"/>
            <w:noProof/>
          </w:rPr>
          <w:t>Таблица 36 – Показатели набора данных «Сведения о платежах по соглашению» (идентификатор D_EB_PAYDOC)»</w:t>
        </w:r>
        <w:r>
          <w:rPr>
            <w:noProof/>
            <w:webHidden/>
          </w:rPr>
          <w:tab/>
        </w:r>
        <w:r>
          <w:rPr>
            <w:noProof/>
            <w:webHidden/>
          </w:rPr>
          <w:fldChar w:fldCharType="begin"/>
        </w:r>
        <w:r>
          <w:rPr>
            <w:noProof/>
            <w:webHidden/>
          </w:rPr>
          <w:instrText xml:space="preserve"> PAGEREF _Toc215502347 \h </w:instrText>
        </w:r>
        <w:r>
          <w:rPr>
            <w:noProof/>
            <w:webHidden/>
          </w:rPr>
        </w:r>
        <w:r>
          <w:rPr>
            <w:noProof/>
            <w:webHidden/>
          </w:rPr>
          <w:fldChar w:fldCharType="separate"/>
        </w:r>
        <w:r>
          <w:rPr>
            <w:noProof/>
            <w:webHidden/>
          </w:rPr>
          <w:t>158</w:t>
        </w:r>
        <w:r>
          <w:rPr>
            <w:noProof/>
            <w:webHidden/>
          </w:rPr>
          <w:fldChar w:fldCharType="end"/>
        </w:r>
      </w:hyperlink>
    </w:p>
    <w:p w14:paraId="2849A9BB" w14:textId="77777777" w:rsidR="000103ED" w:rsidRDefault="000103ED">
      <w:pPr>
        <w:pStyle w:val="affb"/>
        <w:rPr>
          <w:rFonts w:asciiTheme="minorHAnsi" w:eastAsiaTheme="minorEastAsia" w:hAnsiTheme="minorHAnsi" w:cstheme="minorBidi"/>
          <w:noProof/>
          <w:color w:val="auto"/>
          <w:sz w:val="22"/>
          <w:szCs w:val="22"/>
        </w:rPr>
      </w:pPr>
      <w:hyperlink w:anchor="_Toc215502348" w:history="1">
        <w:r w:rsidRPr="00DB66DD">
          <w:rPr>
            <w:rStyle w:val="af9"/>
            <w:noProof/>
          </w:rPr>
          <w:t xml:space="preserve">Таблица 37 – Показатели набора данных «Сведения о графике перечислений по соглашению» </w:t>
        </w:r>
        <w:r w:rsidRPr="00DB66DD">
          <w:rPr>
            <w:rStyle w:val="af9"/>
            <w:noProof/>
            <w:lang w:val="en-US"/>
          </w:rPr>
          <w:t>(</w:t>
        </w:r>
        <w:r w:rsidRPr="00DB66DD">
          <w:rPr>
            <w:rStyle w:val="af9"/>
            <w:noProof/>
          </w:rPr>
          <w:t>идентификатор</w:t>
        </w:r>
        <w:r w:rsidRPr="00DB66DD">
          <w:rPr>
            <w:rStyle w:val="af9"/>
            <w:noProof/>
            <w:lang w:val="en-US"/>
          </w:rPr>
          <w:t xml:space="preserve"> D_RS_PLANTRANSFERSSUB, F_RS_PLANTRANSFERSSUB, D_EB_PLANPAYFAIP, FX_DATE_YEARDAYUNV)»</w:t>
        </w:r>
        <w:r>
          <w:rPr>
            <w:noProof/>
            <w:webHidden/>
          </w:rPr>
          <w:tab/>
        </w:r>
        <w:r>
          <w:rPr>
            <w:noProof/>
            <w:webHidden/>
          </w:rPr>
          <w:fldChar w:fldCharType="begin"/>
        </w:r>
        <w:r>
          <w:rPr>
            <w:noProof/>
            <w:webHidden/>
          </w:rPr>
          <w:instrText xml:space="preserve"> PAGEREF _Toc215502348 \h </w:instrText>
        </w:r>
        <w:r>
          <w:rPr>
            <w:noProof/>
            <w:webHidden/>
          </w:rPr>
        </w:r>
        <w:r>
          <w:rPr>
            <w:noProof/>
            <w:webHidden/>
          </w:rPr>
          <w:fldChar w:fldCharType="separate"/>
        </w:r>
        <w:r>
          <w:rPr>
            <w:noProof/>
            <w:webHidden/>
          </w:rPr>
          <w:t>158</w:t>
        </w:r>
        <w:r>
          <w:rPr>
            <w:noProof/>
            <w:webHidden/>
          </w:rPr>
          <w:fldChar w:fldCharType="end"/>
        </w:r>
      </w:hyperlink>
    </w:p>
    <w:p w14:paraId="2D012455" w14:textId="77777777" w:rsidR="000103ED" w:rsidRDefault="000103ED">
      <w:pPr>
        <w:pStyle w:val="affb"/>
        <w:rPr>
          <w:rFonts w:asciiTheme="minorHAnsi" w:eastAsiaTheme="minorEastAsia" w:hAnsiTheme="minorHAnsi" w:cstheme="minorBidi"/>
          <w:noProof/>
          <w:color w:val="auto"/>
          <w:sz w:val="22"/>
          <w:szCs w:val="22"/>
        </w:rPr>
      </w:pPr>
      <w:hyperlink w:anchor="_Toc215502349" w:history="1">
        <w:r w:rsidRPr="00DB66DD">
          <w:rPr>
            <w:rStyle w:val="af9"/>
            <w:noProof/>
          </w:rPr>
          <w:t>Таблица 38 – Показатели набора данных «Сведения о показателях результативности» (идентификатор F_EB_RESMARKS)»</w:t>
        </w:r>
        <w:r>
          <w:rPr>
            <w:noProof/>
            <w:webHidden/>
          </w:rPr>
          <w:tab/>
        </w:r>
        <w:r>
          <w:rPr>
            <w:noProof/>
            <w:webHidden/>
          </w:rPr>
          <w:fldChar w:fldCharType="begin"/>
        </w:r>
        <w:r>
          <w:rPr>
            <w:noProof/>
            <w:webHidden/>
          </w:rPr>
          <w:instrText xml:space="preserve"> PAGEREF _Toc215502349 \h </w:instrText>
        </w:r>
        <w:r>
          <w:rPr>
            <w:noProof/>
            <w:webHidden/>
          </w:rPr>
        </w:r>
        <w:r>
          <w:rPr>
            <w:noProof/>
            <w:webHidden/>
          </w:rPr>
          <w:fldChar w:fldCharType="separate"/>
        </w:r>
        <w:r>
          <w:rPr>
            <w:noProof/>
            <w:webHidden/>
          </w:rPr>
          <w:t>160</w:t>
        </w:r>
        <w:r>
          <w:rPr>
            <w:noProof/>
            <w:webHidden/>
          </w:rPr>
          <w:fldChar w:fldCharType="end"/>
        </w:r>
      </w:hyperlink>
    </w:p>
    <w:p w14:paraId="1FDB899A" w14:textId="77777777" w:rsidR="000103ED" w:rsidRDefault="000103ED">
      <w:pPr>
        <w:pStyle w:val="affb"/>
        <w:rPr>
          <w:rFonts w:asciiTheme="minorHAnsi" w:eastAsiaTheme="minorEastAsia" w:hAnsiTheme="minorHAnsi" w:cstheme="minorBidi"/>
          <w:noProof/>
          <w:color w:val="auto"/>
          <w:sz w:val="22"/>
          <w:szCs w:val="22"/>
        </w:rPr>
      </w:pPr>
      <w:hyperlink w:anchor="_Toc215502350" w:history="1">
        <w:r w:rsidRPr="00DB66DD">
          <w:rPr>
            <w:rStyle w:val="af9"/>
            <w:noProof/>
          </w:rPr>
          <w:t>Таблица 39 – Показатели набора данных «Сведения об объектах капитального строительства» (идентификатор D_RS_CAPITALCONSTRUCT)</w:t>
        </w:r>
        <w:r>
          <w:rPr>
            <w:noProof/>
            <w:webHidden/>
          </w:rPr>
          <w:tab/>
        </w:r>
        <w:r>
          <w:rPr>
            <w:noProof/>
            <w:webHidden/>
          </w:rPr>
          <w:fldChar w:fldCharType="begin"/>
        </w:r>
        <w:r>
          <w:rPr>
            <w:noProof/>
            <w:webHidden/>
          </w:rPr>
          <w:instrText xml:space="preserve"> PAGEREF _Toc215502350 \h </w:instrText>
        </w:r>
        <w:r>
          <w:rPr>
            <w:noProof/>
            <w:webHidden/>
          </w:rPr>
        </w:r>
        <w:r>
          <w:rPr>
            <w:noProof/>
            <w:webHidden/>
          </w:rPr>
          <w:fldChar w:fldCharType="separate"/>
        </w:r>
        <w:r>
          <w:rPr>
            <w:noProof/>
            <w:webHidden/>
          </w:rPr>
          <w:t>161</w:t>
        </w:r>
        <w:r>
          <w:rPr>
            <w:noProof/>
            <w:webHidden/>
          </w:rPr>
          <w:fldChar w:fldCharType="end"/>
        </w:r>
      </w:hyperlink>
    </w:p>
    <w:p w14:paraId="443A9FAD" w14:textId="77777777" w:rsidR="000103ED" w:rsidRDefault="000103ED">
      <w:pPr>
        <w:pStyle w:val="affb"/>
        <w:rPr>
          <w:rFonts w:asciiTheme="minorHAnsi" w:eastAsiaTheme="minorEastAsia" w:hAnsiTheme="minorHAnsi" w:cstheme="minorBidi"/>
          <w:noProof/>
          <w:color w:val="auto"/>
          <w:sz w:val="22"/>
          <w:szCs w:val="22"/>
        </w:rPr>
      </w:pPr>
      <w:hyperlink w:anchor="_Toc215502351" w:history="1">
        <w:r w:rsidRPr="00DB66DD">
          <w:rPr>
            <w:rStyle w:val="af9"/>
            <w:noProof/>
          </w:rPr>
          <w:t>Таблица 40 – Показатели набора данных «Сведения об отчетности об осуществлении расходов, источником финансирования обеспечения которых являются субсидии, бюджетные инвестиции, межбюджетные трансферты» (идентификатор D_RS_INFOCOST)</w:t>
        </w:r>
        <w:r>
          <w:rPr>
            <w:noProof/>
            <w:webHidden/>
          </w:rPr>
          <w:tab/>
        </w:r>
        <w:r>
          <w:rPr>
            <w:noProof/>
            <w:webHidden/>
          </w:rPr>
          <w:fldChar w:fldCharType="begin"/>
        </w:r>
        <w:r>
          <w:rPr>
            <w:noProof/>
            <w:webHidden/>
          </w:rPr>
          <w:instrText xml:space="preserve"> PAGEREF _Toc215502351 \h </w:instrText>
        </w:r>
        <w:r>
          <w:rPr>
            <w:noProof/>
            <w:webHidden/>
          </w:rPr>
        </w:r>
        <w:r>
          <w:rPr>
            <w:noProof/>
            <w:webHidden/>
          </w:rPr>
          <w:fldChar w:fldCharType="separate"/>
        </w:r>
        <w:r>
          <w:rPr>
            <w:noProof/>
            <w:webHidden/>
          </w:rPr>
          <w:t>162</w:t>
        </w:r>
        <w:r>
          <w:rPr>
            <w:noProof/>
            <w:webHidden/>
          </w:rPr>
          <w:fldChar w:fldCharType="end"/>
        </w:r>
      </w:hyperlink>
    </w:p>
    <w:p w14:paraId="180C9BAC" w14:textId="77777777" w:rsidR="000103ED" w:rsidRDefault="000103ED">
      <w:pPr>
        <w:pStyle w:val="affb"/>
        <w:rPr>
          <w:rFonts w:asciiTheme="minorHAnsi" w:eastAsiaTheme="minorEastAsia" w:hAnsiTheme="minorHAnsi" w:cstheme="minorBidi"/>
          <w:noProof/>
          <w:color w:val="auto"/>
          <w:sz w:val="22"/>
          <w:szCs w:val="22"/>
        </w:rPr>
      </w:pPr>
      <w:hyperlink w:anchor="_Toc215502352" w:history="1">
        <w:r w:rsidRPr="00DB66DD">
          <w:rPr>
            <w:rStyle w:val="af9"/>
            <w:noProof/>
          </w:rPr>
          <w:t>Таблица 41 – Показатели набора данных «Сведения о достигнутых значениях показателей (целевых показателей) результативности использования субсидий» (идентификатор D_RS_INFOIND)</w:t>
        </w:r>
        <w:r>
          <w:rPr>
            <w:noProof/>
            <w:webHidden/>
          </w:rPr>
          <w:tab/>
        </w:r>
        <w:r>
          <w:rPr>
            <w:noProof/>
            <w:webHidden/>
          </w:rPr>
          <w:fldChar w:fldCharType="begin"/>
        </w:r>
        <w:r>
          <w:rPr>
            <w:noProof/>
            <w:webHidden/>
          </w:rPr>
          <w:instrText xml:space="preserve"> PAGEREF _Toc215502352 \h </w:instrText>
        </w:r>
        <w:r>
          <w:rPr>
            <w:noProof/>
            <w:webHidden/>
          </w:rPr>
        </w:r>
        <w:r>
          <w:rPr>
            <w:noProof/>
            <w:webHidden/>
          </w:rPr>
          <w:fldChar w:fldCharType="separate"/>
        </w:r>
        <w:r>
          <w:rPr>
            <w:noProof/>
            <w:webHidden/>
          </w:rPr>
          <w:t>163</w:t>
        </w:r>
        <w:r>
          <w:rPr>
            <w:noProof/>
            <w:webHidden/>
          </w:rPr>
          <w:fldChar w:fldCharType="end"/>
        </w:r>
      </w:hyperlink>
    </w:p>
    <w:p w14:paraId="36BCD792" w14:textId="77777777" w:rsidR="000103ED" w:rsidRDefault="000103ED">
      <w:pPr>
        <w:pStyle w:val="affb"/>
        <w:rPr>
          <w:rFonts w:asciiTheme="minorHAnsi" w:eastAsiaTheme="minorEastAsia" w:hAnsiTheme="minorHAnsi" w:cstheme="minorBidi"/>
          <w:noProof/>
          <w:color w:val="auto"/>
          <w:sz w:val="22"/>
          <w:szCs w:val="22"/>
        </w:rPr>
      </w:pPr>
      <w:hyperlink w:anchor="_Toc215502353" w:history="1">
        <w:r w:rsidRPr="00DB66DD">
          <w:rPr>
            <w:rStyle w:val="af9"/>
            <w:noProof/>
          </w:rPr>
          <w:t>Таблица 42 – Показатели набора данных «Сведения о календаре предоставления отчетности» (идентификатор D_RS_REPORTSCHEDULE)</w:t>
        </w:r>
        <w:r>
          <w:rPr>
            <w:noProof/>
            <w:webHidden/>
          </w:rPr>
          <w:tab/>
        </w:r>
        <w:r>
          <w:rPr>
            <w:noProof/>
            <w:webHidden/>
          </w:rPr>
          <w:fldChar w:fldCharType="begin"/>
        </w:r>
        <w:r>
          <w:rPr>
            <w:noProof/>
            <w:webHidden/>
          </w:rPr>
          <w:instrText xml:space="preserve"> PAGEREF _Toc215502353 \h </w:instrText>
        </w:r>
        <w:r>
          <w:rPr>
            <w:noProof/>
            <w:webHidden/>
          </w:rPr>
        </w:r>
        <w:r>
          <w:rPr>
            <w:noProof/>
            <w:webHidden/>
          </w:rPr>
          <w:fldChar w:fldCharType="separate"/>
        </w:r>
        <w:r>
          <w:rPr>
            <w:noProof/>
            <w:webHidden/>
          </w:rPr>
          <w:t>164</w:t>
        </w:r>
        <w:r>
          <w:rPr>
            <w:noProof/>
            <w:webHidden/>
          </w:rPr>
          <w:fldChar w:fldCharType="end"/>
        </w:r>
      </w:hyperlink>
    </w:p>
    <w:p w14:paraId="05A6DDD3" w14:textId="77777777" w:rsidR="000103ED" w:rsidRDefault="000103ED">
      <w:pPr>
        <w:pStyle w:val="affb"/>
        <w:rPr>
          <w:rFonts w:asciiTheme="minorHAnsi" w:eastAsiaTheme="minorEastAsia" w:hAnsiTheme="minorHAnsi" w:cstheme="minorBidi"/>
          <w:noProof/>
          <w:color w:val="auto"/>
          <w:sz w:val="22"/>
          <w:szCs w:val="22"/>
        </w:rPr>
      </w:pPr>
      <w:hyperlink w:anchor="_Toc215502354" w:history="1">
        <w:r w:rsidRPr="00DB66DD">
          <w:rPr>
            <w:rStyle w:val="af9"/>
            <w:noProof/>
          </w:rPr>
          <w:t>Таблица 43 – Показатели набора данных «Справочник ЭБ Реестровая запись» (идентификатор D_EB_REGRECORD)</w:t>
        </w:r>
        <w:r>
          <w:rPr>
            <w:noProof/>
            <w:webHidden/>
          </w:rPr>
          <w:tab/>
        </w:r>
        <w:r>
          <w:rPr>
            <w:noProof/>
            <w:webHidden/>
          </w:rPr>
          <w:fldChar w:fldCharType="begin"/>
        </w:r>
        <w:r>
          <w:rPr>
            <w:noProof/>
            <w:webHidden/>
          </w:rPr>
          <w:instrText xml:space="preserve"> PAGEREF _Toc215502354 \h </w:instrText>
        </w:r>
        <w:r>
          <w:rPr>
            <w:noProof/>
            <w:webHidden/>
          </w:rPr>
        </w:r>
        <w:r>
          <w:rPr>
            <w:noProof/>
            <w:webHidden/>
          </w:rPr>
          <w:fldChar w:fldCharType="separate"/>
        </w:r>
        <w:r>
          <w:rPr>
            <w:noProof/>
            <w:webHidden/>
          </w:rPr>
          <w:t>164</w:t>
        </w:r>
        <w:r>
          <w:rPr>
            <w:noProof/>
            <w:webHidden/>
          </w:rPr>
          <w:fldChar w:fldCharType="end"/>
        </w:r>
      </w:hyperlink>
    </w:p>
    <w:p w14:paraId="6D989CB3" w14:textId="77777777" w:rsidR="000103ED" w:rsidRDefault="000103ED">
      <w:pPr>
        <w:pStyle w:val="affb"/>
        <w:rPr>
          <w:rFonts w:asciiTheme="minorHAnsi" w:eastAsiaTheme="minorEastAsia" w:hAnsiTheme="minorHAnsi" w:cstheme="minorBidi"/>
          <w:noProof/>
          <w:color w:val="auto"/>
          <w:sz w:val="22"/>
          <w:szCs w:val="22"/>
        </w:rPr>
      </w:pPr>
      <w:hyperlink w:anchor="_Toc215502355" w:history="1">
        <w:r w:rsidRPr="00DB66DD">
          <w:rPr>
            <w:rStyle w:val="af9"/>
            <w:noProof/>
          </w:rPr>
          <w:t xml:space="preserve">Таблица 44 – Показатели набора данных «Справочник ЭБ ТОФК» (идентификатор </w:t>
        </w:r>
        <w:r w:rsidRPr="00DB66DD">
          <w:rPr>
            <w:rStyle w:val="af9"/>
            <w:noProof/>
            <w:lang w:val="en-US"/>
          </w:rPr>
          <w:t>D</w:t>
        </w:r>
        <w:r w:rsidRPr="00DB66DD">
          <w:rPr>
            <w:rStyle w:val="af9"/>
            <w:noProof/>
          </w:rPr>
          <w:t>_</w:t>
        </w:r>
        <w:r w:rsidRPr="00DB66DD">
          <w:rPr>
            <w:rStyle w:val="af9"/>
            <w:noProof/>
            <w:lang w:val="en-US"/>
          </w:rPr>
          <w:t>EB</w:t>
        </w:r>
        <w:r w:rsidRPr="00DB66DD">
          <w:rPr>
            <w:rStyle w:val="af9"/>
            <w:noProof/>
          </w:rPr>
          <w:t>_</w:t>
        </w:r>
        <w:r w:rsidRPr="00DB66DD">
          <w:rPr>
            <w:rStyle w:val="af9"/>
            <w:noProof/>
            <w:lang w:val="en-US"/>
          </w:rPr>
          <w:t>TOFK</w:t>
        </w:r>
        <w:r w:rsidRPr="00DB66DD">
          <w:rPr>
            <w:rStyle w:val="af9"/>
            <w:noProof/>
          </w:rPr>
          <w:t>)</w:t>
        </w:r>
        <w:r>
          <w:rPr>
            <w:noProof/>
            <w:webHidden/>
          </w:rPr>
          <w:tab/>
        </w:r>
        <w:r>
          <w:rPr>
            <w:noProof/>
            <w:webHidden/>
          </w:rPr>
          <w:fldChar w:fldCharType="begin"/>
        </w:r>
        <w:r>
          <w:rPr>
            <w:noProof/>
            <w:webHidden/>
          </w:rPr>
          <w:instrText xml:space="preserve"> PAGEREF _Toc215502355 \h </w:instrText>
        </w:r>
        <w:r>
          <w:rPr>
            <w:noProof/>
            <w:webHidden/>
          </w:rPr>
        </w:r>
        <w:r>
          <w:rPr>
            <w:noProof/>
            <w:webHidden/>
          </w:rPr>
          <w:fldChar w:fldCharType="separate"/>
        </w:r>
        <w:r>
          <w:rPr>
            <w:noProof/>
            <w:webHidden/>
          </w:rPr>
          <w:t>166</w:t>
        </w:r>
        <w:r>
          <w:rPr>
            <w:noProof/>
            <w:webHidden/>
          </w:rPr>
          <w:fldChar w:fldCharType="end"/>
        </w:r>
      </w:hyperlink>
    </w:p>
    <w:p w14:paraId="12C06FF3" w14:textId="77777777" w:rsidR="000103ED" w:rsidRDefault="000103ED">
      <w:pPr>
        <w:pStyle w:val="affb"/>
        <w:rPr>
          <w:rFonts w:asciiTheme="minorHAnsi" w:eastAsiaTheme="minorEastAsia" w:hAnsiTheme="minorHAnsi" w:cstheme="minorBidi"/>
          <w:noProof/>
          <w:color w:val="auto"/>
          <w:sz w:val="22"/>
          <w:szCs w:val="22"/>
        </w:rPr>
      </w:pPr>
      <w:hyperlink w:anchor="_Toc215502356" w:history="1">
        <w:r w:rsidRPr="00DB66DD">
          <w:rPr>
            <w:rStyle w:val="af9"/>
            <w:noProof/>
          </w:rPr>
          <w:t xml:space="preserve">Таблица 45 – Показатели набора данных «Справочник РС Бюджетные обязательства» (идентификатор </w:t>
        </w:r>
        <w:r w:rsidRPr="00DB66DD">
          <w:rPr>
            <w:rStyle w:val="af9"/>
            <w:noProof/>
            <w:lang w:val="en-US"/>
          </w:rPr>
          <w:t>D</w:t>
        </w:r>
        <w:r w:rsidRPr="00DB66DD">
          <w:rPr>
            <w:rStyle w:val="af9"/>
            <w:noProof/>
          </w:rPr>
          <w:t>_</w:t>
        </w:r>
        <w:r w:rsidRPr="00DB66DD">
          <w:rPr>
            <w:rStyle w:val="af9"/>
            <w:noProof/>
            <w:lang w:val="en-US"/>
          </w:rPr>
          <w:t>RS</w:t>
        </w:r>
        <w:r w:rsidRPr="00DB66DD">
          <w:rPr>
            <w:rStyle w:val="af9"/>
            <w:noProof/>
          </w:rPr>
          <w:t>_</w:t>
        </w:r>
        <w:r w:rsidRPr="00DB66DD">
          <w:rPr>
            <w:rStyle w:val="af9"/>
            <w:noProof/>
            <w:lang w:val="en-US"/>
          </w:rPr>
          <w:t>BO</w:t>
        </w:r>
        <w:r w:rsidRPr="00DB66DD">
          <w:rPr>
            <w:rStyle w:val="af9"/>
            <w:noProof/>
          </w:rPr>
          <w:t>)</w:t>
        </w:r>
        <w:r>
          <w:rPr>
            <w:noProof/>
            <w:webHidden/>
          </w:rPr>
          <w:tab/>
        </w:r>
        <w:r>
          <w:rPr>
            <w:noProof/>
            <w:webHidden/>
          </w:rPr>
          <w:fldChar w:fldCharType="begin"/>
        </w:r>
        <w:r>
          <w:rPr>
            <w:noProof/>
            <w:webHidden/>
          </w:rPr>
          <w:instrText xml:space="preserve"> PAGEREF _Toc215502356 \h </w:instrText>
        </w:r>
        <w:r>
          <w:rPr>
            <w:noProof/>
            <w:webHidden/>
          </w:rPr>
        </w:r>
        <w:r>
          <w:rPr>
            <w:noProof/>
            <w:webHidden/>
          </w:rPr>
          <w:fldChar w:fldCharType="separate"/>
        </w:r>
        <w:r>
          <w:rPr>
            <w:noProof/>
            <w:webHidden/>
          </w:rPr>
          <w:t>166</w:t>
        </w:r>
        <w:r>
          <w:rPr>
            <w:noProof/>
            <w:webHidden/>
          </w:rPr>
          <w:fldChar w:fldCharType="end"/>
        </w:r>
      </w:hyperlink>
    </w:p>
    <w:p w14:paraId="7B93668F" w14:textId="77777777" w:rsidR="000103ED" w:rsidRDefault="000103ED">
      <w:pPr>
        <w:pStyle w:val="affb"/>
        <w:rPr>
          <w:rFonts w:asciiTheme="minorHAnsi" w:eastAsiaTheme="minorEastAsia" w:hAnsiTheme="minorHAnsi" w:cstheme="minorBidi"/>
          <w:noProof/>
          <w:color w:val="auto"/>
          <w:sz w:val="22"/>
          <w:szCs w:val="22"/>
        </w:rPr>
      </w:pPr>
      <w:hyperlink w:anchor="_Toc215502357" w:history="1">
        <w:r w:rsidRPr="00DB66DD">
          <w:rPr>
            <w:rStyle w:val="af9"/>
            <w:noProof/>
          </w:rPr>
          <w:t xml:space="preserve">Таблица 46 – Показатели набора данных «Справочник РС Информация о неиспользованных остатках субсидий» (идентификатор </w:t>
        </w:r>
        <w:r w:rsidRPr="00DB66DD">
          <w:rPr>
            <w:rStyle w:val="af9"/>
            <w:noProof/>
            <w:lang w:val="en-US"/>
          </w:rPr>
          <w:t>D</w:t>
        </w:r>
        <w:r w:rsidRPr="00DB66DD">
          <w:rPr>
            <w:rStyle w:val="af9"/>
            <w:noProof/>
          </w:rPr>
          <w:t>_</w:t>
        </w:r>
        <w:r w:rsidRPr="00DB66DD">
          <w:rPr>
            <w:rStyle w:val="af9"/>
            <w:noProof/>
            <w:lang w:val="en-US"/>
          </w:rPr>
          <w:t>RS</w:t>
        </w:r>
        <w:r w:rsidRPr="00DB66DD">
          <w:rPr>
            <w:rStyle w:val="af9"/>
            <w:noProof/>
          </w:rPr>
          <w:t>_</w:t>
        </w:r>
        <w:r w:rsidRPr="00DB66DD">
          <w:rPr>
            <w:rStyle w:val="af9"/>
            <w:noProof/>
            <w:lang w:val="en-US"/>
          </w:rPr>
          <w:t>INFOSUB</w:t>
        </w:r>
        <w:r w:rsidRPr="00DB66DD">
          <w:rPr>
            <w:rStyle w:val="af9"/>
            <w:noProof/>
          </w:rPr>
          <w:t>)</w:t>
        </w:r>
        <w:r>
          <w:rPr>
            <w:noProof/>
            <w:webHidden/>
          </w:rPr>
          <w:tab/>
        </w:r>
        <w:r>
          <w:rPr>
            <w:noProof/>
            <w:webHidden/>
          </w:rPr>
          <w:fldChar w:fldCharType="begin"/>
        </w:r>
        <w:r>
          <w:rPr>
            <w:noProof/>
            <w:webHidden/>
          </w:rPr>
          <w:instrText xml:space="preserve"> PAGEREF _Toc215502357 \h </w:instrText>
        </w:r>
        <w:r>
          <w:rPr>
            <w:noProof/>
            <w:webHidden/>
          </w:rPr>
        </w:r>
        <w:r>
          <w:rPr>
            <w:noProof/>
            <w:webHidden/>
          </w:rPr>
          <w:fldChar w:fldCharType="separate"/>
        </w:r>
        <w:r>
          <w:rPr>
            <w:noProof/>
            <w:webHidden/>
          </w:rPr>
          <w:t>167</w:t>
        </w:r>
        <w:r>
          <w:rPr>
            <w:noProof/>
            <w:webHidden/>
          </w:rPr>
          <w:fldChar w:fldCharType="end"/>
        </w:r>
      </w:hyperlink>
    </w:p>
    <w:p w14:paraId="60D27F5F" w14:textId="77777777" w:rsidR="000103ED" w:rsidRDefault="000103ED">
      <w:pPr>
        <w:pStyle w:val="affb"/>
        <w:rPr>
          <w:rFonts w:asciiTheme="minorHAnsi" w:eastAsiaTheme="minorEastAsia" w:hAnsiTheme="minorHAnsi" w:cstheme="minorBidi"/>
          <w:noProof/>
          <w:color w:val="auto"/>
          <w:sz w:val="22"/>
          <w:szCs w:val="22"/>
        </w:rPr>
      </w:pPr>
      <w:hyperlink w:anchor="_Toc215502358" w:history="1">
        <w:r w:rsidRPr="00DB66DD">
          <w:rPr>
            <w:rStyle w:val="af9"/>
            <w:noProof/>
          </w:rPr>
          <w:t>Таблица 47 – Показатели набора данных «Факт РС График перечислений по соглашениям целевое» (идентификатор F_RS_PLANTRANSFERSSUBT)</w:t>
        </w:r>
        <w:r>
          <w:rPr>
            <w:noProof/>
            <w:webHidden/>
          </w:rPr>
          <w:tab/>
        </w:r>
        <w:r>
          <w:rPr>
            <w:noProof/>
            <w:webHidden/>
          </w:rPr>
          <w:fldChar w:fldCharType="begin"/>
        </w:r>
        <w:r>
          <w:rPr>
            <w:noProof/>
            <w:webHidden/>
          </w:rPr>
          <w:instrText xml:space="preserve"> PAGEREF _Toc215502358 \h </w:instrText>
        </w:r>
        <w:r>
          <w:rPr>
            <w:noProof/>
            <w:webHidden/>
          </w:rPr>
        </w:r>
        <w:r>
          <w:rPr>
            <w:noProof/>
            <w:webHidden/>
          </w:rPr>
          <w:fldChar w:fldCharType="separate"/>
        </w:r>
        <w:r>
          <w:rPr>
            <w:noProof/>
            <w:webHidden/>
          </w:rPr>
          <w:t>167</w:t>
        </w:r>
        <w:r>
          <w:rPr>
            <w:noProof/>
            <w:webHidden/>
          </w:rPr>
          <w:fldChar w:fldCharType="end"/>
        </w:r>
      </w:hyperlink>
    </w:p>
    <w:p w14:paraId="066D5048" w14:textId="77777777" w:rsidR="000103ED" w:rsidRDefault="000103ED">
      <w:pPr>
        <w:pStyle w:val="affb"/>
        <w:rPr>
          <w:rFonts w:asciiTheme="minorHAnsi" w:eastAsiaTheme="minorEastAsia" w:hAnsiTheme="minorHAnsi" w:cstheme="minorBidi"/>
          <w:noProof/>
          <w:color w:val="auto"/>
          <w:sz w:val="22"/>
          <w:szCs w:val="22"/>
        </w:rPr>
      </w:pPr>
      <w:hyperlink w:anchor="_Toc215502359" w:history="1">
        <w:r w:rsidRPr="00DB66DD">
          <w:rPr>
            <w:rStyle w:val="af9"/>
            <w:noProof/>
          </w:rPr>
          <w:t xml:space="preserve">Таблица 48 – Показатели набора данных «Фиксированный РС Тип бюджета» (идентификатор </w:t>
        </w:r>
        <w:r w:rsidRPr="00DB66DD">
          <w:rPr>
            <w:rStyle w:val="af9"/>
            <w:noProof/>
            <w:lang w:val="en-US"/>
          </w:rPr>
          <w:t>FX</w:t>
        </w:r>
        <w:r w:rsidRPr="00DB66DD">
          <w:rPr>
            <w:rStyle w:val="af9"/>
            <w:noProof/>
          </w:rPr>
          <w:t>_</w:t>
        </w:r>
        <w:r w:rsidRPr="00DB66DD">
          <w:rPr>
            <w:rStyle w:val="af9"/>
            <w:noProof/>
            <w:lang w:val="en-US"/>
          </w:rPr>
          <w:t>RS</w:t>
        </w:r>
        <w:r w:rsidRPr="00DB66DD">
          <w:rPr>
            <w:rStyle w:val="af9"/>
            <w:noProof/>
          </w:rPr>
          <w:t>_</w:t>
        </w:r>
        <w:r w:rsidRPr="00DB66DD">
          <w:rPr>
            <w:rStyle w:val="af9"/>
            <w:noProof/>
            <w:lang w:val="en-US"/>
          </w:rPr>
          <w:t>BUDGETSTYP</w:t>
        </w:r>
        <w:r w:rsidRPr="00DB66DD">
          <w:rPr>
            <w:rStyle w:val="af9"/>
            <w:noProof/>
          </w:rPr>
          <w:t>)</w:t>
        </w:r>
        <w:r>
          <w:rPr>
            <w:noProof/>
            <w:webHidden/>
          </w:rPr>
          <w:tab/>
        </w:r>
        <w:r>
          <w:rPr>
            <w:noProof/>
            <w:webHidden/>
          </w:rPr>
          <w:fldChar w:fldCharType="begin"/>
        </w:r>
        <w:r>
          <w:rPr>
            <w:noProof/>
            <w:webHidden/>
          </w:rPr>
          <w:instrText xml:space="preserve"> PAGEREF _Toc215502359 \h </w:instrText>
        </w:r>
        <w:r>
          <w:rPr>
            <w:noProof/>
            <w:webHidden/>
          </w:rPr>
        </w:r>
        <w:r>
          <w:rPr>
            <w:noProof/>
            <w:webHidden/>
          </w:rPr>
          <w:fldChar w:fldCharType="separate"/>
        </w:r>
        <w:r>
          <w:rPr>
            <w:noProof/>
            <w:webHidden/>
          </w:rPr>
          <w:t>169</w:t>
        </w:r>
        <w:r>
          <w:rPr>
            <w:noProof/>
            <w:webHidden/>
          </w:rPr>
          <w:fldChar w:fldCharType="end"/>
        </w:r>
      </w:hyperlink>
    </w:p>
    <w:p w14:paraId="2AAD9BCC" w14:textId="77777777" w:rsidR="000103ED" w:rsidRDefault="000103ED">
      <w:pPr>
        <w:pStyle w:val="affb"/>
        <w:rPr>
          <w:rFonts w:asciiTheme="minorHAnsi" w:eastAsiaTheme="minorEastAsia" w:hAnsiTheme="minorHAnsi" w:cstheme="minorBidi"/>
          <w:noProof/>
          <w:color w:val="auto"/>
          <w:sz w:val="22"/>
          <w:szCs w:val="22"/>
        </w:rPr>
      </w:pPr>
      <w:hyperlink w:anchor="_Toc215502360" w:history="1">
        <w:r w:rsidRPr="00DB66DD">
          <w:rPr>
            <w:rStyle w:val="af9"/>
            <w:noProof/>
          </w:rPr>
          <w:t xml:space="preserve">Таблица 49 – Показатели набора данных «Справочник ЭБ Платежные документы Детали» (идентификатор </w:t>
        </w:r>
        <w:r w:rsidRPr="00DB66DD">
          <w:rPr>
            <w:rStyle w:val="af9"/>
            <w:noProof/>
            <w:lang w:val="en-US"/>
          </w:rPr>
          <w:t>D</w:t>
        </w:r>
        <w:r w:rsidRPr="00DB66DD">
          <w:rPr>
            <w:rStyle w:val="af9"/>
            <w:noProof/>
          </w:rPr>
          <w:t>_</w:t>
        </w:r>
        <w:r w:rsidRPr="00DB66DD">
          <w:rPr>
            <w:rStyle w:val="af9"/>
            <w:noProof/>
            <w:lang w:val="en-US"/>
          </w:rPr>
          <w:t>EB</w:t>
        </w:r>
        <w:r w:rsidRPr="00DB66DD">
          <w:rPr>
            <w:rStyle w:val="af9"/>
            <w:noProof/>
          </w:rPr>
          <w:t>_</w:t>
        </w:r>
        <w:r w:rsidRPr="00DB66DD">
          <w:rPr>
            <w:rStyle w:val="af9"/>
            <w:noProof/>
            <w:lang w:val="en-US"/>
          </w:rPr>
          <w:t>PAYDOC</w:t>
        </w:r>
        <w:r w:rsidRPr="00DB66DD">
          <w:rPr>
            <w:rStyle w:val="af9"/>
            <w:noProof/>
          </w:rPr>
          <w:t>_</w:t>
        </w:r>
        <w:r w:rsidRPr="00DB66DD">
          <w:rPr>
            <w:rStyle w:val="af9"/>
            <w:noProof/>
            <w:lang w:val="en-US"/>
          </w:rPr>
          <w:t>DETAILS</w:t>
        </w:r>
        <w:r w:rsidRPr="00DB66DD">
          <w:rPr>
            <w:rStyle w:val="af9"/>
            <w:noProof/>
          </w:rPr>
          <w:t>)</w:t>
        </w:r>
        <w:r>
          <w:rPr>
            <w:noProof/>
            <w:webHidden/>
          </w:rPr>
          <w:tab/>
        </w:r>
        <w:r>
          <w:rPr>
            <w:noProof/>
            <w:webHidden/>
          </w:rPr>
          <w:fldChar w:fldCharType="begin"/>
        </w:r>
        <w:r>
          <w:rPr>
            <w:noProof/>
            <w:webHidden/>
          </w:rPr>
          <w:instrText xml:space="preserve"> PAGEREF _Toc215502360 \h </w:instrText>
        </w:r>
        <w:r>
          <w:rPr>
            <w:noProof/>
            <w:webHidden/>
          </w:rPr>
        </w:r>
        <w:r>
          <w:rPr>
            <w:noProof/>
            <w:webHidden/>
          </w:rPr>
          <w:fldChar w:fldCharType="separate"/>
        </w:r>
        <w:r>
          <w:rPr>
            <w:noProof/>
            <w:webHidden/>
          </w:rPr>
          <w:t>169</w:t>
        </w:r>
        <w:r>
          <w:rPr>
            <w:noProof/>
            <w:webHidden/>
          </w:rPr>
          <w:fldChar w:fldCharType="end"/>
        </w:r>
      </w:hyperlink>
    </w:p>
    <w:p w14:paraId="613E9914" w14:textId="77777777" w:rsidR="000103ED" w:rsidRDefault="000103ED">
      <w:pPr>
        <w:pStyle w:val="affb"/>
        <w:rPr>
          <w:rFonts w:asciiTheme="minorHAnsi" w:eastAsiaTheme="minorEastAsia" w:hAnsiTheme="minorHAnsi" w:cstheme="minorBidi"/>
          <w:noProof/>
          <w:color w:val="auto"/>
          <w:sz w:val="22"/>
          <w:szCs w:val="22"/>
        </w:rPr>
      </w:pPr>
      <w:hyperlink w:anchor="_Toc215502361" w:history="1">
        <w:r w:rsidRPr="00DB66DD">
          <w:rPr>
            <w:rStyle w:val="af9"/>
            <w:noProof/>
          </w:rPr>
          <w:t>Таблица 50 – Показатели набора данных «Справочник ЭБ НПА_Реестр соглашений» (идентификатор D_</w:t>
        </w:r>
        <w:r w:rsidRPr="00DB66DD">
          <w:rPr>
            <w:rStyle w:val="af9"/>
            <w:noProof/>
            <w:lang w:val="en-US"/>
          </w:rPr>
          <w:t>EB</w:t>
        </w:r>
        <w:r w:rsidRPr="00DB66DD">
          <w:rPr>
            <w:rStyle w:val="af9"/>
            <w:noProof/>
          </w:rPr>
          <w:t>_</w:t>
        </w:r>
        <w:r w:rsidRPr="00DB66DD">
          <w:rPr>
            <w:rStyle w:val="af9"/>
            <w:noProof/>
            <w:lang w:val="en-US"/>
          </w:rPr>
          <w:t>GRANTLIST</w:t>
        </w:r>
        <w:r w:rsidRPr="00DB66DD">
          <w:rPr>
            <w:rStyle w:val="af9"/>
            <w:noProof/>
          </w:rPr>
          <w:t>_</w:t>
        </w:r>
        <w:r w:rsidRPr="00DB66DD">
          <w:rPr>
            <w:rStyle w:val="af9"/>
            <w:noProof/>
            <w:lang w:val="en-US"/>
          </w:rPr>
          <w:t>NPA</w:t>
        </w:r>
        <w:r w:rsidRPr="00DB66DD">
          <w:rPr>
            <w:rStyle w:val="af9"/>
            <w:noProof/>
          </w:rPr>
          <w:t>)</w:t>
        </w:r>
        <w:r>
          <w:rPr>
            <w:noProof/>
            <w:webHidden/>
          </w:rPr>
          <w:tab/>
        </w:r>
        <w:r>
          <w:rPr>
            <w:noProof/>
            <w:webHidden/>
          </w:rPr>
          <w:fldChar w:fldCharType="begin"/>
        </w:r>
        <w:r>
          <w:rPr>
            <w:noProof/>
            <w:webHidden/>
          </w:rPr>
          <w:instrText xml:space="preserve"> PAGEREF _Toc215502361 \h </w:instrText>
        </w:r>
        <w:r>
          <w:rPr>
            <w:noProof/>
            <w:webHidden/>
          </w:rPr>
        </w:r>
        <w:r>
          <w:rPr>
            <w:noProof/>
            <w:webHidden/>
          </w:rPr>
          <w:fldChar w:fldCharType="separate"/>
        </w:r>
        <w:r>
          <w:rPr>
            <w:noProof/>
            <w:webHidden/>
          </w:rPr>
          <w:t>170</w:t>
        </w:r>
        <w:r>
          <w:rPr>
            <w:noProof/>
            <w:webHidden/>
          </w:rPr>
          <w:fldChar w:fldCharType="end"/>
        </w:r>
      </w:hyperlink>
    </w:p>
    <w:p w14:paraId="39838868" w14:textId="77777777" w:rsidR="000103ED" w:rsidRDefault="000103ED">
      <w:pPr>
        <w:pStyle w:val="affb"/>
        <w:rPr>
          <w:rFonts w:asciiTheme="minorHAnsi" w:eastAsiaTheme="minorEastAsia" w:hAnsiTheme="minorHAnsi" w:cstheme="minorBidi"/>
          <w:noProof/>
          <w:color w:val="auto"/>
          <w:sz w:val="22"/>
          <w:szCs w:val="22"/>
        </w:rPr>
      </w:pPr>
      <w:hyperlink w:anchor="_Toc215502362" w:history="1">
        <w:r w:rsidRPr="00DB66DD">
          <w:rPr>
            <w:rStyle w:val="af9"/>
            <w:noProof/>
          </w:rPr>
          <w:t xml:space="preserve">Таблица 51 – Показатели набора данных «Справочник РС Вид соглашения» (идентификатор </w:t>
        </w:r>
        <w:r w:rsidRPr="00DB66DD">
          <w:rPr>
            <w:rStyle w:val="af9"/>
            <w:noProof/>
            <w:lang w:val="en-US"/>
          </w:rPr>
          <w:t>D</w:t>
        </w:r>
        <w:r w:rsidRPr="00DB66DD">
          <w:rPr>
            <w:rStyle w:val="af9"/>
            <w:noProof/>
          </w:rPr>
          <w:t>_</w:t>
        </w:r>
        <w:r w:rsidRPr="00DB66DD">
          <w:rPr>
            <w:rStyle w:val="af9"/>
            <w:noProof/>
            <w:lang w:val="en-US"/>
          </w:rPr>
          <w:t>RS</w:t>
        </w:r>
        <w:r w:rsidRPr="00DB66DD">
          <w:rPr>
            <w:rStyle w:val="af9"/>
            <w:noProof/>
          </w:rPr>
          <w:t>_</w:t>
        </w:r>
        <w:r w:rsidRPr="00DB66DD">
          <w:rPr>
            <w:rStyle w:val="af9"/>
            <w:noProof/>
            <w:lang w:val="en-US"/>
          </w:rPr>
          <w:t>AGREEMENTTYPE</w:t>
        </w:r>
        <w:r w:rsidRPr="00DB66DD">
          <w:rPr>
            <w:rStyle w:val="af9"/>
            <w:noProof/>
          </w:rPr>
          <w:t>)</w:t>
        </w:r>
        <w:r>
          <w:rPr>
            <w:noProof/>
            <w:webHidden/>
          </w:rPr>
          <w:tab/>
        </w:r>
        <w:r>
          <w:rPr>
            <w:noProof/>
            <w:webHidden/>
          </w:rPr>
          <w:fldChar w:fldCharType="begin"/>
        </w:r>
        <w:r>
          <w:rPr>
            <w:noProof/>
            <w:webHidden/>
          </w:rPr>
          <w:instrText xml:space="preserve"> PAGEREF _Toc215502362 \h </w:instrText>
        </w:r>
        <w:r>
          <w:rPr>
            <w:noProof/>
            <w:webHidden/>
          </w:rPr>
        </w:r>
        <w:r>
          <w:rPr>
            <w:noProof/>
            <w:webHidden/>
          </w:rPr>
          <w:fldChar w:fldCharType="separate"/>
        </w:r>
        <w:r>
          <w:rPr>
            <w:noProof/>
            <w:webHidden/>
          </w:rPr>
          <w:t>171</w:t>
        </w:r>
        <w:r>
          <w:rPr>
            <w:noProof/>
            <w:webHidden/>
          </w:rPr>
          <w:fldChar w:fldCharType="end"/>
        </w:r>
      </w:hyperlink>
    </w:p>
    <w:p w14:paraId="0614C617" w14:textId="77777777" w:rsidR="000103ED" w:rsidRDefault="000103ED">
      <w:pPr>
        <w:pStyle w:val="affb"/>
        <w:rPr>
          <w:rFonts w:asciiTheme="minorHAnsi" w:eastAsiaTheme="minorEastAsia" w:hAnsiTheme="minorHAnsi" w:cstheme="minorBidi"/>
          <w:noProof/>
          <w:color w:val="auto"/>
          <w:sz w:val="22"/>
          <w:szCs w:val="22"/>
        </w:rPr>
      </w:pPr>
      <w:hyperlink w:anchor="_Toc215502363" w:history="1">
        <w:r w:rsidRPr="00DB66DD">
          <w:rPr>
            <w:rStyle w:val="af9"/>
            <w:noProof/>
          </w:rPr>
          <w:t xml:space="preserve">Таблица 52 – Показатели набора данных «Справочник ЭБ Валюта» (идентификатор </w:t>
        </w:r>
        <w:r w:rsidRPr="00DB66DD">
          <w:rPr>
            <w:rStyle w:val="af9"/>
            <w:noProof/>
            <w:lang w:val="en-US"/>
          </w:rPr>
          <w:t>D</w:t>
        </w:r>
        <w:r w:rsidRPr="00DB66DD">
          <w:rPr>
            <w:rStyle w:val="af9"/>
            <w:noProof/>
          </w:rPr>
          <w:t>_</w:t>
        </w:r>
        <w:r w:rsidRPr="00DB66DD">
          <w:rPr>
            <w:rStyle w:val="af9"/>
            <w:noProof/>
            <w:lang w:val="en-US"/>
          </w:rPr>
          <w:t>EB</w:t>
        </w:r>
        <w:r w:rsidRPr="00DB66DD">
          <w:rPr>
            <w:rStyle w:val="af9"/>
            <w:noProof/>
          </w:rPr>
          <w:t>_</w:t>
        </w:r>
        <w:r w:rsidRPr="00DB66DD">
          <w:rPr>
            <w:rStyle w:val="af9"/>
            <w:noProof/>
            <w:lang w:val="en-US"/>
          </w:rPr>
          <w:t>CURRENCY</w:t>
        </w:r>
        <w:r w:rsidRPr="00DB66DD">
          <w:rPr>
            <w:rStyle w:val="af9"/>
            <w:noProof/>
          </w:rPr>
          <w:t>)</w:t>
        </w:r>
        <w:r>
          <w:rPr>
            <w:noProof/>
            <w:webHidden/>
          </w:rPr>
          <w:tab/>
        </w:r>
        <w:r>
          <w:rPr>
            <w:noProof/>
            <w:webHidden/>
          </w:rPr>
          <w:fldChar w:fldCharType="begin"/>
        </w:r>
        <w:r>
          <w:rPr>
            <w:noProof/>
            <w:webHidden/>
          </w:rPr>
          <w:instrText xml:space="preserve"> PAGEREF _Toc215502363 \h </w:instrText>
        </w:r>
        <w:r>
          <w:rPr>
            <w:noProof/>
            <w:webHidden/>
          </w:rPr>
        </w:r>
        <w:r>
          <w:rPr>
            <w:noProof/>
            <w:webHidden/>
          </w:rPr>
          <w:fldChar w:fldCharType="separate"/>
        </w:r>
        <w:r>
          <w:rPr>
            <w:noProof/>
            <w:webHidden/>
          </w:rPr>
          <w:t>171</w:t>
        </w:r>
        <w:r>
          <w:rPr>
            <w:noProof/>
            <w:webHidden/>
          </w:rPr>
          <w:fldChar w:fldCharType="end"/>
        </w:r>
      </w:hyperlink>
    </w:p>
    <w:p w14:paraId="66001EB2" w14:textId="77777777" w:rsidR="000103ED" w:rsidRDefault="000103ED">
      <w:pPr>
        <w:pStyle w:val="affb"/>
        <w:rPr>
          <w:rFonts w:asciiTheme="minorHAnsi" w:eastAsiaTheme="minorEastAsia" w:hAnsiTheme="minorHAnsi" w:cstheme="minorBidi"/>
          <w:noProof/>
          <w:color w:val="auto"/>
          <w:sz w:val="22"/>
          <w:szCs w:val="22"/>
        </w:rPr>
      </w:pPr>
      <w:hyperlink w:anchor="_Toc215502364" w:history="1">
        <w:r w:rsidRPr="00DB66DD">
          <w:rPr>
            <w:rStyle w:val="af9"/>
            <w:noProof/>
          </w:rPr>
          <w:t xml:space="preserve">Таблица 53 – Показатели набора данных «Справочник РС НПА субъекта» (идентификатор </w:t>
        </w:r>
        <w:r w:rsidRPr="00DB66DD">
          <w:rPr>
            <w:rStyle w:val="af9"/>
            <w:noProof/>
            <w:lang w:val="en-US"/>
          </w:rPr>
          <w:t>D</w:t>
        </w:r>
        <w:r w:rsidRPr="00DB66DD">
          <w:rPr>
            <w:rStyle w:val="af9"/>
            <w:noProof/>
          </w:rPr>
          <w:t>_</w:t>
        </w:r>
        <w:r w:rsidRPr="00DB66DD">
          <w:rPr>
            <w:rStyle w:val="af9"/>
            <w:noProof/>
            <w:lang w:val="en-US"/>
          </w:rPr>
          <w:t>RS</w:t>
        </w:r>
        <w:r w:rsidRPr="00DB66DD">
          <w:rPr>
            <w:rStyle w:val="af9"/>
            <w:noProof/>
          </w:rPr>
          <w:t>_</w:t>
        </w:r>
        <w:r w:rsidRPr="00DB66DD">
          <w:rPr>
            <w:rStyle w:val="af9"/>
            <w:noProof/>
            <w:lang w:val="en-US"/>
          </w:rPr>
          <w:t>SUBJECTNPA</w:t>
        </w:r>
        <w:r w:rsidRPr="00DB66DD">
          <w:rPr>
            <w:rStyle w:val="af9"/>
            <w:noProof/>
          </w:rPr>
          <w:t>)</w:t>
        </w:r>
        <w:r>
          <w:rPr>
            <w:noProof/>
            <w:webHidden/>
          </w:rPr>
          <w:tab/>
        </w:r>
        <w:r>
          <w:rPr>
            <w:noProof/>
            <w:webHidden/>
          </w:rPr>
          <w:fldChar w:fldCharType="begin"/>
        </w:r>
        <w:r>
          <w:rPr>
            <w:noProof/>
            <w:webHidden/>
          </w:rPr>
          <w:instrText xml:space="preserve"> PAGEREF _Toc215502364 \h </w:instrText>
        </w:r>
        <w:r>
          <w:rPr>
            <w:noProof/>
            <w:webHidden/>
          </w:rPr>
        </w:r>
        <w:r>
          <w:rPr>
            <w:noProof/>
            <w:webHidden/>
          </w:rPr>
          <w:fldChar w:fldCharType="separate"/>
        </w:r>
        <w:r>
          <w:rPr>
            <w:noProof/>
            <w:webHidden/>
          </w:rPr>
          <w:t>172</w:t>
        </w:r>
        <w:r>
          <w:rPr>
            <w:noProof/>
            <w:webHidden/>
          </w:rPr>
          <w:fldChar w:fldCharType="end"/>
        </w:r>
      </w:hyperlink>
    </w:p>
    <w:p w14:paraId="2DA6714D" w14:textId="77777777" w:rsidR="000103ED" w:rsidRDefault="000103ED">
      <w:pPr>
        <w:pStyle w:val="affb"/>
        <w:rPr>
          <w:rFonts w:asciiTheme="minorHAnsi" w:eastAsiaTheme="minorEastAsia" w:hAnsiTheme="minorHAnsi" w:cstheme="minorBidi"/>
          <w:noProof/>
          <w:color w:val="auto"/>
          <w:sz w:val="22"/>
          <w:szCs w:val="22"/>
        </w:rPr>
      </w:pPr>
      <w:hyperlink w:anchor="_Toc215502365" w:history="1">
        <w:r w:rsidRPr="00DB66DD">
          <w:rPr>
            <w:rStyle w:val="af9"/>
            <w:noProof/>
          </w:rPr>
          <w:t xml:space="preserve">Таблица 54 – Показатели набора данных «Справочник РС Дополнительные соглашения» (идентификатор </w:t>
        </w:r>
        <w:r w:rsidRPr="00DB66DD">
          <w:rPr>
            <w:rStyle w:val="af9"/>
            <w:noProof/>
            <w:lang w:val="en-US"/>
          </w:rPr>
          <w:t>D</w:t>
        </w:r>
        <w:r w:rsidRPr="00DB66DD">
          <w:rPr>
            <w:rStyle w:val="af9"/>
            <w:noProof/>
          </w:rPr>
          <w:t>_</w:t>
        </w:r>
        <w:r w:rsidRPr="00DB66DD">
          <w:rPr>
            <w:rStyle w:val="af9"/>
            <w:noProof/>
            <w:lang w:val="en-US"/>
          </w:rPr>
          <w:t>RS</w:t>
        </w:r>
        <w:r w:rsidRPr="00DB66DD">
          <w:rPr>
            <w:rStyle w:val="af9"/>
            <w:noProof/>
          </w:rPr>
          <w:t>_</w:t>
        </w:r>
        <w:r w:rsidRPr="00DB66DD">
          <w:rPr>
            <w:rStyle w:val="af9"/>
            <w:noProof/>
            <w:lang w:val="en-US"/>
          </w:rPr>
          <w:t>ADDITAGREEM</w:t>
        </w:r>
        <w:r w:rsidRPr="00DB66DD">
          <w:rPr>
            <w:rStyle w:val="af9"/>
            <w:noProof/>
          </w:rPr>
          <w:t>)</w:t>
        </w:r>
        <w:r>
          <w:rPr>
            <w:noProof/>
            <w:webHidden/>
          </w:rPr>
          <w:tab/>
        </w:r>
        <w:r>
          <w:rPr>
            <w:noProof/>
            <w:webHidden/>
          </w:rPr>
          <w:fldChar w:fldCharType="begin"/>
        </w:r>
        <w:r>
          <w:rPr>
            <w:noProof/>
            <w:webHidden/>
          </w:rPr>
          <w:instrText xml:space="preserve"> PAGEREF _Toc215502365 \h </w:instrText>
        </w:r>
        <w:r>
          <w:rPr>
            <w:noProof/>
            <w:webHidden/>
          </w:rPr>
        </w:r>
        <w:r>
          <w:rPr>
            <w:noProof/>
            <w:webHidden/>
          </w:rPr>
          <w:fldChar w:fldCharType="separate"/>
        </w:r>
        <w:r>
          <w:rPr>
            <w:noProof/>
            <w:webHidden/>
          </w:rPr>
          <w:t>172</w:t>
        </w:r>
        <w:r>
          <w:rPr>
            <w:noProof/>
            <w:webHidden/>
          </w:rPr>
          <w:fldChar w:fldCharType="end"/>
        </w:r>
      </w:hyperlink>
    </w:p>
    <w:p w14:paraId="65555A42" w14:textId="77777777" w:rsidR="000103ED" w:rsidRDefault="000103ED">
      <w:pPr>
        <w:pStyle w:val="affb"/>
        <w:rPr>
          <w:rFonts w:asciiTheme="minorHAnsi" w:eastAsiaTheme="minorEastAsia" w:hAnsiTheme="minorHAnsi" w:cstheme="minorBidi"/>
          <w:noProof/>
          <w:color w:val="auto"/>
          <w:sz w:val="22"/>
          <w:szCs w:val="22"/>
        </w:rPr>
      </w:pPr>
      <w:hyperlink w:anchor="_Toc215502366" w:history="1">
        <w:r w:rsidRPr="00DB66DD">
          <w:rPr>
            <w:rStyle w:val="af9"/>
            <w:noProof/>
          </w:rPr>
          <w:t xml:space="preserve">Таблица 55 – Показатели набора данных «Справочник РС График перечисления субсидии» (идентификатор </w:t>
        </w:r>
        <w:r w:rsidRPr="00DB66DD">
          <w:rPr>
            <w:rStyle w:val="af9"/>
            <w:noProof/>
            <w:lang w:val="en-US"/>
          </w:rPr>
          <w:t>D</w:t>
        </w:r>
        <w:r w:rsidRPr="00DB66DD">
          <w:rPr>
            <w:rStyle w:val="af9"/>
            <w:noProof/>
          </w:rPr>
          <w:t>_</w:t>
        </w:r>
        <w:r w:rsidRPr="00DB66DD">
          <w:rPr>
            <w:rStyle w:val="af9"/>
            <w:noProof/>
            <w:lang w:val="en-US"/>
          </w:rPr>
          <w:t>RS</w:t>
        </w:r>
        <w:r w:rsidRPr="00DB66DD">
          <w:rPr>
            <w:rStyle w:val="af9"/>
            <w:noProof/>
          </w:rPr>
          <w:t>_</w:t>
        </w:r>
        <w:r w:rsidRPr="00DB66DD">
          <w:rPr>
            <w:rStyle w:val="af9"/>
            <w:noProof/>
            <w:lang w:val="en-US"/>
          </w:rPr>
          <w:t>PLANTRANSSUB</w:t>
        </w:r>
        <w:r w:rsidRPr="00DB66DD">
          <w:rPr>
            <w:rStyle w:val="af9"/>
            <w:noProof/>
          </w:rPr>
          <w:t>)</w:t>
        </w:r>
        <w:r>
          <w:rPr>
            <w:noProof/>
            <w:webHidden/>
          </w:rPr>
          <w:tab/>
        </w:r>
        <w:r>
          <w:rPr>
            <w:noProof/>
            <w:webHidden/>
          </w:rPr>
          <w:fldChar w:fldCharType="begin"/>
        </w:r>
        <w:r>
          <w:rPr>
            <w:noProof/>
            <w:webHidden/>
          </w:rPr>
          <w:instrText xml:space="preserve"> PAGEREF _Toc215502366 \h </w:instrText>
        </w:r>
        <w:r>
          <w:rPr>
            <w:noProof/>
            <w:webHidden/>
          </w:rPr>
        </w:r>
        <w:r>
          <w:rPr>
            <w:noProof/>
            <w:webHidden/>
          </w:rPr>
          <w:fldChar w:fldCharType="separate"/>
        </w:r>
        <w:r>
          <w:rPr>
            <w:noProof/>
            <w:webHidden/>
          </w:rPr>
          <w:t>173</w:t>
        </w:r>
        <w:r>
          <w:rPr>
            <w:noProof/>
            <w:webHidden/>
          </w:rPr>
          <w:fldChar w:fldCharType="end"/>
        </w:r>
      </w:hyperlink>
    </w:p>
    <w:p w14:paraId="1674742A" w14:textId="77777777" w:rsidR="000103ED" w:rsidRDefault="000103ED">
      <w:pPr>
        <w:pStyle w:val="affb"/>
        <w:rPr>
          <w:rFonts w:asciiTheme="minorHAnsi" w:eastAsiaTheme="minorEastAsia" w:hAnsiTheme="minorHAnsi" w:cstheme="minorBidi"/>
          <w:noProof/>
          <w:color w:val="auto"/>
          <w:sz w:val="22"/>
          <w:szCs w:val="22"/>
        </w:rPr>
      </w:pPr>
      <w:hyperlink w:anchor="_Toc215502367" w:history="1">
        <w:r w:rsidRPr="00DB66DD">
          <w:rPr>
            <w:rStyle w:val="af9"/>
            <w:noProof/>
          </w:rPr>
          <w:t>Таблица 56 – Показатели набора данных «Информация по показателям Росписи, ЛБО, БО бюджетов субъектов РФ и местных бюджетов» (идентификатор INFORMATIONSUBMO)</w:t>
        </w:r>
        <w:r>
          <w:rPr>
            <w:noProof/>
            <w:webHidden/>
          </w:rPr>
          <w:tab/>
        </w:r>
        <w:r>
          <w:rPr>
            <w:noProof/>
            <w:webHidden/>
          </w:rPr>
          <w:fldChar w:fldCharType="begin"/>
        </w:r>
        <w:r>
          <w:rPr>
            <w:noProof/>
            <w:webHidden/>
          </w:rPr>
          <w:instrText xml:space="preserve"> PAGEREF _Toc215502367 \h </w:instrText>
        </w:r>
        <w:r>
          <w:rPr>
            <w:noProof/>
            <w:webHidden/>
          </w:rPr>
        </w:r>
        <w:r>
          <w:rPr>
            <w:noProof/>
            <w:webHidden/>
          </w:rPr>
          <w:fldChar w:fldCharType="separate"/>
        </w:r>
        <w:r>
          <w:rPr>
            <w:noProof/>
            <w:webHidden/>
          </w:rPr>
          <w:t>175</w:t>
        </w:r>
        <w:r>
          <w:rPr>
            <w:noProof/>
            <w:webHidden/>
          </w:rPr>
          <w:fldChar w:fldCharType="end"/>
        </w:r>
      </w:hyperlink>
    </w:p>
    <w:p w14:paraId="0C992F1A" w14:textId="77777777" w:rsidR="000103ED" w:rsidRDefault="000103ED">
      <w:pPr>
        <w:pStyle w:val="affb"/>
        <w:rPr>
          <w:rFonts w:asciiTheme="minorHAnsi" w:eastAsiaTheme="minorEastAsia" w:hAnsiTheme="minorHAnsi" w:cstheme="minorBidi"/>
          <w:noProof/>
          <w:color w:val="auto"/>
          <w:sz w:val="22"/>
          <w:szCs w:val="22"/>
        </w:rPr>
      </w:pPr>
      <w:hyperlink w:anchor="_Toc215502368" w:history="1">
        <w:r w:rsidRPr="00DB66DD">
          <w:rPr>
            <w:rStyle w:val="af9"/>
            <w:noProof/>
          </w:rPr>
          <w:t>Таблица 57 – Показатели набора данных «Сведения о бюджетных обязательствах по контрактам» (идентификатор BODO_BO_CH_GK)</w:t>
        </w:r>
        <w:r>
          <w:rPr>
            <w:noProof/>
            <w:webHidden/>
          </w:rPr>
          <w:tab/>
        </w:r>
        <w:r>
          <w:rPr>
            <w:noProof/>
            <w:webHidden/>
          </w:rPr>
          <w:fldChar w:fldCharType="begin"/>
        </w:r>
        <w:r>
          <w:rPr>
            <w:noProof/>
            <w:webHidden/>
          </w:rPr>
          <w:instrText xml:space="preserve"> PAGEREF _Toc215502368 \h </w:instrText>
        </w:r>
        <w:r>
          <w:rPr>
            <w:noProof/>
            <w:webHidden/>
          </w:rPr>
        </w:r>
        <w:r>
          <w:rPr>
            <w:noProof/>
            <w:webHidden/>
          </w:rPr>
          <w:fldChar w:fldCharType="separate"/>
        </w:r>
        <w:r>
          <w:rPr>
            <w:noProof/>
            <w:webHidden/>
          </w:rPr>
          <w:t>180</w:t>
        </w:r>
        <w:r>
          <w:rPr>
            <w:noProof/>
            <w:webHidden/>
          </w:rPr>
          <w:fldChar w:fldCharType="end"/>
        </w:r>
      </w:hyperlink>
    </w:p>
    <w:p w14:paraId="6BB0A2A1" w14:textId="77777777" w:rsidR="000103ED" w:rsidRDefault="000103ED">
      <w:pPr>
        <w:pStyle w:val="affb"/>
        <w:rPr>
          <w:rFonts w:asciiTheme="minorHAnsi" w:eastAsiaTheme="minorEastAsia" w:hAnsiTheme="minorHAnsi" w:cstheme="minorBidi"/>
          <w:noProof/>
          <w:color w:val="auto"/>
          <w:sz w:val="22"/>
          <w:szCs w:val="22"/>
        </w:rPr>
      </w:pPr>
      <w:hyperlink w:anchor="_Toc215502369" w:history="1">
        <w:r w:rsidRPr="00DB66DD">
          <w:rPr>
            <w:rStyle w:val="af9"/>
            <w:noProof/>
          </w:rPr>
          <w:t>Таблица 58 – Показатели набора данных «Расходы субъектов РФ на федеральные проекты» (идентификатор SVODKONS)</w:t>
        </w:r>
        <w:r>
          <w:rPr>
            <w:noProof/>
            <w:webHidden/>
          </w:rPr>
          <w:tab/>
        </w:r>
        <w:r>
          <w:rPr>
            <w:noProof/>
            <w:webHidden/>
          </w:rPr>
          <w:fldChar w:fldCharType="begin"/>
        </w:r>
        <w:r>
          <w:rPr>
            <w:noProof/>
            <w:webHidden/>
          </w:rPr>
          <w:instrText xml:space="preserve"> PAGEREF _Toc215502369 \h </w:instrText>
        </w:r>
        <w:r>
          <w:rPr>
            <w:noProof/>
            <w:webHidden/>
          </w:rPr>
        </w:r>
        <w:r>
          <w:rPr>
            <w:noProof/>
            <w:webHidden/>
          </w:rPr>
          <w:fldChar w:fldCharType="separate"/>
        </w:r>
        <w:r>
          <w:rPr>
            <w:noProof/>
            <w:webHidden/>
          </w:rPr>
          <w:t>189</w:t>
        </w:r>
        <w:r>
          <w:rPr>
            <w:noProof/>
            <w:webHidden/>
          </w:rPr>
          <w:fldChar w:fldCharType="end"/>
        </w:r>
      </w:hyperlink>
    </w:p>
    <w:p w14:paraId="725BDE71" w14:textId="77777777" w:rsidR="000103ED" w:rsidRDefault="000103ED">
      <w:pPr>
        <w:pStyle w:val="affb"/>
        <w:rPr>
          <w:rFonts w:asciiTheme="minorHAnsi" w:eastAsiaTheme="minorEastAsia" w:hAnsiTheme="minorHAnsi" w:cstheme="minorBidi"/>
          <w:noProof/>
          <w:color w:val="auto"/>
          <w:sz w:val="22"/>
          <w:szCs w:val="22"/>
        </w:rPr>
      </w:pPr>
      <w:hyperlink w:anchor="_Toc215502370" w:history="1">
        <w:r w:rsidRPr="00DB66DD">
          <w:rPr>
            <w:rStyle w:val="af9"/>
            <w:noProof/>
          </w:rPr>
          <w:t>Таблица 59 – Показатели набора данных «Объем кассовых выплат по источникам финансирования дефицита Федерального бюджета, бюджетов субъектов Российской Федерации, местных бюджетов» (идентификатор ASFKISTKASSA)</w:t>
        </w:r>
        <w:r>
          <w:rPr>
            <w:noProof/>
            <w:webHidden/>
          </w:rPr>
          <w:tab/>
        </w:r>
        <w:r>
          <w:rPr>
            <w:noProof/>
            <w:webHidden/>
          </w:rPr>
          <w:fldChar w:fldCharType="begin"/>
        </w:r>
        <w:r>
          <w:rPr>
            <w:noProof/>
            <w:webHidden/>
          </w:rPr>
          <w:instrText xml:space="preserve"> PAGEREF _Toc215502370 \h </w:instrText>
        </w:r>
        <w:r>
          <w:rPr>
            <w:noProof/>
            <w:webHidden/>
          </w:rPr>
        </w:r>
        <w:r>
          <w:rPr>
            <w:noProof/>
            <w:webHidden/>
          </w:rPr>
          <w:fldChar w:fldCharType="separate"/>
        </w:r>
        <w:r>
          <w:rPr>
            <w:noProof/>
            <w:webHidden/>
          </w:rPr>
          <w:t>195</w:t>
        </w:r>
        <w:r>
          <w:rPr>
            <w:noProof/>
            <w:webHidden/>
          </w:rPr>
          <w:fldChar w:fldCharType="end"/>
        </w:r>
      </w:hyperlink>
    </w:p>
    <w:p w14:paraId="49717ABA" w14:textId="77777777" w:rsidR="000103ED" w:rsidRDefault="000103ED">
      <w:pPr>
        <w:pStyle w:val="affb"/>
        <w:rPr>
          <w:rFonts w:asciiTheme="minorHAnsi" w:eastAsiaTheme="minorEastAsia" w:hAnsiTheme="minorHAnsi" w:cstheme="minorBidi"/>
          <w:noProof/>
          <w:color w:val="auto"/>
          <w:sz w:val="22"/>
          <w:szCs w:val="22"/>
        </w:rPr>
      </w:pPr>
      <w:hyperlink w:anchor="_Toc215502371" w:history="1">
        <w:r w:rsidRPr="00DB66DD">
          <w:rPr>
            <w:rStyle w:val="af9"/>
            <w:noProof/>
          </w:rPr>
          <w:t>Таблица 60 – Показатели набора данных «Консолидированный отчет о финансовых результатах деятельности» Раздел 1 формы 0503321 (идентификатор REPFINRESKBS)</w:t>
        </w:r>
        <w:r>
          <w:rPr>
            <w:noProof/>
            <w:webHidden/>
          </w:rPr>
          <w:tab/>
        </w:r>
        <w:r>
          <w:rPr>
            <w:noProof/>
            <w:webHidden/>
          </w:rPr>
          <w:fldChar w:fldCharType="begin"/>
        </w:r>
        <w:r>
          <w:rPr>
            <w:noProof/>
            <w:webHidden/>
          </w:rPr>
          <w:instrText xml:space="preserve"> PAGEREF _Toc215502371 \h </w:instrText>
        </w:r>
        <w:r>
          <w:rPr>
            <w:noProof/>
            <w:webHidden/>
          </w:rPr>
        </w:r>
        <w:r>
          <w:rPr>
            <w:noProof/>
            <w:webHidden/>
          </w:rPr>
          <w:fldChar w:fldCharType="separate"/>
        </w:r>
        <w:r>
          <w:rPr>
            <w:noProof/>
            <w:webHidden/>
          </w:rPr>
          <w:t>199</w:t>
        </w:r>
        <w:r>
          <w:rPr>
            <w:noProof/>
            <w:webHidden/>
          </w:rPr>
          <w:fldChar w:fldCharType="end"/>
        </w:r>
      </w:hyperlink>
    </w:p>
    <w:p w14:paraId="217E1E25" w14:textId="77777777" w:rsidR="000103ED" w:rsidRDefault="000103ED">
      <w:pPr>
        <w:pStyle w:val="affb"/>
        <w:rPr>
          <w:rFonts w:asciiTheme="minorHAnsi" w:eastAsiaTheme="minorEastAsia" w:hAnsiTheme="minorHAnsi" w:cstheme="minorBidi"/>
          <w:noProof/>
          <w:color w:val="auto"/>
          <w:sz w:val="22"/>
          <w:szCs w:val="22"/>
        </w:rPr>
      </w:pPr>
      <w:hyperlink w:anchor="_Toc215502372" w:history="1">
        <w:r w:rsidRPr="00DB66DD">
          <w:rPr>
            <w:rStyle w:val="af9"/>
            <w:noProof/>
          </w:rPr>
          <w:t>Таблица 61 – Показатели набора данных «Консолидированный отчет о финансовых результатах деятельности» Раздел 2Таблица консолидируемых расчетов  ф. 0503321 (идентификатор REPFINRESKBS)</w:t>
        </w:r>
        <w:r>
          <w:rPr>
            <w:noProof/>
            <w:webHidden/>
          </w:rPr>
          <w:tab/>
        </w:r>
        <w:r>
          <w:rPr>
            <w:noProof/>
            <w:webHidden/>
          </w:rPr>
          <w:fldChar w:fldCharType="begin"/>
        </w:r>
        <w:r>
          <w:rPr>
            <w:noProof/>
            <w:webHidden/>
          </w:rPr>
          <w:instrText xml:space="preserve"> PAGEREF _Toc215502372 \h </w:instrText>
        </w:r>
        <w:r>
          <w:rPr>
            <w:noProof/>
            <w:webHidden/>
          </w:rPr>
        </w:r>
        <w:r>
          <w:rPr>
            <w:noProof/>
            <w:webHidden/>
          </w:rPr>
          <w:fldChar w:fldCharType="separate"/>
        </w:r>
        <w:r>
          <w:rPr>
            <w:noProof/>
            <w:webHidden/>
          </w:rPr>
          <w:t>202</w:t>
        </w:r>
        <w:r>
          <w:rPr>
            <w:noProof/>
            <w:webHidden/>
          </w:rPr>
          <w:fldChar w:fldCharType="end"/>
        </w:r>
      </w:hyperlink>
    </w:p>
    <w:p w14:paraId="7E572C7B" w14:textId="77777777" w:rsidR="000103ED" w:rsidRDefault="000103ED">
      <w:pPr>
        <w:pStyle w:val="affb"/>
        <w:rPr>
          <w:rFonts w:asciiTheme="minorHAnsi" w:eastAsiaTheme="minorEastAsia" w:hAnsiTheme="minorHAnsi" w:cstheme="minorBidi"/>
          <w:noProof/>
          <w:color w:val="auto"/>
          <w:sz w:val="22"/>
          <w:szCs w:val="22"/>
        </w:rPr>
      </w:pPr>
      <w:hyperlink w:anchor="_Toc215502373" w:history="1">
        <w:r w:rsidRPr="00DB66DD">
          <w:rPr>
            <w:rStyle w:val="af9"/>
            <w:noProof/>
          </w:rPr>
          <w:t>Таблица 62 – Показатели набора данных «Консолидированный отчет о движении денежных средств» Разделы 1-3 ф. 0503323 (идентификатор CASHFLOWKBS)</w:t>
        </w:r>
        <w:r>
          <w:rPr>
            <w:noProof/>
            <w:webHidden/>
          </w:rPr>
          <w:tab/>
        </w:r>
        <w:r>
          <w:rPr>
            <w:noProof/>
            <w:webHidden/>
          </w:rPr>
          <w:fldChar w:fldCharType="begin"/>
        </w:r>
        <w:r>
          <w:rPr>
            <w:noProof/>
            <w:webHidden/>
          </w:rPr>
          <w:instrText xml:space="preserve"> PAGEREF _Toc215502373 \h </w:instrText>
        </w:r>
        <w:r>
          <w:rPr>
            <w:noProof/>
            <w:webHidden/>
          </w:rPr>
        </w:r>
        <w:r>
          <w:rPr>
            <w:noProof/>
            <w:webHidden/>
          </w:rPr>
          <w:fldChar w:fldCharType="separate"/>
        </w:r>
        <w:r>
          <w:rPr>
            <w:noProof/>
            <w:webHidden/>
          </w:rPr>
          <w:t>205</w:t>
        </w:r>
        <w:r>
          <w:rPr>
            <w:noProof/>
            <w:webHidden/>
          </w:rPr>
          <w:fldChar w:fldCharType="end"/>
        </w:r>
      </w:hyperlink>
    </w:p>
    <w:p w14:paraId="71526FFA" w14:textId="77777777" w:rsidR="000103ED" w:rsidRDefault="000103ED">
      <w:pPr>
        <w:pStyle w:val="affb"/>
        <w:rPr>
          <w:rFonts w:asciiTheme="minorHAnsi" w:eastAsiaTheme="minorEastAsia" w:hAnsiTheme="minorHAnsi" w:cstheme="minorBidi"/>
          <w:noProof/>
          <w:color w:val="auto"/>
          <w:sz w:val="22"/>
          <w:szCs w:val="22"/>
        </w:rPr>
      </w:pPr>
      <w:hyperlink w:anchor="_Toc215502374" w:history="1">
        <w:r w:rsidRPr="00DB66DD">
          <w:rPr>
            <w:rStyle w:val="af9"/>
            <w:noProof/>
          </w:rPr>
          <w:t>Таблица 63 – Показатели набора данных «Консолидированный отчет о движении денежных средств» Раздел 4 ф. 0503323 (идентификатор CASHFLOWKBS)</w:t>
        </w:r>
        <w:r>
          <w:rPr>
            <w:noProof/>
            <w:webHidden/>
          </w:rPr>
          <w:tab/>
        </w:r>
        <w:r>
          <w:rPr>
            <w:noProof/>
            <w:webHidden/>
          </w:rPr>
          <w:fldChar w:fldCharType="begin"/>
        </w:r>
        <w:r>
          <w:rPr>
            <w:noProof/>
            <w:webHidden/>
          </w:rPr>
          <w:instrText xml:space="preserve"> PAGEREF _Toc215502374 \h </w:instrText>
        </w:r>
        <w:r>
          <w:rPr>
            <w:noProof/>
            <w:webHidden/>
          </w:rPr>
        </w:r>
        <w:r>
          <w:rPr>
            <w:noProof/>
            <w:webHidden/>
          </w:rPr>
          <w:fldChar w:fldCharType="separate"/>
        </w:r>
        <w:r>
          <w:rPr>
            <w:noProof/>
            <w:webHidden/>
          </w:rPr>
          <w:t>208</w:t>
        </w:r>
        <w:r>
          <w:rPr>
            <w:noProof/>
            <w:webHidden/>
          </w:rPr>
          <w:fldChar w:fldCharType="end"/>
        </w:r>
      </w:hyperlink>
    </w:p>
    <w:p w14:paraId="029ECF6C" w14:textId="77777777" w:rsidR="000103ED" w:rsidRDefault="000103ED">
      <w:pPr>
        <w:pStyle w:val="affb"/>
        <w:rPr>
          <w:rFonts w:asciiTheme="minorHAnsi" w:eastAsiaTheme="minorEastAsia" w:hAnsiTheme="minorHAnsi" w:cstheme="minorBidi"/>
          <w:noProof/>
          <w:color w:val="auto"/>
          <w:sz w:val="22"/>
          <w:szCs w:val="22"/>
        </w:rPr>
      </w:pPr>
      <w:hyperlink w:anchor="_Toc215502375" w:history="1">
        <w:r w:rsidRPr="00DB66DD">
          <w:rPr>
            <w:rStyle w:val="af9"/>
            <w:noProof/>
          </w:rPr>
          <w:t>Таблица 64 – Показатели набора данных «Баланс исполнения консолидированного бюджета субъекта Российской Федерации и бюджета территориального государственного внебюджетного фонда» Раздел 1 ф. 0503320 (идентификатор BALANCEKBS)</w:t>
        </w:r>
        <w:r>
          <w:rPr>
            <w:noProof/>
            <w:webHidden/>
          </w:rPr>
          <w:tab/>
        </w:r>
        <w:r>
          <w:rPr>
            <w:noProof/>
            <w:webHidden/>
          </w:rPr>
          <w:fldChar w:fldCharType="begin"/>
        </w:r>
        <w:r>
          <w:rPr>
            <w:noProof/>
            <w:webHidden/>
          </w:rPr>
          <w:instrText xml:space="preserve"> PAGEREF _Toc215502375 \h </w:instrText>
        </w:r>
        <w:r>
          <w:rPr>
            <w:noProof/>
            <w:webHidden/>
          </w:rPr>
        </w:r>
        <w:r>
          <w:rPr>
            <w:noProof/>
            <w:webHidden/>
          </w:rPr>
          <w:fldChar w:fldCharType="separate"/>
        </w:r>
        <w:r>
          <w:rPr>
            <w:noProof/>
            <w:webHidden/>
          </w:rPr>
          <w:t>214</w:t>
        </w:r>
        <w:r>
          <w:rPr>
            <w:noProof/>
            <w:webHidden/>
          </w:rPr>
          <w:fldChar w:fldCharType="end"/>
        </w:r>
      </w:hyperlink>
    </w:p>
    <w:p w14:paraId="2188109E" w14:textId="77777777" w:rsidR="000103ED" w:rsidRDefault="000103ED">
      <w:pPr>
        <w:pStyle w:val="affb"/>
        <w:rPr>
          <w:rFonts w:asciiTheme="minorHAnsi" w:eastAsiaTheme="minorEastAsia" w:hAnsiTheme="minorHAnsi" w:cstheme="minorBidi"/>
          <w:noProof/>
          <w:color w:val="auto"/>
          <w:sz w:val="22"/>
          <w:szCs w:val="22"/>
        </w:rPr>
      </w:pPr>
      <w:hyperlink w:anchor="_Toc215502376" w:history="1">
        <w:r w:rsidRPr="00DB66DD">
          <w:rPr>
            <w:rStyle w:val="af9"/>
            <w:noProof/>
          </w:rPr>
          <w:t>Таблица 65 – Показатели набора данных «Баланс исполнения консолидированного бюджета субъекта Российской Федерации и бюджета территориального государственного внебюджетного фонда» Раздел 2 ф. 0503320 (идентификатор BALANCEKBS)</w:t>
        </w:r>
        <w:r>
          <w:rPr>
            <w:noProof/>
            <w:webHidden/>
          </w:rPr>
          <w:tab/>
        </w:r>
        <w:r>
          <w:rPr>
            <w:noProof/>
            <w:webHidden/>
          </w:rPr>
          <w:fldChar w:fldCharType="begin"/>
        </w:r>
        <w:r>
          <w:rPr>
            <w:noProof/>
            <w:webHidden/>
          </w:rPr>
          <w:instrText xml:space="preserve"> PAGEREF _Toc215502376 \h </w:instrText>
        </w:r>
        <w:r>
          <w:rPr>
            <w:noProof/>
            <w:webHidden/>
          </w:rPr>
        </w:r>
        <w:r>
          <w:rPr>
            <w:noProof/>
            <w:webHidden/>
          </w:rPr>
          <w:fldChar w:fldCharType="separate"/>
        </w:r>
        <w:r>
          <w:rPr>
            <w:noProof/>
            <w:webHidden/>
          </w:rPr>
          <w:t>218</w:t>
        </w:r>
        <w:r>
          <w:rPr>
            <w:noProof/>
            <w:webHidden/>
          </w:rPr>
          <w:fldChar w:fldCharType="end"/>
        </w:r>
      </w:hyperlink>
    </w:p>
    <w:p w14:paraId="7BF24195" w14:textId="77777777" w:rsidR="000103ED" w:rsidRDefault="000103ED">
      <w:pPr>
        <w:pStyle w:val="affb"/>
        <w:rPr>
          <w:rFonts w:asciiTheme="minorHAnsi" w:eastAsiaTheme="minorEastAsia" w:hAnsiTheme="minorHAnsi" w:cstheme="minorBidi"/>
          <w:noProof/>
          <w:color w:val="auto"/>
          <w:sz w:val="22"/>
          <w:szCs w:val="22"/>
        </w:rPr>
      </w:pPr>
      <w:hyperlink w:anchor="_Toc215502377" w:history="1">
        <w:r w:rsidRPr="00DB66DD">
          <w:rPr>
            <w:rStyle w:val="af9"/>
            <w:noProof/>
          </w:rPr>
          <w:t>Таблица 66 – Показатели набора данных «Баланс исполнения консолидированного бюджета субъекта Российской Федерации и бюджета территориального государственного внебюджетного фонда» Раздел 3 ф. 0503320 (идентификатор BALANCEKBS)</w:t>
        </w:r>
        <w:r>
          <w:rPr>
            <w:noProof/>
            <w:webHidden/>
          </w:rPr>
          <w:tab/>
        </w:r>
        <w:r>
          <w:rPr>
            <w:noProof/>
            <w:webHidden/>
          </w:rPr>
          <w:fldChar w:fldCharType="begin"/>
        </w:r>
        <w:r>
          <w:rPr>
            <w:noProof/>
            <w:webHidden/>
          </w:rPr>
          <w:instrText xml:space="preserve"> PAGEREF _Toc215502377 \h </w:instrText>
        </w:r>
        <w:r>
          <w:rPr>
            <w:noProof/>
            <w:webHidden/>
          </w:rPr>
        </w:r>
        <w:r>
          <w:rPr>
            <w:noProof/>
            <w:webHidden/>
          </w:rPr>
          <w:fldChar w:fldCharType="separate"/>
        </w:r>
        <w:r>
          <w:rPr>
            <w:noProof/>
            <w:webHidden/>
          </w:rPr>
          <w:t>221</w:t>
        </w:r>
        <w:r>
          <w:rPr>
            <w:noProof/>
            <w:webHidden/>
          </w:rPr>
          <w:fldChar w:fldCharType="end"/>
        </w:r>
      </w:hyperlink>
    </w:p>
    <w:p w14:paraId="17CAED37" w14:textId="77777777" w:rsidR="000103ED" w:rsidRDefault="000103ED">
      <w:pPr>
        <w:pStyle w:val="affb"/>
        <w:rPr>
          <w:rFonts w:asciiTheme="minorHAnsi" w:eastAsiaTheme="minorEastAsia" w:hAnsiTheme="minorHAnsi" w:cstheme="minorBidi"/>
          <w:noProof/>
          <w:color w:val="auto"/>
          <w:sz w:val="22"/>
          <w:szCs w:val="22"/>
        </w:rPr>
      </w:pPr>
      <w:hyperlink w:anchor="_Toc215502378" w:history="1">
        <w:r w:rsidRPr="00DB66DD">
          <w:rPr>
            <w:rStyle w:val="af9"/>
            <w:noProof/>
          </w:rPr>
          <w:t xml:space="preserve">Таблица 67 – Показатели набора данных «Отчет об исполнении консолидированного бюджета субъекта Российской Федерации и </w:t>
        </w:r>
        <w:r w:rsidRPr="00DB66DD">
          <w:rPr>
            <w:rStyle w:val="af9"/>
            <w:noProof/>
          </w:rPr>
          <w:lastRenderedPageBreak/>
          <w:t>бюджета территориального государственного внебюджетного фонда» Раздела 1 ф.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(в разрезе субъектов Российской Федерации) на основании ф. 0503317 (идентификатор EXECUT0503317KBS)</w:t>
        </w:r>
        <w:r>
          <w:rPr>
            <w:noProof/>
            <w:webHidden/>
          </w:rPr>
          <w:tab/>
        </w:r>
        <w:r>
          <w:rPr>
            <w:noProof/>
            <w:webHidden/>
          </w:rPr>
          <w:fldChar w:fldCharType="begin"/>
        </w:r>
        <w:r>
          <w:rPr>
            <w:noProof/>
            <w:webHidden/>
          </w:rPr>
          <w:instrText xml:space="preserve"> PAGEREF _Toc215502378 \h </w:instrText>
        </w:r>
        <w:r>
          <w:rPr>
            <w:noProof/>
            <w:webHidden/>
          </w:rPr>
        </w:r>
        <w:r>
          <w:rPr>
            <w:noProof/>
            <w:webHidden/>
          </w:rPr>
          <w:fldChar w:fldCharType="separate"/>
        </w:r>
        <w:r>
          <w:rPr>
            <w:noProof/>
            <w:webHidden/>
          </w:rPr>
          <w:t>226</w:t>
        </w:r>
        <w:r>
          <w:rPr>
            <w:noProof/>
            <w:webHidden/>
          </w:rPr>
          <w:fldChar w:fldCharType="end"/>
        </w:r>
      </w:hyperlink>
    </w:p>
    <w:p w14:paraId="5EFB02A9" w14:textId="77777777" w:rsidR="000103ED" w:rsidRDefault="000103ED">
      <w:pPr>
        <w:pStyle w:val="affb"/>
        <w:rPr>
          <w:rFonts w:asciiTheme="minorHAnsi" w:eastAsiaTheme="minorEastAsia" w:hAnsiTheme="minorHAnsi" w:cstheme="minorBidi"/>
          <w:noProof/>
          <w:color w:val="auto"/>
          <w:sz w:val="22"/>
          <w:szCs w:val="22"/>
        </w:rPr>
      </w:pPr>
      <w:hyperlink w:anchor="_Toc215502379" w:history="1">
        <w:r w:rsidRPr="00DB66DD">
          <w:rPr>
            <w:rStyle w:val="af9"/>
            <w:noProof/>
          </w:rPr>
          <w:t>Таблица 68 – Показатели набора данных «Отчет об исполнении консолидированного бюджета субъекта Российской Федерации и бюджета территориального государственного внебюджетного фонда» Раздела 2 ф.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(в разрезе субъектов Российской Федерации) на основании ф. 0503317 (идентификатор EXECUT0503317KBS)</w:t>
        </w:r>
        <w:r>
          <w:rPr>
            <w:noProof/>
            <w:webHidden/>
          </w:rPr>
          <w:tab/>
        </w:r>
        <w:r>
          <w:rPr>
            <w:noProof/>
            <w:webHidden/>
          </w:rPr>
          <w:fldChar w:fldCharType="begin"/>
        </w:r>
        <w:r>
          <w:rPr>
            <w:noProof/>
            <w:webHidden/>
          </w:rPr>
          <w:instrText xml:space="preserve"> PAGEREF _Toc215502379 \h </w:instrText>
        </w:r>
        <w:r>
          <w:rPr>
            <w:noProof/>
            <w:webHidden/>
          </w:rPr>
        </w:r>
        <w:r>
          <w:rPr>
            <w:noProof/>
            <w:webHidden/>
          </w:rPr>
          <w:fldChar w:fldCharType="separate"/>
        </w:r>
        <w:r>
          <w:rPr>
            <w:noProof/>
            <w:webHidden/>
          </w:rPr>
          <w:t>231</w:t>
        </w:r>
        <w:r>
          <w:rPr>
            <w:noProof/>
            <w:webHidden/>
          </w:rPr>
          <w:fldChar w:fldCharType="end"/>
        </w:r>
      </w:hyperlink>
    </w:p>
    <w:p w14:paraId="5EA209A0" w14:textId="77777777" w:rsidR="000103ED" w:rsidRDefault="000103ED">
      <w:pPr>
        <w:pStyle w:val="affb"/>
        <w:rPr>
          <w:rFonts w:asciiTheme="minorHAnsi" w:eastAsiaTheme="minorEastAsia" w:hAnsiTheme="minorHAnsi" w:cstheme="minorBidi"/>
          <w:noProof/>
          <w:color w:val="auto"/>
          <w:sz w:val="22"/>
          <w:szCs w:val="22"/>
        </w:rPr>
      </w:pPr>
      <w:hyperlink w:anchor="_Toc215502380" w:history="1">
        <w:r w:rsidRPr="00DB66DD">
          <w:rPr>
            <w:rStyle w:val="af9"/>
            <w:noProof/>
          </w:rPr>
          <w:t>Таблица 69 – Показатели набора данных «Отчет об исполнении консолидированного бюджета субъекта Российской Федерации и бюджета территориального государственного внебюджетного фонда» Раздела 3 ф.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(в разрезе субъектов Российской Федерации) на основании ф. 0503317 (идентификатор EXECUT0503317KBS)</w:t>
        </w:r>
        <w:r>
          <w:rPr>
            <w:noProof/>
            <w:webHidden/>
          </w:rPr>
          <w:tab/>
        </w:r>
        <w:r>
          <w:rPr>
            <w:noProof/>
            <w:webHidden/>
          </w:rPr>
          <w:fldChar w:fldCharType="begin"/>
        </w:r>
        <w:r>
          <w:rPr>
            <w:noProof/>
            <w:webHidden/>
          </w:rPr>
          <w:instrText xml:space="preserve"> PAGEREF _Toc215502380 \h </w:instrText>
        </w:r>
        <w:r>
          <w:rPr>
            <w:noProof/>
            <w:webHidden/>
          </w:rPr>
        </w:r>
        <w:r>
          <w:rPr>
            <w:noProof/>
            <w:webHidden/>
          </w:rPr>
          <w:fldChar w:fldCharType="separate"/>
        </w:r>
        <w:r>
          <w:rPr>
            <w:noProof/>
            <w:webHidden/>
          </w:rPr>
          <w:t>236</w:t>
        </w:r>
        <w:r>
          <w:rPr>
            <w:noProof/>
            <w:webHidden/>
          </w:rPr>
          <w:fldChar w:fldCharType="end"/>
        </w:r>
      </w:hyperlink>
    </w:p>
    <w:p w14:paraId="09581F1D" w14:textId="77777777" w:rsidR="000103ED" w:rsidRDefault="000103ED">
      <w:pPr>
        <w:pStyle w:val="affb"/>
        <w:rPr>
          <w:rFonts w:asciiTheme="minorHAnsi" w:eastAsiaTheme="minorEastAsia" w:hAnsiTheme="minorHAnsi" w:cstheme="minorBidi"/>
          <w:noProof/>
          <w:color w:val="auto"/>
          <w:sz w:val="22"/>
          <w:szCs w:val="22"/>
        </w:rPr>
      </w:pPr>
      <w:hyperlink w:anchor="_Toc215502381" w:history="1">
        <w:r w:rsidRPr="00DB66DD">
          <w:rPr>
            <w:rStyle w:val="af9"/>
            <w:noProof/>
          </w:rPr>
          <w:t>Таблица 70 – Показатели набора данных «Отчет об исполнении консолидированного бюджета субъекта Российской Федерации и бюджета территориального государственного внебюджетного фонда» Раздела 4 ф.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(в разрезе субъектов Российской Федерации) на основании ф. 0503317 (идентификатор EXECUT0503317KBS)</w:t>
        </w:r>
        <w:r>
          <w:rPr>
            <w:noProof/>
            <w:webHidden/>
          </w:rPr>
          <w:tab/>
        </w:r>
        <w:r>
          <w:rPr>
            <w:noProof/>
            <w:webHidden/>
          </w:rPr>
          <w:fldChar w:fldCharType="begin"/>
        </w:r>
        <w:r>
          <w:rPr>
            <w:noProof/>
            <w:webHidden/>
          </w:rPr>
          <w:instrText xml:space="preserve"> PAGEREF _Toc215502381 \h </w:instrText>
        </w:r>
        <w:r>
          <w:rPr>
            <w:noProof/>
            <w:webHidden/>
          </w:rPr>
        </w:r>
        <w:r>
          <w:rPr>
            <w:noProof/>
            <w:webHidden/>
          </w:rPr>
          <w:fldChar w:fldCharType="separate"/>
        </w:r>
        <w:r>
          <w:rPr>
            <w:noProof/>
            <w:webHidden/>
          </w:rPr>
          <w:t>241</w:t>
        </w:r>
        <w:r>
          <w:rPr>
            <w:noProof/>
            <w:webHidden/>
          </w:rPr>
          <w:fldChar w:fldCharType="end"/>
        </w:r>
      </w:hyperlink>
    </w:p>
    <w:p w14:paraId="14AE42CD" w14:textId="77777777" w:rsidR="000103ED" w:rsidRDefault="000103ED">
      <w:pPr>
        <w:pStyle w:val="affb"/>
        <w:rPr>
          <w:rFonts w:asciiTheme="minorHAnsi" w:eastAsiaTheme="minorEastAsia" w:hAnsiTheme="minorHAnsi" w:cstheme="minorBidi"/>
          <w:noProof/>
          <w:color w:val="auto"/>
          <w:sz w:val="22"/>
          <w:szCs w:val="22"/>
        </w:rPr>
      </w:pPr>
      <w:hyperlink w:anchor="_Toc215502382" w:history="1">
        <w:r w:rsidRPr="00DB66DD">
          <w:rPr>
            <w:rStyle w:val="af9"/>
            <w:noProof/>
          </w:rPr>
          <w:t>Таблица 71 – Показатели набора данных «Справочная к отчету об исполнении консолидированного бюджета субъекта Российской Федерации» (идентификатор EXECUTSPRKBS)</w:t>
        </w:r>
        <w:r>
          <w:rPr>
            <w:noProof/>
            <w:webHidden/>
          </w:rPr>
          <w:tab/>
        </w:r>
        <w:r>
          <w:rPr>
            <w:noProof/>
            <w:webHidden/>
          </w:rPr>
          <w:fldChar w:fldCharType="begin"/>
        </w:r>
        <w:r>
          <w:rPr>
            <w:noProof/>
            <w:webHidden/>
          </w:rPr>
          <w:instrText xml:space="preserve"> PAGEREF _Toc215502382 \h </w:instrText>
        </w:r>
        <w:r>
          <w:rPr>
            <w:noProof/>
            <w:webHidden/>
          </w:rPr>
        </w:r>
        <w:r>
          <w:rPr>
            <w:noProof/>
            <w:webHidden/>
          </w:rPr>
          <w:fldChar w:fldCharType="separate"/>
        </w:r>
        <w:r>
          <w:rPr>
            <w:noProof/>
            <w:webHidden/>
          </w:rPr>
          <w:t>245</w:t>
        </w:r>
        <w:r>
          <w:rPr>
            <w:noProof/>
            <w:webHidden/>
          </w:rPr>
          <w:fldChar w:fldCharType="end"/>
        </w:r>
      </w:hyperlink>
    </w:p>
    <w:p w14:paraId="7C456CD7" w14:textId="77777777" w:rsidR="000103ED" w:rsidRDefault="000103ED">
      <w:pPr>
        <w:pStyle w:val="affb"/>
        <w:rPr>
          <w:rFonts w:asciiTheme="minorHAnsi" w:eastAsiaTheme="minorEastAsia" w:hAnsiTheme="minorHAnsi" w:cstheme="minorBidi"/>
          <w:noProof/>
          <w:color w:val="auto"/>
          <w:sz w:val="22"/>
          <w:szCs w:val="22"/>
        </w:rPr>
      </w:pPr>
      <w:hyperlink w:anchor="_Toc215502383" w:history="1">
        <w:r w:rsidRPr="00DB66DD">
          <w:rPr>
            <w:rStyle w:val="af9"/>
            <w:noProof/>
          </w:rPr>
          <w:t xml:space="preserve">Таблица 72 – Показатели набора данных «Отчет об исполнении консолидированного бюджета Российской Федерации и бюджетов государственных внебюджетных фондов (доходы, расходы, источники </w:t>
        </w:r>
        <w:r w:rsidRPr="00DB66DD">
          <w:rPr>
            <w:rStyle w:val="af9"/>
            <w:noProof/>
          </w:rPr>
          <w:lastRenderedPageBreak/>
          <w:t>финансирования дефицита бюджетов, таблица консолидируемых расчетов)» ф.0507021 (идентификатор REPEXECUTRF)</w:t>
        </w:r>
        <w:r>
          <w:rPr>
            <w:noProof/>
            <w:webHidden/>
          </w:rPr>
          <w:tab/>
        </w:r>
        <w:r>
          <w:rPr>
            <w:noProof/>
            <w:webHidden/>
          </w:rPr>
          <w:fldChar w:fldCharType="begin"/>
        </w:r>
        <w:r>
          <w:rPr>
            <w:noProof/>
            <w:webHidden/>
          </w:rPr>
          <w:instrText xml:space="preserve"> PAGEREF _Toc215502383 \h </w:instrText>
        </w:r>
        <w:r>
          <w:rPr>
            <w:noProof/>
            <w:webHidden/>
          </w:rPr>
        </w:r>
        <w:r>
          <w:rPr>
            <w:noProof/>
            <w:webHidden/>
          </w:rPr>
          <w:fldChar w:fldCharType="separate"/>
        </w:r>
        <w:r>
          <w:rPr>
            <w:noProof/>
            <w:webHidden/>
          </w:rPr>
          <w:t>256</w:t>
        </w:r>
        <w:r>
          <w:rPr>
            <w:noProof/>
            <w:webHidden/>
          </w:rPr>
          <w:fldChar w:fldCharType="end"/>
        </w:r>
      </w:hyperlink>
    </w:p>
    <w:p w14:paraId="0E6D610E" w14:textId="77777777" w:rsidR="000103ED" w:rsidRDefault="000103ED">
      <w:pPr>
        <w:pStyle w:val="affb"/>
        <w:rPr>
          <w:rFonts w:asciiTheme="minorHAnsi" w:eastAsiaTheme="minorEastAsia" w:hAnsiTheme="minorHAnsi" w:cstheme="minorBidi"/>
          <w:noProof/>
          <w:color w:val="auto"/>
          <w:sz w:val="22"/>
          <w:szCs w:val="22"/>
        </w:rPr>
      </w:pPr>
      <w:hyperlink w:anchor="_Toc215502384" w:history="1">
        <w:r w:rsidRPr="00DB66DD">
          <w:rPr>
            <w:rStyle w:val="af9"/>
            <w:noProof/>
          </w:rPr>
          <w:t>Таблица 73 – Показатели набора данных «Баланс исполнения консолидированного бюджета Российской Федерации и бюджетов государственных внебюджетных фондов» ф. 0507022 (идентификатор BALANCERF)</w:t>
        </w:r>
        <w:r>
          <w:rPr>
            <w:noProof/>
            <w:webHidden/>
          </w:rPr>
          <w:tab/>
        </w:r>
        <w:r>
          <w:rPr>
            <w:noProof/>
            <w:webHidden/>
          </w:rPr>
          <w:fldChar w:fldCharType="begin"/>
        </w:r>
        <w:r>
          <w:rPr>
            <w:noProof/>
            <w:webHidden/>
          </w:rPr>
          <w:instrText xml:space="preserve"> PAGEREF _Toc215502384 \h </w:instrText>
        </w:r>
        <w:r>
          <w:rPr>
            <w:noProof/>
            <w:webHidden/>
          </w:rPr>
        </w:r>
        <w:r>
          <w:rPr>
            <w:noProof/>
            <w:webHidden/>
          </w:rPr>
          <w:fldChar w:fldCharType="separate"/>
        </w:r>
        <w:r>
          <w:rPr>
            <w:noProof/>
            <w:webHidden/>
          </w:rPr>
          <w:t>263</w:t>
        </w:r>
        <w:r>
          <w:rPr>
            <w:noProof/>
            <w:webHidden/>
          </w:rPr>
          <w:fldChar w:fldCharType="end"/>
        </w:r>
      </w:hyperlink>
    </w:p>
    <w:p w14:paraId="15310D9C" w14:textId="77777777" w:rsidR="000103ED" w:rsidRDefault="000103ED">
      <w:pPr>
        <w:pStyle w:val="affb"/>
        <w:rPr>
          <w:rFonts w:asciiTheme="minorHAnsi" w:eastAsiaTheme="minorEastAsia" w:hAnsiTheme="minorHAnsi" w:cstheme="minorBidi"/>
          <w:noProof/>
          <w:color w:val="auto"/>
          <w:sz w:val="22"/>
          <w:szCs w:val="22"/>
        </w:rPr>
      </w:pPr>
      <w:hyperlink w:anchor="_Toc215502385" w:history="1">
        <w:r w:rsidRPr="00DB66DD">
          <w:rPr>
            <w:rStyle w:val="af9"/>
            <w:noProof/>
          </w:rPr>
          <w:t>Таблица 74 – Показатели набора данных «Отчет о финансовых результатах деятельности (по консолидированному бюджету Российской Федерации и бюджетам государственных внебюджетных фондов)» ф. 0507023  (идентификатор REPFINRESRF)</w:t>
        </w:r>
        <w:r>
          <w:rPr>
            <w:noProof/>
            <w:webHidden/>
          </w:rPr>
          <w:tab/>
        </w:r>
        <w:r>
          <w:rPr>
            <w:noProof/>
            <w:webHidden/>
          </w:rPr>
          <w:fldChar w:fldCharType="begin"/>
        </w:r>
        <w:r>
          <w:rPr>
            <w:noProof/>
            <w:webHidden/>
          </w:rPr>
          <w:instrText xml:space="preserve"> PAGEREF _Toc215502385 \h </w:instrText>
        </w:r>
        <w:r>
          <w:rPr>
            <w:noProof/>
            <w:webHidden/>
          </w:rPr>
        </w:r>
        <w:r>
          <w:rPr>
            <w:noProof/>
            <w:webHidden/>
          </w:rPr>
          <w:fldChar w:fldCharType="separate"/>
        </w:r>
        <w:r>
          <w:rPr>
            <w:noProof/>
            <w:webHidden/>
          </w:rPr>
          <w:t>265</w:t>
        </w:r>
        <w:r>
          <w:rPr>
            <w:noProof/>
            <w:webHidden/>
          </w:rPr>
          <w:fldChar w:fldCharType="end"/>
        </w:r>
      </w:hyperlink>
    </w:p>
    <w:p w14:paraId="15E3E401" w14:textId="77777777" w:rsidR="000103ED" w:rsidRDefault="000103ED">
      <w:pPr>
        <w:pStyle w:val="affb"/>
        <w:rPr>
          <w:rFonts w:asciiTheme="minorHAnsi" w:eastAsiaTheme="minorEastAsia" w:hAnsiTheme="minorHAnsi" w:cstheme="minorBidi"/>
          <w:noProof/>
          <w:color w:val="auto"/>
          <w:sz w:val="22"/>
          <w:szCs w:val="22"/>
        </w:rPr>
      </w:pPr>
      <w:hyperlink w:anchor="_Toc215502386" w:history="1">
        <w:r w:rsidRPr="00DB66DD">
          <w:rPr>
            <w:rStyle w:val="af9"/>
            <w:noProof/>
          </w:rPr>
          <w:t>Таблица 75 – Показатели набора данных «Информация о предоставлении межбюджетных трансфертов бюджетам субъектов Российской Федерации» (идентификатор INFPROVISIONMBT)</w:t>
        </w:r>
        <w:r>
          <w:rPr>
            <w:noProof/>
            <w:webHidden/>
          </w:rPr>
          <w:tab/>
        </w:r>
        <w:r>
          <w:rPr>
            <w:noProof/>
            <w:webHidden/>
          </w:rPr>
          <w:fldChar w:fldCharType="begin"/>
        </w:r>
        <w:r>
          <w:rPr>
            <w:noProof/>
            <w:webHidden/>
          </w:rPr>
          <w:instrText xml:space="preserve"> PAGEREF _Toc215502386 \h </w:instrText>
        </w:r>
        <w:r>
          <w:rPr>
            <w:noProof/>
            <w:webHidden/>
          </w:rPr>
        </w:r>
        <w:r>
          <w:rPr>
            <w:noProof/>
            <w:webHidden/>
          </w:rPr>
          <w:fldChar w:fldCharType="separate"/>
        </w:r>
        <w:r>
          <w:rPr>
            <w:noProof/>
            <w:webHidden/>
          </w:rPr>
          <w:t>268</w:t>
        </w:r>
        <w:r>
          <w:rPr>
            <w:noProof/>
            <w:webHidden/>
          </w:rPr>
          <w:fldChar w:fldCharType="end"/>
        </w:r>
      </w:hyperlink>
    </w:p>
    <w:p w14:paraId="62AEB508" w14:textId="77777777" w:rsidR="000103ED" w:rsidRDefault="000103ED">
      <w:pPr>
        <w:pStyle w:val="affb"/>
        <w:rPr>
          <w:rFonts w:asciiTheme="minorHAnsi" w:eastAsiaTheme="minorEastAsia" w:hAnsiTheme="minorHAnsi" w:cstheme="minorBidi"/>
          <w:noProof/>
          <w:color w:val="auto"/>
          <w:sz w:val="22"/>
          <w:szCs w:val="22"/>
        </w:rPr>
      </w:pPr>
      <w:hyperlink w:anchor="_Toc215502387" w:history="1">
        <w:r w:rsidRPr="00DB66DD">
          <w:rPr>
            <w:rStyle w:val="af9"/>
            <w:noProof/>
          </w:rPr>
          <w:t>Таблица 76 – Показатели набора данных «Отчет о движении денежных средств (по консолидированному бюджету Российской Федерации и бюджетам государственных внебюджетных фондов)» (идентификатор CASHFLOW</w:t>
        </w:r>
        <w:r w:rsidRPr="00DB66DD">
          <w:rPr>
            <w:rStyle w:val="af9"/>
            <w:noProof/>
            <w:lang w:val="en-US"/>
          </w:rPr>
          <w:t>RF</w:t>
        </w:r>
        <w:r w:rsidRPr="00DB66DD">
          <w:rPr>
            <w:rStyle w:val="af9"/>
            <w:noProof/>
          </w:rPr>
          <w:t>)</w:t>
        </w:r>
        <w:r>
          <w:rPr>
            <w:noProof/>
            <w:webHidden/>
          </w:rPr>
          <w:tab/>
        </w:r>
        <w:r>
          <w:rPr>
            <w:noProof/>
            <w:webHidden/>
          </w:rPr>
          <w:fldChar w:fldCharType="begin"/>
        </w:r>
        <w:r>
          <w:rPr>
            <w:noProof/>
            <w:webHidden/>
          </w:rPr>
          <w:instrText xml:space="preserve"> PAGEREF _Toc215502387 \h </w:instrText>
        </w:r>
        <w:r>
          <w:rPr>
            <w:noProof/>
            <w:webHidden/>
          </w:rPr>
        </w:r>
        <w:r>
          <w:rPr>
            <w:noProof/>
            <w:webHidden/>
          </w:rPr>
          <w:fldChar w:fldCharType="separate"/>
        </w:r>
        <w:r>
          <w:rPr>
            <w:noProof/>
            <w:webHidden/>
          </w:rPr>
          <w:t>270</w:t>
        </w:r>
        <w:r>
          <w:rPr>
            <w:noProof/>
            <w:webHidden/>
          </w:rPr>
          <w:fldChar w:fldCharType="end"/>
        </w:r>
      </w:hyperlink>
    </w:p>
    <w:p w14:paraId="6363D65C" w14:textId="77777777" w:rsidR="000103ED" w:rsidRDefault="000103ED">
      <w:pPr>
        <w:pStyle w:val="affb"/>
        <w:rPr>
          <w:rFonts w:asciiTheme="minorHAnsi" w:eastAsiaTheme="minorEastAsia" w:hAnsiTheme="minorHAnsi" w:cstheme="minorBidi"/>
          <w:noProof/>
          <w:color w:val="auto"/>
          <w:sz w:val="22"/>
          <w:szCs w:val="22"/>
        </w:rPr>
      </w:pPr>
      <w:hyperlink w:anchor="_Toc215502388" w:history="1">
        <w:r w:rsidRPr="00DB66DD">
          <w:rPr>
            <w:rStyle w:val="af9"/>
            <w:noProof/>
          </w:rPr>
          <w:t xml:space="preserve">Таблица 77 – Показатели набора данных «Консолидированный отчет об исполнении федерального бюджета и бюджетов государственных внебюджетных фондов» (идентификатор </w:t>
        </w:r>
        <w:r w:rsidRPr="00DB66DD">
          <w:rPr>
            <w:rStyle w:val="af9"/>
            <w:noProof/>
            <w:lang w:val="en-US"/>
          </w:rPr>
          <w:t>CONS</w:t>
        </w:r>
        <w:r w:rsidRPr="00DB66DD">
          <w:rPr>
            <w:rStyle w:val="af9"/>
            <w:noProof/>
          </w:rPr>
          <w:t>REPEXECUTRF)</w:t>
        </w:r>
        <w:r>
          <w:rPr>
            <w:noProof/>
            <w:webHidden/>
          </w:rPr>
          <w:tab/>
        </w:r>
        <w:r>
          <w:rPr>
            <w:noProof/>
            <w:webHidden/>
          </w:rPr>
          <w:fldChar w:fldCharType="begin"/>
        </w:r>
        <w:r>
          <w:rPr>
            <w:noProof/>
            <w:webHidden/>
          </w:rPr>
          <w:instrText xml:space="preserve"> PAGEREF _Toc215502388 \h </w:instrText>
        </w:r>
        <w:r>
          <w:rPr>
            <w:noProof/>
            <w:webHidden/>
          </w:rPr>
        </w:r>
        <w:r>
          <w:rPr>
            <w:noProof/>
            <w:webHidden/>
          </w:rPr>
          <w:fldChar w:fldCharType="separate"/>
        </w:r>
        <w:r>
          <w:rPr>
            <w:noProof/>
            <w:webHidden/>
          </w:rPr>
          <w:t>274</w:t>
        </w:r>
        <w:r>
          <w:rPr>
            <w:noProof/>
            <w:webHidden/>
          </w:rPr>
          <w:fldChar w:fldCharType="end"/>
        </w:r>
      </w:hyperlink>
    </w:p>
    <w:p w14:paraId="08237B31" w14:textId="77777777" w:rsidR="000103ED" w:rsidRDefault="000103ED">
      <w:pPr>
        <w:pStyle w:val="affb"/>
        <w:rPr>
          <w:rFonts w:asciiTheme="minorHAnsi" w:eastAsiaTheme="minorEastAsia" w:hAnsiTheme="minorHAnsi" w:cstheme="minorBidi"/>
          <w:noProof/>
          <w:color w:val="auto"/>
          <w:sz w:val="22"/>
          <w:szCs w:val="22"/>
        </w:rPr>
      </w:pPr>
      <w:hyperlink w:anchor="_Toc215502389" w:history="1">
        <w:r w:rsidRPr="00DB66DD">
          <w:rPr>
            <w:rStyle w:val="af9"/>
            <w:noProof/>
          </w:rPr>
          <w:t xml:space="preserve">Таблица 78 – Показатели набора данных «Информация об исполнении консолидированного бюджета Российской Федерации и бюджетов государственных внебюджетных фондов (доходы, доходы дискретно, расходы, расходы дискретно, источники финансирования дефицита бюджета, источники дискретно)» (идентификатор </w:t>
        </w:r>
        <w:r w:rsidRPr="00DB66DD">
          <w:rPr>
            <w:rStyle w:val="af9"/>
            <w:noProof/>
            <w:lang w:val="en-US"/>
          </w:rPr>
          <w:t>KVRRF</w:t>
        </w:r>
        <w:r w:rsidRPr="00DB66DD">
          <w:rPr>
            <w:rStyle w:val="af9"/>
            <w:noProof/>
          </w:rPr>
          <w:t>)</w:t>
        </w:r>
        <w:r>
          <w:rPr>
            <w:noProof/>
            <w:webHidden/>
          </w:rPr>
          <w:tab/>
        </w:r>
        <w:r>
          <w:rPr>
            <w:noProof/>
            <w:webHidden/>
          </w:rPr>
          <w:fldChar w:fldCharType="begin"/>
        </w:r>
        <w:r>
          <w:rPr>
            <w:noProof/>
            <w:webHidden/>
          </w:rPr>
          <w:instrText xml:space="preserve"> PAGEREF _Toc215502389 \h </w:instrText>
        </w:r>
        <w:r>
          <w:rPr>
            <w:noProof/>
            <w:webHidden/>
          </w:rPr>
        </w:r>
        <w:r>
          <w:rPr>
            <w:noProof/>
            <w:webHidden/>
          </w:rPr>
          <w:fldChar w:fldCharType="separate"/>
        </w:r>
        <w:r>
          <w:rPr>
            <w:noProof/>
            <w:webHidden/>
          </w:rPr>
          <w:t>280</w:t>
        </w:r>
        <w:r>
          <w:rPr>
            <w:noProof/>
            <w:webHidden/>
          </w:rPr>
          <w:fldChar w:fldCharType="end"/>
        </w:r>
      </w:hyperlink>
    </w:p>
    <w:p w14:paraId="5439AC44" w14:textId="77777777" w:rsidR="000103ED" w:rsidRDefault="000103ED">
      <w:pPr>
        <w:pStyle w:val="affb"/>
        <w:rPr>
          <w:rFonts w:asciiTheme="minorHAnsi" w:eastAsiaTheme="minorEastAsia" w:hAnsiTheme="minorHAnsi" w:cstheme="minorBidi"/>
          <w:noProof/>
          <w:color w:val="auto"/>
          <w:sz w:val="22"/>
          <w:szCs w:val="22"/>
        </w:rPr>
      </w:pPr>
      <w:hyperlink w:anchor="_Toc215502390" w:history="1">
        <w:r w:rsidRPr="00DB66DD">
          <w:rPr>
            <w:rStyle w:val="af9"/>
            <w:noProof/>
          </w:rPr>
          <w:t>Таблица 79 – Показатели набора данных «Данные по расходам на мероприятия по информатизации» (идентификатор API_IT_KMI)</w:t>
        </w:r>
        <w:r>
          <w:rPr>
            <w:noProof/>
            <w:webHidden/>
          </w:rPr>
          <w:tab/>
        </w:r>
        <w:r>
          <w:rPr>
            <w:noProof/>
            <w:webHidden/>
          </w:rPr>
          <w:fldChar w:fldCharType="begin"/>
        </w:r>
        <w:r>
          <w:rPr>
            <w:noProof/>
            <w:webHidden/>
          </w:rPr>
          <w:instrText xml:space="preserve"> PAGEREF _Toc215502390 \h </w:instrText>
        </w:r>
        <w:r>
          <w:rPr>
            <w:noProof/>
            <w:webHidden/>
          </w:rPr>
        </w:r>
        <w:r>
          <w:rPr>
            <w:noProof/>
            <w:webHidden/>
          </w:rPr>
          <w:fldChar w:fldCharType="separate"/>
        </w:r>
        <w:r>
          <w:rPr>
            <w:noProof/>
            <w:webHidden/>
          </w:rPr>
          <w:t>285</w:t>
        </w:r>
        <w:r>
          <w:rPr>
            <w:noProof/>
            <w:webHidden/>
          </w:rPr>
          <w:fldChar w:fldCharType="end"/>
        </w:r>
      </w:hyperlink>
    </w:p>
    <w:p w14:paraId="43927FA6" w14:textId="77777777" w:rsidR="000103ED" w:rsidRDefault="000103ED">
      <w:pPr>
        <w:pStyle w:val="affb"/>
        <w:rPr>
          <w:rFonts w:asciiTheme="minorHAnsi" w:eastAsiaTheme="minorEastAsia" w:hAnsiTheme="minorHAnsi" w:cstheme="minorBidi"/>
          <w:noProof/>
          <w:color w:val="auto"/>
          <w:sz w:val="22"/>
          <w:szCs w:val="22"/>
        </w:rPr>
      </w:pPr>
      <w:hyperlink w:anchor="_Toc215502391" w:history="1">
        <w:r w:rsidRPr="00DB66DD">
          <w:rPr>
            <w:rStyle w:val="af9"/>
            <w:noProof/>
          </w:rPr>
          <w:t xml:space="preserve">Таблица 80 – Показатели набора данных «Доходы федерального бюджета, бюджетов субъектов РФ и местных бюджетов» (идентификатор </w:t>
        </w:r>
        <w:r w:rsidRPr="00DB66DD">
          <w:rPr>
            <w:rStyle w:val="af9"/>
            <w:noProof/>
            <w:lang w:val="en-US"/>
          </w:rPr>
          <w:t>ASFKDOH</w:t>
        </w:r>
        <w:r w:rsidRPr="00DB66DD">
          <w:rPr>
            <w:rStyle w:val="af9"/>
            <w:noProof/>
          </w:rPr>
          <w:t>)</w:t>
        </w:r>
        <w:r>
          <w:rPr>
            <w:noProof/>
            <w:webHidden/>
          </w:rPr>
          <w:tab/>
        </w:r>
        <w:r>
          <w:rPr>
            <w:noProof/>
            <w:webHidden/>
          </w:rPr>
          <w:fldChar w:fldCharType="begin"/>
        </w:r>
        <w:r>
          <w:rPr>
            <w:noProof/>
            <w:webHidden/>
          </w:rPr>
          <w:instrText xml:space="preserve"> PAGEREF _Toc215502391 \h </w:instrText>
        </w:r>
        <w:r>
          <w:rPr>
            <w:noProof/>
            <w:webHidden/>
          </w:rPr>
        </w:r>
        <w:r>
          <w:rPr>
            <w:noProof/>
            <w:webHidden/>
          </w:rPr>
          <w:fldChar w:fldCharType="separate"/>
        </w:r>
        <w:r>
          <w:rPr>
            <w:noProof/>
            <w:webHidden/>
          </w:rPr>
          <w:t>288</w:t>
        </w:r>
        <w:r>
          <w:rPr>
            <w:noProof/>
            <w:webHidden/>
          </w:rPr>
          <w:fldChar w:fldCharType="end"/>
        </w:r>
      </w:hyperlink>
    </w:p>
    <w:p w14:paraId="6637E010" w14:textId="77777777" w:rsidR="000103ED" w:rsidRDefault="000103ED">
      <w:pPr>
        <w:pStyle w:val="affb"/>
        <w:rPr>
          <w:rFonts w:asciiTheme="minorHAnsi" w:eastAsiaTheme="minorEastAsia" w:hAnsiTheme="minorHAnsi" w:cstheme="minorBidi"/>
          <w:noProof/>
          <w:color w:val="auto"/>
          <w:sz w:val="22"/>
          <w:szCs w:val="22"/>
        </w:rPr>
      </w:pPr>
      <w:hyperlink w:anchor="_Toc215502392" w:history="1">
        <w:r w:rsidRPr="00DB66DD">
          <w:rPr>
            <w:rStyle w:val="af9"/>
            <w:noProof/>
          </w:rPr>
          <w:t xml:space="preserve">Таблица 81 – Показатели набора данных «Государственный долг субъектов РФ» (идентификатор </w:t>
        </w:r>
        <w:r w:rsidRPr="00DB66DD">
          <w:rPr>
            <w:rStyle w:val="af9"/>
            <w:noProof/>
            <w:lang w:val="en-US"/>
          </w:rPr>
          <w:t>GOVDEBT</w:t>
        </w:r>
        <w:r w:rsidRPr="00DB66DD">
          <w:rPr>
            <w:rStyle w:val="af9"/>
            <w:noProof/>
          </w:rPr>
          <w:t>)</w:t>
        </w:r>
        <w:r>
          <w:rPr>
            <w:noProof/>
            <w:webHidden/>
          </w:rPr>
          <w:tab/>
        </w:r>
        <w:r>
          <w:rPr>
            <w:noProof/>
            <w:webHidden/>
          </w:rPr>
          <w:fldChar w:fldCharType="begin"/>
        </w:r>
        <w:r>
          <w:rPr>
            <w:noProof/>
            <w:webHidden/>
          </w:rPr>
          <w:instrText xml:space="preserve"> PAGEREF _Toc215502392 \h </w:instrText>
        </w:r>
        <w:r>
          <w:rPr>
            <w:noProof/>
            <w:webHidden/>
          </w:rPr>
        </w:r>
        <w:r>
          <w:rPr>
            <w:noProof/>
            <w:webHidden/>
          </w:rPr>
          <w:fldChar w:fldCharType="separate"/>
        </w:r>
        <w:r>
          <w:rPr>
            <w:noProof/>
            <w:webHidden/>
          </w:rPr>
          <w:t>293</w:t>
        </w:r>
        <w:r>
          <w:rPr>
            <w:noProof/>
            <w:webHidden/>
          </w:rPr>
          <w:fldChar w:fldCharType="end"/>
        </w:r>
      </w:hyperlink>
    </w:p>
    <w:p w14:paraId="089BC113" w14:textId="77777777" w:rsidR="000103ED" w:rsidRDefault="000103ED">
      <w:pPr>
        <w:pStyle w:val="affb"/>
        <w:rPr>
          <w:rFonts w:asciiTheme="minorHAnsi" w:eastAsiaTheme="minorEastAsia" w:hAnsiTheme="minorHAnsi" w:cstheme="minorBidi"/>
          <w:noProof/>
          <w:color w:val="auto"/>
          <w:sz w:val="22"/>
          <w:szCs w:val="22"/>
        </w:rPr>
      </w:pPr>
      <w:hyperlink w:anchor="_Toc215502393" w:history="1">
        <w:r w:rsidRPr="00DB66DD">
          <w:rPr>
            <w:rStyle w:val="af9"/>
            <w:noProof/>
          </w:rPr>
          <w:t>Таблица 82 – Показатели набора данных «Субсидии субъектам РФ из федерального бюджета» (идентификатор SUBSIDIESFB)</w:t>
        </w:r>
        <w:r>
          <w:rPr>
            <w:noProof/>
            <w:webHidden/>
          </w:rPr>
          <w:tab/>
        </w:r>
        <w:r>
          <w:rPr>
            <w:noProof/>
            <w:webHidden/>
          </w:rPr>
          <w:fldChar w:fldCharType="begin"/>
        </w:r>
        <w:r>
          <w:rPr>
            <w:noProof/>
            <w:webHidden/>
          </w:rPr>
          <w:instrText xml:space="preserve"> PAGEREF _Toc215502393 \h </w:instrText>
        </w:r>
        <w:r>
          <w:rPr>
            <w:noProof/>
            <w:webHidden/>
          </w:rPr>
        </w:r>
        <w:r>
          <w:rPr>
            <w:noProof/>
            <w:webHidden/>
          </w:rPr>
          <w:fldChar w:fldCharType="separate"/>
        </w:r>
        <w:r>
          <w:rPr>
            <w:noProof/>
            <w:webHidden/>
          </w:rPr>
          <w:t>299</w:t>
        </w:r>
        <w:r>
          <w:rPr>
            <w:noProof/>
            <w:webHidden/>
          </w:rPr>
          <w:fldChar w:fldCharType="end"/>
        </w:r>
      </w:hyperlink>
    </w:p>
    <w:p w14:paraId="5A4AA1A9" w14:textId="77777777" w:rsidR="000103ED" w:rsidRDefault="000103ED">
      <w:pPr>
        <w:pStyle w:val="affb"/>
        <w:rPr>
          <w:rFonts w:asciiTheme="minorHAnsi" w:eastAsiaTheme="minorEastAsia" w:hAnsiTheme="minorHAnsi" w:cstheme="minorBidi"/>
          <w:noProof/>
          <w:color w:val="auto"/>
          <w:sz w:val="22"/>
          <w:szCs w:val="22"/>
        </w:rPr>
      </w:pPr>
      <w:hyperlink w:anchor="_Toc215502394" w:history="1">
        <w:r w:rsidRPr="00DB66DD">
          <w:rPr>
            <w:rStyle w:val="af9"/>
            <w:noProof/>
          </w:rPr>
          <w:t>Таблица 83 – Показатели набора данных «Расходы на горячее питание школьников» (идентификатор API_PIAO_HOTMEAL)</w:t>
        </w:r>
        <w:r>
          <w:rPr>
            <w:noProof/>
            <w:webHidden/>
          </w:rPr>
          <w:tab/>
        </w:r>
        <w:r>
          <w:rPr>
            <w:noProof/>
            <w:webHidden/>
          </w:rPr>
          <w:fldChar w:fldCharType="begin"/>
        </w:r>
        <w:r>
          <w:rPr>
            <w:noProof/>
            <w:webHidden/>
          </w:rPr>
          <w:instrText xml:space="preserve"> PAGEREF _Toc215502394 \h </w:instrText>
        </w:r>
        <w:r>
          <w:rPr>
            <w:noProof/>
            <w:webHidden/>
          </w:rPr>
        </w:r>
        <w:r>
          <w:rPr>
            <w:noProof/>
            <w:webHidden/>
          </w:rPr>
          <w:fldChar w:fldCharType="separate"/>
        </w:r>
        <w:r>
          <w:rPr>
            <w:noProof/>
            <w:webHidden/>
          </w:rPr>
          <w:t>307</w:t>
        </w:r>
        <w:r>
          <w:rPr>
            <w:noProof/>
            <w:webHidden/>
          </w:rPr>
          <w:fldChar w:fldCharType="end"/>
        </w:r>
      </w:hyperlink>
    </w:p>
    <w:p w14:paraId="7C28AD3A" w14:textId="77777777" w:rsidR="000103ED" w:rsidRDefault="000103ED">
      <w:pPr>
        <w:pStyle w:val="affb"/>
        <w:rPr>
          <w:rFonts w:asciiTheme="minorHAnsi" w:eastAsiaTheme="minorEastAsia" w:hAnsiTheme="minorHAnsi" w:cstheme="minorBidi"/>
          <w:noProof/>
          <w:color w:val="auto"/>
          <w:sz w:val="22"/>
          <w:szCs w:val="22"/>
        </w:rPr>
      </w:pPr>
      <w:hyperlink w:anchor="_Toc215502395" w:history="1">
        <w:r w:rsidRPr="00DB66DD">
          <w:rPr>
            <w:rStyle w:val="af9"/>
            <w:noProof/>
          </w:rPr>
          <w:t>Таблица 84 – Показатели набора данных «Информация о государственных контрактах на объекты капитального строительства» (идентификатор API_FAIP_CONTRACTS)</w:t>
        </w:r>
        <w:r>
          <w:rPr>
            <w:noProof/>
            <w:webHidden/>
          </w:rPr>
          <w:tab/>
        </w:r>
        <w:r>
          <w:rPr>
            <w:noProof/>
            <w:webHidden/>
          </w:rPr>
          <w:fldChar w:fldCharType="begin"/>
        </w:r>
        <w:r>
          <w:rPr>
            <w:noProof/>
            <w:webHidden/>
          </w:rPr>
          <w:instrText xml:space="preserve"> PAGEREF _Toc215502395 \h </w:instrText>
        </w:r>
        <w:r>
          <w:rPr>
            <w:noProof/>
            <w:webHidden/>
          </w:rPr>
        </w:r>
        <w:r>
          <w:rPr>
            <w:noProof/>
            <w:webHidden/>
          </w:rPr>
          <w:fldChar w:fldCharType="separate"/>
        </w:r>
        <w:r>
          <w:rPr>
            <w:noProof/>
            <w:webHidden/>
          </w:rPr>
          <w:t>315</w:t>
        </w:r>
        <w:r>
          <w:rPr>
            <w:noProof/>
            <w:webHidden/>
          </w:rPr>
          <w:fldChar w:fldCharType="end"/>
        </w:r>
      </w:hyperlink>
    </w:p>
    <w:p w14:paraId="3F8A8C4C" w14:textId="77777777" w:rsidR="000103ED" w:rsidRDefault="000103ED">
      <w:pPr>
        <w:pStyle w:val="affb"/>
        <w:rPr>
          <w:rFonts w:asciiTheme="minorHAnsi" w:eastAsiaTheme="minorEastAsia" w:hAnsiTheme="minorHAnsi" w:cstheme="minorBidi"/>
          <w:noProof/>
          <w:color w:val="auto"/>
          <w:sz w:val="22"/>
          <w:szCs w:val="22"/>
        </w:rPr>
      </w:pPr>
      <w:hyperlink w:anchor="_Toc215502396" w:history="1">
        <w:r w:rsidRPr="00DB66DD">
          <w:rPr>
            <w:rStyle w:val="af9"/>
            <w:noProof/>
          </w:rPr>
          <w:t>Таблица 85 – Показатели набора данных «Дебиторская задолженность федерального бюджета по счетам бюджетного учета 1.205.00, 1.209.00 по доходной классификации, по подгруппе доходов «1 08» «1 11», «1 13 (за исключением 1 13 02)», «1 14», «1 16», за исключением данных по следующим ГРБС: Федеральная налоговая служба, Федеральная таможенная служба, Федеральная служба государственной регистрации, кадастра и картографии), сведения о должнике, по которой включены в «Единый федеральный реестр сведений о банкротстве» (идентификатор MAINBOOKDKZINC_API)</w:t>
        </w:r>
        <w:r>
          <w:rPr>
            <w:noProof/>
            <w:webHidden/>
          </w:rPr>
          <w:tab/>
        </w:r>
        <w:r>
          <w:rPr>
            <w:noProof/>
            <w:webHidden/>
          </w:rPr>
          <w:fldChar w:fldCharType="begin"/>
        </w:r>
        <w:r>
          <w:rPr>
            <w:noProof/>
            <w:webHidden/>
          </w:rPr>
          <w:instrText xml:space="preserve"> PAGEREF _Toc215502396 \h </w:instrText>
        </w:r>
        <w:r>
          <w:rPr>
            <w:noProof/>
            <w:webHidden/>
          </w:rPr>
        </w:r>
        <w:r>
          <w:rPr>
            <w:noProof/>
            <w:webHidden/>
          </w:rPr>
          <w:fldChar w:fldCharType="separate"/>
        </w:r>
        <w:r>
          <w:rPr>
            <w:noProof/>
            <w:webHidden/>
          </w:rPr>
          <w:t>320</w:t>
        </w:r>
        <w:r>
          <w:rPr>
            <w:noProof/>
            <w:webHidden/>
          </w:rPr>
          <w:fldChar w:fldCharType="end"/>
        </w:r>
      </w:hyperlink>
    </w:p>
    <w:p w14:paraId="41350D9C" w14:textId="77777777" w:rsidR="000103ED" w:rsidRDefault="000103ED">
      <w:pPr>
        <w:pStyle w:val="affb"/>
        <w:rPr>
          <w:rFonts w:asciiTheme="minorHAnsi" w:eastAsiaTheme="minorEastAsia" w:hAnsiTheme="minorHAnsi" w:cstheme="minorBidi"/>
          <w:noProof/>
          <w:color w:val="auto"/>
          <w:sz w:val="22"/>
          <w:szCs w:val="22"/>
        </w:rPr>
      </w:pPr>
      <w:hyperlink w:anchor="_Toc215502397" w:history="1">
        <w:r w:rsidRPr="00DB66DD">
          <w:rPr>
            <w:rStyle w:val="af9"/>
            <w:noProof/>
          </w:rPr>
          <w:t>Таблица 86 – Показатели набора данных «Дебиторская задолженность за исключением данных по счету 1.208.00.000, а также просроченная дебиторская задолженность по счету 1.207.00.000 по расходам федерального бюджета на закупку товаров, работ и услуг и на осуществление капитальных вложений в объекты капитального строительства по контрактам, заключенным с контрагентами» (идентификатор MAINBOOKDKZOUT_API)</w:t>
        </w:r>
        <w:r>
          <w:rPr>
            <w:noProof/>
            <w:webHidden/>
          </w:rPr>
          <w:tab/>
        </w:r>
        <w:r>
          <w:rPr>
            <w:noProof/>
            <w:webHidden/>
          </w:rPr>
          <w:fldChar w:fldCharType="begin"/>
        </w:r>
        <w:r>
          <w:rPr>
            <w:noProof/>
            <w:webHidden/>
          </w:rPr>
          <w:instrText xml:space="preserve"> PAGEREF _Toc215502397 \h </w:instrText>
        </w:r>
        <w:r>
          <w:rPr>
            <w:noProof/>
            <w:webHidden/>
          </w:rPr>
        </w:r>
        <w:r>
          <w:rPr>
            <w:noProof/>
            <w:webHidden/>
          </w:rPr>
          <w:fldChar w:fldCharType="separate"/>
        </w:r>
        <w:r>
          <w:rPr>
            <w:noProof/>
            <w:webHidden/>
          </w:rPr>
          <w:t>322</w:t>
        </w:r>
        <w:r>
          <w:rPr>
            <w:noProof/>
            <w:webHidden/>
          </w:rPr>
          <w:fldChar w:fldCharType="end"/>
        </w:r>
      </w:hyperlink>
    </w:p>
    <w:p w14:paraId="2B57F6E2" w14:textId="77777777" w:rsidR="000103ED" w:rsidRDefault="000103ED">
      <w:pPr>
        <w:pStyle w:val="affb"/>
        <w:rPr>
          <w:rFonts w:asciiTheme="minorHAnsi" w:eastAsiaTheme="minorEastAsia" w:hAnsiTheme="minorHAnsi" w:cstheme="minorBidi"/>
          <w:noProof/>
          <w:color w:val="auto"/>
          <w:sz w:val="22"/>
          <w:szCs w:val="22"/>
        </w:rPr>
      </w:pPr>
      <w:hyperlink w:anchor="_Toc215502398" w:history="1">
        <w:r w:rsidRPr="00DB66DD">
          <w:rPr>
            <w:rStyle w:val="af9"/>
            <w:noProof/>
          </w:rPr>
          <w:t>Таблица 87 – Показатели набора данных «Исполнение ФБ по расходам в разрезе бюджетополучателей» (идентификатор EXECUTION_PBS)</w:t>
        </w:r>
        <w:r>
          <w:rPr>
            <w:noProof/>
            <w:webHidden/>
          </w:rPr>
          <w:tab/>
        </w:r>
        <w:r>
          <w:rPr>
            <w:noProof/>
            <w:webHidden/>
          </w:rPr>
          <w:fldChar w:fldCharType="begin"/>
        </w:r>
        <w:r>
          <w:rPr>
            <w:noProof/>
            <w:webHidden/>
          </w:rPr>
          <w:instrText xml:space="preserve"> PAGEREF _Toc215502398 \h </w:instrText>
        </w:r>
        <w:r>
          <w:rPr>
            <w:noProof/>
            <w:webHidden/>
          </w:rPr>
        </w:r>
        <w:r>
          <w:rPr>
            <w:noProof/>
            <w:webHidden/>
          </w:rPr>
          <w:fldChar w:fldCharType="separate"/>
        </w:r>
        <w:r>
          <w:rPr>
            <w:noProof/>
            <w:webHidden/>
          </w:rPr>
          <w:t>326</w:t>
        </w:r>
        <w:r>
          <w:rPr>
            <w:noProof/>
            <w:webHidden/>
          </w:rPr>
          <w:fldChar w:fldCharType="end"/>
        </w:r>
      </w:hyperlink>
    </w:p>
    <w:p w14:paraId="68A71471" w14:textId="77777777" w:rsidR="000103ED" w:rsidRDefault="000103ED">
      <w:pPr>
        <w:pStyle w:val="affb"/>
        <w:rPr>
          <w:rFonts w:asciiTheme="minorHAnsi" w:eastAsiaTheme="minorEastAsia" w:hAnsiTheme="minorHAnsi" w:cstheme="minorBidi"/>
          <w:noProof/>
          <w:color w:val="auto"/>
          <w:sz w:val="22"/>
          <w:szCs w:val="22"/>
        </w:rPr>
      </w:pPr>
      <w:hyperlink w:anchor="_Toc215502399" w:history="1">
        <w:r w:rsidRPr="00DB66DD">
          <w:rPr>
            <w:rStyle w:val="af9"/>
            <w:noProof/>
          </w:rPr>
          <w:t>Таблица 88 – Показатели набора данных «Реестр субсидий» (идентификатор REGISTER_SUBSIDIES)</w:t>
        </w:r>
        <w:r>
          <w:rPr>
            <w:noProof/>
            <w:webHidden/>
          </w:rPr>
          <w:tab/>
        </w:r>
        <w:r>
          <w:rPr>
            <w:noProof/>
            <w:webHidden/>
          </w:rPr>
          <w:fldChar w:fldCharType="begin"/>
        </w:r>
        <w:r>
          <w:rPr>
            <w:noProof/>
            <w:webHidden/>
          </w:rPr>
          <w:instrText xml:space="preserve"> PAGEREF _Toc215502399 \h </w:instrText>
        </w:r>
        <w:r>
          <w:rPr>
            <w:noProof/>
            <w:webHidden/>
          </w:rPr>
        </w:r>
        <w:r>
          <w:rPr>
            <w:noProof/>
            <w:webHidden/>
          </w:rPr>
          <w:fldChar w:fldCharType="separate"/>
        </w:r>
        <w:r>
          <w:rPr>
            <w:noProof/>
            <w:webHidden/>
          </w:rPr>
          <w:t>327</w:t>
        </w:r>
        <w:r>
          <w:rPr>
            <w:noProof/>
            <w:webHidden/>
          </w:rPr>
          <w:fldChar w:fldCharType="end"/>
        </w:r>
      </w:hyperlink>
    </w:p>
    <w:p w14:paraId="6CC812CF" w14:textId="77777777" w:rsidR="000103ED" w:rsidRDefault="000103ED">
      <w:pPr>
        <w:pStyle w:val="affb"/>
        <w:rPr>
          <w:rFonts w:asciiTheme="minorHAnsi" w:eastAsiaTheme="minorEastAsia" w:hAnsiTheme="minorHAnsi" w:cstheme="minorBidi"/>
          <w:noProof/>
          <w:color w:val="auto"/>
          <w:sz w:val="22"/>
          <w:szCs w:val="22"/>
        </w:rPr>
      </w:pPr>
      <w:hyperlink w:anchor="_Toc215502400" w:history="1">
        <w:r w:rsidRPr="00DB66DD">
          <w:rPr>
            <w:rStyle w:val="af9"/>
            <w:noProof/>
          </w:rPr>
          <w:t>Таблица 89 – Показатели набора данных «Анализ реестра контрактов» (идентификатор FEDOOS_CONTRREG)</w:t>
        </w:r>
        <w:r>
          <w:rPr>
            <w:noProof/>
            <w:webHidden/>
          </w:rPr>
          <w:tab/>
        </w:r>
        <w:r>
          <w:rPr>
            <w:noProof/>
            <w:webHidden/>
          </w:rPr>
          <w:fldChar w:fldCharType="begin"/>
        </w:r>
        <w:r>
          <w:rPr>
            <w:noProof/>
            <w:webHidden/>
          </w:rPr>
          <w:instrText xml:space="preserve"> PAGEREF _Toc215502400 \h </w:instrText>
        </w:r>
        <w:r>
          <w:rPr>
            <w:noProof/>
            <w:webHidden/>
          </w:rPr>
        </w:r>
        <w:r>
          <w:rPr>
            <w:noProof/>
            <w:webHidden/>
          </w:rPr>
          <w:fldChar w:fldCharType="separate"/>
        </w:r>
        <w:r>
          <w:rPr>
            <w:noProof/>
            <w:webHidden/>
          </w:rPr>
          <w:t>330</w:t>
        </w:r>
        <w:r>
          <w:rPr>
            <w:noProof/>
            <w:webHidden/>
          </w:rPr>
          <w:fldChar w:fldCharType="end"/>
        </w:r>
      </w:hyperlink>
    </w:p>
    <w:p w14:paraId="52866E48" w14:textId="77777777" w:rsidR="000103ED" w:rsidRDefault="000103ED">
      <w:pPr>
        <w:pStyle w:val="affb"/>
        <w:rPr>
          <w:rFonts w:asciiTheme="minorHAnsi" w:eastAsiaTheme="minorEastAsia" w:hAnsiTheme="minorHAnsi" w:cstheme="minorBidi"/>
          <w:noProof/>
          <w:color w:val="auto"/>
          <w:sz w:val="22"/>
          <w:szCs w:val="22"/>
        </w:rPr>
      </w:pPr>
      <w:hyperlink w:anchor="_Toc215502401" w:history="1">
        <w:r w:rsidRPr="00DB66DD">
          <w:rPr>
            <w:rStyle w:val="af9"/>
            <w:noProof/>
          </w:rPr>
          <w:t>Таблица 90 – Показатели набора данных «Общее количество жалоб, и количество обоснованных или частично обоснованных жалоб на действие (бездействие) главного распорядителя средств федерального бюджета в отчетном периоде» (идентификатор API_EIS_REESTR_RJ)</w:t>
        </w:r>
        <w:r>
          <w:rPr>
            <w:noProof/>
            <w:webHidden/>
          </w:rPr>
          <w:tab/>
        </w:r>
        <w:r>
          <w:rPr>
            <w:noProof/>
            <w:webHidden/>
          </w:rPr>
          <w:fldChar w:fldCharType="begin"/>
        </w:r>
        <w:r>
          <w:rPr>
            <w:noProof/>
            <w:webHidden/>
          </w:rPr>
          <w:instrText xml:space="preserve"> PAGEREF _Toc215502401 \h </w:instrText>
        </w:r>
        <w:r>
          <w:rPr>
            <w:noProof/>
            <w:webHidden/>
          </w:rPr>
        </w:r>
        <w:r>
          <w:rPr>
            <w:noProof/>
            <w:webHidden/>
          </w:rPr>
          <w:fldChar w:fldCharType="separate"/>
        </w:r>
        <w:r>
          <w:rPr>
            <w:noProof/>
            <w:webHidden/>
          </w:rPr>
          <w:t>334</w:t>
        </w:r>
        <w:r>
          <w:rPr>
            <w:noProof/>
            <w:webHidden/>
          </w:rPr>
          <w:fldChar w:fldCharType="end"/>
        </w:r>
      </w:hyperlink>
    </w:p>
    <w:p w14:paraId="0A41AD55" w14:textId="77777777" w:rsidR="000103ED" w:rsidRDefault="000103ED">
      <w:pPr>
        <w:pStyle w:val="affb"/>
        <w:rPr>
          <w:rFonts w:asciiTheme="minorHAnsi" w:eastAsiaTheme="minorEastAsia" w:hAnsiTheme="minorHAnsi" w:cstheme="minorBidi"/>
          <w:noProof/>
          <w:color w:val="auto"/>
          <w:sz w:val="22"/>
          <w:szCs w:val="22"/>
        </w:rPr>
      </w:pPr>
      <w:hyperlink w:anchor="_Toc215502402" w:history="1">
        <w:r w:rsidRPr="00DB66DD">
          <w:rPr>
            <w:rStyle w:val="af9"/>
            <w:noProof/>
          </w:rPr>
          <w:t>Таблица 91 – Показатели набора данных «Доходы и дивиденды, зачисляемые в федеральный бюджет» (идентификатор DIVIDENDS)</w:t>
        </w:r>
        <w:r>
          <w:rPr>
            <w:noProof/>
            <w:webHidden/>
          </w:rPr>
          <w:tab/>
        </w:r>
        <w:r>
          <w:rPr>
            <w:noProof/>
            <w:webHidden/>
          </w:rPr>
          <w:fldChar w:fldCharType="begin"/>
        </w:r>
        <w:r>
          <w:rPr>
            <w:noProof/>
            <w:webHidden/>
          </w:rPr>
          <w:instrText xml:space="preserve"> PAGEREF _Toc215502402 \h </w:instrText>
        </w:r>
        <w:r>
          <w:rPr>
            <w:noProof/>
            <w:webHidden/>
          </w:rPr>
        </w:r>
        <w:r>
          <w:rPr>
            <w:noProof/>
            <w:webHidden/>
          </w:rPr>
          <w:fldChar w:fldCharType="separate"/>
        </w:r>
        <w:r>
          <w:rPr>
            <w:noProof/>
            <w:webHidden/>
          </w:rPr>
          <w:t>335</w:t>
        </w:r>
        <w:r>
          <w:rPr>
            <w:noProof/>
            <w:webHidden/>
          </w:rPr>
          <w:fldChar w:fldCharType="end"/>
        </w:r>
      </w:hyperlink>
    </w:p>
    <w:p w14:paraId="14A33BF2" w14:textId="77777777" w:rsidR="000103ED" w:rsidRDefault="000103ED">
      <w:pPr>
        <w:pStyle w:val="affb"/>
        <w:rPr>
          <w:rFonts w:asciiTheme="minorHAnsi" w:eastAsiaTheme="minorEastAsia" w:hAnsiTheme="minorHAnsi" w:cstheme="minorBidi"/>
          <w:noProof/>
          <w:color w:val="auto"/>
          <w:sz w:val="22"/>
          <w:szCs w:val="22"/>
        </w:rPr>
      </w:pPr>
      <w:hyperlink w:anchor="_Toc215502403" w:history="1">
        <w:r w:rsidRPr="00DB66DD">
          <w:rPr>
            <w:rStyle w:val="af9"/>
            <w:noProof/>
          </w:rPr>
          <w:t>Таблица 92 – Показатели набора данных «Сведения по кассовому исполнению федерального бюджета в разрезе получателей бюджетных средств» (идентификатор API_PBSFB_CASH)</w:t>
        </w:r>
        <w:r>
          <w:rPr>
            <w:noProof/>
            <w:webHidden/>
          </w:rPr>
          <w:tab/>
        </w:r>
        <w:r>
          <w:rPr>
            <w:noProof/>
            <w:webHidden/>
          </w:rPr>
          <w:fldChar w:fldCharType="begin"/>
        </w:r>
        <w:r>
          <w:rPr>
            <w:noProof/>
            <w:webHidden/>
          </w:rPr>
          <w:instrText xml:space="preserve"> PAGEREF _Toc215502403 \h </w:instrText>
        </w:r>
        <w:r>
          <w:rPr>
            <w:noProof/>
            <w:webHidden/>
          </w:rPr>
        </w:r>
        <w:r>
          <w:rPr>
            <w:noProof/>
            <w:webHidden/>
          </w:rPr>
          <w:fldChar w:fldCharType="separate"/>
        </w:r>
        <w:r>
          <w:rPr>
            <w:noProof/>
            <w:webHidden/>
          </w:rPr>
          <w:t>337</w:t>
        </w:r>
        <w:r>
          <w:rPr>
            <w:noProof/>
            <w:webHidden/>
          </w:rPr>
          <w:fldChar w:fldCharType="end"/>
        </w:r>
      </w:hyperlink>
    </w:p>
    <w:p w14:paraId="553F70E1" w14:textId="77777777" w:rsidR="000103ED" w:rsidRDefault="000103ED">
      <w:pPr>
        <w:pStyle w:val="affb"/>
        <w:rPr>
          <w:rFonts w:asciiTheme="minorHAnsi" w:eastAsiaTheme="minorEastAsia" w:hAnsiTheme="minorHAnsi" w:cstheme="minorBidi"/>
          <w:noProof/>
          <w:color w:val="auto"/>
          <w:sz w:val="22"/>
          <w:szCs w:val="22"/>
        </w:rPr>
      </w:pPr>
      <w:hyperlink w:anchor="_Toc215502404" w:history="1">
        <w:r w:rsidRPr="00DB66DD">
          <w:rPr>
            <w:rStyle w:val="af9"/>
            <w:noProof/>
          </w:rPr>
          <w:t xml:space="preserve">Таблица 93 – Показатели набора данных «Основные характеристики федерального бюджета» (идентификатор </w:t>
        </w:r>
        <w:r w:rsidRPr="00DB66DD">
          <w:rPr>
            <w:rStyle w:val="af9"/>
            <w:noProof/>
            <w:lang w:val="en-US"/>
          </w:rPr>
          <w:t>MAINCHARACTFB</w:t>
        </w:r>
        <w:r w:rsidRPr="00DB66DD">
          <w:rPr>
            <w:rStyle w:val="af9"/>
            <w:noProof/>
          </w:rPr>
          <w:t>)</w:t>
        </w:r>
        <w:r>
          <w:rPr>
            <w:noProof/>
            <w:webHidden/>
          </w:rPr>
          <w:tab/>
        </w:r>
        <w:r>
          <w:rPr>
            <w:noProof/>
            <w:webHidden/>
          </w:rPr>
          <w:fldChar w:fldCharType="begin"/>
        </w:r>
        <w:r>
          <w:rPr>
            <w:noProof/>
            <w:webHidden/>
          </w:rPr>
          <w:instrText xml:space="preserve"> PAGEREF _Toc215502404 \h </w:instrText>
        </w:r>
        <w:r>
          <w:rPr>
            <w:noProof/>
            <w:webHidden/>
          </w:rPr>
        </w:r>
        <w:r>
          <w:rPr>
            <w:noProof/>
            <w:webHidden/>
          </w:rPr>
          <w:fldChar w:fldCharType="separate"/>
        </w:r>
        <w:r>
          <w:rPr>
            <w:noProof/>
            <w:webHidden/>
          </w:rPr>
          <w:t>338</w:t>
        </w:r>
        <w:r>
          <w:rPr>
            <w:noProof/>
            <w:webHidden/>
          </w:rPr>
          <w:fldChar w:fldCharType="end"/>
        </w:r>
      </w:hyperlink>
    </w:p>
    <w:p w14:paraId="7DDA49E4" w14:textId="77777777" w:rsidR="000103ED" w:rsidRDefault="000103ED">
      <w:pPr>
        <w:pStyle w:val="affb"/>
        <w:rPr>
          <w:rFonts w:asciiTheme="minorHAnsi" w:eastAsiaTheme="minorEastAsia" w:hAnsiTheme="minorHAnsi" w:cstheme="minorBidi"/>
          <w:noProof/>
          <w:color w:val="auto"/>
          <w:sz w:val="22"/>
          <w:szCs w:val="22"/>
        </w:rPr>
      </w:pPr>
      <w:hyperlink w:anchor="_Toc215502405" w:history="1">
        <w:r w:rsidRPr="00DB66DD">
          <w:rPr>
            <w:rStyle w:val="af9"/>
            <w:noProof/>
          </w:rPr>
          <w:t>Таблица 94 – Показатели набора данных «Расходы федерального бюджета на предоставление мер поддержки» (идентификатор SUBSFBUL)</w:t>
        </w:r>
        <w:r>
          <w:rPr>
            <w:noProof/>
            <w:webHidden/>
          </w:rPr>
          <w:tab/>
        </w:r>
        <w:r>
          <w:rPr>
            <w:noProof/>
            <w:webHidden/>
          </w:rPr>
          <w:fldChar w:fldCharType="begin"/>
        </w:r>
        <w:r>
          <w:rPr>
            <w:noProof/>
            <w:webHidden/>
          </w:rPr>
          <w:instrText xml:space="preserve"> PAGEREF _Toc215502405 \h </w:instrText>
        </w:r>
        <w:r>
          <w:rPr>
            <w:noProof/>
            <w:webHidden/>
          </w:rPr>
        </w:r>
        <w:r>
          <w:rPr>
            <w:noProof/>
            <w:webHidden/>
          </w:rPr>
          <w:fldChar w:fldCharType="separate"/>
        </w:r>
        <w:r>
          <w:rPr>
            <w:noProof/>
            <w:webHidden/>
          </w:rPr>
          <w:t>340</w:t>
        </w:r>
        <w:r>
          <w:rPr>
            <w:noProof/>
            <w:webHidden/>
          </w:rPr>
          <w:fldChar w:fldCharType="end"/>
        </w:r>
      </w:hyperlink>
    </w:p>
    <w:p w14:paraId="3A51AE15" w14:textId="77777777" w:rsidR="000103ED" w:rsidRDefault="000103ED">
      <w:pPr>
        <w:pStyle w:val="affb"/>
        <w:rPr>
          <w:rFonts w:asciiTheme="minorHAnsi" w:eastAsiaTheme="minorEastAsia" w:hAnsiTheme="minorHAnsi" w:cstheme="minorBidi"/>
          <w:noProof/>
          <w:color w:val="auto"/>
          <w:sz w:val="22"/>
          <w:szCs w:val="22"/>
        </w:rPr>
      </w:pPr>
      <w:hyperlink w:anchor="_Toc215502406" w:history="1">
        <w:r w:rsidRPr="00DB66DD">
          <w:rPr>
            <w:rStyle w:val="af9"/>
            <w:noProof/>
          </w:rPr>
          <w:t>Таблица 95 – Показатели набора данных ««Рейтинг качества системы ВФА ГРБС ФБ» (идентификатор RATING_VFA)</w:t>
        </w:r>
        <w:r>
          <w:rPr>
            <w:noProof/>
            <w:webHidden/>
          </w:rPr>
          <w:tab/>
        </w:r>
        <w:r>
          <w:rPr>
            <w:noProof/>
            <w:webHidden/>
          </w:rPr>
          <w:fldChar w:fldCharType="begin"/>
        </w:r>
        <w:r>
          <w:rPr>
            <w:noProof/>
            <w:webHidden/>
          </w:rPr>
          <w:instrText xml:space="preserve"> PAGEREF _Toc215502406 \h </w:instrText>
        </w:r>
        <w:r>
          <w:rPr>
            <w:noProof/>
            <w:webHidden/>
          </w:rPr>
        </w:r>
        <w:r>
          <w:rPr>
            <w:noProof/>
            <w:webHidden/>
          </w:rPr>
          <w:fldChar w:fldCharType="separate"/>
        </w:r>
        <w:r>
          <w:rPr>
            <w:noProof/>
            <w:webHidden/>
          </w:rPr>
          <w:t>342</w:t>
        </w:r>
        <w:r>
          <w:rPr>
            <w:noProof/>
            <w:webHidden/>
          </w:rPr>
          <w:fldChar w:fldCharType="end"/>
        </w:r>
      </w:hyperlink>
    </w:p>
    <w:p w14:paraId="6A903803" w14:textId="77777777" w:rsidR="000103ED" w:rsidRDefault="000103ED">
      <w:pPr>
        <w:pStyle w:val="affb"/>
        <w:rPr>
          <w:rFonts w:asciiTheme="minorHAnsi" w:eastAsiaTheme="minorEastAsia" w:hAnsiTheme="minorHAnsi" w:cstheme="minorBidi"/>
          <w:noProof/>
          <w:color w:val="auto"/>
          <w:sz w:val="22"/>
          <w:szCs w:val="22"/>
        </w:rPr>
      </w:pPr>
      <w:hyperlink w:anchor="_Toc215502407" w:history="1">
        <w:r w:rsidRPr="00DB66DD">
          <w:rPr>
            <w:rStyle w:val="af9"/>
            <w:noProof/>
          </w:rPr>
          <w:t>Таблица 96 – Показатели набора данных «МБТ из федерального бюджета субъектам РФ. Итоговые показатели на главном экране» (идентификатор MBTFBMAINSCREEN)</w:t>
        </w:r>
        <w:r>
          <w:rPr>
            <w:noProof/>
            <w:webHidden/>
          </w:rPr>
          <w:tab/>
        </w:r>
        <w:r>
          <w:rPr>
            <w:noProof/>
            <w:webHidden/>
          </w:rPr>
          <w:fldChar w:fldCharType="begin"/>
        </w:r>
        <w:r>
          <w:rPr>
            <w:noProof/>
            <w:webHidden/>
          </w:rPr>
          <w:instrText xml:space="preserve"> PAGEREF _Toc215502407 \h </w:instrText>
        </w:r>
        <w:r>
          <w:rPr>
            <w:noProof/>
            <w:webHidden/>
          </w:rPr>
        </w:r>
        <w:r>
          <w:rPr>
            <w:noProof/>
            <w:webHidden/>
          </w:rPr>
          <w:fldChar w:fldCharType="separate"/>
        </w:r>
        <w:r>
          <w:rPr>
            <w:noProof/>
            <w:webHidden/>
          </w:rPr>
          <w:t>343</w:t>
        </w:r>
        <w:r>
          <w:rPr>
            <w:noProof/>
            <w:webHidden/>
          </w:rPr>
          <w:fldChar w:fldCharType="end"/>
        </w:r>
      </w:hyperlink>
    </w:p>
    <w:p w14:paraId="39C1C9DF" w14:textId="77777777" w:rsidR="000103ED" w:rsidRDefault="000103ED">
      <w:pPr>
        <w:pStyle w:val="affb"/>
        <w:rPr>
          <w:rFonts w:asciiTheme="minorHAnsi" w:eastAsiaTheme="minorEastAsia" w:hAnsiTheme="minorHAnsi" w:cstheme="minorBidi"/>
          <w:noProof/>
          <w:color w:val="auto"/>
          <w:sz w:val="22"/>
          <w:szCs w:val="22"/>
        </w:rPr>
      </w:pPr>
      <w:hyperlink w:anchor="_Toc215502408" w:history="1">
        <w:r w:rsidRPr="00DB66DD">
          <w:rPr>
            <w:rStyle w:val="af9"/>
            <w:noProof/>
          </w:rPr>
          <w:t>Таблица 97 – Показатели набора данных «Справочник «Показатели главного экрана дашборда МБТ из ФБ субъектам РФ» (идентификатор MRK_MAINSCREEN)</w:t>
        </w:r>
        <w:r>
          <w:rPr>
            <w:noProof/>
            <w:webHidden/>
          </w:rPr>
          <w:tab/>
        </w:r>
        <w:r>
          <w:rPr>
            <w:noProof/>
            <w:webHidden/>
          </w:rPr>
          <w:fldChar w:fldCharType="begin"/>
        </w:r>
        <w:r>
          <w:rPr>
            <w:noProof/>
            <w:webHidden/>
          </w:rPr>
          <w:instrText xml:space="preserve"> PAGEREF _Toc215502408 \h </w:instrText>
        </w:r>
        <w:r>
          <w:rPr>
            <w:noProof/>
            <w:webHidden/>
          </w:rPr>
        </w:r>
        <w:r>
          <w:rPr>
            <w:noProof/>
            <w:webHidden/>
          </w:rPr>
          <w:fldChar w:fldCharType="separate"/>
        </w:r>
        <w:r>
          <w:rPr>
            <w:noProof/>
            <w:webHidden/>
          </w:rPr>
          <w:t>350</w:t>
        </w:r>
        <w:r>
          <w:rPr>
            <w:noProof/>
            <w:webHidden/>
          </w:rPr>
          <w:fldChar w:fldCharType="end"/>
        </w:r>
      </w:hyperlink>
    </w:p>
    <w:p w14:paraId="5A6A3060" w14:textId="77777777" w:rsidR="000103ED" w:rsidRDefault="000103ED">
      <w:pPr>
        <w:pStyle w:val="affb"/>
        <w:rPr>
          <w:rFonts w:asciiTheme="minorHAnsi" w:eastAsiaTheme="minorEastAsia" w:hAnsiTheme="minorHAnsi" w:cstheme="minorBidi"/>
          <w:noProof/>
          <w:color w:val="auto"/>
          <w:sz w:val="22"/>
          <w:szCs w:val="22"/>
        </w:rPr>
      </w:pPr>
      <w:hyperlink w:anchor="_Toc215502409" w:history="1">
        <w:r w:rsidRPr="00DB66DD">
          <w:rPr>
            <w:rStyle w:val="af9"/>
            <w:noProof/>
          </w:rPr>
          <w:t>Таблица 98 – Показатели набора данных «Поступления в федеральный бюджет по доходам в разрезе АДБ» (идентификатор FBADBINCOME)</w:t>
        </w:r>
        <w:r>
          <w:rPr>
            <w:noProof/>
            <w:webHidden/>
          </w:rPr>
          <w:tab/>
        </w:r>
        <w:r>
          <w:rPr>
            <w:noProof/>
            <w:webHidden/>
          </w:rPr>
          <w:fldChar w:fldCharType="begin"/>
        </w:r>
        <w:r>
          <w:rPr>
            <w:noProof/>
            <w:webHidden/>
          </w:rPr>
          <w:instrText xml:space="preserve"> PAGEREF _Toc215502409 \h </w:instrText>
        </w:r>
        <w:r>
          <w:rPr>
            <w:noProof/>
            <w:webHidden/>
          </w:rPr>
        </w:r>
        <w:r>
          <w:rPr>
            <w:noProof/>
            <w:webHidden/>
          </w:rPr>
          <w:fldChar w:fldCharType="separate"/>
        </w:r>
        <w:r>
          <w:rPr>
            <w:noProof/>
            <w:webHidden/>
          </w:rPr>
          <w:t>353</w:t>
        </w:r>
        <w:r>
          <w:rPr>
            <w:noProof/>
            <w:webHidden/>
          </w:rPr>
          <w:fldChar w:fldCharType="end"/>
        </w:r>
      </w:hyperlink>
    </w:p>
    <w:p w14:paraId="36CEADD7" w14:textId="77777777" w:rsidR="000103ED" w:rsidRDefault="000103ED">
      <w:pPr>
        <w:pStyle w:val="affb"/>
        <w:rPr>
          <w:rFonts w:asciiTheme="minorHAnsi" w:eastAsiaTheme="minorEastAsia" w:hAnsiTheme="minorHAnsi" w:cstheme="minorBidi"/>
          <w:noProof/>
          <w:color w:val="auto"/>
          <w:sz w:val="22"/>
          <w:szCs w:val="22"/>
        </w:rPr>
      </w:pPr>
      <w:hyperlink w:anchor="_Toc215502410" w:history="1">
        <w:r w:rsidRPr="00DB66DD">
          <w:rPr>
            <w:rStyle w:val="af9"/>
            <w:noProof/>
          </w:rPr>
          <w:t>Таблица 99 – Показатели набора данных «Количество уведомлений о превышении БО неиспользованных ЛБО по учреждениям, в том числе ФКУ» (идентификатор NUMBNOTICE_BO)</w:t>
        </w:r>
        <w:r>
          <w:rPr>
            <w:noProof/>
            <w:webHidden/>
          </w:rPr>
          <w:tab/>
        </w:r>
        <w:r>
          <w:rPr>
            <w:noProof/>
            <w:webHidden/>
          </w:rPr>
          <w:fldChar w:fldCharType="begin"/>
        </w:r>
        <w:r>
          <w:rPr>
            <w:noProof/>
            <w:webHidden/>
          </w:rPr>
          <w:instrText xml:space="preserve"> PAGEREF _Toc215502410 \h </w:instrText>
        </w:r>
        <w:r>
          <w:rPr>
            <w:noProof/>
            <w:webHidden/>
          </w:rPr>
        </w:r>
        <w:r>
          <w:rPr>
            <w:noProof/>
            <w:webHidden/>
          </w:rPr>
          <w:fldChar w:fldCharType="separate"/>
        </w:r>
        <w:r>
          <w:rPr>
            <w:noProof/>
            <w:webHidden/>
          </w:rPr>
          <w:t>354</w:t>
        </w:r>
        <w:r>
          <w:rPr>
            <w:noProof/>
            <w:webHidden/>
          </w:rPr>
          <w:fldChar w:fldCharType="end"/>
        </w:r>
      </w:hyperlink>
    </w:p>
    <w:p w14:paraId="31EFD837" w14:textId="77777777" w:rsidR="000103ED" w:rsidRDefault="000103ED">
      <w:pPr>
        <w:pStyle w:val="affb"/>
        <w:rPr>
          <w:rFonts w:asciiTheme="minorHAnsi" w:eastAsiaTheme="minorEastAsia" w:hAnsiTheme="minorHAnsi" w:cstheme="minorBidi"/>
          <w:noProof/>
          <w:color w:val="auto"/>
          <w:sz w:val="22"/>
          <w:szCs w:val="22"/>
        </w:rPr>
      </w:pPr>
      <w:hyperlink w:anchor="_Toc215502411" w:history="1">
        <w:r w:rsidRPr="00DB66DD">
          <w:rPr>
            <w:rStyle w:val="af9"/>
            <w:noProof/>
          </w:rPr>
          <w:t>Таблица 100 – Показатели набора данных «Количество уведомлений о приостановлении операций на ЛС получателей средств ФБ в связи с нарушением процедур исполнения судебных актов по учреждениям, в том числе ФКУ» (идентификатор NUMBNOTICE_LS)</w:t>
        </w:r>
        <w:r>
          <w:rPr>
            <w:noProof/>
            <w:webHidden/>
          </w:rPr>
          <w:tab/>
        </w:r>
        <w:r>
          <w:rPr>
            <w:noProof/>
            <w:webHidden/>
          </w:rPr>
          <w:fldChar w:fldCharType="begin"/>
        </w:r>
        <w:r>
          <w:rPr>
            <w:noProof/>
            <w:webHidden/>
          </w:rPr>
          <w:instrText xml:space="preserve"> PAGEREF _Toc215502411 \h </w:instrText>
        </w:r>
        <w:r>
          <w:rPr>
            <w:noProof/>
            <w:webHidden/>
          </w:rPr>
        </w:r>
        <w:r>
          <w:rPr>
            <w:noProof/>
            <w:webHidden/>
          </w:rPr>
          <w:fldChar w:fldCharType="separate"/>
        </w:r>
        <w:r>
          <w:rPr>
            <w:noProof/>
            <w:webHidden/>
          </w:rPr>
          <w:t>355</w:t>
        </w:r>
        <w:r>
          <w:rPr>
            <w:noProof/>
            <w:webHidden/>
          </w:rPr>
          <w:fldChar w:fldCharType="end"/>
        </w:r>
      </w:hyperlink>
    </w:p>
    <w:p w14:paraId="594677EB" w14:textId="77777777" w:rsidR="000103ED" w:rsidRDefault="000103ED">
      <w:pPr>
        <w:pStyle w:val="affb"/>
        <w:rPr>
          <w:rFonts w:asciiTheme="minorHAnsi" w:eastAsiaTheme="minorEastAsia" w:hAnsiTheme="minorHAnsi" w:cstheme="minorBidi"/>
          <w:noProof/>
          <w:color w:val="auto"/>
          <w:sz w:val="22"/>
          <w:szCs w:val="22"/>
        </w:rPr>
      </w:pPr>
      <w:hyperlink w:anchor="_Toc215502412" w:history="1">
        <w:r w:rsidRPr="00DB66DD">
          <w:rPr>
            <w:rStyle w:val="af9"/>
            <w:noProof/>
          </w:rPr>
          <w:t>Таблица 101 – Показатели набора данных «Количество СБО, направленных для постановки на учет в ФК» (идентификатор NUMBINFOREGBO_FK)</w:t>
        </w:r>
        <w:r>
          <w:rPr>
            <w:noProof/>
            <w:webHidden/>
          </w:rPr>
          <w:tab/>
        </w:r>
        <w:r>
          <w:rPr>
            <w:noProof/>
            <w:webHidden/>
          </w:rPr>
          <w:fldChar w:fldCharType="begin"/>
        </w:r>
        <w:r>
          <w:rPr>
            <w:noProof/>
            <w:webHidden/>
          </w:rPr>
          <w:instrText xml:space="preserve"> PAGEREF _Toc215502412 \h </w:instrText>
        </w:r>
        <w:r>
          <w:rPr>
            <w:noProof/>
            <w:webHidden/>
          </w:rPr>
        </w:r>
        <w:r>
          <w:rPr>
            <w:noProof/>
            <w:webHidden/>
          </w:rPr>
          <w:fldChar w:fldCharType="separate"/>
        </w:r>
        <w:r>
          <w:rPr>
            <w:noProof/>
            <w:webHidden/>
          </w:rPr>
          <w:t>357</w:t>
        </w:r>
        <w:r>
          <w:rPr>
            <w:noProof/>
            <w:webHidden/>
          </w:rPr>
          <w:fldChar w:fldCharType="end"/>
        </w:r>
      </w:hyperlink>
    </w:p>
    <w:p w14:paraId="7F734636" w14:textId="77777777" w:rsidR="000103ED" w:rsidRDefault="000103ED">
      <w:pPr>
        <w:pStyle w:val="affb"/>
        <w:rPr>
          <w:rFonts w:asciiTheme="minorHAnsi" w:eastAsiaTheme="minorEastAsia" w:hAnsiTheme="minorHAnsi" w:cstheme="minorBidi"/>
          <w:noProof/>
          <w:color w:val="auto"/>
          <w:sz w:val="22"/>
          <w:szCs w:val="22"/>
        </w:rPr>
      </w:pPr>
      <w:hyperlink w:anchor="_Toc215502413" w:history="1">
        <w:r w:rsidRPr="00DB66DD">
          <w:rPr>
            <w:rStyle w:val="af9"/>
            <w:noProof/>
          </w:rPr>
          <w:t>Таблица 102 – Показатели набора данных «Количество СБО, отказанных ФК в постановке на учет» (идентификатор NUMBINFOBODEC_FK)</w:t>
        </w:r>
        <w:r>
          <w:rPr>
            <w:noProof/>
            <w:webHidden/>
          </w:rPr>
          <w:tab/>
        </w:r>
        <w:r>
          <w:rPr>
            <w:noProof/>
            <w:webHidden/>
          </w:rPr>
          <w:fldChar w:fldCharType="begin"/>
        </w:r>
        <w:r>
          <w:rPr>
            <w:noProof/>
            <w:webHidden/>
          </w:rPr>
          <w:instrText xml:space="preserve"> PAGEREF _Toc215502413 \h </w:instrText>
        </w:r>
        <w:r>
          <w:rPr>
            <w:noProof/>
            <w:webHidden/>
          </w:rPr>
        </w:r>
        <w:r>
          <w:rPr>
            <w:noProof/>
            <w:webHidden/>
          </w:rPr>
          <w:fldChar w:fldCharType="separate"/>
        </w:r>
        <w:r>
          <w:rPr>
            <w:noProof/>
            <w:webHidden/>
          </w:rPr>
          <w:t>358</w:t>
        </w:r>
        <w:r>
          <w:rPr>
            <w:noProof/>
            <w:webHidden/>
          </w:rPr>
          <w:fldChar w:fldCharType="end"/>
        </w:r>
      </w:hyperlink>
    </w:p>
    <w:p w14:paraId="04598FA4" w14:textId="77777777" w:rsidR="000103ED" w:rsidRDefault="000103ED">
      <w:pPr>
        <w:pStyle w:val="affb"/>
        <w:rPr>
          <w:rFonts w:asciiTheme="minorHAnsi" w:eastAsiaTheme="minorEastAsia" w:hAnsiTheme="minorHAnsi" w:cstheme="minorBidi"/>
          <w:noProof/>
          <w:color w:val="auto"/>
          <w:sz w:val="22"/>
          <w:szCs w:val="22"/>
        </w:rPr>
      </w:pPr>
      <w:hyperlink w:anchor="_Toc215502414" w:history="1">
        <w:r w:rsidRPr="00DB66DD">
          <w:rPr>
            <w:rStyle w:val="af9"/>
            <w:noProof/>
          </w:rPr>
          <w:t>Таблица 103 – Показатели набора данных «Объем кассового исполнения федерального бюджета по поступлениям в разрезе ИФДБ» (идентификатор API_IFDBCASH_INCOME)</w:t>
        </w:r>
        <w:r>
          <w:rPr>
            <w:noProof/>
            <w:webHidden/>
          </w:rPr>
          <w:tab/>
        </w:r>
        <w:r>
          <w:rPr>
            <w:noProof/>
            <w:webHidden/>
          </w:rPr>
          <w:fldChar w:fldCharType="begin"/>
        </w:r>
        <w:r>
          <w:rPr>
            <w:noProof/>
            <w:webHidden/>
          </w:rPr>
          <w:instrText xml:space="preserve"> PAGEREF _Toc215502414 \h </w:instrText>
        </w:r>
        <w:r>
          <w:rPr>
            <w:noProof/>
            <w:webHidden/>
          </w:rPr>
        </w:r>
        <w:r>
          <w:rPr>
            <w:noProof/>
            <w:webHidden/>
          </w:rPr>
          <w:fldChar w:fldCharType="separate"/>
        </w:r>
        <w:r>
          <w:rPr>
            <w:noProof/>
            <w:webHidden/>
          </w:rPr>
          <w:t>360</w:t>
        </w:r>
        <w:r>
          <w:rPr>
            <w:noProof/>
            <w:webHidden/>
          </w:rPr>
          <w:fldChar w:fldCharType="end"/>
        </w:r>
      </w:hyperlink>
    </w:p>
    <w:p w14:paraId="7AE82A04" w14:textId="77777777" w:rsidR="000103ED" w:rsidRDefault="000103ED">
      <w:pPr>
        <w:pStyle w:val="affb"/>
        <w:rPr>
          <w:rFonts w:asciiTheme="minorHAnsi" w:eastAsiaTheme="minorEastAsia" w:hAnsiTheme="minorHAnsi" w:cstheme="minorBidi"/>
          <w:noProof/>
          <w:color w:val="auto"/>
          <w:sz w:val="22"/>
          <w:szCs w:val="22"/>
        </w:rPr>
      </w:pPr>
      <w:hyperlink w:anchor="_Toc215502415" w:history="1">
        <w:r w:rsidRPr="00DB66DD">
          <w:rPr>
            <w:rStyle w:val="af9"/>
            <w:noProof/>
          </w:rPr>
          <w:t>Таблица 104 – Показатели набора данных «Объем кассового исполнения федерального бюджета по перечислениям в разрезе ИФДБ» (идентификатор API_IFDBCASH_OUTCOME)</w:t>
        </w:r>
        <w:r>
          <w:rPr>
            <w:noProof/>
            <w:webHidden/>
          </w:rPr>
          <w:tab/>
        </w:r>
        <w:r>
          <w:rPr>
            <w:noProof/>
            <w:webHidden/>
          </w:rPr>
          <w:fldChar w:fldCharType="begin"/>
        </w:r>
        <w:r>
          <w:rPr>
            <w:noProof/>
            <w:webHidden/>
          </w:rPr>
          <w:instrText xml:space="preserve"> PAGEREF _Toc215502415 \h </w:instrText>
        </w:r>
        <w:r>
          <w:rPr>
            <w:noProof/>
            <w:webHidden/>
          </w:rPr>
        </w:r>
        <w:r>
          <w:rPr>
            <w:noProof/>
            <w:webHidden/>
          </w:rPr>
          <w:fldChar w:fldCharType="separate"/>
        </w:r>
        <w:r>
          <w:rPr>
            <w:noProof/>
            <w:webHidden/>
          </w:rPr>
          <w:t>362</w:t>
        </w:r>
        <w:r>
          <w:rPr>
            <w:noProof/>
            <w:webHidden/>
          </w:rPr>
          <w:fldChar w:fldCharType="end"/>
        </w:r>
      </w:hyperlink>
    </w:p>
    <w:p w14:paraId="37A0D86F" w14:textId="77777777" w:rsidR="000103ED" w:rsidRDefault="000103ED">
      <w:pPr>
        <w:pStyle w:val="affb"/>
        <w:rPr>
          <w:rFonts w:asciiTheme="minorHAnsi" w:eastAsiaTheme="minorEastAsia" w:hAnsiTheme="minorHAnsi" w:cstheme="minorBidi"/>
          <w:noProof/>
          <w:color w:val="auto"/>
          <w:sz w:val="22"/>
          <w:szCs w:val="22"/>
        </w:rPr>
      </w:pPr>
      <w:hyperlink w:anchor="_Toc215502416" w:history="1">
        <w:r w:rsidRPr="00DB66DD">
          <w:rPr>
            <w:rStyle w:val="af9"/>
            <w:noProof/>
          </w:rPr>
          <w:t>Таблица 105 – Соответствие атрибутов в наборе RS_EVENTPLAN фильтрам в информационной панели в ПИАО «Паспорт субсидии» (код PIAO_191_007_report). Представление «Результаты»/«По соглашениям».</w:t>
        </w:r>
        <w:r>
          <w:rPr>
            <w:noProof/>
            <w:webHidden/>
          </w:rPr>
          <w:tab/>
        </w:r>
        <w:r>
          <w:rPr>
            <w:noProof/>
            <w:webHidden/>
          </w:rPr>
          <w:fldChar w:fldCharType="begin"/>
        </w:r>
        <w:r>
          <w:rPr>
            <w:noProof/>
            <w:webHidden/>
          </w:rPr>
          <w:instrText xml:space="preserve"> PAGEREF _Toc215502416 \h </w:instrText>
        </w:r>
        <w:r>
          <w:rPr>
            <w:noProof/>
            <w:webHidden/>
          </w:rPr>
        </w:r>
        <w:r>
          <w:rPr>
            <w:noProof/>
            <w:webHidden/>
          </w:rPr>
          <w:fldChar w:fldCharType="separate"/>
        </w:r>
        <w:r>
          <w:rPr>
            <w:noProof/>
            <w:webHidden/>
          </w:rPr>
          <w:t>363</w:t>
        </w:r>
        <w:r>
          <w:rPr>
            <w:noProof/>
            <w:webHidden/>
          </w:rPr>
          <w:fldChar w:fldCharType="end"/>
        </w:r>
      </w:hyperlink>
    </w:p>
    <w:p w14:paraId="309BF344" w14:textId="77777777" w:rsidR="000103ED" w:rsidRDefault="000103ED">
      <w:pPr>
        <w:pStyle w:val="affb"/>
        <w:rPr>
          <w:rFonts w:asciiTheme="minorHAnsi" w:eastAsiaTheme="minorEastAsia" w:hAnsiTheme="minorHAnsi" w:cstheme="minorBidi"/>
          <w:noProof/>
          <w:color w:val="auto"/>
          <w:sz w:val="22"/>
          <w:szCs w:val="22"/>
        </w:rPr>
      </w:pPr>
      <w:hyperlink w:anchor="_Toc215502417" w:history="1">
        <w:r w:rsidRPr="00DB66DD">
          <w:rPr>
            <w:rStyle w:val="af9"/>
            <w:noProof/>
          </w:rPr>
          <w:t>Таблица 106 – Показатели набора данных «Реквизиты соглашения» (идентификатор D_PIAO_RS)</w:t>
        </w:r>
        <w:r>
          <w:rPr>
            <w:noProof/>
            <w:webHidden/>
          </w:rPr>
          <w:tab/>
        </w:r>
        <w:r>
          <w:rPr>
            <w:noProof/>
            <w:webHidden/>
          </w:rPr>
          <w:fldChar w:fldCharType="begin"/>
        </w:r>
        <w:r>
          <w:rPr>
            <w:noProof/>
            <w:webHidden/>
          </w:rPr>
          <w:instrText xml:space="preserve"> PAGEREF _Toc215502417 \h </w:instrText>
        </w:r>
        <w:r>
          <w:rPr>
            <w:noProof/>
            <w:webHidden/>
          </w:rPr>
        </w:r>
        <w:r>
          <w:rPr>
            <w:noProof/>
            <w:webHidden/>
          </w:rPr>
          <w:fldChar w:fldCharType="separate"/>
        </w:r>
        <w:r>
          <w:rPr>
            <w:noProof/>
            <w:webHidden/>
          </w:rPr>
          <w:t>364</w:t>
        </w:r>
        <w:r>
          <w:rPr>
            <w:noProof/>
            <w:webHidden/>
          </w:rPr>
          <w:fldChar w:fldCharType="end"/>
        </w:r>
      </w:hyperlink>
    </w:p>
    <w:p w14:paraId="69D0427B" w14:textId="77777777" w:rsidR="000103ED" w:rsidRDefault="000103ED">
      <w:pPr>
        <w:pStyle w:val="affb"/>
        <w:rPr>
          <w:rFonts w:asciiTheme="minorHAnsi" w:eastAsiaTheme="minorEastAsia" w:hAnsiTheme="minorHAnsi" w:cstheme="minorBidi"/>
          <w:noProof/>
          <w:color w:val="auto"/>
          <w:sz w:val="22"/>
          <w:szCs w:val="22"/>
        </w:rPr>
      </w:pPr>
      <w:hyperlink w:anchor="_Toc215502418" w:history="1">
        <w:r w:rsidRPr="00DB66DD">
          <w:rPr>
            <w:rStyle w:val="af9"/>
            <w:noProof/>
          </w:rPr>
          <w:t>Таблица 107 – Показатели набора данных «Показатели достижения результата» (идентификатор D_ RS_EVENTPLAN)</w:t>
        </w:r>
        <w:r>
          <w:rPr>
            <w:noProof/>
            <w:webHidden/>
          </w:rPr>
          <w:tab/>
        </w:r>
        <w:r>
          <w:rPr>
            <w:noProof/>
            <w:webHidden/>
          </w:rPr>
          <w:fldChar w:fldCharType="begin"/>
        </w:r>
        <w:r>
          <w:rPr>
            <w:noProof/>
            <w:webHidden/>
          </w:rPr>
          <w:instrText xml:space="preserve"> PAGEREF _Toc215502418 \h </w:instrText>
        </w:r>
        <w:r>
          <w:rPr>
            <w:noProof/>
            <w:webHidden/>
          </w:rPr>
        </w:r>
        <w:r>
          <w:rPr>
            <w:noProof/>
            <w:webHidden/>
          </w:rPr>
          <w:fldChar w:fldCharType="separate"/>
        </w:r>
        <w:r>
          <w:rPr>
            <w:noProof/>
            <w:webHidden/>
          </w:rPr>
          <w:t>365</w:t>
        </w:r>
        <w:r>
          <w:rPr>
            <w:noProof/>
            <w:webHidden/>
          </w:rPr>
          <w:fldChar w:fldCharType="end"/>
        </w:r>
      </w:hyperlink>
    </w:p>
    <w:p w14:paraId="75934D29" w14:textId="77777777" w:rsidR="000103ED" w:rsidRDefault="000103ED">
      <w:pPr>
        <w:pStyle w:val="affb"/>
        <w:rPr>
          <w:rFonts w:asciiTheme="minorHAnsi" w:eastAsiaTheme="minorEastAsia" w:hAnsiTheme="minorHAnsi" w:cstheme="minorBidi"/>
          <w:noProof/>
          <w:color w:val="auto"/>
          <w:sz w:val="22"/>
          <w:szCs w:val="22"/>
        </w:rPr>
      </w:pPr>
      <w:hyperlink w:anchor="_Toc215502419" w:history="1">
        <w:r w:rsidRPr="00DB66DD">
          <w:rPr>
            <w:rStyle w:val="af9"/>
            <w:noProof/>
          </w:rPr>
          <w:t>Таблица 108 – Свойства корневого узла запроса</w:t>
        </w:r>
        <w:r>
          <w:rPr>
            <w:noProof/>
            <w:webHidden/>
          </w:rPr>
          <w:tab/>
        </w:r>
        <w:r>
          <w:rPr>
            <w:noProof/>
            <w:webHidden/>
          </w:rPr>
          <w:fldChar w:fldCharType="begin"/>
        </w:r>
        <w:r>
          <w:rPr>
            <w:noProof/>
            <w:webHidden/>
          </w:rPr>
          <w:instrText xml:space="preserve"> PAGEREF _Toc215502419 \h </w:instrText>
        </w:r>
        <w:r>
          <w:rPr>
            <w:noProof/>
            <w:webHidden/>
          </w:rPr>
        </w:r>
        <w:r>
          <w:rPr>
            <w:noProof/>
            <w:webHidden/>
          </w:rPr>
          <w:fldChar w:fldCharType="separate"/>
        </w:r>
        <w:r>
          <w:rPr>
            <w:noProof/>
            <w:webHidden/>
          </w:rPr>
          <w:t>373</w:t>
        </w:r>
        <w:r>
          <w:rPr>
            <w:noProof/>
            <w:webHidden/>
          </w:rPr>
          <w:fldChar w:fldCharType="end"/>
        </w:r>
      </w:hyperlink>
    </w:p>
    <w:p w14:paraId="2F040DFD" w14:textId="77777777" w:rsidR="000103ED" w:rsidRDefault="000103ED">
      <w:pPr>
        <w:pStyle w:val="affb"/>
        <w:rPr>
          <w:rFonts w:asciiTheme="minorHAnsi" w:eastAsiaTheme="minorEastAsia" w:hAnsiTheme="minorHAnsi" w:cstheme="minorBidi"/>
          <w:noProof/>
          <w:color w:val="auto"/>
          <w:sz w:val="22"/>
          <w:szCs w:val="22"/>
        </w:rPr>
      </w:pPr>
      <w:hyperlink w:anchor="_Toc215502420" w:history="1">
        <w:r w:rsidRPr="00DB66DD">
          <w:rPr>
            <w:rStyle w:val="af9"/>
            <w:noProof/>
          </w:rPr>
          <w:t>Таблица 109 – Свойства JBIQLField</w:t>
        </w:r>
        <w:r>
          <w:rPr>
            <w:noProof/>
            <w:webHidden/>
          </w:rPr>
          <w:tab/>
        </w:r>
        <w:r>
          <w:rPr>
            <w:noProof/>
            <w:webHidden/>
          </w:rPr>
          <w:fldChar w:fldCharType="begin"/>
        </w:r>
        <w:r>
          <w:rPr>
            <w:noProof/>
            <w:webHidden/>
          </w:rPr>
          <w:instrText xml:space="preserve"> PAGEREF _Toc215502420 \h </w:instrText>
        </w:r>
        <w:r>
          <w:rPr>
            <w:noProof/>
            <w:webHidden/>
          </w:rPr>
        </w:r>
        <w:r>
          <w:rPr>
            <w:noProof/>
            <w:webHidden/>
          </w:rPr>
          <w:fldChar w:fldCharType="separate"/>
        </w:r>
        <w:r>
          <w:rPr>
            <w:noProof/>
            <w:webHidden/>
          </w:rPr>
          <w:t>377</w:t>
        </w:r>
        <w:r>
          <w:rPr>
            <w:noProof/>
            <w:webHidden/>
          </w:rPr>
          <w:fldChar w:fldCharType="end"/>
        </w:r>
      </w:hyperlink>
    </w:p>
    <w:p w14:paraId="4999728F" w14:textId="77777777" w:rsidR="000103ED" w:rsidRDefault="000103ED">
      <w:pPr>
        <w:pStyle w:val="affb"/>
        <w:rPr>
          <w:rFonts w:asciiTheme="minorHAnsi" w:eastAsiaTheme="minorEastAsia" w:hAnsiTheme="minorHAnsi" w:cstheme="minorBidi"/>
          <w:noProof/>
          <w:color w:val="auto"/>
          <w:sz w:val="22"/>
          <w:szCs w:val="22"/>
        </w:rPr>
      </w:pPr>
      <w:hyperlink w:anchor="_Toc215502421" w:history="1">
        <w:r w:rsidRPr="00DB66DD">
          <w:rPr>
            <w:rStyle w:val="af9"/>
            <w:noProof/>
          </w:rPr>
          <w:t>Таблица 110 – Свойства JBIQLFilterExpression</w:t>
        </w:r>
        <w:r>
          <w:rPr>
            <w:noProof/>
            <w:webHidden/>
          </w:rPr>
          <w:tab/>
        </w:r>
        <w:r>
          <w:rPr>
            <w:noProof/>
            <w:webHidden/>
          </w:rPr>
          <w:fldChar w:fldCharType="begin"/>
        </w:r>
        <w:r>
          <w:rPr>
            <w:noProof/>
            <w:webHidden/>
          </w:rPr>
          <w:instrText xml:space="preserve"> PAGEREF _Toc215502421 \h </w:instrText>
        </w:r>
        <w:r>
          <w:rPr>
            <w:noProof/>
            <w:webHidden/>
          </w:rPr>
        </w:r>
        <w:r>
          <w:rPr>
            <w:noProof/>
            <w:webHidden/>
          </w:rPr>
          <w:fldChar w:fldCharType="separate"/>
        </w:r>
        <w:r>
          <w:rPr>
            <w:noProof/>
            <w:webHidden/>
          </w:rPr>
          <w:t>379</w:t>
        </w:r>
        <w:r>
          <w:rPr>
            <w:noProof/>
            <w:webHidden/>
          </w:rPr>
          <w:fldChar w:fldCharType="end"/>
        </w:r>
      </w:hyperlink>
    </w:p>
    <w:p w14:paraId="1ECCB503" w14:textId="77777777" w:rsidR="000103ED" w:rsidRDefault="000103ED">
      <w:pPr>
        <w:pStyle w:val="affb"/>
        <w:rPr>
          <w:rFonts w:asciiTheme="minorHAnsi" w:eastAsiaTheme="minorEastAsia" w:hAnsiTheme="minorHAnsi" w:cstheme="minorBidi"/>
          <w:noProof/>
          <w:color w:val="auto"/>
          <w:sz w:val="22"/>
          <w:szCs w:val="22"/>
        </w:rPr>
      </w:pPr>
      <w:hyperlink w:anchor="_Toc215502422" w:history="1">
        <w:r w:rsidRPr="00DB66DD">
          <w:rPr>
            <w:rStyle w:val="af9"/>
            <w:noProof/>
          </w:rPr>
          <w:t>Таблица 111 – Свойства JBIQLOrderField</w:t>
        </w:r>
        <w:r>
          <w:rPr>
            <w:noProof/>
            <w:webHidden/>
          </w:rPr>
          <w:tab/>
        </w:r>
        <w:r>
          <w:rPr>
            <w:noProof/>
            <w:webHidden/>
          </w:rPr>
          <w:fldChar w:fldCharType="begin"/>
        </w:r>
        <w:r>
          <w:rPr>
            <w:noProof/>
            <w:webHidden/>
          </w:rPr>
          <w:instrText xml:space="preserve"> PAGEREF _Toc215502422 \h </w:instrText>
        </w:r>
        <w:r>
          <w:rPr>
            <w:noProof/>
            <w:webHidden/>
          </w:rPr>
        </w:r>
        <w:r>
          <w:rPr>
            <w:noProof/>
            <w:webHidden/>
          </w:rPr>
          <w:fldChar w:fldCharType="separate"/>
        </w:r>
        <w:r>
          <w:rPr>
            <w:noProof/>
            <w:webHidden/>
          </w:rPr>
          <w:t>380</w:t>
        </w:r>
        <w:r>
          <w:rPr>
            <w:noProof/>
            <w:webHidden/>
          </w:rPr>
          <w:fldChar w:fldCharType="end"/>
        </w:r>
      </w:hyperlink>
    </w:p>
    <w:p w14:paraId="2E48FE7F" w14:textId="77777777" w:rsidR="000103ED" w:rsidRDefault="000103ED">
      <w:pPr>
        <w:pStyle w:val="affb"/>
        <w:rPr>
          <w:rFonts w:asciiTheme="minorHAnsi" w:eastAsiaTheme="minorEastAsia" w:hAnsiTheme="minorHAnsi" w:cstheme="minorBidi"/>
          <w:noProof/>
          <w:color w:val="auto"/>
          <w:sz w:val="22"/>
          <w:szCs w:val="22"/>
        </w:rPr>
      </w:pPr>
      <w:hyperlink w:anchor="_Toc215502423" w:history="1">
        <w:r w:rsidRPr="00DB66DD">
          <w:rPr>
            <w:rStyle w:val="af9"/>
            <w:noProof/>
          </w:rPr>
          <w:t>Таблица 112 – Типы агрегаций</w:t>
        </w:r>
        <w:r>
          <w:rPr>
            <w:noProof/>
            <w:webHidden/>
          </w:rPr>
          <w:tab/>
        </w:r>
        <w:r>
          <w:rPr>
            <w:noProof/>
            <w:webHidden/>
          </w:rPr>
          <w:fldChar w:fldCharType="begin"/>
        </w:r>
        <w:r>
          <w:rPr>
            <w:noProof/>
            <w:webHidden/>
          </w:rPr>
          <w:instrText xml:space="preserve"> PAGEREF _Toc215502423 \h </w:instrText>
        </w:r>
        <w:r>
          <w:rPr>
            <w:noProof/>
            <w:webHidden/>
          </w:rPr>
        </w:r>
        <w:r>
          <w:rPr>
            <w:noProof/>
            <w:webHidden/>
          </w:rPr>
          <w:fldChar w:fldCharType="separate"/>
        </w:r>
        <w:r>
          <w:rPr>
            <w:noProof/>
            <w:webHidden/>
          </w:rPr>
          <w:t>381</w:t>
        </w:r>
        <w:r>
          <w:rPr>
            <w:noProof/>
            <w:webHidden/>
          </w:rPr>
          <w:fldChar w:fldCharType="end"/>
        </w:r>
      </w:hyperlink>
    </w:p>
    <w:p w14:paraId="41580FC6" w14:textId="77777777" w:rsidR="000103ED" w:rsidRDefault="000103ED">
      <w:pPr>
        <w:pStyle w:val="affb"/>
        <w:rPr>
          <w:rFonts w:asciiTheme="minorHAnsi" w:eastAsiaTheme="minorEastAsia" w:hAnsiTheme="minorHAnsi" w:cstheme="minorBidi"/>
          <w:noProof/>
          <w:color w:val="auto"/>
          <w:sz w:val="22"/>
          <w:szCs w:val="22"/>
        </w:rPr>
      </w:pPr>
      <w:hyperlink w:anchor="_Toc215502424" w:history="1">
        <w:r w:rsidRPr="00DB66DD">
          <w:rPr>
            <w:rStyle w:val="af9"/>
            <w:noProof/>
          </w:rPr>
          <w:t>Таблица 113 – Арифметические функции</w:t>
        </w:r>
        <w:r>
          <w:rPr>
            <w:noProof/>
            <w:webHidden/>
          </w:rPr>
          <w:tab/>
        </w:r>
        <w:r>
          <w:rPr>
            <w:noProof/>
            <w:webHidden/>
          </w:rPr>
          <w:fldChar w:fldCharType="begin"/>
        </w:r>
        <w:r>
          <w:rPr>
            <w:noProof/>
            <w:webHidden/>
          </w:rPr>
          <w:instrText xml:space="preserve"> PAGEREF _Toc215502424 \h </w:instrText>
        </w:r>
        <w:r>
          <w:rPr>
            <w:noProof/>
            <w:webHidden/>
          </w:rPr>
        </w:r>
        <w:r>
          <w:rPr>
            <w:noProof/>
            <w:webHidden/>
          </w:rPr>
          <w:fldChar w:fldCharType="separate"/>
        </w:r>
        <w:r>
          <w:rPr>
            <w:noProof/>
            <w:webHidden/>
          </w:rPr>
          <w:t>388</w:t>
        </w:r>
        <w:r>
          <w:rPr>
            <w:noProof/>
            <w:webHidden/>
          </w:rPr>
          <w:fldChar w:fldCharType="end"/>
        </w:r>
      </w:hyperlink>
    </w:p>
    <w:p w14:paraId="6A61FD43" w14:textId="77777777" w:rsidR="000103ED" w:rsidRDefault="000103ED">
      <w:pPr>
        <w:pStyle w:val="affb"/>
        <w:rPr>
          <w:rFonts w:asciiTheme="minorHAnsi" w:eastAsiaTheme="minorEastAsia" w:hAnsiTheme="minorHAnsi" w:cstheme="minorBidi"/>
          <w:noProof/>
          <w:color w:val="auto"/>
          <w:sz w:val="22"/>
          <w:szCs w:val="22"/>
        </w:rPr>
      </w:pPr>
      <w:hyperlink w:anchor="_Toc215502425" w:history="1">
        <w:r w:rsidRPr="00DB66DD">
          <w:rPr>
            <w:rStyle w:val="af9"/>
            <w:noProof/>
          </w:rPr>
          <w:t>Таблица 114 –  Логические функции</w:t>
        </w:r>
        <w:r>
          <w:rPr>
            <w:noProof/>
            <w:webHidden/>
          </w:rPr>
          <w:tab/>
        </w:r>
        <w:r>
          <w:rPr>
            <w:noProof/>
            <w:webHidden/>
          </w:rPr>
          <w:fldChar w:fldCharType="begin"/>
        </w:r>
        <w:r>
          <w:rPr>
            <w:noProof/>
            <w:webHidden/>
          </w:rPr>
          <w:instrText xml:space="preserve"> PAGEREF _Toc215502425 \h </w:instrText>
        </w:r>
        <w:r>
          <w:rPr>
            <w:noProof/>
            <w:webHidden/>
          </w:rPr>
        </w:r>
        <w:r>
          <w:rPr>
            <w:noProof/>
            <w:webHidden/>
          </w:rPr>
          <w:fldChar w:fldCharType="separate"/>
        </w:r>
        <w:r>
          <w:rPr>
            <w:noProof/>
            <w:webHidden/>
          </w:rPr>
          <w:t>388</w:t>
        </w:r>
        <w:r>
          <w:rPr>
            <w:noProof/>
            <w:webHidden/>
          </w:rPr>
          <w:fldChar w:fldCharType="end"/>
        </w:r>
      </w:hyperlink>
    </w:p>
    <w:p w14:paraId="4C3DE77A" w14:textId="77777777" w:rsidR="000103ED" w:rsidRDefault="000103ED">
      <w:pPr>
        <w:pStyle w:val="affb"/>
        <w:rPr>
          <w:rFonts w:asciiTheme="minorHAnsi" w:eastAsiaTheme="minorEastAsia" w:hAnsiTheme="minorHAnsi" w:cstheme="minorBidi"/>
          <w:noProof/>
          <w:color w:val="auto"/>
          <w:sz w:val="22"/>
          <w:szCs w:val="22"/>
        </w:rPr>
      </w:pPr>
      <w:hyperlink w:anchor="_Toc215502426" w:history="1">
        <w:r w:rsidRPr="00DB66DD">
          <w:rPr>
            <w:rStyle w:val="af9"/>
            <w:noProof/>
          </w:rPr>
          <w:t>Таблица 115 – Табличные функции</w:t>
        </w:r>
        <w:r>
          <w:rPr>
            <w:noProof/>
            <w:webHidden/>
          </w:rPr>
          <w:tab/>
        </w:r>
        <w:r>
          <w:rPr>
            <w:noProof/>
            <w:webHidden/>
          </w:rPr>
          <w:fldChar w:fldCharType="begin"/>
        </w:r>
        <w:r>
          <w:rPr>
            <w:noProof/>
            <w:webHidden/>
          </w:rPr>
          <w:instrText xml:space="preserve"> PAGEREF _Toc215502426 \h </w:instrText>
        </w:r>
        <w:r>
          <w:rPr>
            <w:noProof/>
            <w:webHidden/>
          </w:rPr>
        </w:r>
        <w:r>
          <w:rPr>
            <w:noProof/>
            <w:webHidden/>
          </w:rPr>
          <w:fldChar w:fldCharType="separate"/>
        </w:r>
        <w:r>
          <w:rPr>
            <w:noProof/>
            <w:webHidden/>
          </w:rPr>
          <w:t>390</w:t>
        </w:r>
        <w:r>
          <w:rPr>
            <w:noProof/>
            <w:webHidden/>
          </w:rPr>
          <w:fldChar w:fldCharType="end"/>
        </w:r>
      </w:hyperlink>
    </w:p>
    <w:p w14:paraId="7DE621FC" w14:textId="77777777" w:rsidR="000103ED" w:rsidRDefault="000103ED">
      <w:pPr>
        <w:pStyle w:val="affb"/>
        <w:rPr>
          <w:rFonts w:asciiTheme="minorHAnsi" w:eastAsiaTheme="minorEastAsia" w:hAnsiTheme="minorHAnsi" w:cstheme="minorBidi"/>
          <w:noProof/>
          <w:color w:val="auto"/>
          <w:sz w:val="22"/>
          <w:szCs w:val="22"/>
        </w:rPr>
      </w:pPr>
      <w:hyperlink w:anchor="_Toc215502427" w:history="1">
        <w:r w:rsidRPr="00DB66DD">
          <w:rPr>
            <w:rStyle w:val="af9"/>
            <w:noProof/>
          </w:rPr>
          <w:t>Таблица 116 – Текстовые функции</w:t>
        </w:r>
        <w:r>
          <w:rPr>
            <w:noProof/>
            <w:webHidden/>
          </w:rPr>
          <w:tab/>
        </w:r>
        <w:r>
          <w:rPr>
            <w:noProof/>
            <w:webHidden/>
          </w:rPr>
          <w:fldChar w:fldCharType="begin"/>
        </w:r>
        <w:r>
          <w:rPr>
            <w:noProof/>
            <w:webHidden/>
          </w:rPr>
          <w:instrText xml:space="preserve"> PAGEREF _Toc215502427 \h </w:instrText>
        </w:r>
        <w:r>
          <w:rPr>
            <w:noProof/>
            <w:webHidden/>
          </w:rPr>
        </w:r>
        <w:r>
          <w:rPr>
            <w:noProof/>
            <w:webHidden/>
          </w:rPr>
          <w:fldChar w:fldCharType="separate"/>
        </w:r>
        <w:r>
          <w:rPr>
            <w:noProof/>
            <w:webHidden/>
          </w:rPr>
          <w:t>393</w:t>
        </w:r>
        <w:r>
          <w:rPr>
            <w:noProof/>
            <w:webHidden/>
          </w:rPr>
          <w:fldChar w:fldCharType="end"/>
        </w:r>
      </w:hyperlink>
    </w:p>
    <w:p w14:paraId="00B2CB9E" w14:textId="77777777" w:rsidR="000103ED" w:rsidRDefault="000103ED">
      <w:pPr>
        <w:pStyle w:val="affb"/>
        <w:rPr>
          <w:rFonts w:asciiTheme="minorHAnsi" w:eastAsiaTheme="minorEastAsia" w:hAnsiTheme="minorHAnsi" w:cstheme="minorBidi"/>
          <w:noProof/>
          <w:color w:val="auto"/>
          <w:sz w:val="22"/>
          <w:szCs w:val="22"/>
        </w:rPr>
      </w:pPr>
      <w:hyperlink w:anchor="_Toc215502428" w:history="1">
        <w:r w:rsidRPr="00DB66DD">
          <w:rPr>
            <w:rStyle w:val="af9"/>
            <w:noProof/>
          </w:rPr>
          <w:t>Таблица 117 – Исходные данных для функции агрегации</w:t>
        </w:r>
        <w:r>
          <w:rPr>
            <w:noProof/>
            <w:webHidden/>
          </w:rPr>
          <w:tab/>
        </w:r>
        <w:r>
          <w:rPr>
            <w:noProof/>
            <w:webHidden/>
          </w:rPr>
          <w:fldChar w:fldCharType="begin"/>
        </w:r>
        <w:r>
          <w:rPr>
            <w:noProof/>
            <w:webHidden/>
          </w:rPr>
          <w:instrText xml:space="preserve"> PAGEREF _Toc215502428 \h </w:instrText>
        </w:r>
        <w:r>
          <w:rPr>
            <w:noProof/>
            <w:webHidden/>
          </w:rPr>
        </w:r>
        <w:r>
          <w:rPr>
            <w:noProof/>
            <w:webHidden/>
          </w:rPr>
          <w:fldChar w:fldCharType="separate"/>
        </w:r>
        <w:r>
          <w:rPr>
            <w:noProof/>
            <w:webHidden/>
          </w:rPr>
          <w:t>397</w:t>
        </w:r>
        <w:r>
          <w:rPr>
            <w:noProof/>
            <w:webHidden/>
          </w:rPr>
          <w:fldChar w:fldCharType="end"/>
        </w:r>
      </w:hyperlink>
    </w:p>
    <w:p w14:paraId="663A24AB" w14:textId="77777777" w:rsidR="000103ED" w:rsidRDefault="000103ED">
      <w:pPr>
        <w:pStyle w:val="affb"/>
        <w:rPr>
          <w:rFonts w:asciiTheme="minorHAnsi" w:eastAsiaTheme="minorEastAsia" w:hAnsiTheme="minorHAnsi" w:cstheme="minorBidi"/>
          <w:noProof/>
          <w:color w:val="auto"/>
          <w:sz w:val="22"/>
          <w:szCs w:val="22"/>
        </w:rPr>
      </w:pPr>
      <w:hyperlink w:anchor="_Toc215502429" w:history="1">
        <w:r w:rsidRPr="00DB66DD">
          <w:rPr>
            <w:rStyle w:val="af9"/>
            <w:noProof/>
          </w:rPr>
          <w:t>Таблица 118 – Функции агрегации</w:t>
        </w:r>
        <w:r>
          <w:rPr>
            <w:noProof/>
            <w:webHidden/>
          </w:rPr>
          <w:tab/>
        </w:r>
        <w:r>
          <w:rPr>
            <w:noProof/>
            <w:webHidden/>
          </w:rPr>
          <w:fldChar w:fldCharType="begin"/>
        </w:r>
        <w:r>
          <w:rPr>
            <w:noProof/>
            <w:webHidden/>
          </w:rPr>
          <w:instrText xml:space="preserve"> PAGEREF _Toc215502429 \h </w:instrText>
        </w:r>
        <w:r>
          <w:rPr>
            <w:noProof/>
            <w:webHidden/>
          </w:rPr>
        </w:r>
        <w:r>
          <w:rPr>
            <w:noProof/>
            <w:webHidden/>
          </w:rPr>
          <w:fldChar w:fldCharType="separate"/>
        </w:r>
        <w:r>
          <w:rPr>
            <w:noProof/>
            <w:webHidden/>
          </w:rPr>
          <w:t>397</w:t>
        </w:r>
        <w:r>
          <w:rPr>
            <w:noProof/>
            <w:webHidden/>
          </w:rPr>
          <w:fldChar w:fldCharType="end"/>
        </w:r>
      </w:hyperlink>
    </w:p>
    <w:p w14:paraId="5F9D9DC5" w14:textId="77777777" w:rsidR="000103ED" w:rsidRDefault="000103ED">
      <w:pPr>
        <w:pStyle w:val="affb"/>
        <w:rPr>
          <w:rFonts w:asciiTheme="minorHAnsi" w:eastAsiaTheme="minorEastAsia" w:hAnsiTheme="minorHAnsi" w:cstheme="minorBidi"/>
          <w:noProof/>
          <w:color w:val="auto"/>
          <w:sz w:val="22"/>
          <w:szCs w:val="22"/>
        </w:rPr>
      </w:pPr>
      <w:hyperlink w:anchor="_Toc215502430" w:history="1">
        <w:r w:rsidRPr="00DB66DD">
          <w:rPr>
            <w:rStyle w:val="af9"/>
            <w:noProof/>
          </w:rPr>
          <w:t>Таблица 119 – Функции для работы с датами</w:t>
        </w:r>
        <w:r>
          <w:rPr>
            <w:noProof/>
            <w:webHidden/>
          </w:rPr>
          <w:tab/>
        </w:r>
        <w:r>
          <w:rPr>
            <w:noProof/>
            <w:webHidden/>
          </w:rPr>
          <w:fldChar w:fldCharType="begin"/>
        </w:r>
        <w:r>
          <w:rPr>
            <w:noProof/>
            <w:webHidden/>
          </w:rPr>
          <w:instrText xml:space="preserve"> PAGEREF _Toc215502430 \h </w:instrText>
        </w:r>
        <w:r>
          <w:rPr>
            <w:noProof/>
            <w:webHidden/>
          </w:rPr>
        </w:r>
        <w:r>
          <w:rPr>
            <w:noProof/>
            <w:webHidden/>
          </w:rPr>
          <w:fldChar w:fldCharType="separate"/>
        </w:r>
        <w:r>
          <w:rPr>
            <w:noProof/>
            <w:webHidden/>
          </w:rPr>
          <w:t>398</w:t>
        </w:r>
        <w:r>
          <w:rPr>
            <w:noProof/>
            <w:webHidden/>
          </w:rPr>
          <w:fldChar w:fldCharType="end"/>
        </w:r>
      </w:hyperlink>
    </w:p>
    <w:p w14:paraId="3CBA7837" w14:textId="77777777" w:rsidR="000103ED" w:rsidRDefault="000103ED">
      <w:pPr>
        <w:pStyle w:val="affb"/>
        <w:rPr>
          <w:rFonts w:asciiTheme="minorHAnsi" w:eastAsiaTheme="minorEastAsia" w:hAnsiTheme="minorHAnsi" w:cstheme="minorBidi"/>
          <w:noProof/>
          <w:color w:val="auto"/>
          <w:sz w:val="22"/>
          <w:szCs w:val="22"/>
        </w:rPr>
      </w:pPr>
      <w:hyperlink w:anchor="_Toc215502431" w:history="1">
        <w:r w:rsidRPr="00DB66DD">
          <w:rPr>
            <w:rStyle w:val="af9"/>
            <w:noProof/>
          </w:rPr>
          <w:t>Таблица 120 – Функции для работы с периодом данных</w:t>
        </w:r>
        <w:r>
          <w:rPr>
            <w:noProof/>
            <w:webHidden/>
          </w:rPr>
          <w:tab/>
        </w:r>
        <w:r>
          <w:rPr>
            <w:noProof/>
            <w:webHidden/>
          </w:rPr>
          <w:fldChar w:fldCharType="begin"/>
        </w:r>
        <w:r>
          <w:rPr>
            <w:noProof/>
            <w:webHidden/>
          </w:rPr>
          <w:instrText xml:space="preserve"> PAGEREF _Toc215502431 \h </w:instrText>
        </w:r>
        <w:r>
          <w:rPr>
            <w:noProof/>
            <w:webHidden/>
          </w:rPr>
        </w:r>
        <w:r>
          <w:rPr>
            <w:noProof/>
            <w:webHidden/>
          </w:rPr>
          <w:fldChar w:fldCharType="separate"/>
        </w:r>
        <w:r>
          <w:rPr>
            <w:noProof/>
            <w:webHidden/>
          </w:rPr>
          <w:t>400</w:t>
        </w:r>
        <w:r>
          <w:rPr>
            <w:noProof/>
            <w:webHidden/>
          </w:rPr>
          <w:fldChar w:fldCharType="end"/>
        </w:r>
      </w:hyperlink>
    </w:p>
    <w:p w14:paraId="58A2B42A" w14:textId="77777777" w:rsidR="000103ED" w:rsidRDefault="000103ED">
      <w:pPr>
        <w:pStyle w:val="affb"/>
        <w:rPr>
          <w:rFonts w:asciiTheme="minorHAnsi" w:eastAsiaTheme="minorEastAsia" w:hAnsiTheme="minorHAnsi" w:cstheme="minorBidi"/>
          <w:noProof/>
          <w:color w:val="auto"/>
          <w:sz w:val="22"/>
          <w:szCs w:val="22"/>
        </w:rPr>
      </w:pPr>
      <w:hyperlink w:anchor="_Toc215502432" w:history="1">
        <w:r w:rsidRPr="00DB66DD">
          <w:rPr>
            <w:rStyle w:val="af9"/>
            <w:noProof/>
          </w:rPr>
          <w:t>Таблица 121 – Функции преобразования типов</w:t>
        </w:r>
        <w:r>
          <w:rPr>
            <w:noProof/>
            <w:webHidden/>
          </w:rPr>
          <w:tab/>
        </w:r>
        <w:r>
          <w:rPr>
            <w:noProof/>
            <w:webHidden/>
          </w:rPr>
          <w:fldChar w:fldCharType="begin"/>
        </w:r>
        <w:r>
          <w:rPr>
            <w:noProof/>
            <w:webHidden/>
          </w:rPr>
          <w:instrText xml:space="preserve"> PAGEREF _Toc215502432 \h </w:instrText>
        </w:r>
        <w:r>
          <w:rPr>
            <w:noProof/>
            <w:webHidden/>
          </w:rPr>
        </w:r>
        <w:r>
          <w:rPr>
            <w:noProof/>
            <w:webHidden/>
          </w:rPr>
          <w:fldChar w:fldCharType="separate"/>
        </w:r>
        <w:r>
          <w:rPr>
            <w:noProof/>
            <w:webHidden/>
          </w:rPr>
          <w:t>403</w:t>
        </w:r>
        <w:r>
          <w:rPr>
            <w:noProof/>
            <w:webHidden/>
          </w:rPr>
          <w:fldChar w:fldCharType="end"/>
        </w:r>
      </w:hyperlink>
    </w:p>
    <w:p w14:paraId="74E69575" w14:textId="77777777" w:rsidR="000103ED" w:rsidRDefault="000103ED">
      <w:pPr>
        <w:pStyle w:val="affb"/>
        <w:rPr>
          <w:rFonts w:asciiTheme="minorHAnsi" w:eastAsiaTheme="minorEastAsia" w:hAnsiTheme="minorHAnsi" w:cstheme="minorBidi"/>
          <w:noProof/>
          <w:color w:val="auto"/>
          <w:sz w:val="22"/>
          <w:szCs w:val="22"/>
        </w:rPr>
      </w:pPr>
      <w:hyperlink w:anchor="_Toc215502433" w:history="1">
        <w:r w:rsidRPr="00DB66DD">
          <w:rPr>
            <w:rStyle w:val="af9"/>
            <w:noProof/>
          </w:rPr>
          <w:t>Таблица 122 – Функции уровня детализации</w:t>
        </w:r>
        <w:r>
          <w:rPr>
            <w:noProof/>
            <w:webHidden/>
          </w:rPr>
          <w:tab/>
        </w:r>
        <w:r>
          <w:rPr>
            <w:noProof/>
            <w:webHidden/>
          </w:rPr>
          <w:fldChar w:fldCharType="begin"/>
        </w:r>
        <w:r>
          <w:rPr>
            <w:noProof/>
            <w:webHidden/>
          </w:rPr>
          <w:instrText xml:space="preserve"> PAGEREF _Toc215502433 \h </w:instrText>
        </w:r>
        <w:r>
          <w:rPr>
            <w:noProof/>
            <w:webHidden/>
          </w:rPr>
        </w:r>
        <w:r>
          <w:rPr>
            <w:noProof/>
            <w:webHidden/>
          </w:rPr>
          <w:fldChar w:fldCharType="separate"/>
        </w:r>
        <w:r>
          <w:rPr>
            <w:noProof/>
            <w:webHidden/>
          </w:rPr>
          <w:t>404</w:t>
        </w:r>
        <w:r>
          <w:rPr>
            <w:noProof/>
            <w:webHidden/>
          </w:rPr>
          <w:fldChar w:fldCharType="end"/>
        </w:r>
      </w:hyperlink>
    </w:p>
    <w:p w14:paraId="4D00A06A" w14:textId="77777777" w:rsidR="000103ED" w:rsidRDefault="000103ED">
      <w:pPr>
        <w:pStyle w:val="affb"/>
        <w:rPr>
          <w:rFonts w:asciiTheme="minorHAnsi" w:eastAsiaTheme="minorEastAsia" w:hAnsiTheme="minorHAnsi" w:cstheme="minorBidi"/>
          <w:noProof/>
          <w:color w:val="auto"/>
          <w:sz w:val="22"/>
          <w:szCs w:val="22"/>
        </w:rPr>
      </w:pPr>
      <w:hyperlink w:anchor="_Toc215502434" w:history="1">
        <w:r w:rsidRPr="00DB66DD">
          <w:rPr>
            <w:rStyle w:val="af9"/>
            <w:noProof/>
          </w:rPr>
          <w:t>Таблица 123 – Дополнительные функции уровня детализации</w:t>
        </w:r>
        <w:r>
          <w:rPr>
            <w:noProof/>
            <w:webHidden/>
          </w:rPr>
          <w:tab/>
        </w:r>
        <w:r>
          <w:rPr>
            <w:noProof/>
            <w:webHidden/>
          </w:rPr>
          <w:fldChar w:fldCharType="begin"/>
        </w:r>
        <w:r>
          <w:rPr>
            <w:noProof/>
            <w:webHidden/>
          </w:rPr>
          <w:instrText xml:space="preserve"> PAGEREF _Toc215502434 \h </w:instrText>
        </w:r>
        <w:r>
          <w:rPr>
            <w:noProof/>
            <w:webHidden/>
          </w:rPr>
        </w:r>
        <w:r>
          <w:rPr>
            <w:noProof/>
            <w:webHidden/>
          </w:rPr>
          <w:fldChar w:fldCharType="separate"/>
        </w:r>
        <w:r>
          <w:rPr>
            <w:noProof/>
            <w:webHidden/>
          </w:rPr>
          <w:t>406</w:t>
        </w:r>
        <w:r>
          <w:rPr>
            <w:noProof/>
            <w:webHidden/>
          </w:rPr>
          <w:fldChar w:fldCharType="end"/>
        </w:r>
      </w:hyperlink>
    </w:p>
    <w:p w14:paraId="59A06401" w14:textId="77777777" w:rsidR="001320FE" w:rsidRPr="00886C3B" w:rsidRDefault="00957796" w:rsidP="000C31D4">
      <w:pPr>
        <w:spacing w:after="200" w:line="276" w:lineRule="auto"/>
        <w:jc w:val="left"/>
        <w:rPr>
          <w:b/>
          <w:bCs/>
          <w:color w:val="000000" w:themeColor="text1"/>
          <w:sz w:val="36"/>
        </w:rPr>
      </w:pPr>
      <w:r w:rsidRPr="00886C3B">
        <w:rPr>
          <w:color w:val="000000" w:themeColor="text1"/>
        </w:rPr>
        <w:fldChar w:fldCharType="end"/>
      </w:r>
    </w:p>
    <w:p w14:paraId="792957CC" w14:textId="77777777" w:rsidR="007F01BF" w:rsidRPr="00886C3B" w:rsidRDefault="007F01BF" w:rsidP="000C31D4">
      <w:pPr>
        <w:pStyle w:val="afa"/>
        <w:tabs>
          <w:tab w:val="right" w:leader="dot" w:pos="9639"/>
        </w:tabs>
        <w:rPr>
          <w:rFonts w:ascii="Times New Roman" w:hAnsi="Times New Roman"/>
          <w:color w:val="000000" w:themeColor="text1"/>
        </w:rPr>
        <w:sectPr w:rsidR="007F01BF" w:rsidRPr="00886C3B" w:rsidSect="00E75206">
          <w:headerReference w:type="default" r:id="rId14"/>
          <w:headerReference w:type="first" r:id="rId15"/>
          <w:pgSz w:w="11906" w:h="16838"/>
          <w:pgMar w:top="851" w:right="851" w:bottom="851" w:left="1418" w:header="567" w:footer="567" w:gutter="0"/>
          <w:cols w:space="708"/>
          <w:titlePg/>
          <w:docGrid w:linePitch="360"/>
        </w:sectPr>
      </w:pPr>
    </w:p>
    <w:p w14:paraId="421A1A5B" w14:textId="77777777" w:rsidR="001B75CE" w:rsidRPr="00886C3B" w:rsidRDefault="001B75CE" w:rsidP="000C31D4">
      <w:pPr>
        <w:pStyle w:val="11"/>
        <w:pageBreakBefore/>
        <w:numPr>
          <w:ilvl w:val="0"/>
          <w:numId w:val="0"/>
        </w:numPr>
        <w:rPr>
          <w:rFonts w:ascii="Times New Roman" w:hAnsi="Times New Roman"/>
        </w:rPr>
      </w:pPr>
      <w:bookmarkStart w:id="2" w:name="_Toc147825736"/>
      <w:bookmarkStart w:id="3" w:name="_Ref525815417"/>
      <w:bookmarkStart w:id="4" w:name="_Toc215502052"/>
      <w:r w:rsidRPr="00886C3B">
        <w:rPr>
          <w:rFonts w:ascii="Times New Roman" w:hAnsi="Times New Roman"/>
        </w:rPr>
        <w:lastRenderedPageBreak/>
        <w:t>Перечень приложений</w:t>
      </w:r>
      <w:bookmarkEnd w:id="2"/>
      <w:bookmarkEnd w:id="4"/>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3"/>
        <w:gridCol w:w="5254"/>
      </w:tblGrid>
      <w:tr w:rsidR="00497986" w:rsidRPr="00886C3B" w14:paraId="6B9804E0" w14:textId="77777777" w:rsidTr="00497986">
        <w:trPr>
          <w:tblHeader/>
        </w:trPr>
        <w:tc>
          <w:tcPr>
            <w:tcW w:w="2305" w:type="pct"/>
            <w:shd w:val="clear" w:color="auto" w:fill="D9D9D9" w:themeFill="background1" w:themeFillShade="D9"/>
            <w:vAlign w:val="center"/>
          </w:tcPr>
          <w:p w14:paraId="72F54A16" w14:textId="77777777" w:rsidR="00497986" w:rsidRPr="00886C3B" w:rsidRDefault="00497986" w:rsidP="00497986">
            <w:pPr>
              <w:pStyle w:val="12-"/>
              <w:jc w:val="center"/>
              <w:rPr>
                <w:rFonts w:ascii="Times New Roman" w:hAnsi="Times New Roman" w:cs="Times New Roman"/>
                <w:sz w:val="22"/>
                <w:szCs w:val="22"/>
              </w:rPr>
            </w:pPr>
            <w:r w:rsidRPr="00886C3B">
              <w:rPr>
                <w:rFonts w:ascii="Times New Roman" w:hAnsi="Times New Roman" w:cs="Times New Roman"/>
                <w:sz w:val="22"/>
                <w:szCs w:val="22"/>
              </w:rPr>
              <w:t>Название приложения</w:t>
            </w:r>
          </w:p>
        </w:tc>
        <w:tc>
          <w:tcPr>
            <w:tcW w:w="2695" w:type="pct"/>
            <w:shd w:val="clear" w:color="auto" w:fill="D9D9D9" w:themeFill="background1" w:themeFillShade="D9"/>
            <w:vAlign w:val="center"/>
          </w:tcPr>
          <w:p w14:paraId="47282ECB" w14:textId="77777777" w:rsidR="00497986" w:rsidRPr="00886C3B" w:rsidRDefault="00497986" w:rsidP="00497986">
            <w:pPr>
              <w:pStyle w:val="12-"/>
              <w:jc w:val="center"/>
              <w:rPr>
                <w:rFonts w:ascii="Times New Roman" w:hAnsi="Times New Roman" w:cs="Times New Roman"/>
                <w:sz w:val="22"/>
                <w:szCs w:val="22"/>
              </w:rPr>
            </w:pPr>
            <w:r w:rsidRPr="00886C3B">
              <w:rPr>
                <w:rFonts w:ascii="Times New Roman" w:hAnsi="Times New Roman" w:cs="Times New Roman"/>
                <w:sz w:val="22"/>
                <w:szCs w:val="22"/>
              </w:rPr>
              <w:t>Имя файла</w:t>
            </w:r>
          </w:p>
        </w:tc>
      </w:tr>
      <w:tr w:rsidR="00497986" w:rsidRPr="00886C3B" w14:paraId="7DD733B1" w14:textId="77777777" w:rsidTr="00497986">
        <w:tc>
          <w:tcPr>
            <w:tcW w:w="2305" w:type="pct"/>
          </w:tcPr>
          <w:p w14:paraId="11EC1E3E" w14:textId="3106DEFD" w:rsidR="00497986" w:rsidRPr="00886C3B" w:rsidRDefault="00497986" w:rsidP="00497986">
            <w:pPr>
              <w:pStyle w:val="afffa"/>
              <w:numPr>
                <w:ilvl w:val="0"/>
                <w:numId w:val="71"/>
              </w:numPr>
              <w:ind w:left="0" w:firstLine="0"/>
              <w:jc w:val="left"/>
              <w:rPr>
                <w:sz w:val="24"/>
                <w:szCs w:val="24"/>
              </w:rPr>
            </w:pPr>
            <w:r w:rsidRPr="00886C3B">
              <w:rPr>
                <w:sz w:val="24"/>
                <w:szCs w:val="24"/>
              </w:rPr>
              <w:t>Примеры запросов к наборам данных</w:t>
            </w:r>
          </w:p>
        </w:tc>
        <w:tc>
          <w:tcPr>
            <w:tcW w:w="2695" w:type="pct"/>
          </w:tcPr>
          <w:p w14:paraId="2A50EE6A" w14:textId="7D9FACDA" w:rsidR="00497986" w:rsidRPr="00886C3B" w:rsidRDefault="00886C3B" w:rsidP="00CD0A64">
            <w:pPr>
              <w:pStyle w:val="12-1"/>
              <w:spacing w:before="0" w:after="0"/>
              <w:rPr>
                <w:szCs w:val="24"/>
              </w:rPr>
            </w:pPr>
            <w:r w:rsidRPr="00886C3B">
              <w:rPr>
                <w:szCs w:val="24"/>
              </w:rPr>
              <w:t>30275697.20.11,00.ЭБ26.006-06.01 9_Приложение 1 Примеры запросов к наборам данных.docx</w:t>
            </w:r>
          </w:p>
        </w:tc>
      </w:tr>
      <w:tr w:rsidR="00497986" w:rsidRPr="00886C3B" w14:paraId="26AD7B46" w14:textId="77777777" w:rsidTr="00497986">
        <w:tc>
          <w:tcPr>
            <w:tcW w:w="2305" w:type="pct"/>
          </w:tcPr>
          <w:p w14:paraId="7EAC251C" w14:textId="47DD3EA7" w:rsidR="00497986" w:rsidRPr="00886C3B" w:rsidRDefault="00497986" w:rsidP="00497986">
            <w:pPr>
              <w:pStyle w:val="afffa"/>
              <w:numPr>
                <w:ilvl w:val="0"/>
                <w:numId w:val="71"/>
              </w:numPr>
              <w:ind w:left="0" w:firstLine="0"/>
              <w:jc w:val="left"/>
              <w:rPr>
                <w:sz w:val="24"/>
                <w:szCs w:val="24"/>
              </w:rPr>
            </w:pPr>
            <w:r w:rsidRPr="00886C3B">
              <w:rPr>
                <w:sz w:val="24"/>
                <w:szCs w:val="24"/>
              </w:rPr>
              <w:t>Примеры эталонных запросов ГАСУ</w:t>
            </w:r>
          </w:p>
        </w:tc>
        <w:tc>
          <w:tcPr>
            <w:tcW w:w="2695" w:type="pct"/>
          </w:tcPr>
          <w:p w14:paraId="2D18ACE4" w14:textId="59FC96B9" w:rsidR="00497986" w:rsidRPr="00886C3B" w:rsidRDefault="00F17446" w:rsidP="0074639C">
            <w:pPr>
              <w:pStyle w:val="12-1"/>
              <w:spacing w:before="0" w:after="0"/>
              <w:rPr>
                <w:szCs w:val="24"/>
              </w:rPr>
            </w:pPr>
            <w:r w:rsidRPr="00F17446">
              <w:rPr>
                <w:szCs w:val="24"/>
              </w:rPr>
              <w:t>30275697.20.11,00.ЭБ26.006-06.01 9_Приложение 2 Примеры эталонных запросов ГАСУ.docx</w:t>
            </w:r>
          </w:p>
        </w:tc>
      </w:tr>
    </w:tbl>
    <w:p w14:paraId="43E70FAD" w14:textId="77777777" w:rsidR="001B75CE" w:rsidRPr="00886C3B" w:rsidRDefault="001B75CE" w:rsidP="000C31D4">
      <w:pPr>
        <w:pStyle w:val="ae"/>
        <w:jc w:val="left"/>
        <w:rPr>
          <w:color w:val="000000" w:themeColor="text1"/>
        </w:rPr>
        <w:sectPr w:rsidR="001B75CE" w:rsidRPr="00886C3B" w:rsidSect="00E75206">
          <w:pgSz w:w="11906" w:h="16838"/>
          <w:pgMar w:top="851" w:right="851" w:bottom="851" w:left="1418" w:header="567" w:footer="567" w:gutter="0"/>
          <w:cols w:space="708"/>
          <w:titlePg/>
          <w:docGrid w:linePitch="360"/>
        </w:sectPr>
      </w:pPr>
    </w:p>
    <w:p w14:paraId="12513BCA" w14:textId="77777777" w:rsidR="001320FE" w:rsidRPr="00886C3B" w:rsidRDefault="002179BC" w:rsidP="000C31D4">
      <w:pPr>
        <w:pStyle w:val="11"/>
        <w:rPr>
          <w:rFonts w:ascii="Times New Roman" w:hAnsi="Times New Roman"/>
          <w:color w:val="000000" w:themeColor="text1"/>
        </w:rPr>
      </w:pPr>
      <w:bookmarkStart w:id="5" w:name="_Toc215502053"/>
      <w:r w:rsidRPr="00886C3B">
        <w:rPr>
          <w:rFonts w:ascii="Times New Roman" w:hAnsi="Times New Roman"/>
          <w:color w:val="000000" w:themeColor="text1"/>
        </w:rPr>
        <w:lastRenderedPageBreak/>
        <w:t>Общие положения</w:t>
      </w:r>
      <w:bookmarkEnd w:id="3"/>
      <w:bookmarkEnd w:id="5"/>
    </w:p>
    <w:p w14:paraId="516F62FD" w14:textId="77777777" w:rsidR="001320FE" w:rsidRPr="00886C3B" w:rsidRDefault="002179BC" w:rsidP="000C31D4">
      <w:pPr>
        <w:pStyle w:val="af4"/>
      </w:pPr>
      <w:r w:rsidRPr="00886C3B">
        <w:t>Подсистема предназначена для обеспечения пользователей Подсистемы необходимой информацией, средствами анализа и отчетности для принятия решений в сфере управления общественными финансами.</w:t>
      </w:r>
    </w:p>
    <w:p w14:paraId="39355D00" w14:textId="77777777" w:rsidR="001320FE" w:rsidRPr="00886C3B" w:rsidRDefault="002179BC" w:rsidP="000C31D4">
      <w:pPr>
        <w:pStyle w:val="af4"/>
      </w:pPr>
      <w:r w:rsidRPr="00886C3B">
        <w:t>В Подсистеме разработан сервис предоставления данных из Подсистемы в подсистемы системы «Электронный бюджет» и внешние информационные системы. С использованием данного сервиса подсистема системы «Электронный бюджет» или внешняя информационная система может получать данные по наборам данных, разработанным в Подсистеме.</w:t>
      </w:r>
    </w:p>
    <w:p w14:paraId="4F3DA1B7" w14:textId="77777777" w:rsidR="001320FE" w:rsidRPr="00886C3B" w:rsidRDefault="002179BC" w:rsidP="000C31D4">
      <w:pPr>
        <w:pStyle w:val="af4"/>
      </w:pPr>
      <w:r w:rsidRPr="00886C3B">
        <w:t>Сервис является прикладным программным интерфейсом Подсистемы (далее – API Подсистемы), который предоставляет методы:</w:t>
      </w:r>
    </w:p>
    <w:p w14:paraId="0A71C5B9" w14:textId="77777777" w:rsidR="001320FE" w:rsidRPr="00886C3B" w:rsidRDefault="002179BC" w:rsidP="00497986">
      <w:pPr>
        <w:pStyle w:val="13"/>
      </w:pPr>
      <w:r w:rsidRPr="00886C3B">
        <w:rPr>
          <w:rFonts w:eastAsia="Calibri"/>
        </w:rPr>
        <w:t>запрос перечня наборов данных, доступных в сервисе предоставления данных;</w:t>
      </w:r>
    </w:p>
    <w:p w14:paraId="49BAEE52" w14:textId="77777777" w:rsidR="001320FE" w:rsidRPr="00886C3B" w:rsidRDefault="002179BC" w:rsidP="00497986">
      <w:pPr>
        <w:pStyle w:val="13"/>
      </w:pPr>
      <w:r w:rsidRPr="00886C3B">
        <w:rPr>
          <w:rFonts w:eastAsia="Calibri"/>
        </w:rPr>
        <w:t>запрос метаданных по набору данных;</w:t>
      </w:r>
    </w:p>
    <w:p w14:paraId="2355AEC3" w14:textId="04C7552A" w:rsidR="001320FE" w:rsidRPr="00886C3B" w:rsidRDefault="002179BC" w:rsidP="00497986">
      <w:pPr>
        <w:pStyle w:val="13"/>
      </w:pPr>
      <w:r w:rsidRPr="00886C3B">
        <w:rPr>
          <w:rFonts w:eastAsia="Calibri"/>
        </w:rPr>
        <w:t>запрос данных по набору данных.</w:t>
      </w:r>
    </w:p>
    <w:p w14:paraId="275BD83C" w14:textId="685731A1" w:rsidR="00173B99" w:rsidRPr="00886C3B" w:rsidRDefault="00D72909" w:rsidP="00D72909">
      <w:pPr>
        <w:pStyle w:val="af4"/>
      </w:pPr>
      <w:r w:rsidRPr="00886C3B">
        <w:t xml:space="preserve">Доступ к API Подсистемы осуществляется через </w:t>
      </w:r>
      <w:r w:rsidR="004642A9" w:rsidRPr="00886C3B">
        <w:t>ЕСМВ.</w:t>
      </w:r>
    </w:p>
    <w:p w14:paraId="291E22B1" w14:textId="77777777" w:rsidR="001320FE" w:rsidRPr="00886C3B" w:rsidRDefault="002179BC" w:rsidP="000C31D4">
      <w:pPr>
        <w:pStyle w:val="11"/>
        <w:pageBreakBefore/>
        <w:rPr>
          <w:rFonts w:ascii="Times New Roman" w:hAnsi="Times New Roman"/>
          <w:color w:val="000000" w:themeColor="text1"/>
        </w:rPr>
      </w:pPr>
      <w:bookmarkStart w:id="6" w:name="_Toc215502054"/>
      <w:r w:rsidRPr="00886C3B">
        <w:rPr>
          <w:rFonts w:ascii="Times New Roman" w:hAnsi="Times New Roman"/>
          <w:color w:val="000000" w:themeColor="text1"/>
        </w:rPr>
        <w:lastRenderedPageBreak/>
        <w:t>Подготовка к работе</w:t>
      </w:r>
      <w:bookmarkEnd w:id="6"/>
    </w:p>
    <w:p w14:paraId="0425AE74" w14:textId="1578AAF2" w:rsidR="001320FE" w:rsidRPr="00886C3B" w:rsidRDefault="002179BC" w:rsidP="000C31D4">
      <w:pPr>
        <w:pStyle w:val="af4"/>
      </w:pPr>
      <w:r w:rsidRPr="00886C3B">
        <w:t xml:space="preserve">Для использования </w:t>
      </w:r>
      <w:r w:rsidRPr="00886C3B">
        <w:rPr>
          <w:lang w:val="en-US"/>
        </w:rPr>
        <w:t>API</w:t>
      </w:r>
      <w:r w:rsidRPr="00886C3B">
        <w:t xml:space="preserve"> Подсистемы со стороны подсистемы системы «Электронный бюджет» или внешн</w:t>
      </w:r>
      <w:r w:rsidR="00B71273" w:rsidRPr="00886C3B">
        <w:t>ей</w:t>
      </w:r>
      <w:r w:rsidRPr="00886C3B">
        <w:t xml:space="preserve"> информационн</w:t>
      </w:r>
      <w:r w:rsidR="00B71273" w:rsidRPr="00886C3B">
        <w:t>ой</w:t>
      </w:r>
      <w:r w:rsidRPr="00886C3B">
        <w:t xml:space="preserve"> системы необходимо:</w:t>
      </w:r>
    </w:p>
    <w:p w14:paraId="34A25CED" w14:textId="029BB6A8" w:rsidR="001320FE" w:rsidRPr="00886C3B" w:rsidRDefault="002179BC" w:rsidP="000C31D4">
      <w:pPr>
        <w:pStyle w:val="13"/>
        <w:jc w:val="left"/>
      </w:pPr>
      <w:r w:rsidRPr="00886C3B">
        <w:t xml:space="preserve">разработать </w:t>
      </w:r>
      <w:r w:rsidRPr="00886C3B">
        <w:rPr>
          <w:lang w:val="en-US"/>
        </w:rPr>
        <w:t>web</w:t>
      </w:r>
      <w:r w:rsidRPr="00886C3B">
        <w:t>-сервис имплементирующий приём данных из ЕСМВ;</w:t>
      </w:r>
    </w:p>
    <w:p w14:paraId="53D3C032" w14:textId="490F3C4C" w:rsidR="001320FE" w:rsidRPr="00886C3B" w:rsidRDefault="002179BC" w:rsidP="000C31D4">
      <w:pPr>
        <w:pStyle w:val="13"/>
        <w:jc w:val="left"/>
      </w:pPr>
      <w:r w:rsidRPr="00886C3B">
        <w:t>разработать правила маршрутизации в формате ЕСМВ</w:t>
      </w:r>
      <w:r w:rsidR="00F200B2" w:rsidRPr="00886C3B">
        <w:t xml:space="preserve"> для получения ответов от </w:t>
      </w:r>
      <w:r w:rsidR="00F200B2" w:rsidRPr="00886C3B">
        <w:rPr>
          <w:lang w:val="en-US"/>
        </w:rPr>
        <w:t>API</w:t>
      </w:r>
      <w:r w:rsidR="00F200B2" w:rsidRPr="00886C3B">
        <w:t xml:space="preserve"> Подсистемы</w:t>
      </w:r>
      <w:r w:rsidRPr="00886C3B">
        <w:t>. Формат правила маршрутизации приведен</w:t>
      </w:r>
      <w:r w:rsidR="002172E3" w:rsidRPr="00886C3B">
        <w:t xml:space="preserve"> </w:t>
      </w:r>
      <w:r w:rsidR="009D1C4E" w:rsidRPr="00886C3B">
        <w:t xml:space="preserve">разделе </w:t>
      </w:r>
      <w:r w:rsidR="009D1C4E" w:rsidRPr="00886C3B">
        <w:fldChar w:fldCharType="begin"/>
      </w:r>
      <w:r w:rsidR="009D1C4E" w:rsidRPr="00886C3B">
        <w:instrText xml:space="preserve"> REF р406 \h </w:instrText>
      </w:r>
      <w:r w:rsidR="00D84D1B" w:rsidRPr="00886C3B">
        <w:instrText xml:space="preserve"> \* MERGEFORMAT </w:instrText>
      </w:r>
      <w:r w:rsidR="009D1C4E" w:rsidRPr="00886C3B">
        <w:fldChar w:fldCharType="end"/>
      </w:r>
      <w:r w:rsidR="009D1C4E" w:rsidRPr="00886C3B">
        <w:fldChar w:fldCharType="begin"/>
      </w:r>
      <w:r w:rsidR="009D1C4E" w:rsidRPr="00886C3B">
        <w:instrText xml:space="preserve"> REF р406 \r \h </w:instrText>
      </w:r>
      <w:r w:rsidR="00D84D1B" w:rsidRPr="00886C3B">
        <w:instrText xml:space="preserve"> \* MERGEFORMAT </w:instrText>
      </w:r>
      <w:r w:rsidR="009D1C4E" w:rsidRPr="00886C3B">
        <w:fldChar w:fldCharType="separate"/>
      </w:r>
      <w:r w:rsidR="00D84D1B" w:rsidRPr="00886C3B">
        <w:t>0</w:t>
      </w:r>
      <w:r w:rsidR="009D1C4E" w:rsidRPr="00886C3B">
        <w:fldChar w:fldCharType="end"/>
      </w:r>
      <w:r w:rsidR="009D1C4E" w:rsidRPr="00886C3B">
        <w:t>.</w:t>
      </w:r>
    </w:p>
    <w:p w14:paraId="7D811EAB" w14:textId="3D95A536" w:rsidR="001320FE" w:rsidRPr="00886C3B" w:rsidRDefault="002179BC" w:rsidP="000C31D4">
      <w:pPr>
        <w:pStyle w:val="13"/>
        <w:jc w:val="left"/>
      </w:pPr>
      <w:r w:rsidRPr="00886C3B">
        <w:t>выполнить загрузку маршрутов в ЕСМВ;</w:t>
      </w:r>
    </w:p>
    <w:p w14:paraId="3B712EE8" w14:textId="00213F38" w:rsidR="00173B99" w:rsidRPr="00886C3B" w:rsidRDefault="002179BC" w:rsidP="000C31D4">
      <w:pPr>
        <w:pStyle w:val="13"/>
        <w:jc w:val="left"/>
      </w:pPr>
      <w:r w:rsidRPr="00886C3B">
        <w:t>организовать информационный поток между web-сервисом и ЕСМВ</w:t>
      </w:r>
      <w:r w:rsidR="00173B99" w:rsidRPr="00886C3B">
        <w:t>;</w:t>
      </w:r>
    </w:p>
    <w:p w14:paraId="4E3F89CF" w14:textId="102C1415" w:rsidR="005A3749" w:rsidRPr="00886C3B" w:rsidRDefault="009E33DA" w:rsidP="002336FD">
      <w:pPr>
        <w:pStyle w:val="13"/>
        <w:jc w:val="left"/>
      </w:pPr>
      <w:r w:rsidRPr="00886C3B">
        <w:t xml:space="preserve">создать обращение на группу поддержки ПИАО о необходимости подключения новой системы в </w:t>
      </w:r>
      <w:r w:rsidRPr="00886C3B">
        <w:rPr>
          <w:color w:val="000000" w:themeColor="text1"/>
        </w:rPr>
        <w:t>СУЭ ФК</w:t>
      </w:r>
      <w:r w:rsidR="00592769" w:rsidRPr="00886C3B">
        <w:rPr>
          <w:color w:val="000000" w:themeColor="text1"/>
        </w:rPr>
        <w:t>.</w:t>
      </w:r>
    </w:p>
    <w:p w14:paraId="0C8760A7" w14:textId="361F7F18" w:rsidR="005A3749" w:rsidRPr="00886C3B" w:rsidRDefault="005A3749" w:rsidP="005A3749">
      <w:pPr>
        <w:pStyle w:val="22"/>
        <w:rPr>
          <w:rFonts w:ascii="Times New Roman" w:hAnsi="Times New Roman"/>
        </w:rPr>
      </w:pPr>
      <w:bookmarkStart w:id="7" w:name="_Toc215502055"/>
      <w:r w:rsidRPr="00886C3B">
        <w:rPr>
          <w:rFonts w:ascii="Times New Roman" w:hAnsi="Times New Roman"/>
        </w:rPr>
        <w:t>Работа с ЕСМВ</w:t>
      </w:r>
      <w:bookmarkEnd w:id="7"/>
    </w:p>
    <w:p w14:paraId="37D91657" w14:textId="7FA4B267" w:rsidR="005A3749" w:rsidRPr="00886C3B" w:rsidRDefault="00E566CD" w:rsidP="009D24E9">
      <w:pPr>
        <w:pStyle w:val="af4"/>
        <w:rPr>
          <w:color w:val="000000" w:themeColor="text1"/>
        </w:rPr>
      </w:pPr>
      <w:r w:rsidRPr="00886C3B">
        <w:rPr>
          <w:color w:val="000000" w:themeColor="text1"/>
        </w:rPr>
        <w:t>Порядок работы с ЕСМВ описан в документации на подсистему обеспечения интеграции подсистем (компонентов, модулей) государственной интегрированной информационной системы управления общественными финансами «Электронный бюджет».</w:t>
      </w:r>
    </w:p>
    <w:p w14:paraId="6C5D04A3" w14:textId="16928264" w:rsidR="00E566CD" w:rsidRPr="00886C3B" w:rsidRDefault="00E566CD" w:rsidP="009D24E9">
      <w:pPr>
        <w:pStyle w:val="af4"/>
        <w:rPr>
          <w:color w:val="000000" w:themeColor="text1"/>
        </w:rPr>
      </w:pPr>
      <w:r w:rsidRPr="00886C3B">
        <w:rPr>
          <w:color w:val="000000" w:themeColor="text1"/>
        </w:rPr>
        <w:t>Документацию на ЕСМВ можно получить у куратора со стороны ФК.</w:t>
      </w:r>
    </w:p>
    <w:p w14:paraId="6FCD43C3" w14:textId="1DBCFFFA" w:rsidR="005003DC" w:rsidRPr="00886C3B" w:rsidRDefault="005003DC" w:rsidP="005003DC">
      <w:pPr>
        <w:pStyle w:val="22"/>
        <w:rPr>
          <w:rFonts w:ascii="Times New Roman" w:hAnsi="Times New Roman"/>
        </w:rPr>
      </w:pPr>
      <w:bookmarkStart w:id="8" w:name="_Toc215502056"/>
      <w:r w:rsidRPr="00886C3B">
        <w:rPr>
          <w:rFonts w:ascii="Times New Roman" w:hAnsi="Times New Roman"/>
        </w:rPr>
        <w:t>Правила маршрутизации</w:t>
      </w:r>
      <w:bookmarkEnd w:id="8"/>
    </w:p>
    <w:p w14:paraId="4C9F2CBB" w14:textId="77777777" w:rsidR="005003DC" w:rsidRPr="00886C3B" w:rsidRDefault="005003DC" w:rsidP="005003DC">
      <w:pPr>
        <w:pStyle w:val="af4"/>
      </w:pPr>
      <w:r w:rsidRPr="00886C3B">
        <w:t>Ниже приведен шаблон для разработки правила маршрутизации документов, направляемых Внешними участниками процесса в сторону ПИАО через ЕСМВ.</w:t>
      </w:r>
    </w:p>
    <w:p w14:paraId="1183D149" w14:textId="77777777" w:rsidR="005003DC" w:rsidRPr="00886C3B" w:rsidRDefault="005003DC" w:rsidP="005003DC">
      <w:pPr>
        <w:pStyle w:val="af4"/>
        <w:jc w:val="left"/>
        <w:rPr>
          <w:color w:val="333333"/>
          <w:sz w:val="21"/>
          <w:szCs w:val="21"/>
          <w:shd w:val="clear" w:color="auto" w:fill="FFFFFF"/>
        </w:rPr>
      </w:pPr>
      <w:r w:rsidRPr="00886C3B">
        <w:rPr>
          <w:color w:val="333333"/>
          <w:sz w:val="21"/>
          <w:szCs w:val="21"/>
          <w:shd w:val="clear" w:color="auto" w:fill="FFFFFF"/>
        </w:rPr>
        <w:t>&lt;</w:t>
      </w:r>
      <w:r w:rsidRPr="00886C3B">
        <w:rPr>
          <w:color w:val="333333"/>
          <w:sz w:val="21"/>
          <w:szCs w:val="21"/>
          <w:shd w:val="clear" w:color="auto" w:fill="FFFFFF"/>
          <w:lang w:val="en-US"/>
        </w:rPr>
        <w:t>ns</w:t>
      </w:r>
      <w:r w:rsidRPr="00886C3B">
        <w:rPr>
          <w:color w:val="333333"/>
          <w:sz w:val="21"/>
          <w:szCs w:val="21"/>
          <w:shd w:val="clear" w:color="auto" w:fill="FFFFFF"/>
        </w:rPr>
        <w:t>2:</w:t>
      </w:r>
      <w:r w:rsidRPr="00886C3B">
        <w:rPr>
          <w:color w:val="333333"/>
          <w:sz w:val="21"/>
          <w:szCs w:val="21"/>
          <w:shd w:val="clear" w:color="auto" w:fill="FFFFFF"/>
          <w:lang w:val="en-US"/>
        </w:rPr>
        <w:t>Items</w:t>
      </w:r>
    </w:p>
    <w:p w14:paraId="09009EB6" w14:textId="77777777" w:rsidR="005003DC" w:rsidRPr="00886C3B" w:rsidRDefault="005003DC" w:rsidP="005003DC">
      <w:pPr>
        <w:pStyle w:val="af4"/>
        <w:jc w:val="left"/>
        <w:rPr>
          <w:color w:val="333333"/>
          <w:sz w:val="21"/>
          <w:szCs w:val="21"/>
          <w:shd w:val="clear" w:color="auto" w:fill="FFFFFF"/>
        </w:rPr>
      </w:pPr>
      <w:r w:rsidRPr="00886C3B">
        <w:rPr>
          <w:color w:val="333333"/>
          <w:sz w:val="21"/>
          <w:szCs w:val="21"/>
          <w:shd w:val="clear" w:color="auto" w:fill="FFFFFF"/>
        </w:rPr>
        <w:tab/>
      </w:r>
      <w:r w:rsidRPr="00886C3B">
        <w:rPr>
          <w:color w:val="333333"/>
          <w:sz w:val="21"/>
          <w:szCs w:val="21"/>
          <w:shd w:val="clear" w:color="auto" w:fill="FFFFFF"/>
          <w:lang w:val="en-US"/>
        </w:rPr>
        <w:t>xmlns</w:t>
      </w:r>
      <w:r w:rsidRPr="00886C3B">
        <w:rPr>
          <w:color w:val="333333"/>
          <w:sz w:val="21"/>
          <w:szCs w:val="21"/>
          <w:shd w:val="clear" w:color="auto" w:fill="FFFFFF"/>
        </w:rPr>
        <w:t>:</w:t>
      </w:r>
      <w:r w:rsidRPr="00886C3B">
        <w:rPr>
          <w:color w:val="333333"/>
          <w:sz w:val="21"/>
          <w:szCs w:val="21"/>
          <w:shd w:val="clear" w:color="auto" w:fill="FFFFFF"/>
          <w:lang w:val="en-US"/>
        </w:rPr>
        <w:t>ns</w:t>
      </w:r>
      <w:r w:rsidRPr="00886C3B">
        <w:rPr>
          <w:color w:val="333333"/>
          <w:sz w:val="21"/>
          <w:szCs w:val="21"/>
          <w:shd w:val="clear" w:color="auto" w:fill="FFFFFF"/>
        </w:rPr>
        <w:t>2="</w:t>
      </w:r>
      <w:r w:rsidRPr="00886C3B">
        <w:rPr>
          <w:color w:val="333333"/>
          <w:sz w:val="21"/>
          <w:szCs w:val="21"/>
          <w:shd w:val="clear" w:color="auto" w:fill="FFFFFF"/>
          <w:lang w:val="en-US"/>
        </w:rPr>
        <w:t>http</w:t>
      </w:r>
      <w:r w:rsidRPr="00886C3B">
        <w:rPr>
          <w:color w:val="333333"/>
          <w:sz w:val="21"/>
          <w:szCs w:val="21"/>
          <w:shd w:val="clear" w:color="auto" w:fill="FFFFFF"/>
        </w:rPr>
        <w:t>://</w:t>
      </w:r>
      <w:r w:rsidRPr="00886C3B">
        <w:rPr>
          <w:color w:val="333333"/>
          <w:sz w:val="21"/>
          <w:szCs w:val="21"/>
          <w:shd w:val="clear" w:color="auto" w:fill="FFFFFF"/>
          <w:lang w:val="en-US"/>
        </w:rPr>
        <w:t>www</w:t>
      </w:r>
      <w:r w:rsidRPr="00886C3B">
        <w:rPr>
          <w:color w:val="333333"/>
          <w:sz w:val="21"/>
          <w:szCs w:val="21"/>
          <w:shd w:val="clear" w:color="auto" w:fill="FFFFFF"/>
        </w:rPr>
        <w:t>.</w:t>
      </w:r>
      <w:r w:rsidRPr="00886C3B">
        <w:rPr>
          <w:color w:val="333333"/>
          <w:sz w:val="21"/>
          <w:szCs w:val="21"/>
          <w:shd w:val="clear" w:color="auto" w:fill="FFFFFF"/>
          <w:lang w:val="en-US"/>
        </w:rPr>
        <w:t>roskazna</w:t>
      </w:r>
      <w:r w:rsidRPr="00886C3B">
        <w:rPr>
          <w:color w:val="333333"/>
          <w:sz w:val="21"/>
          <w:szCs w:val="21"/>
          <w:shd w:val="clear" w:color="auto" w:fill="FFFFFF"/>
        </w:rPr>
        <w:t>.</w:t>
      </w:r>
      <w:r w:rsidRPr="00886C3B">
        <w:rPr>
          <w:color w:val="333333"/>
          <w:sz w:val="21"/>
          <w:szCs w:val="21"/>
          <w:shd w:val="clear" w:color="auto" w:fill="FFFFFF"/>
          <w:lang w:val="en-US"/>
        </w:rPr>
        <w:t>ru</w:t>
      </w:r>
      <w:r w:rsidRPr="00886C3B">
        <w:rPr>
          <w:color w:val="333333"/>
          <w:sz w:val="21"/>
          <w:szCs w:val="21"/>
          <w:shd w:val="clear" w:color="auto" w:fill="FFFFFF"/>
        </w:rPr>
        <w:t>/</w:t>
      </w:r>
      <w:r w:rsidRPr="00886C3B">
        <w:rPr>
          <w:color w:val="333333"/>
          <w:sz w:val="21"/>
          <w:szCs w:val="21"/>
          <w:shd w:val="clear" w:color="auto" w:fill="FFFFFF"/>
          <w:lang w:val="en-US"/>
        </w:rPr>
        <w:t>eb</w:t>
      </w:r>
      <w:r w:rsidRPr="00886C3B">
        <w:rPr>
          <w:color w:val="333333"/>
          <w:sz w:val="21"/>
          <w:szCs w:val="21"/>
          <w:shd w:val="clear" w:color="auto" w:fill="FFFFFF"/>
        </w:rPr>
        <w:t>/</w:t>
      </w:r>
      <w:r w:rsidRPr="00886C3B">
        <w:rPr>
          <w:color w:val="333333"/>
          <w:sz w:val="21"/>
          <w:szCs w:val="21"/>
          <w:shd w:val="clear" w:color="auto" w:fill="FFFFFF"/>
          <w:lang w:val="en-US"/>
        </w:rPr>
        <w:t>EB</w:t>
      </w:r>
      <w:r w:rsidRPr="00886C3B">
        <w:rPr>
          <w:color w:val="333333"/>
          <w:sz w:val="21"/>
          <w:szCs w:val="21"/>
          <w:shd w:val="clear" w:color="auto" w:fill="FFFFFF"/>
        </w:rPr>
        <w:t>/</w:t>
      </w:r>
      <w:r w:rsidRPr="00886C3B">
        <w:rPr>
          <w:color w:val="333333"/>
          <w:sz w:val="21"/>
          <w:szCs w:val="21"/>
          <w:shd w:val="clear" w:color="auto" w:fill="FFFFFF"/>
          <w:lang w:val="en-US"/>
        </w:rPr>
        <w:t>services</w:t>
      </w:r>
      <w:r w:rsidRPr="00886C3B">
        <w:rPr>
          <w:color w:val="333333"/>
          <w:sz w:val="21"/>
          <w:szCs w:val="21"/>
          <w:shd w:val="clear" w:color="auto" w:fill="FFFFFF"/>
        </w:rPr>
        <w:t>/</w:t>
      </w:r>
      <w:r w:rsidRPr="00886C3B">
        <w:rPr>
          <w:color w:val="333333"/>
          <w:sz w:val="21"/>
          <w:szCs w:val="21"/>
          <w:shd w:val="clear" w:color="auto" w:fill="FFFFFF"/>
          <w:lang w:val="en-US"/>
        </w:rPr>
        <w:t>SOAE</w:t>
      </w:r>
      <w:r w:rsidRPr="00886C3B">
        <w:rPr>
          <w:color w:val="333333"/>
          <w:sz w:val="21"/>
          <w:szCs w:val="21"/>
          <w:shd w:val="clear" w:color="auto" w:fill="FFFFFF"/>
        </w:rPr>
        <w:t>_</w:t>
      </w:r>
      <w:r w:rsidRPr="00886C3B">
        <w:rPr>
          <w:color w:val="333333"/>
          <w:sz w:val="21"/>
          <w:szCs w:val="21"/>
          <w:shd w:val="clear" w:color="auto" w:fill="FFFFFF"/>
          <w:lang w:val="en-US"/>
        </w:rPr>
        <w:t>transferDocumentRequest</w:t>
      </w:r>
      <w:r w:rsidRPr="00886C3B">
        <w:rPr>
          <w:color w:val="333333"/>
          <w:sz w:val="21"/>
          <w:szCs w:val="21"/>
          <w:shd w:val="clear" w:color="auto" w:fill="FFFFFF"/>
        </w:rPr>
        <w:t>/</w:t>
      </w:r>
      <w:r w:rsidRPr="00886C3B">
        <w:rPr>
          <w:color w:val="333333"/>
          <w:sz w:val="21"/>
          <w:szCs w:val="21"/>
          <w:shd w:val="clear" w:color="auto" w:fill="FFFFFF"/>
          <w:lang w:val="en-US"/>
        </w:rPr>
        <w:t>map</w:t>
      </w:r>
      <w:r w:rsidRPr="00886C3B">
        <w:rPr>
          <w:color w:val="333333"/>
          <w:sz w:val="21"/>
          <w:szCs w:val="21"/>
          <w:shd w:val="clear" w:color="auto" w:fill="FFFFFF"/>
        </w:rPr>
        <w:t>"&gt;</w:t>
      </w:r>
    </w:p>
    <w:p w14:paraId="77D560A4"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rPr>
        <w:tab/>
      </w:r>
      <w:r w:rsidRPr="00886C3B">
        <w:rPr>
          <w:color w:val="333333"/>
          <w:sz w:val="21"/>
          <w:szCs w:val="21"/>
          <w:shd w:val="clear" w:color="auto" w:fill="FFFFFF"/>
          <w:lang w:val="en-US"/>
        </w:rPr>
        <w:t>&lt;ns2:Item&gt;</w:t>
      </w:r>
    </w:p>
    <w:p w14:paraId="4FE95A14"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t>&lt;ns2:senderSystemId&gt;BIR&lt;/ns2:senderSystemId&gt;</w:t>
      </w:r>
    </w:p>
    <w:p w14:paraId="46319DB0"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t>&lt;ns2:EndPoints&gt;</w:t>
      </w:r>
    </w:p>
    <w:p w14:paraId="787B3C68"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&lt;ns2:EndPoint&gt;</w:t>
      </w:r>
    </w:p>
    <w:p w14:paraId="2AC948F6"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&lt;ns2:url&gt;http://HOST:PORT/transferDocumentService&lt;/ns2:url&gt;</w:t>
      </w:r>
    </w:p>
    <w:p w14:paraId="0700BD7E"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&lt;ns2:Messages&gt;</w:t>
      </w:r>
    </w:p>
    <w:p w14:paraId="4272401F"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&lt;ns2:Message&gt;</w:t>
      </w:r>
    </w:p>
    <w:p w14:paraId="3412CBB1"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&lt;ns2:documentType&gt;getListResponce&lt;/ns2:documentType&gt;</w:t>
      </w:r>
    </w:p>
    <w:p w14:paraId="501D0464"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&lt;ns2:needArch&gt;0&lt;/ns2:needArch&gt;</w:t>
      </w:r>
    </w:p>
    <w:p w14:paraId="043E47EC"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&lt;ns2:needCreateSign&gt;0&lt;/ns2:needCreateSign&gt;</w:t>
      </w:r>
    </w:p>
    <w:p w14:paraId="6459E92C"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&lt;ns2:needReceiptErr&gt;1&lt;/ns2:needReceiptErr&gt;</w:t>
      </w:r>
    </w:p>
    <w:p w14:paraId="68531EEA"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lastRenderedPageBreak/>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&lt;ns2:needReceiptSuccess&gt;1&lt;/ns2:needReceiptSuccess&gt;</w:t>
      </w:r>
    </w:p>
    <w:p w14:paraId="57D5E05B"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&lt;/ns2:Message&gt;</w:t>
      </w:r>
    </w:p>
    <w:p w14:paraId="430CEBBC"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&lt;ns2:Message&gt;</w:t>
      </w:r>
    </w:p>
    <w:p w14:paraId="61BC5B9E"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&lt;ns2:documentType&gt;getMetaResponce&lt;/ns2:documentType&gt;</w:t>
      </w:r>
    </w:p>
    <w:p w14:paraId="1213B1D0"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&lt;ns2:needArch&gt;0&lt;/ns2:needArch&gt;</w:t>
      </w:r>
    </w:p>
    <w:p w14:paraId="1899443E"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&lt;ns2:needCreateSign&gt;0&lt;/ns2:needCreateSign&gt;</w:t>
      </w:r>
    </w:p>
    <w:p w14:paraId="4ADBC388"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&lt;ns2:needReceiptErr&gt;1&lt;/ns2:needReceiptErr&gt;</w:t>
      </w:r>
    </w:p>
    <w:p w14:paraId="6BE91D68"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&lt;ns2:needReceiptSuccess&gt;1&lt;/ns2:needReceiptSuccess&gt;</w:t>
      </w:r>
    </w:p>
    <w:p w14:paraId="691A1949"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&lt;/ns2:Message&gt;</w:t>
      </w:r>
    </w:p>
    <w:p w14:paraId="29490520"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&lt;ns2:Message&gt;</w:t>
      </w:r>
    </w:p>
    <w:p w14:paraId="71565CE9"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&lt;ns2:documentType&gt;getDataResponce&lt;/ns2:documentType&gt;</w:t>
      </w:r>
    </w:p>
    <w:p w14:paraId="19375101"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&lt;ns2:needArch&gt;0&lt;/ns2:needArch&gt;</w:t>
      </w:r>
    </w:p>
    <w:p w14:paraId="7A2B5EAA"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&lt;ns2:needCreateSign&gt;0&lt;/ns2:needCreateSign&gt;</w:t>
      </w:r>
    </w:p>
    <w:p w14:paraId="6CDB8EA6"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&lt;ns2:needReceiptErr&gt;1&lt;/ns2:needReceiptErr&gt;</w:t>
      </w:r>
    </w:p>
    <w:p w14:paraId="3DFC6FEA"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&lt;ns2:needReceiptSuccess&gt;1&lt;/ns2:needReceiptSuccess&gt;</w:t>
      </w:r>
    </w:p>
    <w:p w14:paraId="185E365B"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&lt;/ns2:Message&gt;</w:t>
      </w:r>
    </w:p>
    <w:p w14:paraId="71580C6F"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&lt;/ns2:Messages&gt;</w:t>
      </w:r>
    </w:p>
    <w:p w14:paraId="59E1F42F"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r>
      <w:r w:rsidRPr="00886C3B">
        <w:rPr>
          <w:color w:val="333333"/>
          <w:sz w:val="21"/>
          <w:szCs w:val="21"/>
          <w:shd w:val="clear" w:color="auto" w:fill="FFFFFF"/>
          <w:lang w:val="en-US"/>
        </w:rPr>
        <w:tab/>
        <w:t>&lt;/ns2:EndPoint&gt;</w:t>
      </w:r>
    </w:p>
    <w:p w14:paraId="4C61A4A3"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r>
      <w:r w:rsidRPr="00886C3B">
        <w:rPr>
          <w:color w:val="333333"/>
          <w:sz w:val="21"/>
          <w:szCs w:val="21"/>
          <w:shd w:val="clear" w:color="auto" w:fill="FFFFFF"/>
          <w:lang w:val="en-US"/>
        </w:rPr>
        <w:tab/>
        <w:t>&lt;/ns2:EndPoints&gt;</w:t>
      </w:r>
    </w:p>
    <w:p w14:paraId="58F5DAD4"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ab/>
        <w:t>&lt;/ns2:Item&gt;</w:t>
      </w:r>
    </w:p>
    <w:p w14:paraId="6AD8DA25" w14:textId="77777777" w:rsidR="005003DC" w:rsidRPr="00886C3B" w:rsidRDefault="005003DC" w:rsidP="005003DC">
      <w:pPr>
        <w:pStyle w:val="af4"/>
        <w:jc w:val="left"/>
        <w:rPr>
          <w:color w:val="333333"/>
          <w:sz w:val="21"/>
          <w:szCs w:val="21"/>
          <w:shd w:val="clear" w:color="auto" w:fill="FFFFFF"/>
          <w:lang w:val="en-US"/>
        </w:rPr>
      </w:pPr>
      <w:r w:rsidRPr="00886C3B">
        <w:rPr>
          <w:color w:val="333333"/>
          <w:sz w:val="21"/>
          <w:szCs w:val="21"/>
          <w:shd w:val="clear" w:color="auto" w:fill="FFFFFF"/>
          <w:lang w:val="en-US"/>
        </w:rPr>
        <w:t>&lt;/ns2:Items&gt;</w:t>
      </w:r>
    </w:p>
    <w:p w14:paraId="1C35A332" w14:textId="77777777" w:rsidR="005003DC" w:rsidRPr="00886C3B" w:rsidRDefault="005003DC" w:rsidP="005003DC">
      <w:pPr>
        <w:pStyle w:val="af4"/>
        <w:jc w:val="left"/>
      </w:pPr>
      <w:r w:rsidRPr="00886C3B">
        <w:t>Правила маршрутизации необходимо погрузить в хранилище по адресу: MDS/APPS/FUNC/&lt;Мнемоника подсистемы&gt;</w:t>
      </w:r>
    </w:p>
    <w:p w14:paraId="50C2826A" w14:textId="77777777" w:rsidR="005003DC" w:rsidRPr="00886C3B" w:rsidRDefault="005003DC" w:rsidP="005003DC">
      <w:pPr>
        <w:pStyle w:val="af4"/>
        <w:jc w:val="left"/>
      </w:pPr>
      <w:r w:rsidRPr="00886C3B">
        <w:t>Перед этим требуется в документе в поле &lt;ns2:url&gt;</w:t>
      </w:r>
      <w:hyperlink r:id="rId16" w:tooltip="http://HOST:PORT/transferDocumentService%3c/ns2:url" w:history="1">
        <w:r w:rsidRPr="00886C3B">
          <w:t>http://HOST:PORT/transferDocumentService&lt;/ns2:url</w:t>
        </w:r>
      </w:hyperlink>
      <w:r w:rsidRPr="00886C3B">
        <w:t>&gt;</w:t>
      </w:r>
    </w:p>
    <w:p w14:paraId="21059FB9" w14:textId="29712C8E" w:rsidR="005003DC" w:rsidRPr="00886C3B" w:rsidRDefault="005003DC" w:rsidP="000C18A7">
      <w:pPr>
        <w:pStyle w:val="af4"/>
      </w:pPr>
      <w:r w:rsidRPr="00886C3B">
        <w:t>указать адрес сервиса на стороне Внешнего участника процесса.</w:t>
      </w:r>
    </w:p>
    <w:p w14:paraId="4B0AB2E0" w14:textId="66581ED7" w:rsidR="00B71273" w:rsidRPr="00886C3B" w:rsidRDefault="00B71273" w:rsidP="00B71273">
      <w:pPr>
        <w:pStyle w:val="22"/>
        <w:rPr>
          <w:rFonts w:ascii="Times New Roman" w:hAnsi="Times New Roman"/>
        </w:rPr>
      </w:pPr>
      <w:bookmarkStart w:id="9" w:name="_Ref211267898"/>
      <w:bookmarkStart w:id="10" w:name="_Toc215502057"/>
      <w:r w:rsidRPr="00886C3B">
        <w:rPr>
          <w:rFonts w:ascii="Times New Roman" w:hAnsi="Times New Roman"/>
        </w:rPr>
        <w:t xml:space="preserve">Подключение к </w:t>
      </w:r>
      <w:r w:rsidRPr="00886C3B">
        <w:rPr>
          <w:rFonts w:ascii="Times New Roman" w:hAnsi="Times New Roman"/>
          <w:lang w:val="en-US"/>
        </w:rPr>
        <w:t>API</w:t>
      </w:r>
      <w:r w:rsidRPr="00886C3B">
        <w:rPr>
          <w:rFonts w:ascii="Times New Roman" w:hAnsi="Times New Roman"/>
        </w:rPr>
        <w:t xml:space="preserve"> Подсистемы (ПИАО)</w:t>
      </w:r>
      <w:bookmarkEnd w:id="9"/>
      <w:bookmarkEnd w:id="10"/>
    </w:p>
    <w:p w14:paraId="444FE410" w14:textId="2440C487" w:rsidR="00B71273" w:rsidRPr="00886C3B" w:rsidRDefault="00751F76" w:rsidP="00751F76">
      <w:pPr>
        <w:pStyle w:val="af4"/>
      </w:pPr>
      <w:r w:rsidRPr="00886C3B">
        <w:t xml:space="preserve">Для подключения к </w:t>
      </w:r>
      <w:r w:rsidRPr="00886C3B">
        <w:rPr>
          <w:lang w:val="en-US"/>
        </w:rPr>
        <w:t>API</w:t>
      </w:r>
      <w:r w:rsidRPr="00886C3B">
        <w:t xml:space="preserve"> Подсистемы, необходимо создать заявку в СУЭ ФК на группу поддержки ПИАО с указанием:</w:t>
      </w:r>
    </w:p>
    <w:p w14:paraId="43C13CD9" w14:textId="1539BF23" w:rsidR="00751F76" w:rsidRPr="00886C3B" w:rsidRDefault="00751F76" w:rsidP="00751F76">
      <w:pPr>
        <w:pStyle w:val="13"/>
        <w:jc w:val="left"/>
      </w:pPr>
      <w:r w:rsidRPr="00886C3B">
        <w:t>имя мнемоники подключаемой системы в терминах ЕСМВ;</w:t>
      </w:r>
    </w:p>
    <w:p w14:paraId="636657E3" w14:textId="6D17121E" w:rsidR="00751F76" w:rsidRPr="00886C3B" w:rsidRDefault="00F200B2" w:rsidP="00751F76">
      <w:pPr>
        <w:pStyle w:val="13"/>
        <w:jc w:val="left"/>
      </w:pPr>
      <w:r w:rsidRPr="00886C3B">
        <w:t>планованя</w:t>
      </w:r>
      <w:r w:rsidR="00751F76" w:rsidRPr="00886C3B">
        <w:t xml:space="preserve"> интенсивность запросов к </w:t>
      </w:r>
      <w:r w:rsidR="00751F76" w:rsidRPr="00886C3B">
        <w:rPr>
          <w:lang w:val="en-US"/>
        </w:rPr>
        <w:t>API</w:t>
      </w:r>
      <w:r w:rsidR="00751F76" w:rsidRPr="00886C3B">
        <w:t xml:space="preserve"> Подсистемы в пиковый час/в сутки.</w:t>
      </w:r>
    </w:p>
    <w:p w14:paraId="65F1E8AD" w14:textId="3EA7DB22" w:rsidR="000A204B" w:rsidRPr="00886C3B" w:rsidRDefault="000A204B" w:rsidP="000A204B">
      <w:pPr>
        <w:pStyle w:val="22"/>
        <w:rPr>
          <w:rFonts w:ascii="Times New Roman" w:hAnsi="Times New Roman"/>
        </w:rPr>
      </w:pPr>
      <w:bookmarkStart w:id="11" w:name="_Toc215502058"/>
      <w:r w:rsidRPr="00886C3B">
        <w:rPr>
          <w:rFonts w:ascii="Times New Roman" w:hAnsi="Times New Roman"/>
        </w:rPr>
        <w:t xml:space="preserve">Формирование запросов к </w:t>
      </w:r>
      <w:r w:rsidRPr="00886C3B">
        <w:rPr>
          <w:rFonts w:ascii="Times New Roman" w:hAnsi="Times New Roman"/>
          <w:lang w:val="en-US"/>
        </w:rPr>
        <w:t>API</w:t>
      </w:r>
      <w:r w:rsidRPr="00886C3B">
        <w:rPr>
          <w:rFonts w:ascii="Times New Roman" w:hAnsi="Times New Roman"/>
        </w:rPr>
        <w:t xml:space="preserve"> Подсистемы (ПИАО)</w:t>
      </w:r>
      <w:bookmarkEnd w:id="11"/>
    </w:p>
    <w:p w14:paraId="2E0F26E7" w14:textId="659B849E" w:rsidR="00197DEE" w:rsidRPr="00886C3B" w:rsidRDefault="00B45CE9" w:rsidP="00197DEE">
      <w:pPr>
        <w:pStyle w:val="af4"/>
      </w:pPr>
      <w:r w:rsidRPr="00886C3B">
        <w:t>Доступ к API Подсистемы осуществляется через ЕСМВ. Запросы к API Подсистемы должны передаваться в составе тега &lt;document&gt; запроса ЕСМВ «transferDocumentRequest».</w:t>
      </w:r>
    </w:p>
    <w:p w14:paraId="1A3B9D55" w14:textId="5214CDC2" w:rsidR="00922E86" w:rsidRPr="00886C3B" w:rsidRDefault="00922E86" w:rsidP="00197DEE">
      <w:pPr>
        <w:pStyle w:val="af4"/>
      </w:pPr>
      <w:r w:rsidRPr="00886C3B">
        <w:t xml:space="preserve">Краткое описание запросов </w:t>
      </w:r>
      <w:r w:rsidR="0022713C" w:rsidRPr="00886C3B">
        <w:t xml:space="preserve">к API Подсистемы </w:t>
      </w:r>
      <w:r w:rsidRPr="00886C3B">
        <w:t xml:space="preserve">дано в подразделах ниже. Более подробное описание запросов и ответов с примерами дано в разделе </w:t>
      </w:r>
      <w:r w:rsidRPr="00886C3B">
        <w:fldChar w:fldCharType="begin"/>
      </w:r>
      <w:r w:rsidRPr="00886C3B">
        <w:instrText xml:space="preserve"> REF _Ref211268852 \r \h </w:instrText>
      </w:r>
      <w:r w:rsidR="00791505" w:rsidRPr="00886C3B">
        <w:instrText xml:space="preserve"> \* MERGEFORMAT </w:instrText>
      </w:r>
      <w:r w:rsidRPr="00886C3B">
        <w:fldChar w:fldCharType="separate"/>
      </w:r>
      <w:r w:rsidR="00D84D1B" w:rsidRPr="00886C3B">
        <w:t>4</w:t>
      </w:r>
      <w:r w:rsidRPr="00886C3B">
        <w:fldChar w:fldCharType="end"/>
      </w:r>
      <w:r w:rsidRPr="00886C3B">
        <w:t>.</w:t>
      </w:r>
    </w:p>
    <w:p w14:paraId="1E77C10B" w14:textId="13A16796" w:rsidR="00197DEE" w:rsidRPr="00886C3B" w:rsidRDefault="0065190A" w:rsidP="00B45CE9">
      <w:pPr>
        <w:pStyle w:val="32"/>
        <w:rPr>
          <w:rFonts w:ascii="Times New Roman" w:hAnsi="Times New Roman"/>
        </w:rPr>
      </w:pPr>
      <w:bookmarkStart w:id="12" w:name="_Hlk211266360"/>
      <w:bookmarkStart w:id="13" w:name="_Toc215502059"/>
      <w:r w:rsidRPr="00886C3B">
        <w:rPr>
          <w:rFonts w:ascii="Times New Roman" w:hAnsi="Times New Roman"/>
        </w:rPr>
        <w:lastRenderedPageBreak/>
        <w:t>З</w:t>
      </w:r>
      <w:r w:rsidR="00197DEE" w:rsidRPr="00886C3B">
        <w:rPr>
          <w:rFonts w:ascii="Times New Roman" w:hAnsi="Times New Roman"/>
        </w:rPr>
        <w:t>апрос перечня наборов данных</w:t>
      </w:r>
      <w:bookmarkEnd w:id="12"/>
      <w:bookmarkEnd w:id="13"/>
    </w:p>
    <w:p w14:paraId="23726837" w14:textId="4CC08141" w:rsidR="00B45CE9" w:rsidRPr="00886C3B" w:rsidRDefault="00B45CE9" w:rsidP="00B45CE9">
      <w:pPr>
        <w:pStyle w:val="af4"/>
      </w:pPr>
      <w:r w:rsidRPr="00886C3B">
        <w:t>Для запроса перечня наборов данных, доступных в сервисе предоставления данных, в теге &lt;document&gt; запроса ЕСМВ «transferDocumentRequest» необходимо отправить запрос:</w:t>
      </w:r>
    </w:p>
    <w:p w14:paraId="27500412" w14:textId="77777777" w:rsidR="00505790" w:rsidRPr="00886C3B" w:rsidRDefault="00CF3C40" w:rsidP="00505790">
      <w:pPr>
        <w:pStyle w:val="code1"/>
        <w:rPr>
          <w:rFonts w:ascii="Times New Roman" w:hAnsi="Times New Roman"/>
          <w:lang w:val="en-US"/>
        </w:rPr>
      </w:pPr>
      <w:r w:rsidRPr="00886C3B">
        <w:rPr>
          <w:rFonts w:ascii="Times New Roman" w:hAnsi="Times New Roman"/>
          <w:lang w:val="en-US"/>
        </w:rPr>
        <w:t>&lt;typ:document&gt;</w:t>
      </w:r>
    </w:p>
    <w:p w14:paraId="03E8211D" w14:textId="77777777" w:rsidR="00505790" w:rsidRPr="00886C3B" w:rsidRDefault="00CF3C40" w:rsidP="00505790">
      <w:pPr>
        <w:pStyle w:val="code1"/>
        <w:ind w:firstLine="708"/>
        <w:rPr>
          <w:rFonts w:ascii="Times New Roman" w:hAnsi="Times New Roman"/>
          <w:lang w:val="en-US"/>
        </w:rPr>
      </w:pPr>
      <w:r w:rsidRPr="00886C3B">
        <w:rPr>
          <w:rFonts w:ascii="Times New Roman" w:hAnsi="Times New Roman"/>
          <w:lang w:val="en-US"/>
        </w:rPr>
        <w:t>&lt;getListRequest&gt;</w:t>
      </w:r>
    </w:p>
    <w:p w14:paraId="55AED992" w14:textId="77777777" w:rsidR="00505790" w:rsidRPr="00886C3B" w:rsidRDefault="00CF3C40" w:rsidP="00505790">
      <w:pPr>
        <w:pStyle w:val="code1"/>
        <w:ind w:left="708" w:firstLine="708"/>
        <w:rPr>
          <w:rFonts w:ascii="Times New Roman" w:hAnsi="Times New Roman"/>
          <w:lang w:val="en-US"/>
        </w:rPr>
      </w:pPr>
      <w:r w:rsidRPr="00886C3B">
        <w:rPr>
          <w:rFonts w:ascii="Times New Roman" w:hAnsi="Times New Roman"/>
          <w:lang w:val="en-US"/>
        </w:rPr>
        <w:t>&lt;getListRequest/&gt;</w:t>
      </w:r>
    </w:p>
    <w:p w14:paraId="3405BC77" w14:textId="07FED144" w:rsidR="00CF3C40" w:rsidRPr="00886C3B" w:rsidRDefault="00CF3C40" w:rsidP="00505790">
      <w:pPr>
        <w:pStyle w:val="code1"/>
        <w:ind w:firstLine="708"/>
        <w:rPr>
          <w:rFonts w:ascii="Times New Roman" w:hAnsi="Times New Roman"/>
          <w:lang w:val="en-US"/>
        </w:rPr>
      </w:pPr>
      <w:r w:rsidRPr="00886C3B">
        <w:rPr>
          <w:rFonts w:ascii="Times New Roman" w:hAnsi="Times New Roman"/>
          <w:lang w:val="en-US"/>
        </w:rPr>
        <w:t>&lt;/getListRequest&gt;</w:t>
      </w:r>
    </w:p>
    <w:p w14:paraId="1659A720" w14:textId="36545793" w:rsidR="00B45CE9" w:rsidRPr="00886C3B" w:rsidRDefault="00CF3C40" w:rsidP="00505790">
      <w:pPr>
        <w:pStyle w:val="code1"/>
        <w:rPr>
          <w:rFonts w:ascii="Times New Roman" w:hAnsi="Times New Roman"/>
        </w:rPr>
      </w:pPr>
      <w:r w:rsidRPr="00886C3B">
        <w:rPr>
          <w:rFonts w:ascii="Times New Roman" w:hAnsi="Times New Roman"/>
        </w:rPr>
        <w:t>&lt;/typ:document&gt;</w:t>
      </w:r>
    </w:p>
    <w:p w14:paraId="5CB0708D" w14:textId="555CF0ED" w:rsidR="000E547E" w:rsidRPr="00886C3B" w:rsidRDefault="000E547E" w:rsidP="002F0B0C">
      <w:pPr>
        <w:pStyle w:val="af4"/>
      </w:pPr>
      <w:r w:rsidRPr="00886C3B">
        <w:t>Ответ будет направлен в ЕСМВ по маршруту:</w:t>
      </w:r>
    </w:p>
    <w:p w14:paraId="6993A95C" w14:textId="5BD44BAA" w:rsidR="000E547E" w:rsidRPr="00886C3B" w:rsidRDefault="000E547E" w:rsidP="000E547E">
      <w:pPr>
        <w:pStyle w:val="13"/>
        <w:jc w:val="left"/>
      </w:pPr>
      <w:r w:rsidRPr="00886C3B">
        <w:t xml:space="preserve">мнемоника отправителя: </w:t>
      </w:r>
      <w:r w:rsidRPr="00886C3B">
        <w:rPr>
          <w:lang w:val="en-US"/>
        </w:rPr>
        <w:t>BIR;</w:t>
      </w:r>
    </w:p>
    <w:p w14:paraId="33FEF0AB" w14:textId="03266851" w:rsidR="000E547E" w:rsidRPr="00886C3B" w:rsidRDefault="000E547E" w:rsidP="000E547E">
      <w:pPr>
        <w:pStyle w:val="13"/>
        <w:jc w:val="left"/>
      </w:pPr>
      <w:r w:rsidRPr="00886C3B">
        <w:t xml:space="preserve">мнемоника получателя: имя мнемоники подключаемой системы, которое было указано в заявке СУЭ ФК (раздел </w:t>
      </w:r>
      <w:r w:rsidRPr="00886C3B">
        <w:fldChar w:fldCharType="begin"/>
      </w:r>
      <w:r w:rsidRPr="00886C3B">
        <w:instrText xml:space="preserve"> REF _Ref211267898 \r \h </w:instrText>
      </w:r>
      <w:r w:rsidR="00791505" w:rsidRPr="00886C3B">
        <w:instrText xml:space="preserve"> \* MERGEFORMAT </w:instrText>
      </w:r>
      <w:r w:rsidRPr="00886C3B">
        <w:fldChar w:fldCharType="separate"/>
      </w:r>
      <w:r w:rsidR="00D84D1B" w:rsidRPr="00886C3B">
        <w:t>2.3</w:t>
      </w:r>
      <w:r w:rsidRPr="00886C3B">
        <w:fldChar w:fldCharType="end"/>
      </w:r>
      <w:r w:rsidRPr="00886C3B">
        <w:t>)</w:t>
      </w:r>
      <w:r w:rsidR="00DF1231" w:rsidRPr="00886C3B">
        <w:t>;</w:t>
      </w:r>
    </w:p>
    <w:p w14:paraId="75B0F133" w14:textId="1BC11041" w:rsidR="00DF1231" w:rsidRPr="00886C3B" w:rsidRDefault="00DF1231" w:rsidP="000E547E">
      <w:pPr>
        <w:pStyle w:val="13"/>
        <w:jc w:val="left"/>
      </w:pPr>
      <w:r w:rsidRPr="00886C3B">
        <w:t>тип документа: getListResponce.</w:t>
      </w:r>
    </w:p>
    <w:p w14:paraId="733588C0" w14:textId="1CF6020D" w:rsidR="00197DEE" w:rsidRPr="00886C3B" w:rsidRDefault="0065190A" w:rsidP="00B45CE9">
      <w:pPr>
        <w:pStyle w:val="32"/>
        <w:rPr>
          <w:rFonts w:ascii="Times New Roman" w:hAnsi="Times New Roman"/>
        </w:rPr>
      </w:pPr>
      <w:bookmarkStart w:id="14" w:name="_Ref211266442"/>
      <w:bookmarkStart w:id="15" w:name="_Toc215502060"/>
      <w:r w:rsidRPr="00886C3B">
        <w:rPr>
          <w:rFonts w:ascii="Times New Roman" w:hAnsi="Times New Roman"/>
        </w:rPr>
        <w:t>З</w:t>
      </w:r>
      <w:r w:rsidR="00197DEE" w:rsidRPr="00886C3B">
        <w:rPr>
          <w:rFonts w:ascii="Times New Roman" w:hAnsi="Times New Roman"/>
        </w:rPr>
        <w:t>апрос метаданных по набору данных</w:t>
      </w:r>
      <w:bookmarkEnd w:id="14"/>
      <w:bookmarkEnd w:id="15"/>
    </w:p>
    <w:p w14:paraId="017940E5" w14:textId="4A61966A" w:rsidR="00A61B41" w:rsidRPr="00886C3B" w:rsidRDefault="00A61B41" w:rsidP="00A61B41">
      <w:pPr>
        <w:pStyle w:val="af4"/>
      </w:pPr>
      <w:r w:rsidRPr="00886C3B">
        <w:t xml:space="preserve">Для </w:t>
      </w:r>
      <w:r w:rsidR="0065190A" w:rsidRPr="00886C3B">
        <w:t>получения</w:t>
      </w:r>
      <w:r w:rsidRPr="00886C3B">
        <w:t xml:space="preserve"> </w:t>
      </w:r>
      <w:r w:rsidR="0065190A" w:rsidRPr="00886C3B">
        <w:t>доступных параметров</w:t>
      </w:r>
      <w:r w:rsidRPr="00886C3B">
        <w:t xml:space="preserve"> по набору данных, в теге &lt;document&gt; запроса ЕСМВ «transferDocumentRequest» необходимо отправить запрос:</w:t>
      </w:r>
    </w:p>
    <w:p w14:paraId="5E172837" w14:textId="7A23FF98" w:rsidR="00A61B41" w:rsidRPr="00886C3B" w:rsidRDefault="00A61B41" w:rsidP="00A61B41">
      <w:pPr>
        <w:pStyle w:val="code1"/>
        <w:rPr>
          <w:rFonts w:ascii="Times New Roman" w:hAnsi="Times New Roman"/>
          <w:lang w:val="en-US"/>
        </w:rPr>
      </w:pPr>
      <w:r w:rsidRPr="00886C3B">
        <w:rPr>
          <w:rFonts w:ascii="Times New Roman" w:hAnsi="Times New Roman"/>
          <w:lang w:val="en-US"/>
        </w:rPr>
        <w:t>&lt;typ:document&gt;</w:t>
      </w:r>
    </w:p>
    <w:p w14:paraId="396EC163" w14:textId="52115D3C" w:rsidR="00A61B41" w:rsidRPr="00886C3B" w:rsidRDefault="00A61B41" w:rsidP="00A61B41">
      <w:pPr>
        <w:pStyle w:val="code1"/>
        <w:ind w:firstLine="708"/>
        <w:rPr>
          <w:rFonts w:ascii="Times New Roman" w:hAnsi="Times New Roman"/>
          <w:lang w:val="en-US"/>
        </w:rPr>
      </w:pPr>
      <w:r w:rsidRPr="00886C3B">
        <w:rPr>
          <w:rFonts w:ascii="Times New Roman" w:hAnsi="Times New Roman"/>
          <w:lang w:val="en-US"/>
        </w:rPr>
        <w:t>&lt;getMetaRequest&gt;</w:t>
      </w:r>
    </w:p>
    <w:p w14:paraId="68FDD305" w14:textId="6E173132" w:rsidR="00A61B41" w:rsidRPr="00886C3B" w:rsidRDefault="00A61B41" w:rsidP="00A61B41">
      <w:pPr>
        <w:pStyle w:val="code1"/>
        <w:ind w:left="708" w:firstLine="708"/>
        <w:rPr>
          <w:rFonts w:ascii="Times New Roman" w:hAnsi="Times New Roman"/>
          <w:lang w:val="en-US"/>
        </w:rPr>
      </w:pPr>
      <w:r w:rsidRPr="00886C3B">
        <w:rPr>
          <w:rFonts w:ascii="Times New Roman" w:hAnsi="Times New Roman"/>
          <w:lang w:val="en-US"/>
        </w:rPr>
        <w:t>&lt;dataMartId&gt;</w:t>
      </w:r>
      <w:r w:rsidRPr="00886C3B">
        <w:rPr>
          <w:rFonts w:ascii="Times New Roman" w:hAnsi="Times New Roman"/>
          <w:i/>
          <w:iCs/>
        </w:rPr>
        <w:t>ИмяНабораДанных</w:t>
      </w:r>
      <w:r w:rsidRPr="00886C3B">
        <w:rPr>
          <w:rFonts w:ascii="Times New Roman" w:hAnsi="Times New Roman"/>
          <w:lang w:val="en-US"/>
        </w:rPr>
        <w:t>&lt;/dataMartId&gt;</w:t>
      </w:r>
    </w:p>
    <w:p w14:paraId="6C9561C5" w14:textId="5340EAC9" w:rsidR="00A61B41" w:rsidRPr="00886C3B" w:rsidRDefault="00A61B41" w:rsidP="00A61B41">
      <w:pPr>
        <w:pStyle w:val="code1"/>
        <w:ind w:firstLine="708"/>
        <w:rPr>
          <w:rFonts w:ascii="Times New Roman" w:hAnsi="Times New Roman"/>
        </w:rPr>
      </w:pPr>
      <w:r w:rsidRPr="00886C3B">
        <w:rPr>
          <w:rFonts w:ascii="Times New Roman" w:hAnsi="Times New Roman"/>
        </w:rPr>
        <w:t>&lt;/</w:t>
      </w:r>
      <w:r w:rsidRPr="00886C3B">
        <w:rPr>
          <w:rFonts w:ascii="Times New Roman" w:hAnsi="Times New Roman"/>
          <w:lang w:val="en-US"/>
        </w:rPr>
        <w:t>getMetaRequest</w:t>
      </w:r>
      <w:r w:rsidRPr="00886C3B">
        <w:rPr>
          <w:rFonts w:ascii="Times New Roman" w:hAnsi="Times New Roman"/>
        </w:rPr>
        <w:t>&gt;</w:t>
      </w:r>
    </w:p>
    <w:p w14:paraId="61487FA2" w14:textId="50CE617D" w:rsidR="00A61B41" w:rsidRPr="00886C3B" w:rsidRDefault="00A61B41" w:rsidP="00A61B41">
      <w:pPr>
        <w:pStyle w:val="code1"/>
        <w:rPr>
          <w:rFonts w:ascii="Times New Roman" w:hAnsi="Times New Roman"/>
        </w:rPr>
      </w:pPr>
      <w:r w:rsidRPr="00886C3B">
        <w:rPr>
          <w:rFonts w:ascii="Times New Roman" w:hAnsi="Times New Roman"/>
        </w:rPr>
        <w:t>&lt;/</w:t>
      </w:r>
      <w:r w:rsidRPr="00886C3B">
        <w:rPr>
          <w:rFonts w:ascii="Times New Roman" w:hAnsi="Times New Roman"/>
          <w:lang w:val="en-US"/>
        </w:rPr>
        <w:t>typ</w:t>
      </w:r>
      <w:r w:rsidRPr="00886C3B">
        <w:rPr>
          <w:rFonts w:ascii="Times New Roman" w:hAnsi="Times New Roman"/>
        </w:rPr>
        <w:t>:</w:t>
      </w:r>
      <w:r w:rsidRPr="00886C3B">
        <w:rPr>
          <w:rFonts w:ascii="Times New Roman" w:hAnsi="Times New Roman"/>
          <w:lang w:val="en-US"/>
        </w:rPr>
        <w:t>document</w:t>
      </w:r>
      <w:r w:rsidRPr="00886C3B">
        <w:rPr>
          <w:rFonts w:ascii="Times New Roman" w:hAnsi="Times New Roman"/>
        </w:rPr>
        <w:t>&gt;</w:t>
      </w:r>
    </w:p>
    <w:p w14:paraId="187EE582" w14:textId="328DC877" w:rsidR="00A61B41" w:rsidRPr="00886C3B" w:rsidRDefault="00A61B41" w:rsidP="00F92A6A">
      <w:pPr>
        <w:pStyle w:val="af4"/>
      </w:pPr>
      <w:r w:rsidRPr="00886C3B">
        <w:t>Где «ИмяНабораДанных» – это имя одного из доступных набор</w:t>
      </w:r>
      <w:r w:rsidR="008A40EE" w:rsidRPr="00886C3B">
        <w:t>ов</w:t>
      </w:r>
      <w:r w:rsidRPr="00886C3B">
        <w:t xml:space="preserve"> данных</w:t>
      </w:r>
      <w:r w:rsidR="00A64DDD" w:rsidRPr="00886C3B">
        <w:t>. С</w:t>
      </w:r>
      <w:r w:rsidR="0065190A" w:rsidRPr="00886C3B">
        <w:t>писок доступных наборов можно получить по запросу, описанному в разделе</w:t>
      </w:r>
      <w:r w:rsidR="00A64DDD" w:rsidRPr="00886C3B">
        <w:t> </w:t>
      </w:r>
      <w:r w:rsidR="00BC08E3" w:rsidRPr="00886C3B">
        <w:fldChar w:fldCharType="begin"/>
      </w:r>
      <w:r w:rsidR="00BC08E3" w:rsidRPr="00886C3B">
        <w:instrText xml:space="preserve"> REF _Hlk211266360 \r \h </w:instrText>
      </w:r>
      <w:r w:rsidR="00F92A6A" w:rsidRPr="00886C3B">
        <w:instrText xml:space="preserve"> \* MERGEFORMAT </w:instrText>
      </w:r>
      <w:r w:rsidR="00BC08E3" w:rsidRPr="00886C3B">
        <w:fldChar w:fldCharType="separate"/>
      </w:r>
      <w:r w:rsidR="00D84D1B" w:rsidRPr="00886C3B">
        <w:t>2.4.1</w:t>
      </w:r>
      <w:r w:rsidR="00BC08E3" w:rsidRPr="00886C3B">
        <w:fldChar w:fldCharType="end"/>
      </w:r>
      <w:r w:rsidR="0065190A" w:rsidRPr="00886C3B">
        <w:t>.</w:t>
      </w:r>
    </w:p>
    <w:p w14:paraId="0447FB09" w14:textId="77777777" w:rsidR="002F0B0C" w:rsidRPr="00886C3B" w:rsidRDefault="002F0B0C" w:rsidP="002F0B0C">
      <w:pPr>
        <w:pStyle w:val="af4"/>
      </w:pPr>
      <w:r w:rsidRPr="00886C3B">
        <w:t>Ответ будет направлен в ЕСМВ по маршруту:</w:t>
      </w:r>
    </w:p>
    <w:p w14:paraId="5876476F" w14:textId="77777777" w:rsidR="002F0B0C" w:rsidRPr="00886C3B" w:rsidRDefault="002F0B0C" w:rsidP="002F0B0C">
      <w:pPr>
        <w:pStyle w:val="13"/>
        <w:jc w:val="left"/>
      </w:pPr>
      <w:r w:rsidRPr="00886C3B">
        <w:t xml:space="preserve">мнемоника отправителя: </w:t>
      </w:r>
      <w:r w:rsidRPr="00886C3B">
        <w:rPr>
          <w:lang w:val="en-US"/>
        </w:rPr>
        <w:t>BIR;</w:t>
      </w:r>
    </w:p>
    <w:p w14:paraId="4C9F4BE2" w14:textId="737CA0EC" w:rsidR="002F0B0C" w:rsidRPr="00886C3B" w:rsidRDefault="002F0B0C" w:rsidP="002F0B0C">
      <w:pPr>
        <w:pStyle w:val="13"/>
        <w:jc w:val="left"/>
      </w:pPr>
      <w:r w:rsidRPr="00886C3B">
        <w:t xml:space="preserve">мнемоника получателя: имя мнемоники подключаемой системы, которое было указано в заявке СУЭ ФК (раздел </w:t>
      </w:r>
      <w:r w:rsidRPr="00886C3B">
        <w:fldChar w:fldCharType="begin"/>
      </w:r>
      <w:r w:rsidRPr="00886C3B">
        <w:instrText xml:space="preserve"> REF _Ref211267898 \r \h </w:instrText>
      </w:r>
      <w:r w:rsidR="00791505" w:rsidRPr="00886C3B">
        <w:instrText xml:space="preserve"> \* MERGEFORMAT </w:instrText>
      </w:r>
      <w:r w:rsidRPr="00886C3B">
        <w:fldChar w:fldCharType="separate"/>
      </w:r>
      <w:r w:rsidR="00D84D1B" w:rsidRPr="00886C3B">
        <w:t>2.3</w:t>
      </w:r>
      <w:r w:rsidRPr="00886C3B">
        <w:fldChar w:fldCharType="end"/>
      </w:r>
      <w:r w:rsidRPr="00886C3B">
        <w:t>);</w:t>
      </w:r>
    </w:p>
    <w:p w14:paraId="166A8E2D" w14:textId="1ECA25FF" w:rsidR="00C55175" w:rsidRPr="00886C3B" w:rsidRDefault="002F0B0C" w:rsidP="002F0B0C">
      <w:pPr>
        <w:pStyle w:val="13"/>
        <w:jc w:val="left"/>
      </w:pPr>
      <w:r w:rsidRPr="00886C3B">
        <w:t xml:space="preserve">тип документа: </w:t>
      </w:r>
      <w:r w:rsidRPr="00886C3B">
        <w:rPr>
          <w:lang w:val="en-US"/>
        </w:rPr>
        <w:t>getMeta</w:t>
      </w:r>
      <w:r w:rsidRPr="00886C3B">
        <w:t>Responce.</w:t>
      </w:r>
    </w:p>
    <w:p w14:paraId="67CC3212" w14:textId="366A97DC" w:rsidR="00197DEE" w:rsidRPr="00886C3B" w:rsidRDefault="0065190A" w:rsidP="00B45CE9">
      <w:pPr>
        <w:pStyle w:val="32"/>
        <w:rPr>
          <w:rFonts w:ascii="Times New Roman" w:hAnsi="Times New Roman"/>
        </w:rPr>
      </w:pPr>
      <w:bookmarkStart w:id="16" w:name="_Toc215502061"/>
      <w:r w:rsidRPr="00886C3B">
        <w:rPr>
          <w:rFonts w:ascii="Times New Roman" w:hAnsi="Times New Roman"/>
        </w:rPr>
        <w:t>З</w:t>
      </w:r>
      <w:r w:rsidR="00197DEE" w:rsidRPr="00886C3B">
        <w:rPr>
          <w:rFonts w:ascii="Times New Roman" w:hAnsi="Times New Roman"/>
        </w:rPr>
        <w:t>апрос данных по набору данных</w:t>
      </w:r>
      <w:bookmarkEnd w:id="16"/>
    </w:p>
    <w:p w14:paraId="3250B60E" w14:textId="249A6D59" w:rsidR="0065190A" w:rsidRPr="00886C3B" w:rsidRDefault="0065190A" w:rsidP="0065190A">
      <w:pPr>
        <w:pStyle w:val="af4"/>
      </w:pPr>
      <w:r w:rsidRPr="00886C3B">
        <w:t>Для получения данных по набору данных, в теге &lt;document&gt; запроса ЕСМВ «transferDocumentRequest» необходимо отправить запрос:</w:t>
      </w:r>
    </w:p>
    <w:p w14:paraId="4DADD529" w14:textId="49F48AEB" w:rsidR="0065190A" w:rsidRPr="00886C3B" w:rsidRDefault="0065190A" w:rsidP="0065190A">
      <w:pPr>
        <w:pStyle w:val="code1"/>
        <w:rPr>
          <w:rFonts w:ascii="Times New Roman" w:hAnsi="Times New Roman"/>
          <w:lang w:val="en-US"/>
        </w:rPr>
      </w:pPr>
      <w:r w:rsidRPr="00886C3B">
        <w:rPr>
          <w:rFonts w:ascii="Times New Roman" w:hAnsi="Times New Roman"/>
          <w:lang w:val="en-US"/>
        </w:rPr>
        <w:lastRenderedPageBreak/>
        <w:t>&lt;typ:document&gt;</w:t>
      </w:r>
    </w:p>
    <w:p w14:paraId="20D773BE" w14:textId="4582462B" w:rsidR="0065190A" w:rsidRPr="00886C3B" w:rsidRDefault="0065190A" w:rsidP="00F1392C">
      <w:pPr>
        <w:pStyle w:val="code1"/>
        <w:ind w:firstLine="708"/>
        <w:rPr>
          <w:rFonts w:ascii="Times New Roman" w:hAnsi="Times New Roman"/>
          <w:lang w:val="en-US"/>
        </w:rPr>
      </w:pPr>
      <w:r w:rsidRPr="00886C3B">
        <w:rPr>
          <w:rFonts w:ascii="Times New Roman" w:hAnsi="Times New Roman"/>
          <w:lang w:val="en-US"/>
        </w:rPr>
        <w:t>&lt;getDataRequest&gt;</w:t>
      </w:r>
    </w:p>
    <w:p w14:paraId="2AE9F062" w14:textId="77777777" w:rsidR="0065190A" w:rsidRPr="00886C3B" w:rsidRDefault="0065190A" w:rsidP="00F1392C">
      <w:pPr>
        <w:pStyle w:val="code1"/>
        <w:ind w:left="708" w:firstLine="708"/>
        <w:rPr>
          <w:rFonts w:ascii="Times New Roman" w:hAnsi="Times New Roman"/>
          <w:lang w:val="en-US"/>
        </w:rPr>
      </w:pPr>
      <w:r w:rsidRPr="00886C3B">
        <w:rPr>
          <w:rFonts w:ascii="Times New Roman" w:hAnsi="Times New Roman"/>
          <w:lang w:val="en-US"/>
        </w:rPr>
        <w:t>&lt;query&gt;</w:t>
      </w:r>
    </w:p>
    <w:p w14:paraId="047FFE71" w14:textId="504C1B79" w:rsidR="0065190A" w:rsidRPr="00886C3B" w:rsidRDefault="0065190A" w:rsidP="00F1392C">
      <w:pPr>
        <w:pStyle w:val="code1"/>
        <w:ind w:left="1416" w:firstLine="708"/>
        <w:rPr>
          <w:rFonts w:ascii="Times New Roman" w:hAnsi="Times New Roman"/>
          <w:lang w:val="en-US"/>
        </w:rPr>
      </w:pPr>
      <w:r w:rsidRPr="00886C3B">
        <w:rPr>
          <w:rFonts w:ascii="Times New Roman" w:hAnsi="Times New Roman"/>
          <w:lang w:val="en-US"/>
        </w:rPr>
        <w:t>&lt;![CDATA[</w:t>
      </w:r>
    </w:p>
    <w:p w14:paraId="12C6D716" w14:textId="642777BE" w:rsidR="00F1392C" w:rsidRPr="00886C3B" w:rsidRDefault="00F1392C" w:rsidP="00F1392C">
      <w:pPr>
        <w:pStyle w:val="code1"/>
        <w:ind w:left="1416" w:firstLine="708"/>
        <w:rPr>
          <w:rFonts w:ascii="Times New Roman" w:hAnsi="Times New Roman"/>
          <w:i/>
          <w:iCs/>
          <w:lang w:val="en-US"/>
        </w:rPr>
      </w:pPr>
      <w:r w:rsidRPr="00886C3B">
        <w:rPr>
          <w:rFonts w:ascii="Times New Roman" w:hAnsi="Times New Roman"/>
          <w:lang w:val="en-US"/>
        </w:rPr>
        <w:tab/>
      </w:r>
      <w:r w:rsidRPr="00886C3B">
        <w:rPr>
          <w:rFonts w:ascii="Times New Roman" w:hAnsi="Times New Roman"/>
          <w:i/>
          <w:iCs/>
        </w:rPr>
        <w:t>ТекстЗапроса</w:t>
      </w:r>
    </w:p>
    <w:p w14:paraId="69A7AEF4" w14:textId="77777777" w:rsidR="0065190A" w:rsidRPr="00886C3B" w:rsidRDefault="0065190A" w:rsidP="00F1392C">
      <w:pPr>
        <w:pStyle w:val="code1"/>
        <w:ind w:left="1416" w:firstLine="708"/>
        <w:rPr>
          <w:rFonts w:ascii="Times New Roman" w:hAnsi="Times New Roman"/>
          <w:lang w:val="en-US"/>
        </w:rPr>
      </w:pPr>
      <w:r w:rsidRPr="00886C3B">
        <w:rPr>
          <w:rFonts w:ascii="Times New Roman" w:hAnsi="Times New Roman"/>
          <w:lang w:val="en-US"/>
        </w:rPr>
        <w:t>]]&gt;</w:t>
      </w:r>
    </w:p>
    <w:p w14:paraId="65B8A069" w14:textId="47BE469C" w:rsidR="0065190A" w:rsidRPr="00886C3B" w:rsidRDefault="0065190A" w:rsidP="00F1392C">
      <w:pPr>
        <w:pStyle w:val="code1"/>
        <w:ind w:left="708" w:firstLine="708"/>
        <w:rPr>
          <w:rFonts w:ascii="Times New Roman" w:hAnsi="Times New Roman"/>
          <w:lang w:val="en-US"/>
        </w:rPr>
      </w:pPr>
      <w:r w:rsidRPr="00886C3B">
        <w:rPr>
          <w:rFonts w:ascii="Times New Roman" w:hAnsi="Times New Roman"/>
          <w:lang w:val="en-US"/>
        </w:rPr>
        <w:t>&lt;/query&gt;</w:t>
      </w:r>
    </w:p>
    <w:p w14:paraId="76EEBAB3" w14:textId="60EFB023" w:rsidR="0065190A" w:rsidRPr="00886C3B" w:rsidRDefault="0065190A" w:rsidP="00F1392C">
      <w:pPr>
        <w:pStyle w:val="code1"/>
        <w:ind w:firstLine="708"/>
        <w:rPr>
          <w:rFonts w:ascii="Times New Roman" w:hAnsi="Times New Roman"/>
          <w:lang w:val="en-US"/>
        </w:rPr>
      </w:pPr>
      <w:r w:rsidRPr="00886C3B">
        <w:rPr>
          <w:rFonts w:ascii="Times New Roman" w:hAnsi="Times New Roman"/>
          <w:lang w:val="en-US"/>
        </w:rPr>
        <w:t>&lt;/getDataRequest&gt;</w:t>
      </w:r>
    </w:p>
    <w:p w14:paraId="5361B1CB" w14:textId="7A9E5FDA" w:rsidR="0065190A" w:rsidRPr="00886C3B" w:rsidRDefault="0065190A" w:rsidP="0065190A">
      <w:pPr>
        <w:pStyle w:val="code1"/>
        <w:rPr>
          <w:rFonts w:ascii="Times New Roman" w:hAnsi="Times New Roman"/>
          <w:lang w:val="en-US"/>
        </w:rPr>
      </w:pPr>
      <w:r w:rsidRPr="00886C3B">
        <w:rPr>
          <w:rFonts w:ascii="Times New Roman" w:hAnsi="Times New Roman"/>
          <w:lang w:val="en-US"/>
        </w:rPr>
        <w:t>&lt;/typ:document&gt;</w:t>
      </w:r>
    </w:p>
    <w:p w14:paraId="28D027CE" w14:textId="4F47391C" w:rsidR="006F0EEB" w:rsidRPr="00886C3B" w:rsidRDefault="006F0EEB" w:rsidP="00F92A6A">
      <w:pPr>
        <w:pStyle w:val="af4"/>
      </w:pPr>
      <w:r w:rsidRPr="00886C3B">
        <w:t xml:space="preserve">Где «ТекстЗапроса» – это текст запроса, который будет передан к API Подсистемы. </w:t>
      </w:r>
      <w:r w:rsidR="00BC08E3" w:rsidRPr="00886C3B">
        <w:t xml:space="preserve">Описание формата для каждого набора данных можно получить с помощью запроса, описанного выше – в разделе </w:t>
      </w:r>
      <w:r w:rsidR="00BC08E3" w:rsidRPr="00886C3B">
        <w:fldChar w:fldCharType="begin"/>
      </w:r>
      <w:r w:rsidR="00BC08E3" w:rsidRPr="00886C3B">
        <w:instrText xml:space="preserve"> REF _Ref211266442 \r \h </w:instrText>
      </w:r>
      <w:r w:rsidR="00F92A6A" w:rsidRPr="00886C3B">
        <w:instrText xml:space="preserve"> \* MERGEFORMAT </w:instrText>
      </w:r>
      <w:r w:rsidR="00BC08E3" w:rsidRPr="00886C3B">
        <w:fldChar w:fldCharType="separate"/>
      </w:r>
      <w:r w:rsidR="00D84D1B" w:rsidRPr="00886C3B">
        <w:t>2.4.2</w:t>
      </w:r>
      <w:r w:rsidR="00BC08E3" w:rsidRPr="00886C3B">
        <w:fldChar w:fldCharType="end"/>
      </w:r>
      <w:r w:rsidR="00BC08E3" w:rsidRPr="00886C3B">
        <w:t>.</w:t>
      </w:r>
      <w:r w:rsidR="00981A18" w:rsidRPr="00886C3B">
        <w:t xml:space="preserve"> Примеры запросов к API Подсистемы представлены в приложениях текущего документа.</w:t>
      </w:r>
    </w:p>
    <w:p w14:paraId="48DC529F" w14:textId="77777777" w:rsidR="002F0B0C" w:rsidRPr="00886C3B" w:rsidRDefault="002F0B0C" w:rsidP="002F0B0C">
      <w:pPr>
        <w:pStyle w:val="af4"/>
      </w:pPr>
      <w:r w:rsidRPr="00886C3B">
        <w:t>Ответ будет направлен в ЕСМВ по маршруту:</w:t>
      </w:r>
    </w:p>
    <w:p w14:paraId="475A708F" w14:textId="77777777" w:rsidR="002F0B0C" w:rsidRPr="00886C3B" w:rsidRDefault="002F0B0C" w:rsidP="002F0B0C">
      <w:pPr>
        <w:pStyle w:val="13"/>
        <w:jc w:val="left"/>
      </w:pPr>
      <w:r w:rsidRPr="00886C3B">
        <w:t xml:space="preserve">мнемоника отправителя: </w:t>
      </w:r>
      <w:r w:rsidRPr="00886C3B">
        <w:rPr>
          <w:lang w:val="en-US"/>
        </w:rPr>
        <w:t>BIR;</w:t>
      </w:r>
    </w:p>
    <w:p w14:paraId="739D03C6" w14:textId="0F36721B" w:rsidR="002F0B0C" w:rsidRPr="00886C3B" w:rsidRDefault="002F0B0C" w:rsidP="002F0B0C">
      <w:pPr>
        <w:pStyle w:val="13"/>
        <w:jc w:val="left"/>
      </w:pPr>
      <w:r w:rsidRPr="00886C3B">
        <w:t xml:space="preserve">мнемоника получателя: имя мнемоники подключаемой системы, которое было указано в заявке СУЭ ФК (раздел </w:t>
      </w:r>
      <w:r w:rsidRPr="00886C3B">
        <w:fldChar w:fldCharType="begin"/>
      </w:r>
      <w:r w:rsidRPr="00886C3B">
        <w:instrText xml:space="preserve"> REF _Ref211267898 \r \h </w:instrText>
      </w:r>
      <w:r w:rsidR="00791505" w:rsidRPr="00886C3B">
        <w:instrText xml:space="preserve"> \* MERGEFORMAT </w:instrText>
      </w:r>
      <w:r w:rsidRPr="00886C3B">
        <w:fldChar w:fldCharType="separate"/>
      </w:r>
      <w:r w:rsidR="00D84D1B" w:rsidRPr="00886C3B">
        <w:t>2.3</w:t>
      </w:r>
      <w:r w:rsidRPr="00886C3B">
        <w:fldChar w:fldCharType="end"/>
      </w:r>
      <w:r w:rsidRPr="00886C3B">
        <w:t>);</w:t>
      </w:r>
    </w:p>
    <w:p w14:paraId="55BC601B" w14:textId="43E09065" w:rsidR="00C55175" w:rsidRPr="00886C3B" w:rsidRDefault="002F0B0C" w:rsidP="002F0B0C">
      <w:pPr>
        <w:pStyle w:val="13"/>
        <w:jc w:val="left"/>
      </w:pPr>
      <w:r w:rsidRPr="00886C3B">
        <w:t>тип документа: getDataResponce.</w:t>
      </w:r>
    </w:p>
    <w:p w14:paraId="57F8C911" w14:textId="77777777" w:rsidR="00E9642B" w:rsidRPr="00886C3B" w:rsidRDefault="00E9642B" w:rsidP="00E9642B">
      <w:pPr>
        <w:pStyle w:val="11"/>
        <w:pageBreakBefore/>
        <w:rPr>
          <w:rFonts w:ascii="Times New Roman" w:hAnsi="Times New Roman"/>
          <w:color w:val="000000" w:themeColor="text1"/>
        </w:rPr>
      </w:pPr>
      <w:bookmarkStart w:id="17" w:name="_Toc212905222"/>
      <w:bookmarkStart w:id="18" w:name="_Toc215502062"/>
      <w:r w:rsidRPr="00886C3B">
        <w:rPr>
          <w:rFonts w:ascii="Times New Roman" w:hAnsi="Times New Roman"/>
          <w:color w:val="000000" w:themeColor="text1"/>
        </w:rPr>
        <w:lastRenderedPageBreak/>
        <w:t>Описание наборов данных</w:t>
      </w:r>
      <w:bookmarkEnd w:id="17"/>
      <w:bookmarkEnd w:id="18"/>
    </w:p>
    <w:p w14:paraId="7E4667A4" w14:textId="77777777" w:rsidR="00E9642B" w:rsidRPr="00886C3B" w:rsidRDefault="00E9642B" w:rsidP="00E9642B">
      <w:pPr>
        <w:pStyle w:val="22"/>
        <w:jc w:val="left"/>
        <w:rPr>
          <w:rFonts w:ascii="Times New Roman" w:hAnsi="Times New Roman"/>
        </w:rPr>
      </w:pPr>
      <w:bookmarkStart w:id="19" w:name="_Toc212905223"/>
      <w:bookmarkStart w:id="20" w:name="_Toc215502063"/>
      <w:r w:rsidRPr="00886C3B">
        <w:rPr>
          <w:rFonts w:ascii="Times New Roman" w:hAnsi="Times New Roman"/>
        </w:rPr>
        <w:t>Блок «Мониторинг объектов капитального строительства в рамках реализации федеральной адресной инвестиционной программы»</w:t>
      </w:r>
      <w:bookmarkEnd w:id="19"/>
      <w:bookmarkEnd w:id="20"/>
    </w:p>
    <w:p w14:paraId="6E02EFF1" w14:textId="77777777" w:rsidR="00E9642B" w:rsidRPr="00886C3B" w:rsidRDefault="00E9642B" w:rsidP="00E9642B">
      <w:pPr>
        <w:pStyle w:val="af4"/>
      </w:pPr>
      <w:r w:rsidRPr="00886C3B">
        <w:t>Наборы данных блока «Мониторинг объектов капитального строительства в рамках реализации федеральной адресной инвестиционной программы» формируется на основе данных, полученных из:</w:t>
      </w:r>
    </w:p>
    <w:p w14:paraId="01BBEA04" w14:textId="77777777" w:rsidR="00E9642B" w:rsidRPr="00886C3B" w:rsidRDefault="00E9642B" w:rsidP="00E9642B">
      <w:pPr>
        <w:pStyle w:val="13"/>
        <w:jc w:val="left"/>
      </w:pPr>
      <w:r w:rsidRPr="00886C3B">
        <w:t>АСФК данные набора «Сокращенная информация о принятых на учет бюджетных и денежных обязательствах, доведенных лимитам бюджетных обязательств бюджета субъекта и местного бюджета»;</w:t>
      </w:r>
    </w:p>
    <w:p w14:paraId="210D3980" w14:textId="77777777" w:rsidR="00E9642B" w:rsidRPr="00886C3B" w:rsidRDefault="00E9642B" w:rsidP="00E9642B">
      <w:pPr>
        <w:pStyle w:val="13"/>
        <w:jc w:val="left"/>
      </w:pPr>
      <w:r w:rsidRPr="00886C3B">
        <w:t>АСФК в части информации о кассовом исполнении по расходам бюджетов субъектов РФ и местных бюджетов;</w:t>
      </w:r>
    </w:p>
    <w:p w14:paraId="1363B720" w14:textId="77777777" w:rsidR="00E9642B" w:rsidRPr="00886C3B" w:rsidRDefault="00E9642B" w:rsidP="00E9642B">
      <w:pPr>
        <w:pStyle w:val="13"/>
        <w:jc w:val="left"/>
      </w:pPr>
      <w:r w:rsidRPr="00886C3B">
        <w:t>ПУР оперативные данные о бюджетных и денежных обязательствах федерального бюджета, а также о кассовом исполнении в разрезе объектов капитального строительства;</w:t>
      </w:r>
    </w:p>
    <w:p w14:paraId="73750603" w14:textId="77777777" w:rsidR="00E9642B" w:rsidRPr="00886C3B" w:rsidRDefault="00E9642B" w:rsidP="00E9642B">
      <w:pPr>
        <w:pStyle w:val="13"/>
        <w:jc w:val="left"/>
      </w:pPr>
      <w:r w:rsidRPr="00886C3B">
        <w:t>ПУиО информацию о бюджетных ассигнованиях и лимитах бюджетных обязательств на реализацию федеральных объектов капитального строительства;</w:t>
      </w:r>
    </w:p>
    <w:p w14:paraId="6B74948D" w14:textId="77777777" w:rsidR="00E9642B" w:rsidRPr="00886C3B" w:rsidRDefault="00E9642B" w:rsidP="00E9642B">
      <w:pPr>
        <w:pStyle w:val="13"/>
        <w:jc w:val="left"/>
      </w:pPr>
      <w:r w:rsidRPr="00886C3B">
        <w:t>НСИ – в части федеральных, региональных объектов капитального строительства;</w:t>
      </w:r>
    </w:p>
    <w:p w14:paraId="7273E1FA" w14:textId="77777777" w:rsidR="00E9642B" w:rsidRPr="00886C3B" w:rsidRDefault="00E9642B" w:rsidP="00E9642B">
      <w:pPr>
        <w:pStyle w:val="13"/>
        <w:jc w:val="left"/>
      </w:pPr>
      <w:r w:rsidRPr="00886C3B">
        <w:t>ПУР информация об объектах капитального строительства, включаемая в реестр соглашений.</w:t>
      </w:r>
    </w:p>
    <w:p w14:paraId="62B11E4B" w14:textId="77777777" w:rsidR="00E9642B" w:rsidRPr="00886C3B" w:rsidRDefault="00E9642B" w:rsidP="00E9642B">
      <w:pPr>
        <w:pStyle w:val="af4"/>
        <w:keepNext/>
        <w:jc w:val="left"/>
      </w:pPr>
      <w:r w:rsidRPr="00886C3B">
        <w:t xml:space="preserve">В </w:t>
      </w:r>
      <w:r w:rsidRPr="00886C3B">
        <w:rPr>
          <w:lang w:val="en-US"/>
        </w:rPr>
        <w:t>API</w:t>
      </w:r>
      <w:r w:rsidRPr="00886C3B">
        <w:t xml:space="preserve"> Подсистемы доступны следующие презентационные наборы (модели) данных:</w:t>
      </w:r>
    </w:p>
    <w:p w14:paraId="3FE4016E" w14:textId="77777777" w:rsidR="00E9642B" w:rsidRPr="00886C3B" w:rsidRDefault="00E9642B" w:rsidP="00E9642B">
      <w:pPr>
        <w:pStyle w:val="13"/>
        <w:jc w:val="left"/>
      </w:pPr>
      <w:r w:rsidRPr="00886C3B">
        <w:t>Справочник федеральных объектов капитального строительства (идентификатор D_FedOKS_new);</w:t>
      </w:r>
    </w:p>
    <w:p w14:paraId="2917BF2A" w14:textId="77777777" w:rsidR="00E9642B" w:rsidRPr="00886C3B" w:rsidRDefault="00E9642B" w:rsidP="00E9642B">
      <w:pPr>
        <w:pStyle w:val="13"/>
        <w:jc w:val="left"/>
      </w:pPr>
      <w:r w:rsidRPr="00886C3B">
        <w:t>Справочник региональных объектов капитального строительства (идентификатор D_RegOKS_new);</w:t>
      </w:r>
    </w:p>
    <w:p w14:paraId="0F0D7ECF" w14:textId="77777777" w:rsidR="00E9642B" w:rsidRPr="00886C3B" w:rsidRDefault="00E9642B" w:rsidP="00E9642B">
      <w:pPr>
        <w:pStyle w:val="13"/>
        <w:jc w:val="left"/>
      </w:pPr>
      <w:r w:rsidRPr="00886C3B">
        <w:t>Данные по БА и ЛБО для федеральных кодов ОКС (идентификатор  F_FedOKS_BA_LBO);</w:t>
      </w:r>
    </w:p>
    <w:p w14:paraId="13C688CB" w14:textId="77777777" w:rsidR="00E9642B" w:rsidRPr="00886C3B" w:rsidRDefault="00E9642B" w:rsidP="00E9642B">
      <w:pPr>
        <w:pStyle w:val="13"/>
        <w:jc w:val="left"/>
      </w:pPr>
      <w:r w:rsidRPr="00886C3B">
        <w:lastRenderedPageBreak/>
        <w:t>Данные по БО, ДО и исполнению по федеральным кодам ОКС (идентификатор  F_FedOKS_BO);</w:t>
      </w:r>
    </w:p>
    <w:p w14:paraId="427A9310" w14:textId="77777777" w:rsidR="00E9642B" w:rsidRPr="00886C3B" w:rsidRDefault="00E9642B" w:rsidP="00E9642B">
      <w:pPr>
        <w:pStyle w:val="13"/>
        <w:jc w:val="left"/>
      </w:pPr>
      <w:r w:rsidRPr="00886C3B">
        <w:t>Данные по БА, ЛБО, БО, ДО и исполнению по региональным кодам ОКС (идентификатор  F_RegOKS);</w:t>
      </w:r>
    </w:p>
    <w:p w14:paraId="736892F1" w14:textId="77777777" w:rsidR="00E9642B" w:rsidRPr="00886C3B" w:rsidRDefault="00E9642B" w:rsidP="00E9642B">
      <w:pPr>
        <w:pStyle w:val="13"/>
        <w:jc w:val="left"/>
      </w:pPr>
      <w:r w:rsidRPr="00886C3B">
        <w:t>Полный набор данных бюджетных показателей по федеральным объектам капитального строительства (идентификатор F_OKSFB);</w:t>
      </w:r>
    </w:p>
    <w:p w14:paraId="0DDA285B" w14:textId="77777777" w:rsidR="00E9642B" w:rsidRPr="00886C3B" w:rsidRDefault="00E9642B" w:rsidP="00E9642B">
      <w:pPr>
        <w:pStyle w:val="13"/>
        <w:jc w:val="left"/>
      </w:pPr>
      <w:r w:rsidRPr="00886C3B">
        <w:t>Полный набор данных бюджетных показателей по региональным объектам капитального строительства» (идентификатор F_R</w:t>
      </w:r>
      <w:r w:rsidRPr="00886C3B">
        <w:rPr>
          <w:lang w:val="en-US"/>
        </w:rPr>
        <w:t>egion</w:t>
      </w:r>
      <w:r w:rsidRPr="00886C3B">
        <w:t>OKS);</w:t>
      </w:r>
    </w:p>
    <w:p w14:paraId="054AE7D4" w14:textId="77777777" w:rsidR="00E9642B" w:rsidRPr="00886C3B" w:rsidRDefault="00E9642B" w:rsidP="00E9642B">
      <w:pPr>
        <w:pStyle w:val="13"/>
        <w:jc w:val="left"/>
      </w:pPr>
      <w:r w:rsidRPr="00886C3B">
        <w:t>Данные КБК по региональным объектам капитального строительства» (идентификатор F_ R</w:t>
      </w:r>
      <w:r w:rsidRPr="00886C3B">
        <w:rPr>
          <w:lang w:val="en-US"/>
        </w:rPr>
        <w:t>egion</w:t>
      </w:r>
      <w:r w:rsidRPr="00886C3B">
        <w:t>OKS_KBK);</w:t>
      </w:r>
    </w:p>
    <w:p w14:paraId="25AC6F68" w14:textId="77777777" w:rsidR="00E9642B" w:rsidRPr="00886C3B" w:rsidRDefault="00E9642B" w:rsidP="00E9642B">
      <w:pPr>
        <w:pStyle w:val="13"/>
        <w:jc w:val="left"/>
      </w:pPr>
      <w:r w:rsidRPr="00886C3B">
        <w:t>Детализированные данные по ОКС (идентификатор API_FAIP_DETAILS);</w:t>
      </w:r>
    </w:p>
    <w:p w14:paraId="633AB5E1" w14:textId="77777777" w:rsidR="00E9642B" w:rsidRPr="00886C3B" w:rsidRDefault="00E9642B" w:rsidP="00E9642B">
      <w:pPr>
        <w:pStyle w:val="13"/>
        <w:jc w:val="left"/>
      </w:pPr>
      <w:r w:rsidRPr="00886C3B">
        <w:t>Данные по рискам ОКС (идентификатор API_FAIP_RISK).</w:t>
      </w:r>
    </w:p>
    <w:p w14:paraId="5E60756B" w14:textId="77777777" w:rsidR="00E9642B" w:rsidRPr="00886C3B" w:rsidRDefault="00E9642B" w:rsidP="00E9642B">
      <w:pPr>
        <w:pStyle w:val="32"/>
        <w:jc w:val="left"/>
        <w:rPr>
          <w:rFonts w:ascii="Times New Roman" w:hAnsi="Times New Roman"/>
        </w:rPr>
      </w:pPr>
      <w:bookmarkStart w:id="21" w:name="_Toc212905224"/>
      <w:bookmarkStart w:id="22" w:name="_Toc215502064"/>
      <w:r w:rsidRPr="00886C3B">
        <w:rPr>
          <w:rFonts w:ascii="Times New Roman" w:hAnsi="Times New Roman"/>
        </w:rPr>
        <w:t>Набор данных «Справочник федеральных объектов капитального строительства» (идентификатор D_FedOKS_new)</w:t>
      </w:r>
      <w:bookmarkEnd w:id="21"/>
      <w:bookmarkEnd w:id="22"/>
    </w:p>
    <w:p w14:paraId="35856D4D" w14:textId="77777777" w:rsidR="00E9642B" w:rsidRPr="00886C3B" w:rsidRDefault="00E9642B" w:rsidP="00E9642B">
      <w:pPr>
        <w:pStyle w:val="af4"/>
        <w:jc w:val="left"/>
      </w:pPr>
      <w:r w:rsidRPr="00886C3B">
        <w:t>Статус набора: Актуальный.</w:t>
      </w:r>
    </w:p>
    <w:p w14:paraId="5ABEFE3C" w14:textId="77777777" w:rsidR="00E9642B" w:rsidRPr="00886C3B" w:rsidRDefault="00E9642B" w:rsidP="00E9642B">
      <w:pPr>
        <w:pStyle w:val="af4"/>
        <w:jc w:val="left"/>
      </w:pPr>
    </w:p>
    <w:p w14:paraId="6C2C26C6" w14:textId="77777777" w:rsidR="00E9642B" w:rsidRPr="00886C3B" w:rsidRDefault="00E9642B" w:rsidP="00E9642B">
      <w:pPr>
        <w:pStyle w:val="af4"/>
      </w:pPr>
      <w:r w:rsidRPr="00886C3B">
        <w:t>Справочник федеральных объектов капитального строительства, включает в себя:</w:t>
      </w:r>
    </w:p>
    <w:p w14:paraId="74D8781B" w14:textId="77777777" w:rsidR="00E9642B" w:rsidRPr="00886C3B" w:rsidRDefault="00E9642B" w:rsidP="00E9642B">
      <w:pPr>
        <w:pStyle w:val="13"/>
        <w:numPr>
          <w:ilvl w:val="0"/>
          <w:numId w:val="52"/>
        </w:numPr>
        <w:jc w:val="left"/>
      </w:pPr>
      <w:r w:rsidRPr="00886C3B">
        <w:t>мощность ОКС - для федеральных кодов ОКС;</w:t>
      </w:r>
    </w:p>
    <w:p w14:paraId="2F849F84" w14:textId="77777777" w:rsidR="00E9642B" w:rsidRPr="00886C3B" w:rsidRDefault="00E9642B" w:rsidP="00E9642B">
      <w:pPr>
        <w:pStyle w:val="13"/>
        <w:numPr>
          <w:ilvl w:val="0"/>
          <w:numId w:val="52"/>
        </w:numPr>
        <w:jc w:val="left"/>
      </w:pPr>
      <w:r w:rsidRPr="00886C3B">
        <w:t>код ФАИП;</w:t>
      </w:r>
    </w:p>
    <w:p w14:paraId="0DE86099" w14:textId="77777777" w:rsidR="00E9642B" w:rsidRPr="00886C3B" w:rsidRDefault="00E9642B" w:rsidP="00E9642B">
      <w:pPr>
        <w:pStyle w:val="13"/>
        <w:numPr>
          <w:ilvl w:val="0"/>
          <w:numId w:val="52"/>
        </w:numPr>
        <w:jc w:val="left"/>
      </w:pPr>
      <w:r w:rsidRPr="00886C3B">
        <w:t>наименование ФАИП;</w:t>
      </w:r>
    </w:p>
    <w:p w14:paraId="26CE98A9" w14:textId="77777777" w:rsidR="00E9642B" w:rsidRPr="00886C3B" w:rsidRDefault="00E9642B" w:rsidP="00E9642B">
      <w:pPr>
        <w:pStyle w:val="13"/>
        <w:numPr>
          <w:ilvl w:val="0"/>
          <w:numId w:val="52"/>
        </w:numPr>
        <w:jc w:val="left"/>
      </w:pPr>
      <w:r w:rsidRPr="00886C3B">
        <w:t>КБК;</w:t>
      </w:r>
    </w:p>
    <w:p w14:paraId="5EC36562" w14:textId="77777777" w:rsidR="00E9642B" w:rsidRPr="00886C3B" w:rsidRDefault="00E9642B" w:rsidP="00E9642B">
      <w:pPr>
        <w:pStyle w:val="13"/>
        <w:numPr>
          <w:ilvl w:val="0"/>
          <w:numId w:val="52"/>
        </w:numPr>
        <w:jc w:val="left"/>
      </w:pPr>
      <w:r w:rsidRPr="00886C3B">
        <w:t>код ГРБС;</w:t>
      </w:r>
    </w:p>
    <w:p w14:paraId="09154037" w14:textId="77777777" w:rsidR="00E9642B" w:rsidRPr="00886C3B" w:rsidRDefault="00E9642B" w:rsidP="00E9642B">
      <w:pPr>
        <w:pStyle w:val="13"/>
        <w:numPr>
          <w:ilvl w:val="0"/>
          <w:numId w:val="52"/>
        </w:numPr>
        <w:jc w:val="left"/>
      </w:pPr>
      <w:r w:rsidRPr="00886C3B">
        <w:t>код раздела, подраздела;</w:t>
      </w:r>
    </w:p>
    <w:p w14:paraId="0F4D28C5" w14:textId="77777777" w:rsidR="00E9642B" w:rsidRPr="00886C3B" w:rsidRDefault="00E9642B" w:rsidP="00E9642B">
      <w:pPr>
        <w:pStyle w:val="13"/>
        <w:numPr>
          <w:ilvl w:val="0"/>
          <w:numId w:val="52"/>
        </w:numPr>
        <w:jc w:val="left"/>
      </w:pPr>
      <w:r w:rsidRPr="00886C3B">
        <w:t>код направления расходов;</w:t>
      </w:r>
    </w:p>
    <w:p w14:paraId="1E21B62E" w14:textId="77777777" w:rsidR="00E9642B" w:rsidRPr="00886C3B" w:rsidRDefault="00E9642B" w:rsidP="00E9642B">
      <w:pPr>
        <w:pStyle w:val="13"/>
        <w:numPr>
          <w:ilvl w:val="0"/>
          <w:numId w:val="52"/>
        </w:numPr>
        <w:jc w:val="left"/>
      </w:pPr>
      <w:r w:rsidRPr="00886C3B">
        <w:t>код целевой статьи;</w:t>
      </w:r>
    </w:p>
    <w:p w14:paraId="0E56C76C" w14:textId="77777777" w:rsidR="00E9642B" w:rsidRPr="00886C3B" w:rsidRDefault="00E9642B" w:rsidP="00E9642B">
      <w:pPr>
        <w:pStyle w:val="13"/>
        <w:numPr>
          <w:ilvl w:val="0"/>
          <w:numId w:val="52"/>
        </w:numPr>
        <w:jc w:val="left"/>
      </w:pPr>
      <w:r w:rsidRPr="00886C3B">
        <w:t>код видов расходов;</w:t>
      </w:r>
    </w:p>
    <w:p w14:paraId="322D435E" w14:textId="77777777" w:rsidR="00E9642B" w:rsidRPr="00886C3B" w:rsidRDefault="00E9642B" w:rsidP="00E9642B">
      <w:pPr>
        <w:pStyle w:val="13"/>
        <w:numPr>
          <w:ilvl w:val="0"/>
          <w:numId w:val="52"/>
        </w:numPr>
        <w:jc w:val="left"/>
      </w:pPr>
      <w:r w:rsidRPr="00886C3B">
        <w:t>код программной (непрограммной) статьи;</w:t>
      </w:r>
    </w:p>
    <w:p w14:paraId="0D7E2B6B" w14:textId="77777777" w:rsidR="00E9642B" w:rsidRPr="00886C3B" w:rsidRDefault="00E9642B" w:rsidP="00E9642B">
      <w:pPr>
        <w:pStyle w:val="13"/>
        <w:numPr>
          <w:ilvl w:val="0"/>
          <w:numId w:val="52"/>
        </w:numPr>
        <w:jc w:val="left"/>
      </w:pPr>
      <w:r w:rsidRPr="00886C3B">
        <w:lastRenderedPageBreak/>
        <w:t>код национального проекта;</w:t>
      </w:r>
    </w:p>
    <w:p w14:paraId="3C54592D" w14:textId="77777777" w:rsidR="00E9642B" w:rsidRPr="00886C3B" w:rsidRDefault="00E9642B" w:rsidP="00E9642B">
      <w:pPr>
        <w:pStyle w:val="13"/>
        <w:numPr>
          <w:ilvl w:val="0"/>
          <w:numId w:val="52"/>
        </w:numPr>
        <w:jc w:val="left"/>
      </w:pPr>
      <w:r w:rsidRPr="00886C3B">
        <w:t>код федерального проекта;</w:t>
      </w:r>
    </w:p>
    <w:p w14:paraId="0AEDDAC2" w14:textId="77777777" w:rsidR="00E9642B" w:rsidRPr="00886C3B" w:rsidRDefault="00E9642B" w:rsidP="00E9642B">
      <w:pPr>
        <w:pStyle w:val="13"/>
        <w:numPr>
          <w:ilvl w:val="0"/>
          <w:numId w:val="52"/>
        </w:numPr>
        <w:jc w:val="left"/>
      </w:pPr>
      <w:r w:rsidRPr="00886C3B">
        <w:t>Дата начала действия записи;</w:t>
      </w:r>
    </w:p>
    <w:p w14:paraId="61EDFBEC" w14:textId="77777777" w:rsidR="00E9642B" w:rsidRPr="00886C3B" w:rsidRDefault="00E9642B" w:rsidP="00E9642B">
      <w:pPr>
        <w:pStyle w:val="13"/>
        <w:numPr>
          <w:ilvl w:val="0"/>
          <w:numId w:val="52"/>
        </w:numPr>
        <w:jc w:val="left"/>
      </w:pPr>
      <w:r w:rsidRPr="00886C3B">
        <w:t>Дата окончания действия записи;</w:t>
      </w:r>
    </w:p>
    <w:p w14:paraId="01E67676" w14:textId="77777777" w:rsidR="00E9642B" w:rsidRPr="00886C3B" w:rsidRDefault="00E9642B" w:rsidP="00E9642B">
      <w:pPr>
        <w:pStyle w:val="13"/>
        <w:numPr>
          <w:ilvl w:val="0"/>
          <w:numId w:val="52"/>
        </w:numPr>
        <w:jc w:val="left"/>
      </w:pPr>
      <w:r w:rsidRPr="00886C3B">
        <w:t>Статус записи;</w:t>
      </w:r>
    </w:p>
    <w:p w14:paraId="015B4BA9" w14:textId="77777777" w:rsidR="00E9642B" w:rsidRPr="00886C3B" w:rsidRDefault="00E9642B" w:rsidP="00E9642B">
      <w:pPr>
        <w:pStyle w:val="13"/>
        <w:numPr>
          <w:ilvl w:val="0"/>
          <w:numId w:val="52"/>
        </w:numPr>
        <w:jc w:val="left"/>
      </w:pPr>
      <w:r w:rsidRPr="00886C3B">
        <w:t>Адрес;</w:t>
      </w:r>
    </w:p>
    <w:p w14:paraId="26724E1E" w14:textId="77777777" w:rsidR="00E9642B" w:rsidRPr="00886C3B" w:rsidRDefault="00E9642B" w:rsidP="00E9642B">
      <w:pPr>
        <w:pStyle w:val="13"/>
        <w:numPr>
          <w:ilvl w:val="0"/>
          <w:numId w:val="52"/>
        </w:numPr>
        <w:jc w:val="left"/>
      </w:pPr>
      <w:r w:rsidRPr="00886C3B">
        <w:t>Наименование ГРБС;</w:t>
      </w:r>
    </w:p>
    <w:p w14:paraId="0A2B9675" w14:textId="77777777" w:rsidR="00E9642B" w:rsidRPr="00886C3B" w:rsidRDefault="00E9642B" w:rsidP="00E9642B">
      <w:pPr>
        <w:pStyle w:val="13"/>
        <w:numPr>
          <w:ilvl w:val="0"/>
          <w:numId w:val="52"/>
        </w:numPr>
        <w:jc w:val="left"/>
      </w:pPr>
      <w:r w:rsidRPr="00886C3B">
        <w:t>Код заказчика;</w:t>
      </w:r>
    </w:p>
    <w:p w14:paraId="4537CABA" w14:textId="77777777" w:rsidR="00E9642B" w:rsidRPr="00886C3B" w:rsidRDefault="00E9642B" w:rsidP="00E9642B">
      <w:pPr>
        <w:pStyle w:val="13"/>
        <w:numPr>
          <w:ilvl w:val="0"/>
          <w:numId w:val="52"/>
        </w:numPr>
        <w:jc w:val="left"/>
      </w:pPr>
      <w:r w:rsidRPr="00886C3B">
        <w:t>Наименование заказчика;</w:t>
      </w:r>
    </w:p>
    <w:p w14:paraId="086916F4" w14:textId="77777777" w:rsidR="00E9642B" w:rsidRPr="00886C3B" w:rsidRDefault="00E9642B" w:rsidP="00E9642B">
      <w:pPr>
        <w:pStyle w:val="13"/>
        <w:numPr>
          <w:ilvl w:val="0"/>
          <w:numId w:val="52"/>
        </w:numPr>
        <w:jc w:val="left"/>
      </w:pPr>
      <w:r w:rsidRPr="00886C3B">
        <w:t>Наименование застройщика;</w:t>
      </w:r>
    </w:p>
    <w:p w14:paraId="42A25479" w14:textId="77777777" w:rsidR="00E9642B" w:rsidRPr="00886C3B" w:rsidRDefault="00E9642B" w:rsidP="00E9642B">
      <w:pPr>
        <w:pStyle w:val="13"/>
        <w:numPr>
          <w:ilvl w:val="0"/>
          <w:numId w:val="52"/>
        </w:numPr>
        <w:jc w:val="left"/>
      </w:pPr>
      <w:r w:rsidRPr="00886C3B">
        <w:t>Код застройщика;</w:t>
      </w:r>
    </w:p>
    <w:p w14:paraId="688F8AE2" w14:textId="77777777" w:rsidR="00E9642B" w:rsidRPr="00886C3B" w:rsidRDefault="00E9642B" w:rsidP="00E9642B">
      <w:pPr>
        <w:pStyle w:val="13"/>
        <w:numPr>
          <w:ilvl w:val="0"/>
          <w:numId w:val="52"/>
        </w:numPr>
        <w:jc w:val="left"/>
      </w:pPr>
      <w:r w:rsidRPr="00886C3B">
        <w:t>ФЦП;</w:t>
      </w:r>
    </w:p>
    <w:p w14:paraId="65CFF3A4" w14:textId="77777777" w:rsidR="00E9642B" w:rsidRPr="00886C3B" w:rsidRDefault="00E9642B" w:rsidP="00E9642B">
      <w:pPr>
        <w:pStyle w:val="13"/>
        <w:numPr>
          <w:ilvl w:val="0"/>
          <w:numId w:val="52"/>
        </w:numPr>
        <w:jc w:val="left"/>
      </w:pPr>
      <w:r w:rsidRPr="00886C3B">
        <w:t>Подпрограмма;</w:t>
      </w:r>
    </w:p>
    <w:p w14:paraId="75C2B7DC" w14:textId="77777777" w:rsidR="00E9642B" w:rsidRPr="00886C3B" w:rsidRDefault="00E9642B" w:rsidP="00E9642B">
      <w:pPr>
        <w:pStyle w:val="13"/>
        <w:numPr>
          <w:ilvl w:val="0"/>
          <w:numId w:val="52"/>
        </w:numPr>
        <w:jc w:val="left"/>
      </w:pPr>
      <w:r w:rsidRPr="00886C3B">
        <w:t>Отрасль;</w:t>
      </w:r>
    </w:p>
    <w:p w14:paraId="4A147898" w14:textId="77777777" w:rsidR="00E9642B" w:rsidRPr="00886C3B" w:rsidRDefault="00E9642B" w:rsidP="00E9642B">
      <w:pPr>
        <w:pStyle w:val="13"/>
        <w:numPr>
          <w:ilvl w:val="0"/>
          <w:numId w:val="52"/>
        </w:numPr>
        <w:jc w:val="left"/>
      </w:pPr>
      <w:r w:rsidRPr="00886C3B">
        <w:t>Группа мероприятий;</w:t>
      </w:r>
    </w:p>
    <w:p w14:paraId="0E633ADC" w14:textId="77777777" w:rsidR="00E9642B" w:rsidRPr="00886C3B" w:rsidRDefault="00E9642B" w:rsidP="00E9642B">
      <w:pPr>
        <w:pStyle w:val="13"/>
        <w:numPr>
          <w:ilvl w:val="0"/>
          <w:numId w:val="52"/>
        </w:numPr>
        <w:jc w:val="left"/>
      </w:pPr>
      <w:r w:rsidRPr="00886C3B">
        <w:t>Группа объектов;</w:t>
      </w:r>
    </w:p>
    <w:p w14:paraId="0FD5C305" w14:textId="77777777" w:rsidR="00E9642B" w:rsidRPr="00886C3B" w:rsidRDefault="00E9642B" w:rsidP="00E9642B">
      <w:pPr>
        <w:pStyle w:val="13"/>
        <w:numPr>
          <w:ilvl w:val="0"/>
          <w:numId w:val="52"/>
        </w:numPr>
        <w:jc w:val="left"/>
      </w:pPr>
      <w:r w:rsidRPr="00886C3B">
        <w:t>Код формы собственности ОКС;</w:t>
      </w:r>
    </w:p>
    <w:p w14:paraId="16A75A08" w14:textId="77777777" w:rsidR="00E9642B" w:rsidRPr="00886C3B" w:rsidRDefault="00E9642B" w:rsidP="00E9642B">
      <w:pPr>
        <w:pStyle w:val="13"/>
        <w:numPr>
          <w:ilvl w:val="0"/>
          <w:numId w:val="52"/>
        </w:numPr>
        <w:jc w:val="left"/>
      </w:pPr>
      <w:r w:rsidRPr="00886C3B">
        <w:t>Номер документа основания;</w:t>
      </w:r>
    </w:p>
    <w:p w14:paraId="2D3595C3" w14:textId="77777777" w:rsidR="00E9642B" w:rsidRPr="00886C3B" w:rsidRDefault="00E9642B" w:rsidP="00E9642B">
      <w:pPr>
        <w:pStyle w:val="13"/>
        <w:numPr>
          <w:ilvl w:val="0"/>
          <w:numId w:val="52"/>
        </w:numPr>
        <w:jc w:val="left"/>
      </w:pPr>
      <w:r w:rsidRPr="00886C3B">
        <w:t>Дата документа основания;</w:t>
      </w:r>
    </w:p>
    <w:p w14:paraId="7BBF1DCC" w14:textId="77777777" w:rsidR="00E9642B" w:rsidRPr="00886C3B" w:rsidRDefault="00E9642B" w:rsidP="00E9642B">
      <w:pPr>
        <w:pStyle w:val="13"/>
        <w:numPr>
          <w:ilvl w:val="0"/>
          <w:numId w:val="52"/>
        </w:numPr>
        <w:jc w:val="left"/>
      </w:pPr>
      <w:r w:rsidRPr="00886C3B">
        <w:t>Срок ввода в эксплуатацию и/или разработки проектной документации (год);</w:t>
      </w:r>
    </w:p>
    <w:p w14:paraId="6DE711A5" w14:textId="77777777" w:rsidR="00E9642B" w:rsidRPr="00886C3B" w:rsidRDefault="00E9642B" w:rsidP="00E9642B">
      <w:pPr>
        <w:pStyle w:val="13"/>
        <w:numPr>
          <w:ilvl w:val="0"/>
          <w:numId w:val="52"/>
        </w:numPr>
        <w:jc w:val="left"/>
      </w:pPr>
      <w:r w:rsidRPr="00886C3B">
        <w:t>Код ГРБС;</w:t>
      </w:r>
    </w:p>
    <w:p w14:paraId="549CCE91" w14:textId="77777777" w:rsidR="00E9642B" w:rsidRPr="00886C3B" w:rsidRDefault="00E9642B" w:rsidP="00E9642B">
      <w:pPr>
        <w:pStyle w:val="13"/>
        <w:numPr>
          <w:ilvl w:val="0"/>
          <w:numId w:val="52"/>
        </w:numPr>
        <w:jc w:val="left"/>
      </w:pPr>
      <w:r w:rsidRPr="00886C3B">
        <w:t>Направление инвестирования;</w:t>
      </w:r>
    </w:p>
    <w:p w14:paraId="1EAD729C" w14:textId="77777777" w:rsidR="00E9642B" w:rsidRPr="00886C3B" w:rsidRDefault="00E9642B" w:rsidP="00E9642B">
      <w:pPr>
        <w:pStyle w:val="13"/>
        <w:numPr>
          <w:ilvl w:val="0"/>
          <w:numId w:val="52"/>
        </w:numPr>
        <w:jc w:val="left"/>
      </w:pPr>
      <w:r w:rsidRPr="00886C3B">
        <w:t>Код направления инвестирования;</w:t>
      </w:r>
    </w:p>
    <w:p w14:paraId="7F128DA7" w14:textId="77777777" w:rsidR="00E9642B" w:rsidRPr="00886C3B" w:rsidRDefault="00E9642B" w:rsidP="00E9642B">
      <w:pPr>
        <w:pStyle w:val="13"/>
        <w:numPr>
          <w:ilvl w:val="0"/>
          <w:numId w:val="52"/>
        </w:numPr>
        <w:jc w:val="left"/>
      </w:pPr>
      <w:r w:rsidRPr="00886C3B">
        <w:t>Дата загрузки;</w:t>
      </w:r>
    </w:p>
    <w:p w14:paraId="05D14EB6" w14:textId="77777777" w:rsidR="00E9642B" w:rsidRPr="00886C3B" w:rsidRDefault="00E9642B" w:rsidP="00E9642B">
      <w:pPr>
        <w:pStyle w:val="13"/>
        <w:numPr>
          <w:ilvl w:val="0"/>
          <w:numId w:val="52"/>
        </w:numPr>
        <w:jc w:val="left"/>
      </w:pPr>
      <w:r w:rsidRPr="00886C3B">
        <w:t>Уникальный ключ (Первичный ключ).</w:t>
      </w:r>
    </w:p>
    <w:p w14:paraId="49C54627" w14:textId="77777777" w:rsidR="00E9642B" w:rsidRPr="00886C3B" w:rsidRDefault="00E9642B" w:rsidP="00E9642B">
      <w:pPr>
        <w:pStyle w:val="af4"/>
        <w:jc w:val="left"/>
      </w:pPr>
      <w:r w:rsidRPr="00886C3B">
        <w:lastRenderedPageBreak/>
        <w:t>Временное решение – дельты, возможно, забирать по параметру Дата загрузки.</w:t>
      </w:r>
    </w:p>
    <w:p w14:paraId="3909B136" w14:textId="4D2FD00D" w:rsidR="00BC3BA8" w:rsidRPr="00886C3B" w:rsidRDefault="00E9642B" w:rsidP="00E9642B">
      <w:pPr>
        <w:pStyle w:val="af4"/>
        <w:jc w:val="left"/>
      </w:pPr>
      <w:r w:rsidRPr="00886C3B">
        <w:t xml:space="preserve">Периодичность обновления: </w:t>
      </w:r>
      <w:r w:rsidR="00BC3BA8" w:rsidRPr="00886C3B">
        <w:t xml:space="preserve">Ежедневная </w:t>
      </w:r>
      <w:r w:rsidRPr="00886C3B">
        <w:t>до 10:00.</w:t>
      </w:r>
      <w:r w:rsidR="00BC3BA8" w:rsidRPr="00886C3B">
        <w:t xml:space="preserve"> </w:t>
      </w:r>
    </w:p>
    <w:p w14:paraId="30211C30" w14:textId="625C7931" w:rsidR="00E9642B" w:rsidRPr="00886C3B" w:rsidRDefault="00BC3BA8" w:rsidP="00E9642B">
      <w:pPr>
        <w:pStyle w:val="af4"/>
        <w:jc w:val="left"/>
      </w:pPr>
      <w:r w:rsidRPr="00886C3B">
        <w:t>Это справочники, поэтому на дату сведения не собираются.По мере поступления изменений в записи, запись обновляется.</w:t>
      </w:r>
    </w:p>
    <w:p w14:paraId="01432500" w14:textId="77777777" w:rsidR="00E9642B" w:rsidRPr="00886C3B" w:rsidRDefault="00E9642B" w:rsidP="00E9642B">
      <w:pPr>
        <w:pStyle w:val="-"/>
      </w:pPr>
      <w:bookmarkStart w:id="23" w:name="_Toc212905557"/>
      <w:bookmarkStart w:id="24" w:name="_Toc215502312"/>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1</w:t>
      </w:r>
      <w:r w:rsidR="00101972">
        <w:rPr>
          <w:noProof/>
        </w:rPr>
        <w:fldChar w:fldCharType="end"/>
      </w:r>
      <w:r w:rsidRPr="00886C3B">
        <w:t xml:space="preserve"> – Показатели набора данных «Справочник федеральных объектов капитального строительства» (идентификатор D_FedOKS_new)</w:t>
      </w:r>
      <w:bookmarkEnd w:id="23"/>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3"/>
        <w:gridCol w:w="1510"/>
        <w:gridCol w:w="913"/>
        <w:gridCol w:w="1965"/>
        <w:gridCol w:w="2422"/>
      </w:tblGrid>
      <w:tr w:rsidR="00E9642B" w:rsidRPr="00886C3B" w14:paraId="55CE4490" w14:textId="77777777" w:rsidTr="00596F76">
        <w:trPr>
          <w:trHeight w:val="330"/>
          <w:tblHeader/>
        </w:trPr>
        <w:tc>
          <w:tcPr>
            <w:tcW w:w="1255" w:type="pct"/>
            <w:shd w:val="clear" w:color="auto" w:fill="D9D9D9" w:themeFill="background1" w:themeFillShade="D9"/>
            <w:vAlign w:val="center"/>
          </w:tcPr>
          <w:p w14:paraId="07EF1006"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Наименование поля</w:t>
            </w:r>
          </w:p>
        </w:tc>
        <w:tc>
          <w:tcPr>
            <w:tcW w:w="707" w:type="pct"/>
            <w:shd w:val="clear" w:color="auto" w:fill="D9D9D9" w:themeFill="background1" w:themeFillShade="D9"/>
            <w:vAlign w:val="center"/>
          </w:tcPr>
          <w:p w14:paraId="7946714C"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Формат</w:t>
            </w:r>
          </w:p>
        </w:tc>
        <w:tc>
          <w:tcPr>
            <w:tcW w:w="494" w:type="pct"/>
            <w:shd w:val="clear" w:color="auto" w:fill="D9D9D9" w:themeFill="background1" w:themeFillShade="D9"/>
            <w:vAlign w:val="center"/>
          </w:tcPr>
          <w:p w14:paraId="1E756204"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Длина</w:t>
            </w:r>
          </w:p>
        </w:tc>
        <w:tc>
          <w:tcPr>
            <w:tcW w:w="989" w:type="pct"/>
            <w:shd w:val="clear" w:color="auto" w:fill="D9D9D9" w:themeFill="background1" w:themeFillShade="D9"/>
            <w:vAlign w:val="center"/>
          </w:tcPr>
          <w:p w14:paraId="183DF6D1"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Обязательность</w:t>
            </w:r>
          </w:p>
        </w:tc>
        <w:tc>
          <w:tcPr>
            <w:tcW w:w="1555" w:type="pct"/>
            <w:shd w:val="clear" w:color="auto" w:fill="D9D9D9" w:themeFill="background1" w:themeFillShade="D9"/>
            <w:vAlign w:val="center"/>
          </w:tcPr>
          <w:p w14:paraId="1C326EB8"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Примечание</w:t>
            </w:r>
          </w:p>
        </w:tc>
      </w:tr>
      <w:tr w:rsidR="00E9642B" w:rsidRPr="00886C3B" w14:paraId="0C0AF107" w14:textId="77777777" w:rsidTr="00596F76">
        <w:trPr>
          <w:trHeight w:val="330"/>
        </w:trPr>
        <w:tc>
          <w:tcPr>
            <w:tcW w:w="1255" w:type="pct"/>
            <w:shd w:val="clear" w:color="auto" w:fill="auto"/>
          </w:tcPr>
          <w:p w14:paraId="6529193C" w14:textId="77777777" w:rsidR="00E9642B" w:rsidRPr="00886C3B" w:rsidRDefault="00E9642B" w:rsidP="008025B9">
            <w:pPr>
              <w:spacing w:after="200" w:line="276" w:lineRule="auto"/>
              <w:jc w:val="left"/>
              <w:rPr>
                <w:szCs w:val="24"/>
                <w:lang w:val="en-US" w:eastAsia="en-US"/>
              </w:rPr>
            </w:pPr>
            <w:r w:rsidRPr="00886C3B">
              <w:rPr>
                <w:szCs w:val="24"/>
                <w:lang w:val="en-US"/>
              </w:rPr>
              <w:t>FAIPCODE</w:t>
            </w:r>
          </w:p>
        </w:tc>
        <w:tc>
          <w:tcPr>
            <w:tcW w:w="707" w:type="pct"/>
            <w:shd w:val="clear" w:color="auto" w:fill="auto"/>
          </w:tcPr>
          <w:p w14:paraId="74B9F33A" w14:textId="77777777" w:rsidR="00E9642B" w:rsidRPr="00886C3B" w:rsidRDefault="00E9642B" w:rsidP="008025B9">
            <w:pPr>
              <w:spacing w:after="200" w:line="276" w:lineRule="auto"/>
              <w:jc w:val="left"/>
              <w:rPr>
                <w:szCs w:val="24"/>
                <w:lang w:eastAsia="en-US"/>
              </w:rPr>
            </w:pPr>
            <w:r w:rsidRPr="00886C3B">
              <w:rPr>
                <w:szCs w:val="24"/>
                <w:lang w:val="en-US"/>
              </w:rPr>
              <w:t>VARCHAR</w:t>
            </w:r>
          </w:p>
        </w:tc>
        <w:tc>
          <w:tcPr>
            <w:tcW w:w="494" w:type="pct"/>
            <w:shd w:val="clear" w:color="auto" w:fill="auto"/>
          </w:tcPr>
          <w:p w14:paraId="1CB4EF82" w14:textId="77777777" w:rsidR="00E9642B" w:rsidRPr="00886C3B" w:rsidRDefault="00E9642B" w:rsidP="008025B9">
            <w:pPr>
              <w:spacing w:after="200" w:line="276" w:lineRule="auto"/>
              <w:jc w:val="left"/>
              <w:rPr>
                <w:szCs w:val="24"/>
                <w:lang w:eastAsia="en-US"/>
              </w:rPr>
            </w:pPr>
            <w:r w:rsidRPr="00886C3B">
              <w:rPr>
                <w:szCs w:val="24"/>
                <w:lang w:val="en-US"/>
              </w:rPr>
              <w:t>20</w:t>
            </w:r>
          </w:p>
        </w:tc>
        <w:tc>
          <w:tcPr>
            <w:tcW w:w="989" w:type="pct"/>
            <w:shd w:val="clear" w:color="auto" w:fill="auto"/>
          </w:tcPr>
          <w:p w14:paraId="64551661" w14:textId="77777777" w:rsidR="00E9642B" w:rsidRPr="00886C3B" w:rsidRDefault="00E9642B" w:rsidP="008025B9">
            <w:pPr>
              <w:spacing w:after="200" w:line="276" w:lineRule="auto"/>
              <w:jc w:val="left"/>
              <w:rPr>
                <w:szCs w:val="24"/>
                <w:lang w:val="en-US" w:eastAsia="en-US"/>
              </w:rPr>
            </w:pPr>
            <w:r w:rsidRPr="00886C3B">
              <w:rPr>
                <w:szCs w:val="24"/>
                <w:lang w:val="en-US"/>
              </w:rPr>
              <w:t>Да</w:t>
            </w:r>
          </w:p>
        </w:tc>
        <w:tc>
          <w:tcPr>
            <w:tcW w:w="1555" w:type="pct"/>
            <w:shd w:val="clear" w:color="auto" w:fill="auto"/>
          </w:tcPr>
          <w:p w14:paraId="2F48845F" w14:textId="77777777" w:rsidR="00E9642B" w:rsidRPr="00886C3B" w:rsidRDefault="00E9642B" w:rsidP="008025B9">
            <w:pPr>
              <w:spacing w:after="200" w:line="276" w:lineRule="auto"/>
              <w:jc w:val="left"/>
              <w:rPr>
                <w:szCs w:val="24"/>
                <w:lang w:eastAsia="en-US"/>
              </w:rPr>
            </w:pPr>
            <w:r w:rsidRPr="00886C3B">
              <w:rPr>
                <w:szCs w:val="24"/>
                <w:lang w:val="en-US"/>
              </w:rPr>
              <w:t xml:space="preserve">код </w:t>
            </w:r>
            <w:r w:rsidRPr="00886C3B">
              <w:rPr>
                <w:szCs w:val="24"/>
              </w:rPr>
              <w:t>ФАИП</w:t>
            </w:r>
          </w:p>
        </w:tc>
      </w:tr>
      <w:tr w:rsidR="00E9642B" w:rsidRPr="00886C3B" w14:paraId="68AC76D3" w14:textId="77777777" w:rsidTr="00596F76">
        <w:trPr>
          <w:trHeight w:val="330"/>
        </w:trPr>
        <w:tc>
          <w:tcPr>
            <w:tcW w:w="1255" w:type="pct"/>
            <w:shd w:val="clear" w:color="auto" w:fill="auto"/>
          </w:tcPr>
          <w:p w14:paraId="1ACD5C15" w14:textId="77777777" w:rsidR="00E9642B" w:rsidRPr="00886C3B" w:rsidRDefault="00E9642B" w:rsidP="008025B9">
            <w:pPr>
              <w:spacing w:after="200" w:line="276" w:lineRule="auto"/>
              <w:jc w:val="left"/>
              <w:rPr>
                <w:szCs w:val="24"/>
                <w:lang w:val="en-US" w:eastAsia="en-US"/>
              </w:rPr>
            </w:pPr>
            <w:r w:rsidRPr="00886C3B">
              <w:rPr>
                <w:szCs w:val="24"/>
                <w:lang w:val="en-US"/>
              </w:rPr>
              <w:t>PRINTNAME</w:t>
            </w:r>
          </w:p>
        </w:tc>
        <w:tc>
          <w:tcPr>
            <w:tcW w:w="707" w:type="pct"/>
            <w:shd w:val="clear" w:color="auto" w:fill="auto"/>
          </w:tcPr>
          <w:p w14:paraId="5352507E"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shd w:val="clear" w:color="auto" w:fill="auto"/>
          </w:tcPr>
          <w:p w14:paraId="17E6DAD3" w14:textId="77777777" w:rsidR="00E9642B" w:rsidRPr="00886C3B" w:rsidRDefault="00E9642B" w:rsidP="008025B9">
            <w:pPr>
              <w:spacing w:after="200" w:line="276" w:lineRule="auto"/>
              <w:jc w:val="left"/>
              <w:rPr>
                <w:szCs w:val="24"/>
                <w:lang w:val="en-US" w:eastAsia="en-US"/>
              </w:rPr>
            </w:pPr>
            <w:r w:rsidRPr="00886C3B">
              <w:rPr>
                <w:szCs w:val="24"/>
                <w:lang w:val="en-US"/>
              </w:rPr>
              <w:t>2000</w:t>
            </w:r>
          </w:p>
        </w:tc>
        <w:tc>
          <w:tcPr>
            <w:tcW w:w="989" w:type="pct"/>
            <w:shd w:val="clear" w:color="auto" w:fill="auto"/>
          </w:tcPr>
          <w:p w14:paraId="0E659D75" w14:textId="77777777" w:rsidR="00E9642B" w:rsidRPr="00886C3B" w:rsidRDefault="00E9642B" w:rsidP="008025B9">
            <w:pPr>
              <w:spacing w:after="200" w:line="276" w:lineRule="auto"/>
              <w:jc w:val="left"/>
              <w:rPr>
                <w:szCs w:val="24"/>
                <w:lang w:val="en-US" w:eastAsia="en-US"/>
              </w:rPr>
            </w:pPr>
            <w:r w:rsidRPr="00886C3B">
              <w:rPr>
                <w:szCs w:val="24"/>
                <w:lang w:val="en-US"/>
              </w:rPr>
              <w:t>Нет</w:t>
            </w:r>
          </w:p>
        </w:tc>
        <w:tc>
          <w:tcPr>
            <w:tcW w:w="1555" w:type="pct"/>
            <w:shd w:val="clear" w:color="auto" w:fill="auto"/>
          </w:tcPr>
          <w:p w14:paraId="6B564BF2" w14:textId="77777777" w:rsidR="00E9642B" w:rsidRPr="00886C3B" w:rsidRDefault="00E9642B" w:rsidP="008025B9">
            <w:pPr>
              <w:spacing w:after="200" w:line="276" w:lineRule="auto"/>
              <w:jc w:val="left"/>
              <w:rPr>
                <w:szCs w:val="24"/>
                <w:lang w:eastAsia="en-US"/>
              </w:rPr>
            </w:pPr>
            <w:r w:rsidRPr="00886C3B">
              <w:rPr>
                <w:szCs w:val="24"/>
                <w:lang w:val="en-US"/>
              </w:rPr>
              <w:t xml:space="preserve">наименование </w:t>
            </w:r>
            <w:r w:rsidRPr="00886C3B">
              <w:rPr>
                <w:szCs w:val="24"/>
              </w:rPr>
              <w:t>ФАИП</w:t>
            </w:r>
          </w:p>
        </w:tc>
      </w:tr>
      <w:tr w:rsidR="00E9642B" w:rsidRPr="00886C3B" w14:paraId="04E55FC1" w14:textId="77777777" w:rsidTr="00596F76">
        <w:trPr>
          <w:trHeight w:val="330"/>
        </w:trPr>
        <w:tc>
          <w:tcPr>
            <w:tcW w:w="1255" w:type="pct"/>
            <w:shd w:val="clear" w:color="auto" w:fill="auto"/>
          </w:tcPr>
          <w:p w14:paraId="3B577CDB" w14:textId="77777777" w:rsidR="00E9642B" w:rsidRPr="00886C3B" w:rsidRDefault="00E9642B" w:rsidP="008025B9">
            <w:pPr>
              <w:spacing w:after="200" w:line="276" w:lineRule="auto"/>
              <w:jc w:val="left"/>
              <w:rPr>
                <w:szCs w:val="24"/>
                <w:lang w:val="en-US" w:eastAsia="en-US"/>
              </w:rPr>
            </w:pPr>
            <w:r w:rsidRPr="00886C3B">
              <w:rPr>
                <w:szCs w:val="24"/>
                <w:lang w:val="en-US"/>
              </w:rPr>
              <w:t>KBK</w:t>
            </w:r>
          </w:p>
        </w:tc>
        <w:tc>
          <w:tcPr>
            <w:tcW w:w="707" w:type="pct"/>
            <w:shd w:val="clear" w:color="auto" w:fill="auto"/>
          </w:tcPr>
          <w:p w14:paraId="265DAF3B" w14:textId="77777777" w:rsidR="00E9642B" w:rsidRPr="00886C3B" w:rsidRDefault="00E9642B" w:rsidP="008025B9">
            <w:pPr>
              <w:spacing w:after="200" w:line="276" w:lineRule="auto"/>
              <w:jc w:val="left"/>
              <w:rPr>
                <w:szCs w:val="24"/>
                <w:lang w:val="en-US" w:eastAsia="en-US"/>
              </w:rPr>
            </w:pPr>
            <w:r w:rsidRPr="00886C3B">
              <w:rPr>
                <w:szCs w:val="24"/>
                <w:lang w:val="en-US"/>
              </w:rPr>
              <w:t>VARCHAR</w:t>
            </w:r>
          </w:p>
        </w:tc>
        <w:tc>
          <w:tcPr>
            <w:tcW w:w="494" w:type="pct"/>
            <w:shd w:val="clear" w:color="auto" w:fill="auto"/>
          </w:tcPr>
          <w:p w14:paraId="731843D2" w14:textId="77777777" w:rsidR="00E9642B" w:rsidRPr="00886C3B" w:rsidRDefault="00E9642B" w:rsidP="008025B9">
            <w:pPr>
              <w:spacing w:after="200" w:line="276" w:lineRule="auto"/>
              <w:jc w:val="left"/>
              <w:rPr>
                <w:szCs w:val="24"/>
                <w:lang w:eastAsia="en-US"/>
              </w:rPr>
            </w:pPr>
            <w:r w:rsidRPr="00886C3B">
              <w:rPr>
                <w:szCs w:val="24"/>
                <w:lang w:val="en-US"/>
              </w:rPr>
              <w:t>20</w:t>
            </w:r>
          </w:p>
        </w:tc>
        <w:tc>
          <w:tcPr>
            <w:tcW w:w="989" w:type="pct"/>
            <w:shd w:val="clear" w:color="auto" w:fill="auto"/>
          </w:tcPr>
          <w:p w14:paraId="04EEC3E2" w14:textId="77777777" w:rsidR="00E9642B" w:rsidRPr="00886C3B" w:rsidRDefault="00E9642B" w:rsidP="008025B9">
            <w:pPr>
              <w:spacing w:after="200" w:line="276" w:lineRule="auto"/>
              <w:jc w:val="left"/>
              <w:rPr>
                <w:szCs w:val="24"/>
                <w:lang w:val="en-US" w:eastAsia="en-US"/>
              </w:rPr>
            </w:pPr>
            <w:r w:rsidRPr="00886C3B">
              <w:rPr>
                <w:szCs w:val="24"/>
              </w:rPr>
              <w:t>Нет</w:t>
            </w:r>
          </w:p>
        </w:tc>
        <w:tc>
          <w:tcPr>
            <w:tcW w:w="1555" w:type="pct"/>
            <w:shd w:val="clear" w:color="auto" w:fill="auto"/>
          </w:tcPr>
          <w:p w14:paraId="56DD5A7D" w14:textId="77777777" w:rsidR="00E9642B" w:rsidRPr="00886C3B" w:rsidRDefault="00E9642B" w:rsidP="008025B9">
            <w:pPr>
              <w:spacing w:after="200" w:line="276" w:lineRule="auto"/>
              <w:jc w:val="left"/>
              <w:rPr>
                <w:szCs w:val="24"/>
                <w:lang w:eastAsia="en-US"/>
              </w:rPr>
            </w:pPr>
            <w:r w:rsidRPr="00886C3B">
              <w:rPr>
                <w:szCs w:val="24"/>
              </w:rPr>
              <w:t>КБК</w:t>
            </w:r>
          </w:p>
        </w:tc>
      </w:tr>
      <w:tr w:rsidR="00E9642B" w:rsidRPr="00886C3B" w14:paraId="2BE22FBF" w14:textId="77777777" w:rsidTr="00596F76">
        <w:trPr>
          <w:trHeight w:val="330"/>
        </w:trPr>
        <w:tc>
          <w:tcPr>
            <w:tcW w:w="1255" w:type="pct"/>
            <w:shd w:val="clear" w:color="auto" w:fill="auto"/>
          </w:tcPr>
          <w:p w14:paraId="6E9729A1" w14:textId="77777777" w:rsidR="00E9642B" w:rsidRPr="00886C3B" w:rsidRDefault="00E9642B" w:rsidP="008025B9">
            <w:pPr>
              <w:spacing w:after="200" w:line="276" w:lineRule="auto"/>
              <w:jc w:val="left"/>
              <w:rPr>
                <w:szCs w:val="24"/>
                <w:lang w:val="en-US" w:eastAsia="en-US"/>
              </w:rPr>
            </w:pPr>
            <w:r w:rsidRPr="00886C3B">
              <w:rPr>
                <w:szCs w:val="24"/>
                <w:lang w:val="en-US"/>
              </w:rPr>
              <w:t>CODEGRBS</w:t>
            </w:r>
          </w:p>
        </w:tc>
        <w:tc>
          <w:tcPr>
            <w:tcW w:w="707" w:type="pct"/>
            <w:shd w:val="clear" w:color="auto" w:fill="auto"/>
          </w:tcPr>
          <w:p w14:paraId="3825005F" w14:textId="77777777" w:rsidR="00E9642B" w:rsidRPr="00886C3B" w:rsidRDefault="00E9642B" w:rsidP="008025B9">
            <w:pPr>
              <w:spacing w:after="200" w:line="276" w:lineRule="auto"/>
              <w:jc w:val="left"/>
              <w:rPr>
                <w:szCs w:val="24"/>
                <w:lang w:val="en-US" w:eastAsia="en-US"/>
              </w:rPr>
            </w:pPr>
            <w:r w:rsidRPr="00886C3B">
              <w:rPr>
                <w:szCs w:val="24"/>
                <w:lang w:val="en-US"/>
              </w:rPr>
              <w:t>VARCHAR</w:t>
            </w:r>
          </w:p>
        </w:tc>
        <w:tc>
          <w:tcPr>
            <w:tcW w:w="494" w:type="pct"/>
            <w:shd w:val="clear" w:color="auto" w:fill="auto"/>
          </w:tcPr>
          <w:p w14:paraId="7E8C1227" w14:textId="77777777" w:rsidR="00E9642B" w:rsidRPr="00886C3B" w:rsidRDefault="00E9642B" w:rsidP="008025B9">
            <w:pPr>
              <w:spacing w:after="200" w:line="276" w:lineRule="auto"/>
              <w:jc w:val="left"/>
              <w:rPr>
                <w:szCs w:val="24"/>
                <w:lang w:eastAsia="en-US"/>
              </w:rPr>
            </w:pPr>
            <w:r w:rsidRPr="00886C3B">
              <w:rPr>
                <w:szCs w:val="24"/>
                <w:lang w:val="en-US"/>
              </w:rPr>
              <w:t>20</w:t>
            </w:r>
          </w:p>
        </w:tc>
        <w:tc>
          <w:tcPr>
            <w:tcW w:w="989" w:type="pct"/>
            <w:shd w:val="clear" w:color="auto" w:fill="auto"/>
          </w:tcPr>
          <w:p w14:paraId="5EA1539C" w14:textId="77777777" w:rsidR="00E9642B" w:rsidRPr="00886C3B" w:rsidRDefault="00E9642B" w:rsidP="008025B9">
            <w:pPr>
              <w:spacing w:after="200" w:line="276" w:lineRule="auto"/>
              <w:jc w:val="left"/>
              <w:rPr>
                <w:szCs w:val="24"/>
                <w:lang w:val="en-US" w:eastAsia="en-US"/>
              </w:rPr>
            </w:pPr>
            <w:r w:rsidRPr="00886C3B">
              <w:rPr>
                <w:szCs w:val="24"/>
              </w:rPr>
              <w:t>Нет</w:t>
            </w:r>
          </w:p>
        </w:tc>
        <w:tc>
          <w:tcPr>
            <w:tcW w:w="1555" w:type="pct"/>
            <w:shd w:val="clear" w:color="auto" w:fill="auto"/>
          </w:tcPr>
          <w:p w14:paraId="6E1161CF" w14:textId="77777777" w:rsidR="00E9642B" w:rsidRPr="00886C3B" w:rsidRDefault="00E9642B" w:rsidP="008025B9">
            <w:pPr>
              <w:spacing w:after="200" w:line="276" w:lineRule="auto"/>
              <w:jc w:val="left"/>
              <w:rPr>
                <w:szCs w:val="24"/>
                <w:lang w:val="en-US" w:eastAsia="en-US"/>
              </w:rPr>
            </w:pPr>
            <w:r w:rsidRPr="00886C3B">
              <w:rPr>
                <w:szCs w:val="24"/>
              </w:rPr>
              <w:t>к</w:t>
            </w:r>
            <w:r w:rsidRPr="00886C3B">
              <w:rPr>
                <w:szCs w:val="24"/>
                <w:lang w:val="en-US"/>
              </w:rPr>
              <w:t>од ГРБС</w:t>
            </w:r>
          </w:p>
        </w:tc>
      </w:tr>
      <w:tr w:rsidR="00E9642B" w:rsidRPr="00886C3B" w14:paraId="37FFD3A8" w14:textId="77777777" w:rsidTr="00596F76">
        <w:trPr>
          <w:trHeight w:val="330"/>
        </w:trPr>
        <w:tc>
          <w:tcPr>
            <w:tcW w:w="1255" w:type="pct"/>
            <w:shd w:val="clear" w:color="auto" w:fill="auto"/>
          </w:tcPr>
          <w:p w14:paraId="1F4E7B72" w14:textId="77777777" w:rsidR="00E9642B" w:rsidRPr="00886C3B" w:rsidRDefault="00E9642B" w:rsidP="008025B9">
            <w:pPr>
              <w:spacing w:after="200" w:line="276" w:lineRule="auto"/>
              <w:jc w:val="left"/>
              <w:rPr>
                <w:szCs w:val="24"/>
                <w:lang w:val="en-US" w:eastAsia="en-US"/>
              </w:rPr>
            </w:pPr>
            <w:r w:rsidRPr="00886C3B">
              <w:rPr>
                <w:szCs w:val="24"/>
                <w:lang w:val="en-US"/>
              </w:rPr>
              <w:t>RZPR</w:t>
            </w:r>
          </w:p>
        </w:tc>
        <w:tc>
          <w:tcPr>
            <w:tcW w:w="707" w:type="pct"/>
            <w:shd w:val="clear" w:color="auto" w:fill="auto"/>
          </w:tcPr>
          <w:p w14:paraId="20E27BB7" w14:textId="77777777" w:rsidR="00E9642B" w:rsidRPr="00886C3B" w:rsidRDefault="00E9642B" w:rsidP="008025B9">
            <w:pPr>
              <w:spacing w:after="200" w:line="276" w:lineRule="auto"/>
              <w:jc w:val="left"/>
              <w:rPr>
                <w:szCs w:val="24"/>
                <w:lang w:val="en-US" w:eastAsia="en-US"/>
              </w:rPr>
            </w:pPr>
            <w:r w:rsidRPr="00886C3B">
              <w:rPr>
                <w:szCs w:val="24"/>
                <w:lang w:val="en-US"/>
              </w:rPr>
              <w:t>VARCHAR</w:t>
            </w:r>
          </w:p>
        </w:tc>
        <w:tc>
          <w:tcPr>
            <w:tcW w:w="494" w:type="pct"/>
            <w:shd w:val="clear" w:color="auto" w:fill="auto"/>
          </w:tcPr>
          <w:p w14:paraId="2BB0D0E8" w14:textId="77777777" w:rsidR="00E9642B" w:rsidRPr="00886C3B" w:rsidRDefault="00E9642B" w:rsidP="008025B9">
            <w:pPr>
              <w:spacing w:after="200" w:line="276" w:lineRule="auto"/>
              <w:jc w:val="left"/>
              <w:rPr>
                <w:szCs w:val="24"/>
                <w:lang w:eastAsia="en-US"/>
              </w:rPr>
            </w:pPr>
            <w:r w:rsidRPr="00886C3B">
              <w:rPr>
                <w:szCs w:val="24"/>
                <w:lang w:val="en-US"/>
              </w:rPr>
              <w:t>20</w:t>
            </w:r>
          </w:p>
        </w:tc>
        <w:tc>
          <w:tcPr>
            <w:tcW w:w="989" w:type="pct"/>
            <w:shd w:val="clear" w:color="auto" w:fill="auto"/>
          </w:tcPr>
          <w:p w14:paraId="394B1B50" w14:textId="77777777" w:rsidR="00E9642B" w:rsidRPr="00886C3B" w:rsidRDefault="00E9642B" w:rsidP="008025B9">
            <w:pPr>
              <w:spacing w:after="200" w:line="276" w:lineRule="auto"/>
              <w:jc w:val="left"/>
              <w:rPr>
                <w:szCs w:val="24"/>
                <w:lang w:val="en-US" w:eastAsia="en-US"/>
              </w:rPr>
            </w:pPr>
            <w:r w:rsidRPr="00886C3B">
              <w:rPr>
                <w:szCs w:val="24"/>
              </w:rPr>
              <w:t>Нет</w:t>
            </w:r>
          </w:p>
        </w:tc>
        <w:tc>
          <w:tcPr>
            <w:tcW w:w="1555" w:type="pct"/>
            <w:shd w:val="clear" w:color="auto" w:fill="auto"/>
          </w:tcPr>
          <w:p w14:paraId="1163AD66" w14:textId="77777777" w:rsidR="00E9642B" w:rsidRPr="00886C3B" w:rsidRDefault="00E9642B" w:rsidP="008025B9">
            <w:pPr>
              <w:spacing w:after="200" w:line="276" w:lineRule="auto"/>
              <w:jc w:val="left"/>
              <w:rPr>
                <w:szCs w:val="24"/>
                <w:lang w:eastAsia="en-US"/>
              </w:rPr>
            </w:pPr>
            <w:r w:rsidRPr="00886C3B">
              <w:rPr>
                <w:szCs w:val="24"/>
              </w:rPr>
              <w:t>код раздела, подраздела</w:t>
            </w:r>
          </w:p>
        </w:tc>
      </w:tr>
      <w:tr w:rsidR="00E9642B" w:rsidRPr="00886C3B" w14:paraId="4BEE9EAA" w14:textId="77777777" w:rsidTr="00596F76">
        <w:trPr>
          <w:trHeight w:val="330"/>
        </w:trPr>
        <w:tc>
          <w:tcPr>
            <w:tcW w:w="1255" w:type="pct"/>
            <w:shd w:val="clear" w:color="auto" w:fill="auto"/>
          </w:tcPr>
          <w:p w14:paraId="6C67B74F" w14:textId="77777777" w:rsidR="00E9642B" w:rsidRPr="00886C3B" w:rsidRDefault="00E9642B" w:rsidP="008025B9">
            <w:pPr>
              <w:spacing w:after="200" w:line="276" w:lineRule="auto"/>
              <w:jc w:val="left"/>
              <w:rPr>
                <w:szCs w:val="24"/>
                <w:lang w:eastAsia="en-US"/>
              </w:rPr>
            </w:pPr>
            <w:r w:rsidRPr="00886C3B">
              <w:rPr>
                <w:rFonts w:eastAsia="Calibri"/>
                <w:szCs w:val="24"/>
                <w:lang w:val="en-US"/>
              </w:rPr>
              <w:t>KCSR1code</w:t>
            </w:r>
          </w:p>
        </w:tc>
        <w:tc>
          <w:tcPr>
            <w:tcW w:w="707" w:type="pct"/>
            <w:shd w:val="clear" w:color="auto" w:fill="auto"/>
          </w:tcPr>
          <w:p w14:paraId="61F04563" w14:textId="77777777" w:rsidR="00E9642B" w:rsidRPr="00886C3B" w:rsidRDefault="00E9642B" w:rsidP="008025B9">
            <w:pPr>
              <w:spacing w:after="200" w:line="276" w:lineRule="auto"/>
              <w:jc w:val="left"/>
              <w:rPr>
                <w:szCs w:val="24"/>
                <w:lang w:val="en-US" w:eastAsia="en-US"/>
              </w:rPr>
            </w:pPr>
            <w:r w:rsidRPr="00886C3B">
              <w:rPr>
                <w:szCs w:val="24"/>
                <w:lang w:val="en-US"/>
              </w:rPr>
              <w:t>VARCHAR</w:t>
            </w:r>
          </w:p>
        </w:tc>
        <w:tc>
          <w:tcPr>
            <w:tcW w:w="494" w:type="pct"/>
            <w:shd w:val="clear" w:color="auto" w:fill="auto"/>
          </w:tcPr>
          <w:p w14:paraId="59A2D230" w14:textId="77777777" w:rsidR="00E9642B" w:rsidRPr="00886C3B" w:rsidRDefault="00E9642B" w:rsidP="008025B9">
            <w:pPr>
              <w:spacing w:after="200" w:line="276" w:lineRule="auto"/>
              <w:jc w:val="left"/>
              <w:rPr>
                <w:szCs w:val="24"/>
                <w:lang w:eastAsia="en-US"/>
              </w:rPr>
            </w:pPr>
            <w:r w:rsidRPr="00886C3B">
              <w:rPr>
                <w:szCs w:val="24"/>
                <w:lang w:val="en-US"/>
              </w:rPr>
              <w:t>20</w:t>
            </w:r>
          </w:p>
        </w:tc>
        <w:tc>
          <w:tcPr>
            <w:tcW w:w="989" w:type="pct"/>
            <w:shd w:val="clear" w:color="auto" w:fill="auto"/>
          </w:tcPr>
          <w:p w14:paraId="56665281" w14:textId="77777777" w:rsidR="00E9642B" w:rsidRPr="00886C3B" w:rsidRDefault="00E9642B" w:rsidP="008025B9">
            <w:pPr>
              <w:spacing w:after="200" w:line="276" w:lineRule="auto"/>
              <w:jc w:val="left"/>
              <w:rPr>
                <w:szCs w:val="24"/>
                <w:lang w:val="en-US" w:eastAsia="en-US"/>
              </w:rPr>
            </w:pPr>
            <w:r w:rsidRPr="00886C3B">
              <w:rPr>
                <w:szCs w:val="24"/>
              </w:rPr>
              <w:t>Нет</w:t>
            </w:r>
          </w:p>
        </w:tc>
        <w:tc>
          <w:tcPr>
            <w:tcW w:w="1555" w:type="pct"/>
            <w:shd w:val="clear" w:color="auto" w:fill="auto"/>
          </w:tcPr>
          <w:p w14:paraId="2E77FB40" w14:textId="77777777" w:rsidR="00E9642B" w:rsidRPr="00886C3B" w:rsidRDefault="00E9642B" w:rsidP="008025B9">
            <w:pPr>
              <w:spacing w:after="200" w:line="276" w:lineRule="auto"/>
              <w:jc w:val="left"/>
              <w:rPr>
                <w:szCs w:val="24"/>
                <w:lang w:eastAsia="en-US"/>
              </w:rPr>
            </w:pPr>
            <w:r w:rsidRPr="00886C3B">
              <w:rPr>
                <w:szCs w:val="24"/>
              </w:rPr>
              <w:t>к</w:t>
            </w:r>
            <w:r w:rsidRPr="00886C3B">
              <w:rPr>
                <w:szCs w:val="24"/>
                <w:lang w:val="en-US"/>
              </w:rPr>
              <w:t>од направления расходов</w:t>
            </w:r>
          </w:p>
        </w:tc>
      </w:tr>
      <w:tr w:rsidR="00E9642B" w:rsidRPr="00886C3B" w14:paraId="559C178E" w14:textId="77777777" w:rsidTr="00596F76">
        <w:trPr>
          <w:trHeight w:val="330"/>
        </w:trPr>
        <w:tc>
          <w:tcPr>
            <w:tcW w:w="1255" w:type="pct"/>
            <w:shd w:val="clear" w:color="auto" w:fill="auto"/>
          </w:tcPr>
          <w:p w14:paraId="1C49C67D" w14:textId="77777777" w:rsidR="00E9642B" w:rsidRPr="00886C3B" w:rsidRDefault="00E9642B" w:rsidP="008025B9">
            <w:pPr>
              <w:spacing w:after="200" w:line="276" w:lineRule="auto"/>
              <w:jc w:val="left"/>
              <w:rPr>
                <w:szCs w:val="24"/>
                <w:lang w:eastAsia="en-US"/>
              </w:rPr>
            </w:pPr>
            <w:r w:rsidRPr="00886C3B">
              <w:rPr>
                <w:rFonts w:eastAsia="Calibri"/>
                <w:szCs w:val="24"/>
                <w:lang w:val="en-US"/>
              </w:rPr>
              <w:t>KCSR</w:t>
            </w:r>
          </w:p>
        </w:tc>
        <w:tc>
          <w:tcPr>
            <w:tcW w:w="707" w:type="pct"/>
            <w:shd w:val="clear" w:color="auto" w:fill="auto"/>
          </w:tcPr>
          <w:p w14:paraId="55505E02" w14:textId="77777777" w:rsidR="00E9642B" w:rsidRPr="00886C3B" w:rsidRDefault="00E9642B" w:rsidP="008025B9">
            <w:pPr>
              <w:spacing w:after="200" w:line="276" w:lineRule="auto"/>
              <w:jc w:val="left"/>
              <w:rPr>
                <w:szCs w:val="24"/>
                <w:lang w:val="en-US" w:eastAsia="en-US"/>
              </w:rPr>
            </w:pPr>
            <w:r w:rsidRPr="00886C3B">
              <w:rPr>
                <w:szCs w:val="24"/>
                <w:lang w:val="en-US"/>
              </w:rPr>
              <w:t>VARCHAR</w:t>
            </w:r>
          </w:p>
        </w:tc>
        <w:tc>
          <w:tcPr>
            <w:tcW w:w="494" w:type="pct"/>
            <w:shd w:val="clear" w:color="auto" w:fill="auto"/>
          </w:tcPr>
          <w:p w14:paraId="07336033" w14:textId="77777777" w:rsidR="00E9642B" w:rsidRPr="00886C3B" w:rsidRDefault="00E9642B" w:rsidP="008025B9">
            <w:pPr>
              <w:spacing w:after="200" w:line="276" w:lineRule="auto"/>
              <w:jc w:val="left"/>
              <w:rPr>
                <w:szCs w:val="24"/>
                <w:lang w:eastAsia="en-US"/>
              </w:rPr>
            </w:pPr>
            <w:r w:rsidRPr="00886C3B">
              <w:rPr>
                <w:szCs w:val="24"/>
                <w:lang w:val="en-US"/>
              </w:rPr>
              <w:t>20</w:t>
            </w:r>
          </w:p>
        </w:tc>
        <w:tc>
          <w:tcPr>
            <w:tcW w:w="989" w:type="pct"/>
            <w:shd w:val="clear" w:color="auto" w:fill="auto"/>
          </w:tcPr>
          <w:p w14:paraId="58FE4677" w14:textId="77777777" w:rsidR="00E9642B" w:rsidRPr="00886C3B" w:rsidRDefault="00E9642B" w:rsidP="008025B9">
            <w:pPr>
              <w:spacing w:after="200" w:line="276" w:lineRule="auto"/>
              <w:jc w:val="left"/>
              <w:rPr>
                <w:szCs w:val="24"/>
                <w:lang w:val="en-US" w:eastAsia="en-US"/>
              </w:rPr>
            </w:pPr>
            <w:r w:rsidRPr="00886C3B">
              <w:rPr>
                <w:szCs w:val="24"/>
              </w:rPr>
              <w:t>Нет</w:t>
            </w:r>
          </w:p>
        </w:tc>
        <w:tc>
          <w:tcPr>
            <w:tcW w:w="1555" w:type="pct"/>
            <w:shd w:val="clear" w:color="auto" w:fill="auto"/>
          </w:tcPr>
          <w:p w14:paraId="2DE21714" w14:textId="77777777" w:rsidR="00E9642B" w:rsidRPr="00886C3B" w:rsidRDefault="00E9642B" w:rsidP="008025B9">
            <w:pPr>
              <w:spacing w:after="200" w:line="276" w:lineRule="auto"/>
              <w:jc w:val="left"/>
              <w:rPr>
                <w:szCs w:val="24"/>
                <w:lang w:eastAsia="en-US"/>
              </w:rPr>
            </w:pPr>
            <w:r w:rsidRPr="00886C3B">
              <w:rPr>
                <w:szCs w:val="24"/>
              </w:rPr>
              <w:t>код целевой статьи</w:t>
            </w:r>
          </w:p>
        </w:tc>
      </w:tr>
      <w:tr w:rsidR="00E9642B" w:rsidRPr="00886C3B" w14:paraId="5A8F1408" w14:textId="77777777" w:rsidTr="00596F76">
        <w:trPr>
          <w:trHeight w:val="330"/>
        </w:trPr>
        <w:tc>
          <w:tcPr>
            <w:tcW w:w="1255" w:type="pct"/>
            <w:shd w:val="clear" w:color="auto" w:fill="auto"/>
          </w:tcPr>
          <w:p w14:paraId="604092C0" w14:textId="77777777" w:rsidR="00E9642B" w:rsidRPr="00886C3B" w:rsidRDefault="00E9642B" w:rsidP="008025B9">
            <w:pPr>
              <w:spacing w:after="200" w:line="276" w:lineRule="auto"/>
              <w:jc w:val="left"/>
              <w:rPr>
                <w:szCs w:val="24"/>
                <w:lang w:eastAsia="en-US"/>
              </w:rPr>
            </w:pPr>
            <w:r w:rsidRPr="00886C3B">
              <w:rPr>
                <w:szCs w:val="24"/>
                <w:lang w:val="en-US"/>
              </w:rPr>
              <w:t>KVR</w:t>
            </w:r>
          </w:p>
        </w:tc>
        <w:tc>
          <w:tcPr>
            <w:tcW w:w="707" w:type="pct"/>
            <w:shd w:val="clear" w:color="auto" w:fill="auto"/>
          </w:tcPr>
          <w:p w14:paraId="284ACCBB" w14:textId="77777777" w:rsidR="00E9642B" w:rsidRPr="00886C3B" w:rsidRDefault="00E9642B" w:rsidP="008025B9">
            <w:pPr>
              <w:spacing w:after="200" w:line="276" w:lineRule="auto"/>
              <w:jc w:val="left"/>
              <w:rPr>
                <w:szCs w:val="24"/>
                <w:lang w:val="en-US" w:eastAsia="en-US"/>
              </w:rPr>
            </w:pPr>
            <w:r w:rsidRPr="00886C3B">
              <w:rPr>
                <w:szCs w:val="24"/>
                <w:lang w:val="en-US"/>
              </w:rPr>
              <w:t>VARCHAR</w:t>
            </w:r>
          </w:p>
        </w:tc>
        <w:tc>
          <w:tcPr>
            <w:tcW w:w="494" w:type="pct"/>
            <w:shd w:val="clear" w:color="auto" w:fill="auto"/>
          </w:tcPr>
          <w:p w14:paraId="589CFADF" w14:textId="77777777" w:rsidR="00E9642B" w:rsidRPr="00886C3B" w:rsidRDefault="00E9642B" w:rsidP="008025B9">
            <w:pPr>
              <w:spacing w:after="200" w:line="276" w:lineRule="auto"/>
              <w:jc w:val="left"/>
              <w:rPr>
                <w:szCs w:val="24"/>
                <w:lang w:eastAsia="en-US"/>
              </w:rPr>
            </w:pPr>
            <w:r w:rsidRPr="00886C3B">
              <w:rPr>
                <w:szCs w:val="24"/>
                <w:lang w:val="en-US"/>
              </w:rPr>
              <w:t>20</w:t>
            </w:r>
          </w:p>
        </w:tc>
        <w:tc>
          <w:tcPr>
            <w:tcW w:w="989" w:type="pct"/>
            <w:shd w:val="clear" w:color="auto" w:fill="auto"/>
          </w:tcPr>
          <w:p w14:paraId="19512E28" w14:textId="77777777" w:rsidR="00E9642B" w:rsidRPr="00886C3B" w:rsidRDefault="00E9642B" w:rsidP="008025B9">
            <w:pPr>
              <w:spacing w:after="200" w:line="276" w:lineRule="auto"/>
              <w:jc w:val="left"/>
              <w:rPr>
                <w:szCs w:val="24"/>
                <w:lang w:val="en-US" w:eastAsia="en-US"/>
              </w:rPr>
            </w:pPr>
            <w:r w:rsidRPr="00886C3B">
              <w:rPr>
                <w:szCs w:val="24"/>
              </w:rPr>
              <w:t>Нет</w:t>
            </w:r>
          </w:p>
        </w:tc>
        <w:tc>
          <w:tcPr>
            <w:tcW w:w="1555" w:type="pct"/>
            <w:shd w:val="clear" w:color="auto" w:fill="auto"/>
          </w:tcPr>
          <w:p w14:paraId="5A6472A5" w14:textId="77777777" w:rsidR="00E9642B" w:rsidRPr="00886C3B" w:rsidRDefault="00E9642B" w:rsidP="008025B9">
            <w:pPr>
              <w:spacing w:after="200" w:line="276" w:lineRule="auto"/>
              <w:jc w:val="left"/>
              <w:rPr>
                <w:szCs w:val="24"/>
                <w:lang w:eastAsia="en-US"/>
              </w:rPr>
            </w:pPr>
            <w:r w:rsidRPr="00886C3B">
              <w:rPr>
                <w:szCs w:val="24"/>
              </w:rPr>
              <w:t>код видов расходов</w:t>
            </w:r>
          </w:p>
        </w:tc>
      </w:tr>
      <w:tr w:rsidR="00E9642B" w:rsidRPr="00886C3B" w14:paraId="35F73EA7" w14:textId="77777777" w:rsidTr="00596F76">
        <w:trPr>
          <w:trHeight w:val="330"/>
        </w:trPr>
        <w:tc>
          <w:tcPr>
            <w:tcW w:w="1255" w:type="pct"/>
            <w:shd w:val="clear" w:color="auto" w:fill="auto"/>
          </w:tcPr>
          <w:p w14:paraId="3E006CEB" w14:textId="77777777" w:rsidR="00E9642B" w:rsidRPr="00886C3B" w:rsidRDefault="00E9642B" w:rsidP="008025B9">
            <w:pPr>
              <w:spacing w:after="200" w:line="276" w:lineRule="auto"/>
              <w:jc w:val="left"/>
              <w:rPr>
                <w:szCs w:val="24"/>
                <w:lang w:eastAsia="en-US"/>
              </w:rPr>
            </w:pPr>
            <w:r w:rsidRPr="00886C3B">
              <w:rPr>
                <w:rFonts w:eastAsia="Calibri"/>
                <w:szCs w:val="24"/>
                <w:lang w:val="en-US"/>
              </w:rPr>
              <w:t>KCSRcode</w:t>
            </w:r>
          </w:p>
        </w:tc>
        <w:tc>
          <w:tcPr>
            <w:tcW w:w="707" w:type="pct"/>
            <w:shd w:val="clear" w:color="auto" w:fill="auto"/>
          </w:tcPr>
          <w:p w14:paraId="315F506F" w14:textId="77777777" w:rsidR="00E9642B" w:rsidRPr="00886C3B" w:rsidRDefault="00E9642B" w:rsidP="008025B9">
            <w:pPr>
              <w:spacing w:after="200" w:line="276" w:lineRule="auto"/>
              <w:jc w:val="left"/>
              <w:rPr>
                <w:szCs w:val="24"/>
                <w:lang w:val="en-US" w:eastAsia="en-US"/>
              </w:rPr>
            </w:pPr>
            <w:r w:rsidRPr="00886C3B">
              <w:rPr>
                <w:szCs w:val="24"/>
                <w:lang w:val="en-US"/>
              </w:rPr>
              <w:t>VARCHAR</w:t>
            </w:r>
          </w:p>
        </w:tc>
        <w:tc>
          <w:tcPr>
            <w:tcW w:w="494" w:type="pct"/>
            <w:shd w:val="clear" w:color="auto" w:fill="auto"/>
          </w:tcPr>
          <w:p w14:paraId="309D7CBB" w14:textId="77777777" w:rsidR="00E9642B" w:rsidRPr="00886C3B" w:rsidRDefault="00E9642B" w:rsidP="008025B9">
            <w:pPr>
              <w:spacing w:after="200" w:line="276" w:lineRule="auto"/>
              <w:jc w:val="left"/>
              <w:rPr>
                <w:szCs w:val="24"/>
                <w:lang w:eastAsia="en-US"/>
              </w:rPr>
            </w:pPr>
            <w:r w:rsidRPr="00886C3B">
              <w:rPr>
                <w:szCs w:val="24"/>
                <w:lang w:val="en-US"/>
              </w:rPr>
              <w:t>20</w:t>
            </w:r>
          </w:p>
        </w:tc>
        <w:tc>
          <w:tcPr>
            <w:tcW w:w="989" w:type="pct"/>
            <w:shd w:val="clear" w:color="auto" w:fill="auto"/>
          </w:tcPr>
          <w:p w14:paraId="24C6D393" w14:textId="77777777" w:rsidR="00E9642B" w:rsidRPr="00886C3B" w:rsidRDefault="00E9642B" w:rsidP="008025B9">
            <w:pPr>
              <w:spacing w:after="200" w:line="276" w:lineRule="auto"/>
              <w:jc w:val="left"/>
              <w:rPr>
                <w:szCs w:val="24"/>
                <w:lang w:val="en-US" w:eastAsia="en-US"/>
              </w:rPr>
            </w:pPr>
            <w:r w:rsidRPr="00886C3B">
              <w:rPr>
                <w:szCs w:val="24"/>
              </w:rPr>
              <w:t>Нет</w:t>
            </w:r>
          </w:p>
        </w:tc>
        <w:tc>
          <w:tcPr>
            <w:tcW w:w="1555" w:type="pct"/>
            <w:shd w:val="clear" w:color="auto" w:fill="auto"/>
          </w:tcPr>
          <w:p w14:paraId="7AAF665F" w14:textId="77777777" w:rsidR="00E9642B" w:rsidRPr="00886C3B" w:rsidRDefault="00E9642B" w:rsidP="008025B9">
            <w:pPr>
              <w:spacing w:after="200" w:line="276" w:lineRule="auto"/>
              <w:jc w:val="left"/>
              <w:rPr>
                <w:szCs w:val="24"/>
                <w:lang w:eastAsia="en-US"/>
              </w:rPr>
            </w:pPr>
            <w:r w:rsidRPr="00886C3B">
              <w:rPr>
                <w:szCs w:val="24"/>
              </w:rPr>
              <w:t>код программной (непрограммной) статьи</w:t>
            </w:r>
          </w:p>
        </w:tc>
      </w:tr>
      <w:tr w:rsidR="00E9642B" w:rsidRPr="00886C3B" w14:paraId="2B80B110" w14:textId="77777777" w:rsidTr="00596F76">
        <w:trPr>
          <w:trHeight w:val="330"/>
        </w:trPr>
        <w:tc>
          <w:tcPr>
            <w:tcW w:w="1255" w:type="pct"/>
            <w:shd w:val="clear" w:color="auto" w:fill="auto"/>
          </w:tcPr>
          <w:p w14:paraId="692B551F" w14:textId="77777777" w:rsidR="00E9642B" w:rsidRPr="00886C3B" w:rsidRDefault="00E9642B" w:rsidP="008025B9">
            <w:pPr>
              <w:spacing w:after="200" w:line="276" w:lineRule="auto"/>
              <w:jc w:val="left"/>
              <w:rPr>
                <w:szCs w:val="24"/>
                <w:lang w:val="en-US" w:eastAsia="en-US"/>
              </w:rPr>
            </w:pPr>
            <w:r w:rsidRPr="00886C3B">
              <w:rPr>
                <w:rFonts w:eastAsia="Calibri"/>
                <w:szCs w:val="24"/>
                <w:lang w:val="en-US"/>
              </w:rPr>
              <w:t>NP</w:t>
            </w:r>
          </w:p>
        </w:tc>
        <w:tc>
          <w:tcPr>
            <w:tcW w:w="707" w:type="pct"/>
            <w:shd w:val="clear" w:color="auto" w:fill="auto"/>
          </w:tcPr>
          <w:p w14:paraId="3E6D78E7" w14:textId="77777777" w:rsidR="00E9642B" w:rsidRPr="00886C3B" w:rsidRDefault="00E9642B" w:rsidP="008025B9">
            <w:pPr>
              <w:spacing w:after="200" w:line="276" w:lineRule="auto"/>
              <w:jc w:val="left"/>
              <w:rPr>
                <w:szCs w:val="24"/>
                <w:lang w:val="en-US" w:eastAsia="en-US"/>
              </w:rPr>
            </w:pPr>
            <w:r w:rsidRPr="00886C3B">
              <w:rPr>
                <w:szCs w:val="24"/>
                <w:lang w:val="en-US"/>
              </w:rPr>
              <w:t>VARCHAR</w:t>
            </w:r>
          </w:p>
        </w:tc>
        <w:tc>
          <w:tcPr>
            <w:tcW w:w="494" w:type="pct"/>
            <w:shd w:val="clear" w:color="auto" w:fill="auto"/>
          </w:tcPr>
          <w:p w14:paraId="08C40C50" w14:textId="77777777" w:rsidR="00E9642B" w:rsidRPr="00886C3B" w:rsidRDefault="00E9642B" w:rsidP="008025B9">
            <w:pPr>
              <w:spacing w:after="200" w:line="276" w:lineRule="auto"/>
              <w:jc w:val="left"/>
              <w:rPr>
                <w:szCs w:val="24"/>
                <w:lang w:eastAsia="en-US"/>
              </w:rPr>
            </w:pPr>
            <w:r w:rsidRPr="00886C3B">
              <w:rPr>
                <w:szCs w:val="24"/>
                <w:lang w:val="en-US"/>
              </w:rPr>
              <w:t>2</w:t>
            </w:r>
            <w:r w:rsidRPr="00886C3B">
              <w:rPr>
                <w:szCs w:val="24"/>
              </w:rPr>
              <w:t>0</w:t>
            </w:r>
          </w:p>
        </w:tc>
        <w:tc>
          <w:tcPr>
            <w:tcW w:w="989" w:type="pct"/>
            <w:shd w:val="clear" w:color="auto" w:fill="auto"/>
          </w:tcPr>
          <w:p w14:paraId="64191D18" w14:textId="77777777" w:rsidR="00E9642B" w:rsidRPr="00886C3B" w:rsidRDefault="00E9642B" w:rsidP="008025B9">
            <w:pPr>
              <w:spacing w:after="200" w:line="276" w:lineRule="auto"/>
              <w:jc w:val="left"/>
              <w:rPr>
                <w:szCs w:val="24"/>
                <w:lang w:val="en-US" w:eastAsia="en-US"/>
              </w:rPr>
            </w:pPr>
            <w:r w:rsidRPr="00886C3B">
              <w:rPr>
                <w:szCs w:val="24"/>
              </w:rPr>
              <w:t>Нет</w:t>
            </w:r>
          </w:p>
        </w:tc>
        <w:tc>
          <w:tcPr>
            <w:tcW w:w="1555" w:type="pct"/>
            <w:shd w:val="clear" w:color="auto" w:fill="auto"/>
          </w:tcPr>
          <w:p w14:paraId="327E1F3A" w14:textId="77777777" w:rsidR="00E9642B" w:rsidRPr="00886C3B" w:rsidRDefault="00E9642B" w:rsidP="008025B9">
            <w:pPr>
              <w:spacing w:after="200" w:line="276" w:lineRule="auto"/>
              <w:jc w:val="left"/>
              <w:rPr>
                <w:szCs w:val="24"/>
                <w:lang w:eastAsia="en-US"/>
              </w:rPr>
            </w:pPr>
            <w:r w:rsidRPr="00886C3B">
              <w:rPr>
                <w:szCs w:val="24"/>
              </w:rPr>
              <w:t>код национального проекта</w:t>
            </w:r>
          </w:p>
        </w:tc>
      </w:tr>
      <w:tr w:rsidR="00E9642B" w:rsidRPr="00886C3B" w14:paraId="5D0054D6" w14:textId="77777777" w:rsidTr="00596F76">
        <w:trPr>
          <w:trHeight w:val="330"/>
        </w:trPr>
        <w:tc>
          <w:tcPr>
            <w:tcW w:w="1255" w:type="pct"/>
            <w:shd w:val="clear" w:color="auto" w:fill="auto"/>
          </w:tcPr>
          <w:p w14:paraId="0315871C" w14:textId="77777777" w:rsidR="00E9642B" w:rsidRPr="00886C3B" w:rsidRDefault="00E9642B" w:rsidP="008025B9">
            <w:pPr>
              <w:spacing w:after="200" w:line="276" w:lineRule="auto"/>
              <w:jc w:val="left"/>
              <w:rPr>
                <w:szCs w:val="24"/>
                <w:lang w:eastAsia="en-US"/>
              </w:rPr>
            </w:pPr>
            <w:r w:rsidRPr="00886C3B">
              <w:rPr>
                <w:rFonts w:eastAsia="Calibri"/>
                <w:szCs w:val="24"/>
                <w:lang w:val="en-US"/>
              </w:rPr>
              <w:t>FP</w:t>
            </w:r>
          </w:p>
        </w:tc>
        <w:tc>
          <w:tcPr>
            <w:tcW w:w="707" w:type="pct"/>
            <w:shd w:val="clear" w:color="auto" w:fill="auto"/>
          </w:tcPr>
          <w:p w14:paraId="6BECFDE8" w14:textId="77777777" w:rsidR="00E9642B" w:rsidRPr="00886C3B" w:rsidRDefault="00E9642B" w:rsidP="008025B9">
            <w:pPr>
              <w:spacing w:after="200" w:line="276" w:lineRule="auto"/>
              <w:jc w:val="left"/>
              <w:rPr>
                <w:szCs w:val="24"/>
                <w:lang w:val="en-US" w:eastAsia="en-US"/>
              </w:rPr>
            </w:pPr>
            <w:r w:rsidRPr="00886C3B">
              <w:rPr>
                <w:szCs w:val="24"/>
                <w:lang w:val="en-US"/>
              </w:rPr>
              <w:t>VARCHAR</w:t>
            </w:r>
          </w:p>
        </w:tc>
        <w:tc>
          <w:tcPr>
            <w:tcW w:w="494" w:type="pct"/>
            <w:shd w:val="clear" w:color="auto" w:fill="auto"/>
          </w:tcPr>
          <w:p w14:paraId="7DD5AB16" w14:textId="77777777" w:rsidR="00E9642B" w:rsidRPr="00886C3B" w:rsidRDefault="00E9642B" w:rsidP="008025B9">
            <w:pPr>
              <w:spacing w:after="200" w:line="276" w:lineRule="auto"/>
              <w:jc w:val="left"/>
              <w:rPr>
                <w:szCs w:val="24"/>
                <w:lang w:eastAsia="en-US"/>
              </w:rPr>
            </w:pPr>
            <w:r w:rsidRPr="00886C3B">
              <w:rPr>
                <w:szCs w:val="24"/>
                <w:lang w:val="en-US"/>
              </w:rPr>
              <w:t>2</w:t>
            </w:r>
            <w:r w:rsidRPr="00886C3B">
              <w:rPr>
                <w:szCs w:val="24"/>
              </w:rPr>
              <w:t>0</w:t>
            </w:r>
          </w:p>
        </w:tc>
        <w:tc>
          <w:tcPr>
            <w:tcW w:w="989" w:type="pct"/>
            <w:shd w:val="clear" w:color="auto" w:fill="auto"/>
          </w:tcPr>
          <w:p w14:paraId="09115ADD" w14:textId="77777777" w:rsidR="00E9642B" w:rsidRPr="00886C3B" w:rsidRDefault="00E9642B" w:rsidP="008025B9">
            <w:pPr>
              <w:spacing w:after="200" w:line="276" w:lineRule="auto"/>
              <w:jc w:val="left"/>
              <w:rPr>
                <w:szCs w:val="24"/>
                <w:lang w:val="en-US" w:eastAsia="en-US"/>
              </w:rPr>
            </w:pPr>
            <w:r w:rsidRPr="00886C3B">
              <w:rPr>
                <w:szCs w:val="24"/>
              </w:rPr>
              <w:t>Нет</w:t>
            </w:r>
          </w:p>
        </w:tc>
        <w:tc>
          <w:tcPr>
            <w:tcW w:w="1555" w:type="pct"/>
            <w:shd w:val="clear" w:color="auto" w:fill="auto"/>
          </w:tcPr>
          <w:p w14:paraId="79D78B1A" w14:textId="77777777" w:rsidR="00E9642B" w:rsidRPr="00886C3B" w:rsidRDefault="00E9642B" w:rsidP="008025B9">
            <w:pPr>
              <w:spacing w:after="200" w:line="276" w:lineRule="auto"/>
              <w:jc w:val="left"/>
              <w:rPr>
                <w:szCs w:val="24"/>
                <w:lang w:eastAsia="en-US"/>
              </w:rPr>
            </w:pPr>
            <w:r w:rsidRPr="00886C3B">
              <w:rPr>
                <w:szCs w:val="24"/>
              </w:rPr>
              <w:t>код федерального проекта</w:t>
            </w:r>
          </w:p>
        </w:tc>
      </w:tr>
      <w:tr w:rsidR="00E9642B" w:rsidRPr="00886C3B" w14:paraId="3965BC04" w14:textId="77777777" w:rsidTr="00596F76">
        <w:trPr>
          <w:trHeight w:val="330"/>
        </w:trPr>
        <w:tc>
          <w:tcPr>
            <w:tcW w:w="1255" w:type="pct"/>
            <w:shd w:val="clear" w:color="auto" w:fill="auto"/>
          </w:tcPr>
          <w:p w14:paraId="70C38143" w14:textId="77777777" w:rsidR="00E9642B" w:rsidRPr="00886C3B" w:rsidRDefault="00E9642B" w:rsidP="008025B9">
            <w:pPr>
              <w:spacing w:after="200" w:line="276" w:lineRule="auto"/>
              <w:jc w:val="left"/>
              <w:rPr>
                <w:szCs w:val="24"/>
                <w:lang w:eastAsia="en-US"/>
              </w:rPr>
            </w:pPr>
            <w:r w:rsidRPr="00886C3B">
              <w:rPr>
                <w:rFonts w:eastAsia="Calibri"/>
                <w:szCs w:val="24"/>
                <w:lang w:val="en-US"/>
              </w:rPr>
              <w:t>POWER</w:t>
            </w:r>
          </w:p>
        </w:tc>
        <w:tc>
          <w:tcPr>
            <w:tcW w:w="707" w:type="pct"/>
            <w:shd w:val="clear" w:color="auto" w:fill="auto"/>
          </w:tcPr>
          <w:p w14:paraId="1742DA48"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shd w:val="clear" w:color="auto" w:fill="auto"/>
          </w:tcPr>
          <w:p w14:paraId="7ABCC835" w14:textId="77777777" w:rsidR="00E9642B" w:rsidRPr="00886C3B" w:rsidRDefault="00E9642B" w:rsidP="008025B9">
            <w:pPr>
              <w:spacing w:after="200" w:line="276" w:lineRule="auto"/>
              <w:jc w:val="left"/>
              <w:rPr>
                <w:szCs w:val="24"/>
                <w:lang w:val="en-US" w:eastAsia="en-US"/>
              </w:rPr>
            </w:pPr>
            <w:r w:rsidRPr="00886C3B">
              <w:rPr>
                <w:szCs w:val="24"/>
                <w:lang w:val="en-US"/>
              </w:rPr>
              <w:t>2000</w:t>
            </w:r>
          </w:p>
        </w:tc>
        <w:tc>
          <w:tcPr>
            <w:tcW w:w="989" w:type="pct"/>
            <w:shd w:val="clear" w:color="auto" w:fill="auto"/>
          </w:tcPr>
          <w:p w14:paraId="3759811B" w14:textId="77777777" w:rsidR="00E9642B" w:rsidRPr="00886C3B" w:rsidRDefault="00E9642B" w:rsidP="008025B9">
            <w:pPr>
              <w:spacing w:after="200" w:line="276" w:lineRule="auto"/>
              <w:jc w:val="left"/>
              <w:rPr>
                <w:szCs w:val="24"/>
                <w:lang w:val="en-US" w:eastAsia="en-US"/>
              </w:rPr>
            </w:pPr>
            <w:r w:rsidRPr="00886C3B">
              <w:rPr>
                <w:szCs w:val="24"/>
              </w:rPr>
              <w:t>Нет</w:t>
            </w:r>
          </w:p>
        </w:tc>
        <w:tc>
          <w:tcPr>
            <w:tcW w:w="1555" w:type="pct"/>
            <w:shd w:val="clear" w:color="auto" w:fill="auto"/>
          </w:tcPr>
          <w:p w14:paraId="7FBAB95A" w14:textId="77777777" w:rsidR="00E9642B" w:rsidRPr="00886C3B" w:rsidRDefault="00E9642B" w:rsidP="008025B9">
            <w:pPr>
              <w:spacing w:after="200" w:line="276" w:lineRule="auto"/>
              <w:jc w:val="left"/>
              <w:rPr>
                <w:szCs w:val="24"/>
                <w:lang w:eastAsia="en-US"/>
              </w:rPr>
            </w:pPr>
            <w:r w:rsidRPr="00886C3B">
              <w:rPr>
                <w:szCs w:val="24"/>
              </w:rPr>
              <w:t>мощность ОКС - для федеральных кодов ОКС</w:t>
            </w:r>
          </w:p>
        </w:tc>
      </w:tr>
      <w:tr w:rsidR="00E9642B" w:rsidRPr="00886C3B" w14:paraId="14882260"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EEAA4EC"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STARTDATE</w:t>
            </w:r>
          </w:p>
        </w:tc>
        <w:tc>
          <w:tcPr>
            <w:tcW w:w="707" w:type="pct"/>
            <w:tcBorders>
              <w:top w:val="single" w:sz="4" w:space="0" w:color="auto"/>
              <w:left w:val="single" w:sz="4" w:space="0" w:color="auto"/>
              <w:bottom w:val="single" w:sz="4" w:space="0" w:color="auto"/>
              <w:right w:val="single" w:sz="4" w:space="0" w:color="auto"/>
            </w:tcBorders>
          </w:tcPr>
          <w:p w14:paraId="5AC59F70" w14:textId="77777777" w:rsidR="00E9642B" w:rsidRPr="00886C3B" w:rsidRDefault="00E9642B" w:rsidP="008025B9">
            <w:pPr>
              <w:spacing w:after="200" w:line="276" w:lineRule="auto"/>
              <w:jc w:val="left"/>
              <w:rPr>
                <w:szCs w:val="24"/>
                <w:lang w:val="en-US" w:eastAsia="en-US"/>
              </w:rPr>
            </w:pPr>
            <w:r w:rsidRPr="00886C3B">
              <w:rPr>
                <w:szCs w:val="24"/>
                <w:lang w:val="en-US"/>
              </w:rPr>
              <w:t>DATE</w:t>
            </w:r>
          </w:p>
        </w:tc>
        <w:tc>
          <w:tcPr>
            <w:tcW w:w="494" w:type="pct"/>
            <w:tcBorders>
              <w:top w:val="single" w:sz="4" w:space="0" w:color="auto"/>
              <w:left w:val="single" w:sz="4" w:space="0" w:color="auto"/>
              <w:bottom w:val="single" w:sz="4" w:space="0" w:color="auto"/>
              <w:right w:val="single" w:sz="4" w:space="0" w:color="auto"/>
            </w:tcBorders>
          </w:tcPr>
          <w:p w14:paraId="6A82843F" w14:textId="77777777" w:rsidR="00E9642B" w:rsidRPr="00886C3B" w:rsidRDefault="00E9642B" w:rsidP="008025B9">
            <w:pPr>
              <w:spacing w:after="200" w:line="276" w:lineRule="auto"/>
              <w:jc w:val="left"/>
              <w:rPr>
                <w:szCs w:val="24"/>
                <w:lang w:val="en-US" w:eastAsia="en-US"/>
              </w:rPr>
            </w:pPr>
          </w:p>
        </w:tc>
        <w:tc>
          <w:tcPr>
            <w:tcW w:w="989" w:type="pct"/>
            <w:tcBorders>
              <w:top w:val="single" w:sz="4" w:space="0" w:color="auto"/>
              <w:left w:val="single" w:sz="4" w:space="0" w:color="auto"/>
              <w:bottom w:val="single" w:sz="4" w:space="0" w:color="auto"/>
              <w:right w:val="single" w:sz="4" w:space="0" w:color="auto"/>
            </w:tcBorders>
          </w:tcPr>
          <w:p w14:paraId="2C1848B1" w14:textId="77777777" w:rsidR="00E9642B" w:rsidRPr="00886C3B" w:rsidRDefault="00E9642B" w:rsidP="008025B9">
            <w:pPr>
              <w:spacing w:after="200" w:line="276" w:lineRule="auto"/>
              <w:jc w:val="left"/>
              <w:rPr>
                <w:szCs w:val="24"/>
                <w:lang w:eastAsia="en-US"/>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3AA9860B" w14:textId="77777777" w:rsidR="00E9642B" w:rsidRPr="00886C3B" w:rsidRDefault="00E9642B" w:rsidP="008025B9">
            <w:pPr>
              <w:spacing w:after="200" w:line="276" w:lineRule="auto"/>
              <w:jc w:val="left"/>
              <w:rPr>
                <w:szCs w:val="24"/>
                <w:lang w:eastAsia="en-US"/>
              </w:rPr>
            </w:pPr>
            <w:r w:rsidRPr="00886C3B">
              <w:rPr>
                <w:szCs w:val="24"/>
              </w:rPr>
              <w:t xml:space="preserve">Дата начала </w:t>
            </w:r>
            <w:r w:rsidRPr="00886C3B">
              <w:rPr>
                <w:szCs w:val="24"/>
              </w:rPr>
              <w:lastRenderedPageBreak/>
              <w:t>действия записи</w:t>
            </w:r>
          </w:p>
        </w:tc>
      </w:tr>
      <w:tr w:rsidR="00E9642B" w:rsidRPr="00886C3B" w14:paraId="096DD45A"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59B7033"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lastRenderedPageBreak/>
              <w:t>ENDDATE</w:t>
            </w:r>
          </w:p>
        </w:tc>
        <w:tc>
          <w:tcPr>
            <w:tcW w:w="707" w:type="pct"/>
            <w:tcBorders>
              <w:top w:val="single" w:sz="4" w:space="0" w:color="auto"/>
              <w:left w:val="single" w:sz="4" w:space="0" w:color="auto"/>
              <w:bottom w:val="single" w:sz="4" w:space="0" w:color="auto"/>
              <w:right w:val="single" w:sz="4" w:space="0" w:color="auto"/>
            </w:tcBorders>
          </w:tcPr>
          <w:p w14:paraId="772C3E9F" w14:textId="77777777" w:rsidR="00E9642B" w:rsidRPr="00886C3B" w:rsidRDefault="00E9642B" w:rsidP="008025B9">
            <w:pPr>
              <w:spacing w:after="200" w:line="276" w:lineRule="auto"/>
              <w:jc w:val="left"/>
              <w:rPr>
                <w:szCs w:val="24"/>
                <w:lang w:val="en-US" w:eastAsia="en-US"/>
              </w:rPr>
            </w:pPr>
            <w:r w:rsidRPr="00886C3B">
              <w:rPr>
                <w:szCs w:val="24"/>
                <w:lang w:val="en-US"/>
              </w:rPr>
              <w:t>DATE</w:t>
            </w:r>
          </w:p>
        </w:tc>
        <w:tc>
          <w:tcPr>
            <w:tcW w:w="494" w:type="pct"/>
            <w:tcBorders>
              <w:top w:val="single" w:sz="4" w:space="0" w:color="auto"/>
              <w:left w:val="single" w:sz="4" w:space="0" w:color="auto"/>
              <w:bottom w:val="single" w:sz="4" w:space="0" w:color="auto"/>
              <w:right w:val="single" w:sz="4" w:space="0" w:color="auto"/>
            </w:tcBorders>
          </w:tcPr>
          <w:p w14:paraId="776B61C1" w14:textId="77777777" w:rsidR="00E9642B" w:rsidRPr="00886C3B" w:rsidRDefault="00E9642B" w:rsidP="008025B9">
            <w:pPr>
              <w:spacing w:after="200" w:line="276" w:lineRule="auto"/>
              <w:jc w:val="left"/>
              <w:rPr>
                <w:szCs w:val="24"/>
                <w:lang w:val="en-US" w:eastAsia="en-US"/>
              </w:rPr>
            </w:pPr>
          </w:p>
        </w:tc>
        <w:tc>
          <w:tcPr>
            <w:tcW w:w="989" w:type="pct"/>
            <w:tcBorders>
              <w:top w:val="single" w:sz="4" w:space="0" w:color="auto"/>
              <w:left w:val="single" w:sz="4" w:space="0" w:color="auto"/>
              <w:bottom w:val="single" w:sz="4" w:space="0" w:color="auto"/>
              <w:right w:val="single" w:sz="4" w:space="0" w:color="auto"/>
            </w:tcBorders>
          </w:tcPr>
          <w:p w14:paraId="6D921D06" w14:textId="77777777" w:rsidR="00E9642B" w:rsidRPr="00886C3B" w:rsidRDefault="00E9642B" w:rsidP="008025B9">
            <w:pPr>
              <w:spacing w:after="200" w:line="276" w:lineRule="auto"/>
              <w:jc w:val="left"/>
              <w:rPr>
                <w:szCs w:val="24"/>
                <w:lang w:eastAsia="en-US"/>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9706F62" w14:textId="77777777" w:rsidR="00E9642B" w:rsidRPr="00886C3B" w:rsidRDefault="00E9642B" w:rsidP="008025B9">
            <w:pPr>
              <w:spacing w:after="200" w:line="276" w:lineRule="auto"/>
              <w:jc w:val="left"/>
              <w:rPr>
                <w:szCs w:val="24"/>
                <w:lang w:eastAsia="en-US"/>
              </w:rPr>
            </w:pPr>
            <w:r w:rsidRPr="00886C3B">
              <w:rPr>
                <w:szCs w:val="24"/>
              </w:rPr>
              <w:t>Дата окончания действия записи</w:t>
            </w:r>
          </w:p>
        </w:tc>
      </w:tr>
      <w:tr w:rsidR="00E9642B" w:rsidRPr="00886C3B" w14:paraId="025ADA8F"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5783AB0"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STATUS</w:t>
            </w:r>
          </w:p>
        </w:tc>
        <w:tc>
          <w:tcPr>
            <w:tcW w:w="707" w:type="pct"/>
            <w:tcBorders>
              <w:top w:val="single" w:sz="4" w:space="0" w:color="auto"/>
              <w:left w:val="single" w:sz="4" w:space="0" w:color="auto"/>
              <w:bottom w:val="single" w:sz="4" w:space="0" w:color="auto"/>
              <w:right w:val="single" w:sz="4" w:space="0" w:color="auto"/>
            </w:tcBorders>
          </w:tcPr>
          <w:p w14:paraId="00706269" w14:textId="77777777" w:rsidR="00E9642B" w:rsidRPr="00886C3B" w:rsidRDefault="00E9642B" w:rsidP="008025B9">
            <w:pPr>
              <w:spacing w:after="200" w:line="276" w:lineRule="auto"/>
              <w:jc w:val="left"/>
              <w:rPr>
                <w:szCs w:val="24"/>
                <w:lang w:eastAsia="en-US"/>
              </w:rPr>
            </w:pPr>
            <w:r w:rsidRPr="00886C3B">
              <w:rPr>
                <w:szCs w:val="24"/>
                <w:lang w:val="en-US"/>
              </w:rPr>
              <w:t>VARCHAR</w:t>
            </w:r>
            <w:r w:rsidRPr="00886C3B">
              <w:rPr>
                <w:szCs w:val="24"/>
              </w:rPr>
              <w:t>2</w:t>
            </w:r>
          </w:p>
        </w:tc>
        <w:tc>
          <w:tcPr>
            <w:tcW w:w="494" w:type="pct"/>
            <w:tcBorders>
              <w:top w:val="single" w:sz="4" w:space="0" w:color="auto"/>
              <w:left w:val="single" w:sz="4" w:space="0" w:color="auto"/>
              <w:bottom w:val="single" w:sz="4" w:space="0" w:color="auto"/>
              <w:right w:val="single" w:sz="4" w:space="0" w:color="auto"/>
            </w:tcBorders>
          </w:tcPr>
          <w:p w14:paraId="727BFBE8" w14:textId="77777777" w:rsidR="00E9642B" w:rsidRPr="00886C3B" w:rsidRDefault="00E9642B" w:rsidP="008025B9">
            <w:pPr>
              <w:spacing w:after="200" w:line="276" w:lineRule="auto"/>
              <w:jc w:val="left"/>
              <w:rPr>
                <w:szCs w:val="24"/>
                <w:lang w:val="en-US" w:eastAsia="en-US"/>
              </w:rPr>
            </w:pPr>
            <w:r w:rsidRPr="00886C3B">
              <w:rPr>
                <w:szCs w:val="24"/>
                <w:lang w:val="en-US"/>
              </w:rPr>
              <w:t>50</w:t>
            </w:r>
          </w:p>
        </w:tc>
        <w:tc>
          <w:tcPr>
            <w:tcW w:w="989" w:type="pct"/>
            <w:tcBorders>
              <w:top w:val="single" w:sz="4" w:space="0" w:color="auto"/>
              <w:left w:val="single" w:sz="4" w:space="0" w:color="auto"/>
              <w:bottom w:val="single" w:sz="4" w:space="0" w:color="auto"/>
              <w:right w:val="single" w:sz="4" w:space="0" w:color="auto"/>
            </w:tcBorders>
          </w:tcPr>
          <w:p w14:paraId="197BE21B" w14:textId="77777777" w:rsidR="00E9642B" w:rsidRPr="00886C3B" w:rsidRDefault="00E9642B" w:rsidP="008025B9">
            <w:pPr>
              <w:spacing w:after="200" w:line="276" w:lineRule="auto"/>
              <w:jc w:val="left"/>
              <w:rPr>
                <w:szCs w:val="24"/>
                <w:lang w:eastAsia="en-US"/>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409DD756" w14:textId="77777777" w:rsidR="00E9642B" w:rsidRPr="00886C3B" w:rsidRDefault="00E9642B" w:rsidP="008025B9">
            <w:pPr>
              <w:spacing w:after="200" w:line="276" w:lineRule="auto"/>
              <w:jc w:val="left"/>
              <w:rPr>
                <w:szCs w:val="24"/>
                <w:lang w:eastAsia="en-US"/>
              </w:rPr>
            </w:pPr>
            <w:r w:rsidRPr="00886C3B">
              <w:rPr>
                <w:szCs w:val="24"/>
              </w:rPr>
              <w:t>Статус записи</w:t>
            </w:r>
          </w:p>
        </w:tc>
      </w:tr>
      <w:tr w:rsidR="00E9642B" w:rsidRPr="00886C3B" w14:paraId="0AA975E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27F4B08"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POSTALADDRESS</w:t>
            </w:r>
          </w:p>
        </w:tc>
        <w:tc>
          <w:tcPr>
            <w:tcW w:w="707" w:type="pct"/>
            <w:tcBorders>
              <w:top w:val="single" w:sz="4" w:space="0" w:color="auto"/>
              <w:left w:val="single" w:sz="4" w:space="0" w:color="auto"/>
              <w:bottom w:val="single" w:sz="4" w:space="0" w:color="auto"/>
              <w:right w:val="single" w:sz="4" w:space="0" w:color="auto"/>
            </w:tcBorders>
          </w:tcPr>
          <w:p w14:paraId="186E5CC2" w14:textId="77777777" w:rsidR="00E9642B" w:rsidRPr="00886C3B" w:rsidRDefault="00E9642B" w:rsidP="008025B9">
            <w:pPr>
              <w:spacing w:after="200" w:line="276" w:lineRule="auto"/>
              <w:jc w:val="left"/>
              <w:rPr>
                <w:szCs w:val="24"/>
                <w:lang w:eastAsia="en-US"/>
              </w:rPr>
            </w:pPr>
            <w:r w:rsidRPr="00886C3B">
              <w:rPr>
                <w:szCs w:val="24"/>
                <w:lang w:val="en-US"/>
              </w:rPr>
              <w:t>VARCHAR</w:t>
            </w:r>
            <w:r w:rsidRPr="00886C3B">
              <w:rPr>
                <w:szCs w:val="24"/>
              </w:rPr>
              <w:t>2</w:t>
            </w:r>
          </w:p>
        </w:tc>
        <w:tc>
          <w:tcPr>
            <w:tcW w:w="494" w:type="pct"/>
            <w:tcBorders>
              <w:top w:val="single" w:sz="4" w:space="0" w:color="auto"/>
              <w:left w:val="single" w:sz="4" w:space="0" w:color="auto"/>
              <w:bottom w:val="single" w:sz="4" w:space="0" w:color="auto"/>
              <w:right w:val="single" w:sz="4" w:space="0" w:color="auto"/>
            </w:tcBorders>
          </w:tcPr>
          <w:p w14:paraId="5CE949C7"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7CC0462F" w14:textId="77777777" w:rsidR="00E9642B" w:rsidRPr="00886C3B" w:rsidRDefault="00E9642B" w:rsidP="008025B9">
            <w:pPr>
              <w:spacing w:after="200" w:line="276" w:lineRule="auto"/>
              <w:jc w:val="left"/>
              <w:rPr>
                <w:szCs w:val="24"/>
                <w:lang w:eastAsia="en-US"/>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775172AE" w14:textId="77777777" w:rsidR="00E9642B" w:rsidRPr="00886C3B" w:rsidRDefault="00E9642B" w:rsidP="008025B9">
            <w:pPr>
              <w:spacing w:after="200" w:line="276" w:lineRule="auto"/>
              <w:jc w:val="left"/>
              <w:rPr>
                <w:szCs w:val="24"/>
                <w:lang w:eastAsia="en-US"/>
              </w:rPr>
            </w:pPr>
            <w:r w:rsidRPr="00886C3B">
              <w:rPr>
                <w:szCs w:val="24"/>
              </w:rPr>
              <w:t>Адрес</w:t>
            </w:r>
          </w:p>
        </w:tc>
      </w:tr>
      <w:tr w:rsidR="00E9642B" w:rsidRPr="00886C3B" w14:paraId="40A39B0F"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221DAA30"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GRBSFULLNAME</w:t>
            </w:r>
          </w:p>
        </w:tc>
        <w:tc>
          <w:tcPr>
            <w:tcW w:w="707" w:type="pct"/>
            <w:tcBorders>
              <w:top w:val="single" w:sz="4" w:space="0" w:color="auto"/>
              <w:left w:val="single" w:sz="4" w:space="0" w:color="auto"/>
              <w:bottom w:val="single" w:sz="4" w:space="0" w:color="auto"/>
              <w:right w:val="single" w:sz="4" w:space="0" w:color="auto"/>
            </w:tcBorders>
          </w:tcPr>
          <w:p w14:paraId="6716C9E7" w14:textId="77777777" w:rsidR="00E9642B" w:rsidRPr="00886C3B" w:rsidRDefault="00E9642B" w:rsidP="008025B9">
            <w:pPr>
              <w:spacing w:after="200" w:line="276" w:lineRule="auto"/>
              <w:jc w:val="left"/>
              <w:rPr>
                <w:szCs w:val="24"/>
                <w:lang w:eastAsia="en-US"/>
              </w:rPr>
            </w:pPr>
            <w:r w:rsidRPr="00886C3B">
              <w:rPr>
                <w:szCs w:val="24"/>
                <w:lang w:val="en-US"/>
              </w:rPr>
              <w:t>VARCHAR</w:t>
            </w:r>
            <w:r w:rsidRPr="00886C3B">
              <w:rPr>
                <w:szCs w:val="24"/>
              </w:rPr>
              <w:t>2</w:t>
            </w:r>
          </w:p>
        </w:tc>
        <w:tc>
          <w:tcPr>
            <w:tcW w:w="494" w:type="pct"/>
            <w:tcBorders>
              <w:top w:val="single" w:sz="4" w:space="0" w:color="auto"/>
              <w:left w:val="single" w:sz="4" w:space="0" w:color="auto"/>
              <w:bottom w:val="single" w:sz="4" w:space="0" w:color="auto"/>
              <w:right w:val="single" w:sz="4" w:space="0" w:color="auto"/>
            </w:tcBorders>
          </w:tcPr>
          <w:p w14:paraId="704C9448"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44E1878A" w14:textId="77777777" w:rsidR="00E9642B" w:rsidRPr="00886C3B" w:rsidRDefault="00E9642B" w:rsidP="008025B9">
            <w:pPr>
              <w:spacing w:after="200" w:line="276" w:lineRule="auto"/>
              <w:jc w:val="left"/>
              <w:rPr>
                <w:szCs w:val="24"/>
                <w:lang w:eastAsia="en-US"/>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B199CDD" w14:textId="77777777" w:rsidR="00E9642B" w:rsidRPr="00886C3B" w:rsidRDefault="00E9642B" w:rsidP="008025B9">
            <w:pPr>
              <w:spacing w:after="200" w:line="276" w:lineRule="auto"/>
              <w:jc w:val="left"/>
              <w:rPr>
                <w:szCs w:val="24"/>
                <w:lang w:eastAsia="en-US"/>
              </w:rPr>
            </w:pPr>
            <w:r w:rsidRPr="00886C3B">
              <w:rPr>
                <w:szCs w:val="24"/>
              </w:rPr>
              <w:t>Наименование ГРБС</w:t>
            </w:r>
          </w:p>
        </w:tc>
      </w:tr>
      <w:tr w:rsidR="00E9642B" w:rsidRPr="00886C3B" w14:paraId="08F93CAF"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F8060F2"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CUST_GRBSCODE</w:t>
            </w:r>
          </w:p>
        </w:tc>
        <w:tc>
          <w:tcPr>
            <w:tcW w:w="707" w:type="pct"/>
            <w:tcBorders>
              <w:top w:val="single" w:sz="4" w:space="0" w:color="auto"/>
              <w:left w:val="single" w:sz="4" w:space="0" w:color="auto"/>
              <w:bottom w:val="single" w:sz="4" w:space="0" w:color="auto"/>
              <w:right w:val="single" w:sz="4" w:space="0" w:color="auto"/>
            </w:tcBorders>
          </w:tcPr>
          <w:p w14:paraId="5B13FD3A"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28E687B1" w14:textId="77777777" w:rsidR="00E9642B" w:rsidRPr="00886C3B" w:rsidRDefault="00E9642B" w:rsidP="008025B9">
            <w:pPr>
              <w:spacing w:after="200" w:line="276" w:lineRule="auto"/>
              <w:jc w:val="left"/>
              <w:rPr>
                <w:szCs w:val="24"/>
                <w:lang w:eastAsia="en-US"/>
              </w:rPr>
            </w:pPr>
            <w:r w:rsidRPr="00886C3B">
              <w:rPr>
                <w:szCs w:val="24"/>
              </w:rPr>
              <w:t>50</w:t>
            </w:r>
          </w:p>
        </w:tc>
        <w:tc>
          <w:tcPr>
            <w:tcW w:w="989" w:type="pct"/>
            <w:tcBorders>
              <w:top w:val="single" w:sz="4" w:space="0" w:color="auto"/>
              <w:left w:val="single" w:sz="4" w:space="0" w:color="auto"/>
              <w:bottom w:val="single" w:sz="4" w:space="0" w:color="auto"/>
              <w:right w:val="single" w:sz="4" w:space="0" w:color="auto"/>
            </w:tcBorders>
          </w:tcPr>
          <w:p w14:paraId="2EF0612D" w14:textId="77777777" w:rsidR="00E9642B" w:rsidRPr="00886C3B" w:rsidRDefault="00E9642B" w:rsidP="008025B9">
            <w:pPr>
              <w:spacing w:after="200" w:line="276" w:lineRule="auto"/>
              <w:jc w:val="left"/>
              <w:rPr>
                <w:szCs w:val="24"/>
                <w:lang w:eastAsia="en-US"/>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56CCC6F3" w14:textId="77777777" w:rsidR="00E9642B" w:rsidRPr="00886C3B" w:rsidRDefault="00E9642B" w:rsidP="008025B9">
            <w:pPr>
              <w:spacing w:after="200" w:line="276" w:lineRule="auto"/>
              <w:jc w:val="left"/>
              <w:rPr>
                <w:szCs w:val="24"/>
                <w:lang w:eastAsia="en-US"/>
              </w:rPr>
            </w:pPr>
            <w:r w:rsidRPr="00886C3B">
              <w:rPr>
                <w:szCs w:val="24"/>
              </w:rPr>
              <w:t>Код заказчика</w:t>
            </w:r>
          </w:p>
        </w:tc>
      </w:tr>
      <w:tr w:rsidR="00E9642B" w:rsidRPr="00886C3B" w14:paraId="40E522F5"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C99C855"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CUST_ORGNAME</w:t>
            </w:r>
          </w:p>
        </w:tc>
        <w:tc>
          <w:tcPr>
            <w:tcW w:w="707" w:type="pct"/>
            <w:tcBorders>
              <w:top w:val="single" w:sz="4" w:space="0" w:color="auto"/>
              <w:left w:val="single" w:sz="4" w:space="0" w:color="auto"/>
              <w:bottom w:val="single" w:sz="4" w:space="0" w:color="auto"/>
              <w:right w:val="single" w:sz="4" w:space="0" w:color="auto"/>
            </w:tcBorders>
          </w:tcPr>
          <w:p w14:paraId="12A75F04"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39F4D2C7"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2000 </w:t>
            </w:r>
          </w:p>
        </w:tc>
        <w:tc>
          <w:tcPr>
            <w:tcW w:w="989" w:type="pct"/>
            <w:tcBorders>
              <w:top w:val="single" w:sz="4" w:space="0" w:color="auto"/>
              <w:left w:val="single" w:sz="4" w:space="0" w:color="auto"/>
              <w:bottom w:val="single" w:sz="4" w:space="0" w:color="auto"/>
              <w:right w:val="single" w:sz="4" w:space="0" w:color="auto"/>
            </w:tcBorders>
          </w:tcPr>
          <w:p w14:paraId="0046EA39" w14:textId="77777777" w:rsidR="00E9642B" w:rsidRPr="00886C3B" w:rsidRDefault="00E9642B" w:rsidP="008025B9">
            <w:pPr>
              <w:spacing w:after="200" w:line="276" w:lineRule="auto"/>
              <w:jc w:val="left"/>
              <w:rPr>
                <w:szCs w:val="24"/>
                <w:lang w:eastAsia="en-US"/>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3B943C96" w14:textId="77777777" w:rsidR="00E9642B" w:rsidRPr="00886C3B" w:rsidRDefault="00E9642B" w:rsidP="008025B9">
            <w:pPr>
              <w:spacing w:after="200" w:line="276" w:lineRule="auto"/>
              <w:jc w:val="left"/>
              <w:rPr>
                <w:szCs w:val="24"/>
                <w:lang w:eastAsia="en-US"/>
              </w:rPr>
            </w:pPr>
            <w:r w:rsidRPr="00886C3B">
              <w:rPr>
                <w:szCs w:val="24"/>
              </w:rPr>
              <w:t>Наименование заказчика</w:t>
            </w:r>
          </w:p>
        </w:tc>
      </w:tr>
      <w:tr w:rsidR="00E9642B" w:rsidRPr="00886C3B" w14:paraId="5529B3F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17AD869"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NAMEDEVELOPER</w:t>
            </w:r>
          </w:p>
        </w:tc>
        <w:tc>
          <w:tcPr>
            <w:tcW w:w="707" w:type="pct"/>
            <w:tcBorders>
              <w:top w:val="single" w:sz="4" w:space="0" w:color="auto"/>
              <w:left w:val="single" w:sz="4" w:space="0" w:color="auto"/>
              <w:bottom w:val="single" w:sz="4" w:space="0" w:color="auto"/>
              <w:right w:val="single" w:sz="4" w:space="0" w:color="auto"/>
            </w:tcBorders>
          </w:tcPr>
          <w:p w14:paraId="50CD11F4"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6636A75D" w14:textId="77777777" w:rsidR="00E9642B" w:rsidRPr="00886C3B" w:rsidRDefault="00E9642B" w:rsidP="008025B9">
            <w:pPr>
              <w:spacing w:after="200" w:line="276" w:lineRule="auto"/>
              <w:jc w:val="left"/>
              <w:rPr>
                <w:szCs w:val="24"/>
                <w:lang w:val="en-US" w:eastAsia="en-US"/>
              </w:rPr>
            </w:pPr>
            <w:r w:rsidRPr="00886C3B">
              <w:rPr>
                <w:szCs w:val="24"/>
                <w:lang w:val="en-US"/>
              </w:rPr>
              <w:t>2000</w:t>
            </w:r>
          </w:p>
        </w:tc>
        <w:tc>
          <w:tcPr>
            <w:tcW w:w="989" w:type="pct"/>
            <w:tcBorders>
              <w:top w:val="single" w:sz="4" w:space="0" w:color="auto"/>
              <w:left w:val="single" w:sz="4" w:space="0" w:color="auto"/>
              <w:bottom w:val="single" w:sz="4" w:space="0" w:color="auto"/>
              <w:right w:val="single" w:sz="4" w:space="0" w:color="auto"/>
            </w:tcBorders>
          </w:tcPr>
          <w:p w14:paraId="59BF7FF0" w14:textId="77777777" w:rsidR="00E9642B" w:rsidRPr="00886C3B" w:rsidRDefault="00E9642B" w:rsidP="008025B9">
            <w:pPr>
              <w:spacing w:after="200" w:line="276" w:lineRule="auto"/>
              <w:jc w:val="left"/>
              <w:rPr>
                <w:szCs w:val="24"/>
                <w:lang w:eastAsia="en-US"/>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229BFC45" w14:textId="77777777" w:rsidR="00E9642B" w:rsidRPr="00886C3B" w:rsidRDefault="00E9642B" w:rsidP="008025B9">
            <w:pPr>
              <w:spacing w:after="200" w:line="276" w:lineRule="auto"/>
              <w:jc w:val="left"/>
              <w:rPr>
                <w:szCs w:val="24"/>
                <w:lang w:eastAsia="en-US"/>
              </w:rPr>
            </w:pPr>
            <w:r w:rsidRPr="00886C3B">
              <w:rPr>
                <w:szCs w:val="24"/>
              </w:rPr>
              <w:t>Наименование застройщика</w:t>
            </w:r>
          </w:p>
        </w:tc>
      </w:tr>
      <w:tr w:rsidR="00E9642B" w:rsidRPr="00886C3B" w14:paraId="3445A886"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BEAD158"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CODE_DEVELOPER</w:t>
            </w:r>
          </w:p>
        </w:tc>
        <w:tc>
          <w:tcPr>
            <w:tcW w:w="707" w:type="pct"/>
            <w:tcBorders>
              <w:top w:val="single" w:sz="4" w:space="0" w:color="auto"/>
              <w:left w:val="single" w:sz="4" w:space="0" w:color="auto"/>
              <w:bottom w:val="single" w:sz="4" w:space="0" w:color="auto"/>
              <w:right w:val="single" w:sz="4" w:space="0" w:color="auto"/>
            </w:tcBorders>
          </w:tcPr>
          <w:p w14:paraId="3A6DEE0B"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2651E401" w14:textId="77777777" w:rsidR="00E9642B" w:rsidRPr="00886C3B" w:rsidRDefault="00E9642B" w:rsidP="008025B9">
            <w:pPr>
              <w:spacing w:after="200" w:line="276" w:lineRule="auto"/>
              <w:jc w:val="left"/>
              <w:rPr>
                <w:szCs w:val="24"/>
                <w:lang w:eastAsia="en-US"/>
              </w:rPr>
            </w:pPr>
            <w:r w:rsidRPr="00886C3B">
              <w:rPr>
                <w:szCs w:val="24"/>
              </w:rPr>
              <w:t>10</w:t>
            </w:r>
          </w:p>
        </w:tc>
        <w:tc>
          <w:tcPr>
            <w:tcW w:w="989" w:type="pct"/>
            <w:tcBorders>
              <w:top w:val="single" w:sz="4" w:space="0" w:color="auto"/>
              <w:left w:val="single" w:sz="4" w:space="0" w:color="auto"/>
              <w:bottom w:val="single" w:sz="4" w:space="0" w:color="auto"/>
              <w:right w:val="single" w:sz="4" w:space="0" w:color="auto"/>
            </w:tcBorders>
          </w:tcPr>
          <w:p w14:paraId="2EA4C332" w14:textId="77777777" w:rsidR="00E9642B" w:rsidRPr="00886C3B" w:rsidRDefault="00E9642B" w:rsidP="008025B9">
            <w:pPr>
              <w:spacing w:after="200" w:line="276" w:lineRule="auto"/>
              <w:jc w:val="left"/>
              <w:rPr>
                <w:szCs w:val="24"/>
                <w:lang w:eastAsia="en-US"/>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01E11DEC" w14:textId="77777777" w:rsidR="00E9642B" w:rsidRPr="00886C3B" w:rsidRDefault="00E9642B" w:rsidP="008025B9">
            <w:pPr>
              <w:spacing w:after="200" w:line="276" w:lineRule="auto"/>
              <w:jc w:val="left"/>
              <w:rPr>
                <w:szCs w:val="24"/>
                <w:lang w:eastAsia="en-US"/>
              </w:rPr>
            </w:pPr>
            <w:r w:rsidRPr="00886C3B">
              <w:rPr>
                <w:szCs w:val="24"/>
              </w:rPr>
              <w:t>Код застройщика</w:t>
            </w:r>
          </w:p>
        </w:tc>
      </w:tr>
      <w:tr w:rsidR="00E9642B" w:rsidRPr="00886C3B" w14:paraId="44A2EB94"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F5EE296"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FCP</w:t>
            </w:r>
          </w:p>
        </w:tc>
        <w:tc>
          <w:tcPr>
            <w:tcW w:w="707" w:type="pct"/>
            <w:tcBorders>
              <w:top w:val="single" w:sz="4" w:space="0" w:color="auto"/>
              <w:left w:val="single" w:sz="4" w:space="0" w:color="auto"/>
              <w:bottom w:val="single" w:sz="4" w:space="0" w:color="auto"/>
              <w:right w:val="single" w:sz="4" w:space="0" w:color="auto"/>
            </w:tcBorders>
          </w:tcPr>
          <w:p w14:paraId="26279765"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57E7BDC1"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70677A90" w14:textId="77777777" w:rsidR="00E9642B" w:rsidRPr="00886C3B" w:rsidRDefault="00E9642B" w:rsidP="008025B9">
            <w:pPr>
              <w:spacing w:after="200" w:line="276" w:lineRule="auto"/>
              <w:jc w:val="left"/>
              <w:rPr>
                <w:szCs w:val="24"/>
                <w:lang w:eastAsia="en-US"/>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4CD5E444" w14:textId="77777777" w:rsidR="00E9642B" w:rsidRPr="00886C3B" w:rsidRDefault="00E9642B" w:rsidP="008025B9">
            <w:pPr>
              <w:spacing w:after="200" w:line="276" w:lineRule="auto"/>
              <w:jc w:val="left"/>
              <w:rPr>
                <w:szCs w:val="24"/>
                <w:lang w:eastAsia="en-US"/>
              </w:rPr>
            </w:pPr>
            <w:r w:rsidRPr="00886C3B">
              <w:rPr>
                <w:szCs w:val="24"/>
              </w:rPr>
              <w:t>ФЦП</w:t>
            </w:r>
          </w:p>
        </w:tc>
      </w:tr>
      <w:tr w:rsidR="00E9642B" w:rsidRPr="00886C3B" w14:paraId="3EDD4EB2"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93475AA"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PPROGRAMM</w:t>
            </w:r>
          </w:p>
        </w:tc>
        <w:tc>
          <w:tcPr>
            <w:tcW w:w="707" w:type="pct"/>
            <w:tcBorders>
              <w:top w:val="single" w:sz="4" w:space="0" w:color="auto"/>
              <w:left w:val="single" w:sz="4" w:space="0" w:color="auto"/>
              <w:bottom w:val="single" w:sz="4" w:space="0" w:color="auto"/>
              <w:right w:val="single" w:sz="4" w:space="0" w:color="auto"/>
            </w:tcBorders>
          </w:tcPr>
          <w:p w14:paraId="2C92DFFD"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19A7AF99"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51084D62" w14:textId="77777777" w:rsidR="00E9642B" w:rsidRPr="00886C3B" w:rsidRDefault="00E9642B" w:rsidP="008025B9">
            <w:pPr>
              <w:spacing w:after="200" w:line="276" w:lineRule="auto"/>
              <w:jc w:val="left"/>
              <w:rPr>
                <w:szCs w:val="24"/>
                <w:lang w:eastAsia="en-US"/>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468D8969" w14:textId="77777777" w:rsidR="00E9642B" w:rsidRPr="00886C3B" w:rsidRDefault="00E9642B" w:rsidP="008025B9">
            <w:pPr>
              <w:spacing w:after="200" w:line="276" w:lineRule="auto"/>
              <w:jc w:val="left"/>
              <w:rPr>
                <w:szCs w:val="24"/>
                <w:lang w:eastAsia="en-US"/>
              </w:rPr>
            </w:pPr>
            <w:r w:rsidRPr="00886C3B">
              <w:rPr>
                <w:szCs w:val="24"/>
              </w:rPr>
              <w:t>Подпрограмма</w:t>
            </w:r>
          </w:p>
        </w:tc>
      </w:tr>
      <w:tr w:rsidR="00E9642B" w:rsidRPr="00886C3B" w14:paraId="64FE9186"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B20DC6E"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INDUSTRY</w:t>
            </w:r>
          </w:p>
        </w:tc>
        <w:tc>
          <w:tcPr>
            <w:tcW w:w="707" w:type="pct"/>
            <w:tcBorders>
              <w:top w:val="single" w:sz="4" w:space="0" w:color="auto"/>
              <w:left w:val="single" w:sz="4" w:space="0" w:color="auto"/>
              <w:bottom w:val="single" w:sz="4" w:space="0" w:color="auto"/>
              <w:right w:val="single" w:sz="4" w:space="0" w:color="auto"/>
            </w:tcBorders>
          </w:tcPr>
          <w:p w14:paraId="46B532AA"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30658145"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411D01EB"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0DF63A6" w14:textId="77777777" w:rsidR="00E9642B" w:rsidRPr="00886C3B" w:rsidRDefault="00E9642B" w:rsidP="008025B9">
            <w:pPr>
              <w:spacing w:after="200" w:line="276" w:lineRule="auto"/>
              <w:jc w:val="left"/>
              <w:rPr>
                <w:szCs w:val="24"/>
                <w:lang w:eastAsia="en-US"/>
              </w:rPr>
            </w:pPr>
            <w:r w:rsidRPr="00886C3B">
              <w:rPr>
                <w:szCs w:val="24"/>
              </w:rPr>
              <w:t>Отрасль</w:t>
            </w:r>
          </w:p>
        </w:tc>
      </w:tr>
      <w:tr w:rsidR="00E9642B" w:rsidRPr="00886C3B" w14:paraId="18A4A3AE"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521A0B1"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GROUPEVENTS</w:t>
            </w:r>
          </w:p>
        </w:tc>
        <w:tc>
          <w:tcPr>
            <w:tcW w:w="707" w:type="pct"/>
            <w:tcBorders>
              <w:top w:val="single" w:sz="4" w:space="0" w:color="auto"/>
              <w:left w:val="single" w:sz="4" w:space="0" w:color="auto"/>
              <w:bottom w:val="single" w:sz="4" w:space="0" w:color="auto"/>
              <w:right w:val="single" w:sz="4" w:space="0" w:color="auto"/>
            </w:tcBorders>
          </w:tcPr>
          <w:p w14:paraId="461E6611"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173E63C2" w14:textId="77777777" w:rsidR="00E9642B" w:rsidRPr="00886C3B" w:rsidRDefault="00E9642B" w:rsidP="008025B9">
            <w:pPr>
              <w:spacing w:after="200" w:line="276" w:lineRule="auto"/>
              <w:jc w:val="left"/>
              <w:rPr>
                <w:szCs w:val="24"/>
                <w:lang w:val="en-US"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4F85CB30"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5AD0D5BD" w14:textId="77777777" w:rsidR="00E9642B" w:rsidRPr="00886C3B" w:rsidRDefault="00E9642B" w:rsidP="008025B9">
            <w:pPr>
              <w:spacing w:after="200" w:line="276" w:lineRule="auto"/>
              <w:jc w:val="left"/>
              <w:rPr>
                <w:szCs w:val="24"/>
                <w:lang w:eastAsia="en-US"/>
              </w:rPr>
            </w:pPr>
            <w:r w:rsidRPr="00886C3B">
              <w:rPr>
                <w:szCs w:val="24"/>
              </w:rPr>
              <w:t>Группа мероприятий</w:t>
            </w:r>
          </w:p>
        </w:tc>
      </w:tr>
      <w:tr w:rsidR="00E9642B" w:rsidRPr="00886C3B" w14:paraId="1DA757AC"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F2812E3"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OBJECTGROUP</w:t>
            </w:r>
          </w:p>
        </w:tc>
        <w:tc>
          <w:tcPr>
            <w:tcW w:w="707" w:type="pct"/>
            <w:tcBorders>
              <w:top w:val="single" w:sz="4" w:space="0" w:color="auto"/>
              <w:left w:val="single" w:sz="4" w:space="0" w:color="auto"/>
              <w:bottom w:val="single" w:sz="4" w:space="0" w:color="auto"/>
              <w:right w:val="single" w:sz="4" w:space="0" w:color="auto"/>
            </w:tcBorders>
          </w:tcPr>
          <w:p w14:paraId="3F699603"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50ACBB31" w14:textId="77777777" w:rsidR="00E9642B" w:rsidRPr="00886C3B" w:rsidRDefault="00E9642B" w:rsidP="008025B9">
            <w:pPr>
              <w:spacing w:after="200" w:line="276" w:lineRule="auto"/>
              <w:jc w:val="left"/>
              <w:rPr>
                <w:szCs w:val="24"/>
                <w:lang w:val="en-US"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0D96394B"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5720BAB3" w14:textId="77777777" w:rsidR="00E9642B" w:rsidRPr="00886C3B" w:rsidRDefault="00E9642B" w:rsidP="008025B9">
            <w:pPr>
              <w:spacing w:after="200" w:line="276" w:lineRule="auto"/>
              <w:jc w:val="left"/>
              <w:rPr>
                <w:szCs w:val="24"/>
                <w:lang w:eastAsia="en-US"/>
              </w:rPr>
            </w:pPr>
            <w:r w:rsidRPr="00886C3B">
              <w:rPr>
                <w:szCs w:val="24"/>
              </w:rPr>
              <w:t>Группа объектов</w:t>
            </w:r>
          </w:p>
        </w:tc>
      </w:tr>
      <w:tr w:rsidR="00E9642B" w:rsidRPr="00886C3B" w14:paraId="2966FF0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7DB1184"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OWNEROKSCODE</w:t>
            </w:r>
          </w:p>
        </w:tc>
        <w:tc>
          <w:tcPr>
            <w:tcW w:w="707" w:type="pct"/>
            <w:tcBorders>
              <w:top w:val="single" w:sz="4" w:space="0" w:color="auto"/>
              <w:left w:val="single" w:sz="4" w:space="0" w:color="auto"/>
              <w:bottom w:val="single" w:sz="4" w:space="0" w:color="auto"/>
              <w:right w:val="single" w:sz="4" w:space="0" w:color="auto"/>
            </w:tcBorders>
          </w:tcPr>
          <w:p w14:paraId="6A3BB8FC"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1034990E" w14:textId="77777777" w:rsidR="00E9642B" w:rsidRPr="00886C3B" w:rsidRDefault="00E9642B" w:rsidP="008025B9">
            <w:pPr>
              <w:spacing w:after="200" w:line="276" w:lineRule="auto"/>
              <w:jc w:val="left"/>
              <w:rPr>
                <w:szCs w:val="24"/>
                <w:lang w:eastAsia="en-US"/>
              </w:rPr>
            </w:pPr>
            <w:r w:rsidRPr="00886C3B">
              <w:rPr>
                <w:szCs w:val="24"/>
              </w:rPr>
              <w:t>10</w:t>
            </w:r>
          </w:p>
        </w:tc>
        <w:tc>
          <w:tcPr>
            <w:tcW w:w="989" w:type="pct"/>
            <w:tcBorders>
              <w:top w:val="single" w:sz="4" w:space="0" w:color="auto"/>
              <w:left w:val="single" w:sz="4" w:space="0" w:color="auto"/>
              <w:bottom w:val="single" w:sz="4" w:space="0" w:color="auto"/>
              <w:right w:val="single" w:sz="4" w:space="0" w:color="auto"/>
            </w:tcBorders>
          </w:tcPr>
          <w:p w14:paraId="4CE06B14"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5878B28F" w14:textId="77777777" w:rsidR="00E9642B" w:rsidRPr="00886C3B" w:rsidRDefault="00E9642B" w:rsidP="008025B9">
            <w:pPr>
              <w:spacing w:after="200" w:line="276" w:lineRule="auto"/>
              <w:jc w:val="left"/>
              <w:rPr>
                <w:szCs w:val="24"/>
                <w:lang w:eastAsia="en-US"/>
              </w:rPr>
            </w:pPr>
            <w:r w:rsidRPr="00886C3B">
              <w:rPr>
                <w:szCs w:val="24"/>
              </w:rPr>
              <w:t>Код формы собственности ОКС</w:t>
            </w:r>
          </w:p>
        </w:tc>
      </w:tr>
      <w:tr w:rsidR="00E9642B" w:rsidRPr="00886C3B" w14:paraId="7F7EAAC1"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F536D29"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NUMACT</w:t>
            </w:r>
          </w:p>
        </w:tc>
        <w:tc>
          <w:tcPr>
            <w:tcW w:w="707" w:type="pct"/>
            <w:tcBorders>
              <w:top w:val="single" w:sz="4" w:space="0" w:color="auto"/>
              <w:left w:val="single" w:sz="4" w:space="0" w:color="auto"/>
              <w:bottom w:val="single" w:sz="4" w:space="0" w:color="auto"/>
              <w:right w:val="single" w:sz="4" w:space="0" w:color="auto"/>
            </w:tcBorders>
          </w:tcPr>
          <w:p w14:paraId="6E8FBD1F"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1B573896" w14:textId="77777777" w:rsidR="00E9642B" w:rsidRPr="00886C3B" w:rsidRDefault="00E9642B" w:rsidP="008025B9">
            <w:pPr>
              <w:spacing w:after="200" w:line="276" w:lineRule="auto"/>
              <w:jc w:val="left"/>
              <w:rPr>
                <w:szCs w:val="24"/>
                <w:lang w:eastAsia="en-US"/>
              </w:rPr>
            </w:pPr>
            <w:r w:rsidRPr="00886C3B">
              <w:rPr>
                <w:szCs w:val="24"/>
              </w:rPr>
              <w:t>255</w:t>
            </w:r>
          </w:p>
        </w:tc>
        <w:tc>
          <w:tcPr>
            <w:tcW w:w="989" w:type="pct"/>
            <w:tcBorders>
              <w:top w:val="single" w:sz="4" w:space="0" w:color="auto"/>
              <w:left w:val="single" w:sz="4" w:space="0" w:color="auto"/>
              <w:bottom w:val="single" w:sz="4" w:space="0" w:color="auto"/>
              <w:right w:val="single" w:sz="4" w:space="0" w:color="auto"/>
            </w:tcBorders>
          </w:tcPr>
          <w:p w14:paraId="7C22A2BD"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57CA1B1A" w14:textId="77777777" w:rsidR="00E9642B" w:rsidRPr="00886C3B" w:rsidRDefault="00E9642B" w:rsidP="008025B9">
            <w:pPr>
              <w:spacing w:after="200" w:line="276" w:lineRule="auto"/>
              <w:jc w:val="left"/>
              <w:rPr>
                <w:szCs w:val="24"/>
                <w:lang w:eastAsia="en-US"/>
              </w:rPr>
            </w:pPr>
            <w:r w:rsidRPr="00886C3B">
              <w:rPr>
                <w:szCs w:val="24"/>
              </w:rPr>
              <w:t>Номер документа основания</w:t>
            </w:r>
          </w:p>
        </w:tc>
      </w:tr>
      <w:tr w:rsidR="00E9642B" w:rsidRPr="00886C3B" w14:paraId="4AC626CE"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969A70C"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DATEACT</w:t>
            </w:r>
          </w:p>
        </w:tc>
        <w:tc>
          <w:tcPr>
            <w:tcW w:w="707" w:type="pct"/>
            <w:tcBorders>
              <w:top w:val="single" w:sz="4" w:space="0" w:color="auto"/>
              <w:left w:val="single" w:sz="4" w:space="0" w:color="auto"/>
              <w:bottom w:val="single" w:sz="4" w:space="0" w:color="auto"/>
              <w:right w:val="single" w:sz="4" w:space="0" w:color="auto"/>
            </w:tcBorders>
          </w:tcPr>
          <w:p w14:paraId="253A57CB" w14:textId="77777777" w:rsidR="00E9642B" w:rsidRPr="00886C3B" w:rsidRDefault="00E9642B" w:rsidP="008025B9">
            <w:pPr>
              <w:spacing w:after="200" w:line="276" w:lineRule="auto"/>
              <w:jc w:val="left"/>
              <w:rPr>
                <w:szCs w:val="24"/>
                <w:lang w:val="en-US" w:eastAsia="en-US"/>
              </w:rPr>
            </w:pPr>
            <w:r w:rsidRPr="00886C3B">
              <w:rPr>
                <w:szCs w:val="24"/>
                <w:lang w:val="en-US"/>
              </w:rPr>
              <w:t>DATE</w:t>
            </w:r>
          </w:p>
        </w:tc>
        <w:tc>
          <w:tcPr>
            <w:tcW w:w="494" w:type="pct"/>
            <w:tcBorders>
              <w:top w:val="single" w:sz="4" w:space="0" w:color="auto"/>
              <w:left w:val="single" w:sz="4" w:space="0" w:color="auto"/>
              <w:bottom w:val="single" w:sz="4" w:space="0" w:color="auto"/>
              <w:right w:val="single" w:sz="4" w:space="0" w:color="auto"/>
            </w:tcBorders>
          </w:tcPr>
          <w:p w14:paraId="4A46D7D1" w14:textId="77777777" w:rsidR="00E9642B" w:rsidRPr="00886C3B" w:rsidRDefault="00E9642B" w:rsidP="008025B9">
            <w:pPr>
              <w:spacing w:after="200" w:line="276" w:lineRule="auto"/>
              <w:jc w:val="left"/>
              <w:rPr>
                <w:szCs w:val="24"/>
                <w:lang w:val="en-US" w:eastAsia="en-US"/>
              </w:rPr>
            </w:pPr>
          </w:p>
        </w:tc>
        <w:tc>
          <w:tcPr>
            <w:tcW w:w="989" w:type="pct"/>
            <w:tcBorders>
              <w:top w:val="single" w:sz="4" w:space="0" w:color="auto"/>
              <w:left w:val="single" w:sz="4" w:space="0" w:color="auto"/>
              <w:bottom w:val="single" w:sz="4" w:space="0" w:color="auto"/>
              <w:right w:val="single" w:sz="4" w:space="0" w:color="auto"/>
            </w:tcBorders>
          </w:tcPr>
          <w:p w14:paraId="1AD25B4C"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3053B71" w14:textId="77777777" w:rsidR="00E9642B" w:rsidRPr="00886C3B" w:rsidRDefault="00E9642B" w:rsidP="008025B9">
            <w:pPr>
              <w:spacing w:after="200" w:line="276" w:lineRule="auto"/>
              <w:jc w:val="left"/>
              <w:rPr>
                <w:szCs w:val="24"/>
                <w:lang w:eastAsia="en-US"/>
              </w:rPr>
            </w:pPr>
            <w:r w:rsidRPr="00886C3B">
              <w:rPr>
                <w:szCs w:val="24"/>
              </w:rPr>
              <w:t>Дата документа основания</w:t>
            </w:r>
          </w:p>
        </w:tc>
      </w:tr>
      <w:tr w:rsidR="00E9642B" w:rsidRPr="00886C3B" w14:paraId="21937A2B"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2ECB94FD"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ENTRYPERIOD</w:t>
            </w:r>
          </w:p>
        </w:tc>
        <w:tc>
          <w:tcPr>
            <w:tcW w:w="707" w:type="pct"/>
            <w:tcBorders>
              <w:top w:val="single" w:sz="4" w:space="0" w:color="auto"/>
              <w:left w:val="single" w:sz="4" w:space="0" w:color="auto"/>
              <w:bottom w:val="single" w:sz="4" w:space="0" w:color="auto"/>
              <w:right w:val="single" w:sz="4" w:space="0" w:color="auto"/>
            </w:tcBorders>
          </w:tcPr>
          <w:p w14:paraId="531F73D1"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78AB04D2"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53E4DBB5"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0DCD8C7E" w14:textId="77777777" w:rsidR="00E9642B" w:rsidRPr="00886C3B" w:rsidRDefault="00E9642B" w:rsidP="008025B9">
            <w:pPr>
              <w:spacing w:after="200" w:line="276" w:lineRule="auto"/>
              <w:jc w:val="left"/>
              <w:rPr>
                <w:szCs w:val="24"/>
                <w:lang w:eastAsia="en-US"/>
              </w:rPr>
            </w:pPr>
            <w:r w:rsidRPr="00886C3B">
              <w:rPr>
                <w:szCs w:val="24"/>
              </w:rPr>
              <w:t xml:space="preserve">Срок ввода в эксплуатацию и/или разработки </w:t>
            </w:r>
            <w:r w:rsidRPr="00886C3B">
              <w:rPr>
                <w:szCs w:val="24"/>
              </w:rPr>
              <w:lastRenderedPageBreak/>
              <w:t>проектной документации (год)</w:t>
            </w:r>
          </w:p>
        </w:tc>
      </w:tr>
      <w:tr w:rsidR="00E9642B" w:rsidRPr="00886C3B" w14:paraId="4C2269E0"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1C28689" w14:textId="77777777" w:rsidR="00E9642B" w:rsidRPr="00886C3B" w:rsidRDefault="00E9642B" w:rsidP="008025B9">
            <w:pPr>
              <w:spacing w:after="200" w:line="276" w:lineRule="auto"/>
              <w:jc w:val="left"/>
              <w:rPr>
                <w:rFonts w:eastAsia="Calibri"/>
                <w:szCs w:val="24"/>
                <w:lang w:val="en-US" w:eastAsia="en-US"/>
              </w:rPr>
            </w:pPr>
            <w:r w:rsidRPr="00886C3B">
              <w:rPr>
                <w:szCs w:val="24"/>
                <w:lang w:val="en-US"/>
              </w:rPr>
              <w:lastRenderedPageBreak/>
              <w:t>DIRECTIONINVESTMENT</w:t>
            </w:r>
          </w:p>
        </w:tc>
        <w:tc>
          <w:tcPr>
            <w:tcW w:w="707" w:type="pct"/>
            <w:tcBorders>
              <w:top w:val="single" w:sz="4" w:space="0" w:color="auto"/>
              <w:left w:val="single" w:sz="4" w:space="0" w:color="auto"/>
              <w:bottom w:val="single" w:sz="4" w:space="0" w:color="auto"/>
              <w:right w:val="single" w:sz="4" w:space="0" w:color="auto"/>
            </w:tcBorders>
          </w:tcPr>
          <w:p w14:paraId="0EAFF11E"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0EC1B9FC" w14:textId="77777777" w:rsidR="00E9642B" w:rsidRPr="00886C3B" w:rsidRDefault="00E9642B" w:rsidP="008025B9">
            <w:pPr>
              <w:spacing w:after="200" w:line="276" w:lineRule="auto"/>
              <w:jc w:val="left"/>
              <w:rPr>
                <w:szCs w:val="24"/>
                <w:lang w:val="en-US" w:eastAsia="en-US"/>
              </w:rPr>
            </w:pPr>
            <w:r w:rsidRPr="00886C3B">
              <w:rPr>
                <w:szCs w:val="24"/>
                <w:lang w:val="en-US"/>
              </w:rPr>
              <w:t>2000</w:t>
            </w:r>
          </w:p>
        </w:tc>
        <w:tc>
          <w:tcPr>
            <w:tcW w:w="989" w:type="pct"/>
            <w:tcBorders>
              <w:top w:val="single" w:sz="4" w:space="0" w:color="auto"/>
              <w:left w:val="single" w:sz="4" w:space="0" w:color="auto"/>
              <w:bottom w:val="single" w:sz="4" w:space="0" w:color="auto"/>
              <w:right w:val="single" w:sz="4" w:space="0" w:color="auto"/>
            </w:tcBorders>
          </w:tcPr>
          <w:p w14:paraId="3908A0DC"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B0FE720" w14:textId="77777777" w:rsidR="00E9642B" w:rsidRPr="00886C3B" w:rsidRDefault="00E9642B" w:rsidP="008025B9">
            <w:pPr>
              <w:spacing w:after="200" w:line="276" w:lineRule="auto"/>
              <w:jc w:val="left"/>
              <w:rPr>
                <w:szCs w:val="24"/>
                <w:lang w:eastAsia="en-US"/>
              </w:rPr>
            </w:pPr>
            <w:r w:rsidRPr="00886C3B">
              <w:rPr>
                <w:szCs w:val="24"/>
              </w:rPr>
              <w:t>Направление инвестирования - для региональных кодов ОКС</w:t>
            </w:r>
          </w:p>
        </w:tc>
      </w:tr>
      <w:tr w:rsidR="00E9642B" w:rsidRPr="00886C3B" w14:paraId="77A84451"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F449981" w14:textId="77777777" w:rsidR="00E9642B" w:rsidRPr="00886C3B" w:rsidRDefault="00E9642B" w:rsidP="008025B9">
            <w:pPr>
              <w:spacing w:after="200" w:line="276" w:lineRule="auto"/>
              <w:jc w:val="left"/>
              <w:rPr>
                <w:rFonts w:eastAsia="Calibri"/>
                <w:szCs w:val="24"/>
                <w:lang w:val="en-US"/>
              </w:rPr>
            </w:pPr>
            <w:r w:rsidRPr="00886C3B">
              <w:rPr>
                <w:rFonts w:eastAsia="Calibri"/>
                <w:szCs w:val="24"/>
                <w:lang w:val="en-US"/>
              </w:rPr>
              <w:t>INVESTCODE</w:t>
            </w:r>
          </w:p>
        </w:tc>
        <w:tc>
          <w:tcPr>
            <w:tcW w:w="707" w:type="pct"/>
            <w:tcBorders>
              <w:top w:val="single" w:sz="4" w:space="0" w:color="auto"/>
              <w:left w:val="single" w:sz="4" w:space="0" w:color="auto"/>
              <w:bottom w:val="single" w:sz="4" w:space="0" w:color="auto"/>
              <w:right w:val="single" w:sz="4" w:space="0" w:color="auto"/>
            </w:tcBorders>
          </w:tcPr>
          <w:p w14:paraId="65C1CF9D" w14:textId="77777777" w:rsidR="00E9642B" w:rsidRPr="00886C3B" w:rsidRDefault="00E9642B" w:rsidP="008025B9">
            <w:pPr>
              <w:spacing w:after="200" w:line="276" w:lineRule="auto"/>
              <w:jc w:val="left"/>
              <w:rPr>
                <w:szCs w:val="24"/>
                <w:lang w:val="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5746AD80" w14:textId="77777777" w:rsidR="00E9642B" w:rsidRPr="00886C3B" w:rsidRDefault="00E9642B" w:rsidP="008025B9">
            <w:pPr>
              <w:spacing w:after="200" w:line="276" w:lineRule="auto"/>
              <w:jc w:val="left"/>
              <w:rPr>
                <w:szCs w:val="24"/>
                <w:lang w:eastAsia="en-US"/>
              </w:rPr>
            </w:pPr>
            <w:r w:rsidRPr="00886C3B">
              <w:rPr>
                <w:szCs w:val="24"/>
                <w:lang w:val="en-US" w:eastAsia="en-US"/>
              </w:rPr>
              <w:t>10</w:t>
            </w:r>
          </w:p>
        </w:tc>
        <w:tc>
          <w:tcPr>
            <w:tcW w:w="989" w:type="pct"/>
            <w:tcBorders>
              <w:top w:val="single" w:sz="4" w:space="0" w:color="auto"/>
              <w:left w:val="single" w:sz="4" w:space="0" w:color="auto"/>
              <w:bottom w:val="single" w:sz="4" w:space="0" w:color="auto"/>
              <w:right w:val="single" w:sz="4" w:space="0" w:color="auto"/>
            </w:tcBorders>
          </w:tcPr>
          <w:p w14:paraId="4D7ADDD1"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7D9C7E5A" w14:textId="77777777" w:rsidR="00E9642B" w:rsidRPr="00886C3B" w:rsidRDefault="00E9642B" w:rsidP="008025B9">
            <w:pPr>
              <w:spacing w:after="200" w:line="276" w:lineRule="auto"/>
              <w:jc w:val="left"/>
              <w:rPr>
                <w:szCs w:val="24"/>
              </w:rPr>
            </w:pPr>
            <w:r w:rsidRPr="00886C3B">
              <w:rPr>
                <w:rFonts w:eastAsia="Calibri"/>
                <w:szCs w:val="24"/>
              </w:rPr>
              <w:t>Код направления инвестирования</w:t>
            </w:r>
          </w:p>
        </w:tc>
      </w:tr>
      <w:tr w:rsidR="00E9642B" w:rsidRPr="00886C3B" w14:paraId="551210D2"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D51E0EC" w14:textId="77777777" w:rsidR="00E9642B" w:rsidRPr="00886C3B" w:rsidRDefault="00E9642B" w:rsidP="008025B9">
            <w:pPr>
              <w:spacing w:after="200" w:line="276" w:lineRule="auto"/>
              <w:jc w:val="left"/>
              <w:rPr>
                <w:rFonts w:eastAsia="Calibri"/>
                <w:szCs w:val="24"/>
                <w:lang w:val="en-US"/>
              </w:rPr>
            </w:pPr>
            <w:r w:rsidRPr="00886C3B">
              <w:rPr>
                <w:rFonts w:eastAsia="Calibri"/>
                <w:szCs w:val="24"/>
                <w:lang w:val="en-US"/>
              </w:rPr>
              <w:t>LOADDATE</w:t>
            </w:r>
          </w:p>
        </w:tc>
        <w:tc>
          <w:tcPr>
            <w:tcW w:w="707" w:type="pct"/>
            <w:tcBorders>
              <w:top w:val="single" w:sz="4" w:space="0" w:color="auto"/>
              <w:left w:val="single" w:sz="4" w:space="0" w:color="auto"/>
              <w:bottom w:val="single" w:sz="4" w:space="0" w:color="auto"/>
              <w:right w:val="single" w:sz="4" w:space="0" w:color="auto"/>
            </w:tcBorders>
          </w:tcPr>
          <w:p w14:paraId="192E7D34" w14:textId="77777777" w:rsidR="00E9642B" w:rsidRPr="00886C3B" w:rsidRDefault="00E9642B" w:rsidP="008025B9">
            <w:pPr>
              <w:spacing w:after="200" w:line="276" w:lineRule="auto"/>
              <w:jc w:val="left"/>
              <w:rPr>
                <w:rFonts w:eastAsia="Calibri"/>
                <w:szCs w:val="24"/>
                <w:lang w:val="en-US"/>
              </w:rPr>
            </w:pPr>
            <w:r w:rsidRPr="00886C3B">
              <w:rPr>
                <w:szCs w:val="24"/>
                <w:lang w:val="en-US"/>
              </w:rPr>
              <w:t>DATE</w:t>
            </w:r>
          </w:p>
        </w:tc>
        <w:tc>
          <w:tcPr>
            <w:tcW w:w="494" w:type="pct"/>
            <w:tcBorders>
              <w:top w:val="single" w:sz="4" w:space="0" w:color="auto"/>
              <w:left w:val="single" w:sz="4" w:space="0" w:color="auto"/>
              <w:bottom w:val="single" w:sz="4" w:space="0" w:color="auto"/>
              <w:right w:val="single" w:sz="4" w:space="0" w:color="auto"/>
            </w:tcBorders>
          </w:tcPr>
          <w:p w14:paraId="2785E199" w14:textId="77777777" w:rsidR="00E9642B" w:rsidRPr="00886C3B" w:rsidRDefault="00E9642B" w:rsidP="008025B9">
            <w:pPr>
              <w:spacing w:after="200" w:line="276" w:lineRule="auto"/>
              <w:jc w:val="left"/>
              <w:rPr>
                <w:rFonts w:eastAsia="Calibri"/>
                <w:szCs w:val="24"/>
                <w:lang w:val="en-US"/>
              </w:rPr>
            </w:pPr>
          </w:p>
        </w:tc>
        <w:tc>
          <w:tcPr>
            <w:tcW w:w="989" w:type="pct"/>
            <w:tcBorders>
              <w:top w:val="single" w:sz="4" w:space="0" w:color="auto"/>
              <w:left w:val="single" w:sz="4" w:space="0" w:color="auto"/>
              <w:bottom w:val="single" w:sz="4" w:space="0" w:color="auto"/>
              <w:right w:val="single" w:sz="4" w:space="0" w:color="auto"/>
            </w:tcBorders>
          </w:tcPr>
          <w:p w14:paraId="562C7CC7" w14:textId="77777777" w:rsidR="00E9642B" w:rsidRPr="00886C3B" w:rsidRDefault="00E9642B" w:rsidP="008025B9">
            <w:pPr>
              <w:spacing w:after="200" w:line="276" w:lineRule="auto"/>
              <w:jc w:val="left"/>
              <w:rPr>
                <w:rFonts w:eastAsia="Calibri"/>
                <w:szCs w:val="24"/>
              </w:rPr>
            </w:pPr>
            <w:r w:rsidRPr="00886C3B">
              <w:rPr>
                <w:rFonts w:eastAsia="Calibri"/>
                <w:szCs w:val="24"/>
              </w:rPr>
              <w:t>Да</w:t>
            </w:r>
          </w:p>
        </w:tc>
        <w:tc>
          <w:tcPr>
            <w:tcW w:w="1555" w:type="pct"/>
            <w:tcBorders>
              <w:top w:val="single" w:sz="4" w:space="0" w:color="auto"/>
              <w:left w:val="single" w:sz="4" w:space="0" w:color="auto"/>
              <w:bottom w:val="single" w:sz="4" w:space="0" w:color="auto"/>
              <w:right w:val="single" w:sz="4" w:space="0" w:color="auto"/>
            </w:tcBorders>
          </w:tcPr>
          <w:p w14:paraId="03BBC21A" w14:textId="77777777" w:rsidR="00E9642B" w:rsidRPr="00886C3B" w:rsidRDefault="00E9642B" w:rsidP="008025B9">
            <w:pPr>
              <w:spacing w:after="200" w:line="276" w:lineRule="auto"/>
              <w:jc w:val="left"/>
              <w:rPr>
                <w:rFonts w:eastAsia="Calibri"/>
                <w:szCs w:val="24"/>
              </w:rPr>
            </w:pPr>
            <w:r w:rsidRPr="00886C3B">
              <w:rPr>
                <w:szCs w:val="24"/>
              </w:rPr>
              <w:t>Дата загрузки</w:t>
            </w:r>
          </w:p>
        </w:tc>
      </w:tr>
      <w:tr w:rsidR="00E9642B" w:rsidRPr="00886C3B" w14:paraId="184D9CF8"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11C3D07" w14:textId="77777777" w:rsidR="00E9642B" w:rsidRPr="00886C3B" w:rsidRDefault="00E9642B" w:rsidP="008025B9">
            <w:pPr>
              <w:spacing w:after="200" w:line="276" w:lineRule="auto"/>
              <w:jc w:val="left"/>
              <w:rPr>
                <w:rFonts w:eastAsia="Calibri"/>
                <w:szCs w:val="24"/>
                <w:lang w:val="en-US"/>
              </w:rPr>
            </w:pPr>
            <w:r w:rsidRPr="00886C3B">
              <w:rPr>
                <w:rFonts w:eastAsia="Calibri"/>
                <w:szCs w:val="24"/>
                <w:lang w:val="en-US"/>
              </w:rPr>
              <w:t>KEYID</w:t>
            </w:r>
          </w:p>
        </w:tc>
        <w:tc>
          <w:tcPr>
            <w:tcW w:w="707" w:type="pct"/>
            <w:tcBorders>
              <w:top w:val="single" w:sz="4" w:space="0" w:color="auto"/>
              <w:left w:val="single" w:sz="4" w:space="0" w:color="auto"/>
              <w:bottom w:val="single" w:sz="4" w:space="0" w:color="auto"/>
              <w:right w:val="single" w:sz="4" w:space="0" w:color="auto"/>
            </w:tcBorders>
          </w:tcPr>
          <w:p w14:paraId="235E0F3C" w14:textId="77777777" w:rsidR="00E9642B" w:rsidRPr="00886C3B" w:rsidRDefault="00E9642B" w:rsidP="008025B9">
            <w:pPr>
              <w:spacing w:after="200" w:line="276" w:lineRule="auto"/>
              <w:jc w:val="left"/>
              <w:rPr>
                <w:rFonts w:eastAsia="Calibri"/>
                <w:szCs w:val="24"/>
                <w:lang w:val="en-US"/>
              </w:rPr>
            </w:pPr>
            <w:r w:rsidRPr="00886C3B">
              <w:rPr>
                <w:rFonts w:eastAsia="Calibri"/>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6A7B3488" w14:textId="77777777" w:rsidR="00E9642B" w:rsidRPr="00886C3B" w:rsidRDefault="00E9642B" w:rsidP="008025B9">
            <w:pPr>
              <w:spacing w:after="200" w:line="276" w:lineRule="auto"/>
              <w:jc w:val="left"/>
              <w:rPr>
                <w:rFonts w:eastAsia="Calibri"/>
                <w:szCs w:val="24"/>
                <w:lang w:val="en-US"/>
              </w:rPr>
            </w:pPr>
            <w:r w:rsidRPr="00886C3B">
              <w:rPr>
                <w:rFonts w:eastAsia="Calibri"/>
                <w:szCs w:val="24"/>
                <w:lang w:val="en-US"/>
              </w:rPr>
              <w:t>2000</w:t>
            </w:r>
          </w:p>
        </w:tc>
        <w:tc>
          <w:tcPr>
            <w:tcW w:w="989" w:type="pct"/>
            <w:tcBorders>
              <w:top w:val="single" w:sz="4" w:space="0" w:color="auto"/>
              <w:left w:val="single" w:sz="4" w:space="0" w:color="auto"/>
              <w:bottom w:val="single" w:sz="4" w:space="0" w:color="auto"/>
              <w:right w:val="single" w:sz="4" w:space="0" w:color="auto"/>
            </w:tcBorders>
          </w:tcPr>
          <w:p w14:paraId="139B270A" w14:textId="77777777" w:rsidR="00E9642B" w:rsidRPr="00886C3B" w:rsidRDefault="00E9642B" w:rsidP="008025B9">
            <w:pPr>
              <w:spacing w:after="200" w:line="276" w:lineRule="auto"/>
              <w:jc w:val="left"/>
              <w:rPr>
                <w:rFonts w:eastAsia="Calibri"/>
                <w:szCs w:val="24"/>
                <w:lang w:val="en-US"/>
              </w:rPr>
            </w:pPr>
            <w:r w:rsidRPr="00886C3B">
              <w:rPr>
                <w:rFonts w:eastAsia="Calibri"/>
                <w:szCs w:val="24"/>
                <w:lang w:val="en-US"/>
              </w:rPr>
              <w:t>Да</w:t>
            </w:r>
          </w:p>
        </w:tc>
        <w:tc>
          <w:tcPr>
            <w:tcW w:w="1555" w:type="pct"/>
            <w:tcBorders>
              <w:top w:val="single" w:sz="4" w:space="0" w:color="auto"/>
              <w:left w:val="single" w:sz="4" w:space="0" w:color="auto"/>
              <w:bottom w:val="single" w:sz="4" w:space="0" w:color="auto"/>
              <w:right w:val="single" w:sz="4" w:space="0" w:color="auto"/>
            </w:tcBorders>
          </w:tcPr>
          <w:p w14:paraId="4235781C" w14:textId="77777777" w:rsidR="00E9642B" w:rsidRPr="00886C3B" w:rsidRDefault="00E9642B" w:rsidP="008025B9">
            <w:pPr>
              <w:spacing w:after="200" w:line="276" w:lineRule="auto"/>
              <w:jc w:val="left"/>
              <w:rPr>
                <w:rFonts w:eastAsia="Calibri"/>
                <w:szCs w:val="24"/>
                <w:lang w:val="en-US"/>
              </w:rPr>
            </w:pPr>
            <w:r w:rsidRPr="00886C3B">
              <w:rPr>
                <w:rFonts w:eastAsia="Calibri"/>
                <w:szCs w:val="24"/>
                <w:lang w:val="en-US"/>
              </w:rPr>
              <w:t>Уникальный ключ (Первичный ключ).</w:t>
            </w:r>
          </w:p>
        </w:tc>
      </w:tr>
    </w:tbl>
    <w:p w14:paraId="748BA4EA" w14:textId="4023AAFA" w:rsidR="00E9642B" w:rsidRPr="00886C3B" w:rsidRDefault="00E9642B" w:rsidP="00E9642B">
      <w:pPr>
        <w:pStyle w:val="af4"/>
        <w:jc w:val="left"/>
      </w:pPr>
      <w:r w:rsidRPr="00886C3B">
        <w:t xml:space="preserve">Пример запроса к набору данных приведен в </w:t>
      </w:r>
      <w:r w:rsidR="00DE58BC" w:rsidRPr="00886C3B">
        <w:t>Приложении 1</w:t>
      </w:r>
      <w:r w:rsidR="001C62BA" w:rsidRPr="00886C3B">
        <w:t xml:space="preserve"> </w:t>
      </w:r>
      <w:r w:rsidR="00DE58BC" w:rsidRPr="00886C3B">
        <w:t>п.1.1.</w:t>
      </w:r>
    </w:p>
    <w:p w14:paraId="2C42A882" w14:textId="77777777" w:rsidR="00E9642B" w:rsidRPr="00886C3B" w:rsidRDefault="00E9642B" w:rsidP="00E9642B">
      <w:pPr>
        <w:pStyle w:val="32"/>
        <w:jc w:val="left"/>
        <w:rPr>
          <w:rFonts w:ascii="Times New Roman" w:hAnsi="Times New Roman"/>
        </w:rPr>
      </w:pPr>
      <w:bookmarkStart w:id="25" w:name="_Toc212905225"/>
      <w:bookmarkStart w:id="26" w:name="_Toc215502065"/>
      <w:r w:rsidRPr="00886C3B">
        <w:rPr>
          <w:rFonts w:ascii="Times New Roman" w:hAnsi="Times New Roman"/>
          <w:szCs w:val="28"/>
        </w:rPr>
        <w:t>Набор данных «</w:t>
      </w:r>
      <w:r w:rsidRPr="00886C3B">
        <w:rPr>
          <w:rFonts w:ascii="Times New Roman" w:hAnsi="Times New Roman"/>
        </w:rPr>
        <w:t>Данные по БА и ЛБО для федеральных кодов ОКС»</w:t>
      </w:r>
      <w:r w:rsidRPr="00886C3B">
        <w:rPr>
          <w:rFonts w:ascii="Times New Roman" w:hAnsi="Times New Roman"/>
          <w:szCs w:val="28"/>
        </w:rPr>
        <w:t xml:space="preserve"> (идентификатор </w:t>
      </w:r>
      <w:r w:rsidRPr="00886C3B">
        <w:rPr>
          <w:rFonts w:ascii="Times New Roman" w:hAnsi="Times New Roman"/>
          <w:lang w:val="en-US"/>
        </w:rPr>
        <w:t>F</w:t>
      </w:r>
      <w:r w:rsidRPr="00886C3B">
        <w:rPr>
          <w:rFonts w:ascii="Times New Roman" w:hAnsi="Times New Roman"/>
        </w:rPr>
        <w:t>_</w:t>
      </w:r>
      <w:r w:rsidRPr="00886C3B">
        <w:rPr>
          <w:rFonts w:ascii="Times New Roman" w:hAnsi="Times New Roman"/>
          <w:lang w:val="en-US"/>
        </w:rPr>
        <w:t>FedOKS</w:t>
      </w:r>
      <w:r w:rsidRPr="00886C3B">
        <w:rPr>
          <w:rFonts w:ascii="Times New Roman" w:hAnsi="Times New Roman"/>
        </w:rPr>
        <w:t>_</w:t>
      </w:r>
      <w:r w:rsidRPr="00886C3B">
        <w:rPr>
          <w:rFonts w:ascii="Times New Roman" w:hAnsi="Times New Roman"/>
          <w:lang w:val="en-US"/>
        </w:rPr>
        <w:t>BA</w:t>
      </w:r>
      <w:r w:rsidRPr="00886C3B">
        <w:rPr>
          <w:rFonts w:ascii="Times New Roman" w:hAnsi="Times New Roman"/>
        </w:rPr>
        <w:t>_</w:t>
      </w:r>
      <w:r w:rsidRPr="00886C3B">
        <w:rPr>
          <w:rFonts w:ascii="Times New Roman" w:hAnsi="Times New Roman"/>
          <w:lang w:val="en-US"/>
        </w:rPr>
        <w:t>LBO</w:t>
      </w:r>
      <w:r w:rsidRPr="00886C3B">
        <w:rPr>
          <w:rFonts w:ascii="Times New Roman" w:hAnsi="Times New Roman"/>
        </w:rPr>
        <w:t>)</w:t>
      </w:r>
      <w:bookmarkEnd w:id="25"/>
      <w:bookmarkEnd w:id="26"/>
    </w:p>
    <w:p w14:paraId="144754AD" w14:textId="77777777" w:rsidR="00E9642B" w:rsidRPr="00886C3B" w:rsidRDefault="00E9642B" w:rsidP="00E9642B">
      <w:pPr>
        <w:pStyle w:val="af4"/>
        <w:jc w:val="left"/>
      </w:pPr>
      <w:r w:rsidRPr="00886C3B">
        <w:t xml:space="preserve">Статус набора: Архивный. </w:t>
      </w:r>
    </w:p>
    <w:p w14:paraId="0F883556" w14:textId="77777777" w:rsidR="00E9642B" w:rsidRPr="00886C3B" w:rsidRDefault="00E9642B" w:rsidP="00E9642B">
      <w:pPr>
        <w:pStyle w:val="af4"/>
        <w:jc w:val="left"/>
      </w:pPr>
    </w:p>
    <w:p w14:paraId="7772D877" w14:textId="77777777" w:rsidR="00E9642B" w:rsidRPr="00886C3B" w:rsidRDefault="00E9642B" w:rsidP="00E9642B">
      <w:pPr>
        <w:pStyle w:val="af4"/>
      </w:pPr>
      <w:r w:rsidRPr="00886C3B">
        <w:t>Взамен данного набора следует использовать набор F_OKSFB.</w:t>
      </w:r>
    </w:p>
    <w:p w14:paraId="0BE73E3A" w14:textId="77777777" w:rsidR="00E9642B" w:rsidRPr="00886C3B" w:rsidRDefault="00E9642B" w:rsidP="00E9642B">
      <w:pPr>
        <w:pStyle w:val="af4"/>
        <w:jc w:val="left"/>
      </w:pPr>
    </w:p>
    <w:p w14:paraId="414AE740" w14:textId="77777777" w:rsidR="00E9642B" w:rsidRPr="00886C3B" w:rsidRDefault="00E9642B" w:rsidP="00E9642B">
      <w:pPr>
        <w:pStyle w:val="af4"/>
      </w:pPr>
      <w:r w:rsidRPr="00886C3B">
        <w:t>Данные по БА и ЛБО для федеральных кодов ОКС</w:t>
      </w:r>
      <w:r w:rsidRPr="00886C3B">
        <w:rPr>
          <w:szCs w:val="28"/>
        </w:rPr>
        <w:t>, включает в себя:</w:t>
      </w:r>
    </w:p>
    <w:p w14:paraId="71965438" w14:textId="77777777" w:rsidR="00E9642B" w:rsidRPr="00886C3B" w:rsidRDefault="00E9642B" w:rsidP="00E9642B">
      <w:pPr>
        <w:pStyle w:val="13"/>
        <w:numPr>
          <w:ilvl w:val="0"/>
          <w:numId w:val="48"/>
        </w:numPr>
        <w:jc w:val="left"/>
      </w:pPr>
      <w:r w:rsidRPr="00886C3B">
        <w:t>бюджетные ассигнования на текущий год (федеральный бюджет) – без детализации по региональным кодам ОКС;</w:t>
      </w:r>
    </w:p>
    <w:p w14:paraId="2F29DD9C" w14:textId="77777777" w:rsidR="00E9642B" w:rsidRPr="00886C3B" w:rsidRDefault="00E9642B" w:rsidP="00E9642B">
      <w:pPr>
        <w:pStyle w:val="13"/>
        <w:numPr>
          <w:ilvl w:val="0"/>
          <w:numId w:val="48"/>
        </w:numPr>
        <w:jc w:val="left"/>
      </w:pPr>
      <w:r w:rsidRPr="00886C3B">
        <w:t>бюджетные ассигнования на первый год планового периода (федеральный бюджет) – без детализации по региональным кодам ОКС;</w:t>
      </w:r>
    </w:p>
    <w:p w14:paraId="7427677C" w14:textId="77777777" w:rsidR="00E9642B" w:rsidRPr="00886C3B" w:rsidRDefault="00E9642B" w:rsidP="00E9642B">
      <w:pPr>
        <w:pStyle w:val="13"/>
        <w:numPr>
          <w:ilvl w:val="0"/>
          <w:numId w:val="48"/>
        </w:numPr>
        <w:jc w:val="left"/>
      </w:pPr>
      <w:r w:rsidRPr="00886C3B">
        <w:t>бюджетные ассигнования на второй год планового периода (федеральный бюджет) – без детализации по региональным кодам ОКС;</w:t>
      </w:r>
    </w:p>
    <w:p w14:paraId="26B9FAA2" w14:textId="77777777" w:rsidR="00E9642B" w:rsidRPr="00886C3B" w:rsidRDefault="00E9642B" w:rsidP="00E9642B">
      <w:pPr>
        <w:pStyle w:val="13"/>
        <w:numPr>
          <w:ilvl w:val="0"/>
          <w:numId w:val="48"/>
        </w:numPr>
        <w:jc w:val="left"/>
      </w:pPr>
      <w:r w:rsidRPr="00886C3B">
        <w:t xml:space="preserve">лимиты бюджетных обязательств на текущий год (федеральный бюджет) – без детализации по региональным кодам ОКС; </w:t>
      </w:r>
    </w:p>
    <w:p w14:paraId="47D0D29F" w14:textId="77777777" w:rsidR="00E9642B" w:rsidRPr="00886C3B" w:rsidRDefault="00E9642B" w:rsidP="00E9642B">
      <w:pPr>
        <w:pStyle w:val="13"/>
        <w:numPr>
          <w:ilvl w:val="0"/>
          <w:numId w:val="48"/>
        </w:numPr>
        <w:jc w:val="left"/>
      </w:pPr>
      <w:r w:rsidRPr="00886C3B">
        <w:lastRenderedPageBreak/>
        <w:t xml:space="preserve">лимиты бюджетных обязательств на первый год планового периода (федеральный бюджет) – без детализации по региональным кодам ОКС; </w:t>
      </w:r>
    </w:p>
    <w:p w14:paraId="312CF953" w14:textId="77777777" w:rsidR="00E9642B" w:rsidRPr="00886C3B" w:rsidRDefault="00E9642B" w:rsidP="00E9642B">
      <w:pPr>
        <w:pStyle w:val="13"/>
        <w:numPr>
          <w:ilvl w:val="0"/>
          <w:numId w:val="48"/>
        </w:numPr>
        <w:jc w:val="left"/>
      </w:pPr>
      <w:r w:rsidRPr="00886C3B">
        <w:t>лимиты бюджетных обязательств на второй год планового периода (федеральный бюджет) – без детализации по региональным кодам ОКС.</w:t>
      </w:r>
    </w:p>
    <w:p w14:paraId="2565BDA5" w14:textId="77777777" w:rsidR="00E9642B" w:rsidRPr="00886C3B" w:rsidRDefault="00E9642B" w:rsidP="00E9642B">
      <w:pPr>
        <w:pStyle w:val="afffc"/>
        <w:keepNext/>
        <w:jc w:val="left"/>
      </w:pPr>
      <w:bookmarkStart w:id="27" w:name="_Toc212905558"/>
      <w:bookmarkStart w:id="28" w:name="_Toc215502313"/>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2</w:t>
      </w:r>
      <w:r w:rsidR="00101972">
        <w:rPr>
          <w:noProof/>
        </w:rPr>
        <w:fldChar w:fldCharType="end"/>
      </w:r>
      <w:r w:rsidRPr="00886C3B">
        <w:t xml:space="preserve"> – Показатели набора данных «Данные по БА и ЛБО для федеральных кодов ОКС» (идентификатор  F_FedOKS_BA_LBO)</w:t>
      </w:r>
      <w:bookmarkEnd w:id="27"/>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1510"/>
        <w:gridCol w:w="929"/>
        <w:gridCol w:w="1965"/>
        <w:gridCol w:w="3020"/>
      </w:tblGrid>
      <w:tr w:rsidR="00E9642B" w:rsidRPr="00886C3B" w14:paraId="78718C44" w14:textId="77777777" w:rsidTr="00497986">
        <w:trPr>
          <w:cantSplit/>
          <w:trHeight w:val="330"/>
          <w:tblHeader/>
        </w:trPr>
        <w:tc>
          <w:tcPr>
            <w:tcW w:w="1255" w:type="pct"/>
            <w:shd w:val="clear" w:color="auto" w:fill="D9D9D9" w:themeFill="background1" w:themeFillShade="D9"/>
            <w:vAlign w:val="center"/>
          </w:tcPr>
          <w:p w14:paraId="4B292A46"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Наименование поля</w:t>
            </w:r>
          </w:p>
        </w:tc>
        <w:tc>
          <w:tcPr>
            <w:tcW w:w="707" w:type="pct"/>
            <w:shd w:val="clear" w:color="auto" w:fill="D9D9D9" w:themeFill="background1" w:themeFillShade="D9"/>
            <w:vAlign w:val="center"/>
          </w:tcPr>
          <w:p w14:paraId="05479647"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Формат</w:t>
            </w:r>
          </w:p>
        </w:tc>
        <w:tc>
          <w:tcPr>
            <w:tcW w:w="494" w:type="pct"/>
            <w:shd w:val="clear" w:color="auto" w:fill="D9D9D9" w:themeFill="background1" w:themeFillShade="D9"/>
            <w:vAlign w:val="center"/>
          </w:tcPr>
          <w:p w14:paraId="265CC2EA"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Длина</w:t>
            </w:r>
          </w:p>
        </w:tc>
        <w:tc>
          <w:tcPr>
            <w:tcW w:w="989" w:type="pct"/>
            <w:shd w:val="clear" w:color="auto" w:fill="D9D9D9" w:themeFill="background1" w:themeFillShade="D9"/>
            <w:vAlign w:val="center"/>
          </w:tcPr>
          <w:p w14:paraId="4FAE496C"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Обязательность</w:t>
            </w:r>
          </w:p>
        </w:tc>
        <w:tc>
          <w:tcPr>
            <w:tcW w:w="1555" w:type="pct"/>
            <w:shd w:val="clear" w:color="auto" w:fill="D9D9D9" w:themeFill="background1" w:themeFillShade="D9"/>
            <w:vAlign w:val="center"/>
          </w:tcPr>
          <w:p w14:paraId="6C4399D6"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Примечание</w:t>
            </w:r>
          </w:p>
        </w:tc>
      </w:tr>
      <w:tr w:rsidR="00E9642B" w:rsidRPr="00886C3B" w14:paraId="0076D92C" w14:textId="77777777" w:rsidTr="00596F76">
        <w:trPr>
          <w:cantSplit/>
          <w:trHeight w:val="330"/>
        </w:trPr>
        <w:tc>
          <w:tcPr>
            <w:tcW w:w="1255" w:type="pct"/>
            <w:shd w:val="clear" w:color="auto" w:fill="auto"/>
          </w:tcPr>
          <w:p w14:paraId="371F11B4" w14:textId="77777777" w:rsidR="00E9642B" w:rsidRPr="00886C3B" w:rsidRDefault="00E9642B" w:rsidP="008025B9">
            <w:pPr>
              <w:contextualSpacing/>
              <w:jc w:val="left"/>
              <w:rPr>
                <w:szCs w:val="24"/>
                <w:lang w:val="en-US"/>
              </w:rPr>
            </w:pPr>
            <w:r w:rsidRPr="00886C3B">
              <w:rPr>
                <w:szCs w:val="24"/>
                <w:lang w:val="en-US"/>
              </w:rPr>
              <w:t>FAIPCODE</w:t>
            </w:r>
          </w:p>
        </w:tc>
        <w:tc>
          <w:tcPr>
            <w:tcW w:w="707" w:type="pct"/>
            <w:shd w:val="clear" w:color="auto" w:fill="auto"/>
          </w:tcPr>
          <w:p w14:paraId="3DF6E9C0" w14:textId="77777777" w:rsidR="00E9642B" w:rsidRPr="00886C3B" w:rsidRDefault="00E9642B" w:rsidP="008025B9">
            <w:pPr>
              <w:contextualSpacing/>
              <w:jc w:val="left"/>
              <w:rPr>
                <w:szCs w:val="24"/>
                <w:lang w:val="en-US"/>
              </w:rPr>
            </w:pPr>
            <w:r w:rsidRPr="00886C3B">
              <w:rPr>
                <w:szCs w:val="24"/>
                <w:lang w:val="en-US"/>
              </w:rPr>
              <w:t>VARCHAR2</w:t>
            </w:r>
          </w:p>
        </w:tc>
        <w:tc>
          <w:tcPr>
            <w:tcW w:w="494" w:type="pct"/>
            <w:shd w:val="clear" w:color="auto" w:fill="auto"/>
          </w:tcPr>
          <w:p w14:paraId="44724FE7" w14:textId="77777777" w:rsidR="00E9642B" w:rsidRPr="00886C3B" w:rsidRDefault="00E9642B" w:rsidP="008025B9">
            <w:pPr>
              <w:contextualSpacing/>
              <w:jc w:val="left"/>
              <w:rPr>
                <w:szCs w:val="24"/>
                <w:lang w:val="en-US"/>
              </w:rPr>
            </w:pPr>
            <w:r w:rsidRPr="00886C3B">
              <w:rPr>
                <w:szCs w:val="24"/>
                <w:lang w:val="en-US"/>
              </w:rPr>
              <w:t>2000</w:t>
            </w:r>
          </w:p>
        </w:tc>
        <w:tc>
          <w:tcPr>
            <w:tcW w:w="989" w:type="pct"/>
            <w:shd w:val="clear" w:color="auto" w:fill="auto"/>
          </w:tcPr>
          <w:p w14:paraId="707032FF"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1B6157ED" w14:textId="77777777" w:rsidR="00E9642B" w:rsidRPr="00886C3B" w:rsidRDefault="00E9642B" w:rsidP="008025B9">
            <w:pPr>
              <w:contextualSpacing/>
              <w:jc w:val="left"/>
              <w:rPr>
                <w:szCs w:val="24"/>
              </w:rPr>
            </w:pPr>
            <w:r w:rsidRPr="00886C3B">
              <w:rPr>
                <w:szCs w:val="24"/>
                <w:lang w:val="en-US"/>
              </w:rPr>
              <w:t xml:space="preserve">код </w:t>
            </w:r>
            <w:r w:rsidRPr="00886C3B">
              <w:rPr>
                <w:szCs w:val="24"/>
              </w:rPr>
              <w:t>ФАИП</w:t>
            </w:r>
          </w:p>
        </w:tc>
      </w:tr>
      <w:tr w:rsidR="00E9642B" w:rsidRPr="00886C3B" w14:paraId="14A2054B" w14:textId="77777777" w:rsidTr="00596F76">
        <w:trPr>
          <w:trHeight w:val="330"/>
        </w:trPr>
        <w:tc>
          <w:tcPr>
            <w:tcW w:w="1255" w:type="pct"/>
            <w:shd w:val="clear" w:color="auto" w:fill="auto"/>
          </w:tcPr>
          <w:p w14:paraId="6A7617B1" w14:textId="77777777" w:rsidR="00E9642B" w:rsidRPr="00886C3B" w:rsidRDefault="00E9642B" w:rsidP="008025B9">
            <w:pPr>
              <w:contextualSpacing/>
              <w:jc w:val="left"/>
              <w:rPr>
                <w:szCs w:val="24"/>
                <w:lang w:val="en-US"/>
              </w:rPr>
            </w:pPr>
            <w:r w:rsidRPr="00886C3B">
              <w:rPr>
                <w:szCs w:val="24"/>
                <w:lang w:val="en-US"/>
              </w:rPr>
              <w:t>KBK</w:t>
            </w:r>
          </w:p>
        </w:tc>
        <w:tc>
          <w:tcPr>
            <w:tcW w:w="707" w:type="pct"/>
            <w:shd w:val="clear" w:color="auto" w:fill="auto"/>
          </w:tcPr>
          <w:p w14:paraId="4F77CFAC"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4266CDC7"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7CF13264"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4C272422" w14:textId="77777777" w:rsidR="00E9642B" w:rsidRPr="00886C3B" w:rsidRDefault="00E9642B" w:rsidP="008025B9">
            <w:pPr>
              <w:contextualSpacing/>
              <w:jc w:val="left"/>
              <w:rPr>
                <w:szCs w:val="24"/>
              </w:rPr>
            </w:pPr>
            <w:r w:rsidRPr="00886C3B">
              <w:rPr>
                <w:szCs w:val="24"/>
              </w:rPr>
              <w:t>КБК</w:t>
            </w:r>
          </w:p>
        </w:tc>
      </w:tr>
      <w:tr w:rsidR="00E9642B" w:rsidRPr="00886C3B" w14:paraId="5329712D" w14:textId="77777777" w:rsidTr="00596F76">
        <w:trPr>
          <w:trHeight w:val="330"/>
        </w:trPr>
        <w:tc>
          <w:tcPr>
            <w:tcW w:w="1255" w:type="pct"/>
            <w:shd w:val="clear" w:color="auto" w:fill="auto"/>
          </w:tcPr>
          <w:p w14:paraId="26B1D907" w14:textId="77777777" w:rsidR="00E9642B" w:rsidRPr="00886C3B" w:rsidRDefault="00E9642B" w:rsidP="008025B9">
            <w:pPr>
              <w:contextualSpacing/>
              <w:jc w:val="left"/>
              <w:rPr>
                <w:szCs w:val="24"/>
                <w:lang w:val="en-US"/>
              </w:rPr>
            </w:pPr>
            <w:r w:rsidRPr="00886C3B">
              <w:rPr>
                <w:szCs w:val="24"/>
                <w:lang w:val="en-US"/>
              </w:rPr>
              <w:t>CODEGRBS</w:t>
            </w:r>
          </w:p>
        </w:tc>
        <w:tc>
          <w:tcPr>
            <w:tcW w:w="707" w:type="pct"/>
            <w:shd w:val="clear" w:color="auto" w:fill="auto"/>
          </w:tcPr>
          <w:p w14:paraId="0FDF9FA9"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10FCE021"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502EFB46"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356A897E" w14:textId="77777777" w:rsidR="00E9642B" w:rsidRPr="00886C3B" w:rsidRDefault="00E9642B" w:rsidP="008025B9">
            <w:pPr>
              <w:contextualSpacing/>
              <w:jc w:val="left"/>
              <w:rPr>
                <w:szCs w:val="24"/>
                <w:lang w:val="en-US"/>
              </w:rPr>
            </w:pPr>
            <w:r w:rsidRPr="00886C3B">
              <w:rPr>
                <w:szCs w:val="24"/>
              </w:rPr>
              <w:t>к</w:t>
            </w:r>
            <w:r w:rsidRPr="00886C3B">
              <w:rPr>
                <w:szCs w:val="24"/>
                <w:lang w:val="en-US"/>
              </w:rPr>
              <w:t>од ГРБС</w:t>
            </w:r>
          </w:p>
        </w:tc>
      </w:tr>
      <w:tr w:rsidR="00E9642B" w:rsidRPr="00886C3B" w14:paraId="698AD809" w14:textId="77777777" w:rsidTr="00596F76">
        <w:trPr>
          <w:trHeight w:val="330"/>
        </w:trPr>
        <w:tc>
          <w:tcPr>
            <w:tcW w:w="1255" w:type="pct"/>
            <w:shd w:val="clear" w:color="auto" w:fill="auto"/>
          </w:tcPr>
          <w:p w14:paraId="77E7B358" w14:textId="77777777" w:rsidR="00E9642B" w:rsidRPr="00886C3B" w:rsidRDefault="00E9642B" w:rsidP="008025B9">
            <w:pPr>
              <w:contextualSpacing/>
              <w:jc w:val="left"/>
              <w:rPr>
                <w:szCs w:val="24"/>
                <w:lang w:val="en-US"/>
              </w:rPr>
            </w:pPr>
            <w:r w:rsidRPr="00886C3B">
              <w:rPr>
                <w:szCs w:val="24"/>
                <w:lang w:val="en-US"/>
              </w:rPr>
              <w:t>RZPR</w:t>
            </w:r>
          </w:p>
        </w:tc>
        <w:tc>
          <w:tcPr>
            <w:tcW w:w="707" w:type="pct"/>
            <w:shd w:val="clear" w:color="auto" w:fill="auto"/>
          </w:tcPr>
          <w:p w14:paraId="0ED83BAC"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1875DCF9"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7CAB0BBA"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48EDE584" w14:textId="77777777" w:rsidR="00E9642B" w:rsidRPr="00886C3B" w:rsidRDefault="00E9642B" w:rsidP="008025B9">
            <w:pPr>
              <w:contextualSpacing/>
              <w:jc w:val="left"/>
              <w:rPr>
                <w:szCs w:val="24"/>
              </w:rPr>
            </w:pPr>
            <w:r w:rsidRPr="00886C3B">
              <w:rPr>
                <w:szCs w:val="24"/>
              </w:rPr>
              <w:t>код раздела, подраздела</w:t>
            </w:r>
          </w:p>
        </w:tc>
      </w:tr>
      <w:tr w:rsidR="00E9642B" w:rsidRPr="00886C3B" w14:paraId="34CA2FE3" w14:textId="77777777" w:rsidTr="00596F76">
        <w:trPr>
          <w:trHeight w:val="330"/>
        </w:trPr>
        <w:tc>
          <w:tcPr>
            <w:tcW w:w="1255" w:type="pct"/>
            <w:shd w:val="clear" w:color="auto" w:fill="auto"/>
          </w:tcPr>
          <w:p w14:paraId="0E8EBE5E" w14:textId="77777777" w:rsidR="00E9642B" w:rsidRPr="00886C3B" w:rsidRDefault="00E9642B" w:rsidP="008025B9">
            <w:pPr>
              <w:contextualSpacing/>
              <w:jc w:val="left"/>
              <w:rPr>
                <w:szCs w:val="24"/>
              </w:rPr>
            </w:pPr>
            <w:r w:rsidRPr="00886C3B">
              <w:rPr>
                <w:rFonts w:eastAsia="Calibri"/>
                <w:szCs w:val="24"/>
                <w:lang w:val="en-US"/>
              </w:rPr>
              <w:t>KCSR1code</w:t>
            </w:r>
          </w:p>
        </w:tc>
        <w:tc>
          <w:tcPr>
            <w:tcW w:w="707" w:type="pct"/>
            <w:shd w:val="clear" w:color="auto" w:fill="auto"/>
          </w:tcPr>
          <w:p w14:paraId="1529E19C"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02C0DFC3"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3C54F742"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229E7A65" w14:textId="77777777" w:rsidR="00E9642B" w:rsidRPr="00886C3B" w:rsidRDefault="00E9642B" w:rsidP="008025B9">
            <w:pPr>
              <w:contextualSpacing/>
              <w:jc w:val="left"/>
              <w:rPr>
                <w:szCs w:val="24"/>
              </w:rPr>
            </w:pPr>
            <w:r w:rsidRPr="00886C3B">
              <w:rPr>
                <w:szCs w:val="24"/>
              </w:rPr>
              <w:t>к</w:t>
            </w:r>
            <w:r w:rsidRPr="00886C3B">
              <w:rPr>
                <w:szCs w:val="24"/>
                <w:lang w:val="en-US"/>
              </w:rPr>
              <w:t>од направления расходов</w:t>
            </w:r>
          </w:p>
        </w:tc>
      </w:tr>
      <w:tr w:rsidR="00E9642B" w:rsidRPr="00886C3B" w14:paraId="3BE4345B" w14:textId="77777777" w:rsidTr="00596F76">
        <w:trPr>
          <w:trHeight w:val="330"/>
        </w:trPr>
        <w:tc>
          <w:tcPr>
            <w:tcW w:w="1255" w:type="pct"/>
            <w:shd w:val="clear" w:color="auto" w:fill="auto"/>
          </w:tcPr>
          <w:p w14:paraId="4B9BDDF9" w14:textId="77777777" w:rsidR="00E9642B" w:rsidRPr="00886C3B" w:rsidRDefault="00E9642B" w:rsidP="008025B9">
            <w:pPr>
              <w:contextualSpacing/>
              <w:jc w:val="left"/>
              <w:rPr>
                <w:szCs w:val="24"/>
              </w:rPr>
            </w:pPr>
            <w:r w:rsidRPr="00886C3B">
              <w:rPr>
                <w:rFonts w:eastAsia="Calibri"/>
                <w:szCs w:val="24"/>
                <w:lang w:val="en-US"/>
              </w:rPr>
              <w:t>KCSR</w:t>
            </w:r>
          </w:p>
        </w:tc>
        <w:tc>
          <w:tcPr>
            <w:tcW w:w="707" w:type="pct"/>
            <w:shd w:val="clear" w:color="auto" w:fill="auto"/>
          </w:tcPr>
          <w:p w14:paraId="359F7060"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40A6E153"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5D1F0DCF"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0B61A42E" w14:textId="77777777" w:rsidR="00E9642B" w:rsidRPr="00886C3B" w:rsidRDefault="00E9642B" w:rsidP="008025B9">
            <w:pPr>
              <w:contextualSpacing/>
              <w:jc w:val="left"/>
              <w:rPr>
                <w:szCs w:val="24"/>
              </w:rPr>
            </w:pPr>
            <w:r w:rsidRPr="00886C3B">
              <w:rPr>
                <w:szCs w:val="24"/>
              </w:rPr>
              <w:t>код целевой статьи</w:t>
            </w:r>
          </w:p>
        </w:tc>
      </w:tr>
      <w:tr w:rsidR="00E9642B" w:rsidRPr="00886C3B" w14:paraId="05C829C6" w14:textId="77777777" w:rsidTr="00596F76">
        <w:trPr>
          <w:trHeight w:val="330"/>
        </w:trPr>
        <w:tc>
          <w:tcPr>
            <w:tcW w:w="1255" w:type="pct"/>
            <w:shd w:val="clear" w:color="auto" w:fill="auto"/>
          </w:tcPr>
          <w:p w14:paraId="3CB95103" w14:textId="77777777" w:rsidR="00E9642B" w:rsidRPr="00886C3B" w:rsidRDefault="00E9642B" w:rsidP="008025B9">
            <w:pPr>
              <w:jc w:val="left"/>
              <w:rPr>
                <w:szCs w:val="24"/>
              </w:rPr>
            </w:pPr>
            <w:r w:rsidRPr="00886C3B">
              <w:rPr>
                <w:szCs w:val="24"/>
                <w:lang w:val="en-US"/>
              </w:rPr>
              <w:t>KVR</w:t>
            </w:r>
          </w:p>
        </w:tc>
        <w:tc>
          <w:tcPr>
            <w:tcW w:w="707" w:type="pct"/>
            <w:shd w:val="clear" w:color="auto" w:fill="auto"/>
          </w:tcPr>
          <w:p w14:paraId="2C65C4A5"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5735BEA3"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43DF651B"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6C369A3E" w14:textId="77777777" w:rsidR="00E9642B" w:rsidRPr="00886C3B" w:rsidRDefault="00E9642B" w:rsidP="008025B9">
            <w:pPr>
              <w:contextualSpacing/>
              <w:jc w:val="left"/>
              <w:rPr>
                <w:szCs w:val="24"/>
              </w:rPr>
            </w:pPr>
            <w:r w:rsidRPr="00886C3B">
              <w:rPr>
                <w:szCs w:val="24"/>
              </w:rPr>
              <w:t>код видов расходов</w:t>
            </w:r>
          </w:p>
        </w:tc>
      </w:tr>
      <w:tr w:rsidR="00E9642B" w:rsidRPr="00886C3B" w14:paraId="263D558D" w14:textId="77777777" w:rsidTr="00596F76">
        <w:trPr>
          <w:trHeight w:val="330"/>
        </w:trPr>
        <w:tc>
          <w:tcPr>
            <w:tcW w:w="1255" w:type="pct"/>
            <w:shd w:val="clear" w:color="auto" w:fill="auto"/>
          </w:tcPr>
          <w:p w14:paraId="6AF73E1C" w14:textId="77777777" w:rsidR="00E9642B" w:rsidRPr="00886C3B" w:rsidRDefault="00E9642B" w:rsidP="008025B9">
            <w:pPr>
              <w:contextualSpacing/>
              <w:jc w:val="left"/>
              <w:rPr>
                <w:szCs w:val="24"/>
              </w:rPr>
            </w:pPr>
            <w:r w:rsidRPr="00886C3B">
              <w:rPr>
                <w:rFonts w:eastAsia="Calibri"/>
                <w:szCs w:val="24"/>
                <w:lang w:val="en-US"/>
              </w:rPr>
              <w:t>KCSRcode</w:t>
            </w:r>
          </w:p>
        </w:tc>
        <w:tc>
          <w:tcPr>
            <w:tcW w:w="707" w:type="pct"/>
            <w:shd w:val="clear" w:color="auto" w:fill="auto"/>
          </w:tcPr>
          <w:p w14:paraId="2A16A651"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41F74BDD"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47264057"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217F2864" w14:textId="77777777" w:rsidR="00E9642B" w:rsidRPr="00886C3B" w:rsidRDefault="00E9642B" w:rsidP="008025B9">
            <w:pPr>
              <w:contextualSpacing/>
              <w:jc w:val="left"/>
              <w:rPr>
                <w:szCs w:val="24"/>
              </w:rPr>
            </w:pPr>
            <w:r w:rsidRPr="00886C3B">
              <w:rPr>
                <w:szCs w:val="24"/>
              </w:rPr>
              <w:t>код программной (непрограммной) статьи</w:t>
            </w:r>
          </w:p>
        </w:tc>
      </w:tr>
      <w:tr w:rsidR="00E9642B" w:rsidRPr="00886C3B" w14:paraId="2A58D8C2" w14:textId="77777777" w:rsidTr="00596F76">
        <w:trPr>
          <w:trHeight w:val="330"/>
        </w:trPr>
        <w:tc>
          <w:tcPr>
            <w:tcW w:w="1255" w:type="pct"/>
            <w:shd w:val="clear" w:color="auto" w:fill="auto"/>
          </w:tcPr>
          <w:p w14:paraId="1A07D82B" w14:textId="77777777" w:rsidR="00E9642B" w:rsidRPr="00886C3B" w:rsidRDefault="00E9642B" w:rsidP="008025B9">
            <w:pPr>
              <w:contextualSpacing/>
              <w:jc w:val="left"/>
              <w:rPr>
                <w:szCs w:val="24"/>
                <w:lang w:val="en-US"/>
              </w:rPr>
            </w:pPr>
            <w:r w:rsidRPr="00886C3B">
              <w:rPr>
                <w:rFonts w:eastAsia="Calibri"/>
                <w:szCs w:val="24"/>
                <w:lang w:val="en-US"/>
              </w:rPr>
              <w:t>NP</w:t>
            </w:r>
          </w:p>
        </w:tc>
        <w:tc>
          <w:tcPr>
            <w:tcW w:w="707" w:type="pct"/>
            <w:shd w:val="clear" w:color="auto" w:fill="auto"/>
          </w:tcPr>
          <w:p w14:paraId="39FCAA36"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2D1AA320" w14:textId="77777777" w:rsidR="00E9642B" w:rsidRPr="00886C3B" w:rsidRDefault="00E9642B" w:rsidP="008025B9">
            <w:pPr>
              <w:contextualSpacing/>
              <w:jc w:val="left"/>
              <w:rPr>
                <w:szCs w:val="24"/>
              </w:rPr>
            </w:pPr>
            <w:r w:rsidRPr="00886C3B">
              <w:rPr>
                <w:szCs w:val="24"/>
                <w:lang w:val="en-US"/>
              </w:rPr>
              <w:t>2</w:t>
            </w:r>
            <w:r w:rsidRPr="00886C3B">
              <w:rPr>
                <w:szCs w:val="24"/>
              </w:rPr>
              <w:t>0</w:t>
            </w:r>
          </w:p>
        </w:tc>
        <w:tc>
          <w:tcPr>
            <w:tcW w:w="989" w:type="pct"/>
            <w:shd w:val="clear" w:color="auto" w:fill="auto"/>
          </w:tcPr>
          <w:p w14:paraId="71F0BD5E"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3B9DA893" w14:textId="77777777" w:rsidR="00E9642B" w:rsidRPr="00886C3B" w:rsidRDefault="00E9642B" w:rsidP="008025B9">
            <w:pPr>
              <w:contextualSpacing/>
              <w:jc w:val="left"/>
              <w:rPr>
                <w:szCs w:val="24"/>
              </w:rPr>
            </w:pPr>
            <w:r w:rsidRPr="00886C3B">
              <w:rPr>
                <w:szCs w:val="24"/>
              </w:rPr>
              <w:t>код национального проекта</w:t>
            </w:r>
          </w:p>
        </w:tc>
      </w:tr>
      <w:tr w:rsidR="00E9642B" w:rsidRPr="00886C3B" w14:paraId="5B67ED30" w14:textId="77777777" w:rsidTr="00596F76">
        <w:trPr>
          <w:trHeight w:val="330"/>
        </w:trPr>
        <w:tc>
          <w:tcPr>
            <w:tcW w:w="1255" w:type="pct"/>
            <w:shd w:val="clear" w:color="auto" w:fill="auto"/>
          </w:tcPr>
          <w:p w14:paraId="2D805DA6" w14:textId="77777777" w:rsidR="00E9642B" w:rsidRPr="00886C3B" w:rsidRDefault="00E9642B" w:rsidP="008025B9">
            <w:pPr>
              <w:contextualSpacing/>
              <w:jc w:val="left"/>
              <w:rPr>
                <w:szCs w:val="24"/>
              </w:rPr>
            </w:pPr>
            <w:r w:rsidRPr="00886C3B">
              <w:rPr>
                <w:rFonts w:eastAsia="Calibri"/>
                <w:szCs w:val="24"/>
                <w:lang w:val="en-US"/>
              </w:rPr>
              <w:t>FP</w:t>
            </w:r>
          </w:p>
        </w:tc>
        <w:tc>
          <w:tcPr>
            <w:tcW w:w="707" w:type="pct"/>
            <w:shd w:val="clear" w:color="auto" w:fill="auto"/>
          </w:tcPr>
          <w:p w14:paraId="3095749C"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70A74D33" w14:textId="77777777" w:rsidR="00E9642B" w:rsidRPr="00886C3B" w:rsidRDefault="00E9642B" w:rsidP="008025B9">
            <w:pPr>
              <w:contextualSpacing/>
              <w:jc w:val="left"/>
              <w:rPr>
                <w:szCs w:val="24"/>
              </w:rPr>
            </w:pPr>
            <w:r w:rsidRPr="00886C3B">
              <w:rPr>
                <w:szCs w:val="24"/>
                <w:lang w:val="en-US"/>
              </w:rPr>
              <w:t>2</w:t>
            </w:r>
            <w:r w:rsidRPr="00886C3B">
              <w:rPr>
                <w:szCs w:val="24"/>
              </w:rPr>
              <w:t>0</w:t>
            </w:r>
          </w:p>
        </w:tc>
        <w:tc>
          <w:tcPr>
            <w:tcW w:w="989" w:type="pct"/>
            <w:shd w:val="clear" w:color="auto" w:fill="auto"/>
          </w:tcPr>
          <w:p w14:paraId="5D499722"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6B37EC0F" w14:textId="77777777" w:rsidR="00E9642B" w:rsidRPr="00886C3B" w:rsidRDefault="00E9642B" w:rsidP="008025B9">
            <w:pPr>
              <w:contextualSpacing/>
              <w:jc w:val="left"/>
              <w:rPr>
                <w:szCs w:val="24"/>
              </w:rPr>
            </w:pPr>
            <w:r w:rsidRPr="00886C3B">
              <w:rPr>
                <w:szCs w:val="24"/>
              </w:rPr>
              <w:t>код федерального проекта</w:t>
            </w:r>
          </w:p>
        </w:tc>
      </w:tr>
      <w:tr w:rsidR="00E9642B" w:rsidRPr="00886C3B" w14:paraId="2D5CF38F" w14:textId="77777777" w:rsidTr="00596F76">
        <w:trPr>
          <w:cantSplit/>
          <w:trHeight w:val="330"/>
        </w:trPr>
        <w:tc>
          <w:tcPr>
            <w:tcW w:w="1255" w:type="pct"/>
            <w:shd w:val="clear" w:color="auto" w:fill="auto"/>
          </w:tcPr>
          <w:p w14:paraId="3D034073" w14:textId="77777777" w:rsidR="00E9642B" w:rsidRPr="00886C3B" w:rsidRDefault="00E9642B" w:rsidP="008025B9">
            <w:pPr>
              <w:contextualSpacing/>
              <w:jc w:val="left"/>
              <w:rPr>
                <w:szCs w:val="24"/>
                <w:lang w:val="en-US"/>
              </w:rPr>
            </w:pPr>
            <w:r w:rsidRPr="00886C3B">
              <w:rPr>
                <w:szCs w:val="24"/>
                <w:lang w:val="en-US"/>
              </w:rPr>
              <w:t>APPROVBA</w:t>
            </w:r>
          </w:p>
        </w:tc>
        <w:tc>
          <w:tcPr>
            <w:tcW w:w="707" w:type="pct"/>
            <w:shd w:val="clear" w:color="auto" w:fill="auto"/>
          </w:tcPr>
          <w:p w14:paraId="40CC58D7"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7A78FA82"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0E2F353B"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4419D068" w14:textId="77777777" w:rsidR="00E9642B" w:rsidRPr="00886C3B" w:rsidRDefault="00E9642B" w:rsidP="008025B9">
            <w:pPr>
              <w:contextualSpacing/>
              <w:jc w:val="left"/>
              <w:rPr>
                <w:szCs w:val="24"/>
              </w:rPr>
            </w:pPr>
            <w:r w:rsidRPr="00886C3B">
              <w:rPr>
                <w:szCs w:val="24"/>
              </w:rPr>
              <w:t>бюджетные ассигнования на текущий год (федеральный бюджет) – без детализации по региональным кодам ОКС</w:t>
            </w:r>
          </w:p>
        </w:tc>
      </w:tr>
      <w:tr w:rsidR="00E9642B" w:rsidRPr="00886C3B" w14:paraId="432D15A6" w14:textId="77777777" w:rsidTr="00596F76">
        <w:trPr>
          <w:cantSplit/>
          <w:trHeight w:val="330"/>
        </w:trPr>
        <w:tc>
          <w:tcPr>
            <w:tcW w:w="1255" w:type="pct"/>
            <w:shd w:val="clear" w:color="auto" w:fill="auto"/>
          </w:tcPr>
          <w:p w14:paraId="61F87D41" w14:textId="77777777" w:rsidR="00E9642B" w:rsidRPr="00886C3B" w:rsidRDefault="00E9642B" w:rsidP="008025B9">
            <w:pPr>
              <w:contextualSpacing/>
              <w:jc w:val="left"/>
              <w:rPr>
                <w:szCs w:val="24"/>
                <w:lang w:val="en-US"/>
              </w:rPr>
            </w:pPr>
            <w:r w:rsidRPr="00886C3B">
              <w:rPr>
                <w:szCs w:val="24"/>
                <w:lang w:val="en-US"/>
              </w:rPr>
              <w:t>APPROVBA1</w:t>
            </w:r>
          </w:p>
        </w:tc>
        <w:tc>
          <w:tcPr>
            <w:tcW w:w="707" w:type="pct"/>
            <w:shd w:val="clear" w:color="auto" w:fill="auto"/>
          </w:tcPr>
          <w:p w14:paraId="14EA0B52"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71C1010F"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1452861A"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3CEF4B6B" w14:textId="77777777" w:rsidR="00E9642B" w:rsidRPr="00886C3B" w:rsidRDefault="00E9642B" w:rsidP="008025B9">
            <w:pPr>
              <w:contextualSpacing/>
              <w:jc w:val="left"/>
              <w:rPr>
                <w:szCs w:val="24"/>
              </w:rPr>
            </w:pPr>
            <w:r w:rsidRPr="00886C3B">
              <w:rPr>
                <w:szCs w:val="24"/>
              </w:rPr>
              <w:t>бюджетные ассигнования на первый год планового периода (федеральный бюджет) – без детализации по региональным кодам ОКС</w:t>
            </w:r>
          </w:p>
        </w:tc>
      </w:tr>
      <w:tr w:rsidR="00E9642B" w:rsidRPr="00886C3B" w14:paraId="0A205A28" w14:textId="77777777" w:rsidTr="00596F76">
        <w:trPr>
          <w:cantSplit/>
          <w:trHeight w:val="330"/>
        </w:trPr>
        <w:tc>
          <w:tcPr>
            <w:tcW w:w="1255" w:type="pct"/>
            <w:shd w:val="clear" w:color="auto" w:fill="auto"/>
          </w:tcPr>
          <w:p w14:paraId="33A4499D" w14:textId="77777777" w:rsidR="00E9642B" w:rsidRPr="00886C3B" w:rsidRDefault="00E9642B" w:rsidP="008025B9">
            <w:pPr>
              <w:contextualSpacing/>
              <w:jc w:val="left"/>
              <w:rPr>
                <w:szCs w:val="24"/>
                <w:lang w:val="en-US"/>
              </w:rPr>
            </w:pPr>
            <w:r w:rsidRPr="00886C3B">
              <w:rPr>
                <w:szCs w:val="24"/>
                <w:lang w:val="en-US"/>
              </w:rPr>
              <w:t>APPROVBA2</w:t>
            </w:r>
          </w:p>
        </w:tc>
        <w:tc>
          <w:tcPr>
            <w:tcW w:w="707" w:type="pct"/>
            <w:shd w:val="clear" w:color="auto" w:fill="auto"/>
          </w:tcPr>
          <w:p w14:paraId="40A8CA60"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2668A383"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17559BE1"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4A49BE8F" w14:textId="77777777" w:rsidR="00E9642B" w:rsidRPr="00886C3B" w:rsidRDefault="00E9642B" w:rsidP="008025B9">
            <w:pPr>
              <w:contextualSpacing/>
              <w:jc w:val="left"/>
              <w:rPr>
                <w:szCs w:val="24"/>
              </w:rPr>
            </w:pPr>
            <w:r w:rsidRPr="00886C3B">
              <w:rPr>
                <w:szCs w:val="24"/>
              </w:rPr>
              <w:t>бюджетные ассигнования на второй год планового периода (федеральный бюджет) – без детализации по региональным кодам ОКС</w:t>
            </w:r>
          </w:p>
        </w:tc>
      </w:tr>
      <w:tr w:rsidR="00E9642B" w:rsidRPr="00886C3B" w14:paraId="1E809A76" w14:textId="77777777" w:rsidTr="00596F76">
        <w:trPr>
          <w:cantSplit/>
          <w:trHeight w:val="330"/>
        </w:trPr>
        <w:tc>
          <w:tcPr>
            <w:tcW w:w="1255" w:type="pct"/>
            <w:shd w:val="clear" w:color="auto" w:fill="auto"/>
          </w:tcPr>
          <w:p w14:paraId="162F5AB8" w14:textId="77777777" w:rsidR="00E9642B" w:rsidRPr="00886C3B" w:rsidRDefault="00E9642B" w:rsidP="008025B9">
            <w:pPr>
              <w:contextualSpacing/>
              <w:jc w:val="left"/>
              <w:rPr>
                <w:szCs w:val="24"/>
                <w:lang w:val="en-US"/>
              </w:rPr>
            </w:pPr>
            <w:r w:rsidRPr="00886C3B">
              <w:rPr>
                <w:szCs w:val="24"/>
                <w:lang w:val="en-US"/>
              </w:rPr>
              <w:lastRenderedPageBreak/>
              <w:t>APPROVLBO</w:t>
            </w:r>
          </w:p>
        </w:tc>
        <w:tc>
          <w:tcPr>
            <w:tcW w:w="707" w:type="pct"/>
            <w:shd w:val="clear" w:color="auto" w:fill="auto"/>
          </w:tcPr>
          <w:p w14:paraId="31B80270"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7B424200"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37EAE67F"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49997093" w14:textId="77777777" w:rsidR="00E9642B" w:rsidRPr="00886C3B" w:rsidRDefault="00E9642B" w:rsidP="008025B9">
            <w:pPr>
              <w:contextualSpacing/>
              <w:jc w:val="left"/>
              <w:rPr>
                <w:szCs w:val="24"/>
              </w:rPr>
            </w:pPr>
            <w:r w:rsidRPr="00886C3B">
              <w:rPr>
                <w:szCs w:val="24"/>
              </w:rPr>
              <w:t>лимиты бюджетных обязательств на текущий год (федеральный бюджет) – без детализации по региональным кодам ОКС</w:t>
            </w:r>
          </w:p>
        </w:tc>
      </w:tr>
      <w:tr w:rsidR="00E9642B" w:rsidRPr="00886C3B" w14:paraId="1C91EA4D" w14:textId="77777777" w:rsidTr="00596F76">
        <w:trPr>
          <w:cantSplit/>
          <w:trHeight w:val="330"/>
        </w:trPr>
        <w:tc>
          <w:tcPr>
            <w:tcW w:w="1255" w:type="pct"/>
            <w:shd w:val="clear" w:color="auto" w:fill="auto"/>
          </w:tcPr>
          <w:p w14:paraId="46B2594A" w14:textId="77777777" w:rsidR="00E9642B" w:rsidRPr="00886C3B" w:rsidRDefault="00E9642B" w:rsidP="008025B9">
            <w:pPr>
              <w:contextualSpacing/>
              <w:jc w:val="left"/>
              <w:rPr>
                <w:szCs w:val="24"/>
                <w:lang w:val="en-US"/>
              </w:rPr>
            </w:pPr>
            <w:r w:rsidRPr="00886C3B">
              <w:rPr>
                <w:szCs w:val="24"/>
                <w:lang w:val="en-US"/>
              </w:rPr>
              <w:t>APPROVLBO1</w:t>
            </w:r>
          </w:p>
        </w:tc>
        <w:tc>
          <w:tcPr>
            <w:tcW w:w="707" w:type="pct"/>
            <w:shd w:val="clear" w:color="auto" w:fill="auto"/>
          </w:tcPr>
          <w:p w14:paraId="43183D1B"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13ED0AC1"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07C24EB5"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445218E5" w14:textId="77777777" w:rsidR="00E9642B" w:rsidRPr="00886C3B" w:rsidRDefault="00E9642B" w:rsidP="008025B9">
            <w:pPr>
              <w:contextualSpacing/>
              <w:jc w:val="left"/>
              <w:rPr>
                <w:szCs w:val="24"/>
              </w:rPr>
            </w:pPr>
            <w:r w:rsidRPr="00886C3B">
              <w:rPr>
                <w:szCs w:val="24"/>
              </w:rPr>
              <w:t>лимиты бюджетных обязательств на первый год планового периода (федеральный бюджет) – без детализации по региональным кодам ОКС</w:t>
            </w:r>
          </w:p>
        </w:tc>
      </w:tr>
      <w:tr w:rsidR="00E9642B" w:rsidRPr="00886C3B" w14:paraId="748D8302" w14:textId="77777777" w:rsidTr="00596F76">
        <w:trPr>
          <w:cantSplit/>
          <w:trHeight w:val="330"/>
        </w:trPr>
        <w:tc>
          <w:tcPr>
            <w:tcW w:w="1255" w:type="pct"/>
            <w:shd w:val="clear" w:color="auto" w:fill="auto"/>
          </w:tcPr>
          <w:p w14:paraId="24D64F09" w14:textId="77777777" w:rsidR="00E9642B" w:rsidRPr="00886C3B" w:rsidRDefault="00E9642B" w:rsidP="008025B9">
            <w:pPr>
              <w:contextualSpacing/>
              <w:jc w:val="left"/>
              <w:rPr>
                <w:szCs w:val="24"/>
                <w:lang w:val="en-US"/>
              </w:rPr>
            </w:pPr>
            <w:r w:rsidRPr="00886C3B">
              <w:rPr>
                <w:szCs w:val="24"/>
                <w:lang w:val="en-US"/>
              </w:rPr>
              <w:t>APPROVLBO2</w:t>
            </w:r>
          </w:p>
        </w:tc>
        <w:tc>
          <w:tcPr>
            <w:tcW w:w="707" w:type="pct"/>
            <w:shd w:val="clear" w:color="auto" w:fill="auto"/>
          </w:tcPr>
          <w:p w14:paraId="4CA2D58D"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1DE74E6D"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4DB87B05"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39545D56" w14:textId="77777777" w:rsidR="00E9642B" w:rsidRPr="00886C3B" w:rsidRDefault="00E9642B" w:rsidP="008025B9">
            <w:pPr>
              <w:contextualSpacing/>
              <w:jc w:val="left"/>
              <w:rPr>
                <w:szCs w:val="24"/>
              </w:rPr>
            </w:pPr>
            <w:r w:rsidRPr="00886C3B">
              <w:rPr>
                <w:szCs w:val="24"/>
              </w:rPr>
              <w:t>лимиты бюджетных обязательств на второй год планового периода (федеральный бюджет) – без детализации по региональным кодам ОКС</w:t>
            </w:r>
          </w:p>
        </w:tc>
      </w:tr>
      <w:tr w:rsidR="00E9642B" w:rsidRPr="00886C3B" w14:paraId="43199189" w14:textId="77777777" w:rsidTr="00596F76">
        <w:trPr>
          <w:cantSplit/>
          <w:trHeight w:val="330"/>
        </w:trPr>
        <w:tc>
          <w:tcPr>
            <w:tcW w:w="1255" w:type="pct"/>
            <w:shd w:val="clear" w:color="auto" w:fill="auto"/>
          </w:tcPr>
          <w:p w14:paraId="73E7CA9A" w14:textId="77777777" w:rsidR="00E9642B" w:rsidRPr="00886C3B" w:rsidRDefault="00E9642B" w:rsidP="008025B9">
            <w:pPr>
              <w:contextualSpacing/>
              <w:jc w:val="left"/>
              <w:rPr>
                <w:szCs w:val="24"/>
                <w:lang w:val="en-US"/>
              </w:rPr>
            </w:pPr>
            <w:r w:rsidRPr="00886C3B">
              <w:rPr>
                <w:szCs w:val="24"/>
                <w:lang w:val="en-US"/>
              </w:rPr>
              <w:t>REPORTDATE</w:t>
            </w:r>
          </w:p>
        </w:tc>
        <w:tc>
          <w:tcPr>
            <w:tcW w:w="707" w:type="pct"/>
            <w:shd w:val="clear" w:color="auto" w:fill="auto"/>
          </w:tcPr>
          <w:p w14:paraId="1E545EEC" w14:textId="77777777" w:rsidR="00E9642B" w:rsidRPr="00886C3B" w:rsidRDefault="00E9642B" w:rsidP="008025B9">
            <w:pPr>
              <w:contextualSpacing/>
              <w:jc w:val="left"/>
              <w:rPr>
                <w:szCs w:val="24"/>
              </w:rPr>
            </w:pPr>
            <w:r w:rsidRPr="00886C3B">
              <w:rPr>
                <w:szCs w:val="24"/>
                <w:lang w:val="en-US"/>
              </w:rPr>
              <w:t>DATE</w:t>
            </w:r>
          </w:p>
        </w:tc>
        <w:tc>
          <w:tcPr>
            <w:tcW w:w="494" w:type="pct"/>
            <w:shd w:val="clear" w:color="auto" w:fill="auto"/>
          </w:tcPr>
          <w:p w14:paraId="25CA49A5"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5C780479" w14:textId="77777777" w:rsidR="00E9642B" w:rsidRPr="00886C3B" w:rsidRDefault="00E9642B" w:rsidP="008025B9">
            <w:pPr>
              <w:contextualSpacing/>
              <w:jc w:val="left"/>
              <w:rPr>
                <w:szCs w:val="24"/>
              </w:rPr>
            </w:pPr>
            <w:r w:rsidRPr="00886C3B">
              <w:rPr>
                <w:szCs w:val="24"/>
              </w:rPr>
              <w:t>Да</w:t>
            </w:r>
          </w:p>
        </w:tc>
        <w:tc>
          <w:tcPr>
            <w:tcW w:w="1555" w:type="pct"/>
            <w:shd w:val="clear" w:color="auto" w:fill="auto"/>
          </w:tcPr>
          <w:p w14:paraId="03508561" w14:textId="77777777" w:rsidR="00E9642B" w:rsidRPr="00886C3B" w:rsidRDefault="00E9642B" w:rsidP="008025B9">
            <w:pPr>
              <w:contextualSpacing/>
              <w:jc w:val="left"/>
              <w:rPr>
                <w:szCs w:val="24"/>
                <w:lang w:val="en-US"/>
              </w:rPr>
            </w:pPr>
            <w:r w:rsidRPr="00886C3B">
              <w:rPr>
                <w:szCs w:val="24"/>
                <w:lang w:val="en-US"/>
              </w:rPr>
              <w:t>Отчетная дата</w:t>
            </w:r>
          </w:p>
        </w:tc>
      </w:tr>
    </w:tbl>
    <w:p w14:paraId="46F1108F" w14:textId="4E98C14A" w:rsidR="00E9642B" w:rsidRPr="00886C3B" w:rsidRDefault="00E9642B" w:rsidP="00E9642B">
      <w:pPr>
        <w:pStyle w:val="af4"/>
        <w:jc w:val="left"/>
      </w:pPr>
      <w:r w:rsidRPr="00886C3B">
        <w:t>Пример</w:t>
      </w:r>
      <w:r w:rsidR="003F3C9F" w:rsidRPr="00886C3B">
        <w:t xml:space="preserve">ы запросов </w:t>
      </w:r>
      <w:r w:rsidRPr="00886C3B">
        <w:t xml:space="preserve"> к набору данных приведен</w:t>
      </w:r>
      <w:r w:rsidR="003F3C9F" w:rsidRPr="00886C3B">
        <w:t>ы</w:t>
      </w:r>
      <w:r w:rsidRPr="00886C3B">
        <w:t xml:space="preserve"> в </w:t>
      </w:r>
      <w:r w:rsidR="00DE58BC" w:rsidRPr="00886C3B">
        <w:t>Приложении 1 п.1.3.</w:t>
      </w:r>
    </w:p>
    <w:p w14:paraId="29151BFC" w14:textId="77777777" w:rsidR="00E9642B" w:rsidRPr="00886C3B" w:rsidRDefault="00E9642B" w:rsidP="00E9642B">
      <w:pPr>
        <w:pStyle w:val="32"/>
        <w:jc w:val="left"/>
        <w:rPr>
          <w:rFonts w:ascii="Times New Roman" w:hAnsi="Times New Roman"/>
        </w:rPr>
      </w:pPr>
      <w:bookmarkStart w:id="29" w:name="_Toc212905226"/>
      <w:bookmarkStart w:id="30" w:name="_Toc215502066"/>
      <w:r w:rsidRPr="00886C3B">
        <w:rPr>
          <w:rFonts w:ascii="Times New Roman" w:hAnsi="Times New Roman"/>
        </w:rPr>
        <w:t>Набор данных «Данные по БО, ДО и исполнению по федеральным кодам ОКС» (идентификатор F_FedOKS_BO)</w:t>
      </w:r>
      <w:bookmarkEnd w:id="29"/>
      <w:bookmarkEnd w:id="30"/>
    </w:p>
    <w:p w14:paraId="29DF6AD0" w14:textId="77777777" w:rsidR="00E9642B" w:rsidRPr="00886C3B" w:rsidRDefault="00E9642B" w:rsidP="00E9642B">
      <w:pPr>
        <w:pStyle w:val="af4"/>
        <w:jc w:val="left"/>
      </w:pPr>
      <w:r w:rsidRPr="00886C3B">
        <w:t xml:space="preserve">Статус набора: Архивный. </w:t>
      </w:r>
    </w:p>
    <w:p w14:paraId="7B118659" w14:textId="77777777" w:rsidR="00E9642B" w:rsidRPr="00886C3B" w:rsidRDefault="00E9642B" w:rsidP="00E9642B">
      <w:pPr>
        <w:pStyle w:val="af4"/>
        <w:jc w:val="left"/>
      </w:pPr>
    </w:p>
    <w:p w14:paraId="6A5C0DE6" w14:textId="77777777" w:rsidR="00E9642B" w:rsidRPr="00886C3B" w:rsidRDefault="00E9642B" w:rsidP="00E9642B">
      <w:pPr>
        <w:pStyle w:val="af4"/>
        <w:jc w:val="left"/>
      </w:pPr>
      <w:r w:rsidRPr="00886C3B">
        <w:t>Взамен данного набора следует использовать набор F_OKSFB.</w:t>
      </w:r>
    </w:p>
    <w:p w14:paraId="688E1D46" w14:textId="77777777" w:rsidR="00E9642B" w:rsidRPr="00886C3B" w:rsidRDefault="00E9642B" w:rsidP="00E9642B">
      <w:pPr>
        <w:pStyle w:val="af4"/>
        <w:jc w:val="left"/>
      </w:pPr>
    </w:p>
    <w:p w14:paraId="2F05F5C6" w14:textId="77777777" w:rsidR="00E9642B" w:rsidRPr="00886C3B" w:rsidRDefault="00E9642B" w:rsidP="00E9642B">
      <w:pPr>
        <w:pStyle w:val="af4"/>
        <w:jc w:val="left"/>
      </w:pPr>
      <w:r w:rsidRPr="00886C3B">
        <w:t>Данные по БО, ДО и исполнению по федеральным кодам ОКС</w:t>
      </w:r>
      <w:r w:rsidRPr="00886C3B">
        <w:rPr>
          <w:szCs w:val="28"/>
        </w:rPr>
        <w:t>, включает в себя:</w:t>
      </w:r>
    </w:p>
    <w:p w14:paraId="12B283A0" w14:textId="77777777" w:rsidR="00E9642B" w:rsidRPr="00886C3B" w:rsidRDefault="00E9642B" w:rsidP="00E9642B">
      <w:pPr>
        <w:pStyle w:val="13"/>
        <w:numPr>
          <w:ilvl w:val="0"/>
          <w:numId w:val="47"/>
        </w:numPr>
        <w:jc w:val="left"/>
      </w:pPr>
      <w:r w:rsidRPr="00886C3B">
        <w:t>бюджетные обязательства на текущий год (федеральный бюджет);</w:t>
      </w:r>
    </w:p>
    <w:p w14:paraId="65704AAB" w14:textId="77777777" w:rsidR="00E9642B" w:rsidRPr="00886C3B" w:rsidRDefault="00E9642B" w:rsidP="00E9642B">
      <w:pPr>
        <w:pStyle w:val="13"/>
        <w:numPr>
          <w:ilvl w:val="0"/>
          <w:numId w:val="47"/>
        </w:numPr>
        <w:jc w:val="left"/>
      </w:pPr>
      <w:r w:rsidRPr="00886C3B">
        <w:t>бюджетные обязательства на первый год планового периода (федеральный бюджет);</w:t>
      </w:r>
    </w:p>
    <w:p w14:paraId="1FED6F25" w14:textId="77777777" w:rsidR="00E9642B" w:rsidRPr="00886C3B" w:rsidRDefault="00E9642B" w:rsidP="00E9642B">
      <w:pPr>
        <w:pStyle w:val="13"/>
        <w:numPr>
          <w:ilvl w:val="0"/>
          <w:numId w:val="47"/>
        </w:numPr>
        <w:jc w:val="left"/>
      </w:pPr>
      <w:r w:rsidRPr="00886C3B">
        <w:t>бюджетные обязательства на второй год планового периода (федеральный бюджет);</w:t>
      </w:r>
    </w:p>
    <w:p w14:paraId="72CD9CEE" w14:textId="77777777" w:rsidR="00E9642B" w:rsidRPr="00886C3B" w:rsidRDefault="00E9642B" w:rsidP="00E9642B">
      <w:pPr>
        <w:pStyle w:val="13"/>
        <w:numPr>
          <w:ilvl w:val="0"/>
          <w:numId w:val="47"/>
        </w:numPr>
        <w:jc w:val="left"/>
      </w:pPr>
      <w:r w:rsidRPr="00886C3B">
        <w:t>исполнение бюджетных обязательств (федеральный бюджет);</w:t>
      </w:r>
    </w:p>
    <w:p w14:paraId="550A4308" w14:textId="77777777" w:rsidR="00E9642B" w:rsidRPr="00886C3B" w:rsidRDefault="00E9642B" w:rsidP="00E9642B">
      <w:pPr>
        <w:pStyle w:val="13"/>
        <w:numPr>
          <w:ilvl w:val="0"/>
          <w:numId w:val="47"/>
        </w:numPr>
        <w:jc w:val="left"/>
      </w:pPr>
      <w:r w:rsidRPr="00886C3B">
        <w:t xml:space="preserve"> денежные обязательства на текущий год (федеральный бюджет).</w:t>
      </w:r>
    </w:p>
    <w:p w14:paraId="05BA6B64" w14:textId="77777777" w:rsidR="00E9642B" w:rsidRPr="00886C3B" w:rsidRDefault="00E9642B" w:rsidP="00E9642B">
      <w:pPr>
        <w:pStyle w:val="13"/>
        <w:numPr>
          <w:ilvl w:val="0"/>
          <w:numId w:val="0"/>
        </w:numPr>
        <w:ind w:left="1287"/>
        <w:jc w:val="left"/>
      </w:pPr>
    </w:p>
    <w:p w14:paraId="5BB69ADE" w14:textId="77777777" w:rsidR="00E9642B" w:rsidRPr="00886C3B" w:rsidRDefault="00E9642B" w:rsidP="00E9642B">
      <w:pPr>
        <w:pStyle w:val="-"/>
      </w:pPr>
      <w:bookmarkStart w:id="31" w:name="_Toc212905559"/>
      <w:bookmarkStart w:id="32" w:name="_Toc215502314"/>
      <w:r w:rsidRPr="00886C3B">
        <w:lastRenderedPageBreak/>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3</w:t>
      </w:r>
      <w:r w:rsidR="00101972">
        <w:rPr>
          <w:noProof/>
        </w:rPr>
        <w:fldChar w:fldCharType="end"/>
      </w:r>
      <w:r w:rsidRPr="00886C3B">
        <w:t xml:space="preserve"> – Показатели набора данных «Данные по БО, ДО и исполнению по федеральным кодам ОКС» (</w:t>
      </w:r>
      <w:r w:rsidRPr="00886C3B">
        <w:rPr>
          <w:szCs w:val="28"/>
        </w:rPr>
        <w:t>идентификатор</w:t>
      </w:r>
      <w:r w:rsidRPr="00886C3B">
        <w:t>  F_FedOKS_BO)</w:t>
      </w:r>
      <w:bookmarkEnd w:id="31"/>
      <w:bookmarkEnd w:id="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1510"/>
        <w:gridCol w:w="929"/>
        <w:gridCol w:w="1965"/>
        <w:gridCol w:w="3020"/>
      </w:tblGrid>
      <w:tr w:rsidR="00E9642B" w:rsidRPr="00886C3B" w14:paraId="35C1333B" w14:textId="77777777" w:rsidTr="00596F76">
        <w:trPr>
          <w:cantSplit/>
          <w:trHeight w:val="330"/>
        </w:trPr>
        <w:tc>
          <w:tcPr>
            <w:tcW w:w="1255" w:type="pct"/>
            <w:shd w:val="clear" w:color="auto" w:fill="D9D9D9" w:themeFill="background1" w:themeFillShade="D9"/>
            <w:vAlign w:val="center"/>
          </w:tcPr>
          <w:p w14:paraId="076011B1"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Наименование поля</w:t>
            </w:r>
          </w:p>
        </w:tc>
        <w:tc>
          <w:tcPr>
            <w:tcW w:w="707" w:type="pct"/>
            <w:shd w:val="clear" w:color="auto" w:fill="D9D9D9" w:themeFill="background1" w:themeFillShade="D9"/>
            <w:vAlign w:val="center"/>
          </w:tcPr>
          <w:p w14:paraId="0B935B04"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Формат</w:t>
            </w:r>
          </w:p>
        </w:tc>
        <w:tc>
          <w:tcPr>
            <w:tcW w:w="494" w:type="pct"/>
            <w:shd w:val="clear" w:color="auto" w:fill="D9D9D9" w:themeFill="background1" w:themeFillShade="D9"/>
            <w:vAlign w:val="center"/>
          </w:tcPr>
          <w:p w14:paraId="2F176645"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Длина</w:t>
            </w:r>
          </w:p>
        </w:tc>
        <w:tc>
          <w:tcPr>
            <w:tcW w:w="989" w:type="pct"/>
            <w:shd w:val="clear" w:color="auto" w:fill="D9D9D9" w:themeFill="background1" w:themeFillShade="D9"/>
            <w:vAlign w:val="center"/>
          </w:tcPr>
          <w:p w14:paraId="2FBB394A"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Обязательность</w:t>
            </w:r>
          </w:p>
        </w:tc>
        <w:tc>
          <w:tcPr>
            <w:tcW w:w="1555" w:type="pct"/>
            <w:shd w:val="clear" w:color="auto" w:fill="D9D9D9" w:themeFill="background1" w:themeFillShade="D9"/>
            <w:vAlign w:val="center"/>
          </w:tcPr>
          <w:p w14:paraId="3C9185A7"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Примечание</w:t>
            </w:r>
          </w:p>
        </w:tc>
      </w:tr>
      <w:tr w:rsidR="00E9642B" w:rsidRPr="00886C3B" w14:paraId="4351C192" w14:textId="77777777" w:rsidTr="00596F76">
        <w:trPr>
          <w:cantSplit/>
          <w:trHeight w:val="330"/>
        </w:trPr>
        <w:tc>
          <w:tcPr>
            <w:tcW w:w="1255" w:type="pct"/>
            <w:shd w:val="clear" w:color="auto" w:fill="auto"/>
          </w:tcPr>
          <w:p w14:paraId="4FD736EC" w14:textId="77777777" w:rsidR="00E9642B" w:rsidRPr="00886C3B" w:rsidRDefault="00E9642B" w:rsidP="008025B9">
            <w:pPr>
              <w:contextualSpacing/>
              <w:jc w:val="left"/>
              <w:rPr>
                <w:szCs w:val="24"/>
                <w:lang w:val="en-US"/>
              </w:rPr>
            </w:pPr>
            <w:r w:rsidRPr="00886C3B">
              <w:rPr>
                <w:szCs w:val="24"/>
                <w:lang w:val="en-US"/>
              </w:rPr>
              <w:t>FAIPCODE</w:t>
            </w:r>
          </w:p>
        </w:tc>
        <w:tc>
          <w:tcPr>
            <w:tcW w:w="707" w:type="pct"/>
            <w:shd w:val="clear" w:color="auto" w:fill="auto"/>
          </w:tcPr>
          <w:p w14:paraId="0E62E96F" w14:textId="77777777" w:rsidR="00E9642B" w:rsidRPr="00886C3B" w:rsidRDefault="00E9642B" w:rsidP="008025B9">
            <w:pPr>
              <w:contextualSpacing/>
              <w:jc w:val="left"/>
              <w:rPr>
                <w:szCs w:val="24"/>
                <w:lang w:val="en-US"/>
              </w:rPr>
            </w:pPr>
            <w:r w:rsidRPr="00886C3B">
              <w:rPr>
                <w:szCs w:val="24"/>
                <w:lang w:val="en-US"/>
              </w:rPr>
              <w:t>VARCHAR2</w:t>
            </w:r>
          </w:p>
        </w:tc>
        <w:tc>
          <w:tcPr>
            <w:tcW w:w="494" w:type="pct"/>
            <w:shd w:val="clear" w:color="auto" w:fill="auto"/>
          </w:tcPr>
          <w:p w14:paraId="03A1F7CF" w14:textId="77777777" w:rsidR="00E9642B" w:rsidRPr="00886C3B" w:rsidRDefault="00E9642B" w:rsidP="008025B9">
            <w:pPr>
              <w:contextualSpacing/>
              <w:jc w:val="left"/>
              <w:rPr>
                <w:szCs w:val="24"/>
                <w:lang w:val="en-US"/>
              </w:rPr>
            </w:pPr>
            <w:r w:rsidRPr="00886C3B">
              <w:rPr>
                <w:szCs w:val="24"/>
                <w:lang w:val="en-US"/>
              </w:rPr>
              <w:t>2000</w:t>
            </w:r>
          </w:p>
        </w:tc>
        <w:tc>
          <w:tcPr>
            <w:tcW w:w="989" w:type="pct"/>
            <w:shd w:val="clear" w:color="auto" w:fill="auto"/>
          </w:tcPr>
          <w:p w14:paraId="77AC6151"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2B1E4535" w14:textId="77777777" w:rsidR="00E9642B" w:rsidRPr="00886C3B" w:rsidRDefault="00E9642B" w:rsidP="008025B9">
            <w:pPr>
              <w:contextualSpacing/>
              <w:jc w:val="left"/>
              <w:rPr>
                <w:szCs w:val="24"/>
              </w:rPr>
            </w:pPr>
            <w:r w:rsidRPr="00886C3B">
              <w:rPr>
                <w:szCs w:val="24"/>
                <w:lang w:val="en-US"/>
              </w:rPr>
              <w:t xml:space="preserve">код </w:t>
            </w:r>
            <w:r w:rsidRPr="00886C3B">
              <w:rPr>
                <w:szCs w:val="24"/>
              </w:rPr>
              <w:t>ФАИП</w:t>
            </w:r>
          </w:p>
        </w:tc>
      </w:tr>
      <w:tr w:rsidR="00E9642B" w:rsidRPr="00886C3B" w14:paraId="076B4FEA" w14:textId="77777777" w:rsidTr="00596F76">
        <w:trPr>
          <w:trHeight w:val="330"/>
        </w:trPr>
        <w:tc>
          <w:tcPr>
            <w:tcW w:w="1255" w:type="pct"/>
            <w:shd w:val="clear" w:color="auto" w:fill="auto"/>
          </w:tcPr>
          <w:p w14:paraId="327BC42C" w14:textId="77777777" w:rsidR="00E9642B" w:rsidRPr="00886C3B" w:rsidRDefault="00E9642B" w:rsidP="008025B9">
            <w:pPr>
              <w:contextualSpacing/>
              <w:jc w:val="left"/>
              <w:rPr>
                <w:szCs w:val="24"/>
                <w:lang w:val="en-US"/>
              </w:rPr>
            </w:pPr>
            <w:r w:rsidRPr="00886C3B">
              <w:rPr>
                <w:szCs w:val="24"/>
                <w:lang w:val="en-US"/>
              </w:rPr>
              <w:t>KBK</w:t>
            </w:r>
          </w:p>
        </w:tc>
        <w:tc>
          <w:tcPr>
            <w:tcW w:w="707" w:type="pct"/>
            <w:shd w:val="clear" w:color="auto" w:fill="auto"/>
          </w:tcPr>
          <w:p w14:paraId="5121A66C"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12FA604B"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2A4CD5AB"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60ADD257" w14:textId="77777777" w:rsidR="00E9642B" w:rsidRPr="00886C3B" w:rsidRDefault="00E9642B" w:rsidP="008025B9">
            <w:pPr>
              <w:contextualSpacing/>
              <w:jc w:val="left"/>
              <w:rPr>
                <w:szCs w:val="24"/>
              </w:rPr>
            </w:pPr>
            <w:r w:rsidRPr="00886C3B">
              <w:rPr>
                <w:szCs w:val="24"/>
              </w:rPr>
              <w:t>КБК</w:t>
            </w:r>
          </w:p>
        </w:tc>
      </w:tr>
      <w:tr w:rsidR="00E9642B" w:rsidRPr="00886C3B" w14:paraId="17BD3F4D" w14:textId="77777777" w:rsidTr="00596F76">
        <w:trPr>
          <w:trHeight w:val="330"/>
        </w:trPr>
        <w:tc>
          <w:tcPr>
            <w:tcW w:w="1255" w:type="pct"/>
            <w:shd w:val="clear" w:color="auto" w:fill="auto"/>
          </w:tcPr>
          <w:p w14:paraId="3AE58499" w14:textId="77777777" w:rsidR="00E9642B" w:rsidRPr="00886C3B" w:rsidRDefault="00E9642B" w:rsidP="008025B9">
            <w:pPr>
              <w:contextualSpacing/>
              <w:jc w:val="left"/>
              <w:rPr>
                <w:szCs w:val="24"/>
                <w:lang w:val="en-US"/>
              </w:rPr>
            </w:pPr>
            <w:r w:rsidRPr="00886C3B">
              <w:rPr>
                <w:szCs w:val="24"/>
                <w:lang w:val="en-US"/>
              </w:rPr>
              <w:t>CODEGRBS</w:t>
            </w:r>
          </w:p>
        </w:tc>
        <w:tc>
          <w:tcPr>
            <w:tcW w:w="707" w:type="pct"/>
            <w:shd w:val="clear" w:color="auto" w:fill="auto"/>
          </w:tcPr>
          <w:p w14:paraId="121CAB17"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70DC4C19"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4E604481"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5E30F894" w14:textId="77777777" w:rsidR="00E9642B" w:rsidRPr="00886C3B" w:rsidRDefault="00E9642B" w:rsidP="008025B9">
            <w:pPr>
              <w:contextualSpacing/>
              <w:jc w:val="left"/>
              <w:rPr>
                <w:szCs w:val="24"/>
                <w:lang w:val="en-US"/>
              </w:rPr>
            </w:pPr>
            <w:r w:rsidRPr="00886C3B">
              <w:rPr>
                <w:szCs w:val="24"/>
              </w:rPr>
              <w:t>к</w:t>
            </w:r>
            <w:r w:rsidRPr="00886C3B">
              <w:rPr>
                <w:szCs w:val="24"/>
                <w:lang w:val="en-US"/>
              </w:rPr>
              <w:t>од ГРБС</w:t>
            </w:r>
          </w:p>
        </w:tc>
      </w:tr>
      <w:tr w:rsidR="00E9642B" w:rsidRPr="00886C3B" w14:paraId="640FF99B" w14:textId="77777777" w:rsidTr="00596F76">
        <w:trPr>
          <w:trHeight w:val="330"/>
        </w:trPr>
        <w:tc>
          <w:tcPr>
            <w:tcW w:w="1255" w:type="pct"/>
            <w:shd w:val="clear" w:color="auto" w:fill="auto"/>
          </w:tcPr>
          <w:p w14:paraId="52323846" w14:textId="77777777" w:rsidR="00E9642B" w:rsidRPr="00886C3B" w:rsidRDefault="00E9642B" w:rsidP="008025B9">
            <w:pPr>
              <w:contextualSpacing/>
              <w:jc w:val="left"/>
              <w:rPr>
                <w:szCs w:val="24"/>
                <w:lang w:val="en-US"/>
              </w:rPr>
            </w:pPr>
            <w:r w:rsidRPr="00886C3B">
              <w:rPr>
                <w:szCs w:val="24"/>
                <w:lang w:val="en-US"/>
              </w:rPr>
              <w:t>RZPR</w:t>
            </w:r>
          </w:p>
        </w:tc>
        <w:tc>
          <w:tcPr>
            <w:tcW w:w="707" w:type="pct"/>
            <w:shd w:val="clear" w:color="auto" w:fill="auto"/>
          </w:tcPr>
          <w:p w14:paraId="6BA5C452"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51697766"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56165666"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31FD78CC" w14:textId="77777777" w:rsidR="00E9642B" w:rsidRPr="00886C3B" w:rsidRDefault="00E9642B" w:rsidP="008025B9">
            <w:pPr>
              <w:contextualSpacing/>
              <w:jc w:val="left"/>
              <w:rPr>
                <w:szCs w:val="24"/>
              </w:rPr>
            </w:pPr>
            <w:r w:rsidRPr="00886C3B">
              <w:rPr>
                <w:szCs w:val="24"/>
              </w:rPr>
              <w:t>код раздела, подраздела</w:t>
            </w:r>
          </w:p>
        </w:tc>
      </w:tr>
      <w:tr w:rsidR="00E9642B" w:rsidRPr="00886C3B" w14:paraId="29351998" w14:textId="77777777" w:rsidTr="00596F76">
        <w:trPr>
          <w:trHeight w:val="330"/>
        </w:trPr>
        <w:tc>
          <w:tcPr>
            <w:tcW w:w="1255" w:type="pct"/>
            <w:shd w:val="clear" w:color="auto" w:fill="auto"/>
          </w:tcPr>
          <w:p w14:paraId="53E7A4CC" w14:textId="77777777" w:rsidR="00E9642B" w:rsidRPr="00886C3B" w:rsidRDefault="00E9642B" w:rsidP="008025B9">
            <w:pPr>
              <w:contextualSpacing/>
              <w:jc w:val="left"/>
              <w:rPr>
                <w:szCs w:val="24"/>
              </w:rPr>
            </w:pPr>
            <w:r w:rsidRPr="00886C3B">
              <w:rPr>
                <w:rFonts w:eastAsia="Calibri"/>
                <w:szCs w:val="24"/>
                <w:lang w:val="en-US"/>
              </w:rPr>
              <w:t>KCSR1code</w:t>
            </w:r>
          </w:p>
        </w:tc>
        <w:tc>
          <w:tcPr>
            <w:tcW w:w="707" w:type="pct"/>
            <w:shd w:val="clear" w:color="auto" w:fill="auto"/>
          </w:tcPr>
          <w:p w14:paraId="78A9F8C1"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2BB8EB5E"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702A344F"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1E25BFA0" w14:textId="77777777" w:rsidR="00E9642B" w:rsidRPr="00886C3B" w:rsidRDefault="00E9642B" w:rsidP="008025B9">
            <w:pPr>
              <w:contextualSpacing/>
              <w:jc w:val="left"/>
              <w:rPr>
                <w:szCs w:val="24"/>
              </w:rPr>
            </w:pPr>
            <w:r w:rsidRPr="00886C3B">
              <w:rPr>
                <w:szCs w:val="24"/>
              </w:rPr>
              <w:t>к</w:t>
            </w:r>
            <w:r w:rsidRPr="00886C3B">
              <w:rPr>
                <w:szCs w:val="24"/>
                <w:lang w:val="en-US"/>
              </w:rPr>
              <w:t>од направления расходов</w:t>
            </w:r>
          </w:p>
        </w:tc>
      </w:tr>
      <w:tr w:rsidR="00E9642B" w:rsidRPr="00886C3B" w14:paraId="4ACD93EA" w14:textId="77777777" w:rsidTr="00596F76">
        <w:trPr>
          <w:trHeight w:val="330"/>
        </w:trPr>
        <w:tc>
          <w:tcPr>
            <w:tcW w:w="1255" w:type="pct"/>
            <w:shd w:val="clear" w:color="auto" w:fill="auto"/>
          </w:tcPr>
          <w:p w14:paraId="7523A618" w14:textId="77777777" w:rsidR="00E9642B" w:rsidRPr="00886C3B" w:rsidRDefault="00E9642B" w:rsidP="008025B9">
            <w:pPr>
              <w:contextualSpacing/>
              <w:jc w:val="left"/>
              <w:rPr>
                <w:szCs w:val="24"/>
              </w:rPr>
            </w:pPr>
            <w:r w:rsidRPr="00886C3B">
              <w:rPr>
                <w:rFonts w:eastAsia="Calibri"/>
                <w:szCs w:val="24"/>
                <w:lang w:val="en-US"/>
              </w:rPr>
              <w:t>KCSR</w:t>
            </w:r>
          </w:p>
        </w:tc>
        <w:tc>
          <w:tcPr>
            <w:tcW w:w="707" w:type="pct"/>
            <w:shd w:val="clear" w:color="auto" w:fill="auto"/>
          </w:tcPr>
          <w:p w14:paraId="73A7EAAA"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0BE27705"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09FCA6A7"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3C92121C" w14:textId="77777777" w:rsidR="00E9642B" w:rsidRPr="00886C3B" w:rsidRDefault="00E9642B" w:rsidP="008025B9">
            <w:pPr>
              <w:contextualSpacing/>
              <w:jc w:val="left"/>
              <w:rPr>
                <w:szCs w:val="24"/>
              </w:rPr>
            </w:pPr>
            <w:r w:rsidRPr="00886C3B">
              <w:rPr>
                <w:szCs w:val="24"/>
              </w:rPr>
              <w:t>код целевой статьи</w:t>
            </w:r>
          </w:p>
        </w:tc>
      </w:tr>
      <w:tr w:rsidR="00E9642B" w:rsidRPr="00886C3B" w14:paraId="61131A36" w14:textId="77777777" w:rsidTr="00596F76">
        <w:trPr>
          <w:trHeight w:val="330"/>
        </w:trPr>
        <w:tc>
          <w:tcPr>
            <w:tcW w:w="1255" w:type="pct"/>
            <w:shd w:val="clear" w:color="auto" w:fill="auto"/>
          </w:tcPr>
          <w:p w14:paraId="4BB04662" w14:textId="77777777" w:rsidR="00E9642B" w:rsidRPr="00886C3B" w:rsidRDefault="00E9642B" w:rsidP="008025B9">
            <w:pPr>
              <w:jc w:val="left"/>
              <w:rPr>
                <w:szCs w:val="24"/>
              </w:rPr>
            </w:pPr>
            <w:r w:rsidRPr="00886C3B">
              <w:rPr>
                <w:szCs w:val="24"/>
                <w:lang w:val="en-US"/>
              </w:rPr>
              <w:t>KVR</w:t>
            </w:r>
          </w:p>
        </w:tc>
        <w:tc>
          <w:tcPr>
            <w:tcW w:w="707" w:type="pct"/>
            <w:shd w:val="clear" w:color="auto" w:fill="auto"/>
          </w:tcPr>
          <w:p w14:paraId="4488F74A"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5583BBFB"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39CF6DD1"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65B4B866" w14:textId="77777777" w:rsidR="00E9642B" w:rsidRPr="00886C3B" w:rsidRDefault="00E9642B" w:rsidP="008025B9">
            <w:pPr>
              <w:contextualSpacing/>
              <w:jc w:val="left"/>
              <w:rPr>
                <w:szCs w:val="24"/>
              </w:rPr>
            </w:pPr>
            <w:r w:rsidRPr="00886C3B">
              <w:rPr>
                <w:szCs w:val="24"/>
              </w:rPr>
              <w:t>код видов расходов</w:t>
            </w:r>
          </w:p>
        </w:tc>
      </w:tr>
      <w:tr w:rsidR="00E9642B" w:rsidRPr="00886C3B" w14:paraId="5F65390A" w14:textId="77777777" w:rsidTr="00596F76">
        <w:trPr>
          <w:trHeight w:val="330"/>
        </w:trPr>
        <w:tc>
          <w:tcPr>
            <w:tcW w:w="1255" w:type="pct"/>
            <w:shd w:val="clear" w:color="auto" w:fill="auto"/>
          </w:tcPr>
          <w:p w14:paraId="34E17ECE" w14:textId="77777777" w:rsidR="00E9642B" w:rsidRPr="00886C3B" w:rsidRDefault="00E9642B" w:rsidP="008025B9">
            <w:pPr>
              <w:contextualSpacing/>
              <w:jc w:val="left"/>
              <w:rPr>
                <w:szCs w:val="24"/>
              </w:rPr>
            </w:pPr>
            <w:r w:rsidRPr="00886C3B">
              <w:rPr>
                <w:rFonts w:eastAsia="Calibri"/>
                <w:szCs w:val="24"/>
                <w:lang w:val="en-US"/>
              </w:rPr>
              <w:t>KCSRcode</w:t>
            </w:r>
          </w:p>
        </w:tc>
        <w:tc>
          <w:tcPr>
            <w:tcW w:w="707" w:type="pct"/>
            <w:shd w:val="clear" w:color="auto" w:fill="auto"/>
          </w:tcPr>
          <w:p w14:paraId="49CA81F9"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78E8FED3"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1D84EEE6"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0FCDA5FB" w14:textId="77777777" w:rsidR="00E9642B" w:rsidRPr="00886C3B" w:rsidRDefault="00E9642B" w:rsidP="008025B9">
            <w:pPr>
              <w:contextualSpacing/>
              <w:jc w:val="left"/>
              <w:rPr>
                <w:szCs w:val="24"/>
              </w:rPr>
            </w:pPr>
            <w:r w:rsidRPr="00886C3B">
              <w:rPr>
                <w:szCs w:val="24"/>
              </w:rPr>
              <w:t>код программной (непрограммной) статьи</w:t>
            </w:r>
          </w:p>
        </w:tc>
      </w:tr>
      <w:tr w:rsidR="00E9642B" w:rsidRPr="00886C3B" w14:paraId="408A6FFD" w14:textId="77777777" w:rsidTr="00596F76">
        <w:trPr>
          <w:trHeight w:val="330"/>
        </w:trPr>
        <w:tc>
          <w:tcPr>
            <w:tcW w:w="1255" w:type="pct"/>
            <w:shd w:val="clear" w:color="auto" w:fill="auto"/>
          </w:tcPr>
          <w:p w14:paraId="494A30F0" w14:textId="77777777" w:rsidR="00E9642B" w:rsidRPr="00886C3B" w:rsidRDefault="00E9642B" w:rsidP="008025B9">
            <w:pPr>
              <w:contextualSpacing/>
              <w:jc w:val="left"/>
              <w:rPr>
                <w:szCs w:val="24"/>
                <w:lang w:val="en-US"/>
              </w:rPr>
            </w:pPr>
            <w:r w:rsidRPr="00886C3B">
              <w:rPr>
                <w:rFonts w:eastAsia="Calibri"/>
                <w:szCs w:val="24"/>
                <w:lang w:val="en-US"/>
              </w:rPr>
              <w:t>NP</w:t>
            </w:r>
          </w:p>
        </w:tc>
        <w:tc>
          <w:tcPr>
            <w:tcW w:w="707" w:type="pct"/>
            <w:shd w:val="clear" w:color="auto" w:fill="auto"/>
          </w:tcPr>
          <w:p w14:paraId="3E444E24"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5D768495" w14:textId="77777777" w:rsidR="00E9642B" w:rsidRPr="00886C3B" w:rsidRDefault="00E9642B" w:rsidP="008025B9">
            <w:pPr>
              <w:contextualSpacing/>
              <w:jc w:val="left"/>
              <w:rPr>
                <w:szCs w:val="24"/>
              </w:rPr>
            </w:pPr>
            <w:r w:rsidRPr="00886C3B">
              <w:rPr>
                <w:szCs w:val="24"/>
                <w:lang w:val="en-US"/>
              </w:rPr>
              <w:t>2</w:t>
            </w:r>
            <w:r w:rsidRPr="00886C3B">
              <w:rPr>
                <w:szCs w:val="24"/>
              </w:rPr>
              <w:t>0</w:t>
            </w:r>
          </w:p>
        </w:tc>
        <w:tc>
          <w:tcPr>
            <w:tcW w:w="989" w:type="pct"/>
            <w:shd w:val="clear" w:color="auto" w:fill="auto"/>
          </w:tcPr>
          <w:p w14:paraId="26C9293D"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0E3FCC39" w14:textId="77777777" w:rsidR="00E9642B" w:rsidRPr="00886C3B" w:rsidRDefault="00E9642B" w:rsidP="008025B9">
            <w:pPr>
              <w:contextualSpacing/>
              <w:jc w:val="left"/>
              <w:rPr>
                <w:szCs w:val="24"/>
              </w:rPr>
            </w:pPr>
            <w:r w:rsidRPr="00886C3B">
              <w:rPr>
                <w:szCs w:val="24"/>
              </w:rPr>
              <w:t>код национального проекта</w:t>
            </w:r>
          </w:p>
        </w:tc>
      </w:tr>
      <w:tr w:rsidR="00E9642B" w:rsidRPr="00886C3B" w14:paraId="19A33387" w14:textId="77777777" w:rsidTr="00596F76">
        <w:trPr>
          <w:trHeight w:val="330"/>
        </w:trPr>
        <w:tc>
          <w:tcPr>
            <w:tcW w:w="1255" w:type="pct"/>
            <w:shd w:val="clear" w:color="auto" w:fill="auto"/>
          </w:tcPr>
          <w:p w14:paraId="19F7091D" w14:textId="77777777" w:rsidR="00E9642B" w:rsidRPr="00886C3B" w:rsidRDefault="00E9642B" w:rsidP="008025B9">
            <w:pPr>
              <w:contextualSpacing/>
              <w:jc w:val="left"/>
              <w:rPr>
                <w:szCs w:val="24"/>
              </w:rPr>
            </w:pPr>
            <w:r w:rsidRPr="00886C3B">
              <w:rPr>
                <w:rFonts w:eastAsia="Calibri"/>
                <w:szCs w:val="24"/>
                <w:lang w:val="en-US"/>
              </w:rPr>
              <w:t>FP</w:t>
            </w:r>
          </w:p>
        </w:tc>
        <w:tc>
          <w:tcPr>
            <w:tcW w:w="707" w:type="pct"/>
            <w:shd w:val="clear" w:color="auto" w:fill="auto"/>
          </w:tcPr>
          <w:p w14:paraId="35256CF6"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77D1E185" w14:textId="77777777" w:rsidR="00E9642B" w:rsidRPr="00886C3B" w:rsidRDefault="00E9642B" w:rsidP="008025B9">
            <w:pPr>
              <w:contextualSpacing/>
              <w:jc w:val="left"/>
              <w:rPr>
                <w:szCs w:val="24"/>
              </w:rPr>
            </w:pPr>
            <w:r w:rsidRPr="00886C3B">
              <w:rPr>
                <w:szCs w:val="24"/>
                <w:lang w:val="en-US"/>
              </w:rPr>
              <w:t>2</w:t>
            </w:r>
            <w:r w:rsidRPr="00886C3B">
              <w:rPr>
                <w:szCs w:val="24"/>
              </w:rPr>
              <w:t>0</w:t>
            </w:r>
          </w:p>
        </w:tc>
        <w:tc>
          <w:tcPr>
            <w:tcW w:w="989" w:type="pct"/>
            <w:shd w:val="clear" w:color="auto" w:fill="auto"/>
          </w:tcPr>
          <w:p w14:paraId="49C5A872"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3EDC0471" w14:textId="77777777" w:rsidR="00E9642B" w:rsidRPr="00886C3B" w:rsidRDefault="00E9642B" w:rsidP="008025B9">
            <w:pPr>
              <w:contextualSpacing/>
              <w:jc w:val="left"/>
              <w:rPr>
                <w:szCs w:val="24"/>
              </w:rPr>
            </w:pPr>
            <w:r w:rsidRPr="00886C3B">
              <w:rPr>
                <w:szCs w:val="24"/>
              </w:rPr>
              <w:t>код федерального проекта</w:t>
            </w:r>
          </w:p>
        </w:tc>
      </w:tr>
      <w:tr w:rsidR="00E9642B" w:rsidRPr="00886C3B" w14:paraId="078F6748" w14:textId="77777777" w:rsidTr="00596F76">
        <w:trPr>
          <w:cantSplit/>
          <w:trHeight w:val="330"/>
        </w:trPr>
        <w:tc>
          <w:tcPr>
            <w:tcW w:w="1255" w:type="pct"/>
            <w:shd w:val="clear" w:color="auto" w:fill="auto"/>
          </w:tcPr>
          <w:p w14:paraId="24FC78AB" w14:textId="77777777" w:rsidR="00E9642B" w:rsidRPr="00886C3B" w:rsidRDefault="00E9642B" w:rsidP="008025B9">
            <w:pPr>
              <w:contextualSpacing/>
              <w:jc w:val="left"/>
              <w:rPr>
                <w:szCs w:val="24"/>
                <w:lang w:val="en-US"/>
              </w:rPr>
            </w:pPr>
            <w:r w:rsidRPr="00886C3B">
              <w:rPr>
                <w:szCs w:val="24"/>
                <w:lang w:val="en-US"/>
              </w:rPr>
              <w:t>AMOUNTYEAR</w:t>
            </w:r>
          </w:p>
        </w:tc>
        <w:tc>
          <w:tcPr>
            <w:tcW w:w="707" w:type="pct"/>
            <w:shd w:val="clear" w:color="auto" w:fill="auto"/>
          </w:tcPr>
          <w:p w14:paraId="04ADFB8F"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219862B6"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6E0F97B6"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673C18C7" w14:textId="77777777" w:rsidR="00E9642B" w:rsidRPr="00886C3B" w:rsidRDefault="00E9642B" w:rsidP="008025B9">
            <w:pPr>
              <w:contextualSpacing/>
              <w:jc w:val="left"/>
              <w:rPr>
                <w:szCs w:val="24"/>
              </w:rPr>
            </w:pPr>
            <w:r w:rsidRPr="00886C3B">
              <w:rPr>
                <w:szCs w:val="24"/>
              </w:rPr>
              <w:t>бюджетные обязательства на текущий год (федеральный бюджет)</w:t>
            </w:r>
          </w:p>
        </w:tc>
      </w:tr>
      <w:tr w:rsidR="00E9642B" w:rsidRPr="00886C3B" w14:paraId="3940F60E" w14:textId="77777777" w:rsidTr="00596F76">
        <w:trPr>
          <w:cantSplit/>
          <w:trHeight w:val="330"/>
        </w:trPr>
        <w:tc>
          <w:tcPr>
            <w:tcW w:w="1255" w:type="pct"/>
            <w:shd w:val="clear" w:color="auto" w:fill="auto"/>
          </w:tcPr>
          <w:p w14:paraId="2379F898" w14:textId="77777777" w:rsidR="00E9642B" w:rsidRPr="00886C3B" w:rsidRDefault="00E9642B" w:rsidP="008025B9">
            <w:pPr>
              <w:contextualSpacing/>
              <w:jc w:val="left"/>
              <w:rPr>
                <w:szCs w:val="24"/>
                <w:lang w:val="en-US"/>
              </w:rPr>
            </w:pPr>
            <w:r w:rsidRPr="00886C3B">
              <w:rPr>
                <w:szCs w:val="24"/>
                <w:lang w:val="en-US"/>
              </w:rPr>
              <w:t>SUMFIRSTYEAR</w:t>
            </w:r>
          </w:p>
        </w:tc>
        <w:tc>
          <w:tcPr>
            <w:tcW w:w="707" w:type="pct"/>
            <w:shd w:val="clear" w:color="auto" w:fill="auto"/>
          </w:tcPr>
          <w:p w14:paraId="1942A4FB"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2CBFE8C8"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595211F4"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3C879A8D" w14:textId="77777777" w:rsidR="00E9642B" w:rsidRPr="00886C3B" w:rsidRDefault="00E9642B" w:rsidP="008025B9">
            <w:pPr>
              <w:contextualSpacing/>
              <w:jc w:val="left"/>
              <w:rPr>
                <w:szCs w:val="24"/>
              </w:rPr>
            </w:pPr>
            <w:r w:rsidRPr="00886C3B">
              <w:rPr>
                <w:szCs w:val="24"/>
              </w:rPr>
              <w:t>бюджетные обязательства на первый год планового периода (федеральный бюджет)</w:t>
            </w:r>
          </w:p>
        </w:tc>
      </w:tr>
      <w:tr w:rsidR="00E9642B" w:rsidRPr="00886C3B" w14:paraId="1ED14158" w14:textId="77777777" w:rsidTr="00596F76">
        <w:trPr>
          <w:cantSplit/>
          <w:trHeight w:val="330"/>
        </w:trPr>
        <w:tc>
          <w:tcPr>
            <w:tcW w:w="1255" w:type="pct"/>
            <w:shd w:val="clear" w:color="auto" w:fill="auto"/>
          </w:tcPr>
          <w:p w14:paraId="0C2C40F8" w14:textId="77777777" w:rsidR="00E9642B" w:rsidRPr="00886C3B" w:rsidRDefault="00E9642B" w:rsidP="008025B9">
            <w:pPr>
              <w:contextualSpacing/>
              <w:jc w:val="left"/>
              <w:rPr>
                <w:szCs w:val="24"/>
                <w:lang w:val="en-US"/>
              </w:rPr>
            </w:pPr>
            <w:r w:rsidRPr="00886C3B">
              <w:rPr>
                <w:szCs w:val="24"/>
                <w:lang w:val="en-US"/>
              </w:rPr>
              <w:t>SUMSECONDYEAR</w:t>
            </w:r>
          </w:p>
        </w:tc>
        <w:tc>
          <w:tcPr>
            <w:tcW w:w="707" w:type="pct"/>
            <w:shd w:val="clear" w:color="auto" w:fill="auto"/>
          </w:tcPr>
          <w:p w14:paraId="18C52152"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5D9BF53E"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431C3D0A"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2D5E8997" w14:textId="77777777" w:rsidR="00E9642B" w:rsidRPr="00886C3B" w:rsidRDefault="00E9642B" w:rsidP="008025B9">
            <w:pPr>
              <w:contextualSpacing/>
              <w:jc w:val="left"/>
              <w:rPr>
                <w:szCs w:val="24"/>
              </w:rPr>
            </w:pPr>
            <w:r w:rsidRPr="00886C3B">
              <w:rPr>
                <w:szCs w:val="24"/>
              </w:rPr>
              <w:t>бюджетные обязательства на второй год планового периода (федеральный бюджет)</w:t>
            </w:r>
          </w:p>
        </w:tc>
      </w:tr>
      <w:tr w:rsidR="00E9642B" w:rsidRPr="00886C3B" w14:paraId="11D237D0" w14:textId="77777777" w:rsidTr="00596F76">
        <w:trPr>
          <w:cantSplit/>
          <w:trHeight w:val="330"/>
        </w:trPr>
        <w:tc>
          <w:tcPr>
            <w:tcW w:w="1255" w:type="pct"/>
            <w:shd w:val="clear" w:color="auto" w:fill="auto"/>
          </w:tcPr>
          <w:p w14:paraId="5CC49E7D" w14:textId="77777777" w:rsidR="00E9642B" w:rsidRPr="00886C3B" w:rsidRDefault="00E9642B" w:rsidP="008025B9">
            <w:pPr>
              <w:contextualSpacing/>
              <w:jc w:val="left"/>
              <w:rPr>
                <w:szCs w:val="24"/>
                <w:lang w:val="en-US"/>
              </w:rPr>
            </w:pPr>
            <w:r w:rsidRPr="00886C3B">
              <w:rPr>
                <w:szCs w:val="24"/>
                <w:lang w:val="en-US"/>
              </w:rPr>
              <w:t>SUMDO</w:t>
            </w:r>
          </w:p>
        </w:tc>
        <w:tc>
          <w:tcPr>
            <w:tcW w:w="707" w:type="pct"/>
            <w:shd w:val="clear" w:color="auto" w:fill="auto"/>
          </w:tcPr>
          <w:p w14:paraId="7E011339"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0A4B6E8B"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0ADC6F4A"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45A6247A" w14:textId="77777777" w:rsidR="00E9642B" w:rsidRPr="00886C3B" w:rsidRDefault="00E9642B" w:rsidP="008025B9">
            <w:pPr>
              <w:contextualSpacing/>
              <w:jc w:val="left"/>
              <w:rPr>
                <w:szCs w:val="24"/>
              </w:rPr>
            </w:pPr>
            <w:r w:rsidRPr="00886C3B">
              <w:rPr>
                <w:szCs w:val="24"/>
              </w:rPr>
              <w:t>денежные обязательства на текущий год (федеральный бюджет)</w:t>
            </w:r>
          </w:p>
        </w:tc>
      </w:tr>
      <w:tr w:rsidR="00E9642B" w:rsidRPr="00886C3B" w14:paraId="187125A6" w14:textId="77777777" w:rsidTr="00596F76">
        <w:trPr>
          <w:cantSplit/>
          <w:trHeight w:val="330"/>
        </w:trPr>
        <w:tc>
          <w:tcPr>
            <w:tcW w:w="1255" w:type="pct"/>
            <w:shd w:val="clear" w:color="auto" w:fill="auto"/>
          </w:tcPr>
          <w:p w14:paraId="48B3D1B9" w14:textId="77777777" w:rsidR="00E9642B" w:rsidRPr="00886C3B" w:rsidRDefault="00E9642B" w:rsidP="008025B9">
            <w:pPr>
              <w:contextualSpacing/>
              <w:jc w:val="left"/>
              <w:rPr>
                <w:szCs w:val="24"/>
                <w:lang w:val="en-US"/>
              </w:rPr>
            </w:pPr>
            <w:r w:rsidRPr="00886C3B">
              <w:rPr>
                <w:szCs w:val="24"/>
                <w:lang w:val="en-US"/>
              </w:rPr>
              <w:t>SUMMAPAID_BO</w:t>
            </w:r>
          </w:p>
        </w:tc>
        <w:tc>
          <w:tcPr>
            <w:tcW w:w="707" w:type="pct"/>
            <w:shd w:val="clear" w:color="auto" w:fill="auto"/>
          </w:tcPr>
          <w:p w14:paraId="358171A9"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41F236DD"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042F874B"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2E65F4E8" w14:textId="77777777" w:rsidR="00E9642B" w:rsidRPr="00886C3B" w:rsidRDefault="00E9642B" w:rsidP="008025B9">
            <w:pPr>
              <w:contextualSpacing/>
              <w:jc w:val="left"/>
              <w:rPr>
                <w:szCs w:val="24"/>
              </w:rPr>
            </w:pPr>
            <w:r w:rsidRPr="00886C3B">
              <w:rPr>
                <w:szCs w:val="24"/>
              </w:rPr>
              <w:t>исполнение бюджетных обязательств (федеральный бюджет)</w:t>
            </w:r>
          </w:p>
        </w:tc>
      </w:tr>
      <w:tr w:rsidR="00E9642B" w:rsidRPr="00886C3B" w14:paraId="6FE97294" w14:textId="77777777" w:rsidTr="00596F76">
        <w:trPr>
          <w:cantSplit/>
          <w:trHeight w:val="330"/>
        </w:trPr>
        <w:tc>
          <w:tcPr>
            <w:tcW w:w="1255" w:type="pct"/>
            <w:shd w:val="clear" w:color="auto" w:fill="auto"/>
          </w:tcPr>
          <w:p w14:paraId="47BE2214" w14:textId="77777777" w:rsidR="00E9642B" w:rsidRPr="00886C3B" w:rsidRDefault="00E9642B" w:rsidP="008025B9">
            <w:pPr>
              <w:contextualSpacing/>
              <w:jc w:val="left"/>
              <w:rPr>
                <w:szCs w:val="24"/>
                <w:lang w:val="en-US"/>
              </w:rPr>
            </w:pPr>
            <w:r w:rsidRPr="00886C3B">
              <w:rPr>
                <w:szCs w:val="24"/>
                <w:lang w:val="en-US"/>
              </w:rPr>
              <w:t>REPORTDATE</w:t>
            </w:r>
          </w:p>
        </w:tc>
        <w:tc>
          <w:tcPr>
            <w:tcW w:w="707" w:type="pct"/>
            <w:shd w:val="clear" w:color="auto" w:fill="auto"/>
          </w:tcPr>
          <w:p w14:paraId="642E2BC3" w14:textId="77777777" w:rsidR="00E9642B" w:rsidRPr="00886C3B" w:rsidRDefault="00E9642B" w:rsidP="008025B9">
            <w:pPr>
              <w:contextualSpacing/>
              <w:jc w:val="left"/>
              <w:rPr>
                <w:szCs w:val="24"/>
                <w:lang w:val="en-US"/>
              </w:rPr>
            </w:pPr>
            <w:r w:rsidRPr="00886C3B">
              <w:rPr>
                <w:szCs w:val="24"/>
                <w:lang w:val="en-US"/>
              </w:rPr>
              <w:t>DATE</w:t>
            </w:r>
          </w:p>
        </w:tc>
        <w:tc>
          <w:tcPr>
            <w:tcW w:w="494" w:type="pct"/>
            <w:shd w:val="clear" w:color="auto" w:fill="auto"/>
          </w:tcPr>
          <w:p w14:paraId="5A51B127" w14:textId="77777777" w:rsidR="00E9642B" w:rsidRPr="00886C3B" w:rsidRDefault="00E9642B" w:rsidP="008025B9">
            <w:pPr>
              <w:contextualSpacing/>
              <w:jc w:val="left"/>
              <w:rPr>
                <w:szCs w:val="24"/>
                <w:lang w:val="en-US"/>
              </w:rPr>
            </w:pPr>
          </w:p>
        </w:tc>
        <w:tc>
          <w:tcPr>
            <w:tcW w:w="989" w:type="pct"/>
            <w:shd w:val="clear" w:color="auto" w:fill="auto"/>
          </w:tcPr>
          <w:p w14:paraId="0B0612CB"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030B9F43" w14:textId="77777777" w:rsidR="00E9642B" w:rsidRPr="00886C3B" w:rsidRDefault="00E9642B" w:rsidP="008025B9">
            <w:pPr>
              <w:contextualSpacing/>
              <w:jc w:val="left"/>
              <w:rPr>
                <w:szCs w:val="24"/>
                <w:lang w:val="en-US"/>
              </w:rPr>
            </w:pPr>
            <w:r w:rsidRPr="00886C3B">
              <w:rPr>
                <w:szCs w:val="24"/>
                <w:lang w:val="en-US"/>
              </w:rPr>
              <w:t>отчетная дата</w:t>
            </w:r>
          </w:p>
        </w:tc>
      </w:tr>
    </w:tbl>
    <w:p w14:paraId="69DD7C2B" w14:textId="5C9025FF" w:rsidR="00E9642B" w:rsidRPr="00886C3B" w:rsidRDefault="00B76165" w:rsidP="00E9642B">
      <w:pPr>
        <w:pStyle w:val="af4"/>
        <w:jc w:val="left"/>
      </w:pPr>
      <w:r w:rsidRPr="00886C3B">
        <w:t>Пример</w:t>
      </w:r>
      <w:r w:rsidR="003F3C9F" w:rsidRPr="00886C3B">
        <w:t xml:space="preserve">ы запросов к набору данных приведены </w:t>
      </w:r>
      <w:r w:rsidRPr="00886C3B">
        <w:t xml:space="preserve">в </w:t>
      </w:r>
      <w:r w:rsidR="003F3C9F" w:rsidRPr="00886C3B">
        <w:t>Приложении 1</w:t>
      </w:r>
      <w:r w:rsidR="00DE58BC" w:rsidRPr="00886C3B">
        <w:t>п.1</w:t>
      </w:r>
      <w:r w:rsidRPr="00886C3B">
        <w:t>.4</w:t>
      </w:r>
      <w:r w:rsidR="00DE58BC" w:rsidRPr="00886C3B">
        <w:t>.</w:t>
      </w:r>
      <w:r w:rsidR="00E9642B" w:rsidRPr="00886C3B">
        <w:t xml:space="preserve"> </w:t>
      </w:r>
    </w:p>
    <w:p w14:paraId="70F17DD2" w14:textId="77777777" w:rsidR="00E9642B" w:rsidRPr="00886C3B" w:rsidRDefault="00E9642B" w:rsidP="00E9642B">
      <w:pPr>
        <w:pStyle w:val="32"/>
        <w:jc w:val="left"/>
        <w:rPr>
          <w:rFonts w:ascii="Times New Roman" w:hAnsi="Times New Roman"/>
        </w:rPr>
      </w:pPr>
      <w:bookmarkStart w:id="33" w:name="_Toc212905227"/>
      <w:bookmarkStart w:id="34" w:name="_Toc215502067"/>
      <w:r w:rsidRPr="00886C3B">
        <w:rPr>
          <w:rFonts w:ascii="Times New Roman" w:hAnsi="Times New Roman"/>
        </w:rPr>
        <w:t>Набор данных «Справочник региональных объектов капитального строительства» (</w:t>
      </w:r>
      <w:r w:rsidRPr="00886C3B">
        <w:rPr>
          <w:rFonts w:ascii="Times New Roman" w:hAnsi="Times New Roman"/>
          <w:szCs w:val="28"/>
        </w:rPr>
        <w:t>идентификатор</w:t>
      </w:r>
      <w:r w:rsidRPr="00886C3B">
        <w:rPr>
          <w:rFonts w:ascii="Times New Roman" w:hAnsi="Times New Roman"/>
        </w:rPr>
        <w:t xml:space="preserve"> D_RegOKS_new)</w:t>
      </w:r>
      <w:bookmarkEnd w:id="33"/>
      <w:bookmarkEnd w:id="34"/>
    </w:p>
    <w:p w14:paraId="7B74D952" w14:textId="77777777" w:rsidR="00E9642B" w:rsidRPr="00886C3B" w:rsidRDefault="00E9642B" w:rsidP="00E9642B">
      <w:pPr>
        <w:pStyle w:val="af4"/>
        <w:jc w:val="left"/>
      </w:pPr>
      <w:r w:rsidRPr="00886C3B">
        <w:t>Статус набора: Актуальный.</w:t>
      </w:r>
    </w:p>
    <w:p w14:paraId="4CC21EB1" w14:textId="77777777" w:rsidR="00E9642B" w:rsidRPr="00886C3B" w:rsidRDefault="00E9642B" w:rsidP="00E9642B">
      <w:pPr>
        <w:pStyle w:val="af4"/>
        <w:jc w:val="left"/>
      </w:pPr>
    </w:p>
    <w:p w14:paraId="4E204889" w14:textId="77777777" w:rsidR="00E9642B" w:rsidRPr="00886C3B" w:rsidRDefault="00E9642B" w:rsidP="00E9642B">
      <w:pPr>
        <w:pStyle w:val="af4"/>
      </w:pPr>
      <w:r w:rsidRPr="00886C3B">
        <w:lastRenderedPageBreak/>
        <w:t>Справочник региональных объектов капитального строительства</w:t>
      </w:r>
      <w:r w:rsidRPr="00886C3B">
        <w:rPr>
          <w:szCs w:val="28"/>
        </w:rPr>
        <w:t>, включает в себя:</w:t>
      </w:r>
    </w:p>
    <w:p w14:paraId="478BA09D" w14:textId="77777777" w:rsidR="00E9642B" w:rsidRPr="00886C3B" w:rsidRDefault="00E9642B" w:rsidP="00E9642B">
      <w:pPr>
        <w:pStyle w:val="13"/>
        <w:numPr>
          <w:ilvl w:val="0"/>
          <w:numId w:val="53"/>
        </w:numPr>
        <w:jc w:val="left"/>
      </w:pPr>
      <w:r w:rsidRPr="00886C3B">
        <w:t>код ОКС;</w:t>
      </w:r>
    </w:p>
    <w:p w14:paraId="529D6FA4" w14:textId="77777777" w:rsidR="00E9642B" w:rsidRPr="00886C3B" w:rsidRDefault="00E9642B" w:rsidP="00E9642B">
      <w:pPr>
        <w:pStyle w:val="13"/>
        <w:numPr>
          <w:ilvl w:val="0"/>
          <w:numId w:val="53"/>
        </w:numPr>
        <w:jc w:val="left"/>
      </w:pPr>
      <w:r w:rsidRPr="00886C3B">
        <w:t>наименование ОКС;</w:t>
      </w:r>
    </w:p>
    <w:p w14:paraId="7CD0C0CA" w14:textId="77777777" w:rsidR="00E9642B" w:rsidRPr="00886C3B" w:rsidRDefault="00E9642B" w:rsidP="00E9642B">
      <w:pPr>
        <w:pStyle w:val="13"/>
        <w:numPr>
          <w:ilvl w:val="0"/>
          <w:numId w:val="53"/>
        </w:numPr>
        <w:jc w:val="left"/>
      </w:pPr>
      <w:r w:rsidRPr="00886C3B">
        <w:t>адрес ОКС – для региональных кодов ОКС;</w:t>
      </w:r>
    </w:p>
    <w:p w14:paraId="6F80F9E5" w14:textId="77777777" w:rsidR="00E9642B" w:rsidRPr="00886C3B" w:rsidRDefault="00E9642B" w:rsidP="00E9642B">
      <w:pPr>
        <w:pStyle w:val="13"/>
        <w:numPr>
          <w:ilvl w:val="0"/>
          <w:numId w:val="53"/>
        </w:numPr>
        <w:jc w:val="left"/>
      </w:pPr>
      <w:r w:rsidRPr="00886C3B">
        <w:t>мощность ОКС - для региональных кодов ОКС;</w:t>
      </w:r>
    </w:p>
    <w:p w14:paraId="41FFB16A" w14:textId="77777777" w:rsidR="00E9642B" w:rsidRPr="00886C3B" w:rsidRDefault="00E9642B" w:rsidP="00E9642B">
      <w:pPr>
        <w:pStyle w:val="13"/>
        <w:numPr>
          <w:ilvl w:val="0"/>
          <w:numId w:val="53"/>
        </w:numPr>
        <w:jc w:val="left"/>
      </w:pPr>
      <w:r w:rsidRPr="00886C3B">
        <w:t>срок строительства - для региональных кодов ОКС;</w:t>
      </w:r>
    </w:p>
    <w:p w14:paraId="094606A7" w14:textId="77777777" w:rsidR="00E9642B" w:rsidRPr="00886C3B" w:rsidRDefault="00E9642B" w:rsidP="00E9642B">
      <w:pPr>
        <w:pStyle w:val="13"/>
        <w:numPr>
          <w:ilvl w:val="0"/>
          <w:numId w:val="53"/>
        </w:numPr>
        <w:jc w:val="left"/>
      </w:pPr>
      <w:r w:rsidRPr="00886C3B">
        <w:t>направление инвестирования - для региональных кодов ОКС;</w:t>
      </w:r>
    </w:p>
    <w:p w14:paraId="5E79F1A8" w14:textId="77777777" w:rsidR="00E9642B" w:rsidRPr="00886C3B" w:rsidRDefault="00E9642B" w:rsidP="00E9642B">
      <w:pPr>
        <w:pStyle w:val="13"/>
        <w:numPr>
          <w:ilvl w:val="0"/>
          <w:numId w:val="53"/>
        </w:numPr>
        <w:jc w:val="left"/>
      </w:pPr>
      <w:r w:rsidRPr="00886C3B">
        <w:t>форма собственности ОКС - для региональных кодов ОКС;</w:t>
      </w:r>
    </w:p>
    <w:p w14:paraId="0738B4B1" w14:textId="77777777" w:rsidR="00E9642B" w:rsidRPr="00886C3B" w:rsidRDefault="00E9642B" w:rsidP="00E9642B">
      <w:pPr>
        <w:pStyle w:val="13"/>
        <w:numPr>
          <w:ilvl w:val="0"/>
          <w:numId w:val="53"/>
        </w:numPr>
        <w:jc w:val="left"/>
      </w:pPr>
      <w:r w:rsidRPr="00886C3B">
        <w:t>Дата начала действия записи;</w:t>
      </w:r>
    </w:p>
    <w:p w14:paraId="2578AB0A" w14:textId="77777777" w:rsidR="00E9642B" w:rsidRPr="00886C3B" w:rsidRDefault="00E9642B" w:rsidP="00E9642B">
      <w:pPr>
        <w:pStyle w:val="13"/>
        <w:numPr>
          <w:ilvl w:val="0"/>
          <w:numId w:val="53"/>
        </w:numPr>
        <w:jc w:val="left"/>
      </w:pPr>
      <w:r w:rsidRPr="00886C3B">
        <w:t>Дата окончания действия записи;</w:t>
      </w:r>
    </w:p>
    <w:p w14:paraId="21467614" w14:textId="77777777" w:rsidR="00E9642B" w:rsidRPr="00886C3B" w:rsidRDefault="00E9642B" w:rsidP="00E9642B">
      <w:pPr>
        <w:pStyle w:val="13"/>
        <w:numPr>
          <w:ilvl w:val="0"/>
          <w:numId w:val="53"/>
        </w:numPr>
        <w:jc w:val="left"/>
      </w:pPr>
      <w:r w:rsidRPr="00886C3B">
        <w:t>Статус записи;</w:t>
      </w:r>
    </w:p>
    <w:p w14:paraId="272C8FC5" w14:textId="77777777" w:rsidR="00E9642B" w:rsidRPr="00886C3B" w:rsidRDefault="00E9642B" w:rsidP="00E9642B">
      <w:pPr>
        <w:pStyle w:val="13"/>
        <w:numPr>
          <w:ilvl w:val="0"/>
          <w:numId w:val="53"/>
        </w:numPr>
        <w:jc w:val="left"/>
      </w:pPr>
      <w:r w:rsidRPr="00886C3B">
        <w:t>Адрес;</w:t>
      </w:r>
    </w:p>
    <w:p w14:paraId="73943C60" w14:textId="77777777" w:rsidR="00E9642B" w:rsidRPr="00886C3B" w:rsidRDefault="00E9642B" w:rsidP="00E9642B">
      <w:pPr>
        <w:pStyle w:val="13"/>
        <w:numPr>
          <w:ilvl w:val="0"/>
          <w:numId w:val="53"/>
        </w:numPr>
        <w:jc w:val="left"/>
      </w:pPr>
      <w:r w:rsidRPr="00886C3B">
        <w:t>Код ГРБС;</w:t>
      </w:r>
    </w:p>
    <w:p w14:paraId="18DD177A" w14:textId="77777777" w:rsidR="00E9642B" w:rsidRPr="00886C3B" w:rsidRDefault="00E9642B" w:rsidP="00E9642B">
      <w:pPr>
        <w:pStyle w:val="13"/>
        <w:numPr>
          <w:ilvl w:val="0"/>
          <w:numId w:val="53"/>
        </w:numPr>
        <w:jc w:val="left"/>
      </w:pPr>
      <w:r w:rsidRPr="00886C3B">
        <w:t>Наименование ГРБС;</w:t>
      </w:r>
    </w:p>
    <w:p w14:paraId="74DA6CAC" w14:textId="77777777" w:rsidR="00E9642B" w:rsidRPr="00886C3B" w:rsidRDefault="00E9642B" w:rsidP="00E9642B">
      <w:pPr>
        <w:pStyle w:val="13"/>
        <w:numPr>
          <w:ilvl w:val="0"/>
          <w:numId w:val="53"/>
        </w:numPr>
        <w:jc w:val="left"/>
      </w:pPr>
      <w:r w:rsidRPr="00886C3B">
        <w:t>Код заказчика;</w:t>
      </w:r>
    </w:p>
    <w:p w14:paraId="7A87FC04" w14:textId="77777777" w:rsidR="00E9642B" w:rsidRPr="00886C3B" w:rsidRDefault="00E9642B" w:rsidP="00E9642B">
      <w:pPr>
        <w:pStyle w:val="13"/>
        <w:numPr>
          <w:ilvl w:val="0"/>
          <w:numId w:val="53"/>
        </w:numPr>
        <w:jc w:val="left"/>
      </w:pPr>
      <w:r w:rsidRPr="00886C3B">
        <w:t>Наименование заказчика;</w:t>
      </w:r>
    </w:p>
    <w:p w14:paraId="4DDC1745" w14:textId="77777777" w:rsidR="00E9642B" w:rsidRPr="00886C3B" w:rsidRDefault="00E9642B" w:rsidP="00E9642B">
      <w:pPr>
        <w:pStyle w:val="13"/>
        <w:numPr>
          <w:ilvl w:val="0"/>
          <w:numId w:val="53"/>
        </w:numPr>
        <w:jc w:val="left"/>
      </w:pPr>
      <w:r w:rsidRPr="00886C3B">
        <w:t>Наименование застройщика;</w:t>
      </w:r>
    </w:p>
    <w:p w14:paraId="0F75889D" w14:textId="77777777" w:rsidR="00E9642B" w:rsidRPr="00886C3B" w:rsidRDefault="00E9642B" w:rsidP="00E9642B">
      <w:pPr>
        <w:pStyle w:val="13"/>
        <w:numPr>
          <w:ilvl w:val="0"/>
          <w:numId w:val="53"/>
        </w:numPr>
        <w:jc w:val="left"/>
      </w:pPr>
      <w:r w:rsidRPr="00886C3B">
        <w:t>Код застройщика;</w:t>
      </w:r>
    </w:p>
    <w:p w14:paraId="2B069AA5" w14:textId="77777777" w:rsidR="00E9642B" w:rsidRPr="00886C3B" w:rsidRDefault="00E9642B" w:rsidP="00E9642B">
      <w:pPr>
        <w:pStyle w:val="13"/>
        <w:numPr>
          <w:ilvl w:val="0"/>
          <w:numId w:val="53"/>
        </w:numPr>
        <w:jc w:val="left"/>
      </w:pPr>
      <w:r w:rsidRPr="00886C3B">
        <w:t>ФЦП;</w:t>
      </w:r>
    </w:p>
    <w:p w14:paraId="37677AD7" w14:textId="77777777" w:rsidR="00E9642B" w:rsidRPr="00886C3B" w:rsidRDefault="00E9642B" w:rsidP="00E9642B">
      <w:pPr>
        <w:pStyle w:val="13"/>
        <w:numPr>
          <w:ilvl w:val="0"/>
          <w:numId w:val="53"/>
        </w:numPr>
        <w:jc w:val="left"/>
      </w:pPr>
      <w:r w:rsidRPr="00886C3B">
        <w:t>Подпрограмма;</w:t>
      </w:r>
    </w:p>
    <w:p w14:paraId="17E06E36" w14:textId="77777777" w:rsidR="00E9642B" w:rsidRPr="00886C3B" w:rsidRDefault="00E9642B" w:rsidP="00E9642B">
      <w:pPr>
        <w:pStyle w:val="13"/>
        <w:numPr>
          <w:ilvl w:val="0"/>
          <w:numId w:val="53"/>
        </w:numPr>
        <w:jc w:val="left"/>
      </w:pPr>
      <w:r w:rsidRPr="00886C3B">
        <w:t>Отрасль;</w:t>
      </w:r>
    </w:p>
    <w:p w14:paraId="17F0DADF" w14:textId="77777777" w:rsidR="00E9642B" w:rsidRPr="00886C3B" w:rsidRDefault="00E9642B" w:rsidP="00E9642B">
      <w:pPr>
        <w:pStyle w:val="13"/>
        <w:numPr>
          <w:ilvl w:val="0"/>
          <w:numId w:val="53"/>
        </w:numPr>
        <w:jc w:val="left"/>
      </w:pPr>
      <w:r w:rsidRPr="00886C3B">
        <w:t>Группа мероприятий;</w:t>
      </w:r>
    </w:p>
    <w:p w14:paraId="0E095AE8" w14:textId="77777777" w:rsidR="00E9642B" w:rsidRPr="00886C3B" w:rsidRDefault="00E9642B" w:rsidP="00E9642B">
      <w:pPr>
        <w:pStyle w:val="13"/>
        <w:numPr>
          <w:ilvl w:val="0"/>
          <w:numId w:val="53"/>
        </w:numPr>
        <w:jc w:val="left"/>
      </w:pPr>
      <w:r w:rsidRPr="00886C3B">
        <w:t>Группа объектов;</w:t>
      </w:r>
    </w:p>
    <w:p w14:paraId="17F12B1C" w14:textId="77777777" w:rsidR="00E9642B" w:rsidRPr="00886C3B" w:rsidRDefault="00E9642B" w:rsidP="00E9642B">
      <w:pPr>
        <w:pStyle w:val="13"/>
        <w:numPr>
          <w:ilvl w:val="0"/>
          <w:numId w:val="53"/>
        </w:numPr>
        <w:jc w:val="left"/>
      </w:pPr>
      <w:r w:rsidRPr="00886C3B">
        <w:t>Код формы собственности ОКС;</w:t>
      </w:r>
    </w:p>
    <w:p w14:paraId="1A0F86D3" w14:textId="77777777" w:rsidR="00E9642B" w:rsidRPr="00886C3B" w:rsidRDefault="00E9642B" w:rsidP="00E9642B">
      <w:pPr>
        <w:pStyle w:val="13"/>
        <w:numPr>
          <w:ilvl w:val="0"/>
          <w:numId w:val="53"/>
        </w:numPr>
        <w:jc w:val="left"/>
      </w:pPr>
      <w:r w:rsidRPr="00886C3B">
        <w:t>Номер документа основания;</w:t>
      </w:r>
    </w:p>
    <w:p w14:paraId="60B40239" w14:textId="77777777" w:rsidR="00E9642B" w:rsidRPr="00886C3B" w:rsidRDefault="00E9642B" w:rsidP="00E9642B">
      <w:pPr>
        <w:pStyle w:val="13"/>
        <w:numPr>
          <w:ilvl w:val="0"/>
          <w:numId w:val="53"/>
        </w:numPr>
        <w:jc w:val="left"/>
      </w:pPr>
      <w:r w:rsidRPr="00886C3B">
        <w:t>Дата документа основания;</w:t>
      </w:r>
    </w:p>
    <w:p w14:paraId="74C64009" w14:textId="77777777" w:rsidR="00E9642B" w:rsidRPr="00886C3B" w:rsidRDefault="00E9642B" w:rsidP="00E9642B">
      <w:pPr>
        <w:pStyle w:val="13"/>
        <w:numPr>
          <w:ilvl w:val="0"/>
          <w:numId w:val="53"/>
        </w:numPr>
        <w:jc w:val="left"/>
      </w:pPr>
      <w:r w:rsidRPr="00886C3B">
        <w:lastRenderedPageBreak/>
        <w:t>Наименование вышестоящего объекта ФАИП;</w:t>
      </w:r>
    </w:p>
    <w:p w14:paraId="749398B8" w14:textId="77777777" w:rsidR="00E9642B" w:rsidRPr="00886C3B" w:rsidRDefault="00E9642B" w:rsidP="00E9642B">
      <w:pPr>
        <w:pStyle w:val="13"/>
        <w:numPr>
          <w:ilvl w:val="0"/>
          <w:numId w:val="53"/>
        </w:numPr>
        <w:jc w:val="left"/>
      </w:pPr>
      <w:r w:rsidRPr="00886C3B">
        <w:t>Код направления инвестирования;</w:t>
      </w:r>
    </w:p>
    <w:p w14:paraId="5D56C9FF" w14:textId="77777777" w:rsidR="00E9642B" w:rsidRPr="00886C3B" w:rsidRDefault="00E9642B" w:rsidP="00E9642B">
      <w:pPr>
        <w:pStyle w:val="13"/>
        <w:numPr>
          <w:ilvl w:val="0"/>
          <w:numId w:val="53"/>
        </w:numPr>
        <w:jc w:val="left"/>
      </w:pPr>
      <w:r w:rsidRPr="00886C3B">
        <w:t>Дата загрузки;</w:t>
      </w:r>
    </w:p>
    <w:p w14:paraId="65901EEA" w14:textId="77777777" w:rsidR="00E9642B" w:rsidRPr="00886C3B" w:rsidRDefault="00E9642B" w:rsidP="00E9642B">
      <w:pPr>
        <w:pStyle w:val="13"/>
        <w:numPr>
          <w:ilvl w:val="0"/>
          <w:numId w:val="53"/>
        </w:numPr>
        <w:jc w:val="left"/>
      </w:pPr>
      <w:r w:rsidRPr="00886C3B">
        <w:t>Уникальный ключ (Первичный ключ).</w:t>
      </w:r>
    </w:p>
    <w:p w14:paraId="64FEEAB2" w14:textId="77777777" w:rsidR="00E9642B" w:rsidRPr="00886C3B" w:rsidRDefault="00E9642B" w:rsidP="00E9642B">
      <w:pPr>
        <w:pStyle w:val="af4"/>
        <w:jc w:val="left"/>
      </w:pPr>
      <w:r w:rsidRPr="00886C3B">
        <w:t>Временное решение – дельты, возможно, забирать по параметру Дата загрузки.</w:t>
      </w:r>
    </w:p>
    <w:p w14:paraId="154B3D3A" w14:textId="77777777" w:rsidR="00BC3BA8" w:rsidRPr="00886C3B" w:rsidRDefault="00BC3BA8" w:rsidP="00BC3BA8">
      <w:pPr>
        <w:pStyle w:val="af4"/>
        <w:jc w:val="left"/>
      </w:pPr>
      <w:r w:rsidRPr="00886C3B">
        <w:t xml:space="preserve">Периодичность обновления: Ежедневная до 10:00. </w:t>
      </w:r>
    </w:p>
    <w:p w14:paraId="227E99E3" w14:textId="656AEA93" w:rsidR="00E9642B" w:rsidRPr="00886C3B" w:rsidRDefault="00BC3BA8" w:rsidP="00BC3BA8">
      <w:pPr>
        <w:pStyle w:val="af4"/>
        <w:jc w:val="left"/>
      </w:pPr>
      <w:r w:rsidRPr="00886C3B">
        <w:t>Это справочники, поэтому на дату сведения не собираются.По мере поступления изменений в записи, запись обновляется.</w:t>
      </w:r>
    </w:p>
    <w:p w14:paraId="6DE27087" w14:textId="77777777" w:rsidR="00E9642B" w:rsidRPr="00886C3B" w:rsidRDefault="00E9642B" w:rsidP="00E9642B">
      <w:pPr>
        <w:pStyle w:val="-"/>
      </w:pPr>
      <w:bookmarkStart w:id="35" w:name="_Toc212905560"/>
      <w:bookmarkStart w:id="36" w:name="_Toc215502315"/>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4</w:t>
      </w:r>
      <w:r w:rsidR="00101972">
        <w:rPr>
          <w:noProof/>
        </w:rPr>
        <w:fldChar w:fldCharType="end"/>
      </w:r>
      <w:r w:rsidRPr="00886C3B">
        <w:t xml:space="preserve"> – Показатели набора данных «Справочник региональных объектов капитального строительства» (</w:t>
      </w:r>
      <w:r w:rsidRPr="00886C3B">
        <w:rPr>
          <w:szCs w:val="28"/>
        </w:rPr>
        <w:t xml:space="preserve">идентификатор </w:t>
      </w:r>
      <w:r w:rsidRPr="00886C3B">
        <w:t>D_RegOKS_new)</w:t>
      </w:r>
      <w:bookmarkEnd w:id="35"/>
      <w:bookmarkEnd w:id="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3"/>
        <w:gridCol w:w="1510"/>
        <w:gridCol w:w="913"/>
        <w:gridCol w:w="1965"/>
        <w:gridCol w:w="2422"/>
      </w:tblGrid>
      <w:tr w:rsidR="00E9642B" w:rsidRPr="00886C3B" w14:paraId="30C6BC85" w14:textId="77777777" w:rsidTr="00596F76">
        <w:trPr>
          <w:trHeight w:val="330"/>
          <w:tblHeader/>
        </w:trPr>
        <w:tc>
          <w:tcPr>
            <w:tcW w:w="1255" w:type="pct"/>
            <w:shd w:val="clear" w:color="auto" w:fill="D9D9D9" w:themeFill="background1" w:themeFillShade="D9"/>
            <w:vAlign w:val="center"/>
          </w:tcPr>
          <w:p w14:paraId="2303EDCC"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Наименование поля</w:t>
            </w:r>
          </w:p>
        </w:tc>
        <w:tc>
          <w:tcPr>
            <w:tcW w:w="707" w:type="pct"/>
            <w:shd w:val="clear" w:color="auto" w:fill="D9D9D9" w:themeFill="background1" w:themeFillShade="D9"/>
            <w:vAlign w:val="center"/>
          </w:tcPr>
          <w:p w14:paraId="68C65D3C"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Формат</w:t>
            </w:r>
          </w:p>
        </w:tc>
        <w:tc>
          <w:tcPr>
            <w:tcW w:w="494" w:type="pct"/>
            <w:shd w:val="clear" w:color="auto" w:fill="D9D9D9" w:themeFill="background1" w:themeFillShade="D9"/>
            <w:vAlign w:val="center"/>
          </w:tcPr>
          <w:p w14:paraId="1CF3B47F"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Длина</w:t>
            </w:r>
          </w:p>
        </w:tc>
        <w:tc>
          <w:tcPr>
            <w:tcW w:w="989" w:type="pct"/>
            <w:shd w:val="clear" w:color="auto" w:fill="D9D9D9" w:themeFill="background1" w:themeFillShade="D9"/>
            <w:vAlign w:val="center"/>
          </w:tcPr>
          <w:p w14:paraId="4C601C9D"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Обязательность</w:t>
            </w:r>
          </w:p>
        </w:tc>
        <w:tc>
          <w:tcPr>
            <w:tcW w:w="1555" w:type="pct"/>
            <w:shd w:val="clear" w:color="auto" w:fill="D9D9D9" w:themeFill="background1" w:themeFillShade="D9"/>
            <w:vAlign w:val="center"/>
          </w:tcPr>
          <w:p w14:paraId="1E36A0E2"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Примечание</w:t>
            </w:r>
          </w:p>
        </w:tc>
      </w:tr>
      <w:tr w:rsidR="00E9642B" w:rsidRPr="00886C3B" w14:paraId="433C3640" w14:textId="77777777" w:rsidTr="00596F76">
        <w:trPr>
          <w:trHeight w:val="330"/>
        </w:trPr>
        <w:tc>
          <w:tcPr>
            <w:tcW w:w="1255" w:type="pct"/>
            <w:shd w:val="clear" w:color="auto" w:fill="auto"/>
          </w:tcPr>
          <w:p w14:paraId="533AF98E" w14:textId="77777777" w:rsidR="00E9642B" w:rsidRPr="00886C3B" w:rsidRDefault="00E9642B" w:rsidP="008025B9">
            <w:pPr>
              <w:spacing w:after="200" w:line="276" w:lineRule="auto"/>
              <w:jc w:val="left"/>
              <w:rPr>
                <w:szCs w:val="24"/>
                <w:lang w:val="en-US" w:eastAsia="en-US"/>
              </w:rPr>
            </w:pPr>
            <w:r w:rsidRPr="00886C3B">
              <w:rPr>
                <w:szCs w:val="24"/>
                <w:lang w:val="en-US"/>
              </w:rPr>
              <w:t>CAPCONSTRCODE</w:t>
            </w:r>
          </w:p>
        </w:tc>
        <w:tc>
          <w:tcPr>
            <w:tcW w:w="707" w:type="pct"/>
            <w:shd w:val="clear" w:color="auto" w:fill="auto"/>
          </w:tcPr>
          <w:p w14:paraId="1884A21E"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shd w:val="clear" w:color="auto" w:fill="auto"/>
          </w:tcPr>
          <w:p w14:paraId="334C1119" w14:textId="77777777" w:rsidR="00E9642B" w:rsidRPr="00886C3B" w:rsidRDefault="00E9642B" w:rsidP="008025B9">
            <w:pPr>
              <w:spacing w:after="200" w:line="276" w:lineRule="auto"/>
              <w:jc w:val="left"/>
              <w:rPr>
                <w:szCs w:val="24"/>
                <w:lang w:eastAsia="en-US"/>
              </w:rPr>
            </w:pPr>
            <w:r w:rsidRPr="00886C3B">
              <w:rPr>
                <w:szCs w:val="24"/>
                <w:lang w:val="en-US"/>
              </w:rPr>
              <w:t>200</w:t>
            </w:r>
          </w:p>
        </w:tc>
        <w:tc>
          <w:tcPr>
            <w:tcW w:w="989" w:type="pct"/>
            <w:shd w:val="clear" w:color="auto" w:fill="auto"/>
          </w:tcPr>
          <w:p w14:paraId="0838A867" w14:textId="77777777" w:rsidR="00E9642B" w:rsidRPr="00886C3B" w:rsidRDefault="00E9642B" w:rsidP="008025B9">
            <w:pPr>
              <w:spacing w:after="200" w:line="276" w:lineRule="auto"/>
              <w:jc w:val="left"/>
              <w:rPr>
                <w:szCs w:val="24"/>
                <w:lang w:val="en-US" w:eastAsia="en-US"/>
              </w:rPr>
            </w:pPr>
            <w:r w:rsidRPr="00886C3B">
              <w:rPr>
                <w:szCs w:val="24"/>
                <w:lang w:val="en-US"/>
              </w:rPr>
              <w:t>Да</w:t>
            </w:r>
          </w:p>
        </w:tc>
        <w:tc>
          <w:tcPr>
            <w:tcW w:w="1555" w:type="pct"/>
            <w:shd w:val="clear" w:color="auto" w:fill="auto"/>
          </w:tcPr>
          <w:p w14:paraId="00A1335D" w14:textId="77777777" w:rsidR="00E9642B" w:rsidRPr="00886C3B" w:rsidRDefault="00E9642B" w:rsidP="008025B9">
            <w:pPr>
              <w:spacing w:after="200" w:line="276" w:lineRule="auto"/>
              <w:jc w:val="left"/>
              <w:rPr>
                <w:szCs w:val="24"/>
                <w:lang w:eastAsia="en-US"/>
              </w:rPr>
            </w:pPr>
            <w:r w:rsidRPr="00886C3B">
              <w:rPr>
                <w:szCs w:val="24"/>
                <w:lang w:val="en-US"/>
              </w:rPr>
              <w:t xml:space="preserve">код </w:t>
            </w:r>
            <w:r w:rsidRPr="00886C3B">
              <w:rPr>
                <w:szCs w:val="24"/>
              </w:rPr>
              <w:t xml:space="preserve">ОКС </w:t>
            </w:r>
          </w:p>
        </w:tc>
      </w:tr>
      <w:tr w:rsidR="00E9642B" w:rsidRPr="00886C3B" w14:paraId="618A0970" w14:textId="77777777" w:rsidTr="00596F76">
        <w:trPr>
          <w:trHeight w:val="330"/>
        </w:trPr>
        <w:tc>
          <w:tcPr>
            <w:tcW w:w="1255" w:type="pct"/>
            <w:shd w:val="clear" w:color="auto" w:fill="auto"/>
          </w:tcPr>
          <w:p w14:paraId="77FA0951" w14:textId="77777777" w:rsidR="00E9642B" w:rsidRPr="00886C3B" w:rsidRDefault="00E9642B" w:rsidP="008025B9">
            <w:pPr>
              <w:spacing w:after="200" w:line="276" w:lineRule="auto"/>
              <w:jc w:val="left"/>
              <w:rPr>
                <w:szCs w:val="24"/>
                <w:lang w:val="en-US" w:eastAsia="en-US"/>
              </w:rPr>
            </w:pPr>
            <w:r w:rsidRPr="00886C3B">
              <w:rPr>
                <w:szCs w:val="24"/>
                <w:lang w:val="en-US"/>
              </w:rPr>
              <w:t>FAIPCODE</w:t>
            </w:r>
          </w:p>
        </w:tc>
        <w:tc>
          <w:tcPr>
            <w:tcW w:w="707" w:type="pct"/>
            <w:shd w:val="clear" w:color="auto" w:fill="auto"/>
          </w:tcPr>
          <w:p w14:paraId="4E446C73"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shd w:val="clear" w:color="auto" w:fill="auto"/>
          </w:tcPr>
          <w:p w14:paraId="320153B7" w14:textId="77777777" w:rsidR="00E9642B" w:rsidRPr="00886C3B" w:rsidRDefault="00E9642B" w:rsidP="008025B9">
            <w:pPr>
              <w:spacing w:after="200" w:line="276" w:lineRule="auto"/>
              <w:jc w:val="left"/>
              <w:rPr>
                <w:szCs w:val="24"/>
                <w:lang w:eastAsia="en-US"/>
              </w:rPr>
            </w:pPr>
            <w:r w:rsidRPr="00886C3B">
              <w:rPr>
                <w:szCs w:val="24"/>
                <w:lang w:val="en-US"/>
              </w:rPr>
              <w:t>200</w:t>
            </w:r>
          </w:p>
        </w:tc>
        <w:tc>
          <w:tcPr>
            <w:tcW w:w="989" w:type="pct"/>
            <w:shd w:val="clear" w:color="auto" w:fill="auto"/>
          </w:tcPr>
          <w:p w14:paraId="77F56872" w14:textId="77777777" w:rsidR="00E9642B" w:rsidRPr="00886C3B" w:rsidRDefault="00E9642B" w:rsidP="008025B9">
            <w:pPr>
              <w:spacing w:after="200" w:line="276" w:lineRule="auto"/>
              <w:jc w:val="left"/>
              <w:rPr>
                <w:szCs w:val="24"/>
                <w:lang w:eastAsia="en-US"/>
              </w:rPr>
            </w:pPr>
            <w:r w:rsidRPr="00886C3B">
              <w:rPr>
                <w:szCs w:val="24"/>
              </w:rPr>
              <w:t>Нет</w:t>
            </w:r>
          </w:p>
        </w:tc>
        <w:tc>
          <w:tcPr>
            <w:tcW w:w="1555" w:type="pct"/>
            <w:shd w:val="clear" w:color="auto" w:fill="auto"/>
          </w:tcPr>
          <w:p w14:paraId="1CB4DCDF" w14:textId="77777777" w:rsidR="00E9642B" w:rsidRPr="00886C3B" w:rsidRDefault="00E9642B" w:rsidP="008025B9">
            <w:pPr>
              <w:spacing w:after="200" w:line="276" w:lineRule="auto"/>
              <w:jc w:val="left"/>
              <w:rPr>
                <w:szCs w:val="24"/>
                <w:lang w:eastAsia="en-US"/>
              </w:rPr>
            </w:pPr>
            <w:r w:rsidRPr="00886C3B">
              <w:rPr>
                <w:szCs w:val="24"/>
                <w:lang w:val="en-US"/>
              </w:rPr>
              <w:t xml:space="preserve">код </w:t>
            </w:r>
            <w:r w:rsidRPr="00886C3B">
              <w:rPr>
                <w:szCs w:val="24"/>
              </w:rPr>
              <w:t xml:space="preserve">ФАИП </w:t>
            </w:r>
          </w:p>
        </w:tc>
      </w:tr>
      <w:tr w:rsidR="00E9642B" w:rsidRPr="00886C3B" w14:paraId="2EA21C4B" w14:textId="77777777" w:rsidTr="00596F76">
        <w:trPr>
          <w:trHeight w:val="330"/>
        </w:trPr>
        <w:tc>
          <w:tcPr>
            <w:tcW w:w="1255" w:type="pct"/>
            <w:shd w:val="clear" w:color="auto" w:fill="auto"/>
          </w:tcPr>
          <w:p w14:paraId="0798F0E5" w14:textId="77777777" w:rsidR="00E9642B" w:rsidRPr="00886C3B" w:rsidRDefault="00E9642B" w:rsidP="008025B9">
            <w:pPr>
              <w:spacing w:after="200" w:line="276" w:lineRule="auto"/>
              <w:jc w:val="left"/>
              <w:rPr>
                <w:szCs w:val="24"/>
                <w:lang w:val="en-US" w:eastAsia="en-US"/>
              </w:rPr>
            </w:pPr>
            <w:r w:rsidRPr="00886C3B">
              <w:rPr>
                <w:szCs w:val="24"/>
                <w:lang w:val="en-US"/>
              </w:rPr>
              <w:t>PRINTNAME</w:t>
            </w:r>
          </w:p>
        </w:tc>
        <w:tc>
          <w:tcPr>
            <w:tcW w:w="707" w:type="pct"/>
            <w:shd w:val="clear" w:color="auto" w:fill="auto"/>
          </w:tcPr>
          <w:p w14:paraId="115E478D"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shd w:val="clear" w:color="auto" w:fill="auto"/>
          </w:tcPr>
          <w:p w14:paraId="68EBB533" w14:textId="77777777" w:rsidR="00E9642B" w:rsidRPr="00886C3B" w:rsidRDefault="00E9642B" w:rsidP="008025B9">
            <w:pPr>
              <w:spacing w:after="200" w:line="276" w:lineRule="auto"/>
              <w:jc w:val="left"/>
              <w:rPr>
                <w:szCs w:val="24"/>
                <w:lang w:val="en-US" w:eastAsia="en-US"/>
              </w:rPr>
            </w:pPr>
            <w:r w:rsidRPr="00886C3B">
              <w:rPr>
                <w:szCs w:val="24"/>
                <w:lang w:val="en-US"/>
              </w:rPr>
              <w:t>2000</w:t>
            </w:r>
          </w:p>
        </w:tc>
        <w:tc>
          <w:tcPr>
            <w:tcW w:w="989" w:type="pct"/>
            <w:shd w:val="clear" w:color="auto" w:fill="auto"/>
          </w:tcPr>
          <w:p w14:paraId="35936295" w14:textId="77777777" w:rsidR="00E9642B" w:rsidRPr="00886C3B" w:rsidRDefault="00E9642B" w:rsidP="008025B9">
            <w:pPr>
              <w:spacing w:after="200" w:line="276" w:lineRule="auto"/>
              <w:jc w:val="left"/>
              <w:rPr>
                <w:szCs w:val="24"/>
                <w:lang w:val="en-US" w:eastAsia="en-US"/>
              </w:rPr>
            </w:pPr>
            <w:r w:rsidRPr="00886C3B">
              <w:rPr>
                <w:szCs w:val="24"/>
                <w:lang w:val="en-US"/>
              </w:rPr>
              <w:t>Нет</w:t>
            </w:r>
          </w:p>
        </w:tc>
        <w:tc>
          <w:tcPr>
            <w:tcW w:w="1555" w:type="pct"/>
            <w:shd w:val="clear" w:color="auto" w:fill="auto"/>
          </w:tcPr>
          <w:p w14:paraId="7239CE09" w14:textId="77777777" w:rsidR="00E9642B" w:rsidRPr="00886C3B" w:rsidRDefault="00E9642B" w:rsidP="008025B9">
            <w:pPr>
              <w:spacing w:after="200" w:line="276" w:lineRule="auto"/>
              <w:jc w:val="left"/>
              <w:rPr>
                <w:szCs w:val="24"/>
                <w:lang w:val="en-US" w:eastAsia="en-US"/>
              </w:rPr>
            </w:pPr>
            <w:r w:rsidRPr="00886C3B">
              <w:rPr>
                <w:szCs w:val="24"/>
                <w:lang w:val="en-US"/>
              </w:rPr>
              <w:t>наименование ОКС</w:t>
            </w:r>
          </w:p>
        </w:tc>
      </w:tr>
      <w:tr w:rsidR="00E9642B" w:rsidRPr="00886C3B" w14:paraId="49BF166D" w14:textId="77777777" w:rsidTr="00596F76">
        <w:trPr>
          <w:trHeight w:val="330"/>
        </w:trPr>
        <w:tc>
          <w:tcPr>
            <w:tcW w:w="1255" w:type="pct"/>
            <w:shd w:val="clear" w:color="auto" w:fill="auto"/>
          </w:tcPr>
          <w:p w14:paraId="1C2427D0" w14:textId="77777777" w:rsidR="00E9642B" w:rsidRPr="00886C3B" w:rsidRDefault="00E9642B" w:rsidP="008025B9">
            <w:pPr>
              <w:spacing w:after="200" w:line="276" w:lineRule="auto"/>
              <w:jc w:val="left"/>
              <w:rPr>
                <w:szCs w:val="24"/>
                <w:lang w:eastAsia="en-US"/>
              </w:rPr>
            </w:pPr>
            <w:r w:rsidRPr="00886C3B">
              <w:rPr>
                <w:szCs w:val="24"/>
              </w:rPr>
              <w:t>POSTALADDRESS</w:t>
            </w:r>
          </w:p>
        </w:tc>
        <w:tc>
          <w:tcPr>
            <w:tcW w:w="707" w:type="pct"/>
            <w:shd w:val="clear" w:color="auto" w:fill="auto"/>
          </w:tcPr>
          <w:p w14:paraId="321823BD"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shd w:val="clear" w:color="auto" w:fill="auto"/>
          </w:tcPr>
          <w:p w14:paraId="631FE6F2" w14:textId="77777777" w:rsidR="00E9642B" w:rsidRPr="00886C3B" w:rsidRDefault="00E9642B" w:rsidP="008025B9">
            <w:pPr>
              <w:spacing w:after="200" w:line="276" w:lineRule="auto"/>
              <w:jc w:val="left"/>
              <w:rPr>
                <w:szCs w:val="24"/>
                <w:lang w:val="en-US" w:eastAsia="en-US"/>
              </w:rPr>
            </w:pPr>
            <w:r w:rsidRPr="00886C3B">
              <w:rPr>
                <w:szCs w:val="24"/>
                <w:lang w:val="en-US"/>
              </w:rPr>
              <w:t>2000</w:t>
            </w:r>
          </w:p>
        </w:tc>
        <w:tc>
          <w:tcPr>
            <w:tcW w:w="989" w:type="pct"/>
            <w:shd w:val="clear" w:color="auto" w:fill="auto"/>
          </w:tcPr>
          <w:p w14:paraId="59EBB139" w14:textId="77777777" w:rsidR="00E9642B" w:rsidRPr="00886C3B" w:rsidRDefault="00E9642B" w:rsidP="008025B9">
            <w:pPr>
              <w:jc w:val="left"/>
              <w:rPr>
                <w:szCs w:val="24"/>
              </w:rPr>
            </w:pPr>
            <w:r w:rsidRPr="00886C3B">
              <w:rPr>
                <w:szCs w:val="24"/>
              </w:rPr>
              <w:t>Нет</w:t>
            </w:r>
          </w:p>
        </w:tc>
        <w:tc>
          <w:tcPr>
            <w:tcW w:w="1555" w:type="pct"/>
            <w:shd w:val="clear" w:color="auto" w:fill="auto"/>
          </w:tcPr>
          <w:p w14:paraId="41FAB358" w14:textId="77777777" w:rsidR="00E9642B" w:rsidRPr="00886C3B" w:rsidRDefault="00E9642B" w:rsidP="008025B9">
            <w:pPr>
              <w:spacing w:after="200" w:line="276" w:lineRule="auto"/>
              <w:jc w:val="left"/>
              <w:rPr>
                <w:szCs w:val="24"/>
                <w:lang w:eastAsia="en-US"/>
              </w:rPr>
            </w:pPr>
            <w:r w:rsidRPr="00886C3B">
              <w:rPr>
                <w:szCs w:val="24"/>
              </w:rPr>
              <w:t>адрес ОКС – для региональных кодов ОКС</w:t>
            </w:r>
          </w:p>
        </w:tc>
      </w:tr>
      <w:tr w:rsidR="00E9642B" w:rsidRPr="00886C3B" w14:paraId="5BC3280B" w14:textId="77777777" w:rsidTr="00596F76">
        <w:trPr>
          <w:trHeight w:val="330"/>
        </w:trPr>
        <w:tc>
          <w:tcPr>
            <w:tcW w:w="1255" w:type="pct"/>
            <w:shd w:val="clear" w:color="auto" w:fill="auto"/>
          </w:tcPr>
          <w:p w14:paraId="42CC3D2C" w14:textId="77777777" w:rsidR="00E9642B" w:rsidRPr="00886C3B" w:rsidRDefault="00E9642B" w:rsidP="008025B9">
            <w:pPr>
              <w:spacing w:after="200" w:line="276" w:lineRule="auto"/>
              <w:jc w:val="left"/>
              <w:rPr>
                <w:szCs w:val="24"/>
                <w:lang w:eastAsia="en-US"/>
              </w:rPr>
            </w:pPr>
            <w:r w:rsidRPr="00886C3B">
              <w:rPr>
                <w:rFonts w:eastAsia="Calibri"/>
                <w:szCs w:val="24"/>
                <w:lang w:val="en-US"/>
              </w:rPr>
              <w:t>POWER</w:t>
            </w:r>
          </w:p>
        </w:tc>
        <w:tc>
          <w:tcPr>
            <w:tcW w:w="707" w:type="pct"/>
            <w:shd w:val="clear" w:color="auto" w:fill="auto"/>
          </w:tcPr>
          <w:p w14:paraId="30539834"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shd w:val="clear" w:color="auto" w:fill="auto"/>
          </w:tcPr>
          <w:p w14:paraId="1202C6DB" w14:textId="77777777" w:rsidR="00E9642B" w:rsidRPr="00886C3B" w:rsidRDefault="00E9642B" w:rsidP="008025B9">
            <w:pPr>
              <w:spacing w:after="200" w:line="276" w:lineRule="auto"/>
              <w:jc w:val="left"/>
              <w:rPr>
                <w:szCs w:val="24"/>
                <w:lang w:val="en-US" w:eastAsia="en-US"/>
              </w:rPr>
            </w:pPr>
            <w:r w:rsidRPr="00886C3B">
              <w:rPr>
                <w:szCs w:val="24"/>
                <w:lang w:val="en-US"/>
              </w:rPr>
              <w:t>2000</w:t>
            </w:r>
          </w:p>
        </w:tc>
        <w:tc>
          <w:tcPr>
            <w:tcW w:w="989" w:type="pct"/>
            <w:shd w:val="clear" w:color="auto" w:fill="auto"/>
          </w:tcPr>
          <w:p w14:paraId="0F93695F" w14:textId="77777777" w:rsidR="00E9642B" w:rsidRPr="00886C3B" w:rsidRDefault="00E9642B" w:rsidP="008025B9">
            <w:pPr>
              <w:jc w:val="left"/>
              <w:rPr>
                <w:szCs w:val="24"/>
              </w:rPr>
            </w:pPr>
            <w:r w:rsidRPr="00886C3B">
              <w:rPr>
                <w:szCs w:val="24"/>
              </w:rPr>
              <w:t>Нет</w:t>
            </w:r>
          </w:p>
        </w:tc>
        <w:tc>
          <w:tcPr>
            <w:tcW w:w="1555" w:type="pct"/>
            <w:shd w:val="clear" w:color="auto" w:fill="auto"/>
          </w:tcPr>
          <w:p w14:paraId="253E22A0" w14:textId="77777777" w:rsidR="00E9642B" w:rsidRPr="00886C3B" w:rsidRDefault="00E9642B" w:rsidP="008025B9">
            <w:pPr>
              <w:spacing w:after="200" w:line="276" w:lineRule="auto"/>
              <w:jc w:val="left"/>
              <w:rPr>
                <w:szCs w:val="24"/>
                <w:lang w:eastAsia="en-US"/>
              </w:rPr>
            </w:pPr>
            <w:r w:rsidRPr="00886C3B">
              <w:rPr>
                <w:szCs w:val="24"/>
              </w:rPr>
              <w:t>мощность ОКС - для региональных кодов ОКС</w:t>
            </w:r>
          </w:p>
        </w:tc>
      </w:tr>
      <w:tr w:rsidR="00E9642B" w:rsidRPr="00886C3B" w14:paraId="7126E929" w14:textId="77777777" w:rsidTr="00596F76">
        <w:trPr>
          <w:trHeight w:val="330"/>
        </w:trPr>
        <w:tc>
          <w:tcPr>
            <w:tcW w:w="1255" w:type="pct"/>
            <w:shd w:val="clear" w:color="auto" w:fill="auto"/>
          </w:tcPr>
          <w:p w14:paraId="68E4189E" w14:textId="77777777" w:rsidR="00E9642B" w:rsidRPr="00886C3B" w:rsidRDefault="00E9642B" w:rsidP="008025B9">
            <w:pPr>
              <w:spacing w:after="200" w:line="276" w:lineRule="auto"/>
              <w:jc w:val="left"/>
              <w:rPr>
                <w:szCs w:val="24"/>
                <w:lang w:eastAsia="en-US"/>
              </w:rPr>
            </w:pPr>
            <w:r w:rsidRPr="00886C3B">
              <w:rPr>
                <w:rFonts w:eastAsia="Calibri"/>
                <w:szCs w:val="24"/>
                <w:lang w:val="en-US"/>
              </w:rPr>
              <w:t>CONSTRUCTDATE</w:t>
            </w:r>
          </w:p>
        </w:tc>
        <w:tc>
          <w:tcPr>
            <w:tcW w:w="707" w:type="pct"/>
            <w:shd w:val="clear" w:color="auto" w:fill="auto"/>
          </w:tcPr>
          <w:p w14:paraId="11915173"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shd w:val="clear" w:color="auto" w:fill="auto"/>
          </w:tcPr>
          <w:p w14:paraId="0EEE5969" w14:textId="77777777" w:rsidR="00E9642B" w:rsidRPr="00886C3B" w:rsidRDefault="00E9642B" w:rsidP="008025B9">
            <w:pPr>
              <w:spacing w:after="200" w:line="276" w:lineRule="auto"/>
              <w:jc w:val="left"/>
              <w:rPr>
                <w:szCs w:val="24"/>
                <w:lang w:val="en-US" w:eastAsia="en-US"/>
              </w:rPr>
            </w:pPr>
            <w:r w:rsidRPr="00886C3B">
              <w:rPr>
                <w:szCs w:val="24"/>
                <w:lang w:val="en-US"/>
              </w:rPr>
              <w:t>2000</w:t>
            </w:r>
          </w:p>
        </w:tc>
        <w:tc>
          <w:tcPr>
            <w:tcW w:w="989" w:type="pct"/>
            <w:shd w:val="clear" w:color="auto" w:fill="auto"/>
          </w:tcPr>
          <w:p w14:paraId="68E8C033" w14:textId="77777777" w:rsidR="00E9642B" w:rsidRPr="00886C3B" w:rsidRDefault="00E9642B" w:rsidP="008025B9">
            <w:pPr>
              <w:jc w:val="left"/>
              <w:rPr>
                <w:szCs w:val="24"/>
              </w:rPr>
            </w:pPr>
            <w:r w:rsidRPr="00886C3B">
              <w:rPr>
                <w:szCs w:val="24"/>
              </w:rPr>
              <w:t>Нет</w:t>
            </w:r>
          </w:p>
        </w:tc>
        <w:tc>
          <w:tcPr>
            <w:tcW w:w="1555" w:type="pct"/>
            <w:shd w:val="clear" w:color="auto" w:fill="auto"/>
          </w:tcPr>
          <w:p w14:paraId="44224110" w14:textId="77777777" w:rsidR="00E9642B" w:rsidRPr="00886C3B" w:rsidRDefault="00E9642B" w:rsidP="008025B9">
            <w:pPr>
              <w:spacing w:after="200" w:line="276" w:lineRule="auto"/>
              <w:jc w:val="left"/>
              <w:rPr>
                <w:szCs w:val="24"/>
                <w:lang w:eastAsia="en-US"/>
              </w:rPr>
            </w:pPr>
            <w:r w:rsidRPr="00886C3B">
              <w:rPr>
                <w:szCs w:val="24"/>
              </w:rPr>
              <w:t>срок строительства - для региональных кодов ОКС</w:t>
            </w:r>
          </w:p>
        </w:tc>
      </w:tr>
      <w:tr w:rsidR="00E9642B" w:rsidRPr="00886C3B" w14:paraId="571FC5FE" w14:textId="77777777" w:rsidTr="00596F76">
        <w:trPr>
          <w:trHeight w:val="330"/>
        </w:trPr>
        <w:tc>
          <w:tcPr>
            <w:tcW w:w="1255" w:type="pct"/>
            <w:shd w:val="clear" w:color="auto" w:fill="auto"/>
          </w:tcPr>
          <w:p w14:paraId="7CCBCEBD" w14:textId="77777777" w:rsidR="00E9642B" w:rsidRPr="00886C3B" w:rsidRDefault="00E9642B" w:rsidP="008025B9">
            <w:pPr>
              <w:spacing w:after="200" w:line="276" w:lineRule="auto"/>
              <w:jc w:val="left"/>
              <w:rPr>
                <w:szCs w:val="24"/>
                <w:lang w:eastAsia="en-US"/>
              </w:rPr>
            </w:pPr>
            <w:r w:rsidRPr="00886C3B">
              <w:rPr>
                <w:szCs w:val="24"/>
                <w:lang w:val="en-US"/>
              </w:rPr>
              <w:t>OWNERINF</w:t>
            </w:r>
          </w:p>
        </w:tc>
        <w:tc>
          <w:tcPr>
            <w:tcW w:w="707" w:type="pct"/>
            <w:shd w:val="clear" w:color="auto" w:fill="auto"/>
          </w:tcPr>
          <w:p w14:paraId="31C72AD0"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shd w:val="clear" w:color="auto" w:fill="auto"/>
          </w:tcPr>
          <w:p w14:paraId="40C234AB" w14:textId="77777777" w:rsidR="00E9642B" w:rsidRPr="00886C3B" w:rsidRDefault="00E9642B" w:rsidP="008025B9">
            <w:pPr>
              <w:spacing w:after="200" w:line="276" w:lineRule="auto"/>
              <w:jc w:val="left"/>
              <w:rPr>
                <w:szCs w:val="24"/>
                <w:lang w:val="en-US" w:eastAsia="en-US"/>
              </w:rPr>
            </w:pPr>
            <w:r w:rsidRPr="00886C3B">
              <w:rPr>
                <w:szCs w:val="24"/>
                <w:lang w:val="en-US"/>
              </w:rPr>
              <w:t>2000</w:t>
            </w:r>
          </w:p>
        </w:tc>
        <w:tc>
          <w:tcPr>
            <w:tcW w:w="989" w:type="pct"/>
            <w:shd w:val="clear" w:color="auto" w:fill="auto"/>
          </w:tcPr>
          <w:p w14:paraId="756B6C6B" w14:textId="77777777" w:rsidR="00E9642B" w:rsidRPr="00886C3B" w:rsidRDefault="00E9642B" w:rsidP="008025B9">
            <w:pPr>
              <w:jc w:val="left"/>
              <w:rPr>
                <w:szCs w:val="24"/>
              </w:rPr>
            </w:pPr>
            <w:r w:rsidRPr="00886C3B">
              <w:rPr>
                <w:szCs w:val="24"/>
              </w:rPr>
              <w:t>Нет</w:t>
            </w:r>
          </w:p>
        </w:tc>
        <w:tc>
          <w:tcPr>
            <w:tcW w:w="1555" w:type="pct"/>
            <w:shd w:val="clear" w:color="auto" w:fill="auto"/>
          </w:tcPr>
          <w:p w14:paraId="352B3F15" w14:textId="77777777" w:rsidR="00E9642B" w:rsidRPr="00886C3B" w:rsidRDefault="00E9642B" w:rsidP="008025B9">
            <w:pPr>
              <w:spacing w:after="200" w:line="276" w:lineRule="auto"/>
              <w:jc w:val="left"/>
              <w:rPr>
                <w:szCs w:val="24"/>
                <w:lang w:eastAsia="en-US"/>
              </w:rPr>
            </w:pPr>
            <w:r w:rsidRPr="00886C3B">
              <w:rPr>
                <w:szCs w:val="24"/>
              </w:rPr>
              <w:t>форма собственности ОКС - для региональных кодов ОКС</w:t>
            </w:r>
          </w:p>
        </w:tc>
      </w:tr>
      <w:tr w:rsidR="00E9642B" w:rsidRPr="00886C3B" w14:paraId="2EC8BB7A"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8FB9868" w14:textId="77777777" w:rsidR="00E9642B" w:rsidRPr="00886C3B" w:rsidRDefault="00E9642B" w:rsidP="008025B9">
            <w:pPr>
              <w:spacing w:after="200" w:line="276" w:lineRule="auto"/>
              <w:jc w:val="left"/>
              <w:rPr>
                <w:szCs w:val="24"/>
                <w:lang w:eastAsia="en-US"/>
              </w:rPr>
            </w:pPr>
            <w:r w:rsidRPr="00886C3B">
              <w:rPr>
                <w:szCs w:val="24"/>
                <w:lang w:val="en-US"/>
              </w:rPr>
              <w:t>DIRECTIONINVESTMENT</w:t>
            </w:r>
          </w:p>
        </w:tc>
        <w:tc>
          <w:tcPr>
            <w:tcW w:w="707" w:type="pct"/>
            <w:tcBorders>
              <w:top w:val="single" w:sz="4" w:space="0" w:color="auto"/>
              <w:left w:val="single" w:sz="4" w:space="0" w:color="auto"/>
              <w:bottom w:val="single" w:sz="4" w:space="0" w:color="auto"/>
              <w:right w:val="single" w:sz="4" w:space="0" w:color="auto"/>
            </w:tcBorders>
          </w:tcPr>
          <w:p w14:paraId="6712C6A3"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565B5AF7" w14:textId="77777777" w:rsidR="00E9642B" w:rsidRPr="00886C3B" w:rsidRDefault="00E9642B" w:rsidP="008025B9">
            <w:pPr>
              <w:spacing w:after="200" w:line="276" w:lineRule="auto"/>
              <w:jc w:val="left"/>
              <w:rPr>
                <w:szCs w:val="24"/>
                <w:lang w:val="en-US" w:eastAsia="en-US"/>
              </w:rPr>
            </w:pPr>
            <w:r w:rsidRPr="00886C3B">
              <w:rPr>
                <w:szCs w:val="24"/>
                <w:lang w:val="en-US"/>
              </w:rPr>
              <w:t>2000</w:t>
            </w:r>
          </w:p>
        </w:tc>
        <w:tc>
          <w:tcPr>
            <w:tcW w:w="989" w:type="pct"/>
            <w:tcBorders>
              <w:top w:val="single" w:sz="4" w:space="0" w:color="auto"/>
              <w:left w:val="single" w:sz="4" w:space="0" w:color="auto"/>
              <w:bottom w:val="single" w:sz="4" w:space="0" w:color="auto"/>
              <w:right w:val="single" w:sz="4" w:space="0" w:color="auto"/>
            </w:tcBorders>
          </w:tcPr>
          <w:p w14:paraId="09BDAA53"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4C3BD78B" w14:textId="77777777" w:rsidR="00E9642B" w:rsidRPr="00886C3B" w:rsidRDefault="00E9642B" w:rsidP="008025B9">
            <w:pPr>
              <w:spacing w:after="200" w:line="276" w:lineRule="auto"/>
              <w:jc w:val="left"/>
              <w:rPr>
                <w:szCs w:val="24"/>
                <w:lang w:eastAsia="en-US"/>
              </w:rPr>
            </w:pPr>
            <w:r w:rsidRPr="00886C3B">
              <w:rPr>
                <w:szCs w:val="24"/>
              </w:rPr>
              <w:t xml:space="preserve">Направление инвестирования - для региональных кодов </w:t>
            </w:r>
            <w:r w:rsidRPr="00886C3B">
              <w:rPr>
                <w:szCs w:val="24"/>
              </w:rPr>
              <w:lastRenderedPageBreak/>
              <w:t>ОКС</w:t>
            </w:r>
          </w:p>
        </w:tc>
      </w:tr>
      <w:tr w:rsidR="00E9642B" w:rsidRPr="00886C3B" w14:paraId="14262D5F"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5CCF1D6"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lastRenderedPageBreak/>
              <w:t>STARTDATE</w:t>
            </w:r>
          </w:p>
        </w:tc>
        <w:tc>
          <w:tcPr>
            <w:tcW w:w="707" w:type="pct"/>
            <w:tcBorders>
              <w:top w:val="single" w:sz="4" w:space="0" w:color="auto"/>
              <w:left w:val="single" w:sz="4" w:space="0" w:color="auto"/>
              <w:bottom w:val="single" w:sz="4" w:space="0" w:color="auto"/>
              <w:right w:val="single" w:sz="4" w:space="0" w:color="auto"/>
            </w:tcBorders>
          </w:tcPr>
          <w:p w14:paraId="026699A1" w14:textId="77777777" w:rsidR="00E9642B" w:rsidRPr="00886C3B" w:rsidRDefault="00E9642B" w:rsidP="008025B9">
            <w:pPr>
              <w:spacing w:after="200" w:line="276" w:lineRule="auto"/>
              <w:jc w:val="left"/>
              <w:rPr>
                <w:szCs w:val="24"/>
                <w:lang w:val="en-US" w:eastAsia="en-US"/>
              </w:rPr>
            </w:pPr>
            <w:r w:rsidRPr="00886C3B">
              <w:rPr>
                <w:szCs w:val="24"/>
                <w:lang w:val="en-US"/>
              </w:rPr>
              <w:t>DATE</w:t>
            </w:r>
          </w:p>
        </w:tc>
        <w:tc>
          <w:tcPr>
            <w:tcW w:w="494" w:type="pct"/>
            <w:tcBorders>
              <w:top w:val="single" w:sz="4" w:space="0" w:color="auto"/>
              <w:left w:val="single" w:sz="4" w:space="0" w:color="auto"/>
              <w:bottom w:val="single" w:sz="4" w:space="0" w:color="auto"/>
              <w:right w:val="single" w:sz="4" w:space="0" w:color="auto"/>
            </w:tcBorders>
          </w:tcPr>
          <w:p w14:paraId="352064C5" w14:textId="77777777" w:rsidR="00E9642B" w:rsidRPr="00886C3B" w:rsidRDefault="00E9642B" w:rsidP="008025B9">
            <w:pPr>
              <w:spacing w:after="200" w:line="276" w:lineRule="auto"/>
              <w:jc w:val="left"/>
              <w:rPr>
                <w:szCs w:val="24"/>
                <w:lang w:val="en-US" w:eastAsia="en-US"/>
              </w:rPr>
            </w:pPr>
          </w:p>
        </w:tc>
        <w:tc>
          <w:tcPr>
            <w:tcW w:w="989" w:type="pct"/>
            <w:tcBorders>
              <w:top w:val="single" w:sz="4" w:space="0" w:color="auto"/>
              <w:left w:val="single" w:sz="4" w:space="0" w:color="auto"/>
              <w:bottom w:val="single" w:sz="4" w:space="0" w:color="auto"/>
              <w:right w:val="single" w:sz="4" w:space="0" w:color="auto"/>
            </w:tcBorders>
          </w:tcPr>
          <w:p w14:paraId="36C6A4A6" w14:textId="77777777" w:rsidR="00E9642B" w:rsidRPr="00886C3B" w:rsidRDefault="00E9642B" w:rsidP="008025B9">
            <w:pPr>
              <w:spacing w:after="200" w:line="276" w:lineRule="auto"/>
              <w:jc w:val="left"/>
              <w:rPr>
                <w:szCs w:val="24"/>
                <w:lang w:eastAsia="en-US"/>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7DA73EEE" w14:textId="77777777" w:rsidR="00E9642B" w:rsidRPr="00886C3B" w:rsidRDefault="00E9642B" w:rsidP="008025B9">
            <w:pPr>
              <w:spacing w:after="200" w:line="276" w:lineRule="auto"/>
              <w:jc w:val="left"/>
              <w:rPr>
                <w:szCs w:val="24"/>
                <w:lang w:eastAsia="en-US"/>
              </w:rPr>
            </w:pPr>
            <w:r w:rsidRPr="00886C3B">
              <w:rPr>
                <w:szCs w:val="24"/>
              </w:rPr>
              <w:t>Дата начала действия записи</w:t>
            </w:r>
          </w:p>
        </w:tc>
      </w:tr>
      <w:tr w:rsidR="00E9642B" w:rsidRPr="00886C3B" w14:paraId="0C3F3BF7"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7A74133"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ENDDATE</w:t>
            </w:r>
          </w:p>
        </w:tc>
        <w:tc>
          <w:tcPr>
            <w:tcW w:w="707" w:type="pct"/>
            <w:tcBorders>
              <w:top w:val="single" w:sz="4" w:space="0" w:color="auto"/>
              <w:left w:val="single" w:sz="4" w:space="0" w:color="auto"/>
              <w:bottom w:val="single" w:sz="4" w:space="0" w:color="auto"/>
              <w:right w:val="single" w:sz="4" w:space="0" w:color="auto"/>
            </w:tcBorders>
          </w:tcPr>
          <w:p w14:paraId="067CF109" w14:textId="77777777" w:rsidR="00E9642B" w:rsidRPr="00886C3B" w:rsidRDefault="00E9642B" w:rsidP="008025B9">
            <w:pPr>
              <w:spacing w:after="200" w:line="276" w:lineRule="auto"/>
              <w:jc w:val="left"/>
              <w:rPr>
                <w:szCs w:val="24"/>
                <w:lang w:val="en-US" w:eastAsia="en-US"/>
              </w:rPr>
            </w:pPr>
            <w:r w:rsidRPr="00886C3B">
              <w:rPr>
                <w:szCs w:val="24"/>
                <w:lang w:val="en-US"/>
              </w:rPr>
              <w:t>DATE</w:t>
            </w:r>
          </w:p>
        </w:tc>
        <w:tc>
          <w:tcPr>
            <w:tcW w:w="494" w:type="pct"/>
            <w:tcBorders>
              <w:top w:val="single" w:sz="4" w:space="0" w:color="auto"/>
              <w:left w:val="single" w:sz="4" w:space="0" w:color="auto"/>
              <w:bottom w:val="single" w:sz="4" w:space="0" w:color="auto"/>
              <w:right w:val="single" w:sz="4" w:space="0" w:color="auto"/>
            </w:tcBorders>
          </w:tcPr>
          <w:p w14:paraId="02379FE5" w14:textId="77777777" w:rsidR="00E9642B" w:rsidRPr="00886C3B" w:rsidRDefault="00E9642B" w:rsidP="008025B9">
            <w:pPr>
              <w:spacing w:after="200" w:line="276" w:lineRule="auto"/>
              <w:jc w:val="left"/>
              <w:rPr>
                <w:szCs w:val="24"/>
                <w:lang w:val="en-US" w:eastAsia="en-US"/>
              </w:rPr>
            </w:pPr>
          </w:p>
        </w:tc>
        <w:tc>
          <w:tcPr>
            <w:tcW w:w="989" w:type="pct"/>
            <w:tcBorders>
              <w:top w:val="single" w:sz="4" w:space="0" w:color="auto"/>
              <w:left w:val="single" w:sz="4" w:space="0" w:color="auto"/>
              <w:bottom w:val="single" w:sz="4" w:space="0" w:color="auto"/>
              <w:right w:val="single" w:sz="4" w:space="0" w:color="auto"/>
            </w:tcBorders>
          </w:tcPr>
          <w:p w14:paraId="2AFDBB75" w14:textId="77777777" w:rsidR="00E9642B" w:rsidRPr="00886C3B" w:rsidRDefault="00E9642B" w:rsidP="008025B9">
            <w:pPr>
              <w:spacing w:after="200" w:line="276" w:lineRule="auto"/>
              <w:jc w:val="left"/>
              <w:rPr>
                <w:szCs w:val="24"/>
                <w:lang w:eastAsia="en-US"/>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30D31E0" w14:textId="77777777" w:rsidR="00E9642B" w:rsidRPr="00886C3B" w:rsidRDefault="00E9642B" w:rsidP="008025B9">
            <w:pPr>
              <w:spacing w:after="200" w:line="276" w:lineRule="auto"/>
              <w:jc w:val="left"/>
              <w:rPr>
                <w:szCs w:val="24"/>
                <w:lang w:eastAsia="en-US"/>
              </w:rPr>
            </w:pPr>
            <w:r w:rsidRPr="00886C3B">
              <w:rPr>
                <w:szCs w:val="24"/>
              </w:rPr>
              <w:t>Дата окончания действия записи</w:t>
            </w:r>
          </w:p>
        </w:tc>
      </w:tr>
      <w:tr w:rsidR="00E9642B" w:rsidRPr="00886C3B" w14:paraId="51990D8B"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0EC212F" w14:textId="77777777" w:rsidR="00E9642B" w:rsidRPr="00886C3B" w:rsidRDefault="00E9642B" w:rsidP="008025B9">
            <w:pPr>
              <w:spacing w:after="200" w:line="276" w:lineRule="auto"/>
              <w:jc w:val="left"/>
              <w:rPr>
                <w:rFonts w:eastAsia="Calibri"/>
                <w:szCs w:val="24"/>
                <w:lang w:eastAsia="en-US"/>
              </w:rPr>
            </w:pPr>
            <w:r w:rsidRPr="00886C3B">
              <w:rPr>
                <w:rFonts w:eastAsia="Calibri"/>
                <w:szCs w:val="24"/>
                <w:lang w:val="en-US"/>
              </w:rPr>
              <w:t>STATUS</w:t>
            </w:r>
          </w:p>
        </w:tc>
        <w:tc>
          <w:tcPr>
            <w:tcW w:w="707" w:type="pct"/>
            <w:tcBorders>
              <w:top w:val="single" w:sz="4" w:space="0" w:color="auto"/>
              <w:left w:val="single" w:sz="4" w:space="0" w:color="auto"/>
              <w:bottom w:val="single" w:sz="4" w:space="0" w:color="auto"/>
              <w:right w:val="single" w:sz="4" w:space="0" w:color="auto"/>
            </w:tcBorders>
          </w:tcPr>
          <w:p w14:paraId="2DC1F998" w14:textId="77777777" w:rsidR="00E9642B" w:rsidRPr="00886C3B" w:rsidRDefault="00E9642B" w:rsidP="008025B9">
            <w:pPr>
              <w:spacing w:after="200" w:line="276" w:lineRule="auto"/>
              <w:jc w:val="left"/>
              <w:rPr>
                <w:szCs w:val="24"/>
                <w:lang w:eastAsia="en-US"/>
              </w:rPr>
            </w:pPr>
            <w:r w:rsidRPr="00886C3B">
              <w:rPr>
                <w:szCs w:val="24"/>
                <w:lang w:val="en-US"/>
              </w:rPr>
              <w:t>VARCHAR</w:t>
            </w:r>
            <w:r w:rsidRPr="00886C3B">
              <w:rPr>
                <w:szCs w:val="24"/>
              </w:rPr>
              <w:t>2</w:t>
            </w:r>
          </w:p>
        </w:tc>
        <w:tc>
          <w:tcPr>
            <w:tcW w:w="494" w:type="pct"/>
            <w:tcBorders>
              <w:top w:val="single" w:sz="4" w:space="0" w:color="auto"/>
              <w:left w:val="single" w:sz="4" w:space="0" w:color="auto"/>
              <w:bottom w:val="single" w:sz="4" w:space="0" w:color="auto"/>
              <w:right w:val="single" w:sz="4" w:space="0" w:color="auto"/>
            </w:tcBorders>
          </w:tcPr>
          <w:p w14:paraId="0590F6E4" w14:textId="77777777" w:rsidR="00E9642B" w:rsidRPr="00886C3B" w:rsidRDefault="00E9642B" w:rsidP="008025B9">
            <w:pPr>
              <w:spacing w:after="200" w:line="276" w:lineRule="auto"/>
              <w:jc w:val="left"/>
              <w:rPr>
                <w:szCs w:val="24"/>
                <w:lang w:val="en-US" w:eastAsia="en-US"/>
              </w:rPr>
            </w:pPr>
            <w:r w:rsidRPr="00886C3B">
              <w:rPr>
                <w:szCs w:val="24"/>
                <w:lang w:val="en-US"/>
              </w:rPr>
              <w:t>50</w:t>
            </w:r>
          </w:p>
        </w:tc>
        <w:tc>
          <w:tcPr>
            <w:tcW w:w="989" w:type="pct"/>
            <w:tcBorders>
              <w:top w:val="single" w:sz="4" w:space="0" w:color="auto"/>
              <w:left w:val="single" w:sz="4" w:space="0" w:color="auto"/>
              <w:bottom w:val="single" w:sz="4" w:space="0" w:color="auto"/>
              <w:right w:val="single" w:sz="4" w:space="0" w:color="auto"/>
            </w:tcBorders>
          </w:tcPr>
          <w:p w14:paraId="255C44EC"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5FCCDF22" w14:textId="77777777" w:rsidR="00E9642B" w:rsidRPr="00886C3B" w:rsidRDefault="00E9642B" w:rsidP="008025B9">
            <w:pPr>
              <w:spacing w:after="200" w:line="276" w:lineRule="auto"/>
              <w:jc w:val="left"/>
              <w:rPr>
                <w:szCs w:val="24"/>
                <w:lang w:eastAsia="en-US"/>
              </w:rPr>
            </w:pPr>
            <w:r w:rsidRPr="00886C3B">
              <w:rPr>
                <w:szCs w:val="24"/>
              </w:rPr>
              <w:t>Статус записи</w:t>
            </w:r>
          </w:p>
        </w:tc>
      </w:tr>
      <w:tr w:rsidR="00E9642B" w:rsidRPr="00886C3B" w14:paraId="21606823"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7A96070"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CODEGRBS</w:t>
            </w:r>
          </w:p>
        </w:tc>
        <w:tc>
          <w:tcPr>
            <w:tcW w:w="707" w:type="pct"/>
            <w:tcBorders>
              <w:top w:val="single" w:sz="4" w:space="0" w:color="auto"/>
              <w:left w:val="single" w:sz="4" w:space="0" w:color="auto"/>
              <w:bottom w:val="single" w:sz="4" w:space="0" w:color="auto"/>
              <w:right w:val="single" w:sz="4" w:space="0" w:color="auto"/>
            </w:tcBorders>
          </w:tcPr>
          <w:p w14:paraId="37E5ABD0" w14:textId="77777777" w:rsidR="00E9642B" w:rsidRPr="00886C3B" w:rsidRDefault="00E9642B" w:rsidP="008025B9">
            <w:pPr>
              <w:spacing w:after="200" w:line="276" w:lineRule="auto"/>
              <w:jc w:val="left"/>
              <w:rPr>
                <w:szCs w:val="24"/>
                <w:lang w:eastAsia="en-US"/>
              </w:rPr>
            </w:pPr>
            <w:r w:rsidRPr="00886C3B">
              <w:rPr>
                <w:szCs w:val="24"/>
                <w:lang w:val="en-US"/>
              </w:rPr>
              <w:t>VARCHAR</w:t>
            </w:r>
            <w:r w:rsidRPr="00886C3B">
              <w:rPr>
                <w:szCs w:val="24"/>
              </w:rPr>
              <w:t>2</w:t>
            </w:r>
          </w:p>
        </w:tc>
        <w:tc>
          <w:tcPr>
            <w:tcW w:w="494" w:type="pct"/>
            <w:tcBorders>
              <w:top w:val="single" w:sz="4" w:space="0" w:color="auto"/>
              <w:left w:val="single" w:sz="4" w:space="0" w:color="auto"/>
              <w:bottom w:val="single" w:sz="4" w:space="0" w:color="auto"/>
              <w:right w:val="single" w:sz="4" w:space="0" w:color="auto"/>
            </w:tcBorders>
          </w:tcPr>
          <w:p w14:paraId="00FD1F9C" w14:textId="77777777" w:rsidR="00E9642B" w:rsidRPr="00886C3B" w:rsidRDefault="00E9642B" w:rsidP="008025B9">
            <w:pPr>
              <w:spacing w:after="200" w:line="276" w:lineRule="auto"/>
              <w:jc w:val="left"/>
              <w:rPr>
                <w:szCs w:val="24"/>
                <w:lang w:eastAsia="en-US"/>
              </w:rPr>
            </w:pPr>
            <w:r w:rsidRPr="00886C3B">
              <w:rPr>
                <w:szCs w:val="24"/>
              </w:rPr>
              <w:t>20</w:t>
            </w:r>
          </w:p>
        </w:tc>
        <w:tc>
          <w:tcPr>
            <w:tcW w:w="989" w:type="pct"/>
            <w:tcBorders>
              <w:top w:val="single" w:sz="4" w:space="0" w:color="auto"/>
              <w:left w:val="single" w:sz="4" w:space="0" w:color="auto"/>
              <w:bottom w:val="single" w:sz="4" w:space="0" w:color="auto"/>
              <w:right w:val="single" w:sz="4" w:space="0" w:color="auto"/>
            </w:tcBorders>
          </w:tcPr>
          <w:p w14:paraId="09B25D5F"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AB4B3BF" w14:textId="77777777" w:rsidR="00E9642B" w:rsidRPr="00886C3B" w:rsidRDefault="00E9642B" w:rsidP="008025B9">
            <w:pPr>
              <w:spacing w:after="200" w:line="276" w:lineRule="auto"/>
              <w:jc w:val="left"/>
              <w:rPr>
                <w:szCs w:val="24"/>
                <w:lang w:eastAsia="en-US"/>
              </w:rPr>
            </w:pPr>
            <w:r w:rsidRPr="00886C3B">
              <w:rPr>
                <w:szCs w:val="24"/>
              </w:rPr>
              <w:t>Код ГРБС</w:t>
            </w:r>
          </w:p>
        </w:tc>
      </w:tr>
      <w:tr w:rsidR="00E9642B" w:rsidRPr="00886C3B" w14:paraId="19FFEC78"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A87DC53"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GRBSFULLNAME</w:t>
            </w:r>
          </w:p>
        </w:tc>
        <w:tc>
          <w:tcPr>
            <w:tcW w:w="707" w:type="pct"/>
            <w:tcBorders>
              <w:top w:val="single" w:sz="4" w:space="0" w:color="auto"/>
              <w:left w:val="single" w:sz="4" w:space="0" w:color="auto"/>
              <w:bottom w:val="single" w:sz="4" w:space="0" w:color="auto"/>
              <w:right w:val="single" w:sz="4" w:space="0" w:color="auto"/>
            </w:tcBorders>
          </w:tcPr>
          <w:p w14:paraId="191C1091" w14:textId="77777777" w:rsidR="00E9642B" w:rsidRPr="00886C3B" w:rsidRDefault="00E9642B" w:rsidP="008025B9">
            <w:pPr>
              <w:spacing w:after="200" w:line="276" w:lineRule="auto"/>
              <w:jc w:val="left"/>
              <w:rPr>
                <w:szCs w:val="24"/>
                <w:lang w:eastAsia="en-US"/>
              </w:rPr>
            </w:pPr>
            <w:r w:rsidRPr="00886C3B">
              <w:rPr>
                <w:szCs w:val="24"/>
                <w:lang w:val="en-US"/>
              </w:rPr>
              <w:t>VARCHAR</w:t>
            </w:r>
            <w:r w:rsidRPr="00886C3B">
              <w:rPr>
                <w:szCs w:val="24"/>
              </w:rPr>
              <w:t>2</w:t>
            </w:r>
          </w:p>
        </w:tc>
        <w:tc>
          <w:tcPr>
            <w:tcW w:w="494" w:type="pct"/>
            <w:tcBorders>
              <w:top w:val="single" w:sz="4" w:space="0" w:color="auto"/>
              <w:left w:val="single" w:sz="4" w:space="0" w:color="auto"/>
              <w:bottom w:val="single" w:sz="4" w:space="0" w:color="auto"/>
              <w:right w:val="single" w:sz="4" w:space="0" w:color="auto"/>
            </w:tcBorders>
          </w:tcPr>
          <w:p w14:paraId="64B4538B"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74F5DAEA"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6DC3C3F" w14:textId="77777777" w:rsidR="00E9642B" w:rsidRPr="00886C3B" w:rsidRDefault="00E9642B" w:rsidP="008025B9">
            <w:pPr>
              <w:spacing w:after="200" w:line="276" w:lineRule="auto"/>
              <w:jc w:val="left"/>
              <w:rPr>
                <w:szCs w:val="24"/>
                <w:lang w:eastAsia="en-US"/>
              </w:rPr>
            </w:pPr>
            <w:r w:rsidRPr="00886C3B">
              <w:rPr>
                <w:szCs w:val="24"/>
              </w:rPr>
              <w:t>Наименование ГРБС</w:t>
            </w:r>
          </w:p>
        </w:tc>
      </w:tr>
      <w:tr w:rsidR="00E9642B" w:rsidRPr="00886C3B" w14:paraId="25370973"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A1F7830"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CUST_GRBSCODE</w:t>
            </w:r>
          </w:p>
        </w:tc>
        <w:tc>
          <w:tcPr>
            <w:tcW w:w="707" w:type="pct"/>
            <w:tcBorders>
              <w:top w:val="single" w:sz="4" w:space="0" w:color="auto"/>
              <w:left w:val="single" w:sz="4" w:space="0" w:color="auto"/>
              <w:bottom w:val="single" w:sz="4" w:space="0" w:color="auto"/>
              <w:right w:val="single" w:sz="4" w:space="0" w:color="auto"/>
            </w:tcBorders>
          </w:tcPr>
          <w:p w14:paraId="74526C93"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191C4AE0" w14:textId="77777777" w:rsidR="00E9642B" w:rsidRPr="00886C3B" w:rsidRDefault="00E9642B" w:rsidP="008025B9">
            <w:pPr>
              <w:spacing w:after="200" w:line="276" w:lineRule="auto"/>
              <w:jc w:val="left"/>
              <w:rPr>
                <w:szCs w:val="24"/>
                <w:lang w:eastAsia="en-US"/>
              </w:rPr>
            </w:pPr>
            <w:r w:rsidRPr="00886C3B">
              <w:rPr>
                <w:szCs w:val="24"/>
              </w:rPr>
              <w:t>50</w:t>
            </w:r>
          </w:p>
        </w:tc>
        <w:tc>
          <w:tcPr>
            <w:tcW w:w="989" w:type="pct"/>
            <w:tcBorders>
              <w:top w:val="single" w:sz="4" w:space="0" w:color="auto"/>
              <w:left w:val="single" w:sz="4" w:space="0" w:color="auto"/>
              <w:bottom w:val="single" w:sz="4" w:space="0" w:color="auto"/>
              <w:right w:val="single" w:sz="4" w:space="0" w:color="auto"/>
            </w:tcBorders>
          </w:tcPr>
          <w:p w14:paraId="6D71366F"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2B422FF8" w14:textId="77777777" w:rsidR="00E9642B" w:rsidRPr="00886C3B" w:rsidRDefault="00E9642B" w:rsidP="008025B9">
            <w:pPr>
              <w:spacing w:after="200" w:line="276" w:lineRule="auto"/>
              <w:jc w:val="left"/>
              <w:rPr>
                <w:szCs w:val="24"/>
                <w:lang w:eastAsia="en-US"/>
              </w:rPr>
            </w:pPr>
            <w:r w:rsidRPr="00886C3B">
              <w:rPr>
                <w:szCs w:val="24"/>
              </w:rPr>
              <w:t>Код заказчика</w:t>
            </w:r>
          </w:p>
        </w:tc>
      </w:tr>
      <w:tr w:rsidR="00E9642B" w:rsidRPr="00886C3B" w14:paraId="646A59C8"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B7237C6"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CUST_ORGNAME</w:t>
            </w:r>
          </w:p>
        </w:tc>
        <w:tc>
          <w:tcPr>
            <w:tcW w:w="707" w:type="pct"/>
            <w:tcBorders>
              <w:top w:val="single" w:sz="4" w:space="0" w:color="auto"/>
              <w:left w:val="single" w:sz="4" w:space="0" w:color="auto"/>
              <w:bottom w:val="single" w:sz="4" w:space="0" w:color="auto"/>
              <w:right w:val="single" w:sz="4" w:space="0" w:color="auto"/>
            </w:tcBorders>
          </w:tcPr>
          <w:p w14:paraId="77D28D34"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638001C5"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2000 </w:t>
            </w:r>
          </w:p>
        </w:tc>
        <w:tc>
          <w:tcPr>
            <w:tcW w:w="989" w:type="pct"/>
            <w:tcBorders>
              <w:top w:val="single" w:sz="4" w:space="0" w:color="auto"/>
              <w:left w:val="single" w:sz="4" w:space="0" w:color="auto"/>
              <w:bottom w:val="single" w:sz="4" w:space="0" w:color="auto"/>
              <w:right w:val="single" w:sz="4" w:space="0" w:color="auto"/>
            </w:tcBorders>
          </w:tcPr>
          <w:p w14:paraId="40D0C266"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23BEA91C" w14:textId="77777777" w:rsidR="00E9642B" w:rsidRPr="00886C3B" w:rsidRDefault="00E9642B" w:rsidP="008025B9">
            <w:pPr>
              <w:spacing w:after="200" w:line="276" w:lineRule="auto"/>
              <w:jc w:val="left"/>
              <w:rPr>
                <w:szCs w:val="24"/>
                <w:lang w:eastAsia="en-US"/>
              </w:rPr>
            </w:pPr>
            <w:r w:rsidRPr="00886C3B">
              <w:rPr>
                <w:szCs w:val="24"/>
              </w:rPr>
              <w:t>Наименование заказчика</w:t>
            </w:r>
          </w:p>
        </w:tc>
      </w:tr>
      <w:tr w:rsidR="00E9642B" w:rsidRPr="00886C3B" w14:paraId="0578D1A9"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F0339DA"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NAMEDEVELOPER</w:t>
            </w:r>
          </w:p>
        </w:tc>
        <w:tc>
          <w:tcPr>
            <w:tcW w:w="707" w:type="pct"/>
            <w:tcBorders>
              <w:top w:val="single" w:sz="4" w:space="0" w:color="auto"/>
              <w:left w:val="single" w:sz="4" w:space="0" w:color="auto"/>
              <w:bottom w:val="single" w:sz="4" w:space="0" w:color="auto"/>
              <w:right w:val="single" w:sz="4" w:space="0" w:color="auto"/>
            </w:tcBorders>
          </w:tcPr>
          <w:p w14:paraId="19CF4520"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3F9BA9CD" w14:textId="77777777" w:rsidR="00E9642B" w:rsidRPr="00886C3B" w:rsidRDefault="00E9642B" w:rsidP="008025B9">
            <w:pPr>
              <w:spacing w:after="200" w:line="276" w:lineRule="auto"/>
              <w:jc w:val="left"/>
              <w:rPr>
                <w:szCs w:val="24"/>
                <w:lang w:val="en-US" w:eastAsia="en-US"/>
              </w:rPr>
            </w:pPr>
            <w:r w:rsidRPr="00886C3B">
              <w:rPr>
                <w:szCs w:val="24"/>
                <w:lang w:val="en-US"/>
              </w:rPr>
              <w:t>2000</w:t>
            </w:r>
          </w:p>
        </w:tc>
        <w:tc>
          <w:tcPr>
            <w:tcW w:w="989" w:type="pct"/>
            <w:tcBorders>
              <w:top w:val="single" w:sz="4" w:space="0" w:color="auto"/>
              <w:left w:val="single" w:sz="4" w:space="0" w:color="auto"/>
              <w:bottom w:val="single" w:sz="4" w:space="0" w:color="auto"/>
              <w:right w:val="single" w:sz="4" w:space="0" w:color="auto"/>
            </w:tcBorders>
          </w:tcPr>
          <w:p w14:paraId="51CDFAC2"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619C3C9" w14:textId="77777777" w:rsidR="00E9642B" w:rsidRPr="00886C3B" w:rsidRDefault="00E9642B" w:rsidP="008025B9">
            <w:pPr>
              <w:spacing w:after="200" w:line="276" w:lineRule="auto"/>
              <w:jc w:val="left"/>
              <w:rPr>
                <w:szCs w:val="24"/>
                <w:lang w:eastAsia="en-US"/>
              </w:rPr>
            </w:pPr>
            <w:r w:rsidRPr="00886C3B">
              <w:rPr>
                <w:szCs w:val="24"/>
              </w:rPr>
              <w:t>Наименование застройщика</w:t>
            </w:r>
          </w:p>
        </w:tc>
      </w:tr>
      <w:tr w:rsidR="00E9642B" w:rsidRPr="00886C3B" w14:paraId="34C01870"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70FF97E"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CODE_DEVELOPER</w:t>
            </w:r>
          </w:p>
        </w:tc>
        <w:tc>
          <w:tcPr>
            <w:tcW w:w="707" w:type="pct"/>
            <w:tcBorders>
              <w:top w:val="single" w:sz="4" w:space="0" w:color="auto"/>
              <w:left w:val="single" w:sz="4" w:space="0" w:color="auto"/>
              <w:bottom w:val="single" w:sz="4" w:space="0" w:color="auto"/>
              <w:right w:val="single" w:sz="4" w:space="0" w:color="auto"/>
            </w:tcBorders>
          </w:tcPr>
          <w:p w14:paraId="0AE319FD"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4568AFC3" w14:textId="77777777" w:rsidR="00E9642B" w:rsidRPr="00886C3B" w:rsidRDefault="00E9642B" w:rsidP="008025B9">
            <w:pPr>
              <w:spacing w:after="200" w:line="276" w:lineRule="auto"/>
              <w:jc w:val="left"/>
              <w:rPr>
                <w:szCs w:val="24"/>
                <w:lang w:eastAsia="en-US"/>
              </w:rPr>
            </w:pPr>
            <w:r w:rsidRPr="00886C3B">
              <w:rPr>
                <w:szCs w:val="24"/>
              </w:rPr>
              <w:t>10</w:t>
            </w:r>
          </w:p>
        </w:tc>
        <w:tc>
          <w:tcPr>
            <w:tcW w:w="989" w:type="pct"/>
            <w:tcBorders>
              <w:top w:val="single" w:sz="4" w:space="0" w:color="auto"/>
              <w:left w:val="single" w:sz="4" w:space="0" w:color="auto"/>
              <w:bottom w:val="single" w:sz="4" w:space="0" w:color="auto"/>
              <w:right w:val="single" w:sz="4" w:space="0" w:color="auto"/>
            </w:tcBorders>
          </w:tcPr>
          <w:p w14:paraId="5C2BB629"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3F8396F" w14:textId="77777777" w:rsidR="00E9642B" w:rsidRPr="00886C3B" w:rsidRDefault="00E9642B" w:rsidP="008025B9">
            <w:pPr>
              <w:spacing w:after="200" w:line="276" w:lineRule="auto"/>
              <w:jc w:val="left"/>
              <w:rPr>
                <w:szCs w:val="24"/>
                <w:lang w:eastAsia="en-US"/>
              </w:rPr>
            </w:pPr>
            <w:r w:rsidRPr="00886C3B">
              <w:rPr>
                <w:szCs w:val="24"/>
              </w:rPr>
              <w:t>Код застройщика</w:t>
            </w:r>
          </w:p>
        </w:tc>
      </w:tr>
      <w:tr w:rsidR="00E9642B" w:rsidRPr="00886C3B" w14:paraId="31291629"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876549B"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FCP</w:t>
            </w:r>
          </w:p>
        </w:tc>
        <w:tc>
          <w:tcPr>
            <w:tcW w:w="707" w:type="pct"/>
            <w:tcBorders>
              <w:top w:val="single" w:sz="4" w:space="0" w:color="auto"/>
              <w:left w:val="single" w:sz="4" w:space="0" w:color="auto"/>
              <w:bottom w:val="single" w:sz="4" w:space="0" w:color="auto"/>
              <w:right w:val="single" w:sz="4" w:space="0" w:color="auto"/>
            </w:tcBorders>
          </w:tcPr>
          <w:p w14:paraId="7E98A8EE"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41959E82"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23EEB85F"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823D182" w14:textId="77777777" w:rsidR="00E9642B" w:rsidRPr="00886C3B" w:rsidRDefault="00E9642B" w:rsidP="008025B9">
            <w:pPr>
              <w:spacing w:after="200" w:line="276" w:lineRule="auto"/>
              <w:jc w:val="left"/>
              <w:rPr>
                <w:szCs w:val="24"/>
                <w:lang w:eastAsia="en-US"/>
              </w:rPr>
            </w:pPr>
            <w:r w:rsidRPr="00886C3B">
              <w:rPr>
                <w:szCs w:val="24"/>
              </w:rPr>
              <w:t>ФЦП</w:t>
            </w:r>
          </w:p>
        </w:tc>
      </w:tr>
      <w:tr w:rsidR="00E9642B" w:rsidRPr="00886C3B" w14:paraId="1FDD7165"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043E3A3"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PPROGRAMM</w:t>
            </w:r>
          </w:p>
        </w:tc>
        <w:tc>
          <w:tcPr>
            <w:tcW w:w="707" w:type="pct"/>
            <w:tcBorders>
              <w:top w:val="single" w:sz="4" w:space="0" w:color="auto"/>
              <w:left w:val="single" w:sz="4" w:space="0" w:color="auto"/>
              <w:bottom w:val="single" w:sz="4" w:space="0" w:color="auto"/>
              <w:right w:val="single" w:sz="4" w:space="0" w:color="auto"/>
            </w:tcBorders>
          </w:tcPr>
          <w:p w14:paraId="1780954C"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3AEC371D"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130B1759"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2B8B7392" w14:textId="77777777" w:rsidR="00E9642B" w:rsidRPr="00886C3B" w:rsidRDefault="00E9642B" w:rsidP="008025B9">
            <w:pPr>
              <w:spacing w:after="200" w:line="276" w:lineRule="auto"/>
              <w:jc w:val="left"/>
              <w:rPr>
                <w:szCs w:val="24"/>
                <w:lang w:eastAsia="en-US"/>
              </w:rPr>
            </w:pPr>
            <w:r w:rsidRPr="00886C3B">
              <w:rPr>
                <w:szCs w:val="24"/>
              </w:rPr>
              <w:t>Подпрограмма</w:t>
            </w:r>
          </w:p>
        </w:tc>
      </w:tr>
      <w:tr w:rsidR="00E9642B" w:rsidRPr="00886C3B" w14:paraId="420B653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D5402DD"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INDUSTRY</w:t>
            </w:r>
          </w:p>
        </w:tc>
        <w:tc>
          <w:tcPr>
            <w:tcW w:w="707" w:type="pct"/>
            <w:tcBorders>
              <w:top w:val="single" w:sz="4" w:space="0" w:color="auto"/>
              <w:left w:val="single" w:sz="4" w:space="0" w:color="auto"/>
              <w:bottom w:val="single" w:sz="4" w:space="0" w:color="auto"/>
              <w:right w:val="single" w:sz="4" w:space="0" w:color="auto"/>
            </w:tcBorders>
          </w:tcPr>
          <w:p w14:paraId="6AFEA396"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45D6A063"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55D3C936"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38DAEEE4" w14:textId="77777777" w:rsidR="00E9642B" w:rsidRPr="00886C3B" w:rsidRDefault="00E9642B" w:rsidP="008025B9">
            <w:pPr>
              <w:spacing w:after="200" w:line="276" w:lineRule="auto"/>
              <w:jc w:val="left"/>
              <w:rPr>
                <w:szCs w:val="24"/>
                <w:lang w:eastAsia="en-US"/>
              </w:rPr>
            </w:pPr>
            <w:r w:rsidRPr="00886C3B">
              <w:rPr>
                <w:szCs w:val="24"/>
              </w:rPr>
              <w:t>Отрасль</w:t>
            </w:r>
          </w:p>
        </w:tc>
      </w:tr>
      <w:tr w:rsidR="00E9642B" w:rsidRPr="00886C3B" w14:paraId="704546C4"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A37A8C8"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GROUPEVENTS</w:t>
            </w:r>
          </w:p>
        </w:tc>
        <w:tc>
          <w:tcPr>
            <w:tcW w:w="707" w:type="pct"/>
            <w:tcBorders>
              <w:top w:val="single" w:sz="4" w:space="0" w:color="auto"/>
              <w:left w:val="single" w:sz="4" w:space="0" w:color="auto"/>
              <w:bottom w:val="single" w:sz="4" w:space="0" w:color="auto"/>
              <w:right w:val="single" w:sz="4" w:space="0" w:color="auto"/>
            </w:tcBorders>
          </w:tcPr>
          <w:p w14:paraId="5452CF68"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07EB9EF4" w14:textId="77777777" w:rsidR="00E9642B" w:rsidRPr="00886C3B" w:rsidRDefault="00E9642B" w:rsidP="008025B9">
            <w:pPr>
              <w:spacing w:after="200" w:line="276" w:lineRule="auto"/>
              <w:jc w:val="left"/>
              <w:rPr>
                <w:szCs w:val="24"/>
                <w:lang w:val="en-US"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753DA5C5"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590D5A12" w14:textId="77777777" w:rsidR="00E9642B" w:rsidRPr="00886C3B" w:rsidRDefault="00E9642B" w:rsidP="008025B9">
            <w:pPr>
              <w:spacing w:after="200" w:line="276" w:lineRule="auto"/>
              <w:jc w:val="left"/>
              <w:rPr>
                <w:szCs w:val="24"/>
                <w:lang w:eastAsia="en-US"/>
              </w:rPr>
            </w:pPr>
            <w:r w:rsidRPr="00886C3B">
              <w:rPr>
                <w:szCs w:val="24"/>
              </w:rPr>
              <w:t>Группа мероприятий</w:t>
            </w:r>
          </w:p>
        </w:tc>
      </w:tr>
      <w:tr w:rsidR="00E9642B" w:rsidRPr="00886C3B" w14:paraId="7FFFAFC0"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2CB8D26D"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OBJECTGROUP</w:t>
            </w:r>
          </w:p>
        </w:tc>
        <w:tc>
          <w:tcPr>
            <w:tcW w:w="707" w:type="pct"/>
            <w:tcBorders>
              <w:top w:val="single" w:sz="4" w:space="0" w:color="auto"/>
              <w:left w:val="single" w:sz="4" w:space="0" w:color="auto"/>
              <w:bottom w:val="single" w:sz="4" w:space="0" w:color="auto"/>
              <w:right w:val="single" w:sz="4" w:space="0" w:color="auto"/>
            </w:tcBorders>
          </w:tcPr>
          <w:p w14:paraId="496D77F0"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079F11F3" w14:textId="77777777" w:rsidR="00E9642B" w:rsidRPr="00886C3B" w:rsidRDefault="00E9642B" w:rsidP="008025B9">
            <w:pPr>
              <w:spacing w:after="200" w:line="276" w:lineRule="auto"/>
              <w:jc w:val="left"/>
              <w:rPr>
                <w:szCs w:val="24"/>
                <w:lang w:val="en-US"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7C804FFF"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189D6BB" w14:textId="77777777" w:rsidR="00E9642B" w:rsidRPr="00886C3B" w:rsidRDefault="00E9642B" w:rsidP="008025B9">
            <w:pPr>
              <w:spacing w:after="200" w:line="276" w:lineRule="auto"/>
              <w:jc w:val="left"/>
              <w:rPr>
                <w:szCs w:val="24"/>
                <w:lang w:eastAsia="en-US"/>
              </w:rPr>
            </w:pPr>
            <w:r w:rsidRPr="00886C3B">
              <w:rPr>
                <w:szCs w:val="24"/>
              </w:rPr>
              <w:t>Группа объектов</w:t>
            </w:r>
          </w:p>
        </w:tc>
      </w:tr>
      <w:tr w:rsidR="00E9642B" w:rsidRPr="00886C3B" w14:paraId="0C910443"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F066791"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NUMACT</w:t>
            </w:r>
          </w:p>
        </w:tc>
        <w:tc>
          <w:tcPr>
            <w:tcW w:w="707" w:type="pct"/>
            <w:tcBorders>
              <w:top w:val="single" w:sz="4" w:space="0" w:color="auto"/>
              <w:left w:val="single" w:sz="4" w:space="0" w:color="auto"/>
              <w:bottom w:val="single" w:sz="4" w:space="0" w:color="auto"/>
              <w:right w:val="single" w:sz="4" w:space="0" w:color="auto"/>
            </w:tcBorders>
          </w:tcPr>
          <w:p w14:paraId="03BFE13F"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7330F0DF" w14:textId="77777777" w:rsidR="00E9642B" w:rsidRPr="00886C3B" w:rsidRDefault="00E9642B" w:rsidP="008025B9">
            <w:pPr>
              <w:spacing w:after="200" w:line="276" w:lineRule="auto"/>
              <w:jc w:val="left"/>
              <w:rPr>
                <w:szCs w:val="24"/>
                <w:lang w:eastAsia="en-US"/>
              </w:rPr>
            </w:pPr>
            <w:r w:rsidRPr="00886C3B">
              <w:rPr>
                <w:szCs w:val="24"/>
              </w:rPr>
              <w:t>255</w:t>
            </w:r>
          </w:p>
        </w:tc>
        <w:tc>
          <w:tcPr>
            <w:tcW w:w="989" w:type="pct"/>
            <w:tcBorders>
              <w:top w:val="single" w:sz="4" w:space="0" w:color="auto"/>
              <w:left w:val="single" w:sz="4" w:space="0" w:color="auto"/>
              <w:bottom w:val="single" w:sz="4" w:space="0" w:color="auto"/>
              <w:right w:val="single" w:sz="4" w:space="0" w:color="auto"/>
            </w:tcBorders>
          </w:tcPr>
          <w:p w14:paraId="379583B0"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7DE9C755" w14:textId="77777777" w:rsidR="00E9642B" w:rsidRPr="00886C3B" w:rsidRDefault="00E9642B" w:rsidP="008025B9">
            <w:pPr>
              <w:spacing w:after="200" w:line="276" w:lineRule="auto"/>
              <w:jc w:val="left"/>
              <w:rPr>
                <w:szCs w:val="24"/>
                <w:lang w:eastAsia="en-US"/>
              </w:rPr>
            </w:pPr>
            <w:r w:rsidRPr="00886C3B">
              <w:rPr>
                <w:szCs w:val="24"/>
              </w:rPr>
              <w:t>Номер документа основания</w:t>
            </w:r>
          </w:p>
        </w:tc>
      </w:tr>
      <w:tr w:rsidR="00E9642B" w:rsidRPr="00886C3B" w14:paraId="26549A7F"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25D45E6"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DATEACT</w:t>
            </w:r>
          </w:p>
        </w:tc>
        <w:tc>
          <w:tcPr>
            <w:tcW w:w="707" w:type="pct"/>
            <w:tcBorders>
              <w:top w:val="single" w:sz="4" w:space="0" w:color="auto"/>
              <w:left w:val="single" w:sz="4" w:space="0" w:color="auto"/>
              <w:bottom w:val="single" w:sz="4" w:space="0" w:color="auto"/>
              <w:right w:val="single" w:sz="4" w:space="0" w:color="auto"/>
            </w:tcBorders>
          </w:tcPr>
          <w:p w14:paraId="3F4F4DF0" w14:textId="77777777" w:rsidR="00E9642B" w:rsidRPr="00886C3B" w:rsidRDefault="00E9642B" w:rsidP="008025B9">
            <w:pPr>
              <w:spacing w:after="200" w:line="276" w:lineRule="auto"/>
              <w:jc w:val="left"/>
              <w:rPr>
                <w:szCs w:val="24"/>
                <w:lang w:val="en-US" w:eastAsia="en-US"/>
              </w:rPr>
            </w:pPr>
            <w:r w:rsidRPr="00886C3B">
              <w:rPr>
                <w:szCs w:val="24"/>
                <w:lang w:val="en-US"/>
              </w:rPr>
              <w:t>DATE</w:t>
            </w:r>
          </w:p>
        </w:tc>
        <w:tc>
          <w:tcPr>
            <w:tcW w:w="494" w:type="pct"/>
            <w:tcBorders>
              <w:top w:val="single" w:sz="4" w:space="0" w:color="auto"/>
              <w:left w:val="single" w:sz="4" w:space="0" w:color="auto"/>
              <w:bottom w:val="single" w:sz="4" w:space="0" w:color="auto"/>
              <w:right w:val="single" w:sz="4" w:space="0" w:color="auto"/>
            </w:tcBorders>
          </w:tcPr>
          <w:p w14:paraId="606DD1AB" w14:textId="77777777" w:rsidR="00E9642B" w:rsidRPr="00886C3B" w:rsidRDefault="00E9642B" w:rsidP="008025B9">
            <w:pPr>
              <w:spacing w:after="200" w:line="276" w:lineRule="auto"/>
              <w:jc w:val="left"/>
              <w:rPr>
                <w:szCs w:val="24"/>
                <w:lang w:val="en-US" w:eastAsia="en-US"/>
              </w:rPr>
            </w:pPr>
          </w:p>
        </w:tc>
        <w:tc>
          <w:tcPr>
            <w:tcW w:w="989" w:type="pct"/>
            <w:tcBorders>
              <w:top w:val="single" w:sz="4" w:space="0" w:color="auto"/>
              <w:left w:val="single" w:sz="4" w:space="0" w:color="auto"/>
              <w:bottom w:val="single" w:sz="4" w:space="0" w:color="auto"/>
              <w:right w:val="single" w:sz="4" w:space="0" w:color="auto"/>
            </w:tcBorders>
          </w:tcPr>
          <w:p w14:paraId="70117305"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8768837" w14:textId="77777777" w:rsidR="00E9642B" w:rsidRPr="00886C3B" w:rsidRDefault="00E9642B" w:rsidP="008025B9">
            <w:pPr>
              <w:spacing w:after="200" w:line="276" w:lineRule="auto"/>
              <w:jc w:val="left"/>
              <w:rPr>
                <w:szCs w:val="24"/>
                <w:lang w:eastAsia="en-US"/>
              </w:rPr>
            </w:pPr>
            <w:r w:rsidRPr="00886C3B">
              <w:rPr>
                <w:szCs w:val="24"/>
              </w:rPr>
              <w:t>Дата документа основания</w:t>
            </w:r>
          </w:p>
        </w:tc>
      </w:tr>
      <w:tr w:rsidR="00E9642B" w:rsidRPr="00886C3B" w14:paraId="7AE35AB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6B7BEEC"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t>HIGHERNAME</w:t>
            </w:r>
          </w:p>
        </w:tc>
        <w:tc>
          <w:tcPr>
            <w:tcW w:w="707" w:type="pct"/>
            <w:tcBorders>
              <w:top w:val="single" w:sz="4" w:space="0" w:color="auto"/>
              <w:left w:val="single" w:sz="4" w:space="0" w:color="auto"/>
              <w:bottom w:val="single" w:sz="4" w:space="0" w:color="auto"/>
              <w:right w:val="single" w:sz="4" w:space="0" w:color="auto"/>
            </w:tcBorders>
          </w:tcPr>
          <w:p w14:paraId="222433D6"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61E552E3"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35A9A682"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48658D1D" w14:textId="77777777" w:rsidR="00E9642B" w:rsidRPr="00886C3B" w:rsidRDefault="00E9642B" w:rsidP="008025B9">
            <w:pPr>
              <w:spacing w:after="200" w:line="276" w:lineRule="auto"/>
              <w:jc w:val="left"/>
              <w:rPr>
                <w:szCs w:val="24"/>
                <w:lang w:eastAsia="en-US"/>
              </w:rPr>
            </w:pPr>
            <w:r w:rsidRPr="00886C3B">
              <w:rPr>
                <w:szCs w:val="24"/>
              </w:rPr>
              <w:t>Наименование вышестоящего объекта ФАИП</w:t>
            </w:r>
          </w:p>
        </w:tc>
      </w:tr>
      <w:tr w:rsidR="00E9642B" w:rsidRPr="00886C3B" w14:paraId="0374328A"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F1CF041" w14:textId="77777777" w:rsidR="00E9642B" w:rsidRPr="00886C3B" w:rsidRDefault="00E9642B" w:rsidP="008025B9">
            <w:pPr>
              <w:spacing w:after="200" w:line="276" w:lineRule="auto"/>
              <w:jc w:val="left"/>
              <w:rPr>
                <w:rFonts w:eastAsia="Calibri"/>
                <w:szCs w:val="24"/>
                <w:lang w:val="en-US" w:eastAsia="en-US"/>
              </w:rPr>
            </w:pPr>
            <w:r w:rsidRPr="00886C3B">
              <w:rPr>
                <w:rFonts w:eastAsia="Calibri"/>
                <w:szCs w:val="24"/>
                <w:lang w:val="en-US"/>
              </w:rPr>
              <w:lastRenderedPageBreak/>
              <w:t>INVESTCODE</w:t>
            </w:r>
          </w:p>
        </w:tc>
        <w:tc>
          <w:tcPr>
            <w:tcW w:w="707" w:type="pct"/>
            <w:tcBorders>
              <w:top w:val="single" w:sz="4" w:space="0" w:color="auto"/>
              <w:left w:val="single" w:sz="4" w:space="0" w:color="auto"/>
              <w:bottom w:val="single" w:sz="4" w:space="0" w:color="auto"/>
              <w:right w:val="single" w:sz="4" w:space="0" w:color="auto"/>
            </w:tcBorders>
          </w:tcPr>
          <w:p w14:paraId="1439E786"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0C73C78A" w14:textId="77777777" w:rsidR="00E9642B" w:rsidRPr="00886C3B" w:rsidRDefault="00E9642B" w:rsidP="008025B9">
            <w:pPr>
              <w:spacing w:after="200" w:line="276" w:lineRule="auto"/>
              <w:jc w:val="left"/>
              <w:rPr>
                <w:szCs w:val="24"/>
                <w:lang w:val="en-US" w:eastAsia="en-US"/>
              </w:rPr>
            </w:pPr>
            <w:r w:rsidRPr="00886C3B">
              <w:rPr>
                <w:szCs w:val="24"/>
                <w:lang w:val="en-US"/>
              </w:rPr>
              <w:t>10</w:t>
            </w:r>
          </w:p>
        </w:tc>
        <w:tc>
          <w:tcPr>
            <w:tcW w:w="989" w:type="pct"/>
            <w:tcBorders>
              <w:top w:val="single" w:sz="4" w:space="0" w:color="auto"/>
              <w:left w:val="single" w:sz="4" w:space="0" w:color="auto"/>
              <w:bottom w:val="single" w:sz="4" w:space="0" w:color="auto"/>
              <w:right w:val="single" w:sz="4" w:space="0" w:color="auto"/>
            </w:tcBorders>
          </w:tcPr>
          <w:p w14:paraId="50BAB407"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2599418B" w14:textId="77777777" w:rsidR="00E9642B" w:rsidRPr="00886C3B" w:rsidRDefault="00E9642B" w:rsidP="008025B9">
            <w:pPr>
              <w:spacing w:after="200" w:line="276" w:lineRule="auto"/>
              <w:jc w:val="left"/>
              <w:rPr>
                <w:szCs w:val="24"/>
                <w:lang w:eastAsia="en-US"/>
              </w:rPr>
            </w:pPr>
            <w:r w:rsidRPr="00886C3B">
              <w:rPr>
                <w:szCs w:val="24"/>
              </w:rPr>
              <w:t>Код направления инвестирования</w:t>
            </w:r>
          </w:p>
        </w:tc>
      </w:tr>
      <w:tr w:rsidR="00E9642B" w:rsidRPr="00886C3B" w14:paraId="073DD086"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BC37EB9" w14:textId="77777777" w:rsidR="00E9642B" w:rsidRPr="00886C3B" w:rsidRDefault="00E9642B" w:rsidP="008025B9">
            <w:pPr>
              <w:spacing w:after="200" w:line="276" w:lineRule="auto"/>
              <w:jc w:val="left"/>
              <w:rPr>
                <w:rFonts w:eastAsia="Calibri"/>
                <w:szCs w:val="24"/>
                <w:lang w:val="en-US"/>
              </w:rPr>
            </w:pPr>
            <w:r w:rsidRPr="00886C3B">
              <w:rPr>
                <w:rFonts w:eastAsia="Calibri"/>
                <w:szCs w:val="24"/>
                <w:lang w:val="en-US"/>
              </w:rPr>
              <w:t>LOADDATE</w:t>
            </w:r>
          </w:p>
        </w:tc>
        <w:tc>
          <w:tcPr>
            <w:tcW w:w="707" w:type="pct"/>
            <w:tcBorders>
              <w:top w:val="single" w:sz="4" w:space="0" w:color="auto"/>
              <w:left w:val="single" w:sz="4" w:space="0" w:color="auto"/>
              <w:bottom w:val="single" w:sz="4" w:space="0" w:color="auto"/>
              <w:right w:val="single" w:sz="4" w:space="0" w:color="auto"/>
            </w:tcBorders>
          </w:tcPr>
          <w:p w14:paraId="35E14797" w14:textId="77777777" w:rsidR="00E9642B" w:rsidRPr="00886C3B" w:rsidRDefault="00E9642B" w:rsidP="008025B9">
            <w:pPr>
              <w:spacing w:after="200" w:line="276" w:lineRule="auto"/>
              <w:jc w:val="left"/>
              <w:rPr>
                <w:rFonts w:eastAsia="Calibri"/>
                <w:szCs w:val="24"/>
                <w:lang w:val="en-US"/>
              </w:rPr>
            </w:pPr>
            <w:r w:rsidRPr="00886C3B">
              <w:rPr>
                <w:rFonts w:eastAsia="Calibri"/>
                <w:szCs w:val="24"/>
                <w:lang w:val="en-US"/>
              </w:rPr>
              <w:t>DATE</w:t>
            </w:r>
          </w:p>
        </w:tc>
        <w:tc>
          <w:tcPr>
            <w:tcW w:w="494" w:type="pct"/>
            <w:tcBorders>
              <w:top w:val="single" w:sz="4" w:space="0" w:color="auto"/>
              <w:left w:val="single" w:sz="4" w:space="0" w:color="auto"/>
              <w:bottom w:val="single" w:sz="4" w:space="0" w:color="auto"/>
              <w:right w:val="single" w:sz="4" w:space="0" w:color="auto"/>
            </w:tcBorders>
          </w:tcPr>
          <w:p w14:paraId="1E84312B" w14:textId="77777777" w:rsidR="00E9642B" w:rsidRPr="00886C3B" w:rsidRDefault="00E9642B" w:rsidP="008025B9">
            <w:pPr>
              <w:spacing w:after="200" w:line="276" w:lineRule="auto"/>
              <w:jc w:val="left"/>
              <w:rPr>
                <w:rFonts w:eastAsia="Calibri"/>
                <w:szCs w:val="24"/>
                <w:lang w:val="en-US"/>
              </w:rPr>
            </w:pPr>
          </w:p>
        </w:tc>
        <w:tc>
          <w:tcPr>
            <w:tcW w:w="989" w:type="pct"/>
            <w:tcBorders>
              <w:top w:val="single" w:sz="4" w:space="0" w:color="auto"/>
              <w:left w:val="single" w:sz="4" w:space="0" w:color="auto"/>
              <w:bottom w:val="single" w:sz="4" w:space="0" w:color="auto"/>
              <w:right w:val="single" w:sz="4" w:space="0" w:color="auto"/>
            </w:tcBorders>
          </w:tcPr>
          <w:p w14:paraId="505EF2C5" w14:textId="77777777" w:rsidR="00E9642B" w:rsidRPr="00886C3B" w:rsidRDefault="00E9642B" w:rsidP="008025B9">
            <w:pPr>
              <w:spacing w:after="200" w:line="276" w:lineRule="auto"/>
              <w:jc w:val="left"/>
              <w:rPr>
                <w:rFonts w:eastAsia="Calibri"/>
                <w:szCs w:val="24"/>
                <w:lang w:val="en-US"/>
              </w:rPr>
            </w:pPr>
            <w:r w:rsidRPr="00886C3B">
              <w:rPr>
                <w:rFonts w:eastAsia="Calibri"/>
                <w:szCs w:val="24"/>
                <w:lang w:val="en-US"/>
              </w:rPr>
              <w:t>Да</w:t>
            </w:r>
          </w:p>
        </w:tc>
        <w:tc>
          <w:tcPr>
            <w:tcW w:w="1555" w:type="pct"/>
            <w:tcBorders>
              <w:top w:val="single" w:sz="4" w:space="0" w:color="auto"/>
              <w:left w:val="single" w:sz="4" w:space="0" w:color="auto"/>
              <w:bottom w:val="single" w:sz="4" w:space="0" w:color="auto"/>
              <w:right w:val="single" w:sz="4" w:space="0" w:color="auto"/>
            </w:tcBorders>
          </w:tcPr>
          <w:p w14:paraId="65945997" w14:textId="77777777" w:rsidR="00E9642B" w:rsidRPr="00886C3B" w:rsidRDefault="00E9642B" w:rsidP="008025B9">
            <w:pPr>
              <w:spacing w:after="200" w:line="276" w:lineRule="auto"/>
              <w:jc w:val="left"/>
              <w:rPr>
                <w:rFonts w:eastAsia="Calibri"/>
                <w:szCs w:val="24"/>
                <w:lang w:val="en-US"/>
              </w:rPr>
            </w:pPr>
            <w:r w:rsidRPr="00886C3B">
              <w:rPr>
                <w:rFonts w:eastAsia="Calibri"/>
                <w:szCs w:val="24"/>
                <w:lang w:val="en-US"/>
              </w:rPr>
              <w:t>Дата загрузки</w:t>
            </w:r>
          </w:p>
        </w:tc>
      </w:tr>
      <w:tr w:rsidR="00E9642B" w:rsidRPr="00886C3B" w14:paraId="2300F212"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9754FE9" w14:textId="77777777" w:rsidR="00E9642B" w:rsidRPr="00886C3B" w:rsidRDefault="00E9642B" w:rsidP="008025B9">
            <w:pPr>
              <w:spacing w:after="200" w:line="276" w:lineRule="auto"/>
              <w:jc w:val="left"/>
              <w:rPr>
                <w:rFonts w:eastAsia="Calibri"/>
                <w:szCs w:val="24"/>
                <w:lang w:val="en-US"/>
              </w:rPr>
            </w:pPr>
            <w:r w:rsidRPr="00886C3B">
              <w:rPr>
                <w:rFonts w:eastAsia="Calibri"/>
                <w:szCs w:val="24"/>
                <w:lang w:val="en-US"/>
              </w:rPr>
              <w:t>KEYID</w:t>
            </w:r>
          </w:p>
        </w:tc>
        <w:tc>
          <w:tcPr>
            <w:tcW w:w="707" w:type="pct"/>
            <w:tcBorders>
              <w:top w:val="single" w:sz="4" w:space="0" w:color="auto"/>
              <w:left w:val="single" w:sz="4" w:space="0" w:color="auto"/>
              <w:bottom w:val="single" w:sz="4" w:space="0" w:color="auto"/>
              <w:right w:val="single" w:sz="4" w:space="0" w:color="auto"/>
            </w:tcBorders>
          </w:tcPr>
          <w:p w14:paraId="5487966E" w14:textId="77777777" w:rsidR="00E9642B" w:rsidRPr="00886C3B" w:rsidRDefault="00E9642B" w:rsidP="008025B9">
            <w:pPr>
              <w:spacing w:after="200" w:line="276" w:lineRule="auto"/>
              <w:jc w:val="left"/>
              <w:rPr>
                <w:rFonts w:eastAsia="Calibri"/>
                <w:szCs w:val="24"/>
                <w:lang w:val="en-US"/>
              </w:rPr>
            </w:pPr>
            <w:r w:rsidRPr="00886C3B">
              <w:rPr>
                <w:rFonts w:eastAsia="Calibri"/>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70A2CC4E" w14:textId="77777777" w:rsidR="00E9642B" w:rsidRPr="00886C3B" w:rsidRDefault="00E9642B" w:rsidP="008025B9">
            <w:pPr>
              <w:spacing w:after="200" w:line="276" w:lineRule="auto"/>
              <w:jc w:val="left"/>
              <w:rPr>
                <w:rFonts w:eastAsia="Calibri"/>
                <w:szCs w:val="24"/>
                <w:lang w:val="en-US"/>
              </w:rPr>
            </w:pPr>
            <w:r w:rsidRPr="00886C3B">
              <w:rPr>
                <w:rFonts w:eastAsia="Calibri"/>
                <w:szCs w:val="24"/>
                <w:lang w:val="en-US"/>
              </w:rPr>
              <w:t>2000</w:t>
            </w:r>
          </w:p>
        </w:tc>
        <w:tc>
          <w:tcPr>
            <w:tcW w:w="989" w:type="pct"/>
            <w:tcBorders>
              <w:top w:val="single" w:sz="4" w:space="0" w:color="auto"/>
              <w:left w:val="single" w:sz="4" w:space="0" w:color="auto"/>
              <w:bottom w:val="single" w:sz="4" w:space="0" w:color="auto"/>
              <w:right w:val="single" w:sz="4" w:space="0" w:color="auto"/>
            </w:tcBorders>
          </w:tcPr>
          <w:p w14:paraId="3084BE14" w14:textId="77777777" w:rsidR="00E9642B" w:rsidRPr="00886C3B" w:rsidRDefault="00E9642B" w:rsidP="008025B9">
            <w:pPr>
              <w:spacing w:after="200" w:line="276" w:lineRule="auto"/>
              <w:jc w:val="left"/>
              <w:rPr>
                <w:rFonts w:eastAsia="Calibri"/>
                <w:szCs w:val="24"/>
                <w:lang w:val="en-US"/>
              </w:rPr>
            </w:pPr>
            <w:r w:rsidRPr="00886C3B">
              <w:rPr>
                <w:rFonts w:eastAsia="Calibri"/>
                <w:szCs w:val="24"/>
                <w:lang w:val="en-US"/>
              </w:rPr>
              <w:t>Да</w:t>
            </w:r>
          </w:p>
        </w:tc>
        <w:tc>
          <w:tcPr>
            <w:tcW w:w="1555" w:type="pct"/>
            <w:tcBorders>
              <w:top w:val="single" w:sz="4" w:space="0" w:color="auto"/>
              <w:left w:val="single" w:sz="4" w:space="0" w:color="auto"/>
              <w:bottom w:val="single" w:sz="4" w:space="0" w:color="auto"/>
              <w:right w:val="single" w:sz="4" w:space="0" w:color="auto"/>
            </w:tcBorders>
          </w:tcPr>
          <w:p w14:paraId="6F7CD4E9" w14:textId="77777777" w:rsidR="00E9642B" w:rsidRPr="00886C3B" w:rsidRDefault="00E9642B" w:rsidP="008025B9">
            <w:pPr>
              <w:spacing w:after="200" w:line="276" w:lineRule="auto"/>
              <w:jc w:val="left"/>
              <w:rPr>
                <w:rFonts w:eastAsia="Calibri"/>
                <w:szCs w:val="24"/>
                <w:lang w:val="en-US"/>
              </w:rPr>
            </w:pPr>
            <w:r w:rsidRPr="00886C3B">
              <w:rPr>
                <w:rFonts w:eastAsia="Calibri"/>
                <w:szCs w:val="24"/>
                <w:lang w:val="en-US"/>
              </w:rPr>
              <w:t>Уникальный ключ (Первичный ключ).</w:t>
            </w:r>
          </w:p>
        </w:tc>
      </w:tr>
    </w:tbl>
    <w:p w14:paraId="76536717" w14:textId="36ECC818" w:rsidR="00E9642B" w:rsidRPr="00886C3B" w:rsidRDefault="00E9642B" w:rsidP="00E9642B">
      <w:pPr>
        <w:pStyle w:val="af4"/>
        <w:jc w:val="left"/>
      </w:pPr>
      <w:r w:rsidRPr="00886C3B">
        <w:t>Пример запр</w:t>
      </w:r>
      <w:r w:rsidR="00B76165" w:rsidRPr="00886C3B">
        <w:t xml:space="preserve">оса к набору данных приведен в </w:t>
      </w:r>
      <w:r w:rsidR="00DE58BC" w:rsidRPr="00886C3B">
        <w:t>Приложении 1</w:t>
      </w:r>
      <w:r w:rsidR="00B76165" w:rsidRPr="00886C3B">
        <w:t xml:space="preserve"> </w:t>
      </w:r>
      <w:r w:rsidR="00DE58BC" w:rsidRPr="00886C3B">
        <w:t>п.1</w:t>
      </w:r>
      <w:r w:rsidR="00B76165" w:rsidRPr="00886C3B">
        <w:t>.2</w:t>
      </w:r>
      <w:r w:rsidR="00DE58BC" w:rsidRPr="00886C3B">
        <w:t>.</w:t>
      </w:r>
    </w:p>
    <w:p w14:paraId="78A6D34A" w14:textId="77777777" w:rsidR="00E9642B" w:rsidRPr="00886C3B" w:rsidRDefault="00E9642B" w:rsidP="00E9642B">
      <w:pPr>
        <w:pStyle w:val="32"/>
        <w:jc w:val="left"/>
        <w:rPr>
          <w:rFonts w:ascii="Times New Roman" w:hAnsi="Times New Roman"/>
        </w:rPr>
      </w:pPr>
      <w:bookmarkStart w:id="37" w:name="_Toc212905228"/>
      <w:bookmarkStart w:id="38" w:name="_Toc215502068"/>
      <w:r w:rsidRPr="00886C3B">
        <w:rPr>
          <w:rFonts w:ascii="Times New Roman" w:hAnsi="Times New Roman"/>
        </w:rPr>
        <w:t>Набор данных «Данные по БА, ЛБО, БО, ДО и исполнению по региональным кодам ОКС» (</w:t>
      </w:r>
      <w:r w:rsidRPr="00886C3B">
        <w:rPr>
          <w:rFonts w:ascii="Times New Roman" w:hAnsi="Times New Roman"/>
          <w:szCs w:val="28"/>
        </w:rPr>
        <w:t>идентификатор</w:t>
      </w:r>
      <w:r w:rsidRPr="00886C3B">
        <w:rPr>
          <w:rFonts w:ascii="Times New Roman" w:hAnsi="Times New Roman"/>
        </w:rPr>
        <w:t xml:space="preserve"> F_RegOKS)</w:t>
      </w:r>
      <w:bookmarkEnd w:id="37"/>
      <w:bookmarkEnd w:id="38"/>
    </w:p>
    <w:p w14:paraId="3304BA7D" w14:textId="77777777" w:rsidR="00E9642B" w:rsidRPr="00886C3B" w:rsidRDefault="00E9642B" w:rsidP="00E9642B">
      <w:pPr>
        <w:pStyle w:val="af4"/>
        <w:jc w:val="left"/>
      </w:pPr>
      <w:r w:rsidRPr="00886C3B">
        <w:t xml:space="preserve">Статус набора: Архивный. </w:t>
      </w:r>
    </w:p>
    <w:p w14:paraId="577329F2" w14:textId="77777777" w:rsidR="00E9642B" w:rsidRPr="00886C3B" w:rsidRDefault="00E9642B" w:rsidP="00E9642B">
      <w:pPr>
        <w:pStyle w:val="af4"/>
        <w:jc w:val="left"/>
      </w:pPr>
    </w:p>
    <w:p w14:paraId="781D0F43" w14:textId="77777777" w:rsidR="00E9642B" w:rsidRPr="00886C3B" w:rsidRDefault="00E9642B" w:rsidP="00E9642B">
      <w:pPr>
        <w:pStyle w:val="af4"/>
        <w:jc w:val="left"/>
      </w:pPr>
      <w:r w:rsidRPr="00886C3B">
        <w:t>Взамен данного набора следует использовать наборы F_RegionOKS + F_RegionOKS_KBK</w:t>
      </w:r>
    </w:p>
    <w:p w14:paraId="0DDF8231" w14:textId="77777777" w:rsidR="00E9642B" w:rsidRPr="00886C3B" w:rsidRDefault="00E9642B" w:rsidP="00E9642B">
      <w:pPr>
        <w:pStyle w:val="af4"/>
        <w:jc w:val="left"/>
      </w:pPr>
    </w:p>
    <w:p w14:paraId="52924739" w14:textId="77777777" w:rsidR="00E9642B" w:rsidRPr="00886C3B" w:rsidRDefault="00E9642B" w:rsidP="00E9642B">
      <w:pPr>
        <w:pStyle w:val="af4"/>
        <w:jc w:val="left"/>
      </w:pPr>
      <w:r w:rsidRPr="00886C3B">
        <w:t>Данные по БА, ЛБО, БО, ДО и исполнению по региональным кодам ОКС</w:t>
      </w:r>
      <w:r w:rsidRPr="00886C3B">
        <w:rPr>
          <w:szCs w:val="28"/>
        </w:rPr>
        <w:t>, включает в себя:</w:t>
      </w:r>
    </w:p>
    <w:p w14:paraId="50C3431A" w14:textId="77777777" w:rsidR="00E9642B" w:rsidRPr="00886C3B" w:rsidRDefault="00E9642B" w:rsidP="00E9642B">
      <w:pPr>
        <w:pStyle w:val="13"/>
        <w:numPr>
          <w:ilvl w:val="0"/>
          <w:numId w:val="46"/>
        </w:numPr>
        <w:jc w:val="left"/>
      </w:pPr>
      <w:r w:rsidRPr="00886C3B">
        <w:t>размер субсидии, бюджетных инвестиций, межбюджетного трансферта из федерального бюджета на текущий год - для ОКС субъектов федерации (муниципальных образований), софинансируемых за счет межбюджетных трансфертов из федерального бюджета (региональные коды ОКС);</w:t>
      </w:r>
    </w:p>
    <w:p w14:paraId="6DF21DC6" w14:textId="77777777" w:rsidR="00E9642B" w:rsidRPr="00886C3B" w:rsidRDefault="00E9642B" w:rsidP="00E9642B">
      <w:pPr>
        <w:pStyle w:val="13"/>
        <w:numPr>
          <w:ilvl w:val="0"/>
          <w:numId w:val="46"/>
        </w:numPr>
        <w:jc w:val="left"/>
      </w:pPr>
      <w:r w:rsidRPr="00886C3B">
        <w:t>бюджетные ассигнования на текущий год (бюджет субъекта РФ);</w:t>
      </w:r>
    </w:p>
    <w:p w14:paraId="7C6D3341" w14:textId="77777777" w:rsidR="00E9642B" w:rsidRPr="00886C3B" w:rsidRDefault="00E9642B" w:rsidP="00E9642B">
      <w:pPr>
        <w:pStyle w:val="13"/>
        <w:numPr>
          <w:ilvl w:val="0"/>
          <w:numId w:val="46"/>
        </w:numPr>
        <w:jc w:val="left"/>
      </w:pPr>
      <w:r w:rsidRPr="00886C3B">
        <w:t>лимиты бюджетных обязательств на текущий год (бюджет субъекта РФ);</w:t>
      </w:r>
    </w:p>
    <w:p w14:paraId="04544E69" w14:textId="77777777" w:rsidR="00E9642B" w:rsidRPr="00886C3B" w:rsidRDefault="00E9642B" w:rsidP="00E9642B">
      <w:pPr>
        <w:pStyle w:val="13"/>
        <w:numPr>
          <w:ilvl w:val="0"/>
          <w:numId w:val="46"/>
        </w:numPr>
        <w:jc w:val="left"/>
      </w:pPr>
      <w:r w:rsidRPr="00886C3B">
        <w:t>лимиты бюджетных обязательств на первый год планового периода (бюджет субъекта РФ);</w:t>
      </w:r>
    </w:p>
    <w:p w14:paraId="3150C71F" w14:textId="77777777" w:rsidR="00E9642B" w:rsidRPr="00886C3B" w:rsidRDefault="00E9642B" w:rsidP="00E9642B">
      <w:pPr>
        <w:pStyle w:val="13"/>
        <w:numPr>
          <w:ilvl w:val="0"/>
          <w:numId w:val="46"/>
        </w:numPr>
        <w:jc w:val="left"/>
      </w:pPr>
      <w:r w:rsidRPr="00886C3B">
        <w:t>лимиты бюджетных обязательств на второй год планового периода (бюджет субъекта РФ);</w:t>
      </w:r>
    </w:p>
    <w:p w14:paraId="02F3B3DA" w14:textId="77777777" w:rsidR="00E9642B" w:rsidRPr="00886C3B" w:rsidRDefault="00E9642B" w:rsidP="00E9642B">
      <w:pPr>
        <w:pStyle w:val="13"/>
        <w:numPr>
          <w:ilvl w:val="0"/>
          <w:numId w:val="46"/>
        </w:numPr>
        <w:jc w:val="left"/>
      </w:pPr>
      <w:r w:rsidRPr="00886C3B">
        <w:t>бюджетные обязательства на текущий год (бюджет субъекта РФ);</w:t>
      </w:r>
    </w:p>
    <w:p w14:paraId="5A475F87" w14:textId="77777777" w:rsidR="00E9642B" w:rsidRPr="00886C3B" w:rsidRDefault="00E9642B" w:rsidP="00E9642B">
      <w:pPr>
        <w:pStyle w:val="13"/>
        <w:numPr>
          <w:ilvl w:val="0"/>
          <w:numId w:val="46"/>
        </w:numPr>
        <w:jc w:val="left"/>
      </w:pPr>
      <w:r w:rsidRPr="00886C3B">
        <w:t>бюджетные обязательства на первый год планового периода (бюджет субъекта РФ);</w:t>
      </w:r>
    </w:p>
    <w:p w14:paraId="7F2893C2" w14:textId="77777777" w:rsidR="00E9642B" w:rsidRPr="00886C3B" w:rsidRDefault="00E9642B" w:rsidP="00E9642B">
      <w:pPr>
        <w:pStyle w:val="13"/>
        <w:numPr>
          <w:ilvl w:val="0"/>
          <w:numId w:val="46"/>
        </w:numPr>
        <w:jc w:val="left"/>
      </w:pPr>
      <w:r w:rsidRPr="00886C3B">
        <w:lastRenderedPageBreak/>
        <w:t>бюджетные обязательства на второй год планового периода (бюджет субъекта РФ);</w:t>
      </w:r>
    </w:p>
    <w:p w14:paraId="52B988E3" w14:textId="77777777" w:rsidR="00E9642B" w:rsidRPr="00886C3B" w:rsidRDefault="00E9642B" w:rsidP="00E9642B">
      <w:pPr>
        <w:pStyle w:val="13"/>
        <w:numPr>
          <w:ilvl w:val="0"/>
          <w:numId w:val="46"/>
        </w:numPr>
        <w:jc w:val="left"/>
      </w:pPr>
      <w:r w:rsidRPr="00886C3B">
        <w:t>денежные обязательства на текущий год (бюджет субъекта РФ);</w:t>
      </w:r>
    </w:p>
    <w:p w14:paraId="32C55FC8" w14:textId="77777777" w:rsidR="00E9642B" w:rsidRPr="00886C3B" w:rsidRDefault="00E9642B" w:rsidP="00E9642B">
      <w:pPr>
        <w:pStyle w:val="13"/>
        <w:numPr>
          <w:ilvl w:val="0"/>
          <w:numId w:val="46"/>
        </w:numPr>
        <w:jc w:val="left"/>
      </w:pPr>
      <w:r w:rsidRPr="00886C3B">
        <w:t>кассовое исполнение на текущий год (бюджет субъекта РФ);</w:t>
      </w:r>
    </w:p>
    <w:p w14:paraId="58F84409" w14:textId="77777777" w:rsidR="00E9642B" w:rsidRPr="00886C3B" w:rsidRDefault="00E9642B" w:rsidP="00E9642B">
      <w:pPr>
        <w:pStyle w:val="13"/>
        <w:numPr>
          <w:ilvl w:val="0"/>
          <w:numId w:val="46"/>
        </w:numPr>
        <w:jc w:val="left"/>
      </w:pPr>
      <w:r w:rsidRPr="00886C3B">
        <w:t>размер субсидии, бюджетных инвестиций, межбюджетного трансферта из бюджета субъекта РФ на текущий год - для ОКС субъектов федерации (муниципальных образований), софинансируемых за счет межбюджетных трансфертов из федерального бюджета (региональные коды ОКС);</w:t>
      </w:r>
    </w:p>
    <w:p w14:paraId="4756F8F1" w14:textId="77777777" w:rsidR="00E9642B" w:rsidRPr="00886C3B" w:rsidRDefault="00E9642B" w:rsidP="00E9642B">
      <w:pPr>
        <w:pStyle w:val="13"/>
        <w:numPr>
          <w:ilvl w:val="0"/>
          <w:numId w:val="46"/>
        </w:numPr>
        <w:jc w:val="left"/>
      </w:pPr>
      <w:r w:rsidRPr="00886C3B">
        <w:t>бюджетные ассигнования на текущий год (бюджет муниципального образования);</w:t>
      </w:r>
    </w:p>
    <w:p w14:paraId="6E991010" w14:textId="77777777" w:rsidR="00E9642B" w:rsidRPr="00886C3B" w:rsidRDefault="00E9642B" w:rsidP="00E9642B">
      <w:pPr>
        <w:pStyle w:val="13"/>
        <w:numPr>
          <w:ilvl w:val="0"/>
          <w:numId w:val="46"/>
        </w:numPr>
        <w:jc w:val="left"/>
      </w:pPr>
      <w:r w:rsidRPr="00886C3B">
        <w:t>лимиты бюджетных обязательств на текущий год (бюджет муниципального образования);</w:t>
      </w:r>
    </w:p>
    <w:p w14:paraId="010A1FD7" w14:textId="77777777" w:rsidR="00E9642B" w:rsidRPr="00886C3B" w:rsidRDefault="00E9642B" w:rsidP="00E9642B">
      <w:pPr>
        <w:pStyle w:val="13"/>
        <w:numPr>
          <w:ilvl w:val="0"/>
          <w:numId w:val="46"/>
        </w:numPr>
        <w:jc w:val="left"/>
      </w:pPr>
      <w:r w:rsidRPr="00886C3B">
        <w:t>лимиты бюджетных обязательств на первый год планового периода (бюджет муниципального образования);</w:t>
      </w:r>
    </w:p>
    <w:p w14:paraId="7C742F7A" w14:textId="77777777" w:rsidR="00E9642B" w:rsidRPr="00886C3B" w:rsidRDefault="00E9642B" w:rsidP="00E9642B">
      <w:pPr>
        <w:pStyle w:val="13"/>
        <w:numPr>
          <w:ilvl w:val="0"/>
          <w:numId w:val="46"/>
        </w:numPr>
        <w:jc w:val="left"/>
      </w:pPr>
      <w:r w:rsidRPr="00886C3B">
        <w:t>лимиты бюджетных обязательств на второй год планового периода (бюджет муниципального образования);</w:t>
      </w:r>
    </w:p>
    <w:p w14:paraId="104E5A41" w14:textId="77777777" w:rsidR="00E9642B" w:rsidRPr="00886C3B" w:rsidRDefault="00E9642B" w:rsidP="00E9642B">
      <w:pPr>
        <w:pStyle w:val="13"/>
        <w:numPr>
          <w:ilvl w:val="0"/>
          <w:numId w:val="46"/>
        </w:numPr>
        <w:jc w:val="left"/>
      </w:pPr>
      <w:r w:rsidRPr="00886C3B">
        <w:t>бюджетные обязательства на текущий год (бюджет муниципального образования);</w:t>
      </w:r>
    </w:p>
    <w:p w14:paraId="28E92317" w14:textId="77777777" w:rsidR="00E9642B" w:rsidRPr="00886C3B" w:rsidRDefault="00E9642B" w:rsidP="00E9642B">
      <w:pPr>
        <w:pStyle w:val="13"/>
        <w:numPr>
          <w:ilvl w:val="0"/>
          <w:numId w:val="46"/>
        </w:numPr>
        <w:jc w:val="left"/>
      </w:pPr>
      <w:r w:rsidRPr="00886C3B">
        <w:t>бюджетные обязательства на первый год планового периода (бюджет муниципального образования);</w:t>
      </w:r>
    </w:p>
    <w:p w14:paraId="12F3FB08" w14:textId="77777777" w:rsidR="00E9642B" w:rsidRPr="00886C3B" w:rsidRDefault="00E9642B" w:rsidP="00E9642B">
      <w:pPr>
        <w:pStyle w:val="13"/>
        <w:numPr>
          <w:ilvl w:val="0"/>
          <w:numId w:val="46"/>
        </w:numPr>
        <w:jc w:val="left"/>
      </w:pPr>
      <w:r w:rsidRPr="00886C3B">
        <w:t>бюджетные обязательства на второй год планового периода (бюджет муниципального образования);</w:t>
      </w:r>
    </w:p>
    <w:p w14:paraId="34F214EF" w14:textId="77777777" w:rsidR="00E9642B" w:rsidRPr="00886C3B" w:rsidRDefault="00E9642B" w:rsidP="00E9642B">
      <w:pPr>
        <w:pStyle w:val="13"/>
        <w:numPr>
          <w:ilvl w:val="0"/>
          <w:numId w:val="46"/>
        </w:numPr>
        <w:jc w:val="left"/>
      </w:pPr>
      <w:r w:rsidRPr="00886C3B">
        <w:t>денежные обязательства на текущий год (бюджет муниципального образования);</w:t>
      </w:r>
    </w:p>
    <w:p w14:paraId="4619E30D" w14:textId="77777777" w:rsidR="00E9642B" w:rsidRPr="00886C3B" w:rsidRDefault="00E9642B" w:rsidP="00E9642B">
      <w:pPr>
        <w:pStyle w:val="13"/>
        <w:numPr>
          <w:ilvl w:val="0"/>
          <w:numId w:val="46"/>
        </w:numPr>
        <w:jc w:val="left"/>
      </w:pPr>
      <w:r w:rsidRPr="00886C3B">
        <w:t>кассовое исполнение на текущий год (бюджет муниципального образования);</w:t>
      </w:r>
    </w:p>
    <w:p w14:paraId="6A283579" w14:textId="77777777" w:rsidR="00E9642B" w:rsidRPr="00886C3B" w:rsidRDefault="00E9642B" w:rsidP="00E9642B">
      <w:pPr>
        <w:pStyle w:val="13"/>
        <w:numPr>
          <w:ilvl w:val="0"/>
          <w:numId w:val="46"/>
        </w:numPr>
        <w:jc w:val="left"/>
      </w:pPr>
      <w:r w:rsidRPr="00886C3B">
        <w:t>размер субсидии, бюджетных инвестиций из бюджета муниципального образования на текущий год - для ОКС субъектов федерации (муниципальных образований), софинансируемых за счет межбюджетных трансфертов из федерального бюджета (региональные коды ОКС);</w:t>
      </w:r>
    </w:p>
    <w:p w14:paraId="2398554D" w14:textId="77777777" w:rsidR="00E9642B" w:rsidRPr="00886C3B" w:rsidRDefault="00E9642B" w:rsidP="00E9642B">
      <w:pPr>
        <w:pStyle w:val="13"/>
        <w:numPr>
          <w:ilvl w:val="0"/>
          <w:numId w:val="46"/>
        </w:numPr>
        <w:jc w:val="left"/>
      </w:pPr>
      <w:r w:rsidRPr="00886C3B">
        <w:lastRenderedPageBreak/>
        <w:t>отчетная дата.</w:t>
      </w:r>
    </w:p>
    <w:p w14:paraId="260D257E" w14:textId="77777777" w:rsidR="00E9642B" w:rsidRPr="00886C3B" w:rsidRDefault="00E9642B" w:rsidP="00E9642B">
      <w:pPr>
        <w:pStyle w:val="-"/>
      </w:pPr>
      <w:bookmarkStart w:id="39" w:name="_Toc212905561"/>
      <w:bookmarkStart w:id="40" w:name="_Toc215502316"/>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5</w:t>
      </w:r>
      <w:r w:rsidR="00101972">
        <w:rPr>
          <w:noProof/>
        </w:rPr>
        <w:fldChar w:fldCharType="end"/>
      </w:r>
      <w:r w:rsidRPr="00886C3B">
        <w:t xml:space="preserve"> – Показатели набора данных «Данные по БА, ЛБО, БО, ДО и исполнению по региональным кодам ОКС» (</w:t>
      </w:r>
      <w:r w:rsidRPr="00886C3B">
        <w:rPr>
          <w:szCs w:val="28"/>
        </w:rPr>
        <w:t>идентификатор</w:t>
      </w:r>
      <w:r w:rsidRPr="00886C3B">
        <w:t>  F_RegOKS)</w:t>
      </w:r>
      <w:bookmarkEnd w:id="39"/>
      <w:bookmarkEnd w:id="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6"/>
        <w:gridCol w:w="1479"/>
        <w:gridCol w:w="896"/>
        <w:gridCol w:w="1923"/>
        <w:gridCol w:w="2059"/>
      </w:tblGrid>
      <w:tr w:rsidR="00E9642B" w:rsidRPr="00886C3B" w14:paraId="3335FFFF" w14:textId="77777777" w:rsidTr="00596F76">
        <w:trPr>
          <w:trHeight w:val="330"/>
          <w:tblHeader/>
        </w:trPr>
        <w:tc>
          <w:tcPr>
            <w:tcW w:w="1255" w:type="pct"/>
            <w:shd w:val="clear" w:color="auto" w:fill="D9D9D9" w:themeFill="background1" w:themeFillShade="D9"/>
            <w:vAlign w:val="center"/>
          </w:tcPr>
          <w:p w14:paraId="6164274A"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Наименование поля</w:t>
            </w:r>
          </w:p>
        </w:tc>
        <w:tc>
          <w:tcPr>
            <w:tcW w:w="707" w:type="pct"/>
            <w:shd w:val="clear" w:color="auto" w:fill="D9D9D9" w:themeFill="background1" w:themeFillShade="D9"/>
            <w:vAlign w:val="center"/>
          </w:tcPr>
          <w:p w14:paraId="5A443DE3"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Формат</w:t>
            </w:r>
          </w:p>
        </w:tc>
        <w:tc>
          <w:tcPr>
            <w:tcW w:w="494" w:type="pct"/>
            <w:shd w:val="clear" w:color="auto" w:fill="D9D9D9" w:themeFill="background1" w:themeFillShade="D9"/>
            <w:vAlign w:val="center"/>
          </w:tcPr>
          <w:p w14:paraId="07071EE9"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Длина</w:t>
            </w:r>
          </w:p>
        </w:tc>
        <w:tc>
          <w:tcPr>
            <w:tcW w:w="989" w:type="pct"/>
            <w:shd w:val="clear" w:color="auto" w:fill="D9D9D9" w:themeFill="background1" w:themeFillShade="D9"/>
            <w:vAlign w:val="center"/>
          </w:tcPr>
          <w:p w14:paraId="37398445"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Обязательность</w:t>
            </w:r>
          </w:p>
        </w:tc>
        <w:tc>
          <w:tcPr>
            <w:tcW w:w="1555" w:type="pct"/>
            <w:shd w:val="clear" w:color="auto" w:fill="D9D9D9" w:themeFill="background1" w:themeFillShade="D9"/>
            <w:vAlign w:val="center"/>
          </w:tcPr>
          <w:p w14:paraId="34942AAD" w14:textId="77777777" w:rsidR="00E9642B" w:rsidRPr="00886C3B" w:rsidRDefault="00E9642B" w:rsidP="008025B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Style w:val="x1a"/>
                <w:rFonts w:ascii="Times New Roman" w:hAnsi="Times New Roman"/>
                <w:b/>
                <w:sz w:val="24"/>
                <w:szCs w:val="24"/>
              </w:rPr>
            </w:pPr>
            <w:r w:rsidRPr="00886C3B">
              <w:rPr>
                <w:rStyle w:val="x1a"/>
                <w:rFonts w:ascii="Times New Roman" w:hAnsi="Times New Roman"/>
                <w:b/>
                <w:sz w:val="24"/>
                <w:szCs w:val="24"/>
              </w:rPr>
              <w:t>Примечание</w:t>
            </w:r>
          </w:p>
        </w:tc>
      </w:tr>
      <w:tr w:rsidR="00E9642B" w:rsidRPr="00886C3B" w14:paraId="1134AF64" w14:textId="77777777" w:rsidTr="00596F76">
        <w:trPr>
          <w:cantSplit/>
          <w:trHeight w:val="330"/>
        </w:trPr>
        <w:tc>
          <w:tcPr>
            <w:tcW w:w="1255" w:type="pct"/>
            <w:shd w:val="clear" w:color="auto" w:fill="auto"/>
          </w:tcPr>
          <w:p w14:paraId="39AAA89D" w14:textId="77777777" w:rsidR="00E9642B" w:rsidRPr="00886C3B" w:rsidRDefault="00E9642B" w:rsidP="008025B9">
            <w:pPr>
              <w:contextualSpacing/>
              <w:jc w:val="left"/>
              <w:rPr>
                <w:szCs w:val="24"/>
                <w:lang w:val="en-US"/>
              </w:rPr>
            </w:pPr>
            <w:r w:rsidRPr="00886C3B">
              <w:rPr>
                <w:szCs w:val="24"/>
                <w:lang w:val="en-US"/>
              </w:rPr>
              <w:t>FAIPCODE</w:t>
            </w:r>
          </w:p>
        </w:tc>
        <w:tc>
          <w:tcPr>
            <w:tcW w:w="707" w:type="pct"/>
            <w:shd w:val="clear" w:color="auto" w:fill="auto"/>
          </w:tcPr>
          <w:p w14:paraId="631353BE" w14:textId="77777777" w:rsidR="00E9642B" w:rsidRPr="00886C3B" w:rsidRDefault="00E9642B" w:rsidP="008025B9">
            <w:pPr>
              <w:contextualSpacing/>
              <w:jc w:val="left"/>
              <w:rPr>
                <w:szCs w:val="24"/>
                <w:lang w:val="en-US"/>
              </w:rPr>
            </w:pPr>
            <w:r w:rsidRPr="00886C3B">
              <w:rPr>
                <w:szCs w:val="24"/>
                <w:lang w:val="en-US"/>
              </w:rPr>
              <w:t>VARCHAR2</w:t>
            </w:r>
          </w:p>
        </w:tc>
        <w:tc>
          <w:tcPr>
            <w:tcW w:w="494" w:type="pct"/>
            <w:shd w:val="clear" w:color="auto" w:fill="auto"/>
          </w:tcPr>
          <w:p w14:paraId="77808F83" w14:textId="77777777" w:rsidR="00E9642B" w:rsidRPr="00886C3B" w:rsidRDefault="00E9642B" w:rsidP="008025B9">
            <w:pPr>
              <w:contextualSpacing/>
              <w:jc w:val="left"/>
              <w:rPr>
                <w:szCs w:val="24"/>
                <w:lang w:val="en-US"/>
              </w:rPr>
            </w:pPr>
            <w:r w:rsidRPr="00886C3B">
              <w:rPr>
                <w:szCs w:val="24"/>
                <w:lang w:val="en-US"/>
              </w:rPr>
              <w:t>2000</w:t>
            </w:r>
          </w:p>
        </w:tc>
        <w:tc>
          <w:tcPr>
            <w:tcW w:w="989" w:type="pct"/>
            <w:shd w:val="clear" w:color="auto" w:fill="auto"/>
          </w:tcPr>
          <w:p w14:paraId="1A0E9F96"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3E0CEEDF" w14:textId="77777777" w:rsidR="00E9642B" w:rsidRPr="00886C3B" w:rsidRDefault="00E9642B" w:rsidP="008025B9">
            <w:pPr>
              <w:contextualSpacing/>
              <w:jc w:val="left"/>
              <w:rPr>
                <w:szCs w:val="24"/>
              </w:rPr>
            </w:pPr>
            <w:r w:rsidRPr="00886C3B">
              <w:rPr>
                <w:szCs w:val="24"/>
                <w:lang w:val="en-US"/>
              </w:rPr>
              <w:t xml:space="preserve">код </w:t>
            </w:r>
            <w:r w:rsidRPr="00886C3B">
              <w:rPr>
                <w:szCs w:val="24"/>
              </w:rPr>
              <w:t>ОКС</w:t>
            </w:r>
          </w:p>
        </w:tc>
      </w:tr>
      <w:tr w:rsidR="00E9642B" w:rsidRPr="00886C3B" w14:paraId="6DA58FE6" w14:textId="77777777" w:rsidTr="00596F76">
        <w:trPr>
          <w:trHeight w:val="330"/>
        </w:trPr>
        <w:tc>
          <w:tcPr>
            <w:tcW w:w="1255" w:type="pct"/>
            <w:shd w:val="clear" w:color="auto" w:fill="auto"/>
          </w:tcPr>
          <w:p w14:paraId="2D3942A8" w14:textId="77777777" w:rsidR="00E9642B" w:rsidRPr="00886C3B" w:rsidRDefault="00E9642B" w:rsidP="008025B9">
            <w:pPr>
              <w:contextualSpacing/>
              <w:jc w:val="left"/>
              <w:rPr>
                <w:szCs w:val="24"/>
                <w:lang w:val="en-US"/>
              </w:rPr>
            </w:pPr>
            <w:r w:rsidRPr="00886C3B">
              <w:rPr>
                <w:szCs w:val="24"/>
                <w:lang w:val="en-US"/>
              </w:rPr>
              <w:t>KBK</w:t>
            </w:r>
          </w:p>
        </w:tc>
        <w:tc>
          <w:tcPr>
            <w:tcW w:w="707" w:type="pct"/>
            <w:shd w:val="clear" w:color="auto" w:fill="auto"/>
          </w:tcPr>
          <w:p w14:paraId="08BEEAC5"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1F4142D6"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25ADD938"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19730C24" w14:textId="77777777" w:rsidR="00E9642B" w:rsidRPr="00886C3B" w:rsidRDefault="00E9642B" w:rsidP="008025B9">
            <w:pPr>
              <w:contextualSpacing/>
              <w:jc w:val="left"/>
              <w:rPr>
                <w:szCs w:val="24"/>
              </w:rPr>
            </w:pPr>
            <w:r w:rsidRPr="00886C3B">
              <w:rPr>
                <w:szCs w:val="24"/>
              </w:rPr>
              <w:t>КБК</w:t>
            </w:r>
          </w:p>
        </w:tc>
      </w:tr>
      <w:tr w:rsidR="00E9642B" w:rsidRPr="00886C3B" w14:paraId="08AB99DD" w14:textId="77777777" w:rsidTr="00596F76">
        <w:trPr>
          <w:trHeight w:val="330"/>
        </w:trPr>
        <w:tc>
          <w:tcPr>
            <w:tcW w:w="1255" w:type="pct"/>
            <w:shd w:val="clear" w:color="auto" w:fill="auto"/>
          </w:tcPr>
          <w:p w14:paraId="038E6E0F" w14:textId="77777777" w:rsidR="00E9642B" w:rsidRPr="00886C3B" w:rsidRDefault="00E9642B" w:rsidP="008025B9">
            <w:pPr>
              <w:contextualSpacing/>
              <w:jc w:val="left"/>
              <w:rPr>
                <w:szCs w:val="24"/>
                <w:lang w:val="en-US"/>
              </w:rPr>
            </w:pPr>
            <w:r w:rsidRPr="00886C3B">
              <w:rPr>
                <w:szCs w:val="24"/>
                <w:lang w:val="en-US"/>
              </w:rPr>
              <w:t>CODEGRBS</w:t>
            </w:r>
          </w:p>
        </w:tc>
        <w:tc>
          <w:tcPr>
            <w:tcW w:w="707" w:type="pct"/>
            <w:shd w:val="clear" w:color="auto" w:fill="auto"/>
          </w:tcPr>
          <w:p w14:paraId="0A20E089"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2A52AC41"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40A71434"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64BED984" w14:textId="77777777" w:rsidR="00E9642B" w:rsidRPr="00886C3B" w:rsidRDefault="00E9642B" w:rsidP="008025B9">
            <w:pPr>
              <w:contextualSpacing/>
              <w:jc w:val="left"/>
              <w:rPr>
                <w:szCs w:val="24"/>
                <w:lang w:val="en-US"/>
              </w:rPr>
            </w:pPr>
            <w:r w:rsidRPr="00886C3B">
              <w:rPr>
                <w:szCs w:val="24"/>
              </w:rPr>
              <w:t>к</w:t>
            </w:r>
            <w:r w:rsidRPr="00886C3B">
              <w:rPr>
                <w:szCs w:val="24"/>
                <w:lang w:val="en-US"/>
              </w:rPr>
              <w:t>од ГРБС</w:t>
            </w:r>
          </w:p>
        </w:tc>
      </w:tr>
      <w:tr w:rsidR="00E9642B" w:rsidRPr="00886C3B" w14:paraId="527FBA3A" w14:textId="77777777" w:rsidTr="00596F76">
        <w:trPr>
          <w:trHeight w:val="330"/>
        </w:trPr>
        <w:tc>
          <w:tcPr>
            <w:tcW w:w="1255" w:type="pct"/>
            <w:shd w:val="clear" w:color="auto" w:fill="auto"/>
          </w:tcPr>
          <w:p w14:paraId="3A3A5EE5" w14:textId="77777777" w:rsidR="00E9642B" w:rsidRPr="00886C3B" w:rsidRDefault="00E9642B" w:rsidP="008025B9">
            <w:pPr>
              <w:contextualSpacing/>
              <w:jc w:val="left"/>
              <w:rPr>
                <w:szCs w:val="24"/>
                <w:lang w:val="en-US"/>
              </w:rPr>
            </w:pPr>
            <w:r w:rsidRPr="00886C3B">
              <w:rPr>
                <w:szCs w:val="24"/>
                <w:lang w:val="en-US"/>
              </w:rPr>
              <w:t>RZPR</w:t>
            </w:r>
          </w:p>
        </w:tc>
        <w:tc>
          <w:tcPr>
            <w:tcW w:w="707" w:type="pct"/>
            <w:shd w:val="clear" w:color="auto" w:fill="auto"/>
          </w:tcPr>
          <w:p w14:paraId="6C574617"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6B28C475"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1605B01F"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7342533A" w14:textId="77777777" w:rsidR="00E9642B" w:rsidRPr="00886C3B" w:rsidRDefault="00E9642B" w:rsidP="008025B9">
            <w:pPr>
              <w:contextualSpacing/>
              <w:jc w:val="left"/>
              <w:rPr>
                <w:szCs w:val="24"/>
              </w:rPr>
            </w:pPr>
            <w:r w:rsidRPr="00886C3B">
              <w:rPr>
                <w:szCs w:val="24"/>
              </w:rPr>
              <w:t>код раздела, подраздела</w:t>
            </w:r>
          </w:p>
        </w:tc>
      </w:tr>
      <w:tr w:rsidR="00E9642B" w:rsidRPr="00886C3B" w14:paraId="71F7F8D8" w14:textId="77777777" w:rsidTr="00596F76">
        <w:trPr>
          <w:trHeight w:val="330"/>
        </w:trPr>
        <w:tc>
          <w:tcPr>
            <w:tcW w:w="1255" w:type="pct"/>
            <w:shd w:val="clear" w:color="auto" w:fill="auto"/>
          </w:tcPr>
          <w:p w14:paraId="09181B1D" w14:textId="77777777" w:rsidR="00E9642B" w:rsidRPr="00886C3B" w:rsidRDefault="00E9642B" w:rsidP="008025B9">
            <w:pPr>
              <w:contextualSpacing/>
              <w:jc w:val="left"/>
              <w:rPr>
                <w:szCs w:val="24"/>
              </w:rPr>
            </w:pPr>
            <w:r w:rsidRPr="00886C3B">
              <w:rPr>
                <w:rFonts w:eastAsia="Calibri"/>
                <w:szCs w:val="24"/>
                <w:lang w:val="en-US"/>
              </w:rPr>
              <w:t>KCSR1code</w:t>
            </w:r>
          </w:p>
        </w:tc>
        <w:tc>
          <w:tcPr>
            <w:tcW w:w="707" w:type="pct"/>
            <w:shd w:val="clear" w:color="auto" w:fill="auto"/>
          </w:tcPr>
          <w:p w14:paraId="7CD4EB6B"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0F585771"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4B1F4F5C"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0B3456F0" w14:textId="77777777" w:rsidR="00E9642B" w:rsidRPr="00886C3B" w:rsidRDefault="00E9642B" w:rsidP="008025B9">
            <w:pPr>
              <w:contextualSpacing/>
              <w:jc w:val="left"/>
              <w:rPr>
                <w:szCs w:val="24"/>
              </w:rPr>
            </w:pPr>
            <w:r w:rsidRPr="00886C3B">
              <w:rPr>
                <w:szCs w:val="24"/>
              </w:rPr>
              <w:t>к</w:t>
            </w:r>
            <w:r w:rsidRPr="00886C3B">
              <w:rPr>
                <w:szCs w:val="24"/>
                <w:lang w:val="en-US"/>
              </w:rPr>
              <w:t>од направления расходов</w:t>
            </w:r>
          </w:p>
        </w:tc>
      </w:tr>
      <w:tr w:rsidR="00E9642B" w:rsidRPr="00886C3B" w14:paraId="7928B0F2" w14:textId="77777777" w:rsidTr="00596F76">
        <w:trPr>
          <w:trHeight w:val="330"/>
        </w:trPr>
        <w:tc>
          <w:tcPr>
            <w:tcW w:w="1255" w:type="pct"/>
            <w:shd w:val="clear" w:color="auto" w:fill="auto"/>
          </w:tcPr>
          <w:p w14:paraId="5112777F" w14:textId="77777777" w:rsidR="00E9642B" w:rsidRPr="00886C3B" w:rsidRDefault="00E9642B" w:rsidP="008025B9">
            <w:pPr>
              <w:contextualSpacing/>
              <w:jc w:val="left"/>
              <w:rPr>
                <w:szCs w:val="24"/>
              </w:rPr>
            </w:pPr>
            <w:r w:rsidRPr="00886C3B">
              <w:rPr>
                <w:rFonts w:eastAsia="Calibri"/>
                <w:szCs w:val="24"/>
                <w:lang w:val="en-US"/>
              </w:rPr>
              <w:t>KCSR</w:t>
            </w:r>
          </w:p>
        </w:tc>
        <w:tc>
          <w:tcPr>
            <w:tcW w:w="707" w:type="pct"/>
            <w:shd w:val="clear" w:color="auto" w:fill="auto"/>
          </w:tcPr>
          <w:p w14:paraId="4C7F14E2"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42510276"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38D832F9"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59284695" w14:textId="77777777" w:rsidR="00E9642B" w:rsidRPr="00886C3B" w:rsidRDefault="00E9642B" w:rsidP="008025B9">
            <w:pPr>
              <w:contextualSpacing/>
              <w:jc w:val="left"/>
              <w:rPr>
                <w:szCs w:val="24"/>
              </w:rPr>
            </w:pPr>
            <w:r w:rsidRPr="00886C3B">
              <w:rPr>
                <w:szCs w:val="24"/>
              </w:rPr>
              <w:t>код целевой статьи</w:t>
            </w:r>
          </w:p>
        </w:tc>
      </w:tr>
      <w:tr w:rsidR="00E9642B" w:rsidRPr="00886C3B" w14:paraId="534F9D73" w14:textId="77777777" w:rsidTr="00596F76">
        <w:trPr>
          <w:trHeight w:val="330"/>
        </w:trPr>
        <w:tc>
          <w:tcPr>
            <w:tcW w:w="1255" w:type="pct"/>
            <w:shd w:val="clear" w:color="auto" w:fill="auto"/>
          </w:tcPr>
          <w:p w14:paraId="2919268E" w14:textId="77777777" w:rsidR="00E9642B" w:rsidRPr="00886C3B" w:rsidRDefault="00E9642B" w:rsidP="008025B9">
            <w:pPr>
              <w:jc w:val="left"/>
              <w:rPr>
                <w:szCs w:val="24"/>
              </w:rPr>
            </w:pPr>
            <w:r w:rsidRPr="00886C3B">
              <w:rPr>
                <w:szCs w:val="24"/>
                <w:lang w:val="en-US"/>
              </w:rPr>
              <w:t>KVR</w:t>
            </w:r>
          </w:p>
        </w:tc>
        <w:tc>
          <w:tcPr>
            <w:tcW w:w="707" w:type="pct"/>
            <w:shd w:val="clear" w:color="auto" w:fill="auto"/>
          </w:tcPr>
          <w:p w14:paraId="44E8EC21"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36B77FF6"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38B4CF44"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0B8047D0" w14:textId="77777777" w:rsidR="00E9642B" w:rsidRPr="00886C3B" w:rsidRDefault="00E9642B" w:rsidP="008025B9">
            <w:pPr>
              <w:contextualSpacing/>
              <w:jc w:val="left"/>
              <w:rPr>
                <w:szCs w:val="24"/>
              </w:rPr>
            </w:pPr>
            <w:r w:rsidRPr="00886C3B">
              <w:rPr>
                <w:szCs w:val="24"/>
              </w:rPr>
              <w:t>код видов расходов</w:t>
            </w:r>
          </w:p>
        </w:tc>
      </w:tr>
      <w:tr w:rsidR="00E9642B" w:rsidRPr="00886C3B" w14:paraId="1256A947" w14:textId="77777777" w:rsidTr="00596F76">
        <w:trPr>
          <w:trHeight w:val="330"/>
        </w:trPr>
        <w:tc>
          <w:tcPr>
            <w:tcW w:w="1255" w:type="pct"/>
            <w:shd w:val="clear" w:color="auto" w:fill="auto"/>
          </w:tcPr>
          <w:p w14:paraId="30582908" w14:textId="77777777" w:rsidR="00E9642B" w:rsidRPr="00886C3B" w:rsidRDefault="00E9642B" w:rsidP="008025B9">
            <w:pPr>
              <w:contextualSpacing/>
              <w:jc w:val="left"/>
              <w:rPr>
                <w:szCs w:val="24"/>
              </w:rPr>
            </w:pPr>
            <w:r w:rsidRPr="00886C3B">
              <w:rPr>
                <w:rFonts w:eastAsia="Calibri"/>
                <w:szCs w:val="24"/>
                <w:lang w:val="en-US"/>
              </w:rPr>
              <w:t>KCSRcode</w:t>
            </w:r>
          </w:p>
        </w:tc>
        <w:tc>
          <w:tcPr>
            <w:tcW w:w="707" w:type="pct"/>
            <w:shd w:val="clear" w:color="auto" w:fill="auto"/>
          </w:tcPr>
          <w:p w14:paraId="412AF318"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27BCBBBC" w14:textId="77777777" w:rsidR="00E9642B" w:rsidRPr="00886C3B" w:rsidRDefault="00E9642B" w:rsidP="008025B9">
            <w:pPr>
              <w:contextualSpacing/>
              <w:jc w:val="left"/>
              <w:rPr>
                <w:szCs w:val="24"/>
              </w:rPr>
            </w:pPr>
            <w:r w:rsidRPr="00886C3B">
              <w:rPr>
                <w:szCs w:val="24"/>
                <w:lang w:val="en-US"/>
              </w:rPr>
              <w:t>20</w:t>
            </w:r>
          </w:p>
        </w:tc>
        <w:tc>
          <w:tcPr>
            <w:tcW w:w="989" w:type="pct"/>
            <w:shd w:val="clear" w:color="auto" w:fill="auto"/>
          </w:tcPr>
          <w:p w14:paraId="0E7AD0E0"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18ABCFFC" w14:textId="77777777" w:rsidR="00E9642B" w:rsidRPr="00886C3B" w:rsidRDefault="00E9642B" w:rsidP="008025B9">
            <w:pPr>
              <w:contextualSpacing/>
              <w:jc w:val="left"/>
              <w:rPr>
                <w:szCs w:val="24"/>
              </w:rPr>
            </w:pPr>
            <w:r w:rsidRPr="00886C3B">
              <w:rPr>
                <w:szCs w:val="24"/>
              </w:rPr>
              <w:t>код программной (непрограммной) статьи</w:t>
            </w:r>
          </w:p>
        </w:tc>
      </w:tr>
      <w:tr w:rsidR="00E9642B" w:rsidRPr="00886C3B" w14:paraId="2EBD014A" w14:textId="77777777" w:rsidTr="00596F76">
        <w:trPr>
          <w:trHeight w:val="330"/>
        </w:trPr>
        <w:tc>
          <w:tcPr>
            <w:tcW w:w="1255" w:type="pct"/>
            <w:shd w:val="clear" w:color="auto" w:fill="auto"/>
          </w:tcPr>
          <w:p w14:paraId="21A8BB26" w14:textId="77777777" w:rsidR="00E9642B" w:rsidRPr="00886C3B" w:rsidRDefault="00E9642B" w:rsidP="008025B9">
            <w:pPr>
              <w:contextualSpacing/>
              <w:jc w:val="left"/>
              <w:rPr>
                <w:szCs w:val="24"/>
                <w:lang w:val="en-US"/>
              </w:rPr>
            </w:pPr>
            <w:r w:rsidRPr="00886C3B">
              <w:rPr>
                <w:rFonts w:eastAsia="Calibri"/>
                <w:szCs w:val="24"/>
                <w:lang w:val="en-US"/>
              </w:rPr>
              <w:t>NP</w:t>
            </w:r>
          </w:p>
        </w:tc>
        <w:tc>
          <w:tcPr>
            <w:tcW w:w="707" w:type="pct"/>
            <w:shd w:val="clear" w:color="auto" w:fill="auto"/>
          </w:tcPr>
          <w:p w14:paraId="612056AD"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30AA1BB1" w14:textId="77777777" w:rsidR="00E9642B" w:rsidRPr="00886C3B" w:rsidRDefault="00E9642B" w:rsidP="008025B9">
            <w:pPr>
              <w:contextualSpacing/>
              <w:jc w:val="left"/>
              <w:rPr>
                <w:szCs w:val="24"/>
              </w:rPr>
            </w:pPr>
            <w:r w:rsidRPr="00886C3B">
              <w:rPr>
                <w:szCs w:val="24"/>
                <w:lang w:val="en-US"/>
              </w:rPr>
              <w:t>2</w:t>
            </w:r>
            <w:r w:rsidRPr="00886C3B">
              <w:rPr>
                <w:szCs w:val="24"/>
              </w:rPr>
              <w:t>0</w:t>
            </w:r>
          </w:p>
        </w:tc>
        <w:tc>
          <w:tcPr>
            <w:tcW w:w="989" w:type="pct"/>
            <w:shd w:val="clear" w:color="auto" w:fill="auto"/>
          </w:tcPr>
          <w:p w14:paraId="08F51DE9"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3E89277F" w14:textId="77777777" w:rsidR="00E9642B" w:rsidRPr="00886C3B" w:rsidRDefault="00E9642B" w:rsidP="008025B9">
            <w:pPr>
              <w:contextualSpacing/>
              <w:jc w:val="left"/>
              <w:rPr>
                <w:szCs w:val="24"/>
              </w:rPr>
            </w:pPr>
            <w:r w:rsidRPr="00886C3B">
              <w:rPr>
                <w:szCs w:val="24"/>
              </w:rPr>
              <w:t>код национального проекта</w:t>
            </w:r>
          </w:p>
        </w:tc>
      </w:tr>
      <w:tr w:rsidR="00E9642B" w:rsidRPr="00886C3B" w14:paraId="4C115490" w14:textId="77777777" w:rsidTr="00596F76">
        <w:trPr>
          <w:trHeight w:val="330"/>
        </w:trPr>
        <w:tc>
          <w:tcPr>
            <w:tcW w:w="1255" w:type="pct"/>
            <w:shd w:val="clear" w:color="auto" w:fill="auto"/>
          </w:tcPr>
          <w:p w14:paraId="23E738AB" w14:textId="77777777" w:rsidR="00E9642B" w:rsidRPr="00886C3B" w:rsidRDefault="00E9642B" w:rsidP="008025B9">
            <w:pPr>
              <w:contextualSpacing/>
              <w:jc w:val="left"/>
              <w:rPr>
                <w:szCs w:val="24"/>
              </w:rPr>
            </w:pPr>
            <w:r w:rsidRPr="00886C3B">
              <w:rPr>
                <w:rFonts w:eastAsia="Calibri"/>
                <w:szCs w:val="24"/>
                <w:lang w:val="en-US"/>
              </w:rPr>
              <w:t>FP</w:t>
            </w:r>
          </w:p>
        </w:tc>
        <w:tc>
          <w:tcPr>
            <w:tcW w:w="707" w:type="pct"/>
            <w:shd w:val="clear" w:color="auto" w:fill="auto"/>
          </w:tcPr>
          <w:p w14:paraId="7875C837" w14:textId="77777777" w:rsidR="00E9642B" w:rsidRPr="00886C3B" w:rsidRDefault="00E9642B" w:rsidP="008025B9">
            <w:pPr>
              <w:contextualSpacing/>
              <w:jc w:val="left"/>
              <w:rPr>
                <w:szCs w:val="24"/>
                <w:lang w:val="en-US"/>
              </w:rPr>
            </w:pPr>
            <w:r w:rsidRPr="00886C3B">
              <w:rPr>
                <w:szCs w:val="24"/>
                <w:lang w:val="en-US"/>
              </w:rPr>
              <w:t>VARCHAR</w:t>
            </w:r>
          </w:p>
        </w:tc>
        <w:tc>
          <w:tcPr>
            <w:tcW w:w="494" w:type="pct"/>
            <w:shd w:val="clear" w:color="auto" w:fill="auto"/>
          </w:tcPr>
          <w:p w14:paraId="598EECDA" w14:textId="77777777" w:rsidR="00E9642B" w:rsidRPr="00886C3B" w:rsidRDefault="00E9642B" w:rsidP="008025B9">
            <w:pPr>
              <w:contextualSpacing/>
              <w:jc w:val="left"/>
              <w:rPr>
                <w:szCs w:val="24"/>
              </w:rPr>
            </w:pPr>
            <w:r w:rsidRPr="00886C3B">
              <w:rPr>
                <w:szCs w:val="24"/>
                <w:lang w:val="en-US"/>
              </w:rPr>
              <w:t>2</w:t>
            </w:r>
            <w:r w:rsidRPr="00886C3B">
              <w:rPr>
                <w:szCs w:val="24"/>
              </w:rPr>
              <w:t>0</w:t>
            </w:r>
          </w:p>
        </w:tc>
        <w:tc>
          <w:tcPr>
            <w:tcW w:w="989" w:type="pct"/>
            <w:shd w:val="clear" w:color="auto" w:fill="auto"/>
          </w:tcPr>
          <w:p w14:paraId="5B213F3C"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2583CB0C" w14:textId="77777777" w:rsidR="00E9642B" w:rsidRPr="00886C3B" w:rsidRDefault="00E9642B" w:rsidP="008025B9">
            <w:pPr>
              <w:contextualSpacing/>
              <w:jc w:val="left"/>
              <w:rPr>
                <w:szCs w:val="24"/>
              </w:rPr>
            </w:pPr>
            <w:r w:rsidRPr="00886C3B">
              <w:rPr>
                <w:szCs w:val="24"/>
              </w:rPr>
              <w:t>код федерального проекта</w:t>
            </w:r>
          </w:p>
        </w:tc>
      </w:tr>
      <w:tr w:rsidR="00E9642B" w:rsidRPr="00886C3B" w14:paraId="373FB7F1" w14:textId="77777777" w:rsidTr="00596F76">
        <w:trPr>
          <w:cantSplit/>
          <w:trHeight w:val="330"/>
        </w:trPr>
        <w:tc>
          <w:tcPr>
            <w:tcW w:w="1255" w:type="pct"/>
            <w:shd w:val="clear" w:color="auto" w:fill="auto"/>
          </w:tcPr>
          <w:p w14:paraId="4FE603E9" w14:textId="77777777" w:rsidR="00E9642B" w:rsidRPr="00886C3B" w:rsidRDefault="00E9642B" w:rsidP="008025B9">
            <w:pPr>
              <w:contextualSpacing/>
              <w:jc w:val="left"/>
              <w:rPr>
                <w:szCs w:val="24"/>
                <w:lang w:val="en-US"/>
              </w:rPr>
            </w:pPr>
            <w:r w:rsidRPr="00886C3B">
              <w:rPr>
                <w:szCs w:val="24"/>
                <w:lang w:val="en-US"/>
              </w:rPr>
              <w:t>OKTMO</w:t>
            </w:r>
          </w:p>
        </w:tc>
        <w:tc>
          <w:tcPr>
            <w:tcW w:w="707" w:type="pct"/>
            <w:shd w:val="clear" w:color="auto" w:fill="auto"/>
          </w:tcPr>
          <w:p w14:paraId="4630D531" w14:textId="77777777" w:rsidR="00E9642B" w:rsidRPr="00886C3B" w:rsidRDefault="00E9642B" w:rsidP="008025B9">
            <w:pPr>
              <w:contextualSpacing/>
              <w:jc w:val="left"/>
              <w:rPr>
                <w:szCs w:val="24"/>
                <w:lang w:val="en-US"/>
              </w:rPr>
            </w:pPr>
            <w:r w:rsidRPr="00886C3B">
              <w:rPr>
                <w:szCs w:val="24"/>
                <w:lang w:val="en-US"/>
              </w:rPr>
              <w:t>VARCHAR2</w:t>
            </w:r>
          </w:p>
        </w:tc>
        <w:tc>
          <w:tcPr>
            <w:tcW w:w="494" w:type="pct"/>
            <w:shd w:val="clear" w:color="auto" w:fill="auto"/>
          </w:tcPr>
          <w:p w14:paraId="5A6F8095" w14:textId="77777777" w:rsidR="00E9642B" w:rsidRPr="00886C3B" w:rsidRDefault="00E9642B" w:rsidP="008025B9">
            <w:pPr>
              <w:contextualSpacing/>
              <w:jc w:val="left"/>
              <w:rPr>
                <w:szCs w:val="24"/>
                <w:lang w:val="en-US"/>
              </w:rPr>
            </w:pPr>
            <w:r w:rsidRPr="00886C3B">
              <w:rPr>
                <w:szCs w:val="24"/>
                <w:lang w:val="en-US"/>
              </w:rPr>
              <w:t>8</w:t>
            </w:r>
          </w:p>
        </w:tc>
        <w:tc>
          <w:tcPr>
            <w:tcW w:w="989" w:type="pct"/>
            <w:shd w:val="clear" w:color="auto" w:fill="auto"/>
          </w:tcPr>
          <w:p w14:paraId="02A4AE6C"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02C413FE" w14:textId="77777777" w:rsidR="00E9642B" w:rsidRPr="00886C3B" w:rsidRDefault="00E9642B" w:rsidP="008025B9">
            <w:pPr>
              <w:contextualSpacing/>
              <w:jc w:val="left"/>
              <w:rPr>
                <w:szCs w:val="24"/>
                <w:lang w:val="en-US"/>
              </w:rPr>
            </w:pPr>
            <w:r w:rsidRPr="00886C3B">
              <w:rPr>
                <w:szCs w:val="24"/>
                <w:lang w:val="en-US"/>
              </w:rPr>
              <w:t>ОКТМО субъекта РФ</w:t>
            </w:r>
          </w:p>
        </w:tc>
      </w:tr>
      <w:tr w:rsidR="00E9642B" w:rsidRPr="00886C3B" w14:paraId="0CA87FE6" w14:textId="77777777" w:rsidTr="00596F76">
        <w:trPr>
          <w:cantSplit/>
          <w:trHeight w:val="330"/>
        </w:trPr>
        <w:tc>
          <w:tcPr>
            <w:tcW w:w="1255" w:type="pct"/>
            <w:shd w:val="clear" w:color="auto" w:fill="auto"/>
          </w:tcPr>
          <w:p w14:paraId="228059A9" w14:textId="77777777" w:rsidR="00E9642B" w:rsidRPr="00886C3B" w:rsidRDefault="00E9642B" w:rsidP="008025B9">
            <w:pPr>
              <w:contextualSpacing/>
              <w:jc w:val="left"/>
              <w:rPr>
                <w:szCs w:val="24"/>
                <w:lang w:val="en-US"/>
              </w:rPr>
            </w:pPr>
            <w:r w:rsidRPr="00886C3B">
              <w:rPr>
                <w:szCs w:val="24"/>
                <w:lang w:val="en-US"/>
              </w:rPr>
              <w:lastRenderedPageBreak/>
              <w:t>SUMAGR</w:t>
            </w:r>
          </w:p>
        </w:tc>
        <w:tc>
          <w:tcPr>
            <w:tcW w:w="707" w:type="pct"/>
            <w:shd w:val="clear" w:color="auto" w:fill="auto"/>
          </w:tcPr>
          <w:p w14:paraId="30FC74AC"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6014C0E0"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17383BC7"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6359F212" w14:textId="77777777" w:rsidR="00E9642B" w:rsidRPr="00886C3B" w:rsidRDefault="00E9642B" w:rsidP="008025B9">
            <w:pPr>
              <w:contextualSpacing/>
              <w:jc w:val="left"/>
              <w:rPr>
                <w:szCs w:val="24"/>
              </w:rPr>
            </w:pPr>
            <w:r w:rsidRPr="00886C3B">
              <w:rPr>
                <w:szCs w:val="24"/>
              </w:rPr>
              <w:t>размер субсидии, бюджетных инвестиций, межбюджетного трансферта из федерального бюджета на текущий год - для ОКС субъектов федерации (муниципальных образований), софинансируемых за счет межбюджетных трансфертов из федерального бюджета (региональные коды ОКС)</w:t>
            </w:r>
          </w:p>
        </w:tc>
      </w:tr>
      <w:tr w:rsidR="00E9642B" w:rsidRPr="00886C3B" w14:paraId="242B7B14" w14:textId="77777777" w:rsidTr="00596F76">
        <w:trPr>
          <w:cantSplit/>
          <w:trHeight w:val="330"/>
        </w:trPr>
        <w:tc>
          <w:tcPr>
            <w:tcW w:w="1255" w:type="pct"/>
            <w:shd w:val="clear" w:color="auto" w:fill="auto"/>
          </w:tcPr>
          <w:p w14:paraId="373F487D" w14:textId="77777777" w:rsidR="00E9642B" w:rsidRPr="00886C3B" w:rsidRDefault="00E9642B" w:rsidP="008025B9">
            <w:pPr>
              <w:contextualSpacing/>
              <w:jc w:val="left"/>
              <w:rPr>
                <w:szCs w:val="24"/>
                <w:lang w:val="en-US"/>
              </w:rPr>
            </w:pPr>
            <w:r w:rsidRPr="00886C3B">
              <w:rPr>
                <w:szCs w:val="24"/>
                <w:lang w:val="en-US"/>
              </w:rPr>
              <w:t>SUMMBA</w:t>
            </w:r>
          </w:p>
        </w:tc>
        <w:tc>
          <w:tcPr>
            <w:tcW w:w="707" w:type="pct"/>
            <w:shd w:val="clear" w:color="auto" w:fill="auto"/>
          </w:tcPr>
          <w:p w14:paraId="11CCA427"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72C21D3E"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1BE8D2C1"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4DE9FA13" w14:textId="77777777" w:rsidR="00E9642B" w:rsidRPr="00886C3B" w:rsidRDefault="00E9642B" w:rsidP="008025B9">
            <w:pPr>
              <w:contextualSpacing/>
              <w:jc w:val="left"/>
              <w:rPr>
                <w:szCs w:val="24"/>
              </w:rPr>
            </w:pPr>
            <w:r w:rsidRPr="00886C3B">
              <w:rPr>
                <w:szCs w:val="24"/>
              </w:rPr>
              <w:t>бюджетные ассигнования на текущий год (бюджет субъекта РФ)</w:t>
            </w:r>
          </w:p>
        </w:tc>
      </w:tr>
      <w:tr w:rsidR="00E9642B" w:rsidRPr="00886C3B" w14:paraId="692E8AE0" w14:textId="77777777" w:rsidTr="00596F76">
        <w:trPr>
          <w:cantSplit/>
          <w:trHeight w:val="330"/>
        </w:trPr>
        <w:tc>
          <w:tcPr>
            <w:tcW w:w="1255" w:type="pct"/>
            <w:shd w:val="clear" w:color="auto" w:fill="auto"/>
          </w:tcPr>
          <w:p w14:paraId="331D6F61" w14:textId="77777777" w:rsidR="00E9642B" w:rsidRPr="00886C3B" w:rsidRDefault="00E9642B" w:rsidP="008025B9">
            <w:pPr>
              <w:contextualSpacing/>
              <w:jc w:val="left"/>
              <w:rPr>
                <w:szCs w:val="24"/>
                <w:lang w:val="en-US"/>
              </w:rPr>
            </w:pPr>
            <w:r w:rsidRPr="00886C3B">
              <w:rPr>
                <w:szCs w:val="24"/>
                <w:lang w:val="en-US"/>
              </w:rPr>
              <w:t>SUMLBOTHISYEARAFTER_BS</w:t>
            </w:r>
          </w:p>
        </w:tc>
        <w:tc>
          <w:tcPr>
            <w:tcW w:w="707" w:type="pct"/>
            <w:shd w:val="clear" w:color="auto" w:fill="auto"/>
          </w:tcPr>
          <w:p w14:paraId="0B46B029"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31E0D928"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19F79938"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4ABDA9F9" w14:textId="77777777" w:rsidR="00E9642B" w:rsidRPr="00886C3B" w:rsidRDefault="00E9642B" w:rsidP="008025B9">
            <w:pPr>
              <w:contextualSpacing/>
              <w:jc w:val="left"/>
              <w:rPr>
                <w:szCs w:val="24"/>
              </w:rPr>
            </w:pPr>
            <w:r w:rsidRPr="00886C3B">
              <w:rPr>
                <w:szCs w:val="24"/>
              </w:rPr>
              <w:t>лимиты бюджетных обязательств на текущий год (бюджет субъекта РФ)</w:t>
            </w:r>
          </w:p>
        </w:tc>
      </w:tr>
      <w:tr w:rsidR="00E9642B" w:rsidRPr="00886C3B" w14:paraId="6A807D8D" w14:textId="77777777" w:rsidTr="00596F76">
        <w:trPr>
          <w:cantSplit/>
          <w:trHeight w:val="330"/>
        </w:trPr>
        <w:tc>
          <w:tcPr>
            <w:tcW w:w="1255" w:type="pct"/>
            <w:shd w:val="clear" w:color="auto" w:fill="auto"/>
          </w:tcPr>
          <w:p w14:paraId="39928FEA" w14:textId="77777777" w:rsidR="00E9642B" w:rsidRPr="00886C3B" w:rsidRDefault="00E9642B" w:rsidP="008025B9">
            <w:pPr>
              <w:contextualSpacing/>
              <w:jc w:val="left"/>
              <w:rPr>
                <w:szCs w:val="24"/>
                <w:lang w:val="en-US"/>
              </w:rPr>
            </w:pPr>
            <w:r w:rsidRPr="00886C3B">
              <w:rPr>
                <w:szCs w:val="24"/>
                <w:lang w:val="en-US"/>
              </w:rPr>
              <w:t>AMOUNTYEAR_BS</w:t>
            </w:r>
          </w:p>
        </w:tc>
        <w:tc>
          <w:tcPr>
            <w:tcW w:w="707" w:type="pct"/>
            <w:shd w:val="clear" w:color="auto" w:fill="auto"/>
          </w:tcPr>
          <w:p w14:paraId="46A7C3FF"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2D16EC1F"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636D3CF9"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70C902E2" w14:textId="77777777" w:rsidR="00E9642B" w:rsidRPr="00886C3B" w:rsidRDefault="00E9642B" w:rsidP="008025B9">
            <w:pPr>
              <w:contextualSpacing/>
              <w:jc w:val="left"/>
              <w:rPr>
                <w:szCs w:val="24"/>
              </w:rPr>
            </w:pPr>
            <w:r w:rsidRPr="00886C3B">
              <w:rPr>
                <w:szCs w:val="24"/>
              </w:rPr>
              <w:t>бюджетные обязательства на текущий год (бюджет субъекта РФ)</w:t>
            </w:r>
          </w:p>
        </w:tc>
      </w:tr>
      <w:tr w:rsidR="00E9642B" w:rsidRPr="00886C3B" w14:paraId="4383D689" w14:textId="77777777" w:rsidTr="00596F76">
        <w:trPr>
          <w:cantSplit/>
          <w:trHeight w:val="330"/>
        </w:trPr>
        <w:tc>
          <w:tcPr>
            <w:tcW w:w="1255" w:type="pct"/>
            <w:shd w:val="clear" w:color="auto" w:fill="auto"/>
          </w:tcPr>
          <w:p w14:paraId="5E5D8853" w14:textId="77777777" w:rsidR="00E9642B" w:rsidRPr="00886C3B" w:rsidRDefault="00E9642B" w:rsidP="008025B9">
            <w:pPr>
              <w:contextualSpacing/>
              <w:jc w:val="left"/>
              <w:rPr>
                <w:szCs w:val="24"/>
                <w:lang w:val="en-US"/>
              </w:rPr>
            </w:pPr>
            <w:r w:rsidRPr="00886C3B">
              <w:rPr>
                <w:szCs w:val="24"/>
                <w:lang w:val="en-US"/>
              </w:rPr>
              <w:t>DOCONFIRMATION_BS</w:t>
            </w:r>
          </w:p>
        </w:tc>
        <w:tc>
          <w:tcPr>
            <w:tcW w:w="707" w:type="pct"/>
            <w:shd w:val="clear" w:color="auto" w:fill="auto"/>
          </w:tcPr>
          <w:p w14:paraId="4543CCE4"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55182084"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19A4520E"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4FEC9E5B" w14:textId="77777777" w:rsidR="00E9642B" w:rsidRPr="00886C3B" w:rsidRDefault="00E9642B" w:rsidP="008025B9">
            <w:pPr>
              <w:contextualSpacing/>
              <w:jc w:val="left"/>
              <w:rPr>
                <w:szCs w:val="24"/>
              </w:rPr>
            </w:pPr>
            <w:r w:rsidRPr="00886C3B">
              <w:rPr>
                <w:szCs w:val="24"/>
              </w:rPr>
              <w:t>денежные обязательства на текущий год (бюджет субъекта РФ)</w:t>
            </w:r>
          </w:p>
        </w:tc>
      </w:tr>
      <w:tr w:rsidR="00E9642B" w:rsidRPr="00886C3B" w14:paraId="2F73A11D" w14:textId="77777777" w:rsidTr="00596F76">
        <w:trPr>
          <w:cantSplit/>
          <w:trHeight w:val="330"/>
        </w:trPr>
        <w:tc>
          <w:tcPr>
            <w:tcW w:w="1255" w:type="pct"/>
            <w:shd w:val="clear" w:color="auto" w:fill="auto"/>
          </w:tcPr>
          <w:p w14:paraId="33CA1891" w14:textId="77777777" w:rsidR="00E9642B" w:rsidRPr="00886C3B" w:rsidRDefault="00E9642B" w:rsidP="008025B9">
            <w:pPr>
              <w:contextualSpacing/>
              <w:jc w:val="left"/>
              <w:rPr>
                <w:szCs w:val="24"/>
                <w:lang w:val="en-US"/>
              </w:rPr>
            </w:pPr>
            <w:r w:rsidRPr="00886C3B">
              <w:rPr>
                <w:szCs w:val="24"/>
                <w:lang w:val="en-US"/>
              </w:rPr>
              <w:lastRenderedPageBreak/>
              <w:t>KASSABS</w:t>
            </w:r>
          </w:p>
        </w:tc>
        <w:tc>
          <w:tcPr>
            <w:tcW w:w="707" w:type="pct"/>
            <w:shd w:val="clear" w:color="auto" w:fill="auto"/>
          </w:tcPr>
          <w:p w14:paraId="6B1D417F"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5C66A8A2"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696046A9"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2D83AC3E" w14:textId="77777777" w:rsidR="00E9642B" w:rsidRPr="00886C3B" w:rsidRDefault="00E9642B" w:rsidP="008025B9">
            <w:pPr>
              <w:contextualSpacing/>
              <w:jc w:val="left"/>
              <w:rPr>
                <w:szCs w:val="24"/>
              </w:rPr>
            </w:pPr>
            <w:r w:rsidRPr="00886C3B">
              <w:rPr>
                <w:szCs w:val="24"/>
              </w:rPr>
              <w:t>кассовое исполнение на текущий год (бюджет субъекта РФ)</w:t>
            </w:r>
          </w:p>
        </w:tc>
      </w:tr>
      <w:tr w:rsidR="00E9642B" w:rsidRPr="00886C3B" w14:paraId="39FABF4E" w14:textId="77777777" w:rsidTr="00596F76">
        <w:trPr>
          <w:cantSplit/>
          <w:trHeight w:val="330"/>
        </w:trPr>
        <w:tc>
          <w:tcPr>
            <w:tcW w:w="1255" w:type="pct"/>
            <w:shd w:val="clear" w:color="auto" w:fill="auto"/>
          </w:tcPr>
          <w:p w14:paraId="01F8A02B" w14:textId="77777777" w:rsidR="00E9642B" w:rsidRPr="00886C3B" w:rsidRDefault="00E9642B" w:rsidP="008025B9">
            <w:pPr>
              <w:contextualSpacing/>
              <w:jc w:val="left"/>
              <w:rPr>
                <w:szCs w:val="24"/>
                <w:lang w:val="en-US"/>
              </w:rPr>
            </w:pPr>
            <w:r w:rsidRPr="00886C3B">
              <w:rPr>
                <w:szCs w:val="24"/>
                <w:lang w:val="en-US"/>
              </w:rPr>
              <w:t>SUMAGR_BS</w:t>
            </w:r>
          </w:p>
        </w:tc>
        <w:tc>
          <w:tcPr>
            <w:tcW w:w="707" w:type="pct"/>
            <w:shd w:val="clear" w:color="auto" w:fill="auto"/>
          </w:tcPr>
          <w:p w14:paraId="3A2541CD"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425A2772"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17A82652"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28D2CC77" w14:textId="77777777" w:rsidR="00E9642B" w:rsidRPr="00886C3B" w:rsidRDefault="00E9642B" w:rsidP="008025B9">
            <w:pPr>
              <w:contextualSpacing/>
              <w:jc w:val="left"/>
              <w:rPr>
                <w:szCs w:val="24"/>
              </w:rPr>
            </w:pPr>
            <w:r w:rsidRPr="00886C3B">
              <w:rPr>
                <w:szCs w:val="24"/>
              </w:rPr>
              <w:t>размер субсидии, бюджетных инвестиций, межбюджетного трансферта из бюджета субъекта РФ на текущий год - для ОКС субъектов федерации (муниципальных образований), софинансируемых за счет межбюджетных трансфертов из федерального бюджета (региональные коды ОКС)</w:t>
            </w:r>
          </w:p>
        </w:tc>
      </w:tr>
      <w:tr w:rsidR="00E9642B" w:rsidRPr="00886C3B" w14:paraId="76EFA4C0" w14:textId="77777777" w:rsidTr="00596F76">
        <w:trPr>
          <w:cantSplit/>
          <w:trHeight w:val="330"/>
        </w:trPr>
        <w:tc>
          <w:tcPr>
            <w:tcW w:w="1255" w:type="pct"/>
            <w:shd w:val="clear" w:color="auto" w:fill="auto"/>
          </w:tcPr>
          <w:p w14:paraId="6389F783" w14:textId="77777777" w:rsidR="00E9642B" w:rsidRPr="00886C3B" w:rsidRDefault="00E9642B" w:rsidP="008025B9">
            <w:pPr>
              <w:contextualSpacing/>
              <w:jc w:val="left"/>
              <w:rPr>
                <w:szCs w:val="24"/>
                <w:lang w:val="en-US"/>
              </w:rPr>
            </w:pPr>
            <w:r w:rsidRPr="00886C3B">
              <w:rPr>
                <w:szCs w:val="24"/>
                <w:lang w:val="en-US"/>
              </w:rPr>
              <w:t>SUMMBA_MO</w:t>
            </w:r>
          </w:p>
        </w:tc>
        <w:tc>
          <w:tcPr>
            <w:tcW w:w="707" w:type="pct"/>
            <w:shd w:val="clear" w:color="auto" w:fill="auto"/>
          </w:tcPr>
          <w:p w14:paraId="3EE9572C"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18C2131F"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68644175"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6930245B" w14:textId="77777777" w:rsidR="00E9642B" w:rsidRPr="00886C3B" w:rsidRDefault="00E9642B" w:rsidP="008025B9">
            <w:pPr>
              <w:contextualSpacing/>
              <w:jc w:val="left"/>
              <w:rPr>
                <w:szCs w:val="24"/>
              </w:rPr>
            </w:pPr>
            <w:r w:rsidRPr="00886C3B">
              <w:rPr>
                <w:szCs w:val="24"/>
              </w:rPr>
              <w:t>бюджетные ассигнования на текущий год (бюджет муниципального образования)</w:t>
            </w:r>
          </w:p>
        </w:tc>
      </w:tr>
      <w:tr w:rsidR="00E9642B" w:rsidRPr="00886C3B" w14:paraId="3C34B7B1" w14:textId="77777777" w:rsidTr="00596F76">
        <w:trPr>
          <w:cantSplit/>
          <w:trHeight w:val="330"/>
        </w:trPr>
        <w:tc>
          <w:tcPr>
            <w:tcW w:w="1255" w:type="pct"/>
            <w:shd w:val="clear" w:color="auto" w:fill="auto"/>
          </w:tcPr>
          <w:p w14:paraId="629056F4" w14:textId="77777777" w:rsidR="00E9642B" w:rsidRPr="00886C3B" w:rsidRDefault="00E9642B" w:rsidP="008025B9">
            <w:pPr>
              <w:contextualSpacing/>
              <w:jc w:val="left"/>
              <w:rPr>
                <w:szCs w:val="24"/>
                <w:lang w:val="en-US"/>
              </w:rPr>
            </w:pPr>
            <w:r w:rsidRPr="00886C3B">
              <w:rPr>
                <w:szCs w:val="24"/>
                <w:lang w:val="en-US"/>
              </w:rPr>
              <w:t>SUMLBOTHISYEARAFTER_</w:t>
            </w:r>
          </w:p>
          <w:p w14:paraId="5664BC8F" w14:textId="77777777" w:rsidR="00E9642B" w:rsidRPr="00886C3B" w:rsidRDefault="00E9642B" w:rsidP="008025B9">
            <w:pPr>
              <w:contextualSpacing/>
              <w:jc w:val="left"/>
              <w:rPr>
                <w:szCs w:val="24"/>
                <w:lang w:val="en-US"/>
              </w:rPr>
            </w:pPr>
            <w:r w:rsidRPr="00886C3B">
              <w:rPr>
                <w:szCs w:val="24"/>
                <w:lang w:val="en-US"/>
              </w:rPr>
              <w:t>MO</w:t>
            </w:r>
          </w:p>
        </w:tc>
        <w:tc>
          <w:tcPr>
            <w:tcW w:w="707" w:type="pct"/>
            <w:shd w:val="clear" w:color="auto" w:fill="auto"/>
          </w:tcPr>
          <w:p w14:paraId="71A2A5B2"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07BB7F26"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3F09946B"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6D8FAEE0" w14:textId="77777777" w:rsidR="00E9642B" w:rsidRPr="00886C3B" w:rsidRDefault="00E9642B" w:rsidP="008025B9">
            <w:pPr>
              <w:contextualSpacing/>
              <w:jc w:val="left"/>
              <w:rPr>
                <w:szCs w:val="24"/>
              </w:rPr>
            </w:pPr>
            <w:r w:rsidRPr="00886C3B">
              <w:rPr>
                <w:szCs w:val="24"/>
              </w:rPr>
              <w:t>лимиты бюджетных обязательств на текущий год (бюджет муниципального образования)</w:t>
            </w:r>
          </w:p>
        </w:tc>
      </w:tr>
      <w:tr w:rsidR="00E9642B" w:rsidRPr="00886C3B" w14:paraId="6A3DE7DC" w14:textId="77777777" w:rsidTr="00596F76">
        <w:trPr>
          <w:cantSplit/>
          <w:trHeight w:val="330"/>
        </w:trPr>
        <w:tc>
          <w:tcPr>
            <w:tcW w:w="1255" w:type="pct"/>
            <w:shd w:val="clear" w:color="auto" w:fill="auto"/>
          </w:tcPr>
          <w:p w14:paraId="4D77E5EE" w14:textId="77777777" w:rsidR="00E9642B" w:rsidRPr="00886C3B" w:rsidRDefault="00E9642B" w:rsidP="008025B9">
            <w:pPr>
              <w:contextualSpacing/>
              <w:jc w:val="left"/>
              <w:rPr>
                <w:szCs w:val="24"/>
                <w:lang w:val="en-US"/>
              </w:rPr>
            </w:pPr>
            <w:r w:rsidRPr="00886C3B">
              <w:rPr>
                <w:szCs w:val="24"/>
                <w:lang w:val="en-US"/>
              </w:rPr>
              <w:lastRenderedPageBreak/>
              <w:t>AMOUNTYEAR_MO</w:t>
            </w:r>
          </w:p>
        </w:tc>
        <w:tc>
          <w:tcPr>
            <w:tcW w:w="707" w:type="pct"/>
            <w:shd w:val="clear" w:color="auto" w:fill="auto"/>
          </w:tcPr>
          <w:p w14:paraId="0BBCB321"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6130C065"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2651C081"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2952D83A" w14:textId="77777777" w:rsidR="00E9642B" w:rsidRPr="00886C3B" w:rsidRDefault="00E9642B" w:rsidP="008025B9">
            <w:pPr>
              <w:contextualSpacing/>
              <w:jc w:val="left"/>
              <w:rPr>
                <w:szCs w:val="24"/>
              </w:rPr>
            </w:pPr>
            <w:r w:rsidRPr="00886C3B">
              <w:rPr>
                <w:szCs w:val="24"/>
              </w:rPr>
              <w:t>бюджетные обязательства на текущий год (бюджет муниципального образования)</w:t>
            </w:r>
          </w:p>
        </w:tc>
      </w:tr>
      <w:tr w:rsidR="00E9642B" w:rsidRPr="00886C3B" w14:paraId="0D08A93E" w14:textId="77777777" w:rsidTr="00596F76">
        <w:trPr>
          <w:cantSplit/>
          <w:trHeight w:val="330"/>
        </w:trPr>
        <w:tc>
          <w:tcPr>
            <w:tcW w:w="1255" w:type="pct"/>
            <w:shd w:val="clear" w:color="auto" w:fill="auto"/>
          </w:tcPr>
          <w:p w14:paraId="63F4C500" w14:textId="77777777" w:rsidR="00E9642B" w:rsidRPr="00886C3B" w:rsidRDefault="00E9642B" w:rsidP="008025B9">
            <w:pPr>
              <w:contextualSpacing/>
              <w:jc w:val="left"/>
              <w:rPr>
                <w:szCs w:val="24"/>
                <w:lang w:val="en-US"/>
              </w:rPr>
            </w:pPr>
            <w:r w:rsidRPr="00886C3B">
              <w:rPr>
                <w:szCs w:val="24"/>
                <w:lang w:val="en-US"/>
              </w:rPr>
              <w:t>DOCONFIRMATION_MO</w:t>
            </w:r>
          </w:p>
        </w:tc>
        <w:tc>
          <w:tcPr>
            <w:tcW w:w="707" w:type="pct"/>
            <w:shd w:val="clear" w:color="auto" w:fill="auto"/>
          </w:tcPr>
          <w:p w14:paraId="40368849"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071738F5"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20F0B9B7"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4E11697C" w14:textId="77777777" w:rsidR="00E9642B" w:rsidRPr="00886C3B" w:rsidRDefault="00E9642B" w:rsidP="008025B9">
            <w:pPr>
              <w:contextualSpacing/>
              <w:jc w:val="left"/>
              <w:rPr>
                <w:szCs w:val="24"/>
              </w:rPr>
            </w:pPr>
            <w:r w:rsidRPr="00886C3B">
              <w:rPr>
                <w:szCs w:val="24"/>
              </w:rPr>
              <w:t>денежные обязательства на текущий год (бюджет муниципального образования)</w:t>
            </w:r>
          </w:p>
        </w:tc>
      </w:tr>
      <w:tr w:rsidR="00E9642B" w:rsidRPr="00886C3B" w14:paraId="17241F33" w14:textId="77777777" w:rsidTr="00596F76">
        <w:trPr>
          <w:cantSplit/>
          <w:trHeight w:val="330"/>
        </w:trPr>
        <w:tc>
          <w:tcPr>
            <w:tcW w:w="1255" w:type="pct"/>
            <w:shd w:val="clear" w:color="auto" w:fill="auto"/>
          </w:tcPr>
          <w:p w14:paraId="20517848" w14:textId="77777777" w:rsidR="00E9642B" w:rsidRPr="00886C3B" w:rsidRDefault="00E9642B" w:rsidP="008025B9">
            <w:pPr>
              <w:contextualSpacing/>
              <w:jc w:val="left"/>
              <w:rPr>
                <w:szCs w:val="24"/>
                <w:lang w:val="en-US"/>
              </w:rPr>
            </w:pPr>
            <w:r w:rsidRPr="00886C3B">
              <w:rPr>
                <w:szCs w:val="24"/>
                <w:lang w:val="en-US"/>
              </w:rPr>
              <w:t>KASSAMO</w:t>
            </w:r>
          </w:p>
        </w:tc>
        <w:tc>
          <w:tcPr>
            <w:tcW w:w="707" w:type="pct"/>
            <w:shd w:val="clear" w:color="auto" w:fill="auto"/>
          </w:tcPr>
          <w:p w14:paraId="708023F1" w14:textId="77777777" w:rsidR="00E9642B" w:rsidRPr="00886C3B" w:rsidRDefault="00E9642B" w:rsidP="008025B9">
            <w:pPr>
              <w:contextualSpacing/>
              <w:jc w:val="left"/>
              <w:rPr>
                <w:szCs w:val="24"/>
                <w:lang w:val="en-US"/>
              </w:rPr>
            </w:pPr>
            <w:r w:rsidRPr="00886C3B">
              <w:rPr>
                <w:szCs w:val="24"/>
                <w:lang w:val="en-US"/>
              </w:rPr>
              <w:t>NUMBER</w:t>
            </w:r>
          </w:p>
        </w:tc>
        <w:tc>
          <w:tcPr>
            <w:tcW w:w="494" w:type="pct"/>
            <w:shd w:val="clear" w:color="auto" w:fill="auto"/>
          </w:tcPr>
          <w:p w14:paraId="7EEFC0D2" w14:textId="77777777" w:rsidR="00E9642B" w:rsidRPr="00886C3B" w:rsidRDefault="00E9642B" w:rsidP="008025B9">
            <w:pPr>
              <w:contextualSpacing/>
              <w:jc w:val="left"/>
              <w:rPr>
                <w:szCs w:val="24"/>
                <w:lang w:val="en-US"/>
              </w:rPr>
            </w:pPr>
            <w:r w:rsidRPr="00886C3B">
              <w:rPr>
                <w:szCs w:val="24"/>
                <w:lang w:val="en-US"/>
              </w:rPr>
              <w:t>20,2</w:t>
            </w:r>
          </w:p>
        </w:tc>
        <w:tc>
          <w:tcPr>
            <w:tcW w:w="989" w:type="pct"/>
            <w:shd w:val="clear" w:color="auto" w:fill="auto"/>
          </w:tcPr>
          <w:p w14:paraId="4EC52443" w14:textId="77777777" w:rsidR="00E9642B" w:rsidRPr="00886C3B" w:rsidRDefault="00E9642B" w:rsidP="008025B9">
            <w:pPr>
              <w:contextualSpacing/>
              <w:jc w:val="left"/>
              <w:rPr>
                <w:szCs w:val="24"/>
                <w:lang w:val="en-US"/>
              </w:rPr>
            </w:pPr>
            <w:r w:rsidRPr="00886C3B">
              <w:rPr>
                <w:szCs w:val="24"/>
                <w:lang w:val="en-US"/>
              </w:rPr>
              <w:t>Нет</w:t>
            </w:r>
          </w:p>
        </w:tc>
        <w:tc>
          <w:tcPr>
            <w:tcW w:w="1555" w:type="pct"/>
            <w:shd w:val="clear" w:color="auto" w:fill="auto"/>
          </w:tcPr>
          <w:p w14:paraId="7C0CEE6F" w14:textId="77777777" w:rsidR="00E9642B" w:rsidRPr="00886C3B" w:rsidRDefault="00E9642B" w:rsidP="008025B9">
            <w:pPr>
              <w:contextualSpacing/>
              <w:jc w:val="left"/>
              <w:rPr>
                <w:szCs w:val="24"/>
              </w:rPr>
            </w:pPr>
            <w:r w:rsidRPr="00886C3B">
              <w:rPr>
                <w:szCs w:val="24"/>
              </w:rPr>
              <w:t>кассовое исполнение на текущий год (бюджет муниципального образования)</w:t>
            </w:r>
          </w:p>
        </w:tc>
      </w:tr>
      <w:tr w:rsidR="00E9642B" w:rsidRPr="00886C3B" w14:paraId="4CE75511" w14:textId="77777777" w:rsidTr="00596F76">
        <w:trPr>
          <w:cantSplit/>
          <w:trHeight w:val="330"/>
        </w:trPr>
        <w:tc>
          <w:tcPr>
            <w:tcW w:w="1255" w:type="pct"/>
            <w:shd w:val="clear" w:color="auto" w:fill="auto"/>
          </w:tcPr>
          <w:p w14:paraId="5FCD9934" w14:textId="77777777" w:rsidR="00E9642B" w:rsidRPr="00886C3B" w:rsidRDefault="00E9642B" w:rsidP="008025B9">
            <w:pPr>
              <w:contextualSpacing/>
              <w:jc w:val="left"/>
              <w:rPr>
                <w:szCs w:val="24"/>
                <w:lang w:val="en-US"/>
              </w:rPr>
            </w:pPr>
            <w:r w:rsidRPr="00886C3B">
              <w:rPr>
                <w:szCs w:val="24"/>
                <w:lang w:val="en-US"/>
              </w:rPr>
              <w:t>REPORTDATE</w:t>
            </w:r>
          </w:p>
        </w:tc>
        <w:tc>
          <w:tcPr>
            <w:tcW w:w="707" w:type="pct"/>
            <w:shd w:val="clear" w:color="auto" w:fill="auto"/>
          </w:tcPr>
          <w:p w14:paraId="6D7B4A23" w14:textId="77777777" w:rsidR="00E9642B" w:rsidRPr="00886C3B" w:rsidRDefault="00E9642B" w:rsidP="008025B9">
            <w:pPr>
              <w:contextualSpacing/>
              <w:jc w:val="left"/>
              <w:rPr>
                <w:szCs w:val="24"/>
                <w:lang w:val="en-US"/>
              </w:rPr>
            </w:pPr>
            <w:r w:rsidRPr="00886C3B">
              <w:rPr>
                <w:szCs w:val="24"/>
                <w:lang w:val="en-US"/>
              </w:rPr>
              <w:t>DATE</w:t>
            </w:r>
          </w:p>
        </w:tc>
        <w:tc>
          <w:tcPr>
            <w:tcW w:w="494" w:type="pct"/>
            <w:shd w:val="clear" w:color="auto" w:fill="auto"/>
          </w:tcPr>
          <w:p w14:paraId="2DD81049" w14:textId="77777777" w:rsidR="00E9642B" w:rsidRPr="00886C3B" w:rsidRDefault="00E9642B" w:rsidP="008025B9">
            <w:pPr>
              <w:contextualSpacing/>
              <w:jc w:val="left"/>
              <w:rPr>
                <w:szCs w:val="24"/>
                <w:lang w:val="en-US"/>
              </w:rPr>
            </w:pPr>
          </w:p>
        </w:tc>
        <w:tc>
          <w:tcPr>
            <w:tcW w:w="989" w:type="pct"/>
            <w:shd w:val="clear" w:color="auto" w:fill="auto"/>
          </w:tcPr>
          <w:p w14:paraId="54F585D4" w14:textId="77777777" w:rsidR="00E9642B" w:rsidRPr="00886C3B" w:rsidRDefault="00E9642B" w:rsidP="008025B9">
            <w:pPr>
              <w:contextualSpacing/>
              <w:jc w:val="left"/>
              <w:rPr>
                <w:szCs w:val="24"/>
                <w:lang w:val="en-US"/>
              </w:rPr>
            </w:pPr>
            <w:r w:rsidRPr="00886C3B">
              <w:rPr>
                <w:szCs w:val="24"/>
                <w:lang w:val="en-US"/>
              </w:rPr>
              <w:t>Да</w:t>
            </w:r>
          </w:p>
        </w:tc>
        <w:tc>
          <w:tcPr>
            <w:tcW w:w="1555" w:type="pct"/>
            <w:shd w:val="clear" w:color="auto" w:fill="auto"/>
          </w:tcPr>
          <w:p w14:paraId="6A1BF087" w14:textId="77777777" w:rsidR="00E9642B" w:rsidRPr="00886C3B" w:rsidRDefault="00E9642B" w:rsidP="008025B9">
            <w:pPr>
              <w:contextualSpacing/>
              <w:jc w:val="left"/>
              <w:rPr>
                <w:szCs w:val="24"/>
                <w:lang w:val="en-US"/>
              </w:rPr>
            </w:pPr>
            <w:r w:rsidRPr="00886C3B">
              <w:rPr>
                <w:szCs w:val="24"/>
                <w:lang w:val="en-US"/>
              </w:rPr>
              <w:t>отчетная дата</w:t>
            </w:r>
          </w:p>
        </w:tc>
      </w:tr>
    </w:tbl>
    <w:p w14:paraId="61B747D6" w14:textId="1BB8F323" w:rsidR="00E9642B" w:rsidRPr="00886C3B" w:rsidRDefault="00E9642B" w:rsidP="00E9642B">
      <w:pPr>
        <w:pStyle w:val="af4"/>
        <w:jc w:val="left"/>
      </w:pPr>
      <w:r w:rsidRPr="00886C3B">
        <w:t>Пример</w:t>
      </w:r>
      <w:r w:rsidR="003F3C9F" w:rsidRPr="00886C3B">
        <w:t xml:space="preserve">ы запросов к набору данных приведены </w:t>
      </w:r>
      <w:r w:rsidRPr="00886C3B">
        <w:t xml:space="preserve">в </w:t>
      </w:r>
      <w:r w:rsidR="00DE58BC" w:rsidRPr="00886C3B">
        <w:t>Приложении 1</w:t>
      </w:r>
      <w:r w:rsidR="00B76165" w:rsidRPr="00886C3B">
        <w:t xml:space="preserve"> </w:t>
      </w:r>
      <w:r w:rsidR="00DE58BC" w:rsidRPr="00886C3B">
        <w:t>п.1.5.</w:t>
      </w:r>
      <w:r w:rsidR="00B76165" w:rsidRPr="00886C3B">
        <w:t xml:space="preserve"> </w:t>
      </w:r>
    </w:p>
    <w:p w14:paraId="4F4BD4B4" w14:textId="77777777" w:rsidR="00E9642B" w:rsidRPr="00886C3B" w:rsidRDefault="00E9642B" w:rsidP="00E9642B">
      <w:pPr>
        <w:pStyle w:val="32"/>
        <w:jc w:val="left"/>
        <w:rPr>
          <w:rFonts w:ascii="Times New Roman" w:hAnsi="Times New Roman"/>
        </w:rPr>
      </w:pPr>
      <w:bookmarkStart w:id="41" w:name="_Toc212905229"/>
      <w:bookmarkStart w:id="42" w:name="_Toc215502069"/>
      <w:r w:rsidRPr="00886C3B">
        <w:rPr>
          <w:rFonts w:ascii="Times New Roman" w:hAnsi="Times New Roman"/>
        </w:rPr>
        <w:t>Набор данных «Полный набор данных бюджетных показателей по федеральным объектам капитального строительства» (</w:t>
      </w:r>
      <w:r w:rsidRPr="00886C3B">
        <w:rPr>
          <w:rFonts w:ascii="Times New Roman" w:hAnsi="Times New Roman"/>
          <w:szCs w:val="28"/>
        </w:rPr>
        <w:t>идентификатор</w:t>
      </w:r>
      <w:r w:rsidRPr="00886C3B">
        <w:rPr>
          <w:rFonts w:ascii="Times New Roman" w:hAnsi="Times New Roman"/>
        </w:rPr>
        <w:t xml:space="preserve"> F_OKSFB)</w:t>
      </w:r>
      <w:bookmarkEnd w:id="41"/>
      <w:bookmarkEnd w:id="42"/>
    </w:p>
    <w:p w14:paraId="2B2BCFD0" w14:textId="77777777" w:rsidR="00E9642B" w:rsidRPr="00886C3B" w:rsidRDefault="00E9642B" w:rsidP="00E9642B">
      <w:pPr>
        <w:pStyle w:val="af4"/>
        <w:jc w:val="left"/>
      </w:pPr>
      <w:r w:rsidRPr="00886C3B">
        <w:t>Статус набора: Актуальный.</w:t>
      </w:r>
    </w:p>
    <w:p w14:paraId="4AD030E9" w14:textId="77777777" w:rsidR="00E9642B" w:rsidRPr="00886C3B" w:rsidRDefault="00E9642B" w:rsidP="00E9642B">
      <w:pPr>
        <w:pStyle w:val="af4"/>
        <w:jc w:val="left"/>
      </w:pPr>
    </w:p>
    <w:p w14:paraId="2FF12606" w14:textId="77777777" w:rsidR="00E9642B" w:rsidRPr="00886C3B" w:rsidRDefault="00E9642B" w:rsidP="00E9642B">
      <w:pPr>
        <w:pStyle w:val="af4"/>
      </w:pPr>
      <w:r w:rsidRPr="00886C3B">
        <w:t xml:space="preserve"> Аналитический отчет в ПИАО: «Мониторинг осуществления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(код PIAO_164_001_report), представление "По ОКС ФБ".</w:t>
      </w:r>
    </w:p>
    <w:p w14:paraId="514C83AE" w14:textId="77777777" w:rsidR="00E9642B" w:rsidRPr="00886C3B" w:rsidRDefault="00E9642B" w:rsidP="00E9642B">
      <w:pPr>
        <w:pStyle w:val="af4"/>
      </w:pPr>
      <w:r w:rsidRPr="00886C3B">
        <w:t xml:space="preserve">Показатели набора данных «Полный набор данных бюджетных показателей по федеральным объектам капитального строительства» (идентификатор F_OKSFB) представлены в таблице </w:t>
      </w:r>
      <w:r w:rsidRPr="00886C3B">
        <w:fldChar w:fldCharType="begin"/>
      </w:r>
      <w:r w:rsidRPr="00886C3B">
        <w:instrText xml:space="preserve"> REF таб6 \h  \* MERGEFORMAT </w:instrText>
      </w:r>
      <w:r w:rsidRPr="00886C3B">
        <w:fldChar w:fldCharType="separate"/>
      </w:r>
      <w:r w:rsidR="00D84D1B" w:rsidRPr="00886C3B">
        <w:t>6</w:t>
      </w:r>
      <w:r w:rsidRPr="00886C3B">
        <w:fldChar w:fldCharType="end"/>
      </w:r>
      <w:r w:rsidRPr="00886C3B">
        <w:t>.</w:t>
      </w:r>
    </w:p>
    <w:p w14:paraId="7F647955" w14:textId="77777777" w:rsidR="00E9642B" w:rsidRPr="00886C3B" w:rsidRDefault="00E9642B" w:rsidP="00E9642B">
      <w:pPr>
        <w:pStyle w:val="af4"/>
        <w:jc w:val="left"/>
      </w:pPr>
      <w:r w:rsidRPr="00886C3B">
        <w:t>Временное решение – дельты, возможно, забирать  только по новой REPORTDATE.</w:t>
      </w:r>
    </w:p>
    <w:p w14:paraId="4C8FAAE3" w14:textId="77777777" w:rsidR="00E9642B" w:rsidRPr="00886C3B" w:rsidRDefault="00E9642B" w:rsidP="00E9642B">
      <w:pPr>
        <w:pStyle w:val="af4"/>
        <w:jc w:val="left"/>
      </w:pPr>
      <w:r w:rsidRPr="00886C3B">
        <w:t>Первичный ключ: REPORTDATE+ GOVDATEYEAR_ID+FAIPCODE+  CODEBK+ RZPR+ KCSR1+ KCSR+ KVR.</w:t>
      </w:r>
    </w:p>
    <w:p w14:paraId="7258DE45" w14:textId="50903EC2" w:rsidR="00FE7D51" w:rsidRPr="00886C3B" w:rsidRDefault="00FE7D51" w:rsidP="00FE7D51">
      <w:pPr>
        <w:pStyle w:val="af4"/>
      </w:pPr>
      <w:bookmarkStart w:id="43" w:name="_Ref114486072"/>
      <w:bookmarkStart w:id="44" w:name="_Ref114486056"/>
      <w:bookmarkStart w:id="45" w:name="_Toc212905562"/>
      <w:r w:rsidRPr="00886C3B">
        <w:lastRenderedPageBreak/>
        <w:t xml:space="preserve">По значению поля DATEUPDATE, определяется дата и время обновления сведений за отчетную дату. Для того чтобы получить сведения по дате обновления DATEUPDATE, для набора F_OKSFB, был  разработан запрос (см. Приложение 1 п.1.6.2), в котором используется параметр DATEUPDATE. </w:t>
      </w:r>
      <w:r w:rsidR="00726B17" w:rsidRPr="00886C3B">
        <w:t>С помощью этого запроса можно получить  информацию</w:t>
      </w:r>
      <w:r w:rsidRPr="00886C3B">
        <w:t>, какие отчетные даты обновлялись и когда. В запросе используется параметр "datamart" с припиской DATA, который позволяет сформировать перечень отчетных дат (REPORTDATE) с датой и временем обновления этих отчетных дат (DATEUPDATE), именно в данном запросе происходит фильтрация по параметру  DATEUPDATE.</w:t>
      </w:r>
    </w:p>
    <w:p w14:paraId="5653F03B" w14:textId="77777777" w:rsidR="00FE7D51" w:rsidRPr="00886C3B" w:rsidRDefault="00FE7D51" w:rsidP="00FE7D51">
      <w:pPr>
        <w:pStyle w:val="af4"/>
      </w:pPr>
      <w:r w:rsidRPr="00886C3B">
        <w:t xml:space="preserve">Периодичность обновления: Ежедневно в рабочие дни до 13:00 загрузка данных за текущий день. Ежедневно в рабочие дни загрузка корректировок до 11:00. </w:t>
      </w:r>
    </w:p>
    <w:p w14:paraId="6D33E850" w14:textId="77777777" w:rsidR="00FE7D51" w:rsidRPr="00886C3B" w:rsidRDefault="00FE7D51" w:rsidP="00FE7D51">
      <w:pPr>
        <w:pStyle w:val="af4"/>
      </w:pPr>
      <w:r w:rsidRPr="00886C3B">
        <w:t>Осуществляется загрузка данных по состоянию на текущий день.</w:t>
      </w:r>
    </w:p>
    <w:p w14:paraId="3E66B1B2" w14:textId="77777777" w:rsidR="00E9642B" w:rsidRPr="00886C3B" w:rsidRDefault="00E9642B" w:rsidP="00E9642B">
      <w:pPr>
        <w:pStyle w:val="-"/>
      </w:pPr>
      <w:bookmarkStart w:id="46" w:name="_Toc215502317"/>
      <w:r w:rsidRPr="00886C3B">
        <w:t xml:space="preserve">Таблица </w:t>
      </w:r>
      <w:bookmarkStart w:id="47" w:name="таб6"/>
      <w:r w:rsidRPr="00886C3B">
        <w:fldChar w:fldCharType="begin"/>
      </w:r>
      <w:r w:rsidRPr="00886C3B">
        <w:instrText xml:space="preserve"> SEQ Таблица \* ARABIC </w:instrText>
      </w:r>
      <w:r w:rsidRPr="00886C3B">
        <w:fldChar w:fldCharType="separate"/>
      </w:r>
      <w:r w:rsidR="00D84D1B" w:rsidRPr="00886C3B">
        <w:rPr>
          <w:noProof/>
        </w:rPr>
        <w:t>6</w:t>
      </w:r>
      <w:r w:rsidRPr="00886C3B">
        <w:fldChar w:fldCharType="end"/>
      </w:r>
      <w:bookmarkEnd w:id="43"/>
      <w:bookmarkEnd w:id="47"/>
      <w:r w:rsidRPr="00886C3B">
        <w:t xml:space="preserve"> – Показатели набора данных «Полный набор данных бюджетных показателей по федеральным объектам капитального строительства» (</w:t>
      </w:r>
      <w:r w:rsidRPr="00886C3B">
        <w:rPr>
          <w:szCs w:val="28"/>
        </w:rPr>
        <w:t>идентификатор</w:t>
      </w:r>
      <w:r w:rsidRPr="00886C3B">
        <w:t xml:space="preserve"> F_OKSFB)</w:t>
      </w:r>
      <w:bookmarkEnd w:id="44"/>
      <w:bookmarkEnd w:id="45"/>
      <w:bookmarkEnd w:id="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1510"/>
        <w:gridCol w:w="913"/>
        <w:gridCol w:w="1965"/>
        <w:gridCol w:w="2328"/>
      </w:tblGrid>
      <w:tr w:rsidR="00E9642B" w:rsidRPr="00886C3B" w14:paraId="54C4707D" w14:textId="77777777" w:rsidTr="00596F76">
        <w:trPr>
          <w:cantSplit/>
          <w:trHeight w:val="330"/>
          <w:tblHeader/>
        </w:trPr>
        <w:tc>
          <w:tcPr>
            <w:tcW w:w="1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BBDEAC"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Наименование поля</w:t>
            </w:r>
          </w:p>
        </w:tc>
        <w:tc>
          <w:tcPr>
            <w:tcW w:w="7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5A1A44"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Формат</w:t>
            </w:r>
          </w:p>
        </w:tc>
        <w:tc>
          <w:tcPr>
            <w:tcW w:w="4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AE7BDE"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Длина</w:t>
            </w:r>
          </w:p>
        </w:tc>
        <w:tc>
          <w:tcPr>
            <w:tcW w:w="9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D2D354"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Обязательность</w:t>
            </w:r>
          </w:p>
        </w:tc>
        <w:tc>
          <w:tcPr>
            <w:tcW w:w="15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023BFF"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Примечание</w:t>
            </w:r>
          </w:p>
        </w:tc>
      </w:tr>
      <w:tr w:rsidR="00E9642B" w:rsidRPr="00886C3B" w14:paraId="64C27C44" w14:textId="77777777" w:rsidTr="00596F76">
        <w:trPr>
          <w:cantSplit/>
          <w:trHeight w:val="330"/>
        </w:trPr>
        <w:tc>
          <w:tcPr>
            <w:tcW w:w="1255" w:type="pct"/>
            <w:tcBorders>
              <w:top w:val="single" w:sz="4" w:space="0" w:color="auto"/>
              <w:left w:val="single" w:sz="4" w:space="0" w:color="auto"/>
              <w:bottom w:val="single" w:sz="4" w:space="0" w:color="auto"/>
              <w:right w:val="single" w:sz="4" w:space="0" w:color="auto"/>
            </w:tcBorders>
          </w:tcPr>
          <w:p w14:paraId="0F1C56DC" w14:textId="77777777" w:rsidR="00E9642B" w:rsidRPr="00886C3B" w:rsidRDefault="00E9642B" w:rsidP="008025B9">
            <w:pPr>
              <w:spacing w:after="200" w:line="276" w:lineRule="auto"/>
              <w:jc w:val="left"/>
              <w:rPr>
                <w:szCs w:val="24"/>
                <w:lang w:val="en-US" w:eastAsia="en-US"/>
              </w:rPr>
            </w:pPr>
            <w:r w:rsidRPr="00886C3B">
              <w:rPr>
                <w:szCs w:val="24"/>
                <w:lang w:val="en-US"/>
              </w:rPr>
              <w:t>REPORTDATE</w:t>
            </w:r>
          </w:p>
        </w:tc>
        <w:tc>
          <w:tcPr>
            <w:tcW w:w="707" w:type="pct"/>
            <w:tcBorders>
              <w:top w:val="single" w:sz="4" w:space="0" w:color="auto"/>
              <w:left w:val="single" w:sz="4" w:space="0" w:color="auto"/>
              <w:bottom w:val="single" w:sz="4" w:space="0" w:color="auto"/>
              <w:right w:val="single" w:sz="4" w:space="0" w:color="auto"/>
            </w:tcBorders>
          </w:tcPr>
          <w:p w14:paraId="4D3CFB88" w14:textId="77777777" w:rsidR="00E9642B" w:rsidRPr="00886C3B" w:rsidRDefault="00E9642B" w:rsidP="008025B9">
            <w:pPr>
              <w:spacing w:after="200" w:line="276" w:lineRule="auto"/>
              <w:jc w:val="left"/>
              <w:rPr>
                <w:szCs w:val="24"/>
                <w:lang w:val="en-US" w:eastAsia="en-US"/>
              </w:rPr>
            </w:pPr>
            <w:r w:rsidRPr="00886C3B">
              <w:rPr>
                <w:szCs w:val="24"/>
                <w:lang w:val="en-US"/>
              </w:rPr>
              <w:t>DATE</w:t>
            </w:r>
          </w:p>
        </w:tc>
        <w:tc>
          <w:tcPr>
            <w:tcW w:w="494" w:type="pct"/>
            <w:tcBorders>
              <w:top w:val="single" w:sz="4" w:space="0" w:color="auto"/>
              <w:left w:val="single" w:sz="4" w:space="0" w:color="auto"/>
              <w:bottom w:val="single" w:sz="4" w:space="0" w:color="auto"/>
              <w:right w:val="single" w:sz="4" w:space="0" w:color="auto"/>
            </w:tcBorders>
          </w:tcPr>
          <w:p w14:paraId="378A606E" w14:textId="77777777" w:rsidR="00E9642B" w:rsidRPr="00886C3B" w:rsidRDefault="00E9642B" w:rsidP="008025B9">
            <w:pPr>
              <w:spacing w:after="200" w:line="276" w:lineRule="auto"/>
              <w:jc w:val="left"/>
              <w:rPr>
                <w:szCs w:val="24"/>
                <w:lang w:eastAsia="en-US"/>
              </w:rPr>
            </w:pPr>
          </w:p>
        </w:tc>
        <w:tc>
          <w:tcPr>
            <w:tcW w:w="989" w:type="pct"/>
            <w:tcBorders>
              <w:top w:val="single" w:sz="4" w:space="0" w:color="auto"/>
              <w:left w:val="single" w:sz="4" w:space="0" w:color="auto"/>
              <w:bottom w:val="single" w:sz="4" w:space="0" w:color="auto"/>
              <w:right w:val="single" w:sz="4" w:space="0" w:color="auto"/>
            </w:tcBorders>
          </w:tcPr>
          <w:p w14:paraId="52A23580" w14:textId="77777777" w:rsidR="00E9642B" w:rsidRPr="00886C3B" w:rsidRDefault="00E9642B" w:rsidP="008025B9">
            <w:pPr>
              <w:spacing w:after="200" w:line="276" w:lineRule="auto"/>
              <w:jc w:val="left"/>
              <w:rPr>
                <w:szCs w:val="24"/>
                <w:lang w:eastAsia="en-US"/>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33EB4BAA" w14:textId="77777777" w:rsidR="00E9642B" w:rsidRPr="00886C3B" w:rsidRDefault="00E9642B" w:rsidP="008025B9">
            <w:pPr>
              <w:spacing w:after="200" w:line="276" w:lineRule="auto"/>
              <w:jc w:val="left"/>
              <w:rPr>
                <w:szCs w:val="24"/>
                <w:lang w:eastAsia="en-US"/>
              </w:rPr>
            </w:pPr>
            <w:r w:rsidRPr="00886C3B">
              <w:rPr>
                <w:szCs w:val="24"/>
                <w:lang w:val="en-US"/>
              </w:rPr>
              <w:t>Дата отчета</w:t>
            </w:r>
          </w:p>
        </w:tc>
      </w:tr>
      <w:tr w:rsidR="00E9642B" w:rsidRPr="00886C3B" w14:paraId="6947DB1A" w14:textId="77777777" w:rsidTr="00596F76">
        <w:trPr>
          <w:cantSplit/>
          <w:trHeight w:val="330"/>
        </w:trPr>
        <w:tc>
          <w:tcPr>
            <w:tcW w:w="1255" w:type="pct"/>
            <w:tcBorders>
              <w:top w:val="single" w:sz="4" w:space="0" w:color="auto"/>
              <w:left w:val="single" w:sz="4" w:space="0" w:color="auto"/>
              <w:bottom w:val="single" w:sz="4" w:space="0" w:color="auto"/>
              <w:right w:val="single" w:sz="4" w:space="0" w:color="auto"/>
            </w:tcBorders>
          </w:tcPr>
          <w:p w14:paraId="14262FCC" w14:textId="77777777" w:rsidR="00E9642B" w:rsidRPr="00886C3B" w:rsidRDefault="00E9642B" w:rsidP="008025B9">
            <w:pPr>
              <w:spacing w:after="200" w:line="276" w:lineRule="auto"/>
              <w:jc w:val="left"/>
              <w:rPr>
                <w:szCs w:val="24"/>
                <w:lang w:val="en-US" w:eastAsia="en-US"/>
              </w:rPr>
            </w:pPr>
            <w:r w:rsidRPr="00886C3B">
              <w:rPr>
                <w:szCs w:val="24"/>
                <w:lang w:val="en-US"/>
              </w:rPr>
              <w:t>GOVDATEYEAR_ID</w:t>
            </w:r>
          </w:p>
        </w:tc>
        <w:tc>
          <w:tcPr>
            <w:tcW w:w="707" w:type="pct"/>
            <w:tcBorders>
              <w:top w:val="single" w:sz="4" w:space="0" w:color="auto"/>
              <w:left w:val="single" w:sz="4" w:space="0" w:color="auto"/>
              <w:bottom w:val="single" w:sz="4" w:space="0" w:color="auto"/>
              <w:right w:val="single" w:sz="4" w:space="0" w:color="auto"/>
            </w:tcBorders>
          </w:tcPr>
          <w:p w14:paraId="18045896" w14:textId="77777777" w:rsidR="00E9642B" w:rsidRPr="00886C3B" w:rsidRDefault="00E9642B" w:rsidP="008025B9">
            <w:pPr>
              <w:spacing w:after="200" w:line="276" w:lineRule="auto"/>
              <w:jc w:val="left"/>
              <w:rPr>
                <w:szCs w:val="24"/>
                <w:lang w:val="en-US"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79C74429"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10, 0 </w:t>
            </w:r>
          </w:p>
        </w:tc>
        <w:tc>
          <w:tcPr>
            <w:tcW w:w="989" w:type="pct"/>
            <w:tcBorders>
              <w:top w:val="single" w:sz="4" w:space="0" w:color="auto"/>
              <w:left w:val="single" w:sz="4" w:space="0" w:color="auto"/>
              <w:bottom w:val="single" w:sz="4" w:space="0" w:color="auto"/>
              <w:right w:val="single" w:sz="4" w:space="0" w:color="auto"/>
            </w:tcBorders>
          </w:tcPr>
          <w:p w14:paraId="6C8ED8A5" w14:textId="77777777" w:rsidR="00E9642B" w:rsidRPr="00886C3B" w:rsidRDefault="00E9642B" w:rsidP="008025B9">
            <w:pPr>
              <w:spacing w:after="200" w:line="276" w:lineRule="auto"/>
              <w:jc w:val="left"/>
              <w:rPr>
                <w:szCs w:val="24"/>
                <w:lang w:eastAsia="en-US"/>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3F1A269B" w14:textId="77777777" w:rsidR="00E9642B" w:rsidRPr="00886C3B" w:rsidRDefault="00E9642B" w:rsidP="008025B9">
            <w:pPr>
              <w:spacing w:after="200" w:line="276" w:lineRule="auto"/>
              <w:jc w:val="left"/>
              <w:rPr>
                <w:szCs w:val="24"/>
                <w:lang w:eastAsia="en-US"/>
              </w:rPr>
            </w:pPr>
            <w:r w:rsidRPr="00886C3B">
              <w:rPr>
                <w:szCs w:val="24"/>
              </w:rPr>
              <w:t>Годы бюджетного цикла (текущий, 1 ПП, 2 ПП)</w:t>
            </w:r>
          </w:p>
        </w:tc>
      </w:tr>
      <w:tr w:rsidR="00E9642B" w:rsidRPr="00886C3B" w14:paraId="6FB66F6F" w14:textId="77777777" w:rsidTr="00596F76">
        <w:trPr>
          <w:cantSplit/>
          <w:trHeight w:val="330"/>
        </w:trPr>
        <w:tc>
          <w:tcPr>
            <w:tcW w:w="1255" w:type="pct"/>
            <w:tcBorders>
              <w:top w:val="single" w:sz="4" w:space="0" w:color="auto"/>
              <w:left w:val="single" w:sz="4" w:space="0" w:color="auto"/>
              <w:bottom w:val="single" w:sz="4" w:space="0" w:color="auto"/>
              <w:right w:val="single" w:sz="4" w:space="0" w:color="auto"/>
            </w:tcBorders>
          </w:tcPr>
          <w:p w14:paraId="04AD69A3" w14:textId="77777777" w:rsidR="00E9642B" w:rsidRPr="00886C3B" w:rsidRDefault="00E9642B" w:rsidP="008025B9">
            <w:pPr>
              <w:spacing w:after="200" w:line="276" w:lineRule="auto"/>
              <w:jc w:val="left"/>
              <w:rPr>
                <w:szCs w:val="24"/>
                <w:lang w:val="en-US" w:eastAsia="en-US"/>
              </w:rPr>
            </w:pPr>
            <w:r w:rsidRPr="00886C3B">
              <w:rPr>
                <w:szCs w:val="24"/>
                <w:lang w:val="en-US"/>
              </w:rPr>
              <w:t>FAIPCODE</w:t>
            </w:r>
          </w:p>
        </w:tc>
        <w:tc>
          <w:tcPr>
            <w:tcW w:w="707" w:type="pct"/>
            <w:tcBorders>
              <w:top w:val="single" w:sz="4" w:space="0" w:color="auto"/>
              <w:left w:val="single" w:sz="4" w:space="0" w:color="auto"/>
              <w:bottom w:val="single" w:sz="4" w:space="0" w:color="auto"/>
              <w:right w:val="single" w:sz="4" w:space="0" w:color="auto"/>
            </w:tcBorders>
          </w:tcPr>
          <w:p w14:paraId="0BBA48FE"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048EE349" w14:textId="77777777" w:rsidR="00E9642B" w:rsidRPr="00886C3B" w:rsidRDefault="00E9642B" w:rsidP="008025B9">
            <w:pPr>
              <w:spacing w:after="200" w:line="276" w:lineRule="auto"/>
              <w:jc w:val="left"/>
              <w:rPr>
                <w:szCs w:val="24"/>
                <w:lang w:eastAsia="en-US"/>
              </w:rPr>
            </w:pPr>
            <w:r w:rsidRPr="00886C3B">
              <w:rPr>
                <w:szCs w:val="24"/>
                <w:lang w:val="en-US"/>
              </w:rPr>
              <w:t>20</w:t>
            </w:r>
          </w:p>
        </w:tc>
        <w:tc>
          <w:tcPr>
            <w:tcW w:w="989" w:type="pct"/>
            <w:tcBorders>
              <w:top w:val="single" w:sz="4" w:space="0" w:color="auto"/>
              <w:left w:val="single" w:sz="4" w:space="0" w:color="auto"/>
              <w:bottom w:val="single" w:sz="4" w:space="0" w:color="auto"/>
              <w:right w:val="single" w:sz="4" w:space="0" w:color="auto"/>
            </w:tcBorders>
          </w:tcPr>
          <w:p w14:paraId="78B22508" w14:textId="77777777" w:rsidR="00E9642B" w:rsidRPr="00886C3B" w:rsidRDefault="00E9642B" w:rsidP="008025B9">
            <w:pPr>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6543A8FA" w14:textId="77777777" w:rsidR="00E9642B" w:rsidRPr="00886C3B" w:rsidRDefault="00E9642B" w:rsidP="008025B9">
            <w:pPr>
              <w:tabs>
                <w:tab w:val="left" w:pos="2190"/>
              </w:tabs>
              <w:spacing w:after="200" w:line="276" w:lineRule="auto"/>
              <w:jc w:val="left"/>
              <w:rPr>
                <w:szCs w:val="24"/>
                <w:lang w:eastAsia="en-US"/>
              </w:rPr>
            </w:pPr>
            <w:r w:rsidRPr="00886C3B">
              <w:rPr>
                <w:szCs w:val="24"/>
              </w:rPr>
              <w:t>код ФАИП</w:t>
            </w:r>
          </w:p>
        </w:tc>
      </w:tr>
      <w:tr w:rsidR="00E9642B" w:rsidRPr="00886C3B" w14:paraId="2E5DDE72"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4DDF5C0" w14:textId="77777777" w:rsidR="00E9642B" w:rsidRPr="00886C3B" w:rsidRDefault="00E9642B" w:rsidP="008025B9">
            <w:pPr>
              <w:spacing w:after="200" w:line="276" w:lineRule="auto"/>
              <w:jc w:val="left"/>
              <w:rPr>
                <w:szCs w:val="24"/>
                <w:lang w:val="en-US" w:eastAsia="en-US"/>
              </w:rPr>
            </w:pPr>
            <w:r w:rsidRPr="00886C3B">
              <w:rPr>
                <w:szCs w:val="24"/>
                <w:lang w:val="en-US"/>
              </w:rPr>
              <w:t>CODEBK</w:t>
            </w:r>
          </w:p>
        </w:tc>
        <w:tc>
          <w:tcPr>
            <w:tcW w:w="707" w:type="pct"/>
            <w:tcBorders>
              <w:top w:val="single" w:sz="4" w:space="0" w:color="auto"/>
              <w:left w:val="single" w:sz="4" w:space="0" w:color="auto"/>
              <w:bottom w:val="single" w:sz="4" w:space="0" w:color="auto"/>
              <w:right w:val="single" w:sz="4" w:space="0" w:color="auto"/>
            </w:tcBorders>
          </w:tcPr>
          <w:p w14:paraId="1229AD7B"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63F0FC48"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2F0B43A1" w14:textId="77777777" w:rsidR="00E9642B" w:rsidRPr="00886C3B" w:rsidRDefault="00E9642B" w:rsidP="008025B9">
            <w:pPr>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5E2E396C" w14:textId="77777777" w:rsidR="00E9642B" w:rsidRPr="00886C3B" w:rsidRDefault="00E9642B" w:rsidP="008025B9">
            <w:pPr>
              <w:spacing w:after="200" w:line="276" w:lineRule="auto"/>
              <w:jc w:val="left"/>
              <w:rPr>
                <w:szCs w:val="24"/>
                <w:lang w:eastAsia="en-US"/>
              </w:rPr>
            </w:pPr>
            <w:r w:rsidRPr="00886C3B">
              <w:rPr>
                <w:szCs w:val="24"/>
              </w:rPr>
              <w:t>Код главы по БК</w:t>
            </w:r>
          </w:p>
        </w:tc>
      </w:tr>
      <w:tr w:rsidR="00E9642B" w:rsidRPr="00886C3B" w14:paraId="744D4AF9"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22B78B4" w14:textId="77777777" w:rsidR="00E9642B" w:rsidRPr="00886C3B" w:rsidRDefault="00E9642B" w:rsidP="008025B9">
            <w:pPr>
              <w:spacing w:after="200" w:line="276" w:lineRule="auto"/>
              <w:jc w:val="left"/>
              <w:rPr>
                <w:szCs w:val="24"/>
                <w:lang w:val="en-US" w:eastAsia="en-US"/>
              </w:rPr>
            </w:pPr>
            <w:r w:rsidRPr="00886C3B">
              <w:rPr>
                <w:szCs w:val="24"/>
                <w:lang w:val="en-US"/>
              </w:rPr>
              <w:t>RZPR</w:t>
            </w:r>
          </w:p>
        </w:tc>
        <w:tc>
          <w:tcPr>
            <w:tcW w:w="707" w:type="pct"/>
            <w:tcBorders>
              <w:top w:val="single" w:sz="4" w:space="0" w:color="auto"/>
              <w:left w:val="single" w:sz="4" w:space="0" w:color="auto"/>
              <w:bottom w:val="single" w:sz="4" w:space="0" w:color="auto"/>
              <w:right w:val="single" w:sz="4" w:space="0" w:color="auto"/>
            </w:tcBorders>
          </w:tcPr>
          <w:p w14:paraId="38C2818F"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18F12192"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75A1909D" w14:textId="77777777" w:rsidR="00E9642B" w:rsidRPr="00886C3B" w:rsidRDefault="00E9642B" w:rsidP="008025B9">
            <w:pPr>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5235C82D" w14:textId="77777777" w:rsidR="00E9642B" w:rsidRPr="00886C3B" w:rsidRDefault="00E9642B" w:rsidP="008025B9">
            <w:pPr>
              <w:spacing w:after="200" w:line="276" w:lineRule="auto"/>
              <w:jc w:val="left"/>
              <w:rPr>
                <w:szCs w:val="24"/>
                <w:lang w:eastAsia="en-US"/>
              </w:rPr>
            </w:pPr>
            <w:r w:rsidRPr="00886C3B">
              <w:rPr>
                <w:szCs w:val="24"/>
              </w:rPr>
              <w:t>Раздел Подраздел</w:t>
            </w:r>
          </w:p>
        </w:tc>
      </w:tr>
      <w:tr w:rsidR="00E9642B" w:rsidRPr="00886C3B" w14:paraId="2D65F1C9"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442307C" w14:textId="77777777" w:rsidR="00E9642B" w:rsidRPr="00886C3B" w:rsidRDefault="00E9642B" w:rsidP="008025B9">
            <w:pPr>
              <w:spacing w:after="200" w:line="276" w:lineRule="auto"/>
              <w:jc w:val="left"/>
              <w:rPr>
                <w:szCs w:val="24"/>
                <w:lang w:val="en-US" w:eastAsia="en-US"/>
              </w:rPr>
            </w:pPr>
            <w:r w:rsidRPr="00886C3B">
              <w:rPr>
                <w:szCs w:val="24"/>
                <w:lang w:val="en-US"/>
              </w:rPr>
              <w:t>KCSR1</w:t>
            </w:r>
          </w:p>
        </w:tc>
        <w:tc>
          <w:tcPr>
            <w:tcW w:w="707" w:type="pct"/>
            <w:tcBorders>
              <w:top w:val="single" w:sz="4" w:space="0" w:color="auto"/>
              <w:left w:val="single" w:sz="4" w:space="0" w:color="auto"/>
              <w:bottom w:val="single" w:sz="4" w:space="0" w:color="auto"/>
              <w:right w:val="single" w:sz="4" w:space="0" w:color="auto"/>
            </w:tcBorders>
          </w:tcPr>
          <w:p w14:paraId="0A4AF2F8"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7857D979"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5D3EFECD" w14:textId="77777777" w:rsidR="00E9642B" w:rsidRPr="00886C3B" w:rsidRDefault="00E9642B" w:rsidP="008025B9">
            <w:pPr>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54C1E473" w14:textId="77777777" w:rsidR="00E9642B" w:rsidRPr="00886C3B" w:rsidRDefault="00E9642B" w:rsidP="008025B9">
            <w:pPr>
              <w:spacing w:after="200" w:line="276" w:lineRule="auto"/>
              <w:jc w:val="left"/>
              <w:rPr>
                <w:szCs w:val="24"/>
                <w:lang w:eastAsia="en-US"/>
              </w:rPr>
            </w:pPr>
            <w:r w:rsidRPr="00886C3B">
              <w:rPr>
                <w:szCs w:val="24"/>
              </w:rPr>
              <w:t>КЦСР1</w:t>
            </w:r>
          </w:p>
        </w:tc>
      </w:tr>
      <w:tr w:rsidR="00E9642B" w:rsidRPr="00886C3B" w14:paraId="17830984"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AF975F9" w14:textId="77777777" w:rsidR="00E9642B" w:rsidRPr="00886C3B" w:rsidRDefault="00E9642B" w:rsidP="008025B9">
            <w:pPr>
              <w:spacing w:after="200" w:line="276" w:lineRule="auto"/>
              <w:jc w:val="left"/>
              <w:rPr>
                <w:szCs w:val="24"/>
                <w:lang w:eastAsia="en-US"/>
              </w:rPr>
            </w:pPr>
            <w:r w:rsidRPr="00886C3B">
              <w:rPr>
                <w:szCs w:val="24"/>
              </w:rPr>
              <w:t>KCSR</w:t>
            </w:r>
          </w:p>
        </w:tc>
        <w:tc>
          <w:tcPr>
            <w:tcW w:w="707" w:type="pct"/>
            <w:tcBorders>
              <w:top w:val="single" w:sz="4" w:space="0" w:color="auto"/>
              <w:left w:val="single" w:sz="4" w:space="0" w:color="auto"/>
              <w:bottom w:val="single" w:sz="4" w:space="0" w:color="auto"/>
              <w:right w:val="single" w:sz="4" w:space="0" w:color="auto"/>
            </w:tcBorders>
          </w:tcPr>
          <w:p w14:paraId="0F2FB604"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346661CA"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56C24DE9" w14:textId="77777777" w:rsidR="00E9642B" w:rsidRPr="00886C3B" w:rsidRDefault="00E9642B" w:rsidP="008025B9">
            <w:pPr>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7733C114" w14:textId="77777777" w:rsidR="00E9642B" w:rsidRPr="00886C3B" w:rsidRDefault="00E9642B" w:rsidP="008025B9">
            <w:pPr>
              <w:spacing w:after="200" w:line="276" w:lineRule="auto"/>
              <w:jc w:val="left"/>
              <w:rPr>
                <w:szCs w:val="24"/>
                <w:lang w:eastAsia="en-US"/>
              </w:rPr>
            </w:pPr>
            <w:r w:rsidRPr="00886C3B">
              <w:rPr>
                <w:szCs w:val="24"/>
              </w:rPr>
              <w:t>КЦСР</w:t>
            </w:r>
          </w:p>
        </w:tc>
      </w:tr>
      <w:tr w:rsidR="00E9642B" w:rsidRPr="00886C3B" w14:paraId="5664EEB3"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910BA23" w14:textId="77777777" w:rsidR="00E9642B" w:rsidRPr="00886C3B" w:rsidRDefault="00E9642B" w:rsidP="008025B9">
            <w:pPr>
              <w:spacing w:after="200" w:line="276" w:lineRule="auto"/>
              <w:jc w:val="left"/>
              <w:rPr>
                <w:szCs w:val="24"/>
                <w:lang w:eastAsia="en-US"/>
              </w:rPr>
            </w:pPr>
            <w:r w:rsidRPr="00886C3B">
              <w:rPr>
                <w:szCs w:val="24"/>
              </w:rPr>
              <w:t>KVR</w:t>
            </w:r>
          </w:p>
        </w:tc>
        <w:tc>
          <w:tcPr>
            <w:tcW w:w="707" w:type="pct"/>
            <w:tcBorders>
              <w:top w:val="single" w:sz="4" w:space="0" w:color="auto"/>
              <w:left w:val="single" w:sz="4" w:space="0" w:color="auto"/>
              <w:bottom w:val="single" w:sz="4" w:space="0" w:color="auto"/>
              <w:right w:val="single" w:sz="4" w:space="0" w:color="auto"/>
            </w:tcBorders>
          </w:tcPr>
          <w:p w14:paraId="31C1987F"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6B041A6C"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17769CB8" w14:textId="77777777" w:rsidR="00E9642B" w:rsidRPr="00886C3B" w:rsidRDefault="00E9642B" w:rsidP="008025B9">
            <w:pPr>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3C66FF82" w14:textId="77777777" w:rsidR="00E9642B" w:rsidRPr="00886C3B" w:rsidRDefault="00E9642B" w:rsidP="008025B9">
            <w:pPr>
              <w:spacing w:after="200" w:line="276" w:lineRule="auto"/>
              <w:jc w:val="left"/>
              <w:rPr>
                <w:szCs w:val="24"/>
                <w:lang w:eastAsia="en-US"/>
              </w:rPr>
            </w:pPr>
            <w:r w:rsidRPr="00886C3B">
              <w:rPr>
                <w:szCs w:val="24"/>
              </w:rPr>
              <w:t>КВР</w:t>
            </w:r>
          </w:p>
        </w:tc>
      </w:tr>
      <w:tr w:rsidR="00E9642B" w:rsidRPr="00886C3B" w14:paraId="78F03E98"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9262603" w14:textId="77777777" w:rsidR="00E9642B" w:rsidRPr="00886C3B" w:rsidRDefault="00E9642B" w:rsidP="008025B9">
            <w:pPr>
              <w:spacing w:after="200" w:line="276" w:lineRule="auto"/>
              <w:jc w:val="left"/>
              <w:rPr>
                <w:szCs w:val="24"/>
                <w:lang w:val="en-US" w:eastAsia="en-US"/>
              </w:rPr>
            </w:pPr>
            <w:r w:rsidRPr="00886C3B">
              <w:rPr>
                <w:szCs w:val="24"/>
                <w:lang w:val="en-US"/>
              </w:rPr>
              <w:t>GP</w:t>
            </w:r>
          </w:p>
        </w:tc>
        <w:tc>
          <w:tcPr>
            <w:tcW w:w="707" w:type="pct"/>
            <w:tcBorders>
              <w:top w:val="single" w:sz="4" w:space="0" w:color="auto"/>
              <w:left w:val="single" w:sz="4" w:space="0" w:color="auto"/>
              <w:bottom w:val="single" w:sz="4" w:space="0" w:color="auto"/>
              <w:right w:val="single" w:sz="4" w:space="0" w:color="auto"/>
            </w:tcBorders>
          </w:tcPr>
          <w:p w14:paraId="478D2AE3"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0DB33297" w14:textId="77777777" w:rsidR="00E9642B" w:rsidRPr="00886C3B" w:rsidRDefault="00E9642B" w:rsidP="008025B9">
            <w:pPr>
              <w:spacing w:after="200" w:line="276" w:lineRule="auto"/>
              <w:jc w:val="left"/>
              <w:rPr>
                <w:szCs w:val="24"/>
                <w:lang w:val="en-US" w:eastAsia="en-US"/>
              </w:rPr>
            </w:pPr>
            <w:r w:rsidRPr="00886C3B">
              <w:rPr>
                <w:szCs w:val="24"/>
                <w:lang w:val="en-US"/>
              </w:rPr>
              <w:t>10</w:t>
            </w:r>
          </w:p>
        </w:tc>
        <w:tc>
          <w:tcPr>
            <w:tcW w:w="989" w:type="pct"/>
            <w:tcBorders>
              <w:top w:val="single" w:sz="4" w:space="0" w:color="auto"/>
              <w:left w:val="single" w:sz="4" w:space="0" w:color="auto"/>
              <w:bottom w:val="single" w:sz="4" w:space="0" w:color="auto"/>
              <w:right w:val="single" w:sz="4" w:space="0" w:color="auto"/>
            </w:tcBorders>
          </w:tcPr>
          <w:p w14:paraId="2EA88274"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1A16D71" w14:textId="77777777" w:rsidR="00E9642B" w:rsidRPr="00886C3B" w:rsidRDefault="00E9642B" w:rsidP="008025B9">
            <w:pPr>
              <w:spacing w:after="200" w:line="276" w:lineRule="auto"/>
              <w:jc w:val="left"/>
              <w:rPr>
                <w:szCs w:val="24"/>
                <w:lang w:eastAsia="en-US"/>
              </w:rPr>
            </w:pPr>
            <w:r w:rsidRPr="00886C3B">
              <w:rPr>
                <w:szCs w:val="24"/>
              </w:rPr>
              <w:t>ГП</w:t>
            </w:r>
          </w:p>
        </w:tc>
      </w:tr>
      <w:tr w:rsidR="00E9642B" w:rsidRPr="00886C3B" w14:paraId="69BD2621"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39E566A" w14:textId="77777777" w:rsidR="00E9642B" w:rsidRPr="00886C3B" w:rsidRDefault="00E9642B" w:rsidP="00802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szCs w:val="24"/>
                <w:lang w:eastAsia="en-US"/>
              </w:rPr>
            </w:pPr>
            <w:r w:rsidRPr="00886C3B">
              <w:rPr>
                <w:szCs w:val="24"/>
              </w:rPr>
              <w:t>MAINEVENT</w:t>
            </w:r>
          </w:p>
        </w:tc>
        <w:tc>
          <w:tcPr>
            <w:tcW w:w="707" w:type="pct"/>
            <w:tcBorders>
              <w:top w:val="single" w:sz="4" w:space="0" w:color="auto"/>
              <w:left w:val="single" w:sz="4" w:space="0" w:color="auto"/>
              <w:bottom w:val="single" w:sz="4" w:space="0" w:color="auto"/>
              <w:right w:val="single" w:sz="4" w:space="0" w:color="auto"/>
            </w:tcBorders>
          </w:tcPr>
          <w:p w14:paraId="5C65EA76"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4CE0956C" w14:textId="77777777" w:rsidR="00E9642B" w:rsidRPr="00886C3B" w:rsidRDefault="00E9642B" w:rsidP="008025B9">
            <w:pPr>
              <w:spacing w:after="200" w:line="276" w:lineRule="auto"/>
              <w:jc w:val="left"/>
              <w:rPr>
                <w:szCs w:val="24"/>
                <w:lang w:val="en-US" w:eastAsia="en-US"/>
              </w:rPr>
            </w:pPr>
            <w:r w:rsidRPr="00886C3B">
              <w:rPr>
                <w:szCs w:val="24"/>
                <w:lang w:val="en-US"/>
              </w:rPr>
              <w:t>10</w:t>
            </w:r>
          </w:p>
        </w:tc>
        <w:tc>
          <w:tcPr>
            <w:tcW w:w="989" w:type="pct"/>
            <w:tcBorders>
              <w:top w:val="single" w:sz="4" w:space="0" w:color="auto"/>
              <w:left w:val="single" w:sz="4" w:space="0" w:color="auto"/>
              <w:bottom w:val="single" w:sz="4" w:space="0" w:color="auto"/>
              <w:right w:val="single" w:sz="4" w:space="0" w:color="auto"/>
            </w:tcBorders>
          </w:tcPr>
          <w:p w14:paraId="5ED120EE" w14:textId="77777777" w:rsidR="00E9642B" w:rsidRPr="00886C3B" w:rsidRDefault="00E9642B" w:rsidP="008025B9">
            <w:pPr>
              <w:spacing w:after="200" w:line="276" w:lineRule="auto"/>
              <w:jc w:val="left"/>
              <w:rPr>
                <w:szCs w:val="24"/>
                <w:lang w:val="en-US" w:eastAsia="en-US"/>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7E93C5B" w14:textId="77777777" w:rsidR="00E9642B" w:rsidRPr="00886C3B" w:rsidRDefault="00E9642B" w:rsidP="008025B9">
            <w:pPr>
              <w:spacing w:after="200" w:line="276" w:lineRule="auto"/>
              <w:jc w:val="left"/>
              <w:rPr>
                <w:szCs w:val="24"/>
                <w:lang w:eastAsia="en-US"/>
              </w:rPr>
            </w:pPr>
            <w:r w:rsidRPr="00886C3B">
              <w:rPr>
                <w:szCs w:val="24"/>
              </w:rPr>
              <w:t>Структурный элемент ГП</w:t>
            </w:r>
          </w:p>
        </w:tc>
      </w:tr>
      <w:tr w:rsidR="00E9642B" w:rsidRPr="00886C3B" w14:paraId="5C6BBF09"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86CAD3D" w14:textId="77777777" w:rsidR="00E9642B" w:rsidRPr="00886C3B" w:rsidRDefault="00E9642B" w:rsidP="008025B9">
            <w:pPr>
              <w:spacing w:after="200" w:line="276" w:lineRule="auto"/>
              <w:jc w:val="left"/>
              <w:rPr>
                <w:szCs w:val="24"/>
                <w:lang w:val="en-US" w:eastAsia="en-US"/>
              </w:rPr>
            </w:pPr>
            <w:r w:rsidRPr="00886C3B">
              <w:rPr>
                <w:szCs w:val="24"/>
                <w:lang w:val="en-US"/>
              </w:rPr>
              <w:lastRenderedPageBreak/>
              <w:t>FPCODE</w:t>
            </w:r>
          </w:p>
        </w:tc>
        <w:tc>
          <w:tcPr>
            <w:tcW w:w="707" w:type="pct"/>
            <w:tcBorders>
              <w:top w:val="single" w:sz="4" w:space="0" w:color="auto"/>
              <w:left w:val="single" w:sz="4" w:space="0" w:color="auto"/>
              <w:bottom w:val="single" w:sz="4" w:space="0" w:color="auto"/>
              <w:right w:val="single" w:sz="4" w:space="0" w:color="auto"/>
            </w:tcBorders>
          </w:tcPr>
          <w:p w14:paraId="1C3EAA32"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2B13FA03" w14:textId="77777777" w:rsidR="00E9642B" w:rsidRPr="00886C3B" w:rsidRDefault="00E9642B" w:rsidP="008025B9">
            <w:pPr>
              <w:spacing w:after="200" w:line="276" w:lineRule="auto"/>
              <w:jc w:val="left"/>
              <w:rPr>
                <w:szCs w:val="24"/>
                <w:lang w:eastAsia="en-US"/>
              </w:rPr>
            </w:pPr>
            <w:r w:rsidRPr="00886C3B">
              <w:rPr>
                <w:szCs w:val="24"/>
              </w:rPr>
              <w:t>2</w:t>
            </w:r>
          </w:p>
        </w:tc>
        <w:tc>
          <w:tcPr>
            <w:tcW w:w="989" w:type="pct"/>
            <w:tcBorders>
              <w:top w:val="single" w:sz="4" w:space="0" w:color="auto"/>
              <w:left w:val="single" w:sz="4" w:space="0" w:color="auto"/>
              <w:bottom w:val="single" w:sz="4" w:space="0" w:color="auto"/>
              <w:right w:val="single" w:sz="4" w:space="0" w:color="auto"/>
            </w:tcBorders>
          </w:tcPr>
          <w:p w14:paraId="386B0142"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7C1C1558" w14:textId="77777777" w:rsidR="00E9642B" w:rsidRPr="00886C3B" w:rsidRDefault="00E9642B" w:rsidP="008025B9">
            <w:pPr>
              <w:spacing w:after="200" w:line="276" w:lineRule="auto"/>
              <w:jc w:val="left"/>
              <w:rPr>
                <w:szCs w:val="24"/>
                <w:lang w:eastAsia="en-US"/>
              </w:rPr>
            </w:pPr>
            <w:r w:rsidRPr="00886C3B">
              <w:rPr>
                <w:szCs w:val="24"/>
              </w:rPr>
              <w:t>НП/ФП</w:t>
            </w:r>
          </w:p>
        </w:tc>
      </w:tr>
      <w:tr w:rsidR="00E9642B" w:rsidRPr="00886C3B" w14:paraId="76F2D311"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2C8CB608" w14:textId="77777777" w:rsidR="00E9642B" w:rsidRPr="00886C3B" w:rsidRDefault="00E9642B" w:rsidP="00802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szCs w:val="24"/>
                <w:lang w:eastAsia="en-US"/>
              </w:rPr>
            </w:pPr>
            <w:r w:rsidRPr="00886C3B">
              <w:rPr>
                <w:szCs w:val="24"/>
              </w:rPr>
              <w:t>FPEVENT</w:t>
            </w:r>
          </w:p>
        </w:tc>
        <w:tc>
          <w:tcPr>
            <w:tcW w:w="707" w:type="pct"/>
            <w:tcBorders>
              <w:top w:val="single" w:sz="4" w:space="0" w:color="auto"/>
              <w:left w:val="single" w:sz="4" w:space="0" w:color="auto"/>
              <w:bottom w:val="single" w:sz="4" w:space="0" w:color="auto"/>
              <w:right w:val="single" w:sz="4" w:space="0" w:color="auto"/>
            </w:tcBorders>
          </w:tcPr>
          <w:p w14:paraId="2D300AC1"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27194A48"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10438087"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08A682C1" w14:textId="77777777" w:rsidR="00E9642B" w:rsidRPr="00886C3B" w:rsidRDefault="00E9642B" w:rsidP="008025B9">
            <w:pPr>
              <w:spacing w:after="200" w:line="276" w:lineRule="auto"/>
              <w:jc w:val="left"/>
              <w:rPr>
                <w:szCs w:val="24"/>
                <w:lang w:eastAsia="en-US"/>
              </w:rPr>
            </w:pPr>
            <w:r w:rsidRPr="00886C3B">
              <w:rPr>
                <w:szCs w:val="24"/>
              </w:rPr>
              <w:t>Мероприятие ФП</w:t>
            </w:r>
          </w:p>
        </w:tc>
      </w:tr>
      <w:tr w:rsidR="00E9642B" w:rsidRPr="00886C3B" w14:paraId="2C5B81E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C9832C7" w14:textId="77777777" w:rsidR="00E9642B" w:rsidRPr="00886C3B" w:rsidRDefault="00E9642B" w:rsidP="008025B9">
            <w:pPr>
              <w:spacing w:after="200" w:line="276" w:lineRule="auto"/>
              <w:jc w:val="left"/>
              <w:rPr>
                <w:szCs w:val="24"/>
                <w:lang w:eastAsia="en-US"/>
              </w:rPr>
            </w:pPr>
            <w:r w:rsidRPr="00886C3B">
              <w:rPr>
                <w:szCs w:val="24"/>
              </w:rPr>
              <w:t>SOCINITIATIVE</w:t>
            </w:r>
          </w:p>
        </w:tc>
        <w:tc>
          <w:tcPr>
            <w:tcW w:w="707" w:type="pct"/>
            <w:tcBorders>
              <w:top w:val="single" w:sz="4" w:space="0" w:color="auto"/>
              <w:left w:val="single" w:sz="4" w:space="0" w:color="auto"/>
              <w:bottom w:val="single" w:sz="4" w:space="0" w:color="auto"/>
              <w:right w:val="single" w:sz="4" w:space="0" w:color="auto"/>
            </w:tcBorders>
          </w:tcPr>
          <w:p w14:paraId="55E0E305"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2F7211C8" w14:textId="77777777" w:rsidR="00E9642B" w:rsidRPr="00886C3B" w:rsidRDefault="00E9642B" w:rsidP="008025B9">
            <w:pPr>
              <w:spacing w:after="200" w:line="276" w:lineRule="auto"/>
              <w:jc w:val="left"/>
              <w:rPr>
                <w:szCs w:val="24"/>
                <w:lang w:val="en-US" w:eastAsia="en-US"/>
              </w:rPr>
            </w:pPr>
            <w:r w:rsidRPr="00886C3B">
              <w:rPr>
                <w:szCs w:val="24"/>
                <w:lang w:val="en-US"/>
              </w:rPr>
              <w:t>1024</w:t>
            </w:r>
          </w:p>
        </w:tc>
        <w:tc>
          <w:tcPr>
            <w:tcW w:w="989" w:type="pct"/>
            <w:tcBorders>
              <w:top w:val="single" w:sz="4" w:space="0" w:color="auto"/>
              <w:left w:val="single" w:sz="4" w:space="0" w:color="auto"/>
              <w:bottom w:val="single" w:sz="4" w:space="0" w:color="auto"/>
              <w:right w:val="single" w:sz="4" w:space="0" w:color="auto"/>
            </w:tcBorders>
          </w:tcPr>
          <w:p w14:paraId="4620ECC3"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7827DD23" w14:textId="77777777" w:rsidR="00E9642B" w:rsidRPr="00886C3B" w:rsidRDefault="00E9642B" w:rsidP="008025B9">
            <w:pPr>
              <w:spacing w:after="200" w:line="276" w:lineRule="auto"/>
              <w:jc w:val="left"/>
              <w:rPr>
                <w:szCs w:val="24"/>
                <w:lang w:eastAsia="en-US"/>
              </w:rPr>
            </w:pPr>
            <w:r w:rsidRPr="00886C3B">
              <w:rPr>
                <w:szCs w:val="24"/>
              </w:rPr>
              <w:t>Стратинициатива</w:t>
            </w:r>
          </w:p>
        </w:tc>
      </w:tr>
      <w:tr w:rsidR="00E9642B" w:rsidRPr="00886C3B" w14:paraId="123374BF"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D941E77" w14:textId="77777777" w:rsidR="00E9642B" w:rsidRPr="00886C3B" w:rsidRDefault="00E9642B" w:rsidP="008025B9">
            <w:pPr>
              <w:spacing w:after="200" w:line="276" w:lineRule="auto"/>
              <w:jc w:val="left"/>
              <w:rPr>
                <w:szCs w:val="24"/>
                <w:lang w:eastAsia="en-US"/>
              </w:rPr>
            </w:pPr>
            <w:r w:rsidRPr="00886C3B">
              <w:rPr>
                <w:szCs w:val="24"/>
              </w:rPr>
              <w:t>NC</w:t>
            </w:r>
          </w:p>
        </w:tc>
        <w:tc>
          <w:tcPr>
            <w:tcW w:w="707" w:type="pct"/>
            <w:tcBorders>
              <w:top w:val="single" w:sz="4" w:space="0" w:color="auto"/>
              <w:left w:val="single" w:sz="4" w:space="0" w:color="auto"/>
              <w:bottom w:val="single" w:sz="4" w:space="0" w:color="auto"/>
              <w:right w:val="single" w:sz="4" w:space="0" w:color="auto"/>
            </w:tcBorders>
          </w:tcPr>
          <w:p w14:paraId="46618C01"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2744D4DC"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16A6D53D"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94F4C6B" w14:textId="77777777" w:rsidR="00E9642B" w:rsidRPr="00886C3B" w:rsidRDefault="00E9642B" w:rsidP="008025B9">
            <w:pPr>
              <w:spacing w:after="200" w:line="276" w:lineRule="auto"/>
              <w:jc w:val="left"/>
              <w:rPr>
                <w:szCs w:val="24"/>
                <w:lang w:eastAsia="en-US"/>
              </w:rPr>
            </w:pPr>
            <w:r w:rsidRPr="00886C3B">
              <w:rPr>
                <w:szCs w:val="24"/>
              </w:rPr>
              <w:t>Наццель</w:t>
            </w:r>
          </w:p>
        </w:tc>
      </w:tr>
      <w:tr w:rsidR="00E9642B" w:rsidRPr="00886C3B" w14:paraId="22DADD5E"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B128EFD" w14:textId="77777777" w:rsidR="00E9642B" w:rsidRPr="00886C3B" w:rsidRDefault="00E9642B" w:rsidP="008025B9">
            <w:pPr>
              <w:spacing w:after="200" w:line="276" w:lineRule="auto"/>
              <w:jc w:val="left"/>
              <w:rPr>
                <w:szCs w:val="24"/>
                <w:lang w:eastAsia="en-US"/>
              </w:rPr>
            </w:pPr>
            <w:r w:rsidRPr="00886C3B">
              <w:rPr>
                <w:szCs w:val="24"/>
              </w:rPr>
              <w:t>APPROVBA</w:t>
            </w:r>
          </w:p>
        </w:tc>
        <w:tc>
          <w:tcPr>
            <w:tcW w:w="707" w:type="pct"/>
            <w:tcBorders>
              <w:top w:val="single" w:sz="4" w:space="0" w:color="auto"/>
              <w:left w:val="single" w:sz="4" w:space="0" w:color="auto"/>
              <w:bottom w:val="single" w:sz="4" w:space="0" w:color="auto"/>
              <w:right w:val="single" w:sz="4" w:space="0" w:color="auto"/>
            </w:tcBorders>
          </w:tcPr>
          <w:p w14:paraId="72046450"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NUMBER </w:t>
            </w:r>
          </w:p>
        </w:tc>
        <w:tc>
          <w:tcPr>
            <w:tcW w:w="494" w:type="pct"/>
            <w:tcBorders>
              <w:top w:val="single" w:sz="4" w:space="0" w:color="auto"/>
              <w:left w:val="single" w:sz="4" w:space="0" w:color="auto"/>
              <w:bottom w:val="single" w:sz="4" w:space="0" w:color="auto"/>
              <w:right w:val="single" w:sz="4" w:space="0" w:color="auto"/>
            </w:tcBorders>
          </w:tcPr>
          <w:p w14:paraId="2D893A30" w14:textId="77777777" w:rsidR="00E9642B" w:rsidRPr="00886C3B" w:rsidRDefault="00E9642B" w:rsidP="008025B9">
            <w:pPr>
              <w:spacing w:after="200" w:line="276" w:lineRule="auto"/>
              <w:jc w:val="left"/>
              <w:rPr>
                <w:szCs w:val="24"/>
                <w:lang w:eastAsia="en-US"/>
              </w:rPr>
            </w:pPr>
            <w:r w:rsidRPr="00886C3B">
              <w:rPr>
                <w:szCs w:val="24"/>
                <w:lang w:val="en-US"/>
              </w:rPr>
              <w:t>20, 2</w:t>
            </w:r>
          </w:p>
        </w:tc>
        <w:tc>
          <w:tcPr>
            <w:tcW w:w="989" w:type="pct"/>
            <w:tcBorders>
              <w:top w:val="single" w:sz="4" w:space="0" w:color="auto"/>
              <w:left w:val="single" w:sz="4" w:space="0" w:color="auto"/>
              <w:bottom w:val="single" w:sz="4" w:space="0" w:color="auto"/>
              <w:right w:val="single" w:sz="4" w:space="0" w:color="auto"/>
            </w:tcBorders>
          </w:tcPr>
          <w:p w14:paraId="048A1749"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40AC08D0" w14:textId="77777777" w:rsidR="00E9642B" w:rsidRPr="00886C3B" w:rsidRDefault="00E9642B" w:rsidP="008025B9">
            <w:pPr>
              <w:spacing w:after="200" w:line="276" w:lineRule="auto"/>
              <w:jc w:val="left"/>
              <w:rPr>
                <w:szCs w:val="24"/>
                <w:lang w:eastAsia="en-US"/>
              </w:rPr>
            </w:pPr>
            <w:r w:rsidRPr="00886C3B">
              <w:rPr>
                <w:szCs w:val="24"/>
              </w:rPr>
              <w:t>Роспись</w:t>
            </w:r>
          </w:p>
        </w:tc>
      </w:tr>
      <w:tr w:rsidR="00E9642B" w:rsidRPr="00886C3B" w14:paraId="7B42463F"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16B35C4" w14:textId="77777777" w:rsidR="00E9642B" w:rsidRPr="00886C3B" w:rsidRDefault="00E9642B" w:rsidP="008025B9">
            <w:pPr>
              <w:spacing w:after="200" w:line="276" w:lineRule="auto"/>
              <w:jc w:val="left"/>
              <w:rPr>
                <w:szCs w:val="24"/>
                <w:lang w:eastAsia="en-US"/>
              </w:rPr>
            </w:pPr>
            <w:r w:rsidRPr="00886C3B">
              <w:rPr>
                <w:szCs w:val="24"/>
              </w:rPr>
              <w:t>RISK</w:t>
            </w:r>
          </w:p>
        </w:tc>
        <w:tc>
          <w:tcPr>
            <w:tcW w:w="707" w:type="pct"/>
            <w:tcBorders>
              <w:top w:val="single" w:sz="4" w:space="0" w:color="auto"/>
              <w:left w:val="single" w:sz="4" w:space="0" w:color="auto"/>
              <w:bottom w:val="single" w:sz="4" w:space="0" w:color="auto"/>
              <w:right w:val="single" w:sz="4" w:space="0" w:color="auto"/>
            </w:tcBorders>
          </w:tcPr>
          <w:p w14:paraId="48FA7925"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4C064B38"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288087D3"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5E77361" w14:textId="77777777" w:rsidR="00E9642B" w:rsidRPr="00886C3B" w:rsidRDefault="00E9642B" w:rsidP="008025B9">
            <w:pPr>
              <w:spacing w:after="200" w:line="276" w:lineRule="auto"/>
              <w:jc w:val="left"/>
              <w:rPr>
                <w:szCs w:val="24"/>
                <w:lang w:eastAsia="en-US"/>
              </w:rPr>
            </w:pPr>
            <w:r w:rsidRPr="00886C3B">
              <w:rPr>
                <w:szCs w:val="24"/>
              </w:rPr>
              <w:t>Бюджет рисков</w:t>
            </w:r>
          </w:p>
        </w:tc>
      </w:tr>
      <w:tr w:rsidR="00E9642B" w:rsidRPr="00886C3B" w14:paraId="17994D04"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88DE250" w14:textId="77777777" w:rsidR="00E9642B" w:rsidRPr="00886C3B" w:rsidRDefault="00E9642B" w:rsidP="008025B9">
            <w:pPr>
              <w:spacing w:after="200" w:line="276" w:lineRule="auto"/>
              <w:jc w:val="left"/>
              <w:rPr>
                <w:szCs w:val="24"/>
                <w:lang w:eastAsia="en-US"/>
              </w:rPr>
            </w:pPr>
            <w:r w:rsidRPr="00886C3B">
              <w:rPr>
                <w:szCs w:val="24"/>
              </w:rPr>
              <w:t>STATUS</w:t>
            </w:r>
          </w:p>
        </w:tc>
        <w:tc>
          <w:tcPr>
            <w:tcW w:w="707" w:type="pct"/>
            <w:tcBorders>
              <w:top w:val="single" w:sz="4" w:space="0" w:color="auto"/>
              <w:left w:val="single" w:sz="4" w:space="0" w:color="auto"/>
              <w:bottom w:val="single" w:sz="4" w:space="0" w:color="auto"/>
              <w:right w:val="single" w:sz="4" w:space="0" w:color="auto"/>
            </w:tcBorders>
          </w:tcPr>
          <w:p w14:paraId="362FE19E"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65EF39F8" w14:textId="77777777" w:rsidR="00E9642B" w:rsidRPr="00886C3B" w:rsidRDefault="00E9642B" w:rsidP="008025B9">
            <w:pPr>
              <w:spacing w:after="200" w:line="276" w:lineRule="auto"/>
              <w:jc w:val="left"/>
              <w:rPr>
                <w:szCs w:val="24"/>
                <w:lang w:eastAsia="en-US"/>
              </w:rPr>
            </w:pPr>
            <w:r w:rsidRPr="00886C3B">
              <w:rPr>
                <w:szCs w:val="24"/>
              </w:rPr>
              <w:t>2, 0</w:t>
            </w:r>
          </w:p>
        </w:tc>
        <w:tc>
          <w:tcPr>
            <w:tcW w:w="989" w:type="pct"/>
            <w:tcBorders>
              <w:top w:val="single" w:sz="4" w:space="0" w:color="auto"/>
              <w:left w:val="single" w:sz="4" w:space="0" w:color="auto"/>
              <w:bottom w:val="single" w:sz="4" w:space="0" w:color="auto"/>
              <w:right w:val="single" w:sz="4" w:space="0" w:color="auto"/>
            </w:tcBorders>
          </w:tcPr>
          <w:p w14:paraId="258FDB8D"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AE67EC0" w14:textId="77777777" w:rsidR="00E9642B" w:rsidRPr="00886C3B" w:rsidRDefault="00E9642B" w:rsidP="008025B9">
            <w:pPr>
              <w:spacing w:after="200" w:line="276" w:lineRule="auto"/>
              <w:jc w:val="left"/>
              <w:rPr>
                <w:szCs w:val="24"/>
                <w:lang w:eastAsia="en-US"/>
              </w:rPr>
            </w:pPr>
            <w:r w:rsidRPr="00886C3B">
              <w:rPr>
                <w:szCs w:val="24"/>
              </w:rPr>
              <w:t>Статус объекта</w:t>
            </w:r>
          </w:p>
        </w:tc>
      </w:tr>
      <w:tr w:rsidR="00E9642B" w:rsidRPr="00886C3B" w14:paraId="0881C189"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F2C4DF2" w14:textId="77777777" w:rsidR="00E9642B" w:rsidRPr="00886C3B" w:rsidRDefault="00E9642B" w:rsidP="008025B9">
            <w:pPr>
              <w:spacing w:after="200" w:line="276" w:lineRule="auto"/>
              <w:jc w:val="left"/>
              <w:rPr>
                <w:szCs w:val="24"/>
                <w:lang w:eastAsia="en-US"/>
              </w:rPr>
            </w:pPr>
            <w:r w:rsidRPr="00886C3B">
              <w:rPr>
                <w:szCs w:val="24"/>
              </w:rPr>
              <w:t>STATUSNAME</w:t>
            </w:r>
          </w:p>
        </w:tc>
        <w:tc>
          <w:tcPr>
            <w:tcW w:w="707" w:type="pct"/>
            <w:tcBorders>
              <w:top w:val="single" w:sz="4" w:space="0" w:color="auto"/>
              <w:left w:val="single" w:sz="4" w:space="0" w:color="auto"/>
              <w:bottom w:val="single" w:sz="4" w:space="0" w:color="auto"/>
              <w:right w:val="single" w:sz="4" w:space="0" w:color="auto"/>
            </w:tcBorders>
          </w:tcPr>
          <w:p w14:paraId="11B71F4C" w14:textId="77777777" w:rsidR="00E9642B" w:rsidRPr="00886C3B" w:rsidRDefault="00E9642B" w:rsidP="008025B9">
            <w:pPr>
              <w:spacing w:after="200" w:line="276" w:lineRule="auto"/>
              <w:jc w:val="left"/>
              <w:rPr>
                <w:szCs w:val="24"/>
                <w:lang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39386D1E"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44BEEED1"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BDC9660" w14:textId="77777777" w:rsidR="00E9642B" w:rsidRPr="00886C3B" w:rsidRDefault="00E9642B" w:rsidP="008025B9">
            <w:pPr>
              <w:spacing w:after="200" w:line="276" w:lineRule="auto"/>
              <w:jc w:val="left"/>
              <w:rPr>
                <w:szCs w:val="24"/>
                <w:lang w:eastAsia="en-US"/>
              </w:rPr>
            </w:pPr>
            <w:r w:rsidRPr="00886C3B">
              <w:rPr>
                <w:szCs w:val="24"/>
              </w:rPr>
              <w:t>Наименование статуса</w:t>
            </w:r>
          </w:p>
        </w:tc>
      </w:tr>
      <w:tr w:rsidR="00E9642B" w:rsidRPr="00886C3B" w14:paraId="150B6865"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4EA6488" w14:textId="77777777" w:rsidR="00E9642B" w:rsidRPr="00886C3B" w:rsidRDefault="00E9642B" w:rsidP="008025B9">
            <w:pPr>
              <w:spacing w:after="200" w:line="276" w:lineRule="auto"/>
              <w:jc w:val="left"/>
              <w:rPr>
                <w:szCs w:val="24"/>
                <w:lang w:eastAsia="en-US"/>
              </w:rPr>
            </w:pPr>
            <w:r w:rsidRPr="00886C3B">
              <w:rPr>
                <w:szCs w:val="24"/>
              </w:rPr>
              <w:t>APPROVLBO</w:t>
            </w:r>
          </w:p>
        </w:tc>
        <w:tc>
          <w:tcPr>
            <w:tcW w:w="707" w:type="pct"/>
            <w:tcBorders>
              <w:top w:val="single" w:sz="4" w:space="0" w:color="auto"/>
              <w:left w:val="single" w:sz="4" w:space="0" w:color="auto"/>
              <w:bottom w:val="single" w:sz="4" w:space="0" w:color="auto"/>
              <w:right w:val="single" w:sz="4" w:space="0" w:color="auto"/>
            </w:tcBorders>
          </w:tcPr>
          <w:p w14:paraId="5F1FA559" w14:textId="77777777" w:rsidR="00E9642B" w:rsidRPr="00886C3B" w:rsidRDefault="00E9642B" w:rsidP="008025B9">
            <w:pPr>
              <w:spacing w:after="200" w:line="276" w:lineRule="auto"/>
              <w:jc w:val="left"/>
              <w:rPr>
                <w:szCs w:val="24"/>
                <w:lang w:val="en-US"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5C172F8E" w14:textId="77777777" w:rsidR="00E9642B" w:rsidRPr="00886C3B" w:rsidRDefault="00E9642B" w:rsidP="008025B9">
            <w:pPr>
              <w:spacing w:after="200" w:line="276" w:lineRule="auto"/>
              <w:jc w:val="left"/>
              <w:rPr>
                <w:szCs w:val="24"/>
                <w:lang w:val="en-US" w:eastAsia="en-US"/>
              </w:rPr>
            </w:pPr>
            <w:r w:rsidRPr="00886C3B">
              <w:rPr>
                <w:szCs w:val="24"/>
                <w:lang w:val="en-US"/>
              </w:rPr>
              <w:t>20, 2</w:t>
            </w:r>
          </w:p>
        </w:tc>
        <w:tc>
          <w:tcPr>
            <w:tcW w:w="989" w:type="pct"/>
            <w:tcBorders>
              <w:top w:val="single" w:sz="4" w:space="0" w:color="auto"/>
              <w:left w:val="single" w:sz="4" w:space="0" w:color="auto"/>
              <w:bottom w:val="single" w:sz="4" w:space="0" w:color="auto"/>
              <w:right w:val="single" w:sz="4" w:space="0" w:color="auto"/>
            </w:tcBorders>
          </w:tcPr>
          <w:p w14:paraId="00884DD4"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081E7F6F" w14:textId="77777777" w:rsidR="00E9642B" w:rsidRPr="00886C3B" w:rsidRDefault="00E9642B" w:rsidP="008025B9">
            <w:pPr>
              <w:spacing w:after="200" w:line="276" w:lineRule="auto"/>
              <w:jc w:val="left"/>
              <w:rPr>
                <w:szCs w:val="24"/>
                <w:lang w:eastAsia="en-US"/>
              </w:rPr>
            </w:pPr>
            <w:r w:rsidRPr="00886C3B">
              <w:rPr>
                <w:szCs w:val="24"/>
              </w:rPr>
              <w:t>Утвержденные лимиты</w:t>
            </w:r>
          </w:p>
        </w:tc>
      </w:tr>
      <w:tr w:rsidR="00E9642B" w:rsidRPr="00886C3B" w14:paraId="0AD048AF"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1B0A9F7" w14:textId="77777777" w:rsidR="00E9642B" w:rsidRPr="00886C3B" w:rsidRDefault="00E9642B" w:rsidP="008025B9">
            <w:pPr>
              <w:spacing w:after="200" w:line="276" w:lineRule="auto"/>
              <w:jc w:val="left"/>
              <w:rPr>
                <w:szCs w:val="24"/>
                <w:lang w:eastAsia="en-US"/>
              </w:rPr>
            </w:pPr>
            <w:r w:rsidRPr="00886C3B">
              <w:rPr>
                <w:szCs w:val="24"/>
              </w:rPr>
              <w:t>PLDLBO</w:t>
            </w:r>
          </w:p>
        </w:tc>
        <w:tc>
          <w:tcPr>
            <w:tcW w:w="707" w:type="pct"/>
            <w:tcBorders>
              <w:top w:val="single" w:sz="4" w:space="0" w:color="auto"/>
              <w:left w:val="single" w:sz="4" w:space="0" w:color="auto"/>
              <w:bottom w:val="single" w:sz="4" w:space="0" w:color="auto"/>
              <w:right w:val="single" w:sz="4" w:space="0" w:color="auto"/>
            </w:tcBorders>
          </w:tcPr>
          <w:p w14:paraId="217564ED"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2FADA174"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3317B250"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2F20725E" w14:textId="77777777" w:rsidR="00E9642B" w:rsidRPr="00886C3B" w:rsidRDefault="00E9642B" w:rsidP="008025B9">
            <w:pPr>
              <w:spacing w:after="200" w:line="276" w:lineRule="auto"/>
              <w:jc w:val="left"/>
              <w:rPr>
                <w:szCs w:val="24"/>
                <w:lang w:eastAsia="en-US"/>
              </w:rPr>
            </w:pPr>
            <w:r w:rsidRPr="00886C3B">
              <w:rPr>
                <w:szCs w:val="24"/>
              </w:rPr>
              <w:t>План ДЛБО</w:t>
            </w:r>
          </w:p>
        </w:tc>
      </w:tr>
      <w:tr w:rsidR="00E9642B" w:rsidRPr="00886C3B" w14:paraId="56999EA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3810E74" w14:textId="77777777" w:rsidR="00E9642B" w:rsidRPr="00886C3B" w:rsidRDefault="00E9642B" w:rsidP="008025B9">
            <w:pPr>
              <w:spacing w:after="200" w:line="276" w:lineRule="auto"/>
              <w:jc w:val="left"/>
              <w:rPr>
                <w:szCs w:val="24"/>
                <w:lang w:val="en-US" w:eastAsia="en-US"/>
              </w:rPr>
            </w:pPr>
            <w:r w:rsidRPr="00886C3B">
              <w:rPr>
                <w:szCs w:val="24"/>
                <w:lang w:val="en-US"/>
              </w:rPr>
              <w:t>LBOBROUGHT</w:t>
            </w:r>
          </w:p>
        </w:tc>
        <w:tc>
          <w:tcPr>
            <w:tcW w:w="707" w:type="pct"/>
            <w:tcBorders>
              <w:top w:val="single" w:sz="4" w:space="0" w:color="auto"/>
              <w:left w:val="single" w:sz="4" w:space="0" w:color="auto"/>
              <w:bottom w:val="single" w:sz="4" w:space="0" w:color="auto"/>
              <w:right w:val="single" w:sz="4" w:space="0" w:color="auto"/>
            </w:tcBorders>
          </w:tcPr>
          <w:p w14:paraId="391470C7" w14:textId="77777777" w:rsidR="00E9642B" w:rsidRPr="00886C3B" w:rsidRDefault="00E9642B" w:rsidP="008025B9">
            <w:pPr>
              <w:spacing w:after="200" w:line="276" w:lineRule="auto"/>
              <w:jc w:val="left"/>
              <w:rPr>
                <w:szCs w:val="24"/>
                <w:lang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603746DA" w14:textId="77777777" w:rsidR="00E9642B" w:rsidRPr="00886C3B" w:rsidRDefault="00E9642B" w:rsidP="008025B9">
            <w:pPr>
              <w:spacing w:after="200"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43A5FAC1"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5191849F" w14:textId="77777777" w:rsidR="00E9642B" w:rsidRPr="00886C3B" w:rsidRDefault="00E9642B" w:rsidP="008025B9">
            <w:pPr>
              <w:spacing w:after="200" w:line="276" w:lineRule="auto"/>
              <w:jc w:val="left"/>
              <w:rPr>
                <w:szCs w:val="24"/>
                <w:lang w:val="en-US" w:eastAsia="en-US"/>
              </w:rPr>
            </w:pPr>
            <w:r w:rsidRPr="00886C3B">
              <w:rPr>
                <w:szCs w:val="24"/>
                <w:lang w:val="en-US"/>
              </w:rPr>
              <w:t>Доведенные лимиты</w:t>
            </w:r>
          </w:p>
        </w:tc>
      </w:tr>
      <w:tr w:rsidR="00E9642B" w:rsidRPr="00886C3B" w14:paraId="60F9AA42"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E6947A9" w14:textId="77777777" w:rsidR="00E9642B" w:rsidRPr="00886C3B" w:rsidRDefault="00E9642B" w:rsidP="008025B9">
            <w:pPr>
              <w:spacing w:after="200" w:line="276" w:lineRule="auto"/>
              <w:jc w:val="left"/>
              <w:rPr>
                <w:szCs w:val="24"/>
                <w:lang w:eastAsia="en-US"/>
              </w:rPr>
            </w:pPr>
            <w:r w:rsidRPr="00886C3B">
              <w:rPr>
                <w:szCs w:val="24"/>
              </w:rPr>
              <w:t>LBOBROUGHTLAST</w:t>
            </w:r>
          </w:p>
        </w:tc>
        <w:tc>
          <w:tcPr>
            <w:tcW w:w="707" w:type="pct"/>
            <w:tcBorders>
              <w:top w:val="single" w:sz="4" w:space="0" w:color="auto"/>
              <w:left w:val="single" w:sz="4" w:space="0" w:color="auto"/>
              <w:bottom w:val="single" w:sz="4" w:space="0" w:color="auto"/>
              <w:right w:val="single" w:sz="4" w:space="0" w:color="auto"/>
            </w:tcBorders>
          </w:tcPr>
          <w:p w14:paraId="07EEFF0E"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76BB7BB2" w14:textId="77777777" w:rsidR="00E9642B" w:rsidRPr="00886C3B" w:rsidRDefault="00E9642B" w:rsidP="008025B9">
            <w:pPr>
              <w:spacing w:after="200"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11856409"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455B7739" w14:textId="77777777" w:rsidR="00E9642B" w:rsidRPr="00886C3B" w:rsidRDefault="00E9642B" w:rsidP="008025B9">
            <w:pPr>
              <w:spacing w:after="200" w:line="276" w:lineRule="auto"/>
              <w:jc w:val="left"/>
              <w:rPr>
                <w:szCs w:val="24"/>
                <w:lang w:eastAsia="en-US"/>
              </w:rPr>
            </w:pPr>
            <w:r w:rsidRPr="00886C3B">
              <w:rPr>
                <w:szCs w:val="24"/>
              </w:rPr>
              <w:t>Доведенные лимиты (Восстановленные суммы ЛБО по неисполненным контрактам предыдущего финансового года)</w:t>
            </w:r>
          </w:p>
        </w:tc>
      </w:tr>
      <w:tr w:rsidR="00E9642B" w:rsidRPr="00886C3B" w14:paraId="2A28B302"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5059D09" w14:textId="77777777" w:rsidR="00E9642B" w:rsidRPr="00886C3B" w:rsidRDefault="00E9642B" w:rsidP="008025B9">
            <w:pPr>
              <w:spacing w:after="200" w:line="276" w:lineRule="auto"/>
              <w:jc w:val="left"/>
              <w:rPr>
                <w:szCs w:val="24"/>
                <w:lang w:eastAsia="en-US"/>
              </w:rPr>
            </w:pPr>
            <w:r w:rsidRPr="00886C3B">
              <w:rPr>
                <w:szCs w:val="24"/>
              </w:rPr>
              <w:t>KTDLBOPR</w:t>
            </w:r>
          </w:p>
        </w:tc>
        <w:tc>
          <w:tcPr>
            <w:tcW w:w="707" w:type="pct"/>
            <w:tcBorders>
              <w:top w:val="single" w:sz="4" w:space="0" w:color="auto"/>
              <w:left w:val="single" w:sz="4" w:space="0" w:color="auto"/>
              <w:bottom w:val="single" w:sz="4" w:space="0" w:color="auto"/>
              <w:right w:val="single" w:sz="4" w:space="0" w:color="auto"/>
            </w:tcBorders>
          </w:tcPr>
          <w:p w14:paraId="2366542A" w14:textId="77777777" w:rsidR="00E9642B" w:rsidRPr="00886C3B" w:rsidRDefault="00E9642B" w:rsidP="008025B9">
            <w:pPr>
              <w:spacing w:after="200" w:line="276" w:lineRule="auto"/>
              <w:jc w:val="left"/>
              <w:rPr>
                <w:szCs w:val="24"/>
                <w:lang w:val="en-US"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27B78655" w14:textId="77777777" w:rsidR="00E9642B" w:rsidRPr="00886C3B" w:rsidRDefault="00E9642B" w:rsidP="008025B9">
            <w:pPr>
              <w:spacing w:after="200" w:line="276" w:lineRule="auto"/>
              <w:jc w:val="left"/>
              <w:rPr>
                <w:szCs w:val="24"/>
                <w:lang w:val="en-US" w:eastAsia="en-US"/>
              </w:rPr>
            </w:pPr>
            <w:r w:rsidRPr="00886C3B">
              <w:rPr>
                <w:szCs w:val="24"/>
                <w:lang w:val="en-US"/>
              </w:rPr>
              <w:t>22, 4</w:t>
            </w:r>
          </w:p>
        </w:tc>
        <w:tc>
          <w:tcPr>
            <w:tcW w:w="989" w:type="pct"/>
            <w:tcBorders>
              <w:top w:val="single" w:sz="4" w:space="0" w:color="auto"/>
              <w:left w:val="single" w:sz="4" w:space="0" w:color="auto"/>
              <w:bottom w:val="single" w:sz="4" w:space="0" w:color="auto"/>
              <w:right w:val="single" w:sz="4" w:space="0" w:color="auto"/>
            </w:tcBorders>
          </w:tcPr>
          <w:p w14:paraId="46A931C3"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3E6D93C" w14:textId="77777777" w:rsidR="00E9642B" w:rsidRPr="00886C3B" w:rsidRDefault="00E9642B" w:rsidP="008025B9">
            <w:pPr>
              <w:spacing w:after="200" w:line="276" w:lineRule="auto"/>
              <w:jc w:val="left"/>
              <w:rPr>
                <w:szCs w:val="24"/>
                <w:lang w:eastAsia="en-US"/>
              </w:rPr>
            </w:pPr>
            <w:r w:rsidRPr="00886C3B">
              <w:rPr>
                <w:szCs w:val="24"/>
              </w:rPr>
              <w:t>КТ Доведено лимитов в процентах</w:t>
            </w:r>
          </w:p>
        </w:tc>
      </w:tr>
      <w:tr w:rsidR="00E9642B" w:rsidRPr="00886C3B" w14:paraId="4F418170"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6680FE4" w14:textId="77777777" w:rsidR="00E9642B" w:rsidRPr="00886C3B" w:rsidRDefault="00E9642B" w:rsidP="008025B9">
            <w:pPr>
              <w:spacing w:after="200" w:line="276" w:lineRule="auto"/>
              <w:jc w:val="left"/>
              <w:rPr>
                <w:szCs w:val="24"/>
                <w:lang w:eastAsia="en-US"/>
              </w:rPr>
            </w:pPr>
            <w:r w:rsidRPr="00886C3B">
              <w:rPr>
                <w:szCs w:val="24"/>
              </w:rPr>
              <w:t>KTDLBODATE</w:t>
            </w:r>
          </w:p>
        </w:tc>
        <w:tc>
          <w:tcPr>
            <w:tcW w:w="707" w:type="pct"/>
            <w:tcBorders>
              <w:top w:val="single" w:sz="4" w:space="0" w:color="auto"/>
              <w:left w:val="single" w:sz="4" w:space="0" w:color="auto"/>
              <w:bottom w:val="single" w:sz="4" w:space="0" w:color="auto"/>
              <w:right w:val="single" w:sz="4" w:space="0" w:color="auto"/>
            </w:tcBorders>
          </w:tcPr>
          <w:p w14:paraId="11369890" w14:textId="77777777" w:rsidR="00E9642B" w:rsidRPr="00886C3B" w:rsidRDefault="00E9642B" w:rsidP="008025B9">
            <w:pPr>
              <w:spacing w:after="200" w:line="276" w:lineRule="auto"/>
              <w:jc w:val="left"/>
              <w:rPr>
                <w:szCs w:val="24"/>
                <w:lang w:val="en-US" w:eastAsia="en-US"/>
              </w:rPr>
            </w:pPr>
            <w:r w:rsidRPr="00886C3B">
              <w:rPr>
                <w:szCs w:val="24"/>
                <w:lang w:val="en-US"/>
              </w:rPr>
              <w:t>DATE</w:t>
            </w:r>
          </w:p>
        </w:tc>
        <w:tc>
          <w:tcPr>
            <w:tcW w:w="494" w:type="pct"/>
            <w:tcBorders>
              <w:top w:val="single" w:sz="4" w:space="0" w:color="auto"/>
              <w:left w:val="single" w:sz="4" w:space="0" w:color="auto"/>
              <w:bottom w:val="single" w:sz="4" w:space="0" w:color="auto"/>
              <w:right w:val="single" w:sz="4" w:space="0" w:color="auto"/>
            </w:tcBorders>
          </w:tcPr>
          <w:p w14:paraId="7687942A" w14:textId="77777777" w:rsidR="00E9642B" w:rsidRPr="00886C3B" w:rsidRDefault="00E9642B" w:rsidP="008025B9">
            <w:pPr>
              <w:spacing w:after="200" w:line="276" w:lineRule="auto"/>
              <w:jc w:val="left"/>
              <w:rPr>
                <w:szCs w:val="24"/>
                <w:lang w:val="en-US" w:eastAsia="en-US"/>
              </w:rPr>
            </w:pPr>
          </w:p>
        </w:tc>
        <w:tc>
          <w:tcPr>
            <w:tcW w:w="989" w:type="pct"/>
            <w:tcBorders>
              <w:top w:val="single" w:sz="4" w:space="0" w:color="auto"/>
              <w:left w:val="single" w:sz="4" w:space="0" w:color="auto"/>
              <w:bottom w:val="single" w:sz="4" w:space="0" w:color="auto"/>
              <w:right w:val="single" w:sz="4" w:space="0" w:color="auto"/>
            </w:tcBorders>
          </w:tcPr>
          <w:p w14:paraId="4A4C16E1"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41686E2" w14:textId="77777777" w:rsidR="00E9642B" w:rsidRPr="00886C3B" w:rsidRDefault="00E9642B" w:rsidP="008025B9">
            <w:pPr>
              <w:spacing w:after="200" w:line="276" w:lineRule="auto"/>
              <w:jc w:val="left"/>
              <w:rPr>
                <w:szCs w:val="24"/>
                <w:lang w:eastAsia="en-US"/>
              </w:rPr>
            </w:pPr>
            <w:r w:rsidRPr="00886C3B">
              <w:rPr>
                <w:szCs w:val="24"/>
              </w:rPr>
              <w:t>КТ Доведено лимитов Дата</w:t>
            </w:r>
          </w:p>
        </w:tc>
      </w:tr>
      <w:tr w:rsidR="00E9642B" w:rsidRPr="00886C3B" w14:paraId="00FE458C"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F0F90C3" w14:textId="77777777" w:rsidR="00E9642B" w:rsidRPr="00886C3B" w:rsidRDefault="00E9642B" w:rsidP="008025B9">
            <w:pPr>
              <w:spacing w:after="200" w:line="276" w:lineRule="auto"/>
              <w:jc w:val="left"/>
              <w:rPr>
                <w:szCs w:val="24"/>
                <w:lang w:eastAsia="en-US"/>
              </w:rPr>
            </w:pPr>
            <w:r w:rsidRPr="00886C3B">
              <w:rPr>
                <w:szCs w:val="24"/>
              </w:rPr>
              <w:t>ZLBO_RISK</w:t>
            </w:r>
          </w:p>
        </w:tc>
        <w:tc>
          <w:tcPr>
            <w:tcW w:w="707" w:type="pct"/>
            <w:tcBorders>
              <w:top w:val="single" w:sz="4" w:space="0" w:color="auto"/>
              <w:left w:val="single" w:sz="4" w:space="0" w:color="auto"/>
              <w:bottom w:val="single" w:sz="4" w:space="0" w:color="auto"/>
              <w:right w:val="single" w:sz="4" w:space="0" w:color="auto"/>
            </w:tcBorders>
          </w:tcPr>
          <w:p w14:paraId="333151F9" w14:textId="77777777" w:rsidR="00E9642B" w:rsidRPr="00886C3B" w:rsidRDefault="00E9642B" w:rsidP="008025B9">
            <w:pPr>
              <w:spacing w:after="200" w:line="276" w:lineRule="auto"/>
              <w:jc w:val="left"/>
              <w:rPr>
                <w:szCs w:val="24"/>
                <w:lang w:val="en-US"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06227BBA" w14:textId="77777777" w:rsidR="00E9642B" w:rsidRPr="00886C3B" w:rsidRDefault="00E9642B" w:rsidP="008025B9">
            <w:pPr>
              <w:spacing w:after="200" w:line="276" w:lineRule="auto"/>
              <w:jc w:val="left"/>
              <w:rPr>
                <w:szCs w:val="24"/>
                <w:lang w:val="en-US"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73F13FDF"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092C3BC9" w14:textId="77777777" w:rsidR="00E9642B" w:rsidRPr="00886C3B" w:rsidRDefault="00E9642B" w:rsidP="008025B9">
            <w:pPr>
              <w:spacing w:after="200" w:line="276" w:lineRule="auto"/>
              <w:jc w:val="left"/>
              <w:rPr>
                <w:szCs w:val="24"/>
                <w:lang w:eastAsia="en-US"/>
              </w:rPr>
            </w:pPr>
            <w:r w:rsidRPr="00886C3B">
              <w:rPr>
                <w:szCs w:val="24"/>
              </w:rPr>
              <w:t>Заблокированные лимиты</w:t>
            </w:r>
          </w:p>
        </w:tc>
      </w:tr>
      <w:tr w:rsidR="00E9642B" w:rsidRPr="00886C3B" w14:paraId="721C7F0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5BEAFD3" w14:textId="77777777" w:rsidR="00E9642B" w:rsidRPr="00886C3B" w:rsidRDefault="00E9642B" w:rsidP="008025B9">
            <w:pPr>
              <w:spacing w:after="200" w:line="276" w:lineRule="auto"/>
              <w:jc w:val="left"/>
              <w:rPr>
                <w:szCs w:val="24"/>
                <w:lang w:eastAsia="en-US"/>
              </w:rPr>
            </w:pPr>
            <w:r w:rsidRPr="00886C3B">
              <w:rPr>
                <w:szCs w:val="24"/>
              </w:rPr>
              <w:lastRenderedPageBreak/>
              <w:t>LIMITATIONFAIP</w:t>
            </w:r>
          </w:p>
        </w:tc>
        <w:tc>
          <w:tcPr>
            <w:tcW w:w="707" w:type="pct"/>
            <w:tcBorders>
              <w:top w:val="single" w:sz="4" w:space="0" w:color="auto"/>
              <w:left w:val="single" w:sz="4" w:space="0" w:color="auto"/>
              <w:bottom w:val="single" w:sz="4" w:space="0" w:color="auto"/>
              <w:right w:val="single" w:sz="4" w:space="0" w:color="auto"/>
            </w:tcBorders>
          </w:tcPr>
          <w:p w14:paraId="6F6C12AF" w14:textId="77777777" w:rsidR="00E9642B" w:rsidRPr="00886C3B" w:rsidRDefault="00E9642B" w:rsidP="008025B9">
            <w:pPr>
              <w:spacing w:after="200" w:line="276" w:lineRule="auto"/>
              <w:jc w:val="left"/>
              <w:rPr>
                <w:szCs w:val="24"/>
                <w:lang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2015B17F" w14:textId="77777777" w:rsidR="00E9642B" w:rsidRPr="00886C3B" w:rsidRDefault="00E9642B" w:rsidP="008025B9">
            <w:pPr>
              <w:spacing w:after="200"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7B471A98"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71D421AB" w14:textId="77777777" w:rsidR="00E9642B" w:rsidRPr="00886C3B" w:rsidRDefault="00E9642B" w:rsidP="008025B9">
            <w:pPr>
              <w:spacing w:after="200" w:line="276" w:lineRule="auto"/>
              <w:jc w:val="left"/>
              <w:rPr>
                <w:szCs w:val="24"/>
                <w:lang w:eastAsia="en-US"/>
              </w:rPr>
            </w:pPr>
            <w:r w:rsidRPr="00886C3B">
              <w:rPr>
                <w:szCs w:val="24"/>
              </w:rPr>
              <w:t>Заблокированные лимиты до снятия ограничений в ФАИП</w:t>
            </w:r>
          </w:p>
        </w:tc>
      </w:tr>
      <w:tr w:rsidR="00E9642B" w:rsidRPr="00886C3B" w14:paraId="02D8B13B"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A42FF25" w14:textId="77777777" w:rsidR="00E9642B" w:rsidRPr="00886C3B" w:rsidRDefault="00E9642B" w:rsidP="008025B9">
            <w:pPr>
              <w:spacing w:after="200" w:line="276" w:lineRule="auto"/>
              <w:jc w:val="left"/>
              <w:rPr>
                <w:szCs w:val="24"/>
                <w:lang w:eastAsia="en-US"/>
              </w:rPr>
            </w:pPr>
            <w:r w:rsidRPr="00886C3B">
              <w:rPr>
                <w:szCs w:val="24"/>
              </w:rPr>
              <w:t>APPROVALNPA</w:t>
            </w:r>
          </w:p>
        </w:tc>
        <w:tc>
          <w:tcPr>
            <w:tcW w:w="707" w:type="pct"/>
            <w:tcBorders>
              <w:top w:val="single" w:sz="4" w:space="0" w:color="auto"/>
              <w:left w:val="single" w:sz="4" w:space="0" w:color="auto"/>
              <w:bottom w:val="single" w:sz="4" w:space="0" w:color="auto"/>
              <w:right w:val="single" w:sz="4" w:space="0" w:color="auto"/>
            </w:tcBorders>
          </w:tcPr>
          <w:p w14:paraId="07431E2A" w14:textId="77777777" w:rsidR="00E9642B" w:rsidRPr="00886C3B" w:rsidRDefault="00E9642B" w:rsidP="008025B9">
            <w:pPr>
              <w:spacing w:after="200" w:line="276" w:lineRule="auto"/>
              <w:jc w:val="left"/>
              <w:rPr>
                <w:szCs w:val="24"/>
                <w:lang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34E8DE11" w14:textId="77777777" w:rsidR="00E9642B" w:rsidRPr="00886C3B" w:rsidRDefault="00E9642B" w:rsidP="008025B9">
            <w:pPr>
              <w:spacing w:after="200"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649BFD7A"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4F582037" w14:textId="77777777" w:rsidR="00E9642B" w:rsidRPr="00886C3B" w:rsidRDefault="00E9642B" w:rsidP="008025B9">
            <w:pPr>
              <w:spacing w:after="200" w:line="276" w:lineRule="auto"/>
              <w:jc w:val="left"/>
              <w:rPr>
                <w:szCs w:val="24"/>
                <w:lang w:eastAsia="en-US"/>
              </w:rPr>
            </w:pPr>
            <w:r w:rsidRPr="00886C3B">
              <w:rPr>
                <w:szCs w:val="24"/>
              </w:rPr>
              <w:t>Заблокированные лимиты до утверждения НПА</w:t>
            </w:r>
          </w:p>
        </w:tc>
      </w:tr>
      <w:tr w:rsidR="00E9642B" w:rsidRPr="00886C3B" w14:paraId="05D97C3B"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E13D057" w14:textId="77777777" w:rsidR="00E9642B" w:rsidRPr="00886C3B" w:rsidRDefault="00E9642B" w:rsidP="008025B9">
            <w:pPr>
              <w:spacing w:after="200" w:line="276" w:lineRule="auto"/>
              <w:jc w:val="left"/>
              <w:rPr>
                <w:szCs w:val="24"/>
                <w:lang w:eastAsia="en-US"/>
              </w:rPr>
            </w:pPr>
            <w:r w:rsidRPr="00886C3B">
              <w:rPr>
                <w:szCs w:val="24"/>
              </w:rPr>
              <w:t>PLRLBO</w:t>
            </w:r>
          </w:p>
        </w:tc>
        <w:tc>
          <w:tcPr>
            <w:tcW w:w="707" w:type="pct"/>
            <w:tcBorders>
              <w:top w:val="single" w:sz="4" w:space="0" w:color="auto"/>
              <w:left w:val="single" w:sz="4" w:space="0" w:color="auto"/>
              <w:bottom w:val="single" w:sz="4" w:space="0" w:color="auto"/>
              <w:right w:val="single" w:sz="4" w:space="0" w:color="auto"/>
            </w:tcBorders>
          </w:tcPr>
          <w:p w14:paraId="692C8461"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6BDF67DC"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74A04EF7"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4502573C" w14:textId="77777777" w:rsidR="00E9642B" w:rsidRPr="00886C3B" w:rsidRDefault="00E9642B" w:rsidP="008025B9">
            <w:pPr>
              <w:spacing w:after="200" w:line="276" w:lineRule="auto"/>
              <w:jc w:val="left"/>
              <w:rPr>
                <w:szCs w:val="24"/>
                <w:lang w:eastAsia="en-US"/>
              </w:rPr>
            </w:pPr>
            <w:r w:rsidRPr="00886C3B">
              <w:rPr>
                <w:szCs w:val="24"/>
              </w:rPr>
              <w:t>План РЛБО</w:t>
            </w:r>
          </w:p>
        </w:tc>
      </w:tr>
      <w:tr w:rsidR="00E9642B" w:rsidRPr="00886C3B" w14:paraId="6842BDEF"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37F9856" w14:textId="77777777" w:rsidR="00E9642B" w:rsidRPr="00886C3B" w:rsidRDefault="00E9642B" w:rsidP="008025B9">
            <w:pPr>
              <w:spacing w:after="200" w:line="276" w:lineRule="auto"/>
              <w:jc w:val="left"/>
              <w:rPr>
                <w:szCs w:val="24"/>
                <w:lang w:val="en-US" w:eastAsia="en-US"/>
              </w:rPr>
            </w:pPr>
            <w:r w:rsidRPr="00886C3B">
              <w:rPr>
                <w:szCs w:val="24"/>
                <w:lang w:val="en-US"/>
              </w:rPr>
              <w:t>LBODISTR</w:t>
            </w:r>
          </w:p>
        </w:tc>
        <w:tc>
          <w:tcPr>
            <w:tcW w:w="707" w:type="pct"/>
            <w:tcBorders>
              <w:top w:val="single" w:sz="4" w:space="0" w:color="auto"/>
              <w:left w:val="single" w:sz="4" w:space="0" w:color="auto"/>
              <w:bottom w:val="single" w:sz="4" w:space="0" w:color="auto"/>
              <w:right w:val="single" w:sz="4" w:space="0" w:color="auto"/>
            </w:tcBorders>
          </w:tcPr>
          <w:p w14:paraId="5103D7DC" w14:textId="77777777" w:rsidR="00E9642B" w:rsidRPr="00886C3B" w:rsidRDefault="00E9642B" w:rsidP="008025B9">
            <w:pPr>
              <w:spacing w:after="200" w:line="276" w:lineRule="auto"/>
              <w:jc w:val="left"/>
              <w:rPr>
                <w:szCs w:val="24"/>
                <w:lang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1B7CEABE" w14:textId="77777777" w:rsidR="00E9642B" w:rsidRPr="00886C3B" w:rsidRDefault="00E9642B" w:rsidP="008025B9">
            <w:pPr>
              <w:spacing w:after="200"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22462A01"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78C63DEE" w14:textId="77777777" w:rsidR="00E9642B" w:rsidRPr="00886C3B" w:rsidRDefault="00E9642B" w:rsidP="008025B9">
            <w:pPr>
              <w:spacing w:after="200" w:line="276" w:lineRule="auto"/>
              <w:jc w:val="left"/>
              <w:rPr>
                <w:szCs w:val="24"/>
                <w:lang w:eastAsia="en-US"/>
              </w:rPr>
            </w:pPr>
            <w:r w:rsidRPr="00886C3B">
              <w:rPr>
                <w:szCs w:val="24"/>
                <w:lang w:val="en-US"/>
              </w:rPr>
              <w:t xml:space="preserve">Распределенные </w:t>
            </w:r>
            <w:r w:rsidRPr="00886C3B">
              <w:rPr>
                <w:szCs w:val="24"/>
              </w:rPr>
              <w:t>лимиты</w:t>
            </w:r>
          </w:p>
        </w:tc>
      </w:tr>
      <w:tr w:rsidR="00E9642B" w:rsidRPr="00886C3B" w14:paraId="708A69F5"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37D5802" w14:textId="77777777" w:rsidR="00E9642B" w:rsidRPr="00886C3B" w:rsidRDefault="00E9642B" w:rsidP="008025B9">
            <w:pPr>
              <w:spacing w:after="200" w:line="276" w:lineRule="auto"/>
              <w:jc w:val="left"/>
              <w:rPr>
                <w:szCs w:val="24"/>
                <w:lang w:eastAsia="en-US"/>
              </w:rPr>
            </w:pPr>
            <w:r w:rsidRPr="00886C3B">
              <w:rPr>
                <w:szCs w:val="24"/>
              </w:rPr>
              <w:t>KTRLBOPR</w:t>
            </w:r>
          </w:p>
        </w:tc>
        <w:tc>
          <w:tcPr>
            <w:tcW w:w="707" w:type="pct"/>
            <w:tcBorders>
              <w:top w:val="single" w:sz="4" w:space="0" w:color="auto"/>
              <w:left w:val="single" w:sz="4" w:space="0" w:color="auto"/>
              <w:bottom w:val="single" w:sz="4" w:space="0" w:color="auto"/>
              <w:right w:val="single" w:sz="4" w:space="0" w:color="auto"/>
            </w:tcBorders>
          </w:tcPr>
          <w:p w14:paraId="5AA62AED" w14:textId="77777777" w:rsidR="00E9642B" w:rsidRPr="00886C3B" w:rsidRDefault="00E9642B" w:rsidP="008025B9">
            <w:pPr>
              <w:spacing w:after="200" w:line="276" w:lineRule="auto"/>
              <w:jc w:val="left"/>
              <w:rPr>
                <w:szCs w:val="24"/>
                <w:lang w:val="en-US"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33C9BD03" w14:textId="77777777" w:rsidR="00E9642B" w:rsidRPr="00886C3B" w:rsidRDefault="00E9642B" w:rsidP="008025B9">
            <w:pPr>
              <w:spacing w:after="200" w:line="276" w:lineRule="auto"/>
              <w:jc w:val="left"/>
              <w:rPr>
                <w:szCs w:val="24"/>
                <w:lang w:val="en-US" w:eastAsia="en-US"/>
              </w:rPr>
            </w:pPr>
            <w:r w:rsidRPr="00886C3B">
              <w:rPr>
                <w:szCs w:val="24"/>
                <w:lang w:val="en-US"/>
              </w:rPr>
              <w:t>22, 4</w:t>
            </w:r>
          </w:p>
        </w:tc>
        <w:tc>
          <w:tcPr>
            <w:tcW w:w="989" w:type="pct"/>
            <w:tcBorders>
              <w:top w:val="single" w:sz="4" w:space="0" w:color="auto"/>
              <w:left w:val="single" w:sz="4" w:space="0" w:color="auto"/>
              <w:bottom w:val="single" w:sz="4" w:space="0" w:color="auto"/>
              <w:right w:val="single" w:sz="4" w:space="0" w:color="auto"/>
            </w:tcBorders>
          </w:tcPr>
          <w:p w14:paraId="5D64D9AE"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00FFCDE5" w14:textId="77777777" w:rsidR="00E9642B" w:rsidRPr="00886C3B" w:rsidRDefault="00E9642B" w:rsidP="008025B9">
            <w:pPr>
              <w:spacing w:after="200" w:line="276" w:lineRule="auto"/>
              <w:jc w:val="left"/>
              <w:rPr>
                <w:szCs w:val="24"/>
                <w:lang w:eastAsia="en-US"/>
              </w:rPr>
            </w:pPr>
            <w:r w:rsidRPr="00886C3B">
              <w:rPr>
                <w:szCs w:val="24"/>
              </w:rPr>
              <w:t>КТ Распределено процент</w:t>
            </w:r>
          </w:p>
        </w:tc>
      </w:tr>
      <w:tr w:rsidR="00E9642B" w:rsidRPr="00886C3B" w14:paraId="4E5F1B63"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90FDCCF" w14:textId="77777777" w:rsidR="00E9642B" w:rsidRPr="00886C3B" w:rsidRDefault="00E9642B" w:rsidP="008025B9">
            <w:pPr>
              <w:spacing w:after="200" w:line="276" w:lineRule="auto"/>
              <w:jc w:val="left"/>
              <w:rPr>
                <w:szCs w:val="24"/>
                <w:lang w:eastAsia="en-US"/>
              </w:rPr>
            </w:pPr>
            <w:r w:rsidRPr="00886C3B">
              <w:rPr>
                <w:szCs w:val="24"/>
              </w:rPr>
              <w:t>KTRLBODATE</w:t>
            </w:r>
          </w:p>
        </w:tc>
        <w:tc>
          <w:tcPr>
            <w:tcW w:w="707" w:type="pct"/>
            <w:tcBorders>
              <w:top w:val="single" w:sz="4" w:space="0" w:color="auto"/>
              <w:left w:val="single" w:sz="4" w:space="0" w:color="auto"/>
              <w:bottom w:val="single" w:sz="4" w:space="0" w:color="auto"/>
              <w:right w:val="single" w:sz="4" w:space="0" w:color="auto"/>
            </w:tcBorders>
          </w:tcPr>
          <w:p w14:paraId="4096B981" w14:textId="77777777" w:rsidR="00E9642B" w:rsidRPr="00886C3B" w:rsidRDefault="00E9642B" w:rsidP="008025B9">
            <w:pPr>
              <w:spacing w:after="200" w:line="276" w:lineRule="auto"/>
              <w:jc w:val="left"/>
              <w:rPr>
                <w:szCs w:val="24"/>
                <w:lang w:val="en-US" w:eastAsia="en-US"/>
              </w:rPr>
            </w:pPr>
            <w:r w:rsidRPr="00886C3B">
              <w:rPr>
                <w:szCs w:val="24"/>
                <w:lang w:val="en-US"/>
              </w:rPr>
              <w:t>DATE</w:t>
            </w:r>
          </w:p>
        </w:tc>
        <w:tc>
          <w:tcPr>
            <w:tcW w:w="494" w:type="pct"/>
            <w:tcBorders>
              <w:top w:val="single" w:sz="4" w:space="0" w:color="auto"/>
              <w:left w:val="single" w:sz="4" w:space="0" w:color="auto"/>
              <w:bottom w:val="single" w:sz="4" w:space="0" w:color="auto"/>
              <w:right w:val="single" w:sz="4" w:space="0" w:color="auto"/>
            </w:tcBorders>
          </w:tcPr>
          <w:p w14:paraId="71576E90" w14:textId="77777777" w:rsidR="00E9642B" w:rsidRPr="00886C3B" w:rsidRDefault="00E9642B" w:rsidP="008025B9">
            <w:pPr>
              <w:spacing w:after="200" w:line="276" w:lineRule="auto"/>
              <w:jc w:val="left"/>
              <w:rPr>
                <w:szCs w:val="24"/>
                <w:lang w:val="en-US" w:eastAsia="en-US"/>
              </w:rPr>
            </w:pPr>
          </w:p>
        </w:tc>
        <w:tc>
          <w:tcPr>
            <w:tcW w:w="989" w:type="pct"/>
            <w:tcBorders>
              <w:top w:val="single" w:sz="4" w:space="0" w:color="auto"/>
              <w:left w:val="single" w:sz="4" w:space="0" w:color="auto"/>
              <w:bottom w:val="single" w:sz="4" w:space="0" w:color="auto"/>
              <w:right w:val="single" w:sz="4" w:space="0" w:color="auto"/>
            </w:tcBorders>
          </w:tcPr>
          <w:p w14:paraId="42398F4F"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353BB36D" w14:textId="77777777" w:rsidR="00E9642B" w:rsidRPr="00886C3B" w:rsidRDefault="00E9642B" w:rsidP="008025B9">
            <w:pPr>
              <w:spacing w:after="200" w:line="276" w:lineRule="auto"/>
              <w:jc w:val="left"/>
              <w:rPr>
                <w:szCs w:val="24"/>
                <w:lang w:eastAsia="en-US"/>
              </w:rPr>
            </w:pPr>
            <w:r w:rsidRPr="00886C3B">
              <w:rPr>
                <w:szCs w:val="24"/>
              </w:rPr>
              <w:t>КТ Распределено Дата</w:t>
            </w:r>
          </w:p>
        </w:tc>
      </w:tr>
      <w:tr w:rsidR="00E9642B" w:rsidRPr="00886C3B" w14:paraId="158DCB51"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1AA870C" w14:textId="77777777" w:rsidR="00E9642B" w:rsidRPr="00886C3B" w:rsidRDefault="00E9642B" w:rsidP="008025B9">
            <w:pPr>
              <w:spacing w:after="200" w:line="276" w:lineRule="auto"/>
              <w:jc w:val="left"/>
              <w:rPr>
                <w:szCs w:val="24"/>
                <w:lang w:eastAsia="en-US"/>
              </w:rPr>
            </w:pPr>
            <w:r w:rsidRPr="00886C3B">
              <w:rPr>
                <w:szCs w:val="24"/>
              </w:rPr>
              <w:t>KTOSTRASPR</w:t>
            </w:r>
          </w:p>
        </w:tc>
        <w:tc>
          <w:tcPr>
            <w:tcW w:w="707" w:type="pct"/>
            <w:tcBorders>
              <w:top w:val="single" w:sz="4" w:space="0" w:color="auto"/>
              <w:left w:val="single" w:sz="4" w:space="0" w:color="auto"/>
              <w:bottom w:val="single" w:sz="4" w:space="0" w:color="auto"/>
              <w:right w:val="single" w:sz="4" w:space="0" w:color="auto"/>
            </w:tcBorders>
          </w:tcPr>
          <w:p w14:paraId="760BA847" w14:textId="77777777" w:rsidR="00E9642B" w:rsidRPr="00886C3B" w:rsidRDefault="00E9642B" w:rsidP="008025B9">
            <w:pPr>
              <w:spacing w:after="200" w:line="276" w:lineRule="auto"/>
              <w:jc w:val="left"/>
              <w:rPr>
                <w:szCs w:val="24"/>
                <w:lang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3843B297" w14:textId="77777777" w:rsidR="00E9642B" w:rsidRPr="00886C3B" w:rsidRDefault="00E9642B" w:rsidP="008025B9">
            <w:pPr>
              <w:spacing w:after="200" w:line="276" w:lineRule="auto"/>
              <w:jc w:val="left"/>
              <w:rPr>
                <w:szCs w:val="24"/>
                <w:lang w:eastAsia="en-US"/>
              </w:rPr>
            </w:pPr>
            <w:r w:rsidRPr="00886C3B">
              <w:rPr>
                <w:szCs w:val="24"/>
                <w:lang w:val="en-US"/>
              </w:rPr>
              <w:t>22, 4</w:t>
            </w:r>
          </w:p>
        </w:tc>
        <w:tc>
          <w:tcPr>
            <w:tcW w:w="989" w:type="pct"/>
            <w:tcBorders>
              <w:top w:val="single" w:sz="4" w:space="0" w:color="auto"/>
              <w:left w:val="single" w:sz="4" w:space="0" w:color="auto"/>
              <w:bottom w:val="single" w:sz="4" w:space="0" w:color="auto"/>
              <w:right w:val="single" w:sz="4" w:space="0" w:color="auto"/>
            </w:tcBorders>
          </w:tcPr>
          <w:p w14:paraId="18271C01"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2F6A2157" w14:textId="77777777" w:rsidR="00E9642B" w:rsidRPr="00886C3B" w:rsidRDefault="00E9642B" w:rsidP="008025B9">
            <w:pPr>
              <w:spacing w:after="200" w:line="276" w:lineRule="auto"/>
              <w:jc w:val="left"/>
              <w:rPr>
                <w:szCs w:val="24"/>
                <w:lang w:eastAsia="en-US"/>
              </w:rPr>
            </w:pPr>
            <w:r w:rsidRPr="00886C3B">
              <w:rPr>
                <w:szCs w:val="24"/>
              </w:rPr>
              <w:t>Нераспределенные лимиты в срок</w:t>
            </w:r>
          </w:p>
        </w:tc>
      </w:tr>
      <w:tr w:rsidR="00E9642B" w:rsidRPr="00886C3B" w14:paraId="6EB53819"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BBDAB8D" w14:textId="77777777" w:rsidR="00E9642B" w:rsidRPr="00886C3B" w:rsidRDefault="00E9642B" w:rsidP="008025B9">
            <w:pPr>
              <w:spacing w:after="200" w:line="276" w:lineRule="auto"/>
              <w:jc w:val="left"/>
              <w:rPr>
                <w:szCs w:val="24"/>
                <w:lang w:eastAsia="en-US"/>
              </w:rPr>
            </w:pPr>
            <w:r w:rsidRPr="00886C3B">
              <w:rPr>
                <w:szCs w:val="24"/>
              </w:rPr>
              <w:t>OSTRASPR</w:t>
            </w:r>
          </w:p>
        </w:tc>
        <w:tc>
          <w:tcPr>
            <w:tcW w:w="707" w:type="pct"/>
            <w:tcBorders>
              <w:top w:val="single" w:sz="4" w:space="0" w:color="auto"/>
              <w:left w:val="single" w:sz="4" w:space="0" w:color="auto"/>
              <w:bottom w:val="single" w:sz="4" w:space="0" w:color="auto"/>
              <w:right w:val="single" w:sz="4" w:space="0" w:color="auto"/>
            </w:tcBorders>
          </w:tcPr>
          <w:p w14:paraId="366B4B37" w14:textId="77777777" w:rsidR="00E9642B" w:rsidRPr="00886C3B" w:rsidRDefault="00E9642B" w:rsidP="008025B9">
            <w:pPr>
              <w:spacing w:after="200" w:line="276" w:lineRule="auto"/>
              <w:jc w:val="left"/>
              <w:rPr>
                <w:szCs w:val="24"/>
                <w:lang w:val="en-US"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4D3154B9" w14:textId="77777777" w:rsidR="00E9642B" w:rsidRPr="00886C3B" w:rsidRDefault="00E9642B" w:rsidP="008025B9">
            <w:pPr>
              <w:spacing w:after="200" w:line="276" w:lineRule="auto"/>
              <w:jc w:val="left"/>
              <w:rPr>
                <w:szCs w:val="24"/>
                <w:lang w:eastAsia="en-US"/>
              </w:rPr>
            </w:pPr>
            <w:r w:rsidRPr="00886C3B">
              <w:rPr>
                <w:szCs w:val="24"/>
                <w:lang w:val="en-US"/>
              </w:rPr>
              <w:t>2</w:t>
            </w:r>
            <w:r w:rsidRPr="00886C3B">
              <w:rPr>
                <w:szCs w:val="24"/>
              </w:rPr>
              <w:t>2</w:t>
            </w:r>
            <w:r w:rsidRPr="00886C3B">
              <w:rPr>
                <w:szCs w:val="24"/>
                <w:lang w:val="en-US"/>
              </w:rPr>
              <w:t xml:space="preserve">, </w:t>
            </w:r>
            <w:r w:rsidRPr="00886C3B">
              <w:rPr>
                <w:szCs w:val="24"/>
              </w:rPr>
              <w:t>4</w:t>
            </w:r>
          </w:p>
        </w:tc>
        <w:tc>
          <w:tcPr>
            <w:tcW w:w="989" w:type="pct"/>
            <w:tcBorders>
              <w:top w:val="single" w:sz="4" w:space="0" w:color="auto"/>
              <w:left w:val="single" w:sz="4" w:space="0" w:color="auto"/>
              <w:bottom w:val="single" w:sz="4" w:space="0" w:color="auto"/>
              <w:right w:val="single" w:sz="4" w:space="0" w:color="auto"/>
            </w:tcBorders>
          </w:tcPr>
          <w:p w14:paraId="788C0B94"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2FA52CD2" w14:textId="77777777" w:rsidR="00E9642B" w:rsidRPr="00886C3B" w:rsidRDefault="00E9642B" w:rsidP="008025B9">
            <w:pPr>
              <w:spacing w:after="200" w:line="276" w:lineRule="auto"/>
              <w:jc w:val="left"/>
              <w:rPr>
                <w:szCs w:val="24"/>
                <w:lang w:eastAsia="en-US"/>
              </w:rPr>
            </w:pPr>
            <w:r w:rsidRPr="00886C3B">
              <w:rPr>
                <w:szCs w:val="24"/>
              </w:rPr>
              <w:t>Осталось распределить лимитов</w:t>
            </w:r>
          </w:p>
        </w:tc>
      </w:tr>
      <w:tr w:rsidR="00E9642B" w:rsidRPr="00886C3B" w14:paraId="5452CC0F"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935FFAF" w14:textId="77777777" w:rsidR="00E9642B" w:rsidRPr="00886C3B" w:rsidRDefault="00E9642B" w:rsidP="008025B9">
            <w:pPr>
              <w:spacing w:after="200" w:line="276" w:lineRule="auto"/>
              <w:jc w:val="left"/>
              <w:rPr>
                <w:szCs w:val="24"/>
                <w:lang w:eastAsia="en-US"/>
              </w:rPr>
            </w:pPr>
            <w:r w:rsidRPr="00886C3B">
              <w:rPr>
                <w:szCs w:val="24"/>
              </w:rPr>
              <w:t>PLBO</w:t>
            </w:r>
          </w:p>
        </w:tc>
        <w:tc>
          <w:tcPr>
            <w:tcW w:w="707" w:type="pct"/>
            <w:tcBorders>
              <w:top w:val="single" w:sz="4" w:space="0" w:color="auto"/>
              <w:left w:val="single" w:sz="4" w:space="0" w:color="auto"/>
              <w:bottom w:val="single" w:sz="4" w:space="0" w:color="auto"/>
              <w:right w:val="single" w:sz="4" w:space="0" w:color="auto"/>
            </w:tcBorders>
          </w:tcPr>
          <w:p w14:paraId="679EA5ED"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4C506EA2"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44B10828"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5692AF10" w14:textId="77777777" w:rsidR="00E9642B" w:rsidRPr="00886C3B" w:rsidRDefault="00E9642B" w:rsidP="008025B9">
            <w:pPr>
              <w:spacing w:after="200" w:line="276" w:lineRule="auto"/>
              <w:jc w:val="left"/>
              <w:rPr>
                <w:szCs w:val="24"/>
                <w:lang w:eastAsia="en-US"/>
              </w:rPr>
            </w:pPr>
            <w:r w:rsidRPr="00886C3B">
              <w:rPr>
                <w:szCs w:val="24"/>
              </w:rPr>
              <w:t>План БО</w:t>
            </w:r>
          </w:p>
        </w:tc>
      </w:tr>
      <w:tr w:rsidR="00E9642B" w:rsidRPr="00886C3B" w14:paraId="68B253F6"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76B2DB9" w14:textId="77777777" w:rsidR="00E9642B" w:rsidRPr="00886C3B" w:rsidRDefault="00E9642B" w:rsidP="008025B9">
            <w:pPr>
              <w:spacing w:after="200" w:line="276" w:lineRule="auto"/>
              <w:jc w:val="left"/>
              <w:rPr>
                <w:szCs w:val="24"/>
                <w:lang w:eastAsia="en-US"/>
              </w:rPr>
            </w:pPr>
            <w:r w:rsidRPr="00886C3B">
              <w:rPr>
                <w:szCs w:val="24"/>
              </w:rPr>
              <w:t>BOACCEPT</w:t>
            </w:r>
          </w:p>
        </w:tc>
        <w:tc>
          <w:tcPr>
            <w:tcW w:w="707" w:type="pct"/>
            <w:tcBorders>
              <w:top w:val="single" w:sz="4" w:space="0" w:color="auto"/>
              <w:left w:val="single" w:sz="4" w:space="0" w:color="auto"/>
              <w:bottom w:val="single" w:sz="4" w:space="0" w:color="auto"/>
              <w:right w:val="single" w:sz="4" w:space="0" w:color="auto"/>
            </w:tcBorders>
          </w:tcPr>
          <w:p w14:paraId="35C5D69E"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01C73F06" w14:textId="77777777" w:rsidR="00E9642B" w:rsidRPr="00886C3B" w:rsidRDefault="00E9642B" w:rsidP="008025B9">
            <w:pPr>
              <w:spacing w:after="200"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53C97191"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72169DD8" w14:textId="77777777" w:rsidR="00E9642B" w:rsidRPr="00886C3B" w:rsidRDefault="00E9642B" w:rsidP="008025B9">
            <w:pPr>
              <w:spacing w:after="200" w:line="276" w:lineRule="auto"/>
              <w:jc w:val="left"/>
              <w:rPr>
                <w:szCs w:val="24"/>
                <w:lang w:eastAsia="en-US"/>
              </w:rPr>
            </w:pPr>
            <w:r w:rsidRPr="00886C3B">
              <w:rPr>
                <w:szCs w:val="24"/>
              </w:rPr>
              <w:t>Принятые и принимаемые БО</w:t>
            </w:r>
          </w:p>
        </w:tc>
      </w:tr>
      <w:tr w:rsidR="00E9642B" w:rsidRPr="00886C3B" w14:paraId="53857F7F"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C4C052C" w14:textId="77777777" w:rsidR="00E9642B" w:rsidRPr="00886C3B" w:rsidRDefault="00E9642B" w:rsidP="008025B9">
            <w:pPr>
              <w:spacing w:after="200" w:line="276" w:lineRule="auto"/>
              <w:jc w:val="left"/>
              <w:rPr>
                <w:szCs w:val="24"/>
                <w:lang w:val="en-US" w:eastAsia="en-US"/>
              </w:rPr>
            </w:pPr>
            <w:r w:rsidRPr="00886C3B">
              <w:rPr>
                <w:szCs w:val="24"/>
                <w:lang w:val="en-US"/>
              </w:rPr>
              <w:t>BO</w:t>
            </w:r>
          </w:p>
        </w:tc>
        <w:tc>
          <w:tcPr>
            <w:tcW w:w="707" w:type="pct"/>
            <w:tcBorders>
              <w:top w:val="single" w:sz="4" w:space="0" w:color="auto"/>
              <w:left w:val="single" w:sz="4" w:space="0" w:color="auto"/>
              <w:bottom w:val="single" w:sz="4" w:space="0" w:color="auto"/>
              <w:right w:val="single" w:sz="4" w:space="0" w:color="auto"/>
            </w:tcBorders>
          </w:tcPr>
          <w:p w14:paraId="2B6F25AE"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NUMBER </w:t>
            </w:r>
          </w:p>
        </w:tc>
        <w:tc>
          <w:tcPr>
            <w:tcW w:w="494" w:type="pct"/>
            <w:tcBorders>
              <w:top w:val="single" w:sz="4" w:space="0" w:color="auto"/>
              <w:left w:val="single" w:sz="4" w:space="0" w:color="auto"/>
              <w:bottom w:val="single" w:sz="4" w:space="0" w:color="auto"/>
              <w:right w:val="single" w:sz="4" w:space="0" w:color="auto"/>
            </w:tcBorders>
          </w:tcPr>
          <w:p w14:paraId="62053CA1" w14:textId="77777777" w:rsidR="00E9642B" w:rsidRPr="00886C3B" w:rsidRDefault="00E9642B" w:rsidP="008025B9">
            <w:pPr>
              <w:spacing w:after="200" w:line="276" w:lineRule="auto"/>
              <w:jc w:val="left"/>
              <w:rPr>
                <w:szCs w:val="24"/>
                <w:lang w:eastAsia="en-US"/>
              </w:rPr>
            </w:pPr>
            <w:r w:rsidRPr="00886C3B">
              <w:rPr>
                <w:szCs w:val="24"/>
                <w:lang w:val="en-US"/>
              </w:rPr>
              <w:t>20, 2</w:t>
            </w:r>
          </w:p>
        </w:tc>
        <w:tc>
          <w:tcPr>
            <w:tcW w:w="989" w:type="pct"/>
            <w:tcBorders>
              <w:top w:val="single" w:sz="4" w:space="0" w:color="auto"/>
              <w:left w:val="single" w:sz="4" w:space="0" w:color="auto"/>
              <w:bottom w:val="single" w:sz="4" w:space="0" w:color="auto"/>
              <w:right w:val="single" w:sz="4" w:space="0" w:color="auto"/>
            </w:tcBorders>
          </w:tcPr>
          <w:p w14:paraId="7DF3E412"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08182D9" w14:textId="77777777" w:rsidR="00E9642B" w:rsidRPr="00886C3B" w:rsidRDefault="00E9642B" w:rsidP="008025B9">
            <w:pPr>
              <w:spacing w:after="200" w:line="276" w:lineRule="auto"/>
              <w:jc w:val="left"/>
              <w:rPr>
                <w:szCs w:val="24"/>
                <w:lang w:eastAsia="en-US"/>
              </w:rPr>
            </w:pPr>
            <w:r w:rsidRPr="00886C3B">
              <w:rPr>
                <w:szCs w:val="24"/>
              </w:rPr>
              <w:t>Принятые БО</w:t>
            </w:r>
          </w:p>
        </w:tc>
      </w:tr>
      <w:tr w:rsidR="00E9642B" w:rsidRPr="00886C3B" w14:paraId="360A7D25"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378FB9C" w14:textId="77777777" w:rsidR="00E9642B" w:rsidRPr="00886C3B" w:rsidRDefault="00E9642B" w:rsidP="008025B9">
            <w:pPr>
              <w:spacing w:after="200" w:line="276" w:lineRule="auto"/>
              <w:jc w:val="left"/>
              <w:rPr>
                <w:szCs w:val="24"/>
                <w:lang w:val="en-US" w:eastAsia="en-US"/>
              </w:rPr>
            </w:pPr>
            <w:r w:rsidRPr="00886C3B">
              <w:rPr>
                <w:szCs w:val="24"/>
                <w:lang w:val="en-US"/>
              </w:rPr>
              <w:t>ACCEPTOB</w:t>
            </w:r>
          </w:p>
        </w:tc>
        <w:tc>
          <w:tcPr>
            <w:tcW w:w="707" w:type="pct"/>
            <w:tcBorders>
              <w:top w:val="single" w:sz="4" w:space="0" w:color="auto"/>
              <w:left w:val="single" w:sz="4" w:space="0" w:color="auto"/>
              <w:bottom w:val="single" w:sz="4" w:space="0" w:color="auto"/>
              <w:right w:val="single" w:sz="4" w:space="0" w:color="auto"/>
            </w:tcBorders>
          </w:tcPr>
          <w:p w14:paraId="13596CA9"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NUMBER </w:t>
            </w:r>
          </w:p>
        </w:tc>
        <w:tc>
          <w:tcPr>
            <w:tcW w:w="494" w:type="pct"/>
            <w:tcBorders>
              <w:top w:val="single" w:sz="4" w:space="0" w:color="auto"/>
              <w:left w:val="single" w:sz="4" w:space="0" w:color="auto"/>
              <w:bottom w:val="single" w:sz="4" w:space="0" w:color="auto"/>
              <w:right w:val="single" w:sz="4" w:space="0" w:color="auto"/>
            </w:tcBorders>
          </w:tcPr>
          <w:p w14:paraId="68AA52D4" w14:textId="77777777" w:rsidR="00E9642B" w:rsidRPr="00886C3B" w:rsidRDefault="00E9642B" w:rsidP="008025B9">
            <w:pPr>
              <w:spacing w:after="200" w:line="276" w:lineRule="auto"/>
              <w:jc w:val="left"/>
              <w:rPr>
                <w:szCs w:val="24"/>
                <w:lang w:eastAsia="en-US"/>
              </w:rPr>
            </w:pPr>
            <w:r w:rsidRPr="00886C3B">
              <w:rPr>
                <w:szCs w:val="24"/>
                <w:lang w:val="en-US"/>
              </w:rPr>
              <w:t>20, 2</w:t>
            </w:r>
          </w:p>
        </w:tc>
        <w:tc>
          <w:tcPr>
            <w:tcW w:w="989" w:type="pct"/>
            <w:tcBorders>
              <w:top w:val="single" w:sz="4" w:space="0" w:color="auto"/>
              <w:left w:val="single" w:sz="4" w:space="0" w:color="auto"/>
              <w:bottom w:val="single" w:sz="4" w:space="0" w:color="auto"/>
              <w:right w:val="single" w:sz="4" w:space="0" w:color="auto"/>
            </w:tcBorders>
          </w:tcPr>
          <w:p w14:paraId="69387B23"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36D8CBAD" w14:textId="77777777" w:rsidR="00E9642B" w:rsidRPr="00886C3B" w:rsidRDefault="00E9642B" w:rsidP="008025B9">
            <w:pPr>
              <w:spacing w:after="200" w:line="276" w:lineRule="auto"/>
              <w:jc w:val="left"/>
              <w:rPr>
                <w:szCs w:val="24"/>
                <w:lang w:eastAsia="en-US"/>
              </w:rPr>
            </w:pPr>
            <w:r w:rsidRPr="00886C3B">
              <w:rPr>
                <w:szCs w:val="24"/>
              </w:rPr>
              <w:t>Принимаемые БО</w:t>
            </w:r>
          </w:p>
        </w:tc>
      </w:tr>
      <w:tr w:rsidR="00E9642B" w:rsidRPr="00886C3B" w14:paraId="64AB84D3"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B6FD15A" w14:textId="77777777" w:rsidR="00E9642B" w:rsidRPr="00886C3B" w:rsidRDefault="00E9642B" w:rsidP="008025B9">
            <w:pPr>
              <w:spacing w:after="200" w:line="276" w:lineRule="auto"/>
              <w:jc w:val="left"/>
              <w:rPr>
                <w:szCs w:val="24"/>
                <w:lang w:eastAsia="en-US"/>
              </w:rPr>
            </w:pPr>
            <w:r w:rsidRPr="00886C3B">
              <w:rPr>
                <w:szCs w:val="24"/>
              </w:rPr>
              <w:t>BOLAST</w:t>
            </w:r>
          </w:p>
        </w:tc>
        <w:tc>
          <w:tcPr>
            <w:tcW w:w="707" w:type="pct"/>
            <w:tcBorders>
              <w:top w:val="single" w:sz="4" w:space="0" w:color="auto"/>
              <w:left w:val="single" w:sz="4" w:space="0" w:color="auto"/>
              <w:bottom w:val="single" w:sz="4" w:space="0" w:color="auto"/>
              <w:right w:val="single" w:sz="4" w:space="0" w:color="auto"/>
            </w:tcBorders>
          </w:tcPr>
          <w:p w14:paraId="1BBF4C87"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14E7A0ED" w14:textId="77777777" w:rsidR="00E9642B" w:rsidRPr="00886C3B" w:rsidRDefault="00E9642B" w:rsidP="008025B9">
            <w:pPr>
              <w:spacing w:after="200"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15155B53"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F5D2D9B" w14:textId="77777777" w:rsidR="00E9642B" w:rsidRPr="00886C3B" w:rsidRDefault="00E9642B" w:rsidP="008025B9">
            <w:pPr>
              <w:spacing w:after="200" w:line="276" w:lineRule="auto"/>
              <w:jc w:val="left"/>
              <w:rPr>
                <w:szCs w:val="24"/>
                <w:lang w:eastAsia="en-US"/>
              </w:rPr>
            </w:pPr>
            <w:r w:rsidRPr="00886C3B">
              <w:rPr>
                <w:szCs w:val="24"/>
              </w:rPr>
              <w:t xml:space="preserve">БО за счет восстановленных сумм по неисполненным контрактам предыдущего </w:t>
            </w:r>
            <w:r w:rsidRPr="00886C3B">
              <w:rPr>
                <w:szCs w:val="24"/>
              </w:rPr>
              <w:lastRenderedPageBreak/>
              <w:t>финансового года</w:t>
            </w:r>
          </w:p>
        </w:tc>
      </w:tr>
      <w:tr w:rsidR="00E9642B" w:rsidRPr="00886C3B" w14:paraId="7C0104AB"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231373B0" w14:textId="77777777" w:rsidR="00E9642B" w:rsidRPr="00886C3B" w:rsidRDefault="00E9642B" w:rsidP="008025B9">
            <w:pPr>
              <w:spacing w:after="200" w:line="276" w:lineRule="auto"/>
              <w:jc w:val="left"/>
              <w:rPr>
                <w:szCs w:val="24"/>
                <w:lang w:eastAsia="en-US"/>
              </w:rPr>
            </w:pPr>
            <w:r w:rsidRPr="00886C3B">
              <w:rPr>
                <w:szCs w:val="24"/>
              </w:rPr>
              <w:lastRenderedPageBreak/>
              <w:t>KTBOPR</w:t>
            </w:r>
          </w:p>
        </w:tc>
        <w:tc>
          <w:tcPr>
            <w:tcW w:w="707" w:type="pct"/>
            <w:tcBorders>
              <w:top w:val="single" w:sz="4" w:space="0" w:color="auto"/>
              <w:left w:val="single" w:sz="4" w:space="0" w:color="auto"/>
              <w:bottom w:val="single" w:sz="4" w:space="0" w:color="auto"/>
              <w:right w:val="single" w:sz="4" w:space="0" w:color="auto"/>
            </w:tcBorders>
          </w:tcPr>
          <w:p w14:paraId="3C49E308" w14:textId="77777777" w:rsidR="00E9642B" w:rsidRPr="00886C3B" w:rsidRDefault="00E9642B" w:rsidP="008025B9">
            <w:pPr>
              <w:spacing w:after="200" w:line="276" w:lineRule="auto"/>
              <w:jc w:val="left"/>
              <w:rPr>
                <w:szCs w:val="24"/>
                <w:lang w:val="en-US"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7997774E" w14:textId="77777777" w:rsidR="00E9642B" w:rsidRPr="00886C3B" w:rsidRDefault="00E9642B" w:rsidP="008025B9">
            <w:pPr>
              <w:spacing w:after="200" w:line="276" w:lineRule="auto"/>
              <w:jc w:val="left"/>
              <w:rPr>
                <w:szCs w:val="24"/>
                <w:lang w:val="en-US" w:eastAsia="en-US"/>
              </w:rPr>
            </w:pPr>
            <w:r w:rsidRPr="00886C3B">
              <w:rPr>
                <w:szCs w:val="24"/>
                <w:lang w:val="en-US"/>
              </w:rPr>
              <w:t>22, 4</w:t>
            </w:r>
          </w:p>
        </w:tc>
        <w:tc>
          <w:tcPr>
            <w:tcW w:w="989" w:type="pct"/>
            <w:tcBorders>
              <w:top w:val="single" w:sz="4" w:space="0" w:color="auto"/>
              <w:left w:val="single" w:sz="4" w:space="0" w:color="auto"/>
              <w:bottom w:val="single" w:sz="4" w:space="0" w:color="auto"/>
              <w:right w:val="single" w:sz="4" w:space="0" w:color="auto"/>
            </w:tcBorders>
          </w:tcPr>
          <w:p w14:paraId="42C8DD87"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2EE756FD" w14:textId="77777777" w:rsidR="00E9642B" w:rsidRPr="00886C3B" w:rsidRDefault="00E9642B" w:rsidP="008025B9">
            <w:pPr>
              <w:spacing w:after="200" w:line="276" w:lineRule="auto"/>
              <w:jc w:val="left"/>
              <w:rPr>
                <w:szCs w:val="24"/>
                <w:lang w:eastAsia="en-US"/>
              </w:rPr>
            </w:pPr>
            <w:r w:rsidRPr="00886C3B">
              <w:rPr>
                <w:szCs w:val="24"/>
              </w:rPr>
              <w:t>КТ БО процент</w:t>
            </w:r>
          </w:p>
        </w:tc>
      </w:tr>
      <w:tr w:rsidR="00E9642B" w:rsidRPr="00886C3B" w14:paraId="48E53142"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E1D0F61" w14:textId="77777777" w:rsidR="00E9642B" w:rsidRPr="00886C3B" w:rsidRDefault="00E9642B" w:rsidP="008025B9">
            <w:pPr>
              <w:spacing w:after="200" w:line="276" w:lineRule="auto"/>
              <w:jc w:val="left"/>
              <w:rPr>
                <w:szCs w:val="24"/>
                <w:lang w:val="en-US" w:eastAsia="en-US"/>
              </w:rPr>
            </w:pPr>
            <w:r w:rsidRPr="00886C3B">
              <w:rPr>
                <w:szCs w:val="24"/>
              </w:rPr>
              <w:t>KTBODATE</w:t>
            </w:r>
          </w:p>
        </w:tc>
        <w:tc>
          <w:tcPr>
            <w:tcW w:w="707" w:type="pct"/>
            <w:tcBorders>
              <w:top w:val="single" w:sz="4" w:space="0" w:color="auto"/>
              <w:left w:val="single" w:sz="4" w:space="0" w:color="auto"/>
              <w:bottom w:val="single" w:sz="4" w:space="0" w:color="auto"/>
              <w:right w:val="single" w:sz="4" w:space="0" w:color="auto"/>
            </w:tcBorders>
          </w:tcPr>
          <w:p w14:paraId="4BE3CE6F" w14:textId="77777777" w:rsidR="00E9642B" w:rsidRPr="00886C3B" w:rsidRDefault="00E9642B" w:rsidP="008025B9">
            <w:pPr>
              <w:spacing w:after="200" w:line="276" w:lineRule="auto"/>
              <w:jc w:val="left"/>
              <w:rPr>
                <w:szCs w:val="24"/>
                <w:lang w:eastAsia="en-US"/>
              </w:rPr>
            </w:pPr>
            <w:r w:rsidRPr="00886C3B">
              <w:rPr>
                <w:szCs w:val="24"/>
                <w:lang w:val="en-US"/>
              </w:rPr>
              <w:t>DATE</w:t>
            </w:r>
          </w:p>
        </w:tc>
        <w:tc>
          <w:tcPr>
            <w:tcW w:w="494" w:type="pct"/>
            <w:tcBorders>
              <w:top w:val="single" w:sz="4" w:space="0" w:color="auto"/>
              <w:left w:val="single" w:sz="4" w:space="0" w:color="auto"/>
              <w:bottom w:val="single" w:sz="4" w:space="0" w:color="auto"/>
              <w:right w:val="single" w:sz="4" w:space="0" w:color="auto"/>
            </w:tcBorders>
          </w:tcPr>
          <w:p w14:paraId="7D735C20" w14:textId="77777777" w:rsidR="00E9642B" w:rsidRPr="00886C3B" w:rsidRDefault="00E9642B" w:rsidP="008025B9">
            <w:pPr>
              <w:spacing w:after="200" w:line="276" w:lineRule="auto"/>
              <w:jc w:val="left"/>
              <w:rPr>
                <w:szCs w:val="24"/>
                <w:lang w:eastAsia="en-US"/>
              </w:rPr>
            </w:pPr>
          </w:p>
        </w:tc>
        <w:tc>
          <w:tcPr>
            <w:tcW w:w="989" w:type="pct"/>
            <w:tcBorders>
              <w:top w:val="single" w:sz="4" w:space="0" w:color="auto"/>
              <w:left w:val="single" w:sz="4" w:space="0" w:color="auto"/>
              <w:bottom w:val="single" w:sz="4" w:space="0" w:color="auto"/>
              <w:right w:val="single" w:sz="4" w:space="0" w:color="auto"/>
            </w:tcBorders>
          </w:tcPr>
          <w:p w14:paraId="4DA235BB"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2F41562" w14:textId="77777777" w:rsidR="00E9642B" w:rsidRPr="00886C3B" w:rsidRDefault="00E9642B" w:rsidP="008025B9">
            <w:pPr>
              <w:spacing w:after="200" w:line="276" w:lineRule="auto"/>
              <w:jc w:val="left"/>
              <w:rPr>
                <w:szCs w:val="24"/>
                <w:lang w:eastAsia="en-US"/>
              </w:rPr>
            </w:pPr>
            <w:r w:rsidRPr="00886C3B">
              <w:rPr>
                <w:szCs w:val="24"/>
              </w:rPr>
              <w:t>КТ БО Дата</w:t>
            </w:r>
          </w:p>
        </w:tc>
      </w:tr>
      <w:tr w:rsidR="00E9642B" w:rsidRPr="00886C3B" w14:paraId="55C54B56" w14:textId="77777777" w:rsidTr="00596F76">
        <w:trPr>
          <w:trHeight w:val="513"/>
        </w:trPr>
        <w:tc>
          <w:tcPr>
            <w:tcW w:w="1255" w:type="pct"/>
            <w:tcBorders>
              <w:top w:val="single" w:sz="4" w:space="0" w:color="auto"/>
              <w:left w:val="single" w:sz="4" w:space="0" w:color="auto"/>
              <w:bottom w:val="single" w:sz="4" w:space="0" w:color="auto"/>
              <w:right w:val="single" w:sz="4" w:space="0" w:color="auto"/>
            </w:tcBorders>
          </w:tcPr>
          <w:p w14:paraId="1B9F96F5" w14:textId="77777777" w:rsidR="00E9642B" w:rsidRPr="00886C3B" w:rsidRDefault="00E9642B" w:rsidP="008025B9">
            <w:pPr>
              <w:spacing w:after="200" w:line="276" w:lineRule="auto"/>
              <w:jc w:val="left"/>
              <w:rPr>
                <w:szCs w:val="24"/>
                <w:lang w:val="en-US" w:eastAsia="en-US"/>
              </w:rPr>
            </w:pPr>
            <w:r w:rsidRPr="00886C3B">
              <w:rPr>
                <w:szCs w:val="24"/>
                <w:lang w:val="en-US"/>
              </w:rPr>
              <w:t>NOACCEPTEDBO</w:t>
            </w:r>
          </w:p>
        </w:tc>
        <w:tc>
          <w:tcPr>
            <w:tcW w:w="707" w:type="pct"/>
            <w:tcBorders>
              <w:top w:val="single" w:sz="4" w:space="0" w:color="auto"/>
              <w:left w:val="single" w:sz="4" w:space="0" w:color="auto"/>
              <w:bottom w:val="single" w:sz="4" w:space="0" w:color="auto"/>
              <w:right w:val="single" w:sz="4" w:space="0" w:color="auto"/>
            </w:tcBorders>
          </w:tcPr>
          <w:p w14:paraId="546EF0A5" w14:textId="77777777" w:rsidR="00E9642B" w:rsidRPr="00886C3B" w:rsidRDefault="00E9642B" w:rsidP="008025B9">
            <w:pPr>
              <w:spacing w:after="200" w:line="276" w:lineRule="auto"/>
              <w:jc w:val="left"/>
              <w:rPr>
                <w:szCs w:val="24"/>
                <w:lang w:val="en-US"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3F12DA42" w14:textId="77777777" w:rsidR="00E9642B" w:rsidRPr="00886C3B" w:rsidRDefault="00E9642B" w:rsidP="008025B9">
            <w:pPr>
              <w:spacing w:after="200" w:line="276" w:lineRule="auto"/>
              <w:jc w:val="left"/>
              <w:rPr>
                <w:szCs w:val="24"/>
                <w:lang w:eastAsia="en-US"/>
              </w:rPr>
            </w:pPr>
            <w:r w:rsidRPr="00886C3B">
              <w:rPr>
                <w:szCs w:val="24"/>
                <w:lang w:val="en-US"/>
              </w:rPr>
              <w:t>2</w:t>
            </w:r>
            <w:r w:rsidRPr="00886C3B">
              <w:rPr>
                <w:szCs w:val="24"/>
              </w:rPr>
              <w:t>2</w:t>
            </w:r>
            <w:r w:rsidRPr="00886C3B">
              <w:rPr>
                <w:szCs w:val="24"/>
                <w:lang w:val="en-US"/>
              </w:rPr>
              <w:t xml:space="preserve">, </w:t>
            </w:r>
            <w:r w:rsidRPr="00886C3B">
              <w:rPr>
                <w:szCs w:val="24"/>
              </w:rPr>
              <w:t>4</w:t>
            </w:r>
          </w:p>
        </w:tc>
        <w:tc>
          <w:tcPr>
            <w:tcW w:w="989" w:type="pct"/>
            <w:tcBorders>
              <w:top w:val="single" w:sz="4" w:space="0" w:color="auto"/>
              <w:left w:val="single" w:sz="4" w:space="0" w:color="auto"/>
              <w:bottom w:val="single" w:sz="4" w:space="0" w:color="auto"/>
              <w:right w:val="single" w:sz="4" w:space="0" w:color="auto"/>
            </w:tcBorders>
          </w:tcPr>
          <w:p w14:paraId="514BFA88"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AD7041A" w14:textId="77777777" w:rsidR="00E9642B" w:rsidRPr="00886C3B" w:rsidRDefault="00E9642B" w:rsidP="008025B9">
            <w:pPr>
              <w:spacing w:after="200" w:line="276" w:lineRule="auto"/>
              <w:jc w:val="left"/>
              <w:rPr>
                <w:szCs w:val="24"/>
                <w:lang w:eastAsia="en-US"/>
              </w:rPr>
            </w:pPr>
            <w:r w:rsidRPr="00886C3B">
              <w:rPr>
                <w:szCs w:val="24"/>
              </w:rPr>
              <w:t>Не принятые БО (по контрактам и соглашениям)</w:t>
            </w:r>
          </w:p>
        </w:tc>
      </w:tr>
      <w:tr w:rsidR="00E9642B" w:rsidRPr="00886C3B" w14:paraId="6BB24BF4"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CE7FFAE" w14:textId="77777777" w:rsidR="00E9642B" w:rsidRPr="00886C3B" w:rsidRDefault="00E9642B" w:rsidP="008025B9">
            <w:pPr>
              <w:spacing w:after="200" w:line="276" w:lineRule="auto"/>
              <w:jc w:val="left"/>
              <w:rPr>
                <w:szCs w:val="24"/>
                <w:lang w:val="en-US" w:eastAsia="en-US"/>
              </w:rPr>
            </w:pPr>
            <w:r w:rsidRPr="00886C3B">
              <w:rPr>
                <w:szCs w:val="24"/>
                <w:lang w:val="en-US"/>
              </w:rPr>
              <w:t>NOTGK</w:t>
            </w:r>
          </w:p>
        </w:tc>
        <w:tc>
          <w:tcPr>
            <w:tcW w:w="707" w:type="pct"/>
            <w:tcBorders>
              <w:top w:val="single" w:sz="4" w:space="0" w:color="auto"/>
              <w:left w:val="single" w:sz="4" w:space="0" w:color="auto"/>
              <w:bottom w:val="single" w:sz="4" w:space="0" w:color="auto"/>
              <w:right w:val="single" w:sz="4" w:space="0" w:color="auto"/>
            </w:tcBorders>
          </w:tcPr>
          <w:p w14:paraId="3B487D18" w14:textId="77777777" w:rsidR="00E9642B" w:rsidRPr="00886C3B" w:rsidRDefault="00E9642B" w:rsidP="008025B9">
            <w:pPr>
              <w:spacing w:after="200" w:line="276" w:lineRule="auto"/>
              <w:jc w:val="left"/>
              <w:rPr>
                <w:szCs w:val="24"/>
                <w:lang w:val="en-US"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66F3D51D" w14:textId="77777777" w:rsidR="00E9642B" w:rsidRPr="00886C3B" w:rsidRDefault="00E9642B" w:rsidP="008025B9">
            <w:pPr>
              <w:spacing w:after="200" w:line="276" w:lineRule="auto"/>
              <w:jc w:val="left"/>
              <w:rPr>
                <w:szCs w:val="24"/>
                <w:lang w:eastAsia="en-US"/>
              </w:rPr>
            </w:pPr>
            <w:r w:rsidRPr="00886C3B">
              <w:rPr>
                <w:szCs w:val="24"/>
                <w:lang w:val="en-US"/>
              </w:rPr>
              <w:t>2</w:t>
            </w:r>
            <w:r w:rsidRPr="00886C3B">
              <w:rPr>
                <w:szCs w:val="24"/>
              </w:rPr>
              <w:t>2</w:t>
            </w:r>
            <w:r w:rsidRPr="00886C3B">
              <w:rPr>
                <w:szCs w:val="24"/>
                <w:lang w:val="en-US"/>
              </w:rPr>
              <w:t xml:space="preserve">, </w:t>
            </w:r>
            <w:r w:rsidRPr="00886C3B">
              <w:rPr>
                <w:szCs w:val="24"/>
              </w:rPr>
              <w:t>4</w:t>
            </w:r>
          </w:p>
        </w:tc>
        <w:tc>
          <w:tcPr>
            <w:tcW w:w="989" w:type="pct"/>
            <w:tcBorders>
              <w:top w:val="single" w:sz="4" w:space="0" w:color="auto"/>
              <w:left w:val="single" w:sz="4" w:space="0" w:color="auto"/>
              <w:bottom w:val="single" w:sz="4" w:space="0" w:color="auto"/>
              <w:right w:val="single" w:sz="4" w:space="0" w:color="auto"/>
            </w:tcBorders>
          </w:tcPr>
          <w:p w14:paraId="334399BF"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436DF08E" w14:textId="77777777" w:rsidR="00E9642B" w:rsidRPr="00886C3B" w:rsidRDefault="00E9642B" w:rsidP="008025B9">
            <w:pPr>
              <w:spacing w:after="200" w:line="276" w:lineRule="auto"/>
              <w:jc w:val="left"/>
              <w:rPr>
                <w:szCs w:val="24"/>
                <w:lang w:eastAsia="en-US"/>
              </w:rPr>
            </w:pPr>
            <w:r w:rsidRPr="00886C3B">
              <w:rPr>
                <w:szCs w:val="24"/>
              </w:rPr>
              <w:t>Не принятые БО (Не заключены контракты на поставку товаров (работ, услуг))</w:t>
            </w:r>
          </w:p>
        </w:tc>
      </w:tr>
      <w:tr w:rsidR="00E9642B" w:rsidRPr="00886C3B" w14:paraId="29BC9823"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218BDB6" w14:textId="77777777" w:rsidR="00E9642B" w:rsidRPr="00886C3B" w:rsidRDefault="00E9642B" w:rsidP="008025B9">
            <w:pPr>
              <w:spacing w:after="200" w:line="276" w:lineRule="auto"/>
              <w:jc w:val="left"/>
              <w:rPr>
                <w:szCs w:val="24"/>
                <w:lang w:eastAsia="en-US"/>
              </w:rPr>
            </w:pPr>
            <w:r w:rsidRPr="00886C3B">
              <w:rPr>
                <w:szCs w:val="24"/>
                <w:lang w:val="en-US"/>
              </w:rPr>
              <w:t>NOTSOGLSUB</w:t>
            </w:r>
          </w:p>
        </w:tc>
        <w:tc>
          <w:tcPr>
            <w:tcW w:w="707" w:type="pct"/>
            <w:tcBorders>
              <w:top w:val="single" w:sz="4" w:space="0" w:color="auto"/>
              <w:left w:val="single" w:sz="4" w:space="0" w:color="auto"/>
              <w:bottom w:val="single" w:sz="4" w:space="0" w:color="auto"/>
              <w:right w:val="single" w:sz="4" w:space="0" w:color="auto"/>
            </w:tcBorders>
          </w:tcPr>
          <w:p w14:paraId="7A32C282" w14:textId="77777777" w:rsidR="00E9642B" w:rsidRPr="00886C3B" w:rsidRDefault="00E9642B" w:rsidP="008025B9">
            <w:pPr>
              <w:spacing w:after="200" w:line="276" w:lineRule="auto"/>
              <w:jc w:val="left"/>
              <w:rPr>
                <w:szCs w:val="24"/>
                <w:lang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085CFBCD"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7234A3A3"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8769EF2" w14:textId="77777777" w:rsidR="00E9642B" w:rsidRPr="00886C3B" w:rsidRDefault="00E9642B" w:rsidP="008025B9">
            <w:pPr>
              <w:spacing w:after="200" w:line="276" w:lineRule="auto"/>
              <w:jc w:val="left"/>
              <w:rPr>
                <w:szCs w:val="24"/>
                <w:lang w:eastAsia="en-US"/>
              </w:rPr>
            </w:pPr>
            <w:r w:rsidRPr="00886C3B">
              <w:rPr>
                <w:szCs w:val="24"/>
              </w:rPr>
              <w:t>Не принятые БО (не заключены соглашения с субъектами РФ на МБТ)</w:t>
            </w:r>
          </w:p>
        </w:tc>
      </w:tr>
      <w:tr w:rsidR="00E9642B" w:rsidRPr="00886C3B" w14:paraId="6F99E01A"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325319C" w14:textId="77777777" w:rsidR="00E9642B" w:rsidRPr="00886C3B" w:rsidRDefault="00E9642B" w:rsidP="008025B9">
            <w:pPr>
              <w:spacing w:after="200" w:line="276" w:lineRule="auto"/>
              <w:jc w:val="left"/>
              <w:rPr>
                <w:szCs w:val="24"/>
                <w:lang w:eastAsia="en-US"/>
              </w:rPr>
            </w:pPr>
            <w:r w:rsidRPr="00886C3B">
              <w:rPr>
                <w:szCs w:val="24"/>
                <w:lang w:val="en-US"/>
              </w:rPr>
              <w:t>NOTSOGLYL</w:t>
            </w:r>
          </w:p>
        </w:tc>
        <w:tc>
          <w:tcPr>
            <w:tcW w:w="707" w:type="pct"/>
            <w:tcBorders>
              <w:top w:val="single" w:sz="4" w:space="0" w:color="auto"/>
              <w:left w:val="single" w:sz="4" w:space="0" w:color="auto"/>
              <w:bottom w:val="single" w:sz="4" w:space="0" w:color="auto"/>
              <w:right w:val="single" w:sz="4" w:space="0" w:color="auto"/>
            </w:tcBorders>
          </w:tcPr>
          <w:p w14:paraId="04ECFEAC" w14:textId="77777777" w:rsidR="00E9642B" w:rsidRPr="00886C3B" w:rsidRDefault="00E9642B" w:rsidP="008025B9">
            <w:pPr>
              <w:spacing w:after="200" w:line="276" w:lineRule="auto"/>
              <w:jc w:val="left"/>
              <w:rPr>
                <w:szCs w:val="24"/>
                <w:lang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12F2CD86"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07C35AA3"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C78C13B" w14:textId="77777777" w:rsidR="00E9642B" w:rsidRPr="00886C3B" w:rsidRDefault="00E9642B" w:rsidP="008025B9">
            <w:pPr>
              <w:spacing w:after="200" w:line="276" w:lineRule="auto"/>
              <w:jc w:val="left"/>
              <w:rPr>
                <w:szCs w:val="24"/>
                <w:lang w:eastAsia="en-US"/>
              </w:rPr>
            </w:pPr>
            <w:r w:rsidRPr="00886C3B">
              <w:rPr>
                <w:szCs w:val="24"/>
              </w:rPr>
              <w:t>Не принятые БО (не заключены соглашения с ЮЛ)</w:t>
            </w:r>
          </w:p>
        </w:tc>
      </w:tr>
      <w:tr w:rsidR="00E9642B" w:rsidRPr="00886C3B" w14:paraId="3B6D1C52"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D374665" w14:textId="77777777" w:rsidR="00E9642B" w:rsidRPr="00886C3B" w:rsidRDefault="00E9642B" w:rsidP="008025B9">
            <w:pPr>
              <w:spacing w:after="200" w:line="276" w:lineRule="auto"/>
              <w:jc w:val="left"/>
              <w:rPr>
                <w:szCs w:val="24"/>
                <w:lang w:eastAsia="en-US"/>
              </w:rPr>
            </w:pPr>
            <w:r w:rsidRPr="00886C3B">
              <w:rPr>
                <w:szCs w:val="24"/>
                <w:lang w:val="en-US"/>
              </w:rPr>
              <w:t>NOTSOGLBUAU</w:t>
            </w:r>
          </w:p>
        </w:tc>
        <w:tc>
          <w:tcPr>
            <w:tcW w:w="707" w:type="pct"/>
            <w:tcBorders>
              <w:top w:val="single" w:sz="4" w:space="0" w:color="auto"/>
              <w:left w:val="single" w:sz="4" w:space="0" w:color="auto"/>
              <w:bottom w:val="single" w:sz="4" w:space="0" w:color="auto"/>
              <w:right w:val="single" w:sz="4" w:space="0" w:color="auto"/>
            </w:tcBorders>
          </w:tcPr>
          <w:p w14:paraId="4C9481C2" w14:textId="77777777" w:rsidR="00E9642B" w:rsidRPr="00886C3B" w:rsidRDefault="00E9642B" w:rsidP="008025B9">
            <w:pPr>
              <w:spacing w:after="200" w:line="276" w:lineRule="auto"/>
              <w:jc w:val="left"/>
              <w:rPr>
                <w:szCs w:val="24"/>
                <w:lang w:eastAsia="en-US"/>
              </w:rPr>
            </w:pPr>
            <w:r w:rsidRPr="00886C3B">
              <w:rPr>
                <w:szCs w:val="24"/>
                <w:lang w:val="en-US"/>
              </w:rPr>
              <w:t xml:space="preserve">NUMBER </w:t>
            </w:r>
          </w:p>
        </w:tc>
        <w:tc>
          <w:tcPr>
            <w:tcW w:w="494" w:type="pct"/>
            <w:tcBorders>
              <w:top w:val="single" w:sz="4" w:space="0" w:color="auto"/>
              <w:left w:val="single" w:sz="4" w:space="0" w:color="auto"/>
              <w:bottom w:val="single" w:sz="4" w:space="0" w:color="auto"/>
              <w:right w:val="single" w:sz="4" w:space="0" w:color="auto"/>
            </w:tcBorders>
          </w:tcPr>
          <w:p w14:paraId="7842CD0F" w14:textId="77777777" w:rsidR="00E9642B" w:rsidRPr="00886C3B" w:rsidRDefault="00E9642B" w:rsidP="008025B9">
            <w:pPr>
              <w:spacing w:after="200" w:line="276" w:lineRule="auto"/>
              <w:jc w:val="left"/>
              <w:rPr>
                <w:szCs w:val="24"/>
                <w:lang w:eastAsia="en-US"/>
              </w:rPr>
            </w:pPr>
            <w:r w:rsidRPr="00886C3B">
              <w:rPr>
                <w:szCs w:val="24"/>
              </w:rPr>
              <w:t xml:space="preserve">22, 4 </w:t>
            </w:r>
          </w:p>
        </w:tc>
        <w:tc>
          <w:tcPr>
            <w:tcW w:w="989" w:type="pct"/>
            <w:tcBorders>
              <w:top w:val="single" w:sz="4" w:space="0" w:color="auto"/>
              <w:left w:val="single" w:sz="4" w:space="0" w:color="auto"/>
              <w:bottom w:val="single" w:sz="4" w:space="0" w:color="auto"/>
              <w:right w:val="single" w:sz="4" w:space="0" w:color="auto"/>
            </w:tcBorders>
          </w:tcPr>
          <w:p w14:paraId="35C1B3A2"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3151901" w14:textId="77777777" w:rsidR="00E9642B" w:rsidRPr="00886C3B" w:rsidRDefault="00E9642B" w:rsidP="008025B9">
            <w:pPr>
              <w:spacing w:after="200" w:line="276" w:lineRule="auto"/>
              <w:jc w:val="left"/>
              <w:rPr>
                <w:szCs w:val="24"/>
                <w:lang w:eastAsia="en-US"/>
              </w:rPr>
            </w:pPr>
            <w:r w:rsidRPr="00886C3B">
              <w:rPr>
                <w:szCs w:val="24"/>
              </w:rPr>
              <w:t>Не принятые БО (не заключены соглашения с БУ/АУ)</w:t>
            </w:r>
          </w:p>
        </w:tc>
      </w:tr>
      <w:tr w:rsidR="00E9642B" w:rsidRPr="00886C3B" w14:paraId="3B6BA8FF"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3E45146" w14:textId="77777777" w:rsidR="00E9642B" w:rsidRPr="00886C3B" w:rsidRDefault="00E9642B" w:rsidP="008025B9">
            <w:pPr>
              <w:spacing w:after="200" w:line="276" w:lineRule="auto"/>
              <w:jc w:val="left"/>
              <w:rPr>
                <w:szCs w:val="24"/>
                <w:lang w:eastAsia="en-US"/>
              </w:rPr>
            </w:pPr>
            <w:r w:rsidRPr="00886C3B">
              <w:rPr>
                <w:szCs w:val="24"/>
                <w:lang w:val="en-US"/>
              </w:rPr>
              <w:t>NOTSOGLBUAUIN</w:t>
            </w:r>
          </w:p>
        </w:tc>
        <w:tc>
          <w:tcPr>
            <w:tcW w:w="707" w:type="pct"/>
            <w:tcBorders>
              <w:top w:val="single" w:sz="4" w:space="0" w:color="auto"/>
              <w:left w:val="single" w:sz="4" w:space="0" w:color="auto"/>
              <w:bottom w:val="single" w:sz="4" w:space="0" w:color="auto"/>
              <w:right w:val="single" w:sz="4" w:space="0" w:color="auto"/>
            </w:tcBorders>
          </w:tcPr>
          <w:p w14:paraId="490EE251" w14:textId="77777777" w:rsidR="00E9642B" w:rsidRPr="00886C3B" w:rsidRDefault="00E9642B" w:rsidP="008025B9">
            <w:pPr>
              <w:spacing w:after="200" w:line="276" w:lineRule="auto"/>
              <w:jc w:val="left"/>
              <w:rPr>
                <w:szCs w:val="24"/>
                <w:lang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5B0D08E1"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1E1A7635"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78359A41" w14:textId="77777777" w:rsidR="00E9642B" w:rsidRPr="00886C3B" w:rsidRDefault="00E9642B" w:rsidP="008025B9">
            <w:pPr>
              <w:spacing w:after="200" w:line="276" w:lineRule="auto"/>
              <w:jc w:val="left"/>
              <w:rPr>
                <w:szCs w:val="24"/>
                <w:lang w:eastAsia="en-US"/>
              </w:rPr>
            </w:pPr>
            <w:r w:rsidRPr="00886C3B">
              <w:rPr>
                <w:szCs w:val="24"/>
              </w:rPr>
              <w:t>Не принятые БО (не заключены соглашения с БУ/АУ на иные цели)</w:t>
            </w:r>
          </w:p>
        </w:tc>
      </w:tr>
      <w:tr w:rsidR="00E9642B" w:rsidRPr="00886C3B" w14:paraId="27F4A08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2C3F225E" w14:textId="77777777" w:rsidR="00E9642B" w:rsidRPr="00886C3B" w:rsidRDefault="00E9642B" w:rsidP="008025B9">
            <w:pPr>
              <w:spacing w:after="200" w:line="276" w:lineRule="auto"/>
              <w:jc w:val="left"/>
              <w:rPr>
                <w:szCs w:val="24"/>
                <w:lang w:eastAsia="en-US"/>
              </w:rPr>
            </w:pPr>
            <w:r w:rsidRPr="00886C3B">
              <w:rPr>
                <w:szCs w:val="24"/>
              </w:rPr>
              <w:t>KTNOTBO_RISK</w:t>
            </w:r>
          </w:p>
        </w:tc>
        <w:tc>
          <w:tcPr>
            <w:tcW w:w="707" w:type="pct"/>
            <w:tcBorders>
              <w:top w:val="single" w:sz="4" w:space="0" w:color="auto"/>
              <w:left w:val="single" w:sz="4" w:space="0" w:color="auto"/>
              <w:bottom w:val="single" w:sz="4" w:space="0" w:color="auto"/>
              <w:right w:val="single" w:sz="4" w:space="0" w:color="auto"/>
            </w:tcBorders>
          </w:tcPr>
          <w:p w14:paraId="0D1640ED" w14:textId="77777777" w:rsidR="00E9642B" w:rsidRPr="00886C3B" w:rsidRDefault="00E9642B" w:rsidP="008025B9">
            <w:pPr>
              <w:spacing w:after="200" w:line="276" w:lineRule="auto"/>
              <w:jc w:val="left"/>
              <w:rPr>
                <w:szCs w:val="24"/>
                <w:lang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29C5703B" w14:textId="77777777" w:rsidR="00E9642B" w:rsidRPr="00886C3B" w:rsidRDefault="00E9642B" w:rsidP="008025B9">
            <w:pPr>
              <w:spacing w:after="200" w:line="276" w:lineRule="auto"/>
              <w:jc w:val="left"/>
              <w:rPr>
                <w:szCs w:val="24"/>
                <w:lang w:eastAsia="en-US"/>
              </w:rPr>
            </w:pPr>
            <w:r w:rsidRPr="00886C3B">
              <w:rPr>
                <w:szCs w:val="24"/>
                <w:lang w:val="en-US"/>
              </w:rPr>
              <w:t>22, 4</w:t>
            </w:r>
          </w:p>
        </w:tc>
        <w:tc>
          <w:tcPr>
            <w:tcW w:w="989" w:type="pct"/>
            <w:tcBorders>
              <w:top w:val="single" w:sz="4" w:space="0" w:color="auto"/>
              <w:left w:val="single" w:sz="4" w:space="0" w:color="auto"/>
              <w:bottom w:val="single" w:sz="4" w:space="0" w:color="auto"/>
              <w:right w:val="single" w:sz="4" w:space="0" w:color="auto"/>
            </w:tcBorders>
          </w:tcPr>
          <w:p w14:paraId="166F60C0"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49DF6D02" w14:textId="77777777" w:rsidR="00E9642B" w:rsidRPr="00886C3B" w:rsidRDefault="00E9642B" w:rsidP="008025B9">
            <w:pPr>
              <w:jc w:val="left"/>
              <w:rPr>
                <w:szCs w:val="24"/>
              </w:rPr>
            </w:pPr>
            <w:r w:rsidRPr="00886C3B">
              <w:rPr>
                <w:szCs w:val="24"/>
              </w:rPr>
              <w:t>КТ Не приняты БО_Риск</w:t>
            </w:r>
          </w:p>
          <w:p w14:paraId="1B65B59A" w14:textId="77777777" w:rsidR="00E9642B" w:rsidRPr="00886C3B" w:rsidRDefault="00E9642B" w:rsidP="008025B9">
            <w:pPr>
              <w:spacing w:after="200" w:line="276" w:lineRule="auto"/>
              <w:jc w:val="left"/>
              <w:rPr>
                <w:szCs w:val="24"/>
                <w:lang w:eastAsia="en-US"/>
              </w:rPr>
            </w:pPr>
            <w:r w:rsidRPr="00886C3B">
              <w:rPr>
                <w:szCs w:val="24"/>
              </w:rPr>
              <w:t xml:space="preserve">(Не принятые БО в </w:t>
            </w:r>
            <w:r w:rsidRPr="00886C3B">
              <w:rPr>
                <w:szCs w:val="24"/>
              </w:rPr>
              <w:lastRenderedPageBreak/>
              <w:t>срок)</w:t>
            </w:r>
          </w:p>
        </w:tc>
      </w:tr>
      <w:tr w:rsidR="00E9642B" w:rsidRPr="00886C3B" w14:paraId="050E1CBC"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EBFFF43" w14:textId="77777777" w:rsidR="00E9642B" w:rsidRPr="00886C3B" w:rsidRDefault="00E9642B" w:rsidP="008025B9">
            <w:pPr>
              <w:spacing w:after="200" w:line="276" w:lineRule="auto"/>
              <w:jc w:val="left"/>
              <w:rPr>
                <w:szCs w:val="24"/>
                <w:lang w:eastAsia="en-US"/>
              </w:rPr>
            </w:pPr>
            <w:r w:rsidRPr="00886C3B">
              <w:rPr>
                <w:szCs w:val="24"/>
              </w:rPr>
              <w:lastRenderedPageBreak/>
              <w:t>SUMDO</w:t>
            </w:r>
          </w:p>
        </w:tc>
        <w:tc>
          <w:tcPr>
            <w:tcW w:w="707" w:type="pct"/>
            <w:tcBorders>
              <w:top w:val="single" w:sz="4" w:space="0" w:color="auto"/>
              <w:left w:val="single" w:sz="4" w:space="0" w:color="auto"/>
              <w:bottom w:val="single" w:sz="4" w:space="0" w:color="auto"/>
              <w:right w:val="single" w:sz="4" w:space="0" w:color="auto"/>
            </w:tcBorders>
          </w:tcPr>
          <w:p w14:paraId="56B09677" w14:textId="77777777" w:rsidR="00E9642B" w:rsidRPr="00886C3B" w:rsidRDefault="00E9642B" w:rsidP="008025B9">
            <w:pPr>
              <w:spacing w:after="200" w:line="276" w:lineRule="auto"/>
              <w:jc w:val="left"/>
              <w:rPr>
                <w:szCs w:val="24"/>
                <w:lang w:val="en-US"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4F892713" w14:textId="77777777" w:rsidR="00E9642B" w:rsidRPr="00886C3B" w:rsidRDefault="00E9642B" w:rsidP="008025B9">
            <w:pPr>
              <w:spacing w:after="200" w:line="276" w:lineRule="auto"/>
              <w:jc w:val="left"/>
              <w:rPr>
                <w:szCs w:val="24"/>
                <w:lang w:eastAsia="en-US"/>
              </w:rPr>
            </w:pPr>
            <w:r w:rsidRPr="00886C3B">
              <w:rPr>
                <w:szCs w:val="24"/>
              </w:rPr>
              <w:t>17,2</w:t>
            </w:r>
          </w:p>
        </w:tc>
        <w:tc>
          <w:tcPr>
            <w:tcW w:w="989" w:type="pct"/>
            <w:tcBorders>
              <w:top w:val="single" w:sz="4" w:space="0" w:color="auto"/>
              <w:left w:val="single" w:sz="4" w:space="0" w:color="auto"/>
              <w:bottom w:val="single" w:sz="4" w:space="0" w:color="auto"/>
              <w:right w:val="single" w:sz="4" w:space="0" w:color="auto"/>
            </w:tcBorders>
          </w:tcPr>
          <w:p w14:paraId="5BACE78E"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33C22C2" w14:textId="77777777" w:rsidR="00E9642B" w:rsidRPr="00886C3B" w:rsidRDefault="00E9642B" w:rsidP="008025B9">
            <w:pPr>
              <w:tabs>
                <w:tab w:val="left" w:pos="900"/>
              </w:tabs>
              <w:spacing w:after="200" w:line="276" w:lineRule="auto"/>
              <w:jc w:val="left"/>
              <w:rPr>
                <w:szCs w:val="24"/>
                <w:lang w:eastAsia="en-US"/>
              </w:rPr>
            </w:pPr>
            <w:r w:rsidRPr="00886C3B">
              <w:rPr>
                <w:szCs w:val="24"/>
              </w:rPr>
              <w:t>Денежные обязательства</w:t>
            </w:r>
          </w:p>
        </w:tc>
      </w:tr>
      <w:tr w:rsidR="00E9642B" w:rsidRPr="00886C3B" w14:paraId="01722070"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9710AE1" w14:textId="77777777" w:rsidR="00E9642B" w:rsidRPr="00886C3B" w:rsidRDefault="00E9642B" w:rsidP="008025B9">
            <w:pPr>
              <w:spacing w:after="200" w:line="276" w:lineRule="auto"/>
              <w:jc w:val="left"/>
              <w:rPr>
                <w:szCs w:val="24"/>
                <w:lang w:eastAsia="en-US"/>
              </w:rPr>
            </w:pPr>
            <w:r w:rsidRPr="00886C3B">
              <w:rPr>
                <w:szCs w:val="24"/>
              </w:rPr>
              <w:t>SUMDOLAST</w:t>
            </w:r>
          </w:p>
        </w:tc>
        <w:tc>
          <w:tcPr>
            <w:tcW w:w="707" w:type="pct"/>
            <w:tcBorders>
              <w:top w:val="single" w:sz="4" w:space="0" w:color="auto"/>
              <w:left w:val="single" w:sz="4" w:space="0" w:color="auto"/>
              <w:bottom w:val="single" w:sz="4" w:space="0" w:color="auto"/>
              <w:right w:val="single" w:sz="4" w:space="0" w:color="auto"/>
            </w:tcBorders>
          </w:tcPr>
          <w:p w14:paraId="50BAFE27"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30B502A6" w14:textId="77777777" w:rsidR="00E9642B" w:rsidRPr="00886C3B" w:rsidRDefault="00E9642B" w:rsidP="008025B9">
            <w:pPr>
              <w:spacing w:after="200"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2B336409"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D917CEA" w14:textId="77777777" w:rsidR="00E9642B" w:rsidRPr="00886C3B" w:rsidRDefault="00E9642B" w:rsidP="008025B9">
            <w:pPr>
              <w:spacing w:after="200" w:line="276" w:lineRule="auto"/>
              <w:jc w:val="left"/>
              <w:rPr>
                <w:szCs w:val="24"/>
                <w:lang w:eastAsia="en-US"/>
              </w:rPr>
            </w:pPr>
            <w:r w:rsidRPr="00886C3B">
              <w:rPr>
                <w:szCs w:val="24"/>
              </w:rPr>
              <w:t>ДО за счет восстановленных сумм по неисполненным контрактам предыдущего финансового года</w:t>
            </w:r>
          </w:p>
        </w:tc>
      </w:tr>
      <w:tr w:rsidR="00E9642B" w:rsidRPr="00886C3B" w14:paraId="344CA619"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2530CE2" w14:textId="77777777" w:rsidR="00E9642B" w:rsidRPr="00886C3B" w:rsidRDefault="00E9642B" w:rsidP="008025B9">
            <w:pPr>
              <w:spacing w:after="200" w:line="276" w:lineRule="auto"/>
              <w:jc w:val="left"/>
              <w:rPr>
                <w:szCs w:val="24"/>
                <w:lang w:eastAsia="en-US"/>
              </w:rPr>
            </w:pPr>
            <w:r w:rsidRPr="00886C3B">
              <w:rPr>
                <w:szCs w:val="24"/>
                <w:lang w:val="en-US"/>
              </w:rPr>
              <w:t>CASH</w:t>
            </w:r>
          </w:p>
        </w:tc>
        <w:tc>
          <w:tcPr>
            <w:tcW w:w="707" w:type="pct"/>
            <w:tcBorders>
              <w:top w:val="single" w:sz="4" w:space="0" w:color="auto"/>
              <w:left w:val="single" w:sz="4" w:space="0" w:color="auto"/>
              <w:bottom w:val="single" w:sz="4" w:space="0" w:color="auto"/>
              <w:right w:val="single" w:sz="4" w:space="0" w:color="auto"/>
            </w:tcBorders>
          </w:tcPr>
          <w:p w14:paraId="1721E351" w14:textId="77777777" w:rsidR="00E9642B" w:rsidRPr="00886C3B" w:rsidRDefault="00E9642B" w:rsidP="008025B9">
            <w:pPr>
              <w:spacing w:after="200" w:line="276" w:lineRule="auto"/>
              <w:jc w:val="left"/>
              <w:rPr>
                <w:szCs w:val="24"/>
                <w:lang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0A1A55A9" w14:textId="77777777" w:rsidR="00E9642B" w:rsidRPr="00886C3B" w:rsidRDefault="00E9642B" w:rsidP="008025B9">
            <w:pPr>
              <w:spacing w:after="200"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2F54EB35"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7D011ED" w14:textId="77777777" w:rsidR="00E9642B" w:rsidRPr="00886C3B" w:rsidRDefault="00E9642B" w:rsidP="008025B9">
            <w:pPr>
              <w:spacing w:after="200" w:line="276" w:lineRule="auto"/>
              <w:jc w:val="left"/>
              <w:rPr>
                <w:szCs w:val="24"/>
                <w:lang w:eastAsia="en-US"/>
              </w:rPr>
            </w:pPr>
            <w:r w:rsidRPr="00886C3B">
              <w:rPr>
                <w:szCs w:val="24"/>
              </w:rPr>
              <w:t>Кассовое исполнение</w:t>
            </w:r>
          </w:p>
        </w:tc>
      </w:tr>
      <w:tr w:rsidR="00E9642B" w:rsidRPr="00886C3B" w14:paraId="0EDAE06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B8CEBF0" w14:textId="77777777" w:rsidR="00E9642B" w:rsidRPr="00886C3B" w:rsidRDefault="00E9642B" w:rsidP="008025B9">
            <w:pPr>
              <w:spacing w:after="200" w:line="276" w:lineRule="auto"/>
              <w:jc w:val="left"/>
              <w:rPr>
                <w:szCs w:val="24"/>
                <w:lang w:eastAsia="en-US"/>
              </w:rPr>
            </w:pPr>
            <w:r w:rsidRPr="00886C3B">
              <w:rPr>
                <w:szCs w:val="24"/>
              </w:rPr>
              <w:t>CASHLAST</w:t>
            </w:r>
          </w:p>
        </w:tc>
        <w:tc>
          <w:tcPr>
            <w:tcW w:w="707" w:type="pct"/>
            <w:tcBorders>
              <w:top w:val="single" w:sz="4" w:space="0" w:color="auto"/>
              <w:left w:val="single" w:sz="4" w:space="0" w:color="auto"/>
              <w:bottom w:val="single" w:sz="4" w:space="0" w:color="auto"/>
              <w:right w:val="single" w:sz="4" w:space="0" w:color="auto"/>
            </w:tcBorders>
          </w:tcPr>
          <w:p w14:paraId="684454BD"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2073CEEC" w14:textId="77777777" w:rsidR="00E9642B" w:rsidRPr="00886C3B" w:rsidRDefault="00E9642B" w:rsidP="008025B9">
            <w:pPr>
              <w:spacing w:after="200"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15D5FBAB"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4D2490FC" w14:textId="77777777" w:rsidR="00E9642B" w:rsidRPr="00886C3B" w:rsidRDefault="00E9642B" w:rsidP="008025B9">
            <w:pPr>
              <w:spacing w:after="200" w:line="276" w:lineRule="auto"/>
              <w:jc w:val="left"/>
              <w:rPr>
                <w:szCs w:val="24"/>
                <w:lang w:eastAsia="en-US"/>
              </w:rPr>
            </w:pPr>
            <w:r w:rsidRPr="00886C3B">
              <w:rPr>
                <w:szCs w:val="24"/>
              </w:rPr>
              <w:t>Касса за счет восстановленных сумм по неисполненным контрактам предыдущего финансового года</w:t>
            </w:r>
          </w:p>
        </w:tc>
      </w:tr>
      <w:tr w:rsidR="00E9642B" w:rsidRPr="00886C3B" w14:paraId="0B7DCC33"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DE07702" w14:textId="77777777" w:rsidR="00E9642B" w:rsidRPr="00886C3B" w:rsidRDefault="00E9642B" w:rsidP="008025B9">
            <w:pPr>
              <w:spacing w:after="200" w:line="276" w:lineRule="auto"/>
              <w:jc w:val="left"/>
              <w:rPr>
                <w:szCs w:val="24"/>
                <w:lang w:eastAsia="en-US"/>
              </w:rPr>
            </w:pPr>
            <w:r w:rsidRPr="00886C3B">
              <w:rPr>
                <w:szCs w:val="24"/>
              </w:rPr>
              <w:t>CASHEXEC</w:t>
            </w:r>
          </w:p>
        </w:tc>
        <w:tc>
          <w:tcPr>
            <w:tcW w:w="707" w:type="pct"/>
            <w:tcBorders>
              <w:top w:val="single" w:sz="4" w:space="0" w:color="auto"/>
              <w:left w:val="single" w:sz="4" w:space="0" w:color="auto"/>
              <w:bottom w:val="single" w:sz="4" w:space="0" w:color="auto"/>
              <w:right w:val="single" w:sz="4" w:space="0" w:color="auto"/>
            </w:tcBorders>
          </w:tcPr>
          <w:p w14:paraId="27427785"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3BF00375" w14:textId="77777777" w:rsidR="00E9642B" w:rsidRPr="00886C3B" w:rsidRDefault="00E9642B" w:rsidP="008025B9">
            <w:pPr>
              <w:spacing w:after="200"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01C166B1"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738D36D7" w14:textId="77777777" w:rsidR="00E9642B" w:rsidRPr="00886C3B" w:rsidRDefault="00E9642B" w:rsidP="008025B9">
            <w:pPr>
              <w:spacing w:after="200" w:line="276" w:lineRule="auto"/>
              <w:jc w:val="left"/>
              <w:rPr>
                <w:szCs w:val="24"/>
                <w:lang w:eastAsia="en-US"/>
              </w:rPr>
            </w:pPr>
            <w:r w:rsidRPr="00886C3B">
              <w:rPr>
                <w:szCs w:val="24"/>
              </w:rPr>
              <w:t>План исполнения</w:t>
            </w:r>
          </w:p>
        </w:tc>
      </w:tr>
      <w:tr w:rsidR="00E9642B" w:rsidRPr="00886C3B" w14:paraId="0DF7F0C7"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40F6EE8" w14:textId="77777777" w:rsidR="00E9642B" w:rsidRPr="00886C3B" w:rsidRDefault="00E9642B" w:rsidP="008025B9">
            <w:pPr>
              <w:spacing w:after="200" w:line="276" w:lineRule="auto"/>
              <w:jc w:val="left"/>
              <w:rPr>
                <w:szCs w:val="24"/>
                <w:lang w:eastAsia="en-US"/>
              </w:rPr>
            </w:pPr>
            <w:r w:rsidRPr="00886C3B">
              <w:rPr>
                <w:szCs w:val="24"/>
              </w:rPr>
              <w:t>PLCASH_GR</w:t>
            </w:r>
          </w:p>
        </w:tc>
        <w:tc>
          <w:tcPr>
            <w:tcW w:w="707" w:type="pct"/>
            <w:tcBorders>
              <w:top w:val="single" w:sz="4" w:space="0" w:color="auto"/>
              <w:left w:val="single" w:sz="4" w:space="0" w:color="auto"/>
              <w:bottom w:val="single" w:sz="4" w:space="0" w:color="auto"/>
              <w:right w:val="single" w:sz="4" w:space="0" w:color="auto"/>
            </w:tcBorders>
          </w:tcPr>
          <w:p w14:paraId="0F1EA4D5"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25A63E3F"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75AEB992"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4B120934" w14:textId="77777777" w:rsidR="00E9642B" w:rsidRPr="00886C3B" w:rsidRDefault="00E9642B" w:rsidP="008025B9">
            <w:pPr>
              <w:spacing w:after="200" w:line="276" w:lineRule="auto"/>
              <w:jc w:val="left"/>
              <w:rPr>
                <w:szCs w:val="24"/>
                <w:lang w:eastAsia="en-US"/>
              </w:rPr>
            </w:pPr>
            <w:r w:rsidRPr="00886C3B">
              <w:rPr>
                <w:szCs w:val="24"/>
              </w:rPr>
              <w:t>План Кассовое исполнение по типовому графику</w:t>
            </w:r>
          </w:p>
        </w:tc>
      </w:tr>
      <w:tr w:rsidR="00E9642B" w:rsidRPr="00886C3B" w14:paraId="1E02AA3B"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BDCB072" w14:textId="77777777" w:rsidR="00E9642B" w:rsidRPr="00886C3B" w:rsidRDefault="00E9642B" w:rsidP="008025B9">
            <w:pPr>
              <w:spacing w:after="200" w:line="276" w:lineRule="auto"/>
              <w:jc w:val="left"/>
              <w:rPr>
                <w:szCs w:val="24"/>
                <w:lang w:eastAsia="en-US"/>
              </w:rPr>
            </w:pPr>
            <w:r w:rsidRPr="00886C3B">
              <w:rPr>
                <w:szCs w:val="24"/>
              </w:rPr>
              <w:t>PLCASH_KP</w:t>
            </w:r>
          </w:p>
        </w:tc>
        <w:tc>
          <w:tcPr>
            <w:tcW w:w="707" w:type="pct"/>
            <w:tcBorders>
              <w:top w:val="single" w:sz="4" w:space="0" w:color="auto"/>
              <w:left w:val="single" w:sz="4" w:space="0" w:color="auto"/>
              <w:bottom w:val="single" w:sz="4" w:space="0" w:color="auto"/>
              <w:right w:val="single" w:sz="4" w:space="0" w:color="auto"/>
            </w:tcBorders>
          </w:tcPr>
          <w:p w14:paraId="5C6A016B"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69C55763"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52B651EC"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3771A639" w14:textId="77777777" w:rsidR="00E9642B" w:rsidRPr="00886C3B" w:rsidRDefault="00E9642B" w:rsidP="008025B9">
            <w:pPr>
              <w:spacing w:after="200" w:line="276" w:lineRule="auto"/>
              <w:jc w:val="left"/>
              <w:rPr>
                <w:szCs w:val="24"/>
                <w:lang w:eastAsia="en-US"/>
              </w:rPr>
            </w:pPr>
            <w:r w:rsidRPr="00886C3B">
              <w:rPr>
                <w:szCs w:val="24"/>
              </w:rPr>
              <w:t>План Кассовое исполнение по кассовым планам</w:t>
            </w:r>
          </w:p>
        </w:tc>
      </w:tr>
      <w:tr w:rsidR="00E9642B" w:rsidRPr="00886C3B" w14:paraId="3FE4E6C6"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74964E2" w14:textId="77777777" w:rsidR="00E9642B" w:rsidRPr="00886C3B" w:rsidRDefault="00E9642B" w:rsidP="008025B9">
            <w:pPr>
              <w:spacing w:after="200" w:line="276" w:lineRule="auto"/>
              <w:jc w:val="left"/>
              <w:rPr>
                <w:szCs w:val="24"/>
                <w:lang w:eastAsia="en-US"/>
              </w:rPr>
            </w:pPr>
            <w:r w:rsidRPr="00886C3B">
              <w:rPr>
                <w:szCs w:val="24"/>
              </w:rPr>
              <w:t>PLCASH_DB</w:t>
            </w:r>
          </w:p>
        </w:tc>
        <w:tc>
          <w:tcPr>
            <w:tcW w:w="707" w:type="pct"/>
            <w:tcBorders>
              <w:top w:val="single" w:sz="4" w:space="0" w:color="auto"/>
              <w:left w:val="single" w:sz="4" w:space="0" w:color="auto"/>
              <w:bottom w:val="single" w:sz="4" w:space="0" w:color="auto"/>
              <w:right w:val="single" w:sz="4" w:space="0" w:color="auto"/>
            </w:tcBorders>
          </w:tcPr>
          <w:p w14:paraId="05B02EF0"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530551D4"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0E21050A"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23CB0E00" w14:textId="77777777" w:rsidR="00E9642B" w:rsidRPr="00886C3B" w:rsidRDefault="00E9642B" w:rsidP="008025B9">
            <w:pPr>
              <w:spacing w:after="200" w:line="276" w:lineRule="auto"/>
              <w:jc w:val="left"/>
              <w:rPr>
                <w:szCs w:val="24"/>
                <w:lang w:eastAsia="en-US"/>
              </w:rPr>
            </w:pPr>
            <w:r w:rsidRPr="00886C3B">
              <w:rPr>
                <w:szCs w:val="24"/>
              </w:rPr>
              <w:t>План Кассовое исполнение по плану Минстроя</w:t>
            </w:r>
          </w:p>
        </w:tc>
      </w:tr>
      <w:tr w:rsidR="00E9642B" w:rsidRPr="00886C3B" w14:paraId="2DF1518E"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B760C6D" w14:textId="77777777" w:rsidR="00E9642B" w:rsidRPr="00886C3B" w:rsidRDefault="00E9642B" w:rsidP="008025B9">
            <w:pPr>
              <w:spacing w:after="200" w:line="276" w:lineRule="auto"/>
              <w:jc w:val="left"/>
              <w:rPr>
                <w:szCs w:val="24"/>
                <w:lang w:eastAsia="en-US"/>
              </w:rPr>
            </w:pPr>
            <w:r w:rsidRPr="00886C3B">
              <w:rPr>
                <w:szCs w:val="24"/>
              </w:rPr>
              <w:t>KTCASHPR</w:t>
            </w:r>
          </w:p>
        </w:tc>
        <w:tc>
          <w:tcPr>
            <w:tcW w:w="707" w:type="pct"/>
            <w:tcBorders>
              <w:top w:val="single" w:sz="4" w:space="0" w:color="auto"/>
              <w:left w:val="single" w:sz="4" w:space="0" w:color="auto"/>
              <w:bottom w:val="single" w:sz="4" w:space="0" w:color="auto"/>
              <w:right w:val="single" w:sz="4" w:space="0" w:color="auto"/>
            </w:tcBorders>
          </w:tcPr>
          <w:p w14:paraId="0AC78AEA" w14:textId="77777777" w:rsidR="00E9642B" w:rsidRPr="00886C3B" w:rsidRDefault="00E9642B" w:rsidP="008025B9">
            <w:pPr>
              <w:spacing w:after="200" w:line="276" w:lineRule="auto"/>
              <w:jc w:val="left"/>
              <w:rPr>
                <w:szCs w:val="24"/>
                <w:lang w:val="en-US"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2428FA44" w14:textId="77777777" w:rsidR="00E9642B" w:rsidRPr="00886C3B" w:rsidRDefault="00E9642B" w:rsidP="008025B9">
            <w:pPr>
              <w:spacing w:after="200" w:line="276" w:lineRule="auto"/>
              <w:jc w:val="left"/>
              <w:rPr>
                <w:szCs w:val="24"/>
                <w:lang w:val="en-US" w:eastAsia="en-US"/>
              </w:rPr>
            </w:pPr>
            <w:r w:rsidRPr="00886C3B">
              <w:rPr>
                <w:szCs w:val="24"/>
                <w:lang w:val="en-US"/>
              </w:rPr>
              <w:t>22, 4</w:t>
            </w:r>
          </w:p>
        </w:tc>
        <w:tc>
          <w:tcPr>
            <w:tcW w:w="989" w:type="pct"/>
            <w:tcBorders>
              <w:top w:val="single" w:sz="4" w:space="0" w:color="auto"/>
              <w:left w:val="single" w:sz="4" w:space="0" w:color="auto"/>
              <w:bottom w:val="single" w:sz="4" w:space="0" w:color="auto"/>
              <w:right w:val="single" w:sz="4" w:space="0" w:color="auto"/>
            </w:tcBorders>
          </w:tcPr>
          <w:p w14:paraId="5315D293"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073C435F" w14:textId="77777777" w:rsidR="00E9642B" w:rsidRPr="00886C3B" w:rsidRDefault="00E9642B" w:rsidP="008025B9">
            <w:pPr>
              <w:spacing w:after="200" w:line="276" w:lineRule="auto"/>
              <w:jc w:val="left"/>
              <w:rPr>
                <w:szCs w:val="24"/>
                <w:lang w:eastAsia="en-US"/>
              </w:rPr>
            </w:pPr>
            <w:r w:rsidRPr="00886C3B">
              <w:rPr>
                <w:szCs w:val="24"/>
              </w:rPr>
              <w:t xml:space="preserve">КТ Исполнено в процентах c учетом </w:t>
            </w:r>
            <w:r w:rsidRPr="00886C3B">
              <w:rPr>
                <w:szCs w:val="24"/>
              </w:rPr>
              <w:lastRenderedPageBreak/>
              <w:t>касспланов по НП</w:t>
            </w:r>
          </w:p>
        </w:tc>
      </w:tr>
      <w:tr w:rsidR="00E9642B" w:rsidRPr="00886C3B" w14:paraId="79EF5CCE"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DD27759" w14:textId="77777777" w:rsidR="00E9642B" w:rsidRPr="00886C3B" w:rsidRDefault="00E9642B" w:rsidP="008025B9">
            <w:pPr>
              <w:spacing w:after="200" w:line="276" w:lineRule="auto"/>
              <w:jc w:val="left"/>
              <w:rPr>
                <w:szCs w:val="24"/>
                <w:lang w:eastAsia="en-US"/>
              </w:rPr>
            </w:pPr>
            <w:r w:rsidRPr="00886C3B">
              <w:rPr>
                <w:szCs w:val="24"/>
              </w:rPr>
              <w:lastRenderedPageBreak/>
              <w:t>KTCASHDATE</w:t>
            </w:r>
          </w:p>
        </w:tc>
        <w:tc>
          <w:tcPr>
            <w:tcW w:w="707" w:type="pct"/>
            <w:tcBorders>
              <w:top w:val="single" w:sz="4" w:space="0" w:color="auto"/>
              <w:left w:val="single" w:sz="4" w:space="0" w:color="auto"/>
              <w:bottom w:val="single" w:sz="4" w:space="0" w:color="auto"/>
              <w:right w:val="single" w:sz="4" w:space="0" w:color="auto"/>
            </w:tcBorders>
          </w:tcPr>
          <w:p w14:paraId="2E39651A" w14:textId="77777777" w:rsidR="00E9642B" w:rsidRPr="00886C3B" w:rsidRDefault="00E9642B" w:rsidP="008025B9">
            <w:pPr>
              <w:spacing w:after="200" w:line="276" w:lineRule="auto"/>
              <w:jc w:val="left"/>
              <w:rPr>
                <w:szCs w:val="24"/>
                <w:lang w:val="en-US" w:eastAsia="en-US"/>
              </w:rPr>
            </w:pPr>
            <w:r w:rsidRPr="00886C3B">
              <w:rPr>
                <w:szCs w:val="24"/>
                <w:lang w:val="en-US"/>
              </w:rPr>
              <w:t>DATE</w:t>
            </w:r>
          </w:p>
        </w:tc>
        <w:tc>
          <w:tcPr>
            <w:tcW w:w="494" w:type="pct"/>
            <w:tcBorders>
              <w:top w:val="single" w:sz="4" w:space="0" w:color="auto"/>
              <w:left w:val="single" w:sz="4" w:space="0" w:color="auto"/>
              <w:bottom w:val="single" w:sz="4" w:space="0" w:color="auto"/>
              <w:right w:val="single" w:sz="4" w:space="0" w:color="auto"/>
            </w:tcBorders>
          </w:tcPr>
          <w:p w14:paraId="6AE87321" w14:textId="77777777" w:rsidR="00E9642B" w:rsidRPr="00886C3B" w:rsidRDefault="00E9642B" w:rsidP="008025B9">
            <w:pPr>
              <w:spacing w:after="200" w:line="276" w:lineRule="auto"/>
              <w:jc w:val="left"/>
              <w:rPr>
                <w:szCs w:val="24"/>
                <w:lang w:val="en-US" w:eastAsia="en-US"/>
              </w:rPr>
            </w:pPr>
          </w:p>
        </w:tc>
        <w:tc>
          <w:tcPr>
            <w:tcW w:w="989" w:type="pct"/>
            <w:tcBorders>
              <w:top w:val="single" w:sz="4" w:space="0" w:color="auto"/>
              <w:left w:val="single" w:sz="4" w:space="0" w:color="auto"/>
              <w:bottom w:val="single" w:sz="4" w:space="0" w:color="auto"/>
              <w:right w:val="single" w:sz="4" w:space="0" w:color="auto"/>
            </w:tcBorders>
          </w:tcPr>
          <w:p w14:paraId="7295AD46"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73255308" w14:textId="77777777" w:rsidR="00E9642B" w:rsidRPr="00886C3B" w:rsidRDefault="00E9642B" w:rsidP="008025B9">
            <w:pPr>
              <w:spacing w:after="200" w:line="276" w:lineRule="auto"/>
              <w:jc w:val="left"/>
              <w:rPr>
                <w:szCs w:val="24"/>
                <w:lang w:eastAsia="en-US"/>
              </w:rPr>
            </w:pPr>
            <w:r w:rsidRPr="00886C3B">
              <w:rPr>
                <w:szCs w:val="24"/>
              </w:rPr>
              <w:t>КТ Исполнено Дата</w:t>
            </w:r>
          </w:p>
        </w:tc>
      </w:tr>
      <w:tr w:rsidR="00E9642B" w:rsidRPr="00886C3B" w14:paraId="4F340505"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EC83143" w14:textId="77777777" w:rsidR="00E9642B" w:rsidRPr="00886C3B" w:rsidRDefault="00E9642B" w:rsidP="008025B9">
            <w:pPr>
              <w:spacing w:after="200" w:line="276" w:lineRule="auto"/>
              <w:jc w:val="left"/>
              <w:rPr>
                <w:szCs w:val="24"/>
                <w:lang w:eastAsia="en-US"/>
              </w:rPr>
            </w:pPr>
            <w:r w:rsidRPr="00886C3B">
              <w:rPr>
                <w:szCs w:val="24"/>
              </w:rPr>
              <w:t>KTCASHPR_KP</w:t>
            </w:r>
          </w:p>
        </w:tc>
        <w:tc>
          <w:tcPr>
            <w:tcW w:w="707" w:type="pct"/>
            <w:tcBorders>
              <w:top w:val="single" w:sz="4" w:space="0" w:color="auto"/>
              <w:left w:val="single" w:sz="4" w:space="0" w:color="auto"/>
              <w:bottom w:val="single" w:sz="4" w:space="0" w:color="auto"/>
              <w:right w:val="single" w:sz="4" w:space="0" w:color="auto"/>
            </w:tcBorders>
          </w:tcPr>
          <w:p w14:paraId="1116BCDF"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30586F49"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4BB206CE"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07BBEB06" w14:textId="77777777" w:rsidR="00E9642B" w:rsidRPr="00886C3B" w:rsidRDefault="00E9642B" w:rsidP="008025B9">
            <w:pPr>
              <w:spacing w:after="200" w:line="276" w:lineRule="auto"/>
              <w:jc w:val="left"/>
              <w:rPr>
                <w:szCs w:val="24"/>
                <w:lang w:eastAsia="en-US"/>
              </w:rPr>
            </w:pPr>
            <w:r w:rsidRPr="00886C3B">
              <w:rPr>
                <w:szCs w:val="24"/>
              </w:rPr>
              <w:t>КТ Исполнено в процентах по касспланам</w:t>
            </w:r>
          </w:p>
        </w:tc>
      </w:tr>
      <w:tr w:rsidR="00E9642B" w:rsidRPr="00886C3B" w14:paraId="0596AA24"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9B1615E" w14:textId="77777777" w:rsidR="00E9642B" w:rsidRPr="00886C3B" w:rsidRDefault="00E9642B" w:rsidP="008025B9">
            <w:pPr>
              <w:spacing w:after="200" w:line="276" w:lineRule="auto"/>
              <w:jc w:val="left"/>
              <w:rPr>
                <w:szCs w:val="24"/>
                <w:lang w:eastAsia="en-US"/>
              </w:rPr>
            </w:pPr>
            <w:r w:rsidRPr="00886C3B">
              <w:rPr>
                <w:szCs w:val="24"/>
              </w:rPr>
              <w:t>KTCASHDATE_KP</w:t>
            </w:r>
          </w:p>
        </w:tc>
        <w:tc>
          <w:tcPr>
            <w:tcW w:w="707" w:type="pct"/>
            <w:tcBorders>
              <w:top w:val="single" w:sz="4" w:space="0" w:color="auto"/>
              <w:left w:val="single" w:sz="4" w:space="0" w:color="auto"/>
              <w:bottom w:val="single" w:sz="4" w:space="0" w:color="auto"/>
              <w:right w:val="single" w:sz="4" w:space="0" w:color="auto"/>
            </w:tcBorders>
          </w:tcPr>
          <w:p w14:paraId="44F110BD" w14:textId="77777777" w:rsidR="00E9642B" w:rsidRPr="00886C3B" w:rsidRDefault="00E9642B" w:rsidP="008025B9">
            <w:pPr>
              <w:spacing w:after="200" w:line="276" w:lineRule="auto"/>
              <w:jc w:val="left"/>
              <w:rPr>
                <w:szCs w:val="24"/>
                <w:lang w:eastAsia="en-US"/>
              </w:rPr>
            </w:pPr>
            <w:r w:rsidRPr="00886C3B">
              <w:rPr>
                <w:szCs w:val="24"/>
              </w:rPr>
              <w:t>DATE</w:t>
            </w:r>
          </w:p>
        </w:tc>
        <w:tc>
          <w:tcPr>
            <w:tcW w:w="494" w:type="pct"/>
            <w:tcBorders>
              <w:top w:val="single" w:sz="4" w:space="0" w:color="auto"/>
              <w:left w:val="single" w:sz="4" w:space="0" w:color="auto"/>
              <w:bottom w:val="single" w:sz="4" w:space="0" w:color="auto"/>
              <w:right w:val="single" w:sz="4" w:space="0" w:color="auto"/>
            </w:tcBorders>
          </w:tcPr>
          <w:p w14:paraId="6F1C0856" w14:textId="77777777" w:rsidR="00E9642B" w:rsidRPr="00886C3B" w:rsidRDefault="00E9642B" w:rsidP="008025B9">
            <w:pPr>
              <w:spacing w:after="200" w:line="276" w:lineRule="auto"/>
              <w:jc w:val="left"/>
              <w:rPr>
                <w:szCs w:val="24"/>
                <w:lang w:eastAsia="en-US"/>
              </w:rPr>
            </w:pPr>
          </w:p>
        </w:tc>
        <w:tc>
          <w:tcPr>
            <w:tcW w:w="989" w:type="pct"/>
            <w:tcBorders>
              <w:top w:val="single" w:sz="4" w:space="0" w:color="auto"/>
              <w:left w:val="single" w:sz="4" w:space="0" w:color="auto"/>
              <w:bottom w:val="single" w:sz="4" w:space="0" w:color="auto"/>
              <w:right w:val="single" w:sz="4" w:space="0" w:color="auto"/>
            </w:tcBorders>
          </w:tcPr>
          <w:p w14:paraId="2178B7BE"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2F2DA81A" w14:textId="77777777" w:rsidR="00E9642B" w:rsidRPr="00886C3B" w:rsidRDefault="00E9642B" w:rsidP="008025B9">
            <w:pPr>
              <w:spacing w:after="200" w:line="276" w:lineRule="auto"/>
              <w:jc w:val="left"/>
              <w:rPr>
                <w:szCs w:val="24"/>
                <w:lang w:eastAsia="en-US"/>
              </w:rPr>
            </w:pPr>
            <w:r w:rsidRPr="00886C3B">
              <w:rPr>
                <w:szCs w:val="24"/>
              </w:rPr>
              <w:t>КТ Касса Дата_По касспланам</w:t>
            </w:r>
          </w:p>
        </w:tc>
      </w:tr>
      <w:tr w:rsidR="00E9642B" w:rsidRPr="00886C3B" w14:paraId="697CFCE5"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009DF81" w14:textId="77777777" w:rsidR="00E9642B" w:rsidRPr="00886C3B" w:rsidRDefault="00E9642B" w:rsidP="008025B9">
            <w:pPr>
              <w:spacing w:after="200" w:line="276" w:lineRule="auto"/>
              <w:jc w:val="left"/>
              <w:rPr>
                <w:szCs w:val="24"/>
                <w:lang w:eastAsia="en-US"/>
              </w:rPr>
            </w:pPr>
            <w:r w:rsidRPr="00886C3B">
              <w:rPr>
                <w:szCs w:val="24"/>
              </w:rPr>
              <w:t>KTCASHPR_GR</w:t>
            </w:r>
          </w:p>
        </w:tc>
        <w:tc>
          <w:tcPr>
            <w:tcW w:w="707" w:type="pct"/>
            <w:tcBorders>
              <w:top w:val="single" w:sz="4" w:space="0" w:color="auto"/>
              <w:left w:val="single" w:sz="4" w:space="0" w:color="auto"/>
              <w:bottom w:val="single" w:sz="4" w:space="0" w:color="auto"/>
              <w:right w:val="single" w:sz="4" w:space="0" w:color="auto"/>
            </w:tcBorders>
          </w:tcPr>
          <w:p w14:paraId="15D002BA"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68054926"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2DD42B6A"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3F924565" w14:textId="77777777" w:rsidR="00E9642B" w:rsidRPr="00886C3B" w:rsidRDefault="00E9642B" w:rsidP="008025B9">
            <w:pPr>
              <w:spacing w:after="200" w:line="276" w:lineRule="auto"/>
              <w:jc w:val="left"/>
              <w:rPr>
                <w:szCs w:val="24"/>
                <w:lang w:eastAsia="en-US"/>
              </w:rPr>
            </w:pPr>
            <w:r w:rsidRPr="00886C3B">
              <w:rPr>
                <w:szCs w:val="24"/>
              </w:rPr>
              <w:t>КТ Исполнено в процентах по типовому графику</w:t>
            </w:r>
          </w:p>
        </w:tc>
      </w:tr>
      <w:tr w:rsidR="00E9642B" w:rsidRPr="00886C3B" w14:paraId="42FD8871"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AFEC8C9" w14:textId="77777777" w:rsidR="00E9642B" w:rsidRPr="00886C3B" w:rsidRDefault="00E9642B" w:rsidP="008025B9">
            <w:pPr>
              <w:spacing w:after="200" w:line="276" w:lineRule="auto"/>
              <w:jc w:val="left"/>
              <w:rPr>
                <w:szCs w:val="24"/>
                <w:lang w:eastAsia="en-US"/>
              </w:rPr>
            </w:pPr>
            <w:r w:rsidRPr="00886C3B">
              <w:rPr>
                <w:szCs w:val="24"/>
              </w:rPr>
              <w:t>KTCASHDATE_GR</w:t>
            </w:r>
          </w:p>
        </w:tc>
        <w:tc>
          <w:tcPr>
            <w:tcW w:w="707" w:type="pct"/>
            <w:tcBorders>
              <w:top w:val="single" w:sz="4" w:space="0" w:color="auto"/>
              <w:left w:val="single" w:sz="4" w:space="0" w:color="auto"/>
              <w:bottom w:val="single" w:sz="4" w:space="0" w:color="auto"/>
              <w:right w:val="single" w:sz="4" w:space="0" w:color="auto"/>
            </w:tcBorders>
          </w:tcPr>
          <w:p w14:paraId="1B69C0EE" w14:textId="77777777" w:rsidR="00E9642B" w:rsidRPr="00886C3B" w:rsidRDefault="00E9642B" w:rsidP="008025B9">
            <w:pPr>
              <w:spacing w:after="200" w:line="276" w:lineRule="auto"/>
              <w:jc w:val="left"/>
              <w:rPr>
                <w:szCs w:val="24"/>
                <w:lang w:eastAsia="en-US"/>
              </w:rPr>
            </w:pPr>
            <w:r w:rsidRPr="00886C3B">
              <w:rPr>
                <w:szCs w:val="24"/>
              </w:rPr>
              <w:t>DATE</w:t>
            </w:r>
          </w:p>
        </w:tc>
        <w:tc>
          <w:tcPr>
            <w:tcW w:w="494" w:type="pct"/>
            <w:tcBorders>
              <w:top w:val="single" w:sz="4" w:space="0" w:color="auto"/>
              <w:left w:val="single" w:sz="4" w:space="0" w:color="auto"/>
              <w:bottom w:val="single" w:sz="4" w:space="0" w:color="auto"/>
              <w:right w:val="single" w:sz="4" w:space="0" w:color="auto"/>
            </w:tcBorders>
          </w:tcPr>
          <w:p w14:paraId="431B3251" w14:textId="77777777" w:rsidR="00E9642B" w:rsidRPr="00886C3B" w:rsidRDefault="00E9642B" w:rsidP="008025B9">
            <w:pPr>
              <w:spacing w:after="200" w:line="276" w:lineRule="auto"/>
              <w:jc w:val="left"/>
              <w:rPr>
                <w:szCs w:val="24"/>
                <w:lang w:eastAsia="en-US"/>
              </w:rPr>
            </w:pPr>
          </w:p>
        </w:tc>
        <w:tc>
          <w:tcPr>
            <w:tcW w:w="989" w:type="pct"/>
            <w:tcBorders>
              <w:top w:val="single" w:sz="4" w:space="0" w:color="auto"/>
              <w:left w:val="single" w:sz="4" w:space="0" w:color="auto"/>
              <w:bottom w:val="single" w:sz="4" w:space="0" w:color="auto"/>
              <w:right w:val="single" w:sz="4" w:space="0" w:color="auto"/>
            </w:tcBorders>
          </w:tcPr>
          <w:p w14:paraId="05662EB0"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3C19C093" w14:textId="77777777" w:rsidR="00E9642B" w:rsidRPr="00886C3B" w:rsidRDefault="00E9642B" w:rsidP="008025B9">
            <w:pPr>
              <w:spacing w:after="200" w:line="276" w:lineRule="auto"/>
              <w:jc w:val="left"/>
              <w:rPr>
                <w:szCs w:val="24"/>
                <w:lang w:eastAsia="en-US"/>
              </w:rPr>
            </w:pPr>
            <w:r w:rsidRPr="00886C3B">
              <w:rPr>
                <w:szCs w:val="24"/>
              </w:rPr>
              <w:t>КТ Исполнено Дата по типовому графику</w:t>
            </w:r>
          </w:p>
        </w:tc>
      </w:tr>
      <w:tr w:rsidR="00E9642B" w:rsidRPr="00886C3B" w14:paraId="52FBB42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3682401" w14:textId="77777777" w:rsidR="00E9642B" w:rsidRPr="00886C3B" w:rsidRDefault="00E9642B" w:rsidP="008025B9">
            <w:pPr>
              <w:spacing w:after="200" w:line="276" w:lineRule="auto"/>
              <w:jc w:val="left"/>
              <w:rPr>
                <w:szCs w:val="24"/>
                <w:lang w:eastAsia="en-US"/>
              </w:rPr>
            </w:pPr>
            <w:r w:rsidRPr="00886C3B">
              <w:rPr>
                <w:szCs w:val="24"/>
              </w:rPr>
              <w:t>KTCASHPR_DB</w:t>
            </w:r>
          </w:p>
        </w:tc>
        <w:tc>
          <w:tcPr>
            <w:tcW w:w="707" w:type="pct"/>
            <w:tcBorders>
              <w:top w:val="single" w:sz="4" w:space="0" w:color="auto"/>
              <w:left w:val="single" w:sz="4" w:space="0" w:color="auto"/>
              <w:bottom w:val="single" w:sz="4" w:space="0" w:color="auto"/>
              <w:right w:val="single" w:sz="4" w:space="0" w:color="auto"/>
            </w:tcBorders>
          </w:tcPr>
          <w:p w14:paraId="1D3A02BF"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55881EB2"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620E6D2D"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5E7F415F" w14:textId="77777777" w:rsidR="00E9642B" w:rsidRPr="00886C3B" w:rsidRDefault="00E9642B" w:rsidP="008025B9">
            <w:pPr>
              <w:spacing w:after="200" w:line="276" w:lineRule="auto"/>
              <w:jc w:val="left"/>
              <w:rPr>
                <w:szCs w:val="24"/>
                <w:lang w:eastAsia="en-US"/>
              </w:rPr>
            </w:pPr>
            <w:r w:rsidRPr="00886C3B">
              <w:rPr>
                <w:szCs w:val="24"/>
              </w:rPr>
              <w:t>КТ Исполнено в процентах по графику Минстроя</w:t>
            </w:r>
          </w:p>
        </w:tc>
      </w:tr>
      <w:tr w:rsidR="00E9642B" w:rsidRPr="00886C3B" w14:paraId="77C6EDCE"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D3BF3F2" w14:textId="77777777" w:rsidR="00E9642B" w:rsidRPr="00886C3B" w:rsidRDefault="00E9642B" w:rsidP="008025B9">
            <w:pPr>
              <w:spacing w:after="200" w:line="276" w:lineRule="auto"/>
              <w:jc w:val="left"/>
              <w:rPr>
                <w:szCs w:val="24"/>
                <w:lang w:eastAsia="en-US"/>
              </w:rPr>
            </w:pPr>
            <w:r w:rsidRPr="00886C3B">
              <w:rPr>
                <w:szCs w:val="24"/>
              </w:rPr>
              <w:t>KTCASHDATE_DB</w:t>
            </w:r>
          </w:p>
        </w:tc>
        <w:tc>
          <w:tcPr>
            <w:tcW w:w="707" w:type="pct"/>
            <w:tcBorders>
              <w:top w:val="single" w:sz="4" w:space="0" w:color="auto"/>
              <w:left w:val="single" w:sz="4" w:space="0" w:color="auto"/>
              <w:bottom w:val="single" w:sz="4" w:space="0" w:color="auto"/>
              <w:right w:val="single" w:sz="4" w:space="0" w:color="auto"/>
            </w:tcBorders>
          </w:tcPr>
          <w:p w14:paraId="200A5D56" w14:textId="77777777" w:rsidR="00E9642B" w:rsidRPr="00886C3B" w:rsidRDefault="00E9642B" w:rsidP="008025B9">
            <w:pPr>
              <w:spacing w:after="200" w:line="276" w:lineRule="auto"/>
              <w:jc w:val="left"/>
              <w:rPr>
                <w:szCs w:val="24"/>
                <w:lang w:eastAsia="en-US"/>
              </w:rPr>
            </w:pPr>
            <w:r w:rsidRPr="00886C3B">
              <w:rPr>
                <w:szCs w:val="24"/>
              </w:rPr>
              <w:t>DATE</w:t>
            </w:r>
          </w:p>
        </w:tc>
        <w:tc>
          <w:tcPr>
            <w:tcW w:w="494" w:type="pct"/>
            <w:tcBorders>
              <w:top w:val="single" w:sz="4" w:space="0" w:color="auto"/>
              <w:left w:val="single" w:sz="4" w:space="0" w:color="auto"/>
              <w:bottom w:val="single" w:sz="4" w:space="0" w:color="auto"/>
              <w:right w:val="single" w:sz="4" w:space="0" w:color="auto"/>
            </w:tcBorders>
          </w:tcPr>
          <w:p w14:paraId="48AB7E97" w14:textId="77777777" w:rsidR="00E9642B" w:rsidRPr="00886C3B" w:rsidRDefault="00E9642B" w:rsidP="008025B9">
            <w:pPr>
              <w:spacing w:after="200" w:line="276" w:lineRule="auto"/>
              <w:jc w:val="left"/>
              <w:rPr>
                <w:szCs w:val="24"/>
                <w:lang w:eastAsia="en-US"/>
              </w:rPr>
            </w:pPr>
          </w:p>
        </w:tc>
        <w:tc>
          <w:tcPr>
            <w:tcW w:w="989" w:type="pct"/>
            <w:tcBorders>
              <w:top w:val="single" w:sz="4" w:space="0" w:color="auto"/>
              <w:left w:val="single" w:sz="4" w:space="0" w:color="auto"/>
              <w:bottom w:val="single" w:sz="4" w:space="0" w:color="auto"/>
              <w:right w:val="single" w:sz="4" w:space="0" w:color="auto"/>
            </w:tcBorders>
          </w:tcPr>
          <w:p w14:paraId="7624323B"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5A7F74B" w14:textId="77777777" w:rsidR="00E9642B" w:rsidRPr="00886C3B" w:rsidRDefault="00E9642B" w:rsidP="008025B9">
            <w:pPr>
              <w:spacing w:after="200" w:line="276" w:lineRule="auto"/>
              <w:jc w:val="left"/>
              <w:rPr>
                <w:szCs w:val="24"/>
                <w:lang w:eastAsia="en-US"/>
              </w:rPr>
            </w:pPr>
            <w:r w:rsidRPr="00886C3B">
              <w:rPr>
                <w:szCs w:val="24"/>
              </w:rPr>
              <w:t>КТ Касса Дата по графику Минстроя</w:t>
            </w:r>
          </w:p>
        </w:tc>
      </w:tr>
      <w:tr w:rsidR="00E9642B" w:rsidRPr="00886C3B" w14:paraId="7A5E0569"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259DF7D1" w14:textId="77777777" w:rsidR="00E9642B" w:rsidRPr="00886C3B" w:rsidRDefault="00E9642B" w:rsidP="008025B9">
            <w:pPr>
              <w:spacing w:after="200" w:line="276" w:lineRule="auto"/>
              <w:jc w:val="left"/>
              <w:rPr>
                <w:szCs w:val="24"/>
                <w:lang w:eastAsia="en-US"/>
              </w:rPr>
            </w:pPr>
            <w:r w:rsidRPr="00886C3B">
              <w:rPr>
                <w:szCs w:val="24"/>
              </w:rPr>
              <w:t>KTOSTCASHRISK</w:t>
            </w:r>
          </w:p>
        </w:tc>
        <w:tc>
          <w:tcPr>
            <w:tcW w:w="707" w:type="pct"/>
            <w:tcBorders>
              <w:top w:val="single" w:sz="4" w:space="0" w:color="auto"/>
              <w:left w:val="single" w:sz="4" w:space="0" w:color="auto"/>
              <w:bottom w:val="single" w:sz="4" w:space="0" w:color="auto"/>
              <w:right w:val="single" w:sz="4" w:space="0" w:color="auto"/>
            </w:tcBorders>
          </w:tcPr>
          <w:p w14:paraId="3838C9B2" w14:textId="77777777" w:rsidR="00E9642B" w:rsidRPr="00886C3B" w:rsidRDefault="00E9642B" w:rsidP="008025B9">
            <w:pPr>
              <w:spacing w:after="200" w:line="276" w:lineRule="auto"/>
              <w:jc w:val="left"/>
              <w:rPr>
                <w:szCs w:val="24"/>
                <w:lang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759E710D" w14:textId="77777777" w:rsidR="00E9642B" w:rsidRPr="00886C3B" w:rsidRDefault="00E9642B" w:rsidP="008025B9">
            <w:pPr>
              <w:spacing w:after="200" w:line="276" w:lineRule="auto"/>
              <w:jc w:val="left"/>
              <w:rPr>
                <w:szCs w:val="24"/>
                <w:lang w:eastAsia="en-US"/>
              </w:rPr>
            </w:pPr>
            <w:r w:rsidRPr="00886C3B">
              <w:rPr>
                <w:szCs w:val="24"/>
                <w:lang w:val="en-US"/>
              </w:rPr>
              <w:t>22, 4</w:t>
            </w:r>
          </w:p>
        </w:tc>
        <w:tc>
          <w:tcPr>
            <w:tcW w:w="989" w:type="pct"/>
            <w:tcBorders>
              <w:top w:val="single" w:sz="4" w:space="0" w:color="auto"/>
              <w:left w:val="single" w:sz="4" w:space="0" w:color="auto"/>
              <w:bottom w:val="single" w:sz="4" w:space="0" w:color="auto"/>
              <w:right w:val="single" w:sz="4" w:space="0" w:color="auto"/>
            </w:tcBorders>
          </w:tcPr>
          <w:p w14:paraId="5A63F330"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47754ED4" w14:textId="77777777" w:rsidR="00E9642B" w:rsidRPr="00886C3B" w:rsidRDefault="00E9642B" w:rsidP="008025B9">
            <w:pPr>
              <w:spacing w:after="200" w:line="276" w:lineRule="auto"/>
              <w:jc w:val="left"/>
              <w:rPr>
                <w:szCs w:val="24"/>
                <w:lang w:eastAsia="en-US"/>
              </w:rPr>
            </w:pPr>
            <w:r w:rsidRPr="00886C3B">
              <w:rPr>
                <w:szCs w:val="24"/>
              </w:rPr>
              <w:t>Не исполнены в срок (с учетом каспланов по НП)</w:t>
            </w:r>
          </w:p>
        </w:tc>
      </w:tr>
      <w:tr w:rsidR="00E9642B" w:rsidRPr="00886C3B" w14:paraId="53D06EEB"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4028AA7" w14:textId="77777777" w:rsidR="00E9642B" w:rsidRPr="00886C3B" w:rsidRDefault="00E9642B" w:rsidP="008025B9">
            <w:pPr>
              <w:spacing w:after="200" w:line="276" w:lineRule="auto"/>
              <w:jc w:val="left"/>
              <w:rPr>
                <w:szCs w:val="24"/>
                <w:lang w:eastAsia="en-US"/>
              </w:rPr>
            </w:pPr>
            <w:r w:rsidRPr="00886C3B">
              <w:rPr>
                <w:szCs w:val="24"/>
              </w:rPr>
              <w:t>KTOSTCASHRISK_GR</w:t>
            </w:r>
          </w:p>
        </w:tc>
        <w:tc>
          <w:tcPr>
            <w:tcW w:w="707" w:type="pct"/>
            <w:tcBorders>
              <w:top w:val="single" w:sz="4" w:space="0" w:color="auto"/>
              <w:left w:val="single" w:sz="4" w:space="0" w:color="auto"/>
              <w:bottom w:val="single" w:sz="4" w:space="0" w:color="auto"/>
              <w:right w:val="single" w:sz="4" w:space="0" w:color="auto"/>
            </w:tcBorders>
          </w:tcPr>
          <w:p w14:paraId="708DE5BB"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0EB33890"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0C8DA915"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319C4A05" w14:textId="77777777" w:rsidR="00E9642B" w:rsidRPr="00886C3B" w:rsidRDefault="00E9642B" w:rsidP="008025B9">
            <w:pPr>
              <w:spacing w:after="200" w:line="276" w:lineRule="auto"/>
              <w:jc w:val="left"/>
              <w:rPr>
                <w:szCs w:val="24"/>
                <w:lang w:eastAsia="en-US"/>
              </w:rPr>
            </w:pPr>
            <w:r w:rsidRPr="00886C3B">
              <w:rPr>
                <w:szCs w:val="24"/>
              </w:rPr>
              <w:t>Не исполнено в срок (по типовому графику)</w:t>
            </w:r>
          </w:p>
        </w:tc>
      </w:tr>
      <w:tr w:rsidR="00E9642B" w:rsidRPr="00886C3B" w14:paraId="257A1157"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E3C03AF" w14:textId="77777777" w:rsidR="00E9642B" w:rsidRPr="00886C3B" w:rsidRDefault="00E9642B" w:rsidP="008025B9">
            <w:pPr>
              <w:spacing w:after="200" w:line="276" w:lineRule="auto"/>
              <w:jc w:val="left"/>
              <w:rPr>
                <w:szCs w:val="24"/>
                <w:lang w:eastAsia="en-US"/>
              </w:rPr>
            </w:pPr>
            <w:r w:rsidRPr="00886C3B">
              <w:rPr>
                <w:szCs w:val="24"/>
              </w:rPr>
              <w:t>KTOSTCASHRISK_KP</w:t>
            </w:r>
          </w:p>
        </w:tc>
        <w:tc>
          <w:tcPr>
            <w:tcW w:w="707" w:type="pct"/>
            <w:tcBorders>
              <w:top w:val="single" w:sz="4" w:space="0" w:color="auto"/>
              <w:left w:val="single" w:sz="4" w:space="0" w:color="auto"/>
              <w:bottom w:val="single" w:sz="4" w:space="0" w:color="auto"/>
              <w:right w:val="single" w:sz="4" w:space="0" w:color="auto"/>
            </w:tcBorders>
          </w:tcPr>
          <w:p w14:paraId="5F665A5E"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74A5A37C"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117DB600"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EBBCB7C" w14:textId="77777777" w:rsidR="00E9642B" w:rsidRPr="00886C3B" w:rsidRDefault="00E9642B" w:rsidP="008025B9">
            <w:pPr>
              <w:spacing w:after="200" w:line="276" w:lineRule="auto"/>
              <w:jc w:val="left"/>
              <w:rPr>
                <w:szCs w:val="24"/>
                <w:lang w:eastAsia="en-US"/>
              </w:rPr>
            </w:pPr>
            <w:r w:rsidRPr="00886C3B">
              <w:rPr>
                <w:szCs w:val="24"/>
              </w:rPr>
              <w:t>Не исполнено в срок (по каспланам из НП)</w:t>
            </w:r>
          </w:p>
        </w:tc>
      </w:tr>
      <w:tr w:rsidR="00E9642B" w:rsidRPr="00886C3B" w14:paraId="2A8970D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6F80069" w14:textId="77777777" w:rsidR="00E9642B" w:rsidRPr="00886C3B" w:rsidRDefault="00E9642B" w:rsidP="008025B9">
            <w:pPr>
              <w:spacing w:after="200" w:line="276" w:lineRule="auto"/>
              <w:jc w:val="left"/>
              <w:rPr>
                <w:szCs w:val="24"/>
                <w:lang w:eastAsia="en-US"/>
              </w:rPr>
            </w:pPr>
            <w:r w:rsidRPr="00886C3B">
              <w:rPr>
                <w:szCs w:val="24"/>
              </w:rPr>
              <w:t>KTOSTCASHRISK_DB</w:t>
            </w:r>
          </w:p>
        </w:tc>
        <w:tc>
          <w:tcPr>
            <w:tcW w:w="707" w:type="pct"/>
            <w:tcBorders>
              <w:top w:val="single" w:sz="4" w:space="0" w:color="auto"/>
              <w:left w:val="single" w:sz="4" w:space="0" w:color="auto"/>
              <w:bottom w:val="single" w:sz="4" w:space="0" w:color="auto"/>
              <w:right w:val="single" w:sz="4" w:space="0" w:color="auto"/>
            </w:tcBorders>
          </w:tcPr>
          <w:p w14:paraId="033492C4"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12EF1BC8"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7A09926F"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5C43A7CE" w14:textId="77777777" w:rsidR="00E9642B" w:rsidRPr="00886C3B" w:rsidRDefault="00E9642B" w:rsidP="008025B9">
            <w:pPr>
              <w:spacing w:after="200" w:line="276" w:lineRule="auto"/>
              <w:jc w:val="left"/>
              <w:rPr>
                <w:szCs w:val="24"/>
                <w:lang w:eastAsia="en-US"/>
              </w:rPr>
            </w:pPr>
            <w:r w:rsidRPr="00886C3B">
              <w:rPr>
                <w:szCs w:val="24"/>
              </w:rPr>
              <w:t>Не исполнено в срок (по планам Минстроя России)</w:t>
            </w:r>
          </w:p>
        </w:tc>
      </w:tr>
      <w:tr w:rsidR="00E9642B" w:rsidRPr="00886C3B" w14:paraId="3AABBF87"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5BB9EC1" w14:textId="77777777" w:rsidR="00E9642B" w:rsidRPr="00886C3B" w:rsidRDefault="00E9642B" w:rsidP="008025B9">
            <w:pPr>
              <w:spacing w:after="200" w:line="276" w:lineRule="auto"/>
              <w:jc w:val="left"/>
              <w:rPr>
                <w:szCs w:val="24"/>
                <w:lang w:eastAsia="en-US"/>
              </w:rPr>
            </w:pPr>
            <w:r w:rsidRPr="00886C3B">
              <w:rPr>
                <w:szCs w:val="24"/>
              </w:rPr>
              <w:lastRenderedPageBreak/>
              <w:t>COUNTAGREEM</w:t>
            </w:r>
          </w:p>
        </w:tc>
        <w:tc>
          <w:tcPr>
            <w:tcW w:w="707" w:type="pct"/>
            <w:tcBorders>
              <w:top w:val="single" w:sz="4" w:space="0" w:color="auto"/>
              <w:left w:val="single" w:sz="4" w:space="0" w:color="auto"/>
              <w:bottom w:val="single" w:sz="4" w:space="0" w:color="auto"/>
              <w:right w:val="single" w:sz="4" w:space="0" w:color="auto"/>
            </w:tcBorders>
          </w:tcPr>
          <w:p w14:paraId="39C65577" w14:textId="77777777" w:rsidR="00E9642B" w:rsidRPr="00886C3B" w:rsidRDefault="00E9642B" w:rsidP="008025B9">
            <w:pPr>
              <w:spacing w:after="200" w:line="276" w:lineRule="auto"/>
              <w:jc w:val="left"/>
              <w:rPr>
                <w:szCs w:val="24"/>
                <w:lang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08C979BF" w14:textId="77777777" w:rsidR="00E9642B" w:rsidRPr="00886C3B" w:rsidRDefault="00E9642B" w:rsidP="008025B9">
            <w:pPr>
              <w:spacing w:after="200" w:line="276" w:lineRule="auto"/>
              <w:jc w:val="left"/>
              <w:rPr>
                <w:szCs w:val="24"/>
                <w:lang w:eastAsia="en-US"/>
              </w:rPr>
            </w:pPr>
            <w:r w:rsidRPr="00886C3B">
              <w:rPr>
                <w:szCs w:val="24"/>
              </w:rPr>
              <w:t>4, 0</w:t>
            </w:r>
          </w:p>
        </w:tc>
        <w:tc>
          <w:tcPr>
            <w:tcW w:w="989" w:type="pct"/>
            <w:tcBorders>
              <w:top w:val="single" w:sz="4" w:space="0" w:color="auto"/>
              <w:left w:val="single" w:sz="4" w:space="0" w:color="auto"/>
              <w:bottom w:val="single" w:sz="4" w:space="0" w:color="auto"/>
              <w:right w:val="single" w:sz="4" w:space="0" w:color="auto"/>
            </w:tcBorders>
          </w:tcPr>
          <w:p w14:paraId="34503AC0"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04EAB198" w14:textId="77777777" w:rsidR="00E9642B" w:rsidRPr="00886C3B" w:rsidRDefault="00E9642B" w:rsidP="008025B9">
            <w:pPr>
              <w:spacing w:after="200" w:line="276" w:lineRule="auto"/>
              <w:jc w:val="left"/>
              <w:rPr>
                <w:szCs w:val="24"/>
                <w:lang w:eastAsia="en-US"/>
              </w:rPr>
            </w:pPr>
            <w:r w:rsidRPr="00886C3B">
              <w:rPr>
                <w:szCs w:val="24"/>
              </w:rPr>
              <w:t>Количество соглашений</w:t>
            </w:r>
          </w:p>
        </w:tc>
      </w:tr>
      <w:tr w:rsidR="00E9642B" w:rsidRPr="00886C3B" w14:paraId="287E57CB"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9DF776E" w14:textId="77777777" w:rsidR="00E9642B" w:rsidRPr="00886C3B" w:rsidRDefault="00E9642B" w:rsidP="008025B9">
            <w:pPr>
              <w:spacing w:after="200" w:line="276" w:lineRule="auto"/>
              <w:jc w:val="left"/>
              <w:rPr>
                <w:szCs w:val="24"/>
                <w:lang w:eastAsia="en-US"/>
              </w:rPr>
            </w:pPr>
            <w:r w:rsidRPr="00886C3B">
              <w:rPr>
                <w:szCs w:val="24"/>
              </w:rPr>
              <w:t>DO_SIGNTREASSUP</w:t>
            </w:r>
          </w:p>
        </w:tc>
        <w:tc>
          <w:tcPr>
            <w:tcW w:w="707" w:type="pct"/>
            <w:tcBorders>
              <w:top w:val="single" w:sz="4" w:space="0" w:color="auto"/>
              <w:left w:val="single" w:sz="4" w:space="0" w:color="auto"/>
              <w:bottom w:val="single" w:sz="4" w:space="0" w:color="auto"/>
              <w:right w:val="single" w:sz="4" w:space="0" w:color="auto"/>
            </w:tcBorders>
          </w:tcPr>
          <w:p w14:paraId="3CF5AB8D" w14:textId="77777777" w:rsidR="00E9642B" w:rsidRPr="00886C3B" w:rsidRDefault="00E9642B" w:rsidP="008025B9">
            <w:pPr>
              <w:spacing w:after="200" w:line="276" w:lineRule="auto"/>
              <w:jc w:val="left"/>
              <w:rPr>
                <w:szCs w:val="24"/>
                <w:lang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37C30BFA" w14:textId="77777777" w:rsidR="00E9642B" w:rsidRPr="00886C3B" w:rsidRDefault="00E9642B" w:rsidP="008025B9">
            <w:pPr>
              <w:spacing w:after="200" w:line="276" w:lineRule="auto"/>
              <w:jc w:val="left"/>
              <w:rPr>
                <w:szCs w:val="24"/>
                <w:lang w:eastAsia="en-US"/>
              </w:rPr>
            </w:pPr>
            <w:r w:rsidRPr="00886C3B">
              <w:rPr>
                <w:szCs w:val="24"/>
              </w:rPr>
              <w:t>4, 0</w:t>
            </w:r>
          </w:p>
        </w:tc>
        <w:tc>
          <w:tcPr>
            <w:tcW w:w="989" w:type="pct"/>
            <w:tcBorders>
              <w:top w:val="single" w:sz="4" w:space="0" w:color="auto"/>
              <w:left w:val="single" w:sz="4" w:space="0" w:color="auto"/>
              <w:bottom w:val="single" w:sz="4" w:space="0" w:color="auto"/>
              <w:right w:val="single" w:sz="4" w:space="0" w:color="auto"/>
            </w:tcBorders>
          </w:tcPr>
          <w:p w14:paraId="50AF41CC"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E7C0FFD" w14:textId="77777777" w:rsidR="00E9642B" w:rsidRPr="00886C3B" w:rsidRDefault="00E9642B" w:rsidP="008025B9">
            <w:pPr>
              <w:spacing w:after="200" w:line="276" w:lineRule="auto"/>
              <w:jc w:val="left"/>
              <w:rPr>
                <w:szCs w:val="24"/>
                <w:lang w:eastAsia="en-US"/>
              </w:rPr>
            </w:pPr>
            <w:r w:rsidRPr="00886C3B">
              <w:rPr>
                <w:szCs w:val="24"/>
              </w:rPr>
              <w:t>Количество соглашений под КС</w:t>
            </w:r>
          </w:p>
        </w:tc>
      </w:tr>
      <w:tr w:rsidR="00E9642B" w:rsidRPr="00886C3B" w14:paraId="2521651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1FADC64" w14:textId="77777777" w:rsidR="00E9642B" w:rsidRPr="00886C3B" w:rsidRDefault="00E9642B" w:rsidP="008025B9">
            <w:pPr>
              <w:spacing w:after="200" w:line="276" w:lineRule="auto"/>
              <w:jc w:val="left"/>
              <w:rPr>
                <w:szCs w:val="24"/>
                <w:lang w:eastAsia="en-US"/>
              </w:rPr>
            </w:pPr>
            <w:r w:rsidRPr="00886C3B">
              <w:rPr>
                <w:szCs w:val="24"/>
              </w:rPr>
              <w:t>AGREMPURSUM</w:t>
            </w:r>
          </w:p>
        </w:tc>
        <w:tc>
          <w:tcPr>
            <w:tcW w:w="707" w:type="pct"/>
            <w:tcBorders>
              <w:top w:val="single" w:sz="4" w:space="0" w:color="auto"/>
              <w:left w:val="single" w:sz="4" w:space="0" w:color="auto"/>
              <w:bottom w:val="single" w:sz="4" w:space="0" w:color="auto"/>
              <w:right w:val="single" w:sz="4" w:space="0" w:color="auto"/>
            </w:tcBorders>
          </w:tcPr>
          <w:p w14:paraId="5FE5B368"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0A2076C6"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1A79432D"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3912E67F" w14:textId="77777777" w:rsidR="00E9642B" w:rsidRPr="00886C3B" w:rsidRDefault="00E9642B" w:rsidP="008025B9">
            <w:pPr>
              <w:spacing w:after="200" w:line="276" w:lineRule="auto"/>
              <w:jc w:val="left"/>
              <w:rPr>
                <w:szCs w:val="24"/>
                <w:lang w:eastAsia="en-US"/>
              </w:rPr>
            </w:pPr>
            <w:r w:rsidRPr="00886C3B">
              <w:rPr>
                <w:szCs w:val="24"/>
              </w:rPr>
              <w:t>Сумма БО под КС по соглашениям</w:t>
            </w:r>
          </w:p>
        </w:tc>
      </w:tr>
      <w:tr w:rsidR="00E9642B" w:rsidRPr="00886C3B" w14:paraId="25334144"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D30CE3F" w14:textId="77777777" w:rsidR="00E9642B" w:rsidRPr="00886C3B" w:rsidRDefault="00E9642B" w:rsidP="008025B9">
            <w:pPr>
              <w:spacing w:after="200" w:line="276" w:lineRule="auto"/>
              <w:jc w:val="left"/>
              <w:rPr>
                <w:szCs w:val="24"/>
                <w:lang w:eastAsia="en-US"/>
              </w:rPr>
            </w:pPr>
            <w:r w:rsidRPr="00886C3B">
              <w:rPr>
                <w:szCs w:val="24"/>
              </w:rPr>
              <w:t>COUNTCONTR</w:t>
            </w:r>
          </w:p>
        </w:tc>
        <w:tc>
          <w:tcPr>
            <w:tcW w:w="707" w:type="pct"/>
            <w:tcBorders>
              <w:top w:val="single" w:sz="4" w:space="0" w:color="auto"/>
              <w:left w:val="single" w:sz="4" w:space="0" w:color="auto"/>
              <w:bottom w:val="single" w:sz="4" w:space="0" w:color="auto"/>
              <w:right w:val="single" w:sz="4" w:space="0" w:color="auto"/>
            </w:tcBorders>
          </w:tcPr>
          <w:p w14:paraId="24651005" w14:textId="77777777" w:rsidR="00E9642B" w:rsidRPr="00886C3B" w:rsidRDefault="00E9642B" w:rsidP="008025B9">
            <w:pPr>
              <w:spacing w:after="200" w:line="276" w:lineRule="auto"/>
              <w:jc w:val="left"/>
              <w:rPr>
                <w:szCs w:val="24"/>
                <w:lang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54244E15" w14:textId="77777777" w:rsidR="00E9642B" w:rsidRPr="00886C3B" w:rsidRDefault="00E9642B" w:rsidP="008025B9">
            <w:pPr>
              <w:spacing w:after="200" w:line="276" w:lineRule="auto"/>
              <w:jc w:val="left"/>
              <w:rPr>
                <w:szCs w:val="24"/>
                <w:lang w:eastAsia="en-US"/>
              </w:rPr>
            </w:pPr>
            <w:r w:rsidRPr="00886C3B">
              <w:rPr>
                <w:szCs w:val="24"/>
              </w:rPr>
              <w:t>4, 0</w:t>
            </w:r>
          </w:p>
        </w:tc>
        <w:tc>
          <w:tcPr>
            <w:tcW w:w="989" w:type="pct"/>
            <w:tcBorders>
              <w:top w:val="single" w:sz="4" w:space="0" w:color="auto"/>
              <w:left w:val="single" w:sz="4" w:space="0" w:color="auto"/>
              <w:bottom w:val="single" w:sz="4" w:space="0" w:color="auto"/>
              <w:right w:val="single" w:sz="4" w:space="0" w:color="auto"/>
            </w:tcBorders>
          </w:tcPr>
          <w:p w14:paraId="0FD4534C"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5F8C5204" w14:textId="77777777" w:rsidR="00E9642B" w:rsidRPr="00886C3B" w:rsidRDefault="00E9642B" w:rsidP="008025B9">
            <w:pPr>
              <w:spacing w:after="200" w:line="276" w:lineRule="auto"/>
              <w:jc w:val="left"/>
              <w:rPr>
                <w:szCs w:val="24"/>
                <w:lang w:eastAsia="en-US"/>
              </w:rPr>
            </w:pPr>
            <w:r w:rsidRPr="00886C3B">
              <w:rPr>
                <w:szCs w:val="24"/>
              </w:rPr>
              <w:t>Количество контрактов</w:t>
            </w:r>
          </w:p>
        </w:tc>
      </w:tr>
      <w:tr w:rsidR="00E9642B" w:rsidRPr="00886C3B" w14:paraId="06E3BCC3"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A5B9110" w14:textId="77777777" w:rsidR="00E9642B" w:rsidRPr="00886C3B" w:rsidRDefault="00E9642B" w:rsidP="008025B9">
            <w:pPr>
              <w:spacing w:after="200" w:line="276" w:lineRule="auto"/>
              <w:jc w:val="left"/>
              <w:rPr>
                <w:szCs w:val="24"/>
                <w:lang w:eastAsia="en-US"/>
              </w:rPr>
            </w:pPr>
            <w:r w:rsidRPr="00886C3B">
              <w:rPr>
                <w:szCs w:val="24"/>
              </w:rPr>
              <w:t>MRK_KS</w:t>
            </w:r>
          </w:p>
        </w:tc>
        <w:tc>
          <w:tcPr>
            <w:tcW w:w="707" w:type="pct"/>
            <w:tcBorders>
              <w:top w:val="single" w:sz="4" w:space="0" w:color="auto"/>
              <w:left w:val="single" w:sz="4" w:space="0" w:color="auto"/>
              <w:bottom w:val="single" w:sz="4" w:space="0" w:color="auto"/>
              <w:right w:val="single" w:sz="4" w:space="0" w:color="auto"/>
            </w:tcBorders>
          </w:tcPr>
          <w:p w14:paraId="65D8F7F7" w14:textId="77777777" w:rsidR="00E9642B" w:rsidRPr="00886C3B" w:rsidRDefault="00E9642B" w:rsidP="008025B9">
            <w:pPr>
              <w:spacing w:after="200" w:line="276" w:lineRule="auto"/>
              <w:jc w:val="left"/>
              <w:rPr>
                <w:szCs w:val="24"/>
                <w:lang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4FADA0D0" w14:textId="77777777" w:rsidR="00E9642B" w:rsidRPr="00886C3B" w:rsidRDefault="00E9642B" w:rsidP="008025B9">
            <w:pPr>
              <w:spacing w:after="200" w:line="276" w:lineRule="auto"/>
              <w:jc w:val="left"/>
              <w:rPr>
                <w:szCs w:val="24"/>
                <w:lang w:eastAsia="en-US"/>
              </w:rPr>
            </w:pPr>
            <w:r w:rsidRPr="00886C3B">
              <w:rPr>
                <w:szCs w:val="24"/>
              </w:rPr>
              <w:t>4, 0</w:t>
            </w:r>
          </w:p>
        </w:tc>
        <w:tc>
          <w:tcPr>
            <w:tcW w:w="989" w:type="pct"/>
            <w:tcBorders>
              <w:top w:val="single" w:sz="4" w:space="0" w:color="auto"/>
              <w:left w:val="single" w:sz="4" w:space="0" w:color="auto"/>
              <w:bottom w:val="single" w:sz="4" w:space="0" w:color="auto"/>
              <w:right w:val="single" w:sz="4" w:space="0" w:color="auto"/>
            </w:tcBorders>
          </w:tcPr>
          <w:p w14:paraId="52FF1C7C"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FF4A17B" w14:textId="77777777" w:rsidR="00E9642B" w:rsidRPr="00886C3B" w:rsidRDefault="00E9642B" w:rsidP="008025B9">
            <w:pPr>
              <w:spacing w:after="200" w:line="276" w:lineRule="auto"/>
              <w:jc w:val="left"/>
              <w:rPr>
                <w:szCs w:val="24"/>
                <w:lang w:eastAsia="en-US"/>
              </w:rPr>
            </w:pPr>
            <w:r w:rsidRPr="00886C3B">
              <w:rPr>
                <w:szCs w:val="24"/>
              </w:rPr>
              <w:t>Количество контрактов под КС</w:t>
            </w:r>
          </w:p>
        </w:tc>
      </w:tr>
      <w:tr w:rsidR="00E9642B" w:rsidRPr="00886C3B" w14:paraId="7CF9AA05"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9CD267B" w14:textId="77777777" w:rsidR="00E9642B" w:rsidRPr="00886C3B" w:rsidRDefault="00E9642B" w:rsidP="008025B9">
            <w:pPr>
              <w:spacing w:after="200" w:line="276" w:lineRule="auto"/>
              <w:jc w:val="left"/>
              <w:rPr>
                <w:szCs w:val="24"/>
                <w:lang w:eastAsia="en-US"/>
              </w:rPr>
            </w:pPr>
            <w:r w:rsidRPr="00886C3B">
              <w:rPr>
                <w:szCs w:val="24"/>
              </w:rPr>
              <w:t>BOPURSUM</w:t>
            </w:r>
          </w:p>
        </w:tc>
        <w:tc>
          <w:tcPr>
            <w:tcW w:w="707" w:type="pct"/>
            <w:tcBorders>
              <w:top w:val="single" w:sz="4" w:space="0" w:color="auto"/>
              <w:left w:val="single" w:sz="4" w:space="0" w:color="auto"/>
              <w:bottom w:val="single" w:sz="4" w:space="0" w:color="auto"/>
              <w:right w:val="single" w:sz="4" w:space="0" w:color="auto"/>
            </w:tcBorders>
          </w:tcPr>
          <w:p w14:paraId="7E4A2BE0" w14:textId="77777777" w:rsidR="00E9642B" w:rsidRPr="00886C3B" w:rsidRDefault="00E9642B" w:rsidP="008025B9">
            <w:pPr>
              <w:spacing w:after="200"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7E821F7D" w14:textId="77777777" w:rsidR="00E9642B" w:rsidRPr="00886C3B" w:rsidRDefault="00E9642B" w:rsidP="008025B9">
            <w:pPr>
              <w:spacing w:after="200" w:line="276" w:lineRule="auto"/>
              <w:jc w:val="left"/>
              <w:rPr>
                <w:szCs w:val="24"/>
                <w:lang w:eastAsia="en-US"/>
              </w:rPr>
            </w:pPr>
            <w:r w:rsidRPr="00886C3B">
              <w:rPr>
                <w:szCs w:val="24"/>
              </w:rPr>
              <w:t>22, 4</w:t>
            </w:r>
          </w:p>
        </w:tc>
        <w:tc>
          <w:tcPr>
            <w:tcW w:w="989" w:type="pct"/>
            <w:tcBorders>
              <w:top w:val="single" w:sz="4" w:space="0" w:color="auto"/>
              <w:left w:val="single" w:sz="4" w:space="0" w:color="auto"/>
              <w:bottom w:val="single" w:sz="4" w:space="0" w:color="auto"/>
              <w:right w:val="single" w:sz="4" w:space="0" w:color="auto"/>
            </w:tcBorders>
          </w:tcPr>
          <w:p w14:paraId="60FF0CFF"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33A285F4" w14:textId="77777777" w:rsidR="00E9642B" w:rsidRPr="00886C3B" w:rsidRDefault="00E9642B" w:rsidP="008025B9">
            <w:pPr>
              <w:spacing w:after="200" w:line="276" w:lineRule="auto"/>
              <w:jc w:val="left"/>
              <w:rPr>
                <w:szCs w:val="24"/>
                <w:lang w:eastAsia="en-US"/>
              </w:rPr>
            </w:pPr>
            <w:r w:rsidRPr="00886C3B">
              <w:rPr>
                <w:szCs w:val="24"/>
              </w:rPr>
              <w:t>Сумма БО под КС по контрактам</w:t>
            </w:r>
          </w:p>
        </w:tc>
      </w:tr>
      <w:tr w:rsidR="00E9642B" w:rsidRPr="00886C3B" w14:paraId="342F3AA4"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0FC6D7E" w14:textId="77777777" w:rsidR="00E9642B" w:rsidRPr="00886C3B" w:rsidRDefault="00E9642B" w:rsidP="008025B9">
            <w:pPr>
              <w:spacing w:after="200" w:line="276" w:lineRule="auto"/>
              <w:jc w:val="left"/>
              <w:rPr>
                <w:szCs w:val="24"/>
                <w:lang w:eastAsia="en-US"/>
              </w:rPr>
            </w:pPr>
            <w:r w:rsidRPr="00886C3B">
              <w:rPr>
                <w:szCs w:val="24"/>
              </w:rPr>
              <w:t>OWNEROKSCODE</w:t>
            </w:r>
          </w:p>
        </w:tc>
        <w:tc>
          <w:tcPr>
            <w:tcW w:w="707" w:type="pct"/>
            <w:tcBorders>
              <w:top w:val="single" w:sz="4" w:space="0" w:color="auto"/>
              <w:left w:val="single" w:sz="4" w:space="0" w:color="auto"/>
              <w:bottom w:val="single" w:sz="4" w:space="0" w:color="auto"/>
              <w:right w:val="single" w:sz="4" w:space="0" w:color="auto"/>
            </w:tcBorders>
          </w:tcPr>
          <w:p w14:paraId="3F012F00"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2B74DDA1" w14:textId="77777777" w:rsidR="00E9642B" w:rsidRPr="00886C3B" w:rsidRDefault="00E9642B" w:rsidP="008025B9">
            <w:pPr>
              <w:spacing w:after="200" w:line="276" w:lineRule="auto"/>
              <w:jc w:val="left"/>
              <w:rPr>
                <w:szCs w:val="24"/>
                <w:lang w:val="en-US" w:eastAsia="en-US"/>
              </w:rPr>
            </w:pPr>
            <w:r w:rsidRPr="00886C3B">
              <w:rPr>
                <w:szCs w:val="24"/>
                <w:lang w:val="en-US"/>
              </w:rPr>
              <w:t>10</w:t>
            </w:r>
          </w:p>
        </w:tc>
        <w:tc>
          <w:tcPr>
            <w:tcW w:w="989" w:type="pct"/>
            <w:tcBorders>
              <w:top w:val="single" w:sz="4" w:space="0" w:color="auto"/>
              <w:left w:val="single" w:sz="4" w:space="0" w:color="auto"/>
              <w:bottom w:val="single" w:sz="4" w:space="0" w:color="auto"/>
              <w:right w:val="single" w:sz="4" w:space="0" w:color="auto"/>
            </w:tcBorders>
          </w:tcPr>
          <w:p w14:paraId="3D674008"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3D1044E1" w14:textId="77777777" w:rsidR="00E9642B" w:rsidRPr="00886C3B" w:rsidRDefault="00E9642B" w:rsidP="008025B9">
            <w:pPr>
              <w:spacing w:after="200" w:line="276" w:lineRule="auto"/>
              <w:jc w:val="left"/>
              <w:rPr>
                <w:szCs w:val="24"/>
                <w:lang w:eastAsia="en-US"/>
              </w:rPr>
            </w:pPr>
            <w:r w:rsidRPr="00886C3B">
              <w:rPr>
                <w:szCs w:val="24"/>
              </w:rPr>
              <w:t>Код формы собственности ОКС</w:t>
            </w:r>
          </w:p>
        </w:tc>
      </w:tr>
      <w:tr w:rsidR="00E9642B" w:rsidRPr="00886C3B" w14:paraId="11077D27"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2E96352" w14:textId="77777777" w:rsidR="00E9642B" w:rsidRPr="00886C3B" w:rsidRDefault="00E9642B" w:rsidP="008025B9">
            <w:pPr>
              <w:spacing w:after="200" w:line="276" w:lineRule="auto"/>
              <w:jc w:val="left"/>
              <w:rPr>
                <w:szCs w:val="24"/>
                <w:lang w:eastAsia="en-US"/>
              </w:rPr>
            </w:pPr>
            <w:r w:rsidRPr="00886C3B">
              <w:rPr>
                <w:szCs w:val="24"/>
              </w:rPr>
              <w:t>INDUSTRY</w:t>
            </w:r>
          </w:p>
        </w:tc>
        <w:tc>
          <w:tcPr>
            <w:tcW w:w="707" w:type="pct"/>
            <w:tcBorders>
              <w:top w:val="single" w:sz="4" w:space="0" w:color="auto"/>
              <w:left w:val="single" w:sz="4" w:space="0" w:color="auto"/>
              <w:bottom w:val="single" w:sz="4" w:space="0" w:color="auto"/>
              <w:right w:val="single" w:sz="4" w:space="0" w:color="auto"/>
            </w:tcBorders>
          </w:tcPr>
          <w:p w14:paraId="1E940E0B" w14:textId="77777777" w:rsidR="00E9642B" w:rsidRPr="00886C3B" w:rsidRDefault="00E9642B" w:rsidP="008025B9">
            <w:pPr>
              <w:spacing w:after="200" w:line="276" w:lineRule="auto"/>
              <w:jc w:val="left"/>
              <w:rPr>
                <w:szCs w:val="24"/>
                <w:lang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30EB79E3"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54AFD4A7"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787DE6AD" w14:textId="77777777" w:rsidR="00E9642B" w:rsidRPr="00886C3B" w:rsidRDefault="00E9642B" w:rsidP="008025B9">
            <w:pPr>
              <w:spacing w:after="200" w:line="276" w:lineRule="auto"/>
              <w:jc w:val="left"/>
              <w:rPr>
                <w:szCs w:val="24"/>
                <w:lang w:eastAsia="en-US"/>
              </w:rPr>
            </w:pPr>
            <w:r w:rsidRPr="00886C3B">
              <w:rPr>
                <w:szCs w:val="24"/>
              </w:rPr>
              <w:t>Отрасль</w:t>
            </w:r>
          </w:p>
        </w:tc>
      </w:tr>
      <w:tr w:rsidR="00E9642B" w:rsidRPr="00886C3B" w14:paraId="71F4E3BE"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758EFD9" w14:textId="77777777" w:rsidR="00E9642B" w:rsidRPr="00886C3B" w:rsidRDefault="00E9642B" w:rsidP="008025B9">
            <w:pPr>
              <w:spacing w:after="200" w:line="276" w:lineRule="auto"/>
              <w:jc w:val="left"/>
              <w:rPr>
                <w:szCs w:val="24"/>
                <w:lang w:eastAsia="en-US"/>
              </w:rPr>
            </w:pPr>
            <w:r w:rsidRPr="00886C3B">
              <w:rPr>
                <w:szCs w:val="24"/>
              </w:rPr>
              <w:t>JUSTIFICATION</w:t>
            </w:r>
          </w:p>
        </w:tc>
        <w:tc>
          <w:tcPr>
            <w:tcW w:w="707" w:type="pct"/>
            <w:tcBorders>
              <w:top w:val="single" w:sz="4" w:space="0" w:color="auto"/>
              <w:left w:val="single" w:sz="4" w:space="0" w:color="auto"/>
              <w:bottom w:val="single" w:sz="4" w:space="0" w:color="auto"/>
              <w:right w:val="single" w:sz="4" w:space="0" w:color="auto"/>
            </w:tcBorders>
          </w:tcPr>
          <w:p w14:paraId="59F637E4" w14:textId="77777777" w:rsidR="00E9642B" w:rsidRPr="00886C3B" w:rsidRDefault="00E9642B" w:rsidP="008025B9">
            <w:pPr>
              <w:spacing w:after="200" w:line="276" w:lineRule="auto"/>
              <w:jc w:val="left"/>
              <w:rPr>
                <w:szCs w:val="24"/>
                <w:lang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55CAFA6C" w14:textId="77777777" w:rsidR="00E9642B" w:rsidRPr="00886C3B" w:rsidRDefault="00E9642B" w:rsidP="008025B9">
            <w:pPr>
              <w:spacing w:after="200" w:line="276" w:lineRule="auto"/>
              <w:jc w:val="left"/>
              <w:rPr>
                <w:szCs w:val="24"/>
                <w:lang w:eastAsia="en-US"/>
              </w:rPr>
            </w:pPr>
            <w:r w:rsidRPr="00886C3B">
              <w:rPr>
                <w:szCs w:val="24"/>
              </w:rPr>
              <w:t>100</w:t>
            </w:r>
          </w:p>
        </w:tc>
        <w:tc>
          <w:tcPr>
            <w:tcW w:w="989" w:type="pct"/>
            <w:tcBorders>
              <w:top w:val="single" w:sz="4" w:space="0" w:color="auto"/>
              <w:left w:val="single" w:sz="4" w:space="0" w:color="auto"/>
              <w:bottom w:val="single" w:sz="4" w:space="0" w:color="auto"/>
              <w:right w:val="single" w:sz="4" w:space="0" w:color="auto"/>
            </w:tcBorders>
          </w:tcPr>
          <w:p w14:paraId="66F5DDD8"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014C94CB" w14:textId="77777777" w:rsidR="00E9642B" w:rsidRPr="00886C3B" w:rsidRDefault="00E9642B" w:rsidP="008025B9">
            <w:pPr>
              <w:spacing w:after="200" w:line="276" w:lineRule="auto"/>
              <w:jc w:val="left"/>
              <w:rPr>
                <w:szCs w:val="24"/>
                <w:lang w:eastAsia="en-US"/>
              </w:rPr>
            </w:pPr>
            <w:r w:rsidRPr="00886C3B">
              <w:rPr>
                <w:szCs w:val="24"/>
              </w:rPr>
              <w:t>Статус проектной документации</w:t>
            </w:r>
          </w:p>
        </w:tc>
      </w:tr>
      <w:tr w:rsidR="00E9642B" w:rsidRPr="00886C3B" w14:paraId="1EEF1009"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AD1F279" w14:textId="77777777" w:rsidR="00E9642B" w:rsidRPr="00886C3B" w:rsidRDefault="00E9642B" w:rsidP="008025B9">
            <w:pPr>
              <w:spacing w:after="200" w:line="276" w:lineRule="auto"/>
              <w:jc w:val="left"/>
              <w:rPr>
                <w:szCs w:val="24"/>
                <w:lang w:eastAsia="en-US"/>
              </w:rPr>
            </w:pPr>
            <w:r w:rsidRPr="00886C3B">
              <w:rPr>
                <w:szCs w:val="24"/>
              </w:rPr>
              <w:t>DATEPROJDOC</w:t>
            </w:r>
          </w:p>
        </w:tc>
        <w:tc>
          <w:tcPr>
            <w:tcW w:w="707" w:type="pct"/>
            <w:tcBorders>
              <w:top w:val="single" w:sz="4" w:space="0" w:color="auto"/>
              <w:left w:val="single" w:sz="4" w:space="0" w:color="auto"/>
              <w:bottom w:val="single" w:sz="4" w:space="0" w:color="auto"/>
              <w:right w:val="single" w:sz="4" w:space="0" w:color="auto"/>
            </w:tcBorders>
          </w:tcPr>
          <w:p w14:paraId="434FFA7A" w14:textId="77777777" w:rsidR="00E9642B" w:rsidRPr="00886C3B" w:rsidRDefault="00E9642B" w:rsidP="008025B9">
            <w:pPr>
              <w:spacing w:after="200" w:line="276" w:lineRule="auto"/>
              <w:jc w:val="left"/>
              <w:rPr>
                <w:szCs w:val="24"/>
                <w:lang w:eastAsia="en-US"/>
              </w:rPr>
            </w:pPr>
            <w:r w:rsidRPr="00886C3B">
              <w:rPr>
                <w:szCs w:val="24"/>
              </w:rPr>
              <w:t>DATE</w:t>
            </w:r>
          </w:p>
        </w:tc>
        <w:tc>
          <w:tcPr>
            <w:tcW w:w="494" w:type="pct"/>
            <w:tcBorders>
              <w:top w:val="single" w:sz="4" w:space="0" w:color="auto"/>
              <w:left w:val="single" w:sz="4" w:space="0" w:color="auto"/>
              <w:bottom w:val="single" w:sz="4" w:space="0" w:color="auto"/>
              <w:right w:val="single" w:sz="4" w:space="0" w:color="auto"/>
            </w:tcBorders>
          </w:tcPr>
          <w:p w14:paraId="6E48F116" w14:textId="77777777" w:rsidR="00E9642B" w:rsidRPr="00886C3B" w:rsidRDefault="00E9642B" w:rsidP="008025B9">
            <w:pPr>
              <w:spacing w:after="200" w:line="276" w:lineRule="auto"/>
              <w:jc w:val="left"/>
              <w:rPr>
                <w:szCs w:val="24"/>
                <w:lang w:eastAsia="en-US"/>
              </w:rPr>
            </w:pPr>
          </w:p>
        </w:tc>
        <w:tc>
          <w:tcPr>
            <w:tcW w:w="989" w:type="pct"/>
            <w:tcBorders>
              <w:top w:val="single" w:sz="4" w:space="0" w:color="auto"/>
              <w:left w:val="single" w:sz="4" w:space="0" w:color="auto"/>
              <w:bottom w:val="single" w:sz="4" w:space="0" w:color="auto"/>
              <w:right w:val="single" w:sz="4" w:space="0" w:color="auto"/>
            </w:tcBorders>
          </w:tcPr>
          <w:p w14:paraId="7F55BFDD"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7AE90A0" w14:textId="77777777" w:rsidR="00E9642B" w:rsidRPr="00886C3B" w:rsidRDefault="00E9642B" w:rsidP="008025B9">
            <w:pPr>
              <w:spacing w:after="200" w:line="276" w:lineRule="auto"/>
              <w:jc w:val="left"/>
              <w:rPr>
                <w:szCs w:val="24"/>
                <w:lang w:eastAsia="en-US"/>
              </w:rPr>
            </w:pPr>
            <w:r w:rsidRPr="00886C3B">
              <w:rPr>
                <w:szCs w:val="24"/>
              </w:rPr>
              <w:t>Дата утверждения проектной документации</w:t>
            </w:r>
          </w:p>
        </w:tc>
      </w:tr>
      <w:tr w:rsidR="00E9642B" w:rsidRPr="00886C3B" w14:paraId="1E299249"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446EECD" w14:textId="77777777" w:rsidR="00E9642B" w:rsidRPr="00886C3B" w:rsidRDefault="00E9642B" w:rsidP="008025B9">
            <w:pPr>
              <w:spacing w:after="200" w:line="276" w:lineRule="auto"/>
              <w:jc w:val="left"/>
              <w:rPr>
                <w:szCs w:val="24"/>
                <w:lang w:eastAsia="en-US"/>
              </w:rPr>
            </w:pPr>
            <w:r w:rsidRPr="00886C3B">
              <w:rPr>
                <w:szCs w:val="24"/>
              </w:rPr>
              <w:t>CONSTRUCTDATE</w:t>
            </w:r>
          </w:p>
        </w:tc>
        <w:tc>
          <w:tcPr>
            <w:tcW w:w="707" w:type="pct"/>
            <w:tcBorders>
              <w:top w:val="single" w:sz="4" w:space="0" w:color="auto"/>
              <w:left w:val="single" w:sz="4" w:space="0" w:color="auto"/>
              <w:bottom w:val="single" w:sz="4" w:space="0" w:color="auto"/>
              <w:right w:val="single" w:sz="4" w:space="0" w:color="auto"/>
            </w:tcBorders>
          </w:tcPr>
          <w:p w14:paraId="40441DE4" w14:textId="77777777" w:rsidR="00E9642B" w:rsidRPr="00886C3B" w:rsidRDefault="00E9642B" w:rsidP="008025B9">
            <w:pPr>
              <w:spacing w:after="200" w:line="276" w:lineRule="auto"/>
              <w:jc w:val="left"/>
              <w:rPr>
                <w:szCs w:val="24"/>
                <w:lang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103B917E" w14:textId="77777777" w:rsidR="00E9642B" w:rsidRPr="00886C3B" w:rsidRDefault="00E9642B" w:rsidP="008025B9">
            <w:pPr>
              <w:spacing w:after="200" w:line="276" w:lineRule="auto"/>
              <w:jc w:val="left"/>
              <w:rPr>
                <w:szCs w:val="24"/>
                <w:lang w:eastAsia="en-US"/>
              </w:rPr>
            </w:pPr>
            <w:r w:rsidRPr="00886C3B">
              <w:rPr>
                <w:szCs w:val="24"/>
              </w:rPr>
              <w:t>1000</w:t>
            </w:r>
          </w:p>
        </w:tc>
        <w:tc>
          <w:tcPr>
            <w:tcW w:w="989" w:type="pct"/>
            <w:tcBorders>
              <w:top w:val="single" w:sz="4" w:space="0" w:color="auto"/>
              <w:left w:val="single" w:sz="4" w:space="0" w:color="auto"/>
              <w:bottom w:val="single" w:sz="4" w:space="0" w:color="auto"/>
              <w:right w:val="single" w:sz="4" w:space="0" w:color="auto"/>
            </w:tcBorders>
          </w:tcPr>
          <w:p w14:paraId="58494432"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0DCA1F90" w14:textId="77777777" w:rsidR="00E9642B" w:rsidRPr="00886C3B" w:rsidRDefault="00E9642B" w:rsidP="008025B9">
            <w:pPr>
              <w:spacing w:after="200" w:line="276" w:lineRule="auto"/>
              <w:jc w:val="left"/>
              <w:rPr>
                <w:szCs w:val="24"/>
                <w:lang w:eastAsia="en-US"/>
              </w:rPr>
            </w:pPr>
            <w:r w:rsidRPr="00886C3B">
              <w:rPr>
                <w:szCs w:val="24"/>
              </w:rPr>
              <w:t>Срок строительства</w:t>
            </w:r>
          </w:p>
        </w:tc>
      </w:tr>
      <w:tr w:rsidR="00E9642B" w:rsidRPr="00886C3B" w14:paraId="05B2C56C"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BDDAC1F" w14:textId="77777777" w:rsidR="00E9642B" w:rsidRPr="00886C3B" w:rsidRDefault="00E9642B" w:rsidP="008025B9">
            <w:pPr>
              <w:spacing w:after="200" w:line="276" w:lineRule="auto"/>
              <w:jc w:val="left"/>
              <w:rPr>
                <w:szCs w:val="24"/>
              </w:rPr>
            </w:pPr>
            <w:r w:rsidRPr="00886C3B">
              <w:rPr>
                <w:szCs w:val="24"/>
              </w:rPr>
              <w:t>DEVELOPER</w:t>
            </w:r>
          </w:p>
        </w:tc>
        <w:tc>
          <w:tcPr>
            <w:tcW w:w="707" w:type="pct"/>
            <w:tcBorders>
              <w:top w:val="single" w:sz="4" w:space="0" w:color="auto"/>
              <w:left w:val="single" w:sz="4" w:space="0" w:color="auto"/>
              <w:bottom w:val="single" w:sz="4" w:space="0" w:color="auto"/>
              <w:right w:val="single" w:sz="4" w:space="0" w:color="auto"/>
            </w:tcBorders>
          </w:tcPr>
          <w:p w14:paraId="4221048B" w14:textId="77777777" w:rsidR="00E9642B" w:rsidRPr="00886C3B" w:rsidRDefault="00E9642B" w:rsidP="008025B9">
            <w:pPr>
              <w:spacing w:after="200" w:line="276" w:lineRule="auto"/>
              <w:jc w:val="left"/>
              <w:rPr>
                <w:szCs w:val="24"/>
                <w:lang w:val="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07B815D3" w14:textId="77777777" w:rsidR="00E9642B" w:rsidRPr="00886C3B" w:rsidRDefault="00E9642B" w:rsidP="008025B9">
            <w:pPr>
              <w:spacing w:after="200" w:line="276" w:lineRule="auto"/>
              <w:jc w:val="left"/>
              <w:rPr>
                <w:szCs w:val="24"/>
                <w:lang w:val="en-US"/>
              </w:rPr>
            </w:pPr>
            <w:r w:rsidRPr="00886C3B">
              <w:rPr>
                <w:szCs w:val="24"/>
                <w:lang w:val="en-US"/>
              </w:rPr>
              <w:t>1000</w:t>
            </w:r>
          </w:p>
        </w:tc>
        <w:tc>
          <w:tcPr>
            <w:tcW w:w="989" w:type="pct"/>
            <w:tcBorders>
              <w:top w:val="single" w:sz="4" w:space="0" w:color="auto"/>
              <w:left w:val="single" w:sz="4" w:space="0" w:color="auto"/>
              <w:bottom w:val="single" w:sz="4" w:space="0" w:color="auto"/>
              <w:right w:val="single" w:sz="4" w:space="0" w:color="auto"/>
            </w:tcBorders>
          </w:tcPr>
          <w:p w14:paraId="3C2A0483"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32FBECA8" w14:textId="77777777" w:rsidR="00E9642B" w:rsidRPr="00886C3B" w:rsidRDefault="00E9642B" w:rsidP="008025B9">
            <w:pPr>
              <w:spacing w:after="200" w:line="276" w:lineRule="auto"/>
              <w:jc w:val="left"/>
              <w:rPr>
                <w:szCs w:val="24"/>
              </w:rPr>
            </w:pPr>
            <w:r w:rsidRPr="00886C3B">
              <w:rPr>
                <w:szCs w:val="24"/>
              </w:rPr>
              <w:t>Застройщик</w:t>
            </w:r>
          </w:p>
        </w:tc>
      </w:tr>
      <w:tr w:rsidR="00E9642B" w:rsidRPr="00886C3B" w14:paraId="4339C546"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64C724A" w14:textId="77777777" w:rsidR="00E9642B" w:rsidRPr="00886C3B" w:rsidRDefault="00E9642B" w:rsidP="008025B9">
            <w:pPr>
              <w:spacing w:after="200" w:line="276" w:lineRule="auto"/>
              <w:jc w:val="left"/>
              <w:rPr>
                <w:szCs w:val="24"/>
              </w:rPr>
            </w:pPr>
            <w:r w:rsidRPr="00886C3B">
              <w:rPr>
                <w:szCs w:val="24"/>
              </w:rPr>
              <w:t>POSTALADDRESS</w:t>
            </w:r>
          </w:p>
        </w:tc>
        <w:tc>
          <w:tcPr>
            <w:tcW w:w="707" w:type="pct"/>
            <w:tcBorders>
              <w:top w:val="single" w:sz="4" w:space="0" w:color="auto"/>
              <w:left w:val="single" w:sz="4" w:space="0" w:color="auto"/>
              <w:bottom w:val="single" w:sz="4" w:space="0" w:color="auto"/>
              <w:right w:val="single" w:sz="4" w:space="0" w:color="auto"/>
            </w:tcBorders>
          </w:tcPr>
          <w:p w14:paraId="2DC9413F" w14:textId="77777777" w:rsidR="00E9642B" w:rsidRPr="00886C3B" w:rsidRDefault="00E9642B" w:rsidP="008025B9">
            <w:pPr>
              <w:spacing w:after="200" w:line="276" w:lineRule="auto"/>
              <w:jc w:val="left"/>
              <w:rPr>
                <w:szCs w:val="24"/>
                <w:lang w:val="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1CD8E8DA" w14:textId="77777777" w:rsidR="00E9642B" w:rsidRPr="00886C3B" w:rsidRDefault="00E9642B" w:rsidP="008025B9">
            <w:pPr>
              <w:spacing w:after="200" w:line="276" w:lineRule="auto"/>
              <w:jc w:val="left"/>
              <w:rPr>
                <w:szCs w:val="24"/>
                <w:lang w:val="en-US"/>
              </w:rPr>
            </w:pPr>
            <w:r w:rsidRPr="00886C3B">
              <w:rPr>
                <w:szCs w:val="24"/>
                <w:lang w:val="en-US"/>
              </w:rPr>
              <w:t>2000</w:t>
            </w:r>
          </w:p>
        </w:tc>
        <w:tc>
          <w:tcPr>
            <w:tcW w:w="989" w:type="pct"/>
            <w:tcBorders>
              <w:top w:val="single" w:sz="4" w:space="0" w:color="auto"/>
              <w:left w:val="single" w:sz="4" w:space="0" w:color="auto"/>
              <w:bottom w:val="single" w:sz="4" w:space="0" w:color="auto"/>
              <w:right w:val="single" w:sz="4" w:space="0" w:color="auto"/>
            </w:tcBorders>
          </w:tcPr>
          <w:p w14:paraId="4869BA4D"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B1D0447" w14:textId="77777777" w:rsidR="00E9642B" w:rsidRPr="00886C3B" w:rsidRDefault="00E9642B" w:rsidP="008025B9">
            <w:pPr>
              <w:spacing w:after="200" w:line="276" w:lineRule="auto"/>
              <w:jc w:val="left"/>
              <w:rPr>
                <w:szCs w:val="24"/>
              </w:rPr>
            </w:pPr>
            <w:r w:rsidRPr="00886C3B">
              <w:rPr>
                <w:szCs w:val="24"/>
              </w:rPr>
              <w:t>Адрес</w:t>
            </w:r>
          </w:p>
        </w:tc>
      </w:tr>
      <w:tr w:rsidR="00E9642B" w:rsidRPr="00886C3B" w14:paraId="51FCE5A0"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A51F216" w14:textId="77777777" w:rsidR="00E9642B" w:rsidRPr="00886C3B" w:rsidRDefault="00E9642B" w:rsidP="008025B9">
            <w:pPr>
              <w:spacing w:after="200" w:line="276" w:lineRule="auto"/>
              <w:jc w:val="left"/>
              <w:rPr>
                <w:szCs w:val="24"/>
              </w:rPr>
            </w:pPr>
            <w:r w:rsidRPr="00886C3B">
              <w:rPr>
                <w:szCs w:val="24"/>
              </w:rPr>
              <w:t>POWER</w:t>
            </w:r>
          </w:p>
        </w:tc>
        <w:tc>
          <w:tcPr>
            <w:tcW w:w="707" w:type="pct"/>
            <w:tcBorders>
              <w:top w:val="single" w:sz="4" w:space="0" w:color="auto"/>
              <w:left w:val="single" w:sz="4" w:space="0" w:color="auto"/>
              <w:bottom w:val="single" w:sz="4" w:space="0" w:color="auto"/>
              <w:right w:val="single" w:sz="4" w:space="0" w:color="auto"/>
            </w:tcBorders>
          </w:tcPr>
          <w:p w14:paraId="54C0FFCC" w14:textId="77777777" w:rsidR="00E9642B" w:rsidRPr="00886C3B" w:rsidRDefault="00E9642B" w:rsidP="008025B9">
            <w:pPr>
              <w:spacing w:after="200" w:line="276" w:lineRule="auto"/>
              <w:jc w:val="left"/>
              <w:rPr>
                <w:szCs w:val="24"/>
                <w:lang w:val="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0B220BBB" w14:textId="77777777" w:rsidR="00E9642B" w:rsidRPr="00886C3B" w:rsidRDefault="00E9642B" w:rsidP="008025B9">
            <w:pPr>
              <w:spacing w:after="200" w:line="276" w:lineRule="auto"/>
              <w:jc w:val="left"/>
              <w:rPr>
                <w:szCs w:val="24"/>
                <w:lang w:val="en-US"/>
              </w:rPr>
            </w:pPr>
            <w:r w:rsidRPr="00886C3B">
              <w:rPr>
                <w:szCs w:val="24"/>
                <w:lang w:val="en-US"/>
              </w:rPr>
              <w:t>1000</w:t>
            </w:r>
          </w:p>
        </w:tc>
        <w:tc>
          <w:tcPr>
            <w:tcW w:w="989" w:type="pct"/>
            <w:tcBorders>
              <w:top w:val="single" w:sz="4" w:space="0" w:color="auto"/>
              <w:left w:val="single" w:sz="4" w:space="0" w:color="auto"/>
              <w:bottom w:val="single" w:sz="4" w:space="0" w:color="auto"/>
              <w:right w:val="single" w:sz="4" w:space="0" w:color="auto"/>
            </w:tcBorders>
          </w:tcPr>
          <w:p w14:paraId="3428B783"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914E75F" w14:textId="77777777" w:rsidR="00E9642B" w:rsidRPr="00886C3B" w:rsidRDefault="00E9642B" w:rsidP="008025B9">
            <w:pPr>
              <w:spacing w:after="200" w:line="276" w:lineRule="auto"/>
              <w:jc w:val="left"/>
              <w:rPr>
                <w:szCs w:val="24"/>
              </w:rPr>
            </w:pPr>
            <w:r w:rsidRPr="00886C3B">
              <w:rPr>
                <w:szCs w:val="24"/>
              </w:rPr>
              <w:t>Мощность</w:t>
            </w:r>
          </w:p>
        </w:tc>
      </w:tr>
      <w:tr w:rsidR="00E9642B" w:rsidRPr="00886C3B" w14:paraId="49B1E117"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E021B37" w14:textId="77777777" w:rsidR="00E9642B" w:rsidRPr="00886C3B" w:rsidRDefault="00E9642B" w:rsidP="008025B9">
            <w:pPr>
              <w:spacing w:after="200" w:line="276" w:lineRule="auto"/>
              <w:jc w:val="left"/>
              <w:rPr>
                <w:szCs w:val="24"/>
              </w:rPr>
            </w:pPr>
            <w:r w:rsidRPr="00886C3B">
              <w:rPr>
                <w:szCs w:val="24"/>
              </w:rPr>
              <w:t>UNIT</w:t>
            </w:r>
          </w:p>
        </w:tc>
        <w:tc>
          <w:tcPr>
            <w:tcW w:w="707" w:type="pct"/>
            <w:tcBorders>
              <w:top w:val="single" w:sz="4" w:space="0" w:color="auto"/>
              <w:left w:val="single" w:sz="4" w:space="0" w:color="auto"/>
              <w:bottom w:val="single" w:sz="4" w:space="0" w:color="auto"/>
              <w:right w:val="single" w:sz="4" w:space="0" w:color="auto"/>
            </w:tcBorders>
          </w:tcPr>
          <w:p w14:paraId="61DB02FE" w14:textId="77777777" w:rsidR="00E9642B" w:rsidRPr="00886C3B" w:rsidRDefault="00E9642B" w:rsidP="008025B9">
            <w:pPr>
              <w:spacing w:after="200" w:line="276" w:lineRule="auto"/>
              <w:jc w:val="left"/>
              <w:rPr>
                <w:szCs w:val="24"/>
                <w:lang w:val="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2A0EA769" w14:textId="77777777" w:rsidR="00E9642B" w:rsidRPr="00886C3B" w:rsidRDefault="00E9642B" w:rsidP="008025B9">
            <w:pPr>
              <w:spacing w:after="200" w:line="276" w:lineRule="auto"/>
              <w:jc w:val="left"/>
              <w:rPr>
                <w:szCs w:val="24"/>
                <w:lang w:val="en-US"/>
              </w:rPr>
            </w:pPr>
            <w:r w:rsidRPr="00886C3B">
              <w:rPr>
                <w:szCs w:val="24"/>
                <w:lang w:val="en-US"/>
              </w:rPr>
              <w:t>1000</w:t>
            </w:r>
          </w:p>
        </w:tc>
        <w:tc>
          <w:tcPr>
            <w:tcW w:w="989" w:type="pct"/>
            <w:tcBorders>
              <w:top w:val="single" w:sz="4" w:space="0" w:color="auto"/>
              <w:left w:val="single" w:sz="4" w:space="0" w:color="auto"/>
              <w:bottom w:val="single" w:sz="4" w:space="0" w:color="auto"/>
              <w:right w:val="single" w:sz="4" w:space="0" w:color="auto"/>
            </w:tcBorders>
          </w:tcPr>
          <w:p w14:paraId="0F393885"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213A03D6" w14:textId="77777777" w:rsidR="00E9642B" w:rsidRPr="00886C3B" w:rsidRDefault="00E9642B" w:rsidP="008025B9">
            <w:pPr>
              <w:spacing w:after="200" w:line="276" w:lineRule="auto"/>
              <w:jc w:val="left"/>
              <w:rPr>
                <w:szCs w:val="24"/>
              </w:rPr>
            </w:pPr>
            <w:r w:rsidRPr="00886C3B">
              <w:rPr>
                <w:szCs w:val="24"/>
              </w:rPr>
              <w:t>Единица измерения</w:t>
            </w:r>
          </w:p>
        </w:tc>
      </w:tr>
      <w:tr w:rsidR="00E9642B" w:rsidRPr="00886C3B" w14:paraId="2A7BD3D5"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814F99C" w14:textId="77777777" w:rsidR="00E9642B" w:rsidRPr="00886C3B" w:rsidRDefault="00E9642B" w:rsidP="008025B9">
            <w:pPr>
              <w:spacing w:after="200" w:line="276" w:lineRule="auto"/>
              <w:jc w:val="left"/>
              <w:rPr>
                <w:szCs w:val="24"/>
              </w:rPr>
            </w:pPr>
            <w:r w:rsidRPr="00886C3B">
              <w:rPr>
                <w:szCs w:val="24"/>
              </w:rPr>
              <w:t>PRIL14</w:t>
            </w:r>
          </w:p>
        </w:tc>
        <w:tc>
          <w:tcPr>
            <w:tcW w:w="707" w:type="pct"/>
            <w:tcBorders>
              <w:top w:val="single" w:sz="4" w:space="0" w:color="auto"/>
              <w:left w:val="single" w:sz="4" w:space="0" w:color="auto"/>
              <w:bottom w:val="single" w:sz="4" w:space="0" w:color="auto"/>
              <w:right w:val="single" w:sz="4" w:space="0" w:color="auto"/>
            </w:tcBorders>
          </w:tcPr>
          <w:p w14:paraId="67B8AFBC" w14:textId="77777777" w:rsidR="00E9642B" w:rsidRPr="00886C3B" w:rsidRDefault="00E9642B" w:rsidP="008025B9">
            <w:pPr>
              <w:spacing w:after="200" w:line="276" w:lineRule="auto"/>
              <w:jc w:val="left"/>
              <w:rPr>
                <w:szCs w:val="24"/>
                <w:lang w:val="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333AA5E0" w14:textId="77777777" w:rsidR="00E9642B" w:rsidRPr="00886C3B" w:rsidRDefault="00E9642B" w:rsidP="008025B9">
            <w:pPr>
              <w:spacing w:after="200" w:line="276" w:lineRule="auto"/>
              <w:jc w:val="left"/>
              <w:rPr>
                <w:szCs w:val="24"/>
                <w:lang w:val="en-US"/>
              </w:rPr>
            </w:pPr>
            <w:r w:rsidRPr="00886C3B">
              <w:rPr>
                <w:szCs w:val="24"/>
                <w:lang w:val="en-US"/>
              </w:rPr>
              <w:t>100</w:t>
            </w:r>
          </w:p>
        </w:tc>
        <w:tc>
          <w:tcPr>
            <w:tcW w:w="989" w:type="pct"/>
            <w:tcBorders>
              <w:top w:val="single" w:sz="4" w:space="0" w:color="auto"/>
              <w:left w:val="single" w:sz="4" w:space="0" w:color="auto"/>
              <w:bottom w:val="single" w:sz="4" w:space="0" w:color="auto"/>
              <w:right w:val="single" w:sz="4" w:space="0" w:color="auto"/>
            </w:tcBorders>
          </w:tcPr>
          <w:p w14:paraId="6BFA4F66"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7CC4F1C3" w14:textId="77777777" w:rsidR="00E9642B" w:rsidRPr="00886C3B" w:rsidRDefault="00E9642B" w:rsidP="008025B9">
            <w:pPr>
              <w:spacing w:after="200" w:line="276" w:lineRule="auto"/>
              <w:jc w:val="left"/>
              <w:rPr>
                <w:szCs w:val="24"/>
              </w:rPr>
            </w:pPr>
            <w:r w:rsidRPr="00886C3B">
              <w:rPr>
                <w:szCs w:val="24"/>
              </w:rPr>
              <w:t>Входит в приложение 14</w:t>
            </w:r>
          </w:p>
        </w:tc>
      </w:tr>
      <w:tr w:rsidR="00E9642B" w:rsidRPr="00886C3B" w14:paraId="50724F0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B7A4DF2" w14:textId="77777777" w:rsidR="00E9642B" w:rsidRPr="00886C3B" w:rsidRDefault="00E9642B" w:rsidP="008025B9">
            <w:pPr>
              <w:spacing w:after="200" w:line="276" w:lineRule="auto"/>
              <w:jc w:val="left"/>
              <w:rPr>
                <w:szCs w:val="24"/>
              </w:rPr>
            </w:pPr>
            <w:r w:rsidRPr="00886C3B">
              <w:rPr>
                <w:szCs w:val="24"/>
              </w:rPr>
              <w:lastRenderedPageBreak/>
              <w:t>PRIL14_NULL</w:t>
            </w:r>
          </w:p>
        </w:tc>
        <w:tc>
          <w:tcPr>
            <w:tcW w:w="707" w:type="pct"/>
            <w:tcBorders>
              <w:top w:val="single" w:sz="4" w:space="0" w:color="auto"/>
              <w:left w:val="single" w:sz="4" w:space="0" w:color="auto"/>
              <w:bottom w:val="single" w:sz="4" w:space="0" w:color="auto"/>
              <w:right w:val="single" w:sz="4" w:space="0" w:color="auto"/>
            </w:tcBorders>
          </w:tcPr>
          <w:p w14:paraId="4E0D2643" w14:textId="77777777" w:rsidR="00E9642B" w:rsidRPr="00886C3B" w:rsidRDefault="00E9642B" w:rsidP="008025B9">
            <w:pPr>
              <w:spacing w:after="200" w:line="276" w:lineRule="auto"/>
              <w:jc w:val="left"/>
              <w:rPr>
                <w:szCs w:val="24"/>
                <w:lang w:val="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6981C12A" w14:textId="77777777" w:rsidR="00E9642B" w:rsidRPr="00886C3B" w:rsidRDefault="00E9642B" w:rsidP="008025B9">
            <w:pPr>
              <w:spacing w:after="200" w:line="276" w:lineRule="auto"/>
              <w:jc w:val="left"/>
              <w:rPr>
                <w:szCs w:val="24"/>
                <w:lang w:val="en-US"/>
              </w:rPr>
            </w:pPr>
            <w:r w:rsidRPr="00886C3B">
              <w:rPr>
                <w:szCs w:val="24"/>
                <w:lang w:val="en-US"/>
              </w:rPr>
              <w:t>100</w:t>
            </w:r>
          </w:p>
        </w:tc>
        <w:tc>
          <w:tcPr>
            <w:tcW w:w="989" w:type="pct"/>
            <w:tcBorders>
              <w:top w:val="single" w:sz="4" w:space="0" w:color="auto"/>
              <w:left w:val="single" w:sz="4" w:space="0" w:color="auto"/>
              <w:bottom w:val="single" w:sz="4" w:space="0" w:color="auto"/>
              <w:right w:val="single" w:sz="4" w:space="0" w:color="auto"/>
            </w:tcBorders>
          </w:tcPr>
          <w:p w14:paraId="31DC4685"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6A8A231F" w14:textId="77777777" w:rsidR="00E9642B" w:rsidRPr="00886C3B" w:rsidRDefault="00E9642B" w:rsidP="008025B9">
            <w:pPr>
              <w:spacing w:after="200" w:line="276" w:lineRule="auto"/>
              <w:jc w:val="left"/>
              <w:rPr>
                <w:szCs w:val="24"/>
              </w:rPr>
            </w:pPr>
            <w:r w:rsidRPr="00886C3B">
              <w:rPr>
                <w:szCs w:val="24"/>
              </w:rPr>
              <w:t>Отмененные ОКС</w:t>
            </w:r>
          </w:p>
        </w:tc>
      </w:tr>
      <w:tr w:rsidR="00E9642B" w:rsidRPr="00886C3B" w14:paraId="406F6438"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C4F8A0D" w14:textId="77777777" w:rsidR="00E9642B" w:rsidRPr="00886C3B" w:rsidRDefault="00E9642B" w:rsidP="008025B9">
            <w:pPr>
              <w:spacing w:after="200" w:line="276" w:lineRule="auto"/>
              <w:jc w:val="left"/>
              <w:rPr>
                <w:szCs w:val="24"/>
              </w:rPr>
            </w:pPr>
            <w:r w:rsidRPr="00886C3B">
              <w:rPr>
                <w:szCs w:val="24"/>
              </w:rPr>
              <w:t>PRIL14_NEW</w:t>
            </w:r>
          </w:p>
        </w:tc>
        <w:tc>
          <w:tcPr>
            <w:tcW w:w="707" w:type="pct"/>
            <w:tcBorders>
              <w:top w:val="single" w:sz="4" w:space="0" w:color="auto"/>
              <w:left w:val="single" w:sz="4" w:space="0" w:color="auto"/>
              <w:bottom w:val="single" w:sz="4" w:space="0" w:color="auto"/>
              <w:right w:val="single" w:sz="4" w:space="0" w:color="auto"/>
            </w:tcBorders>
          </w:tcPr>
          <w:p w14:paraId="226FF6E1" w14:textId="77777777" w:rsidR="00E9642B" w:rsidRPr="00886C3B" w:rsidRDefault="00E9642B" w:rsidP="008025B9">
            <w:pPr>
              <w:spacing w:after="200" w:line="276" w:lineRule="auto"/>
              <w:jc w:val="left"/>
              <w:rPr>
                <w:szCs w:val="24"/>
                <w:lang w:val="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3C5EEDA1" w14:textId="77777777" w:rsidR="00E9642B" w:rsidRPr="00886C3B" w:rsidRDefault="00E9642B" w:rsidP="008025B9">
            <w:pPr>
              <w:spacing w:after="200" w:line="276" w:lineRule="auto"/>
              <w:jc w:val="left"/>
              <w:rPr>
                <w:szCs w:val="24"/>
                <w:lang w:val="en-US"/>
              </w:rPr>
            </w:pPr>
            <w:r w:rsidRPr="00886C3B">
              <w:rPr>
                <w:szCs w:val="24"/>
                <w:lang w:val="en-US"/>
              </w:rPr>
              <w:t>100</w:t>
            </w:r>
          </w:p>
        </w:tc>
        <w:tc>
          <w:tcPr>
            <w:tcW w:w="989" w:type="pct"/>
            <w:tcBorders>
              <w:top w:val="single" w:sz="4" w:space="0" w:color="auto"/>
              <w:left w:val="single" w:sz="4" w:space="0" w:color="auto"/>
              <w:bottom w:val="single" w:sz="4" w:space="0" w:color="auto"/>
              <w:right w:val="single" w:sz="4" w:space="0" w:color="auto"/>
            </w:tcBorders>
          </w:tcPr>
          <w:p w14:paraId="20CF15CD"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43842AEB" w14:textId="77777777" w:rsidR="00E9642B" w:rsidRPr="00886C3B" w:rsidRDefault="00E9642B" w:rsidP="008025B9">
            <w:pPr>
              <w:spacing w:after="200" w:line="276" w:lineRule="auto"/>
              <w:jc w:val="left"/>
              <w:rPr>
                <w:szCs w:val="24"/>
              </w:rPr>
            </w:pPr>
            <w:r w:rsidRPr="00886C3B">
              <w:rPr>
                <w:szCs w:val="24"/>
              </w:rPr>
              <w:t>Новые ОКС в течение года</w:t>
            </w:r>
          </w:p>
        </w:tc>
      </w:tr>
      <w:tr w:rsidR="00E9642B" w:rsidRPr="00886C3B" w14:paraId="50C26BA8"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C6492EF" w14:textId="77777777" w:rsidR="00E9642B" w:rsidRPr="00886C3B" w:rsidRDefault="00E9642B" w:rsidP="008025B9">
            <w:pPr>
              <w:spacing w:after="200" w:line="276" w:lineRule="auto"/>
              <w:jc w:val="left"/>
              <w:rPr>
                <w:szCs w:val="24"/>
              </w:rPr>
            </w:pPr>
            <w:r w:rsidRPr="00886C3B">
              <w:rPr>
                <w:szCs w:val="24"/>
              </w:rPr>
              <w:t>DIRECTION</w:t>
            </w:r>
          </w:p>
        </w:tc>
        <w:tc>
          <w:tcPr>
            <w:tcW w:w="707" w:type="pct"/>
            <w:tcBorders>
              <w:top w:val="single" w:sz="4" w:space="0" w:color="auto"/>
              <w:left w:val="single" w:sz="4" w:space="0" w:color="auto"/>
              <w:bottom w:val="single" w:sz="4" w:space="0" w:color="auto"/>
              <w:right w:val="single" w:sz="4" w:space="0" w:color="auto"/>
            </w:tcBorders>
          </w:tcPr>
          <w:p w14:paraId="0965A575" w14:textId="77777777" w:rsidR="00E9642B" w:rsidRPr="00886C3B" w:rsidRDefault="00E9642B" w:rsidP="008025B9">
            <w:pPr>
              <w:spacing w:after="200" w:line="276" w:lineRule="auto"/>
              <w:jc w:val="left"/>
              <w:rPr>
                <w:szCs w:val="24"/>
                <w:lang w:val="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1B8929AF" w14:textId="77777777" w:rsidR="00E9642B" w:rsidRPr="00886C3B" w:rsidRDefault="00E9642B" w:rsidP="008025B9">
            <w:pPr>
              <w:spacing w:after="200" w:line="276" w:lineRule="auto"/>
              <w:jc w:val="left"/>
              <w:rPr>
                <w:szCs w:val="24"/>
                <w:lang w:val="en-US"/>
              </w:rPr>
            </w:pPr>
            <w:r w:rsidRPr="00886C3B">
              <w:rPr>
                <w:szCs w:val="24"/>
                <w:lang w:val="en-US"/>
              </w:rPr>
              <w:t>2000</w:t>
            </w:r>
          </w:p>
        </w:tc>
        <w:tc>
          <w:tcPr>
            <w:tcW w:w="989" w:type="pct"/>
            <w:tcBorders>
              <w:top w:val="single" w:sz="4" w:space="0" w:color="auto"/>
              <w:left w:val="single" w:sz="4" w:space="0" w:color="auto"/>
              <w:bottom w:val="single" w:sz="4" w:space="0" w:color="auto"/>
              <w:right w:val="single" w:sz="4" w:space="0" w:color="auto"/>
            </w:tcBorders>
          </w:tcPr>
          <w:p w14:paraId="7810F08B"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3CE8F9C2" w14:textId="77777777" w:rsidR="00E9642B" w:rsidRPr="00886C3B" w:rsidRDefault="00E9642B" w:rsidP="008025B9">
            <w:pPr>
              <w:spacing w:after="200" w:line="276" w:lineRule="auto"/>
              <w:jc w:val="left"/>
              <w:rPr>
                <w:szCs w:val="24"/>
              </w:rPr>
            </w:pPr>
            <w:r w:rsidRPr="00886C3B">
              <w:rPr>
                <w:szCs w:val="24"/>
              </w:rPr>
              <w:t>Направление инвестирования</w:t>
            </w:r>
          </w:p>
        </w:tc>
      </w:tr>
      <w:tr w:rsidR="00E9642B" w:rsidRPr="00886C3B" w14:paraId="7224EE78"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DA8E040" w14:textId="77777777" w:rsidR="00E9642B" w:rsidRPr="00886C3B" w:rsidRDefault="00E9642B" w:rsidP="008025B9">
            <w:pPr>
              <w:spacing w:after="200" w:line="276" w:lineRule="auto"/>
              <w:jc w:val="left"/>
              <w:rPr>
                <w:szCs w:val="24"/>
              </w:rPr>
            </w:pPr>
            <w:r w:rsidRPr="00886C3B">
              <w:rPr>
                <w:szCs w:val="24"/>
              </w:rPr>
              <w:t>NAMEGROUPDEVELOPER</w:t>
            </w:r>
          </w:p>
        </w:tc>
        <w:tc>
          <w:tcPr>
            <w:tcW w:w="707" w:type="pct"/>
            <w:tcBorders>
              <w:top w:val="single" w:sz="4" w:space="0" w:color="auto"/>
              <w:left w:val="single" w:sz="4" w:space="0" w:color="auto"/>
              <w:bottom w:val="single" w:sz="4" w:space="0" w:color="auto"/>
              <w:right w:val="single" w:sz="4" w:space="0" w:color="auto"/>
            </w:tcBorders>
          </w:tcPr>
          <w:p w14:paraId="62AFD762" w14:textId="77777777" w:rsidR="00E9642B" w:rsidRPr="00886C3B" w:rsidRDefault="00E9642B" w:rsidP="008025B9">
            <w:pPr>
              <w:spacing w:after="200" w:line="276" w:lineRule="auto"/>
              <w:jc w:val="left"/>
              <w:rPr>
                <w:szCs w:val="24"/>
                <w:lang w:val="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0EE6A62B" w14:textId="77777777" w:rsidR="00E9642B" w:rsidRPr="00886C3B" w:rsidRDefault="00E9642B" w:rsidP="008025B9">
            <w:pPr>
              <w:spacing w:after="200" w:line="276" w:lineRule="auto"/>
              <w:jc w:val="left"/>
              <w:rPr>
                <w:szCs w:val="24"/>
                <w:lang w:val="en-US"/>
              </w:rPr>
            </w:pPr>
            <w:r w:rsidRPr="00886C3B">
              <w:rPr>
                <w:szCs w:val="24"/>
                <w:lang w:val="en-US"/>
              </w:rPr>
              <w:t>2000</w:t>
            </w:r>
          </w:p>
        </w:tc>
        <w:tc>
          <w:tcPr>
            <w:tcW w:w="989" w:type="pct"/>
            <w:tcBorders>
              <w:top w:val="single" w:sz="4" w:space="0" w:color="auto"/>
              <w:left w:val="single" w:sz="4" w:space="0" w:color="auto"/>
              <w:bottom w:val="single" w:sz="4" w:space="0" w:color="auto"/>
              <w:right w:val="single" w:sz="4" w:space="0" w:color="auto"/>
            </w:tcBorders>
          </w:tcPr>
          <w:p w14:paraId="418171C0"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1DF59A16" w14:textId="77777777" w:rsidR="00E9642B" w:rsidRPr="00886C3B" w:rsidRDefault="00E9642B" w:rsidP="008025B9">
            <w:pPr>
              <w:spacing w:after="200" w:line="276" w:lineRule="auto"/>
              <w:jc w:val="left"/>
              <w:rPr>
                <w:szCs w:val="24"/>
              </w:rPr>
            </w:pPr>
            <w:r w:rsidRPr="00886C3B">
              <w:rPr>
                <w:szCs w:val="24"/>
              </w:rPr>
              <w:t>Наименование группы застройщиков</w:t>
            </w:r>
          </w:p>
        </w:tc>
      </w:tr>
      <w:tr w:rsidR="00E9642B" w:rsidRPr="00886C3B" w14:paraId="3CB501AC"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DDD5F71" w14:textId="77777777" w:rsidR="00E9642B" w:rsidRPr="00886C3B" w:rsidRDefault="00E9642B" w:rsidP="008025B9">
            <w:pPr>
              <w:spacing w:after="200" w:line="276" w:lineRule="auto"/>
              <w:jc w:val="left"/>
              <w:rPr>
                <w:szCs w:val="24"/>
                <w:lang w:val="en-US"/>
              </w:rPr>
            </w:pPr>
            <w:r w:rsidRPr="00886C3B">
              <w:rPr>
                <w:szCs w:val="24"/>
                <w:lang w:val="en-US"/>
              </w:rPr>
              <w:t xml:space="preserve">NPCODE </w:t>
            </w:r>
          </w:p>
        </w:tc>
        <w:tc>
          <w:tcPr>
            <w:tcW w:w="707" w:type="pct"/>
            <w:tcBorders>
              <w:top w:val="single" w:sz="4" w:space="0" w:color="auto"/>
              <w:left w:val="single" w:sz="4" w:space="0" w:color="auto"/>
              <w:bottom w:val="single" w:sz="4" w:space="0" w:color="auto"/>
              <w:right w:val="single" w:sz="4" w:space="0" w:color="auto"/>
            </w:tcBorders>
          </w:tcPr>
          <w:p w14:paraId="00A3309F" w14:textId="77777777" w:rsidR="00E9642B" w:rsidRPr="00886C3B" w:rsidRDefault="00E9642B" w:rsidP="008025B9">
            <w:pPr>
              <w:spacing w:after="200" w:line="276" w:lineRule="auto"/>
              <w:jc w:val="left"/>
              <w:rPr>
                <w:szCs w:val="24"/>
                <w:lang w:val="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0F8CEA94" w14:textId="77777777" w:rsidR="00E9642B" w:rsidRPr="00886C3B" w:rsidRDefault="00E9642B" w:rsidP="008025B9">
            <w:pPr>
              <w:spacing w:after="200" w:line="276" w:lineRule="auto"/>
              <w:jc w:val="left"/>
              <w:rPr>
                <w:szCs w:val="24"/>
              </w:rPr>
            </w:pPr>
            <w:r w:rsidRPr="00886C3B">
              <w:rPr>
                <w:szCs w:val="24"/>
              </w:rPr>
              <w:t>10</w:t>
            </w:r>
          </w:p>
        </w:tc>
        <w:tc>
          <w:tcPr>
            <w:tcW w:w="989" w:type="pct"/>
            <w:tcBorders>
              <w:top w:val="single" w:sz="4" w:space="0" w:color="auto"/>
              <w:left w:val="single" w:sz="4" w:space="0" w:color="auto"/>
              <w:bottom w:val="single" w:sz="4" w:space="0" w:color="auto"/>
              <w:right w:val="single" w:sz="4" w:space="0" w:color="auto"/>
            </w:tcBorders>
          </w:tcPr>
          <w:p w14:paraId="2C0FE6B1"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7911D8BF" w14:textId="77777777" w:rsidR="00E9642B" w:rsidRPr="00886C3B" w:rsidRDefault="00E9642B" w:rsidP="008025B9">
            <w:pPr>
              <w:spacing w:after="200" w:line="276" w:lineRule="auto"/>
              <w:jc w:val="left"/>
              <w:rPr>
                <w:szCs w:val="24"/>
                <w:lang w:val="en-US"/>
              </w:rPr>
            </w:pPr>
            <w:r w:rsidRPr="00886C3B">
              <w:rPr>
                <w:szCs w:val="24"/>
              </w:rPr>
              <w:t xml:space="preserve">Код НП </w:t>
            </w:r>
          </w:p>
        </w:tc>
      </w:tr>
      <w:tr w:rsidR="00E9642B" w:rsidRPr="00886C3B" w14:paraId="1D83DD2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70E0379" w14:textId="77777777" w:rsidR="00E9642B" w:rsidRPr="00886C3B" w:rsidRDefault="00E9642B" w:rsidP="008025B9">
            <w:pPr>
              <w:spacing w:after="200" w:line="276" w:lineRule="auto"/>
              <w:jc w:val="left"/>
              <w:rPr>
                <w:szCs w:val="24"/>
              </w:rPr>
            </w:pPr>
            <w:r w:rsidRPr="00886C3B">
              <w:rPr>
                <w:szCs w:val="24"/>
              </w:rPr>
              <w:t>SUBSCODE</w:t>
            </w:r>
          </w:p>
        </w:tc>
        <w:tc>
          <w:tcPr>
            <w:tcW w:w="707" w:type="pct"/>
            <w:tcBorders>
              <w:top w:val="single" w:sz="4" w:space="0" w:color="auto"/>
              <w:left w:val="single" w:sz="4" w:space="0" w:color="auto"/>
              <w:bottom w:val="single" w:sz="4" w:space="0" w:color="auto"/>
              <w:right w:val="single" w:sz="4" w:space="0" w:color="auto"/>
            </w:tcBorders>
          </w:tcPr>
          <w:p w14:paraId="3FA7E038" w14:textId="77777777" w:rsidR="00E9642B" w:rsidRPr="00886C3B" w:rsidRDefault="00E9642B" w:rsidP="008025B9">
            <w:pPr>
              <w:spacing w:after="200" w:line="276" w:lineRule="auto"/>
              <w:jc w:val="left"/>
              <w:rPr>
                <w:szCs w:val="24"/>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2651A514" w14:textId="77777777" w:rsidR="00E9642B" w:rsidRPr="00886C3B" w:rsidRDefault="00E9642B" w:rsidP="008025B9">
            <w:pPr>
              <w:spacing w:after="200" w:line="276" w:lineRule="auto"/>
              <w:jc w:val="left"/>
              <w:rPr>
                <w:szCs w:val="24"/>
              </w:rPr>
            </w:pPr>
            <w:r w:rsidRPr="00886C3B">
              <w:rPr>
                <w:szCs w:val="24"/>
              </w:rPr>
              <w:t>50</w:t>
            </w:r>
          </w:p>
        </w:tc>
        <w:tc>
          <w:tcPr>
            <w:tcW w:w="989" w:type="pct"/>
            <w:tcBorders>
              <w:top w:val="single" w:sz="4" w:space="0" w:color="auto"/>
              <w:left w:val="single" w:sz="4" w:space="0" w:color="auto"/>
              <w:bottom w:val="single" w:sz="4" w:space="0" w:color="auto"/>
              <w:right w:val="single" w:sz="4" w:space="0" w:color="auto"/>
            </w:tcBorders>
          </w:tcPr>
          <w:p w14:paraId="2536B6DA"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3F1180B8" w14:textId="77777777" w:rsidR="00E9642B" w:rsidRPr="00886C3B" w:rsidRDefault="00E9642B" w:rsidP="008025B9">
            <w:pPr>
              <w:spacing w:after="200" w:line="276" w:lineRule="auto"/>
              <w:jc w:val="left"/>
              <w:rPr>
                <w:szCs w:val="24"/>
              </w:rPr>
            </w:pPr>
            <w:r w:rsidRPr="00886C3B">
              <w:rPr>
                <w:szCs w:val="24"/>
              </w:rPr>
              <w:t>Код субсидии</w:t>
            </w:r>
            <w:r w:rsidRPr="00886C3B">
              <w:rPr>
                <w:szCs w:val="24"/>
              </w:rPr>
              <w:br/>
            </w:r>
          </w:p>
        </w:tc>
      </w:tr>
      <w:tr w:rsidR="00E9642B" w:rsidRPr="00886C3B" w14:paraId="2326F55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6C8C204" w14:textId="77777777" w:rsidR="00E9642B" w:rsidRPr="00886C3B" w:rsidRDefault="00E9642B" w:rsidP="008025B9">
            <w:pPr>
              <w:spacing w:after="200" w:line="276" w:lineRule="auto"/>
              <w:jc w:val="left"/>
              <w:rPr>
                <w:szCs w:val="24"/>
              </w:rPr>
            </w:pPr>
            <w:r w:rsidRPr="00886C3B">
              <w:rPr>
                <w:szCs w:val="24"/>
              </w:rPr>
              <w:t>DEPPRIMEMINISTERS</w:t>
            </w:r>
            <w:r w:rsidRPr="00886C3B">
              <w:rPr>
                <w:szCs w:val="24"/>
              </w:rPr>
              <w:br/>
            </w:r>
          </w:p>
        </w:tc>
        <w:tc>
          <w:tcPr>
            <w:tcW w:w="707" w:type="pct"/>
            <w:tcBorders>
              <w:top w:val="single" w:sz="4" w:space="0" w:color="auto"/>
              <w:left w:val="single" w:sz="4" w:space="0" w:color="auto"/>
              <w:bottom w:val="single" w:sz="4" w:space="0" w:color="auto"/>
              <w:right w:val="single" w:sz="4" w:space="0" w:color="auto"/>
            </w:tcBorders>
          </w:tcPr>
          <w:p w14:paraId="3EC7F5E9" w14:textId="77777777" w:rsidR="00E9642B" w:rsidRPr="00886C3B" w:rsidRDefault="00E9642B" w:rsidP="008025B9">
            <w:pPr>
              <w:spacing w:after="200" w:line="276" w:lineRule="auto"/>
              <w:jc w:val="left"/>
              <w:rPr>
                <w:szCs w:val="24"/>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1831B90C" w14:textId="77777777" w:rsidR="00E9642B" w:rsidRPr="00886C3B" w:rsidRDefault="00E9642B" w:rsidP="008025B9">
            <w:pPr>
              <w:spacing w:after="200" w:line="276" w:lineRule="auto"/>
              <w:jc w:val="left"/>
              <w:rPr>
                <w:szCs w:val="24"/>
              </w:rPr>
            </w:pPr>
            <w:r w:rsidRPr="00886C3B">
              <w:rPr>
                <w:szCs w:val="24"/>
              </w:rPr>
              <w:t>50</w:t>
            </w:r>
          </w:p>
        </w:tc>
        <w:tc>
          <w:tcPr>
            <w:tcW w:w="989" w:type="pct"/>
            <w:tcBorders>
              <w:top w:val="single" w:sz="4" w:space="0" w:color="auto"/>
              <w:left w:val="single" w:sz="4" w:space="0" w:color="auto"/>
              <w:bottom w:val="single" w:sz="4" w:space="0" w:color="auto"/>
              <w:right w:val="single" w:sz="4" w:space="0" w:color="auto"/>
            </w:tcBorders>
          </w:tcPr>
          <w:p w14:paraId="4694CD30"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55907D62" w14:textId="77777777" w:rsidR="00E9642B" w:rsidRPr="00886C3B" w:rsidRDefault="00E9642B" w:rsidP="008025B9">
            <w:pPr>
              <w:jc w:val="left"/>
              <w:rPr>
                <w:color w:val="000000" w:themeColor="text1"/>
                <w:szCs w:val="24"/>
              </w:rPr>
            </w:pPr>
            <w:r w:rsidRPr="00886C3B">
              <w:rPr>
                <w:szCs w:val="24"/>
              </w:rPr>
              <w:t xml:space="preserve">Вице-премьер </w:t>
            </w:r>
          </w:p>
        </w:tc>
      </w:tr>
      <w:tr w:rsidR="00E9642B" w:rsidRPr="00886C3B" w14:paraId="007ACB4F"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289FC5AE" w14:textId="77777777" w:rsidR="00E9642B" w:rsidRPr="00886C3B" w:rsidRDefault="00E9642B" w:rsidP="008025B9">
            <w:pPr>
              <w:spacing w:after="200" w:line="276" w:lineRule="auto"/>
              <w:jc w:val="left"/>
              <w:rPr>
                <w:szCs w:val="24"/>
              </w:rPr>
            </w:pPr>
            <w:r w:rsidRPr="00886C3B">
              <w:rPr>
                <w:szCs w:val="24"/>
              </w:rPr>
              <w:t>MRKBUDGETFINANCE</w:t>
            </w:r>
            <w:r w:rsidRPr="00886C3B">
              <w:rPr>
                <w:szCs w:val="24"/>
              </w:rPr>
              <w:br/>
            </w:r>
          </w:p>
        </w:tc>
        <w:tc>
          <w:tcPr>
            <w:tcW w:w="707" w:type="pct"/>
            <w:tcBorders>
              <w:top w:val="single" w:sz="4" w:space="0" w:color="auto"/>
              <w:left w:val="single" w:sz="4" w:space="0" w:color="auto"/>
              <w:bottom w:val="single" w:sz="4" w:space="0" w:color="auto"/>
              <w:right w:val="single" w:sz="4" w:space="0" w:color="auto"/>
            </w:tcBorders>
          </w:tcPr>
          <w:p w14:paraId="146F7656" w14:textId="77777777" w:rsidR="00E9642B" w:rsidRPr="00886C3B" w:rsidRDefault="00E9642B" w:rsidP="008025B9">
            <w:pPr>
              <w:spacing w:after="200" w:line="276" w:lineRule="auto"/>
              <w:jc w:val="left"/>
              <w:rPr>
                <w:szCs w:val="24"/>
                <w:lang w:val="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131B77B8" w14:textId="77777777" w:rsidR="00E9642B" w:rsidRPr="00886C3B" w:rsidRDefault="00E9642B" w:rsidP="008025B9">
            <w:pPr>
              <w:spacing w:after="200" w:line="276" w:lineRule="auto"/>
              <w:jc w:val="left"/>
              <w:rPr>
                <w:szCs w:val="24"/>
              </w:rPr>
            </w:pPr>
            <w:r w:rsidRPr="00886C3B">
              <w:rPr>
                <w:szCs w:val="24"/>
                <w:lang w:val="en-US"/>
              </w:rPr>
              <w:t>10</w:t>
            </w:r>
          </w:p>
        </w:tc>
        <w:tc>
          <w:tcPr>
            <w:tcW w:w="989" w:type="pct"/>
            <w:tcBorders>
              <w:top w:val="single" w:sz="4" w:space="0" w:color="auto"/>
              <w:left w:val="single" w:sz="4" w:space="0" w:color="auto"/>
              <w:bottom w:val="single" w:sz="4" w:space="0" w:color="auto"/>
              <w:right w:val="single" w:sz="4" w:space="0" w:color="auto"/>
            </w:tcBorders>
          </w:tcPr>
          <w:p w14:paraId="1FCC8358" w14:textId="77777777" w:rsidR="00E9642B" w:rsidRPr="00886C3B" w:rsidRDefault="00E9642B" w:rsidP="008025B9">
            <w:pPr>
              <w:jc w:val="left"/>
              <w:rPr>
                <w:szCs w:val="24"/>
              </w:rPr>
            </w:pPr>
            <w:r w:rsidRPr="00886C3B">
              <w:rPr>
                <w:szCs w:val="24"/>
              </w:rPr>
              <w:t>Нет</w:t>
            </w:r>
          </w:p>
        </w:tc>
        <w:tc>
          <w:tcPr>
            <w:tcW w:w="1555" w:type="pct"/>
            <w:tcBorders>
              <w:top w:val="single" w:sz="4" w:space="0" w:color="auto"/>
              <w:left w:val="single" w:sz="4" w:space="0" w:color="auto"/>
              <w:bottom w:val="single" w:sz="4" w:space="0" w:color="auto"/>
              <w:right w:val="single" w:sz="4" w:space="0" w:color="auto"/>
            </w:tcBorders>
          </w:tcPr>
          <w:p w14:paraId="03D794F9" w14:textId="77777777" w:rsidR="00E9642B" w:rsidRPr="00886C3B" w:rsidRDefault="00E9642B" w:rsidP="008025B9">
            <w:pPr>
              <w:jc w:val="left"/>
              <w:rPr>
                <w:szCs w:val="24"/>
              </w:rPr>
            </w:pPr>
            <w:r w:rsidRPr="00886C3B">
              <w:rPr>
                <w:szCs w:val="24"/>
              </w:rPr>
              <w:t>Признак опережающее финансирование</w:t>
            </w:r>
          </w:p>
        </w:tc>
      </w:tr>
      <w:tr w:rsidR="00E9642B" w:rsidRPr="00886C3B" w14:paraId="6BE6104F"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1D647AE" w14:textId="77777777" w:rsidR="00E9642B" w:rsidRPr="00886C3B" w:rsidRDefault="00E9642B" w:rsidP="008025B9">
            <w:pPr>
              <w:spacing w:after="200" w:line="276" w:lineRule="auto"/>
              <w:jc w:val="left"/>
              <w:rPr>
                <w:szCs w:val="24"/>
              </w:rPr>
            </w:pPr>
            <w:r w:rsidRPr="00886C3B">
              <w:rPr>
                <w:szCs w:val="24"/>
              </w:rPr>
              <w:t>DATEUPDATE</w:t>
            </w:r>
          </w:p>
        </w:tc>
        <w:tc>
          <w:tcPr>
            <w:tcW w:w="707" w:type="pct"/>
            <w:tcBorders>
              <w:top w:val="single" w:sz="4" w:space="0" w:color="auto"/>
              <w:left w:val="single" w:sz="4" w:space="0" w:color="auto"/>
              <w:bottom w:val="single" w:sz="4" w:space="0" w:color="auto"/>
              <w:right w:val="single" w:sz="4" w:space="0" w:color="auto"/>
            </w:tcBorders>
          </w:tcPr>
          <w:p w14:paraId="1488979C" w14:textId="77777777" w:rsidR="00E9642B" w:rsidRPr="00886C3B" w:rsidRDefault="00E9642B" w:rsidP="008025B9">
            <w:pPr>
              <w:spacing w:after="200" w:line="276" w:lineRule="auto"/>
              <w:jc w:val="left"/>
              <w:rPr>
                <w:szCs w:val="24"/>
                <w:lang w:val="en-US"/>
              </w:rPr>
            </w:pPr>
            <w:r w:rsidRPr="00886C3B">
              <w:rPr>
                <w:szCs w:val="24"/>
              </w:rPr>
              <w:t>DATE</w:t>
            </w:r>
          </w:p>
        </w:tc>
        <w:tc>
          <w:tcPr>
            <w:tcW w:w="494" w:type="pct"/>
            <w:tcBorders>
              <w:top w:val="single" w:sz="4" w:space="0" w:color="auto"/>
              <w:left w:val="single" w:sz="4" w:space="0" w:color="auto"/>
              <w:bottom w:val="single" w:sz="4" w:space="0" w:color="auto"/>
              <w:right w:val="single" w:sz="4" w:space="0" w:color="auto"/>
            </w:tcBorders>
          </w:tcPr>
          <w:p w14:paraId="572CFFE4" w14:textId="77777777" w:rsidR="00E9642B" w:rsidRPr="00886C3B" w:rsidRDefault="00E9642B" w:rsidP="008025B9">
            <w:pPr>
              <w:spacing w:after="200" w:line="276" w:lineRule="auto"/>
              <w:jc w:val="left"/>
              <w:rPr>
                <w:szCs w:val="24"/>
              </w:rPr>
            </w:pPr>
          </w:p>
        </w:tc>
        <w:tc>
          <w:tcPr>
            <w:tcW w:w="989" w:type="pct"/>
            <w:tcBorders>
              <w:top w:val="single" w:sz="4" w:space="0" w:color="auto"/>
              <w:left w:val="single" w:sz="4" w:space="0" w:color="auto"/>
              <w:bottom w:val="single" w:sz="4" w:space="0" w:color="auto"/>
              <w:right w:val="single" w:sz="4" w:space="0" w:color="auto"/>
            </w:tcBorders>
          </w:tcPr>
          <w:p w14:paraId="7461B291" w14:textId="77777777" w:rsidR="00E9642B" w:rsidRPr="00886C3B" w:rsidRDefault="00E9642B" w:rsidP="008025B9">
            <w:pPr>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630C5A03" w14:textId="77777777" w:rsidR="00E9642B" w:rsidRPr="00886C3B" w:rsidRDefault="00E9642B" w:rsidP="008025B9">
            <w:pPr>
              <w:jc w:val="left"/>
              <w:rPr>
                <w:szCs w:val="24"/>
              </w:rPr>
            </w:pPr>
            <w:r w:rsidRPr="00886C3B">
              <w:rPr>
                <w:szCs w:val="24"/>
              </w:rPr>
              <w:t>Дата обновления данных</w:t>
            </w:r>
          </w:p>
        </w:tc>
      </w:tr>
    </w:tbl>
    <w:p w14:paraId="740CA420" w14:textId="3EB45AB5" w:rsidR="00E9642B" w:rsidRPr="00886C3B" w:rsidRDefault="00E9642B" w:rsidP="00E9642B">
      <w:pPr>
        <w:pStyle w:val="af4"/>
        <w:jc w:val="left"/>
      </w:pPr>
      <w:r w:rsidRPr="00886C3B">
        <w:t>Пример</w:t>
      </w:r>
      <w:r w:rsidR="00DE58BC" w:rsidRPr="00886C3B">
        <w:t>ы</w:t>
      </w:r>
      <w:r w:rsidRPr="00886C3B">
        <w:t xml:space="preserve"> запрос</w:t>
      </w:r>
      <w:r w:rsidR="003F3C9F" w:rsidRPr="00886C3B">
        <w:t>ов</w:t>
      </w:r>
      <w:r w:rsidRPr="00886C3B">
        <w:t xml:space="preserve"> к набору данных приведен</w:t>
      </w:r>
      <w:r w:rsidR="003F3C9F" w:rsidRPr="00886C3B">
        <w:t>ы</w:t>
      </w:r>
      <w:r w:rsidRPr="00886C3B">
        <w:t xml:space="preserve"> в </w:t>
      </w:r>
      <w:r w:rsidR="00DE58BC" w:rsidRPr="00886C3B">
        <w:t>Приложении 1</w:t>
      </w:r>
      <w:r w:rsidR="00B76165" w:rsidRPr="00886C3B">
        <w:t xml:space="preserve"> </w:t>
      </w:r>
      <w:r w:rsidR="00DE58BC" w:rsidRPr="00886C3B">
        <w:t>п.1.6.</w:t>
      </w:r>
    </w:p>
    <w:p w14:paraId="24016287" w14:textId="77777777" w:rsidR="00E9642B" w:rsidRPr="00886C3B" w:rsidRDefault="00E9642B" w:rsidP="00E9642B">
      <w:pPr>
        <w:pStyle w:val="32"/>
        <w:jc w:val="left"/>
        <w:rPr>
          <w:rFonts w:ascii="Times New Roman" w:hAnsi="Times New Roman"/>
        </w:rPr>
      </w:pPr>
      <w:bookmarkStart w:id="48" w:name="_Toc212905230"/>
      <w:bookmarkStart w:id="49" w:name="_Toc215502070"/>
      <w:r w:rsidRPr="00886C3B">
        <w:rPr>
          <w:rFonts w:ascii="Times New Roman" w:hAnsi="Times New Roman"/>
        </w:rPr>
        <w:t>Набор данных «Полный набор данных бюджетных показателей по региональным объектам капитального строительства» (</w:t>
      </w:r>
      <w:r w:rsidRPr="00886C3B">
        <w:rPr>
          <w:rFonts w:ascii="Times New Roman" w:hAnsi="Times New Roman"/>
          <w:szCs w:val="28"/>
        </w:rPr>
        <w:t>идентификатор</w:t>
      </w:r>
      <w:r w:rsidRPr="00886C3B">
        <w:rPr>
          <w:rFonts w:ascii="Times New Roman" w:hAnsi="Times New Roman"/>
        </w:rPr>
        <w:t xml:space="preserve"> F_</w:t>
      </w:r>
      <w:r w:rsidRPr="00886C3B">
        <w:rPr>
          <w:rFonts w:ascii="Times New Roman" w:hAnsi="Times New Roman"/>
          <w:lang w:val="en-US"/>
        </w:rPr>
        <w:t>RegionOKS</w:t>
      </w:r>
      <w:r w:rsidRPr="00886C3B">
        <w:rPr>
          <w:rFonts w:ascii="Times New Roman" w:hAnsi="Times New Roman"/>
        </w:rPr>
        <w:t>)</w:t>
      </w:r>
      <w:bookmarkEnd w:id="48"/>
      <w:bookmarkEnd w:id="49"/>
    </w:p>
    <w:p w14:paraId="642D951B" w14:textId="77777777" w:rsidR="00E9642B" w:rsidRPr="00886C3B" w:rsidRDefault="00E9642B" w:rsidP="00E9642B">
      <w:pPr>
        <w:pStyle w:val="af4"/>
        <w:jc w:val="left"/>
      </w:pPr>
      <w:r w:rsidRPr="00886C3B">
        <w:t>Статус набора: Актуальный.</w:t>
      </w:r>
    </w:p>
    <w:p w14:paraId="43BE1243" w14:textId="77777777" w:rsidR="00E9642B" w:rsidRPr="00886C3B" w:rsidRDefault="00E9642B" w:rsidP="00E9642B">
      <w:pPr>
        <w:pStyle w:val="af4"/>
        <w:jc w:val="left"/>
      </w:pPr>
    </w:p>
    <w:p w14:paraId="6DCF6BEE" w14:textId="77777777" w:rsidR="00E9642B" w:rsidRPr="00886C3B" w:rsidRDefault="00E9642B" w:rsidP="00E9642B">
      <w:pPr>
        <w:pStyle w:val="af4"/>
      </w:pPr>
      <w:r w:rsidRPr="00886C3B">
        <w:t>Аналитический отчет в ПИАО: «Мониторинг осуществления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(код PIAO_164_001_report), представление "По региональным ОКС".</w:t>
      </w:r>
    </w:p>
    <w:p w14:paraId="496C7043" w14:textId="77777777" w:rsidR="00E9642B" w:rsidRPr="00886C3B" w:rsidRDefault="00E9642B" w:rsidP="00E9642B">
      <w:pPr>
        <w:pStyle w:val="af4"/>
      </w:pPr>
      <w:r w:rsidRPr="00886C3B">
        <w:t>Атрибутный состав набора «Полный набор данных бюджетных показателей по региональным объектам капитального строительства» (идентификатор F_RegionOKS):</w:t>
      </w:r>
    </w:p>
    <w:p w14:paraId="601B9C45" w14:textId="77777777" w:rsidR="00E9642B" w:rsidRPr="00886C3B" w:rsidRDefault="00E9642B" w:rsidP="00E9642B">
      <w:pPr>
        <w:pStyle w:val="13"/>
        <w:jc w:val="left"/>
      </w:pPr>
      <w:r w:rsidRPr="00886C3B">
        <w:lastRenderedPageBreak/>
        <w:t>Дата отчета;</w:t>
      </w:r>
    </w:p>
    <w:p w14:paraId="1E46EC6B" w14:textId="77777777" w:rsidR="00E9642B" w:rsidRPr="00886C3B" w:rsidRDefault="00E9642B" w:rsidP="00E9642B">
      <w:pPr>
        <w:pStyle w:val="13"/>
        <w:jc w:val="left"/>
      </w:pPr>
      <w:r w:rsidRPr="00886C3B">
        <w:t>Код ФАИП;</w:t>
      </w:r>
    </w:p>
    <w:p w14:paraId="21E8872F" w14:textId="77777777" w:rsidR="00E9642B" w:rsidRPr="00886C3B" w:rsidRDefault="00E9642B" w:rsidP="00E9642B">
      <w:pPr>
        <w:pStyle w:val="13"/>
        <w:jc w:val="left"/>
      </w:pPr>
      <w:r w:rsidRPr="00886C3B">
        <w:t>Код объекта капитального строительства;</w:t>
      </w:r>
    </w:p>
    <w:p w14:paraId="7096E665" w14:textId="77777777" w:rsidR="00E9642B" w:rsidRPr="00886C3B" w:rsidRDefault="00E9642B" w:rsidP="00E9642B">
      <w:pPr>
        <w:pStyle w:val="13"/>
        <w:jc w:val="left"/>
      </w:pPr>
      <w:r w:rsidRPr="00886C3B">
        <w:t>Код бюджета;</w:t>
      </w:r>
    </w:p>
    <w:p w14:paraId="6811A61A" w14:textId="77777777" w:rsidR="00E9642B" w:rsidRPr="00886C3B" w:rsidRDefault="00E9642B" w:rsidP="00E9642B">
      <w:pPr>
        <w:pStyle w:val="13"/>
        <w:jc w:val="left"/>
      </w:pPr>
      <w:r w:rsidRPr="00886C3B">
        <w:t>Код формы собственности ОКС;</w:t>
      </w:r>
    </w:p>
    <w:p w14:paraId="081E2591" w14:textId="77777777" w:rsidR="00E9642B" w:rsidRPr="00886C3B" w:rsidRDefault="00E9642B" w:rsidP="00E9642B">
      <w:pPr>
        <w:pStyle w:val="13"/>
        <w:jc w:val="left"/>
      </w:pPr>
      <w:r w:rsidRPr="00886C3B">
        <w:t>Касса ФБ;</w:t>
      </w:r>
    </w:p>
    <w:p w14:paraId="0793D14B" w14:textId="77777777" w:rsidR="00E9642B" w:rsidRPr="00886C3B" w:rsidRDefault="00E9642B" w:rsidP="00E9642B">
      <w:pPr>
        <w:pStyle w:val="13"/>
        <w:jc w:val="left"/>
      </w:pPr>
      <w:r w:rsidRPr="00886C3B">
        <w:t>Бюджетные ассигнования;</w:t>
      </w:r>
    </w:p>
    <w:p w14:paraId="4CD0E4C4" w14:textId="77777777" w:rsidR="00E9642B" w:rsidRPr="00886C3B" w:rsidRDefault="00E9642B" w:rsidP="00E9642B">
      <w:pPr>
        <w:pStyle w:val="13"/>
        <w:jc w:val="left"/>
      </w:pPr>
      <w:r w:rsidRPr="00886C3B">
        <w:t>Процент софинансирования;</w:t>
      </w:r>
    </w:p>
    <w:p w14:paraId="04E507BA" w14:textId="77777777" w:rsidR="00E9642B" w:rsidRPr="00886C3B" w:rsidRDefault="00E9642B" w:rsidP="00E9642B">
      <w:pPr>
        <w:pStyle w:val="13"/>
        <w:jc w:val="left"/>
      </w:pPr>
      <w:r w:rsidRPr="00886C3B">
        <w:t>Признак софинансирования из ФБ;</w:t>
      </w:r>
    </w:p>
    <w:p w14:paraId="616619D9" w14:textId="77777777" w:rsidR="00E9642B" w:rsidRPr="00886C3B" w:rsidRDefault="00E9642B" w:rsidP="00E9642B">
      <w:pPr>
        <w:pStyle w:val="13"/>
        <w:jc w:val="left"/>
      </w:pPr>
      <w:r w:rsidRPr="00886C3B">
        <w:t>Процент софинансирования из федерального бюджета;</w:t>
      </w:r>
    </w:p>
    <w:p w14:paraId="24FA8B47" w14:textId="77777777" w:rsidR="00E9642B" w:rsidRPr="00886C3B" w:rsidRDefault="00E9642B" w:rsidP="00E9642B">
      <w:pPr>
        <w:pStyle w:val="13"/>
        <w:jc w:val="left"/>
      </w:pPr>
      <w:r w:rsidRPr="00886C3B">
        <w:t>ОКТМО;</w:t>
      </w:r>
    </w:p>
    <w:p w14:paraId="3ABDD66B" w14:textId="77777777" w:rsidR="00E9642B" w:rsidRPr="00886C3B" w:rsidRDefault="00E9642B" w:rsidP="00E9642B">
      <w:pPr>
        <w:pStyle w:val="13"/>
        <w:jc w:val="left"/>
      </w:pPr>
      <w:r w:rsidRPr="00886C3B">
        <w:t>Бюджетные обязательства на текущий год;</w:t>
      </w:r>
    </w:p>
    <w:p w14:paraId="1FD7A67B" w14:textId="77777777" w:rsidR="00E9642B" w:rsidRPr="00886C3B" w:rsidRDefault="00E9642B" w:rsidP="00E9642B">
      <w:pPr>
        <w:pStyle w:val="13"/>
        <w:jc w:val="left"/>
      </w:pPr>
      <w:r w:rsidRPr="00886C3B">
        <w:t>Сумма ДО;</w:t>
      </w:r>
    </w:p>
    <w:p w14:paraId="2F1A8DD5" w14:textId="77777777" w:rsidR="00E9642B" w:rsidRPr="00886C3B" w:rsidRDefault="00E9642B" w:rsidP="00E9642B">
      <w:pPr>
        <w:pStyle w:val="13"/>
        <w:jc w:val="left"/>
      </w:pPr>
      <w:r w:rsidRPr="00886C3B">
        <w:t>Исполнение бюджетных обязательств;</w:t>
      </w:r>
    </w:p>
    <w:p w14:paraId="28BFF35B" w14:textId="77777777" w:rsidR="00E9642B" w:rsidRPr="00886C3B" w:rsidRDefault="00E9642B" w:rsidP="00E9642B">
      <w:pPr>
        <w:pStyle w:val="13"/>
        <w:jc w:val="left"/>
      </w:pPr>
      <w:r w:rsidRPr="00886C3B">
        <w:t>Сумма по соглашениям;</w:t>
      </w:r>
    </w:p>
    <w:p w14:paraId="66E7AEC4" w14:textId="77777777" w:rsidR="00E9642B" w:rsidRPr="00886C3B" w:rsidRDefault="00E9642B" w:rsidP="00E9642B">
      <w:pPr>
        <w:pStyle w:val="13"/>
        <w:jc w:val="left"/>
      </w:pPr>
      <w:r w:rsidRPr="00886C3B">
        <w:t>Количество соглашений;</w:t>
      </w:r>
    </w:p>
    <w:p w14:paraId="612884B2" w14:textId="77777777" w:rsidR="00E9642B" w:rsidRPr="00886C3B" w:rsidRDefault="00E9642B" w:rsidP="00E9642B">
      <w:pPr>
        <w:pStyle w:val="13"/>
        <w:jc w:val="left"/>
      </w:pPr>
      <w:r w:rsidRPr="00886C3B">
        <w:t>Объем бюджетных ассигнований бюджета субъекта;</w:t>
      </w:r>
    </w:p>
    <w:p w14:paraId="6A77854A" w14:textId="77777777" w:rsidR="00E9642B" w:rsidRPr="00886C3B" w:rsidRDefault="00E9642B" w:rsidP="00E9642B">
      <w:pPr>
        <w:pStyle w:val="13"/>
        <w:jc w:val="left"/>
      </w:pPr>
      <w:r w:rsidRPr="00886C3B">
        <w:t>ЛБО на текущий год бюджет субъекта;</w:t>
      </w:r>
    </w:p>
    <w:p w14:paraId="064165EB" w14:textId="77777777" w:rsidR="00E9642B" w:rsidRPr="00886C3B" w:rsidRDefault="00E9642B" w:rsidP="00E9642B">
      <w:pPr>
        <w:pStyle w:val="13"/>
        <w:jc w:val="left"/>
      </w:pPr>
      <w:r w:rsidRPr="00886C3B">
        <w:t>БО на текущий год бюджет субъекта;</w:t>
      </w:r>
    </w:p>
    <w:p w14:paraId="15EF896B" w14:textId="77777777" w:rsidR="00E9642B" w:rsidRPr="00886C3B" w:rsidRDefault="00E9642B" w:rsidP="00E9642B">
      <w:pPr>
        <w:pStyle w:val="13"/>
        <w:jc w:val="left"/>
      </w:pPr>
      <w:r w:rsidRPr="00886C3B">
        <w:t>БО на контракты субъекта;</w:t>
      </w:r>
    </w:p>
    <w:p w14:paraId="21778552" w14:textId="77777777" w:rsidR="00E9642B" w:rsidRPr="00886C3B" w:rsidRDefault="00E9642B" w:rsidP="00E9642B">
      <w:pPr>
        <w:pStyle w:val="13"/>
        <w:jc w:val="left"/>
      </w:pPr>
      <w:r w:rsidRPr="00886C3B">
        <w:t>БО на соглашения с ЮЛ субъекта;</w:t>
      </w:r>
    </w:p>
    <w:p w14:paraId="01425E27" w14:textId="77777777" w:rsidR="00E9642B" w:rsidRPr="00886C3B" w:rsidRDefault="00E9642B" w:rsidP="00E9642B">
      <w:pPr>
        <w:pStyle w:val="13"/>
        <w:jc w:val="left"/>
      </w:pPr>
      <w:r w:rsidRPr="00886C3B">
        <w:t>БО на соглашения с АУ/БУ субъекта;</w:t>
      </w:r>
    </w:p>
    <w:p w14:paraId="6A22BCF5" w14:textId="77777777" w:rsidR="00E9642B" w:rsidRPr="00886C3B" w:rsidRDefault="00E9642B" w:rsidP="00E9642B">
      <w:pPr>
        <w:pStyle w:val="13"/>
        <w:jc w:val="left"/>
      </w:pPr>
      <w:r w:rsidRPr="00886C3B">
        <w:t>БО Иное субъекта;</w:t>
      </w:r>
    </w:p>
    <w:p w14:paraId="51B7E516" w14:textId="77777777" w:rsidR="00E9642B" w:rsidRPr="00886C3B" w:rsidRDefault="00E9642B" w:rsidP="00E9642B">
      <w:pPr>
        <w:pStyle w:val="13"/>
        <w:jc w:val="left"/>
      </w:pPr>
      <w:r w:rsidRPr="00886C3B">
        <w:t>БО МБТ субъекта;</w:t>
      </w:r>
    </w:p>
    <w:p w14:paraId="16DC5962" w14:textId="77777777" w:rsidR="00E9642B" w:rsidRPr="00886C3B" w:rsidRDefault="00E9642B" w:rsidP="00E9642B">
      <w:pPr>
        <w:pStyle w:val="13"/>
        <w:jc w:val="left"/>
      </w:pPr>
      <w:r w:rsidRPr="00886C3B">
        <w:t>Денежные обязательства бюджет субъекта;</w:t>
      </w:r>
    </w:p>
    <w:p w14:paraId="1E5DB6A8" w14:textId="77777777" w:rsidR="00E9642B" w:rsidRPr="00886C3B" w:rsidRDefault="00E9642B" w:rsidP="00E9642B">
      <w:pPr>
        <w:pStyle w:val="13"/>
        <w:jc w:val="left"/>
      </w:pPr>
      <w:r w:rsidRPr="00886C3B">
        <w:t>Кассовое исполнение бюджет субъекта;</w:t>
      </w:r>
    </w:p>
    <w:p w14:paraId="0C350B66" w14:textId="77777777" w:rsidR="00E9642B" w:rsidRPr="00886C3B" w:rsidRDefault="00E9642B" w:rsidP="00E9642B">
      <w:pPr>
        <w:pStyle w:val="13"/>
        <w:jc w:val="left"/>
      </w:pPr>
      <w:r w:rsidRPr="00886C3B">
        <w:t>Касса бюджет субъекта;</w:t>
      </w:r>
    </w:p>
    <w:p w14:paraId="6A02FCA7" w14:textId="77777777" w:rsidR="00E9642B" w:rsidRPr="00886C3B" w:rsidRDefault="00E9642B" w:rsidP="00E9642B">
      <w:pPr>
        <w:pStyle w:val="13"/>
        <w:jc w:val="left"/>
      </w:pPr>
      <w:r w:rsidRPr="00886C3B">
        <w:lastRenderedPageBreak/>
        <w:t>Касса на контракты субъекта;</w:t>
      </w:r>
    </w:p>
    <w:p w14:paraId="0FA38024" w14:textId="77777777" w:rsidR="00E9642B" w:rsidRPr="00886C3B" w:rsidRDefault="00E9642B" w:rsidP="00E9642B">
      <w:pPr>
        <w:pStyle w:val="13"/>
        <w:jc w:val="left"/>
      </w:pPr>
      <w:r w:rsidRPr="00886C3B">
        <w:t>Касса на соглашения с ЮЛ субъекта;</w:t>
      </w:r>
    </w:p>
    <w:p w14:paraId="0E77A705" w14:textId="77777777" w:rsidR="00E9642B" w:rsidRPr="00886C3B" w:rsidRDefault="00E9642B" w:rsidP="00E9642B">
      <w:pPr>
        <w:pStyle w:val="13"/>
        <w:jc w:val="left"/>
      </w:pPr>
      <w:r w:rsidRPr="00886C3B">
        <w:t>Касса на соглашения с АУ/БУ субъекта;</w:t>
      </w:r>
    </w:p>
    <w:p w14:paraId="1F4F184D" w14:textId="77777777" w:rsidR="00E9642B" w:rsidRPr="00886C3B" w:rsidRDefault="00E9642B" w:rsidP="00E9642B">
      <w:pPr>
        <w:pStyle w:val="13"/>
        <w:jc w:val="left"/>
      </w:pPr>
      <w:r w:rsidRPr="00886C3B">
        <w:t>Касса Иное субъекта;</w:t>
      </w:r>
    </w:p>
    <w:p w14:paraId="3863FF44" w14:textId="77777777" w:rsidR="00E9642B" w:rsidRPr="00886C3B" w:rsidRDefault="00E9642B" w:rsidP="00E9642B">
      <w:pPr>
        <w:pStyle w:val="13"/>
        <w:jc w:val="left"/>
      </w:pPr>
      <w:r w:rsidRPr="00886C3B">
        <w:t>Касса  МБТ субъекта;</w:t>
      </w:r>
    </w:p>
    <w:p w14:paraId="6F449D81" w14:textId="77777777" w:rsidR="00E9642B" w:rsidRPr="00886C3B" w:rsidRDefault="00E9642B" w:rsidP="00E9642B">
      <w:pPr>
        <w:pStyle w:val="13"/>
        <w:jc w:val="left"/>
      </w:pPr>
      <w:r w:rsidRPr="00886C3B">
        <w:t>Сумма по соглашениям БС;</w:t>
      </w:r>
    </w:p>
    <w:p w14:paraId="365B5AD8" w14:textId="77777777" w:rsidR="00E9642B" w:rsidRPr="00886C3B" w:rsidRDefault="00E9642B" w:rsidP="00E9642B">
      <w:pPr>
        <w:pStyle w:val="13"/>
        <w:jc w:val="left"/>
      </w:pPr>
      <w:r w:rsidRPr="00886C3B">
        <w:t>Количество контрактов;</w:t>
      </w:r>
    </w:p>
    <w:p w14:paraId="69B8E968" w14:textId="77777777" w:rsidR="00E9642B" w:rsidRPr="00886C3B" w:rsidRDefault="00E9642B" w:rsidP="00E9642B">
      <w:pPr>
        <w:pStyle w:val="13"/>
        <w:jc w:val="left"/>
      </w:pPr>
      <w:r w:rsidRPr="00886C3B">
        <w:t>Бюджетные ассигнования бюджета MO;</w:t>
      </w:r>
    </w:p>
    <w:p w14:paraId="75DF2BEC" w14:textId="77777777" w:rsidR="00E9642B" w:rsidRPr="00886C3B" w:rsidRDefault="00E9642B" w:rsidP="00E9642B">
      <w:pPr>
        <w:pStyle w:val="13"/>
        <w:jc w:val="left"/>
      </w:pPr>
      <w:r w:rsidRPr="00886C3B">
        <w:t>ЛБО на текущий год бюджет МО;</w:t>
      </w:r>
    </w:p>
    <w:p w14:paraId="0DA4E137" w14:textId="77777777" w:rsidR="00E9642B" w:rsidRPr="00886C3B" w:rsidRDefault="00E9642B" w:rsidP="00E9642B">
      <w:pPr>
        <w:pStyle w:val="13"/>
        <w:jc w:val="left"/>
      </w:pPr>
      <w:r w:rsidRPr="00886C3B">
        <w:t>БО на текущий год бюджета МО;</w:t>
      </w:r>
    </w:p>
    <w:p w14:paraId="0960C4CA" w14:textId="77777777" w:rsidR="00E9642B" w:rsidRPr="00886C3B" w:rsidRDefault="00E9642B" w:rsidP="00E9642B">
      <w:pPr>
        <w:pStyle w:val="13"/>
        <w:jc w:val="left"/>
      </w:pPr>
      <w:r w:rsidRPr="00886C3B">
        <w:t>БО на контракты МО;</w:t>
      </w:r>
    </w:p>
    <w:p w14:paraId="606A29A3" w14:textId="77777777" w:rsidR="00E9642B" w:rsidRPr="00886C3B" w:rsidRDefault="00E9642B" w:rsidP="00E9642B">
      <w:pPr>
        <w:pStyle w:val="13"/>
        <w:jc w:val="left"/>
      </w:pPr>
      <w:r w:rsidRPr="00886C3B">
        <w:t>БО на соглашения с ЮЛ МО;</w:t>
      </w:r>
    </w:p>
    <w:p w14:paraId="63CC2B27" w14:textId="77777777" w:rsidR="00E9642B" w:rsidRPr="00886C3B" w:rsidRDefault="00E9642B" w:rsidP="00E9642B">
      <w:pPr>
        <w:pStyle w:val="13"/>
        <w:jc w:val="left"/>
      </w:pPr>
      <w:r w:rsidRPr="00886C3B">
        <w:t>БО на соглашения с АУ/БУ МО;</w:t>
      </w:r>
    </w:p>
    <w:p w14:paraId="2AA06850" w14:textId="77777777" w:rsidR="00E9642B" w:rsidRPr="00886C3B" w:rsidRDefault="00E9642B" w:rsidP="00E9642B">
      <w:pPr>
        <w:pStyle w:val="13"/>
        <w:jc w:val="left"/>
      </w:pPr>
      <w:r w:rsidRPr="00886C3B">
        <w:t>БО Иное МО;</w:t>
      </w:r>
    </w:p>
    <w:p w14:paraId="66CE832D" w14:textId="77777777" w:rsidR="00E9642B" w:rsidRPr="00886C3B" w:rsidRDefault="00E9642B" w:rsidP="00E9642B">
      <w:pPr>
        <w:pStyle w:val="13"/>
        <w:jc w:val="left"/>
      </w:pPr>
      <w:r w:rsidRPr="00886C3B">
        <w:t>БО МБТ МО;</w:t>
      </w:r>
    </w:p>
    <w:p w14:paraId="1B8B4571" w14:textId="77777777" w:rsidR="00E9642B" w:rsidRPr="00886C3B" w:rsidRDefault="00E9642B" w:rsidP="00E9642B">
      <w:pPr>
        <w:pStyle w:val="13"/>
        <w:jc w:val="left"/>
      </w:pPr>
      <w:r w:rsidRPr="00886C3B">
        <w:t>Денежные обязательства бюджет МО;</w:t>
      </w:r>
    </w:p>
    <w:p w14:paraId="48F3CFB3" w14:textId="77777777" w:rsidR="00E9642B" w:rsidRPr="00886C3B" w:rsidRDefault="00E9642B" w:rsidP="00E9642B">
      <w:pPr>
        <w:pStyle w:val="13"/>
        <w:jc w:val="left"/>
      </w:pPr>
      <w:r w:rsidRPr="00886C3B">
        <w:t>Кассовое исполнение бюджет МО;</w:t>
      </w:r>
    </w:p>
    <w:p w14:paraId="4C73E316" w14:textId="77777777" w:rsidR="00E9642B" w:rsidRPr="00886C3B" w:rsidRDefault="00E9642B" w:rsidP="00E9642B">
      <w:pPr>
        <w:pStyle w:val="13"/>
        <w:jc w:val="left"/>
      </w:pPr>
      <w:r w:rsidRPr="00886C3B">
        <w:t>Касса бюджет МО;</w:t>
      </w:r>
    </w:p>
    <w:p w14:paraId="14DBB3C3" w14:textId="77777777" w:rsidR="00E9642B" w:rsidRPr="00886C3B" w:rsidRDefault="00E9642B" w:rsidP="00E9642B">
      <w:pPr>
        <w:pStyle w:val="13"/>
        <w:jc w:val="left"/>
      </w:pPr>
      <w:r w:rsidRPr="00886C3B">
        <w:t>Касса на контракты МО;</w:t>
      </w:r>
    </w:p>
    <w:p w14:paraId="4B8C017A" w14:textId="77777777" w:rsidR="00E9642B" w:rsidRPr="00886C3B" w:rsidRDefault="00E9642B" w:rsidP="00E9642B">
      <w:pPr>
        <w:pStyle w:val="13"/>
        <w:jc w:val="left"/>
      </w:pPr>
      <w:r w:rsidRPr="00886C3B">
        <w:t>Касса на соглашения с ЮЛ МО;</w:t>
      </w:r>
    </w:p>
    <w:p w14:paraId="552183A7" w14:textId="77777777" w:rsidR="00E9642B" w:rsidRPr="00886C3B" w:rsidRDefault="00E9642B" w:rsidP="00E9642B">
      <w:pPr>
        <w:pStyle w:val="13"/>
        <w:jc w:val="left"/>
      </w:pPr>
      <w:r w:rsidRPr="00886C3B">
        <w:t>Касса на соглашения с АУ/БУ МО;</w:t>
      </w:r>
    </w:p>
    <w:p w14:paraId="01C491D0" w14:textId="77777777" w:rsidR="00E9642B" w:rsidRPr="00886C3B" w:rsidRDefault="00E9642B" w:rsidP="00E9642B">
      <w:pPr>
        <w:pStyle w:val="13"/>
        <w:jc w:val="left"/>
      </w:pPr>
      <w:r w:rsidRPr="00886C3B">
        <w:t>Касса Иное МО;</w:t>
      </w:r>
    </w:p>
    <w:p w14:paraId="6D1A7A81" w14:textId="77777777" w:rsidR="00E9642B" w:rsidRPr="00886C3B" w:rsidRDefault="00E9642B" w:rsidP="00E9642B">
      <w:pPr>
        <w:pStyle w:val="13"/>
        <w:jc w:val="left"/>
      </w:pPr>
      <w:r w:rsidRPr="00886C3B">
        <w:t>Касса МБТ МО;</w:t>
      </w:r>
    </w:p>
    <w:p w14:paraId="2BDA8B92" w14:textId="77777777" w:rsidR="00E9642B" w:rsidRPr="00886C3B" w:rsidRDefault="00E9642B" w:rsidP="00E9642B">
      <w:pPr>
        <w:pStyle w:val="13"/>
        <w:jc w:val="left"/>
      </w:pPr>
      <w:r w:rsidRPr="00886C3B">
        <w:t>Сумма по соглашения МО;</w:t>
      </w:r>
    </w:p>
    <w:p w14:paraId="7A292F63" w14:textId="77777777" w:rsidR="00E9642B" w:rsidRPr="00886C3B" w:rsidRDefault="00E9642B" w:rsidP="00E9642B">
      <w:pPr>
        <w:pStyle w:val="13"/>
      </w:pPr>
      <w:r w:rsidRPr="00886C3B">
        <w:t>Дата обновления данных.</w:t>
      </w:r>
    </w:p>
    <w:p w14:paraId="190BD085" w14:textId="77777777" w:rsidR="00E9642B" w:rsidRPr="00886C3B" w:rsidRDefault="00E9642B" w:rsidP="00E9642B">
      <w:pPr>
        <w:pStyle w:val="af4"/>
      </w:pPr>
      <w:r w:rsidRPr="00886C3B">
        <w:t>Временное решение – дельты возможно забирать  только по новой REPORTDATE.</w:t>
      </w:r>
    </w:p>
    <w:p w14:paraId="754B32FD" w14:textId="77777777" w:rsidR="00E9642B" w:rsidRPr="00886C3B" w:rsidRDefault="00E9642B" w:rsidP="00E9642B">
      <w:pPr>
        <w:pStyle w:val="af4"/>
        <w:rPr>
          <w:lang w:val="en-US"/>
        </w:rPr>
      </w:pPr>
      <w:r w:rsidRPr="00886C3B">
        <w:lastRenderedPageBreak/>
        <w:t>Первичный</w:t>
      </w:r>
      <w:r w:rsidRPr="00886C3B">
        <w:rPr>
          <w:lang w:val="en-US"/>
        </w:rPr>
        <w:t xml:space="preserve"> </w:t>
      </w:r>
      <w:r w:rsidRPr="00886C3B">
        <w:t>ключ</w:t>
      </w:r>
      <w:r w:rsidRPr="00886C3B">
        <w:rPr>
          <w:lang w:val="en-US"/>
        </w:rPr>
        <w:t>: REPORTDATE+ GOVDATEYEAR_ID+CODEOKS.</w:t>
      </w:r>
    </w:p>
    <w:p w14:paraId="21B9A5FE" w14:textId="3019FAE5" w:rsidR="006F0CAC" w:rsidRPr="00886C3B" w:rsidRDefault="006F0CAC" w:rsidP="006F0CAC">
      <w:pPr>
        <w:pStyle w:val="af4"/>
      </w:pPr>
      <w:bookmarkStart w:id="50" w:name="_Toc212905563"/>
      <w:r w:rsidRPr="00886C3B">
        <w:t xml:space="preserve">По значению поля DATEUPDATE, определяется дата и время обновления сведений за отчетную дату. Для того чтобы получить сведения по дате обновления DATEUPDATE, для набора </w:t>
      </w:r>
      <w:r w:rsidR="00846B2A" w:rsidRPr="00886C3B">
        <w:t>F_RegionOKS</w:t>
      </w:r>
      <w:r w:rsidRPr="00886C3B">
        <w:t>, был  разработан запрос (см. Приложение 1 п.1.</w:t>
      </w:r>
      <w:r w:rsidR="00846B2A" w:rsidRPr="00886C3B">
        <w:t>7</w:t>
      </w:r>
      <w:r w:rsidRPr="00886C3B">
        <w:t>.2), в котором используется параметр DATEUPDATE.</w:t>
      </w:r>
      <w:r w:rsidR="00170593" w:rsidRPr="00886C3B">
        <w:t xml:space="preserve"> </w:t>
      </w:r>
      <w:r w:rsidR="00E16F9A" w:rsidRPr="00886C3B">
        <w:t>С помощью этого запроса можно получить  информацию</w:t>
      </w:r>
      <w:r w:rsidRPr="00886C3B">
        <w:t>, какие отчетные даты обновлялись и когда. В запросе используется параметр "datamart" с припиской DATA, который позволяет сформировать перечень отчетных дат (REPORTDATE) с датой и временем обновления этих отчетных д</w:t>
      </w:r>
      <w:r w:rsidR="000A1FFF" w:rsidRPr="00886C3B">
        <w:t>ат (DATEUPDATE), именно в данном запросе</w:t>
      </w:r>
      <w:r w:rsidRPr="00886C3B">
        <w:t xml:space="preserve"> происходит фильтрация по параметру  DATEUPDATE.</w:t>
      </w:r>
    </w:p>
    <w:p w14:paraId="6A21D378" w14:textId="77777777" w:rsidR="006F0CAC" w:rsidRPr="00886C3B" w:rsidRDefault="006F0CAC" w:rsidP="006F0CAC">
      <w:pPr>
        <w:pStyle w:val="af4"/>
      </w:pPr>
      <w:r w:rsidRPr="00886C3B">
        <w:t xml:space="preserve">Периодичность обновления: Ежедневно в рабочие дни до 13:00 загрузка данных за текущий день. Ежедневно в рабочие дни загрузка корректировок до 11:00. </w:t>
      </w:r>
    </w:p>
    <w:p w14:paraId="2EBA8666" w14:textId="77777777" w:rsidR="006F0CAC" w:rsidRPr="00886C3B" w:rsidRDefault="006F0CAC" w:rsidP="006F0CAC">
      <w:pPr>
        <w:pStyle w:val="af4"/>
      </w:pPr>
      <w:r w:rsidRPr="00886C3B">
        <w:t>Осуществляется загрузка данных по состоянию на текущий день.</w:t>
      </w:r>
    </w:p>
    <w:p w14:paraId="113AEC44" w14:textId="77777777" w:rsidR="00E9642B" w:rsidRPr="00886C3B" w:rsidRDefault="00E9642B" w:rsidP="00E9642B">
      <w:pPr>
        <w:pStyle w:val="-"/>
      </w:pPr>
      <w:bookmarkStart w:id="51" w:name="_Toc215502318"/>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7</w:t>
      </w:r>
      <w:r w:rsidR="00101972">
        <w:rPr>
          <w:noProof/>
        </w:rPr>
        <w:fldChar w:fldCharType="end"/>
      </w:r>
      <w:r w:rsidRPr="00886C3B">
        <w:t>– Показатели набора данных «Полный набор данных бюджетных показателей по региональным объектам капитального строительства» (</w:t>
      </w:r>
      <w:r w:rsidRPr="00886C3B">
        <w:rPr>
          <w:szCs w:val="28"/>
        </w:rPr>
        <w:t>идентификатор</w:t>
      </w:r>
      <w:r w:rsidRPr="00886C3B">
        <w:t xml:space="preserve"> F_RegionOKS)</w:t>
      </w:r>
      <w:bookmarkEnd w:id="50"/>
      <w:bookmarkEnd w:id="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5"/>
        <w:gridCol w:w="1459"/>
        <w:gridCol w:w="886"/>
        <w:gridCol w:w="1897"/>
        <w:gridCol w:w="2076"/>
      </w:tblGrid>
      <w:tr w:rsidR="00E9642B" w:rsidRPr="00886C3B" w14:paraId="205F441A" w14:textId="77777777" w:rsidTr="00596F76">
        <w:trPr>
          <w:cantSplit/>
          <w:trHeight w:val="330"/>
          <w:tblHeader/>
        </w:trPr>
        <w:tc>
          <w:tcPr>
            <w:tcW w:w="1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86B097"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Наименование поля</w:t>
            </w:r>
          </w:p>
        </w:tc>
        <w:tc>
          <w:tcPr>
            <w:tcW w:w="7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315A0F"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Формат</w:t>
            </w:r>
          </w:p>
        </w:tc>
        <w:tc>
          <w:tcPr>
            <w:tcW w:w="4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58DD0B"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Длина</w:t>
            </w:r>
          </w:p>
        </w:tc>
        <w:tc>
          <w:tcPr>
            <w:tcW w:w="9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24E8E8"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Обязательность</w:t>
            </w:r>
          </w:p>
        </w:tc>
        <w:tc>
          <w:tcPr>
            <w:tcW w:w="15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07D410"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Примечание</w:t>
            </w:r>
          </w:p>
        </w:tc>
      </w:tr>
      <w:tr w:rsidR="00E9642B" w:rsidRPr="00886C3B" w14:paraId="16C8D0FE" w14:textId="77777777" w:rsidTr="00596F76">
        <w:trPr>
          <w:cantSplit/>
          <w:trHeight w:val="330"/>
        </w:trPr>
        <w:tc>
          <w:tcPr>
            <w:tcW w:w="1255" w:type="pct"/>
            <w:tcBorders>
              <w:top w:val="single" w:sz="4" w:space="0" w:color="auto"/>
              <w:left w:val="single" w:sz="4" w:space="0" w:color="auto"/>
              <w:bottom w:val="single" w:sz="4" w:space="0" w:color="auto"/>
              <w:right w:val="single" w:sz="4" w:space="0" w:color="auto"/>
            </w:tcBorders>
          </w:tcPr>
          <w:p w14:paraId="01C46E91" w14:textId="77777777" w:rsidR="00E9642B" w:rsidRPr="00886C3B" w:rsidRDefault="00E9642B" w:rsidP="008025B9">
            <w:pPr>
              <w:spacing w:line="276" w:lineRule="auto"/>
              <w:jc w:val="left"/>
              <w:rPr>
                <w:szCs w:val="24"/>
                <w:lang w:val="en-US" w:eastAsia="en-US"/>
              </w:rPr>
            </w:pPr>
            <w:r w:rsidRPr="00886C3B">
              <w:rPr>
                <w:szCs w:val="24"/>
                <w:lang w:val="en-US" w:eastAsia="en-US"/>
              </w:rPr>
              <w:t>REPORTDATE</w:t>
            </w:r>
          </w:p>
        </w:tc>
        <w:tc>
          <w:tcPr>
            <w:tcW w:w="707" w:type="pct"/>
            <w:tcBorders>
              <w:top w:val="single" w:sz="4" w:space="0" w:color="auto"/>
              <w:left w:val="single" w:sz="4" w:space="0" w:color="auto"/>
              <w:bottom w:val="single" w:sz="4" w:space="0" w:color="auto"/>
              <w:right w:val="single" w:sz="4" w:space="0" w:color="auto"/>
            </w:tcBorders>
          </w:tcPr>
          <w:p w14:paraId="67D27156" w14:textId="77777777" w:rsidR="00E9642B" w:rsidRPr="00886C3B" w:rsidRDefault="00E9642B" w:rsidP="008025B9">
            <w:pPr>
              <w:spacing w:line="276" w:lineRule="auto"/>
              <w:jc w:val="left"/>
              <w:rPr>
                <w:szCs w:val="24"/>
                <w:lang w:val="en-US" w:eastAsia="en-US"/>
              </w:rPr>
            </w:pPr>
            <w:r w:rsidRPr="00886C3B">
              <w:rPr>
                <w:szCs w:val="24"/>
                <w:lang w:val="en-US" w:eastAsia="en-US"/>
              </w:rPr>
              <w:t>DATE</w:t>
            </w:r>
          </w:p>
        </w:tc>
        <w:tc>
          <w:tcPr>
            <w:tcW w:w="494" w:type="pct"/>
            <w:tcBorders>
              <w:top w:val="single" w:sz="4" w:space="0" w:color="auto"/>
              <w:left w:val="single" w:sz="4" w:space="0" w:color="auto"/>
              <w:bottom w:val="single" w:sz="4" w:space="0" w:color="auto"/>
              <w:right w:val="single" w:sz="4" w:space="0" w:color="auto"/>
            </w:tcBorders>
          </w:tcPr>
          <w:p w14:paraId="0F52E716" w14:textId="77777777" w:rsidR="00E9642B" w:rsidRPr="00886C3B" w:rsidRDefault="00E9642B" w:rsidP="008025B9">
            <w:pPr>
              <w:spacing w:line="276" w:lineRule="auto"/>
              <w:jc w:val="left"/>
              <w:rPr>
                <w:szCs w:val="24"/>
                <w:lang w:eastAsia="en-US"/>
              </w:rPr>
            </w:pPr>
          </w:p>
        </w:tc>
        <w:tc>
          <w:tcPr>
            <w:tcW w:w="989" w:type="pct"/>
            <w:tcBorders>
              <w:top w:val="single" w:sz="4" w:space="0" w:color="auto"/>
              <w:left w:val="single" w:sz="4" w:space="0" w:color="auto"/>
              <w:bottom w:val="single" w:sz="4" w:space="0" w:color="auto"/>
              <w:right w:val="single" w:sz="4" w:space="0" w:color="auto"/>
            </w:tcBorders>
          </w:tcPr>
          <w:p w14:paraId="7A77DE40" w14:textId="77777777" w:rsidR="00E9642B" w:rsidRPr="00886C3B" w:rsidRDefault="00E9642B" w:rsidP="008025B9">
            <w:pPr>
              <w:spacing w:line="276" w:lineRule="auto"/>
              <w:jc w:val="left"/>
              <w:rPr>
                <w:szCs w:val="24"/>
                <w:lang w:eastAsia="en-US"/>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63964458" w14:textId="77777777" w:rsidR="00E9642B" w:rsidRPr="00886C3B" w:rsidRDefault="00E9642B" w:rsidP="008025B9">
            <w:pPr>
              <w:spacing w:line="276" w:lineRule="auto"/>
              <w:jc w:val="left"/>
              <w:rPr>
                <w:szCs w:val="24"/>
                <w:lang w:eastAsia="en-US"/>
              </w:rPr>
            </w:pPr>
            <w:r w:rsidRPr="00886C3B">
              <w:rPr>
                <w:szCs w:val="24"/>
                <w:lang w:eastAsia="en-US"/>
              </w:rPr>
              <w:t>Дата отчета</w:t>
            </w:r>
          </w:p>
        </w:tc>
      </w:tr>
      <w:tr w:rsidR="00E9642B" w:rsidRPr="00886C3B" w14:paraId="24F0E901" w14:textId="77777777" w:rsidTr="00596F76">
        <w:trPr>
          <w:cantSplit/>
          <w:trHeight w:val="330"/>
        </w:trPr>
        <w:tc>
          <w:tcPr>
            <w:tcW w:w="1255" w:type="pct"/>
            <w:tcBorders>
              <w:top w:val="single" w:sz="4" w:space="0" w:color="auto"/>
              <w:left w:val="single" w:sz="4" w:space="0" w:color="auto"/>
              <w:bottom w:val="single" w:sz="4" w:space="0" w:color="auto"/>
              <w:right w:val="single" w:sz="4" w:space="0" w:color="auto"/>
            </w:tcBorders>
          </w:tcPr>
          <w:p w14:paraId="31065EC4" w14:textId="77777777" w:rsidR="00E9642B" w:rsidRPr="00886C3B" w:rsidRDefault="00E9642B" w:rsidP="008025B9">
            <w:pPr>
              <w:spacing w:line="276" w:lineRule="auto"/>
              <w:jc w:val="left"/>
              <w:rPr>
                <w:szCs w:val="24"/>
                <w:lang w:val="en-US" w:eastAsia="en-US"/>
              </w:rPr>
            </w:pPr>
            <w:r w:rsidRPr="00886C3B">
              <w:rPr>
                <w:szCs w:val="24"/>
                <w:lang w:val="en-US" w:eastAsia="en-US"/>
              </w:rPr>
              <w:t>FAIPCODE</w:t>
            </w:r>
          </w:p>
        </w:tc>
        <w:tc>
          <w:tcPr>
            <w:tcW w:w="707" w:type="pct"/>
            <w:tcBorders>
              <w:top w:val="single" w:sz="4" w:space="0" w:color="auto"/>
              <w:left w:val="single" w:sz="4" w:space="0" w:color="auto"/>
              <w:bottom w:val="single" w:sz="4" w:space="0" w:color="auto"/>
              <w:right w:val="single" w:sz="4" w:space="0" w:color="auto"/>
            </w:tcBorders>
          </w:tcPr>
          <w:p w14:paraId="5C6E4B69" w14:textId="77777777" w:rsidR="00E9642B" w:rsidRPr="00886C3B" w:rsidRDefault="00E9642B" w:rsidP="008025B9">
            <w:pPr>
              <w:spacing w:line="276" w:lineRule="auto"/>
              <w:jc w:val="left"/>
              <w:rPr>
                <w:szCs w:val="24"/>
                <w:lang w:val="en-US" w:eastAsia="en-US"/>
              </w:rPr>
            </w:pPr>
            <w:r w:rsidRPr="00886C3B">
              <w:rPr>
                <w:szCs w:val="24"/>
                <w:lang w:val="en-US" w:eastAsia="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0E4FDC8E" w14:textId="77777777" w:rsidR="00E9642B" w:rsidRPr="00886C3B" w:rsidRDefault="00E9642B" w:rsidP="008025B9">
            <w:pPr>
              <w:spacing w:line="276" w:lineRule="auto"/>
              <w:jc w:val="left"/>
              <w:rPr>
                <w:szCs w:val="24"/>
                <w:lang w:eastAsia="en-US"/>
              </w:rPr>
            </w:pPr>
            <w:r w:rsidRPr="00886C3B">
              <w:rPr>
                <w:szCs w:val="24"/>
                <w:lang w:val="en-US" w:eastAsia="en-US"/>
              </w:rPr>
              <w:t>20</w:t>
            </w:r>
            <w:r w:rsidRPr="00886C3B">
              <w:rPr>
                <w:szCs w:val="24"/>
                <w:lang w:eastAsia="en-US"/>
              </w:rPr>
              <w:t>0</w:t>
            </w:r>
          </w:p>
        </w:tc>
        <w:tc>
          <w:tcPr>
            <w:tcW w:w="989" w:type="pct"/>
            <w:tcBorders>
              <w:top w:val="single" w:sz="4" w:space="0" w:color="auto"/>
              <w:left w:val="single" w:sz="4" w:space="0" w:color="auto"/>
              <w:bottom w:val="single" w:sz="4" w:space="0" w:color="auto"/>
              <w:right w:val="single" w:sz="4" w:space="0" w:color="auto"/>
            </w:tcBorders>
          </w:tcPr>
          <w:p w14:paraId="28CCEC29" w14:textId="77777777" w:rsidR="00E9642B" w:rsidRPr="00886C3B" w:rsidRDefault="00E9642B" w:rsidP="008025B9">
            <w:pPr>
              <w:spacing w:line="276" w:lineRule="auto"/>
              <w:jc w:val="left"/>
              <w:rPr>
                <w:szCs w:val="24"/>
                <w:lang w:val="en-US" w:eastAsia="en-US"/>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588C99B0" w14:textId="77777777" w:rsidR="00E9642B" w:rsidRPr="00886C3B" w:rsidRDefault="00E9642B" w:rsidP="008025B9">
            <w:pPr>
              <w:spacing w:line="276" w:lineRule="auto"/>
              <w:jc w:val="left"/>
              <w:rPr>
                <w:szCs w:val="24"/>
                <w:lang w:eastAsia="en-US"/>
              </w:rPr>
            </w:pPr>
            <w:r w:rsidRPr="00886C3B">
              <w:rPr>
                <w:szCs w:val="24"/>
                <w:lang w:val="en-US" w:eastAsia="en-US"/>
              </w:rPr>
              <w:t xml:space="preserve">Код </w:t>
            </w:r>
            <w:r w:rsidRPr="00886C3B">
              <w:rPr>
                <w:szCs w:val="24"/>
                <w:lang w:eastAsia="en-US"/>
              </w:rPr>
              <w:t>ФАИП</w:t>
            </w:r>
          </w:p>
        </w:tc>
      </w:tr>
      <w:tr w:rsidR="00E9642B" w:rsidRPr="00886C3B" w14:paraId="371D7F9C" w14:textId="77777777" w:rsidTr="00596F76">
        <w:trPr>
          <w:cantSplit/>
          <w:trHeight w:val="599"/>
        </w:trPr>
        <w:tc>
          <w:tcPr>
            <w:tcW w:w="1255" w:type="pct"/>
            <w:tcBorders>
              <w:top w:val="single" w:sz="4" w:space="0" w:color="auto"/>
              <w:left w:val="single" w:sz="4" w:space="0" w:color="auto"/>
              <w:bottom w:val="single" w:sz="4" w:space="0" w:color="auto"/>
              <w:right w:val="single" w:sz="4" w:space="0" w:color="auto"/>
            </w:tcBorders>
          </w:tcPr>
          <w:p w14:paraId="49278CB3" w14:textId="77777777" w:rsidR="00E9642B" w:rsidRPr="00886C3B" w:rsidRDefault="00E9642B" w:rsidP="008025B9">
            <w:pPr>
              <w:spacing w:line="276" w:lineRule="auto"/>
              <w:jc w:val="left"/>
              <w:rPr>
                <w:szCs w:val="24"/>
                <w:lang w:eastAsia="en-US"/>
              </w:rPr>
            </w:pPr>
            <w:r w:rsidRPr="00886C3B">
              <w:rPr>
                <w:szCs w:val="24"/>
                <w:lang w:val="en-US" w:eastAsia="en-US"/>
              </w:rPr>
              <w:t>CODEOKS</w:t>
            </w:r>
          </w:p>
        </w:tc>
        <w:tc>
          <w:tcPr>
            <w:tcW w:w="707" w:type="pct"/>
            <w:tcBorders>
              <w:top w:val="single" w:sz="4" w:space="0" w:color="auto"/>
              <w:left w:val="single" w:sz="4" w:space="0" w:color="auto"/>
              <w:bottom w:val="single" w:sz="4" w:space="0" w:color="auto"/>
              <w:right w:val="single" w:sz="4" w:space="0" w:color="auto"/>
            </w:tcBorders>
          </w:tcPr>
          <w:p w14:paraId="0D4D97DB" w14:textId="77777777" w:rsidR="00E9642B" w:rsidRPr="00886C3B" w:rsidRDefault="00E9642B" w:rsidP="008025B9">
            <w:pPr>
              <w:spacing w:line="276" w:lineRule="auto"/>
              <w:jc w:val="left"/>
              <w:rPr>
                <w:szCs w:val="24"/>
                <w:lang w:val="en-US" w:eastAsia="en-US"/>
              </w:rPr>
            </w:pPr>
            <w:r w:rsidRPr="00886C3B">
              <w:rPr>
                <w:szCs w:val="24"/>
                <w:lang w:val="en-US" w:eastAsia="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74C76474" w14:textId="77777777" w:rsidR="00E9642B" w:rsidRPr="00886C3B" w:rsidRDefault="00E9642B" w:rsidP="008025B9">
            <w:pPr>
              <w:spacing w:line="276" w:lineRule="auto"/>
              <w:jc w:val="left"/>
              <w:rPr>
                <w:szCs w:val="24"/>
                <w:lang w:eastAsia="en-US"/>
              </w:rPr>
            </w:pPr>
            <w:r w:rsidRPr="00886C3B">
              <w:rPr>
                <w:szCs w:val="24"/>
                <w:lang w:val="en-US" w:eastAsia="en-US"/>
              </w:rPr>
              <w:t>20</w:t>
            </w:r>
          </w:p>
        </w:tc>
        <w:tc>
          <w:tcPr>
            <w:tcW w:w="989" w:type="pct"/>
            <w:tcBorders>
              <w:top w:val="single" w:sz="4" w:space="0" w:color="auto"/>
              <w:left w:val="single" w:sz="4" w:space="0" w:color="auto"/>
              <w:bottom w:val="single" w:sz="4" w:space="0" w:color="auto"/>
              <w:right w:val="single" w:sz="4" w:space="0" w:color="auto"/>
            </w:tcBorders>
          </w:tcPr>
          <w:p w14:paraId="2065A350" w14:textId="77777777" w:rsidR="00E9642B" w:rsidRPr="00886C3B" w:rsidRDefault="00E9642B" w:rsidP="008025B9">
            <w:pPr>
              <w:spacing w:line="276" w:lineRule="auto"/>
              <w:jc w:val="left"/>
              <w:rPr>
                <w:szCs w:val="24"/>
                <w:lang w:eastAsia="en-US"/>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76370090" w14:textId="77777777" w:rsidR="00E9642B" w:rsidRPr="00886C3B" w:rsidRDefault="00E9642B" w:rsidP="008025B9">
            <w:pPr>
              <w:spacing w:line="276" w:lineRule="auto"/>
              <w:jc w:val="left"/>
              <w:rPr>
                <w:szCs w:val="24"/>
                <w:lang w:eastAsia="en-US"/>
              </w:rPr>
            </w:pPr>
            <w:r w:rsidRPr="00886C3B">
              <w:rPr>
                <w:szCs w:val="24"/>
                <w:lang w:val="en-US" w:eastAsia="en-US"/>
              </w:rPr>
              <w:t>Код ОКС</w:t>
            </w:r>
          </w:p>
        </w:tc>
      </w:tr>
      <w:tr w:rsidR="00E9642B" w:rsidRPr="00886C3B" w14:paraId="09C95AA1" w14:textId="77777777" w:rsidTr="00596F76">
        <w:trPr>
          <w:cantSplit/>
          <w:trHeight w:val="599"/>
        </w:trPr>
        <w:tc>
          <w:tcPr>
            <w:tcW w:w="1255" w:type="pct"/>
            <w:tcBorders>
              <w:top w:val="single" w:sz="4" w:space="0" w:color="auto"/>
              <w:left w:val="single" w:sz="4" w:space="0" w:color="auto"/>
              <w:bottom w:val="single" w:sz="4" w:space="0" w:color="auto"/>
              <w:right w:val="single" w:sz="4" w:space="0" w:color="auto"/>
            </w:tcBorders>
          </w:tcPr>
          <w:p w14:paraId="01B561B6" w14:textId="77777777" w:rsidR="00E9642B" w:rsidRPr="00886C3B" w:rsidRDefault="00E9642B" w:rsidP="008025B9">
            <w:pPr>
              <w:spacing w:line="276" w:lineRule="auto"/>
              <w:jc w:val="left"/>
              <w:rPr>
                <w:szCs w:val="24"/>
                <w:lang w:val="en-US" w:eastAsia="en-US"/>
              </w:rPr>
            </w:pPr>
            <w:r w:rsidRPr="00886C3B">
              <w:rPr>
                <w:szCs w:val="24"/>
                <w:lang w:val="en-US" w:eastAsia="en-US"/>
              </w:rPr>
              <w:t>GOVDATEYEAR_ID</w:t>
            </w:r>
          </w:p>
        </w:tc>
        <w:tc>
          <w:tcPr>
            <w:tcW w:w="707" w:type="pct"/>
            <w:tcBorders>
              <w:top w:val="single" w:sz="4" w:space="0" w:color="auto"/>
              <w:left w:val="single" w:sz="4" w:space="0" w:color="auto"/>
              <w:bottom w:val="single" w:sz="4" w:space="0" w:color="auto"/>
              <w:right w:val="single" w:sz="4" w:space="0" w:color="auto"/>
            </w:tcBorders>
          </w:tcPr>
          <w:p w14:paraId="26723505" w14:textId="77777777" w:rsidR="00E9642B" w:rsidRPr="00886C3B" w:rsidRDefault="00E9642B" w:rsidP="008025B9">
            <w:pPr>
              <w:spacing w:after="200" w:line="276" w:lineRule="auto"/>
              <w:jc w:val="left"/>
              <w:rPr>
                <w:szCs w:val="24"/>
                <w:lang w:val="en-US" w:eastAsia="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0668D99D" w14:textId="77777777" w:rsidR="00E9642B" w:rsidRPr="00886C3B" w:rsidRDefault="00E9642B" w:rsidP="008025B9">
            <w:pPr>
              <w:spacing w:after="200" w:line="276" w:lineRule="auto"/>
              <w:jc w:val="left"/>
              <w:rPr>
                <w:szCs w:val="24"/>
                <w:lang w:val="en-US" w:eastAsia="en-US"/>
              </w:rPr>
            </w:pPr>
            <w:r w:rsidRPr="00886C3B">
              <w:rPr>
                <w:szCs w:val="24"/>
                <w:lang w:val="en-US"/>
              </w:rPr>
              <w:t xml:space="preserve">10, 0 </w:t>
            </w:r>
          </w:p>
        </w:tc>
        <w:tc>
          <w:tcPr>
            <w:tcW w:w="989" w:type="pct"/>
            <w:tcBorders>
              <w:top w:val="single" w:sz="4" w:space="0" w:color="auto"/>
              <w:left w:val="single" w:sz="4" w:space="0" w:color="auto"/>
              <w:bottom w:val="single" w:sz="4" w:space="0" w:color="auto"/>
              <w:right w:val="single" w:sz="4" w:space="0" w:color="auto"/>
            </w:tcBorders>
          </w:tcPr>
          <w:p w14:paraId="7F710983" w14:textId="77777777" w:rsidR="00E9642B" w:rsidRPr="00886C3B" w:rsidRDefault="00E9642B" w:rsidP="008025B9">
            <w:pPr>
              <w:spacing w:after="200" w:line="276" w:lineRule="auto"/>
              <w:jc w:val="left"/>
              <w:rPr>
                <w:szCs w:val="24"/>
                <w:lang w:eastAsia="en-US"/>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2E86F09C" w14:textId="77777777" w:rsidR="00E9642B" w:rsidRPr="00886C3B" w:rsidRDefault="00E9642B" w:rsidP="008025B9">
            <w:pPr>
              <w:spacing w:after="200" w:line="276" w:lineRule="auto"/>
              <w:jc w:val="left"/>
              <w:rPr>
                <w:szCs w:val="24"/>
                <w:lang w:eastAsia="en-US"/>
              </w:rPr>
            </w:pPr>
            <w:r w:rsidRPr="00886C3B">
              <w:rPr>
                <w:szCs w:val="24"/>
              </w:rPr>
              <w:t>Годы бюджетного цикла (текущий, 1 ПП, 2 ПП)</w:t>
            </w:r>
          </w:p>
        </w:tc>
      </w:tr>
      <w:tr w:rsidR="00E9642B" w:rsidRPr="00886C3B" w14:paraId="13E8BE4C"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CA690AF" w14:textId="77777777" w:rsidR="00E9642B" w:rsidRPr="00886C3B" w:rsidRDefault="00E9642B" w:rsidP="008025B9">
            <w:pPr>
              <w:spacing w:line="276" w:lineRule="auto"/>
              <w:jc w:val="left"/>
              <w:rPr>
                <w:szCs w:val="24"/>
                <w:lang w:val="en-US" w:eastAsia="en-US"/>
              </w:rPr>
            </w:pPr>
            <w:r w:rsidRPr="00886C3B">
              <w:rPr>
                <w:szCs w:val="24"/>
                <w:lang w:val="en-US" w:eastAsia="en-US"/>
              </w:rPr>
              <w:t>BUDGETCODE</w:t>
            </w:r>
          </w:p>
        </w:tc>
        <w:tc>
          <w:tcPr>
            <w:tcW w:w="707" w:type="pct"/>
            <w:tcBorders>
              <w:top w:val="single" w:sz="4" w:space="0" w:color="auto"/>
              <w:left w:val="single" w:sz="4" w:space="0" w:color="auto"/>
              <w:bottom w:val="single" w:sz="4" w:space="0" w:color="auto"/>
              <w:right w:val="single" w:sz="4" w:space="0" w:color="auto"/>
            </w:tcBorders>
          </w:tcPr>
          <w:p w14:paraId="6D0933E8" w14:textId="77777777" w:rsidR="00E9642B" w:rsidRPr="00886C3B" w:rsidRDefault="00E9642B" w:rsidP="008025B9">
            <w:pPr>
              <w:spacing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15193D2D" w14:textId="77777777" w:rsidR="00E9642B" w:rsidRPr="00886C3B" w:rsidRDefault="00E9642B" w:rsidP="008025B9">
            <w:pPr>
              <w:spacing w:line="276" w:lineRule="auto"/>
              <w:jc w:val="left"/>
              <w:rPr>
                <w:szCs w:val="24"/>
                <w:lang w:eastAsia="en-US"/>
              </w:rPr>
            </w:pPr>
            <w:r w:rsidRPr="00886C3B">
              <w:rPr>
                <w:szCs w:val="24"/>
                <w:lang w:val="en-US"/>
              </w:rPr>
              <w:t>20</w:t>
            </w:r>
          </w:p>
        </w:tc>
        <w:tc>
          <w:tcPr>
            <w:tcW w:w="989" w:type="pct"/>
            <w:tcBorders>
              <w:top w:val="single" w:sz="4" w:space="0" w:color="auto"/>
              <w:left w:val="single" w:sz="4" w:space="0" w:color="auto"/>
              <w:bottom w:val="single" w:sz="4" w:space="0" w:color="auto"/>
              <w:right w:val="single" w:sz="4" w:space="0" w:color="auto"/>
            </w:tcBorders>
          </w:tcPr>
          <w:p w14:paraId="044C9E6D" w14:textId="77777777" w:rsidR="00E9642B" w:rsidRPr="00886C3B" w:rsidRDefault="00E9642B" w:rsidP="008025B9">
            <w:pPr>
              <w:spacing w:line="276" w:lineRule="auto"/>
              <w:jc w:val="left"/>
              <w:rPr>
                <w:szCs w:val="24"/>
                <w:lang w:eastAsia="en-US"/>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0A665C1F" w14:textId="77777777" w:rsidR="00E9642B" w:rsidRPr="00886C3B" w:rsidRDefault="00E9642B" w:rsidP="008025B9">
            <w:pPr>
              <w:spacing w:line="276" w:lineRule="auto"/>
              <w:jc w:val="left"/>
              <w:rPr>
                <w:szCs w:val="24"/>
                <w:lang w:eastAsia="en-US"/>
              </w:rPr>
            </w:pPr>
            <w:r w:rsidRPr="00886C3B">
              <w:rPr>
                <w:szCs w:val="24"/>
                <w:lang w:eastAsia="en-US"/>
              </w:rPr>
              <w:t>Код бюджета</w:t>
            </w:r>
          </w:p>
        </w:tc>
      </w:tr>
      <w:tr w:rsidR="00E9642B" w:rsidRPr="00886C3B" w14:paraId="36A3215E" w14:textId="77777777" w:rsidTr="00596F76">
        <w:trPr>
          <w:trHeight w:val="418"/>
        </w:trPr>
        <w:tc>
          <w:tcPr>
            <w:tcW w:w="1255" w:type="pct"/>
            <w:tcBorders>
              <w:top w:val="single" w:sz="4" w:space="0" w:color="auto"/>
              <w:left w:val="single" w:sz="4" w:space="0" w:color="auto"/>
              <w:bottom w:val="single" w:sz="4" w:space="0" w:color="auto"/>
              <w:right w:val="single" w:sz="4" w:space="0" w:color="auto"/>
            </w:tcBorders>
          </w:tcPr>
          <w:p w14:paraId="62D92374" w14:textId="77777777" w:rsidR="00E9642B" w:rsidRPr="00886C3B" w:rsidRDefault="00E9642B" w:rsidP="008025B9">
            <w:pPr>
              <w:spacing w:line="276" w:lineRule="auto"/>
              <w:jc w:val="left"/>
              <w:rPr>
                <w:szCs w:val="24"/>
                <w:lang w:val="en-US"/>
              </w:rPr>
            </w:pPr>
            <w:r w:rsidRPr="00886C3B">
              <w:rPr>
                <w:szCs w:val="24"/>
                <w:lang w:val="en-US"/>
              </w:rPr>
              <w:t>OWNEROKSCODE</w:t>
            </w:r>
          </w:p>
        </w:tc>
        <w:tc>
          <w:tcPr>
            <w:tcW w:w="707" w:type="pct"/>
            <w:tcBorders>
              <w:top w:val="single" w:sz="4" w:space="0" w:color="auto"/>
              <w:left w:val="single" w:sz="4" w:space="0" w:color="auto"/>
              <w:bottom w:val="single" w:sz="4" w:space="0" w:color="auto"/>
              <w:right w:val="single" w:sz="4" w:space="0" w:color="auto"/>
            </w:tcBorders>
          </w:tcPr>
          <w:p w14:paraId="3F31FBAC" w14:textId="77777777" w:rsidR="00E9642B" w:rsidRPr="00886C3B" w:rsidRDefault="00E9642B" w:rsidP="008025B9">
            <w:pPr>
              <w:spacing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7B90C9DA" w14:textId="77777777" w:rsidR="00E9642B" w:rsidRPr="00886C3B" w:rsidRDefault="00E9642B" w:rsidP="008025B9">
            <w:pPr>
              <w:spacing w:line="276" w:lineRule="auto"/>
              <w:jc w:val="left"/>
              <w:rPr>
                <w:szCs w:val="24"/>
                <w:lang w:eastAsia="en-US"/>
              </w:rPr>
            </w:pPr>
            <w:r w:rsidRPr="00886C3B">
              <w:rPr>
                <w:szCs w:val="24"/>
              </w:rPr>
              <w:t>10</w:t>
            </w:r>
          </w:p>
        </w:tc>
        <w:tc>
          <w:tcPr>
            <w:tcW w:w="989" w:type="pct"/>
            <w:tcBorders>
              <w:top w:val="single" w:sz="4" w:space="0" w:color="auto"/>
              <w:left w:val="single" w:sz="4" w:space="0" w:color="auto"/>
              <w:bottom w:val="single" w:sz="4" w:space="0" w:color="auto"/>
              <w:right w:val="single" w:sz="4" w:space="0" w:color="auto"/>
            </w:tcBorders>
          </w:tcPr>
          <w:p w14:paraId="7C9C9E43" w14:textId="77777777" w:rsidR="00E9642B" w:rsidRPr="00886C3B" w:rsidRDefault="00E9642B" w:rsidP="008025B9">
            <w:pPr>
              <w:spacing w:line="276" w:lineRule="auto"/>
              <w:jc w:val="left"/>
              <w:rPr>
                <w:szCs w:val="24"/>
                <w:lang w:eastAsia="en-US"/>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1F706A1A" w14:textId="77777777" w:rsidR="00E9642B" w:rsidRPr="00886C3B" w:rsidRDefault="00E9642B" w:rsidP="008025B9">
            <w:pPr>
              <w:spacing w:line="276" w:lineRule="auto"/>
              <w:jc w:val="left"/>
              <w:rPr>
                <w:szCs w:val="24"/>
                <w:lang w:eastAsia="en-US"/>
              </w:rPr>
            </w:pPr>
            <w:r w:rsidRPr="00886C3B">
              <w:rPr>
                <w:szCs w:val="24"/>
                <w:lang w:eastAsia="en-US"/>
              </w:rPr>
              <w:t>Код формы собственности ОКС</w:t>
            </w:r>
          </w:p>
        </w:tc>
      </w:tr>
      <w:tr w:rsidR="00E9642B" w:rsidRPr="00886C3B" w14:paraId="6D34F693" w14:textId="77777777" w:rsidTr="00596F76">
        <w:trPr>
          <w:trHeight w:val="418"/>
        </w:trPr>
        <w:tc>
          <w:tcPr>
            <w:tcW w:w="1255" w:type="pct"/>
            <w:tcBorders>
              <w:top w:val="single" w:sz="4" w:space="0" w:color="auto"/>
              <w:left w:val="single" w:sz="4" w:space="0" w:color="auto"/>
              <w:bottom w:val="single" w:sz="4" w:space="0" w:color="auto"/>
              <w:right w:val="single" w:sz="4" w:space="0" w:color="auto"/>
            </w:tcBorders>
          </w:tcPr>
          <w:p w14:paraId="2B43D649" w14:textId="77777777" w:rsidR="00E9642B" w:rsidRPr="00886C3B" w:rsidRDefault="00E9642B" w:rsidP="008025B9">
            <w:pPr>
              <w:spacing w:line="276" w:lineRule="auto"/>
              <w:jc w:val="left"/>
              <w:rPr>
                <w:szCs w:val="24"/>
                <w:lang w:val="en-US"/>
              </w:rPr>
            </w:pPr>
            <w:r w:rsidRPr="00886C3B">
              <w:rPr>
                <w:szCs w:val="24"/>
                <w:lang w:val="en-US"/>
              </w:rPr>
              <w:t>CODEGRBS</w:t>
            </w:r>
          </w:p>
        </w:tc>
        <w:tc>
          <w:tcPr>
            <w:tcW w:w="707" w:type="pct"/>
            <w:tcBorders>
              <w:top w:val="single" w:sz="4" w:space="0" w:color="auto"/>
              <w:left w:val="single" w:sz="4" w:space="0" w:color="auto"/>
              <w:bottom w:val="single" w:sz="4" w:space="0" w:color="auto"/>
              <w:right w:val="single" w:sz="4" w:space="0" w:color="auto"/>
            </w:tcBorders>
          </w:tcPr>
          <w:p w14:paraId="64807EC4" w14:textId="77777777" w:rsidR="00E9642B" w:rsidRPr="00886C3B" w:rsidRDefault="00E9642B" w:rsidP="008025B9">
            <w:pPr>
              <w:spacing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308C13A6" w14:textId="77777777" w:rsidR="00E9642B" w:rsidRPr="00886C3B" w:rsidRDefault="00E9642B" w:rsidP="008025B9">
            <w:pPr>
              <w:spacing w:line="276" w:lineRule="auto"/>
              <w:jc w:val="left"/>
              <w:rPr>
                <w:szCs w:val="24"/>
                <w:lang w:val="en-US" w:eastAsia="en-US"/>
              </w:rPr>
            </w:pPr>
            <w:r w:rsidRPr="00886C3B">
              <w:rPr>
                <w:szCs w:val="24"/>
                <w:lang w:val="en-US"/>
              </w:rPr>
              <w:t>500</w:t>
            </w:r>
          </w:p>
        </w:tc>
        <w:tc>
          <w:tcPr>
            <w:tcW w:w="989" w:type="pct"/>
            <w:tcBorders>
              <w:top w:val="single" w:sz="4" w:space="0" w:color="auto"/>
              <w:left w:val="single" w:sz="4" w:space="0" w:color="auto"/>
              <w:bottom w:val="single" w:sz="4" w:space="0" w:color="auto"/>
              <w:right w:val="single" w:sz="4" w:space="0" w:color="auto"/>
            </w:tcBorders>
          </w:tcPr>
          <w:p w14:paraId="08DA971B" w14:textId="77777777" w:rsidR="00E9642B" w:rsidRPr="00886C3B" w:rsidRDefault="00E9642B" w:rsidP="008025B9">
            <w:pPr>
              <w:spacing w:line="276" w:lineRule="auto"/>
              <w:jc w:val="left"/>
              <w:rPr>
                <w:szCs w:val="24"/>
                <w:lang w:eastAsia="en-US"/>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44E3AB71" w14:textId="77777777" w:rsidR="00E9642B" w:rsidRPr="00886C3B" w:rsidRDefault="00E9642B" w:rsidP="008025B9">
            <w:pPr>
              <w:spacing w:line="276" w:lineRule="auto"/>
              <w:jc w:val="left"/>
              <w:rPr>
                <w:szCs w:val="24"/>
                <w:lang w:eastAsia="en-US"/>
              </w:rPr>
            </w:pPr>
            <w:r w:rsidRPr="00886C3B">
              <w:rPr>
                <w:szCs w:val="24"/>
                <w:lang w:val="en-US"/>
              </w:rPr>
              <w:t>Код ГРБС</w:t>
            </w:r>
          </w:p>
        </w:tc>
      </w:tr>
      <w:tr w:rsidR="00E9642B" w:rsidRPr="00886C3B" w14:paraId="44FFBA86" w14:textId="77777777" w:rsidTr="00596F76">
        <w:trPr>
          <w:trHeight w:val="418"/>
        </w:trPr>
        <w:tc>
          <w:tcPr>
            <w:tcW w:w="1255" w:type="pct"/>
            <w:tcBorders>
              <w:top w:val="single" w:sz="4" w:space="0" w:color="auto"/>
              <w:left w:val="single" w:sz="4" w:space="0" w:color="auto"/>
              <w:bottom w:val="single" w:sz="4" w:space="0" w:color="auto"/>
              <w:right w:val="single" w:sz="4" w:space="0" w:color="auto"/>
            </w:tcBorders>
          </w:tcPr>
          <w:p w14:paraId="23E44E27" w14:textId="77777777" w:rsidR="00E9642B" w:rsidRPr="00886C3B" w:rsidRDefault="00E9642B" w:rsidP="008025B9">
            <w:pPr>
              <w:spacing w:line="276" w:lineRule="auto"/>
              <w:jc w:val="left"/>
              <w:rPr>
                <w:szCs w:val="24"/>
              </w:rPr>
            </w:pPr>
            <w:r w:rsidRPr="00886C3B">
              <w:rPr>
                <w:szCs w:val="24"/>
              </w:rPr>
              <w:t>KASSAFB_ASFK</w:t>
            </w:r>
          </w:p>
        </w:tc>
        <w:tc>
          <w:tcPr>
            <w:tcW w:w="707" w:type="pct"/>
            <w:tcBorders>
              <w:top w:val="single" w:sz="4" w:space="0" w:color="auto"/>
              <w:left w:val="single" w:sz="4" w:space="0" w:color="auto"/>
              <w:bottom w:val="single" w:sz="4" w:space="0" w:color="auto"/>
              <w:right w:val="single" w:sz="4" w:space="0" w:color="auto"/>
            </w:tcBorders>
          </w:tcPr>
          <w:p w14:paraId="0897059D"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24BF0A8A"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500413F1" w14:textId="77777777" w:rsidR="00E9642B" w:rsidRPr="00886C3B" w:rsidRDefault="00E9642B" w:rsidP="008025B9">
            <w:pPr>
              <w:spacing w:line="276" w:lineRule="auto"/>
              <w:jc w:val="left"/>
              <w:rPr>
                <w:szCs w:val="24"/>
                <w:lang w:eastAsia="en-US"/>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477DED27" w14:textId="77777777" w:rsidR="00E9642B" w:rsidRPr="00886C3B" w:rsidRDefault="00E9642B" w:rsidP="008025B9">
            <w:pPr>
              <w:spacing w:line="276" w:lineRule="auto"/>
              <w:jc w:val="left"/>
              <w:rPr>
                <w:szCs w:val="24"/>
                <w:lang w:eastAsia="en-US"/>
              </w:rPr>
            </w:pPr>
            <w:r w:rsidRPr="00886C3B">
              <w:rPr>
                <w:szCs w:val="24"/>
                <w:lang w:eastAsia="en-US"/>
              </w:rPr>
              <w:t>Касса ФБ</w:t>
            </w:r>
          </w:p>
        </w:tc>
      </w:tr>
      <w:tr w:rsidR="00E9642B" w:rsidRPr="00886C3B" w14:paraId="07F45977" w14:textId="77777777" w:rsidTr="00596F76">
        <w:trPr>
          <w:trHeight w:val="418"/>
        </w:trPr>
        <w:tc>
          <w:tcPr>
            <w:tcW w:w="1255" w:type="pct"/>
            <w:tcBorders>
              <w:top w:val="single" w:sz="4" w:space="0" w:color="auto"/>
              <w:left w:val="single" w:sz="4" w:space="0" w:color="auto"/>
              <w:bottom w:val="single" w:sz="4" w:space="0" w:color="auto"/>
              <w:right w:val="single" w:sz="4" w:space="0" w:color="auto"/>
            </w:tcBorders>
          </w:tcPr>
          <w:p w14:paraId="21A379DA" w14:textId="77777777" w:rsidR="00E9642B" w:rsidRPr="00886C3B" w:rsidRDefault="00E9642B" w:rsidP="008025B9">
            <w:pPr>
              <w:spacing w:line="276" w:lineRule="auto"/>
              <w:jc w:val="left"/>
              <w:rPr>
                <w:szCs w:val="24"/>
              </w:rPr>
            </w:pPr>
            <w:r w:rsidRPr="00886C3B">
              <w:rPr>
                <w:szCs w:val="24"/>
              </w:rPr>
              <w:lastRenderedPageBreak/>
              <w:t>BA</w:t>
            </w:r>
          </w:p>
        </w:tc>
        <w:tc>
          <w:tcPr>
            <w:tcW w:w="707" w:type="pct"/>
            <w:tcBorders>
              <w:top w:val="single" w:sz="4" w:space="0" w:color="auto"/>
              <w:left w:val="single" w:sz="4" w:space="0" w:color="auto"/>
              <w:bottom w:val="single" w:sz="4" w:space="0" w:color="auto"/>
              <w:right w:val="single" w:sz="4" w:space="0" w:color="auto"/>
            </w:tcBorders>
          </w:tcPr>
          <w:p w14:paraId="17866B80"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1AD6D608"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3EDDC427" w14:textId="77777777" w:rsidR="00E9642B" w:rsidRPr="00886C3B" w:rsidRDefault="00E9642B" w:rsidP="008025B9">
            <w:pPr>
              <w:spacing w:line="276" w:lineRule="auto"/>
              <w:jc w:val="left"/>
              <w:rPr>
                <w:szCs w:val="24"/>
                <w:lang w:eastAsia="en-US"/>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5CBADE70" w14:textId="77777777" w:rsidR="00E9642B" w:rsidRPr="00886C3B" w:rsidRDefault="00E9642B" w:rsidP="008025B9">
            <w:pPr>
              <w:spacing w:line="276" w:lineRule="auto"/>
              <w:jc w:val="left"/>
              <w:rPr>
                <w:szCs w:val="24"/>
                <w:lang w:eastAsia="en-US"/>
              </w:rPr>
            </w:pPr>
            <w:r w:rsidRPr="00886C3B">
              <w:rPr>
                <w:szCs w:val="24"/>
                <w:lang w:eastAsia="en-US"/>
              </w:rPr>
              <w:t>Бюджетные ассигнования</w:t>
            </w:r>
          </w:p>
        </w:tc>
      </w:tr>
      <w:tr w:rsidR="00E9642B" w:rsidRPr="00886C3B" w14:paraId="58107056"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418D77D" w14:textId="77777777" w:rsidR="00E9642B" w:rsidRPr="00886C3B" w:rsidRDefault="00E9642B" w:rsidP="008025B9">
            <w:pPr>
              <w:spacing w:line="276" w:lineRule="auto"/>
              <w:jc w:val="left"/>
              <w:rPr>
                <w:szCs w:val="24"/>
                <w:lang w:eastAsia="en-US"/>
              </w:rPr>
            </w:pPr>
            <w:r w:rsidRPr="00886C3B">
              <w:rPr>
                <w:szCs w:val="24"/>
              </w:rPr>
              <w:t>PERCSOFIN</w:t>
            </w:r>
          </w:p>
        </w:tc>
        <w:tc>
          <w:tcPr>
            <w:tcW w:w="707" w:type="pct"/>
            <w:tcBorders>
              <w:top w:val="single" w:sz="4" w:space="0" w:color="auto"/>
              <w:left w:val="single" w:sz="4" w:space="0" w:color="auto"/>
              <w:bottom w:val="single" w:sz="4" w:space="0" w:color="auto"/>
              <w:right w:val="single" w:sz="4" w:space="0" w:color="auto"/>
            </w:tcBorders>
          </w:tcPr>
          <w:p w14:paraId="080FA52A"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5B3FEC10"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3E4FF74E" w14:textId="77777777" w:rsidR="00E9642B" w:rsidRPr="00886C3B" w:rsidRDefault="00E9642B" w:rsidP="008025B9">
            <w:pPr>
              <w:spacing w:line="276" w:lineRule="auto"/>
              <w:jc w:val="left"/>
              <w:rPr>
                <w:szCs w:val="24"/>
                <w:lang w:eastAsia="en-US"/>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1CCF4ED8" w14:textId="77777777" w:rsidR="00E9642B" w:rsidRPr="00886C3B" w:rsidRDefault="00E9642B" w:rsidP="008025B9">
            <w:pPr>
              <w:spacing w:line="276" w:lineRule="auto"/>
              <w:jc w:val="left"/>
              <w:rPr>
                <w:szCs w:val="24"/>
                <w:lang w:eastAsia="en-US"/>
              </w:rPr>
            </w:pPr>
            <w:r w:rsidRPr="00886C3B">
              <w:rPr>
                <w:szCs w:val="24"/>
                <w:lang w:eastAsia="en-US"/>
              </w:rPr>
              <w:t>Процент софинансирования</w:t>
            </w:r>
          </w:p>
        </w:tc>
      </w:tr>
      <w:tr w:rsidR="00E9642B" w:rsidRPr="00886C3B" w14:paraId="4BAFE02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9B2721B" w14:textId="77777777" w:rsidR="00E9642B" w:rsidRPr="00886C3B" w:rsidRDefault="00E9642B" w:rsidP="008025B9">
            <w:pPr>
              <w:spacing w:line="276" w:lineRule="auto"/>
              <w:jc w:val="left"/>
              <w:rPr>
                <w:szCs w:val="24"/>
              </w:rPr>
            </w:pPr>
            <w:r w:rsidRPr="00886C3B">
              <w:rPr>
                <w:szCs w:val="24"/>
              </w:rPr>
              <w:t>FINANCINGFB</w:t>
            </w:r>
          </w:p>
        </w:tc>
        <w:tc>
          <w:tcPr>
            <w:tcW w:w="707" w:type="pct"/>
            <w:tcBorders>
              <w:top w:val="single" w:sz="4" w:space="0" w:color="auto"/>
              <w:left w:val="single" w:sz="4" w:space="0" w:color="auto"/>
              <w:bottom w:val="single" w:sz="4" w:space="0" w:color="auto"/>
              <w:right w:val="single" w:sz="4" w:space="0" w:color="auto"/>
            </w:tcBorders>
          </w:tcPr>
          <w:p w14:paraId="1DD027A3"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558D6A09" w14:textId="77777777" w:rsidR="00E9642B" w:rsidRPr="00886C3B" w:rsidRDefault="00E9642B" w:rsidP="008025B9">
            <w:pPr>
              <w:spacing w:line="276" w:lineRule="auto"/>
              <w:jc w:val="left"/>
              <w:rPr>
                <w:szCs w:val="24"/>
                <w:lang w:eastAsia="en-US"/>
              </w:rPr>
            </w:pPr>
            <w:r w:rsidRPr="00886C3B">
              <w:rPr>
                <w:szCs w:val="24"/>
              </w:rPr>
              <w:t>2, 0</w:t>
            </w:r>
          </w:p>
        </w:tc>
        <w:tc>
          <w:tcPr>
            <w:tcW w:w="989" w:type="pct"/>
            <w:tcBorders>
              <w:top w:val="single" w:sz="4" w:space="0" w:color="auto"/>
              <w:left w:val="single" w:sz="4" w:space="0" w:color="auto"/>
              <w:bottom w:val="single" w:sz="4" w:space="0" w:color="auto"/>
              <w:right w:val="single" w:sz="4" w:space="0" w:color="auto"/>
            </w:tcBorders>
          </w:tcPr>
          <w:p w14:paraId="2D29C299" w14:textId="77777777" w:rsidR="00E9642B" w:rsidRPr="00886C3B" w:rsidRDefault="00E9642B" w:rsidP="008025B9">
            <w:pPr>
              <w:spacing w:line="276" w:lineRule="auto"/>
              <w:jc w:val="left"/>
              <w:rPr>
                <w:szCs w:val="24"/>
                <w:lang w:eastAsia="en-US"/>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361B2D91" w14:textId="77777777" w:rsidR="00E9642B" w:rsidRPr="00886C3B" w:rsidRDefault="00E9642B" w:rsidP="008025B9">
            <w:pPr>
              <w:spacing w:line="276" w:lineRule="auto"/>
              <w:jc w:val="left"/>
              <w:rPr>
                <w:szCs w:val="24"/>
                <w:lang w:eastAsia="en-US"/>
              </w:rPr>
            </w:pPr>
            <w:r w:rsidRPr="00886C3B">
              <w:rPr>
                <w:szCs w:val="24"/>
                <w:lang w:eastAsia="en-US"/>
              </w:rPr>
              <w:t>Признак софинансирования из ФБ</w:t>
            </w:r>
          </w:p>
        </w:tc>
      </w:tr>
      <w:tr w:rsidR="00E9642B" w:rsidRPr="00886C3B" w14:paraId="0225BE85"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53809A5" w14:textId="77777777" w:rsidR="00E9642B" w:rsidRPr="00886C3B" w:rsidRDefault="00E9642B" w:rsidP="008025B9">
            <w:pPr>
              <w:spacing w:line="276" w:lineRule="auto"/>
              <w:jc w:val="left"/>
              <w:rPr>
                <w:szCs w:val="24"/>
              </w:rPr>
            </w:pPr>
            <w:r w:rsidRPr="00886C3B">
              <w:rPr>
                <w:szCs w:val="24"/>
              </w:rPr>
              <w:t>PERCSOFIN_FB</w:t>
            </w:r>
          </w:p>
        </w:tc>
        <w:tc>
          <w:tcPr>
            <w:tcW w:w="707" w:type="pct"/>
            <w:tcBorders>
              <w:top w:val="single" w:sz="4" w:space="0" w:color="auto"/>
              <w:left w:val="single" w:sz="4" w:space="0" w:color="auto"/>
              <w:bottom w:val="single" w:sz="4" w:space="0" w:color="auto"/>
              <w:right w:val="single" w:sz="4" w:space="0" w:color="auto"/>
            </w:tcBorders>
          </w:tcPr>
          <w:p w14:paraId="41D6DCFA"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6AE83B15"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6A2F93C8" w14:textId="77777777" w:rsidR="00E9642B" w:rsidRPr="00886C3B" w:rsidRDefault="00E9642B" w:rsidP="008025B9">
            <w:pPr>
              <w:spacing w:line="276" w:lineRule="auto"/>
              <w:jc w:val="left"/>
              <w:rPr>
                <w:szCs w:val="24"/>
                <w:lang w:eastAsia="en-US"/>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3E4542F0" w14:textId="77777777" w:rsidR="00E9642B" w:rsidRPr="00886C3B" w:rsidRDefault="00E9642B" w:rsidP="008025B9">
            <w:pPr>
              <w:spacing w:line="276" w:lineRule="auto"/>
              <w:jc w:val="left"/>
              <w:rPr>
                <w:szCs w:val="24"/>
                <w:lang w:eastAsia="en-US"/>
              </w:rPr>
            </w:pPr>
            <w:r w:rsidRPr="00886C3B">
              <w:rPr>
                <w:szCs w:val="24"/>
                <w:lang w:eastAsia="en-US"/>
              </w:rPr>
              <w:t>Процент софинансирования из федерального бюджета</w:t>
            </w:r>
          </w:p>
        </w:tc>
      </w:tr>
      <w:tr w:rsidR="00E9642B" w:rsidRPr="00886C3B" w14:paraId="5263B096"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D0A92CF" w14:textId="77777777" w:rsidR="00E9642B" w:rsidRPr="00886C3B" w:rsidRDefault="00E9642B" w:rsidP="008025B9">
            <w:pPr>
              <w:spacing w:line="276" w:lineRule="auto"/>
              <w:jc w:val="left"/>
              <w:rPr>
                <w:szCs w:val="24"/>
              </w:rPr>
            </w:pPr>
            <w:r w:rsidRPr="00886C3B">
              <w:rPr>
                <w:szCs w:val="24"/>
              </w:rPr>
              <w:t>OKTMO</w:t>
            </w:r>
          </w:p>
        </w:tc>
        <w:tc>
          <w:tcPr>
            <w:tcW w:w="707" w:type="pct"/>
            <w:tcBorders>
              <w:top w:val="single" w:sz="4" w:space="0" w:color="auto"/>
              <w:left w:val="single" w:sz="4" w:space="0" w:color="auto"/>
              <w:bottom w:val="single" w:sz="4" w:space="0" w:color="auto"/>
              <w:right w:val="single" w:sz="4" w:space="0" w:color="auto"/>
            </w:tcBorders>
          </w:tcPr>
          <w:p w14:paraId="19AF0CA2" w14:textId="77777777" w:rsidR="00E9642B" w:rsidRPr="00886C3B" w:rsidRDefault="00E9642B" w:rsidP="008025B9">
            <w:pPr>
              <w:spacing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6B846FF3" w14:textId="77777777" w:rsidR="00E9642B" w:rsidRPr="00886C3B" w:rsidRDefault="00E9642B" w:rsidP="008025B9">
            <w:pPr>
              <w:spacing w:line="276" w:lineRule="auto"/>
              <w:jc w:val="left"/>
              <w:rPr>
                <w:szCs w:val="24"/>
                <w:lang w:eastAsia="en-US"/>
              </w:rPr>
            </w:pPr>
            <w:r w:rsidRPr="00886C3B">
              <w:rPr>
                <w:szCs w:val="24"/>
                <w:lang w:val="en-US"/>
              </w:rPr>
              <w:t>255</w:t>
            </w:r>
          </w:p>
        </w:tc>
        <w:tc>
          <w:tcPr>
            <w:tcW w:w="989" w:type="pct"/>
            <w:tcBorders>
              <w:top w:val="single" w:sz="4" w:space="0" w:color="auto"/>
              <w:left w:val="single" w:sz="4" w:space="0" w:color="auto"/>
              <w:bottom w:val="single" w:sz="4" w:space="0" w:color="auto"/>
              <w:right w:val="single" w:sz="4" w:space="0" w:color="auto"/>
            </w:tcBorders>
          </w:tcPr>
          <w:p w14:paraId="52C7B9F5" w14:textId="77777777" w:rsidR="00E9642B" w:rsidRPr="00886C3B" w:rsidRDefault="00E9642B" w:rsidP="008025B9">
            <w:pPr>
              <w:spacing w:line="276" w:lineRule="auto"/>
              <w:jc w:val="left"/>
              <w:rPr>
                <w:szCs w:val="24"/>
                <w:lang w:eastAsia="en-US"/>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5335CF6F" w14:textId="77777777" w:rsidR="00E9642B" w:rsidRPr="00886C3B" w:rsidRDefault="00E9642B" w:rsidP="008025B9">
            <w:pPr>
              <w:spacing w:line="276" w:lineRule="auto"/>
              <w:jc w:val="left"/>
              <w:rPr>
                <w:szCs w:val="24"/>
                <w:lang w:eastAsia="en-US"/>
              </w:rPr>
            </w:pPr>
            <w:r w:rsidRPr="00886C3B">
              <w:rPr>
                <w:szCs w:val="24"/>
                <w:lang w:eastAsia="en-US"/>
              </w:rPr>
              <w:t>ОКТМО</w:t>
            </w:r>
          </w:p>
        </w:tc>
      </w:tr>
      <w:tr w:rsidR="00E9642B" w:rsidRPr="00886C3B" w14:paraId="513D8648"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57A4D79" w14:textId="77777777" w:rsidR="00E9642B" w:rsidRPr="00886C3B" w:rsidRDefault="00E9642B" w:rsidP="008025B9">
            <w:pPr>
              <w:spacing w:line="276" w:lineRule="auto"/>
              <w:jc w:val="left"/>
              <w:rPr>
                <w:szCs w:val="24"/>
              </w:rPr>
            </w:pPr>
            <w:r w:rsidRPr="00886C3B">
              <w:rPr>
                <w:szCs w:val="24"/>
              </w:rPr>
              <w:t>AMOUNTYEARBO</w:t>
            </w:r>
          </w:p>
        </w:tc>
        <w:tc>
          <w:tcPr>
            <w:tcW w:w="707" w:type="pct"/>
            <w:tcBorders>
              <w:top w:val="single" w:sz="4" w:space="0" w:color="auto"/>
              <w:left w:val="single" w:sz="4" w:space="0" w:color="auto"/>
              <w:bottom w:val="single" w:sz="4" w:space="0" w:color="auto"/>
              <w:right w:val="single" w:sz="4" w:space="0" w:color="auto"/>
            </w:tcBorders>
          </w:tcPr>
          <w:p w14:paraId="4FFAF2C6"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69406B45"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676031FF" w14:textId="77777777" w:rsidR="00E9642B" w:rsidRPr="00886C3B" w:rsidRDefault="00E9642B" w:rsidP="008025B9">
            <w:pPr>
              <w:spacing w:line="276" w:lineRule="auto"/>
              <w:jc w:val="left"/>
              <w:rPr>
                <w:szCs w:val="24"/>
                <w:lang w:eastAsia="en-US"/>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706AEE1B" w14:textId="77777777" w:rsidR="00E9642B" w:rsidRPr="00886C3B" w:rsidRDefault="00E9642B" w:rsidP="008025B9">
            <w:pPr>
              <w:tabs>
                <w:tab w:val="left" w:pos="2190"/>
              </w:tabs>
              <w:spacing w:line="276" w:lineRule="auto"/>
              <w:jc w:val="left"/>
              <w:rPr>
                <w:szCs w:val="24"/>
                <w:lang w:eastAsia="en-US"/>
              </w:rPr>
            </w:pPr>
            <w:r w:rsidRPr="00886C3B">
              <w:rPr>
                <w:szCs w:val="24"/>
                <w:lang w:eastAsia="en-US"/>
              </w:rPr>
              <w:t>Бюджетные обязательства на текущий год</w:t>
            </w:r>
          </w:p>
        </w:tc>
      </w:tr>
      <w:tr w:rsidR="00E9642B" w:rsidRPr="00886C3B" w14:paraId="6BA50A58"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0555764" w14:textId="77777777" w:rsidR="00E9642B" w:rsidRPr="00886C3B" w:rsidRDefault="00E9642B" w:rsidP="008025B9">
            <w:pPr>
              <w:spacing w:line="276" w:lineRule="auto"/>
              <w:jc w:val="left"/>
              <w:rPr>
                <w:szCs w:val="24"/>
              </w:rPr>
            </w:pPr>
            <w:r w:rsidRPr="00886C3B">
              <w:rPr>
                <w:szCs w:val="24"/>
              </w:rPr>
              <w:t>SUMDO</w:t>
            </w:r>
          </w:p>
        </w:tc>
        <w:tc>
          <w:tcPr>
            <w:tcW w:w="707" w:type="pct"/>
            <w:tcBorders>
              <w:top w:val="single" w:sz="4" w:space="0" w:color="auto"/>
              <w:left w:val="single" w:sz="4" w:space="0" w:color="auto"/>
              <w:bottom w:val="single" w:sz="4" w:space="0" w:color="auto"/>
              <w:right w:val="single" w:sz="4" w:space="0" w:color="auto"/>
            </w:tcBorders>
          </w:tcPr>
          <w:p w14:paraId="25066C00"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0269F938" w14:textId="77777777" w:rsidR="00E9642B" w:rsidRPr="00886C3B" w:rsidRDefault="00E9642B" w:rsidP="008025B9">
            <w:pPr>
              <w:spacing w:line="276" w:lineRule="auto"/>
              <w:jc w:val="left"/>
              <w:rPr>
                <w:szCs w:val="24"/>
                <w:lang w:eastAsia="en-US"/>
              </w:rPr>
            </w:pPr>
            <w:r w:rsidRPr="00886C3B">
              <w:rPr>
                <w:szCs w:val="24"/>
              </w:rPr>
              <w:t>17, 2</w:t>
            </w:r>
          </w:p>
        </w:tc>
        <w:tc>
          <w:tcPr>
            <w:tcW w:w="989" w:type="pct"/>
            <w:tcBorders>
              <w:top w:val="single" w:sz="4" w:space="0" w:color="auto"/>
              <w:left w:val="single" w:sz="4" w:space="0" w:color="auto"/>
              <w:bottom w:val="single" w:sz="4" w:space="0" w:color="auto"/>
              <w:right w:val="single" w:sz="4" w:space="0" w:color="auto"/>
            </w:tcBorders>
          </w:tcPr>
          <w:p w14:paraId="368A9C2E" w14:textId="77777777" w:rsidR="00E9642B" w:rsidRPr="00886C3B" w:rsidRDefault="00E9642B" w:rsidP="008025B9">
            <w:pPr>
              <w:spacing w:line="276" w:lineRule="auto"/>
              <w:jc w:val="left"/>
              <w:rPr>
                <w:szCs w:val="24"/>
                <w:lang w:eastAsia="en-US"/>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7E966B73" w14:textId="77777777" w:rsidR="00E9642B" w:rsidRPr="00886C3B" w:rsidRDefault="00E9642B" w:rsidP="008025B9">
            <w:pPr>
              <w:spacing w:line="276" w:lineRule="auto"/>
              <w:jc w:val="left"/>
              <w:rPr>
                <w:szCs w:val="24"/>
                <w:lang w:eastAsia="en-US"/>
              </w:rPr>
            </w:pPr>
            <w:r w:rsidRPr="00886C3B">
              <w:rPr>
                <w:szCs w:val="24"/>
                <w:lang w:eastAsia="en-US"/>
              </w:rPr>
              <w:t>Сумма ДО</w:t>
            </w:r>
          </w:p>
        </w:tc>
      </w:tr>
      <w:tr w:rsidR="00E9642B" w:rsidRPr="00886C3B" w14:paraId="704E1E3E"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58ABDA4" w14:textId="77777777" w:rsidR="00E9642B" w:rsidRPr="00886C3B" w:rsidRDefault="00E9642B" w:rsidP="008025B9">
            <w:pPr>
              <w:spacing w:line="276" w:lineRule="auto"/>
              <w:jc w:val="left"/>
              <w:rPr>
                <w:szCs w:val="24"/>
              </w:rPr>
            </w:pPr>
            <w:r w:rsidRPr="00886C3B">
              <w:rPr>
                <w:szCs w:val="24"/>
              </w:rPr>
              <w:t>PAIDBO</w:t>
            </w:r>
          </w:p>
        </w:tc>
        <w:tc>
          <w:tcPr>
            <w:tcW w:w="707" w:type="pct"/>
            <w:tcBorders>
              <w:top w:val="single" w:sz="4" w:space="0" w:color="auto"/>
              <w:left w:val="single" w:sz="4" w:space="0" w:color="auto"/>
              <w:bottom w:val="single" w:sz="4" w:space="0" w:color="auto"/>
              <w:right w:val="single" w:sz="4" w:space="0" w:color="auto"/>
            </w:tcBorders>
          </w:tcPr>
          <w:p w14:paraId="269A172B"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00779741"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06F248CC" w14:textId="77777777" w:rsidR="00E9642B" w:rsidRPr="00886C3B" w:rsidRDefault="00E9642B" w:rsidP="008025B9">
            <w:pPr>
              <w:spacing w:line="276" w:lineRule="auto"/>
              <w:jc w:val="left"/>
              <w:rPr>
                <w:szCs w:val="24"/>
                <w:lang w:eastAsia="en-US"/>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17DF65B9" w14:textId="77777777" w:rsidR="00E9642B" w:rsidRPr="00886C3B" w:rsidRDefault="00E9642B" w:rsidP="008025B9">
            <w:pPr>
              <w:spacing w:line="276" w:lineRule="auto"/>
              <w:jc w:val="left"/>
              <w:rPr>
                <w:szCs w:val="24"/>
                <w:lang w:eastAsia="en-US"/>
              </w:rPr>
            </w:pPr>
            <w:r w:rsidRPr="00886C3B">
              <w:rPr>
                <w:szCs w:val="24"/>
                <w:lang w:eastAsia="en-US"/>
              </w:rPr>
              <w:t>Исполнение бюджетных обязательств</w:t>
            </w:r>
          </w:p>
        </w:tc>
      </w:tr>
      <w:tr w:rsidR="00E9642B" w:rsidRPr="00886C3B" w14:paraId="0B7BE546"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FEB2346" w14:textId="77777777" w:rsidR="00E9642B" w:rsidRPr="00886C3B" w:rsidRDefault="00E9642B" w:rsidP="008025B9">
            <w:pPr>
              <w:spacing w:line="276" w:lineRule="auto"/>
              <w:jc w:val="left"/>
              <w:rPr>
                <w:szCs w:val="24"/>
              </w:rPr>
            </w:pPr>
            <w:r w:rsidRPr="00886C3B">
              <w:rPr>
                <w:szCs w:val="24"/>
              </w:rPr>
              <w:t>SUMAGR</w:t>
            </w:r>
          </w:p>
        </w:tc>
        <w:tc>
          <w:tcPr>
            <w:tcW w:w="707" w:type="pct"/>
            <w:tcBorders>
              <w:top w:val="single" w:sz="4" w:space="0" w:color="auto"/>
              <w:left w:val="single" w:sz="4" w:space="0" w:color="auto"/>
              <w:bottom w:val="single" w:sz="4" w:space="0" w:color="auto"/>
              <w:right w:val="single" w:sz="4" w:space="0" w:color="auto"/>
            </w:tcBorders>
          </w:tcPr>
          <w:p w14:paraId="7AB5287E"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12DF518D"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1C4857BB" w14:textId="77777777" w:rsidR="00E9642B" w:rsidRPr="00886C3B" w:rsidRDefault="00E9642B" w:rsidP="008025B9">
            <w:pPr>
              <w:spacing w:line="276" w:lineRule="auto"/>
              <w:jc w:val="left"/>
              <w:rPr>
                <w:szCs w:val="24"/>
                <w:lang w:eastAsia="en-US"/>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1E5A5BAE" w14:textId="77777777" w:rsidR="00E9642B" w:rsidRPr="00886C3B" w:rsidRDefault="00E9642B" w:rsidP="008025B9">
            <w:pPr>
              <w:spacing w:line="276" w:lineRule="auto"/>
              <w:jc w:val="left"/>
              <w:rPr>
                <w:szCs w:val="24"/>
                <w:lang w:eastAsia="en-US"/>
              </w:rPr>
            </w:pPr>
            <w:r w:rsidRPr="00886C3B">
              <w:rPr>
                <w:szCs w:val="24"/>
                <w:lang w:eastAsia="en-US"/>
              </w:rPr>
              <w:t>Сумма по соглашениям</w:t>
            </w:r>
          </w:p>
        </w:tc>
      </w:tr>
      <w:tr w:rsidR="00E9642B" w:rsidRPr="00886C3B" w14:paraId="2DD60690"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2B1777B6" w14:textId="77777777" w:rsidR="00E9642B" w:rsidRPr="00886C3B" w:rsidRDefault="00E9642B" w:rsidP="008025B9">
            <w:pPr>
              <w:spacing w:line="276" w:lineRule="auto"/>
              <w:jc w:val="left"/>
              <w:rPr>
                <w:szCs w:val="24"/>
              </w:rPr>
            </w:pPr>
            <w:r w:rsidRPr="00886C3B">
              <w:rPr>
                <w:szCs w:val="24"/>
              </w:rPr>
              <w:t>COUNTAGREEM</w:t>
            </w:r>
          </w:p>
        </w:tc>
        <w:tc>
          <w:tcPr>
            <w:tcW w:w="707" w:type="pct"/>
            <w:tcBorders>
              <w:top w:val="single" w:sz="4" w:space="0" w:color="auto"/>
              <w:left w:val="single" w:sz="4" w:space="0" w:color="auto"/>
              <w:bottom w:val="single" w:sz="4" w:space="0" w:color="auto"/>
              <w:right w:val="single" w:sz="4" w:space="0" w:color="auto"/>
            </w:tcBorders>
          </w:tcPr>
          <w:p w14:paraId="3E584D52"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5C9B1236" w14:textId="77777777" w:rsidR="00E9642B" w:rsidRPr="00886C3B" w:rsidRDefault="00E9642B" w:rsidP="008025B9">
            <w:pPr>
              <w:spacing w:line="276" w:lineRule="auto"/>
              <w:jc w:val="left"/>
              <w:rPr>
                <w:szCs w:val="24"/>
                <w:lang w:eastAsia="en-US"/>
              </w:rPr>
            </w:pPr>
            <w:r w:rsidRPr="00886C3B">
              <w:rPr>
                <w:szCs w:val="24"/>
              </w:rPr>
              <w:t>4, 0</w:t>
            </w:r>
          </w:p>
        </w:tc>
        <w:tc>
          <w:tcPr>
            <w:tcW w:w="989" w:type="pct"/>
            <w:tcBorders>
              <w:top w:val="single" w:sz="4" w:space="0" w:color="auto"/>
              <w:left w:val="single" w:sz="4" w:space="0" w:color="auto"/>
              <w:bottom w:val="single" w:sz="4" w:space="0" w:color="auto"/>
              <w:right w:val="single" w:sz="4" w:space="0" w:color="auto"/>
            </w:tcBorders>
          </w:tcPr>
          <w:p w14:paraId="44169023" w14:textId="77777777" w:rsidR="00E9642B" w:rsidRPr="00886C3B" w:rsidRDefault="00E9642B" w:rsidP="008025B9">
            <w:pPr>
              <w:spacing w:line="276" w:lineRule="auto"/>
              <w:jc w:val="left"/>
              <w:rPr>
                <w:szCs w:val="24"/>
                <w:lang w:eastAsia="en-US"/>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30A4657C" w14:textId="77777777" w:rsidR="00E9642B" w:rsidRPr="00886C3B" w:rsidRDefault="00E9642B" w:rsidP="008025B9">
            <w:pPr>
              <w:spacing w:line="276" w:lineRule="auto"/>
              <w:jc w:val="left"/>
              <w:rPr>
                <w:szCs w:val="24"/>
                <w:lang w:eastAsia="en-US"/>
              </w:rPr>
            </w:pPr>
            <w:r w:rsidRPr="00886C3B">
              <w:rPr>
                <w:szCs w:val="24"/>
                <w:lang w:eastAsia="en-US"/>
              </w:rPr>
              <w:t>Количество соглашений</w:t>
            </w:r>
          </w:p>
        </w:tc>
      </w:tr>
      <w:tr w:rsidR="00E9642B" w:rsidRPr="00886C3B" w14:paraId="132DE136"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6C684DA" w14:textId="77777777" w:rsidR="00E9642B" w:rsidRPr="00886C3B" w:rsidRDefault="00E9642B" w:rsidP="008025B9">
            <w:pPr>
              <w:spacing w:line="276" w:lineRule="auto"/>
              <w:jc w:val="left"/>
              <w:rPr>
                <w:szCs w:val="24"/>
              </w:rPr>
            </w:pPr>
            <w:r w:rsidRPr="00886C3B">
              <w:rPr>
                <w:szCs w:val="24"/>
              </w:rPr>
              <w:t>SUMMBA</w:t>
            </w:r>
          </w:p>
        </w:tc>
        <w:tc>
          <w:tcPr>
            <w:tcW w:w="707" w:type="pct"/>
            <w:tcBorders>
              <w:top w:val="single" w:sz="4" w:space="0" w:color="auto"/>
              <w:left w:val="single" w:sz="4" w:space="0" w:color="auto"/>
              <w:bottom w:val="single" w:sz="4" w:space="0" w:color="auto"/>
              <w:right w:val="single" w:sz="4" w:space="0" w:color="auto"/>
            </w:tcBorders>
          </w:tcPr>
          <w:p w14:paraId="08E35E10"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159C4E80"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287C514E" w14:textId="77777777" w:rsidR="00E9642B" w:rsidRPr="00886C3B" w:rsidRDefault="00E9642B" w:rsidP="008025B9">
            <w:pPr>
              <w:spacing w:line="276" w:lineRule="auto"/>
              <w:jc w:val="left"/>
              <w:rPr>
                <w:szCs w:val="24"/>
                <w:lang w:eastAsia="en-US"/>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4447D7C8" w14:textId="77777777" w:rsidR="00E9642B" w:rsidRPr="00886C3B" w:rsidRDefault="00E9642B" w:rsidP="008025B9">
            <w:pPr>
              <w:spacing w:line="276" w:lineRule="auto"/>
              <w:jc w:val="left"/>
              <w:rPr>
                <w:szCs w:val="24"/>
                <w:lang w:eastAsia="en-US"/>
              </w:rPr>
            </w:pPr>
            <w:r w:rsidRPr="00886C3B">
              <w:rPr>
                <w:szCs w:val="24"/>
                <w:lang w:eastAsia="en-US"/>
              </w:rPr>
              <w:t>Объем бюджетных ассигнований бюджета субъекта</w:t>
            </w:r>
          </w:p>
        </w:tc>
      </w:tr>
      <w:tr w:rsidR="00E9642B" w:rsidRPr="00886C3B" w14:paraId="19F65052"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2258804" w14:textId="77777777" w:rsidR="00E9642B" w:rsidRPr="00886C3B" w:rsidRDefault="00E9642B" w:rsidP="008025B9">
            <w:pPr>
              <w:spacing w:line="276" w:lineRule="auto"/>
              <w:jc w:val="left"/>
              <w:rPr>
                <w:szCs w:val="24"/>
              </w:rPr>
            </w:pPr>
            <w:r w:rsidRPr="00886C3B">
              <w:rPr>
                <w:szCs w:val="24"/>
              </w:rPr>
              <w:t>SUMLBOTHISYEARAFTER_BS</w:t>
            </w:r>
          </w:p>
        </w:tc>
        <w:tc>
          <w:tcPr>
            <w:tcW w:w="707" w:type="pct"/>
            <w:tcBorders>
              <w:top w:val="single" w:sz="4" w:space="0" w:color="auto"/>
              <w:left w:val="single" w:sz="4" w:space="0" w:color="auto"/>
              <w:bottom w:val="single" w:sz="4" w:space="0" w:color="auto"/>
              <w:right w:val="single" w:sz="4" w:space="0" w:color="auto"/>
            </w:tcBorders>
          </w:tcPr>
          <w:p w14:paraId="54DFF285"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2E67B5D4"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5BB753DD"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23193AED" w14:textId="77777777" w:rsidR="00E9642B" w:rsidRPr="00886C3B" w:rsidRDefault="00E9642B" w:rsidP="008025B9">
            <w:pPr>
              <w:spacing w:line="276" w:lineRule="auto"/>
              <w:jc w:val="left"/>
              <w:rPr>
                <w:szCs w:val="24"/>
              </w:rPr>
            </w:pPr>
            <w:r w:rsidRPr="00886C3B">
              <w:rPr>
                <w:szCs w:val="24"/>
              </w:rPr>
              <w:t>ЛБО на текущий год бюджет субъекта</w:t>
            </w:r>
          </w:p>
        </w:tc>
      </w:tr>
      <w:tr w:rsidR="00E9642B" w:rsidRPr="00886C3B" w14:paraId="7355155F"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9741270" w14:textId="77777777" w:rsidR="00E9642B" w:rsidRPr="00886C3B" w:rsidRDefault="00E9642B" w:rsidP="008025B9">
            <w:pPr>
              <w:spacing w:line="276" w:lineRule="auto"/>
              <w:jc w:val="left"/>
              <w:rPr>
                <w:szCs w:val="24"/>
              </w:rPr>
            </w:pPr>
            <w:r w:rsidRPr="00886C3B">
              <w:rPr>
                <w:szCs w:val="24"/>
              </w:rPr>
              <w:t>AMOUNTYEAR_BS</w:t>
            </w:r>
          </w:p>
        </w:tc>
        <w:tc>
          <w:tcPr>
            <w:tcW w:w="707" w:type="pct"/>
            <w:tcBorders>
              <w:top w:val="single" w:sz="4" w:space="0" w:color="auto"/>
              <w:left w:val="single" w:sz="4" w:space="0" w:color="auto"/>
              <w:bottom w:val="single" w:sz="4" w:space="0" w:color="auto"/>
              <w:right w:val="single" w:sz="4" w:space="0" w:color="auto"/>
            </w:tcBorders>
          </w:tcPr>
          <w:p w14:paraId="14F41274"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7274B5B8"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026C3BEC"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0D438BC1" w14:textId="77777777" w:rsidR="00E9642B" w:rsidRPr="00886C3B" w:rsidRDefault="00E9642B" w:rsidP="008025B9">
            <w:pPr>
              <w:spacing w:line="276" w:lineRule="auto"/>
              <w:jc w:val="left"/>
              <w:rPr>
                <w:szCs w:val="24"/>
              </w:rPr>
            </w:pPr>
            <w:r w:rsidRPr="00886C3B">
              <w:rPr>
                <w:szCs w:val="24"/>
              </w:rPr>
              <w:t xml:space="preserve">БО на текущий год бюджет </w:t>
            </w:r>
            <w:r w:rsidRPr="00886C3B">
              <w:rPr>
                <w:szCs w:val="24"/>
              </w:rPr>
              <w:lastRenderedPageBreak/>
              <w:t>субъекта</w:t>
            </w:r>
          </w:p>
        </w:tc>
      </w:tr>
      <w:tr w:rsidR="00E9642B" w:rsidRPr="00886C3B" w14:paraId="41D613D4"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2221DF6E" w14:textId="77777777" w:rsidR="00E9642B" w:rsidRPr="00886C3B" w:rsidRDefault="00E9642B" w:rsidP="008025B9">
            <w:pPr>
              <w:spacing w:line="276" w:lineRule="auto"/>
              <w:jc w:val="left"/>
              <w:rPr>
                <w:szCs w:val="24"/>
              </w:rPr>
            </w:pPr>
            <w:r w:rsidRPr="00886C3B">
              <w:rPr>
                <w:szCs w:val="24"/>
              </w:rPr>
              <w:lastRenderedPageBreak/>
              <w:t>BOCONT_SB</w:t>
            </w:r>
            <w:r w:rsidRPr="00886C3B">
              <w:rPr>
                <w:szCs w:val="24"/>
              </w:rPr>
              <w:tab/>
            </w:r>
          </w:p>
        </w:tc>
        <w:tc>
          <w:tcPr>
            <w:tcW w:w="707" w:type="pct"/>
            <w:tcBorders>
              <w:top w:val="single" w:sz="4" w:space="0" w:color="auto"/>
              <w:left w:val="single" w:sz="4" w:space="0" w:color="auto"/>
              <w:bottom w:val="single" w:sz="4" w:space="0" w:color="auto"/>
              <w:right w:val="single" w:sz="4" w:space="0" w:color="auto"/>
            </w:tcBorders>
          </w:tcPr>
          <w:p w14:paraId="08854852"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7C341E98"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76869EE2"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258A3313" w14:textId="77777777" w:rsidR="00E9642B" w:rsidRPr="00886C3B" w:rsidRDefault="00E9642B" w:rsidP="008025B9">
            <w:pPr>
              <w:spacing w:line="276" w:lineRule="auto"/>
              <w:jc w:val="left"/>
              <w:rPr>
                <w:szCs w:val="24"/>
                <w:lang w:eastAsia="en-US"/>
              </w:rPr>
            </w:pPr>
            <w:r w:rsidRPr="00886C3B">
              <w:rPr>
                <w:szCs w:val="24"/>
                <w:lang w:eastAsia="en-US"/>
              </w:rPr>
              <w:t>БО на контракты субъекта</w:t>
            </w:r>
          </w:p>
        </w:tc>
      </w:tr>
      <w:tr w:rsidR="00E9642B" w:rsidRPr="00886C3B" w14:paraId="4CCDB5F1"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CC38122" w14:textId="77777777" w:rsidR="00E9642B" w:rsidRPr="00886C3B" w:rsidRDefault="00E9642B" w:rsidP="008025B9">
            <w:pPr>
              <w:spacing w:line="276" w:lineRule="auto"/>
              <w:jc w:val="left"/>
              <w:rPr>
                <w:szCs w:val="24"/>
              </w:rPr>
            </w:pPr>
            <w:r w:rsidRPr="00886C3B">
              <w:rPr>
                <w:szCs w:val="24"/>
              </w:rPr>
              <w:t>BOUL_SB</w:t>
            </w:r>
          </w:p>
        </w:tc>
        <w:tc>
          <w:tcPr>
            <w:tcW w:w="707" w:type="pct"/>
            <w:tcBorders>
              <w:top w:val="single" w:sz="4" w:space="0" w:color="auto"/>
              <w:left w:val="single" w:sz="4" w:space="0" w:color="auto"/>
              <w:bottom w:val="single" w:sz="4" w:space="0" w:color="auto"/>
              <w:right w:val="single" w:sz="4" w:space="0" w:color="auto"/>
            </w:tcBorders>
          </w:tcPr>
          <w:p w14:paraId="033DDC62"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773C45B5"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5E4B341B"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061ACA40" w14:textId="77777777" w:rsidR="00E9642B" w:rsidRPr="00886C3B" w:rsidRDefault="00E9642B" w:rsidP="008025B9">
            <w:pPr>
              <w:spacing w:line="276" w:lineRule="auto"/>
              <w:jc w:val="left"/>
              <w:rPr>
                <w:szCs w:val="24"/>
                <w:lang w:eastAsia="en-US"/>
              </w:rPr>
            </w:pPr>
            <w:r w:rsidRPr="00886C3B">
              <w:rPr>
                <w:szCs w:val="24"/>
                <w:lang w:eastAsia="en-US"/>
              </w:rPr>
              <w:t>БО на соглашения с ЮЛ субъекта</w:t>
            </w:r>
          </w:p>
        </w:tc>
      </w:tr>
      <w:tr w:rsidR="00E9642B" w:rsidRPr="00886C3B" w14:paraId="4E20C34C"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AC9BD57" w14:textId="77777777" w:rsidR="00E9642B" w:rsidRPr="00886C3B" w:rsidRDefault="00E9642B" w:rsidP="008025B9">
            <w:pPr>
              <w:spacing w:line="276" w:lineRule="auto"/>
              <w:jc w:val="left"/>
              <w:rPr>
                <w:szCs w:val="24"/>
              </w:rPr>
            </w:pPr>
            <w:r w:rsidRPr="00886C3B">
              <w:rPr>
                <w:szCs w:val="24"/>
              </w:rPr>
              <w:t>BOAUBU_SB</w:t>
            </w:r>
          </w:p>
        </w:tc>
        <w:tc>
          <w:tcPr>
            <w:tcW w:w="707" w:type="pct"/>
            <w:tcBorders>
              <w:top w:val="single" w:sz="4" w:space="0" w:color="auto"/>
              <w:left w:val="single" w:sz="4" w:space="0" w:color="auto"/>
              <w:bottom w:val="single" w:sz="4" w:space="0" w:color="auto"/>
              <w:right w:val="single" w:sz="4" w:space="0" w:color="auto"/>
            </w:tcBorders>
          </w:tcPr>
          <w:p w14:paraId="78715D76"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301B742D"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2844A303"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6C2E7A8F" w14:textId="77777777" w:rsidR="00E9642B" w:rsidRPr="00886C3B" w:rsidRDefault="00E9642B" w:rsidP="008025B9">
            <w:pPr>
              <w:spacing w:line="276" w:lineRule="auto"/>
              <w:jc w:val="left"/>
              <w:rPr>
                <w:szCs w:val="24"/>
                <w:lang w:eastAsia="en-US"/>
              </w:rPr>
            </w:pPr>
            <w:r w:rsidRPr="00886C3B">
              <w:rPr>
                <w:szCs w:val="24"/>
                <w:lang w:eastAsia="en-US"/>
              </w:rPr>
              <w:t>БО на соглашения с АУ/БУ субъекта</w:t>
            </w:r>
          </w:p>
        </w:tc>
      </w:tr>
      <w:tr w:rsidR="00E9642B" w:rsidRPr="00886C3B" w14:paraId="4B364586"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9F1247B" w14:textId="77777777" w:rsidR="00E9642B" w:rsidRPr="00886C3B" w:rsidRDefault="00E9642B" w:rsidP="008025B9">
            <w:pPr>
              <w:spacing w:line="276" w:lineRule="auto"/>
              <w:jc w:val="left"/>
              <w:rPr>
                <w:szCs w:val="24"/>
              </w:rPr>
            </w:pPr>
            <w:r w:rsidRPr="00886C3B">
              <w:rPr>
                <w:szCs w:val="24"/>
              </w:rPr>
              <w:t>BOINOE_SB</w:t>
            </w:r>
          </w:p>
        </w:tc>
        <w:tc>
          <w:tcPr>
            <w:tcW w:w="707" w:type="pct"/>
            <w:tcBorders>
              <w:top w:val="single" w:sz="4" w:space="0" w:color="auto"/>
              <w:left w:val="single" w:sz="4" w:space="0" w:color="auto"/>
              <w:bottom w:val="single" w:sz="4" w:space="0" w:color="auto"/>
              <w:right w:val="single" w:sz="4" w:space="0" w:color="auto"/>
            </w:tcBorders>
          </w:tcPr>
          <w:p w14:paraId="131175C7"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1FE006C5"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7070853C"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27B44E8D" w14:textId="77777777" w:rsidR="00E9642B" w:rsidRPr="00886C3B" w:rsidRDefault="00E9642B" w:rsidP="008025B9">
            <w:pPr>
              <w:spacing w:line="276" w:lineRule="auto"/>
              <w:jc w:val="left"/>
              <w:rPr>
                <w:szCs w:val="24"/>
                <w:lang w:eastAsia="en-US"/>
              </w:rPr>
            </w:pPr>
            <w:r w:rsidRPr="00886C3B">
              <w:rPr>
                <w:szCs w:val="24"/>
                <w:lang w:eastAsia="en-US"/>
              </w:rPr>
              <w:t>БО Иное субъекта</w:t>
            </w:r>
          </w:p>
        </w:tc>
      </w:tr>
      <w:tr w:rsidR="00E9642B" w:rsidRPr="00886C3B" w14:paraId="6A65151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C15F866" w14:textId="77777777" w:rsidR="00E9642B" w:rsidRPr="00886C3B" w:rsidRDefault="00E9642B" w:rsidP="008025B9">
            <w:pPr>
              <w:spacing w:line="276" w:lineRule="auto"/>
              <w:jc w:val="left"/>
              <w:rPr>
                <w:szCs w:val="24"/>
              </w:rPr>
            </w:pPr>
            <w:r w:rsidRPr="00886C3B">
              <w:rPr>
                <w:szCs w:val="24"/>
              </w:rPr>
              <w:t>BOMBT_SB</w:t>
            </w:r>
          </w:p>
        </w:tc>
        <w:tc>
          <w:tcPr>
            <w:tcW w:w="707" w:type="pct"/>
            <w:tcBorders>
              <w:top w:val="single" w:sz="4" w:space="0" w:color="auto"/>
              <w:left w:val="single" w:sz="4" w:space="0" w:color="auto"/>
              <w:bottom w:val="single" w:sz="4" w:space="0" w:color="auto"/>
              <w:right w:val="single" w:sz="4" w:space="0" w:color="auto"/>
            </w:tcBorders>
          </w:tcPr>
          <w:p w14:paraId="71E74F46"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51D911C3"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0F8B3DE2"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6BD1CAFC" w14:textId="77777777" w:rsidR="00E9642B" w:rsidRPr="00886C3B" w:rsidRDefault="00E9642B" w:rsidP="008025B9">
            <w:pPr>
              <w:spacing w:line="276" w:lineRule="auto"/>
              <w:jc w:val="left"/>
              <w:rPr>
                <w:szCs w:val="24"/>
                <w:lang w:eastAsia="en-US"/>
              </w:rPr>
            </w:pPr>
            <w:r w:rsidRPr="00886C3B">
              <w:rPr>
                <w:szCs w:val="24"/>
                <w:lang w:eastAsia="en-US"/>
              </w:rPr>
              <w:t>БО МБТ субъекта</w:t>
            </w:r>
          </w:p>
        </w:tc>
      </w:tr>
      <w:tr w:rsidR="00E9642B" w:rsidRPr="00886C3B" w14:paraId="6787589C"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2E7E535" w14:textId="77777777" w:rsidR="00E9642B" w:rsidRPr="00886C3B" w:rsidRDefault="00E9642B" w:rsidP="008025B9">
            <w:pPr>
              <w:spacing w:line="276" w:lineRule="auto"/>
              <w:jc w:val="left"/>
              <w:rPr>
                <w:szCs w:val="24"/>
              </w:rPr>
            </w:pPr>
            <w:r w:rsidRPr="00886C3B">
              <w:rPr>
                <w:szCs w:val="24"/>
              </w:rPr>
              <w:t>DOCONFIRMATION_BS</w:t>
            </w:r>
          </w:p>
        </w:tc>
        <w:tc>
          <w:tcPr>
            <w:tcW w:w="707" w:type="pct"/>
            <w:tcBorders>
              <w:top w:val="single" w:sz="4" w:space="0" w:color="auto"/>
              <w:left w:val="single" w:sz="4" w:space="0" w:color="auto"/>
              <w:bottom w:val="single" w:sz="4" w:space="0" w:color="auto"/>
              <w:right w:val="single" w:sz="4" w:space="0" w:color="auto"/>
            </w:tcBorders>
          </w:tcPr>
          <w:p w14:paraId="5550FCC4"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1EFDD53B"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0AE9ECBD"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4B2BB9E5" w14:textId="77777777" w:rsidR="00E9642B" w:rsidRPr="00886C3B" w:rsidRDefault="00E9642B" w:rsidP="008025B9">
            <w:pPr>
              <w:spacing w:line="276" w:lineRule="auto"/>
              <w:jc w:val="left"/>
              <w:rPr>
                <w:szCs w:val="24"/>
              </w:rPr>
            </w:pPr>
            <w:r w:rsidRPr="00886C3B">
              <w:rPr>
                <w:szCs w:val="24"/>
              </w:rPr>
              <w:t>Денежные обязательства бюджет субъекта</w:t>
            </w:r>
          </w:p>
        </w:tc>
      </w:tr>
      <w:tr w:rsidR="00E9642B" w:rsidRPr="00886C3B" w14:paraId="713399BC"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E5F5161" w14:textId="77777777" w:rsidR="00E9642B" w:rsidRPr="00886C3B" w:rsidRDefault="00E9642B" w:rsidP="008025B9">
            <w:pPr>
              <w:spacing w:line="276" w:lineRule="auto"/>
              <w:jc w:val="left"/>
              <w:rPr>
                <w:szCs w:val="24"/>
              </w:rPr>
            </w:pPr>
            <w:r w:rsidRPr="00886C3B">
              <w:rPr>
                <w:szCs w:val="24"/>
              </w:rPr>
              <w:t>KASSABS</w:t>
            </w:r>
          </w:p>
        </w:tc>
        <w:tc>
          <w:tcPr>
            <w:tcW w:w="707" w:type="pct"/>
            <w:tcBorders>
              <w:top w:val="single" w:sz="4" w:space="0" w:color="auto"/>
              <w:left w:val="single" w:sz="4" w:space="0" w:color="auto"/>
              <w:bottom w:val="single" w:sz="4" w:space="0" w:color="auto"/>
              <w:right w:val="single" w:sz="4" w:space="0" w:color="auto"/>
            </w:tcBorders>
          </w:tcPr>
          <w:p w14:paraId="39C1E7FB"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5EED57AE"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5249A3B3"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6E19DCAC" w14:textId="77777777" w:rsidR="00E9642B" w:rsidRPr="00886C3B" w:rsidRDefault="00E9642B" w:rsidP="008025B9">
            <w:pPr>
              <w:spacing w:line="276" w:lineRule="auto"/>
              <w:jc w:val="left"/>
              <w:rPr>
                <w:szCs w:val="24"/>
              </w:rPr>
            </w:pPr>
            <w:r w:rsidRPr="00886C3B">
              <w:rPr>
                <w:szCs w:val="24"/>
              </w:rPr>
              <w:t>Кассовое исполнение бюджет субъекта</w:t>
            </w:r>
          </w:p>
        </w:tc>
      </w:tr>
      <w:tr w:rsidR="00E9642B" w:rsidRPr="00886C3B" w14:paraId="4DEDE52E"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39DA6D3" w14:textId="77777777" w:rsidR="00E9642B" w:rsidRPr="00886C3B" w:rsidRDefault="00E9642B" w:rsidP="008025B9">
            <w:pPr>
              <w:spacing w:line="276" w:lineRule="auto"/>
              <w:jc w:val="left"/>
              <w:rPr>
                <w:szCs w:val="24"/>
              </w:rPr>
            </w:pPr>
            <w:r w:rsidRPr="00886C3B">
              <w:rPr>
                <w:szCs w:val="24"/>
              </w:rPr>
              <w:t>KASSABS__ASFK</w:t>
            </w:r>
          </w:p>
        </w:tc>
        <w:tc>
          <w:tcPr>
            <w:tcW w:w="707" w:type="pct"/>
            <w:tcBorders>
              <w:top w:val="single" w:sz="4" w:space="0" w:color="auto"/>
              <w:left w:val="single" w:sz="4" w:space="0" w:color="auto"/>
              <w:bottom w:val="single" w:sz="4" w:space="0" w:color="auto"/>
              <w:right w:val="single" w:sz="4" w:space="0" w:color="auto"/>
            </w:tcBorders>
          </w:tcPr>
          <w:p w14:paraId="3215CB4A"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0924992C"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5C14E4CE"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289A990A" w14:textId="77777777" w:rsidR="00E9642B" w:rsidRPr="00886C3B" w:rsidRDefault="00E9642B" w:rsidP="008025B9">
            <w:pPr>
              <w:spacing w:line="276" w:lineRule="auto"/>
              <w:jc w:val="left"/>
              <w:rPr>
                <w:szCs w:val="24"/>
                <w:lang w:eastAsia="en-US"/>
              </w:rPr>
            </w:pPr>
            <w:r w:rsidRPr="00886C3B">
              <w:rPr>
                <w:szCs w:val="24"/>
                <w:lang w:eastAsia="en-US"/>
              </w:rPr>
              <w:t>Касса бюджет субъекта</w:t>
            </w:r>
          </w:p>
        </w:tc>
      </w:tr>
      <w:tr w:rsidR="00E9642B" w:rsidRPr="00886C3B" w14:paraId="4CA18EE9"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A7DF9AA" w14:textId="77777777" w:rsidR="00E9642B" w:rsidRPr="00886C3B" w:rsidRDefault="00E9642B" w:rsidP="008025B9">
            <w:pPr>
              <w:spacing w:line="276" w:lineRule="auto"/>
              <w:jc w:val="left"/>
              <w:rPr>
                <w:szCs w:val="24"/>
              </w:rPr>
            </w:pPr>
            <w:r w:rsidRPr="00886C3B">
              <w:rPr>
                <w:szCs w:val="24"/>
              </w:rPr>
              <w:t>CASHCONT_SB</w:t>
            </w:r>
          </w:p>
        </w:tc>
        <w:tc>
          <w:tcPr>
            <w:tcW w:w="707" w:type="pct"/>
            <w:tcBorders>
              <w:top w:val="single" w:sz="4" w:space="0" w:color="auto"/>
              <w:left w:val="single" w:sz="4" w:space="0" w:color="auto"/>
              <w:bottom w:val="single" w:sz="4" w:space="0" w:color="auto"/>
              <w:right w:val="single" w:sz="4" w:space="0" w:color="auto"/>
            </w:tcBorders>
          </w:tcPr>
          <w:p w14:paraId="0DDFD470"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5EE592D2"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283E5CBB"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7B782E9F" w14:textId="77777777" w:rsidR="00E9642B" w:rsidRPr="00886C3B" w:rsidRDefault="00E9642B" w:rsidP="008025B9">
            <w:pPr>
              <w:spacing w:line="276" w:lineRule="auto"/>
              <w:jc w:val="left"/>
              <w:rPr>
                <w:szCs w:val="24"/>
                <w:lang w:eastAsia="en-US"/>
              </w:rPr>
            </w:pPr>
            <w:r w:rsidRPr="00886C3B">
              <w:rPr>
                <w:szCs w:val="24"/>
                <w:lang w:eastAsia="en-US"/>
              </w:rPr>
              <w:t>Касса на контракты субъекта</w:t>
            </w:r>
          </w:p>
        </w:tc>
      </w:tr>
      <w:tr w:rsidR="00E9642B" w:rsidRPr="00886C3B" w14:paraId="5B0B685B"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CF451F0" w14:textId="77777777" w:rsidR="00E9642B" w:rsidRPr="00886C3B" w:rsidRDefault="00E9642B" w:rsidP="008025B9">
            <w:pPr>
              <w:spacing w:line="276" w:lineRule="auto"/>
              <w:jc w:val="left"/>
              <w:rPr>
                <w:szCs w:val="24"/>
              </w:rPr>
            </w:pPr>
            <w:r w:rsidRPr="00886C3B">
              <w:rPr>
                <w:szCs w:val="24"/>
              </w:rPr>
              <w:t>CASHUL_SB</w:t>
            </w:r>
          </w:p>
        </w:tc>
        <w:tc>
          <w:tcPr>
            <w:tcW w:w="707" w:type="pct"/>
            <w:tcBorders>
              <w:top w:val="single" w:sz="4" w:space="0" w:color="auto"/>
              <w:left w:val="single" w:sz="4" w:space="0" w:color="auto"/>
              <w:bottom w:val="single" w:sz="4" w:space="0" w:color="auto"/>
              <w:right w:val="single" w:sz="4" w:space="0" w:color="auto"/>
            </w:tcBorders>
          </w:tcPr>
          <w:p w14:paraId="73F86776"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1BA5FCB3"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49DC28FB"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1E1D09BD" w14:textId="77777777" w:rsidR="00E9642B" w:rsidRPr="00886C3B" w:rsidRDefault="00E9642B" w:rsidP="008025B9">
            <w:pPr>
              <w:spacing w:line="276" w:lineRule="auto"/>
              <w:jc w:val="left"/>
              <w:rPr>
                <w:szCs w:val="24"/>
                <w:lang w:eastAsia="en-US"/>
              </w:rPr>
            </w:pPr>
            <w:r w:rsidRPr="00886C3B">
              <w:rPr>
                <w:szCs w:val="24"/>
                <w:lang w:eastAsia="en-US"/>
              </w:rPr>
              <w:t>Касса на соглашения с ЮЛ субъекта</w:t>
            </w:r>
          </w:p>
        </w:tc>
      </w:tr>
      <w:tr w:rsidR="00E9642B" w:rsidRPr="00886C3B" w14:paraId="2BC58AE7"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FAF5CF3" w14:textId="77777777" w:rsidR="00E9642B" w:rsidRPr="00886C3B" w:rsidRDefault="00E9642B" w:rsidP="008025B9">
            <w:pPr>
              <w:spacing w:line="276" w:lineRule="auto"/>
              <w:jc w:val="left"/>
              <w:rPr>
                <w:szCs w:val="24"/>
              </w:rPr>
            </w:pPr>
            <w:r w:rsidRPr="00886C3B">
              <w:rPr>
                <w:szCs w:val="24"/>
              </w:rPr>
              <w:t>CASHAUBU_SB</w:t>
            </w:r>
          </w:p>
        </w:tc>
        <w:tc>
          <w:tcPr>
            <w:tcW w:w="707" w:type="pct"/>
            <w:tcBorders>
              <w:top w:val="single" w:sz="4" w:space="0" w:color="auto"/>
              <w:left w:val="single" w:sz="4" w:space="0" w:color="auto"/>
              <w:bottom w:val="single" w:sz="4" w:space="0" w:color="auto"/>
              <w:right w:val="single" w:sz="4" w:space="0" w:color="auto"/>
            </w:tcBorders>
          </w:tcPr>
          <w:p w14:paraId="658DB3B6"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08343A5E"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56AFD52E"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329225EC" w14:textId="77777777" w:rsidR="00E9642B" w:rsidRPr="00886C3B" w:rsidRDefault="00E9642B" w:rsidP="008025B9">
            <w:pPr>
              <w:spacing w:line="276" w:lineRule="auto"/>
              <w:jc w:val="left"/>
              <w:rPr>
                <w:szCs w:val="24"/>
                <w:lang w:eastAsia="en-US"/>
              </w:rPr>
            </w:pPr>
            <w:r w:rsidRPr="00886C3B">
              <w:rPr>
                <w:szCs w:val="24"/>
                <w:lang w:eastAsia="en-US"/>
              </w:rPr>
              <w:t>Касса на соглашения с АУ/БУ субъекта</w:t>
            </w:r>
          </w:p>
        </w:tc>
      </w:tr>
      <w:tr w:rsidR="00E9642B" w:rsidRPr="00886C3B" w14:paraId="5F5DB16F"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46E9449" w14:textId="77777777" w:rsidR="00E9642B" w:rsidRPr="00886C3B" w:rsidRDefault="00E9642B" w:rsidP="008025B9">
            <w:pPr>
              <w:spacing w:line="276" w:lineRule="auto"/>
              <w:jc w:val="left"/>
              <w:rPr>
                <w:szCs w:val="24"/>
              </w:rPr>
            </w:pPr>
            <w:r w:rsidRPr="00886C3B">
              <w:rPr>
                <w:szCs w:val="24"/>
              </w:rPr>
              <w:t>CASHINOE_SB</w:t>
            </w:r>
          </w:p>
        </w:tc>
        <w:tc>
          <w:tcPr>
            <w:tcW w:w="707" w:type="pct"/>
            <w:tcBorders>
              <w:top w:val="single" w:sz="4" w:space="0" w:color="auto"/>
              <w:left w:val="single" w:sz="4" w:space="0" w:color="auto"/>
              <w:bottom w:val="single" w:sz="4" w:space="0" w:color="auto"/>
              <w:right w:val="single" w:sz="4" w:space="0" w:color="auto"/>
            </w:tcBorders>
          </w:tcPr>
          <w:p w14:paraId="313BA297"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57D94E2D"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4698ED96"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73DF7A24" w14:textId="77777777" w:rsidR="00E9642B" w:rsidRPr="00886C3B" w:rsidRDefault="00E9642B" w:rsidP="008025B9">
            <w:pPr>
              <w:spacing w:line="276" w:lineRule="auto"/>
              <w:jc w:val="left"/>
              <w:rPr>
                <w:szCs w:val="24"/>
                <w:lang w:eastAsia="en-US"/>
              </w:rPr>
            </w:pPr>
            <w:r w:rsidRPr="00886C3B">
              <w:rPr>
                <w:szCs w:val="24"/>
                <w:lang w:eastAsia="en-US"/>
              </w:rPr>
              <w:t>Касса Иное субъекта</w:t>
            </w:r>
          </w:p>
        </w:tc>
      </w:tr>
      <w:tr w:rsidR="00E9642B" w:rsidRPr="00886C3B" w14:paraId="6FA68F2C"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286CE0FE" w14:textId="77777777" w:rsidR="00E9642B" w:rsidRPr="00886C3B" w:rsidRDefault="00E9642B" w:rsidP="008025B9">
            <w:pPr>
              <w:spacing w:line="276" w:lineRule="auto"/>
              <w:jc w:val="left"/>
              <w:rPr>
                <w:szCs w:val="24"/>
              </w:rPr>
            </w:pPr>
            <w:r w:rsidRPr="00886C3B">
              <w:rPr>
                <w:szCs w:val="24"/>
              </w:rPr>
              <w:t>CASHMBT_SB</w:t>
            </w:r>
          </w:p>
        </w:tc>
        <w:tc>
          <w:tcPr>
            <w:tcW w:w="707" w:type="pct"/>
            <w:tcBorders>
              <w:top w:val="single" w:sz="4" w:space="0" w:color="auto"/>
              <w:left w:val="single" w:sz="4" w:space="0" w:color="auto"/>
              <w:bottom w:val="single" w:sz="4" w:space="0" w:color="auto"/>
              <w:right w:val="single" w:sz="4" w:space="0" w:color="auto"/>
            </w:tcBorders>
          </w:tcPr>
          <w:p w14:paraId="740038CD"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47900A15"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7BDF99F9"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4C22D733" w14:textId="77777777" w:rsidR="00E9642B" w:rsidRPr="00886C3B" w:rsidRDefault="00E9642B" w:rsidP="008025B9">
            <w:pPr>
              <w:spacing w:line="276" w:lineRule="auto"/>
              <w:jc w:val="left"/>
              <w:rPr>
                <w:szCs w:val="24"/>
                <w:lang w:eastAsia="en-US"/>
              </w:rPr>
            </w:pPr>
            <w:r w:rsidRPr="00886C3B">
              <w:rPr>
                <w:szCs w:val="24"/>
                <w:lang w:eastAsia="en-US"/>
              </w:rPr>
              <w:t>Касса  МБТ субъекта</w:t>
            </w:r>
          </w:p>
        </w:tc>
      </w:tr>
      <w:tr w:rsidR="00E9642B" w:rsidRPr="00886C3B" w14:paraId="2FC5FC29"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3CF8E68" w14:textId="77777777" w:rsidR="00E9642B" w:rsidRPr="00886C3B" w:rsidRDefault="00E9642B" w:rsidP="008025B9">
            <w:pPr>
              <w:spacing w:line="276" w:lineRule="auto"/>
              <w:jc w:val="left"/>
              <w:rPr>
                <w:szCs w:val="24"/>
              </w:rPr>
            </w:pPr>
            <w:r w:rsidRPr="00886C3B">
              <w:rPr>
                <w:szCs w:val="24"/>
              </w:rPr>
              <w:t>SUMAGR_BS</w:t>
            </w:r>
          </w:p>
        </w:tc>
        <w:tc>
          <w:tcPr>
            <w:tcW w:w="707" w:type="pct"/>
            <w:tcBorders>
              <w:top w:val="single" w:sz="4" w:space="0" w:color="auto"/>
              <w:left w:val="single" w:sz="4" w:space="0" w:color="auto"/>
              <w:bottom w:val="single" w:sz="4" w:space="0" w:color="auto"/>
              <w:right w:val="single" w:sz="4" w:space="0" w:color="auto"/>
            </w:tcBorders>
          </w:tcPr>
          <w:p w14:paraId="2C971CB3"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3C34CE9A"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50E6C00A"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3F620E28" w14:textId="77777777" w:rsidR="00E9642B" w:rsidRPr="00886C3B" w:rsidRDefault="00E9642B" w:rsidP="008025B9">
            <w:pPr>
              <w:spacing w:line="276" w:lineRule="auto"/>
              <w:jc w:val="left"/>
              <w:rPr>
                <w:szCs w:val="24"/>
                <w:lang w:eastAsia="en-US"/>
              </w:rPr>
            </w:pPr>
            <w:r w:rsidRPr="00886C3B">
              <w:rPr>
                <w:szCs w:val="24"/>
                <w:lang w:eastAsia="en-US"/>
              </w:rPr>
              <w:t>Сумма по соглашения БС</w:t>
            </w:r>
          </w:p>
        </w:tc>
      </w:tr>
      <w:tr w:rsidR="00E9642B" w:rsidRPr="00886C3B" w14:paraId="2A199C18"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9676C63" w14:textId="77777777" w:rsidR="00E9642B" w:rsidRPr="00886C3B" w:rsidRDefault="00E9642B" w:rsidP="008025B9">
            <w:pPr>
              <w:spacing w:line="276" w:lineRule="auto"/>
              <w:jc w:val="left"/>
              <w:rPr>
                <w:szCs w:val="24"/>
              </w:rPr>
            </w:pPr>
            <w:r w:rsidRPr="00886C3B">
              <w:rPr>
                <w:szCs w:val="24"/>
              </w:rPr>
              <w:t>COUNTCONTR</w:t>
            </w:r>
          </w:p>
        </w:tc>
        <w:tc>
          <w:tcPr>
            <w:tcW w:w="707" w:type="pct"/>
            <w:tcBorders>
              <w:top w:val="single" w:sz="4" w:space="0" w:color="auto"/>
              <w:left w:val="single" w:sz="4" w:space="0" w:color="auto"/>
              <w:bottom w:val="single" w:sz="4" w:space="0" w:color="auto"/>
              <w:right w:val="single" w:sz="4" w:space="0" w:color="auto"/>
            </w:tcBorders>
          </w:tcPr>
          <w:p w14:paraId="6FB5F458"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326BC0C4" w14:textId="77777777" w:rsidR="00E9642B" w:rsidRPr="00886C3B" w:rsidRDefault="00E9642B" w:rsidP="008025B9">
            <w:pPr>
              <w:spacing w:line="276" w:lineRule="auto"/>
              <w:jc w:val="left"/>
              <w:rPr>
                <w:szCs w:val="24"/>
                <w:lang w:eastAsia="en-US"/>
              </w:rPr>
            </w:pPr>
            <w:r w:rsidRPr="00886C3B">
              <w:rPr>
                <w:szCs w:val="24"/>
              </w:rPr>
              <w:t>4, 0</w:t>
            </w:r>
          </w:p>
        </w:tc>
        <w:tc>
          <w:tcPr>
            <w:tcW w:w="989" w:type="pct"/>
            <w:tcBorders>
              <w:top w:val="single" w:sz="4" w:space="0" w:color="auto"/>
              <w:left w:val="single" w:sz="4" w:space="0" w:color="auto"/>
              <w:bottom w:val="single" w:sz="4" w:space="0" w:color="auto"/>
              <w:right w:val="single" w:sz="4" w:space="0" w:color="auto"/>
            </w:tcBorders>
          </w:tcPr>
          <w:p w14:paraId="6ACEEF26"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1FB97DBE" w14:textId="77777777" w:rsidR="00E9642B" w:rsidRPr="00886C3B" w:rsidRDefault="00E9642B" w:rsidP="008025B9">
            <w:pPr>
              <w:spacing w:line="276" w:lineRule="auto"/>
              <w:jc w:val="left"/>
              <w:rPr>
                <w:szCs w:val="24"/>
                <w:lang w:eastAsia="en-US"/>
              </w:rPr>
            </w:pPr>
            <w:r w:rsidRPr="00886C3B">
              <w:rPr>
                <w:szCs w:val="24"/>
                <w:lang w:eastAsia="en-US"/>
              </w:rPr>
              <w:t xml:space="preserve">Количество </w:t>
            </w:r>
            <w:r w:rsidRPr="00886C3B">
              <w:rPr>
                <w:szCs w:val="24"/>
                <w:lang w:eastAsia="en-US"/>
              </w:rPr>
              <w:lastRenderedPageBreak/>
              <w:t>контрактов</w:t>
            </w:r>
          </w:p>
        </w:tc>
      </w:tr>
      <w:tr w:rsidR="00E9642B" w:rsidRPr="00886C3B" w14:paraId="0C6CBDB7"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38615CB" w14:textId="77777777" w:rsidR="00E9642B" w:rsidRPr="00886C3B" w:rsidRDefault="00E9642B" w:rsidP="008025B9">
            <w:pPr>
              <w:spacing w:line="276" w:lineRule="auto"/>
              <w:jc w:val="left"/>
              <w:rPr>
                <w:szCs w:val="24"/>
              </w:rPr>
            </w:pPr>
            <w:r w:rsidRPr="00886C3B">
              <w:rPr>
                <w:szCs w:val="24"/>
              </w:rPr>
              <w:lastRenderedPageBreak/>
              <w:t>SUMMBA_MO</w:t>
            </w:r>
          </w:p>
        </w:tc>
        <w:tc>
          <w:tcPr>
            <w:tcW w:w="707" w:type="pct"/>
            <w:tcBorders>
              <w:top w:val="single" w:sz="4" w:space="0" w:color="auto"/>
              <w:left w:val="single" w:sz="4" w:space="0" w:color="auto"/>
              <w:bottom w:val="single" w:sz="4" w:space="0" w:color="auto"/>
              <w:right w:val="single" w:sz="4" w:space="0" w:color="auto"/>
            </w:tcBorders>
          </w:tcPr>
          <w:p w14:paraId="39FED4C1"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0034B8F3"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01A7E4AC"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20FC5C46" w14:textId="77777777" w:rsidR="00E9642B" w:rsidRPr="00886C3B" w:rsidRDefault="00E9642B" w:rsidP="008025B9">
            <w:pPr>
              <w:spacing w:line="276" w:lineRule="auto"/>
              <w:jc w:val="left"/>
              <w:rPr>
                <w:szCs w:val="24"/>
              </w:rPr>
            </w:pPr>
            <w:r w:rsidRPr="00886C3B">
              <w:rPr>
                <w:szCs w:val="24"/>
              </w:rPr>
              <w:t>Бюджетные ассигнования бюджета MO</w:t>
            </w:r>
          </w:p>
        </w:tc>
      </w:tr>
      <w:tr w:rsidR="00E9642B" w:rsidRPr="00886C3B" w14:paraId="16374844"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2B6CAD4" w14:textId="77777777" w:rsidR="00E9642B" w:rsidRPr="00886C3B" w:rsidRDefault="00E9642B" w:rsidP="008025B9">
            <w:pPr>
              <w:spacing w:line="276" w:lineRule="auto"/>
              <w:jc w:val="left"/>
              <w:rPr>
                <w:szCs w:val="24"/>
              </w:rPr>
            </w:pPr>
            <w:r w:rsidRPr="00886C3B">
              <w:rPr>
                <w:szCs w:val="24"/>
              </w:rPr>
              <w:t>SUMLBOTHISYEARAFTER_MO</w:t>
            </w:r>
          </w:p>
        </w:tc>
        <w:tc>
          <w:tcPr>
            <w:tcW w:w="707" w:type="pct"/>
            <w:tcBorders>
              <w:top w:val="single" w:sz="4" w:space="0" w:color="auto"/>
              <w:left w:val="single" w:sz="4" w:space="0" w:color="auto"/>
              <w:bottom w:val="single" w:sz="4" w:space="0" w:color="auto"/>
              <w:right w:val="single" w:sz="4" w:space="0" w:color="auto"/>
            </w:tcBorders>
          </w:tcPr>
          <w:p w14:paraId="79900D70"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26608D81"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6121659A"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5943B9AF" w14:textId="77777777" w:rsidR="00E9642B" w:rsidRPr="00886C3B" w:rsidRDefault="00E9642B" w:rsidP="008025B9">
            <w:pPr>
              <w:spacing w:line="276" w:lineRule="auto"/>
              <w:jc w:val="left"/>
              <w:rPr>
                <w:szCs w:val="24"/>
                <w:lang w:eastAsia="en-US"/>
              </w:rPr>
            </w:pPr>
            <w:r w:rsidRPr="00886C3B">
              <w:rPr>
                <w:szCs w:val="24"/>
                <w:lang w:eastAsia="en-US"/>
              </w:rPr>
              <w:t>ЛБО на текущий год бюджет МО</w:t>
            </w:r>
          </w:p>
        </w:tc>
      </w:tr>
      <w:tr w:rsidR="00E9642B" w:rsidRPr="00886C3B" w14:paraId="62F7BA49"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1DC1C70" w14:textId="77777777" w:rsidR="00E9642B" w:rsidRPr="00886C3B" w:rsidRDefault="00E9642B" w:rsidP="008025B9">
            <w:pPr>
              <w:spacing w:line="276" w:lineRule="auto"/>
              <w:jc w:val="left"/>
              <w:rPr>
                <w:szCs w:val="24"/>
              </w:rPr>
            </w:pPr>
            <w:r w:rsidRPr="00886C3B">
              <w:rPr>
                <w:szCs w:val="24"/>
              </w:rPr>
              <w:t>AMOUNTYEAR_MO</w:t>
            </w:r>
          </w:p>
        </w:tc>
        <w:tc>
          <w:tcPr>
            <w:tcW w:w="707" w:type="pct"/>
            <w:tcBorders>
              <w:top w:val="single" w:sz="4" w:space="0" w:color="auto"/>
              <w:left w:val="single" w:sz="4" w:space="0" w:color="auto"/>
              <w:bottom w:val="single" w:sz="4" w:space="0" w:color="auto"/>
              <w:right w:val="single" w:sz="4" w:space="0" w:color="auto"/>
            </w:tcBorders>
          </w:tcPr>
          <w:p w14:paraId="543BD651"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1699D545"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26976480"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18F75154" w14:textId="77777777" w:rsidR="00E9642B" w:rsidRPr="00886C3B" w:rsidRDefault="00E9642B" w:rsidP="008025B9">
            <w:pPr>
              <w:spacing w:line="276" w:lineRule="auto"/>
              <w:jc w:val="left"/>
              <w:rPr>
                <w:szCs w:val="24"/>
                <w:lang w:eastAsia="en-US"/>
              </w:rPr>
            </w:pPr>
            <w:r w:rsidRPr="00886C3B">
              <w:rPr>
                <w:szCs w:val="24"/>
                <w:lang w:eastAsia="en-US"/>
              </w:rPr>
              <w:t>БО на текущий год бюджета МО</w:t>
            </w:r>
          </w:p>
        </w:tc>
      </w:tr>
      <w:tr w:rsidR="00E9642B" w:rsidRPr="00886C3B" w14:paraId="3C394DD9"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4B27A41" w14:textId="77777777" w:rsidR="00E9642B" w:rsidRPr="00886C3B" w:rsidRDefault="00E9642B" w:rsidP="008025B9">
            <w:pPr>
              <w:spacing w:line="276" w:lineRule="auto"/>
              <w:jc w:val="left"/>
              <w:rPr>
                <w:szCs w:val="24"/>
              </w:rPr>
            </w:pPr>
            <w:r w:rsidRPr="00886C3B">
              <w:rPr>
                <w:szCs w:val="24"/>
              </w:rPr>
              <w:t>BOCONT_MO</w:t>
            </w:r>
          </w:p>
        </w:tc>
        <w:tc>
          <w:tcPr>
            <w:tcW w:w="707" w:type="pct"/>
            <w:tcBorders>
              <w:top w:val="single" w:sz="4" w:space="0" w:color="auto"/>
              <w:left w:val="single" w:sz="4" w:space="0" w:color="auto"/>
              <w:bottom w:val="single" w:sz="4" w:space="0" w:color="auto"/>
              <w:right w:val="single" w:sz="4" w:space="0" w:color="auto"/>
            </w:tcBorders>
          </w:tcPr>
          <w:p w14:paraId="5E08F37E"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1872077C"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6995EA4C"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374A660A" w14:textId="77777777" w:rsidR="00E9642B" w:rsidRPr="00886C3B" w:rsidRDefault="00E9642B" w:rsidP="008025B9">
            <w:pPr>
              <w:spacing w:line="276" w:lineRule="auto"/>
              <w:jc w:val="left"/>
              <w:rPr>
                <w:szCs w:val="24"/>
                <w:lang w:eastAsia="en-US"/>
              </w:rPr>
            </w:pPr>
            <w:r w:rsidRPr="00886C3B">
              <w:rPr>
                <w:szCs w:val="24"/>
                <w:lang w:eastAsia="en-US"/>
              </w:rPr>
              <w:t>БО на контракты МО</w:t>
            </w:r>
          </w:p>
        </w:tc>
      </w:tr>
      <w:tr w:rsidR="00E9642B" w:rsidRPr="00886C3B" w14:paraId="74F10E70"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D6C4ADB" w14:textId="77777777" w:rsidR="00E9642B" w:rsidRPr="00886C3B" w:rsidRDefault="00E9642B" w:rsidP="008025B9">
            <w:pPr>
              <w:spacing w:line="276" w:lineRule="auto"/>
              <w:jc w:val="left"/>
              <w:rPr>
                <w:szCs w:val="24"/>
              </w:rPr>
            </w:pPr>
            <w:r w:rsidRPr="00886C3B">
              <w:rPr>
                <w:szCs w:val="24"/>
              </w:rPr>
              <w:t>BOUL_MO</w:t>
            </w:r>
          </w:p>
        </w:tc>
        <w:tc>
          <w:tcPr>
            <w:tcW w:w="707" w:type="pct"/>
            <w:tcBorders>
              <w:top w:val="single" w:sz="4" w:space="0" w:color="auto"/>
              <w:left w:val="single" w:sz="4" w:space="0" w:color="auto"/>
              <w:bottom w:val="single" w:sz="4" w:space="0" w:color="auto"/>
              <w:right w:val="single" w:sz="4" w:space="0" w:color="auto"/>
            </w:tcBorders>
          </w:tcPr>
          <w:p w14:paraId="3E80A945"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68EAA3B1"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0C969F29"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0964A3EA" w14:textId="77777777" w:rsidR="00E9642B" w:rsidRPr="00886C3B" w:rsidRDefault="00E9642B" w:rsidP="008025B9">
            <w:pPr>
              <w:spacing w:line="276" w:lineRule="auto"/>
              <w:jc w:val="left"/>
              <w:rPr>
                <w:szCs w:val="24"/>
                <w:lang w:eastAsia="en-US"/>
              </w:rPr>
            </w:pPr>
            <w:r w:rsidRPr="00886C3B">
              <w:rPr>
                <w:szCs w:val="24"/>
                <w:lang w:eastAsia="en-US"/>
              </w:rPr>
              <w:t>БО на соглашения с ЮЛ МО</w:t>
            </w:r>
          </w:p>
        </w:tc>
      </w:tr>
      <w:tr w:rsidR="00E9642B" w:rsidRPr="00886C3B" w14:paraId="053F15CE"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EC3D4FF" w14:textId="77777777" w:rsidR="00E9642B" w:rsidRPr="00886C3B" w:rsidRDefault="00E9642B" w:rsidP="008025B9">
            <w:pPr>
              <w:spacing w:line="276" w:lineRule="auto"/>
              <w:jc w:val="left"/>
              <w:rPr>
                <w:szCs w:val="24"/>
              </w:rPr>
            </w:pPr>
            <w:r w:rsidRPr="00886C3B">
              <w:rPr>
                <w:szCs w:val="24"/>
              </w:rPr>
              <w:t>BOAUBU_MO</w:t>
            </w:r>
          </w:p>
        </w:tc>
        <w:tc>
          <w:tcPr>
            <w:tcW w:w="707" w:type="pct"/>
            <w:tcBorders>
              <w:top w:val="single" w:sz="4" w:space="0" w:color="auto"/>
              <w:left w:val="single" w:sz="4" w:space="0" w:color="auto"/>
              <w:bottom w:val="single" w:sz="4" w:space="0" w:color="auto"/>
              <w:right w:val="single" w:sz="4" w:space="0" w:color="auto"/>
            </w:tcBorders>
          </w:tcPr>
          <w:p w14:paraId="19CF33A6"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3CFD2831"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56FBC52D"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13C84656" w14:textId="77777777" w:rsidR="00E9642B" w:rsidRPr="00886C3B" w:rsidRDefault="00E9642B" w:rsidP="008025B9">
            <w:pPr>
              <w:spacing w:line="276" w:lineRule="auto"/>
              <w:jc w:val="left"/>
              <w:rPr>
                <w:szCs w:val="24"/>
                <w:lang w:eastAsia="en-US"/>
              </w:rPr>
            </w:pPr>
            <w:r w:rsidRPr="00886C3B">
              <w:rPr>
                <w:szCs w:val="24"/>
                <w:lang w:eastAsia="en-US"/>
              </w:rPr>
              <w:t>БО на соглашения с АУ/БУ МО</w:t>
            </w:r>
          </w:p>
        </w:tc>
      </w:tr>
      <w:tr w:rsidR="00E9642B" w:rsidRPr="00886C3B" w14:paraId="14E3216F"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0343B07" w14:textId="77777777" w:rsidR="00E9642B" w:rsidRPr="00886C3B" w:rsidRDefault="00E9642B" w:rsidP="008025B9">
            <w:pPr>
              <w:spacing w:line="276" w:lineRule="auto"/>
              <w:jc w:val="left"/>
              <w:rPr>
                <w:szCs w:val="24"/>
              </w:rPr>
            </w:pPr>
            <w:r w:rsidRPr="00886C3B">
              <w:rPr>
                <w:szCs w:val="24"/>
              </w:rPr>
              <w:t>BOINOE_MO</w:t>
            </w:r>
          </w:p>
        </w:tc>
        <w:tc>
          <w:tcPr>
            <w:tcW w:w="707" w:type="pct"/>
            <w:tcBorders>
              <w:top w:val="single" w:sz="4" w:space="0" w:color="auto"/>
              <w:left w:val="single" w:sz="4" w:space="0" w:color="auto"/>
              <w:bottom w:val="single" w:sz="4" w:space="0" w:color="auto"/>
              <w:right w:val="single" w:sz="4" w:space="0" w:color="auto"/>
            </w:tcBorders>
          </w:tcPr>
          <w:p w14:paraId="4EC9686A"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1FB7816D"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5DED010C"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684E0A04" w14:textId="77777777" w:rsidR="00E9642B" w:rsidRPr="00886C3B" w:rsidRDefault="00E9642B" w:rsidP="008025B9">
            <w:pPr>
              <w:spacing w:line="276" w:lineRule="auto"/>
              <w:jc w:val="left"/>
              <w:rPr>
                <w:szCs w:val="24"/>
                <w:lang w:eastAsia="en-US"/>
              </w:rPr>
            </w:pPr>
            <w:r w:rsidRPr="00886C3B">
              <w:rPr>
                <w:szCs w:val="24"/>
                <w:lang w:eastAsia="en-US"/>
              </w:rPr>
              <w:t>БО Иное МО</w:t>
            </w:r>
          </w:p>
        </w:tc>
      </w:tr>
      <w:tr w:rsidR="00E9642B" w:rsidRPr="00886C3B" w14:paraId="6E65A597"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8865AF7" w14:textId="77777777" w:rsidR="00E9642B" w:rsidRPr="00886C3B" w:rsidRDefault="00E9642B" w:rsidP="008025B9">
            <w:pPr>
              <w:spacing w:line="276" w:lineRule="auto"/>
              <w:jc w:val="left"/>
              <w:rPr>
                <w:szCs w:val="24"/>
              </w:rPr>
            </w:pPr>
            <w:r w:rsidRPr="00886C3B">
              <w:rPr>
                <w:szCs w:val="24"/>
              </w:rPr>
              <w:t>BOMBT_MO</w:t>
            </w:r>
          </w:p>
        </w:tc>
        <w:tc>
          <w:tcPr>
            <w:tcW w:w="707" w:type="pct"/>
            <w:tcBorders>
              <w:top w:val="single" w:sz="4" w:space="0" w:color="auto"/>
              <w:left w:val="single" w:sz="4" w:space="0" w:color="auto"/>
              <w:bottom w:val="single" w:sz="4" w:space="0" w:color="auto"/>
              <w:right w:val="single" w:sz="4" w:space="0" w:color="auto"/>
            </w:tcBorders>
          </w:tcPr>
          <w:p w14:paraId="055CA60D"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4E5AFEEA"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13F227B5"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4BEA1648" w14:textId="77777777" w:rsidR="00E9642B" w:rsidRPr="00886C3B" w:rsidRDefault="00E9642B" w:rsidP="008025B9">
            <w:pPr>
              <w:spacing w:line="276" w:lineRule="auto"/>
              <w:jc w:val="left"/>
              <w:rPr>
                <w:szCs w:val="24"/>
                <w:lang w:eastAsia="en-US"/>
              </w:rPr>
            </w:pPr>
            <w:r w:rsidRPr="00886C3B">
              <w:rPr>
                <w:szCs w:val="24"/>
                <w:lang w:eastAsia="en-US"/>
              </w:rPr>
              <w:t>БО МБТ МО</w:t>
            </w:r>
          </w:p>
        </w:tc>
      </w:tr>
      <w:tr w:rsidR="00E9642B" w:rsidRPr="00886C3B" w14:paraId="0602A02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C8E7F1A" w14:textId="77777777" w:rsidR="00E9642B" w:rsidRPr="00886C3B" w:rsidRDefault="00E9642B" w:rsidP="008025B9">
            <w:pPr>
              <w:spacing w:line="276" w:lineRule="auto"/>
              <w:jc w:val="left"/>
              <w:rPr>
                <w:szCs w:val="24"/>
              </w:rPr>
            </w:pPr>
            <w:r w:rsidRPr="00886C3B">
              <w:rPr>
                <w:szCs w:val="24"/>
              </w:rPr>
              <w:t>DOCONFIRMATION_MO</w:t>
            </w:r>
          </w:p>
        </w:tc>
        <w:tc>
          <w:tcPr>
            <w:tcW w:w="707" w:type="pct"/>
            <w:tcBorders>
              <w:top w:val="single" w:sz="4" w:space="0" w:color="auto"/>
              <w:left w:val="single" w:sz="4" w:space="0" w:color="auto"/>
              <w:bottom w:val="single" w:sz="4" w:space="0" w:color="auto"/>
              <w:right w:val="single" w:sz="4" w:space="0" w:color="auto"/>
            </w:tcBorders>
          </w:tcPr>
          <w:p w14:paraId="11AEDBFE"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7C3A670D"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67905E5F"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28815E12" w14:textId="77777777" w:rsidR="00E9642B" w:rsidRPr="00886C3B" w:rsidRDefault="00E9642B" w:rsidP="008025B9">
            <w:pPr>
              <w:spacing w:line="276" w:lineRule="auto"/>
              <w:jc w:val="left"/>
              <w:rPr>
                <w:szCs w:val="24"/>
                <w:lang w:eastAsia="en-US"/>
              </w:rPr>
            </w:pPr>
            <w:r w:rsidRPr="00886C3B">
              <w:rPr>
                <w:szCs w:val="24"/>
                <w:lang w:eastAsia="en-US"/>
              </w:rPr>
              <w:t>Денежные обязательства бюджет МО</w:t>
            </w:r>
          </w:p>
        </w:tc>
      </w:tr>
      <w:tr w:rsidR="00E9642B" w:rsidRPr="00886C3B" w14:paraId="16B7EBD3"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2DC78456" w14:textId="77777777" w:rsidR="00E9642B" w:rsidRPr="00886C3B" w:rsidRDefault="00E9642B" w:rsidP="008025B9">
            <w:pPr>
              <w:spacing w:line="276" w:lineRule="auto"/>
              <w:jc w:val="left"/>
              <w:rPr>
                <w:szCs w:val="24"/>
              </w:rPr>
            </w:pPr>
            <w:r w:rsidRPr="00886C3B">
              <w:rPr>
                <w:szCs w:val="24"/>
              </w:rPr>
              <w:t>KASSAMO</w:t>
            </w:r>
          </w:p>
        </w:tc>
        <w:tc>
          <w:tcPr>
            <w:tcW w:w="707" w:type="pct"/>
            <w:tcBorders>
              <w:top w:val="single" w:sz="4" w:space="0" w:color="auto"/>
              <w:left w:val="single" w:sz="4" w:space="0" w:color="auto"/>
              <w:bottom w:val="single" w:sz="4" w:space="0" w:color="auto"/>
              <w:right w:val="single" w:sz="4" w:space="0" w:color="auto"/>
            </w:tcBorders>
          </w:tcPr>
          <w:p w14:paraId="5A2CB49A"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00195E3A"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68408839"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0EB6D28C" w14:textId="77777777" w:rsidR="00E9642B" w:rsidRPr="00886C3B" w:rsidRDefault="00E9642B" w:rsidP="008025B9">
            <w:pPr>
              <w:spacing w:line="276" w:lineRule="auto"/>
              <w:jc w:val="left"/>
              <w:rPr>
                <w:szCs w:val="24"/>
              </w:rPr>
            </w:pPr>
            <w:r w:rsidRPr="00886C3B">
              <w:rPr>
                <w:szCs w:val="24"/>
              </w:rPr>
              <w:t>Кассовое исполнение бюджет МО</w:t>
            </w:r>
          </w:p>
        </w:tc>
      </w:tr>
      <w:tr w:rsidR="00E9642B" w:rsidRPr="00886C3B" w14:paraId="1FB4CEDA"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28DEC283" w14:textId="77777777" w:rsidR="00E9642B" w:rsidRPr="00886C3B" w:rsidRDefault="00E9642B" w:rsidP="008025B9">
            <w:pPr>
              <w:spacing w:line="276" w:lineRule="auto"/>
              <w:jc w:val="left"/>
              <w:rPr>
                <w:szCs w:val="24"/>
              </w:rPr>
            </w:pPr>
            <w:r w:rsidRPr="00886C3B">
              <w:rPr>
                <w:szCs w:val="24"/>
              </w:rPr>
              <w:t>KASSAMO_ASFK</w:t>
            </w:r>
          </w:p>
        </w:tc>
        <w:tc>
          <w:tcPr>
            <w:tcW w:w="707" w:type="pct"/>
            <w:tcBorders>
              <w:top w:val="single" w:sz="4" w:space="0" w:color="auto"/>
              <w:left w:val="single" w:sz="4" w:space="0" w:color="auto"/>
              <w:bottom w:val="single" w:sz="4" w:space="0" w:color="auto"/>
              <w:right w:val="single" w:sz="4" w:space="0" w:color="auto"/>
            </w:tcBorders>
          </w:tcPr>
          <w:p w14:paraId="04D8F2A9"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11E1F36C"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2444284A"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65CA5F3F" w14:textId="77777777" w:rsidR="00E9642B" w:rsidRPr="00886C3B" w:rsidRDefault="00E9642B" w:rsidP="008025B9">
            <w:pPr>
              <w:spacing w:line="276" w:lineRule="auto"/>
              <w:jc w:val="left"/>
              <w:rPr>
                <w:szCs w:val="24"/>
                <w:lang w:eastAsia="en-US"/>
              </w:rPr>
            </w:pPr>
            <w:r w:rsidRPr="00886C3B">
              <w:rPr>
                <w:szCs w:val="24"/>
                <w:lang w:eastAsia="en-US"/>
              </w:rPr>
              <w:t>Касса бюджет МО</w:t>
            </w:r>
          </w:p>
        </w:tc>
      </w:tr>
      <w:tr w:rsidR="00E9642B" w:rsidRPr="00886C3B" w14:paraId="7B7B81B9"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670484D" w14:textId="77777777" w:rsidR="00E9642B" w:rsidRPr="00886C3B" w:rsidRDefault="00E9642B" w:rsidP="008025B9">
            <w:pPr>
              <w:spacing w:line="276" w:lineRule="auto"/>
              <w:jc w:val="left"/>
              <w:rPr>
                <w:szCs w:val="24"/>
              </w:rPr>
            </w:pPr>
            <w:r w:rsidRPr="00886C3B">
              <w:rPr>
                <w:szCs w:val="24"/>
              </w:rPr>
              <w:t>CASHCONT_MO</w:t>
            </w:r>
          </w:p>
        </w:tc>
        <w:tc>
          <w:tcPr>
            <w:tcW w:w="707" w:type="pct"/>
            <w:tcBorders>
              <w:top w:val="single" w:sz="4" w:space="0" w:color="auto"/>
              <w:left w:val="single" w:sz="4" w:space="0" w:color="auto"/>
              <w:bottom w:val="single" w:sz="4" w:space="0" w:color="auto"/>
              <w:right w:val="single" w:sz="4" w:space="0" w:color="auto"/>
            </w:tcBorders>
          </w:tcPr>
          <w:p w14:paraId="4C929A46"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2F354347"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2962B816"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4B3CEDCC" w14:textId="77777777" w:rsidR="00E9642B" w:rsidRPr="00886C3B" w:rsidRDefault="00E9642B" w:rsidP="008025B9">
            <w:pPr>
              <w:spacing w:line="276" w:lineRule="auto"/>
              <w:jc w:val="left"/>
              <w:rPr>
                <w:szCs w:val="24"/>
                <w:lang w:eastAsia="en-US"/>
              </w:rPr>
            </w:pPr>
            <w:r w:rsidRPr="00886C3B">
              <w:rPr>
                <w:szCs w:val="24"/>
                <w:lang w:eastAsia="en-US"/>
              </w:rPr>
              <w:t>Касса на контракты МО</w:t>
            </w:r>
          </w:p>
        </w:tc>
      </w:tr>
      <w:tr w:rsidR="00E9642B" w:rsidRPr="00886C3B" w14:paraId="274C04B5"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4C2C9583" w14:textId="77777777" w:rsidR="00E9642B" w:rsidRPr="00886C3B" w:rsidRDefault="00E9642B" w:rsidP="008025B9">
            <w:pPr>
              <w:spacing w:line="276" w:lineRule="auto"/>
              <w:jc w:val="left"/>
              <w:rPr>
                <w:szCs w:val="24"/>
              </w:rPr>
            </w:pPr>
            <w:r w:rsidRPr="00886C3B">
              <w:rPr>
                <w:szCs w:val="24"/>
              </w:rPr>
              <w:t>CASHUL_MO</w:t>
            </w:r>
          </w:p>
        </w:tc>
        <w:tc>
          <w:tcPr>
            <w:tcW w:w="707" w:type="pct"/>
            <w:tcBorders>
              <w:top w:val="single" w:sz="4" w:space="0" w:color="auto"/>
              <w:left w:val="single" w:sz="4" w:space="0" w:color="auto"/>
              <w:bottom w:val="single" w:sz="4" w:space="0" w:color="auto"/>
              <w:right w:val="single" w:sz="4" w:space="0" w:color="auto"/>
            </w:tcBorders>
          </w:tcPr>
          <w:p w14:paraId="65708D71"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29EF1380"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53CBDB1C"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4EA19132" w14:textId="77777777" w:rsidR="00E9642B" w:rsidRPr="00886C3B" w:rsidRDefault="00E9642B" w:rsidP="008025B9">
            <w:pPr>
              <w:spacing w:line="276" w:lineRule="auto"/>
              <w:jc w:val="left"/>
              <w:rPr>
                <w:szCs w:val="24"/>
                <w:lang w:eastAsia="en-US"/>
              </w:rPr>
            </w:pPr>
            <w:r w:rsidRPr="00886C3B">
              <w:rPr>
                <w:szCs w:val="24"/>
                <w:lang w:eastAsia="en-US"/>
              </w:rPr>
              <w:t>Касса на соглашения с ЮЛ МО</w:t>
            </w:r>
          </w:p>
        </w:tc>
      </w:tr>
      <w:tr w:rsidR="00E9642B" w:rsidRPr="00886C3B" w14:paraId="3F8254BA"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2A5D498E" w14:textId="77777777" w:rsidR="00E9642B" w:rsidRPr="00886C3B" w:rsidRDefault="00E9642B" w:rsidP="008025B9">
            <w:pPr>
              <w:spacing w:line="276" w:lineRule="auto"/>
              <w:jc w:val="left"/>
              <w:rPr>
                <w:szCs w:val="24"/>
              </w:rPr>
            </w:pPr>
            <w:r w:rsidRPr="00886C3B">
              <w:rPr>
                <w:szCs w:val="24"/>
              </w:rPr>
              <w:t>CASHAUBU_MO</w:t>
            </w:r>
          </w:p>
        </w:tc>
        <w:tc>
          <w:tcPr>
            <w:tcW w:w="707" w:type="pct"/>
            <w:tcBorders>
              <w:top w:val="single" w:sz="4" w:space="0" w:color="auto"/>
              <w:left w:val="single" w:sz="4" w:space="0" w:color="auto"/>
              <w:bottom w:val="single" w:sz="4" w:space="0" w:color="auto"/>
              <w:right w:val="single" w:sz="4" w:space="0" w:color="auto"/>
            </w:tcBorders>
          </w:tcPr>
          <w:p w14:paraId="57DB9018"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1D33DBD0"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69846E09"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187E474F" w14:textId="77777777" w:rsidR="00E9642B" w:rsidRPr="00886C3B" w:rsidRDefault="00E9642B" w:rsidP="008025B9">
            <w:pPr>
              <w:tabs>
                <w:tab w:val="left" w:pos="900"/>
              </w:tabs>
              <w:spacing w:line="276" w:lineRule="auto"/>
              <w:jc w:val="left"/>
              <w:rPr>
                <w:szCs w:val="24"/>
                <w:lang w:eastAsia="en-US"/>
              </w:rPr>
            </w:pPr>
            <w:r w:rsidRPr="00886C3B">
              <w:rPr>
                <w:szCs w:val="24"/>
                <w:lang w:eastAsia="en-US"/>
              </w:rPr>
              <w:t>Касса на соглашения с АУ/БУ МО</w:t>
            </w:r>
          </w:p>
        </w:tc>
      </w:tr>
      <w:tr w:rsidR="00E9642B" w:rsidRPr="00886C3B" w14:paraId="7EA668B6"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5F931CD" w14:textId="77777777" w:rsidR="00E9642B" w:rsidRPr="00886C3B" w:rsidRDefault="00E9642B" w:rsidP="008025B9">
            <w:pPr>
              <w:spacing w:line="276" w:lineRule="auto"/>
              <w:jc w:val="left"/>
              <w:rPr>
                <w:szCs w:val="24"/>
              </w:rPr>
            </w:pPr>
            <w:r w:rsidRPr="00886C3B">
              <w:rPr>
                <w:szCs w:val="24"/>
              </w:rPr>
              <w:t>CASHINOE_MO</w:t>
            </w:r>
          </w:p>
        </w:tc>
        <w:tc>
          <w:tcPr>
            <w:tcW w:w="707" w:type="pct"/>
            <w:tcBorders>
              <w:top w:val="single" w:sz="4" w:space="0" w:color="auto"/>
              <w:left w:val="single" w:sz="4" w:space="0" w:color="auto"/>
              <w:bottom w:val="single" w:sz="4" w:space="0" w:color="auto"/>
              <w:right w:val="single" w:sz="4" w:space="0" w:color="auto"/>
            </w:tcBorders>
          </w:tcPr>
          <w:p w14:paraId="43F82ADD"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22912C44"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365BE739"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7EC24A39" w14:textId="77777777" w:rsidR="00E9642B" w:rsidRPr="00886C3B" w:rsidRDefault="00E9642B" w:rsidP="008025B9">
            <w:pPr>
              <w:spacing w:line="276" w:lineRule="auto"/>
              <w:jc w:val="left"/>
              <w:rPr>
                <w:szCs w:val="24"/>
                <w:lang w:val="en-US" w:eastAsia="en-US"/>
              </w:rPr>
            </w:pPr>
            <w:r w:rsidRPr="00886C3B">
              <w:rPr>
                <w:szCs w:val="24"/>
                <w:lang w:val="en-US" w:eastAsia="en-US"/>
              </w:rPr>
              <w:t>Касса Иное МО</w:t>
            </w:r>
          </w:p>
        </w:tc>
      </w:tr>
      <w:tr w:rsidR="00E9642B" w:rsidRPr="00886C3B" w14:paraId="661B0CA0"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510BFFA2" w14:textId="77777777" w:rsidR="00E9642B" w:rsidRPr="00886C3B" w:rsidRDefault="00E9642B" w:rsidP="008025B9">
            <w:pPr>
              <w:spacing w:line="276" w:lineRule="auto"/>
              <w:jc w:val="left"/>
              <w:rPr>
                <w:szCs w:val="24"/>
              </w:rPr>
            </w:pPr>
            <w:r w:rsidRPr="00886C3B">
              <w:rPr>
                <w:szCs w:val="24"/>
              </w:rPr>
              <w:t>CASHMBT_MO</w:t>
            </w:r>
          </w:p>
        </w:tc>
        <w:tc>
          <w:tcPr>
            <w:tcW w:w="707" w:type="pct"/>
            <w:tcBorders>
              <w:top w:val="single" w:sz="4" w:space="0" w:color="auto"/>
              <w:left w:val="single" w:sz="4" w:space="0" w:color="auto"/>
              <w:bottom w:val="single" w:sz="4" w:space="0" w:color="auto"/>
              <w:right w:val="single" w:sz="4" w:space="0" w:color="auto"/>
            </w:tcBorders>
          </w:tcPr>
          <w:p w14:paraId="545ACAE2"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3A26228F"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64089559"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38566986" w14:textId="77777777" w:rsidR="00E9642B" w:rsidRPr="00886C3B" w:rsidRDefault="00E9642B" w:rsidP="008025B9">
            <w:pPr>
              <w:spacing w:line="276" w:lineRule="auto"/>
              <w:jc w:val="left"/>
              <w:rPr>
                <w:szCs w:val="24"/>
                <w:lang w:val="en-US" w:eastAsia="en-US"/>
              </w:rPr>
            </w:pPr>
            <w:r w:rsidRPr="00886C3B">
              <w:rPr>
                <w:szCs w:val="24"/>
                <w:lang w:val="en-US" w:eastAsia="en-US"/>
              </w:rPr>
              <w:t>Касса МБТ МО</w:t>
            </w:r>
          </w:p>
        </w:tc>
      </w:tr>
      <w:tr w:rsidR="00E9642B" w:rsidRPr="00886C3B" w14:paraId="08F7F207"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6C032E3" w14:textId="77777777" w:rsidR="00E9642B" w:rsidRPr="00886C3B" w:rsidRDefault="00E9642B" w:rsidP="008025B9">
            <w:pPr>
              <w:spacing w:line="276" w:lineRule="auto"/>
              <w:jc w:val="left"/>
              <w:rPr>
                <w:szCs w:val="24"/>
                <w:lang w:eastAsia="en-US"/>
              </w:rPr>
            </w:pPr>
            <w:r w:rsidRPr="00886C3B">
              <w:rPr>
                <w:szCs w:val="24"/>
              </w:rPr>
              <w:lastRenderedPageBreak/>
              <w:t>SUMAGR_MO</w:t>
            </w:r>
          </w:p>
        </w:tc>
        <w:tc>
          <w:tcPr>
            <w:tcW w:w="707" w:type="pct"/>
            <w:tcBorders>
              <w:top w:val="single" w:sz="4" w:space="0" w:color="auto"/>
              <w:left w:val="single" w:sz="4" w:space="0" w:color="auto"/>
              <w:bottom w:val="single" w:sz="4" w:space="0" w:color="auto"/>
              <w:right w:val="single" w:sz="4" w:space="0" w:color="auto"/>
            </w:tcBorders>
          </w:tcPr>
          <w:p w14:paraId="066D035D" w14:textId="77777777" w:rsidR="00E9642B" w:rsidRPr="00886C3B" w:rsidRDefault="00E9642B" w:rsidP="008025B9">
            <w:pPr>
              <w:spacing w:line="276" w:lineRule="auto"/>
              <w:jc w:val="left"/>
              <w:rPr>
                <w:szCs w:val="24"/>
                <w:lang w:eastAsia="en-US"/>
              </w:rPr>
            </w:pPr>
            <w:r w:rsidRPr="00886C3B">
              <w:rPr>
                <w:szCs w:val="24"/>
              </w:rPr>
              <w:t>NUMBER</w:t>
            </w:r>
          </w:p>
        </w:tc>
        <w:tc>
          <w:tcPr>
            <w:tcW w:w="494" w:type="pct"/>
            <w:tcBorders>
              <w:top w:val="single" w:sz="4" w:space="0" w:color="auto"/>
              <w:left w:val="single" w:sz="4" w:space="0" w:color="auto"/>
              <w:bottom w:val="single" w:sz="4" w:space="0" w:color="auto"/>
              <w:right w:val="single" w:sz="4" w:space="0" w:color="auto"/>
            </w:tcBorders>
          </w:tcPr>
          <w:p w14:paraId="1F26B28C" w14:textId="77777777" w:rsidR="00E9642B" w:rsidRPr="00886C3B" w:rsidRDefault="00E9642B" w:rsidP="008025B9">
            <w:pPr>
              <w:spacing w:line="276" w:lineRule="auto"/>
              <w:jc w:val="left"/>
              <w:rPr>
                <w:szCs w:val="24"/>
                <w:lang w:eastAsia="en-US"/>
              </w:rPr>
            </w:pPr>
            <w:r w:rsidRPr="00886C3B">
              <w:rPr>
                <w:szCs w:val="24"/>
              </w:rPr>
              <w:t>20, 2</w:t>
            </w:r>
          </w:p>
        </w:tc>
        <w:tc>
          <w:tcPr>
            <w:tcW w:w="989" w:type="pct"/>
            <w:tcBorders>
              <w:top w:val="single" w:sz="4" w:space="0" w:color="auto"/>
              <w:left w:val="single" w:sz="4" w:space="0" w:color="auto"/>
              <w:bottom w:val="single" w:sz="4" w:space="0" w:color="auto"/>
              <w:right w:val="single" w:sz="4" w:space="0" w:color="auto"/>
            </w:tcBorders>
          </w:tcPr>
          <w:p w14:paraId="2A9C5B55"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4B68A7BE" w14:textId="77777777" w:rsidR="00E9642B" w:rsidRPr="00886C3B" w:rsidRDefault="00E9642B" w:rsidP="008025B9">
            <w:pPr>
              <w:spacing w:line="276" w:lineRule="auto"/>
              <w:jc w:val="left"/>
              <w:rPr>
                <w:szCs w:val="24"/>
                <w:lang w:eastAsia="en-US"/>
              </w:rPr>
            </w:pPr>
            <w:r w:rsidRPr="00886C3B">
              <w:rPr>
                <w:szCs w:val="24"/>
                <w:lang w:eastAsia="en-US"/>
              </w:rPr>
              <w:t>Сумма по соглашения МО</w:t>
            </w:r>
          </w:p>
        </w:tc>
      </w:tr>
      <w:tr w:rsidR="00E9642B" w:rsidRPr="00886C3B" w14:paraId="1350CA6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2B0CAD64" w14:textId="77777777" w:rsidR="00E9642B" w:rsidRPr="00886C3B" w:rsidRDefault="00E9642B" w:rsidP="008025B9">
            <w:pPr>
              <w:spacing w:line="276" w:lineRule="auto"/>
              <w:jc w:val="left"/>
              <w:rPr>
                <w:szCs w:val="24"/>
              </w:rPr>
            </w:pPr>
            <w:r w:rsidRPr="00886C3B">
              <w:rPr>
                <w:szCs w:val="24"/>
              </w:rPr>
              <w:t>DATEUPDATE</w:t>
            </w:r>
          </w:p>
        </w:tc>
        <w:tc>
          <w:tcPr>
            <w:tcW w:w="707" w:type="pct"/>
            <w:tcBorders>
              <w:top w:val="single" w:sz="4" w:space="0" w:color="auto"/>
              <w:left w:val="single" w:sz="4" w:space="0" w:color="auto"/>
              <w:bottom w:val="single" w:sz="4" w:space="0" w:color="auto"/>
              <w:right w:val="single" w:sz="4" w:space="0" w:color="auto"/>
            </w:tcBorders>
          </w:tcPr>
          <w:p w14:paraId="2064ADAC" w14:textId="77777777" w:rsidR="00E9642B" w:rsidRPr="00886C3B" w:rsidRDefault="00E9642B" w:rsidP="008025B9">
            <w:pPr>
              <w:spacing w:line="276" w:lineRule="auto"/>
              <w:jc w:val="left"/>
              <w:rPr>
                <w:szCs w:val="24"/>
              </w:rPr>
            </w:pPr>
            <w:r w:rsidRPr="00886C3B">
              <w:rPr>
                <w:szCs w:val="24"/>
              </w:rPr>
              <w:t>DATE</w:t>
            </w:r>
          </w:p>
        </w:tc>
        <w:tc>
          <w:tcPr>
            <w:tcW w:w="494" w:type="pct"/>
            <w:tcBorders>
              <w:top w:val="single" w:sz="4" w:space="0" w:color="auto"/>
              <w:left w:val="single" w:sz="4" w:space="0" w:color="auto"/>
              <w:bottom w:val="single" w:sz="4" w:space="0" w:color="auto"/>
              <w:right w:val="single" w:sz="4" w:space="0" w:color="auto"/>
            </w:tcBorders>
          </w:tcPr>
          <w:p w14:paraId="516758E1" w14:textId="77777777" w:rsidR="00E9642B" w:rsidRPr="00886C3B" w:rsidRDefault="00E9642B" w:rsidP="008025B9">
            <w:pPr>
              <w:spacing w:line="276" w:lineRule="auto"/>
              <w:jc w:val="left"/>
              <w:rPr>
                <w:szCs w:val="24"/>
              </w:rPr>
            </w:pPr>
          </w:p>
        </w:tc>
        <w:tc>
          <w:tcPr>
            <w:tcW w:w="989" w:type="pct"/>
            <w:tcBorders>
              <w:top w:val="single" w:sz="4" w:space="0" w:color="auto"/>
              <w:left w:val="single" w:sz="4" w:space="0" w:color="auto"/>
              <w:bottom w:val="single" w:sz="4" w:space="0" w:color="auto"/>
              <w:right w:val="single" w:sz="4" w:space="0" w:color="auto"/>
            </w:tcBorders>
          </w:tcPr>
          <w:p w14:paraId="04C98ED4" w14:textId="77777777" w:rsidR="00E9642B" w:rsidRPr="00886C3B" w:rsidRDefault="00E9642B" w:rsidP="008025B9">
            <w:pPr>
              <w:jc w:val="left"/>
              <w:rPr>
                <w:szCs w:val="24"/>
                <w:lang w:val="en-US"/>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4378FB63" w14:textId="77777777" w:rsidR="00E9642B" w:rsidRPr="00886C3B" w:rsidRDefault="00E9642B" w:rsidP="008025B9">
            <w:pPr>
              <w:spacing w:line="276" w:lineRule="auto"/>
              <w:jc w:val="left"/>
              <w:rPr>
                <w:szCs w:val="24"/>
                <w:lang w:eastAsia="en-US"/>
              </w:rPr>
            </w:pPr>
            <w:r w:rsidRPr="00886C3B">
              <w:rPr>
                <w:szCs w:val="24"/>
              </w:rPr>
              <w:t>Дата обновления данных</w:t>
            </w:r>
          </w:p>
        </w:tc>
      </w:tr>
    </w:tbl>
    <w:p w14:paraId="1D7279B0" w14:textId="5B282C2D" w:rsidR="00E9642B" w:rsidRPr="00886C3B" w:rsidRDefault="00E9642B" w:rsidP="00E9642B">
      <w:pPr>
        <w:pStyle w:val="af4"/>
        <w:jc w:val="left"/>
      </w:pPr>
      <w:r w:rsidRPr="00886C3B">
        <w:t>Пример</w:t>
      </w:r>
      <w:r w:rsidR="008C5561" w:rsidRPr="00886C3B">
        <w:t xml:space="preserve">ы запросов </w:t>
      </w:r>
      <w:r w:rsidRPr="00886C3B">
        <w:t>к набору данных приведен</w:t>
      </w:r>
      <w:r w:rsidR="008C5561" w:rsidRPr="00886C3B">
        <w:t>ы</w:t>
      </w:r>
      <w:r w:rsidRPr="00886C3B">
        <w:t xml:space="preserve"> в </w:t>
      </w:r>
      <w:r w:rsidR="00DE58BC" w:rsidRPr="00886C3B">
        <w:t>Приложении 1</w:t>
      </w:r>
      <w:r w:rsidR="00B76165" w:rsidRPr="00886C3B">
        <w:t xml:space="preserve"> </w:t>
      </w:r>
      <w:r w:rsidR="00DE58BC" w:rsidRPr="00886C3B">
        <w:t>п.1.7.</w:t>
      </w:r>
    </w:p>
    <w:p w14:paraId="4BB3105B" w14:textId="77777777" w:rsidR="00E9642B" w:rsidRPr="00886C3B" w:rsidRDefault="00E9642B" w:rsidP="00E9642B">
      <w:pPr>
        <w:pStyle w:val="32"/>
        <w:jc w:val="left"/>
        <w:rPr>
          <w:rFonts w:ascii="Times New Roman" w:hAnsi="Times New Roman"/>
        </w:rPr>
      </w:pPr>
      <w:bookmarkStart w:id="52" w:name="_Toc212905231"/>
      <w:bookmarkStart w:id="53" w:name="_Toc215502071"/>
      <w:r w:rsidRPr="00886C3B">
        <w:rPr>
          <w:rFonts w:ascii="Times New Roman" w:hAnsi="Times New Roman"/>
        </w:rPr>
        <w:t>Набор данных «Данные КБК по региональным объектам капитального строительства» (</w:t>
      </w:r>
      <w:r w:rsidRPr="00886C3B">
        <w:rPr>
          <w:rFonts w:ascii="Times New Roman" w:hAnsi="Times New Roman"/>
          <w:szCs w:val="28"/>
        </w:rPr>
        <w:t>идентификатор</w:t>
      </w:r>
      <w:r w:rsidRPr="00886C3B">
        <w:rPr>
          <w:rFonts w:ascii="Times New Roman" w:hAnsi="Times New Roman"/>
        </w:rPr>
        <w:t xml:space="preserve"> F_RegionOKS_KBK)</w:t>
      </w:r>
      <w:bookmarkEnd w:id="52"/>
      <w:bookmarkEnd w:id="53"/>
    </w:p>
    <w:p w14:paraId="2F874E79" w14:textId="77777777" w:rsidR="00E9642B" w:rsidRPr="00886C3B" w:rsidRDefault="00E9642B" w:rsidP="00E9642B">
      <w:pPr>
        <w:pStyle w:val="af4"/>
        <w:jc w:val="left"/>
      </w:pPr>
      <w:r w:rsidRPr="00886C3B">
        <w:t>Статус набора: Актуальный.</w:t>
      </w:r>
    </w:p>
    <w:p w14:paraId="74DA4282" w14:textId="77777777" w:rsidR="00E9642B" w:rsidRPr="00886C3B" w:rsidRDefault="00E9642B" w:rsidP="00E9642B">
      <w:pPr>
        <w:pStyle w:val="af4"/>
        <w:jc w:val="left"/>
      </w:pPr>
    </w:p>
    <w:p w14:paraId="74366B29" w14:textId="77777777" w:rsidR="00E9642B" w:rsidRPr="00886C3B" w:rsidRDefault="00E9642B" w:rsidP="00E9642B">
      <w:pPr>
        <w:pStyle w:val="af4"/>
      </w:pPr>
      <w:r w:rsidRPr="00886C3B">
        <w:t>Аналитический отчет в ПИАО: «Мониторинг осуществления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(код PIAO_164_001_report). В представлении "По региональным ОКС, в таблице в с троке  «КБК», переход во всплывающее окно «Информация по КБК».</w:t>
      </w:r>
    </w:p>
    <w:p w14:paraId="66BA0080" w14:textId="77777777" w:rsidR="00E9642B" w:rsidRPr="00886C3B" w:rsidRDefault="00E9642B" w:rsidP="00E9642B">
      <w:pPr>
        <w:pStyle w:val="af4"/>
      </w:pPr>
      <w:r w:rsidRPr="00886C3B">
        <w:t>Атрибутный состав набора «Данные КБК по региональным объектам капитального строительства» (идентификатор F_R</w:t>
      </w:r>
      <w:r w:rsidRPr="00886C3B">
        <w:rPr>
          <w:lang w:val="en-US"/>
        </w:rPr>
        <w:t>egion</w:t>
      </w:r>
      <w:r w:rsidRPr="00886C3B">
        <w:t>OKS_KBK):</w:t>
      </w:r>
    </w:p>
    <w:p w14:paraId="08B20B0A" w14:textId="77777777" w:rsidR="00E9642B" w:rsidRPr="00886C3B" w:rsidRDefault="00E9642B" w:rsidP="00E9642B">
      <w:pPr>
        <w:pStyle w:val="13"/>
        <w:jc w:val="left"/>
      </w:pPr>
      <w:r w:rsidRPr="00886C3B">
        <w:t>Код ОКС;</w:t>
      </w:r>
    </w:p>
    <w:p w14:paraId="315E3E9F" w14:textId="77777777" w:rsidR="00E9642B" w:rsidRPr="00886C3B" w:rsidRDefault="00E9642B" w:rsidP="00E9642B">
      <w:pPr>
        <w:pStyle w:val="13"/>
        <w:jc w:val="left"/>
      </w:pPr>
      <w:r w:rsidRPr="00886C3B">
        <w:t>Код ФАИП;</w:t>
      </w:r>
    </w:p>
    <w:p w14:paraId="07953840" w14:textId="77777777" w:rsidR="00E9642B" w:rsidRPr="00886C3B" w:rsidRDefault="00E9642B" w:rsidP="00E9642B">
      <w:pPr>
        <w:pStyle w:val="13"/>
        <w:jc w:val="left"/>
      </w:pPr>
      <w:r w:rsidRPr="00886C3B">
        <w:t>Код главы по БК;</w:t>
      </w:r>
    </w:p>
    <w:p w14:paraId="029BA49A" w14:textId="77777777" w:rsidR="00E9642B" w:rsidRPr="00886C3B" w:rsidRDefault="00E9642B" w:rsidP="00E9642B">
      <w:pPr>
        <w:pStyle w:val="13"/>
        <w:jc w:val="left"/>
      </w:pPr>
      <w:r w:rsidRPr="00886C3B">
        <w:t>РзПр;</w:t>
      </w:r>
    </w:p>
    <w:p w14:paraId="28066803" w14:textId="77777777" w:rsidR="00E9642B" w:rsidRPr="00886C3B" w:rsidRDefault="00E9642B" w:rsidP="00E9642B">
      <w:pPr>
        <w:pStyle w:val="13"/>
        <w:jc w:val="left"/>
      </w:pPr>
      <w:r w:rsidRPr="00886C3B">
        <w:t>Наименование РзПр;</w:t>
      </w:r>
    </w:p>
    <w:p w14:paraId="18D0FA2F" w14:textId="77777777" w:rsidR="00E9642B" w:rsidRPr="00886C3B" w:rsidRDefault="00E9642B" w:rsidP="00E9642B">
      <w:pPr>
        <w:pStyle w:val="13"/>
        <w:jc w:val="left"/>
      </w:pPr>
      <w:r w:rsidRPr="00886C3B">
        <w:t>Программная (непрограммная) статья;</w:t>
      </w:r>
    </w:p>
    <w:p w14:paraId="241AA54F" w14:textId="77777777" w:rsidR="00E9642B" w:rsidRPr="00886C3B" w:rsidRDefault="00E9642B" w:rsidP="00E9642B">
      <w:pPr>
        <w:pStyle w:val="13"/>
        <w:jc w:val="left"/>
      </w:pPr>
      <w:r w:rsidRPr="00886C3B">
        <w:t>Код направления расходов;</w:t>
      </w:r>
    </w:p>
    <w:p w14:paraId="2D447F13" w14:textId="77777777" w:rsidR="00E9642B" w:rsidRPr="00886C3B" w:rsidRDefault="00E9642B" w:rsidP="00E9642B">
      <w:pPr>
        <w:pStyle w:val="13"/>
        <w:jc w:val="left"/>
      </w:pPr>
      <w:r w:rsidRPr="00886C3B">
        <w:t>Наименование КЦСР;</w:t>
      </w:r>
    </w:p>
    <w:p w14:paraId="37CBB84C" w14:textId="77777777" w:rsidR="00E9642B" w:rsidRPr="00886C3B" w:rsidRDefault="00E9642B" w:rsidP="00E9642B">
      <w:pPr>
        <w:pStyle w:val="13"/>
        <w:jc w:val="left"/>
      </w:pPr>
      <w:r w:rsidRPr="00886C3B">
        <w:t>КВР;</w:t>
      </w:r>
    </w:p>
    <w:p w14:paraId="1D69FE86" w14:textId="77777777" w:rsidR="00E9642B" w:rsidRPr="00886C3B" w:rsidRDefault="00E9642B" w:rsidP="00E9642B">
      <w:pPr>
        <w:pStyle w:val="13"/>
        <w:jc w:val="left"/>
      </w:pPr>
      <w:r w:rsidRPr="00886C3B">
        <w:t>Наименование КВР;</w:t>
      </w:r>
    </w:p>
    <w:p w14:paraId="06561607" w14:textId="77777777" w:rsidR="00E9642B" w:rsidRPr="00886C3B" w:rsidRDefault="00E9642B" w:rsidP="00E9642B">
      <w:pPr>
        <w:pStyle w:val="13"/>
        <w:jc w:val="left"/>
      </w:pPr>
      <w:r w:rsidRPr="00886C3B">
        <w:t>Код ТОФК;</w:t>
      </w:r>
    </w:p>
    <w:p w14:paraId="2F97B8A0" w14:textId="77777777" w:rsidR="00E9642B" w:rsidRPr="00886C3B" w:rsidRDefault="00E9642B" w:rsidP="00E9642B">
      <w:pPr>
        <w:pStyle w:val="13"/>
        <w:jc w:val="left"/>
      </w:pPr>
      <w:r w:rsidRPr="00886C3B">
        <w:t>Код бюджета;</w:t>
      </w:r>
    </w:p>
    <w:p w14:paraId="6A92A0CC" w14:textId="77777777" w:rsidR="00E9642B" w:rsidRPr="00886C3B" w:rsidRDefault="00E9642B" w:rsidP="00E9642B">
      <w:pPr>
        <w:pStyle w:val="13"/>
        <w:jc w:val="left"/>
      </w:pPr>
      <w:r w:rsidRPr="00886C3B">
        <w:lastRenderedPageBreak/>
        <w:t>Уровень бюджета;</w:t>
      </w:r>
    </w:p>
    <w:p w14:paraId="162FA7AD" w14:textId="77777777" w:rsidR="00E9642B" w:rsidRPr="00886C3B" w:rsidRDefault="00E9642B" w:rsidP="00E9642B">
      <w:pPr>
        <w:pStyle w:val="13"/>
        <w:jc w:val="left"/>
      </w:pPr>
      <w:r w:rsidRPr="00886C3B">
        <w:t>Код НП;</w:t>
      </w:r>
    </w:p>
    <w:p w14:paraId="3D404B19" w14:textId="77777777" w:rsidR="00E9642B" w:rsidRPr="00886C3B" w:rsidRDefault="00E9642B" w:rsidP="00E9642B">
      <w:pPr>
        <w:pStyle w:val="13"/>
        <w:jc w:val="left"/>
      </w:pPr>
      <w:r w:rsidRPr="00886C3B">
        <w:t>Наименование НП;</w:t>
      </w:r>
    </w:p>
    <w:p w14:paraId="668DE136" w14:textId="77777777" w:rsidR="00E9642B" w:rsidRPr="00886C3B" w:rsidRDefault="00E9642B" w:rsidP="00E9642B">
      <w:pPr>
        <w:pStyle w:val="13"/>
        <w:jc w:val="left"/>
      </w:pPr>
      <w:r w:rsidRPr="00886C3B">
        <w:t>Код ФП;</w:t>
      </w:r>
    </w:p>
    <w:p w14:paraId="6C05BA5E" w14:textId="77777777" w:rsidR="00E9642B" w:rsidRPr="00886C3B" w:rsidRDefault="00E9642B" w:rsidP="00E9642B">
      <w:pPr>
        <w:pStyle w:val="13"/>
        <w:jc w:val="left"/>
      </w:pPr>
      <w:r w:rsidRPr="00886C3B">
        <w:t>Наименование ФП;</w:t>
      </w:r>
    </w:p>
    <w:p w14:paraId="32CB9B9D" w14:textId="77777777" w:rsidR="00E9642B" w:rsidRPr="00886C3B" w:rsidRDefault="00E9642B" w:rsidP="00E9642B">
      <w:pPr>
        <w:pStyle w:val="13"/>
        <w:jc w:val="left"/>
      </w:pPr>
      <w:r w:rsidRPr="00886C3B">
        <w:t>Отчетная дата;</w:t>
      </w:r>
    </w:p>
    <w:p w14:paraId="481DAC6D" w14:textId="77777777" w:rsidR="00E9642B" w:rsidRPr="00886C3B" w:rsidRDefault="00E9642B" w:rsidP="00E9642B">
      <w:pPr>
        <w:pStyle w:val="13"/>
        <w:jc w:val="left"/>
      </w:pPr>
      <w:r w:rsidRPr="00886C3B">
        <w:t>Годы бюджетного цикла (текущий, 1 ПП, 2 ПП);</w:t>
      </w:r>
    </w:p>
    <w:p w14:paraId="356CBBFF" w14:textId="77777777" w:rsidR="00E9642B" w:rsidRPr="00886C3B" w:rsidRDefault="00E9642B" w:rsidP="00E9642B">
      <w:pPr>
        <w:pStyle w:val="13"/>
      </w:pPr>
      <w:r w:rsidRPr="00886C3B">
        <w:t>Дата обновления данных.</w:t>
      </w:r>
    </w:p>
    <w:p w14:paraId="2774FCC8" w14:textId="77777777" w:rsidR="00E9642B" w:rsidRPr="00886C3B" w:rsidRDefault="00E9642B" w:rsidP="00E9642B">
      <w:pPr>
        <w:pStyle w:val="13"/>
        <w:numPr>
          <w:ilvl w:val="0"/>
          <w:numId w:val="0"/>
        </w:numPr>
        <w:ind w:left="284" w:firstLine="567"/>
        <w:jc w:val="left"/>
      </w:pPr>
      <w:r w:rsidRPr="00886C3B">
        <w:t>Временное решение – дельты, возможно, забирать  только по новой REPORTDATE.</w:t>
      </w:r>
    </w:p>
    <w:p w14:paraId="4E1241A6" w14:textId="77777777" w:rsidR="00E9642B" w:rsidRPr="00886C3B" w:rsidRDefault="00E9642B" w:rsidP="00E9642B">
      <w:pPr>
        <w:pStyle w:val="af4"/>
        <w:jc w:val="left"/>
        <w:rPr>
          <w:lang w:val="en-US"/>
        </w:rPr>
      </w:pPr>
      <w:r w:rsidRPr="00886C3B">
        <w:rPr>
          <w:lang w:val="en-US"/>
        </w:rPr>
        <w:t> </w:t>
      </w:r>
      <w:r w:rsidRPr="00886C3B">
        <w:t>Первичный</w:t>
      </w:r>
      <w:r w:rsidRPr="00886C3B">
        <w:rPr>
          <w:lang w:val="en-US"/>
        </w:rPr>
        <w:t> </w:t>
      </w:r>
      <w:r w:rsidRPr="00886C3B">
        <w:t>ключ</w:t>
      </w:r>
      <w:r w:rsidRPr="00886C3B">
        <w:rPr>
          <w:lang w:val="en-US"/>
        </w:rPr>
        <w:t>: REPORTDATE+ GOVDATEYEAR_ID+CODEOKS+BUDGETLEVEL+ CODEBK+ RZPR+ KCSR1+ KCSR+ KVR.</w:t>
      </w:r>
    </w:p>
    <w:p w14:paraId="297A8CCD" w14:textId="3586C4F9" w:rsidR="00FE7D51" w:rsidRPr="00886C3B" w:rsidRDefault="00FE7D51" w:rsidP="00FE7D51">
      <w:pPr>
        <w:pStyle w:val="af4"/>
      </w:pPr>
      <w:bookmarkStart w:id="54" w:name="_Toc212905564"/>
      <w:r w:rsidRPr="00886C3B">
        <w:t xml:space="preserve">По значению поля DATEUPDATE, определяется дата и время обновления сведений за отчетную дату. Для того чтобы получить сведения по дате обновления DATEUPDATE, для набора F_RegionOKS_KBK, был  разработан запрос (см. Приложение 1 п.1.8.2), в котором используется параметр DATEUPDATE. </w:t>
      </w:r>
      <w:r w:rsidR="00E16F9A" w:rsidRPr="00886C3B">
        <w:t>С помощью этого запроса можно получить  информацию</w:t>
      </w:r>
      <w:r w:rsidRPr="00886C3B">
        <w:t>, какие отчетные даты обновлялись и когда. В запросе используется параметр "datamart" с припиской DATA, который позволяет сформировать перечень отчетных дат (REPORTDATE) с датой и временем обновления этих отчетных дат (DATEUPDATE), именно в данном запросе происходит фильтрация по параметру  DATEUPDATE.</w:t>
      </w:r>
    </w:p>
    <w:p w14:paraId="5D785270" w14:textId="77777777" w:rsidR="00FE7D51" w:rsidRPr="00886C3B" w:rsidRDefault="00FE7D51" w:rsidP="00FE7D51">
      <w:pPr>
        <w:pStyle w:val="af4"/>
      </w:pPr>
      <w:r w:rsidRPr="00886C3B">
        <w:t xml:space="preserve">Периодичность обновления: Ежедневно в рабочие дни до 13:00 загрузка данных за текущий день. Ежедневно в рабочие дни загрузка корректировок до 11:00. </w:t>
      </w:r>
    </w:p>
    <w:p w14:paraId="1744AE05" w14:textId="6BFF74D7" w:rsidR="00E9642B" w:rsidRPr="00886C3B" w:rsidRDefault="00FE7D51" w:rsidP="00FE7D51">
      <w:pPr>
        <w:pStyle w:val="af4"/>
      </w:pPr>
      <w:r w:rsidRPr="00886C3B">
        <w:t>Осуществляется загрузка данных по состоянию на текущий день</w:t>
      </w:r>
      <w:r w:rsidR="00E9642B" w:rsidRPr="00886C3B">
        <w:t>.</w:t>
      </w:r>
    </w:p>
    <w:p w14:paraId="40D4A851" w14:textId="77777777" w:rsidR="00E9642B" w:rsidRPr="00886C3B" w:rsidRDefault="00E9642B" w:rsidP="00E9642B">
      <w:pPr>
        <w:pStyle w:val="-"/>
      </w:pPr>
      <w:bookmarkStart w:id="55" w:name="_Toc215502319"/>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8</w:t>
      </w:r>
      <w:r w:rsidR="00101972">
        <w:rPr>
          <w:noProof/>
        </w:rPr>
        <w:fldChar w:fldCharType="end"/>
      </w:r>
      <w:r w:rsidRPr="00886C3B">
        <w:t xml:space="preserve"> – Показатели набора данных «Данные КБК по региональным объектам капитального строительства» (</w:t>
      </w:r>
      <w:r w:rsidRPr="00886C3B">
        <w:rPr>
          <w:szCs w:val="28"/>
        </w:rPr>
        <w:t>идентификатор</w:t>
      </w:r>
      <w:r w:rsidRPr="00886C3B">
        <w:t xml:space="preserve"> F_RegionOKS_KBK)</w:t>
      </w:r>
      <w:bookmarkEnd w:id="54"/>
      <w:bookmarkEnd w:id="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1462"/>
        <w:gridCol w:w="887"/>
        <w:gridCol w:w="1900"/>
        <w:gridCol w:w="3283"/>
      </w:tblGrid>
      <w:tr w:rsidR="00E9642B" w:rsidRPr="00886C3B" w14:paraId="420DBE90" w14:textId="77777777" w:rsidTr="00326F0A">
        <w:trPr>
          <w:cantSplit/>
          <w:trHeight w:val="330"/>
          <w:tblHeader/>
        </w:trPr>
        <w:tc>
          <w:tcPr>
            <w:tcW w:w="1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4A159A"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Наименование поля</w:t>
            </w:r>
          </w:p>
        </w:tc>
        <w:tc>
          <w:tcPr>
            <w:tcW w:w="7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2B772E"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Формат</w:t>
            </w:r>
          </w:p>
        </w:tc>
        <w:tc>
          <w:tcPr>
            <w:tcW w:w="4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880F6E"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Длина</w:t>
            </w:r>
          </w:p>
        </w:tc>
        <w:tc>
          <w:tcPr>
            <w:tcW w:w="9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C4C222"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Обязательность</w:t>
            </w:r>
          </w:p>
        </w:tc>
        <w:tc>
          <w:tcPr>
            <w:tcW w:w="15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585DA7"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Примечание</w:t>
            </w:r>
          </w:p>
        </w:tc>
      </w:tr>
      <w:tr w:rsidR="00E9642B" w:rsidRPr="00886C3B" w14:paraId="7B33216A" w14:textId="77777777" w:rsidTr="00596F76">
        <w:trPr>
          <w:cantSplit/>
          <w:trHeight w:val="330"/>
        </w:trPr>
        <w:tc>
          <w:tcPr>
            <w:tcW w:w="1255" w:type="pct"/>
            <w:tcBorders>
              <w:top w:val="single" w:sz="4" w:space="0" w:color="auto"/>
              <w:left w:val="single" w:sz="4" w:space="0" w:color="auto"/>
              <w:bottom w:val="single" w:sz="4" w:space="0" w:color="auto"/>
              <w:right w:val="single" w:sz="4" w:space="0" w:color="auto"/>
            </w:tcBorders>
          </w:tcPr>
          <w:p w14:paraId="24546D8F" w14:textId="77777777" w:rsidR="00E9642B" w:rsidRPr="00886C3B" w:rsidRDefault="00E9642B" w:rsidP="008025B9">
            <w:pPr>
              <w:spacing w:line="276" w:lineRule="auto"/>
              <w:jc w:val="left"/>
              <w:rPr>
                <w:szCs w:val="24"/>
                <w:lang w:val="en-US" w:eastAsia="en-US"/>
              </w:rPr>
            </w:pPr>
            <w:r w:rsidRPr="00886C3B">
              <w:rPr>
                <w:szCs w:val="24"/>
                <w:lang w:val="en-US" w:eastAsia="en-US"/>
              </w:rPr>
              <w:t>CODEOKS</w:t>
            </w:r>
          </w:p>
        </w:tc>
        <w:tc>
          <w:tcPr>
            <w:tcW w:w="707" w:type="pct"/>
            <w:tcBorders>
              <w:top w:val="single" w:sz="4" w:space="0" w:color="auto"/>
              <w:left w:val="single" w:sz="4" w:space="0" w:color="auto"/>
              <w:bottom w:val="single" w:sz="4" w:space="0" w:color="auto"/>
              <w:right w:val="single" w:sz="4" w:space="0" w:color="auto"/>
            </w:tcBorders>
          </w:tcPr>
          <w:p w14:paraId="55FBD938" w14:textId="77777777" w:rsidR="00E9642B" w:rsidRPr="00886C3B" w:rsidRDefault="00E9642B" w:rsidP="008025B9">
            <w:pPr>
              <w:spacing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39C9241E" w14:textId="77777777" w:rsidR="00E9642B" w:rsidRPr="00886C3B" w:rsidRDefault="00E9642B" w:rsidP="008025B9">
            <w:pPr>
              <w:spacing w:line="276" w:lineRule="auto"/>
              <w:jc w:val="left"/>
              <w:rPr>
                <w:szCs w:val="24"/>
                <w:lang w:eastAsia="en-US"/>
              </w:rPr>
            </w:pPr>
            <w:r w:rsidRPr="00886C3B">
              <w:rPr>
                <w:szCs w:val="24"/>
                <w:lang w:val="en-US"/>
              </w:rPr>
              <w:t>20</w:t>
            </w:r>
          </w:p>
        </w:tc>
        <w:tc>
          <w:tcPr>
            <w:tcW w:w="989" w:type="pct"/>
            <w:tcBorders>
              <w:top w:val="single" w:sz="4" w:space="0" w:color="auto"/>
              <w:left w:val="single" w:sz="4" w:space="0" w:color="auto"/>
              <w:bottom w:val="single" w:sz="4" w:space="0" w:color="auto"/>
              <w:right w:val="single" w:sz="4" w:space="0" w:color="auto"/>
            </w:tcBorders>
          </w:tcPr>
          <w:p w14:paraId="747B6684" w14:textId="77777777" w:rsidR="00E9642B" w:rsidRPr="00886C3B" w:rsidRDefault="00E9642B" w:rsidP="008025B9">
            <w:pPr>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3D18CB11" w14:textId="77777777" w:rsidR="00E9642B" w:rsidRPr="00886C3B" w:rsidRDefault="00E9642B" w:rsidP="008025B9">
            <w:pPr>
              <w:spacing w:line="276" w:lineRule="auto"/>
              <w:jc w:val="left"/>
              <w:rPr>
                <w:szCs w:val="24"/>
                <w:lang w:eastAsia="en-US"/>
              </w:rPr>
            </w:pPr>
            <w:r w:rsidRPr="00886C3B">
              <w:rPr>
                <w:szCs w:val="24"/>
                <w:lang w:eastAsia="en-US"/>
              </w:rPr>
              <w:t>Код ОКС</w:t>
            </w:r>
          </w:p>
        </w:tc>
      </w:tr>
      <w:tr w:rsidR="00E9642B" w:rsidRPr="00886C3B" w14:paraId="29A2DD2A" w14:textId="77777777" w:rsidTr="00596F76">
        <w:trPr>
          <w:cantSplit/>
          <w:trHeight w:val="330"/>
        </w:trPr>
        <w:tc>
          <w:tcPr>
            <w:tcW w:w="1255" w:type="pct"/>
            <w:tcBorders>
              <w:top w:val="single" w:sz="4" w:space="0" w:color="auto"/>
              <w:left w:val="single" w:sz="4" w:space="0" w:color="auto"/>
              <w:bottom w:val="single" w:sz="4" w:space="0" w:color="auto"/>
              <w:right w:val="single" w:sz="4" w:space="0" w:color="auto"/>
            </w:tcBorders>
          </w:tcPr>
          <w:p w14:paraId="7395E254" w14:textId="77777777" w:rsidR="00E9642B" w:rsidRPr="00886C3B" w:rsidRDefault="00E9642B" w:rsidP="008025B9">
            <w:pPr>
              <w:spacing w:line="276" w:lineRule="auto"/>
              <w:jc w:val="left"/>
              <w:rPr>
                <w:szCs w:val="24"/>
                <w:lang w:eastAsia="en-US"/>
              </w:rPr>
            </w:pPr>
            <w:r w:rsidRPr="00886C3B">
              <w:rPr>
                <w:szCs w:val="24"/>
                <w:lang w:eastAsia="en-US"/>
              </w:rPr>
              <w:t>FAIPCODE</w:t>
            </w:r>
          </w:p>
        </w:tc>
        <w:tc>
          <w:tcPr>
            <w:tcW w:w="707" w:type="pct"/>
            <w:tcBorders>
              <w:top w:val="single" w:sz="4" w:space="0" w:color="auto"/>
              <w:left w:val="single" w:sz="4" w:space="0" w:color="auto"/>
              <w:bottom w:val="single" w:sz="4" w:space="0" w:color="auto"/>
              <w:right w:val="single" w:sz="4" w:space="0" w:color="auto"/>
            </w:tcBorders>
          </w:tcPr>
          <w:p w14:paraId="5818B669" w14:textId="77777777" w:rsidR="00E9642B" w:rsidRPr="00886C3B" w:rsidRDefault="00E9642B" w:rsidP="008025B9">
            <w:pPr>
              <w:spacing w:line="276" w:lineRule="auto"/>
              <w:jc w:val="left"/>
              <w:rPr>
                <w:szCs w:val="24"/>
                <w:lang w:val="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471ACAC3" w14:textId="77777777" w:rsidR="00E9642B" w:rsidRPr="00886C3B" w:rsidRDefault="00E9642B" w:rsidP="008025B9">
            <w:pPr>
              <w:spacing w:line="276" w:lineRule="auto"/>
              <w:jc w:val="left"/>
              <w:rPr>
                <w:szCs w:val="24"/>
                <w:lang w:val="en-US"/>
              </w:rPr>
            </w:pPr>
            <w:r w:rsidRPr="00886C3B">
              <w:rPr>
                <w:szCs w:val="24"/>
                <w:lang w:val="en-US"/>
              </w:rPr>
              <w:t>20</w:t>
            </w:r>
          </w:p>
        </w:tc>
        <w:tc>
          <w:tcPr>
            <w:tcW w:w="989" w:type="pct"/>
            <w:tcBorders>
              <w:top w:val="single" w:sz="4" w:space="0" w:color="auto"/>
              <w:left w:val="single" w:sz="4" w:space="0" w:color="auto"/>
              <w:bottom w:val="single" w:sz="4" w:space="0" w:color="auto"/>
              <w:right w:val="single" w:sz="4" w:space="0" w:color="auto"/>
            </w:tcBorders>
          </w:tcPr>
          <w:p w14:paraId="69E174E7"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094EA880" w14:textId="77777777" w:rsidR="00E9642B" w:rsidRPr="00886C3B" w:rsidRDefault="00E9642B" w:rsidP="008025B9">
            <w:pPr>
              <w:spacing w:line="276" w:lineRule="auto"/>
              <w:jc w:val="left"/>
              <w:rPr>
                <w:szCs w:val="24"/>
                <w:lang w:eastAsia="en-US"/>
              </w:rPr>
            </w:pPr>
            <w:r w:rsidRPr="00886C3B">
              <w:rPr>
                <w:szCs w:val="24"/>
                <w:lang w:eastAsia="en-US"/>
              </w:rPr>
              <w:t>Код ФАИП</w:t>
            </w:r>
          </w:p>
        </w:tc>
      </w:tr>
      <w:tr w:rsidR="00E9642B" w:rsidRPr="00886C3B" w14:paraId="2ADCA740" w14:textId="77777777" w:rsidTr="00596F76">
        <w:trPr>
          <w:cantSplit/>
          <w:trHeight w:val="670"/>
        </w:trPr>
        <w:tc>
          <w:tcPr>
            <w:tcW w:w="1255" w:type="pct"/>
            <w:tcBorders>
              <w:top w:val="single" w:sz="4" w:space="0" w:color="auto"/>
              <w:left w:val="single" w:sz="4" w:space="0" w:color="auto"/>
              <w:bottom w:val="single" w:sz="4" w:space="0" w:color="auto"/>
              <w:right w:val="single" w:sz="4" w:space="0" w:color="auto"/>
            </w:tcBorders>
          </w:tcPr>
          <w:p w14:paraId="680B639B" w14:textId="77777777" w:rsidR="00E9642B" w:rsidRPr="00886C3B" w:rsidRDefault="00E9642B" w:rsidP="008025B9">
            <w:pPr>
              <w:spacing w:line="276" w:lineRule="auto"/>
              <w:jc w:val="left"/>
              <w:rPr>
                <w:szCs w:val="24"/>
                <w:lang w:eastAsia="en-US"/>
              </w:rPr>
            </w:pPr>
            <w:r w:rsidRPr="00886C3B">
              <w:rPr>
                <w:szCs w:val="24"/>
                <w:lang w:eastAsia="en-US"/>
              </w:rPr>
              <w:lastRenderedPageBreak/>
              <w:t>CODEBK</w:t>
            </w:r>
          </w:p>
        </w:tc>
        <w:tc>
          <w:tcPr>
            <w:tcW w:w="707" w:type="pct"/>
            <w:tcBorders>
              <w:top w:val="single" w:sz="4" w:space="0" w:color="auto"/>
              <w:left w:val="single" w:sz="4" w:space="0" w:color="auto"/>
              <w:bottom w:val="single" w:sz="4" w:space="0" w:color="auto"/>
              <w:right w:val="single" w:sz="4" w:space="0" w:color="auto"/>
            </w:tcBorders>
          </w:tcPr>
          <w:p w14:paraId="17F918DD" w14:textId="77777777" w:rsidR="00E9642B" w:rsidRPr="00886C3B" w:rsidRDefault="00E9642B" w:rsidP="008025B9">
            <w:pPr>
              <w:spacing w:line="276" w:lineRule="auto"/>
              <w:jc w:val="left"/>
              <w:rPr>
                <w:szCs w:val="24"/>
                <w:lang w:val="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4A3B8ACF" w14:textId="77777777" w:rsidR="00E9642B" w:rsidRPr="00886C3B" w:rsidRDefault="00E9642B" w:rsidP="008025B9">
            <w:pPr>
              <w:spacing w:line="276" w:lineRule="auto"/>
              <w:jc w:val="left"/>
              <w:rPr>
                <w:szCs w:val="24"/>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69490DB3" w14:textId="77777777" w:rsidR="00E9642B" w:rsidRPr="00886C3B" w:rsidRDefault="00E9642B" w:rsidP="008025B9">
            <w:pPr>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329F7873" w14:textId="77777777" w:rsidR="00E9642B" w:rsidRPr="00886C3B" w:rsidRDefault="00E9642B" w:rsidP="008025B9">
            <w:pPr>
              <w:spacing w:line="276" w:lineRule="auto"/>
              <w:jc w:val="left"/>
              <w:rPr>
                <w:szCs w:val="24"/>
                <w:lang w:eastAsia="en-US"/>
              </w:rPr>
            </w:pPr>
            <w:r w:rsidRPr="00886C3B">
              <w:rPr>
                <w:szCs w:val="24"/>
                <w:lang w:eastAsia="en-US"/>
              </w:rPr>
              <w:t>Код главы по БК</w:t>
            </w:r>
          </w:p>
        </w:tc>
      </w:tr>
      <w:tr w:rsidR="00E9642B" w:rsidRPr="00886C3B" w14:paraId="53EBD94F" w14:textId="77777777" w:rsidTr="00596F76">
        <w:trPr>
          <w:cantSplit/>
          <w:trHeight w:val="330"/>
        </w:trPr>
        <w:tc>
          <w:tcPr>
            <w:tcW w:w="1255" w:type="pct"/>
            <w:tcBorders>
              <w:top w:val="single" w:sz="4" w:space="0" w:color="auto"/>
              <w:left w:val="single" w:sz="4" w:space="0" w:color="auto"/>
              <w:bottom w:val="single" w:sz="4" w:space="0" w:color="auto"/>
              <w:right w:val="single" w:sz="4" w:space="0" w:color="auto"/>
            </w:tcBorders>
          </w:tcPr>
          <w:p w14:paraId="6E09030F" w14:textId="77777777" w:rsidR="00E9642B" w:rsidRPr="00886C3B" w:rsidRDefault="00E9642B" w:rsidP="008025B9">
            <w:pPr>
              <w:spacing w:line="276" w:lineRule="auto"/>
              <w:jc w:val="left"/>
              <w:rPr>
                <w:szCs w:val="24"/>
                <w:lang w:eastAsia="en-US"/>
              </w:rPr>
            </w:pPr>
            <w:r w:rsidRPr="00886C3B">
              <w:rPr>
                <w:szCs w:val="24"/>
                <w:lang w:eastAsia="en-US"/>
              </w:rPr>
              <w:t>RZPR</w:t>
            </w:r>
          </w:p>
        </w:tc>
        <w:tc>
          <w:tcPr>
            <w:tcW w:w="707" w:type="pct"/>
            <w:tcBorders>
              <w:top w:val="single" w:sz="4" w:space="0" w:color="auto"/>
              <w:left w:val="single" w:sz="4" w:space="0" w:color="auto"/>
              <w:bottom w:val="single" w:sz="4" w:space="0" w:color="auto"/>
              <w:right w:val="single" w:sz="4" w:space="0" w:color="auto"/>
            </w:tcBorders>
          </w:tcPr>
          <w:p w14:paraId="6AC75B38" w14:textId="77777777" w:rsidR="00E9642B" w:rsidRPr="00886C3B" w:rsidRDefault="00E9642B" w:rsidP="008025B9">
            <w:pPr>
              <w:spacing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7D036E73" w14:textId="77777777" w:rsidR="00E9642B" w:rsidRPr="00886C3B" w:rsidRDefault="00E9642B" w:rsidP="008025B9">
            <w:pPr>
              <w:spacing w:line="276" w:lineRule="auto"/>
              <w:jc w:val="left"/>
              <w:rPr>
                <w:szCs w:val="24"/>
                <w:lang w:eastAsia="en-US"/>
              </w:rPr>
            </w:pPr>
            <w:r w:rsidRPr="00886C3B">
              <w:rPr>
                <w:szCs w:val="24"/>
              </w:rPr>
              <w:t>10</w:t>
            </w:r>
          </w:p>
        </w:tc>
        <w:tc>
          <w:tcPr>
            <w:tcW w:w="989" w:type="pct"/>
            <w:tcBorders>
              <w:top w:val="single" w:sz="4" w:space="0" w:color="auto"/>
              <w:left w:val="single" w:sz="4" w:space="0" w:color="auto"/>
              <w:bottom w:val="single" w:sz="4" w:space="0" w:color="auto"/>
              <w:right w:val="single" w:sz="4" w:space="0" w:color="auto"/>
            </w:tcBorders>
          </w:tcPr>
          <w:p w14:paraId="07B11C67" w14:textId="77777777" w:rsidR="00E9642B" w:rsidRPr="00886C3B" w:rsidRDefault="00E9642B" w:rsidP="008025B9">
            <w:pPr>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309B612D" w14:textId="77777777" w:rsidR="00E9642B" w:rsidRPr="00886C3B" w:rsidRDefault="00E9642B" w:rsidP="008025B9">
            <w:pPr>
              <w:spacing w:line="276" w:lineRule="auto"/>
              <w:jc w:val="left"/>
              <w:rPr>
                <w:szCs w:val="24"/>
                <w:lang w:eastAsia="en-US"/>
              </w:rPr>
            </w:pPr>
            <w:r w:rsidRPr="00886C3B">
              <w:rPr>
                <w:szCs w:val="24"/>
                <w:lang w:eastAsia="en-US"/>
              </w:rPr>
              <w:t>РзПр</w:t>
            </w:r>
          </w:p>
        </w:tc>
      </w:tr>
      <w:tr w:rsidR="00E9642B" w:rsidRPr="00886C3B" w14:paraId="6E77226D" w14:textId="77777777" w:rsidTr="00596F76">
        <w:trPr>
          <w:cantSplit/>
          <w:trHeight w:val="330"/>
        </w:trPr>
        <w:tc>
          <w:tcPr>
            <w:tcW w:w="1255" w:type="pct"/>
            <w:tcBorders>
              <w:top w:val="single" w:sz="4" w:space="0" w:color="auto"/>
              <w:left w:val="single" w:sz="4" w:space="0" w:color="auto"/>
              <w:bottom w:val="single" w:sz="4" w:space="0" w:color="auto"/>
              <w:right w:val="single" w:sz="4" w:space="0" w:color="auto"/>
            </w:tcBorders>
          </w:tcPr>
          <w:p w14:paraId="19FC7D00" w14:textId="77777777" w:rsidR="00E9642B" w:rsidRPr="00886C3B" w:rsidRDefault="00E9642B" w:rsidP="008025B9">
            <w:pPr>
              <w:spacing w:after="200" w:line="276" w:lineRule="auto"/>
              <w:jc w:val="left"/>
              <w:rPr>
                <w:szCs w:val="24"/>
                <w:lang w:val="en-US"/>
              </w:rPr>
            </w:pPr>
            <w:r w:rsidRPr="00886C3B">
              <w:rPr>
                <w:szCs w:val="24"/>
                <w:lang w:val="en-US"/>
              </w:rPr>
              <w:t>NAMERZPR</w:t>
            </w:r>
          </w:p>
        </w:tc>
        <w:tc>
          <w:tcPr>
            <w:tcW w:w="707" w:type="pct"/>
            <w:tcBorders>
              <w:top w:val="single" w:sz="4" w:space="0" w:color="auto"/>
              <w:left w:val="single" w:sz="4" w:space="0" w:color="auto"/>
              <w:bottom w:val="single" w:sz="4" w:space="0" w:color="auto"/>
              <w:right w:val="single" w:sz="4" w:space="0" w:color="auto"/>
            </w:tcBorders>
          </w:tcPr>
          <w:p w14:paraId="06541F8D"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644B20B0" w14:textId="77777777" w:rsidR="00E9642B" w:rsidRPr="00886C3B" w:rsidRDefault="00E9642B" w:rsidP="008025B9">
            <w:pPr>
              <w:spacing w:after="200" w:line="276" w:lineRule="auto"/>
              <w:jc w:val="left"/>
              <w:rPr>
                <w:szCs w:val="24"/>
                <w:lang w:val="en-US" w:eastAsia="en-US"/>
              </w:rPr>
            </w:pPr>
            <w:r w:rsidRPr="00886C3B">
              <w:rPr>
                <w:szCs w:val="24"/>
                <w:lang w:val="en-US"/>
              </w:rPr>
              <w:t>1024</w:t>
            </w:r>
          </w:p>
        </w:tc>
        <w:tc>
          <w:tcPr>
            <w:tcW w:w="989" w:type="pct"/>
            <w:tcBorders>
              <w:top w:val="single" w:sz="4" w:space="0" w:color="auto"/>
              <w:left w:val="single" w:sz="4" w:space="0" w:color="auto"/>
              <w:bottom w:val="single" w:sz="4" w:space="0" w:color="auto"/>
              <w:right w:val="single" w:sz="4" w:space="0" w:color="auto"/>
            </w:tcBorders>
          </w:tcPr>
          <w:p w14:paraId="3131F02E" w14:textId="77777777" w:rsidR="00E9642B" w:rsidRPr="00886C3B" w:rsidRDefault="00E9642B" w:rsidP="008025B9">
            <w:pPr>
              <w:spacing w:after="200" w:line="276" w:lineRule="auto"/>
              <w:jc w:val="left"/>
              <w:rPr>
                <w:szCs w:val="24"/>
                <w:lang w:val="en-US" w:eastAsia="en-US"/>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63D7F24B" w14:textId="77777777" w:rsidR="00E9642B" w:rsidRPr="00886C3B" w:rsidRDefault="00E9642B" w:rsidP="008025B9">
            <w:pPr>
              <w:spacing w:after="200" w:line="276" w:lineRule="auto"/>
              <w:jc w:val="left"/>
              <w:rPr>
                <w:szCs w:val="24"/>
              </w:rPr>
            </w:pPr>
            <w:r w:rsidRPr="00886C3B">
              <w:rPr>
                <w:szCs w:val="24"/>
              </w:rPr>
              <w:t>Наименование РзПр</w:t>
            </w:r>
          </w:p>
        </w:tc>
      </w:tr>
      <w:tr w:rsidR="00E9642B" w:rsidRPr="00886C3B" w14:paraId="3BC12FB3"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6B70A11D" w14:textId="77777777" w:rsidR="00E9642B" w:rsidRPr="00886C3B" w:rsidRDefault="00E9642B" w:rsidP="008025B9">
            <w:pPr>
              <w:spacing w:line="276" w:lineRule="auto"/>
              <w:jc w:val="left"/>
              <w:rPr>
                <w:szCs w:val="24"/>
                <w:lang w:eastAsia="en-US"/>
              </w:rPr>
            </w:pPr>
            <w:r w:rsidRPr="00886C3B">
              <w:rPr>
                <w:szCs w:val="24"/>
                <w:lang w:eastAsia="en-US"/>
              </w:rPr>
              <w:t>KCSR</w:t>
            </w:r>
          </w:p>
        </w:tc>
        <w:tc>
          <w:tcPr>
            <w:tcW w:w="707" w:type="pct"/>
            <w:tcBorders>
              <w:top w:val="single" w:sz="4" w:space="0" w:color="auto"/>
              <w:left w:val="single" w:sz="4" w:space="0" w:color="auto"/>
              <w:bottom w:val="single" w:sz="4" w:space="0" w:color="auto"/>
              <w:right w:val="single" w:sz="4" w:space="0" w:color="auto"/>
            </w:tcBorders>
          </w:tcPr>
          <w:p w14:paraId="5AE1B691" w14:textId="77777777" w:rsidR="00E9642B" w:rsidRPr="00886C3B" w:rsidRDefault="00E9642B" w:rsidP="008025B9">
            <w:pPr>
              <w:spacing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2025BB35" w14:textId="77777777" w:rsidR="00E9642B" w:rsidRPr="00886C3B" w:rsidRDefault="00E9642B" w:rsidP="008025B9">
            <w:pPr>
              <w:spacing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628BB49F" w14:textId="77777777" w:rsidR="00E9642B" w:rsidRPr="00886C3B" w:rsidRDefault="00E9642B" w:rsidP="008025B9">
            <w:pPr>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249D25D5" w14:textId="77777777" w:rsidR="00E9642B" w:rsidRPr="00886C3B" w:rsidRDefault="00E9642B" w:rsidP="008025B9">
            <w:pPr>
              <w:spacing w:line="276" w:lineRule="auto"/>
              <w:jc w:val="left"/>
              <w:rPr>
                <w:szCs w:val="24"/>
                <w:lang w:eastAsia="en-US"/>
              </w:rPr>
            </w:pPr>
            <w:r w:rsidRPr="00886C3B">
              <w:rPr>
                <w:szCs w:val="24"/>
                <w:lang w:eastAsia="en-US"/>
              </w:rPr>
              <w:t>Программная (непрограммная) статья</w:t>
            </w:r>
          </w:p>
        </w:tc>
      </w:tr>
      <w:tr w:rsidR="00E9642B" w:rsidRPr="00886C3B" w14:paraId="69A89092"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D4FBF43" w14:textId="77777777" w:rsidR="00E9642B" w:rsidRPr="00886C3B" w:rsidRDefault="00E9642B" w:rsidP="008025B9">
            <w:pPr>
              <w:spacing w:line="276" w:lineRule="auto"/>
              <w:jc w:val="left"/>
              <w:rPr>
                <w:szCs w:val="24"/>
                <w:lang w:eastAsia="en-US"/>
              </w:rPr>
            </w:pPr>
            <w:r w:rsidRPr="00886C3B">
              <w:rPr>
                <w:szCs w:val="24"/>
                <w:lang w:eastAsia="en-US"/>
              </w:rPr>
              <w:t>KCSR1</w:t>
            </w:r>
          </w:p>
        </w:tc>
        <w:tc>
          <w:tcPr>
            <w:tcW w:w="707" w:type="pct"/>
            <w:tcBorders>
              <w:top w:val="single" w:sz="4" w:space="0" w:color="auto"/>
              <w:left w:val="single" w:sz="4" w:space="0" w:color="auto"/>
              <w:bottom w:val="single" w:sz="4" w:space="0" w:color="auto"/>
              <w:right w:val="single" w:sz="4" w:space="0" w:color="auto"/>
            </w:tcBorders>
          </w:tcPr>
          <w:p w14:paraId="77697A5A" w14:textId="77777777" w:rsidR="00E9642B" w:rsidRPr="00886C3B" w:rsidRDefault="00E9642B" w:rsidP="008025B9">
            <w:pPr>
              <w:spacing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2487C934" w14:textId="77777777" w:rsidR="00E9642B" w:rsidRPr="00886C3B" w:rsidRDefault="00E9642B" w:rsidP="008025B9">
            <w:pPr>
              <w:spacing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083EA922" w14:textId="77777777" w:rsidR="00E9642B" w:rsidRPr="00886C3B" w:rsidRDefault="00E9642B" w:rsidP="008025B9">
            <w:pPr>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66EB3DA3" w14:textId="77777777" w:rsidR="00E9642B" w:rsidRPr="00886C3B" w:rsidRDefault="00E9642B" w:rsidP="008025B9">
            <w:pPr>
              <w:spacing w:line="276" w:lineRule="auto"/>
              <w:jc w:val="left"/>
              <w:rPr>
                <w:szCs w:val="24"/>
                <w:lang w:eastAsia="en-US"/>
              </w:rPr>
            </w:pPr>
            <w:r w:rsidRPr="00886C3B">
              <w:rPr>
                <w:szCs w:val="24"/>
                <w:lang w:eastAsia="en-US"/>
              </w:rPr>
              <w:t>Код направления расходов</w:t>
            </w:r>
          </w:p>
        </w:tc>
      </w:tr>
      <w:tr w:rsidR="00E9642B" w:rsidRPr="00886C3B" w14:paraId="0D7C82FA"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2BF22A2" w14:textId="77777777" w:rsidR="00E9642B" w:rsidRPr="00886C3B" w:rsidRDefault="00E9642B" w:rsidP="008025B9">
            <w:pPr>
              <w:spacing w:after="200" w:line="276" w:lineRule="auto"/>
              <w:jc w:val="left"/>
              <w:rPr>
                <w:szCs w:val="24"/>
              </w:rPr>
            </w:pPr>
            <w:r w:rsidRPr="00886C3B">
              <w:rPr>
                <w:szCs w:val="24"/>
              </w:rPr>
              <w:t>NAMEKCSR</w:t>
            </w:r>
          </w:p>
        </w:tc>
        <w:tc>
          <w:tcPr>
            <w:tcW w:w="707" w:type="pct"/>
            <w:tcBorders>
              <w:top w:val="single" w:sz="4" w:space="0" w:color="auto"/>
              <w:left w:val="single" w:sz="4" w:space="0" w:color="auto"/>
              <w:bottom w:val="single" w:sz="4" w:space="0" w:color="auto"/>
              <w:right w:val="single" w:sz="4" w:space="0" w:color="auto"/>
            </w:tcBorders>
          </w:tcPr>
          <w:p w14:paraId="79A06269"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18EC53E1" w14:textId="77777777" w:rsidR="00E9642B" w:rsidRPr="00886C3B" w:rsidRDefault="00E9642B" w:rsidP="008025B9">
            <w:pPr>
              <w:spacing w:after="200" w:line="276" w:lineRule="auto"/>
              <w:jc w:val="left"/>
              <w:rPr>
                <w:szCs w:val="24"/>
                <w:lang w:eastAsia="en-US"/>
              </w:rPr>
            </w:pPr>
            <w:r w:rsidRPr="00886C3B">
              <w:rPr>
                <w:szCs w:val="24"/>
              </w:rPr>
              <w:t>2000</w:t>
            </w:r>
          </w:p>
        </w:tc>
        <w:tc>
          <w:tcPr>
            <w:tcW w:w="989" w:type="pct"/>
            <w:tcBorders>
              <w:top w:val="single" w:sz="4" w:space="0" w:color="auto"/>
              <w:left w:val="single" w:sz="4" w:space="0" w:color="auto"/>
              <w:bottom w:val="single" w:sz="4" w:space="0" w:color="auto"/>
              <w:right w:val="single" w:sz="4" w:space="0" w:color="auto"/>
            </w:tcBorders>
          </w:tcPr>
          <w:p w14:paraId="3D5AA15A" w14:textId="77777777" w:rsidR="00E9642B" w:rsidRPr="00886C3B" w:rsidRDefault="00E9642B" w:rsidP="008025B9">
            <w:pPr>
              <w:spacing w:after="200" w:line="276" w:lineRule="auto"/>
              <w:jc w:val="left"/>
              <w:rPr>
                <w:szCs w:val="24"/>
                <w:lang w:val="en-US" w:eastAsia="en-US"/>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58ECBF87" w14:textId="77777777" w:rsidR="00E9642B" w:rsidRPr="00886C3B" w:rsidRDefault="00E9642B" w:rsidP="008025B9">
            <w:pPr>
              <w:spacing w:after="200" w:line="276" w:lineRule="auto"/>
              <w:jc w:val="left"/>
              <w:rPr>
                <w:szCs w:val="24"/>
              </w:rPr>
            </w:pPr>
            <w:r w:rsidRPr="00886C3B">
              <w:rPr>
                <w:szCs w:val="24"/>
              </w:rPr>
              <w:t>Наименование КЦСР</w:t>
            </w:r>
          </w:p>
        </w:tc>
      </w:tr>
      <w:tr w:rsidR="00E9642B" w:rsidRPr="00886C3B" w14:paraId="185E2E46"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CB957A1" w14:textId="77777777" w:rsidR="00E9642B" w:rsidRPr="00886C3B" w:rsidRDefault="00E9642B" w:rsidP="008025B9">
            <w:pPr>
              <w:spacing w:line="276" w:lineRule="auto"/>
              <w:jc w:val="left"/>
              <w:rPr>
                <w:szCs w:val="24"/>
                <w:lang w:eastAsia="en-US"/>
              </w:rPr>
            </w:pPr>
            <w:r w:rsidRPr="00886C3B">
              <w:rPr>
                <w:szCs w:val="24"/>
                <w:lang w:eastAsia="en-US"/>
              </w:rPr>
              <w:t>KVR</w:t>
            </w:r>
          </w:p>
        </w:tc>
        <w:tc>
          <w:tcPr>
            <w:tcW w:w="707" w:type="pct"/>
            <w:tcBorders>
              <w:top w:val="single" w:sz="4" w:space="0" w:color="auto"/>
              <w:left w:val="single" w:sz="4" w:space="0" w:color="auto"/>
              <w:bottom w:val="single" w:sz="4" w:space="0" w:color="auto"/>
              <w:right w:val="single" w:sz="4" w:space="0" w:color="auto"/>
            </w:tcBorders>
          </w:tcPr>
          <w:p w14:paraId="6D63BF23" w14:textId="77777777" w:rsidR="00E9642B" w:rsidRPr="00886C3B" w:rsidRDefault="00E9642B" w:rsidP="008025B9">
            <w:pPr>
              <w:spacing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26A8811A" w14:textId="77777777" w:rsidR="00E9642B" w:rsidRPr="00886C3B" w:rsidRDefault="00E9642B" w:rsidP="008025B9">
            <w:pPr>
              <w:spacing w:line="276" w:lineRule="auto"/>
              <w:jc w:val="left"/>
              <w:rPr>
                <w:szCs w:val="24"/>
                <w:lang w:eastAsia="en-US"/>
              </w:rPr>
            </w:pPr>
            <w:r w:rsidRPr="00886C3B">
              <w:rPr>
                <w:szCs w:val="24"/>
              </w:rPr>
              <w:t>10</w:t>
            </w:r>
          </w:p>
        </w:tc>
        <w:tc>
          <w:tcPr>
            <w:tcW w:w="989" w:type="pct"/>
            <w:tcBorders>
              <w:top w:val="single" w:sz="4" w:space="0" w:color="auto"/>
              <w:left w:val="single" w:sz="4" w:space="0" w:color="auto"/>
              <w:bottom w:val="single" w:sz="4" w:space="0" w:color="auto"/>
              <w:right w:val="single" w:sz="4" w:space="0" w:color="auto"/>
            </w:tcBorders>
          </w:tcPr>
          <w:p w14:paraId="296D7EC4" w14:textId="77777777" w:rsidR="00E9642B" w:rsidRPr="00886C3B" w:rsidRDefault="00E9642B" w:rsidP="008025B9">
            <w:pPr>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68A4E125" w14:textId="77777777" w:rsidR="00E9642B" w:rsidRPr="00886C3B" w:rsidRDefault="00E9642B" w:rsidP="008025B9">
            <w:pPr>
              <w:spacing w:line="276" w:lineRule="auto"/>
              <w:jc w:val="left"/>
              <w:rPr>
                <w:szCs w:val="24"/>
                <w:lang w:eastAsia="en-US"/>
              </w:rPr>
            </w:pPr>
            <w:r w:rsidRPr="00886C3B">
              <w:rPr>
                <w:szCs w:val="24"/>
                <w:lang w:eastAsia="en-US"/>
              </w:rPr>
              <w:t>КВР</w:t>
            </w:r>
          </w:p>
        </w:tc>
      </w:tr>
      <w:tr w:rsidR="00E9642B" w:rsidRPr="00886C3B" w14:paraId="288B4A32"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021E122" w14:textId="77777777" w:rsidR="00E9642B" w:rsidRPr="00886C3B" w:rsidRDefault="00E9642B" w:rsidP="008025B9">
            <w:pPr>
              <w:spacing w:after="200" w:line="276" w:lineRule="auto"/>
              <w:jc w:val="left"/>
              <w:rPr>
                <w:szCs w:val="24"/>
              </w:rPr>
            </w:pPr>
            <w:r w:rsidRPr="00886C3B">
              <w:rPr>
                <w:szCs w:val="24"/>
              </w:rPr>
              <w:t>NAMEKVR</w:t>
            </w:r>
          </w:p>
        </w:tc>
        <w:tc>
          <w:tcPr>
            <w:tcW w:w="707" w:type="pct"/>
            <w:tcBorders>
              <w:top w:val="single" w:sz="4" w:space="0" w:color="auto"/>
              <w:left w:val="single" w:sz="4" w:space="0" w:color="auto"/>
              <w:bottom w:val="single" w:sz="4" w:space="0" w:color="auto"/>
              <w:right w:val="single" w:sz="4" w:space="0" w:color="auto"/>
            </w:tcBorders>
          </w:tcPr>
          <w:p w14:paraId="5EC6CDE9"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0BD64787" w14:textId="77777777" w:rsidR="00E9642B" w:rsidRPr="00886C3B" w:rsidRDefault="00E9642B" w:rsidP="008025B9">
            <w:pPr>
              <w:spacing w:after="200" w:line="276" w:lineRule="auto"/>
              <w:jc w:val="left"/>
              <w:rPr>
                <w:szCs w:val="24"/>
                <w:lang w:val="en-US" w:eastAsia="en-US"/>
              </w:rPr>
            </w:pPr>
            <w:r w:rsidRPr="00886C3B">
              <w:rPr>
                <w:szCs w:val="24"/>
                <w:lang w:val="en-US"/>
              </w:rPr>
              <w:t>1024</w:t>
            </w:r>
          </w:p>
        </w:tc>
        <w:tc>
          <w:tcPr>
            <w:tcW w:w="989" w:type="pct"/>
            <w:tcBorders>
              <w:top w:val="single" w:sz="4" w:space="0" w:color="auto"/>
              <w:left w:val="single" w:sz="4" w:space="0" w:color="auto"/>
              <w:bottom w:val="single" w:sz="4" w:space="0" w:color="auto"/>
              <w:right w:val="single" w:sz="4" w:space="0" w:color="auto"/>
            </w:tcBorders>
          </w:tcPr>
          <w:p w14:paraId="3682BE64" w14:textId="77777777" w:rsidR="00E9642B" w:rsidRPr="00886C3B" w:rsidRDefault="00E9642B" w:rsidP="008025B9">
            <w:pPr>
              <w:spacing w:after="200" w:line="276" w:lineRule="auto"/>
              <w:jc w:val="left"/>
              <w:rPr>
                <w:szCs w:val="24"/>
                <w:lang w:val="en-US" w:eastAsia="en-US"/>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50CECC95" w14:textId="77777777" w:rsidR="00E9642B" w:rsidRPr="00886C3B" w:rsidRDefault="00E9642B" w:rsidP="008025B9">
            <w:pPr>
              <w:spacing w:after="200" w:line="276" w:lineRule="auto"/>
              <w:jc w:val="left"/>
              <w:rPr>
                <w:szCs w:val="24"/>
              </w:rPr>
            </w:pPr>
            <w:r w:rsidRPr="00886C3B">
              <w:rPr>
                <w:szCs w:val="24"/>
              </w:rPr>
              <w:t>Наименование КВР</w:t>
            </w:r>
          </w:p>
        </w:tc>
      </w:tr>
      <w:tr w:rsidR="00E9642B" w:rsidRPr="00886C3B" w14:paraId="0B0DFE5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2AA2062" w14:textId="77777777" w:rsidR="00E9642B" w:rsidRPr="00886C3B" w:rsidRDefault="00E9642B" w:rsidP="008025B9">
            <w:pPr>
              <w:spacing w:line="276" w:lineRule="auto"/>
              <w:jc w:val="left"/>
              <w:rPr>
                <w:szCs w:val="24"/>
                <w:lang w:eastAsia="en-US"/>
              </w:rPr>
            </w:pPr>
            <w:r w:rsidRPr="00886C3B">
              <w:rPr>
                <w:szCs w:val="24"/>
                <w:lang w:eastAsia="en-US"/>
              </w:rPr>
              <w:t>TOFKCODE</w:t>
            </w:r>
          </w:p>
        </w:tc>
        <w:tc>
          <w:tcPr>
            <w:tcW w:w="707" w:type="pct"/>
            <w:tcBorders>
              <w:top w:val="single" w:sz="4" w:space="0" w:color="auto"/>
              <w:left w:val="single" w:sz="4" w:space="0" w:color="auto"/>
              <w:bottom w:val="single" w:sz="4" w:space="0" w:color="auto"/>
              <w:right w:val="single" w:sz="4" w:space="0" w:color="auto"/>
            </w:tcBorders>
          </w:tcPr>
          <w:p w14:paraId="53A8F644" w14:textId="77777777" w:rsidR="00E9642B" w:rsidRPr="00886C3B" w:rsidRDefault="00E9642B" w:rsidP="008025B9">
            <w:pPr>
              <w:spacing w:line="276" w:lineRule="auto"/>
              <w:jc w:val="left"/>
              <w:rPr>
                <w:szCs w:val="24"/>
                <w:lang w:val="en-US" w:eastAsia="en-US"/>
              </w:rPr>
            </w:pPr>
            <w:r w:rsidRPr="00886C3B">
              <w:rPr>
                <w:szCs w:val="24"/>
                <w:lang w:val="en-US"/>
              </w:rPr>
              <w:t xml:space="preserve">VARCHAR2 </w:t>
            </w:r>
          </w:p>
        </w:tc>
        <w:tc>
          <w:tcPr>
            <w:tcW w:w="494" w:type="pct"/>
            <w:tcBorders>
              <w:top w:val="single" w:sz="4" w:space="0" w:color="auto"/>
              <w:left w:val="single" w:sz="4" w:space="0" w:color="auto"/>
              <w:bottom w:val="single" w:sz="4" w:space="0" w:color="auto"/>
              <w:right w:val="single" w:sz="4" w:space="0" w:color="auto"/>
            </w:tcBorders>
          </w:tcPr>
          <w:p w14:paraId="13FC5E0F" w14:textId="77777777" w:rsidR="00E9642B" w:rsidRPr="00886C3B" w:rsidRDefault="00E9642B" w:rsidP="008025B9">
            <w:pPr>
              <w:spacing w:line="276" w:lineRule="auto"/>
              <w:jc w:val="left"/>
              <w:rPr>
                <w:szCs w:val="24"/>
                <w:lang w:eastAsia="en-US"/>
              </w:rPr>
            </w:pPr>
            <w:r w:rsidRPr="00886C3B">
              <w:rPr>
                <w:szCs w:val="24"/>
              </w:rPr>
              <w:t>20</w:t>
            </w:r>
          </w:p>
        </w:tc>
        <w:tc>
          <w:tcPr>
            <w:tcW w:w="989" w:type="pct"/>
            <w:tcBorders>
              <w:top w:val="single" w:sz="4" w:space="0" w:color="auto"/>
              <w:left w:val="single" w:sz="4" w:space="0" w:color="auto"/>
              <w:bottom w:val="single" w:sz="4" w:space="0" w:color="auto"/>
              <w:right w:val="single" w:sz="4" w:space="0" w:color="auto"/>
            </w:tcBorders>
          </w:tcPr>
          <w:p w14:paraId="53B11747"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4BD6D09D" w14:textId="77777777" w:rsidR="00E9642B" w:rsidRPr="00886C3B" w:rsidRDefault="00E9642B" w:rsidP="008025B9">
            <w:pPr>
              <w:spacing w:line="276" w:lineRule="auto"/>
              <w:jc w:val="left"/>
              <w:rPr>
                <w:szCs w:val="24"/>
                <w:lang w:eastAsia="en-US"/>
              </w:rPr>
            </w:pPr>
            <w:r w:rsidRPr="00886C3B">
              <w:rPr>
                <w:szCs w:val="24"/>
                <w:lang w:eastAsia="en-US"/>
              </w:rPr>
              <w:t>Код ТОФК</w:t>
            </w:r>
          </w:p>
        </w:tc>
      </w:tr>
      <w:tr w:rsidR="00E9642B" w:rsidRPr="00886C3B" w14:paraId="42DCAA13"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32E3FBC5" w14:textId="77777777" w:rsidR="00E9642B" w:rsidRPr="00886C3B" w:rsidRDefault="00E9642B" w:rsidP="008025B9">
            <w:pPr>
              <w:spacing w:line="276" w:lineRule="auto"/>
              <w:jc w:val="left"/>
              <w:rPr>
                <w:szCs w:val="24"/>
                <w:lang w:eastAsia="en-US"/>
              </w:rPr>
            </w:pPr>
            <w:r w:rsidRPr="00886C3B">
              <w:rPr>
                <w:szCs w:val="24"/>
                <w:lang w:eastAsia="en-US"/>
              </w:rPr>
              <w:t>BUDGETCODE</w:t>
            </w:r>
          </w:p>
        </w:tc>
        <w:tc>
          <w:tcPr>
            <w:tcW w:w="707" w:type="pct"/>
            <w:tcBorders>
              <w:top w:val="single" w:sz="4" w:space="0" w:color="auto"/>
              <w:left w:val="single" w:sz="4" w:space="0" w:color="auto"/>
              <w:bottom w:val="single" w:sz="4" w:space="0" w:color="auto"/>
              <w:right w:val="single" w:sz="4" w:space="0" w:color="auto"/>
            </w:tcBorders>
          </w:tcPr>
          <w:p w14:paraId="6F3E8111" w14:textId="77777777" w:rsidR="00E9642B" w:rsidRPr="00886C3B" w:rsidRDefault="00E9642B" w:rsidP="008025B9">
            <w:pPr>
              <w:spacing w:line="276" w:lineRule="auto"/>
              <w:jc w:val="left"/>
              <w:rPr>
                <w:szCs w:val="24"/>
                <w:lang w:val="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4BEA5479" w14:textId="77777777" w:rsidR="00E9642B" w:rsidRPr="00886C3B" w:rsidRDefault="00E9642B" w:rsidP="008025B9">
            <w:pPr>
              <w:spacing w:line="276" w:lineRule="auto"/>
              <w:jc w:val="left"/>
              <w:rPr>
                <w:szCs w:val="24"/>
              </w:rPr>
            </w:pPr>
            <w:r w:rsidRPr="00886C3B">
              <w:rPr>
                <w:szCs w:val="24"/>
              </w:rPr>
              <w:t>20</w:t>
            </w:r>
          </w:p>
        </w:tc>
        <w:tc>
          <w:tcPr>
            <w:tcW w:w="989" w:type="pct"/>
            <w:tcBorders>
              <w:top w:val="single" w:sz="4" w:space="0" w:color="auto"/>
              <w:left w:val="single" w:sz="4" w:space="0" w:color="auto"/>
              <w:bottom w:val="single" w:sz="4" w:space="0" w:color="auto"/>
              <w:right w:val="single" w:sz="4" w:space="0" w:color="auto"/>
            </w:tcBorders>
          </w:tcPr>
          <w:p w14:paraId="77B783FD" w14:textId="77777777" w:rsidR="00E9642B" w:rsidRPr="00886C3B" w:rsidRDefault="00E9642B" w:rsidP="008025B9">
            <w:pPr>
              <w:jc w:val="left"/>
              <w:rPr>
                <w:szCs w:val="24"/>
              </w:rPr>
            </w:pPr>
            <w:r w:rsidRPr="00886C3B">
              <w:rPr>
                <w:szCs w:val="24"/>
                <w:lang w:val="en-US"/>
              </w:rPr>
              <w:t>Нет</w:t>
            </w:r>
          </w:p>
        </w:tc>
        <w:tc>
          <w:tcPr>
            <w:tcW w:w="1555" w:type="pct"/>
            <w:tcBorders>
              <w:top w:val="single" w:sz="4" w:space="0" w:color="auto"/>
              <w:left w:val="single" w:sz="4" w:space="0" w:color="auto"/>
              <w:bottom w:val="single" w:sz="4" w:space="0" w:color="auto"/>
              <w:right w:val="single" w:sz="4" w:space="0" w:color="auto"/>
            </w:tcBorders>
          </w:tcPr>
          <w:p w14:paraId="564F7F8A" w14:textId="77777777" w:rsidR="00E9642B" w:rsidRPr="00886C3B" w:rsidRDefault="00E9642B" w:rsidP="008025B9">
            <w:pPr>
              <w:spacing w:line="276" w:lineRule="auto"/>
              <w:jc w:val="left"/>
              <w:rPr>
                <w:szCs w:val="24"/>
              </w:rPr>
            </w:pPr>
            <w:r w:rsidRPr="00886C3B">
              <w:rPr>
                <w:szCs w:val="24"/>
                <w:lang w:eastAsia="en-US"/>
              </w:rPr>
              <w:t>Код бюджета</w:t>
            </w:r>
          </w:p>
        </w:tc>
      </w:tr>
      <w:tr w:rsidR="00E9642B" w:rsidRPr="00886C3B" w14:paraId="7A6B94A9" w14:textId="77777777" w:rsidTr="00596F76">
        <w:trPr>
          <w:trHeight w:val="395"/>
        </w:trPr>
        <w:tc>
          <w:tcPr>
            <w:tcW w:w="1255" w:type="pct"/>
            <w:tcBorders>
              <w:top w:val="single" w:sz="4" w:space="0" w:color="auto"/>
              <w:left w:val="single" w:sz="4" w:space="0" w:color="auto"/>
              <w:bottom w:val="single" w:sz="4" w:space="0" w:color="auto"/>
              <w:right w:val="single" w:sz="4" w:space="0" w:color="auto"/>
            </w:tcBorders>
          </w:tcPr>
          <w:p w14:paraId="267565AF" w14:textId="77777777" w:rsidR="00E9642B" w:rsidRPr="00886C3B" w:rsidRDefault="00E9642B" w:rsidP="008025B9">
            <w:pPr>
              <w:spacing w:line="276" w:lineRule="auto"/>
              <w:jc w:val="left"/>
              <w:rPr>
                <w:szCs w:val="24"/>
                <w:lang w:eastAsia="en-US"/>
              </w:rPr>
            </w:pPr>
            <w:r w:rsidRPr="00886C3B">
              <w:rPr>
                <w:szCs w:val="24"/>
                <w:lang w:eastAsia="en-US"/>
              </w:rPr>
              <w:t>BUDGETLEVEL</w:t>
            </w:r>
          </w:p>
        </w:tc>
        <w:tc>
          <w:tcPr>
            <w:tcW w:w="707" w:type="pct"/>
            <w:tcBorders>
              <w:top w:val="single" w:sz="4" w:space="0" w:color="auto"/>
              <w:left w:val="single" w:sz="4" w:space="0" w:color="auto"/>
              <w:bottom w:val="single" w:sz="4" w:space="0" w:color="auto"/>
              <w:right w:val="single" w:sz="4" w:space="0" w:color="auto"/>
            </w:tcBorders>
          </w:tcPr>
          <w:p w14:paraId="00CAA8B2" w14:textId="77777777" w:rsidR="00E9642B" w:rsidRPr="00886C3B" w:rsidRDefault="00E9642B" w:rsidP="008025B9">
            <w:pPr>
              <w:spacing w:line="276" w:lineRule="auto"/>
              <w:jc w:val="left"/>
              <w:rPr>
                <w:szCs w:val="24"/>
                <w:lang w:val="en-US"/>
              </w:rPr>
            </w:pPr>
            <w:r w:rsidRPr="00886C3B">
              <w:rPr>
                <w:szCs w:val="24"/>
                <w:lang w:val="en-US"/>
              </w:rPr>
              <w:t>VARCHAR2</w:t>
            </w:r>
          </w:p>
        </w:tc>
        <w:tc>
          <w:tcPr>
            <w:tcW w:w="494" w:type="pct"/>
            <w:tcBorders>
              <w:top w:val="single" w:sz="4" w:space="0" w:color="auto"/>
              <w:left w:val="single" w:sz="4" w:space="0" w:color="auto"/>
              <w:bottom w:val="single" w:sz="4" w:space="0" w:color="auto"/>
              <w:right w:val="single" w:sz="4" w:space="0" w:color="auto"/>
            </w:tcBorders>
          </w:tcPr>
          <w:p w14:paraId="79B65807" w14:textId="77777777" w:rsidR="00E9642B" w:rsidRPr="00886C3B" w:rsidRDefault="00E9642B" w:rsidP="008025B9">
            <w:pPr>
              <w:spacing w:line="276" w:lineRule="auto"/>
              <w:jc w:val="left"/>
              <w:rPr>
                <w:szCs w:val="24"/>
              </w:rPr>
            </w:pPr>
            <w:r w:rsidRPr="00886C3B">
              <w:rPr>
                <w:szCs w:val="24"/>
              </w:rPr>
              <w:t>2</w:t>
            </w:r>
          </w:p>
        </w:tc>
        <w:tc>
          <w:tcPr>
            <w:tcW w:w="989" w:type="pct"/>
            <w:tcBorders>
              <w:top w:val="single" w:sz="4" w:space="0" w:color="auto"/>
              <w:left w:val="single" w:sz="4" w:space="0" w:color="auto"/>
              <w:bottom w:val="single" w:sz="4" w:space="0" w:color="auto"/>
              <w:right w:val="single" w:sz="4" w:space="0" w:color="auto"/>
            </w:tcBorders>
          </w:tcPr>
          <w:p w14:paraId="635BFA8E" w14:textId="77777777" w:rsidR="00E9642B" w:rsidRPr="00886C3B" w:rsidRDefault="00E9642B" w:rsidP="008025B9">
            <w:pPr>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5AA80242" w14:textId="77777777" w:rsidR="00E9642B" w:rsidRPr="00886C3B" w:rsidRDefault="00E9642B" w:rsidP="008025B9">
            <w:pPr>
              <w:spacing w:line="276" w:lineRule="auto"/>
              <w:jc w:val="left"/>
              <w:rPr>
                <w:szCs w:val="24"/>
                <w:lang w:eastAsia="en-US"/>
              </w:rPr>
            </w:pPr>
            <w:r w:rsidRPr="00886C3B">
              <w:rPr>
                <w:szCs w:val="24"/>
                <w:lang w:eastAsia="en-US"/>
              </w:rPr>
              <w:t>Уровень бюджета</w:t>
            </w:r>
          </w:p>
        </w:tc>
      </w:tr>
      <w:tr w:rsidR="00E9642B" w:rsidRPr="00886C3B" w14:paraId="5E165E7D"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0C330CD0" w14:textId="77777777" w:rsidR="00E9642B" w:rsidRPr="00886C3B" w:rsidRDefault="00E9642B" w:rsidP="008025B9">
            <w:pPr>
              <w:contextualSpacing/>
              <w:jc w:val="left"/>
              <w:rPr>
                <w:szCs w:val="24"/>
                <w:lang w:val="en-US"/>
              </w:rPr>
            </w:pPr>
            <w:r w:rsidRPr="00886C3B">
              <w:rPr>
                <w:rFonts w:eastAsia="Calibri"/>
                <w:szCs w:val="24"/>
                <w:lang w:val="en-US"/>
              </w:rPr>
              <w:t>NPCODE</w:t>
            </w:r>
          </w:p>
        </w:tc>
        <w:tc>
          <w:tcPr>
            <w:tcW w:w="707" w:type="pct"/>
            <w:tcBorders>
              <w:top w:val="single" w:sz="4" w:space="0" w:color="auto"/>
              <w:left w:val="single" w:sz="4" w:space="0" w:color="auto"/>
              <w:bottom w:val="single" w:sz="4" w:space="0" w:color="auto"/>
              <w:right w:val="single" w:sz="4" w:space="0" w:color="auto"/>
            </w:tcBorders>
          </w:tcPr>
          <w:p w14:paraId="1D7F2CF4" w14:textId="77777777" w:rsidR="00E9642B" w:rsidRPr="00886C3B" w:rsidRDefault="00E9642B" w:rsidP="008025B9">
            <w:pPr>
              <w:contextualSpacing/>
              <w:jc w:val="left"/>
              <w:rPr>
                <w:szCs w:val="24"/>
                <w:lang w:val="en-US"/>
              </w:rPr>
            </w:pPr>
            <w:r w:rsidRPr="00886C3B">
              <w:rPr>
                <w:szCs w:val="24"/>
                <w:lang w:val="en-US"/>
              </w:rPr>
              <w:t>VARCHAR</w:t>
            </w:r>
          </w:p>
        </w:tc>
        <w:tc>
          <w:tcPr>
            <w:tcW w:w="494" w:type="pct"/>
            <w:tcBorders>
              <w:top w:val="single" w:sz="4" w:space="0" w:color="auto"/>
              <w:left w:val="single" w:sz="4" w:space="0" w:color="auto"/>
              <w:bottom w:val="single" w:sz="4" w:space="0" w:color="auto"/>
              <w:right w:val="single" w:sz="4" w:space="0" w:color="auto"/>
            </w:tcBorders>
          </w:tcPr>
          <w:p w14:paraId="32EC589E" w14:textId="77777777" w:rsidR="00E9642B" w:rsidRPr="00886C3B" w:rsidRDefault="00E9642B" w:rsidP="008025B9">
            <w:pPr>
              <w:contextualSpacing/>
              <w:jc w:val="left"/>
              <w:rPr>
                <w:szCs w:val="24"/>
              </w:rPr>
            </w:pPr>
            <w:r w:rsidRPr="00886C3B">
              <w:rPr>
                <w:szCs w:val="24"/>
                <w:lang w:val="en-US"/>
              </w:rPr>
              <w:t>2</w:t>
            </w:r>
            <w:r w:rsidRPr="00886C3B">
              <w:rPr>
                <w:szCs w:val="24"/>
              </w:rPr>
              <w:t>0</w:t>
            </w:r>
          </w:p>
        </w:tc>
        <w:tc>
          <w:tcPr>
            <w:tcW w:w="989" w:type="pct"/>
            <w:tcBorders>
              <w:top w:val="single" w:sz="4" w:space="0" w:color="auto"/>
              <w:left w:val="single" w:sz="4" w:space="0" w:color="auto"/>
              <w:bottom w:val="single" w:sz="4" w:space="0" w:color="auto"/>
              <w:right w:val="single" w:sz="4" w:space="0" w:color="auto"/>
            </w:tcBorders>
          </w:tcPr>
          <w:p w14:paraId="30108648" w14:textId="77777777" w:rsidR="00E9642B" w:rsidRPr="00886C3B" w:rsidRDefault="00E9642B" w:rsidP="008025B9">
            <w:pPr>
              <w:contextualSpacing/>
              <w:jc w:val="left"/>
              <w:rPr>
                <w:szCs w:val="24"/>
                <w:lang w:val="en-US"/>
              </w:rPr>
            </w:pPr>
            <w:r w:rsidRPr="00886C3B">
              <w:rPr>
                <w:szCs w:val="24"/>
                <w:lang w:val="en-US"/>
              </w:rPr>
              <w:t>Да</w:t>
            </w:r>
          </w:p>
        </w:tc>
        <w:tc>
          <w:tcPr>
            <w:tcW w:w="1555" w:type="pct"/>
            <w:tcBorders>
              <w:top w:val="single" w:sz="4" w:space="0" w:color="auto"/>
              <w:left w:val="single" w:sz="4" w:space="0" w:color="auto"/>
              <w:bottom w:val="single" w:sz="4" w:space="0" w:color="auto"/>
              <w:right w:val="single" w:sz="4" w:space="0" w:color="auto"/>
            </w:tcBorders>
          </w:tcPr>
          <w:p w14:paraId="04FC4CAE" w14:textId="77777777" w:rsidR="00E9642B" w:rsidRPr="00886C3B" w:rsidRDefault="00E9642B" w:rsidP="008025B9">
            <w:pPr>
              <w:contextualSpacing/>
              <w:jc w:val="left"/>
              <w:rPr>
                <w:szCs w:val="24"/>
              </w:rPr>
            </w:pPr>
            <w:r w:rsidRPr="00886C3B">
              <w:rPr>
                <w:szCs w:val="24"/>
              </w:rPr>
              <w:t>Код НП</w:t>
            </w:r>
          </w:p>
        </w:tc>
      </w:tr>
      <w:tr w:rsidR="00E9642B" w:rsidRPr="00886C3B" w14:paraId="2517A2C9"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B33D2DB" w14:textId="77777777" w:rsidR="00E9642B" w:rsidRPr="00886C3B" w:rsidRDefault="00E9642B" w:rsidP="008025B9">
            <w:pPr>
              <w:contextualSpacing/>
              <w:jc w:val="left"/>
              <w:rPr>
                <w:rFonts w:eastAsia="Calibri"/>
                <w:szCs w:val="24"/>
                <w:lang w:val="en-US"/>
              </w:rPr>
            </w:pPr>
            <w:r w:rsidRPr="00886C3B">
              <w:rPr>
                <w:rFonts w:eastAsia="Calibri"/>
                <w:szCs w:val="24"/>
                <w:lang w:val="en-US"/>
              </w:rPr>
              <w:t>NPNAME</w:t>
            </w:r>
          </w:p>
        </w:tc>
        <w:tc>
          <w:tcPr>
            <w:tcW w:w="707" w:type="pct"/>
            <w:tcBorders>
              <w:top w:val="single" w:sz="4" w:space="0" w:color="auto"/>
              <w:left w:val="single" w:sz="4" w:space="0" w:color="auto"/>
              <w:bottom w:val="single" w:sz="4" w:space="0" w:color="auto"/>
              <w:right w:val="single" w:sz="4" w:space="0" w:color="auto"/>
            </w:tcBorders>
          </w:tcPr>
          <w:p w14:paraId="2E2CCF30" w14:textId="77777777" w:rsidR="00E9642B" w:rsidRPr="00886C3B" w:rsidRDefault="00E9642B" w:rsidP="008025B9">
            <w:pPr>
              <w:contextualSpacing/>
              <w:jc w:val="left"/>
              <w:rPr>
                <w:szCs w:val="24"/>
                <w:lang w:val="en-US"/>
              </w:rPr>
            </w:pPr>
            <w:r w:rsidRPr="00886C3B">
              <w:rPr>
                <w:szCs w:val="24"/>
                <w:lang w:val="en-US"/>
              </w:rPr>
              <w:t>VARCHAR</w:t>
            </w:r>
          </w:p>
        </w:tc>
        <w:tc>
          <w:tcPr>
            <w:tcW w:w="494" w:type="pct"/>
            <w:tcBorders>
              <w:top w:val="single" w:sz="4" w:space="0" w:color="auto"/>
              <w:left w:val="single" w:sz="4" w:space="0" w:color="auto"/>
              <w:bottom w:val="single" w:sz="4" w:space="0" w:color="auto"/>
              <w:right w:val="single" w:sz="4" w:space="0" w:color="auto"/>
            </w:tcBorders>
          </w:tcPr>
          <w:p w14:paraId="08151DB0" w14:textId="77777777" w:rsidR="00E9642B" w:rsidRPr="00886C3B" w:rsidRDefault="00E9642B" w:rsidP="008025B9">
            <w:pPr>
              <w:contextualSpacing/>
              <w:jc w:val="left"/>
              <w:rPr>
                <w:szCs w:val="24"/>
                <w:lang w:val="en-US"/>
              </w:rPr>
            </w:pPr>
            <w:r w:rsidRPr="00886C3B">
              <w:rPr>
                <w:szCs w:val="24"/>
                <w:lang w:val="en-US"/>
              </w:rPr>
              <w:t>255</w:t>
            </w:r>
          </w:p>
        </w:tc>
        <w:tc>
          <w:tcPr>
            <w:tcW w:w="989" w:type="pct"/>
            <w:tcBorders>
              <w:top w:val="single" w:sz="4" w:space="0" w:color="auto"/>
              <w:left w:val="single" w:sz="4" w:space="0" w:color="auto"/>
              <w:bottom w:val="single" w:sz="4" w:space="0" w:color="auto"/>
              <w:right w:val="single" w:sz="4" w:space="0" w:color="auto"/>
            </w:tcBorders>
          </w:tcPr>
          <w:p w14:paraId="2D2093B9" w14:textId="77777777" w:rsidR="00E9642B" w:rsidRPr="00886C3B" w:rsidRDefault="00E9642B" w:rsidP="008025B9">
            <w:pPr>
              <w:contextualSpacing/>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55CFEF2E" w14:textId="77777777" w:rsidR="00E9642B" w:rsidRPr="00886C3B" w:rsidRDefault="00E9642B" w:rsidP="008025B9">
            <w:pPr>
              <w:contextualSpacing/>
              <w:jc w:val="left"/>
              <w:rPr>
                <w:szCs w:val="24"/>
              </w:rPr>
            </w:pPr>
            <w:r w:rsidRPr="00886C3B">
              <w:rPr>
                <w:szCs w:val="24"/>
              </w:rPr>
              <w:t>Наименование НП</w:t>
            </w:r>
          </w:p>
        </w:tc>
      </w:tr>
      <w:tr w:rsidR="00E9642B" w:rsidRPr="00886C3B" w14:paraId="0048898A"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16CCC227" w14:textId="77777777" w:rsidR="00E9642B" w:rsidRPr="00886C3B" w:rsidRDefault="00E9642B" w:rsidP="008025B9">
            <w:pPr>
              <w:contextualSpacing/>
              <w:jc w:val="left"/>
              <w:rPr>
                <w:szCs w:val="24"/>
              </w:rPr>
            </w:pPr>
            <w:r w:rsidRPr="00886C3B">
              <w:rPr>
                <w:rFonts w:eastAsia="Calibri"/>
                <w:szCs w:val="24"/>
                <w:lang w:val="en-US"/>
              </w:rPr>
              <w:t>FPCODE</w:t>
            </w:r>
          </w:p>
        </w:tc>
        <w:tc>
          <w:tcPr>
            <w:tcW w:w="707" w:type="pct"/>
            <w:tcBorders>
              <w:top w:val="single" w:sz="4" w:space="0" w:color="auto"/>
              <w:left w:val="single" w:sz="4" w:space="0" w:color="auto"/>
              <w:bottom w:val="single" w:sz="4" w:space="0" w:color="auto"/>
              <w:right w:val="single" w:sz="4" w:space="0" w:color="auto"/>
            </w:tcBorders>
          </w:tcPr>
          <w:p w14:paraId="4841106F" w14:textId="77777777" w:rsidR="00E9642B" w:rsidRPr="00886C3B" w:rsidRDefault="00E9642B" w:rsidP="008025B9">
            <w:pPr>
              <w:contextualSpacing/>
              <w:jc w:val="left"/>
              <w:rPr>
                <w:szCs w:val="24"/>
                <w:lang w:val="en-US"/>
              </w:rPr>
            </w:pPr>
            <w:r w:rsidRPr="00886C3B">
              <w:rPr>
                <w:szCs w:val="24"/>
                <w:lang w:val="en-US"/>
              </w:rPr>
              <w:t>VARCHAR</w:t>
            </w:r>
          </w:p>
        </w:tc>
        <w:tc>
          <w:tcPr>
            <w:tcW w:w="494" w:type="pct"/>
            <w:tcBorders>
              <w:top w:val="single" w:sz="4" w:space="0" w:color="auto"/>
              <w:left w:val="single" w:sz="4" w:space="0" w:color="auto"/>
              <w:bottom w:val="single" w:sz="4" w:space="0" w:color="auto"/>
              <w:right w:val="single" w:sz="4" w:space="0" w:color="auto"/>
            </w:tcBorders>
          </w:tcPr>
          <w:p w14:paraId="032049FF" w14:textId="77777777" w:rsidR="00E9642B" w:rsidRPr="00886C3B" w:rsidRDefault="00E9642B" w:rsidP="008025B9">
            <w:pPr>
              <w:contextualSpacing/>
              <w:jc w:val="left"/>
              <w:rPr>
                <w:szCs w:val="24"/>
              </w:rPr>
            </w:pPr>
            <w:r w:rsidRPr="00886C3B">
              <w:rPr>
                <w:szCs w:val="24"/>
                <w:lang w:val="en-US"/>
              </w:rPr>
              <w:t>2</w:t>
            </w:r>
            <w:r w:rsidRPr="00886C3B">
              <w:rPr>
                <w:szCs w:val="24"/>
              </w:rPr>
              <w:t>0</w:t>
            </w:r>
          </w:p>
        </w:tc>
        <w:tc>
          <w:tcPr>
            <w:tcW w:w="989" w:type="pct"/>
            <w:tcBorders>
              <w:top w:val="single" w:sz="4" w:space="0" w:color="auto"/>
              <w:left w:val="single" w:sz="4" w:space="0" w:color="auto"/>
              <w:bottom w:val="single" w:sz="4" w:space="0" w:color="auto"/>
              <w:right w:val="single" w:sz="4" w:space="0" w:color="auto"/>
            </w:tcBorders>
          </w:tcPr>
          <w:p w14:paraId="08C35CAF" w14:textId="77777777" w:rsidR="00E9642B" w:rsidRPr="00886C3B" w:rsidRDefault="00E9642B" w:rsidP="008025B9">
            <w:pPr>
              <w:contextualSpacing/>
              <w:jc w:val="left"/>
              <w:rPr>
                <w:szCs w:val="24"/>
                <w:lang w:val="en-US"/>
              </w:rPr>
            </w:pPr>
            <w:r w:rsidRPr="00886C3B">
              <w:rPr>
                <w:szCs w:val="24"/>
                <w:lang w:val="en-US"/>
              </w:rPr>
              <w:t>Да</w:t>
            </w:r>
          </w:p>
        </w:tc>
        <w:tc>
          <w:tcPr>
            <w:tcW w:w="1555" w:type="pct"/>
            <w:tcBorders>
              <w:top w:val="single" w:sz="4" w:space="0" w:color="auto"/>
              <w:left w:val="single" w:sz="4" w:space="0" w:color="auto"/>
              <w:bottom w:val="single" w:sz="4" w:space="0" w:color="auto"/>
              <w:right w:val="single" w:sz="4" w:space="0" w:color="auto"/>
            </w:tcBorders>
          </w:tcPr>
          <w:p w14:paraId="49C75D06" w14:textId="77777777" w:rsidR="00E9642B" w:rsidRPr="00886C3B" w:rsidRDefault="00E9642B" w:rsidP="008025B9">
            <w:pPr>
              <w:contextualSpacing/>
              <w:jc w:val="left"/>
              <w:rPr>
                <w:szCs w:val="24"/>
              </w:rPr>
            </w:pPr>
            <w:r w:rsidRPr="00886C3B">
              <w:rPr>
                <w:szCs w:val="24"/>
              </w:rPr>
              <w:t>Код ФП</w:t>
            </w:r>
          </w:p>
        </w:tc>
      </w:tr>
      <w:tr w:rsidR="00E9642B" w:rsidRPr="00886C3B" w14:paraId="5A19F0A3" w14:textId="77777777" w:rsidTr="00596F76">
        <w:trPr>
          <w:trHeight w:val="330"/>
        </w:trPr>
        <w:tc>
          <w:tcPr>
            <w:tcW w:w="1255" w:type="pct"/>
            <w:tcBorders>
              <w:top w:val="single" w:sz="4" w:space="0" w:color="auto"/>
              <w:left w:val="single" w:sz="4" w:space="0" w:color="auto"/>
              <w:bottom w:val="single" w:sz="4" w:space="0" w:color="auto"/>
              <w:right w:val="single" w:sz="4" w:space="0" w:color="auto"/>
            </w:tcBorders>
          </w:tcPr>
          <w:p w14:paraId="79D11991" w14:textId="77777777" w:rsidR="00E9642B" w:rsidRPr="00886C3B" w:rsidRDefault="00E9642B" w:rsidP="008025B9">
            <w:pPr>
              <w:contextualSpacing/>
              <w:jc w:val="left"/>
              <w:rPr>
                <w:rFonts w:eastAsia="Calibri"/>
                <w:szCs w:val="24"/>
                <w:lang w:val="en-US"/>
              </w:rPr>
            </w:pPr>
            <w:r w:rsidRPr="00886C3B">
              <w:rPr>
                <w:rFonts w:eastAsia="Calibri"/>
                <w:szCs w:val="24"/>
                <w:lang w:val="en-US"/>
              </w:rPr>
              <w:t>FPNAME</w:t>
            </w:r>
          </w:p>
        </w:tc>
        <w:tc>
          <w:tcPr>
            <w:tcW w:w="707" w:type="pct"/>
            <w:tcBorders>
              <w:top w:val="single" w:sz="4" w:space="0" w:color="auto"/>
              <w:left w:val="single" w:sz="4" w:space="0" w:color="auto"/>
              <w:bottom w:val="single" w:sz="4" w:space="0" w:color="auto"/>
              <w:right w:val="single" w:sz="4" w:space="0" w:color="auto"/>
            </w:tcBorders>
          </w:tcPr>
          <w:p w14:paraId="65CED6D9" w14:textId="77777777" w:rsidR="00E9642B" w:rsidRPr="00886C3B" w:rsidRDefault="00E9642B" w:rsidP="008025B9">
            <w:pPr>
              <w:contextualSpacing/>
              <w:jc w:val="left"/>
              <w:rPr>
                <w:szCs w:val="24"/>
                <w:lang w:val="en-US"/>
              </w:rPr>
            </w:pPr>
            <w:r w:rsidRPr="00886C3B">
              <w:rPr>
                <w:szCs w:val="24"/>
                <w:lang w:val="en-US"/>
              </w:rPr>
              <w:t>VARCHAR</w:t>
            </w:r>
          </w:p>
        </w:tc>
        <w:tc>
          <w:tcPr>
            <w:tcW w:w="494" w:type="pct"/>
            <w:tcBorders>
              <w:top w:val="single" w:sz="4" w:space="0" w:color="auto"/>
              <w:left w:val="single" w:sz="4" w:space="0" w:color="auto"/>
              <w:bottom w:val="single" w:sz="4" w:space="0" w:color="auto"/>
              <w:right w:val="single" w:sz="4" w:space="0" w:color="auto"/>
            </w:tcBorders>
          </w:tcPr>
          <w:p w14:paraId="4B151EC5" w14:textId="77777777" w:rsidR="00E9642B" w:rsidRPr="00886C3B" w:rsidRDefault="00E9642B" w:rsidP="008025B9">
            <w:pPr>
              <w:contextualSpacing/>
              <w:jc w:val="left"/>
              <w:rPr>
                <w:szCs w:val="24"/>
                <w:lang w:val="en-US"/>
              </w:rPr>
            </w:pPr>
            <w:r w:rsidRPr="00886C3B">
              <w:rPr>
                <w:szCs w:val="24"/>
                <w:lang w:val="en-US"/>
              </w:rPr>
              <w:t>1024</w:t>
            </w:r>
          </w:p>
        </w:tc>
        <w:tc>
          <w:tcPr>
            <w:tcW w:w="989" w:type="pct"/>
            <w:tcBorders>
              <w:top w:val="single" w:sz="4" w:space="0" w:color="auto"/>
              <w:left w:val="single" w:sz="4" w:space="0" w:color="auto"/>
              <w:bottom w:val="single" w:sz="4" w:space="0" w:color="auto"/>
              <w:right w:val="single" w:sz="4" w:space="0" w:color="auto"/>
            </w:tcBorders>
          </w:tcPr>
          <w:p w14:paraId="044A408A" w14:textId="77777777" w:rsidR="00E9642B" w:rsidRPr="00886C3B" w:rsidRDefault="00E9642B" w:rsidP="008025B9">
            <w:pPr>
              <w:contextualSpacing/>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2F9AA0DC" w14:textId="77777777" w:rsidR="00E9642B" w:rsidRPr="00886C3B" w:rsidRDefault="00E9642B" w:rsidP="008025B9">
            <w:pPr>
              <w:contextualSpacing/>
              <w:jc w:val="left"/>
              <w:rPr>
                <w:szCs w:val="24"/>
                <w:lang w:val="en-US"/>
              </w:rPr>
            </w:pPr>
            <w:r w:rsidRPr="00886C3B">
              <w:rPr>
                <w:szCs w:val="24"/>
              </w:rPr>
              <w:t>Наименование ФП</w:t>
            </w:r>
          </w:p>
        </w:tc>
      </w:tr>
      <w:tr w:rsidR="00E9642B" w:rsidRPr="00886C3B" w14:paraId="43283BDD" w14:textId="77777777" w:rsidTr="00596F76">
        <w:trPr>
          <w:trHeight w:val="349"/>
        </w:trPr>
        <w:tc>
          <w:tcPr>
            <w:tcW w:w="1255" w:type="pct"/>
            <w:tcBorders>
              <w:top w:val="single" w:sz="4" w:space="0" w:color="auto"/>
              <w:left w:val="single" w:sz="4" w:space="0" w:color="auto"/>
              <w:bottom w:val="single" w:sz="4" w:space="0" w:color="auto"/>
              <w:right w:val="single" w:sz="4" w:space="0" w:color="auto"/>
            </w:tcBorders>
          </w:tcPr>
          <w:p w14:paraId="30317974" w14:textId="77777777" w:rsidR="00E9642B" w:rsidRPr="00886C3B" w:rsidRDefault="00E9642B" w:rsidP="008025B9">
            <w:pPr>
              <w:spacing w:line="276" w:lineRule="auto"/>
              <w:jc w:val="left"/>
              <w:rPr>
                <w:szCs w:val="24"/>
                <w:lang w:eastAsia="en-US"/>
              </w:rPr>
            </w:pPr>
            <w:r w:rsidRPr="00886C3B">
              <w:rPr>
                <w:szCs w:val="24"/>
                <w:lang w:eastAsia="en-US"/>
              </w:rPr>
              <w:t>REPORTDATE</w:t>
            </w:r>
          </w:p>
        </w:tc>
        <w:tc>
          <w:tcPr>
            <w:tcW w:w="707" w:type="pct"/>
            <w:tcBorders>
              <w:top w:val="single" w:sz="4" w:space="0" w:color="auto"/>
              <w:left w:val="single" w:sz="4" w:space="0" w:color="auto"/>
              <w:bottom w:val="single" w:sz="4" w:space="0" w:color="auto"/>
              <w:right w:val="single" w:sz="4" w:space="0" w:color="auto"/>
            </w:tcBorders>
          </w:tcPr>
          <w:p w14:paraId="750D219E" w14:textId="77777777" w:rsidR="00E9642B" w:rsidRPr="00886C3B" w:rsidRDefault="00E9642B" w:rsidP="008025B9">
            <w:pPr>
              <w:spacing w:line="276" w:lineRule="auto"/>
              <w:jc w:val="left"/>
              <w:rPr>
                <w:szCs w:val="24"/>
                <w:lang w:val="en-US"/>
              </w:rPr>
            </w:pPr>
            <w:r w:rsidRPr="00886C3B">
              <w:rPr>
                <w:szCs w:val="24"/>
                <w:lang w:val="en-US"/>
              </w:rPr>
              <w:t>DATE</w:t>
            </w:r>
          </w:p>
        </w:tc>
        <w:tc>
          <w:tcPr>
            <w:tcW w:w="494" w:type="pct"/>
            <w:tcBorders>
              <w:top w:val="single" w:sz="4" w:space="0" w:color="auto"/>
              <w:left w:val="single" w:sz="4" w:space="0" w:color="auto"/>
              <w:bottom w:val="single" w:sz="4" w:space="0" w:color="auto"/>
              <w:right w:val="single" w:sz="4" w:space="0" w:color="auto"/>
            </w:tcBorders>
          </w:tcPr>
          <w:p w14:paraId="13CF995F" w14:textId="77777777" w:rsidR="00E9642B" w:rsidRPr="00886C3B" w:rsidRDefault="00E9642B" w:rsidP="008025B9">
            <w:pPr>
              <w:spacing w:line="276" w:lineRule="auto"/>
              <w:jc w:val="left"/>
              <w:rPr>
                <w:szCs w:val="24"/>
              </w:rPr>
            </w:pPr>
          </w:p>
        </w:tc>
        <w:tc>
          <w:tcPr>
            <w:tcW w:w="989" w:type="pct"/>
            <w:tcBorders>
              <w:top w:val="single" w:sz="4" w:space="0" w:color="auto"/>
              <w:left w:val="single" w:sz="4" w:space="0" w:color="auto"/>
              <w:bottom w:val="single" w:sz="4" w:space="0" w:color="auto"/>
              <w:right w:val="single" w:sz="4" w:space="0" w:color="auto"/>
            </w:tcBorders>
          </w:tcPr>
          <w:p w14:paraId="1E3B8570" w14:textId="77777777" w:rsidR="00E9642B" w:rsidRPr="00886C3B" w:rsidRDefault="00E9642B" w:rsidP="008025B9">
            <w:pPr>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6C7AEECE" w14:textId="77777777" w:rsidR="00E9642B" w:rsidRPr="00886C3B" w:rsidRDefault="00E9642B" w:rsidP="008025B9">
            <w:pPr>
              <w:spacing w:line="276" w:lineRule="auto"/>
              <w:jc w:val="left"/>
              <w:rPr>
                <w:szCs w:val="24"/>
                <w:lang w:eastAsia="en-US"/>
              </w:rPr>
            </w:pPr>
            <w:r w:rsidRPr="00886C3B">
              <w:rPr>
                <w:szCs w:val="24"/>
                <w:lang w:eastAsia="en-US"/>
              </w:rPr>
              <w:t>Отчетная дата</w:t>
            </w:r>
          </w:p>
        </w:tc>
      </w:tr>
      <w:tr w:rsidR="00E9642B" w:rsidRPr="00886C3B" w14:paraId="69D025A2" w14:textId="77777777" w:rsidTr="00596F76">
        <w:trPr>
          <w:trHeight w:val="349"/>
        </w:trPr>
        <w:tc>
          <w:tcPr>
            <w:tcW w:w="1255" w:type="pct"/>
            <w:tcBorders>
              <w:top w:val="single" w:sz="4" w:space="0" w:color="auto"/>
              <w:left w:val="single" w:sz="4" w:space="0" w:color="auto"/>
              <w:bottom w:val="single" w:sz="4" w:space="0" w:color="auto"/>
              <w:right w:val="single" w:sz="4" w:space="0" w:color="auto"/>
            </w:tcBorders>
          </w:tcPr>
          <w:p w14:paraId="798D5DD4" w14:textId="77777777" w:rsidR="00E9642B" w:rsidRPr="00886C3B" w:rsidRDefault="00E9642B" w:rsidP="008025B9">
            <w:pPr>
              <w:spacing w:line="276" w:lineRule="auto"/>
              <w:jc w:val="left"/>
              <w:rPr>
                <w:szCs w:val="24"/>
                <w:lang w:eastAsia="en-US"/>
              </w:rPr>
            </w:pPr>
            <w:r w:rsidRPr="00886C3B">
              <w:rPr>
                <w:szCs w:val="24"/>
                <w:lang w:eastAsia="en-US"/>
              </w:rPr>
              <w:t>GOVDATEYEAR_ID</w:t>
            </w:r>
          </w:p>
        </w:tc>
        <w:tc>
          <w:tcPr>
            <w:tcW w:w="707" w:type="pct"/>
            <w:tcBorders>
              <w:top w:val="single" w:sz="4" w:space="0" w:color="auto"/>
              <w:left w:val="single" w:sz="4" w:space="0" w:color="auto"/>
              <w:bottom w:val="single" w:sz="4" w:space="0" w:color="auto"/>
              <w:right w:val="single" w:sz="4" w:space="0" w:color="auto"/>
            </w:tcBorders>
          </w:tcPr>
          <w:p w14:paraId="3F559855" w14:textId="77777777" w:rsidR="00E9642B" w:rsidRPr="00886C3B" w:rsidRDefault="00E9642B" w:rsidP="008025B9">
            <w:pPr>
              <w:spacing w:line="276" w:lineRule="auto"/>
              <w:jc w:val="left"/>
              <w:rPr>
                <w:szCs w:val="24"/>
                <w:lang w:val="en-US"/>
              </w:rPr>
            </w:pPr>
            <w:r w:rsidRPr="00886C3B">
              <w:rPr>
                <w:szCs w:val="24"/>
                <w:lang w:val="en-US"/>
              </w:rPr>
              <w:t>NUMBER</w:t>
            </w:r>
          </w:p>
        </w:tc>
        <w:tc>
          <w:tcPr>
            <w:tcW w:w="494" w:type="pct"/>
            <w:tcBorders>
              <w:top w:val="single" w:sz="4" w:space="0" w:color="auto"/>
              <w:left w:val="single" w:sz="4" w:space="0" w:color="auto"/>
              <w:bottom w:val="single" w:sz="4" w:space="0" w:color="auto"/>
              <w:right w:val="single" w:sz="4" w:space="0" w:color="auto"/>
            </w:tcBorders>
          </w:tcPr>
          <w:p w14:paraId="51C1DAB5" w14:textId="77777777" w:rsidR="00E9642B" w:rsidRPr="00886C3B" w:rsidRDefault="00E9642B" w:rsidP="008025B9">
            <w:pPr>
              <w:spacing w:line="276" w:lineRule="auto"/>
              <w:jc w:val="left"/>
              <w:rPr>
                <w:szCs w:val="24"/>
                <w:lang w:val="en-US"/>
              </w:rPr>
            </w:pPr>
            <w:r w:rsidRPr="00886C3B">
              <w:rPr>
                <w:szCs w:val="24"/>
                <w:lang w:val="en-US"/>
              </w:rPr>
              <w:t>10, 0</w:t>
            </w:r>
          </w:p>
        </w:tc>
        <w:tc>
          <w:tcPr>
            <w:tcW w:w="989" w:type="pct"/>
            <w:tcBorders>
              <w:top w:val="single" w:sz="4" w:space="0" w:color="auto"/>
              <w:left w:val="single" w:sz="4" w:space="0" w:color="auto"/>
              <w:bottom w:val="single" w:sz="4" w:space="0" w:color="auto"/>
              <w:right w:val="single" w:sz="4" w:space="0" w:color="auto"/>
            </w:tcBorders>
          </w:tcPr>
          <w:p w14:paraId="14F025D4" w14:textId="77777777" w:rsidR="00E9642B" w:rsidRPr="00886C3B" w:rsidRDefault="00E9642B" w:rsidP="008025B9">
            <w:pPr>
              <w:spacing w:line="276" w:lineRule="auto"/>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5BE7E1D9" w14:textId="77777777" w:rsidR="00E9642B" w:rsidRPr="00886C3B" w:rsidRDefault="00E9642B" w:rsidP="008025B9">
            <w:pPr>
              <w:spacing w:line="276" w:lineRule="auto"/>
              <w:jc w:val="left"/>
              <w:rPr>
                <w:szCs w:val="24"/>
                <w:lang w:eastAsia="en-US"/>
              </w:rPr>
            </w:pPr>
            <w:r w:rsidRPr="00886C3B">
              <w:rPr>
                <w:szCs w:val="24"/>
                <w:lang w:eastAsia="en-US"/>
              </w:rPr>
              <w:t>Годы бюджетного цикла (текущий, 1 ПП, 2 ПП)</w:t>
            </w:r>
          </w:p>
        </w:tc>
      </w:tr>
      <w:tr w:rsidR="00E9642B" w:rsidRPr="00886C3B" w14:paraId="005DF0FF" w14:textId="77777777" w:rsidTr="00596F76">
        <w:trPr>
          <w:trHeight w:val="349"/>
        </w:trPr>
        <w:tc>
          <w:tcPr>
            <w:tcW w:w="1255" w:type="pct"/>
            <w:tcBorders>
              <w:top w:val="single" w:sz="4" w:space="0" w:color="auto"/>
              <w:left w:val="single" w:sz="4" w:space="0" w:color="auto"/>
              <w:bottom w:val="single" w:sz="4" w:space="0" w:color="auto"/>
              <w:right w:val="single" w:sz="4" w:space="0" w:color="auto"/>
            </w:tcBorders>
          </w:tcPr>
          <w:p w14:paraId="7140B5F4" w14:textId="77777777" w:rsidR="00E9642B" w:rsidRPr="00886C3B" w:rsidRDefault="00E9642B" w:rsidP="008025B9">
            <w:pPr>
              <w:spacing w:line="276" w:lineRule="auto"/>
              <w:jc w:val="left"/>
              <w:rPr>
                <w:szCs w:val="24"/>
                <w:lang w:eastAsia="en-US"/>
              </w:rPr>
            </w:pPr>
            <w:r w:rsidRPr="00886C3B">
              <w:rPr>
                <w:szCs w:val="24"/>
              </w:rPr>
              <w:t>DATEUPDATE</w:t>
            </w:r>
          </w:p>
        </w:tc>
        <w:tc>
          <w:tcPr>
            <w:tcW w:w="707" w:type="pct"/>
            <w:tcBorders>
              <w:top w:val="single" w:sz="4" w:space="0" w:color="auto"/>
              <w:left w:val="single" w:sz="4" w:space="0" w:color="auto"/>
              <w:bottom w:val="single" w:sz="4" w:space="0" w:color="auto"/>
              <w:right w:val="single" w:sz="4" w:space="0" w:color="auto"/>
            </w:tcBorders>
          </w:tcPr>
          <w:p w14:paraId="5A914661" w14:textId="77777777" w:rsidR="00E9642B" w:rsidRPr="00886C3B" w:rsidRDefault="00E9642B" w:rsidP="008025B9">
            <w:pPr>
              <w:spacing w:line="276" w:lineRule="auto"/>
              <w:jc w:val="left"/>
              <w:rPr>
                <w:szCs w:val="24"/>
                <w:lang w:val="en-US"/>
              </w:rPr>
            </w:pPr>
            <w:r w:rsidRPr="00886C3B">
              <w:rPr>
                <w:szCs w:val="24"/>
              </w:rPr>
              <w:t>DATE</w:t>
            </w:r>
          </w:p>
        </w:tc>
        <w:tc>
          <w:tcPr>
            <w:tcW w:w="494" w:type="pct"/>
            <w:tcBorders>
              <w:top w:val="single" w:sz="4" w:space="0" w:color="auto"/>
              <w:left w:val="single" w:sz="4" w:space="0" w:color="auto"/>
              <w:bottom w:val="single" w:sz="4" w:space="0" w:color="auto"/>
              <w:right w:val="single" w:sz="4" w:space="0" w:color="auto"/>
            </w:tcBorders>
          </w:tcPr>
          <w:p w14:paraId="1245D115" w14:textId="77777777" w:rsidR="00E9642B" w:rsidRPr="00886C3B" w:rsidRDefault="00E9642B" w:rsidP="008025B9">
            <w:pPr>
              <w:spacing w:line="276" w:lineRule="auto"/>
              <w:jc w:val="left"/>
              <w:rPr>
                <w:szCs w:val="24"/>
                <w:lang w:val="en-US"/>
              </w:rPr>
            </w:pPr>
          </w:p>
        </w:tc>
        <w:tc>
          <w:tcPr>
            <w:tcW w:w="989" w:type="pct"/>
            <w:tcBorders>
              <w:top w:val="single" w:sz="4" w:space="0" w:color="auto"/>
              <w:left w:val="single" w:sz="4" w:space="0" w:color="auto"/>
              <w:bottom w:val="single" w:sz="4" w:space="0" w:color="auto"/>
              <w:right w:val="single" w:sz="4" w:space="0" w:color="auto"/>
            </w:tcBorders>
          </w:tcPr>
          <w:p w14:paraId="1B72BDF1" w14:textId="77777777" w:rsidR="00E9642B" w:rsidRPr="00886C3B" w:rsidRDefault="00E9642B" w:rsidP="008025B9">
            <w:pPr>
              <w:spacing w:line="276" w:lineRule="auto"/>
              <w:jc w:val="left"/>
              <w:rPr>
                <w:szCs w:val="24"/>
              </w:rPr>
            </w:pPr>
            <w:r w:rsidRPr="00886C3B">
              <w:rPr>
                <w:szCs w:val="24"/>
              </w:rPr>
              <w:t>Да</w:t>
            </w:r>
          </w:p>
        </w:tc>
        <w:tc>
          <w:tcPr>
            <w:tcW w:w="1555" w:type="pct"/>
            <w:tcBorders>
              <w:top w:val="single" w:sz="4" w:space="0" w:color="auto"/>
              <w:left w:val="single" w:sz="4" w:space="0" w:color="auto"/>
              <w:bottom w:val="single" w:sz="4" w:space="0" w:color="auto"/>
              <w:right w:val="single" w:sz="4" w:space="0" w:color="auto"/>
            </w:tcBorders>
          </w:tcPr>
          <w:p w14:paraId="1BED7994" w14:textId="77777777" w:rsidR="00E9642B" w:rsidRPr="00886C3B" w:rsidRDefault="00E9642B" w:rsidP="008025B9">
            <w:pPr>
              <w:spacing w:line="276" w:lineRule="auto"/>
              <w:jc w:val="left"/>
              <w:rPr>
                <w:szCs w:val="24"/>
                <w:lang w:eastAsia="en-US"/>
              </w:rPr>
            </w:pPr>
            <w:r w:rsidRPr="00886C3B">
              <w:rPr>
                <w:szCs w:val="24"/>
              </w:rPr>
              <w:t>Дата обновления данных</w:t>
            </w:r>
          </w:p>
        </w:tc>
      </w:tr>
    </w:tbl>
    <w:p w14:paraId="2EF30C07" w14:textId="2C982C3D" w:rsidR="00E9642B" w:rsidRPr="00886C3B" w:rsidRDefault="00E9642B" w:rsidP="00E9642B">
      <w:pPr>
        <w:pStyle w:val="af4"/>
        <w:jc w:val="left"/>
      </w:pPr>
      <w:r w:rsidRPr="00886C3B">
        <w:t>Пример</w:t>
      </w:r>
      <w:r w:rsidR="008C5561" w:rsidRPr="00886C3B">
        <w:t>ы запросов</w:t>
      </w:r>
      <w:r w:rsidRPr="00886C3B">
        <w:t xml:space="preserve"> к набору данных приведен</w:t>
      </w:r>
      <w:r w:rsidR="008C5561" w:rsidRPr="00886C3B">
        <w:t>ы</w:t>
      </w:r>
      <w:r w:rsidRPr="00886C3B">
        <w:t xml:space="preserve"> в </w:t>
      </w:r>
      <w:r w:rsidR="00DE58BC" w:rsidRPr="00886C3B">
        <w:t>Приложении 1</w:t>
      </w:r>
      <w:r w:rsidR="00B76165" w:rsidRPr="00886C3B">
        <w:t xml:space="preserve"> </w:t>
      </w:r>
      <w:r w:rsidR="008C5561" w:rsidRPr="00886C3B">
        <w:t>п.1</w:t>
      </w:r>
      <w:r w:rsidR="00B76165" w:rsidRPr="00886C3B">
        <w:t>.8</w:t>
      </w:r>
      <w:r w:rsidR="008C5561" w:rsidRPr="00886C3B">
        <w:t>.</w:t>
      </w:r>
      <w:r w:rsidR="00B76165" w:rsidRPr="00886C3B">
        <w:t xml:space="preserve">  </w:t>
      </w:r>
    </w:p>
    <w:p w14:paraId="3D213486" w14:textId="77777777" w:rsidR="00E9642B" w:rsidRPr="00886C3B" w:rsidRDefault="00E9642B" w:rsidP="00E9642B">
      <w:pPr>
        <w:pStyle w:val="32"/>
        <w:jc w:val="left"/>
        <w:rPr>
          <w:rFonts w:ascii="Times New Roman" w:hAnsi="Times New Roman"/>
        </w:rPr>
      </w:pPr>
      <w:bookmarkStart w:id="56" w:name="_Toc212905232"/>
      <w:bookmarkStart w:id="57" w:name="_Ref100580871"/>
      <w:bookmarkStart w:id="58" w:name="_Toc215502072"/>
      <w:r w:rsidRPr="00886C3B">
        <w:rPr>
          <w:rFonts w:ascii="Times New Roman" w:hAnsi="Times New Roman"/>
        </w:rPr>
        <w:lastRenderedPageBreak/>
        <w:t>Набор данных «Детализированные данные по ОКС» (</w:t>
      </w:r>
      <w:r w:rsidRPr="00886C3B">
        <w:rPr>
          <w:rFonts w:ascii="Times New Roman" w:hAnsi="Times New Roman"/>
          <w:szCs w:val="28"/>
        </w:rPr>
        <w:t>идентификатор</w:t>
      </w:r>
      <w:r w:rsidRPr="00886C3B">
        <w:rPr>
          <w:rFonts w:ascii="Times New Roman" w:hAnsi="Times New Roman"/>
        </w:rPr>
        <w:t xml:space="preserve"> API_FAIP_DETAILS)</w:t>
      </w:r>
      <w:bookmarkEnd w:id="56"/>
      <w:bookmarkEnd w:id="58"/>
    </w:p>
    <w:p w14:paraId="3DE8C196" w14:textId="77777777" w:rsidR="00E9642B" w:rsidRPr="00886C3B" w:rsidRDefault="00E9642B" w:rsidP="00E9642B">
      <w:pPr>
        <w:pStyle w:val="af4"/>
        <w:jc w:val="left"/>
      </w:pPr>
      <w:r w:rsidRPr="00886C3B">
        <w:t>Статус набора: Актуальный.</w:t>
      </w:r>
    </w:p>
    <w:p w14:paraId="25576738" w14:textId="77777777" w:rsidR="00E9642B" w:rsidRPr="00886C3B" w:rsidRDefault="00E9642B" w:rsidP="00E9642B">
      <w:pPr>
        <w:pStyle w:val="af4"/>
        <w:jc w:val="left"/>
      </w:pPr>
    </w:p>
    <w:p w14:paraId="251F8D03" w14:textId="77777777" w:rsidR="00E9642B" w:rsidRPr="00886C3B" w:rsidRDefault="00E9642B" w:rsidP="00E9642B">
      <w:pPr>
        <w:pStyle w:val="af4"/>
      </w:pPr>
      <w:r w:rsidRPr="00886C3B">
        <w:t>Аналитический отчет в ПИАО: «Свод по ОКС за счет средств ФБ на бюджетный цикл» (код PIAO_164_009_report), представление «Пообъектно».</w:t>
      </w:r>
    </w:p>
    <w:p w14:paraId="4671725F" w14:textId="77777777" w:rsidR="00E9642B" w:rsidRPr="00886C3B" w:rsidRDefault="00E9642B" w:rsidP="00E9642B">
      <w:pPr>
        <w:pStyle w:val="af4"/>
        <w:jc w:val="left"/>
      </w:pPr>
    </w:p>
    <w:p w14:paraId="093D8EE4" w14:textId="77777777" w:rsidR="00E9642B" w:rsidRPr="00886C3B" w:rsidRDefault="00E9642B" w:rsidP="00E9642B">
      <w:pPr>
        <w:pStyle w:val="af4"/>
        <w:jc w:val="left"/>
      </w:pPr>
      <w:r w:rsidRPr="00886C3B">
        <w:t>Атрибутный состав набора «Детализированные данные по ОКС» (</w:t>
      </w:r>
      <w:r w:rsidRPr="00886C3B">
        <w:rPr>
          <w:szCs w:val="28"/>
        </w:rPr>
        <w:t>идентификатор</w:t>
      </w:r>
      <w:r w:rsidRPr="00886C3B">
        <w:t xml:space="preserve"> API_FAIP_DETAILS):</w:t>
      </w:r>
    </w:p>
    <w:p w14:paraId="199F7548" w14:textId="77777777" w:rsidR="00E9642B" w:rsidRPr="00886C3B" w:rsidRDefault="00E9642B" w:rsidP="00E9642B">
      <w:pPr>
        <w:pStyle w:val="13"/>
        <w:jc w:val="left"/>
      </w:pPr>
      <w:r w:rsidRPr="00886C3B">
        <w:t>Дата отчета;</w:t>
      </w:r>
    </w:p>
    <w:p w14:paraId="15630454" w14:textId="77777777" w:rsidR="00E9642B" w:rsidRPr="00886C3B" w:rsidRDefault="00E9642B" w:rsidP="00E9642B">
      <w:pPr>
        <w:pStyle w:val="13"/>
        <w:jc w:val="left"/>
      </w:pPr>
      <w:r w:rsidRPr="00886C3B">
        <w:t>Вице-премьер;</w:t>
      </w:r>
    </w:p>
    <w:p w14:paraId="12A9D4B3" w14:textId="77777777" w:rsidR="00E9642B" w:rsidRPr="00886C3B" w:rsidRDefault="00E9642B" w:rsidP="00E9642B">
      <w:pPr>
        <w:pStyle w:val="13"/>
        <w:jc w:val="left"/>
      </w:pPr>
      <w:r w:rsidRPr="00886C3B">
        <w:t>Код ФАИП;</w:t>
      </w:r>
    </w:p>
    <w:p w14:paraId="185183C3" w14:textId="77777777" w:rsidR="00E9642B" w:rsidRPr="00886C3B" w:rsidRDefault="00E9642B" w:rsidP="00E9642B">
      <w:pPr>
        <w:pStyle w:val="13"/>
        <w:jc w:val="left"/>
      </w:pPr>
      <w:r w:rsidRPr="00886C3B">
        <w:t>Наименование ФАИП;</w:t>
      </w:r>
    </w:p>
    <w:p w14:paraId="0A38942E" w14:textId="77777777" w:rsidR="00E9642B" w:rsidRPr="00886C3B" w:rsidRDefault="00E9642B" w:rsidP="00E9642B">
      <w:pPr>
        <w:pStyle w:val="13"/>
        <w:jc w:val="left"/>
      </w:pPr>
      <w:r w:rsidRPr="00886C3B">
        <w:t>Код ОКС;</w:t>
      </w:r>
    </w:p>
    <w:p w14:paraId="37994F00" w14:textId="77777777" w:rsidR="00E9642B" w:rsidRPr="00886C3B" w:rsidRDefault="00E9642B" w:rsidP="00E9642B">
      <w:pPr>
        <w:pStyle w:val="13"/>
        <w:jc w:val="left"/>
      </w:pPr>
      <w:r w:rsidRPr="00886C3B">
        <w:t>Дата утверждения проектной документации;</w:t>
      </w:r>
    </w:p>
    <w:p w14:paraId="0F7885E0" w14:textId="77777777" w:rsidR="00E9642B" w:rsidRPr="00886C3B" w:rsidRDefault="00E9642B" w:rsidP="00E9642B">
      <w:pPr>
        <w:pStyle w:val="13"/>
        <w:jc w:val="left"/>
      </w:pPr>
      <w:r w:rsidRPr="00886C3B">
        <w:t>КБК;</w:t>
      </w:r>
    </w:p>
    <w:p w14:paraId="1DB491CF" w14:textId="77777777" w:rsidR="00E9642B" w:rsidRPr="00886C3B" w:rsidRDefault="00E9642B" w:rsidP="00E9642B">
      <w:pPr>
        <w:pStyle w:val="13"/>
        <w:jc w:val="left"/>
      </w:pPr>
      <w:r w:rsidRPr="00886C3B">
        <w:t>Статус проектной документации;</w:t>
      </w:r>
    </w:p>
    <w:p w14:paraId="334A64DA" w14:textId="77777777" w:rsidR="00E9642B" w:rsidRPr="00886C3B" w:rsidRDefault="00E9642B" w:rsidP="00E9642B">
      <w:pPr>
        <w:pStyle w:val="13"/>
        <w:jc w:val="left"/>
      </w:pPr>
      <w:r w:rsidRPr="00886C3B">
        <w:t>Отрасль;</w:t>
      </w:r>
    </w:p>
    <w:p w14:paraId="480BD0F1" w14:textId="77777777" w:rsidR="00E9642B" w:rsidRPr="00886C3B" w:rsidRDefault="00E9642B" w:rsidP="00E9642B">
      <w:pPr>
        <w:pStyle w:val="13"/>
        <w:jc w:val="left"/>
      </w:pPr>
      <w:r w:rsidRPr="00886C3B">
        <w:t>ОКТМО;</w:t>
      </w:r>
    </w:p>
    <w:p w14:paraId="085B8DEA" w14:textId="77777777" w:rsidR="00E9642B" w:rsidRPr="00886C3B" w:rsidRDefault="00E9642B" w:rsidP="00E9642B">
      <w:pPr>
        <w:pStyle w:val="13"/>
        <w:jc w:val="left"/>
      </w:pPr>
      <w:r w:rsidRPr="00886C3B">
        <w:t>Код бюджета;</w:t>
      </w:r>
    </w:p>
    <w:p w14:paraId="3B5FEDC0" w14:textId="77777777" w:rsidR="00E9642B" w:rsidRPr="00886C3B" w:rsidRDefault="00E9642B" w:rsidP="00E9642B">
      <w:pPr>
        <w:pStyle w:val="13"/>
        <w:jc w:val="left"/>
      </w:pPr>
      <w:r w:rsidRPr="00886C3B">
        <w:t>Код ТОФК;</w:t>
      </w:r>
    </w:p>
    <w:p w14:paraId="6A30AAE0" w14:textId="77777777" w:rsidR="00E9642B" w:rsidRPr="00886C3B" w:rsidRDefault="00E9642B" w:rsidP="00E9642B">
      <w:pPr>
        <w:pStyle w:val="13"/>
        <w:jc w:val="left"/>
      </w:pPr>
      <w:r w:rsidRPr="00886C3B">
        <w:t>Код отрасли;</w:t>
      </w:r>
    </w:p>
    <w:p w14:paraId="68184231" w14:textId="77777777" w:rsidR="00E9642B" w:rsidRPr="00886C3B" w:rsidRDefault="00E9642B" w:rsidP="00E9642B">
      <w:pPr>
        <w:pStyle w:val="13"/>
        <w:jc w:val="left"/>
      </w:pPr>
      <w:r w:rsidRPr="00886C3B">
        <w:t>Код НП;</w:t>
      </w:r>
    </w:p>
    <w:p w14:paraId="05B04472" w14:textId="77777777" w:rsidR="00E9642B" w:rsidRPr="00886C3B" w:rsidRDefault="00E9642B" w:rsidP="00E9642B">
      <w:pPr>
        <w:pStyle w:val="13"/>
        <w:jc w:val="left"/>
      </w:pPr>
      <w:r w:rsidRPr="00886C3B">
        <w:t>Наименование НП;</w:t>
      </w:r>
    </w:p>
    <w:p w14:paraId="563E7971" w14:textId="77777777" w:rsidR="00E9642B" w:rsidRPr="00886C3B" w:rsidRDefault="00E9642B" w:rsidP="00E9642B">
      <w:pPr>
        <w:pStyle w:val="13"/>
        <w:jc w:val="left"/>
      </w:pPr>
      <w:r w:rsidRPr="00886C3B">
        <w:t>Код ФП;</w:t>
      </w:r>
    </w:p>
    <w:p w14:paraId="35C5CE73" w14:textId="77777777" w:rsidR="00E9642B" w:rsidRPr="00886C3B" w:rsidRDefault="00E9642B" w:rsidP="00E9642B">
      <w:pPr>
        <w:pStyle w:val="13"/>
        <w:jc w:val="left"/>
      </w:pPr>
      <w:r w:rsidRPr="00886C3B">
        <w:t>Наименование ФП;</w:t>
      </w:r>
    </w:p>
    <w:p w14:paraId="008DE8EC" w14:textId="77777777" w:rsidR="00E9642B" w:rsidRPr="00886C3B" w:rsidRDefault="00E9642B" w:rsidP="00E9642B">
      <w:pPr>
        <w:pStyle w:val="13"/>
        <w:jc w:val="left"/>
      </w:pPr>
      <w:r w:rsidRPr="00886C3B">
        <w:t>Наименование ГП;</w:t>
      </w:r>
    </w:p>
    <w:p w14:paraId="5F2D62B9" w14:textId="77777777" w:rsidR="00E9642B" w:rsidRPr="00886C3B" w:rsidRDefault="00E9642B" w:rsidP="00E9642B">
      <w:pPr>
        <w:pStyle w:val="13"/>
        <w:jc w:val="left"/>
      </w:pPr>
      <w:r w:rsidRPr="00886C3B">
        <w:t>Код ГП;</w:t>
      </w:r>
    </w:p>
    <w:p w14:paraId="6B314DDD" w14:textId="77777777" w:rsidR="00E9642B" w:rsidRPr="00886C3B" w:rsidRDefault="00E9642B" w:rsidP="00E9642B">
      <w:pPr>
        <w:pStyle w:val="13"/>
        <w:jc w:val="left"/>
      </w:pPr>
      <w:r w:rsidRPr="00886C3B">
        <w:t>Код администратора;</w:t>
      </w:r>
    </w:p>
    <w:p w14:paraId="5D8509D9" w14:textId="77777777" w:rsidR="00E9642B" w:rsidRPr="00886C3B" w:rsidRDefault="00E9642B" w:rsidP="00E9642B">
      <w:pPr>
        <w:pStyle w:val="13"/>
        <w:jc w:val="left"/>
      </w:pPr>
      <w:r w:rsidRPr="00886C3B">
        <w:lastRenderedPageBreak/>
        <w:t>Администратор;</w:t>
      </w:r>
    </w:p>
    <w:p w14:paraId="53D7BFB1" w14:textId="77777777" w:rsidR="00E9642B" w:rsidRPr="00886C3B" w:rsidRDefault="00E9642B" w:rsidP="00E9642B">
      <w:pPr>
        <w:pStyle w:val="13"/>
        <w:jc w:val="left"/>
      </w:pPr>
      <w:r w:rsidRPr="00886C3B">
        <w:t>Наименование структурного элемента ГП;</w:t>
      </w:r>
    </w:p>
    <w:p w14:paraId="16E1DECB" w14:textId="77777777" w:rsidR="00E9642B" w:rsidRPr="00886C3B" w:rsidRDefault="00E9642B" w:rsidP="00E9642B">
      <w:pPr>
        <w:pStyle w:val="13"/>
        <w:jc w:val="left"/>
      </w:pPr>
      <w:r w:rsidRPr="00886C3B">
        <w:t>Код структурного элемента ГП;</w:t>
      </w:r>
    </w:p>
    <w:p w14:paraId="722CBE07" w14:textId="77777777" w:rsidR="00E9642B" w:rsidRPr="00886C3B" w:rsidRDefault="00E9642B" w:rsidP="00E9642B">
      <w:pPr>
        <w:pStyle w:val="13"/>
        <w:jc w:val="left"/>
      </w:pPr>
      <w:r w:rsidRPr="00886C3B">
        <w:t>Код территории;</w:t>
      </w:r>
    </w:p>
    <w:p w14:paraId="3982F9CB" w14:textId="77777777" w:rsidR="00E9642B" w:rsidRPr="00886C3B" w:rsidRDefault="00E9642B" w:rsidP="00E9642B">
      <w:pPr>
        <w:pStyle w:val="13"/>
        <w:jc w:val="left"/>
      </w:pPr>
      <w:r w:rsidRPr="00886C3B">
        <w:t>Наименование территории;</w:t>
      </w:r>
    </w:p>
    <w:p w14:paraId="70B5C645" w14:textId="77777777" w:rsidR="00E9642B" w:rsidRPr="00886C3B" w:rsidRDefault="00E9642B" w:rsidP="00E9642B">
      <w:pPr>
        <w:pStyle w:val="13"/>
        <w:jc w:val="left"/>
      </w:pPr>
      <w:r w:rsidRPr="00886C3B">
        <w:t>Код стратинициативы;</w:t>
      </w:r>
    </w:p>
    <w:p w14:paraId="088449FE" w14:textId="77777777" w:rsidR="00E9642B" w:rsidRPr="00886C3B" w:rsidRDefault="00E9642B" w:rsidP="00E9642B">
      <w:pPr>
        <w:pStyle w:val="13"/>
        <w:jc w:val="left"/>
      </w:pPr>
      <w:r w:rsidRPr="00886C3B">
        <w:t>Стратинициатива;</w:t>
      </w:r>
    </w:p>
    <w:p w14:paraId="561751BD" w14:textId="77777777" w:rsidR="00E9642B" w:rsidRPr="00886C3B" w:rsidRDefault="00E9642B" w:rsidP="00E9642B">
      <w:pPr>
        <w:pStyle w:val="13"/>
        <w:jc w:val="left"/>
      </w:pPr>
      <w:r w:rsidRPr="00886C3B">
        <w:t>Код субсидии;</w:t>
      </w:r>
    </w:p>
    <w:p w14:paraId="57A7AFE7" w14:textId="77777777" w:rsidR="00E9642B" w:rsidRPr="00886C3B" w:rsidRDefault="00E9642B" w:rsidP="00E9642B">
      <w:pPr>
        <w:pStyle w:val="13"/>
        <w:jc w:val="left"/>
      </w:pPr>
      <w:r w:rsidRPr="00886C3B">
        <w:t>Наименование субсидии;</w:t>
      </w:r>
    </w:p>
    <w:p w14:paraId="57140E81" w14:textId="77777777" w:rsidR="00E9642B" w:rsidRPr="00886C3B" w:rsidRDefault="00E9642B" w:rsidP="00E9642B">
      <w:pPr>
        <w:pStyle w:val="13"/>
        <w:jc w:val="left"/>
      </w:pPr>
      <w:r w:rsidRPr="00886C3B">
        <w:t>Наименование группы застройщиков;</w:t>
      </w:r>
    </w:p>
    <w:p w14:paraId="377D3FAF" w14:textId="77777777" w:rsidR="00E9642B" w:rsidRPr="00886C3B" w:rsidRDefault="00E9642B" w:rsidP="00E9642B">
      <w:pPr>
        <w:pStyle w:val="13"/>
        <w:jc w:val="left"/>
      </w:pPr>
      <w:r w:rsidRPr="00886C3B">
        <w:t>Срок строительства;</w:t>
      </w:r>
    </w:p>
    <w:p w14:paraId="5B00E7BA" w14:textId="77777777" w:rsidR="00E9642B" w:rsidRPr="00886C3B" w:rsidRDefault="00E9642B" w:rsidP="00E9642B">
      <w:pPr>
        <w:pStyle w:val="13"/>
        <w:jc w:val="left"/>
      </w:pPr>
      <w:r w:rsidRPr="00886C3B">
        <w:t>Объекты на стадии строительных работ;</w:t>
      </w:r>
    </w:p>
    <w:p w14:paraId="4CC6AB87" w14:textId="77777777" w:rsidR="00E9642B" w:rsidRPr="00886C3B" w:rsidRDefault="00E9642B" w:rsidP="00E9642B">
      <w:pPr>
        <w:pStyle w:val="13"/>
        <w:jc w:val="left"/>
      </w:pPr>
      <w:r w:rsidRPr="00886C3B">
        <w:t>Построено объектов;</w:t>
      </w:r>
    </w:p>
    <w:p w14:paraId="7CAF3587" w14:textId="77777777" w:rsidR="00E9642B" w:rsidRPr="00886C3B" w:rsidRDefault="00E9642B" w:rsidP="00E9642B">
      <w:pPr>
        <w:pStyle w:val="13"/>
        <w:jc w:val="left"/>
      </w:pPr>
      <w:r w:rsidRPr="00886C3B">
        <w:t>БА на текущий год полученные от Минфина по федеральным ОКС и ОКС с неопределенным регионом;</w:t>
      </w:r>
    </w:p>
    <w:p w14:paraId="68A573ED" w14:textId="77777777" w:rsidR="00E9642B" w:rsidRPr="00886C3B" w:rsidRDefault="00E9642B" w:rsidP="00E9642B">
      <w:pPr>
        <w:pStyle w:val="13"/>
        <w:jc w:val="left"/>
      </w:pPr>
      <w:r w:rsidRPr="00886C3B">
        <w:t>БА Минфин первый плановый период;</w:t>
      </w:r>
    </w:p>
    <w:p w14:paraId="2E5D3CEA" w14:textId="77777777" w:rsidR="00E9642B" w:rsidRPr="00886C3B" w:rsidRDefault="00E9642B" w:rsidP="00E9642B">
      <w:pPr>
        <w:pStyle w:val="13"/>
        <w:jc w:val="left"/>
      </w:pPr>
      <w:r w:rsidRPr="00886C3B">
        <w:t>БА Минфин второй плановый период;</w:t>
      </w:r>
    </w:p>
    <w:p w14:paraId="49F6B37A" w14:textId="77777777" w:rsidR="00E9642B" w:rsidRPr="00886C3B" w:rsidRDefault="00E9642B" w:rsidP="00E9642B">
      <w:pPr>
        <w:pStyle w:val="13"/>
        <w:jc w:val="left"/>
      </w:pPr>
      <w:r w:rsidRPr="00886C3B">
        <w:t>Сумма по соглашениям текущий год;</w:t>
      </w:r>
    </w:p>
    <w:p w14:paraId="18501A54" w14:textId="77777777" w:rsidR="00E9642B" w:rsidRPr="00886C3B" w:rsidRDefault="00E9642B" w:rsidP="00E9642B">
      <w:pPr>
        <w:pStyle w:val="13"/>
        <w:jc w:val="left"/>
      </w:pPr>
      <w:r w:rsidRPr="00886C3B">
        <w:t>Сумма по соглашениям первый плановый период;</w:t>
      </w:r>
    </w:p>
    <w:p w14:paraId="540EB52C" w14:textId="77777777" w:rsidR="00E9642B" w:rsidRPr="00886C3B" w:rsidRDefault="00E9642B" w:rsidP="00E9642B">
      <w:pPr>
        <w:pStyle w:val="13"/>
        <w:jc w:val="left"/>
      </w:pPr>
      <w:r w:rsidRPr="00886C3B">
        <w:t>Сумма по соглашениям второй плановый период;</w:t>
      </w:r>
    </w:p>
    <w:p w14:paraId="53493CB7" w14:textId="77777777" w:rsidR="00E9642B" w:rsidRPr="00886C3B" w:rsidRDefault="00E9642B" w:rsidP="00E9642B">
      <w:pPr>
        <w:pStyle w:val="13"/>
        <w:jc w:val="left"/>
      </w:pPr>
      <w:r w:rsidRPr="00886C3B">
        <w:t>Объем БА бюджета субъекта текущий год;</w:t>
      </w:r>
    </w:p>
    <w:p w14:paraId="3BAB0941" w14:textId="77777777" w:rsidR="00E9642B" w:rsidRPr="00886C3B" w:rsidRDefault="00E9642B" w:rsidP="00E9642B">
      <w:pPr>
        <w:pStyle w:val="13"/>
        <w:jc w:val="left"/>
      </w:pPr>
      <w:r w:rsidRPr="00886C3B">
        <w:t>Объем БА бюджета субъекта первый плановый период;</w:t>
      </w:r>
    </w:p>
    <w:p w14:paraId="2B8ED51C" w14:textId="77777777" w:rsidR="00E9642B" w:rsidRPr="00886C3B" w:rsidRDefault="00E9642B" w:rsidP="00E9642B">
      <w:pPr>
        <w:pStyle w:val="13"/>
        <w:jc w:val="left"/>
      </w:pPr>
      <w:r w:rsidRPr="00886C3B">
        <w:t>Объем БА бюджета субъекта второй плановый период;</w:t>
      </w:r>
    </w:p>
    <w:p w14:paraId="21926C7D" w14:textId="77777777" w:rsidR="00E9642B" w:rsidRPr="00886C3B" w:rsidRDefault="00E9642B" w:rsidP="00E9642B">
      <w:pPr>
        <w:pStyle w:val="13"/>
        <w:jc w:val="left"/>
      </w:pPr>
      <w:r w:rsidRPr="00886C3B">
        <w:t>Сумма по соглашения МО текущий год;</w:t>
      </w:r>
    </w:p>
    <w:p w14:paraId="0958BEAC" w14:textId="77777777" w:rsidR="00E9642B" w:rsidRPr="00886C3B" w:rsidRDefault="00E9642B" w:rsidP="00E9642B">
      <w:pPr>
        <w:pStyle w:val="13"/>
        <w:jc w:val="left"/>
      </w:pPr>
      <w:r w:rsidRPr="00886C3B">
        <w:t>Сумма по соглашения МО первый плановый период;</w:t>
      </w:r>
    </w:p>
    <w:p w14:paraId="2C9775FF" w14:textId="77777777" w:rsidR="00E9642B" w:rsidRPr="00886C3B" w:rsidRDefault="00E9642B" w:rsidP="00E9642B">
      <w:pPr>
        <w:pStyle w:val="13"/>
        <w:jc w:val="left"/>
      </w:pPr>
      <w:r w:rsidRPr="00886C3B">
        <w:t>Сумма по соглашения МО второй плановый период;</w:t>
      </w:r>
    </w:p>
    <w:p w14:paraId="4996833D" w14:textId="77777777" w:rsidR="00E9642B" w:rsidRPr="00886C3B" w:rsidRDefault="00E9642B" w:rsidP="00E9642B">
      <w:pPr>
        <w:pStyle w:val="13"/>
        <w:jc w:val="left"/>
      </w:pPr>
      <w:r w:rsidRPr="00886C3B">
        <w:t>Сумма по соглашения БС текущий год;</w:t>
      </w:r>
    </w:p>
    <w:p w14:paraId="2E359F91" w14:textId="77777777" w:rsidR="00E9642B" w:rsidRPr="00886C3B" w:rsidRDefault="00E9642B" w:rsidP="00E9642B">
      <w:pPr>
        <w:pStyle w:val="13"/>
        <w:jc w:val="left"/>
      </w:pPr>
      <w:r w:rsidRPr="00886C3B">
        <w:lastRenderedPageBreak/>
        <w:t>Сумма по соглашения БС первый плановый период;</w:t>
      </w:r>
    </w:p>
    <w:p w14:paraId="5A374070" w14:textId="77777777" w:rsidR="00E9642B" w:rsidRPr="00886C3B" w:rsidRDefault="00E9642B" w:rsidP="00E9642B">
      <w:pPr>
        <w:pStyle w:val="13"/>
        <w:jc w:val="left"/>
      </w:pPr>
      <w:r w:rsidRPr="00886C3B">
        <w:t>Сумма по соглашения БС второй плановый период;</w:t>
      </w:r>
    </w:p>
    <w:p w14:paraId="14AFDC76" w14:textId="77777777" w:rsidR="00E9642B" w:rsidRPr="00886C3B" w:rsidRDefault="00E9642B" w:rsidP="00E9642B">
      <w:pPr>
        <w:pStyle w:val="13"/>
        <w:jc w:val="left"/>
      </w:pPr>
      <w:r w:rsidRPr="00886C3B">
        <w:t>БО на текущий год по федеральным ОКС и ОКС с неопределенным регионом;</w:t>
      </w:r>
    </w:p>
    <w:p w14:paraId="39A95131" w14:textId="77777777" w:rsidR="00E9642B" w:rsidRPr="00886C3B" w:rsidRDefault="00E9642B" w:rsidP="00E9642B">
      <w:pPr>
        <w:pStyle w:val="13"/>
        <w:jc w:val="left"/>
      </w:pPr>
      <w:r w:rsidRPr="00886C3B">
        <w:t>БО на первый год планового периода по федеральным ОКС и ОКС с неопределенным регионом;</w:t>
      </w:r>
    </w:p>
    <w:p w14:paraId="2F9C92BA" w14:textId="77777777" w:rsidR="00E9642B" w:rsidRPr="00886C3B" w:rsidRDefault="00E9642B" w:rsidP="00E9642B">
      <w:pPr>
        <w:pStyle w:val="13"/>
        <w:jc w:val="left"/>
      </w:pPr>
      <w:r w:rsidRPr="00886C3B">
        <w:t>БО на второй год планового периода по федеральным ОКС и ОКС с неопределенным регионом;</w:t>
      </w:r>
    </w:p>
    <w:p w14:paraId="24B5BFD1" w14:textId="77777777" w:rsidR="00E9642B" w:rsidRPr="00886C3B" w:rsidRDefault="00E9642B" w:rsidP="00E9642B">
      <w:pPr>
        <w:pStyle w:val="13"/>
        <w:jc w:val="left"/>
      </w:pPr>
      <w:r w:rsidRPr="00886C3B">
        <w:t>БО бюджет субъекта на текущий год;</w:t>
      </w:r>
    </w:p>
    <w:p w14:paraId="6B8C6B06" w14:textId="77777777" w:rsidR="00E9642B" w:rsidRPr="00886C3B" w:rsidRDefault="00E9642B" w:rsidP="00E9642B">
      <w:pPr>
        <w:pStyle w:val="13"/>
        <w:jc w:val="left"/>
      </w:pPr>
      <w:r w:rsidRPr="00886C3B">
        <w:t>БО бюджет субъекта первый плановый период;</w:t>
      </w:r>
    </w:p>
    <w:p w14:paraId="04F2A491" w14:textId="77777777" w:rsidR="00E9642B" w:rsidRPr="00886C3B" w:rsidRDefault="00E9642B" w:rsidP="00E9642B">
      <w:pPr>
        <w:pStyle w:val="13"/>
        <w:jc w:val="left"/>
      </w:pPr>
      <w:r w:rsidRPr="00886C3B">
        <w:t>БО бюджет субъекта второй плановый период;</w:t>
      </w:r>
    </w:p>
    <w:p w14:paraId="6BA00AFE" w14:textId="77777777" w:rsidR="00E9642B" w:rsidRPr="00886C3B" w:rsidRDefault="00E9642B" w:rsidP="00E9642B">
      <w:pPr>
        <w:pStyle w:val="13"/>
        <w:jc w:val="left"/>
      </w:pPr>
      <w:r w:rsidRPr="00886C3B">
        <w:t>БО бюджета МО на текущий год;</w:t>
      </w:r>
    </w:p>
    <w:p w14:paraId="75D29494" w14:textId="77777777" w:rsidR="00E9642B" w:rsidRPr="00886C3B" w:rsidRDefault="00E9642B" w:rsidP="00E9642B">
      <w:pPr>
        <w:pStyle w:val="13"/>
        <w:jc w:val="left"/>
      </w:pPr>
      <w:r w:rsidRPr="00886C3B">
        <w:t>БО бюджета МО первый плановый период;</w:t>
      </w:r>
    </w:p>
    <w:p w14:paraId="2A9AD798" w14:textId="77777777" w:rsidR="00E9642B" w:rsidRPr="00886C3B" w:rsidRDefault="00E9642B" w:rsidP="00E9642B">
      <w:pPr>
        <w:pStyle w:val="13"/>
        <w:jc w:val="left"/>
      </w:pPr>
      <w:r w:rsidRPr="00886C3B">
        <w:t>БО бюджета МО второй плановый период;</w:t>
      </w:r>
    </w:p>
    <w:p w14:paraId="114DB65E" w14:textId="77777777" w:rsidR="00E9642B" w:rsidRPr="00886C3B" w:rsidRDefault="00E9642B" w:rsidP="00E9642B">
      <w:pPr>
        <w:pStyle w:val="13"/>
        <w:jc w:val="left"/>
      </w:pPr>
      <w:r w:rsidRPr="00886C3B">
        <w:t>Кассовое исполнение с учетом КОО (аккредитив);</w:t>
      </w:r>
    </w:p>
    <w:p w14:paraId="6D59E6F3" w14:textId="77777777" w:rsidR="00E9642B" w:rsidRPr="00886C3B" w:rsidRDefault="00E9642B" w:rsidP="00E9642B">
      <w:pPr>
        <w:pStyle w:val="13"/>
        <w:jc w:val="left"/>
      </w:pPr>
      <w:r w:rsidRPr="00886C3B">
        <w:t>Неопределенно финансирование пообъектно;</w:t>
      </w:r>
    </w:p>
    <w:p w14:paraId="2CFDD7F6" w14:textId="77777777" w:rsidR="00E9642B" w:rsidRPr="00886C3B" w:rsidRDefault="00E9642B" w:rsidP="00E9642B">
      <w:pPr>
        <w:pStyle w:val="13"/>
        <w:jc w:val="left"/>
      </w:pPr>
      <w:r w:rsidRPr="00886C3B">
        <w:t>Касса бюджет субъекта;</w:t>
      </w:r>
    </w:p>
    <w:p w14:paraId="2152D08F" w14:textId="77777777" w:rsidR="00E9642B" w:rsidRPr="00886C3B" w:rsidRDefault="00E9642B" w:rsidP="00E9642B">
      <w:pPr>
        <w:pStyle w:val="13"/>
        <w:jc w:val="left"/>
      </w:pPr>
      <w:r w:rsidRPr="00886C3B">
        <w:t>Исполнение БО;</w:t>
      </w:r>
    </w:p>
    <w:p w14:paraId="0117CFC6" w14:textId="77777777" w:rsidR="00E9642B" w:rsidRPr="00886C3B" w:rsidRDefault="00E9642B" w:rsidP="00E9642B">
      <w:pPr>
        <w:pStyle w:val="13"/>
        <w:jc w:val="left"/>
      </w:pPr>
      <w:r w:rsidRPr="00886C3B">
        <w:t>Сумма удорожания;</w:t>
      </w:r>
    </w:p>
    <w:p w14:paraId="098A9FE5" w14:textId="77777777" w:rsidR="00E9642B" w:rsidRPr="00886C3B" w:rsidRDefault="00E9642B" w:rsidP="00E9642B">
      <w:pPr>
        <w:pStyle w:val="13"/>
        <w:jc w:val="left"/>
      </w:pPr>
      <w:r w:rsidRPr="00886C3B">
        <w:t>Удорожание;</w:t>
      </w:r>
    </w:p>
    <w:p w14:paraId="2624DA2D" w14:textId="77777777" w:rsidR="00E9642B" w:rsidRPr="00886C3B" w:rsidRDefault="00E9642B" w:rsidP="00E9642B">
      <w:pPr>
        <w:pStyle w:val="13"/>
        <w:jc w:val="left"/>
      </w:pPr>
      <w:r w:rsidRPr="00886C3B">
        <w:t>Заблокированные ЛБО Риск;</w:t>
      </w:r>
    </w:p>
    <w:p w14:paraId="6ED2C859" w14:textId="77777777" w:rsidR="00E9642B" w:rsidRPr="00886C3B" w:rsidRDefault="00E9642B" w:rsidP="00E9642B">
      <w:pPr>
        <w:pStyle w:val="13"/>
        <w:jc w:val="left"/>
      </w:pPr>
      <w:r w:rsidRPr="00886C3B">
        <w:t>Признак по коду КВР ‘5XX’;</w:t>
      </w:r>
    </w:p>
    <w:p w14:paraId="275CF848" w14:textId="77777777" w:rsidR="00E9642B" w:rsidRPr="00886C3B" w:rsidRDefault="00E9642B" w:rsidP="00E9642B">
      <w:pPr>
        <w:pStyle w:val="13"/>
        <w:jc w:val="left"/>
      </w:pPr>
      <w:r w:rsidRPr="00886C3B">
        <w:t>БО на текущий год по региональным ОКС;</w:t>
      </w:r>
    </w:p>
    <w:p w14:paraId="34AD9A47" w14:textId="77777777" w:rsidR="00E9642B" w:rsidRPr="00886C3B" w:rsidRDefault="00E9642B" w:rsidP="00E9642B">
      <w:pPr>
        <w:pStyle w:val="13"/>
        <w:jc w:val="left"/>
      </w:pPr>
      <w:r w:rsidRPr="00886C3B">
        <w:t>БО на текущий год первый плановый период по региональным ОКС;</w:t>
      </w:r>
    </w:p>
    <w:p w14:paraId="03047182" w14:textId="77777777" w:rsidR="00E9642B" w:rsidRPr="00886C3B" w:rsidRDefault="00E9642B" w:rsidP="00E9642B">
      <w:pPr>
        <w:pStyle w:val="13"/>
        <w:jc w:val="left"/>
      </w:pPr>
      <w:r w:rsidRPr="00886C3B">
        <w:t>БО на текущий год второй плановый период по региональным ОКС;</w:t>
      </w:r>
    </w:p>
    <w:p w14:paraId="5C83484A" w14:textId="77777777" w:rsidR="00E9642B" w:rsidRPr="00886C3B" w:rsidRDefault="00E9642B" w:rsidP="00E9642B">
      <w:pPr>
        <w:pStyle w:val="13"/>
        <w:jc w:val="left"/>
      </w:pPr>
      <w:r w:rsidRPr="00886C3B">
        <w:t>Касса МБТ субъекта;</w:t>
      </w:r>
    </w:p>
    <w:p w14:paraId="33792457" w14:textId="77777777" w:rsidR="00E9642B" w:rsidRPr="00886C3B" w:rsidRDefault="00E9642B" w:rsidP="00E9642B">
      <w:pPr>
        <w:pStyle w:val="13"/>
        <w:jc w:val="left"/>
      </w:pPr>
      <w:r w:rsidRPr="00886C3B">
        <w:t>Касса МБТ МО;</w:t>
      </w:r>
    </w:p>
    <w:p w14:paraId="4973E5D6" w14:textId="77777777" w:rsidR="00E9642B" w:rsidRPr="00886C3B" w:rsidRDefault="00E9642B" w:rsidP="00E9642B">
      <w:pPr>
        <w:pStyle w:val="13"/>
        <w:jc w:val="left"/>
      </w:pPr>
      <w:r w:rsidRPr="00886C3B">
        <w:lastRenderedPageBreak/>
        <w:t>Сумма БА на текущий год и два года плановых периода по федеральным ОКС и ОКС с неопределенным регионом;</w:t>
      </w:r>
    </w:p>
    <w:p w14:paraId="7E452079" w14:textId="77777777" w:rsidR="00E9642B" w:rsidRPr="00886C3B" w:rsidRDefault="00E9642B" w:rsidP="00E9642B">
      <w:pPr>
        <w:pStyle w:val="13"/>
        <w:jc w:val="left"/>
      </w:pPr>
      <w:r w:rsidRPr="00886C3B">
        <w:t>Сумма БО на текущий год и два года плановых периода и ОКС с неопределенным регионом;</w:t>
      </w:r>
    </w:p>
    <w:p w14:paraId="3CFBCB14" w14:textId="77777777" w:rsidR="00E9642B" w:rsidRPr="00886C3B" w:rsidRDefault="00E9642B" w:rsidP="00E9642B">
      <w:pPr>
        <w:pStyle w:val="13"/>
        <w:jc w:val="left"/>
      </w:pPr>
      <w:r w:rsidRPr="00886C3B">
        <w:t>Сумма БО на текущий год и два года плановых периода по региональным ОКС;</w:t>
      </w:r>
    </w:p>
    <w:p w14:paraId="22AA8154" w14:textId="77777777" w:rsidR="00E9642B" w:rsidRPr="00886C3B" w:rsidRDefault="00E9642B" w:rsidP="00E9642B">
      <w:pPr>
        <w:pStyle w:val="13"/>
        <w:jc w:val="left"/>
      </w:pPr>
      <w:r w:rsidRPr="00886C3B">
        <w:t>БА бюджета MO текущий год;</w:t>
      </w:r>
    </w:p>
    <w:p w14:paraId="02303CCD" w14:textId="77777777" w:rsidR="00E9642B" w:rsidRPr="00886C3B" w:rsidRDefault="00E9642B" w:rsidP="00E9642B">
      <w:pPr>
        <w:pStyle w:val="13"/>
        <w:jc w:val="left"/>
      </w:pPr>
      <w:r w:rsidRPr="00886C3B">
        <w:t>БА бюджета MO первый плановый период;</w:t>
      </w:r>
    </w:p>
    <w:p w14:paraId="0F992A51" w14:textId="77777777" w:rsidR="00E9642B" w:rsidRPr="00886C3B" w:rsidRDefault="00E9642B" w:rsidP="00E9642B">
      <w:pPr>
        <w:pStyle w:val="13"/>
        <w:jc w:val="left"/>
      </w:pPr>
      <w:r w:rsidRPr="00886C3B">
        <w:t>БА бюджета MO второй плановый период;</w:t>
      </w:r>
    </w:p>
    <w:p w14:paraId="01F90E7E" w14:textId="77777777" w:rsidR="00E9642B" w:rsidRPr="00886C3B" w:rsidRDefault="00E9642B" w:rsidP="00E9642B">
      <w:pPr>
        <w:pStyle w:val="13"/>
        <w:jc w:val="left"/>
      </w:pPr>
      <w:r w:rsidRPr="00886C3B">
        <w:t>Куратор ГП;</w:t>
      </w:r>
    </w:p>
    <w:p w14:paraId="4AADB092" w14:textId="77777777" w:rsidR="00E9642B" w:rsidRPr="00886C3B" w:rsidRDefault="00E9642B" w:rsidP="00E9642B">
      <w:pPr>
        <w:pStyle w:val="13"/>
        <w:jc w:val="left"/>
      </w:pPr>
      <w:r w:rsidRPr="00886C3B">
        <w:t>Касса бюджет МО;</w:t>
      </w:r>
    </w:p>
    <w:p w14:paraId="045B9EBF" w14:textId="77777777" w:rsidR="00E9642B" w:rsidRPr="00886C3B" w:rsidRDefault="00E9642B" w:rsidP="00E9642B">
      <w:pPr>
        <w:pStyle w:val="13"/>
        <w:jc w:val="left"/>
      </w:pPr>
      <w:r w:rsidRPr="00886C3B">
        <w:t>Вид ОКС;</w:t>
      </w:r>
    </w:p>
    <w:p w14:paraId="49E5B75D" w14:textId="77777777" w:rsidR="00E9642B" w:rsidRPr="00886C3B" w:rsidRDefault="00E9642B" w:rsidP="00E9642B">
      <w:pPr>
        <w:pStyle w:val="13"/>
        <w:jc w:val="left"/>
      </w:pPr>
      <w:r w:rsidRPr="00886C3B">
        <w:t>Показатели ПСД;</w:t>
      </w:r>
    </w:p>
    <w:p w14:paraId="0CB84A8C" w14:textId="77777777" w:rsidR="00E9642B" w:rsidRPr="00886C3B" w:rsidRDefault="00E9642B" w:rsidP="00E9642B">
      <w:pPr>
        <w:pStyle w:val="13"/>
        <w:jc w:val="left"/>
      </w:pPr>
      <w:r w:rsidRPr="00886C3B">
        <w:t>Недостаток БА;</w:t>
      </w:r>
    </w:p>
    <w:p w14:paraId="15109595" w14:textId="77777777" w:rsidR="00E9642B" w:rsidRPr="00886C3B" w:rsidRDefault="00E9642B" w:rsidP="00E9642B">
      <w:pPr>
        <w:pStyle w:val="13"/>
        <w:jc w:val="left"/>
      </w:pPr>
      <w:r w:rsidRPr="00886C3B">
        <w:t>Недостаток БА 1;</w:t>
      </w:r>
    </w:p>
    <w:p w14:paraId="38473BDD" w14:textId="77777777" w:rsidR="00E9642B" w:rsidRPr="00886C3B" w:rsidRDefault="00E9642B" w:rsidP="00E9642B">
      <w:pPr>
        <w:pStyle w:val="13"/>
        <w:jc w:val="left"/>
      </w:pPr>
      <w:r w:rsidRPr="00886C3B">
        <w:t>Недостаток БА 2;</w:t>
      </w:r>
    </w:p>
    <w:p w14:paraId="1FD052BF" w14:textId="77777777" w:rsidR="00E9642B" w:rsidRPr="00886C3B" w:rsidRDefault="00E9642B" w:rsidP="00E9642B">
      <w:pPr>
        <w:pStyle w:val="13"/>
        <w:jc w:val="left"/>
      </w:pPr>
      <w:r w:rsidRPr="00886C3B">
        <w:t>Наименование ОКС;</w:t>
      </w:r>
    </w:p>
    <w:p w14:paraId="16032B7A" w14:textId="77777777" w:rsidR="00E9642B" w:rsidRPr="00886C3B" w:rsidRDefault="00E9642B" w:rsidP="00E9642B">
      <w:pPr>
        <w:pStyle w:val="13"/>
        <w:jc w:val="left"/>
      </w:pPr>
      <w:r w:rsidRPr="00886C3B">
        <w:t>Кадастровый номер ОКС;</w:t>
      </w:r>
    </w:p>
    <w:p w14:paraId="12A7A2BE" w14:textId="77777777" w:rsidR="00E9642B" w:rsidRPr="00886C3B" w:rsidRDefault="00E9642B" w:rsidP="00E9642B">
      <w:pPr>
        <w:pStyle w:val="13"/>
        <w:jc w:val="left"/>
      </w:pPr>
      <w:r w:rsidRPr="00886C3B">
        <w:t>Мощность;</w:t>
      </w:r>
    </w:p>
    <w:p w14:paraId="441B0813" w14:textId="77777777" w:rsidR="00E9642B" w:rsidRPr="00886C3B" w:rsidRDefault="00E9642B" w:rsidP="00E9642B">
      <w:pPr>
        <w:pStyle w:val="13"/>
        <w:jc w:val="left"/>
      </w:pPr>
      <w:r w:rsidRPr="00886C3B">
        <w:t>Значение мощности;</w:t>
      </w:r>
    </w:p>
    <w:p w14:paraId="5C118B74" w14:textId="77777777" w:rsidR="00E9642B" w:rsidRPr="00886C3B" w:rsidRDefault="00E9642B" w:rsidP="00E9642B">
      <w:pPr>
        <w:pStyle w:val="13"/>
        <w:jc w:val="left"/>
      </w:pPr>
      <w:r w:rsidRPr="00886C3B">
        <w:t>Единица измерения мощности;</w:t>
      </w:r>
    </w:p>
    <w:p w14:paraId="281FD714" w14:textId="77777777" w:rsidR="00E9642B" w:rsidRPr="00886C3B" w:rsidRDefault="00E9642B" w:rsidP="00E9642B">
      <w:pPr>
        <w:pStyle w:val="13"/>
        <w:jc w:val="left"/>
      </w:pPr>
      <w:r w:rsidRPr="00886C3B">
        <w:t>Готовность ОКС на конец отчетного периода (план);</w:t>
      </w:r>
    </w:p>
    <w:p w14:paraId="688AF05B" w14:textId="77777777" w:rsidR="00E9642B" w:rsidRPr="00886C3B" w:rsidRDefault="00E9642B" w:rsidP="00E9642B">
      <w:pPr>
        <w:pStyle w:val="13"/>
        <w:jc w:val="left"/>
      </w:pPr>
      <w:r w:rsidRPr="00886C3B">
        <w:t>Готовность ОКС на конец отчетного периода (факт);</w:t>
      </w:r>
    </w:p>
    <w:p w14:paraId="3533C7F3" w14:textId="77777777" w:rsidR="00E9642B" w:rsidRPr="00886C3B" w:rsidRDefault="00E9642B" w:rsidP="00E9642B">
      <w:pPr>
        <w:pStyle w:val="13"/>
        <w:jc w:val="left"/>
      </w:pPr>
      <w:r w:rsidRPr="00886C3B">
        <w:t>Готовность ОКС на конец отчетного планового периода 1 год;</w:t>
      </w:r>
    </w:p>
    <w:p w14:paraId="1E8A768B" w14:textId="77777777" w:rsidR="00E9642B" w:rsidRPr="00886C3B" w:rsidRDefault="00E9642B" w:rsidP="00E9642B">
      <w:pPr>
        <w:pStyle w:val="13"/>
        <w:jc w:val="left"/>
      </w:pPr>
      <w:r w:rsidRPr="00886C3B">
        <w:t>Готовность ОКС на конец отчетного планового периода 2 год;</w:t>
      </w:r>
    </w:p>
    <w:p w14:paraId="40F26DFD" w14:textId="77777777" w:rsidR="00E9642B" w:rsidRPr="00886C3B" w:rsidRDefault="00E9642B" w:rsidP="00E9642B">
      <w:pPr>
        <w:pStyle w:val="13"/>
        <w:jc w:val="left"/>
      </w:pPr>
      <w:r w:rsidRPr="00886C3B">
        <w:t>Код КОСФН;</w:t>
      </w:r>
    </w:p>
    <w:p w14:paraId="2F72654B" w14:textId="77777777" w:rsidR="00E9642B" w:rsidRPr="00886C3B" w:rsidRDefault="00E9642B" w:rsidP="00E9642B">
      <w:pPr>
        <w:pStyle w:val="13"/>
        <w:jc w:val="left"/>
      </w:pPr>
      <w:r w:rsidRPr="00886C3B">
        <w:t>Наименование признака ИИ;</w:t>
      </w:r>
    </w:p>
    <w:p w14:paraId="52A4B4AE" w14:textId="77777777" w:rsidR="00E9642B" w:rsidRPr="00886C3B" w:rsidRDefault="00E9642B" w:rsidP="00E9642B">
      <w:pPr>
        <w:pStyle w:val="13"/>
        <w:jc w:val="left"/>
      </w:pPr>
      <w:r w:rsidRPr="00886C3B">
        <w:t>Наименование Вид ОКС;</w:t>
      </w:r>
    </w:p>
    <w:p w14:paraId="13B4472A" w14:textId="77777777" w:rsidR="00E9642B" w:rsidRPr="00886C3B" w:rsidRDefault="00E9642B" w:rsidP="00E9642B">
      <w:pPr>
        <w:pStyle w:val="13"/>
        <w:jc w:val="left"/>
      </w:pPr>
      <w:r w:rsidRPr="00886C3B">
        <w:lastRenderedPageBreak/>
        <w:t>Наименование Нац. цели;</w:t>
      </w:r>
    </w:p>
    <w:p w14:paraId="061AC278" w14:textId="77777777" w:rsidR="00E9642B" w:rsidRPr="00886C3B" w:rsidRDefault="00E9642B" w:rsidP="00E9642B">
      <w:pPr>
        <w:pStyle w:val="13"/>
        <w:jc w:val="left"/>
      </w:pPr>
      <w:r w:rsidRPr="00886C3B">
        <w:t>Форма собственности;</w:t>
      </w:r>
    </w:p>
    <w:p w14:paraId="4BA32F83" w14:textId="77777777" w:rsidR="00E9642B" w:rsidRPr="00886C3B" w:rsidRDefault="00E9642B" w:rsidP="00E9642B">
      <w:pPr>
        <w:pStyle w:val="13"/>
        <w:jc w:val="left"/>
      </w:pPr>
      <w:r w:rsidRPr="00886C3B">
        <w:t>Направление инвестирования;</w:t>
      </w:r>
    </w:p>
    <w:p w14:paraId="4E629E17" w14:textId="77777777" w:rsidR="00E9642B" w:rsidRPr="00886C3B" w:rsidRDefault="00E9642B" w:rsidP="00E9642B">
      <w:pPr>
        <w:pStyle w:val="13"/>
        <w:jc w:val="left"/>
      </w:pPr>
      <w:r w:rsidRPr="00886C3B">
        <w:t>Стоимость;</w:t>
      </w:r>
    </w:p>
    <w:p w14:paraId="3857A89B" w14:textId="77777777" w:rsidR="00E9642B" w:rsidRPr="00886C3B" w:rsidRDefault="00E9642B" w:rsidP="00E9642B">
      <w:pPr>
        <w:pStyle w:val="13"/>
        <w:jc w:val="left"/>
      </w:pPr>
      <w:r w:rsidRPr="00886C3B">
        <w:t>Переброшено на другие приоритеты;</w:t>
      </w:r>
    </w:p>
    <w:p w14:paraId="15EC0A64" w14:textId="77777777" w:rsidR="00E9642B" w:rsidRPr="00886C3B" w:rsidRDefault="00E9642B" w:rsidP="00E9642B">
      <w:pPr>
        <w:pStyle w:val="13"/>
        <w:jc w:val="left"/>
      </w:pPr>
      <w:r w:rsidRPr="00886C3B">
        <w:t>Отозвано в резервный Фонд;</w:t>
      </w:r>
    </w:p>
    <w:p w14:paraId="1B576E21" w14:textId="77777777" w:rsidR="00E9642B" w:rsidRPr="00886C3B" w:rsidRDefault="00E9642B" w:rsidP="00E9642B">
      <w:pPr>
        <w:pStyle w:val="13"/>
        <w:jc w:val="left"/>
      </w:pPr>
      <w:r w:rsidRPr="00886C3B">
        <w:t>Код Маркера ИИ;</w:t>
      </w:r>
    </w:p>
    <w:p w14:paraId="0428ACA0" w14:textId="77777777" w:rsidR="00E9642B" w:rsidRPr="00886C3B" w:rsidRDefault="00E9642B" w:rsidP="00E9642B">
      <w:pPr>
        <w:pStyle w:val="13"/>
        <w:jc w:val="left"/>
      </w:pPr>
      <w:r w:rsidRPr="00886C3B">
        <w:t>Наименование КОСФН;</w:t>
      </w:r>
    </w:p>
    <w:p w14:paraId="2773384A" w14:textId="77777777" w:rsidR="00E9642B" w:rsidRPr="00886C3B" w:rsidRDefault="00E9642B" w:rsidP="00E9642B">
      <w:pPr>
        <w:pStyle w:val="13"/>
        <w:jc w:val="left"/>
      </w:pPr>
      <w:r w:rsidRPr="00886C3B">
        <w:t>Срок наступил КТ (относительно текущей даты);</w:t>
      </w:r>
    </w:p>
    <w:p w14:paraId="0A433146" w14:textId="77777777" w:rsidR="00E9642B" w:rsidRPr="00886C3B" w:rsidRDefault="00E9642B" w:rsidP="00E9642B">
      <w:pPr>
        <w:pStyle w:val="13"/>
        <w:jc w:val="left"/>
      </w:pPr>
      <w:r w:rsidRPr="00886C3B">
        <w:t>Выполнено КТ (Относительно текущей даты);</w:t>
      </w:r>
    </w:p>
    <w:p w14:paraId="4EC5FB5B" w14:textId="77777777" w:rsidR="00E9642B" w:rsidRPr="00886C3B" w:rsidRDefault="00E9642B" w:rsidP="00E9642B">
      <w:pPr>
        <w:pStyle w:val="13"/>
        <w:jc w:val="left"/>
      </w:pPr>
      <w:r w:rsidRPr="00886C3B">
        <w:t>Выполнено раньше срока КТ (относительно текущей даты);</w:t>
      </w:r>
    </w:p>
    <w:p w14:paraId="1C48C35A" w14:textId="77777777" w:rsidR="00E9642B" w:rsidRPr="00886C3B" w:rsidRDefault="00E9642B" w:rsidP="00E9642B">
      <w:pPr>
        <w:pStyle w:val="13"/>
        <w:jc w:val="left"/>
      </w:pPr>
      <w:r w:rsidRPr="00886C3B">
        <w:t>Не выполнены КТ (относительно текущей даты);</w:t>
      </w:r>
    </w:p>
    <w:p w14:paraId="2E7B1FC0" w14:textId="77777777" w:rsidR="00E9642B" w:rsidRPr="00886C3B" w:rsidRDefault="00E9642B" w:rsidP="00E9642B">
      <w:pPr>
        <w:pStyle w:val="13"/>
        <w:jc w:val="left"/>
      </w:pPr>
      <w:r w:rsidRPr="00886C3B">
        <w:t>Срок не наступил КТ (относительно текущей даты);</w:t>
      </w:r>
    </w:p>
    <w:p w14:paraId="447DCA3D" w14:textId="77777777" w:rsidR="00E9642B" w:rsidRPr="00886C3B" w:rsidRDefault="00E9642B" w:rsidP="00E9642B">
      <w:pPr>
        <w:pStyle w:val="13"/>
        <w:jc w:val="left"/>
      </w:pPr>
      <w:r w:rsidRPr="00886C3B">
        <w:t>Признак ОКС, контрольной точки по плану;</w:t>
      </w:r>
    </w:p>
    <w:p w14:paraId="28C4568F" w14:textId="77777777" w:rsidR="00E9642B" w:rsidRPr="00886C3B" w:rsidRDefault="00E9642B" w:rsidP="00E9642B">
      <w:pPr>
        <w:pStyle w:val="13"/>
        <w:jc w:val="left"/>
      </w:pPr>
      <w:r w:rsidRPr="00886C3B">
        <w:t>Признак ОКС, заполнена плановая дата у контрольной точки;</w:t>
      </w:r>
    </w:p>
    <w:p w14:paraId="0F3981F8" w14:textId="77777777" w:rsidR="00E9642B" w:rsidRPr="00886C3B" w:rsidRDefault="00E9642B" w:rsidP="00E9642B">
      <w:pPr>
        <w:pStyle w:val="13"/>
        <w:jc w:val="left"/>
      </w:pPr>
      <w:r w:rsidRPr="00886C3B">
        <w:t>Признак укрупненный инвест проект;</w:t>
      </w:r>
    </w:p>
    <w:p w14:paraId="2C3BCEA7" w14:textId="77777777" w:rsidR="00E9642B" w:rsidRPr="00886C3B" w:rsidRDefault="00E9642B" w:rsidP="00E9642B">
      <w:pPr>
        <w:pStyle w:val="13"/>
        <w:jc w:val="left"/>
      </w:pPr>
      <w:r w:rsidRPr="00886C3B">
        <w:t>Выполнено с нарушением срока;</w:t>
      </w:r>
    </w:p>
    <w:p w14:paraId="0D73A20E" w14:textId="77777777" w:rsidR="00E9642B" w:rsidRPr="00886C3B" w:rsidRDefault="00E9642B" w:rsidP="00E9642B">
      <w:pPr>
        <w:pStyle w:val="13"/>
        <w:jc w:val="left"/>
      </w:pPr>
      <w:r w:rsidRPr="00886C3B">
        <w:t>План истекает в текущем месяце;</w:t>
      </w:r>
    </w:p>
    <w:p w14:paraId="281CAE35" w14:textId="77777777" w:rsidR="00E9642B" w:rsidRPr="00886C3B" w:rsidRDefault="00E9642B" w:rsidP="00E9642B">
      <w:pPr>
        <w:pStyle w:val="13"/>
        <w:jc w:val="left"/>
      </w:pPr>
      <w:r w:rsidRPr="00886C3B">
        <w:t>План истекает в следующем месяце;</w:t>
      </w:r>
    </w:p>
    <w:p w14:paraId="6F53E6CA" w14:textId="77777777" w:rsidR="00E9642B" w:rsidRPr="00886C3B" w:rsidRDefault="00E9642B" w:rsidP="00E9642B">
      <w:pPr>
        <w:pStyle w:val="13"/>
        <w:jc w:val="left"/>
      </w:pPr>
      <w:r w:rsidRPr="00886C3B">
        <w:t>План истекает в текущем квартале;</w:t>
      </w:r>
    </w:p>
    <w:p w14:paraId="00C9D4CA" w14:textId="77777777" w:rsidR="00E9642B" w:rsidRPr="00886C3B" w:rsidRDefault="00E9642B" w:rsidP="00E9642B">
      <w:pPr>
        <w:pStyle w:val="13"/>
        <w:jc w:val="left"/>
      </w:pPr>
      <w:r w:rsidRPr="00886C3B">
        <w:t>План истекает в следующем квартале;</w:t>
      </w:r>
    </w:p>
    <w:p w14:paraId="59F4F12B" w14:textId="77777777" w:rsidR="00E9642B" w:rsidRPr="00886C3B" w:rsidRDefault="00E9642B" w:rsidP="00E9642B">
      <w:pPr>
        <w:pStyle w:val="13"/>
        <w:jc w:val="left"/>
      </w:pPr>
      <w:r w:rsidRPr="00886C3B">
        <w:t>Сумма фактического закрытия по актам у ОКС;</w:t>
      </w:r>
    </w:p>
    <w:p w14:paraId="24D4E9C6" w14:textId="77777777" w:rsidR="00E9642B" w:rsidRPr="00886C3B" w:rsidRDefault="00E9642B" w:rsidP="00E9642B">
      <w:pPr>
        <w:pStyle w:val="13"/>
        <w:jc w:val="left"/>
      </w:pPr>
      <w:r w:rsidRPr="00886C3B">
        <w:t>Признак по наличию сведений у ОКС по фактическому закрытию, по актам.</w:t>
      </w:r>
    </w:p>
    <w:p w14:paraId="17190622" w14:textId="77777777" w:rsidR="00E9642B" w:rsidRPr="00886C3B" w:rsidRDefault="00E9642B" w:rsidP="00E9642B">
      <w:pPr>
        <w:pStyle w:val="13"/>
        <w:jc w:val="left"/>
      </w:pPr>
      <w:r w:rsidRPr="00886C3B">
        <w:t>Застройщик;</w:t>
      </w:r>
    </w:p>
    <w:p w14:paraId="360CF87B" w14:textId="77777777" w:rsidR="00E9642B" w:rsidRPr="00886C3B" w:rsidRDefault="00E9642B" w:rsidP="00E9642B">
      <w:pPr>
        <w:pStyle w:val="13"/>
        <w:jc w:val="left"/>
      </w:pPr>
      <w:r w:rsidRPr="00886C3B">
        <w:t>Код застройщика;</w:t>
      </w:r>
    </w:p>
    <w:p w14:paraId="2AA54E04" w14:textId="77777777" w:rsidR="00E9642B" w:rsidRPr="00886C3B" w:rsidRDefault="00E9642B" w:rsidP="00E9642B">
      <w:pPr>
        <w:pStyle w:val="13"/>
        <w:jc w:val="left"/>
      </w:pPr>
      <w:r w:rsidRPr="00886C3B">
        <w:t>Адрес;</w:t>
      </w:r>
    </w:p>
    <w:p w14:paraId="22AEC64C" w14:textId="77777777" w:rsidR="00E9642B" w:rsidRPr="00886C3B" w:rsidRDefault="00E9642B" w:rsidP="00E9642B">
      <w:pPr>
        <w:pStyle w:val="13"/>
        <w:jc w:val="left"/>
      </w:pPr>
      <w:r w:rsidRPr="00886C3B">
        <w:lastRenderedPageBreak/>
        <w:t>Количество контрактов;</w:t>
      </w:r>
    </w:p>
    <w:p w14:paraId="25FA1918" w14:textId="77777777" w:rsidR="00E9642B" w:rsidRPr="00886C3B" w:rsidRDefault="00E9642B" w:rsidP="00E9642B">
      <w:pPr>
        <w:pStyle w:val="13"/>
        <w:jc w:val="left"/>
      </w:pPr>
      <w:r w:rsidRPr="00886C3B">
        <w:t>Сумма контрактов;</w:t>
      </w:r>
    </w:p>
    <w:p w14:paraId="06A16C23" w14:textId="77777777" w:rsidR="00E9642B" w:rsidRPr="00886C3B" w:rsidRDefault="00E9642B" w:rsidP="00E9642B">
      <w:pPr>
        <w:pStyle w:val="13"/>
        <w:jc w:val="left"/>
      </w:pPr>
      <w:r w:rsidRPr="00886C3B">
        <w:t>Количество КТ, которое требуется;</w:t>
      </w:r>
    </w:p>
    <w:p w14:paraId="79BE39F3" w14:textId="77777777" w:rsidR="00E9642B" w:rsidRPr="00886C3B" w:rsidRDefault="00E9642B" w:rsidP="00E9642B">
      <w:pPr>
        <w:pStyle w:val="13"/>
        <w:jc w:val="left"/>
      </w:pPr>
      <w:r w:rsidRPr="00886C3B">
        <w:t>Количество КТ, которое не требуется;</w:t>
      </w:r>
    </w:p>
    <w:p w14:paraId="11C22B2C" w14:textId="77777777" w:rsidR="00E9642B" w:rsidRPr="00886C3B" w:rsidRDefault="00E9642B" w:rsidP="00E9642B">
      <w:pPr>
        <w:pStyle w:val="13"/>
        <w:jc w:val="left"/>
      </w:pPr>
      <w:r w:rsidRPr="00886C3B">
        <w:t>% заполнения КТ для ОКС;</w:t>
      </w:r>
    </w:p>
    <w:p w14:paraId="60FEEF41" w14:textId="77777777" w:rsidR="00E9642B" w:rsidRPr="00886C3B" w:rsidRDefault="00E9642B" w:rsidP="00E9642B">
      <w:pPr>
        <w:pStyle w:val="13"/>
        <w:jc w:val="left"/>
      </w:pPr>
      <w:r w:rsidRPr="00886C3B">
        <w:t>Вид ОКС по КОСФН;</w:t>
      </w:r>
    </w:p>
    <w:p w14:paraId="2F2D7A43" w14:textId="77777777" w:rsidR="00E9642B" w:rsidRPr="00886C3B" w:rsidRDefault="00E9642B" w:rsidP="00E9642B">
      <w:pPr>
        <w:pStyle w:val="13"/>
        <w:jc w:val="left"/>
      </w:pPr>
      <w:r w:rsidRPr="00886C3B">
        <w:t>Текущий год;</w:t>
      </w:r>
    </w:p>
    <w:p w14:paraId="7EB83A85" w14:textId="77777777" w:rsidR="00E9642B" w:rsidRPr="00886C3B" w:rsidRDefault="00E9642B" w:rsidP="00E9642B">
      <w:pPr>
        <w:pStyle w:val="13"/>
        <w:jc w:val="left"/>
      </w:pPr>
      <w:r w:rsidRPr="00886C3B">
        <w:t>Признак наличия в ГП «строительство»;</w:t>
      </w:r>
    </w:p>
    <w:p w14:paraId="7CAA0CE1" w14:textId="77777777" w:rsidR="00E9642B" w:rsidRPr="00886C3B" w:rsidRDefault="00E9642B" w:rsidP="00E9642B">
      <w:pPr>
        <w:pStyle w:val="13"/>
        <w:jc w:val="left"/>
      </w:pPr>
      <w:r w:rsidRPr="00886C3B">
        <w:t>Бюджетный цикл в УКВ;</w:t>
      </w:r>
    </w:p>
    <w:p w14:paraId="22BD0AA7" w14:textId="77777777" w:rsidR="00E9642B" w:rsidRPr="00886C3B" w:rsidRDefault="00E9642B" w:rsidP="00E9642B">
      <w:pPr>
        <w:pStyle w:val="13"/>
        <w:jc w:val="left"/>
      </w:pPr>
      <w:r w:rsidRPr="00886C3B">
        <w:t>Статус ОКС в УКВ;</w:t>
      </w:r>
    </w:p>
    <w:p w14:paraId="494E6655" w14:textId="77777777" w:rsidR="00E9642B" w:rsidRPr="00886C3B" w:rsidRDefault="00E9642B" w:rsidP="00E9642B">
      <w:pPr>
        <w:pStyle w:val="13"/>
        <w:jc w:val="left"/>
      </w:pPr>
      <w:r w:rsidRPr="00886C3B">
        <w:t>Год начала реализации проекта;</w:t>
      </w:r>
    </w:p>
    <w:p w14:paraId="5FB8B786" w14:textId="77777777" w:rsidR="00E9642B" w:rsidRPr="00886C3B" w:rsidRDefault="00E9642B" w:rsidP="00E9642B">
      <w:pPr>
        <w:pStyle w:val="13"/>
        <w:jc w:val="left"/>
      </w:pPr>
      <w:r w:rsidRPr="00886C3B">
        <w:t>Год окончания реализации проекта;</w:t>
      </w:r>
    </w:p>
    <w:p w14:paraId="4C65780E" w14:textId="77777777" w:rsidR="00E9642B" w:rsidRPr="00886C3B" w:rsidRDefault="00E9642B" w:rsidP="00E9642B">
      <w:pPr>
        <w:pStyle w:val="13"/>
        <w:jc w:val="left"/>
      </w:pPr>
      <w:r w:rsidRPr="00886C3B">
        <w:t>Доведенные ЛБО текущий год;</w:t>
      </w:r>
    </w:p>
    <w:p w14:paraId="6BBB8BE6" w14:textId="77777777" w:rsidR="00E9642B" w:rsidRPr="00886C3B" w:rsidRDefault="00E9642B" w:rsidP="00E9642B">
      <w:pPr>
        <w:pStyle w:val="13"/>
        <w:jc w:val="left"/>
      </w:pPr>
      <w:r w:rsidRPr="00886C3B">
        <w:t>Доведенные ЛБО первый плановый период;</w:t>
      </w:r>
    </w:p>
    <w:p w14:paraId="14F2D617" w14:textId="77777777" w:rsidR="00E9642B" w:rsidRPr="00886C3B" w:rsidRDefault="00E9642B" w:rsidP="00E9642B">
      <w:pPr>
        <w:pStyle w:val="13"/>
        <w:jc w:val="left"/>
      </w:pPr>
      <w:r w:rsidRPr="00886C3B">
        <w:t>Доведенные ЛБО второй плановый период;</w:t>
      </w:r>
    </w:p>
    <w:p w14:paraId="430BFA9C" w14:textId="77777777" w:rsidR="00E9642B" w:rsidRPr="00886C3B" w:rsidRDefault="00E9642B" w:rsidP="00E9642B">
      <w:pPr>
        <w:pStyle w:val="13"/>
        <w:jc w:val="left"/>
      </w:pPr>
      <w:r w:rsidRPr="00886C3B">
        <w:t>Распределенные ЛБО текущий год;</w:t>
      </w:r>
    </w:p>
    <w:p w14:paraId="3D9A0CBC" w14:textId="77777777" w:rsidR="00E9642B" w:rsidRPr="00886C3B" w:rsidRDefault="00E9642B" w:rsidP="00E9642B">
      <w:pPr>
        <w:pStyle w:val="13"/>
        <w:jc w:val="left"/>
      </w:pPr>
      <w:r w:rsidRPr="00886C3B">
        <w:t>Распределенные ЛБО первый плановый период;</w:t>
      </w:r>
    </w:p>
    <w:p w14:paraId="59E76EDF" w14:textId="77777777" w:rsidR="00E9642B" w:rsidRPr="00886C3B" w:rsidRDefault="00E9642B" w:rsidP="00E9642B">
      <w:pPr>
        <w:pStyle w:val="13"/>
        <w:jc w:val="left"/>
      </w:pPr>
      <w:r w:rsidRPr="00886C3B">
        <w:t>Распределенные ЛБО второй плановый период;</w:t>
      </w:r>
    </w:p>
    <w:p w14:paraId="1E955467" w14:textId="77777777" w:rsidR="00E9642B" w:rsidRPr="00886C3B" w:rsidRDefault="00E9642B" w:rsidP="00E9642B">
      <w:pPr>
        <w:pStyle w:val="13"/>
        <w:jc w:val="left"/>
      </w:pPr>
      <w:r w:rsidRPr="00886C3B">
        <w:t>Утвержденные ЛБО текущий год;</w:t>
      </w:r>
    </w:p>
    <w:p w14:paraId="61D3C2C4" w14:textId="77777777" w:rsidR="00E9642B" w:rsidRPr="00886C3B" w:rsidRDefault="00E9642B" w:rsidP="00E9642B">
      <w:pPr>
        <w:pStyle w:val="13"/>
        <w:jc w:val="left"/>
      </w:pPr>
      <w:r w:rsidRPr="00886C3B">
        <w:t>Утвержденные ЛБО первый плановый период;</w:t>
      </w:r>
    </w:p>
    <w:p w14:paraId="13E3C0C2" w14:textId="77777777" w:rsidR="00E9642B" w:rsidRPr="00886C3B" w:rsidRDefault="00E9642B" w:rsidP="00E9642B">
      <w:pPr>
        <w:pStyle w:val="13"/>
        <w:jc w:val="left"/>
      </w:pPr>
      <w:r w:rsidRPr="00886C3B">
        <w:t>Утвержденные ЛБО второй плановый период;</w:t>
      </w:r>
    </w:p>
    <w:p w14:paraId="23668701" w14:textId="77777777" w:rsidR="00E9642B" w:rsidRPr="00886C3B" w:rsidRDefault="00E9642B" w:rsidP="00E9642B">
      <w:pPr>
        <w:pStyle w:val="13"/>
        <w:jc w:val="left"/>
      </w:pPr>
      <w:r w:rsidRPr="00886C3B">
        <w:t>Сумма принятого ДО, требующего подтверждения;</w:t>
      </w:r>
    </w:p>
    <w:p w14:paraId="2F55F181" w14:textId="77777777" w:rsidR="00E9642B" w:rsidRPr="00886C3B" w:rsidRDefault="00E9642B" w:rsidP="00E9642B">
      <w:pPr>
        <w:pStyle w:val="13"/>
        <w:jc w:val="left"/>
      </w:pPr>
      <w:r w:rsidRPr="00886C3B">
        <w:t>Сумма подтвержденного ДО;</w:t>
      </w:r>
    </w:p>
    <w:p w14:paraId="0F1EA7ED" w14:textId="77777777" w:rsidR="00E9642B" w:rsidRPr="00886C3B" w:rsidRDefault="00E9642B" w:rsidP="00E9642B">
      <w:pPr>
        <w:pStyle w:val="13"/>
        <w:jc w:val="left"/>
      </w:pPr>
      <w:r w:rsidRPr="00886C3B">
        <w:t>Сумма оплаченного ДО, требующего подтверждения;</w:t>
      </w:r>
    </w:p>
    <w:p w14:paraId="261CDC35" w14:textId="77777777" w:rsidR="00E9642B" w:rsidRPr="00886C3B" w:rsidRDefault="00E9642B" w:rsidP="00E9642B">
      <w:pPr>
        <w:pStyle w:val="13"/>
        <w:jc w:val="left"/>
      </w:pPr>
      <w:r w:rsidRPr="00886C3B">
        <w:t>Сумма принятого ДО, не требующего подтверждения;</w:t>
      </w:r>
    </w:p>
    <w:p w14:paraId="3C389E11" w14:textId="77777777" w:rsidR="00E9642B" w:rsidRPr="00886C3B" w:rsidRDefault="00E9642B" w:rsidP="00E9642B">
      <w:pPr>
        <w:pStyle w:val="13"/>
        <w:jc w:val="left"/>
      </w:pPr>
      <w:r w:rsidRPr="00886C3B">
        <w:t>Сумма оплаченного ДО, не требующего подтверждения;</w:t>
      </w:r>
    </w:p>
    <w:p w14:paraId="6314D095" w14:textId="77777777" w:rsidR="00E9642B" w:rsidRPr="00886C3B" w:rsidRDefault="00E9642B" w:rsidP="00E9642B">
      <w:pPr>
        <w:pStyle w:val="13"/>
        <w:jc w:val="left"/>
      </w:pPr>
      <w:r w:rsidRPr="00886C3B">
        <w:t>Дебиторская задолженность по расходам;</w:t>
      </w:r>
    </w:p>
    <w:p w14:paraId="3092DF3D" w14:textId="77777777" w:rsidR="00E9642B" w:rsidRPr="00886C3B" w:rsidRDefault="00E9642B" w:rsidP="00E9642B">
      <w:pPr>
        <w:pStyle w:val="13"/>
      </w:pPr>
      <w:r w:rsidRPr="00886C3B">
        <w:lastRenderedPageBreak/>
        <w:t>Признак опережающее финансирование;</w:t>
      </w:r>
    </w:p>
    <w:p w14:paraId="0D8AEB59" w14:textId="77777777" w:rsidR="00E9642B" w:rsidRPr="00886C3B" w:rsidRDefault="00E9642B" w:rsidP="00E9642B">
      <w:pPr>
        <w:pStyle w:val="13"/>
      </w:pPr>
      <w:r w:rsidRPr="00886C3B">
        <w:t>Дата обновления данных.</w:t>
      </w:r>
    </w:p>
    <w:p w14:paraId="2573740D" w14:textId="77777777" w:rsidR="00E9642B" w:rsidRPr="00886C3B" w:rsidRDefault="00E9642B" w:rsidP="00E9642B">
      <w:pPr>
        <w:pStyle w:val="af4"/>
      </w:pPr>
      <w:r w:rsidRPr="00886C3B">
        <w:t>Временное решение – дельты, возможно, забирать  только по новой REPORTDATE.</w:t>
      </w:r>
    </w:p>
    <w:p w14:paraId="5937CB79" w14:textId="77777777" w:rsidR="00E9642B" w:rsidRPr="00886C3B" w:rsidRDefault="00E9642B" w:rsidP="00E9642B">
      <w:pPr>
        <w:pStyle w:val="af4"/>
      </w:pPr>
      <w:r w:rsidRPr="00886C3B">
        <w:t>Первичный ключ: CODEOKS + REPORTDATE.</w:t>
      </w:r>
    </w:p>
    <w:p w14:paraId="4C85B600" w14:textId="66E5DFA1" w:rsidR="00E9642B" w:rsidRPr="00886C3B" w:rsidRDefault="00097220" w:rsidP="00567E5B">
      <w:pPr>
        <w:pStyle w:val="af4"/>
      </w:pPr>
      <w:r w:rsidRPr="00886C3B">
        <w:t>П</w:t>
      </w:r>
      <w:r w:rsidR="00865175" w:rsidRPr="00886C3B">
        <w:t xml:space="preserve">о значению поля DATEUPDATE, определяется дата и время обновления сведений за отчетную дату. Для того чтобы получить сведения по дате обновления DATEUPDATE, для набора </w:t>
      </w:r>
      <w:r w:rsidR="008C49E4" w:rsidRPr="00886C3B">
        <w:t>API_FAIP_DETAILS</w:t>
      </w:r>
      <w:r w:rsidR="00865175" w:rsidRPr="00886C3B">
        <w:t xml:space="preserve">, был  разработан запрос (см. Приложение 1 п.1.9.2), в котором используется параметр DATEUPDATE. </w:t>
      </w:r>
      <w:r w:rsidR="003A73FE" w:rsidRPr="00886C3B">
        <w:t>С помощью этого запроса можно получить  информацию</w:t>
      </w:r>
      <w:r w:rsidR="00865175" w:rsidRPr="00886C3B">
        <w:t>, какие отчетные даты обновлялись и когда. В запросе используется параметр "datamart" с припиской DATA, который позволяет сформировать перечень отчетных дат (REPORTDATE) с датой и временем обновления этих отчетных дат (DATEUPDATE), именно в данном запросе происходит фильтрация по параметру  DATEUPDATE.</w:t>
      </w:r>
      <w:r w:rsidR="00E9642B" w:rsidRPr="00886C3B">
        <w:t>.</w:t>
      </w:r>
    </w:p>
    <w:p w14:paraId="40A3FE0F" w14:textId="77777777" w:rsidR="00E9642B" w:rsidRPr="00886C3B" w:rsidRDefault="00E9642B" w:rsidP="00567E5B">
      <w:pPr>
        <w:pStyle w:val="af4"/>
      </w:pPr>
      <w:r w:rsidRPr="00886C3B">
        <w:t>Периодичность обновления: Ежедневно в рабочие дни до 14:00 и так же до 17:00 сбор сведений с учетом корректировок контрольных точек по ОКС.</w:t>
      </w:r>
    </w:p>
    <w:p w14:paraId="6E565A0A" w14:textId="77777777" w:rsidR="00E9642B" w:rsidRPr="00886C3B" w:rsidRDefault="00E9642B" w:rsidP="00E9642B">
      <w:pPr>
        <w:pStyle w:val="af4"/>
      </w:pPr>
      <w:r w:rsidRPr="00886C3B">
        <w:t>Осуществляется загрузка данных по состоянию на текущий день.</w:t>
      </w:r>
    </w:p>
    <w:p w14:paraId="01C9349D" w14:textId="77777777" w:rsidR="00E9642B" w:rsidRPr="00886C3B" w:rsidRDefault="00E9642B" w:rsidP="00E9642B">
      <w:pPr>
        <w:pStyle w:val="-"/>
      </w:pPr>
      <w:bookmarkStart w:id="59" w:name="_Toc212905565"/>
      <w:bookmarkStart w:id="60" w:name="_Toc215502320"/>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9</w:t>
      </w:r>
      <w:r w:rsidR="00101972">
        <w:rPr>
          <w:noProof/>
        </w:rPr>
        <w:fldChar w:fldCharType="end"/>
      </w:r>
      <w:r w:rsidRPr="00886C3B">
        <w:t xml:space="preserve"> – Показатели набора данных «Детализированные данные по ОКС» (</w:t>
      </w:r>
      <w:r w:rsidRPr="00886C3B">
        <w:rPr>
          <w:szCs w:val="28"/>
        </w:rPr>
        <w:t xml:space="preserve">идентификатор </w:t>
      </w:r>
      <w:r w:rsidRPr="00886C3B">
        <w:t>API_FAIP_DETAILS)</w:t>
      </w:r>
      <w:bookmarkEnd w:id="59"/>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9"/>
        <w:gridCol w:w="1292"/>
        <w:gridCol w:w="796"/>
        <w:gridCol w:w="1671"/>
        <w:gridCol w:w="3005"/>
      </w:tblGrid>
      <w:tr w:rsidR="00E9642B" w:rsidRPr="00886C3B" w14:paraId="7BA8BA1B" w14:textId="77777777" w:rsidTr="00596F76">
        <w:trPr>
          <w:trHeight w:val="330"/>
          <w:tblHeader/>
        </w:trPr>
        <w:tc>
          <w:tcPr>
            <w:tcW w:w="1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F40BA2" w14:textId="77777777" w:rsidR="00E9642B" w:rsidRPr="00886C3B" w:rsidRDefault="00E9642B" w:rsidP="008025B9">
            <w:pPr>
              <w:pStyle w:val="HTML"/>
              <w:jc w:val="center"/>
              <w:rPr>
                <w:rStyle w:val="x1a"/>
                <w:rFonts w:ascii="Times New Roman" w:hAnsi="Times New Roman"/>
                <w:b/>
                <w:sz w:val="24"/>
                <w:szCs w:val="24"/>
              </w:rPr>
            </w:pPr>
            <w:r w:rsidRPr="00886C3B">
              <w:rPr>
                <w:rStyle w:val="x1a"/>
                <w:rFonts w:ascii="Times New Roman" w:hAnsi="Times New Roman"/>
                <w:b/>
                <w:sz w:val="24"/>
                <w:szCs w:val="24"/>
              </w:rPr>
              <w:t>Наименование поля</w:t>
            </w:r>
          </w:p>
        </w:tc>
        <w:tc>
          <w:tcPr>
            <w:tcW w:w="7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6EF9DB" w14:textId="77777777" w:rsidR="00E9642B" w:rsidRPr="00886C3B" w:rsidRDefault="00E9642B" w:rsidP="008025B9">
            <w:pPr>
              <w:pStyle w:val="HTML"/>
              <w:jc w:val="center"/>
              <w:rPr>
                <w:rStyle w:val="x1a"/>
                <w:rFonts w:ascii="Times New Roman" w:hAnsi="Times New Roman"/>
                <w:b/>
                <w:sz w:val="24"/>
                <w:szCs w:val="24"/>
              </w:rPr>
            </w:pPr>
            <w:r w:rsidRPr="00886C3B">
              <w:rPr>
                <w:rStyle w:val="x1a"/>
                <w:rFonts w:ascii="Times New Roman" w:hAnsi="Times New Roman"/>
                <w:b/>
                <w:sz w:val="24"/>
                <w:szCs w:val="24"/>
              </w:rPr>
              <w:t>Формат</w:t>
            </w:r>
          </w:p>
        </w:tc>
        <w:tc>
          <w:tcPr>
            <w:tcW w:w="3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74134A" w14:textId="77777777" w:rsidR="00E9642B" w:rsidRPr="00886C3B" w:rsidRDefault="00E9642B" w:rsidP="008025B9">
            <w:pPr>
              <w:pStyle w:val="HTML"/>
              <w:jc w:val="center"/>
              <w:rPr>
                <w:rStyle w:val="x1a"/>
                <w:rFonts w:ascii="Times New Roman" w:hAnsi="Times New Roman"/>
                <w:b/>
                <w:sz w:val="24"/>
                <w:szCs w:val="24"/>
              </w:rPr>
            </w:pPr>
            <w:r w:rsidRPr="00886C3B">
              <w:rPr>
                <w:rStyle w:val="x1a"/>
                <w:rFonts w:ascii="Times New Roman" w:hAnsi="Times New Roman"/>
                <w:b/>
                <w:sz w:val="24"/>
                <w:szCs w:val="24"/>
              </w:rPr>
              <w:t>Длина</w:t>
            </w:r>
          </w:p>
        </w:tc>
        <w:tc>
          <w:tcPr>
            <w:tcW w:w="8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14B15C" w14:textId="77777777" w:rsidR="00E9642B" w:rsidRPr="00886C3B" w:rsidRDefault="00E9642B" w:rsidP="008025B9">
            <w:pPr>
              <w:pStyle w:val="HTML"/>
              <w:jc w:val="center"/>
              <w:rPr>
                <w:rStyle w:val="x1a"/>
                <w:rFonts w:ascii="Times New Roman" w:hAnsi="Times New Roman"/>
                <w:b/>
                <w:sz w:val="24"/>
                <w:szCs w:val="24"/>
              </w:rPr>
            </w:pPr>
            <w:r w:rsidRPr="00886C3B">
              <w:rPr>
                <w:rStyle w:val="x1a"/>
                <w:rFonts w:ascii="Times New Roman" w:hAnsi="Times New Roman"/>
                <w:b/>
                <w:sz w:val="24"/>
                <w:szCs w:val="24"/>
              </w:rPr>
              <w:t>Обязательность</w:t>
            </w:r>
          </w:p>
        </w:tc>
        <w:tc>
          <w:tcPr>
            <w:tcW w:w="1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E4E818" w14:textId="77777777" w:rsidR="00E9642B" w:rsidRPr="00886C3B" w:rsidRDefault="00E9642B" w:rsidP="008025B9">
            <w:pPr>
              <w:pStyle w:val="HTML"/>
              <w:jc w:val="center"/>
              <w:rPr>
                <w:rStyle w:val="x1a"/>
                <w:rFonts w:ascii="Times New Roman" w:hAnsi="Times New Roman"/>
                <w:b/>
                <w:sz w:val="24"/>
                <w:szCs w:val="24"/>
              </w:rPr>
            </w:pPr>
            <w:r w:rsidRPr="00886C3B">
              <w:rPr>
                <w:rStyle w:val="x1a"/>
                <w:rFonts w:ascii="Times New Roman" w:hAnsi="Times New Roman"/>
                <w:b/>
                <w:sz w:val="24"/>
                <w:szCs w:val="24"/>
              </w:rPr>
              <w:t>Примечание</w:t>
            </w:r>
          </w:p>
        </w:tc>
      </w:tr>
      <w:tr w:rsidR="00E9642B" w:rsidRPr="00886C3B" w14:paraId="54B2CF27" w14:textId="77777777" w:rsidTr="00596F76">
        <w:trPr>
          <w:trHeight w:val="330"/>
        </w:trPr>
        <w:tc>
          <w:tcPr>
            <w:tcW w:w="1533" w:type="pct"/>
            <w:tcBorders>
              <w:top w:val="single" w:sz="4" w:space="0" w:color="auto"/>
              <w:left w:val="single" w:sz="4" w:space="0" w:color="auto"/>
              <w:bottom w:val="single" w:sz="4" w:space="0" w:color="auto"/>
              <w:right w:val="single" w:sz="4" w:space="0" w:color="auto"/>
            </w:tcBorders>
          </w:tcPr>
          <w:p w14:paraId="12F89266" w14:textId="77777777" w:rsidR="00E9642B" w:rsidRPr="00886C3B" w:rsidRDefault="00E9642B" w:rsidP="008025B9">
            <w:pPr>
              <w:spacing w:line="276" w:lineRule="auto"/>
              <w:jc w:val="left"/>
              <w:rPr>
                <w:szCs w:val="24"/>
                <w:lang w:val="en-US" w:eastAsia="en-US"/>
              </w:rPr>
            </w:pPr>
            <w:r w:rsidRPr="00886C3B">
              <w:rPr>
                <w:szCs w:val="24"/>
                <w:lang w:val="en-US" w:eastAsia="en-US"/>
              </w:rPr>
              <w:t>REPORTDATE</w:t>
            </w:r>
          </w:p>
        </w:tc>
        <w:tc>
          <w:tcPr>
            <w:tcW w:w="750" w:type="pct"/>
            <w:tcBorders>
              <w:top w:val="single" w:sz="4" w:space="0" w:color="auto"/>
              <w:left w:val="single" w:sz="4" w:space="0" w:color="auto"/>
              <w:bottom w:val="single" w:sz="4" w:space="0" w:color="auto"/>
              <w:right w:val="single" w:sz="4" w:space="0" w:color="auto"/>
            </w:tcBorders>
          </w:tcPr>
          <w:p w14:paraId="65151ECE" w14:textId="77777777" w:rsidR="00E9642B" w:rsidRPr="00886C3B" w:rsidRDefault="00E9642B" w:rsidP="008025B9">
            <w:pPr>
              <w:spacing w:line="276" w:lineRule="auto"/>
              <w:jc w:val="left"/>
              <w:rPr>
                <w:szCs w:val="24"/>
                <w:lang w:val="en-US" w:eastAsia="en-US"/>
              </w:rPr>
            </w:pPr>
            <w:r w:rsidRPr="00886C3B">
              <w:rPr>
                <w:szCs w:val="24"/>
                <w:lang w:val="en-US" w:eastAsia="en-US"/>
              </w:rPr>
              <w:t>DATE</w:t>
            </w:r>
          </w:p>
        </w:tc>
        <w:tc>
          <w:tcPr>
            <w:tcW w:w="397" w:type="pct"/>
            <w:tcBorders>
              <w:top w:val="single" w:sz="4" w:space="0" w:color="auto"/>
              <w:left w:val="single" w:sz="4" w:space="0" w:color="auto"/>
              <w:bottom w:val="single" w:sz="4" w:space="0" w:color="auto"/>
              <w:right w:val="single" w:sz="4" w:space="0" w:color="auto"/>
            </w:tcBorders>
          </w:tcPr>
          <w:p w14:paraId="764BB72C" w14:textId="77777777" w:rsidR="00E9642B" w:rsidRPr="00886C3B" w:rsidRDefault="00E9642B" w:rsidP="008025B9">
            <w:pPr>
              <w:spacing w:line="276" w:lineRule="auto"/>
              <w:jc w:val="left"/>
              <w:rPr>
                <w:szCs w:val="24"/>
                <w:lang w:eastAsia="en-US"/>
              </w:rPr>
            </w:pPr>
          </w:p>
        </w:tc>
        <w:tc>
          <w:tcPr>
            <w:tcW w:w="830" w:type="pct"/>
            <w:tcBorders>
              <w:top w:val="single" w:sz="4" w:space="0" w:color="auto"/>
              <w:left w:val="single" w:sz="4" w:space="0" w:color="auto"/>
              <w:bottom w:val="single" w:sz="4" w:space="0" w:color="auto"/>
              <w:right w:val="single" w:sz="4" w:space="0" w:color="auto"/>
            </w:tcBorders>
          </w:tcPr>
          <w:p w14:paraId="51BF1A3B" w14:textId="77777777" w:rsidR="00E9642B" w:rsidRPr="00886C3B" w:rsidRDefault="00E9642B" w:rsidP="008025B9">
            <w:pPr>
              <w:spacing w:line="276" w:lineRule="auto"/>
              <w:jc w:val="left"/>
              <w:rPr>
                <w:szCs w:val="24"/>
                <w:lang w:val="en-US" w:eastAsia="en-US"/>
              </w:rPr>
            </w:pPr>
            <w:r w:rsidRPr="00886C3B">
              <w:rPr>
                <w:szCs w:val="24"/>
                <w:lang w:eastAsia="en-US"/>
              </w:rPr>
              <w:t>Да</w:t>
            </w:r>
          </w:p>
        </w:tc>
        <w:tc>
          <w:tcPr>
            <w:tcW w:w="1491" w:type="pct"/>
            <w:tcBorders>
              <w:top w:val="single" w:sz="4" w:space="0" w:color="auto"/>
              <w:left w:val="single" w:sz="4" w:space="0" w:color="auto"/>
              <w:bottom w:val="single" w:sz="4" w:space="0" w:color="auto"/>
              <w:right w:val="single" w:sz="4" w:space="0" w:color="auto"/>
            </w:tcBorders>
          </w:tcPr>
          <w:p w14:paraId="2B5E1E07" w14:textId="77777777" w:rsidR="00E9642B" w:rsidRPr="00886C3B" w:rsidRDefault="00E9642B" w:rsidP="008025B9">
            <w:pPr>
              <w:contextualSpacing/>
              <w:jc w:val="left"/>
              <w:rPr>
                <w:szCs w:val="24"/>
              </w:rPr>
            </w:pPr>
            <w:r w:rsidRPr="00886C3B">
              <w:rPr>
                <w:szCs w:val="24"/>
              </w:rPr>
              <w:t>Дата отчета</w:t>
            </w:r>
          </w:p>
        </w:tc>
      </w:tr>
      <w:tr w:rsidR="00E9642B" w:rsidRPr="00886C3B" w14:paraId="48426388" w14:textId="77777777" w:rsidTr="00596F76">
        <w:trPr>
          <w:trHeight w:val="330"/>
        </w:trPr>
        <w:tc>
          <w:tcPr>
            <w:tcW w:w="1533" w:type="pct"/>
            <w:tcBorders>
              <w:top w:val="single" w:sz="4" w:space="0" w:color="auto"/>
              <w:left w:val="single" w:sz="4" w:space="0" w:color="auto"/>
              <w:bottom w:val="single" w:sz="4" w:space="0" w:color="auto"/>
              <w:right w:val="single" w:sz="4" w:space="0" w:color="auto"/>
            </w:tcBorders>
          </w:tcPr>
          <w:p w14:paraId="6AC1F87C" w14:textId="77777777" w:rsidR="00E9642B" w:rsidRPr="00886C3B" w:rsidRDefault="00E9642B" w:rsidP="008025B9">
            <w:pPr>
              <w:spacing w:line="276" w:lineRule="auto"/>
              <w:jc w:val="left"/>
              <w:rPr>
                <w:szCs w:val="24"/>
                <w:lang w:val="en-US" w:eastAsia="en-US"/>
              </w:rPr>
            </w:pPr>
            <w:r w:rsidRPr="00886C3B">
              <w:rPr>
                <w:szCs w:val="24"/>
                <w:lang w:val="en-US" w:eastAsia="en-US"/>
              </w:rPr>
              <w:t>NAMEVP</w:t>
            </w:r>
          </w:p>
        </w:tc>
        <w:tc>
          <w:tcPr>
            <w:tcW w:w="750" w:type="pct"/>
            <w:tcBorders>
              <w:top w:val="single" w:sz="4" w:space="0" w:color="auto"/>
              <w:left w:val="single" w:sz="4" w:space="0" w:color="auto"/>
              <w:bottom w:val="single" w:sz="4" w:space="0" w:color="auto"/>
              <w:right w:val="single" w:sz="4" w:space="0" w:color="auto"/>
            </w:tcBorders>
          </w:tcPr>
          <w:p w14:paraId="2E66ADC6" w14:textId="77777777" w:rsidR="00E9642B" w:rsidRPr="00886C3B" w:rsidRDefault="00E9642B" w:rsidP="008025B9">
            <w:pPr>
              <w:spacing w:line="276" w:lineRule="auto"/>
              <w:jc w:val="left"/>
              <w:rPr>
                <w:szCs w:val="24"/>
                <w:lang w:val="en-US"/>
              </w:rPr>
            </w:pPr>
            <w:r w:rsidRPr="00886C3B">
              <w:rPr>
                <w:szCs w:val="24"/>
              </w:rPr>
              <w:t>VARCHAR2</w:t>
            </w:r>
          </w:p>
        </w:tc>
        <w:tc>
          <w:tcPr>
            <w:tcW w:w="397" w:type="pct"/>
            <w:tcBorders>
              <w:top w:val="single" w:sz="4" w:space="0" w:color="auto"/>
              <w:left w:val="single" w:sz="4" w:space="0" w:color="auto"/>
              <w:bottom w:val="single" w:sz="4" w:space="0" w:color="auto"/>
              <w:right w:val="single" w:sz="4" w:space="0" w:color="auto"/>
            </w:tcBorders>
          </w:tcPr>
          <w:p w14:paraId="34256105" w14:textId="77777777" w:rsidR="00E9642B" w:rsidRPr="00886C3B" w:rsidRDefault="00E9642B" w:rsidP="008025B9">
            <w:pPr>
              <w:spacing w:line="276" w:lineRule="auto"/>
              <w:jc w:val="left"/>
              <w:rPr>
                <w:szCs w:val="24"/>
                <w:lang w:val="en-US"/>
              </w:rPr>
            </w:pPr>
            <w:r w:rsidRPr="00886C3B">
              <w:rPr>
                <w:szCs w:val="24"/>
              </w:rPr>
              <w:t>100</w:t>
            </w:r>
          </w:p>
        </w:tc>
        <w:tc>
          <w:tcPr>
            <w:tcW w:w="830" w:type="pct"/>
            <w:tcBorders>
              <w:top w:val="single" w:sz="4" w:space="0" w:color="auto"/>
              <w:left w:val="single" w:sz="4" w:space="0" w:color="auto"/>
              <w:bottom w:val="single" w:sz="4" w:space="0" w:color="auto"/>
              <w:right w:val="single" w:sz="4" w:space="0" w:color="auto"/>
            </w:tcBorders>
          </w:tcPr>
          <w:p w14:paraId="1907B95C"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585ECF45" w14:textId="77777777" w:rsidR="00E9642B" w:rsidRPr="00886C3B" w:rsidRDefault="00E9642B" w:rsidP="008025B9">
            <w:pPr>
              <w:contextualSpacing/>
              <w:jc w:val="left"/>
              <w:rPr>
                <w:szCs w:val="24"/>
              </w:rPr>
            </w:pPr>
            <w:r w:rsidRPr="00886C3B">
              <w:rPr>
                <w:szCs w:val="24"/>
              </w:rPr>
              <w:t>Вице-премьер</w:t>
            </w:r>
          </w:p>
        </w:tc>
      </w:tr>
      <w:tr w:rsidR="00E9642B" w:rsidRPr="00886C3B" w14:paraId="0D535559" w14:textId="77777777" w:rsidTr="00596F76">
        <w:trPr>
          <w:trHeight w:val="670"/>
        </w:trPr>
        <w:tc>
          <w:tcPr>
            <w:tcW w:w="1533" w:type="pct"/>
            <w:tcBorders>
              <w:top w:val="single" w:sz="4" w:space="0" w:color="auto"/>
              <w:left w:val="single" w:sz="4" w:space="0" w:color="auto"/>
              <w:bottom w:val="single" w:sz="4" w:space="0" w:color="auto"/>
              <w:right w:val="single" w:sz="4" w:space="0" w:color="auto"/>
            </w:tcBorders>
          </w:tcPr>
          <w:p w14:paraId="35F12D9A" w14:textId="77777777" w:rsidR="00E9642B" w:rsidRPr="00886C3B" w:rsidRDefault="00E9642B" w:rsidP="008025B9">
            <w:pPr>
              <w:spacing w:line="276" w:lineRule="auto"/>
              <w:jc w:val="left"/>
              <w:rPr>
                <w:szCs w:val="24"/>
                <w:lang w:val="en-US" w:eastAsia="en-US"/>
              </w:rPr>
            </w:pPr>
            <w:r w:rsidRPr="00886C3B">
              <w:rPr>
                <w:szCs w:val="24"/>
                <w:lang w:val="en-US" w:eastAsia="en-US"/>
              </w:rPr>
              <w:t>FAIPCODE</w:t>
            </w:r>
          </w:p>
        </w:tc>
        <w:tc>
          <w:tcPr>
            <w:tcW w:w="750" w:type="pct"/>
            <w:tcBorders>
              <w:top w:val="single" w:sz="4" w:space="0" w:color="auto"/>
              <w:left w:val="single" w:sz="4" w:space="0" w:color="auto"/>
              <w:bottom w:val="single" w:sz="4" w:space="0" w:color="auto"/>
              <w:right w:val="single" w:sz="4" w:space="0" w:color="auto"/>
            </w:tcBorders>
          </w:tcPr>
          <w:p w14:paraId="006F3495" w14:textId="77777777" w:rsidR="00E9642B" w:rsidRPr="00886C3B" w:rsidRDefault="00E9642B" w:rsidP="008025B9">
            <w:pPr>
              <w:spacing w:line="276" w:lineRule="auto"/>
              <w:jc w:val="left"/>
              <w:rPr>
                <w:szCs w:val="24"/>
                <w:lang w:val="en-US"/>
              </w:rPr>
            </w:pPr>
            <w:r w:rsidRPr="00886C3B">
              <w:rPr>
                <w:szCs w:val="24"/>
                <w:lang w:val="en-US"/>
              </w:rPr>
              <w:t>VARCHAR2</w:t>
            </w:r>
          </w:p>
        </w:tc>
        <w:tc>
          <w:tcPr>
            <w:tcW w:w="397" w:type="pct"/>
            <w:tcBorders>
              <w:top w:val="single" w:sz="4" w:space="0" w:color="auto"/>
              <w:left w:val="single" w:sz="4" w:space="0" w:color="auto"/>
              <w:bottom w:val="single" w:sz="4" w:space="0" w:color="auto"/>
              <w:right w:val="single" w:sz="4" w:space="0" w:color="auto"/>
            </w:tcBorders>
          </w:tcPr>
          <w:p w14:paraId="4540DE1E" w14:textId="77777777" w:rsidR="00E9642B" w:rsidRPr="00886C3B" w:rsidRDefault="00E9642B" w:rsidP="008025B9">
            <w:pPr>
              <w:spacing w:line="276" w:lineRule="auto"/>
              <w:jc w:val="left"/>
              <w:rPr>
                <w:szCs w:val="24"/>
                <w:lang w:val="en-US"/>
              </w:rPr>
            </w:pPr>
            <w:r w:rsidRPr="00886C3B">
              <w:rPr>
                <w:szCs w:val="24"/>
                <w:lang w:val="en-US"/>
              </w:rPr>
              <w:t>200</w:t>
            </w:r>
          </w:p>
        </w:tc>
        <w:tc>
          <w:tcPr>
            <w:tcW w:w="830" w:type="pct"/>
            <w:tcBorders>
              <w:top w:val="single" w:sz="4" w:space="0" w:color="auto"/>
              <w:left w:val="single" w:sz="4" w:space="0" w:color="auto"/>
              <w:bottom w:val="single" w:sz="4" w:space="0" w:color="auto"/>
              <w:right w:val="single" w:sz="4" w:space="0" w:color="auto"/>
            </w:tcBorders>
          </w:tcPr>
          <w:p w14:paraId="64960242"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69E18FB7" w14:textId="77777777" w:rsidR="00E9642B" w:rsidRPr="00886C3B" w:rsidRDefault="00E9642B" w:rsidP="008025B9">
            <w:pPr>
              <w:contextualSpacing/>
              <w:jc w:val="left"/>
              <w:rPr>
                <w:szCs w:val="24"/>
              </w:rPr>
            </w:pPr>
            <w:r w:rsidRPr="00886C3B">
              <w:rPr>
                <w:szCs w:val="24"/>
              </w:rPr>
              <w:t>Код ФАИП</w:t>
            </w:r>
          </w:p>
        </w:tc>
      </w:tr>
      <w:tr w:rsidR="00E9642B" w:rsidRPr="00886C3B" w14:paraId="0770FB06" w14:textId="77777777" w:rsidTr="00596F76">
        <w:trPr>
          <w:trHeight w:val="330"/>
        </w:trPr>
        <w:tc>
          <w:tcPr>
            <w:tcW w:w="1533" w:type="pct"/>
            <w:tcBorders>
              <w:top w:val="single" w:sz="4" w:space="0" w:color="auto"/>
              <w:left w:val="single" w:sz="4" w:space="0" w:color="auto"/>
              <w:bottom w:val="single" w:sz="4" w:space="0" w:color="auto"/>
              <w:right w:val="single" w:sz="4" w:space="0" w:color="auto"/>
            </w:tcBorders>
          </w:tcPr>
          <w:p w14:paraId="50FDE018" w14:textId="77777777" w:rsidR="00E9642B" w:rsidRPr="00886C3B" w:rsidRDefault="00E9642B" w:rsidP="008025B9">
            <w:pPr>
              <w:spacing w:line="276" w:lineRule="auto"/>
              <w:jc w:val="left"/>
              <w:rPr>
                <w:szCs w:val="24"/>
                <w:lang w:eastAsia="en-US"/>
              </w:rPr>
            </w:pPr>
            <w:r w:rsidRPr="00886C3B">
              <w:rPr>
                <w:szCs w:val="24"/>
                <w:lang w:eastAsia="en-US"/>
              </w:rPr>
              <w:t>FAIPNAME</w:t>
            </w:r>
          </w:p>
        </w:tc>
        <w:tc>
          <w:tcPr>
            <w:tcW w:w="750" w:type="pct"/>
            <w:tcBorders>
              <w:top w:val="single" w:sz="4" w:space="0" w:color="auto"/>
              <w:left w:val="single" w:sz="4" w:space="0" w:color="auto"/>
              <w:bottom w:val="single" w:sz="4" w:space="0" w:color="auto"/>
              <w:right w:val="single" w:sz="4" w:space="0" w:color="auto"/>
            </w:tcBorders>
          </w:tcPr>
          <w:p w14:paraId="368ACB5E" w14:textId="77777777" w:rsidR="00E9642B" w:rsidRPr="00886C3B" w:rsidRDefault="00E9642B" w:rsidP="008025B9">
            <w:pPr>
              <w:spacing w:line="276" w:lineRule="auto"/>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05A8960A" w14:textId="77777777" w:rsidR="00E9642B" w:rsidRPr="00886C3B" w:rsidRDefault="00E9642B" w:rsidP="008025B9">
            <w:pPr>
              <w:spacing w:line="276" w:lineRule="auto"/>
              <w:jc w:val="left"/>
              <w:rPr>
                <w:szCs w:val="24"/>
                <w:lang w:val="en-US" w:eastAsia="en-US"/>
              </w:rPr>
            </w:pPr>
            <w:r w:rsidRPr="00886C3B">
              <w:rPr>
                <w:szCs w:val="24"/>
                <w:lang w:val="en-US" w:eastAsia="en-US"/>
              </w:rPr>
              <w:t>2000</w:t>
            </w:r>
          </w:p>
        </w:tc>
        <w:tc>
          <w:tcPr>
            <w:tcW w:w="830" w:type="pct"/>
            <w:tcBorders>
              <w:top w:val="single" w:sz="4" w:space="0" w:color="auto"/>
              <w:left w:val="single" w:sz="4" w:space="0" w:color="auto"/>
              <w:bottom w:val="single" w:sz="4" w:space="0" w:color="auto"/>
              <w:right w:val="single" w:sz="4" w:space="0" w:color="auto"/>
            </w:tcBorders>
          </w:tcPr>
          <w:p w14:paraId="2F90BCA6"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5EA1FCED" w14:textId="77777777" w:rsidR="00E9642B" w:rsidRPr="00886C3B" w:rsidRDefault="00E9642B" w:rsidP="008025B9">
            <w:pPr>
              <w:contextualSpacing/>
              <w:jc w:val="left"/>
              <w:rPr>
                <w:szCs w:val="24"/>
              </w:rPr>
            </w:pPr>
            <w:r w:rsidRPr="00886C3B">
              <w:rPr>
                <w:szCs w:val="24"/>
              </w:rPr>
              <w:t>Наименование ФАИП</w:t>
            </w:r>
          </w:p>
        </w:tc>
      </w:tr>
      <w:tr w:rsidR="00E9642B" w:rsidRPr="00886C3B" w14:paraId="0C1803E7" w14:textId="77777777" w:rsidTr="00596F76">
        <w:trPr>
          <w:trHeight w:val="435"/>
        </w:trPr>
        <w:tc>
          <w:tcPr>
            <w:tcW w:w="1533" w:type="pct"/>
            <w:tcBorders>
              <w:top w:val="single" w:sz="4" w:space="0" w:color="auto"/>
              <w:left w:val="single" w:sz="4" w:space="0" w:color="auto"/>
              <w:bottom w:val="single" w:sz="4" w:space="0" w:color="auto"/>
              <w:right w:val="single" w:sz="4" w:space="0" w:color="auto"/>
            </w:tcBorders>
          </w:tcPr>
          <w:p w14:paraId="145AD060" w14:textId="77777777" w:rsidR="00E9642B" w:rsidRPr="00886C3B" w:rsidRDefault="00E9642B" w:rsidP="008025B9">
            <w:pPr>
              <w:spacing w:after="200" w:line="276" w:lineRule="auto"/>
              <w:jc w:val="left"/>
              <w:rPr>
                <w:szCs w:val="24"/>
                <w:lang w:val="en-US"/>
              </w:rPr>
            </w:pPr>
            <w:r w:rsidRPr="00886C3B">
              <w:rPr>
                <w:szCs w:val="24"/>
                <w:lang w:val="en-US"/>
              </w:rPr>
              <w:t>CODEOKS</w:t>
            </w:r>
          </w:p>
        </w:tc>
        <w:tc>
          <w:tcPr>
            <w:tcW w:w="750" w:type="pct"/>
            <w:tcBorders>
              <w:top w:val="single" w:sz="4" w:space="0" w:color="auto"/>
              <w:left w:val="single" w:sz="4" w:space="0" w:color="auto"/>
              <w:bottom w:val="single" w:sz="4" w:space="0" w:color="auto"/>
              <w:right w:val="single" w:sz="4" w:space="0" w:color="auto"/>
            </w:tcBorders>
          </w:tcPr>
          <w:p w14:paraId="7AF8B961" w14:textId="77777777" w:rsidR="00E9642B" w:rsidRPr="00886C3B" w:rsidRDefault="00E9642B" w:rsidP="008025B9">
            <w:pPr>
              <w:spacing w:after="200" w:line="276" w:lineRule="auto"/>
              <w:jc w:val="left"/>
              <w:rPr>
                <w:szCs w:val="24"/>
                <w:lang w:val="en-US" w:eastAsia="en-US"/>
              </w:rPr>
            </w:pPr>
            <w:r w:rsidRPr="00886C3B">
              <w:rPr>
                <w:szCs w:val="24"/>
                <w:lang w:val="en-US" w:eastAsia="en-US"/>
              </w:rPr>
              <w:t>VARCHAR2</w:t>
            </w:r>
          </w:p>
        </w:tc>
        <w:tc>
          <w:tcPr>
            <w:tcW w:w="397" w:type="pct"/>
            <w:tcBorders>
              <w:top w:val="single" w:sz="4" w:space="0" w:color="auto"/>
              <w:left w:val="single" w:sz="4" w:space="0" w:color="auto"/>
              <w:bottom w:val="single" w:sz="4" w:space="0" w:color="auto"/>
              <w:right w:val="single" w:sz="4" w:space="0" w:color="auto"/>
            </w:tcBorders>
          </w:tcPr>
          <w:p w14:paraId="32ECBB85" w14:textId="77777777" w:rsidR="00E9642B" w:rsidRPr="00886C3B" w:rsidRDefault="00E9642B" w:rsidP="008025B9">
            <w:pPr>
              <w:spacing w:after="200" w:line="276" w:lineRule="auto"/>
              <w:jc w:val="left"/>
              <w:rPr>
                <w:szCs w:val="24"/>
                <w:lang w:val="en-US" w:eastAsia="en-US"/>
              </w:rPr>
            </w:pPr>
            <w:r w:rsidRPr="00886C3B">
              <w:rPr>
                <w:szCs w:val="24"/>
                <w:lang w:val="en-US" w:eastAsia="en-US"/>
              </w:rPr>
              <w:t>20</w:t>
            </w:r>
          </w:p>
        </w:tc>
        <w:tc>
          <w:tcPr>
            <w:tcW w:w="830" w:type="pct"/>
            <w:tcBorders>
              <w:top w:val="single" w:sz="4" w:space="0" w:color="auto"/>
              <w:left w:val="single" w:sz="4" w:space="0" w:color="auto"/>
              <w:bottom w:val="single" w:sz="4" w:space="0" w:color="auto"/>
              <w:right w:val="single" w:sz="4" w:space="0" w:color="auto"/>
            </w:tcBorders>
          </w:tcPr>
          <w:p w14:paraId="3EE2ABC4" w14:textId="77777777" w:rsidR="00E9642B" w:rsidRPr="00886C3B" w:rsidRDefault="00E9642B" w:rsidP="008025B9">
            <w:pPr>
              <w:spacing w:line="276" w:lineRule="auto"/>
              <w:jc w:val="left"/>
              <w:rPr>
                <w:szCs w:val="24"/>
                <w:lang w:val="en-US" w:eastAsia="en-US"/>
              </w:rPr>
            </w:pPr>
            <w:r w:rsidRPr="00886C3B">
              <w:rPr>
                <w:szCs w:val="24"/>
                <w:lang w:eastAsia="en-US"/>
              </w:rPr>
              <w:t>Да</w:t>
            </w:r>
          </w:p>
        </w:tc>
        <w:tc>
          <w:tcPr>
            <w:tcW w:w="1491" w:type="pct"/>
            <w:tcBorders>
              <w:top w:val="single" w:sz="4" w:space="0" w:color="auto"/>
              <w:left w:val="single" w:sz="4" w:space="0" w:color="auto"/>
              <w:bottom w:val="single" w:sz="4" w:space="0" w:color="auto"/>
              <w:right w:val="single" w:sz="4" w:space="0" w:color="auto"/>
            </w:tcBorders>
          </w:tcPr>
          <w:p w14:paraId="18E45EDD" w14:textId="77777777" w:rsidR="00E9642B" w:rsidRPr="00886C3B" w:rsidRDefault="00E9642B" w:rsidP="008025B9">
            <w:pPr>
              <w:contextualSpacing/>
              <w:jc w:val="left"/>
              <w:rPr>
                <w:szCs w:val="24"/>
              </w:rPr>
            </w:pPr>
            <w:r w:rsidRPr="00886C3B">
              <w:rPr>
                <w:szCs w:val="24"/>
              </w:rPr>
              <w:t>Код ОКС</w:t>
            </w:r>
          </w:p>
        </w:tc>
      </w:tr>
      <w:tr w:rsidR="00E9642B" w:rsidRPr="00886C3B" w14:paraId="2F76173E" w14:textId="77777777" w:rsidTr="00596F76">
        <w:trPr>
          <w:trHeight w:val="330"/>
        </w:trPr>
        <w:tc>
          <w:tcPr>
            <w:tcW w:w="1533" w:type="pct"/>
            <w:tcBorders>
              <w:top w:val="single" w:sz="4" w:space="0" w:color="auto"/>
              <w:left w:val="single" w:sz="4" w:space="0" w:color="auto"/>
              <w:bottom w:val="single" w:sz="4" w:space="0" w:color="auto"/>
              <w:right w:val="single" w:sz="4" w:space="0" w:color="auto"/>
            </w:tcBorders>
          </w:tcPr>
          <w:p w14:paraId="105A7090" w14:textId="77777777" w:rsidR="00E9642B" w:rsidRPr="00886C3B" w:rsidRDefault="00E9642B" w:rsidP="008025B9">
            <w:pPr>
              <w:spacing w:line="276" w:lineRule="auto"/>
              <w:jc w:val="left"/>
              <w:rPr>
                <w:szCs w:val="24"/>
                <w:lang w:eastAsia="en-US"/>
              </w:rPr>
            </w:pPr>
            <w:r w:rsidRPr="00886C3B">
              <w:rPr>
                <w:szCs w:val="24"/>
                <w:lang w:eastAsia="en-US"/>
              </w:rPr>
              <w:t>DATEPROJDOC</w:t>
            </w:r>
          </w:p>
        </w:tc>
        <w:tc>
          <w:tcPr>
            <w:tcW w:w="750" w:type="pct"/>
            <w:tcBorders>
              <w:top w:val="single" w:sz="4" w:space="0" w:color="auto"/>
              <w:left w:val="single" w:sz="4" w:space="0" w:color="auto"/>
              <w:bottom w:val="single" w:sz="4" w:space="0" w:color="auto"/>
              <w:right w:val="single" w:sz="4" w:space="0" w:color="auto"/>
            </w:tcBorders>
          </w:tcPr>
          <w:p w14:paraId="789D0E43" w14:textId="77777777" w:rsidR="00E9642B" w:rsidRPr="00886C3B" w:rsidRDefault="00E9642B" w:rsidP="008025B9">
            <w:pPr>
              <w:spacing w:line="276" w:lineRule="auto"/>
              <w:jc w:val="left"/>
              <w:rPr>
                <w:szCs w:val="24"/>
                <w:lang w:val="en-US" w:eastAsia="en-US"/>
              </w:rPr>
            </w:pPr>
            <w:r w:rsidRPr="00886C3B">
              <w:rPr>
                <w:szCs w:val="24"/>
                <w:lang w:val="en-US" w:eastAsia="en-US"/>
              </w:rPr>
              <w:t>DATE</w:t>
            </w:r>
          </w:p>
        </w:tc>
        <w:tc>
          <w:tcPr>
            <w:tcW w:w="397" w:type="pct"/>
            <w:tcBorders>
              <w:top w:val="single" w:sz="4" w:space="0" w:color="auto"/>
              <w:left w:val="single" w:sz="4" w:space="0" w:color="auto"/>
              <w:bottom w:val="single" w:sz="4" w:space="0" w:color="auto"/>
              <w:right w:val="single" w:sz="4" w:space="0" w:color="auto"/>
            </w:tcBorders>
          </w:tcPr>
          <w:p w14:paraId="3C392B42" w14:textId="77777777" w:rsidR="00E9642B" w:rsidRPr="00886C3B" w:rsidRDefault="00E9642B" w:rsidP="008025B9">
            <w:pPr>
              <w:spacing w:line="276" w:lineRule="auto"/>
              <w:jc w:val="left"/>
              <w:rPr>
                <w:szCs w:val="24"/>
                <w:lang w:eastAsia="en-US"/>
              </w:rPr>
            </w:pPr>
          </w:p>
        </w:tc>
        <w:tc>
          <w:tcPr>
            <w:tcW w:w="830" w:type="pct"/>
            <w:tcBorders>
              <w:top w:val="single" w:sz="4" w:space="0" w:color="auto"/>
              <w:left w:val="single" w:sz="4" w:space="0" w:color="auto"/>
              <w:bottom w:val="single" w:sz="4" w:space="0" w:color="auto"/>
              <w:right w:val="single" w:sz="4" w:space="0" w:color="auto"/>
            </w:tcBorders>
          </w:tcPr>
          <w:p w14:paraId="783D53D2"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63C59F1D" w14:textId="77777777" w:rsidR="00E9642B" w:rsidRPr="00886C3B" w:rsidRDefault="00E9642B" w:rsidP="008025B9">
            <w:pPr>
              <w:contextualSpacing/>
              <w:jc w:val="left"/>
              <w:rPr>
                <w:szCs w:val="24"/>
              </w:rPr>
            </w:pPr>
            <w:r w:rsidRPr="00886C3B">
              <w:rPr>
                <w:szCs w:val="24"/>
              </w:rPr>
              <w:t>Дата утверждения проектной документации</w:t>
            </w:r>
          </w:p>
        </w:tc>
      </w:tr>
      <w:tr w:rsidR="00E9642B" w:rsidRPr="00886C3B" w14:paraId="713C244E" w14:textId="77777777" w:rsidTr="00596F76">
        <w:trPr>
          <w:trHeight w:val="330"/>
        </w:trPr>
        <w:tc>
          <w:tcPr>
            <w:tcW w:w="1533" w:type="pct"/>
            <w:tcBorders>
              <w:top w:val="single" w:sz="4" w:space="0" w:color="auto"/>
              <w:left w:val="single" w:sz="4" w:space="0" w:color="auto"/>
              <w:bottom w:val="single" w:sz="4" w:space="0" w:color="auto"/>
              <w:right w:val="single" w:sz="4" w:space="0" w:color="auto"/>
            </w:tcBorders>
          </w:tcPr>
          <w:p w14:paraId="60667B17" w14:textId="77777777" w:rsidR="00E9642B" w:rsidRPr="00886C3B" w:rsidRDefault="00E9642B" w:rsidP="008025B9">
            <w:pPr>
              <w:spacing w:line="276" w:lineRule="auto"/>
              <w:jc w:val="left"/>
              <w:rPr>
                <w:szCs w:val="24"/>
                <w:lang w:eastAsia="en-US"/>
              </w:rPr>
            </w:pPr>
            <w:r w:rsidRPr="00886C3B">
              <w:rPr>
                <w:szCs w:val="24"/>
                <w:lang w:eastAsia="en-US"/>
              </w:rPr>
              <w:t>KBK</w:t>
            </w:r>
          </w:p>
        </w:tc>
        <w:tc>
          <w:tcPr>
            <w:tcW w:w="750" w:type="pct"/>
            <w:tcBorders>
              <w:top w:val="single" w:sz="4" w:space="0" w:color="auto"/>
              <w:left w:val="single" w:sz="4" w:space="0" w:color="auto"/>
              <w:bottom w:val="single" w:sz="4" w:space="0" w:color="auto"/>
              <w:right w:val="single" w:sz="4" w:space="0" w:color="auto"/>
            </w:tcBorders>
          </w:tcPr>
          <w:p w14:paraId="568D0BD4" w14:textId="77777777" w:rsidR="00E9642B" w:rsidRPr="00886C3B" w:rsidRDefault="00E9642B" w:rsidP="008025B9">
            <w:pPr>
              <w:contextualSpacing/>
              <w:jc w:val="left"/>
              <w:rPr>
                <w:szCs w:val="24"/>
                <w:lang w:val="en-US"/>
              </w:rPr>
            </w:pPr>
            <w:r w:rsidRPr="00886C3B">
              <w:rPr>
                <w:szCs w:val="24"/>
                <w:lang w:val="en-US"/>
              </w:rPr>
              <w:t>VARCHAR</w:t>
            </w:r>
          </w:p>
        </w:tc>
        <w:tc>
          <w:tcPr>
            <w:tcW w:w="397" w:type="pct"/>
            <w:tcBorders>
              <w:top w:val="single" w:sz="4" w:space="0" w:color="auto"/>
              <w:left w:val="single" w:sz="4" w:space="0" w:color="auto"/>
              <w:bottom w:val="single" w:sz="4" w:space="0" w:color="auto"/>
              <w:right w:val="single" w:sz="4" w:space="0" w:color="auto"/>
            </w:tcBorders>
          </w:tcPr>
          <w:p w14:paraId="7C0BA21F" w14:textId="77777777" w:rsidR="00E9642B" w:rsidRPr="00886C3B" w:rsidRDefault="00E9642B" w:rsidP="008025B9">
            <w:pPr>
              <w:contextualSpacing/>
              <w:jc w:val="left"/>
              <w:rPr>
                <w:szCs w:val="24"/>
              </w:rPr>
            </w:pPr>
            <w:r w:rsidRPr="00886C3B">
              <w:rPr>
                <w:szCs w:val="24"/>
                <w:lang w:val="en-US"/>
              </w:rPr>
              <w:t>20</w:t>
            </w:r>
            <w:r w:rsidRPr="00886C3B">
              <w:rPr>
                <w:szCs w:val="24"/>
              </w:rPr>
              <w:t>00</w:t>
            </w:r>
          </w:p>
        </w:tc>
        <w:tc>
          <w:tcPr>
            <w:tcW w:w="830" w:type="pct"/>
            <w:tcBorders>
              <w:top w:val="single" w:sz="4" w:space="0" w:color="auto"/>
              <w:left w:val="single" w:sz="4" w:space="0" w:color="auto"/>
              <w:bottom w:val="single" w:sz="4" w:space="0" w:color="auto"/>
              <w:right w:val="single" w:sz="4" w:space="0" w:color="auto"/>
            </w:tcBorders>
          </w:tcPr>
          <w:p w14:paraId="655784DB" w14:textId="77777777" w:rsidR="00E9642B" w:rsidRPr="00886C3B" w:rsidRDefault="00E9642B" w:rsidP="008025B9">
            <w:pPr>
              <w:contextualSpacing/>
              <w:jc w:val="left"/>
              <w:rPr>
                <w:szCs w:val="24"/>
              </w:rPr>
            </w:pPr>
            <w:r w:rsidRPr="00886C3B">
              <w:rPr>
                <w:szCs w:val="24"/>
              </w:rPr>
              <w:t>Нет</w:t>
            </w:r>
          </w:p>
        </w:tc>
        <w:tc>
          <w:tcPr>
            <w:tcW w:w="1491" w:type="pct"/>
            <w:tcBorders>
              <w:top w:val="single" w:sz="4" w:space="0" w:color="auto"/>
              <w:left w:val="single" w:sz="4" w:space="0" w:color="auto"/>
              <w:bottom w:val="single" w:sz="4" w:space="0" w:color="auto"/>
              <w:right w:val="single" w:sz="4" w:space="0" w:color="auto"/>
            </w:tcBorders>
          </w:tcPr>
          <w:p w14:paraId="6990C0AA" w14:textId="77777777" w:rsidR="00E9642B" w:rsidRPr="00886C3B" w:rsidRDefault="00E9642B" w:rsidP="008025B9">
            <w:pPr>
              <w:contextualSpacing/>
              <w:jc w:val="left"/>
              <w:rPr>
                <w:szCs w:val="24"/>
              </w:rPr>
            </w:pPr>
            <w:r w:rsidRPr="00886C3B">
              <w:rPr>
                <w:szCs w:val="24"/>
              </w:rPr>
              <w:t>КБК</w:t>
            </w:r>
          </w:p>
        </w:tc>
      </w:tr>
      <w:tr w:rsidR="00E9642B" w:rsidRPr="00886C3B" w14:paraId="62CE7C00" w14:textId="77777777" w:rsidTr="00596F76">
        <w:trPr>
          <w:trHeight w:val="330"/>
        </w:trPr>
        <w:tc>
          <w:tcPr>
            <w:tcW w:w="1533" w:type="pct"/>
            <w:tcBorders>
              <w:top w:val="single" w:sz="4" w:space="0" w:color="auto"/>
              <w:left w:val="single" w:sz="4" w:space="0" w:color="auto"/>
              <w:bottom w:val="single" w:sz="4" w:space="0" w:color="auto"/>
              <w:right w:val="single" w:sz="4" w:space="0" w:color="auto"/>
            </w:tcBorders>
          </w:tcPr>
          <w:p w14:paraId="2B49A96A" w14:textId="77777777" w:rsidR="00E9642B" w:rsidRPr="00886C3B" w:rsidRDefault="00E9642B" w:rsidP="008025B9">
            <w:pPr>
              <w:spacing w:line="276" w:lineRule="auto"/>
              <w:jc w:val="left"/>
              <w:rPr>
                <w:szCs w:val="24"/>
                <w:lang w:eastAsia="en-US"/>
              </w:rPr>
            </w:pPr>
            <w:r w:rsidRPr="00886C3B">
              <w:rPr>
                <w:szCs w:val="24"/>
                <w:lang w:eastAsia="en-US"/>
              </w:rPr>
              <w:t>JUSTIFICATION</w:t>
            </w:r>
          </w:p>
        </w:tc>
        <w:tc>
          <w:tcPr>
            <w:tcW w:w="750" w:type="pct"/>
            <w:tcBorders>
              <w:top w:val="single" w:sz="4" w:space="0" w:color="auto"/>
              <w:left w:val="single" w:sz="4" w:space="0" w:color="auto"/>
              <w:bottom w:val="single" w:sz="4" w:space="0" w:color="auto"/>
              <w:right w:val="single" w:sz="4" w:space="0" w:color="auto"/>
            </w:tcBorders>
          </w:tcPr>
          <w:p w14:paraId="43F522B2" w14:textId="77777777" w:rsidR="00E9642B" w:rsidRPr="00886C3B" w:rsidRDefault="00E9642B" w:rsidP="008025B9">
            <w:pPr>
              <w:spacing w:line="276" w:lineRule="auto"/>
              <w:jc w:val="left"/>
              <w:rPr>
                <w:szCs w:val="24"/>
                <w:lang w:val="en-US" w:eastAsia="en-US"/>
              </w:rPr>
            </w:pPr>
            <w:r w:rsidRPr="00886C3B">
              <w:rPr>
                <w:szCs w:val="24"/>
                <w:lang w:val="en-US" w:eastAsia="en-US"/>
              </w:rPr>
              <w:t>VARCHAR2</w:t>
            </w:r>
          </w:p>
        </w:tc>
        <w:tc>
          <w:tcPr>
            <w:tcW w:w="397" w:type="pct"/>
            <w:tcBorders>
              <w:top w:val="single" w:sz="4" w:space="0" w:color="auto"/>
              <w:left w:val="single" w:sz="4" w:space="0" w:color="auto"/>
              <w:bottom w:val="single" w:sz="4" w:space="0" w:color="auto"/>
              <w:right w:val="single" w:sz="4" w:space="0" w:color="auto"/>
            </w:tcBorders>
          </w:tcPr>
          <w:p w14:paraId="2E40E2AD" w14:textId="77777777" w:rsidR="00E9642B" w:rsidRPr="00886C3B" w:rsidRDefault="00E9642B" w:rsidP="008025B9">
            <w:pPr>
              <w:spacing w:line="276" w:lineRule="auto"/>
              <w:jc w:val="left"/>
              <w:rPr>
                <w:szCs w:val="24"/>
                <w:lang w:val="en-US" w:eastAsia="en-US"/>
              </w:rPr>
            </w:pPr>
            <w:r w:rsidRPr="00886C3B">
              <w:rPr>
                <w:szCs w:val="24"/>
                <w:lang w:val="en-US" w:eastAsia="en-US"/>
              </w:rPr>
              <w:t>100</w:t>
            </w:r>
          </w:p>
        </w:tc>
        <w:tc>
          <w:tcPr>
            <w:tcW w:w="830" w:type="pct"/>
            <w:tcBorders>
              <w:top w:val="single" w:sz="4" w:space="0" w:color="auto"/>
              <w:left w:val="single" w:sz="4" w:space="0" w:color="auto"/>
              <w:bottom w:val="single" w:sz="4" w:space="0" w:color="auto"/>
              <w:right w:val="single" w:sz="4" w:space="0" w:color="auto"/>
            </w:tcBorders>
          </w:tcPr>
          <w:p w14:paraId="0A44E2CA"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0FBD0DFE" w14:textId="77777777" w:rsidR="00E9642B" w:rsidRPr="00886C3B" w:rsidRDefault="00E9642B" w:rsidP="008025B9">
            <w:pPr>
              <w:contextualSpacing/>
              <w:jc w:val="left"/>
              <w:rPr>
                <w:szCs w:val="24"/>
              </w:rPr>
            </w:pPr>
            <w:r w:rsidRPr="00886C3B">
              <w:rPr>
                <w:szCs w:val="24"/>
              </w:rPr>
              <w:t>Статус проектной документации</w:t>
            </w:r>
          </w:p>
        </w:tc>
      </w:tr>
      <w:tr w:rsidR="00E9642B" w:rsidRPr="00886C3B" w14:paraId="1849B574" w14:textId="77777777" w:rsidTr="00596F76">
        <w:trPr>
          <w:trHeight w:val="330"/>
        </w:trPr>
        <w:tc>
          <w:tcPr>
            <w:tcW w:w="1533" w:type="pct"/>
            <w:tcBorders>
              <w:top w:val="single" w:sz="4" w:space="0" w:color="auto"/>
              <w:left w:val="single" w:sz="4" w:space="0" w:color="auto"/>
              <w:bottom w:val="single" w:sz="4" w:space="0" w:color="auto"/>
              <w:right w:val="single" w:sz="4" w:space="0" w:color="auto"/>
            </w:tcBorders>
          </w:tcPr>
          <w:p w14:paraId="2677E4B8" w14:textId="77777777" w:rsidR="00E9642B" w:rsidRPr="00886C3B" w:rsidRDefault="00E9642B" w:rsidP="008025B9">
            <w:pPr>
              <w:spacing w:after="200" w:line="276" w:lineRule="auto"/>
              <w:jc w:val="left"/>
              <w:rPr>
                <w:szCs w:val="24"/>
              </w:rPr>
            </w:pPr>
            <w:r w:rsidRPr="00886C3B">
              <w:rPr>
                <w:szCs w:val="24"/>
              </w:rPr>
              <w:lastRenderedPageBreak/>
              <w:t>INDUSTRY</w:t>
            </w:r>
          </w:p>
        </w:tc>
        <w:tc>
          <w:tcPr>
            <w:tcW w:w="750" w:type="pct"/>
            <w:tcBorders>
              <w:top w:val="single" w:sz="4" w:space="0" w:color="auto"/>
              <w:left w:val="single" w:sz="4" w:space="0" w:color="auto"/>
              <w:bottom w:val="single" w:sz="4" w:space="0" w:color="auto"/>
              <w:right w:val="single" w:sz="4" w:space="0" w:color="auto"/>
            </w:tcBorders>
          </w:tcPr>
          <w:p w14:paraId="608E1CB7" w14:textId="77777777" w:rsidR="00E9642B" w:rsidRPr="00886C3B" w:rsidRDefault="00E9642B" w:rsidP="008025B9">
            <w:pPr>
              <w:spacing w:after="200" w:line="276" w:lineRule="auto"/>
              <w:jc w:val="left"/>
              <w:rPr>
                <w:szCs w:val="24"/>
                <w:lang w:val="en-US" w:eastAsia="en-US"/>
              </w:rPr>
            </w:pPr>
            <w:r w:rsidRPr="00886C3B">
              <w:rPr>
                <w:szCs w:val="24"/>
                <w:lang w:val="en-US" w:eastAsia="en-US"/>
              </w:rPr>
              <w:t>VARCHAR2</w:t>
            </w:r>
          </w:p>
        </w:tc>
        <w:tc>
          <w:tcPr>
            <w:tcW w:w="397" w:type="pct"/>
            <w:tcBorders>
              <w:top w:val="single" w:sz="4" w:space="0" w:color="auto"/>
              <w:left w:val="single" w:sz="4" w:space="0" w:color="auto"/>
              <w:bottom w:val="single" w:sz="4" w:space="0" w:color="auto"/>
              <w:right w:val="single" w:sz="4" w:space="0" w:color="auto"/>
            </w:tcBorders>
          </w:tcPr>
          <w:p w14:paraId="46F08953" w14:textId="77777777" w:rsidR="00E9642B" w:rsidRPr="00886C3B" w:rsidRDefault="00E9642B" w:rsidP="008025B9">
            <w:pPr>
              <w:spacing w:after="200" w:line="276" w:lineRule="auto"/>
              <w:jc w:val="left"/>
              <w:rPr>
                <w:szCs w:val="24"/>
                <w:lang w:val="en-US" w:eastAsia="en-US"/>
              </w:rPr>
            </w:pPr>
            <w:r w:rsidRPr="00886C3B">
              <w:rPr>
                <w:szCs w:val="24"/>
                <w:lang w:val="en-US" w:eastAsia="en-US"/>
              </w:rPr>
              <w:t>2000</w:t>
            </w:r>
          </w:p>
        </w:tc>
        <w:tc>
          <w:tcPr>
            <w:tcW w:w="830" w:type="pct"/>
            <w:tcBorders>
              <w:top w:val="single" w:sz="4" w:space="0" w:color="auto"/>
              <w:left w:val="single" w:sz="4" w:space="0" w:color="auto"/>
              <w:bottom w:val="single" w:sz="4" w:space="0" w:color="auto"/>
              <w:right w:val="single" w:sz="4" w:space="0" w:color="auto"/>
            </w:tcBorders>
          </w:tcPr>
          <w:p w14:paraId="14D0FDC3"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30A3D5B1" w14:textId="77777777" w:rsidR="00E9642B" w:rsidRPr="00886C3B" w:rsidRDefault="00E9642B" w:rsidP="008025B9">
            <w:pPr>
              <w:contextualSpacing/>
              <w:jc w:val="left"/>
              <w:rPr>
                <w:szCs w:val="24"/>
              </w:rPr>
            </w:pPr>
            <w:r w:rsidRPr="00886C3B">
              <w:rPr>
                <w:szCs w:val="24"/>
              </w:rPr>
              <w:t>Отрасль</w:t>
            </w:r>
          </w:p>
        </w:tc>
      </w:tr>
      <w:tr w:rsidR="00E9642B" w:rsidRPr="00886C3B" w14:paraId="7F030CAA" w14:textId="77777777" w:rsidTr="00596F76">
        <w:trPr>
          <w:trHeight w:val="330"/>
        </w:trPr>
        <w:tc>
          <w:tcPr>
            <w:tcW w:w="1533" w:type="pct"/>
            <w:tcBorders>
              <w:top w:val="single" w:sz="4" w:space="0" w:color="auto"/>
              <w:left w:val="single" w:sz="4" w:space="0" w:color="auto"/>
              <w:bottom w:val="single" w:sz="4" w:space="0" w:color="auto"/>
              <w:right w:val="single" w:sz="4" w:space="0" w:color="auto"/>
            </w:tcBorders>
          </w:tcPr>
          <w:p w14:paraId="5EC2E7EC" w14:textId="77777777" w:rsidR="00E9642B" w:rsidRPr="00886C3B" w:rsidRDefault="00E9642B" w:rsidP="008025B9">
            <w:pPr>
              <w:spacing w:line="276" w:lineRule="auto"/>
              <w:jc w:val="left"/>
              <w:rPr>
                <w:szCs w:val="24"/>
                <w:lang w:eastAsia="en-US"/>
              </w:rPr>
            </w:pPr>
            <w:r w:rsidRPr="00886C3B">
              <w:rPr>
                <w:szCs w:val="24"/>
                <w:lang w:eastAsia="en-US"/>
              </w:rPr>
              <w:t>OKTMO</w:t>
            </w:r>
          </w:p>
        </w:tc>
        <w:tc>
          <w:tcPr>
            <w:tcW w:w="750" w:type="pct"/>
            <w:tcBorders>
              <w:top w:val="single" w:sz="4" w:space="0" w:color="auto"/>
              <w:left w:val="single" w:sz="4" w:space="0" w:color="auto"/>
              <w:bottom w:val="single" w:sz="4" w:space="0" w:color="auto"/>
              <w:right w:val="single" w:sz="4" w:space="0" w:color="auto"/>
            </w:tcBorders>
          </w:tcPr>
          <w:p w14:paraId="76483F31" w14:textId="77777777" w:rsidR="00E9642B" w:rsidRPr="00886C3B" w:rsidRDefault="00E9642B" w:rsidP="008025B9">
            <w:pPr>
              <w:spacing w:line="276" w:lineRule="auto"/>
              <w:jc w:val="left"/>
              <w:rPr>
                <w:szCs w:val="24"/>
                <w:lang w:val="en-US" w:eastAsia="en-US"/>
              </w:rPr>
            </w:pPr>
            <w:r w:rsidRPr="00886C3B">
              <w:rPr>
                <w:szCs w:val="24"/>
                <w:lang w:val="en-US" w:eastAsia="en-US"/>
              </w:rPr>
              <w:t>VARCHAR2</w:t>
            </w:r>
          </w:p>
        </w:tc>
        <w:tc>
          <w:tcPr>
            <w:tcW w:w="397" w:type="pct"/>
            <w:tcBorders>
              <w:top w:val="single" w:sz="4" w:space="0" w:color="auto"/>
              <w:left w:val="single" w:sz="4" w:space="0" w:color="auto"/>
              <w:bottom w:val="single" w:sz="4" w:space="0" w:color="auto"/>
              <w:right w:val="single" w:sz="4" w:space="0" w:color="auto"/>
            </w:tcBorders>
          </w:tcPr>
          <w:p w14:paraId="4CAD41AC" w14:textId="77777777" w:rsidR="00E9642B" w:rsidRPr="00886C3B" w:rsidRDefault="00E9642B" w:rsidP="008025B9">
            <w:pPr>
              <w:spacing w:line="276" w:lineRule="auto"/>
              <w:jc w:val="left"/>
              <w:rPr>
                <w:szCs w:val="24"/>
                <w:lang w:val="en-US" w:eastAsia="en-US"/>
              </w:rPr>
            </w:pPr>
            <w:r w:rsidRPr="00886C3B">
              <w:rPr>
                <w:szCs w:val="24"/>
                <w:lang w:val="en-US" w:eastAsia="en-US"/>
              </w:rPr>
              <w:t>255</w:t>
            </w:r>
          </w:p>
        </w:tc>
        <w:tc>
          <w:tcPr>
            <w:tcW w:w="830" w:type="pct"/>
            <w:tcBorders>
              <w:top w:val="single" w:sz="4" w:space="0" w:color="auto"/>
              <w:left w:val="single" w:sz="4" w:space="0" w:color="auto"/>
              <w:bottom w:val="single" w:sz="4" w:space="0" w:color="auto"/>
              <w:right w:val="single" w:sz="4" w:space="0" w:color="auto"/>
            </w:tcBorders>
          </w:tcPr>
          <w:p w14:paraId="2DBD3B87"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4FA16DED" w14:textId="77777777" w:rsidR="00E9642B" w:rsidRPr="00886C3B" w:rsidRDefault="00E9642B" w:rsidP="008025B9">
            <w:pPr>
              <w:contextualSpacing/>
              <w:jc w:val="left"/>
              <w:rPr>
                <w:szCs w:val="24"/>
              </w:rPr>
            </w:pPr>
            <w:r w:rsidRPr="00886C3B">
              <w:rPr>
                <w:szCs w:val="24"/>
              </w:rPr>
              <w:t>ОКТМО</w:t>
            </w:r>
          </w:p>
        </w:tc>
      </w:tr>
      <w:tr w:rsidR="00E9642B" w:rsidRPr="00886C3B" w14:paraId="73F1D279" w14:textId="77777777" w:rsidTr="00596F76">
        <w:trPr>
          <w:trHeight w:val="330"/>
        </w:trPr>
        <w:tc>
          <w:tcPr>
            <w:tcW w:w="1533" w:type="pct"/>
            <w:tcBorders>
              <w:top w:val="single" w:sz="4" w:space="0" w:color="auto"/>
              <w:left w:val="single" w:sz="4" w:space="0" w:color="auto"/>
              <w:bottom w:val="single" w:sz="4" w:space="0" w:color="auto"/>
              <w:right w:val="single" w:sz="4" w:space="0" w:color="auto"/>
            </w:tcBorders>
          </w:tcPr>
          <w:p w14:paraId="3309C15B" w14:textId="77777777" w:rsidR="00E9642B" w:rsidRPr="00886C3B" w:rsidRDefault="00E9642B" w:rsidP="008025B9">
            <w:pPr>
              <w:spacing w:after="200" w:line="276" w:lineRule="auto"/>
              <w:jc w:val="left"/>
              <w:rPr>
                <w:szCs w:val="24"/>
              </w:rPr>
            </w:pPr>
            <w:r w:rsidRPr="00886C3B">
              <w:rPr>
                <w:szCs w:val="24"/>
              </w:rPr>
              <w:t>BUDGETCODE</w:t>
            </w:r>
          </w:p>
        </w:tc>
        <w:tc>
          <w:tcPr>
            <w:tcW w:w="750" w:type="pct"/>
            <w:tcBorders>
              <w:top w:val="single" w:sz="4" w:space="0" w:color="auto"/>
              <w:left w:val="single" w:sz="4" w:space="0" w:color="auto"/>
              <w:bottom w:val="single" w:sz="4" w:space="0" w:color="auto"/>
              <w:right w:val="single" w:sz="4" w:space="0" w:color="auto"/>
            </w:tcBorders>
          </w:tcPr>
          <w:p w14:paraId="184B939B" w14:textId="77777777" w:rsidR="00E9642B" w:rsidRPr="00886C3B" w:rsidRDefault="00E9642B" w:rsidP="008025B9">
            <w:pPr>
              <w:spacing w:after="200" w:line="276" w:lineRule="auto"/>
              <w:jc w:val="left"/>
              <w:rPr>
                <w:szCs w:val="24"/>
                <w:lang w:val="en-US" w:eastAsia="en-US"/>
              </w:rPr>
            </w:pPr>
            <w:r w:rsidRPr="00886C3B">
              <w:rPr>
                <w:szCs w:val="24"/>
                <w:lang w:val="en-US" w:eastAsia="en-US"/>
              </w:rPr>
              <w:t>VARCHAR2</w:t>
            </w:r>
          </w:p>
        </w:tc>
        <w:tc>
          <w:tcPr>
            <w:tcW w:w="397" w:type="pct"/>
            <w:tcBorders>
              <w:top w:val="single" w:sz="4" w:space="0" w:color="auto"/>
              <w:left w:val="single" w:sz="4" w:space="0" w:color="auto"/>
              <w:bottom w:val="single" w:sz="4" w:space="0" w:color="auto"/>
              <w:right w:val="single" w:sz="4" w:space="0" w:color="auto"/>
            </w:tcBorders>
          </w:tcPr>
          <w:p w14:paraId="266A6917" w14:textId="77777777" w:rsidR="00E9642B" w:rsidRPr="00886C3B" w:rsidRDefault="00E9642B" w:rsidP="008025B9">
            <w:pPr>
              <w:spacing w:after="200" w:line="276" w:lineRule="auto"/>
              <w:jc w:val="left"/>
              <w:rPr>
                <w:szCs w:val="24"/>
                <w:lang w:val="en-US" w:eastAsia="en-US"/>
              </w:rPr>
            </w:pPr>
            <w:r w:rsidRPr="00886C3B">
              <w:rPr>
                <w:szCs w:val="24"/>
                <w:lang w:val="en-US" w:eastAsia="en-US"/>
              </w:rPr>
              <w:t>20</w:t>
            </w:r>
          </w:p>
        </w:tc>
        <w:tc>
          <w:tcPr>
            <w:tcW w:w="830" w:type="pct"/>
            <w:tcBorders>
              <w:top w:val="single" w:sz="4" w:space="0" w:color="auto"/>
              <w:left w:val="single" w:sz="4" w:space="0" w:color="auto"/>
              <w:bottom w:val="single" w:sz="4" w:space="0" w:color="auto"/>
              <w:right w:val="single" w:sz="4" w:space="0" w:color="auto"/>
            </w:tcBorders>
          </w:tcPr>
          <w:p w14:paraId="5B4E71A5"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6B6A9C0F" w14:textId="77777777" w:rsidR="00E9642B" w:rsidRPr="00886C3B" w:rsidRDefault="00E9642B" w:rsidP="008025B9">
            <w:pPr>
              <w:contextualSpacing/>
              <w:jc w:val="left"/>
              <w:rPr>
                <w:szCs w:val="24"/>
              </w:rPr>
            </w:pPr>
            <w:r w:rsidRPr="00886C3B">
              <w:rPr>
                <w:szCs w:val="24"/>
              </w:rPr>
              <w:t>Код бюджета</w:t>
            </w:r>
          </w:p>
        </w:tc>
      </w:tr>
      <w:tr w:rsidR="00E9642B" w:rsidRPr="00886C3B" w14:paraId="5378A1EE" w14:textId="77777777" w:rsidTr="00596F76">
        <w:trPr>
          <w:trHeight w:val="330"/>
        </w:trPr>
        <w:tc>
          <w:tcPr>
            <w:tcW w:w="1533" w:type="pct"/>
            <w:tcBorders>
              <w:top w:val="single" w:sz="4" w:space="0" w:color="auto"/>
              <w:left w:val="single" w:sz="4" w:space="0" w:color="auto"/>
              <w:bottom w:val="single" w:sz="4" w:space="0" w:color="auto"/>
              <w:right w:val="single" w:sz="4" w:space="0" w:color="auto"/>
            </w:tcBorders>
          </w:tcPr>
          <w:p w14:paraId="1F2462DF" w14:textId="77777777" w:rsidR="00E9642B" w:rsidRPr="00886C3B" w:rsidRDefault="00E9642B" w:rsidP="008025B9">
            <w:pPr>
              <w:spacing w:line="276" w:lineRule="auto"/>
              <w:jc w:val="left"/>
              <w:rPr>
                <w:szCs w:val="24"/>
                <w:lang w:eastAsia="en-US"/>
              </w:rPr>
            </w:pPr>
            <w:r w:rsidRPr="00886C3B">
              <w:rPr>
                <w:szCs w:val="24"/>
                <w:lang w:eastAsia="en-US"/>
              </w:rPr>
              <w:t>TOFKCODE</w:t>
            </w:r>
          </w:p>
        </w:tc>
        <w:tc>
          <w:tcPr>
            <w:tcW w:w="750" w:type="pct"/>
            <w:tcBorders>
              <w:top w:val="single" w:sz="4" w:space="0" w:color="auto"/>
              <w:left w:val="single" w:sz="4" w:space="0" w:color="auto"/>
              <w:bottom w:val="single" w:sz="4" w:space="0" w:color="auto"/>
              <w:right w:val="single" w:sz="4" w:space="0" w:color="auto"/>
            </w:tcBorders>
          </w:tcPr>
          <w:p w14:paraId="51F1C2AD" w14:textId="77777777" w:rsidR="00E9642B" w:rsidRPr="00886C3B" w:rsidRDefault="00E9642B" w:rsidP="008025B9">
            <w:pPr>
              <w:spacing w:line="276" w:lineRule="auto"/>
              <w:jc w:val="left"/>
              <w:rPr>
                <w:szCs w:val="24"/>
                <w:lang w:val="en-US" w:eastAsia="en-US"/>
              </w:rPr>
            </w:pPr>
            <w:r w:rsidRPr="00886C3B">
              <w:rPr>
                <w:szCs w:val="24"/>
                <w:lang w:val="en-US" w:eastAsia="en-US"/>
              </w:rPr>
              <w:t>VARCHAR2</w:t>
            </w:r>
          </w:p>
        </w:tc>
        <w:tc>
          <w:tcPr>
            <w:tcW w:w="397" w:type="pct"/>
            <w:tcBorders>
              <w:top w:val="single" w:sz="4" w:space="0" w:color="auto"/>
              <w:left w:val="single" w:sz="4" w:space="0" w:color="auto"/>
              <w:bottom w:val="single" w:sz="4" w:space="0" w:color="auto"/>
              <w:right w:val="single" w:sz="4" w:space="0" w:color="auto"/>
            </w:tcBorders>
          </w:tcPr>
          <w:p w14:paraId="42C6537E" w14:textId="77777777" w:rsidR="00E9642B" w:rsidRPr="00886C3B" w:rsidRDefault="00E9642B" w:rsidP="008025B9">
            <w:pPr>
              <w:spacing w:line="276" w:lineRule="auto"/>
              <w:jc w:val="left"/>
              <w:rPr>
                <w:szCs w:val="24"/>
                <w:lang w:val="en-US" w:eastAsia="en-US"/>
              </w:rPr>
            </w:pPr>
            <w:r w:rsidRPr="00886C3B">
              <w:rPr>
                <w:szCs w:val="24"/>
                <w:lang w:val="en-US" w:eastAsia="en-US"/>
              </w:rPr>
              <w:t>50</w:t>
            </w:r>
          </w:p>
        </w:tc>
        <w:tc>
          <w:tcPr>
            <w:tcW w:w="830" w:type="pct"/>
            <w:tcBorders>
              <w:top w:val="single" w:sz="4" w:space="0" w:color="auto"/>
              <w:left w:val="single" w:sz="4" w:space="0" w:color="auto"/>
              <w:bottom w:val="single" w:sz="4" w:space="0" w:color="auto"/>
              <w:right w:val="single" w:sz="4" w:space="0" w:color="auto"/>
            </w:tcBorders>
          </w:tcPr>
          <w:p w14:paraId="4D7DF126"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7399199D" w14:textId="77777777" w:rsidR="00E9642B" w:rsidRPr="00886C3B" w:rsidRDefault="00E9642B" w:rsidP="008025B9">
            <w:pPr>
              <w:contextualSpacing/>
              <w:jc w:val="left"/>
              <w:rPr>
                <w:szCs w:val="24"/>
              </w:rPr>
            </w:pPr>
            <w:r w:rsidRPr="00886C3B">
              <w:rPr>
                <w:szCs w:val="24"/>
              </w:rPr>
              <w:t>Код ТОФК</w:t>
            </w:r>
          </w:p>
        </w:tc>
      </w:tr>
      <w:tr w:rsidR="00E9642B" w:rsidRPr="00886C3B" w14:paraId="6BCC28D8" w14:textId="77777777" w:rsidTr="00596F76">
        <w:trPr>
          <w:trHeight w:val="330"/>
        </w:trPr>
        <w:tc>
          <w:tcPr>
            <w:tcW w:w="1533" w:type="pct"/>
            <w:tcBorders>
              <w:top w:val="single" w:sz="4" w:space="0" w:color="auto"/>
              <w:left w:val="single" w:sz="4" w:space="0" w:color="auto"/>
              <w:bottom w:val="single" w:sz="4" w:space="0" w:color="auto"/>
              <w:right w:val="single" w:sz="4" w:space="0" w:color="auto"/>
            </w:tcBorders>
          </w:tcPr>
          <w:p w14:paraId="55E91814" w14:textId="77777777" w:rsidR="00E9642B" w:rsidRPr="00886C3B" w:rsidRDefault="00E9642B" w:rsidP="008025B9">
            <w:pPr>
              <w:spacing w:line="276" w:lineRule="auto"/>
              <w:jc w:val="left"/>
              <w:rPr>
                <w:szCs w:val="24"/>
                <w:lang w:eastAsia="en-US"/>
              </w:rPr>
            </w:pPr>
            <w:r w:rsidRPr="00886C3B">
              <w:rPr>
                <w:szCs w:val="24"/>
                <w:lang w:eastAsia="en-US"/>
              </w:rPr>
              <w:t>INDUSTRYCODE</w:t>
            </w:r>
          </w:p>
        </w:tc>
        <w:tc>
          <w:tcPr>
            <w:tcW w:w="750" w:type="pct"/>
            <w:tcBorders>
              <w:top w:val="single" w:sz="4" w:space="0" w:color="auto"/>
              <w:left w:val="single" w:sz="4" w:space="0" w:color="auto"/>
              <w:bottom w:val="single" w:sz="4" w:space="0" w:color="auto"/>
              <w:right w:val="single" w:sz="4" w:space="0" w:color="auto"/>
            </w:tcBorders>
          </w:tcPr>
          <w:p w14:paraId="6A4D9154" w14:textId="77777777" w:rsidR="00E9642B" w:rsidRPr="00886C3B" w:rsidRDefault="00E9642B" w:rsidP="008025B9">
            <w:pPr>
              <w:spacing w:line="276" w:lineRule="auto"/>
              <w:jc w:val="left"/>
              <w:rPr>
                <w:szCs w:val="24"/>
                <w:lang w:val="en-US"/>
              </w:rPr>
            </w:pPr>
            <w:r w:rsidRPr="00886C3B">
              <w:rPr>
                <w:szCs w:val="24"/>
                <w:lang w:val="en-US"/>
              </w:rPr>
              <w:t>VARCHAR2</w:t>
            </w:r>
          </w:p>
        </w:tc>
        <w:tc>
          <w:tcPr>
            <w:tcW w:w="397" w:type="pct"/>
            <w:tcBorders>
              <w:top w:val="single" w:sz="4" w:space="0" w:color="auto"/>
              <w:left w:val="single" w:sz="4" w:space="0" w:color="auto"/>
              <w:bottom w:val="single" w:sz="4" w:space="0" w:color="auto"/>
              <w:right w:val="single" w:sz="4" w:space="0" w:color="auto"/>
            </w:tcBorders>
          </w:tcPr>
          <w:p w14:paraId="3CCD2A18" w14:textId="77777777" w:rsidR="00E9642B" w:rsidRPr="00886C3B" w:rsidRDefault="00E9642B" w:rsidP="008025B9">
            <w:pPr>
              <w:spacing w:line="276" w:lineRule="auto"/>
              <w:jc w:val="left"/>
              <w:rPr>
                <w:szCs w:val="24"/>
                <w:lang w:val="en-US"/>
              </w:rPr>
            </w:pPr>
            <w:r w:rsidRPr="00886C3B">
              <w:rPr>
                <w:szCs w:val="24"/>
                <w:lang w:val="en-US"/>
              </w:rPr>
              <w:t>3</w:t>
            </w:r>
          </w:p>
        </w:tc>
        <w:tc>
          <w:tcPr>
            <w:tcW w:w="830" w:type="pct"/>
            <w:tcBorders>
              <w:top w:val="single" w:sz="4" w:space="0" w:color="auto"/>
              <w:left w:val="single" w:sz="4" w:space="0" w:color="auto"/>
              <w:bottom w:val="single" w:sz="4" w:space="0" w:color="auto"/>
              <w:right w:val="single" w:sz="4" w:space="0" w:color="auto"/>
            </w:tcBorders>
          </w:tcPr>
          <w:p w14:paraId="25D4A7BF"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6A3419BC" w14:textId="77777777" w:rsidR="00E9642B" w:rsidRPr="00886C3B" w:rsidRDefault="00E9642B" w:rsidP="008025B9">
            <w:pPr>
              <w:contextualSpacing/>
              <w:jc w:val="left"/>
              <w:rPr>
                <w:szCs w:val="24"/>
              </w:rPr>
            </w:pPr>
            <w:r w:rsidRPr="00886C3B">
              <w:rPr>
                <w:szCs w:val="24"/>
              </w:rPr>
              <w:t>Код отрасли</w:t>
            </w:r>
          </w:p>
        </w:tc>
      </w:tr>
      <w:tr w:rsidR="00E9642B" w:rsidRPr="00886C3B" w14:paraId="0873524D" w14:textId="77777777" w:rsidTr="00596F76">
        <w:trPr>
          <w:trHeight w:val="395"/>
        </w:trPr>
        <w:tc>
          <w:tcPr>
            <w:tcW w:w="1533" w:type="pct"/>
            <w:tcBorders>
              <w:top w:val="single" w:sz="4" w:space="0" w:color="auto"/>
              <w:left w:val="single" w:sz="4" w:space="0" w:color="auto"/>
              <w:bottom w:val="single" w:sz="4" w:space="0" w:color="auto"/>
              <w:right w:val="single" w:sz="4" w:space="0" w:color="auto"/>
            </w:tcBorders>
          </w:tcPr>
          <w:p w14:paraId="1247E7B9" w14:textId="77777777" w:rsidR="00E9642B" w:rsidRPr="00886C3B" w:rsidRDefault="00E9642B" w:rsidP="008025B9">
            <w:pPr>
              <w:spacing w:line="276" w:lineRule="auto"/>
              <w:jc w:val="left"/>
              <w:rPr>
                <w:szCs w:val="24"/>
                <w:lang w:eastAsia="en-US"/>
              </w:rPr>
            </w:pPr>
            <w:r w:rsidRPr="00886C3B">
              <w:rPr>
                <w:szCs w:val="24"/>
                <w:lang w:eastAsia="en-US"/>
              </w:rPr>
              <w:t>NPCODE</w:t>
            </w:r>
          </w:p>
        </w:tc>
        <w:tc>
          <w:tcPr>
            <w:tcW w:w="750" w:type="pct"/>
            <w:tcBorders>
              <w:top w:val="single" w:sz="4" w:space="0" w:color="auto"/>
              <w:left w:val="single" w:sz="4" w:space="0" w:color="auto"/>
              <w:bottom w:val="single" w:sz="4" w:space="0" w:color="auto"/>
              <w:right w:val="single" w:sz="4" w:space="0" w:color="auto"/>
            </w:tcBorders>
          </w:tcPr>
          <w:p w14:paraId="6B91646B" w14:textId="77777777" w:rsidR="00E9642B" w:rsidRPr="00886C3B" w:rsidRDefault="00E9642B" w:rsidP="008025B9">
            <w:pPr>
              <w:spacing w:line="276" w:lineRule="auto"/>
              <w:jc w:val="left"/>
              <w:rPr>
                <w:szCs w:val="24"/>
                <w:lang w:val="en-US"/>
              </w:rPr>
            </w:pPr>
            <w:r w:rsidRPr="00886C3B">
              <w:rPr>
                <w:szCs w:val="24"/>
                <w:lang w:val="en-US"/>
              </w:rPr>
              <w:t>VARCHAR2</w:t>
            </w:r>
          </w:p>
        </w:tc>
        <w:tc>
          <w:tcPr>
            <w:tcW w:w="397" w:type="pct"/>
            <w:tcBorders>
              <w:top w:val="single" w:sz="4" w:space="0" w:color="auto"/>
              <w:left w:val="single" w:sz="4" w:space="0" w:color="auto"/>
              <w:bottom w:val="single" w:sz="4" w:space="0" w:color="auto"/>
              <w:right w:val="single" w:sz="4" w:space="0" w:color="auto"/>
            </w:tcBorders>
          </w:tcPr>
          <w:p w14:paraId="43C65043" w14:textId="77777777" w:rsidR="00E9642B" w:rsidRPr="00886C3B" w:rsidRDefault="00E9642B" w:rsidP="008025B9">
            <w:pPr>
              <w:spacing w:line="276" w:lineRule="auto"/>
              <w:jc w:val="left"/>
              <w:rPr>
                <w:szCs w:val="24"/>
                <w:lang w:val="en-US"/>
              </w:rPr>
            </w:pPr>
            <w:r w:rsidRPr="00886C3B">
              <w:rPr>
                <w:szCs w:val="24"/>
                <w:lang w:val="en-US"/>
              </w:rPr>
              <w:t>2</w:t>
            </w:r>
          </w:p>
        </w:tc>
        <w:tc>
          <w:tcPr>
            <w:tcW w:w="830" w:type="pct"/>
            <w:tcBorders>
              <w:top w:val="single" w:sz="4" w:space="0" w:color="auto"/>
              <w:left w:val="single" w:sz="4" w:space="0" w:color="auto"/>
              <w:bottom w:val="single" w:sz="4" w:space="0" w:color="auto"/>
              <w:right w:val="single" w:sz="4" w:space="0" w:color="auto"/>
            </w:tcBorders>
          </w:tcPr>
          <w:p w14:paraId="2A01E9B1"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266EEC7E" w14:textId="77777777" w:rsidR="00E9642B" w:rsidRPr="00886C3B" w:rsidRDefault="00E9642B" w:rsidP="008025B9">
            <w:pPr>
              <w:contextualSpacing/>
              <w:jc w:val="left"/>
              <w:rPr>
                <w:szCs w:val="24"/>
              </w:rPr>
            </w:pPr>
            <w:r w:rsidRPr="00886C3B">
              <w:rPr>
                <w:szCs w:val="24"/>
              </w:rPr>
              <w:t>Код НП</w:t>
            </w:r>
          </w:p>
        </w:tc>
      </w:tr>
      <w:tr w:rsidR="00E9642B" w:rsidRPr="00886C3B" w14:paraId="25EEF1F5" w14:textId="77777777" w:rsidTr="00596F76">
        <w:trPr>
          <w:trHeight w:val="330"/>
        </w:trPr>
        <w:tc>
          <w:tcPr>
            <w:tcW w:w="1533" w:type="pct"/>
            <w:tcBorders>
              <w:top w:val="single" w:sz="4" w:space="0" w:color="auto"/>
              <w:left w:val="single" w:sz="4" w:space="0" w:color="auto"/>
              <w:bottom w:val="single" w:sz="4" w:space="0" w:color="auto"/>
              <w:right w:val="single" w:sz="4" w:space="0" w:color="auto"/>
            </w:tcBorders>
          </w:tcPr>
          <w:p w14:paraId="4B29141C" w14:textId="77777777" w:rsidR="00E9642B" w:rsidRPr="00886C3B" w:rsidRDefault="00E9642B" w:rsidP="008025B9">
            <w:pPr>
              <w:contextualSpacing/>
              <w:jc w:val="left"/>
              <w:rPr>
                <w:szCs w:val="24"/>
                <w:lang w:val="en-US"/>
              </w:rPr>
            </w:pPr>
            <w:r w:rsidRPr="00886C3B">
              <w:rPr>
                <w:szCs w:val="24"/>
                <w:lang w:val="en-US"/>
              </w:rPr>
              <w:t>NPNAME</w:t>
            </w:r>
          </w:p>
        </w:tc>
        <w:tc>
          <w:tcPr>
            <w:tcW w:w="750" w:type="pct"/>
            <w:tcBorders>
              <w:top w:val="single" w:sz="4" w:space="0" w:color="auto"/>
              <w:left w:val="single" w:sz="4" w:space="0" w:color="auto"/>
              <w:bottom w:val="single" w:sz="4" w:space="0" w:color="auto"/>
              <w:right w:val="single" w:sz="4" w:space="0" w:color="auto"/>
            </w:tcBorders>
          </w:tcPr>
          <w:p w14:paraId="01F56299" w14:textId="77777777" w:rsidR="00E9642B" w:rsidRPr="00886C3B" w:rsidRDefault="00E9642B" w:rsidP="008025B9">
            <w:pPr>
              <w:contextualSpacing/>
              <w:jc w:val="left"/>
              <w:rPr>
                <w:szCs w:val="24"/>
                <w:lang w:val="en-US"/>
              </w:rPr>
            </w:pPr>
            <w:r w:rsidRPr="00886C3B">
              <w:rPr>
                <w:szCs w:val="24"/>
                <w:lang w:val="en-US"/>
              </w:rPr>
              <w:t>VARCHAR2</w:t>
            </w:r>
          </w:p>
        </w:tc>
        <w:tc>
          <w:tcPr>
            <w:tcW w:w="397" w:type="pct"/>
            <w:tcBorders>
              <w:top w:val="single" w:sz="4" w:space="0" w:color="auto"/>
              <w:left w:val="single" w:sz="4" w:space="0" w:color="auto"/>
              <w:bottom w:val="single" w:sz="4" w:space="0" w:color="auto"/>
              <w:right w:val="single" w:sz="4" w:space="0" w:color="auto"/>
            </w:tcBorders>
          </w:tcPr>
          <w:p w14:paraId="3DD434B0" w14:textId="77777777" w:rsidR="00E9642B" w:rsidRPr="00886C3B" w:rsidRDefault="00E9642B" w:rsidP="008025B9">
            <w:pPr>
              <w:contextualSpacing/>
              <w:jc w:val="left"/>
              <w:rPr>
                <w:szCs w:val="24"/>
                <w:lang w:val="en-US"/>
              </w:rPr>
            </w:pPr>
            <w:r w:rsidRPr="00886C3B">
              <w:rPr>
                <w:szCs w:val="24"/>
                <w:lang w:val="en-US"/>
              </w:rPr>
              <w:t>2000</w:t>
            </w:r>
          </w:p>
        </w:tc>
        <w:tc>
          <w:tcPr>
            <w:tcW w:w="830" w:type="pct"/>
            <w:tcBorders>
              <w:top w:val="single" w:sz="4" w:space="0" w:color="auto"/>
              <w:left w:val="single" w:sz="4" w:space="0" w:color="auto"/>
              <w:bottom w:val="single" w:sz="4" w:space="0" w:color="auto"/>
              <w:right w:val="single" w:sz="4" w:space="0" w:color="auto"/>
            </w:tcBorders>
          </w:tcPr>
          <w:p w14:paraId="10F62B1F"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4EE0ECF2" w14:textId="77777777" w:rsidR="00E9642B" w:rsidRPr="00886C3B" w:rsidRDefault="00E9642B" w:rsidP="008025B9">
            <w:pPr>
              <w:contextualSpacing/>
              <w:jc w:val="left"/>
              <w:rPr>
                <w:szCs w:val="24"/>
              </w:rPr>
            </w:pPr>
            <w:r w:rsidRPr="00886C3B">
              <w:rPr>
                <w:szCs w:val="24"/>
              </w:rPr>
              <w:t>Наименование НП</w:t>
            </w:r>
          </w:p>
        </w:tc>
      </w:tr>
      <w:tr w:rsidR="00E9642B" w:rsidRPr="00886C3B" w14:paraId="29868DFC" w14:textId="77777777" w:rsidTr="00596F76">
        <w:trPr>
          <w:trHeight w:val="330"/>
        </w:trPr>
        <w:tc>
          <w:tcPr>
            <w:tcW w:w="1533" w:type="pct"/>
            <w:tcBorders>
              <w:top w:val="single" w:sz="4" w:space="0" w:color="auto"/>
              <w:left w:val="single" w:sz="4" w:space="0" w:color="auto"/>
              <w:bottom w:val="single" w:sz="4" w:space="0" w:color="auto"/>
              <w:right w:val="single" w:sz="4" w:space="0" w:color="auto"/>
            </w:tcBorders>
          </w:tcPr>
          <w:p w14:paraId="5AC50903" w14:textId="77777777" w:rsidR="00E9642B" w:rsidRPr="00886C3B" w:rsidRDefault="00E9642B" w:rsidP="008025B9">
            <w:pPr>
              <w:contextualSpacing/>
              <w:jc w:val="left"/>
              <w:rPr>
                <w:rFonts w:eastAsia="Calibri"/>
                <w:szCs w:val="24"/>
                <w:lang w:val="en-US"/>
              </w:rPr>
            </w:pPr>
            <w:r w:rsidRPr="00886C3B">
              <w:rPr>
                <w:rFonts w:eastAsia="Calibri"/>
                <w:szCs w:val="24"/>
                <w:lang w:val="en-US"/>
              </w:rPr>
              <w:t>FPCODE</w:t>
            </w:r>
          </w:p>
        </w:tc>
        <w:tc>
          <w:tcPr>
            <w:tcW w:w="750" w:type="pct"/>
            <w:tcBorders>
              <w:top w:val="single" w:sz="4" w:space="0" w:color="auto"/>
              <w:left w:val="single" w:sz="4" w:space="0" w:color="auto"/>
              <w:bottom w:val="single" w:sz="4" w:space="0" w:color="auto"/>
              <w:right w:val="single" w:sz="4" w:space="0" w:color="auto"/>
            </w:tcBorders>
          </w:tcPr>
          <w:p w14:paraId="53F79D18" w14:textId="77777777" w:rsidR="00E9642B" w:rsidRPr="00886C3B" w:rsidRDefault="00E9642B" w:rsidP="008025B9">
            <w:pPr>
              <w:contextualSpacing/>
              <w:jc w:val="left"/>
              <w:rPr>
                <w:szCs w:val="24"/>
                <w:lang w:val="en-US"/>
              </w:rPr>
            </w:pPr>
            <w:r w:rsidRPr="00886C3B">
              <w:rPr>
                <w:szCs w:val="24"/>
                <w:lang w:val="en-US"/>
              </w:rPr>
              <w:t>VARCHAR2</w:t>
            </w:r>
          </w:p>
        </w:tc>
        <w:tc>
          <w:tcPr>
            <w:tcW w:w="397" w:type="pct"/>
            <w:tcBorders>
              <w:top w:val="single" w:sz="4" w:space="0" w:color="auto"/>
              <w:left w:val="single" w:sz="4" w:space="0" w:color="auto"/>
              <w:bottom w:val="single" w:sz="4" w:space="0" w:color="auto"/>
              <w:right w:val="single" w:sz="4" w:space="0" w:color="auto"/>
            </w:tcBorders>
          </w:tcPr>
          <w:p w14:paraId="5D5275DD" w14:textId="77777777" w:rsidR="00E9642B" w:rsidRPr="00886C3B" w:rsidRDefault="00E9642B" w:rsidP="008025B9">
            <w:pPr>
              <w:contextualSpacing/>
              <w:jc w:val="left"/>
              <w:rPr>
                <w:szCs w:val="24"/>
                <w:lang w:val="en-US"/>
              </w:rPr>
            </w:pPr>
            <w:r w:rsidRPr="00886C3B">
              <w:rPr>
                <w:szCs w:val="24"/>
                <w:lang w:val="en-US"/>
              </w:rPr>
              <w:t>2</w:t>
            </w:r>
          </w:p>
        </w:tc>
        <w:tc>
          <w:tcPr>
            <w:tcW w:w="830" w:type="pct"/>
            <w:tcBorders>
              <w:top w:val="single" w:sz="4" w:space="0" w:color="auto"/>
              <w:left w:val="single" w:sz="4" w:space="0" w:color="auto"/>
              <w:bottom w:val="single" w:sz="4" w:space="0" w:color="auto"/>
              <w:right w:val="single" w:sz="4" w:space="0" w:color="auto"/>
            </w:tcBorders>
          </w:tcPr>
          <w:p w14:paraId="3F807873"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3E99B376" w14:textId="77777777" w:rsidR="00E9642B" w:rsidRPr="00886C3B" w:rsidRDefault="00E9642B" w:rsidP="008025B9">
            <w:pPr>
              <w:contextualSpacing/>
              <w:jc w:val="left"/>
              <w:rPr>
                <w:szCs w:val="24"/>
              </w:rPr>
            </w:pPr>
            <w:r w:rsidRPr="00886C3B">
              <w:rPr>
                <w:szCs w:val="24"/>
              </w:rPr>
              <w:t>Код ФП</w:t>
            </w:r>
          </w:p>
        </w:tc>
      </w:tr>
      <w:tr w:rsidR="00E9642B" w:rsidRPr="00886C3B" w14:paraId="64E5DD5E" w14:textId="77777777" w:rsidTr="00596F76">
        <w:trPr>
          <w:trHeight w:val="330"/>
        </w:trPr>
        <w:tc>
          <w:tcPr>
            <w:tcW w:w="1533" w:type="pct"/>
            <w:tcBorders>
              <w:top w:val="single" w:sz="4" w:space="0" w:color="auto"/>
              <w:left w:val="single" w:sz="4" w:space="0" w:color="auto"/>
              <w:bottom w:val="single" w:sz="4" w:space="0" w:color="auto"/>
              <w:right w:val="single" w:sz="4" w:space="0" w:color="auto"/>
            </w:tcBorders>
          </w:tcPr>
          <w:p w14:paraId="2A01C767" w14:textId="77777777" w:rsidR="00E9642B" w:rsidRPr="00886C3B" w:rsidRDefault="00E9642B" w:rsidP="008025B9">
            <w:pPr>
              <w:contextualSpacing/>
              <w:jc w:val="left"/>
              <w:rPr>
                <w:szCs w:val="24"/>
              </w:rPr>
            </w:pPr>
            <w:r w:rsidRPr="00886C3B">
              <w:rPr>
                <w:szCs w:val="24"/>
              </w:rPr>
              <w:t>FPNAME</w:t>
            </w:r>
          </w:p>
        </w:tc>
        <w:tc>
          <w:tcPr>
            <w:tcW w:w="750" w:type="pct"/>
            <w:tcBorders>
              <w:top w:val="single" w:sz="4" w:space="0" w:color="auto"/>
              <w:left w:val="single" w:sz="4" w:space="0" w:color="auto"/>
              <w:bottom w:val="single" w:sz="4" w:space="0" w:color="auto"/>
              <w:right w:val="single" w:sz="4" w:space="0" w:color="auto"/>
            </w:tcBorders>
          </w:tcPr>
          <w:p w14:paraId="214B7F81" w14:textId="77777777" w:rsidR="00E9642B" w:rsidRPr="00886C3B" w:rsidRDefault="00E9642B" w:rsidP="008025B9">
            <w:pPr>
              <w:contextualSpacing/>
              <w:jc w:val="left"/>
              <w:rPr>
                <w:szCs w:val="24"/>
                <w:lang w:val="en-US"/>
              </w:rPr>
            </w:pPr>
            <w:r w:rsidRPr="00886C3B">
              <w:rPr>
                <w:szCs w:val="24"/>
                <w:lang w:val="en-US"/>
              </w:rPr>
              <w:t>VARCHAR2</w:t>
            </w:r>
          </w:p>
        </w:tc>
        <w:tc>
          <w:tcPr>
            <w:tcW w:w="397" w:type="pct"/>
            <w:tcBorders>
              <w:top w:val="single" w:sz="4" w:space="0" w:color="auto"/>
              <w:left w:val="single" w:sz="4" w:space="0" w:color="auto"/>
              <w:bottom w:val="single" w:sz="4" w:space="0" w:color="auto"/>
              <w:right w:val="single" w:sz="4" w:space="0" w:color="auto"/>
            </w:tcBorders>
          </w:tcPr>
          <w:p w14:paraId="68673D78" w14:textId="77777777" w:rsidR="00E9642B" w:rsidRPr="00886C3B" w:rsidRDefault="00E9642B" w:rsidP="008025B9">
            <w:pPr>
              <w:contextualSpacing/>
              <w:jc w:val="left"/>
              <w:rPr>
                <w:szCs w:val="24"/>
              </w:rPr>
            </w:pPr>
            <w:r w:rsidRPr="00886C3B">
              <w:rPr>
                <w:szCs w:val="24"/>
              </w:rPr>
              <w:t>1024</w:t>
            </w:r>
          </w:p>
        </w:tc>
        <w:tc>
          <w:tcPr>
            <w:tcW w:w="830" w:type="pct"/>
            <w:tcBorders>
              <w:top w:val="single" w:sz="4" w:space="0" w:color="auto"/>
              <w:left w:val="single" w:sz="4" w:space="0" w:color="auto"/>
              <w:bottom w:val="single" w:sz="4" w:space="0" w:color="auto"/>
              <w:right w:val="single" w:sz="4" w:space="0" w:color="auto"/>
            </w:tcBorders>
          </w:tcPr>
          <w:p w14:paraId="5BAE1AFB"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414DE8B9" w14:textId="77777777" w:rsidR="00E9642B" w:rsidRPr="00886C3B" w:rsidRDefault="00E9642B" w:rsidP="008025B9">
            <w:pPr>
              <w:contextualSpacing/>
              <w:jc w:val="left"/>
              <w:rPr>
                <w:szCs w:val="24"/>
              </w:rPr>
            </w:pPr>
            <w:r w:rsidRPr="00886C3B">
              <w:rPr>
                <w:szCs w:val="24"/>
              </w:rPr>
              <w:t>Наименование ФП</w:t>
            </w:r>
          </w:p>
        </w:tc>
      </w:tr>
      <w:tr w:rsidR="00E9642B" w:rsidRPr="00886C3B" w14:paraId="0CFE7136" w14:textId="77777777" w:rsidTr="00596F76">
        <w:trPr>
          <w:trHeight w:val="330"/>
        </w:trPr>
        <w:tc>
          <w:tcPr>
            <w:tcW w:w="1533" w:type="pct"/>
            <w:tcBorders>
              <w:top w:val="single" w:sz="4" w:space="0" w:color="auto"/>
              <w:left w:val="single" w:sz="4" w:space="0" w:color="auto"/>
              <w:bottom w:val="single" w:sz="4" w:space="0" w:color="auto"/>
              <w:right w:val="single" w:sz="4" w:space="0" w:color="auto"/>
            </w:tcBorders>
          </w:tcPr>
          <w:p w14:paraId="616A4905" w14:textId="77777777" w:rsidR="00E9642B" w:rsidRPr="00886C3B" w:rsidRDefault="00E9642B" w:rsidP="008025B9">
            <w:pPr>
              <w:contextualSpacing/>
              <w:jc w:val="left"/>
              <w:rPr>
                <w:rFonts w:eastAsia="Calibri"/>
                <w:szCs w:val="24"/>
                <w:lang w:val="en-US"/>
              </w:rPr>
            </w:pPr>
            <w:r w:rsidRPr="00886C3B">
              <w:rPr>
                <w:rFonts w:eastAsia="Calibri"/>
                <w:szCs w:val="24"/>
                <w:lang w:val="en-US"/>
              </w:rPr>
              <w:t>GPNAME</w:t>
            </w:r>
          </w:p>
        </w:tc>
        <w:tc>
          <w:tcPr>
            <w:tcW w:w="750" w:type="pct"/>
            <w:tcBorders>
              <w:top w:val="single" w:sz="4" w:space="0" w:color="auto"/>
              <w:left w:val="single" w:sz="4" w:space="0" w:color="auto"/>
              <w:bottom w:val="single" w:sz="4" w:space="0" w:color="auto"/>
              <w:right w:val="single" w:sz="4" w:space="0" w:color="auto"/>
            </w:tcBorders>
          </w:tcPr>
          <w:p w14:paraId="458037E8" w14:textId="77777777" w:rsidR="00E9642B" w:rsidRPr="00886C3B" w:rsidRDefault="00E9642B" w:rsidP="008025B9">
            <w:pPr>
              <w:contextualSpacing/>
              <w:jc w:val="left"/>
              <w:rPr>
                <w:szCs w:val="24"/>
                <w:lang w:val="en-US"/>
              </w:rPr>
            </w:pPr>
            <w:r w:rsidRPr="00886C3B">
              <w:rPr>
                <w:szCs w:val="24"/>
                <w:lang w:val="en-US"/>
              </w:rPr>
              <w:t>VARCHAR2</w:t>
            </w:r>
          </w:p>
        </w:tc>
        <w:tc>
          <w:tcPr>
            <w:tcW w:w="397" w:type="pct"/>
            <w:tcBorders>
              <w:top w:val="single" w:sz="4" w:space="0" w:color="auto"/>
              <w:left w:val="single" w:sz="4" w:space="0" w:color="auto"/>
              <w:bottom w:val="single" w:sz="4" w:space="0" w:color="auto"/>
              <w:right w:val="single" w:sz="4" w:space="0" w:color="auto"/>
            </w:tcBorders>
          </w:tcPr>
          <w:p w14:paraId="62ED991E" w14:textId="77777777" w:rsidR="00E9642B" w:rsidRPr="00886C3B" w:rsidRDefault="00E9642B" w:rsidP="008025B9">
            <w:pPr>
              <w:contextualSpacing/>
              <w:jc w:val="left"/>
              <w:rPr>
                <w:szCs w:val="24"/>
              </w:rPr>
            </w:pPr>
            <w:r w:rsidRPr="00886C3B">
              <w:rPr>
                <w:szCs w:val="24"/>
              </w:rPr>
              <w:t>2000</w:t>
            </w:r>
          </w:p>
        </w:tc>
        <w:tc>
          <w:tcPr>
            <w:tcW w:w="830" w:type="pct"/>
            <w:tcBorders>
              <w:top w:val="single" w:sz="4" w:space="0" w:color="auto"/>
              <w:left w:val="single" w:sz="4" w:space="0" w:color="auto"/>
              <w:bottom w:val="single" w:sz="4" w:space="0" w:color="auto"/>
              <w:right w:val="single" w:sz="4" w:space="0" w:color="auto"/>
            </w:tcBorders>
          </w:tcPr>
          <w:p w14:paraId="50180BEF"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458EA937" w14:textId="77777777" w:rsidR="00E9642B" w:rsidRPr="00886C3B" w:rsidRDefault="00E9642B" w:rsidP="008025B9">
            <w:pPr>
              <w:contextualSpacing/>
              <w:jc w:val="left"/>
              <w:rPr>
                <w:szCs w:val="24"/>
              </w:rPr>
            </w:pPr>
            <w:r w:rsidRPr="00886C3B">
              <w:rPr>
                <w:szCs w:val="24"/>
              </w:rPr>
              <w:t>Наименование ГП</w:t>
            </w:r>
          </w:p>
        </w:tc>
      </w:tr>
      <w:tr w:rsidR="00E9642B" w:rsidRPr="00886C3B" w14:paraId="61A180D0"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1849CA02" w14:textId="77777777" w:rsidR="00E9642B" w:rsidRPr="00886C3B" w:rsidRDefault="00E9642B" w:rsidP="008025B9">
            <w:pPr>
              <w:spacing w:line="276" w:lineRule="auto"/>
              <w:jc w:val="left"/>
              <w:rPr>
                <w:szCs w:val="24"/>
                <w:lang w:eastAsia="en-US"/>
              </w:rPr>
            </w:pPr>
            <w:r w:rsidRPr="00886C3B">
              <w:rPr>
                <w:szCs w:val="24"/>
                <w:lang w:eastAsia="en-US"/>
              </w:rPr>
              <w:t>GPCODE</w:t>
            </w:r>
          </w:p>
        </w:tc>
        <w:tc>
          <w:tcPr>
            <w:tcW w:w="750" w:type="pct"/>
            <w:tcBorders>
              <w:top w:val="single" w:sz="4" w:space="0" w:color="auto"/>
              <w:left w:val="single" w:sz="4" w:space="0" w:color="auto"/>
              <w:bottom w:val="single" w:sz="4" w:space="0" w:color="auto"/>
              <w:right w:val="single" w:sz="4" w:space="0" w:color="auto"/>
            </w:tcBorders>
          </w:tcPr>
          <w:p w14:paraId="61D77AB4" w14:textId="77777777" w:rsidR="00E9642B" w:rsidRPr="00886C3B" w:rsidRDefault="00E9642B" w:rsidP="008025B9">
            <w:pPr>
              <w:spacing w:line="276" w:lineRule="auto"/>
              <w:jc w:val="left"/>
              <w:rPr>
                <w:szCs w:val="24"/>
                <w:lang w:val="en-US"/>
              </w:rPr>
            </w:pPr>
            <w:r w:rsidRPr="00886C3B">
              <w:rPr>
                <w:szCs w:val="24"/>
                <w:lang w:val="en-US"/>
              </w:rPr>
              <w:t>VARCHAR2</w:t>
            </w:r>
          </w:p>
        </w:tc>
        <w:tc>
          <w:tcPr>
            <w:tcW w:w="397" w:type="pct"/>
            <w:tcBorders>
              <w:top w:val="single" w:sz="4" w:space="0" w:color="auto"/>
              <w:left w:val="single" w:sz="4" w:space="0" w:color="auto"/>
              <w:bottom w:val="single" w:sz="4" w:space="0" w:color="auto"/>
              <w:right w:val="single" w:sz="4" w:space="0" w:color="auto"/>
            </w:tcBorders>
          </w:tcPr>
          <w:p w14:paraId="228B2C46" w14:textId="77777777" w:rsidR="00E9642B" w:rsidRPr="00886C3B" w:rsidRDefault="00E9642B" w:rsidP="008025B9">
            <w:pPr>
              <w:spacing w:line="276" w:lineRule="auto"/>
              <w:jc w:val="left"/>
              <w:rPr>
                <w:szCs w:val="24"/>
              </w:rPr>
            </w:pPr>
            <w:r w:rsidRPr="00886C3B">
              <w:rPr>
                <w:szCs w:val="24"/>
              </w:rPr>
              <w:t>10</w:t>
            </w:r>
          </w:p>
        </w:tc>
        <w:tc>
          <w:tcPr>
            <w:tcW w:w="830" w:type="pct"/>
            <w:tcBorders>
              <w:top w:val="single" w:sz="4" w:space="0" w:color="auto"/>
              <w:left w:val="single" w:sz="4" w:space="0" w:color="auto"/>
              <w:bottom w:val="single" w:sz="4" w:space="0" w:color="auto"/>
              <w:right w:val="single" w:sz="4" w:space="0" w:color="auto"/>
            </w:tcBorders>
          </w:tcPr>
          <w:p w14:paraId="502E4DF3"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B7138EC" w14:textId="77777777" w:rsidR="00E9642B" w:rsidRPr="00886C3B" w:rsidRDefault="00E9642B" w:rsidP="008025B9">
            <w:pPr>
              <w:contextualSpacing/>
              <w:jc w:val="left"/>
              <w:rPr>
                <w:szCs w:val="24"/>
              </w:rPr>
            </w:pPr>
            <w:r w:rsidRPr="00886C3B">
              <w:rPr>
                <w:szCs w:val="24"/>
              </w:rPr>
              <w:t>Код ГП</w:t>
            </w:r>
          </w:p>
        </w:tc>
      </w:tr>
      <w:tr w:rsidR="00E9642B" w:rsidRPr="00886C3B" w14:paraId="7DA89F2B"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0BD7858E" w14:textId="77777777" w:rsidR="00E9642B" w:rsidRPr="00886C3B" w:rsidRDefault="00E9642B" w:rsidP="008025B9">
            <w:pPr>
              <w:spacing w:line="276" w:lineRule="auto"/>
              <w:jc w:val="left"/>
              <w:rPr>
                <w:szCs w:val="24"/>
                <w:lang w:val="en-US" w:eastAsia="en-US"/>
              </w:rPr>
            </w:pPr>
            <w:r w:rsidRPr="00886C3B">
              <w:rPr>
                <w:szCs w:val="24"/>
                <w:lang w:val="en-US" w:eastAsia="en-US"/>
              </w:rPr>
              <w:t>CODEADMIN</w:t>
            </w:r>
          </w:p>
        </w:tc>
        <w:tc>
          <w:tcPr>
            <w:tcW w:w="750" w:type="pct"/>
            <w:tcBorders>
              <w:top w:val="single" w:sz="4" w:space="0" w:color="auto"/>
              <w:left w:val="single" w:sz="4" w:space="0" w:color="auto"/>
              <w:bottom w:val="single" w:sz="4" w:space="0" w:color="auto"/>
              <w:right w:val="single" w:sz="4" w:space="0" w:color="auto"/>
            </w:tcBorders>
          </w:tcPr>
          <w:p w14:paraId="662B51D4" w14:textId="77777777" w:rsidR="00E9642B" w:rsidRPr="00886C3B" w:rsidRDefault="00E9642B" w:rsidP="008025B9">
            <w:pPr>
              <w:spacing w:line="276" w:lineRule="auto"/>
              <w:jc w:val="left"/>
              <w:rPr>
                <w:szCs w:val="24"/>
                <w:lang w:val="en-US" w:eastAsia="en-US"/>
              </w:rPr>
            </w:pPr>
            <w:r w:rsidRPr="00886C3B">
              <w:rPr>
                <w:szCs w:val="24"/>
                <w:lang w:val="en-US"/>
              </w:rPr>
              <w:t>VARCHAR2</w:t>
            </w:r>
          </w:p>
        </w:tc>
        <w:tc>
          <w:tcPr>
            <w:tcW w:w="397" w:type="pct"/>
            <w:tcBorders>
              <w:top w:val="single" w:sz="4" w:space="0" w:color="auto"/>
              <w:left w:val="single" w:sz="4" w:space="0" w:color="auto"/>
              <w:bottom w:val="single" w:sz="4" w:space="0" w:color="auto"/>
              <w:right w:val="single" w:sz="4" w:space="0" w:color="auto"/>
            </w:tcBorders>
          </w:tcPr>
          <w:p w14:paraId="26EF2987" w14:textId="77777777" w:rsidR="00E9642B" w:rsidRPr="00886C3B" w:rsidRDefault="00E9642B" w:rsidP="008025B9">
            <w:pPr>
              <w:spacing w:line="276" w:lineRule="auto"/>
              <w:jc w:val="left"/>
              <w:rPr>
                <w:szCs w:val="24"/>
                <w:lang w:eastAsia="en-US"/>
              </w:rPr>
            </w:pPr>
            <w:r w:rsidRPr="00886C3B">
              <w:rPr>
                <w:szCs w:val="24"/>
                <w:lang w:eastAsia="en-US"/>
              </w:rPr>
              <w:t>3</w:t>
            </w:r>
          </w:p>
        </w:tc>
        <w:tc>
          <w:tcPr>
            <w:tcW w:w="830" w:type="pct"/>
            <w:tcBorders>
              <w:top w:val="single" w:sz="4" w:space="0" w:color="auto"/>
              <w:left w:val="single" w:sz="4" w:space="0" w:color="auto"/>
              <w:bottom w:val="single" w:sz="4" w:space="0" w:color="auto"/>
              <w:right w:val="single" w:sz="4" w:space="0" w:color="auto"/>
            </w:tcBorders>
          </w:tcPr>
          <w:p w14:paraId="4018EF05"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7965787" w14:textId="77777777" w:rsidR="00E9642B" w:rsidRPr="00886C3B" w:rsidRDefault="00E9642B" w:rsidP="008025B9">
            <w:pPr>
              <w:contextualSpacing/>
              <w:jc w:val="left"/>
              <w:rPr>
                <w:szCs w:val="24"/>
              </w:rPr>
            </w:pPr>
            <w:r w:rsidRPr="00886C3B">
              <w:rPr>
                <w:szCs w:val="24"/>
              </w:rPr>
              <w:t>Код администратора</w:t>
            </w:r>
          </w:p>
        </w:tc>
      </w:tr>
      <w:tr w:rsidR="00E9642B" w:rsidRPr="00886C3B" w14:paraId="482B4A3E"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8EF3F9D" w14:textId="77777777" w:rsidR="00E9642B" w:rsidRPr="00886C3B" w:rsidRDefault="00E9642B" w:rsidP="008025B9">
            <w:pPr>
              <w:spacing w:line="276" w:lineRule="auto"/>
              <w:jc w:val="left"/>
              <w:rPr>
                <w:szCs w:val="24"/>
                <w:lang w:eastAsia="en-US"/>
              </w:rPr>
            </w:pPr>
            <w:r w:rsidRPr="00886C3B">
              <w:rPr>
                <w:szCs w:val="24"/>
                <w:lang w:eastAsia="en-US"/>
              </w:rPr>
              <w:t>NAMEADMIN</w:t>
            </w:r>
          </w:p>
        </w:tc>
        <w:tc>
          <w:tcPr>
            <w:tcW w:w="750" w:type="pct"/>
            <w:tcBorders>
              <w:top w:val="single" w:sz="4" w:space="0" w:color="auto"/>
              <w:left w:val="single" w:sz="4" w:space="0" w:color="auto"/>
              <w:bottom w:val="single" w:sz="4" w:space="0" w:color="auto"/>
              <w:right w:val="single" w:sz="4" w:space="0" w:color="auto"/>
            </w:tcBorders>
          </w:tcPr>
          <w:p w14:paraId="1D6841C7" w14:textId="77777777" w:rsidR="00E9642B" w:rsidRPr="00886C3B" w:rsidRDefault="00E9642B" w:rsidP="008025B9">
            <w:pPr>
              <w:spacing w:line="276" w:lineRule="auto"/>
              <w:jc w:val="left"/>
              <w:rPr>
                <w:szCs w:val="24"/>
                <w:lang w:val="en-US"/>
              </w:rPr>
            </w:pPr>
            <w:r w:rsidRPr="00886C3B">
              <w:rPr>
                <w:szCs w:val="24"/>
                <w:lang w:val="en-US"/>
              </w:rPr>
              <w:t>VARCHAR2</w:t>
            </w:r>
          </w:p>
        </w:tc>
        <w:tc>
          <w:tcPr>
            <w:tcW w:w="397" w:type="pct"/>
            <w:tcBorders>
              <w:top w:val="single" w:sz="4" w:space="0" w:color="auto"/>
              <w:left w:val="single" w:sz="4" w:space="0" w:color="auto"/>
              <w:bottom w:val="single" w:sz="4" w:space="0" w:color="auto"/>
              <w:right w:val="single" w:sz="4" w:space="0" w:color="auto"/>
            </w:tcBorders>
          </w:tcPr>
          <w:p w14:paraId="43B03DAB" w14:textId="77777777" w:rsidR="00E9642B" w:rsidRPr="00886C3B" w:rsidRDefault="00E9642B" w:rsidP="008025B9">
            <w:pPr>
              <w:spacing w:line="276" w:lineRule="auto"/>
              <w:jc w:val="left"/>
              <w:rPr>
                <w:szCs w:val="24"/>
              </w:rPr>
            </w:pPr>
            <w:r w:rsidRPr="00886C3B">
              <w:rPr>
                <w:szCs w:val="24"/>
              </w:rPr>
              <w:t>765</w:t>
            </w:r>
          </w:p>
        </w:tc>
        <w:tc>
          <w:tcPr>
            <w:tcW w:w="830" w:type="pct"/>
            <w:tcBorders>
              <w:top w:val="single" w:sz="4" w:space="0" w:color="auto"/>
              <w:left w:val="single" w:sz="4" w:space="0" w:color="auto"/>
              <w:bottom w:val="single" w:sz="4" w:space="0" w:color="auto"/>
              <w:right w:val="single" w:sz="4" w:space="0" w:color="auto"/>
            </w:tcBorders>
          </w:tcPr>
          <w:p w14:paraId="5B3AA2CF"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7384C94B" w14:textId="77777777" w:rsidR="00E9642B" w:rsidRPr="00886C3B" w:rsidRDefault="00E9642B" w:rsidP="008025B9">
            <w:pPr>
              <w:contextualSpacing/>
              <w:jc w:val="left"/>
              <w:rPr>
                <w:szCs w:val="24"/>
              </w:rPr>
            </w:pPr>
            <w:r w:rsidRPr="00886C3B">
              <w:rPr>
                <w:szCs w:val="24"/>
              </w:rPr>
              <w:t>Администратор</w:t>
            </w:r>
          </w:p>
        </w:tc>
      </w:tr>
      <w:tr w:rsidR="00E9642B" w:rsidRPr="00886C3B" w14:paraId="509D4885"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3FCBFA13" w14:textId="77777777" w:rsidR="00E9642B" w:rsidRPr="00886C3B" w:rsidRDefault="00E9642B" w:rsidP="008025B9">
            <w:pPr>
              <w:spacing w:line="276" w:lineRule="auto"/>
              <w:jc w:val="left"/>
              <w:rPr>
                <w:szCs w:val="24"/>
                <w:lang w:eastAsia="en-US"/>
              </w:rPr>
            </w:pPr>
            <w:r w:rsidRPr="00886C3B">
              <w:rPr>
                <w:szCs w:val="24"/>
                <w:lang w:eastAsia="en-US"/>
              </w:rPr>
              <w:t>NAMEMAINEVENT</w:t>
            </w:r>
          </w:p>
        </w:tc>
        <w:tc>
          <w:tcPr>
            <w:tcW w:w="750" w:type="pct"/>
            <w:tcBorders>
              <w:top w:val="single" w:sz="4" w:space="0" w:color="auto"/>
              <w:left w:val="single" w:sz="4" w:space="0" w:color="auto"/>
              <w:bottom w:val="single" w:sz="4" w:space="0" w:color="auto"/>
              <w:right w:val="single" w:sz="4" w:space="0" w:color="auto"/>
            </w:tcBorders>
          </w:tcPr>
          <w:p w14:paraId="0F4584AB" w14:textId="77777777" w:rsidR="00E9642B" w:rsidRPr="00886C3B" w:rsidRDefault="00E9642B" w:rsidP="008025B9">
            <w:pPr>
              <w:spacing w:line="276" w:lineRule="auto"/>
              <w:jc w:val="left"/>
              <w:rPr>
                <w:szCs w:val="24"/>
                <w:lang w:val="en-US"/>
              </w:rPr>
            </w:pPr>
            <w:r w:rsidRPr="00886C3B">
              <w:rPr>
                <w:szCs w:val="24"/>
                <w:lang w:val="en-US"/>
              </w:rPr>
              <w:t>VARCHAR2</w:t>
            </w:r>
          </w:p>
        </w:tc>
        <w:tc>
          <w:tcPr>
            <w:tcW w:w="397" w:type="pct"/>
            <w:tcBorders>
              <w:top w:val="single" w:sz="4" w:space="0" w:color="auto"/>
              <w:left w:val="single" w:sz="4" w:space="0" w:color="auto"/>
              <w:bottom w:val="single" w:sz="4" w:space="0" w:color="auto"/>
              <w:right w:val="single" w:sz="4" w:space="0" w:color="auto"/>
            </w:tcBorders>
          </w:tcPr>
          <w:p w14:paraId="78FF5ED2" w14:textId="77777777" w:rsidR="00E9642B" w:rsidRPr="00886C3B" w:rsidRDefault="00E9642B" w:rsidP="008025B9">
            <w:pPr>
              <w:spacing w:line="276" w:lineRule="auto"/>
              <w:jc w:val="left"/>
              <w:rPr>
                <w:szCs w:val="24"/>
              </w:rPr>
            </w:pPr>
            <w:r w:rsidRPr="00886C3B">
              <w:rPr>
                <w:szCs w:val="24"/>
              </w:rPr>
              <w:t>2000</w:t>
            </w:r>
          </w:p>
        </w:tc>
        <w:tc>
          <w:tcPr>
            <w:tcW w:w="830" w:type="pct"/>
            <w:tcBorders>
              <w:top w:val="single" w:sz="4" w:space="0" w:color="auto"/>
              <w:left w:val="single" w:sz="4" w:space="0" w:color="auto"/>
              <w:bottom w:val="single" w:sz="4" w:space="0" w:color="auto"/>
              <w:right w:val="single" w:sz="4" w:space="0" w:color="auto"/>
            </w:tcBorders>
          </w:tcPr>
          <w:p w14:paraId="77E5A229"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3F8AF31C" w14:textId="77777777" w:rsidR="00E9642B" w:rsidRPr="00886C3B" w:rsidRDefault="00E9642B" w:rsidP="008025B9">
            <w:pPr>
              <w:contextualSpacing/>
              <w:jc w:val="left"/>
              <w:rPr>
                <w:szCs w:val="24"/>
              </w:rPr>
            </w:pPr>
            <w:r w:rsidRPr="00886C3B">
              <w:rPr>
                <w:szCs w:val="24"/>
              </w:rPr>
              <w:t>Наименование структурного элемента ГП</w:t>
            </w:r>
          </w:p>
        </w:tc>
      </w:tr>
      <w:tr w:rsidR="00E9642B" w:rsidRPr="00886C3B" w14:paraId="13D87DEB"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3CF3FDDE" w14:textId="77777777" w:rsidR="00E9642B" w:rsidRPr="00886C3B" w:rsidRDefault="00E9642B" w:rsidP="008025B9">
            <w:pPr>
              <w:spacing w:line="276" w:lineRule="auto"/>
              <w:jc w:val="left"/>
              <w:rPr>
                <w:szCs w:val="24"/>
                <w:lang w:eastAsia="en-US"/>
              </w:rPr>
            </w:pPr>
            <w:r w:rsidRPr="00886C3B">
              <w:rPr>
                <w:szCs w:val="24"/>
                <w:lang w:eastAsia="en-US"/>
              </w:rPr>
              <w:t>CODEMAINEVENT</w:t>
            </w:r>
          </w:p>
        </w:tc>
        <w:tc>
          <w:tcPr>
            <w:tcW w:w="750" w:type="pct"/>
            <w:tcBorders>
              <w:top w:val="single" w:sz="4" w:space="0" w:color="auto"/>
              <w:left w:val="single" w:sz="4" w:space="0" w:color="auto"/>
              <w:bottom w:val="single" w:sz="4" w:space="0" w:color="auto"/>
              <w:right w:val="single" w:sz="4" w:space="0" w:color="auto"/>
            </w:tcBorders>
          </w:tcPr>
          <w:p w14:paraId="775F0889" w14:textId="77777777" w:rsidR="00E9642B" w:rsidRPr="00886C3B" w:rsidRDefault="00E9642B" w:rsidP="008025B9">
            <w:pPr>
              <w:spacing w:line="276" w:lineRule="auto"/>
              <w:jc w:val="left"/>
              <w:rPr>
                <w:szCs w:val="24"/>
                <w:lang w:val="en-US" w:eastAsia="en-US"/>
              </w:rPr>
            </w:pPr>
            <w:r w:rsidRPr="00886C3B">
              <w:rPr>
                <w:szCs w:val="24"/>
                <w:lang w:val="en-US"/>
              </w:rPr>
              <w:t>VARCHAR2</w:t>
            </w:r>
          </w:p>
        </w:tc>
        <w:tc>
          <w:tcPr>
            <w:tcW w:w="397" w:type="pct"/>
            <w:tcBorders>
              <w:top w:val="single" w:sz="4" w:space="0" w:color="auto"/>
              <w:left w:val="single" w:sz="4" w:space="0" w:color="auto"/>
              <w:bottom w:val="single" w:sz="4" w:space="0" w:color="auto"/>
              <w:right w:val="single" w:sz="4" w:space="0" w:color="auto"/>
            </w:tcBorders>
          </w:tcPr>
          <w:p w14:paraId="13D75646" w14:textId="77777777" w:rsidR="00E9642B" w:rsidRPr="00886C3B" w:rsidRDefault="00E9642B" w:rsidP="008025B9">
            <w:pPr>
              <w:spacing w:line="276" w:lineRule="auto"/>
              <w:jc w:val="left"/>
              <w:rPr>
                <w:szCs w:val="24"/>
                <w:lang w:eastAsia="en-US"/>
              </w:rPr>
            </w:pPr>
            <w:r w:rsidRPr="00886C3B">
              <w:rPr>
                <w:szCs w:val="24"/>
                <w:lang w:eastAsia="en-US"/>
              </w:rPr>
              <w:t>10</w:t>
            </w:r>
          </w:p>
        </w:tc>
        <w:tc>
          <w:tcPr>
            <w:tcW w:w="830" w:type="pct"/>
            <w:tcBorders>
              <w:top w:val="single" w:sz="4" w:space="0" w:color="auto"/>
              <w:left w:val="single" w:sz="4" w:space="0" w:color="auto"/>
              <w:bottom w:val="single" w:sz="4" w:space="0" w:color="auto"/>
              <w:right w:val="single" w:sz="4" w:space="0" w:color="auto"/>
            </w:tcBorders>
          </w:tcPr>
          <w:p w14:paraId="4715817D"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F156BE2" w14:textId="77777777" w:rsidR="00E9642B" w:rsidRPr="00886C3B" w:rsidRDefault="00E9642B" w:rsidP="008025B9">
            <w:pPr>
              <w:contextualSpacing/>
              <w:jc w:val="left"/>
              <w:rPr>
                <w:szCs w:val="24"/>
              </w:rPr>
            </w:pPr>
            <w:r w:rsidRPr="00886C3B">
              <w:rPr>
                <w:szCs w:val="24"/>
              </w:rPr>
              <w:t>Код структурного элемента ГП</w:t>
            </w:r>
          </w:p>
        </w:tc>
      </w:tr>
      <w:tr w:rsidR="00E9642B" w:rsidRPr="00886C3B" w14:paraId="7C0C3264"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7363586A" w14:textId="77777777" w:rsidR="00E9642B" w:rsidRPr="00886C3B" w:rsidRDefault="00E9642B" w:rsidP="008025B9">
            <w:pPr>
              <w:spacing w:after="200" w:line="276" w:lineRule="auto"/>
              <w:jc w:val="left"/>
              <w:rPr>
                <w:szCs w:val="24"/>
                <w:lang w:val="en-US"/>
              </w:rPr>
            </w:pPr>
            <w:r w:rsidRPr="00886C3B">
              <w:rPr>
                <w:szCs w:val="24"/>
                <w:lang w:val="en-US"/>
              </w:rPr>
              <w:t>TERRITORYCODE</w:t>
            </w:r>
          </w:p>
        </w:tc>
        <w:tc>
          <w:tcPr>
            <w:tcW w:w="750" w:type="pct"/>
            <w:tcBorders>
              <w:top w:val="single" w:sz="4" w:space="0" w:color="auto"/>
              <w:left w:val="single" w:sz="4" w:space="0" w:color="auto"/>
              <w:bottom w:val="single" w:sz="4" w:space="0" w:color="auto"/>
              <w:right w:val="single" w:sz="4" w:space="0" w:color="auto"/>
            </w:tcBorders>
          </w:tcPr>
          <w:p w14:paraId="4543D59D" w14:textId="77777777" w:rsidR="00E9642B" w:rsidRPr="00886C3B" w:rsidRDefault="00E9642B" w:rsidP="008025B9">
            <w:pPr>
              <w:spacing w:after="200" w:line="276" w:lineRule="auto"/>
              <w:jc w:val="left"/>
              <w:rPr>
                <w:szCs w:val="24"/>
                <w:lang w:val="en-US" w:eastAsia="en-US"/>
              </w:rPr>
            </w:pPr>
            <w:r w:rsidRPr="00886C3B">
              <w:rPr>
                <w:szCs w:val="24"/>
                <w:lang w:val="en-US"/>
              </w:rPr>
              <w:t>VARCHAR2</w:t>
            </w:r>
          </w:p>
        </w:tc>
        <w:tc>
          <w:tcPr>
            <w:tcW w:w="397" w:type="pct"/>
            <w:tcBorders>
              <w:top w:val="single" w:sz="4" w:space="0" w:color="auto"/>
              <w:left w:val="single" w:sz="4" w:space="0" w:color="auto"/>
              <w:bottom w:val="single" w:sz="4" w:space="0" w:color="auto"/>
              <w:right w:val="single" w:sz="4" w:space="0" w:color="auto"/>
            </w:tcBorders>
          </w:tcPr>
          <w:p w14:paraId="5666D2A8" w14:textId="77777777" w:rsidR="00E9642B" w:rsidRPr="00886C3B" w:rsidRDefault="00E9642B" w:rsidP="008025B9">
            <w:pPr>
              <w:spacing w:after="200" w:line="276" w:lineRule="auto"/>
              <w:jc w:val="left"/>
              <w:rPr>
                <w:szCs w:val="24"/>
                <w:lang w:eastAsia="en-US"/>
              </w:rPr>
            </w:pPr>
            <w:r w:rsidRPr="00886C3B">
              <w:rPr>
                <w:szCs w:val="24"/>
                <w:lang w:eastAsia="en-US"/>
              </w:rPr>
              <w:t>255</w:t>
            </w:r>
          </w:p>
        </w:tc>
        <w:tc>
          <w:tcPr>
            <w:tcW w:w="830" w:type="pct"/>
            <w:tcBorders>
              <w:top w:val="single" w:sz="4" w:space="0" w:color="auto"/>
              <w:left w:val="single" w:sz="4" w:space="0" w:color="auto"/>
              <w:bottom w:val="single" w:sz="4" w:space="0" w:color="auto"/>
              <w:right w:val="single" w:sz="4" w:space="0" w:color="auto"/>
            </w:tcBorders>
          </w:tcPr>
          <w:p w14:paraId="41AC6314"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0D61CD43" w14:textId="77777777" w:rsidR="00E9642B" w:rsidRPr="00886C3B" w:rsidRDefault="00E9642B" w:rsidP="008025B9">
            <w:pPr>
              <w:contextualSpacing/>
              <w:jc w:val="left"/>
              <w:rPr>
                <w:szCs w:val="24"/>
              </w:rPr>
            </w:pPr>
            <w:r w:rsidRPr="00886C3B">
              <w:rPr>
                <w:szCs w:val="24"/>
              </w:rPr>
              <w:t>Код территории</w:t>
            </w:r>
          </w:p>
        </w:tc>
      </w:tr>
      <w:tr w:rsidR="00E9642B" w:rsidRPr="00886C3B" w14:paraId="6848111D"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7AF62939" w14:textId="77777777" w:rsidR="00E9642B" w:rsidRPr="00886C3B" w:rsidRDefault="00E9642B" w:rsidP="008025B9">
            <w:pPr>
              <w:spacing w:line="276" w:lineRule="auto"/>
              <w:jc w:val="left"/>
              <w:rPr>
                <w:szCs w:val="24"/>
                <w:lang w:eastAsia="en-US"/>
              </w:rPr>
            </w:pPr>
            <w:r w:rsidRPr="00886C3B">
              <w:rPr>
                <w:szCs w:val="24"/>
                <w:lang w:eastAsia="en-US"/>
              </w:rPr>
              <w:t>TERRITORYNAME</w:t>
            </w:r>
          </w:p>
        </w:tc>
        <w:tc>
          <w:tcPr>
            <w:tcW w:w="750" w:type="pct"/>
            <w:tcBorders>
              <w:top w:val="single" w:sz="4" w:space="0" w:color="auto"/>
              <w:left w:val="single" w:sz="4" w:space="0" w:color="auto"/>
              <w:bottom w:val="single" w:sz="4" w:space="0" w:color="auto"/>
              <w:right w:val="single" w:sz="4" w:space="0" w:color="auto"/>
            </w:tcBorders>
          </w:tcPr>
          <w:p w14:paraId="50987C7F" w14:textId="77777777" w:rsidR="00E9642B" w:rsidRPr="00886C3B" w:rsidRDefault="00E9642B" w:rsidP="008025B9">
            <w:pPr>
              <w:spacing w:line="276" w:lineRule="auto"/>
              <w:jc w:val="left"/>
              <w:rPr>
                <w:szCs w:val="24"/>
                <w:lang w:val="en-US" w:eastAsia="en-US"/>
              </w:rPr>
            </w:pPr>
            <w:r w:rsidRPr="00886C3B">
              <w:rPr>
                <w:szCs w:val="24"/>
                <w:lang w:val="en-US"/>
              </w:rPr>
              <w:t>VARCHAR2</w:t>
            </w:r>
          </w:p>
        </w:tc>
        <w:tc>
          <w:tcPr>
            <w:tcW w:w="397" w:type="pct"/>
            <w:tcBorders>
              <w:top w:val="single" w:sz="4" w:space="0" w:color="auto"/>
              <w:left w:val="single" w:sz="4" w:space="0" w:color="auto"/>
              <w:bottom w:val="single" w:sz="4" w:space="0" w:color="auto"/>
              <w:right w:val="single" w:sz="4" w:space="0" w:color="auto"/>
            </w:tcBorders>
          </w:tcPr>
          <w:p w14:paraId="04ECF9AB" w14:textId="77777777" w:rsidR="00E9642B" w:rsidRPr="00886C3B" w:rsidRDefault="00E9642B" w:rsidP="008025B9">
            <w:pPr>
              <w:spacing w:line="276" w:lineRule="auto"/>
              <w:jc w:val="left"/>
              <w:rPr>
                <w:szCs w:val="24"/>
                <w:lang w:eastAsia="en-US"/>
              </w:rPr>
            </w:pPr>
            <w:r w:rsidRPr="00886C3B">
              <w:rPr>
                <w:szCs w:val="24"/>
                <w:lang w:eastAsia="en-US"/>
              </w:rPr>
              <w:t>512</w:t>
            </w:r>
          </w:p>
        </w:tc>
        <w:tc>
          <w:tcPr>
            <w:tcW w:w="830" w:type="pct"/>
            <w:tcBorders>
              <w:top w:val="single" w:sz="4" w:space="0" w:color="auto"/>
              <w:left w:val="single" w:sz="4" w:space="0" w:color="auto"/>
              <w:bottom w:val="single" w:sz="4" w:space="0" w:color="auto"/>
              <w:right w:val="single" w:sz="4" w:space="0" w:color="auto"/>
            </w:tcBorders>
          </w:tcPr>
          <w:p w14:paraId="1232CD52"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41FB7F1B" w14:textId="77777777" w:rsidR="00E9642B" w:rsidRPr="00886C3B" w:rsidRDefault="00E9642B" w:rsidP="008025B9">
            <w:pPr>
              <w:contextualSpacing/>
              <w:jc w:val="left"/>
              <w:rPr>
                <w:szCs w:val="24"/>
              </w:rPr>
            </w:pPr>
            <w:r w:rsidRPr="00886C3B">
              <w:rPr>
                <w:szCs w:val="24"/>
              </w:rPr>
              <w:t>Наименование территории</w:t>
            </w:r>
          </w:p>
        </w:tc>
      </w:tr>
      <w:tr w:rsidR="00E9642B" w:rsidRPr="00886C3B" w14:paraId="7C4991E8"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FC56B5D" w14:textId="77777777" w:rsidR="00E9642B" w:rsidRPr="00886C3B" w:rsidRDefault="00E9642B" w:rsidP="008025B9">
            <w:pPr>
              <w:spacing w:line="276" w:lineRule="auto"/>
              <w:jc w:val="left"/>
              <w:rPr>
                <w:szCs w:val="24"/>
                <w:lang w:eastAsia="en-US"/>
              </w:rPr>
            </w:pPr>
            <w:r w:rsidRPr="00886C3B">
              <w:rPr>
                <w:szCs w:val="24"/>
                <w:lang w:eastAsia="en-US"/>
              </w:rPr>
              <w:t>SOCINITIATIVECODE</w:t>
            </w:r>
          </w:p>
        </w:tc>
        <w:tc>
          <w:tcPr>
            <w:tcW w:w="750" w:type="pct"/>
            <w:tcBorders>
              <w:top w:val="single" w:sz="4" w:space="0" w:color="auto"/>
              <w:left w:val="single" w:sz="4" w:space="0" w:color="auto"/>
              <w:bottom w:val="single" w:sz="4" w:space="0" w:color="auto"/>
              <w:right w:val="single" w:sz="4" w:space="0" w:color="auto"/>
            </w:tcBorders>
          </w:tcPr>
          <w:p w14:paraId="43B4A2DB" w14:textId="77777777" w:rsidR="00E9642B" w:rsidRPr="00886C3B" w:rsidRDefault="00E9642B" w:rsidP="008025B9">
            <w:pPr>
              <w:spacing w:line="276" w:lineRule="auto"/>
              <w:jc w:val="left"/>
              <w:rPr>
                <w:szCs w:val="24"/>
                <w:lang w:val="en-US" w:eastAsia="en-US"/>
              </w:rPr>
            </w:pPr>
            <w:r w:rsidRPr="00886C3B">
              <w:rPr>
                <w:szCs w:val="24"/>
                <w:lang w:val="en-US" w:eastAsia="en-US"/>
              </w:rPr>
              <w:t>VARCHAR2</w:t>
            </w:r>
          </w:p>
        </w:tc>
        <w:tc>
          <w:tcPr>
            <w:tcW w:w="397" w:type="pct"/>
            <w:tcBorders>
              <w:top w:val="single" w:sz="4" w:space="0" w:color="auto"/>
              <w:left w:val="single" w:sz="4" w:space="0" w:color="auto"/>
              <w:bottom w:val="single" w:sz="4" w:space="0" w:color="auto"/>
              <w:right w:val="single" w:sz="4" w:space="0" w:color="auto"/>
            </w:tcBorders>
          </w:tcPr>
          <w:p w14:paraId="03D87DC2" w14:textId="77777777" w:rsidR="00E9642B" w:rsidRPr="00886C3B" w:rsidRDefault="00E9642B" w:rsidP="008025B9">
            <w:pPr>
              <w:spacing w:line="276" w:lineRule="auto"/>
              <w:jc w:val="left"/>
              <w:rPr>
                <w:szCs w:val="24"/>
                <w:lang w:eastAsia="en-US"/>
              </w:rPr>
            </w:pPr>
            <w:r w:rsidRPr="00886C3B">
              <w:rPr>
                <w:szCs w:val="24"/>
                <w:lang w:eastAsia="en-US"/>
              </w:rPr>
              <w:t>100</w:t>
            </w:r>
          </w:p>
        </w:tc>
        <w:tc>
          <w:tcPr>
            <w:tcW w:w="830" w:type="pct"/>
            <w:tcBorders>
              <w:top w:val="single" w:sz="4" w:space="0" w:color="auto"/>
              <w:left w:val="single" w:sz="4" w:space="0" w:color="auto"/>
              <w:bottom w:val="single" w:sz="4" w:space="0" w:color="auto"/>
              <w:right w:val="single" w:sz="4" w:space="0" w:color="auto"/>
            </w:tcBorders>
          </w:tcPr>
          <w:p w14:paraId="235D38EB"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4A5D671D" w14:textId="77777777" w:rsidR="00E9642B" w:rsidRPr="00886C3B" w:rsidRDefault="00E9642B" w:rsidP="008025B9">
            <w:pPr>
              <w:contextualSpacing/>
              <w:jc w:val="left"/>
              <w:rPr>
                <w:szCs w:val="24"/>
              </w:rPr>
            </w:pPr>
            <w:r w:rsidRPr="00886C3B">
              <w:rPr>
                <w:szCs w:val="24"/>
              </w:rPr>
              <w:t>Код стратинициативы</w:t>
            </w:r>
          </w:p>
        </w:tc>
      </w:tr>
      <w:tr w:rsidR="00E9642B" w:rsidRPr="00886C3B" w14:paraId="58FB665B"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D6F7156" w14:textId="77777777" w:rsidR="00E9642B" w:rsidRPr="00886C3B" w:rsidRDefault="00E9642B" w:rsidP="008025B9">
            <w:pPr>
              <w:spacing w:after="200" w:line="276" w:lineRule="auto"/>
              <w:jc w:val="left"/>
              <w:rPr>
                <w:szCs w:val="24"/>
              </w:rPr>
            </w:pPr>
            <w:r w:rsidRPr="00886C3B">
              <w:rPr>
                <w:szCs w:val="24"/>
              </w:rPr>
              <w:lastRenderedPageBreak/>
              <w:t>SOCINITIATIVENAME</w:t>
            </w:r>
          </w:p>
        </w:tc>
        <w:tc>
          <w:tcPr>
            <w:tcW w:w="750" w:type="pct"/>
            <w:tcBorders>
              <w:top w:val="single" w:sz="4" w:space="0" w:color="auto"/>
              <w:left w:val="single" w:sz="4" w:space="0" w:color="auto"/>
              <w:bottom w:val="single" w:sz="4" w:space="0" w:color="auto"/>
              <w:right w:val="single" w:sz="4" w:space="0" w:color="auto"/>
            </w:tcBorders>
          </w:tcPr>
          <w:p w14:paraId="275BB40E" w14:textId="77777777" w:rsidR="00E9642B" w:rsidRPr="00886C3B" w:rsidRDefault="00E9642B" w:rsidP="008025B9">
            <w:pPr>
              <w:spacing w:after="200" w:line="276" w:lineRule="auto"/>
              <w:jc w:val="left"/>
              <w:rPr>
                <w:szCs w:val="24"/>
                <w:lang w:val="en-US" w:eastAsia="en-US"/>
              </w:rPr>
            </w:pPr>
            <w:r w:rsidRPr="00886C3B">
              <w:rPr>
                <w:szCs w:val="24"/>
                <w:lang w:val="en-US" w:eastAsia="en-US"/>
              </w:rPr>
              <w:t>VARCHAR2</w:t>
            </w:r>
          </w:p>
        </w:tc>
        <w:tc>
          <w:tcPr>
            <w:tcW w:w="397" w:type="pct"/>
            <w:tcBorders>
              <w:top w:val="single" w:sz="4" w:space="0" w:color="auto"/>
              <w:left w:val="single" w:sz="4" w:space="0" w:color="auto"/>
              <w:bottom w:val="single" w:sz="4" w:space="0" w:color="auto"/>
              <w:right w:val="single" w:sz="4" w:space="0" w:color="auto"/>
            </w:tcBorders>
          </w:tcPr>
          <w:p w14:paraId="04173F54" w14:textId="77777777" w:rsidR="00E9642B" w:rsidRPr="00886C3B" w:rsidRDefault="00E9642B" w:rsidP="008025B9">
            <w:pPr>
              <w:spacing w:after="200" w:line="276" w:lineRule="auto"/>
              <w:jc w:val="left"/>
              <w:rPr>
                <w:szCs w:val="24"/>
                <w:lang w:eastAsia="en-US"/>
              </w:rPr>
            </w:pPr>
            <w:r w:rsidRPr="00886C3B">
              <w:rPr>
                <w:szCs w:val="24"/>
                <w:lang w:eastAsia="en-US"/>
              </w:rPr>
              <w:t>1024</w:t>
            </w:r>
          </w:p>
        </w:tc>
        <w:tc>
          <w:tcPr>
            <w:tcW w:w="830" w:type="pct"/>
            <w:tcBorders>
              <w:top w:val="single" w:sz="4" w:space="0" w:color="auto"/>
              <w:left w:val="single" w:sz="4" w:space="0" w:color="auto"/>
              <w:bottom w:val="single" w:sz="4" w:space="0" w:color="auto"/>
              <w:right w:val="single" w:sz="4" w:space="0" w:color="auto"/>
            </w:tcBorders>
          </w:tcPr>
          <w:p w14:paraId="0AE51C83"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2837A66" w14:textId="77777777" w:rsidR="00E9642B" w:rsidRPr="00886C3B" w:rsidRDefault="00E9642B" w:rsidP="008025B9">
            <w:pPr>
              <w:contextualSpacing/>
              <w:jc w:val="left"/>
              <w:rPr>
                <w:szCs w:val="24"/>
              </w:rPr>
            </w:pPr>
            <w:r w:rsidRPr="00886C3B">
              <w:rPr>
                <w:szCs w:val="24"/>
              </w:rPr>
              <w:t>Стратинициатива</w:t>
            </w:r>
          </w:p>
        </w:tc>
      </w:tr>
      <w:tr w:rsidR="00E9642B" w:rsidRPr="00886C3B" w14:paraId="7927B892"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3F929FF4" w14:textId="77777777" w:rsidR="00E9642B" w:rsidRPr="00886C3B" w:rsidRDefault="00E9642B" w:rsidP="008025B9">
            <w:pPr>
              <w:spacing w:line="276" w:lineRule="auto"/>
              <w:jc w:val="left"/>
              <w:rPr>
                <w:szCs w:val="24"/>
                <w:lang w:eastAsia="en-US"/>
              </w:rPr>
            </w:pPr>
            <w:r w:rsidRPr="00886C3B">
              <w:rPr>
                <w:szCs w:val="24"/>
                <w:lang w:eastAsia="en-US"/>
              </w:rPr>
              <w:t>SUBSCODE</w:t>
            </w:r>
          </w:p>
        </w:tc>
        <w:tc>
          <w:tcPr>
            <w:tcW w:w="750" w:type="pct"/>
            <w:tcBorders>
              <w:top w:val="single" w:sz="4" w:space="0" w:color="auto"/>
              <w:left w:val="single" w:sz="4" w:space="0" w:color="auto"/>
              <w:bottom w:val="single" w:sz="4" w:space="0" w:color="auto"/>
              <w:right w:val="single" w:sz="4" w:space="0" w:color="auto"/>
            </w:tcBorders>
          </w:tcPr>
          <w:p w14:paraId="770F26E2" w14:textId="77777777" w:rsidR="00E9642B" w:rsidRPr="00886C3B" w:rsidRDefault="00E9642B" w:rsidP="008025B9">
            <w:pPr>
              <w:spacing w:line="276" w:lineRule="auto"/>
              <w:jc w:val="left"/>
              <w:rPr>
                <w:szCs w:val="24"/>
                <w:lang w:val="en-US"/>
              </w:rPr>
            </w:pPr>
            <w:r w:rsidRPr="00886C3B">
              <w:rPr>
                <w:szCs w:val="24"/>
                <w:lang w:val="en-US" w:eastAsia="en-US"/>
              </w:rPr>
              <w:t>VARCHAR2</w:t>
            </w:r>
          </w:p>
        </w:tc>
        <w:tc>
          <w:tcPr>
            <w:tcW w:w="397" w:type="pct"/>
            <w:tcBorders>
              <w:top w:val="single" w:sz="4" w:space="0" w:color="auto"/>
              <w:left w:val="single" w:sz="4" w:space="0" w:color="auto"/>
              <w:bottom w:val="single" w:sz="4" w:space="0" w:color="auto"/>
              <w:right w:val="single" w:sz="4" w:space="0" w:color="auto"/>
            </w:tcBorders>
          </w:tcPr>
          <w:p w14:paraId="1B53A4BD" w14:textId="77777777" w:rsidR="00E9642B" w:rsidRPr="00886C3B" w:rsidRDefault="00E9642B" w:rsidP="008025B9">
            <w:pPr>
              <w:spacing w:line="276" w:lineRule="auto"/>
              <w:jc w:val="left"/>
              <w:rPr>
                <w:szCs w:val="24"/>
              </w:rPr>
            </w:pPr>
            <w:r w:rsidRPr="00886C3B">
              <w:rPr>
                <w:szCs w:val="24"/>
              </w:rPr>
              <w:t>50</w:t>
            </w:r>
          </w:p>
        </w:tc>
        <w:tc>
          <w:tcPr>
            <w:tcW w:w="830" w:type="pct"/>
            <w:tcBorders>
              <w:top w:val="single" w:sz="4" w:space="0" w:color="auto"/>
              <w:left w:val="single" w:sz="4" w:space="0" w:color="auto"/>
              <w:bottom w:val="single" w:sz="4" w:space="0" w:color="auto"/>
              <w:right w:val="single" w:sz="4" w:space="0" w:color="auto"/>
            </w:tcBorders>
          </w:tcPr>
          <w:p w14:paraId="72E3AB37"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232C64E7" w14:textId="77777777" w:rsidR="00E9642B" w:rsidRPr="00886C3B" w:rsidRDefault="00E9642B" w:rsidP="008025B9">
            <w:pPr>
              <w:contextualSpacing/>
              <w:jc w:val="left"/>
              <w:rPr>
                <w:szCs w:val="24"/>
              </w:rPr>
            </w:pPr>
            <w:r w:rsidRPr="00886C3B">
              <w:rPr>
                <w:szCs w:val="24"/>
              </w:rPr>
              <w:t>Код субсидии</w:t>
            </w:r>
          </w:p>
        </w:tc>
      </w:tr>
      <w:tr w:rsidR="00E9642B" w:rsidRPr="00886C3B" w14:paraId="428F1563"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03E0C443" w14:textId="77777777" w:rsidR="00E9642B" w:rsidRPr="00886C3B" w:rsidRDefault="00E9642B" w:rsidP="008025B9">
            <w:pPr>
              <w:contextualSpacing/>
              <w:jc w:val="left"/>
              <w:rPr>
                <w:szCs w:val="24"/>
                <w:lang w:val="en-US"/>
              </w:rPr>
            </w:pPr>
            <w:r w:rsidRPr="00886C3B">
              <w:rPr>
                <w:szCs w:val="24"/>
                <w:lang w:val="en-US"/>
              </w:rPr>
              <w:t>SUBSNAME</w:t>
            </w:r>
          </w:p>
        </w:tc>
        <w:tc>
          <w:tcPr>
            <w:tcW w:w="750" w:type="pct"/>
            <w:tcBorders>
              <w:top w:val="single" w:sz="4" w:space="0" w:color="auto"/>
              <w:left w:val="single" w:sz="4" w:space="0" w:color="auto"/>
              <w:bottom w:val="single" w:sz="4" w:space="0" w:color="auto"/>
              <w:right w:val="single" w:sz="4" w:space="0" w:color="auto"/>
            </w:tcBorders>
          </w:tcPr>
          <w:p w14:paraId="60D5DE55" w14:textId="77777777" w:rsidR="00E9642B" w:rsidRPr="00886C3B" w:rsidRDefault="00E9642B" w:rsidP="008025B9">
            <w:pPr>
              <w:contextualSpacing/>
              <w:jc w:val="left"/>
              <w:rPr>
                <w:szCs w:val="24"/>
                <w:lang w:val="en-US"/>
              </w:rPr>
            </w:pPr>
            <w:r w:rsidRPr="00886C3B">
              <w:rPr>
                <w:szCs w:val="24"/>
                <w:lang w:val="en-US" w:eastAsia="en-US"/>
              </w:rPr>
              <w:t>VARCHAR2</w:t>
            </w:r>
          </w:p>
        </w:tc>
        <w:tc>
          <w:tcPr>
            <w:tcW w:w="397" w:type="pct"/>
            <w:tcBorders>
              <w:top w:val="single" w:sz="4" w:space="0" w:color="auto"/>
              <w:left w:val="single" w:sz="4" w:space="0" w:color="auto"/>
              <w:bottom w:val="single" w:sz="4" w:space="0" w:color="auto"/>
              <w:right w:val="single" w:sz="4" w:space="0" w:color="auto"/>
            </w:tcBorders>
          </w:tcPr>
          <w:p w14:paraId="07BF523A" w14:textId="77777777" w:rsidR="00E9642B" w:rsidRPr="00886C3B" w:rsidRDefault="00E9642B" w:rsidP="008025B9">
            <w:pPr>
              <w:contextualSpacing/>
              <w:jc w:val="left"/>
              <w:rPr>
                <w:szCs w:val="24"/>
              </w:rPr>
            </w:pPr>
            <w:r w:rsidRPr="00886C3B">
              <w:rPr>
                <w:szCs w:val="24"/>
              </w:rPr>
              <w:t>2000</w:t>
            </w:r>
          </w:p>
        </w:tc>
        <w:tc>
          <w:tcPr>
            <w:tcW w:w="830" w:type="pct"/>
            <w:tcBorders>
              <w:top w:val="single" w:sz="4" w:space="0" w:color="auto"/>
              <w:left w:val="single" w:sz="4" w:space="0" w:color="auto"/>
              <w:bottom w:val="single" w:sz="4" w:space="0" w:color="auto"/>
              <w:right w:val="single" w:sz="4" w:space="0" w:color="auto"/>
            </w:tcBorders>
          </w:tcPr>
          <w:p w14:paraId="51C22B66"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2107C7F7" w14:textId="77777777" w:rsidR="00E9642B" w:rsidRPr="00886C3B" w:rsidRDefault="00E9642B" w:rsidP="008025B9">
            <w:pPr>
              <w:contextualSpacing/>
              <w:jc w:val="left"/>
              <w:rPr>
                <w:szCs w:val="24"/>
              </w:rPr>
            </w:pPr>
            <w:r w:rsidRPr="00886C3B">
              <w:rPr>
                <w:szCs w:val="24"/>
              </w:rPr>
              <w:t>Наименование субсидии</w:t>
            </w:r>
          </w:p>
        </w:tc>
      </w:tr>
      <w:tr w:rsidR="00E9642B" w:rsidRPr="00886C3B" w14:paraId="53E156E8"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06345BD2" w14:textId="77777777" w:rsidR="00E9642B" w:rsidRPr="00886C3B" w:rsidRDefault="00E9642B" w:rsidP="008025B9">
            <w:pPr>
              <w:contextualSpacing/>
              <w:jc w:val="left"/>
              <w:rPr>
                <w:rFonts w:eastAsia="Calibri"/>
                <w:szCs w:val="24"/>
                <w:lang w:val="en-US"/>
              </w:rPr>
            </w:pPr>
            <w:r w:rsidRPr="00886C3B">
              <w:rPr>
                <w:rFonts w:eastAsia="Calibri"/>
                <w:szCs w:val="24"/>
                <w:lang w:val="en-US"/>
              </w:rPr>
              <w:t>GROUPDEVELOPERNAME</w:t>
            </w:r>
          </w:p>
        </w:tc>
        <w:tc>
          <w:tcPr>
            <w:tcW w:w="750" w:type="pct"/>
            <w:tcBorders>
              <w:top w:val="single" w:sz="4" w:space="0" w:color="auto"/>
              <w:left w:val="single" w:sz="4" w:space="0" w:color="auto"/>
              <w:bottom w:val="single" w:sz="4" w:space="0" w:color="auto"/>
              <w:right w:val="single" w:sz="4" w:space="0" w:color="auto"/>
            </w:tcBorders>
          </w:tcPr>
          <w:p w14:paraId="21B34D80" w14:textId="77777777" w:rsidR="00E9642B" w:rsidRPr="00886C3B" w:rsidRDefault="00E9642B" w:rsidP="008025B9">
            <w:pPr>
              <w:contextualSpacing/>
              <w:jc w:val="left"/>
              <w:rPr>
                <w:szCs w:val="24"/>
                <w:lang w:val="en-US"/>
              </w:rPr>
            </w:pPr>
            <w:r w:rsidRPr="00886C3B">
              <w:rPr>
                <w:szCs w:val="24"/>
                <w:lang w:val="en-US" w:eastAsia="en-US"/>
              </w:rPr>
              <w:t>VARCHAR2</w:t>
            </w:r>
          </w:p>
        </w:tc>
        <w:tc>
          <w:tcPr>
            <w:tcW w:w="397" w:type="pct"/>
            <w:tcBorders>
              <w:top w:val="single" w:sz="4" w:space="0" w:color="auto"/>
              <w:left w:val="single" w:sz="4" w:space="0" w:color="auto"/>
              <w:bottom w:val="single" w:sz="4" w:space="0" w:color="auto"/>
              <w:right w:val="single" w:sz="4" w:space="0" w:color="auto"/>
            </w:tcBorders>
          </w:tcPr>
          <w:p w14:paraId="76B0E28A" w14:textId="77777777" w:rsidR="00E9642B" w:rsidRPr="00886C3B" w:rsidRDefault="00E9642B" w:rsidP="008025B9">
            <w:pPr>
              <w:contextualSpacing/>
              <w:jc w:val="left"/>
              <w:rPr>
                <w:szCs w:val="24"/>
              </w:rPr>
            </w:pPr>
            <w:r w:rsidRPr="00886C3B">
              <w:rPr>
                <w:szCs w:val="24"/>
              </w:rPr>
              <w:t>2000</w:t>
            </w:r>
          </w:p>
        </w:tc>
        <w:tc>
          <w:tcPr>
            <w:tcW w:w="830" w:type="pct"/>
            <w:tcBorders>
              <w:top w:val="single" w:sz="4" w:space="0" w:color="auto"/>
              <w:left w:val="single" w:sz="4" w:space="0" w:color="auto"/>
              <w:bottom w:val="single" w:sz="4" w:space="0" w:color="auto"/>
              <w:right w:val="single" w:sz="4" w:space="0" w:color="auto"/>
            </w:tcBorders>
          </w:tcPr>
          <w:p w14:paraId="7AEFCD6D"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5CA8D432" w14:textId="77777777" w:rsidR="00E9642B" w:rsidRPr="00886C3B" w:rsidRDefault="00E9642B" w:rsidP="008025B9">
            <w:pPr>
              <w:contextualSpacing/>
              <w:jc w:val="left"/>
              <w:rPr>
                <w:szCs w:val="24"/>
              </w:rPr>
            </w:pPr>
            <w:r w:rsidRPr="00886C3B">
              <w:rPr>
                <w:szCs w:val="24"/>
              </w:rPr>
              <w:t>Наименование группы застройщиков</w:t>
            </w:r>
          </w:p>
        </w:tc>
      </w:tr>
      <w:tr w:rsidR="00E9642B" w:rsidRPr="00886C3B" w14:paraId="5E97C9D7"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06CFECD5" w14:textId="77777777" w:rsidR="00E9642B" w:rsidRPr="00886C3B" w:rsidRDefault="00E9642B" w:rsidP="008025B9">
            <w:pPr>
              <w:contextualSpacing/>
              <w:jc w:val="left"/>
              <w:rPr>
                <w:szCs w:val="24"/>
              </w:rPr>
            </w:pPr>
            <w:r w:rsidRPr="00886C3B">
              <w:rPr>
                <w:szCs w:val="24"/>
              </w:rPr>
              <w:t>CONSTRUCTDATE</w:t>
            </w:r>
          </w:p>
        </w:tc>
        <w:tc>
          <w:tcPr>
            <w:tcW w:w="750" w:type="pct"/>
            <w:tcBorders>
              <w:top w:val="single" w:sz="4" w:space="0" w:color="auto"/>
              <w:left w:val="single" w:sz="4" w:space="0" w:color="auto"/>
              <w:bottom w:val="single" w:sz="4" w:space="0" w:color="auto"/>
              <w:right w:val="single" w:sz="4" w:space="0" w:color="auto"/>
            </w:tcBorders>
          </w:tcPr>
          <w:p w14:paraId="71BD6617" w14:textId="77777777" w:rsidR="00E9642B" w:rsidRPr="00886C3B" w:rsidRDefault="00E9642B" w:rsidP="008025B9">
            <w:pPr>
              <w:contextualSpacing/>
              <w:jc w:val="left"/>
              <w:rPr>
                <w:szCs w:val="24"/>
                <w:lang w:val="en-US"/>
              </w:rPr>
            </w:pPr>
            <w:r w:rsidRPr="00886C3B">
              <w:rPr>
                <w:szCs w:val="24"/>
                <w:lang w:val="en-US"/>
              </w:rPr>
              <w:t xml:space="preserve">NUMBER </w:t>
            </w:r>
          </w:p>
        </w:tc>
        <w:tc>
          <w:tcPr>
            <w:tcW w:w="397" w:type="pct"/>
            <w:tcBorders>
              <w:top w:val="single" w:sz="4" w:space="0" w:color="auto"/>
              <w:left w:val="single" w:sz="4" w:space="0" w:color="auto"/>
              <w:bottom w:val="single" w:sz="4" w:space="0" w:color="auto"/>
              <w:right w:val="single" w:sz="4" w:space="0" w:color="auto"/>
            </w:tcBorders>
          </w:tcPr>
          <w:p w14:paraId="0A0281D6" w14:textId="77777777" w:rsidR="00E9642B" w:rsidRPr="00886C3B" w:rsidRDefault="00E9642B" w:rsidP="008025B9">
            <w:pPr>
              <w:contextualSpacing/>
              <w:jc w:val="left"/>
              <w:rPr>
                <w:szCs w:val="24"/>
                <w:lang w:val="en-US"/>
              </w:rPr>
            </w:pPr>
            <w:r w:rsidRPr="00886C3B">
              <w:rPr>
                <w:szCs w:val="24"/>
                <w:lang w:val="en-US"/>
              </w:rPr>
              <w:t>10, 0</w:t>
            </w:r>
          </w:p>
        </w:tc>
        <w:tc>
          <w:tcPr>
            <w:tcW w:w="830" w:type="pct"/>
            <w:tcBorders>
              <w:top w:val="single" w:sz="4" w:space="0" w:color="auto"/>
              <w:left w:val="single" w:sz="4" w:space="0" w:color="auto"/>
              <w:bottom w:val="single" w:sz="4" w:space="0" w:color="auto"/>
              <w:right w:val="single" w:sz="4" w:space="0" w:color="auto"/>
            </w:tcBorders>
          </w:tcPr>
          <w:p w14:paraId="1D3B9D6D"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313184C" w14:textId="77777777" w:rsidR="00E9642B" w:rsidRPr="00886C3B" w:rsidRDefault="00E9642B" w:rsidP="008025B9">
            <w:pPr>
              <w:contextualSpacing/>
              <w:jc w:val="left"/>
              <w:rPr>
                <w:szCs w:val="24"/>
              </w:rPr>
            </w:pPr>
            <w:r w:rsidRPr="00886C3B">
              <w:rPr>
                <w:szCs w:val="24"/>
              </w:rPr>
              <w:t>Срок строительства</w:t>
            </w:r>
          </w:p>
        </w:tc>
      </w:tr>
      <w:tr w:rsidR="00E9642B" w:rsidRPr="00886C3B" w14:paraId="6C790196"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002719B9" w14:textId="77777777" w:rsidR="00E9642B" w:rsidRPr="00886C3B" w:rsidRDefault="00E9642B" w:rsidP="008025B9">
            <w:pPr>
              <w:contextualSpacing/>
              <w:jc w:val="left"/>
              <w:rPr>
                <w:rFonts w:eastAsia="Calibri"/>
                <w:szCs w:val="24"/>
                <w:lang w:val="en-US"/>
              </w:rPr>
            </w:pPr>
            <w:r w:rsidRPr="00886C3B">
              <w:rPr>
                <w:rFonts w:eastAsia="Calibri"/>
                <w:szCs w:val="24"/>
                <w:lang w:val="en-US"/>
              </w:rPr>
              <w:t>OBJUNDCONSTR</w:t>
            </w:r>
          </w:p>
        </w:tc>
        <w:tc>
          <w:tcPr>
            <w:tcW w:w="750" w:type="pct"/>
            <w:tcBorders>
              <w:top w:val="single" w:sz="4" w:space="0" w:color="auto"/>
              <w:left w:val="single" w:sz="4" w:space="0" w:color="auto"/>
              <w:bottom w:val="single" w:sz="4" w:space="0" w:color="auto"/>
              <w:right w:val="single" w:sz="4" w:space="0" w:color="auto"/>
            </w:tcBorders>
          </w:tcPr>
          <w:p w14:paraId="77126ECC" w14:textId="77777777" w:rsidR="00E9642B" w:rsidRPr="00886C3B" w:rsidRDefault="00E9642B" w:rsidP="008025B9">
            <w:pPr>
              <w:contextualSpacing/>
              <w:jc w:val="left"/>
              <w:rPr>
                <w:szCs w:val="24"/>
                <w:lang w:val="en-US"/>
              </w:rPr>
            </w:pPr>
            <w:r w:rsidRPr="00886C3B">
              <w:rPr>
                <w:szCs w:val="24"/>
                <w:lang w:val="en-US"/>
              </w:rPr>
              <w:t xml:space="preserve">NUMBER </w:t>
            </w:r>
          </w:p>
        </w:tc>
        <w:tc>
          <w:tcPr>
            <w:tcW w:w="397" w:type="pct"/>
            <w:tcBorders>
              <w:top w:val="single" w:sz="4" w:space="0" w:color="auto"/>
              <w:left w:val="single" w:sz="4" w:space="0" w:color="auto"/>
              <w:bottom w:val="single" w:sz="4" w:space="0" w:color="auto"/>
              <w:right w:val="single" w:sz="4" w:space="0" w:color="auto"/>
            </w:tcBorders>
          </w:tcPr>
          <w:p w14:paraId="193188D7" w14:textId="77777777" w:rsidR="00E9642B" w:rsidRPr="00886C3B" w:rsidRDefault="00E9642B" w:rsidP="008025B9">
            <w:pPr>
              <w:contextualSpacing/>
              <w:jc w:val="left"/>
              <w:rPr>
                <w:szCs w:val="24"/>
                <w:lang w:val="en-US"/>
              </w:rPr>
            </w:pPr>
            <w:r w:rsidRPr="00886C3B">
              <w:rPr>
                <w:szCs w:val="24"/>
                <w:lang w:val="en-US"/>
              </w:rPr>
              <w:t>20, 0</w:t>
            </w:r>
          </w:p>
        </w:tc>
        <w:tc>
          <w:tcPr>
            <w:tcW w:w="830" w:type="pct"/>
            <w:tcBorders>
              <w:top w:val="single" w:sz="4" w:space="0" w:color="auto"/>
              <w:left w:val="single" w:sz="4" w:space="0" w:color="auto"/>
              <w:bottom w:val="single" w:sz="4" w:space="0" w:color="auto"/>
              <w:right w:val="single" w:sz="4" w:space="0" w:color="auto"/>
            </w:tcBorders>
          </w:tcPr>
          <w:p w14:paraId="1C5B6438"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79207016" w14:textId="77777777" w:rsidR="00E9642B" w:rsidRPr="00886C3B" w:rsidRDefault="00E9642B" w:rsidP="008025B9">
            <w:pPr>
              <w:contextualSpacing/>
              <w:jc w:val="left"/>
              <w:rPr>
                <w:szCs w:val="24"/>
              </w:rPr>
            </w:pPr>
            <w:r w:rsidRPr="00886C3B">
              <w:rPr>
                <w:szCs w:val="24"/>
              </w:rPr>
              <w:t>Объекты на стадии строительных работ</w:t>
            </w:r>
          </w:p>
        </w:tc>
      </w:tr>
      <w:tr w:rsidR="00E9642B" w:rsidRPr="00886C3B" w14:paraId="4CF628C4"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793ED299" w14:textId="77777777" w:rsidR="00E9642B" w:rsidRPr="00886C3B" w:rsidRDefault="00E9642B" w:rsidP="008025B9">
            <w:pPr>
              <w:spacing w:line="276" w:lineRule="auto"/>
              <w:jc w:val="left"/>
              <w:rPr>
                <w:szCs w:val="24"/>
                <w:lang w:eastAsia="en-US"/>
              </w:rPr>
            </w:pPr>
            <w:r w:rsidRPr="00886C3B">
              <w:rPr>
                <w:szCs w:val="24"/>
                <w:lang w:eastAsia="en-US"/>
              </w:rPr>
              <w:t>CONSTROBJ</w:t>
            </w:r>
          </w:p>
        </w:tc>
        <w:tc>
          <w:tcPr>
            <w:tcW w:w="750" w:type="pct"/>
            <w:tcBorders>
              <w:top w:val="single" w:sz="4" w:space="0" w:color="auto"/>
              <w:left w:val="single" w:sz="4" w:space="0" w:color="auto"/>
              <w:bottom w:val="single" w:sz="4" w:space="0" w:color="auto"/>
              <w:right w:val="single" w:sz="4" w:space="0" w:color="auto"/>
            </w:tcBorders>
          </w:tcPr>
          <w:p w14:paraId="7A222234" w14:textId="77777777" w:rsidR="00E9642B" w:rsidRPr="00886C3B" w:rsidRDefault="00E9642B" w:rsidP="008025B9">
            <w:pPr>
              <w:spacing w:line="276" w:lineRule="auto"/>
              <w:jc w:val="left"/>
              <w:rPr>
                <w:szCs w:val="24"/>
              </w:rPr>
            </w:pPr>
            <w:r w:rsidRPr="00886C3B">
              <w:rPr>
                <w:szCs w:val="24"/>
              </w:rPr>
              <w:t xml:space="preserve">NUMBER </w:t>
            </w:r>
          </w:p>
        </w:tc>
        <w:tc>
          <w:tcPr>
            <w:tcW w:w="397" w:type="pct"/>
            <w:tcBorders>
              <w:top w:val="single" w:sz="4" w:space="0" w:color="auto"/>
              <w:left w:val="single" w:sz="4" w:space="0" w:color="auto"/>
              <w:bottom w:val="single" w:sz="4" w:space="0" w:color="auto"/>
              <w:right w:val="single" w:sz="4" w:space="0" w:color="auto"/>
            </w:tcBorders>
          </w:tcPr>
          <w:p w14:paraId="0A871104" w14:textId="77777777" w:rsidR="00E9642B" w:rsidRPr="00886C3B" w:rsidRDefault="00E9642B" w:rsidP="008025B9">
            <w:pPr>
              <w:spacing w:line="276" w:lineRule="auto"/>
              <w:jc w:val="left"/>
              <w:rPr>
                <w:szCs w:val="24"/>
                <w:lang w:val="en-US"/>
              </w:rPr>
            </w:pPr>
            <w:r w:rsidRPr="00886C3B">
              <w:rPr>
                <w:szCs w:val="24"/>
                <w:lang w:val="en-US"/>
              </w:rPr>
              <w:t>20, 0</w:t>
            </w:r>
          </w:p>
        </w:tc>
        <w:tc>
          <w:tcPr>
            <w:tcW w:w="830" w:type="pct"/>
            <w:tcBorders>
              <w:top w:val="single" w:sz="4" w:space="0" w:color="auto"/>
              <w:left w:val="single" w:sz="4" w:space="0" w:color="auto"/>
              <w:bottom w:val="single" w:sz="4" w:space="0" w:color="auto"/>
              <w:right w:val="single" w:sz="4" w:space="0" w:color="auto"/>
            </w:tcBorders>
          </w:tcPr>
          <w:p w14:paraId="7AA47E1F"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38769E5" w14:textId="77777777" w:rsidR="00E9642B" w:rsidRPr="00886C3B" w:rsidRDefault="00E9642B" w:rsidP="008025B9">
            <w:pPr>
              <w:contextualSpacing/>
              <w:jc w:val="left"/>
              <w:rPr>
                <w:szCs w:val="24"/>
              </w:rPr>
            </w:pPr>
            <w:r w:rsidRPr="00886C3B">
              <w:rPr>
                <w:szCs w:val="24"/>
              </w:rPr>
              <w:t>Построено объектов</w:t>
            </w:r>
          </w:p>
        </w:tc>
      </w:tr>
      <w:tr w:rsidR="00E9642B" w:rsidRPr="00886C3B" w14:paraId="56960817"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1A86D859" w14:textId="77777777" w:rsidR="00E9642B" w:rsidRPr="00886C3B" w:rsidRDefault="00E9642B" w:rsidP="008025B9">
            <w:pPr>
              <w:spacing w:line="276" w:lineRule="auto"/>
              <w:jc w:val="left"/>
              <w:rPr>
                <w:szCs w:val="24"/>
                <w:lang w:eastAsia="en-US"/>
              </w:rPr>
            </w:pPr>
            <w:r w:rsidRPr="00886C3B">
              <w:rPr>
                <w:szCs w:val="24"/>
                <w:lang w:eastAsia="en-US"/>
              </w:rPr>
              <w:t>BAMF</w:t>
            </w:r>
          </w:p>
        </w:tc>
        <w:tc>
          <w:tcPr>
            <w:tcW w:w="750" w:type="pct"/>
            <w:tcBorders>
              <w:top w:val="single" w:sz="4" w:space="0" w:color="auto"/>
              <w:left w:val="single" w:sz="4" w:space="0" w:color="auto"/>
              <w:bottom w:val="single" w:sz="4" w:space="0" w:color="auto"/>
              <w:right w:val="single" w:sz="4" w:space="0" w:color="auto"/>
            </w:tcBorders>
          </w:tcPr>
          <w:p w14:paraId="42268C73"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397" w:type="pct"/>
            <w:tcBorders>
              <w:top w:val="single" w:sz="4" w:space="0" w:color="auto"/>
              <w:left w:val="single" w:sz="4" w:space="0" w:color="auto"/>
              <w:bottom w:val="single" w:sz="4" w:space="0" w:color="auto"/>
              <w:right w:val="single" w:sz="4" w:space="0" w:color="auto"/>
            </w:tcBorders>
          </w:tcPr>
          <w:p w14:paraId="5BE6E181" w14:textId="77777777" w:rsidR="00E9642B" w:rsidRPr="00886C3B" w:rsidRDefault="00E9642B" w:rsidP="008025B9">
            <w:pPr>
              <w:spacing w:line="276" w:lineRule="auto"/>
              <w:jc w:val="left"/>
              <w:rPr>
                <w:szCs w:val="24"/>
                <w:lang w:val="en-US" w:eastAsia="en-US"/>
              </w:rPr>
            </w:pPr>
            <w:r w:rsidRPr="00886C3B">
              <w:rPr>
                <w:szCs w:val="24"/>
                <w:lang w:val="en-US" w:eastAsia="en-US"/>
              </w:rPr>
              <w:t>22, 4</w:t>
            </w:r>
          </w:p>
        </w:tc>
        <w:tc>
          <w:tcPr>
            <w:tcW w:w="830" w:type="pct"/>
            <w:tcBorders>
              <w:top w:val="single" w:sz="4" w:space="0" w:color="auto"/>
              <w:left w:val="single" w:sz="4" w:space="0" w:color="auto"/>
              <w:bottom w:val="single" w:sz="4" w:space="0" w:color="auto"/>
              <w:right w:val="single" w:sz="4" w:space="0" w:color="auto"/>
            </w:tcBorders>
          </w:tcPr>
          <w:p w14:paraId="436607E0"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3C48F970" w14:textId="77777777" w:rsidR="00E9642B" w:rsidRPr="00886C3B" w:rsidRDefault="00E9642B" w:rsidP="008025B9">
            <w:pPr>
              <w:contextualSpacing/>
              <w:jc w:val="left"/>
              <w:rPr>
                <w:szCs w:val="24"/>
              </w:rPr>
            </w:pPr>
            <w:r w:rsidRPr="00886C3B">
              <w:rPr>
                <w:szCs w:val="24"/>
              </w:rPr>
              <w:t>БА на текущий год полученные от Минфина по федеральным ОКС и ОКС с неопределенным регионом</w:t>
            </w:r>
          </w:p>
        </w:tc>
      </w:tr>
      <w:tr w:rsidR="00E9642B" w:rsidRPr="00886C3B" w14:paraId="5609649C"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4C1425B" w14:textId="77777777" w:rsidR="00E9642B" w:rsidRPr="00886C3B" w:rsidRDefault="00E9642B" w:rsidP="008025B9">
            <w:pPr>
              <w:spacing w:line="276" w:lineRule="auto"/>
              <w:jc w:val="left"/>
              <w:rPr>
                <w:szCs w:val="24"/>
                <w:lang w:eastAsia="en-US"/>
              </w:rPr>
            </w:pPr>
            <w:r w:rsidRPr="00886C3B">
              <w:rPr>
                <w:szCs w:val="24"/>
                <w:lang w:eastAsia="en-US"/>
              </w:rPr>
              <w:t>BAMF_1</w:t>
            </w:r>
          </w:p>
        </w:tc>
        <w:tc>
          <w:tcPr>
            <w:tcW w:w="750" w:type="pct"/>
            <w:tcBorders>
              <w:top w:val="single" w:sz="4" w:space="0" w:color="auto"/>
              <w:left w:val="single" w:sz="4" w:space="0" w:color="auto"/>
              <w:bottom w:val="single" w:sz="4" w:space="0" w:color="auto"/>
              <w:right w:val="single" w:sz="4" w:space="0" w:color="auto"/>
            </w:tcBorders>
          </w:tcPr>
          <w:p w14:paraId="151B7B65" w14:textId="77777777" w:rsidR="00E9642B" w:rsidRPr="00886C3B" w:rsidRDefault="00E9642B" w:rsidP="008025B9">
            <w:pPr>
              <w:spacing w:line="276" w:lineRule="auto"/>
              <w:jc w:val="left"/>
              <w:rPr>
                <w:szCs w:val="24"/>
              </w:rPr>
            </w:pPr>
            <w:r w:rsidRPr="00886C3B">
              <w:rPr>
                <w:szCs w:val="24"/>
              </w:rPr>
              <w:t>NUMBER</w:t>
            </w:r>
          </w:p>
        </w:tc>
        <w:tc>
          <w:tcPr>
            <w:tcW w:w="397" w:type="pct"/>
            <w:tcBorders>
              <w:top w:val="single" w:sz="4" w:space="0" w:color="auto"/>
              <w:left w:val="single" w:sz="4" w:space="0" w:color="auto"/>
              <w:bottom w:val="single" w:sz="4" w:space="0" w:color="auto"/>
              <w:right w:val="single" w:sz="4" w:space="0" w:color="auto"/>
            </w:tcBorders>
          </w:tcPr>
          <w:p w14:paraId="5A599F77" w14:textId="77777777" w:rsidR="00E9642B" w:rsidRPr="00886C3B" w:rsidRDefault="00E9642B" w:rsidP="008025B9">
            <w:pPr>
              <w:spacing w:line="276" w:lineRule="auto"/>
              <w:jc w:val="left"/>
              <w:rPr>
                <w:szCs w:val="24"/>
                <w:lang w:val="en-US"/>
              </w:rPr>
            </w:pPr>
            <w:r w:rsidRPr="00886C3B">
              <w:rPr>
                <w:szCs w:val="24"/>
                <w:lang w:val="en-US"/>
              </w:rPr>
              <w:t>22, 4</w:t>
            </w:r>
          </w:p>
        </w:tc>
        <w:tc>
          <w:tcPr>
            <w:tcW w:w="830" w:type="pct"/>
            <w:tcBorders>
              <w:top w:val="single" w:sz="4" w:space="0" w:color="auto"/>
              <w:left w:val="single" w:sz="4" w:space="0" w:color="auto"/>
              <w:bottom w:val="single" w:sz="4" w:space="0" w:color="auto"/>
              <w:right w:val="single" w:sz="4" w:space="0" w:color="auto"/>
            </w:tcBorders>
          </w:tcPr>
          <w:p w14:paraId="3B4786E6"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420F0A42" w14:textId="77777777" w:rsidR="00E9642B" w:rsidRPr="00886C3B" w:rsidRDefault="00E9642B" w:rsidP="008025B9">
            <w:pPr>
              <w:contextualSpacing/>
              <w:jc w:val="left"/>
              <w:rPr>
                <w:szCs w:val="24"/>
              </w:rPr>
            </w:pPr>
            <w:r w:rsidRPr="00886C3B">
              <w:rPr>
                <w:szCs w:val="24"/>
              </w:rPr>
              <w:t>БА Минфин первый плановый период</w:t>
            </w:r>
          </w:p>
        </w:tc>
      </w:tr>
      <w:tr w:rsidR="00E9642B" w:rsidRPr="00886C3B" w14:paraId="495F1D69"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1659E52" w14:textId="77777777" w:rsidR="00E9642B" w:rsidRPr="00886C3B" w:rsidRDefault="00E9642B" w:rsidP="008025B9">
            <w:pPr>
              <w:spacing w:line="276" w:lineRule="auto"/>
              <w:jc w:val="left"/>
              <w:rPr>
                <w:szCs w:val="24"/>
                <w:lang w:eastAsia="en-US"/>
              </w:rPr>
            </w:pPr>
            <w:r w:rsidRPr="00886C3B">
              <w:rPr>
                <w:szCs w:val="24"/>
                <w:lang w:eastAsia="en-US"/>
              </w:rPr>
              <w:t>BAMF_2</w:t>
            </w:r>
          </w:p>
        </w:tc>
        <w:tc>
          <w:tcPr>
            <w:tcW w:w="750" w:type="pct"/>
            <w:tcBorders>
              <w:top w:val="single" w:sz="4" w:space="0" w:color="auto"/>
              <w:left w:val="single" w:sz="4" w:space="0" w:color="auto"/>
              <w:bottom w:val="single" w:sz="4" w:space="0" w:color="auto"/>
              <w:right w:val="single" w:sz="4" w:space="0" w:color="auto"/>
            </w:tcBorders>
          </w:tcPr>
          <w:p w14:paraId="72778DF9" w14:textId="77777777" w:rsidR="00E9642B" w:rsidRPr="00886C3B" w:rsidRDefault="00E9642B" w:rsidP="008025B9">
            <w:pPr>
              <w:spacing w:line="276" w:lineRule="auto"/>
              <w:jc w:val="left"/>
              <w:rPr>
                <w:szCs w:val="24"/>
              </w:rPr>
            </w:pPr>
            <w:r w:rsidRPr="00886C3B">
              <w:rPr>
                <w:szCs w:val="24"/>
              </w:rPr>
              <w:t>NUMBER</w:t>
            </w:r>
          </w:p>
        </w:tc>
        <w:tc>
          <w:tcPr>
            <w:tcW w:w="397" w:type="pct"/>
            <w:tcBorders>
              <w:top w:val="single" w:sz="4" w:space="0" w:color="auto"/>
              <w:left w:val="single" w:sz="4" w:space="0" w:color="auto"/>
              <w:bottom w:val="single" w:sz="4" w:space="0" w:color="auto"/>
              <w:right w:val="single" w:sz="4" w:space="0" w:color="auto"/>
            </w:tcBorders>
          </w:tcPr>
          <w:p w14:paraId="6F8E6FA8" w14:textId="77777777" w:rsidR="00E9642B" w:rsidRPr="00886C3B" w:rsidRDefault="00E9642B" w:rsidP="008025B9">
            <w:pPr>
              <w:spacing w:line="276" w:lineRule="auto"/>
              <w:jc w:val="left"/>
              <w:rPr>
                <w:szCs w:val="24"/>
                <w:lang w:val="en-US"/>
              </w:rPr>
            </w:pPr>
            <w:r w:rsidRPr="00886C3B">
              <w:rPr>
                <w:szCs w:val="24"/>
                <w:lang w:val="en-US"/>
              </w:rPr>
              <w:t>22, 4</w:t>
            </w:r>
          </w:p>
        </w:tc>
        <w:tc>
          <w:tcPr>
            <w:tcW w:w="830" w:type="pct"/>
            <w:tcBorders>
              <w:top w:val="single" w:sz="4" w:space="0" w:color="auto"/>
              <w:left w:val="single" w:sz="4" w:space="0" w:color="auto"/>
              <w:bottom w:val="single" w:sz="4" w:space="0" w:color="auto"/>
              <w:right w:val="single" w:sz="4" w:space="0" w:color="auto"/>
            </w:tcBorders>
          </w:tcPr>
          <w:p w14:paraId="465E76F1"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3105DF95" w14:textId="77777777" w:rsidR="00E9642B" w:rsidRPr="00886C3B" w:rsidRDefault="00E9642B" w:rsidP="008025B9">
            <w:pPr>
              <w:contextualSpacing/>
              <w:jc w:val="left"/>
              <w:rPr>
                <w:szCs w:val="24"/>
              </w:rPr>
            </w:pPr>
            <w:r w:rsidRPr="00886C3B">
              <w:rPr>
                <w:szCs w:val="24"/>
              </w:rPr>
              <w:t>БА Минфин второй плановый период</w:t>
            </w:r>
          </w:p>
        </w:tc>
      </w:tr>
      <w:tr w:rsidR="00E9642B" w:rsidRPr="00886C3B" w14:paraId="4298683A"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60F82D85" w14:textId="77777777" w:rsidR="00E9642B" w:rsidRPr="00886C3B" w:rsidRDefault="00E9642B" w:rsidP="008025B9">
            <w:pPr>
              <w:spacing w:line="276" w:lineRule="auto"/>
              <w:jc w:val="left"/>
              <w:rPr>
                <w:szCs w:val="24"/>
                <w:lang w:eastAsia="en-US"/>
              </w:rPr>
            </w:pPr>
            <w:r w:rsidRPr="00886C3B">
              <w:rPr>
                <w:szCs w:val="24"/>
                <w:lang w:eastAsia="en-US"/>
              </w:rPr>
              <w:t>SUMAGR</w:t>
            </w:r>
          </w:p>
        </w:tc>
        <w:tc>
          <w:tcPr>
            <w:tcW w:w="750" w:type="pct"/>
            <w:tcBorders>
              <w:top w:val="single" w:sz="4" w:space="0" w:color="auto"/>
              <w:left w:val="single" w:sz="4" w:space="0" w:color="auto"/>
              <w:bottom w:val="single" w:sz="4" w:space="0" w:color="auto"/>
              <w:right w:val="single" w:sz="4" w:space="0" w:color="auto"/>
            </w:tcBorders>
          </w:tcPr>
          <w:p w14:paraId="2BF72222" w14:textId="77777777" w:rsidR="00E9642B" w:rsidRPr="00886C3B" w:rsidRDefault="00E9642B" w:rsidP="008025B9">
            <w:pPr>
              <w:spacing w:line="276" w:lineRule="auto"/>
              <w:jc w:val="left"/>
              <w:rPr>
                <w:szCs w:val="24"/>
              </w:rPr>
            </w:pPr>
            <w:r w:rsidRPr="00886C3B">
              <w:rPr>
                <w:szCs w:val="24"/>
              </w:rPr>
              <w:t>NUMBER</w:t>
            </w:r>
          </w:p>
        </w:tc>
        <w:tc>
          <w:tcPr>
            <w:tcW w:w="397" w:type="pct"/>
            <w:tcBorders>
              <w:top w:val="single" w:sz="4" w:space="0" w:color="auto"/>
              <w:left w:val="single" w:sz="4" w:space="0" w:color="auto"/>
              <w:bottom w:val="single" w:sz="4" w:space="0" w:color="auto"/>
              <w:right w:val="single" w:sz="4" w:space="0" w:color="auto"/>
            </w:tcBorders>
          </w:tcPr>
          <w:p w14:paraId="42E52B86" w14:textId="77777777" w:rsidR="00E9642B" w:rsidRPr="00886C3B" w:rsidRDefault="00E9642B" w:rsidP="008025B9">
            <w:pPr>
              <w:spacing w:line="276" w:lineRule="auto"/>
              <w:jc w:val="left"/>
              <w:rPr>
                <w:szCs w:val="24"/>
                <w:lang w:val="en-US"/>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6CC37DDB"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22C03405" w14:textId="77777777" w:rsidR="00E9642B" w:rsidRPr="00886C3B" w:rsidRDefault="00E9642B" w:rsidP="008025B9">
            <w:pPr>
              <w:contextualSpacing/>
              <w:jc w:val="left"/>
              <w:rPr>
                <w:szCs w:val="24"/>
              </w:rPr>
            </w:pPr>
            <w:r w:rsidRPr="00886C3B">
              <w:rPr>
                <w:szCs w:val="24"/>
              </w:rPr>
              <w:t>Сумма по соглашениям текущий год</w:t>
            </w:r>
          </w:p>
        </w:tc>
      </w:tr>
      <w:tr w:rsidR="00E9642B" w:rsidRPr="00886C3B" w14:paraId="3D3571AE"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6BE34CB0" w14:textId="77777777" w:rsidR="00E9642B" w:rsidRPr="00886C3B" w:rsidRDefault="00E9642B" w:rsidP="008025B9">
            <w:pPr>
              <w:spacing w:line="276" w:lineRule="auto"/>
              <w:jc w:val="left"/>
              <w:rPr>
                <w:szCs w:val="24"/>
                <w:lang w:eastAsia="en-US"/>
              </w:rPr>
            </w:pPr>
            <w:r w:rsidRPr="00886C3B">
              <w:rPr>
                <w:szCs w:val="24"/>
                <w:lang w:eastAsia="en-US"/>
              </w:rPr>
              <w:t>SUMAGR_1</w:t>
            </w:r>
          </w:p>
        </w:tc>
        <w:tc>
          <w:tcPr>
            <w:tcW w:w="750" w:type="pct"/>
            <w:tcBorders>
              <w:top w:val="single" w:sz="4" w:space="0" w:color="auto"/>
              <w:left w:val="single" w:sz="4" w:space="0" w:color="auto"/>
              <w:bottom w:val="single" w:sz="4" w:space="0" w:color="auto"/>
              <w:right w:val="single" w:sz="4" w:space="0" w:color="auto"/>
            </w:tcBorders>
          </w:tcPr>
          <w:p w14:paraId="0A01F10E" w14:textId="77777777" w:rsidR="00E9642B" w:rsidRPr="00886C3B" w:rsidRDefault="00E9642B" w:rsidP="008025B9">
            <w:pPr>
              <w:spacing w:line="276" w:lineRule="auto"/>
              <w:jc w:val="left"/>
              <w:rPr>
                <w:szCs w:val="24"/>
                <w:lang w:eastAsia="en-US"/>
              </w:rPr>
            </w:pPr>
            <w:r w:rsidRPr="00886C3B">
              <w:rPr>
                <w:szCs w:val="24"/>
                <w:lang w:eastAsia="en-US"/>
              </w:rPr>
              <w:t>NUMBER</w:t>
            </w:r>
          </w:p>
        </w:tc>
        <w:tc>
          <w:tcPr>
            <w:tcW w:w="397" w:type="pct"/>
            <w:tcBorders>
              <w:top w:val="single" w:sz="4" w:space="0" w:color="auto"/>
              <w:left w:val="single" w:sz="4" w:space="0" w:color="auto"/>
              <w:bottom w:val="single" w:sz="4" w:space="0" w:color="auto"/>
              <w:right w:val="single" w:sz="4" w:space="0" w:color="auto"/>
            </w:tcBorders>
          </w:tcPr>
          <w:p w14:paraId="078955F8" w14:textId="77777777" w:rsidR="00E9642B" w:rsidRPr="00886C3B" w:rsidRDefault="00E9642B" w:rsidP="008025B9">
            <w:pPr>
              <w:spacing w:line="276" w:lineRule="auto"/>
              <w:jc w:val="left"/>
              <w:rPr>
                <w:szCs w:val="24"/>
                <w:lang w:val="en-US" w:eastAsia="en-US"/>
              </w:rPr>
            </w:pPr>
            <w:r w:rsidRPr="00886C3B">
              <w:rPr>
                <w:szCs w:val="24"/>
                <w:lang w:val="en-US" w:eastAsia="en-US"/>
              </w:rPr>
              <w:t>22, 2</w:t>
            </w:r>
          </w:p>
        </w:tc>
        <w:tc>
          <w:tcPr>
            <w:tcW w:w="830" w:type="pct"/>
            <w:tcBorders>
              <w:top w:val="single" w:sz="4" w:space="0" w:color="auto"/>
              <w:left w:val="single" w:sz="4" w:space="0" w:color="auto"/>
              <w:bottom w:val="single" w:sz="4" w:space="0" w:color="auto"/>
              <w:right w:val="single" w:sz="4" w:space="0" w:color="auto"/>
            </w:tcBorders>
          </w:tcPr>
          <w:p w14:paraId="3AB3C131"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D075430" w14:textId="77777777" w:rsidR="00E9642B" w:rsidRPr="00886C3B" w:rsidRDefault="00E9642B" w:rsidP="008025B9">
            <w:pPr>
              <w:contextualSpacing/>
              <w:jc w:val="left"/>
              <w:rPr>
                <w:szCs w:val="24"/>
              </w:rPr>
            </w:pPr>
            <w:r w:rsidRPr="00886C3B">
              <w:rPr>
                <w:szCs w:val="24"/>
              </w:rPr>
              <w:t>Сумма по соглашениям первый плановый период</w:t>
            </w:r>
          </w:p>
        </w:tc>
      </w:tr>
      <w:tr w:rsidR="00E9642B" w:rsidRPr="00886C3B" w14:paraId="4556392B"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656FB8C" w14:textId="77777777" w:rsidR="00E9642B" w:rsidRPr="00886C3B" w:rsidRDefault="00E9642B" w:rsidP="008025B9">
            <w:pPr>
              <w:spacing w:after="200" w:line="276" w:lineRule="auto"/>
              <w:jc w:val="left"/>
              <w:rPr>
                <w:szCs w:val="24"/>
              </w:rPr>
            </w:pPr>
            <w:r w:rsidRPr="00886C3B">
              <w:rPr>
                <w:szCs w:val="24"/>
              </w:rPr>
              <w:t>SUMAGR_2</w:t>
            </w:r>
          </w:p>
        </w:tc>
        <w:tc>
          <w:tcPr>
            <w:tcW w:w="750" w:type="pct"/>
            <w:tcBorders>
              <w:top w:val="single" w:sz="4" w:space="0" w:color="auto"/>
              <w:left w:val="single" w:sz="4" w:space="0" w:color="auto"/>
              <w:bottom w:val="single" w:sz="4" w:space="0" w:color="auto"/>
              <w:right w:val="single" w:sz="4" w:space="0" w:color="auto"/>
            </w:tcBorders>
          </w:tcPr>
          <w:p w14:paraId="11FD13D0" w14:textId="77777777" w:rsidR="00E9642B" w:rsidRPr="00886C3B" w:rsidRDefault="00E9642B" w:rsidP="008025B9">
            <w:pPr>
              <w:spacing w:after="200" w:line="276" w:lineRule="auto"/>
              <w:jc w:val="left"/>
              <w:rPr>
                <w:szCs w:val="24"/>
                <w:lang w:eastAsia="en-US"/>
              </w:rPr>
            </w:pPr>
            <w:r w:rsidRPr="00886C3B">
              <w:rPr>
                <w:szCs w:val="24"/>
                <w:lang w:eastAsia="en-US"/>
              </w:rPr>
              <w:t>NUMBER</w:t>
            </w:r>
          </w:p>
        </w:tc>
        <w:tc>
          <w:tcPr>
            <w:tcW w:w="397" w:type="pct"/>
            <w:tcBorders>
              <w:top w:val="single" w:sz="4" w:space="0" w:color="auto"/>
              <w:left w:val="single" w:sz="4" w:space="0" w:color="auto"/>
              <w:bottom w:val="single" w:sz="4" w:space="0" w:color="auto"/>
              <w:right w:val="single" w:sz="4" w:space="0" w:color="auto"/>
            </w:tcBorders>
          </w:tcPr>
          <w:p w14:paraId="34EDBFE5" w14:textId="77777777" w:rsidR="00E9642B" w:rsidRPr="00886C3B" w:rsidRDefault="00E9642B" w:rsidP="008025B9">
            <w:pPr>
              <w:spacing w:after="200" w:line="276" w:lineRule="auto"/>
              <w:jc w:val="left"/>
              <w:rPr>
                <w:szCs w:val="24"/>
                <w:lang w:val="en-US" w:eastAsia="en-US"/>
              </w:rPr>
            </w:pPr>
            <w:r w:rsidRPr="00886C3B">
              <w:rPr>
                <w:szCs w:val="24"/>
                <w:lang w:val="en-US" w:eastAsia="en-US"/>
              </w:rPr>
              <w:t>20, 2</w:t>
            </w:r>
          </w:p>
        </w:tc>
        <w:tc>
          <w:tcPr>
            <w:tcW w:w="830" w:type="pct"/>
            <w:tcBorders>
              <w:top w:val="single" w:sz="4" w:space="0" w:color="auto"/>
              <w:left w:val="single" w:sz="4" w:space="0" w:color="auto"/>
              <w:bottom w:val="single" w:sz="4" w:space="0" w:color="auto"/>
              <w:right w:val="single" w:sz="4" w:space="0" w:color="auto"/>
            </w:tcBorders>
          </w:tcPr>
          <w:p w14:paraId="1FE789E9"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0A281B2" w14:textId="77777777" w:rsidR="00E9642B" w:rsidRPr="00886C3B" w:rsidRDefault="00E9642B" w:rsidP="008025B9">
            <w:pPr>
              <w:contextualSpacing/>
              <w:jc w:val="left"/>
              <w:rPr>
                <w:szCs w:val="24"/>
              </w:rPr>
            </w:pPr>
            <w:r w:rsidRPr="00886C3B">
              <w:rPr>
                <w:szCs w:val="24"/>
              </w:rPr>
              <w:t>Сумма по соглашениям второй плановый период</w:t>
            </w:r>
          </w:p>
        </w:tc>
      </w:tr>
      <w:tr w:rsidR="00E9642B" w:rsidRPr="00886C3B" w14:paraId="699DC256"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17DC069B" w14:textId="77777777" w:rsidR="00E9642B" w:rsidRPr="00886C3B" w:rsidRDefault="00E9642B" w:rsidP="008025B9">
            <w:pPr>
              <w:spacing w:line="276" w:lineRule="auto"/>
              <w:jc w:val="left"/>
              <w:rPr>
                <w:szCs w:val="24"/>
                <w:lang w:eastAsia="en-US"/>
              </w:rPr>
            </w:pPr>
            <w:r w:rsidRPr="00886C3B">
              <w:rPr>
                <w:szCs w:val="24"/>
                <w:lang w:eastAsia="en-US"/>
              </w:rPr>
              <w:t>SUMMBA</w:t>
            </w:r>
          </w:p>
        </w:tc>
        <w:tc>
          <w:tcPr>
            <w:tcW w:w="750" w:type="pct"/>
            <w:tcBorders>
              <w:top w:val="single" w:sz="4" w:space="0" w:color="auto"/>
              <w:left w:val="single" w:sz="4" w:space="0" w:color="auto"/>
              <w:bottom w:val="single" w:sz="4" w:space="0" w:color="auto"/>
              <w:right w:val="single" w:sz="4" w:space="0" w:color="auto"/>
            </w:tcBorders>
          </w:tcPr>
          <w:p w14:paraId="6EF635EF" w14:textId="77777777" w:rsidR="00E9642B" w:rsidRPr="00886C3B" w:rsidRDefault="00E9642B" w:rsidP="008025B9">
            <w:pPr>
              <w:spacing w:line="276" w:lineRule="auto"/>
              <w:jc w:val="left"/>
              <w:rPr>
                <w:szCs w:val="24"/>
              </w:rPr>
            </w:pPr>
            <w:r w:rsidRPr="00886C3B">
              <w:rPr>
                <w:szCs w:val="24"/>
              </w:rPr>
              <w:t>NUMBER</w:t>
            </w:r>
          </w:p>
        </w:tc>
        <w:tc>
          <w:tcPr>
            <w:tcW w:w="397" w:type="pct"/>
            <w:tcBorders>
              <w:top w:val="single" w:sz="4" w:space="0" w:color="auto"/>
              <w:left w:val="single" w:sz="4" w:space="0" w:color="auto"/>
              <w:bottom w:val="single" w:sz="4" w:space="0" w:color="auto"/>
              <w:right w:val="single" w:sz="4" w:space="0" w:color="auto"/>
            </w:tcBorders>
          </w:tcPr>
          <w:p w14:paraId="767FF28E" w14:textId="77777777" w:rsidR="00E9642B" w:rsidRPr="00886C3B" w:rsidRDefault="00E9642B" w:rsidP="008025B9">
            <w:pPr>
              <w:spacing w:line="276" w:lineRule="auto"/>
              <w:jc w:val="left"/>
              <w:rPr>
                <w:szCs w:val="24"/>
                <w:lang w:val="en-US"/>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25891E9C"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868053D" w14:textId="77777777" w:rsidR="00E9642B" w:rsidRPr="00886C3B" w:rsidRDefault="00E9642B" w:rsidP="008025B9">
            <w:pPr>
              <w:contextualSpacing/>
              <w:jc w:val="left"/>
              <w:rPr>
                <w:szCs w:val="24"/>
              </w:rPr>
            </w:pPr>
            <w:r w:rsidRPr="00886C3B">
              <w:rPr>
                <w:szCs w:val="24"/>
              </w:rPr>
              <w:t>Объем БА бюджета субъекта текущий год</w:t>
            </w:r>
          </w:p>
        </w:tc>
      </w:tr>
      <w:tr w:rsidR="00E9642B" w:rsidRPr="00886C3B" w14:paraId="7EB96524"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64353A87" w14:textId="77777777" w:rsidR="00E9642B" w:rsidRPr="00886C3B" w:rsidRDefault="00E9642B" w:rsidP="008025B9">
            <w:pPr>
              <w:spacing w:line="276" w:lineRule="auto"/>
              <w:jc w:val="left"/>
              <w:rPr>
                <w:szCs w:val="24"/>
                <w:lang w:eastAsia="en-US"/>
              </w:rPr>
            </w:pPr>
            <w:r w:rsidRPr="00886C3B">
              <w:rPr>
                <w:szCs w:val="24"/>
                <w:lang w:eastAsia="en-US"/>
              </w:rPr>
              <w:t>SUMMBA_1</w:t>
            </w:r>
          </w:p>
        </w:tc>
        <w:tc>
          <w:tcPr>
            <w:tcW w:w="750" w:type="pct"/>
            <w:tcBorders>
              <w:top w:val="single" w:sz="4" w:space="0" w:color="auto"/>
              <w:left w:val="single" w:sz="4" w:space="0" w:color="auto"/>
              <w:bottom w:val="single" w:sz="4" w:space="0" w:color="auto"/>
              <w:right w:val="single" w:sz="4" w:space="0" w:color="auto"/>
            </w:tcBorders>
          </w:tcPr>
          <w:p w14:paraId="69132C59" w14:textId="77777777" w:rsidR="00E9642B" w:rsidRPr="00886C3B" w:rsidRDefault="00E9642B" w:rsidP="008025B9">
            <w:pPr>
              <w:spacing w:line="276" w:lineRule="auto"/>
              <w:jc w:val="left"/>
              <w:rPr>
                <w:szCs w:val="24"/>
                <w:lang w:eastAsia="en-US"/>
              </w:rPr>
            </w:pPr>
            <w:r w:rsidRPr="00886C3B">
              <w:rPr>
                <w:szCs w:val="24"/>
                <w:lang w:eastAsia="en-US"/>
              </w:rPr>
              <w:t>NUMBER</w:t>
            </w:r>
          </w:p>
        </w:tc>
        <w:tc>
          <w:tcPr>
            <w:tcW w:w="397" w:type="pct"/>
            <w:tcBorders>
              <w:top w:val="single" w:sz="4" w:space="0" w:color="auto"/>
              <w:left w:val="single" w:sz="4" w:space="0" w:color="auto"/>
              <w:bottom w:val="single" w:sz="4" w:space="0" w:color="auto"/>
              <w:right w:val="single" w:sz="4" w:space="0" w:color="auto"/>
            </w:tcBorders>
          </w:tcPr>
          <w:p w14:paraId="1F995456" w14:textId="77777777" w:rsidR="00E9642B" w:rsidRPr="00886C3B" w:rsidRDefault="00E9642B" w:rsidP="008025B9">
            <w:pPr>
              <w:spacing w:line="276" w:lineRule="auto"/>
              <w:jc w:val="left"/>
              <w:rPr>
                <w:szCs w:val="24"/>
                <w:lang w:val="en-US" w:eastAsia="en-US"/>
              </w:rPr>
            </w:pPr>
            <w:r w:rsidRPr="00886C3B">
              <w:rPr>
                <w:szCs w:val="24"/>
                <w:lang w:val="en-US" w:eastAsia="en-US"/>
              </w:rPr>
              <w:t>20, 2</w:t>
            </w:r>
          </w:p>
        </w:tc>
        <w:tc>
          <w:tcPr>
            <w:tcW w:w="830" w:type="pct"/>
            <w:tcBorders>
              <w:top w:val="single" w:sz="4" w:space="0" w:color="auto"/>
              <w:left w:val="single" w:sz="4" w:space="0" w:color="auto"/>
              <w:bottom w:val="single" w:sz="4" w:space="0" w:color="auto"/>
              <w:right w:val="single" w:sz="4" w:space="0" w:color="auto"/>
            </w:tcBorders>
          </w:tcPr>
          <w:p w14:paraId="58452056"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6EF66CD0" w14:textId="77777777" w:rsidR="00E9642B" w:rsidRPr="00886C3B" w:rsidRDefault="00E9642B" w:rsidP="008025B9">
            <w:pPr>
              <w:contextualSpacing/>
              <w:jc w:val="left"/>
              <w:rPr>
                <w:szCs w:val="24"/>
              </w:rPr>
            </w:pPr>
            <w:r w:rsidRPr="00886C3B">
              <w:rPr>
                <w:szCs w:val="24"/>
              </w:rPr>
              <w:t>Объем БА бюджета субъекта первый плановый период</w:t>
            </w:r>
          </w:p>
        </w:tc>
      </w:tr>
      <w:tr w:rsidR="00E9642B" w:rsidRPr="00886C3B" w14:paraId="7BDEDC4B"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96A0067" w14:textId="77777777" w:rsidR="00E9642B" w:rsidRPr="00886C3B" w:rsidRDefault="00E9642B" w:rsidP="008025B9">
            <w:pPr>
              <w:spacing w:line="276" w:lineRule="auto"/>
              <w:jc w:val="left"/>
              <w:rPr>
                <w:szCs w:val="24"/>
                <w:lang w:eastAsia="en-US"/>
              </w:rPr>
            </w:pPr>
            <w:r w:rsidRPr="00886C3B">
              <w:rPr>
                <w:szCs w:val="24"/>
                <w:lang w:eastAsia="en-US"/>
              </w:rPr>
              <w:t>SUMMBA_2</w:t>
            </w:r>
          </w:p>
        </w:tc>
        <w:tc>
          <w:tcPr>
            <w:tcW w:w="750" w:type="pct"/>
            <w:tcBorders>
              <w:top w:val="single" w:sz="4" w:space="0" w:color="auto"/>
              <w:left w:val="single" w:sz="4" w:space="0" w:color="auto"/>
              <w:bottom w:val="single" w:sz="4" w:space="0" w:color="auto"/>
              <w:right w:val="single" w:sz="4" w:space="0" w:color="auto"/>
            </w:tcBorders>
          </w:tcPr>
          <w:p w14:paraId="629E3FAA" w14:textId="77777777" w:rsidR="00E9642B" w:rsidRPr="00886C3B" w:rsidRDefault="00E9642B" w:rsidP="008025B9">
            <w:pPr>
              <w:spacing w:line="276" w:lineRule="auto"/>
              <w:jc w:val="left"/>
              <w:rPr>
                <w:szCs w:val="24"/>
                <w:lang w:val="en-US" w:eastAsia="en-US"/>
              </w:rPr>
            </w:pPr>
            <w:r w:rsidRPr="00886C3B">
              <w:rPr>
                <w:szCs w:val="24"/>
                <w:lang w:eastAsia="en-US"/>
              </w:rPr>
              <w:t>NUMBER</w:t>
            </w:r>
          </w:p>
        </w:tc>
        <w:tc>
          <w:tcPr>
            <w:tcW w:w="397" w:type="pct"/>
            <w:tcBorders>
              <w:top w:val="single" w:sz="4" w:space="0" w:color="auto"/>
              <w:left w:val="single" w:sz="4" w:space="0" w:color="auto"/>
              <w:bottom w:val="single" w:sz="4" w:space="0" w:color="auto"/>
              <w:right w:val="single" w:sz="4" w:space="0" w:color="auto"/>
            </w:tcBorders>
          </w:tcPr>
          <w:p w14:paraId="6BFD4B33" w14:textId="77777777" w:rsidR="00E9642B" w:rsidRPr="00886C3B" w:rsidRDefault="00E9642B" w:rsidP="008025B9">
            <w:pPr>
              <w:jc w:val="left"/>
              <w:rPr>
                <w:szCs w:val="24"/>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6F3AD9B0"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3FBE2003" w14:textId="77777777" w:rsidR="00E9642B" w:rsidRPr="00886C3B" w:rsidRDefault="00E9642B" w:rsidP="008025B9">
            <w:pPr>
              <w:contextualSpacing/>
              <w:jc w:val="left"/>
              <w:rPr>
                <w:szCs w:val="24"/>
              </w:rPr>
            </w:pPr>
            <w:r w:rsidRPr="00886C3B">
              <w:rPr>
                <w:szCs w:val="24"/>
              </w:rPr>
              <w:t>Объем БА бюджета субъекта второй плановый период</w:t>
            </w:r>
          </w:p>
        </w:tc>
      </w:tr>
      <w:tr w:rsidR="00E9642B" w:rsidRPr="00886C3B" w14:paraId="45509CDA"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FB614D8" w14:textId="77777777" w:rsidR="00E9642B" w:rsidRPr="00886C3B" w:rsidRDefault="00E9642B" w:rsidP="008025B9">
            <w:pPr>
              <w:spacing w:after="200" w:line="276" w:lineRule="auto"/>
              <w:jc w:val="left"/>
              <w:rPr>
                <w:szCs w:val="24"/>
              </w:rPr>
            </w:pPr>
            <w:r w:rsidRPr="00886C3B">
              <w:rPr>
                <w:szCs w:val="24"/>
              </w:rPr>
              <w:t>SUMAGR_MO</w:t>
            </w:r>
          </w:p>
        </w:tc>
        <w:tc>
          <w:tcPr>
            <w:tcW w:w="750" w:type="pct"/>
            <w:tcBorders>
              <w:top w:val="single" w:sz="4" w:space="0" w:color="auto"/>
              <w:left w:val="single" w:sz="4" w:space="0" w:color="auto"/>
              <w:bottom w:val="single" w:sz="4" w:space="0" w:color="auto"/>
              <w:right w:val="single" w:sz="4" w:space="0" w:color="auto"/>
            </w:tcBorders>
          </w:tcPr>
          <w:p w14:paraId="774A7603" w14:textId="77777777" w:rsidR="00E9642B" w:rsidRPr="00886C3B" w:rsidRDefault="00E9642B" w:rsidP="008025B9">
            <w:pPr>
              <w:spacing w:after="200" w:line="276" w:lineRule="auto"/>
              <w:jc w:val="left"/>
              <w:rPr>
                <w:szCs w:val="24"/>
                <w:lang w:eastAsia="en-US"/>
              </w:rPr>
            </w:pPr>
            <w:r w:rsidRPr="00886C3B">
              <w:rPr>
                <w:szCs w:val="24"/>
                <w:lang w:eastAsia="en-US"/>
              </w:rPr>
              <w:t xml:space="preserve">NUMBER </w:t>
            </w:r>
          </w:p>
        </w:tc>
        <w:tc>
          <w:tcPr>
            <w:tcW w:w="397" w:type="pct"/>
            <w:tcBorders>
              <w:top w:val="single" w:sz="4" w:space="0" w:color="auto"/>
              <w:left w:val="single" w:sz="4" w:space="0" w:color="auto"/>
              <w:bottom w:val="single" w:sz="4" w:space="0" w:color="auto"/>
              <w:right w:val="single" w:sz="4" w:space="0" w:color="auto"/>
            </w:tcBorders>
          </w:tcPr>
          <w:p w14:paraId="7E9E3F3B" w14:textId="77777777" w:rsidR="00E9642B" w:rsidRPr="00886C3B" w:rsidRDefault="00E9642B" w:rsidP="008025B9">
            <w:pPr>
              <w:spacing w:after="200" w:line="276" w:lineRule="auto"/>
              <w:jc w:val="left"/>
              <w:rPr>
                <w:szCs w:val="24"/>
                <w:lang w:val="en-US" w:eastAsia="en-US"/>
              </w:rPr>
            </w:pPr>
            <w:r w:rsidRPr="00886C3B">
              <w:rPr>
                <w:szCs w:val="24"/>
                <w:lang w:val="en-US" w:eastAsia="en-US"/>
              </w:rPr>
              <w:t>20, 2</w:t>
            </w:r>
          </w:p>
        </w:tc>
        <w:tc>
          <w:tcPr>
            <w:tcW w:w="830" w:type="pct"/>
            <w:tcBorders>
              <w:top w:val="single" w:sz="4" w:space="0" w:color="auto"/>
              <w:left w:val="single" w:sz="4" w:space="0" w:color="auto"/>
              <w:bottom w:val="single" w:sz="4" w:space="0" w:color="auto"/>
              <w:right w:val="single" w:sz="4" w:space="0" w:color="auto"/>
            </w:tcBorders>
          </w:tcPr>
          <w:p w14:paraId="17ECBB3D"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6FD7CFED" w14:textId="77777777" w:rsidR="00E9642B" w:rsidRPr="00886C3B" w:rsidRDefault="00E9642B" w:rsidP="008025B9">
            <w:pPr>
              <w:contextualSpacing/>
              <w:jc w:val="left"/>
              <w:rPr>
                <w:szCs w:val="24"/>
              </w:rPr>
            </w:pPr>
            <w:r w:rsidRPr="00886C3B">
              <w:rPr>
                <w:szCs w:val="24"/>
              </w:rPr>
              <w:t>Сумма по соглашения МО текущий год</w:t>
            </w:r>
          </w:p>
        </w:tc>
      </w:tr>
      <w:tr w:rsidR="00E9642B" w:rsidRPr="00886C3B" w14:paraId="75D40E0D"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09E2472" w14:textId="77777777" w:rsidR="00E9642B" w:rsidRPr="00886C3B" w:rsidRDefault="00E9642B" w:rsidP="008025B9">
            <w:pPr>
              <w:spacing w:after="200" w:line="276" w:lineRule="auto"/>
              <w:jc w:val="left"/>
              <w:rPr>
                <w:szCs w:val="24"/>
              </w:rPr>
            </w:pPr>
            <w:r w:rsidRPr="00886C3B">
              <w:rPr>
                <w:szCs w:val="24"/>
              </w:rPr>
              <w:t>SUMAGR_MO_1</w:t>
            </w:r>
          </w:p>
        </w:tc>
        <w:tc>
          <w:tcPr>
            <w:tcW w:w="750" w:type="pct"/>
            <w:tcBorders>
              <w:top w:val="single" w:sz="4" w:space="0" w:color="auto"/>
              <w:left w:val="single" w:sz="4" w:space="0" w:color="auto"/>
              <w:bottom w:val="single" w:sz="4" w:space="0" w:color="auto"/>
              <w:right w:val="single" w:sz="4" w:space="0" w:color="auto"/>
            </w:tcBorders>
          </w:tcPr>
          <w:p w14:paraId="0DE90DAC" w14:textId="77777777" w:rsidR="00E9642B" w:rsidRPr="00886C3B" w:rsidRDefault="00E9642B" w:rsidP="008025B9">
            <w:pPr>
              <w:spacing w:after="200" w:line="276" w:lineRule="auto"/>
              <w:jc w:val="left"/>
              <w:rPr>
                <w:szCs w:val="24"/>
                <w:lang w:val="en-US" w:eastAsia="en-US"/>
              </w:rPr>
            </w:pPr>
            <w:r w:rsidRPr="00886C3B">
              <w:rPr>
                <w:szCs w:val="24"/>
                <w:lang w:eastAsia="en-US"/>
              </w:rPr>
              <w:t>NUMBER</w:t>
            </w:r>
          </w:p>
        </w:tc>
        <w:tc>
          <w:tcPr>
            <w:tcW w:w="397" w:type="pct"/>
            <w:tcBorders>
              <w:top w:val="single" w:sz="4" w:space="0" w:color="auto"/>
              <w:left w:val="single" w:sz="4" w:space="0" w:color="auto"/>
              <w:bottom w:val="single" w:sz="4" w:space="0" w:color="auto"/>
              <w:right w:val="single" w:sz="4" w:space="0" w:color="auto"/>
            </w:tcBorders>
          </w:tcPr>
          <w:p w14:paraId="40BE344F" w14:textId="77777777" w:rsidR="00E9642B" w:rsidRPr="00886C3B" w:rsidRDefault="00E9642B" w:rsidP="008025B9">
            <w:pPr>
              <w:jc w:val="left"/>
              <w:rPr>
                <w:szCs w:val="24"/>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5BE996B6"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2B47A00E" w14:textId="77777777" w:rsidR="00E9642B" w:rsidRPr="00886C3B" w:rsidRDefault="00E9642B" w:rsidP="008025B9">
            <w:pPr>
              <w:contextualSpacing/>
              <w:jc w:val="left"/>
              <w:rPr>
                <w:szCs w:val="24"/>
              </w:rPr>
            </w:pPr>
            <w:r w:rsidRPr="00886C3B">
              <w:rPr>
                <w:szCs w:val="24"/>
              </w:rPr>
              <w:t>Сумма по соглашения МО первый плановый период</w:t>
            </w:r>
          </w:p>
        </w:tc>
      </w:tr>
      <w:tr w:rsidR="00E9642B" w:rsidRPr="00886C3B" w14:paraId="74667EDE"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632C082D" w14:textId="77777777" w:rsidR="00E9642B" w:rsidRPr="00886C3B" w:rsidRDefault="00E9642B" w:rsidP="008025B9">
            <w:pPr>
              <w:spacing w:line="276" w:lineRule="auto"/>
              <w:jc w:val="left"/>
              <w:rPr>
                <w:szCs w:val="24"/>
                <w:lang w:eastAsia="en-US"/>
              </w:rPr>
            </w:pPr>
            <w:r w:rsidRPr="00886C3B">
              <w:rPr>
                <w:szCs w:val="24"/>
                <w:lang w:eastAsia="en-US"/>
              </w:rPr>
              <w:t>SUMAGR_MO_2</w:t>
            </w:r>
          </w:p>
        </w:tc>
        <w:tc>
          <w:tcPr>
            <w:tcW w:w="750" w:type="pct"/>
            <w:tcBorders>
              <w:top w:val="single" w:sz="4" w:space="0" w:color="auto"/>
              <w:left w:val="single" w:sz="4" w:space="0" w:color="auto"/>
              <w:bottom w:val="single" w:sz="4" w:space="0" w:color="auto"/>
              <w:right w:val="single" w:sz="4" w:space="0" w:color="auto"/>
            </w:tcBorders>
          </w:tcPr>
          <w:p w14:paraId="2B427F24" w14:textId="77777777" w:rsidR="00E9642B" w:rsidRPr="00886C3B" w:rsidRDefault="00E9642B" w:rsidP="008025B9">
            <w:pPr>
              <w:spacing w:line="276" w:lineRule="auto"/>
              <w:jc w:val="left"/>
              <w:rPr>
                <w:szCs w:val="24"/>
                <w:lang w:val="en-US" w:eastAsia="en-US"/>
              </w:rPr>
            </w:pPr>
            <w:r w:rsidRPr="00886C3B">
              <w:rPr>
                <w:szCs w:val="24"/>
                <w:lang w:eastAsia="en-US"/>
              </w:rPr>
              <w:t>NUMBER</w:t>
            </w:r>
          </w:p>
        </w:tc>
        <w:tc>
          <w:tcPr>
            <w:tcW w:w="397" w:type="pct"/>
            <w:tcBorders>
              <w:top w:val="single" w:sz="4" w:space="0" w:color="auto"/>
              <w:left w:val="single" w:sz="4" w:space="0" w:color="auto"/>
              <w:bottom w:val="single" w:sz="4" w:space="0" w:color="auto"/>
              <w:right w:val="single" w:sz="4" w:space="0" w:color="auto"/>
            </w:tcBorders>
          </w:tcPr>
          <w:p w14:paraId="311444EC" w14:textId="77777777" w:rsidR="00E9642B" w:rsidRPr="00886C3B" w:rsidRDefault="00E9642B" w:rsidP="008025B9">
            <w:pPr>
              <w:jc w:val="left"/>
              <w:rPr>
                <w:szCs w:val="24"/>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71A4D817"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5C02D9B3" w14:textId="77777777" w:rsidR="00E9642B" w:rsidRPr="00886C3B" w:rsidRDefault="00E9642B" w:rsidP="008025B9">
            <w:pPr>
              <w:contextualSpacing/>
              <w:jc w:val="left"/>
              <w:rPr>
                <w:szCs w:val="24"/>
              </w:rPr>
            </w:pPr>
            <w:r w:rsidRPr="00886C3B">
              <w:rPr>
                <w:szCs w:val="24"/>
              </w:rPr>
              <w:t xml:space="preserve">Сумма по соглашения МО </w:t>
            </w:r>
            <w:r w:rsidRPr="00886C3B">
              <w:rPr>
                <w:szCs w:val="24"/>
              </w:rPr>
              <w:lastRenderedPageBreak/>
              <w:t>второй плановый период</w:t>
            </w:r>
          </w:p>
        </w:tc>
      </w:tr>
      <w:tr w:rsidR="00E9642B" w:rsidRPr="00886C3B" w14:paraId="05B3BF7D"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1B1DF87F" w14:textId="77777777" w:rsidR="00E9642B" w:rsidRPr="00886C3B" w:rsidRDefault="00E9642B" w:rsidP="008025B9">
            <w:pPr>
              <w:spacing w:line="276" w:lineRule="auto"/>
              <w:jc w:val="left"/>
              <w:rPr>
                <w:szCs w:val="24"/>
                <w:lang w:eastAsia="en-US"/>
              </w:rPr>
            </w:pPr>
            <w:r w:rsidRPr="00886C3B">
              <w:rPr>
                <w:szCs w:val="24"/>
                <w:lang w:eastAsia="en-US"/>
              </w:rPr>
              <w:lastRenderedPageBreak/>
              <w:t>SUMAGR_BS</w:t>
            </w:r>
          </w:p>
        </w:tc>
        <w:tc>
          <w:tcPr>
            <w:tcW w:w="750" w:type="pct"/>
            <w:tcBorders>
              <w:top w:val="single" w:sz="4" w:space="0" w:color="auto"/>
              <w:left w:val="single" w:sz="4" w:space="0" w:color="auto"/>
              <w:bottom w:val="single" w:sz="4" w:space="0" w:color="auto"/>
              <w:right w:val="single" w:sz="4" w:space="0" w:color="auto"/>
            </w:tcBorders>
          </w:tcPr>
          <w:p w14:paraId="67D2DEB3"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397" w:type="pct"/>
            <w:tcBorders>
              <w:top w:val="single" w:sz="4" w:space="0" w:color="auto"/>
              <w:left w:val="single" w:sz="4" w:space="0" w:color="auto"/>
              <w:bottom w:val="single" w:sz="4" w:space="0" w:color="auto"/>
              <w:right w:val="single" w:sz="4" w:space="0" w:color="auto"/>
            </w:tcBorders>
          </w:tcPr>
          <w:p w14:paraId="1FB66C92" w14:textId="77777777" w:rsidR="00E9642B" w:rsidRPr="00886C3B" w:rsidRDefault="00E9642B" w:rsidP="008025B9">
            <w:pPr>
              <w:spacing w:line="276" w:lineRule="auto"/>
              <w:jc w:val="left"/>
              <w:rPr>
                <w:szCs w:val="24"/>
                <w:lang w:val="en-US" w:eastAsia="en-US"/>
              </w:rPr>
            </w:pPr>
            <w:r w:rsidRPr="00886C3B">
              <w:rPr>
                <w:szCs w:val="24"/>
                <w:lang w:val="en-US" w:eastAsia="en-US"/>
              </w:rPr>
              <w:t>20, 2</w:t>
            </w:r>
          </w:p>
        </w:tc>
        <w:tc>
          <w:tcPr>
            <w:tcW w:w="830" w:type="pct"/>
            <w:tcBorders>
              <w:top w:val="single" w:sz="4" w:space="0" w:color="auto"/>
              <w:left w:val="single" w:sz="4" w:space="0" w:color="auto"/>
              <w:bottom w:val="single" w:sz="4" w:space="0" w:color="auto"/>
              <w:right w:val="single" w:sz="4" w:space="0" w:color="auto"/>
            </w:tcBorders>
          </w:tcPr>
          <w:p w14:paraId="346FD3F6"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412363AD" w14:textId="77777777" w:rsidR="00E9642B" w:rsidRPr="00886C3B" w:rsidRDefault="00E9642B" w:rsidP="008025B9">
            <w:pPr>
              <w:contextualSpacing/>
              <w:jc w:val="left"/>
              <w:rPr>
                <w:szCs w:val="24"/>
              </w:rPr>
            </w:pPr>
            <w:r w:rsidRPr="00886C3B">
              <w:rPr>
                <w:szCs w:val="24"/>
              </w:rPr>
              <w:t>Сумма по соглашения БС текущий год</w:t>
            </w:r>
          </w:p>
        </w:tc>
      </w:tr>
      <w:tr w:rsidR="00E9642B" w:rsidRPr="00886C3B" w14:paraId="1AE19225"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BC5D781" w14:textId="77777777" w:rsidR="00E9642B" w:rsidRPr="00886C3B" w:rsidRDefault="00E9642B" w:rsidP="008025B9">
            <w:pPr>
              <w:spacing w:line="276" w:lineRule="auto"/>
              <w:jc w:val="left"/>
              <w:rPr>
                <w:szCs w:val="24"/>
                <w:lang w:eastAsia="en-US"/>
              </w:rPr>
            </w:pPr>
            <w:r w:rsidRPr="00886C3B">
              <w:rPr>
                <w:szCs w:val="24"/>
                <w:lang w:eastAsia="en-US"/>
              </w:rPr>
              <w:t>SUMAGR_BS_1</w:t>
            </w:r>
          </w:p>
        </w:tc>
        <w:tc>
          <w:tcPr>
            <w:tcW w:w="750" w:type="pct"/>
            <w:tcBorders>
              <w:top w:val="single" w:sz="4" w:space="0" w:color="auto"/>
              <w:left w:val="single" w:sz="4" w:space="0" w:color="auto"/>
              <w:bottom w:val="single" w:sz="4" w:space="0" w:color="auto"/>
              <w:right w:val="single" w:sz="4" w:space="0" w:color="auto"/>
            </w:tcBorders>
          </w:tcPr>
          <w:p w14:paraId="4FE95970" w14:textId="77777777" w:rsidR="00E9642B" w:rsidRPr="00886C3B" w:rsidRDefault="00E9642B" w:rsidP="008025B9">
            <w:pPr>
              <w:spacing w:line="276" w:lineRule="auto"/>
              <w:jc w:val="left"/>
              <w:rPr>
                <w:szCs w:val="24"/>
                <w:lang w:val="en-US"/>
              </w:rPr>
            </w:pPr>
            <w:r w:rsidRPr="00886C3B">
              <w:rPr>
                <w:szCs w:val="24"/>
              </w:rPr>
              <w:t>NUMBER</w:t>
            </w:r>
          </w:p>
        </w:tc>
        <w:tc>
          <w:tcPr>
            <w:tcW w:w="397" w:type="pct"/>
            <w:tcBorders>
              <w:top w:val="single" w:sz="4" w:space="0" w:color="auto"/>
              <w:left w:val="single" w:sz="4" w:space="0" w:color="auto"/>
              <w:bottom w:val="single" w:sz="4" w:space="0" w:color="auto"/>
              <w:right w:val="single" w:sz="4" w:space="0" w:color="auto"/>
            </w:tcBorders>
          </w:tcPr>
          <w:p w14:paraId="4618F4E7" w14:textId="77777777" w:rsidR="00E9642B" w:rsidRPr="00886C3B" w:rsidRDefault="00E9642B" w:rsidP="008025B9">
            <w:pPr>
              <w:jc w:val="left"/>
              <w:rPr>
                <w:szCs w:val="24"/>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46782C3E"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0B4616B3" w14:textId="77777777" w:rsidR="00E9642B" w:rsidRPr="00886C3B" w:rsidRDefault="00E9642B" w:rsidP="008025B9">
            <w:pPr>
              <w:contextualSpacing/>
              <w:jc w:val="left"/>
              <w:rPr>
                <w:szCs w:val="24"/>
              </w:rPr>
            </w:pPr>
            <w:r w:rsidRPr="00886C3B">
              <w:rPr>
                <w:szCs w:val="24"/>
              </w:rPr>
              <w:t>Сумма по соглашения БС первый плановый период</w:t>
            </w:r>
          </w:p>
        </w:tc>
      </w:tr>
      <w:tr w:rsidR="00E9642B" w:rsidRPr="00886C3B" w14:paraId="2B4764F5"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AB042FF" w14:textId="77777777" w:rsidR="00E9642B" w:rsidRPr="00886C3B" w:rsidRDefault="00E9642B" w:rsidP="008025B9">
            <w:pPr>
              <w:spacing w:line="276" w:lineRule="auto"/>
              <w:jc w:val="left"/>
              <w:rPr>
                <w:szCs w:val="24"/>
                <w:lang w:eastAsia="en-US"/>
              </w:rPr>
            </w:pPr>
            <w:r w:rsidRPr="00886C3B">
              <w:rPr>
                <w:szCs w:val="24"/>
                <w:lang w:eastAsia="en-US"/>
              </w:rPr>
              <w:t>SUMAGR_BS_2</w:t>
            </w:r>
          </w:p>
        </w:tc>
        <w:tc>
          <w:tcPr>
            <w:tcW w:w="750" w:type="pct"/>
            <w:tcBorders>
              <w:top w:val="single" w:sz="4" w:space="0" w:color="auto"/>
              <w:left w:val="single" w:sz="4" w:space="0" w:color="auto"/>
              <w:bottom w:val="single" w:sz="4" w:space="0" w:color="auto"/>
              <w:right w:val="single" w:sz="4" w:space="0" w:color="auto"/>
            </w:tcBorders>
          </w:tcPr>
          <w:p w14:paraId="37071B43" w14:textId="77777777" w:rsidR="00E9642B" w:rsidRPr="00886C3B" w:rsidRDefault="00E9642B" w:rsidP="008025B9">
            <w:pPr>
              <w:spacing w:line="276" w:lineRule="auto"/>
              <w:jc w:val="left"/>
              <w:rPr>
                <w:szCs w:val="24"/>
                <w:lang w:val="en-US"/>
              </w:rPr>
            </w:pPr>
            <w:r w:rsidRPr="00886C3B">
              <w:rPr>
                <w:szCs w:val="24"/>
              </w:rPr>
              <w:t>NUMBER</w:t>
            </w:r>
          </w:p>
        </w:tc>
        <w:tc>
          <w:tcPr>
            <w:tcW w:w="397" w:type="pct"/>
            <w:tcBorders>
              <w:top w:val="single" w:sz="4" w:space="0" w:color="auto"/>
              <w:left w:val="single" w:sz="4" w:space="0" w:color="auto"/>
              <w:bottom w:val="single" w:sz="4" w:space="0" w:color="auto"/>
              <w:right w:val="single" w:sz="4" w:space="0" w:color="auto"/>
            </w:tcBorders>
          </w:tcPr>
          <w:p w14:paraId="26AD9F06" w14:textId="77777777" w:rsidR="00E9642B" w:rsidRPr="00886C3B" w:rsidRDefault="00E9642B" w:rsidP="008025B9">
            <w:pPr>
              <w:jc w:val="left"/>
              <w:rPr>
                <w:szCs w:val="24"/>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6DBA802B"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26D3ED68" w14:textId="77777777" w:rsidR="00E9642B" w:rsidRPr="00886C3B" w:rsidRDefault="00E9642B" w:rsidP="008025B9">
            <w:pPr>
              <w:contextualSpacing/>
              <w:jc w:val="left"/>
              <w:rPr>
                <w:szCs w:val="24"/>
              </w:rPr>
            </w:pPr>
            <w:r w:rsidRPr="00886C3B">
              <w:rPr>
                <w:szCs w:val="24"/>
              </w:rPr>
              <w:t>Сумма по соглашения БС второй плановый период</w:t>
            </w:r>
          </w:p>
        </w:tc>
      </w:tr>
      <w:tr w:rsidR="00E9642B" w:rsidRPr="00886C3B" w14:paraId="5C229674"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6CF8CAFE" w14:textId="77777777" w:rsidR="00E9642B" w:rsidRPr="00886C3B" w:rsidRDefault="00E9642B" w:rsidP="008025B9">
            <w:pPr>
              <w:spacing w:line="276" w:lineRule="auto"/>
              <w:jc w:val="left"/>
              <w:rPr>
                <w:szCs w:val="24"/>
                <w:lang w:eastAsia="en-US"/>
              </w:rPr>
            </w:pPr>
            <w:r w:rsidRPr="00886C3B">
              <w:rPr>
                <w:szCs w:val="24"/>
                <w:lang w:eastAsia="en-US"/>
              </w:rPr>
              <w:t>BO</w:t>
            </w:r>
          </w:p>
        </w:tc>
        <w:tc>
          <w:tcPr>
            <w:tcW w:w="750" w:type="pct"/>
            <w:tcBorders>
              <w:top w:val="single" w:sz="4" w:space="0" w:color="auto"/>
              <w:left w:val="single" w:sz="4" w:space="0" w:color="auto"/>
              <w:bottom w:val="single" w:sz="4" w:space="0" w:color="auto"/>
              <w:right w:val="single" w:sz="4" w:space="0" w:color="auto"/>
            </w:tcBorders>
          </w:tcPr>
          <w:p w14:paraId="1F9050C3"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397" w:type="pct"/>
            <w:tcBorders>
              <w:top w:val="single" w:sz="4" w:space="0" w:color="auto"/>
              <w:left w:val="single" w:sz="4" w:space="0" w:color="auto"/>
              <w:bottom w:val="single" w:sz="4" w:space="0" w:color="auto"/>
              <w:right w:val="single" w:sz="4" w:space="0" w:color="auto"/>
            </w:tcBorders>
          </w:tcPr>
          <w:p w14:paraId="7E76FE43" w14:textId="77777777" w:rsidR="00E9642B" w:rsidRPr="00886C3B" w:rsidRDefault="00E9642B" w:rsidP="008025B9">
            <w:pPr>
              <w:spacing w:line="276" w:lineRule="auto"/>
              <w:jc w:val="left"/>
              <w:rPr>
                <w:szCs w:val="24"/>
                <w:lang w:val="en-US" w:eastAsia="en-US"/>
              </w:rPr>
            </w:pPr>
            <w:r w:rsidRPr="00886C3B">
              <w:rPr>
                <w:szCs w:val="24"/>
                <w:lang w:val="en-US" w:eastAsia="en-US"/>
              </w:rPr>
              <w:t>20, 2</w:t>
            </w:r>
          </w:p>
        </w:tc>
        <w:tc>
          <w:tcPr>
            <w:tcW w:w="830" w:type="pct"/>
            <w:tcBorders>
              <w:top w:val="single" w:sz="4" w:space="0" w:color="auto"/>
              <w:left w:val="single" w:sz="4" w:space="0" w:color="auto"/>
              <w:bottom w:val="single" w:sz="4" w:space="0" w:color="auto"/>
              <w:right w:val="single" w:sz="4" w:space="0" w:color="auto"/>
            </w:tcBorders>
          </w:tcPr>
          <w:p w14:paraId="36053DBC"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021E36A2" w14:textId="77777777" w:rsidR="00E9642B" w:rsidRPr="00886C3B" w:rsidRDefault="00E9642B" w:rsidP="008025B9">
            <w:pPr>
              <w:contextualSpacing/>
              <w:jc w:val="left"/>
              <w:rPr>
                <w:szCs w:val="24"/>
              </w:rPr>
            </w:pPr>
            <w:r w:rsidRPr="00886C3B">
              <w:rPr>
                <w:szCs w:val="24"/>
              </w:rPr>
              <w:t>БО на текущий год по федеральным ОКС и ОКС с неопределенным регионом</w:t>
            </w:r>
          </w:p>
        </w:tc>
      </w:tr>
      <w:tr w:rsidR="00E9642B" w:rsidRPr="00886C3B" w14:paraId="4877AADE"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35F2C36D" w14:textId="77777777" w:rsidR="00E9642B" w:rsidRPr="00886C3B" w:rsidRDefault="00E9642B" w:rsidP="008025B9">
            <w:pPr>
              <w:contextualSpacing/>
              <w:jc w:val="left"/>
              <w:rPr>
                <w:szCs w:val="24"/>
              </w:rPr>
            </w:pPr>
            <w:r w:rsidRPr="00886C3B">
              <w:rPr>
                <w:szCs w:val="24"/>
              </w:rPr>
              <w:t>BO1</w:t>
            </w:r>
          </w:p>
        </w:tc>
        <w:tc>
          <w:tcPr>
            <w:tcW w:w="750" w:type="pct"/>
            <w:tcBorders>
              <w:top w:val="single" w:sz="4" w:space="0" w:color="auto"/>
              <w:left w:val="single" w:sz="4" w:space="0" w:color="auto"/>
              <w:bottom w:val="single" w:sz="4" w:space="0" w:color="auto"/>
              <w:right w:val="single" w:sz="4" w:space="0" w:color="auto"/>
            </w:tcBorders>
          </w:tcPr>
          <w:p w14:paraId="3D3FEA90" w14:textId="77777777" w:rsidR="00E9642B" w:rsidRPr="00886C3B" w:rsidRDefault="00E9642B" w:rsidP="008025B9">
            <w:pPr>
              <w:contextualSpacing/>
              <w:jc w:val="left"/>
              <w:rPr>
                <w:szCs w:val="24"/>
                <w:lang w:val="en-US"/>
              </w:rPr>
            </w:pPr>
            <w:r w:rsidRPr="00886C3B">
              <w:rPr>
                <w:szCs w:val="24"/>
              </w:rPr>
              <w:t>NUMBER</w:t>
            </w:r>
          </w:p>
        </w:tc>
        <w:tc>
          <w:tcPr>
            <w:tcW w:w="397" w:type="pct"/>
            <w:tcBorders>
              <w:top w:val="single" w:sz="4" w:space="0" w:color="auto"/>
              <w:left w:val="single" w:sz="4" w:space="0" w:color="auto"/>
              <w:bottom w:val="single" w:sz="4" w:space="0" w:color="auto"/>
              <w:right w:val="single" w:sz="4" w:space="0" w:color="auto"/>
            </w:tcBorders>
          </w:tcPr>
          <w:p w14:paraId="58167878" w14:textId="77777777" w:rsidR="00E9642B" w:rsidRPr="00886C3B" w:rsidRDefault="00E9642B" w:rsidP="008025B9">
            <w:pPr>
              <w:jc w:val="left"/>
              <w:rPr>
                <w:szCs w:val="24"/>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71186B7B"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50E0505C" w14:textId="77777777" w:rsidR="00E9642B" w:rsidRPr="00886C3B" w:rsidRDefault="00E9642B" w:rsidP="008025B9">
            <w:pPr>
              <w:contextualSpacing/>
              <w:jc w:val="left"/>
              <w:rPr>
                <w:szCs w:val="24"/>
              </w:rPr>
            </w:pPr>
            <w:r w:rsidRPr="00886C3B">
              <w:rPr>
                <w:szCs w:val="24"/>
              </w:rPr>
              <w:t>БО на первый год планового периода по федеральным ОКС и ОКС с неопределенным регионом</w:t>
            </w:r>
          </w:p>
        </w:tc>
      </w:tr>
      <w:tr w:rsidR="00E9642B" w:rsidRPr="00886C3B" w14:paraId="2DE4E87E"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31E2F17F" w14:textId="77777777" w:rsidR="00E9642B" w:rsidRPr="00886C3B" w:rsidRDefault="00E9642B" w:rsidP="008025B9">
            <w:pPr>
              <w:contextualSpacing/>
              <w:jc w:val="left"/>
              <w:rPr>
                <w:rFonts w:eastAsia="Calibri"/>
                <w:szCs w:val="24"/>
              </w:rPr>
            </w:pPr>
            <w:r w:rsidRPr="00886C3B">
              <w:rPr>
                <w:rFonts w:eastAsia="Calibri"/>
                <w:szCs w:val="24"/>
              </w:rPr>
              <w:t>BO2</w:t>
            </w:r>
          </w:p>
        </w:tc>
        <w:tc>
          <w:tcPr>
            <w:tcW w:w="750" w:type="pct"/>
            <w:tcBorders>
              <w:top w:val="single" w:sz="4" w:space="0" w:color="auto"/>
              <w:left w:val="single" w:sz="4" w:space="0" w:color="auto"/>
              <w:bottom w:val="single" w:sz="4" w:space="0" w:color="auto"/>
              <w:right w:val="single" w:sz="4" w:space="0" w:color="auto"/>
            </w:tcBorders>
          </w:tcPr>
          <w:p w14:paraId="6A576FB9" w14:textId="77777777" w:rsidR="00E9642B" w:rsidRPr="00886C3B" w:rsidRDefault="00E9642B" w:rsidP="008025B9">
            <w:pPr>
              <w:contextualSpacing/>
              <w:jc w:val="left"/>
              <w:rPr>
                <w:szCs w:val="24"/>
              </w:rPr>
            </w:pPr>
            <w:r w:rsidRPr="00886C3B">
              <w:rPr>
                <w:szCs w:val="24"/>
              </w:rPr>
              <w:t>NUMBER (20, 2)</w:t>
            </w:r>
          </w:p>
        </w:tc>
        <w:tc>
          <w:tcPr>
            <w:tcW w:w="397" w:type="pct"/>
            <w:tcBorders>
              <w:top w:val="single" w:sz="4" w:space="0" w:color="auto"/>
              <w:left w:val="single" w:sz="4" w:space="0" w:color="auto"/>
              <w:bottom w:val="single" w:sz="4" w:space="0" w:color="auto"/>
              <w:right w:val="single" w:sz="4" w:space="0" w:color="auto"/>
            </w:tcBorders>
          </w:tcPr>
          <w:p w14:paraId="3765FD33" w14:textId="77777777" w:rsidR="00E9642B" w:rsidRPr="00886C3B" w:rsidRDefault="00E9642B" w:rsidP="008025B9">
            <w:pPr>
              <w:jc w:val="left"/>
              <w:rPr>
                <w:szCs w:val="24"/>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5EAF6411"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099ED884" w14:textId="77777777" w:rsidR="00E9642B" w:rsidRPr="00886C3B" w:rsidRDefault="00E9642B" w:rsidP="008025B9">
            <w:pPr>
              <w:contextualSpacing/>
              <w:jc w:val="left"/>
              <w:rPr>
                <w:szCs w:val="24"/>
              </w:rPr>
            </w:pPr>
            <w:r w:rsidRPr="00886C3B">
              <w:rPr>
                <w:szCs w:val="24"/>
              </w:rPr>
              <w:t>БО на второй год планового периода по федеральным ОКС и ОКС с неопределенным регионом</w:t>
            </w:r>
          </w:p>
        </w:tc>
      </w:tr>
      <w:tr w:rsidR="00E9642B" w:rsidRPr="00886C3B" w14:paraId="1B489771"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1B7E784" w14:textId="77777777" w:rsidR="00E9642B" w:rsidRPr="00886C3B" w:rsidRDefault="00E9642B" w:rsidP="008025B9">
            <w:pPr>
              <w:spacing w:after="200" w:line="276" w:lineRule="auto"/>
              <w:jc w:val="left"/>
              <w:rPr>
                <w:szCs w:val="24"/>
              </w:rPr>
            </w:pPr>
            <w:r w:rsidRPr="00886C3B">
              <w:rPr>
                <w:szCs w:val="24"/>
              </w:rPr>
              <w:t>AMOUNTYEAR_BS</w:t>
            </w:r>
          </w:p>
        </w:tc>
        <w:tc>
          <w:tcPr>
            <w:tcW w:w="750" w:type="pct"/>
            <w:tcBorders>
              <w:top w:val="single" w:sz="4" w:space="0" w:color="auto"/>
              <w:left w:val="single" w:sz="4" w:space="0" w:color="auto"/>
              <w:bottom w:val="single" w:sz="4" w:space="0" w:color="auto"/>
              <w:right w:val="single" w:sz="4" w:space="0" w:color="auto"/>
            </w:tcBorders>
          </w:tcPr>
          <w:p w14:paraId="47398034" w14:textId="77777777" w:rsidR="00E9642B" w:rsidRPr="00886C3B" w:rsidRDefault="00E9642B" w:rsidP="008025B9">
            <w:pPr>
              <w:spacing w:after="200" w:line="276" w:lineRule="auto"/>
              <w:jc w:val="left"/>
              <w:rPr>
                <w:szCs w:val="24"/>
                <w:lang w:val="en-US" w:eastAsia="en-US"/>
              </w:rPr>
            </w:pPr>
            <w:r w:rsidRPr="00886C3B">
              <w:rPr>
                <w:szCs w:val="24"/>
                <w:lang w:eastAsia="en-US"/>
              </w:rPr>
              <w:t xml:space="preserve">NUMBER </w:t>
            </w:r>
          </w:p>
        </w:tc>
        <w:tc>
          <w:tcPr>
            <w:tcW w:w="397" w:type="pct"/>
            <w:tcBorders>
              <w:top w:val="single" w:sz="4" w:space="0" w:color="auto"/>
              <w:left w:val="single" w:sz="4" w:space="0" w:color="auto"/>
              <w:bottom w:val="single" w:sz="4" w:space="0" w:color="auto"/>
              <w:right w:val="single" w:sz="4" w:space="0" w:color="auto"/>
            </w:tcBorders>
          </w:tcPr>
          <w:p w14:paraId="03F82F26" w14:textId="77777777" w:rsidR="00E9642B" w:rsidRPr="00886C3B" w:rsidRDefault="00E9642B" w:rsidP="008025B9">
            <w:pPr>
              <w:spacing w:after="200" w:line="276" w:lineRule="auto"/>
              <w:jc w:val="left"/>
              <w:rPr>
                <w:szCs w:val="24"/>
                <w:lang w:val="en-US" w:eastAsia="en-US"/>
              </w:rPr>
            </w:pPr>
            <w:r w:rsidRPr="00886C3B">
              <w:rPr>
                <w:szCs w:val="24"/>
                <w:lang w:val="en-US" w:eastAsia="en-US"/>
              </w:rPr>
              <w:t>20 , 2</w:t>
            </w:r>
          </w:p>
        </w:tc>
        <w:tc>
          <w:tcPr>
            <w:tcW w:w="830" w:type="pct"/>
            <w:tcBorders>
              <w:top w:val="single" w:sz="4" w:space="0" w:color="auto"/>
              <w:left w:val="single" w:sz="4" w:space="0" w:color="auto"/>
              <w:bottom w:val="single" w:sz="4" w:space="0" w:color="auto"/>
              <w:right w:val="single" w:sz="4" w:space="0" w:color="auto"/>
            </w:tcBorders>
          </w:tcPr>
          <w:p w14:paraId="633579A1"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587F181" w14:textId="77777777" w:rsidR="00E9642B" w:rsidRPr="00886C3B" w:rsidRDefault="00E9642B" w:rsidP="008025B9">
            <w:pPr>
              <w:contextualSpacing/>
              <w:jc w:val="left"/>
              <w:rPr>
                <w:szCs w:val="24"/>
              </w:rPr>
            </w:pPr>
            <w:r w:rsidRPr="00886C3B">
              <w:rPr>
                <w:szCs w:val="24"/>
              </w:rPr>
              <w:t>БО бюджет субъекта на текущий год</w:t>
            </w:r>
          </w:p>
        </w:tc>
      </w:tr>
      <w:tr w:rsidR="00E9642B" w:rsidRPr="00886C3B" w14:paraId="2FB85211"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AE678A8" w14:textId="77777777" w:rsidR="00E9642B" w:rsidRPr="00886C3B" w:rsidRDefault="00E9642B" w:rsidP="008025B9">
            <w:pPr>
              <w:contextualSpacing/>
              <w:jc w:val="left"/>
              <w:rPr>
                <w:szCs w:val="24"/>
              </w:rPr>
            </w:pPr>
            <w:r w:rsidRPr="00886C3B">
              <w:rPr>
                <w:szCs w:val="24"/>
              </w:rPr>
              <w:t>AMOUNTYEAR_BS_1</w:t>
            </w:r>
          </w:p>
        </w:tc>
        <w:tc>
          <w:tcPr>
            <w:tcW w:w="750" w:type="pct"/>
            <w:tcBorders>
              <w:top w:val="single" w:sz="4" w:space="0" w:color="auto"/>
              <w:left w:val="single" w:sz="4" w:space="0" w:color="auto"/>
              <w:bottom w:val="single" w:sz="4" w:space="0" w:color="auto"/>
              <w:right w:val="single" w:sz="4" w:space="0" w:color="auto"/>
            </w:tcBorders>
          </w:tcPr>
          <w:p w14:paraId="06AF9E20" w14:textId="77777777" w:rsidR="00E9642B" w:rsidRPr="00886C3B" w:rsidRDefault="00E9642B" w:rsidP="008025B9">
            <w:pPr>
              <w:contextualSpacing/>
              <w:jc w:val="left"/>
              <w:rPr>
                <w:szCs w:val="24"/>
              </w:rPr>
            </w:pPr>
            <w:r w:rsidRPr="00886C3B">
              <w:rPr>
                <w:szCs w:val="24"/>
              </w:rPr>
              <w:t>NUMBER (20, 2)</w:t>
            </w:r>
          </w:p>
        </w:tc>
        <w:tc>
          <w:tcPr>
            <w:tcW w:w="397" w:type="pct"/>
            <w:tcBorders>
              <w:top w:val="single" w:sz="4" w:space="0" w:color="auto"/>
              <w:left w:val="single" w:sz="4" w:space="0" w:color="auto"/>
              <w:bottom w:val="single" w:sz="4" w:space="0" w:color="auto"/>
              <w:right w:val="single" w:sz="4" w:space="0" w:color="auto"/>
            </w:tcBorders>
          </w:tcPr>
          <w:p w14:paraId="1A51E3FB" w14:textId="77777777" w:rsidR="00E9642B" w:rsidRPr="00886C3B" w:rsidRDefault="00E9642B" w:rsidP="008025B9">
            <w:pPr>
              <w:jc w:val="left"/>
              <w:rPr>
                <w:szCs w:val="24"/>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52A3CA0E"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708B6BED" w14:textId="77777777" w:rsidR="00E9642B" w:rsidRPr="00886C3B" w:rsidRDefault="00E9642B" w:rsidP="008025B9">
            <w:pPr>
              <w:contextualSpacing/>
              <w:jc w:val="left"/>
              <w:rPr>
                <w:szCs w:val="24"/>
              </w:rPr>
            </w:pPr>
            <w:r w:rsidRPr="00886C3B">
              <w:rPr>
                <w:szCs w:val="24"/>
              </w:rPr>
              <w:t>БО бюджет субъекта первый плановый период</w:t>
            </w:r>
          </w:p>
        </w:tc>
      </w:tr>
      <w:tr w:rsidR="00E9642B" w:rsidRPr="00886C3B" w14:paraId="3A8C540A"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D313077" w14:textId="77777777" w:rsidR="00E9642B" w:rsidRPr="00886C3B" w:rsidRDefault="00E9642B" w:rsidP="008025B9">
            <w:pPr>
              <w:contextualSpacing/>
              <w:jc w:val="left"/>
              <w:rPr>
                <w:rFonts w:eastAsia="Calibri"/>
                <w:szCs w:val="24"/>
              </w:rPr>
            </w:pPr>
            <w:r w:rsidRPr="00886C3B">
              <w:rPr>
                <w:rFonts w:eastAsia="Calibri"/>
                <w:szCs w:val="24"/>
              </w:rPr>
              <w:t>AMOUNTYEAR_BS_2</w:t>
            </w:r>
          </w:p>
        </w:tc>
        <w:tc>
          <w:tcPr>
            <w:tcW w:w="750" w:type="pct"/>
            <w:tcBorders>
              <w:top w:val="single" w:sz="4" w:space="0" w:color="auto"/>
              <w:left w:val="single" w:sz="4" w:space="0" w:color="auto"/>
              <w:bottom w:val="single" w:sz="4" w:space="0" w:color="auto"/>
              <w:right w:val="single" w:sz="4" w:space="0" w:color="auto"/>
            </w:tcBorders>
          </w:tcPr>
          <w:p w14:paraId="731D1A59" w14:textId="77777777" w:rsidR="00E9642B" w:rsidRPr="00886C3B" w:rsidRDefault="00E9642B" w:rsidP="008025B9">
            <w:pPr>
              <w:contextualSpacing/>
              <w:jc w:val="left"/>
              <w:rPr>
                <w:szCs w:val="24"/>
              </w:rPr>
            </w:pPr>
            <w:r w:rsidRPr="00886C3B">
              <w:rPr>
                <w:szCs w:val="24"/>
              </w:rPr>
              <w:t>NUMBER (20, 2)</w:t>
            </w:r>
          </w:p>
        </w:tc>
        <w:tc>
          <w:tcPr>
            <w:tcW w:w="397" w:type="pct"/>
            <w:tcBorders>
              <w:top w:val="single" w:sz="4" w:space="0" w:color="auto"/>
              <w:left w:val="single" w:sz="4" w:space="0" w:color="auto"/>
              <w:bottom w:val="single" w:sz="4" w:space="0" w:color="auto"/>
              <w:right w:val="single" w:sz="4" w:space="0" w:color="auto"/>
            </w:tcBorders>
          </w:tcPr>
          <w:p w14:paraId="3E88AF5C" w14:textId="77777777" w:rsidR="00E9642B" w:rsidRPr="00886C3B" w:rsidRDefault="00E9642B" w:rsidP="008025B9">
            <w:pPr>
              <w:jc w:val="left"/>
              <w:rPr>
                <w:szCs w:val="24"/>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1CBC2CF9"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7A160A0B" w14:textId="77777777" w:rsidR="00E9642B" w:rsidRPr="00886C3B" w:rsidRDefault="00E9642B" w:rsidP="008025B9">
            <w:pPr>
              <w:contextualSpacing/>
              <w:jc w:val="left"/>
              <w:rPr>
                <w:szCs w:val="24"/>
              </w:rPr>
            </w:pPr>
            <w:r w:rsidRPr="00886C3B">
              <w:rPr>
                <w:szCs w:val="24"/>
              </w:rPr>
              <w:t>БО бюджет субъекта второй плановый период</w:t>
            </w:r>
          </w:p>
        </w:tc>
      </w:tr>
      <w:tr w:rsidR="00E9642B" w:rsidRPr="00886C3B" w14:paraId="43E92047"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3480C9D7" w14:textId="77777777" w:rsidR="00E9642B" w:rsidRPr="00886C3B" w:rsidRDefault="00E9642B" w:rsidP="008025B9">
            <w:pPr>
              <w:spacing w:line="276" w:lineRule="auto"/>
              <w:jc w:val="left"/>
              <w:rPr>
                <w:szCs w:val="24"/>
                <w:lang w:eastAsia="en-US"/>
              </w:rPr>
            </w:pPr>
            <w:r w:rsidRPr="00886C3B">
              <w:rPr>
                <w:szCs w:val="24"/>
                <w:lang w:eastAsia="en-US"/>
              </w:rPr>
              <w:t>AMOUNTYEAR_MO</w:t>
            </w:r>
          </w:p>
        </w:tc>
        <w:tc>
          <w:tcPr>
            <w:tcW w:w="750" w:type="pct"/>
            <w:tcBorders>
              <w:top w:val="single" w:sz="4" w:space="0" w:color="auto"/>
              <w:left w:val="single" w:sz="4" w:space="0" w:color="auto"/>
              <w:bottom w:val="single" w:sz="4" w:space="0" w:color="auto"/>
              <w:right w:val="single" w:sz="4" w:space="0" w:color="auto"/>
            </w:tcBorders>
          </w:tcPr>
          <w:p w14:paraId="4BCC1E83" w14:textId="77777777" w:rsidR="00E9642B" w:rsidRPr="00886C3B" w:rsidRDefault="00E9642B" w:rsidP="008025B9">
            <w:pPr>
              <w:spacing w:line="276" w:lineRule="auto"/>
              <w:jc w:val="left"/>
              <w:rPr>
                <w:szCs w:val="24"/>
                <w:lang w:val="en-US" w:eastAsia="en-US"/>
              </w:rPr>
            </w:pPr>
            <w:r w:rsidRPr="00886C3B">
              <w:rPr>
                <w:szCs w:val="24"/>
                <w:lang w:eastAsia="en-US"/>
              </w:rPr>
              <w:t>NUMBER</w:t>
            </w:r>
          </w:p>
        </w:tc>
        <w:tc>
          <w:tcPr>
            <w:tcW w:w="397" w:type="pct"/>
            <w:tcBorders>
              <w:top w:val="single" w:sz="4" w:space="0" w:color="auto"/>
              <w:left w:val="single" w:sz="4" w:space="0" w:color="auto"/>
              <w:bottom w:val="single" w:sz="4" w:space="0" w:color="auto"/>
              <w:right w:val="single" w:sz="4" w:space="0" w:color="auto"/>
            </w:tcBorders>
          </w:tcPr>
          <w:p w14:paraId="70BB6685" w14:textId="77777777" w:rsidR="00E9642B" w:rsidRPr="00886C3B" w:rsidRDefault="00E9642B" w:rsidP="008025B9">
            <w:pPr>
              <w:spacing w:line="276" w:lineRule="auto"/>
              <w:jc w:val="left"/>
              <w:rPr>
                <w:szCs w:val="24"/>
                <w:lang w:val="en-US" w:eastAsia="en-US"/>
              </w:rPr>
            </w:pPr>
            <w:r w:rsidRPr="00886C3B">
              <w:rPr>
                <w:szCs w:val="24"/>
                <w:lang w:val="en-US" w:eastAsia="en-US"/>
              </w:rPr>
              <w:t xml:space="preserve">20, 2 </w:t>
            </w:r>
          </w:p>
        </w:tc>
        <w:tc>
          <w:tcPr>
            <w:tcW w:w="830" w:type="pct"/>
            <w:tcBorders>
              <w:top w:val="single" w:sz="4" w:space="0" w:color="auto"/>
              <w:left w:val="single" w:sz="4" w:space="0" w:color="auto"/>
              <w:bottom w:val="single" w:sz="4" w:space="0" w:color="auto"/>
              <w:right w:val="single" w:sz="4" w:space="0" w:color="auto"/>
            </w:tcBorders>
          </w:tcPr>
          <w:p w14:paraId="605901D6"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51A862F5" w14:textId="77777777" w:rsidR="00E9642B" w:rsidRPr="00886C3B" w:rsidRDefault="00E9642B" w:rsidP="008025B9">
            <w:pPr>
              <w:contextualSpacing/>
              <w:jc w:val="left"/>
              <w:rPr>
                <w:szCs w:val="24"/>
              </w:rPr>
            </w:pPr>
            <w:r w:rsidRPr="00886C3B">
              <w:rPr>
                <w:szCs w:val="24"/>
              </w:rPr>
              <w:t>БО бюджета МО на текущий год</w:t>
            </w:r>
          </w:p>
        </w:tc>
      </w:tr>
      <w:tr w:rsidR="00E9642B" w:rsidRPr="00886C3B" w14:paraId="5837A14D"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61882460" w14:textId="77777777" w:rsidR="00E9642B" w:rsidRPr="00886C3B" w:rsidRDefault="00E9642B" w:rsidP="008025B9">
            <w:pPr>
              <w:spacing w:line="276" w:lineRule="auto"/>
              <w:jc w:val="left"/>
              <w:rPr>
                <w:szCs w:val="24"/>
                <w:lang w:eastAsia="en-US"/>
              </w:rPr>
            </w:pPr>
            <w:r w:rsidRPr="00886C3B">
              <w:rPr>
                <w:szCs w:val="24"/>
                <w:lang w:eastAsia="en-US"/>
              </w:rPr>
              <w:t>AMOUNTYEAR_MO_1</w:t>
            </w:r>
          </w:p>
        </w:tc>
        <w:tc>
          <w:tcPr>
            <w:tcW w:w="750" w:type="pct"/>
            <w:tcBorders>
              <w:top w:val="single" w:sz="4" w:space="0" w:color="auto"/>
              <w:left w:val="single" w:sz="4" w:space="0" w:color="auto"/>
              <w:bottom w:val="single" w:sz="4" w:space="0" w:color="auto"/>
              <w:right w:val="single" w:sz="4" w:space="0" w:color="auto"/>
            </w:tcBorders>
          </w:tcPr>
          <w:p w14:paraId="3EE855E2" w14:textId="77777777" w:rsidR="00E9642B" w:rsidRPr="00886C3B" w:rsidRDefault="00E9642B" w:rsidP="008025B9">
            <w:pPr>
              <w:spacing w:line="276" w:lineRule="auto"/>
              <w:jc w:val="left"/>
              <w:rPr>
                <w:szCs w:val="24"/>
              </w:rPr>
            </w:pPr>
            <w:r w:rsidRPr="00886C3B">
              <w:rPr>
                <w:szCs w:val="24"/>
              </w:rPr>
              <w:t>NUMBER (20, 2)</w:t>
            </w:r>
          </w:p>
        </w:tc>
        <w:tc>
          <w:tcPr>
            <w:tcW w:w="397" w:type="pct"/>
            <w:tcBorders>
              <w:top w:val="single" w:sz="4" w:space="0" w:color="auto"/>
              <w:left w:val="single" w:sz="4" w:space="0" w:color="auto"/>
              <w:bottom w:val="single" w:sz="4" w:space="0" w:color="auto"/>
              <w:right w:val="single" w:sz="4" w:space="0" w:color="auto"/>
            </w:tcBorders>
          </w:tcPr>
          <w:p w14:paraId="7233A53A" w14:textId="77777777" w:rsidR="00E9642B" w:rsidRPr="00886C3B" w:rsidRDefault="00E9642B" w:rsidP="008025B9">
            <w:pPr>
              <w:jc w:val="left"/>
              <w:rPr>
                <w:szCs w:val="24"/>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42569203"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0E2C6552" w14:textId="77777777" w:rsidR="00E9642B" w:rsidRPr="00886C3B" w:rsidRDefault="00E9642B" w:rsidP="008025B9">
            <w:pPr>
              <w:contextualSpacing/>
              <w:jc w:val="left"/>
              <w:rPr>
                <w:szCs w:val="24"/>
              </w:rPr>
            </w:pPr>
            <w:r w:rsidRPr="00886C3B">
              <w:rPr>
                <w:szCs w:val="24"/>
              </w:rPr>
              <w:t>БО бюджета МО первый плановый период</w:t>
            </w:r>
          </w:p>
        </w:tc>
      </w:tr>
      <w:tr w:rsidR="00E9642B" w:rsidRPr="00886C3B" w14:paraId="1328722B"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6933EEBF" w14:textId="77777777" w:rsidR="00E9642B" w:rsidRPr="00886C3B" w:rsidRDefault="00E9642B" w:rsidP="008025B9">
            <w:pPr>
              <w:spacing w:line="276" w:lineRule="auto"/>
              <w:jc w:val="left"/>
              <w:rPr>
                <w:szCs w:val="24"/>
                <w:lang w:eastAsia="en-US"/>
              </w:rPr>
            </w:pPr>
            <w:r w:rsidRPr="00886C3B">
              <w:rPr>
                <w:szCs w:val="24"/>
                <w:lang w:eastAsia="en-US"/>
              </w:rPr>
              <w:t>AMOUNTYEAR_MO_2</w:t>
            </w:r>
          </w:p>
        </w:tc>
        <w:tc>
          <w:tcPr>
            <w:tcW w:w="750" w:type="pct"/>
            <w:tcBorders>
              <w:top w:val="single" w:sz="4" w:space="0" w:color="auto"/>
              <w:left w:val="single" w:sz="4" w:space="0" w:color="auto"/>
              <w:bottom w:val="single" w:sz="4" w:space="0" w:color="auto"/>
              <w:right w:val="single" w:sz="4" w:space="0" w:color="auto"/>
            </w:tcBorders>
          </w:tcPr>
          <w:p w14:paraId="085B052F" w14:textId="77777777" w:rsidR="00E9642B" w:rsidRPr="00886C3B" w:rsidRDefault="00E9642B" w:rsidP="008025B9">
            <w:pPr>
              <w:spacing w:line="276" w:lineRule="auto"/>
              <w:jc w:val="left"/>
              <w:rPr>
                <w:szCs w:val="24"/>
              </w:rPr>
            </w:pPr>
            <w:r w:rsidRPr="00886C3B">
              <w:rPr>
                <w:szCs w:val="24"/>
              </w:rPr>
              <w:t>NUMBER (20, 2)</w:t>
            </w:r>
          </w:p>
        </w:tc>
        <w:tc>
          <w:tcPr>
            <w:tcW w:w="397" w:type="pct"/>
            <w:tcBorders>
              <w:top w:val="single" w:sz="4" w:space="0" w:color="auto"/>
              <w:left w:val="single" w:sz="4" w:space="0" w:color="auto"/>
              <w:bottom w:val="single" w:sz="4" w:space="0" w:color="auto"/>
              <w:right w:val="single" w:sz="4" w:space="0" w:color="auto"/>
            </w:tcBorders>
          </w:tcPr>
          <w:p w14:paraId="26E28FDA" w14:textId="77777777" w:rsidR="00E9642B" w:rsidRPr="00886C3B" w:rsidRDefault="00E9642B" w:rsidP="008025B9">
            <w:pPr>
              <w:jc w:val="left"/>
              <w:rPr>
                <w:szCs w:val="24"/>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5CB56560"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35FF0325" w14:textId="77777777" w:rsidR="00E9642B" w:rsidRPr="00886C3B" w:rsidRDefault="00E9642B" w:rsidP="008025B9">
            <w:pPr>
              <w:contextualSpacing/>
              <w:jc w:val="left"/>
              <w:rPr>
                <w:szCs w:val="24"/>
              </w:rPr>
            </w:pPr>
            <w:r w:rsidRPr="00886C3B">
              <w:rPr>
                <w:szCs w:val="24"/>
              </w:rPr>
              <w:t>БО бюджета МО второй плановый период</w:t>
            </w:r>
          </w:p>
        </w:tc>
      </w:tr>
      <w:tr w:rsidR="00E9642B" w:rsidRPr="00886C3B" w14:paraId="7938567F"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11B0994A" w14:textId="77777777" w:rsidR="00E9642B" w:rsidRPr="00886C3B" w:rsidRDefault="00E9642B" w:rsidP="008025B9">
            <w:pPr>
              <w:spacing w:after="200" w:line="276" w:lineRule="auto"/>
              <w:jc w:val="left"/>
              <w:rPr>
                <w:szCs w:val="24"/>
              </w:rPr>
            </w:pPr>
            <w:r w:rsidRPr="00886C3B">
              <w:rPr>
                <w:szCs w:val="24"/>
              </w:rPr>
              <w:t>CASH</w:t>
            </w:r>
          </w:p>
        </w:tc>
        <w:tc>
          <w:tcPr>
            <w:tcW w:w="750" w:type="pct"/>
            <w:tcBorders>
              <w:top w:val="single" w:sz="4" w:space="0" w:color="auto"/>
              <w:left w:val="single" w:sz="4" w:space="0" w:color="auto"/>
              <w:bottom w:val="single" w:sz="4" w:space="0" w:color="auto"/>
              <w:right w:val="single" w:sz="4" w:space="0" w:color="auto"/>
            </w:tcBorders>
          </w:tcPr>
          <w:p w14:paraId="3EF5722A" w14:textId="77777777" w:rsidR="00E9642B" w:rsidRPr="00886C3B" w:rsidRDefault="00E9642B" w:rsidP="008025B9">
            <w:pPr>
              <w:spacing w:after="200" w:line="276" w:lineRule="auto"/>
              <w:jc w:val="left"/>
              <w:rPr>
                <w:szCs w:val="24"/>
                <w:lang w:eastAsia="en-US"/>
              </w:rPr>
            </w:pPr>
            <w:r w:rsidRPr="00886C3B">
              <w:rPr>
                <w:szCs w:val="24"/>
                <w:lang w:eastAsia="en-US"/>
              </w:rPr>
              <w:t>NUMBER</w:t>
            </w:r>
          </w:p>
        </w:tc>
        <w:tc>
          <w:tcPr>
            <w:tcW w:w="397" w:type="pct"/>
            <w:tcBorders>
              <w:top w:val="single" w:sz="4" w:space="0" w:color="auto"/>
              <w:left w:val="single" w:sz="4" w:space="0" w:color="auto"/>
              <w:bottom w:val="single" w:sz="4" w:space="0" w:color="auto"/>
              <w:right w:val="single" w:sz="4" w:space="0" w:color="auto"/>
            </w:tcBorders>
          </w:tcPr>
          <w:p w14:paraId="69299DA1" w14:textId="77777777" w:rsidR="00E9642B" w:rsidRPr="00886C3B" w:rsidRDefault="00E9642B" w:rsidP="008025B9">
            <w:pPr>
              <w:spacing w:after="200" w:line="276" w:lineRule="auto"/>
              <w:jc w:val="left"/>
              <w:rPr>
                <w:szCs w:val="24"/>
                <w:lang w:val="en-US" w:eastAsia="en-US"/>
              </w:rPr>
            </w:pPr>
            <w:r w:rsidRPr="00886C3B">
              <w:rPr>
                <w:szCs w:val="24"/>
                <w:lang w:val="en-US" w:eastAsia="en-US"/>
              </w:rPr>
              <w:t>20, 2</w:t>
            </w:r>
          </w:p>
        </w:tc>
        <w:tc>
          <w:tcPr>
            <w:tcW w:w="830" w:type="pct"/>
            <w:tcBorders>
              <w:top w:val="single" w:sz="4" w:space="0" w:color="auto"/>
              <w:left w:val="single" w:sz="4" w:space="0" w:color="auto"/>
              <w:bottom w:val="single" w:sz="4" w:space="0" w:color="auto"/>
              <w:right w:val="single" w:sz="4" w:space="0" w:color="auto"/>
            </w:tcBorders>
          </w:tcPr>
          <w:p w14:paraId="7C912AA9"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681E9B4A" w14:textId="77777777" w:rsidR="00E9642B" w:rsidRPr="00886C3B" w:rsidRDefault="00E9642B" w:rsidP="008025B9">
            <w:pPr>
              <w:contextualSpacing/>
              <w:jc w:val="left"/>
              <w:rPr>
                <w:szCs w:val="24"/>
              </w:rPr>
            </w:pPr>
            <w:r w:rsidRPr="00886C3B">
              <w:rPr>
                <w:szCs w:val="24"/>
              </w:rPr>
              <w:t>Кассовое исполнение с учетом КОО (аккредитив)</w:t>
            </w:r>
          </w:p>
        </w:tc>
      </w:tr>
      <w:tr w:rsidR="00E9642B" w:rsidRPr="00886C3B" w14:paraId="12545D29"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015B4691" w14:textId="77777777" w:rsidR="00E9642B" w:rsidRPr="00886C3B" w:rsidRDefault="00E9642B" w:rsidP="008025B9">
            <w:pPr>
              <w:spacing w:line="276" w:lineRule="auto"/>
              <w:jc w:val="left"/>
              <w:rPr>
                <w:szCs w:val="24"/>
                <w:lang w:eastAsia="en-US"/>
              </w:rPr>
            </w:pPr>
            <w:r w:rsidRPr="00886C3B">
              <w:rPr>
                <w:szCs w:val="24"/>
                <w:lang w:eastAsia="en-US"/>
              </w:rPr>
              <w:t>NFINSUBTOOBJ</w:t>
            </w:r>
          </w:p>
        </w:tc>
        <w:tc>
          <w:tcPr>
            <w:tcW w:w="750" w:type="pct"/>
            <w:tcBorders>
              <w:top w:val="single" w:sz="4" w:space="0" w:color="auto"/>
              <w:left w:val="single" w:sz="4" w:space="0" w:color="auto"/>
              <w:bottom w:val="single" w:sz="4" w:space="0" w:color="auto"/>
              <w:right w:val="single" w:sz="4" w:space="0" w:color="auto"/>
            </w:tcBorders>
          </w:tcPr>
          <w:p w14:paraId="25AEE90B" w14:textId="77777777" w:rsidR="00E9642B" w:rsidRPr="00886C3B" w:rsidRDefault="00E9642B" w:rsidP="008025B9">
            <w:pPr>
              <w:spacing w:line="276" w:lineRule="auto"/>
              <w:jc w:val="left"/>
              <w:rPr>
                <w:szCs w:val="24"/>
                <w:lang w:eastAsia="en-US"/>
              </w:rPr>
            </w:pPr>
            <w:r w:rsidRPr="00886C3B">
              <w:rPr>
                <w:szCs w:val="24"/>
                <w:lang w:eastAsia="en-US"/>
              </w:rPr>
              <w:t>NUMBER</w:t>
            </w:r>
          </w:p>
        </w:tc>
        <w:tc>
          <w:tcPr>
            <w:tcW w:w="397" w:type="pct"/>
            <w:tcBorders>
              <w:top w:val="single" w:sz="4" w:space="0" w:color="auto"/>
              <w:left w:val="single" w:sz="4" w:space="0" w:color="auto"/>
              <w:bottom w:val="single" w:sz="4" w:space="0" w:color="auto"/>
              <w:right w:val="single" w:sz="4" w:space="0" w:color="auto"/>
            </w:tcBorders>
          </w:tcPr>
          <w:p w14:paraId="422EFF99" w14:textId="77777777" w:rsidR="00E9642B" w:rsidRPr="00886C3B" w:rsidRDefault="00E9642B" w:rsidP="008025B9">
            <w:pPr>
              <w:spacing w:line="276" w:lineRule="auto"/>
              <w:jc w:val="left"/>
              <w:rPr>
                <w:szCs w:val="24"/>
                <w:lang w:val="en-US" w:eastAsia="en-US"/>
              </w:rPr>
            </w:pPr>
            <w:r w:rsidRPr="00886C3B">
              <w:rPr>
                <w:szCs w:val="24"/>
                <w:lang w:val="en-US" w:eastAsia="en-US"/>
              </w:rPr>
              <w:t>20, 0</w:t>
            </w:r>
          </w:p>
        </w:tc>
        <w:tc>
          <w:tcPr>
            <w:tcW w:w="830" w:type="pct"/>
            <w:tcBorders>
              <w:top w:val="single" w:sz="4" w:space="0" w:color="auto"/>
              <w:left w:val="single" w:sz="4" w:space="0" w:color="auto"/>
              <w:bottom w:val="single" w:sz="4" w:space="0" w:color="auto"/>
              <w:right w:val="single" w:sz="4" w:space="0" w:color="auto"/>
            </w:tcBorders>
          </w:tcPr>
          <w:p w14:paraId="20106331"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2FBA1F6D" w14:textId="77777777" w:rsidR="00E9642B" w:rsidRPr="00886C3B" w:rsidRDefault="00E9642B" w:rsidP="008025B9">
            <w:pPr>
              <w:contextualSpacing/>
              <w:jc w:val="left"/>
              <w:rPr>
                <w:szCs w:val="24"/>
              </w:rPr>
            </w:pPr>
            <w:r w:rsidRPr="00886C3B">
              <w:rPr>
                <w:szCs w:val="24"/>
              </w:rPr>
              <w:t>Неопределенно финансирование пообъектно</w:t>
            </w:r>
          </w:p>
        </w:tc>
      </w:tr>
      <w:tr w:rsidR="00E9642B" w:rsidRPr="00886C3B" w14:paraId="3C380951"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986A916" w14:textId="77777777" w:rsidR="00E9642B" w:rsidRPr="00886C3B" w:rsidRDefault="00E9642B" w:rsidP="008025B9">
            <w:pPr>
              <w:spacing w:line="276" w:lineRule="auto"/>
              <w:jc w:val="left"/>
              <w:rPr>
                <w:szCs w:val="24"/>
                <w:lang w:eastAsia="en-US"/>
              </w:rPr>
            </w:pPr>
            <w:r w:rsidRPr="00886C3B">
              <w:rPr>
                <w:szCs w:val="24"/>
                <w:lang w:eastAsia="en-US"/>
              </w:rPr>
              <w:t>KASSABS__ASFK</w:t>
            </w:r>
          </w:p>
        </w:tc>
        <w:tc>
          <w:tcPr>
            <w:tcW w:w="750" w:type="pct"/>
            <w:tcBorders>
              <w:top w:val="single" w:sz="4" w:space="0" w:color="auto"/>
              <w:left w:val="single" w:sz="4" w:space="0" w:color="auto"/>
              <w:bottom w:val="single" w:sz="4" w:space="0" w:color="auto"/>
              <w:right w:val="single" w:sz="4" w:space="0" w:color="auto"/>
            </w:tcBorders>
          </w:tcPr>
          <w:p w14:paraId="4E119DDD" w14:textId="77777777" w:rsidR="00E9642B" w:rsidRPr="00886C3B" w:rsidRDefault="00E9642B" w:rsidP="008025B9">
            <w:pPr>
              <w:spacing w:line="276" w:lineRule="auto"/>
              <w:jc w:val="left"/>
              <w:rPr>
                <w:szCs w:val="24"/>
              </w:rPr>
            </w:pPr>
            <w:r w:rsidRPr="00886C3B">
              <w:rPr>
                <w:szCs w:val="24"/>
              </w:rPr>
              <w:t>NUMBER</w:t>
            </w:r>
          </w:p>
        </w:tc>
        <w:tc>
          <w:tcPr>
            <w:tcW w:w="397" w:type="pct"/>
            <w:tcBorders>
              <w:top w:val="single" w:sz="4" w:space="0" w:color="auto"/>
              <w:left w:val="single" w:sz="4" w:space="0" w:color="auto"/>
              <w:bottom w:val="single" w:sz="4" w:space="0" w:color="auto"/>
              <w:right w:val="single" w:sz="4" w:space="0" w:color="auto"/>
            </w:tcBorders>
          </w:tcPr>
          <w:p w14:paraId="14E1FE34" w14:textId="77777777" w:rsidR="00E9642B" w:rsidRPr="00886C3B" w:rsidRDefault="00E9642B" w:rsidP="008025B9">
            <w:pPr>
              <w:spacing w:line="276" w:lineRule="auto"/>
              <w:jc w:val="left"/>
              <w:rPr>
                <w:szCs w:val="24"/>
                <w:lang w:val="en-US"/>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3CE1DF57"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4041ED43" w14:textId="77777777" w:rsidR="00E9642B" w:rsidRPr="00886C3B" w:rsidRDefault="00E9642B" w:rsidP="008025B9">
            <w:pPr>
              <w:contextualSpacing/>
              <w:jc w:val="left"/>
              <w:rPr>
                <w:szCs w:val="24"/>
              </w:rPr>
            </w:pPr>
            <w:r w:rsidRPr="00886C3B">
              <w:rPr>
                <w:szCs w:val="24"/>
              </w:rPr>
              <w:t>Касса бюджет субъекта</w:t>
            </w:r>
          </w:p>
        </w:tc>
      </w:tr>
      <w:tr w:rsidR="00E9642B" w:rsidRPr="00886C3B" w14:paraId="1F07BAC3"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CCA4A6E" w14:textId="77777777" w:rsidR="00E9642B" w:rsidRPr="00886C3B" w:rsidRDefault="00E9642B" w:rsidP="008025B9">
            <w:pPr>
              <w:contextualSpacing/>
              <w:jc w:val="left"/>
              <w:rPr>
                <w:szCs w:val="24"/>
              </w:rPr>
            </w:pPr>
            <w:r w:rsidRPr="00886C3B">
              <w:rPr>
                <w:szCs w:val="24"/>
              </w:rPr>
              <w:t>PAIDBO</w:t>
            </w:r>
          </w:p>
        </w:tc>
        <w:tc>
          <w:tcPr>
            <w:tcW w:w="750" w:type="pct"/>
            <w:tcBorders>
              <w:top w:val="single" w:sz="4" w:space="0" w:color="auto"/>
              <w:left w:val="single" w:sz="4" w:space="0" w:color="auto"/>
              <w:bottom w:val="single" w:sz="4" w:space="0" w:color="auto"/>
              <w:right w:val="single" w:sz="4" w:space="0" w:color="auto"/>
            </w:tcBorders>
          </w:tcPr>
          <w:p w14:paraId="07964E48" w14:textId="77777777" w:rsidR="00E9642B" w:rsidRPr="00886C3B" w:rsidRDefault="00E9642B" w:rsidP="008025B9">
            <w:pPr>
              <w:spacing w:line="276" w:lineRule="auto"/>
              <w:jc w:val="left"/>
              <w:rPr>
                <w:szCs w:val="24"/>
              </w:rPr>
            </w:pPr>
            <w:r w:rsidRPr="00886C3B">
              <w:rPr>
                <w:szCs w:val="24"/>
              </w:rPr>
              <w:t>NUMBER</w:t>
            </w:r>
          </w:p>
        </w:tc>
        <w:tc>
          <w:tcPr>
            <w:tcW w:w="397" w:type="pct"/>
            <w:tcBorders>
              <w:top w:val="single" w:sz="4" w:space="0" w:color="auto"/>
              <w:left w:val="single" w:sz="4" w:space="0" w:color="auto"/>
              <w:bottom w:val="single" w:sz="4" w:space="0" w:color="auto"/>
              <w:right w:val="single" w:sz="4" w:space="0" w:color="auto"/>
            </w:tcBorders>
          </w:tcPr>
          <w:p w14:paraId="2C45DE59" w14:textId="77777777" w:rsidR="00E9642B" w:rsidRPr="00886C3B" w:rsidRDefault="00E9642B" w:rsidP="008025B9">
            <w:pPr>
              <w:spacing w:line="276" w:lineRule="auto"/>
              <w:jc w:val="left"/>
              <w:rPr>
                <w:szCs w:val="24"/>
                <w:lang w:val="en-US"/>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0F6FCD08"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4F19776F" w14:textId="77777777" w:rsidR="00E9642B" w:rsidRPr="00886C3B" w:rsidRDefault="00E9642B" w:rsidP="008025B9">
            <w:pPr>
              <w:contextualSpacing/>
              <w:jc w:val="left"/>
              <w:rPr>
                <w:szCs w:val="24"/>
              </w:rPr>
            </w:pPr>
            <w:r w:rsidRPr="00886C3B">
              <w:rPr>
                <w:szCs w:val="24"/>
              </w:rPr>
              <w:t>Исполнение БО</w:t>
            </w:r>
          </w:p>
        </w:tc>
      </w:tr>
      <w:tr w:rsidR="00E9642B" w:rsidRPr="00886C3B" w14:paraId="2D1C12C3"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069491BA" w14:textId="77777777" w:rsidR="00E9642B" w:rsidRPr="00886C3B" w:rsidRDefault="00E9642B" w:rsidP="008025B9">
            <w:pPr>
              <w:contextualSpacing/>
              <w:jc w:val="left"/>
              <w:rPr>
                <w:szCs w:val="24"/>
                <w:lang w:val="en-US"/>
              </w:rPr>
            </w:pPr>
            <w:r w:rsidRPr="00886C3B">
              <w:rPr>
                <w:szCs w:val="24"/>
              </w:rPr>
              <w:t>SUMINCREASE</w:t>
            </w:r>
          </w:p>
        </w:tc>
        <w:tc>
          <w:tcPr>
            <w:tcW w:w="750" w:type="pct"/>
            <w:tcBorders>
              <w:top w:val="single" w:sz="4" w:space="0" w:color="auto"/>
              <w:left w:val="single" w:sz="4" w:space="0" w:color="auto"/>
              <w:bottom w:val="single" w:sz="4" w:space="0" w:color="auto"/>
              <w:right w:val="single" w:sz="4" w:space="0" w:color="auto"/>
            </w:tcBorders>
          </w:tcPr>
          <w:p w14:paraId="0CA7399B" w14:textId="77777777" w:rsidR="00E9642B" w:rsidRPr="00886C3B" w:rsidRDefault="00E9642B" w:rsidP="008025B9">
            <w:pPr>
              <w:contextualSpacing/>
              <w:jc w:val="left"/>
              <w:rPr>
                <w:szCs w:val="24"/>
              </w:rPr>
            </w:pPr>
            <w:r w:rsidRPr="00886C3B">
              <w:rPr>
                <w:szCs w:val="24"/>
              </w:rPr>
              <w:t>NUMBER</w:t>
            </w:r>
          </w:p>
        </w:tc>
        <w:tc>
          <w:tcPr>
            <w:tcW w:w="397" w:type="pct"/>
            <w:tcBorders>
              <w:top w:val="single" w:sz="4" w:space="0" w:color="auto"/>
              <w:left w:val="single" w:sz="4" w:space="0" w:color="auto"/>
              <w:bottom w:val="single" w:sz="4" w:space="0" w:color="auto"/>
              <w:right w:val="single" w:sz="4" w:space="0" w:color="auto"/>
            </w:tcBorders>
          </w:tcPr>
          <w:p w14:paraId="0659A928" w14:textId="77777777" w:rsidR="00E9642B" w:rsidRPr="00886C3B" w:rsidRDefault="00E9642B" w:rsidP="008025B9">
            <w:pPr>
              <w:contextualSpacing/>
              <w:jc w:val="left"/>
              <w:rPr>
                <w:szCs w:val="24"/>
                <w:lang w:val="en-US"/>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38BB1FB3"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7DBBEA65" w14:textId="77777777" w:rsidR="00E9642B" w:rsidRPr="00886C3B" w:rsidRDefault="00E9642B" w:rsidP="008025B9">
            <w:pPr>
              <w:contextualSpacing/>
              <w:jc w:val="left"/>
              <w:rPr>
                <w:szCs w:val="24"/>
              </w:rPr>
            </w:pPr>
            <w:r w:rsidRPr="00886C3B">
              <w:rPr>
                <w:szCs w:val="24"/>
              </w:rPr>
              <w:t>Сумма удорожания</w:t>
            </w:r>
          </w:p>
        </w:tc>
      </w:tr>
      <w:tr w:rsidR="00E9642B" w:rsidRPr="00886C3B" w14:paraId="074E5024"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908963D" w14:textId="77777777" w:rsidR="00E9642B" w:rsidRPr="00886C3B" w:rsidRDefault="00E9642B" w:rsidP="008025B9">
            <w:pPr>
              <w:contextualSpacing/>
              <w:jc w:val="left"/>
              <w:rPr>
                <w:szCs w:val="24"/>
              </w:rPr>
            </w:pPr>
            <w:r w:rsidRPr="00886C3B">
              <w:rPr>
                <w:szCs w:val="24"/>
              </w:rPr>
              <w:lastRenderedPageBreak/>
              <w:t>INCREASE</w:t>
            </w:r>
          </w:p>
        </w:tc>
        <w:tc>
          <w:tcPr>
            <w:tcW w:w="750" w:type="pct"/>
            <w:tcBorders>
              <w:top w:val="single" w:sz="4" w:space="0" w:color="auto"/>
              <w:left w:val="single" w:sz="4" w:space="0" w:color="auto"/>
              <w:bottom w:val="single" w:sz="4" w:space="0" w:color="auto"/>
              <w:right w:val="single" w:sz="4" w:space="0" w:color="auto"/>
            </w:tcBorders>
          </w:tcPr>
          <w:p w14:paraId="49785C01" w14:textId="77777777" w:rsidR="00E9642B" w:rsidRPr="00886C3B" w:rsidRDefault="00E9642B" w:rsidP="008025B9">
            <w:pPr>
              <w:contextualSpacing/>
              <w:jc w:val="left"/>
              <w:rPr>
                <w:szCs w:val="24"/>
              </w:rPr>
            </w:pPr>
            <w:r w:rsidRPr="00886C3B">
              <w:rPr>
                <w:szCs w:val="24"/>
              </w:rPr>
              <w:t>NUMBER</w:t>
            </w:r>
          </w:p>
        </w:tc>
        <w:tc>
          <w:tcPr>
            <w:tcW w:w="397" w:type="pct"/>
            <w:tcBorders>
              <w:top w:val="single" w:sz="4" w:space="0" w:color="auto"/>
              <w:left w:val="single" w:sz="4" w:space="0" w:color="auto"/>
              <w:bottom w:val="single" w:sz="4" w:space="0" w:color="auto"/>
              <w:right w:val="single" w:sz="4" w:space="0" w:color="auto"/>
            </w:tcBorders>
          </w:tcPr>
          <w:p w14:paraId="296E74E5" w14:textId="77777777" w:rsidR="00E9642B" w:rsidRPr="00886C3B" w:rsidRDefault="00E9642B" w:rsidP="008025B9">
            <w:pPr>
              <w:contextualSpacing/>
              <w:jc w:val="left"/>
              <w:rPr>
                <w:szCs w:val="24"/>
                <w:lang w:val="en-US"/>
              </w:rPr>
            </w:pPr>
            <w:r w:rsidRPr="00886C3B">
              <w:rPr>
                <w:szCs w:val="24"/>
                <w:lang w:val="en-US"/>
              </w:rPr>
              <w:t>2, 0</w:t>
            </w:r>
          </w:p>
        </w:tc>
        <w:tc>
          <w:tcPr>
            <w:tcW w:w="830" w:type="pct"/>
            <w:tcBorders>
              <w:top w:val="single" w:sz="4" w:space="0" w:color="auto"/>
              <w:left w:val="single" w:sz="4" w:space="0" w:color="auto"/>
              <w:bottom w:val="single" w:sz="4" w:space="0" w:color="auto"/>
              <w:right w:val="single" w:sz="4" w:space="0" w:color="auto"/>
            </w:tcBorders>
          </w:tcPr>
          <w:p w14:paraId="0D874990"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A1DE106" w14:textId="77777777" w:rsidR="00E9642B" w:rsidRPr="00886C3B" w:rsidRDefault="00E9642B" w:rsidP="008025B9">
            <w:pPr>
              <w:contextualSpacing/>
              <w:jc w:val="left"/>
              <w:rPr>
                <w:szCs w:val="24"/>
              </w:rPr>
            </w:pPr>
            <w:r w:rsidRPr="00886C3B">
              <w:rPr>
                <w:szCs w:val="24"/>
              </w:rPr>
              <w:t>Удорожание</w:t>
            </w:r>
          </w:p>
        </w:tc>
      </w:tr>
      <w:tr w:rsidR="00E9642B" w:rsidRPr="00886C3B" w14:paraId="1A1CB137"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626527F4" w14:textId="77777777" w:rsidR="00E9642B" w:rsidRPr="00886C3B" w:rsidRDefault="00E9642B" w:rsidP="008025B9">
            <w:pPr>
              <w:contextualSpacing/>
              <w:jc w:val="left"/>
              <w:rPr>
                <w:szCs w:val="24"/>
              </w:rPr>
            </w:pPr>
            <w:r w:rsidRPr="00886C3B">
              <w:rPr>
                <w:szCs w:val="24"/>
              </w:rPr>
              <w:t>ZLBO_RISK</w:t>
            </w:r>
          </w:p>
        </w:tc>
        <w:tc>
          <w:tcPr>
            <w:tcW w:w="750" w:type="pct"/>
            <w:tcBorders>
              <w:top w:val="single" w:sz="4" w:space="0" w:color="auto"/>
              <w:left w:val="single" w:sz="4" w:space="0" w:color="auto"/>
              <w:bottom w:val="single" w:sz="4" w:space="0" w:color="auto"/>
              <w:right w:val="single" w:sz="4" w:space="0" w:color="auto"/>
            </w:tcBorders>
          </w:tcPr>
          <w:p w14:paraId="5DBAA24A" w14:textId="77777777" w:rsidR="00E9642B" w:rsidRPr="00886C3B" w:rsidRDefault="00E9642B" w:rsidP="008025B9">
            <w:pPr>
              <w:contextualSpacing/>
              <w:jc w:val="left"/>
              <w:rPr>
                <w:szCs w:val="24"/>
              </w:rPr>
            </w:pPr>
            <w:r w:rsidRPr="00886C3B">
              <w:rPr>
                <w:szCs w:val="24"/>
              </w:rPr>
              <w:t>NUMBER</w:t>
            </w:r>
          </w:p>
        </w:tc>
        <w:tc>
          <w:tcPr>
            <w:tcW w:w="397" w:type="pct"/>
            <w:tcBorders>
              <w:top w:val="single" w:sz="4" w:space="0" w:color="auto"/>
              <w:left w:val="single" w:sz="4" w:space="0" w:color="auto"/>
              <w:bottom w:val="single" w:sz="4" w:space="0" w:color="auto"/>
              <w:right w:val="single" w:sz="4" w:space="0" w:color="auto"/>
            </w:tcBorders>
          </w:tcPr>
          <w:p w14:paraId="5BF0EB3D" w14:textId="77777777" w:rsidR="00E9642B" w:rsidRPr="00886C3B" w:rsidRDefault="00E9642B" w:rsidP="008025B9">
            <w:pPr>
              <w:contextualSpacing/>
              <w:jc w:val="left"/>
              <w:rPr>
                <w:szCs w:val="24"/>
                <w:lang w:val="en-US"/>
              </w:rPr>
            </w:pPr>
            <w:r w:rsidRPr="00886C3B">
              <w:rPr>
                <w:szCs w:val="24"/>
                <w:lang w:val="en-US"/>
              </w:rPr>
              <w:t>22, 4</w:t>
            </w:r>
          </w:p>
        </w:tc>
        <w:tc>
          <w:tcPr>
            <w:tcW w:w="830" w:type="pct"/>
            <w:tcBorders>
              <w:top w:val="single" w:sz="4" w:space="0" w:color="auto"/>
              <w:left w:val="single" w:sz="4" w:space="0" w:color="auto"/>
              <w:bottom w:val="single" w:sz="4" w:space="0" w:color="auto"/>
              <w:right w:val="single" w:sz="4" w:space="0" w:color="auto"/>
            </w:tcBorders>
          </w:tcPr>
          <w:p w14:paraId="447D74C0"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BF4D1AE" w14:textId="77777777" w:rsidR="00E9642B" w:rsidRPr="00886C3B" w:rsidRDefault="00E9642B" w:rsidP="008025B9">
            <w:pPr>
              <w:contextualSpacing/>
              <w:jc w:val="left"/>
              <w:rPr>
                <w:szCs w:val="24"/>
              </w:rPr>
            </w:pPr>
            <w:r w:rsidRPr="00886C3B">
              <w:rPr>
                <w:szCs w:val="24"/>
              </w:rPr>
              <w:t>Заблокированные ЛБО Риск</w:t>
            </w:r>
          </w:p>
        </w:tc>
      </w:tr>
      <w:tr w:rsidR="00E9642B" w:rsidRPr="00886C3B" w14:paraId="243110AD"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9C75CE0" w14:textId="77777777" w:rsidR="00E9642B" w:rsidRPr="00886C3B" w:rsidRDefault="00E9642B" w:rsidP="008025B9">
            <w:pPr>
              <w:spacing w:line="276" w:lineRule="auto"/>
              <w:jc w:val="left"/>
              <w:rPr>
                <w:szCs w:val="24"/>
                <w:lang w:eastAsia="en-US"/>
              </w:rPr>
            </w:pPr>
            <w:r w:rsidRPr="00886C3B">
              <w:rPr>
                <w:szCs w:val="24"/>
                <w:lang w:eastAsia="en-US"/>
              </w:rPr>
              <w:t>KVRFIVE</w:t>
            </w:r>
          </w:p>
        </w:tc>
        <w:tc>
          <w:tcPr>
            <w:tcW w:w="750" w:type="pct"/>
            <w:tcBorders>
              <w:top w:val="single" w:sz="4" w:space="0" w:color="auto"/>
              <w:left w:val="single" w:sz="4" w:space="0" w:color="auto"/>
              <w:bottom w:val="single" w:sz="4" w:space="0" w:color="auto"/>
              <w:right w:val="single" w:sz="4" w:space="0" w:color="auto"/>
            </w:tcBorders>
          </w:tcPr>
          <w:p w14:paraId="5042EBAB" w14:textId="77777777" w:rsidR="00E9642B" w:rsidRPr="00886C3B" w:rsidRDefault="00E9642B" w:rsidP="008025B9">
            <w:pPr>
              <w:spacing w:line="276" w:lineRule="auto"/>
              <w:jc w:val="left"/>
              <w:rPr>
                <w:szCs w:val="24"/>
                <w:lang w:eastAsia="en-US"/>
              </w:rPr>
            </w:pPr>
            <w:r w:rsidRPr="00886C3B">
              <w:rPr>
                <w:szCs w:val="24"/>
                <w:lang w:eastAsia="en-US"/>
              </w:rPr>
              <w:t>NUMBER</w:t>
            </w:r>
          </w:p>
        </w:tc>
        <w:tc>
          <w:tcPr>
            <w:tcW w:w="397" w:type="pct"/>
            <w:tcBorders>
              <w:top w:val="single" w:sz="4" w:space="0" w:color="auto"/>
              <w:left w:val="single" w:sz="4" w:space="0" w:color="auto"/>
              <w:bottom w:val="single" w:sz="4" w:space="0" w:color="auto"/>
              <w:right w:val="single" w:sz="4" w:space="0" w:color="auto"/>
            </w:tcBorders>
          </w:tcPr>
          <w:p w14:paraId="3257E759" w14:textId="77777777" w:rsidR="00E9642B" w:rsidRPr="00886C3B" w:rsidRDefault="00E9642B" w:rsidP="008025B9">
            <w:pPr>
              <w:spacing w:line="276" w:lineRule="auto"/>
              <w:jc w:val="left"/>
              <w:rPr>
                <w:szCs w:val="24"/>
                <w:lang w:val="en-US" w:eastAsia="en-US"/>
              </w:rPr>
            </w:pPr>
            <w:r w:rsidRPr="00886C3B">
              <w:rPr>
                <w:szCs w:val="24"/>
                <w:lang w:val="en-US" w:eastAsia="en-US"/>
              </w:rPr>
              <w:t>1, 0</w:t>
            </w:r>
          </w:p>
        </w:tc>
        <w:tc>
          <w:tcPr>
            <w:tcW w:w="830" w:type="pct"/>
            <w:tcBorders>
              <w:top w:val="single" w:sz="4" w:space="0" w:color="auto"/>
              <w:left w:val="single" w:sz="4" w:space="0" w:color="auto"/>
              <w:bottom w:val="single" w:sz="4" w:space="0" w:color="auto"/>
              <w:right w:val="single" w:sz="4" w:space="0" w:color="auto"/>
            </w:tcBorders>
          </w:tcPr>
          <w:p w14:paraId="71530E35"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A54EF08" w14:textId="77777777" w:rsidR="00E9642B" w:rsidRPr="00886C3B" w:rsidRDefault="00E9642B" w:rsidP="008025B9">
            <w:pPr>
              <w:jc w:val="left"/>
              <w:rPr>
                <w:szCs w:val="24"/>
              </w:rPr>
            </w:pPr>
            <w:r w:rsidRPr="00886C3B">
              <w:rPr>
                <w:szCs w:val="24"/>
              </w:rPr>
              <w:t>Признак по коду КВР ‘5</w:t>
            </w:r>
            <w:r w:rsidRPr="00886C3B">
              <w:rPr>
                <w:szCs w:val="24"/>
                <w:lang w:val="en-US"/>
              </w:rPr>
              <w:t>XX</w:t>
            </w:r>
            <w:r w:rsidRPr="00886C3B">
              <w:rPr>
                <w:szCs w:val="24"/>
              </w:rPr>
              <w:t>’</w:t>
            </w:r>
          </w:p>
          <w:p w14:paraId="4762CF69" w14:textId="77777777" w:rsidR="00E9642B" w:rsidRPr="00886C3B" w:rsidRDefault="00E9642B" w:rsidP="008025B9">
            <w:pPr>
              <w:jc w:val="left"/>
              <w:rPr>
                <w:szCs w:val="24"/>
              </w:rPr>
            </w:pPr>
            <w:r w:rsidRPr="00886C3B">
              <w:rPr>
                <w:szCs w:val="24"/>
              </w:rPr>
              <w:t>0 – КВР не ‘5</w:t>
            </w:r>
            <w:r w:rsidRPr="00886C3B">
              <w:rPr>
                <w:szCs w:val="24"/>
                <w:lang w:val="en-US"/>
              </w:rPr>
              <w:t>XX</w:t>
            </w:r>
            <w:r w:rsidRPr="00886C3B">
              <w:rPr>
                <w:szCs w:val="24"/>
              </w:rPr>
              <w:t>’</w:t>
            </w:r>
          </w:p>
          <w:p w14:paraId="34BBD041" w14:textId="77777777" w:rsidR="00E9642B" w:rsidRPr="00886C3B" w:rsidRDefault="00E9642B" w:rsidP="008025B9">
            <w:pPr>
              <w:jc w:val="left"/>
              <w:rPr>
                <w:szCs w:val="24"/>
              </w:rPr>
            </w:pPr>
            <w:r w:rsidRPr="00886C3B">
              <w:rPr>
                <w:szCs w:val="24"/>
              </w:rPr>
              <w:t>1 – КВР ‘5</w:t>
            </w:r>
            <w:r w:rsidRPr="00886C3B">
              <w:rPr>
                <w:szCs w:val="24"/>
                <w:lang w:val="en-US"/>
              </w:rPr>
              <w:t>XX’</w:t>
            </w:r>
          </w:p>
        </w:tc>
      </w:tr>
      <w:tr w:rsidR="00E9642B" w:rsidRPr="00886C3B" w14:paraId="6B50D37D"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09598622" w14:textId="77777777" w:rsidR="00E9642B" w:rsidRPr="00886C3B" w:rsidRDefault="00E9642B" w:rsidP="008025B9">
            <w:pPr>
              <w:contextualSpacing/>
              <w:jc w:val="left"/>
              <w:rPr>
                <w:szCs w:val="24"/>
              </w:rPr>
            </w:pPr>
            <w:r w:rsidRPr="00886C3B">
              <w:rPr>
                <w:szCs w:val="24"/>
              </w:rPr>
              <w:t>AMOUNTYEARBO</w:t>
            </w:r>
          </w:p>
        </w:tc>
        <w:tc>
          <w:tcPr>
            <w:tcW w:w="750" w:type="pct"/>
            <w:tcBorders>
              <w:top w:val="single" w:sz="4" w:space="0" w:color="auto"/>
              <w:left w:val="single" w:sz="4" w:space="0" w:color="auto"/>
              <w:bottom w:val="single" w:sz="4" w:space="0" w:color="auto"/>
              <w:right w:val="single" w:sz="4" w:space="0" w:color="auto"/>
            </w:tcBorders>
          </w:tcPr>
          <w:p w14:paraId="4A7B6C31" w14:textId="77777777" w:rsidR="00E9642B" w:rsidRPr="00886C3B" w:rsidRDefault="00E9642B" w:rsidP="008025B9">
            <w:pPr>
              <w:contextualSpacing/>
              <w:jc w:val="left"/>
              <w:rPr>
                <w:szCs w:val="24"/>
              </w:rPr>
            </w:pPr>
            <w:r w:rsidRPr="00886C3B">
              <w:rPr>
                <w:szCs w:val="24"/>
              </w:rPr>
              <w:t>NUMBER (20, 2)</w:t>
            </w:r>
          </w:p>
        </w:tc>
        <w:tc>
          <w:tcPr>
            <w:tcW w:w="397" w:type="pct"/>
            <w:tcBorders>
              <w:top w:val="single" w:sz="4" w:space="0" w:color="auto"/>
              <w:left w:val="single" w:sz="4" w:space="0" w:color="auto"/>
              <w:bottom w:val="single" w:sz="4" w:space="0" w:color="auto"/>
              <w:right w:val="single" w:sz="4" w:space="0" w:color="auto"/>
            </w:tcBorders>
          </w:tcPr>
          <w:p w14:paraId="7BF26339" w14:textId="77777777" w:rsidR="00E9642B" w:rsidRPr="00886C3B" w:rsidRDefault="00E9642B" w:rsidP="008025B9">
            <w:pPr>
              <w:contextualSpacing/>
              <w:jc w:val="left"/>
              <w:rPr>
                <w:szCs w:val="24"/>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1CD5703B"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433F37EA" w14:textId="77777777" w:rsidR="00E9642B" w:rsidRPr="00886C3B" w:rsidRDefault="00E9642B" w:rsidP="008025B9">
            <w:pPr>
              <w:contextualSpacing/>
              <w:jc w:val="left"/>
              <w:rPr>
                <w:szCs w:val="24"/>
              </w:rPr>
            </w:pPr>
            <w:r w:rsidRPr="00886C3B">
              <w:rPr>
                <w:szCs w:val="24"/>
              </w:rPr>
              <w:t>БО на текущий год по региональным ОКС</w:t>
            </w:r>
          </w:p>
        </w:tc>
      </w:tr>
      <w:tr w:rsidR="00E9642B" w:rsidRPr="00886C3B" w14:paraId="766E3442"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16CE4731" w14:textId="77777777" w:rsidR="00E9642B" w:rsidRPr="00886C3B" w:rsidRDefault="00E9642B" w:rsidP="008025B9">
            <w:pPr>
              <w:contextualSpacing/>
              <w:jc w:val="left"/>
              <w:rPr>
                <w:rFonts w:eastAsia="Calibri"/>
                <w:szCs w:val="24"/>
              </w:rPr>
            </w:pPr>
            <w:r w:rsidRPr="00886C3B">
              <w:rPr>
                <w:rFonts w:eastAsia="Calibri"/>
                <w:szCs w:val="24"/>
              </w:rPr>
              <w:t>AMOUNTYEARBO_1</w:t>
            </w:r>
          </w:p>
        </w:tc>
        <w:tc>
          <w:tcPr>
            <w:tcW w:w="750" w:type="pct"/>
            <w:tcBorders>
              <w:top w:val="single" w:sz="4" w:space="0" w:color="auto"/>
              <w:left w:val="single" w:sz="4" w:space="0" w:color="auto"/>
              <w:bottom w:val="single" w:sz="4" w:space="0" w:color="auto"/>
              <w:right w:val="single" w:sz="4" w:space="0" w:color="auto"/>
            </w:tcBorders>
          </w:tcPr>
          <w:p w14:paraId="028DE21F" w14:textId="77777777" w:rsidR="00E9642B" w:rsidRPr="00886C3B" w:rsidRDefault="00E9642B" w:rsidP="008025B9">
            <w:pPr>
              <w:contextualSpacing/>
              <w:jc w:val="left"/>
              <w:rPr>
                <w:szCs w:val="24"/>
              </w:rPr>
            </w:pPr>
            <w:r w:rsidRPr="00886C3B">
              <w:rPr>
                <w:szCs w:val="24"/>
              </w:rPr>
              <w:t>NUMBER (20, 2)</w:t>
            </w:r>
          </w:p>
        </w:tc>
        <w:tc>
          <w:tcPr>
            <w:tcW w:w="397" w:type="pct"/>
            <w:tcBorders>
              <w:top w:val="single" w:sz="4" w:space="0" w:color="auto"/>
              <w:left w:val="single" w:sz="4" w:space="0" w:color="auto"/>
              <w:bottom w:val="single" w:sz="4" w:space="0" w:color="auto"/>
              <w:right w:val="single" w:sz="4" w:space="0" w:color="auto"/>
            </w:tcBorders>
          </w:tcPr>
          <w:p w14:paraId="18285F09" w14:textId="77777777" w:rsidR="00E9642B" w:rsidRPr="00886C3B" w:rsidRDefault="00E9642B" w:rsidP="008025B9">
            <w:pPr>
              <w:contextualSpacing/>
              <w:jc w:val="left"/>
              <w:rPr>
                <w:szCs w:val="24"/>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5FD29058"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2BF87A07" w14:textId="77777777" w:rsidR="00E9642B" w:rsidRPr="00886C3B" w:rsidRDefault="00E9642B" w:rsidP="008025B9">
            <w:pPr>
              <w:contextualSpacing/>
              <w:jc w:val="left"/>
              <w:rPr>
                <w:szCs w:val="24"/>
              </w:rPr>
            </w:pPr>
            <w:r w:rsidRPr="00886C3B">
              <w:rPr>
                <w:szCs w:val="24"/>
              </w:rPr>
              <w:t>БО на текущий год первый плановый период по региональным ОКС</w:t>
            </w:r>
          </w:p>
        </w:tc>
      </w:tr>
      <w:tr w:rsidR="00E9642B" w:rsidRPr="00886C3B" w14:paraId="340E72C9"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7CD7C062" w14:textId="77777777" w:rsidR="00E9642B" w:rsidRPr="00886C3B" w:rsidRDefault="00E9642B" w:rsidP="008025B9">
            <w:pPr>
              <w:contextualSpacing/>
              <w:jc w:val="left"/>
              <w:rPr>
                <w:szCs w:val="24"/>
              </w:rPr>
            </w:pPr>
            <w:r w:rsidRPr="00886C3B">
              <w:rPr>
                <w:szCs w:val="24"/>
              </w:rPr>
              <w:t>AMOUNTYEARBO_2</w:t>
            </w:r>
          </w:p>
        </w:tc>
        <w:tc>
          <w:tcPr>
            <w:tcW w:w="750" w:type="pct"/>
            <w:tcBorders>
              <w:top w:val="single" w:sz="4" w:space="0" w:color="auto"/>
              <w:left w:val="single" w:sz="4" w:space="0" w:color="auto"/>
              <w:bottom w:val="single" w:sz="4" w:space="0" w:color="auto"/>
              <w:right w:val="single" w:sz="4" w:space="0" w:color="auto"/>
            </w:tcBorders>
          </w:tcPr>
          <w:p w14:paraId="7BFC6BE7" w14:textId="77777777" w:rsidR="00E9642B" w:rsidRPr="00886C3B" w:rsidRDefault="00E9642B" w:rsidP="008025B9">
            <w:pPr>
              <w:contextualSpacing/>
              <w:jc w:val="left"/>
              <w:rPr>
                <w:szCs w:val="24"/>
              </w:rPr>
            </w:pPr>
            <w:r w:rsidRPr="00886C3B">
              <w:rPr>
                <w:szCs w:val="24"/>
              </w:rPr>
              <w:t>NUMBER (20, 2)</w:t>
            </w:r>
          </w:p>
        </w:tc>
        <w:tc>
          <w:tcPr>
            <w:tcW w:w="397" w:type="pct"/>
            <w:tcBorders>
              <w:top w:val="single" w:sz="4" w:space="0" w:color="auto"/>
              <w:left w:val="single" w:sz="4" w:space="0" w:color="auto"/>
              <w:bottom w:val="single" w:sz="4" w:space="0" w:color="auto"/>
              <w:right w:val="single" w:sz="4" w:space="0" w:color="auto"/>
            </w:tcBorders>
          </w:tcPr>
          <w:p w14:paraId="1DC48A4F" w14:textId="77777777" w:rsidR="00E9642B" w:rsidRPr="00886C3B" w:rsidRDefault="00E9642B" w:rsidP="008025B9">
            <w:pPr>
              <w:contextualSpacing/>
              <w:jc w:val="left"/>
              <w:rPr>
                <w:szCs w:val="24"/>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17FAC940"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0B0759D8" w14:textId="77777777" w:rsidR="00E9642B" w:rsidRPr="00886C3B" w:rsidRDefault="00E9642B" w:rsidP="008025B9">
            <w:pPr>
              <w:contextualSpacing/>
              <w:jc w:val="left"/>
              <w:rPr>
                <w:szCs w:val="24"/>
              </w:rPr>
            </w:pPr>
            <w:r w:rsidRPr="00886C3B">
              <w:rPr>
                <w:szCs w:val="24"/>
              </w:rPr>
              <w:t>БО на текущий год второй плановый период по региональным ОКС</w:t>
            </w:r>
          </w:p>
        </w:tc>
      </w:tr>
      <w:tr w:rsidR="00E9642B" w:rsidRPr="00886C3B" w14:paraId="1BF52211"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9564F27" w14:textId="77777777" w:rsidR="00E9642B" w:rsidRPr="00886C3B" w:rsidRDefault="00E9642B" w:rsidP="008025B9">
            <w:pPr>
              <w:contextualSpacing/>
              <w:jc w:val="left"/>
              <w:rPr>
                <w:rFonts w:eastAsia="Calibri"/>
                <w:szCs w:val="24"/>
              </w:rPr>
            </w:pPr>
            <w:r w:rsidRPr="00886C3B">
              <w:rPr>
                <w:rFonts w:eastAsia="Calibri"/>
                <w:szCs w:val="24"/>
              </w:rPr>
              <w:t>CASHMBT_SB</w:t>
            </w:r>
          </w:p>
        </w:tc>
        <w:tc>
          <w:tcPr>
            <w:tcW w:w="750" w:type="pct"/>
            <w:tcBorders>
              <w:top w:val="single" w:sz="4" w:space="0" w:color="auto"/>
              <w:left w:val="single" w:sz="4" w:space="0" w:color="auto"/>
              <w:bottom w:val="single" w:sz="4" w:space="0" w:color="auto"/>
              <w:right w:val="single" w:sz="4" w:space="0" w:color="auto"/>
            </w:tcBorders>
          </w:tcPr>
          <w:p w14:paraId="6F27659B" w14:textId="77777777" w:rsidR="00E9642B" w:rsidRPr="00886C3B" w:rsidRDefault="00E9642B" w:rsidP="008025B9">
            <w:pPr>
              <w:contextualSpacing/>
              <w:jc w:val="left"/>
              <w:rPr>
                <w:szCs w:val="24"/>
              </w:rPr>
            </w:pPr>
            <w:r w:rsidRPr="00886C3B">
              <w:rPr>
                <w:szCs w:val="24"/>
              </w:rPr>
              <w:t>NUMBER (20, 2)</w:t>
            </w:r>
          </w:p>
        </w:tc>
        <w:tc>
          <w:tcPr>
            <w:tcW w:w="397" w:type="pct"/>
            <w:tcBorders>
              <w:top w:val="single" w:sz="4" w:space="0" w:color="auto"/>
              <w:left w:val="single" w:sz="4" w:space="0" w:color="auto"/>
              <w:bottom w:val="single" w:sz="4" w:space="0" w:color="auto"/>
              <w:right w:val="single" w:sz="4" w:space="0" w:color="auto"/>
            </w:tcBorders>
          </w:tcPr>
          <w:p w14:paraId="5571CE5D" w14:textId="77777777" w:rsidR="00E9642B" w:rsidRPr="00886C3B" w:rsidRDefault="00E9642B" w:rsidP="008025B9">
            <w:pPr>
              <w:contextualSpacing/>
              <w:jc w:val="left"/>
              <w:rPr>
                <w:szCs w:val="24"/>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0A06A4B9"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3BEA0601" w14:textId="77777777" w:rsidR="00E9642B" w:rsidRPr="00886C3B" w:rsidRDefault="00E9642B" w:rsidP="008025B9">
            <w:pPr>
              <w:contextualSpacing/>
              <w:jc w:val="left"/>
              <w:rPr>
                <w:szCs w:val="24"/>
              </w:rPr>
            </w:pPr>
            <w:r w:rsidRPr="00886C3B">
              <w:rPr>
                <w:szCs w:val="24"/>
              </w:rPr>
              <w:t>Касса МБТ субъекта</w:t>
            </w:r>
          </w:p>
        </w:tc>
      </w:tr>
      <w:tr w:rsidR="00E9642B" w:rsidRPr="00886C3B" w14:paraId="2BE8FE84"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628A784" w14:textId="77777777" w:rsidR="00E9642B" w:rsidRPr="00886C3B" w:rsidRDefault="00E9642B" w:rsidP="008025B9">
            <w:pPr>
              <w:contextualSpacing/>
              <w:jc w:val="left"/>
              <w:rPr>
                <w:rFonts w:eastAsia="Calibri"/>
                <w:szCs w:val="24"/>
              </w:rPr>
            </w:pPr>
            <w:r w:rsidRPr="00886C3B">
              <w:rPr>
                <w:rFonts w:eastAsia="Calibri"/>
                <w:szCs w:val="24"/>
              </w:rPr>
              <w:t>CASHMBT_MO</w:t>
            </w:r>
          </w:p>
        </w:tc>
        <w:tc>
          <w:tcPr>
            <w:tcW w:w="750" w:type="pct"/>
            <w:tcBorders>
              <w:top w:val="single" w:sz="4" w:space="0" w:color="auto"/>
              <w:left w:val="single" w:sz="4" w:space="0" w:color="auto"/>
              <w:bottom w:val="single" w:sz="4" w:space="0" w:color="auto"/>
              <w:right w:val="single" w:sz="4" w:space="0" w:color="auto"/>
            </w:tcBorders>
          </w:tcPr>
          <w:p w14:paraId="00AF356B" w14:textId="77777777" w:rsidR="00E9642B" w:rsidRPr="00886C3B" w:rsidRDefault="00E9642B" w:rsidP="008025B9">
            <w:pPr>
              <w:contextualSpacing/>
              <w:jc w:val="left"/>
              <w:rPr>
                <w:szCs w:val="24"/>
              </w:rPr>
            </w:pPr>
            <w:r w:rsidRPr="00886C3B">
              <w:rPr>
                <w:szCs w:val="24"/>
              </w:rPr>
              <w:t>NUMBER (20, 2)</w:t>
            </w:r>
          </w:p>
        </w:tc>
        <w:tc>
          <w:tcPr>
            <w:tcW w:w="397" w:type="pct"/>
            <w:tcBorders>
              <w:top w:val="single" w:sz="4" w:space="0" w:color="auto"/>
              <w:left w:val="single" w:sz="4" w:space="0" w:color="auto"/>
              <w:bottom w:val="single" w:sz="4" w:space="0" w:color="auto"/>
              <w:right w:val="single" w:sz="4" w:space="0" w:color="auto"/>
            </w:tcBorders>
          </w:tcPr>
          <w:p w14:paraId="5CA101C4" w14:textId="77777777" w:rsidR="00E9642B" w:rsidRPr="00886C3B" w:rsidRDefault="00E9642B" w:rsidP="008025B9">
            <w:pPr>
              <w:contextualSpacing/>
              <w:jc w:val="left"/>
              <w:rPr>
                <w:szCs w:val="24"/>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27CDA960"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7E79FC5" w14:textId="77777777" w:rsidR="00E9642B" w:rsidRPr="00886C3B" w:rsidRDefault="00E9642B" w:rsidP="008025B9">
            <w:pPr>
              <w:contextualSpacing/>
              <w:jc w:val="left"/>
              <w:rPr>
                <w:szCs w:val="24"/>
              </w:rPr>
            </w:pPr>
            <w:r w:rsidRPr="00886C3B">
              <w:rPr>
                <w:szCs w:val="24"/>
              </w:rPr>
              <w:t>Касса МБТ МО</w:t>
            </w:r>
          </w:p>
        </w:tc>
      </w:tr>
      <w:tr w:rsidR="00E9642B" w:rsidRPr="00886C3B" w14:paraId="55C05A6A"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478DF67" w14:textId="77777777" w:rsidR="00E9642B" w:rsidRPr="00886C3B" w:rsidRDefault="00E9642B" w:rsidP="008025B9">
            <w:pPr>
              <w:spacing w:line="276" w:lineRule="auto"/>
              <w:jc w:val="left"/>
              <w:rPr>
                <w:szCs w:val="24"/>
                <w:lang w:eastAsia="en-US"/>
              </w:rPr>
            </w:pPr>
            <w:r w:rsidRPr="00886C3B">
              <w:rPr>
                <w:szCs w:val="24"/>
                <w:lang w:eastAsia="en-US"/>
              </w:rPr>
              <w:t>BAMF_BC</w:t>
            </w:r>
          </w:p>
        </w:tc>
        <w:tc>
          <w:tcPr>
            <w:tcW w:w="750" w:type="pct"/>
            <w:tcBorders>
              <w:top w:val="single" w:sz="4" w:space="0" w:color="auto"/>
              <w:left w:val="single" w:sz="4" w:space="0" w:color="auto"/>
              <w:bottom w:val="single" w:sz="4" w:space="0" w:color="auto"/>
              <w:right w:val="single" w:sz="4" w:space="0" w:color="auto"/>
            </w:tcBorders>
          </w:tcPr>
          <w:p w14:paraId="4C1F36E7" w14:textId="77777777" w:rsidR="00E9642B" w:rsidRPr="00886C3B" w:rsidRDefault="00E9642B" w:rsidP="008025B9">
            <w:pPr>
              <w:spacing w:line="276" w:lineRule="auto"/>
              <w:jc w:val="left"/>
              <w:rPr>
                <w:szCs w:val="24"/>
              </w:rPr>
            </w:pPr>
            <w:r w:rsidRPr="00886C3B">
              <w:rPr>
                <w:szCs w:val="24"/>
              </w:rPr>
              <w:t>NUMBER (20, 2)</w:t>
            </w:r>
          </w:p>
        </w:tc>
        <w:tc>
          <w:tcPr>
            <w:tcW w:w="397" w:type="pct"/>
            <w:tcBorders>
              <w:top w:val="single" w:sz="4" w:space="0" w:color="auto"/>
              <w:left w:val="single" w:sz="4" w:space="0" w:color="auto"/>
              <w:bottom w:val="single" w:sz="4" w:space="0" w:color="auto"/>
              <w:right w:val="single" w:sz="4" w:space="0" w:color="auto"/>
            </w:tcBorders>
          </w:tcPr>
          <w:p w14:paraId="648A1681" w14:textId="77777777" w:rsidR="00E9642B" w:rsidRPr="00886C3B" w:rsidRDefault="00E9642B" w:rsidP="008025B9">
            <w:pPr>
              <w:spacing w:line="276" w:lineRule="auto"/>
              <w:jc w:val="left"/>
              <w:rPr>
                <w:szCs w:val="24"/>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208E43DB"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0CCDFF1B" w14:textId="77777777" w:rsidR="00E9642B" w:rsidRPr="00886C3B" w:rsidRDefault="00E9642B" w:rsidP="008025B9">
            <w:pPr>
              <w:contextualSpacing/>
              <w:jc w:val="left"/>
              <w:rPr>
                <w:szCs w:val="24"/>
              </w:rPr>
            </w:pPr>
            <w:r w:rsidRPr="00886C3B">
              <w:rPr>
                <w:szCs w:val="24"/>
              </w:rPr>
              <w:t>Сумма БА на текущий год и два года плановых периода по федеральным ОКС и ОКС с неопределенным регионом</w:t>
            </w:r>
          </w:p>
        </w:tc>
      </w:tr>
      <w:tr w:rsidR="00E9642B" w:rsidRPr="00886C3B" w14:paraId="1BE22129"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F5989C5" w14:textId="77777777" w:rsidR="00E9642B" w:rsidRPr="00886C3B" w:rsidRDefault="00E9642B" w:rsidP="008025B9">
            <w:pPr>
              <w:spacing w:line="276" w:lineRule="auto"/>
              <w:jc w:val="left"/>
              <w:rPr>
                <w:szCs w:val="24"/>
                <w:lang w:eastAsia="en-US"/>
              </w:rPr>
            </w:pPr>
            <w:r w:rsidRPr="00886C3B">
              <w:rPr>
                <w:szCs w:val="24"/>
                <w:lang w:eastAsia="en-US"/>
              </w:rPr>
              <w:t>BO_BC</w:t>
            </w:r>
          </w:p>
        </w:tc>
        <w:tc>
          <w:tcPr>
            <w:tcW w:w="750" w:type="pct"/>
            <w:tcBorders>
              <w:top w:val="single" w:sz="4" w:space="0" w:color="auto"/>
              <w:left w:val="single" w:sz="4" w:space="0" w:color="auto"/>
              <w:bottom w:val="single" w:sz="4" w:space="0" w:color="auto"/>
              <w:right w:val="single" w:sz="4" w:space="0" w:color="auto"/>
            </w:tcBorders>
          </w:tcPr>
          <w:p w14:paraId="39072EAC" w14:textId="77777777" w:rsidR="00E9642B" w:rsidRPr="00886C3B" w:rsidRDefault="00E9642B" w:rsidP="008025B9">
            <w:pPr>
              <w:spacing w:line="276" w:lineRule="auto"/>
              <w:jc w:val="left"/>
              <w:rPr>
                <w:szCs w:val="24"/>
                <w:lang w:eastAsia="en-US"/>
              </w:rPr>
            </w:pPr>
            <w:r w:rsidRPr="00886C3B">
              <w:rPr>
                <w:szCs w:val="24"/>
                <w:lang w:eastAsia="en-US"/>
              </w:rPr>
              <w:t>NUMBER (20, 2)</w:t>
            </w:r>
          </w:p>
        </w:tc>
        <w:tc>
          <w:tcPr>
            <w:tcW w:w="397" w:type="pct"/>
            <w:tcBorders>
              <w:top w:val="single" w:sz="4" w:space="0" w:color="auto"/>
              <w:left w:val="single" w:sz="4" w:space="0" w:color="auto"/>
              <w:bottom w:val="single" w:sz="4" w:space="0" w:color="auto"/>
              <w:right w:val="single" w:sz="4" w:space="0" w:color="auto"/>
            </w:tcBorders>
          </w:tcPr>
          <w:p w14:paraId="639649BC" w14:textId="77777777" w:rsidR="00E9642B" w:rsidRPr="00886C3B" w:rsidRDefault="00E9642B" w:rsidP="008025B9">
            <w:pPr>
              <w:spacing w:line="276" w:lineRule="auto"/>
              <w:jc w:val="left"/>
              <w:rPr>
                <w:szCs w:val="24"/>
                <w:lang w:eastAsia="en-US"/>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1797958E"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2D511D69" w14:textId="77777777" w:rsidR="00E9642B" w:rsidRPr="00886C3B" w:rsidRDefault="00E9642B" w:rsidP="008025B9">
            <w:pPr>
              <w:contextualSpacing/>
              <w:jc w:val="left"/>
              <w:rPr>
                <w:szCs w:val="24"/>
              </w:rPr>
            </w:pPr>
            <w:r w:rsidRPr="00886C3B">
              <w:rPr>
                <w:szCs w:val="24"/>
              </w:rPr>
              <w:t>Сумма БО на текущий год и два года плановых периода и ОКС с неопределенным регионом</w:t>
            </w:r>
          </w:p>
        </w:tc>
      </w:tr>
      <w:tr w:rsidR="00E9642B" w:rsidRPr="00886C3B" w14:paraId="785A9355"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D1ED778" w14:textId="77777777" w:rsidR="00E9642B" w:rsidRPr="00886C3B" w:rsidRDefault="00E9642B" w:rsidP="008025B9">
            <w:pPr>
              <w:spacing w:line="276" w:lineRule="auto"/>
              <w:jc w:val="left"/>
              <w:rPr>
                <w:szCs w:val="24"/>
                <w:lang w:eastAsia="en-US"/>
              </w:rPr>
            </w:pPr>
            <w:r w:rsidRPr="00886C3B">
              <w:rPr>
                <w:szCs w:val="24"/>
                <w:lang w:eastAsia="en-US"/>
              </w:rPr>
              <w:t>AMOUNTYEARBO_BC</w:t>
            </w:r>
          </w:p>
        </w:tc>
        <w:tc>
          <w:tcPr>
            <w:tcW w:w="750" w:type="pct"/>
            <w:tcBorders>
              <w:top w:val="single" w:sz="4" w:space="0" w:color="auto"/>
              <w:left w:val="single" w:sz="4" w:space="0" w:color="auto"/>
              <w:bottom w:val="single" w:sz="4" w:space="0" w:color="auto"/>
              <w:right w:val="single" w:sz="4" w:space="0" w:color="auto"/>
            </w:tcBorders>
          </w:tcPr>
          <w:p w14:paraId="333CEB90" w14:textId="77777777" w:rsidR="00E9642B" w:rsidRPr="00886C3B" w:rsidRDefault="00E9642B" w:rsidP="008025B9">
            <w:pPr>
              <w:spacing w:line="276" w:lineRule="auto"/>
              <w:jc w:val="left"/>
              <w:rPr>
                <w:szCs w:val="24"/>
              </w:rPr>
            </w:pPr>
            <w:r w:rsidRPr="00886C3B">
              <w:rPr>
                <w:szCs w:val="24"/>
              </w:rPr>
              <w:t>NUMBER (20, 2)</w:t>
            </w:r>
          </w:p>
        </w:tc>
        <w:tc>
          <w:tcPr>
            <w:tcW w:w="397" w:type="pct"/>
            <w:tcBorders>
              <w:top w:val="single" w:sz="4" w:space="0" w:color="auto"/>
              <w:left w:val="single" w:sz="4" w:space="0" w:color="auto"/>
              <w:bottom w:val="single" w:sz="4" w:space="0" w:color="auto"/>
              <w:right w:val="single" w:sz="4" w:space="0" w:color="auto"/>
            </w:tcBorders>
          </w:tcPr>
          <w:p w14:paraId="4325CC67" w14:textId="77777777" w:rsidR="00E9642B" w:rsidRPr="00886C3B" w:rsidRDefault="00E9642B" w:rsidP="008025B9">
            <w:pPr>
              <w:spacing w:line="276" w:lineRule="auto"/>
              <w:jc w:val="left"/>
              <w:rPr>
                <w:szCs w:val="24"/>
                <w:lang w:val="en-US"/>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1C1F6423"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7B514896" w14:textId="77777777" w:rsidR="00E9642B" w:rsidRPr="00886C3B" w:rsidRDefault="00E9642B" w:rsidP="008025B9">
            <w:pPr>
              <w:contextualSpacing/>
              <w:jc w:val="left"/>
              <w:rPr>
                <w:szCs w:val="24"/>
              </w:rPr>
            </w:pPr>
            <w:r w:rsidRPr="00886C3B">
              <w:rPr>
                <w:szCs w:val="24"/>
              </w:rPr>
              <w:t>Сумма БО на текущий год и два года плановых периода по региональным ОКС</w:t>
            </w:r>
          </w:p>
        </w:tc>
      </w:tr>
      <w:tr w:rsidR="00E9642B" w:rsidRPr="00886C3B" w14:paraId="77270925"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5D312FF" w14:textId="77777777" w:rsidR="00E9642B" w:rsidRPr="00886C3B" w:rsidRDefault="00E9642B" w:rsidP="008025B9">
            <w:pPr>
              <w:spacing w:line="276" w:lineRule="auto"/>
              <w:jc w:val="left"/>
              <w:rPr>
                <w:szCs w:val="24"/>
                <w:lang w:eastAsia="en-US"/>
              </w:rPr>
            </w:pPr>
            <w:r w:rsidRPr="00886C3B">
              <w:rPr>
                <w:szCs w:val="24"/>
                <w:lang w:eastAsia="en-US"/>
              </w:rPr>
              <w:t>SUMMBA_MO</w:t>
            </w:r>
          </w:p>
        </w:tc>
        <w:tc>
          <w:tcPr>
            <w:tcW w:w="750" w:type="pct"/>
            <w:tcBorders>
              <w:top w:val="single" w:sz="4" w:space="0" w:color="auto"/>
              <w:left w:val="single" w:sz="4" w:space="0" w:color="auto"/>
              <w:bottom w:val="single" w:sz="4" w:space="0" w:color="auto"/>
              <w:right w:val="single" w:sz="4" w:space="0" w:color="auto"/>
            </w:tcBorders>
          </w:tcPr>
          <w:p w14:paraId="4D8CA8DD" w14:textId="77777777" w:rsidR="00E9642B" w:rsidRPr="00886C3B" w:rsidRDefault="00E9642B" w:rsidP="008025B9">
            <w:pPr>
              <w:spacing w:line="276" w:lineRule="auto"/>
              <w:jc w:val="left"/>
              <w:rPr>
                <w:szCs w:val="24"/>
              </w:rPr>
            </w:pPr>
            <w:r w:rsidRPr="00886C3B">
              <w:rPr>
                <w:szCs w:val="24"/>
              </w:rPr>
              <w:t>NUMBER (20, 2)</w:t>
            </w:r>
          </w:p>
        </w:tc>
        <w:tc>
          <w:tcPr>
            <w:tcW w:w="397" w:type="pct"/>
            <w:tcBorders>
              <w:top w:val="single" w:sz="4" w:space="0" w:color="auto"/>
              <w:left w:val="single" w:sz="4" w:space="0" w:color="auto"/>
              <w:bottom w:val="single" w:sz="4" w:space="0" w:color="auto"/>
              <w:right w:val="single" w:sz="4" w:space="0" w:color="auto"/>
            </w:tcBorders>
          </w:tcPr>
          <w:p w14:paraId="2836F32A" w14:textId="77777777" w:rsidR="00E9642B" w:rsidRPr="00886C3B" w:rsidRDefault="00E9642B" w:rsidP="008025B9">
            <w:pPr>
              <w:spacing w:line="276" w:lineRule="auto"/>
              <w:jc w:val="left"/>
              <w:rPr>
                <w:szCs w:val="24"/>
                <w:lang w:val="en-US"/>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5F1B53AB"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3665B6EA" w14:textId="77777777" w:rsidR="00E9642B" w:rsidRPr="00886C3B" w:rsidRDefault="00E9642B" w:rsidP="008025B9">
            <w:pPr>
              <w:contextualSpacing/>
              <w:jc w:val="left"/>
              <w:rPr>
                <w:szCs w:val="24"/>
              </w:rPr>
            </w:pPr>
            <w:r w:rsidRPr="00886C3B">
              <w:rPr>
                <w:szCs w:val="24"/>
              </w:rPr>
              <w:t>БА бюджета MO текущий год</w:t>
            </w:r>
          </w:p>
        </w:tc>
      </w:tr>
      <w:tr w:rsidR="00E9642B" w:rsidRPr="00886C3B" w14:paraId="0424E4CC"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F96BDFD" w14:textId="77777777" w:rsidR="00E9642B" w:rsidRPr="00886C3B" w:rsidRDefault="00E9642B" w:rsidP="008025B9">
            <w:pPr>
              <w:spacing w:line="276" w:lineRule="auto"/>
              <w:jc w:val="left"/>
              <w:rPr>
                <w:szCs w:val="24"/>
                <w:lang w:eastAsia="en-US"/>
              </w:rPr>
            </w:pPr>
            <w:r w:rsidRPr="00886C3B">
              <w:rPr>
                <w:szCs w:val="24"/>
                <w:lang w:eastAsia="en-US"/>
              </w:rPr>
              <w:t>SUMMBA_MO_1</w:t>
            </w:r>
          </w:p>
        </w:tc>
        <w:tc>
          <w:tcPr>
            <w:tcW w:w="750" w:type="pct"/>
            <w:tcBorders>
              <w:top w:val="single" w:sz="4" w:space="0" w:color="auto"/>
              <w:left w:val="single" w:sz="4" w:space="0" w:color="auto"/>
              <w:bottom w:val="single" w:sz="4" w:space="0" w:color="auto"/>
              <w:right w:val="single" w:sz="4" w:space="0" w:color="auto"/>
            </w:tcBorders>
          </w:tcPr>
          <w:p w14:paraId="45035BF7" w14:textId="77777777" w:rsidR="00E9642B" w:rsidRPr="00886C3B" w:rsidRDefault="00E9642B" w:rsidP="008025B9">
            <w:pPr>
              <w:spacing w:line="276" w:lineRule="auto"/>
              <w:jc w:val="left"/>
              <w:rPr>
                <w:szCs w:val="24"/>
                <w:lang w:eastAsia="en-US"/>
              </w:rPr>
            </w:pPr>
            <w:r w:rsidRPr="00886C3B">
              <w:rPr>
                <w:szCs w:val="24"/>
                <w:lang w:eastAsia="en-US"/>
              </w:rPr>
              <w:t>NUMBER (20, 2)</w:t>
            </w:r>
          </w:p>
        </w:tc>
        <w:tc>
          <w:tcPr>
            <w:tcW w:w="397" w:type="pct"/>
            <w:tcBorders>
              <w:top w:val="single" w:sz="4" w:space="0" w:color="auto"/>
              <w:left w:val="single" w:sz="4" w:space="0" w:color="auto"/>
              <w:bottom w:val="single" w:sz="4" w:space="0" w:color="auto"/>
              <w:right w:val="single" w:sz="4" w:space="0" w:color="auto"/>
            </w:tcBorders>
          </w:tcPr>
          <w:p w14:paraId="2CEBF064" w14:textId="77777777" w:rsidR="00E9642B" w:rsidRPr="00886C3B" w:rsidRDefault="00E9642B" w:rsidP="008025B9">
            <w:pPr>
              <w:spacing w:line="276" w:lineRule="auto"/>
              <w:jc w:val="left"/>
              <w:rPr>
                <w:szCs w:val="24"/>
                <w:lang w:val="en-US" w:eastAsia="en-US"/>
              </w:rPr>
            </w:pPr>
            <w:r w:rsidRPr="00886C3B">
              <w:rPr>
                <w:szCs w:val="24"/>
                <w:lang w:val="en-US" w:eastAsia="en-US"/>
              </w:rPr>
              <w:t>20, 2</w:t>
            </w:r>
          </w:p>
        </w:tc>
        <w:tc>
          <w:tcPr>
            <w:tcW w:w="830" w:type="pct"/>
            <w:tcBorders>
              <w:top w:val="single" w:sz="4" w:space="0" w:color="auto"/>
              <w:left w:val="single" w:sz="4" w:space="0" w:color="auto"/>
              <w:bottom w:val="single" w:sz="4" w:space="0" w:color="auto"/>
              <w:right w:val="single" w:sz="4" w:space="0" w:color="auto"/>
            </w:tcBorders>
          </w:tcPr>
          <w:p w14:paraId="7272081D"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BAE2DEF" w14:textId="77777777" w:rsidR="00E9642B" w:rsidRPr="00886C3B" w:rsidRDefault="00E9642B" w:rsidP="008025B9">
            <w:pPr>
              <w:contextualSpacing/>
              <w:jc w:val="left"/>
              <w:rPr>
                <w:szCs w:val="24"/>
              </w:rPr>
            </w:pPr>
            <w:r w:rsidRPr="00886C3B">
              <w:rPr>
                <w:szCs w:val="24"/>
              </w:rPr>
              <w:t>БА бюджета MO первый плановый период</w:t>
            </w:r>
          </w:p>
        </w:tc>
      </w:tr>
      <w:tr w:rsidR="00E9642B" w:rsidRPr="00886C3B" w14:paraId="7057445C"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166A17B7" w14:textId="77777777" w:rsidR="00E9642B" w:rsidRPr="00886C3B" w:rsidRDefault="00E9642B" w:rsidP="008025B9">
            <w:pPr>
              <w:spacing w:after="200" w:line="276" w:lineRule="auto"/>
              <w:jc w:val="left"/>
              <w:rPr>
                <w:szCs w:val="24"/>
              </w:rPr>
            </w:pPr>
            <w:r w:rsidRPr="00886C3B">
              <w:rPr>
                <w:szCs w:val="24"/>
              </w:rPr>
              <w:t>SUMMBA_MO_2</w:t>
            </w:r>
          </w:p>
        </w:tc>
        <w:tc>
          <w:tcPr>
            <w:tcW w:w="750" w:type="pct"/>
            <w:tcBorders>
              <w:top w:val="single" w:sz="4" w:space="0" w:color="auto"/>
              <w:left w:val="single" w:sz="4" w:space="0" w:color="auto"/>
              <w:bottom w:val="single" w:sz="4" w:space="0" w:color="auto"/>
              <w:right w:val="single" w:sz="4" w:space="0" w:color="auto"/>
            </w:tcBorders>
          </w:tcPr>
          <w:p w14:paraId="7F1C8465" w14:textId="77777777" w:rsidR="00E9642B" w:rsidRPr="00886C3B" w:rsidRDefault="00E9642B" w:rsidP="008025B9">
            <w:pPr>
              <w:spacing w:after="200" w:line="276" w:lineRule="auto"/>
              <w:jc w:val="left"/>
              <w:rPr>
                <w:szCs w:val="24"/>
                <w:lang w:eastAsia="en-US"/>
              </w:rPr>
            </w:pPr>
            <w:r w:rsidRPr="00886C3B">
              <w:rPr>
                <w:szCs w:val="24"/>
                <w:lang w:eastAsia="en-US"/>
              </w:rPr>
              <w:t>NUMBER (20, 2)</w:t>
            </w:r>
          </w:p>
        </w:tc>
        <w:tc>
          <w:tcPr>
            <w:tcW w:w="397" w:type="pct"/>
            <w:tcBorders>
              <w:top w:val="single" w:sz="4" w:space="0" w:color="auto"/>
              <w:left w:val="single" w:sz="4" w:space="0" w:color="auto"/>
              <w:bottom w:val="single" w:sz="4" w:space="0" w:color="auto"/>
              <w:right w:val="single" w:sz="4" w:space="0" w:color="auto"/>
            </w:tcBorders>
          </w:tcPr>
          <w:p w14:paraId="04100A62" w14:textId="77777777" w:rsidR="00E9642B" w:rsidRPr="00886C3B" w:rsidRDefault="00E9642B" w:rsidP="008025B9">
            <w:pPr>
              <w:spacing w:after="200" w:line="276" w:lineRule="auto"/>
              <w:jc w:val="left"/>
              <w:rPr>
                <w:szCs w:val="24"/>
                <w:lang w:val="en-US" w:eastAsia="en-US"/>
              </w:rPr>
            </w:pPr>
            <w:r w:rsidRPr="00886C3B">
              <w:rPr>
                <w:szCs w:val="24"/>
                <w:lang w:val="en-US" w:eastAsia="en-US"/>
              </w:rPr>
              <w:t>20, 2</w:t>
            </w:r>
          </w:p>
        </w:tc>
        <w:tc>
          <w:tcPr>
            <w:tcW w:w="830" w:type="pct"/>
            <w:tcBorders>
              <w:top w:val="single" w:sz="4" w:space="0" w:color="auto"/>
              <w:left w:val="single" w:sz="4" w:space="0" w:color="auto"/>
              <w:bottom w:val="single" w:sz="4" w:space="0" w:color="auto"/>
              <w:right w:val="single" w:sz="4" w:space="0" w:color="auto"/>
            </w:tcBorders>
          </w:tcPr>
          <w:p w14:paraId="766B1675"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054983F0" w14:textId="77777777" w:rsidR="00E9642B" w:rsidRPr="00886C3B" w:rsidRDefault="00E9642B" w:rsidP="008025B9">
            <w:pPr>
              <w:contextualSpacing/>
              <w:jc w:val="left"/>
              <w:rPr>
                <w:szCs w:val="24"/>
              </w:rPr>
            </w:pPr>
            <w:r w:rsidRPr="00886C3B">
              <w:rPr>
                <w:szCs w:val="24"/>
              </w:rPr>
              <w:t>БА бюджета MO второй плановый период</w:t>
            </w:r>
          </w:p>
        </w:tc>
      </w:tr>
      <w:tr w:rsidR="00E9642B" w:rsidRPr="00886C3B" w14:paraId="7B314624"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EE663C6" w14:textId="77777777" w:rsidR="00E9642B" w:rsidRPr="00886C3B" w:rsidRDefault="00E9642B" w:rsidP="008025B9">
            <w:pPr>
              <w:spacing w:line="276" w:lineRule="auto"/>
              <w:jc w:val="left"/>
              <w:rPr>
                <w:szCs w:val="24"/>
                <w:lang w:eastAsia="en-US"/>
              </w:rPr>
            </w:pPr>
            <w:r w:rsidRPr="00886C3B">
              <w:rPr>
                <w:szCs w:val="24"/>
                <w:lang w:eastAsia="en-US"/>
              </w:rPr>
              <w:t>GPCURATOR</w:t>
            </w:r>
          </w:p>
        </w:tc>
        <w:tc>
          <w:tcPr>
            <w:tcW w:w="750" w:type="pct"/>
            <w:tcBorders>
              <w:top w:val="single" w:sz="4" w:space="0" w:color="auto"/>
              <w:left w:val="single" w:sz="4" w:space="0" w:color="auto"/>
              <w:bottom w:val="single" w:sz="4" w:space="0" w:color="auto"/>
              <w:right w:val="single" w:sz="4" w:space="0" w:color="auto"/>
            </w:tcBorders>
          </w:tcPr>
          <w:p w14:paraId="478E8190" w14:textId="77777777" w:rsidR="00E9642B" w:rsidRPr="00886C3B" w:rsidRDefault="00E9642B" w:rsidP="008025B9">
            <w:pPr>
              <w:spacing w:line="276" w:lineRule="auto"/>
              <w:jc w:val="left"/>
              <w:rPr>
                <w:szCs w:val="24"/>
                <w:lang w:eastAsia="en-US"/>
              </w:rPr>
            </w:pPr>
            <w:r w:rsidRPr="00886C3B">
              <w:rPr>
                <w:szCs w:val="24"/>
                <w:lang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410D5AF6" w14:textId="77777777" w:rsidR="00E9642B" w:rsidRPr="00886C3B" w:rsidRDefault="00E9642B" w:rsidP="008025B9">
            <w:pPr>
              <w:spacing w:line="276" w:lineRule="auto"/>
              <w:jc w:val="left"/>
              <w:rPr>
                <w:szCs w:val="24"/>
                <w:lang w:val="en-US" w:eastAsia="en-US"/>
              </w:rPr>
            </w:pPr>
            <w:r w:rsidRPr="00886C3B">
              <w:rPr>
                <w:szCs w:val="24"/>
                <w:lang w:val="en-US" w:eastAsia="en-US"/>
              </w:rPr>
              <w:t>10, 0</w:t>
            </w:r>
          </w:p>
        </w:tc>
        <w:tc>
          <w:tcPr>
            <w:tcW w:w="830" w:type="pct"/>
            <w:tcBorders>
              <w:top w:val="single" w:sz="4" w:space="0" w:color="auto"/>
              <w:left w:val="single" w:sz="4" w:space="0" w:color="auto"/>
              <w:bottom w:val="single" w:sz="4" w:space="0" w:color="auto"/>
              <w:right w:val="single" w:sz="4" w:space="0" w:color="auto"/>
            </w:tcBorders>
          </w:tcPr>
          <w:p w14:paraId="38676D8E"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72E2A06C" w14:textId="77777777" w:rsidR="00E9642B" w:rsidRPr="00886C3B" w:rsidRDefault="00E9642B" w:rsidP="008025B9">
            <w:pPr>
              <w:contextualSpacing/>
              <w:jc w:val="left"/>
              <w:rPr>
                <w:szCs w:val="24"/>
              </w:rPr>
            </w:pPr>
            <w:r w:rsidRPr="00886C3B">
              <w:rPr>
                <w:szCs w:val="24"/>
              </w:rPr>
              <w:t>Куратор ГП</w:t>
            </w:r>
          </w:p>
        </w:tc>
      </w:tr>
      <w:tr w:rsidR="00E9642B" w:rsidRPr="00886C3B" w14:paraId="7C109D97"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C5CDD79" w14:textId="77777777" w:rsidR="00E9642B" w:rsidRPr="00886C3B" w:rsidRDefault="00E9642B" w:rsidP="008025B9">
            <w:pPr>
              <w:spacing w:line="276" w:lineRule="auto"/>
              <w:jc w:val="left"/>
              <w:rPr>
                <w:szCs w:val="24"/>
                <w:lang w:eastAsia="en-US"/>
              </w:rPr>
            </w:pPr>
            <w:r w:rsidRPr="00886C3B">
              <w:rPr>
                <w:szCs w:val="24"/>
                <w:lang w:eastAsia="en-US"/>
              </w:rPr>
              <w:lastRenderedPageBreak/>
              <w:t>KASSAMO_ASFK</w:t>
            </w:r>
          </w:p>
        </w:tc>
        <w:tc>
          <w:tcPr>
            <w:tcW w:w="750" w:type="pct"/>
            <w:tcBorders>
              <w:top w:val="single" w:sz="4" w:space="0" w:color="auto"/>
              <w:left w:val="single" w:sz="4" w:space="0" w:color="auto"/>
              <w:bottom w:val="single" w:sz="4" w:space="0" w:color="auto"/>
              <w:right w:val="single" w:sz="4" w:space="0" w:color="auto"/>
            </w:tcBorders>
          </w:tcPr>
          <w:p w14:paraId="01A93152" w14:textId="77777777" w:rsidR="00E9642B" w:rsidRPr="00886C3B" w:rsidRDefault="00E9642B" w:rsidP="008025B9">
            <w:pPr>
              <w:spacing w:line="276" w:lineRule="auto"/>
              <w:jc w:val="left"/>
              <w:rPr>
                <w:szCs w:val="24"/>
                <w:lang w:eastAsia="en-US"/>
              </w:rPr>
            </w:pPr>
            <w:r w:rsidRPr="00886C3B">
              <w:rPr>
                <w:szCs w:val="24"/>
                <w:lang w:eastAsia="en-US"/>
              </w:rPr>
              <w:t>NUMBER (20, 2)</w:t>
            </w:r>
          </w:p>
        </w:tc>
        <w:tc>
          <w:tcPr>
            <w:tcW w:w="397" w:type="pct"/>
            <w:tcBorders>
              <w:top w:val="single" w:sz="4" w:space="0" w:color="auto"/>
              <w:left w:val="single" w:sz="4" w:space="0" w:color="auto"/>
              <w:bottom w:val="single" w:sz="4" w:space="0" w:color="auto"/>
              <w:right w:val="single" w:sz="4" w:space="0" w:color="auto"/>
            </w:tcBorders>
          </w:tcPr>
          <w:p w14:paraId="52D5B968" w14:textId="77777777" w:rsidR="00E9642B" w:rsidRPr="00886C3B" w:rsidRDefault="00E9642B" w:rsidP="008025B9">
            <w:pPr>
              <w:spacing w:line="276" w:lineRule="auto"/>
              <w:jc w:val="left"/>
              <w:rPr>
                <w:szCs w:val="24"/>
                <w:lang w:val="en-US" w:eastAsia="en-US"/>
              </w:rPr>
            </w:pPr>
            <w:r w:rsidRPr="00886C3B">
              <w:rPr>
                <w:szCs w:val="24"/>
                <w:lang w:val="en-US" w:eastAsia="en-US"/>
              </w:rPr>
              <w:t>20, 2</w:t>
            </w:r>
          </w:p>
        </w:tc>
        <w:tc>
          <w:tcPr>
            <w:tcW w:w="830" w:type="pct"/>
            <w:tcBorders>
              <w:top w:val="single" w:sz="4" w:space="0" w:color="auto"/>
              <w:left w:val="single" w:sz="4" w:space="0" w:color="auto"/>
              <w:bottom w:val="single" w:sz="4" w:space="0" w:color="auto"/>
              <w:right w:val="single" w:sz="4" w:space="0" w:color="auto"/>
            </w:tcBorders>
          </w:tcPr>
          <w:p w14:paraId="6C36A179"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06DD8A55" w14:textId="77777777" w:rsidR="00E9642B" w:rsidRPr="00886C3B" w:rsidRDefault="00E9642B" w:rsidP="008025B9">
            <w:pPr>
              <w:contextualSpacing/>
              <w:jc w:val="left"/>
              <w:rPr>
                <w:szCs w:val="24"/>
              </w:rPr>
            </w:pPr>
            <w:r w:rsidRPr="00886C3B">
              <w:rPr>
                <w:szCs w:val="24"/>
              </w:rPr>
              <w:t>Касса бюджет МО</w:t>
            </w:r>
          </w:p>
        </w:tc>
      </w:tr>
      <w:tr w:rsidR="00E9642B" w:rsidRPr="00886C3B" w14:paraId="3ECE141B"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47AAB55" w14:textId="77777777" w:rsidR="00E9642B" w:rsidRPr="00886C3B" w:rsidRDefault="00E9642B" w:rsidP="008025B9">
            <w:pPr>
              <w:spacing w:after="200" w:line="276" w:lineRule="auto"/>
              <w:jc w:val="left"/>
              <w:rPr>
                <w:szCs w:val="24"/>
              </w:rPr>
            </w:pPr>
            <w:r w:rsidRPr="00886C3B">
              <w:rPr>
                <w:szCs w:val="24"/>
              </w:rPr>
              <w:t>MRK</w:t>
            </w:r>
          </w:p>
        </w:tc>
        <w:tc>
          <w:tcPr>
            <w:tcW w:w="750" w:type="pct"/>
            <w:tcBorders>
              <w:top w:val="single" w:sz="4" w:space="0" w:color="auto"/>
              <w:left w:val="single" w:sz="4" w:space="0" w:color="auto"/>
              <w:bottom w:val="single" w:sz="4" w:space="0" w:color="auto"/>
              <w:right w:val="single" w:sz="4" w:space="0" w:color="auto"/>
            </w:tcBorders>
          </w:tcPr>
          <w:p w14:paraId="110BB0ED" w14:textId="77777777" w:rsidR="00E9642B" w:rsidRPr="00886C3B" w:rsidRDefault="00E9642B" w:rsidP="008025B9">
            <w:pPr>
              <w:spacing w:after="200" w:line="276" w:lineRule="auto"/>
              <w:jc w:val="left"/>
              <w:rPr>
                <w:szCs w:val="24"/>
                <w:lang w:val="en-US" w:eastAsia="en-US"/>
              </w:rPr>
            </w:pPr>
            <w:r w:rsidRPr="00886C3B">
              <w:rPr>
                <w:szCs w:val="24"/>
                <w:lang w:eastAsia="en-US"/>
              </w:rPr>
              <w:t>NUMBER (3, 0)</w:t>
            </w:r>
          </w:p>
        </w:tc>
        <w:tc>
          <w:tcPr>
            <w:tcW w:w="397" w:type="pct"/>
            <w:tcBorders>
              <w:top w:val="single" w:sz="4" w:space="0" w:color="auto"/>
              <w:left w:val="single" w:sz="4" w:space="0" w:color="auto"/>
              <w:bottom w:val="single" w:sz="4" w:space="0" w:color="auto"/>
              <w:right w:val="single" w:sz="4" w:space="0" w:color="auto"/>
            </w:tcBorders>
          </w:tcPr>
          <w:p w14:paraId="088F2DCC" w14:textId="77777777" w:rsidR="00E9642B" w:rsidRPr="00886C3B" w:rsidRDefault="00E9642B" w:rsidP="008025B9">
            <w:pPr>
              <w:spacing w:after="200" w:line="276" w:lineRule="auto"/>
              <w:jc w:val="left"/>
              <w:rPr>
                <w:szCs w:val="24"/>
                <w:lang w:val="en-US" w:eastAsia="en-US"/>
              </w:rPr>
            </w:pPr>
            <w:r w:rsidRPr="00886C3B">
              <w:rPr>
                <w:szCs w:val="24"/>
                <w:lang w:val="en-US" w:eastAsia="en-US"/>
              </w:rPr>
              <w:t>3, 0</w:t>
            </w:r>
          </w:p>
        </w:tc>
        <w:tc>
          <w:tcPr>
            <w:tcW w:w="830" w:type="pct"/>
            <w:tcBorders>
              <w:top w:val="single" w:sz="4" w:space="0" w:color="auto"/>
              <w:left w:val="single" w:sz="4" w:space="0" w:color="auto"/>
              <w:bottom w:val="single" w:sz="4" w:space="0" w:color="auto"/>
              <w:right w:val="single" w:sz="4" w:space="0" w:color="auto"/>
            </w:tcBorders>
          </w:tcPr>
          <w:p w14:paraId="77DC9956"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64F37B37" w14:textId="77777777" w:rsidR="00E9642B" w:rsidRPr="00886C3B" w:rsidRDefault="00E9642B" w:rsidP="008025B9">
            <w:pPr>
              <w:contextualSpacing/>
              <w:jc w:val="left"/>
              <w:rPr>
                <w:szCs w:val="24"/>
              </w:rPr>
            </w:pPr>
            <w:r w:rsidRPr="00886C3B">
              <w:rPr>
                <w:szCs w:val="24"/>
              </w:rPr>
              <w:t>Вид ОКС</w:t>
            </w:r>
            <w:r w:rsidRPr="00886C3B">
              <w:rPr>
                <w:szCs w:val="24"/>
              </w:rPr>
              <w:br/>
              <w:t>MRK=0 - федеральные ОКС, у которых есть Бюджетные ассигнования за бюджетный цикл;</w:t>
            </w:r>
          </w:p>
          <w:p w14:paraId="6BCADA4C" w14:textId="77777777" w:rsidR="00E9642B" w:rsidRPr="00886C3B" w:rsidRDefault="00E9642B" w:rsidP="008025B9">
            <w:pPr>
              <w:contextualSpacing/>
              <w:jc w:val="left"/>
              <w:rPr>
                <w:szCs w:val="24"/>
              </w:rPr>
            </w:pPr>
          </w:p>
          <w:p w14:paraId="60259656" w14:textId="77777777" w:rsidR="00E9642B" w:rsidRPr="00886C3B" w:rsidRDefault="00E9642B" w:rsidP="008025B9">
            <w:pPr>
              <w:contextualSpacing/>
              <w:jc w:val="left"/>
              <w:rPr>
                <w:szCs w:val="24"/>
              </w:rPr>
            </w:pPr>
            <w:r w:rsidRPr="00886C3B">
              <w:rPr>
                <w:szCs w:val="24"/>
              </w:rPr>
              <w:t>MRK=1 - укрупненные ОКС, нераспределенные по регионам, у которых есть Бюджетные ассигнования за бюджетный цикл, но отсутствуют бюджетные обязательства (контрактация);</w:t>
            </w:r>
          </w:p>
          <w:p w14:paraId="1D053D7B" w14:textId="77777777" w:rsidR="00E9642B" w:rsidRPr="00886C3B" w:rsidRDefault="00E9642B" w:rsidP="008025B9">
            <w:pPr>
              <w:contextualSpacing/>
              <w:jc w:val="left"/>
              <w:rPr>
                <w:szCs w:val="24"/>
              </w:rPr>
            </w:pPr>
          </w:p>
          <w:p w14:paraId="6D146229" w14:textId="77777777" w:rsidR="00E9642B" w:rsidRPr="00886C3B" w:rsidRDefault="00E9642B" w:rsidP="008025B9">
            <w:pPr>
              <w:contextualSpacing/>
              <w:jc w:val="left"/>
              <w:rPr>
                <w:szCs w:val="24"/>
              </w:rPr>
            </w:pPr>
            <w:r w:rsidRPr="00886C3B">
              <w:rPr>
                <w:szCs w:val="24"/>
              </w:rPr>
              <w:t>MRK=2 - региональные/муниципальные  ОКС, у которых есть бюджетные обязательства (контрактация) за бюджетный цикл;</w:t>
            </w:r>
          </w:p>
          <w:p w14:paraId="4206ADDD" w14:textId="77777777" w:rsidR="00E9642B" w:rsidRPr="00886C3B" w:rsidRDefault="00E9642B" w:rsidP="008025B9">
            <w:pPr>
              <w:contextualSpacing/>
              <w:jc w:val="left"/>
              <w:rPr>
                <w:szCs w:val="24"/>
              </w:rPr>
            </w:pPr>
          </w:p>
          <w:p w14:paraId="1548D194" w14:textId="77777777" w:rsidR="00E9642B" w:rsidRPr="00886C3B" w:rsidRDefault="00E9642B" w:rsidP="008025B9">
            <w:pPr>
              <w:contextualSpacing/>
              <w:jc w:val="left"/>
              <w:rPr>
                <w:szCs w:val="24"/>
              </w:rPr>
            </w:pPr>
            <w:r w:rsidRPr="00886C3B">
              <w:rPr>
                <w:szCs w:val="24"/>
              </w:rPr>
              <w:t>MRK=3 - ОКС, у которых не предусмотрены бюджетные ассигнования, но есть бюджетные обязательства (контрактация)</w:t>
            </w:r>
          </w:p>
          <w:p w14:paraId="259CC986" w14:textId="77777777" w:rsidR="00E9642B" w:rsidRPr="00886C3B" w:rsidRDefault="00E9642B" w:rsidP="008025B9">
            <w:pPr>
              <w:contextualSpacing/>
              <w:jc w:val="left"/>
              <w:rPr>
                <w:szCs w:val="24"/>
              </w:rPr>
            </w:pPr>
          </w:p>
          <w:p w14:paraId="0AEBDA59" w14:textId="77777777" w:rsidR="00E9642B" w:rsidRPr="00886C3B" w:rsidRDefault="00E9642B" w:rsidP="008025B9">
            <w:pPr>
              <w:contextualSpacing/>
              <w:jc w:val="left"/>
              <w:rPr>
                <w:szCs w:val="24"/>
              </w:rPr>
            </w:pPr>
            <w:r w:rsidRPr="00886C3B">
              <w:rPr>
                <w:szCs w:val="24"/>
              </w:rPr>
              <w:t xml:space="preserve">MRK=4 - укрупненные ОКС, у которых показатель бюджетные обязательства меньше чем показатель бюджетные ассигнования (для выявления количества мероприятий ФАИП, частично нераспределенных по </w:t>
            </w:r>
            <w:r w:rsidRPr="00886C3B">
              <w:rPr>
                <w:szCs w:val="24"/>
              </w:rPr>
              <w:lastRenderedPageBreak/>
              <w:t>региону в бюджетном цикле);</w:t>
            </w:r>
          </w:p>
          <w:p w14:paraId="15243272" w14:textId="77777777" w:rsidR="00E9642B" w:rsidRPr="00886C3B" w:rsidRDefault="00E9642B" w:rsidP="008025B9">
            <w:pPr>
              <w:contextualSpacing/>
              <w:jc w:val="left"/>
              <w:rPr>
                <w:szCs w:val="24"/>
              </w:rPr>
            </w:pPr>
          </w:p>
          <w:p w14:paraId="28AFF60A" w14:textId="77777777" w:rsidR="00E9642B" w:rsidRPr="00886C3B" w:rsidRDefault="00E9642B" w:rsidP="008025B9">
            <w:pPr>
              <w:contextualSpacing/>
              <w:jc w:val="left"/>
              <w:rPr>
                <w:szCs w:val="24"/>
              </w:rPr>
            </w:pPr>
            <w:r w:rsidRPr="00886C3B">
              <w:rPr>
                <w:szCs w:val="24"/>
              </w:rPr>
              <w:t>MRK=5 - ОКС полученные из УКВ, в статусе "ОКС утвержден," по которым отсутствует финансирование в текущем бюджетном цикле.</w:t>
            </w:r>
          </w:p>
          <w:p w14:paraId="017EA113" w14:textId="77777777" w:rsidR="00E9642B" w:rsidRPr="00886C3B" w:rsidRDefault="00E9642B" w:rsidP="008025B9">
            <w:pPr>
              <w:contextualSpacing/>
              <w:jc w:val="left"/>
              <w:rPr>
                <w:szCs w:val="24"/>
              </w:rPr>
            </w:pPr>
          </w:p>
          <w:p w14:paraId="71F5F54B" w14:textId="77777777" w:rsidR="00E9642B" w:rsidRPr="00886C3B" w:rsidRDefault="00E9642B" w:rsidP="008025B9">
            <w:pPr>
              <w:contextualSpacing/>
              <w:jc w:val="left"/>
              <w:rPr>
                <w:szCs w:val="24"/>
              </w:rPr>
            </w:pPr>
            <w:r w:rsidRPr="00886C3B">
              <w:rPr>
                <w:szCs w:val="24"/>
              </w:rPr>
              <w:t>MRK=6 - укрупненные ОКС, которые разукрупняются на такой же код детальный, то есть код детального регионального ОКС равен коду укрупненного федерального ОКС</w:t>
            </w:r>
          </w:p>
          <w:p w14:paraId="03D04293" w14:textId="77777777" w:rsidR="00E9642B" w:rsidRPr="00886C3B" w:rsidRDefault="00E9642B" w:rsidP="008025B9">
            <w:pPr>
              <w:contextualSpacing/>
              <w:jc w:val="left"/>
              <w:rPr>
                <w:szCs w:val="24"/>
              </w:rPr>
            </w:pPr>
          </w:p>
          <w:p w14:paraId="6796B7E0" w14:textId="77777777" w:rsidR="00E9642B" w:rsidRPr="00886C3B" w:rsidRDefault="00E9642B" w:rsidP="008025B9">
            <w:pPr>
              <w:contextualSpacing/>
              <w:jc w:val="left"/>
              <w:rPr>
                <w:szCs w:val="24"/>
              </w:rPr>
            </w:pPr>
            <w:r w:rsidRPr="00886C3B">
              <w:rPr>
                <w:szCs w:val="24"/>
              </w:rPr>
              <w:t>MRK is null - региональные ОКС, у которых отсутствуют бюджетные показатели, которые выводятся  в отчете Свод по ОКС.</w:t>
            </w:r>
          </w:p>
          <w:p w14:paraId="1C18E83D" w14:textId="77777777" w:rsidR="00E9642B" w:rsidRPr="00886C3B" w:rsidRDefault="00E9642B" w:rsidP="008025B9">
            <w:pPr>
              <w:contextualSpacing/>
              <w:jc w:val="left"/>
              <w:rPr>
                <w:szCs w:val="24"/>
              </w:rPr>
            </w:pPr>
            <w:r w:rsidRPr="00886C3B">
              <w:rPr>
                <w:szCs w:val="24"/>
              </w:rPr>
              <w:t>У данных объектов как правило присутствуют лимиты федерального или регионального уровня, в данном наборе лимитов нет, в связи с этим ОКСы идут с нулевыми бюджетными показателями.</w:t>
            </w:r>
          </w:p>
          <w:p w14:paraId="02923A2A" w14:textId="77777777" w:rsidR="00E9642B" w:rsidRPr="00886C3B" w:rsidRDefault="00E9642B" w:rsidP="008025B9">
            <w:pPr>
              <w:contextualSpacing/>
              <w:jc w:val="left"/>
              <w:rPr>
                <w:szCs w:val="24"/>
              </w:rPr>
            </w:pPr>
          </w:p>
        </w:tc>
      </w:tr>
      <w:tr w:rsidR="00E9642B" w:rsidRPr="00886C3B" w14:paraId="77D1AD88"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02E62828" w14:textId="77777777" w:rsidR="00E9642B" w:rsidRPr="00886C3B" w:rsidRDefault="00E9642B" w:rsidP="008025B9">
            <w:pPr>
              <w:spacing w:line="276" w:lineRule="auto"/>
              <w:jc w:val="left"/>
              <w:rPr>
                <w:szCs w:val="24"/>
                <w:lang w:eastAsia="en-US"/>
              </w:rPr>
            </w:pPr>
            <w:r w:rsidRPr="00886C3B">
              <w:rPr>
                <w:szCs w:val="24"/>
                <w:lang w:eastAsia="en-US"/>
              </w:rPr>
              <w:lastRenderedPageBreak/>
              <w:t>MRK_PSD</w:t>
            </w:r>
          </w:p>
        </w:tc>
        <w:tc>
          <w:tcPr>
            <w:tcW w:w="750" w:type="pct"/>
            <w:tcBorders>
              <w:top w:val="single" w:sz="4" w:space="0" w:color="auto"/>
              <w:left w:val="single" w:sz="4" w:space="0" w:color="auto"/>
              <w:bottom w:val="single" w:sz="4" w:space="0" w:color="auto"/>
              <w:right w:val="single" w:sz="4" w:space="0" w:color="auto"/>
            </w:tcBorders>
          </w:tcPr>
          <w:p w14:paraId="529F3091" w14:textId="77777777" w:rsidR="00E9642B" w:rsidRPr="00886C3B" w:rsidRDefault="00E9642B" w:rsidP="008025B9">
            <w:pPr>
              <w:spacing w:line="276" w:lineRule="auto"/>
              <w:jc w:val="left"/>
              <w:rPr>
                <w:szCs w:val="24"/>
                <w:lang w:eastAsia="en-US"/>
              </w:rPr>
            </w:pPr>
            <w:r w:rsidRPr="00886C3B">
              <w:rPr>
                <w:szCs w:val="24"/>
                <w:lang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401700B2" w14:textId="77777777" w:rsidR="00E9642B" w:rsidRPr="00886C3B" w:rsidRDefault="00E9642B" w:rsidP="008025B9">
            <w:pPr>
              <w:spacing w:line="276" w:lineRule="auto"/>
              <w:jc w:val="left"/>
              <w:rPr>
                <w:szCs w:val="24"/>
                <w:lang w:val="en-US" w:eastAsia="en-US"/>
              </w:rPr>
            </w:pPr>
            <w:r w:rsidRPr="00886C3B">
              <w:rPr>
                <w:szCs w:val="24"/>
                <w:lang w:val="en-US" w:eastAsia="en-US"/>
              </w:rPr>
              <w:t>10, 0</w:t>
            </w:r>
          </w:p>
        </w:tc>
        <w:tc>
          <w:tcPr>
            <w:tcW w:w="830" w:type="pct"/>
            <w:tcBorders>
              <w:top w:val="single" w:sz="4" w:space="0" w:color="auto"/>
              <w:left w:val="single" w:sz="4" w:space="0" w:color="auto"/>
              <w:bottom w:val="single" w:sz="4" w:space="0" w:color="auto"/>
              <w:right w:val="single" w:sz="4" w:space="0" w:color="auto"/>
            </w:tcBorders>
          </w:tcPr>
          <w:p w14:paraId="4D828B39"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2423EC64" w14:textId="77777777" w:rsidR="00E9642B" w:rsidRPr="00886C3B" w:rsidRDefault="00E9642B" w:rsidP="008025B9">
            <w:pPr>
              <w:contextualSpacing/>
              <w:jc w:val="left"/>
              <w:rPr>
                <w:szCs w:val="24"/>
              </w:rPr>
            </w:pPr>
            <w:r w:rsidRPr="00886C3B">
              <w:rPr>
                <w:szCs w:val="24"/>
              </w:rPr>
              <w:t>Показатели ПСД</w:t>
            </w:r>
          </w:p>
          <w:p w14:paraId="11307446" w14:textId="77777777" w:rsidR="00E9642B" w:rsidRPr="00886C3B" w:rsidRDefault="00E9642B" w:rsidP="008025B9">
            <w:pPr>
              <w:contextualSpacing/>
              <w:jc w:val="left"/>
              <w:rPr>
                <w:szCs w:val="24"/>
              </w:rPr>
            </w:pPr>
            <w:r w:rsidRPr="00886C3B">
              <w:rPr>
                <w:szCs w:val="24"/>
              </w:rPr>
              <w:t>1 – Разработана ПСД</w:t>
            </w:r>
          </w:p>
          <w:p w14:paraId="0AE960E6" w14:textId="77777777" w:rsidR="00E9642B" w:rsidRPr="00886C3B" w:rsidRDefault="00E9642B" w:rsidP="008025B9">
            <w:pPr>
              <w:contextualSpacing/>
              <w:jc w:val="left"/>
              <w:rPr>
                <w:szCs w:val="24"/>
              </w:rPr>
            </w:pPr>
            <w:r w:rsidRPr="00886C3B">
              <w:rPr>
                <w:szCs w:val="24"/>
              </w:rPr>
              <w:t>2 – На стадии строительства</w:t>
            </w:r>
          </w:p>
          <w:p w14:paraId="36370543" w14:textId="77777777" w:rsidR="00E9642B" w:rsidRPr="00886C3B" w:rsidRDefault="00E9642B" w:rsidP="008025B9">
            <w:pPr>
              <w:contextualSpacing/>
              <w:jc w:val="left"/>
              <w:rPr>
                <w:szCs w:val="24"/>
              </w:rPr>
            </w:pPr>
            <w:r w:rsidRPr="00886C3B">
              <w:rPr>
                <w:szCs w:val="24"/>
              </w:rPr>
              <w:t>3 – Построены объекты</w:t>
            </w:r>
          </w:p>
        </w:tc>
      </w:tr>
      <w:tr w:rsidR="00E9642B" w:rsidRPr="00886C3B" w14:paraId="012489FD"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1FB4493" w14:textId="77777777" w:rsidR="00E9642B" w:rsidRPr="00886C3B" w:rsidRDefault="00E9642B" w:rsidP="008025B9">
            <w:pPr>
              <w:spacing w:line="276" w:lineRule="auto"/>
              <w:jc w:val="left"/>
              <w:rPr>
                <w:szCs w:val="24"/>
                <w:lang w:eastAsia="en-US"/>
              </w:rPr>
            </w:pPr>
            <w:r w:rsidRPr="00886C3B">
              <w:rPr>
                <w:szCs w:val="24"/>
                <w:lang w:eastAsia="en-US"/>
              </w:rPr>
              <w:t>NOPROVBA</w:t>
            </w:r>
          </w:p>
        </w:tc>
        <w:tc>
          <w:tcPr>
            <w:tcW w:w="750" w:type="pct"/>
            <w:tcBorders>
              <w:top w:val="single" w:sz="4" w:space="0" w:color="auto"/>
              <w:left w:val="single" w:sz="4" w:space="0" w:color="auto"/>
              <w:bottom w:val="single" w:sz="4" w:space="0" w:color="auto"/>
              <w:right w:val="single" w:sz="4" w:space="0" w:color="auto"/>
            </w:tcBorders>
          </w:tcPr>
          <w:p w14:paraId="5F829324" w14:textId="77777777" w:rsidR="00E9642B" w:rsidRPr="00886C3B" w:rsidRDefault="00E9642B" w:rsidP="008025B9">
            <w:pPr>
              <w:jc w:val="left"/>
              <w:rPr>
                <w:szCs w:val="24"/>
              </w:rPr>
            </w:pPr>
            <w:r w:rsidRPr="00886C3B">
              <w:rPr>
                <w:szCs w:val="24"/>
                <w:lang w:eastAsia="en-US"/>
              </w:rPr>
              <w:t xml:space="preserve">NUMBER </w:t>
            </w:r>
            <w:r w:rsidRPr="00886C3B">
              <w:rPr>
                <w:szCs w:val="24"/>
                <w:lang w:eastAsia="en-US"/>
              </w:rPr>
              <w:lastRenderedPageBreak/>
              <w:t>(20, 2)</w:t>
            </w:r>
          </w:p>
        </w:tc>
        <w:tc>
          <w:tcPr>
            <w:tcW w:w="397" w:type="pct"/>
            <w:tcBorders>
              <w:top w:val="single" w:sz="4" w:space="0" w:color="auto"/>
              <w:left w:val="single" w:sz="4" w:space="0" w:color="auto"/>
              <w:bottom w:val="single" w:sz="4" w:space="0" w:color="auto"/>
              <w:right w:val="single" w:sz="4" w:space="0" w:color="auto"/>
            </w:tcBorders>
          </w:tcPr>
          <w:p w14:paraId="2F53C0D1" w14:textId="77777777" w:rsidR="00E9642B" w:rsidRPr="00886C3B" w:rsidRDefault="00E9642B" w:rsidP="008025B9">
            <w:pPr>
              <w:contextualSpacing/>
              <w:jc w:val="left"/>
              <w:rPr>
                <w:szCs w:val="24"/>
                <w:lang w:val="en-US"/>
              </w:rPr>
            </w:pPr>
            <w:r w:rsidRPr="00886C3B">
              <w:rPr>
                <w:szCs w:val="24"/>
                <w:lang w:val="en-US"/>
              </w:rPr>
              <w:lastRenderedPageBreak/>
              <w:t>20, 2</w:t>
            </w:r>
          </w:p>
        </w:tc>
        <w:tc>
          <w:tcPr>
            <w:tcW w:w="830" w:type="pct"/>
            <w:tcBorders>
              <w:top w:val="single" w:sz="4" w:space="0" w:color="auto"/>
              <w:left w:val="single" w:sz="4" w:space="0" w:color="auto"/>
              <w:bottom w:val="single" w:sz="4" w:space="0" w:color="auto"/>
              <w:right w:val="single" w:sz="4" w:space="0" w:color="auto"/>
            </w:tcBorders>
          </w:tcPr>
          <w:p w14:paraId="3B18EB9E"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4613D022" w14:textId="77777777" w:rsidR="00E9642B" w:rsidRPr="00886C3B" w:rsidRDefault="00E9642B" w:rsidP="008025B9">
            <w:pPr>
              <w:contextualSpacing/>
              <w:jc w:val="left"/>
              <w:rPr>
                <w:szCs w:val="24"/>
              </w:rPr>
            </w:pPr>
            <w:r w:rsidRPr="00886C3B">
              <w:rPr>
                <w:szCs w:val="24"/>
              </w:rPr>
              <w:t>Недостаток БА</w:t>
            </w:r>
          </w:p>
        </w:tc>
      </w:tr>
      <w:tr w:rsidR="00E9642B" w:rsidRPr="00886C3B" w14:paraId="21432E86"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71CE5605" w14:textId="77777777" w:rsidR="00E9642B" w:rsidRPr="00886C3B" w:rsidRDefault="00E9642B" w:rsidP="008025B9">
            <w:pPr>
              <w:spacing w:line="276" w:lineRule="auto"/>
              <w:jc w:val="left"/>
              <w:rPr>
                <w:szCs w:val="24"/>
                <w:lang w:eastAsia="en-US"/>
              </w:rPr>
            </w:pPr>
            <w:r w:rsidRPr="00886C3B">
              <w:rPr>
                <w:szCs w:val="24"/>
                <w:lang w:eastAsia="en-US"/>
              </w:rPr>
              <w:lastRenderedPageBreak/>
              <w:t>NOPROVBA_1</w:t>
            </w:r>
          </w:p>
        </w:tc>
        <w:tc>
          <w:tcPr>
            <w:tcW w:w="750" w:type="pct"/>
            <w:tcBorders>
              <w:top w:val="single" w:sz="4" w:space="0" w:color="auto"/>
              <w:left w:val="single" w:sz="4" w:space="0" w:color="auto"/>
              <w:bottom w:val="single" w:sz="4" w:space="0" w:color="auto"/>
              <w:right w:val="single" w:sz="4" w:space="0" w:color="auto"/>
            </w:tcBorders>
          </w:tcPr>
          <w:p w14:paraId="13C6F6FB" w14:textId="77777777" w:rsidR="00E9642B" w:rsidRPr="00886C3B" w:rsidRDefault="00E9642B" w:rsidP="008025B9">
            <w:pPr>
              <w:jc w:val="left"/>
              <w:rPr>
                <w:szCs w:val="24"/>
              </w:rPr>
            </w:pPr>
            <w:r w:rsidRPr="00886C3B">
              <w:rPr>
                <w:szCs w:val="24"/>
                <w:lang w:eastAsia="en-US"/>
              </w:rPr>
              <w:t>NUMBER (20, 2)</w:t>
            </w:r>
          </w:p>
        </w:tc>
        <w:tc>
          <w:tcPr>
            <w:tcW w:w="397" w:type="pct"/>
            <w:tcBorders>
              <w:top w:val="single" w:sz="4" w:space="0" w:color="auto"/>
              <w:left w:val="single" w:sz="4" w:space="0" w:color="auto"/>
              <w:bottom w:val="single" w:sz="4" w:space="0" w:color="auto"/>
              <w:right w:val="single" w:sz="4" w:space="0" w:color="auto"/>
            </w:tcBorders>
          </w:tcPr>
          <w:p w14:paraId="52FDAF42" w14:textId="77777777" w:rsidR="00E9642B" w:rsidRPr="00886C3B" w:rsidRDefault="00E9642B" w:rsidP="008025B9">
            <w:pPr>
              <w:contextualSpacing/>
              <w:jc w:val="left"/>
              <w:rPr>
                <w:szCs w:val="24"/>
                <w:lang w:val="en-US"/>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69395A08"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583FC3B0" w14:textId="77777777" w:rsidR="00E9642B" w:rsidRPr="00886C3B" w:rsidRDefault="00E9642B" w:rsidP="008025B9">
            <w:pPr>
              <w:contextualSpacing/>
              <w:jc w:val="left"/>
              <w:rPr>
                <w:szCs w:val="24"/>
              </w:rPr>
            </w:pPr>
            <w:r w:rsidRPr="00886C3B">
              <w:rPr>
                <w:szCs w:val="24"/>
              </w:rPr>
              <w:t>Недостаток БА 1</w:t>
            </w:r>
          </w:p>
        </w:tc>
      </w:tr>
      <w:tr w:rsidR="00E9642B" w:rsidRPr="00886C3B" w14:paraId="13925900"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95CA0A0" w14:textId="77777777" w:rsidR="00E9642B" w:rsidRPr="00886C3B" w:rsidRDefault="00E9642B" w:rsidP="008025B9">
            <w:pPr>
              <w:spacing w:line="276" w:lineRule="auto"/>
              <w:jc w:val="left"/>
              <w:rPr>
                <w:szCs w:val="24"/>
                <w:lang w:eastAsia="en-US"/>
              </w:rPr>
            </w:pPr>
            <w:r w:rsidRPr="00886C3B">
              <w:rPr>
                <w:szCs w:val="24"/>
                <w:lang w:eastAsia="en-US"/>
              </w:rPr>
              <w:t>NOPROVBA_2</w:t>
            </w:r>
          </w:p>
        </w:tc>
        <w:tc>
          <w:tcPr>
            <w:tcW w:w="750" w:type="pct"/>
            <w:tcBorders>
              <w:top w:val="single" w:sz="4" w:space="0" w:color="auto"/>
              <w:left w:val="single" w:sz="4" w:space="0" w:color="auto"/>
              <w:bottom w:val="single" w:sz="4" w:space="0" w:color="auto"/>
              <w:right w:val="single" w:sz="4" w:space="0" w:color="auto"/>
            </w:tcBorders>
          </w:tcPr>
          <w:p w14:paraId="618ADAB6" w14:textId="77777777" w:rsidR="00E9642B" w:rsidRPr="00886C3B" w:rsidRDefault="00E9642B" w:rsidP="008025B9">
            <w:pPr>
              <w:jc w:val="left"/>
              <w:rPr>
                <w:szCs w:val="24"/>
              </w:rPr>
            </w:pPr>
            <w:r w:rsidRPr="00886C3B">
              <w:rPr>
                <w:szCs w:val="24"/>
                <w:lang w:eastAsia="en-US"/>
              </w:rPr>
              <w:t>NUMBER (20, 2)</w:t>
            </w:r>
          </w:p>
        </w:tc>
        <w:tc>
          <w:tcPr>
            <w:tcW w:w="397" w:type="pct"/>
            <w:tcBorders>
              <w:top w:val="single" w:sz="4" w:space="0" w:color="auto"/>
              <w:left w:val="single" w:sz="4" w:space="0" w:color="auto"/>
              <w:bottom w:val="single" w:sz="4" w:space="0" w:color="auto"/>
              <w:right w:val="single" w:sz="4" w:space="0" w:color="auto"/>
            </w:tcBorders>
          </w:tcPr>
          <w:p w14:paraId="26F567FD" w14:textId="77777777" w:rsidR="00E9642B" w:rsidRPr="00886C3B" w:rsidRDefault="00E9642B" w:rsidP="008025B9">
            <w:pPr>
              <w:contextualSpacing/>
              <w:jc w:val="left"/>
              <w:rPr>
                <w:szCs w:val="24"/>
                <w:lang w:val="en-US"/>
              </w:rPr>
            </w:pPr>
            <w:r w:rsidRPr="00886C3B">
              <w:rPr>
                <w:szCs w:val="24"/>
                <w:lang w:val="en-US"/>
              </w:rPr>
              <w:t>20, 2</w:t>
            </w:r>
          </w:p>
        </w:tc>
        <w:tc>
          <w:tcPr>
            <w:tcW w:w="830" w:type="pct"/>
            <w:tcBorders>
              <w:top w:val="single" w:sz="4" w:space="0" w:color="auto"/>
              <w:left w:val="single" w:sz="4" w:space="0" w:color="auto"/>
              <w:bottom w:val="single" w:sz="4" w:space="0" w:color="auto"/>
              <w:right w:val="single" w:sz="4" w:space="0" w:color="auto"/>
            </w:tcBorders>
          </w:tcPr>
          <w:p w14:paraId="2FA30FA8"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D9C6318" w14:textId="77777777" w:rsidR="00E9642B" w:rsidRPr="00886C3B" w:rsidRDefault="00E9642B" w:rsidP="008025B9">
            <w:pPr>
              <w:contextualSpacing/>
              <w:jc w:val="left"/>
              <w:rPr>
                <w:szCs w:val="24"/>
              </w:rPr>
            </w:pPr>
            <w:r w:rsidRPr="00886C3B">
              <w:rPr>
                <w:szCs w:val="24"/>
              </w:rPr>
              <w:t>Недостаток БА 2</w:t>
            </w:r>
          </w:p>
        </w:tc>
      </w:tr>
      <w:tr w:rsidR="00E9642B" w:rsidRPr="00886C3B" w14:paraId="154A64D2"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706D2133" w14:textId="77777777" w:rsidR="00E9642B" w:rsidRPr="00886C3B" w:rsidRDefault="00E9642B" w:rsidP="008025B9">
            <w:pPr>
              <w:spacing w:line="276" w:lineRule="auto"/>
              <w:jc w:val="left"/>
              <w:rPr>
                <w:szCs w:val="24"/>
                <w:lang w:eastAsia="en-US"/>
              </w:rPr>
            </w:pPr>
            <w:r w:rsidRPr="00886C3B">
              <w:rPr>
                <w:szCs w:val="24"/>
                <w:lang w:eastAsia="en-US"/>
              </w:rPr>
              <w:t>OKSNAME</w:t>
            </w:r>
          </w:p>
        </w:tc>
        <w:tc>
          <w:tcPr>
            <w:tcW w:w="750" w:type="pct"/>
            <w:tcBorders>
              <w:top w:val="single" w:sz="4" w:space="0" w:color="auto"/>
              <w:left w:val="single" w:sz="4" w:space="0" w:color="auto"/>
              <w:bottom w:val="single" w:sz="4" w:space="0" w:color="auto"/>
              <w:right w:val="single" w:sz="4" w:space="0" w:color="auto"/>
            </w:tcBorders>
          </w:tcPr>
          <w:p w14:paraId="259F9751"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767CC694" w14:textId="77777777" w:rsidR="00E9642B" w:rsidRPr="00886C3B" w:rsidRDefault="00E9642B" w:rsidP="008025B9">
            <w:pPr>
              <w:contextualSpacing/>
              <w:jc w:val="left"/>
              <w:rPr>
                <w:szCs w:val="24"/>
                <w:lang w:val="en-US" w:eastAsia="en-US"/>
              </w:rPr>
            </w:pPr>
            <w:r w:rsidRPr="00886C3B">
              <w:rPr>
                <w:szCs w:val="24"/>
                <w:lang w:val="en-US" w:eastAsia="en-US"/>
              </w:rPr>
              <w:t>2000</w:t>
            </w:r>
          </w:p>
        </w:tc>
        <w:tc>
          <w:tcPr>
            <w:tcW w:w="830" w:type="pct"/>
            <w:tcBorders>
              <w:top w:val="single" w:sz="4" w:space="0" w:color="auto"/>
              <w:left w:val="single" w:sz="4" w:space="0" w:color="auto"/>
              <w:bottom w:val="single" w:sz="4" w:space="0" w:color="auto"/>
              <w:right w:val="single" w:sz="4" w:space="0" w:color="auto"/>
            </w:tcBorders>
          </w:tcPr>
          <w:p w14:paraId="2BDB18E6"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0F56F039" w14:textId="77777777" w:rsidR="00E9642B" w:rsidRPr="00886C3B" w:rsidRDefault="00E9642B" w:rsidP="008025B9">
            <w:pPr>
              <w:contextualSpacing/>
              <w:jc w:val="left"/>
              <w:rPr>
                <w:szCs w:val="24"/>
                <w:lang w:eastAsia="en-US"/>
              </w:rPr>
            </w:pPr>
            <w:r w:rsidRPr="00886C3B">
              <w:rPr>
                <w:szCs w:val="24"/>
                <w:lang w:eastAsia="en-US"/>
              </w:rPr>
              <w:t>Наименование ОКС</w:t>
            </w:r>
          </w:p>
        </w:tc>
      </w:tr>
      <w:tr w:rsidR="00E9642B" w:rsidRPr="00886C3B" w14:paraId="52E7279A"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620A82E9" w14:textId="77777777" w:rsidR="00E9642B" w:rsidRPr="00886C3B" w:rsidRDefault="00E9642B" w:rsidP="008025B9">
            <w:pPr>
              <w:spacing w:line="276" w:lineRule="auto"/>
              <w:jc w:val="left"/>
              <w:rPr>
                <w:szCs w:val="24"/>
                <w:lang w:eastAsia="en-US"/>
              </w:rPr>
            </w:pPr>
            <w:r w:rsidRPr="00886C3B">
              <w:rPr>
                <w:szCs w:val="24"/>
                <w:lang w:eastAsia="en-US"/>
              </w:rPr>
              <w:t>CADASTRALNUMOKS</w:t>
            </w:r>
          </w:p>
        </w:tc>
        <w:tc>
          <w:tcPr>
            <w:tcW w:w="750" w:type="pct"/>
            <w:tcBorders>
              <w:top w:val="single" w:sz="4" w:space="0" w:color="auto"/>
              <w:left w:val="single" w:sz="4" w:space="0" w:color="auto"/>
              <w:bottom w:val="single" w:sz="4" w:space="0" w:color="auto"/>
              <w:right w:val="single" w:sz="4" w:space="0" w:color="auto"/>
            </w:tcBorders>
          </w:tcPr>
          <w:p w14:paraId="484D0E71"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4F2FF12C" w14:textId="77777777" w:rsidR="00E9642B" w:rsidRPr="00886C3B" w:rsidRDefault="00E9642B" w:rsidP="008025B9">
            <w:pPr>
              <w:contextualSpacing/>
              <w:jc w:val="left"/>
              <w:rPr>
                <w:szCs w:val="24"/>
                <w:lang w:eastAsia="en-US"/>
              </w:rPr>
            </w:pPr>
            <w:r w:rsidRPr="00886C3B">
              <w:rPr>
                <w:szCs w:val="24"/>
                <w:lang w:eastAsia="en-US"/>
              </w:rPr>
              <w:t>100</w:t>
            </w:r>
          </w:p>
        </w:tc>
        <w:tc>
          <w:tcPr>
            <w:tcW w:w="830" w:type="pct"/>
            <w:tcBorders>
              <w:top w:val="single" w:sz="4" w:space="0" w:color="auto"/>
              <w:left w:val="single" w:sz="4" w:space="0" w:color="auto"/>
              <w:bottom w:val="single" w:sz="4" w:space="0" w:color="auto"/>
              <w:right w:val="single" w:sz="4" w:space="0" w:color="auto"/>
            </w:tcBorders>
          </w:tcPr>
          <w:p w14:paraId="7D4402F1"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3531CF36" w14:textId="77777777" w:rsidR="00E9642B" w:rsidRPr="00886C3B" w:rsidRDefault="00E9642B" w:rsidP="008025B9">
            <w:pPr>
              <w:contextualSpacing/>
              <w:jc w:val="left"/>
              <w:rPr>
                <w:szCs w:val="24"/>
                <w:lang w:eastAsia="en-US"/>
              </w:rPr>
            </w:pPr>
            <w:r w:rsidRPr="00886C3B">
              <w:rPr>
                <w:szCs w:val="24"/>
                <w:lang w:eastAsia="en-US"/>
              </w:rPr>
              <w:t>Кадастровый номер ОКС</w:t>
            </w:r>
          </w:p>
        </w:tc>
      </w:tr>
      <w:tr w:rsidR="00E9642B" w:rsidRPr="00886C3B" w14:paraId="70352E28"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08E728BF" w14:textId="77777777" w:rsidR="00E9642B" w:rsidRPr="00886C3B" w:rsidRDefault="00E9642B" w:rsidP="008025B9">
            <w:pPr>
              <w:spacing w:line="276" w:lineRule="auto"/>
              <w:jc w:val="left"/>
              <w:rPr>
                <w:szCs w:val="24"/>
                <w:lang w:eastAsia="en-US"/>
              </w:rPr>
            </w:pPr>
            <w:r w:rsidRPr="00886C3B">
              <w:rPr>
                <w:szCs w:val="24"/>
                <w:lang w:eastAsia="en-US"/>
              </w:rPr>
              <w:t>POWER</w:t>
            </w:r>
          </w:p>
        </w:tc>
        <w:tc>
          <w:tcPr>
            <w:tcW w:w="750" w:type="pct"/>
            <w:tcBorders>
              <w:top w:val="single" w:sz="4" w:space="0" w:color="auto"/>
              <w:left w:val="single" w:sz="4" w:space="0" w:color="auto"/>
              <w:bottom w:val="single" w:sz="4" w:space="0" w:color="auto"/>
              <w:right w:val="single" w:sz="4" w:space="0" w:color="auto"/>
            </w:tcBorders>
          </w:tcPr>
          <w:p w14:paraId="2712ED26"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1C208267" w14:textId="77777777" w:rsidR="00E9642B" w:rsidRPr="00886C3B" w:rsidRDefault="00E9642B" w:rsidP="008025B9">
            <w:pPr>
              <w:contextualSpacing/>
              <w:jc w:val="left"/>
              <w:rPr>
                <w:szCs w:val="24"/>
                <w:lang w:eastAsia="en-US"/>
              </w:rPr>
            </w:pPr>
            <w:r w:rsidRPr="00886C3B">
              <w:rPr>
                <w:szCs w:val="24"/>
                <w:lang w:eastAsia="en-US"/>
              </w:rPr>
              <w:t>100</w:t>
            </w:r>
          </w:p>
        </w:tc>
        <w:tc>
          <w:tcPr>
            <w:tcW w:w="830" w:type="pct"/>
            <w:tcBorders>
              <w:top w:val="single" w:sz="4" w:space="0" w:color="auto"/>
              <w:left w:val="single" w:sz="4" w:space="0" w:color="auto"/>
              <w:bottom w:val="single" w:sz="4" w:space="0" w:color="auto"/>
              <w:right w:val="single" w:sz="4" w:space="0" w:color="auto"/>
            </w:tcBorders>
          </w:tcPr>
          <w:p w14:paraId="26377AB8"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396B9B64" w14:textId="77777777" w:rsidR="00E9642B" w:rsidRPr="00886C3B" w:rsidRDefault="00E9642B" w:rsidP="008025B9">
            <w:pPr>
              <w:contextualSpacing/>
              <w:jc w:val="left"/>
              <w:rPr>
                <w:szCs w:val="24"/>
                <w:lang w:eastAsia="en-US"/>
              </w:rPr>
            </w:pPr>
            <w:r w:rsidRPr="00886C3B">
              <w:rPr>
                <w:szCs w:val="24"/>
                <w:lang w:eastAsia="en-US"/>
              </w:rPr>
              <w:t>Мощность</w:t>
            </w:r>
          </w:p>
        </w:tc>
      </w:tr>
      <w:tr w:rsidR="00E9642B" w:rsidRPr="00886C3B" w14:paraId="7E162E7F"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338A4C6" w14:textId="77777777" w:rsidR="00E9642B" w:rsidRPr="00886C3B" w:rsidRDefault="00E9642B" w:rsidP="008025B9">
            <w:pPr>
              <w:spacing w:line="276" w:lineRule="auto"/>
              <w:jc w:val="left"/>
              <w:rPr>
                <w:szCs w:val="24"/>
                <w:lang w:eastAsia="en-US"/>
              </w:rPr>
            </w:pPr>
            <w:r w:rsidRPr="00886C3B">
              <w:rPr>
                <w:szCs w:val="24"/>
                <w:lang w:eastAsia="en-US"/>
              </w:rPr>
              <w:t>VALUE</w:t>
            </w:r>
          </w:p>
        </w:tc>
        <w:tc>
          <w:tcPr>
            <w:tcW w:w="750" w:type="pct"/>
            <w:tcBorders>
              <w:top w:val="single" w:sz="4" w:space="0" w:color="auto"/>
              <w:left w:val="single" w:sz="4" w:space="0" w:color="auto"/>
              <w:bottom w:val="single" w:sz="4" w:space="0" w:color="auto"/>
              <w:right w:val="single" w:sz="4" w:space="0" w:color="auto"/>
            </w:tcBorders>
          </w:tcPr>
          <w:p w14:paraId="6F161DAA"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3E7CE584" w14:textId="77777777" w:rsidR="00E9642B" w:rsidRPr="00886C3B" w:rsidRDefault="00E9642B" w:rsidP="008025B9">
            <w:pPr>
              <w:contextualSpacing/>
              <w:jc w:val="left"/>
              <w:rPr>
                <w:szCs w:val="24"/>
                <w:lang w:eastAsia="en-US"/>
              </w:rPr>
            </w:pPr>
            <w:r w:rsidRPr="00886C3B">
              <w:rPr>
                <w:szCs w:val="24"/>
                <w:lang w:eastAsia="en-US"/>
              </w:rPr>
              <w:t>100</w:t>
            </w:r>
          </w:p>
        </w:tc>
        <w:tc>
          <w:tcPr>
            <w:tcW w:w="830" w:type="pct"/>
            <w:tcBorders>
              <w:top w:val="single" w:sz="4" w:space="0" w:color="auto"/>
              <w:left w:val="single" w:sz="4" w:space="0" w:color="auto"/>
              <w:bottom w:val="single" w:sz="4" w:space="0" w:color="auto"/>
              <w:right w:val="single" w:sz="4" w:space="0" w:color="auto"/>
            </w:tcBorders>
          </w:tcPr>
          <w:p w14:paraId="587DBC03"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6AA2AEBB" w14:textId="77777777" w:rsidR="00E9642B" w:rsidRPr="00886C3B" w:rsidRDefault="00E9642B" w:rsidP="008025B9">
            <w:pPr>
              <w:contextualSpacing/>
              <w:jc w:val="left"/>
              <w:rPr>
                <w:szCs w:val="24"/>
                <w:lang w:eastAsia="en-US"/>
              </w:rPr>
            </w:pPr>
            <w:r w:rsidRPr="00886C3B">
              <w:rPr>
                <w:szCs w:val="24"/>
                <w:lang w:eastAsia="en-US"/>
              </w:rPr>
              <w:t>Значение мощности</w:t>
            </w:r>
          </w:p>
        </w:tc>
      </w:tr>
      <w:tr w:rsidR="00E9642B" w:rsidRPr="00886C3B" w14:paraId="2E49BB8E"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3402B3ED" w14:textId="77777777" w:rsidR="00E9642B" w:rsidRPr="00886C3B" w:rsidRDefault="00E9642B" w:rsidP="008025B9">
            <w:pPr>
              <w:spacing w:line="276" w:lineRule="auto"/>
              <w:jc w:val="left"/>
              <w:rPr>
                <w:szCs w:val="24"/>
                <w:lang w:eastAsia="en-US"/>
              </w:rPr>
            </w:pPr>
            <w:r w:rsidRPr="00886C3B">
              <w:rPr>
                <w:szCs w:val="24"/>
                <w:lang w:eastAsia="en-US"/>
              </w:rPr>
              <w:t>POWEROKEI</w:t>
            </w:r>
          </w:p>
        </w:tc>
        <w:tc>
          <w:tcPr>
            <w:tcW w:w="750" w:type="pct"/>
            <w:tcBorders>
              <w:top w:val="single" w:sz="4" w:space="0" w:color="auto"/>
              <w:left w:val="single" w:sz="4" w:space="0" w:color="auto"/>
              <w:bottom w:val="single" w:sz="4" w:space="0" w:color="auto"/>
              <w:right w:val="single" w:sz="4" w:space="0" w:color="auto"/>
            </w:tcBorders>
          </w:tcPr>
          <w:p w14:paraId="66BD5340"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082FBB62" w14:textId="77777777" w:rsidR="00E9642B" w:rsidRPr="00886C3B" w:rsidRDefault="00E9642B" w:rsidP="008025B9">
            <w:pPr>
              <w:contextualSpacing/>
              <w:jc w:val="left"/>
              <w:rPr>
                <w:szCs w:val="24"/>
                <w:lang w:eastAsia="en-US"/>
              </w:rPr>
            </w:pPr>
            <w:r w:rsidRPr="00886C3B">
              <w:rPr>
                <w:szCs w:val="24"/>
                <w:lang w:eastAsia="en-US"/>
              </w:rPr>
              <w:t>100</w:t>
            </w:r>
          </w:p>
        </w:tc>
        <w:tc>
          <w:tcPr>
            <w:tcW w:w="830" w:type="pct"/>
            <w:tcBorders>
              <w:top w:val="single" w:sz="4" w:space="0" w:color="auto"/>
              <w:left w:val="single" w:sz="4" w:space="0" w:color="auto"/>
              <w:bottom w:val="single" w:sz="4" w:space="0" w:color="auto"/>
              <w:right w:val="single" w:sz="4" w:space="0" w:color="auto"/>
            </w:tcBorders>
          </w:tcPr>
          <w:p w14:paraId="2A345F1E"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3631C470" w14:textId="77777777" w:rsidR="00E9642B" w:rsidRPr="00886C3B" w:rsidRDefault="00E9642B" w:rsidP="008025B9">
            <w:pPr>
              <w:contextualSpacing/>
              <w:jc w:val="left"/>
              <w:rPr>
                <w:szCs w:val="24"/>
                <w:lang w:eastAsia="en-US"/>
              </w:rPr>
            </w:pPr>
            <w:r w:rsidRPr="00886C3B">
              <w:rPr>
                <w:szCs w:val="24"/>
                <w:lang w:eastAsia="en-US"/>
              </w:rPr>
              <w:t>Единица измерения мощности</w:t>
            </w:r>
          </w:p>
        </w:tc>
      </w:tr>
      <w:tr w:rsidR="00E9642B" w:rsidRPr="00886C3B" w14:paraId="224E53B3"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DACF945" w14:textId="77777777" w:rsidR="00E9642B" w:rsidRPr="00886C3B" w:rsidRDefault="00E9642B" w:rsidP="008025B9">
            <w:pPr>
              <w:spacing w:line="276" w:lineRule="auto"/>
              <w:jc w:val="left"/>
              <w:rPr>
                <w:szCs w:val="24"/>
                <w:lang w:eastAsia="en-US"/>
              </w:rPr>
            </w:pPr>
            <w:r w:rsidRPr="00886C3B">
              <w:rPr>
                <w:szCs w:val="24"/>
                <w:lang w:eastAsia="en-US"/>
              </w:rPr>
              <w:t>PLREADYOKS</w:t>
            </w:r>
          </w:p>
        </w:tc>
        <w:tc>
          <w:tcPr>
            <w:tcW w:w="750" w:type="pct"/>
            <w:tcBorders>
              <w:top w:val="single" w:sz="4" w:space="0" w:color="auto"/>
              <w:left w:val="single" w:sz="4" w:space="0" w:color="auto"/>
              <w:bottom w:val="single" w:sz="4" w:space="0" w:color="auto"/>
              <w:right w:val="single" w:sz="4" w:space="0" w:color="auto"/>
            </w:tcBorders>
          </w:tcPr>
          <w:p w14:paraId="4FE3BF3B"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6F2C1B3D" w14:textId="77777777" w:rsidR="00E9642B" w:rsidRPr="00886C3B" w:rsidRDefault="00E9642B" w:rsidP="008025B9">
            <w:pPr>
              <w:contextualSpacing/>
              <w:jc w:val="left"/>
              <w:rPr>
                <w:szCs w:val="24"/>
                <w:lang w:eastAsia="en-US"/>
              </w:rPr>
            </w:pPr>
            <w:r w:rsidRPr="00886C3B">
              <w:rPr>
                <w:szCs w:val="24"/>
                <w:lang w:eastAsia="en-US"/>
              </w:rPr>
              <w:t>100</w:t>
            </w:r>
          </w:p>
        </w:tc>
        <w:tc>
          <w:tcPr>
            <w:tcW w:w="830" w:type="pct"/>
            <w:tcBorders>
              <w:top w:val="single" w:sz="4" w:space="0" w:color="auto"/>
              <w:left w:val="single" w:sz="4" w:space="0" w:color="auto"/>
              <w:bottom w:val="single" w:sz="4" w:space="0" w:color="auto"/>
              <w:right w:val="single" w:sz="4" w:space="0" w:color="auto"/>
            </w:tcBorders>
          </w:tcPr>
          <w:p w14:paraId="0A1DE714"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38369DBE" w14:textId="77777777" w:rsidR="00E9642B" w:rsidRPr="00886C3B" w:rsidRDefault="00E9642B" w:rsidP="008025B9">
            <w:pPr>
              <w:contextualSpacing/>
              <w:jc w:val="left"/>
              <w:rPr>
                <w:szCs w:val="24"/>
                <w:lang w:eastAsia="en-US"/>
              </w:rPr>
            </w:pPr>
            <w:r w:rsidRPr="00886C3B">
              <w:rPr>
                <w:szCs w:val="24"/>
                <w:lang w:eastAsia="en-US"/>
              </w:rPr>
              <w:t>Готовность ОКС на конец отчетного периода (план)</w:t>
            </w:r>
          </w:p>
        </w:tc>
      </w:tr>
      <w:tr w:rsidR="00E9642B" w:rsidRPr="00886C3B" w14:paraId="1E18C012"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31EDAD0E" w14:textId="77777777" w:rsidR="00E9642B" w:rsidRPr="00886C3B" w:rsidRDefault="00E9642B" w:rsidP="008025B9">
            <w:pPr>
              <w:spacing w:line="276" w:lineRule="auto"/>
              <w:jc w:val="left"/>
              <w:rPr>
                <w:szCs w:val="24"/>
                <w:lang w:eastAsia="en-US"/>
              </w:rPr>
            </w:pPr>
            <w:r w:rsidRPr="00886C3B">
              <w:rPr>
                <w:szCs w:val="24"/>
                <w:lang w:eastAsia="en-US"/>
              </w:rPr>
              <w:t>FREADYOKS</w:t>
            </w:r>
          </w:p>
        </w:tc>
        <w:tc>
          <w:tcPr>
            <w:tcW w:w="750" w:type="pct"/>
            <w:tcBorders>
              <w:top w:val="single" w:sz="4" w:space="0" w:color="auto"/>
              <w:left w:val="single" w:sz="4" w:space="0" w:color="auto"/>
              <w:bottom w:val="single" w:sz="4" w:space="0" w:color="auto"/>
              <w:right w:val="single" w:sz="4" w:space="0" w:color="auto"/>
            </w:tcBorders>
          </w:tcPr>
          <w:p w14:paraId="0614C051"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652288D0" w14:textId="77777777" w:rsidR="00E9642B" w:rsidRPr="00886C3B" w:rsidRDefault="00E9642B" w:rsidP="008025B9">
            <w:pPr>
              <w:contextualSpacing/>
              <w:jc w:val="left"/>
              <w:rPr>
                <w:szCs w:val="24"/>
                <w:lang w:eastAsia="en-US"/>
              </w:rPr>
            </w:pPr>
            <w:r w:rsidRPr="00886C3B">
              <w:rPr>
                <w:szCs w:val="24"/>
                <w:lang w:eastAsia="en-US"/>
              </w:rPr>
              <w:t>100</w:t>
            </w:r>
          </w:p>
        </w:tc>
        <w:tc>
          <w:tcPr>
            <w:tcW w:w="830" w:type="pct"/>
            <w:tcBorders>
              <w:top w:val="single" w:sz="4" w:space="0" w:color="auto"/>
              <w:left w:val="single" w:sz="4" w:space="0" w:color="auto"/>
              <w:bottom w:val="single" w:sz="4" w:space="0" w:color="auto"/>
              <w:right w:val="single" w:sz="4" w:space="0" w:color="auto"/>
            </w:tcBorders>
          </w:tcPr>
          <w:p w14:paraId="78E785E6"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6508CFCC" w14:textId="77777777" w:rsidR="00E9642B" w:rsidRPr="00886C3B" w:rsidRDefault="00E9642B" w:rsidP="008025B9">
            <w:pPr>
              <w:contextualSpacing/>
              <w:jc w:val="left"/>
              <w:rPr>
                <w:szCs w:val="24"/>
                <w:lang w:eastAsia="en-US"/>
              </w:rPr>
            </w:pPr>
            <w:r w:rsidRPr="00886C3B">
              <w:rPr>
                <w:szCs w:val="24"/>
                <w:lang w:eastAsia="en-US"/>
              </w:rPr>
              <w:t>Готовность ОКС на конец отчетного периода (факт)</w:t>
            </w:r>
          </w:p>
        </w:tc>
      </w:tr>
      <w:tr w:rsidR="00E9642B" w:rsidRPr="00886C3B" w14:paraId="5772C23F"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368D28CA" w14:textId="77777777" w:rsidR="00E9642B" w:rsidRPr="00886C3B" w:rsidRDefault="00E9642B" w:rsidP="008025B9">
            <w:pPr>
              <w:spacing w:line="276" w:lineRule="auto"/>
              <w:jc w:val="left"/>
              <w:rPr>
                <w:szCs w:val="24"/>
                <w:lang w:eastAsia="en-US"/>
              </w:rPr>
            </w:pPr>
            <w:r w:rsidRPr="00886C3B">
              <w:rPr>
                <w:szCs w:val="24"/>
                <w:lang w:eastAsia="en-US"/>
              </w:rPr>
              <w:t>READYOKSPP1</w:t>
            </w:r>
          </w:p>
        </w:tc>
        <w:tc>
          <w:tcPr>
            <w:tcW w:w="750" w:type="pct"/>
            <w:tcBorders>
              <w:top w:val="single" w:sz="4" w:space="0" w:color="auto"/>
              <w:left w:val="single" w:sz="4" w:space="0" w:color="auto"/>
              <w:bottom w:val="single" w:sz="4" w:space="0" w:color="auto"/>
              <w:right w:val="single" w:sz="4" w:space="0" w:color="auto"/>
            </w:tcBorders>
          </w:tcPr>
          <w:p w14:paraId="60629457"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40E1A7F8" w14:textId="77777777" w:rsidR="00E9642B" w:rsidRPr="00886C3B" w:rsidRDefault="00E9642B" w:rsidP="008025B9">
            <w:pPr>
              <w:contextualSpacing/>
              <w:jc w:val="left"/>
              <w:rPr>
                <w:szCs w:val="24"/>
                <w:lang w:eastAsia="en-US"/>
              </w:rPr>
            </w:pPr>
            <w:r w:rsidRPr="00886C3B">
              <w:rPr>
                <w:szCs w:val="24"/>
                <w:lang w:eastAsia="en-US"/>
              </w:rPr>
              <w:t>100</w:t>
            </w:r>
          </w:p>
        </w:tc>
        <w:tc>
          <w:tcPr>
            <w:tcW w:w="830" w:type="pct"/>
            <w:tcBorders>
              <w:top w:val="single" w:sz="4" w:space="0" w:color="auto"/>
              <w:left w:val="single" w:sz="4" w:space="0" w:color="auto"/>
              <w:bottom w:val="single" w:sz="4" w:space="0" w:color="auto"/>
              <w:right w:val="single" w:sz="4" w:space="0" w:color="auto"/>
            </w:tcBorders>
          </w:tcPr>
          <w:p w14:paraId="2BF5B12F"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0B9B149F" w14:textId="77777777" w:rsidR="00E9642B" w:rsidRPr="00886C3B" w:rsidRDefault="00E9642B" w:rsidP="008025B9">
            <w:pPr>
              <w:contextualSpacing/>
              <w:jc w:val="left"/>
              <w:rPr>
                <w:szCs w:val="24"/>
                <w:lang w:eastAsia="en-US"/>
              </w:rPr>
            </w:pPr>
            <w:r w:rsidRPr="00886C3B">
              <w:rPr>
                <w:szCs w:val="24"/>
                <w:lang w:eastAsia="en-US"/>
              </w:rPr>
              <w:t>Готовность ОКС на конец отчетного планового периода 1 год</w:t>
            </w:r>
          </w:p>
        </w:tc>
      </w:tr>
      <w:tr w:rsidR="00E9642B" w:rsidRPr="00886C3B" w14:paraId="7C215EAA"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6892C459" w14:textId="77777777" w:rsidR="00E9642B" w:rsidRPr="00886C3B" w:rsidRDefault="00E9642B" w:rsidP="008025B9">
            <w:pPr>
              <w:spacing w:line="276" w:lineRule="auto"/>
              <w:jc w:val="left"/>
              <w:rPr>
                <w:szCs w:val="24"/>
                <w:lang w:eastAsia="en-US"/>
              </w:rPr>
            </w:pPr>
            <w:r w:rsidRPr="00886C3B">
              <w:rPr>
                <w:szCs w:val="24"/>
                <w:lang w:eastAsia="en-US"/>
              </w:rPr>
              <w:t>READYOKSPP2</w:t>
            </w:r>
          </w:p>
        </w:tc>
        <w:tc>
          <w:tcPr>
            <w:tcW w:w="750" w:type="pct"/>
            <w:tcBorders>
              <w:top w:val="single" w:sz="4" w:space="0" w:color="auto"/>
              <w:left w:val="single" w:sz="4" w:space="0" w:color="auto"/>
              <w:bottom w:val="single" w:sz="4" w:space="0" w:color="auto"/>
              <w:right w:val="single" w:sz="4" w:space="0" w:color="auto"/>
            </w:tcBorders>
          </w:tcPr>
          <w:p w14:paraId="618385E3"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0DB44377" w14:textId="77777777" w:rsidR="00E9642B" w:rsidRPr="00886C3B" w:rsidRDefault="00E9642B" w:rsidP="008025B9">
            <w:pPr>
              <w:contextualSpacing/>
              <w:jc w:val="left"/>
              <w:rPr>
                <w:szCs w:val="24"/>
                <w:lang w:eastAsia="en-US"/>
              </w:rPr>
            </w:pPr>
            <w:r w:rsidRPr="00886C3B">
              <w:rPr>
                <w:szCs w:val="24"/>
                <w:lang w:eastAsia="en-US"/>
              </w:rPr>
              <w:t>100</w:t>
            </w:r>
          </w:p>
        </w:tc>
        <w:tc>
          <w:tcPr>
            <w:tcW w:w="830" w:type="pct"/>
            <w:tcBorders>
              <w:top w:val="single" w:sz="4" w:space="0" w:color="auto"/>
              <w:left w:val="single" w:sz="4" w:space="0" w:color="auto"/>
              <w:bottom w:val="single" w:sz="4" w:space="0" w:color="auto"/>
              <w:right w:val="single" w:sz="4" w:space="0" w:color="auto"/>
            </w:tcBorders>
          </w:tcPr>
          <w:p w14:paraId="578CD238"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50698BB4" w14:textId="77777777" w:rsidR="00E9642B" w:rsidRPr="00886C3B" w:rsidRDefault="00E9642B" w:rsidP="008025B9">
            <w:pPr>
              <w:contextualSpacing/>
              <w:jc w:val="left"/>
              <w:rPr>
                <w:szCs w:val="24"/>
                <w:lang w:eastAsia="en-US"/>
              </w:rPr>
            </w:pPr>
            <w:r w:rsidRPr="00886C3B">
              <w:rPr>
                <w:szCs w:val="24"/>
                <w:lang w:eastAsia="en-US"/>
              </w:rPr>
              <w:t xml:space="preserve">Готовность ОКС на конец отчетного планового периода 2 год </w:t>
            </w:r>
          </w:p>
        </w:tc>
      </w:tr>
      <w:tr w:rsidR="00E9642B" w:rsidRPr="00886C3B" w14:paraId="6A027984"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7399DA4" w14:textId="77777777" w:rsidR="00E9642B" w:rsidRPr="00886C3B" w:rsidRDefault="00E9642B" w:rsidP="008025B9">
            <w:pPr>
              <w:spacing w:line="276" w:lineRule="auto"/>
              <w:jc w:val="left"/>
              <w:rPr>
                <w:szCs w:val="24"/>
                <w:lang w:eastAsia="en-US"/>
              </w:rPr>
            </w:pPr>
            <w:r w:rsidRPr="00886C3B">
              <w:rPr>
                <w:szCs w:val="24"/>
                <w:lang w:eastAsia="en-US"/>
              </w:rPr>
              <w:t>KOSFNCODE</w:t>
            </w:r>
          </w:p>
        </w:tc>
        <w:tc>
          <w:tcPr>
            <w:tcW w:w="750" w:type="pct"/>
            <w:tcBorders>
              <w:top w:val="single" w:sz="4" w:space="0" w:color="auto"/>
              <w:left w:val="single" w:sz="4" w:space="0" w:color="auto"/>
              <w:bottom w:val="single" w:sz="4" w:space="0" w:color="auto"/>
              <w:right w:val="single" w:sz="4" w:space="0" w:color="auto"/>
            </w:tcBorders>
          </w:tcPr>
          <w:p w14:paraId="6861560C"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792EF069" w14:textId="77777777" w:rsidR="00E9642B" w:rsidRPr="00886C3B" w:rsidRDefault="00E9642B" w:rsidP="008025B9">
            <w:pPr>
              <w:contextualSpacing/>
              <w:jc w:val="left"/>
              <w:rPr>
                <w:szCs w:val="24"/>
                <w:lang w:eastAsia="en-US"/>
              </w:rPr>
            </w:pPr>
            <w:r w:rsidRPr="00886C3B">
              <w:rPr>
                <w:szCs w:val="24"/>
                <w:lang w:eastAsia="en-US"/>
              </w:rPr>
              <w:t>100</w:t>
            </w:r>
          </w:p>
        </w:tc>
        <w:tc>
          <w:tcPr>
            <w:tcW w:w="830" w:type="pct"/>
            <w:tcBorders>
              <w:top w:val="single" w:sz="4" w:space="0" w:color="auto"/>
              <w:left w:val="single" w:sz="4" w:space="0" w:color="auto"/>
              <w:bottom w:val="single" w:sz="4" w:space="0" w:color="auto"/>
              <w:right w:val="single" w:sz="4" w:space="0" w:color="auto"/>
            </w:tcBorders>
          </w:tcPr>
          <w:p w14:paraId="18C9D51F"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1201CC2C" w14:textId="77777777" w:rsidR="00E9642B" w:rsidRPr="00886C3B" w:rsidRDefault="00E9642B" w:rsidP="008025B9">
            <w:pPr>
              <w:contextualSpacing/>
              <w:jc w:val="left"/>
              <w:rPr>
                <w:szCs w:val="24"/>
                <w:lang w:eastAsia="en-US"/>
              </w:rPr>
            </w:pPr>
            <w:r w:rsidRPr="00886C3B">
              <w:rPr>
                <w:szCs w:val="24"/>
                <w:lang w:eastAsia="en-US"/>
              </w:rPr>
              <w:t>Код КОСФН</w:t>
            </w:r>
          </w:p>
        </w:tc>
      </w:tr>
      <w:tr w:rsidR="00E9642B" w:rsidRPr="00886C3B" w14:paraId="22138D4B"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7BFCAC5E" w14:textId="77777777" w:rsidR="00E9642B" w:rsidRPr="00886C3B" w:rsidRDefault="00E9642B" w:rsidP="008025B9">
            <w:pPr>
              <w:spacing w:line="276" w:lineRule="auto"/>
              <w:jc w:val="left"/>
              <w:rPr>
                <w:szCs w:val="24"/>
                <w:lang w:eastAsia="en-US"/>
              </w:rPr>
            </w:pPr>
            <w:r w:rsidRPr="00886C3B">
              <w:rPr>
                <w:szCs w:val="24"/>
                <w:lang w:eastAsia="en-US"/>
              </w:rPr>
              <w:t>NAMEAIMRK</w:t>
            </w:r>
          </w:p>
        </w:tc>
        <w:tc>
          <w:tcPr>
            <w:tcW w:w="750" w:type="pct"/>
            <w:tcBorders>
              <w:top w:val="single" w:sz="4" w:space="0" w:color="auto"/>
              <w:left w:val="single" w:sz="4" w:space="0" w:color="auto"/>
              <w:bottom w:val="single" w:sz="4" w:space="0" w:color="auto"/>
              <w:right w:val="single" w:sz="4" w:space="0" w:color="auto"/>
            </w:tcBorders>
          </w:tcPr>
          <w:p w14:paraId="276D962D"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3226F1EC" w14:textId="77777777" w:rsidR="00E9642B" w:rsidRPr="00886C3B" w:rsidRDefault="00E9642B" w:rsidP="008025B9">
            <w:pPr>
              <w:contextualSpacing/>
              <w:jc w:val="left"/>
              <w:rPr>
                <w:szCs w:val="24"/>
                <w:lang w:eastAsia="en-US"/>
              </w:rPr>
            </w:pPr>
            <w:r w:rsidRPr="00886C3B">
              <w:rPr>
                <w:szCs w:val="24"/>
                <w:lang w:eastAsia="en-US"/>
              </w:rPr>
              <w:t>2000</w:t>
            </w:r>
          </w:p>
        </w:tc>
        <w:tc>
          <w:tcPr>
            <w:tcW w:w="830" w:type="pct"/>
            <w:tcBorders>
              <w:top w:val="single" w:sz="4" w:space="0" w:color="auto"/>
              <w:left w:val="single" w:sz="4" w:space="0" w:color="auto"/>
              <w:bottom w:val="single" w:sz="4" w:space="0" w:color="auto"/>
              <w:right w:val="single" w:sz="4" w:space="0" w:color="auto"/>
            </w:tcBorders>
          </w:tcPr>
          <w:p w14:paraId="1B1BBFB5"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1296357C" w14:textId="77777777" w:rsidR="00E9642B" w:rsidRPr="00886C3B" w:rsidRDefault="00E9642B" w:rsidP="008025B9">
            <w:pPr>
              <w:contextualSpacing/>
              <w:jc w:val="left"/>
              <w:rPr>
                <w:szCs w:val="24"/>
                <w:lang w:eastAsia="en-US"/>
              </w:rPr>
            </w:pPr>
            <w:r w:rsidRPr="00886C3B">
              <w:rPr>
                <w:szCs w:val="24"/>
                <w:lang w:eastAsia="en-US"/>
              </w:rPr>
              <w:t>Наименование признака ИИ</w:t>
            </w:r>
          </w:p>
          <w:p w14:paraId="278E8867" w14:textId="77777777" w:rsidR="00E9642B" w:rsidRPr="00886C3B" w:rsidRDefault="00E9642B" w:rsidP="008025B9">
            <w:pPr>
              <w:contextualSpacing/>
              <w:jc w:val="left"/>
              <w:rPr>
                <w:szCs w:val="24"/>
                <w:lang w:eastAsia="en-US"/>
              </w:rPr>
            </w:pPr>
          </w:p>
        </w:tc>
      </w:tr>
      <w:tr w:rsidR="00E9642B" w:rsidRPr="00886C3B" w14:paraId="0831ADB6"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632040B9" w14:textId="77777777" w:rsidR="00E9642B" w:rsidRPr="00886C3B" w:rsidRDefault="00E9642B" w:rsidP="008025B9">
            <w:pPr>
              <w:spacing w:line="276" w:lineRule="auto"/>
              <w:jc w:val="left"/>
              <w:rPr>
                <w:szCs w:val="24"/>
                <w:lang w:eastAsia="en-US"/>
              </w:rPr>
            </w:pPr>
            <w:r w:rsidRPr="00886C3B">
              <w:rPr>
                <w:szCs w:val="24"/>
                <w:lang w:eastAsia="en-US"/>
              </w:rPr>
              <w:t>MRKNAME</w:t>
            </w:r>
          </w:p>
        </w:tc>
        <w:tc>
          <w:tcPr>
            <w:tcW w:w="750" w:type="pct"/>
            <w:tcBorders>
              <w:top w:val="single" w:sz="4" w:space="0" w:color="auto"/>
              <w:left w:val="single" w:sz="4" w:space="0" w:color="auto"/>
              <w:bottom w:val="single" w:sz="4" w:space="0" w:color="auto"/>
              <w:right w:val="single" w:sz="4" w:space="0" w:color="auto"/>
            </w:tcBorders>
          </w:tcPr>
          <w:p w14:paraId="675FE82C"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655AE08F" w14:textId="77777777" w:rsidR="00E9642B" w:rsidRPr="00886C3B" w:rsidRDefault="00E9642B" w:rsidP="008025B9">
            <w:pPr>
              <w:contextualSpacing/>
              <w:jc w:val="left"/>
              <w:rPr>
                <w:szCs w:val="24"/>
                <w:lang w:eastAsia="en-US"/>
              </w:rPr>
            </w:pPr>
            <w:r w:rsidRPr="00886C3B">
              <w:rPr>
                <w:szCs w:val="24"/>
                <w:lang w:eastAsia="en-US"/>
              </w:rPr>
              <w:t>100</w:t>
            </w:r>
          </w:p>
        </w:tc>
        <w:tc>
          <w:tcPr>
            <w:tcW w:w="830" w:type="pct"/>
            <w:tcBorders>
              <w:top w:val="single" w:sz="4" w:space="0" w:color="auto"/>
              <w:left w:val="single" w:sz="4" w:space="0" w:color="auto"/>
              <w:bottom w:val="single" w:sz="4" w:space="0" w:color="auto"/>
              <w:right w:val="single" w:sz="4" w:space="0" w:color="auto"/>
            </w:tcBorders>
          </w:tcPr>
          <w:p w14:paraId="6A65C276"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5CE21403" w14:textId="77777777" w:rsidR="00E9642B" w:rsidRPr="00886C3B" w:rsidRDefault="00E9642B" w:rsidP="008025B9">
            <w:pPr>
              <w:contextualSpacing/>
              <w:jc w:val="left"/>
              <w:rPr>
                <w:szCs w:val="24"/>
                <w:lang w:eastAsia="en-US"/>
              </w:rPr>
            </w:pPr>
            <w:r w:rsidRPr="00886C3B">
              <w:rPr>
                <w:szCs w:val="24"/>
                <w:lang w:eastAsia="en-US"/>
              </w:rPr>
              <w:t>Наименование Вид ОКС</w:t>
            </w:r>
          </w:p>
          <w:p w14:paraId="6826AD8D" w14:textId="77777777" w:rsidR="00E9642B" w:rsidRPr="00886C3B" w:rsidRDefault="00E9642B" w:rsidP="008025B9">
            <w:pPr>
              <w:contextualSpacing/>
              <w:jc w:val="left"/>
              <w:rPr>
                <w:szCs w:val="24"/>
                <w:lang w:eastAsia="en-US"/>
              </w:rPr>
            </w:pPr>
            <w:r w:rsidRPr="00886C3B">
              <w:rPr>
                <w:szCs w:val="24"/>
                <w:lang w:eastAsia="en-US"/>
              </w:rPr>
              <w:t>- федеральные ОКС</w:t>
            </w:r>
          </w:p>
          <w:p w14:paraId="2EDCDABB" w14:textId="77777777" w:rsidR="00E9642B" w:rsidRPr="00886C3B" w:rsidRDefault="00E9642B" w:rsidP="008025B9">
            <w:pPr>
              <w:contextualSpacing/>
              <w:jc w:val="left"/>
              <w:rPr>
                <w:szCs w:val="24"/>
                <w:lang w:eastAsia="en-US"/>
              </w:rPr>
            </w:pPr>
            <w:r w:rsidRPr="00886C3B">
              <w:rPr>
                <w:szCs w:val="24"/>
                <w:lang w:eastAsia="en-US"/>
              </w:rPr>
              <w:t>- укрупненных ОКС, нераспределенные по регионам</w:t>
            </w:r>
          </w:p>
          <w:p w14:paraId="69C00FF9" w14:textId="77777777" w:rsidR="00E9642B" w:rsidRPr="00886C3B" w:rsidRDefault="00E9642B" w:rsidP="008025B9">
            <w:pPr>
              <w:contextualSpacing/>
              <w:jc w:val="left"/>
              <w:rPr>
                <w:szCs w:val="24"/>
              </w:rPr>
            </w:pPr>
            <w:r w:rsidRPr="00886C3B">
              <w:rPr>
                <w:szCs w:val="24"/>
                <w:lang w:eastAsia="en-US"/>
              </w:rPr>
              <w:t>-региональные/муниципальные  ОКС</w:t>
            </w:r>
          </w:p>
        </w:tc>
      </w:tr>
      <w:tr w:rsidR="00E9642B" w:rsidRPr="00886C3B" w14:paraId="5BB5867E"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74E1C1F5" w14:textId="77777777" w:rsidR="00E9642B" w:rsidRPr="00886C3B" w:rsidRDefault="00E9642B" w:rsidP="008025B9">
            <w:pPr>
              <w:spacing w:line="276" w:lineRule="auto"/>
              <w:jc w:val="left"/>
              <w:rPr>
                <w:szCs w:val="24"/>
                <w:lang w:eastAsia="en-US"/>
              </w:rPr>
            </w:pPr>
            <w:r w:rsidRPr="00886C3B">
              <w:rPr>
                <w:szCs w:val="24"/>
                <w:lang w:eastAsia="en-US"/>
              </w:rPr>
              <w:t>NAMENC</w:t>
            </w:r>
          </w:p>
        </w:tc>
        <w:tc>
          <w:tcPr>
            <w:tcW w:w="750" w:type="pct"/>
            <w:tcBorders>
              <w:top w:val="single" w:sz="4" w:space="0" w:color="auto"/>
              <w:left w:val="single" w:sz="4" w:space="0" w:color="auto"/>
              <w:bottom w:val="single" w:sz="4" w:space="0" w:color="auto"/>
              <w:right w:val="single" w:sz="4" w:space="0" w:color="auto"/>
            </w:tcBorders>
          </w:tcPr>
          <w:p w14:paraId="13DABF9B"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49F54A7D" w14:textId="77777777" w:rsidR="00E9642B" w:rsidRPr="00886C3B" w:rsidRDefault="00E9642B" w:rsidP="008025B9">
            <w:pPr>
              <w:contextualSpacing/>
              <w:jc w:val="left"/>
              <w:rPr>
                <w:szCs w:val="24"/>
                <w:lang w:eastAsia="en-US"/>
              </w:rPr>
            </w:pPr>
            <w:r w:rsidRPr="00886C3B">
              <w:rPr>
                <w:szCs w:val="24"/>
                <w:lang w:eastAsia="en-US"/>
              </w:rPr>
              <w:t>2000</w:t>
            </w:r>
          </w:p>
        </w:tc>
        <w:tc>
          <w:tcPr>
            <w:tcW w:w="830" w:type="pct"/>
            <w:tcBorders>
              <w:top w:val="single" w:sz="4" w:space="0" w:color="auto"/>
              <w:left w:val="single" w:sz="4" w:space="0" w:color="auto"/>
              <w:bottom w:val="single" w:sz="4" w:space="0" w:color="auto"/>
              <w:right w:val="single" w:sz="4" w:space="0" w:color="auto"/>
            </w:tcBorders>
          </w:tcPr>
          <w:p w14:paraId="62378B8E"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07F1A0E1" w14:textId="77777777" w:rsidR="00E9642B" w:rsidRPr="00886C3B" w:rsidRDefault="00E9642B" w:rsidP="008025B9">
            <w:pPr>
              <w:contextualSpacing/>
              <w:jc w:val="left"/>
              <w:rPr>
                <w:szCs w:val="24"/>
                <w:lang w:eastAsia="en-US"/>
              </w:rPr>
            </w:pPr>
            <w:r w:rsidRPr="00886C3B">
              <w:rPr>
                <w:szCs w:val="24"/>
                <w:lang w:eastAsia="en-US"/>
              </w:rPr>
              <w:t>Наименование Нац. цели</w:t>
            </w:r>
          </w:p>
        </w:tc>
      </w:tr>
      <w:tr w:rsidR="00E9642B" w:rsidRPr="00886C3B" w14:paraId="405D2484"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DF576CC" w14:textId="77777777" w:rsidR="00E9642B" w:rsidRPr="00886C3B" w:rsidRDefault="00E9642B" w:rsidP="008025B9">
            <w:pPr>
              <w:spacing w:line="276" w:lineRule="auto"/>
              <w:jc w:val="left"/>
              <w:rPr>
                <w:szCs w:val="24"/>
                <w:lang w:eastAsia="en-US"/>
              </w:rPr>
            </w:pPr>
            <w:r w:rsidRPr="00886C3B">
              <w:rPr>
                <w:szCs w:val="24"/>
                <w:lang w:eastAsia="en-US"/>
              </w:rPr>
              <w:t>TYPEOWNER</w:t>
            </w:r>
          </w:p>
        </w:tc>
        <w:tc>
          <w:tcPr>
            <w:tcW w:w="750" w:type="pct"/>
            <w:tcBorders>
              <w:top w:val="single" w:sz="4" w:space="0" w:color="auto"/>
              <w:left w:val="single" w:sz="4" w:space="0" w:color="auto"/>
              <w:bottom w:val="single" w:sz="4" w:space="0" w:color="auto"/>
              <w:right w:val="single" w:sz="4" w:space="0" w:color="auto"/>
            </w:tcBorders>
          </w:tcPr>
          <w:p w14:paraId="2CDB66F2"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78092EE6" w14:textId="77777777" w:rsidR="00E9642B" w:rsidRPr="00886C3B" w:rsidRDefault="00E9642B" w:rsidP="008025B9">
            <w:pPr>
              <w:contextualSpacing/>
              <w:jc w:val="left"/>
              <w:rPr>
                <w:szCs w:val="24"/>
                <w:lang w:eastAsia="en-US"/>
              </w:rPr>
            </w:pPr>
            <w:r w:rsidRPr="00886C3B">
              <w:rPr>
                <w:szCs w:val="24"/>
                <w:lang w:eastAsia="en-US"/>
              </w:rPr>
              <w:t>100</w:t>
            </w:r>
          </w:p>
        </w:tc>
        <w:tc>
          <w:tcPr>
            <w:tcW w:w="830" w:type="pct"/>
            <w:tcBorders>
              <w:top w:val="single" w:sz="4" w:space="0" w:color="auto"/>
              <w:left w:val="single" w:sz="4" w:space="0" w:color="auto"/>
              <w:bottom w:val="single" w:sz="4" w:space="0" w:color="auto"/>
              <w:right w:val="single" w:sz="4" w:space="0" w:color="auto"/>
            </w:tcBorders>
          </w:tcPr>
          <w:p w14:paraId="1359175B"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5BE1C3D1" w14:textId="77777777" w:rsidR="00E9642B" w:rsidRPr="00886C3B" w:rsidRDefault="00E9642B" w:rsidP="008025B9">
            <w:pPr>
              <w:contextualSpacing/>
              <w:jc w:val="left"/>
              <w:rPr>
                <w:szCs w:val="24"/>
                <w:lang w:eastAsia="en-US"/>
              </w:rPr>
            </w:pPr>
            <w:r w:rsidRPr="00886C3B">
              <w:rPr>
                <w:szCs w:val="24"/>
                <w:lang w:eastAsia="en-US"/>
              </w:rPr>
              <w:t>Форма собственности</w:t>
            </w:r>
          </w:p>
          <w:p w14:paraId="7F2206E2" w14:textId="77777777" w:rsidR="00E9642B" w:rsidRPr="00886C3B" w:rsidRDefault="00E9642B" w:rsidP="008025B9">
            <w:pPr>
              <w:jc w:val="left"/>
              <w:rPr>
                <w:szCs w:val="24"/>
                <w:lang w:eastAsia="en-US"/>
              </w:rPr>
            </w:pPr>
            <w:r w:rsidRPr="00886C3B">
              <w:rPr>
                <w:szCs w:val="24"/>
                <w:lang w:eastAsia="en-US"/>
              </w:rPr>
              <w:t>-Федеральная</w:t>
            </w:r>
          </w:p>
          <w:p w14:paraId="576F03C3" w14:textId="77777777" w:rsidR="00E9642B" w:rsidRPr="00886C3B" w:rsidRDefault="00E9642B" w:rsidP="008025B9">
            <w:pPr>
              <w:jc w:val="left"/>
              <w:rPr>
                <w:szCs w:val="24"/>
                <w:lang w:eastAsia="en-US"/>
              </w:rPr>
            </w:pPr>
            <w:r w:rsidRPr="00886C3B">
              <w:rPr>
                <w:szCs w:val="24"/>
                <w:lang w:eastAsia="en-US"/>
              </w:rPr>
              <w:lastRenderedPageBreak/>
              <w:t>-Региональная</w:t>
            </w:r>
          </w:p>
          <w:p w14:paraId="58F02CD3" w14:textId="77777777" w:rsidR="00E9642B" w:rsidRPr="00886C3B" w:rsidRDefault="00E9642B" w:rsidP="008025B9">
            <w:pPr>
              <w:jc w:val="left"/>
              <w:rPr>
                <w:szCs w:val="24"/>
                <w:lang w:eastAsia="en-US"/>
              </w:rPr>
            </w:pPr>
            <w:r w:rsidRPr="00886C3B">
              <w:rPr>
                <w:szCs w:val="24"/>
                <w:lang w:eastAsia="en-US"/>
              </w:rPr>
              <w:t>-Муниципальная</w:t>
            </w:r>
          </w:p>
          <w:p w14:paraId="10F48474" w14:textId="77777777" w:rsidR="00E9642B" w:rsidRPr="00886C3B" w:rsidRDefault="00E9642B" w:rsidP="008025B9">
            <w:pPr>
              <w:jc w:val="left"/>
              <w:rPr>
                <w:szCs w:val="24"/>
                <w:lang w:eastAsia="en-US"/>
              </w:rPr>
            </w:pPr>
            <w:r w:rsidRPr="00886C3B">
              <w:rPr>
                <w:szCs w:val="24"/>
                <w:lang w:eastAsia="en-US"/>
              </w:rPr>
              <w:t>-Инвестиции ЮЛ</w:t>
            </w:r>
          </w:p>
          <w:p w14:paraId="0F8A1BE7" w14:textId="77777777" w:rsidR="00E9642B" w:rsidRPr="00886C3B" w:rsidRDefault="00E9642B" w:rsidP="008025B9">
            <w:pPr>
              <w:contextualSpacing/>
              <w:jc w:val="left"/>
              <w:rPr>
                <w:szCs w:val="24"/>
                <w:lang w:eastAsia="en-US"/>
              </w:rPr>
            </w:pPr>
          </w:p>
        </w:tc>
      </w:tr>
      <w:tr w:rsidR="00E9642B" w:rsidRPr="00886C3B" w14:paraId="4F74D45D"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04EAD40" w14:textId="77777777" w:rsidR="00E9642B" w:rsidRPr="00886C3B" w:rsidRDefault="00E9642B" w:rsidP="008025B9">
            <w:pPr>
              <w:spacing w:line="276" w:lineRule="auto"/>
              <w:jc w:val="left"/>
              <w:rPr>
                <w:szCs w:val="24"/>
                <w:lang w:eastAsia="en-US"/>
              </w:rPr>
            </w:pPr>
            <w:r w:rsidRPr="00886C3B">
              <w:rPr>
                <w:szCs w:val="24"/>
                <w:lang w:eastAsia="en-US"/>
              </w:rPr>
              <w:lastRenderedPageBreak/>
              <w:t>DIRECTIONINVESTMENT</w:t>
            </w:r>
          </w:p>
        </w:tc>
        <w:tc>
          <w:tcPr>
            <w:tcW w:w="750" w:type="pct"/>
            <w:tcBorders>
              <w:top w:val="single" w:sz="4" w:space="0" w:color="auto"/>
              <w:left w:val="single" w:sz="4" w:space="0" w:color="auto"/>
              <w:bottom w:val="single" w:sz="4" w:space="0" w:color="auto"/>
              <w:right w:val="single" w:sz="4" w:space="0" w:color="auto"/>
            </w:tcBorders>
          </w:tcPr>
          <w:p w14:paraId="75594D28"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7DF200B9" w14:textId="77777777" w:rsidR="00E9642B" w:rsidRPr="00886C3B" w:rsidRDefault="00E9642B" w:rsidP="008025B9">
            <w:pPr>
              <w:contextualSpacing/>
              <w:jc w:val="left"/>
              <w:rPr>
                <w:szCs w:val="24"/>
                <w:lang w:eastAsia="en-US"/>
              </w:rPr>
            </w:pPr>
            <w:r w:rsidRPr="00886C3B">
              <w:rPr>
                <w:szCs w:val="24"/>
                <w:lang w:eastAsia="en-US"/>
              </w:rPr>
              <w:t>100</w:t>
            </w:r>
          </w:p>
        </w:tc>
        <w:tc>
          <w:tcPr>
            <w:tcW w:w="830" w:type="pct"/>
            <w:tcBorders>
              <w:top w:val="single" w:sz="4" w:space="0" w:color="auto"/>
              <w:left w:val="single" w:sz="4" w:space="0" w:color="auto"/>
              <w:bottom w:val="single" w:sz="4" w:space="0" w:color="auto"/>
              <w:right w:val="single" w:sz="4" w:space="0" w:color="auto"/>
            </w:tcBorders>
          </w:tcPr>
          <w:p w14:paraId="4812A986"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0EFE5E50" w14:textId="77777777" w:rsidR="00E9642B" w:rsidRPr="00886C3B" w:rsidRDefault="00E9642B" w:rsidP="008025B9">
            <w:pPr>
              <w:contextualSpacing/>
              <w:jc w:val="left"/>
              <w:rPr>
                <w:szCs w:val="24"/>
                <w:lang w:eastAsia="en-US"/>
              </w:rPr>
            </w:pPr>
            <w:r w:rsidRPr="00886C3B">
              <w:rPr>
                <w:szCs w:val="24"/>
                <w:lang w:eastAsia="en-US"/>
              </w:rPr>
              <w:t>Направление инвестирования</w:t>
            </w:r>
          </w:p>
        </w:tc>
      </w:tr>
      <w:tr w:rsidR="00E9642B" w:rsidRPr="00886C3B" w14:paraId="58E4573E"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003E18E" w14:textId="77777777" w:rsidR="00E9642B" w:rsidRPr="00886C3B" w:rsidRDefault="00E9642B" w:rsidP="008025B9">
            <w:pPr>
              <w:spacing w:line="276" w:lineRule="auto"/>
              <w:jc w:val="left"/>
              <w:rPr>
                <w:szCs w:val="24"/>
                <w:lang w:eastAsia="en-US"/>
              </w:rPr>
            </w:pPr>
            <w:r w:rsidRPr="00886C3B">
              <w:rPr>
                <w:szCs w:val="24"/>
                <w:lang w:eastAsia="en-US"/>
              </w:rPr>
              <w:t>COST</w:t>
            </w:r>
          </w:p>
        </w:tc>
        <w:tc>
          <w:tcPr>
            <w:tcW w:w="750" w:type="pct"/>
            <w:tcBorders>
              <w:top w:val="single" w:sz="4" w:space="0" w:color="auto"/>
              <w:left w:val="single" w:sz="4" w:space="0" w:color="auto"/>
              <w:bottom w:val="single" w:sz="4" w:space="0" w:color="auto"/>
              <w:right w:val="single" w:sz="4" w:space="0" w:color="auto"/>
            </w:tcBorders>
          </w:tcPr>
          <w:p w14:paraId="3FF0E266" w14:textId="77777777" w:rsidR="00E9642B" w:rsidRPr="00886C3B" w:rsidRDefault="00E9642B" w:rsidP="008025B9">
            <w:pPr>
              <w:jc w:val="left"/>
              <w:rPr>
                <w:szCs w:val="24"/>
                <w:lang w:eastAsia="en-US"/>
              </w:rPr>
            </w:pPr>
            <w:r w:rsidRPr="00886C3B">
              <w:rPr>
                <w:szCs w:val="24"/>
                <w:lang w:eastAsia="en-US"/>
              </w:rPr>
              <w:t>NUMBER (20, 2)</w:t>
            </w:r>
          </w:p>
        </w:tc>
        <w:tc>
          <w:tcPr>
            <w:tcW w:w="397" w:type="pct"/>
            <w:tcBorders>
              <w:top w:val="single" w:sz="4" w:space="0" w:color="auto"/>
              <w:left w:val="single" w:sz="4" w:space="0" w:color="auto"/>
              <w:bottom w:val="single" w:sz="4" w:space="0" w:color="auto"/>
              <w:right w:val="single" w:sz="4" w:space="0" w:color="auto"/>
            </w:tcBorders>
          </w:tcPr>
          <w:p w14:paraId="172A266B" w14:textId="77777777" w:rsidR="00E9642B" w:rsidRPr="00886C3B" w:rsidRDefault="00E9642B" w:rsidP="008025B9">
            <w:pPr>
              <w:contextualSpacing/>
              <w:jc w:val="left"/>
              <w:rPr>
                <w:szCs w:val="24"/>
                <w:lang w:eastAsia="en-US"/>
              </w:rPr>
            </w:pPr>
            <w:r w:rsidRPr="00886C3B">
              <w:rPr>
                <w:szCs w:val="24"/>
                <w:lang w:eastAsia="en-US"/>
              </w:rPr>
              <w:t>20, 2</w:t>
            </w:r>
          </w:p>
        </w:tc>
        <w:tc>
          <w:tcPr>
            <w:tcW w:w="830" w:type="pct"/>
            <w:tcBorders>
              <w:top w:val="single" w:sz="4" w:space="0" w:color="auto"/>
              <w:left w:val="single" w:sz="4" w:space="0" w:color="auto"/>
              <w:bottom w:val="single" w:sz="4" w:space="0" w:color="auto"/>
              <w:right w:val="single" w:sz="4" w:space="0" w:color="auto"/>
            </w:tcBorders>
          </w:tcPr>
          <w:p w14:paraId="471095A9"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624A5679" w14:textId="77777777" w:rsidR="00E9642B" w:rsidRPr="00886C3B" w:rsidRDefault="00E9642B" w:rsidP="008025B9">
            <w:pPr>
              <w:contextualSpacing/>
              <w:jc w:val="left"/>
              <w:rPr>
                <w:szCs w:val="24"/>
                <w:lang w:eastAsia="en-US"/>
              </w:rPr>
            </w:pPr>
            <w:r w:rsidRPr="00886C3B">
              <w:rPr>
                <w:szCs w:val="24"/>
                <w:lang w:eastAsia="en-US"/>
              </w:rPr>
              <w:t>Стоимость</w:t>
            </w:r>
          </w:p>
        </w:tc>
      </w:tr>
      <w:tr w:rsidR="00E9642B" w:rsidRPr="00886C3B" w14:paraId="52E969F1"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AF3C5F5" w14:textId="77777777" w:rsidR="00E9642B" w:rsidRPr="00886C3B" w:rsidRDefault="00E9642B" w:rsidP="008025B9">
            <w:pPr>
              <w:spacing w:line="276" w:lineRule="auto"/>
              <w:jc w:val="left"/>
              <w:rPr>
                <w:szCs w:val="24"/>
                <w:lang w:eastAsia="en-US"/>
              </w:rPr>
            </w:pPr>
            <w:r w:rsidRPr="00886C3B">
              <w:rPr>
                <w:szCs w:val="24"/>
                <w:lang w:eastAsia="en-US"/>
              </w:rPr>
              <w:t xml:space="preserve">TRANSF_INOIPR </w:t>
            </w:r>
          </w:p>
        </w:tc>
        <w:tc>
          <w:tcPr>
            <w:tcW w:w="750" w:type="pct"/>
            <w:tcBorders>
              <w:top w:val="single" w:sz="4" w:space="0" w:color="auto"/>
              <w:left w:val="single" w:sz="4" w:space="0" w:color="auto"/>
              <w:bottom w:val="single" w:sz="4" w:space="0" w:color="auto"/>
              <w:right w:val="single" w:sz="4" w:space="0" w:color="auto"/>
            </w:tcBorders>
          </w:tcPr>
          <w:p w14:paraId="04FE1915" w14:textId="77777777" w:rsidR="00E9642B" w:rsidRPr="00886C3B" w:rsidRDefault="00E9642B" w:rsidP="008025B9">
            <w:pPr>
              <w:jc w:val="left"/>
              <w:rPr>
                <w:szCs w:val="24"/>
                <w:lang w:eastAsia="en-US"/>
              </w:rPr>
            </w:pPr>
            <w:r w:rsidRPr="00886C3B">
              <w:rPr>
                <w:szCs w:val="24"/>
                <w:lang w:eastAsia="en-US"/>
              </w:rPr>
              <w:t>NUMBER (20, 2)</w:t>
            </w:r>
          </w:p>
        </w:tc>
        <w:tc>
          <w:tcPr>
            <w:tcW w:w="397" w:type="pct"/>
            <w:tcBorders>
              <w:top w:val="single" w:sz="4" w:space="0" w:color="auto"/>
              <w:left w:val="single" w:sz="4" w:space="0" w:color="auto"/>
              <w:bottom w:val="single" w:sz="4" w:space="0" w:color="auto"/>
              <w:right w:val="single" w:sz="4" w:space="0" w:color="auto"/>
            </w:tcBorders>
          </w:tcPr>
          <w:p w14:paraId="2314DC46" w14:textId="77777777" w:rsidR="00E9642B" w:rsidRPr="00886C3B" w:rsidRDefault="00E9642B" w:rsidP="008025B9">
            <w:pPr>
              <w:contextualSpacing/>
              <w:jc w:val="left"/>
              <w:rPr>
                <w:szCs w:val="24"/>
                <w:lang w:eastAsia="en-US"/>
              </w:rPr>
            </w:pPr>
            <w:r w:rsidRPr="00886C3B">
              <w:rPr>
                <w:szCs w:val="24"/>
                <w:lang w:eastAsia="en-US"/>
              </w:rPr>
              <w:t>20, 2</w:t>
            </w:r>
          </w:p>
        </w:tc>
        <w:tc>
          <w:tcPr>
            <w:tcW w:w="830" w:type="pct"/>
            <w:tcBorders>
              <w:top w:val="single" w:sz="4" w:space="0" w:color="auto"/>
              <w:left w:val="single" w:sz="4" w:space="0" w:color="auto"/>
              <w:bottom w:val="single" w:sz="4" w:space="0" w:color="auto"/>
              <w:right w:val="single" w:sz="4" w:space="0" w:color="auto"/>
            </w:tcBorders>
          </w:tcPr>
          <w:p w14:paraId="72533242" w14:textId="77777777" w:rsidR="00E9642B" w:rsidRPr="00886C3B" w:rsidRDefault="00E9642B" w:rsidP="008025B9">
            <w:pPr>
              <w:spacing w:line="276" w:lineRule="auto"/>
              <w:jc w:val="left"/>
              <w:rPr>
                <w:szCs w:val="24"/>
                <w:lang w:eastAsia="en-US"/>
              </w:rPr>
            </w:pPr>
            <w:r w:rsidRPr="00886C3B">
              <w:rPr>
                <w:szCs w:val="24"/>
                <w:lang w:eastAsia="en-US"/>
              </w:rPr>
              <w:t>не обязательно</w:t>
            </w:r>
          </w:p>
        </w:tc>
        <w:tc>
          <w:tcPr>
            <w:tcW w:w="1491" w:type="pct"/>
            <w:tcBorders>
              <w:top w:val="single" w:sz="4" w:space="0" w:color="auto"/>
              <w:left w:val="single" w:sz="4" w:space="0" w:color="auto"/>
              <w:bottom w:val="single" w:sz="4" w:space="0" w:color="auto"/>
              <w:right w:val="single" w:sz="4" w:space="0" w:color="auto"/>
            </w:tcBorders>
          </w:tcPr>
          <w:p w14:paraId="7CBBFD18" w14:textId="77777777" w:rsidR="00E9642B" w:rsidRPr="00886C3B" w:rsidRDefault="00E9642B" w:rsidP="008025B9">
            <w:pPr>
              <w:contextualSpacing/>
              <w:jc w:val="left"/>
              <w:rPr>
                <w:szCs w:val="24"/>
                <w:lang w:eastAsia="en-US"/>
              </w:rPr>
            </w:pPr>
            <w:r w:rsidRPr="00886C3B">
              <w:rPr>
                <w:szCs w:val="24"/>
                <w:lang w:eastAsia="en-US"/>
              </w:rPr>
              <w:t>Переброшено на другие приоритеты</w:t>
            </w:r>
          </w:p>
        </w:tc>
      </w:tr>
      <w:tr w:rsidR="00E9642B" w:rsidRPr="00886C3B" w14:paraId="7C4289C5"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F9235DD" w14:textId="77777777" w:rsidR="00E9642B" w:rsidRPr="00886C3B" w:rsidRDefault="00E9642B" w:rsidP="008025B9">
            <w:pPr>
              <w:spacing w:line="276" w:lineRule="auto"/>
              <w:jc w:val="left"/>
              <w:rPr>
                <w:szCs w:val="24"/>
                <w:lang w:eastAsia="en-US"/>
              </w:rPr>
            </w:pPr>
            <w:r w:rsidRPr="00886C3B">
              <w:rPr>
                <w:szCs w:val="24"/>
                <w:lang w:eastAsia="en-US"/>
              </w:rPr>
              <w:t xml:space="preserve">OTOZVANOREZERV </w:t>
            </w:r>
          </w:p>
        </w:tc>
        <w:tc>
          <w:tcPr>
            <w:tcW w:w="750" w:type="pct"/>
            <w:tcBorders>
              <w:top w:val="single" w:sz="4" w:space="0" w:color="auto"/>
              <w:left w:val="single" w:sz="4" w:space="0" w:color="auto"/>
              <w:bottom w:val="single" w:sz="4" w:space="0" w:color="auto"/>
              <w:right w:val="single" w:sz="4" w:space="0" w:color="auto"/>
            </w:tcBorders>
          </w:tcPr>
          <w:p w14:paraId="07294E08" w14:textId="77777777" w:rsidR="00E9642B" w:rsidRPr="00886C3B" w:rsidRDefault="00E9642B" w:rsidP="008025B9">
            <w:pPr>
              <w:jc w:val="left"/>
              <w:rPr>
                <w:szCs w:val="24"/>
                <w:lang w:eastAsia="en-US"/>
              </w:rPr>
            </w:pPr>
            <w:r w:rsidRPr="00886C3B">
              <w:rPr>
                <w:szCs w:val="24"/>
                <w:lang w:eastAsia="en-US"/>
              </w:rPr>
              <w:t>NUMBER (20, 2)</w:t>
            </w:r>
          </w:p>
        </w:tc>
        <w:tc>
          <w:tcPr>
            <w:tcW w:w="397" w:type="pct"/>
            <w:tcBorders>
              <w:top w:val="single" w:sz="4" w:space="0" w:color="auto"/>
              <w:left w:val="single" w:sz="4" w:space="0" w:color="auto"/>
              <w:bottom w:val="single" w:sz="4" w:space="0" w:color="auto"/>
              <w:right w:val="single" w:sz="4" w:space="0" w:color="auto"/>
            </w:tcBorders>
          </w:tcPr>
          <w:p w14:paraId="56A34E37" w14:textId="77777777" w:rsidR="00E9642B" w:rsidRPr="00886C3B" w:rsidRDefault="00E9642B" w:rsidP="008025B9">
            <w:pPr>
              <w:contextualSpacing/>
              <w:jc w:val="left"/>
              <w:rPr>
                <w:szCs w:val="24"/>
                <w:lang w:eastAsia="en-US"/>
              </w:rPr>
            </w:pPr>
          </w:p>
        </w:tc>
        <w:tc>
          <w:tcPr>
            <w:tcW w:w="830" w:type="pct"/>
            <w:tcBorders>
              <w:top w:val="single" w:sz="4" w:space="0" w:color="auto"/>
              <w:left w:val="single" w:sz="4" w:space="0" w:color="auto"/>
              <w:bottom w:val="single" w:sz="4" w:space="0" w:color="auto"/>
              <w:right w:val="single" w:sz="4" w:space="0" w:color="auto"/>
            </w:tcBorders>
          </w:tcPr>
          <w:p w14:paraId="51FC6E7E" w14:textId="77777777" w:rsidR="00E9642B" w:rsidRPr="00886C3B" w:rsidRDefault="00E9642B" w:rsidP="008025B9">
            <w:pPr>
              <w:spacing w:line="276" w:lineRule="auto"/>
              <w:jc w:val="left"/>
              <w:rPr>
                <w:szCs w:val="24"/>
                <w:lang w:eastAsia="en-US"/>
              </w:rPr>
            </w:pPr>
            <w:r w:rsidRPr="00886C3B">
              <w:rPr>
                <w:szCs w:val="24"/>
                <w:lang w:eastAsia="en-US"/>
              </w:rPr>
              <w:t>не обязательно</w:t>
            </w:r>
          </w:p>
        </w:tc>
        <w:tc>
          <w:tcPr>
            <w:tcW w:w="1491" w:type="pct"/>
            <w:tcBorders>
              <w:top w:val="single" w:sz="4" w:space="0" w:color="auto"/>
              <w:left w:val="single" w:sz="4" w:space="0" w:color="auto"/>
              <w:bottom w:val="single" w:sz="4" w:space="0" w:color="auto"/>
              <w:right w:val="single" w:sz="4" w:space="0" w:color="auto"/>
            </w:tcBorders>
          </w:tcPr>
          <w:p w14:paraId="5C27C1CC" w14:textId="77777777" w:rsidR="00E9642B" w:rsidRPr="00886C3B" w:rsidRDefault="00E9642B" w:rsidP="008025B9">
            <w:pPr>
              <w:contextualSpacing/>
              <w:jc w:val="left"/>
              <w:rPr>
                <w:szCs w:val="24"/>
                <w:lang w:eastAsia="en-US"/>
              </w:rPr>
            </w:pPr>
            <w:r w:rsidRPr="00886C3B">
              <w:rPr>
                <w:szCs w:val="24"/>
                <w:lang w:eastAsia="en-US"/>
              </w:rPr>
              <w:t>Отозвано в резервный Фонд</w:t>
            </w:r>
          </w:p>
        </w:tc>
      </w:tr>
      <w:tr w:rsidR="00E9642B" w:rsidRPr="00886C3B" w14:paraId="785BF131"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1FAC4287" w14:textId="77777777" w:rsidR="00E9642B" w:rsidRPr="00886C3B" w:rsidRDefault="00E9642B" w:rsidP="008025B9">
            <w:pPr>
              <w:spacing w:line="276" w:lineRule="auto"/>
              <w:jc w:val="left"/>
              <w:rPr>
                <w:szCs w:val="24"/>
                <w:lang w:eastAsia="en-US"/>
              </w:rPr>
            </w:pPr>
            <w:r w:rsidRPr="00886C3B">
              <w:rPr>
                <w:szCs w:val="24"/>
                <w:lang w:eastAsia="en-US"/>
              </w:rPr>
              <w:t>CODEAIMRK</w:t>
            </w:r>
          </w:p>
        </w:tc>
        <w:tc>
          <w:tcPr>
            <w:tcW w:w="750" w:type="pct"/>
            <w:tcBorders>
              <w:top w:val="single" w:sz="4" w:space="0" w:color="auto"/>
              <w:left w:val="single" w:sz="4" w:space="0" w:color="auto"/>
              <w:bottom w:val="single" w:sz="4" w:space="0" w:color="auto"/>
              <w:right w:val="single" w:sz="4" w:space="0" w:color="auto"/>
            </w:tcBorders>
          </w:tcPr>
          <w:p w14:paraId="2E81078A"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270B1273" w14:textId="77777777" w:rsidR="00E9642B" w:rsidRPr="00886C3B" w:rsidRDefault="00E9642B" w:rsidP="008025B9">
            <w:pPr>
              <w:contextualSpacing/>
              <w:jc w:val="left"/>
              <w:rPr>
                <w:szCs w:val="24"/>
                <w:lang w:eastAsia="en-US"/>
              </w:rPr>
            </w:pPr>
            <w:r w:rsidRPr="00886C3B">
              <w:rPr>
                <w:szCs w:val="24"/>
                <w:lang w:eastAsia="en-US"/>
              </w:rPr>
              <w:t>50</w:t>
            </w:r>
          </w:p>
        </w:tc>
        <w:tc>
          <w:tcPr>
            <w:tcW w:w="830" w:type="pct"/>
            <w:tcBorders>
              <w:top w:val="single" w:sz="4" w:space="0" w:color="auto"/>
              <w:left w:val="single" w:sz="4" w:space="0" w:color="auto"/>
              <w:bottom w:val="single" w:sz="4" w:space="0" w:color="auto"/>
              <w:right w:val="single" w:sz="4" w:space="0" w:color="auto"/>
            </w:tcBorders>
          </w:tcPr>
          <w:p w14:paraId="6ECF8D08"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2B626225" w14:textId="77777777" w:rsidR="00E9642B" w:rsidRPr="00886C3B" w:rsidRDefault="00E9642B" w:rsidP="008025B9">
            <w:pPr>
              <w:contextualSpacing/>
              <w:jc w:val="left"/>
              <w:rPr>
                <w:szCs w:val="24"/>
                <w:lang w:eastAsia="en-US"/>
              </w:rPr>
            </w:pPr>
            <w:r w:rsidRPr="00886C3B">
              <w:rPr>
                <w:szCs w:val="24"/>
                <w:lang w:eastAsia="en-US"/>
              </w:rPr>
              <w:t>Код Маркера ИИ</w:t>
            </w:r>
          </w:p>
        </w:tc>
      </w:tr>
      <w:tr w:rsidR="00E9642B" w:rsidRPr="00886C3B" w14:paraId="59F817EB"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7A40D723" w14:textId="77777777" w:rsidR="00E9642B" w:rsidRPr="00886C3B" w:rsidRDefault="00E9642B" w:rsidP="008025B9">
            <w:pPr>
              <w:spacing w:line="276" w:lineRule="auto"/>
              <w:jc w:val="left"/>
              <w:rPr>
                <w:szCs w:val="24"/>
                <w:lang w:eastAsia="en-US"/>
              </w:rPr>
            </w:pPr>
            <w:r w:rsidRPr="00886C3B">
              <w:rPr>
                <w:szCs w:val="24"/>
                <w:lang w:eastAsia="en-US"/>
              </w:rPr>
              <w:t>KOSFNNAME</w:t>
            </w:r>
          </w:p>
        </w:tc>
        <w:tc>
          <w:tcPr>
            <w:tcW w:w="750" w:type="pct"/>
            <w:tcBorders>
              <w:top w:val="single" w:sz="4" w:space="0" w:color="auto"/>
              <w:left w:val="single" w:sz="4" w:space="0" w:color="auto"/>
              <w:bottom w:val="single" w:sz="4" w:space="0" w:color="auto"/>
              <w:right w:val="single" w:sz="4" w:space="0" w:color="auto"/>
            </w:tcBorders>
          </w:tcPr>
          <w:p w14:paraId="248A611D"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6BBC51B3" w14:textId="77777777" w:rsidR="00E9642B" w:rsidRPr="00886C3B" w:rsidRDefault="00E9642B" w:rsidP="008025B9">
            <w:pPr>
              <w:contextualSpacing/>
              <w:jc w:val="left"/>
              <w:rPr>
                <w:szCs w:val="24"/>
                <w:lang w:eastAsia="en-US"/>
              </w:rPr>
            </w:pPr>
            <w:r w:rsidRPr="00886C3B">
              <w:rPr>
                <w:szCs w:val="24"/>
                <w:lang w:eastAsia="en-US"/>
              </w:rPr>
              <w:t>1000</w:t>
            </w:r>
          </w:p>
        </w:tc>
        <w:tc>
          <w:tcPr>
            <w:tcW w:w="830" w:type="pct"/>
            <w:tcBorders>
              <w:top w:val="single" w:sz="4" w:space="0" w:color="auto"/>
              <w:left w:val="single" w:sz="4" w:space="0" w:color="auto"/>
              <w:bottom w:val="single" w:sz="4" w:space="0" w:color="auto"/>
              <w:right w:val="single" w:sz="4" w:space="0" w:color="auto"/>
            </w:tcBorders>
          </w:tcPr>
          <w:p w14:paraId="32973AC3"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6EB612B2" w14:textId="77777777" w:rsidR="00E9642B" w:rsidRPr="00886C3B" w:rsidRDefault="00E9642B" w:rsidP="008025B9">
            <w:pPr>
              <w:contextualSpacing/>
              <w:jc w:val="left"/>
              <w:rPr>
                <w:szCs w:val="24"/>
                <w:lang w:eastAsia="en-US"/>
              </w:rPr>
            </w:pPr>
            <w:r w:rsidRPr="00886C3B">
              <w:rPr>
                <w:szCs w:val="24"/>
                <w:lang w:eastAsia="en-US"/>
              </w:rPr>
              <w:t>Наименование КОСФН</w:t>
            </w:r>
          </w:p>
        </w:tc>
      </w:tr>
      <w:tr w:rsidR="00E9642B" w:rsidRPr="00886C3B" w14:paraId="0B4D49F3"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1DBA89E2" w14:textId="77777777" w:rsidR="00E9642B" w:rsidRPr="00886C3B" w:rsidRDefault="00E9642B" w:rsidP="008025B9">
            <w:pPr>
              <w:spacing w:line="276" w:lineRule="auto"/>
              <w:jc w:val="left"/>
              <w:rPr>
                <w:szCs w:val="24"/>
                <w:lang w:eastAsia="en-US"/>
              </w:rPr>
            </w:pPr>
            <w:r w:rsidRPr="00886C3B">
              <w:rPr>
                <w:szCs w:val="24"/>
                <w:lang w:eastAsia="en-US"/>
              </w:rPr>
              <w:t>DEADLINE</w:t>
            </w:r>
          </w:p>
        </w:tc>
        <w:tc>
          <w:tcPr>
            <w:tcW w:w="750" w:type="pct"/>
            <w:tcBorders>
              <w:top w:val="single" w:sz="4" w:space="0" w:color="auto"/>
              <w:left w:val="single" w:sz="4" w:space="0" w:color="auto"/>
              <w:bottom w:val="single" w:sz="4" w:space="0" w:color="auto"/>
              <w:right w:val="single" w:sz="4" w:space="0" w:color="auto"/>
            </w:tcBorders>
          </w:tcPr>
          <w:p w14:paraId="18487214" w14:textId="77777777" w:rsidR="00E9642B" w:rsidRPr="00886C3B" w:rsidRDefault="00E9642B" w:rsidP="008025B9">
            <w:pPr>
              <w:jc w:val="left"/>
              <w:rPr>
                <w:szCs w:val="24"/>
                <w:lang w:eastAsia="en-US"/>
              </w:rPr>
            </w:pPr>
            <w:r w:rsidRPr="00886C3B">
              <w:rPr>
                <w:szCs w:val="24"/>
                <w:lang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2E4D2DFA" w14:textId="77777777" w:rsidR="00E9642B" w:rsidRPr="00886C3B" w:rsidRDefault="00E9642B" w:rsidP="008025B9">
            <w:pPr>
              <w:contextualSpacing/>
              <w:jc w:val="left"/>
              <w:rPr>
                <w:szCs w:val="24"/>
                <w:lang w:eastAsia="en-US"/>
              </w:rPr>
            </w:pPr>
            <w:r w:rsidRPr="00886C3B">
              <w:rPr>
                <w:szCs w:val="24"/>
                <w:lang w:eastAsia="en-US"/>
              </w:rPr>
              <w:t>10, 0</w:t>
            </w:r>
          </w:p>
        </w:tc>
        <w:tc>
          <w:tcPr>
            <w:tcW w:w="830" w:type="pct"/>
            <w:tcBorders>
              <w:top w:val="single" w:sz="4" w:space="0" w:color="auto"/>
              <w:left w:val="single" w:sz="4" w:space="0" w:color="auto"/>
              <w:bottom w:val="single" w:sz="4" w:space="0" w:color="auto"/>
              <w:right w:val="single" w:sz="4" w:space="0" w:color="auto"/>
            </w:tcBorders>
          </w:tcPr>
          <w:p w14:paraId="61E998F3"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599D86E8" w14:textId="77777777" w:rsidR="00E9642B" w:rsidRPr="00886C3B" w:rsidRDefault="00E9642B" w:rsidP="008025B9">
            <w:pPr>
              <w:contextualSpacing/>
              <w:jc w:val="left"/>
              <w:rPr>
                <w:szCs w:val="24"/>
                <w:lang w:eastAsia="en-US"/>
              </w:rPr>
            </w:pPr>
            <w:r w:rsidRPr="00886C3B">
              <w:rPr>
                <w:szCs w:val="24"/>
                <w:lang w:eastAsia="en-US"/>
              </w:rPr>
              <w:t>Срок наступил КТ</w:t>
            </w:r>
          </w:p>
        </w:tc>
      </w:tr>
      <w:tr w:rsidR="00E9642B" w:rsidRPr="00886C3B" w14:paraId="62F9E2CB"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F1AB6AF" w14:textId="77777777" w:rsidR="00E9642B" w:rsidRPr="00886C3B" w:rsidRDefault="00E9642B" w:rsidP="008025B9">
            <w:pPr>
              <w:spacing w:line="276" w:lineRule="auto"/>
              <w:jc w:val="left"/>
              <w:rPr>
                <w:szCs w:val="24"/>
                <w:lang w:val="en-US" w:eastAsia="en-US"/>
              </w:rPr>
            </w:pPr>
            <w:r w:rsidRPr="00886C3B">
              <w:rPr>
                <w:szCs w:val="24"/>
                <w:lang w:eastAsia="en-US"/>
              </w:rPr>
              <w:t>DONE</w:t>
            </w:r>
          </w:p>
        </w:tc>
        <w:tc>
          <w:tcPr>
            <w:tcW w:w="750" w:type="pct"/>
            <w:tcBorders>
              <w:top w:val="single" w:sz="4" w:space="0" w:color="auto"/>
              <w:left w:val="single" w:sz="4" w:space="0" w:color="auto"/>
              <w:bottom w:val="single" w:sz="4" w:space="0" w:color="auto"/>
              <w:right w:val="single" w:sz="4" w:space="0" w:color="auto"/>
            </w:tcBorders>
          </w:tcPr>
          <w:p w14:paraId="2EDF3563" w14:textId="77777777" w:rsidR="00E9642B" w:rsidRPr="00886C3B" w:rsidRDefault="00E9642B" w:rsidP="008025B9">
            <w:pPr>
              <w:jc w:val="left"/>
              <w:rPr>
                <w:szCs w:val="24"/>
                <w:lang w:eastAsia="en-US"/>
              </w:rPr>
            </w:pPr>
            <w:r w:rsidRPr="00886C3B">
              <w:rPr>
                <w:szCs w:val="24"/>
                <w:lang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440FDA53" w14:textId="77777777" w:rsidR="00E9642B" w:rsidRPr="00886C3B" w:rsidRDefault="00E9642B" w:rsidP="008025B9">
            <w:pPr>
              <w:contextualSpacing/>
              <w:jc w:val="left"/>
              <w:rPr>
                <w:szCs w:val="24"/>
                <w:lang w:eastAsia="en-US"/>
              </w:rPr>
            </w:pPr>
            <w:r w:rsidRPr="00886C3B">
              <w:rPr>
                <w:szCs w:val="24"/>
                <w:lang w:eastAsia="en-US"/>
              </w:rPr>
              <w:t>10, 0</w:t>
            </w:r>
          </w:p>
        </w:tc>
        <w:tc>
          <w:tcPr>
            <w:tcW w:w="830" w:type="pct"/>
            <w:tcBorders>
              <w:top w:val="single" w:sz="4" w:space="0" w:color="auto"/>
              <w:left w:val="single" w:sz="4" w:space="0" w:color="auto"/>
              <w:bottom w:val="single" w:sz="4" w:space="0" w:color="auto"/>
              <w:right w:val="single" w:sz="4" w:space="0" w:color="auto"/>
            </w:tcBorders>
          </w:tcPr>
          <w:p w14:paraId="2F37874F"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004E9D6C" w14:textId="77777777" w:rsidR="00E9642B" w:rsidRPr="00886C3B" w:rsidRDefault="00E9642B" w:rsidP="008025B9">
            <w:pPr>
              <w:contextualSpacing/>
              <w:jc w:val="left"/>
              <w:rPr>
                <w:szCs w:val="24"/>
                <w:lang w:eastAsia="en-US"/>
              </w:rPr>
            </w:pPr>
            <w:r w:rsidRPr="00886C3B">
              <w:rPr>
                <w:szCs w:val="24"/>
                <w:lang w:eastAsia="en-US"/>
              </w:rPr>
              <w:t>Выполнено КТ</w:t>
            </w:r>
          </w:p>
        </w:tc>
      </w:tr>
      <w:tr w:rsidR="00E9642B" w:rsidRPr="00886C3B" w14:paraId="25492190"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77E662F" w14:textId="77777777" w:rsidR="00E9642B" w:rsidRPr="00886C3B" w:rsidRDefault="00E9642B" w:rsidP="008025B9">
            <w:pPr>
              <w:spacing w:line="276" w:lineRule="auto"/>
              <w:jc w:val="left"/>
              <w:rPr>
                <w:szCs w:val="24"/>
                <w:lang w:eastAsia="en-US"/>
              </w:rPr>
            </w:pPr>
            <w:r w:rsidRPr="00886C3B">
              <w:rPr>
                <w:szCs w:val="24"/>
                <w:lang w:eastAsia="en-US"/>
              </w:rPr>
              <w:t>AHEADSHED</w:t>
            </w:r>
          </w:p>
        </w:tc>
        <w:tc>
          <w:tcPr>
            <w:tcW w:w="750" w:type="pct"/>
            <w:tcBorders>
              <w:top w:val="single" w:sz="4" w:space="0" w:color="auto"/>
              <w:left w:val="single" w:sz="4" w:space="0" w:color="auto"/>
              <w:bottom w:val="single" w:sz="4" w:space="0" w:color="auto"/>
              <w:right w:val="single" w:sz="4" w:space="0" w:color="auto"/>
            </w:tcBorders>
          </w:tcPr>
          <w:p w14:paraId="3722D22C" w14:textId="77777777" w:rsidR="00E9642B" w:rsidRPr="00886C3B" w:rsidRDefault="00E9642B" w:rsidP="008025B9">
            <w:pPr>
              <w:jc w:val="left"/>
              <w:rPr>
                <w:szCs w:val="24"/>
                <w:lang w:eastAsia="en-US"/>
              </w:rPr>
            </w:pPr>
            <w:r w:rsidRPr="00886C3B">
              <w:rPr>
                <w:szCs w:val="24"/>
                <w:lang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4DE5A532" w14:textId="77777777" w:rsidR="00E9642B" w:rsidRPr="00886C3B" w:rsidRDefault="00E9642B" w:rsidP="008025B9">
            <w:pPr>
              <w:contextualSpacing/>
              <w:jc w:val="left"/>
              <w:rPr>
                <w:szCs w:val="24"/>
                <w:lang w:eastAsia="en-US"/>
              </w:rPr>
            </w:pPr>
            <w:r w:rsidRPr="00886C3B">
              <w:rPr>
                <w:szCs w:val="24"/>
                <w:lang w:eastAsia="en-US"/>
              </w:rPr>
              <w:t>10, 0</w:t>
            </w:r>
          </w:p>
        </w:tc>
        <w:tc>
          <w:tcPr>
            <w:tcW w:w="830" w:type="pct"/>
            <w:tcBorders>
              <w:top w:val="single" w:sz="4" w:space="0" w:color="auto"/>
              <w:left w:val="single" w:sz="4" w:space="0" w:color="auto"/>
              <w:bottom w:val="single" w:sz="4" w:space="0" w:color="auto"/>
              <w:right w:val="single" w:sz="4" w:space="0" w:color="auto"/>
            </w:tcBorders>
          </w:tcPr>
          <w:p w14:paraId="7DFF4661"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453BE190" w14:textId="77777777" w:rsidR="00E9642B" w:rsidRPr="00886C3B" w:rsidRDefault="00E9642B" w:rsidP="008025B9">
            <w:pPr>
              <w:contextualSpacing/>
              <w:jc w:val="left"/>
              <w:rPr>
                <w:szCs w:val="24"/>
                <w:lang w:eastAsia="en-US"/>
              </w:rPr>
            </w:pPr>
            <w:r w:rsidRPr="00886C3B">
              <w:rPr>
                <w:szCs w:val="24"/>
                <w:lang w:eastAsia="en-US"/>
              </w:rPr>
              <w:t>Выполнено раньше срока КТ</w:t>
            </w:r>
          </w:p>
        </w:tc>
      </w:tr>
      <w:tr w:rsidR="00E9642B" w:rsidRPr="00886C3B" w14:paraId="0E496E52"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01995966" w14:textId="77777777" w:rsidR="00E9642B" w:rsidRPr="00886C3B" w:rsidRDefault="00E9642B" w:rsidP="008025B9">
            <w:pPr>
              <w:spacing w:line="276" w:lineRule="auto"/>
              <w:jc w:val="left"/>
              <w:rPr>
                <w:szCs w:val="24"/>
                <w:lang w:eastAsia="en-US"/>
              </w:rPr>
            </w:pPr>
            <w:r w:rsidRPr="00886C3B">
              <w:rPr>
                <w:szCs w:val="24"/>
                <w:lang w:eastAsia="en-US"/>
              </w:rPr>
              <w:t>NODONE</w:t>
            </w:r>
          </w:p>
        </w:tc>
        <w:tc>
          <w:tcPr>
            <w:tcW w:w="750" w:type="pct"/>
            <w:tcBorders>
              <w:top w:val="single" w:sz="4" w:space="0" w:color="auto"/>
              <w:left w:val="single" w:sz="4" w:space="0" w:color="auto"/>
              <w:bottom w:val="single" w:sz="4" w:space="0" w:color="auto"/>
              <w:right w:val="single" w:sz="4" w:space="0" w:color="auto"/>
            </w:tcBorders>
          </w:tcPr>
          <w:p w14:paraId="7307477D" w14:textId="77777777" w:rsidR="00E9642B" w:rsidRPr="00886C3B" w:rsidRDefault="00E9642B" w:rsidP="008025B9">
            <w:pPr>
              <w:jc w:val="left"/>
              <w:rPr>
                <w:szCs w:val="24"/>
                <w:lang w:eastAsia="en-US"/>
              </w:rPr>
            </w:pPr>
            <w:r w:rsidRPr="00886C3B">
              <w:rPr>
                <w:szCs w:val="24"/>
                <w:lang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794E7168" w14:textId="77777777" w:rsidR="00E9642B" w:rsidRPr="00886C3B" w:rsidRDefault="00E9642B" w:rsidP="008025B9">
            <w:pPr>
              <w:contextualSpacing/>
              <w:jc w:val="left"/>
              <w:rPr>
                <w:szCs w:val="24"/>
                <w:lang w:eastAsia="en-US"/>
              </w:rPr>
            </w:pPr>
            <w:r w:rsidRPr="00886C3B">
              <w:rPr>
                <w:szCs w:val="24"/>
                <w:lang w:eastAsia="en-US"/>
              </w:rPr>
              <w:t>10, 0</w:t>
            </w:r>
          </w:p>
        </w:tc>
        <w:tc>
          <w:tcPr>
            <w:tcW w:w="830" w:type="pct"/>
            <w:tcBorders>
              <w:top w:val="single" w:sz="4" w:space="0" w:color="auto"/>
              <w:left w:val="single" w:sz="4" w:space="0" w:color="auto"/>
              <w:bottom w:val="single" w:sz="4" w:space="0" w:color="auto"/>
              <w:right w:val="single" w:sz="4" w:space="0" w:color="auto"/>
            </w:tcBorders>
          </w:tcPr>
          <w:p w14:paraId="516196D8"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27E4C43F" w14:textId="77777777" w:rsidR="00E9642B" w:rsidRPr="00886C3B" w:rsidRDefault="00E9642B" w:rsidP="008025B9">
            <w:pPr>
              <w:contextualSpacing/>
              <w:jc w:val="left"/>
              <w:rPr>
                <w:szCs w:val="24"/>
                <w:lang w:eastAsia="en-US"/>
              </w:rPr>
            </w:pPr>
            <w:r w:rsidRPr="00886C3B">
              <w:rPr>
                <w:szCs w:val="24"/>
                <w:lang w:eastAsia="en-US"/>
              </w:rPr>
              <w:t>Не выполнены КТ</w:t>
            </w:r>
          </w:p>
        </w:tc>
      </w:tr>
      <w:tr w:rsidR="00E9642B" w:rsidRPr="00886C3B" w14:paraId="0BD92696"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3219F391" w14:textId="77777777" w:rsidR="00E9642B" w:rsidRPr="00886C3B" w:rsidRDefault="00E9642B" w:rsidP="008025B9">
            <w:pPr>
              <w:spacing w:line="276" w:lineRule="auto"/>
              <w:jc w:val="left"/>
              <w:rPr>
                <w:szCs w:val="24"/>
                <w:lang w:eastAsia="en-US"/>
              </w:rPr>
            </w:pPr>
            <w:r w:rsidRPr="00886C3B">
              <w:rPr>
                <w:szCs w:val="24"/>
                <w:lang w:eastAsia="en-US"/>
              </w:rPr>
              <w:t>NOEXPIRED</w:t>
            </w:r>
          </w:p>
        </w:tc>
        <w:tc>
          <w:tcPr>
            <w:tcW w:w="750" w:type="pct"/>
            <w:tcBorders>
              <w:top w:val="single" w:sz="4" w:space="0" w:color="auto"/>
              <w:left w:val="single" w:sz="4" w:space="0" w:color="auto"/>
              <w:bottom w:val="single" w:sz="4" w:space="0" w:color="auto"/>
              <w:right w:val="single" w:sz="4" w:space="0" w:color="auto"/>
            </w:tcBorders>
          </w:tcPr>
          <w:p w14:paraId="28A1C8DC" w14:textId="77777777" w:rsidR="00E9642B" w:rsidRPr="00886C3B" w:rsidRDefault="00E9642B" w:rsidP="008025B9">
            <w:pPr>
              <w:jc w:val="left"/>
              <w:rPr>
                <w:szCs w:val="24"/>
                <w:lang w:eastAsia="en-US"/>
              </w:rPr>
            </w:pPr>
            <w:r w:rsidRPr="00886C3B">
              <w:rPr>
                <w:szCs w:val="24"/>
                <w:lang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61A368D3" w14:textId="77777777" w:rsidR="00E9642B" w:rsidRPr="00886C3B" w:rsidRDefault="00E9642B" w:rsidP="008025B9">
            <w:pPr>
              <w:contextualSpacing/>
              <w:jc w:val="left"/>
              <w:rPr>
                <w:szCs w:val="24"/>
                <w:lang w:eastAsia="en-US"/>
              </w:rPr>
            </w:pPr>
            <w:r w:rsidRPr="00886C3B">
              <w:rPr>
                <w:szCs w:val="24"/>
                <w:lang w:eastAsia="en-US"/>
              </w:rPr>
              <w:t>10, 0</w:t>
            </w:r>
          </w:p>
        </w:tc>
        <w:tc>
          <w:tcPr>
            <w:tcW w:w="830" w:type="pct"/>
            <w:tcBorders>
              <w:top w:val="single" w:sz="4" w:space="0" w:color="auto"/>
              <w:left w:val="single" w:sz="4" w:space="0" w:color="auto"/>
              <w:bottom w:val="single" w:sz="4" w:space="0" w:color="auto"/>
              <w:right w:val="single" w:sz="4" w:space="0" w:color="auto"/>
            </w:tcBorders>
          </w:tcPr>
          <w:p w14:paraId="54F95CBD"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7D67A2B0" w14:textId="77777777" w:rsidR="00E9642B" w:rsidRPr="00886C3B" w:rsidRDefault="00E9642B" w:rsidP="008025B9">
            <w:pPr>
              <w:contextualSpacing/>
              <w:jc w:val="left"/>
              <w:rPr>
                <w:szCs w:val="24"/>
                <w:lang w:eastAsia="en-US"/>
              </w:rPr>
            </w:pPr>
            <w:r w:rsidRPr="00886C3B">
              <w:rPr>
                <w:szCs w:val="24"/>
                <w:lang w:eastAsia="en-US"/>
              </w:rPr>
              <w:t>Срок не наступил КТ</w:t>
            </w:r>
          </w:p>
        </w:tc>
      </w:tr>
      <w:tr w:rsidR="00E9642B" w:rsidRPr="00886C3B" w14:paraId="4C9F9343"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4AA0AA8" w14:textId="77777777" w:rsidR="00E9642B" w:rsidRPr="00886C3B" w:rsidRDefault="00E9642B" w:rsidP="008025B9">
            <w:pPr>
              <w:spacing w:line="276" w:lineRule="auto"/>
              <w:jc w:val="left"/>
              <w:rPr>
                <w:szCs w:val="24"/>
                <w:lang w:val="en-US" w:eastAsia="en-US"/>
              </w:rPr>
            </w:pPr>
            <w:r w:rsidRPr="00886C3B">
              <w:rPr>
                <w:szCs w:val="24"/>
                <w:lang w:eastAsia="en-US"/>
              </w:rPr>
              <w:t>MRK_UKV</w:t>
            </w:r>
          </w:p>
        </w:tc>
        <w:tc>
          <w:tcPr>
            <w:tcW w:w="750" w:type="pct"/>
            <w:tcBorders>
              <w:top w:val="single" w:sz="4" w:space="0" w:color="auto"/>
              <w:left w:val="single" w:sz="4" w:space="0" w:color="auto"/>
              <w:bottom w:val="single" w:sz="4" w:space="0" w:color="auto"/>
              <w:right w:val="single" w:sz="4" w:space="0" w:color="auto"/>
            </w:tcBorders>
          </w:tcPr>
          <w:p w14:paraId="2A67916B" w14:textId="77777777" w:rsidR="00E9642B" w:rsidRPr="00886C3B" w:rsidRDefault="00E9642B" w:rsidP="008025B9">
            <w:pPr>
              <w:jc w:val="left"/>
              <w:rPr>
                <w:szCs w:val="24"/>
                <w:lang w:eastAsia="en-US"/>
              </w:rPr>
            </w:pPr>
            <w:r w:rsidRPr="00886C3B">
              <w:rPr>
                <w:szCs w:val="24"/>
                <w:lang w:eastAsia="en-US"/>
              </w:rPr>
              <w:t>NUMBER (1, 0)</w:t>
            </w:r>
          </w:p>
        </w:tc>
        <w:tc>
          <w:tcPr>
            <w:tcW w:w="397" w:type="pct"/>
            <w:tcBorders>
              <w:top w:val="single" w:sz="4" w:space="0" w:color="auto"/>
              <w:left w:val="single" w:sz="4" w:space="0" w:color="auto"/>
              <w:bottom w:val="single" w:sz="4" w:space="0" w:color="auto"/>
              <w:right w:val="single" w:sz="4" w:space="0" w:color="auto"/>
            </w:tcBorders>
          </w:tcPr>
          <w:p w14:paraId="62428D29" w14:textId="77777777" w:rsidR="00E9642B" w:rsidRPr="00886C3B" w:rsidRDefault="00E9642B" w:rsidP="008025B9">
            <w:pPr>
              <w:contextualSpacing/>
              <w:jc w:val="left"/>
              <w:rPr>
                <w:szCs w:val="24"/>
                <w:lang w:val="en-US" w:eastAsia="en-US"/>
              </w:rPr>
            </w:pPr>
            <w:r w:rsidRPr="00886C3B">
              <w:rPr>
                <w:szCs w:val="24"/>
                <w:lang w:val="en-US" w:eastAsia="en-US"/>
              </w:rPr>
              <w:t>1, 0</w:t>
            </w:r>
          </w:p>
        </w:tc>
        <w:tc>
          <w:tcPr>
            <w:tcW w:w="830" w:type="pct"/>
            <w:tcBorders>
              <w:top w:val="single" w:sz="4" w:space="0" w:color="auto"/>
              <w:left w:val="single" w:sz="4" w:space="0" w:color="auto"/>
              <w:bottom w:val="single" w:sz="4" w:space="0" w:color="auto"/>
              <w:right w:val="single" w:sz="4" w:space="0" w:color="auto"/>
            </w:tcBorders>
          </w:tcPr>
          <w:p w14:paraId="2E2E4F30"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41A0B07D" w14:textId="77777777" w:rsidR="00E9642B" w:rsidRPr="00886C3B" w:rsidRDefault="00E9642B" w:rsidP="008025B9">
            <w:pPr>
              <w:contextualSpacing/>
              <w:jc w:val="left"/>
              <w:rPr>
                <w:szCs w:val="24"/>
                <w:lang w:eastAsia="en-US"/>
              </w:rPr>
            </w:pPr>
            <w:r w:rsidRPr="00886C3B">
              <w:rPr>
                <w:szCs w:val="24"/>
                <w:lang w:eastAsia="en-US"/>
              </w:rPr>
              <w:t>Признак УКВ</w:t>
            </w:r>
          </w:p>
        </w:tc>
      </w:tr>
      <w:tr w:rsidR="00E9642B" w:rsidRPr="00886C3B" w14:paraId="5459D26B"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0E141BD" w14:textId="77777777" w:rsidR="00E9642B" w:rsidRPr="00886C3B" w:rsidRDefault="00E9642B" w:rsidP="008025B9">
            <w:pPr>
              <w:spacing w:line="276" w:lineRule="auto"/>
              <w:jc w:val="left"/>
              <w:rPr>
                <w:szCs w:val="24"/>
                <w:lang w:val="en-US" w:eastAsia="en-US"/>
              </w:rPr>
            </w:pPr>
            <w:r w:rsidRPr="00886C3B">
              <w:rPr>
                <w:szCs w:val="24"/>
                <w:lang w:val="en-US" w:eastAsia="en-US"/>
              </w:rPr>
              <w:t>PROGRESS</w:t>
            </w:r>
          </w:p>
        </w:tc>
        <w:tc>
          <w:tcPr>
            <w:tcW w:w="750" w:type="pct"/>
            <w:tcBorders>
              <w:top w:val="single" w:sz="4" w:space="0" w:color="auto"/>
              <w:left w:val="single" w:sz="4" w:space="0" w:color="auto"/>
              <w:bottom w:val="single" w:sz="4" w:space="0" w:color="auto"/>
              <w:right w:val="single" w:sz="4" w:space="0" w:color="auto"/>
            </w:tcBorders>
          </w:tcPr>
          <w:p w14:paraId="7CA3C5AD" w14:textId="77777777" w:rsidR="00E9642B" w:rsidRPr="00886C3B" w:rsidRDefault="00E9642B" w:rsidP="008025B9">
            <w:pPr>
              <w:jc w:val="left"/>
              <w:rPr>
                <w:szCs w:val="24"/>
                <w:lang w:eastAsia="en-US"/>
              </w:rPr>
            </w:pPr>
            <w:r w:rsidRPr="00886C3B">
              <w:rPr>
                <w:szCs w:val="24"/>
                <w:lang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31E36BC5" w14:textId="77777777" w:rsidR="00E9642B" w:rsidRPr="00886C3B" w:rsidRDefault="00E9642B" w:rsidP="008025B9">
            <w:pPr>
              <w:contextualSpacing/>
              <w:jc w:val="left"/>
              <w:rPr>
                <w:szCs w:val="24"/>
                <w:lang w:eastAsia="en-US"/>
              </w:rPr>
            </w:pPr>
            <w:r w:rsidRPr="00886C3B">
              <w:rPr>
                <w:szCs w:val="24"/>
                <w:lang w:eastAsia="en-US"/>
              </w:rPr>
              <w:t>10, 0</w:t>
            </w:r>
          </w:p>
        </w:tc>
        <w:tc>
          <w:tcPr>
            <w:tcW w:w="830" w:type="pct"/>
            <w:tcBorders>
              <w:top w:val="single" w:sz="4" w:space="0" w:color="auto"/>
              <w:left w:val="single" w:sz="4" w:space="0" w:color="auto"/>
              <w:bottom w:val="single" w:sz="4" w:space="0" w:color="auto"/>
              <w:right w:val="single" w:sz="4" w:space="0" w:color="auto"/>
            </w:tcBorders>
          </w:tcPr>
          <w:p w14:paraId="7CAA2A06"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271B10A2" w14:textId="77777777" w:rsidR="00E9642B" w:rsidRPr="00886C3B" w:rsidRDefault="00E9642B" w:rsidP="008025B9">
            <w:pPr>
              <w:contextualSpacing/>
              <w:jc w:val="left"/>
              <w:rPr>
                <w:szCs w:val="24"/>
                <w:lang w:eastAsia="en-US"/>
              </w:rPr>
            </w:pPr>
            <w:r w:rsidRPr="00886C3B">
              <w:rPr>
                <w:szCs w:val="24"/>
                <w:lang w:eastAsia="en-US"/>
              </w:rPr>
              <w:t>% достижения по плану</w:t>
            </w:r>
          </w:p>
        </w:tc>
      </w:tr>
      <w:tr w:rsidR="00E9642B" w:rsidRPr="00886C3B" w14:paraId="57611B21"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14EA3C39" w14:textId="77777777" w:rsidR="00E9642B" w:rsidRPr="00886C3B" w:rsidRDefault="00E9642B" w:rsidP="008025B9">
            <w:pPr>
              <w:spacing w:line="276" w:lineRule="auto"/>
              <w:jc w:val="left"/>
              <w:rPr>
                <w:szCs w:val="24"/>
                <w:lang w:val="en-US" w:eastAsia="en-US"/>
              </w:rPr>
            </w:pPr>
            <w:r w:rsidRPr="00886C3B">
              <w:rPr>
                <w:szCs w:val="24"/>
                <w:lang w:val="en-US" w:eastAsia="en-US"/>
              </w:rPr>
              <w:t>PROGRESS_FACT</w:t>
            </w:r>
          </w:p>
        </w:tc>
        <w:tc>
          <w:tcPr>
            <w:tcW w:w="750" w:type="pct"/>
            <w:tcBorders>
              <w:top w:val="single" w:sz="4" w:space="0" w:color="auto"/>
              <w:left w:val="single" w:sz="4" w:space="0" w:color="auto"/>
              <w:bottom w:val="single" w:sz="4" w:space="0" w:color="auto"/>
              <w:right w:val="single" w:sz="4" w:space="0" w:color="auto"/>
            </w:tcBorders>
          </w:tcPr>
          <w:p w14:paraId="79151904" w14:textId="77777777" w:rsidR="00E9642B" w:rsidRPr="00886C3B" w:rsidRDefault="00E9642B" w:rsidP="008025B9">
            <w:pPr>
              <w:jc w:val="left"/>
              <w:rPr>
                <w:szCs w:val="24"/>
                <w:lang w:eastAsia="en-US"/>
              </w:rPr>
            </w:pPr>
            <w:r w:rsidRPr="00886C3B">
              <w:rPr>
                <w:szCs w:val="24"/>
                <w:lang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396DA524" w14:textId="77777777" w:rsidR="00E9642B" w:rsidRPr="00886C3B" w:rsidRDefault="00E9642B" w:rsidP="008025B9">
            <w:pPr>
              <w:contextualSpacing/>
              <w:jc w:val="left"/>
              <w:rPr>
                <w:szCs w:val="24"/>
                <w:lang w:eastAsia="en-US"/>
              </w:rPr>
            </w:pPr>
            <w:r w:rsidRPr="00886C3B">
              <w:rPr>
                <w:szCs w:val="24"/>
                <w:lang w:eastAsia="en-US"/>
              </w:rPr>
              <w:t>10, 0</w:t>
            </w:r>
          </w:p>
        </w:tc>
        <w:tc>
          <w:tcPr>
            <w:tcW w:w="830" w:type="pct"/>
            <w:tcBorders>
              <w:top w:val="single" w:sz="4" w:space="0" w:color="auto"/>
              <w:left w:val="single" w:sz="4" w:space="0" w:color="auto"/>
              <w:bottom w:val="single" w:sz="4" w:space="0" w:color="auto"/>
              <w:right w:val="single" w:sz="4" w:space="0" w:color="auto"/>
            </w:tcBorders>
          </w:tcPr>
          <w:p w14:paraId="3E652521"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494E2EAA" w14:textId="77777777" w:rsidR="00E9642B" w:rsidRPr="00886C3B" w:rsidRDefault="00E9642B" w:rsidP="008025B9">
            <w:pPr>
              <w:contextualSpacing/>
              <w:jc w:val="left"/>
              <w:rPr>
                <w:szCs w:val="24"/>
                <w:lang w:eastAsia="en-US"/>
              </w:rPr>
            </w:pPr>
            <w:r w:rsidRPr="00886C3B">
              <w:rPr>
                <w:szCs w:val="24"/>
                <w:lang w:eastAsia="en-US"/>
              </w:rPr>
              <w:t>% достижения фактический</w:t>
            </w:r>
          </w:p>
        </w:tc>
      </w:tr>
      <w:tr w:rsidR="00E9642B" w:rsidRPr="00886C3B" w14:paraId="7590CC33"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35AA5FE" w14:textId="77777777" w:rsidR="00E9642B" w:rsidRPr="00886C3B" w:rsidRDefault="00E9642B" w:rsidP="008025B9">
            <w:pPr>
              <w:spacing w:line="276" w:lineRule="auto"/>
              <w:jc w:val="left"/>
              <w:rPr>
                <w:szCs w:val="24"/>
                <w:lang w:val="en-US" w:eastAsia="en-US"/>
              </w:rPr>
            </w:pPr>
            <w:r w:rsidRPr="00886C3B">
              <w:rPr>
                <w:szCs w:val="24"/>
                <w:lang w:val="en-US" w:eastAsia="en-US"/>
              </w:rPr>
              <w:t>CONTPOINTPLAN</w:t>
            </w:r>
          </w:p>
        </w:tc>
        <w:tc>
          <w:tcPr>
            <w:tcW w:w="750" w:type="pct"/>
            <w:tcBorders>
              <w:top w:val="single" w:sz="4" w:space="0" w:color="auto"/>
              <w:left w:val="single" w:sz="4" w:space="0" w:color="auto"/>
              <w:bottom w:val="single" w:sz="4" w:space="0" w:color="auto"/>
              <w:right w:val="single" w:sz="4" w:space="0" w:color="auto"/>
            </w:tcBorders>
          </w:tcPr>
          <w:p w14:paraId="079ED56C" w14:textId="77777777" w:rsidR="00E9642B" w:rsidRPr="00886C3B" w:rsidRDefault="00E9642B" w:rsidP="008025B9">
            <w:pPr>
              <w:jc w:val="left"/>
              <w:rPr>
                <w:szCs w:val="24"/>
                <w:lang w:val="en-US" w:eastAsia="en-US"/>
              </w:rPr>
            </w:pPr>
            <w:r w:rsidRPr="00886C3B">
              <w:rPr>
                <w:szCs w:val="24"/>
                <w:lang w:val="en-US"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736E4308" w14:textId="77777777" w:rsidR="00E9642B" w:rsidRPr="00886C3B" w:rsidRDefault="00E9642B" w:rsidP="008025B9">
            <w:pPr>
              <w:contextualSpacing/>
              <w:jc w:val="left"/>
              <w:rPr>
                <w:szCs w:val="24"/>
                <w:lang w:val="en-US" w:eastAsia="en-US"/>
              </w:rPr>
            </w:pPr>
            <w:r w:rsidRPr="00886C3B">
              <w:rPr>
                <w:szCs w:val="24"/>
                <w:lang w:val="en-US" w:eastAsia="en-US"/>
              </w:rPr>
              <w:t>10, 0</w:t>
            </w:r>
          </w:p>
        </w:tc>
        <w:tc>
          <w:tcPr>
            <w:tcW w:w="830" w:type="pct"/>
            <w:tcBorders>
              <w:top w:val="single" w:sz="4" w:space="0" w:color="auto"/>
              <w:left w:val="single" w:sz="4" w:space="0" w:color="auto"/>
              <w:bottom w:val="single" w:sz="4" w:space="0" w:color="auto"/>
              <w:right w:val="single" w:sz="4" w:space="0" w:color="auto"/>
            </w:tcBorders>
          </w:tcPr>
          <w:p w14:paraId="680E8FF3"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1B55BD6" w14:textId="77777777" w:rsidR="00E9642B" w:rsidRPr="00886C3B" w:rsidRDefault="00E9642B" w:rsidP="008025B9">
            <w:pPr>
              <w:contextualSpacing/>
              <w:jc w:val="left"/>
              <w:rPr>
                <w:szCs w:val="24"/>
                <w:lang w:eastAsia="en-US"/>
              </w:rPr>
            </w:pPr>
            <w:r w:rsidRPr="00886C3B">
              <w:rPr>
                <w:szCs w:val="24"/>
                <w:lang w:eastAsia="en-US"/>
              </w:rPr>
              <w:t>Признак ОКС, у которого должна быть обязательно заполнены по плану КТ (ставится 1 – если ОКС поступил из УКВ + признак способ достижения результата = «строительство», иначе 0)</w:t>
            </w:r>
          </w:p>
        </w:tc>
      </w:tr>
      <w:tr w:rsidR="00E9642B" w:rsidRPr="00886C3B" w14:paraId="4974A880"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EF6A7DA" w14:textId="77777777" w:rsidR="00E9642B" w:rsidRPr="00886C3B" w:rsidRDefault="00E9642B" w:rsidP="008025B9">
            <w:pPr>
              <w:spacing w:line="276" w:lineRule="auto"/>
              <w:jc w:val="left"/>
              <w:rPr>
                <w:szCs w:val="24"/>
                <w:lang w:val="en-US" w:eastAsia="en-US"/>
              </w:rPr>
            </w:pPr>
            <w:r w:rsidRPr="00886C3B">
              <w:rPr>
                <w:szCs w:val="24"/>
                <w:lang w:val="en-US" w:eastAsia="en-US"/>
              </w:rPr>
              <w:t>CONTPOINTYES</w:t>
            </w:r>
          </w:p>
        </w:tc>
        <w:tc>
          <w:tcPr>
            <w:tcW w:w="750" w:type="pct"/>
            <w:tcBorders>
              <w:top w:val="single" w:sz="4" w:space="0" w:color="auto"/>
              <w:left w:val="single" w:sz="4" w:space="0" w:color="auto"/>
              <w:bottom w:val="single" w:sz="4" w:space="0" w:color="auto"/>
              <w:right w:val="single" w:sz="4" w:space="0" w:color="auto"/>
            </w:tcBorders>
          </w:tcPr>
          <w:p w14:paraId="6792429D" w14:textId="77777777" w:rsidR="00E9642B" w:rsidRPr="00886C3B" w:rsidRDefault="00E9642B" w:rsidP="008025B9">
            <w:pPr>
              <w:jc w:val="left"/>
              <w:rPr>
                <w:szCs w:val="24"/>
                <w:lang w:val="en-US" w:eastAsia="en-US"/>
              </w:rPr>
            </w:pPr>
            <w:r w:rsidRPr="00886C3B">
              <w:rPr>
                <w:szCs w:val="24"/>
                <w:lang w:val="en-US" w:eastAsia="en-US"/>
              </w:rPr>
              <w:t xml:space="preserve">NUMBER </w:t>
            </w:r>
            <w:r w:rsidRPr="00886C3B">
              <w:rPr>
                <w:szCs w:val="24"/>
                <w:lang w:val="en-US" w:eastAsia="en-US"/>
              </w:rPr>
              <w:lastRenderedPageBreak/>
              <w:t>(10, 0)</w:t>
            </w:r>
          </w:p>
        </w:tc>
        <w:tc>
          <w:tcPr>
            <w:tcW w:w="397" w:type="pct"/>
            <w:tcBorders>
              <w:top w:val="single" w:sz="4" w:space="0" w:color="auto"/>
              <w:left w:val="single" w:sz="4" w:space="0" w:color="auto"/>
              <w:bottom w:val="single" w:sz="4" w:space="0" w:color="auto"/>
              <w:right w:val="single" w:sz="4" w:space="0" w:color="auto"/>
            </w:tcBorders>
          </w:tcPr>
          <w:p w14:paraId="71127ADE" w14:textId="77777777" w:rsidR="00E9642B" w:rsidRPr="00886C3B" w:rsidRDefault="00E9642B" w:rsidP="008025B9">
            <w:pPr>
              <w:contextualSpacing/>
              <w:jc w:val="left"/>
              <w:rPr>
                <w:szCs w:val="24"/>
                <w:lang w:val="en-US" w:eastAsia="en-US"/>
              </w:rPr>
            </w:pPr>
            <w:r w:rsidRPr="00886C3B">
              <w:rPr>
                <w:szCs w:val="24"/>
                <w:lang w:val="en-US" w:eastAsia="en-US"/>
              </w:rPr>
              <w:lastRenderedPageBreak/>
              <w:t>10, 0</w:t>
            </w:r>
          </w:p>
        </w:tc>
        <w:tc>
          <w:tcPr>
            <w:tcW w:w="830" w:type="pct"/>
            <w:tcBorders>
              <w:top w:val="single" w:sz="4" w:space="0" w:color="auto"/>
              <w:left w:val="single" w:sz="4" w:space="0" w:color="auto"/>
              <w:bottom w:val="single" w:sz="4" w:space="0" w:color="auto"/>
              <w:right w:val="single" w:sz="4" w:space="0" w:color="auto"/>
            </w:tcBorders>
          </w:tcPr>
          <w:p w14:paraId="6D007DD3"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46E7E623" w14:textId="77777777" w:rsidR="00E9642B" w:rsidRPr="00886C3B" w:rsidRDefault="00E9642B" w:rsidP="008025B9">
            <w:pPr>
              <w:contextualSpacing/>
              <w:jc w:val="left"/>
              <w:rPr>
                <w:szCs w:val="24"/>
                <w:lang w:eastAsia="en-US"/>
              </w:rPr>
            </w:pPr>
            <w:r w:rsidRPr="00886C3B">
              <w:rPr>
                <w:szCs w:val="24"/>
                <w:lang w:eastAsia="en-US"/>
              </w:rPr>
              <w:t xml:space="preserve">Признак  ОКС, у которого </w:t>
            </w:r>
            <w:r w:rsidRPr="00886C3B">
              <w:rPr>
                <w:szCs w:val="24"/>
                <w:lang w:eastAsia="en-US"/>
              </w:rPr>
              <w:lastRenderedPageBreak/>
              <w:t>хоть по одной КТ заполнено плановая или фактическая дата (ставится 1 – если план или факт заполнено,   2 если "Укрупненный инвестиционный проект" не требуется, иначе 0)</w:t>
            </w:r>
          </w:p>
        </w:tc>
      </w:tr>
      <w:tr w:rsidR="00E9642B" w:rsidRPr="00886C3B" w14:paraId="4F6C3021"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1B7123E6" w14:textId="77777777" w:rsidR="00E9642B" w:rsidRPr="00886C3B" w:rsidRDefault="00E9642B" w:rsidP="008025B9">
            <w:pPr>
              <w:spacing w:line="276" w:lineRule="auto"/>
              <w:jc w:val="left"/>
              <w:rPr>
                <w:szCs w:val="24"/>
                <w:lang w:val="en-US" w:eastAsia="en-US"/>
              </w:rPr>
            </w:pPr>
            <w:r w:rsidRPr="00886C3B">
              <w:rPr>
                <w:szCs w:val="24"/>
                <w:lang w:val="en-US" w:eastAsia="en-US"/>
              </w:rPr>
              <w:lastRenderedPageBreak/>
              <w:t>MRK_LARGEINVPROJ</w:t>
            </w:r>
          </w:p>
        </w:tc>
        <w:tc>
          <w:tcPr>
            <w:tcW w:w="750" w:type="pct"/>
            <w:tcBorders>
              <w:top w:val="single" w:sz="4" w:space="0" w:color="auto"/>
              <w:left w:val="single" w:sz="4" w:space="0" w:color="auto"/>
              <w:bottom w:val="single" w:sz="4" w:space="0" w:color="auto"/>
              <w:right w:val="single" w:sz="4" w:space="0" w:color="auto"/>
            </w:tcBorders>
          </w:tcPr>
          <w:p w14:paraId="5E7AE986" w14:textId="77777777" w:rsidR="00E9642B" w:rsidRPr="00886C3B" w:rsidRDefault="00E9642B" w:rsidP="008025B9">
            <w:pPr>
              <w:jc w:val="left"/>
              <w:rPr>
                <w:szCs w:val="24"/>
                <w:lang w:val="en-US"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2C5D91A6" w14:textId="77777777" w:rsidR="00E9642B" w:rsidRPr="00886C3B" w:rsidRDefault="00E9642B" w:rsidP="008025B9">
            <w:pPr>
              <w:contextualSpacing/>
              <w:jc w:val="left"/>
              <w:rPr>
                <w:szCs w:val="24"/>
                <w:lang w:val="en-US" w:eastAsia="en-US"/>
              </w:rPr>
            </w:pPr>
            <w:r w:rsidRPr="00886C3B">
              <w:rPr>
                <w:szCs w:val="24"/>
                <w:lang w:val="en-US" w:eastAsia="en-US"/>
              </w:rPr>
              <w:t>100</w:t>
            </w:r>
          </w:p>
        </w:tc>
        <w:tc>
          <w:tcPr>
            <w:tcW w:w="830" w:type="pct"/>
            <w:tcBorders>
              <w:top w:val="single" w:sz="4" w:space="0" w:color="auto"/>
              <w:left w:val="single" w:sz="4" w:space="0" w:color="auto"/>
              <w:bottom w:val="single" w:sz="4" w:space="0" w:color="auto"/>
              <w:right w:val="single" w:sz="4" w:space="0" w:color="auto"/>
            </w:tcBorders>
          </w:tcPr>
          <w:p w14:paraId="1CA94A39"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25913A09" w14:textId="77777777" w:rsidR="00E9642B" w:rsidRPr="00886C3B" w:rsidRDefault="00E9642B" w:rsidP="008025B9">
            <w:pPr>
              <w:contextualSpacing/>
              <w:jc w:val="left"/>
              <w:rPr>
                <w:szCs w:val="24"/>
                <w:lang w:eastAsia="en-US"/>
              </w:rPr>
            </w:pPr>
            <w:r w:rsidRPr="00886C3B">
              <w:rPr>
                <w:szCs w:val="24"/>
                <w:lang w:eastAsia="en-US"/>
              </w:rPr>
              <w:t>Признак укрупненный инвест проект (отображается "да" или "нет")</w:t>
            </w:r>
          </w:p>
        </w:tc>
      </w:tr>
      <w:tr w:rsidR="00E9642B" w:rsidRPr="00886C3B" w14:paraId="38005A3C"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047F390F" w14:textId="77777777" w:rsidR="00E9642B" w:rsidRPr="00886C3B" w:rsidRDefault="00E9642B" w:rsidP="008025B9">
            <w:pPr>
              <w:spacing w:line="276" w:lineRule="auto"/>
              <w:jc w:val="left"/>
              <w:rPr>
                <w:szCs w:val="24"/>
                <w:lang w:eastAsia="en-US"/>
              </w:rPr>
            </w:pPr>
            <w:r w:rsidRPr="00886C3B">
              <w:rPr>
                <w:szCs w:val="24"/>
                <w:lang w:eastAsia="en-US"/>
              </w:rPr>
              <w:t xml:space="preserve">NOFILLIN </w:t>
            </w:r>
          </w:p>
          <w:p w14:paraId="1FBCAA7A" w14:textId="77777777" w:rsidR="00E9642B" w:rsidRPr="00886C3B" w:rsidRDefault="00E9642B" w:rsidP="008025B9">
            <w:pPr>
              <w:spacing w:line="276" w:lineRule="auto"/>
              <w:jc w:val="left"/>
              <w:rPr>
                <w:szCs w:val="24"/>
                <w:lang w:eastAsia="en-US"/>
              </w:rPr>
            </w:pPr>
          </w:p>
        </w:tc>
        <w:tc>
          <w:tcPr>
            <w:tcW w:w="750" w:type="pct"/>
            <w:tcBorders>
              <w:top w:val="single" w:sz="4" w:space="0" w:color="auto"/>
              <w:left w:val="single" w:sz="4" w:space="0" w:color="auto"/>
              <w:bottom w:val="single" w:sz="4" w:space="0" w:color="auto"/>
              <w:right w:val="single" w:sz="4" w:space="0" w:color="auto"/>
            </w:tcBorders>
          </w:tcPr>
          <w:p w14:paraId="23E4BC60" w14:textId="77777777" w:rsidR="00E9642B" w:rsidRPr="00886C3B" w:rsidRDefault="00E9642B" w:rsidP="008025B9">
            <w:pPr>
              <w:jc w:val="left"/>
              <w:rPr>
                <w:szCs w:val="24"/>
                <w:lang w:eastAsia="en-US"/>
              </w:rPr>
            </w:pPr>
            <w:r w:rsidRPr="00886C3B">
              <w:rPr>
                <w:szCs w:val="24"/>
                <w:lang w:val="en-US"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191B6F3E" w14:textId="77777777" w:rsidR="00E9642B" w:rsidRPr="00886C3B" w:rsidRDefault="00E9642B" w:rsidP="008025B9">
            <w:pPr>
              <w:contextualSpacing/>
              <w:jc w:val="left"/>
              <w:rPr>
                <w:szCs w:val="24"/>
                <w:lang w:eastAsia="en-US"/>
              </w:rPr>
            </w:pPr>
            <w:r w:rsidRPr="00886C3B">
              <w:rPr>
                <w:szCs w:val="24"/>
                <w:lang w:val="en-US" w:eastAsia="en-US"/>
              </w:rPr>
              <w:t>10, 0</w:t>
            </w:r>
          </w:p>
        </w:tc>
        <w:tc>
          <w:tcPr>
            <w:tcW w:w="830" w:type="pct"/>
            <w:tcBorders>
              <w:top w:val="single" w:sz="4" w:space="0" w:color="auto"/>
              <w:left w:val="single" w:sz="4" w:space="0" w:color="auto"/>
              <w:bottom w:val="single" w:sz="4" w:space="0" w:color="auto"/>
              <w:right w:val="single" w:sz="4" w:space="0" w:color="auto"/>
            </w:tcBorders>
          </w:tcPr>
          <w:p w14:paraId="4C87521F" w14:textId="77777777" w:rsidR="00E9642B" w:rsidRPr="00886C3B" w:rsidRDefault="00E9642B" w:rsidP="008025B9">
            <w:pPr>
              <w:spacing w:line="276" w:lineRule="auto"/>
              <w:jc w:val="left"/>
              <w:rPr>
                <w:szCs w:val="24"/>
                <w:lang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7E665CBA" w14:textId="77777777" w:rsidR="00E9642B" w:rsidRPr="00886C3B" w:rsidRDefault="00E9642B" w:rsidP="008025B9">
            <w:pPr>
              <w:contextualSpacing/>
              <w:jc w:val="left"/>
              <w:rPr>
                <w:szCs w:val="24"/>
                <w:lang w:eastAsia="en-US"/>
              </w:rPr>
            </w:pPr>
            <w:r w:rsidRPr="00886C3B">
              <w:rPr>
                <w:szCs w:val="24"/>
                <w:lang w:eastAsia="en-US"/>
              </w:rPr>
              <w:t>Выполнено с нарушением срока</w:t>
            </w:r>
          </w:p>
        </w:tc>
      </w:tr>
      <w:tr w:rsidR="00E9642B" w:rsidRPr="00886C3B" w14:paraId="4DD3B5F8"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009283A5" w14:textId="77777777" w:rsidR="00E9642B" w:rsidRPr="00886C3B" w:rsidRDefault="00E9642B" w:rsidP="008025B9">
            <w:pPr>
              <w:spacing w:line="276" w:lineRule="auto"/>
              <w:jc w:val="left"/>
              <w:rPr>
                <w:szCs w:val="24"/>
                <w:lang w:eastAsia="en-US"/>
              </w:rPr>
            </w:pPr>
            <w:r w:rsidRPr="00886C3B">
              <w:rPr>
                <w:szCs w:val="24"/>
                <w:lang w:eastAsia="en-US"/>
              </w:rPr>
              <w:t xml:space="preserve">CURMONTH </w:t>
            </w:r>
          </w:p>
          <w:p w14:paraId="0FD10E3C" w14:textId="77777777" w:rsidR="00E9642B" w:rsidRPr="00886C3B" w:rsidRDefault="00E9642B" w:rsidP="008025B9">
            <w:pPr>
              <w:spacing w:line="276" w:lineRule="auto"/>
              <w:jc w:val="left"/>
              <w:rPr>
                <w:szCs w:val="24"/>
                <w:lang w:eastAsia="en-US"/>
              </w:rPr>
            </w:pPr>
          </w:p>
        </w:tc>
        <w:tc>
          <w:tcPr>
            <w:tcW w:w="750" w:type="pct"/>
            <w:tcBorders>
              <w:top w:val="single" w:sz="4" w:space="0" w:color="auto"/>
              <w:left w:val="single" w:sz="4" w:space="0" w:color="auto"/>
              <w:bottom w:val="single" w:sz="4" w:space="0" w:color="auto"/>
              <w:right w:val="single" w:sz="4" w:space="0" w:color="auto"/>
            </w:tcBorders>
          </w:tcPr>
          <w:p w14:paraId="621BDD9A" w14:textId="77777777" w:rsidR="00E9642B" w:rsidRPr="00886C3B" w:rsidRDefault="00E9642B" w:rsidP="008025B9">
            <w:pPr>
              <w:jc w:val="left"/>
              <w:rPr>
                <w:szCs w:val="24"/>
                <w:lang w:eastAsia="en-US"/>
              </w:rPr>
            </w:pPr>
            <w:r w:rsidRPr="00886C3B">
              <w:rPr>
                <w:szCs w:val="24"/>
                <w:lang w:val="en-US"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62113F10" w14:textId="77777777" w:rsidR="00E9642B" w:rsidRPr="00886C3B" w:rsidRDefault="00E9642B" w:rsidP="008025B9">
            <w:pPr>
              <w:contextualSpacing/>
              <w:jc w:val="left"/>
              <w:rPr>
                <w:szCs w:val="24"/>
                <w:lang w:eastAsia="en-US"/>
              </w:rPr>
            </w:pPr>
            <w:r w:rsidRPr="00886C3B">
              <w:rPr>
                <w:szCs w:val="24"/>
                <w:lang w:val="en-US" w:eastAsia="en-US"/>
              </w:rPr>
              <w:t>10, 0</w:t>
            </w:r>
          </w:p>
        </w:tc>
        <w:tc>
          <w:tcPr>
            <w:tcW w:w="830" w:type="pct"/>
            <w:tcBorders>
              <w:top w:val="single" w:sz="4" w:space="0" w:color="auto"/>
              <w:left w:val="single" w:sz="4" w:space="0" w:color="auto"/>
              <w:bottom w:val="single" w:sz="4" w:space="0" w:color="auto"/>
              <w:right w:val="single" w:sz="4" w:space="0" w:color="auto"/>
            </w:tcBorders>
          </w:tcPr>
          <w:p w14:paraId="4AAD305D" w14:textId="77777777" w:rsidR="00E9642B" w:rsidRPr="00886C3B" w:rsidRDefault="00E9642B" w:rsidP="008025B9">
            <w:pPr>
              <w:spacing w:line="276" w:lineRule="auto"/>
              <w:jc w:val="left"/>
              <w:rPr>
                <w:szCs w:val="24"/>
                <w:lang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71253AAC" w14:textId="77777777" w:rsidR="00E9642B" w:rsidRPr="00886C3B" w:rsidRDefault="00E9642B" w:rsidP="008025B9">
            <w:pPr>
              <w:spacing w:line="276" w:lineRule="auto"/>
              <w:jc w:val="left"/>
              <w:rPr>
                <w:szCs w:val="24"/>
                <w:lang w:eastAsia="en-US"/>
              </w:rPr>
            </w:pPr>
            <w:r w:rsidRPr="00886C3B">
              <w:rPr>
                <w:szCs w:val="24"/>
                <w:lang w:eastAsia="en-US"/>
              </w:rPr>
              <w:t>План истекает в текущем месяце</w:t>
            </w:r>
          </w:p>
          <w:p w14:paraId="3C48BEFD" w14:textId="77777777" w:rsidR="00E9642B" w:rsidRPr="00886C3B" w:rsidRDefault="00E9642B" w:rsidP="008025B9">
            <w:pPr>
              <w:contextualSpacing/>
              <w:jc w:val="left"/>
              <w:rPr>
                <w:szCs w:val="24"/>
                <w:lang w:eastAsia="en-US"/>
              </w:rPr>
            </w:pPr>
          </w:p>
        </w:tc>
      </w:tr>
      <w:tr w:rsidR="00E9642B" w:rsidRPr="00886C3B" w14:paraId="5669AB8C"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DF8BE90" w14:textId="77777777" w:rsidR="00E9642B" w:rsidRPr="00886C3B" w:rsidRDefault="00E9642B" w:rsidP="008025B9">
            <w:pPr>
              <w:spacing w:line="276" w:lineRule="auto"/>
              <w:jc w:val="left"/>
              <w:rPr>
                <w:szCs w:val="24"/>
                <w:lang w:eastAsia="en-US"/>
              </w:rPr>
            </w:pPr>
            <w:r w:rsidRPr="00886C3B">
              <w:rPr>
                <w:szCs w:val="24"/>
                <w:lang w:eastAsia="en-US"/>
              </w:rPr>
              <w:t xml:space="preserve">NEXTMONTH </w:t>
            </w:r>
          </w:p>
          <w:p w14:paraId="5AB3817D" w14:textId="77777777" w:rsidR="00E9642B" w:rsidRPr="00886C3B" w:rsidRDefault="00E9642B" w:rsidP="008025B9">
            <w:pPr>
              <w:spacing w:line="276" w:lineRule="auto"/>
              <w:jc w:val="left"/>
              <w:rPr>
                <w:szCs w:val="24"/>
                <w:lang w:eastAsia="en-US"/>
              </w:rPr>
            </w:pPr>
          </w:p>
        </w:tc>
        <w:tc>
          <w:tcPr>
            <w:tcW w:w="750" w:type="pct"/>
            <w:tcBorders>
              <w:top w:val="single" w:sz="4" w:space="0" w:color="auto"/>
              <w:left w:val="single" w:sz="4" w:space="0" w:color="auto"/>
              <w:bottom w:val="single" w:sz="4" w:space="0" w:color="auto"/>
              <w:right w:val="single" w:sz="4" w:space="0" w:color="auto"/>
            </w:tcBorders>
          </w:tcPr>
          <w:p w14:paraId="337B76D2" w14:textId="77777777" w:rsidR="00E9642B" w:rsidRPr="00886C3B" w:rsidRDefault="00E9642B" w:rsidP="008025B9">
            <w:pPr>
              <w:jc w:val="left"/>
              <w:rPr>
                <w:szCs w:val="24"/>
                <w:lang w:eastAsia="en-US"/>
              </w:rPr>
            </w:pPr>
            <w:r w:rsidRPr="00886C3B">
              <w:rPr>
                <w:szCs w:val="24"/>
                <w:lang w:val="en-US"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228A2B09" w14:textId="77777777" w:rsidR="00E9642B" w:rsidRPr="00886C3B" w:rsidRDefault="00E9642B" w:rsidP="008025B9">
            <w:pPr>
              <w:contextualSpacing/>
              <w:jc w:val="left"/>
              <w:rPr>
                <w:szCs w:val="24"/>
                <w:lang w:eastAsia="en-US"/>
              </w:rPr>
            </w:pPr>
            <w:r w:rsidRPr="00886C3B">
              <w:rPr>
                <w:szCs w:val="24"/>
                <w:lang w:val="en-US" w:eastAsia="en-US"/>
              </w:rPr>
              <w:t>10, 0</w:t>
            </w:r>
          </w:p>
        </w:tc>
        <w:tc>
          <w:tcPr>
            <w:tcW w:w="830" w:type="pct"/>
            <w:tcBorders>
              <w:top w:val="single" w:sz="4" w:space="0" w:color="auto"/>
              <w:left w:val="single" w:sz="4" w:space="0" w:color="auto"/>
              <w:bottom w:val="single" w:sz="4" w:space="0" w:color="auto"/>
              <w:right w:val="single" w:sz="4" w:space="0" w:color="auto"/>
            </w:tcBorders>
          </w:tcPr>
          <w:p w14:paraId="29A1BC75" w14:textId="77777777" w:rsidR="00E9642B" w:rsidRPr="00886C3B" w:rsidRDefault="00E9642B" w:rsidP="008025B9">
            <w:pPr>
              <w:spacing w:line="276" w:lineRule="auto"/>
              <w:jc w:val="left"/>
              <w:rPr>
                <w:szCs w:val="24"/>
                <w:lang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3CC79338" w14:textId="77777777" w:rsidR="00E9642B" w:rsidRPr="00886C3B" w:rsidRDefault="00E9642B" w:rsidP="008025B9">
            <w:pPr>
              <w:spacing w:line="276" w:lineRule="auto"/>
              <w:jc w:val="left"/>
              <w:rPr>
                <w:szCs w:val="24"/>
                <w:lang w:eastAsia="en-US"/>
              </w:rPr>
            </w:pPr>
            <w:r w:rsidRPr="00886C3B">
              <w:rPr>
                <w:szCs w:val="24"/>
                <w:lang w:eastAsia="en-US"/>
              </w:rPr>
              <w:t>План истекает в следующем месяце</w:t>
            </w:r>
          </w:p>
          <w:p w14:paraId="4F67A675" w14:textId="77777777" w:rsidR="00E9642B" w:rsidRPr="00886C3B" w:rsidRDefault="00E9642B" w:rsidP="008025B9">
            <w:pPr>
              <w:contextualSpacing/>
              <w:jc w:val="left"/>
              <w:rPr>
                <w:szCs w:val="24"/>
                <w:lang w:eastAsia="en-US"/>
              </w:rPr>
            </w:pPr>
          </w:p>
        </w:tc>
      </w:tr>
      <w:tr w:rsidR="00E9642B" w:rsidRPr="00886C3B" w14:paraId="0E1B9D0D" w14:textId="77777777" w:rsidTr="00596F76">
        <w:trPr>
          <w:trHeight w:val="626"/>
        </w:trPr>
        <w:tc>
          <w:tcPr>
            <w:tcW w:w="1533" w:type="pct"/>
            <w:tcBorders>
              <w:top w:val="single" w:sz="4" w:space="0" w:color="auto"/>
              <w:left w:val="single" w:sz="4" w:space="0" w:color="auto"/>
              <w:bottom w:val="single" w:sz="4" w:space="0" w:color="auto"/>
              <w:right w:val="single" w:sz="4" w:space="0" w:color="auto"/>
            </w:tcBorders>
          </w:tcPr>
          <w:p w14:paraId="2EE6F9EB" w14:textId="77777777" w:rsidR="00E9642B" w:rsidRPr="00886C3B" w:rsidRDefault="00E9642B" w:rsidP="008025B9">
            <w:pPr>
              <w:spacing w:line="276" w:lineRule="auto"/>
              <w:jc w:val="left"/>
              <w:rPr>
                <w:szCs w:val="24"/>
                <w:lang w:eastAsia="en-US"/>
              </w:rPr>
            </w:pPr>
            <w:r w:rsidRPr="00886C3B">
              <w:rPr>
                <w:szCs w:val="24"/>
                <w:lang w:eastAsia="en-US"/>
              </w:rPr>
              <w:t xml:space="preserve">CURQUARTER </w:t>
            </w:r>
          </w:p>
        </w:tc>
        <w:tc>
          <w:tcPr>
            <w:tcW w:w="750" w:type="pct"/>
            <w:tcBorders>
              <w:top w:val="single" w:sz="4" w:space="0" w:color="auto"/>
              <w:left w:val="single" w:sz="4" w:space="0" w:color="auto"/>
              <w:bottom w:val="single" w:sz="4" w:space="0" w:color="auto"/>
              <w:right w:val="single" w:sz="4" w:space="0" w:color="auto"/>
            </w:tcBorders>
          </w:tcPr>
          <w:p w14:paraId="6E0E80F6" w14:textId="77777777" w:rsidR="00E9642B" w:rsidRPr="00886C3B" w:rsidRDefault="00E9642B" w:rsidP="008025B9">
            <w:pPr>
              <w:jc w:val="left"/>
              <w:rPr>
                <w:szCs w:val="24"/>
                <w:lang w:eastAsia="en-US"/>
              </w:rPr>
            </w:pPr>
            <w:r w:rsidRPr="00886C3B">
              <w:rPr>
                <w:szCs w:val="24"/>
                <w:lang w:val="en-US"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3D766058" w14:textId="77777777" w:rsidR="00E9642B" w:rsidRPr="00886C3B" w:rsidRDefault="00E9642B" w:rsidP="008025B9">
            <w:pPr>
              <w:contextualSpacing/>
              <w:jc w:val="left"/>
              <w:rPr>
                <w:szCs w:val="24"/>
                <w:lang w:eastAsia="en-US"/>
              </w:rPr>
            </w:pPr>
            <w:r w:rsidRPr="00886C3B">
              <w:rPr>
                <w:szCs w:val="24"/>
                <w:lang w:val="en-US" w:eastAsia="en-US"/>
              </w:rPr>
              <w:t>10, 0</w:t>
            </w:r>
          </w:p>
        </w:tc>
        <w:tc>
          <w:tcPr>
            <w:tcW w:w="830" w:type="pct"/>
            <w:tcBorders>
              <w:top w:val="single" w:sz="4" w:space="0" w:color="auto"/>
              <w:left w:val="single" w:sz="4" w:space="0" w:color="auto"/>
              <w:bottom w:val="single" w:sz="4" w:space="0" w:color="auto"/>
              <w:right w:val="single" w:sz="4" w:space="0" w:color="auto"/>
            </w:tcBorders>
          </w:tcPr>
          <w:p w14:paraId="015AD6EE" w14:textId="77777777" w:rsidR="00E9642B" w:rsidRPr="00886C3B" w:rsidRDefault="00E9642B" w:rsidP="008025B9">
            <w:pPr>
              <w:spacing w:line="276" w:lineRule="auto"/>
              <w:jc w:val="left"/>
              <w:rPr>
                <w:szCs w:val="24"/>
                <w:lang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4F41C77" w14:textId="77777777" w:rsidR="00E9642B" w:rsidRPr="00886C3B" w:rsidRDefault="00E9642B" w:rsidP="008025B9">
            <w:pPr>
              <w:spacing w:line="276" w:lineRule="auto"/>
              <w:jc w:val="left"/>
              <w:rPr>
                <w:szCs w:val="24"/>
                <w:lang w:eastAsia="en-US"/>
              </w:rPr>
            </w:pPr>
            <w:r w:rsidRPr="00886C3B">
              <w:rPr>
                <w:szCs w:val="24"/>
                <w:lang w:eastAsia="en-US"/>
              </w:rPr>
              <w:t>План истекает в текущем квартале</w:t>
            </w:r>
          </w:p>
          <w:p w14:paraId="73F4B6F4" w14:textId="77777777" w:rsidR="00E9642B" w:rsidRPr="00886C3B" w:rsidRDefault="00E9642B" w:rsidP="008025B9">
            <w:pPr>
              <w:contextualSpacing/>
              <w:jc w:val="left"/>
              <w:rPr>
                <w:szCs w:val="24"/>
                <w:lang w:eastAsia="en-US"/>
              </w:rPr>
            </w:pPr>
          </w:p>
        </w:tc>
      </w:tr>
      <w:tr w:rsidR="00E9642B" w:rsidRPr="00886C3B" w14:paraId="7541781B"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464B4E4" w14:textId="77777777" w:rsidR="00E9642B" w:rsidRPr="00886C3B" w:rsidRDefault="00E9642B" w:rsidP="008025B9">
            <w:pPr>
              <w:spacing w:line="276" w:lineRule="auto"/>
              <w:jc w:val="left"/>
              <w:rPr>
                <w:szCs w:val="24"/>
                <w:lang w:eastAsia="en-US"/>
              </w:rPr>
            </w:pPr>
            <w:r w:rsidRPr="00886C3B">
              <w:rPr>
                <w:szCs w:val="24"/>
                <w:lang w:eastAsia="en-US"/>
              </w:rPr>
              <w:t xml:space="preserve">NEXQUARTER </w:t>
            </w:r>
          </w:p>
        </w:tc>
        <w:tc>
          <w:tcPr>
            <w:tcW w:w="750" w:type="pct"/>
            <w:tcBorders>
              <w:top w:val="single" w:sz="4" w:space="0" w:color="auto"/>
              <w:left w:val="single" w:sz="4" w:space="0" w:color="auto"/>
              <w:bottom w:val="single" w:sz="4" w:space="0" w:color="auto"/>
              <w:right w:val="single" w:sz="4" w:space="0" w:color="auto"/>
            </w:tcBorders>
          </w:tcPr>
          <w:p w14:paraId="367C7F5F" w14:textId="77777777" w:rsidR="00E9642B" w:rsidRPr="00886C3B" w:rsidRDefault="00E9642B" w:rsidP="008025B9">
            <w:pPr>
              <w:jc w:val="left"/>
              <w:rPr>
                <w:szCs w:val="24"/>
                <w:lang w:eastAsia="en-US"/>
              </w:rPr>
            </w:pPr>
            <w:r w:rsidRPr="00886C3B">
              <w:rPr>
                <w:szCs w:val="24"/>
                <w:lang w:val="en-US"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612F329B" w14:textId="77777777" w:rsidR="00E9642B" w:rsidRPr="00886C3B" w:rsidRDefault="00E9642B" w:rsidP="008025B9">
            <w:pPr>
              <w:contextualSpacing/>
              <w:jc w:val="left"/>
              <w:rPr>
                <w:szCs w:val="24"/>
                <w:lang w:eastAsia="en-US"/>
              </w:rPr>
            </w:pPr>
            <w:r w:rsidRPr="00886C3B">
              <w:rPr>
                <w:szCs w:val="24"/>
                <w:lang w:val="en-US" w:eastAsia="en-US"/>
              </w:rPr>
              <w:t>10, 0</w:t>
            </w:r>
          </w:p>
        </w:tc>
        <w:tc>
          <w:tcPr>
            <w:tcW w:w="830" w:type="pct"/>
            <w:tcBorders>
              <w:top w:val="single" w:sz="4" w:space="0" w:color="auto"/>
              <w:left w:val="single" w:sz="4" w:space="0" w:color="auto"/>
              <w:bottom w:val="single" w:sz="4" w:space="0" w:color="auto"/>
              <w:right w:val="single" w:sz="4" w:space="0" w:color="auto"/>
            </w:tcBorders>
          </w:tcPr>
          <w:p w14:paraId="6AB54F01" w14:textId="77777777" w:rsidR="00E9642B" w:rsidRPr="00886C3B" w:rsidRDefault="00E9642B" w:rsidP="008025B9">
            <w:pPr>
              <w:spacing w:line="276" w:lineRule="auto"/>
              <w:jc w:val="left"/>
              <w:rPr>
                <w:szCs w:val="24"/>
                <w:lang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48A4CC61" w14:textId="77777777" w:rsidR="00E9642B" w:rsidRPr="00886C3B" w:rsidRDefault="00E9642B" w:rsidP="008025B9">
            <w:pPr>
              <w:contextualSpacing/>
              <w:jc w:val="left"/>
              <w:rPr>
                <w:szCs w:val="24"/>
                <w:lang w:eastAsia="en-US"/>
              </w:rPr>
            </w:pPr>
            <w:r w:rsidRPr="00886C3B">
              <w:rPr>
                <w:szCs w:val="24"/>
                <w:lang w:eastAsia="en-US"/>
              </w:rPr>
              <w:t>План истекает в следующем квартале</w:t>
            </w:r>
          </w:p>
        </w:tc>
      </w:tr>
      <w:tr w:rsidR="00E9642B" w:rsidRPr="00886C3B" w14:paraId="76DC0E78"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6BA99FF6" w14:textId="77777777" w:rsidR="00E9642B" w:rsidRPr="00886C3B" w:rsidRDefault="00E9642B" w:rsidP="008025B9">
            <w:pPr>
              <w:spacing w:line="276" w:lineRule="auto"/>
              <w:jc w:val="left"/>
              <w:rPr>
                <w:szCs w:val="24"/>
                <w:lang w:eastAsia="en-US"/>
              </w:rPr>
            </w:pPr>
            <w:r w:rsidRPr="00886C3B">
              <w:rPr>
                <w:szCs w:val="24"/>
                <w:lang w:val="en-US"/>
              </w:rPr>
              <w:t>SUMDO</w:t>
            </w:r>
          </w:p>
        </w:tc>
        <w:tc>
          <w:tcPr>
            <w:tcW w:w="750" w:type="pct"/>
            <w:tcBorders>
              <w:top w:val="single" w:sz="4" w:space="0" w:color="auto"/>
              <w:left w:val="single" w:sz="4" w:space="0" w:color="auto"/>
              <w:bottom w:val="single" w:sz="4" w:space="0" w:color="auto"/>
              <w:right w:val="single" w:sz="4" w:space="0" w:color="auto"/>
            </w:tcBorders>
          </w:tcPr>
          <w:p w14:paraId="656A9FD1" w14:textId="77777777" w:rsidR="00E9642B" w:rsidRPr="00886C3B" w:rsidRDefault="00E9642B" w:rsidP="008025B9">
            <w:pPr>
              <w:jc w:val="left"/>
              <w:rPr>
                <w:szCs w:val="24"/>
                <w:lang w:eastAsia="en-US"/>
              </w:rPr>
            </w:pPr>
            <w:r w:rsidRPr="00886C3B">
              <w:rPr>
                <w:szCs w:val="24"/>
                <w:lang w:val="en-US" w:eastAsia="en-US"/>
              </w:rPr>
              <w:t>NUMBER (17, 2)</w:t>
            </w:r>
          </w:p>
        </w:tc>
        <w:tc>
          <w:tcPr>
            <w:tcW w:w="397" w:type="pct"/>
            <w:tcBorders>
              <w:top w:val="single" w:sz="4" w:space="0" w:color="auto"/>
              <w:left w:val="single" w:sz="4" w:space="0" w:color="auto"/>
              <w:bottom w:val="single" w:sz="4" w:space="0" w:color="auto"/>
              <w:right w:val="single" w:sz="4" w:space="0" w:color="auto"/>
            </w:tcBorders>
          </w:tcPr>
          <w:p w14:paraId="46821414" w14:textId="77777777" w:rsidR="00E9642B" w:rsidRPr="00886C3B" w:rsidRDefault="00E9642B" w:rsidP="008025B9">
            <w:pPr>
              <w:contextualSpacing/>
              <w:jc w:val="left"/>
              <w:rPr>
                <w:szCs w:val="24"/>
                <w:lang w:val="en-US" w:eastAsia="en-US"/>
              </w:rPr>
            </w:pPr>
            <w:r w:rsidRPr="00886C3B">
              <w:rPr>
                <w:szCs w:val="24"/>
                <w:lang w:val="en-US" w:eastAsia="en-US"/>
              </w:rPr>
              <w:t>17, 2</w:t>
            </w:r>
          </w:p>
        </w:tc>
        <w:tc>
          <w:tcPr>
            <w:tcW w:w="830" w:type="pct"/>
            <w:tcBorders>
              <w:top w:val="single" w:sz="4" w:space="0" w:color="auto"/>
              <w:left w:val="single" w:sz="4" w:space="0" w:color="auto"/>
              <w:bottom w:val="single" w:sz="4" w:space="0" w:color="auto"/>
              <w:right w:val="single" w:sz="4" w:space="0" w:color="auto"/>
            </w:tcBorders>
          </w:tcPr>
          <w:p w14:paraId="07492679" w14:textId="77777777" w:rsidR="00E9642B" w:rsidRPr="00886C3B" w:rsidRDefault="00E9642B" w:rsidP="008025B9">
            <w:pPr>
              <w:spacing w:line="276" w:lineRule="auto"/>
              <w:jc w:val="left"/>
              <w:rPr>
                <w:szCs w:val="24"/>
                <w:lang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C55B651" w14:textId="77777777" w:rsidR="00E9642B" w:rsidRPr="00886C3B" w:rsidRDefault="00E9642B" w:rsidP="008025B9">
            <w:pPr>
              <w:contextualSpacing/>
              <w:jc w:val="left"/>
              <w:rPr>
                <w:szCs w:val="24"/>
                <w:lang w:eastAsia="en-US"/>
              </w:rPr>
            </w:pPr>
            <w:r w:rsidRPr="00886C3B">
              <w:rPr>
                <w:szCs w:val="24"/>
                <w:lang w:eastAsia="en-US"/>
              </w:rPr>
              <w:t>Сведения (сумма) по фактическому закрытию по актам, руб.</w:t>
            </w:r>
          </w:p>
          <w:p w14:paraId="1F400A69" w14:textId="77777777" w:rsidR="00E9642B" w:rsidRPr="00886C3B" w:rsidRDefault="00E9642B" w:rsidP="008025B9">
            <w:pPr>
              <w:contextualSpacing/>
              <w:jc w:val="left"/>
              <w:rPr>
                <w:szCs w:val="24"/>
                <w:lang w:eastAsia="en-US"/>
              </w:rPr>
            </w:pPr>
          </w:p>
        </w:tc>
      </w:tr>
      <w:tr w:rsidR="00E9642B" w:rsidRPr="00886C3B" w14:paraId="07BF90D2"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732417DD" w14:textId="77777777" w:rsidR="00E9642B" w:rsidRPr="00886C3B" w:rsidRDefault="00E9642B" w:rsidP="008025B9">
            <w:pPr>
              <w:spacing w:line="276" w:lineRule="auto"/>
              <w:jc w:val="left"/>
              <w:rPr>
                <w:szCs w:val="24"/>
                <w:lang w:eastAsia="en-US"/>
              </w:rPr>
            </w:pPr>
            <w:r w:rsidRPr="00886C3B">
              <w:rPr>
                <w:szCs w:val="24"/>
              </w:rPr>
              <w:t>MARK</w:t>
            </w:r>
          </w:p>
        </w:tc>
        <w:tc>
          <w:tcPr>
            <w:tcW w:w="750" w:type="pct"/>
            <w:tcBorders>
              <w:top w:val="single" w:sz="4" w:space="0" w:color="auto"/>
              <w:left w:val="single" w:sz="4" w:space="0" w:color="auto"/>
              <w:bottom w:val="single" w:sz="4" w:space="0" w:color="auto"/>
              <w:right w:val="single" w:sz="4" w:space="0" w:color="auto"/>
            </w:tcBorders>
          </w:tcPr>
          <w:p w14:paraId="4AB4664E" w14:textId="77777777" w:rsidR="00E9642B" w:rsidRPr="00886C3B" w:rsidRDefault="00E9642B" w:rsidP="008025B9">
            <w:pPr>
              <w:jc w:val="left"/>
              <w:rPr>
                <w:szCs w:val="24"/>
                <w:lang w:eastAsia="en-US"/>
              </w:rPr>
            </w:pPr>
            <w:r w:rsidRPr="00886C3B">
              <w:rPr>
                <w:szCs w:val="24"/>
                <w:lang w:val="en-US"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05C5A345" w14:textId="77777777" w:rsidR="00E9642B" w:rsidRPr="00886C3B" w:rsidRDefault="00E9642B" w:rsidP="008025B9">
            <w:pPr>
              <w:contextualSpacing/>
              <w:jc w:val="left"/>
              <w:rPr>
                <w:szCs w:val="24"/>
                <w:lang w:eastAsia="en-US"/>
              </w:rPr>
            </w:pPr>
            <w:r w:rsidRPr="00886C3B">
              <w:rPr>
                <w:szCs w:val="24"/>
                <w:lang w:val="en-US" w:eastAsia="en-US"/>
              </w:rPr>
              <w:t>10, 0</w:t>
            </w:r>
          </w:p>
        </w:tc>
        <w:tc>
          <w:tcPr>
            <w:tcW w:w="830" w:type="pct"/>
            <w:tcBorders>
              <w:top w:val="single" w:sz="4" w:space="0" w:color="auto"/>
              <w:left w:val="single" w:sz="4" w:space="0" w:color="auto"/>
              <w:bottom w:val="single" w:sz="4" w:space="0" w:color="auto"/>
              <w:right w:val="single" w:sz="4" w:space="0" w:color="auto"/>
            </w:tcBorders>
          </w:tcPr>
          <w:p w14:paraId="0A1534E2" w14:textId="77777777" w:rsidR="00E9642B" w:rsidRPr="00886C3B" w:rsidRDefault="00E9642B" w:rsidP="008025B9">
            <w:pPr>
              <w:spacing w:line="276" w:lineRule="auto"/>
              <w:jc w:val="left"/>
              <w:rPr>
                <w:szCs w:val="24"/>
                <w:lang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6A9A7906" w14:textId="77777777" w:rsidR="00E9642B" w:rsidRPr="00886C3B" w:rsidRDefault="00E9642B" w:rsidP="008025B9">
            <w:pPr>
              <w:contextualSpacing/>
              <w:jc w:val="left"/>
              <w:rPr>
                <w:szCs w:val="24"/>
                <w:lang w:eastAsia="en-US"/>
              </w:rPr>
            </w:pPr>
            <w:r w:rsidRPr="00886C3B">
              <w:rPr>
                <w:szCs w:val="24"/>
                <w:lang w:eastAsia="en-US"/>
              </w:rPr>
              <w:t xml:space="preserve">Признак наличие у ОКС сведений по фактическому закрытию по актам, </w:t>
            </w:r>
          </w:p>
          <w:p w14:paraId="4321BA7D" w14:textId="77777777" w:rsidR="00E9642B" w:rsidRPr="00886C3B" w:rsidRDefault="00E9642B" w:rsidP="008025B9">
            <w:pPr>
              <w:contextualSpacing/>
              <w:jc w:val="left"/>
              <w:rPr>
                <w:szCs w:val="24"/>
                <w:lang w:eastAsia="en-US"/>
              </w:rPr>
            </w:pPr>
            <w:r w:rsidRPr="00886C3B">
              <w:rPr>
                <w:szCs w:val="24"/>
                <w:lang w:eastAsia="en-US"/>
              </w:rPr>
              <w:t xml:space="preserve">Если </w:t>
            </w:r>
            <w:r w:rsidRPr="00886C3B">
              <w:rPr>
                <w:szCs w:val="24"/>
                <w:lang w:val="en-US" w:eastAsia="en-US"/>
              </w:rPr>
              <w:t>MARK</w:t>
            </w:r>
            <w:r w:rsidRPr="00886C3B">
              <w:rPr>
                <w:szCs w:val="24"/>
                <w:lang w:eastAsia="en-US"/>
              </w:rPr>
              <w:t>=1, признак есть</w:t>
            </w:r>
          </w:p>
          <w:p w14:paraId="7FFC290B" w14:textId="77777777" w:rsidR="00E9642B" w:rsidRPr="00886C3B" w:rsidRDefault="00E9642B" w:rsidP="008025B9">
            <w:pPr>
              <w:contextualSpacing/>
              <w:jc w:val="left"/>
              <w:rPr>
                <w:szCs w:val="24"/>
                <w:lang w:eastAsia="en-US"/>
              </w:rPr>
            </w:pPr>
            <w:r w:rsidRPr="00886C3B">
              <w:rPr>
                <w:szCs w:val="24"/>
                <w:lang w:eastAsia="en-US"/>
              </w:rPr>
              <w:t xml:space="preserve">Если </w:t>
            </w:r>
            <w:r w:rsidRPr="00886C3B">
              <w:rPr>
                <w:szCs w:val="24"/>
                <w:lang w:val="en-US" w:eastAsia="en-US"/>
              </w:rPr>
              <w:t>MARK</w:t>
            </w:r>
            <w:r w:rsidRPr="00886C3B">
              <w:rPr>
                <w:szCs w:val="24"/>
                <w:lang w:eastAsia="en-US"/>
              </w:rPr>
              <w:t>=0, признак отсутствует</w:t>
            </w:r>
          </w:p>
        </w:tc>
      </w:tr>
      <w:tr w:rsidR="00E9642B" w:rsidRPr="00886C3B" w14:paraId="12474B84"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B238BA6" w14:textId="77777777" w:rsidR="00E9642B" w:rsidRPr="00886C3B" w:rsidRDefault="00E9642B" w:rsidP="008025B9">
            <w:pPr>
              <w:spacing w:line="276" w:lineRule="auto"/>
              <w:jc w:val="left"/>
              <w:rPr>
                <w:szCs w:val="24"/>
                <w:lang w:eastAsia="en-US"/>
              </w:rPr>
            </w:pPr>
            <w:r w:rsidRPr="00886C3B">
              <w:rPr>
                <w:szCs w:val="24"/>
                <w:lang w:eastAsia="en-US"/>
              </w:rPr>
              <w:t>DEVELOPER</w:t>
            </w:r>
          </w:p>
        </w:tc>
        <w:tc>
          <w:tcPr>
            <w:tcW w:w="750" w:type="pct"/>
            <w:tcBorders>
              <w:top w:val="single" w:sz="4" w:space="0" w:color="auto"/>
              <w:left w:val="single" w:sz="4" w:space="0" w:color="auto"/>
              <w:bottom w:val="single" w:sz="4" w:space="0" w:color="auto"/>
              <w:right w:val="single" w:sz="4" w:space="0" w:color="auto"/>
            </w:tcBorders>
          </w:tcPr>
          <w:p w14:paraId="7DB14474"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149C1E97" w14:textId="77777777" w:rsidR="00E9642B" w:rsidRPr="00886C3B" w:rsidRDefault="00E9642B" w:rsidP="008025B9">
            <w:pPr>
              <w:contextualSpacing/>
              <w:jc w:val="left"/>
              <w:rPr>
                <w:szCs w:val="24"/>
                <w:lang w:eastAsia="en-US"/>
              </w:rPr>
            </w:pPr>
            <w:r w:rsidRPr="00886C3B">
              <w:rPr>
                <w:szCs w:val="24"/>
                <w:lang w:eastAsia="en-US"/>
              </w:rPr>
              <w:t>1000</w:t>
            </w:r>
          </w:p>
        </w:tc>
        <w:tc>
          <w:tcPr>
            <w:tcW w:w="830" w:type="pct"/>
            <w:tcBorders>
              <w:top w:val="single" w:sz="4" w:space="0" w:color="auto"/>
              <w:left w:val="single" w:sz="4" w:space="0" w:color="auto"/>
              <w:bottom w:val="single" w:sz="4" w:space="0" w:color="auto"/>
              <w:right w:val="single" w:sz="4" w:space="0" w:color="auto"/>
            </w:tcBorders>
          </w:tcPr>
          <w:p w14:paraId="444E317D" w14:textId="77777777" w:rsidR="00E9642B" w:rsidRPr="00886C3B" w:rsidRDefault="00E9642B" w:rsidP="008025B9">
            <w:pPr>
              <w:spacing w:line="276" w:lineRule="auto"/>
              <w:jc w:val="left"/>
              <w:rPr>
                <w:szCs w:val="24"/>
                <w:lang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06CD6FD1" w14:textId="77777777" w:rsidR="00E9642B" w:rsidRPr="00886C3B" w:rsidRDefault="00E9642B" w:rsidP="008025B9">
            <w:pPr>
              <w:contextualSpacing/>
              <w:jc w:val="left"/>
              <w:rPr>
                <w:szCs w:val="24"/>
                <w:lang w:eastAsia="en-US"/>
              </w:rPr>
            </w:pPr>
            <w:r w:rsidRPr="00886C3B">
              <w:rPr>
                <w:szCs w:val="24"/>
                <w:lang w:eastAsia="en-US"/>
              </w:rPr>
              <w:t>Застройщик</w:t>
            </w:r>
          </w:p>
        </w:tc>
      </w:tr>
      <w:tr w:rsidR="00E9642B" w:rsidRPr="00886C3B" w14:paraId="3C303FBD"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428CF55" w14:textId="77777777" w:rsidR="00E9642B" w:rsidRPr="00886C3B" w:rsidRDefault="00E9642B" w:rsidP="008025B9">
            <w:pPr>
              <w:spacing w:line="276" w:lineRule="auto"/>
              <w:jc w:val="left"/>
              <w:rPr>
                <w:szCs w:val="24"/>
                <w:lang w:eastAsia="en-US"/>
              </w:rPr>
            </w:pPr>
            <w:r w:rsidRPr="00886C3B">
              <w:rPr>
                <w:szCs w:val="24"/>
                <w:lang w:eastAsia="en-US"/>
              </w:rPr>
              <w:t>CODE_DEVELOPER</w:t>
            </w:r>
          </w:p>
        </w:tc>
        <w:tc>
          <w:tcPr>
            <w:tcW w:w="750" w:type="pct"/>
            <w:tcBorders>
              <w:top w:val="single" w:sz="4" w:space="0" w:color="auto"/>
              <w:left w:val="single" w:sz="4" w:space="0" w:color="auto"/>
              <w:bottom w:val="single" w:sz="4" w:space="0" w:color="auto"/>
              <w:right w:val="single" w:sz="4" w:space="0" w:color="auto"/>
            </w:tcBorders>
          </w:tcPr>
          <w:p w14:paraId="3CA6DB8D"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68418ABC" w14:textId="77777777" w:rsidR="00E9642B" w:rsidRPr="00886C3B" w:rsidRDefault="00E9642B" w:rsidP="008025B9">
            <w:pPr>
              <w:contextualSpacing/>
              <w:jc w:val="left"/>
              <w:rPr>
                <w:szCs w:val="24"/>
                <w:lang w:eastAsia="en-US"/>
              </w:rPr>
            </w:pPr>
            <w:r w:rsidRPr="00886C3B">
              <w:rPr>
                <w:szCs w:val="24"/>
                <w:lang w:eastAsia="en-US"/>
              </w:rPr>
              <w:t>1000</w:t>
            </w:r>
          </w:p>
        </w:tc>
        <w:tc>
          <w:tcPr>
            <w:tcW w:w="830" w:type="pct"/>
            <w:tcBorders>
              <w:top w:val="single" w:sz="4" w:space="0" w:color="auto"/>
              <w:left w:val="single" w:sz="4" w:space="0" w:color="auto"/>
              <w:bottom w:val="single" w:sz="4" w:space="0" w:color="auto"/>
              <w:right w:val="single" w:sz="4" w:space="0" w:color="auto"/>
            </w:tcBorders>
          </w:tcPr>
          <w:p w14:paraId="35743852" w14:textId="77777777" w:rsidR="00E9642B" w:rsidRPr="00886C3B" w:rsidRDefault="00E9642B" w:rsidP="008025B9">
            <w:pPr>
              <w:spacing w:line="276" w:lineRule="auto"/>
              <w:jc w:val="left"/>
              <w:rPr>
                <w:szCs w:val="24"/>
                <w:lang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46A17C74" w14:textId="77777777" w:rsidR="00E9642B" w:rsidRPr="00886C3B" w:rsidRDefault="00E9642B" w:rsidP="008025B9">
            <w:pPr>
              <w:contextualSpacing/>
              <w:jc w:val="left"/>
              <w:rPr>
                <w:szCs w:val="24"/>
                <w:lang w:eastAsia="en-US"/>
              </w:rPr>
            </w:pPr>
            <w:r w:rsidRPr="00886C3B">
              <w:rPr>
                <w:szCs w:val="24"/>
                <w:lang w:eastAsia="en-US"/>
              </w:rPr>
              <w:t>Код застройщика</w:t>
            </w:r>
          </w:p>
        </w:tc>
      </w:tr>
      <w:tr w:rsidR="00E9642B" w:rsidRPr="00886C3B" w14:paraId="2A0F428D"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20A0815" w14:textId="77777777" w:rsidR="00E9642B" w:rsidRPr="00886C3B" w:rsidRDefault="00E9642B" w:rsidP="008025B9">
            <w:pPr>
              <w:spacing w:line="276" w:lineRule="auto"/>
              <w:jc w:val="left"/>
              <w:rPr>
                <w:szCs w:val="24"/>
                <w:lang w:eastAsia="en-US"/>
              </w:rPr>
            </w:pPr>
            <w:r w:rsidRPr="00886C3B">
              <w:rPr>
                <w:szCs w:val="24"/>
                <w:lang w:eastAsia="en-US"/>
              </w:rPr>
              <w:t>POSTALADDRESS</w:t>
            </w:r>
          </w:p>
        </w:tc>
        <w:tc>
          <w:tcPr>
            <w:tcW w:w="750" w:type="pct"/>
            <w:tcBorders>
              <w:top w:val="single" w:sz="4" w:space="0" w:color="auto"/>
              <w:left w:val="single" w:sz="4" w:space="0" w:color="auto"/>
              <w:bottom w:val="single" w:sz="4" w:space="0" w:color="auto"/>
              <w:right w:val="single" w:sz="4" w:space="0" w:color="auto"/>
            </w:tcBorders>
          </w:tcPr>
          <w:p w14:paraId="75E4DFF9" w14:textId="77777777" w:rsidR="00E9642B" w:rsidRPr="00886C3B" w:rsidRDefault="00E9642B" w:rsidP="008025B9">
            <w:pPr>
              <w:jc w:val="left"/>
              <w:rPr>
                <w:szCs w:val="24"/>
                <w:lang w:eastAsia="en-US"/>
              </w:rPr>
            </w:pPr>
            <w:r w:rsidRPr="00886C3B">
              <w:rPr>
                <w:szCs w:val="24"/>
                <w:lang w:eastAsia="en-US"/>
              </w:rPr>
              <w:t>VARCHA</w:t>
            </w:r>
            <w:r w:rsidRPr="00886C3B">
              <w:rPr>
                <w:szCs w:val="24"/>
                <w:lang w:eastAsia="en-US"/>
              </w:rPr>
              <w:lastRenderedPageBreak/>
              <w:t>R2</w:t>
            </w:r>
          </w:p>
        </w:tc>
        <w:tc>
          <w:tcPr>
            <w:tcW w:w="397" w:type="pct"/>
            <w:tcBorders>
              <w:top w:val="single" w:sz="4" w:space="0" w:color="auto"/>
              <w:left w:val="single" w:sz="4" w:space="0" w:color="auto"/>
              <w:bottom w:val="single" w:sz="4" w:space="0" w:color="auto"/>
              <w:right w:val="single" w:sz="4" w:space="0" w:color="auto"/>
            </w:tcBorders>
          </w:tcPr>
          <w:p w14:paraId="68714532" w14:textId="77777777" w:rsidR="00E9642B" w:rsidRPr="00886C3B" w:rsidRDefault="00E9642B" w:rsidP="008025B9">
            <w:pPr>
              <w:contextualSpacing/>
              <w:jc w:val="left"/>
              <w:rPr>
                <w:szCs w:val="24"/>
                <w:lang w:eastAsia="en-US"/>
              </w:rPr>
            </w:pPr>
            <w:r w:rsidRPr="00886C3B">
              <w:rPr>
                <w:szCs w:val="24"/>
                <w:lang w:eastAsia="en-US"/>
              </w:rPr>
              <w:lastRenderedPageBreak/>
              <w:t>2000</w:t>
            </w:r>
          </w:p>
        </w:tc>
        <w:tc>
          <w:tcPr>
            <w:tcW w:w="830" w:type="pct"/>
            <w:tcBorders>
              <w:top w:val="single" w:sz="4" w:space="0" w:color="auto"/>
              <w:left w:val="single" w:sz="4" w:space="0" w:color="auto"/>
              <w:bottom w:val="single" w:sz="4" w:space="0" w:color="auto"/>
              <w:right w:val="single" w:sz="4" w:space="0" w:color="auto"/>
            </w:tcBorders>
          </w:tcPr>
          <w:p w14:paraId="5C78852D" w14:textId="77777777" w:rsidR="00E9642B" w:rsidRPr="00886C3B" w:rsidRDefault="00E9642B" w:rsidP="008025B9">
            <w:pPr>
              <w:spacing w:line="276" w:lineRule="auto"/>
              <w:jc w:val="left"/>
              <w:rPr>
                <w:szCs w:val="24"/>
                <w:lang w:eastAsia="en-US"/>
              </w:rPr>
            </w:pPr>
            <w:r w:rsidRPr="00886C3B">
              <w:rPr>
                <w:szCs w:val="24"/>
                <w:lang w:val="en-US" w:eastAsia="en-US"/>
              </w:rPr>
              <w:t>Нет</w:t>
            </w:r>
          </w:p>
        </w:tc>
        <w:tc>
          <w:tcPr>
            <w:tcW w:w="1491" w:type="pct"/>
            <w:tcBorders>
              <w:top w:val="single" w:sz="4" w:space="0" w:color="auto"/>
              <w:left w:val="single" w:sz="4" w:space="0" w:color="auto"/>
              <w:bottom w:val="single" w:sz="4" w:space="0" w:color="auto"/>
              <w:right w:val="single" w:sz="4" w:space="0" w:color="auto"/>
            </w:tcBorders>
          </w:tcPr>
          <w:p w14:paraId="1699EC69" w14:textId="77777777" w:rsidR="00E9642B" w:rsidRPr="00886C3B" w:rsidRDefault="00E9642B" w:rsidP="008025B9">
            <w:pPr>
              <w:contextualSpacing/>
              <w:jc w:val="left"/>
              <w:rPr>
                <w:szCs w:val="24"/>
                <w:lang w:eastAsia="en-US"/>
              </w:rPr>
            </w:pPr>
            <w:r w:rsidRPr="00886C3B">
              <w:rPr>
                <w:szCs w:val="24"/>
                <w:lang w:eastAsia="en-US"/>
              </w:rPr>
              <w:t>Адрес</w:t>
            </w:r>
          </w:p>
        </w:tc>
      </w:tr>
      <w:tr w:rsidR="00E9642B" w:rsidRPr="00886C3B" w14:paraId="38B5150F"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678DCDD" w14:textId="77777777" w:rsidR="00E9642B" w:rsidRPr="00886C3B" w:rsidRDefault="00E9642B" w:rsidP="008025B9">
            <w:pPr>
              <w:spacing w:line="276" w:lineRule="auto"/>
              <w:jc w:val="left"/>
              <w:rPr>
                <w:szCs w:val="24"/>
                <w:lang w:eastAsia="en-US"/>
              </w:rPr>
            </w:pPr>
            <w:r w:rsidRPr="00886C3B">
              <w:rPr>
                <w:szCs w:val="24"/>
                <w:lang w:eastAsia="en-US"/>
              </w:rPr>
              <w:lastRenderedPageBreak/>
              <w:t>COST_CONTRACTS</w:t>
            </w:r>
          </w:p>
          <w:p w14:paraId="05BDC243" w14:textId="77777777" w:rsidR="00E9642B" w:rsidRPr="00886C3B" w:rsidRDefault="00E9642B" w:rsidP="008025B9">
            <w:pPr>
              <w:spacing w:line="276" w:lineRule="auto"/>
              <w:jc w:val="left"/>
              <w:rPr>
                <w:szCs w:val="24"/>
                <w:lang w:eastAsia="en-US"/>
              </w:rPr>
            </w:pPr>
          </w:p>
        </w:tc>
        <w:tc>
          <w:tcPr>
            <w:tcW w:w="750" w:type="pct"/>
            <w:tcBorders>
              <w:top w:val="single" w:sz="4" w:space="0" w:color="auto"/>
              <w:left w:val="single" w:sz="4" w:space="0" w:color="auto"/>
              <w:bottom w:val="single" w:sz="4" w:space="0" w:color="auto"/>
              <w:right w:val="single" w:sz="4" w:space="0" w:color="auto"/>
            </w:tcBorders>
          </w:tcPr>
          <w:p w14:paraId="5BD22BC0" w14:textId="77777777" w:rsidR="00E9642B" w:rsidRPr="00886C3B" w:rsidRDefault="00E9642B" w:rsidP="008025B9">
            <w:pPr>
              <w:jc w:val="left"/>
              <w:rPr>
                <w:szCs w:val="24"/>
                <w:lang w:eastAsia="en-US"/>
              </w:rPr>
            </w:pPr>
            <w:r w:rsidRPr="00886C3B">
              <w:rPr>
                <w:szCs w:val="24"/>
                <w:lang w:eastAsia="en-US"/>
              </w:rPr>
              <w:t xml:space="preserve">NUMBER </w:t>
            </w:r>
          </w:p>
        </w:tc>
        <w:tc>
          <w:tcPr>
            <w:tcW w:w="397" w:type="pct"/>
            <w:tcBorders>
              <w:top w:val="single" w:sz="4" w:space="0" w:color="auto"/>
              <w:left w:val="single" w:sz="4" w:space="0" w:color="auto"/>
              <w:bottom w:val="single" w:sz="4" w:space="0" w:color="auto"/>
              <w:right w:val="single" w:sz="4" w:space="0" w:color="auto"/>
            </w:tcBorders>
          </w:tcPr>
          <w:p w14:paraId="28E5536C" w14:textId="77777777" w:rsidR="00E9642B" w:rsidRPr="00886C3B" w:rsidRDefault="00E9642B" w:rsidP="008025B9">
            <w:pPr>
              <w:contextualSpacing/>
              <w:jc w:val="left"/>
              <w:rPr>
                <w:szCs w:val="24"/>
                <w:lang w:eastAsia="en-US"/>
              </w:rPr>
            </w:pPr>
            <w:r w:rsidRPr="00886C3B">
              <w:rPr>
                <w:szCs w:val="24"/>
                <w:lang w:eastAsia="en-US"/>
              </w:rPr>
              <w:t>22,4</w:t>
            </w:r>
          </w:p>
        </w:tc>
        <w:tc>
          <w:tcPr>
            <w:tcW w:w="830" w:type="pct"/>
            <w:tcBorders>
              <w:top w:val="single" w:sz="4" w:space="0" w:color="auto"/>
              <w:left w:val="single" w:sz="4" w:space="0" w:color="auto"/>
              <w:bottom w:val="single" w:sz="4" w:space="0" w:color="auto"/>
              <w:right w:val="single" w:sz="4" w:space="0" w:color="auto"/>
            </w:tcBorders>
          </w:tcPr>
          <w:p w14:paraId="00BE1494"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17282A0A" w14:textId="77777777" w:rsidR="00E9642B" w:rsidRPr="00886C3B" w:rsidRDefault="00E9642B" w:rsidP="008025B9">
            <w:pPr>
              <w:spacing w:line="276" w:lineRule="auto"/>
              <w:contextualSpacing/>
              <w:jc w:val="left"/>
              <w:rPr>
                <w:szCs w:val="24"/>
                <w:lang w:val="en-US" w:eastAsia="en-US"/>
              </w:rPr>
            </w:pPr>
            <w:r w:rsidRPr="00886C3B">
              <w:rPr>
                <w:szCs w:val="24"/>
                <w:lang w:eastAsia="en-US"/>
              </w:rPr>
              <w:t>Количество контрактов</w:t>
            </w:r>
          </w:p>
          <w:p w14:paraId="7AE184EB" w14:textId="77777777" w:rsidR="00E9642B" w:rsidRPr="00886C3B" w:rsidRDefault="00E9642B" w:rsidP="008025B9">
            <w:pPr>
              <w:spacing w:line="276" w:lineRule="auto"/>
              <w:contextualSpacing/>
              <w:jc w:val="left"/>
              <w:rPr>
                <w:szCs w:val="24"/>
                <w:lang w:eastAsia="en-US"/>
              </w:rPr>
            </w:pPr>
          </w:p>
        </w:tc>
      </w:tr>
      <w:tr w:rsidR="00E9642B" w:rsidRPr="00886C3B" w14:paraId="1A77C24E"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15F5AF0D" w14:textId="77777777" w:rsidR="00E9642B" w:rsidRPr="00886C3B" w:rsidRDefault="00E9642B" w:rsidP="008025B9">
            <w:pPr>
              <w:spacing w:line="276" w:lineRule="auto"/>
              <w:jc w:val="left"/>
              <w:rPr>
                <w:szCs w:val="24"/>
                <w:lang w:eastAsia="en-US"/>
              </w:rPr>
            </w:pPr>
            <w:r w:rsidRPr="00886C3B">
              <w:rPr>
                <w:szCs w:val="24"/>
                <w:lang w:eastAsia="en-US"/>
              </w:rPr>
              <w:t>AMOUNT_CONTRACTS</w:t>
            </w:r>
          </w:p>
        </w:tc>
        <w:tc>
          <w:tcPr>
            <w:tcW w:w="750" w:type="pct"/>
            <w:tcBorders>
              <w:top w:val="single" w:sz="4" w:space="0" w:color="auto"/>
              <w:left w:val="single" w:sz="4" w:space="0" w:color="auto"/>
              <w:bottom w:val="single" w:sz="4" w:space="0" w:color="auto"/>
              <w:right w:val="single" w:sz="4" w:space="0" w:color="auto"/>
            </w:tcBorders>
          </w:tcPr>
          <w:p w14:paraId="0D494DF5" w14:textId="77777777" w:rsidR="00E9642B" w:rsidRPr="00886C3B" w:rsidRDefault="00E9642B" w:rsidP="008025B9">
            <w:pPr>
              <w:jc w:val="left"/>
              <w:rPr>
                <w:szCs w:val="24"/>
                <w:lang w:eastAsia="en-US"/>
              </w:rPr>
            </w:pPr>
            <w:r w:rsidRPr="00886C3B">
              <w:rPr>
                <w:szCs w:val="24"/>
                <w:lang w:eastAsia="en-US"/>
              </w:rPr>
              <w:t xml:space="preserve">NUMBER </w:t>
            </w:r>
          </w:p>
        </w:tc>
        <w:tc>
          <w:tcPr>
            <w:tcW w:w="397" w:type="pct"/>
            <w:tcBorders>
              <w:top w:val="single" w:sz="4" w:space="0" w:color="auto"/>
              <w:left w:val="single" w:sz="4" w:space="0" w:color="auto"/>
              <w:bottom w:val="single" w:sz="4" w:space="0" w:color="auto"/>
              <w:right w:val="single" w:sz="4" w:space="0" w:color="auto"/>
            </w:tcBorders>
          </w:tcPr>
          <w:p w14:paraId="50406760" w14:textId="77777777" w:rsidR="00E9642B" w:rsidRPr="00886C3B" w:rsidRDefault="00E9642B" w:rsidP="008025B9">
            <w:pPr>
              <w:contextualSpacing/>
              <w:jc w:val="left"/>
              <w:rPr>
                <w:szCs w:val="24"/>
                <w:lang w:eastAsia="en-US"/>
              </w:rPr>
            </w:pPr>
            <w:r w:rsidRPr="00886C3B">
              <w:rPr>
                <w:szCs w:val="24"/>
                <w:lang w:eastAsia="en-US"/>
              </w:rPr>
              <w:t>22,4</w:t>
            </w:r>
          </w:p>
        </w:tc>
        <w:tc>
          <w:tcPr>
            <w:tcW w:w="830" w:type="pct"/>
            <w:tcBorders>
              <w:top w:val="single" w:sz="4" w:space="0" w:color="auto"/>
              <w:left w:val="single" w:sz="4" w:space="0" w:color="auto"/>
              <w:bottom w:val="single" w:sz="4" w:space="0" w:color="auto"/>
              <w:right w:val="single" w:sz="4" w:space="0" w:color="auto"/>
            </w:tcBorders>
          </w:tcPr>
          <w:p w14:paraId="51CAB0A1"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67E6F9C3" w14:textId="77777777" w:rsidR="00E9642B" w:rsidRPr="00886C3B" w:rsidRDefault="00E9642B" w:rsidP="008025B9">
            <w:pPr>
              <w:contextualSpacing/>
              <w:jc w:val="left"/>
              <w:rPr>
                <w:szCs w:val="24"/>
                <w:lang w:eastAsia="en-US"/>
              </w:rPr>
            </w:pPr>
            <w:r w:rsidRPr="00886C3B">
              <w:rPr>
                <w:szCs w:val="24"/>
                <w:lang w:eastAsia="en-US"/>
              </w:rPr>
              <w:t>Сумма контракта по ОКС по КБК за текущий год, для контрактов, у которых статус не 'Исполнение прекращено' или 'Исполнение контракта прекращено'</w:t>
            </w:r>
          </w:p>
          <w:p w14:paraId="23088F8C" w14:textId="77777777" w:rsidR="00E9642B" w:rsidRPr="00886C3B" w:rsidRDefault="00E9642B" w:rsidP="008025B9">
            <w:pPr>
              <w:contextualSpacing/>
              <w:jc w:val="left"/>
              <w:rPr>
                <w:szCs w:val="24"/>
                <w:lang w:eastAsia="en-US"/>
              </w:rPr>
            </w:pPr>
          </w:p>
        </w:tc>
      </w:tr>
      <w:tr w:rsidR="00E9642B" w:rsidRPr="00886C3B" w14:paraId="5D3C3DCE"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7F65F902" w14:textId="77777777" w:rsidR="00E9642B" w:rsidRPr="00886C3B" w:rsidRDefault="00E9642B" w:rsidP="008025B9">
            <w:pPr>
              <w:spacing w:line="276" w:lineRule="auto"/>
              <w:jc w:val="left"/>
              <w:rPr>
                <w:szCs w:val="24"/>
                <w:lang w:eastAsia="en-US"/>
              </w:rPr>
            </w:pPr>
            <w:r w:rsidRPr="00886C3B">
              <w:rPr>
                <w:szCs w:val="24"/>
                <w:lang w:eastAsia="en-US"/>
              </w:rPr>
              <w:t>KT_NOTREQUIRE</w:t>
            </w:r>
          </w:p>
        </w:tc>
        <w:tc>
          <w:tcPr>
            <w:tcW w:w="750" w:type="pct"/>
            <w:tcBorders>
              <w:top w:val="single" w:sz="4" w:space="0" w:color="auto"/>
              <w:left w:val="single" w:sz="4" w:space="0" w:color="auto"/>
              <w:bottom w:val="single" w:sz="4" w:space="0" w:color="auto"/>
              <w:right w:val="single" w:sz="4" w:space="0" w:color="auto"/>
            </w:tcBorders>
          </w:tcPr>
          <w:p w14:paraId="060EB74B" w14:textId="77777777" w:rsidR="00E9642B" w:rsidRPr="00886C3B" w:rsidRDefault="00E9642B" w:rsidP="008025B9">
            <w:pPr>
              <w:jc w:val="left"/>
              <w:rPr>
                <w:szCs w:val="24"/>
                <w:lang w:eastAsia="en-US"/>
              </w:rPr>
            </w:pPr>
            <w:r w:rsidRPr="00886C3B">
              <w:rPr>
                <w:szCs w:val="24"/>
                <w:lang w:eastAsia="en-US"/>
              </w:rPr>
              <w:t xml:space="preserve">NUMBER </w:t>
            </w:r>
          </w:p>
        </w:tc>
        <w:tc>
          <w:tcPr>
            <w:tcW w:w="397" w:type="pct"/>
            <w:tcBorders>
              <w:top w:val="single" w:sz="4" w:space="0" w:color="auto"/>
              <w:left w:val="single" w:sz="4" w:space="0" w:color="auto"/>
              <w:bottom w:val="single" w:sz="4" w:space="0" w:color="auto"/>
              <w:right w:val="single" w:sz="4" w:space="0" w:color="auto"/>
            </w:tcBorders>
          </w:tcPr>
          <w:p w14:paraId="7D9A6B92" w14:textId="77777777" w:rsidR="00E9642B" w:rsidRPr="00886C3B" w:rsidRDefault="00E9642B" w:rsidP="008025B9">
            <w:pPr>
              <w:contextualSpacing/>
              <w:jc w:val="left"/>
              <w:rPr>
                <w:szCs w:val="24"/>
                <w:lang w:eastAsia="en-US"/>
              </w:rPr>
            </w:pPr>
            <w:r w:rsidRPr="00886C3B">
              <w:rPr>
                <w:szCs w:val="24"/>
                <w:lang w:eastAsia="en-US"/>
              </w:rPr>
              <w:t>10,0</w:t>
            </w:r>
          </w:p>
        </w:tc>
        <w:tc>
          <w:tcPr>
            <w:tcW w:w="830" w:type="pct"/>
            <w:tcBorders>
              <w:top w:val="single" w:sz="4" w:space="0" w:color="auto"/>
              <w:left w:val="single" w:sz="4" w:space="0" w:color="auto"/>
              <w:bottom w:val="single" w:sz="4" w:space="0" w:color="auto"/>
              <w:right w:val="single" w:sz="4" w:space="0" w:color="auto"/>
            </w:tcBorders>
          </w:tcPr>
          <w:p w14:paraId="281DAA24" w14:textId="77777777" w:rsidR="00E9642B" w:rsidRPr="00886C3B" w:rsidRDefault="00E9642B" w:rsidP="008025B9">
            <w:pPr>
              <w:jc w:val="left"/>
              <w:rPr>
                <w:szCs w:val="24"/>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1514E259" w14:textId="77777777" w:rsidR="00E9642B" w:rsidRPr="00886C3B" w:rsidRDefault="00E9642B" w:rsidP="008025B9">
            <w:pPr>
              <w:contextualSpacing/>
              <w:jc w:val="left"/>
              <w:rPr>
                <w:szCs w:val="24"/>
                <w:lang w:eastAsia="en-US"/>
              </w:rPr>
            </w:pPr>
            <w:r w:rsidRPr="00886C3B">
              <w:rPr>
                <w:szCs w:val="24"/>
                <w:lang w:eastAsia="en-US"/>
              </w:rPr>
              <w:t>Количество КТ, которые не требуется (ставится 1 – если не требуется КТ у ОКС, иначе 0)</w:t>
            </w:r>
          </w:p>
        </w:tc>
      </w:tr>
      <w:tr w:rsidR="00E9642B" w:rsidRPr="00886C3B" w14:paraId="5BAB62B4"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6B1C00FE" w14:textId="77777777" w:rsidR="00E9642B" w:rsidRPr="00886C3B" w:rsidRDefault="00E9642B" w:rsidP="008025B9">
            <w:pPr>
              <w:spacing w:line="276" w:lineRule="auto"/>
              <w:jc w:val="left"/>
              <w:rPr>
                <w:szCs w:val="24"/>
                <w:lang w:eastAsia="en-US"/>
              </w:rPr>
            </w:pPr>
            <w:r w:rsidRPr="00886C3B">
              <w:rPr>
                <w:szCs w:val="24"/>
                <w:lang w:eastAsia="en-US"/>
              </w:rPr>
              <w:t>KT_REQUIRE</w:t>
            </w:r>
          </w:p>
          <w:p w14:paraId="2C5F0576" w14:textId="77777777" w:rsidR="00E9642B" w:rsidRPr="00886C3B" w:rsidRDefault="00E9642B" w:rsidP="008025B9">
            <w:pPr>
              <w:spacing w:line="276" w:lineRule="auto"/>
              <w:jc w:val="left"/>
              <w:rPr>
                <w:szCs w:val="24"/>
                <w:lang w:eastAsia="en-US"/>
              </w:rPr>
            </w:pPr>
          </w:p>
        </w:tc>
        <w:tc>
          <w:tcPr>
            <w:tcW w:w="750" w:type="pct"/>
            <w:tcBorders>
              <w:top w:val="single" w:sz="4" w:space="0" w:color="auto"/>
              <w:left w:val="single" w:sz="4" w:space="0" w:color="auto"/>
              <w:bottom w:val="single" w:sz="4" w:space="0" w:color="auto"/>
              <w:right w:val="single" w:sz="4" w:space="0" w:color="auto"/>
            </w:tcBorders>
          </w:tcPr>
          <w:p w14:paraId="54615D01" w14:textId="77777777" w:rsidR="00E9642B" w:rsidRPr="00886C3B" w:rsidRDefault="00E9642B" w:rsidP="008025B9">
            <w:pPr>
              <w:spacing w:line="276" w:lineRule="auto"/>
              <w:jc w:val="left"/>
              <w:rPr>
                <w:szCs w:val="24"/>
                <w:lang w:eastAsia="en-US"/>
              </w:rPr>
            </w:pPr>
            <w:r w:rsidRPr="00886C3B">
              <w:rPr>
                <w:szCs w:val="24"/>
                <w:lang w:eastAsia="en-US"/>
              </w:rPr>
              <w:t>NUMBER</w:t>
            </w:r>
          </w:p>
        </w:tc>
        <w:tc>
          <w:tcPr>
            <w:tcW w:w="397" w:type="pct"/>
            <w:tcBorders>
              <w:top w:val="single" w:sz="4" w:space="0" w:color="auto"/>
              <w:left w:val="single" w:sz="4" w:space="0" w:color="auto"/>
              <w:bottom w:val="single" w:sz="4" w:space="0" w:color="auto"/>
              <w:right w:val="single" w:sz="4" w:space="0" w:color="auto"/>
            </w:tcBorders>
          </w:tcPr>
          <w:p w14:paraId="3639C0BD" w14:textId="77777777" w:rsidR="00E9642B" w:rsidRPr="00886C3B" w:rsidRDefault="00E9642B" w:rsidP="008025B9">
            <w:pPr>
              <w:spacing w:line="276" w:lineRule="auto"/>
              <w:contextualSpacing/>
              <w:jc w:val="left"/>
              <w:rPr>
                <w:szCs w:val="24"/>
                <w:lang w:eastAsia="en-US"/>
              </w:rPr>
            </w:pPr>
            <w:r w:rsidRPr="00886C3B">
              <w:rPr>
                <w:szCs w:val="24"/>
                <w:lang w:eastAsia="en-US"/>
              </w:rPr>
              <w:t>10,0</w:t>
            </w:r>
          </w:p>
        </w:tc>
        <w:tc>
          <w:tcPr>
            <w:tcW w:w="830" w:type="pct"/>
            <w:tcBorders>
              <w:top w:val="single" w:sz="4" w:space="0" w:color="auto"/>
              <w:left w:val="single" w:sz="4" w:space="0" w:color="auto"/>
              <w:bottom w:val="single" w:sz="4" w:space="0" w:color="auto"/>
              <w:right w:val="single" w:sz="4" w:space="0" w:color="auto"/>
            </w:tcBorders>
          </w:tcPr>
          <w:p w14:paraId="60A3D02D" w14:textId="77777777" w:rsidR="00E9642B" w:rsidRPr="00886C3B" w:rsidRDefault="00E9642B" w:rsidP="008025B9">
            <w:pPr>
              <w:jc w:val="left"/>
              <w:rPr>
                <w:szCs w:val="24"/>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07762D10" w14:textId="77777777" w:rsidR="00E9642B" w:rsidRPr="00886C3B" w:rsidRDefault="00E9642B" w:rsidP="008025B9">
            <w:pPr>
              <w:spacing w:line="276" w:lineRule="auto"/>
              <w:contextualSpacing/>
              <w:jc w:val="left"/>
              <w:rPr>
                <w:szCs w:val="24"/>
                <w:lang w:eastAsia="en-US"/>
              </w:rPr>
            </w:pPr>
            <w:r w:rsidRPr="00886C3B">
              <w:rPr>
                <w:szCs w:val="24"/>
                <w:lang w:eastAsia="en-US"/>
              </w:rPr>
              <w:t>Количество КТ, которое требуется (ставится 1 – если требуется КТ у ОКС, иначе 0)</w:t>
            </w:r>
          </w:p>
        </w:tc>
      </w:tr>
      <w:tr w:rsidR="00E9642B" w:rsidRPr="00886C3B" w14:paraId="45BC6D88"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8F66D74" w14:textId="77777777" w:rsidR="00E9642B" w:rsidRPr="00886C3B" w:rsidRDefault="00E9642B" w:rsidP="008025B9">
            <w:pPr>
              <w:spacing w:line="276" w:lineRule="auto"/>
              <w:jc w:val="left"/>
              <w:rPr>
                <w:szCs w:val="24"/>
                <w:lang w:val="en-US" w:eastAsia="en-US"/>
              </w:rPr>
            </w:pPr>
            <w:r w:rsidRPr="00886C3B">
              <w:rPr>
                <w:szCs w:val="24"/>
                <w:lang w:val="en-US" w:eastAsia="en-US"/>
              </w:rPr>
              <w:t>FILLING</w:t>
            </w:r>
          </w:p>
        </w:tc>
        <w:tc>
          <w:tcPr>
            <w:tcW w:w="750" w:type="pct"/>
            <w:tcBorders>
              <w:top w:val="single" w:sz="4" w:space="0" w:color="auto"/>
              <w:left w:val="single" w:sz="4" w:space="0" w:color="auto"/>
              <w:bottom w:val="single" w:sz="4" w:space="0" w:color="auto"/>
              <w:right w:val="single" w:sz="4" w:space="0" w:color="auto"/>
            </w:tcBorders>
          </w:tcPr>
          <w:p w14:paraId="00D1E1B9" w14:textId="77777777" w:rsidR="00E9642B" w:rsidRPr="00886C3B" w:rsidRDefault="00E9642B" w:rsidP="008025B9">
            <w:pPr>
              <w:jc w:val="left"/>
              <w:rPr>
                <w:szCs w:val="24"/>
                <w:lang w:eastAsia="en-US"/>
              </w:rPr>
            </w:pPr>
            <w:r w:rsidRPr="00886C3B">
              <w:rPr>
                <w:szCs w:val="24"/>
                <w:lang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0ECD1CE0" w14:textId="77777777" w:rsidR="00E9642B" w:rsidRPr="00886C3B" w:rsidRDefault="00E9642B" w:rsidP="008025B9">
            <w:pPr>
              <w:contextualSpacing/>
              <w:jc w:val="left"/>
              <w:rPr>
                <w:szCs w:val="24"/>
                <w:lang w:eastAsia="en-US"/>
              </w:rPr>
            </w:pPr>
            <w:r w:rsidRPr="00886C3B">
              <w:rPr>
                <w:szCs w:val="24"/>
                <w:lang w:eastAsia="en-US"/>
              </w:rPr>
              <w:t>10, 0</w:t>
            </w:r>
          </w:p>
        </w:tc>
        <w:tc>
          <w:tcPr>
            <w:tcW w:w="830" w:type="pct"/>
            <w:tcBorders>
              <w:top w:val="single" w:sz="4" w:space="0" w:color="auto"/>
              <w:left w:val="single" w:sz="4" w:space="0" w:color="auto"/>
              <w:bottom w:val="single" w:sz="4" w:space="0" w:color="auto"/>
              <w:right w:val="single" w:sz="4" w:space="0" w:color="auto"/>
            </w:tcBorders>
          </w:tcPr>
          <w:p w14:paraId="6DD9665C"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4838CA79" w14:textId="77777777" w:rsidR="00E9642B" w:rsidRPr="00886C3B" w:rsidRDefault="00E9642B" w:rsidP="008025B9">
            <w:pPr>
              <w:contextualSpacing/>
              <w:jc w:val="left"/>
              <w:rPr>
                <w:szCs w:val="24"/>
                <w:lang w:eastAsia="en-US"/>
              </w:rPr>
            </w:pPr>
            <w:r w:rsidRPr="00886C3B">
              <w:rPr>
                <w:szCs w:val="24"/>
                <w:lang w:eastAsia="en-US"/>
              </w:rPr>
              <w:t>%</w:t>
            </w:r>
            <w:r w:rsidRPr="00886C3B">
              <w:rPr>
                <w:szCs w:val="24"/>
                <w:lang w:val="en-US" w:eastAsia="en-US"/>
              </w:rPr>
              <w:t xml:space="preserve"> </w:t>
            </w:r>
            <w:r w:rsidRPr="00886C3B">
              <w:rPr>
                <w:szCs w:val="24"/>
                <w:lang w:eastAsia="en-US"/>
              </w:rPr>
              <w:t>заполнения КТ</w:t>
            </w:r>
          </w:p>
        </w:tc>
      </w:tr>
      <w:tr w:rsidR="00E9642B" w:rsidRPr="00886C3B" w14:paraId="49727179"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68C2D19F" w14:textId="77777777" w:rsidR="00E9642B" w:rsidRPr="00886C3B" w:rsidRDefault="00E9642B" w:rsidP="008025B9">
            <w:pPr>
              <w:spacing w:line="276" w:lineRule="auto"/>
              <w:jc w:val="left"/>
              <w:rPr>
                <w:szCs w:val="24"/>
                <w:lang w:val="en-US" w:eastAsia="en-US"/>
              </w:rPr>
            </w:pPr>
            <w:r w:rsidRPr="00886C3B">
              <w:rPr>
                <w:szCs w:val="24"/>
                <w:lang w:val="en-US" w:eastAsia="en-US"/>
              </w:rPr>
              <w:t>KINDOKSKOSFN</w:t>
            </w:r>
          </w:p>
        </w:tc>
        <w:tc>
          <w:tcPr>
            <w:tcW w:w="750" w:type="pct"/>
            <w:tcBorders>
              <w:top w:val="single" w:sz="4" w:space="0" w:color="auto"/>
              <w:left w:val="single" w:sz="4" w:space="0" w:color="auto"/>
              <w:bottom w:val="single" w:sz="4" w:space="0" w:color="auto"/>
              <w:right w:val="single" w:sz="4" w:space="0" w:color="auto"/>
            </w:tcBorders>
          </w:tcPr>
          <w:p w14:paraId="14F0AB17"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6FE03B2A" w14:textId="77777777" w:rsidR="00E9642B" w:rsidRPr="00886C3B" w:rsidRDefault="00E9642B" w:rsidP="008025B9">
            <w:pPr>
              <w:contextualSpacing/>
              <w:jc w:val="left"/>
              <w:rPr>
                <w:szCs w:val="24"/>
                <w:lang w:eastAsia="en-US"/>
              </w:rPr>
            </w:pPr>
            <w:r w:rsidRPr="00886C3B">
              <w:rPr>
                <w:szCs w:val="24"/>
                <w:lang w:eastAsia="en-US"/>
              </w:rPr>
              <w:t>1000</w:t>
            </w:r>
          </w:p>
        </w:tc>
        <w:tc>
          <w:tcPr>
            <w:tcW w:w="830" w:type="pct"/>
            <w:tcBorders>
              <w:top w:val="single" w:sz="4" w:space="0" w:color="auto"/>
              <w:left w:val="single" w:sz="4" w:space="0" w:color="auto"/>
              <w:bottom w:val="single" w:sz="4" w:space="0" w:color="auto"/>
              <w:right w:val="single" w:sz="4" w:space="0" w:color="auto"/>
            </w:tcBorders>
          </w:tcPr>
          <w:p w14:paraId="084AA1BD"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322B7D4B" w14:textId="77777777" w:rsidR="00E9642B" w:rsidRPr="00886C3B" w:rsidRDefault="00E9642B" w:rsidP="008025B9">
            <w:pPr>
              <w:contextualSpacing/>
              <w:jc w:val="left"/>
              <w:rPr>
                <w:szCs w:val="24"/>
                <w:lang w:eastAsia="en-US"/>
              </w:rPr>
            </w:pPr>
            <w:r w:rsidRPr="00886C3B">
              <w:rPr>
                <w:szCs w:val="24"/>
                <w:lang w:eastAsia="en-US"/>
              </w:rPr>
              <w:t>Вид ОКС по КОСФН</w:t>
            </w:r>
          </w:p>
        </w:tc>
      </w:tr>
      <w:tr w:rsidR="00E9642B" w:rsidRPr="00886C3B" w14:paraId="32B30C47"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67816E2" w14:textId="77777777" w:rsidR="00E9642B" w:rsidRPr="00886C3B" w:rsidRDefault="00E9642B" w:rsidP="008025B9">
            <w:pPr>
              <w:spacing w:line="276" w:lineRule="auto"/>
              <w:jc w:val="left"/>
              <w:rPr>
                <w:szCs w:val="24"/>
                <w:lang w:val="en-US" w:eastAsia="en-US"/>
              </w:rPr>
            </w:pPr>
            <w:r w:rsidRPr="00886C3B">
              <w:rPr>
                <w:szCs w:val="24"/>
                <w:lang w:val="en-US" w:eastAsia="en-US"/>
              </w:rPr>
              <w:t>GOVDATEYEAR_ID</w:t>
            </w:r>
          </w:p>
        </w:tc>
        <w:tc>
          <w:tcPr>
            <w:tcW w:w="750" w:type="pct"/>
            <w:tcBorders>
              <w:top w:val="single" w:sz="4" w:space="0" w:color="auto"/>
              <w:left w:val="single" w:sz="4" w:space="0" w:color="auto"/>
              <w:bottom w:val="single" w:sz="4" w:space="0" w:color="auto"/>
              <w:right w:val="single" w:sz="4" w:space="0" w:color="auto"/>
            </w:tcBorders>
          </w:tcPr>
          <w:p w14:paraId="0812B379" w14:textId="77777777" w:rsidR="00E9642B" w:rsidRPr="00886C3B" w:rsidRDefault="00E9642B" w:rsidP="008025B9">
            <w:pPr>
              <w:jc w:val="left"/>
              <w:rPr>
                <w:szCs w:val="24"/>
                <w:lang w:eastAsia="en-US"/>
              </w:rPr>
            </w:pPr>
            <w:r w:rsidRPr="00886C3B">
              <w:rPr>
                <w:szCs w:val="24"/>
                <w:lang w:eastAsia="en-US"/>
              </w:rPr>
              <w:t>NUMBER (10, 0)</w:t>
            </w:r>
          </w:p>
        </w:tc>
        <w:tc>
          <w:tcPr>
            <w:tcW w:w="397" w:type="pct"/>
            <w:tcBorders>
              <w:top w:val="single" w:sz="4" w:space="0" w:color="auto"/>
              <w:left w:val="single" w:sz="4" w:space="0" w:color="auto"/>
              <w:bottom w:val="single" w:sz="4" w:space="0" w:color="auto"/>
              <w:right w:val="single" w:sz="4" w:space="0" w:color="auto"/>
            </w:tcBorders>
          </w:tcPr>
          <w:p w14:paraId="507BD47D" w14:textId="77777777" w:rsidR="00E9642B" w:rsidRPr="00886C3B" w:rsidRDefault="00E9642B" w:rsidP="008025B9">
            <w:pPr>
              <w:contextualSpacing/>
              <w:jc w:val="left"/>
              <w:rPr>
                <w:szCs w:val="24"/>
                <w:lang w:eastAsia="en-US"/>
              </w:rPr>
            </w:pPr>
            <w:r w:rsidRPr="00886C3B">
              <w:rPr>
                <w:szCs w:val="24"/>
                <w:lang w:eastAsia="en-US"/>
              </w:rPr>
              <w:t>10</w:t>
            </w:r>
          </w:p>
        </w:tc>
        <w:tc>
          <w:tcPr>
            <w:tcW w:w="830" w:type="pct"/>
            <w:tcBorders>
              <w:top w:val="single" w:sz="4" w:space="0" w:color="auto"/>
              <w:left w:val="single" w:sz="4" w:space="0" w:color="auto"/>
              <w:bottom w:val="single" w:sz="4" w:space="0" w:color="auto"/>
              <w:right w:val="single" w:sz="4" w:space="0" w:color="auto"/>
            </w:tcBorders>
          </w:tcPr>
          <w:p w14:paraId="3993ADB5"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717BBA9D" w14:textId="77777777" w:rsidR="00E9642B" w:rsidRPr="00886C3B" w:rsidRDefault="00E9642B" w:rsidP="008025B9">
            <w:pPr>
              <w:contextualSpacing/>
              <w:jc w:val="left"/>
              <w:rPr>
                <w:szCs w:val="24"/>
                <w:lang w:eastAsia="en-US"/>
              </w:rPr>
            </w:pPr>
            <w:r w:rsidRPr="00886C3B">
              <w:rPr>
                <w:szCs w:val="24"/>
                <w:lang w:eastAsia="en-US"/>
              </w:rPr>
              <w:t>Текущий год</w:t>
            </w:r>
          </w:p>
        </w:tc>
      </w:tr>
      <w:tr w:rsidR="00E9642B" w:rsidRPr="00886C3B" w14:paraId="4049BA4B"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19EAC15C" w14:textId="77777777" w:rsidR="00E9642B" w:rsidRPr="00886C3B" w:rsidRDefault="00E9642B" w:rsidP="008025B9">
            <w:pPr>
              <w:spacing w:line="276" w:lineRule="auto"/>
              <w:jc w:val="left"/>
              <w:rPr>
                <w:szCs w:val="24"/>
                <w:lang w:val="en-US" w:eastAsia="en-US"/>
              </w:rPr>
            </w:pPr>
            <w:r w:rsidRPr="00886C3B">
              <w:rPr>
                <w:szCs w:val="24"/>
                <w:lang w:val="en-US" w:eastAsia="en-US"/>
              </w:rPr>
              <w:t>MRK_OKSINGPCONSTRUCT</w:t>
            </w:r>
          </w:p>
        </w:tc>
        <w:tc>
          <w:tcPr>
            <w:tcW w:w="750" w:type="pct"/>
            <w:tcBorders>
              <w:top w:val="single" w:sz="4" w:space="0" w:color="auto"/>
              <w:left w:val="single" w:sz="4" w:space="0" w:color="auto"/>
              <w:bottom w:val="single" w:sz="4" w:space="0" w:color="auto"/>
              <w:right w:val="single" w:sz="4" w:space="0" w:color="auto"/>
            </w:tcBorders>
          </w:tcPr>
          <w:p w14:paraId="5E08976C"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0AA6027F" w14:textId="77777777" w:rsidR="00E9642B" w:rsidRPr="00886C3B" w:rsidRDefault="00E9642B" w:rsidP="008025B9">
            <w:pPr>
              <w:contextualSpacing/>
              <w:jc w:val="left"/>
              <w:rPr>
                <w:szCs w:val="24"/>
                <w:lang w:eastAsia="en-US"/>
              </w:rPr>
            </w:pPr>
            <w:r w:rsidRPr="00886C3B">
              <w:rPr>
                <w:szCs w:val="24"/>
                <w:lang w:eastAsia="en-US"/>
              </w:rPr>
              <w:t>100</w:t>
            </w:r>
          </w:p>
        </w:tc>
        <w:tc>
          <w:tcPr>
            <w:tcW w:w="830" w:type="pct"/>
            <w:tcBorders>
              <w:top w:val="single" w:sz="4" w:space="0" w:color="auto"/>
              <w:left w:val="single" w:sz="4" w:space="0" w:color="auto"/>
              <w:bottom w:val="single" w:sz="4" w:space="0" w:color="auto"/>
              <w:right w:val="single" w:sz="4" w:space="0" w:color="auto"/>
            </w:tcBorders>
          </w:tcPr>
          <w:p w14:paraId="1DBA8A12"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184F9667" w14:textId="77777777" w:rsidR="00E9642B" w:rsidRPr="00886C3B" w:rsidRDefault="00E9642B" w:rsidP="008025B9">
            <w:pPr>
              <w:contextualSpacing/>
              <w:jc w:val="left"/>
              <w:rPr>
                <w:szCs w:val="24"/>
                <w:lang w:eastAsia="en-US"/>
              </w:rPr>
            </w:pPr>
            <w:r w:rsidRPr="00886C3B">
              <w:rPr>
                <w:szCs w:val="24"/>
                <w:lang w:eastAsia="en-US"/>
              </w:rPr>
              <w:t>Признак наличия в ГП «строительство»</w:t>
            </w:r>
          </w:p>
        </w:tc>
      </w:tr>
      <w:tr w:rsidR="00E9642B" w:rsidRPr="00886C3B" w14:paraId="553142F8"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677CB705" w14:textId="77777777" w:rsidR="00E9642B" w:rsidRPr="00886C3B" w:rsidRDefault="00E9642B" w:rsidP="008025B9">
            <w:pPr>
              <w:spacing w:line="276" w:lineRule="auto"/>
              <w:jc w:val="left"/>
              <w:rPr>
                <w:szCs w:val="24"/>
                <w:lang w:val="en-US" w:eastAsia="en-US"/>
              </w:rPr>
            </w:pPr>
            <w:r w:rsidRPr="00886C3B">
              <w:rPr>
                <w:szCs w:val="24"/>
                <w:lang w:val="en-US" w:eastAsia="en-US"/>
              </w:rPr>
              <w:t>BC</w:t>
            </w:r>
          </w:p>
        </w:tc>
        <w:tc>
          <w:tcPr>
            <w:tcW w:w="750" w:type="pct"/>
            <w:tcBorders>
              <w:top w:val="single" w:sz="4" w:space="0" w:color="auto"/>
              <w:left w:val="single" w:sz="4" w:space="0" w:color="auto"/>
              <w:bottom w:val="single" w:sz="4" w:space="0" w:color="auto"/>
              <w:right w:val="single" w:sz="4" w:space="0" w:color="auto"/>
            </w:tcBorders>
          </w:tcPr>
          <w:p w14:paraId="36862A9C"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541D7CCF" w14:textId="77777777" w:rsidR="00E9642B" w:rsidRPr="00886C3B" w:rsidRDefault="00E9642B" w:rsidP="008025B9">
            <w:pPr>
              <w:contextualSpacing/>
              <w:jc w:val="left"/>
              <w:rPr>
                <w:szCs w:val="24"/>
                <w:lang w:eastAsia="en-US"/>
              </w:rPr>
            </w:pPr>
            <w:r w:rsidRPr="00886C3B">
              <w:rPr>
                <w:szCs w:val="24"/>
                <w:lang w:eastAsia="en-US"/>
              </w:rPr>
              <w:t>10</w:t>
            </w:r>
          </w:p>
        </w:tc>
        <w:tc>
          <w:tcPr>
            <w:tcW w:w="830" w:type="pct"/>
            <w:tcBorders>
              <w:top w:val="single" w:sz="4" w:space="0" w:color="auto"/>
              <w:left w:val="single" w:sz="4" w:space="0" w:color="auto"/>
              <w:bottom w:val="single" w:sz="4" w:space="0" w:color="auto"/>
              <w:right w:val="single" w:sz="4" w:space="0" w:color="auto"/>
            </w:tcBorders>
          </w:tcPr>
          <w:p w14:paraId="0A49FEBF"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53BEAE4B" w14:textId="77777777" w:rsidR="00E9642B" w:rsidRPr="00886C3B" w:rsidRDefault="00E9642B" w:rsidP="008025B9">
            <w:pPr>
              <w:contextualSpacing/>
              <w:jc w:val="left"/>
              <w:rPr>
                <w:szCs w:val="24"/>
                <w:lang w:eastAsia="en-US"/>
              </w:rPr>
            </w:pPr>
            <w:r w:rsidRPr="00886C3B">
              <w:rPr>
                <w:szCs w:val="24"/>
                <w:lang w:eastAsia="en-US"/>
              </w:rPr>
              <w:t>Бюджетный цикл в УКВ</w:t>
            </w:r>
          </w:p>
        </w:tc>
      </w:tr>
      <w:tr w:rsidR="00E9642B" w:rsidRPr="00886C3B" w14:paraId="38C21A8B"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DE3081F" w14:textId="77777777" w:rsidR="00E9642B" w:rsidRPr="00886C3B" w:rsidRDefault="00E9642B" w:rsidP="008025B9">
            <w:pPr>
              <w:spacing w:line="276" w:lineRule="auto"/>
              <w:jc w:val="left"/>
              <w:rPr>
                <w:szCs w:val="24"/>
                <w:lang w:val="en-US" w:eastAsia="en-US"/>
              </w:rPr>
            </w:pPr>
            <w:r w:rsidRPr="00886C3B">
              <w:rPr>
                <w:szCs w:val="24"/>
                <w:lang w:val="en-US" w:eastAsia="en-US"/>
              </w:rPr>
              <w:t>STARTYEARPROJECT</w:t>
            </w:r>
          </w:p>
        </w:tc>
        <w:tc>
          <w:tcPr>
            <w:tcW w:w="750" w:type="pct"/>
            <w:tcBorders>
              <w:top w:val="single" w:sz="4" w:space="0" w:color="auto"/>
              <w:left w:val="single" w:sz="4" w:space="0" w:color="auto"/>
              <w:bottom w:val="single" w:sz="4" w:space="0" w:color="auto"/>
              <w:right w:val="single" w:sz="4" w:space="0" w:color="auto"/>
            </w:tcBorders>
          </w:tcPr>
          <w:p w14:paraId="69BB79E8"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5840A1A8" w14:textId="77777777" w:rsidR="00E9642B" w:rsidRPr="00886C3B" w:rsidRDefault="00E9642B" w:rsidP="008025B9">
            <w:pPr>
              <w:contextualSpacing/>
              <w:jc w:val="left"/>
              <w:rPr>
                <w:szCs w:val="24"/>
                <w:lang w:eastAsia="en-US"/>
              </w:rPr>
            </w:pPr>
            <w:r w:rsidRPr="00886C3B">
              <w:rPr>
                <w:szCs w:val="24"/>
                <w:lang w:eastAsia="en-US"/>
              </w:rPr>
              <w:t>10</w:t>
            </w:r>
          </w:p>
        </w:tc>
        <w:tc>
          <w:tcPr>
            <w:tcW w:w="830" w:type="pct"/>
            <w:tcBorders>
              <w:top w:val="single" w:sz="4" w:space="0" w:color="auto"/>
              <w:left w:val="single" w:sz="4" w:space="0" w:color="auto"/>
              <w:bottom w:val="single" w:sz="4" w:space="0" w:color="auto"/>
              <w:right w:val="single" w:sz="4" w:space="0" w:color="auto"/>
            </w:tcBorders>
          </w:tcPr>
          <w:p w14:paraId="428684D8"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3DA33201" w14:textId="77777777" w:rsidR="00E9642B" w:rsidRPr="00886C3B" w:rsidRDefault="00E9642B" w:rsidP="008025B9">
            <w:pPr>
              <w:contextualSpacing/>
              <w:jc w:val="left"/>
              <w:rPr>
                <w:szCs w:val="24"/>
                <w:lang w:eastAsia="en-US"/>
              </w:rPr>
            </w:pPr>
            <w:r w:rsidRPr="00886C3B">
              <w:rPr>
                <w:szCs w:val="24"/>
                <w:lang w:eastAsia="en-US"/>
              </w:rPr>
              <w:t>Год начала реализации проекта указанный в УКВ</w:t>
            </w:r>
          </w:p>
        </w:tc>
      </w:tr>
      <w:tr w:rsidR="00E9642B" w:rsidRPr="00886C3B" w14:paraId="5A26871E"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09811998" w14:textId="77777777" w:rsidR="00E9642B" w:rsidRPr="00886C3B" w:rsidRDefault="00E9642B" w:rsidP="008025B9">
            <w:pPr>
              <w:spacing w:line="276" w:lineRule="auto"/>
              <w:jc w:val="left"/>
              <w:rPr>
                <w:szCs w:val="24"/>
                <w:lang w:val="en-US" w:eastAsia="en-US"/>
              </w:rPr>
            </w:pPr>
            <w:r w:rsidRPr="00886C3B">
              <w:rPr>
                <w:szCs w:val="24"/>
                <w:lang w:val="en-US" w:eastAsia="en-US"/>
              </w:rPr>
              <w:t>ENDYEARPROJECT</w:t>
            </w:r>
          </w:p>
        </w:tc>
        <w:tc>
          <w:tcPr>
            <w:tcW w:w="750" w:type="pct"/>
            <w:tcBorders>
              <w:top w:val="single" w:sz="4" w:space="0" w:color="auto"/>
              <w:left w:val="single" w:sz="4" w:space="0" w:color="auto"/>
              <w:bottom w:val="single" w:sz="4" w:space="0" w:color="auto"/>
              <w:right w:val="single" w:sz="4" w:space="0" w:color="auto"/>
            </w:tcBorders>
          </w:tcPr>
          <w:p w14:paraId="38BFA08E"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2A7F343D" w14:textId="77777777" w:rsidR="00E9642B" w:rsidRPr="00886C3B" w:rsidRDefault="00E9642B" w:rsidP="008025B9">
            <w:pPr>
              <w:contextualSpacing/>
              <w:jc w:val="left"/>
              <w:rPr>
                <w:szCs w:val="24"/>
                <w:lang w:eastAsia="en-US"/>
              </w:rPr>
            </w:pPr>
            <w:r w:rsidRPr="00886C3B">
              <w:rPr>
                <w:szCs w:val="24"/>
                <w:lang w:eastAsia="en-US"/>
              </w:rPr>
              <w:t>10</w:t>
            </w:r>
          </w:p>
        </w:tc>
        <w:tc>
          <w:tcPr>
            <w:tcW w:w="830" w:type="pct"/>
            <w:tcBorders>
              <w:top w:val="single" w:sz="4" w:space="0" w:color="auto"/>
              <w:left w:val="single" w:sz="4" w:space="0" w:color="auto"/>
              <w:bottom w:val="single" w:sz="4" w:space="0" w:color="auto"/>
              <w:right w:val="single" w:sz="4" w:space="0" w:color="auto"/>
            </w:tcBorders>
          </w:tcPr>
          <w:p w14:paraId="6D03DB07"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47F697B3" w14:textId="77777777" w:rsidR="00E9642B" w:rsidRPr="00886C3B" w:rsidRDefault="00E9642B" w:rsidP="008025B9">
            <w:pPr>
              <w:contextualSpacing/>
              <w:jc w:val="left"/>
              <w:rPr>
                <w:szCs w:val="24"/>
                <w:lang w:eastAsia="en-US"/>
              </w:rPr>
            </w:pPr>
            <w:r w:rsidRPr="00886C3B">
              <w:rPr>
                <w:szCs w:val="24"/>
                <w:lang w:eastAsia="en-US"/>
              </w:rPr>
              <w:t>Год окончания реализации проекта указанный в УКВ</w:t>
            </w:r>
          </w:p>
        </w:tc>
      </w:tr>
      <w:tr w:rsidR="00E9642B" w:rsidRPr="00886C3B" w14:paraId="5410DF08"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131A629E" w14:textId="77777777" w:rsidR="00E9642B" w:rsidRPr="00886C3B" w:rsidRDefault="00E9642B" w:rsidP="008025B9">
            <w:pPr>
              <w:spacing w:line="276" w:lineRule="auto"/>
              <w:jc w:val="left"/>
              <w:rPr>
                <w:szCs w:val="24"/>
                <w:lang w:val="en-US" w:eastAsia="en-US"/>
              </w:rPr>
            </w:pPr>
            <w:r w:rsidRPr="00886C3B">
              <w:rPr>
                <w:szCs w:val="24"/>
                <w:lang w:val="en-US" w:eastAsia="en-US"/>
              </w:rPr>
              <w:t>STATEOKS</w:t>
            </w:r>
          </w:p>
        </w:tc>
        <w:tc>
          <w:tcPr>
            <w:tcW w:w="750" w:type="pct"/>
            <w:tcBorders>
              <w:top w:val="single" w:sz="4" w:space="0" w:color="auto"/>
              <w:left w:val="single" w:sz="4" w:space="0" w:color="auto"/>
              <w:bottom w:val="single" w:sz="4" w:space="0" w:color="auto"/>
              <w:right w:val="single" w:sz="4" w:space="0" w:color="auto"/>
            </w:tcBorders>
          </w:tcPr>
          <w:p w14:paraId="7645FD45" w14:textId="77777777" w:rsidR="00E9642B" w:rsidRPr="00886C3B" w:rsidRDefault="00E9642B" w:rsidP="008025B9">
            <w:pPr>
              <w:jc w:val="left"/>
              <w:rPr>
                <w:szCs w:val="24"/>
                <w:lang w:eastAsia="en-US"/>
              </w:rPr>
            </w:pPr>
            <w:r w:rsidRPr="00886C3B">
              <w:rPr>
                <w:szCs w:val="24"/>
                <w:lang w:eastAsia="en-US"/>
              </w:rPr>
              <w:t>VARCHAR2</w:t>
            </w:r>
          </w:p>
        </w:tc>
        <w:tc>
          <w:tcPr>
            <w:tcW w:w="397" w:type="pct"/>
            <w:tcBorders>
              <w:top w:val="single" w:sz="4" w:space="0" w:color="auto"/>
              <w:left w:val="single" w:sz="4" w:space="0" w:color="auto"/>
              <w:bottom w:val="single" w:sz="4" w:space="0" w:color="auto"/>
              <w:right w:val="single" w:sz="4" w:space="0" w:color="auto"/>
            </w:tcBorders>
          </w:tcPr>
          <w:p w14:paraId="761230E8" w14:textId="77777777" w:rsidR="00E9642B" w:rsidRPr="00886C3B" w:rsidRDefault="00E9642B" w:rsidP="008025B9">
            <w:pPr>
              <w:contextualSpacing/>
              <w:jc w:val="left"/>
              <w:rPr>
                <w:szCs w:val="24"/>
                <w:lang w:eastAsia="en-US"/>
              </w:rPr>
            </w:pPr>
            <w:r w:rsidRPr="00886C3B">
              <w:rPr>
                <w:szCs w:val="24"/>
                <w:lang w:eastAsia="en-US"/>
              </w:rPr>
              <w:t>100</w:t>
            </w:r>
          </w:p>
        </w:tc>
        <w:tc>
          <w:tcPr>
            <w:tcW w:w="830" w:type="pct"/>
            <w:tcBorders>
              <w:top w:val="single" w:sz="4" w:space="0" w:color="auto"/>
              <w:left w:val="single" w:sz="4" w:space="0" w:color="auto"/>
              <w:bottom w:val="single" w:sz="4" w:space="0" w:color="auto"/>
              <w:right w:val="single" w:sz="4" w:space="0" w:color="auto"/>
            </w:tcBorders>
          </w:tcPr>
          <w:p w14:paraId="32EB2367"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01B9E849" w14:textId="77777777" w:rsidR="00E9642B" w:rsidRPr="00886C3B" w:rsidRDefault="00E9642B" w:rsidP="008025B9">
            <w:pPr>
              <w:contextualSpacing/>
              <w:jc w:val="left"/>
              <w:rPr>
                <w:szCs w:val="24"/>
                <w:lang w:eastAsia="en-US"/>
              </w:rPr>
            </w:pPr>
            <w:r w:rsidRPr="00886C3B">
              <w:rPr>
                <w:szCs w:val="24"/>
                <w:lang w:eastAsia="en-US"/>
              </w:rPr>
              <w:t>Статус ОКС в УКВ</w:t>
            </w:r>
          </w:p>
        </w:tc>
      </w:tr>
      <w:tr w:rsidR="00E9642B" w:rsidRPr="00886C3B" w14:paraId="36938F94"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6491DB0" w14:textId="77777777" w:rsidR="00E9642B" w:rsidRPr="00886C3B" w:rsidRDefault="00E9642B" w:rsidP="008025B9">
            <w:pPr>
              <w:spacing w:line="276" w:lineRule="auto"/>
              <w:jc w:val="left"/>
              <w:rPr>
                <w:szCs w:val="24"/>
                <w:lang w:val="en-US" w:eastAsia="en-US"/>
              </w:rPr>
            </w:pPr>
            <w:r w:rsidRPr="00886C3B">
              <w:rPr>
                <w:szCs w:val="24"/>
                <w:lang w:val="en-US" w:eastAsia="en-US"/>
              </w:rPr>
              <w:t>LBOBROUGHT</w:t>
            </w:r>
          </w:p>
        </w:tc>
        <w:tc>
          <w:tcPr>
            <w:tcW w:w="750" w:type="pct"/>
            <w:tcBorders>
              <w:top w:val="single" w:sz="4" w:space="0" w:color="auto"/>
              <w:left w:val="single" w:sz="4" w:space="0" w:color="auto"/>
              <w:bottom w:val="single" w:sz="4" w:space="0" w:color="auto"/>
              <w:right w:val="single" w:sz="4" w:space="0" w:color="auto"/>
            </w:tcBorders>
          </w:tcPr>
          <w:p w14:paraId="5E04A301" w14:textId="77777777" w:rsidR="00E9642B" w:rsidRPr="00886C3B" w:rsidRDefault="00E9642B" w:rsidP="008025B9">
            <w:pPr>
              <w:jc w:val="left"/>
              <w:rPr>
                <w:szCs w:val="24"/>
                <w:lang w:eastAsia="en-US"/>
              </w:rPr>
            </w:pPr>
            <w:r w:rsidRPr="00886C3B">
              <w:rPr>
                <w:szCs w:val="24"/>
                <w:lang w:val="en-US" w:eastAsia="en-US"/>
              </w:rPr>
              <w:t>NUMBER</w:t>
            </w:r>
          </w:p>
        </w:tc>
        <w:tc>
          <w:tcPr>
            <w:tcW w:w="397" w:type="pct"/>
            <w:tcBorders>
              <w:top w:val="single" w:sz="4" w:space="0" w:color="auto"/>
              <w:left w:val="single" w:sz="4" w:space="0" w:color="auto"/>
              <w:bottom w:val="single" w:sz="4" w:space="0" w:color="auto"/>
              <w:right w:val="single" w:sz="4" w:space="0" w:color="auto"/>
            </w:tcBorders>
          </w:tcPr>
          <w:p w14:paraId="72EE54CC" w14:textId="77777777" w:rsidR="00E9642B" w:rsidRPr="00886C3B" w:rsidRDefault="00E9642B" w:rsidP="008025B9">
            <w:pPr>
              <w:contextualSpacing/>
              <w:jc w:val="left"/>
              <w:rPr>
                <w:szCs w:val="24"/>
                <w:lang w:eastAsia="en-US"/>
              </w:rPr>
            </w:pPr>
            <w:r w:rsidRPr="00886C3B">
              <w:rPr>
                <w:szCs w:val="24"/>
                <w:lang w:eastAsia="en-US"/>
              </w:rPr>
              <w:t>20, 2</w:t>
            </w:r>
          </w:p>
        </w:tc>
        <w:tc>
          <w:tcPr>
            <w:tcW w:w="830" w:type="pct"/>
            <w:tcBorders>
              <w:top w:val="single" w:sz="4" w:space="0" w:color="auto"/>
              <w:left w:val="single" w:sz="4" w:space="0" w:color="auto"/>
              <w:bottom w:val="single" w:sz="4" w:space="0" w:color="auto"/>
              <w:right w:val="single" w:sz="4" w:space="0" w:color="auto"/>
            </w:tcBorders>
          </w:tcPr>
          <w:p w14:paraId="3C38047B"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4C10AB97" w14:textId="77777777" w:rsidR="00E9642B" w:rsidRPr="00886C3B" w:rsidRDefault="00E9642B" w:rsidP="008025B9">
            <w:pPr>
              <w:contextualSpacing/>
              <w:jc w:val="left"/>
              <w:rPr>
                <w:szCs w:val="24"/>
                <w:lang w:eastAsia="en-US"/>
              </w:rPr>
            </w:pPr>
            <w:r w:rsidRPr="00886C3B">
              <w:rPr>
                <w:szCs w:val="24"/>
                <w:lang w:eastAsia="en-US"/>
              </w:rPr>
              <w:t>Доведенные ЛБО текущий год</w:t>
            </w:r>
          </w:p>
        </w:tc>
      </w:tr>
      <w:tr w:rsidR="00E9642B" w:rsidRPr="00886C3B" w14:paraId="36A655C7"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5F804CB" w14:textId="77777777" w:rsidR="00E9642B" w:rsidRPr="00886C3B" w:rsidRDefault="00E9642B" w:rsidP="008025B9">
            <w:pPr>
              <w:spacing w:line="276" w:lineRule="auto"/>
              <w:jc w:val="left"/>
              <w:rPr>
                <w:szCs w:val="24"/>
                <w:lang w:val="en-US" w:eastAsia="en-US"/>
              </w:rPr>
            </w:pPr>
            <w:r w:rsidRPr="00886C3B">
              <w:rPr>
                <w:szCs w:val="24"/>
                <w:lang w:val="en-US" w:eastAsia="en-US"/>
              </w:rPr>
              <w:t>LBOBROUGHT1</w:t>
            </w:r>
          </w:p>
        </w:tc>
        <w:tc>
          <w:tcPr>
            <w:tcW w:w="750" w:type="pct"/>
            <w:tcBorders>
              <w:top w:val="single" w:sz="4" w:space="0" w:color="auto"/>
              <w:left w:val="single" w:sz="4" w:space="0" w:color="auto"/>
              <w:bottom w:val="single" w:sz="4" w:space="0" w:color="auto"/>
              <w:right w:val="single" w:sz="4" w:space="0" w:color="auto"/>
            </w:tcBorders>
          </w:tcPr>
          <w:p w14:paraId="26DCCC65" w14:textId="77777777" w:rsidR="00E9642B" w:rsidRPr="00886C3B" w:rsidRDefault="00E9642B" w:rsidP="008025B9">
            <w:pPr>
              <w:jc w:val="left"/>
              <w:rPr>
                <w:szCs w:val="24"/>
                <w:lang w:eastAsia="en-US"/>
              </w:rPr>
            </w:pPr>
            <w:r w:rsidRPr="00886C3B">
              <w:rPr>
                <w:szCs w:val="24"/>
                <w:lang w:val="en-US" w:eastAsia="en-US"/>
              </w:rPr>
              <w:t>NUMBER</w:t>
            </w:r>
          </w:p>
        </w:tc>
        <w:tc>
          <w:tcPr>
            <w:tcW w:w="397" w:type="pct"/>
            <w:tcBorders>
              <w:top w:val="single" w:sz="4" w:space="0" w:color="auto"/>
              <w:left w:val="single" w:sz="4" w:space="0" w:color="auto"/>
              <w:bottom w:val="single" w:sz="4" w:space="0" w:color="auto"/>
              <w:right w:val="single" w:sz="4" w:space="0" w:color="auto"/>
            </w:tcBorders>
          </w:tcPr>
          <w:p w14:paraId="7F9A00B3" w14:textId="77777777" w:rsidR="00E9642B" w:rsidRPr="00886C3B" w:rsidRDefault="00E9642B" w:rsidP="008025B9">
            <w:pPr>
              <w:contextualSpacing/>
              <w:jc w:val="left"/>
              <w:rPr>
                <w:szCs w:val="24"/>
                <w:lang w:eastAsia="en-US"/>
              </w:rPr>
            </w:pPr>
            <w:r w:rsidRPr="00886C3B">
              <w:rPr>
                <w:szCs w:val="24"/>
                <w:lang w:eastAsia="en-US"/>
              </w:rPr>
              <w:t>20, 2</w:t>
            </w:r>
          </w:p>
        </w:tc>
        <w:tc>
          <w:tcPr>
            <w:tcW w:w="830" w:type="pct"/>
            <w:tcBorders>
              <w:top w:val="single" w:sz="4" w:space="0" w:color="auto"/>
              <w:left w:val="single" w:sz="4" w:space="0" w:color="auto"/>
              <w:bottom w:val="single" w:sz="4" w:space="0" w:color="auto"/>
              <w:right w:val="single" w:sz="4" w:space="0" w:color="auto"/>
            </w:tcBorders>
          </w:tcPr>
          <w:p w14:paraId="5219D434"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43EEAE6D" w14:textId="77777777" w:rsidR="00E9642B" w:rsidRPr="00886C3B" w:rsidRDefault="00E9642B" w:rsidP="008025B9">
            <w:pPr>
              <w:contextualSpacing/>
              <w:jc w:val="left"/>
              <w:rPr>
                <w:szCs w:val="24"/>
                <w:lang w:eastAsia="en-US"/>
              </w:rPr>
            </w:pPr>
            <w:r w:rsidRPr="00886C3B">
              <w:rPr>
                <w:szCs w:val="24"/>
                <w:lang w:eastAsia="en-US"/>
              </w:rPr>
              <w:t>Доведенные ЛБО первый плановый период</w:t>
            </w:r>
          </w:p>
        </w:tc>
      </w:tr>
      <w:tr w:rsidR="00E9642B" w:rsidRPr="00886C3B" w14:paraId="1A0379CB"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6358664" w14:textId="77777777" w:rsidR="00E9642B" w:rsidRPr="00886C3B" w:rsidRDefault="00E9642B" w:rsidP="008025B9">
            <w:pPr>
              <w:spacing w:line="276" w:lineRule="auto"/>
              <w:jc w:val="left"/>
              <w:rPr>
                <w:szCs w:val="24"/>
                <w:lang w:eastAsia="en-US"/>
              </w:rPr>
            </w:pPr>
            <w:r w:rsidRPr="00886C3B">
              <w:rPr>
                <w:szCs w:val="24"/>
                <w:lang w:eastAsia="en-US"/>
              </w:rPr>
              <w:t>LBOBROUGHT2</w:t>
            </w:r>
          </w:p>
        </w:tc>
        <w:tc>
          <w:tcPr>
            <w:tcW w:w="750" w:type="pct"/>
            <w:tcBorders>
              <w:top w:val="single" w:sz="4" w:space="0" w:color="auto"/>
              <w:left w:val="single" w:sz="4" w:space="0" w:color="auto"/>
              <w:bottom w:val="single" w:sz="4" w:space="0" w:color="auto"/>
              <w:right w:val="single" w:sz="4" w:space="0" w:color="auto"/>
            </w:tcBorders>
          </w:tcPr>
          <w:p w14:paraId="6E716EA9" w14:textId="77777777" w:rsidR="00E9642B" w:rsidRPr="00886C3B" w:rsidRDefault="00E9642B" w:rsidP="008025B9">
            <w:pPr>
              <w:jc w:val="left"/>
              <w:rPr>
                <w:szCs w:val="24"/>
                <w:lang w:eastAsia="en-US"/>
              </w:rPr>
            </w:pPr>
            <w:r w:rsidRPr="00886C3B">
              <w:rPr>
                <w:szCs w:val="24"/>
                <w:lang w:val="en-US" w:eastAsia="en-US"/>
              </w:rPr>
              <w:t>NUMBER</w:t>
            </w:r>
          </w:p>
        </w:tc>
        <w:tc>
          <w:tcPr>
            <w:tcW w:w="397" w:type="pct"/>
            <w:tcBorders>
              <w:top w:val="single" w:sz="4" w:space="0" w:color="auto"/>
              <w:left w:val="single" w:sz="4" w:space="0" w:color="auto"/>
              <w:bottom w:val="single" w:sz="4" w:space="0" w:color="auto"/>
              <w:right w:val="single" w:sz="4" w:space="0" w:color="auto"/>
            </w:tcBorders>
          </w:tcPr>
          <w:p w14:paraId="10AF3C6A" w14:textId="77777777" w:rsidR="00E9642B" w:rsidRPr="00886C3B" w:rsidRDefault="00E9642B" w:rsidP="008025B9">
            <w:pPr>
              <w:contextualSpacing/>
              <w:jc w:val="left"/>
              <w:rPr>
                <w:szCs w:val="24"/>
                <w:lang w:eastAsia="en-US"/>
              </w:rPr>
            </w:pPr>
            <w:r w:rsidRPr="00886C3B">
              <w:rPr>
                <w:szCs w:val="24"/>
                <w:lang w:eastAsia="en-US"/>
              </w:rPr>
              <w:t>20, 2</w:t>
            </w:r>
          </w:p>
        </w:tc>
        <w:tc>
          <w:tcPr>
            <w:tcW w:w="830" w:type="pct"/>
            <w:tcBorders>
              <w:top w:val="single" w:sz="4" w:space="0" w:color="auto"/>
              <w:left w:val="single" w:sz="4" w:space="0" w:color="auto"/>
              <w:bottom w:val="single" w:sz="4" w:space="0" w:color="auto"/>
              <w:right w:val="single" w:sz="4" w:space="0" w:color="auto"/>
            </w:tcBorders>
          </w:tcPr>
          <w:p w14:paraId="2DAD5B17"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6E8C5E1D" w14:textId="77777777" w:rsidR="00E9642B" w:rsidRPr="00886C3B" w:rsidRDefault="00E9642B" w:rsidP="008025B9">
            <w:pPr>
              <w:contextualSpacing/>
              <w:jc w:val="left"/>
              <w:rPr>
                <w:szCs w:val="24"/>
                <w:lang w:eastAsia="en-US"/>
              </w:rPr>
            </w:pPr>
            <w:r w:rsidRPr="00886C3B">
              <w:rPr>
                <w:szCs w:val="24"/>
                <w:lang w:eastAsia="en-US"/>
              </w:rPr>
              <w:t>Доведенные ЛБО второй плановый период</w:t>
            </w:r>
          </w:p>
        </w:tc>
      </w:tr>
      <w:tr w:rsidR="00E9642B" w:rsidRPr="00886C3B" w14:paraId="0E677129"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126432F2" w14:textId="77777777" w:rsidR="00E9642B" w:rsidRPr="00886C3B" w:rsidRDefault="00E9642B" w:rsidP="008025B9">
            <w:pPr>
              <w:spacing w:line="276" w:lineRule="auto"/>
              <w:jc w:val="left"/>
              <w:rPr>
                <w:szCs w:val="24"/>
                <w:lang w:val="en-US" w:eastAsia="en-US"/>
              </w:rPr>
            </w:pPr>
            <w:r w:rsidRPr="00886C3B">
              <w:rPr>
                <w:szCs w:val="24"/>
                <w:lang w:val="en-US" w:eastAsia="en-US"/>
              </w:rPr>
              <w:lastRenderedPageBreak/>
              <w:t>LBODISTR</w:t>
            </w:r>
          </w:p>
        </w:tc>
        <w:tc>
          <w:tcPr>
            <w:tcW w:w="750" w:type="pct"/>
            <w:tcBorders>
              <w:top w:val="single" w:sz="4" w:space="0" w:color="auto"/>
              <w:left w:val="single" w:sz="4" w:space="0" w:color="auto"/>
              <w:bottom w:val="single" w:sz="4" w:space="0" w:color="auto"/>
              <w:right w:val="single" w:sz="4" w:space="0" w:color="auto"/>
            </w:tcBorders>
          </w:tcPr>
          <w:p w14:paraId="29032B5B" w14:textId="77777777" w:rsidR="00E9642B" w:rsidRPr="00886C3B" w:rsidRDefault="00E9642B" w:rsidP="008025B9">
            <w:pPr>
              <w:jc w:val="left"/>
              <w:rPr>
                <w:szCs w:val="24"/>
                <w:lang w:eastAsia="en-US"/>
              </w:rPr>
            </w:pPr>
            <w:r w:rsidRPr="00886C3B">
              <w:rPr>
                <w:szCs w:val="24"/>
                <w:lang w:val="en-US" w:eastAsia="en-US"/>
              </w:rPr>
              <w:t>NUMBER</w:t>
            </w:r>
          </w:p>
        </w:tc>
        <w:tc>
          <w:tcPr>
            <w:tcW w:w="397" w:type="pct"/>
            <w:tcBorders>
              <w:top w:val="single" w:sz="4" w:space="0" w:color="auto"/>
              <w:left w:val="single" w:sz="4" w:space="0" w:color="auto"/>
              <w:bottom w:val="single" w:sz="4" w:space="0" w:color="auto"/>
              <w:right w:val="single" w:sz="4" w:space="0" w:color="auto"/>
            </w:tcBorders>
          </w:tcPr>
          <w:p w14:paraId="79A319CC" w14:textId="77777777" w:rsidR="00E9642B" w:rsidRPr="00886C3B" w:rsidRDefault="00E9642B" w:rsidP="008025B9">
            <w:pPr>
              <w:contextualSpacing/>
              <w:jc w:val="left"/>
              <w:rPr>
                <w:szCs w:val="24"/>
                <w:lang w:eastAsia="en-US"/>
              </w:rPr>
            </w:pPr>
            <w:r w:rsidRPr="00886C3B">
              <w:rPr>
                <w:szCs w:val="24"/>
                <w:lang w:eastAsia="en-US"/>
              </w:rPr>
              <w:t>20, 2</w:t>
            </w:r>
          </w:p>
        </w:tc>
        <w:tc>
          <w:tcPr>
            <w:tcW w:w="830" w:type="pct"/>
            <w:tcBorders>
              <w:top w:val="single" w:sz="4" w:space="0" w:color="auto"/>
              <w:left w:val="single" w:sz="4" w:space="0" w:color="auto"/>
              <w:bottom w:val="single" w:sz="4" w:space="0" w:color="auto"/>
              <w:right w:val="single" w:sz="4" w:space="0" w:color="auto"/>
            </w:tcBorders>
          </w:tcPr>
          <w:p w14:paraId="01219BDA"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0164ADAD" w14:textId="77777777" w:rsidR="00E9642B" w:rsidRPr="00886C3B" w:rsidRDefault="00E9642B" w:rsidP="008025B9">
            <w:pPr>
              <w:contextualSpacing/>
              <w:jc w:val="left"/>
              <w:rPr>
                <w:szCs w:val="24"/>
                <w:lang w:eastAsia="en-US"/>
              </w:rPr>
            </w:pPr>
            <w:r w:rsidRPr="00886C3B">
              <w:rPr>
                <w:szCs w:val="24"/>
                <w:lang w:eastAsia="en-US"/>
              </w:rPr>
              <w:t>Распределенные ЛБО текущий год</w:t>
            </w:r>
          </w:p>
        </w:tc>
      </w:tr>
      <w:tr w:rsidR="00E9642B" w:rsidRPr="00886C3B" w14:paraId="2A16236E"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316CF06C" w14:textId="77777777" w:rsidR="00E9642B" w:rsidRPr="00886C3B" w:rsidRDefault="00E9642B" w:rsidP="008025B9">
            <w:pPr>
              <w:spacing w:line="276" w:lineRule="auto"/>
              <w:jc w:val="left"/>
              <w:rPr>
                <w:szCs w:val="24"/>
                <w:lang w:val="en-US" w:eastAsia="en-US"/>
              </w:rPr>
            </w:pPr>
            <w:r w:rsidRPr="00886C3B">
              <w:rPr>
                <w:szCs w:val="24"/>
                <w:lang w:val="en-US" w:eastAsia="en-US"/>
              </w:rPr>
              <w:t>LBODISTR1</w:t>
            </w:r>
          </w:p>
        </w:tc>
        <w:tc>
          <w:tcPr>
            <w:tcW w:w="750" w:type="pct"/>
            <w:tcBorders>
              <w:top w:val="single" w:sz="4" w:space="0" w:color="auto"/>
              <w:left w:val="single" w:sz="4" w:space="0" w:color="auto"/>
              <w:bottom w:val="single" w:sz="4" w:space="0" w:color="auto"/>
              <w:right w:val="single" w:sz="4" w:space="0" w:color="auto"/>
            </w:tcBorders>
          </w:tcPr>
          <w:p w14:paraId="3B50251B" w14:textId="77777777" w:rsidR="00E9642B" w:rsidRPr="00886C3B" w:rsidRDefault="00E9642B" w:rsidP="008025B9">
            <w:pPr>
              <w:jc w:val="left"/>
              <w:rPr>
                <w:szCs w:val="24"/>
                <w:lang w:eastAsia="en-US"/>
              </w:rPr>
            </w:pPr>
            <w:r w:rsidRPr="00886C3B">
              <w:rPr>
                <w:szCs w:val="24"/>
                <w:lang w:val="en-US" w:eastAsia="en-US"/>
              </w:rPr>
              <w:t>NUMBER</w:t>
            </w:r>
          </w:p>
        </w:tc>
        <w:tc>
          <w:tcPr>
            <w:tcW w:w="397" w:type="pct"/>
            <w:tcBorders>
              <w:top w:val="single" w:sz="4" w:space="0" w:color="auto"/>
              <w:left w:val="single" w:sz="4" w:space="0" w:color="auto"/>
              <w:bottom w:val="single" w:sz="4" w:space="0" w:color="auto"/>
              <w:right w:val="single" w:sz="4" w:space="0" w:color="auto"/>
            </w:tcBorders>
          </w:tcPr>
          <w:p w14:paraId="0CAC520B" w14:textId="77777777" w:rsidR="00E9642B" w:rsidRPr="00886C3B" w:rsidRDefault="00E9642B" w:rsidP="008025B9">
            <w:pPr>
              <w:contextualSpacing/>
              <w:jc w:val="left"/>
              <w:rPr>
                <w:szCs w:val="24"/>
                <w:lang w:eastAsia="en-US"/>
              </w:rPr>
            </w:pPr>
            <w:r w:rsidRPr="00886C3B">
              <w:rPr>
                <w:szCs w:val="24"/>
                <w:lang w:eastAsia="en-US"/>
              </w:rPr>
              <w:t>20, 2</w:t>
            </w:r>
          </w:p>
        </w:tc>
        <w:tc>
          <w:tcPr>
            <w:tcW w:w="830" w:type="pct"/>
            <w:tcBorders>
              <w:top w:val="single" w:sz="4" w:space="0" w:color="auto"/>
              <w:left w:val="single" w:sz="4" w:space="0" w:color="auto"/>
              <w:bottom w:val="single" w:sz="4" w:space="0" w:color="auto"/>
              <w:right w:val="single" w:sz="4" w:space="0" w:color="auto"/>
            </w:tcBorders>
          </w:tcPr>
          <w:p w14:paraId="49D427E4"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6B0B42FF" w14:textId="77777777" w:rsidR="00E9642B" w:rsidRPr="00886C3B" w:rsidRDefault="00E9642B" w:rsidP="008025B9">
            <w:pPr>
              <w:contextualSpacing/>
              <w:jc w:val="left"/>
              <w:rPr>
                <w:szCs w:val="24"/>
                <w:lang w:eastAsia="en-US"/>
              </w:rPr>
            </w:pPr>
            <w:r w:rsidRPr="00886C3B">
              <w:rPr>
                <w:szCs w:val="24"/>
                <w:lang w:eastAsia="en-US"/>
              </w:rPr>
              <w:t>Распределенные ЛБО первый плановый период</w:t>
            </w:r>
          </w:p>
        </w:tc>
      </w:tr>
      <w:tr w:rsidR="00E9642B" w:rsidRPr="00886C3B" w14:paraId="73DD21AA"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E59F0EE" w14:textId="77777777" w:rsidR="00E9642B" w:rsidRPr="00886C3B" w:rsidRDefault="00E9642B" w:rsidP="008025B9">
            <w:pPr>
              <w:spacing w:line="276" w:lineRule="auto"/>
              <w:jc w:val="left"/>
              <w:rPr>
                <w:szCs w:val="24"/>
                <w:lang w:eastAsia="en-US"/>
              </w:rPr>
            </w:pPr>
            <w:r w:rsidRPr="00886C3B">
              <w:rPr>
                <w:szCs w:val="24"/>
                <w:lang w:eastAsia="en-US"/>
              </w:rPr>
              <w:t>LBODISTR2</w:t>
            </w:r>
          </w:p>
        </w:tc>
        <w:tc>
          <w:tcPr>
            <w:tcW w:w="750" w:type="pct"/>
            <w:tcBorders>
              <w:top w:val="single" w:sz="4" w:space="0" w:color="auto"/>
              <w:left w:val="single" w:sz="4" w:space="0" w:color="auto"/>
              <w:bottom w:val="single" w:sz="4" w:space="0" w:color="auto"/>
              <w:right w:val="single" w:sz="4" w:space="0" w:color="auto"/>
            </w:tcBorders>
          </w:tcPr>
          <w:p w14:paraId="4B7C9641" w14:textId="77777777" w:rsidR="00E9642B" w:rsidRPr="00886C3B" w:rsidRDefault="00E9642B" w:rsidP="008025B9">
            <w:pPr>
              <w:jc w:val="left"/>
              <w:rPr>
                <w:szCs w:val="24"/>
                <w:lang w:eastAsia="en-US"/>
              </w:rPr>
            </w:pPr>
            <w:r w:rsidRPr="00886C3B">
              <w:rPr>
                <w:szCs w:val="24"/>
                <w:lang w:val="en-US" w:eastAsia="en-US"/>
              </w:rPr>
              <w:t>NUMBER</w:t>
            </w:r>
          </w:p>
        </w:tc>
        <w:tc>
          <w:tcPr>
            <w:tcW w:w="397" w:type="pct"/>
            <w:tcBorders>
              <w:top w:val="single" w:sz="4" w:space="0" w:color="auto"/>
              <w:left w:val="single" w:sz="4" w:space="0" w:color="auto"/>
              <w:bottom w:val="single" w:sz="4" w:space="0" w:color="auto"/>
              <w:right w:val="single" w:sz="4" w:space="0" w:color="auto"/>
            </w:tcBorders>
          </w:tcPr>
          <w:p w14:paraId="059D1382" w14:textId="77777777" w:rsidR="00E9642B" w:rsidRPr="00886C3B" w:rsidRDefault="00E9642B" w:rsidP="008025B9">
            <w:pPr>
              <w:contextualSpacing/>
              <w:jc w:val="left"/>
              <w:rPr>
                <w:szCs w:val="24"/>
                <w:lang w:eastAsia="en-US"/>
              </w:rPr>
            </w:pPr>
            <w:r w:rsidRPr="00886C3B">
              <w:rPr>
                <w:szCs w:val="24"/>
                <w:lang w:eastAsia="en-US"/>
              </w:rPr>
              <w:t>20, 2</w:t>
            </w:r>
          </w:p>
        </w:tc>
        <w:tc>
          <w:tcPr>
            <w:tcW w:w="830" w:type="pct"/>
            <w:tcBorders>
              <w:top w:val="single" w:sz="4" w:space="0" w:color="auto"/>
              <w:left w:val="single" w:sz="4" w:space="0" w:color="auto"/>
              <w:bottom w:val="single" w:sz="4" w:space="0" w:color="auto"/>
              <w:right w:val="single" w:sz="4" w:space="0" w:color="auto"/>
            </w:tcBorders>
          </w:tcPr>
          <w:p w14:paraId="7602182C"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496647CB" w14:textId="77777777" w:rsidR="00E9642B" w:rsidRPr="00886C3B" w:rsidRDefault="00E9642B" w:rsidP="008025B9">
            <w:pPr>
              <w:contextualSpacing/>
              <w:jc w:val="left"/>
              <w:rPr>
                <w:szCs w:val="24"/>
                <w:lang w:eastAsia="en-US"/>
              </w:rPr>
            </w:pPr>
            <w:r w:rsidRPr="00886C3B">
              <w:rPr>
                <w:szCs w:val="24"/>
                <w:lang w:eastAsia="en-US"/>
              </w:rPr>
              <w:t>Распределенные ЛБО второй плановый период</w:t>
            </w:r>
          </w:p>
        </w:tc>
      </w:tr>
      <w:tr w:rsidR="00E9642B" w:rsidRPr="00886C3B" w14:paraId="6B9138B7"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05617EAF" w14:textId="77777777" w:rsidR="00E9642B" w:rsidRPr="00886C3B" w:rsidRDefault="00E9642B" w:rsidP="008025B9">
            <w:pPr>
              <w:spacing w:line="276" w:lineRule="auto"/>
              <w:jc w:val="left"/>
              <w:rPr>
                <w:szCs w:val="24"/>
                <w:lang w:val="en-US" w:eastAsia="en-US"/>
              </w:rPr>
            </w:pPr>
            <w:r w:rsidRPr="00886C3B">
              <w:rPr>
                <w:szCs w:val="24"/>
                <w:lang w:val="en-US" w:eastAsia="en-US"/>
              </w:rPr>
              <w:t>APPROVLBO</w:t>
            </w:r>
          </w:p>
        </w:tc>
        <w:tc>
          <w:tcPr>
            <w:tcW w:w="750" w:type="pct"/>
            <w:tcBorders>
              <w:top w:val="single" w:sz="4" w:space="0" w:color="auto"/>
              <w:left w:val="single" w:sz="4" w:space="0" w:color="auto"/>
              <w:bottom w:val="single" w:sz="4" w:space="0" w:color="auto"/>
              <w:right w:val="single" w:sz="4" w:space="0" w:color="auto"/>
            </w:tcBorders>
          </w:tcPr>
          <w:p w14:paraId="08459FDF" w14:textId="77777777" w:rsidR="00E9642B" w:rsidRPr="00886C3B" w:rsidRDefault="00E9642B" w:rsidP="008025B9">
            <w:pPr>
              <w:jc w:val="left"/>
              <w:rPr>
                <w:szCs w:val="24"/>
                <w:lang w:eastAsia="en-US"/>
              </w:rPr>
            </w:pPr>
            <w:r w:rsidRPr="00886C3B">
              <w:rPr>
                <w:szCs w:val="24"/>
                <w:lang w:val="en-US" w:eastAsia="en-US"/>
              </w:rPr>
              <w:t>NUMBER</w:t>
            </w:r>
          </w:p>
        </w:tc>
        <w:tc>
          <w:tcPr>
            <w:tcW w:w="397" w:type="pct"/>
            <w:tcBorders>
              <w:top w:val="single" w:sz="4" w:space="0" w:color="auto"/>
              <w:left w:val="single" w:sz="4" w:space="0" w:color="auto"/>
              <w:bottom w:val="single" w:sz="4" w:space="0" w:color="auto"/>
              <w:right w:val="single" w:sz="4" w:space="0" w:color="auto"/>
            </w:tcBorders>
          </w:tcPr>
          <w:p w14:paraId="7212EC80" w14:textId="77777777" w:rsidR="00E9642B" w:rsidRPr="00886C3B" w:rsidRDefault="00E9642B" w:rsidP="008025B9">
            <w:pPr>
              <w:contextualSpacing/>
              <w:jc w:val="left"/>
              <w:rPr>
                <w:szCs w:val="24"/>
                <w:lang w:eastAsia="en-US"/>
              </w:rPr>
            </w:pPr>
            <w:r w:rsidRPr="00886C3B">
              <w:rPr>
                <w:szCs w:val="24"/>
                <w:lang w:eastAsia="en-US"/>
              </w:rPr>
              <w:t>20, 2</w:t>
            </w:r>
          </w:p>
        </w:tc>
        <w:tc>
          <w:tcPr>
            <w:tcW w:w="830" w:type="pct"/>
            <w:tcBorders>
              <w:top w:val="single" w:sz="4" w:space="0" w:color="auto"/>
              <w:left w:val="single" w:sz="4" w:space="0" w:color="auto"/>
              <w:bottom w:val="single" w:sz="4" w:space="0" w:color="auto"/>
              <w:right w:val="single" w:sz="4" w:space="0" w:color="auto"/>
            </w:tcBorders>
          </w:tcPr>
          <w:p w14:paraId="5B07D712"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56D2AF05" w14:textId="77777777" w:rsidR="00E9642B" w:rsidRPr="00886C3B" w:rsidRDefault="00E9642B" w:rsidP="008025B9">
            <w:pPr>
              <w:contextualSpacing/>
              <w:jc w:val="left"/>
              <w:rPr>
                <w:szCs w:val="24"/>
                <w:lang w:eastAsia="en-US"/>
              </w:rPr>
            </w:pPr>
            <w:r w:rsidRPr="00886C3B">
              <w:rPr>
                <w:szCs w:val="24"/>
                <w:lang w:eastAsia="en-US"/>
              </w:rPr>
              <w:t>Утвержденные ЛБО текущий год</w:t>
            </w:r>
          </w:p>
        </w:tc>
      </w:tr>
      <w:tr w:rsidR="00E9642B" w:rsidRPr="00886C3B" w14:paraId="7FCB68AB"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3D39C5E2" w14:textId="77777777" w:rsidR="00E9642B" w:rsidRPr="00886C3B" w:rsidRDefault="00E9642B" w:rsidP="008025B9">
            <w:pPr>
              <w:spacing w:line="276" w:lineRule="auto"/>
              <w:jc w:val="left"/>
              <w:rPr>
                <w:szCs w:val="24"/>
                <w:lang w:val="en-US" w:eastAsia="en-US"/>
              </w:rPr>
            </w:pPr>
            <w:r w:rsidRPr="00886C3B">
              <w:rPr>
                <w:szCs w:val="24"/>
                <w:lang w:val="en-US" w:eastAsia="en-US"/>
              </w:rPr>
              <w:t>APPROVLBO1</w:t>
            </w:r>
          </w:p>
        </w:tc>
        <w:tc>
          <w:tcPr>
            <w:tcW w:w="750" w:type="pct"/>
            <w:tcBorders>
              <w:top w:val="single" w:sz="4" w:space="0" w:color="auto"/>
              <w:left w:val="single" w:sz="4" w:space="0" w:color="auto"/>
              <w:bottom w:val="single" w:sz="4" w:space="0" w:color="auto"/>
              <w:right w:val="single" w:sz="4" w:space="0" w:color="auto"/>
            </w:tcBorders>
          </w:tcPr>
          <w:p w14:paraId="6C693D40" w14:textId="77777777" w:rsidR="00E9642B" w:rsidRPr="00886C3B" w:rsidRDefault="00E9642B" w:rsidP="008025B9">
            <w:pPr>
              <w:jc w:val="left"/>
              <w:rPr>
                <w:szCs w:val="24"/>
                <w:lang w:eastAsia="en-US"/>
              </w:rPr>
            </w:pPr>
            <w:r w:rsidRPr="00886C3B">
              <w:rPr>
                <w:szCs w:val="24"/>
                <w:lang w:val="en-US" w:eastAsia="en-US"/>
              </w:rPr>
              <w:t>NUMBER</w:t>
            </w:r>
          </w:p>
        </w:tc>
        <w:tc>
          <w:tcPr>
            <w:tcW w:w="397" w:type="pct"/>
            <w:tcBorders>
              <w:top w:val="single" w:sz="4" w:space="0" w:color="auto"/>
              <w:left w:val="single" w:sz="4" w:space="0" w:color="auto"/>
              <w:bottom w:val="single" w:sz="4" w:space="0" w:color="auto"/>
              <w:right w:val="single" w:sz="4" w:space="0" w:color="auto"/>
            </w:tcBorders>
          </w:tcPr>
          <w:p w14:paraId="1C5FAB66" w14:textId="77777777" w:rsidR="00E9642B" w:rsidRPr="00886C3B" w:rsidRDefault="00E9642B" w:rsidP="008025B9">
            <w:pPr>
              <w:contextualSpacing/>
              <w:jc w:val="left"/>
              <w:rPr>
                <w:szCs w:val="24"/>
                <w:lang w:eastAsia="en-US"/>
              </w:rPr>
            </w:pPr>
            <w:r w:rsidRPr="00886C3B">
              <w:rPr>
                <w:szCs w:val="24"/>
                <w:lang w:eastAsia="en-US"/>
              </w:rPr>
              <w:t>20, 2</w:t>
            </w:r>
          </w:p>
        </w:tc>
        <w:tc>
          <w:tcPr>
            <w:tcW w:w="830" w:type="pct"/>
            <w:tcBorders>
              <w:top w:val="single" w:sz="4" w:space="0" w:color="auto"/>
              <w:left w:val="single" w:sz="4" w:space="0" w:color="auto"/>
              <w:bottom w:val="single" w:sz="4" w:space="0" w:color="auto"/>
              <w:right w:val="single" w:sz="4" w:space="0" w:color="auto"/>
            </w:tcBorders>
          </w:tcPr>
          <w:p w14:paraId="1D3F384E"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1D5FD06B" w14:textId="77777777" w:rsidR="00E9642B" w:rsidRPr="00886C3B" w:rsidRDefault="00E9642B" w:rsidP="008025B9">
            <w:pPr>
              <w:contextualSpacing/>
              <w:jc w:val="left"/>
              <w:rPr>
                <w:szCs w:val="24"/>
                <w:lang w:eastAsia="en-US"/>
              </w:rPr>
            </w:pPr>
            <w:r w:rsidRPr="00886C3B">
              <w:rPr>
                <w:szCs w:val="24"/>
                <w:lang w:eastAsia="en-US"/>
              </w:rPr>
              <w:t>Утвержденные ЛБО первый плановый период</w:t>
            </w:r>
          </w:p>
        </w:tc>
      </w:tr>
      <w:tr w:rsidR="00E9642B" w:rsidRPr="00886C3B" w14:paraId="27968753"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397B531F" w14:textId="77777777" w:rsidR="00E9642B" w:rsidRPr="00886C3B" w:rsidRDefault="00E9642B" w:rsidP="008025B9">
            <w:pPr>
              <w:spacing w:line="276" w:lineRule="auto"/>
              <w:jc w:val="left"/>
              <w:rPr>
                <w:szCs w:val="24"/>
                <w:lang w:eastAsia="en-US"/>
              </w:rPr>
            </w:pPr>
            <w:r w:rsidRPr="00886C3B">
              <w:rPr>
                <w:szCs w:val="24"/>
                <w:lang w:eastAsia="en-US"/>
              </w:rPr>
              <w:t>APPROVLBO2</w:t>
            </w:r>
          </w:p>
        </w:tc>
        <w:tc>
          <w:tcPr>
            <w:tcW w:w="750" w:type="pct"/>
            <w:tcBorders>
              <w:top w:val="single" w:sz="4" w:space="0" w:color="auto"/>
              <w:left w:val="single" w:sz="4" w:space="0" w:color="auto"/>
              <w:bottom w:val="single" w:sz="4" w:space="0" w:color="auto"/>
              <w:right w:val="single" w:sz="4" w:space="0" w:color="auto"/>
            </w:tcBorders>
          </w:tcPr>
          <w:p w14:paraId="4B308E6C" w14:textId="77777777" w:rsidR="00E9642B" w:rsidRPr="00886C3B" w:rsidRDefault="00E9642B" w:rsidP="008025B9">
            <w:pPr>
              <w:jc w:val="left"/>
              <w:rPr>
                <w:szCs w:val="24"/>
                <w:lang w:eastAsia="en-US"/>
              </w:rPr>
            </w:pPr>
            <w:r w:rsidRPr="00886C3B">
              <w:rPr>
                <w:szCs w:val="24"/>
                <w:lang w:val="en-US" w:eastAsia="en-US"/>
              </w:rPr>
              <w:t>NUMBER</w:t>
            </w:r>
          </w:p>
        </w:tc>
        <w:tc>
          <w:tcPr>
            <w:tcW w:w="397" w:type="pct"/>
            <w:tcBorders>
              <w:top w:val="single" w:sz="4" w:space="0" w:color="auto"/>
              <w:left w:val="single" w:sz="4" w:space="0" w:color="auto"/>
              <w:bottom w:val="single" w:sz="4" w:space="0" w:color="auto"/>
              <w:right w:val="single" w:sz="4" w:space="0" w:color="auto"/>
            </w:tcBorders>
          </w:tcPr>
          <w:p w14:paraId="20D4ADFD" w14:textId="77777777" w:rsidR="00E9642B" w:rsidRPr="00886C3B" w:rsidRDefault="00E9642B" w:rsidP="008025B9">
            <w:pPr>
              <w:contextualSpacing/>
              <w:jc w:val="left"/>
              <w:rPr>
                <w:szCs w:val="24"/>
                <w:lang w:eastAsia="en-US"/>
              </w:rPr>
            </w:pPr>
            <w:r w:rsidRPr="00886C3B">
              <w:rPr>
                <w:szCs w:val="24"/>
                <w:lang w:eastAsia="en-US"/>
              </w:rPr>
              <w:t>20, 2</w:t>
            </w:r>
          </w:p>
        </w:tc>
        <w:tc>
          <w:tcPr>
            <w:tcW w:w="830" w:type="pct"/>
            <w:tcBorders>
              <w:top w:val="single" w:sz="4" w:space="0" w:color="auto"/>
              <w:left w:val="single" w:sz="4" w:space="0" w:color="auto"/>
              <w:bottom w:val="single" w:sz="4" w:space="0" w:color="auto"/>
              <w:right w:val="single" w:sz="4" w:space="0" w:color="auto"/>
            </w:tcBorders>
          </w:tcPr>
          <w:p w14:paraId="1A2373D7"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5D1FCA08" w14:textId="77777777" w:rsidR="00E9642B" w:rsidRPr="00886C3B" w:rsidRDefault="00E9642B" w:rsidP="008025B9">
            <w:pPr>
              <w:contextualSpacing/>
              <w:jc w:val="left"/>
              <w:rPr>
                <w:szCs w:val="24"/>
                <w:lang w:eastAsia="en-US"/>
              </w:rPr>
            </w:pPr>
            <w:r w:rsidRPr="00886C3B">
              <w:rPr>
                <w:szCs w:val="24"/>
                <w:lang w:eastAsia="en-US"/>
              </w:rPr>
              <w:t>Утвержденные ЛБО второй плановый период</w:t>
            </w:r>
          </w:p>
        </w:tc>
      </w:tr>
      <w:tr w:rsidR="00E9642B" w:rsidRPr="00886C3B" w14:paraId="33503B90"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4D23CA4" w14:textId="77777777" w:rsidR="00E9642B" w:rsidRPr="00886C3B" w:rsidRDefault="00E9642B" w:rsidP="008025B9">
            <w:pPr>
              <w:spacing w:line="276" w:lineRule="auto"/>
              <w:jc w:val="left"/>
              <w:rPr>
                <w:szCs w:val="24"/>
                <w:lang w:val="en-US" w:eastAsia="en-US"/>
              </w:rPr>
            </w:pPr>
            <w:r w:rsidRPr="00886C3B">
              <w:rPr>
                <w:szCs w:val="24"/>
                <w:lang w:val="en-US" w:eastAsia="en-US"/>
              </w:rPr>
              <w:t>ACCEPTDOCONFIRMATION</w:t>
            </w:r>
          </w:p>
        </w:tc>
        <w:tc>
          <w:tcPr>
            <w:tcW w:w="750" w:type="pct"/>
            <w:tcBorders>
              <w:top w:val="single" w:sz="4" w:space="0" w:color="auto"/>
              <w:left w:val="single" w:sz="4" w:space="0" w:color="auto"/>
              <w:bottom w:val="single" w:sz="4" w:space="0" w:color="auto"/>
              <w:right w:val="single" w:sz="4" w:space="0" w:color="auto"/>
            </w:tcBorders>
          </w:tcPr>
          <w:p w14:paraId="206D2FFA" w14:textId="77777777" w:rsidR="00E9642B" w:rsidRPr="00886C3B" w:rsidRDefault="00E9642B" w:rsidP="008025B9">
            <w:pPr>
              <w:jc w:val="left"/>
              <w:rPr>
                <w:szCs w:val="24"/>
                <w:lang w:eastAsia="en-US"/>
              </w:rPr>
            </w:pPr>
            <w:r w:rsidRPr="00886C3B">
              <w:rPr>
                <w:szCs w:val="24"/>
                <w:lang w:val="en-US" w:eastAsia="en-US"/>
              </w:rPr>
              <w:t>NUMBER</w:t>
            </w:r>
          </w:p>
        </w:tc>
        <w:tc>
          <w:tcPr>
            <w:tcW w:w="397" w:type="pct"/>
            <w:tcBorders>
              <w:top w:val="single" w:sz="4" w:space="0" w:color="auto"/>
              <w:left w:val="single" w:sz="4" w:space="0" w:color="auto"/>
              <w:bottom w:val="single" w:sz="4" w:space="0" w:color="auto"/>
              <w:right w:val="single" w:sz="4" w:space="0" w:color="auto"/>
            </w:tcBorders>
          </w:tcPr>
          <w:p w14:paraId="17D65FD7" w14:textId="77777777" w:rsidR="00E9642B" w:rsidRPr="00886C3B" w:rsidRDefault="00E9642B" w:rsidP="008025B9">
            <w:pPr>
              <w:contextualSpacing/>
              <w:jc w:val="left"/>
              <w:rPr>
                <w:szCs w:val="24"/>
                <w:lang w:eastAsia="en-US"/>
              </w:rPr>
            </w:pPr>
            <w:r w:rsidRPr="00886C3B">
              <w:rPr>
                <w:szCs w:val="24"/>
                <w:lang w:eastAsia="en-US"/>
              </w:rPr>
              <w:t>22, 4</w:t>
            </w:r>
          </w:p>
        </w:tc>
        <w:tc>
          <w:tcPr>
            <w:tcW w:w="830" w:type="pct"/>
            <w:tcBorders>
              <w:top w:val="single" w:sz="4" w:space="0" w:color="auto"/>
              <w:left w:val="single" w:sz="4" w:space="0" w:color="auto"/>
              <w:bottom w:val="single" w:sz="4" w:space="0" w:color="auto"/>
              <w:right w:val="single" w:sz="4" w:space="0" w:color="auto"/>
            </w:tcBorders>
          </w:tcPr>
          <w:p w14:paraId="162782AA"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04CC7925" w14:textId="77777777" w:rsidR="00E9642B" w:rsidRPr="00886C3B" w:rsidRDefault="00E9642B" w:rsidP="008025B9">
            <w:pPr>
              <w:contextualSpacing/>
              <w:jc w:val="left"/>
              <w:rPr>
                <w:szCs w:val="24"/>
                <w:lang w:eastAsia="en-US"/>
              </w:rPr>
            </w:pPr>
            <w:r w:rsidRPr="00886C3B">
              <w:rPr>
                <w:szCs w:val="24"/>
                <w:lang w:eastAsia="en-US"/>
              </w:rPr>
              <w:t>Сумма принятого ДО, требующего подтверждения</w:t>
            </w:r>
          </w:p>
        </w:tc>
      </w:tr>
      <w:tr w:rsidR="00E9642B" w:rsidRPr="00886C3B" w14:paraId="203299F4"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809C2DA" w14:textId="77777777" w:rsidR="00E9642B" w:rsidRPr="00886C3B" w:rsidRDefault="00E9642B" w:rsidP="008025B9">
            <w:pPr>
              <w:spacing w:line="276" w:lineRule="auto"/>
              <w:jc w:val="left"/>
              <w:rPr>
                <w:szCs w:val="24"/>
                <w:lang w:val="en-US" w:eastAsia="en-US"/>
              </w:rPr>
            </w:pPr>
            <w:r w:rsidRPr="00886C3B">
              <w:rPr>
                <w:szCs w:val="24"/>
                <w:lang w:val="en-US" w:eastAsia="en-US"/>
              </w:rPr>
              <w:t>DOCONFIRMATION</w:t>
            </w:r>
          </w:p>
        </w:tc>
        <w:tc>
          <w:tcPr>
            <w:tcW w:w="750" w:type="pct"/>
            <w:tcBorders>
              <w:top w:val="single" w:sz="4" w:space="0" w:color="auto"/>
              <w:left w:val="single" w:sz="4" w:space="0" w:color="auto"/>
              <w:bottom w:val="single" w:sz="4" w:space="0" w:color="auto"/>
              <w:right w:val="single" w:sz="4" w:space="0" w:color="auto"/>
            </w:tcBorders>
          </w:tcPr>
          <w:p w14:paraId="1985003C" w14:textId="77777777" w:rsidR="00E9642B" w:rsidRPr="00886C3B" w:rsidRDefault="00E9642B" w:rsidP="008025B9">
            <w:pPr>
              <w:jc w:val="left"/>
              <w:rPr>
                <w:szCs w:val="24"/>
                <w:lang w:eastAsia="en-US"/>
              </w:rPr>
            </w:pPr>
            <w:r w:rsidRPr="00886C3B">
              <w:rPr>
                <w:szCs w:val="24"/>
                <w:lang w:val="en-US" w:eastAsia="en-US"/>
              </w:rPr>
              <w:t>NUMBER</w:t>
            </w:r>
          </w:p>
        </w:tc>
        <w:tc>
          <w:tcPr>
            <w:tcW w:w="397" w:type="pct"/>
            <w:tcBorders>
              <w:top w:val="single" w:sz="4" w:space="0" w:color="auto"/>
              <w:left w:val="single" w:sz="4" w:space="0" w:color="auto"/>
              <w:bottom w:val="single" w:sz="4" w:space="0" w:color="auto"/>
              <w:right w:val="single" w:sz="4" w:space="0" w:color="auto"/>
            </w:tcBorders>
          </w:tcPr>
          <w:p w14:paraId="1E66CBE0" w14:textId="77777777" w:rsidR="00E9642B" w:rsidRPr="00886C3B" w:rsidRDefault="00E9642B" w:rsidP="008025B9">
            <w:pPr>
              <w:contextualSpacing/>
              <w:jc w:val="left"/>
              <w:rPr>
                <w:szCs w:val="24"/>
                <w:lang w:eastAsia="en-US"/>
              </w:rPr>
            </w:pPr>
            <w:r w:rsidRPr="00886C3B">
              <w:rPr>
                <w:szCs w:val="24"/>
                <w:lang w:eastAsia="en-US"/>
              </w:rPr>
              <w:t>22, 4</w:t>
            </w:r>
          </w:p>
        </w:tc>
        <w:tc>
          <w:tcPr>
            <w:tcW w:w="830" w:type="pct"/>
            <w:tcBorders>
              <w:top w:val="single" w:sz="4" w:space="0" w:color="auto"/>
              <w:left w:val="single" w:sz="4" w:space="0" w:color="auto"/>
              <w:bottom w:val="single" w:sz="4" w:space="0" w:color="auto"/>
              <w:right w:val="single" w:sz="4" w:space="0" w:color="auto"/>
            </w:tcBorders>
          </w:tcPr>
          <w:p w14:paraId="68A80E30"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12354206" w14:textId="77777777" w:rsidR="00E9642B" w:rsidRPr="00886C3B" w:rsidRDefault="00E9642B" w:rsidP="008025B9">
            <w:pPr>
              <w:contextualSpacing/>
              <w:jc w:val="left"/>
              <w:rPr>
                <w:szCs w:val="24"/>
                <w:lang w:eastAsia="en-US"/>
              </w:rPr>
            </w:pPr>
            <w:r w:rsidRPr="00886C3B">
              <w:rPr>
                <w:szCs w:val="24"/>
                <w:lang w:eastAsia="en-US"/>
              </w:rPr>
              <w:t>Сумма подтвержденного ДО</w:t>
            </w:r>
          </w:p>
        </w:tc>
      </w:tr>
      <w:tr w:rsidR="00E9642B" w:rsidRPr="00886C3B" w14:paraId="61D300C6"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048DAD7" w14:textId="77777777" w:rsidR="00E9642B" w:rsidRPr="00886C3B" w:rsidRDefault="00E9642B" w:rsidP="008025B9">
            <w:pPr>
              <w:spacing w:line="276" w:lineRule="auto"/>
              <w:jc w:val="left"/>
              <w:rPr>
                <w:szCs w:val="24"/>
                <w:lang w:val="en-US" w:eastAsia="en-US"/>
              </w:rPr>
            </w:pPr>
            <w:r w:rsidRPr="00886C3B">
              <w:rPr>
                <w:szCs w:val="24"/>
                <w:lang w:val="en-US" w:eastAsia="en-US"/>
              </w:rPr>
              <w:t>PAYDOCONFIRMATION</w:t>
            </w:r>
          </w:p>
        </w:tc>
        <w:tc>
          <w:tcPr>
            <w:tcW w:w="750" w:type="pct"/>
            <w:tcBorders>
              <w:top w:val="single" w:sz="4" w:space="0" w:color="auto"/>
              <w:left w:val="single" w:sz="4" w:space="0" w:color="auto"/>
              <w:bottom w:val="single" w:sz="4" w:space="0" w:color="auto"/>
              <w:right w:val="single" w:sz="4" w:space="0" w:color="auto"/>
            </w:tcBorders>
          </w:tcPr>
          <w:p w14:paraId="16004299" w14:textId="77777777" w:rsidR="00E9642B" w:rsidRPr="00886C3B" w:rsidRDefault="00E9642B" w:rsidP="008025B9">
            <w:pPr>
              <w:jc w:val="left"/>
              <w:rPr>
                <w:szCs w:val="24"/>
                <w:lang w:eastAsia="en-US"/>
              </w:rPr>
            </w:pPr>
            <w:r w:rsidRPr="00886C3B">
              <w:rPr>
                <w:szCs w:val="24"/>
                <w:lang w:val="en-US" w:eastAsia="en-US"/>
              </w:rPr>
              <w:t>NUMBER</w:t>
            </w:r>
          </w:p>
        </w:tc>
        <w:tc>
          <w:tcPr>
            <w:tcW w:w="397" w:type="pct"/>
            <w:tcBorders>
              <w:top w:val="single" w:sz="4" w:space="0" w:color="auto"/>
              <w:left w:val="single" w:sz="4" w:space="0" w:color="auto"/>
              <w:bottom w:val="single" w:sz="4" w:space="0" w:color="auto"/>
              <w:right w:val="single" w:sz="4" w:space="0" w:color="auto"/>
            </w:tcBorders>
          </w:tcPr>
          <w:p w14:paraId="2307AEEA" w14:textId="77777777" w:rsidR="00E9642B" w:rsidRPr="00886C3B" w:rsidRDefault="00E9642B" w:rsidP="008025B9">
            <w:pPr>
              <w:contextualSpacing/>
              <w:jc w:val="left"/>
              <w:rPr>
                <w:szCs w:val="24"/>
                <w:lang w:eastAsia="en-US"/>
              </w:rPr>
            </w:pPr>
            <w:r w:rsidRPr="00886C3B">
              <w:rPr>
                <w:szCs w:val="24"/>
                <w:lang w:eastAsia="en-US"/>
              </w:rPr>
              <w:t>22, 4</w:t>
            </w:r>
          </w:p>
        </w:tc>
        <w:tc>
          <w:tcPr>
            <w:tcW w:w="830" w:type="pct"/>
            <w:tcBorders>
              <w:top w:val="single" w:sz="4" w:space="0" w:color="auto"/>
              <w:left w:val="single" w:sz="4" w:space="0" w:color="auto"/>
              <w:bottom w:val="single" w:sz="4" w:space="0" w:color="auto"/>
              <w:right w:val="single" w:sz="4" w:space="0" w:color="auto"/>
            </w:tcBorders>
          </w:tcPr>
          <w:p w14:paraId="78CE1DD9"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165BFBAE" w14:textId="77777777" w:rsidR="00E9642B" w:rsidRPr="00886C3B" w:rsidRDefault="00E9642B" w:rsidP="008025B9">
            <w:pPr>
              <w:contextualSpacing/>
              <w:jc w:val="left"/>
              <w:rPr>
                <w:szCs w:val="24"/>
                <w:lang w:eastAsia="en-US"/>
              </w:rPr>
            </w:pPr>
            <w:r w:rsidRPr="00886C3B">
              <w:rPr>
                <w:szCs w:val="24"/>
                <w:lang w:eastAsia="en-US"/>
              </w:rPr>
              <w:t>Сумма оплаченного ДО, требующего подтверждения</w:t>
            </w:r>
          </w:p>
        </w:tc>
      </w:tr>
      <w:tr w:rsidR="00E9642B" w:rsidRPr="00886C3B" w14:paraId="30C76D7F"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76D19F77" w14:textId="77777777" w:rsidR="00E9642B" w:rsidRPr="00886C3B" w:rsidRDefault="00E9642B" w:rsidP="008025B9">
            <w:pPr>
              <w:spacing w:line="276" w:lineRule="auto"/>
              <w:jc w:val="left"/>
              <w:rPr>
                <w:szCs w:val="24"/>
                <w:lang w:val="en-US" w:eastAsia="en-US"/>
              </w:rPr>
            </w:pPr>
            <w:r w:rsidRPr="00886C3B">
              <w:rPr>
                <w:szCs w:val="24"/>
                <w:lang w:val="en-US" w:eastAsia="en-US"/>
              </w:rPr>
              <w:t>ACCEPTDONOCONFIRMATION</w:t>
            </w:r>
          </w:p>
        </w:tc>
        <w:tc>
          <w:tcPr>
            <w:tcW w:w="750" w:type="pct"/>
            <w:tcBorders>
              <w:top w:val="single" w:sz="4" w:space="0" w:color="auto"/>
              <w:left w:val="single" w:sz="4" w:space="0" w:color="auto"/>
              <w:bottom w:val="single" w:sz="4" w:space="0" w:color="auto"/>
              <w:right w:val="single" w:sz="4" w:space="0" w:color="auto"/>
            </w:tcBorders>
          </w:tcPr>
          <w:p w14:paraId="62DF9BE1" w14:textId="77777777" w:rsidR="00E9642B" w:rsidRPr="00886C3B" w:rsidRDefault="00E9642B" w:rsidP="008025B9">
            <w:pPr>
              <w:jc w:val="left"/>
              <w:rPr>
                <w:szCs w:val="24"/>
                <w:lang w:eastAsia="en-US"/>
              </w:rPr>
            </w:pPr>
            <w:r w:rsidRPr="00886C3B">
              <w:rPr>
                <w:szCs w:val="24"/>
                <w:lang w:val="en-US" w:eastAsia="en-US"/>
              </w:rPr>
              <w:t>NUMBER</w:t>
            </w:r>
          </w:p>
        </w:tc>
        <w:tc>
          <w:tcPr>
            <w:tcW w:w="397" w:type="pct"/>
            <w:tcBorders>
              <w:top w:val="single" w:sz="4" w:space="0" w:color="auto"/>
              <w:left w:val="single" w:sz="4" w:space="0" w:color="auto"/>
              <w:bottom w:val="single" w:sz="4" w:space="0" w:color="auto"/>
              <w:right w:val="single" w:sz="4" w:space="0" w:color="auto"/>
            </w:tcBorders>
          </w:tcPr>
          <w:p w14:paraId="376BE61F" w14:textId="77777777" w:rsidR="00E9642B" w:rsidRPr="00886C3B" w:rsidRDefault="00E9642B" w:rsidP="008025B9">
            <w:pPr>
              <w:contextualSpacing/>
              <w:jc w:val="left"/>
              <w:rPr>
                <w:szCs w:val="24"/>
                <w:lang w:eastAsia="en-US"/>
              </w:rPr>
            </w:pPr>
            <w:r w:rsidRPr="00886C3B">
              <w:rPr>
                <w:szCs w:val="24"/>
                <w:lang w:eastAsia="en-US"/>
              </w:rPr>
              <w:t>22, 4</w:t>
            </w:r>
          </w:p>
        </w:tc>
        <w:tc>
          <w:tcPr>
            <w:tcW w:w="830" w:type="pct"/>
            <w:tcBorders>
              <w:top w:val="single" w:sz="4" w:space="0" w:color="auto"/>
              <w:left w:val="single" w:sz="4" w:space="0" w:color="auto"/>
              <w:bottom w:val="single" w:sz="4" w:space="0" w:color="auto"/>
              <w:right w:val="single" w:sz="4" w:space="0" w:color="auto"/>
            </w:tcBorders>
          </w:tcPr>
          <w:p w14:paraId="416815DE"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511BC0FC" w14:textId="77777777" w:rsidR="00E9642B" w:rsidRPr="00886C3B" w:rsidRDefault="00E9642B" w:rsidP="008025B9">
            <w:pPr>
              <w:contextualSpacing/>
              <w:jc w:val="left"/>
              <w:rPr>
                <w:szCs w:val="24"/>
                <w:lang w:eastAsia="en-US"/>
              </w:rPr>
            </w:pPr>
            <w:r w:rsidRPr="00886C3B">
              <w:rPr>
                <w:szCs w:val="24"/>
                <w:lang w:eastAsia="en-US"/>
              </w:rPr>
              <w:t>Сумма принятого ДО, не требующего подтверждения</w:t>
            </w:r>
          </w:p>
        </w:tc>
      </w:tr>
      <w:tr w:rsidR="00E9642B" w:rsidRPr="00886C3B" w14:paraId="320DB7DD"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6DC074D4" w14:textId="77777777" w:rsidR="00E9642B" w:rsidRPr="00886C3B" w:rsidRDefault="00E9642B" w:rsidP="008025B9">
            <w:pPr>
              <w:spacing w:line="276" w:lineRule="auto"/>
              <w:jc w:val="left"/>
              <w:rPr>
                <w:szCs w:val="24"/>
                <w:lang w:val="en-US" w:eastAsia="en-US"/>
              </w:rPr>
            </w:pPr>
            <w:r w:rsidRPr="00886C3B">
              <w:rPr>
                <w:szCs w:val="24"/>
                <w:lang w:val="en-US" w:eastAsia="en-US"/>
              </w:rPr>
              <w:t>PAYDONOCONFIRMATION</w:t>
            </w:r>
          </w:p>
        </w:tc>
        <w:tc>
          <w:tcPr>
            <w:tcW w:w="750" w:type="pct"/>
            <w:tcBorders>
              <w:top w:val="single" w:sz="4" w:space="0" w:color="auto"/>
              <w:left w:val="single" w:sz="4" w:space="0" w:color="auto"/>
              <w:bottom w:val="single" w:sz="4" w:space="0" w:color="auto"/>
              <w:right w:val="single" w:sz="4" w:space="0" w:color="auto"/>
            </w:tcBorders>
          </w:tcPr>
          <w:p w14:paraId="0B4EE51A" w14:textId="77777777" w:rsidR="00E9642B" w:rsidRPr="00886C3B" w:rsidRDefault="00E9642B" w:rsidP="008025B9">
            <w:pPr>
              <w:jc w:val="left"/>
              <w:rPr>
                <w:szCs w:val="24"/>
                <w:lang w:eastAsia="en-US"/>
              </w:rPr>
            </w:pPr>
            <w:r w:rsidRPr="00886C3B">
              <w:rPr>
                <w:szCs w:val="24"/>
                <w:lang w:val="en-US" w:eastAsia="en-US"/>
              </w:rPr>
              <w:t>NUMBER</w:t>
            </w:r>
          </w:p>
        </w:tc>
        <w:tc>
          <w:tcPr>
            <w:tcW w:w="397" w:type="pct"/>
            <w:tcBorders>
              <w:top w:val="single" w:sz="4" w:space="0" w:color="auto"/>
              <w:left w:val="single" w:sz="4" w:space="0" w:color="auto"/>
              <w:bottom w:val="single" w:sz="4" w:space="0" w:color="auto"/>
              <w:right w:val="single" w:sz="4" w:space="0" w:color="auto"/>
            </w:tcBorders>
          </w:tcPr>
          <w:p w14:paraId="6CB7C220" w14:textId="77777777" w:rsidR="00E9642B" w:rsidRPr="00886C3B" w:rsidRDefault="00E9642B" w:rsidP="008025B9">
            <w:pPr>
              <w:contextualSpacing/>
              <w:jc w:val="left"/>
              <w:rPr>
                <w:szCs w:val="24"/>
                <w:lang w:eastAsia="en-US"/>
              </w:rPr>
            </w:pPr>
            <w:r w:rsidRPr="00886C3B">
              <w:rPr>
                <w:szCs w:val="24"/>
                <w:lang w:eastAsia="en-US"/>
              </w:rPr>
              <w:t>22, 4</w:t>
            </w:r>
          </w:p>
        </w:tc>
        <w:tc>
          <w:tcPr>
            <w:tcW w:w="830" w:type="pct"/>
            <w:tcBorders>
              <w:top w:val="single" w:sz="4" w:space="0" w:color="auto"/>
              <w:left w:val="single" w:sz="4" w:space="0" w:color="auto"/>
              <w:bottom w:val="single" w:sz="4" w:space="0" w:color="auto"/>
              <w:right w:val="single" w:sz="4" w:space="0" w:color="auto"/>
            </w:tcBorders>
          </w:tcPr>
          <w:p w14:paraId="609F41DB"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58AE4EB1" w14:textId="77777777" w:rsidR="00E9642B" w:rsidRPr="00886C3B" w:rsidRDefault="00E9642B" w:rsidP="008025B9">
            <w:pPr>
              <w:contextualSpacing/>
              <w:jc w:val="left"/>
              <w:rPr>
                <w:szCs w:val="24"/>
                <w:lang w:eastAsia="en-US"/>
              </w:rPr>
            </w:pPr>
            <w:r w:rsidRPr="00886C3B">
              <w:rPr>
                <w:szCs w:val="24"/>
                <w:lang w:eastAsia="en-US"/>
              </w:rPr>
              <w:t>Сумма оплаченного ДО, не требующего подтверждения</w:t>
            </w:r>
          </w:p>
        </w:tc>
      </w:tr>
      <w:tr w:rsidR="00E9642B" w:rsidRPr="00886C3B" w14:paraId="12B85551"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535371C6" w14:textId="77777777" w:rsidR="00E9642B" w:rsidRPr="00886C3B" w:rsidRDefault="00E9642B" w:rsidP="008025B9">
            <w:pPr>
              <w:spacing w:line="276" w:lineRule="auto"/>
              <w:jc w:val="left"/>
              <w:rPr>
                <w:szCs w:val="24"/>
                <w:lang w:val="en-US" w:eastAsia="en-US"/>
              </w:rPr>
            </w:pPr>
            <w:r w:rsidRPr="00886C3B">
              <w:rPr>
                <w:szCs w:val="24"/>
                <w:lang w:val="en-US" w:eastAsia="en-US"/>
              </w:rPr>
              <w:t>DEBITEXPENSE</w:t>
            </w:r>
          </w:p>
        </w:tc>
        <w:tc>
          <w:tcPr>
            <w:tcW w:w="750" w:type="pct"/>
            <w:tcBorders>
              <w:top w:val="single" w:sz="4" w:space="0" w:color="auto"/>
              <w:left w:val="single" w:sz="4" w:space="0" w:color="auto"/>
              <w:bottom w:val="single" w:sz="4" w:space="0" w:color="auto"/>
              <w:right w:val="single" w:sz="4" w:space="0" w:color="auto"/>
            </w:tcBorders>
          </w:tcPr>
          <w:p w14:paraId="4340A6A0" w14:textId="77777777" w:rsidR="00E9642B" w:rsidRPr="00886C3B" w:rsidRDefault="00E9642B" w:rsidP="008025B9">
            <w:pPr>
              <w:jc w:val="left"/>
              <w:rPr>
                <w:szCs w:val="24"/>
                <w:lang w:eastAsia="en-US"/>
              </w:rPr>
            </w:pPr>
            <w:r w:rsidRPr="00886C3B">
              <w:rPr>
                <w:szCs w:val="24"/>
                <w:lang w:val="en-US" w:eastAsia="en-US"/>
              </w:rPr>
              <w:t>NUMBER</w:t>
            </w:r>
          </w:p>
        </w:tc>
        <w:tc>
          <w:tcPr>
            <w:tcW w:w="397" w:type="pct"/>
            <w:tcBorders>
              <w:top w:val="single" w:sz="4" w:space="0" w:color="auto"/>
              <w:left w:val="single" w:sz="4" w:space="0" w:color="auto"/>
              <w:bottom w:val="single" w:sz="4" w:space="0" w:color="auto"/>
              <w:right w:val="single" w:sz="4" w:space="0" w:color="auto"/>
            </w:tcBorders>
          </w:tcPr>
          <w:p w14:paraId="22451EF8" w14:textId="77777777" w:rsidR="00E9642B" w:rsidRPr="00886C3B" w:rsidRDefault="00E9642B" w:rsidP="008025B9">
            <w:pPr>
              <w:contextualSpacing/>
              <w:jc w:val="left"/>
              <w:rPr>
                <w:szCs w:val="24"/>
                <w:lang w:eastAsia="en-US"/>
              </w:rPr>
            </w:pPr>
            <w:r w:rsidRPr="00886C3B">
              <w:rPr>
                <w:szCs w:val="24"/>
                <w:lang w:eastAsia="en-US"/>
              </w:rPr>
              <w:t>22, 4</w:t>
            </w:r>
          </w:p>
        </w:tc>
        <w:tc>
          <w:tcPr>
            <w:tcW w:w="830" w:type="pct"/>
            <w:tcBorders>
              <w:top w:val="single" w:sz="4" w:space="0" w:color="auto"/>
              <w:left w:val="single" w:sz="4" w:space="0" w:color="auto"/>
              <w:bottom w:val="single" w:sz="4" w:space="0" w:color="auto"/>
              <w:right w:val="single" w:sz="4" w:space="0" w:color="auto"/>
            </w:tcBorders>
          </w:tcPr>
          <w:p w14:paraId="50C1D793"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491" w:type="pct"/>
            <w:tcBorders>
              <w:top w:val="single" w:sz="4" w:space="0" w:color="auto"/>
              <w:left w:val="single" w:sz="4" w:space="0" w:color="auto"/>
              <w:bottom w:val="single" w:sz="4" w:space="0" w:color="auto"/>
              <w:right w:val="single" w:sz="4" w:space="0" w:color="auto"/>
            </w:tcBorders>
          </w:tcPr>
          <w:p w14:paraId="3778072F" w14:textId="77777777" w:rsidR="00E9642B" w:rsidRPr="00886C3B" w:rsidRDefault="00E9642B" w:rsidP="008025B9">
            <w:pPr>
              <w:contextualSpacing/>
              <w:jc w:val="left"/>
              <w:rPr>
                <w:szCs w:val="24"/>
                <w:lang w:eastAsia="en-US"/>
              </w:rPr>
            </w:pPr>
            <w:r w:rsidRPr="00886C3B">
              <w:rPr>
                <w:szCs w:val="24"/>
                <w:lang w:eastAsia="en-US"/>
              </w:rPr>
              <w:t>Дебиторская задолженность по расходам</w:t>
            </w:r>
          </w:p>
        </w:tc>
      </w:tr>
      <w:tr w:rsidR="00E9642B" w:rsidRPr="00886C3B" w14:paraId="498F9F44"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44ADC397" w14:textId="77777777" w:rsidR="00E9642B" w:rsidRPr="00886C3B" w:rsidRDefault="00E9642B" w:rsidP="008025B9">
            <w:pPr>
              <w:spacing w:line="276" w:lineRule="auto"/>
              <w:jc w:val="left"/>
              <w:rPr>
                <w:szCs w:val="24"/>
                <w:lang w:val="en-US" w:eastAsia="en-US"/>
              </w:rPr>
            </w:pPr>
            <w:r w:rsidRPr="00886C3B">
              <w:rPr>
                <w:szCs w:val="24"/>
              </w:rPr>
              <w:t>MRKBUDGETFINANCE</w:t>
            </w:r>
          </w:p>
        </w:tc>
        <w:tc>
          <w:tcPr>
            <w:tcW w:w="750" w:type="pct"/>
            <w:tcBorders>
              <w:top w:val="single" w:sz="4" w:space="0" w:color="auto"/>
              <w:left w:val="single" w:sz="4" w:space="0" w:color="auto"/>
              <w:bottom w:val="single" w:sz="4" w:space="0" w:color="auto"/>
              <w:right w:val="single" w:sz="4" w:space="0" w:color="auto"/>
            </w:tcBorders>
          </w:tcPr>
          <w:p w14:paraId="5935566A" w14:textId="77777777" w:rsidR="00E9642B" w:rsidRPr="00886C3B" w:rsidRDefault="00E9642B" w:rsidP="008025B9">
            <w:pPr>
              <w:jc w:val="left"/>
              <w:rPr>
                <w:szCs w:val="24"/>
                <w:lang w:val="en-US" w:eastAsia="en-US"/>
              </w:rPr>
            </w:pPr>
            <w:r w:rsidRPr="00886C3B">
              <w:rPr>
                <w:szCs w:val="24"/>
              </w:rPr>
              <w:t>VARCHAR2</w:t>
            </w:r>
          </w:p>
        </w:tc>
        <w:tc>
          <w:tcPr>
            <w:tcW w:w="397" w:type="pct"/>
            <w:tcBorders>
              <w:top w:val="single" w:sz="4" w:space="0" w:color="auto"/>
              <w:left w:val="single" w:sz="4" w:space="0" w:color="auto"/>
              <w:bottom w:val="single" w:sz="4" w:space="0" w:color="auto"/>
              <w:right w:val="single" w:sz="4" w:space="0" w:color="auto"/>
            </w:tcBorders>
          </w:tcPr>
          <w:p w14:paraId="6E410330" w14:textId="77777777" w:rsidR="00E9642B" w:rsidRPr="00886C3B" w:rsidRDefault="00E9642B" w:rsidP="008025B9">
            <w:pPr>
              <w:contextualSpacing/>
              <w:jc w:val="left"/>
              <w:rPr>
                <w:szCs w:val="24"/>
                <w:lang w:eastAsia="en-US"/>
              </w:rPr>
            </w:pPr>
            <w:r w:rsidRPr="00886C3B">
              <w:rPr>
                <w:szCs w:val="24"/>
              </w:rPr>
              <w:t>10</w:t>
            </w:r>
          </w:p>
        </w:tc>
        <w:tc>
          <w:tcPr>
            <w:tcW w:w="830" w:type="pct"/>
            <w:tcBorders>
              <w:top w:val="single" w:sz="4" w:space="0" w:color="auto"/>
              <w:left w:val="single" w:sz="4" w:space="0" w:color="auto"/>
              <w:bottom w:val="single" w:sz="4" w:space="0" w:color="auto"/>
              <w:right w:val="single" w:sz="4" w:space="0" w:color="auto"/>
            </w:tcBorders>
          </w:tcPr>
          <w:p w14:paraId="4F242ABE" w14:textId="77777777" w:rsidR="00E9642B" w:rsidRPr="00886C3B" w:rsidRDefault="00E9642B" w:rsidP="008025B9">
            <w:pPr>
              <w:spacing w:line="276" w:lineRule="auto"/>
              <w:jc w:val="left"/>
              <w:rPr>
                <w:szCs w:val="24"/>
                <w:lang w:eastAsia="en-US"/>
              </w:rPr>
            </w:pPr>
            <w:r w:rsidRPr="00886C3B">
              <w:rPr>
                <w:szCs w:val="24"/>
              </w:rPr>
              <w:t>Нет</w:t>
            </w:r>
          </w:p>
        </w:tc>
        <w:tc>
          <w:tcPr>
            <w:tcW w:w="1491" w:type="pct"/>
            <w:tcBorders>
              <w:top w:val="single" w:sz="4" w:space="0" w:color="auto"/>
              <w:left w:val="single" w:sz="4" w:space="0" w:color="auto"/>
              <w:bottom w:val="single" w:sz="4" w:space="0" w:color="auto"/>
              <w:right w:val="single" w:sz="4" w:space="0" w:color="auto"/>
            </w:tcBorders>
          </w:tcPr>
          <w:p w14:paraId="3988A0DA" w14:textId="77777777" w:rsidR="00E9642B" w:rsidRPr="00886C3B" w:rsidRDefault="00E9642B" w:rsidP="008025B9">
            <w:pPr>
              <w:contextualSpacing/>
              <w:jc w:val="left"/>
              <w:rPr>
                <w:szCs w:val="24"/>
                <w:lang w:eastAsia="en-US"/>
              </w:rPr>
            </w:pPr>
            <w:r w:rsidRPr="00886C3B">
              <w:rPr>
                <w:szCs w:val="24"/>
              </w:rPr>
              <w:t>Признак опережающее финансирование</w:t>
            </w:r>
          </w:p>
        </w:tc>
      </w:tr>
      <w:tr w:rsidR="00E9642B" w:rsidRPr="00886C3B" w14:paraId="75666A0B" w14:textId="77777777" w:rsidTr="00596F76">
        <w:trPr>
          <w:trHeight w:val="349"/>
        </w:trPr>
        <w:tc>
          <w:tcPr>
            <w:tcW w:w="1533" w:type="pct"/>
            <w:tcBorders>
              <w:top w:val="single" w:sz="4" w:space="0" w:color="auto"/>
              <w:left w:val="single" w:sz="4" w:space="0" w:color="auto"/>
              <w:bottom w:val="single" w:sz="4" w:space="0" w:color="auto"/>
              <w:right w:val="single" w:sz="4" w:space="0" w:color="auto"/>
            </w:tcBorders>
          </w:tcPr>
          <w:p w14:paraId="25DDC5E7" w14:textId="77777777" w:rsidR="00E9642B" w:rsidRPr="00886C3B" w:rsidRDefault="00E9642B" w:rsidP="008025B9">
            <w:pPr>
              <w:spacing w:line="276" w:lineRule="auto"/>
              <w:jc w:val="left"/>
              <w:rPr>
                <w:szCs w:val="24"/>
                <w:lang w:val="en-US" w:eastAsia="en-US"/>
              </w:rPr>
            </w:pPr>
            <w:r w:rsidRPr="00886C3B">
              <w:rPr>
                <w:szCs w:val="24"/>
              </w:rPr>
              <w:t>DATEUPDATE</w:t>
            </w:r>
          </w:p>
        </w:tc>
        <w:tc>
          <w:tcPr>
            <w:tcW w:w="750" w:type="pct"/>
            <w:tcBorders>
              <w:top w:val="single" w:sz="4" w:space="0" w:color="auto"/>
              <w:left w:val="single" w:sz="4" w:space="0" w:color="auto"/>
              <w:bottom w:val="single" w:sz="4" w:space="0" w:color="auto"/>
              <w:right w:val="single" w:sz="4" w:space="0" w:color="auto"/>
            </w:tcBorders>
          </w:tcPr>
          <w:p w14:paraId="47FDEC5C" w14:textId="77777777" w:rsidR="00E9642B" w:rsidRPr="00886C3B" w:rsidRDefault="00E9642B" w:rsidP="008025B9">
            <w:pPr>
              <w:jc w:val="left"/>
              <w:rPr>
                <w:szCs w:val="24"/>
                <w:lang w:val="en-US" w:eastAsia="en-US"/>
              </w:rPr>
            </w:pPr>
            <w:r w:rsidRPr="00886C3B">
              <w:rPr>
                <w:szCs w:val="24"/>
              </w:rPr>
              <w:t>DATE</w:t>
            </w:r>
          </w:p>
        </w:tc>
        <w:tc>
          <w:tcPr>
            <w:tcW w:w="397" w:type="pct"/>
            <w:tcBorders>
              <w:top w:val="single" w:sz="4" w:space="0" w:color="auto"/>
              <w:left w:val="single" w:sz="4" w:space="0" w:color="auto"/>
              <w:bottom w:val="single" w:sz="4" w:space="0" w:color="auto"/>
              <w:right w:val="single" w:sz="4" w:space="0" w:color="auto"/>
            </w:tcBorders>
          </w:tcPr>
          <w:p w14:paraId="73615D29" w14:textId="77777777" w:rsidR="00E9642B" w:rsidRPr="00886C3B" w:rsidRDefault="00E9642B" w:rsidP="008025B9">
            <w:pPr>
              <w:contextualSpacing/>
              <w:jc w:val="left"/>
              <w:rPr>
                <w:szCs w:val="24"/>
                <w:lang w:eastAsia="en-US"/>
              </w:rPr>
            </w:pPr>
          </w:p>
        </w:tc>
        <w:tc>
          <w:tcPr>
            <w:tcW w:w="830" w:type="pct"/>
            <w:tcBorders>
              <w:top w:val="single" w:sz="4" w:space="0" w:color="auto"/>
              <w:left w:val="single" w:sz="4" w:space="0" w:color="auto"/>
              <w:bottom w:val="single" w:sz="4" w:space="0" w:color="auto"/>
              <w:right w:val="single" w:sz="4" w:space="0" w:color="auto"/>
            </w:tcBorders>
          </w:tcPr>
          <w:p w14:paraId="793FE2A1" w14:textId="77777777" w:rsidR="00E9642B" w:rsidRPr="00886C3B" w:rsidRDefault="00E9642B" w:rsidP="008025B9">
            <w:pPr>
              <w:spacing w:line="276" w:lineRule="auto"/>
              <w:jc w:val="left"/>
              <w:rPr>
                <w:szCs w:val="24"/>
                <w:lang w:eastAsia="en-US"/>
              </w:rPr>
            </w:pPr>
            <w:r w:rsidRPr="00886C3B">
              <w:rPr>
                <w:szCs w:val="24"/>
              </w:rPr>
              <w:t>Да</w:t>
            </w:r>
          </w:p>
        </w:tc>
        <w:tc>
          <w:tcPr>
            <w:tcW w:w="1491" w:type="pct"/>
            <w:tcBorders>
              <w:top w:val="single" w:sz="4" w:space="0" w:color="auto"/>
              <w:left w:val="single" w:sz="4" w:space="0" w:color="auto"/>
              <w:bottom w:val="single" w:sz="4" w:space="0" w:color="auto"/>
              <w:right w:val="single" w:sz="4" w:space="0" w:color="auto"/>
            </w:tcBorders>
          </w:tcPr>
          <w:p w14:paraId="22E63AB1" w14:textId="77777777" w:rsidR="00E9642B" w:rsidRPr="00886C3B" w:rsidRDefault="00E9642B" w:rsidP="008025B9">
            <w:pPr>
              <w:contextualSpacing/>
              <w:jc w:val="left"/>
              <w:rPr>
                <w:szCs w:val="24"/>
                <w:lang w:eastAsia="en-US"/>
              </w:rPr>
            </w:pPr>
            <w:r w:rsidRPr="00886C3B">
              <w:rPr>
                <w:szCs w:val="24"/>
              </w:rPr>
              <w:t>Дата обновления данных</w:t>
            </w:r>
          </w:p>
        </w:tc>
      </w:tr>
    </w:tbl>
    <w:p w14:paraId="74FF2EB7" w14:textId="02F95E57" w:rsidR="00E9642B" w:rsidRPr="00886C3B" w:rsidRDefault="00E9642B" w:rsidP="00E9642B">
      <w:pPr>
        <w:pStyle w:val="af4"/>
        <w:jc w:val="left"/>
      </w:pPr>
      <w:r w:rsidRPr="00886C3B">
        <w:t xml:space="preserve">Примеры запросов к набору данных приведены в </w:t>
      </w:r>
      <w:r w:rsidR="00DE58BC" w:rsidRPr="00886C3B">
        <w:t>Приложении 1</w:t>
      </w:r>
      <w:r w:rsidR="00B76165" w:rsidRPr="00886C3B">
        <w:t xml:space="preserve"> </w:t>
      </w:r>
      <w:r w:rsidR="008C5561" w:rsidRPr="00886C3B">
        <w:t>п.1</w:t>
      </w:r>
      <w:r w:rsidR="00B76165" w:rsidRPr="00886C3B">
        <w:t>.9</w:t>
      </w:r>
      <w:r w:rsidR="008C5561" w:rsidRPr="00886C3B">
        <w:t>.</w:t>
      </w:r>
    </w:p>
    <w:p w14:paraId="7CB01318" w14:textId="77777777" w:rsidR="00E9642B" w:rsidRPr="00886C3B" w:rsidRDefault="00E9642B" w:rsidP="00E9642B">
      <w:pPr>
        <w:pStyle w:val="32"/>
        <w:jc w:val="left"/>
        <w:rPr>
          <w:rFonts w:ascii="Times New Roman" w:hAnsi="Times New Roman"/>
        </w:rPr>
      </w:pPr>
      <w:bookmarkStart w:id="61" w:name="_Toc212905233"/>
      <w:bookmarkStart w:id="62" w:name="_Toc215502073"/>
      <w:r w:rsidRPr="00886C3B">
        <w:rPr>
          <w:rFonts w:ascii="Times New Roman" w:hAnsi="Times New Roman"/>
        </w:rPr>
        <w:t>Набор данных «Данные по рискам ОКС» (</w:t>
      </w:r>
      <w:r w:rsidRPr="00886C3B">
        <w:rPr>
          <w:rFonts w:ascii="Times New Roman" w:hAnsi="Times New Roman"/>
          <w:szCs w:val="28"/>
        </w:rPr>
        <w:t>идентификатор</w:t>
      </w:r>
      <w:r w:rsidRPr="00886C3B">
        <w:rPr>
          <w:rFonts w:ascii="Times New Roman" w:hAnsi="Times New Roman"/>
        </w:rPr>
        <w:t xml:space="preserve"> API_FAIP_RISK)</w:t>
      </w:r>
      <w:bookmarkEnd w:id="61"/>
      <w:bookmarkEnd w:id="62"/>
    </w:p>
    <w:p w14:paraId="09D98039" w14:textId="77777777" w:rsidR="00E9642B" w:rsidRPr="00886C3B" w:rsidRDefault="00E9642B" w:rsidP="00E9642B">
      <w:pPr>
        <w:pStyle w:val="af4"/>
        <w:jc w:val="left"/>
      </w:pPr>
      <w:r w:rsidRPr="00886C3B">
        <w:t>Статус набора: Актуальный.</w:t>
      </w:r>
    </w:p>
    <w:p w14:paraId="7818D1F6" w14:textId="77777777" w:rsidR="00E9642B" w:rsidRPr="00886C3B" w:rsidRDefault="00E9642B" w:rsidP="00E9642B">
      <w:pPr>
        <w:pStyle w:val="af4"/>
      </w:pPr>
      <w:r w:rsidRPr="00886C3B">
        <w:t>Аналитический отчет в ПИАО: «Риски по объектам капитального строительства» (код PIAO_164_010_report).</w:t>
      </w:r>
    </w:p>
    <w:p w14:paraId="6B3BC09A" w14:textId="77777777" w:rsidR="00E9642B" w:rsidRPr="00886C3B" w:rsidRDefault="00E9642B" w:rsidP="00E9642B">
      <w:pPr>
        <w:pStyle w:val="af4"/>
        <w:jc w:val="left"/>
      </w:pPr>
    </w:p>
    <w:p w14:paraId="6E58C60F" w14:textId="77777777" w:rsidR="00E9642B" w:rsidRPr="00886C3B" w:rsidRDefault="00E9642B" w:rsidP="00E9642B">
      <w:pPr>
        <w:pStyle w:val="af4"/>
      </w:pPr>
      <w:r w:rsidRPr="00886C3B">
        <w:lastRenderedPageBreak/>
        <w:t>Атрибутный состав набора «Данные по рискам ОКС» (</w:t>
      </w:r>
      <w:r w:rsidRPr="00886C3B">
        <w:rPr>
          <w:szCs w:val="28"/>
        </w:rPr>
        <w:t>идентификатор</w:t>
      </w:r>
      <w:r w:rsidRPr="00886C3B">
        <w:t xml:space="preserve"> API_FAIP_RISK):</w:t>
      </w:r>
    </w:p>
    <w:p w14:paraId="5EB31FDD" w14:textId="77777777" w:rsidR="00E9642B" w:rsidRPr="00886C3B" w:rsidRDefault="00E9642B" w:rsidP="00E9642B">
      <w:pPr>
        <w:pStyle w:val="13"/>
        <w:jc w:val="left"/>
      </w:pPr>
      <w:r w:rsidRPr="00886C3B">
        <w:t>Код ОКС</w:t>
      </w:r>
    </w:p>
    <w:p w14:paraId="18DA4937" w14:textId="77777777" w:rsidR="00E9642B" w:rsidRPr="00886C3B" w:rsidRDefault="00E9642B" w:rsidP="00E9642B">
      <w:pPr>
        <w:pStyle w:val="13"/>
        <w:jc w:val="left"/>
      </w:pPr>
      <w:r w:rsidRPr="00886C3B">
        <w:t>Наименование ОКС</w:t>
      </w:r>
    </w:p>
    <w:p w14:paraId="093773FD" w14:textId="77777777" w:rsidR="00E9642B" w:rsidRPr="00886C3B" w:rsidRDefault="00E9642B" w:rsidP="00E9642B">
      <w:pPr>
        <w:pStyle w:val="13"/>
        <w:jc w:val="left"/>
      </w:pPr>
      <w:r w:rsidRPr="00886C3B">
        <w:t>Код ФАИП</w:t>
      </w:r>
    </w:p>
    <w:p w14:paraId="2F695C72" w14:textId="77777777" w:rsidR="00E9642B" w:rsidRPr="00886C3B" w:rsidRDefault="00E9642B" w:rsidP="00E9642B">
      <w:pPr>
        <w:pStyle w:val="13"/>
        <w:jc w:val="left"/>
      </w:pPr>
      <w:r w:rsidRPr="00886C3B">
        <w:t>Наименование ФАИП</w:t>
      </w:r>
    </w:p>
    <w:p w14:paraId="780C4958" w14:textId="77777777" w:rsidR="00E9642B" w:rsidRPr="00886C3B" w:rsidRDefault="00E9642B" w:rsidP="00E9642B">
      <w:pPr>
        <w:pStyle w:val="13"/>
        <w:jc w:val="left"/>
      </w:pPr>
      <w:r w:rsidRPr="00886C3B">
        <w:t>Код риска</w:t>
      </w:r>
    </w:p>
    <w:p w14:paraId="0A669D33" w14:textId="77777777" w:rsidR="00E9642B" w:rsidRPr="00886C3B" w:rsidRDefault="00E9642B" w:rsidP="00E9642B">
      <w:pPr>
        <w:pStyle w:val="13"/>
        <w:jc w:val="left"/>
      </w:pPr>
      <w:r w:rsidRPr="00886C3B">
        <w:t>Наименование риска</w:t>
      </w:r>
    </w:p>
    <w:p w14:paraId="1DA9541E" w14:textId="77777777" w:rsidR="00E9642B" w:rsidRPr="00886C3B" w:rsidRDefault="00E9642B" w:rsidP="00E9642B">
      <w:pPr>
        <w:pStyle w:val="13"/>
        <w:jc w:val="left"/>
      </w:pPr>
      <w:r w:rsidRPr="00886C3B">
        <w:t>Сумма риска</w:t>
      </w:r>
    </w:p>
    <w:p w14:paraId="040CCB48" w14:textId="77777777" w:rsidR="00E9642B" w:rsidRPr="00886C3B" w:rsidRDefault="00E9642B" w:rsidP="00E9642B">
      <w:pPr>
        <w:pStyle w:val="13"/>
        <w:numPr>
          <w:ilvl w:val="0"/>
          <w:numId w:val="0"/>
        </w:numPr>
        <w:ind w:left="284" w:firstLine="567"/>
        <w:jc w:val="left"/>
      </w:pPr>
      <w:r w:rsidRPr="00886C3B">
        <w:t>Временное решение – дельты, возможно, забирать  только по новой REPORTDATE.</w:t>
      </w:r>
    </w:p>
    <w:p w14:paraId="21B30624" w14:textId="77777777" w:rsidR="003A73FE" w:rsidRPr="00886C3B" w:rsidRDefault="003A73FE" w:rsidP="003A73FE">
      <w:pPr>
        <w:pStyle w:val="af4"/>
        <w:rPr>
          <w:lang w:val="en-US"/>
        </w:rPr>
      </w:pPr>
      <w:r w:rsidRPr="00886C3B">
        <w:t>Первичный</w:t>
      </w:r>
      <w:r w:rsidRPr="00886C3B">
        <w:rPr>
          <w:lang w:val="en-US"/>
        </w:rPr>
        <w:t xml:space="preserve"> </w:t>
      </w:r>
      <w:r w:rsidRPr="00886C3B">
        <w:t>ключ</w:t>
      </w:r>
      <w:r w:rsidRPr="00886C3B">
        <w:rPr>
          <w:lang w:val="en-US"/>
        </w:rPr>
        <w:t>: CODEOKS + CODERISK+ REPORTDATE.</w:t>
      </w:r>
    </w:p>
    <w:p w14:paraId="6C1CA356" w14:textId="77777777" w:rsidR="003A73FE" w:rsidRPr="00886C3B" w:rsidRDefault="003A73FE" w:rsidP="00E9642B">
      <w:pPr>
        <w:pStyle w:val="13"/>
        <w:numPr>
          <w:ilvl w:val="0"/>
          <w:numId w:val="0"/>
        </w:numPr>
        <w:ind w:left="284" w:firstLine="567"/>
        <w:jc w:val="left"/>
        <w:rPr>
          <w:lang w:val="en-US"/>
        </w:rPr>
      </w:pPr>
    </w:p>
    <w:p w14:paraId="61C62014" w14:textId="59D68604" w:rsidR="003A73FE" w:rsidRPr="00886C3B" w:rsidRDefault="003A73FE" w:rsidP="003A73FE">
      <w:pPr>
        <w:pStyle w:val="af4"/>
      </w:pPr>
      <w:r w:rsidRPr="00886C3B">
        <w:t xml:space="preserve">По значению поля DATEUPDATE, определяется дата и время обновления сведений за отчетную дату. Для того чтобы получить сведения по дате обновления DATEUPDATE, для набора </w:t>
      </w:r>
      <w:r w:rsidR="00633ADA" w:rsidRPr="00886C3B">
        <w:t xml:space="preserve">API_FAIP_RISK </w:t>
      </w:r>
      <w:r w:rsidRPr="00886C3B">
        <w:t>необходимо использовать пример запроса (см. Приложение 1 п.1.10.2). Данный пример запроса идентичен примеру запроса для набора API_FAIP_DETAILS (см. Приложение 1 п.1.9.2), так как наборы формируются одновременно - одним сценарием загрузки, DATEUPDATE в наборе API_FAIP_DETAILS полностью совпадает с датой обновления в наборе API_FAIP_RISK. С помощью этого запроса можно получить  информацию, какие отчетные даты обновлялись и когда. В запросе используется параметр "datamart" с припиской DATA, который позволяет сформировать перечень отчетных дат (REPORTDATE) с датой и временем обновления этих отчетных дат (DATEUPDATE), именно в данном запросе происходит фильтрация по параметру  DATEUPDATE.</w:t>
      </w:r>
    </w:p>
    <w:p w14:paraId="06D205BF" w14:textId="77777777" w:rsidR="00E9642B" w:rsidRPr="00886C3B" w:rsidRDefault="00E9642B" w:rsidP="003A73FE">
      <w:pPr>
        <w:pStyle w:val="af4"/>
      </w:pPr>
      <w:r w:rsidRPr="00886C3B">
        <w:t>Периодичность обновления: Ежедневно в рабочие дни до 14:00.</w:t>
      </w:r>
    </w:p>
    <w:p w14:paraId="4233340C" w14:textId="77777777" w:rsidR="00E9642B" w:rsidRPr="00886C3B" w:rsidRDefault="00E9642B" w:rsidP="003A73FE">
      <w:pPr>
        <w:pStyle w:val="af4"/>
      </w:pPr>
      <w:r w:rsidRPr="00886C3B">
        <w:t>Осуществляется загрузка данных по состоянию на текущий день.</w:t>
      </w:r>
    </w:p>
    <w:p w14:paraId="41608B06" w14:textId="40DA95C6" w:rsidR="00E9642B" w:rsidRPr="00886C3B" w:rsidRDefault="00E9642B" w:rsidP="00326F0A">
      <w:pPr>
        <w:pStyle w:val="-"/>
      </w:pPr>
      <w:bookmarkStart w:id="63" w:name="_Toc212905566"/>
      <w:bookmarkStart w:id="64" w:name="_Toc215502321"/>
      <w:r w:rsidRPr="00886C3B">
        <w:lastRenderedPageBreak/>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10</w:t>
      </w:r>
      <w:r w:rsidR="00101972">
        <w:rPr>
          <w:noProof/>
        </w:rPr>
        <w:fldChar w:fldCharType="end"/>
      </w:r>
      <w:r w:rsidRPr="00886C3B">
        <w:t xml:space="preserve"> – Показатели набора данных «Данные по рискам ОКС» (</w:t>
      </w:r>
      <w:r w:rsidRPr="00886C3B">
        <w:rPr>
          <w:szCs w:val="28"/>
        </w:rPr>
        <w:t xml:space="preserve">идентификатор </w:t>
      </w:r>
      <w:r w:rsidRPr="00886C3B">
        <w:t>API_FAIP_RISK)</w:t>
      </w:r>
      <w:bookmarkEnd w:id="63"/>
      <w:bookmarkEnd w:id="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1510"/>
        <w:gridCol w:w="913"/>
        <w:gridCol w:w="1965"/>
        <w:gridCol w:w="3643"/>
      </w:tblGrid>
      <w:tr w:rsidR="00E9642B" w:rsidRPr="00886C3B" w14:paraId="38F2F8AB" w14:textId="77777777" w:rsidTr="00326F0A">
        <w:trPr>
          <w:cantSplit/>
          <w:trHeight w:val="330"/>
          <w:tblHeader/>
        </w:trPr>
        <w:tc>
          <w:tcPr>
            <w:tcW w:w="9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C236C7" w14:textId="77777777" w:rsidR="00E9642B" w:rsidRPr="00886C3B" w:rsidRDefault="00E9642B" w:rsidP="00326F0A">
            <w:pPr>
              <w:pStyle w:val="HTML"/>
              <w:keepNext/>
              <w:jc w:val="center"/>
              <w:rPr>
                <w:rStyle w:val="x1a"/>
                <w:rFonts w:ascii="Times New Roman" w:hAnsi="Times New Roman"/>
                <w:b/>
                <w:sz w:val="24"/>
                <w:szCs w:val="24"/>
                <w:lang w:eastAsia="en-US"/>
              </w:rPr>
            </w:pPr>
            <w:r w:rsidRPr="00886C3B">
              <w:rPr>
                <w:rStyle w:val="x1a"/>
                <w:rFonts w:ascii="Times New Roman" w:hAnsi="Times New Roman"/>
                <w:b/>
                <w:sz w:val="24"/>
                <w:szCs w:val="24"/>
              </w:rPr>
              <w:t>Наименование поля</w:t>
            </w:r>
          </w:p>
        </w:tc>
        <w:tc>
          <w:tcPr>
            <w:tcW w:w="6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BC42B7" w14:textId="77777777" w:rsidR="00E9642B" w:rsidRPr="00886C3B" w:rsidRDefault="00E9642B" w:rsidP="00326F0A">
            <w:pPr>
              <w:pStyle w:val="HTML"/>
              <w:keepNext/>
              <w:jc w:val="center"/>
              <w:rPr>
                <w:rStyle w:val="x1a"/>
                <w:rFonts w:ascii="Times New Roman" w:hAnsi="Times New Roman"/>
                <w:b/>
                <w:sz w:val="24"/>
                <w:szCs w:val="24"/>
                <w:lang w:eastAsia="en-US"/>
              </w:rPr>
            </w:pPr>
            <w:r w:rsidRPr="00886C3B">
              <w:rPr>
                <w:rStyle w:val="x1a"/>
                <w:rFonts w:ascii="Times New Roman" w:hAnsi="Times New Roman"/>
                <w:b/>
                <w:sz w:val="24"/>
                <w:szCs w:val="24"/>
              </w:rPr>
              <w:t>Формат</w:t>
            </w:r>
          </w:p>
        </w:tc>
        <w:tc>
          <w:tcPr>
            <w:tcW w:w="40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5838D3" w14:textId="77777777" w:rsidR="00E9642B" w:rsidRPr="00886C3B" w:rsidRDefault="00E9642B" w:rsidP="00326F0A">
            <w:pPr>
              <w:pStyle w:val="HTML"/>
              <w:keepNext/>
              <w:jc w:val="center"/>
              <w:rPr>
                <w:rStyle w:val="x1a"/>
                <w:rFonts w:ascii="Times New Roman" w:hAnsi="Times New Roman"/>
                <w:b/>
                <w:sz w:val="24"/>
                <w:szCs w:val="24"/>
                <w:lang w:eastAsia="en-US"/>
              </w:rPr>
            </w:pPr>
            <w:r w:rsidRPr="00886C3B">
              <w:rPr>
                <w:rStyle w:val="x1a"/>
                <w:rFonts w:ascii="Times New Roman" w:hAnsi="Times New Roman"/>
                <w:b/>
                <w:sz w:val="24"/>
                <w:szCs w:val="24"/>
              </w:rPr>
              <w:t>Длина</w:t>
            </w:r>
          </w:p>
        </w:tc>
        <w:tc>
          <w:tcPr>
            <w:tcW w:w="84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88E865" w14:textId="77777777" w:rsidR="00E9642B" w:rsidRPr="00886C3B" w:rsidRDefault="00E9642B" w:rsidP="00326F0A">
            <w:pPr>
              <w:pStyle w:val="HTML"/>
              <w:keepNext/>
              <w:jc w:val="center"/>
              <w:rPr>
                <w:rStyle w:val="x1a"/>
                <w:rFonts w:ascii="Times New Roman" w:hAnsi="Times New Roman"/>
                <w:b/>
                <w:sz w:val="24"/>
                <w:szCs w:val="24"/>
                <w:lang w:eastAsia="en-US"/>
              </w:rPr>
            </w:pPr>
            <w:r w:rsidRPr="00886C3B">
              <w:rPr>
                <w:rStyle w:val="x1a"/>
                <w:rFonts w:ascii="Times New Roman" w:hAnsi="Times New Roman"/>
                <w:b/>
                <w:sz w:val="24"/>
                <w:szCs w:val="24"/>
              </w:rPr>
              <w:t>Обязательность</w:t>
            </w:r>
          </w:p>
        </w:tc>
        <w:tc>
          <w:tcPr>
            <w:tcW w:w="20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483A57" w14:textId="77777777" w:rsidR="00E9642B" w:rsidRPr="00886C3B" w:rsidRDefault="00E9642B" w:rsidP="00326F0A">
            <w:pPr>
              <w:pStyle w:val="HTML"/>
              <w:keepNext/>
              <w:jc w:val="center"/>
              <w:rPr>
                <w:rStyle w:val="x1a"/>
                <w:rFonts w:ascii="Times New Roman" w:hAnsi="Times New Roman"/>
                <w:b/>
                <w:sz w:val="24"/>
                <w:szCs w:val="24"/>
                <w:lang w:eastAsia="en-US"/>
              </w:rPr>
            </w:pPr>
            <w:r w:rsidRPr="00886C3B">
              <w:rPr>
                <w:rStyle w:val="x1a"/>
                <w:rFonts w:ascii="Times New Roman" w:hAnsi="Times New Roman"/>
                <w:b/>
                <w:sz w:val="24"/>
                <w:szCs w:val="24"/>
              </w:rPr>
              <w:t>Примечание</w:t>
            </w:r>
          </w:p>
        </w:tc>
      </w:tr>
      <w:tr w:rsidR="00E9642B" w:rsidRPr="00886C3B" w14:paraId="2BB5A6C3" w14:textId="77777777" w:rsidTr="00596F76">
        <w:trPr>
          <w:cantSplit/>
          <w:trHeight w:val="330"/>
        </w:trPr>
        <w:tc>
          <w:tcPr>
            <w:tcW w:w="992" w:type="pct"/>
            <w:tcBorders>
              <w:top w:val="single" w:sz="4" w:space="0" w:color="auto"/>
              <w:left w:val="single" w:sz="4" w:space="0" w:color="auto"/>
              <w:bottom w:val="single" w:sz="4" w:space="0" w:color="auto"/>
              <w:right w:val="single" w:sz="4" w:space="0" w:color="auto"/>
            </w:tcBorders>
          </w:tcPr>
          <w:p w14:paraId="5C3A8286" w14:textId="77777777" w:rsidR="00E9642B" w:rsidRPr="00886C3B" w:rsidRDefault="00E9642B" w:rsidP="00326F0A">
            <w:pPr>
              <w:keepNext/>
              <w:spacing w:line="276" w:lineRule="auto"/>
              <w:jc w:val="left"/>
              <w:rPr>
                <w:szCs w:val="24"/>
                <w:lang w:eastAsia="en-US"/>
              </w:rPr>
            </w:pPr>
            <w:r w:rsidRPr="00886C3B">
              <w:rPr>
                <w:szCs w:val="24"/>
                <w:lang w:eastAsia="en-US"/>
              </w:rPr>
              <w:t>CODEOKS</w:t>
            </w:r>
          </w:p>
        </w:tc>
        <w:tc>
          <w:tcPr>
            <w:tcW w:w="657" w:type="pct"/>
            <w:tcBorders>
              <w:top w:val="single" w:sz="4" w:space="0" w:color="auto"/>
              <w:left w:val="single" w:sz="4" w:space="0" w:color="auto"/>
              <w:bottom w:val="single" w:sz="4" w:space="0" w:color="auto"/>
              <w:right w:val="single" w:sz="4" w:space="0" w:color="auto"/>
            </w:tcBorders>
          </w:tcPr>
          <w:p w14:paraId="4BAE36AE" w14:textId="77777777" w:rsidR="00E9642B" w:rsidRPr="00886C3B" w:rsidRDefault="00E9642B" w:rsidP="00326F0A">
            <w:pPr>
              <w:keepNext/>
              <w:spacing w:line="276" w:lineRule="auto"/>
              <w:jc w:val="left"/>
              <w:rPr>
                <w:szCs w:val="24"/>
                <w:lang w:eastAsia="en-US"/>
              </w:rPr>
            </w:pPr>
            <w:r w:rsidRPr="00886C3B">
              <w:rPr>
                <w:szCs w:val="24"/>
                <w:lang w:eastAsia="en-US"/>
              </w:rPr>
              <w:t>VARCHAR2</w:t>
            </w:r>
          </w:p>
        </w:tc>
        <w:tc>
          <w:tcPr>
            <w:tcW w:w="404" w:type="pct"/>
            <w:tcBorders>
              <w:top w:val="single" w:sz="4" w:space="0" w:color="auto"/>
              <w:left w:val="single" w:sz="4" w:space="0" w:color="auto"/>
              <w:bottom w:val="single" w:sz="4" w:space="0" w:color="auto"/>
              <w:right w:val="single" w:sz="4" w:space="0" w:color="auto"/>
            </w:tcBorders>
          </w:tcPr>
          <w:p w14:paraId="75748F8B" w14:textId="77777777" w:rsidR="00E9642B" w:rsidRPr="00886C3B" w:rsidRDefault="00E9642B" w:rsidP="00326F0A">
            <w:pPr>
              <w:keepNext/>
              <w:spacing w:line="276" w:lineRule="auto"/>
              <w:jc w:val="left"/>
              <w:rPr>
                <w:szCs w:val="24"/>
                <w:lang w:eastAsia="en-US"/>
              </w:rPr>
            </w:pPr>
            <w:r w:rsidRPr="00886C3B">
              <w:rPr>
                <w:szCs w:val="24"/>
                <w:lang w:eastAsia="en-US"/>
              </w:rPr>
              <w:t>20</w:t>
            </w:r>
          </w:p>
        </w:tc>
        <w:tc>
          <w:tcPr>
            <w:tcW w:w="849" w:type="pct"/>
            <w:tcBorders>
              <w:top w:val="single" w:sz="4" w:space="0" w:color="auto"/>
              <w:left w:val="single" w:sz="4" w:space="0" w:color="auto"/>
              <w:bottom w:val="single" w:sz="4" w:space="0" w:color="auto"/>
              <w:right w:val="single" w:sz="4" w:space="0" w:color="auto"/>
            </w:tcBorders>
          </w:tcPr>
          <w:p w14:paraId="13B3BBA3" w14:textId="77777777" w:rsidR="00E9642B" w:rsidRPr="00886C3B" w:rsidRDefault="00E9642B" w:rsidP="00326F0A">
            <w:pPr>
              <w:keepNext/>
              <w:spacing w:line="276" w:lineRule="auto"/>
              <w:jc w:val="left"/>
              <w:rPr>
                <w:szCs w:val="24"/>
                <w:lang w:eastAsia="en-US"/>
              </w:rPr>
            </w:pPr>
            <w:r w:rsidRPr="00886C3B">
              <w:rPr>
                <w:szCs w:val="24"/>
                <w:lang w:eastAsia="en-US"/>
              </w:rPr>
              <w:t>Да</w:t>
            </w:r>
          </w:p>
        </w:tc>
        <w:tc>
          <w:tcPr>
            <w:tcW w:w="2097" w:type="pct"/>
            <w:tcBorders>
              <w:top w:val="single" w:sz="4" w:space="0" w:color="auto"/>
              <w:left w:val="single" w:sz="4" w:space="0" w:color="auto"/>
              <w:bottom w:val="single" w:sz="4" w:space="0" w:color="auto"/>
              <w:right w:val="single" w:sz="4" w:space="0" w:color="auto"/>
            </w:tcBorders>
          </w:tcPr>
          <w:p w14:paraId="713224AB" w14:textId="77777777" w:rsidR="00E9642B" w:rsidRPr="00886C3B" w:rsidRDefault="00E9642B" w:rsidP="00326F0A">
            <w:pPr>
              <w:keepNext/>
              <w:spacing w:line="276" w:lineRule="auto"/>
              <w:jc w:val="left"/>
              <w:rPr>
                <w:szCs w:val="24"/>
                <w:lang w:eastAsia="en-US"/>
              </w:rPr>
            </w:pPr>
            <w:r w:rsidRPr="00886C3B">
              <w:rPr>
                <w:szCs w:val="24"/>
                <w:lang w:eastAsia="en-US"/>
              </w:rPr>
              <w:t>Код объекта капитального строительства</w:t>
            </w:r>
          </w:p>
        </w:tc>
      </w:tr>
      <w:tr w:rsidR="00E9642B" w:rsidRPr="00886C3B" w14:paraId="6633C880" w14:textId="77777777" w:rsidTr="00596F76">
        <w:trPr>
          <w:cantSplit/>
          <w:trHeight w:val="330"/>
        </w:trPr>
        <w:tc>
          <w:tcPr>
            <w:tcW w:w="992" w:type="pct"/>
            <w:tcBorders>
              <w:top w:val="single" w:sz="4" w:space="0" w:color="auto"/>
              <w:left w:val="single" w:sz="4" w:space="0" w:color="auto"/>
              <w:bottom w:val="single" w:sz="4" w:space="0" w:color="auto"/>
              <w:right w:val="single" w:sz="4" w:space="0" w:color="auto"/>
            </w:tcBorders>
          </w:tcPr>
          <w:p w14:paraId="72CB5D61" w14:textId="77777777" w:rsidR="00E9642B" w:rsidRPr="00886C3B" w:rsidRDefault="00E9642B" w:rsidP="008025B9">
            <w:pPr>
              <w:spacing w:line="276" w:lineRule="auto"/>
              <w:jc w:val="left"/>
              <w:rPr>
                <w:szCs w:val="24"/>
                <w:lang w:eastAsia="en-US"/>
              </w:rPr>
            </w:pPr>
            <w:r w:rsidRPr="00886C3B">
              <w:rPr>
                <w:szCs w:val="24"/>
                <w:lang w:eastAsia="en-US"/>
              </w:rPr>
              <w:t>OKSNAME</w:t>
            </w:r>
          </w:p>
        </w:tc>
        <w:tc>
          <w:tcPr>
            <w:tcW w:w="657" w:type="pct"/>
            <w:tcBorders>
              <w:top w:val="single" w:sz="4" w:space="0" w:color="auto"/>
              <w:left w:val="single" w:sz="4" w:space="0" w:color="auto"/>
              <w:bottom w:val="single" w:sz="4" w:space="0" w:color="auto"/>
              <w:right w:val="single" w:sz="4" w:space="0" w:color="auto"/>
            </w:tcBorders>
          </w:tcPr>
          <w:p w14:paraId="7ECA4A92" w14:textId="77777777" w:rsidR="00E9642B" w:rsidRPr="00886C3B" w:rsidRDefault="00E9642B" w:rsidP="008025B9">
            <w:pPr>
              <w:spacing w:line="276" w:lineRule="auto"/>
              <w:jc w:val="left"/>
              <w:rPr>
                <w:szCs w:val="24"/>
                <w:lang w:eastAsia="en-US"/>
              </w:rPr>
            </w:pPr>
            <w:r w:rsidRPr="00886C3B">
              <w:rPr>
                <w:szCs w:val="24"/>
                <w:lang w:eastAsia="en-US"/>
              </w:rPr>
              <w:t>VARCHAR2</w:t>
            </w:r>
          </w:p>
        </w:tc>
        <w:tc>
          <w:tcPr>
            <w:tcW w:w="404" w:type="pct"/>
            <w:tcBorders>
              <w:top w:val="single" w:sz="4" w:space="0" w:color="auto"/>
              <w:left w:val="single" w:sz="4" w:space="0" w:color="auto"/>
              <w:bottom w:val="single" w:sz="4" w:space="0" w:color="auto"/>
              <w:right w:val="single" w:sz="4" w:space="0" w:color="auto"/>
            </w:tcBorders>
          </w:tcPr>
          <w:p w14:paraId="319BB874" w14:textId="77777777" w:rsidR="00E9642B" w:rsidRPr="00886C3B" w:rsidRDefault="00E9642B" w:rsidP="008025B9">
            <w:pPr>
              <w:spacing w:line="276" w:lineRule="auto"/>
              <w:jc w:val="left"/>
              <w:rPr>
                <w:szCs w:val="24"/>
                <w:lang w:eastAsia="en-US"/>
              </w:rPr>
            </w:pPr>
            <w:r w:rsidRPr="00886C3B">
              <w:rPr>
                <w:szCs w:val="24"/>
                <w:lang w:eastAsia="en-US"/>
              </w:rPr>
              <w:t>2000</w:t>
            </w:r>
          </w:p>
        </w:tc>
        <w:tc>
          <w:tcPr>
            <w:tcW w:w="849" w:type="pct"/>
            <w:tcBorders>
              <w:top w:val="single" w:sz="4" w:space="0" w:color="auto"/>
              <w:left w:val="single" w:sz="4" w:space="0" w:color="auto"/>
              <w:bottom w:val="single" w:sz="4" w:space="0" w:color="auto"/>
              <w:right w:val="single" w:sz="4" w:space="0" w:color="auto"/>
            </w:tcBorders>
          </w:tcPr>
          <w:p w14:paraId="3E0005E5"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2097" w:type="pct"/>
            <w:tcBorders>
              <w:top w:val="single" w:sz="4" w:space="0" w:color="auto"/>
              <w:left w:val="single" w:sz="4" w:space="0" w:color="auto"/>
              <w:bottom w:val="single" w:sz="4" w:space="0" w:color="auto"/>
              <w:right w:val="single" w:sz="4" w:space="0" w:color="auto"/>
            </w:tcBorders>
          </w:tcPr>
          <w:p w14:paraId="21EEEE2C" w14:textId="77777777" w:rsidR="00E9642B" w:rsidRPr="00886C3B" w:rsidRDefault="00E9642B" w:rsidP="008025B9">
            <w:pPr>
              <w:spacing w:line="276" w:lineRule="auto"/>
              <w:jc w:val="left"/>
              <w:rPr>
                <w:szCs w:val="24"/>
                <w:lang w:eastAsia="en-US"/>
              </w:rPr>
            </w:pPr>
            <w:r w:rsidRPr="00886C3B">
              <w:rPr>
                <w:szCs w:val="24"/>
                <w:lang w:eastAsia="en-US"/>
              </w:rPr>
              <w:t>Наименование объекта капитального строительства</w:t>
            </w:r>
          </w:p>
        </w:tc>
      </w:tr>
      <w:tr w:rsidR="00E9642B" w:rsidRPr="00886C3B" w14:paraId="6192F540" w14:textId="77777777" w:rsidTr="00596F76">
        <w:trPr>
          <w:cantSplit/>
          <w:trHeight w:val="670"/>
        </w:trPr>
        <w:tc>
          <w:tcPr>
            <w:tcW w:w="992" w:type="pct"/>
            <w:tcBorders>
              <w:top w:val="single" w:sz="4" w:space="0" w:color="auto"/>
              <w:left w:val="single" w:sz="4" w:space="0" w:color="auto"/>
              <w:bottom w:val="single" w:sz="4" w:space="0" w:color="auto"/>
              <w:right w:val="single" w:sz="4" w:space="0" w:color="auto"/>
            </w:tcBorders>
          </w:tcPr>
          <w:p w14:paraId="6B9FD161" w14:textId="77777777" w:rsidR="00E9642B" w:rsidRPr="00886C3B" w:rsidRDefault="00E9642B" w:rsidP="008025B9">
            <w:pPr>
              <w:spacing w:line="276" w:lineRule="auto"/>
              <w:jc w:val="left"/>
              <w:rPr>
                <w:szCs w:val="24"/>
                <w:lang w:eastAsia="en-US"/>
              </w:rPr>
            </w:pPr>
            <w:r w:rsidRPr="00886C3B">
              <w:rPr>
                <w:szCs w:val="24"/>
                <w:lang w:eastAsia="en-US"/>
              </w:rPr>
              <w:t>FAIPCODE</w:t>
            </w:r>
          </w:p>
        </w:tc>
        <w:tc>
          <w:tcPr>
            <w:tcW w:w="657" w:type="pct"/>
            <w:tcBorders>
              <w:top w:val="single" w:sz="4" w:space="0" w:color="auto"/>
              <w:left w:val="single" w:sz="4" w:space="0" w:color="auto"/>
              <w:bottom w:val="single" w:sz="4" w:space="0" w:color="auto"/>
              <w:right w:val="single" w:sz="4" w:space="0" w:color="auto"/>
            </w:tcBorders>
          </w:tcPr>
          <w:p w14:paraId="6D30723E" w14:textId="77777777" w:rsidR="00E9642B" w:rsidRPr="00886C3B" w:rsidRDefault="00E9642B" w:rsidP="008025B9">
            <w:pPr>
              <w:spacing w:line="276" w:lineRule="auto"/>
              <w:jc w:val="left"/>
              <w:rPr>
                <w:szCs w:val="24"/>
                <w:lang w:eastAsia="en-US"/>
              </w:rPr>
            </w:pPr>
            <w:r w:rsidRPr="00886C3B">
              <w:rPr>
                <w:szCs w:val="24"/>
                <w:lang w:eastAsia="en-US"/>
              </w:rPr>
              <w:t>VARCHAR2</w:t>
            </w:r>
          </w:p>
        </w:tc>
        <w:tc>
          <w:tcPr>
            <w:tcW w:w="404" w:type="pct"/>
            <w:tcBorders>
              <w:top w:val="single" w:sz="4" w:space="0" w:color="auto"/>
              <w:left w:val="single" w:sz="4" w:space="0" w:color="auto"/>
              <w:bottom w:val="single" w:sz="4" w:space="0" w:color="auto"/>
              <w:right w:val="single" w:sz="4" w:space="0" w:color="auto"/>
            </w:tcBorders>
          </w:tcPr>
          <w:p w14:paraId="769BA609" w14:textId="77777777" w:rsidR="00E9642B" w:rsidRPr="00886C3B" w:rsidRDefault="00E9642B" w:rsidP="008025B9">
            <w:pPr>
              <w:spacing w:line="276" w:lineRule="auto"/>
              <w:jc w:val="left"/>
              <w:rPr>
                <w:szCs w:val="24"/>
                <w:lang w:eastAsia="en-US"/>
              </w:rPr>
            </w:pPr>
            <w:r w:rsidRPr="00886C3B">
              <w:rPr>
                <w:szCs w:val="24"/>
                <w:lang w:eastAsia="en-US"/>
              </w:rPr>
              <w:t>200</w:t>
            </w:r>
          </w:p>
        </w:tc>
        <w:tc>
          <w:tcPr>
            <w:tcW w:w="849" w:type="pct"/>
            <w:tcBorders>
              <w:top w:val="single" w:sz="4" w:space="0" w:color="auto"/>
              <w:left w:val="single" w:sz="4" w:space="0" w:color="auto"/>
              <w:bottom w:val="single" w:sz="4" w:space="0" w:color="auto"/>
              <w:right w:val="single" w:sz="4" w:space="0" w:color="auto"/>
            </w:tcBorders>
          </w:tcPr>
          <w:p w14:paraId="4C3DAEAA"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2097" w:type="pct"/>
            <w:tcBorders>
              <w:top w:val="single" w:sz="4" w:space="0" w:color="auto"/>
              <w:left w:val="single" w:sz="4" w:space="0" w:color="auto"/>
              <w:bottom w:val="single" w:sz="4" w:space="0" w:color="auto"/>
              <w:right w:val="single" w:sz="4" w:space="0" w:color="auto"/>
            </w:tcBorders>
          </w:tcPr>
          <w:p w14:paraId="75629249" w14:textId="77777777" w:rsidR="00E9642B" w:rsidRPr="00886C3B" w:rsidRDefault="00E9642B" w:rsidP="008025B9">
            <w:pPr>
              <w:spacing w:line="276" w:lineRule="auto"/>
              <w:jc w:val="left"/>
              <w:rPr>
                <w:szCs w:val="24"/>
                <w:lang w:eastAsia="en-US"/>
              </w:rPr>
            </w:pPr>
            <w:r w:rsidRPr="00886C3B">
              <w:rPr>
                <w:szCs w:val="24"/>
                <w:lang w:eastAsia="en-US"/>
              </w:rPr>
              <w:t xml:space="preserve">Укрупненный код </w:t>
            </w:r>
          </w:p>
        </w:tc>
      </w:tr>
      <w:tr w:rsidR="00E9642B" w:rsidRPr="00886C3B" w14:paraId="44E28ED9" w14:textId="77777777" w:rsidTr="00596F76">
        <w:trPr>
          <w:cantSplit/>
          <w:trHeight w:val="330"/>
        </w:trPr>
        <w:tc>
          <w:tcPr>
            <w:tcW w:w="992" w:type="pct"/>
            <w:tcBorders>
              <w:top w:val="single" w:sz="4" w:space="0" w:color="auto"/>
              <w:left w:val="single" w:sz="4" w:space="0" w:color="auto"/>
              <w:bottom w:val="single" w:sz="4" w:space="0" w:color="auto"/>
              <w:right w:val="single" w:sz="4" w:space="0" w:color="auto"/>
            </w:tcBorders>
          </w:tcPr>
          <w:p w14:paraId="5DD78678" w14:textId="77777777" w:rsidR="00E9642B" w:rsidRPr="00886C3B" w:rsidRDefault="00E9642B" w:rsidP="008025B9">
            <w:pPr>
              <w:spacing w:line="276" w:lineRule="auto"/>
              <w:jc w:val="left"/>
              <w:rPr>
                <w:szCs w:val="24"/>
                <w:lang w:eastAsia="en-US"/>
              </w:rPr>
            </w:pPr>
            <w:r w:rsidRPr="00886C3B">
              <w:rPr>
                <w:szCs w:val="24"/>
                <w:lang w:eastAsia="en-US"/>
              </w:rPr>
              <w:t>FAIPNAME</w:t>
            </w:r>
          </w:p>
        </w:tc>
        <w:tc>
          <w:tcPr>
            <w:tcW w:w="657" w:type="pct"/>
            <w:tcBorders>
              <w:top w:val="single" w:sz="4" w:space="0" w:color="auto"/>
              <w:left w:val="single" w:sz="4" w:space="0" w:color="auto"/>
              <w:bottom w:val="single" w:sz="4" w:space="0" w:color="auto"/>
              <w:right w:val="single" w:sz="4" w:space="0" w:color="auto"/>
            </w:tcBorders>
          </w:tcPr>
          <w:p w14:paraId="304E8ADA" w14:textId="77777777" w:rsidR="00E9642B" w:rsidRPr="00886C3B" w:rsidRDefault="00E9642B" w:rsidP="008025B9">
            <w:pPr>
              <w:spacing w:line="276" w:lineRule="auto"/>
              <w:jc w:val="left"/>
              <w:rPr>
                <w:szCs w:val="24"/>
                <w:lang w:eastAsia="en-US"/>
              </w:rPr>
            </w:pPr>
            <w:r w:rsidRPr="00886C3B">
              <w:rPr>
                <w:szCs w:val="24"/>
                <w:lang w:eastAsia="en-US"/>
              </w:rPr>
              <w:t>VARCHAR2</w:t>
            </w:r>
          </w:p>
        </w:tc>
        <w:tc>
          <w:tcPr>
            <w:tcW w:w="404" w:type="pct"/>
            <w:tcBorders>
              <w:top w:val="single" w:sz="4" w:space="0" w:color="auto"/>
              <w:left w:val="single" w:sz="4" w:space="0" w:color="auto"/>
              <w:bottom w:val="single" w:sz="4" w:space="0" w:color="auto"/>
              <w:right w:val="single" w:sz="4" w:space="0" w:color="auto"/>
            </w:tcBorders>
          </w:tcPr>
          <w:p w14:paraId="50319E31" w14:textId="77777777" w:rsidR="00E9642B" w:rsidRPr="00886C3B" w:rsidRDefault="00E9642B" w:rsidP="008025B9">
            <w:pPr>
              <w:spacing w:line="276" w:lineRule="auto"/>
              <w:jc w:val="left"/>
              <w:rPr>
                <w:szCs w:val="24"/>
                <w:lang w:eastAsia="en-US"/>
              </w:rPr>
            </w:pPr>
            <w:r w:rsidRPr="00886C3B">
              <w:rPr>
                <w:szCs w:val="24"/>
                <w:lang w:eastAsia="en-US"/>
              </w:rPr>
              <w:t>2000</w:t>
            </w:r>
          </w:p>
        </w:tc>
        <w:tc>
          <w:tcPr>
            <w:tcW w:w="849" w:type="pct"/>
            <w:tcBorders>
              <w:top w:val="single" w:sz="4" w:space="0" w:color="auto"/>
              <w:left w:val="single" w:sz="4" w:space="0" w:color="auto"/>
              <w:bottom w:val="single" w:sz="4" w:space="0" w:color="auto"/>
              <w:right w:val="single" w:sz="4" w:space="0" w:color="auto"/>
            </w:tcBorders>
          </w:tcPr>
          <w:p w14:paraId="1A8EA534"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2097" w:type="pct"/>
            <w:tcBorders>
              <w:top w:val="single" w:sz="4" w:space="0" w:color="auto"/>
              <w:left w:val="single" w:sz="4" w:space="0" w:color="auto"/>
              <w:bottom w:val="single" w:sz="4" w:space="0" w:color="auto"/>
              <w:right w:val="single" w:sz="4" w:space="0" w:color="auto"/>
            </w:tcBorders>
          </w:tcPr>
          <w:p w14:paraId="6D6488D7" w14:textId="77777777" w:rsidR="00E9642B" w:rsidRPr="00886C3B" w:rsidRDefault="00E9642B" w:rsidP="008025B9">
            <w:pPr>
              <w:spacing w:line="276" w:lineRule="auto"/>
              <w:jc w:val="left"/>
              <w:rPr>
                <w:szCs w:val="24"/>
                <w:lang w:eastAsia="en-US"/>
              </w:rPr>
            </w:pPr>
            <w:r w:rsidRPr="00886C3B">
              <w:rPr>
                <w:szCs w:val="24"/>
                <w:lang w:eastAsia="en-US"/>
              </w:rPr>
              <w:t>Наименование укрупненного кода</w:t>
            </w:r>
          </w:p>
        </w:tc>
      </w:tr>
      <w:tr w:rsidR="00E9642B" w:rsidRPr="00886C3B" w14:paraId="502981C9" w14:textId="77777777" w:rsidTr="00596F76">
        <w:trPr>
          <w:cantSplit/>
          <w:trHeight w:val="435"/>
        </w:trPr>
        <w:tc>
          <w:tcPr>
            <w:tcW w:w="992" w:type="pct"/>
            <w:tcBorders>
              <w:top w:val="single" w:sz="4" w:space="0" w:color="auto"/>
              <w:left w:val="single" w:sz="4" w:space="0" w:color="auto"/>
              <w:bottom w:val="single" w:sz="4" w:space="0" w:color="auto"/>
              <w:right w:val="single" w:sz="4" w:space="0" w:color="auto"/>
            </w:tcBorders>
          </w:tcPr>
          <w:p w14:paraId="428F06A7" w14:textId="77777777" w:rsidR="00E9642B" w:rsidRPr="00886C3B" w:rsidRDefault="00E9642B" w:rsidP="008025B9">
            <w:pPr>
              <w:spacing w:line="276" w:lineRule="auto"/>
              <w:jc w:val="left"/>
              <w:rPr>
                <w:szCs w:val="24"/>
                <w:lang w:eastAsia="en-US"/>
              </w:rPr>
            </w:pPr>
            <w:r w:rsidRPr="00886C3B">
              <w:rPr>
                <w:szCs w:val="24"/>
                <w:lang w:eastAsia="en-US"/>
              </w:rPr>
              <w:t>CODERISK</w:t>
            </w:r>
          </w:p>
        </w:tc>
        <w:tc>
          <w:tcPr>
            <w:tcW w:w="657" w:type="pct"/>
            <w:tcBorders>
              <w:top w:val="single" w:sz="4" w:space="0" w:color="auto"/>
              <w:left w:val="single" w:sz="4" w:space="0" w:color="auto"/>
              <w:bottom w:val="single" w:sz="4" w:space="0" w:color="auto"/>
              <w:right w:val="single" w:sz="4" w:space="0" w:color="auto"/>
            </w:tcBorders>
          </w:tcPr>
          <w:p w14:paraId="03FF1D1F" w14:textId="77777777" w:rsidR="00E9642B" w:rsidRPr="00886C3B" w:rsidRDefault="00E9642B" w:rsidP="008025B9">
            <w:pPr>
              <w:spacing w:line="276" w:lineRule="auto"/>
              <w:jc w:val="left"/>
              <w:rPr>
                <w:szCs w:val="24"/>
                <w:lang w:eastAsia="en-US"/>
              </w:rPr>
            </w:pPr>
            <w:r w:rsidRPr="00886C3B">
              <w:rPr>
                <w:szCs w:val="24"/>
                <w:lang w:eastAsia="en-US"/>
              </w:rPr>
              <w:t>VARCHAR2</w:t>
            </w:r>
          </w:p>
        </w:tc>
        <w:tc>
          <w:tcPr>
            <w:tcW w:w="404" w:type="pct"/>
            <w:tcBorders>
              <w:top w:val="single" w:sz="4" w:space="0" w:color="auto"/>
              <w:left w:val="single" w:sz="4" w:space="0" w:color="auto"/>
              <w:bottom w:val="single" w:sz="4" w:space="0" w:color="auto"/>
              <w:right w:val="single" w:sz="4" w:space="0" w:color="auto"/>
            </w:tcBorders>
          </w:tcPr>
          <w:p w14:paraId="6D0CE9AD" w14:textId="77777777" w:rsidR="00E9642B" w:rsidRPr="00886C3B" w:rsidRDefault="00E9642B" w:rsidP="008025B9">
            <w:pPr>
              <w:spacing w:line="276" w:lineRule="auto"/>
              <w:jc w:val="left"/>
              <w:rPr>
                <w:szCs w:val="24"/>
                <w:lang w:eastAsia="en-US"/>
              </w:rPr>
            </w:pPr>
            <w:r w:rsidRPr="00886C3B">
              <w:rPr>
                <w:szCs w:val="24"/>
                <w:lang w:eastAsia="en-US"/>
              </w:rPr>
              <w:t>100</w:t>
            </w:r>
          </w:p>
        </w:tc>
        <w:tc>
          <w:tcPr>
            <w:tcW w:w="849" w:type="pct"/>
            <w:tcBorders>
              <w:top w:val="single" w:sz="4" w:space="0" w:color="auto"/>
              <w:left w:val="single" w:sz="4" w:space="0" w:color="auto"/>
              <w:bottom w:val="single" w:sz="4" w:space="0" w:color="auto"/>
              <w:right w:val="single" w:sz="4" w:space="0" w:color="auto"/>
            </w:tcBorders>
          </w:tcPr>
          <w:p w14:paraId="236D93A0" w14:textId="77777777" w:rsidR="00E9642B" w:rsidRPr="00886C3B" w:rsidRDefault="00E9642B" w:rsidP="008025B9">
            <w:pPr>
              <w:spacing w:line="276" w:lineRule="auto"/>
              <w:jc w:val="left"/>
              <w:rPr>
                <w:szCs w:val="24"/>
                <w:lang w:eastAsia="en-US"/>
              </w:rPr>
            </w:pPr>
            <w:r w:rsidRPr="00886C3B">
              <w:rPr>
                <w:szCs w:val="24"/>
                <w:lang w:eastAsia="en-US"/>
              </w:rPr>
              <w:t>Да</w:t>
            </w:r>
          </w:p>
        </w:tc>
        <w:tc>
          <w:tcPr>
            <w:tcW w:w="2097" w:type="pct"/>
            <w:tcBorders>
              <w:top w:val="single" w:sz="4" w:space="0" w:color="auto"/>
              <w:left w:val="single" w:sz="4" w:space="0" w:color="auto"/>
              <w:bottom w:val="single" w:sz="4" w:space="0" w:color="auto"/>
              <w:right w:val="single" w:sz="4" w:space="0" w:color="auto"/>
            </w:tcBorders>
          </w:tcPr>
          <w:p w14:paraId="3DC52BAE" w14:textId="77777777" w:rsidR="00E9642B" w:rsidRPr="00886C3B" w:rsidRDefault="00E9642B" w:rsidP="008025B9">
            <w:pPr>
              <w:spacing w:line="276" w:lineRule="auto"/>
              <w:jc w:val="left"/>
              <w:rPr>
                <w:szCs w:val="24"/>
                <w:lang w:eastAsia="en-US"/>
              </w:rPr>
            </w:pPr>
            <w:r w:rsidRPr="00886C3B">
              <w:rPr>
                <w:szCs w:val="24"/>
                <w:lang w:eastAsia="en-US"/>
              </w:rPr>
              <w:t>Код риска</w:t>
            </w:r>
          </w:p>
        </w:tc>
      </w:tr>
      <w:tr w:rsidR="00E9642B" w:rsidRPr="00886C3B" w14:paraId="0252706F" w14:textId="77777777" w:rsidTr="00596F76">
        <w:trPr>
          <w:trHeight w:val="330"/>
        </w:trPr>
        <w:tc>
          <w:tcPr>
            <w:tcW w:w="992" w:type="pct"/>
            <w:tcBorders>
              <w:top w:val="single" w:sz="4" w:space="0" w:color="auto"/>
              <w:left w:val="single" w:sz="4" w:space="0" w:color="auto"/>
              <w:bottom w:val="single" w:sz="4" w:space="0" w:color="auto"/>
              <w:right w:val="single" w:sz="4" w:space="0" w:color="auto"/>
            </w:tcBorders>
          </w:tcPr>
          <w:p w14:paraId="6364D21C" w14:textId="77777777" w:rsidR="00E9642B" w:rsidRPr="00886C3B" w:rsidRDefault="00E9642B" w:rsidP="008025B9">
            <w:pPr>
              <w:spacing w:line="276" w:lineRule="auto"/>
              <w:jc w:val="left"/>
              <w:rPr>
                <w:szCs w:val="24"/>
                <w:lang w:eastAsia="en-US"/>
              </w:rPr>
            </w:pPr>
            <w:r w:rsidRPr="00886C3B">
              <w:rPr>
                <w:szCs w:val="24"/>
                <w:lang w:eastAsia="en-US"/>
              </w:rPr>
              <w:t>NAMERISK</w:t>
            </w:r>
          </w:p>
        </w:tc>
        <w:tc>
          <w:tcPr>
            <w:tcW w:w="657" w:type="pct"/>
            <w:tcBorders>
              <w:top w:val="single" w:sz="4" w:space="0" w:color="auto"/>
              <w:left w:val="single" w:sz="4" w:space="0" w:color="auto"/>
              <w:bottom w:val="single" w:sz="4" w:space="0" w:color="auto"/>
              <w:right w:val="single" w:sz="4" w:space="0" w:color="auto"/>
            </w:tcBorders>
          </w:tcPr>
          <w:p w14:paraId="2DDD7110" w14:textId="77777777" w:rsidR="00E9642B" w:rsidRPr="00886C3B" w:rsidRDefault="00E9642B" w:rsidP="008025B9">
            <w:pPr>
              <w:spacing w:line="276" w:lineRule="auto"/>
              <w:jc w:val="left"/>
              <w:rPr>
                <w:szCs w:val="24"/>
                <w:lang w:eastAsia="en-US"/>
              </w:rPr>
            </w:pPr>
            <w:r w:rsidRPr="00886C3B">
              <w:rPr>
                <w:szCs w:val="24"/>
                <w:lang w:eastAsia="en-US"/>
              </w:rPr>
              <w:t>VARCHAR2</w:t>
            </w:r>
          </w:p>
        </w:tc>
        <w:tc>
          <w:tcPr>
            <w:tcW w:w="404" w:type="pct"/>
            <w:tcBorders>
              <w:top w:val="single" w:sz="4" w:space="0" w:color="auto"/>
              <w:left w:val="single" w:sz="4" w:space="0" w:color="auto"/>
              <w:bottom w:val="single" w:sz="4" w:space="0" w:color="auto"/>
              <w:right w:val="single" w:sz="4" w:space="0" w:color="auto"/>
            </w:tcBorders>
          </w:tcPr>
          <w:p w14:paraId="23473414" w14:textId="77777777" w:rsidR="00E9642B" w:rsidRPr="00886C3B" w:rsidRDefault="00E9642B" w:rsidP="008025B9">
            <w:pPr>
              <w:spacing w:line="276" w:lineRule="auto"/>
              <w:jc w:val="left"/>
              <w:rPr>
                <w:szCs w:val="24"/>
                <w:lang w:eastAsia="en-US"/>
              </w:rPr>
            </w:pPr>
            <w:r w:rsidRPr="00886C3B">
              <w:rPr>
                <w:szCs w:val="24"/>
                <w:lang w:eastAsia="en-US"/>
              </w:rPr>
              <w:t>1000</w:t>
            </w:r>
          </w:p>
        </w:tc>
        <w:tc>
          <w:tcPr>
            <w:tcW w:w="849" w:type="pct"/>
            <w:tcBorders>
              <w:top w:val="single" w:sz="4" w:space="0" w:color="auto"/>
              <w:left w:val="single" w:sz="4" w:space="0" w:color="auto"/>
              <w:bottom w:val="single" w:sz="4" w:space="0" w:color="auto"/>
              <w:right w:val="single" w:sz="4" w:space="0" w:color="auto"/>
            </w:tcBorders>
          </w:tcPr>
          <w:p w14:paraId="7DA59EC1"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2097" w:type="pct"/>
            <w:tcBorders>
              <w:top w:val="single" w:sz="4" w:space="0" w:color="auto"/>
              <w:left w:val="single" w:sz="4" w:space="0" w:color="auto"/>
              <w:bottom w:val="single" w:sz="4" w:space="0" w:color="auto"/>
              <w:right w:val="single" w:sz="4" w:space="0" w:color="auto"/>
            </w:tcBorders>
          </w:tcPr>
          <w:p w14:paraId="55C85ADB" w14:textId="77777777" w:rsidR="00E9642B" w:rsidRPr="00886C3B" w:rsidRDefault="00E9642B" w:rsidP="008025B9">
            <w:pPr>
              <w:spacing w:line="276" w:lineRule="auto"/>
              <w:jc w:val="left"/>
              <w:rPr>
                <w:szCs w:val="24"/>
                <w:lang w:eastAsia="en-US"/>
              </w:rPr>
            </w:pPr>
            <w:r w:rsidRPr="00886C3B">
              <w:rPr>
                <w:szCs w:val="24"/>
                <w:lang w:eastAsia="en-US"/>
              </w:rPr>
              <w:t>Наименование риска</w:t>
            </w:r>
          </w:p>
        </w:tc>
      </w:tr>
      <w:tr w:rsidR="00E9642B" w:rsidRPr="00886C3B" w14:paraId="32D9DCB0" w14:textId="77777777" w:rsidTr="00596F76">
        <w:trPr>
          <w:trHeight w:val="330"/>
        </w:trPr>
        <w:tc>
          <w:tcPr>
            <w:tcW w:w="992" w:type="pct"/>
            <w:tcBorders>
              <w:top w:val="single" w:sz="4" w:space="0" w:color="auto"/>
              <w:left w:val="single" w:sz="4" w:space="0" w:color="auto"/>
              <w:bottom w:val="single" w:sz="4" w:space="0" w:color="auto"/>
              <w:right w:val="single" w:sz="4" w:space="0" w:color="auto"/>
            </w:tcBorders>
          </w:tcPr>
          <w:p w14:paraId="2FB002E1" w14:textId="77777777" w:rsidR="00E9642B" w:rsidRPr="00886C3B" w:rsidRDefault="00E9642B" w:rsidP="008025B9">
            <w:pPr>
              <w:spacing w:line="276" w:lineRule="auto"/>
              <w:jc w:val="left"/>
              <w:rPr>
                <w:szCs w:val="24"/>
                <w:lang w:eastAsia="en-US"/>
              </w:rPr>
            </w:pPr>
            <w:r w:rsidRPr="00886C3B">
              <w:rPr>
                <w:szCs w:val="24"/>
                <w:lang w:eastAsia="en-US"/>
              </w:rPr>
              <w:t>AMOUNT</w:t>
            </w:r>
          </w:p>
        </w:tc>
        <w:tc>
          <w:tcPr>
            <w:tcW w:w="657" w:type="pct"/>
            <w:tcBorders>
              <w:top w:val="single" w:sz="4" w:space="0" w:color="auto"/>
              <w:left w:val="single" w:sz="4" w:space="0" w:color="auto"/>
              <w:bottom w:val="single" w:sz="4" w:space="0" w:color="auto"/>
              <w:right w:val="single" w:sz="4" w:space="0" w:color="auto"/>
            </w:tcBorders>
          </w:tcPr>
          <w:p w14:paraId="0E6B4032"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404" w:type="pct"/>
            <w:tcBorders>
              <w:top w:val="single" w:sz="4" w:space="0" w:color="auto"/>
              <w:left w:val="single" w:sz="4" w:space="0" w:color="auto"/>
              <w:bottom w:val="single" w:sz="4" w:space="0" w:color="auto"/>
              <w:right w:val="single" w:sz="4" w:space="0" w:color="auto"/>
            </w:tcBorders>
          </w:tcPr>
          <w:p w14:paraId="438A6919" w14:textId="77777777" w:rsidR="00E9642B" w:rsidRPr="00886C3B" w:rsidRDefault="00E9642B" w:rsidP="008025B9">
            <w:pPr>
              <w:spacing w:line="276" w:lineRule="auto"/>
              <w:jc w:val="left"/>
              <w:rPr>
                <w:szCs w:val="24"/>
                <w:lang w:eastAsia="en-US"/>
              </w:rPr>
            </w:pPr>
            <w:r w:rsidRPr="00886C3B">
              <w:rPr>
                <w:szCs w:val="24"/>
                <w:lang w:eastAsia="en-US"/>
              </w:rPr>
              <w:t>20,2</w:t>
            </w:r>
          </w:p>
        </w:tc>
        <w:tc>
          <w:tcPr>
            <w:tcW w:w="849" w:type="pct"/>
            <w:tcBorders>
              <w:top w:val="single" w:sz="4" w:space="0" w:color="auto"/>
              <w:left w:val="single" w:sz="4" w:space="0" w:color="auto"/>
              <w:bottom w:val="single" w:sz="4" w:space="0" w:color="auto"/>
              <w:right w:val="single" w:sz="4" w:space="0" w:color="auto"/>
            </w:tcBorders>
          </w:tcPr>
          <w:p w14:paraId="2FEEC0FF"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2097" w:type="pct"/>
            <w:tcBorders>
              <w:top w:val="single" w:sz="4" w:space="0" w:color="auto"/>
              <w:left w:val="single" w:sz="4" w:space="0" w:color="auto"/>
              <w:bottom w:val="single" w:sz="4" w:space="0" w:color="auto"/>
              <w:right w:val="single" w:sz="4" w:space="0" w:color="auto"/>
            </w:tcBorders>
          </w:tcPr>
          <w:p w14:paraId="756EB31A" w14:textId="77777777" w:rsidR="00E9642B" w:rsidRPr="00886C3B" w:rsidRDefault="00E9642B" w:rsidP="008025B9">
            <w:pPr>
              <w:spacing w:line="276" w:lineRule="auto"/>
              <w:jc w:val="left"/>
              <w:rPr>
                <w:szCs w:val="24"/>
                <w:lang w:eastAsia="en-US"/>
              </w:rPr>
            </w:pPr>
            <w:r w:rsidRPr="00886C3B">
              <w:rPr>
                <w:szCs w:val="24"/>
                <w:lang w:eastAsia="en-US"/>
              </w:rPr>
              <w:t>Сумма риска (для группы риски финансирования)</w:t>
            </w:r>
          </w:p>
        </w:tc>
      </w:tr>
      <w:tr w:rsidR="00E9642B" w:rsidRPr="00886C3B" w14:paraId="1CC149C7" w14:textId="77777777" w:rsidTr="00596F76">
        <w:trPr>
          <w:trHeight w:val="330"/>
        </w:trPr>
        <w:tc>
          <w:tcPr>
            <w:tcW w:w="992" w:type="pct"/>
            <w:tcBorders>
              <w:top w:val="single" w:sz="4" w:space="0" w:color="auto"/>
              <w:left w:val="single" w:sz="4" w:space="0" w:color="auto"/>
              <w:bottom w:val="single" w:sz="4" w:space="0" w:color="auto"/>
              <w:right w:val="single" w:sz="4" w:space="0" w:color="auto"/>
            </w:tcBorders>
          </w:tcPr>
          <w:p w14:paraId="6AF429AC" w14:textId="77777777" w:rsidR="00E9642B" w:rsidRPr="00886C3B" w:rsidRDefault="00E9642B" w:rsidP="008025B9">
            <w:pPr>
              <w:spacing w:line="276" w:lineRule="auto"/>
              <w:jc w:val="left"/>
              <w:rPr>
                <w:szCs w:val="24"/>
                <w:lang w:eastAsia="en-US"/>
              </w:rPr>
            </w:pPr>
            <w:r w:rsidRPr="00886C3B">
              <w:rPr>
                <w:szCs w:val="24"/>
                <w:lang w:eastAsia="en-US"/>
              </w:rPr>
              <w:t>REPORTDATE</w:t>
            </w:r>
          </w:p>
        </w:tc>
        <w:tc>
          <w:tcPr>
            <w:tcW w:w="657" w:type="pct"/>
            <w:tcBorders>
              <w:top w:val="single" w:sz="4" w:space="0" w:color="auto"/>
              <w:left w:val="single" w:sz="4" w:space="0" w:color="auto"/>
              <w:bottom w:val="single" w:sz="4" w:space="0" w:color="auto"/>
              <w:right w:val="single" w:sz="4" w:space="0" w:color="auto"/>
            </w:tcBorders>
          </w:tcPr>
          <w:p w14:paraId="33EF8E3E" w14:textId="77777777" w:rsidR="00E9642B" w:rsidRPr="00886C3B" w:rsidRDefault="00E9642B" w:rsidP="008025B9">
            <w:pPr>
              <w:spacing w:line="276" w:lineRule="auto"/>
              <w:jc w:val="left"/>
              <w:rPr>
                <w:szCs w:val="24"/>
                <w:lang w:eastAsia="en-US"/>
              </w:rPr>
            </w:pPr>
            <w:r w:rsidRPr="00886C3B">
              <w:rPr>
                <w:szCs w:val="24"/>
                <w:lang w:eastAsia="en-US"/>
              </w:rPr>
              <w:t>DATE</w:t>
            </w:r>
          </w:p>
        </w:tc>
        <w:tc>
          <w:tcPr>
            <w:tcW w:w="404" w:type="pct"/>
            <w:tcBorders>
              <w:top w:val="single" w:sz="4" w:space="0" w:color="auto"/>
              <w:left w:val="single" w:sz="4" w:space="0" w:color="auto"/>
              <w:bottom w:val="single" w:sz="4" w:space="0" w:color="auto"/>
              <w:right w:val="single" w:sz="4" w:space="0" w:color="auto"/>
            </w:tcBorders>
          </w:tcPr>
          <w:p w14:paraId="0830A397" w14:textId="77777777" w:rsidR="00E9642B" w:rsidRPr="00886C3B" w:rsidRDefault="00E9642B" w:rsidP="008025B9">
            <w:pPr>
              <w:spacing w:line="276" w:lineRule="auto"/>
              <w:jc w:val="left"/>
              <w:rPr>
                <w:szCs w:val="24"/>
                <w:lang w:eastAsia="en-US"/>
              </w:rPr>
            </w:pPr>
          </w:p>
        </w:tc>
        <w:tc>
          <w:tcPr>
            <w:tcW w:w="849" w:type="pct"/>
            <w:tcBorders>
              <w:top w:val="single" w:sz="4" w:space="0" w:color="auto"/>
              <w:left w:val="single" w:sz="4" w:space="0" w:color="auto"/>
              <w:bottom w:val="single" w:sz="4" w:space="0" w:color="auto"/>
              <w:right w:val="single" w:sz="4" w:space="0" w:color="auto"/>
            </w:tcBorders>
          </w:tcPr>
          <w:p w14:paraId="4D007AC6" w14:textId="77777777" w:rsidR="00E9642B" w:rsidRPr="00886C3B" w:rsidRDefault="00E9642B" w:rsidP="008025B9">
            <w:pPr>
              <w:spacing w:line="276" w:lineRule="auto"/>
              <w:jc w:val="left"/>
              <w:rPr>
                <w:szCs w:val="24"/>
                <w:lang w:eastAsia="en-US"/>
              </w:rPr>
            </w:pPr>
            <w:r w:rsidRPr="00886C3B">
              <w:rPr>
                <w:szCs w:val="24"/>
                <w:lang w:eastAsia="en-US"/>
              </w:rPr>
              <w:t>Да</w:t>
            </w:r>
          </w:p>
        </w:tc>
        <w:tc>
          <w:tcPr>
            <w:tcW w:w="2097" w:type="pct"/>
            <w:tcBorders>
              <w:top w:val="single" w:sz="4" w:space="0" w:color="auto"/>
              <w:left w:val="single" w:sz="4" w:space="0" w:color="auto"/>
              <w:bottom w:val="single" w:sz="4" w:space="0" w:color="auto"/>
              <w:right w:val="single" w:sz="4" w:space="0" w:color="auto"/>
            </w:tcBorders>
          </w:tcPr>
          <w:p w14:paraId="2672CA22" w14:textId="77777777" w:rsidR="00E9642B" w:rsidRPr="00886C3B" w:rsidRDefault="00E9642B" w:rsidP="008025B9">
            <w:pPr>
              <w:spacing w:line="276" w:lineRule="auto"/>
              <w:jc w:val="left"/>
              <w:rPr>
                <w:szCs w:val="24"/>
                <w:lang w:eastAsia="en-US"/>
              </w:rPr>
            </w:pPr>
            <w:r w:rsidRPr="00886C3B">
              <w:rPr>
                <w:szCs w:val="24"/>
                <w:lang w:eastAsia="en-US"/>
              </w:rPr>
              <w:t>Отчетная дата</w:t>
            </w:r>
          </w:p>
        </w:tc>
      </w:tr>
    </w:tbl>
    <w:p w14:paraId="3E381F73" w14:textId="129FD60E" w:rsidR="00E9642B" w:rsidRPr="00886C3B" w:rsidRDefault="00E9642B" w:rsidP="00E9642B">
      <w:pPr>
        <w:pStyle w:val="af4"/>
        <w:jc w:val="left"/>
      </w:pPr>
      <w:r w:rsidRPr="00886C3B">
        <w:t>Пример</w:t>
      </w:r>
      <w:r w:rsidR="00B91ECB" w:rsidRPr="00886C3B">
        <w:t>ы</w:t>
      </w:r>
      <w:r w:rsidRPr="00886C3B">
        <w:t xml:space="preserve"> </w:t>
      </w:r>
      <w:r w:rsidR="00B91ECB" w:rsidRPr="00886C3B">
        <w:t>запросов</w:t>
      </w:r>
      <w:r w:rsidRPr="00886C3B">
        <w:t xml:space="preserve"> к набору данных приведен</w:t>
      </w:r>
      <w:r w:rsidR="00B91ECB" w:rsidRPr="00886C3B">
        <w:t>ы</w:t>
      </w:r>
      <w:r w:rsidRPr="00886C3B">
        <w:t xml:space="preserve"> в </w:t>
      </w:r>
      <w:r w:rsidR="00DE58BC" w:rsidRPr="00886C3B">
        <w:t>Приложении 1</w:t>
      </w:r>
      <w:r w:rsidR="00B76165" w:rsidRPr="00886C3B">
        <w:t xml:space="preserve"> </w:t>
      </w:r>
      <w:r w:rsidR="00B91ECB" w:rsidRPr="00886C3B">
        <w:t>п.1</w:t>
      </w:r>
      <w:r w:rsidR="00B76165" w:rsidRPr="00886C3B">
        <w:t>.10</w:t>
      </w:r>
      <w:r w:rsidR="00B91ECB" w:rsidRPr="00886C3B">
        <w:t>.</w:t>
      </w:r>
    </w:p>
    <w:p w14:paraId="0A1B558C" w14:textId="77777777" w:rsidR="00E9642B" w:rsidRPr="00886C3B" w:rsidRDefault="00E9642B" w:rsidP="00E9642B">
      <w:pPr>
        <w:pStyle w:val="af4"/>
        <w:jc w:val="left"/>
      </w:pPr>
    </w:p>
    <w:p w14:paraId="55AD9C5F" w14:textId="77777777" w:rsidR="00E9642B" w:rsidRPr="00886C3B" w:rsidRDefault="00E9642B" w:rsidP="00E9642B">
      <w:pPr>
        <w:pStyle w:val="afffc"/>
        <w:keepNext/>
        <w:jc w:val="left"/>
      </w:pPr>
      <w:bookmarkStart w:id="65" w:name="_Toc212905567"/>
      <w:bookmarkStart w:id="66" w:name="_Toc215502322"/>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11</w:t>
      </w:r>
      <w:r w:rsidR="00101972">
        <w:rPr>
          <w:noProof/>
        </w:rPr>
        <w:fldChar w:fldCharType="end"/>
      </w:r>
      <w:r w:rsidRPr="00886C3B">
        <w:t xml:space="preserve"> – Классификатор рисков для набора «Данные по рискам ОКС» (код API_FAIP_RISK)</w:t>
      </w:r>
      <w:bookmarkEnd w:id="65"/>
      <w:bookmarkEnd w:id="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2075"/>
        <w:gridCol w:w="6769"/>
      </w:tblGrid>
      <w:tr w:rsidR="00E9642B" w:rsidRPr="00886C3B" w14:paraId="0EC45E81" w14:textId="77777777" w:rsidTr="00326F0A">
        <w:trPr>
          <w:cantSplit/>
          <w:trHeight w:val="330"/>
          <w:tblHeader/>
        </w:trPr>
        <w:tc>
          <w:tcPr>
            <w:tcW w:w="51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54D16A"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Код риска</w:t>
            </w:r>
          </w:p>
        </w:tc>
        <w:tc>
          <w:tcPr>
            <w:tcW w:w="105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28E5F" w14:textId="77777777" w:rsidR="00E9642B" w:rsidRPr="00886C3B" w:rsidRDefault="00E9642B" w:rsidP="008025B9">
            <w:pPr>
              <w:pStyle w:val="HTML"/>
              <w:jc w:val="center"/>
              <w:rPr>
                <w:rStyle w:val="x1a"/>
                <w:rFonts w:ascii="Times New Roman" w:hAnsi="Times New Roman"/>
                <w:b/>
                <w:sz w:val="24"/>
                <w:szCs w:val="24"/>
              </w:rPr>
            </w:pPr>
            <w:r w:rsidRPr="00886C3B">
              <w:rPr>
                <w:rStyle w:val="x1a"/>
                <w:rFonts w:ascii="Times New Roman" w:hAnsi="Times New Roman"/>
                <w:b/>
                <w:sz w:val="24"/>
                <w:szCs w:val="24"/>
              </w:rPr>
              <w:t>Наименование группы рисков</w:t>
            </w:r>
          </w:p>
        </w:tc>
        <w:tc>
          <w:tcPr>
            <w:tcW w:w="3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4CBB91"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Наименование риска</w:t>
            </w:r>
          </w:p>
        </w:tc>
      </w:tr>
      <w:tr w:rsidR="00E9642B" w:rsidRPr="00886C3B" w14:paraId="07CE3155" w14:textId="77777777" w:rsidTr="00596F76">
        <w:trPr>
          <w:cantSplit/>
          <w:trHeight w:val="330"/>
        </w:trPr>
        <w:tc>
          <w:tcPr>
            <w:tcW w:w="512" w:type="pct"/>
            <w:tcBorders>
              <w:top w:val="single" w:sz="4" w:space="0" w:color="auto"/>
              <w:left w:val="single" w:sz="4" w:space="0" w:color="auto"/>
              <w:bottom w:val="single" w:sz="4" w:space="0" w:color="auto"/>
              <w:right w:val="single" w:sz="4" w:space="0" w:color="auto"/>
            </w:tcBorders>
          </w:tcPr>
          <w:p w14:paraId="1E6A3084" w14:textId="77777777" w:rsidR="00E9642B" w:rsidRPr="00886C3B" w:rsidRDefault="00E9642B" w:rsidP="008025B9">
            <w:pPr>
              <w:jc w:val="left"/>
              <w:rPr>
                <w:szCs w:val="24"/>
              </w:rPr>
            </w:pPr>
            <w:r w:rsidRPr="00886C3B">
              <w:rPr>
                <w:szCs w:val="24"/>
              </w:rPr>
              <w:t>0101</w:t>
            </w:r>
          </w:p>
        </w:tc>
        <w:tc>
          <w:tcPr>
            <w:tcW w:w="1053" w:type="pct"/>
            <w:tcBorders>
              <w:top w:val="single" w:sz="4" w:space="0" w:color="auto"/>
              <w:left w:val="single" w:sz="4" w:space="0" w:color="auto"/>
              <w:bottom w:val="single" w:sz="4" w:space="0" w:color="auto"/>
              <w:right w:val="single" w:sz="4" w:space="0" w:color="auto"/>
            </w:tcBorders>
          </w:tcPr>
          <w:p w14:paraId="6AD3ED86" w14:textId="77777777" w:rsidR="00E9642B" w:rsidRPr="00886C3B" w:rsidRDefault="00E9642B" w:rsidP="008025B9">
            <w:pPr>
              <w:jc w:val="left"/>
              <w:rPr>
                <w:szCs w:val="24"/>
              </w:rPr>
            </w:pPr>
            <w:r w:rsidRPr="00886C3B">
              <w:rPr>
                <w:szCs w:val="24"/>
              </w:rPr>
              <w:t>Риски финансирования</w:t>
            </w:r>
          </w:p>
        </w:tc>
        <w:tc>
          <w:tcPr>
            <w:tcW w:w="3434" w:type="pct"/>
            <w:tcBorders>
              <w:top w:val="single" w:sz="4" w:space="0" w:color="auto"/>
              <w:left w:val="single" w:sz="4" w:space="0" w:color="auto"/>
              <w:bottom w:val="single" w:sz="4" w:space="0" w:color="auto"/>
              <w:right w:val="single" w:sz="4" w:space="0" w:color="auto"/>
            </w:tcBorders>
          </w:tcPr>
          <w:p w14:paraId="5F4C2903" w14:textId="77777777" w:rsidR="00E9642B" w:rsidRPr="00886C3B" w:rsidRDefault="00E9642B" w:rsidP="008025B9">
            <w:pPr>
              <w:tabs>
                <w:tab w:val="left" w:pos="2415"/>
              </w:tabs>
              <w:jc w:val="left"/>
              <w:rPr>
                <w:szCs w:val="24"/>
              </w:rPr>
            </w:pPr>
            <w:r w:rsidRPr="00886C3B">
              <w:rPr>
                <w:szCs w:val="24"/>
              </w:rPr>
              <w:t>Не доведенные (заблокированные) ЛБО на текущий год</w:t>
            </w:r>
          </w:p>
        </w:tc>
      </w:tr>
      <w:tr w:rsidR="00E9642B" w:rsidRPr="00886C3B" w14:paraId="457B190D" w14:textId="77777777" w:rsidTr="00596F76">
        <w:trPr>
          <w:cantSplit/>
          <w:trHeight w:val="330"/>
        </w:trPr>
        <w:tc>
          <w:tcPr>
            <w:tcW w:w="512" w:type="pct"/>
            <w:tcBorders>
              <w:top w:val="single" w:sz="4" w:space="0" w:color="auto"/>
              <w:left w:val="single" w:sz="4" w:space="0" w:color="auto"/>
              <w:bottom w:val="single" w:sz="4" w:space="0" w:color="auto"/>
              <w:right w:val="single" w:sz="4" w:space="0" w:color="auto"/>
            </w:tcBorders>
          </w:tcPr>
          <w:p w14:paraId="0C474A2C" w14:textId="77777777" w:rsidR="00E9642B" w:rsidRPr="00886C3B" w:rsidRDefault="00E9642B" w:rsidP="008025B9">
            <w:pPr>
              <w:jc w:val="left"/>
              <w:rPr>
                <w:szCs w:val="24"/>
              </w:rPr>
            </w:pPr>
            <w:r w:rsidRPr="00886C3B">
              <w:rPr>
                <w:szCs w:val="24"/>
              </w:rPr>
              <w:t>0102</w:t>
            </w:r>
          </w:p>
        </w:tc>
        <w:tc>
          <w:tcPr>
            <w:tcW w:w="1053" w:type="pct"/>
            <w:tcBorders>
              <w:top w:val="single" w:sz="4" w:space="0" w:color="auto"/>
              <w:left w:val="single" w:sz="4" w:space="0" w:color="auto"/>
              <w:bottom w:val="single" w:sz="4" w:space="0" w:color="auto"/>
              <w:right w:val="single" w:sz="4" w:space="0" w:color="auto"/>
            </w:tcBorders>
          </w:tcPr>
          <w:p w14:paraId="25F5279E" w14:textId="77777777" w:rsidR="00E9642B" w:rsidRPr="00886C3B" w:rsidRDefault="00E9642B" w:rsidP="008025B9">
            <w:pPr>
              <w:jc w:val="left"/>
              <w:rPr>
                <w:szCs w:val="24"/>
              </w:rPr>
            </w:pPr>
            <w:r w:rsidRPr="00886C3B">
              <w:rPr>
                <w:szCs w:val="24"/>
              </w:rPr>
              <w:t>Риски финансирования</w:t>
            </w:r>
          </w:p>
        </w:tc>
        <w:tc>
          <w:tcPr>
            <w:tcW w:w="3434" w:type="pct"/>
            <w:tcBorders>
              <w:top w:val="single" w:sz="4" w:space="0" w:color="auto"/>
              <w:left w:val="single" w:sz="4" w:space="0" w:color="auto"/>
              <w:bottom w:val="single" w:sz="4" w:space="0" w:color="auto"/>
              <w:right w:val="single" w:sz="4" w:space="0" w:color="auto"/>
            </w:tcBorders>
          </w:tcPr>
          <w:p w14:paraId="48FDA3A0" w14:textId="77777777" w:rsidR="00E9642B" w:rsidRPr="00886C3B" w:rsidRDefault="00E9642B" w:rsidP="008025B9">
            <w:pPr>
              <w:jc w:val="left"/>
              <w:rPr>
                <w:szCs w:val="24"/>
              </w:rPr>
            </w:pPr>
            <w:r w:rsidRPr="00886C3B">
              <w:rPr>
                <w:szCs w:val="24"/>
              </w:rPr>
              <w:t>Не приняты Бюджетные обязательства на текущий год</w:t>
            </w:r>
          </w:p>
        </w:tc>
      </w:tr>
      <w:tr w:rsidR="00E9642B" w:rsidRPr="00886C3B" w14:paraId="3BAFCCB9" w14:textId="77777777" w:rsidTr="00596F76">
        <w:trPr>
          <w:cantSplit/>
          <w:trHeight w:val="330"/>
        </w:trPr>
        <w:tc>
          <w:tcPr>
            <w:tcW w:w="512" w:type="pct"/>
            <w:tcBorders>
              <w:top w:val="single" w:sz="4" w:space="0" w:color="auto"/>
              <w:left w:val="single" w:sz="4" w:space="0" w:color="auto"/>
              <w:bottom w:val="single" w:sz="4" w:space="0" w:color="auto"/>
              <w:right w:val="single" w:sz="4" w:space="0" w:color="auto"/>
            </w:tcBorders>
          </w:tcPr>
          <w:p w14:paraId="1E7CDF17" w14:textId="77777777" w:rsidR="00E9642B" w:rsidRPr="00886C3B" w:rsidRDefault="00E9642B" w:rsidP="008025B9">
            <w:pPr>
              <w:jc w:val="left"/>
              <w:rPr>
                <w:szCs w:val="24"/>
              </w:rPr>
            </w:pPr>
            <w:r w:rsidRPr="00886C3B">
              <w:rPr>
                <w:szCs w:val="24"/>
              </w:rPr>
              <w:t>0104</w:t>
            </w:r>
          </w:p>
        </w:tc>
        <w:tc>
          <w:tcPr>
            <w:tcW w:w="1053" w:type="pct"/>
            <w:tcBorders>
              <w:top w:val="single" w:sz="4" w:space="0" w:color="auto"/>
              <w:left w:val="single" w:sz="4" w:space="0" w:color="auto"/>
              <w:bottom w:val="single" w:sz="4" w:space="0" w:color="auto"/>
              <w:right w:val="single" w:sz="4" w:space="0" w:color="auto"/>
            </w:tcBorders>
          </w:tcPr>
          <w:p w14:paraId="37874741" w14:textId="77777777" w:rsidR="00E9642B" w:rsidRPr="00886C3B" w:rsidRDefault="00E9642B" w:rsidP="008025B9">
            <w:pPr>
              <w:jc w:val="left"/>
              <w:rPr>
                <w:szCs w:val="24"/>
              </w:rPr>
            </w:pPr>
            <w:r w:rsidRPr="00886C3B">
              <w:rPr>
                <w:szCs w:val="24"/>
              </w:rPr>
              <w:t>Риски финансирования</w:t>
            </w:r>
          </w:p>
        </w:tc>
        <w:tc>
          <w:tcPr>
            <w:tcW w:w="3434" w:type="pct"/>
            <w:tcBorders>
              <w:top w:val="single" w:sz="4" w:space="0" w:color="auto"/>
              <w:left w:val="single" w:sz="4" w:space="0" w:color="auto"/>
              <w:bottom w:val="single" w:sz="4" w:space="0" w:color="auto"/>
              <w:right w:val="single" w:sz="4" w:space="0" w:color="auto"/>
            </w:tcBorders>
          </w:tcPr>
          <w:p w14:paraId="5BC5508B" w14:textId="77777777" w:rsidR="00E9642B" w:rsidRPr="00886C3B" w:rsidRDefault="00E9642B" w:rsidP="008025B9">
            <w:pPr>
              <w:jc w:val="left"/>
              <w:rPr>
                <w:szCs w:val="24"/>
              </w:rPr>
            </w:pPr>
            <w:r w:rsidRPr="00886C3B">
              <w:rPr>
                <w:szCs w:val="24"/>
              </w:rPr>
              <w:t>Не определено пообъектное финансирование на текущий год</w:t>
            </w:r>
          </w:p>
        </w:tc>
      </w:tr>
      <w:tr w:rsidR="00E9642B" w:rsidRPr="00886C3B" w14:paraId="0EC4D3C2" w14:textId="77777777" w:rsidTr="00596F76">
        <w:trPr>
          <w:cantSplit/>
          <w:trHeight w:val="670"/>
        </w:trPr>
        <w:tc>
          <w:tcPr>
            <w:tcW w:w="512" w:type="pct"/>
            <w:tcBorders>
              <w:top w:val="single" w:sz="4" w:space="0" w:color="auto"/>
              <w:left w:val="single" w:sz="4" w:space="0" w:color="auto"/>
              <w:bottom w:val="single" w:sz="4" w:space="0" w:color="auto"/>
              <w:right w:val="single" w:sz="4" w:space="0" w:color="auto"/>
            </w:tcBorders>
          </w:tcPr>
          <w:p w14:paraId="624DA215" w14:textId="77777777" w:rsidR="00E9642B" w:rsidRPr="00886C3B" w:rsidRDefault="00E9642B" w:rsidP="008025B9">
            <w:pPr>
              <w:jc w:val="left"/>
              <w:rPr>
                <w:szCs w:val="24"/>
              </w:rPr>
            </w:pPr>
            <w:r w:rsidRPr="00886C3B">
              <w:rPr>
                <w:szCs w:val="24"/>
              </w:rPr>
              <w:t>0105</w:t>
            </w:r>
          </w:p>
        </w:tc>
        <w:tc>
          <w:tcPr>
            <w:tcW w:w="1053" w:type="pct"/>
            <w:tcBorders>
              <w:top w:val="single" w:sz="4" w:space="0" w:color="auto"/>
              <w:left w:val="single" w:sz="4" w:space="0" w:color="auto"/>
              <w:bottom w:val="single" w:sz="4" w:space="0" w:color="auto"/>
              <w:right w:val="single" w:sz="4" w:space="0" w:color="auto"/>
            </w:tcBorders>
          </w:tcPr>
          <w:p w14:paraId="574FE767" w14:textId="77777777" w:rsidR="00E9642B" w:rsidRPr="00886C3B" w:rsidRDefault="00E9642B" w:rsidP="008025B9">
            <w:pPr>
              <w:jc w:val="left"/>
              <w:rPr>
                <w:szCs w:val="24"/>
              </w:rPr>
            </w:pPr>
            <w:r w:rsidRPr="00886C3B">
              <w:rPr>
                <w:szCs w:val="24"/>
              </w:rPr>
              <w:t>Риски финансирования</w:t>
            </w:r>
          </w:p>
        </w:tc>
        <w:tc>
          <w:tcPr>
            <w:tcW w:w="3434" w:type="pct"/>
            <w:tcBorders>
              <w:top w:val="single" w:sz="4" w:space="0" w:color="auto"/>
              <w:left w:val="single" w:sz="4" w:space="0" w:color="auto"/>
              <w:bottom w:val="single" w:sz="4" w:space="0" w:color="auto"/>
              <w:right w:val="single" w:sz="4" w:space="0" w:color="auto"/>
            </w:tcBorders>
          </w:tcPr>
          <w:p w14:paraId="2F6D4A36" w14:textId="77777777" w:rsidR="00E9642B" w:rsidRPr="00886C3B" w:rsidRDefault="00E9642B" w:rsidP="008025B9">
            <w:pPr>
              <w:jc w:val="left"/>
              <w:rPr>
                <w:szCs w:val="24"/>
              </w:rPr>
            </w:pPr>
            <w:r w:rsidRPr="00886C3B">
              <w:rPr>
                <w:szCs w:val="24"/>
              </w:rPr>
              <w:t>Не определено пообъектное финансирование на плановый период</w:t>
            </w:r>
          </w:p>
        </w:tc>
      </w:tr>
      <w:tr w:rsidR="00E9642B" w:rsidRPr="00886C3B" w14:paraId="1BBC61B2" w14:textId="77777777" w:rsidTr="00596F76">
        <w:trPr>
          <w:cantSplit/>
          <w:trHeight w:val="330"/>
        </w:trPr>
        <w:tc>
          <w:tcPr>
            <w:tcW w:w="512" w:type="pct"/>
            <w:tcBorders>
              <w:top w:val="single" w:sz="4" w:space="0" w:color="auto"/>
              <w:left w:val="single" w:sz="4" w:space="0" w:color="auto"/>
              <w:bottom w:val="single" w:sz="4" w:space="0" w:color="auto"/>
              <w:right w:val="single" w:sz="4" w:space="0" w:color="auto"/>
            </w:tcBorders>
          </w:tcPr>
          <w:p w14:paraId="2FFC80A9" w14:textId="77777777" w:rsidR="00E9642B" w:rsidRPr="00886C3B" w:rsidRDefault="00E9642B" w:rsidP="008025B9">
            <w:pPr>
              <w:jc w:val="left"/>
              <w:rPr>
                <w:szCs w:val="24"/>
              </w:rPr>
            </w:pPr>
            <w:r w:rsidRPr="00886C3B">
              <w:rPr>
                <w:szCs w:val="24"/>
              </w:rPr>
              <w:t>0106</w:t>
            </w:r>
          </w:p>
        </w:tc>
        <w:tc>
          <w:tcPr>
            <w:tcW w:w="1053" w:type="pct"/>
            <w:tcBorders>
              <w:top w:val="single" w:sz="4" w:space="0" w:color="auto"/>
              <w:left w:val="single" w:sz="4" w:space="0" w:color="auto"/>
              <w:bottom w:val="single" w:sz="4" w:space="0" w:color="auto"/>
              <w:right w:val="single" w:sz="4" w:space="0" w:color="auto"/>
            </w:tcBorders>
          </w:tcPr>
          <w:p w14:paraId="04E09C4E" w14:textId="77777777" w:rsidR="00E9642B" w:rsidRPr="00886C3B" w:rsidRDefault="00E9642B" w:rsidP="008025B9">
            <w:pPr>
              <w:jc w:val="left"/>
              <w:rPr>
                <w:szCs w:val="24"/>
                <w:lang w:val="en-US"/>
              </w:rPr>
            </w:pPr>
            <w:r w:rsidRPr="00886C3B">
              <w:rPr>
                <w:szCs w:val="24"/>
              </w:rPr>
              <w:t>Риски финансирования</w:t>
            </w:r>
          </w:p>
        </w:tc>
        <w:tc>
          <w:tcPr>
            <w:tcW w:w="3434" w:type="pct"/>
            <w:tcBorders>
              <w:top w:val="single" w:sz="4" w:space="0" w:color="auto"/>
              <w:left w:val="single" w:sz="4" w:space="0" w:color="auto"/>
              <w:bottom w:val="single" w:sz="4" w:space="0" w:color="auto"/>
              <w:right w:val="single" w:sz="4" w:space="0" w:color="auto"/>
            </w:tcBorders>
          </w:tcPr>
          <w:p w14:paraId="37D905B2" w14:textId="77777777" w:rsidR="00E9642B" w:rsidRPr="00886C3B" w:rsidRDefault="00E9642B" w:rsidP="008025B9">
            <w:pPr>
              <w:jc w:val="left"/>
              <w:rPr>
                <w:szCs w:val="24"/>
              </w:rPr>
            </w:pPr>
            <w:r w:rsidRPr="00886C3B">
              <w:rPr>
                <w:szCs w:val="24"/>
              </w:rPr>
              <w:t>Не предусмотрены бюджетные ассигнования по объектам на текущий год</w:t>
            </w:r>
          </w:p>
        </w:tc>
      </w:tr>
      <w:tr w:rsidR="00E9642B" w:rsidRPr="00886C3B" w14:paraId="5A5F1032" w14:textId="77777777" w:rsidTr="00596F76">
        <w:trPr>
          <w:cantSplit/>
          <w:trHeight w:val="435"/>
        </w:trPr>
        <w:tc>
          <w:tcPr>
            <w:tcW w:w="512" w:type="pct"/>
            <w:tcBorders>
              <w:top w:val="single" w:sz="4" w:space="0" w:color="auto"/>
              <w:left w:val="single" w:sz="4" w:space="0" w:color="auto"/>
              <w:bottom w:val="single" w:sz="4" w:space="0" w:color="auto"/>
              <w:right w:val="single" w:sz="4" w:space="0" w:color="auto"/>
            </w:tcBorders>
          </w:tcPr>
          <w:p w14:paraId="24FCAFF3" w14:textId="77777777" w:rsidR="00E9642B" w:rsidRPr="00886C3B" w:rsidRDefault="00E9642B" w:rsidP="008025B9">
            <w:pPr>
              <w:jc w:val="left"/>
              <w:rPr>
                <w:szCs w:val="24"/>
              </w:rPr>
            </w:pPr>
            <w:r w:rsidRPr="00886C3B">
              <w:rPr>
                <w:szCs w:val="24"/>
              </w:rPr>
              <w:t>0107</w:t>
            </w:r>
          </w:p>
        </w:tc>
        <w:tc>
          <w:tcPr>
            <w:tcW w:w="1053" w:type="pct"/>
            <w:tcBorders>
              <w:top w:val="single" w:sz="4" w:space="0" w:color="auto"/>
              <w:left w:val="single" w:sz="4" w:space="0" w:color="auto"/>
              <w:bottom w:val="single" w:sz="4" w:space="0" w:color="auto"/>
              <w:right w:val="single" w:sz="4" w:space="0" w:color="auto"/>
            </w:tcBorders>
          </w:tcPr>
          <w:p w14:paraId="0CF6BF4B" w14:textId="77777777" w:rsidR="00E9642B" w:rsidRPr="00886C3B" w:rsidRDefault="00E9642B" w:rsidP="008025B9">
            <w:pPr>
              <w:jc w:val="left"/>
              <w:rPr>
                <w:szCs w:val="24"/>
              </w:rPr>
            </w:pPr>
            <w:r w:rsidRPr="00886C3B">
              <w:rPr>
                <w:szCs w:val="24"/>
              </w:rPr>
              <w:t>Риски финансирования</w:t>
            </w:r>
          </w:p>
        </w:tc>
        <w:tc>
          <w:tcPr>
            <w:tcW w:w="3434" w:type="pct"/>
            <w:tcBorders>
              <w:top w:val="single" w:sz="4" w:space="0" w:color="auto"/>
              <w:left w:val="single" w:sz="4" w:space="0" w:color="auto"/>
              <w:bottom w:val="single" w:sz="4" w:space="0" w:color="auto"/>
              <w:right w:val="single" w:sz="4" w:space="0" w:color="auto"/>
            </w:tcBorders>
          </w:tcPr>
          <w:p w14:paraId="711554B1" w14:textId="77777777" w:rsidR="00E9642B" w:rsidRPr="00886C3B" w:rsidRDefault="00E9642B" w:rsidP="008025B9">
            <w:pPr>
              <w:jc w:val="left"/>
              <w:rPr>
                <w:szCs w:val="24"/>
              </w:rPr>
            </w:pPr>
            <w:r w:rsidRPr="00886C3B">
              <w:rPr>
                <w:szCs w:val="24"/>
              </w:rPr>
              <w:t>Не предусмотрены бюджетные ассигнования по объектам  на плановый период</w:t>
            </w:r>
          </w:p>
        </w:tc>
      </w:tr>
      <w:tr w:rsidR="00E9642B" w:rsidRPr="00886C3B" w14:paraId="48D20943"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tcPr>
          <w:p w14:paraId="0BFD3EC9" w14:textId="77777777" w:rsidR="00E9642B" w:rsidRPr="00886C3B" w:rsidRDefault="00E9642B" w:rsidP="008025B9">
            <w:pPr>
              <w:jc w:val="left"/>
              <w:rPr>
                <w:szCs w:val="24"/>
              </w:rPr>
            </w:pPr>
            <w:r w:rsidRPr="00886C3B">
              <w:rPr>
                <w:szCs w:val="24"/>
              </w:rPr>
              <w:t>0108</w:t>
            </w:r>
          </w:p>
        </w:tc>
        <w:tc>
          <w:tcPr>
            <w:tcW w:w="1053" w:type="pct"/>
            <w:tcBorders>
              <w:top w:val="single" w:sz="4" w:space="0" w:color="auto"/>
              <w:left w:val="single" w:sz="4" w:space="0" w:color="auto"/>
              <w:bottom w:val="single" w:sz="4" w:space="0" w:color="auto"/>
              <w:right w:val="single" w:sz="4" w:space="0" w:color="auto"/>
            </w:tcBorders>
          </w:tcPr>
          <w:p w14:paraId="0D5E58B9" w14:textId="77777777" w:rsidR="00E9642B" w:rsidRPr="00886C3B" w:rsidRDefault="00E9642B" w:rsidP="008025B9">
            <w:pPr>
              <w:jc w:val="left"/>
              <w:rPr>
                <w:szCs w:val="24"/>
              </w:rPr>
            </w:pPr>
            <w:r w:rsidRPr="00886C3B">
              <w:rPr>
                <w:szCs w:val="24"/>
              </w:rPr>
              <w:t>Риски финансирования</w:t>
            </w:r>
          </w:p>
        </w:tc>
        <w:tc>
          <w:tcPr>
            <w:tcW w:w="3434" w:type="pct"/>
            <w:tcBorders>
              <w:top w:val="single" w:sz="4" w:space="0" w:color="auto"/>
              <w:left w:val="single" w:sz="4" w:space="0" w:color="auto"/>
              <w:bottom w:val="single" w:sz="4" w:space="0" w:color="auto"/>
              <w:right w:val="single" w:sz="4" w:space="0" w:color="auto"/>
            </w:tcBorders>
          </w:tcPr>
          <w:p w14:paraId="777E716B" w14:textId="77777777" w:rsidR="00E9642B" w:rsidRPr="00886C3B" w:rsidRDefault="00E9642B" w:rsidP="008025B9">
            <w:pPr>
              <w:jc w:val="left"/>
              <w:rPr>
                <w:szCs w:val="24"/>
              </w:rPr>
            </w:pPr>
            <w:r w:rsidRPr="00886C3B">
              <w:rPr>
                <w:szCs w:val="24"/>
              </w:rPr>
              <w:t>Не в полном объеме предусмотрены бюджетные ассигнования по объектам на текущий год</w:t>
            </w:r>
          </w:p>
        </w:tc>
      </w:tr>
      <w:tr w:rsidR="00E9642B" w:rsidRPr="00886C3B" w14:paraId="412A1D1D"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tcPr>
          <w:p w14:paraId="3CBA1EB0" w14:textId="77777777" w:rsidR="00E9642B" w:rsidRPr="00886C3B" w:rsidRDefault="00E9642B" w:rsidP="008025B9">
            <w:pPr>
              <w:jc w:val="left"/>
              <w:rPr>
                <w:szCs w:val="24"/>
              </w:rPr>
            </w:pPr>
            <w:r w:rsidRPr="00886C3B">
              <w:rPr>
                <w:szCs w:val="24"/>
              </w:rPr>
              <w:t>0109</w:t>
            </w:r>
          </w:p>
        </w:tc>
        <w:tc>
          <w:tcPr>
            <w:tcW w:w="1053" w:type="pct"/>
            <w:tcBorders>
              <w:top w:val="single" w:sz="4" w:space="0" w:color="auto"/>
              <w:left w:val="single" w:sz="4" w:space="0" w:color="auto"/>
              <w:bottom w:val="single" w:sz="4" w:space="0" w:color="auto"/>
              <w:right w:val="single" w:sz="4" w:space="0" w:color="auto"/>
            </w:tcBorders>
          </w:tcPr>
          <w:p w14:paraId="4B382D7D" w14:textId="77777777" w:rsidR="00E9642B" w:rsidRPr="00886C3B" w:rsidRDefault="00E9642B" w:rsidP="008025B9">
            <w:pPr>
              <w:jc w:val="left"/>
              <w:rPr>
                <w:szCs w:val="24"/>
              </w:rPr>
            </w:pPr>
            <w:r w:rsidRPr="00886C3B">
              <w:rPr>
                <w:szCs w:val="24"/>
              </w:rPr>
              <w:t>Риски финансирования</w:t>
            </w:r>
          </w:p>
        </w:tc>
        <w:tc>
          <w:tcPr>
            <w:tcW w:w="3434" w:type="pct"/>
            <w:tcBorders>
              <w:top w:val="single" w:sz="4" w:space="0" w:color="auto"/>
              <w:left w:val="single" w:sz="4" w:space="0" w:color="auto"/>
              <w:bottom w:val="single" w:sz="4" w:space="0" w:color="auto"/>
              <w:right w:val="single" w:sz="4" w:space="0" w:color="auto"/>
            </w:tcBorders>
          </w:tcPr>
          <w:p w14:paraId="4535EF4C" w14:textId="77777777" w:rsidR="00E9642B" w:rsidRPr="00886C3B" w:rsidRDefault="00E9642B" w:rsidP="008025B9">
            <w:pPr>
              <w:jc w:val="left"/>
              <w:rPr>
                <w:szCs w:val="24"/>
              </w:rPr>
            </w:pPr>
            <w:r w:rsidRPr="00886C3B">
              <w:rPr>
                <w:szCs w:val="24"/>
              </w:rPr>
              <w:t>Не в полном объеме предусмотрены бюджетные ассигнования по объектам на плановый период</w:t>
            </w:r>
          </w:p>
        </w:tc>
      </w:tr>
      <w:tr w:rsidR="00E9642B" w:rsidRPr="00886C3B" w14:paraId="30582EF2"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tcPr>
          <w:p w14:paraId="07ABA799" w14:textId="77777777" w:rsidR="00E9642B" w:rsidRPr="00886C3B" w:rsidRDefault="00E9642B" w:rsidP="008025B9">
            <w:pPr>
              <w:jc w:val="left"/>
              <w:rPr>
                <w:szCs w:val="24"/>
                <w:lang w:val="en-US"/>
              </w:rPr>
            </w:pPr>
            <w:r w:rsidRPr="00886C3B">
              <w:rPr>
                <w:szCs w:val="24"/>
                <w:lang w:val="en-US"/>
              </w:rPr>
              <w:t>0110</w:t>
            </w:r>
          </w:p>
        </w:tc>
        <w:tc>
          <w:tcPr>
            <w:tcW w:w="1053" w:type="pct"/>
            <w:tcBorders>
              <w:top w:val="single" w:sz="4" w:space="0" w:color="auto"/>
              <w:left w:val="single" w:sz="4" w:space="0" w:color="auto"/>
              <w:bottom w:val="single" w:sz="4" w:space="0" w:color="auto"/>
              <w:right w:val="single" w:sz="4" w:space="0" w:color="auto"/>
            </w:tcBorders>
          </w:tcPr>
          <w:p w14:paraId="5F4945B0" w14:textId="77777777" w:rsidR="00E9642B" w:rsidRPr="00886C3B" w:rsidRDefault="00E9642B" w:rsidP="008025B9">
            <w:pPr>
              <w:jc w:val="left"/>
              <w:rPr>
                <w:szCs w:val="24"/>
              </w:rPr>
            </w:pPr>
            <w:r w:rsidRPr="00886C3B">
              <w:rPr>
                <w:szCs w:val="24"/>
              </w:rPr>
              <w:t xml:space="preserve">Риски </w:t>
            </w:r>
            <w:r w:rsidRPr="00886C3B">
              <w:rPr>
                <w:szCs w:val="24"/>
              </w:rPr>
              <w:lastRenderedPageBreak/>
              <w:t>финансирования</w:t>
            </w:r>
          </w:p>
        </w:tc>
        <w:tc>
          <w:tcPr>
            <w:tcW w:w="3434" w:type="pct"/>
            <w:tcBorders>
              <w:top w:val="single" w:sz="4" w:space="0" w:color="auto"/>
              <w:left w:val="single" w:sz="4" w:space="0" w:color="auto"/>
              <w:bottom w:val="single" w:sz="4" w:space="0" w:color="auto"/>
              <w:right w:val="single" w:sz="4" w:space="0" w:color="auto"/>
            </w:tcBorders>
          </w:tcPr>
          <w:p w14:paraId="1903581E" w14:textId="77777777" w:rsidR="00E9642B" w:rsidRPr="00886C3B" w:rsidRDefault="00E9642B" w:rsidP="008025B9">
            <w:pPr>
              <w:jc w:val="left"/>
              <w:rPr>
                <w:szCs w:val="24"/>
              </w:rPr>
            </w:pPr>
            <w:r w:rsidRPr="00886C3B">
              <w:rPr>
                <w:szCs w:val="24"/>
              </w:rPr>
              <w:lastRenderedPageBreak/>
              <w:t>Переброшено на другие приоритеты</w:t>
            </w:r>
          </w:p>
        </w:tc>
      </w:tr>
      <w:tr w:rsidR="00E9642B" w:rsidRPr="00886C3B" w14:paraId="21AED895"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tcPr>
          <w:p w14:paraId="420DCEA8" w14:textId="77777777" w:rsidR="00E9642B" w:rsidRPr="00886C3B" w:rsidRDefault="00E9642B" w:rsidP="008025B9">
            <w:pPr>
              <w:jc w:val="left"/>
              <w:rPr>
                <w:szCs w:val="24"/>
                <w:lang w:val="en-US"/>
              </w:rPr>
            </w:pPr>
            <w:r w:rsidRPr="00886C3B">
              <w:rPr>
                <w:szCs w:val="24"/>
                <w:lang w:val="en-US"/>
              </w:rPr>
              <w:lastRenderedPageBreak/>
              <w:t>0111</w:t>
            </w:r>
          </w:p>
        </w:tc>
        <w:tc>
          <w:tcPr>
            <w:tcW w:w="1053" w:type="pct"/>
            <w:tcBorders>
              <w:top w:val="single" w:sz="4" w:space="0" w:color="auto"/>
              <w:left w:val="single" w:sz="4" w:space="0" w:color="auto"/>
              <w:bottom w:val="single" w:sz="4" w:space="0" w:color="auto"/>
              <w:right w:val="single" w:sz="4" w:space="0" w:color="auto"/>
            </w:tcBorders>
          </w:tcPr>
          <w:p w14:paraId="26BDED95" w14:textId="77777777" w:rsidR="00E9642B" w:rsidRPr="00886C3B" w:rsidRDefault="00E9642B" w:rsidP="008025B9">
            <w:pPr>
              <w:jc w:val="left"/>
              <w:rPr>
                <w:szCs w:val="24"/>
              </w:rPr>
            </w:pPr>
            <w:r w:rsidRPr="00886C3B">
              <w:rPr>
                <w:szCs w:val="24"/>
              </w:rPr>
              <w:t>Риски финансирования</w:t>
            </w:r>
          </w:p>
        </w:tc>
        <w:tc>
          <w:tcPr>
            <w:tcW w:w="3434" w:type="pct"/>
            <w:tcBorders>
              <w:top w:val="single" w:sz="4" w:space="0" w:color="auto"/>
              <w:left w:val="single" w:sz="4" w:space="0" w:color="auto"/>
              <w:bottom w:val="single" w:sz="4" w:space="0" w:color="auto"/>
              <w:right w:val="single" w:sz="4" w:space="0" w:color="auto"/>
            </w:tcBorders>
          </w:tcPr>
          <w:p w14:paraId="5F502BD8" w14:textId="77777777" w:rsidR="00E9642B" w:rsidRPr="00886C3B" w:rsidRDefault="00E9642B" w:rsidP="008025B9">
            <w:pPr>
              <w:jc w:val="left"/>
              <w:rPr>
                <w:szCs w:val="24"/>
              </w:rPr>
            </w:pPr>
            <w:r w:rsidRPr="00886C3B">
              <w:rPr>
                <w:szCs w:val="24"/>
              </w:rPr>
              <w:t>Отозваны средства в резервные фонды</w:t>
            </w:r>
          </w:p>
        </w:tc>
      </w:tr>
      <w:tr w:rsidR="00E9642B" w:rsidRPr="00886C3B" w14:paraId="62C12C77"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tcPr>
          <w:p w14:paraId="4BB7A12C" w14:textId="77777777" w:rsidR="00E9642B" w:rsidRPr="00886C3B" w:rsidRDefault="00E9642B" w:rsidP="008025B9">
            <w:pPr>
              <w:jc w:val="left"/>
              <w:rPr>
                <w:szCs w:val="24"/>
                <w:lang w:val="en-US"/>
              </w:rPr>
            </w:pPr>
            <w:r w:rsidRPr="00886C3B">
              <w:rPr>
                <w:szCs w:val="24"/>
                <w:lang w:val="en-US"/>
              </w:rPr>
              <w:t>0113</w:t>
            </w:r>
          </w:p>
        </w:tc>
        <w:tc>
          <w:tcPr>
            <w:tcW w:w="1053" w:type="pct"/>
            <w:tcBorders>
              <w:top w:val="single" w:sz="4" w:space="0" w:color="auto"/>
              <w:left w:val="single" w:sz="4" w:space="0" w:color="auto"/>
              <w:bottom w:val="single" w:sz="4" w:space="0" w:color="auto"/>
              <w:right w:val="single" w:sz="4" w:space="0" w:color="auto"/>
            </w:tcBorders>
          </w:tcPr>
          <w:p w14:paraId="5EAEF50A" w14:textId="77777777" w:rsidR="00E9642B" w:rsidRPr="00886C3B" w:rsidRDefault="00E9642B" w:rsidP="008025B9">
            <w:pPr>
              <w:jc w:val="left"/>
              <w:rPr>
                <w:szCs w:val="24"/>
              </w:rPr>
            </w:pPr>
            <w:r w:rsidRPr="00886C3B">
              <w:rPr>
                <w:szCs w:val="24"/>
              </w:rPr>
              <w:t>Риски финансирования</w:t>
            </w:r>
          </w:p>
        </w:tc>
        <w:tc>
          <w:tcPr>
            <w:tcW w:w="3434" w:type="pct"/>
            <w:tcBorders>
              <w:top w:val="single" w:sz="4" w:space="0" w:color="auto"/>
              <w:left w:val="single" w:sz="4" w:space="0" w:color="auto"/>
              <w:bottom w:val="single" w:sz="4" w:space="0" w:color="auto"/>
              <w:right w:val="single" w:sz="4" w:space="0" w:color="auto"/>
            </w:tcBorders>
          </w:tcPr>
          <w:p w14:paraId="78FB7B96" w14:textId="77777777" w:rsidR="00E9642B" w:rsidRPr="00886C3B" w:rsidRDefault="00E9642B" w:rsidP="008025B9">
            <w:pPr>
              <w:jc w:val="left"/>
              <w:rPr>
                <w:szCs w:val="24"/>
              </w:rPr>
            </w:pPr>
            <w:r w:rsidRPr="00886C3B">
              <w:rPr>
                <w:szCs w:val="24"/>
              </w:rPr>
              <w:t>Планируемые переброски</w:t>
            </w:r>
          </w:p>
        </w:tc>
      </w:tr>
      <w:tr w:rsidR="00E9642B" w:rsidRPr="00886C3B" w14:paraId="2C4D17AC"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tcPr>
          <w:p w14:paraId="27D3BE8D" w14:textId="77777777" w:rsidR="00E9642B" w:rsidRPr="00886C3B" w:rsidRDefault="00E9642B" w:rsidP="008025B9">
            <w:pPr>
              <w:jc w:val="left"/>
              <w:rPr>
                <w:szCs w:val="24"/>
                <w:lang w:val="en-US"/>
              </w:rPr>
            </w:pPr>
            <w:r w:rsidRPr="00886C3B">
              <w:rPr>
                <w:szCs w:val="24"/>
                <w:lang w:val="en-US"/>
              </w:rPr>
              <w:t>0114</w:t>
            </w:r>
          </w:p>
        </w:tc>
        <w:tc>
          <w:tcPr>
            <w:tcW w:w="1053" w:type="pct"/>
            <w:tcBorders>
              <w:top w:val="single" w:sz="4" w:space="0" w:color="auto"/>
              <w:left w:val="single" w:sz="4" w:space="0" w:color="auto"/>
              <w:bottom w:val="single" w:sz="4" w:space="0" w:color="auto"/>
              <w:right w:val="single" w:sz="4" w:space="0" w:color="auto"/>
            </w:tcBorders>
          </w:tcPr>
          <w:p w14:paraId="01420197" w14:textId="77777777" w:rsidR="00E9642B" w:rsidRPr="00886C3B" w:rsidRDefault="00E9642B" w:rsidP="008025B9">
            <w:pPr>
              <w:jc w:val="left"/>
              <w:rPr>
                <w:szCs w:val="24"/>
              </w:rPr>
            </w:pPr>
            <w:r w:rsidRPr="00886C3B">
              <w:rPr>
                <w:szCs w:val="24"/>
              </w:rPr>
              <w:t>Риски финансирования</w:t>
            </w:r>
          </w:p>
        </w:tc>
        <w:tc>
          <w:tcPr>
            <w:tcW w:w="3434" w:type="pct"/>
            <w:tcBorders>
              <w:top w:val="single" w:sz="4" w:space="0" w:color="auto"/>
              <w:left w:val="single" w:sz="4" w:space="0" w:color="auto"/>
              <w:bottom w:val="single" w:sz="4" w:space="0" w:color="auto"/>
              <w:right w:val="single" w:sz="4" w:space="0" w:color="auto"/>
            </w:tcBorders>
          </w:tcPr>
          <w:p w14:paraId="5C43B394" w14:textId="77777777" w:rsidR="00E9642B" w:rsidRPr="00886C3B" w:rsidRDefault="00E9642B" w:rsidP="008025B9">
            <w:pPr>
              <w:jc w:val="left"/>
              <w:rPr>
                <w:szCs w:val="24"/>
              </w:rPr>
            </w:pPr>
            <w:r w:rsidRPr="00886C3B">
              <w:rPr>
                <w:szCs w:val="24"/>
              </w:rPr>
              <w:t>Планируемые переброски внутри бюджетного цикла</w:t>
            </w:r>
          </w:p>
        </w:tc>
      </w:tr>
      <w:tr w:rsidR="00E9642B" w:rsidRPr="00886C3B" w14:paraId="0F9F52EA"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tcPr>
          <w:p w14:paraId="2491FDCC" w14:textId="77777777" w:rsidR="00E9642B" w:rsidRPr="00886C3B" w:rsidRDefault="00E9642B" w:rsidP="008025B9">
            <w:pPr>
              <w:jc w:val="left"/>
              <w:rPr>
                <w:szCs w:val="24"/>
              </w:rPr>
            </w:pPr>
            <w:r w:rsidRPr="00886C3B">
              <w:rPr>
                <w:szCs w:val="24"/>
              </w:rPr>
              <w:t>0301</w:t>
            </w:r>
          </w:p>
        </w:tc>
        <w:tc>
          <w:tcPr>
            <w:tcW w:w="1053" w:type="pct"/>
            <w:tcBorders>
              <w:top w:val="single" w:sz="4" w:space="0" w:color="auto"/>
              <w:left w:val="single" w:sz="4" w:space="0" w:color="auto"/>
              <w:bottom w:val="single" w:sz="4" w:space="0" w:color="auto"/>
              <w:right w:val="single" w:sz="4" w:space="0" w:color="auto"/>
            </w:tcBorders>
          </w:tcPr>
          <w:p w14:paraId="0FC24C8F" w14:textId="77777777" w:rsidR="00E9642B" w:rsidRPr="00886C3B" w:rsidRDefault="00E9642B" w:rsidP="008025B9">
            <w:pPr>
              <w:jc w:val="left"/>
              <w:rPr>
                <w:szCs w:val="24"/>
              </w:rPr>
            </w:pPr>
            <w:r w:rsidRPr="00886C3B">
              <w:rPr>
                <w:szCs w:val="24"/>
              </w:rPr>
              <w:t>Риски по объекту</w:t>
            </w:r>
          </w:p>
        </w:tc>
        <w:tc>
          <w:tcPr>
            <w:tcW w:w="3434" w:type="pct"/>
            <w:tcBorders>
              <w:top w:val="single" w:sz="4" w:space="0" w:color="auto"/>
              <w:left w:val="single" w:sz="4" w:space="0" w:color="auto"/>
              <w:bottom w:val="single" w:sz="4" w:space="0" w:color="auto"/>
              <w:right w:val="single" w:sz="4" w:space="0" w:color="auto"/>
            </w:tcBorders>
          </w:tcPr>
          <w:p w14:paraId="2BFFCE6F" w14:textId="77777777" w:rsidR="00E9642B" w:rsidRPr="00886C3B" w:rsidRDefault="00E9642B" w:rsidP="008025B9">
            <w:pPr>
              <w:jc w:val="left"/>
              <w:rPr>
                <w:szCs w:val="24"/>
              </w:rPr>
            </w:pPr>
            <w:r w:rsidRPr="00886C3B">
              <w:rPr>
                <w:szCs w:val="24"/>
              </w:rPr>
              <w:t>Нарушение срока строительства (в том числе переходящие с прошлых лет)</w:t>
            </w:r>
          </w:p>
        </w:tc>
      </w:tr>
      <w:tr w:rsidR="00E9642B" w:rsidRPr="00886C3B" w14:paraId="0800928D"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tcPr>
          <w:p w14:paraId="6E3CA5A2" w14:textId="77777777" w:rsidR="00E9642B" w:rsidRPr="00886C3B" w:rsidRDefault="00E9642B" w:rsidP="008025B9">
            <w:pPr>
              <w:jc w:val="left"/>
              <w:rPr>
                <w:szCs w:val="24"/>
              </w:rPr>
            </w:pPr>
            <w:r w:rsidRPr="00886C3B">
              <w:rPr>
                <w:szCs w:val="24"/>
              </w:rPr>
              <w:t>0302</w:t>
            </w:r>
          </w:p>
        </w:tc>
        <w:tc>
          <w:tcPr>
            <w:tcW w:w="1053" w:type="pct"/>
            <w:tcBorders>
              <w:top w:val="single" w:sz="4" w:space="0" w:color="auto"/>
              <w:left w:val="single" w:sz="4" w:space="0" w:color="auto"/>
              <w:bottom w:val="single" w:sz="4" w:space="0" w:color="auto"/>
              <w:right w:val="single" w:sz="4" w:space="0" w:color="auto"/>
            </w:tcBorders>
          </w:tcPr>
          <w:p w14:paraId="27AB34C2" w14:textId="77777777" w:rsidR="00E9642B" w:rsidRPr="00886C3B" w:rsidRDefault="00E9642B" w:rsidP="008025B9">
            <w:pPr>
              <w:jc w:val="left"/>
              <w:rPr>
                <w:szCs w:val="24"/>
              </w:rPr>
            </w:pPr>
            <w:r w:rsidRPr="00886C3B">
              <w:rPr>
                <w:szCs w:val="24"/>
              </w:rPr>
              <w:t>Риски по объекту</w:t>
            </w:r>
          </w:p>
        </w:tc>
        <w:tc>
          <w:tcPr>
            <w:tcW w:w="3434" w:type="pct"/>
            <w:tcBorders>
              <w:top w:val="single" w:sz="4" w:space="0" w:color="auto"/>
              <w:left w:val="single" w:sz="4" w:space="0" w:color="auto"/>
              <w:bottom w:val="single" w:sz="4" w:space="0" w:color="auto"/>
              <w:right w:val="single" w:sz="4" w:space="0" w:color="auto"/>
            </w:tcBorders>
          </w:tcPr>
          <w:p w14:paraId="6E13C885" w14:textId="77777777" w:rsidR="00E9642B" w:rsidRPr="00886C3B" w:rsidRDefault="00E9642B" w:rsidP="008025B9">
            <w:pPr>
              <w:jc w:val="left"/>
              <w:rPr>
                <w:szCs w:val="24"/>
              </w:rPr>
            </w:pPr>
            <w:r w:rsidRPr="00886C3B">
              <w:rPr>
                <w:szCs w:val="24"/>
              </w:rPr>
              <w:t>Удорожание</w:t>
            </w:r>
          </w:p>
        </w:tc>
      </w:tr>
      <w:tr w:rsidR="00E9642B" w:rsidRPr="00886C3B" w14:paraId="17CABE22"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tcPr>
          <w:p w14:paraId="1902E4FF" w14:textId="77777777" w:rsidR="00E9642B" w:rsidRPr="00886C3B" w:rsidRDefault="00E9642B" w:rsidP="008025B9">
            <w:pPr>
              <w:jc w:val="left"/>
              <w:rPr>
                <w:szCs w:val="24"/>
              </w:rPr>
            </w:pPr>
            <w:r w:rsidRPr="00886C3B">
              <w:rPr>
                <w:szCs w:val="24"/>
              </w:rPr>
              <w:t>0303</w:t>
            </w:r>
          </w:p>
        </w:tc>
        <w:tc>
          <w:tcPr>
            <w:tcW w:w="1053" w:type="pct"/>
            <w:tcBorders>
              <w:top w:val="single" w:sz="4" w:space="0" w:color="auto"/>
              <w:left w:val="single" w:sz="4" w:space="0" w:color="auto"/>
              <w:bottom w:val="single" w:sz="4" w:space="0" w:color="auto"/>
              <w:right w:val="single" w:sz="4" w:space="0" w:color="auto"/>
            </w:tcBorders>
          </w:tcPr>
          <w:p w14:paraId="1F17BFD7" w14:textId="77777777" w:rsidR="00E9642B" w:rsidRPr="00886C3B" w:rsidRDefault="00E9642B" w:rsidP="008025B9">
            <w:pPr>
              <w:jc w:val="left"/>
              <w:rPr>
                <w:szCs w:val="24"/>
              </w:rPr>
            </w:pPr>
            <w:r w:rsidRPr="00886C3B">
              <w:rPr>
                <w:szCs w:val="24"/>
              </w:rPr>
              <w:t>Риски по объекту</w:t>
            </w:r>
          </w:p>
        </w:tc>
        <w:tc>
          <w:tcPr>
            <w:tcW w:w="3434" w:type="pct"/>
            <w:tcBorders>
              <w:top w:val="single" w:sz="4" w:space="0" w:color="auto"/>
              <w:left w:val="single" w:sz="4" w:space="0" w:color="auto"/>
              <w:bottom w:val="single" w:sz="4" w:space="0" w:color="auto"/>
              <w:right w:val="single" w:sz="4" w:space="0" w:color="auto"/>
            </w:tcBorders>
          </w:tcPr>
          <w:p w14:paraId="6D274D3B" w14:textId="77777777" w:rsidR="00E9642B" w:rsidRPr="00886C3B" w:rsidRDefault="00E9642B" w:rsidP="008025B9">
            <w:pPr>
              <w:jc w:val="left"/>
              <w:rPr>
                <w:szCs w:val="24"/>
              </w:rPr>
            </w:pPr>
            <w:r w:rsidRPr="00886C3B">
              <w:rPr>
                <w:szCs w:val="24"/>
              </w:rPr>
              <w:t>Отсутствует ПСД</w:t>
            </w:r>
          </w:p>
        </w:tc>
      </w:tr>
      <w:tr w:rsidR="00E9642B" w:rsidRPr="00886C3B" w14:paraId="6F8A6CA1"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tcPr>
          <w:p w14:paraId="57ECCED4" w14:textId="77777777" w:rsidR="00E9642B" w:rsidRPr="00886C3B" w:rsidRDefault="00E9642B" w:rsidP="008025B9">
            <w:pPr>
              <w:jc w:val="left"/>
              <w:rPr>
                <w:szCs w:val="24"/>
              </w:rPr>
            </w:pPr>
            <w:r w:rsidRPr="00886C3B">
              <w:rPr>
                <w:szCs w:val="24"/>
              </w:rPr>
              <w:t>0306</w:t>
            </w:r>
          </w:p>
        </w:tc>
        <w:tc>
          <w:tcPr>
            <w:tcW w:w="1053" w:type="pct"/>
            <w:tcBorders>
              <w:top w:val="single" w:sz="4" w:space="0" w:color="auto"/>
              <w:left w:val="single" w:sz="4" w:space="0" w:color="auto"/>
              <w:bottom w:val="single" w:sz="4" w:space="0" w:color="auto"/>
              <w:right w:val="single" w:sz="4" w:space="0" w:color="auto"/>
            </w:tcBorders>
          </w:tcPr>
          <w:p w14:paraId="32C788DD" w14:textId="77777777" w:rsidR="00E9642B" w:rsidRPr="00886C3B" w:rsidRDefault="00E9642B" w:rsidP="008025B9">
            <w:pPr>
              <w:jc w:val="left"/>
              <w:rPr>
                <w:szCs w:val="24"/>
              </w:rPr>
            </w:pPr>
            <w:r w:rsidRPr="00886C3B">
              <w:rPr>
                <w:szCs w:val="24"/>
              </w:rPr>
              <w:t>Риски по объекту</w:t>
            </w:r>
          </w:p>
        </w:tc>
        <w:tc>
          <w:tcPr>
            <w:tcW w:w="3434" w:type="pct"/>
            <w:tcBorders>
              <w:top w:val="single" w:sz="4" w:space="0" w:color="auto"/>
              <w:left w:val="single" w:sz="4" w:space="0" w:color="auto"/>
              <w:bottom w:val="single" w:sz="4" w:space="0" w:color="auto"/>
              <w:right w:val="single" w:sz="4" w:space="0" w:color="auto"/>
            </w:tcBorders>
          </w:tcPr>
          <w:p w14:paraId="2BDA44B4" w14:textId="77777777" w:rsidR="00E9642B" w:rsidRPr="00886C3B" w:rsidRDefault="00E9642B" w:rsidP="008025B9">
            <w:pPr>
              <w:jc w:val="left"/>
              <w:rPr>
                <w:szCs w:val="24"/>
              </w:rPr>
            </w:pPr>
            <w:r w:rsidRPr="00886C3B">
              <w:rPr>
                <w:szCs w:val="24"/>
              </w:rPr>
              <w:t>Удорожание по экспертизе</w:t>
            </w:r>
          </w:p>
        </w:tc>
      </w:tr>
      <w:tr w:rsidR="00E9642B" w:rsidRPr="00886C3B" w14:paraId="36F134C4"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tcPr>
          <w:p w14:paraId="2C764205" w14:textId="77777777" w:rsidR="00E9642B" w:rsidRPr="00886C3B" w:rsidRDefault="00E9642B" w:rsidP="008025B9">
            <w:pPr>
              <w:jc w:val="left"/>
              <w:rPr>
                <w:szCs w:val="24"/>
              </w:rPr>
            </w:pPr>
            <w:r w:rsidRPr="00886C3B">
              <w:rPr>
                <w:szCs w:val="24"/>
              </w:rPr>
              <w:t>0501</w:t>
            </w:r>
          </w:p>
        </w:tc>
        <w:tc>
          <w:tcPr>
            <w:tcW w:w="1053" w:type="pct"/>
            <w:tcBorders>
              <w:top w:val="single" w:sz="4" w:space="0" w:color="auto"/>
              <w:left w:val="single" w:sz="4" w:space="0" w:color="auto"/>
              <w:bottom w:val="single" w:sz="4" w:space="0" w:color="auto"/>
              <w:right w:val="single" w:sz="4" w:space="0" w:color="auto"/>
            </w:tcBorders>
          </w:tcPr>
          <w:p w14:paraId="4FCF7216" w14:textId="77777777" w:rsidR="00E9642B" w:rsidRPr="00886C3B" w:rsidRDefault="00E9642B" w:rsidP="008025B9">
            <w:pPr>
              <w:jc w:val="left"/>
              <w:rPr>
                <w:szCs w:val="24"/>
              </w:rPr>
            </w:pPr>
            <w:r w:rsidRPr="00886C3B">
              <w:rPr>
                <w:szCs w:val="24"/>
              </w:rPr>
              <w:t>Риски ЕИС Мониторинг</w:t>
            </w:r>
          </w:p>
        </w:tc>
        <w:tc>
          <w:tcPr>
            <w:tcW w:w="3434" w:type="pct"/>
            <w:tcBorders>
              <w:top w:val="single" w:sz="4" w:space="0" w:color="auto"/>
              <w:left w:val="single" w:sz="4" w:space="0" w:color="auto"/>
              <w:bottom w:val="single" w:sz="4" w:space="0" w:color="auto"/>
              <w:right w:val="single" w:sz="4" w:space="0" w:color="auto"/>
            </w:tcBorders>
          </w:tcPr>
          <w:p w14:paraId="64589FA4" w14:textId="77777777" w:rsidR="00E9642B" w:rsidRPr="00886C3B" w:rsidRDefault="00E9642B" w:rsidP="008025B9">
            <w:pPr>
              <w:jc w:val="left"/>
              <w:rPr>
                <w:szCs w:val="24"/>
              </w:rPr>
            </w:pPr>
            <w:r w:rsidRPr="00886C3B">
              <w:rPr>
                <w:szCs w:val="24"/>
              </w:rPr>
              <w:t>Значительное удорожание контракта</w:t>
            </w:r>
          </w:p>
        </w:tc>
      </w:tr>
      <w:tr w:rsidR="00E9642B" w:rsidRPr="00886C3B" w14:paraId="5108AE74"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tcPr>
          <w:p w14:paraId="5E82030A" w14:textId="77777777" w:rsidR="00E9642B" w:rsidRPr="00886C3B" w:rsidRDefault="00E9642B" w:rsidP="008025B9">
            <w:pPr>
              <w:jc w:val="left"/>
              <w:rPr>
                <w:szCs w:val="24"/>
              </w:rPr>
            </w:pPr>
            <w:r w:rsidRPr="00886C3B">
              <w:rPr>
                <w:szCs w:val="24"/>
              </w:rPr>
              <w:t>0502</w:t>
            </w:r>
          </w:p>
        </w:tc>
        <w:tc>
          <w:tcPr>
            <w:tcW w:w="1053" w:type="pct"/>
            <w:tcBorders>
              <w:top w:val="single" w:sz="4" w:space="0" w:color="auto"/>
              <w:left w:val="single" w:sz="4" w:space="0" w:color="auto"/>
              <w:bottom w:val="single" w:sz="4" w:space="0" w:color="auto"/>
              <w:right w:val="single" w:sz="4" w:space="0" w:color="auto"/>
            </w:tcBorders>
          </w:tcPr>
          <w:p w14:paraId="3CBB8D8B" w14:textId="77777777" w:rsidR="00E9642B" w:rsidRPr="00886C3B" w:rsidRDefault="00E9642B" w:rsidP="008025B9">
            <w:pPr>
              <w:jc w:val="left"/>
              <w:rPr>
                <w:szCs w:val="24"/>
              </w:rPr>
            </w:pPr>
            <w:r w:rsidRPr="00886C3B">
              <w:rPr>
                <w:szCs w:val="24"/>
              </w:rPr>
              <w:t>Риски ЕИС Мониторинг</w:t>
            </w:r>
          </w:p>
        </w:tc>
        <w:tc>
          <w:tcPr>
            <w:tcW w:w="3434" w:type="pct"/>
            <w:tcBorders>
              <w:top w:val="single" w:sz="4" w:space="0" w:color="auto"/>
              <w:left w:val="single" w:sz="4" w:space="0" w:color="auto"/>
              <w:bottom w:val="single" w:sz="4" w:space="0" w:color="auto"/>
              <w:right w:val="single" w:sz="4" w:space="0" w:color="auto"/>
            </w:tcBorders>
          </w:tcPr>
          <w:p w14:paraId="0231F174" w14:textId="77777777" w:rsidR="00E9642B" w:rsidRPr="00886C3B" w:rsidRDefault="00E9642B" w:rsidP="008025B9">
            <w:pPr>
              <w:jc w:val="left"/>
              <w:rPr>
                <w:szCs w:val="24"/>
              </w:rPr>
            </w:pPr>
            <w:r w:rsidRPr="00886C3B">
              <w:rPr>
                <w:szCs w:val="24"/>
              </w:rPr>
              <w:t>Авансирование с нарушением</w:t>
            </w:r>
          </w:p>
        </w:tc>
      </w:tr>
      <w:tr w:rsidR="00E9642B" w:rsidRPr="00886C3B" w14:paraId="0A448C6E"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tcPr>
          <w:p w14:paraId="551984A3" w14:textId="77777777" w:rsidR="00E9642B" w:rsidRPr="00886C3B" w:rsidRDefault="00E9642B" w:rsidP="008025B9">
            <w:pPr>
              <w:jc w:val="left"/>
              <w:rPr>
                <w:szCs w:val="24"/>
              </w:rPr>
            </w:pPr>
            <w:r w:rsidRPr="00886C3B">
              <w:rPr>
                <w:szCs w:val="24"/>
              </w:rPr>
              <w:t>0503</w:t>
            </w:r>
          </w:p>
        </w:tc>
        <w:tc>
          <w:tcPr>
            <w:tcW w:w="1053" w:type="pct"/>
            <w:tcBorders>
              <w:top w:val="single" w:sz="4" w:space="0" w:color="auto"/>
              <w:left w:val="single" w:sz="4" w:space="0" w:color="auto"/>
              <w:bottom w:val="single" w:sz="4" w:space="0" w:color="auto"/>
              <w:right w:val="single" w:sz="4" w:space="0" w:color="auto"/>
            </w:tcBorders>
          </w:tcPr>
          <w:p w14:paraId="4F0252A8" w14:textId="77777777" w:rsidR="00E9642B" w:rsidRPr="00886C3B" w:rsidRDefault="00E9642B" w:rsidP="008025B9">
            <w:pPr>
              <w:jc w:val="left"/>
              <w:rPr>
                <w:szCs w:val="24"/>
              </w:rPr>
            </w:pPr>
            <w:r w:rsidRPr="00886C3B">
              <w:rPr>
                <w:szCs w:val="24"/>
              </w:rPr>
              <w:t>Риски ЕИС Мониторинг</w:t>
            </w:r>
          </w:p>
        </w:tc>
        <w:tc>
          <w:tcPr>
            <w:tcW w:w="3434" w:type="pct"/>
            <w:tcBorders>
              <w:top w:val="single" w:sz="4" w:space="0" w:color="auto"/>
              <w:left w:val="single" w:sz="4" w:space="0" w:color="auto"/>
              <w:bottom w:val="single" w:sz="4" w:space="0" w:color="auto"/>
              <w:right w:val="single" w:sz="4" w:space="0" w:color="auto"/>
            </w:tcBorders>
          </w:tcPr>
          <w:p w14:paraId="2729D106" w14:textId="77777777" w:rsidR="00E9642B" w:rsidRPr="00886C3B" w:rsidRDefault="00E9642B" w:rsidP="008025B9">
            <w:pPr>
              <w:jc w:val="left"/>
              <w:rPr>
                <w:szCs w:val="24"/>
              </w:rPr>
            </w:pPr>
            <w:r w:rsidRPr="00886C3B">
              <w:rPr>
                <w:szCs w:val="24"/>
              </w:rPr>
              <w:t>Изменение размера аванса</w:t>
            </w:r>
          </w:p>
        </w:tc>
      </w:tr>
      <w:tr w:rsidR="00E9642B" w:rsidRPr="00886C3B" w14:paraId="7BD4B444"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tcPr>
          <w:p w14:paraId="02CC02C0" w14:textId="77777777" w:rsidR="00E9642B" w:rsidRPr="00886C3B" w:rsidRDefault="00E9642B" w:rsidP="008025B9">
            <w:pPr>
              <w:jc w:val="left"/>
              <w:rPr>
                <w:szCs w:val="24"/>
              </w:rPr>
            </w:pPr>
            <w:r w:rsidRPr="00886C3B">
              <w:rPr>
                <w:szCs w:val="24"/>
              </w:rPr>
              <w:t>0504</w:t>
            </w:r>
          </w:p>
        </w:tc>
        <w:tc>
          <w:tcPr>
            <w:tcW w:w="1053" w:type="pct"/>
            <w:tcBorders>
              <w:top w:val="single" w:sz="4" w:space="0" w:color="auto"/>
              <w:left w:val="single" w:sz="4" w:space="0" w:color="auto"/>
              <w:bottom w:val="single" w:sz="4" w:space="0" w:color="auto"/>
              <w:right w:val="single" w:sz="4" w:space="0" w:color="auto"/>
            </w:tcBorders>
          </w:tcPr>
          <w:p w14:paraId="6792285C" w14:textId="77777777" w:rsidR="00E9642B" w:rsidRPr="00886C3B" w:rsidRDefault="00E9642B" w:rsidP="008025B9">
            <w:pPr>
              <w:jc w:val="left"/>
              <w:rPr>
                <w:szCs w:val="24"/>
              </w:rPr>
            </w:pPr>
            <w:r w:rsidRPr="00886C3B">
              <w:rPr>
                <w:szCs w:val="24"/>
              </w:rPr>
              <w:t>Риски ЕИС Мониторинг</w:t>
            </w:r>
          </w:p>
        </w:tc>
        <w:tc>
          <w:tcPr>
            <w:tcW w:w="3434" w:type="pct"/>
            <w:tcBorders>
              <w:top w:val="single" w:sz="4" w:space="0" w:color="auto"/>
              <w:left w:val="single" w:sz="4" w:space="0" w:color="auto"/>
              <w:bottom w:val="single" w:sz="4" w:space="0" w:color="auto"/>
              <w:right w:val="single" w:sz="4" w:space="0" w:color="auto"/>
            </w:tcBorders>
          </w:tcPr>
          <w:p w14:paraId="6D233C7F" w14:textId="77777777" w:rsidR="00E9642B" w:rsidRPr="00886C3B" w:rsidRDefault="00E9642B" w:rsidP="008025B9">
            <w:pPr>
              <w:jc w:val="left"/>
              <w:rPr>
                <w:szCs w:val="24"/>
              </w:rPr>
            </w:pPr>
            <w:r w:rsidRPr="00886C3B">
              <w:rPr>
                <w:szCs w:val="24"/>
              </w:rPr>
              <w:t>Долгострой</w:t>
            </w:r>
          </w:p>
        </w:tc>
      </w:tr>
      <w:tr w:rsidR="00E9642B" w:rsidRPr="00886C3B" w14:paraId="158F530B"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tcPr>
          <w:p w14:paraId="2A1496B5" w14:textId="77777777" w:rsidR="00E9642B" w:rsidRPr="00886C3B" w:rsidRDefault="00E9642B" w:rsidP="008025B9">
            <w:pPr>
              <w:jc w:val="left"/>
              <w:rPr>
                <w:szCs w:val="24"/>
              </w:rPr>
            </w:pPr>
            <w:r w:rsidRPr="00886C3B">
              <w:rPr>
                <w:szCs w:val="24"/>
              </w:rPr>
              <w:t>0505</w:t>
            </w:r>
          </w:p>
        </w:tc>
        <w:tc>
          <w:tcPr>
            <w:tcW w:w="1053" w:type="pct"/>
            <w:tcBorders>
              <w:top w:val="single" w:sz="4" w:space="0" w:color="auto"/>
              <w:left w:val="single" w:sz="4" w:space="0" w:color="auto"/>
              <w:bottom w:val="single" w:sz="4" w:space="0" w:color="auto"/>
              <w:right w:val="single" w:sz="4" w:space="0" w:color="auto"/>
            </w:tcBorders>
          </w:tcPr>
          <w:p w14:paraId="72E656EC" w14:textId="77777777" w:rsidR="00E9642B" w:rsidRPr="00886C3B" w:rsidRDefault="00E9642B" w:rsidP="008025B9">
            <w:pPr>
              <w:jc w:val="left"/>
              <w:rPr>
                <w:szCs w:val="24"/>
              </w:rPr>
            </w:pPr>
            <w:r w:rsidRPr="00886C3B">
              <w:rPr>
                <w:szCs w:val="24"/>
              </w:rPr>
              <w:t>Риски ЕИС Мониторинг</w:t>
            </w:r>
          </w:p>
        </w:tc>
        <w:tc>
          <w:tcPr>
            <w:tcW w:w="3434" w:type="pct"/>
            <w:tcBorders>
              <w:top w:val="single" w:sz="4" w:space="0" w:color="auto"/>
              <w:left w:val="single" w:sz="4" w:space="0" w:color="auto"/>
              <w:bottom w:val="single" w:sz="4" w:space="0" w:color="auto"/>
              <w:right w:val="single" w:sz="4" w:space="0" w:color="auto"/>
            </w:tcBorders>
          </w:tcPr>
          <w:p w14:paraId="09A18C48" w14:textId="77777777" w:rsidR="00E9642B" w:rsidRPr="00886C3B" w:rsidRDefault="00E9642B" w:rsidP="008025B9">
            <w:pPr>
              <w:jc w:val="left"/>
              <w:rPr>
                <w:szCs w:val="24"/>
              </w:rPr>
            </w:pPr>
            <w:r w:rsidRPr="00886C3B">
              <w:rPr>
                <w:szCs w:val="24"/>
              </w:rPr>
              <w:t>Увеличение срока исполнения контракта</w:t>
            </w:r>
          </w:p>
        </w:tc>
      </w:tr>
      <w:tr w:rsidR="00E9642B" w:rsidRPr="00886C3B" w14:paraId="5562A17C"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tcPr>
          <w:p w14:paraId="367178E8" w14:textId="77777777" w:rsidR="00E9642B" w:rsidRPr="00886C3B" w:rsidRDefault="00E9642B" w:rsidP="008025B9">
            <w:pPr>
              <w:jc w:val="left"/>
              <w:rPr>
                <w:szCs w:val="24"/>
              </w:rPr>
            </w:pPr>
            <w:r w:rsidRPr="00886C3B">
              <w:rPr>
                <w:szCs w:val="24"/>
              </w:rPr>
              <w:t>0506</w:t>
            </w:r>
          </w:p>
        </w:tc>
        <w:tc>
          <w:tcPr>
            <w:tcW w:w="1053" w:type="pct"/>
            <w:tcBorders>
              <w:top w:val="single" w:sz="4" w:space="0" w:color="auto"/>
              <w:left w:val="single" w:sz="4" w:space="0" w:color="auto"/>
              <w:bottom w:val="single" w:sz="4" w:space="0" w:color="auto"/>
              <w:right w:val="single" w:sz="4" w:space="0" w:color="auto"/>
            </w:tcBorders>
          </w:tcPr>
          <w:p w14:paraId="3A3820B1" w14:textId="77777777" w:rsidR="00E9642B" w:rsidRPr="00886C3B" w:rsidRDefault="00E9642B" w:rsidP="008025B9">
            <w:pPr>
              <w:jc w:val="left"/>
              <w:rPr>
                <w:szCs w:val="24"/>
              </w:rPr>
            </w:pPr>
            <w:r w:rsidRPr="00886C3B">
              <w:rPr>
                <w:szCs w:val="24"/>
              </w:rPr>
              <w:t>Риски ЕИС Мониторинг</w:t>
            </w:r>
          </w:p>
        </w:tc>
        <w:tc>
          <w:tcPr>
            <w:tcW w:w="3434" w:type="pct"/>
            <w:tcBorders>
              <w:top w:val="single" w:sz="4" w:space="0" w:color="auto"/>
              <w:left w:val="single" w:sz="4" w:space="0" w:color="auto"/>
              <w:bottom w:val="single" w:sz="4" w:space="0" w:color="auto"/>
              <w:right w:val="single" w:sz="4" w:space="0" w:color="auto"/>
            </w:tcBorders>
          </w:tcPr>
          <w:p w14:paraId="164AF9EC" w14:textId="77777777" w:rsidR="00E9642B" w:rsidRPr="00886C3B" w:rsidRDefault="00E9642B" w:rsidP="008025B9">
            <w:pPr>
              <w:jc w:val="left"/>
              <w:rPr>
                <w:szCs w:val="24"/>
              </w:rPr>
            </w:pPr>
            <w:r w:rsidRPr="00886C3B">
              <w:rPr>
                <w:szCs w:val="24"/>
              </w:rPr>
              <w:t>Сжатые сроки исполнения контракта</w:t>
            </w:r>
          </w:p>
        </w:tc>
      </w:tr>
      <w:tr w:rsidR="00E9642B" w:rsidRPr="00886C3B" w14:paraId="5835D519"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tcPr>
          <w:p w14:paraId="43D9E837" w14:textId="77777777" w:rsidR="00E9642B" w:rsidRPr="00886C3B" w:rsidRDefault="00E9642B" w:rsidP="008025B9">
            <w:pPr>
              <w:jc w:val="left"/>
              <w:rPr>
                <w:szCs w:val="24"/>
              </w:rPr>
            </w:pPr>
            <w:r w:rsidRPr="00886C3B">
              <w:rPr>
                <w:szCs w:val="24"/>
              </w:rPr>
              <w:t>0507</w:t>
            </w:r>
          </w:p>
        </w:tc>
        <w:tc>
          <w:tcPr>
            <w:tcW w:w="1053" w:type="pct"/>
            <w:tcBorders>
              <w:top w:val="single" w:sz="4" w:space="0" w:color="auto"/>
              <w:left w:val="single" w:sz="4" w:space="0" w:color="auto"/>
              <w:bottom w:val="single" w:sz="4" w:space="0" w:color="auto"/>
              <w:right w:val="single" w:sz="4" w:space="0" w:color="auto"/>
            </w:tcBorders>
          </w:tcPr>
          <w:p w14:paraId="19AE5B7A" w14:textId="77777777" w:rsidR="00E9642B" w:rsidRPr="00886C3B" w:rsidRDefault="00E9642B" w:rsidP="008025B9">
            <w:pPr>
              <w:jc w:val="left"/>
              <w:rPr>
                <w:szCs w:val="24"/>
              </w:rPr>
            </w:pPr>
            <w:r w:rsidRPr="00886C3B">
              <w:rPr>
                <w:szCs w:val="24"/>
              </w:rPr>
              <w:t>Риски ЕИС Мониторинг</w:t>
            </w:r>
          </w:p>
        </w:tc>
        <w:tc>
          <w:tcPr>
            <w:tcW w:w="3434" w:type="pct"/>
            <w:tcBorders>
              <w:top w:val="single" w:sz="4" w:space="0" w:color="auto"/>
              <w:left w:val="single" w:sz="4" w:space="0" w:color="auto"/>
              <w:bottom w:val="single" w:sz="4" w:space="0" w:color="auto"/>
              <w:right w:val="single" w:sz="4" w:space="0" w:color="auto"/>
            </w:tcBorders>
          </w:tcPr>
          <w:p w14:paraId="50F81476" w14:textId="77777777" w:rsidR="00E9642B" w:rsidRPr="00886C3B" w:rsidRDefault="00E9642B" w:rsidP="008025B9">
            <w:pPr>
              <w:jc w:val="left"/>
              <w:rPr>
                <w:szCs w:val="24"/>
              </w:rPr>
            </w:pPr>
            <w:r w:rsidRPr="00886C3B">
              <w:rPr>
                <w:szCs w:val="24"/>
              </w:rPr>
              <w:t>Просрочка исполнения более 100 дней</w:t>
            </w:r>
          </w:p>
        </w:tc>
      </w:tr>
      <w:tr w:rsidR="00E9642B" w:rsidRPr="00886C3B" w14:paraId="191B7ACC"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243CFEF1" w14:textId="77777777" w:rsidR="00E9642B" w:rsidRPr="00886C3B" w:rsidRDefault="00E9642B" w:rsidP="008025B9">
            <w:pPr>
              <w:jc w:val="left"/>
              <w:rPr>
                <w:szCs w:val="24"/>
              </w:rPr>
            </w:pPr>
            <w:r w:rsidRPr="00886C3B">
              <w:rPr>
                <w:szCs w:val="24"/>
              </w:rPr>
              <w:t>0601</w:t>
            </w:r>
          </w:p>
        </w:tc>
        <w:tc>
          <w:tcPr>
            <w:tcW w:w="1053" w:type="pct"/>
            <w:tcBorders>
              <w:top w:val="single" w:sz="4" w:space="0" w:color="auto"/>
              <w:left w:val="single" w:sz="4" w:space="0" w:color="auto"/>
              <w:bottom w:val="single" w:sz="4" w:space="0" w:color="auto"/>
              <w:right w:val="single" w:sz="4" w:space="0" w:color="auto"/>
            </w:tcBorders>
          </w:tcPr>
          <w:p w14:paraId="530D3BBE" w14:textId="77777777" w:rsidR="00E9642B" w:rsidRPr="00886C3B" w:rsidRDefault="00E9642B" w:rsidP="008025B9">
            <w:pPr>
              <w:jc w:val="left"/>
              <w:rPr>
                <w:szCs w:val="24"/>
              </w:rPr>
            </w:pPr>
            <w:r w:rsidRPr="00886C3B">
              <w:rPr>
                <w:szCs w:val="24"/>
              </w:rPr>
              <w:t>Потеряшки</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3DB9B9D8" w14:textId="77777777" w:rsidR="00E9642B" w:rsidRPr="00886C3B" w:rsidRDefault="00E9642B" w:rsidP="008025B9">
            <w:pPr>
              <w:jc w:val="left"/>
              <w:rPr>
                <w:szCs w:val="24"/>
              </w:rPr>
            </w:pPr>
            <w:r w:rsidRPr="00886C3B">
              <w:rPr>
                <w:szCs w:val="24"/>
              </w:rPr>
              <w:t>Деньги были выделены на объект капитального строительства (ОКС) в течении года, но в итоги года ОКС не попал</w:t>
            </w:r>
          </w:p>
        </w:tc>
      </w:tr>
      <w:tr w:rsidR="00E9642B" w:rsidRPr="00886C3B" w14:paraId="0B2AC39E"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4E42AA18" w14:textId="77777777" w:rsidR="00E9642B" w:rsidRPr="00886C3B" w:rsidRDefault="00E9642B" w:rsidP="008025B9">
            <w:pPr>
              <w:jc w:val="left"/>
              <w:rPr>
                <w:szCs w:val="24"/>
              </w:rPr>
            </w:pPr>
            <w:r w:rsidRPr="00886C3B">
              <w:rPr>
                <w:szCs w:val="24"/>
              </w:rPr>
              <w:t>0602</w:t>
            </w:r>
          </w:p>
        </w:tc>
        <w:tc>
          <w:tcPr>
            <w:tcW w:w="1053" w:type="pct"/>
            <w:tcBorders>
              <w:top w:val="single" w:sz="4" w:space="0" w:color="auto"/>
              <w:left w:val="single" w:sz="4" w:space="0" w:color="auto"/>
              <w:bottom w:val="single" w:sz="4" w:space="0" w:color="auto"/>
              <w:right w:val="single" w:sz="4" w:space="0" w:color="auto"/>
            </w:tcBorders>
          </w:tcPr>
          <w:p w14:paraId="6E842738" w14:textId="77777777" w:rsidR="00E9642B" w:rsidRPr="00886C3B" w:rsidRDefault="00E9642B" w:rsidP="008025B9">
            <w:pPr>
              <w:jc w:val="left"/>
              <w:rPr>
                <w:szCs w:val="24"/>
              </w:rPr>
            </w:pPr>
            <w:r w:rsidRPr="00886C3B">
              <w:rPr>
                <w:szCs w:val="24"/>
              </w:rPr>
              <w:t>Потеряшки</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5EE17AA4" w14:textId="77777777" w:rsidR="00E9642B" w:rsidRPr="00886C3B" w:rsidRDefault="00E9642B" w:rsidP="008025B9">
            <w:pPr>
              <w:jc w:val="left"/>
              <w:rPr>
                <w:szCs w:val="24"/>
              </w:rPr>
            </w:pPr>
            <w:r w:rsidRPr="00886C3B">
              <w:rPr>
                <w:szCs w:val="24"/>
              </w:rPr>
              <w:t>Объект достраивается за счёт бюджетных средств региона (муниципального образования, юридического лица или другого источника)</w:t>
            </w:r>
          </w:p>
        </w:tc>
      </w:tr>
      <w:tr w:rsidR="00E9642B" w:rsidRPr="00886C3B" w14:paraId="0F4DD5B9"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029F364E" w14:textId="77777777" w:rsidR="00E9642B" w:rsidRPr="00886C3B" w:rsidRDefault="00E9642B" w:rsidP="008025B9">
            <w:pPr>
              <w:jc w:val="left"/>
              <w:rPr>
                <w:szCs w:val="24"/>
              </w:rPr>
            </w:pPr>
            <w:r w:rsidRPr="00886C3B">
              <w:rPr>
                <w:szCs w:val="24"/>
              </w:rPr>
              <w:t>0603</w:t>
            </w:r>
          </w:p>
        </w:tc>
        <w:tc>
          <w:tcPr>
            <w:tcW w:w="1053" w:type="pct"/>
            <w:tcBorders>
              <w:top w:val="single" w:sz="4" w:space="0" w:color="auto"/>
              <w:left w:val="single" w:sz="4" w:space="0" w:color="auto"/>
              <w:bottom w:val="single" w:sz="4" w:space="0" w:color="auto"/>
              <w:right w:val="single" w:sz="4" w:space="0" w:color="auto"/>
            </w:tcBorders>
          </w:tcPr>
          <w:p w14:paraId="30F300C4" w14:textId="77777777" w:rsidR="00E9642B" w:rsidRPr="00886C3B" w:rsidRDefault="00E9642B" w:rsidP="008025B9">
            <w:pPr>
              <w:jc w:val="left"/>
              <w:rPr>
                <w:szCs w:val="24"/>
              </w:rPr>
            </w:pPr>
            <w:r w:rsidRPr="00886C3B">
              <w:rPr>
                <w:szCs w:val="24"/>
              </w:rPr>
              <w:t>Потеряшки</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75711C0B" w14:textId="77777777" w:rsidR="00E9642B" w:rsidRPr="00886C3B" w:rsidRDefault="00E9642B" w:rsidP="008025B9">
            <w:pPr>
              <w:jc w:val="left"/>
              <w:rPr>
                <w:szCs w:val="24"/>
              </w:rPr>
            </w:pPr>
            <w:r w:rsidRPr="00886C3B">
              <w:rPr>
                <w:szCs w:val="24"/>
              </w:rPr>
              <w:t>Есть неисполненные обязательства прошлых лет (оплата была — аванс) и в росписи и реестре соглашений отсутствуют денежные средства, а также есть неисполненные и не расторгнутые контракты прошлых лет</w:t>
            </w:r>
          </w:p>
        </w:tc>
      </w:tr>
      <w:tr w:rsidR="00E9642B" w:rsidRPr="00886C3B" w14:paraId="546F9A15"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380CDA46" w14:textId="77777777" w:rsidR="00E9642B" w:rsidRPr="00886C3B" w:rsidRDefault="00E9642B" w:rsidP="008025B9">
            <w:pPr>
              <w:jc w:val="left"/>
              <w:rPr>
                <w:szCs w:val="24"/>
              </w:rPr>
            </w:pPr>
            <w:r w:rsidRPr="00886C3B">
              <w:rPr>
                <w:szCs w:val="24"/>
              </w:rPr>
              <w:t>0604</w:t>
            </w:r>
          </w:p>
        </w:tc>
        <w:tc>
          <w:tcPr>
            <w:tcW w:w="1053" w:type="pct"/>
            <w:tcBorders>
              <w:top w:val="single" w:sz="4" w:space="0" w:color="auto"/>
              <w:left w:val="single" w:sz="4" w:space="0" w:color="auto"/>
              <w:bottom w:val="single" w:sz="4" w:space="0" w:color="auto"/>
              <w:right w:val="single" w:sz="4" w:space="0" w:color="auto"/>
            </w:tcBorders>
          </w:tcPr>
          <w:p w14:paraId="601E6E85" w14:textId="77777777" w:rsidR="00E9642B" w:rsidRPr="00886C3B" w:rsidRDefault="00E9642B" w:rsidP="008025B9">
            <w:pPr>
              <w:jc w:val="left"/>
              <w:rPr>
                <w:szCs w:val="24"/>
              </w:rPr>
            </w:pPr>
            <w:r w:rsidRPr="00886C3B">
              <w:rPr>
                <w:szCs w:val="24"/>
              </w:rPr>
              <w:t>Потеряшки</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0A82BBE9" w14:textId="77777777" w:rsidR="00E9642B" w:rsidRPr="00886C3B" w:rsidRDefault="00E9642B" w:rsidP="008025B9">
            <w:pPr>
              <w:jc w:val="left"/>
              <w:rPr>
                <w:szCs w:val="24"/>
              </w:rPr>
            </w:pPr>
            <w:r w:rsidRPr="00886C3B">
              <w:rPr>
                <w:szCs w:val="24"/>
              </w:rPr>
              <w:t>Есть неисполненные обязательства прошлых лет (оплаты не было) и в росписи и реестре соглашений отсутствуют денежные средства, а также есть неисполненные и не расторгнутые контракты прошлых лет</w:t>
            </w:r>
          </w:p>
        </w:tc>
      </w:tr>
      <w:tr w:rsidR="00E9642B" w:rsidRPr="00886C3B" w14:paraId="073F88D9"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5876F98F" w14:textId="77777777" w:rsidR="00E9642B" w:rsidRPr="00886C3B" w:rsidRDefault="00E9642B" w:rsidP="008025B9">
            <w:pPr>
              <w:jc w:val="left"/>
              <w:rPr>
                <w:szCs w:val="24"/>
              </w:rPr>
            </w:pPr>
            <w:r w:rsidRPr="00886C3B">
              <w:rPr>
                <w:szCs w:val="24"/>
              </w:rPr>
              <w:t>0605</w:t>
            </w:r>
          </w:p>
        </w:tc>
        <w:tc>
          <w:tcPr>
            <w:tcW w:w="1053" w:type="pct"/>
            <w:tcBorders>
              <w:top w:val="single" w:sz="4" w:space="0" w:color="auto"/>
              <w:left w:val="single" w:sz="4" w:space="0" w:color="auto"/>
              <w:bottom w:val="single" w:sz="4" w:space="0" w:color="auto"/>
              <w:right w:val="single" w:sz="4" w:space="0" w:color="auto"/>
            </w:tcBorders>
          </w:tcPr>
          <w:p w14:paraId="6750CC4C" w14:textId="77777777" w:rsidR="00E9642B" w:rsidRPr="00886C3B" w:rsidRDefault="00E9642B" w:rsidP="008025B9">
            <w:pPr>
              <w:jc w:val="left"/>
              <w:rPr>
                <w:szCs w:val="24"/>
              </w:rPr>
            </w:pPr>
            <w:r w:rsidRPr="00886C3B">
              <w:rPr>
                <w:szCs w:val="24"/>
              </w:rPr>
              <w:t>Потеряшки</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21BA6849" w14:textId="77777777" w:rsidR="00E9642B" w:rsidRPr="00886C3B" w:rsidRDefault="00E9642B" w:rsidP="008025B9">
            <w:pPr>
              <w:jc w:val="left"/>
              <w:rPr>
                <w:szCs w:val="24"/>
              </w:rPr>
            </w:pPr>
            <w:r w:rsidRPr="00886C3B">
              <w:rPr>
                <w:szCs w:val="24"/>
              </w:rPr>
              <w:t xml:space="preserve">Запланировано,  выделены деньги в текущем году, но не начаты процедуры строительства, нет контракта на ПИР и </w:t>
            </w:r>
            <w:r w:rsidRPr="00886C3B">
              <w:rPr>
                <w:szCs w:val="24"/>
              </w:rPr>
              <w:lastRenderedPageBreak/>
              <w:t>СМР</w:t>
            </w:r>
          </w:p>
        </w:tc>
      </w:tr>
      <w:tr w:rsidR="00E9642B" w:rsidRPr="00886C3B" w14:paraId="6ED2F7F1" w14:textId="77777777" w:rsidTr="00596F76">
        <w:trPr>
          <w:trHeight w:val="33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2B719585" w14:textId="77777777" w:rsidR="00E9642B" w:rsidRPr="00886C3B" w:rsidRDefault="00E9642B" w:rsidP="008025B9">
            <w:pPr>
              <w:jc w:val="left"/>
              <w:rPr>
                <w:szCs w:val="24"/>
              </w:rPr>
            </w:pPr>
            <w:r w:rsidRPr="00886C3B">
              <w:rPr>
                <w:szCs w:val="24"/>
              </w:rPr>
              <w:lastRenderedPageBreak/>
              <w:t>0606</w:t>
            </w:r>
          </w:p>
        </w:tc>
        <w:tc>
          <w:tcPr>
            <w:tcW w:w="1053" w:type="pct"/>
            <w:tcBorders>
              <w:top w:val="single" w:sz="4" w:space="0" w:color="auto"/>
              <w:left w:val="single" w:sz="4" w:space="0" w:color="auto"/>
              <w:bottom w:val="single" w:sz="4" w:space="0" w:color="auto"/>
              <w:right w:val="single" w:sz="4" w:space="0" w:color="auto"/>
            </w:tcBorders>
          </w:tcPr>
          <w:p w14:paraId="3F81DAFF" w14:textId="77777777" w:rsidR="00E9642B" w:rsidRPr="00886C3B" w:rsidRDefault="00E9642B" w:rsidP="008025B9">
            <w:pPr>
              <w:jc w:val="left"/>
              <w:rPr>
                <w:szCs w:val="24"/>
              </w:rPr>
            </w:pPr>
            <w:r w:rsidRPr="00886C3B">
              <w:rPr>
                <w:szCs w:val="24"/>
              </w:rPr>
              <w:t>Потеряшки</w:t>
            </w:r>
          </w:p>
        </w:tc>
        <w:tc>
          <w:tcPr>
            <w:tcW w:w="3434" w:type="pct"/>
            <w:tcBorders>
              <w:top w:val="single" w:sz="4" w:space="0" w:color="auto"/>
              <w:left w:val="single" w:sz="4" w:space="0" w:color="auto"/>
              <w:bottom w:val="single" w:sz="4" w:space="0" w:color="auto"/>
              <w:right w:val="single" w:sz="4" w:space="0" w:color="auto"/>
            </w:tcBorders>
            <w:shd w:val="clear" w:color="auto" w:fill="auto"/>
          </w:tcPr>
          <w:p w14:paraId="73BB2DA5" w14:textId="77777777" w:rsidR="00E9642B" w:rsidRPr="00886C3B" w:rsidRDefault="00E9642B" w:rsidP="008025B9">
            <w:pPr>
              <w:jc w:val="left"/>
              <w:rPr>
                <w:szCs w:val="24"/>
              </w:rPr>
            </w:pPr>
            <w:r w:rsidRPr="00886C3B">
              <w:rPr>
                <w:szCs w:val="24"/>
              </w:rPr>
              <w:t>Запланировано,  выделены деньги в будущих годах, но не начаты процедуры строительства, нет контракта на ПИР и СМР</w:t>
            </w:r>
          </w:p>
        </w:tc>
      </w:tr>
    </w:tbl>
    <w:p w14:paraId="2E7ED30F" w14:textId="77777777" w:rsidR="00E9642B" w:rsidRPr="00886C3B" w:rsidRDefault="00E9642B" w:rsidP="00E9642B">
      <w:pPr>
        <w:pStyle w:val="32"/>
        <w:jc w:val="left"/>
        <w:rPr>
          <w:rFonts w:ascii="Times New Roman" w:hAnsi="Times New Roman"/>
        </w:rPr>
      </w:pPr>
      <w:bookmarkStart w:id="67" w:name="_Toc212905234"/>
      <w:bookmarkStart w:id="68" w:name="_Toc215502074"/>
      <w:r w:rsidRPr="00886C3B">
        <w:rPr>
          <w:rFonts w:ascii="Times New Roman" w:hAnsi="Times New Roman"/>
        </w:rPr>
        <w:t>Набор данных «Данные по контрольным точкам по ОКС» (</w:t>
      </w:r>
      <w:r w:rsidRPr="00886C3B">
        <w:rPr>
          <w:rFonts w:ascii="Times New Roman" w:hAnsi="Times New Roman"/>
          <w:szCs w:val="28"/>
        </w:rPr>
        <w:t>идентификатор</w:t>
      </w:r>
      <w:r w:rsidRPr="00886C3B">
        <w:rPr>
          <w:rFonts w:ascii="Times New Roman" w:hAnsi="Times New Roman"/>
        </w:rPr>
        <w:t xml:space="preserve"> API_FAIP_</w:t>
      </w:r>
      <w:r w:rsidRPr="00886C3B">
        <w:rPr>
          <w:rFonts w:ascii="Times New Roman" w:hAnsi="Times New Roman"/>
          <w:lang w:val="en-US"/>
        </w:rPr>
        <w:t>KT</w:t>
      </w:r>
      <w:r w:rsidRPr="00886C3B">
        <w:rPr>
          <w:rFonts w:ascii="Times New Roman" w:hAnsi="Times New Roman"/>
        </w:rPr>
        <w:t>)</w:t>
      </w:r>
      <w:bookmarkEnd w:id="67"/>
      <w:bookmarkEnd w:id="68"/>
    </w:p>
    <w:p w14:paraId="5273BFB0" w14:textId="77777777" w:rsidR="00E9642B" w:rsidRPr="00886C3B" w:rsidRDefault="00E9642B" w:rsidP="00E9642B">
      <w:pPr>
        <w:pStyle w:val="af4"/>
        <w:jc w:val="left"/>
      </w:pPr>
      <w:r w:rsidRPr="00886C3B">
        <w:t>Статус набора: Актуальный.</w:t>
      </w:r>
    </w:p>
    <w:p w14:paraId="3D8DA997" w14:textId="77777777" w:rsidR="00E9642B" w:rsidRPr="00886C3B" w:rsidRDefault="00E9642B" w:rsidP="00E9642B">
      <w:pPr>
        <w:pStyle w:val="af4"/>
        <w:jc w:val="left"/>
      </w:pPr>
    </w:p>
    <w:p w14:paraId="7EAFD9D9" w14:textId="77777777" w:rsidR="00E9642B" w:rsidRPr="00886C3B" w:rsidRDefault="00E9642B" w:rsidP="00E9642B">
      <w:pPr>
        <w:pStyle w:val="af4"/>
      </w:pPr>
      <w:r w:rsidRPr="00886C3B">
        <w:t>В набор API_FAIP_KT  передаются данные  только по тем контрольным точкам, у которых для объекта капитального строительства заполнена  Плановая или Фактическая дата контрольной точки.</w:t>
      </w:r>
    </w:p>
    <w:p w14:paraId="3B454B6D" w14:textId="77777777" w:rsidR="00E9642B" w:rsidRPr="00886C3B" w:rsidRDefault="00E9642B" w:rsidP="00E9642B">
      <w:pPr>
        <w:pStyle w:val="af4"/>
        <w:jc w:val="left"/>
      </w:pPr>
      <w:r w:rsidRPr="00886C3B">
        <w:t>Аналитический отчет в ПИАО: «Контрольные точки по ОКС» (код PIAO_164_013_report).</w:t>
      </w:r>
    </w:p>
    <w:p w14:paraId="6C6B5628" w14:textId="77777777" w:rsidR="00E9642B" w:rsidRPr="00886C3B" w:rsidRDefault="00E9642B" w:rsidP="00E9642B">
      <w:pPr>
        <w:pStyle w:val="af4"/>
        <w:jc w:val="left"/>
      </w:pPr>
      <w:r w:rsidRPr="00886C3B">
        <w:t>Атрибутный состав набора «Данные по контрольным точкам по ОКС» (</w:t>
      </w:r>
      <w:r w:rsidRPr="00886C3B">
        <w:rPr>
          <w:szCs w:val="28"/>
        </w:rPr>
        <w:t>идентификатор</w:t>
      </w:r>
      <w:r w:rsidRPr="00886C3B">
        <w:t xml:space="preserve"> API_FAIP_KT):</w:t>
      </w:r>
    </w:p>
    <w:p w14:paraId="6CD53A42" w14:textId="77777777" w:rsidR="00E9642B" w:rsidRPr="00886C3B" w:rsidRDefault="00E9642B" w:rsidP="00E9642B">
      <w:pPr>
        <w:pStyle w:val="13"/>
        <w:jc w:val="left"/>
      </w:pPr>
      <w:r w:rsidRPr="00886C3B">
        <w:t>Дата отчета;</w:t>
      </w:r>
    </w:p>
    <w:p w14:paraId="4B28EE63" w14:textId="77777777" w:rsidR="00E9642B" w:rsidRPr="00886C3B" w:rsidRDefault="00E9642B" w:rsidP="00E9642B">
      <w:pPr>
        <w:pStyle w:val="13"/>
        <w:jc w:val="left"/>
      </w:pPr>
      <w:r w:rsidRPr="00886C3B">
        <w:t>Бюджетный цикл;</w:t>
      </w:r>
    </w:p>
    <w:p w14:paraId="7C4E21E7" w14:textId="77777777" w:rsidR="00E9642B" w:rsidRPr="00886C3B" w:rsidRDefault="00E9642B" w:rsidP="00E9642B">
      <w:pPr>
        <w:pStyle w:val="13"/>
        <w:jc w:val="left"/>
      </w:pPr>
      <w:r w:rsidRPr="00886C3B">
        <w:t>Тип КТ;</w:t>
      </w:r>
    </w:p>
    <w:p w14:paraId="5C77A83B" w14:textId="77777777" w:rsidR="00E9642B" w:rsidRPr="00886C3B" w:rsidRDefault="00E9642B" w:rsidP="00E9642B">
      <w:pPr>
        <w:pStyle w:val="13"/>
        <w:jc w:val="left"/>
      </w:pPr>
      <w:r w:rsidRPr="00886C3B">
        <w:t>Наименование типа КТ;</w:t>
      </w:r>
    </w:p>
    <w:p w14:paraId="757DCF73" w14:textId="77777777" w:rsidR="00E9642B" w:rsidRPr="00886C3B" w:rsidRDefault="00E9642B" w:rsidP="00E9642B">
      <w:pPr>
        <w:pStyle w:val="13"/>
        <w:jc w:val="left"/>
      </w:pPr>
      <w:r w:rsidRPr="00886C3B">
        <w:t>Код ОКС;</w:t>
      </w:r>
    </w:p>
    <w:p w14:paraId="768C5DD1" w14:textId="77777777" w:rsidR="00E9642B" w:rsidRPr="00886C3B" w:rsidRDefault="00E9642B" w:rsidP="00E9642B">
      <w:pPr>
        <w:pStyle w:val="13"/>
        <w:jc w:val="left"/>
      </w:pPr>
      <w:r w:rsidRPr="00886C3B">
        <w:t>Наименование ОКС;</w:t>
      </w:r>
    </w:p>
    <w:p w14:paraId="01F822A0" w14:textId="77777777" w:rsidR="00E9642B" w:rsidRPr="00886C3B" w:rsidRDefault="00E9642B" w:rsidP="00E9642B">
      <w:pPr>
        <w:pStyle w:val="13"/>
        <w:jc w:val="left"/>
      </w:pPr>
      <w:r w:rsidRPr="00886C3B">
        <w:t>Признак ликвидации;</w:t>
      </w:r>
    </w:p>
    <w:p w14:paraId="275505CE" w14:textId="77777777" w:rsidR="00E9642B" w:rsidRPr="00886C3B" w:rsidRDefault="00E9642B" w:rsidP="00E9642B">
      <w:pPr>
        <w:pStyle w:val="13"/>
        <w:jc w:val="left"/>
      </w:pPr>
      <w:r w:rsidRPr="00886C3B">
        <w:t>Актуальная версия;</w:t>
      </w:r>
    </w:p>
    <w:p w14:paraId="03CC73BA" w14:textId="77777777" w:rsidR="00E9642B" w:rsidRPr="00886C3B" w:rsidRDefault="00E9642B" w:rsidP="00E9642B">
      <w:pPr>
        <w:pStyle w:val="13"/>
        <w:jc w:val="left"/>
      </w:pPr>
      <w:r w:rsidRPr="00886C3B">
        <w:t>Способ достижения результата;</w:t>
      </w:r>
    </w:p>
    <w:p w14:paraId="5580606A" w14:textId="77777777" w:rsidR="00E9642B" w:rsidRPr="00886C3B" w:rsidRDefault="00E9642B" w:rsidP="00E9642B">
      <w:pPr>
        <w:pStyle w:val="13"/>
        <w:jc w:val="left"/>
      </w:pPr>
      <w:r w:rsidRPr="00886C3B">
        <w:t>Вид ОКС;</w:t>
      </w:r>
    </w:p>
    <w:p w14:paraId="38FFA50A" w14:textId="77777777" w:rsidR="00E9642B" w:rsidRPr="00886C3B" w:rsidRDefault="00E9642B" w:rsidP="00E9642B">
      <w:pPr>
        <w:pStyle w:val="13"/>
        <w:jc w:val="left"/>
      </w:pPr>
      <w:r w:rsidRPr="00886C3B">
        <w:t>Наименование основной КТ;</w:t>
      </w:r>
    </w:p>
    <w:p w14:paraId="426B4501" w14:textId="77777777" w:rsidR="00E9642B" w:rsidRPr="00886C3B" w:rsidRDefault="00E9642B" w:rsidP="00E9642B">
      <w:pPr>
        <w:pStyle w:val="13"/>
        <w:jc w:val="left"/>
      </w:pPr>
      <w:r w:rsidRPr="00886C3B">
        <w:t>Код основной КТ;</w:t>
      </w:r>
    </w:p>
    <w:p w14:paraId="2842FF12" w14:textId="77777777" w:rsidR="00E9642B" w:rsidRPr="00886C3B" w:rsidRDefault="00E9642B" w:rsidP="00E9642B">
      <w:pPr>
        <w:pStyle w:val="13"/>
        <w:jc w:val="left"/>
      </w:pPr>
      <w:r w:rsidRPr="00886C3B">
        <w:t>Источник;</w:t>
      </w:r>
    </w:p>
    <w:p w14:paraId="2D4028DC" w14:textId="77777777" w:rsidR="00E9642B" w:rsidRPr="00886C3B" w:rsidRDefault="00E9642B" w:rsidP="00E9642B">
      <w:pPr>
        <w:pStyle w:val="13"/>
        <w:jc w:val="left"/>
      </w:pPr>
      <w:r w:rsidRPr="00886C3B">
        <w:t>Наименование источника КТ;</w:t>
      </w:r>
    </w:p>
    <w:p w14:paraId="116C592A" w14:textId="77777777" w:rsidR="00E9642B" w:rsidRPr="00886C3B" w:rsidRDefault="00E9642B" w:rsidP="00E9642B">
      <w:pPr>
        <w:pStyle w:val="13"/>
        <w:jc w:val="left"/>
      </w:pPr>
      <w:r w:rsidRPr="00886C3B">
        <w:lastRenderedPageBreak/>
        <w:t>Плановая дата контрольной точки;</w:t>
      </w:r>
    </w:p>
    <w:p w14:paraId="04A5608D" w14:textId="77777777" w:rsidR="00E9642B" w:rsidRPr="00886C3B" w:rsidRDefault="00E9642B" w:rsidP="00E9642B">
      <w:pPr>
        <w:pStyle w:val="13"/>
        <w:jc w:val="left"/>
      </w:pPr>
      <w:r w:rsidRPr="00886C3B">
        <w:t>Фактическая дата контрольной точки;</w:t>
      </w:r>
    </w:p>
    <w:p w14:paraId="5775AEDA" w14:textId="77777777" w:rsidR="00E9642B" w:rsidRPr="00886C3B" w:rsidRDefault="00E9642B" w:rsidP="00E9642B">
      <w:pPr>
        <w:pStyle w:val="13"/>
        <w:jc w:val="left"/>
      </w:pPr>
      <w:r w:rsidRPr="00886C3B">
        <w:t>Код ГРБС;</w:t>
      </w:r>
    </w:p>
    <w:p w14:paraId="58C1D2C9" w14:textId="77777777" w:rsidR="00E9642B" w:rsidRPr="00886C3B" w:rsidRDefault="00E9642B" w:rsidP="00E9642B">
      <w:pPr>
        <w:pStyle w:val="13"/>
        <w:jc w:val="left"/>
      </w:pPr>
      <w:r w:rsidRPr="00886C3B">
        <w:t>Наименование ГРБС;</w:t>
      </w:r>
    </w:p>
    <w:p w14:paraId="1EC050F3" w14:textId="77777777" w:rsidR="00E9642B" w:rsidRPr="00886C3B" w:rsidRDefault="00E9642B" w:rsidP="00E9642B">
      <w:pPr>
        <w:pStyle w:val="13"/>
        <w:jc w:val="left"/>
      </w:pPr>
      <w:r w:rsidRPr="00886C3B">
        <w:t>Срок наступил КТ (относительно текущей даты);</w:t>
      </w:r>
    </w:p>
    <w:p w14:paraId="52EE2B48" w14:textId="77777777" w:rsidR="00E9642B" w:rsidRPr="00886C3B" w:rsidRDefault="00E9642B" w:rsidP="00E9642B">
      <w:pPr>
        <w:pStyle w:val="13"/>
        <w:jc w:val="left"/>
      </w:pPr>
      <w:r w:rsidRPr="00886C3B">
        <w:t>Выполнено КТ (относительно текущей даты);</w:t>
      </w:r>
    </w:p>
    <w:p w14:paraId="15FF3B0E" w14:textId="77777777" w:rsidR="00E9642B" w:rsidRPr="00886C3B" w:rsidRDefault="00E9642B" w:rsidP="00E9642B">
      <w:pPr>
        <w:pStyle w:val="13"/>
        <w:jc w:val="left"/>
      </w:pPr>
      <w:r w:rsidRPr="00886C3B">
        <w:t>Выполнено раньше срока КТ (относительно текущей даты);</w:t>
      </w:r>
    </w:p>
    <w:p w14:paraId="7B895004" w14:textId="77777777" w:rsidR="00E9642B" w:rsidRPr="00886C3B" w:rsidRDefault="00E9642B" w:rsidP="00E9642B">
      <w:pPr>
        <w:pStyle w:val="13"/>
        <w:jc w:val="left"/>
      </w:pPr>
      <w:r w:rsidRPr="00886C3B">
        <w:t>Не выполнено КТ (относительно текущей даты);</w:t>
      </w:r>
    </w:p>
    <w:p w14:paraId="5DCF91AD" w14:textId="77777777" w:rsidR="00E9642B" w:rsidRPr="00886C3B" w:rsidRDefault="00E9642B" w:rsidP="00E9642B">
      <w:pPr>
        <w:pStyle w:val="13"/>
        <w:jc w:val="left"/>
      </w:pPr>
      <w:r w:rsidRPr="00886C3B">
        <w:t>Срок не наступил КТ (относительно текущей даты);</w:t>
      </w:r>
    </w:p>
    <w:p w14:paraId="7F148D29" w14:textId="77777777" w:rsidR="00E9642B" w:rsidRPr="00886C3B" w:rsidRDefault="00E9642B" w:rsidP="00E9642B">
      <w:pPr>
        <w:pStyle w:val="13"/>
        <w:jc w:val="left"/>
      </w:pPr>
      <w:r w:rsidRPr="00886C3B">
        <w:t>Заполнена плановая дата (количество);</w:t>
      </w:r>
    </w:p>
    <w:p w14:paraId="52784CA3" w14:textId="77777777" w:rsidR="00E9642B" w:rsidRPr="00886C3B" w:rsidRDefault="00E9642B" w:rsidP="00E9642B">
      <w:pPr>
        <w:pStyle w:val="13"/>
        <w:jc w:val="left"/>
      </w:pPr>
      <w:r w:rsidRPr="00886C3B">
        <w:t>% достижения по плану (срок наступил КТ (относительно текущей даты) / заполнена плановая дата (количество));</w:t>
      </w:r>
    </w:p>
    <w:p w14:paraId="6C20F509" w14:textId="77777777" w:rsidR="00E9642B" w:rsidRPr="00886C3B" w:rsidRDefault="00E9642B" w:rsidP="00E9642B">
      <w:pPr>
        <w:pStyle w:val="13"/>
        <w:jc w:val="left"/>
      </w:pPr>
      <w:r w:rsidRPr="00886C3B">
        <w:t>% достижения фактический (выполнено КТ (относительно текущей даты) / заполнена плановая дата (количество));</w:t>
      </w:r>
    </w:p>
    <w:p w14:paraId="476542B8" w14:textId="77777777" w:rsidR="00E9642B" w:rsidRPr="00886C3B" w:rsidRDefault="00E9642B" w:rsidP="00E9642B">
      <w:pPr>
        <w:pStyle w:val="13"/>
        <w:jc w:val="left"/>
      </w:pPr>
      <w:r w:rsidRPr="00886C3B">
        <w:t>Выполнено с нарушением срока;</w:t>
      </w:r>
    </w:p>
    <w:p w14:paraId="12BD6EC7" w14:textId="77777777" w:rsidR="00E9642B" w:rsidRPr="00886C3B" w:rsidRDefault="00E9642B" w:rsidP="00E9642B">
      <w:pPr>
        <w:pStyle w:val="13"/>
        <w:jc w:val="left"/>
      </w:pPr>
      <w:r w:rsidRPr="00886C3B">
        <w:t>План истекает в текущем месяце;</w:t>
      </w:r>
    </w:p>
    <w:p w14:paraId="084F8B48" w14:textId="77777777" w:rsidR="00E9642B" w:rsidRPr="00886C3B" w:rsidRDefault="00E9642B" w:rsidP="00E9642B">
      <w:pPr>
        <w:pStyle w:val="13"/>
        <w:jc w:val="left"/>
      </w:pPr>
      <w:r w:rsidRPr="00886C3B">
        <w:t>План истекает в следующем месяце;</w:t>
      </w:r>
    </w:p>
    <w:p w14:paraId="6E9F0B77" w14:textId="77777777" w:rsidR="00E9642B" w:rsidRPr="00886C3B" w:rsidRDefault="00E9642B" w:rsidP="00E9642B">
      <w:pPr>
        <w:pStyle w:val="13"/>
        <w:jc w:val="left"/>
      </w:pPr>
      <w:r w:rsidRPr="00886C3B">
        <w:t>План истекает в текущем квартале;</w:t>
      </w:r>
    </w:p>
    <w:p w14:paraId="6687CAEA" w14:textId="77777777" w:rsidR="00E9642B" w:rsidRPr="00886C3B" w:rsidRDefault="00E9642B" w:rsidP="00E9642B">
      <w:pPr>
        <w:pStyle w:val="13"/>
        <w:jc w:val="left"/>
      </w:pPr>
      <w:r w:rsidRPr="00886C3B">
        <w:t>План истекает в следующем квартале;</w:t>
      </w:r>
    </w:p>
    <w:p w14:paraId="0280686D" w14:textId="77777777" w:rsidR="00E9642B" w:rsidRPr="00886C3B" w:rsidRDefault="00E9642B" w:rsidP="00E9642B">
      <w:pPr>
        <w:pStyle w:val="13"/>
        <w:jc w:val="left"/>
      </w:pPr>
      <w:r w:rsidRPr="00886C3B">
        <w:t>Номер КТ;</w:t>
      </w:r>
    </w:p>
    <w:p w14:paraId="1332C2EA" w14:textId="77777777" w:rsidR="00E9642B" w:rsidRPr="00886C3B" w:rsidRDefault="00E9642B" w:rsidP="00E9642B">
      <w:pPr>
        <w:pStyle w:val="13"/>
        <w:jc w:val="left"/>
      </w:pPr>
      <w:r w:rsidRPr="00886C3B">
        <w:t>Показатель КТ: Требуется /Не требуется КТ</w:t>
      </w:r>
    </w:p>
    <w:p w14:paraId="1D6C5006" w14:textId="77777777" w:rsidR="00E9642B" w:rsidRPr="00886C3B" w:rsidRDefault="00E9642B" w:rsidP="00E9642B">
      <w:pPr>
        <w:pStyle w:val="af4"/>
      </w:pPr>
      <w:r w:rsidRPr="00886C3B">
        <w:t>Временное решение – дельты, возможно, забирать  только по новой REPORTDATE.</w:t>
      </w:r>
    </w:p>
    <w:p w14:paraId="5F46A575" w14:textId="77777777" w:rsidR="00E9642B" w:rsidRPr="00886C3B" w:rsidRDefault="00E9642B" w:rsidP="00E9642B">
      <w:pPr>
        <w:pStyle w:val="af4"/>
      </w:pPr>
      <w:r w:rsidRPr="00886C3B">
        <w:t xml:space="preserve">Первичный ключ: </w:t>
      </w:r>
      <w:r w:rsidRPr="00886C3B">
        <w:rPr>
          <w:lang w:val="en-US"/>
        </w:rPr>
        <w:t>CODEOKS</w:t>
      </w:r>
      <w:r w:rsidRPr="00886C3B">
        <w:t xml:space="preserve"> + </w:t>
      </w:r>
      <w:r w:rsidRPr="00886C3B">
        <w:rPr>
          <w:lang w:val="en-US"/>
        </w:rPr>
        <w:t>REPORTDATE</w:t>
      </w:r>
      <w:r w:rsidRPr="00886C3B">
        <w:t>.</w:t>
      </w:r>
    </w:p>
    <w:p w14:paraId="41414E35" w14:textId="77777777" w:rsidR="00CD2069" w:rsidRPr="00886C3B" w:rsidRDefault="00E9642B" w:rsidP="00CD2069">
      <w:pPr>
        <w:pStyle w:val="af4"/>
      </w:pPr>
      <w:r w:rsidRPr="00886C3B">
        <w:t>Периодичность обновления: Еж</w:t>
      </w:r>
      <w:r w:rsidR="00CD2069" w:rsidRPr="00886C3B">
        <w:t>едневно в рабочие дни до 14:00 - утренний сбор сведений без корректировок и так же до 16.00 - сбор сведений с учетом корректировок.</w:t>
      </w:r>
    </w:p>
    <w:p w14:paraId="34466AF2" w14:textId="016214A9" w:rsidR="00E9642B" w:rsidRPr="00886C3B" w:rsidRDefault="00E9642B" w:rsidP="00CD2069">
      <w:pPr>
        <w:pStyle w:val="af4"/>
      </w:pPr>
      <w:r w:rsidRPr="00886C3B">
        <w:t>Осуществляется загрузка данных по состоянию на текущий день.</w:t>
      </w:r>
    </w:p>
    <w:p w14:paraId="0C819FE8" w14:textId="77777777" w:rsidR="00E9642B" w:rsidRPr="00886C3B" w:rsidRDefault="00E9642B" w:rsidP="00E9642B">
      <w:pPr>
        <w:pStyle w:val="-"/>
      </w:pPr>
      <w:bookmarkStart w:id="69" w:name="_Toc212905568"/>
      <w:bookmarkStart w:id="70" w:name="_Toc215502323"/>
      <w:r w:rsidRPr="00886C3B">
        <w:lastRenderedPageBreak/>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12</w:t>
      </w:r>
      <w:r w:rsidR="00101972">
        <w:rPr>
          <w:noProof/>
        </w:rPr>
        <w:fldChar w:fldCharType="end"/>
      </w:r>
      <w:r w:rsidRPr="00886C3B">
        <w:t xml:space="preserve"> – Показатели набора данных «Данные по контрольным точкам по  ОКС» (</w:t>
      </w:r>
      <w:r w:rsidRPr="00886C3B">
        <w:rPr>
          <w:szCs w:val="28"/>
        </w:rPr>
        <w:t>идентификатор</w:t>
      </w:r>
      <w:r w:rsidRPr="00886C3B">
        <w:t xml:space="preserve"> API_FAIP_KT)</w:t>
      </w:r>
      <w:bookmarkEnd w:id="69"/>
      <w:bookmarkEnd w:id="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1498"/>
        <w:gridCol w:w="906"/>
        <w:gridCol w:w="1949"/>
        <w:gridCol w:w="2458"/>
      </w:tblGrid>
      <w:tr w:rsidR="00E9642B" w:rsidRPr="00886C3B" w14:paraId="77B6F266" w14:textId="77777777" w:rsidTr="00326F0A">
        <w:trPr>
          <w:cantSplit/>
          <w:trHeight w:val="330"/>
          <w:tblHeader/>
        </w:trPr>
        <w:tc>
          <w:tcPr>
            <w:tcW w:w="11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E04086"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Наименование поля</w:t>
            </w:r>
          </w:p>
        </w:tc>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184C31"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Формат</w:t>
            </w:r>
          </w:p>
        </w:tc>
        <w:tc>
          <w:tcPr>
            <w:tcW w:w="5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2FC2C7"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Длина</w:t>
            </w:r>
          </w:p>
        </w:tc>
        <w:tc>
          <w:tcPr>
            <w:tcW w:w="7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501100"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Обязательность</w:t>
            </w:r>
          </w:p>
        </w:tc>
        <w:tc>
          <w:tcPr>
            <w:tcW w:w="16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A91C7E" w14:textId="77777777" w:rsidR="00E9642B" w:rsidRPr="00886C3B" w:rsidRDefault="00E9642B" w:rsidP="008025B9">
            <w:pPr>
              <w:pStyle w:val="HTML"/>
              <w:jc w:val="center"/>
              <w:rPr>
                <w:rStyle w:val="x1a"/>
                <w:rFonts w:ascii="Times New Roman" w:hAnsi="Times New Roman"/>
                <w:b/>
                <w:sz w:val="24"/>
                <w:szCs w:val="24"/>
                <w:lang w:eastAsia="en-US"/>
              </w:rPr>
            </w:pPr>
            <w:r w:rsidRPr="00886C3B">
              <w:rPr>
                <w:rStyle w:val="x1a"/>
                <w:rFonts w:ascii="Times New Roman" w:hAnsi="Times New Roman"/>
                <w:b/>
                <w:sz w:val="24"/>
                <w:szCs w:val="24"/>
              </w:rPr>
              <w:t>Примечание</w:t>
            </w:r>
          </w:p>
        </w:tc>
      </w:tr>
      <w:tr w:rsidR="00E9642B" w:rsidRPr="00886C3B" w14:paraId="325DFB8F"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407E3116" w14:textId="77777777" w:rsidR="00E9642B" w:rsidRPr="00886C3B" w:rsidRDefault="00E9642B" w:rsidP="008025B9">
            <w:pPr>
              <w:spacing w:line="276" w:lineRule="auto"/>
              <w:jc w:val="left"/>
              <w:rPr>
                <w:szCs w:val="24"/>
                <w:lang w:eastAsia="en-US"/>
              </w:rPr>
            </w:pPr>
            <w:r w:rsidRPr="00886C3B">
              <w:rPr>
                <w:szCs w:val="24"/>
                <w:lang w:eastAsia="en-US"/>
              </w:rPr>
              <w:t>REPORTDATE</w:t>
            </w:r>
          </w:p>
        </w:tc>
        <w:tc>
          <w:tcPr>
            <w:tcW w:w="918" w:type="pct"/>
            <w:tcBorders>
              <w:top w:val="single" w:sz="4" w:space="0" w:color="auto"/>
              <w:left w:val="single" w:sz="4" w:space="0" w:color="auto"/>
              <w:bottom w:val="single" w:sz="4" w:space="0" w:color="auto"/>
              <w:right w:val="single" w:sz="4" w:space="0" w:color="auto"/>
            </w:tcBorders>
          </w:tcPr>
          <w:p w14:paraId="442DE08C" w14:textId="77777777" w:rsidR="00E9642B" w:rsidRPr="00886C3B" w:rsidRDefault="00E9642B" w:rsidP="008025B9">
            <w:pPr>
              <w:spacing w:line="276" w:lineRule="auto"/>
              <w:jc w:val="left"/>
              <w:rPr>
                <w:szCs w:val="24"/>
                <w:lang w:eastAsia="en-US"/>
              </w:rPr>
            </w:pPr>
            <w:r w:rsidRPr="00886C3B">
              <w:rPr>
                <w:szCs w:val="24"/>
                <w:lang w:eastAsia="en-US"/>
              </w:rPr>
              <w:t>DATE</w:t>
            </w:r>
          </w:p>
        </w:tc>
        <w:tc>
          <w:tcPr>
            <w:tcW w:w="565" w:type="pct"/>
            <w:tcBorders>
              <w:top w:val="single" w:sz="4" w:space="0" w:color="auto"/>
              <w:left w:val="single" w:sz="4" w:space="0" w:color="auto"/>
              <w:bottom w:val="single" w:sz="4" w:space="0" w:color="auto"/>
              <w:right w:val="single" w:sz="4" w:space="0" w:color="auto"/>
            </w:tcBorders>
          </w:tcPr>
          <w:p w14:paraId="2F0C469C" w14:textId="77777777" w:rsidR="00E9642B" w:rsidRPr="00886C3B" w:rsidRDefault="00E9642B" w:rsidP="008025B9">
            <w:pPr>
              <w:spacing w:line="276" w:lineRule="auto"/>
              <w:jc w:val="left"/>
              <w:rPr>
                <w:szCs w:val="24"/>
                <w:lang w:eastAsia="en-US"/>
              </w:rPr>
            </w:pPr>
          </w:p>
        </w:tc>
        <w:tc>
          <w:tcPr>
            <w:tcW w:w="707" w:type="pct"/>
            <w:tcBorders>
              <w:top w:val="single" w:sz="4" w:space="0" w:color="auto"/>
              <w:left w:val="single" w:sz="4" w:space="0" w:color="auto"/>
              <w:bottom w:val="single" w:sz="4" w:space="0" w:color="auto"/>
              <w:right w:val="single" w:sz="4" w:space="0" w:color="auto"/>
            </w:tcBorders>
          </w:tcPr>
          <w:p w14:paraId="04FD89CB" w14:textId="77777777" w:rsidR="00E9642B" w:rsidRPr="00886C3B" w:rsidRDefault="00E9642B" w:rsidP="008025B9">
            <w:pPr>
              <w:spacing w:line="276" w:lineRule="auto"/>
              <w:jc w:val="left"/>
              <w:rPr>
                <w:szCs w:val="24"/>
                <w:lang w:eastAsia="en-US"/>
              </w:rPr>
            </w:pPr>
            <w:r w:rsidRPr="00886C3B">
              <w:rPr>
                <w:szCs w:val="24"/>
                <w:lang w:eastAsia="en-US"/>
              </w:rPr>
              <w:t>Да</w:t>
            </w:r>
          </w:p>
        </w:tc>
        <w:tc>
          <w:tcPr>
            <w:tcW w:w="1626" w:type="pct"/>
            <w:tcBorders>
              <w:top w:val="single" w:sz="4" w:space="0" w:color="auto"/>
              <w:left w:val="single" w:sz="4" w:space="0" w:color="auto"/>
              <w:bottom w:val="single" w:sz="4" w:space="0" w:color="auto"/>
              <w:right w:val="single" w:sz="4" w:space="0" w:color="auto"/>
            </w:tcBorders>
          </w:tcPr>
          <w:p w14:paraId="0D9BF04A" w14:textId="77777777" w:rsidR="00E9642B" w:rsidRPr="00886C3B" w:rsidRDefault="00E9642B" w:rsidP="008025B9">
            <w:pPr>
              <w:spacing w:line="276" w:lineRule="auto"/>
              <w:jc w:val="left"/>
              <w:rPr>
                <w:szCs w:val="24"/>
                <w:lang w:eastAsia="en-US"/>
              </w:rPr>
            </w:pPr>
            <w:r w:rsidRPr="00886C3B">
              <w:rPr>
                <w:szCs w:val="24"/>
                <w:lang w:eastAsia="en-US"/>
              </w:rPr>
              <w:t>Дата отчета</w:t>
            </w:r>
          </w:p>
        </w:tc>
      </w:tr>
      <w:tr w:rsidR="00E9642B" w:rsidRPr="00886C3B" w14:paraId="05833DB5"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5A886B06" w14:textId="77777777" w:rsidR="00E9642B" w:rsidRPr="00886C3B" w:rsidRDefault="00E9642B" w:rsidP="008025B9">
            <w:pPr>
              <w:spacing w:line="276" w:lineRule="auto"/>
              <w:jc w:val="left"/>
              <w:rPr>
                <w:szCs w:val="24"/>
                <w:lang w:eastAsia="en-US"/>
              </w:rPr>
            </w:pPr>
            <w:r w:rsidRPr="00886C3B">
              <w:rPr>
                <w:szCs w:val="24"/>
                <w:lang w:eastAsia="en-US"/>
              </w:rPr>
              <w:t>BC</w:t>
            </w:r>
          </w:p>
        </w:tc>
        <w:tc>
          <w:tcPr>
            <w:tcW w:w="918" w:type="pct"/>
            <w:tcBorders>
              <w:top w:val="single" w:sz="4" w:space="0" w:color="auto"/>
              <w:left w:val="single" w:sz="4" w:space="0" w:color="auto"/>
              <w:bottom w:val="single" w:sz="4" w:space="0" w:color="auto"/>
              <w:right w:val="single" w:sz="4" w:space="0" w:color="auto"/>
            </w:tcBorders>
          </w:tcPr>
          <w:p w14:paraId="3E7EA95C"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1C3402A5" w14:textId="77777777" w:rsidR="00E9642B" w:rsidRPr="00886C3B" w:rsidRDefault="00E9642B" w:rsidP="008025B9">
            <w:pPr>
              <w:spacing w:line="276" w:lineRule="auto"/>
              <w:jc w:val="left"/>
              <w:rPr>
                <w:szCs w:val="24"/>
                <w:lang w:eastAsia="en-US"/>
              </w:rPr>
            </w:pPr>
            <w:r w:rsidRPr="00886C3B">
              <w:rPr>
                <w:szCs w:val="24"/>
                <w:lang w:eastAsia="en-US"/>
              </w:rPr>
              <w:t>10, 0</w:t>
            </w:r>
          </w:p>
        </w:tc>
        <w:tc>
          <w:tcPr>
            <w:tcW w:w="707" w:type="pct"/>
            <w:tcBorders>
              <w:top w:val="single" w:sz="4" w:space="0" w:color="auto"/>
              <w:left w:val="single" w:sz="4" w:space="0" w:color="auto"/>
              <w:bottom w:val="single" w:sz="4" w:space="0" w:color="auto"/>
              <w:right w:val="single" w:sz="4" w:space="0" w:color="auto"/>
            </w:tcBorders>
          </w:tcPr>
          <w:p w14:paraId="12562DB7"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0F247AAF" w14:textId="77777777" w:rsidR="00E9642B" w:rsidRPr="00886C3B" w:rsidRDefault="00E9642B" w:rsidP="008025B9">
            <w:pPr>
              <w:spacing w:line="276" w:lineRule="auto"/>
              <w:jc w:val="left"/>
              <w:rPr>
                <w:szCs w:val="24"/>
                <w:lang w:eastAsia="en-US"/>
              </w:rPr>
            </w:pPr>
            <w:r w:rsidRPr="00886C3B">
              <w:rPr>
                <w:szCs w:val="24"/>
                <w:lang w:eastAsia="en-US"/>
              </w:rPr>
              <w:t>Бюджетный цикл</w:t>
            </w:r>
          </w:p>
        </w:tc>
      </w:tr>
      <w:tr w:rsidR="00E9642B" w:rsidRPr="00886C3B" w14:paraId="4F2A3DBC"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16E2E9BA" w14:textId="77777777" w:rsidR="00E9642B" w:rsidRPr="00886C3B" w:rsidRDefault="00E9642B" w:rsidP="008025B9">
            <w:pPr>
              <w:spacing w:line="276" w:lineRule="auto"/>
              <w:jc w:val="left"/>
              <w:rPr>
                <w:szCs w:val="24"/>
                <w:lang w:eastAsia="en-US"/>
              </w:rPr>
            </w:pPr>
            <w:r w:rsidRPr="00886C3B">
              <w:rPr>
                <w:szCs w:val="24"/>
                <w:lang w:eastAsia="en-US"/>
              </w:rPr>
              <w:t>TYPEKT</w:t>
            </w:r>
          </w:p>
        </w:tc>
        <w:tc>
          <w:tcPr>
            <w:tcW w:w="918" w:type="pct"/>
            <w:tcBorders>
              <w:top w:val="single" w:sz="4" w:space="0" w:color="auto"/>
              <w:left w:val="single" w:sz="4" w:space="0" w:color="auto"/>
              <w:bottom w:val="single" w:sz="4" w:space="0" w:color="auto"/>
              <w:right w:val="single" w:sz="4" w:space="0" w:color="auto"/>
            </w:tcBorders>
          </w:tcPr>
          <w:p w14:paraId="1A2D350D"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5358FB34" w14:textId="77777777" w:rsidR="00E9642B" w:rsidRPr="00886C3B" w:rsidRDefault="00E9642B" w:rsidP="008025B9">
            <w:pPr>
              <w:spacing w:line="276" w:lineRule="auto"/>
              <w:jc w:val="left"/>
              <w:rPr>
                <w:szCs w:val="24"/>
                <w:lang w:eastAsia="en-US"/>
              </w:rPr>
            </w:pPr>
            <w:r w:rsidRPr="00886C3B">
              <w:rPr>
                <w:szCs w:val="24"/>
                <w:lang w:eastAsia="en-US"/>
              </w:rPr>
              <w:t>20, 0</w:t>
            </w:r>
          </w:p>
        </w:tc>
        <w:tc>
          <w:tcPr>
            <w:tcW w:w="707" w:type="pct"/>
            <w:tcBorders>
              <w:top w:val="single" w:sz="4" w:space="0" w:color="auto"/>
              <w:left w:val="single" w:sz="4" w:space="0" w:color="auto"/>
              <w:bottom w:val="single" w:sz="4" w:space="0" w:color="auto"/>
              <w:right w:val="single" w:sz="4" w:space="0" w:color="auto"/>
            </w:tcBorders>
          </w:tcPr>
          <w:p w14:paraId="17A9DEAC"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6AD02BB9" w14:textId="77777777" w:rsidR="00E9642B" w:rsidRPr="00886C3B" w:rsidRDefault="00E9642B" w:rsidP="008025B9">
            <w:pPr>
              <w:spacing w:line="276" w:lineRule="auto"/>
              <w:jc w:val="left"/>
              <w:rPr>
                <w:szCs w:val="24"/>
                <w:lang w:eastAsia="en-US"/>
              </w:rPr>
            </w:pPr>
            <w:r w:rsidRPr="00886C3B">
              <w:rPr>
                <w:szCs w:val="24"/>
                <w:lang w:eastAsia="en-US"/>
              </w:rPr>
              <w:t>Тип КТ</w:t>
            </w:r>
          </w:p>
        </w:tc>
      </w:tr>
      <w:tr w:rsidR="00E9642B" w:rsidRPr="00886C3B" w14:paraId="4115D51F"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228F33EF" w14:textId="77777777" w:rsidR="00E9642B" w:rsidRPr="00886C3B" w:rsidRDefault="00E9642B" w:rsidP="008025B9">
            <w:pPr>
              <w:spacing w:line="276" w:lineRule="auto"/>
              <w:jc w:val="left"/>
              <w:rPr>
                <w:szCs w:val="24"/>
                <w:lang w:eastAsia="en-US"/>
              </w:rPr>
            </w:pPr>
            <w:r w:rsidRPr="00886C3B">
              <w:rPr>
                <w:szCs w:val="24"/>
                <w:lang w:eastAsia="en-US"/>
              </w:rPr>
              <w:t>TYPEKTNAME</w:t>
            </w:r>
          </w:p>
        </w:tc>
        <w:tc>
          <w:tcPr>
            <w:tcW w:w="918" w:type="pct"/>
            <w:tcBorders>
              <w:top w:val="single" w:sz="4" w:space="0" w:color="auto"/>
              <w:left w:val="single" w:sz="4" w:space="0" w:color="auto"/>
              <w:bottom w:val="single" w:sz="4" w:space="0" w:color="auto"/>
              <w:right w:val="single" w:sz="4" w:space="0" w:color="auto"/>
            </w:tcBorders>
          </w:tcPr>
          <w:p w14:paraId="6AC81B1C" w14:textId="77777777" w:rsidR="00E9642B" w:rsidRPr="00886C3B" w:rsidRDefault="00E9642B" w:rsidP="008025B9">
            <w:pPr>
              <w:spacing w:line="276" w:lineRule="auto"/>
              <w:jc w:val="left"/>
              <w:rPr>
                <w:szCs w:val="24"/>
                <w:lang w:eastAsia="en-US"/>
              </w:rPr>
            </w:pPr>
            <w:r w:rsidRPr="00886C3B">
              <w:rPr>
                <w:szCs w:val="24"/>
                <w:lang w:eastAsia="en-US"/>
              </w:rPr>
              <w:t xml:space="preserve">VARCHAR2 </w:t>
            </w:r>
          </w:p>
        </w:tc>
        <w:tc>
          <w:tcPr>
            <w:tcW w:w="565" w:type="pct"/>
            <w:tcBorders>
              <w:top w:val="single" w:sz="4" w:space="0" w:color="auto"/>
              <w:left w:val="single" w:sz="4" w:space="0" w:color="auto"/>
              <w:bottom w:val="single" w:sz="4" w:space="0" w:color="auto"/>
              <w:right w:val="single" w:sz="4" w:space="0" w:color="auto"/>
            </w:tcBorders>
          </w:tcPr>
          <w:p w14:paraId="19C4DF5C" w14:textId="77777777" w:rsidR="00E9642B" w:rsidRPr="00886C3B" w:rsidRDefault="00E9642B" w:rsidP="008025B9">
            <w:pPr>
              <w:spacing w:line="276" w:lineRule="auto"/>
              <w:jc w:val="left"/>
              <w:rPr>
                <w:szCs w:val="24"/>
                <w:lang w:eastAsia="en-US"/>
              </w:rPr>
            </w:pPr>
            <w:r w:rsidRPr="00886C3B">
              <w:rPr>
                <w:szCs w:val="24"/>
                <w:lang w:eastAsia="en-US"/>
              </w:rPr>
              <w:t>2000</w:t>
            </w:r>
          </w:p>
        </w:tc>
        <w:tc>
          <w:tcPr>
            <w:tcW w:w="707" w:type="pct"/>
            <w:tcBorders>
              <w:top w:val="single" w:sz="4" w:space="0" w:color="auto"/>
              <w:left w:val="single" w:sz="4" w:space="0" w:color="auto"/>
              <w:bottom w:val="single" w:sz="4" w:space="0" w:color="auto"/>
              <w:right w:val="single" w:sz="4" w:space="0" w:color="auto"/>
            </w:tcBorders>
          </w:tcPr>
          <w:p w14:paraId="30B98C56"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594996C2" w14:textId="77777777" w:rsidR="00E9642B" w:rsidRPr="00886C3B" w:rsidRDefault="00E9642B" w:rsidP="008025B9">
            <w:pPr>
              <w:spacing w:line="276" w:lineRule="auto"/>
              <w:jc w:val="left"/>
              <w:rPr>
                <w:szCs w:val="24"/>
                <w:lang w:eastAsia="en-US"/>
              </w:rPr>
            </w:pPr>
            <w:r w:rsidRPr="00886C3B">
              <w:rPr>
                <w:szCs w:val="24"/>
                <w:lang w:eastAsia="en-US"/>
              </w:rPr>
              <w:t>Наименование типа КТ</w:t>
            </w:r>
          </w:p>
          <w:p w14:paraId="7729704F" w14:textId="77777777" w:rsidR="00E9642B" w:rsidRPr="00886C3B" w:rsidRDefault="00E9642B" w:rsidP="008025B9">
            <w:pPr>
              <w:spacing w:line="276" w:lineRule="auto"/>
              <w:jc w:val="left"/>
              <w:rPr>
                <w:szCs w:val="24"/>
                <w:lang w:eastAsia="en-US"/>
              </w:rPr>
            </w:pPr>
            <w:r w:rsidRPr="00886C3B">
              <w:rPr>
                <w:szCs w:val="24"/>
                <w:lang w:eastAsia="en-US"/>
              </w:rPr>
              <w:t>"TYPEKT" = 10, 'Специальная',</w:t>
            </w:r>
          </w:p>
          <w:p w14:paraId="0BC66CC1" w14:textId="77777777" w:rsidR="00E9642B" w:rsidRPr="00886C3B" w:rsidRDefault="00E9642B" w:rsidP="008025B9">
            <w:pPr>
              <w:spacing w:line="276" w:lineRule="auto"/>
              <w:jc w:val="left"/>
              <w:rPr>
                <w:szCs w:val="24"/>
                <w:lang w:eastAsia="en-US"/>
              </w:rPr>
            </w:pPr>
            <w:r w:rsidRPr="00886C3B">
              <w:rPr>
                <w:szCs w:val="24"/>
                <w:lang w:eastAsia="en-US"/>
              </w:rPr>
              <w:t>"TYPEKT" = 20, 'Дополнительная',</w:t>
            </w:r>
          </w:p>
          <w:p w14:paraId="5646EAE0" w14:textId="77777777" w:rsidR="00E9642B" w:rsidRPr="00886C3B" w:rsidRDefault="00E9642B" w:rsidP="008025B9">
            <w:pPr>
              <w:spacing w:line="276" w:lineRule="auto"/>
              <w:jc w:val="left"/>
              <w:rPr>
                <w:szCs w:val="24"/>
                <w:lang w:eastAsia="en-US"/>
              </w:rPr>
            </w:pPr>
            <w:r w:rsidRPr="00886C3B">
              <w:rPr>
                <w:szCs w:val="24"/>
                <w:lang w:eastAsia="en-US"/>
              </w:rPr>
              <w:t>"TYPEKT" = 30, 'Обеспечивающая',</w:t>
            </w:r>
          </w:p>
          <w:p w14:paraId="79AD6724" w14:textId="77777777" w:rsidR="00E9642B" w:rsidRPr="00886C3B" w:rsidRDefault="00E9642B" w:rsidP="008025B9">
            <w:pPr>
              <w:spacing w:line="276" w:lineRule="auto"/>
              <w:jc w:val="left"/>
              <w:rPr>
                <w:szCs w:val="24"/>
                <w:lang w:eastAsia="en-US"/>
              </w:rPr>
            </w:pPr>
            <w:r w:rsidRPr="00886C3B">
              <w:rPr>
                <w:szCs w:val="24"/>
                <w:lang w:eastAsia="en-US"/>
              </w:rPr>
              <w:t>"TYPEKT" = 40, 'Рекомендованная',</w:t>
            </w:r>
          </w:p>
          <w:p w14:paraId="0C5AD322" w14:textId="77777777" w:rsidR="00E9642B" w:rsidRPr="00886C3B" w:rsidRDefault="00E9642B" w:rsidP="008025B9">
            <w:pPr>
              <w:spacing w:line="276" w:lineRule="auto"/>
              <w:jc w:val="left"/>
              <w:rPr>
                <w:szCs w:val="24"/>
                <w:lang w:eastAsia="en-US"/>
              </w:rPr>
            </w:pPr>
            <w:r w:rsidRPr="00886C3B">
              <w:rPr>
                <w:szCs w:val="24"/>
                <w:lang w:eastAsia="en-US"/>
              </w:rPr>
              <w:t>"TYPEKT" = 50, 'Дополнительная специальная',</w:t>
            </w:r>
          </w:p>
          <w:p w14:paraId="136266FE" w14:textId="77777777" w:rsidR="00E9642B" w:rsidRPr="00886C3B" w:rsidRDefault="00E9642B" w:rsidP="008025B9">
            <w:pPr>
              <w:spacing w:line="276" w:lineRule="auto"/>
              <w:jc w:val="left"/>
              <w:rPr>
                <w:szCs w:val="24"/>
                <w:lang w:eastAsia="en-US"/>
              </w:rPr>
            </w:pPr>
            <w:r w:rsidRPr="00886C3B">
              <w:rPr>
                <w:szCs w:val="24"/>
                <w:lang w:eastAsia="en-US"/>
              </w:rPr>
              <w:t>"TYPEKT" = 60, 'Дополнительная обеспечивающая'</w:t>
            </w:r>
          </w:p>
        </w:tc>
      </w:tr>
      <w:tr w:rsidR="00E9642B" w:rsidRPr="00886C3B" w14:paraId="635EEB5A"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7D9DDE99" w14:textId="77777777" w:rsidR="00E9642B" w:rsidRPr="00886C3B" w:rsidRDefault="00E9642B" w:rsidP="008025B9">
            <w:pPr>
              <w:spacing w:line="276" w:lineRule="auto"/>
              <w:jc w:val="left"/>
              <w:rPr>
                <w:szCs w:val="24"/>
                <w:lang w:eastAsia="en-US"/>
              </w:rPr>
            </w:pPr>
            <w:r w:rsidRPr="00886C3B">
              <w:rPr>
                <w:szCs w:val="24"/>
                <w:lang w:eastAsia="en-US"/>
              </w:rPr>
              <w:t>CODEOKS</w:t>
            </w:r>
          </w:p>
        </w:tc>
        <w:tc>
          <w:tcPr>
            <w:tcW w:w="918" w:type="pct"/>
            <w:tcBorders>
              <w:top w:val="single" w:sz="4" w:space="0" w:color="auto"/>
              <w:left w:val="single" w:sz="4" w:space="0" w:color="auto"/>
              <w:bottom w:val="single" w:sz="4" w:space="0" w:color="auto"/>
              <w:right w:val="single" w:sz="4" w:space="0" w:color="auto"/>
            </w:tcBorders>
          </w:tcPr>
          <w:p w14:paraId="2C7199B5" w14:textId="77777777" w:rsidR="00E9642B" w:rsidRPr="00886C3B" w:rsidRDefault="00E9642B" w:rsidP="008025B9">
            <w:pPr>
              <w:spacing w:line="276" w:lineRule="auto"/>
              <w:jc w:val="left"/>
              <w:rPr>
                <w:szCs w:val="24"/>
                <w:lang w:eastAsia="en-US"/>
              </w:rPr>
            </w:pPr>
            <w:r w:rsidRPr="00886C3B">
              <w:rPr>
                <w:szCs w:val="24"/>
                <w:lang w:eastAsia="en-US"/>
              </w:rPr>
              <w:t xml:space="preserve">VARCHAR2 </w:t>
            </w:r>
          </w:p>
        </w:tc>
        <w:tc>
          <w:tcPr>
            <w:tcW w:w="565" w:type="pct"/>
            <w:tcBorders>
              <w:top w:val="single" w:sz="4" w:space="0" w:color="auto"/>
              <w:left w:val="single" w:sz="4" w:space="0" w:color="auto"/>
              <w:bottom w:val="single" w:sz="4" w:space="0" w:color="auto"/>
              <w:right w:val="single" w:sz="4" w:space="0" w:color="auto"/>
            </w:tcBorders>
          </w:tcPr>
          <w:p w14:paraId="1D226DA0" w14:textId="77777777" w:rsidR="00E9642B" w:rsidRPr="00886C3B" w:rsidRDefault="00E9642B" w:rsidP="008025B9">
            <w:pPr>
              <w:spacing w:line="276" w:lineRule="auto"/>
              <w:jc w:val="left"/>
              <w:rPr>
                <w:szCs w:val="24"/>
                <w:lang w:eastAsia="en-US"/>
              </w:rPr>
            </w:pPr>
            <w:r w:rsidRPr="00886C3B">
              <w:rPr>
                <w:szCs w:val="24"/>
                <w:lang w:eastAsia="en-US"/>
              </w:rPr>
              <w:t>50</w:t>
            </w:r>
          </w:p>
        </w:tc>
        <w:tc>
          <w:tcPr>
            <w:tcW w:w="707" w:type="pct"/>
            <w:tcBorders>
              <w:top w:val="single" w:sz="4" w:space="0" w:color="auto"/>
              <w:left w:val="single" w:sz="4" w:space="0" w:color="auto"/>
              <w:bottom w:val="single" w:sz="4" w:space="0" w:color="auto"/>
              <w:right w:val="single" w:sz="4" w:space="0" w:color="auto"/>
            </w:tcBorders>
          </w:tcPr>
          <w:p w14:paraId="4CD467CB" w14:textId="77777777" w:rsidR="00E9642B" w:rsidRPr="00886C3B" w:rsidRDefault="00E9642B" w:rsidP="008025B9">
            <w:pPr>
              <w:spacing w:line="276" w:lineRule="auto"/>
              <w:jc w:val="left"/>
              <w:rPr>
                <w:szCs w:val="24"/>
                <w:lang w:eastAsia="en-US"/>
              </w:rPr>
            </w:pPr>
            <w:r w:rsidRPr="00886C3B">
              <w:rPr>
                <w:szCs w:val="24"/>
                <w:lang w:eastAsia="en-US"/>
              </w:rPr>
              <w:t>Да</w:t>
            </w:r>
          </w:p>
        </w:tc>
        <w:tc>
          <w:tcPr>
            <w:tcW w:w="1626" w:type="pct"/>
            <w:tcBorders>
              <w:top w:val="single" w:sz="4" w:space="0" w:color="auto"/>
              <w:left w:val="single" w:sz="4" w:space="0" w:color="auto"/>
              <w:bottom w:val="single" w:sz="4" w:space="0" w:color="auto"/>
              <w:right w:val="single" w:sz="4" w:space="0" w:color="auto"/>
            </w:tcBorders>
          </w:tcPr>
          <w:p w14:paraId="0B9EBA54" w14:textId="77777777" w:rsidR="00E9642B" w:rsidRPr="00886C3B" w:rsidRDefault="00E9642B" w:rsidP="008025B9">
            <w:pPr>
              <w:spacing w:line="276" w:lineRule="auto"/>
              <w:jc w:val="left"/>
              <w:rPr>
                <w:szCs w:val="24"/>
                <w:lang w:eastAsia="en-US"/>
              </w:rPr>
            </w:pPr>
            <w:r w:rsidRPr="00886C3B">
              <w:rPr>
                <w:szCs w:val="24"/>
                <w:lang w:eastAsia="en-US"/>
              </w:rPr>
              <w:t>Код объекта капитального строительства</w:t>
            </w:r>
          </w:p>
        </w:tc>
      </w:tr>
      <w:tr w:rsidR="00E9642B" w:rsidRPr="00886C3B" w14:paraId="3568C3B7"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4B77B66F" w14:textId="77777777" w:rsidR="00E9642B" w:rsidRPr="00886C3B" w:rsidRDefault="00E9642B" w:rsidP="008025B9">
            <w:pPr>
              <w:spacing w:line="276" w:lineRule="auto"/>
              <w:jc w:val="left"/>
              <w:rPr>
                <w:szCs w:val="24"/>
                <w:lang w:eastAsia="en-US"/>
              </w:rPr>
            </w:pPr>
            <w:r w:rsidRPr="00886C3B">
              <w:rPr>
                <w:szCs w:val="24"/>
                <w:lang w:eastAsia="en-US"/>
              </w:rPr>
              <w:t>OKSNAME</w:t>
            </w:r>
          </w:p>
        </w:tc>
        <w:tc>
          <w:tcPr>
            <w:tcW w:w="918" w:type="pct"/>
            <w:tcBorders>
              <w:top w:val="single" w:sz="4" w:space="0" w:color="auto"/>
              <w:left w:val="single" w:sz="4" w:space="0" w:color="auto"/>
              <w:bottom w:val="single" w:sz="4" w:space="0" w:color="auto"/>
              <w:right w:val="single" w:sz="4" w:space="0" w:color="auto"/>
            </w:tcBorders>
          </w:tcPr>
          <w:p w14:paraId="4A9E98E4" w14:textId="77777777" w:rsidR="00E9642B" w:rsidRPr="00886C3B" w:rsidRDefault="00E9642B" w:rsidP="008025B9">
            <w:pPr>
              <w:spacing w:line="276" w:lineRule="auto"/>
              <w:jc w:val="left"/>
              <w:rPr>
                <w:szCs w:val="24"/>
                <w:lang w:val="en-US" w:eastAsia="en-US"/>
              </w:rPr>
            </w:pPr>
            <w:r w:rsidRPr="00886C3B">
              <w:rPr>
                <w:szCs w:val="24"/>
                <w:lang w:eastAsia="en-US"/>
              </w:rPr>
              <w:t>VARCHAR2</w:t>
            </w:r>
          </w:p>
        </w:tc>
        <w:tc>
          <w:tcPr>
            <w:tcW w:w="565" w:type="pct"/>
            <w:tcBorders>
              <w:top w:val="single" w:sz="4" w:space="0" w:color="auto"/>
              <w:left w:val="single" w:sz="4" w:space="0" w:color="auto"/>
              <w:bottom w:val="single" w:sz="4" w:space="0" w:color="auto"/>
              <w:right w:val="single" w:sz="4" w:space="0" w:color="auto"/>
            </w:tcBorders>
          </w:tcPr>
          <w:p w14:paraId="415C3121" w14:textId="77777777" w:rsidR="00E9642B" w:rsidRPr="00886C3B" w:rsidRDefault="00E9642B" w:rsidP="008025B9">
            <w:pPr>
              <w:spacing w:line="276" w:lineRule="auto"/>
              <w:jc w:val="left"/>
              <w:rPr>
                <w:szCs w:val="24"/>
                <w:lang w:val="en-US" w:eastAsia="en-US"/>
              </w:rPr>
            </w:pPr>
            <w:r w:rsidRPr="00886C3B">
              <w:rPr>
                <w:szCs w:val="24"/>
                <w:lang w:val="en-US" w:eastAsia="en-US"/>
              </w:rPr>
              <w:t>2000</w:t>
            </w:r>
          </w:p>
        </w:tc>
        <w:tc>
          <w:tcPr>
            <w:tcW w:w="707" w:type="pct"/>
            <w:tcBorders>
              <w:top w:val="single" w:sz="4" w:space="0" w:color="auto"/>
              <w:left w:val="single" w:sz="4" w:space="0" w:color="auto"/>
              <w:bottom w:val="single" w:sz="4" w:space="0" w:color="auto"/>
              <w:right w:val="single" w:sz="4" w:space="0" w:color="auto"/>
            </w:tcBorders>
          </w:tcPr>
          <w:p w14:paraId="08D591B6"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0443BAFA" w14:textId="77777777" w:rsidR="00E9642B" w:rsidRPr="00886C3B" w:rsidRDefault="00E9642B" w:rsidP="008025B9">
            <w:pPr>
              <w:spacing w:line="276" w:lineRule="auto"/>
              <w:jc w:val="left"/>
              <w:rPr>
                <w:szCs w:val="24"/>
                <w:lang w:eastAsia="en-US"/>
              </w:rPr>
            </w:pPr>
            <w:r w:rsidRPr="00886C3B">
              <w:rPr>
                <w:szCs w:val="24"/>
                <w:lang w:eastAsia="en-US"/>
              </w:rPr>
              <w:t>Наименование ОКС</w:t>
            </w:r>
          </w:p>
        </w:tc>
      </w:tr>
      <w:tr w:rsidR="00E9642B" w:rsidRPr="00886C3B" w14:paraId="788D7AF5"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0F29147B" w14:textId="77777777" w:rsidR="00E9642B" w:rsidRPr="00886C3B" w:rsidRDefault="00E9642B" w:rsidP="008025B9">
            <w:pPr>
              <w:spacing w:line="276" w:lineRule="auto"/>
              <w:jc w:val="left"/>
              <w:rPr>
                <w:szCs w:val="24"/>
                <w:lang w:eastAsia="en-US"/>
              </w:rPr>
            </w:pPr>
            <w:r w:rsidRPr="00886C3B">
              <w:rPr>
                <w:szCs w:val="24"/>
                <w:lang w:eastAsia="en-US"/>
              </w:rPr>
              <w:t>ISDELETED</w:t>
            </w:r>
          </w:p>
        </w:tc>
        <w:tc>
          <w:tcPr>
            <w:tcW w:w="918" w:type="pct"/>
            <w:tcBorders>
              <w:top w:val="single" w:sz="4" w:space="0" w:color="auto"/>
              <w:left w:val="single" w:sz="4" w:space="0" w:color="auto"/>
              <w:bottom w:val="single" w:sz="4" w:space="0" w:color="auto"/>
              <w:right w:val="single" w:sz="4" w:space="0" w:color="auto"/>
            </w:tcBorders>
          </w:tcPr>
          <w:p w14:paraId="360373B9" w14:textId="77777777" w:rsidR="00E9642B" w:rsidRPr="00886C3B" w:rsidRDefault="00E9642B" w:rsidP="008025B9">
            <w:pPr>
              <w:spacing w:line="276" w:lineRule="auto"/>
              <w:jc w:val="left"/>
              <w:rPr>
                <w:szCs w:val="24"/>
                <w:lang w:eastAsia="en-US"/>
              </w:rPr>
            </w:pPr>
            <w:r w:rsidRPr="00886C3B">
              <w:rPr>
                <w:szCs w:val="24"/>
                <w:lang w:eastAsia="en-US"/>
              </w:rPr>
              <w:t>VARCHAR2</w:t>
            </w:r>
          </w:p>
        </w:tc>
        <w:tc>
          <w:tcPr>
            <w:tcW w:w="565" w:type="pct"/>
            <w:tcBorders>
              <w:top w:val="single" w:sz="4" w:space="0" w:color="auto"/>
              <w:left w:val="single" w:sz="4" w:space="0" w:color="auto"/>
              <w:bottom w:val="single" w:sz="4" w:space="0" w:color="auto"/>
              <w:right w:val="single" w:sz="4" w:space="0" w:color="auto"/>
            </w:tcBorders>
          </w:tcPr>
          <w:p w14:paraId="3D7B4D29" w14:textId="77777777" w:rsidR="00E9642B" w:rsidRPr="00886C3B" w:rsidRDefault="00E9642B" w:rsidP="008025B9">
            <w:pPr>
              <w:spacing w:line="276" w:lineRule="auto"/>
              <w:jc w:val="left"/>
              <w:rPr>
                <w:szCs w:val="24"/>
                <w:lang w:val="en-US" w:eastAsia="en-US"/>
              </w:rPr>
            </w:pPr>
            <w:r w:rsidRPr="00886C3B">
              <w:rPr>
                <w:szCs w:val="24"/>
                <w:lang w:val="en-US" w:eastAsia="en-US"/>
              </w:rPr>
              <w:t>10</w:t>
            </w:r>
          </w:p>
        </w:tc>
        <w:tc>
          <w:tcPr>
            <w:tcW w:w="707" w:type="pct"/>
            <w:tcBorders>
              <w:top w:val="single" w:sz="4" w:space="0" w:color="auto"/>
              <w:left w:val="single" w:sz="4" w:space="0" w:color="auto"/>
              <w:bottom w:val="single" w:sz="4" w:space="0" w:color="auto"/>
              <w:right w:val="single" w:sz="4" w:space="0" w:color="auto"/>
            </w:tcBorders>
          </w:tcPr>
          <w:p w14:paraId="3E4BE647"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00CDF71B" w14:textId="77777777" w:rsidR="00E9642B" w:rsidRPr="00886C3B" w:rsidRDefault="00E9642B" w:rsidP="008025B9">
            <w:pPr>
              <w:spacing w:line="276" w:lineRule="auto"/>
              <w:jc w:val="left"/>
              <w:rPr>
                <w:szCs w:val="24"/>
                <w:lang w:eastAsia="en-US"/>
              </w:rPr>
            </w:pPr>
            <w:r w:rsidRPr="00886C3B">
              <w:rPr>
                <w:szCs w:val="24"/>
                <w:lang w:eastAsia="en-US"/>
              </w:rPr>
              <w:t>Признак ликвидации</w:t>
            </w:r>
          </w:p>
        </w:tc>
      </w:tr>
      <w:tr w:rsidR="00E9642B" w:rsidRPr="00886C3B" w14:paraId="700970F5"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66B2F307" w14:textId="77777777" w:rsidR="00E9642B" w:rsidRPr="00886C3B" w:rsidRDefault="00E9642B" w:rsidP="008025B9">
            <w:pPr>
              <w:spacing w:line="276" w:lineRule="auto"/>
              <w:jc w:val="left"/>
              <w:rPr>
                <w:szCs w:val="24"/>
                <w:lang w:eastAsia="en-US"/>
              </w:rPr>
            </w:pPr>
            <w:r w:rsidRPr="00886C3B">
              <w:rPr>
                <w:szCs w:val="24"/>
                <w:lang w:eastAsia="en-US"/>
              </w:rPr>
              <w:t>ACTUALVERSION</w:t>
            </w:r>
          </w:p>
        </w:tc>
        <w:tc>
          <w:tcPr>
            <w:tcW w:w="918" w:type="pct"/>
            <w:tcBorders>
              <w:top w:val="single" w:sz="4" w:space="0" w:color="auto"/>
              <w:left w:val="single" w:sz="4" w:space="0" w:color="auto"/>
              <w:bottom w:val="single" w:sz="4" w:space="0" w:color="auto"/>
              <w:right w:val="single" w:sz="4" w:space="0" w:color="auto"/>
            </w:tcBorders>
          </w:tcPr>
          <w:p w14:paraId="7A2239D1"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0E1104CF" w14:textId="77777777" w:rsidR="00E9642B" w:rsidRPr="00886C3B" w:rsidRDefault="00E9642B" w:rsidP="008025B9">
            <w:pPr>
              <w:spacing w:line="276" w:lineRule="auto"/>
              <w:jc w:val="left"/>
              <w:rPr>
                <w:szCs w:val="24"/>
                <w:lang w:eastAsia="en-US"/>
              </w:rPr>
            </w:pPr>
            <w:r w:rsidRPr="00886C3B">
              <w:rPr>
                <w:szCs w:val="24"/>
                <w:lang w:eastAsia="en-US"/>
              </w:rPr>
              <w:t>20, 0</w:t>
            </w:r>
          </w:p>
        </w:tc>
        <w:tc>
          <w:tcPr>
            <w:tcW w:w="707" w:type="pct"/>
            <w:tcBorders>
              <w:top w:val="single" w:sz="4" w:space="0" w:color="auto"/>
              <w:left w:val="single" w:sz="4" w:space="0" w:color="auto"/>
              <w:bottom w:val="single" w:sz="4" w:space="0" w:color="auto"/>
              <w:right w:val="single" w:sz="4" w:space="0" w:color="auto"/>
            </w:tcBorders>
          </w:tcPr>
          <w:p w14:paraId="3DF232AB"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0F8EB02D" w14:textId="77777777" w:rsidR="00E9642B" w:rsidRPr="00886C3B" w:rsidRDefault="00E9642B" w:rsidP="008025B9">
            <w:pPr>
              <w:spacing w:line="276" w:lineRule="auto"/>
              <w:jc w:val="left"/>
              <w:rPr>
                <w:szCs w:val="24"/>
                <w:lang w:eastAsia="en-US"/>
              </w:rPr>
            </w:pPr>
            <w:r w:rsidRPr="00886C3B">
              <w:rPr>
                <w:szCs w:val="24"/>
                <w:lang w:eastAsia="en-US"/>
              </w:rPr>
              <w:t>Актуальная версия</w:t>
            </w:r>
          </w:p>
        </w:tc>
      </w:tr>
      <w:tr w:rsidR="00E9642B" w:rsidRPr="00886C3B" w14:paraId="513A84EC"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353F5334" w14:textId="77777777" w:rsidR="00E9642B" w:rsidRPr="00886C3B" w:rsidRDefault="00E9642B" w:rsidP="008025B9">
            <w:pPr>
              <w:spacing w:line="276" w:lineRule="auto"/>
              <w:jc w:val="left"/>
              <w:rPr>
                <w:szCs w:val="24"/>
                <w:lang w:eastAsia="en-US"/>
              </w:rPr>
            </w:pPr>
            <w:r w:rsidRPr="00886C3B">
              <w:rPr>
                <w:szCs w:val="24"/>
                <w:lang w:eastAsia="en-US"/>
              </w:rPr>
              <w:t>WAYTOACHIEVERESULT</w:t>
            </w:r>
          </w:p>
        </w:tc>
        <w:tc>
          <w:tcPr>
            <w:tcW w:w="918" w:type="pct"/>
            <w:tcBorders>
              <w:top w:val="single" w:sz="4" w:space="0" w:color="auto"/>
              <w:left w:val="single" w:sz="4" w:space="0" w:color="auto"/>
              <w:bottom w:val="single" w:sz="4" w:space="0" w:color="auto"/>
              <w:right w:val="single" w:sz="4" w:space="0" w:color="auto"/>
            </w:tcBorders>
          </w:tcPr>
          <w:p w14:paraId="5967B074" w14:textId="77777777" w:rsidR="00E9642B" w:rsidRPr="00886C3B" w:rsidRDefault="00E9642B" w:rsidP="008025B9">
            <w:pPr>
              <w:spacing w:line="276" w:lineRule="auto"/>
              <w:jc w:val="left"/>
              <w:rPr>
                <w:szCs w:val="24"/>
                <w:lang w:eastAsia="en-US"/>
              </w:rPr>
            </w:pPr>
            <w:r w:rsidRPr="00886C3B">
              <w:rPr>
                <w:szCs w:val="24"/>
                <w:lang w:eastAsia="en-US"/>
              </w:rPr>
              <w:t xml:space="preserve">VARCHAR2 </w:t>
            </w:r>
          </w:p>
        </w:tc>
        <w:tc>
          <w:tcPr>
            <w:tcW w:w="565" w:type="pct"/>
            <w:tcBorders>
              <w:top w:val="single" w:sz="4" w:space="0" w:color="auto"/>
              <w:left w:val="single" w:sz="4" w:space="0" w:color="auto"/>
              <w:bottom w:val="single" w:sz="4" w:space="0" w:color="auto"/>
              <w:right w:val="single" w:sz="4" w:space="0" w:color="auto"/>
            </w:tcBorders>
          </w:tcPr>
          <w:p w14:paraId="79E945AD" w14:textId="77777777" w:rsidR="00E9642B" w:rsidRPr="00886C3B" w:rsidRDefault="00E9642B" w:rsidP="008025B9">
            <w:pPr>
              <w:spacing w:line="276" w:lineRule="auto"/>
              <w:jc w:val="left"/>
              <w:rPr>
                <w:szCs w:val="24"/>
                <w:lang w:eastAsia="en-US"/>
              </w:rPr>
            </w:pPr>
            <w:r w:rsidRPr="00886C3B">
              <w:rPr>
                <w:szCs w:val="24"/>
                <w:lang w:eastAsia="en-US"/>
              </w:rPr>
              <w:t>2000</w:t>
            </w:r>
          </w:p>
        </w:tc>
        <w:tc>
          <w:tcPr>
            <w:tcW w:w="707" w:type="pct"/>
            <w:tcBorders>
              <w:top w:val="single" w:sz="4" w:space="0" w:color="auto"/>
              <w:left w:val="single" w:sz="4" w:space="0" w:color="auto"/>
              <w:bottom w:val="single" w:sz="4" w:space="0" w:color="auto"/>
              <w:right w:val="single" w:sz="4" w:space="0" w:color="auto"/>
            </w:tcBorders>
          </w:tcPr>
          <w:p w14:paraId="05230180"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2AFD4486" w14:textId="77777777" w:rsidR="00E9642B" w:rsidRPr="00886C3B" w:rsidRDefault="00E9642B" w:rsidP="008025B9">
            <w:pPr>
              <w:spacing w:line="276" w:lineRule="auto"/>
              <w:jc w:val="left"/>
              <w:rPr>
                <w:szCs w:val="24"/>
                <w:lang w:eastAsia="en-US"/>
              </w:rPr>
            </w:pPr>
            <w:r w:rsidRPr="00886C3B">
              <w:rPr>
                <w:szCs w:val="24"/>
                <w:lang w:eastAsia="en-US"/>
              </w:rPr>
              <w:t>Способ достижения результата</w:t>
            </w:r>
          </w:p>
        </w:tc>
      </w:tr>
      <w:tr w:rsidR="00E9642B" w:rsidRPr="00886C3B" w14:paraId="40AD7A39"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4D0A2D12" w14:textId="77777777" w:rsidR="00E9642B" w:rsidRPr="00886C3B" w:rsidRDefault="00E9642B" w:rsidP="008025B9">
            <w:pPr>
              <w:spacing w:line="276" w:lineRule="auto"/>
              <w:jc w:val="left"/>
              <w:rPr>
                <w:szCs w:val="24"/>
                <w:lang w:eastAsia="en-US"/>
              </w:rPr>
            </w:pPr>
            <w:r w:rsidRPr="00886C3B">
              <w:rPr>
                <w:szCs w:val="24"/>
                <w:lang w:eastAsia="en-US"/>
              </w:rPr>
              <w:t>VIDOKS</w:t>
            </w:r>
          </w:p>
        </w:tc>
        <w:tc>
          <w:tcPr>
            <w:tcW w:w="918" w:type="pct"/>
            <w:tcBorders>
              <w:top w:val="single" w:sz="4" w:space="0" w:color="auto"/>
              <w:left w:val="single" w:sz="4" w:space="0" w:color="auto"/>
              <w:bottom w:val="single" w:sz="4" w:space="0" w:color="auto"/>
              <w:right w:val="single" w:sz="4" w:space="0" w:color="auto"/>
            </w:tcBorders>
          </w:tcPr>
          <w:p w14:paraId="1A6FF57E" w14:textId="77777777" w:rsidR="00E9642B" w:rsidRPr="00886C3B" w:rsidRDefault="00E9642B" w:rsidP="008025B9">
            <w:pPr>
              <w:spacing w:line="276" w:lineRule="auto"/>
              <w:jc w:val="left"/>
              <w:rPr>
                <w:szCs w:val="24"/>
                <w:lang w:eastAsia="en-US"/>
              </w:rPr>
            </w:pPr>
            <w:r w:rsidRPr="00886C3B">
              <w:rPr>
                <w:szCs w:val="24"/>
                <w:lang w:eastAsia="en-US"/>
              </w:rPr>
              <w:t xml:space="preserve">VARCHAR2 </w:t>
            </w:r>
          </w:p>
        </w:tc>
        <w:tc>
          <w:tcPr>
            <w:tcW w:w="565" w:type="pct"/>
            <w:tcBorders>
              <w:top w:val="single" w:sz="4" w:space="0" w:color="auto"/>
              <w:left w:val="single" w:sz="4" w:space="0" w:color="auto"/>
              <w:bottom w:val="single" w:sz="4" w:space="0" w:color="auto"/>
              <w:right w:val="single" w:sz="4" w:space="0" w:color="auto"/>
            </w:tcBorders>
          </w:tcPr>
          <w:p w14:paraId="5429901B" w14:textId="77777777" w:rsidR="00E9642B" w:rsidRPr="00886C3B" w:rsidRDefault="00E9642B" w:rsidP="008025B9">
            <w:pPr>
              <w:spacing w:line="276" w:lineRule="auto"/>
              <w:jc w:val="left"/>
              <w:rPr>
                <w:szCs w:val="24"/>
                <w:lang w:eastAsia="en-US"/>
              </w:rPr>
            </w:pPr>
            <w:r w:rsidRPr="00886C3B">
              <w:rPr>
                <w:szCs w:val="24"/>
                <w:lang w:eastAsia="en-US"/>
              </w:rPr>
              <w:t>2000</w:t>
            </w:r>
          </w:p>
        </w:tc>
        <w:tc>
          <w:tcPr>
            <w:tcW w:w="707" w:type="pct"/>
            <w:tcBorders>
              <w:top w:val="single" w:sz="4" w:space="0" w:color="auto"/>
              <w:left w:val="single" w:sz="4" w:space="0" w:color="auto"/>
              <w:bottom w:val="single" w:sz="4" w:space="0" w:color="auto"/>
              <w:right w:val="single" w:sz="4" w:space="0" w:color="auto"/>
            </w:tcBorders>
          </w:tcPr>
          <w:p w14:paraId="598A3186"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259ADA17" w14:textId="77777777" w:rsidR="00E9642B" w:rsidRPr="00886C3B" w:rsidRDefault="00E9642B" w:rsidP="008025B9">
            <w:pPr>
              <w:spacing w:line="276" w:lineRule="auto"/>
              <w:jc w:val="left"/>
              <w:rPr>
                <w:szCs w:val="24"/>
                <w:lang w:eastAsia="en-US"/>
              </w:rPr>
            </w:pPr>
            <w:r w:rsidRPr="00886C3B">
              <w:rPr>
                <w:szCs w:val="24"/>
                <w:lang w:eastAsia="en-US"/>
              </w:rPr>
              <w:t>Вид ОКС</w:t>
            </w:r>
            <w:r w:rsidRPr="00886C3B">
              <w:rPr>
                <w:szCs w:val="24"/>
                <w:lang w:eastAsia="en-US"/>
              </w:rPr>
              <w:br/>
              <w:t>'Федеральный' – 14 зн. Код ОКС,</w:t>
            </w:r>
            <w:r w:rsidRPr="00886C3B">
              <w:rPr>
                <w:szCs w:val="24"/>
                <w:lang w:eastAsia="en-US"/>
              </w:rPr>
              <w:br/>
              <w:t>'Региональный' – 18 зн. Код ОКС</w:t>
            </w:r>
          </w:p>
        </w:tc>
      </w:tr>
      <w:tr w:rsidR="00E9642B" w:rsidRPr="00886C3B" w14:paraId="61B2FF4E"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5A36BCB0" w14:textId="77777777" w:rsidR="00E9642B" w:rsidRPr="00886C3B" w:rsidRDefault="00E9642B" w:rsidP="008025B9">
            <w:pPr>
              <w:spacing w:line="276" w:lineRule="auto"/>
              <w:jc w:val="left"/>
              <w:rPr>
                <w:szCs w:val="24"/>
                <w:lang w:eastAsia="en-US"/>
              </w:rPr>
            </w:pPr>
            <w:r w:rsidRPr="00886C3B">
              <w:rPr>
                <w:szCs w:val="24"/>
                <w:lang w:eastAsia="en-US"/>
              </w:rPr>
              <w:lastRenderedPageBreak/>
              <w:t>IMPKTNAME</w:t>
            </w:r>
          </w:p>
        </w:tc>
        <w:tc>
          <w:tcPr>
            <w:tcW w:w="918" w:type="pct"/>
            <w:tcBorders>
              <w:top w:val="single" w:sz="4" w:space="0" w:color="auto"/>
              <w:left w:val="single" w:sz="4" w:space="0" w:color="auto"/>
              <w:bottom w:val="single" w:sz="4" w:space="0" w:color="auto"/>
              <w:right w:val="single" w:sz="4" w:space="0" w:color="auto"/>
            </w:tcBorders>
          </w:tcPr>
          <w:p w14:paraId="00F19FEE" w14:textId="77777777" w:rsidR="00E9642B" w:rsidRPr="00886C3B" w:rsidRDefault="00E9642B" w:rsidP="008025B9">
            <w:pPr>
              <w:spacing w:line="276" w:lineRule="auto"/>
              <w:jc w:val="left"/>
              <w:rPr>
                <w:szCs w:val="24"/>
                <w:lang w:eastAsia="en-US"/>
              </w:rPr>
            </w:pPr>
            <w:r w:rsidRPr="00886C3B">
              <w:rPr>
                <w:szCs w:val="24"/>
                <w:lang w:eastAsia="en-US"/>
              </w:rPr>
              <w:t xml:space="preserve">VARCHAR2 </w:t>
            </w:r>
          </w:p>
        </w:tc>
        <w:tc>
          <w:tcPr>
            <w:tcW w:w="565" w:type="pct"/>
            <w:tcBorders>
              <w:top w:val="single" w:sz="4" w:space="0" w:color="auto"/>
              <w:left w:val="single" w:sz="4" w:space="0" w:color="auto"/>
              <w:bottom w:val="single" w:sz="4" w:space="0" w:color="auto"/>
              <w:right w:val="single" w:sz="4" w:space="0" w:color="auto"/>
            </w:tcBorders>
          </w:tcPr>
          <w:p w14:paraId="509127D4" w14:textId="77777777" w:rsidR="00E9642B" w:rsidRPr="00886C3B" w:rsidRDefault="00E9642B" w:rsidP="008025B9">
            <w:pPr>
              <w:spacing w:line="276" w:lineRule="auto"/>
              <w:jc w:val="left"/>
              <w:rPr>
                <w:szCs w:val="24"/>
                <w:lang w:eastAsia="en-US"/>
              </w:rPr>
            </w:pPr>
            <w:r w:rsidRPr="00886C3B">
              <w:rPr>
                <w:szCs w:val="24"/>
                <w:lang w:eastAsia="en-US"/>
              </w:rPr>
              <w:t>2000</w:t>
            </w:r>
          </w:p>
        </w:tc>
        <w:tc>
          <w:tcPr>
            <w:tcW w:w="707" w:type="pct"/>
            <w:tcBorders>
              <w:top w:val="single" w:sz="4" w:space="0" w:color="auto"/>
              <w:left w:val="single" w:sz="4" w:space="0" w:color="auto"/>
              <w:bottom w:val="single" w:sz="4" w:space="0" w:color="auto"/>
              <w:right w:val="single" w:sz="4" w:space="0" w:color="auto"/>
            </w:tcBorders>
          </w:tcPr>
          <w:p w14:paraId="6BB1DCF6"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2176B2B8" w14:textId="77777777" w:rsidR="00E9642B" w:rsidRPr="00886C3B" w:rsidRDefault="00E9642B" w:rsidP="008025B9">
            <w:pPr>
              <w:spacing w:line="276" w:lineRule="auto"/>
              <w:jc w:val="left"/>
              <w:rPr>
                <w:szCs w:val="24"/>
                <w:lang w:eastAsia="en-US"/>
              </w:rPr>
            </w:pPr>
            <w:r w:rsidRPr="00886C3B">
              <w:rPr>
                <w:szCs w:val="24"/>
                <w:lang w:eastAsia="en-US"/>
              </w:rPr>
              <w:t>Наименование основной КТ</w:t>
            </w:r>
          </w:p>
        </w:tc>
      </w:tr>
      <w:tr w:rsidR="00E9642B" w:rsidRPr="00886C3B" w14:paraId="745F3F4B"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2AF93199" w14:textId="77777777" w:rsidR="00E9642B" w:rsidRPr="00886C3B" w:rsidRDefault="00E9642B" w:rsidP="008025B9">
            <w:pPr>
              <w:spacing w:line="276" w:lineRule="auto"/>
              <w:jc w:val="left"/>
              <w:rPr>
                <w:szCs w:val="24"/>
                <w:lang w:eastAsia="en-US"/>
              </w:rPr>
            </w:pPr>
            <w:r w:rsidRPr="00886C3B">
              <w:rPr>
                <w:szCs w:val="24"/>
                <w:lang w:eastAsia="en-US"/>
              </w:rPr>
              <w:t>IMPPOINTCODEID</w:t>
            </w:r>
          </w:p>
        </w:tc>
        <w:tc>
          <w:tcPr>
            <w:tcW w:w="918" w:type="pct"/>
            <w:tcBorders>
              <w:top w:val="single" w:sz="4" w:space="0" w:color="auto"/>
              <w:left w:val="single" w:sz="4" w:space="0" w:color="auto"/>
              <w:bottom w:val="single" w:sz="4" w:space="0" w:color="auto"/>
              <w:right w:val="single" w:sz="4" w:space="0" w:color="auto"/>
            </w:tcBorders>
          </w:tcPr>
          <w:p w14:paraId="34F08164" w14:textId="77777777" w:rsidR="00E9642B" w:rsidRPr="00886C3B" w:rsidRDefault="00E9642B" w:rsidP="008025B9">
            <w:pPr>
              <w:spacing w:line="276" w:lineRule="auto"/>
              <w:jc w:val="left"/>
              <w:rPr>
                <w:szCs w:val="24"/>
                <w:lang w:eastAsia="en-US"/>
              </w:rPr>
            </w:pPr>
            <w:r w:rsidRPr="00886C3B">
              <w:rPr>
                <w:szCs w:val="24"/>
                <w:lang w:eastAsia="en-US"/>
              </w:rPr>
              <w:t xml:space="preserve">VARCHAR2 </w:t>
            </w:r>
          </w:p>
        </w:tc>
        <w:tc>
          <w:tcPr>
            <w:tcW w:w="565" w:type="pct"/>
            <w:tcBorders>
              <w:top w:val="single" w:sz="4" w:space="0" w:color="auto"/>
              <w:left w:val="single" w:sz="4" w:space="0" w:color="auto"/>
              <w:bottom w:val="single" w:sz="4" w:space="0" w:color="auto"/>
              <w:right w:val="single" w:sz="4" w:space="0" w:color="auto"/>
            </w:tcBorders>
          </w:tcPr>
          <w:p w14:paraId="09A0A5C2" w14:textId="77777777" w:rsidR="00E9642B" w:rsidRPr="00886C3B" w:rsidRDefault="00E9642B" w:rsidP="008025B9">
            <w:pPr>
              <w:spacing w:line="276" w:lineRule="auto"/>
              <w:jc w:val="left"/>
              <w:rPr>
                <w:szCs w:val="24"/>
                <w:lang w:eastAsia="en-US"/>
              </w:rPr>
            </w:pPr>
            <w:r w:rsidRPr="00886C3B">
              <w:rPr>
                <w:szCs w:val="24"/>
                <w:lang w:eastAsia="en-US"/>
              </w:rPr>
              <w:t>50</w:t>
            </w:r>
          </w:p>
        </w:tc>
        <w:tc>
          <w:tcPr>
            <w:tcW w:w="707" w:type="pct"/>
            <w:tcBorders>
              <w:top w:val="single" w:sz="4" w:space="0" w:color="auto"/>
              <w:left w:val="single" w:sz="4" w:space="0" w:color="auto"/>
              <w:bottom w:val="single" w:sz="4" w:space="0" w:color="auto"/>
              <w:right w:val="single" w:sz="4" w:space="0" w:color="auto"/>
            </w:tcBorders>
          </w:tcPr>
          <w:p w14:paraId="7303C171"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7220EE34" w14:textId="77777777" w:rsidR="00E9642B" w:rsidRPr="00886C3B" w:rsidRDefault="00E9642B" w:rsidP="008025B9">
            <w:pPr>
              <w:spacing w:line="276" w:lineRule="auto"/>
              <w:jc w:val="left"/>
              <w:rPr>
                <w:szCs w:val="24"/>
                <w:lang w:eastAsia="en-US"/>
              </w:rPr>
            </w:pPr>
            <w:r w:rsidRPr="00886C3B">
              <w:rPr>
                <w:szCs w:val="24"/>
                <w:lang w:eastAsia="en-US"/>
              </w:rPr>
              <w:t>Код основной КТ</w:t>
            </w:r>
          </w:p>
        </w:tc>
      </w:tr>
      <w:tr w:rsidR="00E9642B" w:rsidRPr="00886C3B" w14:paraId="2493DA08"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050C0A93" w14:textId="77777777" w:rsidR="00E9642B" w:rsidRPr="00886C3B" w:rsidRDefault="00E9642B" w:rsidP="008025B9">
            <w:pPr>
              <w:spacing w:line="276" w:lineRule="auto"/>
              <w:jc w:val="left"/>
              <w:rPr>
                <w:szCs w:val="24"/>
                <w:lang w:eastAsia="en-US"/>
              </w:rPr>
            </w:pPr>
            <w:r w:rsidRPr="00886C3B">
              <w:rPr>
                <w:szCs w:val="24"/>
                <w:lang w:eastAsia="en-US"/>
              </w:rPr>
              <w:t>SOURCE_UKVUNP</w:t>
            </w:r>
          </w:p>
        </w:tc>
        <w:tc>
          <w:tcPr>
            <w:tcW w:w="918" w:type="pct"/>
            <w:tcBorders>
              <w:top w:val="single" w:sz="4" w:space="0" w:color="auto"/>
              <w:left w:val="single" w:sz="4" w:space="0" w:color="auto"/>
              <w:bottom w:val="single" w:sz="4" w:space="0" w:color="auto"/>
              <w:right w:val="single" w:sz="4" w:space="0" w:color="auto"/>
            </w:tcBorders>
          </w:tcPr>
          <w:p w14:paraId="39FE534A"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6CCE05F6" w14:textId="77777777" w:rsidR="00E9642B" w:rsidRPr="00886C3B" w:rsidRDefault="00E9642B" w:rsidP="008025B9">
            <w:pPr>
              <w:spacing w:line="276" w:lineRule="auto"/>
              <w:jc w:val="left"/>
              <w:rPr>
                <w:szCs w:val="24"/>
                <w:lang w:eastAsia="en-US"/>
              </w:rPr>
            </w:pPr>
            <w:r w:rsidRPr="00886C3B">
              <w:rPr>
                <w:szCs w:val="24"/>
                <w:lang w:eastAsia="en-US"/>
              </w:rPr>
              <w:t>20, 0</w:t>
            </w:r>
          </w:p>
        </w:tc>
        <w:tc>
          <w:tcPr>
            <w:tcW w:w="707" w:type="pct"/>
            <w:tcBorders>
              <w:top w:val="single" w:sz="4" w:space="0" w:color="auto"/>
              <w:left w:val="single" w:sz="4" w:space="0" w:color="auto"/>
              <w:bottom w:val="single" w:sz="4" w:space="0" w:color="auto"/>
              <w:right w:val="single" w:sz="4" w:space="0" w:color="auto"/>
            </w:tcBorders>
          </w:tcPr>
          <w:p w14:paraId="36C7A488"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23FFBA1E" w14:textId="77777777" w:rsidR="00E9642B" w:rsidRPr="00886C3B" w:rsidRDefault="00E9642B" w:rsidP="008025B9">
            <w:pPr>
              <w:spacing w:line="276" w:lineRule="auto"/>
              <w:jc w:val="left"/>
              <w:rPr>
                <w:szCs w:val="24"/>
                <w:lang w:eastAsia="en-US"/>
              </w:rPr>
            </w:pPr>
            <w:r w:rsidRPr="00886C3B">
              <w:rPr>
                <w:szCs w:val="24"/>
                <w:lang w:eastAsia="en-US"/>
              </w:rPr>
              <w:t>Источник УКВУНП</w:t>
            </w:r>
          </w:p>
        </w:tc>
      </w:tr>
      <w:tr w:rsidR="00E9642B" w:rsidRPr="00886C3B" w14:paraId="02E9B060"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5720232C" w14:textId="77777777" w:rsidR="00E9642B" w:rsidRPr="00886C3B" w:rsidRDefault="00E9642B" w:rsidP="008025B9">
            <w:pPr>
              <w:spacing w:line="276" w:lineRule="auto"/>
              <w:jc w:val="left"/>
              <w:rPr>
                <w:szCs w:val="24"/>
                <w:lang w:eastAsia="en-US"/>
              </w:rPr>
            </w:pPr>
            <w:r w:rsidRPr="00886C3B">
              <w:rPr>
                <w:szCs w:val="24"/>
                <w:lang w:eastAsia="en-US"/>
              </w:rPr>
              <w:t>NAMESOURCE</w:t>
            </w:r>
          </w:p>
        </w:tc>
        <w:tc>
          <w:tcPr>
            <w:tcW w:w="918" w:type="pct"/>
            <w:tcBorders>
              <w:top w:val="single" w:sz="4" w:space="0" w:color="auto"/>
              <w:left w:val="single" w:sz="4" w:space="0" w:color="auto"/>
              <w:bottom w:val="single" w:sz="4" w:space="0" w:color="auto"/>
              <w:right w:val="single" w:sz="4" w:space="0" w:color="auto"/>
            </w:tcBorders>
          </w:tcPr>
          <w:p w14:paraId="06F226A7" w14:textId="77777777" w:rsidR="00E9642B" w:rsidRPr="00886C3B" w:rsidRDefault="00E9642B" w:rsidP="008025B9">
            <w:pPr>
              <w:spacing w:line="276" w:lineRule="auto"/>
              <w:jc w:val="left"/>
              <w:rPr>
                <w:szCs w:val="24"/>
                <w:lang w:eastAsia="en-US"/>
              </w:rPr>
            </w:pPr>
            <w:r w:rsidRPr="00886C3B">
              <w:rPr>
                <w:szCs w:val="24"/>
                <w:lang w:eastAsia="en-US"/>
              </w:rPr>
              <w:t xml:space="preserve">VARCHAR2 </w:t>
            </w:r>
          </w:p>
        </w:tc>
        <w:tc>
          <w:tcPr>
            <w:tcW w:w="565" w:type="pct"/>
            <w:tcBorders>
              <w:top w:val="single" w:sz="4" w:space="0" w:color="auto"/>
              <w:left w:val="single" w:sz="4" w:space="0" w:color="auto"/>
              <w:bottom w:val="single" w:sz="4" w:space="0" w:color="auto"/>
              <w:right w:val="single" w:sz="4" w:space="0" w:color="auto"/>
            </w:tcBorders>
          </w:tcPr>
          <w:p w14:paraId="12C19C14" w14:textId="77777777" w:rsidR="00E9642B" w:rsidRPr="00886C3B" w:rsidRDefault="00E9642B" w:rsidP="008025B9">
            <w:pPr>
              <w:spacing w:line="276" w:lineRule="auto"/>
              <w:jc w:val="left"/>
              <w:rPr>
                <w:szCs w:val="24"/>
                <w:lang w:eastAsia="en-US"/>
              </w:rPr>
            </w:pPr>
            <w:r w:rsidRPr="00886C3B">
              <w:rPr>
                <w:szCs w:val="24"/>
                <w:lang w:eastAsia="en-US"/>
              </w:rPr>
              <w:t>2000</w:t>
            </w:r>
          </w:p>
        </w:tc>
        <w:tc>
          <w:tcPr>
            <w:tcW w:w="707" w:type="pct"/>
            <w:tcBorders>
              <w:top w:val="single" w:sz="4" w:space="0" w:color="auto"/>
              <w:left w:val="single" w:sz="4" w:space="0" w:color="auto"/>
              <w:bottom w:val="single" w:sz="4" w:space="0" w:color="auto"/>
              <w:right w:val="single" w:sz="4" w:space="0" w:color="auto"/>
            </w:tcBorders>
          </w:tcPr>
          <w:p w14:paraId="288D62B7"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5310C9D7" w14:textId="77777777" w:rsidR="00E9642B" w:rsidRPr="00886C3B" w:rsidRDefault="00E9642B" w:rsidP="008025B9">
            <w:pPr>
              <w:spacing w:line="276" w:lineRule="auto"/>
              <w:jc w:val="left"/>
              <w:rPr>
                <w:szCs w:val="24"/>
                <w:lang w:eastAsia="en-US"/>
              </w:rPr>
            </w:pPr>
            <w:r w:rsidRPr="00886C3B">
              <w:rPr>
                <w:szCs w:val="24"/>
                <w:lang w:eastAsia="en-US"/>
              </w:rPr>
              <w:t>Наименование источника КТ</w:t>
            </w:r>
            <w:r w:rsidRPr="00886C3B">
              <w:rPr>
                <w:szCs w:val="24"/>
                <w:lang w:eastAsia="en-US"/>
              </w:rPr>
              <w:br/>
              <w:t>"SOURCE_UKVUNP" = 10, 'УНП/УГП',</w:t>
            </w:r>
          </w:p>
          <w:p w14:paraId="461C2242" w14:textId="77777777" w:rsidR="00E9642B" w:rsidRPr="00886C3B" w:rsidRDefault="00E9642B" w:rsidP="008025B9">
            <w:pPr>
              <w:spacing w:line="276" w:lineRule="auto"/>
              <w:jc w:val="left"/>
              <w:rPr>
                <w:szCs w:val="24"/>
                <w:lang w:eastAsia="en-US"/>
              </w:rPr>
            </w:pPr>
            <w:r w:rsidRPr="00886C3B">
              <w:rPr>
                <w:szCs w:val="24"/>
                <w:lang w:eastAsia="en-US"/>
              </w:rPr>
              <w:t>"SOURCE_UKVUNP" = 20, 'По протоколу АП РФ',</w:t>
            </w:r>
          </w:p>
          <w:p w14:paraId="405B200F" w14:textId="77777777" w:rsidR="00E9642B" w:rsidRPr="00886C3B" w:rsidRDefault="00E9642B" w:rsidP="008025B9">
            <w:pPr>
              <w:spacing w:line="276" w:lineRule="auto"/>
              <w:jc w:val="left"/>
              <w:rPr>
                <w:szCs w:val="24"/>
                <w:lang w:eastAsia="en-US"/>
              </w:rPr>
            </w:pPr>
            <w:r w:rsidRPr="00886C3B">
              <w:rPr>
                <w:szCs w:val="24"/>
                <w:lang w:eastAsia="en-US"/>
              </w:rPr>
              <w:t>"SOURCE_UKVUNP" = 30, 'УКВ'</w:t>
            </w:r>
          </w:p>
        </w:tc>
      </w:tr>
      <w:tr w:rsidR="00E9642B" w:rsidRPr="00886C3B" w14:paraId="54831C57"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5A200CF1" w14:textId="77777777" w:rsidR="00E9642B" w:rsidRPr="00886C3B" w:rsidRDefault="00E9642B" w:rsidP="008025B9">
            <w:pPr>
              <w:spacing w:line="276" w:lineRule="auto"/>
              <w:jc w:val="left"/>
              <w:rPr>
                <w:szCs w:val="24"/>
                <w:lang w:eastAsia="en-US"/>
              </w:rPr>
            </w:pPr>
            <w:r w:rsidRPr="00886C3B">
              <w:rPr>
                <w:szCs w:val="24"/>
                <w:lang w:eastAsia="en-US"/>
              </w:rPr>
              <w:t>PLANDATEKT</w:t>
            </w:r>
          </w:p>
        </w:tc>
        <w:tc>
          <w:tcPr>
            <w:tcW w:w="918" w:type="pct"/>
            <w:tcBorders>
              <w:top w:val="single" w:sz="4" w:space="0" w:color="auto"/>
              <w:left w:val="single" w:sz="4" w:space="0" w:color="auto"/>
              <w:bottom w:val="single" w:sz="4" w:space="0" w:color="auto"/>
              <w:right w:val="single" w:sz="4" w:space="0" w:color="auto"/>
            </w:tcBorders>
          </w:tcPr>
          <w:p w14:paraId="1A9D70FE" w14:textId="77777777" w:rsidR="00E9642B" w:rsidRPr="00886C3B" w:rsidRDefault="00E9642B" w:rsidP="008025B9">
            <w:pPr>
              <w:spacing w:line="276" w:lineRule="auto"/>
              <w:jc w:val="left"/>
              <w:rPr>
                <w:szCs w:val="24"/>
                <w:lang w:eastAsia="en-US"/>
              </w:rPr>
            </w:pPr>
            <w:r w:rsidRPr="00886C3B">
              <w:rPr>
                <w:szCs w:val="24"/>
                <w:lang w:eastAsia="en-US"/>
              </w:rPr>
              <w:t>DATE</w:t>
            </w:r>
          </w:p>
        </w:tc>
        <w:tc>
          <w:tcPr>
            <w:tcW w:w="565" w:type="pct"/>
            <w:tcBorders>
              <w:top w:val="single" w:sz="4" w:space="0" w:color="auto"/>
              <w:left w:val="single" w:sz="4" w:space="0" w:color="auto"/>
              <w:bottom w:val="single" w:sz="4" w:space="0" w:color="auto"/>
              <w:right w:val="single" w:sz="4" w:space="0" w:color="auto"/>
            </w:tcBorders>
          </w:tcPr>
          <w:p w14:paraId="250478EC" w14:textId="77777777" w:rsidR="00E9642B" w:rsidRPr="00886C3B" w:rsidRDefault="00E9642B" w:rsidP="008025B9">
            <w:pPr>
              <w:spacing w:line="276" w:lineRule="auto"/>
              <w:jc w:val="left"/>
              <w:rPr>
                <w:szCs w:val="24"/>
                <w:lang w:eastAsia="en-US"/>
              </w:rPr>
            </w:pPr>
          </w:p>
        </w:tc>
        <w:tc>
          <w:tcPr>
            <w:tcW w:w="707" w:type="pct"/>
            <w:tcBorders>
              <w:top w:val="single" w:sz="4" w:space="0" w:color="auto"/>
              <w:left w:val="single" w:sz="4" w:space="0" w:color="auto"/>
              <w:bottom w:val="single" w:sz="4" w:space="0" w:color="auto"/>
              <w:right w:val="single" w:sz="4" w:space="0" w:color="auto"/>
            </w:tcBorders>
          </w:tcPr>
          <w:p w14:paraId="379FB580"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0502B915" w14:textId="77777777" w:rsidR="00E9642B" w:rsidRPr="00886C3B" w:rsidRDefault="00E9642B" w:rsidP="008025B9">
            <w:pPr>
              <w:spacing w:line="276" w:lineRule="auto"/>
              <w:jc w:val="left"/>
              <w:rPr>
                <w:szCs w:val="24"/>
                <w:lang w:eastAsia="en-US"/>
              </w:rPr>
            </w:pPr>
            <w:r w:rsidRPr="00886C3B">
              <w:rPr>
                <w:szCs w:val="24"/>
                <w:lang w:eastAsia="en-US"/>
              </w:rPr>
              <w:t>Плановая дата контрольной точки</w:t>
            </w:r>
          </w:p>
        </w:tc>
      </w:tr>
      <w:tr w:rsidR="00E9642B" w:rsidRPr="00886C3B" w14:paraId="1982F63B"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44E31AE9" w14:textId="77777777" w:rsidR="00E9642B" w:rsidRPr="00886C3B" w:rsidRDefault="00E9642B" w:rsidP="008025B9">
            <w:pPr>
              <w:spacing w:line="276" w:lineRule="auto"/>
              <w:jc w:val="left"/>
              <w:rPr>
                <w:szCs w:val="24"/>
                <w:lang w:eastAsia="en-US"/>
              </w:rPr>
            </w:pPr>
            <w:r w:rsidRPr="00886C3B">
              <w:rPr>
                <w:szCs w:val="24"/>
                <w:lang w:eastAsia="en-US"/>
              </w:rPr>
              <w:t>FACTDATEKT</w:t>
            </w:r>
          </w:p>
        </w:tc>
        <w:tc>
          <w:tcPr>
            <w:tcW w:w="918" w:type="pct"/>
            <w:tcBorders>
              <w:top w:val="single" w:sz="4" w:space="0" w:color="auto"/>
              <w:left w:val="single" w:sz="4" w:space="0" w:color="auto"/>
              <w:bottom w:val="single" w:sz="4" w:space="0" w:color="auto"/>
              <w:right w:val="single" w:sz="4" w:space="0" w:color="auto"/>
            </w:tcBorders>
          </w:tcPr>
          <w:p w14:paraId="578C264C" w14:textId="77777777" w:rsidR="00E9642B" w:rsidRPr="00886C3B" w:rsidRDefault="00E9642B" w:rsidP="008025B9">
            <w:pPr>
              <w:spacing w:line="276" w:lineRule="auto"/>
              <w:jc w:val="left"/>
              <w:rPr>
                <w:szCs w:val="24"/>
                <w:lang w:eastAsia="en-US"/>
              </w:rPr>
            </w:pPr>
            <w:r w:rsidRPr="00886C3B">
              <w:rPr>
                <w:szCs w:val="24"/>
                <w:lang w:eastAsia="en-US"/>
              </w:rPr>
              <w:t>DATE</w:t>
            </w:r>
          </w:p>
        </w:tc>
        <w:tc>
          <w:tcPr>
            <w:tcW w:w="565" w:type="pct"/>
            <w:tcBorders>
              <w:top w:val="single" w:sz="4" w:space="0" w:color="auto"/>
              <w:left w:val="single" w:sz="4" w:space="0" w:color="auto"/>
              <w:bottom w:val="single" w:sz="4" w:space="0" w:color="auto"/>
              <w:right w:val="single" w:sz="4" w:space="0" w:color="auto"/>
            </w:tcBorders>
          </w:tcPr>
          <w:p w14:paraId="36A620A7" w14:textId="77777777" w:rsidR="00E9642B" w:rsidRPr="00886C3B" w:rsidRDefault="00E9642B" w:rsidP="008025B9">
            <w:pPr>
              <w:spacing w:line="276" w:lineRule="auto"/>
              <w:jc w:val="left"/>
              <w:rPr>
                <w:szCs w:val="24"/>
                <w:lang w:eastAsia="en-US"/>
              </w:rPr>
            </w:pPr>
          </w:p>
        </w:tc>
        <w:tc>
          <w:tcPr>
            <w:tcW w:w="707" w:type="pct"/>
            <w:tcBorders>
              <w:top w:val="single" w:sz="4" w:space="0" w:color="auto"/>
              <w:left w:val="single" w:sz="4" w:space="0" w:color="auto"/>
              <w:bottom w:val="single" w:sz="4" w:space="0" w:color="auto"/>
              <w:right w:val="single" w:sz="4" w:space="0" w:color="auto"/>
            </w:tcBorders>
          </w:tcPr>
          <w:p w14:paraId="1E3F87DA"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064B803A" w14:textId="77777777" w:rsidR="00E9642B" w:rsidRPr="00886C3B" w:rsidRDefault="00E9642B" w:rsidP="008025B9">
            <w:pPr>
              <w:spacing w:line="276" w:lineRule="auto"/>
              <w:jc w:val="left"/>
              <w:rPr>
                <w:szCs w:val="24"/>
                <w:lang w:eastAsia="en-US"/>
              </w:rPr>
            </w:pPr>
            <w:r w:rsidRPr="00886C3B">
              <w:rPr>
                <w:szCs w:val="24"/>
                <w:lang w:eastAsia="en-US"/>
              </w:rPr>
              <w:t>Фактическая дата контрольной точки</w:t>
            </w:r>
          </w:p>
        </w:tc>
      </w:tr>
      <w:tr w:rsidR="00E9642B" w:rsidRPr="00886C3B" w14:paraId="472A3E5F"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502D0202" w14:textId="77777777" w:rsidR="00E9642B" w:rsidRPr="00886C3B" w:rsidRDefault="00E9642B" w:rsidP="008025B9">
            <w:pPr>
              <w:spacing w:line="276" w:lineRule="auto"/>
              <w:jc w:val="left"/>
              <w:rPr>
                <w:szCs w:val="24"/>
                <w:lang w:eastAsia="en-US"/>
              </w:rPr>
            </w:pPr>
            <w:r w:rsidRPr="00886C3B">
              <w:rPr>
                <w:szCs w:val="24"/>
                <w:lang w:eastAsia="en-US"/>
              </w:rPr>
              <w:t>CODEGRBS</w:t>
            </w:r>
          </w:p>
        </w:tc>
        <w:tc>
          <w:tcPr>
            <w:tcW w:w="918" w:type="pct"/>
            <w:tcBorders>
              <w:top w:val="single" w:sz="4" w:space="0" w:color="auto"/>
              <w:left w:val="single" w:sz="4" w:space="0" w:color="auto"/>
              <w:bottom w:val="single" w:sz="4" w:space="0" w:color="auto"/>
              <w:right w:val="single" w:sz="4" w:space="0" w:color="auto"/>
            </w:tcBorders>
          </w:tcPr>
          <w:p w14:paraId="69B2F8FD"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12070231" w14:textId="77777777" w:rsidR="00E9642B" w:rsidRPr="00886C3B" w:rsidRDefault="00E9642B" w:rsidP="008025B9">
            <w:pPr>
              <w:spacing w:line="276" w:lineRule="auto"/>
              <w:jc w:val="left"/>
              <w:rPr>
                <w:szCs w:val="24"/>
                <w:lang w:eastAsia="en-US"/>
              </w:rPr>
            </w:pPr>
            <w:r w:rsidRPr="00886C3B">
              <w:rPr>
                <w:szCs w:val="24"/>
                <w:lang w:eastAsia="en-US"/>
              </w:rPr>
              <w:t>10, 0</w:t>
            </w:r>
          </w:p>
        </w:tc>
        <w:tc>
          <w:tcPr>
            <w:tcW w:w="707" w:type="pct"/>
            <w:tcBorders>
              <w:top w:val="single" w:sz="4" w:space="0" w:color="auto"/>
              <w:left w:val="single" w:sz="4" w:space="0" w:color="auto"/>
              <w:bottom w:val="single" w:sz="4" w:space="0" w:color="auto"/>
              <w:right w:val="single" w:sz="4" w:space="0" w:color="auto"/>
            </w:tcBorders>
          </w:tcPr>
          <w:p w14:paraId="31EBC414"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3CCE0889" w14:textId="77777777" w:rsidR="00E9642B" w:rsidRPr="00886C3B" w:rsidRDefault="00E9642B" w:rsidP="008025B9">
            <w:pPr>
              <w:spacing w:line="276" w:lineRule="auto"/>
              <w:jc w:val="left"/>
              <w:rPr>
                <w:szCs w:val="24"/>
                <w:lang w:eastAsia="en-US"/>
              </w:rPr>
            </w:pPr>
            <w:r w:rsidRPr="00886C3B">
              <w:rPr>
                <w:szCs w:val="24"/>
                <w:lang w:eastAsia="en-US"/>
              </w:rPr>
              <w:t>Код ГРБС</w:t>
            </w:r>
          </w:p>
        </w:tc>
      </w:tr>
      <w:tr w:rsidR="00E9642B" w:rsidRPr="00886C3B" w14:paraId="6AA6614F"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3AA78ABE" w14:textId="77777777" w:rsidR="00E9642B" w:rsidRPr="00886C3B" w:rsidRDefault="00E9642B" w:rsidP="008025B9">
            <w:pPr>
              <w:spacing w:line="276" w:lineRule="auto"/>
              <w:jc w:val="left"/>
              <w:rPr>
                <w:szCs w:val="24"/>
                <w:lang w:eastAsia="en-US"/>
              </w:rPr>
            </w:pPr>
            <w:r w:rsidRPr="00886C3B">
              <w:rPr>
                <w:szCs w:val="24"/>
                <w:lang w:eastAsia="en-US"/>
              </w:rPr>
              <w:t>NAMEGRBS</w:t>
            </w:r>
          </w:p>
        </w:tc>
        <w:tc>
          <w:tcPr>
            <w:tcW w:w="918" w:type="pct"/>
            <w:tcBorders>
              <w:top w:val="single" w:sz="4" w:space="0" w:color="auto"/>
              <w:left w:val="single" w:sz="4" w:space="0" w:color="auto"/>
              <w:bottom w:val="single" w:sz="4" w:space="0" w:color="auto"/>
              <w:right w:val="single" w:sz="4" w:space="0" w:color="auto"/>
            </w:tcBorders>
          </w:tcPr>
          <w:p w14:paraId="488278C2" w14:textId="77777777" w:rsidR="00E9642B" w:rsidRPr="00886C3B" w:rsidRDefault="00E9642B" w:rsidP="008025B9">
            <w:pPr>
              <w:spacing w:line="276" w:lineRule="auto"/>
              <w:jc w:val="left"/>
              <w:rPr>
                <w:szCs w:val="24"/>
                <w:lang w:eastAsia="en-US"/>
              </w:rPr>
            </w:pPr>
            <w:r w:rsidRPr="00886C3B">
              <w:rPr>
                <w:szCs w:val="24"/>
                <w:lang w:eastAsia="en-US"/>
              </w:rPr>
              <w:t xml:space="preserve">VARCHAR2 </w:t>
            </w:r>
          </w:p>
        </w:tc>
        <w:tc>
          <w:tcPr>
            <w:tcW w:w="565" w:type="pct"/>
            <w:tcBorders>
              <w:top w:val="single" w:sz="4" w:space="0" w:color="auto"/>
              <w:left w:val="single" w:sz="4" w:space="0" w:color="auto"/>
              <w:bottom w:val="single" w:sz="4" w:space="0" w:color="auto"/>
              <w:right w:val="single" w:sz="4" w:space="0" w:color="auto"/>
            </w:tcBorders>
          </w:tcPr>
          <w:p w14:paraId="505F8D3B" w14:textId="77777777" w:rsidR="00E9642B" w:rsidRPr="00886C3B" w:rsidRDefault="00E9642B" w:rsidP="008025B9">
            <w:pPr>
              <w:spacing w:line="276" w:lineRule="auto"/>
              <w:jc w:val="left"/>
              <w:rPr>
                <w:szCs w:val="24"/>
                <w:lang w:eastAsia="en-US"/>
              </w:rPr>
            </w:pPr>
            <w:r w:rsidRPr="00886C3B">
              <w:rPr>
                <w:szCs w:val="24"/>
                <w:lang w:eastAsia="en-US"/>
              </w:rPr>
              <w:t>2000</w:t>
            </w:r>
          </w:p>
        </w:tc>
        <w:tc>
          <w:tcPr>
            <w:tcW w:w="707" w:type="pct"/>
            <w:tcBorders>
              <w:top w:val="single" w:sz="4" w:space="0" w:color="auto"/>
              <w:left w:val="single" w:sz="4" w:space="0" w:color="auto"/>
              <w:bottom w:val="single" w:sz="4" w:space="0" w:color="auto"/>
              <w:right w:val="single" w:sz="4" w:space="0" w:color="auto"/>
            </w:tcBorders>
          </w:tcPr>
          <w:p w14:paraId="7CB9F9B4"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05AD7677" w14:textId="77777777" w:rsidR="00E9642B" w:rsidRPr="00886C3B" w:rsidRDefault="00E9642B" w:rsidP="008025B9">
            <w:pPr>
              <w:spacing w:line="276" w:lineRule="auto"/>
              <w:jc w:val="left"/>
              <w:rPr>
                <w:szCs w:val="24"/>
                <w:lang w:eastAsia="en-US"/>
              </w:rPr>
            </w:pPr>
            <w:r w:rsidRPr="00886C3B">
              <w:rPr>
                <w:szCs w:val="24"/>
                <w:lang w:eastAsia="en-US"/>
              </w:rPr>
              <w:t>Наименование ГРБС</w:t>
            </w:r>
          </w:p>
        </w:tc>
      </w:tr>
      <w:tr w:rsidR="00E9642B" w:rsidRPr="00886C3B" w14:paraId="43B914F3"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0BF008BE" w14:textId="77777777" w:rsidR="00E9642B" w:rsidRPr="00886C3B" w:rsidRDefault="00E9642B" w:rsidP="008025B9">
            <w:pPr>
              <w:spacing w:line="276" w:lineRule="auto"/>
              <w:jc w:val="left"/>
              <w:rPr>
                <w:szCs w:val="24"/>
                <w:lang w:eastAsia="en-US"/>
              </w:rPr>
            </w:pPr>
            <w:r w:rsidRPr="00886C3B">
              <w:rPr>
                <w:szCs w:val="24"/>
                <w:lang w:eastAsia="en-US"/>
              </w:rPr>
              <w:t>DEADLINE</w:t>
            </w:r>
          </w:p>
        </w:tc>
        <w:tc>
          <w:tcPr>
            <w:tcW w:w="918" w:type="pct"/>
            <w:tcBorders>
              <w:top w:val="single" w:sz="4" w:space="0" w:color="auto"/>
              <w:left w:val="single" w:sz="4" w:space="0" w:color="auto"/>
              <w:bottom w:val="single" w:sz="4" w:space="0" w:color="auto"/>
              <w:right w:val="single" w:sz="4" w:space="0" w:color="auto"/>
            </w:tcBorders>
          </w:tcPr>
          <w:p w14:paraId="128C09DD"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2163168A" w14:textId="77777777" w:rsidR="00E9642B" w:rsidRPr="00886C3B" w:rsidRDefault="00E9642B" w:rsidP="008025B9">
            <w:pPr>
              <w:spacing w:line="276" w:lineRule="auto"/>
              <w:jc w:val="left"/>
              <w:rPr>
                <w:szCs w:val="24"/>
                <w:lang w:eastAsia="en-US"/>
              </w:rPr>
            </w:pPr>
            <w:r w:rsidRPr="00886C3B">
              <w:rPr>
                <w:szCs w:val="24"/>
                <w:lang w:eastAsia="en-US"/>
              </w:rPr>
              <w:t>10, 0</w:t>
            </w:r>
          </w:p>
        </w:tc>
        <w:tc>
          <w:tcPr>
            <w:tcW w:w="707" w:type="pct"/>
            <w:tcBorders>
              <w:top w:val="single" w:sz="4" w:space="0" w:color="auto"/>
              <w:left w:val="single" w:sz="4" w:space="0" w:color="auto"/>
              <w:bottom w:val="single" w:sz="4" w:space="0" w:color="auto"/>
              <w:right w:val="single" w:sz="4" w:space="0" w:color="auto"/>
            </w:tcBorders>
          </w:tcPr>
          <w:p w14:paraId="716468E6"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3419254F" w14:textId="77777777" w:rsidR="00E9642B" w:rsidRPr="00886C3B" w:rsidRDefault="00E9642B" w:rsidP="008025B9">
            <w:pPr>
              <w:spacing w:line="276" w:lineRule="auto"/>
              <w:jc w:val="left"/>
              <w:rPr>
                <w:szCs w:val="24"/>
                <w:lang w:eastAsia="en-US"/>
              </w:rPr>
            </w:pPr>
            <w:r w:rsidRPr="00886C3B">
              <w:rPr>
                <w:szCs w:val="24"/>
                <w:lang w:eastAsia="en-US"/>
              </w:rPr>
              <w:t>Срок наступил КТ (относительно текущей даты)</w:t>
            </w:r>
          </w:p>
        </w:tc>
      </w:tr>
      <w:tr w:rsidR="00E9642B" w:rsidRPr="00886C3B" w14:paraId="533B54EC"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2E659288" w14:textId="77777777" w:rsidR="00E9642B" w:rsidRPr="00886C3B" w:rsidRDefault="00E9642B" w:rsidP="008025B9">
            <w:pPr>
              <w:spacing w:line="276" w:lineRule="auto"/>
              <w:jc w:val="left"/>
              <w:rPr>
                <w:szCs w:val="24"/>
                <w:lang w:eastAsia="en-US"/>
              </w:rPr>
            </w:pPr>
            <w:r w:rsidRPr="00886C3B">
              <w:rPr>
                <w:szCs w:val="24"/>
                <w:lang w:eastAsia="en-US"/>
              </w:rPr>
              <w:t>DONE</w:t>
            </w:r>
          </w:p>
        </w:tc>
        <w:tc>
          <w:tcPr>
            <w:tcW w:w="918" w:type="pct"/>
            <w:tcBorders>
              <w:top w:val="single" w:sz="4" w:space="0" w:color="auto"/>
              <w:left w:val="single" w:sz="4" w:space="0" w:color="auto"/>
              <w:bottom w:val="single" w:sz="4" w:space="0" w:color="auto"/>
              <w:right w:val="single" w:sz="4" w:space="0" w:color="auto"/>
            </w:tcBorders>
          </w:tcPr>
          <w:p w14:paraId="09B34699"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3DA8113B" w14:textId="77777777" w:rsidR="00E9642B" w:rsidRPr="00886C3B" w:rsidRDefault="00E9642B" w:rsidP="008025B9">
            <w:pPr>
              <w:spacing w:line="276" w:lineRule="auto"/>
              <w:jc w:val="left"/>
              <w:rPr>
                <w:szCs w:val="24"/>
                <w:lang w:eastAsia="en-US"/>
              </w:rPr>
            </w:pPr>
            <w:r w:rsidRPr="00886C3B">
              <w:rPr>
                <w:szCs w:val="24"/>
                <w:lang w:eastAsia="en-US"/>
              </w:rPr>
              <w:t>10, 0</w:t>
            </w:r>
          </w:p>
        </w:tc>
        <w:tc>
          <w:tcPr>
            <w:tcW w:w="707" w:type="pct"/>
            <w:tcBorders>
              <w:top w:val="single" w:sz="4" w:space="0" w:color="auto"/>
              <w:left w:val="single" w:sz="4" w:space="0" w:color="auto"/>
              <w:bottom w:val="single" w:sz="4" w:space="0" w:color="auto"/>
              <w:right w:val="single" w:sz="4" w:space="0" w:color="auto"/>
            </w:tcBorders>
          </w:tcPr>
          <w:p w14:paraId="73A9E05E"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5711717B" w14:textId="77777777" w:rsidR="00E9642B" w:rsidRPr="00886C3B" w:rsidRDefault="00E9642B" w:rsidP="008025B9">
            <w:pPr>
              <w:spacing w:line="276" w:lineRule="auto"/>
              <w:jc w:val="left"/>
              <w:rPr>
                <w:szCs w:val="24"/>
                <w:lang w:eastAsia="en-US"/>
              </w:rPr>
            </w:pPr>
            <w:r w:rsidRPr="00886C3B">
              <w:rPr>
                <w:szCs w:val="24"/>
                <w:lang w:eastAsia="en-US"/>
              </w:rPr>
              <w:t>Выполнено КТ (относительно текущей даты)</w:t>
            </w:r>
          </w:p>
        </w:tc>
      </w:tr>
      <w:tr w:rsidR="00E9642B" w:rsidRPr="00886C3B" w14:paraId="601620F7"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2635C863" w14:textId="77777777" w:rsidR="00E9642B" w:rsidRPr="00886C3B" w:rsidRDefault="00E9642B" w:rsidP="008025B9">
            <w:pPr>
              <w:spacing w:line="276" w:lineRule="auto"/>
              <w:jc w:val="left"/>
              <w:rPr>
                <w:szCs w:val="24"/>
                <w:lang w:eastAsia="en-US"/>
              </w:rPr>
            </w:pPr>
            <w:r w:rsidRPr="00886C3B">
              <w:rPr>
                <w:szCs w:val="24"/>
                <w:lang w:eastAsia="en-US"/>
              </w:rPr>
              <w:t>AHEADSHED</w:t>
            </w:r>
          </w:p>
        </w:tc>
        <w:tc>
          <w:tcPr>
            <w:tcW w:w="918" w:type="pct"/>
            <w:tcBorders>
              <w:top w:val="single" w:sz="4" w:space="0" w:color="auto"/>
              <w:left w:val="single" w:sz="4" w:space="0" w:color="auto"/>
              <w:bottom w:val="single" w:sz="4" w:space="0" w:color="auto"/>
              <w:right w:val="single" w:sz="4" w:space="0" w:color="auto"/>
            </w:tcBorders>
          </w:tcPr>
          <w:p w14:paraId="785551F5"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7C361598" w14:textId="77777777" w:rsidR="00E9642B" w:rsidRPr="00886C3B" w:rsidRDefault="00E9642B" w:rsidP="008025B9">
            <w:pPr>
              <w:spacing w:line="276" w:lineRule="auto"/>
              <w:jc w:val="left"/>
              <w:rPr>
                <w:szCs w:val="24"/>
                <w:lang w:eastAsia="en-US"/>
              </w:rPr>
            </w:pPr>
            <w:r w:rsidRPr="00886C3B">
              <w:rPr>
                <w:szCs w:val="24"/>
                <w:lang w:eastAsia="en-US"/>
              </w:rPr>
              <w:t>10, 0</w:t>
            </w:r>
          </w:p>
        </w:tc>
        <w:tc>
          <w:tcPr>
            <w:tcW w:w="707" w:type="pct"/>
            <w:tcBorders>
              <w:top w:val="single" w:sz="4" w:space="0" w:color="auto"/>
              <w:left w:val="single" w:sz="4" w:space="0" w:color="auto"/>
              <w:bottom w:val="single" w:sz="4" w:space="0" w:color="auto"/>
              <w:right w:val="single" w:sz="4" w:space="0" w:color="auto"/>
            </w:tcBorders>
          </w:tcPr>
          <w:p w14:paraId="41E75025"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61FA72E2" w14:textId="77777777" w:rsidR="00E9642B" w:rsidRPr="00886C3B" w:rsidRDefault="00E9642B" w:rsidP="008025B9">
            <w:pPr>
              <w:spacing w:line="276" w:lineRule="auto"/>
              <w:jc w:val="left"/>
              <w:rPr>
                <w:szCs w:val="24"/>
                <w:lang w:eastAsia="en-US"/>
              </w:rPr>
            </w:pPr>
            <w:r w:rsidRPr="00886C3B">
              <w:rPr>
                <w:szCs w:val="24"/>
                <w:lang w:eastAsia="en-US"/>
              </w:rPr>
              <w:t>Выполнено раньше срока КТ (относительно текущей даты)</w:t>
            </w:r>
          </w:p>
        </w:tc>
      </w:tr>
      <w:tr w:rsidR="00E9642B" w:rsidRPr="00886C3B" w14:paraId="77B766D8"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4BFB8DE7" w14:textId="77777777" w:rsidR="00E9642B" w:rsidRPr="00886C3B" w:rsidRDefault="00E9642B" w:rsidP="008025B9">
            <w:pPr>
              <w:spacing w:line="276" w:lineRule="auto"/>
              <w:jc w:val="left"/>
              <w:rPr>
                <w:szCs w:val="24"/>
                <w:lang w:eastAsia="en-US"/>
              </w:rPr>
            </w:pPr>
            <w:r w:rsidRPr="00886C3B">
              <w:rPr>
                <w:szCs w:val="24"/>
                <w:lang w:eastAsia="en-US"/>
              </w:rPr>
              <w:t>NODONE</w:t>
            </w:r>
          </w:p>
        </w:tc>
        <w:tc>
          <w:tcPr>
            <w:tcW w:w="918" w:type="pct"/>
            <w:tcBorders>
              <w:top w:val="single" w:sz="4" w:space="0" w:color="auto"/>
              <w:left w:val="single" w:sz="4" w:space="0" w:color="auto"/>
              <w:bottom w:val="single" w:sz="4" w:space="0" w:color="auto"/>
              <w:right w:val="single" w:sz="4" w:space="0" w:color="auto"/>
            </w:tcBorders>
          </w:tcPr>
          <w:p w14:paraId="0C7FBF85"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1BE31AAC" w14:textId="77777777" w:rsidR="00E9642B" w:rsidRPr="00886C3B" w:rsidRDefault="00E9642B" w:rsidP="008025B9">
            <w:pPr>
              <w:spacing w:line="276" w:lineRule="auto"/>
              <w:jc w:val="left"/>
              <w:rPr>
                <w:szCs w:val="24"/>
                <w:lang w:eastAsia="en-US"/>
              </w:rPr>
            </w:pPr>
            <w:r w:rsidRPr="00886C3B">
              <w:rPr>
                <w:szCs w:val="24"/>
                <w:lang w:eastAsia="en-US"/>
              </w:rPr>
              <w:t>10, 0</w:t>
            </w:r>
          </w:p>
        </w:tc>
        <w:tc>
          <w:tcPr>
            <w:tcW w:w="707" w:type="pct"/>
            <w:tcBorders>
              <w:top w:val="single" w:sz="4" w:space="0" w:color="auto"/>
              <w:left w:val="single" w:sz="4" w:space="0" w:color="auto"/>
              <w:bottom w:val="single" w:sz="4" w:space="0" w:color="auto"/>
              <w:right w:val="single" w:sz="4" w:space="0" w:color="auto"/>
            </w:tcBorders>
          </w:tcPr>
          <w:p w14:paraId="72830BA7"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2862F756" w14:textId="77777777" w:rsidR="00E9642B" w:rsidRPr="00886C3B" w:rsidRDefault="00E9642B" w:rsidP="008025B9">
            <w:pPr>
              <w:spacing w:line="276" w:lineRule="auto"/>
              <w:jc w:val="left"/>
              <w:rPr>
                <w:szCs w:val="24"/>
                <w:lang w:eastAsia="en-US"/>
              </w:rPr>
            </w:pPr>
            <w:r w:rsidRPr="00886C3B">
              <w:rPr>
                <w:szCs w:val="24"/>
                <w:lang w:eastAsia="en-US"/>
              </w:rPr>
              <w:t>Не выполнены КТ (относительно текущей даты)</w:t>
            </w:r>
          </w:p>
        </w:tc>
      </w:tr>
      <w:tr w:rsidR="00E9642B" w:rsidRPr="00886C3B" w14:paraId="78933A3B"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51F16D0C" w14:textId="77777777" w:rsidR="00E9642B" w:rsidRPr="00886C3B" w:rsidRDefault="00E9642B" w:rsidP="008025B9">
            <w:pPr>
              <w:spacing w:line="276" w:lineRule="auto"/>
              <w:jc w:val="left"/>
              <w:rPr>
                <w:szCs w:val="24"/>
                <w:lang w:eastAsia="en-US"/>
              </w:rPr>
            </w:pPr>
            <w:r w:rsidRPr="00886C3B">
              <w:rPr>
                <w:szCs w:val="24"/>
                <w:lang w:eastAsia="en-US"/>
              </w:rPr>
              <w:lastRenderedPageBreak/>
              <w:t>NOEXPIRED</w:t>
            </w:r>
          </w:p>
        </w:tc>
        <w:tc>
          <w:tcPr>
            <w:tcW w:w="918" w:type="pct"/>
            <w:tcBorders>
              <w:top w:val="single" w:sz="4" w:space="0" w:color="auto"/>
              <w:left w:val="single" w:sz="4" w:space="0" w:color="auto"/>
              <w:bottom w:val="single" w:sz="4" w:space="0" w:color="auto"/>
              <w:right w:val="single" w:sz="4" w:space="0" w:color="auto"/>
            </w:tcBorders>
          </w:tcPr>
          <w:p w14:paraId="35F13383"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0151ED61" w14:textId="77777777" w:rsidR="00E9642B" w:rsidRPr="00886C3B" w:rsidRDefault="00E9642B" w:rsidP="008025B9">
            <w:pPr>
              <w:spacing w:line="276" w:lineRule="auto"/>
              <w:jc w:val="left"/>
              <w:rPr>
                <w:szCs w:val="24"/>
                <w:lang w:eastAsia="en-US"/>
              </w:rPr>
            </w:pPr>
            <w:r w:rsidRPr="00886C3B">
              <w:rPr>
                <w:szCs w:val="24"/>
                <w:lang w:eastAsia="en-US"/>
              </w:rPr>
              <w:t>10, 0</w:t>
            </w:r>
          </w:p>
        </w:tc>
        <w:tc>
          <w:tcPr>
            <w:tcW w:w="707" w:type="pct"/>
            <w:tcBorders>
              <w:top w:val="single" w:sz="4" w:space="0" w:color="auto"/>
              <w:left w:val="single" w:sz="4" w:space="0" w:color="auto"/>
              <w:bottom w:val="single" w:sz="4" w:space="0" w:color="auto"/>
              <w:right w:val="single" w:sz="4" w:space="0" w:color="auto"/>
            </w:tcBorders>
          </w:tcPr>
          <w:p w14:paraId="3F0C4BF9"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55CB6FF7" w14:textId="77777777" w:rsidR="00E9642B" w:rsidRPr="00886C3B" w:rsidRDefault="00E9642B" w:rsidP="008025B9">
            <w:pPr>
              <w:spacing w:line="276" w:lineRule="auto"/>
              <w:jc w:val="left"/>
              <w:rPr>
                <w:szCs w:val="24"/>
                <w:lang w:eastAsia="en-US"/>
              </w:rPr>
            </w:pPr>
            <w:r w:rsidRPr="00886C3B">
              <w:rPr>
                <w:szCs w:val="24"/>
                <w:lang w:eastAsia="en-US"/>
              </w:rPr>
              <w:t>Срок не наступил КТ (относительно текущей даты)</w:t>
            </w:r>
          </w:p>
        </w:tc>
      </w:tr>
      <w:tr w:rsidR="00E9642B" w:rsidRPr="00886C3B" w14:paraId="299911CD"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432DF207" w14:textId="77777777" w:rsidR="00E9642B" w:rsidRPr="00886C3B" w:rsidRDefault="00E9642B" w:rsidP="008025B9">
            <w:pPr>
              <w:spacing w:line="276" w:lineRule="auto"/>
              <w:jc w:val="left"/>
              <w:rPr>
                <w:szCs w:val="24"/>
                <w:lang w:eastAsia="en-US"/>
              </w:rPr>
            </w:pPr>
            <w:r w:rsidRPr="00886C3B">
              <w:rPr>
                <w:szCs w:val="24"/>
                <w:lang w:eastAsia="en-US"/>
              </w:rPr>
              <w:t>ZAPPLANDATE</w:t>
            </w:r>
          </w:p>
        </w:tc>
        <w:tc>
          <w:tcPr>
            <w:tcW w:w="918" w:type="pct"/>
            <w:tcBorders>
              <w:top w:val="single" w:sz="4" w:space="0" w:color="auto"/>
              <w:left w:val="single" w:sz="4" w:space="0" w:color="auto"/>
              <w:bottom w:val="single" w:sz="4" w:space="0" w:color="auto"/>
              <w:right w:val="single" w:sz="4" w:space="0" w:color="auto"/>
            </w:tcBorders>
          </w:tcPr>
          <w:p w14:paraId="54AAD57A"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38CC887B" w14:textId="77777777" w:rsidR="00E9642B" w:rsidRPr="00886C3B" w:rsidRDefault="00E9642B" w:rsidP="008025B9">
            <w:pPr>
              <w:spacing w:line="276" w:lineRule="auto"/>
              <w:jc w:val="left"/>
              <w:rPr>
                <w:szCs w:val="24"/>
                <w:lang w:eastAsia="en-US"/>
              </w:rPr>
            </w:pPr>
            <w:r w:rsidRPr="00886C3B">
              <w:rPr>
                <w:szCs w:val="24"/>
                <w:lang w:eastAsia="en-US"/>
              </w:rPr>
              <w:t>10, 0</w:t>
            </w:r>
          </w:p>
        </w:tc>
        <w:tc>
          <w:tcPr>
            <w:tcW w:w="707" w:type="pct"/>
            <w:tcBorders>
              <w:top w:val="single" w:sz="4" w:space="0" w:color="auto"/>
              <w:left w:val="single" w:sz="4" w:space="0" w:color="auto"/>
              <w:bottom w:val="single" w:sz="4" w:space="0" w:color="auto"/>
              <w:right w:val="single" w:sz="4" w:space="0" w:color="auto"/>
            </w:tcBorders>
          </w:tcPr>
          <w:p w14:paraId="199CA463"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295B2B4E" w14:textId="77777777" w:rsidR="00E9642B" w:rsidRPr="00886C3B" w:rsidRDefault="00E9642B" w:rsidP="008025B9">
            <w:pPr>
              <w:spacing w:line="276" w:lineRule="auto"/>
              <w:jc w:val="left"/>
              <w:rPr>
                <w:szCs w:val="24"/>
                <w:lang w:eastAsia="en-US"/>
              </w:rPr>
            </w:pPr>
            <w:r w:rsidRPr="00886C3B">
              <w:rPr>
                <w:szCs w:val="24"/>
                <w:lang w:eastAsia="en-US"/>
              </w:rPr>
              <w:t>Заполнена плановая дата (Количество)</w:t>
            </w:r>
          </w:p>
        </w:tc>
      </w:tr>
      <w:tr w:rsidR="00E9642B" w:rsidRPr="00886C3B" w14:paraId="6F9FBDA6"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704C9D5E" w14:textId="77777777" w:rsidR="00E9642B" w:rsidRPr="00886C3B" w:rsidRDefault="00E9642B" w:rsidP="008025B9">
            <w:pPr>
              <w:spacing w:line="276" w:lineRule="auto"/>
              <w:jc w:val="left"/>
              <w:rPr>
                <w:szCs w:val="24"/>
                <w:lang w:eastAsia="en-US"/>
              </w:rPr>
            </w:pPr>
            <w:r w:rsidRPr="00886C3B">
              <w:rPr>
                <w:szCs w:val="24"/>
                <w:lang w:eastAsia="en-US"/>
              </w:rPr>
              <w:t>DONEPLAN</w:t>
            </w:r>
          </w:p>
        </w:tc>
        <w:tc>
          <w:tcPr>
            <w:tcW w:w="918" w:type="pct"/>
            <w:tcBorders>
              <w:top w:val="single" w:sz="4" w:space="0" w:color="auto"/>
              <w:left w:val="single" w:sz="4" w:space="0" w:color="auto"/>
              <w:bottom w:val="single" w:sz="4" w:space="0" w:color="auto"/>
              <w:right w:val="single" w:sz="4" w:space="0" w:color="auto"/>
            </w:tcBorders>
          </w:tcPr>
          <w:p w14:paraId="463E0C52"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556B724A" w14:textId="77777777" w:rsidR="00E9642B" w:rsidRPr="00886C3B" w:rsidRDefault="00E9642B" w:rsidP="008025B9">
            <w:pPr>
              <w:spacing w:line="276" w:lineRule="auto"/>
              <w:jc w:val="left"/>
              <w:rPr>
                <w:szCs w:val="24"/>
                <w:lang w:eastAsia="en-US"/>
              </w:rPr>
            </w:pPr>
            <w:r w:rsidRPr="00886C3B">
              <w:rPr>
                <w:szCs w:val="24"/>
                <w:lang w:eastAsia="en-US"/>
              </w:rPr>
              <w:t>10, 0</w:t>
            </w:r>
          </w:p>
        </w:tc>
        <w:tc>
          <w:tcPr>
            <w:tcW w:w="707" w:type="pct"/>
            <w:tcBorders>
              <w:top w:val="single" w:sz="4" w:space="0" w:color="auto"/>
              <w:left w:val="single" w:sz="4" w:space="0" w:color="auto"/>
              <w:bottom w:val="single" w:sz="4" w:space="0" w:color="auto"/>
              <w:right w:val="single" w:sz="4" w:space="0" w:color="auto"/>
            </w:tcBorders>
          </w:tcPr>
          <w:p w14:paraId="160C6C2F"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759EFEBE" w14:textId="77777777" w:rsidR="00E9642B" w:rsidRPr="00886C3B" w:rsidRDefault="00E9642B" w:rsidP="008025B9">
            <w:pPr>
              <w:spacing w:line="276" w:lineRule="auto"/>
              <w:jc w:val="left"/>
              <w:rPr>
                <w:szCs w:val="24"/>
                <w:lang w:eastAsia="en-US"/>
              </w:rPr>
            </w:pPr>
            <w:r w:rsidRPr="00886C3B">
              <w:rPr>
                <w:szCs w:val="24"/>
                <w:lang w:eastAsia="en-US"/>
              </w:rPr>
              <w:t>% Достижения по плану (срок наступил КТ (относительно текущей даты) / заполнена плановая дата (количество))</w:t>
            </w:r>
          </w:p>
        </w:tc>
      </w:tr>
      <w:tr w:rsidR="00E9642B" w:rsidRPr="00886C3B" w14:paraId="6DA76ED8"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5E3B889B" w14:textId="77777777" w:rsidR="00E9642B" w:rsidRPr="00886C3B" w:rsidRDefault="00E9642B" w:rsidP="008025B9">
            <w:pPr>
              <w:spacing w:line="276" w:lineRule="auto"/>
              <w:jc w:val="left"/>
              <w:rPr>
                <w:szCs w:val="24"/>
                <w:lang w:eastAsia="en-US"/>
              </w:rPr>
            </w:pPr>
            <w:r w:rsidRPr="00886C3B">
              <w:rPr>
                <w:szCs w:val="24"/>
                <w:lang w:eastAsia="en-US"/>
              </w:rPr>
              <w:t>DONEFACT</w:t>
            </w:r>
          </w:p>
        </w:tc>
        <w:tc>
          <w:tcPr>
            <w:tcW w:w="918" w:type="pct"/>
            <w:tcBorders>
              <w:top w:val="single" w:sz="4" w:space="0" w:color="auto"/>
              <w:left w:val="single" w:sz="4" w:space="0" w:color="auto"/>
              <w:bottom w:val="single" w:sz="4" w:space="0" w:color="auto"/>
              <w:right w:val="single" w:sz="4" w:space="0" w:color="auto"/>
            </w:tcBorders>
          </w:tcPr>
          <w:p w14:paraId="2CF49387"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3DCC6721" w14:textId="77777777" w:rsidR="00E9642B" w:rsidRPr="00886C3B" w:rsidRDefault="00E9642B" w:rsidP="008025B9">
            <w:pPr>
              <w:spacing w:line="276" w:lineRule="auto"/>
              <w:jc w:val="left"/>
              <w:rPr>
                <w:szCs w:val="24"/>
                <w:lang w:eastAsia="en-US"/>
              </w:rPr>
            </w:pPr>
            <w:r w:rsidRPr="00886C3B">
              <w:rPr>
                <w:szCs w:val="24"/>
                <w:lang w:eastAsia="en-US"/>
              </w:rPr>
              <w:t>10, 0</w:t>
            </w:r>
          </w:p>
        </w:tc>
        <w:tc>
          <w:tcPr>
            <w:tcW w:w="707" w:type="pct"/>
            <w:tcBorders>
              <w:top w:val="single" w:sz="4" w:space="0" w:color="auto"/>
              <w:left w:val="single" w:sz="4" w:space="0" w:color="auto"/>
              <w:bottom w:val="single" w:sz="4" w:space="0" w:color="auto"/>
              <w:right w:val="single" w:sz="4" w:space="0" w:color="auto"/>
            </w:tcBorders>
          </w:tcPr>
          <w:p w14:paraId="659D2298"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5845179B" w14:textId="77777777" w:rsidR="00E9642B" w:rsidRPr="00886C3B" w:rsidRDefault="00E9642B" w:rsidP="008025B9">
            <w:pPr>
              <w:spacing w:line="276" w:lineRule="auto"/>
              <w:jc w:val="left"/>
              <w:rPr>
                <w:szCs w:val="24"/>
                <w:lang w:eastAsia="en-US"/>
              </w:rPr>
            </w:pPr>
            <w:r w:rsidRPr="00886C3B">
              <w:rPr>
                <w:szCs w:val="24"/>
                <w:lang w:eastAsia="en-US"/>
              </w:rPr>
              <w:t>% Достижения фактически (выполнено КТ (относительно текущей даты) / заполнена плановая дата (количество))</w:t>
            </w:r>
          </w:p>
        </w:tc>
      </w:tr>
      <w:tr w:rsidR="00E9642B" w:rsidRPr="00886C3B" w14:paraId="0A503321"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4B5456FE" w14:textId="77777777" w:rsidR="00E9642B" w:rsidRPr="00886C3B" w:rsidRDefault="00E9642B" w:rsidP="008025B9">
            <w:pPr>
              <w:spacing w:line="276" w:lineRule="auto"/>
              <w:jc w:val="left"/>
              <w:rPr>
                <w:szCs w:val="24"/>
                <w:lang w:val="en-US" w:eastAsia="en-US"/>
              </w:rPr>
            </w:pPr>
            <w:r w:rsidRPr="00886C3B">
              <w:rPr>
                <w:szCs w:val="24"/>
                <w:lang w:eastAsia="en-US"/>
              </w:rPr>
              <w:t xml:space="preserve">NOFILLIN </w:t>
            </w:r>
          </w:p>
          <w:p w14:paraId="7D9A384B" w14:textId="77777777" w:rsidR="00E9642B" w:rsidRPr="00886C3B" w:rsidRDefault="00E9642B" w:rsidP="008025B9">
            <w:pPr>
              <w:spacing w:line="276" w:lineRule="auto"/>
              <w:jc w:val="left"/>
              <w:rPr>
                <w:szCs w:val="24"/>
                <w:lang w:eastAsia="en-US"/>
              </w:rPr>
            </w:pPr>
          </w:p>
        </w:tc>
        <w:tc>
          <w:tcPr>
            <w:tcW w:w="918" w:type="pct"/>
            <w:tcBorders>
              <w:top w:val="single" w:sz="4" w:space="0" w:color="auto"/>
              <w:left w:val="single" w:sz="4" w:space="0" w:color="auto"/>
              <w:bottom w:val="single" w:sz="4" w:space="0" w:color="auto"/>
              <w:right w:val="single" w:sz="4" w:space="0" w:color="auto"/>
            </w:tcBorders>
          </w:tcPr>
          <w:p w14:paraId="206E9646"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4D87CD2D" w14:textId="77777777" w:rsidR="00E9642B" w:rsidRPr="00886C3B" w:rsidRDefault="00E9642B" w:rsidP="008025B9">
            <w:pPr>
              <w:spacing w:line="276" w:lineRule="auto"/>
              <w:jc w:val="left"/>
              <w:rPr>
                <w:szCs w:val="24"/>
                <w:lang w:eastAsia="en-US"/>
              </w:rPr>
            </w:pPr>
            <w:r w:rsidRPr="00886C3B">
              <w:rPr>
                <w:szCs w:val="24"/>
                <w:lang w:eastAsia="en-US"/>
              </w:rPr>
              <w:t>10, 0</w:t>
            </w:r>
          </w:p>
        </w:tc>
        <w:tc>
          <w:tcPr>
            <w:tcW w:w="707" w:type="pct"/>
            <w:tcBorders>
              <w:top w:val="single" w:sz="4" w:space="0" w:color="auto"/>
              <w:left w:val="single" w:sz="4" w:space="0" w:color="auto"/>
              <w:bottom w:val="single" w:sz="4" w:space="0" w:color="auto"/>
              <w:right w:val="single" w:sz="4" w:space="0" w:color="auto"/>
            </w:tcBorders>
          </w:tcPr>
          <w:p w14:paraId="6DD717B4"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6FB544DB" w14:textId="77777777" w:rsidR="00E9642B" w:rsidRPr="00886C3B" w:rsidRDefault="00E9642B" w:rsidP="008025B9">
            <w:pPr>
              <w:spacing w:line="276" w:lineRule="auto"/>
              <w:jc w:val="left"/>
              <w:rPr>
                <w:szCs w:val="24"/>
                <w:lang w:eastAsia="en-US"/>
              </w:rPr>
            </w:pPr>
            <w:r w:rsidRPr="00886C3B">
              <w:rPr>
                <w:szCs w:val="24"/>
                <w:lang w:eastAsia="en-US"/>
              </w:rPr>
              <w:t>Выполнено с нарушением срока</w:t>
            </w:r>
          </w:p>
          <w:p w14:paraId="181F7820" w14:textId="77777777" w:rsidR="00E9642B" w:rsidRPr="00886C3B" w:rsidRDefault="00E9642B" w:rsidP="008025B9">
            <w:pPr>
              <w:spacing w:line="276" w:lineRule="auto"/>
              <w:jc w:val="left"/>
              <w:rPr>
                <w:szCs w:val="24"/>
                <w:lang w:eastAsia="en-US"/>
              </w:rPr>
            </w:pPr>
          </w:p>
        </w:tc>
      </w:tr>
      <w:tr w:rsidR="00E9642B" w:rsidRPr="00886C3B" w14:paraId="43A8F42A"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41C621C0" w14:textId="77777777" w:rsidR="00E9642B" w:rsidRPr="00886C3B" w:rsidRDefault="00E9642B" w:rsidP="008025B9">
            <w:pPr>
              <w:spacing w:line="276" w:lineRule="auto"/>
              <w:jc w:val="left"/>
              <w:rPr>
                <w:szCs w:val="24"/>
                <w:lang w:eastAsia="en-US"/>
              </w:rPr>
            </w:pPr>
            <w:r w:rsidRPr="00886C3B">
              <w:rPr>
                <w:szCs w:val="24"/>
                <w:lang w:eastAsia="en-US"/>
              </w:rPr>
              <w:t xml:space="preserve">CURMONTH </w:t>
            </w:r>
          </w:p>
          <w:p w14:paraId="69099565" w14:textId="77777777" w:rsidR="00E9642B" w:rsidRPr="00886C3B" w:rsidRDefault="00E9642B" w:rsidP="008025B9">
            <w:pPr>
              <w:spacing w:line="276" w:lineRule="auto"/>
              <w:jc w:val="left"/>
              <w:rPr>
                <w:szCs w:val="24"/>
                <w:lang w:eastAsia="en-US"/>
              </w:rPr>
            </w:pPr>
          </w:p>
        </w:tc>
        <w:tc>
          <w:tcPr>
            <w:tcW w:w="918" w:type="pct"/>
            <w:tcBorders>
              <w:top w:val="single" w:sz="4" w:space="0" w:color="auto"/>
              <w:left w:val="single" w:sz="4" w:space="0" w:color="auto"/>
              <w:bottom w:val="single" w:sz="4" w:space="0" w:color="auto"/>
              <w:right w:val="single" w:sz="4" w:space="0" w:color="auto"/>
            </w:tcBorders>
          </w:tcPr>
          <w:p w14:paraId="2FB52AF2"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543D44EE" w14:textId="77777777" w:rsidR="00E9642B" w:rsidRPr="00886C3B" w:rsidRDefault="00E9642B" w:rsidP="008025B9">
            <w:pPr>
              <w:spacing w:line="276" w:lineRule="auto"/>
              <w:jc w:val="left"/>
              <w:rPr>
                <w:szCs w:val="24"/>
                <w:lang w:eastAsia="en-US"/>
              </w:rPr>
            </w:pPr>
            <w:r w:rsidRPr="00886C3B">
              <w:rPr>
                <w:szCs w:val="24"/>
                <w:lang w:eastAsia="en-US"/>
              </w:rPr>
              <w:t>10, 0</w:t>
            </w:r>
          </w:p>
        </w:tc>
        <w:tc>
          <w:tcPr>
            <w:tcW w:w="707" w:type="pct"/>
            <w:tcBorders>
              <w:top w:val="single" w:sz="4" w:space="0" w:color="auto"/>
              <w:left w:val="single" w:sz="4" w:space="0" w:color="auto"/>
              <w:bottom w:val="single" w:sz="4" w:space="0" w:color="auto"/>
              <w:right w:val="single" w:sz="4" w:space="0" w:color="auto"/>
            </w:tcBorders>
          </w:tcPr>
          <w:p w14:paraId="4D8A2F15"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493D238D" w14:textId="77777777" w:rsidR="00E9642B" w:rsidRPr="00886C3B" w:rsidRDefault="00E9642B" w:rsidP="008025B9">
            <w:pPr>
              <w:spacing w:line="276" w:lineRule="auto"/>
              <w:jc w:val="left"/>
              <w:rPr>
                <w:szCs w:val="24"/>
                <w:lang w:eastAsia="en-US"/>
              </w:rPr>
            </w:pPr>
            <w:r w:rsidRPr="00886C3B">
              <w:rPr>
                <w:szCs w:val="24"/>
                <w:lang w:eastAsia="en-US"/>
              </w:rPr>
              <w:t>План истекает в текущем месяце</w:t>
            </w:r>
          </w:p>
          <w:p w14:paraId="4989B9C7" w14:textId="77777777" w:rsidR="00E9642B" w:rsidRPr="00886C3B" w:rsidRDefault="00E9642B" w:rsidP="008025B9">
            <w:pPr>
              <w:spacing w:line="276" w:lineRule="auto"/>
              <w:jc w:val="left"/>
              <w:rPr>
                <w:szCs w:val="24"/>
                <w:lang w:eastAsia="en-US"/>
              </w:rPr>
            </w:pPr>
          </w:p>
        </w:tc>
      </w:tr>
      <w:tr w:rsidR="00E9642B" w:rsidRPr="00886C3B" w14:paraId="08332276"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43ABC62D" w14:textId="77777777" w:rsidR="00E9642B" w:rsidRPr="00886C3B" w:rsidRDefault="00E9642B" w:rsidP="008025B9">
            <w:pPr>
              <w:spacing w:line="276" w:lineRule="auto"/>
              <w:jc w:val="left"/>
              <w:rPr>
                <w:szCs w:val="24"/>
                <w:lang w:eastAsia="en-US"/>
              </w:rPr>
            </w:pPr>
            <w:r w:rsidRPr="00886C3B">
              <w:rPr>
                <w:szCs w:val="24"/>
                <w:lang w:eastAsia="en-US"/>
              </w:rPr>
              <w:t xml:space="preserve">NEXTMONTH </w:t>
            </w:r>
          </w:p>
          <w:p w14:paraId="2FDE7ACD" w14:textId="77777777" w:rsidR="00E9642B" w:rsidRPr="00886C3B" w:rsidRDefault="00E9642B" w:rsidP="008025B9">
            <w:pPr>
              <w:spacing w:line="276" w:lineRule="auto"/>
              <w:jc w:val="left"/>
              <w:rPr>
                <w:szCs w:val="24"/>
                <w:lang w:eastAsia="en-US"/>
              </w:rPr>
            </w:pPr>
          </w:p>
        </w:tc>
        <w:tc>
          <w:tcPr>
            <w:tcW w:w="918" w:type="pct"/>
            <w:tcBorders>
              <w:top w:val="single" w:sz="4" w:space="0" w:color="auto"/>
              <w:left w:val="single" w:sz="4" w:space="0" w:color="auto"/>
              <w:bottom w:val="single" w:sz="4" w:space="0" w:color="auto"/>
              <w:right w:val="single" w:sz="4" w:space="0" w:color="auto"/>
            </w:tcBorders>
          </w:tcPr>
          <w:p w14:paraId="0519C4C5"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489E792E" w14:textId="77777777" w:rsidR="00E9642B" w:rsidRPr="00886C3B" w:rsidRDefault="00E9642B" w:rsidP="008025B9">
            <w:pPr>
              <w:spacing w:line="276" w:lineRule="auto"/>
              <w:jc w:val="left"/>
              <w:rPr>
                <w:szCs w:val="24"/>
                <w:lang w:eastAsia="en-US"/>
              </w:rPr>
            </w:pPr>
            <w:r w:rsidRPr="00886C3B">
              <w:rPr>
                <w:szCs w:val="24"/>
                <w:lang w:eastAsia="en-US"/>
              </w:rPr>
              <w:t>10, 0</w:t>
            </w:r>
          </w:p>
        </w:tc>
        <w:tc>
          <w:tcPr>
            <w:tcW w:w="707" w:type="pct"/>
            <w:tcBorders>
              <w:top w:val="single" w:sz="4" w:space="0" w:color="auto"/>
              <w:left w:val="single" w:sz="4" w:space="0" w:color="auto"/>
              <w:bottom w:val="single" w:sz="4" w:space="0" w:color="auto"/>
              <w:right w:val="single" w:sz="4" w:space="0" w:color="auto"/>
            </w:tcBorders>
          </w:tcPr>
          <w:p w14:paraId="029BBBB9"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2B7D4BCD" w14:textId="77777777" w:rsidR="00E9642B" w:rsidRPr="00886C3B" w:rsidRDefault="00E9642B" w:rsidP="008025B9">
            <w:pPr>
              <w:spacing w:line="276" w:lineRule="auto"/>
              <w:jc w:val="left"/>
              <w:rPr>
                <w:szCs w:val="24"/>
                <w:lang w:eastAsia="en-US"/>
              </w:rPr>
            </w:pPr>
            <w:r w:rsidRPr="00886C3B">
              <w:rPr>
                <w:szCs w:val="24"/>
                <w:lang w:eastAsia="en-US"/>
              </w:rPr>
              <w:t>План истекает в следующем месяце</w:t>
            </w:r>
          </w:p>
          <w:p w14:paraId="00D1B5AB" w14:textId="77777777" w:rsidR="00E9642B" w:rsidRPr="00886C3B" w:rsidRDefault="00E9642B" w:rsidP="008025B9">
            <w:pPr>
              <w:spacing w:line="276" w:lineRule="auto"/>
              <w:jc w:val="left"/>
              <w:rPr>
                <w:szCs w:val="24"/>
                <w:lang w:eastAsia="en-US"/>
              </w:rPr>
            </w:pPr>
          </w:p>
        </w:tc>
      </w:tr>
      <w:tr w:rsidR="00E9642B" w:rsidRPr="00886C3B" w14:paraId="0B9E283B"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2CBDCB55" w14:textId="77777777" w:rsidR="00E9642B" w:rsidRPr="00886C3B" w:rsidRDefault="00E9642B" w:rsidP="008025B9">
            <w:pPr>
              <w:spacing w:line="276" w:lineRule="auto"/>
              <w:jc w:val="left"/>
              <w:rPr>
                <w:szCs w:val="24"/>
                <w:lang w:eastAsia="en-US"/>
              </w:rPr>
            </w:pPr>
            <w:r w:rsidRPr="00886C3B">
              <w:rPr>
                <w:szCs w:val="24"/>
                <w:lang w:eastAsia="en-US"/>
              </w:rPr>
              <w:t xml:space="preserve">CURQUARTER </w:t>
            </w:r>
          </w:p>
          <w:p w14:paraId="082E3F48" w14:textId="77777777" w:rsidR="00E9642B" w:rsidRPr="00886C3B" w:rsidRDefault="00E9642B" w:rsidP="008025B9">
            <w:pPr>
              <w:spacing w:line="276" w:lineRule="auto"/>
              <w:jc w:val="left"/>
              <w:rPr>
                <w:szCs w:val="24"/>
                <w:lang w:eastAsia="en-US"/>
              </w:rPr>
            </w:pPr>
          </w:p>
        </w:tc>
        <w:tc>
          <w:tcPr>
            <w:tcW w:w="918" w:type="pct"/>
            <w:tcBorders>
              <w:top w:val="single" w:sz="4" w:space="0" w:color="auto"/>
              <w:left w:val="single" w:sz="4" w:space="0" w:color="auto"/>
              <w:bottom w:val="single" w:sz="4" w:space="0" w:color="auto"/>
              <w:right w:val="single" w:sz="4" w:space="0" w:color="auto"/>
            </w:tcBorders>
          </w:tcPr>
          <w:p w14:paraId="713E5C3F"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0065D018" w14:textId="77777777" w:rsidR="00E9642B" w:rsidRPr="00886C3B" w:rsidRDefault="00E9642B" w:rsidP="008025B9">
            <w:pPr>
              <w:spacing w:line="276" w:lineRule="auto"/>
              <w:jc w:val="left"/>
              <w:rPr>
                <w:szCs w:val="24"/>
                <w:lang w:eastAsia="en-US"/>
              </w:rPr>
            </w:pPr>
            <w:r w:rsidRPr="00886C3B">
              <w:rPr>
                <w:szCs w:val="24"/>
                <w:lang w:eastAsia="en-US"/>
              </w:rPr>
              <w:t>10, 0</w:t>
            </w:r>
          </w:p>
        </w:tc>
        <w:tc>
          <w:tcPr>
            <w:tcW w:w="707" w:type="pct"/>
            <w:tcBorders>
              <w:top w:val="single" w:sz="4" w:space="0" w:color="auto"/>
              <w:left w:val="single" w:sz="4" w:space="0" w:color="auto"/>
              <w:bottom w:val="single" w:sz="4" w:space="0" w:color="auto"/>
              <w:right w:val="single" w:sz="4" w:space="0" w:color="auto"/>
            </w:tcBorders>
          </w:tcPr>
          <w:p w14:paraId="5CECD380"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047ACAD8" w14:textId="77777777" w:rsidR="00E9642B" w:rsidRPr="00886C3B" w:rsidRDefault="00E9642B" w:rsidP="008025B9">
            <w:pPr>
              <w:spacing w:line="276" w:lineRule="auto"/>
              <w:jc w:val="left"/>
              <w:rPr>
                <w:szCs w:val="24"/>
                <w:lang w:eastAsia="en-US"/>
              </w:rPr>
            </w:pPr>
            <w:r w:rsidRPr="00886C3B">
              <w:rPr>
                <w:szCs w:val="24"/>
                <w:lang w:eastAsia="en-US"/>
              </w:rPr>
              <w:t>План истекает в текущем квартале</w:t>
            </w:r>
          </w:p>
          <w:p w14:paraId="75C46D33" w14:textId="77777777" w:rsidR="00E9642B" w:rsidRPr="00886C3B" w:rsidRDefault="00E9642B" w:rsidP="008025B9">
            <w:pPr>
              <w:spacing w:line="276" w:lineRule="auto"/>
              <w:jc w:val="left"/>
              <w:rPr>
                <w:szCs w:val="24"/>
                <w:lang w:eastAsia="en-US"/>
              </w:rPr>
            </w:pPr>
          </w:p>
        </w:tc>
      </w:tr>
      <w:tr w:rsidR="00E9642B" w:rsidRPr="00886C3B" w14:paraId="4CE7F5AF" w14:textId="77777777" w:rsidTr="00596F76">
        <w:trPr>
          <w:cantSplit/>
          <w:trHeight w:val="330"/>
        </w:trPr>
        <w:tc>
          <w:tcPr>
            <w:tcW w:w="1184" w:type="pct"/>
            <w:tcBorders>
              <w:top w:val="single" w:sz="4" w:space="0" w:color="auto"/>
              <w:left w:val="single" w:sz="4" w:space="0" w:color="auto"/>
              <w:bottom w:val="single" w:sz="4" w:space="0" w:color="auto"/>
              <w:right w:val="single" w:sz="4" w:space="0" w:color="auto"/>
            </w:tcBorders>
          </w:tcPr>
          <w:p w14:paraId="4D7A05B9" w14:textId="77777777" w:rsidR="00E9642B" w:rsidRPr="00886C3B" w:rsidRDefault="00E9642B" w:rsidP="008025B9">
            <w:pPr>
              <w:spacing w:line="276" w:lineRule="auto"/>
              <w:jc w:val="left"/>
              <w:rPr>
                <w:szCs w:val="24"/>
                <w:lang w:eastAsia="en-US"/>
              </w:rPr>
            </w:pPr>
            <w:r w:rsidRPr="00886C3B">
              <w:rPr>
                <w:szCs w:val="24"/>
                <w:lang w:eastAsia="en-US"/>
              </w:rPr>
              <w:t xml:space="preserve">NEXTQUARTER </w:t>
            </w:r>
          </w:p>
        </w:tc>
        <w:tc>
          <w:tcPr>
            <w:tcW w:w="918" w:type="pct"/>
            <w:tcBorders>
              <w:top w:val="single" w:sz="4" w:space="0" w:color="auto"/>
              <w:left w:val="single" w:sz="4" w:space="0" w:color="auto"/>
              <w:bottom w:val="single" w:sz="4" w:space="0" w:color="auto"/>
              <w:right w:val="single" w:sz="4" w:space="0" w:color="auto"/>
            </w:tcBorders>
          </w:tcPr>
          <w:p w14:paraId="5D3A5D14"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auto"/>
              <w:left w:val="single" w:sz="4" w:space="0" w:color="auto"/>
              <w:bottom w:val="single" w:sz="4" w:space="0" w:color="auto"/>
              <w:right w:val="single" w:sz="4" w:space="0" w:color="auto"/>
            </w:tcBorders>
          </w:tcPr>
          <w:p w14:paraId="23119E10" w14:textId="77777777" w:rsidR="00E9642B" w:rsidRPr="00886C3B" w:rsidRDefault="00E9642B" w:rsidP="008025B9">
            <w:pPr>
              <w:spacing w:line="276" w:lineRule="auto"/>
              <w:jc w:val="left"/>
              <w:rPr>
                <w:szCs w:val="24"/>
                <w:lang w:eastAsia="en-US"/>
              </w:rPr>
            </w:pPr>
            <w:r w:rsidRPr="00886C3B">
              <w:rPr>
                <w:szCs w:val="24"/>
                <w:lang w:eastAsia="en-US"/>
              </w:rPr>
              <w:t>10, 0</w:t>
            </w:r>
          </w:p>
        </w:tc>
        <w:tc>
          <w:tcPr>
            <w:tcW w:w="707" w:type="pct"/>
            <w:tcBorders>
              <w:top w:val="single" w:sz="4" w:space="0" w:color="auto"/>
              <w:left w:val="single" w:sz="4" w:space="0" w:color="auto"/>
              <w:bottom w:val="single" w:sz="4" w:space="0" w:color="auto"/>
              <w:right w:val="single" w:sz="4" w:space="0" w:color="auto"/>
            </w:tcBorders>
          </w:tcPr>
          <w:p w14:paraId="75E97E76"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19A56CFB" w14:textId="77777777" w:rsidR="00E9642B" w:rsidRPr="00886C3B" w:rsidRDefault="00E9642B" w:rsidP="008025B9">
            <w:pPr>
              <w:spacing w:line="276" w:lineRule="auto"/>
              <w:jc w:val="left"/>
              <w:rPr>
                <w:szCs w:val="24"/>
                <w:lang w:eastAsia="en-US"/>
              </w:rPr>
            </w:pPr>
            <w:r w:rsidRPr="00886C3B">
              <w:rPr>
                <w:szCs w:val="24"/>
                <w:lang w:eastAsia="en-US"/>
              </w:rPr>
              <w:t>План истекает в следующем квартале</w:t>
            </w:r>
          </w:p>
          <w:p w14:paraId="7A529340" w14:textId="77777777" w:rsidR="00E9642B" w:rsidRPr="00886C3B" w:rsidRDefault="00E9642B" w:rsidP="008025B9">
            <w:pPr>
              <w:spacing w:line="276" w:lineRule="auto"/>
              <w:jc w:val="left"/>
              <w:rPr>
                <w:szCs w:val="24"/>
                <w:lang w:eastAsia="en-US"/>
              </w:rPr>
            </w:pPr>
          </w:p>
        </w:tc>
      </w:tr>
      <w:tr w:rsidR="00E9642B" w:rsidRPr="00886C3B" w14:paraId="266675B9" w14:textId="77777777" w:rsidTr="00596F76">
        <w:trPr>
          <w:cantSplit/>
          <w:trHeight w:val="500"/>
        </w:trPr>
        <w:tc>
          <w:tcPr>
            <w:tcW w:w="1184" w:type="pct"/>
            <w:tcBorders>
              <w:top w:val="single" w:sz="4" w:space="0" w:color="auto"/>
              <w:left w:val="single" w:sz="4" w:space="0" w:color="auto"/>
              <w:bottom w:val="single" w:sz="4" w:space="0" w:color="auto"/>
              <w:right w:val="single" w:sz="4" w:space="0" w:color="auto"/>
            </w:tcBorders>
          </w:tcPr>
          <w:p w14:paraId="79C92917" w14:textId="77777777" w:rsidR="00E9642B" w:rsidRPr="00886C3B" w:rsidRDefault="00E9642B" w:rsidP="008025B9">
            <w:pPr>
              <w:spacing w:line="276" w:lineRule="auto"/>
              <w:jc w:val="left"/>
              <w:rPr>
                <w:szCs w:val="24"/>
                <w:lang w:eastAsia="en-US"/>
              </w:rPr>
            </w:pPr>
            <w:r w:rsidRPr="00886C3B">
              <w:rPr>
                <w:szCs w:val="24"/>
                <w:lang w:eastAsia="en-US"/>
              </w:rPr>
              <w:t xml:space="preserve">NUMBERKT </w:t>
            </w:r>
          </w:p>
        </w:tc>
        <w:tc>
          <w:tcPr>
            <w:tcW w:w="918" w:type="pct"/>
            <w:tcBorders>
              <w:top w:val="single" w:sz="4" w:space="0" w:color="auto"/>
              <w:left w:val="single" w:sz="4" w:space="0" w:color="auto"/>
              <w:bottom w:val="single" w:sz="4" w:space="0" w:color="auto"/>
              <w:right w:val="single" w:sz="4" w:space="0" w:color="auto"/>
            </w:tcBorders>
          </w:tcPr>
          <w:p w14:paraId="353A547D" w14:textId="77777777" w:rsidR="00E9642B" w:rsidRPr="00886C3B" w:rsidRDefault="00E9642B" w:rsidP="008025B9">
            <w:pPr>
              <w:spacing w:line="276" w:lineRule="auto"/>
              <w:jc w:val="left"/>
              <w:rPr>
                <w:szCs w:val="24"/>
                <w:lang w:eastAsia="en-US"/>
              </w:rPr>
            </w:pPr>
            <w:r w:rsidRPr="00886C3B">
              <w:rPr>
                <w:szCs w:val="24"/>
                <w:lang w:eastAsia="en-US"/>
              </w:rPr>
              <w:t>VARCHAR2</w:t>
            </w:r>
          </w:p>
        </w:tc>
        <w:tc>
          <w:tcPr>
            <w:tcW w:w="565" w:type="pct"/>
            <w:tcBorders>
              <w:top w:val="single" w:sz="4" w:space="0" w:color="auto"/>
              <w:left w:val="single" w:sz="4" w:space="0" w:color="auto"/>
              <w:bottom w:val="single" w:sz="4" w:space="0" w:color="auto"/>
              <w:right w:val="single" w:sz="4" w:space="0" w:color="auto"/>
            </w:tcBorders>
          </w:tcPr>
          <w:p w14:paraId="19C80013" w14:textId="77777777" w:rsidR="00E9642B" w:rsidRPr="00886C3B" w:rsidRDefault="00E9642B" w:rsidP="008025B9">
            <w:pPr>
              <w:spacing w:line="276" w:lineRule="auto"/>
              <w:jc w:val="left"/>
              <w:rPr>
                <w:szCs w:val="24"/>
                <w:lang w:eastAsia="en-US"/>
              </w:rPr>
            </w:pPr>
            <w:r w:rsidRPr="00886C3B">
              <w:rPr>
                <w:szCs w:val="24"/>
                <w:lang w:val="en-US" w:eastAsia="en-US"/>
              </w:rPr>
              <w:t>10</w:t>
            </w:r>
          </w:p>
        </w:tc>
        <w:tc>
          <w:tcPr>
            <w:tcW w:w="707" w:type="pct"/>
            <w:tcBorders>
              <w:top w:val="single" w:sz="4" w:space="0" w:color="auto"/>
              <w:left w:val="single" w:sz="4" w:space="0" w:color="auto"/>
              <w:bottom w:val="single" w:sz="4" w:space="0" w:color="auto"/>
              <w:right w:val="single" w:sz="4" w:space="0" w:color="auto"/>
            </w:tcBorders>
          </w:tcPr>
          <w:p w14:paraId="28B7A961"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28E9A4DD" w14:textId="77777777" w:rsidR="00E9642B" w:rsidRPr="00886C3B" w:rsidRDefault="00E9642B" w:rsidP="008025B9">
            <w:pPr>
              <w:spacing w:line="276" w:lineRule="auto"/>
              <w:jc w:val="left"/>
              <w:rPr>
                <w:szCs w:val="24"/>
                <w:lang w:eastAsia="en-US"/>
              </w:rPr>
            </w:pPr>
            <w:r w:rsidRPr="00886C3B">
              <w:rPr>
                <w:szCs w:val="24"/>
                <w:lang w:eastAsia="en-US"/>
              </w:rPr>
              <w:t>Номер КТ</w:t>
            </w:r>
          </w:p>
        </w:tc>
      </w:tr>
      <w:tr w:rsidR="00E9642B" w:rsidRPr="00886C3B" w14:paraId="3D637F00" w14:textId="77777777" w:rsidTr="00596F76">
        <w:trPr>
          <w:cantSplit/>
          <w:trHeight w:val="500"/>
        </w:trPr>
        <w:tc>
          <w:tcPr>
            <w:tcW w:w="1184" w:type="pct"/>
            <w:tcBorders>
              <w:top w:val="single" w:sz="4" w:space="0" w:color="auto"/>
              <w:left w:val="single" w:sz="4" w:space="0" w:color="auto"/>
              <w:bottom w:val="single" w:sz="4" w:space="0" w:color="auto"/>
              <w:right w:val="single" w:sz="4" w:space="0" w:color="auto"/>
            </w:tcBorders>
          </w:tcPr>
          <w:p w14:paraId="43BEFFF7" w14:textId="77777777" w:rsidR="00E9642B" w:rsidRPr="00886C3B" w:rsidRDefault="00E9642B" w:rsidP="008025B9">
            <w:pPr>
              <w:spacing w:line="276" w:lineRule="auto"/>
              <w:jc w:val="left"/>
              <w:rPr>
                <w:szCs w:val="24"/>
                <w:lang w:eastAsia="en-US"/>
              </w:rPr>
            </w:pPr>
            <w:r w:rsidRPr="00886C3B">
              <w:rPr>
                <w:szCs w:val="24"/>
                <w:lang w:eastAsia="en-US"/>
              </w:rPr>
              <w:lastRenderedPageBreak/>
              <w:t>NOTREQUIRE</w:t>
            </w:r>
          </w:p>
        </w:tc>
        <w:tc>
          <w:tcPr>
            <w:tcW w:w="918" w:type="pct"/>
            <w:tcBorders>
              <w:top w:val="single" w:sz="4" w:space="0" w:color="auto"/>
              <w:left w:val="single" w:sz="4" w:space="0" w:color="auto"/>
              <w:bottom w:val="single" w:sz="4" w:space="0" w:color="auto"/>
              <w:right w:val="single" w:sz="4" w:space="0" w:color="auto"/>
            </w:tcBorders>
          </w:tcPr>
          <w:p w14:paraId="116E84B2" w14:textId="77777777" w:rsidR="00E9642B" w:rsidRPr="00886C3B" w:rsidRDefault="00E9642B" w:rsidP="008025B9">
            <w:pPr>
              <w:spacing w:line="276" w:lineRule="auto"/>
              <w:jc w:val="left"/>
              <w:rPr>
                <w:szCs w:val="24"/>
                <w:lang w:eastAsia="en-US"/>
              </w:rPr>
            </w:pPr>
            <w:r w:rsidRPr="00886C3B">
              <w:rPr>
                <w:szCs w:val="24"/>
                <w:lang w:eastAsia="en-US"/>
              </w:rPr>
              <w:t>VARCHAR2</w:t>
            </w:r>
          </w:p>
        </w:tc>
        <w:tc>
          <w:tcPr>
            <w:tcW w:w="565" w:type="pct"/>
            <w:tcBorders>
              <w:top w:val="single" w:sz="4" w:space="0" w:color="auto"/>
              <w:left w:val="single" w:sz="4" w:space="0" w:color="auto"/>
              <w:bottom w:val="single" w:sz="4" w:space="0" w:color="auto"/>
              <w:right w:val="single" w:sz="4" w:space="0" w:color="auto"/>
            </w:tcBorders>
          </w:tcPr>
          <w:p w14:paraId="57E54B99" w14:textId="77777777" w:rsidR="00E9642B" w:rsidRPr="00886C3B" w:rsidRDefault="00E9642B" w:rsidP="008025B9">
            <w:pPr>
              <w:spacing w:line="276" w:lineRule="auto"/>
              <w:jc w:val="left"/>
              <w:rPr>
                <w:szCs w:val="24"/>
                <w:lang w:eastAsia="en-US"/>
              </w:rPr>
            </w:pPr>
            <w:r w:rsidRPr="00886C3B">
              <w:rPr>
                <w:szCs w:val="24"/>
                <w:lang w:val="en-US" w:eastAsia="en-US"/>
              </w:rPr>
              <w:t>10</w:t>
            </w:r>
          </w:p>
        </w:tc>
        <w:tc>
          <w:tcPr>
            <w:tcW w:w="707" w:type="pct"/>
            <w:tcBorders>
              <w:top w:val="single" w:sz="4" w:space="0" w:color="auto"/>
              <w:left w:val="single" w:sz="4" w:space="0" w:color="auto"/>
              <w:bottom w:val="single" w:sz="4" w:space="0" w:color="auto"/>
              <w:right w:val="single" w:sz="4" w:space="0" w:color="auto"/>
            </w:tcBorders>
          </w:tcPr>
          <w:p w14:paraId="1292097F"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auto"/>
              <w:left w:val="single" w:sz="4" w:space="0" w:color="auto"/>
              <w:bottom w:val="single" w:sz="4" w:space="0" w:color="auto"/>
              <w:right w:val="single" w:sz="4" w:space="0" w:color="auto"/>
            </w:tcBorders>
          </w:tcPr>
          <w:p w14:paraId="0783099C" w14:textId="77777777" w:rsidR="00E9642B" w:rsidRPr="00886C3B" w:rsidRDefault="00E9642B" w:rsidP="008025B9">
            <w:pPr>
              <w:spacing w:line="276" w:lineRule="auto"/>
              <w:jc w:val="left"/>
              <w:rPr>
                <w:szCs w:val="24"/>
                <w:lang w:eastAsia="en-US"/>
              </w:rPr>
            </w:pPr>
            <w:r w:rsidRPr="00886C3B">
              <w:rPr>
                <w:szCs w:val="24"/>
                <w:lang w:eastAsia="en-US"/>
              </w:rPr>
              <w:t>Признак обязательности:</w:t>
            </w:r>
          </w:p>
          <w:p w14:paraId="49144930" w14:textId="77777777" w:rsidR="00E9642B" w:rsidRPr="00886C3B" w:rsidRDefault="00E9642B" w:rsidP="008025B9">
            <w:pPr>
              <w:spacing w:line="276" w:lineRule="auto"/>
              <w:jc w:val="left"/>
              <w:rPr>
                <w:szCs w:val="24"/>
                <w:lang w:eastAsia="en-US"/>
              </w:rPr>
            </w:pPr>
            <w:r w:rsidRPr="00886C3B">
              <w:rPr>
                <w:szCs w:val="24"/>
                <w:lang w:eastAsia="en-US"/>
              </w:rPr>
              <w:t>- Требуется</w:t>
            </w:r>
          </w:p>
          <w:p w14:paraId="2A489406" w14:textId="77777777" w:rsidR="00E9642B" w:rsidRPr="00886C3B" w:rsidRDefault="00E9642B" w:rsidP="008025B9">
            <w:pPr>
              <w:spacing w:line="276" w:lineRule="auto"/>
              <w:jc w:val="left"/>
              <w:rPr>
                <w:szCs w:val="24"/>
                <w:lang w:eastAsia="en-US"/>
              </w:rPr>
            </w:pPr>
            <w:r w:rsidRPr="00886C3B">
              <w:rPr>
                <w:szCs w:val="24"/>
                <w:lang w:eastAsia="en-US"/>
              </w:rPr>
              <w:t>- Не требуется</w:t>
            </w:r>
          </w:p>
        </w:tc>
      </w:tr>
    </w:tbl>
    <w:p w14:paraId="2D0BEE28" w14:textId="79583BA2" w:rsidR="00E9642B" w:rsidRPr="00886C3B" w:rsidRDefault="00E9642B" w:rsidP="00E9642B">
      <w:pPr>
        <w:pStyle w:val="af4"/>
        <w:jc w:val="left"/>
      </w:pPr>
      <w:r w:rsidRPr="00886C3B">
        <w:t xml:space="preserve">Пример запроса к набору данных приведен в </w:t>
      </w:r>
      <w:r w:rsidR="00DE58BC" w:rsidRPr="00886C3B">
        <w:t>Приложении 1</w:t>
      </w:r>
      <w:r w:rsidR="008B1DCA" w:rsidRPr="00886C3B">
        <w:t xml:space="preserve"> </w:t>
      </w:r>
      <w:r w:rsidR="00AE79AC" w:rsidRPr="00886C3B">
        <w:t>п.1</w:t>
      </w:r>
      <w:r w:rsidR="008B1DCA" w:rsidRPr="00886C3B">
        <w:t>.11</w:t>
      </w:r>
      <w:r w:rsidR="00AE79AC" w:rsidRPr="00886C3B">
        <w:t>.</w:t>
      </w:r>
    </w:p>
    <w:p w14:paraId="3DBC2F20" w14:textId="77777777" w:rsidR="00E9642B" w:rsidRPr="00886C3B" w:rsidRDefault="00E9642B" w:rsidP="00E9642B">
      <w:pPr>
        <w:pStyle w:val="32"/>
        <w:jc w:val="left"/>
        <w:rPr>
          <w:rFonts w:ascii="Times New Roman" w:hAnsi="Times New Roman"/>
        </w:rPr>
      </w:pPr>
      <w:bookmarkStart w:id="71" w:name="_Toc212905235"/>
      <w:bookmarkStart w:id="72" w:name="_Toc215502075"/>
      <w:r w:rsidRPr="00886C3B">
        <w:rPr>
          <w:rFonts w:ascii="Times New Roman" w:hAnsi="Times New Roman"/>
        </w:rPr>
        <w:t>Набор данных «Итоговые годовые сведения по ОКС» (</w:t>
      </w:r>
      <w:r w:rsidRPr="00886C3B">
        <w:rPr>
          <w:rFonts w:ascii="Times New Roman" w:hAnsi="Times New Roman"/>
          <w:szCs w:val="28"/>
        </w:rPr>
        <w:t>идентификатор</w:t>
      </w:r>
      <w:r w:rsidRPr="00886C3B">
        <w:rPr>
          <w:rFonts w:ascii="Times New Roman" w:hAnsi="Times New Roman"/>
        </w:rPr>
        <w:t xml:space="preserve"> API_FAIP_</w:t>
      </w:r>
      <w:r w:rsidRPr="00886C3B">
        <w:rPr>
          <w:rFonts w:ascii="Times New Roman" w:hAnsi="Times New Roman"/>
          <w:lang w:val="en-US"/>
        </w:rPr>
        <w:t>YEAR</w:t>
      </w:r>
      <w:r w:rsidRPr="00886C3B">
        <w:rPr>
          <w:rFonts w:ascii="Times New Roman" w:hAnsi="Times New Roman"/>
        </w:rPr>
        <w:t>)</w:t>
      </w:r>
      <w:bookmarkEnd w:id="71"/>
      <w:bookmarkEnd w:id="72"/>
    </w:p>
    <w:p w14:paraId="7768BA1C" w14:textId="77777777" w:rsidR="00E9642B" w:rsidRPr="00886C3B" w:rsidRDefault="00E9642B" w:rsidP="00E9642B">
      <w:pPr>
        <w:pStyle w:val="af4"/>
        <w:jc w:val="left"/>
      </w:pPr>
      <w:r w:rsidRPr="00886C3B">
        <w:t>Статус набора: Актуальный.</w:t>
      </w:r>
    </w:p>
    <w:p w14:paraId="07B8BC10" w14:textId="77777777" w:rsidR="00E9642B" w:rsidRPr="00886C3B" w:rsidRDefault="00E9642B" w:rsidP="00E9642B">
      <w:pPr>
        <w:pStyle w:val="af4"/>
        <w:jc w:val="left"/>
      </w:pPr>
    </w:p>
    <w:p w14:paraId="551356E7" w14:textId="77777777" w:rsidR="00E9642B" w:rsidRPr="00886C3B" w:rsidRDefault="00E9642B" w:rsidP="00E9642B">
      <w:pPr>
        <w:pStyle w:val="af4"/>
      </w:pPr>
      <w:r w:rsidRPr="00886C3B">
        <w:t>Атрибутный состав набора «Итоговые годовые сведения по ОКС» (</w:t>
      </w:r>
      <w:r w:rsidRPr="00886C3B">
        <w:rPr>
          <w:szCs w:val="28"/>
        </w:rPr>
        <w:t>идентификатор</w:t>
      </w:r>
      <w:r w:rsidRPr="00886C3B">
        <w:t xml:space="preserve"> API_FAIP_</w:t>
      </w:r>
      <w:r w:rsidRPr="00886C3B">
        <w:rPr>
          <w:lang w:val="en-US"/>
        </w:rPr>
        <w:t>YEAR</w:t>
      </w:r>
      <w:r w:rsidRPr="00886C3B">
        <w:t>):</w:t>
      </w:r>
    </w:p>
    <w:p w14:paraId="61F9B262" w14:textId="77777777" w:rsidR="00E9642B" w:rsidRPr="00886C3B" w:rsidRDefault="00E9642B" w:rsidP="00E9642B">
      <w:pPr>
        <w:pStyle w:val="13"/>
        <w:jc w:val="left"/>
      </w:pPr>
      <w:r w:rsidRPr="00886C3B">
        <w:t>Код ОКС;</w:t>
      </w:r>
    </w:p>
    <w:p w14:paraId="433D4AF8" w14:textId="77777777" w:rsidR="00E9642B" w:rsidRPr="00886C3B" w:rsidRDefault="00E9642B" w:rsidP="00E9642B">
      <w:pPr>
        <w:pStyle w:val="13"/>
        <w:jc w:val="left"/>
      </w:pPr>
      <w:r w:rsidRPr="00886C3B">
        <w:t>Год;</w:t>
      </w:r>
    </w:p>
    <w:p w14:paraId="2171DF1E" w14:textId="77777777" w:rsidR="00E9642B" w:rsidRPr="00886C3B" w:rsidRDefault="00E9642B" w:rsidP="00E9642B">
      <w:pPr>
        <w:pStyle w:val="13"/>
        <w:jc w:val="left"/>
      </w:pPr>
      <w:r w:rsidRPr="00886C3B">
        <w:t>Код уровня бюджета;</w:t>
      </w:r>
    </w:p>
    <w:p w14:paraId="28893F44" w14:textId="77777777" w:rsidR="00E9642B" w:rsidRPr="00886C3B" w:rsidRDefault="00E9642B" w:rsidP="00E9642B">
      <w:pPr>
        <w:pStyle w:val="13"/>
        <w:jc w:val="left"/>
      </w:pPr>
      <w:r w:rsidRPr="00886C3B">
        <w:t>Наименование уровня бюджета;</w:t>
      </w:r>
    </w:p>
    <w:p w14:paraId="344CE47A" w14:textId="77777777" w:rsidR="00E9642B" w:rsidRPr="00886C3B" w:rsidRDefault="00E9642B" w:rsidP="00E9642B">
      <w:pPr>
        <w:pStyle w:val="13"/>
        <w:jc w:val="left"/>
      </w:pPr>
      <w:r w:rsidRPr="00886C3B">
        <w:t>Код бюджета;</w:t>
      </w:r>
    </w:p>
    <w:p w14:paraId="04E5EED2" w14:textId="77777777" w:rsidR="00E9642B" w:rsidRPr="00886C3B" w:rsidRDefault="00E9642B" w:rsidP="00E9642B">
      <w:pPr>
        <w:pStyle w:val="13"/>
        <w:jc w:val="left"/>
      </w:pPr>
      <w:r w:rsidRPr="00886C3B">
        <w:t>Сумма фактического закрытия по актам;</w:t>
      </w:r>
    </w:p>
    <w:p w14:paraId="0407A13F" w14:textId="77777777" w:rsidR="00E9642B" w:rsidRPr="00886C3B" w:rsidRDefault="00E9642B" w:rsidP="00E9642B">
      <w:pPr>
        <w:pStyle w:val="13"/>
        <w:jc w:val="left"/>
      </w:pPr>
      <w:r w:rsidRPr="00886C3B">
        <w:t>Кассовое исполнение;</w:t>
      </w:r>
    </w:p>
    <w:p w14:paraId="33C18EC8" w14:textId="77777777" w:rsidR="00E9642B" w:rsidRPr="00886C3B" w:rsidRDefault="00E9642B" w:rsidP="00E9642B">
      <w:pPr>
        <w:pStyle w:val="13"/>
        <w:jc w:val="left"/>
      </w:pPr>
      <w:r w:rsidRPr="00886C3B">
        <w:t>Бюджетные обязательства;</w:t>
      </w:r>
    </w:p>
    <w:p w14:paraId="238F5E88" w14:textId="77777777" w:rsidR="00E9642B" w:rsidRPr="00886C3B" w:rsidRDefault="00E9642B" w:rsidP="00E9642B">
      <w:pPr>
        <w:pStyle w:val="13"/>
        <w:jc w:val="left"/>
      </w:pPr>
      <w:r w:rsidRPr="00886C3B">
        <w:t>Утвержденные лимиты;</w:t>
      </w:r>
    </w:p>
    <w:p w14:paraId="4E2A5302" w14:textId="77777777" w:rsidR="00E9642B" w:rsidRPr="00886C3B" w:rsidRDefault="00E9642B" w:rsidP="00E9642B">
      <w:pPr>
        <w:pStyle w:val="13"/>
        <w:jc w:val="left"/>
      </w:pPr>
      <w:r w:rsidRPr="00886C3B">
        <w:t>Роспись.</w:t>
      </w:r>
    </w:p>
    <w:p w14:paraId="48BF5821" w14:textId="77777777" w:rsidR="00E9642B" w:rsidRPr="00886C3B" w:rsidRDefault="00E9642B" w:rsidP="00596F76">
      <w:pPr>
        <w:pStyle w:val="af4"/>
        <w:rPr>
          <w:lang w:val="en-US"/>
        </w:rPr>
      </w:pPr>
      <w:r w:rsidRPr="00886C3B">
        <w:t>Первичный</w:t>
      </w:r>
      <w:r w:rsidRPr="00886C3B">
        <w:rPr>
          <w:lang w:val="en-US"/>
        </w:rPr>
        <w:t xml:space="preserve"> </w:t>
      </w:r>
      <w:r w:rsidRPr="00886C3B">
        <w:t>ключ</w:t>
      </w:r>
      <w:r w:rsidRPr="00886C3B">
        <w:rPr>
          <w:lang w:val="en-US"/>
        </w:rPr>
        <w:t>: CODEOKS + REPORTYEAR + BUDGETLEVEL.</w:t>
      </w:r>
    </w:p>
    <w:p w14:paraId="22C2C695" w14:textId="77777777" w:rsidR="00596F76" w:rsidRPr="00886C3B" w:rsidRDefault="00E9642B" w:rsidP="00596F76">
      <w:pPr>
        <w:pStyle w:val="af4"/>
      </w:pPr>
      <w:r w:rsidRPr="00886C3B">
        <w:t>Периодичность обновления: Ежедневно в рабочие дни до 13:00.</w:t>
      </w:r>
    </w:p>
    <w:p w14:paraId="6FA4D31C" w14:textId="2548F66E" w:rsidR="00E9642B" w:rsidRPr="00886C3B" w:rsidRDefault="00E9642B" w:rsidP="00596F76">
      <w:pPr>
        <w:pStyle w:val="af4"/>
      </w:pPr>
      <w:r w:rsidRPr="00886C3B">
        <w:t>Осуществляется загрузка данных по состоянию на текущий день.</w:t>
      </w:r>
    </w:p>
    <w:p w14:paraId="2143D34F" w14:textId="3D1A6DB9" w:rsidR="00E9642B" w:rsidRPr="00886C3B" w:rsidRDefault="00E9642B" w:rsidP="00324F8A">
      <w:pPr>
        <w:pStyle w:val="-"/>
      </w:pPr>
      <w:bookmarkStart w:id="73" w:name="_Toc212905569"/>
      <w:bookmarkStart w:id="74" w:name="_Toc215502324"/>
      <w:r w:rsidRPr="00886C3B">
        <w:lastRenderedPageBreak/>
        <w:t xml:space="preserve">Таблица </w:t>
      </w:r>
      <w:r w:rsidRPr="00886C3B">
        <w:fldChar w:fldCharType="begin"/>
      </w:r>
      <w:r w:rsidRPr="00886C3B">
        <w:instrText xml:space="preserve">SEQ Таблица \* ARABIC </w:instrText>
      </w:r>
      <w:r w:rsidRPr="00886C3B">
        <w:fldChar w:fldCharType="separate"/>
      </w:r>
      <w:r w:rsidR="00D84D1B" w:rsidRPr="00886C3B">
        <w:rPr>
          <w:noProof/>
        </w:rPr>
        <w:t>13</w:t>
      </w:r>
      <w:r w:rsidRPr="00886C3B">
        <w:fldChar w:fldCharType="end"/>
      </w:r>
      <w:r w:rsidR="00A00561" w:rsidRPr="00886C3B">
        <w:t xml:space="preserve"> – </w:t>
      </w:r>
      <w:r w:rsidRPr="00886C3B">
        <w:t>Показатели набора данных «Итоговые годовые сведения по ОКС» (</w:t>
      </w:r>
      <w:r w:rsidRPr="00886C3B">
        <w:rPr>
          <w:szCs w:val="28"/>
        </w:rPr>
        <w:t>идентификатор</w:t>
      </w:r>
      <w:r w:rsidRPr="00886C3B">
        <w:t xml:space="preserve"> API_FAIP_</w:t>
      </w:r>
      <w:r w:rsidRPr="00886C3B">
        <w:rPr>
          <w:lang w:val="en-US"/>
        </w:rPr>
        <w:t>YEAR</w:t>
      </w:r>
      <w:r w:rsidRPr="00886C3B">
        <w:t>)</w:t>
      </w:r>
      <w:bookmarkEnd w:id="73"/>
      <w:bookmarkEnd w:id="74"/>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6"/>
        <w:gridCol w:w="1511"/>
        <w:gridCol w:w="913"/>
        <w:gridCol w:w="1965"/>
        <w:gridCol w:w="2808"/>
      </w:tblGrid>
      <w:tr w:rsidR="00E9642B" w:rsidRPr="00886C3B" w14:paraId="1A2CFBED" w14:textId="77777777" w:rsidTr="00326F0A">
        <w:trPr>
          <w:cantSplit/>
          <w:trHeight w:val="668"/>
          <w:tblHeader/>
        </w:trPr>
        <w:tc>
          <w:tcPr>
            <w:tcW w:w="1184" w:type="pct"/>
            <w:tcBorders>
              <w:top w:val="single" w:sz="4" w:space="0" w:color="000000"/>
              <w:left w:val="single" w:sz="4" w:space="0" w:color="000000"/>
              <w:bottom w:val="single" w:sz="4" w:space="0" w:color="000000"/>
              <w:right w:val="single" w:sz="4" w:space="0" w:color="000000"/>
            </w:tcBorders>
            <w:shd w:val="clear" w:color="FFFFFF" w:fill="D9D9D9" w:themeFill="background1" w:themeFillShade="D9"/>
            <w:vAlign w:val="center"/>
          </w:tcPr>
          <w:p w14:paraId="420E342C" w14:textId="77777777" w:rsidR="00E9642B" w:rsidRPr="00886C3B" w:rsidRDefault="00E9642B" w:rsidP="00324F8A">
            <w:pPr>
              <w:pStyle w:val="HTML"/>
              <w:keepNext/>
              <w:jc w:val="center"/>
              <w:rPr>
                <w:rFonts w:ascii="Times New Roman" w:hAnsi="Times New Roman"/>
                <w:bCs/>
                <w:sz w:val="24"/>
                <w:szCs w:val="24"/>
                <w:lang w:eastAsia="en-US"/>
              </w:rPr>
            </w:pPr>
            <w:r w:rsidRPr="00886C3B">
              <w:rPr>
                <w:rStyle w:val="x1a"/>
                <w:rFonts w:ascii="Times New Roman" w:hAnsi="Times New Roman"/>
                <w:b/>
                <w:sz w:val="24"/>
                <w:szCs w:val="24"/>
              </w:rPr>
              <w:t>Наименование поля</w:t>
            </w:r>
          </w:p>
        </w:tc>
        <w:tc>
          <w:tcPr>
            <w:tcW w:w="918" w:type="pct"/>
            <w:tcBorders>
              <w:top w:val="single" w:sz="4" w:space="0" w:color="000000"/>
              <w:left w:val="single" w:sz="4" w:space="0" w:color="000000"/>
              <w:bottom w:val="single" w:sz="4" w:space="0" w:color="000000"/>
              <w:right w:val="single" w:sz="4" w:space="0" w:color="000000"/>
            </w:tcBorders>
            <w:shd w:val="clear" w:color="FFFFFF" w:fill="D9D9D9" w:themeFill="background1" w:themeFillShade="D9"/>
            <w:vAlign w:val="center"/>
          </w:tcPr>
          <w:p w14:paraId="35F457D9" w14:textId="77777777" w:rsidR="00E9642B" w:rsidRPr="00886C3B" w:rsidRDefault="00E9642B" w:rsidP="00324F8A">
            <w:pPr>
              <w:pStyle w:val="HTML"/>
              <w:keepNext/>
              <w:jc w:val="center"/>
              <w:rPr>
                <w:rFonts w:ascii="Times New Roman" w:hAnsi="Times New Roman"/>
                <w:bCs/>
                <w:sz w:val="24"/>
                <w:szCs w:val="24"/>
                <w:lang w:eastAsia="en-US"/>
              </w:rPr>
            </w:pPr>
            <w:r w:rsidRPr="00886C3B">
              <w:rPr>
                <w:rStyle w:val="x1a"/>
                <w:rFonts w:ascii="Times New Roman" w:hAnsi="Times New Roman"/>
                <w:b/>
                <w:sz w:val="24"/>
                <w:szCs w:val="24"/>
              </w:rPr>
              <w:t>Формат</w:t>
            </w:r>
          </w:p>
        </w:tc>
        <w:tc>
          <w:tcPr>
            <w:tcW w:w="565" w:type="pct"/>
            <w:tcBorders>
              <w:top w:val="single" w:sz="4" w:space="0" w:color="000000"/>
              <w:left w:val="single" w:sz="4" w:space="0" w:color="000000"/>
              <w:bottom w:val="single" w:sz="4" w:space="0" w:color="000000"/>
              <w:right w:val="single" w:sz="4" w:space="0" w:color="000000"/>
            </w:tcBorders>
            <w:shd w:val="clear" w:color="FFFFFF" w:fill="D9D9D9" w:themeFill="background1" w:themeFillShade="D9"/>
            <w:vAlign w:val="center"/>
          </w:tcPr>
          <w:p w14:paraId="79DAEDD4" w14:textId="77777777" w:rsidR="00E9642B" w:rsidRPr="00886C3B" w:rsidRDefault="00E9642B" w:rsidP="00324F8A">
            <w:pPr>
              <w:pStyle w:val="HTML"/>
              <w:keepNext/>
              <w:jc w:val="center"/>
              <w:rPr>
                <w:rFonts w:ascii="Times New Roman" w:hAnsi="Times New Roman"/>
                <w:bCs/>
                <w:sz w:val="24"/>
                <w:szCs w:val="24"/>
                <w:lang w:eastAsia="en-US"/>
              </w:rPr>
            </w:pPr>
            <w:r w:rsidRPr="00886C3B">
              <w:rPr>
                <w:rStyle w:val="x1a"/>
                <w:rFonts w:ascii="Times New Roman" w:hAnsi="Times New Roman"/>
                <w:b/>
                <w:sz w:val="24"/>
                <w:szCs w:val="24"/>
              </w:rPr>
              <w:t>Длина</w:t>
            </w:r>
          </w:p>
        </w:tc>
        <w:tc>
          <w:tcPr>
            <w:tcW w:w="707" w:type="pct"/>
            <w:tcBorders>
              <w:top w:val="single" w:sz="4" w:space="0" w:color="000000"/>
              <w:left w:val="single" w:sz="4" w:space="0" w:color="000000"/>
              <w:bottom w:val="single" w:sz="4" w:space="0" w:color="000000"/>
              <w:right w:val="single" w:sz="4" w:space="0" w:color="000000"/>
            </w:tcBorders>
            <w:shd w:val="clear" w:color="FFFFFF" w:fill="D9D9D9" w:themeFill="background1" w:themeFillShade="D9"/>
            <w:vAlign w:val="center"/>
          </w:tcPr>
          <w:p w14:paraId="5EE2E197" w14:textId="77777777" w:rsidR="00E9642B" w:rsidRPr="00886C3B" w:rsidRDefault="00E9642B" w:rsidP="00324F8A">
            <w:pPr>
              <w:pStyle w:val="HTML"/>
              <w:keepNext/>
              <w:jc w:val="center"/>
              <w:rPr>
                <w:rFonts w:ascii="Times New Roman" w:hAnsi="Times New Roman"/>
                <w:bCs/>
                <w:sz w:val="24"/>
                <w:szCs w:val="24"/>
                <w:lang w:eastAsia="en-US"/>
              </w:rPr>
            </w:pPr>
            <w:r w:rsidRPr="00886C3B">
              <w:rPr>
                <w:rStyle w:val="x1a"/>
                <w:rFonts w:ascii="Times New Roman" w:hAnsi="Times New Roman"/>
                <w:b/>
                <w:sz w:val="24"/>
                <w:szCs w:val="24"/>
              </w:rPr>
              <w:t>Обязательность</w:t>
            </w:r>
          </w:p>
        </w:tc>
        <w:tc>
          <w:tcPr>
            <w:tcW w:w="1626" w:type="pct"/>
            <w:tcBorders>
              <w:top w:val="single" w:sz="4" w:space="0" w:color="000000"/>
              <w:left w:val="single" w:sz="4" w:space="0" w:color="000000"/>
              <w:bottom w:val="single" w:sz="4" w:space="0" w:color="000000"/>
              <w:right w:val="single" w:sz="4" w:space="0" w:color="000000"/>
            </w:tcBorders>
            <w:shd w:val="clear" w:color="FFFFFF" w:fill="D9D9D9" w:themeFill="background1" w:themeFillShade="D9"/>
            <w:vAlign w:val="center"/>
          </w:tcPr>
          <w:p w14:paraId="40F53632" w14:textId="77777777" w:rsidR="00E9642B" w:rsidRPr="00886C3B" w:rsidRDefault="00E9642B" w:rsidP="00324F8A">
            <w:pPr>
              <w:pStyle w:val="HTML"/>
              <w:keepNext/>
              <w:jc w:val="center"/>
              <w:rPr>
                <w:rFonts w:ascii="Times New Roman" w:hAnsi="Times New Roman"/>
                <w:bCs/>
                <w:sz w:val="24"/>
                <w:szCs w:val="24"/>
                <w:lang w:eastAsia="en-US"/>
              </w:rPr>
            </w:pPr>
            <w:r w:rsidRPr="00886C3B">
              <w:rPr>
                <w:rStyle w:val="x1a"/>
                <w:rFonts w:ascii="Times New Roman" w:hAnsi="Times New Roman"/>
                <w:b/>
                <w:sz w:val="24"/>
                <w:szCs w:val="24"/>
              </w:rPr>
              <w:t>Примечание</w:t>
            </w:r>
          </w:p>
        </w:tc>
      </w:tr>
      <w:tr w:rsidR="00E9642B" w:rsidRPr="00886C3B" w14:paraId="58042A9E" w14:textId="77777777" w:rsidTr="00217C1B">
        <w:trPr>
          <w:cantSplit/>
          <w:trHeight w:val="330"/>
        </w:trPr>
        <w:tc>
          <w:tcPr>
            <w:tcW w:w="1184" w:type="pct"/>
            <w:tcBorders>
              <w:top w:val="single" w:sz="4" w:space="0" w:color="000000"/>
              <w:left w:val="single" w:sz="4" w:space="0" w:color="000000"/>
              <w:bottom w:val="single" w:sz="4" w:space="0" w:color="000000"/>
              <w:right w:val="single" w:sz="4" w:space="0" w:color="000000"/>
            </w:tcBorders>
          </w:tcPr>
          <w:p w14:paraId="4AC96BD1" w14:textId="77777777" w:rsidR="00E9642B" w:rsidRPr="00886C3B" w:rsidRDefault="00E9642B" w:rsidP="00324F8A">
            <w:pPr>
              <w:keepNext/>
              <w:spacing w:line="276" w:lineRule="auto"/>
              <w:jc w:val="left"/>
              <w:rPr>
                <w:szCs w:val="24"/>
                <w:lang w:eastAsia="en-US"/>
              </w:rPr>
            </w:pPr>
            <w:r w:rsidRPr="00886C3B">
              <w:rPr>
                <w:szCs w:val="24"/>
                <w:lang w:eastAsia="en-US"/>
              </w:rPr>
              <w:t>CODEOKS</w:t>
            </w:r>
          </w:p>
        </w:tc>
        <w:tc>
          <w:tcPr>
            <w:tcW w:w="918" w:type="pct"/>
            <w:tcBorders>
              <w:top w:val="single" w:sz="4" w:space="0" w:color="000000"/>
              <w:left w:val="single" w:sz="4" w:space="0" w:color="000000"/>
              <w:bottom w:val="single" w:sz="4" w:space="0" w:color="000000"/>
              <w:right w:val="single" w:sz="4" w:space="0" w:color="000000"/>
            </w:tcBorders>
          </w:tcPr>
          <w:p w14:paraId="2C3A1E06" w14:textId="77777777" w:rsidR="00E9642B" w:rsidRPr="00886C3B" w:rsidRDefault="00E9642B" w:rsidP="00324F8A">
            <w:pPr>
              <w:keepNext/>
              <w:spacing w:line="276" w:lineRule="auto"/>
              <w:jc w:val="left"/>
              <w:rPr>
                <w:szCs w:val="24"/>
                <w:lang w:eastAsia="en-US"/>
              </w:rPr>
            </w:pPr>
            <w:r w:rsidRPr="00886C3B">
              <w:rPr>
                <w:szCs w:val="24"/>
                <w:lang w:eastAsia="en-US"/>
              </w:rPr>
              <w:t>VARCHAR2</w:t>
            </w:r>
          </w:p>
        </w:tc>
        <w:tc>
          <w:tcPr>
            <w:tcW w:w="565" w:type="pct"/>
            <w:tcBorders>
              <w:top w:val="single" w:sz="4" w:space="0" w:color="000000"/>
              <w:left w:val="single" w:sz="4" w:space="0" w:color="000000"/>
              <w:bottom w:val="single" w:sz="4" w:space="0" w:color="000000"/>
              <w:right w:val="single" w:sz="4" w:space="0" w:color="000000"/>
            </w:tcBorders>
          </w:tcPr>
          <w:p w14:paraId="4C9E91A3" w14:textId="77777777" w:rsidR="00E9642B" w:rsidRPr="00886C3B" w:rsidRDefault="00E9642B" w:rsidP="00324F8A">
            <w:pPr>
              <w:keepNext/>
              <w:spacing w:line="276" w:lineRule="auto"/>
              <w:jc w:val="left"/>
              <w:rPr>
                <w:szCs w:val="24"/>
                <w:lang w:eastAsia="en-US"/>
              </w:rPr>
            </w:pPr>
            <w:r w:rsidRPr="00886C3B">
              <w:rPr>
                <w:szCs w:val="24"/>
                <w:lang w:eastAsia="en-US"/>
              </w:rPr>
              <w:t>50</w:t>
            </w:r>
          </w:p>
        </w:tc>
        <w:tc>
          <w:tcPr>
            <w:tcW w:w="707" w:type="pct"/>
            <w:tcBorders>
              <w:top w:val="single" w:sz="4" w:space="0" w:color="000000"/>
              <w:left w:val="single" w:sz="4" w:space="0" w:color="000000"/>
              <w:bottom w:val="single" w:sz="4" w:space="0" w:color="000000"/>
              <w:right w:val="single" w:sz="4" w:space="0" w:color="000000"/>
            </w:tcBorders>
          </w:tcPr>
          <w:p w14:paraId="7A4602A9" w14:textId="77777777" w:rsidR="00E9642B" w:rsidRPr="00886C3B" w:rsidRDefault="00E9642B" w:rsidP="00324F8A">
            <w:pPr>
              <w:keepNext/>
              <w:spacing w:line="276" w:lineRule="auto"/>
              <w:jc w:val="left"/>
              <w:rPr>
                <w:szCs w:val="24"/>
                <w:lang w:eastAsia="en-US"/>
              </w:rPr>
            </w:pPr>
            <w:r w:rsidRPr="00886C3B">
              <w:rPr>
                <w:szCs w:val="24"/>
                <w:lang w:eastAsia="en-US"/>
              </w:rPr>
              <w:t>Да</w:t>
            </w:r>
          </w:p>
        </w:tc>
        <w:tc>
          <w:tcPr>
            <w:tcW w:w="1626" w:type="pct"/>
            <w:tcBorders>
              <w:top w:val="single" w:sz="4" w:space="0" w:color="000000"/>
              <w:left w:val="single" w:sz="4" w:space="0" w:color="000000"/>
              <w:bottom w:val="single" w:sz="4" w:space="0" w:color="000000"/>
              <w:right w:val="single" w:sz="4" w:space="0" w:color="000000"/>
            </w:tcBorders>
          </w:tcPr>
          <w:p w14:paraId="6AE11589" w14:textId="77777777" w:rsidR="00E9642B" w:rsidRPr="00886C3B" w:rsidRDefault="00E9642B" w:rsidP="00324F8A">
            <w:pPr>
              <w:keepNext/>
              <w:spacing w:line="276" w:lineRule="auto"/>
              <w:jc w:val="left"/>
              <w:rPr>
                <w:szCs w:val="24"/>
                <w:lang w:eastAsia="en-US"/>
              </w:rPr>
            </w:pPr>
            <w:r w:rsidRPr="00886C3B">
              <w:rPr>
                <w:szCs w:val="24"/>
                <w:lang w:eastAsia="en-US"/>
              </w:rPr>
              <w:t>Код объекта капитального строительства</w:t>
            </w:r>
          </w:p>
        </w:tc>
      </w:tr>
      <w:tr w:rsidR="00E9642B" w:rsidRPr="00886C3B" w14:paraId="255A68A1" w14:textId="77777777" w:rsidTr="00217C1B">
        <w:trPr>
          <w:cantSplit/>
          <w:trHeight w:val="330"/>
        </w:trPr>
        <w:tc>
          <w:tcPr>
            <w:tcW w:w="1184" w:type="pct"/>
            <w:tcBorders>
              <w:top w:val="single" w:sz="4" w:space="0" w:color="000000"/>
              <w:left w:val="single" w:sz="4" w:space="0" w:color="000000"/>
              <w:bottom w:val="single" w:sz="4" w:space="0" w:color="000000"/>
              <w:right w:val="single" w:sz="4" w:space="0" w:color="000000"/>
            </w:tcBorders>
          </w:tcPr>
          <w:p w14:paraId="32E3E75C" w14:textId="77777777" w:rsidR="00E9642B" w:rsidRPr="00886C3B" w:rsidRDefault="00E9642B" w:rsidP="008025B9">
            <w:pPr>
              <w:spacing w:line="276" w:lineRule="auto"/>
              <w:jc w:val="left"/>
              <w:rPr>
                <w:szCs w:val="24"/>
                <w:lang w:eastAsia="en-US"/>
              </w:rPr>
            </w:pPr>
            <w:r w:rsidRPr="00886C3B">
              <w:rPr>
                <w:szCs w:val="24"/>
                <w:lang w:eastAsia="en-US"/>
              </w:rPr>
              <w:t>REPORTYEAR</w:t>
            </w:r>
          </w:p>
        </w:tc>
        <w:tc>
          <w:tcPr>
            <w:tcW w:w="918" w:type="pct"/>
            <w:tcBorders>
              <w:top w:val="single" w:sz="4" w:space="0" w:color="000000"/>
              <w:left w:val="single" w:sz="4" w:space="0" w:color="000000"/>
              <w:bottom w:val="single" w:sz="4" w:space="0" w:color="000000"/>
              <w:right w:val="single" w:sz="4" w:space="0" w:color="000000"/>
            </w:tcBorders>
          </w:tcPr>
          <w:p w14:paraId="6C2F86D7" w14:textId="77777777" w:rsidR="00E9642B" w:rsidRPr="00886C3B" w:rsidRDefault="00E9642B" w:rsidP="008025B9">
            <w:pPr>
              <w:spacing w:line="276" w:lineRule="auto"/>
              <w:jc w:val="left"/>
              <w:rPr>
                <w:szCs w:val="24"/>
                <w:lang w:eastAsia="en-US"/>
              </w:rPr>
            </w:pPr>
            <w:r w:rsidRPr="00886C3B">
              <w:rPr>
                <w:szCs w:val="24"/>
                <w:lang w:eastAsia="en-US"/>
              </w:rPr>
              <w:t>VARCHAR2</w:t>
            </w:r>
          </w:p>
        </w:tc>
        <w:tc>
          <w:tcPr>
            <w:tcW w:w="565" w:type="pct"/>
            <w:tcBorders>
              <w:top w:val="single" w:sz="4" w:space="0" w:color="000000"/>
              <w:left w:val="single" w:sz="4" w:space="0" w:color="000000"/>
              <w:bottom w:val="single" w:sz="4" w:space="0" w:color="000000"/>
              <w:right w:val="single" w:sz="4" w:space="0" w:color="000000"/>
            </w:tcBorders>
          </w:tcPr>
          <w:p w14:paraId="7654DED0" w14:textId="77777777" w:rsidR="00E9642B" w:rsidRPr="00886C3B" w:rsidRDefault="00E9642B" w:rsidP="008025B9">
            <w:pPr>
              <w:spacing w:line="276" w:lineRule="auto"/>
              <w:jc w:val="left"/>
              <w:rPr>
                <w:szCs w:val="24"/>
                <w:lang w:eastAsia="en-US"/>
              </w:rPr>
            </w:pPr>
            <w:r w:rsidRPr="00886C3B">
              <w:rPr>
                <w:szCs w:val="24"/>
                <w:lang w:eastAsia="en-US"/>
              </w:rPr>
              <w:t>10</w:t>
            </w:r>
          </w:p>
        </w:tc>
        <w:tc>
          <w:tcPr>
            <w:tcW w:w="707" w:type="pct"/>
            <w:tcBorders>
              <w:top w:val="single" w:sz="4" w:space="0" w:color="000000"/>
              <w:left w:val="single" w:sz="4" w:space="0" w:color="000000"/>
              <w:bottom w:val="single" w:sz="4" w:space="0" w:color="000000"/>
              <w:right w:val="single" w:sz="4" w:space="0" w:color="000000"/>
            </w:tcBorders>
          </w:tcPr>
          <w:p w14:paraId="30F4C361" w14:textId="77777777" w:rsidR="00E9642B" w:rsidRPr="00886C3B" w:rsidRDefault="00E9642B" w:rsidP="008025B9">
            <w:pPr>
              <w:spacing w:line="276" w:lineRule="auto"/>
              <w:jc w:val="left"/>
              <w:rPr>
                <w:szCs w:val="24"/>
                <w:lang w:eastAsia="en-US"/>
              </w:rPr>
            </w:pPr>
            <w:r w:rsidRPr="00886C3B">
              <w:rPr>
                <w:szCs w:val="24"/>
                <w:lang w:eastAsia="en-US"/>
              </w:rPr>
              <w:t>Да</w:t>
            </w:r>
          </w:p>
        </w:tc>
        <w:tc>
          <w:tcPr>
            <w:tcW w:w="1626" w:type="pct"/>
            <w:tcBorders>
              <w:top w:val="single" w:sz="4" w:space="0" w:color="000000"/>
              <w:left w:val="single" w:sz="4" w:space="0" w:color="000000"/>
              <w:bottom w:val="single" w:sz="4" w:space="0" w:color="000000"/>
              <w:right w:val="single" w:sz="4" w:space="0" w:color="000000"/>
            </w:tcBorders>
          </w:tcPr>
          <w:p w14:paraId="38F836C8" w14:textId="77777777" w:rsidR="00E9642B" w:rsidRPr="00886C3B" w:rsidRDefault="00E9642B" w:rsidP="008025B9">
            <w:pPr>
              <w:spacing w:line="276" w:lineRule="auto"/>
              <w:jc w:val="left"/>
              <w:rPr>
                <w:szCs w:val="24"/>
                <w:lang w:eastAsia="en-US"/>
              </w:rPr>
            </w:pPr>
            <w:r w:rsidRPr="00886C3B">
              <w:rPr>
                <w:szCs w:val="24"/>
                <w:lang w:eastAsia="en-US"/>
              </w:rPr>
              <w:t>Год</w:t>
            </w:r>
          </w:p>
        </w:tc>
      </w:tr>
      <w:tr w:rsidR="00E9642B" w:rsidRPr="00886C3B" w14:paraId="7787646E" w14:textId="77777777" w:rsidTr="00217C1B">
        <w:trPr>
          <w:cantSplit/>
          <w:trHeight w:val="330"/>
        </w:trPr>
        <w:tc>
          <w:tcPr>
            <w:tcW w:w="1184" w:type="pct"/>
            <w:tcBorders>
              <w:top w:val="single" w:sz="4" w:space="0" w:color="000000"/>
              <w:left w:val="single" w:sz="4" w:space="0" w:color="000000"/>
              <w:bottom w:val="single" w:sz="4" w:space="0" w:color="000000"/>
              <w:right w:val="single" w:sz="4" w:space="0" w:color="000000"/>
            </w:tcBorders>
          </w:tcPr>
          <w:p w14:paraId="186CB764" w14:textId="77777777" w:rsidR="00E9642B" w:rsidRPr="00886C3B" w:rsidRDefault="00E9642B" w:rsidP="008025B9">
            <w:pPr>
              <w:spacing w:line="276" w:lineRule="auto"/>
              <w:jc w:val="left"/>
              <w:rPr>
                <w:szCs w:val="24"/>
                <w:lang w:eastAsia="en-US"/>
              </w:rPr>
            </w:pPr>
            <w:r w:rsidRPr="00886C3B">
              <w:rPr>
                <w:szCs w:val="24"/>
                <w:lang w:eastAsia="en-US"/>
              </w:rPr>
              <w:t>BUDGETLEVEL</w:t>
            </w:r>
          </w:p>
        </w:tc>
        <w:tc>
          <w:tcPr>
            <w:tcW w:w="918" w:type="pct"/>
            <w:tcBorders>
              <w:top w:val="single" w:sz="4" w:space="0" w:color="000000"/>
              <w:left w:val="single" w:sz="4" w:space="0" w:color="000000"/>
              <w:bottom w:val="single" w:sz="4" w:space="0" w:color="000000"/>
              <w:right w:val="single" w:sz="4" w:space="0" w:color="000000"/>
            </w:tcBorders>
          </w:tcPr>
          <w:p w14:paraId="1DC43512" w14:textId="77777777" w:rsidR="00E9642B" w:rsidRPr="00886C3B" w:rsidRDefault="00E9642B" w:rsidP="008025B9">
            <w:pPr>
              <w:spacing w:line="276" w:lineRule="auto"/>
              <w:jc w:val="left"/>
              <w:rPr>
                <w:szCs w:val="24"/>
                <w:lang w:eastAsia="en-US"/>
              </w:rPr>
            </w:pPr>
            <w:r w:rsidRPr="00886C3B">
              <w:rPr>
                <w:szCs w:val="24"/>
                <w:lang w:eastAsia="en-US"/>
              </w:rPr>
              <w:t>VARCHAR2</w:t>
            </w:r>
          </w:p>
        </w:tc>
        <w:tc>
          <w:tcPr>
            <w:tcW w:w="565" w:type="pct"/>
            <w:tcBorders>
              <w:top w:val="single" w:sz="4" w:space="0" w:color="000000"/>
              <w:left w:val="single" w:sz="4" w:space="0" w:color="000000"/>
              <w:bottom w:val="single" w:sz="4" w:space="0" w:color="000000"/>
              <w:right w:val="single" w:sz="4" w:space="0" w:color="000000"/>
            </w:tcBorders>
          </w:tcPr>
          <w:p w14:paraId="0B34C0CB" w14:textId="77777777" w:rsidR="00E9642B" w:rsidRPr="00886C3B" w:rsidRDefault="00E9642B" w:rsidP="008025B9">
            <w:pPr>
              <w:spacing w:line="276" w:lineRule="auto"/>
              <w:jc w:val="left"/>
              <w:rPr>
                <w:szCs w:val="24"/>
                <w:lang w:eastAsia="en-US"/>
              </w:rPr>
            </w:pPr>
            <w:r w:rsidRPr="00886C3B">
              <w:rPr>
                <w:szCs w:val="24"/>
                <w:lang w:eastAsia="en-US"/>
              </w:rPr>
              <w:t>2</w:t>
            </w:r>
          </w:p>
        </w:tc>
        <w:tc>
          <w:tcPr>
            <w:tcW w:w="707" w:type="pct"/>
            <w:tcBorders>
              <w:top w:val="single" w:sz="4" w:space="0" w:color="000000"/>
              <w:left w:val="single" w:sz="4" w:space="0" w:color="000000"/>
              <w:bottom w:val="single" w:sz="4" w:space="0" w:color="000000"/>
              <w:right w:val="single" w:sz="4" w:space="0" w:color="000000"/>
            </w:tcBorders>
          </w:tcPr>
          <w:p w14:paraId="01D4E9A4" w14:textId="77777777" w:rsidR="00E9642B" w:rsidRPr="00886C3B" w:rsidRDefault="00E9642B" w:rsidP="008025B9">
            <w:pPr>
              <w:spacing w:line="276" w:lineRule="auto"/>
              <w:jc w:val="left"/>
              <w:rPr>
                <w:szCs w:val="24"/>
                <w:lang w:eastAsia="en-US"/>
              </w:rPr>
            </w:pPr>
            <w:r w:rsidRPr="00886C3B">
              <w:rPr>
                <w:szCs w:val="24"/>
                <w:lang w:eastAsia="en-US"/>
              </w:rPr>
              <w:t>Да</w:t>
            </w:r>
          </w:p>
        </w:tc>
        <w:tc>
          <w:tcPr>
            <w:tcW w:w="1626" w:type="pct"/>
            <w:tcBorders>
              <w:top w:val="single" w:sz="4" w:space="0" w:color="000000"/>
              <w:left w:val="single" w:sz="4" w:space="0" w:color="000000"/>
              <w:bottom w:val="single" w:sz="4" w:space="0" w:color="000000"/>
              <w:right w:val="single" w:sz="4" w:space="0" w:color="000000"/>
            </w:tcBorders>
          </w:tcPr>
          <w:p w14:paraId="6013ED67" w14:textId="77777777" w:rsidR="00E9642B" w:rsidRPr="00886C3B" w:rsidRDefault="00E9642B" w:rsidP="008025B9">
            <w:pPr>
              <w:spacing w:line="276" w:lineRule="auto"/>
              <w:jc w:val="left"/>
              <w:rPr>
                <w:szCs w:val="24"/>
                <w:lang w:eastAsia="en-US"/>
              </w:rPr>
            </w:pPr>
            <w:r w:rsidRPr="00886C3B">
              <w:rPr>
                <w:szCs w:val="24"/>
                <w:lang w:eastAsia="en-US"/>
              </w:rPr>
              <w:t>Уровень бюджета</w:t>
            </w:r>
          </w:p>
        </w:tc>
      </w:tr>
      <w:tr w:rsidR="00E9642B" w:rsidRPr="00886C3B" w14:paraId="4D68F02F" w14:textId="77777777" w:rsidTr="00217C1B">
        <w:trPr>
          <w:cantSplit/>
          <w:trHeight w:val="330"/>
        </w:trPr>
        <w:tc>
          <w:tcPr>
            <w:tcW w:w="1184" w:type="pct"/>
            <w:tcBorders>
              <w:top w:val="single" w:sz="4" w:space="0" w:color="000000"/>
              <w:left w:val="single" w:sz="4" w:space="0" w:color="000000"/>
              <w:bottom w:val="single" w:sz="4" w:space="0" w:color="000000"/>
              <w:right w:val="single" w:sz="4" w:space="0" w:color="000000"/>
            </w:tcBorders>
          </w:tcPr>
          <w:p w14:paraId="2024C2E7" w14:textId="77777777" w:rsidR="00E9642B" w:rsidRPr="00886C3B" w:rsidRDefault="00E9642B" w:rsidP="008025B9">
            <w:pPr>
              <w:spacing w:line="276" w:lineRule="auto"/>
              <w:jc w:val="left"/>
              <w:rPr>
                <w:szCs w:val="24"/>
                <w:lang w:eastAsia="en-US"/>
              </w:rPr>
            </w:pPr>
            <w:r w:rsidRPr="00886C3B">
              <w:rPr>
                <w:szCs w:val="24"/>
                <w:lang w:eastAsia="en-US"/>
              </w:rPr>
              <w:t>NAMEBUDGETLEVEL</w:t>
            </w:r>
          </w:p>
        </w:tc>
        <w:tc>
          <w:tcPr>
            <w:tcW w:w="918" w:type="pct"/>
            <w:tcBorders>
              <w:top w:val="single" w:sz="4" w:space="0" w:color="000000"/>
              <w:left w:val="single" w:sz="4" w:space="0" w:color="000000"/>
              <w:bottom w:val="single" w:sz="4" w:space="0" w:color="000000"/>
              <w:right w:val="single" w:sz="4" w:space="0" w:color="000000"/>
            </w:tcBorders>
          </w:tcPr>
          <w:p w14:paraId="3D55E3F8" w14:textId="77777777" w:rsidR="00E9642B" w:rsidRPr="00886C3B" w:rsidRDefault="00E9642B" w:rsidP="008025B9">
            <w:pPr>
              <w:spacing w:line="276" w:lineRule="auto"/>
              <w:jc w:val="left"/>
              <w:rPr>
                <w:szCs w:val="24"/>
                <w:lang w:eastAsia="en-US"/>
              </w:rPr>
            </w:pPr>
            <w:r w:rsidRPr="00886C3B">
              <w:rPr>
                <w:szCs w:val="24"/>
                <w:lang w:eastAsia="en-US"/>
              </w:rPr>
              <w:t>VARCHAR2</w:t>
            </w:r>
          </w:p>
        </w:tc>
        <w:tc>
          <w:tcPr>
            <w:tcW w:w="565" w:type="pct"/>
            <w:tcBorders>
              <w:top w:val="single" w:sz="4" w:space="0" w:color="000000"/>
              <w:left w:val="single" w:sz="4" w:space="0" w:color="000000"/>
              <w:bottom w:val="single" w:sz="4" w:space="0" w:color="000000"/>
              <w:right w:val="single" w:sz="4" w:space="0" w:color="000000"/>
            </w:tcBorders>
          </w:tcPr>
          <w:p w14:paraId="231788F2" w14:textId="77777777" w:rsidR="00E9642B" w:rsidRPr="00886C3B" w:rsidRDefault="00E9642B" w:rsidP="008025B9">
            <w:pPr>
              <w:spacing w:line="276" w:lineRule="auto"/>
              <w:jc w:val="left"/>
              <w:rPr>
                <w:szCs w:val="24"/>
                <w:lang w:eastAsia="en-US"/>
              </w:rPr>
            </w:pPr>
            <w:r w:rsidRPr="00886C3B">
              <w:rPr>
                <w:szCs w:val="24"/>
                <w:lang w:eastAsia="en-US"/>
              </w:rPr>
              <w:t>200</w:t>
            </w:r>
          </w:p>
        </w:tc>
        <w:tc>
          <w:tcPr>
            <w:tcW w:w="707" w:type="pct"/>
            <w:tcBorders>
              <w:top w:val="single" w:sz="4" w:space="0" w:color="000000"/>
              <w:left w:val="single" w:sz="4" w:space="0" w:color="000000"/>
              <w:bottom w:val="single" w:sz="4" w:space="0" w:color="000000"/>
              <w:right w:val="single" w:sz="4" w:space="0" w:color="000000"/>
            </w:tcBorders>
          </w:tcPr>
          <w:p w14:paraId="58ED7C50"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000000"/>
              <w:left w:val="single" w:sz="4" w:space="0" w:color="000000"/>
              <w:bottom w:val="single" w:sz="4" w:space="0" w:color="000000"/>
              <w:right w:val="single" w:sz="4" w:space="0" w:color="000000"/>
            </w:tcBorders>
          </w:tcPr>
          <w:p w14:paraId="29C6DF15" w14:textId="77777777" w:rsidR="00E9642B" w:rsidRPr="00886C3B" w:rsidRDefault="00E9642B" w:rsidP="008025B9">
            <w:pPr>
              <w:spacing w:line="276" w:lineRule="auto"/>
              <w:jc w:val="left"/>
              <w:rPr>
                <w:szCs w:val="24"/>
                <w:lang w:eastAsia="en-US"/>
              </w:rPr>
            </w:pPr>
            <w:r w:rsidRPr="00886C3B">
              <w:rPr>
                <w:szCs w:val="24"/>
                <w:lang w:eastAsia="en-US"/>
              </w:rPr>
              <w:t>Наименование уровня бюджета</w:t>
            </w:r>
          </w:p>
        </w:tc>
      </w:tr>
      <w:tr w:rsidR="00E9642B" w:rsidRPr="00886C3B" w14:paraId="25A6A047" w14:textId="77777777" w:rsidTr="00217C1B">
        <w:trPr>
          <w:cantSplit/>
          <w:trHeight w:val="330"/>
        </w:trPr>
        <w:tc>
          <w:tcPr>
            <w:tcW w:w="1184" w:type="pct"/>
            <w:tcBorders>
              <w:top w:val="single" w:sz="4" w:space="0" w:color="000000"/>
              <w:left w:val="single" w:sz="4" w:space="0" w:color="000000"/>
              <w:bottom w:val="single" w:sz="4" w:space="0" w:color="000000"/>
              <w:right w:val="single" w:sz="4" w:space="0" w:color="000000"/>
            </w:tcBorders>
          </w:tcPr>
          <w:p w14:paraId="4DD326D2" w14:textId="77777777" w:rsidR="00E9642B" w:rsidRPr="00886C3B" w:rsidRDefault="00E9642B" w:rsidP="008025B9">
            <w:pPr>
              <w:spacing w:line="276" w:lineRule="auto"/>
              <w:jc w:val="left"/>
              <w:rPr>
                <w:szCs w:val="24"/>
                <w:lang w:eastAsia="en-US"/>
              </w:rPr>
            </w:pPr>
            <w:r w:rsidRPr="00886C3B">
              <w:rPr>
                <w:szCs w:val="24"/>
                <w:lang w:eastAsia="en-US"/>
              </w:rPr>
              <w:t>BUDGETCODE</w:t>
            </w:r>
          </w:p>
        </w:tc>
        <w:tc>
          <w:tcPr>
            <w:tcW w:w="918" w:type="pct"/>
            <w:tcBorders>
              <w:top w:val="single" w:sz="4" w:space="0" w:color="000000"/>
              <w:left w:val="single" w:sz="4" w:space="0" w:color="000000"/>
              <w:bottom w:val="single" w:sz="4" w:space="0" w:color="000000"/>
              <w:right w:val="single" w:sz="4" w:space="0" w:color="000000"/>
            </w:tcBorders>
          </w:tcPr>
          <w:p w14:paraId="388527C6" w14:textId="77777777" w:rsidR="00E9642B" w:rsidRPr="00886C3B" w:rsidRDefault="00E9642B" w:rsidP="008025B9">
            <w:pPr>
              <w:spacing w:line="276" w:lineRule="auto"/>
              <w:jc w:val="left"/>
              <w:rPr>
                <w:szCs w:val="24"/>
                <w:lang w:eastAsia="en-US"/>
              </w:rPr>
            </w:pPr>
            <w:r w:rsidRPr="00886C3B">
              <w:rPr>
                <w:szCs w:val="24"/>
                <w:lang w:eastAsia="en-US"/>
              </w:rPr>
              <w:t>VARCHAR2</w:t>
            </w:r>
          </w:p>
        </w:tc>
        <w:tc>
          <w:tcPr>
            <w:tcW w:w="565" w:type="pct"/>
            <w:tcBorders>
              <w:top w:val="single" w:sz="4" w:space="0" w:color="000000"/>
              <w:left w:val="single" w:sz="4" w:space="0" w:color="000000"/>
              <w:bottom w:val="single" w:sz="4" w:space="0" w:color="000000"/>
              <w:right w:val="single" w:sz="4" w:space="0" w:color="000000"/>
            </w:tcBorders>
          </w:tcPr>
          <w:p w14:paraId="67539678" w14:textId="77777777" w:rsidR="00E9642B" w:rsidRPr="00886C3B" w:rsidRDefault="00E9642B" w:rsidP="008025B9">
            <w:pPr>
              <w:spacing w:line="276" w:lineRule="auto"/>
              <w:jc w:val="left"/>
              <w:rPr>
                <w:szCs w:val="24"/>
                <w:lang w:eastAsia="en-US"/>
              </w:rPr>
            </w:pPr>
            <w:r w:rsidRPr="00886C3B">
              <w:rPr>
                <w:szCs w:val="24"/>
                <w:lang w:eastAsia="en-US"/>
              </w:rPr>
              <w:t>20</w:t>
            </w:r>
          </w:p>
        </w:tc>
        <w:tc>
          <w:tcPr>
            <w:tcW w:w="707" w:type="pct"/>
            <w:tcBorders>
              <w:top w:val="single" w:sz="4" w:space="0" w:color="000000"/>
              <w:left w:val="single" w:sz="4" w:space="0" w:color="000000"/>
              <w:bottom w:val="single" w:sz="4" w:space="0" w:color="000000"/>
              <w:right w:val="single" w:sz="4" w:space="0" w:color="000000"/>
            </w:tcBorders>
          </w:tcPr>
          <w:p w14:paraId="0CC054A3"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000000"/>
              <w:left w:val="single" w:sz="4" w:space="0" w:color="000000"/>
              <w:bottom w:val="single" w:sz="4" w:space="0" w:color="000000"/>
              <w:right w:val="single" w:sz="4" w:space="0" w:color="000000"/>
            </w:tcBorders>
          </w:tcPr>
          <w:p w14:paraId="497B98ED" w14:textId="77777777" w:rsidR="00E9642B" w:rsidRPr="00886C3B" w:rsidRDefault="00E9642B" w:rsidP="008025B9">
            <w:pPr>
              <w:spacing w:line="276" w:lineRule="auto"/>
              <w:jc w:val="left"/>
              <w:rPr>
                <w:szCs w:val="24"/>
                <w:lang w:eastAsia="en-US"/>
              </w:rPr>
            </w:pPr>
            <w:r w:rsidRPr="00886C3B">
              <w:rPr>
                <w:szCs w:val="24"/>
                <w:lang w:eastAsia="en-US"/>
              </w:rPr>
              <w:t>Код бюджета</w:t>
            </w:r>
          </w:p>
        </w:tc>
      </w:tr>
      <w:tr w:rsidR="00E9642B" w:rsidRPr="00886C3B" w14:paraId="31CA4200" w14:textId="77777777" w:rsidTr="00217C1B">
        <w:trPr>
          <w:cantSplit/>
          <w:trHeight w:val="330"/>
        </w:trPr>
        <w:tc>
          <w:tcPr>
            <w:tcW w:w="1184" w:type="pct"/>
            <w:tcBorders>
              <w:top w:val="single" w:sz="4" w:space="0" w:color="000000"/>
              <w:left w:val="single" w:sz="4" w:space="0" w:color="000000"/>
              <w:bottom w:val="single" w:sz="4" w:space="0" w:color="000000"/>
              <w:right w:val="single" w:sz="4" w:space="0" w:color="000000"/>
            </w:tcBorders>
          </w:tcPr>
          <w:p w14:paraId="045F9804" w14:textId="77777777" w:rsidR="00E9642B" w:rsidRPr="00886C3B" w:rsidRDefault="00E9642B" w:rsidP="008025B9">
            <w:pPr>
              <w:spacing w:line="276" w:lineRule="auto"/>
              <w:jc w:val="left"/>
              <w:rPr>
                <w:szCs w:val="24"/>
                <w:lang w:eastAsia="en-US"/>
              </w:rPr>
            </w:pPr>
            <w:r w:rsidRPr="00886C3B">
              <w:rPr>
                <w:szCs w:val="24"/>
                <w:lang w:eastAsia="en-US"/>
              </w:rPr>
              <w:t>CASH</w:t>
            </w:r>
          </w:p>
        </w:tc>
        <w:tc>
          <w:tcPr>
            <w:tcW w:w="918" w:type="pct"/>
            <w:tcBorders>
              <w:top w:val="single" w:sz="4" w:space="0" w:color="000000"/>
              <w:left w:val="single" w:sz="4" w:space="0" w:color="000000"/>
              <w:bottom w:val="single" w:sz="4" w:space="0" w:color="000000"/>
              <w:right w:val="single" w:sz="4" w:space="0" w:color="000000"/>
            </w:tcBorders>
          </w:tcPr>
          <w:p w14:paraId="62578B39"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000000"/>
              <w:left w:val="single" w:sz="4" w:space="0" w:color="000000"/>
              <w:bottom w:val="single" w:sz="4" w:space="0" w:color="000000"/>
              <w:right w:val="single" w:sz="4" w:space="0" w:color="000000"/>
            </w:tcBorders>
          </w:tcPr>
          <w:p w14:paraId="5384E545" w14:textId="77777777" w:rsidR="00E9642B" w:rsidRPr="00886C3B" w:rsidRDefault="00E9642B" w:rsidP="008025B9">
            <w:pPr>
              <w:spacing w:line="276" w:lineRule="auto"/>
              <w:jc w:val="left"/>
              <w:rPr>
                <w:szCs w:val="24"/>
                <w:lang w:val="en-US" w:eastAsia="en-US"/>
              </w:rPr>
            </w:pPr>
            <w:r w:rsidRPr="00886C3B">
              <w:rPr>
                <w:szCs w:val="24"/>
                <w:lang w:eastAsia="en-US"/>
              </w:rPr>
              <w:t>20, 2</w:t>
            </w:r>
          </w:p>
        </w:tc>
        <w:tc>
          <w:tcPr>
            <w:tcW w:w="707" w:type="pct"/>
            <w:tcBorders>
              <w:top w:val="single" w:sz="4" w:space="0" w:color="000000"/>
              <w:left w:val="single" w:sz="4" w:space="0" w:color="000000"/>
              <w:bottom w:val="single" w:sz="4" w:space="0" w:color="000000"/>
              <w:right w:val="single" w:sz="4" w:space="0" w:color="000000"/>
            </w:tcBorders>
          </w:tcPr>
          <w:p w14:paraId="2C5C608F"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000000"/>
              <w:left w:val="single" w:sz="4" w:space="0" w:color="000000"/>
              <w:bottom w:val="single" w:sz="4" w:space="0" w:color="000000"/>
              <w:right w:val="single" w:sz="4" w:space="0" w:color="000000"/>
            </w:tcBorders>
          </w:tcPr>
          <w:p w14:paraId="6EF11547" w14:textId="77777777" w:rsidR="00E9642B" w:rsidRPr="00886C3B" w:rsidRDefault="00E9642B" w:rsidP="008025B9">
            <w:pPr>
              <w:spacing w:line="276" w:lineRule="auto"/>
              <w:jc w:val="left"/>
              <w:rPr>
                <w:szCs w:val="24"/>
                <w:lang w:eastAsia="en-US"/>
              </w:rPr>
            </w:pPr>
            <w:r w:rsidRPr="00886C3B">
              <w:rPr>
                <w:szCs w:val="24"/>
                <w:lang w:eastAsia="en-US"/>
              </w:rPr>
              <w:t>Кассовое исполнение</w:t>
            </w:r>
          </w:p>
        </w:tc>
      </w:tr>
      <w:tr w:rsidR="00E9642B" w:rsidRPr="00886C3B" w14:paraId="688C9BC4" w14:textId="77777777" w:rsidTr="00217C1B">
        <w:trPr>
          <w:cantSplit/>
          <w:trHeight w:val="330"/>
        </w:trPr>
        <w:tc>
          <w:tcPr>
            <w:tcW w:w="1184" w:type="pct"/>
            <w:tcBorders>
              <w:top w:val="single" w:sz="4" w:space="0" w:color="000000"/>
              <w:left w:val="single" w:sz="4" w:space="0" w:color="000000"/>
              <w:bottom w:val="single" w:sz="4" w:space="0" w:color="000000"/>
              <w:right w:val="single" w:sz="4" w:space="0" w:color="000000"/>
            </w:tcBorders>
          </w:tcPr>
          <w:p w14:paraId="3752C18F" w14:textId="77777777" w:rsidR="00E9642B" w:rsidRPr="00886C3B" w:rsidRDefault="00E9642B" w:rsidP="008025B9">
            <w:pPr>
              <w:spacing w:line="276" w:lineRule="auto"/>
              <w:jc w:val="left"/>
              <w:rPr>
                <w:szCs w:val="24"/>
                <w:lang w:eastAsia="en-US"/>
              </w:rPr>
            </w:pPr>
            <w:r w:rsidRPr="00886C3B">
              <w:rPr>
                <w:szCs w:val="24"/>
                <w:lang w:eastAsia="en-US"/>
              </w:rPr>
              <w:t>SUMDO</w:t>
            </w:r>
          </w:p>
        </w:tc>
        <w:tc>
          <w:tcPr>
            <w:tcW w:w="918" w:type="pct"/>
            <w:tcBorders>
              <w:top w:val="single" w:sz="4" w:space="0" w:color="000000"/>
              <w:left w:val="single" w:sz="4" w:space="0" w:color="000000"/>
              <w:bottom w:val="single" w:sz="4" w:space="0" w:color="000000"/>
              <w:right w:val="single" w:sz="4" w:space="0" w:color="000000"/>
            </w:tcBorders>
          </w:tcPr>
          <w:p w14:paraId="7CD85054" w14:textId="77777777" w:rsidR="00E9642B" w:rsidRPr="00886C3B" w:rsidRDefault="00E9642B" w:rsidP="008025B9">
            <w:pPr>
              <w:spacing w:line="276" w:lineRule="auto"/>
              <w:jc w:val="left"/>
              <w:rPr>
                <w:szCs w:val="24"/>
                <w:lang w:eastAsia="en-US"/>
              </w:rPr>
            </w:pPr>
            <w:r w:rsidRPr="00886C3B">
              <w:rPr>
                <w:szCs w:val="24"/>
                <w:lang w:eastAsia="en-US"/>
              </w:rPr>
              <w:t xml:space="preserve">NUMBER </w:t>
            </w:r>
          </w:p>
        </w:tc>
        <w:tc>
          <w:tcPr>
            <w:tcW w:w="565" w:type="pct"/>
            <w:tcBorders>
              <w:top w:val="single" w:sz="4" w:space="0" w:color="000000"/>
              <w:left w:val="single" w:sz="4" w:space="0" w:color="000000"/>
              <w:bottom w:val="single" w:sz="4" w:space="0" w:color="000000"/>
              <w:right w:val="single" w:sz="4" w:space="0" w:color="000000"/>
            </w:tcBorders>
          </w:tcPr>
          <w:p w14:paraId="118EAE5D" w14:textId="77777777" w:rsidR="00E9642B" w:rsidRPr="00886C3B" w:rsidRDefault="00E9642B" w:rsidP="008025B9">
            <w:pPr>
              <w:spacing w:line="276" w:lineRule="auto"/>
              <w:jc w:val="left"/>
              <w:rPr>
                <w:szCs w:val="24"/>
                <w:lang w:val="en-US" w:eastAsia="en-US"/>
              </w:rPr>
            </w:pPr>
            <w:r w:rsidRPr="00886C3B">
              <w:rPr>
                <w:szCs w:val="24"/>
                <w:lang w:eastAsia="en-US"/>
              </w:rPr>
              <w:t>20, 2</w:t>
            </w:r>
          </w:p>
        </w:tc>
        <w:tc>
          <w:tcPr>
            <w:tcW w:w="707" w:type="pct"/>
            <w:tcBorders>
              <w:top w:val="single" w:sz="4" w:space="0" w:color="000000"/>
              <w:left w:val="single" w:sz="4" w:space="0" w:color="000000"/>
              <w:bottom w:val="single" w:sz="4" w:space="0" w:color="000000"/>
              <w:right w:val="single" w:sz="4" w:space="0" w:color="000000"/>
            </w:tcBorders>
          </w:tcPr>
          <w:p w14:paraId="29C3E567"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000000"/>
              <w:left w:val="single" w:sz="4" w:space="0" w:color="000000"/>
              <w:bottom w:val="single" w:sz="4" w:space="0" w:color="000000"/>
              <w:right w:val="single" w:sz="4" w:space="0" w:color="000000"/>
            </w:tcBorders>
          </w:tcPr>
          <w:p w14:paraId="5B445C0F" w14:textId="77777777" w:rsidR="00E9642B" w:rsidRPr="00886C3B" w:rsidRDefault="00E9642B" w:rsidP="008025B9">
            <w:pPr>
              <w:spacing w:line="276" w:lineRule="auto"/>
              <w:jc w:val="left"/>
              <w:rPr>
                <w:szCs w:val="24"/>
                <w:lang w:eastAsia="en-US"/>
              </w:rPr>
            </w:pPr>
            <w:r w:rsidRPr="00886C3B">
              <w:rPr>
                <w:szCs w:val="24"/>
                <w:lang w:eastAsia="en-US"/>
              </w:rPr>
              <w:t>Сумма фактического закрытия по актам ОКС</w:t>
            </w:r>
          </w:p>
        </w:tc>
      </w:tr>
      <w:tr w:rsidR="00E9642B" w:rsidRPr="00886C3B" w14:paraId="04E7AB04" w14:textId="77777777" w:rsidTr="00217C1B">
        <w:trPr>
          <w:cantSplit/>
          <w:trHeight w:val="330"/>
        </w:trPr>
        <w:tc>
          <w:tcPr>
            <w:tcW w:w="1184" w:type="pct"/>
            <w:tcBorders>
              <w:top w:val="single" w:sz="4" w:space="0" w:color="000000"/>
              <w:left w:val="single" w:sz="4" w:space="0" w:color="000000"/>
              <w:bottom w:val="single" w:sz="4" w:space="0" w:color="000000"/>
              <w:right w:val="single" w:sz="4" w:space="0" w:color="000000"/>
            </w:tcBorders>
          </w:tcPr>
          <w:p w14:paraId="754092C1" w14:textId="77777777" w:rsidR="00E9642B" w:rsidRPr="00886C3B" w:rsidRDefault="00E9642B" w:rsidP="008025B9">
            <w:pPr>
              <w:spacing w:line="276" w:lineRule="auto"/>
              <w:jc w:val="left"/>
              <w:rPr>
                <w:szCs w:val="24"/>
                <w:lang w:eastAsia="en-US"/>
              </w:rPr>
            </w:pPr>
            <w:r w:rsidRPr="00886C3B">
              <w:rPr>
                <w:szCs w:val="24"/>
                <w:lang w:eastAsia="en-US"/>
              </w:rPr>
              <w:t>BO</w:t>
            </w:r>
          </w:p>
        </w:tc>
        <w:tc>
          <w:tcPr>
            <w:tcW w:w="918" w:type="pct"/>
            <w:tcBorders>
              <w:top w:val="single" w:sz="4" w:space="0" w:color="000000"/>
              <w:left w:val="single" w:sz="4" w:space="0" w:color="000000"/>
              <w:bottom w:val="single" w:sz="4" w:space="0" w:color="000000"/>
              <w:right w:val="single" w:sz="4" w:space="0" w:color="000000"/>
            </w:tcBorders>
          </w:tcPr>
          <w:p w14:paraId="494AED2D" w14:textId="77777777" w:rsidR="00E9642B" w:rsidRPr="00886C3B" w:rsidRDefault="00E9642B" w:rsidP="008025B9">
            <w:pPr>
              <w:spacing w:line="276" w:lineRule="auto"/>
              <w:jc w:val="left"/>
              <w:rPr>
                <w:szCs w:val="24"/>
                <w:lang w:eastAsia="en-US"/>
              </w:rPr>
            </w:pPr>
            <w:r w:rsidRPr="00886C3B">
              <w:rPr>
                <w:szCs w:val="24"/>
                <w:lang w:eastAsia="en-US"/>
              </w:rPr>
              <w:t>NUMBER</w:t>
            </w:r>
          </w:p>
        </w:tc>
        <w:tc>
          <w:tcPr>
            <w:tcW w:w="565" w:type="pct"/>
            <w:tcBorders>
              <w:top w:val="single" w:sz="4" w:space="0" w:color="000000"/>
              <w:left w:val="single" w:sz="4" w:space="0" w:color="000000"/>
              <w:bottom w:val="single" w:sz="4" w:space="0" w:color="000000"/>
              <w:right w:val="single" w:sz="4" w:space="0" w:color="000000"/>
            </w:tcBorders>
          </w:tcPr>
          <w:p w14:paraId="5A79A2F3" w14:textId="77777777" w:rsidR="00E9642B" w:rsidRPr="00886C3B" w:rsidRDefault="00E9642B" w:rsidP="008025B9">
            <w:pPr>
              <w:spacing w:line="276" w:lineRule="auto"/>
              <w:jc w:val="left"/>
              <w:rPr>
                <w:szCs w:val="24"/>
                <w:lang w:val="en-US" w:eastAsia="en-US"/>
              </w:rPr>
            </w:pPr>
            <w:r w:rsidRPr="00886C3B">
              <w:rPr>
                <w:szCs w:val="24"/>
                <w:lang w:eastAsia="en-US"/>
              </w:rPr>
              <w:t>20, 2</w:t>
            </w:r>
          </w:p>
        </w:tc>
        <w:tc>
          <w:tcPr>
            <w:tcW w:w="707" w:type="pct"/>
            <w:tcBorders>
              <w:top w:val="single" w:sz="4" w:space="0" w:color="000000"/>
              <w:left w:val="single" w:sz="4" w:space="0" w:color="000000"/>
              <w:bottom w:val="single" w:sz="4" w:space="0" w:color="000000"/>
              <w:right w:val="single" w:sz="4" w:space="0" w:color="000000"/>
            </w:tcBorders>
          </w:tcPr>
          <w:p w14:paraId="076D28AF"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000000"/>
              <w:left w:val="single" w:sz="4" w:space="0" w:color="000000"/>
              <w:bottom w:val="single" w:sz="4" w:space="0" w:color="000000"/>
              <w:right w:val="single" w:sz="4" w:space="0" w:color="000000"/>
            </w:tcBorders>
          </w:tcPr>
          <w:p w14:paraId="01BE8457" w14:textId="77777777" w:rsidR="00E9642B" w:rsidRPr="00886C3B" w:rsidRDefault="00E9642B" w:rsidP="008025B9">
            <w:pPr>
              <w:spacing w:line="276" w:lineRule="auto"/>
              <w:jc w:val="left"/>
              <w:rPr>
                <w:szCs w:val="24"/>
                <w:lang w:eastAsia="en-US"/>
              </w:rPr>
            </w:pPr>
            <w:r w:rsidRPr="00886C3B">
              <w:rPr>
                <w:szCs w:val="24"/>
                <w:lang w:eastAsia="en-US"/>
              </w:rPr>
              <w:t>Бюджетные обязательства</w:t>
            </w:r>
          </w:p>
        </w:tc>
      </w:tr>
      <w:tr w:rsidR="00E9642B" w:rsidRPr="00886C3B" w14:paraId="517E2412" w14:textId="77777777" w:rsidTr="00217C1B">
        <w:trPr>
          <w:cantSplit/>
          <w:trHeight w:val="330"/>
        </w:trPr>
        <w:tc>
          <w:tcPr>
            <w:tcW w:w="1184" w:type="pct"/>
            <w:tcBorders>
              <w:top w:val="single" w:sz="4" w:space="0" w:color="000000"/>
              <w:left w:val="single" w:sz="4" w:space="0" w:color="000000"/>
              <w:bottom w:val="single" w:sz="4" w:space="0" w:color="000000"/>
              <w:right w:val="single" w:sz="4" w:space="0" w:color="000000"/>
            </w:tcBorders>
          </w:tcPr>
          <w:p w14:paraId="46986EC7" w14:textId="77777777" w:rsidR="00E9642B" w:rsidRPr="00886C3B" w:rsidRDefault="00E9642B" w:rsidP="008025B9">
            <w:pPr>
              <w:spacing w:line="276" w:lineRule="auto"/>
              <w:jc w:val="left"/>
              <w:rPr>
                <w:szCs w:val="24"/>
                <w:lang w:eastAsia="en-US"/>
              </w:rPr>
            </w:pPr>
            <w:r w:rsidRPr="00886C3B">
              <w:rPr>
                <w:szCs w:val="24"/>
                <w:lang w:eastAsia="en-US"/>
              </w:rPr>
              <w:t>APPROVLBO</w:t>
            </w:r>
          </w:p>
        </w:tc>
        <w:tc>
          <w:tcPr>
            <w:tcW w:w="918" w:type="pct"/>
            <w:tcBorders>
              <w:top w:val="single" w:sz="4" w:space="0" w:color="000000"/>
              <w:left w:val="single" w:sz="4" w:space="0" w:color="000000"/>
              <w:bottom w:val="single" w:sz="4" w:space="0" w:color="000000"/>
              <w:right w:val="single" w:sz="4" w:space="0" w:color="000000"/>
            </w:tcBorders>
          </w:tcPr>
          <w:p w14:paraId="60DEAD36" w14:textId="77777777" w:rsidR="00E9642B" w:rsidRPr="00886C3B" w:rsidRDefault="00E9642B" w:rsidP="008025B9">
            <w:pPr>
              <w:jc w:val="left"/>
              <w:rPr>
                <w:szCs w:val="24"/>
              </w:rPr>
            </w:pPr>
            <w:r w:rsidRPr="00886C3B">
              <w:rPr>
                <w:szCs w:val="24"/>
                <w:lang w:eastAsia="en-US"/>
              </w:rPr>
              <w:t>NUMBER</w:t>
            </w:r>
          </w:p>
        </w:tc>
        <w:tc>
          <w:tcPr>
            <w:tcW w:w="565" w:type="pct"/>
            <w:tcBorders>
              <w:top w:val="single" w:sz="4" w:space="0" w:color="000000"/>
              <w:left w:val="single" w:sz="4" w:space="0" w:color="000000"/>
              <w:bottom w:val="single" w:sz="4" w:space="0" w:color="000000"/>
              <w:right w:val="single" w:sz="4" w:space="0" w:color="000000"/>
            </w:tcBorders>
          </w:tcPr>
          <w:p w14:paraId="59A7D4DF" w14:textId="77777777" w:rsidR="00E9642B" w:rsidRPr="00886C3B" w:rsidRDefault="00E9642B" w:rsidP="008025B9">
            <w:pPr>
              <w:spacing w:line="276" w:lineRule="auto"/>
              <w:jc w:val="left"/>
              <w:rPr>
                <w:szCs w:val="24"/>
                <w:lang w:val="en-US" w:eastAsia="en-US"/>
              </w:rPr>
            </w:pPr>
            <w:r w:rsidRPr="00886C3B">
              <w:rPr>
                <w:szCs w:val="24"/>
                <w:lang w:eastAsia="en-US"/>
              </w:rPr>
              <w:t>20, 2</w:t>
            </w:r>
          </w:p>
        </w:tc>
        <w:tc>
          <w:tcPr>
            <w:tcW w:w="707" w:type="pct"/>
            <w:tcBorders>
              <w:top w:val="single" w:sz="4" w:space="0" w:color="000000"/>
              <w:left w:val="single" w:sz="4" w:space="0" w:color="000000"/>
              <w:bottom w:val="single" w:sz="4" w:space="0" w:color="000000"/>
              <w:right w:val="single" w:sz="4" w:space="0" w:color="000000"/>
            </w:tcBorders>
          </w:tcPr>
          <w:p w14:paraId="169E4A34"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000000"/>
              <w:left w:val="single" w:sz="4" w:space="0" w:color="000000"/>
              <w:bottom w:val="single" w:sz="4" w:space="0" w:color="000000"/>
              <w:right w:val="single" w:sz="4" w:space="0" w:color="000000"/>
            </w:tcBorders>
          </w:tcPr>
          <w:p w14:paraId="5191628A" w14:textId="77777777" w:rsidR="00E9642B" w:rsidRPr="00886C3B" w:rsidRDefault="00E9642B" w:rsidP="008025B9">
            <w:pPr>
              <w:spacing w:line="276" w:lineRule="auto"/>
              <w:jc w:val="left"/>
              <w:rPr>
                <w:szCs w:val="24"/>
                <w:lang w:eastAsia="en-US"/>
              </w:rPr>
            </w:pPr>
            <w:r w:rsidRPr="00886C3B">
              <w:rPr>
                <w:szCs w:val="24"/>
                <w:lang w:eastAsia="en-US"/>
              </w:rPr>
              <w:t>Утвержденные лимиты</w:t>
            </w:r>
          </w:p>
        </w:tc>
      </w:tr>
      <w:tr w:rsidR="00E9642B" w:rsidRPr="00886C3B" w14:paraId="28AD0998" w14:textId="77777777" w:rsidTr="00217C1B">
        <w:trPr>
          <w:cantSplit/>
          <w:trHeight w:val="330"/>
        </w:trPr>
        <w:tc>
          <w:tcPr>
            <w:tcW w:w="1184" w:type="pct"/>
            <w:tcBorders>
              <w:top w:val="single" w:sz="4" w:space="0" w:color="000000"/>
              <w:left w:val="single" w:sz="4" w:space="0" w:color="000000"/>
              <w:bottom w:val="single" w:sz="4" w:space="0" w:color="000000"/>
              <w:right w:val="single" w:sz="4" w:space="0" w:color="000000"/>
            </w:tcBorders>
          </w:tcPr>
          <w:p w14:paraId="6F3A9B81" w14:textId="77777777" w:rsidR="00E9642B" w:rsidRPr="00886C3B" w:rsidRDefault="00E9642B" w:rsidP="008025B9">
            <w:pPr>
              <w:spacing w:line="276" w:lineRule="auto"/>
              <w:jc w:val="left"/>
              <w:rPr>
                <w:szCs w:val="24"/>
                <w:lang w:eastAsia="en-US"/>
              </w:rPr>
            </w:pPr>
            <w:r w:rsidRPr="00886C3B">
              <w:rPr>
                <w:szCs w:val="24"/>
                <w:lang w:eastAsia="en-US"/>
              </w:rPr>
              <w:t>APPROVBA</w:t>
            </w:r>
          </w:p>
        </w:tc>
        <w:tc>
          <w:tcPr>
            <w:tcW w:w="918" w:type="pct"/>
            <w:tcBorders>
              <w:top w:val="single" w:sz="4" w:space="0" w:color="000000"/>
              <w:left w:val="single" w:sz="4" w:space="0" w:color="000000"/>
              <w:bottom w:val="single" w:sz="4" w:space="0" w:color="000000"/>
              <w:right w:val="single" w:sz="4" w:space="0" w:color="000000"/>
            </w:tcBorders>
          </w:tcPr>
          <w:p w14:paraId="366CA351" w14:textId="77777777" w:rsidR="00E9642B" w:rsidRPr="00886C3B" w:rsidRDefault="00E9642B" w:rsidP="008025B9">
            <w:pPr>
              <w:jc w:val="left"/>
              <w:rPr>
                <w:szCs w:val="24"/>
                <w:lang w:eastAsia="en-US"/>
              </w:rPr>
            </w:pPr>
            <w:r w:rsidRPr="00886C3B">
              <w:rPr>
                <w:szCs w:val="24"/>
                <w:lang w:eastAsia="en-US"/>
              </w:rPr>
              <w:t>NUMBER</w:t>
            </w:r>
          </w:p>
        </w:tc>
        <w:tc>
          <w:tcPr>
            <w:tcW w:w="565" w:type="pct"/>
            <w:tcBorders>
              <w:top w:val="single" w:sz="4" w:space="0" w:color="000000"/>
              <w:left w:val="single" w:sz="4" w:space="0" w:color="000000"/>
              <w:bottom w:val="single" w:sz="4" w:space="0" w:color="000000"/>
              <w:right w:val="single" w:sz="4" w:space="0" w:color="000000"/>
            </w:tcBorders>
          </w:tcPr>
          <w:p w14:paraId="00C23338" w14:textId="77777777" w:rsidR="00E9642B" w:rsidRPr="00886C3B" w:rsidRDefault="00E9642B" w:rsidP="008025B9">
            <w:pPr>
              <w:spacing w:line="276" w:lineRule="auto"/>
              <w:jc w:val="left"/>
              <w:rPr>
                <w:szCs w:val="24"/>
                <w:lang w:eastAsia="en-US"/>
              </w:rPr>
            </w:pPr>
            <w:r w:rsidRPr="00886C3B">
              <w:rPr>
                <w:szCs w:val="24"/>
                <w:lang w:eastAsia="en-US"/>
              </w:rPr>
              <w:t>20, 2</w:t>
            </w:r>
          </w:p>
        </w:tc>
        <w:tc>
          <w:tcPr>
            <w:tcW w:w="707" w:type="pct"/>
            <w:tcBorders>
              <w:top w:val="single" w:sz="4" w:space="0" w:color="000000"/>
              <w:left w:val="single" w:sz="4" w:space="0" w:color="000000"/>
              <w:bottom w:val="single" w:sz="4" w:space="0" w:color="000000"/>
              <w:right w:val="single" w:sz="4" w:space="0" w:color="000000"/>
            </w:tcBorders>
          </w:tcPr>
          <w:p w14:paraId="3533A830"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626" w:type="pct"/>
            <w:tcBorders>
              <w:top w:val="single" w:sz="4" w:space="0" w:color="000000"/>
              <w:left w:val="single" w:sz="4" w:space="0" w:color="000000"/>
              <w:bottom w:val="single" w:sz="4" w:space="0" w:color="000000"/>
              <w:right w:val="single" w:sz="4" w:space="0" w:color="000000"/>
            </w:tcBorders>
          </w:tcPr>
          <w:p w14:paraId="19C7FFCD" w14:textId="77777777" w:rsidR="00E9642B" w:rsidRPr="00886C3B" w:rsidRDefault="00E9642B" w:rsidP="008025B9">
            <w:pPr>
              <w:spacing w:line="276" w:lineRule="auto"/>
              <w:jc w:val="left"/>
              <w:rPr>
                <w:szCs w:val="24"/>
                <w:lang w:eastAsia="en-US"/>
              </w:rPr>
            </w:pPr>
            <w:r w:rsidRPr="00886C3B">
              <w:rPr>
                <w:szCs w:val="24"/>
                <w:lang w:eastAsia="en-US"/>
              </w:rPr>
              <w:t>Роспись</w:t>
            </w:r>
          </w:p>
        </w:tc>
      </w:tr>
    </w:tbl>
    <w:p w14:paraId="1155CB33" w14:textId="23A177ED" w:rsidR="00E9642B" w:rsidRPr="00886C3B" w:rsidRDefault="00E9642B" w:rsidP="00E9642B">
      <w:pPr>
        <w:pStyle w:val="af4"/>
        <w:jc w:val="left"/>
      </w:pPr>
      <w:r w:rsidRPr="00886C3B">
        <w:t xml:space="preserve">Пример запроса к набору данных приведен в </w:t>
      </w:r>
      <w:r w:rsidR="00DE58BC" w:rsidRPr="00886C3B">
        <w:t>Приложении 1</w:t>
      </w:r>
      <w:r w:rsidR="008B1DCA" w:rsidRPr="00886C3B">
        <w:t xml:space="preserve"> </w:t>
      </w:r>
      <w:r w:rsidR="00AE79AC" w:rsidRPr="00886C3B">
        <w:t>п.1</w:t>
      </w:r>
      <w:r w:rsidR="008B1DCA" w:rsidRPr="00886C3B">
        <w:t>.12</w:t>
      </w:r>
      <w:r w:rsidR="00AE79AC" w:rsidRPr="00886C3B">
        <w:t>.</w:t>
      </w:r>
    </w:p>
    <w:p w14:paraId="23611D7D" w14:textId="77777777" w:rsidR="00E9642B" w:rsidRPr="00886C3B" w:rsidRDefault="00E9642B" w:rsidP="00E9642B">
      <w:pPr>
        <w:pStyle w:val="22"/>
        <w:jc w:val="left"/>
        <w:rPr>
          <w:rFonts w:ascii="Times New Roman" w:hAnsi="Times New Roman"/>
        </w:rPr>
      </w:pPr>
      <w:bookmarkStart w:id="75" w:name="_Toc212905236"/>
      <w:bookmarkStart w:id="76" w:name="_Toc215502076"/>
      <w:bookmarkEnd w:id="57"/>
      <w:r w:rsidRPr="00886C3B">
        <w:rPr>
          <w:rFonts w:ascii="Times New Roman" w:hAnsi="Times New Roman"/>
        </w:rPr>
        <w:t>Блок «Исполнение федерального бюджета Российской Федерации по расходам».</w:t>
      </w:r>
      <w:bookmarkEnd w:id="75"/>
      <w:bookmarkEnd w:id="76"/>
    </w:p>
    <w:p w14:paraId="5FB4F7D9" w14:textId="77777777" w:rsidR="00E9642B" w:rsidRPr="00886C3B" w:rsidRDefault="00E9642B" w:rsidP="00E9642B">
      <w:pPr>
        <w:pStyle w:val="af4"/>
      </w:pPr>
      <w:r w:rsidRPr="00886C3B">
        <w:t>Наборы данных блока «Исполнение федерального бюджета Российской Федерации по расходам» формируются на основе данных, полученных из:</w:t>
      </w:r>
    </w:p>
    <w:p w14:paraId="3C952134" w14:textId="77777777" w:rsidR="00E9642B" w:rsidRPr="00886C3B" w:rsidRDefault="00E9642B" w:rsidP="00E9642B">
      <w:pPr>
        <w:pStyle w:val="13"/>
        <w:jc w:val="left"/>
      </w:pPr>
      <w:r w:rsidRPr="00886C3B">
        <w:t>ПУНП, набор «Мониторинг исполнения федерального бюджета в части бюджетных ассигнований», данные по росписи;</w:t>
      </w:r>
    </w:p>
    <w:p w14:paraId="4027901F" w14:textId="77777777" w:rsidR="00E9642B" w:rsidRPr="00886C3B" w:rsidRDefault="00E9642B" w:rsidP="00E9642B">
      <w:pPr>
        <w:pStyle w:val="13"/>
        <w:jc w:val="left"/>
      </w:pPr>
      <w:r w:rsidRPr="00886C3B">
        <w:t>АСФК, данные оперативного отчета о кассовых поступлениях и выплатах федерального бюджета, форма О_0504072, данные Главной книги.</w:t>
      </w:r>
    </w:p>
    <w:p w14:paraId="48D0D2FF" w14:textId="77777777" w:rsidR="00E9642B" w:rsidRPr="00886C3B" w:rsidRDefault="00E9642B" w:rsidP="00E9642B">
      <w:pPr>
        <w:pStyle w:val="af4"/>
        <w:jc w:val="left"/>
      </w:pPr>
      <w:r w:rsidRPr="00886C3B">
        <w:t>Периодичность обновления: ежедневно до 12:00.</w:t>
      </w:r>
    </w:p>
    <w:p w14:paraId="0E3B6365" w14:textId="77777777" w:rsidR="00E9642B" w:rsidRPr="00886C3B" w:rsidRDefault="00E9642B" w:rsidP="00E9642B">
      <w:pPr>
        <w:pStyle w:val="af4"/>
        <w:jc w:val="left"/>
      </w:pPr>
      <w:r w:rsidRPr="00886C3B">
        <w:t xml:space="preserve">В </w:t>
      </w:r>
      <w:r w:rsidRPr="00886C3B">
        <w:rPr>
          <w:lang w:val="en-US"/>
        </w:rPr>
        <w:t>API</w:t>
      </w:r>
      <w:r w:rsidRPr="00886C3B">
        <w:t xml:space="preserve"> Подсистемы доступен следующие презентационные наборы (модели) данных:</w:t>
      </w:r>
    </w:p>
    <w:p w14:paraId="1760DC9B" w14:textId="77777777" w:rsidR="00E9642B" w:rsidRPr="00886C3B" w:rsidRDefault="00E9642B" w:rsidP="00E9642B">
      <w:pPr>
        <w:pStyle w:val="13"/>
        <w:jc w:val="left"/>
      </w:pPr>
      <w:r w:rsidRPr="00886C3B">
        <w:t>«Исполнение федерального бюджета Российской Федерации по расходам» (</w:t>
      </w:r>
      <w:r w:rsidRPr="00886C3B">
        <w:rPr>
          <w:szCs w:val="28"/>
        </w:rPr>
        <w:t>идентификатор</w:t>
      </w:r>
      <w:r w:rsidRPr="00886C3B">
        <w:t xml:space="preserve"> BUDGETEXECUTIONFB);</w:t>
      </w:r>
    </w:p>
    <w:p w14:paraId="79FBE1A6" w14:textId="77777777" w:rsidR="00E9642B" w:rsidRPr="00886C3B" w:rsidRDefault="00E9642B" w:rsidP="00E9642B">
      <w:pPr>
        <w:pStyle w:val="13"/>
        <w:jc w:val="left"/>
      </w:pPr>
      <w:r w:rsidRPr="00886C3B">
        <w:lastRenderedPageBreak/>
        <w:t>«Плановые показатели исполнения федерального бюджета Российской Федерации по расходам» (</w:t>
      </w:r>
      <w:r w:rsidRPr="00886C3B">
        <w:rPr>
          <w:szCs w:val="28"/>
        </w:rPr>
        <w:t>идентификатор</w:t>
      </w:r>
      <w:r w:rsidRPr="00886C3B">
        <w:t xml:space="preserve"> BUDGETFB</w:t>
      </w:r>
      <w:r w:rsidRPr="00886C3B">
        <w:rPr>
          <w:lang w:val="en-US"/>
        </w:rPr>
        <w:t>PLAN</w:t>
      </w:r>
      <w:r w:rsidRPr="00886C3B">
        <w:t>);</w:t>
      </w:r>
    </w:p>
    <w:p w14:paraId="4F0C981D" w14:textId="77777777" w:rsidR="00E9642B" w:rsidRPr="00886C3B" w:rsidRDefault="00E9642B" w:rsidP="00E9642B">
      <w:pPr>
        <w:pStyle w:val="32"/>
        <w:jc w:val="left"/>
        <w:rPr>
          <w:rFonts w:ascii="Times New Roman" w:hAnsi="Times New Roman"/>
        </w:rPr>
      </w:pPr>
      <w:bookmarkStart w:id="77" w:name="_Toc212905237"/>
      <w:bookmarkStart w:id="78" w:name="_Toc215502077"/>
      <w:r w:rsidRPr="00886C3B">
        <w:rPr>
          <w:rFonts w:ascii="Times New Roman" w:hAnsi="Times New Roman"/>
        </w:rPr>
        <w:t>Набор данных «Исполнение федерального бюджета Российской Федерации по расходам» (идентификатор BUDGETEXECUTIONFB)</w:t>
      </w:r>
      <w:bookmarkEnd w:id="77"/>
      <w:bookmarkEnd w:id="78"/>
    </w:p>
    <w:p w14:paraId="31345F49" w14:textId="77777777" w:rsidR="00E9642B" w:rsidRPr="00886C3B" w:rsidRDefault="00E9642B" w:rsidP="00E9642B">
      <w:pPr>
        <w:pStyle w:val="af4"/>
        <w:jc w:val="left"/>
      </w:pPr>
      <w:r w:rsidRPr="00886C3B">
        <w:t>Статус набора: Актуальный.</w:t>
      </w:r>
    </w:p>
    <w:p w14:paraId="413849B0" w14:textId="77777777" w:rsidR="00E9642B" w:rsidRPr="00886C3B" w:rsidRDefault="00E9642B" w:rsidP="00E9642B">
      <w:pPr>
        <w:pStyle w:val="af4"/>
        <w:jc w:val="left"/>
      </w:pPr>
    </w:p>
    <w:p w14:paraId="276FBA6F" w14:textId="77777777" w:rsidR="00E9642B" w:rsidRPr="00886C3B" w:rsidRDefault="00E9642B" w:rsidP="00E9642B">
      <w:pPr>
        <w:pStyle w:val="af4"/>
      </w:pPr>
      <w:r w:rsidRPr="00886C3B">
        <w:t>Аналитический отчет в ПИАО: «Расходы федерального бюджета» (код PIAO_169_001_report). Представления: «По ГРБС», «По КБК», «По типам субсидий», «По нац.проектам», «По ГП», «По стратинициативам», «По нац.целям», «По структурным элементам ГП», «По результатам».</w:t>
      </w:r>
    </w:p>
    <w:p w14:paraId="044FF178" w14:textId="77777777" w:rsidR="00E9642B" w:rsidRPr="00886C3B" w:rsidRDefault="00E9642B" w:rsidP="00E9642B">
      <w:pPr>
        <w:pStyle w:val="af4"/>
      </w:pPr>
      <w:r w:rsidRPr="00886C3B">
        <w:t>Набор содержит данные по состоянию на предыдущий рабочий день.</w:t>
      </w:r>
    </w:p>
    <w:p w14:paraId="09EF4477" w14:textId="77777777" w:rsidR="00E9642B" w:rsidRPr="00886C3B" w:rsidRDefault="00E9642B" w:rsidP="00E9642B">
      <w:pPr>
        <w:pStyle w:val="af4"/>
      </w:pPr>
      <w:r w:rsidRPr="00886C3B">
        <w:t>Атрибутный состав набора «Исполнение федерального бюджета Российской Федерации по расходам» (идентификатор BUDGETEXECUTIONFB):</w:t>
      </w:r>
    </w:p>
    <w:p w14:paraId="3B2241BA" w14:textId="77777777" w:rsidR="00E9642B" w:rsidRPr="00886C3B" w:rsidRDefault="00E9642B" w:rsidP="00E9642B">
      <w:pPr>
        <w:pStyle w:val="13"/>
        <w:jc w:val="left"/>
      </w:pPr>
      <w:r w:rsidRPr="00886C3B">
        <w:t>Дата формирования (обновления) набора;</w:t>
      </w:r>
    </w:p>
    <w:p w14:paraId="2C4054C3" w14:textId="77777777" w:rsidR="00E9642B" w:rsidRPr="00886C3B" w:rsidRDefault="00E9642B" w:rsidP="00E9642B">
      <w:pPr>
        <w:pStyle w:val="13"/>
        <w:jc w:val="left"/>
      </w:pPr>
      <w:r w:rsidRPr="00886C3B">
        <w:t>Финансовый год;</w:t>
      </w:r>
    </w:p>
    <w:p w14:paraId="3B008EAA" w14:textId="77777777" w:rsidR="00E9642B" w:rsidRPr="00886C3B" w:rsidRDefault="00E9642B" w:rsidP="00E9642B">
      <w:pPr>
        <w:pStyle w:val="13"/>
        <w:jc w:val="left"/>
      </w:pPr>
      <w:r w:rsidRPr="00886C3B">
        <w:t>Наименование типа субсидий;</w:t>
      </w:r>
    </w:p>
    <w:p w14:paraId="1F6DD0B9" w14:textId="77777777" w:rsidR="00E9642B" w:rsidRPr="00886C3B" w:rsidRDefault="00E9642B" w:rsidP="00E9642B">
      <w:pPr>
        <w:pStyle w:val="13"/>
        <w:jc w:val="left"/>
      </w:pPr>
      <w:r w:rsidRPr="00886C3B">
        <w:t>Код ГРБС;</w:t>
      </w:r>
    </w:p>
    <w:p w14:paraId="52ED0F30" w14:textId="77777777" w:rsidR="00E9642B" w:rsidRPr="00886C3B" w:rsidRDefault="00E9642B" w:rsidP="00E9642B">
      <w:pPr>
        <w:pStyle w:val="13"/>
        <w:jc w:val="left"/>
      </w:pPr>
      <w:r w:rsidRPr="00886C3B">
        <w:t>Код раздела, подраздела;</w:t>
      </w:r>
    </w:p>
    <w:p w14:paraId="6B6C974D" w14:textId="77777777" w:rsidR="00E9642B" w:rsidRPr="00886C3B" w:rsidRDefault="00E9642B" w:rsidP="00E9642B">
      <w:pPr>
        <w:pStyle w:val="13"/>
        <w:jc w:val="left"/>
      </w:pPr>
      <w:r w:rsidRPr="00886C3B">
        <w:t>Код целевой статьи;</w:t>
      </w:r>
    </w:p>
    <w:p w14:paraId="3FF55045" w14:textId="77777777" w:rsidR="00E9642B" w:rsidRPr="00886C3B" w:rsidRDefault="00E9642B" w:rsidP="00E9642B">
      <w:pPr>
        <w:pStyle w:val="13"/>
        <w:jc w:val="left"/>
      </w:pPr>
      <w:r w:rsidRPr="00886C3B">
        <w:t>Наименование направления расходов;</w:t>
      </w:r>
    </w:p>
    <w:p w14:paraId="4115451A" w14:textId="77777777" w:rsidR="00E9642B" w:rsidRPr="00886C3B" w:rsidRDefault="00E9642B" w:rsidP="00E9642B">
      <w:pPr>
        <w:pStyle w:val="13"/>
        <w:jc w:val="left"/>
      </w:pPr>
      <w:r w:rsidRPr="00886C3B">
        <w:t>Код вида расходов;</w:t>
      </w:r>
    </w:p>
    <w:p w14:paraId="6808CEB5" w14:textId="77777777" w:rsidR="00E9642B" w:rsidRPr="00886C3B" w:rsidRDefault="00E9642B" w:rsidP="00E9642B">
      <w:pPr>
        <w:pStyle w:val="13"/>
        <w:jc w:val="left"/>
      </w:pPr>
      <w:r w:rsidRPr="00886C3B">
        <w:t>Код госпрограммы;</w:t>
      </w:r>
    </w:p>
    <w:p w14:paraId="34EEF4E9" w14:textId="77777777" w:rsidR="00E9642B" w:rsidRPr="00886C3B" w:rsidRDefault="00E9642B" w:rsidP="00E9642B">
      <w:pPr>
        <w:pStyle w:val="13"/>
        <w:jc w:val="left"/>
      </w:pPr>
      <w:r w:rsidRPr="00886C3B">
        <w:t xml:space="preserve">Код национального проекта, </w:t>
      </w:r>
    </w:p>
    <w:p w14:paraId="4E364B7C" w14:textId="77777777" w:rsidR="00E9642B" w:rsidRPr="00886C3B" w:rsidRDefault="00E9642B" w:rsidP="00E9642B">
      <w:pPr>
        <w:pStyle w:val="13"/>
        <w:jc w:val="left"/>
      </w:pPr>
      <w:r w:rsidRPr="00886C3B">
        <w:t>Код федерального проекта;</w:t>
      </w:r>
    </w:p>
    <w:p w14:paraId="13FAC0C5" w14:textId="77777777" w:rsidR="00E9642B" w:rsidRPr="00886C3B" w:rsidRDefault="00E9642B" w:rsidP="00E9642B">
      <w:pPr>
        <w:pStyle w:val="13"/>
        <w:jc w:val="left"/>
      </w:pPr>
      <w:r w:rsidRPr="00886C3B">
        <w:t>Наименование стратинициативы;</w:t>
      </w:r>
    </w:p>
    <w:p w14:paraId="15C20E8D" w14:textId="77777777" w:rsidR="00E9642B" w:rsidRPr="00886C3B" w:rsidRDefault="00E9642B" w:rsidP="00E9642B">
      <w:pPr>
        <w:pStyle w:val="13"/>
        <w:jc w:val="left"/>
      </w:pPr>
      <w:r w:rsidRPr="00886C3B">
        <w:t>Код направления расходов;</w:t>
      </w:r>
    </w:p>
    <w:p w14:paraId="50B4E78D" w14:textId="77777777" w:rsidR="00E9642B" w:rsidRPr="00886C3B" w:rsidRDefault="00E9642B" w:rsidP="00E9642B">
      <w:pPr>
        <w:pStyle w:val="13"/>
        <w:jc w:val="left"/>
      </w:pPr>
      <w:r w:rsidRPr="00886C3B">
        <w:t>Бюджетные ассигнования;</w:t>
      </w:r>
    </w:p>
    <w:p w14:paraId="4723EC21" w14:textId="77777777" w:rsidR="00E9642B" w:rsidRPr="00886C3B" w:rsidRDefault="00E9642B" w:rsidP="00E9642B">
      <w:pPr>
        <w:pStyle w:val="13"/>
        <w:jc w:val="left"/>
      </w:pPr>
      <w:r w:rsidRPr="00886C3B">
        <w:t>Национальная цель;</w:t>
      </w:r>
    </w:p>
    <w:p w14:paraId="48269B02" w14:textId="77777777" w:rsidR="00E9642B" w:rsidRPr="00886C3B" w:rsidRDefault="00E9642B" w:rsidP="00E9642B">
      <w:pPr>
        <w:pStyle w:val="13"/>
        <w:jc w:val="left"/>
      </w:pPr>
      <w:r w:rsidRPr="00886C3B">
        <w:t>Результат;</w:t>
      </w:r>
    </w:p>
    <w:p w14:paraId="0C158095" w14:textId="77777777" w:rsidR="00E9642B" w:rsidRPr="00886C3B" w:rsidRDefault="00E9642B" w:rsidP="00E9642B">
      <w:pPr>
        <w:pStyle w:val="13"/>
        <w:jc w:val="left"/>
      </w:pPr>
      <w:r w:rsidRPr="00886C3B">
        <w:lastRenderedPageBreak/>
        <w:t>Код структурного элемента;</w:t>
      </w:r>
    </w:p>
    <w:p w14:paraId="2FF29A57" w14:textId="77777777" w:rsidR="00E9642B" w:rsidRPr="00886C3B" w:rsidRDefault="00E9642B" w:rsidP="00E9642B">
      <w:pPr>
        <w:pStyle w:val="13"/>
        <w:jc w:val="left"/>
      </w:pPr>
      <w:r w:rsidRPr="00886C3B">
        <w:t>Наименование структурного элемента;</w:t>
      </w:r>
    </w:p>
    <w:p w14:paraId="0917B6A7" w14:textId="77777777" w:rsidR="00E9642B" w:rsidRPr="00886C3B" w:rsidRDefault="00E9642B" w:rsidP="00E9642B">
      <w:pPr>
        <w:pStyle w:val="13"/>
        <w:jc w:val="left"/>
      </w:pPr>
      <w:r w:rsidRPr="00886C3B">
        <w:t>Вице-премьер;</w:t>
      </w:r>
    </w:p>
    <w:p w14:paraId="6DC6DD3D" w14:textId="77777777" w:rsidR="00E9642B" w:rsidRPr="00886C3B" w:rsidRDefault="00E9642B" w:rsidP="00E9642B">
      <w:pPr>
        <w:pStyle w:val="13"/>
        <w:jc w:val="left"/>
      </w:pPr>
      <w:r w:rsidRPr="00886C3B">
        <w:t>В резерве;</w:t>
      </w:r>
    </w:p>
    <w:p w14:paraId="01224C53" w14:textId="77777777" w:rsidR="00E9642B" w:rsidRPr="00886C3B" w:rsidRDefault="00E9642B" w:rsidP="00E9642B">
      <w:pPr>
        <w:pStyle w:val="13"/>
        <w:jc w:val="left"/>
      </w:pPr>
      <w:r w:rsidRPr="00886C3B">
        <w:t>Заблокированные лимиты, всего;</w:t>
      </w:r>
    </w:p>
    <w:p w14:paraId="1BD6B3A4" w14:textId="77777777" w:rsidR="00E9642B" w:rsidRPr="00886C3B" w:rsidRDefault="00E9642B" w:rsidP="00E9642B">
      <w:pPr>
        <w:pStyle w:val="13"/>
        <w:jc w:val="left"/>
      </w:pPr>
      <w:r w:rsidRPr="00886C3B">
        <w:t>Из них причины блокировки, до заключения Минцифры;</w:t>
      </w:r>
    </w:p>
    <w:p w14:paraId="16B669DB" w14:textId="77777777" w:rsidR="00E9642B" w:rsidRPr="00886C3B" w:rsidRDefault="00E9642B" w:rsidP="00E9642B">
      <w:pPr>
        <w:pStyle w:val="13"/>
        <w:jc w:val="left"/>
      </w:pPr>
      <w:r w:rsidRPr="00886C3B">
        <w:t>Из них причины блокировки, до снятия ограничений в ФАИП;</w:t>
      </w:r>
    </w:p>
    <w:p w14:paraId="6F07BC47" w14:textId="77777777" w:rsidR="00E9642B" w:rsidRPr="00886C3B" w:rsidRDefault="00E9642B" w:rsidP="00E9642B">
      <w:pPr>
        <w:pStyle w:val="13"/>
        <w:jc w:val="left"/>
      </w:pPr>
      <w:r w:rsidRPr="00886C3B">
        <w:t>Из них причины блокировки, до индексации оплаты труда;</w:t>
      </w:r>
    </w:p>
    <w:p w14:paraId="16CEDD74" w14:textId="77777777" w:rsidR="00E9642B" w:rsidRPr="00886C3B" w:rsidRDefault="00E9642B" w:rsidP="00E9642B">
      <w:pPr>
        <w:pStyle w:val="13"/>
        <w:jc w:val="left"/>
      </w:pPr>
      <w:r w:rsidRPr="00886C3B">
        <w:t>Из них причины блокировки, до утверждения НПА;</w:t>
      </w:r>
    </w:p>
    <w:p w14:paraId="19126B5B" w14:textId="77777777" w:rsidR="00E9642B" w:rsidRPr="00886C3B" w:rsidRDefault="00E9642B" w:rsidP="00E9642B">
      <w:pPr>
        <w:pStyle w:val="13"/>
        <w:jc w:val="left"/>
      </w:pPr>
      <w:r w:rsidRPr="00886C3B">
        <w:t>Из них причины блокировки, иное;</w:t>
      </w:r>
    </w:p>
    <w:p w14:paraId="72AD4F15" w14:textId="77777777" w:rsidR="00E9642B" w:rsidRPr="00886C3B" w:rsidRDefault="00E9642B" w:rsidP="00E9642B">
      <w:pPr>
        <w:pStyle w:val="13"/>
        <w:jc w:val="left"/>
      </w:pPr>
      <w:r w:rsidRPr="00886C3B">
        <w:t>Доведенные лимиты бюджетных обязательств до ГРБС, всего;</w:t>
      </w:r>
    </w:p>
    <w:p w14:paraId="7DBFCE56" w14:textId="77777777" w:rsidR="00E9642B" w:rsidRPr="00886C3B" w:rsidRDefault="00E9642B" w:rsidP="00E9642B">
      <w:pPr>
        <w:pStyle w:val="13"/>
        <w:jc w:val="left"/>
      </w:pPr>
      <w:r w:rsidRPr="00886C3B">
        <w:t>Из них доведенные лимиты бюджетных обязательств до ГРБС;</w:t>
      </w:r>
    </w:p>
    <w:p w14:paraId="425BC73B" w14:textId="77777777" w:rsidR="00E9642B" w:rsidRPr="00886C3B" w:rsidRDefault="00E9642B" w:rsidP="00E9642B">
      <w:pPr>
        <w:pStyle w:val="13"/>
        <w:jc w:val="left"/>
      </w:pPr>
      <w:r w:rsidRPr="00886C3B">
        <w:t>Из них бюджетные ассигнования на исполнение ПНО, доведено ФК;</w:t>
      </w:r>
    </w:p>
    <w:p w14:paraId="55F7045D" w14:textId="77777777" w:rsidR="00E9642B" w:rsidRPr="00886C3B" w:rsidRDefault="00E9642B" w:rsidP="00E9642B">
      <w:pPr>
        <w:pStyle w:val="13"/>
        <w:jc w:val="left"/>
      </w:pPr>
      <w:r w:rsidRPr="00886C3B">
        <w:t>Распределенные лимиты бюджетных обязательств ГРБС, всего;</w:t>
      </w:r>
    </w:p>
    <w:p w14:paraId="006F4D23" w14:textId="77777777" w:rsidR="00E9642B" w:rsidRPr="00886C3B" w:rsidRDefault="00E9642B" w:rsidP="00E9642B">
      <w:pPr>
        <w:pStyle w:val="13"/>
        <w:jc w:val="left"/>
      </w:pPr>
      <w:r w:rsidRPr="00886C3B">
        <w:t>Из них распределенные лимиты бюджетных обязательств ГРБС;</w:t>
      </w:r>
    </w:p>
    <w:p w14:paraId="48EEFA07" w14:textId="77777777" w:rsidR="00E9642B" w:rsidRPr="00886C3B" w:rsidRDefault="00E9642B" w:rsidP="00E9642B">
      <w:pPr>
        <w:pStyle w:val="13"/>
        <w:jc w:val="left"/>
      </w:pPr>
      <w:r w:rsidRPr="00886C3B">
        <w:t>Из них бюджетные ассигнования на исполнение ПНО, распределено ГРБС);</w:t>
      </w:r>
    </w:p>
    <w:p w14:paraId="12FAAEDF" w14:textId="77777777" w:rsidR="00E9642B" w:rsidRPr="00886C3B" w:rsidRDefault="00E9642B" w:rsidP="00E9642B">
      <w:pPr>
        <w:pStyle w:val="13"/>
        <w:jc w:val="left"/>
      </w:pPr>
      <w:r w:rsidRPr="00886C3B">
        <w:t>Нераспределенные лимиты (от доведено);</w:t>
      </w:r>
    </w:p>
    <w:p w14:paraId="3613552A" w14:textId="77777777" w:rsidR="00E9642B" w:rsidRPr="00886C3B" w:rsidRDefault="00E9642B" w:rsidP="00E9642B">
      <w:pPr>
        <w:pStyle w:val="13"/>
        <w:jc w:val="left"/>
      </w:pPr>
      <w:r w:rsidRPr="00886C3B">
        <w:t>Принимаемые бюджетные обязательства;</w:t>
      </w:r>
    </w:p>
    <w:p w14:paraId="1EB6EFEC" w14:textId="77777777" w:rsidR="00E9642B" w:rsidRPr="00886C3B" w:rsidRDefault="00E9642B" w:rsidP="00E9642B">
      <w:pPr>
        <w:pStyle w:val="13"/>
        <w:jc w:val="left"/>
      </w:pPr>
      <w:r w:rsidRPr="00886C3B">
        <w:t>Принято бюджетных обязательств;</w:t>
      </w:r>
    </w:p>
    <w:p w14:paraId="6B1EE508" w14:textId="77777777" w:rsidR="00E9642B" w:rsidRPr="00886C3B" w:rsidRDefault="00E9642B" w:rsidP="00E9642B">
      <w:pPr>
        <w:pStyle w:val="13"/>
        <w:jc w:val="left"/>
      </w:pPr>
      <w:r w:rsidRPr="00886C3B">
        <w:t>Действующие обязательства, всего;</w:t>
      </w:r>
    </w:p>
    <w:p w14:paraId="1B455BDE" w14:textId="77777777" w:rsidR="00E9642B" w:rsidRPr="00886C3B" w:rsidRDefault="00E9642B" w:rsidP="00E9642B">
      <w:pPr>
        <w:pStyle w:val="13"/>
        <w:jc w:val="left"/>
      </w:pPr>
      <w:r w:rsidRPr="00886C3B">
        <w:t>Действующие обязательства, из них, выплаты персоналу;</w:t>
      </w:r>
    </w:p>
    <w:p w14:paraId="4EE22625" w14:textId="77777777" w:rsidR="00E9642B" w:rsidRPr="00886C3B" w:rsidRDefault="00E9642B" w:rsidP="00E9642B">
      <w:pPr>
        <w:pStyle w:val="13"/>
        <w:jc w:val="left"/>
      </w:pPr>
      <w:r w:rsidRPr="00886C3B">
        <w:t>Действующие обязательства, из них, социальное обеспечение;</w:t>
      </w:r>
    </w:p>
    <w:p w14:paraId="54DE32C1" w14:textId="77777777" w:rsidR="00E9642B" w:rsidRPr="00886C3B" w:rsidRDefault="00E9642B" w:rsidP="00E9642B">
      <w:pPr>
        <w:pStyle w:val="13"/>
        <w:jc w:val="left"/>
      </w:pPr>
      <w:r w:rsidRPr="00886C3B">
        <w:t>Действующие обязательства, из них, уплата налогов;</w:t>
      </w:r>
    </w:p>
    <w:p w14:paraId="6B4E03BB" w14:textId="77777777" w:rsidR="00E9642B" w:rsidRPr="00886C3B" w:rsidRDefault="00E9642B" w:rsidP="00E9642B">
      <w:pPr>
        <w:pStyle w:val="13"/>
        <w:jc w:val="left"/>
      </w:pPr>
      <w:r w:rsidRPr="00886C3B">
        <w:t>Действующие обязательства, из них, международные обязательства;</w:t>
      </w:r>
    </w:p>
    <w:p w14:paraId="2AF2132C" w14:textId="77777777" w:rsidR="00E9642B" w:rsidRPr="00886C3B" w:rsidRDefault="00E9642B" w:rsidP="00E9642B">
      <w:pPr>
        <w:pStyle w:val="13"/>
        <w:jc w:val="left"/>
      </w:pPr>
      <w:r w:rsidRPr="00886C3B">
        <w:t>Действующие обязательства, из них, долг и гарантии;</w:t>
      </w:r>
    </w:p>
    <w:p w14:paraId="23D64ABD" w14:textId="77777777" w:rsidR="00E9642B" w:rsidRPr="00886C3B" w:rsidRDefault="00E9642B" w:rsidP="00E9642B">
      <w:pPr>
        <w:pStyle w:val="13"/>
        <w:jc w:val="left"/>
      </w:pPr>
      <w:r w:rsidRPr="00886C3B">
        <w:t>Действующие обязательства, из них, МБТ ГВБФ;</w:t>
      </w:r>
    </w:p>
    <w:p w14:paraId="6EFE00A3" w14:textId="77777777" w:rsidR="00E9642B" w:rsidRPr="00886C3B" w:rsidRDefault="00E9642B" w:rsidP="00E9642B">
      <w:pPr>
        <w:pStyle w:val="13"/>
        <w:jc w:val="left"/>
      </w:pPr>
      <w:r w:rsidRPr="00886C3B">
        <w:lastRenderedPageBreak/>
        <w:t>Действующие обязательства, из них, МБТ субъектам (дотации);</w:t>
      </w:r>
    </w:p>
    <w:p w14:paraId="216B4E19" w14:textId="77777777" w:rsidR="00E9642B" w:rsidRPr="00886C3B" w:rsidRDefault="00E9642B" w:rsidP="00E9642B">
      <w:pPr>
        <w:pStyle w:val="13"/>
        <w:jc w:val="left"/>
      </w:pPr>
      <w:r w:rsidRPr="00886C3B">
        <w:t>Действующие обязательства, из них, иные действующие обязательства;</w:t>
      </w:r>
    </w:p>
    <w:p w14:paraId="2C9FE9AD" w14:textId="77777777" w:rsidR="00E9642B" w:rsidRPr="00886C3B" w:rsidRDefault="00E9642B" w:rsidP="00E9642B">
      <w:pPr>
        <w:pStyle w:val="13"/>
        <w:jc w:val="left"/>
      </w:pPr>
      <w:r w:rsidRPr="00886C3B">
        <w:t>Не принятые БО (по контрактам и соглашениям), всего;</w:t>
      </w:r>
    </w:p>
    <w:p w14:paraId="0DD46E76" w14:textId="77777777" w:rsidR="00E9642B" w:rsidRPr="00886C3B" w:rsidRDefault="00E9642B" w:rsidP="00E9642B">
      <w:pPr>
        <w:pStyle w:val="13"/>
        <w:jc w:val="left"/>
      </w:pPr>
      <w:r w:rsidRPr="00886C3B">
        <w:t>Не принятые БО, из них: не заключены контракты на поставку товаров (работ, услуг);</w:t>
      </w:r>
    </w:p>
    <w:p w14:paraId="299E6BD3" w14:textId="77777777" w:rsidR="00E9642B" w:rsidRPr="00886C3B" w:rsidRDefault="00E9642B" w:rsidP="00E9642B">
      <w:pPr>
        <w:pStyle w:val="13"/>
        <w:jc w:val="left"/>
      </w:pPr>
      <w:r w:rsidRPr="00886C3B">
        <w:t>Не принятые БО, из них: не заключены соглашения с субъектами РФ на МБТ;</w:t>
      </w:r>
    </w:p>
    <w:p w14:paraId="3D9B5804" w14:textId="77777777" w:rsidR="00E9642B" w:rsidRPr="00886C3B" w:rsidRDefault="00E9642B" w:rsidP="00E9642B">
      <w:pPr>
        <w:pStyle w:val="13"/>
        <w:jc w:val="left"/>
      </w:pPr>
      <w:r w:rsidRPr="00886C3B">
        <w:t>Не принятые БО, из них: не заключены соглашения с ЮЛ;</w:t>
      </w:r>
    </w:p>
    <w:p w14:paraId="0B8C6D8B" w14:textId="77777777" w:rsidR="00E9642B" w:rsidRPr="00886C3B" w:rsidRDefault="00E9642B" w:rsidP="00E9642B">
      <w:pPr>
        <w:pStyle w:val="13"/>
        <w:jc w:val="left"/>
      </w:pPr>
      <w:r w:rsidRPr="00886C3B">
        <w:t>Не принятые БО, из них: не заключены соглашения с БУ/АУ на гос. задания;</w:t>
      </w:r>
    </w:p>
    <w:p w14:paraId="25532A0A" w14:textId="77777777" w:rsidR="00E9642B" w:rsidRPr="00886C3B" w:rsidRDefault="00E9642B" w:rsidP="00E9642B">
      <w:pPr>
        <w:pStyle w:val="13"/>
        <w:jc w:val="left"/>
      </w:pPr>
      <w:r w:rsidRPr="00886C3B">
        <w:t>Не принятые БО, из них: не заключены соглашения с БУ/АУ на иные цели;</w:t>
      </w:r>
    </w:p>
    <w:p w14:paraId="0280927C" w14:textId="77777777" w:rsidR="00E9642B" w:rsidRPr="00886C3B" w:rsidRDefault="00E9642B" w:rsidP="00E9642B">
      <w:pPr>
        <w:pStyle w:val="13"/>
        <w:jc w:val="left"/>
      </w:pPr>
      <w:r w:rsidRPr="00886C3B">
        <w:t>Принято денежных обязательств;</w:t>
      </w:r>
    </w:p>
    <w:p w14:paraId="19805227" w14:textId="77777777" w:rsidR="00E9642B" w:rsidRPr="00886C3B" w:rsidRDefault="00E9642B" w:rsidP="00E9642B">
      <w:pPr>
        <w:pStyle w:val="13"/>
        <w:jc w:val="left"/>
      </w:pPr>
      <w:r w:rsidRPr="00886C3B">
        <w:t>Кассовое исполнение;</w:t>
      </w:r>
    </w:p>
    <w:p w14:paraId="6ADC5100" w14:textId="77777777" w:rsidR="00E9642B" w:rsidRPr="00886C3B" w:rsidRDefault="00E9642B" w:rsidP="00E9642B">
      <w:pPr>
        <w:pStyle w:val="13"/>
        <w:jc w:val="left"/>
      </w:pPr>
      <w:r w:rsidRPr="00886C3B">
        <w:t>Осталось исполнить (не исполнено), всего;</w:t>
      </w:r>
    </w:p>
    <w:p w14:paraId="211C4BA3" w14:textId="77777777" w:rsidR="00E9642B" w:rsidRPr="00886C3B" w:rsidRDefault="00E9642B" w:rsidP="00E9642B">
      <w:pPr>
        <w:pStyle w:val="13"/>
        <w:jc w:val="left"/>
      </w:pPr>
      <w:r w:rsidRPr="00886C3B">
        <w:t>Осталось исполнить (не исполнено), из них: не исполнены контракты на поставку товаров (работ, услуг);</w:t>
      </w:r>
    </w:p>
    <w:p w14:paraId="558E6F93" w14:textId="77777777" w:rsidR="00E9642B" w:rsidRPr="00886C3B" w:rsidRDefault="00E9642B" w:rsidP="00E9642B">
      <w:pPr>
        <w:pStyle w:val="13"/>
        <w:jc w:val="left"/>
      </w:pPr>
      <w:r w:rsidRPr="00886C3B">
        <w:t>Осталось исполнить (не исполнено), из них: не исполнены соглашения с субъектами РФ на МБТ;</w:t>
      </w:r>
    </w:p>
    <w:p w14:paraId="545B3F8E" w14:textId="77777777" w:rsidR="00E9642B" w:rsidRPr="00886C3B" w:rsidRDefault="00E9642B" w:rsidP="00E9642B">
      <w:pPr>
        <w:pStyle w:val="13"/>
        <w:jc w:val="left"/>
      </w:pPr>
      <w:r w:rsidRPr="00886C3B">
        <w:t>Осталось исполнить (не исполнено), из них: не исполнены соглашения с ЮЛ;</w:t>
      </w:r>
    </w:p>
    <w:p w14:paraId="4BA20CAB" w14:textId="77777777" w:rsidR="00E9642B" w:rsidRPr="00886C3B" w:rsidRDefault="00E9642B" w:rsidP="00E9642B">
      <w:pPr>
        <w:pStyle w:val="13"/>
        <w:jc w:val="left"/>
      </w:pPr>
      <w:r w:rsidRPr="00886C3B">
        <w:t>Осталось исполнить (не исполнено), из них: не исполнены соглашения с БУ/АУ на гос. задания;</w:t>
      </w:r>
    </w:p>
    <w:p w14:paraId="22CCCD0C" w14:textId="77777777" w:rsidR="00E9642B" w:rsidRPr="00886C3B" w:rsidRDefault="00E9642B" w:rsidP="00E9642B">
      <w:pPr>
        <w:pStyle w:val="13"/>
        <w:jc w:val="left"/>
      </w:pPr>
      <w:r w:rsidRPr="00886C3B">
        <w:t>Осталось исполнить (не исполнено), из них: не исполнены соглашения с БУ/АУ на иные цели;</w:t>
      </w:r>
    </w:p>
    <w:p w14:paraId="25E2FF6E" w14:textId="77777777" w:rsidR="00E9642B" w:rsidRPr="00886C3B" w:rsidRDefault="00E9642B" w:rsidP="00E9642B">
      <w:pPr>
        <w:pStyle w:val="13"/>
        <w:jc w:val="left"/>
      </w:pPr>
      <w:r w:rsidRPr="00886C3B">
        <w:t>Осталось исполнить (не исполнено), из них: иное;</w:t>
      </w:r>
    </w:p>
    <w:p w14:paraId="106DF009" w14:textId="77777777" w:rsidR="00E9642B" w:rsidRPr="00886C3B" w:rsidRDefault="00E9642B" w:rsidP="00E9642B">
      <w:pPr>
        <w:pStyle w:val="13"/>
        <w:jc w:val="left"/>
      </w:pPr>
      <w:r w:rsidRPr="00886C3B">
        <w:t>Признак открытой / закрытой части;</w:t>
      </w:r>
    </w:p>
    <w:p w14:paraId="649E5146" w14:textId="77777777" w:rsidR="00E9642B" w:rsidRPr="00886C3B" w:rsidRDefault="00E9642B" w:rsidP="00E9642B">
      <w:pPr>
        <w:pStyle w:val="13"/>
        <w:jc w:val="left"/>
      </w:pPr>
      <w:r w:rsidRPr="00886C3B">
        <w:t>Доведено. План. Процент;</w:t>
      </w:r>
    </w:p>
    <w:p w14:paraId="28A0D9A0" w14:textId="77777777" w:rsidR="00E9642B" w:rsidRPr="00886C3B" w:rsidRDefault="00E9642B" w:rsidP="00E9642B">
      <w:pPr>
        <w:pStyle w:val="13"/>
        <w:jc w:val="left"/>
      </w:pPr>
      <w:r w:rsidRPr="00886C3B">
        <w:t>Распределено. План. Процент;</w:t>
      </w:r>
    </w:p>
    <w:p w14:paraId="3DC997E1" w14:textId="77777777" w:rsidR="00E9642B" w:rsidRPr="00886C3B" w:rsidRDefault="00E9642B" w:rsidP="00E9642B">
      <w:pPr>
        <w:pStyle w:val="13"/>
        <w:jc w:val="left"/>
      </w:pPr>
      <w:r w:rsidRPr="00886C3B">
        <w:lastRenderedPageBreak/>
        <w:t>БО. План. Процент;</w:t>
      </w:r>
    </w:p>
    <w:p w14:paraId="79D47AE3" w14:textId="77777777" w:rsidR="00E9642B" w:rsidRPr="00886C3B" w:rsidRDefault="00E9642B" w:rsidP="00E9642B">
      <w:pPr>
        <w:pStyle w:val="13"/>
        <w:jc w:val="left"/>
      </w:pPr>
      <w:r w:rsidRPr="00886C3B">
        <w:t>Касса. План. Процент;</w:t>
      </w:r>
    </w:p>
    <w:p w14:paraId="677B42BC" w14:textId="77777777" w:rsidR="00E9642B" w:rsidRPr="00886C3B" w:rsidRDefault="00E9642B" w:rsidP="00E9642B">
      <w:pPr>
        <w:pStyle w:val="13"/>
        <w:jc w:val="left"/>
      </w:pPr>
      <w:r w:rsidRPr="00886C3B">
        <w:t>Не распределено в срок;</w:t>
      </w:r>
    </w:p>
    <w:p w14:paraId="7EBC1244" w14:textId="77777777" w:rsidR="00E9642B" w:rsidRPr="00886C3B" w:rsidRDefault="00E9642B" w:rsidP="00E9642B">
      <w:pPr>
        <w:pStyle w:val="13"/>
        <w:jc w:val="left"/>
      </w:pPr>
      <w:r w:rsidRPr="00886C3B">
        <w:t>Не принято БО в строк;</w:t>
      </w:r>
    </w:p>
    <w:p w14:paraId="1015B118" w14:textId="77777777" w:rsidR="00E9642B" w:rsidRPr="00886C3B" w:rsidRDefault="00E9642B" w:rsidP="00E9642B">
      <w:pPr>
        <w:pStyle w:val="13"/>
        <w:jc w:val="left"/>
      </w:pPr>
      <w:r w:rsidRPr="00886C3B">
        <w:t>В т.ч. не заключены контракты;</w:t>
      </w:r>
    </w:p>
    <w:p w14:paraId="2B3798E5" w14:textId="77777777" w:rsidR="00E9642B" w:rsidRPr="00886C3B" w:rsidRDefault="00E9642B" w:rsidP="00E9642B">
      <w:pPr>
        <w:pStyle w:val="13"/>
        <w:jc w:val="left"/>
      </w:pPr>
      <w:r w:rsidRPr="00886C3B">
        <w:t>В т.ч. не заключены соглашения с субъектами РФ;</w:t>
      </w:r>
    </w:p>
    <w:p w14:paraId="0EF1655B" w14:textId="77777777" w:rsidR="00E9642B" w:rsidRPr="00886C3B" w:rsidRDefault="00E9642B" w:rsidP="00E9642B">
      <w:pPr>
        <w:pStyle w:val="13"/>
        <w:jc w:val="left"/>
      </w:pPr>
      <w:r w:rsidRPr="00886C3B">
        <w:t>В т.ч. не заключены соглашения с ЮЛ;</w:t>
      </w:r>
    </w:p>
    <w:p w14:paraId="5DCA1791" w14:textId="77777777" w:rsidR="00E9642B" w:rsidRPr="00886C3B" w:rsidRDefault="00E9642B" w:rsidP="00E9642B">
      <w:pPr>
        <w:pStyle w:val="13"/>
        <w:jc w:val="left"/>
      </w:pPr>
      <w:r w:rsidRPr="00886C3B">
        <w:t>В т.ч. не заключены соглашения с БУ/АУ на гос.задания;</w:t>
      </w:r>
    </w:p>
    <w:p w14:paraId="2CF708C4" w14:textId="77777777" w:rsidR="00E9642B" w:rsidRPr="00886C3B" w:rsidRDefault="00E9642B" w:rsidP="00E9642B">
      <w:pPr>
        <w:pStyle w:val="13"/>
        <w:jc w:val="left"/>
      </w:pPr>
      <w:r w:rsidRPr="00886C3B">
        <w:t>В т.ч. не заключены соглашения с БУ/АУ на иные цели;</w:t>
      </w:r>
    </w:p>
    <w:p w14:paraId="1C18210B" w14:textId="77777777" w:rsidR="00E9642B" w:rsidRPr="00886C3B" w:rsidRDefault="00E9642B" w:rsidP="00E9642B">
      <w:pPr>
        <w:pStyle w:val="13"/>
        <w:jc w:val="left"/>
      </w:pPr>
      <w:r w:rsidRPr="00886C3B">
        <w:t>Не исполнено в срок;</w:t>
      </w:r>
    </w:p>
    <w:p w14:paraId="64B874AB" w14:textId="77777777" w:rsidR="00E9642B" w:rsidRPr="00886C3B" w:rsidRDefault="00E9642B" w:rsidP="00E9642B">
      <w:pPr>
        <w:pStyle w:val="13"/>
        <w:jc w:val="left"/>
      </w:pPr>
      <w:r w:rsidRPr="00886C3B">
        <w:t>Доведено. План;</w:t>
      </w:r>
    </w:p>
    <w:p w14:paraId="13609D83" w14:textId="77777777" w:rsidR="00E9642B" w:rsidRPr="00886C3B" w:rsidRDefault="00E9642B" w:rsidP="00E9642B">
      <w:pPr>
        <w:pStyle w:val="13"/>
        <w:jc w:val="left"/>
      </w:pPr>
      <w:r w:rsidRPr="00886C3B">
        <w:t>Распределено. План;</w:t>
      </w:r>
    </w:p>
    <w:p w14:paraId="7C8778D0" w14:textId="77777777" w:rsidR="00E9642B" w:rsidRPr="00886C3B" w:rsidRDefault="00E9642B" w:rsidP="00E9642B">
      <w:pPr>
        <w:pStyle w:val="13"/>
        <w:jc w:val="left"/>
      </w:pPr>
      <w:r w:rsidRPr="00886C3B">
        <w:t>БО. План;</w:t>
      </w:r>
    </w:p>
    <w:p w14:paraId="7432B5AD" w14:textId="77777777" w:rsidR="00E9642B" w:rsidRPr="00886C3B" w:rsidRDefault="00E9642B" w:rsidP="00E9642B">
      <w:pPr>
        <w:pStyle w:val="13"/>
        <w:jc w:val="left"/>
      </w:pPr>
      <w:r w:rsidRPr="00886C3B">
        <w:t>Касса. План;</w:t>
      </w:r>
    </w:p>
    <w:p w14:paraId="5870A043" w14:textId="77777777" w:rsidR="00E9642B" w:rsidRPr="00886C3B" w:rsidRDefault="00E9642B" w:rsidP="00E9642B">
      <w:pPr>
        <w:pStyle w:val="13"/>
        <w:jc w:val="left"/>
      </w:pPr>
      <w:r w:rsidRPr="00886C3B">
        <w:t>Сумма КОО;</w:t>
      </w:r>
    </w:p>
    <w:p w14:paraId="73C11243" w14:textId="77777777" w:rsidR="00E9642B" w:rsidRPr="00886C3B" w:rsidRDefault="00E9642B" w:rsidP="00E9642B">
      <w:pPr>
        <w:pStyle w:val="13"/>
        <w:jc w:val="left"/>
      </w:pPr>
      <w:r w:rsidRPr="00886C3B">
        <w:t>Сумма исполнения КОО;</w:t>
      </w:r>
    </w:p>
    <w:p w14:paraId="50E69212" w14:textId="77777777" w:rsidR="00E9642B" w:rsidRPr="00886C3B" w:rsidRDefault="00E9642B" w:rsidP="00E9642B">
      <w:pPr>
        <w:pStyle w:val="13"/>
        <w:jc w:val="left"/>
      </w:pPr>
      <w:r w:rsidRPr="00886C3B">
        <w:t>Сумма неисполненного остатка КОО;</w:t>
      </w:r>
    </w:p>
    <w:p w14:paraId="387E8E96" w14:textId="77777777" w:rsidR="00E9642B" w:rsidRPr="00886C3B" w:rsidRDefault="00E9642B" w:rsidP="00E9642B">
      <w:pPr>
        <w:pStyle w:val="13"/>
        <w:jc w:val="left"/>
      </w:pPr>
      <w:r w:rsidRPr="00886C3B">
        <w:t>Кассовое исполнение с учетом остатка КОО;</w:t>
      </w:r>
    </w:p>
    <w:p w14:paraId="6A30E65C" w14:textId="77777777" w:rsidR="00E9642B" w:rsidRPr="00886C3B" w:rsidRDefault="00E9642B" w:rsidP="00E9642B">
      <w:pPr>
        <w:pStyle w:val="13"/>
        <w:jc w:val="left"/>
      </w:pPr>
      <w:r w:rsidRPr="00886C3B">
        <w:t>Осталось исполнить (не исполнено) без учета КОО;</w:t>
      </w:r>
    </w:p>
    <w:p w14:paraId="71023767" w14:textId="77777777" w:rsidR="00E9642B" w:rsidRPr="00886C3B" w:rsidRDefault="00E9642B" w:rsidP="00E9642B">
      <w:pPr>
        <w:pStyle w:val="13"/>
        <w:jc w:val="left"/>
      </w:pPr>
      <w:r w:rsidRPr="00886C3B">
        <w:t>Не доведено (от росписи);</w:t>
      </w:r>
    </w:p>
    <w:p w14:paraId="7D145E67" w14:textId="77777777" w:rsidR="00E9642B" w:rsidRPr="00886C3B" w:rsidRDefault="00E9642B" w:rsidP="00E9642B">
      <w:pPr>
        <w:pStyle w:val="13"/>
        <w:jc w:val="left"/>
      </w:pPr>
      <w:r w:rsidRPr="00886C3B">
        <w:t>Не принято БО по контрактам и соглашениям от доведено ЛБО с учетом принимаемых БО (в целях оценки рисков);</w:t>
      </w:r>
    </w:p>
    <w:p w14:paraId="11769C84" w14:textId="77777777" w:rsidR="00E9642B" w:rsidRPr="00886C3B" w:rsidRDefault="00E9642B" w:rsidP="00E9642B">
      <w:pPr>
        <w:pStyle w:val="13"/>
        <w:jc w:val="left"/>
      </w:pPr>
      <w:r w:rsidRPr="00886C3B">
        <w:t>Не заключены контракты на поставку товаров (работ, услуг);</w:t>
      </w:r>
    </w:p>
    <w:p w14:paraId="0E5F3A9D" w14:textId="77777777" w:rsidR="00E9642B" w:rsidRPr="00886C3B" w:rsidRDefault="00E9642B" w:rsidP="00E9642B">
      <w:pPr>
        <w:pStyle w:val="13"/>
        <w:jc w:val="left"/>
      </w:pPr>
      <w:r w:rsidRPr="00886C3B">
        <w:t>Не заключены соглашения с субъектами РФ на МБТ;</w:t>
      </w:r>
    </w:p>
    <w:p w14:paraId="76585786" w14:textId="77777777" w:rsidR="00E9642B" w:rsidRPr="00886C3B" w:rsidRDefault="00E9642B" w:rsidP="00E9642B">
      <w:pPr>
        <w:pStyle w:val="13"/>
        <w:jc w:val="left"/>
      </w:pPr>
      <w:r w:rsidRPr="00886C3B">
        <w:t>Не заключены соглашения с ЮЛ;</w:t>
      </w:r>
    </w:p>
    <w:p w14:paraId="36229C40" w14:textId="77777777" w:rsidR="00E9642B" w:rsidRPr="00886C3B" w:rsidRDefault="00E9642B" w:rsidP="00E9642B">
      <w:pPr>
        <w:pStyle w:val="13"/>
        <w:jc w:val="left"/>
      </w:pPr>
      <w:r w:rsidRPr="00886C3B">
        <w:t>Не заключены соглашения с БУ/АУ на гос.задания;</w:t>
      </w:r>
    </w:p>
    <w:p w14:paraId="68D124BB" w14:textId="77777777" w:rsidR="00E9642B" w:rsidRPr="00886C3B" w:rsidRDefault="00E9642B" w:rsidP="00E9642B">
      <w:pPr>
        <w:pStyle w:val="13"/>
        <w:jc w:val="left"/>
      </w:pPr>
      <w:r w:rsidRPr="00886C3B">
        <w:t>Не заключены соглашения с БУ/АУ на иные цели.</w:t>
      </w:r>
    </w:p>
    <w:p w14:paraId="26ADCD2B" w14:textId="4C98DF6A" w:rsidR="00DC687E" w:rsidRPr="00886C3B" w:rsidRDefault="00DC687E" w:rsidP="00DC687E">
      <w:pPr>
        <w:pStyle w:val="af4"/>
      </w:pPr>
      <w:r w:rsidRPr="00886C3B">
        <w:lastRenderedPageBreak/>
        <w:t xml:space="preserve">По значению поля DATEUPDATE, определяется дата и время обновления сведений за отчетную дату. Для того чтобы получить сведения по дате обновления DATEUPDATE, для набора BUDGETEXECUTIONFB, разработан запрос (см. Приложение 1 п.2.1.9), в котором используется параметр DATEUPDATE. С помощью этого запроса  можно получить информацию, какие отчетные даты обновлялись и когда. В запросе используется параметр "datamart" с припиской </w:t>
      </w:r>
      <w:r w:rsidR="005847E1" w:rsidRPr="00886C3B">
        <w:t>DATE</w:t>
      </w:r>
      <w:r w:rsidRPr="00886C3B">
        <w:t>, который позволяет сформировать перечень отчетных дат (ONDATE) с датой и временем обновления этих отчетных дат (DATEUPDATE), именно в данных запросах происходит фильтрация по параметру  DATEUPDATE.</w:t>
      </w:r>
    </w:p>
    <w:p w14:paraId="3A7AFFD6" w14:textId="1DE910E5" w:rsidR="00E9642B" w:rsidRPr="00886C3B" w:rsidRDefault="00E9642B" w:rsidP="00DC687E">
      <w:pPr>
        <w:pStyle w:val="af4"/>
      </w:pPr>
      <w:r w:rsidRPr="00886C3B">
        <w:t xml:space="preserve">Периодичность обновления: </w:t>
      </w:r>
      <w:r w:rsidR="00DC687E" w:rsidRPr="00886C3B">
        <w:t>Ежедневно в рабочие дни до 13</w:t>
      </w:r>
      <w:r w:rsidR="00D8778F" w:rsidRPr="00886C3B">
        <w:t>-</w:t>
      </w:r>
      <w:r w:rsidR="00DC687E" w:rsidRPr="00886C3B">
        <w:t>00, после поступления Главной книги МОУ.</w:t>
      </w:r>
      <w:r w:rsidR="00D8778F" w:rsidRPr="00886C3B">
        <w:t xml:space="preserve"> По вторникам идет загрузка за предыдущий рабочий день и субботу.</w:t>
      </w:r>
    </w:p>
    <w:p w14:paraId="4BD97349" w14:textId="16C535CE" w:rsidR="00DC687E" w:rsidRPr="00886C3B" w:rsidRDefault="00DC687E" w:rsidP="00DC687E">
      <w:pPr>
        <w:pStyle w:val="af4"/>
      </w:pPr>
      <w:r w:rsidRPr="00886C3B">
        <w:t>Набор содержит данные за очередной день (по состоянию на утро предыдущего дня).</w:t>
      </w:r>
    </w:p>
    <w:p w14:paraId="1BB58FC8" w14:textId="77777777" w:rsidR="00E9642B" w:rsidRPr="00886C3B" w:rsidRDefault="00E9642B" w:rsidP="00DC687E">
      <w:pPr>
        <w:pStyle w:val="-"/>
      </w:pPr>
      <w:bookmarkStart w:id="79" w:name="_Toc212905570"/>
      <w:bookmarkStart w:id="80" w:name="_Toc215502325"/>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14</w:t>
      </w:r>
      <w:r w:rsidR="00101972">
        <w:rPr>
          <w:noProof/>
        </w:rPr>
        <w:fldChar w:fldCharType="end"/>
      </w:r>
      <w:r w:rsidRPr="00886C3B">
        <w:t xml:space="preserve"> – Показатели набора данных «Исполнение федерального бюджета Российской Федерации по расходам» (идентификатор BUDGETEXECUTIONFB)</w:t>
      </w:r>
      <w:bookmarkEnd w:id="79"/>
      <w:bookmarkEnd w:id="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3"/>
        <w:gridCol w:w="2575"/>
        <w:gridCol w:w="603"/>
        <w:gridCol w:w="1077"/>
        <w:gridCol w:w="3035"/>
      </w:tblGrid>
      <w:tr w:rsidR="00E9642B" w:rsidRPr="00886C3B" w14:paraId="651EE723" w14:textId="77777777" w:rsidTr="00CF6C74">
        <w:trPr>
          <w:trHeight w:val="330"/>
          <w:tblHeader/>
        </w:trPr>
        <w:tc>
          <w:tcPr>
            <w:tcW w:w="831" w:type="pct"/>
            <w:shd w:val="clear" w:color="auto" w:fill="D9D9D9" w:themeFill="background1" w:themeFillShade="D9"/>
            <w:vAlign w:val="center"/>
          </w:tcPr>
          <w:p w14:paraId="1F59B9BC" w14:textId="77777777" w:rsidR="00E9642B" w:rsidRPr="00886C3B" w:rsidRDefault="00E9642B" w:rsidP="008025B9">
            <w:pPr>
              <w:jc w:val="center"/>
              <w:rPr>
                <w:b/>
                <w:bCs/>
                <w:szCs w:val="24"/>
              </w:rPr>
            </w:pPr>
            <w:r w:rsidRPr="00886C3B">
              <w:rPr>
                <w:b/>
                <w:bCs/>
                <w:szCs w:val="24"/>
              </w:rPr>
              <w:t>Реквизит блока</w:t>
            </w:r>
          </w:p>
        </w:tc>
        <w:tc>
          <w:tcPr>
            <w:tcW w:w="1061" w:type="pct"/>
            <w:shd w:val="clear" w:color="auto" w:fill="D9D9D9" w:themeFill="background1" w:themeFillShade="D9"/>
            <w:vAlign w:val="center"/>
          </w:tcPr>
          <w:p w14:paraId="50371F1D" w14:textId="77777777" w:rsidR="00E9642B" w:rsidRPr="00886C3B" w:rsidRDefault="00E9642B" w:rsidP="008025B9">
            <w:pPr>
              <w:jc w:val="center"/>
              <w:rPr>
                <w:b/>
                <w:bCs/>
                <w:szCs w:val="24"/>
              </w:rPr>
            </w:pPr>
            <w:r w:rsidRPr="00886C3B">
              <w:rPr>
                <w:b/>
                <w:bCs/>
                <w:szCs w:val="24"/>
              </w:rPr>
              <w:t>Показатель</w:t>
            </w:r>
          </w:p>
        </w:tc>
        <w:tc>
          <w:tcPr>
            <w:tcW w:w="424" w:type="pct"/>
            <w:shd w:val="clear" w:color="auto" w:fill="D9D9D9" w:themeFill="background1" w:themeFillShade="D9"/>
            <w:vAlign w:val="center"/>
          </w:tcPr>
          <w:p w14:paraId="6DB16FC1" w14:textId="77777777" w:rsidR="00E9642B" w:rsidRPr="00886C3B" w:rsidRDefault="00E9642B" w:rsidP="008025B9">
            <w:pPr>
              <w:jc w:val="center"/>
              <w:rPr>
                <w:b/>
                <w:bCs/>
                <w:szCs w:val="24"/>
              </w:rPr>
            </w:pPr>
            <w:r w:rsidRPr="00886C3B">
              <w:rPr>
                <w:b/>
                <w:bCs/>
                <w:szCs w:val="24"/>
              </w:rPr>
              <w:t>Об-ть</w:t>
            </w:r>
          </w:p>
        </w:tc>
        <w:tc>
          <w:tcPr>
            <w:tcW w:w="777" w:type="pct"/>
            <w:shd w:val="clear" w:color="auto" w:fill="D9D9D9" w:themeFill="background1" w:themeFillShade="D9"/>
            <w:vAlign w:val="center"/>
          </w:tcPr>
          <w:p w14:paraId="4B191F3F" w14:textId="77777777" w:rsidR="00E9642B" w:rsidRPr="00886C3B" w:rsidRDefault="00E9642B" w:rsidP="008025B9">
            <w:pPr>
              <w:jc w:val="center"/>
              <w:rPr>
                <w:b/>
                <w:bCs/>
                <w:szCs w:val="24"/>
              </w:rPr>
            </w:pPr>
            <w:r w:rsidRPr="00886C3B">
              <w:rPr>
                <w:b/>
                <w:bCs/>
                <w:szCs w:val="24"/>
              </w:rPr>
              <w:t>Формат</w:t>
            </w:r>
          </w:p>
        </w:tc>
        <w:tc>
          <w:tcPr>
            <w:tcW w:w="1907" w:type="pct"/>
            <w:shd w:val="clear" w:color="auto" w:fill="D9D9D9" w:themeFill="background1" w:themeFillShade="D9"/>
            <w:vAlign w:val="center"/>
          </w:tcPr>
          <w:p w14:paraId="1DD08F87" w14:textId="77777777" w:rsidR="00E9642B" w:rsidRPr="00886C3B" w:rsidRDefault="00E9642B" w:rsidP="008025B9">
            <w:pPr>
              <w:jc w:val="center"/>
              <w:rPr>
                <w:b/>
                <w:bCs/>
                <w:szCs w:val="24"/>
              </w:rPr>
            </w:pPr>
            <w:r w:rsidRPr="00886C3B">
              <w:rPr>
                <w:b/>
                <w:bCs/>
                <w:szCs w:val="24"/>
              </w:rPr>
              <w:t>Правило формирования /Источник данных</w:t>
            </w:r>
          </w:p>
        </w:tc>
      </w:tr>
      <w:tr w:rsidR="00E9642B" w:rsidRPr="00886C3B" w14:paraId="3A2B417F" w14:textId="77777777" w:rsidTr="00CF6C74">
        <w:trPr>
          <w:trHeight w:val="330"/>
        </w:trPr>
        <w:tc>
          <w:tcPr>
            <w:tcW w:w="831" w:type="pct"/>
            <w:shd w:val="clear" w:color="auto" w:fill="auto"/>
          </w:tcPr>
          <w:p w14:paraId="6D961349" w14:textId="77777777" w:rsidR="00E9642B" w:rsidRPr="00886C3B" w:rsidRDefault="00E9642B" w:rsidP="008025B9">
            <w:pPr>
              <w:jc w:val="left"/>
              <w:rPr>
                <w:szCs w:val="24"/>
              </w:rPr>
            </w:pPr>
            <w:r w:rsidRPr="00886C3B">
              <w:rPr>
                <w:szCs w:val="24"/>
                <w:lang w:val="en-US"/>
              </w:rPr>
              <w:t>d</w:t>
            </w:r>
            <w:r w:rsidRPr="00886C3B">
              <w:rPr>
                <w:szCs w:val="24"/>
              </w:rPr>
              <w:t>ateupdate</w:t>
            </w:r>
          </w:p>
        </w:tc>
        <w:tc>
          <w:tcPr>
            <w:tcW w:w="1061" w:type="pct"/>
            <w:shd w:val="clear" w:color="auto" w:fill="auto"/>
          </w:tcPr>
          <w:p w14:paraId="316ED51A" w14:textId="77777777" w:rsidR="00E9642B" w:rsidRPr="00886C3B" w:rsidRDefault="00E9642B" w:rsidP="008025B9">
            <w:pPr>
              <w:jc w:val="left"/>
              <w:rPr>
                <w:szCs w:val="24"/>
              </w:rPr>
            </w:pPr>
            <w:r w:rsidRPr="00886C3B">
              <w:rPr>
                <w:szCs w:val="24"/>
              </w:rPr>
              <w:t>Дата формирования (обновления) набора</w:t>
            </w:r>
          </w:p>
        </w:tc>
        <w:tc>
          <w:tcPr>
            <w:tcW w:w="424" w:type="pct"/>
            <w:shd w:val="clear" w:color="auto" w:fill="auto"/>
          </w:tcPr>
          <w:p w14:paraId="03F20A69"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778607F4" w14:textId="77777777" w:rsidR="00E9642B" w:rsidRPr="00886C3B" w:rsidRDefault="00E9642B" w:rsidP="008025B9">
            <w:pPr>
              <w:jc w:val="left"/>
              <w:rPr>
                <w:szCs w:val="24"/>
              </w:rPr>
            </w:pPr>
            <w:r w:rsidRPr="00886C3B">
              <w:rPr>
                <w:szCs w:val="24"/>
              </w:rPr>
              <w:t>date time</w:t>
            </w:r>
          </w:p>
        </w:tc>
        <w:tc>
          <w:tcPr>
            <w:tcW w:w="1907" w:type="pct"/>
            <w:shd w:val="clear" w:color="auto" w:fill="auto"/>
          </w:tcPr>
          <w:p w14:paraId="6BEC031D" w14:textId="77777777" w:rsidR="00E9642B" w:rsidRPr="00886C3B" w:rsidRDefault="00E9642B" w:rsidP="008025B9">
            <w:pPr>
              <w:jc w:val="left"/>
              <w:rPr>
                <w:szCs w:val="24"/>
              </w:rPr>
            </w:pPr>
            <w:r w:rsidRPr="00886C3B">
              <w:rPr>
                <w:szCs w:val="24"/>
              </w:rPr>
              <w:t>Дата формирования (обновления) данных набора.</w:t>
            </w:r>
          </w:p>
          <w:p w14:paraId="584069E4" w14:textId="77777777" w:rsidR="00E9642B" w:rsidRPr="00886C3B" w:rsidRDefault="00E9642B" w:rsidP="008025B9">
            <w:pPr>
              <w:jc w:val="left"/>
              <w:rPr>
                <w:szCs w:val="24"/>
              </w:rPr>
            </w:pPr>
            <w:r w:rsidRPr="00886C3B">
              <w:rPr>
                <w:szCs w:val="24"/>
              </w:rPr>
              <w:t>Дата в формате «ГГГГ-ММ-ДД ЧЧ:ММ:СС».</w:t>
            </w:r>
          </w:p>
        </w:tc>
      </w:tr>
      <w:tr w:rsidR="00E9642B" w:rsidRPr="00886C3B" w14:paraId="674F2AFA" w14:textId="77777777" w:rsidTr="00CF6C74">
        <w:trPr>
          <w:trHeight w:val="330"/>
        </w:trPr>
        <w:tc>
          <w:tcPr>
            <w:tcW w:w="831" w:type="pct"/>
            <w:shd w:val="clear" w:color="auto" w:fill="auto"/>
          </w:tcPr>
          <w:p w14:paraId="287C6DAB" w14:textId="77777777" w:rsidR="00E9642B" w:rsidRPr="00886C3B" w:rsidRDefault="00E9642B" w:rsidP="008025B9">
            <w:pPr>
              <w:jc w:val="left"/>
              <w:rPr>
                <w:szCs w:val="24"/>
              </w:rPr>
            </w:pPr>
            <w:r w:rsidRPr="00886C3B">
              <w:rPr>
                <w:szCs w:val="24"/>
                <w:lang w:val="en-US"/>
              </w:rPr>
              <w:t>y</w:t>
            </w:r>
            <w:r w:rsidRPr="00886C3B">
              <w:rPr>
                <w:szCs w:val="24"/>
              </w:rPr>
              <w:t>ear</w:t>
            </w:r>
          </w:p>
        </w:tc>
        <w:tc>
          <w:tcPr>
            <w:tcW w:w="1061" w:type="pct"/>
            <w:shd w:val="clear" w:color="auto" w:fill="auto"/>
          </w:tcPr>
          <w:p w14:paraId="48880C5E" w14:textId="77777777" w:rsidR="00E9642B" w:rsidRPr="00886C3B" w:rsidRDefault="00E9642B" w:rsidP="008025B9">
            <w:pPr>
              <w:jc w:val="left"/>
              <w:rPr>
                <w:szCs w:val="24"/>
              </w:rPr>
            </w:pPr>
            <w:r w:rsidRPr="00886C3B">
              <w:rPr>
                <w:szCs w:val="24"/>
              </w:rPr>
              <w:t>Финансовый год</w:t>
            </w:r>
          </w:p>
        </w:tc>
        <w:tc>
          <w:tcPr>
            <w:tcW w:w="424" w:type="pct"/>
            <w:shd w:val="clear" w:color="auto" w:fill="auto"/>
          </w:tcPr>
          <w:p w14:paraId="264F446C"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4A00A7A5" w14:textId="77777777" w:rsidR="00E9642B" w:rsidRPr="00886C3B" w:rsidRDefault="00E9642B" w:rsidP="008025B9">
            <w:pPr>
              <w:jc w:val="left"/>
              <w:rPr>
                <w:szCs w:val="24"/>
              </w:rPr>
            </w:pPr>
            <w:r w:rsidRPr="00886C3B">
              <w:rPr>
                <w:szCs w:val="24"/>
              </w:rPr>
              <w:t>number (4, 0)</w:t>
            </w:r>
          </w:p>
        </w:tc>
        <w:tc>
          <w:tcPr>
            <w:tcW w:w="1907" w:type="pct"/>
            <w:shd w:val="clear" w:color="auto" w:fill="auto"/>
          </w:tcPr>
          <w:p w14:paraId="162C3890" w14:textId="77777777" w:rsidR="00E9642B" w:rsidRPr="00886C3B" w:rsidRDefault="00E9642B" w:rsidP="008025B9">
            <w:pPr>
              <w:jc w:val="left"/>
              <w:rPr>
                <w:szCs w:val="24"/>
              </w:rPr>
            </w:pPr>
            <w:r w:rsidRPr="00886C3B">
              <w:rPr>
                <w:szCs w:val="24"/>
              </w:rPr>
              <w:t>Финансовый год (текущий, 1 год планового периода, 2 год планового периода).</w:t>
            </w:r>
          </w:p>
          <w:p w14:paraId="3982BB10" w14:textId="77777777" w:rsidR="00E9642B" w:rsidRPr="00886C3B" w:rsidRDefault="00E9642B" w:rsidP="008025B9">
            <w:pPr>
              <w:jc w:val="left"/>
              <w:rPr>
                <w:szCs w:val="24"/>
              </w:rPr>
            </w:pPr>
            <w:r w:rsidRPr="00886C3B">
              <w:rPr>
                <w:szCs w:val="24"/>
              </w:rPr>
              <w:t>Год в формате «ГГГГ».</w:t>
            </w:r>
          </w:p>
        </w:tc>
      </w:tr>
      <w:tr w:rsidR="00E9642B" w:rsidRPr="00886C3B" w14:paraId="5A407EFC" w14:textId="77777777" w:rsidTr="00CF6C74">
        <w:trPr>
          <w:trHeight w:val="330"/>
        </w:trPr>
        <w:tc>
          <w:tcPr>
            <w:tcW w:w="831" w:type="pct"/>
            <w:shd w:val="clear" w:color="auto" w:fill="auto"/>
          </w:tcPr>
          <w:p w14:paraId="6330B4AD" w14:textId="77777777" w:rsidR="00E9642B" w:rsidRPr="00886C3B" w:rsidRDefault="00E9642B" w:rsidP="008025B9">
            <w:pPr>
              <w:jc w:val="left"/>
              <w:rPr>
                <w:szCs w:val="24"/>
                <w:lang w:val="en-US"/>
              </w:rPr>
            </w:pPr>
            <w:r w:rsidRPr="00886C3B">
              <w:rPr>
                <w:szCs w:val="24"/>
              </w:rPr>
              <w:t>typesubsidies_</w:t>
            </w:r>
            <w:r w:rsidRPr="00886C3B">
              <w:rPr>
                <w:szCs w:val="24"/>
                <w:lang w:val="en-US"/>
              </w:rPr>
              <w:t>id</w:t>
            </w:r>
          </w:p>
        </w:tc>
        <w:tc>
          <w:tcPr>
            <w:tcW w:w="1061" w:type="pct"/>
            <w:shd w:val="clear" w:color="auto" w:fill="auto"/>
          </w:tcPr>
          <w:p w14:paraId="5E90345A" w14:textId="77777777" w:rsidR="00E9642B" w:rsidRPr="00886C3B" w:rsidRDefault="00E9642B" w:rsidP="008025B9">
            <w:pPr>
              <w:jc w:val="left"/>
              <w:rPr>
                <w:szCs w:val="24"/>
              </w:rPr>
            </w:pPr>
            <w:r w:rsidRPr="00886C3B">
              <w:rPr>
                <w:szCs w:val="24"/>
              </w:rPr>
              <w:t>Уникальный код типа субсидии</w:t>
            </w:r>
          </w:p>
        </w:tc>
        <w:tc>
          <w:tcPr>
            <w:tcW w:w="424" w:type="pct"/>
            <w:shd w:val="clear" w:color="auto" w:fill="auto"/>
          </w:tcPr>
          <w:p w14:paraId="5D3542ED"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5F555CF5" w14:textId="77777777" w:rsidR="00E9642B" w:rsidRPr="00886C3B" w:rsidRDefault="00E9642B" w:rsidP="008025B9">
            <w:pPr>
              <w:jc w:val="left"/>
              <w:rPr>
                <w:szCs w:val="24"/>
              </w:rPr>
            </w:pPr>
            <w:r w:rsidRPr="00886C3B">
              <w:rPr>
                <w:szCs w:val="24"/>
              </w:rPr>
              <w:t>number (10, 0)</w:t>
            </w:r>
          </w:p>
        </w:tc>
        <w:tc>
          <w:tcPr>
            <w:tcW w:w="1907" w:type="pct"/>
            <w:shd w:val="clear" w:color="auto" w:fill="auto"/>
          </w:tcPr>
          <w:p w14:paraId="68DBFB31" w14:textId="77777777" w:rsidR="00E9642B" w:rsidRPr="00886C3B" w:rsidRDefault="00E9642B" w:rsidP="008025B9">
            <w:pPr>
              <w:jc w:val="left"/>
              <w:rPr>
                <w:szCs w:val="24"/>
              </w:rPr>
            </w:pPr>
            <w:r w:rsidRPr="00886C3B">
              <w:rPr>
                <w:szCs w:val="24"/>
              </w:rPr>
              <w:t>Если КБК не относится к одному из типов субсидий указывается -1.</w:t>
            </w:r>
          </w:p>
        </w:tc>
      </w:tr>
      <w:tr w:rsidR="00E9642B" w:rsidRPr="00886C3B" w14:paraId="5C8BA10F" w14:textId="77777777" w:rsidTr="00CF6C74">
        <w:trPr>
          <w:trHeight w:val="330"/>
        </w:trPr>
        <w:tc>
          <w:tcPr>
            <w:tcW w:w="831" w:type="pct"/>
            <w:shd w:val="clear" w:color="auto" w:fill="auto"/>
          </w:tcPr>
          <w:p w14:paraId="775470DF" w14:textId="77777777" w:rsidR="00E9642B" w:rsidRPr="00886C3B" w:rsidRDefault="00E9642B" w:rsidP="008025B9">
            <w:pPr>
              <w:jc w:val="left"/>
              <w:rPr>
                <w:szCs w:val="24"/>
                <w:lang w:val="en-US"/>
              </w:rPr>
            </w:pPr>
            <w:r w:rsidRPr="00886C3B">
              <w:rPr>
                <w:szCs w:val="24"/>
              </w:rPr>
              <w:t>typesubsidies_</w:t>
            </w:r>
            <w:r w:rsidRPr="00886C3B">
              <w:rPr>
                <w:szCs w:val="24"/>
                <w:lang w:val="en-US"/>
              </w:rPr>
              <w:t>name</w:t>
            </w:r>
          </w:p>
        </w:tc>
        <w:tc>
          <w:tcPr>
            <w:tcW w:w="1061" w:type="pct"/>
            <w:shd w:val="clear" w:color="auto" w:fill="auto"/>
          </w:tcPr>
          <w:p w14:paraId="7D7B075B" w14:textId="77777777" w:rsidR="00E9642B" w:rsidRPr="00886C3B" w:rsidRDefault="00E9642B" w:rsidP="008025B9">
            <w:pPr>
              <w:jc w:val="left"/>
              <w:rPr>
                <w:szCs w:val="24"/>
              </w:rPr>
            </w:pPr>
            <w:r w:rsidRPr="00886C3B">
              <w:rPr>
                <w:szCs w:val="24"/>
              </w:rPr>
              <w:t>Наименование типа субсидий</w:t>
            </w:r>
          </w:p>
        </w:tc>
        <w:tc>
          <w:tcPr>
            <w:tcW w:w="424" w:type="pct"/>
            <w:shd w:val="clear" w:color="auto" w:fill="auto"/>
          </w:tcPr>
          <w:p w14:paraId="73D62112"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78BFA8D8" w14:textId="77777777" w:rsidR="00E9642B" w:rsidRPr="00886C3B" w:rsidRDefault="00E9642B" w:rsidP="008025B9">
            <w:pPr>
              <w:jc w:val="left"/>
              <w:rPr>
                <w:szCs w:val="24"/>
              </w:rPr>
            </w:pPr>
            <w:r w:rsidRPr="00886C3B">
              <w:rPr>
                <w:szCs w:val="24"/>
              </w:rPr>
              <w:t>string (2000,0)</w:t>
            </w:r>
          </w:p>
        </w:tc>
        <w:tc>
          <w:tcPr>
            <w:tcW w:w="1907" w:type="pct"/>
            <w:shd w:val="clear" w:color="auto" w:fill="auto"/>
          </w:tcPr>
          <w:p w14:paraId="6BBD69AA" w14:textId="77777777" w:rsidR="00E9642B" w:rsidRPr="00886C3B" w:rsidRDefault="00E9642B" w:rsidP="008025B9">
            <w:pPr>
              <w:jc w:val="left"/>
              <w:rPr>
                <w:szCs w:val="24"/>
              </w:rPr>
            </w:pPr>
          </w:p>
        </w:tc>
      </w:tr>
      <w:tr w:rsidR="00E9642B" w:rsidRPr="00886C3B" w14:paraId="09AF55E9" w14:textId="77777777" w:rsidTr="00CF6C74">
        <w:trPr>
          <w:trHeight w:val="330"/>
        </w:trPr>
        <w:tc>
          <w:tcPr>
            <w:tcW w:w="831" w:type="pct"/>
            <w:shd w:val="clear" w:color="auto" w:fill="auto"/>
          </w:tcPr>
          <w:p w14:paraId="73AE917D" w14:textId="77777777" w:rsidR="00E9642B" w:rsidRPr="00886C3B" w:rsidRDefault="00E9642B" w:rsidP="008025B9">
            <w:pPr>
              <w:jc w:val="left"/>
              <w:rPr>
                <w:szCs w:val="24"/>
                <w:lang w:val="en-US"/>
              </w:rPr>
            </w:pPr>
            <w:r w:rsidRPr="00886C3B">
              <w:rPr>
                <w:szCs w:val="24"/>
                <w:lang w:val="en-US"/>
              </w:rPr>
              <w:t>grbs</w:t>
            </w:r>
          </w:p>
        </w:tc>
        <w:tc>
          <w:tcPr>
            <w:tcW w:w="1061" w:type="pct"/>
            <w:shd w:val="clear" w:color="auto" w:fill="auto"/>
          </w:tcPr>
          <w:p w14:paraId="0B106ED6" w14:textId="77777777" w:rsidR="00E9642B" w:rsidRPr="00886C3B" w:rsidRDefault="00E9642B" w:rsidP="008025B9">
            <w:pPr>
              <w:jc w:val="left"/>
              <w:rPr>
                <w:szCs w:val="24"/>
              </w:rPr>
            </w:pPr>
            <w:r w:rsidRPr="00886C3B">
              <w:rPr>
                <w:szCs w:val="24"/>
              </w:rPr>
              <w:t>Код ГРБС</w:t>
            </w:r>
          </w:p>
        </w:tc>
        <w:tc>
          <w:tcPr>
            <w:tcW w:w="424" w:type="pct"/>
            <w:shd w:val="clear" w:color="auto" w:fill="auto"/>
          </w:tcPr>
          <w:p w14:paraId="1078B620"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01EFADD0" w14:textId="77777777" w:rsidR="00E9642B" w:rsidRPr="00886C3B" w:rsidRDefault="00E9642B" w:rsidP="008025B9">
            <w:pPr>
              <w:jc w:val="left"/>
              <w:rPr>
                <w:szCs w:val="24"/>
              </w:rPr>
            </w:pPr>
            <w:r w:rsidRPr="00886C3B">
              <w:rPr>
                <w:szCs w:val="24"/>
              </w:rPr>
              <w:t>string (3,0)</w:t>
            </w:r>
          </w:p>
        </w:tc>
        <w:tc>
          <w:tcPr>
            <w:tcW w:w="1907" w:type="pct"/>
            <w:shd w:val="clear" w:color="auto" w:fill="auto"/>
          </w:tcPr>
          <w:p w14:paraId="62EBC347" w14:textId="77777777" w:rsidR="00E9642B" w:rsidRPr="00886C3B" w:rsidRDefault="00E9642B" w:rsidP="008025B9">
            <w:pPr>
              <w:jc w:val="left"/>
              <w:rPr>
                <w:szCs w:val="24"/>
              </w:rPr>
            </w:pPr>
            <w:r w:rsidRPr="00886C3B">
              <w:rPr>
                <w:szCs w:val="24"/>
              </w:rPr>
              <w:t>Разница между открытой и закрытой часть бюджета записывается на код «000».</w:t>
            </w:r>
          </w:p>
        </w:tc>
      </w:tr>
      <w:tr w:rsidR="00E9642B" w:rsidRPr="00886C3B" w14:paraId="21E2EAF9" w14:textId="77777777" w:rsidTr="00CF6C74">
        <w:trPr>
          <w:trHeight w:val="330"/>
        </w:trPr>
        <w:tc>
          <w:tcPr>
            <w:tcW w:w="831" w:type="pct"/>
            <w:shd w:val="clear" w:color="auto" w:fill="auto"/>
          </w:tcPr>
          <w:p w14:paraId="267F9154" w14:textId="77777777" w:rsidR="00E9642B" w:rsidRPr="00886C3B" w:rsidRDefault="00E9642B" w:rsidP="008025B9">
            <w:pPr>
              <w:jc w:val="left"/>
              <w:rPr>
                <w:szCs w:val="24"/>
                <w:lang w:val="en-US"/>
              </w:rPr>
            </w:pPr>
            <w:r w:rsidRPr="00886C3B">
              <w:rPr>
                <w:szCs w:val="24"/>
                <w:lang w:val="en-US"/>
              </w:rPr>
              <w:t>rzpr</w:t>
            </w:r>
          </w:p>
        </w:tc>
        <w:tc>
          <w:tcPr>
            <w:tcW w:w="1061" w:type="pct"/>
            <w:shd w:val="clear" w:color="auto" w:fill="auto"/>
          </w:tcPr>
          <w:p w14:paraId="06F71A83" w14:textId="77777777" w:rsidR="00E9642B" w:rsidRPr="00886C3B" w:rsidRDefault="00E9642B" w:rsidP="008025B9">
            <w:pPr>
              <w:jc w:val="left"/>
              <w:rPr>
                <w:szCs w:val="24"/>
              </w:rPr>
            </w:pPr>
            <w:r w:rsidRPr="00886C3B">
              <w:rPr>
                <w:szCs w:val="24"/>
              </w:rPr>
              <w:t>Код раздела, подраздела</w:t>
            </w:r>
          </w:p>
        </w:tc>
        <w:tc>
          <w:tcPr>
            <w:tcW w:w="424" w:type="pct"/>
            <w:shd w:val="clear" w:color="auto" w:fill="auto"/>
          </w:tcPr>
          <w:p w14:paraId="50C0C2A5"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0DF8107B" w14:textId="77777777" w:rsidR="00E9642B" w:rsidRPr="00886C3B" w:rsidRDefault="00E9642B" w:rsidP="008025B9">
            <w:pPr>
              <w:jc w:val="left"/>
              <w:rPr>
                <w:szCs w:val="24"/>
              </w:rPr>
            </w:pPr>
            <w:r w:rsidRPr="00886C3B">
              <w:rPr>
                <w:szCs w:val="24"/>
              </w:rPr>
              <w:t>string (4,0)</w:t>
            </w:r>
          </w:p>
        </w:tc>
        <w:tc>
          <w:tcPr>
            <w:tcW w:w="1907" w:type="pct"/>
            <w:shd w:val="clear" w:color="auto" w:fill="auto"/>
          </w:tcPr>
          <w:p w14:paraId="009CFEAD" w14:textId="77777777" w:rsidR="00E9642B" w:rsidRPr="00886C3B" w:rsidRDefault="00E9642B" w:rsidP="008025B9">
            <w:pPr>
              <w:jc w:val="left"/>
              <w:rPr>
                <w:szCs w:val="24"/>
              </w:rPr>
            </w:pPr>
            <w:r w:rsidRPr="00886C3B">
              <w:rPr>
                <w:szCs w:val="24"/>
              </w:rPr>
              <w:t>Разница между открытой и закрытой часть бюджета записывается на код «0000».</w:t>
            </w:r>
          </w:p>
        </w:tc>
      </w:tr>
      <w:tr w:rsidR="00E9642B" w:rsidRPr="00886C3B" w14:paraId="6BB71300" w14:textId="77777777" w:rsidTr="00CF6C74">
        <w:trPr>
          <w:trHeight w:val="330"/>
        </w:trPr>
        <w:tc>
          <w:tcPr>
            <w:tcW w:w="831" w:type="pct"/>
            <w:shd w:val="clear" w:color="auto" w:fill="auto"/>
          </w:tcPr>
          <w:p w14:paraId="195D07CF" w14:textId="77777777" w:rsidR="00E9642B" w:rsidRPr="00886C3B" w:rsidRDefault="00E9642B" w:rsidP="008025B9">
            <w:pPr>
              <w:jc w:val="left"/>
              <w:rPr>
                <w:szCs w:val="24"/>
                <w:lang w:val="en-US"/>
              </w:rPr>
            </w:pPr>
            <w:r w:rsidRPr="00886C3B">
              <w:rPr>
                <w:szCs w:val="24"/>
                <w:lang w:val="en-US"/>
              </w:rPr>
              <w:lastRenderedPageBreak/>
              <w:t>kcsr</w:t>
            </w:r>
          </w:p>
        </w:tc>
        <w:tc>
          <w:tcPr>
            <w:tcW w:w="1061" w:type="pct"/>
            <w:shd w:val="clear" w:color="auto" w:fill="auto"/>
          </w:tcPr>
          <w:p w14:paraId="21015BC4" w14:textId="77777777" w:rsidR="00E9642B" w:rsidRPr="00886C3B" w:rsidRDefault="00E9642B" w:rsidP="008025B9">
            <w:pPr>
              <w:jc w:val="left"/>
              <w:rPr>
                <w:szCs w:val="24"/>
              </w:rPr>
            </w:pPr>
            <w:r w:rsidRPr="00886C3B">
              <w:rPr>
                <w:szCs w:val="24"/>
              </w:rPr>
              <w:t>Код целевой статьи</w:t>
            </w:r>
          </w:p>
        </w:tc>
        <w:tc>
          <w:tcPr>
            <w:tcW w:w="424" w:type="pct"/>
            <w:shd w:val="clear" w:color="auto" w:fill="auto"/>
          </w:tcPr>
          <w:p w14:paraId="4C2A3BF1"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0B4A648F" w14:textId="77777777" w:rsidR="00E9642B" w:rsidRPr="00886C3B" w:rsidRDefault="00E9642B" w:rsidP="008025B9">
            <w:pPr>
              <w:jc w:val="left"/>
              <w:rPr>
                <w:szCs w:val="24"/>
              </w:rPr>
            </w:pPr>
            <w:r w:rsidRPr="00886C3B">
              <w:rPr>
                <w:szCs w:val="24"/>
              </w:rPr>
              <w:t>string (10,0)</w:t>
            </w:r>
          </w:p>
        </w:tc>
        <w:tc>
          <w:tcPr>
            <w:tcW w:w="1907" w:type="pct"/>
            <w:shd w:val="clear" w:color="auto" w:fill="auto"/>
          </w:tcPr>
          <w:p w14:paraId="40006F35" w14:textId="77777777" w:rsidR="00E9642B" w:rsidRPr="00886C3B" w:rsidRDefault="00E9642B" w:rsidP="008025B9">
            <w:pPr>
              <w:jc w:val="left"/>
              <w:rPr>
                <w:szCs w:val="24"/>
              </w:rPr>
            </w:pPr>
            <w:r w:rsidRPr="00886C3B">
              <w:rPr>
                <w:szCs w:val="24"/>
              </w:rPr>
              <w:t>Разница между открытой и закрытой часть бюджета записывается на код «0000000000».</w:t>
            </w:r>
          </w:p>
        </w:tc>
      </w:tr>
      <w:tr w:rsidR="00E9642B" w:rsidRPr="00886C3B" w14:paraId="20E31078" w14:textId="77777777" w:rsidTr="00CF6C74">
        <w:trPr>
          <w:trHeight w:val="330"/>
        </w:trPr>
        <w:tc>
          <w:tcPr>
            <w:tcW w:w="831" w:type="pct"/>
            <w:shd w:val="clear" w:color="auto" w:fill="auto"/>
          </w:tcPr>
          <w:p w14:paraId="6960E387" w14:textId="77777777" w:rsidR="00E9642B" w:rsidRPr="00886C3B" w:rsidRDefault="00E9642B" w:rsidP="008025B9">
            <w:pPr>
              <w:jc w:val="left"/>
              <w:rPr>
                <w:szCs w:val="24"/>
                <w:lang w:val="en-US"/>
              </w:rPr>
            </w:pPr>
            <w:r w:rsidRPr="00886C3B">
              <w:rPr>
                <w:szCs w:val="24"/>
                <w:lang w:val="en-US"/>
              </w:rPr>
              <w:t>kcsrname</w:t>
            </w:r>
          </w:p>
        </w:tc>
        <w:tc>
          <w:tcPr>
            <w:tcW w:w="1061" w:type="pct"/>
            <w:shd w:val="clear" w:color="auto" w:fill="auto"/>
          </w:tcPr>
          <w:p w14:paraId="4505AE0D" w14:textId="77777777" w:rsidR="00E9642B" w:rsidRPr="00886C3B" w:rsidRDefault="00E9642B" w:rsidP="008025B9">
            <w:pPr>
              <w:jc w:val="left"/>
              <w:rPr>
                <w:szCs w:val="24"/>
              </w:rPr>
            </w:pPr>
            <w:r w:rsidRPr="00886C3B">
              <w:rPr>
                <w:szCs w:val="24"/>
              </w:rPr>
              <w:t>Наименование направления расходов</w:t>
            </w:r>
          </w:p>
        </w:tc>
        <w:tc>
          <w:tcPr>
            <w:tcW w:w="424" w:type="pct"/>
            <w:shd w:val="clear" w:color="auto" w:fill="auto"/>
          </w:tcPr>
          <w:p w14:paraId="05F2F3CE"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547FD976" w14:textId="77777777" w:rsidR="00E9642B" w:rsidRPr="00886C3B" w:rsidRDefault="00E9642B" w:rsidP="008025B9">
            <w:pPr>
              <w:jc w:val="left"/>
              <w:rPr>
                <w:szCs w:val="24"/>
              </w:rPr>
            </w:pPr>
            <w:r w:rsidRPr="00886C3B">
              <w:rPr>
                <w:szCs w:val="24"/>
              </w:rPr>
              <w:t>string (2000,0)</w:t>
            </w:r>
          </w:p>
        </w:tc>
        <w:tc>
          <w:tcPr>
            <w:tcW w:w="1907" w:type="pct"/>
            <w:shd w:val="clear" w:color="auto" w:fill="auto"/>
          </w:tcPr>
          <w:p w14:paraId="47C6637A" w14:textId="77777777" w:rsidR="00E9642B" w:rsidRPr="00886C3B" w:rsidRDefault="00E9642B" w:rsidP="008025B9">
            <w:pPr>
              <w:jc w:val="left"/>
              <w:rPr>
                <w:szCs w:val="24"/>
              </w:rPr>
            </w:pPr>
            <w:r w:rsidRPr="00886C3B">
              <w:rPr>
                <w:szCs w:val="24"/>
              </w:rPr>
              <w:t xml:space="preserve">Наименование направления расходов по бюджетной классификации (последние 5 знаков КЦСР) </w:t>
            </w:r>
          </w:p>
        </w:tc>
      </w:tr>
      <w:tr w:rsidR="00E9642B" w:rsidRPr="00886C3B" w14:paraId="5F57BB55" w14:textId="77777777" w:rsidTr="00CF6C74">
        <w:trPr>
          <w:trHeight w:val="330"/>
        </w:trPr>
        <w:tc>
          <w:tcPr>
            <w:tcW w:w="831" w:type="pct"/>
            <w:shd w:val="clear" w:color="auto" w:fill="auto"/>
          </w:tcPr>
          <w:p w14:paraId="41FB9A92" w14:textId="77777777" w:rsidR="00E9642B" w:rsidRPr="00886C3B" w:rsidRDefault="00E9642B" w:rsidP="008025B9">
            <w:pPr>
              <w:jc w:val="left"/>
              <w:rPr>
                <w:szCs w:val="24"/>
                <w:lang w:val="en-US"/>
              </w:rPr>
            </w:pPr>
            <w:r w:rsidRPr="00886C3B">
              <w:rPr>
                <w:szCs w:val="24"/>
                <w:lang w:val="en-US"/>
              </w:rPr>
              <w:t>kvr</w:t>
            </w:r>
          </w:p>
        </w:tc>
        <w:tc>
          <w:tcPr>
            <w:tcW w:w="1061" w:type="pct"/>
            <w:shd w:val="clear" w:color="auto" w:fill="auto"/>
          </w:tcPr>
          <w:p w14:paraId="6C6597BF" w14:textId="77777777" w:rsidR="00E9642B" w:rsidRPr="00886C3B" w:rsidRDefault="00E9642B" w:rsidP="008025B9">
            <w:pPr>
              <w:jc w:val="left"/>
              <w:rPr>
                <w:szCs w:val="24"/>
              </w:rPr>
            </w:pPr>
            <w:r w:rsidRPr="00886C3B">
              <w:rPr>
                <w:szCs w:val="24"/>
              </w:rPr>
              <w:t>Код вида расходов</w:t>
            </w:r>
          </w:p>
        </w:tc>
        <w:tc>
          <w:tcPr>
            <w:tcW w:w="424" w:type="pct"/>
            <w:shd w:val="clear" w:color="auto" w:fill="auto"/>
          </w:tcPr>
          <w:p w14:paraId="107B69E2"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6999C15D" w14:textId="77777777" w:rsidR="00E9642B" w:rsidRPr="00886C3B" w:rsidRDefault="00E9642B" w:rsidP="008025B9">
            <w:pPr>
              <w:jc w:val="left"/>
              <w:rPr>
                <w:szCs w:val="24"/>
              </w:rPr>
            </w:pPr>
            <w:r w:rsidRPr="00886C3B">
              <w:rPr>
                <w:szCs w:val="24"/>
              </w:rPr>
              <w:t>string (3,0)</w:t>
            </w:r>
          </w:p>
        </w:tc>
        <w:tc>
          <w:tcPr>
            <w:tcW w:w="1907" w:type="pct"/>
            <w:shd w:val="clear" w:color="auto" w:fill="auto"/>
          </w:tcPr>
          <w:p w14:paraId="4A9C0AD0" w14:textId="77777777" w:rsidR="00E9642B" w:rsidRPr="00886C3B" w:rsidRDefault="00E9642B" w:rsidP="008025B9">
            <w:pPr>
              <w:jc w:val="left"/>
              <w:rPr>
                <w:szCs w:val="24"/>
              </w:rPr>
            </w:pPr>
            <w:r w:rsidRPr="00886C3B">
              <w:rPr>
                <w:szCs w:val="24"/>
              </w:rPr>
              <w:t>Разница между открытой и закрытой часть бюджета записывается на группу видов расходов 100, 200, 300, 400, 500, 600, 700, 800 и на значение «000».</w:t>
            </w:r>
          </w:p>
        </w:tc>
      </w:tr>
      <w:tr w:rsidR="00E9642B" w:rsidRPr="00886C3B" w14:paraId="2378BA64" w14:textId="77777777" w:rsidTr="00CF6C74">
        <w:trPr>
          <w:trHeight w:val="330"/>
        </w:trPr>
        <w:tc>
          <w:tcPr>
            <w:tcW w:w="831" w:type="pct"/>
            <w:shd w:val="clear" w:color="auto" w:fill="auto"/>
          </w:tcPr>
          <w:p w14:paraId="43BA89B0" w14:textId="77777777" w:rsidR="00E9642B" w:rsidRPr="00886C3B" w:rsidRDefault="00E9642B" w:rsidP="008025B9">
            <w:pPr>
              <w:jc w:val="left"/>
              <w:rPr>
                <w:szCs w:val="24"/>
              </w:rPr>
            </w:pPr>
            <w:r w:rsidRPr="00886C3B">
              <w:rPr>
                <w:szCs w:val="24"/>
                <w:lang w:val="en-US"/>
              </w:rPr>
              <w:t>program</w:t>
            </w:r>
          </w:p>
        </w:tc>
        <w:tc>
          <w:tcPr>
            <w:tcW w:w="1061" w:type="pct"/>
            <w:shd w:val="clear" w:color="auto" w:fill="auto"/>
          </w:tcPr>
          <w:p w14:paraId="66410EA9" w14:textId="77777777" w:rsidR="00E9642B" w:rsidRPr="00886C3B" w:rsidRDefault="00E9642B" w:rsidP="008025B9">
            <w:pPr>
              <w:jc w:val="left"/>
              <w:rPr>
                <w:szCs w:val="24"/>
              </w:rPr>
            </w:pPr>
            <w:r w:rsidRPr="00886C3B">
              <w:rPr>
                <w:szCs w:val="24"/>
              </w:rPr>
              <w:t>Код госпрограммы</w:t>
            </w:r>
          </w:p>
        </w:tc>
        <w:tc>
          <w:tcPr>
            <w:tcW w:w="424" w:type="pct"/>
            <w:shd w:val="clear" w:color="auto" w:fill="auto"/>
          </w:tcPr>
          <w:p w14:paraId="68DC4E8C"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66BE32F0" w14:textId="77777777" w:rsidR="00E9642B" w:rsidRPr="00886C3B" w:rsidRDefault="00E9642B" w:rsidP="008025B9">
            <w:pPr>
              <w:jc w:val="left"/>
              <w:rPr>
                <w:szCs w:val="24"/>
              </w:rPr>
            </w:pPr>
            <w:r w:rsidRPr="00886C3B">
              <w:rPr>
                <w:szCs w:val="24"/>
              </w:rPr>
              <w:t>string (2,0)</w:t>
            </w:r>
          </w:p>
        </w:tc>
        <w:tc>
          <w:tcPr>
            <w:tcW w:w="1907" w:type="pct"/>
            <w:shd w:val="clear" w:color="auto" w:fill="auto"/>
          </w:tcPr>
          <w:p w14:paraId="29B5187A" w14:textId="77777777" w:rsidR="00E9642B" w:rsidRPr="00886C3B" w:rsidRDefault="00E9642B" w:rsidP="008025B9">
            <w:pPr>
              <w:jc w:val="left"/>
              <w:rPr>
                <w:szCs w:val="24"/>
              </w:rPr>
            </w:pPr>
            <w:r w:rsidRPr="00886C3B">
              <w:rPr>
                <w:szCs w:val="24"/>
              </w:rPr>
              <w:t>Первый – второй символ кода «КЦСР».</w:t>
            </w:r>
          </w:p>
        </w:tc>
      </w:tr>
      <w:tr w:rsidR="00E9642B" w:rsidRPr="00886C3B" w14:paraId="7CD064E8" w14:textId="77777777" w:rsidTr="00CF6C74">
        <w:trPr>
          <w:trHeight w:val="330"/>
        </w:trPr>
        <w:tc>
          <w:tcPr>
            <w:tcW w:w="831" w:type="pct"/>
            <w:shd w:val="clear" w:color="auto" w:fill="auto"/>
          </w:tcPr>
          <w:p w14:paraId="69935F66" w14:textId="77777777" w:rsidR="00E9642B" w:rsidRPr="00886C3B" w:rsidRDefault="00E9642B" w:rsidP="008025B9">
            <w:pPr>
              <w:jc w:val="left"/>
              <w:rPr>
                <w:szCs w:val="24"/>
              </w:rPr>
            </w:pPr>
            <w:r w:rsidRPr="00886C3B">
              <w:rPr>
                <w:szCs w:val="24"/>
                <w:lang w:val="en-US"/>
              </w:rPr>
              <w:t>np</w:t>
            </w:r>
          </w:p>
        </w:tc>
        <w:tc>
          <w:tcPr>
            <w:tcW w:w="1061" w:type="pct"/>
            <w:shd w:val="clear" w:color="auto" w:fill="auto"/>
          </w:tcPr>
          <w:p w14:paraId="55BFBA6C" w14:textId="77777777" w:rsidR="00E9642B" w:rsidRPr="00886C3B" w:rsidRDefault="00E9642B" w:rsidP="008025B9">
            <w:pPr>
              <w:jc w:val="left"/>
              <w:rPr>
                <w:szCs w:val="24"/>
              </w:rPr>
            </w:pPr>
            <w:r w:rsidRPr="00886C3B">
              <w:rPr>
                <w:szCs w:val="24"/>
              </w:rPr>
              <w:t>Код национального проекта</w:t>
            </w:r>
          </w:p>
        </w:tc>
        <w:tc>
          <w:tcPr>
            <w:tcW w:w="424" w:type="pct"/>
            <w:shd w:val="clear" w:color="auto" w:fill="auto"/>
          </w:tcPr>
          <w:p w14:paraId="375FB06E"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6D0034B7" w14:textId="77777777" w:rsidR="00E9642B" w:rsidRPr="00886C3B" w:rsidRDefault="00E9642B" w:rsidP="008025B9">
            <w:pPr>
              <w:jc w:val="left"/>
              <w:rPr>
                <w:szCs w:val="24"/>
              </w:rPr>
            </w:pPr>
            <w:r w:rsidRPr="00886C3B">
              <w:rPr>
                <w:szCs w:val="24"/>
              </w:rPr>
              <w:t>string (1,0)</w:t>
            </w:r>
          </w:p>
        </w:tc>
        <w:tc>
          <w:tcPr>
            <w:tcW w:w="1907" w:type="pct"/>
            <w:shd w:val="clear" w:color="auto" w:fill="auto"/>
          </w:tcPr>
          <w:p w14:paraId="3BF338A2" w14:textId="77777777" w:rsidR="00E9642B" w:rsidRPr="00886C3B" w:rsidRDefault="00E9642B" w:rsidP="008025B9">
            <w:pPr>
              <w:jc w:val="left"/>
              <w:rPr>
                <w:szCs w:val="24"/>
              </w:rPr>
            </w:pPr>
            <w:r w:rsidRPr="00886C3B">
              <w:rPr>
                <w:szCs w:val="24"/>
              </w:rPr>
              <w:t>Четвертый символ кода «КЦСР».</w:t>
            </w:r>
          </w:p>
        </w:tc>
      </w:tr>
      <w:tr w:rsidR="00E9642B" w:rsidRPr="00886C3B" w14:paraId="1E0F277F" w14:textId="77777777" w:rsidTr="00CF6C74">
        <w:trPr>
          <w:trHeight w:val="330"/>
        </w:trPr>
        <w:tc>
          <w:tcPr>
            <w:tcW w:w="831" w:type="pct"/>
            <w:shd w:val="clear" w:color="auto" w:fill="auto"/>
          </w:tcPr>
          <w:p w14:paraId="61BC121D" w14:textId="77777777" w:rsidR="00E9642B" w:rsidRPr="00886C3B" w:rsidRDefault="00E9642B" w:rsidP="008025B9">
            <w:pPr>
              <w:jc w:val="left"/>
              <w:rPr>
                <w:szCs w:val="24"/>
                <w:lang w:val="en-US"/>
              </w:rPr>
            </w:pPr>
            <w:r w:rsidRPr="00886C3B">
              <w:rPr>
                <w:szCs w:val="24"/>
                <w:lang w:val="en-US"/>
              </w:rPr>
              <w:t>fp</w:t>
            </w:r>
          </w:p>
        </w:tc>
        <w:tc>
          <w:tcPr>
            <w:tcW w:w="1061" w:type="pct"/>
            <w:shd w:val="clear" w:color="auto" w:fill="auto"/>
          </w:tcPr>
          <w:p w14:paraId="070FC9DD" w14:textId="77777777" w:rsidR="00E9642B" w:rsidRPr="00886C3B" w:rsidRDefault="00E9642B" w:rsidP="008025B9">
            <w:pPr>
              <w:jc w:val="left"/>
              <w:rPr>
                <w:szCs w:val="24"/>
              </w:rPr>
            </w:pPr>
            <w:r w:rsidRPr="00886C3B">
              <w:rPr>
                <w:szCs w:val="24"/>
              </w:rPr>
              <w:t>Код федерального проекта</w:t>
            </w:r>
          </w:p>
        </w:tc>
        <w:tc>
          <w:tcPr>
            <w:tcW w:w="424" w:type="pct"/>
            <w:shd w:val="clear" w:color="auto" w:fill="auto"/>
          </w:tcPr>
          <w:p w14:paraId="03BFE946"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7464C891" w14:textId="77777777" w:rsidR="00E9642B" w:rsidRPr="00886C3B" w:rsidRDefault="00E9642B" w:rsidP="008025B9">
            <w:pPr>
              <w:jc w:val="left"/>
              <w:rPr>
                <w:szCs w:val="24"/>
              </w:rPr>
            </w:pPr>
            <w:r w:rsidRPr="00886C3B">
              <w:rPr>
                <w:szCs w:val="24"/>
              </w:rPr>
              <w:t>string (2,0)</w:t>
            </w:r>
          </w:p>
        </w:tc>
        <w:tc>
          <w:tcPr>
            <w:tcW w:w="1907" w:type="pct"/>
            <w:shd w:val="clear" w:color="auto" w:fill="auto"/>
          </w:tcPr>
          <w:p w14:paraId="596F4DF9" w14:textId="77777777" w:rsidR="00E9642B" w:rsidRPr="00886C3B" w:rsidRDefault="00E9642B" w:rsidP="008025B9">
            <w:pPr>
              <w:jc w:val="left"/>
              <w:rPr>
                <w:szCs w:val="24"/>
              </w:rPr>
            </w:pPr>
            <w:r w:rsidRPr="00886C3B">
              <w:rPr>
                <w:szCs w:val="24"/>
              </w:rPr>
              <w:t>Четвертый – пятый символ кода «КЦСР».</w:t>
            </w:r>
          </w:p>
        </w:tc>
      </w:tr>
      <w:tr w:rsidR="00E9642B" w:rsidRPr="00886C3B" w14:paraId="3B014351" w14:textId="77777777" w:rsidTr="00CF6C74">
        <w:trPr>
          <w:trHeight w:val="330"/>
        </w:trPr>
        <w:tc>
          <w:tcPr>
            <w:tcW w:w="831" w:type="pct"/>
            <w:shd w:val="clear" w:color="auto" w:fill="auto"/>
          </w:tcPr>
          <w:p w14:paraId="466AE50A" w14:textId="77777777" w:rsidR="00E9642B" w:rsidRPr="00886C3B" w:rsidRDefault="00E9642B" w:rsidP="008025B9">
            <w:pPr>
              <w:jc w:val="left"/>
              <w:rPr>
                <w:szCs w:val="24"/>
                <w:lang w:val="en-US"/>
              </w:rPr>
            </w:pPr>
            <w:r w:rsidRPr="00886C3B">
              <w:rPr>
                <w:szCs w:val="24"/>
                <w:lang w:val="en-US"/>
              </w:rPr>
              <w:t>stratinitiative</w:t>
            </w:r>
          </w:p>
        </w:tc>
        <w:tc>
          <w:tcPr>
            <w:tcW w:w="1061" w:type="pct"/>
            <w:shd w:val="clear" w:color="auto" w:fill="auto"/>
          </w:tcPr>
          <w:p w14:paraId="0DE1896D" w14:textId="77777777" w:rsidR="00E9642B" w:rsidRPr="00886C3B" w:rsidRDefault="00E9642B" w:rsidP="008025B9">
            <w:pPr>
              <w:jc w:val="left"/>
              <w:rPr>
                <w:szCs w:val="24"/>
              </w:rPr>
            </w:pPr>
            <w:r w:rsidRPr="00886C3B">
              <w:rPr>
                <w:szCs w:val="24"/>
                <w:lang w:val="en-US"/>
              </w:rPr>
              <w:t>C</w:t>
            </w:r>
            <w:r w:rsidRPr="00886C3B">
              <w:rPr>
                <w:szCs w:val="24"/>
              </w:rPr>
              <w:t>тратинициатива</w:t>
            </w:r>
          </w:p>
        </w:tc>
        <w:tc>
          <w:tcPr>
            <w:tcW w:w="424" w:type="pct"/>
            <w:shd w:val="clear" w:color="auto" w:fill="auto"/>
          </w:tcPr>
          <w:p w14:paraId="2061D771"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6492D068" w14:textId="77777777" w:rsidR="00E9642B" w:rsidRPr="00886C3B" w:rsidRDefault="00E9642B" w:rsidP="008025B9">
            <w:pPr>
              <w:jc w:val="left"/>
              <w:rPr>
                <w:szCs w:val="24"/>
              </w:rPr>
            </w:pPr>
            <w:r w:rsidRPr="00886C3B">
              <w:rPr>
                <w:szCs w:val="24"/>
              </w:rPr>
              <w:t>string (2000,0)</w:t>
            </w:r>
          </w:p>
        </w:tc>
        <w:tc>
          <w:tcPr>
            <w:tcW w:w="1907" w:type="pct"/>
            <w:shd w:val="clear" w:color="auto" w:fill="auto"/>
          </w:tcPr>
          <w:p w14:paraId="6F52151F" w14:textId="77777777" w:rsidR="00E9642B" w:rsidRPr="00886C3B" w:rsidRDefault="00E9642B" w:rsidP="008025B9">
            <w:pPr>
              <w:jc w:val="left"/>
              <w:rPr>
                <w:szCs w:val="24"/>
              </w:rPr>
            </w:pPr>
            <w:r w:rsidRPr="00886C3B">
              <w:rPr>
                <w:szCs w:val="24"/>
              </w:rPr>
              <w:t>Определяется по третьему - четвертому символу кода "КЦСР" или по всем 10 символам кода "КЦСР"</w:t>
            </w:r>
          </w:p>
        </w:tc>
      </w:tr>
      <w:tr w:rsidR="00E9642B" w:rsidRPr="00886C3B" w14:paraId="7F05565B" w14:textId="77777777" w:rsidTr="00CF6C74">
        <w:trPr>
          <w:trHeight w:val="330"/>
        </w:trPr>
        <w:tc>
          <w:tcPr>
            <w:tcW w:w="831" w:type="pct"/>
            <w:shd w:val="clear" w:color="auto" w:fill="auto"/>
          </w:tcPr>
          <w:p w14:paraId="3A805A69" w14:textId="77777777" w:rsidR="00E9642B" w:rsidRPr="00886C3B" w:rsidRDefault="00E9642B" w:rsidP="008025B9">
            <w:pPr>
              <w:jc w:val="left"/>
              <w:rPr>
                <w:szCs w:val="24"/>
                <w:lang w:val="en-US"/>
              </w:rPr>
            </w:pPr>
            <w:r w:rsidRPr="00886C3B">
              <w:rPr>
                <w:szCs w:val="24"/>
                <w:lang w:val="en-US"/>
              </w:rPr>
              <w:t>kcsr</w:t>
            </w:r>
            <w:r w:rsidRPr="00886C3B">
              <w:rPr>
                <w:szCs w:val="24"/>
              </w:rPr>
              <w:t>1</w:t>
            </w:r>
            <w:r w:rsidRPr="00886C3B">
              <w:rPr>
                <w:szCs w:val="24"/>
                <w:lang w:val="en-US"/>
              </w:rPr>
              <w:t>code</w:t>
            </w:r>
          </w:p>
        </w:tc>
        <w:tc>
          <w:tcPr>
            <w:tcW w:w="1061" w:type="pct"/>
            <w:shd w:val="clear" w:color="auto" w:fill="auto"/>
          </w:tcPr>
          <w:p w14:paraId="69193BC5" w14:textId="77777777" w:rsidR="00E9642B" w:rsidRPr="00886C3B" w:rsidRDefault="00E9642B" w:rsidP="008025B9">
            <w:pPr>
              <w:jc w:val="left"/>
              <w:rPr>
                <w:szCs w:val="24"/>
              </w:rPr>
            </w:pPr>
            <w:r w:rsidRPr="00886C3B">
              <w:rPr>
                <w:szCs w:val="24"/>
              </w:rPr>
              <w:t>Код направления расходов</w:t>
            </w:r>
          </w:p>
        </w:tc>
        <w:tc>
          <w:tcPr>
            <w:tcW w:w="424" w:type="pct"/>
            <w:shd w:val="clear" w:color="auto" w:fill="auto"/>
          </w:tcPr>
          <w:p w14:paraId="0816D54D"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6F01B18D" w14:textId="77777777" w:rsidR="00E9642B" w:rsidRPr="00886C3B" w:rsidRDefault="00E9642B" w:rsidP="008025B9">
            <w:pPr>
              <w:jc w:val="left"/>
              <w:rPr>
                <w:szCs w:val="24"/>
              </w:rPr>
            </w:pPr>
            <w:r w:rsidRPr="00886C3B">
              <w:rPr>
                <w:szCs w:val="24"/>
              </w:rPr>
              <w:t>string (5,0)</w:t>
            </w:r>
          </w:p>
        </w:tc>
        <w:tc>
          <w:tcPr>
            <w:tcW w:w="1907" w:type="pct"/>
            <w:shd w:val="clear" w:color="auto" w:fill="auto"/>
          </w:tcPr>
          <w:p w14:paraId="2F057279" w14:textId="77777777" w:rsidR="00E9642B" w:rsidRPr="00886C3B" w:rsidRDefault="00E9642B" w:rsidP="008025B9">
            <w:pPr>
              <w:jc w:val="left"/>
              <w:rPr>
                <w:szCs w:val="24"/>
              </w:rPr>
            </w:pPr>
            <w:r w:rsidRPr="00886C3B">
              <w:rPr>
                <w:szCs w:val="24"/>
              </w:rPr>
              <w:t>Шестой – десятый символ кода «КЦСР».</w:t>
            </w:r>
          </w:p>
        </w:tc>
      </w:tr>
      <w:tr w:rsidR="00E9642B" w:rsidRPr="00886C3B" w14:paraId="5E591959" w14:textId="77777777" w:rsidTr="00CF6C74">
        <w:trPr>
          <w:trHeight w:val="330"/>
        </w:trPr>
        <w:tc>
          <w:tcPr>
            <w:tcW w:w="831" w:type="pct"/>
            <w:shd w:val="clear" w:color="auto" w:fill="auto"/>
          </w:tcPr>
          <w:p w14:paraId="0ACEEF6D" w14:textId="77777777" w:rsidR="00E9642B" w:rsidRPr="00886C3B" w:rsidRDefault="00E9642B" w:rsidP="008025B9">
            <w:pPr>
              <w:jc w:val="left"/>
              <w:rPr>
                <w:szCs w:val="24"/>
                <w:lang w:val="en-US"/>
              </w:rPr>
            </w:pPr>
            <w:r w:rsidRPr="00886C3B">
              <w:rPr>
                <w:szCs w:val="24"/>
                <w:lang w:val="en-US"/>
              </w:rPr>
              <w:t>kcsrcode</w:t>
            </w:r>
          </w:p>
        </w:tc>
        <w:tc>
          <w:tcPr>
            <w:tcW w:w="1061" w:type="pct"/>
            <w:shd w:val="clear" w:color="auto" w:fill="auto"/>
          </w:tcPr>
          <w:p w14:paraId="3FC3E092" w14:textId="77777777" w:rsidR="00E9642B" w:rsidRPr="00886C3B" w:rsidRDefault="00E9642B" w:rsidP="008025B9">
            <w:pPr>
              <w:jc w:val="left"/>
              <w:rPr>
                <w:szCs w:val="24"/>
              </w:rPr>
            </w:pPr>
            <w:r w:rsidRPr="00886C3B">
              <w:rPr>
                <w:szCs w:val="24"/>
              </w:rPr>
              <w:t>Программная (непрограммная) статья</w:t>
            </w:r>
          </w:p>
        </w:tc>
        <w:tc>
          <w:tcPr>
            <w:tcW w:w="424" w:type="pct"/>
            <w:shd w:val="clear" w:color="auto" w:fill="auto"/>
          </w:tcPr>
          <w:p w14:paraId="588B0ED0"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69C4303B" w14:textId="77777777" w:rsidR="00E9642B" w:rsidRPr="00886C3B" w:rsidRDefault="00E9642B" w:rsidP="008025B9">
            <w:pPr>
              <w:jc w:val="left"/>
              <w:rPr>
                <w:szCs w:val="24"/>
              </w:rPr>
            </w:pPr>
            <w:r w:rsidRPr="00886C3B">
              <w:rPr>
                <w:szCs w:val="24"/>
              </w:rPr>
              <w:t>string (5,0)</w:t>
            </w:r>
          </w:p>
        </w:tc>
        <w:tc>
          <w:tcPr>
            <w:tcW w:w="1907" w:type="pct"/>
            <w:shd w:val="clear" w:color="auto" w:fill="auto"/>
          </w:tcPr>
          <w:p w14:paraId="267B2C24" w14:textId="77777777" w:rsidR="00E9642B" w:rsidRPr="00886C3B" w:rsidRDefault="00E9642B" w:rsidP="008025B9">
            <w:pPr>
              <w:jc w:val="left"/>
              <w:rPr>
                <w:szCs w:val="24"/>
              </w:rPr>
            </w:pPr>
            <w:r w:rsidRPr="00886C3B">
              <w:rPr>
                <w:szCs w:val="24"/>
              </w:rPr>
              <w:t>Первый – пятый символ кода «КЦСР».</w:t>
            </w:r>
          </w:p>
        </w:tc>
      </w:tr>
      <w:tr w:rsidR="00E9642B" w:rsidRPr="00886C3B" w14:paraId="5E2F73FF" w14:textId="77777777" w:rsidTr="00CF6C74">
        <w:trPr>
          <w:trHeight w:val="330"/>
        </w:trPr>
        <w:tc>
          <w:tcPr>
            <w:tcW w:w="831" w:type="pct"/>
            <w:shd w:val="clear" w:color="auto" w:fill="auto"/>
          </w:tcPr>
          <w:p w14:paraId="1B2E54FC" w14:textId="77777777" w:rsidR="00E9642B" w:rsidRPr="00886C3B" w:rsidRDefault="00E9642B" w:rsidP="008025B9">
            <w:pPr>
              <w:jc w:val="left"/>
              <w:rPr>
                <w:szCs w:val="24"/>
                <w:lang w:val="en-US"/>
              </w:rPr>
            </w:pPr>
            <w:r w:rsidRPr="00886C3B">
              <w:rPr>
                <w:szCs w:val="24"/>
                <w:lang w:val="en-US"/>
              </w:rPr>
              <w:t>nc</w:t>
            </w:r>
          </w:p>
        </w:tc>
        <w:tc>
          <w:tcPr>
            <w:tcW w:w="1061" w:type="pct"/>
            <w:shd w:val="clear" w:color="auto" w:fill="auto"/>
          </w:tcPr>
          <w:p w14:paraId="5B7EFF5E" w14:textId="77777777" w:rsidR="00E9642B" w:rsidRPr="00886C3B" w:rsidRDefault="00E9642B" w:rsidP="008025B9">
            <w:pPr>
              <w:jc w:val="left"/>
              <w:rPr>
                <w:szCs w:val="24"/>
              </w:rPr>
            </w:pPr>
            <w:r w:rsidRPr="00886C3B">
              <w:rPr>
                <w:szCs w:val="24"/>
              </w:rPr>
              <w:t>Национальная цель</w:t>
            </w:r>
          </w:p>
        </w:tc>
        <w:tc>
          <w:tcPr>
            <w:tcW w:w="424" w:type="pct"/>
            <w:shd w:val="clear" w:color="auto" w:fill="auto"/>
          </w:tcPr>
          <w:p w14:paraId="32179F5A"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4F49103E" w14:textId="77777777" w:rsidR="00E9642B" w:rsidRPr="00886C3B" w:rsidRDefault="00E9642B" w:rsidP="008025B9">
            <w:pPr>
              <w:jc w:val="left"/>
              <w:rPr>
                <w:szCs w:val="24"/>
              </w:rPr>
            </w:pPr>
            <w:r w:rsidRPr="00886C3B">
              <w:rPr>
                <w:szCs w:val="24"/>
              </w:rPr>
              <w:t>string (2000,0)</w:t>
            </w:r>
          </w:p>
        </w:tc>
        <w:tc>
          <w:tcPr>
            <w:tcW w:w="1907" w:type="pct"/>
            <w:shd w:val="clear" w:color="auto" w:fill="auto"/>
          </w:tcPr>
          <w:p w14:paraId="4100FE7A" w14:textId="77777777" w:rsidR="00E9642B" w:rsidRPr="00886C3B" w:rsidRDefault="00E9642B" w:rsidP="008025B9">
            <w:pPr>
              <w:jc w:val="left"/>
              <w:rPr>
                <w:szCs w:val="24"/>
              </w:rPr>
            </w:pPr>
            <w:r w:rsidRPr="00886C3B">
              <w:rPr>
                <w:szCs w:val="24"/>
              </w:rPr>
              <w:t>Определяется по соответствию с результатом в паспорте федерального проекта.</w:t>
            </w:r>
          </w:p>
        </w:tc>
      </w:tr>
      <w:tr w:rsidR="00E9642B" w:rsidRPr="00886C3B" w14:paraId="23311CA8" w14:textId="77777777" w:rsidTr="00CF6C74">
        <w:trPr>
          <w:trHeight w:val="330"/>
        </w:trPr>
        <w:tc>
          <w:tcPr>
            <w:tcW w:w="831" w:type="pct"/>
            <w:shd w:val="clear" w:color="auto" w:fill="auto"/>
          </w:tcPr>
          <w:p w14:paraId="5D81EA22" w14:textId="77777777" w:rsidR="00E9642B" w:rsidRPr="00886C3B" w:rsidRDefault="00E9642B" w:rsidP="008025B9">
            <w:pPr>
              <w:jc w:val="left"/>
              <w:rPr>
                <w:szCs w:val="24"/>
                <w:lang w:val="en-US"/>
              </w:rPr>
            </w:pPr>
            <w:r w:rsidRPr="00886C3B">
              <w:rPr>
                <w:szCs w:val="24"/>
                <w:lang w:val="en-US"/>
              </w:rPr>
              <w:t>result</w:t>
            </w:r>
          </w:p>
        </w:tc>
        <w:tc>
          <w:tcPr>
            <w:tcW w:w="1061" w:type="pct"/>
            <w:shd w:val="clear" w:color="auto" w:fill="auto"/>
          </w:tcPr>
          <w:p w14:paraId="5BFFF4CA" w14:textId="77777777" w:rsidR="00E9642B" w:rsidRPr="00886C3B" w:rsidRDefault="00E9642B" w:rsidP="008025B9">
            <w:pPr>
              <w:jc w:val="left"/>
              <w:rPr>
                <w:szCs w:val="24"/>
              </w:rPr>
            </w:pPr>
            <w:r w:rsidRPr="00886C3B">
              <w:rPr>
                <w:szCs w:val="24"/>
              </w:rPr>
              <w:t>Результат</w:t>
            </w:r>
          </w:p>
        </w:tc>
        <w:tc>
          <w:tcPr>
            <w:tcW w:w="424" w:type="pct"/>
            <w:shd w:val="clear" w:color="auto" w:fill="auto"/>
          </w:tcPr>
          <w:p w14:paraId="055ECC71"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20D5C379" w14:textId="77777777" w:rsidR="00E9642B" w:rsidRPr="00886C3B" w:rsidRDefault="00E9642B" w:rsidP="008025B9">
            <w:pPr>
              <w:jc w:val="left"/>
              <w:rPr>
                <w:szCs w:val="24"/>
              </w:rPr>
            </w:pPr>
            <w:r w:rsidRPr="00886C3B">
              <w:rPr>
                <w:szCs w:val="24"/>
              </w:rPr>
              <w:t>string (2000,0)</w:t>
            </w:r>
          </w:p>
        </w:tc>
        <w:tc>
          <w:tcPr>
            <w:tcW w:w="1907" w:type="pct"/>
            <w:shd w:val="clear" w:color="auto" w:fill="auto"/>
          </w:tcPr>
          <w:p w14:paraId="43B8CA2E" w14:textId="77777777" w:rsidR="00E9642B" w:rsidRPr="00886C3B" w:rsidRDefault="00E9642B" w:rsidP="008025B9">
            <w:pPr>
              <w:jc w:val="left"/>
              <w:rPr>
                <w:szCs w:val="24"/>
              </w:rPr>
            </w:pPr>
            <w:r w:rsidRPr="00886C3B">
              <w:rPr>
                <w:szCs w:val="24"/>
              </w:rPr>
              <w:t>Определяется в соответствии с паспортом федерального проекта (через "КЦСР" целиком или через направления расходов, в зависимости от того, является ли он нац. проектом)</w:t>
            </w:r>
          </w:p>
        </w:tc>
      </w:tr>
      <w:tr w:rsidR="00E9642B" w:rsidRPr="00886C3B" w14:paraId="4B1BBDFC" w14:textId="77777777" w:rsidTr="00CF6C74">
        <w:trPr>
          <w:trHeight w:val="330"/>
        </w:trPr>
        <w:tc>
          <w:tcPr>
            <w:tcW w:w="831" w:type="pct"/>
            <w:shd w:val="clear" w:color="auto" w:fill="auto"/>
          </w:tcPr>
          <w:p w14:paraId="2E25199F" w14:textId="77777777" w:rsidR="00E9642B" w:rsidRPr="00886C3B" w:rsidRDefault="00E9642B" w:rsidP="008025B9">
            <w:pPr>
              <w:jc w:val="left"/>
              <w:rPr>
                <w:szCs w:val="24"/>
              </w:rPr>
            </w:pPr>
            <w:r w:rsidRPr="00886C3B">
              <w:rPr>
                <w:szCs w:val="24"/>
                <w:lang w:val="en-US"/>
              </w:rPr>
              <w:lastRenderedPageBreak/>
              <w:t>maineventcode</w:t>
            </w:r>
          </w:p>
        </w:tc>
        <w:tc>
          <w:tcPr>
            <w:tcW w:w="1061" w:type="pct"/>
            <w:shd w:val="clear" w:color="auto" w:fill="auto"/>
          </w:tcPr>
          <w:p w14:paraId="6054B244" w14:textId="77777777" w:rsidR="00E9642B" w:rsidRPr="00886C3B" w:rsidRDefault="00E9642B" w:rsidP="008025B9">
            <w:pPr>
              <w:jc w:val="left"/>
              <w:rPr>
                <w:szCs w:val="24"/>
              </w:rPr>
            </w:pPr>
            <w:r w:rsidRPr="00886C3B">
              <w:rPr>
                <w:szCs w:val="24"/>
              </w:rPr>
              <w:t>Код структурного элемента</w:t>
            </w:r>
          </w:p>
        </w:tc>
        <w:tc>
          <w:tcPr>
            <w:tcW w:w="424" w:type="pct"/>
            <w:shd w:val="clear" w:color="auto" w:fill="auto"/>
          </w:tcPr>
          <w:p w14:paraId="2C47BBD0"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56FCDD9F" w14:textId="77777777" w:rsidR="00E9642B" w:rsidRPr="00886C3B" w:rsidRDefault="00E9642B" w:rsidP="008025B9">
            <w:pPr>
              <w:jc w:val="left"/>
              <w:rPr>
                <w:szCs w:val="24"/>
              </w:rPr>
            </w:pPr>
            <w:r w:rsidRPr="00886C3B">
              <w:rPr>
                <w:szCs w:val="24"/>
              </w:rPr>
              <w:t>string (2000,0)</w:t>
            </w:r>
          </w:p>
        </w:tc>
        <w:tc>
          <w:tcPr>
            <w:tcW w:w="1907" w:type="pct"/>
            <w:shd w:val="clear" w:color="auto" w:fill="auto"/>
          </w:tcPr>
          <w:p w14:paraId="3DCF0C68" w14:textId="77777777" w:rsidR="00E9642B" w:rsidRPr="00886C3B" w:rsidRDefault="00E9642B" w:rsidP="008025B9">
            <w:pPr>
              <w:jc w:val="left"/>
              <w:rPr>
                <w:szCs w:val="24"/>
              </w:rPr>
            </w:pPr>
            <w:r w:rsidRPr="00886C3B">
              <w:rPr>
                <w:szCs w:val="24"/>
              </w:rPr>
              <w:t>Определяется по первым пяти символам кода "КЦСР"</w:t>
            </w:r>
          </w:p>
        </w:tc>
      </w:tr>
      <w:tr w:rsidR="00E9642B" w:rsidRPr="00886C3B" w14:paraId="408FC4DB" w14:textId="77777777" w:rsidTr="00CF6C74">
        <w:trPr>
          <w:trHeight w:val="330"/>
        </w:trPr>
        <w:tc>
          <w:tcPr>
            <w:tcW w:w="831" w:type="pct"/>
            <w:shd w:val="clear" w:color="auto" w:fill="auto"/>
          </w:tcPr>
          <w:p w14:paraId="02543BFA" w14:textId="77777777" w:rsidR="00E9642B" w:rsidRPr="00886C3B" w:rsidRDefault="00E9642B" w:rsidP="008025B9">
            <w:pPr>
              <w:jc w:val="left"/>
              <w:rPr>
                <w:szCs w:val="24"/>
                <w:lang w:val="en-US"/>
              </w:rPr>
            </w:pPr>
            <w:r w:rsidRPr="00886C3B">
              <w:rPr>
                <w:szCs w:val="24"/>
                <w:lang w:val="en-US"/>
              </w:rPr>
              <w:t>maineventname</w:t>
            </w:r>
          </w:p>
        </w:tc>
        <w:tc>
          <w:tcPr>
            <w:tcW w:w="1061" w:type="pct"/>
            <w:shd w:val="clear" w:color="auto" w:fill="auto"/>
          </w:tcPr>
          <w:p w14:paraId="748D879C" w14:textId="77777777" w:rsidR="00E9642B" w:rsidRPr="00886C3B" w:rsidRDefault="00E9642B" w:rsidP="008025B9">
            <w:pPr>
              <w:jc w:val="left"/>
              <w:rPr>
                <w:szCs w:val="24"/>
              </w:rPr>
            </w:pPr>
            <w:r w:rsidRPr="00886C3B">
              <w:rPr>
                <w:szCs w:val="24"/>
              </w:rPr>
              <w:t>Наименование структурного подразделения</w:t>
            </w:r>
          </w:p>
        </w:tc>
        <w:tc>
          <w:tcPr>
            <w:tcW w:w="424" w:type="pct"/>
            <w:shd w:val="clear" w:color="auto" w:fill="auto"/>
          </w:tcPr>
          <w:p w14:paraId="749868CD"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15F97E6E" w14:textId="77777777" w:rsidR="00E9642B" w:rsidRPr="00886C3B" w:rsidRDefault="00E9642B" w:rsidP="008025B9">
            <w:pPr>
              <w:jc w:val="left"/>
              <w:rPr>
                <w:szCs w:val="24"/>
              </w:rPr>
            </w:pPr>
            <w:r w:rsidRPr="00886C3B">
              <w:rPr>
                <w:szCs w:val="24"/>
              </w:rPr>
              <w:t>string (10,0)</w:t>
            </w:r>
          </w:p>
        </w:tc>
        <w:tc>
          <w:tcPr>
            <w:tcW w:w="1907" w:type="pct"/>
            <w:shd w:val="clear" w:color="auto" w:fill="auto"/>
          </w:tcPr>
          <w:p w14:paraId="1F74027A" w14:textId="77777777" w:rsidR="00E9642B" w:rsidRPr="00886C3B" w:rsidRDefault="00E9642B" w:rsidP="008025B9">
            <w:pPr>
              <w:jc w:val="left"/>
              <w:rPr>
                <w:szCs w:val="24"/>
              </w:rPr>
            </w:pPr>
            <w:r w:rsidRPr="00886C3B">
              <w:rPr>
                <w:szCs w:val="24"/>
              </w:rPr>
              <w:t>Определяется по первым пяти символам кода «КЦСР»</w:t>
            </w:r>
          </w:p>
        </w:tc>
      </w:tr>
      <w:tr w:rsidR="00E9642B" w:rsidRPr="00886C3B" w14:paraId="63D86836" w14:textId="77777777" w:rsidTr="00CF6C74">
        <w:trPr>
          <w:trHeight w:val="330"/>
        </w:trPr>
        <w:tc>
          <w:tcPr>
            <w:tcW w:w="831" w:type="pct"/>
            <w:shd w:val="clear" w:color="auto" w:fill="auto"/>
          </w:tcPr>
          <w:p w14:paraId="667FEAC9" w14:textId="77777777" w:rsidR="00E9642B" w:rsidRPr="00886C3B" w:rsidRDefault="00E9642B" w:rsidP="008025B9">
            <w:pPr>
              <w:jc w:val="left"/>
              <w:rPr>
                <w:szCs w:val="24"/>
                <w:lang w:val="en-US"/>
              </w:rPr>
            </w:pPr>
            <w:r w:rsidRPr="00886C3B">
              <w:rPr>
                <w:szCs w:val="24"/>
                <w:lang w:val="en-US"/>
              </w:rPr>
              <w:t>depprimeminister</w:t>
            </w:r>
          </w:p>
        </w:tc>
        <w:tc>
          <w:tcPr>
            <w:tcW w:w="1061" w:type="pct"/>
            <w:shd w:val="clear" w:color="auto" w:fill="auto"/>
          </w:tcPr>
          <w:p w14:paraId="545F0A11" w14:textId="77777777" w:rsidR="00E9642B" w:rsidRPr="00886C3B" w:rsidRDefault="00E9642B" w:rsidP="008025B9">
            <w:pPr>
              <w:jc w:val="left"/>
              <w:rPr>
                <w:szCs w:val="24"/>
              </w:rPr>
            </w:pPr>
            <w:r w:rsidRPr="00886C3B">
              <w:rPr>
                <w:szCs w:val="24"/>
              </w:rPr>
              <w:t>Вице-премьер</w:t>
            </w:r>
          </w:p>
        </w:tc>
        <w:tc>
          <w:tcPr>
            <w:tcW w:w="424" w:type="pct"/>
            <w:shd w:val="clear" w:color="auto" w:fill="auto"/>
          </w:tcPr>
          <w:p w14:paraId="5D122157"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1B95E76A" w14:textId="77777777" w:rsidR="00E9642B" w:rsidRPr="00886C3B" w:rsidRDefault="00E9642B" w:rsidP="008025B9">
            <w:pPr>
              <w:jc w:val="left"/>
              <w:rPr>
                <w:szCs w:val="24"/>
              </w:rPr>
            </w:pPr>
            <w:r w:rsidRPr="00886C3B">
              <w:rPr>
                <w:szCs w:val="24"/>
              </w:rPr>
              <w:t>string (2000,0)</w:t>
            </w:r>
          </w:p>
        </w:tc>
        <w:tc>
          <w:tcPr>
            <w:tcW w:w="1907" w:type="pct"/>
            <w:shd w:val="clear" w:color="auto" w:fill="auto"/>
          </w:tcPr>
          <w:p w14:paraId="60DB9B0F" w14:textId="77777777" w:rsidR="00E9642B" w:rsidRPr="00886C3B" w:rsidRDefault="00E9642B" w:rsidP="008025B9">
            <w:pPr>
              <w:jc w:val="left"/>
              <w:rPr>
                <w:szCs w:val="24"/>
              </w:rPr>
            </w:pPr>
            <w:r w:rsidRPr="00886C3B">
              <w:rPr>
                <w:szCs w:val="24"/>
              </w:rPr>
              <w:t>Определяется в соответствии с привязкой КБК в наборе «Мониторинг исполнения федерального бюджета в части бюджетных ассигнований», показатель «БА текущий год (СБР на дату)».</w:t>
            </w:r>
          </w:p>
        </w:tc>
      </w:tr>
      <w:tr w:rsidR="00E9642B" w:rsidRPr="00886C3B" w14:paraId="578FE066" w14:textId="77777777" w:rsidTr="00CF6C74">
        <w:trPr>
          <w:trHeight w:val="330"/>
        </w:trPr>
        <w:tc>
          <w:tcPr>
            <w:tcW w:w="831" w:type="pct"/>
            <w:shd w:val="clear" w:color="auto" w:fill="auto"/>
          </w:tcPr>
          <w:p w14:paraId="0022D0B0" w14:textId="77777777" w:rsidR="00E9642B" w:rsidRPr="00886C3B" w:rsidRDefault="00E9642B" w:rsidP="008025B9">
            <w:pPr>
              <w:jc w:val="left"/>
              <w:rPr>
                <w:szCs w:val="24"/>
                <w:lang w:val="en-US"/>
              </w:rPr>
            </w:pPr>
            <w:r w:rsidRPr="00886C3B">
              <w:rPr>
                <w:szCs w:val="24"/>
                <w:lang w:val="en-US"/>
              </w:rPr>
              <w:t>bamf</w:t>
            </w:r>
          </w:p>
        </w:tc>
        <w:tc>
          <w:tcPr>
            <w:tcW w:w="1061" w:type="pct"/>
            <w:shd w:val="clear" w:color="auto" w:fill="auto"/>
          </w:tcPr>
          <w:p w14:paraId="52ACA715" w14:textId="77777777" w:rsidR="00E9642B" w:rsidRPr="00886C3B" w:rsidRDefault="00E9642B" w:rsidP="008025B9">
            <w:pPr>
              <w:jc w:val="left"/>
              <w:rPr>
                <w:szCs w:val="24"/>
              </w:rPr>
            </w:pPr>
            <w:r w:rsidRPr="00886C3B">
              <w:rPr>
                <w:szCs w:val="24"/>
              </w:rPr>
              <w:t>Бюджетные ассигнования</w:t>
            </w:r>
          </w:p>
        </w:tc>
        <w:tc>
          <w:tcPr>
            <w:tcW w:w="424" w:type="pct"/>
            <w:shd w:val="clear" w:color="auto" w:fill="auto"/>
          </w:tcPr>
          <w:p w14:paraId="4492C4D8"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4D967021" w14:textId="77777777" w:rsidR="00E9642B" w:rsidRPr="00886C3B" w:rsidRDefault="00E9642B" w:rsidP="008025B9">
            <w:pPr>
              <w:jc w:val="left"/>
              <w:rPr>
                <w:szCs w:val="24"/>
              </w:rPr>
            </w:pPr>
            <w:r w:rsidRPr="00886C3B">
              <w:rPr>
                <w:szCs w:val="24"/>
              </w:rPr>
              <w:t>number (24, 2)</w:t>
            </w:r>
          </w:p>
        </w:tc>
        <w:tc>
          <w:tcPr>
            <w:tcW w:w="1907" w:type="pct"/>
            <w:shd w:val="clear" w:color="auto" w:fill="auto"/>
          </w:tcPr>
          <w:p w14:paraId="1F587DC7" w14:textId="77777777" w:rsidR="00E9642B" w:rsidRPr="00886C3B" w:rsidRDefault="00E9642B" w:rsidP="008025B9">
            <w:pPr>
              <w:jc w:val="left"/>
              <w:rPr>
                <w:szCs w:val="24"/>
              </w:rPr>
            </w:pPr>
            <w:r w:rsidRPr="00886C3B">
              <w:rPr>
                <w:szCs w:val="24"/>
              </w:rPr>
              <w:t>Открытая часть:</w:t>
            </w:r>
          </w:p>
          <w:p w14:paraId="20DE0254" w14:textId="77777777" w:rsidR="00E9642B" w:rsidRPr="00886C3B" w:rsidRDefault="00E9642B" w:rsidP="008025B9">
            <w:pPr>
              <w:jc w:val="left"/>
              <w:rPr>
                <w:szCs w:val="24"/>
              </w:rPr>
            </w:pPr>
            <w:r w:rsidRPr="00886C3B">
              <w:rPr>
                <w:szCs w:val="24"/>
              </w:rPr>
              <w:t>ПБП, набор «Мониторинг исполнения федерального бюджета в части бюджетных ассигнований», показатель «БА текущий год (СБР на дату)».</w:t>
            </w:r>
          </w:p>
          <w:p w14:paraId="000C0B7D" w14:textId="77777777" w:rsidR="00E9642B" w:rsidRPr="00886C3B" w:rsidRDefault="00E9642B" w:rsidP="008025B9">
            <w:pPr>
              <w:jc w:val="left"/>
              <w:rPr>
                <w:szCs w:val="24"/>
              </w:rPr>
            </w:pPr>
          </w:p>
          <w:p w14:paraId="69216C03" w14:textId="77777777" w:rsidR="00E9642B" w:rsidRPr="00886C3B" w:rsidRDefault="00E9642B" w:rsidP="008025B9">
            <w:pPr>
              <w:jc w:val="left"/>
              <w:rPr>
                <w:szCs w:val="24"/>
              </w:rPr>
            </w:pPr>
            <w:r w:rsidRPr="00886C3B">
              <w:rPr>
                <w:szCs w:val="24"/>
              </w:rPr>
              <w:t>Закрытая часть (по КВР 000, 100, 200, 300, 400, 500, 600, 700, 800):</w:t>
            </w:r>
          </w:p>
          <w:p w14:paraId="4239925F" w14:textId="77777777" w:rsidR="00E9642B" w:rsidRPr="00886C3B" w:rsidRDefault="00E9642B" w:rsidP="008025B9">
            <w:pPr>
              <w:jc w:val="left"/>
              <w:rPr>
                <w:szCs w:val="24"/>
              </w:rPr>
            </w:pPr>
            <w:r w:rsidRPr="00886C3B">
              <w:rPr>
                <w:szCs w:val="24"/>
              </w:rPr>
              <w:t>Формула:</w:t>
            </w:r>
          </w:p>
          <w:p w14:paraId="35B1217A"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«4 Расходы КВР» (с закрытой частью), показатель «Утверждено БА»</w:t>
            </w:r>
          </w:p>
          <w:p w14:paraId="675E0C6D" w14:textId="77777777" w:rsidR="00E9642B" w:rsidRPr="00886C3B" w:rsidRDefault="00E9642B" w:rsidP="008025B9">
            <w:pPr>
              <w:jc w:val="left"/>
              <w:rPr>
                <w:szCs w:val="24"/>
              </w:rPr>
            </w:pPr>
            <w:r w:rsidRPr="00886C3B">
              <w:rPr>
                <w:szCs w:val="24"/>
              </w:rPr>
              <w:t>МИНУС</w:t>
            </w:r>
          </w:p>
          <w:p w14:paraId="1E0F99E6" w14:textId="77777777" w:rsidR="00E9642B" w:rsidRPr="00886C3B" w:rsidRDefault="00E9642B" w:rsidP="008025B9">
            <w:pPr>
              <w:jc w:val="left"/>
              <w:rPr>
                <w:szCs w:val="24"/>
              </w:rPr>
            </w:pPr>
            <w:r w:rsidRPr="00886C3B">
              <w:rPr>
                <w:szCs w:val="24"/>
              </w:rPr>
              <w:t>ПБП, набор «Мониторинг исполнения федерального бюджета в части бюджетных ассигнований», показатель «БА текущий год (СБР на дату)».</w:t>
            </w:r>
          </w:p>
        </w:tc>
      </w:tr>
      <w:tr w:rsidR="00E9642B" w:rsidRPr="00886C3B" w14:paraId="5B7134D7" w14:textId="77777777" w:rsidTr="00CF6C74">
        <w:trPr>
          <w:trHeight w:val="330"/>
        </w:trPr>
        <w:tc>
          <w:tcPr>
            <w:tcW w:w="831" w:type="pct"/>
            <w:shd w:val="clear" w:color="auto" w:fill="auto"/>
          </w:tcPr>
          <w:p w14:paraId="45A08CB6" w14:textId="77777777" w:rsidR="00E9642B" w:rsidRPr="00886C3B" w:rsidRDefault="00E9642B" w:rsidP="008025B9">
            <w:pPr>
              <w:jc w:val="left"/>
              <w:rPr>
                <w:szCs w:val="24"/>
                <w:lang w:val="en-US"/>
              </w:rPr>
            </w:pPr>
            <w:r w:rsidRPr="00886C3B">
              <w:rPr>
                <w:szCs w:val="24"/>
                <w:lang w:val="en-US"/>
              </w:rPr>
              <w:t>bamf</w:t>
            </w:r>
            <w:r w:rsidRPr="00886C3B">
              <w:rPr>
                <w:szCs w:val="24"/>
              </w:rPr>
              <w:t>_</w:t>
            </w:r>
            <w:r w:rsidRPr="00886C3B">
              <w:rPr>
                <w:szCs w:val="24"/>
                <w:lang w:val="en-US"/>
              </w:rPr>
              <w:t>pno</w:t>
            </w:r>
          </w:p>
        </w:tc>
        <w:tc>
          <w:tcPr>
            <w:tcW w:w="1061" w:type="pct"/>
            <w:shd w:val="clear" w:color="auto" w:fill="auto"/>
          </w:tcPr>
          <w:p w14:paraId="3B42EBEC" w14:textId="77777777" w:rsidR="00E9642B" w:rsidRPr="00886C3B" w:rsidRDefault="00E9642B" w:rsidP="008025B9">
            <w:pPr>
              <w:jc w:val="left"/>
              <w:rPr>
                <w:szCs w:val="24"/>
              </w:rPr>
            </w:pPr>
            <w:r w:rsidRPr="00886C3B">
              <w:rPr>
                <w:szCs w:val="24"/>
              </w:rPr>
              <w:t>из них ПНО</w:t>
            </w:r>
          </w:p>
        </w:tc>
        <w:tc>
          <w:tcPr>
            <w:tcW w:w="424" w:type="pct"/>
            <w:shd w:val="clear" w:color="auto" w:fill="auto"/>
          </w:tcPr>
          <w:p w14:paraId="1161935B"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675EBCA2" w14:textId="77777777" w:rsidR="00E9642B" w:rsidRPr="00886C3B" w:rsidRDefault="00E9642B" w:rsidP="008025B9">
            <w:pPr>
              <w:jc w:val="left"/>
              <w:rPr>
                <w:szCs w:val="24"/>
              </w:rPr>
            </w:pPr>
            <w:r w:rsidRPr="00886C3B">
              <w:rPr>
                <w:szCs w:val="24"/>
              </w:rPr>
              <w:t xml:space="preserve">number </w:t>
            </w:r>
            <w:r w:rsidRPr="00886C3B">
              <w:rPr>
                <w:szCs w:val="24"/>
              </w:rPr>
              <w:lastRenderedPageBreak/>
              <w:t>(24, 2)</w:t>
            </w:r>
          </w:p>
        </w:tc>
        <w:tc>
          <w:tcPr>
            <w:tcW w:w="1907" w:type="pct"/>
            <w:shd w:val="clear" w:color="auto" w:fill="auto"/>
          </w:tcPr>
          <w:p w14:paraId="387783FE" w14:textId="77777777" w:rsidR="00E9642B" w:rsidRPr="00886C3B" w:rsidRDefault="00E9642B" w:rsidP="008025B9">
            <w:pPr>
              <w:jc w:val="left"/>
              <w:rPr>
                <w:szCs w:val="24"/>
              </w:rPr>
            </w:pPr>
            <w:r w:rsidRPr="00886C3B">
              <w:rPr>
                <w:szCs w:val="24"/>
              </w:rPr>
              <w:lastRenderedPageBreak/>
              <w:t>Формула:</w:t>
            </w:r>
          </w:p>
          <w:p w14:paraId="5C0F8BC0" w14:textId="77777777" w:rsidR="00E9642B" w:rsidRPr="00886C3B" w:rsidRDefault="00E9642B" w:rsidP="008025B9">
            <w:pPr>
              <w:jc w:val="left"/>
              <w:rPr>
                <w:szCs w:val="24"/>
              </w:rPr>
            </w:pPr>
            <w:r w:rsidRPr="00886C3B">
              <w:rPr>
                <w:szCs w:val="24"/>
              </w:rPr>
              <w:lastRenderedPageBreak/>
              <w:t>«Бюджетные ассигнования» по видам расходов 312, 313, 330.</w:t>
            </w:r>
          </w:p>
        </w:tc>
      </w:tr>
      <w:tr w:rsidR="00E9642B" w:rsidRPr="00886C3B" w14:paraId="063FA2DF" w14:textId="77777777" w:rsidTr="00CF6C74">
        <w:trPr>
          <w:trHeight w:val="330"/>
        </w:trPr>
        <w:tc>
          <w:tcPr>
            <w:tcW w:w="831" w:type="pct"/>
            <w:shd w:val="clear" w:color="auto" w:fill="auto"/>
          </w:tcPr>
          <w:p w14:paraId="2105121F" w14:textId="77777777" w:rsidR="00E9642B" w:rsidRPr="00886C3B" w:rsidRDefault="00E9642B" w:rsidP="008025B9">
            <w:pPr>
              <w:jc w:val="left"/>
              <w:rPr>
                <w:szCs w:val="24"/>
                <w:lang w:val="en-US"/>
              </w:rPr>
            </w:pPr>
            <w:r w:rsidRPr="00886C3B">
              <w:rPr>
                <w:szCs w:val="24"/>
                <w:lang w:val="en-US"/>
              </w:rPr>
              <w:lastRenderedPageBreak/>
              <w:t>lborezerv</w:t>
            </w:r>
          </w:p>
        </w:tc>
        <w:tc>
          <w:tcPr>
            <w:tcW w:w="1061" w:type="pct"/>
            <w:shd w:val="clear" w:color="auto" w:fill="auto"/>
          </w:tcPr>
          <w:p w14:paraId="5A94E5F5" w14:textId="77777777" w:rsidR="00E9642B" w:rsidRPr="00886C3B" w:rsidRDefault="00E9642B" w:rsidP="008025B9">
            <w:pPr>
              <w:jc w:val="left"/>
              <w:rPr>
                <w:szCs w:val="24"/>
              </w:rPr>
            </w:pPr>
            <w:r w:rsidRPr="00886C3B">
              <w:rPr>
                <w:szCs w:val="24"/>
              </w:rPr>
              <w:t>В резерве</w:t>
            </w:r>
          </w:p>
        </w:tc>
        <w:tc>
          <w:tcPr>
            <w:tcW w:w="424" w:type="pct"/>
            <w:shd w:val="clear" w:color="auto" w:fill="auto"/>
          </w:tcPr>
          <w:p w14:paraId="1D46D8C6"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41F6E591" w14:textId="77777777" w:rsidR="00E9642B" w:rsidRPr="00886C3B" w:rsidRDefault="00E9642B" w:rsidP="008025B9">
            <w:pPr>
              <w:jc w:val="left"/>
              <w:rPr>
                <w:szCs w:val="24"/>
              </w:rPr>
            </w:pPr>
            <w:r w:rsidRPr="00886C3B">
              <w:rPr>
                <w:szCs w:val="24"/>
              </w:rPr>
              <w:t>number (24, 2)</w:t>
            </w:r>
          </w:p>
        </w:tc>
        <w:tc>
          <w:tcPr>
            <w:tcW w:w="1907" w:type="pct"/>
            <w:shd w:val="clear" w:color="auto" w:fill="auto"/>
          </w:tcPr>
          <w:p w14:paraId="37D1CA03" w14:textId="77777777" w:rsidR="00E9642B" w:rsidRPr="00886C3B" w:rsidRDefault="00E9642B" w:rsidP="008025B9">
            <w:pPr>
              <w:jc w:val="left"/>
              <w:rPr>
                <w:szCs w:val="24"/>
              </w:rPr>
            </w:pPr>
            <w:r w:rsidRPr="00886C3B">
              <w:rPr>
                <w:color w:val="auto"/>
                <w:szCs w:val="24"/>
              </w:rPr>
              <w:t>ПБП, набор «Мониторинг исполнения федерального бюджета в части бюджетных ассигнований», показатель «zlbo_fk».</w:t>
            </w:r>
          </w:p>
        </w:tc>
      </w:tr>
      <w:tr w:rsidR="00E9642B" w:rsidRPr="00886C3B" w14:paraId="489F805A" w14:textId="77777777" w:rsidTr="00CF6C74">
        <w:trPr>
          <w:trHeight w:val="330"/>
        </w:trPr>
        <w:tc>
          <w:tcPr>
            <w:tcW w:w="831" w:type="pct"/>
            <w:shd w:val="clear" w:color="auto" w:fill="auto"/>
          </w:tcPr>
          <w:p w14:paraId="5257E6F4" w14:textId="77777777" w:rsidR="00E9642B" w:rsidRPr="00886C3B" w:rsidRDefault="00E9642B" w:rsidP="008025B9">
            <w:pPr>
              <w:jc w:val="left"/>
              <w:rPr>
                <w:szCs w:val="24"/>
              </w:rPr>
            </w:pPr>
            <w:r w:rsidRPr="00886C3B">
              <w:rPr>
                <w:szCs w:val="24"/>
                <w:lang w:val="en-US"/>
              </w:rPr>
              <w:t>zlbo</w:t>
            </w:r>
          </w:p>
        </w:tc>
        <w:tc>
          <w:tcPr>
            <w:tcW w:w="1061" w:type="pct"/>
            <w:shd w:val="clear" w:color="auto" w:fill="auto"/>
          </w:tcPr>
          <w:p w14:paraId="11440359" w14:textId="77777777" w:rsidR="00E9642B" w:rsidRPr="00886C3B" w:rsidRDefault="00E9642B" w:rsidP="008025B9">
            <w:pPr>
              <w:jc w:val="left"/>
              <w:rPr>
                <w:szCs w:val="24"/>
              </w:rPr>
            </w:pPr>
            <w:r w:rsidRPr="00886C3B">
              <w:rPr>
                <w:szCs w:val="24"/>
              </w:rPr>
              <w:t>Заблокированные лимиты</w:t>
            </w:r>
          </w:p>
        </w:tc>
        <w:tc>
          <w:tcPr>
            <w:tcW w:w="424" w:type="pct"/>
            <w:shd w:val="clear" w:color="auto" w:fill="auto"/>
          </w:tcPr>
          <w:p w14:paraId="7941259A"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534C6E98" w14:textId="77777777" w:rsidR="00E9642B" w:rsidRPr="00886C3B" w:rsidRDefault="00E9642B" w:rsidP="008025B9">
            <w:pPr>
              <w:jc w:val="left"/>
              <w:rPr>
                <w:szCs w:val="24"/>
              </w:rPr>
            </w:pPr>
            <w:r w:rsidRPr="00886C3B">
              <w:rPr>
                <w:szCs w:val="24"/>
              </w:rPr>
              <w:t>number (24, 2)</w:t>
            </w:r>
          </w:p>
        </w:tc>
        <w:tc>
          <w:tcPr>
            <w:tcW w:w="1907" w:type="pct"/>
            <w:shd w:val="clear" w:color="auto" w:fill="auto"/>
          </w:tcPr>
          <w:p w14:paraId="363B9B8E" w14:textId="77777777" w:rsidR="00E9642B" w:rsidRPr="00886C3B" w:rsidRDefault="00E9642B" w:rsidP="008025B9">
            <w:pPr>
              <w:pStyle w:val="af4"/>
              <w:ind w:firstLine="0"/>
              <w:jc w:val="left"/>
              <w:rPr>
                <w:color w:val="auto"/>
                <w:sz w:val="24"/>
                <w:szCs w:val="24"/>
              </w:rPr>
            </w:pPr>
            <w:r w:rsidRPr="00886C3B">
              <w:rPr>
                <w:color w:val="auto"/>
                <w:sz w:val="24"/>
                <w:szCs w:val="24"/>
              </w:rPr>
              <w:t>Формула:</w:t>
            </w:r>
          </w:p>
          <w:p w14:paraId="27CB645D" w14:textId="77777777" w:rsidR="00E9642B" w:rsidRPr="00886C3B" w:rsidRDefault="00E9642B" w:rsidP="008025B9">
            <w:pPr>
              <w:pStyle w:val="af4"/>
              <w:ind w:firstLine="0"/>
              <w:jc w:val="left"/>
              <w:rPr>
                <w:color w:val="auto"/>
                <w:sz w:val="24"/>
                <w:szCs w:val="24"/>
              </w:rPr>
            </w:pPr>
            <w:r w:rsidRPr="00886C3B">
              <w:rPr>
                <w:color w:val="auto"/>
                <w:sz w:val="24"/>
                <w:szCs w:val="24"/>
              </w:rPr>
              <w:t>«</w:t>
            </w:r>
            <w:r w:rsidRPr="00886C3B">
              <w:rPr>
                <w:sz w:val="24"/>
                <w:szCs w:val="24"/>
              </w:rPr>
              <w:t>до заключения Минцифры</w:t>
            </w:r>
            <w:r w:rsidRPr="00886C3B">
              <w:rPr>
                <w:color w:val="auto"/>
                <w:sz w:val="24"/>
                <w:szCs w:val="24"/>
              </w:rPr>
              <w:t xml:space="preserve">» ПЛЮС </w:t>
            </w:r>
          </w:p>
          <w:p w14:paraId="40D60C17" w14:textId="77777777" w:rsidR="00E9642B" w:rsidRPr="00886C3B" w:rsidRDefault="00E9642B" w:rsidP="008025B9">
            <w:pPr>
              <w:pStyle w:val="af4"/>
              <w:ind w:firstLine="0"/>
              <w:jc w:val="left"/>
              <w:rPr>
                <w:sz w:val="24"/>
                <w:szCs w:val="24"/>
              </w:rPr>
            </w:pPr>
            <w:r w:rsidRPr="00886C3B">
              <w:rPr>
                <w:color w:val="auto"/>
                <w:sz w:val="24"/>
                <w:szCs w:val="24"/>
              </w:rPr>
              <w:t>«</w:t>
            </w:r>
            <w:r w:rsidRPr="00886C3B">
              <w:rPr>
                <w:sz w:val="24"/>
                <w:szCs w:val="24"/>
              </w:rPr>
              <w:t>до снятия ограничений в ФАИП</w:t>
            </w:r>
            <w:r w:rsidRPr="00886C3B">
              <w:rPr>
                <w:color w:val="auto"/>
                <w:sz w:val="24"/>
                <w:szCs w:val="24"/>
              </w:rPr>
              <w:t>»</w:t>
            </w:r>
            <w:r w:rsidRPr="00886C3B">
              <w:rPr>
                <w:sz w:val="24"/>
                <w:szCs w:val="24"/>
              </w:rPr>
              <w:t xml:space="preserve"> ПЛЮС </w:t>
            </w:r>
          </w:p>
          <w:p w14:paraId="6E9AB30E" w14:textId="77777777" w:rsidR="00E9642B" w:rsidRPr="00886C3B" w:rsidRDefault="00E9642B" w:rsidP="008025B9">
            <w:pPr>
              <w:pStyle w:val="af4"/>
              <w:ind w:firstLine="0"/>
              <w:jc w:val="left"/>
              <w:rPr>
                <w:sz w:val="24"/>
                <w:szCs w:val="24"/>
              </w:rPr>
            </w:pPr>
            <w:r w:rsidRPr="00886C3B">
              <w:rPr>
                <w:sz w:val="24"/>
                <w:szCs w:val="24"/>
              </w:rPr>
              <w:t xml:space="preserve">«до индексации оплаты труда» ПЛЮС </w:t>
            </w:r>
          </w:p>
          <w:p w14:paraId="3FD42516" w14:textId="77777777" w:rsidR="00E9642B" w:rsidRPr="00886C3B" w:rsidRDefault="00E9642B" w:rsidP="008025B9">
            <w:pPr>
              <w:jc w:val="left"/>
              <w:rPr>
                <w:szCs w:val="24"/>
              </w:rPr>
            </w:pPr>
            <w:r w:rsidRPr="00886C3B">
              <w:rPr>
                <w:szCs w:val="24"/>
              </w:rPr>
              <w:t>«до утверждения НПА».</w:t>
            </w:r>
          </w:p>
        </w:tc>
      </w:tr>
      <w:tr w:rsidR="00E9642B" w:rsidRPr="00886C3B" w14:paraId="4A4DA4B5" w14:textId="77777777" w:rsidTr="00CF6C74">
        <w:trPr>
          <w:trHeight w:val="330"/>
        </w:trPr>
        <w:tc>
          <w:tcPr>
            <w:tcW w:w="831" w:type="pct"/>
            <w:shd w:val="clear" w:color="auto" w:fill="auto"/>
          </w:tcPr>
          <w:p w14:paraId="2A0BE1DA" w14:textId="77777777" w:rsidR="00E9642B" w:rsidRPr="00886C3B" w:rsidRDefault="00E9642B" w:rsidP="008025B9">
            <w:pPr>
              <w:jc w:val="left"/>
              <w:rPr>
                <w:szCs w:val="24"/>
              </w:rPr>
            </w:pPr>
            <w:r w:rsidRPr="00886C3B">
              <w:rPr>
                <w:szCs w:val="24"/>
                <w:lang w:val="en-US"/>
              </w:rPr>
              <w:t>zlbo</w:t>
            </w:r>
            <w:r w:rsidRPr="00886C3B">
              <w:rPr>
                <w:szCs w:val="24"/>
              </w:rPr>
              <w:t>_</w:t>
            </w:r>
            <w:r w:rsidRPr="00886C3B">
              <w:rPr>
                <w:color w:val="auto"/>
                <w:szCs w:val="24"/>
              </w:rPr>
              <w:t>mc</w:t>
            </w:r>
          </w:p>
        </w:tc>
        <w:tc>
          <w:tcPr>
            <w:tcW w:w="1061" w:type="pct"/>
            <w:shd w:val="clear" w:color="auto" w:fill="auto"/>
          </w:tcPr>
          <w:p w14:paraId="24E423EA" w14:textId="77777777" w:rsidR="00E9642B" w:rsidRPr="00886C3B" w:rsidRDefault="00E9642B" w:rsidP="008025B9">
            <w:pPr>
              <w:jc w:val="left"/>
              <w:rPr>
                <w:szCs w:val="24"/>
              </w:rPr>
            </w:pPr>
            <w:r w:rsidRPr="00886C3B">
              <w:rPr>
                <w:szCs w:val="24"/>
              </w:rPr>
              <w:t>из них причины блокировки: до заключения Минцифры</w:t>
            </w:r>
          </w:p>
        </w:tc>
        <w:tc>
          <w:tcPr>
            <w:tcW w:w="424" w:type="pct"/>
            <w:shd w:val="clear" w:color="auto" w:fill="auto"/>
          </w:tcPr>
          <w:p w14:paraId="5F4298EE"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18F1C2E5" w14:textId="77777777" w:rsidR="00E9642B" w:rsidRPr="00886C3B" w:rsidRDefault="00E9642B" w:rsidP="008025B9">
            <w:pPr>
              <w:jc w:val="left"/>
              <w:rPr>
                <w:szCs w:val="24"/>
              </w:rPr>
            </w:pPr>
            <w:r w:rsidRPr="00886C3B">
              <w:rPr>
                <w:szCs w:val="24"/>
              </w:rPr>
              <w:t>number (24, 2)</w:t>
            </w:r>
          </w:p>
        </w:tc>
        <w:tc>
          <w:tcPr>
            <w:tcW w:w="1907" w:type="pct"/>
            <w:shd w:val="clear" w:color="auto" w:fill="auto"/>
          </w:tcPr>
          <w:p w14:paraId="0DCE9C44" w14:textId="77777777" w:rsidR="00E9642B" w:rsidRPr="00886C3B" w:rsidRDefault="00E9642B" w:rsidP="008025B9">
            <w:pPr>
              <w:pStyle w:val="af4"/>
              <w:ind w:firstLine="0"/>
              <w:jc w:val="left"/>
              <w:rPr>
                <w:color w:val="auto"/>
                <w:sz w:val="24"/>
                <w:szCs w:val="24"/>
              </w:rPr>
            </w:pPr>
            <w:r w:rsidRPr="00886C3B">
              <w:rPr>
                <w:color w:val="auto"/>
                <w:sz w:val="24"/>
                <w:szCs w:val="24"/>
              </w:rPr>
              <w:t>ПБП, набор «Мониторинг исполнения федерального бюджета в части бюджетных ассигнований», показатель «zlbo_mc».</w:t>
            </w:r>
          </w:p>
        </w:tc>
      </w:tr>
      <w:tr w:rsidR="00E9642B" w:rsidRPr="00886C3B" w14:paraId="1B33FAD8" w14:textId="77777777" w:rsidTr="00CF6C74">
        <w:trPr>
          <w:trHeight w:val="330"/>
        </w:trPr>
        <w:tc>
          <w:tcPr>
            <w:tcW w:w="831" w:type="pct"/>
            <w:shd w:val="clear" w:color="auto" w:fill="auto"/>
          </w:tcPr>
          <w:p w14:paraId="1FB4A2F3" w14:textId="77777777" w:rsidR="00E9642B" w:rsidRPr="00886C3B" w:rsidRDefault="00E9642B" w:rsidP="008025B9">
            <w:pPr>
              <w:jc w:val="left"/>
              <w:rPr>
                <w:szCs w:val="24"/>
                <w:lang w:val="en-US"/>
              </w:rPr>
            </w:pPr>
            <w:r w:rsidRPr="00886C3B">
              <w:rPr>
                <w:szCs w:val="24"/>
                <w:lang w:val="en-US"/>
              </w:rPr>
              <w:t>zlbo</w:t>
            </w:r>
            <w:r w:rsidRPr="00886C3B">
              <w:rPr>
                <w:szCs w:val="24"/>
              </w:rPr>
              <w:t>_</w:t>
            </w:r>
            <w:r w:rsidRPr="00886C3B">
              <w:rPr>
                <w:color w:val="auto"/>
                <w:szCs w:val="24"/>
              </w:rPr>
              <w:t>faip</w:t>
            </w:r>
          </w:p>
        </w:tc>
        <w:tc>
          <w:tcPr>
            <w:tcW w:w="1061" w:type="pct"/>
            <w:shd w:val="clear" w:color="auto" w:fill="auto"/>
          </w:tcPr>
          <w:p w14:paraId="6FDC0D08" w14:textId="77777777" w:rsidR="00E9642B" w:rsidRPr="00886C3B" w:rsidRDefault="00E9642B" w:rsidP="008025B9">
            <w:pPr>
              <w:jc w:val="left"/>
              <w:rPr>
                <w:szCs w:val="24"/>
              </w:rPr>
            </w:pPr>
            <w:r w:rsidRPr="00886C3B">
              <w:rPr>
                <w:szCs w:val="24"/>
              </w:rPr>
              <w:t>из них причины блокировки: до снятия ограничений в ФАИП</w:t>
            </w:r>
          </w:p>
        </w:tc>
        <w:tc>
          <w:tcPr>
            <w:tcW w:w="424" w:type="pct"/>
            <w:shd w:val="clear" w:color="auto" w:fill="auto"/>
          </w:tcPr>
          <w:p w14:paraId="67ECD40E"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03900983" w14:textId="77777777" w:rsidR="00E9642B" w:rsidRPr="00886C3B" w:rsidRDefault="00E9642B" w:rsidP="008025B9">
            <w:pPr>
              <w:jc w:val="left"/>
              <w:rPr>
                <w:szCs w:val="24"/>
              </w:rPr>
            </w:pPr>
            <w:r w:rsidRPr="00886C3B">
              <w:rPr>
                <w:szCs w:val="24"/>
              </w:rPr>
              <w:t>number (24, 2)</w:t>
            </w:r>
          </w:p>
        </w:tc>
        <w:tc>
          <w:tcPr>
            <w:tcW w:w="1907" w:type="pct"/>
            <w:shd w:val="clear" w:color="auto" w:fill="auto"/>
          </w:tcPr>
          <w:p w14:paraId="47C993B2" w14:textId="77777777" w:rsidR="00E9642B" w:rsidRPr="00886C3B" w:rsidRDefault="00E9642B" w:rsidP="008025B9">
            <w:pPr>
              <w:pStyle w:val="af4"/>
              <w:ind w:firstLine="0"/>
              <w:jc w:val="left"/>
              <w:rPr>
                <w:color w:val="auto"/>
                <w:sz w:val="24"/>
                <w:szCs w:val="24"/>
              </w:rPr>
            </w:pPr>
            <w:r w:rsidRPr="00886C3B">
              <w:rPr>
                <w:color w:val="auto"/>
                <w:sz w:val="24"/>
                <w:szCs w:val="24"/>
              </w:rPr>
              <w:t>ПБП, набор «Мониторинг исполнения федерального бюджета в части бюджетных ассигнований», показатель «zlbo_faip».</w:t>
            </w:r>
          </w:p>
        </w:tc>
      </w:tr>
      <w:tr w:rsidR="00E9642B" w:rsidRPr="00886C3B" w14:paraId="25DD791F" w14:textId="77777777" w:rsidTr="00CF6C74">
        <w:trPr>
          <w:trHeight w:val="330"/>
        </w:trPr>
        <w:tc>
          <w:tcPr>
            <w:tcW w:w="831" w:type="pct"/>
            <w:shd w:val="clear" w:color="auto" w:fill="auto"/>
          </w:tcPr>
          <w:p w14:paraId="342AE884" w14:textId="77777777" w:rsidR="00E9642B" w:rsidRPr="00886C3B" w:rsidRDefault="00E9642B" w:rsidP="008025B9">
            <w:pPr>
              <w:jc w:val="left"/>
              <w:rPr>
                <w:szCs w:val="24"/>
              </w:rPr>
            </w:pPr>
            <w:r w:rsidRPr="00886C3B">
              <w:rPr>
                <w:color w:val="auto"/>
                <w:szCs w:val="24"/>
              </w:rPr>
              <w:t>zlbo_index</w:t>
            </w:r>
          </w:p>
        </w:tc>
        <w:tc>
          <w:tcPr>
            <w:tcW w:w="1061" w:type="pct"/>
            <w:shd w:val="clear" w:color="auto" w:fill="auto"/>
          </w:tcPr>
          <w:p w14:paraId="6D26E4B2" w14:textId="77777777" w:rsidR="00E9642B" w:rsidRPr="00886C3B" w:rsidRDefault="00E9642B" w:rsidP="008025B9">
            <w:pPr>
              <w:jc w:val="left"/>
              <w:rPr>
                <w:szCs w:val="24"/>
              </w:rPr>
            </w:pPr>
            <w:r w:rsidRPr="00886C3B">
              <w:rPr>
                <w:szCs w:val="24"/>
              </w:rPr>
              <w:t>из них причины блокировки: до индексации оплаты труда</w:t>
            </w:r>
          </w:p>
        </w:tc>
        <w:tc>
          <w:tcPr>
            <w:tcW w:w="424" w:type="pct"/>
            <w:shd w:val="clear" w:color="auto" w:fill="auto"/>
          </w:tcPr>
          <w:p w14:paraId="08206B37"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5EBDDBD8" w14:textId="77777777" w:rsidR="00E9642B" w:rsidRPr="00886C3B" w:rsidRDefault="00E9642B" w:rsidP="008025B9">
            <w:pPr>
              <w:jc w:val="left"/>
              <w:rPr>
                <w:szCs w:val="24"/>
              </w:rPr>
            </w:pPr>
            <w:r w:rsidRPr="00886C3B">
              <w:rPr>
                <w:szCs w:val="24"/>
              </w:rPr>
              <w:t>number (24, 2)</w:t>
            </w:r>
          </w:p>
        </w:tc>
        <w:tc>
          <w:tcPr>
            <w:tcW w:w="1907" w:type="pct"/>
            <w:shd w:val="clear" w:color="auto" w:fill="auto"/>
          </w:tcPr>
          <w:p w14:paraId="34A7D685" w14:textId="77777777" w:rsidR="00E9642B" w:rsidRPr="00886C3B" w:rsidRDefault="00E9642B" w:rsidP="008025B9">
            <w:pPr>
              <w:pStyle w:val="af4"/>
              <w:ind w:firstLine="0"/>
              <w:jc w:val="left"/>
              <w:rPr>
                <w:sz w:val="24"/>
                <w:szCs w:val="24"/>
              </w:rPr>
            </w:pPr>
            <w:r w:rsidRPr="00886C3B">
              <w:rPr>
                <w:color w:val="auto"/>
                <w:sz w:val="24"/>
                <w:szCs w:val="24"/>
              </w:rPr>
              <w:t>ПБП, набор «Мониторинг исполнения федерального бюджета в части бюджетных ассигнований», показатель «zlbo_index».</w:t>
            </w:r>
          </w:p>
        </w:tc>
      </w:tr>
      <w:tr w:rsidR="00E9642B" w:rsidRPr="00886C3B" w14:paraId="46230747" w14:textId="77777777" w:rsidTr="00CF6C74">
        <w:trPr>
          <w:trHeight w:val="330"/>
        </w:trPr>
        <w:tc>
          <w:tcPr>
            <w:tcW w:w="831" w:type="pct"/>
            <w:shd w:val="clear" w:color="auto" w:fill="auto"/>
          </w:tcPr>
          <w:p w14:paraId="3C7C54B5" w14:textId="77777777" w:rsidR="00E9642B" w:rsidRPr="00886C3B" w:rsidRDefault="00E9642B" w:rsidP="008025B9">
            <w:pPr>
              <w:jc w:val="left"/>
              <w:rPr>
                <w:szCs w:val="24"/>
              </w:rPr>
            </w:pPr>
            <w:r w:rsidRPr="00886C3B">
              <w:rPr>
                <w:color w:val="auto"/>
                <w:szCs w:val="24"/>
              </w:rPr>
              <w:t>zlbo_npa</w:t>
            </w:r>
          </w:p>
        </w:tc>
        <w:tc>
          <w:tcPr>
            <w:tcW w:w="1061" w:type="pct"/>
            <w:shd w:val="clear" w:color="auto" w:fill="auto"/>
          </w:tcPr>
          <w:p w14:paraId="08CA714F" w14:textId="77777777" w:rsidR="00E9642B" w:rsidRPr="00886C3B" w:rsidRDefault="00E9642B" w:rsidP="008025B9">
            <w:pPr>
              <w:jc w:val="left"/>
              <w:rPr>
                <w:szCs w:val="24"/>
              </w:rPr>
            </w:pPr>
            <w:r w:rsidRPr="00886C3B">
              <w:rPr>
                <w:szCs w:val="24"/>
              </w:rPr>
              <w:t>из них причины блокировки: до утверждения НПА</w:t>
            </w:r>
          </w:p>
        </w:tc>
        <w:tc>
          <w:tcPr>
            <w:tcW w:w="424" w:type="pct"/>
            <w:shd w:val="clear" w:color="auto" w:fill="auto"/>
          </w:tcPr>
          <w:p w14:paraId="59699719"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42D68B26" w14:textId="77777777" w:rsidR="00E9642B" w:rsidRPr="00886C3B" w:rsidRDefault="00E9642B" w:rsidP="008025B9">
            <w:pPr>
              <w:jc w:val="left"/>
              <w:rPr>
                <w:szCs w:val="24"/>
              </w:rPr>
            </w:pPr>
            <w:r w:rsidRPr="00886C3B">
              <w:rPr>
                <w:szCs w:val="24"/>
              </w:rPr>
              <w:t>number (24, 2)</w:t>
            </w:r>
          </w:p>
        </w:tc>
        <w:tc>
          <w:tcPr>
            <w:tcW w:w="1907" w:type="pct"/>
            <w:shd w:val="clear" w:color="auto" w:fill="auto"/>
          </w:tcPr>
          <w:p w14:paraId="3BA50E51" w14:textId="77777777" w:rsidR="00E9642B" w:rsidRPr="00886C3B" w:rsidRDefault="00E9642B" w:rsidP="008025B9">
            <w:pPr>
              <w:pStyle w:val="af4"/>
              <w:ind w:firstLine="0"/>
              <w:jc w:val="left"/>
              <w:rPr>
                <w:color w:val="auto"/>
                <w:sz w:val="24"/>
                <w:szCs w:val="24"/>
              </w:rPr>
            </w:pPr>
            <w:r w:rsidRPr="00886C3B">
              <w:rPr>
                <w:color w:val="auto"/>
                <w:sz w:val="24"/>
                <w:szCs w:val="24"/>
              </w:rPr>
              <w:t xml:space="preserve">ПБП, набор «Мониторинг исполнения федерального бюджета в части бюджетных ассигнований», показатель «zlbo_npa» ПЛЮС «zlbo_etc» </w:t>
            </w:r>
            <w:r w:rsidRPr="00886C3B">
              <w:rPr>
                <w:color w:val="auto"/>
                <w:sz w:val="24"/>
                <w:szCs w:val="24"/>
              </w:rPr>
              <w:lastRenderedPageBreak/>
              <w:t>(«Заблокировано до утверждения НПА» ПЛЮС «Иное (в т.ч. не передано уведомление на утверждение ЛБО)»).</w:t>
            </w:r>
          </w:p>
        </w:tc>
      </w:tr>
      <w:tr w:rsidR="00E9642B" w:rsidRPr="00886C3B" w14:paraId="09F6AA4B" w14:textId="77777777" w:rsidTr="00CF6C74">
        <w:trPr>
          <w:trHeight w:val="330"/>
        </w:trPr>
        <w:tc>
          <w:tcPr>
            <w:tcW w:w="831" w:type="pct"/>
            <w:shd w:val="clear" w:color="auto" w:fill="auto"/>
          </w:tcPr>
          <w:p w14:paraId="48DAFE11" w14:textId="77777777" w:rsidR="00E9642B" w:rsidRPr="00886C3B" w:rsidRDefault="00E9642B" w:rsidP="008025B9">
            <w:pPr>
              <w:jc w:val="left"/>
              <w:rPr>
                <w:szCs w:val="24"/>
              </w:rPr>
            </w:pPr>
            <w:r w:rsidRPr="00886C3B">
              <w:rPr>
                <w:szCs w:val="24"/>
              </w:rPr>
              <w:lastRenderedPageBreak/>
              <w:t>zlbo_etc</w:t>
            </w:r>
          </w:p>
        </w:tc>
        <w:tc>
          <w:tcPr>
            <w:tcW w:w="1061" w:type="pct"/>
            <w:shd w:val="clear" w:color="auto" w:fill="auto"/>
          </w:tcPr>
          <w:p w14:paraId="1451B2C3" w14:textId="77777777" w:rsidR="00E9642B" w:rsidRPr="00886C3B" w:rsidRDefault="00E9642B" w:rsidP="008025B9">
            <w:pPr>
              <w:jc w:val="left"/>
              <w:rPr>
                <w:szCs w:val="24"/>
              </w:rPr>
            </w:pPr>
            <w:r w:rsidRPr="00886C3B">
              <w:rPr>
                <w:szCs w:val="24"/>
              </w:rPr>
              <w:t>из них причины блокировки, иное</w:t>
            </w:r>
          </w:p>
        </w:tc>
        <w:tc>
          <w:tcPr>
            <w:tcW w:w="424" w:type="pct"/>
            <w:shd w:val="clear" w:color="auto" w:fill="auto"/>
          </w:tcPr>
          <w:p w14:paraId="1D439B7D"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45B0CA2D" w14:textId="77777777" w:rsidR="00E9642B" w:rsidRPr="00886C3B" w:rsidRDefault="00E9642B" w:rsidP="008025B9">
            <w:pPr>
              <w:jc w:val="left"/>
              <w:rPr>
                <w:szCs w:val="24"/>
              </w:rPr>
            </w:pPr>
            <w:r w:rsidRPr="00886C3B">
              <w:rPr>
                <w:szCs w:val="24"/>
              </w:rPr>
              <w:t>number (24, 2)</w:t>
            </w:r>
          </w:p>
        </w:tc>
        <w:tc>
          <w:tcPr>
            <w:tcW w:w="1907" w:type="pct"/>
            <w:shd w:val="clear" w:color="auto" w:fill="auto"/>
          </w:tcPr>
          <w:p w14:paraId="2A48E9EE" w14:textId="77777777" w:rsidR="00E9642B" w:rsidRPr="00886C3B" w:rsidRDefault="00E9642B" w:rsidP="008025B9">
            <w:pPr>
              <w:jc w:val="left"/>
              <w:rPr>
                <w:color w:val="auto"/>
                <w:szCs w:val="24"/>
              </w:rPr>
            </w:pPr>
            <w:r w:rsidRPr="00886C3B">
              <w:rPr>
                <w:color w:val="auto"/>
                <w:szCs w:val="24"/>
              </w:rPr>
              <w:t xml:space="preserve">Поле включено в </w:t>
            </w:r>
            <w:r w:rsidRPr="00886C3B">
              <w:rPr>
                <w:color w:val="auto"/>
                <w:szCs w:val="24"/>
                <w:lang w:val="en-US"/>
              </w:rPr>
              <w:t>API</w:t>
            </w:r>
            <w:r w:rsidRPr="00886C3B">
              <w:rPr>
                <w:color w:val="auto"/>
                <w:szCs w:val="24"/>
              </w:rPr>
              <w:t xml:space="preserve"> для справки. Значение входит в состав поля zlbo_npa в </w:t>
            </w:r>
            <w:r w:rsidRPr="00886C3B">
              <w:rPr>
                <w:color w:val="auto"/>
                <w:szCs w:val="24"/>
                <w:lang w:val="en-US"/>
              </w:rPr>
              <w:t>API</w:t>
            </w:r>
            <w:r w:rsidRPr="00886C3B">
              <w:rPr>
                <w:color w:val="auto"/>
                <w:szCs w:val="24"/>
              </w:rPr>
              <w:t>.</w:t>
            </w:r>
          </w:p>
          <w:p w14:paraId="4A43112C" w14:textId="77777777" w:rsidR="00E9642B" w:rsidRPr="00886C3B" w:rsidRDefault="00E9642B" w:rsidP="008025B9">
            <w:pPr>
              <w:jc w:val="left"/>
              <w:rPr>
                <w:szCs w:val="24"/>
              </w:rPr>
            </w:pPr>
            <w:r w:rsidRPr="00886C3B">
              <w:rPr>
                <w:color w:val="auto"/>
                <w:szCs w:val="24"/>
              </w:rPr>
              <w:t>ПБП, набор «Мониторинг исполнения федерального бюджета в части бюджетных ассигнований», показатель «zlbo_etc» («Иное (в т.ч. не передано уведомление на утверждение ЛБО)»)/</w:t>
            </w:r>
          </w:p>
        </w:tc>
      </w:tr>
      <w:tr w:rsidR="00E9642B" w:rsidRPr="00886C3B" w14:paraId="570F8AE5" w14:textId="77777777" w:rsidTr="00CF6C74">
        <w:trPr>
          <w:trHeight w:val="330"/>
        </w:trPr>
        <w:tc>
          <w:tcPr>
            <w:tcW w:w="831" w:type="pct"/>
            <w:shd w:val="clear" w:color="auto" w:fill="auto"/>
          </w:tcPr>
          <w:p w14:paraId="56EFA289" w14:textId="77777777" w:rsidR="00E9642B" w:rsidRPr="00886C3B" w:rsidRDefault="00E9642B" w:rsidP="008025B9">
            <w:pPr>
              <w:jc w:val="left"/>
              <w:rPr>
                <w:szCs w:val="24"/>
                <w:lang w:val="en-US"/>
              </w:rPr>
            </w:pPr>
            <w:r w:rsidRPr="00886C3B">
              <w:rPr>
                <w:szCs w:val="24"/>
                <w:lang w:val="en-US"/>
              </w:rPr>
              <w:t>dlbo_total</w:t>
            </w:r>
          </w:p>
        </w:tc>
        <w:tc>
          <w:tcPr>
            <w:tcW w:w="1061" w:type="pct"/>
            <w:shd w:val="clear" w:color="auto" w:fill="auto"/>
          </w:tcPr>
          <w:p w14:paraId="423B50D0" w14:textId="77777777" w:rsidR="00E9642B" w:rsidRPr="00886C3B" w:rsidRDefault="00E9642B" w:rsidP="008025B9">
            <w:pPr>
              <w:jc w:val="left"/>
              <w:rPr>
                <w:szCs w:val="24"/>
              </w:rPr>
            </w:pPr>
            <w:r w:rsidRPr="00886C3B">
              <w:rPr>
                <w:szCs w:val="24"/>
              </w:rPr>
              <w:t>Доведенные лимиты бюджетных обязательств до ГРБС, всего</w:t>
            </w:r>
          </w:p>
        </w:tc>
        <w:tc>
          <w:tcPr>
            <w:tcW w:w="424" w:type="pct"/>
            <w:shd w:val="clear" w:color="auto" w:fill="auto"/>
          </w:tcPr>
          <w:p w14:paraId="78981CBE"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7E93956A" w14:textId="77777777" w:rsidR="00E9642B" w:rsidRPr="00886C3B" w:rsidRDefault="00E9642B" w:rsidP="008025B9">
            <w:pPr>
              <w:jc w:val="left"/>
              <w:rPr>
                <w:szCs w:val="24"/>
              </w:rPr>
            </w:pPr>
            <w:r w:rsidRPr="00886C3B">
              <w:rPr>
                <w:szCs w:val="24"/>
              </w:rPr>
              <w:t>number (24, 2)</w:t>
            </w:r>
          </w:p>
        </w:tc>
        <w:tc>
          <w:tcPr>
            <w:tcW w:w="1907" w:type="pct"/>
            <w:shd w:val="clear" w:color="auto" w:fill="auto"/>
          </w:tcPr>
          <w:p w14:paraId="7ED7EF07" w14:textId="77777777" w:rsidR="00E9642B" w:rsidRPr="00886C3B" w:rsidRDefault="00E9642B" w:rsidP="008025B9">
            <w:pPr>
              <w:jc w:val="left"/>
              <w:rPr>
                <w:szCs w:val="24"/>
              </w:rPr>
            </w:pPr>
            <w:r w:rsidRPr="00886C3B">
              <w:rPr>
                <w:szCs w:val="24"/>
              </w:rPr>
              <w:t>Формула:</w:t>
            </w:r>
          </w:p>
          <w:p w14:paraId="3CF9D28F" w14:textId="77777777" w:rsidR="00E9642B" w:rsidRPr="00886C3B" w:rsidRDefault="00E9642B" w:rsidP="008025B9">
            <w:pPr>
              <w:jc w:val="left"/>
              <w:rPr>
                <w:szCs w:val="24"/>
              </w:rPr>
            </w:pPr>
            <w:r w:rsidRPr="00886C3B">
              <w:rPr>
                <w:szCs w:val="24"/>
              </w:rPr>
              <w:t>«Доведенные лимиты бюджетных обязательств до ГРБС» ПЛЮС «Бюджетные ассигнования на исполнение ПНО, доведено ФК».</w:t>
            </w:r>
          </w:p>
        </w:tc>
      </w:tr>
      <w:tr w:rsidR="00E9642B" w:rsidRPr="00886C3B" w14:paraId="79B6102F" w14:textId="77777777" w:rsidTr="00CF6C74">
        <w:trPr>
          <w:trHeight w:val="330"/>
        </w:trPr>
        <w:tc>
          <w:tcPr>
            <w:tcW w:w="831" w:type="pct"/>
            <w:shd w:val="clear" w:color="auto" w:fill="auto"/>
          </w:tcPr>
          <w:p w14:paraId="0A504FF5" w14:textId="77777777" w:rsidR="00E9642B" w:rsidRPr="00886C3B" w:rsidRDefault="00E9642B" w:rsidP="008025B9">
            <w:pPr>
              <w:jc w:val="left"/>
              <w:rPr>
                <w:szCs w:val="24"/>
              </w:rPr>
            </w:pPr>
            <w:r w:rsidRPr="00886C3B">
              <w:rPr>
                <w:szCs w:val="24"/>
                <w:lang w:val="en-US"/>
              </w:rPr>
              <w:t>dlbo</w:t>
            </w:r>
          </w:p>
        </w:tc>
        <w:tc>
          <w:tcPr>
            <w:tcW w:w="1061" w:type="pct"/>
            <w:shd w:val="clear" w:color="auto" w:fill="auto"/>
          </w:tcPr>
          <w:p w14:paraId="46181889" w14:textId="77777777" w:rsidR="00E9642B" w:rsidRPr="00886C3B" w:rsidRDefault="00E9642B" w:rsidP="008025B9">
            <w:pPr>
              <w:jc w:val="left"/>
              <w:rPr>
                <w:szCs w:val="24"/>
              </w:rPr>
            </w:pPr>
            <w:r w:rsidRPr="00886C3B">
              <w:rPr>
                <w:szCs w:val="24"/>
              </w:rPr>
              <w:t>из них доведенные лимиты бюджетных обязательств до ГРБС</w:t>
            </w:r>
          </w:p>
        </w:tc>
        <w:tc>
          <w:tcPr>
            <w:tcW w:w="424" w:type="pct"/>
            <w:shd w:val="clear" w:color="auto" w:fill="auto"/>
          </w:tcPr>
          <w:p w14:paraId="257211E5"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242534AB"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4262399F" w14:textId="77777777" w:rsidR="00E9642B" w:rsidRPr="00886C3B" w:rsidRDefault="00E9642B" w:rsidP="008025B9">
            <w:pPr>
              <w:pStyle w:val="af4"/>
              <w:ind w:firstLine="0"/>
              <w:jc w:val="left"/>
              <w:rPr>
                <w:color w:val="auto"/>
                <w:sz w:val="24"/>
                <w:szCs w:val="24"/>
              </w:rPr>
            </w:pPr>
            <w:r w:rsidRPr="00886C3B">
              <w:rPr>
                <w:color w:val="auto"/>
                <w:sz w:val="24"/>
                <w:szCs w:val="24"/>
              </w:rPr>
              <w:t>Открытая часть:</w:t>
            </w:r>
          </w:p>
          <w:p w14:paraId="4D4956C3"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«Расходы бюджета» (открытая часть), показатель «Доведенные ЛБО до ГРБС».</w:t>
            </w:r>
          </w:p>
          <w:p w14:paraId="1192540E" w14:textId="77777777" w:rsidR="00E9642B" w:rsidRPr="00886C3B" w:rsidRDefault="00E9642B" w:rsidP="008025B9">
            <w:pPr>
              <w:pStyle w:val="af4"/>
              <w:ind w:firstLine="0"/>
              <w:jc w:val="left"/>
              <w:rPr>
                <w:color w:val="auto"/>
                <w:sz w:val="24"/>
                <w:szCs w:val="24"/>
              </w:rPr>
            </w:pPr>
          </w:p>
          <w:p w14:paraId="35AF4F10" w14:textId="77777777" w:rsidR="00E9642B" w:rsidRPr="00886C3B" w:rsidRDefault="00E9642B" w:rsidP="008025B9">
            <w:pPr>
              <w:jc w:val="left"/>
              <w:rPr>
                <w:szCs w:val="24"/>
              </w:rPr>
            </w:pPr>
            <w:r w:rsidRPr="00886C3B">
              <w:rPr>
                <w:szCs w:val="24"/>
              </w:rPr>
              <w:t>Закрытая часть (по КВР 000, 100, 200, 300, 400, 500, 600, 700, 800):</w:t>
            </w:r>
          </w:p>
          <w:p w14:paraId="2178F893" w14:textId="77777777" w:rsidR="00E9642B" w:rsidRPr="00886C3B" w:rsidRDefault="00E9642B" w:rsidP="008025B9">
            <w:pPr>
              <w:jc w:val="left"/>
              <w:rPr>
                <w:szCs w:val="24"/>
              </w:rPr>
            </w:pPr>
            <w:r w:rsidRPr="00886C3B">
              <w:rPr>
                <w:szCs w:val="24"/>
              </w:rPr>
              <w:t>Формула:</w:t>
            </w:r>
          </w:p>
          <w:p w14:paraId="38E4D820"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«4 Расходы КВР» (с закрытой частью), показатель «Доведенные ЛБО до ГРБС»</w:t>
            </w:r>
          </w:p>
          <w:p w14:paraId="3E440A5C" w14:textId="77777777" w:rsidR="00E9642B" w:rsidRPr="00886C3B" w:rsidRDefault="00E9642B" w:rsidP="008025B9">
            <w:pPr>
              <w:pStyle w:val="af4"/>
              <w:ind w:firstLine="0"/>
              <w:jc w:val="left"/>
              <w:rPr>
                <w:color w:val="auto"/>
                <w:sz w:val="24"/>
                <w:szCs w:val="24"/>
              </w:rPr>
            </w:pPr>
            <w:r w:rsidRPr="00886C3B">
              <w:rPr>
                <w:color w:val="auto"/>
                <w:sz w:val="24"/>
                <w:szCs w:val="24"/>
              </w:rPr>
              <w:t>МИНУС</w:t>
            </w:r>
          </w:p>
          <w:p w14:paraId="534E30E1" w14:textId="77777777" w:rsidR="00E9642B" w:rsidRPr="00886C3B" w:rsidRDefault="00E9642B" w:rsidP="008025B9">
            <w:pPr>
              <w:pStyle w:val="af4"/>
              <w:ind w:firstLine="0"/>
              <w:jc w:val="left"/>
              <w:rPr>
                <w:color w:val="auto"/>
                <w:sz w:val="24"/>
                <w:szCs w:val="24"/>
              </w:rPr>
            </w:pPr>
            <w:r w:rsidRPr="00886C3B">
              <w:rPr>
                <w:color w:val="auto"/>
                <w:sz w:val="24"/>
                <w:szCs w:val="24"/>
              </w:rPr>
              <w:t xml:space="preserve">АСФК, форма 0504072, </w:t>
            </w:r>
            <w:r w:rsidRPr="00886C3B">
              <w:rPr>
                <w:color w:val="auto"/>
                <w:sz w:val="24"/>
                <w:szCs w:val="24"/>
              </w:rPr>
              <w:lastRenderedPageBreak/>
              <w:t>раздел «Расходы бюджета» (открытая часть), показатель «Доведенные ЛБО до ГРБС».</w:t>
            </w:r>
          </w:p>
        </w:tc>
      </w:tr>
      <w:tr w:rsidR="00E9642B" w:rsidRPr="00886C3B" w14:paraId="5CDEB846" w14:textId="77777777" w:rsidTr="00CF6C74">
        <w:trPr>
          <w:trHeight w:val="330"/>
        </w:trPr>
        <w:tc>
          <w:tcPr>
            <w:tcW w:w="831" w:type="pct"/>
            <w:shd w:val="clear" w:color="auto" w:fill="auto"/>
          </w:tcPr>
          <w:p w14:paraId="5897E338" w14:textId="77777777" w:rsidR="00E9642B" w:rsidRPr="00886C3B" w:rsidRDefault="00E9642B" w:rsidP="008025B9">
            <w:pPr>
              <w:jc w:val="left"/>
              <w:rPr>
                <w:szCs w:val="24"/>
              </w:rPr>
            </w:pPr>
            <w:r w:rsidRPr="00886C3B">
              <w:rPr>
                <w:szCs w:val="24"/>
                <w:lang w:val="en-US"/>
              </w:rPr>
              <w:lastRenderedPageBreak/>
              <w:t>dlbopno</w:t>
            </w:r>
          </w:p>
        </w:tc>
        <w:tc>
          <w:tcPr>
            <w:tcW w:w="1061" w:type="pct"/>
            <w:shd w:val="clear" w:color="auto" w:fill="auto"/>
          </w:tcPr>
          <w:p w14:paraId="55F4B6D5" w14:textId="77777777" w:rsidR="00E9642B" w:rsidRPr="00886C3B" w:rsidRDefault="00E9642B" w:rsidP="008025B9">
            <w:pPr>
              <w:jc w:val="left"/>
              <w:rPr>
                <w:szCs w:val="24"/>
              </w:rPr>
            </w:pPr>
            <w:r w:rsidRPr="00886C3B">
              <w:rPr>
                <w:szCs w:val="24"/>
              </w:rPr>
              <w:t>из них бюджетные ассигнования на исполнение ПНО, доведено ФК</w:t>
            </w:r>
          </w:p>
        </w:tc>
        <w:tc>
          <w:tcPr>
            <w:tcW w:w="424" w:type="pct"/>
            <w:shd w:val="clear" w:color="auto" w:fill="auto"/>
          </w:tcPr>
          <w:p w14:paraId="2816DAE7"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0FD89B60"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03CD61FC" w14:textId="77777777" w:rsidR="00E9642B" w:rsidRPr="00886C3B" w:rsidRDefault="00E9642B" w:rsidP="008025B9">
            <w:pPr>
              <w:pStyle w:val="af4"/>
              <w:ind w:firstLine="0"/>
              <w:jc w:val="left"/>
              <w:rPr>
                <w:color w:val="auto"/>
                <w:sz w:val="24"/>
                <w:szCs w:val="24"/>
              </w:rPr>
            </w:pPr>
            <w:r w:rsidRPr="00886C3B">
              <w:rPr>
                <w:color w:val="auto"/>
                <w:sz w:val="24"/>
                <w:szCs w:val="24"/>
              </w:rPr>
              <w:t>Открытая часть:</w:t>
            </w:r>
          </w:p>
          <w:p w14:paraId="7934A52F"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«Расходы бюджета» (открытая часть), показатель «Бюджетные ассигнования на исполнение ПНО, доведено ФК».</w:t>
            </w:r>
          </w:p>
          <w:p w14:paraId="73B1F575" w14:textId="77777777" w:rsidR="00E9642B" w:rsidRPr="00886C3B" w:rsidRDefault="00E9642B" w:rsidP="008025B9">
            <w:pPr>
              <w:pStyle w:val="af4"/>
              <w:ind w:firstLine="0"/>
              <w:jc w:val="left"/>
              <w:rPr>
                <w:color w:val="auto"/>
                <w:sz w:val="24"/>
                <w:szCs w:val="24"/>
              </w:rPr>
            </w:pPr>
          </w:p>
          <w:p w14:paraId="0D226D3D" w14:textId="77777777" w:rsidR="00E9642B" w:rsidRPr="00886C3B" w:rsidRDefault="00E9642B" w:rsidP="008025B9">
            <w:pPr>
              <w:jc w:val="left"/>
              <w:rPr>
                <w:szCs w:val="24"/>
              </w:rPr>
            </w:pPr>
            <w:r w:rsidRPr="00886C3B">
              <w:rPr>
                <w:szCs w:val="24"/>
              </w:rPr>
              <w:t>Закрытая часть (по КВР 000, 100, 200, 300, 400, 500, 600, 700, 800):</w:t>
            </w:r>
          </w:p>
          <w:p w14:paraId="7CC567A4" w14:textId="77777777" w:rsidR="00E9642B" w:rsidRPr="00886C3B" w:rsidRDefault="00E9642B" w:rsidP="008025B9">
            <w:pPr>
              <w:jc w:val="left"/>
              <w:rPr>
                <w:szCs w:val="24"/>
              </w:rPr>
            </w:pPr>
            <w:r w:rsidRPr="00886C3B">
              <w:rPr>
                <w:szCs w:val="24"/>
              </w:rPr>
              <w:t>Формула:</w:t>
            </w:r>
          </w:p>
          <w:p w14:paraId="3C25FE68"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«4 Расходы КВР» (с закрытой частью), показатель «Бюджетные ассигнования на исполнение ПНО, доведено ФК».</w:t>
            </w:r>
          </w:p>
          <w:p w14:paraId="189DB121" w14:textId="77777777" w:rsidR="00E9642B" w:rsidRPr="00886C3B" w:rsidRDefault="00E9642B" w:rsidP="008025B9">
            <w:pPr>
              <w:jc w:val="left"/>
              <w:rPr>
                <w:szCs w:val="24"/>
              </w:rPr>
            </w:pPr>
            <w:r w:rsidRPr="00886C3B">
              <w:rPr>
                <w:szCs w:val="24"/>
              </w:rPr>
              <w:t xml:space="preserve">МИНУС </w:t>
            </w:r>
          </w:p>
          <w:p w14:paraId="74A0EE31" w14:textId="77777777" w:rsidR="00E9642B" w:rsidRPr="00886C3B" w:rsidRDefault="00E9642B" w:rsidP="008025B9">
            <w:pPr>
              <w:jc w:val="left"/>
              <w:rPr>
                <w:color w:val="auto"/>
                <w:szCs w:val="24"/>
              </w:rPr>
            </w:pPr>
            <w:r w:rsidRPr="00886C3B">
              <w:rPr>
                <w:color w:val="auto"/>
                <w:szCs w:val="24"/>
              </w:rPr>
              <w:t>АСФК, форма 0504072, раздел «Расходы бюджета» (открытая часть), показатель «Бюджетные ассигнования на исполнение ПНО, доведено ФК».</w:t>
            </w:r>
          </w:p>
        </w:tc>
      </w:tr>
      <w:tr w:rsidR="00E9642B" w:rsidRPr="00886C3B" w14:paraId="569F1ED0" w14:textId="77777777" w:rsidTr="00CF6C74">
        <w:trPr>
          <w:trHeight w:val="330"/>
        </w:trPr>
        <w:tc>
          <w:tcPr>
            <w:tcW w:w="831" w:type="pct"/>
            <w:shd w:val="clear" w:color="auto" w:fill="auto"/>
          </w:tcPr>
          <w:p w14:paraId="6750339D" w14:textId="77777777" w:rsidR="00E9642B" w:rsidRPr="00886C3B" w:rsidRDefault="00E9642B" w:rsidP="008025B9">
            <w:pPr>
              <w:jc w:val="left"/>
              <w:rPr>
                <w:szCs w:val="24"/>
              </w:rPr>
            </w:pPr>
            <w:r w:rsidRPr="00886C3B">
              <w:rPr>
                <w:szCs w:val="24"/>
                <w:lang w:val="en-US"/>
              </w:rPr>
              <w:t>rlbo_total</w:t>
            </w:r>
          </w:p>
        </w:tc>
        <w:tc>
          <w:tcPr>
            <w:tcW w:w="1061" w:type="pct"/>
            <w:shd w:val="clear" w:color="auto" w:fill="auto"/>
          </w:tcPr>
          <w:p w14:paraId="0AD8F43E" w14:textId="77777777" w:rsidR="00E9642B" w:rsidRPr="00886C3B" w:rsidRDefault="00E9642B" w:rsidP="008025B9">
            <w:pPr>
              <w:jc w:val="left"/>
              <w:rPr>
                <w:szCs w:val="24"/>
              </w:rPr>
            </w:pPr>
            <w:r w:rsidRPr="00886C3B">
              <w:rPr>
                <w:szCs w:val="24"/>
              </w:rPr>
              <w:t>Распределенные лимиты бюджетных обязательств ГРБС, всего</w:t>
            </w:r>
          </w:p>
        </w:tc>
        <w:tc>
          <w:tcPr>
            <w:tcW w:w="424" w:type="pct"/>
            <w:shd w:val="clear" w:color="auto" w:fill="auto"/>
          </w:tcPr>
          <w:p w14:paraId="401E98B5"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70D53BB5" w14:textId="77777777" w:rsidR="00E9642B" w:rsidRPr="00886C3B" w:rsidRDefault="00E9642B" w:rsidP="008025B9">
            <w:pPr>
              <w:jc w:val="left"/>
              <w:rPr>
                <w:szCs w:val="24"/>
              </w:rPr>
            </w:pPr>
            <w:r w:rsidRPr="00886C3B">
              <w:rPr>
                <w:szCs w:val="24"/>
              </w:rPr>
              <w:t>number (24, 2)</w:t>
            </w:r>
          </w:p>
        </w:tc>
        <w:tc>
          <w:tcPr>
            <w:tcW w:w="1907" w:type="pct"/>
            <w:shd w:val="clear" w:color="auto" w:fill="auto"/>
          </w:tcPr>
          <w:p w14:paraId="3F60746F" w14:textId="77777777" w:rsidR="00E9642B" w:rsidRPr="00886C3B" w:rsidRDefault="00E9642B" w:rsidP="008025B9">
            <w:pPr>
              <w:jc w:val="left"/>
              <w:rPr>
                <w:szCs w:val="24"/>
              </w:rPr>
            </w:pPr>
            <w:r w:rsidRPr="00886C3B">
              <w:rPr>
                <w:szCs w:val="24"/>
              </w:rPr>
              <w:t>Формула:</w:t>
            </w:r>
          </w:p>
          <w:p w14:paraId="725F8C87" w14:textId="77777777" w:rsidR="00E9642B" w:rsidRPr="00886C3B" w:rsidRDefault="00E9642B" w:rsidP="008025B9">
            <w:pPr>
              <w:jc w:val="left"/>
              <w:rPr>
                <w:szCs w:val="24"/>
              </w:rPr>
            </w:pPr>
            <w:r w:rsidRPr="00886C3B">
              <w:rPr>
                <w:szCs w:val="24"/>
              </w:rPr>
              <w:t>«Распределенные лимиты бюджетных обязательств ГРБС» ПЛЮС «Распределено БА на ПНО».</w:t>
            </w:r>
          </w:p>
        </w:tc>
      </w:tr>
      <w:tr w:rsidR="00E9642B" w:rsidRPr="00886C3B" w14:paraId="0EB6F837" w14:textId="77777777" w:rsidTr="00CF6C74">
        <w:trPr>
          <w:trHeight w:val="330"/>
        </w:trPr>
        <w:tc>
          <w:tcPr>
            <w:tcW w:w="831" w:type="pct"/>
            <w:shd w:val="clear" w:color="auto" w:fill="auto"/>
          </w:tcPr>
          <w:p w14:paraId="316DF07F" w14:textId="77777777" w:rsidR="00E9642B" w:rsidRPr="00886C3B" w:rsidRDefault="00E9642B" w:rsidP="008025B9">
            <w:pPr>
              <w:jc w:val="left"/>
              <w:rPr>
                <w:szCs w:val="24"/>
              </w:rPr>
            </w:pPr>
            <w:r w:rsidRPr="00886C3B">
              <w:rPr>
                <w:szCs w:val="24"/>
                <w:lang w:val="en-US"/>
              </w:rPr>
              <w:t>rlbo</w:t>
            </w:r>
          </w:p>
        </w:tc>
        <w:tc>
          <w:tcPr>
            <w:tcW w:w="1061" w:type="pct"/>
            <w:shd w:val="clear" w:color="auto" w:fill="auto"/>
          </w:tcPr>
          <w:p w14:paraId="61B0174B" w14:textId="77777777" w:rsidR="00E9642B" w:rsidRPr="00886C3B" w:rsidRDefault="00E9642B" w:rsidP="008025B9">
            <w:pPr>
              <w:jc w:val="left"/>
              <w:rPr>
                <w:szCs w:val="24"/>
              </w:rPr>
            </w:pPr>
            <w:r w:rsidRPr="00886C3B">
              <w:rPr>
                <w:szCs w:val="24"/>
              </w:rPr>
              <w:t>из них распределенные лимиты бюджетных обязательств ГРБС</w:t>
            </w:r>
          </w:p>
        </w:tc>
        <w:tc>
          <w:tcPr>
            <w:tcW w:w="424" w:type="pct"/>
            <w:shd w:val="clear" w:color="auto" w:fill="auto"/>
          </w:tcPr>
          <w:p w14:paraId="3B7A8C50"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67659A66"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3FE123E1" w14:textId="77777777" w:rsidR="00E9642B" w:rsidRPr="00886C3B" w:rsidRDefault="00E9642B" w:rsidP="008025B9">
            <w:pPr>
              <w:pStyle w:val="af4"/>
              <w:ind w:firstLine="0"/>
              <w:jc w:val="left"/>
              <w:rPr>
                <w:color w:val="auto"/>
                <w:sz w:val="24"/>
                <w:szCs w:val="24"/>
              </w:rPr>
            </w:pPr>
            <w:r w:rsidRPr="00886C3B">
              <w:rPr>
                <w:color w:val="auto"/>
                <w:sz w:val="24"/>
                <w:szCs w:val="24"/>
              </w:rPr>
              <w:t>Открытая часть:</w:t>
            </w:r>
          </w:p>
          <w:p w14:paraId="3B2A4D00" w14:textId="77777777" w:rsidR="00E9642B" w:rsidRPr="00886C3B" w:rsidRDefault="00E9642B" w:rsidP="008025B9">
            <w:pPr>
              <w:pStyle w:val="af4"/>
              <w:ind w:firstLine="0"/>
              <w:jc w:val="left"/>
              <w:rPr>
                <w:color w:val="auto"/>
                <w:sz w:val="24"/>
                <w:szCs w:val="24"/>
              </w:rPr>
            </w:pPr>
            <w:r w:rsidRPr="00886C3B">
              <w:rPr>
                <w:color w:val="auto"/>
                <w:sz w:val="24"/>
                <w:szCs w:val="24"/>
              </w:rPr>
              <w:t xml:space="preserve">АСФК, форма 0504072, раздел «Расходы бюджета» (открытая часть), </w:t>
            </w:r>
            <w:r w:rsidRPr="00886C3B">
              <w:rPr>
                <w:color w:val="auto"/>
                <w:sz w:val="24"/>
                <w:szCs w:val="24"/>
              </w:rPr>
              <w:lastRenderedPageBreak/>
              <w:t>показатель «Б</w:t>
            </w:r>
            <w:r w:rsidRPr="00886C3B">
              <w:rPr>
                <w:sz w:val="24"/>
                <w:szCs w:val="24"/>
              </w:rPr>
              <w:t>юджетные ассигнования на исполнение ПНО, распределено ГРБС</w:t>
            </w:r>
            <w:r w:rsidRPr="00886C3B">
              <w:rPr>
                <w:color w:val="auto"/>
                <w:sz w:val="24"/>
                <w:szCs w:val="24"/>
              </w:rPr>
              <w:t>».</w:t>
            </w:r>
          </w:p>
          <w:p w14:paraId="60D8BFCE" w14:textId="77777777" w:rsidR="00E9642B" w:rsidRPr="00886C3B" w:rsidRDefault="00E9642B" w:rsidP="008025B9">
            <w:pPr>
              <w:pStyle w:val="af4"/>
              <w:ind w:firstLine="0"/>
              <w:jc w:val="left"/>
              <w:rPr>
                <w:color w:val="auto"/>
                <w:sz w:val="24"/>
                <w:szCs w:val="24"/>
              </w:rPr>
            </w:pPr>
          </w:p>
          <w:p w14:paraId="764334A0" w14:textId="77777777" w:rsidR="00E9642B" w:rsidRPr="00886C3B" w:rsidRDefault="00E9642B" w:rsidP="008025B9">
            <w:pPr>
              <w:jc w:val="left"/>
              <w:rPr>
                <w:szCs w:val="24"/>
              </w:rPr>
            </w:pPr>
            <w:r w:rsidRPr="00886C3B">
              <w:rPr>
                <w:szCs w:val="24"/>
              </w:rPr>
              <w:t>Закрытая часть (по КВР 000, 100, 200, 300, 400, 500, 600, 700, 800):</w:t>
            </w:r>
          </w:p>
          <w:p w14:paraId="0B46C275" w14:textId="77777777" w:rsidR="00E9642B" w:rsidRPr="00886C3B" w:rsidRDefault="00E9642B" w:rsidP="008025B9">
            <w:pPr>
              <w:jc w:val="left"/>
              <w:rPr>
                <w:szCs w:val="24"/>
              </w:rPr>
            </w:pPr>
            <w:r w:rsidRPr="00886C3B">
              <w:rPr>
                <w:szCs w:val="24"/>
              </w:rPr>
              <w:t>Формула:</w:t>
            </w:r>
          </w:p>
          <w:p w14:paraId="349EBE5F"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«4 Расходы КВР» (с закрытой частью), показатель «Распределенные ЛБО ГРБС»</w:t>
            </w:r>
          </w:p>
          <w:p w14:paraId="48FA215F" w14:textId="77777777" w:rsidR="00E9642B" w:rsidRPr="00886C3B" w:rsidRDefault="00E9642B" w:rsidP="008025B9">
            <w:pPr>
              <w:pStyle w:val="af4"/>
              <w:ind w:firstLine="0"/>
              <w:jc w:val="left"/>
              <w:rPr>
                <w:color w:val="auto"/>
                <w:sz w:val="24"/>
                <w:szCs w:val="24"/>
              </w:rPr>
            </w:pPr>
            <w:r w:rsidRPr="00886C3B">
              <w:rPr>
                <w:color w:val="auto"/>
                <w:sz w:val="24"/>
                <w:szCs w:val="24"/>
              </w:rPr>
              <w:t>МИНУС</w:t>
            </w:r>
          </w:p>
          <w:p w14:paraId="3EDF11B4"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«Расходы бюджета» (открытая часть), показатель «Распределенные ЛБО ГРБС».</w:t>
            </w:r>
          </w:p>
        </w:tc>
      </w:tr>
      <w:tr w:rsidR="00E9642B" w:rsidRPr="00886C3B" w14:paraId="1732AED2" w14:textId="77777777" w:rsidTr="00CF6C74">
        <w:trPr>
          <w:trHeight w:val="330"/>
        </w:trPr>
        <w:tc>
          <w:tcPr>
            <w:tcW w:w="831" w:type="pct"/>
            <w:shd w:val="clear" w:color="auto" w:fill="auto"/>
          </w:tcPr>
          <w:p w14:paraId="1C5D16F2" w14:textId="77777777" w:rsidR="00E9642B" w:rsidRPr="00886C3B" w:rsidRDefault="00E9642B" w:rsidP="008025B9">
            <w:pPr>
              <w:jc w:val="left"/>
              <w:rPr>
                <w:szCs w:val="24"/>
              </w:rPr>
            </w:pPr>
            <w:r w:rsidRPr="00886C3B">
              <w:rPr>
                <w:szCs w:val="24"/>
                <w:lang w:val="en-US"/>
              </w:rPr>
              <w:lastRenderedPageBreak/>
              <w:t>rlbopno</w:t>
            </w:r>
          </w:p>
        </w:tc>
        <w:tc>
          <w:tcPr>
            <w:tcW w:w="1061" w:type="pct"/>
            <w:shd w:val="clear" w:color="auto" w:fill="auto"/>
          </w:tcPr>
          <w:p w14:paraId="3A4607E6" w14:textId="77777777" w:rsidR="00E9642B" w:rsidRPr="00886C3B" w:rsidRDefault="00E9642B" w:rsidP="008025B9">
            <w:pPr>
              <w:jc w:val="left"/>
              <w:rPr>
                <w:szCs w:val="24"/>
              </w:rPr>
            </w:pPr>
            <w:r w:rsidRPr="00886C3B">
              <w:rPr>
                <w:szCs w:val="24"/>
              </w:rPr>
              <w:t>из них бюджетные ассигнования на исполнение ПНО, распределено ГРБС</w:t>
            </w:r>
          </w:p>
        </w:tc>
        <w:tc>
          <w:tcPr>
            <w:tcW w:w="424" w:type="pct"/>
            <w:shd w:val="clear" w:color="auto" w:fill="auto"/>
          </w:tcPr>
          <w:p w14:paraId="2BA9CF0F"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2C793763"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414E88A3" w14:textId="77777777" w:rsidR="00E9642B" w:rsidRPr="00886C3B" w:rsidRDefault="00E9642B" w:rsidP="008025B9">
            <w:pPr>
              <w:pStyle w:val="af4"/>
              <w:ind w:firstLine="0"/>
              <w:jc w:val="left"/>
              <w:rPr>
                <w:color w:val="auto"/>
                <w:sz w:val="24"/>
                <w:szCs w:val="24"/>
              </w:rPr>
            </w:pPr>
            <w:r w:rsidRPr="00886C3B">
              <w:rPr>
                <w:color w:val="auto"/>
                <w:sz w:val="24"/>
                <w:szCs w:val="24"/>
              </w:rPr>
              <w:t>Открытая часть:</w:t>
            </w:r>
          </w:p>
          <w:p w14:paraId="7CDCAD7A"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«Расходы бюджета» (открытая часть), показатель «Бюджетные ассигнования на исполнение ПНО, распределено ГРБС».</w:t>
            </w:r>
          </w:p>
          <w:p w14:paraId="38F82079" w14:textId="77777777" w:rsidR="00E9642B" w:rsidRPr="00886C3B" w:rsidRDefault="00E9642B" w:rsidP="008025B9">
            <w:pPr>
              <w:pStyle w:val="af4"/>
              <w:ind w:firstLine="0"/>
              <w:jc w:val="left"/>
              <w:rPr>
                <w:color w:val="auto"/>
                <w:sz w:val="24"/>
                <w:szCs w:val="24"/>
              </w:rPr>
            </w:pPr>
          </w:p>
          <w:p w14:paraId="2202A53D" w14:textId="77777777" w:rsidR="00E9642B" w:rsidRPr="00886C3B" w:rsidRDefault="00E9642B" w:rsidP="008025B9">
            <w:pPr>
              <w:jc w:val="left"/>
              <w:rPr>
                <w:szCs w:val="24"/>
              </w:rPr>
            </w:pPr>
            <w:r w:rsidRPr="00886C3B">
              <w:rPr>
                <w:szCs w:val="24"/>
              </w:rPr>
              <w:t>Закрытая часть (по КВР 000, 100, 200, 300, 400, 500, 600, 700, 800):</w:t>
            </w:r>
          </w:p>
          <w:p w14:paraId="5A89E27C" w14:textId="77777777" w:rsidR="00E9642B" w:rsidRPr="00886C3B" w:rsidRDefault="00E9642B" w:rsidP="008025B9">
            <w:pPr>
              <w:jc w:val="left"/>
              <w:rPr>
                <w:szCs w:val="24"/>
              </w:rPr>
            </w:pPr>
            <w:r w:rsidRPr="00886C3B">
              <w:rPr>
                <w:szCs w:val="24"/>
              </w:rPr>
              <w:t>Формула:</w:t>
            </w:r>
          </w:p>
          <w:p w14:paraId="76C29A44"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«4 Расходы КВР» (с закрытой частью), показатель «Бюджетные ассигнования на исполнение ПНО, распределено ГРБС».</w:t>
            </w:r>
          </w:p>
          <w:p w14:paraId="22A52023" w14:textId="77777777" w:rsidR="00E9642B" w:rsidRPr="00886C3B" w:rsidRDefault="00E9642B" w:rsidP="008025B9">
            <w:pPr>
              <w:jc w:val="left"/>
              <w:rPr>
                <w:szCs w:val="24"/>
              </w:rPr>
            </w:pPr>
            <w:r w:rsidRPr="00886C3B">
              <w:rPr>
                <w:szCs w:val="24"/>
              </w:rPr>
              <w:lastRenderedPageBreak/>
              <w:t xml:space="preserve">МИНУС </w:t>
            </w:r>
          </w:p>
          <w:p w14:paraId="33CE94E4" w14:textId="77777777" w:rsidR="00E9642B" w:rsidRPr="00886C3B" w:rsidRDefault="00E9642B" w:rsidP="008025B9">
            <w:pPr>
              <w:jc w:val="left"/>
              <w:rPr>
                <w:szCs w:val="24"/>
              </w:rPr>
            </w:pPr>
            <w:r w:rsidRPr="00886C3B">
              <w:rPr>
                <w:color w:val="auto"/>
                <w:szCs w:val="24"/>
              </w:rPr>
              <w:t>АСФК, форма 0504072, раздел «Расходы бюджета» (открытая часть), показатель «Бюджетные ассигнования на исполнение ПНО, распределено ГРБС».</w:t>
            </w:r>
          </w:p>
        </w:tc>
      </w:tr>
      <w:tr w:rsidR="00E9642B" w:rsidRPr="00886C3B" w14:paraId="6EFA180E" w14:textId="77777777" w:rsidTr="00CF6C74">
        <w:trPr>
          <w:trHeight w:val="330"/>
        </w:trPr>
        <w:tc>
          <w:tcPr>
            <w:tcW w:w="831" w:type="pct"/>
            <w:shd w:val="clear" w:color="auto" w:fill="auto"/>
          </w:tcPr>
          <w:p w14:paraId="0E69666A" w14:textId="77777777" w:rsidR="00E9642B" w:rsidRPr="00886C3B" w:rsidRDefault="00E9642B" w:rsidP="008025B9">
            <w:pPr>
              <w:jc w:val="left"/>
              <w:rPr>
                <w:szCs w:val="24"/>
              </w:rPr>
            </w:pPr>
            <w:r w:rsidRPr="00886C3B">
              <w:rPr>
                <w:szCs w:val="24"/>
              </w:rPr>
              <w:lastRenderedPageBreak/>
              <w:t>ostraspr</w:t>
            </w:r>
          </w:p>
        </w:tc>
        <w:tc>
          <w:tcPr>
            <w:tcW w:w="1061" w:type="pct"/>
            <w:shd w:val="clear" w:color="auto" w:fill="auto"/>
          </w:tcPr>
          <w:p w14:paraId="7C8AA5DA" w14:textId="77777777" w:rsidR="00E9642B" w:rsidRPr="00886C3B" w:rsidRDefault="00E9642B" w:rsidP="008025B9">
            <w:pPr>
              <w:jc w:val="left"/>
              <w:rPr>
                <w:szCs w:val="24"/>
              </w:rPr>
            </w:pPr>
            <w:r w:rsidRPr="00886C3B">
              <w:rPr>
                <w:szCs w:val="24"/>
              </w:rPr>
              <w:t>Нераспределенные лимиты (от доведено)</w:t>
            </w:r>
          </w:p>
        </w:tc>
        <w:tc>
          <w:tcPr>
            <w:tcW w:w="424" w:type="pct"/>
            <w:shd w:val="clear" w:color="auto" w:fill="auto"/>
          </w:tcPr>
          <w:p w14:paraId="6E09A8FC"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03A4B114" w14:textId="77777777" w:rsidR="00E9642B" w:rsidRPr="00886C3B" w:rsidRDefault="00E9642B" w:rsidP="008025B9">
            <w:pPr>
              <w:jc w:val="left"/>
              <w:rPr>
                <w:szCs w:val="24"/>
              </w:rPr>
            </w:pPr>
            <w:r w:rsidRPr="00886C3B">
              <w:rPr>
                <w:szCs w:val="24"/>
              </w:rPr>
              <w:t>number (24, 2)</w:t>
            </w:r>
          </w:p>
        </w:tc>
        <w:tc>
          <w:tcPr>
            <w:tcW w:w="1907" w:type="pct"/>
            <w:shd w:val="clear" w:color="auto" w:fill="auto"/>
          </w:tcPr>
          <w:p w14:paraId="602A0489" w14:textId="77777777" w:rsidR="00E9642B" w:rsidRPr="00886C3B" w:rsidRDefault="00E9642B" w:rsidP="008025B9">
            <w:pPr>
              <w:jc w:val="left"/>
              <w:rPr>
                <w:szCs w:val="24"/>
              </w:rPr>
            </w:pPr>
            <w:r w:rsidRPr="00886C3B">
              <w:rPr>
                <w:szCs w:val="24"/>
              </w:rPr>
              <w:t>Формула:</w:t>
            </w:r>
          </w:p>
          <w:p w14:paraId="46FCE56B" w14:textId="77777777" w:rsidR="00E9642B" w:rsidRPr="00886C3B" w:rsidRDefault="00E9642B" w:rsidP="008025B9">
            <w:pPr>
              <w:jc w:val="left"/>
              <w:rPr>
                <w:szCs w:val="24"/>
              </w:rPr>
            </w:pPr>
            <w:r w:rsidRPr="00886C3B">
              <w:rPr>
                <w:szCs w:val="24"/>
              </w:rPr>
              <w:t>«Доведенные лимиты бюджетных обязательств до ГРБС, всего» МИНУС «Распределенные лимиты бюджетных обязательств ГРБС, всего».</w:t>
            </w:r>
          </w:p>
        </w:tc>
      </w:tr>
      <w:tr w:rsidR="00E9642B" w:rsidRPr="00886C3B" w14:paraId="319FEC7E" w14:textId="77777777" w:rsidTr="00CF6C74">
        <w:trPr>
          <w:trHeight w:val="533"/>
        </w:trPr>
        <w:tc>
          <w:tcPr>
            <w:tcW w:w="831" w:type="pct"/>
            <w:shd w:val="clear" w:color="auto" w:fill="auto"/>
          </w:tcPr>
          <w:p w14:paraId="0B79B74B" w14:textId="77777777" w:rsidR="00E9642B" w:rsidRPr="00886C3B" w:rsidRDefault="00E9642B" w:rsidP="008025B9">
            <w:pPr>
              <w:jc w:val="left"/>
              <w:rPr>
                <w:szCs w:val="24"/>
                <w:lang w:val="en-US"/>
              </w:rPr>
            </w:pPr>
            <w:r w:rsidRPr="00886C3B">
              <w:rPr>
                <w:szCs w:val="24"/>
              </w:rPr>
              <w:t>accepted</w:t>
            </w:r>
            <w:r w:rsidRPr="00886C3B">
              <w:rPr>
                <w:szCs w:val="24"/>
                <w:lang w:val="en-US"/>
              </w:rPr>
              <w:t>bo</w:t>
            </w:r>
          </w:p>
        </w:tc>
        <w:tc>
          <w:tcPr>
            <w:tcW w:w="1061" w:type="pct"/>
            <w:shd w:val="clear" w:color="auto" w:fill="auto"/>
          </w:tcPr>
          <w:p w14:paraId="5779626E" w14:textId="77777777" w:rsidR="00E9642B" w:rsidRPr="00886C3B" w:rsidRDefault="00E9642B" w:rsidP="008025B9">
            <w:pPr>
              <w:jc w:val="left"/>
              <w:rPr>
                <w:szCs w:val="24"/>
              </w:rPr>
            </w:pPr>
            <w:r w:rsidRPr="00886C3B">
              <w:rPr>
                <w:szCs w:val="24"/>
              </w:rPr>
              <w:t>Принимаемые бюджетные обязательства</w:t>
            </w:r>
          </w:p>
        </w:tc>
        <w:tc>
          <w:tcPr>
            <w:tcW w:w="424" w:type="pct"/>
            <w:shd w:val="clear" w:color="auto" w:fill="auto"/>
          </w:tcPr>
          <w:p w14:paraId="66C1F9EA"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3A9D6BB0"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44390512" w14:textId="77777777" w:rsidR="00E9642B" w:rsidRPr="00886C3B" w:rsidRDefault="00E9642B" w:rsidP="008025B9">
            <w:pPr>
              <w:pStyle w:val="af4"/>
              <w:ind w:firstLine="0"/>
              <w:jc w:val="left"/>
              <w:rPr>
                <w:color w:val="auto"/>
                <w:sz w:val="24"/>
                <w:szCs w:val="24"/>
              </w:rPr>
            </w:pPr>
            <w:r w:rsidRPr="00886C3B">
              <w:rPr>
                <w:color w:val="auto"/>
                <w:sz w:val="24"/>
                <w:szCs w:val="24"/>
              </w:rPr>
              <w:t>Открытая часть:</w:t>
            </w:r>
          </w:p>
          <w:p w14:paraId="5A845DFA"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«Расходы бюджета» (открытая часть), показатель «Принимаемые обязательства».</w:t>
            </w:r>
          </w:p>
          <w:p w14:paraId="231622E1" w14:textId="77777777" w:rsidR="00E9642B" w:rsidRPr="00886C3B" w:rsidRDefault="00E9642B" w:rsidP="008025B9">
            <w:pPr>
              <w:pStyle w:val="af4"/>
              <w:ind w:firstLine="0"/>
              <w:jc w:val="left"/>
              <w:rPr>
                <w:color w:val="auto"/>
                <w:sz w:val="24"/>
                <w:szCs w:val="24"/>
              </w:rPr>
            </w:pPr>
          </w:p>
          <w:p w14:paraId="2344CA29" w14:textId="77777777" w:rsidR="00E9642B" w:rsidRPr="00886C3B" w:rsidRDefault="00E9642B" w:rsidP="008025B9">
            <w:pPr>
              <w:jc w:val="left"/>
              <w:rPr>
                <w:szCs w:val="24"/>
              </w:rPr>
            </w:pPr>
            <w:r w:rsidRPr="00886C3B">
              <w:rPr>
                <w:szCs w:val="24"/>
              </w:rPr>
              <w:t>Закрытая часть (по КВР 000, 100, 200, 300, 400, 500, 600, 700, 800):</w:t>
            </w:r>
          </w:p>
          <w:p w14:paraId="210C581E" w14:textId="77777777" w:rsidR="00E9642B" w:rsidRPr="00886C3B" w:rsidRDefault="00E9642B" w:rsidP="008025B9">
            <w:pPr>
              <w:jc w:val="left"/>
              <w:rPr>
                <w:szCs w:val="24"/>
              </w:rPr>
            </w:pPr>
            <w:r w:rsidRPr="00886C3B">
              <w:rPr>
                <w:szCs w:val="24"/>
              </w:rPr>
              <w:t>Формула:</w:t>
            </w:r>
          </w:p>
          <w:p w14:paraId="719D4CD7"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«4 Расходы КВР» (с закрытой частью), показатель «Принимаемые обязательства».</w:t>
            </w:r>
          </w:p>
          <w:p w14:paraId="3A99BB0F" w14:textId="77777777" w:rsidR="00E9642B" w:rsidRPr="00886C3B" w:rsidRDefault="00E9642B" w:rsidP="008025B9">
            <w:pPr>
              <w:jc w:val="left"/>
              <w:rPr>
                <w:szCs w:val="24"/>
              </w:rPr>
            </w:pPr>
            <w:r w:rsidRPr="00886C3B">
              <w:rPr>
                <w:szCs w:val="24"/>
              </w:rPr>
              <w:t xml:space="preserve">МИНУС </w:t>
            </w:r>
          </w:p>
          <w:p w14:paraId="36A9F81B"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«Расходы бюджета» (открытая часть), показатель «Принимаемые обязательства».</w:t>
            </w:r>
          </w:p>
        </w:tc>
      </w:tr>
      <w:tr w:rsidR="00E9642B" w:rsidRPr="00886C3B" w14:paraId="6C17065F" w14:textId="77777777" w:rsidTr="00CF6C74">
        <w:trPr>
          <w:trHeight w:val="330"/>
        </w:trPr>
        <w:tc>
          <w:tcPr>
            <w:tcW w:w="831" w:type="pct"/>
            <w:shd w:val="clear" w:color="auto" w:fill="auto"/>
          </w:tcPr>
          <w:p w14:paraId="5F405897" w14:textId="77777777" w:rsidR="00E9642B" w:rsidRPr="00886C3B" w:rsidRDefault="00E9642B" w:rsidP="008025B9">
            <w:pPr>
              <w:jc w:val="left"/>
              <w:rPr>
                <w:szCs w:val="24"/>
                <w:lang w:val="en-US"/>
              </w:rPr>
            </w:pPr>
            <w:r w:rsidRPr="00886C3B">
              <w:rPr>
                <w:szCs w:val="24"/>
                <w:lang w:val="en-US"/>
              </w:rPr>
              <w:t>bogk</w:t>
            </w:r>
          </w:p>
        </w:tc>
        <w:tc>
          <w:tcPr>
            <w:tcW w:w="1061" w:type="pct"/>
            <w:shd w:val="clear" w:color="auto" w:fill="auto"/>
          </w:tcPr>
          <w:p w14:paraId="42938940" w14:textId="77777777" w:rsidR="00E9642B" w:rsidRPr="00886C3B" w:rsidRDefault="00E9642B" w:rsidP="008025B9">
            <w:pPr>
              <w:jc w:val="left"/>
              <w:rPr>
                <w:szCs w:val="24"/>
              </w:rPr>
            </w:pPr>
            <w:r w:rsidRPr="00886C3B">
              <w:rPr>
                <w:szCs w:val="24"/>
              </w:rPr>
              <w:t>Принято бюджетных обязательств</w:t>
            </w:r>
          </w:p>
        </w:tc>
        <w:tc>
          <w:tcPr>
            <w:tcW w:w="424" w:type="pct"/>
            <w:shd w:val="clear" w:color="auto" w:fill="auto"/>
          </w:tcPr>
          <w:p w14:paraId="31052169"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2CDF85B9"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1619D61D" w14:textId="77777777" w:rsidR="00E9642B" w:rsidRPr="00886C3B" w:rsidRDefault="00E9642B" w:rsidP="008025B9">
            <w:pPr>
              <w:pStyle w:val="af4"/>
              <w:ind w:firstLine="0"/>
              <w:jc w:val="left"/>
              <w:rPr>
                <w:color w:val="auto"/>
                <w:sz w:val="24"/>
                <w:szCs w:val="24"/>
              </w:rPr>
            </w:pPr>
            <w:r w:rsidRPr="00886C3B">
              <w:rPr>
                <w:color w:val="auto"/>
                <w:sz w:val="24"/>
                <w:szCs w:val="24"/>
              </w:rPr>
              <w:t>Открытая часть:</w:t>
            </w:r>
          </w:p>
          <w:p w14:paraId="7837CA15" w14:textId="77777777" w:rsidR="00E9642B" w:rsidRPr="00886C3B" w:rsidRDefault="00E9642B" w:rsidP="008025B9">
            <w:pPr>
              <w:pStyle w:val="af4"/>
              <w:ind w:firstLine="0"/>
              <w:jc w:val="left"/>
              <w:rPr>
                <w:color w:val="auto"/>
                <w:sz w:val="24"/>
                <w:szCs w:val="24"/>
              </w:rPr>
            </w:pPr>
            <w:r w:rsidRPr="00886C3B">
              <w:rPr>
                <w:color w:val="auto"/>
                <w:sz w:val="24"/>
                <w:szCs w:val="24"/>
              </w:rPr>
              <w:t xml:space="preserve">АСФК, форма 0504072, раздел «Расходы бюджета» (открытая часть), показатель «Принято </w:t>
            </w:r>
            <w:r w:rsidRPr="00886C3B">
              <w:rPr>
                <w:color w:val="auto"/>
                <w:sz w:val="24"/>
                <w:szCs w:val="24"/>
              </w:rPr>
              <w:lastRenderedPageBreak/>
              <w:t>бюджетных обязательств».</w:t>
            </w:r>
          </w:p>
          <w:p w14:paraId="0F5086A3" w14:textId="77777777" w:rsidR="00E9642B" w:rsidRPr="00886C3B" w:rsidRDefault="00E9642B" w:rsidP="008025B9">
            <w:pPr>
              <w:pStyle w:val="af4"/>
              <w:ind w:firstLine="0"/>
              <w:jc w:val="left"/>
              <w:rPr>
                <w:color w:val="auto"/>
                <w:sz w:val="24"/>
                <w:szCs w:val="24"/>
              </w:rPr>
            </w:pPr>
          </w:p>
          <w:p w14:paraId="1F49CA32" w14:textId="77777777" w:rsidR="00E9642B" w:rsidRPr="00886C3B" w:rsidRDefault="00E9642B" w:rsidP="008025B9">
            <w:pPr>
              <w:jc w:val="left"/>
              <w:rPr>
                <w:szCs w:val="24"/>
              </w:rPr>
            </w:pPr>
            <w:r w:rsidRPr="00886C3B">
              <w:rPr>
                <w:szCs w:val="24"/>
              </w:rPr>
              <w:t>Закрытая часть (по КВР 000, 100, 200, 300, 400, 500, 600, 700, 800):</w:t>
            </w:r>
          </w:p>
          <w:p w14:paraId="6CDEB5BB" w14:textId="77777777" w:rsidR="00E9642B" w:rsidRPr="00886C3B" w:rsidRDefault="00E9642B" w:rsidP="008025B9">
            <w:pPr>
              <w:jc w:val="left"/>
              <w:rPr>
                <w:szCs w:val="24"/>
              </w:rPr>
            </w:pPr>
            <w:r w:rsidRPr="00886C3B">
              <w:rPr>
                <w:szCs w:val="24"/>
              </w:rPr>
              <w:t>Формула:</w:t>
            </w:r>
          </w:p>
          <w:p w14:paraId="36EEB168"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«4 Расходы КВР» (с закрытой частью), показатель «Принято бюджетных обязательств».</w:t>
            </w:r>
          </w:p>
          <w:p w14:paraId="7E18C0F6" w14:textId="77777777" w:rsidR="00E9642B" w:rsidRPr="00886C3B" w:rsidRDefault="00E9642B" w:rsidP="008025B9">
            <w:pPr>
              <w:jc w:val="left"/>
              <w:rPr>
                <w:szCs w:val="24"/>
              </w:rPr>
            </w:pPr>
            <w:r w:rsidRPr="00886C3B">
              <w:rPr>
                <w:szCs w:val="24"/>
              </w:rPr>
              <w:t xml:space="preserve">МИНУС </w:t>
            </w:r>
          </w:p>
          <w:p w14:paraId="16AFA9EF" w14:textId="77777777" w:rsidR="00E9642B" w:rsidRPr="00886C3B" w:rsidRDefault="00E9642B" w:rsidP="008025B9">
            <w:pPr>
              <w:jc w:val="left"/>
              <w:rPr>
                <w:color w:val="auto"/>
                <w:szCs w:val="24"/>
              </w:rPr>
            </w:pPr>
            <w:r w:rsidRPr="00886C3B">
              <w:rPr>
                <w:color w:val="auto"/>
                <w:szCs w:val="24"/>
              </w:rPr>
              <w:t>АСФК, форма 0504072, раздел «Расходы бюджета» (открытая часть), показатель «Принято бюджетных обязательств».</w:t>
            </w:r>
          </w:p>
        </w:tc>
      </w:tr>
      <w:tr w:rsidR="00E9642B" w:rsidRPr="00886C3B" w14:paraId="10EE9290" w14:textId="77777777" w:rsidTr="00CF6C74">
        <w:trPr>
          <w:trHeight w:val="3630"/>
        </w:trPr>
        <w:tc>
          <w:tcPr>
            <w:tcW w:w="831" w:type="pct"/>
            <w:shd w:val="clear" w:color="auto" w:fill="auto"/>
          </w:tcPr>
          <w:p w14:paraId="4A5C4E77" w14:textId="77777777" w:rsidR="00E9642B" w:rsidRPr="00886C3B" w:rsidRDefault="00E9642B" w:rsidP="008025B9">
            <w:pPr>
              <w:jc w:val="left"/>
              <w:rPr>
                <w:szCs w:val="24"/>
                <w:lang w:val="en-US"/>
              </w:rPr>
            </w:pPr>
            <w:r w:rsidRPr="00886C3B">
              <w:rPr>
                <w:szCs w:val="24"/>
              </w:rPr>
              <w:lastRenderedPageBreak/>
              <w:t>deystv</w:t>
            </w:r>
            <w:r w:rsidRPr="00886C3B">
              <w:rPr>
                <w:szCs w:val="24"/>
                <w:lang w:val="en-US"/>
              </w:rPr>
              <w:t>_total</w:t>
            </w:r>
          </w:p>
        </w:tc>
        <w:tc>
          <w:tcPr>
            <w:tcW w:w="1061" w:type="pct"/>
            <w:shd w:val="clear" w:color="auto" w:fill="auto"/>
          </w:tcPr>
          <w:p w14:paraId="523B110F" w14:textId="77777777" w:rsidR="00E9642B" w:rsidRPr="00886C3B" w:rsidRDefault="00E9642B" w:rsidP="008025B9">
            <w:pPr>
              <w:jc w:val="left"/>
              <w:rPr>
                <w:szCs w:val="24"/>
              </w:rPr>
            </w:pPr>
            <w:r w:rsidRPr="00886C3B">
              <w:rPr>
                <w:szCs w:val="24"/>
              </w:rPr>
              <w:t>Действующие обязательства, всего</w:t>
            </w:r>
          </w:p>
        </w:tc>
        <w:tc>
          <w:tcPr>
            <w:tcW w:w="424" w:type="pct"/>
            <w:shd w:val="clear" w:color="auto" w:fill="auto"/>
          </w:tcPr>
          <w:p w14:paraId="3F0A4085"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075A0084"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22D28565" w14:textId="77777777" w:rsidR="00E9642B" w:rsidRPr="00886C3B" w:rsidRDefault="00E9642B" w:rsidP="008025B9">
            <w:pPr>
              <w:pStyle w:val="af4"/>
              <w:ind w:firstLine="0"/>
              <w:jc w:val="left"/>
              <w:rPr>
                <w:color w:val="auto"/>
                <w:sz w:val="24"/>
                <w:szCs w:val="24"/>
              </w:rPr>
            </w:pPr>
            <w:r w:rsidRPr="00886C3B">
              <w:rPr>
                <w:color w:val="auto"/>
                <w:sz w:val="24"/>
                <w:szCs w:val="24"/>
              </w:rPr>
              <w:t>Формула:</w:t>
            </w:r>
          </w:p>
          <w:p w14:paraId="01544B70" w14:textId="77777777" w:rsidR="00E9642B" w:rsidRPr="00886C3B" w:rsidRDefault="00E9642B" w:rsidP="008025B9">
            <w:pPr>
              <w:pStyle w:val="af4"/>
              <w:numPr>
                <w:ilvl w:val="0"/>
                <w:numId w:val="49"/>
              </w:numPr>
              <w:ind w:left="360"/>
              <w:jc w:val="left"/>
              <w:rPr>
                <w:color w:val="auto"/>
                <w:sz w:val="24"/>
                <w:szCs w:val="24"/>
              </w:rPr>
            </w:pPr>
            <w:r w:rsidRPr="00886C3B">
              <w:rPr>
                <w:color w:val="auto"/>
                <w:sz w:val="24"/>
                <w:szCs w:val="24"/>
              </w:rPr>
              <w:t xml:space="preserve">«Выплаты персоналу» (вид расходов 100) </w:t>
            </w:r>
            <w:r w:rsidRPr="00886C3B">
              <w:rPr>
                <w:sz w:val="24"/>
                <w:szCs w:val="24"/>
              </w:rPr>
              <w:t>ПЛЮС</w:t>
            </w:r>
          </w:p>
          <w:p w14:paraId="19DEAFB4" w14:textId="77777777" w:rsidR="00E9642B" w:rsidRPr="00886C3B" w:rsidRDefault="00E9642B" w:rsidP="008025B9">
            <w:pPr>
              <w:pStyle w:val="af4"/>
              <w:numPr>
                <w:ilvl w:val="0"/>
                <w:numId w:val="49"/>
              </w:numPr>
              <w:ind w:left="360"/>
              <w:jc w:val="left"/>
              <w:rPr>
                <w:color w:val="auto"/>
                <w:sz w:val="24"/>
                <w:szCs w:val="24"/>
              </w:rPr>
            </w:pPr>
            <w:r w:rsidRPr="00886C3B">
              <w:rPr>
                <w:color w:val="auto"/>
                <w:sz w:val="24"/>
                <w:szCs w:val="24"/>
              </w:rPr>
              <w:t xml:space="preserve">«Социальное обеспечение» (виды расходов 300 кроме 323) </w:t>
            </w:r>
            <w:r w:rsidRPr="00886C3B">
              <w:rPr>
                <w:sz w:val="24"/>
                <w:szCs w:val="24"/>
              </w:rPr>
              <w:t>ПЛЮС</w:t>
            </w:r>
          </w:p>
          <w:p w14:paraId="0F073FB9" w14:textId="77777777" w:rsidR="00E9642B" w:rsidRPr="00886C3B" w:rsidRDefault="00E9642B" w:rsidP="008025B9">
            <w:pPr>
              <w:pStyle w:val="af4"/>
              <w:numPr>
                <w:ilvl w:val="0"/>
                <w:numId w:val="49"/>
              </w:numPr>
              <w:ind w:left="360"/>
              <w:jc w:val="left"/>
              <w:rPr>
                <w:color w:val="auto"/>
                <w:sz w:val="24"/>
                <w:szCs w:val="24"/>
              </w:rPr>
            </w:pPr>
            <w:r w:rsidRPr="00886C3B">
              <w:rPr>
                <w:color w:val="auto"/>
                <w:sz w:val="24"/>
                <w:szCs w:val="24"/>
              </w:rPr>
              <w:t xml:space="preserve">«Уплата налогов» (виды расходов 831, 850, 880) </w:t>
            </w:r>
            <w:r w:rsidRPr="00886C3B">
              <w:rPr>
                <w:sz w:val="24"/>
                <w:szCs w:val="24"/>
              </w:rPr>
              <w:t>ПЛЮС</w:t>
            </w:r>
          </w:p>
          <w:p w14:paraId="24244515" w14:textId="77777777" w:rsidR="00E9642B" w:rsidRPr="00886C3B" w:rsidRDefault="00E9642B" w:rsidP="008025B9">
            <w:pPr>
              <w:pStyle w:val="af4"/>
              <w:numPr>
                <w:ilvl w:val="0"/>
                <w:numId w:val="49"/>
              </w:numPr>
              <w:ind w:left="360"/>
              <w:jc w:val="left"/>
              <w:rPr>
                <w:color w:val="auto"/>
                <w:sz w:val="24"/>
                <w:szCs w:val="24"/>
              </w:rPr>
            </w:pPr>
            <w:r w:rsidRPr="00886C3B">
              <w:rPr>
                <w:color w:val="auto"/>
                <w:sz w:val="24"/>
                <w:szCs w:val="24"/>
              </w:rPr>
              <w:t xml:space="preserve">«Международные обязательства» (виды расходов 832, 860) </w:t>
            </w:r>
            <w:r w:rsidRPr="00886C3B">
              <w:rPr>
                <w:sz w:val="24"/>
                <w:szCs w:val="24"/>
              </w:rPr>
              <w:t>ПЛЮС</w:t>
            </w:r>
          </w:p>
          <w:p w14:paraId="1E7B008C" w14:textId="77777777" w:rsidR="00E9642B" w:rsidRPr="00886C3B" w:rsidRDefault="00E9642B" w:rsidP="008025B9">
            <w:pPr>
              <w:pStyle w:val="af4"/>
              <w:numPr>
                <w:ilvl w:val="0"/>
                <w:numId w:val="49"/>
              </w:numPr>
              <w:ind w:left="360"/>
              <w:jc w:val="left"/>
              <w:rPr>
                <w:color w:val="auto"/>
                <w:sz w:val="24"/>
                <w:szCs w:val="24"/>
              </w:rPr>
            </w:pPr>
            <w:r w:rsidRPr="00886C3B">
              <w:rPr>
                <w:color w:val="auto"/>
                <w:sz w:val="24"/>
                <w:szCs w:val="24"/>
              </w:rPr>
              <w:t xml:space="preserve">«Долг и гарантии» (виды расходов 710, 841) </w:t>
            </w:r>
            <w:r w:rsidRPr="00886C3B">
              <w:rPr>
                <w:sz w:val="24"/>
                <w:szCs w:val="24"/>
              </w:rPr>
              <w:t>ПЛЮС</w:t>
            </w:r>
          </w:p>
          <w:p w14:paraId="6FD0C8BF" w14:textId="77777777" w:rsidR="00E9642B" w:rsidRPr="00886C3B" w:rsidRDefault="00E9642B" w:rsidP="008025B9">
            <w:pPr>
              <w:pStyle w:val="af4"/>
              <w:numPr>
                <w:ilvl w:val="0"/>
                <w:numId w:val="49"/>
              </w:numPr>
              <w:ind w:left="360"/>
              <w:jc w:val="left"/>
              <w:rPr>
                <w:color w:val="auto"/>
                <w:sz w:val="24"/>
                <w:szCs w:val="24"/>
              </w:rPr>
            </w:pPr>
            <w:r w:rsidRPr="00886C3B">
              <w:rPr>
                <w:color w:val="auto"/>
                <w:sz w:val="24"/>
                <w:szCs w:val="24"/>
              </w:rPr>
              <w:t xml:space="preserve">«МБТ ГВБФ» (виды расходов 550, 560, 570) </w:t>
            </w:r>
            <w:r w:rsidRPr="00886C3B">
              <w:rPr>
                <w:sz w:val="24"/>
                <w:szCs w:val="24"/>
              </w:rPr>
              <w:t>ПЛЮС</w:t>
            </w:r>
          </w:p>
          <w:p w14:paraId="37B22D54" w14:textId="77777777" w:rsidR="00E9642B" w:rsidRPr="00886C3B" w:rsidRDefault="00E9642B" w:rsidP="008025B9">
            <w:pPr>
              <w:pStyle w:val="af4"/>
              <w:numPr>
                <w:ilvl w:val="0"/>
                <w:numId w:val="49"/>
              </w:numPr>
              <w:ind w:left="360"/>
              <w:jc w:val="left"/>
              <w:rPr>
                <w:color w:val="auto"/>
                <w:sz w:val="24"/>
                <w:szCs w:val="24"/>
              </w:rPr>
            </w:pPr>
            <w:r w:rsidRPr="00886C3B">
              <w:rPr>
                <w:color w:val="auto"/>
                <w:sz w:val="24"/>
                <w:szCs w:val="24"/>
              </w:rPr>
              <w:t xml:space="preserve">«МБТ субъектам (дотации)» (виды расходов 510) </w:t>
            </w:r>
            <w:r w:rsidRPr="00886C3B">
              <w:rPr>
                <w:sz w:val="24"/>
                <w:szCs w:val="24"/>
              </w:rPr>
              <w:t>ПЛЮС</w:t>
            </w:r>
          </w:p>
          <w:p w14:paraId="4981BAF8" w14:textId="77777777" w:rsidR="00E9642B" w:rsidRPr="00886C3B" w:rsidRDefault="00E9642B" w:rsidP="008025B9">
            <w:pPr>
              <w:pStyle w:val="af4"/>
              <w:numPr>
                <w:ilvl w:val="0"/>
                <w:numId w:val="49"/>
              </w:numPr>
              <w:ind w:left="360"/>
              <w:jc w:val="left"/>
              <w:rPr>
                <w:sz w:val="24"/>
                <w:szCs w:val="24"/>
              </w:rPr>
            </w:pPr>
            <w:r w:rsidRPr="00886C3B">
              <w:rPr>
                <w:color w:val="auto"/>
                <w:sz w:val="24"/>
                <w:szCs w:val="24"/>
              </w:rPr>
              <w:t xml:space="preserve">«Иные действующие </w:t>
            </w:r>
            <w:r w:rsidRPr="00886C3B">
              <w:rPr>
                <w:color w:val="auto"/>
                <w:sz w:val="24"/>
                <w:szCs w:val="24"/>
              </w:rPr>
              <w:lastRenderedPageBreak/>
              <w:t>обязательства»</w:t>
            </w:r>
            <w:r w:rsidRPr="00886C3B">
              <w:rPr>
                <w:color w:val="auto"/>
                <w:sz w:val="24"/>
                <w:szCs w:val="24"/>
                <w:lang w:val="en-US"/>
              </w:rPr>
              <w:t>/</w:t>
            </w:r>
          </w:p>
        </w:tc>
      </w:tr>
      <w:tr w:rsidR="00E9642B" w:rsidRPr="00886C3B" w14:paraId="51BD7F86" w14:textId="77777777" w:rsidTr="00CF6C74">
        <w:trPr>
          <w:trHeight w:val="330"/>
        </w:trPr>
        <w:tc>
          <w:tcPr>
            <w:tcW w:w="831" w:type="pct"/>
            <w:shd w:val="clear" w:color="auto" w:fill="auto"/>
          </w:tcPr>
          <w:p w14:paraId="2B796951" w14:textId="77777777" w:rsidR="00E9642B" w:rsidRPr="00886C3B" w:rsidRDefault="00E9642B" w:rsidP="008025B9">
            <w:pPr>
              <w:jc w:val="left"/>
              <w:rPr>
                <w:szCs w:val="24"/>
              </w:rPr>
            </w:pPr>
            <w:r w:rsidRPr="00886C3B">
              <w:rPr>
                <w:szCs w:val="24"/>
              </w:rPr>
              <w:lastRenderedPageBreak/>
              <w:t>deystv_fot</w:t>
            </w:r>
          </w:p>
        </w:tc>
        <w:tc>
          <w:tcPr>
            <w:tcW w:w="1061" w:type="pct"/>
            <w:shd w:val="clear" w:color="auto" w:fill="auto"/>
          </w:tcPr>
          <w:p w14:paraId="6BCA1B72" w14:textId="77777777" w:rsidR="00E9642B" w:rsidRPr="00886C3B" w:rsidRDefault="00E9642B" w:rsidP="008025B9">
            <w:pPr>
              <w:jc w:val="left"/>
              <w:rPr>
                <w:szCs w:val="24"/>
              </w:rPr>
            </w:pPr>
            <w:r w:rsidRPr="00886C3B">
              <w:rPr>
                <w:szCs w:val="24"/>
              </w:rPr>
              <w:t>Действующие обязательства, из них выплаты персоналу</w:t>
            </w:r>
          </w:p>
        </w:tc>
        <w:tc>
          <w:tcPr>
            <w:tcW w:w="424" w:type="pct"/>
            <w:shd w:val="clear" w:color="auto" w:fill="auto"/>
          </w:tcPr>
          <w:p w14:paraId="438BC825"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648A044A"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1DD36459" w14:textId="77777777" w:rsidR="00E9642B" w:rsidRPr="00886C3B" w:rsidRDefault="00E9642B" w:rsidP="008025B9">
            <w:pPr>
              <w:pStyle w:val="af4"/>
              <w:ind w:firstLine="0"/>
              <w:jc w:val="left"/>
              <w:rPr>
                <w:sz w:val="24"/>
                <w:szCs w:val="24"/>
              </w:rPr>
            </w:pPr>
            <w:r w:rsidRPr="00886C3B">
              <w:rPr>
                <w:color w:val="auto"/>
                <w:sz w:val="24"/>
                <w:szCs w:val="24"/>
              </w:rPr>
              <w:t xml:space="preserve">Формула: Показатель «Не принятые БО (от распределено) по </w:t>
            </w:r>
            <w:r w:rsidRPr="00886C3B">
              <w:rPr>
                <w:sz w:val="24"/>
                <w:szCs w:val="24"/>
              </w:rPr>
              <w:t>КВР 100.</w:t>
            </w:r>
          </w:p>
        </w:tc>
      </w:tr>
      <w:tr w:rsidR="00E9642B" w:rsidRPr="00886C3B" w14:paraId="11DA772C" w14:textId="77777777" w:rsidTr="00CF6C74">
        <w:trPr>
          <w:trHeight w:val="330"/>
        </w:trPr>
        <w:tc>
          <w:tcPr>
            <w:tcW w:w="831" w:type="pct"/>
            <w:shd w:val="clear" w:color="auto" w:fill="auto"/>
          </w:tcPr>
          <w:p w14:paraId="6DD225AC" w14:textId="77777777" w:rsidR="00E9642B" w:rsidRPr="00886C3B" w:rsidRDefault="00E9642B" w:rsidP="008025B9">
            <w:pPr>
              <w:jc w:val="left"/>
              <w:rPr>
                <w:szCs w:val="24"/>
              </w:rPr>
            </w:pPr>
            <w:r w:rsidRPr="00886C3B">
              <w:rPr>
                <w:szCs w:val="24"/>
              </w:rPr>
              <w:t>deystv_social</w:t>
            </w:r>
          </w:p>
        </w:tc>
        <w:tc>
          <w:tcPr>
            <w:tcW w:w="1061" w:type="pct"/>
            <w:shd w:val="clear" w:color="auto" w:fill="auto"/>
          </w:tcPr>
          <w:p w14:paraId="31FC2A33" w14:textId="77777777" w:rsidR="00E9642B" w:rsidRPr="00886C3B" w:rsidRDefault="00E9642B" w:rsidP="008025B9">
            <w:pPr>
              <w:jc w:val="left"/>
              <w:rPr>
                <w:szCs w:val="24"/>
              </w:rPr>
            </w:pPr>
            <w:r w:rsidRPr="00886C3B">
              <w:rPr>
                <w:szCs w:val="24"/>
              </w:rPr>
              <w:t>Действующие обязательства, из них: социальное обеспечение</w:t>
            </w:r>
          </w:p>
        </w:tc>
        <w:tc>
          <w:tcPr>
            <w:tcW w:w="424" w:type="pct"/>
            <w:shd w:val="clear" w:color="auto" w:fill="auto"/>
          </w:tcPr>
          <w:p w14:paraId="31EBC3F7"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3CC9A19D"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1E49D76F" w14:textId="77777777" w:rsidR="00E9642B" w:rsidRPr="00886C3B" w:rsidRDefault="00E9642B" w:rsidP="008025B9">
            <w:pPr>
              <w:pStyle w:val="af4"/>
              <w:ind w:firstLine="0"/>
              <w:jc w:val="left"/>
              <w:rPr>
                <w:sz w:val="24"/>
                <w:szCs w:val="24"/>
              </w:rPr>
            </w:pPr>
            <w:r w:rsidRPr="00886C3B">
              <w:rPr>
                <w:color w:val="auto"/>
                <w:sz w:val="24"/>
                <w:szCs w:val="24"/>
              </w:rPr>
              <w:t xml:space="preserve">Формула: Показатель «Не принятые БО (от распределено) по </w:t>
            </w:r>
            <w:r w:rsidRPr="00886C3B">
              <w:rPr>
                <w:sz w:val="24"/>
                <w:szCs w:val="24"/>
              </w:rPr>
              <w:t xml:space="preserve">КВР 300 </w:t>
            </w:r>
            <w:r w:rsidRPr="00886C3B">
              <w:rPr>
                <w:color w:val="auto"/>
                <w:sz w:val="24"/>
                <w:szCs w:val="24"/>
              </w:rPr>
              <w:t>кроме 323.</w:t>
            </w:r>
          </w:p>
        </w:tc>
      </w:tr>
      <w:tr w:rsidR="00E9642B" w:rsidRPr="00886C3B" w14:paraId="3A336966" w14:textId="77777777" w:rsidTr="00CF6C74">
        <w:trPr>
          <w:trHeight w:val="330"/>
        </w:trPr>
        <w:tc>
          <w:tcPr>
            <w:tcW w:w="831" w:type="pct"/>
            <w:shd w:val="clear" w:color="auto" w:fill="auto"/>
          </w:tcPr>
          <w:p w14:paraId="051A8F28" w14:textId="77777777" w:rsidR="00E9642B" w:rsidRPr="00886C3B" w:rsidRDefault="00E9642B" w:rsidP="008025B9">
            <w:pPr>
              <w:jc w:val="left"/>
              <w:rPr>
                <w:szCs w:val="24"/>
              </w:rPr>
            </w:pPr>
            <w:r w:rsidRPr="00886C3B">
              <w:rPr>
                <w:szCs w:val="24"/>
              </w:rPr>
              <w:t>deystv_nalog</w:t>
            </w:r>
          </w:p>
        </w:tc>
        <w:tc>
          <w:tcPr>
            <w:tcW w:w="1061" w:type="pct"/>
            <w:shd w:val="clear" w:color="auto" w:fill="auto"/>
          </w:tcPr>
          <w:p w14:paraId="66F29F89" w14:textId="77777777" w:rsidR="00E9642B" w:rsidRPr="00886C3B" w:rsidRDefault="00E9642B" w:rsidP="008025B9">
            <w:pPr>
              <w:jc w:val="left"/>
              <w:rPr>
                <w:szCs w:val="24"/>
              </w:rPr>
            </w:pPr>
            <w:r w:rsidRPr="00886C3B">
              <w:rPr>
                <w:szCs w:val="24"/>
              </w:rPr>
              <w:t>Действующие обязательства, из них: уплата налогов</w:t>
            </w:r>
          </w:p>
        </w:tc>
        <w:tc>
          <w:tcPr>
            <w:tcW w:w="424" w:type="pct"/>
            <w:shd w:val="clear" w:color="auto" w:fill="auto"/>
          </w:tcPr>
          <w:p w14:paraId="04DF38D8"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0294636E" w14:textId="77777777" w:rsidR="00E9642B" w:rsidRPr="00886C3B" w:rsidRDefault="00E9642B" w:rsidP="008025B9">
            <w:pPr>
              <w:jc w:val="left"/>
              <w:rPr>
                <w:szCs w:val="24"/>
              </w:rPr>
            </w:pPr>
            <w:r w:rsidRPr="00886C3B">
              <w:rPr>
                <w:szCs w:val="24"/>
              </w:rPr>
              <w:t>number (24, 2)</w:t>
            </w:r>
          </w:p>
        </w:tc>
        <w:tc>
          <w:tcPr>
            <w:tcW w:w="1907" w:type="pct"/>
            <w:shd w:val="clear" w:color="auto" w:fill="auto"/>
          </w:tcPr>
          <w:p w14:paraId="11B725D7" w14:textId="77777777" w:rsidR="00E9642B" w:rsidRPr="00886C3B" w:rsidRDefault="00E9642B" w:rsidP="008025B9">
            <w:pPr>
              <w:pStyle w:val="af4"/>
              <w:ind w:firstLine="0"/>
              <w:jc w:val="left"/>
              <w:rPr>
                <w:sz w:val="24"/>
                <w:szCs w:val="24"/>
              </w:rPr>
            </w:pPr>
            <w:r w:rsidRPr="00886C3B">
              <w:rPr>
                <w:color w:val="auto"/>
                <w:sz w:val="24"/>
                <w:szCs w:val="24"/>
              </w:rPr>
              <w:t xml:space="preserve">Формула: Показатель «Не принятые БО (от распределено) по </w:t>
            </w:r>
            <w:r w:rsidRPr="00886C3B">
              <w:rPr>
                <w:sz w:val="24"/>
                <w:szCs w:val="24"/>
              </w:rPr>
              <w:t>831,850, 880.</w:t>
            </w:r>
          </w:p>
        </w:tc>
      </w:tr>
      <w:tr w:rsidR="00E9642B" w:rsidRPr="00886C3B" w14:paraId="74F7B97C" w14:textId="77777777" w:rsidTr="00CF6C74">
        <w:trPr>
          <w:trHeight w:val="330"/>
        </w:trPr>
        <w:tc>
          <w:tcPr>
            <w:tcW w:w="831" w:type="pct"/>
            <w:shd w:val="clear" w:color="auto" w:fill="auto"/>
          </w:tcPr>
          <w:p w14:paraId="615F32B0" w14:textId="77777777" w:rsidR="00E9642B" w:rsidRPr="00886C3B" w:rsidRDefault="00E9642B" w:rsidP="008025B9">
            <w:pPr>
              <w:jc w:val="left"/>
              <w:rPr>
                <w:szCs w:val="24"/>
              </w:rPr>
            </w:pPr>
            <w:r w:rsidRPr="00886C3B">
              <w:rPr>
                <w:szCs w:val="24"/>
              </w:rPr>
              <w:t>deystv_mo</w:t>
            </w:r>
          </w:p>
        </w:tc>
        <w:tc>
          <w:tcPr>
            <w:tcW w:w="1061" w:type="pct"/>
            <w:shd w:val="clear" w:color="auto" w:fill="auto"/>
          </w:tcPr>
          <w:p w14:paraId="1C287277" w14:textId="77777777" w:rsidR="00E9642B" w:rsidRPr="00886C3B" w:rsidRDefault="00E9642B" w:rsidP="008025B9">
            <w:pPr>
              <w:jc w:val="left"/>
              <w:rPr>
                <w:szCs w:val="24"/>
              </w:rPr>
            </w:pPr>
            <w:r w:rsidRPr="00886C3B">
              <w:rPr>
                <w:szCs w:val="24"/>
              </w:rPr>
              <w:t>Действующие обязательства, из них: международные обязательства</w:t>
            </w:r>
          </w:p>
        </w:tc>
        <w:tc>
          <w:tcPr>
            <w:tcW w:w="424" w:type="pct"/>
            <w:shd w:val="clear" w:color="auto" w:fill="auto"/>
          </w:tcPr>
          <w:p w14:paraId="56BC019E"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0596E1B2"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085D0E3C" w14:textId="77777777" w:rsidR="00E9642B" w:rsidRPr="00886C3B" w:rsidRDefault="00E9642B" w:rsidP="008025B9">
            <w:pPr>
              <w:pStyle w:val="af4"/>
              <w:ind w:firstLine="0"/>
              <w:jc w:val="left"/>
              <w:rPr>
                <w:sz w:val="24"/>
                <w:szCs w:val="24"/>
              </w:rPr>
            </w:pPr>
            <w:r w:rsidRPr="00886C3B">
              <w:rPr>
                <w:color w:val="auto"/>
                <w:sz w:val="24"/>
                <w:szCs w:val="24"/>
              </w:rPr>
              <w:t xml:space="preserve">Формула: Показатель «Не принятые БО (от распределено) по </w:t>
            </w:r>
            <w:r w:rsidRPr="00886C3B">
              <w:rPr>
                <w:sz w:val="24"/>
                <w:szCs w:val="24"/>
              </w:rPr>
              <w:t>832, 860.</w:t>
            </w:r>
          </w:p>
        </w:tc>
      </w:tr>
      <w:tr w:rsidR="00E9642B" w:rsidRPr="00886C3B" w14:paraId="4FA3F066" w14:textId="77777777" w:rsidTr="00CF6C74">
        <w:trPr>
          <w:trHeight w:val="330"/>
        </w:trPr>
        <w:tc>
          <w:tcPr>
            <w:tcW w:w="831" w:type="pct"/>
            <w:shd w:val="clear" w:color="auto" w:fill="auto"/>
          </w:tcPr>
          <w:p w14:paraId="5E93B1E5" w14:textId="77777777" w:rsidR="00E9642B" w:rsidRPr="00886C3B" w:rsidRDefault="00E9642B" w:rsidP="008025B9">
            <w:pPr>
              <w:jc w:val="left"/>
              <w:rPr>
                <w:szCs w:val="24"/>
              </w:rPr>
            </w:pPr>
            <w:r w:rsidRPr="00886C3B">
              <w:rPr>
                <w:szCs w:val="24"/>
              </w:rPr>
              <w:t>deystv_dolg</w:t>
            </w:r>
          </w:p>
        </w:tc>
        <w:tc>
          <w:tcPr>
            <w:tcW w:w="1061" w:type="pct"/>
            <w:shd w:val="clear" w:color="auto" w:fill="auto"/>
          </w:tcPr>
          <w:p w14:paraId="631C951A" w14:textId="77777777" w:rsidR="00E9642B" w:rsidRPr="00886C3B" w:rsidRDefault="00E9642B" w:rsidP="008025B9">
            <w:pPr>
              <w:jc w:val="left"/>
              <w:rPr>
                <w:szCs w:val="24"/>
              </w:rPr>
            </w:pPr>
            <w:r w:rsidRPr="00886C3B">
              <w:rPr>
                <w:szCs w:val="24"/>
              </w:rPr>
              <w:t>Действующие обязательства, из них: долг и гарантии</w:t>
            </w:r>
          </w:p>
        </w:tc>
        <w:tc>
          <w:tcPr>
            <w:tcW w:w="424" w:type="pct"/>
            <w:shd w:val="clear" w:color="auto" w:fill="auto"/>
          </w:tcPr>
          <w:p w14:paraId="5A90EA66"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047D30BD"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51C3626E" w14:textId="77777777" w:rsidR="00E9642B" w:rsidRPr="00886C3B" w:rsidRDefault="00E9642B" w:rsidP="008025B9">
            <w:pPr>
              <w:pStyle w:val="af4"/>
              <w:ind w:firstLine="0"/>
              <w:jc w:val="left"/>
              <w:rPr>
                <w:sz w:val="24"/>
                <w:szCs w:val="24"/>
              </w:rPr>
            </w:pPr>
            <w:r w:rsidRPr="00886C3B">
              <w:rPr>
                <w:color w:val="auto"/>
                <w:sz w:val="24"/>
                <w:szCs w:val="24"/>
              </w:rPr>
              <w:t xml:space="preserve">Формула: Показатель «Не принятые БО (от распределено) по КВР </w:t>
            </w:r>
            <w:r w:rsidRPr="00886C3B">
              <w:rPr>
                <w:sz w:val="24"/>
                <w:szCs w:val="24"/>
              </w:rPr>
              <w:t>710, 841.</w:t>
            </w:r>
          </w:p>
        </w:tc>
      </w:tr>
      <w:tr w:rsidR="00E9642B" w:rsidRPr="00886C3B" w14:paraId="6FD30480" w14:textId="77777777" w:rsidTr="00CF6C74">
        <w:trPr>
          <w:trHeight w:val="330"/>
        </w:trPr>
        <w:tc>
          <w:tcPr>
            <w:tcW w:w="831" w:type="pct"/>
            <w:shd w:val="clear" w:color="auto" w:fill="auto"/>
          </w:tcPr>
          <w:p w14:paraId="5F4A5C1C" w14:textId="77777777" w:rsidR="00E9642B" w:rsidRPr="00886C3B" w:rsidRDefault="00E9642B" w:rsidP="008025B9">
            <w:pPr>
              <w:jc w:val="left"/>
              <w:rPr>
                <w:szCs w:val="24"/>
              </w:rPr>
            </w:pPr>
            <w:r w:rsidRPr="00886C3B">
              <w:rPr>
                <w:szCs w:val="24"/>
              </w:rPr>
              <w:t>deystv_mbtfond</w:t>
            </w:r>
          </w:p>
        </w:tc>
        <w:tc>
          <w:tcPr>
            <w:tcW w:w="1061" w:type="pct"/>
            <w:shd w:val="clear" w:color="auto" w:fill="auto"/>
          </w:tcPr>
          <w:p w14:paraId="42BC7CF5" w14:textId="77777777" w:rsidR="00E9642B" w:rsidRPr="00886C3B" w:rsidRDefault="00E9642B" w:rsidP="008025B9">
            <w:pPr>
              <w:jc w:val="left"/>
              <w:rPr>
                <w:szCs w:val="24"/>
              </w:rPr>
            </w:pPr>
            <w:r w:rsidRPr="00886C3B">
              <w:rPr>
                <w:szCs w:val="24"/>
              </w:rPr>
              <w:t>Действующие обязательства, из них: МБТ ГВБФ</w:t>
            </w:r>
          </w:p>
        </w:tc>
        <w:tc>
          <w:tcPr>
            <w:tcW w:w="424" w:type="pct"/>
            <w:shd w:val="clear" w:color="auto" w:fill="auto"/>
          </w:tcPr>
          <w:p w14:paraId="5412943A"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67CD4B03"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49C3990B" w14:textId="77777777" w:rsidR="00E9642B" w:rsidRPr="00886C3B" w:rsidRDefault="00E9642B" w:rsidP="008025B9">
            <w:pPr>
              <w:pStyle w:val="af4"/>
              <w:ind w:firstLine="0"/>
              <w:jc w:val="left"/>
              <w:rPr>
                <w:sz w:val="24"/>
                <w:szCs w:val="24"/>
              </w:rPr>
            </w:pPr>
            <w:r w:rsidRPr="00886C3B">
              <w:rPr>
                <w:color w:val="auto"/>
                <w:sz w:val="24"/>
                <w:szCs w:val="24"/>
              </w:rPr>
              <w:t xml:space="preserve">Формула: Показатель «Не принятые БО (от распределено) по </w:t>
            </w:r>
            <w:r w:rsidRPr="00886C3B">
              <w:rPr>
                <w:sz w:val="24"/>
                <w:szCs w:val="24"/>
              </w:rPr>
              <w:t>КВР 550, 560, 570.</w:t>
            </w:r>
          </w:p>
        </w:tc>
      </w:tr>
      <w:tr w:rsidR="00E9642B" w:rsidRPr="00886C3B" w14:paraId="23E04F79" w14:textId="77777777" w:rsidTr="00CF6C74">
        <w:trPr>
          <w:trHeight w:val="330"/>
        </w:trPr>
        <w:tc>
          <w:tcPr>
            <w:tcW w:w="831" w:type="pct"/>
            <w:shd w:val="clear" w:color="auto" w:fill="auto"/>
          </w:tcPr>
          <w:p w14:paraId="0D60839C" w14:textId="77777777" w:rsidR="00E9642B" w:rsidRPr="00886C3B" w:rsidRDefault="00E9642B" w:rsidP="008025B9">
            <w:pPr>
              <w:jc w:val="left"/>
              <w:rPr>
                <w:szCs w:val="24"/>
              </w:rPr>
            </w:pPr>
            <w:r w:rsidRPr="00886C3B">
              <w:rPr>
                <w:szCs w:val="24"/>
              </w:rPr>
              <w:t>deystv_mbtsub</w:t>
            </w:r>
          </w:p>
        </w:tc>
        <w:tc>
          <w:tcPr>
            <w:tcW w:w="1061" w:type="pct"/>
            <w:shd w:val="clear" w:color="auto" w:fill="auto"/>
          </w:tcPr>
          <w:p w14:paraId="4AA5BABB" w14:textId="77777777" w:rsidR="00E9642B" w:rsidRPr="00886C3B" w:rsidRDefault="00E9642B" w:rsidP="008025B9">
            <w:pPr>
              <w:jc w:val="left"/>
              <w:rPr>
                <w:szCs w:val="24"/>
              </w:rPr>
            </w:pPr>
            <w:r w:rsidRPr="00886C3B">
              <w:rPr>
                <w:szCs w:val="24"/>
              </w:rPr>
              <w:t>Действующие обязательства, из них: МБТ субъектам</w:t>
            </w:r>
          </w:p>
        </w:tc>
        <w:tc>
          <w:tcPr>
            <w:tcW w:w="424" w:type="pct"/>
            <w:shd w:val="clear" w:color="auto" w:fill="auto"/>
          </w:tcPr>
          <w:p w14:paraId="52F98793"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49D304F8"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3F726D85" w14:textId="77777777" w:rsidR="00E9642B" w:rsidRPr="00886C3B" w:rsidRDefault="00E9642B" w:rsidP="008025B9">
            <w:pPr>
              <w:pStyle w:val="af4"/>
              <w:ind w:firstLine="0"/>
              <w:jc w:val="left"/>
              <w:rPr>
                <w:sz w:val="24"/>
                <w:szCs w:val="24"/>
              </w:rPr>
            </w:pPr>
            <w:r w:rsidRPr="00886C3B">
              <w:rPr>
                <w:color w:val="auto"/>
                <w:sz w:val="24"/>
                <w:szCs w:val="24"/>
              </w:rPr>
              <w:t xml:space="preserve">Формула: Показатель «Не принятые БО (от распределено) по </w:t>
            </w:r>
            <w:r w:rsidRPr="00886C3B">
              <w:rPr>
                <w:sz w:val="24"/>
                <w:szCs w:val="24"/>
              </w:rPr>
              <w:t>КВР 510.</w:t>
            </w:r>
          </w:p>
        </w:tc>
      </w:tr>
      <w:tr w:rsidR="00E9642B" w:rsidRPr="00886C3B" w14:paraId="41CC0933" w14:textId="77777777" w:rsidTr="00CF6C74">
        <w:trPr>
          <w:trHeight w:val="1980"/>
        </w:trPr>
        <w:tc>
          <w:tcPr>
            <w:tcW w:w="831" w:type="pct"/>
            <w:shd w:val="clear" w:color="auto" w:fill="auto"/>
          </w:tcPr>
          <w:p w14:paraId="6F55ABB9" w14:textId="77777777" w:rsidR="00E9642B" w:rsidRPr="00886C3B" w:rsidRDefault="00E9642B" w:rsidP="008025B9">
            <w:pPr>
              <w:jc w:val="left"/>
              <w:rPr>
                <w:szCs w:val="24"/>
              </w:rPr>
            </w:pPr>
            <w:r w:rsidRPr="00886C3B">
              <w:rPr>
                <w:szCs w:val="24"/>
              </w:rPr>
              <w:lastRenderedPageBreak/>
              <w:t>deystv_inoe</w:t>
            </w:r>
          </w:p>
        </w:tc>
        <w:tc>
          <w:tcPr>
            <w:tcW w:w="1061" w:type="pct"/>
            <w:shd w:val="clear" w:color="auto" w:fill="auto"/>
          </w:tcPr>
          <w:p w14:paraId="44A9BF15" w14:textId="77777777" w:rsidR="00E9642B" w:rsidRPr="00886C3B" w:rsidRDefault="00E9642B" w:rsidP="008025B9">
            <w:pPr>
              <w:jc w:val="left"/>
              <w:rPr>
                <w:szCs w:val="24"/>
              </w:rPr>
            </w:pPr>
            <w:r w:rsidRPr="00886C3B">
              <w:rPr>
                <w:szCs w:val="24"/>
              </w:rPr>
              <w:t>Действующие обязательства, из них: действующие обязательства</w:t>
            </w:r>
          </w:p>
        </w:tc>
        <w:tc>
          <w:tcPr>
            <w:tcW w:w="424" w:type="pct"/>
            <w:shd w:val="clear" w:color="auto" w:fill="auto"/>
          </w:tcPr>
          <w:p w14:paraId="3F14719B"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0E570D25"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3CA00302" w14:textId="77777777" w:rsidR="00E9642B" w:rsidRPr="00886C3B" w:rsidRDefault="00E9642B" w:rsidP="008025B9">
            <w:pPr>
              <w:pStyle w:val="af4"/>
              <w:ind w:firstLine="0"/>
              <w:jc w:val="left"/>
              <w:rPr>
                <w:color w:val="auto"/>
                <w:sz w:val="24"/>
                <w:szCs w:val="24"/>
              </w:rPr>
            </w:pPr>
            <w:r w:rsidRPr="00886C3B">
              <w:rPr>
                <w:color w:val="auto"/>
                <w:sz w:val="24"/>
                <w:szCs w:val="24"/>
              </w:rPr>
              <w:t>Формула:</w:t>
            </w:r>
          </w:p>
          <w:p w14:paraId="61A030E7" w14:textId="77777777" w:rsidR="00E9642B" w:rsidRPr="00886C3B" w:rsidRDefault="00E9642B" w:rsidP="008025B9">
            <w:pPr>
              <w:jc w:val="left"/>
              <w:rPr>
                <w:color w:val="auto"/>
                <w:szCs w:val="24"/>
              </w:rPr>
            </w:pPr>
            <w:r w:rsidRPr="00886C3B">
              <w:rPr>
                <w:color w:val="auto"/>
                <w:szCs w:val="24"/>
              </w:rPr>
              <w:t>«</w:t>
            </w:r>
            <w:r w:rsidRPr="00886C3B">
              <w:rPr>
                <w:szCs w:val="24"/>
              </w:rPr>
              <w:t>Распределенные лимиты бюджетных обязательств ГРБС, всего</w:t>
            </w:r>
            <w:r w:rsidRPr="00886C3B">
              <w:rPr>
                <w:color w:val="auto"/>
                <w:szCs w:val="24"/>
              </w:rPr>
              <w:t xml:space="preserve">» МИНУС </w:t>
            </w:r>
          </w:p>
          <w:p w14:paraId="5980EB34" w14:textId="77777777" w:rsidR="00E9642B" w:rsidRPr="00886C3B" w:rsidRDefault="00E9642B" w:rsidP="008025B9">
            <w:pPr>
              <w:jc w:val="left"/>
              <w:rPr>
                <w:szCs w:val="24"/>
              </w:rPr>
            </w:pPr>
            <w:r w:rsidRPr="00886C3B">
              <w:rPr>
                <w:color w:val="auto"/>
                <w:szCs w:val="24"/>
              </w:rPr>
              <w:t>«Не принятые БО (по контрактам и соглашениям)» МИНУС «Выплаты персоналу» МИНУС «Социальное обеспечение» МИНУС «Уплата налогов» МИНУС «Международные обязательства» МИНУС «Долг и гарантии» МИНУС «МБТ ГВБФ» МИНУС «МБТ субъектам».</w:t>
            </w:r>
          </w:p>
        </w:tc>
      </w:tr>
      <w:tr w:rsidR="00E9642B" w:rsidRPr="00886C3B" w14:paraId="2378FF8E" w14:textId="77777777" w:rsidTr="00CF6C74">
        <w:trPr>
          <w:trHeight w:val="1320"/>
        </w:trPr>
        <w:tc>
          <w:tcPr>
            <w:tcW w:w="831" w:type="pct"/>
            <w:shd w:val="clear" w:color="auto" w:fill="auto"/>
          </w:tcPr>
          <w:p w14:paraId="4B89C52A" w14:textId="77777777" w:rsidR="00E9642B" w:rsidRPr="00886C3B" w:rsidRDefault="00E9642B" w:rsidP="008025B9">
            <w:pPr>
              <w:jc w:val="left"/>
              <w:rPr>
                <w:szCs w:val="24"/>
              </w:rPr>
            </w:pPr>
            <w:r w:rsidRPr="00886C3B">
              <w:rPr>
                <w:szCs w:val="24"/>
              </w:rPr>
              <w:t>notbo_total</w:t>
            </w:r>
          </w:p>
        </w:tc>
        <w:tc>
          <w:tcPr>
            <w:tcW w:w="1061" w:type="pct"/>
            <w:shd w:val="clear" w:color="auto" w:fill="auto"/>
          </w:tcPr>
          <w:p w14:paraId="7F5DBBB7" w14:textId="77777777" w:rsidR="00E9642B" w:rsidRPr="00886C3B" w:rsidRDefault="00E9642B" w:rsidP="008025B9">
            <w:pPr>
              <w:jc w:val="left"/>
              <w:rPr>
                <w:szCs w:val="24"/>
              </w:rPr>
            </w:pPr>
            <w:r w:rsidRPr="00886C3B">
              <w:rPr>
                <w:szCs w:val="24"/>
              </w:rPr>
              <w:t>Не принятые БО (по контрактам и соглашениям), всего</w:t>
            </w:r>
          </w:p>
        </w:tc>
        <w:tc>
          <w:tcPr>
            <w:tcW w:w="424" w:type="pct"/>
            <w:shd w:val="clear" w:color="auto" w:fill="auto"/>
          </w:tcPr>
          <w:p w14:paraId="49F7450E"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2E210161"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433EB12B" w14:textId="77777777" w:rsidR="00E9642B" w:rsidRPr="00886C3B" w:rsidRDefault="00E9642B" w:rsidP="008025B9">
            <w:pPr>
              <w:pStyle w:val="af4"/>
              <w:ind w:firstLine="0"/>
              <w:jc w:val="left"/>
              <w:rPr>
                <w:color w:val="auto"/>
                <w:sz w:val="24"/>
                <w:szCs w:val="24"/>
              </w:rPr>
            </w:pPr>
            <w:r w:rsidRPr="00886C3B">
              <w:rPr>
                <w:color w:val="auto"/>
                <w:sz w:val="24"/>
                <w:szCs w:val="24"/>
              </w:rPr>
              <w:t>Формула:</w:t>
            </w:r>
          </w:p>
          <w:p w14:paraId="571F8AAC" w14:textId="77777777" w:rsidR="00E9642B" w:rsidRPr="00886C3B" w:rsidRDefault="00E9642B" w:rsidP="008025B9">
            <w:pPr>
              <w:pStyle w:val="af4"/>
              <w:ind w:firstLine="0"/>
              <w:jc w:val="left"/>
              <w:rPr>
                <w:color w:val="auto"/>
                <w:sz w:val="24"/>
                <w:szCs w:val="24"/>
              </w:rPr>
            </w:pPr>
            <w:r w:rsidRPr="00886C3B">
              <w:rPr>
                <w:color w:val="auto"/>
                <w:sz w:val="24"/>
                <w:szCs w:val="24"/>
              </w:rPr>
              <w:t>«Не принятые БО (от распределено) по показателям:</w:t>
            </w:r>
          </w:p>
          <w:p w14:paraId="7017D055" w14:textId="77777777" w:rsidR="00E9642B" w:rsidRPr="00886C3B" w:rsidRDefault="00E9642B" w:rsidP="008025B9">
            <w:pPr>
              <w:pStyle w:val="af4"/>
              <w:numPr>
                <w:ilvl w:val="0"/>
                <w:numId w:val="49"/>
              </w:numPr>
              <w:ind w:left="360"/>
              <w:jc w:val="left"/>
              <w:rPr>
                <w:color w:val="auto"/>
                <w:sz w:val="24"/>
                <w:szCs w:val="24"/>
              </w:rPr>
            </w:pPr>
            <w:r w:rsidRPr="00886C3B">
              <w:rPr>
                <w:sz w:val="24"/>
                <w:szCs w:val="24"/>
              </w:rPr>
              <w:t xml:space="preserve">«Не заключены контракты на поставку товаров (работ, услуг)» ПЛЮС </w:t>
            </w:r>
          </w:p>
          <w:p w14:paraId="5CA043A4" w14:textId="77777777" w:rsidR="00E9642B" w:rsidRPr="00886C3B" w:rsidRDefault="00E9642B" w:rsidP="008025B9">
            <w:pPr>
              <w:pStyle w:val="af4"/>
              <w:numPr>
                <w:ilvl w:val="0"/>
                <w:numId w:val="49"/>
              </w:numPr>
              <w:ind w:left="360"/>
              <w:jc w:val="left"/>
              <w:rPr>
                <w:color w:val="auto"/>
                <w:sz w:val="24"/>
                <w:szCs w:val="24"/>
              </w:rPr>
            </w:pPr>
            <w:r w:rsidRPr="00886C3B">
              <w:rPr>
                <w:sz w:val="24"/>
                <w:szCs w:val="24"/>
              </w:rPr>
              <w:t xml:space="preserve">«Не заключены соглашения с субъектами РФ на МБТ» ПЛЮС </w:t>
            </w:r>
          </w:p>
          <w:p w14:paraId="0B4FC0AD" w14:textId="77777777" w:rsidR="00E9642B" w:rsidRPr="00886C3B" w:rsidRDefault="00E9642B" w:rsidP="008025B9">
            <w:pPr>
              <w:pStyle w:val="af4"/>
              <w:numPr>
                <w:ilvl w:val="0"/>
                <w:numId w:val="49"/>
              </w:numPr>
              <w:ind w:left="360"/>
              <w:jc w:val="left"/>
              <w:rPr>
                <w:color w:val="auto"/>
                <w:sz w:val="24"/>
                <w:szCs w:val="24"/>
              </w:rPr>
            </w:pPr>
            <w:r w:rsidRPr="00886C3B">
              <w:rPr>
                <w:sz w:val="24"/>
                <w:szCs w:val="24"/>
              </w:rPr>
              <w:t xml:space="preserve">«Не заключены соглашения с ЮЛ» ПЛЮС </w:t>
            </w:r>
          </w:p>
          <w:p w14:paraId="0D9F5503" w14:textId="77777777" w:rsidR="00E9642B" w:rsidRPr="00886C3B" w:rsidRDefault="00E9642B" w:rsidP="008025B9">
            <w:pPr>
              <w:pStyle w:val="af4"/>
              <w:numPr>
                <w:ilvl w:val="0"/>
                <w:numId w:val="49"/>
              </w:numPr>
              <w:ind w:left="360"/>
              <w:jc w:val="left"/>
              <w:rPr>
                <w:color w:val="auto"/>
                <w:sz w:val="24"/>
                <w:szCs w:val="24"/>
              </w:rPr>
            </w:pPr>
            <w:r w:rsidRPr="00886C3B">
              <w:rPr>
                <w:color w:val="auto"/>
                <w:sz w:val="24"/>
                <w:szCs w:val="24"/>
              </w:rPr>
              <w:t>«</w:t>
            </w:r>
            <w:r w:rsidRPr="00886C3B">
              <w:rPr>
                <w:sz w:val="24"/>
                <w:szCs w:val="24"/>
              </w:rPr>
              <w:t>Не заключены соглашения с БУ/АУ на гос.задания» ПЛЮС</w:t>
            </w:r>
          </w:p>
          <w:p w14:paraId="348D155A" w14:textId="77777777" w:rsidR="00E9642B" w:rsidRPr="00886C3B" w:rsidRDefault="00E9642B" w:rsidP="008025B9">
            <w:pPr>
              <w:pStyle w:val="af4"/>
              <w:numPr>
                <w:ilvl w:val="0"/>
                <w:numId w:val="49"/>
              </w:numPr>
              <w:ind w:left="360"/>
              <w:jc w:val="left"/>
              <w:rPr>
                <w:sz w:val="24"/>
                <w:szCs w:val="24"/>
              </w:rPr>
            </w:pPr>
            <w:r w:rsidRPr="00886C3B">
              <w:rPr>
                <w:color w:val="auto"/>
                <w:sz w:val="24"/>
                <w:szCs w:val="24"/>
              </w:rPr>
              <w:t>«</w:t>
            </w:r>
            <w:r w:rsidRPr="00886C3B">
              <w:rPr>
                <w:sz w:val="24"/>
                <w:szCs w:val="24"/>
              </w:rPr>
              <w:t>Не заключены соглашения с БУ/АУ на иные цели»</w:t>
            </w:r>
            <w:r w:rsidRPr="00886C3B">
              <w:rPr>
                <w:color w:val="auto"/>
                <w:sz w:val="24"/>
                <w:szCs w:val="24"/>
              </w:rPr>
              <w:t>.</w:t>
            </w:r>
          </w:p>
        </w:tc>
      </w:tr>
      <w:tr w:rsidR="00E9642B" w:rsidRPr="00886C3B" w14:paraId="2F99599F" w14:textId="77777777" w:rsidTr="00CF6C74">
        <w:trPr>
          <w:trHeight w:val="630"/>
        </w:trPr>
        <w:tc>
          <w:tcPr>
            <w:tcW w:w="831" w:type="pct"/>
            <w:shd w:val="clear" w:color="auto" w:fill="auto"/>
          </w:tcPr>
          <w:p w14:paraId="73F0A69A" w14:textId="77777777" w:rsidR="00E9642B" w:rsidRPr="00886C3B" w:rsidRDefault="00E9642B" w:rsidP="008025B9">
            <w:pPr>
              <w:jc w:val="left"/>
              <w:rPr>
                <w:szCs w:val="24"/>
                <w:lang w:val="en-US"/>
              </w:rPr>
            </w:pPr>
            <w:r w:rsidRPr="00886C3B">
              <w:rPr>
                <w:szCs w:val="24"/>
              </w:rPr>
              <w:t>notbo_</w:t>
            </w:r>
            <w:r w:rsidRPr="00886C3B">
              <w:rPr>
                <w:szCs w:val="24"/>
                <w:lang w:val="en-US"/>
              </w:rPr>
              <w:t>gk</w:t>
            </w:r>
          </w:p>
        </w:tc>
        <w:tc>
          <w:tcPr>
            <w:tcW w:w="1061" w:type="pct"/>
            <w:shd w:val="clear" w:color="auto" w:fill="auto"/>
          </w:tcPr>
          <w:p w14:paraId="72344EBD" w14:textId="77777777" w:rsidR="00E9642B" w:rsidRPr="00886C3B" w:rsidRDefault="00E9642B" w:rsidP="008025B9">
            <w:pPr>
              <w:jc w:val="left"/>
              <w:rPr>
                <w:szCs w:val="24"/>
              </w:rPr>
            </w:pPr>
            <w:r w:rsidRPr="00886C3B">
              <w:rPr>
                <w:szCs w:val="24"/>
              </w:rPr>
              <w:t>Не принятые БО, из них: не заключены контракты на поставку товаров (работ, услуг)</w:t>
            </w:r>
          </w:p>
        </w:tc>
        <w:tc>
          <w:tcPr>
            <w:tcW w:w="424" w:type="pct"/>
            <w:shd w:val="clear" w:color="auto" w:fill="auto"/>
          </w:tcPr>
          <w:p w14:paraId="5BBD9EF8"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1488891B"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550091B2" w14:textId="77777777" w:rsidR="00E9642B" w:rsidRPr="00886C3B" w:rsidRDefault="00E9642B" w:rsidP="008025B9">
            <w:pPr>
              <w:pStyle w:val="af4"/>
              <w:ind w:firstLine="0"/>
              <w:jc w:val="left"/>
              <w:rPr>
                <w:color w:val="auto"/>
                <w:sz w:val="24"/>
                <w:szCs w:val="24"/>
              </w:rPr>
            </w:pPr>
            <w:r w:rsidRPr="00886C3B">
              <w:rPr>
                <w:color w:val="auto"/>
                <w:sz w:val="24"/>
                <w:szCs w:val="24"/>
              </w:rPr>
              <w:t>Формула:</w:t>
            </w:r>
          </w:p>
          <w:p w14:paraId="11E23F0C" w14:textId="77777777" w:rsidR="00E9642B" w:rsidRPr="00886C3B" w:rsidRDefault="00E9642B" w:rsidP="008025B9">
            <w:pPr>
              <w:jc w:val="left"/>
              <w:rPr>
                <w:szCs w:val="24"/>
              </w:rPr>
            </w:pPr>
            <w:r w:rsidRPr="00886C3B">
              <w:rPr>
                <w:color w:val="auto"/>
                <w:szCs w:val="24"/>
              </w:rPr>
              <w:t xml:space="preserve">Показатель «Не принятые БО (от распределено)» </w:t>
            </w:r>
            <w:r w:rsidRPr="00886C3B">
              <w:rPr>
                <w:szCs w:val="24"/>
              </w:rPr>
              <w:t xml:space="preserve">по КВР 200, </w:t>
            </w:r>
            <w:r w:rsidRPr="00886C3B">
              <w:rPr>
                <w:color w:val="auto"/>
                <w:szCs w:val="24"/>
              </w:rPr>
              <w:t xml:space="preserve">410 (КРОМЕ </w:t>
            </w:r>
            <w:r w:rsidRPr="00886C3B">
              <w:rPr>
                <w:color w:val="auto"/>
                <w:szCs w:val="24"/>
              </w:rPr>
              <w:lastRenderedPageBreak/>
              <w:t>КВР 415), 323.</w:t>
            </w:r>
          </w:p>
        </w:tc>
      </w:tr>
      <w:tr w:rsidR="00E9642B" w:rsidRPr="00886C3B" w14:paraId="3AEFB5B7" w14:textId="77777777" w:rsidTr="00CF6C74">
        <w:trPr>
          <w:trHeight w:val="630"/>
        </w:trPr>
        <w:tc>
          <w:tcPr>
            <w:tcW w:w="831" w:type="pct"/>
            <w:shd w:val="clear" w:color="auto" w:fill="auto"/>
          </w:tcPr>
          <w:p w14:paraId="290FED53" w14:textId="77777777" w:rsidR="00E9642B" w:rsidRPr="00886C3B" w:rsidRDefault="00E9642B" w:rsidP="008025B9">
            <w:pPr>
              <w:jc w:val="left"/>
              <w:rPr>
                <w:szCs w:val="24"/>
              </w:rPr>
            </w:pPr>
            <w:r w:rsidRPr="00886C3B">
              <w:rPr>
                <w:szCs w:val="24"/>
              </w:rPr>
              <w:lastRenderedPageBreak/>
              <w:t>notbo_</w:t>
            </w:r>
            <w:r w:rsidRPr="00886C3B">
              <w:rPr>
                <w:szCs w:val="24"/>
                <w:lang w:val="en-US"/>
              </w:rPr>
              <w:t>sogl_sub</w:t>
            </w:r>
          </w:p>
        </w:tc>
        <w:tc>
          <w:tcPr>
            <w:tcW w:w="1061" w:type="pct"/>
            <w:shd w:val="clear" w:color="auto" w:fill="auto"/>
          </w:tcPr>
          <w:p w14:paraId="63104458" w14:textId="77777777" w:rsidR="00E9642B" w:rsidRPr="00886C3B" w:rsidRDefault="00E9642B" w:rsidP="008025B9">
            <w:pPr>
              <w:jc w:val="left"/>
              <w:rPr>
                <w:szCs w:val="24"/>
              </w:rPr>
            </w:pPr>
            <w:r w:rsidRPr="00886C3B">
              <w:rPr>
                <w:szCs w:val="24"/>
              </w:rPr>
              <w:t>Не принятые БО, из них: не заключены соглашения с субъектами РФ на МБТ</w:t>
            </w:r>
          </w:p>
        </w:tc>
        <w:tc>
          <w:tcPr>
            <w:tcW w:w="424" w:type="pct"/>
            <w:shd w:val="clear" w:color="auto" w:fill="auto"/>
          </w:tcPr>
          <w:p w14:paraId="021AD0D8"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59CA9F05"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4D4377A2" w14:textId="77777777" w:rsidR="00E9642B" w:rsidRPr="00886C3B" w:rsidRDefault="00E9642B" w:rsidP="008025B9">
            <w:pPr>
              <w:pStyle w:val="af4"/>
              <w:ind w:firstLine="0"/>
              <w:jc w:val="left"/>
              <w:rPr>
                <w:color w:val="auto"/>
                <w:sz w:val="24"/>
                <w:szCs w:val="24"/>
              </w:rPr>
            </w:pPr>
            <w:r w:rsidRPr="00886C3B">
              <w:rPr>
                <w:color w:val="auto"/>
                <w:sz w:val="24"/>
                <w:szCs w:val="24"/>
              </w:rPr>
              <w:t>Формула:</w:t>
            </w:r>
          </w:p>
          <w:p w14:paraId="30515326" w14:textId="77777777" w:rsidR="00E9642B" w:rsidRPr="00886C3B" w:rsidRDefault="00E9642B" w:rsidP="008025B9">
            <w:pPr>
              <w:jc w:val="left"/>
              <w:rPr>
                <w:szCs w:val="24"/>
              </w:rPr>
            </w:pPr>
            <w:r w:rsidRPr="00886C3B">
              <w:rPr>
                <w:color w:val="auto"/>
                <w:szCs w:val="24"/>
              </w:rPr>
              <w:t xml:space="preserve">Показатель «Не принятые БО (от распределено)» </w:t>
            </w:r>
            <w:r w:rsidRPr="00886C3B">
              <w:rPr>
                <w:szCs w:val="24"/>
              </w:rPr>
              <w:t>по КВР 520, 540, 530.</w:t>
            </w:r>
          </w:p>
        </w:tc>
      </w:tr>
      <w:tr w:rsidR="00E9642B" w:rsidRPr="00886C3B" w14:paraId="6CBD71C9" w14:textId="77777777" w:rsidTr="00CF6C74">
        <w:trPr>
          <w:trHeight w:val="330"/>
        </w:trPr>
        <w:tc>
          <w:tcPr>
            <w:tcW w:w="831" w:type="pct"/>
            <w:shd w:val="clear" w:color="auto" w:fill="auto"/>
          </w:tcPr>
          <w:p w14:paraId="191B1050" w14:textId="77777777" w:rsidR="00E9642B" w:rsidRPr="00886C3B" w:rsidRDefault="00E9642B" w:rsidP="008025B9">
            <w:pPr>
              <w:jc w:val="left"/>
              <w:rPr>
                <w:szCs w:val="24"/>
              </w:rPr>
            </w:pPr>
            <w:r w:rsidRPr="00886C3B">
              <w:rPr>
                <w:szCs w:val="24"/>
              </w:rPr>
              <w:t>notbo_</w:t>
            </w:r>
            <w:r w:rsidRPr="00886C3B">
              <w:rPr>
                <w:szCs w:val="24"/>
                <w:lang w:val="en-US"/>
              </w:rPr>
              <w:t>sogl_yul</w:t>
            </w:r>
          </w:p>
        </w:tc>
        <w:tc>
          <w:tcPr>
            <w:tcW w:w="1061" w:type="pct"/>
            <w:shd w:val="clear" w:color="auto" w:fill="auto"/>
          </w:tcPr>
          <w:p w14:paraId="3E4D96F1" w14:textId="77777777" w:rsidR="00E9642B" w:rsidRPr="00886C3B" w:rsidRDefault="00E9642B" w:rsidP="008025B9">
            <w:pPr>
              <w:jc w:val="left"/>
              <w:rPr>
                <w:szCs w:val="24"/>
              </w:rPr>
            </w:pPr>
            <w:r w:rsidRPr="00886C3B">
              <w:rPr>
                <w:szCs w:val="24"/>
              </w:rPr>
              <w:t>Не принятые БО, из них: не заключены соглашения с ЮЛ</w:t>
            </w:r>
          </w:p>
        </w:tc>
        <w:tc>
          <w:tcPr>
            <w:tcW w:w="424" w:type="pct"/>
            <w:shd w:val="clear" w:color="auto" w:fill="auto"/>
          </w:tcPr>
          <w:p w14:paraId="41A47923"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5DC80888"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5DFC3AEC" w14:textId="77777777" w:rsidR="00E9642B" w:rsidRPr="00886C3B" w:rsidRDefault="00E9642B" w:rsidP="008025B9">
            <w:pPr>
              <w:pStyle w:val="af4"/>
              <w:ind w:firstLine="0"/>
              <w:jc w:val="left"/>
              <w:rPr>
                <w:color w:val="auto"/>
                <w:sz w:val="24"/>
                <w:szCs w:val="24"/>
              </w:rPr>
            </w:pPr>
            <w:r w:rsidRPr="00886C3B">
              <w:rPr>
                <w:color w:val="auto"/>
                <w:sz w:val="24"/>
                <w:szCs w:val="24"/>
              </w:rPr>
              <w:t>Формула:</w:t>
            </w:r>
          </w:p>
          <w:p w14:paraId="306D50B1" w14:textId="77777777" w:rsidR="00E9642B" w:rsidRPr="00886C3B" w:rsidRDefault="00E9642B" w:rsidP="008025B9">
            <w:pPr>
              <w:jc w:val="left"/>
              <w:rPr>
                <w:szCs w:val="24"/>
              </w:rPr>
            </w:pPr>
            <w:r w:rsidRPr="00886C3B">
              <w:rPr>
                <w:color w:val="auto"/>
                <w:szCs w:val="24"/>
              </w:rPr>
              <w:t xml:space="preserve">Показатель «Не принятые БО (от распределено)» </w:t>
            </w:r>
            <w:r w:rsidRPr="00886C3B">
              <w:rPr>
                <w:szCs w:val="24"/>
              </w:rPr>
              <w:t>по КВР 450, 463, 466, 630, 810, 820, 415.</w:t>
            </w:r>
          </w:p>
        </w:tc>
      </w:tr>
      <w:tr w:rsidR="00E9642B" w:rsidRPr="00886C3B" w14:paraId="0B06F914" w14:textId="77777777" w:rsidTr="00CF6C74">
        <w:trPr>
          <w:trHeight w:val="630"/>
        </w:trPr>
        <w:tc>
          <w:tcPr>
            <w:tcW w:w="831" w:type="pct"/>
            <w:shd w:val="clear" w:color="auto" w:fill="auto"/>
          </w:tcPr>
          <w:p w14:paraId="3AC323E8" w14:textId="77777777" w:rsidR="00E9642B" w:rsidRPr="00886C3B" w:rsidRDefault="00E9642B" w:rsidP="008025B9">
            <w:pPr>
              <w:jc w:val="left"/>
              <w:rPr>
                <w:szCs w:val="24"/>
                <w:lang w:val="en-US"/>
              </w:rPr>
            </w:pPr>
            <w:r w:rsidRPr="00886C3B">
              <w:rPr>
                <w:szCs w:val="24"/>
              </w:rPr>
              <w:t>notbo_</w:t>
            </w:r>
            <w:r w:rsidRPr="00886C3B">
              <w:rPr>
                <w:szCs w:val="24"/>
                <w:lang w:val="en-US"/>
              </w:rPr>
              <w:t>sogl_buau_gz</w:t>
            </w:r>
          </w:p>
        </w:tc>
        <w:tc>
          <w:tcPr>
            <w:tcW w:w="1061" w:type="pct"/>
            <w:shd w:val="clear" w:color="auto" w:fill="auto"/>
          </w:tcPr>
          <w:p w14:paraId="6B4546BB" w14:textId="77777777" w:rsidR="00E9642B" w:rsidRPr="00886C3B" w:rsidRDefault="00E9642B" w:rsidP="008025B9">
            <w:pPr>
              <w:jc w:val="left"/>
              <w:rPr>
                <w:szCs w:val="24"/>
              </w:rPr>
            </w:pPr>
            <w:r w:rsidRPr="00886C3B">
              <w:rPr>
                <w:szCs w:val="24"/>
              </w:rPr>
              <w:t>Не принятые БО, из них: не заключены соглашения с БУ/АУ на гос.задания</w:t>
            </w:r>
          </w:p>
        </w:tc>
        <w:tc>
          <w:tcPr>
            <w:tcW w:w="424" w:type="pct"/>
            <w:shd w:val="clear" w:color="auto" w:fill="auto"/>
          </w:tcPr>
          <w:p w14:paraId="5BB770C3"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276DDA5C"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3C5EB604" w14:textId="77777777" w:rsidR="00E9642B" w:rsidRPr="00886C3B" w:rsidRDefault="00E9642B" w:rsidP="008025B9">
            <w:pPr>
              <w:pStyle w:val="af4"/>
              <w:ind w:firstLine="0"/>
              <w:jc w:val="left"/>
              <w:rPr>
                <w:color w:val="auto"/>
                <w:sz w:val="24"/>
                <w:szCs w:val="24"/>
              </w:rPr>
            </w:pPr>
            <w:r w:rsidRPr="00886C3B">
              <w:rPr>
                <w:color w:val="auto"/>
                <w:sz w:val="24"/>
                <w:szCs w:val="24"/>
              </w:rPr>
              <w:t>Формула:</w:t>
            </w:r>
          </w:p>
          <w:p w14:paraId="187992F1" w14:textId="77777777" w:rsidR="00E9642B" w:rsidRPr="00886C3B" w:rsidRDefault="00E9642B" w:rsidP="008025B9">
            <w:pPr>
              <w:jc w:val="left"/>
              <w:rPr>
                <w:szCs w:val="24"/>
              </w:rPr>
            </w:pPr>
            <w:r w:rsidRPr="00886C3B">
              <w:rPr>
                <w:color w:val="auto"/>
                <w:szCs w:val="24"/>
              </w:rPr>
              <w:t xml:space="preserve">Показатель «Не принятые БО (от распределено)» </w:t>
            </w:r>
            <w:r w:rsidRPr="00886C3B">
              <w:rPr>
                <w:szCs w:val="24"/>
              </w:rPr>
              <w:t>по КВР 611, 621, 614, 624.</w:t>
            </w:r>
          </w:p>
        </w:tc>
      </w:tr>
      <w:tr w:rsidR="00E9642B" w:rsidRPr="00886C3B" w14:paraId="15252C26" w14:textId="77777777" w:rsidTr="00CF6C74">
        <w:trPr>
          <w:trHeight w:val="630"/>
        </w:trPr>
        <w:tc>
          <w:tcPr>
            <w:tcW w:w="831" w:type="pct"/>
            <w:shd w:val="clear" w:color="auto" w:fill="auto"/>
          </w:tcPr>
          <w:p w14:paraId="258E195B" w14:textId="77777777" w:rsidR="00E9642B" w:rsidRPr="00886C3B" w:rsidRDefault="00E9642B" w:rsidP="008025B9">
            <w:pPr>
              <w:jc w:val="left"/>
              <w:rPr>
                <w:szCs w:val="24"/>
                <w:lang w:val="en-US"/>
              </w:rPr>
            </w:pPr>
            <w:r w:rsidRPr="00886C3B">
              <w:rPr>
                <w:szCs w:val="24"/>
              </w:rPr>
              <w:t>notbo_</w:t>
            </w:r>
            <w:r w:rsidRPr="00886C3B">
              <w:rPr>
                <w:szCs w:val="24"/>
                <w:lang w:val="en-US"/>
              </w:rPr>
              <w:t>sogl_buau_inoe</w:t>
            </w:r>
          </w:p>
        </w:tc>
        <w:tc>
          <w:tcPr>
            <w:tcW w:w="1061" w:type="pct"/>
            <w:shd w:val="clear" w:color="auto" w:fill="auto"/>
          </w:tcPr>
          <w:p w14:paraId="576F8E86" w14:textId="77777777" w:rsidR="00E9642B" w:rsidRPr="00886C3B" w:rsidRDefault="00E9642B" w:rsidP="008025B9">
            <w:pPr>
              <w:jc w:val="left"/>
              <w:rPr>
                <w:szCs w:val="24"/>
              </w:rPr>
            </w:pPr>
            <w:r w:rsidRPr="00886C3B">
              <w:rPr>
                <w:szCs w:val="24"/>
              </w:rPr>
              <w:t>Не принятые БО, из них: не заключены соглашения с БУ/АУ на иные цели</w:t>
            </w:r>
          </w:p>
        </w:tc>
        <w:tc>
          <w:tcPr>
            <w:tcW w:w="424" w:type="pct"/>
            <w:shd w:val="clear" w:color="auto" w:fill="auto"/>
          </w:tcPr>
          <w:p w14:paraId="6DBB9C0B"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515E4B61"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297EABF8" w14:textId="77777777" w:rsidR="00E9642B" w:rsidRPr="00886C3B" w:rsidRDefault="00E9642B" w:rsidP="008025B9">
            <w:pPr>
              <w:pStyle w:val="af4"/>
              <w:ind w:firstLine="0"/>
              <w:jc w:val="left"/>
              <w:rPr>
                <w:color w:val="auto"/>
                <w:sz w:val="24"/>
                <w:szCs w:val="24"/>
              </w:rPr>
            </w:pPr>
            <w:r w:rsidRPr="00886C3B">
              <w:rPr>
                <w:color w:val="auto"/>
                <w:sz w:val="24"/>
                <w:szCs w:val="24"/>
              </w:rPr>
              <w:t>Формула:</w:t>
            </w:r>
          </w:p>
          <w:p w14:paraId="7B9819DD" w14:textId="77777777" w:rsidR="00E9642B" w:rsidRPr="00886C3B" w:rsidRDefault="00E9642B" w:rsidP="008025B9">
            <w:pPr>
              <w:jc w:val="left"/>
              <w:rPr>
                <w:szCs w:val="24"/>
              </w:rPr>
            </w:pPr>
            <w:r w:rsidRPr="00886C3B">
              <w:rPr>
                <w:color w:val="auto"/>
                <w:szCs w:val="24"/>
              </w:rPr>
              <w:t xml:space="preserve">Показатель «Не принятые БО (от распределено)» </w:t>
            </w:r>
            <w:r w:rsidRPr="00886C3B">
              <w:rPr>
                <w:szCs w:val="24"/>
              </w:rPr>
              <w:t>по КВР 461, 462, 464, 465, 612, 613, 622, 623.</w:t>
            </w:r>
          </w:p>
        </w:tc>
      </w:tr>
      <w:tr w:rsidR="00E9642B" w:rsidRPr="00886C3B" w14:paraId="7F47A32C" w14:textId="77777777" w:rsidTr="00CF6C74">
        <w:trPr>
          <w:trHeight w:val="330"/>
        </w:trPr>
        <w:tc>
          <w:tcPr>
            <w:tcW w:w="831" w:type="pct"/>
            <w:shd w:val="clear" w:color="auto" w:fill="auto"/>
          </w:tcPr>
          <w:p w14:paraId="4E1B60D5" w14:textId="77777777" w:rsidR="00E9642B" w:rsidRPr="00886C3B" w:rsidRDefault="00E9642B" w:rsidP="008025B9">
            <w:pPr>
              <w:jc w:val="left"/>
              <w:rPr>
                <w:szCs w:val="24"/>
                <w:lang w:val="en-US"/>
              </w:rPr>
            </w:pPr>
            <w:r w:rsidRPr="00886C3B">
              <w:rPr>
                <w:szCs w:val="24"/>
                <w:lang w:val="en-US"/>
              </w:rPr>
              <w:t>do</w:t>
            </w:r>
          </w:p>
        </w:tc>
        <w:tc>
          <w:tcPr>
            <w:tcW w:w="1061" w:type="pct"/>
            <w:shd w:val="clear" w:color="auto" w:fill="auto"/>
          </w:tcPr>
          <w:p w14:paraId="0B5E999C" w14:textId="77777777" w:rsidR="00E9642B" w:rsidRPr="00886C3B" w:rsidRDefault="00E9642B" w:rsidP="008025B9">
            <w:pPr>
              <w:jc w:val="left"/>
              <w:rPr>
                <w:szCs w:val="24"/>
              </w:rPr>
            </w:pPr>
            <w:r w:rsidRPr="00886C3B">
              <w:rPr>
                <w:szCs w:val="24"/>
              </w:rPr>
              <w:t>Принято денежныхобязательств</w:t>
            </w:r>
          </w:p>
        </w:tc>
        <w:tc>
          <w:tcPr>
            <w:tcW w:w="424" w:type="pct"/>
            <w:shd w:val="clear" w:color="auto" w:fill="auto"/>
          </w:tcPr>
          <w:p w14:paraId="47379B10"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3B4480CA"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4E0DA644" w14:textId="77777777" w:rsidR="00E9642B" w:rsidRPr="00886C3B" w:rsidRDefault="00E9642B" w:rsidP="008025B9">
            <w:pPr>
              <w:pStyle w:val="af4"/>
              <w:ind w:firstLine="0"/>
              <w:jc w:val="left"/>
              <w:rPr>
                <w:color w:val="auto"/>
                <w:sz w:val="24"/>
                <w:szCs w:val="24"/>
              </w:rPr>
            </w:pPr>
            <w:r w:rsidRPr="00886C3B">
              <w:rPr>
                <w:color w:val="auto"/>
                <w:sz w:val="24"/>
                <w:szCs w:val="24"/>
              </w:rPr>
              <w:t>Открытая часть:</w:t>
            </w:r>
          </w:p>
          <w:p w14:paraId="7CB05338"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«Расходы бюджета» (открытая часть), показатель «Принято денежных обязательств».</w:t>
            </w:r>
          </w:p>
          <w:p w14:paraId="1375875A" w14:textId="77777777" w:rsidR="00E9642B" w:rsidRPr="00886C3B" w:rsidRDefault="00E9642B" w:rsidP="008025B9">
            <w:pPr>
              <w:pStyle w:val="af4"/>
              <w:ind w:firstLine="0"/>
              <w:jc w:val="left"/>
              <w:rPr>
                <w:color w:val="auto"/>
                <w:sz w:val="24"/>
                <w:szCs w:val="24"/>
              </w:rPr>
            </w:pPr>
          </w:p>
          <w:p w14:paraId="1ED652DA" w14:textId="77777777" w:rsidR="00E9642B" w:rsidRPr="00886C3B" w:rsidRDefault="00E9642B" w:rsidP="008025B9">
            <w:pPr>
              <w:jc w:val="left"/>
              <w:rPr>
                <w:szCs w:val="24"/>
              </w:rPr>
            </w:pPr>
            <w:r w:rsidRPr="00886C3B">
              <w:rPr>
                <w:szCs w:val="24"/>
              </w:rPr>
              <w:t>Закрытая часть (по КВР 000, 100, 200, 300, 400, 500, 600, 700, 800):</w:t>
            </w:r>
          </w:p>
          <w:p w14:paraId="1F352FCB" w14:textId="77777777" w:rsidR="00E9642B" w:rsidRPr="00886C3B" w:rsidRDefault="00E9642B" w:rsidP="008025B9">
            <w:pPr>
              <w:jc w:val="left"/>
              <w:rPr>
                <w:szCs w:val="24"/>
              </w:rPr>
            </w:pPr>
            <w:r w:rsidRPr="00886C3B">
              <w:rPr>
                <w:szCs w:val="24"/>
              </w:rPr>
              <w:t>Формула:</w:t>
            </w:r>
          </w:p>
          <w:p w14:paraId="567733DF"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«4 Расходы КВР» (с закрытой частью), показатель «Принято денежных обязательств».</w:t>
            </w:r>
          </w:p>
          <w:p w14:paraId="360DC389" w14:textId="77777777" w:rsidR="00E9642B" w:rsidRPr="00886C3B" w:rsidRDefault="00E9642B" w:rsidP="008025B9">
            <w:pPr>
              <w:jc w:val="left"/>
              <w:rPr>
                <w:szCs w:val="24"/>
              </w:rPr>
            </w:pPr>
            <w:r w:rsidRPr="00886C3B">
              <w:rPr>
                <w:szCs w:val="24"/>
              </w:rPr>
              <w:t xml:space="preserve">МИНУС </w:t>
            </w:r>
          </w:p>
          <w:p w14:paraId="49132A39" w14:textId="77777777" w:rsidR="00E9642B" w:rsidRPr="00886C3B" w:rsidRDefault="00E9642B" w:rsidP="008025B9">
            <w:pPr>
              <w:jc w:val="left"/>
              <w:rPr>
                <w:szCs w:val="24"/>
              </w:rPr>
            </w:pPr>
            <w:r w:rsidRPr="00886C3B">
              <w:rPr>
                <w:color w:val="auto"/>
                <w:szCs w:val="24"/>
              </w:rPr>
              <w:t xml:space="preserve">АСФК, форма 0504072, раздел «Расходы бюджета» (открытая часть), показатель «Принято </w:t>
            </w:r>
            <w:r w:rsidRPr="00886C3B">
              <w:rPr>
                <w:color w:val="auto"/>
                <w:szCs w:val="24"/>
              </w:rPr>
              <w:lastRenderedPageBreak/>
              <w:t>денежных обязательств».</w:t>
            </w:r>
          </w:p>
        </w:tc>
      </w:tr>
      <w:tr w:rsidR="00E9642B" w:rsidRPr="00886C3B" w14:paraId="66CCF29A" w14:textId="77777777" w:rsidTr="00CF6C74">
        <w:trPr>
          <w:trHeight w:val="330"/>
        </w:trPr>
        <w:tc>
          <w:tcPr>
            <w:tcW w:w="831" w:type="pct"/>
            <w:shd w:val="clear" w:color="auto" w:fill="auto"/>
          </w:tcPr>
          <w:p w14:paraId="7A4BC059" w14:textId="77777777" w:rsidR="00E9642B" w:rsidRPr="00886C3B" w:rsidRDefault="00E9642B" w:rsidP="008025B9">
            <w:pPr>
              <w:jc w:val="left"/>
              <w:rPr>
                <w:szCs w:val="24"/>
              </w:rPr>
            </w:pPr>
            <w:r w:rsidRPr="00886C3B">
              <w:rPr>
                <w:szCs w:val="24"/>
              </w:rPr>
              <w:lastRenderedPageBreak/>
              <w:t>cash</w:t>
            </w:r>
          </w:p>
        </w:tc>
        <w:tc>
          <w:tcPr>
            <w:tcW w:w="1061" w:type="pct"/>
            <w:shd w:val="clear" w:color="auto" w:fill="auto"/>
          </w:tcPr>
          <w:p w14:paraId="471F0FCA" w14:textId="77777777" w:rsidR="00E9642B" w:rsidRPr="00886C3B" w:rsidRDefault="00E9642B" w:rsidP="008025B9">
            <w:pPr>
              <w:jc w:val="left"/>
              <w:rPr>
                <w:szCs w:val="24"/>
              </w:rPr>
            </w:pPr>
            <w:r w:rsidRPr="00886C3B">
              <w:rPr>
                <w:szCs w:val="24"/>
              </w:rPr>
              <w:t>Кассовое исполнение</w:t>
            </w:r>
          </w:p>
        </w:tc>
        <w:tc>
          <w:tcPr>
            <w:tcW w:w="424" w:type="pct"/>
            <w:shd w:val="clear" w:color="auto" w:fill="auto"/>
          </w:tcPr>
          <w:p w14:paraId="0DADA329"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59590926"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47C0EBEB" w14:textId="77777777" w:rsidR="00E9642B" w:rsidRPr="00886C3B" w:rsidRDefault="00E9642B" w:rsidP="008025B9">
            <w:pPr>
              <w:pStyle w:val="af4"/>
              <w:ind w:firstLine="0"/>
              <w:jc w:val="left"/>
              <w:rPr>
                <w:color w:val="auto"/>
                <w:sz w:val="24"/>
                <w:szCs w:val="24"/>
              </w:rPr>
            </w:pPr>
            <w:r w:rsidRPr="00886C3B">
              <w:rPr>
                <w:color w:val="auto"/>
                <w:sz w:val="24"/>
                <w:szCs w:val="24"/>
              </w:rPr>
              <w:t>Открытая часть:</w:t>
            </w:r>
          </w:p>
          <w:p w14:paraId="4F276C8A"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«Расходы бюджета» (открытая часть), показатель «Кассовое исполнение».</w:t>
            </w:r>
          </w:p>
          <w:p w14:paraId="367BBFA0" w14:textId="77777777" w:rsidR="00E9642B" w:rsidRPr="00886C3B" w:rsidRDefault="00E9642B" w:rsidP="008025B9">
            <w:pPr>
              <w:pStyle w:val="af4"/>
              <w:ind w:firstLine="0"/>
              <w:jc w:val="left"/>
              <w:rPr>
                <w:color w:val="auto"/>
                <w:sz w:val="24"/>
                <w:szCs w:val="24"/>
              </w:rPr>
            </w:pPr>
          </w:p>
          <w:p w14:paraId="447340A1" w14:textId="77777777" w:rsidR="00E9642B" w:rsidRPr="00886C3B" w:rsidRDefault="00E9642B" w:rsidP="008025B9">
            <w:pPr>
              <w:jc w:val="left"/>
              <w:rPr>
                <w:szCs w:val="24"/>
              </w:rPr>
            </w:pPr>
            <w:r w:rsidRPr="00886C3B">
              <w:rPr>
                <w:szCs w:val="24"/>
              </w:rPr>
              <w:t>Закрытая часть (по КВР 000, 100, 200, 300, 400, 500, 600, 700, 800):</w:t>
            </w:r>
          </w:p>
          <w:p w14:paraId="148342B9" w14:textId="77777777" w:rsidR="00E9642B" w:rsidRPr="00886C3B" w:rsidRDefault="00E9642B" w:rsidP="008025B9">
            <w:pPr>
              <w:jc w:val="left"/>
              <w:rPr>
                <w:szCs w:val="24"/>
              </w:rPr>
            </w:pPr>
            <w:r w:rsidRPr="00886C3B">
              <w:rPr>
                <w:szCs w:val="24"/>
              </w:rPr>
              <w:t>Формула:</w:t>
            </w:r>
          </w:p>
          <w:p w14:paraId="0AA36BB5"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«4 Расходы КВР» (с закрытой частью), показатель «Кассовое исполнение».</w:t>
            </w:r>
          </w:p>
          <w:p w14:paraId="3A67B095" w14:textId="77777777" w:rsidR="00E9642B" w:rsidRPr="00886C3B" w:rsidRDefault="00E9642B" w:rsidP="008025B9">
            <w:pPr>
              <w:jc w:val="left"/>
              <w:rPr>
                <w:szCs w:val="24"/>
              </w:rPr>
            </w:pPr>
            <w:r w:rsidRPr="00886C3B">
              <w:rPr>
                <w:szCs w:val="24"/>
              </w:rPr>
              <w:t xml:space="preserve">МИНУС </w:t>
            </w:r>
          </w:p>
          <w:p w14:paraId="36EE15F4" w14:textId="77777777" w:rsidR="00E9642B" w:rsidRPr="00886C3B" w:rsidRDefault="00E9642B" w:rsidP="008025B9">
            <w:pPr>
              <w:jc w:val="left"/>
              <w:rPr>
                <w:szCs w:val="24"/>
              </w:rPr>
            </w:pPr>
            <w:r w:rsidRPr="00886C3B">
              <w:rPr>
                <w:color w:val="auto"/>
                <w:szCs w:val="24"/>
              </w:rPr>
              <w:t>АСФК, форма 0504072, раздел «Расходы бюджета» (открытая часть), показатель «Кассовое исполнение».</w:t>
            </w:r>
          </w:p>
        </w:tc>
      </w:tr>
      <w:tr w:rsidR="00E9642B" w:rsidRPr="00886C3B" w14:paraId="2B2DC3DA" w14:textId="77777777" w:rsidTr="00CF6C74">
        <w:trPr>
          <w:trHeight w:val="330"/>
        </w:trPr>
        <w:tc>
          <w:tcPr>
            <w:tcW w:w="831" w:type="pct"/>
            <w:shd w:val="clear" w:color="auto" w:fill="auto"/>
          </w:tcPr>
          <w:p w14:paraId="5F83EA4A" w14:textId="77777777" w:rsidR="00E9642B" w:rsidRPr="00886C3B" w:rsidRDefault="00E9642B" w:rsidP="008025B9">
            <w:pPr>
              <w:jc w:val="left"/>
              <w:rPr>
                <w:szCs w:val="24"/>
                <w:lang w:val="en-US"/>
              </w:rPr>
            </w:pPr>
            <w:r w:rsidRPr="00886C3B">
              <w:rPr>
                <w:szCs w:val="24"/>
              </w:rPr>
              <w:t>ostcash_</w:t>
            </w:r>
            <w:r w:rsidRPr="00886C3B">
              <w:rPr>
                <w:szCs w:val="24"/>
                <w:lang w:val="en-US"/>
              </w:rPr>
              <w:t>total</w:t>
            </w:r>
          </w:p>
        </w:tc>
        <w:tc>
          <w:tcPr>
            <w:tcW w:w="1061" w:type="pct"/>
            <w:shd w:val="clear" w:color="auto" w:fill="auto"/>
          </w:tcPr>
          <w:p w14:paraId="62C00BBF" w14:textId="77777777" w:rsidR="00E9642B" w:rsidRPr="00886C3B" w:rsidRDefault="00E9642B" w:rsidP="008025B9">
            <w:pPr>
              <w:jc w:val="left"/>
              <w:rPr>
                <w:szCs w:val="24"/>
              </w:rPr>
            </w:pPr>
            <w:r w:rsidRPr="00886C3B">
              <w:rPr>
                <w:szCs w:val="24"/>
              </w:rPr>
              <w:t>Осталось исполнить (не исполнено), всего</w:t>
            </w:r>
          </w:p>
        </w:tc>
        <w:tc>
          <w:tcPr>
            <w:tcW w:w="424" w:type="pct"/>
            <w:shd w:val="clear" w:color="auto" w:fill="auto"/>
          </w:tcPr>
          <w:p w14:paraId="7C8F89AE"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29A1DC9C" w14:textId="77777777" w:rsidR="00E9642B" w:rsidRPr="00886C3B" w:rsidRDefault="00E9642B" w:rsidP="008025B9">
            <w:pPr>
              <w:jc w:val="left"/>
              <w:rPr>
                <w:szCs w:val="24"/>
              </w:rPr>
            </w:pPr>
            <w:r w:rsidRPr="00886C3B">
              <w:rPr>
                <w:szCs w:val="24"/>
              </w:rPr>
              <w:t>number (24, 2)</w:t>
            </w:r>
          </w:p>
        </w:tc>
        <w:tc>
          <w:tcPr>
            <w:tcW w:w="1907" w:type="pct"/>
            <w:shd w:val="clear" w:color="auto" w:fill="auto"/>
          </w:tcPr>
          <w:p w14:paraId="41992503" w14:textId="77777777" w:rsidR="00E9642B" w:rsidRPr="00886C3B" w:rsidRDefault="00E9642B" w:rsidP="008025B9">
            <w:pPr>
              <w:jc w:val="left"/>
              <w:rPr>
                <w:szCs w:val="24"/>
              </w:rPr>
            </w:pPr>
            <w:r w:rsidRPr="00886C3B">
              <w:rPr>
                <w:szCs w:val="24"/>
              </w:rPr>
              <w:t>Формула: «Роспись» МИНУС «Факт»</w:t>
            </w:r>
          </w:p>
        </w:tc>
      </w:tr>
      <w:tr w:rsidR="00E9642B" w:rsidRPr="00886C3B" w14:paraId="5DA940B0" w14:textId="77777777" w:rsidTr="00CF6C74">
        <w:trPr>
          <w:trHeight w:val="660"/>
        </w:trPr>
        <w:tc>
          <w:tcPr>
            <w:tcW w:w="831" w:type="pct"/>
            <w:shd w:val="clear" w:color="auto" w:fill="auto"/>
          </w:tcPr>
          <w:p w14:paraId="15BF3AEB" w14:textId="77777777" w:rsidR="00E9642B" w:rsidRPr="00886C3B" w:rsidRDefault="00E9642B" w:rsidP="008025B9">
            <w:pPr>
              <w:jc w:val="left"/>
              <w:rPr>
                <w:szCs w:val="24"/>
              </w:rPr>
            </w:pPr>
            <w:r w:rsidRPr="00886C3B">
              <w:rPr>
                <w:szCs w:val="24"/>
              </w:rPr>
              <w:t>ostcash_gk</w:t>
            </w:r>
          </w:p>
        </w:tc>
        <w:tc>
          <w:tcPr>
            <w:tcW w:w="1061" w:type="pct"/>
            <w:shd w:val="clear" w:color="auto" w:fill="auto"/>
          </w:tcPr>
          <w:p w14:paraId="6444101A" w14:textId="77777777" w:rsidR="00E9642B" w:rsidRPr="00886C3B" w:rsidRDefault="00E9642B" w:rsidP="008025B9">
            <w:pPr>
              <w:jc w:val="left"/>
              <w:rPr>
                <w:szCs w:val="24"/>
              </w:rPr>
            </w:pPr>
            <w:r w:rsidRPr="00886C3B">
              <w:rPr>
                <w:szCs w:val="24"/>
              </w:rPr>
              <w:t>Осталось исполнить (не исполнено), из них: не исполнены контракты на поставку товаров (работ, услуг)</w:t>
            </w:r>
          </w:p>
        </w:tc>
        <w:tc>
          <w:tcPr>
            <w:tcW w:w="424" w:type="pct"/>
            <w:shd w:val="clear" w:color="auto" w:fill="auto"/>
          </w:tcPr>
          <w:p w14:paraId="222AA145"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58799627"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4B8237F3" w14:textId="77777777" w:rsidR="00E9642B" w:rsidRPr="00886C3B" w:rsidRDefault="00E9642B" w:rsidP="008025B9">
            <w:pPr>
              <w:pStyle w:val="af4"/>
              <w:ind w:firstLine="0"/>
              <w:jc w:val="left"/>
              <w:rPr>
                <w:color w:val="auto"/>
                <w:sz w:val="24"/>
                <w:szCs w:val="24"/>
              </w:rPr>
            </w:pPr>
            <w:r w:rsidRPr="00886C3B">
              <w:rPr>
                <w:color w:val="auto"/>
                <w:sz w:val="24"/>
                <w:szCs w:val="24"/>
              </w:rPr>
              <w:t>Формула: Показатель «</w:t>
            </w:r>
            <w:r w:rsidRPr="00886C3B">
              <w:rPr>
                <w:sz w:val="24"/>
                <w:szCs w:val="24"/>
              </w:rPr>
              <w:t xml:space="preserve">Осталось исполнить (не исполнено)» по КВР 200, </w:t>
            </w:r>
            <w:r w:rsidRPr="00886C3B">
              <w:rPr>
                <w:color w:val="auto"/>
                <w:sz w:val="24"/>
                <w:szCs w:val="24"/>
              </w:rPr>
              <w:t>410 (КРОМЕ КВР 415), 323.</w:t>
            </w:r>
          </w:p>
        </w:tc>
      </w:tr>
      <w:tr w:rsidR="00E9642B" w:rsidRPr="00886C3B" w14:paraId="1FEC557F" w14:textId="77777777" w:rsidTr="00CF6C74">
        <w:trPr>
          <w:trHeight w:val="660"/>
        </w:trPr>
        <w:tc>
          <w:tcPr>
            <w:tcW w:w="831" w:type="pct"/>
            <w:shd w:val="clear" w:color="auto" w:fill="auto"/>
          </w:tcPr>
          <w:p w14:paraId="412390DB" w14:textId="77777777" w:rsidR="00E9642B" w:rsidRPr="00886C3B" w:rsidRDefault="00E9642B" w:rsidP="008025B9">
            <w:pPr>
              <w:jc w:val="left"/>
              <w:rPr>
                <w:szCs w:val="24"/>
              </w:rPr>
            </w:pPr>
            <w:r w:rsidRPr="00886C3B">
              <w:rPr>
                <w:szCs w:val="24"/>
              </w:rPr>
              <w:t>ostcash_sogl_sub</w:t>
            </w:r>
          </w:p>
        </w:tc>
        <w:tc>
          <w:tcPr>
            <w:tcW w:w="1061" w:type="pct"/>
            <w:shd w:val="clear" w:color="auto" w:fill="auto"/>
          </w:tcPr>
          <w:p w14:paraId="0C78F123" w14:textId="77777777" w:rsidR="00E9642B" w:rsidRPr="00886C3B" w:rsidRDefault="00E9642B" w:rsidP="008025B9">
            <w:pPr>
              <w:jc w:val="left"/>
              <w:rPr>
                <w:szCs w:val="24"/>
              </w:rPr>
            </w:pPr>
            <w:r w:rsidRPr="00886C3B">
              <w:rPr>
                <w:szCs w:val="24"/>
              </w:rPr>
              <w:t>Осталось исполнить (не исполнено), из них: не исполнены соглашения с субъектами РФ на МБТ</w:t>
            </w:r>
          </w:p>
        </w:tc>
        <w:tc>
          <w:tcPr>
            <w:tcW w:w="424" w:type="pct"/>
            <w:shd w:val="clear" w:color="auto" w:fill="auto"/>
          </w:tcPr>
          <w:p w14:paraId="16C77B72"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7DD792EF"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522CE8D0" w14:textId="77777777" w:rsidR="00E9642B" w:rsidRPr="00886C3B" w:rsidRDefault="00E9642B" w:rsidP="008025B9">
            <w:pPr>
              <w:pStyle w:val="af4"/>
              <w:ind w:firstLine="0"/>
              <w:jc w:val="left"/>
              <w:rPr>
                <w:sz w:val="24"/>
                <w:szCs w:val="24"/>
              </w:rPr>
            </w:pPr>
            <w:r w:rsidRPr="00886C3B">
              <w:rPr>
                <w:color w:val="auto"/>
                <w:sz w:val="24"/>
                <w:szCs w:val="24"/>
              </w:rPr>
              <w:t>Формула: Показатель «</w:t>
            </w:r>
            <w:r w:rsidRPr="00886C3B">
              <w:rPr>
                <w:sz w:val="24"/>
                <w:szCs w:val="24"/>
              </w:rPr>
              <w:t>Осталось исполнить (не исполнено)» по КВР 520, 540, 530</w:t>
            </w:r>
            <w:r w:rsidRPr="00886C3B">
              <w:rPr>
                <w:i/>
                <w:color w:val="auto"/>
                <w:sz w:val="24"/>
                <w:szCs w:val="24"/>
              </w:rPr>
              <w:t>.</w:t>
            </w:r>
          </w:p>
        </w:tc>
      </w:tr>
      <w:tr w:rsidR="00E9642B" w:rsidRPr="00886C3B" w14:paraId="000E57FD" w14:textId="77777777" w:rsidTr="00CF6C74">
        <w:trPr>
          <w:trHeight w:val="660"/>
        </w:trPr>
        <w:tc>
          <w:tcPr>
            <w:tcW w:w="831" w:type="pct"/>
            <w:shd w:val="clear" w:color="auto" w:fill="auto"/>
          </w:tcPr>
          <w:p w14:paraId="4898AC1F" w14:textId="77777777" w:rsidR="00E9642B" w:rsidRPr="00886C3B" w:rsidRDefault="00E9642B" w:rsidP="008025B9">
            <w:pPr>
              <w:jc w:val="left"/>
              <w:rPr>
                <w:szCs w:val="24"/>
              </w:rPr>
            </w:pPr>
            <w:r w:rsidRPr="00886C3B">
              <w:rPr>
                <w:szCs w:val="24"/>
              </w:rPr>
              <w:t>ostcash_sogl_yul</w:t>
            </w:r>
          </w:p>
        </w:tc>
        <w:tc>
          <w:tcPr>
            <w:tcW w:w="1061" w:type="pct"/>
            <w:shd w:val="clear" w:color="auto" w:fill="auto"/>
          </w:tcPr>
          <w:p w14:paraId="241009F0" w14:textId="77777777" w:rsidR="00E9642B" w:rsidRPr="00886C3B" w:rsidRDefault="00E9642B" w:rsidP="008025B9">
            <w:pPr>
              <w:jc w:val="left"/>
              <w:rPr>
                <w:szCs w:val="24"/>
              </w:rPr>
            </w:pPr>
            <w:r w:rsidRPr="00886C3B">
              <w:rPr>
                <w:szCs w:val="24"/>
              </w:rPr>
              <w:t>Осталось исполнить (не исполнено), из них: не исполнены соглашения с ЮЛ</w:t>
            </w:r>
          </w:p>
        </w:tc>
        <w:tc>
          <w:tcPr>
            <w:tcW w:w="424" w:type="pct"/>
            <w:shd w:val="clear" w:color="auto" w:fill="auto"/>
          </w:tcPr>
          <w:p w14:paraId="165A0C83"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179ECCA4"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421D7B42" w14:textId="77777777" w:rsidR="00E9642B" w:rsidRPr="00886C3B" w:rsidRDefault="00E9642B" w:rsidP="008025B9">
            <w:pPr>
              <w:pStyle w:val="af4"/>
              <w:ind w:firstLine="0"/>
              <w:jc w:val="left"/>
              <w:rPr>
                <w:sz w:val="24"/>
                <w:szCs w:val="24"/>
              </w:rPr>
            </w:pPr>
            <w:r w:rsidRPr="00886C3B">
              <w:rPr>
                <w:color w:val="auto"/>
                <w:sz w:val="24"/>
                <w:szCs w:val="24"/>
              </w:rPr>
              <w:t>Формула: Показатель «</w:t>
            </w:r>
            <w:r w:rsidRPr="00886C3B">
              <w:rPr>
                <w:sz w:val="24"/>
                <w:szCs w:val="24"/>
              </w:rPr>
              <w:t>Осталось исполнить (не исполнено)» по КВР 450, 463, 466, 630, 810, 820, 415.</w:t>
            </w:r>
          </w:p>
        </w:tc>
      </w:tr>
      <w:tr w:rsidR="00E9642B" w:rsidRPr="00886C3B" w14:paraId="29F2E9A0" w14:textId="77777777" w:rsidTr="00CF6C74">
        <w:trPr>
          <w:trHeight w:val="630"/>
        </w:trPr>
        <w:tc>
          <w:tcPr>
            <w:tcW w:w="831" w:type="pct"/>
            <w:shd w:val="clear" w:color="auto" w:fill="auto"/>
          </w:tcPr>
          <w:p w14:paraId="4152438D" w14:textId="77777777" w:rsidR="00E9642B" w:rsidRPr="00886C3B" w:rsidRDefault="00E9642B" w:rsidP="008025B9">
            <w:pPr>
              <w:jc w:val="left"/>
              <w:rPr>
                <w:szCs w:val="24"/>
              </w:rPr>
            </w:pPr>
            <w:r w:rsidRPr="00886C3B">
              <w:rPr>
                <w:szCs w:val="24"/>
              </w:rPr>
              <w:lastRenderedPageBreak/>
              <w:t>ostcash_sogl_buau_gz</w:t>
            </w:r>
          </w:p>
        </w:tc>
        <w:tc>
          <w:tcPr>
            <w:tcW w:w="1061" w:type="pct"/>
            <w:shd w:val="clear" w:color="auto" w:fill="auto"/>
          </w:tcPr>
          <w:p w14:paraId="0BF64C5F" w14:textId="77777777" w:rsidR="00E9642B" w:rsidRPr="00886C3B" w:rsidRDefault="00E9642B" w:rsidP="008025B9">
            <w:pPr>
              <w:jc w:val="left"/>
              <w:rPr>
                <w:szCs w:val="24"/>
              </w:rPr>
            </w:pPr>
            <w:r w:rsidRPr="00886C3B">
              <w:rPr>
                <w:szCs w:val="24"/>
              </w:rPr>
              <w:t>Осталось исполнить (не исполнено), из них: не исполнены соглашения с БУ/АУ на гос.задания</w:t>
            </w:r>
          </w:p>
        </w:tc>
        <w:tc>
          <w:tcPr>
            <w:tcW w:w="424" w:type="pct"/>
            <w:shd w:val="clear" w:color="auto" w:fill="auto"/>
          </w:tcPr>
          <w:p w14:paraId="02DC98F4"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63E48435"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50B0CE9B" w14:textId="77777777" w:rsidR="00E9642B" w:rsidRPr="00886C3B" w:rsidRDefault="00E9642B" w:rsidP="008025B9">
            <w:pPr>
              <w:pStyle w:val="af4"/>
              <w:ind w:firstLine="0"/>
              <w:jc w:val="left"/>
              <w:rPr>
                <w:sz w:val="24"/>
                <w:szCs w:val="24"/>
              </w:rPr>
            </w:pPr>
            <w:r w:rsidRPr="00886C3B">
              <w:rPr>
                <w:color w:val="auto"/>
                <w:sz w:val="24"/>
                <w:szCs w:val="24"/>
              </w:rPr>
              <w:t>Формула: Показатель «</w:t>
            </w:r>
            <w:r w:rsidRPr="00886C3B">
              <w:rPr>
                <w:sz w:val="24"/>
                <w:szCs w:val="24"/>
              </w:rPr>
              <w:t>Осталось исполнить (не исполнено)» по КВР 611, 621, 614, 624.</w:t>
            </w:r>
          </w:p>
        </w:tc>
      </w:tr>
      <w:tr w:rsidR="00E9642B" w:rsidRPr="00886C3B" w14:paraId="5CB1620F" w14:textId="77777777" w:rsidTr="00CF6C74">
        <w:trPr>
          <w:trHeight w:val="660"/>
        </w:trPr>
        <w:tc>
          <w:tcPr>
            <w:tcW w:w="831" w:type="pct"/>
            <w:shd w:val="clear" w:color="auto" w:fill="auto"/>
          </w:tcPr>
          <w:p w14:paraId="66F96661" w14:textId="77777777" w:rsidR="00E9642B" w:rsidRPr="00886C3B" w:rsidRDefault="00E9642B" w:rsidP="008025B9">
            <w:pPr>
              <w:jc w:val="left"/>
              <w:rPr>
                <w:szCs w:val="24"/>
              </w:rPr>
            </w:pPr>
            <w:r w:rsidRPr="00886C3B">
              <w:rPr>
                <w:szCs w:val="24"/>
              </w:rPr>
              <w:t>ostcash_sogl_buau_inoe</w:t>
            </w:r>
          </w:p>
        </w:tc>
        <w:tc>
          <w:tcPr>
            <w:tcW w:w="1061" w:type="pct"/>
            <w:shd w:val="clear" w:color="auto" w:fill="auto"/>
          </w:tcPr>
          <w:p w14:paraId="08D98D7B" w14:textId="77777777" w:rsidR="00E9642B" w:rsidRPr="00886C3B" w:rsidRDefault="00E9642B" w:rsidP="008025B9">
            <w:pPr>
              <w:jc w:val="left"/>
              <w:rPr>
                <w:szCs w:val="24"/>
              </w:rPr>
            </w:pPr>
            <w:r w:rsidRPr="00886C3B">
              <w:rPr>
                <w:szCs w:val="24"/>
              </w:rPr>
              <w:t>Осталось исполнить (не исполнено), из них: не исполнены соглашения с БУ/АУ на иные цели</w:t>
            </w:r>
          </w:p>
        </w:tc>
        <w:tc>
          <w:tcPr>
            <w:tcW w:w="424" w:type="pct"/>
            <w:shd w:val="clear" w:color="auto" w:fill="auto"/>
          </w:tcPr>
          <w:p w14:paraId="1D154CED" w14:textId="77777777" w:rsidR="00E9642B" w:rsidRPr="00886C3B" w:rsidRDefault="00E9642B" w:rsidP="008025B9">
            <w:pPr>
              <w:pStyle w:val="af4"/>
              <w:ind w:firstLine="0"/>
              <w:jc w:val="left"/>
              <w:rPr>
                <w:color w:val="auto"/>
                <w:sz w:val="24"/>
                <w:szCs w:val="24"/>
              </w:rPr>
            </w:pPr>
            <w:r w:rsidRPr="00886C3B">
              <w:rPr>
                <w:sz w:val="24"/>
                <w:szCs w:val="24"/>
              </w:rPr>
              <w:t>Нет</w:t>
            </w:r>
          </w:p>
        </w:tc>
        <w:tc>
          <w:tcPr>
            <w:tcW w:w="777" w:type="pct"/>
            <w:shd w:val="clear" w:color="auto" w:fill="auto"/>
          </w:tcPr>
          <w:p w14:paraId="5534DE23" w14:textId="77777777" w:rsidR="00E9642B" w:rsidRPr="00886C3B" w:rsidRDefault="00E9642B" w:rsidP="008025B9">
            <w:pPr>
              <w:pStyle w:val="af4"/>
              <w:ind w:firstLine="0"/>
              <w:jc w:val="left"/>
              <w:rPr>
                <w:color w:val="auto"/>
                <w:sz w:val="24"/>
                <w:szCs w:val="24"/>
              </w:rPr>
            </w:pPr>
            <w:r w:rsidRPr="00886C3B">
              <w:rPr>
                <w:sz w:val="24"/>
                <w:szCs w:val="24"/>
              </w:rPr>
              <w:t>number (24, 2)</w:t>
            </w:r>
          </w:p>
        </w:tc>
        <w:tc>
          <w:tcPr>
            <w:tcW w:w="1907" w:type="pct"/>
            <w:shd w:val="clear" w:color="auto" w:fill="auto"/>
          </w:tcPr>
          <w:p w14:paraId="683ACDD6" w14:textId="77777777" w:rsidR="00E9642B" w:rsidRPr="00886C3B" w:rsidRDefault="00E9642B" w:rsidP="008025B9">
            <w:pPr>
              <w:pStyle w:val="af4"/>
              <w:ind w:firstLine="0"/>
              <w:jc w:val="left"/>
              <w:rPr>
                <w:color w:val="auto"/>
                <w:sz w:val="24"/>
                <w:szCs w:val="24"/>
              </w:rPr>
            </w:pPr>
            <w:r w:rsidRPr="00886C3B">
              <w:rPr>
                <w:color w:val="auto"/>
                <w:sz w:val="24"/>
                <w:szCs w:val="24"/>
              </w:rPr>
              <w:t>Формула:</w:t>
            </w:r>
          </w:p>
          <w:p w14:paraId="32F784E0" w14:textId="77777777" w:rsidR="00E9642B" w:rsidRPr="00886C3B" w:rsidRDefault="00E9642B" w:rsidP="008025B9">
            <w:pPr>
              <w:jc w:val="left"/>
              <w:rPr>
                <w:szCs w:val="24"/>
              </w:rPr>
            </w:pPr>
            <w:r w:rsidRPr="00886C3B">
              <w:rPr>
                <w:color w:val="auto"/>
                <w:szCs w:val="24"/>
              </w:rPr>
              <w:t>Показатель «</w:t>
            </w:r>
            <w:r w:rsidRPr="00886C3B">
              <w:rPr>
                <w:szCs w:val="24"/>
              </w:rPr>
              <w:t>Осталось исполнить (не исполнено)» по КВР 461, 462, 464, 465, 612, 613, 622, 623.</w:t>
            </w:r>
          </w:p>
        </w:tc>
      </w:tr>
      <w:tr w:rsidR="00E9642B" w:rsidRPr="00886C3B" w14:paraId="3FB2A0FF" w14:textId="77777777" w:rsidTr="00CF6C74">
        <w:trPr>
          <w:trHeight w:val="660"/>
        </w:trPr>
        <w:tc>
          <w:tcPr>
            <w:tcW w:w="831" w:type="pct"/>
            <w:shd w:val="clear" w:color="auto" w:fill="auto"/>
          </w:tcPr>
          <w:p w14:paraId="1C0BCDBE" w14:textId="77777777" w:rsidR="00E9642B" w:rsidRPr="00886C3B" w:rsidRDefault="00E9642B" w:rsidP="008025B9">
            <w:pPr>
              <w:jc w:val="left"/>
              <w:rPr>
                <w:szCs w:val="24"/>
                <w:lang w:val="en-US"/>
              </w:rPr>
            </w:pPr>
            <w:r w:rsidRPr="00886C3B">
              <w:rPr>
                <w:szCs w:val="24"/>
                <w:lang w:val="en-US"/>
              </w:rPr>
              <w:t>mrk</w:t>
            </w:r>
          </w:p>
        </w:tc>
        <w:tc>
          <w:tcPr>
            <w:tcW w:w="1061" w:type="pct"/>
            <w:shd w:val="clear" w:color="auto" w:fill="auto"/>
          </w:tcPr>
          <w:p w14:paraId="0BE0A1E8" w14:textId="77777777" w:rsidR="00E9642B" w:rsidRPr="00886C3B" w:rsidRDefault="00E9642B" w:rsidP="008025B9">
            <w:pPr>
              <w:jc w:val="left"/>
              <w:rPr>
                <w:szCs w:val="24"/>
              </w:rPr>
            </w:pPr>
            <w:r w:rsidRPr="00886C3B">
              <w:rPr>
                <w:szCs w:val="24"/>
              </w:rPr>
              <w:t>Признак открытой / закрытой части</w:t>
            </w:r>
          </w:p>
        </w:tc>
        <w:tc>
          <w:tcPr>
            <w:tcW w:w="424" w:type="pct"/>
            <w:shd w:val="clear" w:color="auto" w:fill="auto"/>
          </w:tcPr>
          <w:p w14:paraId="43AFF761"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50B2239F" w14:textId="77777777" w:rsidR="00E9642B" w:rsidRPr="00886C3B" w:rsidRDefault="00E9642B" w:rsidP="008025B9">
            <w:pPr>
              <w:pStyle w:val="af4"/>
              <w:ind w:firstLine="0"/>
              <w:jc w:val="left"/>
              <w:rPr>
                <w:sz w:val="24"/>
                <w:szCs w:val="24"/>
              </w:rPr>
            </w:pPr>
            <w:r w:rsidRPr="00886C3B">
              <w:rPr>
                <w:sz w:val="24"/>
                <w:szCs w:val="24"/>
              </w:rPr>
              <w:t>string (</w:t>
            </w:r>
            <w:r w:rsidRPr="00886C3B">
              <w:rPr>
                <w:sz w:val="24"/>
                <w:szCs w:val="24"/>
                <w:lang w:val="en-US"/>
              </w:rPr>
              <w:t>5</w:t>
            </w:r>
            <w:r w:rsidRPr="00886C3B">
              <w:rPr>
                <w:sz w:val="24"/>
                <w:szCs w:val="24"/>
              </w:rPr>
              <w:t>0,0)</w:t>
            </w:r>
          </w:p>
        </w:tc>
        <w:tc>
          <w:tcPr>
            <w:tcW w:w="1907" w:type="pct"/>
            <w:shd w:val="clear" w:color="auto" w:fill="auto"/>
          </w:tcPr>
          <w:p w14:paraId="5D0D6D5E" w14:textId="77777777" w:rsidR="00E9642B" w:rsidRPr="00886C3B" w:rsidRDefault="00E9642B" w:rsidP="008025B9">
            <w:pPr>
              <w:pStyle w:val="af4"/>
              <w:ind w:firstLine="0"/>
              <w:jc w:val="left"/>
              <w:rPr>
                <w:color w:val="auto"/>
                <w:sz w:val="24"/>
                <w:szCs w:val="24"/>
              </w:rPr>
            </w:pPr>
            <w:r w:rsidRPr="00886C3B">
              <w:rPr>
                <w:color w:val="auto"/>
                <w:sz w:val="24"/>
                <w:szCs w:val="24"/>
              </w:rPr>
              <w:t>“Сумма по закрытым КБК”</w:t>
            </w:r>
          </w:p>
          <w:p w14:paraId="67298A7C" w14:textId="77777777" w:rsidR="00E9642B" w:rsidRPr="00886C3B" w:rsidRDefault="00E9642B" w:rsidP="008025B9">
            <w:pPr>
              <w:pStyle w:val="af4"/>
              <w:ind w:firstLine="0"/>
              <w:jc w:val="left"/>
              <w:rPr>
                <w:color w:val="auto"/>
                <w:sz w:val="24"/>
                <w:szCs w:val="24"/>
              </w:rPr>
            </w:pPr>
            <w:r w:rsidRPr="00886C3B">
              <w:rPr>
                <w:color w:val="auto"/>
                <w:sz w:val="24"/>
                <w:szCs w:val="24"/>
              </w:rPr>
              <w:t>“Суммы по открытым КБК”</w:t>
            </w:r>
          </w:p>
        </w:tc>
      </w:tr>
      <w:tr w:rsidR="00E9642B" w:rsidRPr="00886C3B" w14:paraId="0257FFA0" w14:textId="77777777" w:rsidTr="00CF6C74">
        <w:trPr>
          <w:trHeight w:val="660"/>
        </w:trPr>
        <w:tc>
          <w:tcPr>
            <w:tcW w:w="831" w:type="pct"/>
            <w:shd w:val="clear" w:color="auto" w:fill="auto"/>
          </w:tcPr>
          <w:p w14:paraId="42D72A55" w14:textId="77777777" w:rsidR="00E9642B" w:rsidRPr="00886C3B" w:rsidRDefault="00E9642B" w:rsidP="008025B9">
            <w:pPr>
              <w:jc w:val="left"/>
              <w:rPr>
                <w:szCs w:val="24"/>
                <w:lang w:val="en-US"/>
              </w:rPr>
            </w:pPr>
            <w:r w:rsidRPr="00886C3B">
              <w:rPr>
                <w:szCs w:val="24"/>
                <w:lang w:val="en-US"/>
              </w:rPr>
              <w:t>ktdlbopr</w:t>
            </w:r>
          </w:p>
        </w:tc>
        <w:tc>
          <w:tcPr>
            <w:tcW w:w="1061" w:type="pct"/>
            <w:shd w:val="clear" w:color="auto" w:fill="auto"/>
          </w:tcPr>
          <w:p w14:paraId="537FD499" w14:textId="77777777" w:rsidR="00E9642B" w:rsidRPr="00886C3B" w:rsidRDefault="00E9642B" w:rsidP="008025B9">
            <w:pPr>
              <w:jc w:val="left"/>
              <w:rPr>
                <w:szCs w:val="24"/>
              </w:rPr>
            </w:pPr>
            <w:r w:rsidRPr="00886C3B">
              <w:rPr>
                <w:szCs w:val="24"/>
              </w:rPr>
              <w:t>Доведено. План. Процент</w:t>
            </w:r>
          </w:p>
        </w:tc>
        <w:tc>
          <w:tcPr>
            <w:tcW w:w="424" w:type="pct"/>
            <w:shd w:val="clear" w:color="auto" w:fill="auto"/>
          </w:tcPr>
          <w:p w14:paraId="6A0BC3A0"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605CCD5B"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633EFC0A" w14:textId="77777777" w:rsidR="00E9642B" w:rsidRPr="00886C3B" w:rsidRDefault="00E9642B" w:rsidP="008025B9">
            <w:pPr>
              <w:pStyle w:val="af4"/>
              <w:ind w:firstLine="0"/>
              <w:jc w:val="left"/>
              <w:rPr>
                <w:color w:val="auto"/>
                <w:sz w:val="24"/>
                <w:szCs w:val="24"/>
              </w:rPr>
            </w:pPr>
            <w:r w:rsidRPr="00886C3B">
              <w:rPr>
                <w:color w:val="auto"/>
                <w:sz w:val="24"/>
                <w:szCs w:val="24"/>
              </w:rPr>
              <w:t>Плановый процент для КБК на этапе «Доведение лимитов» в процентах в соответствии с типовым графиком бюджетных и закупочных процедур.</w:t>
            </w:r>
          </w:p>
        </w:tc>
      </w:tr>
      <w:tr w:rsidR="00E9642B" w:rsidRPr="00886C3B" w14:paraId="174EC744" w14:textId="77777777" w:rsidTr="00CF6C74">
        <w:trPr>
          <w:trHeight w:val="660"/>
        </w:trPr>
        <w:tc>
          <w:tcPr>
            <w:tcW w:w="831" w:type="pct"/>
            <w:shd w:val="clear" w:color="auto" w:fill="auto"/>
          </w:tcPr>
          <w:p w14:paraId="04F65780" w14:textId="77777777" w:rsidR="00E9642B" w:rsidRPr="00886C3B" w:rsidRDefault="00E9642B" w:rsidP="008025B9">
            <w:pPr>
              <w:jc w:val="left"/>
              <w:rPr>
                <w:szCs w:val="24"/>
              </w:rPr>
            </w:pPr>
            <w:r w:rsidRPr="00886C3B">
              <w:rPr>
                <w:szCs w:val="24"/>
              </w:rPr>
              <w:t>ktrlbopr</w:t>
            </w:r>
          </w:p>
        </w:tc>
        <w:tc>
          <w:tcPr>
            <w:tcW w:w="1061" w:type="pct"/>
            <w:shd w:val="clear" w:color="auto" w:fill="auto"/>
          </w:tcPr>
          <w:p w14:paraId="798769B8" w14:textId="77777777" w:rsidR="00E9642B" w:rsidRPr="00886C3B" w:rsidRDefault="00E9642B" w:rsidP="008025B9">
            <w:pPr>
              <w:jc w:val="left"/>
              <w:rPr>
                <w:szCs w:val="24"/>
              </w:rPr>
            </w:pPr>
            <w:r w:rsidRPr="00886C3B">
              <w:rPr>
                <w:szCs w:val="24"/>
              </w:rPr>
              <w:t>Распределено. План. Процент</w:t>
            </w:r>
          </w:p>
        </w:tc>
        <w:tc>
          <w:tcPr>
            <w:tcW w:w="424" w:type="pct"/>
            <w:shd w:val="clear" w:color="auto" w:fill="auto"/>
          </w:tcPr>
          <w:p w14:paraId="5AEFACB9"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37C20DB3"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2A94535C" w14:textId="77777777" w:rsidR="00E9642B" w:rsidRPr="00886C3B" w:rsidRDefault="00E9642B" w:rsidP="008025B9">
            <w:pPr>
              <w:pStyle w:val="af4"/>
              <w:ind w:firstLine="0"/>
              <w:jc w:val="left"/>
              <w:rPr>
                <w:color w:val="auto"/>
                <w:sz w:val="24"/>
                <w:szCs w:val="24"/>
              </w:rPr>
            </w:pPr>
            <w:r w:rsidRPr="00886C3B">
              <w:rPr>
                <w:color w:val="auto"/>
                <w:sz w:val="24"/>
                <w:szCs w:val="24"/>
              </w:rPr>
              <w:t>Плановый процент для КБК на этапе «Распределение лимитов» в процентах в соответствии с типовым графиком бюджетных и закупочных процедур.</w:t>
            </w:r>
          </w:p>
        </w:tc>
      </w:tr>
      <w:tr w:rsidR="00E9642B" w:rsidRPr="00886C3B" w14:paraId="346C329C" w14:textId="77777777" w:rsidTr="00CF6C74">
        <w:trPr>
          <w:trHeight w:val="660"/>
        </w:trPr>
        <w:tc>
          <w:tcPr>
            <w:tcW w:w="831" w:type="pct"/>
            <w:shd w:val="clear" w:color="auto" w:fill="auto"/>
          </w:tcPr>
          <w:p w14:paraId="443F432F" w14:textId="77777777" w:rsidR="00E9642B" w:rsidRPr="00886C3B" w:rsidRDefault="00E9642B" w:rsidP="008025B9">
            <w:pPr>
              <w:jc w:val="left"/>
              <w:rPr>
                <w:szCs w:val="24"/>
              </w:rPr>
            </w:pPr>
            <w:r w:rsidRPr="00886C3B">
              <w:rPr>
                <w:szCs w:val="24"/>
              </w:rPr>
              <w:t>ktbopr</w:t>
            </w:r>
          </w:p>
        </w:tc>
        <w:tc>
          <w:tcPr>
            <w:tcW w:w="1061" w:type="pct"/>
            <w:shd w:val="clear" w:color="auto" w:fill="auto"/>
          </w:tcPr>
          <w:p w14:paraId="4A0146DA" w14:textId="77777777" w:rsidR="00E9642B" w:rsidRPr="00886C3B" w:rsidRDefault="00E9642B" w:rsidP="008025B9">
            <w:pPr>
              <w:jc w:val="left"/>
              <w:rPr>
                <w:szCs w:val="24"/>
              </w:rPr>
            </w:pPr>
            <w:r w:rsidRPr="00886C3B">
              <w:rPr>
                <w:szCs w:val="24"/>
              </w:rPr>
              <w:t>БО. План. Процент</w:t>
            </w:r>
          </w:p>
        </w:tc>
        <w:tc>
          <w:tcPr>
            <w:tcW w:w="424" w:type="pct"/>
            <w:shd w:val="clear" w:color="auto" w:fill="auto"/>
          </w:tcPr>
          <w:p w14:paraId="2E07FECD"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03C6BDA4"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7A65F4C5" w14:textId="77777777" w:rsidR="00E9642B" w:rsidRPr="00886C3B" w:rsidRDefault="00E9642B" w:rsidP="008025B9">
            <w:pPr>
              <w:pStyle w:val="af4"/>
              <w:ind w:firstLine="0"/>
              <w:jc w:val="left"/>
              <w:rPr>
                <w:color w:val="auto"/>
                <w:sz w:val="24"/>
                <w:szCs w:val="24"/>
              </w:rPr>
            </w:pPr>
            <w:r w:rsidRPr="00886C3B">
              <w:rPr>
                <w:color w:val="auto"/>
                <w:sz w:val="24"/>
                <w:szCs w:val="24"/>
              </w:rPr>
              <w:t>Плановый процент для КБК на этапе «Принятие обязательств (заключение контрактов и соглашений)» в процентах в соответствии с типовым графиком бюджетных и закупочных процедур.</w:t>
            </w:r>
          </w:p>
        </w:tc>
      </w:tr>
      <w:tr w:rsidR="00E9642B" w:rsidRPr="00886C3B" w14:paraId="5FA8C15B" w14:textId="77777777" w:rsidTr="00CF6C74">
        <w:trPr>
          <w:trHeight w:val="660"/>
        </w:trPr>
        <w:tc>
          <w:tcPr>
            <w:tcW w:w="831" w:type="pct"/>
            <w:shd w:val="clear" w:color="auto" w:fill="auto"/>
          </w:tcPr>
          <w:p w14:paraId="35DE6D0E" w14:textId="77777777" w:rsidR="00E9642B" w:rsidRPr="00886C3B" w:rsidRDefault="00E9642B" w:rsidP="008025B9">
            <w:pPr>
              <w:jc w:val="left"/>
              <w:rPr>
                <w:szCs w:val="24"/>
              </w:rPr>
            </w:pPr>
            <w:r w:rsidRPr="00886C3B">
              <w:rPr>
                <w:szCs w:val="24"/>
              </w:rPr>
              <w:t>ktcashpr</w:t>
            </w:r>
          </w:p>
        </w:tc>
        <w:tc>
          <w:tcPr>
            <w:tcW w:w="1061" w:type="pct"/>
            <w:shd w:val="clear" w:color="auto" w:fill="auto"/>
          </w:tcPr>
          <w:p w14:paraId="310A7885" w14:textId="77777777" w:rsidR="00E9642B" w:rsidRPr="00886C3B" w:rsidRDefault="00E9642B" w:rsidP="008025B9">
            <w:pPr>
              <w:jc w:val="left"/>
              <w:rPr>
                <w:szCs w:val="24"/>
              </w:rPr>
            </w:pPr>
            <w:r w:rsidRPr="00886C3B">
              <w:rPr>
                <w:szCs w:val="24"/>
              </w:rPr>
              <w:t>Касса. План. Процент</w:t>
            </w:r>
          </w:p>
        </w:tc>
        <w:tc>
          <w:tcPr>
            <w:tcW w:w="424" w:type="pct"/>
            <w:shd w:val="clear" w:color="auto" w:fill="auto"/>
          </w:tcPr>
          <w:p w14:paraId="79BE5643"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16004147"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22D4FADD" w14:textId="77777777" w:rsidR="00E9642B" w:rsidRPr="00886C3B" w:rsidRDefault="00E9642B" w:rsidP="008025B9">
            <w:pPr>
              <w:pStyle w:val="af4"/>
              <w:ind w:firstLine="0"/>
              <w:jc w:val="left"/>
              <w:rPr>
                <w:color w:val="auto"/>
                <w:sz w:val="24"/>
                <w:szCs w:val="24"/>
              </w:rPr>
            </w:pPr>
            <w:r w:rsidRPr="00886C3B">
              <w:rPr>
                <w:color w:val="auto"/>
                <w:sz w:val="24"/>
                <w:szCs w:val="24"/>
              </w:rPr>
              <w:t>Плановый процент для КБК на этапе «Исполнение» в процентах в соответствии с типовым графиком бюджетных и закупочных процедур.</w:t>
            </w:r>
          </w:p>
        </w:tc>
      </w:tr>
      <w:tr w:rsidR="00E9642B" w:rsidRPr="00886C3B" w14:paraId="69ACF35F" w14:textId="77777777" w:rsidTr="00CF6C74">
        <w:trPr>
          <w:trHeight w:val="660"/>
        </w:trPr>
        <w:tc>
          <w:tcPr>
            <w:tcW w:w="831" w:type="pct"/>
            <w:shd w:val="clear" w:color="auto" w:fill="auto"/>
          </w:tcPr>
          <w:p w14:paraId="680EAE6D" w14:textId="77777777" w:rsidR="00E9642B" w:rsidRPr="00886C3B" w:rsidRDefault="00E9642B" w:rsidP="008025B9">
            <w:pPr>
              <w:jc w:val="left"/>
              <w:rPr>
                <w:szCs w:val="24"/>
              </w:rPr>
            </w:pPr>
            <w:r w:rsidRPr="00886C3B">
              <w:rPr>
                <w:szCs w:val="24"/>
              </w:rPr>
              <w:t>ktostraspr</w:t>
            </w:r>
          </w:p>
        </w:tc>
        <w:tc>
          <w:tcPr>
            <w:tcW w:w="1061" w:type="pct"/>
            <w:shd w:val="clear" w:color="auto" w:fill="auto"/>
          </w:tcPr>
          <w:p w14:paraId="16467ACB" w14:textId="77777777" w:rsidR="00E9642B" w:rsidRPr="00886C3B" w:rsidRDefault="00E9642B" w:rsidP="008025B9">
            <w:pPr>
              <w:jc w:val="left"/>
              <w:rPr>
                <w:szCs w:val="24"/>
              </w:rPr>
            </w:pPr>
            <w:r w:rsidRPr="00886C3B">
              <w:rPr>
                <w:szCs w:val="24"/>
              </w:rPr>
              <w:t>Не распределено в срок</w:t>
            </w:r>
          </w:p>
        </w:tc>
        <w:tc>
          <w:tcPr>
            <w:tcW w:w="424" w:type="pct"/>
            <w:shd w:val="clear" w:color="auto" w:fill="auto"/>
          </w:tcPr>
          <w:p w14:paraId="28E18681"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6EF1C4A6"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4C120093" w14:textId="77777777" w:rsidR="00E9642B" w:rsidRPr="00886C3B" w:rsidRDefault="00E9642B" w:rsidP="008025B9">
            <w:pPr>
              <w:pStyle w:val="af4"/>
              <w:ind w:firstLine="0"/>
              <w:jc w:val="left"/>
              <w:rPr>
                <w:color w:val="auto"/>
                <w:sz w:val="24"/>
                <w:szCs w:val="24"/>
              </w:rPr>
            </w:pPr>
            <w:r w:rsidRPr="00886C3B">
              <w:rPr>
                <w:color w:val="auto"/>
                <w:sz w:val="24"/>
                <w:szCs w:val="24"/>
              </w:rPr>
              <w:t xml:space="preserve">Сумма, зависшая на этапе «Распределения лимитов», </w:t>
            </w:r>
            <w:r w:rsidRPr="00886C3B">
              <w:rPr>
                <w:color w:val="auto"/>
                <w:sz w:val="24"/>
                <w:szCs w:val="24"/>
              </w:rPr>
              <w:lastRenderedPageBreak/>
              <w:t>требующая внимания.</w:t>
            </w:r>
          </w:p>
        </w:tc>
      </w:tr>
      <w:tr w:rsidR="00E9642B" w:rsidRPr="00886C3B" w14:paraId="1817E077" w14:textId="77777777" w:rsidTr="00CF6C74">
        <w:trPr>
          <w:trHeight w:val="660"/>
        </w:trPr>
        <w:tc>
          <w:tcPr>
            <w:tcW w:w="831" w:type="pct"/>
            <w:shd w:val="clear" w:color="auto" w:fill="auto"/>
          </w:tcPr>
          <w:p w14:paraId="2B0179E6" w14:textId="77777777" w:rsidR="00E9642B" w:rsidRPr="00886C3B" w:rsidRDefault="00E9642B" w:rsidP="008025B9">
            <w:pPr>
              <w:jc w:val="left"/>
              <w:rPr>
                <w:szCs w:val="24"/>
              </w:rPr>
            </w:pPr>
            <w:r w:rsidRPr="00886C3B">
              <w:rPr>
                <w:szCs w:val="24"/>
              </w:rPr>
              <w:lastRenderedPageBreak/>
              <w:t>ktnotbo_risk</w:t>
            </w:r>
          </w:p>
        </w:tc>
        <w:tc>
          <w:tcPr>
            <w:tcW w:w="1061" w:type="pct"/>
            <w:shd w:val="clear" w:color="auto" w:fill="auto"/>
          </w:tcPr>
          <w:p w14:paraId="72AE4617" w14:textId="77777777" w:rsidR="00E9642B" w:rsidRPr="00886C3B" w:rsidRDefault="00E9642B" w:rsidP="008025B9">
            <w:pPr>
              <w:jc w:val="left"/>
              <w:rPr>
                <w:szCs w:val="24"/>
              </w:rPr>
            </w:pPr>
            <w:r w:rsidRPr="00886C3B">
              <w:rPr>
                <w:color w:val="auto"/>
                <w:szCs w:val="24"/>
              </w:rPr>
              <w:t>Не принято БО в срок</w:t>
            </w:r>
          </w:p>
        </w:tc>
        <w:tc>
          <w:tcPr>
            <w:tcW w:w="424" w:type="pct"/>
            <w:shd w:val="clear" w:color="auto" w:fill="auto"/>
          </w:tcPr>
          <w:p w14:paraId="22C3E2E2"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4FE3BBC3"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6EA70280" w14:textId="77777777" w:rsidR="00E9642B" w:rsidRPr="00886C3B" w:rsidRDefault="00E9642B" w:rsidP="008025B9">
            <w:pPr>
              <w:pStyle w:val="af4"/>
              <w:ind w:firstLine="0"/>
              <w:jc w:val="left"/>
              <w:rPr>
                <w:color w:val="auto"/>
                <w:sz w:val="24"/>
                <w:szCs w:val="24"/>
              </w:rPr>
            </w:pPr>
            <w:r w:rsidRPr="00886C3B">
              <w:rPr>
                <w:color w:val="auto"/>
                <w:sz w:val="24"/>
                <w:szCs w:val="24"/>
              </w:rPr>
              <w:t>Сумма, зависшая на этапе «Принятие обязательств (заключение контрактов и соглашений)», требующая внимания.</w:t>
            </w:r>
          </w:p>
        </w:tc>
      </w:tr>
      <w:tr w:rsidR="00E9642B" w:rsidRPr="00886C3B" w14:paraId="2E3AB3BE" w14:textId="77777777" w:rsidTr="00CF6C74">
        <w:trPr>
          <w:trHeight w:val="660"/>
        </w:trPr>
        <w:tc>
          <w:tcPr>
            <w:tcW w:w="831" w:type="pct"/>
            <w:shd w:val="clear" w:color="auto" w:fill="auto"/>
          </w:tcPr>
          <w:p w14:paraId="670AE15C" w14:textId="77777777" w:rsidR="00E9642B" w:rsidRPr="00886C3B" w:rsidRDefault="00E9642B" w:rsidP="008025B9">
            <w:pPr>
              <w:jc w:val="left"/>
              <w:rPr>
                <w:szCs w:val="24"/>
              </w:rPr>
            </w:pPr>
            <w:r w:rsidRPr="00886C3B">
              <w:rPr>
                <w:szCs w:val="24"/>
              </w:rPr>
              <w:t>ktnotgk</w:t>
            </w:r>
          </w:p>
        </w:tc>
        <w:tc>
          <w:tcPr>
            <w:tcW w:w="1061" w:type="pct"/>
            <w:shd w:val="clear" w:color="auto" w:fill="auto"/>
          </w:tcPr>
          <w:p w14:paraId="2774861A" w14:textId="77777777" w:rsidR="00E9642B" w:rsidRPr="00886C3B" w:rsidRDefault="00E9642B" w:rsidP="008025B9">
            <w:pPr>
              <w:jc w:val="left"/>
              <w:rPr>
                <w:color w:val="auto"/>
                <w:szCs w:val="24"/>
              </w:rPr>
            </w:pPr>
            <w:r w:rsidRPr="00886C3B">
              <w:rPr>
                <w:color w:val="auto"/>
                <w:szCs w:val="24"/>
              </w:rPr>
              <w:t>в т.ч. не заключены контракты</w:t>
            </w:r>
          </w:p>
        </w:tc>
        <w:tc>
          <w:tcPr>
            <w:tcW w:w="424" w:type="pct"/>
            <w:shd w:val="clear" w:color="auto" w:fill="auto"/>
          </w:tcPr>
          <w:p w14:paraId="3C495AB4"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65297B43"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036AAB4F" w14:textId="77777777" w:rsidR="00E9642B" w:rsidRPr="00886C3B" w:rsidRDefault="00E9642B" w:rsidP="008025B9">
            <w:pPr>
              <w:pStyle w:val="af4"/>
              <w:ind w:firstLine="0"/>
              <w:jc w:val="left"/>
              <w:rPr>
                <w:color w:val="auto"/>
                <w:sz w:val="24"/>
                <w:szCs w:val="24"/>
              </w:rPr>
            </w:pPr>
            <w:r w:rsidRPr="00886C3B">
              <w:rPr>
                <w:color w:val="auto"/>
                <w:sz w:val="24"/>
                <w:szCs w:val="24"/>
              </w:rPr>
              <w:t>Составляющее риска «Не принятые БО в срок».</w:t>
            </w:r>
          </w:p>
        </w:tc>
      </w:tr>
      <w:tr w:rsidR="00E9642B" w:rsidRPr="00886C3B" w14:paraId="63D0F36B" w14:textId="77777777" w:rsidTr="00CF6C74">
        <w:trPr>
          <w:trHeight w:val="660"/>
        </w:trPr>
        <w:tc>
          <w:tcPr>
            <w:tcW w:w="831" w:type="pct"/>
            <w:shd w:val="clear" w:color="auto" w:fill="auto"/>
          </w:tcPr>
          <w:p w14:paraId="1D0E42C9" w14:textId="77777777" w:rsidR="00E9642B" w:rsidRPr="00886C3B" w:rsidRDefault="00E9642B" w:rsidP="008025B9">
            <w:pPr>
              <w:jc w:val="left"/>
              <w:rPr>
                <w:szCs w:val="24"/>
              </w:rPr>
            </w:pPr>
            <w:r w:rsidRPr="00886C3B">
              <w:rPr>
                <w:szCs w:val="24"/>
              </w:rPr>
              <w:t>ktnotsoglsub</w:t>
            </w:r>
          </w:p>
        </w:tc>
        <w:tc>
          <w:tcPr>
            <w:tcW w:w="1061" w:type="pct"/>
            <w:shd w:val="clear" w:color="auto" w:fill="auto"/>
          </w:tcPr>
          <w:p w14:paraId="4724ECCA" w14:textId="77777777" w:rsidR="00E9642B" w:rsidRPr="00886C3B" w:rsidRDefault="00E9642B" w:rsidP="008025B9">
            <w:pPr>
              <w:jc w:val="left"/>
              <w:rPr>
                <w:color w:val="auto"/>
                <w:szCs w:val="24"/>
              </w:rPr>
            </w:pPr>
            <w:r w:rsidRPr="00886C3B">
              <w:rPr>
                <w:color w:val="auto"/>
                <w:szCs w:val="24"/>
              </w:rPr>
              <w:t>в т.ч. не заключены соглашения с субъектами РФ</w:t>
            </w:r>
          </w:p>
        </w:tc>
        <w:tc>
          <w:tcPr>
            <w:tcW w:w="424" w:type="pct"/>
            <w:shd w:val="clear" w:color="auto" w:fill="auto"/>
          </w:tcPr>
          <w:p w14:paraId="6E9CDE11"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13002678"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07D0797A" w14:textId="77777777" w:rsidR="00E9642B" w:rsidRPr="00886C3B" w:rsidRDefault="00E9642B" w:rsidP="008025B9">
            <w:pPr>
              <w:pStyle w:val="af4"/>
              <w:ind w:firstLine="0"/>
              <w:jc w:val="left"/>
              <w:rPr>
                <w:color w:val="auto"/>
                <w:sz w:val="24"/>
                <w:szCs w:val="24"/>
              </w:rPr>
            </w:pPr>
            <w:r w:rsidRPr="00886C3B">
              <w:rPr>
                <w:color w:val="auto"/>
                <w:sz w:val="24"/>
                <w:szCs w:val="24"/>
              </w:rPr>
              <w:t>Составляющее риска «Не принятые БО в срок».</w:t>
            </w:r>
          </w:p>
        </w:tc>
      </w:tr>
      <w:tr w:rsidR="00E9642B" w:rsidRPr="00886C3B" w14:paraId="2CB29D0A" w14:textId="77777777" w:rsidTr="00CF6C74">
        <w:trPr>
          <w:trHeight w:val="660"/>
        </w:trPr>
        <w:tc>
          <w:tcPr>
            <w:tcW w:w="831" w:type="pct"/>
            <w:shd w:val="clear" w:color="auto" w:fill="auto"/>
          </w:tcPr>
          <w:p w14:paraId="62172F41" w14:textId="77777777" w:rsidR="00E9642B" w:rsidRPr="00886C3B" w:rsidRDefault="00E9642B" w:rsidP="008025B9">
            <w:pPr>
              <w:jc w:val="left"/>
              <w:rPr>
                <w:szCs w:val="24"/>
              </w:rPr>
            </w:pPr>
            <w:r w:rsidRPr="00886C3B">
              <w:rPr>
                <w:szCs w:val="24"/>
              </w:rPr>
              <w:t>ktnotsoglyl</w:t>
            </w:r>
          </w:p>
        </w:tc>
        <w:tc>
          <w:tcPr>
            <w:tcW w:w="1061" w:type="pct"/>
            <w:shd w:val="clear" w:color="auto" w:fill="auto"/>
          </w:tcPr>
          <w:p w14:paraId="2E7CB338" w14:textId="77777777" w:rsidR="00E9642B" w:rsidRPr="00886C3B" w:rsidRDefault="00E9642B" w:rsidP="008025B9">
            <w:pPr>
              <w:jc w:val="left"/>
              <w:rPr>
                <w:color w:val="auto"/>
                <w:szCs w:val="24"/>
              </w:rPr>
            </w:pPr>
            <w:r w:rsidRPr="00886C3B">
              <w:rPr>
                <w:color w:val="auto"/>
                <w:szCs w:val="24"/>
              </w:rPr>
              <w:t>в т.ч. не заключены соглашения с ЮЛ</w:t>
            </w:r>
          </w:p>
        </w:tc>
        <w:tc>
          <w:tcPr>
            <w:tcW w:w="424" w:type="pct"/>
            <w:shd w:val="clear" w:color="auto" w:fill="auto"/>
          </w:tcPr>
          <w:p w14:paraId="00F446AF"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36486B29"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1343D798" w14:textId="77777777" w:rsidR="00E9642B" w:rsidRPr="00886C3B" w:rsidRDefault="00E9642B" w:rsidP="008025B9">
            <w:pPr>
              <w:pStyle w:val="af4"/>
              <w:ind w:firstLine="0"/>
              <w:jc w:val="left"/>
              <w:rPr>
                <w:color w:val="auto"/>
                <w:sz w:val="24"/>
                <w:szCs w:val="24"/>
              </w:rPr>
            </w:pPr>
            <w:r w:rsidRPr="00886C3B">
              <w:rPr>
                <w:color w:val="auto"/>
                <w:sz w:val="24"/>
                <w:szCs w:val="24"/>
              </w:rPr>
              <w:t>Составляющее риска «Не принятые БО в срок».</w:t>
            </w:r>
          </w:p>
        </w:tc>
      </w:tr>
      <w:tr w:rsidR="00E9642B" w:rsidRPr="00886C3B" w14:paraId="5E4FD5C3" w14:textId="77777777" w:rsidTr="00CF6C74">
        <w:trPr>
          <w:trHeight w:val="660"/>
        </w:trPr>
        <w:tc>
          <w:tcPr>
            <w:tcW w:w="831" w:type="pct"/>
            <w:shd w:val="clear" w:color="auto" w:fill="auto"/>
          </w:tcPr>
          <w:p w14:paraId="5B3F52A9" w14:textId="77777777" w:rsidR="00E9642B" w:rsidRPr="00886C3B" w:rsidRDefault="00E9642B" w:rsidP="008025B9">
            <w:pPr>
              <w:jc w:val="left"/>
              <w:rPr>
                <w:szCs w:val="24"/>
              </w:rPr>
            </w:pPr>
            <w:r w:rsidRPr="00886C3B">
              <w:rPr>
                <w:szCs w:val="24"/>
              </w:rPr>
              <w:t>ktnotsoglbuau</w:t>
            </w:r>
          </w:p>
        </w:tc>
        <w:tc>
          <w:tcPr>
            <w:tcW w:w="1061" w:type="pct"/>
            <w:shd w:val="clear" w:color="auto" w:fill="auto"/>
          </w:tcPr>
          <w:p w14:paraId="275308EB" w14:textId="77777777" w:rsidR="00E9642B" w:rsidRPr="00886C3B" w:rsidRDefault="00E9642B" w:rsidP="008025B9">
            <w:pPr>
              <w:jc w:val="left"/>
              <w:rPr>
                <w:color w:val="auto"/>
                <w:szCs w:val="24"/>
              </w:rPr>
            </w:pPr>
            <w:r w:rsidRPr="00886C3B">
              <w:rPr>
                <w:color w:val="auto"/>
                <w:szCs w:val="24"/>
              </w:rPr>
              <w:t>в т.ч. не заключены соглашения с БУ/АУ на гос.задания</w:t>
            </w:r>
          </w:p>
        </w:tc>
        <w:tc>
          <w:tcPr>
            <w:tcW w:w="424" w:type="pct"/>
            <w:shd w:val="clear" w:color="auto" w:fill="auto"/>
          </w:tcPr>
          <w:p w14:paraId="3789EBF3"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412D952E"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0CC0DFA1" w14:textId="77777777" w:rsidR="00E9642B" w:rsidRPr="00886C3B" w:rsidRDefault="00E9642B" w:rsidP="008025B9">
            <w:pPr>
              <w:jc w:val="left"/>
              <w:rPr>
                <w:szCs w:val="24"/>
              </w:rPr>
            </w:pPr>
            <w:r w:rsidRPr="00886C3B">
              <w:rPr>
                <w:color w:val="auto"/>
                <w:szCs w:val="24"/>
              </w:rPr>
              <w:t>Составляющее риска «Не принятые БО в срок».</w:t>
            </w:r>
          </w:p>
        </w:tc>
      </w:tr>
      <w:tr w:rsidR="00E9642B" w:rsidRPr="00886C3B" w14:paraId="114EB3E6" w14:textId="77777777" w:rsidTr="00CF6C74">
        <w:trPr>
          <w:trHeight w:val="660"/>
        </w:trPr>
        <w:tc>
          <w:tcPr>
            <w:tcW w:w="831" w:type="pct"/>
            <w:shd w:val="clear" w:color="auto" w:fill="auto"/>
          </w:tcPr>
          <w:p w14:paraId="37C89579" w14:textId="77777777" w:rsidR="00E9642B" w:rsidRPr="00886C3B" w:rsidRDefault="00E9642B" w:rsidP="008025B9">
            <w:pPr>
              <w:jc w:val="left"/>
              <w:rPr>
                <w:szCs w:val="24"/>
              </w:rPr>
            </w:pPr>
            <w:r w:rsidRPr="00886C3B">
              <w:rPr>
                <w:szCs w:val="24"/>
              </w:rPr>
              <w:t>ktnotsoglbuauin</w:t>
            </w:r>
          </w:p>
        </w:tc>
        <w:tc>
          <w:tcPr>
            <w:tcW w:w="1061" w:type="pct"/>
            <w:shd w:val="clear" w:color="auto" w:fill="auto"/>
          </w:tcPr>
          <w:p w14:paraId="251B118F" w14:textId="77777777" w:rsidR="00E9642B" w:rsidRPr="00886C3B" w:rsidRDefault="00E9642B" w:rsidP="008025B9">
            <w:pPr>
              <w:jc w:val="left"/>
              <w:rPr>
                <w:color w:val="auto"/>
                <w:szCs w:val="24"/>
              </w:rPr>
            </w:pPr>
            <w:r w:rsidRPr="00886C3B">
              <w:rPr>
                <w:color w:val="auto"/>
                <w:szCs w:val="24"/>
              </w:rPr>
              <w:t>в т.ч. не заключены соглашения с БУ/АУ на иные цели</w:t>
            </w:r>
          </w:p>
        </w:tc>
        <w:tc>
          <w:tcPr>
            <w:tcW w:w="424" w:type="pct"/>
            <w:shd w:val="clear" w:color="auto" w:fill="auto"/>
          </w:tcPr>
          <w:p w14:paraId="1A7D632F"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5752B972"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1BA12D2C" w14:textId="77777777" w:rsidR="00E9642B" w:rsidRPr="00886C3B" w:rsidRDefault="00E9642B" w:rsidP="008025B9">
            <w:pPr>
              <w:pStyle w:val="af4"/>
              <w:ind w:firstLine="0"/>
              <w:jc w:val="left"/>
              <w:rPr>
                <w:color w:val="auto"/>
                <w:sz w:val="24"/>
                <w:szCs w:val="24"/>
              </w:rPr>
            </w:pPr>
            <w:r w:rsidRPr="00886C3B">
              <w:rPr>
                <w:color w:val="auto"/>
                <w:sz w:val="24"/>
                <w:szCs w:val="24"/>
              </w:rPr>
              <w:t>Составляющее риска «Не принятые БО в срок».</w:t>
            </w:r>
          </w:p>
        </w:tc>
      </w:tr>
      <w:tr w:rsidR="00E9642B" w:rsidRPr="00886C3B" w14:paraId="46219796" w14:textId="77777777" w:rsidTr="00CF6C74">
        <w:trPr>
          <w:trHeight w:val="660"/>
        </w:trPr>
        <w:tc>
          <w:tcPr>
            <w:tcW w:w="831" w:type="pct"/>
            <w:shd w:val="clear" w:color="auto" w:fill="auto"/>
          </w:tcPr>
          <w:p w14:paraId="135839E7" w14:textId="77777777" w:rsidR="00E9642B" w:rsidRPr="00886C3B" w:rsidRDefault="00E9642B" w:rsidP="008025B9">
            <w:pPr>
              <w:jc w:val="left"/>
              <w:rPr>
                <w:szCs w:val="24"/>
              </w:rPr>
            </w:pPr>
            <w:r w:rsidRPr="00886C3B">
              <w:rPr>
                <w:szCs w:val="24"/>
              </w:rPr>
              <w:t>ktostcashrisk</w:t>
            </w:r>
          </w:p>
        </w:tc>
        <w:tc>
          <w:tcPr>
            <w:tcW w:w="1061" w:type="pct"/>
            <w:shd w:val="clear" w:color="auto" w:fill="auto"/>
          </w:tcPr>
          <w:p w14:paraId="3AB20100" w14:textId="77777777" w:rsidR="00E9642B" w:rsidRPr="00886C3B" w:rsidRDefault="00E9642B" w:rsidP="008025B9">
            <w:pPr>
              <w:jc w:val="left"/>
              <w:rPr>
                <w:szCs w:val="24"/>
              </w:rPr>
            </w:pPr>
            <w:r w:rsidRPr="00886C3B">
              <w:rPr>
                <w:color w:val="auto"/>
                <w:szCs w:val="24"/>
              </w:rPr>
              <w:t>Не исполнено в срок</w:t>
            </w:r>
          </w:p>
        </w:tc>
        <w:tc>
          <w:tcPr>
            <w:tcW w:w="424" w:type="pct"/>
            <w:shd w:val="clear" w:color="auto" w:fill="auto"/>
          </w:tcPr>
          <w:p w14:paraId="59DD2BAC"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14E15B0D"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246EB4FA" w14:textId="77777777" w:rsidR="00E9642B" w:rsidRPr="00886C3B" w:rsidRDefault="00E9642B" w:rsidP="008025B9">
            <w:pPr>
              <w:pStyle w:val="af4"/>
              <w:ind w:firstLine="0"/>
              <w:jc w:val="left"/>
              <w:rPr>
                <w:color w:val="auto"/>
                <w:sz w:val="24"/>
                <w:szCs w:val="24"/>
              </w:rPr>
            </w:pPr>
            <w:r w:rsidRPr="00886C3B">
              <w:rPr>
                <w:color w:val="auto"/>
                <w:sz w:val="24"/>
                <w:szCs w:val="24"/>
              </w:rPr>
              <w:t>Сумма, зависшая на этапе «Исполнение», требующая внимания.</w:t>
            </w:r>
          </w:p>
        </w:tc>
      </w:tr>
      <w:tr w:rsidR="00E9642B" w:rsidRPr="00886C3B" w14:paraId="6440C0D1" w14:textId="77777777" w:rsidTr="00CF6C74">
        <w:trPr>
          <w:trHeight w:val="660"/>
        </w:trPr>
        <w:tc>
          <w:tcPr>
            <w:tcW w:w="831" w:type="pct"/>
            <w:shd w:val="clear" w:color="auto" w:fill="auto"/>
          </w:tcPr>
          <w:p w14:paraId="11C13B3F" w14:textId="77777777" w:rsidR="00E9642B" w:rsidRPr="00886C3B" w:rsidRDefault="00E9642B" w:rsidP="008025B9">
            <w:pPr>
              <w:jc w:val="left"/>
              <w:rPr>
                <w:szCs w:val="24"/>
                <w:lang w:val="en-US"/>
              </w:rPr>
            </w:pPr>
            <w:r w:rsidRPr="00886C3B">
              <w:rPr>
                <w:szCs w:val="24"/>
                <w:lang w:val="en-US"/>
              </w:rPr>
              <w:t>pldlbo</w:t>
            </w:r>
          </w:p>
        </w:tc>
        <w:tc>
          <w:tcPr>
            <w:tcW w:w="1061" w:type="pct"/>
            <w:shd w:val="clear" w:color="auto" w:fill="auto"/>
          </w:tcPr>
          <w:p w14:paraId="3D0AACFD" w14:textId="77777777" w:rsidR="00E9642B" w:rsidRPr="00886C3B" w:rsidRDefault="00E9642B" w:rsidP="008025B9">
            <w:pPr>
              <w:jc w:val="left"/>
              <w:rPr>
                <w:color w:val="auto"/>
                <w:szCs w:val="24"/>
              </w:rPr>
            </w:pPr>
            <w:r w:rsidRPr="00886C3B">
              <w:rPr>
                <w:szCs w:val="24"/>
              </w:rPr>
              <w:t>Доведено. План</w:t>
            </w:r>
          </w:p>
        </w:tc>
        <w:tc>
          <w:tcPr>
            <w:tcW w:w="424" w:type="pct"/>
            <w:shd w:val="clear" w:color="auto" w:fill="auto"/>
          </w:tcPr>
          <w:p w14:paraId="5D9B3C3A"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27626081"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041CE9C4" w14:textId="77777777" w:rsidR="00E9642B" w:rsidRPr="00886C3B" w:rsidRDefault="00E9642B" w:rsidP="008025B9">
            <w:pPr>
              <w:pStyle w:val="af4"/>
              <w:ind w:firstLine="0"/>
              <w:jc w:val="left"/>
              <w:rPr>
                <w:color w:val="auto"/>
                <w:sz w:val="24"/>
                <w:szCs w:val="24"/>
              </w:rPr>
            </w:pPr>
            <w:r w:rsidRPr="00886C3B">
              <w:rPr>
                <w:color w:val="auto"/>
                <w:sz w:val="24"/>
                <w:szCs w:val="24"/>
              </w:rPr>
              <w:t>Плановое значение на этапе «Доведение лимитов» в соответствии с типовым графиком бюджетных и закупочных процедур.</w:t>
            </w:r>
          </w:p>
        </w:tc>
      </w:tr>
      <w:tr w:rsidR="00E9642B" w:rsidRPr="00886C3B" w14:paraId="48AECAF4" w14:textId="77777777" w:rsidTr="00CF6C74">
        <w:trPr>
          <w:trHeight w:val="660"/>
        </w:trPr>
        <w:tc>
          <w:tcPr>
            <w:tcW w:w="831" w:type="pct"/>
            <w:shd w:val="clear" w:color="auto" w:fill="auto"/>
          </w:tcPr>
          <w:p w14:paraId="2332101B" w14:textId="77777777" w:rsidR="00E9642B" w:rsidRPr="00886C3B" w:rsidRDefault="00E9642B" w:rsidP="008025B9">
            <w:pPr>
              <w:jc w:val="left"/>
              <w:rPr>
                <w:szCs w:val="24"/>
              </w:rPr>
            </w:pPr>
            <w:r w:rsidRPr="00886C3B">
              <w:rPr>
                <w:szCs w:val="24"/>
                <w:lang w:val="en-US"/>
              </w:rPr>
              <w:t>plrlbo</w:t>
            </w:r>
          </w:p>
        </w:tc>
        <w:tc>
          <w:tcPr>
            <w:tcW w:w="1061" w:type="pct"/>
            <w:shd w:val="clear" w:color="auto" w:fill="auto"/>
          </w:tcPr>
          <w:p w14:paraId="52A0B127" w14:textId="77777777" w:rsidR="00E9642B" w:rsidRPr="00886C3B" w:rsidRDefault="00E9642B" w:rsidP="008025B9">
            <w:pPr>
              <w:jc w:val="left"/>
              <w:rPr>
                <w:szCs w:val="24"/>
              </w:rPr>
            </w:pPr>
            <w:r w:rsidRPr="00886C3B">
              <w:rPr>
                <w:szCs w:val="24"/>
              </w:rPr>
              <w:t>Распределено. План</w:t>
            </w:r>
          </w:p>
        </w:tc>
        <w:tc>
          <w:tcPr>
            <w:tcW w:w="424" w:type="pct"/>
            <w:shd w:val="clear" w:color="auto" w:fill="auto"/>
          </w:tcPr>
          <w:p w14:paraId="79B8FABC"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4877E8C5"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3B29ABC0" w14:textId="77777777" w:rsidR="00E9642B" w:rsidRPr="00886C3B" w:rsidRDefault="00E9642B" w:rsidP="008025B9">
            <w:pPr>
              <w:pStyle w:val="af4"/>
              <w:ind w:firstLine="0"/>
              <w:jc w:val="left"/>
              <w:rPr>
                <w:color w:val="auto"/>
                <w:sz w:val="24"/>
                <w:szCs w:val="24"/>
              </w:rPr>
            </w:pPr>
            <w:r w:rsidRPr="00886C3B">
              <w:rPr>
                <w:color w:val="auto"/>
                <w:sz w:val="24"/>
                <w:szCs w:val="24"/>
              </w:rPr>
              <w:t>Плановое значение на этапе «Распределение лимитов» в соответствии с типовым графиком бюджетных и закупочных процедур.</w:t>
            </w:r>
          </w:p>
        </w:tc>
      </w:tr>
      <w:tr w:rsidR="00E9642B" w:rsidRPr="00886C3B" w14:paraId="7329CEE1" w14:textId="77777777" w:rsidTr="00CF6C74">
        <w:trPr>
          <w:trHeight w:val="660"/>
        </w:trPr>
        <w:tc>
          <w:tcPr>
            <w:tcW w:w="831" w:type="pct"/>
            <w:shd w:val="clear" w:color="auto" w:fill="auto"/>
          </w:tcPr>
          <w:p w14:paraId="74ACC330" w14:textId="77777777" w:rsidR="00E9642B" w:rsidRPr="00886C3B" w:rsidRDefault="00E9642B" w:rsidP="008025B9">
            <w:pPr>
              <w:jc w:val="left"/>
              <w:rPr>
                <w:szCs w:val="24"/>
              </w:rPr>
            </w:pPr>
            <w:r w:rsidRPr="00886C3B">
              <w:rPr>
                <w:szCs w:val="24"/>
                <w:lang w:val="en-US"/>
              </w:rPr>
              <w:t>plbo</w:t>
            </w:r>
          </w:p>
        </w:tc>
        <w:tc>
          <w:tcPr>
            <w:tcW w:w="1061" w:type="pct"/>
            <w:shd w:val="clear" w:color="auto" w:fill="auto"/>
          </w:tcPr>
          <w:p w14:paraId="22C8EC65" w14:textId="77777777" w:rsidR="00E9642B" w:rsidRPr="00886C3B" w:rsidRDefault="00E9642B" w:rsidP="008025B9">
            <w:pPr>
              <w:jc w:val="left"/>
              <w:rPr>
                <w:szCs w:val="24"/>
              </w:rPr>
            </w:pPr>
            <w:r w:rsidRPr="00886C3B">
              <w:rPr>
                <w:szCs w:val="24"/>
              </w:rPr>
              <w:t>БО. План</w:t>
            </w:r>
          </w:p>
        </w:tc>
        <w:tc>
          <w:tcPr>
            <w:tcW w:w="424" w:type="pct"/>
            <w:shd w:val="clear" w:color="auto" w:fill="auto"/>
          </w:tcPr>
          <w:p w14:paraId="11219E29"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51BD389A"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63313E24" w14:textId="77777777" w:rsidR="00E9642B" w:rsidRPr="00886C3B" w:rsidRDefault="00E9642B" w:rsidP="008025B9">
            <w:pPr>
              <w:pStyle w:val="af4"/>
              <w:ind w:firstLine="0"/>
              <w:jc w:val="left"/>
              <w:rPr>
                <w:color w:val="auto"/>
                <w:sz w:val="24"/>
                <w:szCs w:val="24"/>
              </w:rPr>
            </w:pPr>
            <w:r w:rsidRPr="00886C3B">
              <w:rPr>
                <w:color w:val="auto"/>
                <w:sz w:val="24"/>
                <w:szCs w:val="24"/>
              </w:rPr>
              <w:t xml:space="preserve">Плановое значение на этапе «Принятие обязательств (заключение контрактов и соглашений)» в соответствии с типовым </w:t>
            </w:r>
            <w:r w:rsidRPr="00886C3B">
              <w:rPr>
                <w:color w:val="auto"/>
                <w:sz w:val="24"/>
                <w:szCs w:val="24"/>
              </w:rPr>
              <w:lastRenderedPageBreak/>
              <w:t>графиком бюджетных и закупочных процедур.</w:t>
            </w:r>
          </w:p>
        </w:tc>
      </w:tr>
      <w:tr w:rsidR="00E9642B" w:rsidRPr="00886C3B" w14:paraId="6565DF1B" w14:textId="77777777" w:rsidTr="00CF6C74">
        <w:trPr>
          <w:trHeight w:val="1429"/>
        </w:trPr>
        <w:tc>
          <w:tcPr>
            <w:tcW w:w="831" w:type="pct"/>
            <w:shd w:val="clear" w:color="auto" w:fill="auto"/>
          </w:tcPr>
          <w:p w14:paraId="25F28BD8" w14:textId="77777777" w:rsidR="00E9642B" w:rsidRPr="00886C3B" w:rsidRDefault="00E9642B" w:rsidP="008025B9">
            <w:pPr>
              <w:jc w:val="left"/>
              <w:rPr>
                <w:szCs w:val="24"/>
                <w:lang w:val="en-US"/>
              </w:rPr>
            </w:pPr>
            <w:r w:rsidRPr="00886C3B">
              <w:rPr>
                <w:szCs w:val="24"/>
                <w:lang w:val="en-US"/>
              </w:rPr>
              <w:lastRenderedPageBreak/>
              <w:t>plcash</w:t>
            </w:r>
          </w:p>
        </w:tc>
        <w:tc>
          <w:tcPr>
            <w:tcW w:w="1061" w:type="pct"/>
            <w:shd w:val="clear" w:color="auto" w:fill="auto"/>
          </w:tcPr>
          <w:p w14:paraId="64EBABEB" w14:textId="77777777" w:rsidR="00E9642B" w:rsidRPr="00886C3B" w:rsidRDefault="00E9642B" w:rsidP="008025B9">
            <w:pPr>
              <w:jc w:val="left"/>
              <w:rPr>
                <w:szCs w:val="24"/>
              </w:rPr>
            </w:pPr>
            <w:r w:rsidRPr="00886C3B">
              <w:rPr>
                <w:szCs w:val="24"/>
              </w:rPr>
              <w:t>Касса. План</w:t>
            </w:r>
          </w:p>
        </w:tc>
        <w:tc>
          <w:tcPr>
            <w:tcW w:w="424" w:type="pct"/>
            <w:shd w:val="clear" w:color="auto" w:fill="auto"/>
          </w:tcPr>
          <w:p w14:paraId="402F3707"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6E5EED85"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4ACAE953" w14:textId="77777777" w:rsidR="00E9642B" w:rsidRPr="00886C3B" w:rsidRDefault="00E9642B" w:rsidP="008025B9">
            <w:pPr>
              <w:pStyle w:val="af4"/>
              <w:ind w:firstLine="0"/>
              <w:jc w:val="left"/>
              <w:rPr>
                <w:color w:val="auto"/>
                <w:sz w:val="24"/>
                <w:szCs w:val="24"/>
              </w:rPr>
            </w:pPr>
            <w:r w:rsidRPr="00886C3B">
              <w:rPr>
                <w:color w:val="auto"/>
                <w:sz w:val="24"/>
                <w:szCs w:val="24"/>
              </w:rPr>
              <w:t>Плановое значение для КБК на этапе «Исполнение» в соответствии с типовым графиком бюджетных и закупочных процедур.</w:t>
            </w:r>
          </w:p>
        </w:tc>
      </w:tr>
      <w:tr w:rsidR="00E9642B" w:rsidRPr="00886C3B" w14:paraId="2411F68C" w14:textId="77777777" w:rsidTr="00CF6C74">
        <w:trPr>
          <w:trHeight w:val="554"/>
        </w:trPr>
        <w:tc>
          <w:tcPr>
            <w:tcW w:w="831" w:type="pct"/>
            <w:shd w:val="clear" w:color="auto" w:fill="auto"/>
          </w:tcPr>
          <w:p w14:paraId="102CF35E" w14:textId="77777777" w:rsidR="00E9642B" w:rsidRPr="00886C3B" w:rsidRDefault="00E9642B" w:rsidP="008025B9">
            <w:pPr>
              <w:jc w:val="left"/>
              <w:rPr>
                <w:szCs w:val="24"/>
                <w:lang w:val="en-US"/>
              </w:rPr>
            </w:pPr>
            <w:r w:rsidRPr="00886C3B">
              <w:rPr>
                <w:szCs w:val="24"/>
                <w:lang w:val="en-US"/>
              </w:rPr>
              <w:t>koo_bill_in</w:t>
            </w:r>
          </w:p>
        </w:tc>
        <w:tc>
          <w:tcPr>
            <w:tcW w:w="1061" w:type="pct"/>
            <w:shd w:val="clear" w:color="auto" w:fill="auto"/>
          </w:tcPr>
          <w:p w14:paraId="2781077C" w14:textId="77777777" w:rsidR="00E9642B" w:rsidRPr="00886C3B" w:rsidRDefault="00E9642B" w:rsidP="008025B9">
            <w:pPr>
              <w:jc w:val="left"/>
              <w:rPr>
                <w:szCs w:val="24"/>
                <w:lang w:val="en-US"/>
              </w:rPr>
            </w:pPr>
            <w:r w:rsidRPr="00886C3B">
              <w:rPr>
                <w:szCs w:val="24"/>
              </w:rPr>
              <w:t>Сумма КОО</w:t>
            </w:r>
          </w:p>
          <w:p w14:paraId="1C08EB94" w14:textId="77777777" w:rsidR="00E9642B" w:rsidRPr="00886C3B" w:rsidRDefault="00E9642B" w:rsidP="008025B9">
            <w:pPr>
              <w:jc w:val="left"/>
              <w:rPr>
                <w:szCs w:val="24"/>
              </w:rPr>
            </w:pPr>
          </w:p>
        </w:tc>
        <w:tc>
          <w:tcPr>
            <w:tcW w:w="424" w:type="pct"/>
            <w:shd w:val="clear" w:color="auto" w:fill="auto"/>
          </w:tcPr>
          <w:p w14:paraId="1D4243D7"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123155FE"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09BC9E4F" w14:textId="77777777" w:rsidR="00E9642B" w:rsidRPr="00886C3B" w:rsidRDefault="00E9642B" w:rsidP="008025B9">
            <w:pPr>
              <w:pStyle w:val="af4"/>
              <w:ind w:firstLine="0"/>
              <w:jc w:val="left"/>
              <w:rPr>
                <w:color w:val="auto"/>
                <w:sz w:val="24"/>
                <w:szCs w:val="24"/>
              </w:rPr>
            </w:pPr>
            <w:r w:rsidRPr="00886C3B">
              <w:rPr>
                <w:color w:val="auto"/>
                <w:sz w:val="24"/>
                <w:szCs w:val="24"/>
              </w:rPr>
              <w:t>Сумма казначейских обеспечений обязательств на текущий год</w:t>
            </w:r>
          </w:p>
        </w:tc>
      </w:tr>
      <w:tr w:rsidR="00E9642B" w:rsidRPr="00886C3B" w14:paraId="103B2E90" w14:textId="77777777" w:rsidTr="00CF6C74">
        <w:trPr>
          <w:trHeight w:val="562"/>
        </w:trPr>
        <w:tc>
          <w:tcPr>
            <w:tcW w:w="831" w:type="pct"/>
            <w:shd w:val="clear" w:color="auto" w:fill="auto"/>
          </w:tcPr>
          <w:p w14:paraId="602C1506" w14:textId="77777777" w:rsidR="00E9642B" w:rsidRPr="00886C3B" w:rsidRDefault="00E9642B" w:rsidP="008025B9">
            <w:pPr>
              <w:jc w:val="left"/>
              <w:rPr>
                <w:szCs w:val="24"/>
                <w:lang w:val="en-US"/>
              </w:rPr>
            </w:pPr>
            <w:r w:rsidRPr="00886C3B">
              <w:rPr>
                <w:szCs w:val="24"/>
                <w:lang w:val="en-US"/>
              </w:rPr>
              <w:t>koo_sum_all</w:t>
            </w:r>
          </w:p>
        </w:tc>
        <w:tc>
          <w:tcPr>
            <w:tcW w:w="1061" w:type="pct"/>
            <w:shd w:val="clear" w:color="auto" w:fill="auto"/>
          </w:tcPr>
          <w:p w14:paraId="162F81EA" w14:textId="77777777" w:rsidR="00E9642B" w:rsidRPr="00886C3B" w:rsidRDefault="00E9642B" w:rsidP="008025B9">
            <w:pPr>
              <w:jc w:val="left"/>
              <w:rPr>
                <w:szCs w:val="24"/>
                <w:lang w:val="en-US"/>
              </w:rPr>
            </w:pPr>
            <w:r w:rsidRPr="00886C3B">
              <w:rPr>
                <w:szCs w:val="24"/>
              </w:rPr>
              <w:t>Сумма исполнения КОО</w:t>
            </w:r>
          </w:p>
          <w:p w14:paraId="3797B5B7" w14:textId="77777777" w:rsidR="00E9642B" w:rsidRPr="00886C3B" w:rsidRDefault="00E9642B" w:rsidP="008025B9">
            <w:pPr>
              <w:jc w:val="left"/>
              <w:rPr>
                <w:szCs w:val="24"/>
              </w:rPr>
            </w:pPr>
          </w:p>
        </w:tc>
        <w:tc>
          <w:tcPr>
            <w:tcW w:w="424" w:type="pct"/>
            <w:shd w:val="clear" w:color="auto" w:fill="auto"/>
          </w:tcPr>
          <w:p w14:paraId="522300CD"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23E291B7"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45FCD9C5" w14:textId="77777777" w:rsidR="00E9642B" w:rsidRPr="00886C3B" w:rsidRDefault="00E9642B" w:rsidP="008025B9">
            <w:pPr>
              <w:pStyle w:val="af4"/>
              <w:ind w:firstLine="0"/>
              <w:jc w:val="left"/>
              <w:rPr>
                <w:color w:val="auto"/>
                <w:sz w:val="24"/>
                <w:szCs w:val="24"/>
              </w:rPr>
            </w:pPr>
            <w:r w:rsidRPr="00886C3B">
              <w:rPr>
                <w:color w:val="auto"/>
                <w:sz w:val="24"/>
                <w:szCs w:val="24"/>
              </w:rPr>
              <w:t>Исполненная сумма казначейских обеспечений обязательств в текущем году</w:t>
            </w:r>
          </w:p>
        </w:tc>
      </w:tr>
      <w:tr w:rsidR="00E9642B" w:rsidRPr="00886C3B" w14:paraId="5F774BD3" w14:textId="77777777" w:rsidTr="00CF6C74">
        <w:trPr>
          <w:trHeight w:val="542"/>
        </w:trPr>
        <w:tc>
          <w:tcPr>
            <w:tcW w:w="831" w:type="pct"/>
            <w:shd w:val="clear" w:color="auto" w:fill="auto"/>
          </w:tcPr>
          <w:p w14:paraId="4976158A" w14:textId="77777777" w:rsidR="00E9642B" w:rsidRPr="00886C3B" w:rsidRDefault="00E9642B" w:rsidP="008025B9">
            <w:pPr>
              <w:jc w:val="left"/>
              <w:rPr>
                <w:szCs w:val="24"/>
                <w:lang w:val="en-US"/>
              </w:rPr>
            </w:pPr>
            <w:r w:rsidRPr="00886C3B">
              <w:rPr>
                <w:szCs w:val="24"/>
                <w:lang w:val="en-US"/>
              </w:rPr>
              <w:t>koo_balance</w:t>
            </w:r>
          </w:p>
        </w:tc>
        <w:tc>
          <w:tcPr>
            <w:tcW w:w="1061" w:type="pct"/>
            <w:shd w:val="clear" w:color="auto" w:fill="auto"/>
          </w:tcPr>
          <w:p w14:paraId="5225370F" w14:textId="77777777" w:rsidR="00E9642B" w:rsidRPr="00886C3B" w:rsidRDefault="00E9642B" w:rsidP="008025B9">
            <w:pPr>
              <w:jc w:val="left"/>
              <w:rPr>
                <w:szCs w:val="24"/>
                <w:lang w:val="en-US"/>
              </w:rPr>
            </w:pPr>
            <w:r w:rsidRPr="00886C3B">
              <w:rPr>
                <w:szCs w:val="24"/>
              </w:rPr>
              <w:t>Сумма неисполненного остатка КОО</w:t>
            </w:r>
          </w:p>
          <w:p w14:paraId="78BE11D0" w14:textId="77777777" w:rsidR="00E9642B" w:rsidRPr="00886C3B" w:rsidRDefault="00E9642B" w:rsidP="008025B9">
            <w:pPr>
              <w:jc w:val="left"/>
              <w:rPr>
                <w:szCs w:val="24"/>
              </w:rPr>
            </w:pPr>
          </w:p>
        </w:tc>
        <w:tc>
          <w:tcPr>
            <w:tcW w:w="424" w:type="pct"/>
            <w:shd w:val="clear" w:color="auto" w:fill="auto"/>
          </w:tcPr>
          <w:p w14:paraId="2EBE50D3"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562F76A8"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75E7FA39" w14:textId="77777777" w:rsidR="00E9642B" w:rsidRPr="00886C3B" w:rsidRDefault="00E9642B" w:rsidP="008025B9">
            <w:pPr>
              <w:jc w:val="left"/>
              <w:rPr>
                <w:szCs w:val="24"/>
              </w:rPr>
            </w:pPr>
            <w:r w:rsidRPr="00886C3B">
              <w:rPr>
                <w:color w:val="auto"/>
                <w:szCs w:val="24"/>
              </w:rPr>
              <w:t>Формула: «</w:t>
            </w:r>
            <w:r w:rsidRPr="00886C3B">
              <w:rPr>
                <w:szCs w:val="24"/>
              </w:rPr>
              <w:t>Сумма КОО</w:t>
            </w:r>
            <w:r w:rsidRPr="00886C3B">
              <w:rPr>
                <w:color w:val="auto"/>
                <w:szCs w:val="24"/>
              </w:rPr>
              <w:t>» МИНУС «</w:t>
            </w:r>
            <w:r w:rsidRPr="00886C3B">
              <w:rPr>
                <w:szCs w:val="24"/>
              </w:rPr>
              <w:t>Сумма исполнения КОО</w:t>
            </w:r>
            <w:r w:rsidRPr="00886C3B">
              <w:rPr>
                <w:color w:val="auto"/>
                <w:szCs w:val="24"/>
              </w:rPr>
              <w:t>»</w:t>
            </w:r>
          </w:p>
        </w:tc>
      </w:tr>
      <w:tr w:rsidR="00E9642B" w:rsidRPr="00886C3B" w14:paraId="54D3F3B9" w14:textId="77777777" w:rsidTr="00CF6C74">
        <w:trPr>
          <w:trHeight w:val="295"/>
        </w:trPr>
        <w:tc>
          <w:tcPr>
            <w:tcW w:w="831" w:type="pct"/>
            <w:shd w:val="clear" w:color="auto" w:fill="auto"/>
          </w:tcPr>
          <w:p w14:paraId="7EA4C5E0" w14:textId="77777777" w:rsidR="00E9642B" w:rsidRPr="00886C3B" w:rsidRDefault="00E9642B" w:rsidP="008025B9">
            <w:pPr>
              <w:jc w:val="left"/>
              <w:rPr>
                <w:szCs w:val="24"/>
                <w:lang w:val="en-US"/>
              </w:rPr>
            </w:pPr>
            <w:r w:rsidRPr="00886C3B">
              <w:rPr>
                <w:szCs w:val="24"/>
                <w:lang w:val="en-US"/>
              </w:rPr>
              <w:t>cash_koo</w:t>
            </w:r>
          </w:p>
        </w:tc>
        <w:tc>
          <w:tcPr>
            <w:tcW w:w="1061" w:type="pct"/>
            <w:shd w:val="clear" w:color="auto" w:fill="auto"/>
          </w:tcPr>
          <w:p w14:paraId="1248159E" w14:textId="77777777" w:rsidR="00E9642B" w:rsidRPr="00886C3B" w:rsidRDefault="00E9642B" w:rsidP="008025B9">
            <w:pPr>
              <w:jc w:val="left"/>
              <w:rPr>
                <w:szCs w:val="24"/>
              </w:rPr>
            </w:pPr>
            <w:r w:rsidRPr="00886C3B">
              <w:rPr>
                <w:szCs w:val="24"/>
              </w:rPr>
              <w:t>Кассовое исполнение с учетом остатка КОО</w:t>
            </w:r>
          </w:p>
          <w:p w14:paraId="72720FF5" w14:textId="77777777" w:rsidR="00E9642B" w:rsidRPr="00886C3B" w:rsidRDefault="00E9642B" w:rsidP="008025B9">
            <w:pPr>
              <w:jc w:val="left"/>
              <w:rPr>
                <w:szCs w:val="24"/>
              </w:rPr>
            </w:pPr>
          </w:p>
        </w:tc>
        <w:tc>
          <w:tcPr>
            <w:tcW w:w="424" w:type="pct"/>
            <w:shd w:val="clear" w:color="auto" w:fill="auto"/>
          </w:tcPr>
          <w:p w14:paraId="1CDB27BC"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1E902959"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1B8EEAD7" w14:textId="77777777" w:rsidR="00E9642B" w:rsidRPr="00886C3B" w:rsidRDefault="00E9642B" w:rsidP="008025B9">
            <w:pPr>
              <w:jc w:val="left"/>
              <w:rPr>
                <w:szCs w:val="24"/>
              </w:rPr>
            </w:pPr>
            <w:r w:rsidRPr="00886C3B">
              <w:rPr>
                <w:color w:val="auto"/>
                <w:szCs w:val="24"/>
              </w:rPr>
              <w:t>Формула: «Кассовое исполнение» ПЛЮС «</w:t>
            </w:r>
            <w:r w:rsidRPr="00886C3B">
              <w:rPr>
                <w:szCs w:val="24"/>
              </w:rPr>
              <w:t>Сумма неисполненного остатка КОО»</w:t>
            </w:r>
          </w:p>
        </w:tc>
      </w:tr>
      <w:tr w:rsidR="00E9642B" w:rsidRPr="00886C3B" w14:paraId="566F7336" w14:textId="77777777" w:rsidTr="00CF6C74">
        <w:trPr>
          <w:trHeight w:val="1177"/>
        </w:trPr>
        <w:tc>
          <w:tcPr>
            <w:tcW w:w="831" w:type="pct"/>
            <w:shd w:val="clear" w:color="auto" w:fill="auto"/>
          </w:tcPr>
          <w:p w14:paraId="6239F432" w14:textId="77777777" w:rsidR="00E9642B" w:rsidRPr="00886C3B" w:rsidRDefault="00E9642B" w:rsidP="008025B9">
            <w:pPr>
              <w:jc w:val="left"/>
              <w:rPr>
                <w:szCs w:val="24"/>
              </w:rPr>
            </w:pPr>
            <w:r w:rsidRPr="00886C3B">
              <w:rPr>
                <w:szCs w:val="24"/>
                <w:lang w:val="en-US"/>
              </w:rPr>
              <w:t>ostcash</w:t>
            </w:r>
            <w:r w:rsidRPr="00886C3B">
              <w:rPr>
                <w:szCs w:val="24"/>
              </w:rPr>
              <w:t>_</w:t>
            </w:r>
            <w:r w:rsidRPr="00886C3B">
              <w:rPr>
                <w:szCs w:val="24"/>
                <w:lang w:val="en-US"/>
              </w:rPr>
              <w:t>koo</w:t>
            </w:r>
          </w:p>
        </w:tc>
        <w:tc>
          <w:tcPr>
            <w:tcW w:w="1061" w:type="pct"/>
            <w:shd w:val="clear" w:color="auto" w:fill="auto"/>
          </w:tcPr>
          <w:p w14:paraId="645A02E5" w14:textId="77777777" w:rsidR="00E9642B" w:rsidRPr="00886C3B" w:rsidRDefault="00E9642B" w:rsidP="008025B9">
            <w:pPr>
              <w:jc w:val="left"/>
              <w:rPr>
                <w:szCs w:val="24"/>
              </w:rPr>
            </w:pPr>
            <w:r w:rsidRPr="00886C3B">
              <w:rPr>
                <w:szCs w:val="24"/>
              </w:rPr>
              <w:t>Осталось исполнить (не исполнено) без учета КОО</w:t>
            </w:r>
          </w:p>
          <w:p w14:paraId="6C2DF823" w14:textId="77777777" w:rsidR="00E9642B" w:rsidRPr="00886C3B" w:rsidRDefault="00E9642B" w:rsidP="008025B9">
            <w:pPr>
              <w:jc w:val="left"/>
              <w:rPr>
                <w:szCs w:val="24"/>
              </w:rPr>
            </w:pPr>
          </w:p>
        </w:tc>
        <w:tc>
          <w:tcPr>
            <w:tcW w:w="424" w:type="pct"/>
            <w:shd w:val="clear" w:color="auto" w:fill="auto"/>
          </w:tcPr>
          <w:p w14:paraId="3A95349A"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090FC25A"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3C9FB855" w14:textId="77777777" w:rsidR="00E9642B" w:rsidRPr="00886C3B" w:rsidRDefault="00E9642B" w:rsidP="008025B9">
            <w:pPr>
              <w:jc w:val="left"/>
              <w:rPr>
                <w:szCs w:val="24"/>
              </w:rPr>
            </w:pPr>
            <w:r w:rsidRPr="00886C3B">
              <w:rPr>
                <w:color w:val="auto"/>
                <w:szCs w:val="24"/>
              </w:rPr>
              <w:t>Формула: «</w:t>
            </w:r>
            <w:r w:rsidRPr="00886C3B">
              <w:rPr>
                <w:szCs w:val="24"/>
              </w:rPr>
              <w:t>Бюджетные ассигнования</w:t>
            </w:r>
            <w:r w:rsidRPr="00886C3B">
              <w:rPr>
                <w:color w:val="auto"/>
                <w:szCs w:val="24"/>
              </w:rPr>
              <w:t>» МИНУС «</w:t>
            </w:r>
            <w:r w:rsidRPr="00886C3B">
              <w:rPr>
                <w:szCs w:val="24"/>
              </w:rPr>
              <w:t>Кассовое исполнение с учетом остатка КОО</w:t>
            </w:r>
            <w:r w:rsidRPr="00886C3B">
              <w:rPr>
                <w:color w:val="auto"/>
                <w:szCs w:val="24"/>
              </w:rPr>
              <w:t>»</w:t>
            </w:r>
          </w:p>
        </w:tc>
      </w:tr>
      <w:tr w:rsidR="00E9642B" w:rsidRPr="00886C3B" w14:paraId="251F617C" w14:textId="77777777" w:rsidTr="00CF6C74">
        <w:trPr>
          <w:trHeight w:val="399"/>
        </w:trPr>
        <w:tc>
          <w:tcPr>
            <w:tcW w:w="831" w:type="pct"/>
            <w:shd w:val="clear" w:color="auto" w:fill="auto"/>
          </w:tcPr>
          <w:p w14:paraId="0CA3D2C2" w14:textId="77777777" w:rsidR="00E9642B" w:rsidRPr="00886C3B" w:rsidRDefault="00E9642B" w:rsidP="008025B9">
            <w:pPr>
              <w:jc w:val="left"/>
              <w:rPr>
                <w:szCs w:val="24"/>
                <w:lang w:val="en-US"/>
              </w:rPr>
            </w:pPr>
            <w:r w:rsidRPr="00886C3B">
              <w:rPr>
                <w:szCs w:val="24"/>
                <w:lang w:val="en-US"/>
              </w:rPr>
              <w:t>nodlbopno</w:t>
            </w:r>
          </w:p>
        </w:tc>
        <w:tc>
          <w:tcPr>
            <w:tcW w:w="1061" w:type="pct"/>
            <w:shd w:val="clear" w:color="auto" w:fill="auto"/>
          </w:tcPr>
          <w:p w14:paraId="03D924C9" w14:textId="77777777" w:rsidR="00E9642B" w:rsidRPr="00886C3B" w:rsidRDefault="00E9642B" w:rsidP="008025B9">
            <w:pPr>
              <w:jc w:val="left"/>
              <w:rPr>
                <w:szCs w:val="24"/>
              </w:rPr>
            </w:pPr>
            <w:r w:rsidRPr="00886C3B">
              <w:rPr>
                <w:szCs w:val="24"/>
              </w:rPr>
              <w:t>Не доведено (от росписи)</w:t>
            </w:r>
          </w:p>
        </w:tc>
        <w:tc>
          <w:tcPr>
            <w:tcW w:w="424" w:type="pct"/>
            <w:shd w:val="clear" w:color="auto" w:fill="auto"/>
          </w:tcPr>
          <w:p w14:paraId="3C64F15C"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078C350F"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28DC43BD" w14:textId="77777777" w:rsidR="00E9642B" w:rsidRPr="00886C3B" w:rsidRDefault="00E9642B" w:rsidP="008025B9">
            <w:pPr>
              <w:jc w:val="left"/>
              <w:rPr>
                <w:color w:val="auto"/>
                <w:szCs w:val="24"/>
              </w:rPr>
            </w:pPr>
            <w:r w:rsidRPr="00886C3B">
              <w:rPr>
                <w:color w:val="auto"/>
                <w:szCs w:val="24"/>
              </w:rPr>
              <w:t>Формула: «</w:t>
            </w:r>
            <w:r w:rsidRPr="00886C3B">
              <w:rPr>
                <w:szCs w:val="24"/>
              </w:rPr>
              <w:t>Бюджетные ассигнования</w:t>
            </w:r>
            <w:r w:rsidRPr="00886C3B">
              <w:rPr>
                <w:color w:val="auto"/>
                <w:szCs w:val="24"/>
              </w:rPr>
              <w:t>» МИНУС «</w:t>
            </w:r>
            <w:r w:rsidRPr="00886C3B">
              <w:rPr>
                <w:szCs w:val="24"/>
              </w:rPr>
              <w:t>Доведенные лимиты бюджетных обязательств до ГРБС, всего</w:t>
            </w:r>
            <w:r w:rsidRPr="00886C3B">
              <w:rPr>
                <w:color w:val="auto"/>
                <w:szCs w:val="24"/>
              </w:rPr>
              <w:t>»</w:t>
            </w:r>
          </w:p>
        </w:tc>
      </w:tr>
      <w:tr w:rsidR="00E9642B" w:rsidRPr="00886C3B" w14:paraId="414DCBD1" w14:textId="77777777" w:rsidTr="00CF6C74">
        <w:trPr>
          <w:trHeight w:val="399"/>
        </w:trPr>
        <w:tc>
          <w:tcPr>
            <w:tcW w:w="831" w:type="pct"/>
            <w:shd w:val="clear" w:color="auto" w:fill="auto"/>
          </w:tcPr>
          <w:p w14:paraId="3FEB91E3" w14:textId="77777777" w:rsidR="00E9642B" w:rsidRPr="00886C3B" w:rsidRDefault="00E9642B" w:rsidP="008025B9">
            <w:pPr>
              <w:jc w:val="left"/>
              <w:rPr>
                <w:szCs w:val="24"/>
                <w:lang w:val="en-US"/>
              </w:rPr>
            </w:pPr>
            <w:r w:rsidRPr="00886C3B">
              <w:rPr>
                <w:szCs w:val="24"/>
                <w:lang w:val="en-US"/>
              </w:rPr>
              <w:t>noacceptedbomfob</w:t>
            </w:r>
          </w:p>
        </w:tc>
        <w:tc>
          <w:tcPr>
            <w:tcW w:w="1061" w:type="pct"/>
            <w:shd w:val="clear" w:color="auto" w:fill="auto"/>
          </w:tcPr>
          <w:p w14:paraId="4B488203" w14:textId="77777777" w:rsidR="00E9642B" w:rsidRPr="00886C3B" w:rsidRDefault="00E9642B" w:rsidP="008025B9">
            <w:pPr>
              <w:jc w:val="left"/>
              <w:rPr>
                <w:szCs w:val="24"/>
              </w:rPr>
            </w:pPr>
            <w:r w:rsidRPr="00886C3B">
              <w:rPr>
                <w:szCs w:val="24"/>
              </w:rPr>
              <w:t>Не принято БО по контрактам и соглашениям от доведено ЛБО с учетом принимаемых БО (в целях оценки рисков)</w:t>
            </w:r>
          </w:p>
        </w:tc>
        <w:tc>
          <w:tcPr>
            <w:tcW w:w="424" w:type="pct"/>
            <w:shd w:val="clear" w:color="auto" w:fill="auto"/>
          </w:tcPr>
          <w:p w14:paraId="37B0910C"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0BB938AD"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5BC00AFB" w14:textId="77777777" w:rsidR="00E9642B" w:rsidRPr="00886C3B" w:rsidRDefault="00E9642B" w:rsidP="008025B9">
            <w:pPr>
              <w:jc w:val="left"/>
              <w:rPr>
                <w:color w:val="auto"/>
                <w:szCs w:val="24"/>
              </w:rPr>
            </w:pPr>
            <w:r w:rsidRPr="00886C3B">
              <w:rPr>
                <w:color w:val="auto"/>
                <w:szCs w:val="24"/>
              </w:rPr>
              <w:t>Формула:</w:t>
            </w:r>
          </w:p>
          <w:p w14:paraId="7172199F" w14:textId="77777777" w:rsidR="00E9642B" w:rsidRPr="00886C3B" w:rsidRDefault="00E9642B" w:rsidP="008025B9">
            <w:pPr>
              <w:jc w:val="left"/>
              <w:rPr>
                <w:color w:val="auto"/>
                <w:szCs w:val="24"/>
              </w:rPr>
            </w:pPr>
            <w:r w:rsidRPr="00886C3B">
              <w:rPr>
                <w:color w:val="auto"/>
                <w:szCs w:val="24"/>
              </w:rPr>
              <w:t xml:space="preserve">«Доведено ЛБО (в целях оценки рисков)» МИНУС («Принятые БО» ПЛЮС «Принимаемые БО» МИНУС «Необеспеченные БО») без учета КВР 100, 300 (кроме 323), 831, 850, 880, 832, 860, 710, 841, 550, 560, 570, 510, 530, в </w:t>
            </w:r>
            <w:r w:rsidRPr="00886C3B">
              <w:rPr>
                <w:color w:val="auto"/>
                <w:szCs w:val="24"/>
              </w:rPr>
              <w:lastRenderedPageBreak/>
              <w:t>случае если значение по соответствующему КБК меньше «0», то принимается значение «0».</w:t>
            </w:r>
          </w:p>
        </w:tc>
      </w:tr>
      <w:tr w:rsidR="00E9642B" w:rsidRPr="00886C3B" w14:paraId="32104E47" w14:textId="77777777" w:rsidTr="00CF6C74">
        <w:trPr>
          <w:trHeight w:val="399"/>
        </w:trPr>
        <w:tc>
          <w:tcPr>
            <w:tcW w:w="831" w:type="pct"/>
            <w:shd w:val="clear" w:color="auto" w:fill="auto"/>
          </w:tcPr>
          <w:p w14:paraId="6090EFDC" w14:textId="77777777" w:rsidR="00E9642B" w:rsidRPr="00886C3B" w:rsidRDefault="00E9642B" w:rsidP="008025B9">
            <w:pPr>
              <w:jc w:val="left"/>
              <w:rPr>
                <w:szCs w:val="24"/>
                <w:lang w:val="en-US"/>
              </w:rPr>
            </w:pPr>
            <w:r w:rsidRPr="00886C3B">
              <w:rPr>
                <w:szCs w:val="24"/>
                <w:lang w:val="en-US"/>
              </w:rPr>
              <w:lastRenderedPageBreak/>
              <w:t>notgkmfo</w:t>
            </w:r>
          </w:p>
        </w:tc>
        <w:tc>
          <w:tcPr>
            <w:tcW w:w="1061" w:type="pct"/>
            <w:shd w:val="clear" w:color="auto" w:fill="auto"/>
          </w:tcPr>
          <w:p w14:paraId="334EAA15" w14:textId="77777777" w:rsidR="00E9642B" w:rsidRPr="00886C3B" w:rsidRDefault="00E9642B" w:rsidP="008025B9">
            <w:pPr>
              <w:jc w:val="left"/>
              <w:rPr>
                <w:szCs w:val="24"/>
              </w:rPr>
            </w:pPr>
            <w:r w:rsidRPr="00886C3B">
              <w:rPr>
                <w:szCs w:val="24"/>
              </w:rPr>
              <w:t>Не заключены контракты на поставку товаров (работ, услуг)</w:t>
            </w:r>
          </w:p>
        </w:tc>
        <w:tc>
          <w:tcPr>
            <w:tcW w:w="424" w:type="pct"/>
            <w:shd w:val="clear" w:color="auto" w:fill="auto"/>
          </w:tcPr>
          <w:p w14:paraId="6BDFB554"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003C3F38"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225209CF" w14:textId="77777777" w:rsidR="00E9642B" w:rsidRPr="00886C3B" w:rsidRDefault="00E9642B" w:rsidP="008025B9">
            <w:pPr>
              <w:jc w:val="left"/>
              <w:rPr>
                <w:color w:val="auto"/>
                <w:szCs w:val="24"/>
              </w:rPr>
            </w:pPr>
            <w:r w:rsidRPr="00886C3B">
              <w:rPr>
                <w:color w:val="auto"/>
                <w:szCs w:val="24"/>
              </w:rPr>
              <w:t xml:space="preserve">Формула: </w:t>
            </w:r>
          </w:p>
          <w:p w14:paraId="404F0219" w14:textId="77777777" w:rsidR="00E9642B" w:rsidRPr="00886C3B" w:rsidRDefault="00E9642B" w:rsidP="008025B9">
            <w:pPr>
              <w:jc w:val="left"/>
              <w:rPr>
                <w:color w:val="auto"/>
                <w:szCs w:val="24"/>
              </w:rPr>
            </w:pPr>
            <w:r w:rsidRPr="00886C3B">
              <w:rPr>
                <w:color w:val="auto"/>
                <w:szCs w:val="24"/>
              </w:rPr>
              <w:t>Показатель «Не принято БО по контрактам и соглашениям от доведено ЛБО с учетом принимаемых БО (в целях оценки рисков)» по КВР 200, 410 (КРОМЕ КВР 415), 323.</w:t>
            </w:r>
          </w:p>
        </w:tc>
      </w:tr>
      <w:tr w:rsidR="00E9642B" w:rsidRPr="00886C3B" w14:paraId="19AA8E04" w14:textId="77777777" w:rsidTr="00CF6C74">
        <w:trPr>
          <w:trHeight w:val="399"/>
        </w:trPr>
        <w:tc>
          <w:tcPr>
            <w:tcW w:w="831" w:type="pct"/>
            <w:shd w:val="clear" w:color="auto" w:fill="auto"/>
          </w:tcPr>
          <w:p w14:paraId="3697C16D" w14:textId="77777777" w:rsidR="00E9642B" w:rsidRPr="00886C3B" w:rsidRDefault="00E9642B" w:rsidP="008025B9">
            <w:pPr>
              <w:jc w:val="left"/>
              <w:rPr>
                <w:szCs w:val="24"/>
                <w:lang w:val="en-US"/>
              </w:rPr>
            </w:pPr>
            <w:r w:rsidRPr="00886C3B">
              <w:rPr>
                <w:szCs w:val="24"/>
                <w:lang w:val="en-US"/>
              </w:rPr>
              <w:t>notsoglsubmfob</w:t>
            </w:r>
          </w:p>
        </w:tc>
        <w:tc>
          <w:tcPr>
            <w:tcW w:w="1061" w:type="pct"/>
            <w:shd w:val="clear" w:color="auto" w:fill="auto"/>
          </w:tcPr>
          <w:p w14:paraId="76E43EF2" w14:textId="77777777" w:rsidR="00E9642B" w:rsidRPr="00886C3B" w:rsidRDefault="00E9642B" w:rsidP="008025B9">
            <w:pPr>
              <w:jc w:val="left"/>
              <w:rPr>
                <w:szCs w:val="24"/>
              </w:rPr>
            </w:pPr>
            <w:r w:rsidRPr="00886C3B">
              <w:rPr>
                <w:szCs w:val="24"/>
              </w:rPr>
              <w:t>Не заключены соглашения с субъектами РФ на МБТ</w:t>
            </w:r>
          </w:p>
        </w:tc>
        <w:tc>
          <w:tcPr>
            <w:tcW w:w="424" w:type="pct"/>
            <w:shd w:val="clear" w:color="auto" w:fill="auto"/>
          </w:tcPr>
          <w:p w14:paraId="2D4FCDA4"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6990CCA4"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73079507" w14:textId="77777777" w:rsidR="00E9642B" w:rsidRPr="00886C3B" w:rsidRDefault="00E9642B" w:rsidP="008025B9">
            <w:pPr>
              <w:jc w:val="left"/>
              <w:rPr>
                <w:color w:val="auto"/>
                <w:szCs w:val="24"/>
              </w:rPr>
            </w:pPr>
            <w:r w:rsidRPr="00886C3B">
              <w:rPr>
                <w:color w:val="auto"/>
                <w:szCs w:val="24"/>
              </w:rPr>
              <w:t xml:space="preserve">Формула: </w:t>
            </w:r>
          </w:p>
          <w:p w14:paraId="04ED2B80" w14:textId="77777777" w:rsidR="00E9642B" w:rsidRPr="00886C3B" w:rsidRDefault="00E9642B" w:rsidP="008025B9">
            <w:pPr>
              <w:jc w:val="left"/>
              <w:rPr>
                <w:color w:val="auto"/>
                <w:szCs w:val="24"/>
              </w:rPr>
            </w:pPr>
            <w:r w:rsidRPr="00886C3B">
              <w:rPr>
                <w:color w:val="auto"/>
                <w:szCs w:val="24"/>
              </w:rPr>
              <w:t>Показатель «Не принято БО по контрактам и соглашениям от доведено ЛБО с учетом принимаемых БО (в целях оценки рисков)» по КВР 520, 540</w:t>
            </w:r>
          </w:p>
        </w:tc>
      </w:tr>
      <w:tr w:rsidR="00E9642B" w:rsidRPr="00886C3B" w14:paraId="24FA10F1" w14:textId="77777777" w:rsidTr="00CF6C74">
        <w:trPr>
          <w:trHeight w:val="399"/>
        </w:trPr>
        <w:tc>
          <w:tcPr>
            <w:tcW w:w="831" w:type="pct"/>
            <w:shd w:val="clear" w:color="auto" w:fill="auto"/>
          </w:tcPr>
          <w:p w14:paraId="3F16F1FD" w14:textId="77777777" w:rsidR="00E9642B" w:rsidRPr="00886C3B" w:rsidRDefault="00E9642B" w:rsidP="008025B9">
            <w:pPr>
              <w:jc w:val="left"/>
              <w:rPr>
                <w:szCs w:val="24"/>
                <w:lang w:val="en-US"/>
              </w:rPr>
            </w:pPr>
            <w:r w:rsidRPr="00886C3B">
              <w:rPr>
                <w:szCs w:val="24"/>
                <w:lang w:val="en-US"/>
              </w:rPr>
              <w:t>notsoglylmfob</w:t>
            </w:r>
          </w:p>
        </w:tc>
        <w:tc>
          <w:tcPr>
            <w:tcW w:w="1061" w:type="pct"/>
            <w:shd w:val="clear" w:color="auto" w:fill="auto"/>
          </w:tcPr>
          <w:p w14:paraId="6E4E5C23" w14:textId="77777777" w:rsidR="00E9642B" w:rsidRPr="00886C3B" w:rsidRDefault="00E9642B" w:rsidP="008025B9">
            <w:pPr>
              <w:jc w:val="left"/>
              <w:rPr>
                <w:szCs w:val="24"/>
              </w:rPr>
            </w:pPr>
            <w:r w:rsidRPr="00886C3B">
              <w:rPr>
                <w:szCs w:val="24"/>
              </w:rPr>
              <w:t>Не заключены соглашения с ЮЛ</w:t>
            </w:r>
          </w:p>
        </w:tc>
        <w:tc>
          <w:tcPr>
            <w:tcW w:w="424" w:type="pct"/>
            <w:shd w:val="clear" w:color="auto" w:fill="auto"/>
          </w:tcPr>
          <w:p w14:paraId="4F3193C4"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3BFE9328"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30602DEA" w14:textId="77777777" w:rsidR="00E9642B" w:rsidRPr="00886C3B" w:rsidRDefault="00E9642B" w:rsidP="008025B9">
            <w:pPr>
              <w:jc w:val="left"/>
              <w:rPr>
                <w:color w:val="auto"/>
                <w:szCs w:val="24"/>
              </w:rPr>
            </w:pPr>
            <w:r w:rsidRPr="00886C3B">
              <w:rPr>
                <w:color w:val="auto"/>
                <w:szCs w:val="24"/>
              </w:rPr>
              <w:t xml:space="preserve">Формула: </w:t>
            </w:r>
          </w:p>
          <w:p w14:paraId="74CE2F50" w14:textId="77777777" w:rsidR="00E9642B" w:rsidRPr="00886C3B" w:rsidRDefault="00E9642B" w:rsidP="008025B9">
            <w:pPr>
              <w:jc w:val="left"/>
              <w:rPr>
                <w:color w:val="auto"/>
                <w:szCs w:val="24"/>
              </w:rPr>
            </w:pPr>
            <w:r w:rsidRPr="00886C3B">
              <w:rPr>
                <w:color w:val="auto"/>
                <w:szCs w:val="24"/>
              </w:rPr>
              <w:t>Показатель «Не принято БО по контрактам и соглашениям от доведено ЛБО с учетом принимаемых БО (в целях оценки рисков)» по КВР 450, 463, 466, 630, 810, 820, 415.</w:t>
            </w:r>
          </w:p>
        </w:tc>
      </w:tr>
      <w:tr w:rsidR="00E9642B" w:rsidRPr="00886C3B" w14:paraId="3705934B" w14:textId="77777777" w:rsidTr="00CF6C74">
        <w:trPr>
          <w:trHeight w:val="399"/>
        </w:trPr>
        <w:tc>
          <w:tcPr>
            <w:tcW w:w="831" w:type="pct"/>
            <w:shd w:val="clear" w:color="auto" w:fill="auto"/>
          </w:tcPr>
          <w:p w14:paraId="2868B136" w14:textId="77777777" w:rsidR="00E9642B" w:rsidRPr="00886C3B" w:rsidRDefault="00E9642B" w:rsidP="008025B9">
            <w:pPr>
              <w:jc w:val="left"/>
              <w:rPr>
                <w:szCs w:val="24"/>
                <w:lang w:val="en-US"/>
              </w:rPr>
            </w:pPr>
            <w:r w:rsidRPr="00886C3B">
              <w:rPr>
                <w:szCs w:val="24"/>
                <w:lang w:val="en-US"/>
              </w:rPr>
              <w:t>notsoglbuaumfob</w:t>
            </w:r>
          </w:p>
        </w:tc>
        <w:tc>
          <w:tcPr>
            <w:tcW w:w="1061" w:type="pct"/>
            <w:shd w:val="clear" w:color="auto" w:fill="auto"/>
          </w:tcPr>
          <w:p w14:paraId="53633F48" w14:textId="77777777" w:rsidR="00E9642B" w:rsidRPr="00886C3B" w:rsidRDefault="00E9642B" w:rsidP="008025B9">
            <w:pPr>
              <w:jc w:val="left"/>
              <w:rPr>
                <w:szCs w:val="24"/>
              </w:rPr>
            </w:pPr>
            <w:r w:rsidRPr="00886C3B">
              <w:rPr>
                <w:szCs w:val="24"/>
              </w:rPr>
              <w:t>Не заключены соглашения с БУ/АУ на гос.задания</w:t>
            </w:r>
          </w:p>
        </w:tc>
        <w:tc>
          <w:tcPr>
            <w:tcW w:w="424" w:type="pct"/>
            <w:shd w:val="clear" w:color="auto" w:fill="auto"/>
          </w:tcPr>
          <w:p w14:paraId="217F7EC1"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332E8489"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1A9F4E1E" w14:textId="77777777" w:rsidR="00E9642B" w:rsidRPr="00886C3B" w:rsidRDefault="00E9642B" w:rsidP="008025B9">
            <w:pPr>
              <w:jc w:val="left"/>
              <w:rPr>
                <w:color w:val="auto"/>
                <w:szCs w:val="24"/>
              </w:rPr>
            </w:pPr>
            <w:r w:rsidRPr="00886C3B">
              <w:rPr>
                <w:color w:val="auto"/>
                <w:szCs w:val="24"/>
              </w:rPr>
              <w:t xml:space="preserve">Формула: </w:t>
            </w:r>
          </w:p>
          <w:p w14:paraId="6C84A046" w14:textId="77777777" w:rsidR="00E9642B" w:rsidRPr="00886C3B" w:rsidRDefault="00E9642B" w:rsidP="008025B9">
            <w:pPr>
              <w:jc w:val="left"/>
              <w:rPr>
                <w:color w:val="auto"/>
                <w:szCs w:val="24"/>
              </w:rPr>
            </w:pPr>
            <w:r w:rsidRPr="00886C3B">
              <w:rPr>
                <w:color w:val="auto"/>
                <w:szCs w:val="24"/>
              </w:rPr>
              <w:t>Показатель «Не принято БО по контрактам и соглашениям от доведено ЛБО с учетом принимаемых БО (в целях оценки рисков)» по КВР 611, 621, 614, 624.</w:t>
            </w:r>
          </w:p>
        </w:tc>
      </w:tr>
      <w:tr w:rsidR="00E9642B" w:rsidRPr="00886C3B" w14:paraId="0D66E8A9" w14:textId="77777777" w:rsidTr="00CF6C74">
        <w:trPr>
          <w:trHeight w:val="399"/>
        </w:trPr>
        <w:tc>
          <w:tcPr>
            <w:tcW w:w="831" w:type="pct"/>
            <w:shd w:val="clear" w:color="auto" w:fill="auto"/>
          </w:tcPr>
          <w:p w14:paraId="6BF07371" w14:textId="77777777" w:rsidR="00E9642B" w:rsidRPr="00886C3B" w:rsidRDefault="00E9642B" w:rsidP="008025B9">
            <w:pPr>
              <w:jc w:val="left"/>
              <w:rPr>
                <w:szCs w:val="24"/>
                <w:lang w:val="en-US"/>
              </w:rPr>
            </w:pPr>
            <w:r w:rsidRPr="00886C3B">
              <w:rPr>
                <w:szCs w:val="24"/>
                <w:lang w:val="en-US"/>
              </w:rPr>
              <w:t>notsoglbuauinmfob</w:t>
            </w:r>
          </w:p>
        </w:tc>
        <w:tc>
          <w:tcPr>
            <w:tcW w:w="1061" w:type="pct"/>
            <w:shd w:val="clear" w:color="auto" w:fill="auto"/>
          </w:tcPr>
          <w:p w14:paraId="0289B608" w14:textId="77777777" w:rsidR="00E9642B" w:rsidRPr="00886C3B" w:rsidRDefault="00E9642B" w:rsidP="008025B9">
            <w:pPr>
              <w:jc w:val="left"/>
              <w:rPr>
                <w:szCs w:val="24"/>
              </w:rPr>
            </w:pPr>
            <w:r w:rsidRPr="00886C3B">
              <w:rPr>
                <w:szCs w:val="24"/>
              </w:rPr>
              <w:t>Не заключены соглашения с БУ/АУ на иные цели</w:t>
            </w:r>
          </w:p>
        </w:tc>
        <w:tc>
          <w:tcPr>
            <w:tcW w:w="424" w:type="pct"/>
            <w:shd w:val="clear" w:color="auto" w:fill="auto"/>
          </w:tcPr>
          <w:p w14:paraId="78190DAC" w14:textId="77777777" w:rsidR="00E9642B" w:rsidRPr="00886C3B" w:rsidRDefault="00E9642B" w:rsidP="008025B9">
            <w:pPr>
              <w:pStyle w:val="af4"/>
              <w:ind w:firstLine="0"/>
              <w:jc w:val="left"/>
              <w:rPr>
                <w:sz w:val="24"/>
                <w:szCs w:val="24"/>
              </w:rPr>
            </w:pPr>
            <w:r w:rsidRPr="00886C3B">
              <w:rPr>
                <w:sz w:val="24"/>
                <w:szCs w:val="24"/>
              </w:rPr>
              <w:t>Нет</w:t>
            </w:r>
          </w:p>
        </w:tc>
        <w:tc>
          <w:tcPr>
            <w:tcW w:w="777" w:type="pct"/>
            <w:shd w:val="clear" w:color="auto" w:fill="auto"/>
          </w:tcPr>
          <w:p w14:paraId="742E653D" w14:textId="77777777" w:rsidR="00E9642B" w:rsidRPr="00886C3B" w:rsidRDefault="00E9642B" w:rsidP="008025B9">
            <w:pPr>
              <w:pStyle w:val="af4"/>
              <w:ind w:firstLine="0"/>
              <w:jc w:val="left"/>
              <w:rPr>
                <w:sz w:val="24"/>
                <w:szCs w:val="24"/>
              </w:rPr>
            </w:pPr>
            <w:r w:rsidRPr="00886C3B">
              <w:rPr>
                <w:sz w:val="24"/>
                <w:szCs w:val="24"/>
              </w:rPr>
              <w:t>number (24, 2)</w:t>
            </w:r>
          </w:p>
        </w:tc>
        <w:tc>
          <w:tcPr>
            <w:tcW w:w="1907" w:type="pct"/>
            <w:shd w:val="clear" w:color="auto" w:fill="auto"/>
          </w:tcPr>
          <w:p w14:paraId="32EEB957" w14:textId="77777777" w:rsidR="00E9642B" w:rsidRPr="00886C3B" w:rsidRDefault="00E9642B" w:rsidP="008025B9">
            <w:pPr>
              <w:jc w:val="left"/>
              <w:rPr>
                <w:color w:val="auto"/>
                <w:szCs w:val="24"/>
              </w:rPr>
            </w:pPr>
            <w:r w:rsidRPr="00886C3B">
              <w:rPr>
                <w:color w:val="auto"/>
                <w:szCs w:val="24"/>
              </w:rPr>
              <w:t>Формула:</w:t>
            </w:r>
          </w:p>
          <w:p w14:paraId="0B4912E7" w14:textId="77777777" w:rsidR="00E9642B" w:rsidRPr="00886C3B" w:rsidRDefault="00E9642B" w:rsidP="008025B9">
            <w:pPr>
              <w:jc w:val="left"/>
              <w:rPr>
                <w:color w:val="auto"/>
                <w:szCs w:val="24"/>
              </w:rPr>
            </w:pPr>
            <w:r w:rsidRPr="00886C3B">
              <w:rPr>
                <w:color w:val="auto"/>
                <w:szCs w:val="24"/>
              </w:rPr>
              <w:t xml:space="preserve">Показатель «Не принято БО по контрактам и соглашениям от доведено </w:t>
            </w:r>
            <w:r w:rsidRPr="00886C3B">
              <w:rPr>
                <w:color w:val="auto"/>
                <w:szCs w:val="24"/>
              </w:rPr>
              <w:lastRenderedPageBreak/>
              <w:t>ЛБО с учетом принимаемых БО (в целях оценки рисков)» по КВР 461, 462, 464, 465, 612, 613, 622, 623.</w:t>
            </w:r>
          </w:p>
        </w:tc>
      </w:tr>
    </w:tbl>
    <w:p w14:paraId="3FF84C79" w14:textId="21D606D5" w:rsidR="00E9642B" w:rsidRPr="00886C3B" w:rsidRDefault="00E9642B" w:rsidP="00E9642B">
      <w:pPr>
        <w:pStyle w:val="af4"/>
        <w:jc w:val="left"/>
      </w:pPr>
      <w:r w:rsidRPr="00886C3B">
        <w:lastRenderedPageBreak/>
        <w:t xml:space="preserve">Примеры запросов к набору данных приведены в </w:t>
      </w:r>
      <w:r w:rsidR="00DE58BC" w:rsidRPr="00886C3B">
        <w:t>Приложении 1</w:t>
      </w:r>
      <w:r w:rsidR="008025B9" w:rsidRPr="00886C3B">
        <w:t xml:space="preserve"> </w:t>
      </w:r>
      <w:r w:rsidR="00AE79AC" w:rsidRPr="00886C3B">
        <w:t>п.2</w:t>
      </w:r>
      <w:r w:rsidR="008025B9" w:rsidRPr="00886C3B">
        <w:t>.1</w:t>
      </w:r>
      <w:r w:rsidR="00AE79AC" w:rsidRPr="00886C3B">
        <w:t>.</w:t>
      </w:r>
    </w:p>
    <w:p w14:paraId="339A96D3" w14:textId="77777777" w:rsidR="00E9642B" w:rsidRPr="00886C3B" w:rsidRDefault="00E9642B" w:rsidP="00E9642B">
      <w:pPr>
        <w:pStyle w:val="32"/>
        <w:jc w:val="left"/>
        <w:rPr>
          <w:rFonts w:ascii="Times New Roman" w:hAnsi="Times New Roman"/>
        </w:rPr>
      </w:pPr>
      <w:bookmarkStart w:id="81" w:name="_Toc212905238"/>
      <w:bookmarkStart w:id="82" w:name="_Toc215502078"/>
      <w:r w:rsidRPr="00886C3B">
        <w:rPr>
          <w:rFonts w:ascii="Times New Roman" w:hAnsi="Times New Roman"/>
        </w:rPr>
        <w:t>Набор данных «Плановые показатели исполнения федерального бюджета Российской Федерации по расходам» (идентификатор BUDGETFB</w:t>
      </w:r>
      <w:r w:rsidRPr="00886C3B">
        <w:rPr>
          <w:rFonts w:ascii="Times New Roman" w:hAnsi="Times New Roman"/>
          <w:lang w:val="en-US"/>
        </w:rPr>
        <w:t>PLAN</w:t>
      </w:r>
      <w:r w:rsidRPr="00886C3B">
        <w:rPr>
          <w:rFonts w:ascii="Times New Roman" w:hAnsi="Times New Roman"/>
        </w:rPr>
        <w:t>)</w:t>
      </w:r>
      <w:bookmarkEnd w:id="81"/>
      <w:bookmarkEnd w:id="82"/>
    </w:p>
    <w:p w14:paraId="4C98E076" w14:textId="77777777" w:rsidR="00E9642B" w:rsidRPr="00886C3B" w:rsidRDefault="00E9642B" w:rsidP="00E9642B">
      <w:pPr>
        <w:pStyle w:val="af4"/>
        <w:jc w:val="left"/>
      </w:pPr>
      <w:r w:rsidRPr="00886C3B">
        <w:t>Статус набора: Актуальный.</w:t>
      </w:r>
    </w:p>
    <w:p w14:paraId="1FE7F778" w14:textId="77777777" w:rsidR="00E9642B" w:rsidRPr="00886C3B" w:rsidRDefault="00E9642B" w:rsidP="00E9642B">
      <w:pPr>
        <w:pStyle w:val="af4"/>
        <w:jc w:val="left"/>
      </w:pPr>
    </w:p>
    <w:p w14:paraId="210D7FF3" w14:textId="77777777" w:rsidR="00E9642B" w:rsidRPr="00886C3B" w:rsidRDefault="00E9642B" w:rsidP="00E9642B">
      <w:pPr>
        <w:pStyle w:val="af4"/>
      </w:pPr>
      <w:r w:rsidRPr="00886C3B">
        <w:t>Набор содержит данные по состоянию на начала каждого месяца текущего года.</w:t>
      </w:r>
    </w:p>
    <w:p w14:paraId="1DF26073" w14:textId="77777777" w:rsidR="00E9642B" w:rsidRPr="00886C3B" w:rsidRDefault="00E9642B" w:rsidP="00E9642B">
      <w:pPr>
        <w:pStyle w:val="af4"/>
      </w:pPr>
      <w:r w:rsidRPr="00886C3B">
        <w:t>Атрибутный состав набора «Плановые показатели исполнения федерального бюджета Российской Федерации по расходам» (идентификатор BUDGETFBPLAN):</w:t>
      </w:r>
    </w:p>
    <w:p w14:paraId="766AE714" w14:textId="77777777" w:rsidR="00E9642B" w:rsidRPr="00886C3B" w:rsidRDefault="00E9642B" w:rsidP="00E9642B">
      <w:pPr>
        <w:pStyle w:val="13"/>
        <w:jc w:val="left"/>
      </w:pPr>
      <w:r w:rsidRPr="00886C3B">
        <w:t>по состоянию на;</w:t>
      </w:r>
    </w:p>
    <w:p w14:paraId="7E2FD928" w14:textId="77777777" w:rsidR="00E9642B" w:rsidRPr="00886C3B" w:rsidRDefault="00E9642B" w:rsidP="00E9642B">
      <w:pPr>
        <w:pStyle w:val="13"/>
        <w:jc w:val="left"/>
      </w:pPr>
      <w:r w:rsidRPr="00886C3B">
        <w:t>финансовый год;</w:t>
      </w:r>
    </w:p>
    <w:p w14:paraId="0CAACD25" w14:textId="77777777" w:rsidR="00E9642B" w:rsidRPr="00886C3B" w:rsidRDefault="00E9642B" w:rsidP="00E9642B">
      <w:pPr>
        <w:pStyle w:val="13"/>
        <w:jc w:val="left"/>
      </w:pPr>
      <w:r w:rsidRPr="00886C3B">
        <w:t>наименование типа субсидий;</w:t>
      </w:r>
    </w:p>
    <w:p w14:paraId="0F8CB06D" w14:textId="77777777" w:rsidR="00E9642B" w:rsidRPr="00886C3B" w:rsidRDefault="00E9642B" w:rsidP="00E9642B">
      <w:pPr>
        <w:pStyle w:val="13"/>
        <w:jc w:val="left"/>
      </w:pPr>
      <w:r w:rsidRPr="00886C3B">
        <w:t>код ГРБС;</w:t>
      </w:r>
    </w:p>
    <w:p w14:paraId="235910FA" w14:textId="77777777" w:rsidR="00E9642B" w:rsidRPr="00886C3B" w:rsidRDefault="00E9642B" w:rsidP="00E9642B">
      <w:pPr>
        <w:pStyle w:val="13"/>
        <w:jc w:val="left"/>
      </w:pPr>
      <w:r w:rsidRPr="00886C3B">
        <w:t>код раздела, подраздела;</w:t>
      </w:r>
    </w:p>
    <w:p w14:paraId="2AED1652" w14:textId="77777777" w:rsidR="00E9642B" w:rsidRPr="00886C3B" w:rsidRDefault="00E9642B" w:rsidP="00E9642B">
      <w:pPr>
        <w:pStyle w:val="13"/>
        <w:jc w:val="left"/>
      </w:pPr>
      <w:r w:rsidRPr="00886C3B">
        <w:t>код целевой статьи;</w:t>
      </w:r>
    </w:p>
    <w:p w14:paraId="647E16E9" w14:textId="77777777" w:rsidR="00E9642B" w:rsidRPr="00886C3B" w:rsidRDefault="00E9642B" w:rsidP="00E9642B">
      <w:pPr>
        <w:pStyle w:val="13"/>
        <w:jc w:val="left"/>
      </w:pPr>
      <w:r w:rsidRPr="00886C3B">
        <w:t>наименование направления расходов;</w:t>
      </w:r>
    </w:p>
    <w:p w14:paraId="5441E1A7" w14:textId="77777777" w:rsidR="00E9642B" w:rsidRPr="00886C3B" w:rsidRDefault="00E9642B" w:rsidP="00E9642B">
      <w:pPr>
        <w:pStyle w:val="13"/>
        <w:jc w:val="left"/>
      </w:pPr>
      <w:r w:rsidRPr="00886C3B">
        <w:t>программная (непрограммная) статья;</w:t>
      </w:r>
    </w:p>
    <w:p w14:paraId="7E7AAAEA" w14:textId="77777777" w:rsidR="00E9642B" w:rsidRPr="00886C3B" w:rsidRDefault="00E9642B" w:rsidP="00E9642B">
      <w:pPr>
        <w:pStyle w:val="13"/>
        <w:jc w:val="left"/>
      </w:pPr>
      <w:r w:rsidRPr="00886C3B">
        <w:t>направление расходов;</w:t>
      </w:r>
    </w:p>
    <w:p w14:paraId="42FBDEC0" w14:textId="77777777" w:rsidR="00E9642B" w:rsidRPr="00886C3B" w:rsidRDefault="00E9642B" w:rsidP="00E9642B">
      <w:pPr>
        <w:pStyle w:val="13"/>
        <w:jc w:val="left"/>
      </w:pPr>
      <w:r w:rsidRPr="00886C3B">
        <w:t>код вида расходов;</w:t>
      </w:r>
    </w:p>
    <w:p w14:paraId="539D3C72" w14:textId="77777777" w:rsidR="00E9642B" w:rsidRPr="00886C3B" w:rsidRDefault="00E9642B" w:rsidP="00E9642B">
      <w:pPr>
        <w:pStyle w:val="13"/>
        <w:jc w:val="left"/>
      </w:pPr>
      <w:r w:rsidRPr="00886C3B">
        <w:t>код госпрограммы;</w:t>
      </w:r>
    </w:p>
    <w:p w14:paraId="5224D34E" w14:textId="77777777" w:rsidR="00E9642B" w:rsidRPr="00886C3B" w:rsidRDefault="00E9642B" w:rsidP="00E9642B">
      <w:pPr>
        <w:pStyle w:val="13"/>
        <w:jc w:val="left"/>
      </w:pPr>
      <w:r w:rsidRPr="00886C3B">
        <w:t xml:space="preserve">код национального проекта, </w:t>
      </w:r>
    </w:p>
    <w:p w14:paraId="69CB34C5" w14:textId="77777777" w:rsidR="00E9642B" w:rsidRPr="00886C3B" w:rsidRDefault="00E9642B" w:rsidP="00E9642B">
      <w:pPr>
        <w:pStyle w:val="13"/>
        <w:jc w:val="left"/>
      </w:pPr>
      <w:r w:rsidRPr="00886C3B">
        <w:t>код федерального проекта;</w:t>
      </w:r>
    </w:p>
    <w:p w14:paraId="33B456D0" w14:textId="77777777" w:rsidR="00E9642B" w:rsidRPr="00886C3B" w:rsidRDefault="00E9642B" w:rsidP="00E9642B">
      <w:pPr>
        <w:pStyle w:val="13"/>
        <w:jc w:val="left"/>
      </w:pPr>
      <w:r w:rsidRPr="00886C3B">
        <w:t>стратинициатива;</w:t>
      </w:r>
    </w:p>
    <w:p w14:paraId="28733CF6" w14:textId="77777777" w:rsidR="00E9642B" w:rsidRPr="00886C3B" w:rsidRDefault="00E9642B" w:rsidP="00E9642B">
      <w:pPr>
        <w:pStyle w:val="13"/>
        <w:jc w:val="left"/>
      </w:pPr>
      <w:r w:rsidRPr="00886C3B">
        <w:lastRenderedPageBreak/>
        <w:t>национальная цель;</w:t>
      </w:r>
    </w:p>
    <w:p w14:paraId="67F66336" w14:textId="77777777" w:rsidR="00E9642B" w:rsidRPr="00886C3B" w:rsidRDefault="00E9642B" w:rsidP="00E9642B">
      <w:pPr>
        <w:pStyle w:val="13"/>
        <w:jc w:val="left"/>
      </w:pPr>
      <w:r w:rsidRPr="00886C3B">
        <w:t>код результата;</w:t>
      </w:r>
    </w:p>
    <w:p w14:paraId="7248F125" w14:textId="77777777" w:rsidR="00E9642B" w:rsidRPr="00886C3B" w:rsidRDefault="00E9642B" w:rsidP="00E9642B">
      <w:pPr>
        <w:pStyle w:val="13"/>
        <w:jc w:val="left"/>
      </w:pPr>
      <w:r w:rsidRPr="00886C3B">
        <w:t>результат;</w:t>
      </w:r>
    </w:p>
    <w:p w14:paraId="7358132C" w14:textId="77777777" w:rsidR="00E9642B" w:rsidRPr="00886C3B" w:rsidRDefault="00E9642B" w:rsidP="00E9642B">
      <w:pPr>
        <w:pStyle w:val="13"/>
        <w:jc w:val="left"/>
      </w:pPr>
      <w:r w:rsidRPr="00886C3B">
        <w:t>код структурного элемента;</w:t>
      </w:r>
    </w:p>
    <w:p w14:paraId="14E46D35" w14:textId="77777777" w:rsidR="00E9642B" w:rsidRPr="00886C3B" w:rsidRDefault="00E9642B" w:rsidP="00E9642B">
      <w:pPr>
        <w:pStyle w:val="13"/>
        <w:jc w:val="left"/>
      </w:pPr>
      <w:r w:rsidRPr="00886C3B">
        <w:t>наименование структурного элемента;</w:t>
      </w:r>
    </w:p>
    <w:p w14:paraId="1A3E453A" w14:textId="77777777" w:rsidR="00E9642B" w:rsidRPr="00886C3B" w:rsidRDefault="00E9642B" w:rsidP="00E9642B">
      <w:pPr>
        <w:pStyle w:val="13"/>
        <w:jc w:val="left"/>
      </w:pPr>
      <w:r w:rsidRPr="00886C3B">
        <w:t>вице-премьер;</w:t>
      </w:r>
    </w:p>
    <w:p w14:paraId="61F273AC" w14:textId="77777777" w:rsidR="00E9642B" w:rsidRPr="00886C3B" w:rsidRDefault="00E9642B" w:rsidP="00E9642B">
      <w:pPr>
        <w:pStyle w:val="13"/>
        <w:jc w:val="left"/>
      </w:pPr>
      <w:r w:rsidRPr="00886C3B">
        <w:t>признак открытой / закрытой части;</w:t>
      </w:r>
    </w:p>
    <w:p w14:paraId="2D4C70C4" w14:textId="77777777" w:rsidR="00E9642B" w:rsidRPr="00886C3B" w:rsidRDefault="00E9642B" w:rsidP="00E9642B">
      <w:pPr>
        <w:pStyle w:val="13"/>
        <w:jc w:val="left"/>
      </w:pPr>
      <w:r w:rsidRPr="00886C3B">
        <w:t>бюджетные ассигнования;</w:t>
      </w:r>
    </w:p>
    <w:p w14:paraId="688EDC87" w14:textId="77777777" w:rsidR="00E9642B" w:rsidRPr="00886C3B" w:rsidRDefault="00E9642B" w:rsidP="00E9642B">
      <w:pPr>
        <w:pStyle w:val="13"/>
        <w:jc w:val="left"/>
      </w:pPr>
      <w:r w:rsidRPr="00886C3B">
        <w:t>касса. План;</w:t>
      </w:r>
    </w:p>
    <w:p w14:paraId="4BAF1244" w14:textId="77777777" w:rsidR="00E9642B" w:rsidRPr="00886C3B" w:rsidRDefault="00E9642B" w:rsidP="00E9642B">
      <w:pPr>
        <w:pStyle w:val="13"/>
        <w:jc w:val="left"/>
      </w:pPr>
      <w:r w:rsidRPr="00886C3B">
        <w:t>касса. План. Процент.</w:t>
      </w:r>
    </w:p>
    <w:p w14:paraId="06F8063A" w14:textId="77777777" w:rsidR="00F77F1B" w:rsidRPr="00886C3B" w:rsidRDefault="00F77F1B" w:rsidP="00F77F1B">
      <w:pPr>
        <w:pStyle w:val="af4"/>
      </w:pPr>
      <w:r w:rsidRPr="00886C3B">
        <w:t>Периодичность обновления: Ежедневно в рабочие дни до 13:00, после поступления Главной книги МОУ.</w:t>
      </w:r>
    </w:p>
    <w:p w14:paraId="1526A797" w14:textId="5A0BCEBE" w:rsidR="00F77F1B" w:rsidRPr="00886C3B" w:rsidRDefault="00F77F1B" w:rsidP="00F77F1B">
      <w:pPr>
        <w:pStyle w:val="af4"/>
      </w:pPr>
      <w:r w:rsidRPr="00886C3B">
        <w:t>Осуществляется загрузка данных по состоянию на каждое 1-ое число месяца текущего года (в т.ч. будущие месяцы).</w:t>
      </w:r>
    </w:p>
    <w:p w14:paraId="165C91C6" w14:textId="77777777" w:rsidR="00E9642B" w:rsidRPr="00886C3B" w:rsidRDefault="00E9642B" w:rsidP="00E9642B">
      <w:pPr>
        <w:pStyle w:val="-"/>
      </w:pPr>
      <w:bookmarkStart w:id="83" w:name="_Toc212905571"/>
      <w:bookmarkStart w:id="84" w:name="_Toc215502326"/>
      <w:r w:rsidRPr="00886C3B">
        <w:t xml:space="preserve">Таблица </w:t>
      </w:r>
      <w:bookmarkStart w:id="85" w:name="табл15"/>
      <w:r w:rsidRPr="00886C3B">
        <w:fldChar w:fldCharType="begin"/>
      </w:r>
      <w:r w:rsidRPr="00886C3B">
        <w:instrText xml:space="preserve"> SEQ Таблица \* ARABIC </w:instrText>
      </w:r>
      <w:r w:rsidRPr="00886C3B">
        <w:fldChar w:fldCharType="separate"/>
      </w:r>
      <w:r w:rsidR="00D84D1B" w:rsidRPr="00886C3B">
        <w:rPr>
          <w:noProof/>
        </w:rPr>
        <w:t>15</w:t>
      </w:r>
      <w:r w:rsidRPr="00886C3B">
        <w:fldChar w:fldCharType="end"/>
      </w:r>
      <w:bookmarkEnd w:id="85"/>
      <w:r w:rsidRPr="00886C3B">
        <w:t xml:space="preserve"> – Показатели набора данных «Плановые показатели исполнения федерального бюджета Российской Федерации по расходам» (</w:t>
      </w:r>
      <w:r w:rsidRPr="00886C3B">
        <w:rPr>
          <w:szCs w:val="28"/>
        </w:rPr>
        <w:t>идентификатор</w:t>
      </w:r>
      <w:r w:rsidRPr="00886C3B">
        <w:t xml:space="preserve"> BUDGETFBPLAN)</w:t>
      </w:r>
      <w:bookmarkEnd w:id="83"/>
      <w:bookmarkEnd w:id="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7"/>
        <w:gridCol w:w="2015"/>
        <w:gridCol w:w="665"/>
        <w:gridCol w:w="1077"/>
        <w:gridCol w:w="3239"/>
      </w:tblGrid>
      <w:tr w:rsidR="00E9642B" w:rsidRPr="00886C3B" w14:paraId="39C5B41B" w14:textId="77777777" w:rsidTr="00CF6C74">
        <w:trPr>
          <w:trHeight w:val="330"/>
          <w:tblHeader/>
        </w:trPr>
        <w:tc>
          <w:tcPr>
            <w:tcW w:w="831" w:type="pct"/>
            <w:shd w:val="clear" w:color="auto" w:fill="D9D9D9" w:themeFill="background1" w:themeFillShade="D9"/>
            <w:vAlign w:val="center"/>
          </w:tcPr>
          <w:p w14:paraId="78510EF3" w14:textId="77777777" w:rsidR="00E9642B" w:rsidRPr="00886C3B" w:rsidRDefault="00E9642B" w:rsidP="008025B9">
            <w:pPr>
              <w:jc w:val="center"/>
              <w:rPr>
                <w:b/>
                <w:bCs/>
                <w:szCs w:val="24"/>
              </w:rPr>
            </w:pPr>
            <w:r w:rsidRPr="00886C3B">
              <w:rPr>
                <w:b/>
                <w:bCs/>
                <w:szCs w:val="24"/>
              </w:rPr>
              <w:t>Реквизит блока</w:t>
            </w:r>
          </w:p>
        </w:tc>
        <w:tc>
          <w:tcPr>
            <w:tcW w:w="1061" w:type="pct"/>
            <w:shd w:val="clear" w:color="auto" w:fill="D9D9D9" w:themeFill="background1" w:themeFillShade="D9"/>
            <w:vAlign w:val="center"/>
          </w:tcPr>
          <w:p w14:paraId="58B77F0E" w14:textId="77777777" w:rsidR="00E9642B" w:rsidRPr="00886C3B" w:rsidRDefault="00E9642B" w:rsidP="008025B9">
            <w:pPr>
              <w:jc w:val="center"/>
              <w:rPr>
                <w:b/>
                <w:bCs/>
                <w:szCs w:val="24"/>
              </w:rPr>
            </w:pPr>
            <w:r w:rsidRPr="00886C3B">
              <w:rPr>
                <w:b/>
                <w:bCs/>
                <w:szCs w:val="24"/>
              </w:rPr>
              <w:t>Показатель</w:t>
            </w:r>
          </w:p>
        </w:tc>
        <w:tc>
          <w:tcPr>
            <w:tcW w:w="424" w:type="pct"/>
            <w:shd w:val="clear" w:color="auto" w:fill="D9D9D9" w:themeFill="background1" w:themeFillShade="D9"/>
            <w:vAlign w:val="center"/>
          </w:tcPr>
          <w:p w14:paraId="129222D1" w14:textId="77777777" w:rsidR="00E9642B" w:rsidRPr="00886C3B" w:rsidRDefault="00E9642B" w:rsidP="008025B9">
            <w:pPr>
              <w:jc w:val="center"/>
              <w:rPr>
                <w:b/>
                <w:bCs/>
                <w:szCs w:val="24"/>
              </w:rPr>
            </w:pPr>
            <w:r w:rsidRPr="00886C3B">
              <w:rPr>
                <w:b/>
                <w:bCs/>
                <w:szCs w:val="24"/>
              </w:rPr>
              <w:t>Об-ть</w:t>
            </w:r>
          </w:p>
        </w:tc>
        <w:tc>
          <w:tcPr>
            <w:tcW w:w="847" w:type="pct"/>
            <w:shd w:val="clear" w:color="auto" w:fill="D9D9D9" w:themeFill="background1" w:themeFillShade="D9"/>
            <w:vAlign w:val="center"/>
          </w:tcPr>
          <w:p w14:paraId="0B4E6087" w14:textId="77777777" w:rsidR="00E9642B" w:rsidRPr="00886C3B" w:rsidRDefault="00E9642B" w:rsidP="008025B9">
            <w:pPr>
              <w:jc w:val="center"/>
              <w:rPr>
                <w:b/>
                <w:bCs/>
                <w:szCs w:val="24"/>
              </w:rPr>
            </w:pPr>
            <w:r w:rsidRPr="00886C3B">
              <w:rPr>
                <w:b/>
                <w:bCs/>
                <w:szCs w:val="24"/>
              </w:rPr>
              <w:t>Формат</w:t>
            </w:r>
          </w:p>
        </w:tc>
        <w:tc>
          <w:tcPr>
            <w:tcW w:w="1837" w:type="pct"/>
            <w:shd w:val="clear" w:color="auto" w:fill="D9D9D9" w:themeFill="background1" w:themeFillShade="D9"/>
            <w:vAlign w:val="center"/>
          </w:tcPr>
          <w:p w14:paraId="58D9E226" w14:textId="77777777" w:rsidR="00E9642B" w:rsidRPr="00886C3B" w:rsidRDefault="00E9642B" w:rsidP="008025B9">
            <w:pPr>
              <w:jc w:val="center"/>
              <w:rPr>
                <w:b/>
                <w:bCs/>
                <w:szCs w:val="24"/>
              </w:rPr>
            </w:pPr>
            <w:r w:rsidRPr="00886C3B">
              <w:rPr>
                <w:b/>
                <w:bCs/>
                <w:szCs w:val="24"/>
              </w:rPr>
              <w:t>Правило формирования /Источник данных</w:t>
            </w:r>
          </w:p>
        </w:tc>
      </w:tr>
      <w:tr w:rsidR="00E9642B" w:rsidRPr="00886C3B" w14:paraId="78D7BBD6" w14:textId="77777777" w:rsidTr="00CF6C74">
        <w:trPr>
          <w:trHeight w:val="330"/>
        </w:trPr>
        <w:tc>
          <w:tcPr>
            <w:tcW w:w="831" w:type="pct"/>
            <w:shd w:val="clear" w:color="auto" w:fill="auto"/>
          </w:tcPr>
          <w:p w14:paraId="709B43A7" w14:textId="77777777" w:rsidR="00E9642B" w:rsidRPr="00886C3B" w:rsidRDefault="00E9642B" w:rsidP="008025B9">
            <w:pPr>
              <w:jc w:val="left"/>
              <w:rPr>
                <w:szCs w:val="24"/>
              </w:rPr>
            </w:pPr>
            <w:r w:rsidRPr="00886C3B">
              <w:rPr>
                <w:szCs w:val="24"/>
                <w:lang w:val="en-US"/>
              </w:rPr>
              <w:t>ONDATE</w:t>
            </w:r>
          </w:p>
        </w:tc>
        <w:tc>
          <w:tcPr>
            <w:tcW w:w="1061" w:type="pct"/>
            <w:shd w:val="clear" w:color="auto" w:fill="auto"/>
          </w:tcPr>
          <w:p w14:paraId="0F7F4153" w14:textId="77777777" w:rsidR="00E9642B" w:rsidRPr="00886C3B" w:rsidRDefault="00E9642B" w:rsidP="008025B9">
            <w:pPr>
              <w:jc w:val="left"/>
              <w:rPr>
                <w:szCs w:val="24"/>
              </w:rPr>
            </w:pPr>
            <w:r w:rsidRPr="00886C3B">
              <w:rPr>
                <w:szCs w:val="24"/>
              </w:rPr>
              <w:t>По состоянию на дату</w:t>
            </w:r>
          </w:p>
        </w:tc>
        <w:tc>
          <w:tcPr>
            <w:tcW w:w="424" w:type="pct"/>
            <w:shd w:val="clear" w:color="auto" w:fill="auto"/>
          </w:tcPr>
          <w:p w14:paraId="1FF9D71C" w14:textId="77777777" w:rsidR="00E9642B" w:rsidRPr="00886C3B" w:rsidRDefault="00E9642B" w:rsidP="008025B9">
            <w:pPr>
              <w:jc w:val="left"/>
              <w:rPr>
                <w:szCs w:val="24"/>
              </w:rPr>
            </w:pPr>
            <w:r w:rsidRPr="00886C3B">
              <w:rPr>
                <w:szCs w:val="24"/>
              </w:rPr>
              <w:t>Да</w:t>
            </w:r>
          </w:p>
        </w:tc>
        <w:tc>
          <w:tcPr>
            <w:tcW w:w="847" w:type="pct"/>
            <w:shd w:val="clear" w:color="auto" w:fill="auto"/>
          </w:tcPr>
          <w:p w14:paraId="4EBE0B5D" w14:textId="77777777" w:rsidR="00E9642B" w:rsidRPr="00886C3B" w:rsidRDefault="00E9642B" w:rsidP="008025B9">
            <w:pPr>
              <w:jc w:val="left"/>
              <w:rPr>
                <w:szCs w:val="24"/>
              </w:rPr>
            </w:pPr>
            <w:r w:rsidRPr="00886C3B">
              <w:rPr>
                <w:szCs w:val="24"/>
              </w:rPr>
              <w:t>date time</w:t>
            </w:r>
          </w:p>
        </w:tc>
        <w:tc>
          <w:tcPr>
            <w:tcW w:w="1837" w:type="pct"/>
            <w:shd w:val="clear" w:color="auto" w:fill="auto"/>
          </w:tcPr>
          <w:p w14:paraId="6BC6BF7B" w14:textId="77777777" w:rsidR="00E9642B" w:rsidRPr="00886C3B" w:rsidRDefault="00E9642B" w:rsidP="008025B9">
            <w:pPr>
              <w:jc w:val="left"/>
              <w:rPr>
                <w:szCs w:val="24"/>
              </w:rPr>
            </w:pPr>
            <w:r w:rsidRPr="00886C3B">
              <w:rPr>
                <w:szCs w:val="24"/>
              </w:rPr>
              <w:t>Дата данных в наборе «По состоянию на дату».</w:t>
            </w:r>
          </w:p>
          <w:p w14:paraId="42ACC393" w14:textId="77777777" w:rsidR="00E9642B" w:rsidRPr="00886C3B" w:rsidRDefault="00E9642B" w:rsidP="008025B9">
            <w:pPr>
              <w:jc w:val="left"/>
              <w:rPr>
                <w:szCs w:val="24"/>
              </w:rPr>
            </w:pPr>
            <w:r w:rsidRPr="00886C3B">
              <w:rPr>
                <w:szCs w:val="24"/>
              </w:rPr>
              <w:t>Дата в формате «ГГГГ-ММ-ДД ЧЧ:ММ:СС».</w:t>
            </w:r>
          </w:p>
        </w:tc>
      </w:tr>
      <w:tr w:rsidR="00E9642B" w:rsidRPr="00886C3B" w14:paraId="063A5E9E" w14:textId="77777777" w:rsidTr="00CF6C74">
        <w:trPr>
          <w:trHeight w:val="330"/>
        </w:trPr>
        <w:tc>
          <w:tcPr>
            <w:tcW w:w="831" w:type="pct"/>
            <w:shd w:val="clear" w:color="auto" w:fill="auto"/>
          </w:tcPr>
          <w:p w14:paraId="074DEDFE" w14:textId="77777777" w:rsidR="00E9642B" w:rsidRPr="00886C3B" w:rsidRDefault="00E9642B" w:rsidP="008025B9">
            <w:pPr>
              <w:jc w:val="left"/>
              <w:rPr>
                <w:szCs w:val="24"/>
              </w:rPr>
            </w:pPr>
            <w:r w:rsidRPr="00886C3B">
              <w:rPr>
                <w:szCs w:val="24"/>
              </w:rPr>
              <w:t>YEAR</w:t>
            </w:r>
          </w:p>
        </w:tc>
        <w:tc>
          <w:tcPr>
            <w:tcW w:w="1061" w:type="pct"/>
            <w:shd w:val="clear" w:color="auto" w:fill="auto"/>
          </w:tcPr>
          <w:p w14:paraId="53AFD674" w14:textId="77777777" w:rsidR="00E9642B" w:rsidRPr="00886C3B" w:rsidRDefault="00E9642B" w:rsidP="008025B9">
            <w:pPr>
              <w:jc w:val="left"/>
              <w:rPr>
                <w:szCs w:val="24"/>
              </w:rPr>
            </w:pPr>
            <w:r w:rsidRPr="00886C3B">
              <w:rPr>
                <w:szCs w:val="24"/>
              </w:rPr>
              <w:t>Финансовый год</w:t>
            </w:r>
          </w:p>
        </w:tc>
        <w:tc>
          <w:tcPr>
            <w:tcW w:w="424" w:type="pct"/>
            <w:shd w:val="clear" w:color="auto" w:fill="auto"/>
          </w:tcPr>
          <w:p w14:paraId="1BC30E4A" w14:textId="77777777" w:rsidR="00E9642B" w:rsidRPr="00886C3B" w:rsidRDefault="00E9642B" w:rsidP="008025B9">
            <w:pPr>
              <w:jc w:val="left"/>
              <w:rPr>
                <w:szCs w:val="24"/>
              </w:rPr>
            </w:pPr>
            <w:r w:rsidRPr="00886C3B">
              <w:rPr>
                <w:szCs w:val="24"/>
              </w:rPr>
              <w:t>Да</w:t>
            </w:r>
          </w:p>
        </w:tc>
        <w:tc>
          <w:tcPr>
            <w:tcW w:w="847" w:type="pct"/>
            <w:shd w:val="clear" w:color="auto" w:fill="auto"/>
          </w:tcPr>
          <w:p w14:paraId="2507E0CF" w14:textId="77777777" w:rsidR="00E9642B" w:rsidRPr="00886C3B" w:rsidRDefault="00E9642B" w:rsidP="008025B9">
            <w:pPr>
              <w:jc w:val="left"/>
              <w:rPr>
                <w:szCs w:val="24"/>
              </w:rPr>
            </w:pPr>
            <w:r w:rsidRPr="00886C3B">
              <w:rPr>
                <w:szCs w:val="24"/>
              </w:rPr>
              <w:t>number (4, 0)</w:t>
            </w:r>
          </w:p>
        </w:tc>
        <w:tc>
          <w:tcPr>
            <w:tcW w:w="1837" w:type="pct"/>
            <w:shd w:val="clear" w:color="auto" w:fill="auto"/>
          </w:tcPr>
          <w:p w14:paraId="3A483A52" w14:textId="77777777" w:rsidR="00E9642B" w:rsidRPr="00886C3B" w:rsidRDefault="00E9642B" w:rsidP="008025B9">
            <w:pPr>
              <w:jc w:val="left"/>
              <w:rPr>
                <w:szCs w:val="24"/>
              </w:rPr>
            </w:pPr>
            <w:r w:rsidRPr="00886C3B">
              <w:rPr>
                <w:szCs w:val="24"/>
              </w:rPr>
              <w:t>Финансовый год (текущий, 1 год планового периода, 2 год планового периода).</w:t>
            </w:r>
          </w:p>
          <w:p w14:paraId="7FF21C73" w14:textId="77777777" w:rsidR="00E9642B" w:rsidRPr="00886C3B" w:rsidRDefault="00E9642B" w:rsidP="008025B9">
            <w:pPr>
              <w:jc w:val="left"/>
              <w:rPr>
                <w:szCs w:val="24"/>
              </w:rPr>
            </w:pPr>
            <w:r w:rsidRPr="00886C3B">
              <w:rPr>
                <w:szCs w:val="24"/>
              </w:rPr>
              <w:t>Год в формате «ГГГГ».</w:t>
            </w:r>
          </w:p>
        </w:tc>
      </w:tr>
      <w:tr w:rsidR="00E9642B" w:rsidRPr="00886C3B" w14:paraId="2B5B3C28" w14:textId="77777777" w:rsidTr="00CF6C74">
        <w:trPr>
          <w:trHeight w:val="330"/>
        </w:trPr>
        <w:tc>
          <w:tcPr>
            <w:tcW w:w="831" w:type="pct"/>
            <w:shd w:val="clear" w:color="auto" w:fill="auto"/>
          </w:tcPr>
          <w:p w14:paraId="084C8A2D" w14:textId="77777777" w:rsidR="00E9642B" w:rsidRPr="00886C3B" w:rsidRDefault="00E9642B" w:rsidP="008025B9">
            <w:pPr>
              <w:jc w:val="left"/>
              <w:rPr>
                <w:szCs w:val="24"/>
                <w:lang w:val="en-US"/>
              </w:rPr>
            </w:pPr>
            <w:r w:rsidRPr="00886C3B">
              <w:rPr>
                <w:szCs w:val="24"/>
              </w:rPr>
              <w:t>TYPESUBSIDIES_NAME</w:t>
            </w:r>
          </w:p>
        </w:tc>
        <w:tc>
          <w:tcPr>
            <w:tcW w:w="1061" w:type="pct"/>
            <w:shd w:val="clear" w:color="auto" w:fill="auto"/>
          </w:tcPr>
          <w:p w14:paraId="7B5D8B5A" w14:textId="77777777" w:rsidR="00E9642B" w:rsidRPr="00886C3B" w:rsidRDefault="00E9642B" w:rsidP="008025B9">
            <w:pPr>
              <w:jc w:val="left"/>
              <w:rPr>
                <w:szCs w:val="24"/>
              </w:rPr>
            </w:pPr>
            <w:r w:rsidRPr="00886C3B">
              <w:rPr>
                <w:szCs w:val="24"/>
              </w:rPr>
              <w:t>Наименование типа субсидий</w:t>
            </w:r>
          </w:p>
        </w:tc>
        <w:tc>
          <w:tcPr>
            <w:tcW w:w="424" w:type="pct"/>
            <w:shd w:val="clear" w:color="auto" w:fill="auto"/>
          </w:tcPr>
          <w:p w14:paraId="4EB805F0" w14:textId="77777777" w:rsidR="00E9642B" w:rsidRPr="00886C3B" w:rsidRDefault="00E9642B" w:rsidP="008025B9">
            <w:pPr>
              <w:jc w:val="left"/>
              <w:rPr>
                <w:szCs w:val="24"/>
              </w:rPr>
            </w:pPr>
            <w:r w:rsidRPr="00886C3B">
              <w:rPr>
                <w:szCs w:val="24"/>
              </w:rPr>
              <w:t>Нет</w:t>
            </w:r>
          </w:p>
        </w:tc>
        <w:tc>
          <w:tcPr>
            <w:tcW w:w="847" w:type="pct"/>
            <w:shd w:val="clear" w:color="auto" w:fill="auto"/>
          </w:tcPr>
          <w:p w14:paraId="04C8A6FA" w14:textId="77777777" w:rsidR="00E9642B" w:rsidRPr="00886C3B" w:rsidRDefault="00E9642B" w:rsidP="008025B9">
            <w:pPr>
              <w:jc w:val="left"/>
              <w:rPr>
                <w:szCs w:val="24"/>
                <w:lang w:val="en-US"/>
              </w:rPr>
            </w:pPr>
            <w:r w:rsidRPr="00886C3B">
              <w:rPr>
                <w:szCs w:val="24"/>
                <w:lang w:val="en-US"/>
              </w:rPr>
              <w:t>string (2000,0)</w:t>
            </w:r>
          </w:p>
        </w:tc>
        <w:tc>
          <w:tcPr>
            <w:tcW w:w="1837" w:type="pct"/>
            <w:shd w:val="clear" w:color="auto" w:fill="auto"/>
          </w:tcPr>
          <w:p w14:paraId="20BA6FAE" w14:textId="77777777" w:rsidR="00E9642B" w:rsidRPr="00886C3B" w:rsidRDefault="00E9642B" w:rsidP="008025B9">
            <w:pPr>
              <w:jc w:val="left"/>
              <w:rPr>
                <w:szCs w:val="24"/>
              </w:rPr>
            </w:pPr>
            <w:r w:rsidRPr="00886C3B">
              <w:rPr>
                <w:szCs w:val="24"/>
              </w:rPr>
              <w:t>Группировка по соответствующим КВР</w:t>
            </w:r>
          </w:p>
        </w:tc>
      </w:tr>
      <w:tr w:rsidR="00E9642B" w:rsidRPr="00886C3B" w14:paraId="2E50D17C" w14:textId="77777777" w:rsidTr="00CF6C74">
        <w:trPr>
          <w:trHeight w:val="330"/>
        </w:trPr>
        <w:tc>
          <w:tcPr>
            <w:tcW w:w="831" w:type="pct"/>
            <w:shd w:val="clear" w:color="auto" w:fill="auto"/>
          </w:tcPr>
          <w:p w14:paraId="661F8B1E" w14:textId="77777777" w:rsidR="00E9642B" w:rsidRPr="00886C3B" w:rsidRDefault="00E9642B" w:rsidP="008025B9">
            <w:pPr>
              <w:jc w:val="left"/>
              <w:rPr>
                <w:szCs w:val="24"/>
                <w:lang w:val="en-US"/>
              </w:rPr>
            </w:pPr>
            <w:r w:rsidRPr="00886C3B">
              <w:rPr>
                <w:szCs w:val="24"/>
                <w:lang w:val="en-US"/>
              </w:rPr>
              <w:t>GRBS</w:t>
            </w:r>
          </w:p>
        </w:tc>
        <w:tc>
          <w:tcPr>
            <w:tcW w:w="1061" w:type="pct"/>
            <w:shd w:val="clear" w:color="auto" w:fill="auto"/>
          </w:tcPr>
          <w:p w14:paraId="6328EDC4" w14:textId="77777777" w:rsidR="00E9642B" w:rsidRPr="00886C3B" w:rsidRDefault="00E9642B" w:rsidP="008025B9">
            <w:pPr>
              <w:jc w:val="left"/>
              <w:rPr>
                <w:szCs w:val="24"/>
              </w:rPr>
            </w:pPr>
            <w:r w:rsidRPr="00886C3B">
              <w:rPr>
                <w:szCs w:val="24"/>
              </w:rPr>
              <w:t>Код ГРБС</w:t>
            </w:r>
          </w:p>
        </w:tc>
        <w:tc>
          <w:tcPr>
            <w:tcW w:w="424" w:type="pct"/>
            <w:shd w:val="clear" w:color="auto" w:fill="auto"/>
          </w:tcPr>
          <w:p w14:paraId="34365950" w14:textId="77777777" w:rsidR="00E9642B" w:rsidRPr="00886C3B" w:rsidRDefault="00E9642B" w:rsidP="008025B9">
            <w:pPr>
              <w:jc w:val="left"/>
              <w:rPr>
                <w:szCs w:val="24"/>
              </w:rPr>
            </w:pPr>
            <w:r w:rsidRPr="00886C3B">
              <w:rPr>
                <w:szCs w:val="24"/>
              </w:rPr>
              <w:t>Да</w:t>
            </w:r>
          </w:p>
        </w:tc>
        <w:tc>
          <w:tcPr>
            <w:tcW w:w="847" w:type="pct"/>
            <w:shd w:val="clear" w:color="auto" w:fill="auto"/>
          </w:tcPr>
          <w:p w14:paraId="240D1520" w14:textId="77777777" w:rsidR="00E9642B" w:rsidRPr="00886C3B" w:rsidRDefault="00E9642B" w:rsidP="008025B9">
            <w:pPr>
              <w:jc w:val="left"/>
              <w:rPr>
                <w:szCs w:val="24"/>
              </w:rPr>
            </w:pPr>
            <w:r w:rsidRPr="00886C3B">
              <w:rPr>
                <w:szCs w:val="24"/>
              </w:rPr>
              <w:t>string (3,0)</w:t>
            </w:r>
          </w:p>
        </w:tc>
        <w:tc>
          <w:tcPr>
            <w:tcW w:w="1837" w:type="pct"/>
            <w:shd w:val="clear" w:color="auto" w:fill="auto"/>
          </w:tcPr>
          <w:p w14:paraId="24F035E8" w14:textId="77777777" w:rsidR="00E9642B" w:rsidRPr="00886C3B" w:rsidRDefault="00E9642B" w:rsidP="008025B9">
            <w:pPr>
              <w:jc w:val="left"/>
              <w:rPr>
                <w:szCs w:val="24"/>
              </w:rPr>
            </w:pPr>
            <w:r w:rsidRPr="00886C3B">
              <w:rPr>
                <w:szCs w:val="24"/>
              </w:rPr>
              <w:t>Разница между открытой и закрытой часть бюджета записывается на код «000».</w:t>
            </w:r>
          </w:p>
        </w:tc>
      </w:tr>
      <w:tr w:rsidR="00E9642B" w:rsidRPr="00886C3B" w14:paraId="08AE761C" w14:textId="77777777" w:rsidTr="00CF6C74">
        <w:trPr>
          <w:trHeight w:val="330"/>
        </w:trPr>
        <w:tc>
          <w:tcPr>
            <w:tcW w:w="831" w:type="pct"/>
            <w:shd w:val="clear" w:color="auto" w:fill="auto"/>
          </w:tcPr>
          <w:p w14:paraId="6D815178" w14:textId="77777777" w:rsidR="00E9642B" w:rsidRPr="00886C3B" w:rsidRDefault="00E9642B" w:rsidP="008025B9">
            <w:pPr>
              <w:jc w:val="left"/>
              <w:rPr>
                <w:szCs w:val="24"/>
                <w:lang w:val="en-US"/>
              </w:rPr>
            </w:pPr>
            <w:r w:rsidRPr="00886C3B">
              <w:rPr>
                <w:szCs w:val="24"/>
                <w:lang w:val="en-US"/>
              </w:rPr>
              <w:t>RZPR</w:t>
            </w:r>
          </w:p>
        </w:tc>
        <w:tc>
          <w:tcPr>
            <w:tcW w:w="1061" w:type="pct"/>
            <w:shd w:val="clear" w:color="auto" w:fill="auto"/>
          </w:tcPr>
          <w:p w14:paraId="151F571E" w14:textId="77777777" w:rsidR="00E9642B" w:rsidRPr="00886C3B" w:rsidRDefault="00E9642B" w:rsidP="008025B9">
            <w:pPr>
              <w:jc w:val="left"/>
              <w:rPr>
                <w:szCs w:val="24"/>
              </w:rPr>
            </w:pPr>
            <w:r w:rsidRPr="00886C3B">
              <w:rPr>
                <w:szCs w:val="24"/>
              </w:rPr>
              <w:t>Код раздела, подраздела</w:t>
            </w:r>
          </w:p>
        </w:tc>
        <w:tc>
          <w:tcPr>
            <w:tcW w:w="424" w:type="pct"/>
            <w:shd w:val="clear" w:color="auto" w:fill="auto"/>
          </w:tcPr>
          <w:p w14:paraId="6E5DCA60" w14:textId="77777777" w:rsidR="00E9642B" w:rsidRPr="00886C3B" w:rsidRDefault="00E9642B" w:rsidP="008025B9">
            <w:pPr>
              <w:jc w:val="left"/>
              <w:rPr>
                <w:szCs w:val="24"/>
              </w:rPr>
            </w:pPr>
            <w:r w:rsidRPr="00886C3B">
              <w:rPr>
                <w:szCs w:val="24"/>
              </w:rPr>
              <w:t>Да</w:t>
            </w:r>
          </w:p>
        </w:tc>
        <w:tc>
          <w:tcPr>
            <w:tcW w:w="847" w:type="pct"/>
            <w:shd w:val="clear" w:color="auto" w:fill="auto"/>
          </w:tcPr>
          <w:p w14:paraId="1F29B2B9" w14:textId="77777777" w:rsidR="00E9642B" w:rsidRPr="00886C3B" w:rsidRDefault="00E9642B" w:rsidP="008025B9">
            <w:pPr>
              <w:jc w:val="left"/>
              <w:rPr>
                <w:szCs w:val="24"/>
              </w:rPr>
            </w:pPr>
            <w:r w:rsidRPr="00886C3B">
              <w:rPr>
                <w:szCs w:val="24"/>
              </w:rPr>
              <w:t>string (4,0)</w:t>
            </w:r>
          </w:p>
        </w:tc>
        <w:tc>
          <w:tcPr>
            <w:tcW w:w="1837" w:type="pct"/>
            <w:shd w:val="clear" w:color="auto" w:fill="auto"/>
          </w:tcPr>
          <w:p w14:paraId="1DBA21C6" w14:textId="77777777" w:rsidR="00E9642B" w:rsidRPr="00886C3B" w:rsidRDefault="00E9642B" w:rsidP="008025B9">
            <w:pPr>
              <w:jc w:val="left"/>
              <w:rPr>
                <w:szCs w:val="24"/>
              </w:rPr>
            </w:pPr>
            <w:r w:rsidRPr="00886C3B">
              <w:rPr>
                <w:szCs w:val="24"/>
              </w:rPr>
              <w:t>Разница между открытой и закрытой часть бюджета записывается на код «0000».</w:t>
            </w:r>
          </w:p>
        </w:tc>
      </w:tr>
      <w:tr w:rsidR="00E9642B" w:rsidRPr="00886C3B" w14:paraId="7AC40361" w14:textId="77777777" w:rsidTr="00CF6C74">
        <w:trPr>
          <w:trHeight w:val="330"/>
        </w:trPr>
        <w:tc>
          <w:tcPr>
            <w:tcW w:w="831" w:type="pct"/>
            <w:shd w:val="clear" w:color="auto" w:fill="auto"/>
          </w:tcPr>
          <w:p w14:paraId="27F5C719" w14:textId="77777777" w:rsidR="00E9642B" w:rsidRPr="00886C3B" w:rsidRDefault="00E9642B" w:rsidP="008025B9">
            <w:pPr>
              <w:jc w:val="left"/>
              <w:rPr>
                <w:szCs w:val="24"/>
                <w:lang w:val="en-US"/>
              </w:rPr>
            </w:pPr>
            <w:r w:rsidRPr="00886C3B">
              <w:rPr>
                <w:szCs w:val="24"/>
                <w:lang w:val="en-US"/>
              </w:rPr>
              <w:t>KCSR</w:t>
            </w:r>
          </w:p>
        </w:tc>
        <w:tc>
          <w:tcPr>
            <w:tcW w:w="1061" w:type="pct"/>
            <w:shd w:val="clear" w:color="auto" w:fill="auto"/>
          </w:tcPr>
          <w:p w14:paraId="1AE3C308" w14:textId="77777777" w:rsidR="00E9642B" w:rsidRPr="00886C3B" w:rsidRDefault="00E9642B" w:rsidP="008025B9">
            <w:pPr>
              <w:jc w:val="left"/>
              <w:rPr>
                <w:szCs w:val="24"/>
              </w:rPr>
            </w:pPr>
            <w:r w:rsidRPr="00886C3B">
              <w:rPr>
                <w:szCs w:val="24"/>
              </w:rPr>
              <w:t xml:space="preserve">Код целевой </w:t>
            </w:r>
            <w:r w:rsidRPr="00886C3B">
              <w:rPr>
                <w:szCs w:val="24"/>
              </w:rPr>
              <w:lastRenderedPageBreak/>
              <w:t>статьи</w:t>
            </w:r>
          </w:p>
        </w:tc>
        <w:tc>
          <w:tcPr>
            <w:tcW w:w="424" w:type="pct"/>
            <w:shd w:val="clear" w:color="auto" w:fill="auto"/>
          </w:tcPr>
          <w:p w14:paraId="2EBDBF2F" w14:textId="77777777" w:rsidR="00E9642B" w:rsidRPr="00886C3B" w:rsidRDefault="00E9642B" w:rsidP="008025B9">
            <w:pPr>
              <w:jc w:val="left"/>
              <w:rPr>
                <w:szCs w:val="24"/>
              </w:rPr>
            </w:pPr>
            <w:r w:rsidRPr="00886C3B">
              <w:rPr>
                <w:szCs w:val="24"/>
              </w:rPr>
              <w:lastRenderedPageBreak/>
              <w:t>Да</w:t>
            </w:r>
          </w:p>
        </w:tc>
        <w:tc>
          <w:tcPr>
            <w:tcW w:w="847" w:type="pct"/>
            <w:shd w:val="clear" w:color="auto" w:fill="auto"/>
          </w:tcPr>
          <w:p w14:paraId="405C272B" w14:textId="77777777" w:rsidR="00E9642B" w:rsidRPr="00886C3B" w:rsidRDefault="00E9642B" w:rsidP="008025B9">
            <w:pPr>
              <w:jc w:val="left"/>
              <w:rPr>
                <w:szCs w:val="24"/>
              </w:rPr>
            </w:pPr>
            <w:r w:rsidRPr="00886C3B">
              <w:rPr>
                <w:szCs w:val="24"/>
              </w:rPr>
              <w:t xml:space="preserve">string </w:t>
            </w:r>
            <w:r w:rsidRPr="00886C3B">
              <w:rPr>
                <w:szCs w:val="24"/>
              </w:rPr>
              <w:lastRenderedPageBreak/>
              <w:t>(10,0)</w:t>
            </w:r>
          </w:p>
        </w:tc>
        <w:tc>
          <w:tcPr>
            <w:tcW w:w="1837" w:type="pct"/>
            <w:shd w:val="clear" w:color="auto" w:fill="auto"/>
          </w:tcPr>
          <w:p w14:paraId="2A578632" w14:textId="77777777" w:rsidR="00E9642B" w:rsidRPr="00886C3B" w:rsidRDefault="00E9642B" w:rsidP="008025B9">
            <w:pPr>
              <w:jc w:val="left"/>
              <w:rPr>
                <w:szCs w:val="24"/>
              </w:rPr>
            </w:pPr>
            <w:r w:rsidRPr="00886C3B">
              <w:rPr>
                <w:szCs w:val="24"/>
              </w:rPr>
              <w:lastRenderedPageBreak/>
              <w:t xml:space="preserve">Разница между открытой и </w:t>
            </w:r>
            <w:r w:rsidRPr="00886C3B">
              <w:rPr>
                <w:szCs w:val="24"/>
              </w:rPr>
              <w:lastRenderedPageBreak/>
              <w:t>закрытой часть бюджета записывается на код «0000000000».</w:t>
            </w:r>
          </w:p>
        </w:tc>
      </w:tr>
      <w:tr w:rsidR="00E9642B" w:rsidRPr="00886C3B" w14:paraId="0B2AE02E" w14:textId="77777777" w:rsidTr="00CF6C74">
        <w:trPr>
          <w:trHeight w:val="330"/>
        </w:trPr>
        <w:tc>
          <w:tcPr>
            <w:tcW w:w="831" w:type="pct"/>
            <w:shd w:val="clear" w:color="auto" w:fill="auto"/>
          </w:tcPr>
          <w:p w14:paraId="4CC28A90" w14:textId="77777777" w:rsidR="00E9642B" w:rsidRPr="00886C3B" w:rsidRDefault="00E9642B" w:rsidP="008025B9">
            <w:pPr>
              <w:jc w:val="left"/>
              <w:rPr>
                <w:szCs w:val="24"/>
              </w:rPr>
            </w:pPr>
            <w:r w:rsidRPr="00886C3B">
              <w:rPr>
                <w:szCs w:val="24"/>
              </w:rPr>
              <w:lastRenderedPageBreak/>
              <w:t>KCSRNAME</w:t>
            </w:r>
          </w:p>
        </w:tc>
        <w:tc>
          <w:tcPr>
            <w:tcW w:w="1061" w:type="pct"/>
            <w:shd w:val="clear" w:color="auto" w:fill="auto"/>
          </w:tcPr>
          <w:p w14:paraId="5E4A868F" w14:textId="77777777" w:rsidR="00E9642B" w:rsidRPr="00886C3B" w:rsidRDefault="00E9642B" w:rsidP="008025B9">
            <w:pPr>
              <w:jc w:val="left"/>
              <w:rPr>
                <w:szCs w:val="24"/>
              </w:rPr>
            </w:pPr>
            <w:r w:rsidRPr="00886C3B">
              <w:rPr>
                <w:szCs w:val="24"/>
              </w:rPr>
              <w:t>Наименование направления расходов</w:t>
            </w:r>
          </w:p>
        </w:tc>
        <w:tc>
          <w:tcPr>
            <w:tcW w:w="424" w:type="pct"/>
            <w:shd w:val="clear" w:color="auto" w:fill="auto"/>
          </w:tcPr>
          <w:p w14:paraId="6C190A64" w14:textId="77777777" w:rsidR="00E9642B" w:rsidRPr="00886C3B" w:rsidRDefault="00E9642B" w:rsidP="008025B9">
            <w:pPr>
              <w:jc w:val="left"/>
              <w:rPr>
                <w:szCs w:val="24"/>
              </w:rPr>
            </w:pPr>
            <w:r w:rsidRPr="00886C3B">
              <w:rPr>
                <w:szCs w:val="24"/>
              </w:rPr>
              <w:t>Да</w:t>
            </w:r>
          </w:p>
        </w:tc>
        <w:tc>
          <w:tcPr>
            <w:tcW w:w="847" w:type="pct"/>
            <w:shd w:val="clear" w:color="auto" w:fill="auto"/>
          </w:tcPr>
          <w:p w14:paraId="17B0947E" w14:textId="77777777" w:rsidR="00E9642B" w:rsidRPr="00886C3B" w:rsidRDefault="00E9642B" w:rsidP="008025B9">
            <w:pPr>
              <w:jc w:val="left"/>
              <w:rPr>
                <w:szCs w:val="24"/>
              </w:rPr>
            </w:pPr>
            <w:r w:rsidRPr="00886C3B">
              <w:rPr>
                <w:szCs w:val="24"/>
              </w:rPr>
              <w:t>string (2000,0)</w:t>
            </w:r>
          </w:p>
        </w:tc>
        <w:tc>
          <w:tcPr>
            <w:tcW w:w="1837" w:type="pct"/>
            <w:shd w:val="clear" w:color="auto" w:fill="auto"/>
          </w:tcPr>
          <w:p w14:paraId="6C3D6A7B" w14:textId="77777777" w:rsidR="00E9642B" w:rsidRPr="00886C3B" w:rsidRDefault="00E9642B" w:rsidP="008025B9">
            <w:pPr>
              <w:jc w:val="left"/>
              <w:rPr>
                <w:szCs w:val="24"/>
              </w:rPr>
            </w:pPr>
            <w:r w:rsidRPr="00886C3B">
              <w:rPr>
                <w:szCs w:val="24"/>
              </w:rPr>
              <w:t>Наименование шестого – десятого символ кода «КЦСР» по бюджетной классификации.</w:t>
            </w:r>
          </w:p>
        </w:tc>
      </w:tr>
      <w:tr w:rsidR="00E9642B" w:rsidRPr="00886C3B" w14:paraId="79989BF7" w14:textId="77777777" w:rsidTr="00CF6C74">
        <w:trPr>
          <w:trHeight w:val="330"/>
        </w:trPr>
        <w:tc>
          <w:tcPr>
            <w:tcW w:w="831" w:type="pct"/>
            <w:shd w:val="clear" w:color="auto" w:fill="auto"/>
          </w:tcPr>
          <w:p w14:paraId="06E702FB" w14:textId="77777777" w:rsidR="00E9642B" w:rsidRPr="00886C3B" w:rsidRDefault="00E9642B" w:rsidP="008025B9">
            <w:pPr>
              <w:jc w:val="left"/>
              <w:rPr>
                <w:szCs w:val="24"/>
                <w:lang w:val="en-US"/>
              </w:rPr>
            </w:pPr>
            <w:r w:rsidRPr="00886C3B">
              <w:rPr>
                <w:szCs w:val="24"/>
                <w:lang w:val="en-US"/>
              </w:rPr>
              <w:t>KCSRCODE</w:t>
            </w:r>
          </w:p>
        </w:tc>
        <w:tc>
          <w:tcPr>
            <w:tcW w:w="1061" w:type="pct"/>
            <w:shd w:val="clear" w:color="auto" w:fill="auto"/>
          </w:tcPr>
          <w:p w14:paraId="676A087C" w14:textId="77777777" w:rsidR="00E9642B" w:rsidRPr="00886C3B" w:rsidRDefault="00E9642B" w:rsidP="008025B9">
            <w:pPr>
              <w:jc w:val="left"/>
              <w:rPr>
                <w:szCs w:val="24"/>
              </w:rPr>
            </w:pPr>
            <w:r w:rsidRPr="00886C3B">
              <w:rPr>
                <w:szCs w:val="24"/>
              </w:rPr>
              <w:t>Программная (непрограммная) статья</w:t>
            </w:r>
          </w:p>
        </w:tc>
        <w:tc>
          <w:tcPr>
            <w:tcW w:w="424" w:type="pct"/>
            <w:shd w:val="clear" w:color="auto" w:fill="auto"/>
          </w:tcPr>
          <w:p w14:paraId="69D46AD1" w14:textId="77777777" w:rsidR="00E9642B" w:rsidRPr="00886C3B" w:rsidRDefault="00E9642B" w:rsidP="008025B9">
            <w:pPr>
              <w:jc w:val="left"/>
              <w:rPr>
                <w:szCs w:val="24"/>
              </w:rPr>
            </w:pPr>
            <w:r w:rsidRPr="00886C3B">
              <w:rPr>
                <w:szCs w:val="24"/>
              </w:rPr>
              <w:t>Да</w:t>
            </w:r>
          </w:p>
        </w:tc>
        <w:tc>
          <w:tcPr>
            <w:tcW w:w="847" w:type="pct"/>
            <w:shd w:val="clear" w:color="auto" w:fill="auto"/>
          </w:tcPr>
          <w:p w14:paraId="1512B1BD" w14:textId="77777777" w:rsidR="00E9642B" w:rsidRPr="00886C3B" w:rsidRDefault="00E9642B" w:rsidP="008025B9">
            <w:pPr>
              <w:jc w:val="left"/>
              <w:rPr>
                <w:szCs w:val="24"/>
              </w:rPr>
            </w:pPr>
            <w:r w:rsidRPr="00886C3B">
              <w:rPr>
                <w:szCs w:val="24"/>
              </w:rPr>
              <w:t>string (5,0)</w:t>
            </w:r>
          </w:p>
        </w:tc>
        <w:tc>
          <w:tcPr>
            <w:tcW w:w="1837" w:type="pct"/>
            <w:shd w:val="clear" w:color="auto" w:fill="auto"/>
          </w:tcPr>
          <w:p w14:paraId="09396306" w14:textId="77777777" w:rsidR="00E9642B" w:rsidRPr="00886C3B" w:rsidRDefault="00E9642B" w:rsidP="008025B9">
            <w:pPr>
              <w:jc w:val="left"/>
              <w:rPr>
                <w:szCs w:val="24"/>
              </w:rPr>
            </w:pPr>
            <w:r w:rsidRPr="00886C3B">
              <w:rPr>
                <w:szCs w:val="24"/>
              </w:rPr>
              <w:t>Первый – пятый символ кода «КЦСР».</w:t>
            </w:r>
          </w:p>
        </w:tc>
      </w:tr>
      <w:tr w:rsidR="00E9642B" w:rsidRPr="00886C3B" w14:paraId="2BB4278C" w14:textId="77777777" w:rsidTr="00CF6C74">
        <w:trPr>
          <w:trHeight w:val="330"/>
        </w:trPr>
        <w:tc>
          <w:tcPr>
            <w:tcW w:w="831" w:type="pct"/>
            <w:shd w:val="clear" w:color="auto" w:fill="auto"/>
          </w:tcPr>
          <w:p w14:paraId="6EA45B2C" w14:textId="77777777" w:rsidR="00E9642B" w:rsidRPr="00886C3B" w:rsidRDefault="00E9642B" w:rsidP="008025B9">
            <w:pPr>
              <w:jc w:val="left"/>
              <w:rPr>
                <w:szCs w:val="24"/>
                <w:lang w:val="en-US"/>
              </w:rPr>
            </w:pPr>
            <w:r w:rsidRPr="00886C3B">
              <w:rPr>
                <w:szCs w:val="24"/>
                <w:lang w:val="en-US"/>
              </w:rPr>
              <w:t>KCSR1CODE</w:t>
            </w:r>
          </w:p>
        </w:tc>
        <w:tc>
          <w:tcPr>
            <w:tcW w:w="1061" w:type="pct"/>
            <w:shd w:val="clear" w:color="auto" w:fill="auto"/>
          </w:tcPr>
          <w:p w14:paraId="324A9E59" w14:textId="77777777" w:rsidR="00E9642B" w:rsidRPr="00886C3B" w:rsidRDefault="00E9642B" w:rsidP="008025B9">
            <w:pPr>
              <w:jc w:val="left"/>
              <w:rPr>
                <w:szCs w:val="24"/>
              </w:rPr>
            </w:pPr>
            <w:r w:rsidRPr="00886C3B">
              <w:rPr>
                <w:szCs w:val="24"/>
              </w:rPr>
              <w:t>Направление расходов</w:t>
            </w:r>
          </w:p>
        </w:tc>
        <w:tc>
          <w:tcPr>
            <w:tcW w:w="424" w:type="pct"/>
            <w:shd w:val="clear" w:color="auto" w:fill="auto"/>
          </w:tcPr>
          <w:p w14:paraId="73A97D71" w14:textId="77777777" w:rsidR="00E9642B" w:rsidRPr="00886C3B" w:rsidRDefault="00E9642B" w:rsidP="008025B9">
            <w:pPr>
              <w:jc w:val="left"/>
              <w:rPr>
                <w:szCs w:val="24"/>
              </w:rPr>
            </w:pPr>
            <w:r w:rsidRPr="00886C3B">
              <w:rPr>
                <w:szCs w:val="24"/>
              </w:rPr>
              <w:t>Да</w:t>
            </w:r>
          </w:p>
        </w:tc>
        <w:tc>
          <w:tcPr>
            <w:tcW w:w="847" w:type="pct"/>
            <w:shd w:val="clear" w:color="auto" w:fill="auto"/>
          </w:tcPr>
          <w:p w14:paraId="483E5255" w14:textId="77777777" w:rsidR="00E9642B" w:rsidRPr="00886C3B" w:rsidRDefault="00E9642B" w:rsidP="008025B9">
            <w:pPr>
              <w:jc w:val="left"/>
              <w:rPr>
                <w:szCs w:val="24"/>
              </w:rPr>
            </w:pPr>
            <w:r w:rsidRPr="00886C3B">
              <w:rPr>
                <w:szCs w:val="24"/>
              </w:rPr>
              <w:t>string (5,0)</w:t>
            </w:r>
          </w:p>
        </w:tc>
        <w:tc>
          <w:tcPr>
            <w:tcW w:w="1837" w:type="pct"/>
            <w:shd w:val="clear" w:color="auto" w:fill="auto"/>
          </w:tcPr>
          <w:p w14:paraId="19E97181" w14:textId="77777777" w:rsidR="00E9642B" w:rsidRPr="00886C3B" w:rsidRDefault="00E9642B" w:rsidP="008025B9">
            <w:pPr>
              <w:jc w:val="left"/>
              <w:rPr>
                <w:szCs w:val="24"/>
              </w:rPr>
            </w:pPr>
            <w:r w:rsidRPr="00886C3B">
              <w:rPr>
                <w:szCs w:val="24"/>
              </w:rPr>
              <w:t>Шестой – десятый символ кода «КЦСР».</w:t>
            </w:r>
          </w:p>
        </w:tc>
      </w:tr>
      <w:tr w:rsidR="00E9642B" w:rsidRPr="00886C3B" w14:paraId="00A53347" w14:textId="77777777" w:rsidTr="00CF6C74">
        <w:trPr>
          <w:trHeight w:val="330"/>
        </w:trPr>
        <w:tc>
          <w:tcPr>
            <w:tcW w:w="831" w:type="pct"/>
            <w:shd w:val="clear" w:color="auto" w:fill="auto"/>
          </w:tcPr>
          <w:p w14:paraId="395DFCDA" w14:textId="77777777" w:rsidR="00E9642B" w:rsidRPr="00886C3B" w:rsidRDefault="00E9642B" w:rsidP="008025B9">
            <w:pPr>
              <w:jc w:val="left"/>
              <w:rPr>
                <w:szCs w:val="24"/>
                <w:lang w:val="en-US"/>
              </w:rPr>
            </w:pPr>
            <w:r w:rsidRPr="00886C3B">
              <w:rPr>
                <w:szCs w:val="24"/>
                <w:lang w:val="en-US"/>
              </w:rPr>
              <w:t>KVR</w:t>
            </w:r>
          </w:p>
        </w:tc>
        <w:tc>
          <w:tcPr>
            <w:tcW w:w="1061" w:type="pct"/>
            <w:shd w:val="clear" w:color="auto" w:fill="auto"/>
          </w:tcPr>
          <w:p w14:paraId="65BA0C9D" w14:textId="77777777" w:rsidR="00E9642B" w:rsidRPr="00886C3B" w:rsidRDefault="00E9642B" w:rsidP="008025B9">
            <w:pPr>
              <w:jc w:val="left"/>
              <w:rPr>
                <w:szCs w:val="24"/>
              </w:rPr>
            </w:pPr>
            <w:r w:rsidRPr="00886C3B">
              <w:rPr>
                <w:szCs w:val="24"/>
              </w:rPr>
              <w:t>Код вида расходов</w:t>
            </w:r>
          </w:p>
        </w:tc>
        <w:tc>
          <w:tcPr>
            <w:tcW w:w="424" w:type="pct"/>
            <w:shd w:val="clear" w:color="auto" w:fill="auto"/>
          </w:tcPr>
          <w:p w14:paraId="2D82BF93" w14:textId="77777777" w:rsidR="00E9642B" w:rsidRPr="00886C3B" w:rsidRDefault="00E9642B" w:rsidP="008025B9">
            <w:pPr>
              <w:jc w:val="left"/>
              <w:rPr>
                <w:szCs w:val="24"/>
              </w:rPr>
            </w:pPr>
            <w:r w:rsidRPr="00886C3B">
              <w:rPr>
                <w:szCs w:val="24"/>
              </w:rPr>
              <w:t>Да</w:t>
            </w:r>
          </w:p>
        </w:tc>
        <w:tc>
          <w:tcPr>
            <w:tcW w:w="847" w:type="pct"/>
            <w:shd w:val="clear" w:color="auto" w:fill="auto"/>
          </w:tcPr>
          <w:p w14:paraId="0BFC2A65" w14:textId="77777777" w:rsidR="00E9642B" w:rsidRPr="00886C3B" w:rsidRDefault="00E9642B" w:rsidP="008025B9">
            <w:pPr>
              <w:jc w:val="left"/>
              <w:rPr>
                <w:szCs w:val="24"/>
              </w:rPr>
            </w:pPr>
            <w:r w:rsidRPr="00886C3B">
              <w:rPr>
                <w:szCs w:val="24"/>
              </w:rPr>
              <w:t>string (3,0)</w:t>
            </w:r>
          </w:p>
        </w:tc>
        <w:tc>
          <w:tcPr>
            <w:tcW w:w="1837" w:type="pct"/>
            <w:shd w:val="clear" w:color="auto" w:fill="auto"/>
          </w:tcPr>
          <w:p w14:paraId="63F31CD0" w14:textId="77777777" w:rsidR="00E9642B" w:rsidRPr="00886C3B" w:rsidRDefault="00E9642B" w:rsidP="008025B9">
            <w:pPr>
              <w:jc w:val="left"/>
              <w:rPr>
                <w:szCs w:val="24"/>
              </w:rPr>
            </w:pPr>
            <w:r w:rsidRPr="00886C3B">
              <w:rPr>
                <w:szCs w:val="24"/>
              </w:rPr>
              <w:t>Разница между открытой и закрытой часть бюджета записывается на группу видов расходов 100, 200, 300, 400, 500, 600, 700, 800 и на значение «000».</w:t>
            </w:r>
          </w:p>
        </w:tc>
      </w:tr>
      <w:tr w:rsidR="00E9642B" w:rsidRPr="00886C3B" w14:paraId="0CCB11F9" w14:textId="77777777" w:rsidTr="00CF6C74">
        <w:trPr>
          <w:trHeight w:val="330"/>
        </w:trPr>
        <w:tc>
          <w:tcPr>
            <w:tcW w:w="831" w:type="pct"/>
            <w:shd w:val="clear" w:color="auto" w:fill="auto"/>
          </w:tcPr>
          <w:p w14:paraId="5CACEADB" w14:textId="77777777" w:rsidR="00E9642B" w:rsidRPr="00886C3B" w:rsidRDefault="00E9642B" w:rsidP="008025B9">
            <w:pPr>
              <w:jc w:val="left"/>
              <w:rPr>
                <w:szCs w:val="24"/>
              </w:rPr>
            </w:pPr>
            <w:r w:rsidRPr="00886C3B">
              <w:rPr>
                <w:szCs w:val="24"/>
                <w:lang w:val="en-US"/>
              </w:rPr>
              <w:t>PROGRAM</w:t>
            </w:r>
          </w:p>
        </w:tc>
        <w:tc>
          <w:tcPr>
            <w:tcW w:w="1061" w:type="pct"/>
            <w:shd w:val="clear" w:color="auto" w:fill="auto"/>
          </w:tcPr>
          <w:p w14:paraId="70BAB903" w14:textId="77777777" w:rsidR="00E9642B" w:rsidRPr="00886C3B" w:rsidRDefault="00E9642B" w:rsidP="008025B9">
            <w:pPr>
              <w:jc w:val="left"/>
              <w:rPr>
                <w:szCs w:val="24"/>
              </w:rPr>
            </w:pPr>
            <w:r w:rsidRPr="00886C3B">
              <w:rPr>
                <w:szCs w:val="24"/>
              </w:rPr>
              <w:t>Код госпрограммы</w:t>
            </w:r>
          </w:p>
        </w:tc>
        <w:tc>
          <w:tcPr>
            <w:tcW w:w="424" w:type="pct"/>
            <w:shd w:val="clear" w:color="auto" w:fill="auto"/>
          </w:tcPr>
          <w:p w14:paraId="46588B25" w14:textId="77777777" w:rsidR="00E9642B" w:rsidRPr="00886C3B" w:rsidRDefault="00E9642B" w:rsidP="008025B9">
            <w:pPr>
              <w:jc w:val="left"/>
              <w:rPr>
                <w:szCs w:val="24"/>
              </w:rPr>
            </w:pPr>
            <w:r w:rsidRPr="00886C3B">
              <w:rPr>
                <w:szCs w:val="24"/>
              </w:rPr>
              <w:t>Да</w:t>
            </w:r>
          </w:p>
        </w:tc>
        <w:tc>
          <w:tcPr>
            <w:tcW w:w="847" w:type="pct"/>
            <w:shd w:val="clear" w:color="auto" w:fill="auto"/>
          </w:tcPr>
          <w:p w14:paraId="4DDEE960" w14:textId="77777777" w:rsidR="00E9642B" w:rsidRPr="00886C3B" w:rsidRDefault="00E9642B" w:rsidP="008025B9">
            <w:pPr>
              <w:jc w:val="left"/>
              <w:rPr>
                <w:szCs w:val="24"/>
              </w:rPr>
            </w:pPr>
            <w:r w:rsidRPr="00886C3B">
              <w:rPr>
                <w:szCs w:val="24"/>
              </w:rPr>
              <w:t>string (2,0)</w:t>
            </w:r>
          </w:p>
        </w:tc>
        <w:tc>
          <w:tcPr>
            <w:tcW w:w="1837" w:type="pct"/>
            <w:shd w:val="clear" w:color="auto" w:fill="auto"/>
          </w:tcPr>
          <w:p w14:paraId="7BABE708" w14:textId="77777777" w:rsidR="00E9642B" w:rsidRPr="00886C3B" w:rsidRDefault="00E9642B" w:rsidP="008025B9">
            <w:pPr>
              <w:jc w:val="left"/>
              <w:rPr>
                <w:szCs w:val="24"/>
              </w:rPr>
            </w:pPr>
            <w:r w:rsidRPr="00886C3B">
              <w:rPr>
                <w:szCs w:val="24"/>
              </w:rPr>
              <w:t>Первый – второй символ кода «КЦСР».</w:t>
            </w:r>
          </w:p>
        </w:tc>
      </w:tr>
      <w:tr w:rsidR="00E9642B" w:rsidRPr="00886C3B" w14:paraId="4DF062DD" w14:textId="77777777" w:rsidTr="00CF6C74">
        <w:trPr>
          <w:trHeight w:val="330"/>
        </w:trPr>
        <w:tc>
          <w:tcPr>
            <w:tcW w:w="831" w:type="pct"/>
            <w:shd w:val="clear" w:color="auto" w:fill="auto"/>
          </w:tcPr>
          <w:p w14:paraId="657D3EDE" w14:textId="77777777" w:rsidR="00E9642B" w:rsidRPr="00886C3B" w:rsidRDefault="00E9642B" w:rsidP="008025B9">
            <w:pPr>
              <w:jc w:val="left"/>
              <w:rPr>
                <w:szCs w:val="24"/>
              </w:rPr>
            </w:pPr>
            <w:r w:rsidRPr="00886C3B">
              <w:rPr>
                <w:szCs w:val="24"/>
                <w:lang w:val="en-US"/>
              </w:rPr>
              <w:t>NP</w:t>
            </w:r>
          </w:p>
        </w:tc>
        <w:tc>
          <w:tcPr>
            <w:tcW w:w="1061" w:type="pct"/>
            <w:shd w:val="clear" w:color="auto" w:fill="auto"/>
          </w:tcPr>
          <w:p w14:paraId="10E1BA72" w14:textId="77777777" w:rsidR="00E9642B" w:rsidRPr="00886C3B" w:rsidRDefault="00E9642B" w:rsidP="008025B9">
            <w:pPr>
              <w:jc w:val="left"/>
              <w:rPr>
                <w:szCs w:val="24"/>
              </w:rPr>
            </w:pPr>
            <w:r w:rsidRPr="00886C3B">
              <w:rPr>
                <w:szCs w:val="24"/>
              </w:rPr>
              <w:t>Код национального проекта</w:t>
            </w:r>
          </w:p>
        </w:tc>
        <w:tc>
          <w:tcPr>
            <w:tcW w:w="424" w:type="pct"/>
            <w:shd w:val="clear" w:color="auto" w:fill="auto"/>
          </w:tcPr>
          <w:p w14:paraId="3EBA5B31" w14:textId="77777777" w:rsidR="00E9642B" w:rsidRPr="00886C3B" w:rsidRDefault="00E9642B" w:rsidP="008025B9">
            <w:pPr>
              <w:jc w:val="left"/>
              <w:rPr>
                <w:szCs w:val="24"/>
              </w:rPr>
            </w:pPr>
            <w:r w:rsidRPr="00886C3B">
              <w:rPr>
                <w:szCs w:val="24"/>
              </w:rPr>
              <w:t>Нет</w:t>
            </w:r>
          </w:p>
        </w:tc>
        <w:tc>
          <w:tcPr>
            <w:tcW w:w="847" w:type="pct"/>
            <w:shd w:val="clear" w:color="auto" w:fill="auto"/>
          </w:tcPr>
          <w:p w14:paraId="0E492DFC" w14:textId="77777777" w:rsidR="00E9642B" w:rsidRPr="00886C3B" w:rsidRDefault="00E9642B" w:rsidP="008025B9">
            <w:pPr>
              <w:jc w:val="left"/>
              <w:rPr>
                <w:szCs w:val="24"/>
              </w:rPr>
            </w:pPr>
            <w:r w:rsidRPr="00886C3B">
              <w:rPr>
                <w:szCs w:val="24"/>
              </w:rPr>
              <w:t>string (1,0)</w:t>
            </w:r>
          </w:p>
        </w:tc>
        <w:tc>
          <w:tcPr>
            <w:tcW w:w="1837" w:type="pct"/>
            <w:shd w:val="clear" w:color="auto" w:fill="auto"/>
          </w:tcPr>
          <w:p w14:paraId="2875E574" w14:textId="77777777" w:rsidR="00E9642B" w:rsidRPr="00886C3B" w:rsidRDefault="00E9642B" w:rsidP="008025B9">
            <w:pPr>
              <w:jc w:val="left"/>
              <w:rPr>
                <w:szCs w:val="24"/>
              </w:rPr>
            </w:pPr>
            <w:r w:rsidRPr="00886C3B">
              <w:rPr>
                <w:szCs w:val="24"/>
              </w:rPr>
              <w:t>Четвертый символ кода «КЦСР».</w:t>
            </w:r>
          </w:p>
        </w:tc>
      </w:tr>
      <w:tr w:rsidR="00E9642B" w:rsidRPr="00886C3B" w14:paraId="5B4F47E7" w14:textId="77777777" w:rsidTr="00CF6C74">
        <w:trPr>
          <w:trHeight w:val="330"/>
        </w:trPr>
        <w:tc>
          <w:tcPr>
            <w:tcW w:w="831" w:type="pct"/>
            <w:shd w:val="clear" w:color="auto" w:fill="auto"/>
          </w:tcPr>
          <w:p w14:paraId="1A0D9C51" w14:textId="77777777" w:rsidR="00E9642B" w:rsidRPr="00886C3B" w:rsidRDefault="00E9642B" w:rsidP="008025B9">
            <w:pPr>
              <w:jc w:val="left"/>
              <w:rPr>
                <w:szCs w:val="24"/>
                <w:lang w:val="en-US"/>
              </w:rPr>
            </w:pPr>
            <w:r w:rsidRPr="00886C3B">
              <w:rPr>
                <w:szCs w:val="24"/>
                <w:lang w:val="en-US"/>
              </w:rPr>
              <w:t>FP</w:t>
            </w:r>
          </w:p>
        </w:tc>
        <w:tc>
          <w:tcPr>
            <w:tcW w:w="1061" w:type="pct"/>
            <w:shd w:val="clear" w:color="auto" w:fill="auto"/>
          </w:tcPr>
          <w:p w14:paraId="173295B6" w14:textId="77777777" w:rsidR="00E9642B" w:rsidRPr="00886C3B" w:rsidRDefault="00E9642B" w:rsidP="008025B9">
            <w:pPr>
              <w:jc w:val="left"/>
              <w:rPr>
                <w:szCs w:val="24"/>
              </w:rPr>
            </w:pPr>
            <w:r w:rsidRPr="00886C3B">
              <w:rPr>
                <w:szCs w:val="24"/>
              </w:rPr>
              <w:t>Код федерального проекта</w:t>
            </w:r>
          </w:p>
        </w:tc>
        <w:tc>
          <w:tcPr>
            <w:tcW w:w="424" w:type="pct"/>
            <w:shd w:val="clear" w:color="auto" w:fill="auto"/>
          </w:tcPr>
          <w:p w14:paraId="0AA62922" w14:textId="77777777" w:rsidR="00E9642B" w:rsidRPr="00886C3B" w:rsidRDefault="00E9642B" w:rsidP="008025B9">
            <w:pPr>
              <w:jc w:val="left"/>
              <w:rPr>
                <w:szCs w:val="24"/>
              </w:rPr>
            </w:pPr>
            <w:r w:rsidRPr="00886C3B">
              <w:rPr>
                <w:szCs w:val="24"/>
              </w:rPr>
              <w:t>Нет</w:t>
            </w:r>
          </w:p>
        </w:tc>
        <w:tc>
          <w:tcPr>
            <w:tcW w:w="847" w:type="pct"/>
            <w:shd w:val="clear" w:color="auto" w:fill="auto"/>
          </w:tcPr>
          <w:p w14:paraId="2384B1CE" w14:textId="77777777" w:rsidR="00E9642B" w:rsidRPr="00886C3B" w:rsidRDefault="00E9642B" w:rsidP="008025B9">
            <w:pPr>
              <w:jc w:val="left"/>
              <w:rPr>
                <w:szCs w:val="24"/>
              </w:rPr>
            </w:pPr>
            <w:r w:rsidRPr="00886C3B">
              <w:rPr>
                <w:szCs w:val="24"/>
              </w:rPr>
              <w:t>string (2,0)</w:t>
            </w:r>
          </w:p>
        </w:tc>
        <w:tc>
          <w:tcPr>
            <w:tcW w:w="1837" w:type="pct"/>
            <w:shd w:val="clear" w:color="auto" w:fill="auto"/>
          </w:tcPr>
          <w:p w14:paraId="34A5E502" w14:textId="77777777" w:rsidR="00E9642B" w:rsidRPr="00886C3B" w:rsidRDefault="00E9642B" w:rsidP="008025B9">
            <w:pPr>
              <w:jc w:val="left"/>
              <w:rPr>
                <w:szCs w:val="24"/>
              </w:rPr>
            </w:pPr>
            <w:r w:rsidRPr="00886C3B">
              <w:rPr>
                <w:szCs w:val="24"/>
              </w:rPr>
              <w:t>Четвертый – пятый символ кода «КЦСР».</w:t>
            </w:r>
          </w:p>
        </w:tc>
      </w:tr>
      <w:tr w:rsidR="00E9642B" w:rsidRPr="00886C3B" w14:paraId="1C1C8521" w14:textId="77777777" w:rsidTr="00CF6C74">
        <w:trPr>
          <w:trHeight w:val="330"/>
        </w:trPr>
        <w:tc>
          <w:tcPr>
            <w:tcW w:w="831" w:type="pct"/>
            <w:shd w:val="clear" w:color="auto" w:fill="auto"/>
          </w:tcPr>
          <w:p w14:paraId="0B866261" w14:textId="77777777" w:rsidR="00E9642B" w:rsidRPr="00886C3B" w:rsidRDefault="00E9642B" w:rsidP="008025B9">
            <w:pPr>
              <w:jc w:val="left"/>
              <w:rPr>
                <w:szCs w:val="24"/>
                <w:lang w:val="en-US"/>
              </w:rPr>
            </w:pPr>
            <w:r w:rsidRPr="00886C3B">
              <w:rPr>
                <w:szCs w:val="24"/>
                <w:lang w:val="en-US"/>
              </w:rPr>
              <w:t>STRATINITIATIVE</w:t>
            </w:r>
          </w:p>
        </w:tc>
        <w:tc>
          <w:tcPr>
            <w:tcW w:w="1061" w:type="pct"/>
            <w:shd w:val="clear" w:color="auto" w:fill="auto"/>
          </w:tcPr>
          <w:p w14:paraId="3D78E793" w14:textId="77777777" w:rsidR="00E9642B" w:rsidRPr="00886C3B" w:rsidRDefault="00E9642B" w:rsidP="008025B9">
            <w:pPr>
              <w:jc w:val="left"/>
              <w:rPr>
                <w:szCs w:val="24"/>
              </w:rPr>
            </w:pPr>
            <w:r w:rsidRPr="00886C3B">
              <w:t>Стратинициатива</w:t>
            </w:r>
          </w:p>
        </w:tc>
        <w:tc>
          <w:tcPr>
            <w:tcW w:w="424" w:type="pct"/>
            <w:shd w:val="clear" w:color="auto" w:fill="auto"/>
          </w:tcPr>
          <w:p w14:paraId="6258BF0D" w14:textId="77777777" w:rsidR="00E9642B" w:rsidRPr="00886C3B" w:rsidRDefault="00E9642B" w:rsidP="008025B9">
            <w:pPr>
              <w:jc w:val="left"/>
              <w:rPr>
                <w:szCs w:val="24"/>
              </w:rPr>
            </w:pPr>
            <w:r w:rsidRPr="00886C3B">
              <w:rPr>
                <w:szCs w:val="24"/>
              </w:rPr>
              <w:t>Нет</w:t>
            </w:r>
          </w:p>
        </w:tc>
        <w:tc>
          <w:tcPr>
            <w:tcW w:w="847" w:type="pct"/>
            <w:shd w:val="clear" w:color="auto" w:fill="auto"/>
          </w:tcPr>
          <w:p w14:paraId="01A64EF6" w14:textId="77777777" w:rsidR="00E9642B" w:rsidRPr="00886C3B" w:rsidRDefault="00E9642B" w:rsidP="008025B9">
            <w:pPr>
              <w:jc w:val="left"/>
              <w:rPr>
                <w:szCs w:val="24"/>
              </w:rPr>
            </w:pPr>
            <w:r w:rsidRPr="00886C3B">
              <w:rPr>
                <w:szCs w:val="24"/>
              </w:rPr>
              <w:t>string (2000,0)</w:t>
            </w:r>
          </w:p>
        </w:tc>
        <w:tc>
          <w:tcPr>
            <w:tcW w:w="1837" w:type="pct"/>
            <w:shd w:val="clear" w:color="auto" w:fill="auto"/>
          </w:tcPr>
          <w:p w14:paraId="642FE2CB" w14:textId="77777777" w:rsidR="00E9642B" w:rsidRPr="00886C3B" w:rsidRDefault="00E9642B" w:rsidP="008025B9">
            <w:pPr>
              <w:jc w:val="left"/>
              <w:rPr>
                <w:szCs w:val="24"/>
              </w:rPr>
            </w:pPr>
            <w:r w:rsidRPr="00886C3B">
              <w:rPr>
                <w:szCs w:val="24"/>
              </w:rPr>
              <w:t>Определяется по третьему - четвертому символу кода "КЦСР" или по всем 10 символам кода "КЦСР"</w:t>
            </w:r>
          </w:p>
        </w:tc>
      </w:tr>
      <w:tr w:rsidR="00E9642B" w:rsidRPr="00886C3B" w14:paraId="2A771BBF" w14:textId="77777777" w:rsidTr="00CF6C74">
        <w:trPr>
          <w:trHeight w:val="330"/>
        </w:trPr>
        <w:tc>
          <w:tcPr>
            <w:tcW w:w="831" w:type="pct"/>
            <w:shd w:val="clear" w:color="auto" w:fill="auto"/>
          </w:tcPr>
          <w:p w14:paraId="0D2BF9D7" w14:textId="77777777" w:rsidR="00E9642B" w:rsidRPr="00886C3B" w:rsidRDefault="00E9642B" w:rsidP="008025B9">
            <w:pPr>
              <w:jc w:val="left"/>
              <w:rPr>
                <w:szCs w:val="24"/>
                <w:lang w:val="en-US"/>
              </w:rPr>
            </w:pPr>
            <w:r w:rsidRPr="00886C3B">
              <w:t>NC </w:t>
            </w:r>
          </w:p>
        </w:tc>
        <w:tc>
          <w:tcPr>
            <w:tcW w:w="1061" w:type="pct"/>
            <w:shd w:val="clear" w:color="auto" w:fill="auto"/>
          </w:tcPr>
          <w:p w14:paraId="6B1C5F15" w14:textId="77777777" w:rsidR="00E9642B" w:rsidRPr="00886C3B" w:rsidRDefault="00E9642B" w:rsidP="008025B9">
            <w:pPr>
              <w:jc w:val="left"/>
              <w:rPr>
                <w:szCs w:val="24"/>
              </w:rPr>
            </w:pPr>
            <w:r w:rsidRPr="00886C3B">
              <w:t>Национальная цель</w:t>
            </w:r>
          </w:p>
        </w:tc>
        <w:tc>
          <w:tcPr>
            <w:tcW w:w="424" w:type="pct"/>
            <w:shd w:val="clear" w:color="auto" w:fill="auto"/>
          </w:tcPr>
          <w:p w14:paraId="3A788863" w14:textId="77777777" w:rsidR="00E9642B" w:rsidRPr="00886C3B" w:rsidRDefault="00E9642B" w:rsidP="008025B9">
            <w:pPr>
              <w:jc w:val="left"/>
              <w:rPr>
                <w:szCs w:val="24"/>
              </w:rPr>
            </w:pPr>
            <w:r w:rsidRPr="00886C3B">
              <w:rPr>
                <w:szCs w:val="24"/>
              </w:rPr>
              <w:t>Нет</w:t>
            </w:r>
          </w:p>
        </w:tc>
        <w:tc>
          <w:tcPr>
            <w:tcW w:w="847" w:type="pct"/>
            <w:shd w:val="clear" w:color="auto" w:fill="auto"/>
          </w:tcPr>
          <w:p w14:paraId="3D151D33" w14:textId="77777777" w:rsidR="00E9642B" w:rsidRPr="00886C3B" w:rsidRDefault="00E9642B" w:rsidP="008025B9">
            <w:pPr>
              <w:jc w:val="left"/>
              <w:rPr>
                <w:szCs w:val="24"/>
              </w:rPr>
            </w:pPr>
            <w:r w:rsidRPr="00886C3B">
              <w:rPr>
                <w:szCs w:val="24"/>
              </w:rPr>
              <w:t>string (2000,0)</w:t>
            </w:r>
          </w:p>
        </w:tc>
        <w:tc>
          <w:tcPr>
            <w:tcW w:w="1837" w:type="pct"/>
            <w:shd w:val="clear" w:color="auto" w:fill="auto"/>
          </w:tcPr>
          <w:p w14:paraId="6E0E0232" w14:textId="77777777" w:rsidR="00E9642B" w:rsidRPr="00886C3B" w:rsidRDefault="00E9642B" w:rsidP="008025B9">
            <w:pPr>
              <w:jc w:val="left"/>
              <w:rPr>
                <w:szCs w:val="24"/>
              </w:rPr>
            </w:pPr>
            <w:r w:rsidRPr="00886C3B">
              <w:t>Определяется по соответствию с результатом в паспорте федерального проекта.</w:t>
            </w:r>
          </w:p>
        </w:tc>
      </w:tr>
      <w:tr w:rsidR="00E9642B" w:rsidRPr="00886C3B" w14:paraId="7F897167" w14:textId="77777777" w:rsidTr="00CF6C74">
        <w:trPr>
          <w:trHeight w:val="330"/>
        </w:trPr>
        <w:tc>
          <w:tcPr>
            <w:tcW w:w="831" w:type="pct"/>
            <w:shd w:val="clear" w:color="auto" w:fill="auto"/>
          </w:tcPr>
          <w:p w14:paraId="3670314C" w14:textId="77777777" w:rsidR="00E9642B" w:rsidRPr="00886C3B" w:rsidRDefault="00E9642B" w:rsidP="008025B9">
            <w:pPr>
              <w:jc w:val="left"/>
              <w:rPr>
                <w:szCs w:val="24"/>
                <w:lang w:val="en-US"/>
              </w:rPr>
            </w:pPr>
            <w:r w:rsidRPr="00886C3B">
              <w:t>RESUL</w:t>
            </w:r>
            <w:r w:rsidRPr="00886C3B">
              <w:rPr>
                <w:lang w:val="en-US"/>
              </w:rPr>
              <w:t>TCODE</w:t>
            </w:r>
          </w:p>
        </w:tc>
        <w:tc>
          <w:tcPr>
            <w:tcW w:w="1061" w:type="pct"/>
            <w:shd w:val="clear" w:color="auto" w:fill="auto"/>
          </w:tcPr>
          <w:p w14:paraId="09201252" w14:textId="77777777" w:rsidR="00E9642B" w:rsidRPr="00886C3B" w:rsidRDefault="00E9642B" w:rsidP="008025B9">
            <w:pPr>
              <w:jc w:val="left"/>
              <w:rPr>
                <w:szCs w:val="24"/>
              </w:rPr>
            </w:pPr>
            <w:r w:rsidRPr="00886C3B">
              <w:t>Код результата</w:t>
            </w:r>
          </w:p>
        </w:tc>
        <w:tc>
          <w:tcPr>
            <w:tcW w:w="424" w:type="pct"/>
            <w:shd w:val="clear" w:color="auto" w:fill="auto"/>
          </w:tcPr>
          <w:p w14:paraId="2E6B81DF" w14:textId="77777777" w:rsidR="00E9642B" w:rsidRPr="00886C3B" w:rsidRDefault="00E9642B" w:rsidP="008025B9">
            <w:pPr>
              <w:jc w:val="left"/>
              <w:rPr>
                <w:szCs w:val="24"/>
              </w:rPr>
            </w:pPr>
            <w:r w:rsidRPr="00886C3B">
              <w:rPr>
                <w:szCs w:val="24"/>
              </w:rPr>
              <w:t>Нет</w:t>
            </w:r>
          </w:p>
        </w:tc>
        <w:tc>
          <w:tcPr>
            <w:tcW w:w="847" w:type="pct"/>
            <w:shd w:val="clear" w:color="auto" w:fill="auto"/>
          </w:tcPr>
          <w:p w14:paraId="6D6216AF" w14:textId="77777777" w:rsidR="00E9642B" w:rsidRPr="00886C3B" w:rsidRDefault="00E9642B" w:rsidP="008025B9">
            <w:pPr>
              <w:jc w:val="left"/>
              <w:rPr>
                <w:szCs w:val="24"/>
              </w:rPr>
            </w:pPr>
            <w:r w:rsidRPr="00886C3B">
              <w:rPr>
                <w:szCs w:val="24"/>
                <w:lang w:val="en-US"/>
              </w:rPr>
              <w:t>string (2000,0)</w:t>
            </w:r>
          </w:p>
        </w:tc>
        <w:tc>
          <w:tcPr>
            <w:tcW w:w="1837" w:type="pct"/>
            <w:shd w:val="clear" w:color="auto" w:fill="auto"/>
          </w:tcPr>
          <w:p w14:paraId="670D2D22" w14:textId="77777777" w:rsidR="00E9642B" w:rsidRPr="00886C3B" w:rsidRDefault="00E9642B" w:rsidP="008025B9">
            <w:pPr>
              <w:jc w:val="left"/>
              <w:rPr>
                <w:szCs w:val="24"/>
              </w:rPr>
            </w:pPr>
            <w:r w:rsidRPr="00886C3B">
              <w:t>Определяется в соответствии с паспортом федерального проекта (через "КЦСР" целиком или через направления расходов, в зависимости от того, является ли он нац. проектом)</w:t>
            </w:r>
          </w:p>
        </w:tc>
      </w:tr>
      <w:tr w:rsidR="00E9642B" w:rsidRPr="00886C3B" w14:paraId="7D21DEAC" w14:textId="77777777" w:rsidTr="00CF6C74">
        <w:trPr>
          <w:trHeight w:val="330"/>
        </w:trPr>
        <w:tc>
          <w:tcPr>
            <w:tcW w:w="831" w:type="pct"/>
            <w:shd w:val="clear" w:color="auto" w:fill="auto"/>
          </w:tcPr>
          <w:p w14:paraId="56D06684" w14:textId="77777777" w:rsidR="00E9642B" w:rsidRPr="00886C3B" w:rsidRDefault="00E9642B" w:rsidP="008025B9">
            <w:pPr>
              <w:jc w:val="left"/>
              <w:rPr>
                <w:szCs w:val="24"/>
              </w:rPr>
            </w:pPr>
            <w:r w:rsidRPr="00886C3B">
              <w:lastRenderedPageBreak/>
              <w:t>RESULT</w:t>
            </w:r>
          </w:p>
        </w:tc>
        <w:tc>
          <w:tcPr>
            <w:tcW w:w="1061" w:type="pct"/>
            <w:shd w:val="clear" w:color="auto" w:fill="auto"/>
          </w:tcPr>
          <w:p w14:paraId="13F9B796" w14:textId="77777777" w:rsidR="00E9642B" w:rsidRPr="00886C3B" w:rsidRDefault="00E9642B" w:rsidP="008025B9">
            <w:pPr>
              <w:jc w:val="left"/>
              <w:rPr>
                <w:szCs w:val="24"/>
              </w:rPr>
            </w:pPr>
            <w:r w:rsidRPr="00886C3B">
              <w:t>Результат</w:t>
            </w:r>
          </w:p>
        </w:tc>
        <w:tc>
          <w:tcPr>
            <w:tcW w:w="424" w:type="pct"/>
            <w:shd w:val="clear" w:color="auto" w:fill="auto"/>
          </w:tcPr>
          <w:p w14:paraId="6E04C2F7" w14:textId="77777777" w:rsidR="00E9642B" w:rsidRPr="00886C3B" w:rsidRDefault="00E9642B" w:rsidP="008025B9">
            <w:pPr>
              <w:jc w:val="left"/>
              <w:rPr>
                <w:szCs w:val="24"/>
              </w:rPr>
            </w:pPr>
            <w:r w:rsidRPr="00886C3B">
              <w:rPr>
                <w:szCs w:val="24"/>
              </w:rPr>
              <w:t>Нет</w:t>
            </w:r>
          </w:p>
        </w:tc>
        <w:tc>
          <w:tcPr>
            <w:tcW w:w="847" w:type="pct"/>
            <w:shd w:val="clear" w:color="auto" w:fill="auto"/>
          </w:tcPr>
          <w:p w14:paraId="47B876E4" w14:textId="77777777" w:rsidR="00E9642B" w:rsidRPr="00886C3B" w:rsidRDefault="00E9642B" w:rsidP="008025B9">
            <w:pPr>
              <w:jc w:val="left"/>
              <w:rPr>
                <w:szCs w:val="24"/>
              </w:rPr>
            </w:pPr>
            <w:r w:rsidRPr="00886C3B">
              <w:rPr>
                <w:szCs w:val="24"/>
                <w:lang w:val="en-US"/>
              </w:rPr>
              <w:t>string (2000,0)</w:t>
            </w:r>
          </w:p>
        </w:tc>
        <w:tc>
          <w:tcPr>
            <w:tcW w:w="1837" w:type="pct"/>
            <w:shd w:val="clear" w:color="auto" w:fill="auto"/>
          </w:tcPr>
          <w:p w14:paraId="0AB5D7BB" w14:textId="77777777" w:rsidR="00E9642B" w:rsidRPr="00886C3B" w:rsidRDefault="00E9642B" w:rsidP="008025B9">
            <w:pPr>
              <w:jc w:val="left"/>
              <w:rPr>
                <w:szCs w:val="24"/>
              </w:rPr>
            </w:pPr>
            <w:r w:rsidRPr="00886C3B">
              <w:t>Определяется в соответствии с паспортом федерального проекта (через "КЦСР" целиком или через направления расходов, в зависимости от того, является ли он нац. проектом)</w:t>
            </w:r>
          </w:p>
        </w:tc>
      </w:tr>
      <w:tr w:rsidR="00E9642B" w:rsidRPr="00886C3B" w14:paraId="4C01A2F9" w14:textId="77777777" w:rsidTr="00CF6C74">
        <w:trPr>
          <w:trHeight w:val="330"/>
        </w:trPr>
        <w:tc>
          <w:tcPr>
            <w:tcW w:w="831" w:type="pct"/>
            <w:shd w:val="clear" w:color="auto" w:fill="auto"/>
          </w:tcPr>
          <w:p w14:paraId="1768601A" w14:textId="77777777" w:rsidR="00E9642B" w:rsidRPr="00886C3B" w:rsidRDefault="00E9642B" w:rsidP="008025B9">
            <w:pPr>
              <w:jc w:val="left"/>
              <w:rPr>
                <w:szCs w:val="24"/>
                <w:lang w:val="en-US"/>
              </w:rPr>
            </w:pPr>
            <w:r w:rsidRPr="00886C3B">
              <w:t>MAINEVENTCODE</w:t>
            </w:r>
          </w:p>
        </w:tc>
        <w:tc>
          <w:tcPr>
            <w:tcW w:w="1061" w:type="pct"/>
            <w:shd w:val="clear" w:color="auto" w:fill="auto"/>
          </w:tcPr>
          <w:p w14:paraId="1A3B836A" w14:textId="77777777" w:rsidR="00E9642B" w:rsidRPr="00886C3B" w:rsidRDefault="00E9642B" w:rsidP="008025B9">
            <w:pPr>
              <w:jc w:val="left"/>
              <w:rPr>
                <w:szCs w:val="24"/>
              </w:rPr>
            </w:pPr>
            <w:r w:rsidRPr="00886C3B">
              <w:t>Код структурного элемента</w:t>
            </w:r>
          </w:p>
        </w:tc>
        <w:tc>
          <w:tcPr>
            <w:tcW w:w="424" w:type="pct"/>
            <w:shd w:val="clear" w:color="auto" w:fill="auto"/>
          </w:tcPr>
          <w:p w14:paraId="782D354C" w14:textId="77777777" w:rsidR="00E9642B" w:rsidRPr="00886C3B" w:rsidRDefault="00E9642B" w:rsidP="008025B9">
            <w:pPr>
              <w:jc w:val="left"/>
              <w:rPr>
                <w:szCs w:val="24"/>
              </w:rPr>
            </w:pPr>
            <w:r w:rsidRPr="00886C3B">
              <w:rPr>
                <w:szCs w:val="24"/>
              </w:rPr>
              <w:t>Нет</w:t>
            </w:r>
          </w:p>
        </w:tc>
        <w:tc>
          <w:tcPr>
            <w:tcW w:w="847" w:type="pct"/>
            <w:shd w:val="clear" w:color="auto" w:fill="auto"/>
          </w:tcPr>
          <w:p w14:paraId="7962A2DC" w14:textId="77777777" w:rsidR="00E9642B" w:rsidRPr="00886C3B" w:rsidRDefault="00E9642B" w:rsidP="008025B9">
            <w:pPr>
              <w:jc w:val="left"/>
              <w:rPr>
                <w:szCs w:val="24"/>
              </w:rPr>
            </w:pPr>
            <w:r w:rsidRPr="00886C3B">
              <w:rPr>
                <w:szCs w:val="24"/>
              </w:rPr>
              <w:t>string (10,0)</w:t>
            </w:r>
          </w:p>
        </w:tc>
        <w:tc>
          <w:tcPr>
            <w:tcW w:w="1837" w:type="pct"/>
            <w:shd w:val="clear" w:color="auto" w:fill="auto"/>
          </w:tcPr>
          <w:p w14:paraId="580ED4AC" w14:textId="77777777" w:rsidR="00E9642B" w:rsidRPr="00886C3B" w:rsidRDefault="00E9642B" w:rsidP="008025B9">
            <w:pPr>
              <w:jc w:val="left"/>
              <w:rPr>
                <w:szCs w:val="24"/>
              </w:rPr>
            </w:pPr>
            <w:r w:rsidRPr="00886C3B">
              <w:t>Определяется по первым пяти символам кода "КЦСР"</w:t>
            </w:r>
          </w:p>
        </w:tc>
      </w:tr>
      <w:tr w:rsidR="00E9642B" w:rsidRPr="00886C3B" w14:paraId="4C7551C6" w14:textId="77777777" w:rsidTr="00CF6C74">
        <w:trPr>
          <w:trHeight w:val="330"/>
        </w:trPr>
        <w:tc>
          <w:tcPr>
            <w:tcW w:w="831" w:type="pct"/>
            <w:shd w:val="clear" w:color="auto" w:fill="auto"/>
          </w:tcPr>
          <w:p w14:paraId="75D61826" w14:textId="77777777" w:rsidR="00E9642B" w:rsidRPr="00886C3B" w:rsidRDefault="00E9642B" w:rsidP="008025B9">
            <w:pPr>
              <w:jc w:val="left"/>
              <w:rPr>
                <w:szCs w:val="24"/>
                <w:lang w:val="en-US"/>
              </w:rPr>
            </w:pPr>
            <w:r w:rsidRPr="00886C3B">
              <w:t>MAINEVENTNAME</w:t>
            </w:r>
          </w:p>
        </w:tc>
        <w:tc>
          <w:tcPr>
            <w:tcW w:w="1061" w:type="pct"/>
            <w:shd w:val="clear" w:color="auto" w:fill="auto"/>
          </w:tcPr>
          <w:p w14:paraId="31696703" w14:textId="77777777" w:rsidR="00E9642B" w:rsidRPr="00886C3B" w:rsidRDefault="00E9642B" w:rsidP="008025B9">
            <w:pPr>
              <w:jc w:val="left"/>
              <w:rPr>
                <w:szCs w:val="24"/>
              </w:rPr>
            </w:pPr>
            <w:r w:rsidRPr="00886C3B">
              <w:t>Наименование структурного элемента</w:t>
            </w:r>
          </w:p>
        </w:tc>
        <w:tc>
          <w:tcPr>
            <w:tcW w:w="424" w:type="pct"/>
            <w:shd w:val="clear" w:color="auto" w:fill="auto"/>
          </w:tcPr>
          <w:p w14:paraId="33A1A5A6" w14:textId="77777777" w:rsidR="00E9642B" w:rsidRPr="00886C3B" w:rsidRDefault="00E9642B" w:rsidP="008025B9">
            <w:pPr>
              <w:jc w:val="left"/>
              <w:rPr>
                <w:szCs w:val="24"/>
              </w:rPr>
            </w:pPr>
            <w:r w:rsidRPr="00886C3B">
              <w:rPr>
                <w:szCs w:val="24"/>
              </w:rPr>
              <w:t>Нет</w:t>
            </w:r>
          </w:p>
        </w:tc>
        <w:tc>
          <w:tcPr>
            <w:tcW w:w="847" w:type="pct"/>
            <w:shd w:val="clear" w:color="auto" w:fill="auto"/>
          </w:tcPr>
          <w:p w14:paraId="5B5C96B0" w14:textId="77777777" w:rsidR="00E9642B" w:rsidRPr="00886C3B" w:rsidRDefault="00E9642B" w:rsidP="008025B9">
            <w:pPr>
              <w:jc w:val="left"/>
              <w:rPr>
                <w:szCs w:val="24"/>
              </w:rPr>
            </w:pPr>
            <w:r w:rsidRPr="00886C3B">
              <w:rPr>
                <w:szCs w:val="24"/>
              </w:rPr>
              <w:t>string (2000,0)</w:t>
            </w:r>
          </w:p>
        </w:tc>
        <w:tc>
          <w:tcPr>
            <w:tcW w:w="1837" w:type="pct"/>
            <w:shd w:val="clear" w:color="auto" w:fill="auto"/>
          </w:tcPr>
          <w:p w14:paraId="0A0DBF6C" w14:textId="77777777" w:rsidR="00E9642B" w:rsidRPr="00886C3B" w:rsidRDefault="00E9642B" w:rsidP="008025B9">
            <w:pPr>
              <w:jc w:val="left"/>
              <w:rPr>
                <w:szCs w:val="24"/>
              </w:rPr>
            </w:pPr>
            <w:r w:rsidRPr="00886C3B">
              <w:t>Определяется по первым пяти символам кода "КЦСР"</w:t>
            </w:r>
          </w:p>
        </w:tc>
      </w:tr>
      <w:tr w:rsidR="00E9642B" w:rsidRPr="00886C3B" w14:paraId="1385A6E2" w14:textId="77777777" w:rsidTr="00CF6C74">
        <w:trPr>
          <w:trHeight w:val="330"/>
        </w:trPr>
        <w:tc>
          <w:tcPr>
            <w:tcW w:w="831" w:type="pct"/>
            <w:shd w:val="clear" w:color="auto" w:fill="auto"/>
          </w:tcPr>
          <w:p w14:paraId="4BCEF3F8" w14:textId="77777777" w:rsidR="00E9642B" w:rsidRPr="00886C3B" w:rsidRDefault="00E9642B" w:rsidP="008025B9">
            <w:pPr>
              <w:jc w:val="left"/>
              <w:rPr>
                <w:szCs w:val="24"/>
              </w:rPr>
            </w:pPr>
            <w:r w:rsidRPr="00886C3B">
              <w:rPr>
                <w:szCs w:val="24"/>
              </w:rPr>
              <w:t>DEPPRIMEMINISTER</w:t>
            </w:r>
          </w:p>
        </w:tc>
        <w:tc>
          <w:tcPr>
            <w:tcW w:w="1061" w:type="pct"/>
            <w:shd w:val="clear" w:color="auto" w:fill="auto"/>
          </w:tcPr>
          <w:p w14:paraId="5D723F2B" w14:textId="77777777" w:rsidR="00E9642B" w:rsidRPr="00886C3B" w:rsidRDefault="00E9642B" w:rsidP="008025B9">
            <w:pPr>
              <w:jc w:val="left"/>
              <w:rPr>
                <w:szCs w:val="24"/>
              </w:rPr>
            </w:pPr>
            <w:r w:rsidRPr="00886C3B">
              <w:t>Вице-премьер</w:t>
            </w:r>
          </w:p>
        </w:tc>
        <w:tc>
          <w:tcPr>
            <w:tcW w:w="424" w:type="pct"/>
            <w:shd w:val="clear" w:color="auto" w:fill="auto"/>
          </w:tcPr>
          <w:p w14:paraId="02EE38CE" w14:textId="77777777" w:rsidR="00E9642B" w:rsidRPr="00886C3B" w:rsidRDefault="00E9642B" w:rsidP="008025B9">
            <w:pPr>
              <w:jc w:val="left"/>
              <w:rPr>
                <w:szCs w:val="24"/>
              </w:rPr>
            </w:pPr>
            <w:r w:rsidRPr="00886C3B">
              <w:rPr>
                <w:szCs w:val="24"/>
              </w:rPr>
              <w:t>Нет</w:t>
            </w:r>
          </w:p>
        </w:tc>
        <w:tc>
          <w:tcPr>
            <w:tcW w:w="847" w:type="pct"/>
            <w:shd w:val="clear" w:color="auto" w:fill="auto"/>
          </w:tcPr>
          <w:p w14:paraId="0805E4B2" w14:textId="77777777" w:rsidR="00E9642B" w:rsidRPr="00886C3B" w:rsidRDefault="00E9642B" w:rsidP="008025B9">
            <w:pPr>
              <w:jc w:val="left"/>
              <w:rPr>
                <w:szCs w:val="24"/>
              </w:rPr>
            </w:pPr>
            <w:r w:rsidRPr="00886C3B">
              <w:rPr>
                <w:szCs w:val="24"/>
                <w:lang w:val="en-US"/>
              </w:rPr>
              <w:t>string (2000,0)</w:t>
            </w:r>
          </w:p>
        </w:tc>
        <w:tc>
          <w:tcPr>
            <w:tcW w:w="1837" w:type="pct"/>
            <w:shd w:val="clear" w:color="auto" w:fill="auto"/>
          </w:tcPr>
          <w:p w14:paraId="65233A6F" w14:textId="77777777" w:rsidR="00E9642B" w:rsidRPr="00886C3B" w:rsidRDefault="00E9642B" w:rsidP="008025B9">
            <w:pPr>
              <w:jc w:val="left"/>
              <w:rPr>
                <w:szCs w:val="24"/>
              </w:rPr>
            </w:pPr>
            <w:r w:rsidRPr="00886C3B">
              <w:rPr>
                <w:szCs w:val="24"/>
              </w:rPr>
              <w:t>Определяется в соответствии с привязкой КБК в наборе «Мониторинг исполнения федерального бюджета в части бюджетных ассигнований», показатель «БА текущий год (СБР на дату)»</w:t>
            </w:r>
          </w:p>
        </w:tc>
      </w:tr>
      <w:tr w:rsidR="00E9642B" w:rsidRPr="00886C3B" w14:paraId="42B561B1" w14:textId="77777777" w:rsidTr="00CF6C74">
        <w:trPr>
          <w:trHeight w:val="330"/>
        </w:trPr>
        <w:tc>
          <w:tcPr>
            <w:tcW w:w="831" w:type="pct"/>
            <w:shd w:val="clear" w:color="auto" w:fill="auto"/>
          </w:tcPr>
          <w:p w14:paraId="095FEC3E" w14:textId="77777777" w:rsidR="00E9642B" w:rsidRPr="00886C3B" w:rsidRDefault="00E9642B" w:rsidP="008025B9">
            <w:pPr>
              <w:jc w:val="left"/>
              <w:rPr>
                <w:szCs w:val="24"/>
                <w:lang w:val="en-US"/>
              </w:rPr>
            </w:pPr>
            <w:r w:rsidRPr="00886C3B">
              <w:rPr>
                <w:szCs w:val="24"/>
                <w:lang w:val="en-US"/>
              </w:rPr>
              <w:t>MRK</w:t>
            </w:r>
          </w:p>
        </w:tc>
        <w:tc>
          <w:tcPr>
            <w:tcW w:w="1061" w:type="pct"/>
            <w:shd w:val="clear" w:color="auto" w:fill="auto"/>
          </w:tcPr>
          <w:p w14:paraId="3FF6CC95" w14:textId="77777777" w:rsidR="00E9642B" w:rsidRPr="00886C3B" w:rsidRDefault="00E9642B" w:rsidP="008025B9">
            <w:pPr>
              <w:jc w:val="left"/>
              <w:rPr>
                <w:szCs w:val="24"/>
              </w:rPr>
            </w:pPr>
            <w:r w:rsidRPr="00886C3B">
              <w:t>Признак открытой / закрытой части</w:t>
            </w:r>
          </w:p>
        </w:tc>
        <w:tc>
          <w:tcPr>
            <w:tcW w:w="424" w:type="pct"/>
            <w:shd w:val="clear" w:color="auto" w:fill="auto"/>
          </w:tcPr>
          <w:p w14:paraId="7A134399" w14:textId="77777777" w:rsidR="00E9642B" w:rsidRPr="00886C3B" w:rsidRDefault="00E9642B" w:rsidP="008025B9">
            <w:pPr>
              <w:pStyle w:val="af4"/>
              <w:ind w:firstLine="0"/>
              <w:jc w:val="left"/>
              <w:rPr>
                <w:sz w:val="24"/>
                <w:szCs w:val="24"/>
              </w:rPr>
            </w:pPr>
            <w:r w:rsidRPr="00886C3B">
              <w:rPr>
                <w:sz w:val="24"/>
                <w:szCs w:val="24"/>
              </w:rPr>
              <w:t>Нет</w:t>
            </w:r>
          </w:p>
        </w:tc>
        <w:tc>
          <w:tcPr>
            <w:tcW w:w="847" w:type="pct"/>
            <w:shd w:val="clear" w:color="auto" w:fill="auto"/>
          </w:tcPr>
          <w:p w14:paraId="50152BC2" w14:textId="77777777" w:rsidR="00E9642B" w:rsidRPr="00886C3B" w:rsidRDefault="00E9642B" w:rsidP="008025B9">
            <w:pPr>
              <w:pStyle w:val="af4"/>
              <w:ind w:firstLine="0"/>
              <w:jc w:val="left"/>
              <w:rPr>
                <w:sz w:val="24"/>
                <w:szCs w:val="24"/>
              </w:rPr>
            </w:pPr>
            <w:r w:rsidRPr="00886C3B">
              <w:rPr>
                <w:sz w:val="24"/>
                <w:szCs w:val="24"/>
                <w:lang w:val="en-US"/>
              </w:rPr>
              <w:t>string (50,0)</w:t>
            </w:r>
          </w:p>
        </w:tc>
        <w:tc>
          <w:tcPr>
            <w:tcW w:w="1837" w:type="pct"/>
            <w:shd w:val="clear" w:color="auto" w:fill="auto"/>
          </w:tcPr>
          <w:p w14:paraId="573C8FF6" w14:textId="77777777" w:rsidR="00E9642B" w:rsidRPr="00886C3B" w:rsidRDefault="00E9642B" w:rsidP="008025B9">
            <w:pPr>
              <w:pStyle w:val="af4"/>
              <w:ind w:firstLine="0"/>
              <w:jc w:val="left"/>
              <w:rPr>
                <w:color w:val="auto"/>
                <w:sz w:val="24"/>
                <w:szCs w:val="24"/>
              </w:rPr>
            </w:pPr>
            <w:r w:rsidRPr="00886C3B">
              <w:rPr>
                <w:color w:val="auto"/>
                <w:sz w:val="24"/>
                <w:szCs w:val="24"/>
              </w:rPr>
              <w:t xml:space="preserve">«Сумма по закрытым КВБ» </w:t>
            </w:r>
          </w:p>
          <w:p w14:paraId="496BAC14" w14:textId="77777777" w:rsidR="00E9642B" w:rsidRPr="00886C3B" w:rsidRDefault="00E9642B" w:rsidP="008025B9">
            <w:pPr>
              <w:pStyle w:val="af4"/>
              <w:ind w:firstLine="0"/>
              <w:jc w:val="left"/>
              <w:rPr>
                <w:color w:val="auto"/>
                <w:sz w:val="24"/>
                <w:szCs w:val="24"/>
              </w:rPr>
            </w:pPr>
            <w:r w:rsidRPr="00886C3B">
              <w:rPr>
                <w:color w:val="auto"/>
                <w:sz w:val="24"/>
                <w:szCs w:val="24"/>
              </w:rPr>
              <w:t>«Сумма по открытым КБК».</w:t>
            </w:r>
          </w:p>
        </w:tc>
      </w:tr>
      <w:tr w:rsidR="00E9642B" w:rsidRPr="00886C3B" w14:paraId="0707CBD1" w14:textId="77777777" w:rsidTr="00CF6C74">
        <w:trPr>
          <w:trHeight w:val="330"/>
        </w:trPr>
        <w:tc>
          <w:tcPr>
            <w:tcW w:w="831" w:type="pct"/>
            <w:shd w:val="clear" w:color="auto" w:fill="auto"/>
          </w:tcPr>
          <w:p w14:paraId="4371A8C1" w14:textId="77777777" w:rsidR="00E9642B" w:rsidRPr="00886C3B" w:rsidRDefault="00E9642B" w:rsidP="008025B9">
            <w:pPr>
              <w:jc w:val="left"/>
              <w:rPr>
                <w:szCs w:val="24"/>
                <w:lang w:val="en-US"/>
              </w:rPr>
            </w:pPr>
            <w:r w:rsidRPr="00886C3B">
              <w:rPr>
                <w:szCs w:val="24"/>
                <w:lang w:val="en-US"/>
              </w:rPr>
              <w:t>BAMF</w:t>
            </w:r>
          </w:p>
        </w:tc>
        <w:tc>
          <w:tcPr>
            <w:tcW w:w="1061" w:type="pct"/>
            <w:shd w:val="clear" w:color="auto" w:fill="auto"/>
          </w:tcPr>
          <w:p w14:paraId="7A63CBB4" w14:textId="77777777" w:rsidR="00E9642B" w:rsidRPr="00886C3B" w:rsidRDefault="00E9642B" w:rsidP="008025B9">
            <w:pPr>
              <w:jc w:val="left"/>
              <w:rPr>
                <w:szCs w:val="24"/>
              </w:rPr>
            </w:pPr>
            <w:r w:rsidRPr="00886C3B">
              <w:rPr>
                <w:szCs w:val="24"/>
              </w:rPr>
              <w:t>Бюджетные ассигнования</w:t>
            </w:r>
          </w:p>
        </w:tc>
        <w:tc>
          <w:tcPr>
            <w:tcW w:w="424" w:type="pct"/>
            <w:shd w:val="clear" w:color="auto" w:fill="auto"/>
          </w:tcPr>
          <w:p w14:paraId="618A9F31" w14:textId="77777777" w:rsidR="00E9642B" w:rsidRPr="00886C3B" w:rsidRDefault="00E9642B" w:rsidP="008025B9">
            <w:pPr>
              <w:jc w:val="left"/>
              <w:rPr>
                <w:szCs w:val="24"/>
              </w:rPr>
            </w:pPr>
            <w:r w:rsidRPr="00886C3B">
              <w:rPr>
                <w:szCs w:val="24"/>
              </w:rPr>
              <w:t>Нет</w:t>
            </w:r>
          </w:p>
        </w:tc>
        <w:tc>
          <w:tcPr>
            <w:tcW w:w="847" w:type="pct"/>
            <w:shd w:val="clear" w:color="auto" w:fill="auto"/>
          </w:tcPr>
          <w:p w14:paraId="1E09FCBC" w14:textId="77777777" w:rsidR="00E9642B" w:rsidRPr="00886C3B" w:rsidRDefault="00E9642B" w:rsidP="008025B9">
            <w:pPr>
              <w:jc w:val="left"/>
              <w:rPr>
                <w:szCs w:val="24"/>
                <w:lang w:val="en-US"/>
              </w:rPr>
            </w:pPr>
            <w:r w:rsidRPr="00886C3B">
              <w:rPr>
                <w:szCs w:val="24"/>
              </w:rPr>
              <w:t>number (24, 2)</w:t>
            </w:r>
          </w:p>
        </w:tc>
        <w:tc>
          <w:tcPr>
            <w:tcW w:w="1837" w:type="pct"/>
            <w:shd w:val="clear" w:color="auto" w:fill="auto"/>
          </w:tcPr>
          <w:p w14:paraId="00317B49" w14:textId="77777777" w:rsidR="00E9642B" w:rsidRPr="00886C3B" w:rsidRDefault="00E9642B" w:rsidP="008025B9">
            <w:pPr>
              <w:jc w:val="left"/>
              <w:rPr>
                <w:szCs w:val="24"/>
              </w:rPr>
            </w:pPr>
            <w:r w:rsidRPr="00886C3B">
              <w:rPr>
                <w:szCs w:val="24"/>
              </w:rPr>
              <w:t>Открытая часть:</w:t>
            </w:r>
          </w:p>
          <w:p w14:paraId="055361D6" w14:textId="77777777" w:rsidR="00E9642B" w:rsidRPr="00886C3B" w:rsidRDefault="00E9642B" w:rsidP="008025B9">
            <w:pPr>
              <w:jc w:val="left"/>
              <w:rPr>
                <w:szCs w:val="24"/>
              </w:rPr>
            </w:pPr>
            <w:r w:rsidRPr="00886C3B">
              <w:rPr>
                <w:szCs w:val="24"/>
              </w:rPr>
              <w:t>ПБП, набор «Мониторинг исполнения федерального бюджета в части бюджетных ассигнований», показатель «БА текущий год (СБР на дату)».</w:t>
            </w:r>
          </w:p>
          <w:p w14:paraId="6ADCF8B4" w14:textId="77777777" w:rsidR="00E9642B" w:rsidRPr="00886C3B" w:rsidRDefault="00E9642B" w:rsidP="008025B9">
            <w:pPr>
              <w:jc w:val="left"/>
              <w:rPr>
                <w:szCs w:val="24"/>
              </w:rPr>
            </w:pPr>
          </w:p>
          <w:p w14:paraId="3A3DEED0" w14:textId="77777777" w:rsidR="00E9642B" w:rsidRPr="00886C3B" w:rsidRDefault="00E9642B" w:rsidP="008025B9">
            <w:pPr>
              <w:jc w:val="left"/>
              <w:rPr>
                <w:szCs w:val="24"/>
              </w:rPr>
            </w:pPr>
            <w:r w:rsidRPr="00886C3B">
              <w:rPr>
                <w:szCs w:val="24"/>
              </w:rPr>
              <w:t>Закрытая часть (по КВР 000, 100, 200, 300, 400, 500, 600, 700, 800):</w:t>
            </w:r>
          </w:p>
          <w:p w14:paraId="74FF77F4" w14:textId="77777777" w:rsidR="00E9642B" w:rsidRPr="00886C3B" w:rsidRDefault="00E9642B" w:rsidP="008025B9">
            <w:pPr>
              <w:jc w:val="left"/>
              <w:rPr>
                <w:szCs w:val="24"/>
              </w:rPr>
            </w:pPr>
            <w:r w:rsidRPr="00886C3B">
              <w:rPr>
                <w:szCs w:val="24"/>
              </w:rPr>
              <w:t>Формула:</w:t>
            </w:r>
          </w:p>
          <w:p w14:paraId="07A9B60B"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«4 Расходы КВР» (с закрытой частью), показатель «Утверждено БА»</w:t>
            </w:r>
          </w:p>
          <w:p w14:paraId="14B974C7" w14:textId="77777777" w:rsidR="00E9642B" w:rsidRPr="00886C3B" w:rsidRDefault="00E9642B" w:rsidP="008025B9">
            <w:pPr>
              <w:jc w:val="left"/>
              <w:rPr>
                <w:szCs w:val="24"/>
              </w:rPr>
            </w:pPr>
            <w:r w:rsidRPr="00886C3B">
              <w:rPr>
                <w:szCs w:val="24"/>
              </w:rPr>
              <w:lastRenderedPageBreak/>
              <w:t>МИНУС</w:t>
            </w:r>
          </w:p>
          <w:p w14:paraId="29C1B349" w14:textId="77777777" w:rsidR="00E9642B" w:rsidRPr="00886C3B" w:rsidRDefault="00E9642B" w:rsidP="008025B9">
            <w:pPr>
              <w:jc w:val="left"/>
              <w:rPr>
                <w:szCs w:val="24"/>
              </w:rPr>
            </w:pPr>
            <w:r w:rsidRPr="00886C3B">
              <w:rPr>
                <w:szCs w:val="24"/>
              </w:rPr>
              <w:t>ПБП, набор «Мониторинг исполнения федерального бюджета в части бюджетных ассигнований», показатель «БА текущий год (СБР на дату)».</w:t>
            </w:r>
          </w:p>
        </w:tc>
      </w:tr>
      <w:tr w:rsidR="00E9642B" w:rsidRPr="00886C3B" w14:paraId="36808EAC" w14:textId="77777777" w:rsidTr="00CF6C74">
        <w:trPr>
          <w:trHeight w:val="660"/>
        </w:trPr>
        <w:tc>
          <w:tcPr>
            <w:tcW w:w="831" w:type="pct"/>
            <w:shd w:val="clear" w:color="auto" w:fill="auto"/>
          </w:tcPr>
          <w:p w14:paraId="5122D1AA" w14:textId="77777777" w:rsidR="00E9642B" w:rsidRPr="00886C3B" w:rsidRDefault="00E9642B" w:rsidP="008025B9">
            <w:pPr>
              <w:jc w:val="left"/>
              <w:rPr>
                <w:szCs w:val="24"/>
                <w:lang w:val="en-US"/>
              </w:rPr>
            </w:pPr>
            <w:r w:rsidRPr="00886C3B">
              <w:lastRenderedPageBreak/>
              <w:t>PLCASH</w:t>
            </w:r>
          </w:p>
        </w:tc>
        <w:tc>
          <w:tcPr>
            <w:tcW w:w="1061" w:type="pct"/>
            <w:shd w:val="clear" w:color="auto" w:fill="auto"/>
          </w:tcPr>
          <w:p w14:paraId="3FD23E33" w14:textId="77777777" w:rsidR="00E9642B" w:rsidRPr="00886C3B" w:rsidRDefault="00E9642B" w:rsidP="008025B9">
            <w:pPr>
              <w:jc w:val="left"/>
              <w:rPr>
                <w:szCs w:val="24"/>
              </w:rPr>
            </w:pPr>
            <w:r w:rsidRPr="00886C3B">
              <w:t>Касса. План</w:t>
            </w:r>
          </w:p>
        </w:tc>
        <w:tc>
          <w:tcPr>
            <w:tcW w:w="424" w:type="pct"/>
            <w:shd w:val="clear" w:color="auto" w:fill="auto"/>
          </w:tcPr>
          <w:p w14:paraId="7FA90364" w14:textId="77777777" w:rsidR="00E9642B" w:rsidRPr="00886C3B" w:rsidRDefault="00E9642B" w:rsidP="008025B9">
            <w:pPr>
              <w:pStyle w:val="af4"/>
              <w:ind w:firstLine="0"/>
              <w:jc w:val="left"/>
              <w:rPr>
                <w:sz w:val="24"/>
                <w:szCs w:val="24"/>
              </w:rPr>
            </w:pPr>
            <w:r w:rsidRPr="00886C3B">
              <w:rPr>
                <w:szCs w:val="24"/>
              </w:rPr>
              <w:t>Нет</w:t>
            </w:r>
          </w:p>
        </w:tc>
        <w:tc>
          <w:tcPr>
            <w:tcW w:w="847" w:type="pct"/>
            <w:shd w:val="clear" w:color="auto" w:fill="auto"/>
          </w:tcPr>
          <w:p w14:paraId="11F3FD81" w14:textId="77777777" w:rsidR="00E9642B" w:rsidRPr="00886C3B" w:rsidRDefault="00E9642B" w:rsidP="008025B9">
            <w:pPr>
              <w:pStyle w:val="af4"/>
              <w:ind w:firstLine="0"/>
              <w:jc w:val="left"/>
              <w:rPr>
                <w:sz w:val="24"/>
                <w:szCs w:val="24"/>
              </w:rPr>
            </w:pPr>
            <w:r w:rsidRPr="00886C3B">
              <w:rPr>
                <w:sz w:val="24"/>
                <w:szCs w:val="24"/>
              </w:rPr>
              <w:t>number (24, 2)</w:t>
            </w:r>
          </w:p>
        </w:tc>
        <w:tc>
          <w:tcPr>
            <w:tcW w:w="1837" w:type="pct"/>
            <w:shd w:val="clear" w:color="auto" w:fill="auto"/>
          </w:tcPr>
          <w:p w14:paraId="5851002C" w14:textId="77777777" w:rsidR="00E9642B" w:rsidRPr="00886C3B" w:rsidRDefault="00E9642B" w:rsidP="008025B9">
            <w:pPr>
              <w:pStyle w:val="af4"/>
              <w:ind w:firstLine="0"/>
              <w:jc w:val="left"/>
              <w:rPr>
                <w:color w:val="auto"/>
                <w:sz w:val="24"/>
                <w:szCs w:val="24"/>
              </w:rPr>
            </w:pPr>
            <w:r w:rsidRPr="00886C3B">
              <w:rPr>
                <w:color w:val="auto"/>
                <w:sz w:val="24"/>
                <w:szCs w:val="24"/>
              </w:rPr>
              <w:t>Плановое значение для КБК на этапе «Исполнение» в соответствии с типовым графиком бюджетных и закупочных процедур.</w:t>
            </w:r>
          </w:p>
        </w:tc>
      </w:tr>
      <w:tr w:rsidR="00E9642B" w:rsidRPr="00886C3B" w14:paraId="424631B9" w14:textId="77777777" w:rsidTr="00CF6C74">
        <w:trPr>
          <w:trHeight w:val="660"/>
        </w:trPr>
        <w:tc>
          <w:tcPr>
            <w:tcW w:w="831" w:type="pct"/>
            <w:shd w:val="clear" w:color="auto" w:fill="auto"/>
          </w:tcPr>
          <w:p w14:paraId="7CEE2B88" w14:textId="77777777" w:rsidR="00E9642B" w:rsidRPr="00886C3B" w:rsidRDefault="00E9642B" w:rsidP="008025B9">
            <w:pPr>
              <w:jc w:val="left"/>
              <w:rPr>
                <w:szCs w:val="24"/>
                <w:lang w:val="en-US"/>
              </w:rPr>
            </w:pPr>
            <w:r w:rsidRPr="00886C3B">
              <w:rPr>
                <w:szCs w:val="24"/>
                <w:lang w:val="en-US"/>
              </w:rPr>
              <w:t>KTCASHPR</w:t>
            </w:r>
          </w:p>
        </w:tc>
        <w:tc>
          <w:tcPr>
            <w:tcW w:w="1061" w:type="pct"/>
            <w:shd w:val="clear" w:color="auto" w:fill="auto"/>
          </w:tcPr>
          <w:p w14:paraId="5808F272" w14:textId="77777777" w:rsidR="00E9642B" w:rsidRPr="00886C3B" w:rsidRDefault="00E9642B" w:rsidP="008025B9">
            <w:pPr>
              <w:jc w:val="left"/>
              <w:rPr>
                <w:szCs w:val="24"/>
              </w:rPr>
            </w:pPr>
            <w:r w:rsidRPr="00886C3B">
              <w:t>Касса. План. Процент</w:t>
            </w:r>
          </w:p>
        </w:tc>
        <w:tc>
          <w:tcPr>
            <w:tcW w:w="424" w:type="pct"/>
            <w:shd w:val="clear" w:color="auto" w:fill="auto"/>
          </w:tcPr>
          <w:p w14:paraId="6A49EAEF" w14:textId="77777777" w:rsidR="00E9642B" w:rsidRPr="00886C3B" w:rsidRDefault="00E9642B" w:rsidP="008025B9">
            <w:pPr>
              <w:pStyle w:val="af4"/>
              <w:ind w:firstLine="0"/>
              <w:jc w:val="left"/>
              <w:rPr>
                <w:szCs w:val="24"/>
              </w:rPr>
            </w:pPr>
            <w:r w:rsidRPr="00886C3B">
              <w:rPr>
                <w:szCs w:val="24"/>
              </w:rPr>
              <w:t>Нет</w:t>
            </w:r>
          </w:p>
        </w:tc>
        <w:tc>
          <w:tcPr>
            <w:tcW w:w="847" w:type="pct"/>
            <w:shd w:val="clear" w:color="auto" w:fill="auto"/>
          </w:tcPr>
          <w:p w14:paraId="30C6C5C4" w14:textId="77777777" w:rsidR="00E9642B" w:rsidRPr="00886C3B" w:rsidRDefault="00E9642B" w:rsidP="008025B9">
            <w:pPr>
              <w:pStyle w:val="af4"/>
              <w:ind w:firstLine="0"/>
              <w:jc w:val="left"/>
              <w:rPr>
                <w:sz w:val="24"/>
                <w:szCs w:val="24"/>
              </w:rPr>
            </w:pPr>
            <w:r w:rsidRPr="00886C3B">
              <w:rPr>
                <w:sz w:val="24"/>
                <w:szCs w:val="24"/>
              </w:rPr>
              <w:t>number (24, 2)</w:t>
            </w:r>
          </w:p>
        </w:tc>
        <w:tc>
          <w:tcPr>
            <w:tcW w:w="1837" w:type="pct"/>
            <w:shd w:val="clear" w:color="auto" w:fill="auto"/>
          </w:tcPr>
          <w:p w14:paraId="549DBC1B" w14:textId="77777777" w:rsidR="00E9642B" w:rsidRPr="00886C3B" w:rsidRDefault="00E9642B" w:rsidP="008025B9">
            <w:pPr>
              <w:pStyle w:val="af4"/>
              <w:ind w:firstLine="0"/>
              <w:jc w:val="left"/>
              <w:rPr>
                <w:color w:val="auto"/>
                <w:sz w:val="24"/>
                <w:szCs w:val="24"/>
              </w:rPr>
            </w:pPr>
            <w:r w:rsidRPr="00886C3B">
              <w:rPr>
                <w:color w:val="auto"/>
                <w:sz w:val="24"/>
                <w:szCs w:val="24"/>
              </w:rPr>
              <w:t>Плановый процент для КБК на этапе «Исполнение» в процентах в соответствии с типовым графиком бюджетных и закупочных процедур.</w:t>
            </w:r>
          </w:p>
        </w:tc>
      </w:tr>
    </w:tbl>
    <w:p w14:paraId="19EE5EDA" w14:textId="276FA812" w:rsidR="00E9642B" w:rsidRPr="00886C3B" w:rsidRDefault="00E9642B" w:rsidP="00E9642B">
      <w:pPr>
        <w:pStyle w:val="af4"/>
        <w:jc w:val="left"/>
      </w:pPr>
      <w:r w:rsidRPr="00886C3B">
        <w:t xml:space="preserve">Примеры запросов к набору данных приведены в </w:t>
      </w:r>
      <w:r w:rsidR="00DE58BC" w:rsidRPr="00886C3B">
        <w:t>Приложении 1</w:t>
      </w:r>
      <w:r w:rsidR="008025B9" w:rsidRPr="00886C3B">
        <w:t xml:space="preserve"> </w:t>
      </w:r>
      <w:r w:rsidR="00AE79AC" w:rsidRPr="00886C3B">
        <w:t>п.2</w:t>
      </w:r>
      <w:r w:rsidR="008025B9" w:rsidRPr="00886C3B">
        <w:t>.2</w:t>
      </w:r>
      <w:r w:rsidR="00172CFA" w:rsidRPr="00886C3B">
        <w:t>.</w:t>
      </w:r>
    </w:p>
    <w:p w14:paraId="68B98019" w14:textId="77777777" w:rsidR="00E9642B" w:rsidRPr="00886C3B" w:rsidRDefault="00E9642B" w:rsidP="00E9642B">
      <w:pPr>
        <w:pStyle w:val="32"/>
        <w:jc w:val="left"/>
        <w:rPr>
          <w:rFonts w:ascii="Times New Roman" w:hAnsi="Times New Roman"/>
        </w:rPr>
      </w:pPr>
      <w:bookmarkStart w:id="86" w:name="_Toc212905239"/>
      <w:bookmarkStart w:id="87" w:name="_Toc215502079"/>
      <w:r w:rsidRPr="00886C3B">
        <w:rPr>
          <w:rFonts w:ascii="Times New Roman" w:hAnsi="Times New Roman"/>
        </w:rPr>
        <w:t>Набор данных «Автоинциденты по рискам исполнения федерального бюджета по расходам» (идентификатор BUDGETFB</w:t>
      </w:r>
      <w:r w:rsidRPr="00886C3B">
        <w:rPr>
          <w:rFonts w:ascii="Times New Roman" w:hAnsi="Times New Roman"/>
          <w:lang w:val="en-US"/>
        </w:rPr>
        <w:t>INCIDENT</w:t>
      </w:r>
      <w:r w:rsidRPr="00886C3B">
        <w:rPr>
          <w:rFonts w:ascii="Times New Roman" w:hAnsi="Times New Roman"/>
        </w:rPr>
        <w:t>)</w:t>
      </w:r>
      <w:bookmarkEnd w:id="86"/>
      <w:bookmarkEnd w:id="87"/>
    </w:p>
    <w:p w14:paraId="2F74340C" w14:textId="77777777" w:rsidR="00E9642B" w:rsidRPr="00886C3B" w:rsidRDefault="00E9642B" w:rsidP="00E9642B">
      <w:pPr>
        <w:pStyle w:val="af4"/>
        <w:jc w:val="left"/>
      </w:pPr>
      <w:r w:rsidRPr="00886C3B">
        <w:t>Статус набора: Актуальный.</w:t>
      </w:r>
    </w:p>
    <w:p w14:paraId="17FD7898" w14:textId="77777777" w:rsidR="00E9642B" w:rsidRPr="00886C3B" w:rsidRDefault="00E9642B" w:rsidP="00E9642B">
      <w:pPr>
        <w:pStyle w:val="af4"/>
        <w:jc w:val="left"/>
      </w:pPr>
    </w:p>
    <w:p w14:paraId="72081697" w14:textId="77777777" w:rsidR="00E9642B" w:rsidRPr="00886C3B" w:rsidRDefault="00E9642B" w:rsidP="00E9642B">
      <w:pPr>
        <w:pStyle w:val="af4"/>
      </w:pPr>
      <w:r w:rsidRPr="00886C3B">
        <w:t xml:space="preserve">Набор содержит данные по состоянию на первое число текущего месяца в период с февраля по ноябрь, на первое и пятнадцатое декабря, за отчетный год (по состоянию на первое число следующего года). </w:t>
      </w:r>
    </w:p>
    <w:p w14:paraId="3B57819D" w14:textId="77777777" w:rsidR="00E9642B" w:rsidRPr="00886C3B" w:rsidRDefault="00E9642B" w:rsidP="00E9642B">
      <w:pPr>
        <w:pStyle w:val="af4"/>
      </w:pPr>
      <w:r w:rsidRPr="00886C3B">
        <w:t>Атрибутный состав набора «Автоинциденты по рискам исполнения федерального бюджета по расходам» (идентификатор BUDGETFBIN</w:t>
      </w:r>
      <w:r w:rsidRPr="00886C3B">
        <w:rPr>
          <w:lang w:val="en-US"/>
        </w:rPr>
        <w:t>CIDENT</w:t>
      </w:r>
      <w:r w:rsidRPr="00886C3B">
        <w:t>):</w:t>
      </w:r>
    </w:p>
    <w:p w14:paraId="27142719" w14:textId="77777777" w:rsidR="00E9642B" w:rsidRPr="00886C3B" w:rsidRDefault="00E9642B" w:rsidP="00E9642B">
      <w:pPr>
        <w:pStyle w:val="13"/>
        <w:jc w:val="left"/>
      </w:pPr>
      <w:r w:rsidRPr="00886C3B">
        <w:rPr>
          <w:szCs w:val="24"/>
        </w:rPr>
        <w:t>идентификатор</w:t>
      </w:r>
      <w:r w:rsidRPr="00886C3B">
        <w:t>;</w:t>
      </w:r>
    </w:p>
    <w:p w14:paraId="4B2CB35D" w14:textId="77777777" w:rsidR="00E9642B" w:rsidRPr="00886C3B" w:rsidRDefault="00E9642B" w:rsidP="00E9642B">
      <w:pPr>
        <w:pStyle w:val="13"/>
        <w:jc w:val="left"/>
      </w:pPr>
      <w:r w:rsidRPr="00886C3B">
        <w:rPr>
          <w:szCs w:val="24"/>
        </w:rPr>
        <w:t>по состоянию на</w:t>
      </w:r>
      <w:r w:rsidRPr="00886C3B">
        <w:t>;</w:t>
      </w:r>
    </w:p>
    <w:p w14:paraId="0CE9C2FE" w14:textId="77777777" w:rsidR="00E9642B" w:rsidRPr="00886C3B" w:rsidRDefault="00E9642B" w:rsidP="00E9642B">
      <w:pPr>
        <w:pStyle w:val="13"/>
        <w:jc w:val="left"/>
      </w:pPr>
      <w:r w:rsidRPr="00886C3B">
        <w:rPr>
          <w:szCs w:val="24"/>
        </w:rPr>
        <w:t>дата формирования (обновления) набора</w:t>
      </w:r>
      <w:r w:rsidRPr="00886C3B">
        <w:t>;</w:t>
      </w:r>
    </w:p>
    <w:p w14:paraId="7EEA3355" w14:textId="77777777" w:rsidR="00E9642B" w:rsidRPr="00886C3B" w:rsidRDefault="00E9642B" w:rsidP="00E9642B">
      <w:pPr>
        <w:pStyle w:val="13"/>
        <w:jc w:val="left"/>
      </w:pPr>
      <w:r w:rsidRPr="00886C3B">
        <w:t>тип автоинцидента;</w:t>
      </w:r>
    </w:p>
    <w:p w14:paraId="79C03265" w14:textId="77777777" w:rsidR="00E9642B" w:rsidRPr="00886C3B" w:rsidRDefault="00E9642B" w:rsidP="00E9642B">
      <w:pPr>
        <w:pStyle w:val="13"/>
        <w:jc w:val="left"/>
      </w:pPr>
      <w:r w:rsidRPr="00886C3B">
        <w:t>код ГРБС;</w:t>
      </w:r>
    </w:p>
    <w:p w14:paraId="5D5A49E5" w14:textId="77777777" w:rsidR="00E9642B" w:rsidRPr="00886C3B" w:rsidRDefault="00E9642B" w:rsidP="00E9642B">
      <w:pPr>
        <w:pStyle w:val="13"/>
        <w:jc w:val="left"/>
      </w:pPr>
      <w:r w:rsidRPr="00886C3B">
        <w:rPr>
          <w:szCs w:val="24"/>
        </w:rPr>
        <w:t>Наименование ГРБС;</w:t>
      </w:r>
    </w:p>
    <w:p w14:paraId="6BD1C41C" w14:textId="77777777" w:rsidR="00E9642B" w:rsidRPr="00886C3B" w:rsidRDefault="00E9642B" w:rsidP="00E9642B">
      <w:pPr>
        <w:pStyle w:val="13"/>
        <w:jc w:val="left"/>
      </w:pPr>
      <w:r w:rsidRPr="00886C3B">
        <w:lastRenderedPageBreak/>
        <w:t>код раздела, подраздела;</w:t>
      </w:r>
    </w:p>
    <w:p w14:paraId="695D51EB" w14:textId="77777777" w:rsidR="00E9642B" w:rsidRPr="00886C3B" w:rsidRDefault="00E9642B" w:rsidP="00E9642B">
      <w:pPr>
        <w:pStyle w:val="13"/>
        <w:jc w:val="left"/>
      </w:pPr>
      <w:r w:rsidRPr="00886C3B">
        <w:t>код целевой статьи;</w:t>
      </w:r>
    </w:p>
    <w:p w14:paraId="3C1C8601" w14:textId="77777777" w:rsidR="00E9642B" w:rsidRPr="00886C3B" w:rsidRDefault="00E9642B" w:rsidP="00E9642B">
      <w:pPr>
        <w:pStyle w:val="13"/>
        <w:jc w:val="left"/>
      </w:pPr>
      <w:r w:rsidRPr="00886C3B">
        <w:t>код вида расходов;</w:t>
      </w:r>
    </w:p>
    <w:p w14:paraId="2D4DA1D7" w14:textId="77777777" w:rsidR="00E9642B" w:rsidRPr="00886C3B" w:rsidRDefault="00E9642B" w:rsidP="00E9642B">
      <w:pPr>
        <w:pStyle w:val="13"/>
        <w:jc w:val="left"/>
      </w:pPr>
      <w:r w:rsidRPr="00886C3B">
        <w:t>код госпрограммы;</w:t>
      </w:r>
    </w:p>
    <w:p w14:paraId="164687E7" w14:textId="77777777" w:rsidR="00E9642B" w:rsidRPr="00886C3B" w:rsidRDefault="00E9642B" w:rsidP="00E9642B">
      <w:pPr>
        <w:pStyle w:val="13"/>
        <w:jc w:val="left"/>
      </w:pPr>
      <w:r w:rsidRPr="00886C3B">
        <w:rPr>
          <w:szCs w:val="24"/>
        </w:rPr>
        <w:t>наименование госпрограммы;</w:t>
      </w:r>
    </w:p>
    <w:p w14:paraId="2AD877BF" w14:textId="77777777" w:rsidR="00E9642B" w:rsidRPr="00886C3B" w:rsidRDefault="00E9642B" w:rsidP="00E9642B">
      <w:pPr>
        <w:pStyle w:val="13"/>
        <w:jc w:val="left"/>
      </w:pPr>
      <w:r w:rsidRPr="00886C3B">
        <w:t xml:space="preserve">код национального проекта, </w:t>
      </w:r>
    </w:p>
    <w:p w14:paraId="4D769129" w14:textId="77777777" w:rsidR="00E9642B" w:rsidRPr="00886C3B" w:rsidRDefault="00E9642B" w:rsidP="00E9642B">
      <w:pPr>
        <w:pStyle w:val="13"/>
        <w:jc w:val="left"/>
      </w:pPr>
      <w:r w:rsidRPr="00886C3B">
        <w:t>код федерального проекта;</w:t>
      </w:r>
    </w:p>
    <w:p w14:paraId="58ABA344" w14:textId="77777777" w:rsidR="00E9642B" w:rsidRPr="00886C3B" w:rsidRDefault="00E9642B" w:rsidP="00E9642B">
      <w:pPr>
        <w:pStyle w:val="13"/>
        <w:jc w:val="left"/>
      </w:pPr>
      <w:r w:rsidRPr="00886C3B">
        <w:t>стратинициатива;</w:t>
      </w:r>
    </w:p>
    <w:p w14:paraId="4BA34B95" w14:textId="77777777" w:rsidR="00E9642B" w:rsidRPr="00886C3B" w:rsidRDefault="00E9642B" w:rsidP="00E9642B">
      <w:pPr>
        <w:pStyle w:val="13"/>
        <w:jc w:val="left"/>
      </w:pPr>
      <w:r w:rsidRPr="00886C3B">
        <w:t>национальная цель;</w:t>
      </w:r>
    </w:p>
    <w:p w14:paraId="529771D6" w14:textId="77777777" w:rsidR="00E9642B" w:rsidRPr="00886C3B" w:rsidRDefault="00E9642B" w:rsidP="00E9642B">
      <w:pPr>
        <w:pStyle w:val="13"/>
        <w:jc w:val="left"/>
      </w:pPr>
      <w:r w:rsidRPr="00886C3B">
        <w:t>код результата;</w:t>
      </w:r>
    </w:p>
    <w:p w14:paraId="16F70F5D" w14:textId="77777777" w:rsidR="00E9642B" w:rsidRPr="00886C3B" w:rsidRDefault="00E9642B" w:rsidP="00E9642B">
      <w:pPr>
        <w:pStyle w:val="13"/>
        <w:jc w:val="left"/>
      </w:pPr>
      <w:r w:rsidRPr="00886C3B">
        <w:t>результат;</w:t>
      </w:r>
    </w:p>
    <w:p w14:paraId="1F15167D" w14:textId="77777777" w:rsidR="00E9642B" w:rsidRPr="00886C3B" w:rsidRDefault="00E9642B" w:rsidP="00E9642B">
      <w:pPr>
        <w:pStyle w:val="13"/>
        <w:jc w:val="left"/>
      </w:pPr>
      <w:r w:rsidRPr="00886C3B">
        <w:t>код структурного элемента;</w:t>
      </w:r>
    </w:p>
    <w:p w14:paraId="070C79A1" w14:textId="77777777" w:rsidR="00E9642B" w:rsidRPr="00886C3B" w:rsidRDefault="00E9642B" w:rsidP="00E9642B">
      <w:pPr>
        <w:pStyle w:val="13"/>
        <w:jc w:val="left"/>
      </w:pPr>
      <w:r w:rsidRPr="00886C3B">
        <w:t>наименование структурного элемента;</w:t>
      </w:r>
    </w:p>
    <w:p w14:paraId="04A2BC28" w14:textId="77777777" w:rsidR="00E9642B" w:rsidRPr="00886C3B" w:rsidRDefault="00E9642B" w:rsidP="00E9642B">
      <w:pPr>
        <w:pStyle w:val="13"/>
        <w:jc w:val="left"/>
      </w:pPr>
      <w:r w:rsidRPr="00886C3B">
        <w:t>базовое значение;</w:t>
      </w:r>
    </w:p>
    <w:p w14:paraId="7218F384" w14:textId="77777777" w:rsidR="00E9642B" w:rsidRPr="00886C3B" w:rsidRDefault="00E9642B" w:rsidP="00E9642B">
      <w:pPr>
        <w:pStyle w:val="13"/>
        <w:jc w:val="left"/>
      </w:pPr>
      <w:r w:rsidRPr="00886C3B">
        <w:t>плановое значение;</w:t>
      </w:r>
    </w:p>
    <w:p w14:paraId="4242F681" w14:textId="77777777" w:rsidR="00E9642B" w:rsidRPr="00886C3B" w:rsidRDefault="00E9642B" w:rsidP="00E9642B">
      <w:pPr>
        <w:pStyle w:val="13"/>
        <w:jc w:val="left"/>
      </w:pPr>
      <w:r w:rsidRPr="00886C3B">
        <w:t>фактическое значение;</w:t>
      </w:r>
    </w:p>
    <w:p w14:paraId="1DF78DE7" w14:textId="77777777" w:rsidR="00E9642B" w:rsidRPr="00886C3B" w:rsidRDefault="00E9642B" w:rsidP="00E9642B">
      <w:pPr>
        <w:pStyle w:val="13"/>
        <w:jc w:val="left"/>
      </w:pPr>
      <w:r w:rsidRPr="00886C3B">
        <w:t>значение отклонения;</w:t>
      </w:r>
    </w:p>
    <w:p w14:paraId="3D0BA4FE" w14:textId="77777777" w:rsidR="00E9642B" w:rsidRPr="00886C3B" w:rsidRDefault="00E9642B" w:rsidP="00E9642B">
      <w:pPr>
        <w:pStyle w:val="13"/>
        <w:jc w:val="left"/>
      </w:pPr>
      <w:r w:rsidRPr="00886C3B">
        <w:t>допустимое отклонение;</w:t>
      </w:r>
    </w:p>
    <w:p w14:paraId="02C58875" w14:textId="77777777" w:rsidR="00E9642B" w:rsidRPr="00886C3B" w:rsidRDefault="00E9642B" w:rsidP="00E9642B">
      <w:pPr>
        <w:pStyle w:val="13"/>
        <w:jc w:val="left"/>
      </w:pPr>
      <w:r w:rsidRPr="00886C3B">
        <w:t>плановое значение в %;</w:t>
      </w:r>
    </w:p>
    <w:p w14:paraId="6F109E5C" w14:textId="77777777" w:rsidR="00E9642B" w:rsidRPr="00886C3B" w:rsidRDefault="00E9642B" w:rsidP="00E9642B">
      <w:pPr>
        <w:pStyle w:val="13"/>
        <w:jc w:val="left"/>
      </w:pPr>
      <w:r w:rsidRPr="00886C3B">
        <w:t>фактическое значение в %;</w:t>
      </w:r>
    </w:p>
    <w:p w14:paraId="6B980F8E" w14:textId="77777777" w:rsidR="00E9642B" w:rsidRPr="00886C3B" w:rsidRDefault="00E9642B" w:rsidP="00E9642B">
      <w:pPr>
        <w:pStyle w:val="13"/>
        <w:jc w:val="left"/>
      </w:pPr>
      <w:r w:rsidRPr="00886C3B">
        <w:t>значение отклонения в %;</w:t>
      </w:r>
    </w:p>
    <w:p w14:paraId="4399AD27" w14:textId="77777777" w:rsidR="00E9642B" w:rsidRPr="00886C3B" w:rsidRDefault="00E9642B" w:rsidP="00E9642B">
      <w:pPr>
        <w:pStyle w:val="13"/>
        <w:jc w:val="left"/>
      </w:pPr>
      <w:r w:rsidRPr="00886C3B">
        <w:t>допустимое отклонение в %;</w:t>
      </w:r>
    </w:p>
    <w:p w14:paraId="799480AA" w14:textId="77777777" w:rsidR="00E9642B" w:rsidRPr="00886C3B" w:rsidRDefault="00E9642B" w:rsidP="00E9642B">
      <w:pPr>
        <w:pStyle w:val="13"/>
        <w:jc w:val="left"/>
      </w:pPr>
      <w:r w:rsidRPr="00886C3B">
        <w:t>повторяемость;</w:t>
      </w:r>
    </w:p>
    <w:p w14:paraId="5118EF3F" w14:textId="77777777" w:rsidR="00E9642B" w:rsidRPr="00886C3B" w:rsidRDefault="00E9642B" w:rsidP="00E9642B">
      <w:pPr>
        <w:pStyle w:val="13"/>
        <w:jc w:val="left"/>
      </w:pPr>
      <w:r w:rsidRPr="00886C3B">
        <w:t>количество в рамках года;</w:t>
      </w:r>
    </w:p>
    <w:p w14:paraId="449F1688" w14:textId="77777777" w:rsidR="00E9642B" w:rsidRPr="00886C3B" w:rsidRDefault="00E9642B" w:rsidP="00E9642B">
      <w:pPr>
        <w:pStyle w:val="13"/>
        <w:jc w:val="left"/>
      </w:pPr>
      <w:r w:rsidRPr="00886C3B">
        <w:t>ссылка в ПИАО.</w:t>
      </w:r>
    </w:p>
    <w:p w14:paraId="1D161D85" w14:textId="77777777" w:rsidR="00F174DF" w:rsidRPr="00886C3B" w:rsidRDefault="00E9642B" w:rsidP="00E9642B">
      <w:pPr>
        <w:pStyle w:val="af4"/>
      </w:pPr>
      <w:r w:rsidRPr="00886C3B">
        <w:t xml:space="preserve">Периодичность обновления: </w:t>
      </w:r>
      <w:r w:rsidR="00F174DF" w:rsidRPr="00886C3B">
        <w:t xml:space="preserve">Ежемесячно до 14:00, на 1-ое число месяца и на 15 декабря. </w:t>
      </w:r>
    </w:p>
    <w:p w14:paraId="263046A9" w14:textId="74774504" w:rsidR="00E9642B" w:rsidRPr="00886C3B" w:rsidRDefault="00F174DF" w:rsidP="00E9642B">
      <w:pPr>
        <w:pStyle w:val="af4"/>
      </w:pPr>
      <w:r w:rsidRPr="00886C3B">
        <w:lastRenderedPageBreak/>
        <w:t>Данные формируются на 1-ое число текущего месяца в период с февраля по ноябрь, на первое и пятнадцатое декабря, за отчетный год (по состоянию на первое число следующего года).</w:t>
      </w:r>
    </w:p>
    <w:p w14:paraId="25138069" w14:textId="77777777" w:rsidR="00E9642B" w:rsidRPr="00886C3B" w:rsidRDefault="00E9642B" w:rsidP="00F174DF">
      <w:pPr>
        <w:pStyle w:val="-"/>
      </w:pPr>
      <w:bookmarkStart w:id="88" w:name="_Toc212905572"/>
      <w:bookmarkStart w:id="89" w:name="_Toc215502327"/>
      <w:r w:rsidRPr="00886C3B">
        <w:t xml:space="preserve">Таблица </w:t>
      </w:r>
      <w:r w:rsidR="00101972">
        <w:fldChar w:fldCharType="begin"/>
      </w:r>
      <w:r w:rsidR="00101972">
        <w:instrText xml:space="preserve"> SEQ Табли</w:instrText>
      </w:r>
      <w:r w:rsidR="00101972">
        <w:instrText xml:space="preserve">ца \* ARABIC </w:instrText>
      </w:r>
      <w:r w:rsidR="00101972">
        <w:fldChar w:fldCharType="separate"/>
      </w:r>
      <w:r w:rsidR="00D84D1B" w:rsidRPr="00886C3B">
        <w:rPr>
          <w:noProof/>
        </w:rPr>
        <w:t>16</w:t>
      </w:r>
      <w:r w:rsidR="00101972">
        <w:rPr>
          <w:noProof/>
        </w:rPr>
        <w:fldChar w:fldCharType="end"/>
      </w:r>
      <w:r w:rsidRPr="00886C3B">
        <w:t xml:space="preserve"> – Показатели набора данных «Автоинциденты по рискам исполнения федерального бюджета по расходам» (идентификатор BUDGETFBINCIDENT)</w:t>
      </w:r>
      <w:bookmarkEnd w:id="88"/>
      <w:bookmarkEnd w:id="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2016"/>
        <w:gridCol w:w="603"/>
        <w:gridCol w:w="1133"/>
        <w:gridCol w:w="3338"/>
      </w:tblGrid>
      <w:tr w:rsidR="00E9642B" w:rsidRPr="00886C3B" w14:paraId="13518A04" w14:textId="77777777" w:rsidTr="008025B9">
        <w:trPr>
          <w:trHeight w:val="330"/>
          <w:tblHeader/>
        </w:trPr>
        <w:tc>
          <w:tcPr>
            <w:tcW w:w="1402" w:type="pct"/>
            <w:shd w:val="clear" w:color="auto" w:fill="D9D9D9" w:themeFill="background1" w:themeFillShade="D9"/>
            <w:vAlign w:val="center"/>
          </w:tcPr>
          <w:p w14:paraId="78320CC4" w14:textId="77777777" w:rsidR="00E9642B" w:rsidRPr="00886C3B" w:rsidRDefault="00E9642B" w:rsidP="008025B9">
            <w:pPr>
              <w:jc w:val="center"/>
              <w:rPr>
                <w:b/>
                <w:bCs/>
                <w:szCs w:val="24"/>
              </w:rPr>
            </w:pPr>
            <w:r w:rsidRPr="00886C3B">
              <w:rPr>
                <w:b/>
                <w:bCs/>
                <w:szCs w:val="24"/>
              </w:rPr>
              <w:t>Реквизит блока</w:t>
            </w:r>
          </w:p>
        </w:tc>
        <w:tc>
          <w:tcPr>
            <w:tcW w:w="1023" w:type="pct"/>
            <w:shd w:val="clear" w:color="auto" w:fill="D9D9D9" w:themeFill="background1" w:themeFillShade="D9"/>
            <w:vAlign w:val="center"/>
          </w:tcPr>
          <w:p w14:paraId="3320A620" w14:textId="77777777" w:rsidR="00E9642B" w:rsidRPr="00886C3B" w:rsidRDefault="00E9642B" w:rsidP="008025B9">
            <w:pPr>
              <w:jc w:val="center"/>
              <w:rPr>
                <w:b/>
                <w:bCs/>
                <w:szCs w:val="24"/>
              </w:rPr>
            </w:pPr>
            <w:r w:rsidRPr="00886C3B">
              <w:rPr>
                <w:b/>
                <w:bCs/>
                <w:szCs w:val="24"/>
              </w:rPr>
              <w:t>Показатель</w:t>
            </w:r>
          </w:p>
        </w:tc>
        <w:tc>
          <w:tcPr>
            <w:tcW w:w="306" w:type="pct"/>
            <w:shd w:val="clear" w:color="auto" w:fill="D9D9D9" w:themeFill="background1" w:themeFillShade="D9"/>
            <w:vAlign w:val="center"/>
          </w:tcPr>
          <w:p w14:paraId="0691FB43" w14:textId="77777777" w:rsidR="00E9642B" w:rsidRPr="00886C3B" w:rsidRDefault="00E9642B" w:rsidP="008025B9">
            <w:pPr>
              <w:jc w:val="center"/>
              <w:rPr>
                <w:b/>
                <w:bCs/>
                <w:szCs w:val="24"/>
              </w:rPr>
            </w:pPr>
            <w:r w:rsidRPr="00886C3B">
              <w:rPr>
                <w:b/>
                <w:bCs/>
                <w:szCs w:val="24"/>
              </w:rPr>
              <w:t>Об-ть</w:t>
            </w:r>
          </w:p>
        </w:tc>
        <w:tc>
          <w:tcPr>
            <w:tcW w:w="575" w:type="pct"/>
            <w:shd w:val="clear" w:color="auto" w:fill="D9D9D9" w:themeFill="background1" w:themeFillShade="D9"/>
            <w:vAlign w:val="center"/>
          </w:tcPr>
          <w:p w14:paraId="2960E074" w14:textId="77777777" w:rsidR="00E9642B" w:rsidRPr="00886C3B" w:rsidRDefault="00E9642B" w:rsidP="008025B9">
            <w:pPr>
              <w:jc w:val="center"/>
              <w:rPr>
                <w:b/>
                <w:bCs/>
                <w:szCs w:val="24"/>
              </w:rPr>
            </w:pPr>
            <w:r w:rsidRPr="00886C3B">
              <w:rPr>
                <w:b/>
                <w:bCs/>
                <w:szCs w:val="24"/>
              </w:rPr>
              <w:t>Формат</w:t>
            </w:r>
          </w:p>
        </w:tc>
        <w:tc>
          <w:tcPr>
            <w:tcW w:w="1694" w:type="pct"/>
            <w:shd w:val="clear" w:color="auto" w:fill="D9D9D9" w:themeFill="background1" w:themeFillShade="D9"/>
            <w:vAlign w:val="center"/>
          </w:tcPr>
          <w:p w14:paraId="048F94F1" w14:textId="77777777" w:rsidR="00E9642B" w:rsidRPr="00886C3B" w:rsidRDefault="00E9642B" w:rsidP="008025B9">
            <w:pPr>
              <w:jc w:val="center"/>
              <w:rPr>
                <w:b/>
                <w:bCs/>
                <w:szCs w:val="24"/>
              </w:rPr>
            </w:pPr>
            <w:r w:rsidRPr="00886C3B">
              <w:rPr>
                <w:b/>
                <w:bCs/>
                <w:szCs w:val="24"/>
              </w:rPr>
              <w:t>Правило формирования /Источник данных</w:t>
            </w:r>
          </w:p>
        </w:tc>
      </w:tr>
      <w:tr w:rsidR="00E9642B" w:rsidRPr="00886C3B" w14:paraId="251E4449" w14:textId="77777777" w:rsidTr="008025B9">
        <w:trPr>
          <w:trHeight w:val="330"/>
        </w:trPr>
        <w:tc>
          <w:tcPr>
            <w:tcW w:w="1402" w:type="pct"/>
            <w:shd w:val="clear" w:color="auto" w:fill="auto"/>
          </w:tcPr>
          <w:p w14:paraId="3A28723A" w14:textId="77777777" w:rsidR="00E9642B" w:rsidRPr="00886C3B" w:rsidRDefault="00E9642B" w:rsidP="008025B9">
            <w:pPr>
              <w:jc w:val="left"/>
              <w:rPr>
                <w:szCs w:val="24"/>
                <w:lang w:val="en-US"/>
              </w:rPr>
            </w:pPr>
            <w:r w:rsidRPr="00886C3B">
              <w:rPr>
                <w:szCs w:val="24"/>
                <w:lang w:val="en-US"/>
              </w:rPr>
              <w:t>ID</w:t>
            </w:r>
          </w:p>
        </w:tc>
        <w:tc>
          <w:tcPr>
            <w:tcW w:w="1023" w:type="pct"/>
            <w:shd w:val="clear" w:color="auto" w:fill="auto"/>
          </w:tcPr>
          <w:p w14:paraId="3CB2EC71" w14:textId="77777777" w:rsidR="00E9642B" w:rsidRPr="00886C3B" w:rsidRDefault="00E9642B" w:rsidP="008025B9">
            <w:pPr>
              <w:jc w:val="left"/>
              <w:rPr>
                <w:szCs w:val="24"/>
              </w:rPr>
            </w:pPr>
            <w:r w:rsidRPr="00886C3B">
              <w:rPr>
                <w:szCs w:val="24"/>
              </w:rPr>
              <w:t>Идентификатор</w:t>
            </w:r>
          </w:p>
          <w:p w14:paraId="37258EEE" w14:textId="77777777" w:rsidR="00E9642B" w:rsidRPr="00886C3B" w:rsidRDefault="00E9642B" w:rsidP="008025B9">
            <w:pPr>
              <w:jc w:val="left"/>
              <w:rPr>
                <w:szCs w:val="24"/>
              </w:rPr>
            </w:pPr>
            <w:r w:rsidRPr="00886C3B">
              <w:rPr>
                <w:szCs w:val="24"/>
              </w:rPr>
              <w:t>(Первичный ключ)</w:t>
            </w:r>
          </w:p>
        </w:tc>
        <w:tc>
          <w:tcPr>
            <w:tcW w:w="306" w:type="pct"/>
            <w:shd w:val="clear" w:color="auto" w:fill="auto"/>
          </w:tcPr>
          <w:p w14:paraId="36E91F2C" w14:textId="77777777" w:rsidR="00E9642B" w:rsidRPr="00886C3B" w:rsidRDefault="00E9642B" w:rsidP="008025B9">
            <w:pPr>
              <w:jc w:val="left"/>
              <w:rPr>
                <w:szCs w:val="24"/>
              </w:rPr>
            </w:pPr>
            <w:r w:rsidRPr="00886C3B">
              <w:rPr>
                <w:szCs w:val="24"/>
              </w:rPr>
              <w:t>Да</w:t>
            </w:r>
          </w:p>
        </w:tc>
        <w:tc>
          <w:tcPr>
            <w:tcW w:w="575" w:type="pct"/>
            <w:shd w:val="clear" w:color="auto" w:fill="auto"/>
          </w:tcPr>
          <w:p w14:paraId="285DA53D" w14:textId="77777777" w:rsidR="00E9642B" w:rsidRPr="00886C3B" w:rsidRDefault="00E9642B" w:rsidP="008025B9">
            <w:pPr>
              <w:jc w:val="left"/>
              <w:rPr>
                <w:szCs w:val="24"/>
                <w:lang w:val="en-US"/>
              </w:rPr>
            </w:pPr>
            <w:r w:rsidRPr="00886C3B">
              <w:rPr>
                <w:szCs w:val="24"/>
                <w:lang w:val="en-US"/>
              </w:rPr>
              <w:t>ID</w:t>
            </w:r>
          </w:p>
        </w:tc>
        <w:tc>
          <w:tcPr>
            <w:tcW w:w="1694" w:type="pct"/>
            <w:shd w:val="clear" w:color="auto" w:fill="auto"/>
          </w:tcPr>
          <w:p w14:paraId="2B98EF3A" w14:textId="77777777" w:rsidR="00E9642B" w:rsidRPr="00886C3B" w:rsidRDefault="00E9642B" w:rsidP="008025B9">
            <w:pPr>
              <w:jc w:val="left"/>
              <w:rPr>
                <w:szCs w:val="24"/>
              </w:rPr>
            </w:pPr>
            <w:r w:rsidRPr="00886C3B">
              <w:rPr>
                <w:szCs w:val="24"/>
              </w:rPr>
              <w:t>Уникальный номер автоинцидента.</w:t>
            </w:r>
          </w:p>
        </w:tc>
      </w:tr>
      <w:tr w:rsidR="00E9642B" w:rsidRPr="00886C3B" w14:paraId="42F7C4D1" w14:textId="77777777" w:rsidTr="008025B9">
        <w:trPr>
          <w:trHeight w:val="330"/>
        </w:trPr>
        <w:tc>
          <w:tcPr>
            <w:tcW w:w="1402" w:type="pct"/>
            <w:shd w:val="clear" w:color="auto" w:fill="auto"/>
          </w:tcPr>
          <w:p w14:paraId="152E718C" w14:textId="77777777" w:rsidR="00E9642B" w:rsidRPr="00886C3B" w:rsidRDefault="00E9642B" w:rsidP="008025B9">
            <w:pPr>
              <w:jc w:val="left"/>
              <w:rPr>
                <w:szCs w:val="24"/>
              </w:rPr>
            </w:pPr>
            <w:r w:rsidRPr="00886C3B">
              <w:rPr>
                <w:szCs w:val="24"/>
                <w:lang w:val="en-US"/>
              </w:rPr>
              <w:t>PARAMPERIOD</w:t>
            </w:r>
          </w:p>
        </w:tc>
        <w:tc>
          <w:tcPr>
            <w:tcW w:w="1023" w:type="pct"/>
            <w:shd w:val="clear" w:color="auto" w:fill="auto"/>
          </w:tcPr>
          <w:p w14:paraId="31C6D736" w14:textId="77777777" w:rsidR="00E9642B" w:rsidRPr="00886C3B" w:rsidRDefault="00E9642B" w:rsidP="008025B9">
            <w:pPr>
              <w:jc w:val="left"/>
              <w:rPr>
                <w:szCs w:val="24"/>
              </w:rPr>
            </w:pPr>
            <w:r w:rsidRPr="00886C3B">
              <w:rPr>
                <w:szCs w:val="24"/>
              </w:rPr>
              <w:t>По состоянию на</w:t>
            </w:r>
          </w:p>
        </w:tc>
        <w:tc>
          <w:tcPr>
            <w:tcW w:w="306" w:type="pct"/>
            <w:shd w:val="clear" w:color="auto" w:fill="auto"/>
          </w:tcPr>
          <w:p w14:paraId="343AF3CE" w14:textId="77777777" w:rsidR="00E9642B" w:rsidRPr="00886C3B" w:rsidRDefault="00E9642B" w:rsidP="008025B9">
            <w:pPr>
              <w:jc w:val="left"/>
              <w:rPr>
                <w:szCs w:val="24"/>
              </w:rPr>
            </w:pPr>
            <w:r w:rsidRPr="00886C3B">
              <w:rPr>
                <w:szCs w:val="24"/>
              </w:rPr>
              <w:t>Да</w:t>
            </w:r>
          </w:p>
        </w:tc>
        <w:tc>
          <w:tcPr>
            <w:tcW w:w="575" w:type="pct"/>
            <w:shd w:val="clear" w:color="auto" w:fill="auto"/>
          </w:tcPr>
          <w:p w14:paraId="54A800B9" w14:textId="77777777" w:rsidR="00E9642B" w:rsidRPr="00886C3B" w:rsidRDefault="00E9642B" w:rsidP="008025B9">
            <w:pPr>
              <w:jc w:val="left"/>
              <w:rPr>
                <w:szCs w:val="24"/>
                <w:lang w:val="en-US"/>
              </w:rPr>
            </w:pPr>
            <w:r w:rsidRPr="00886C3B">
              <w:rPr>
                <w:szCs w:val="24"/>
              </w:rPr>
              <w:t>date time</w:t>
            </w:r>
          </w:p>
        </w:tc>
        <w:tc>
          <w:tcPr>
            <w:tcW w:w="1694" w:type="pct"/>
            <w:shd w:val="clear" w:color="auto" w:fill="auto"/>
          </w:tcPr>
          <w:p w14:paraId="4C309FB5" w14:textId="77777777" w:rsidR="00E9642B" w:rsidRPr="00886C3B" w:rsidRDefault="00E9642B" w:rsidP="008025B9">
            <w:pPr>
              <w:jc w:val="left"/>
              <w:rPr>
                <w:szCs w:val="24"/>
              </w:rPr>
            </w:pPr>
            <w:r w:rsidRPr="00886C3B">
              <w:rPr>
                <w:szCs w:val="24"/>
              </w:rPr>
              <w:t>Отчетная дата данных.</w:t>
            </w:r>
          </w:p>
          <w:p w14:paraId="006BCF2E" w14:textId="77777777" w:rsidR="00E9642B" w:rsidRPr="00886C3B" w:rsidRDefault="00E9642B" w:rsidP="008025B9">
            <w:pPr>
              <w:jc w:val="left"/>
              <w:rPr>
                <w:szCs w:val="24"/>
              </w:rPr>
            </w:pPr>
            <w:r w:rsidRPr="00886C3B">
              <w:rPr>
                <w:szCs w:val="24"/>
              </w:rPr>
              <w:t>Дата в формате «ГГГГ-ММ-ДД ЧЧ:ММ:СС».</w:t>
            </w:r>
          </w:p>
        </w:tc>
      </w:tr>
      <w:tr w:rsidR="00E9642B" w:rsidRPr="00886C3B" w14:paraId="70E13A90" w14:textId="77777777" w:rsidTr="008025B9">
        <w:trPr>
          <w:trHeight w:val="330"/>
        </w:trPr>
        <w:tc>
          <w:tcPr>
            <w:tcW w:w="1402" w:type="pct"/>
            <w:shd w:val="clear" w:color="auto" w:fill="auto"/>
          </w:tcPr>
          <w:p w14:paraId="36466D1B" w14:textId="77777777" w:rsidR="00E9642B" w:rsidRPr="00886C3B" w:rsidRDefault="00E9642B" w:rsidP="008025B9">
            <w:pPr>
              <w:jc w:val="left"/>
              <w:rPr>
                <w:szCs w:val="24"/>
                <w:lang w:val="en-US"/>
              </w:rPr>
            </w:pPr>
            <w:r w:rsidRPr="00886C3B">
              <w:rPr>
                <w:szCs w:val="24"/>
              </w:rPr>
              <w:t>D</w:t>
            </w:r>
            <w:r w:rsidRPr="00886C3B">
              <w:rPr>
                <w:szCs w:val="24"/>
                <w:lang w:val="en-US"/>
              </w:rPr>
              <w:t>ATEUPDATE</w:t>
            </w:r>
          </w:p>
        </w:tc>
        <w:tc>
          <w:tcPr>
            <w:tcW w:w="1023" w:type="pct"/>
            <w:shd w:val="clear" w:color="auto" w:fill="auto"/>
          </w:tcPr>
          <w:p w14:paraId="46D46852" w14:textId="77777777" w:rsidR="00E9642B" w:rsidRPr="00886C3B" w:rsidRDefault="00E9642B" w:rsidP="008025B9">
            <w:pPr>
              <w:jc w:val="left"/>
              <w:rPr>
                <w:szCs w:val="24"/>
              </w:rPr>
            </w:pPr>
            <w:r w:rsidRPr="00886C3B">
              <w:rPr>
                <w:szCs w:val="24"/>
              </w:rPr>
              <w:t>Дата формирования (обновления) набора</w:t>
            </w:r>
          </w:p>
        </w:tc>
        <w:tc>
          <w:tcPr>
            <w:tcW w:w="306" w:type="pct"/>
            <w:shd w:val="clear" w:color="auto" w:fill="auto"/>
          </w:tcPr>
          <w:p w14:paraId="5DB2DE84" w14:textId="77777777" w:rsidR="00E9642B" w:rsidRPr="00886C3B" w:rsidRDefault="00E9642B" w:rsidP="008025B9">
            <w:pPr>
              <w:jc w:val="left"/>
              <w:rPr>
                <w:szCs w:val="24"/>
              </w:rPr>
            </w:pPr>
            <w:r w:rsidRPr="00886C3B">
              <w:rPr>
                <w:szCs w:val="24"/>
              </w:rPr>
              <w:t>Да</w:t>
            </w:r>
          </w:p>
        </w:tc>
        <w:tc>
          <w:tcPr>
            <w:tcW w:w="575" w:type="pct"/>
            <w:shd w:val="clear" w:color="auto" w:fill="auto"/>
          </w:tcPr>
          <w:p w14:paraId="320F47CB" w14:textId="77777777" w:rsidR="00E9642B" w:rsidRPr="00886C3B" w:rsidRDefault="00E9642B" w:rsidP="008025B9">
            <w:pPr>
              <w:jc w:val="left"/>
              <w:rPr>
                <w:szCs w:val="24"/>
              </w:rPr>
            </w:pPr>
            <w:r w:rsidRPr="00886C3B">
              <w:rPr>
                <w:szCs w:val="24"/>
              </w:rPr>
              <w:t>date time</w:t>
            </w:r>
          </w:p>
        </w:tc>
        <w:tc>
          <w:tcPr>
            <w:tcW w:w="1694" w:type="pct"/>
            <w:shd w:val="clear" w:color="auto" w:fill="auto"/>
          </w:tcPr>
          <w:p w14:paraId="0F42086C" w14:textId="77777777" w:rsidR="00E9642B" w:rsidRPr="00886C3B" w:rsidRDefault="00E9642B" w:rsidP="008025B9">
            <w:pPr>
              <w:jc w:val="left"/>
              <w:rPr>
                <w:szCs w:val="24"/>
              </w:rPr>
            </w:pPr>
            <w:r w:rsidRPr="00886C3B">
              <w:rPr>
                <w:szCs w:val="24"/>
              </w:rPr>
              <w:t>Дата формирования (обновления) данных автоинцидента.</w:t>
            </w:r>
          </w:p>
          <w:p w14:paraId="7349CA42" w14:textId="77777777" w:rsidR="00E9642B" w:rsidRPr="00886C3B" w:rsidRDefault="00E9642B" w:rsidP="008025B9">
            <w:pPr>
              <w:jc w:val="left"/>
              <w:rPr>
                <w:szCs w:val="24"/>
              </w:rPr>
            </w:pPr>
            <w:r w:rsidRPr="00886C3B">
              <w:rPr>
                <w:szCs w:val="24"/>
              </w:rPr>
              <w:t>Дата в формате «ГГГГ-ММ-ДД ЧЧ:ММ:СС».</w:t>
            </w:r>
          </w:p>
        </w:tc>
      </w:tr>
      <w:tr w:rsidR="00E9642B" w:rsidRPr="00886C3B" w14:paraId="5CC0EDCC" w14:textId="77777777" w:rsidTr="008025B9">
        <w:trPr>
          <w:trHeight w:val="330"/>
        </w:trPr>
        <w:tc>
          <w:tcPr>
            <w:tcW w:w="1402" w:type="pct"/>
            <w:shd w:val="clear" w:color="auto" w:fill="auto"/>
          </w:tcPr>
          <w:p w14:paraId="0B90986F" w14:textId="77777777" w:rsidR="00E9642B" w:rsidRPr="00886C3B" w:rsidRDefault="00E9642B" w:rsidP="008025B9">
            <w:pPr>
              <w:jc w:val="left"/>
              <w:rPr>
                <w:szCs w:val="22"/>
                <w:lang w:val="en-US"/>
              </w:rPr>
            </w:pPr>
            <w:r w:rsidRPr="00886C3B">
              <w:rPr>
                <w:lang w:val="en-US"/>
              </w:rPr>
              <w:t>TYPE</w:t>
            </w:r>
          </w:p>
        </w:tc>
        <w:tc>
          <w:tcPr>
            <w:tcW w:w="1023" w:type="pct"/>
            <w:shd w:val="clear" w:color="auto" w:fill="auto"/>
          </w:tcPr>
          <w:p w14:paraId="45348003" w14:textId="77777777" w:rsidR="00E9642B" w:rsidRPr="00886C3B" w:rsidRDefault="00E9642B" w:rsidP="008025B9">
            <w:pPr>
              <w:jc w:val="left"/>
            </w:pPr>
            <w:r w:rsidRPr="00886C3B">
              <w:t>Тип автоинцидента</w:t>
            </w:r>
          </w:p>
        </w:tc>
        <w:tc>
          <w:tcPr>
            <w:tcW w:w="306" w:type="pct"/>
            <w:shd w:val="clear" w:color="auto" w:fill="auto"/>
          </w:tcPr>
          <w:p w14:paraId="0A1FDAF2" w14:textId="77777777" w:rsidR="00E9642B" w:rsidRPr="00886C3B" w:rsidRDefault="00E9642B" w:rsidP="008025B9">
            <w:pPr>
              <w:jc w:val="left"/>
              <w:rPr>
                <w:szCs w:val="24"/>
              </w:rPr>
            </w:pPr>
            <w:r w:rsidRPr="00886C3B">
              <w:rPr>
                <w:szCs w:val="24"/>
              </w:rPr>
              <w:t>Да</w:t>
            </w:r>
          </w:p>
        </w:tc>
        <w:tc>
          <w:tcPr>
            <w:tcW w:w="575" w:type="pct"/>
            <w:shd w:val="clear" w:color="auto" w:fill="auto"/>
          </w:tcPr>
          <w:p w14:paraId="031F1FF4" w14:textId="77777777" w:rsidR="00E9642B" w:rsidRPr="00886C3B" w:rsidRDefault="00E9642B" w:rsidP="008025B9">
            <w:pPr>
              <w:jc w:val="left"/>
              <w:rPr>
                <w:szCs w:val="24"/>
              </w:rPr>
            </w:pPr>
            <w:r w:rsidRPr="00886C3B">
              <w:rPr>
                <w:szCs w:val="24"/>
              </w:rPr>
              <w:t>string (1,0)</w:t>
            </w:r>
          </w:p>
        </w:tc>
        <w:tc>
          <w:tcPr>
            <w:tcW w:w="1694" w:type="pct"/>
            <w:shd w:val="clear" w:color="auto" w:fill="auto"/>
          </w:tcPr>
          <w:p w14:paraId="5C19834B" w14:textId="77777777" w:rsidR="00E9642B" w:rsidRPr="00886C3B" w:rsidRDefault="00E9642B" w:rsidP="008025B9">
            <w:pPr>
              <w:jc w:val="left"/>
              <w:rPr>
                <w:szCs w:val="24"/>
              </w:rPr>
            </w:pPr>
            <w:r w:rsidRPr="00886C3B">
              <w:rPr>
                <w:szCs w:val="24"/>
              </w:rPr>
              <w:t>Содержит следующие значения по типам автоинцидентов:</w:t>
            </w:r>
          </w:p>
          <w:p w14:paraId="59CEC22B" w14:textId="77777777" w:rsidR="00E9642B" w:rsidRPr="00886C3B" w:rsidRDefault="00E9642B" w:rsidP="008025B9">
            <w:pPr>
              <w:jc w:val="left"/>
              <w:rPr>
                <w:szCs w:val="24"/>
              </w:rPr>
            </w:pPr>
            <w:r w:rsidRPr="00886C3B">
              <w:rPr>
                <w:szCs w:val="24"/>
              </w:rPr>
              <w:t>«1» - инцидент в части ЛБО;</w:t>
            </w:r>
          </w:p>
          <w:p w14:paraId="6BFBC801" w14:textId="77777777" w:rsidR="00E9642B" w:rsidRPr="00886C3B" w:rsidRDefault="00E9642B" w:rsidP="008025B9">
            <w:pPr>
              <w:jc w:val="left"/>
              <w:rPr>
                <w:szCs w:val="24"/>
              </w:rPr>
            </w:pPr>
            <w:r w:rsidRPr="00886C3B">
              <w:rPr>
                <w:szCs w:val="24"/>
              </w:rPr>
              <w:t>«2» - инцидент в части БО;</w:t>
            </w:r>
          </w:p>
          <w:p w14:paraId="3534CD25" w14:textId="77777777" w:rsidR="00E9642B" w:rsidRPr="00886C3B" w:rsidRDefault="00E9642B" w:rsidP="008025B9">
            <w:pPr>
              <w:jc w:val="left"/>
              <w:rPr>
                <w:szCs w:val="24"/>
              </w:rPr>
            </w:pPr>
            <w:r w:rsidRPr="00886C3B">
              <w:rPr>
                <w:szCs w:val="24"/>
              </w:rPr>
              <w:t>«3» - инцидент в части кассового исполнения;</w:t>
            </w:r>
          </w:p>
          <w:p w14:paraId="45AEC4CE" w14:textId="77777777" w:rsidR="00E9642B" w:rsidRPr="00886C3B" w:rsidRDefault="00E9642B" w:rsidP="008025B9">
            <w:pPr>
              <w:jc w:val="left"/>
              <w:rPr>
                <w:szCs w:val="24"/>
              </w:rPr>
            </w:pPr>
            <w:r w:rsidRPr="00886C3B">
              <w:rPr>
                <w:szCs w:val="24"/>
              </w:rPr>
              <w:t>«4» - инцидент в части кассового исполнения (год).</w:t>
            </w:r>
          </w:p>
        </w:tc>
      </w:tr>
      <w:tr w:rsidR="00E9642B" w:rsidRPr="00886C3B" w14:paraId="030EF776" w14:textId="77777777" w:rsidTr="008025B9">
        <w:trPr>
          <w:trHeight w:val="330"/>
        </w:trPr>
        <w:tc>
          <w:tcPr>
            <w:tcW w:w="1402" w:type="pct"/>
            <w:shd w:val="clear" w:color="auto" w:fill="auto"/>
          </w:tcPr>
          <w:p w14:paraId="706F9894" w14:textId="77777777" w:rsidR="00E9642B" w:rsidRPr="00886C3B" w:rsidRDefault="00E9642B" w:rsidP="008025B9">
            <w:pPr>
              <w:jc w:val="left"/>
              <w:rPr>
                <w:szCs w:val="24"/>
                <w:lang w:val="en-US"/>
              </w:rPr>
            </w:pPr>
            <w:r w:rsidRPr="00886C3B">
              <w:rPr>
                <w:szCs w:val="24"/>
                <w:lang w:val="en-US"/>
              </w:rPr>
              <w:t>GRBS</w:t>
            </w:r>
          </w:p>
        </w:tc>
        <w:tc>
          <w:tcPr>
            <w:tcW w:w="1023" w:type="pct"/>
            <w:shd w:val="clear" w:color="auto" w:fill="auto"/>
          </w:tcPr>
          <w:p w14:paraId="043D4E12" w14:textId="77777777" w:rsidR="00E9642B" w:rsidRPr="00886C3B" w:rsidRDefault="00E9642B" w:rsidP="008025B9">
            <w:pPr>
              <w:jc w:val="left"/>
              <w:rPr>
                <w:szCs w:val="24"/>
              </w:rPr>
            </w:pPr>
            <w:r w:rsidRPr="00886C3B">
              <w:rPr>
                <w:szCs w:val="24"/>
              </w:rPr>
              <w:t>Код ГРБС</w:t>
            </w:r>
          </w:p>
        </w:tc>
        <w:tc>
          <w:tcPr>
            <w:tcW w:w="306" w:type="pct"/>
            <w:shd w:val="clear" w:color="auto" w:fill="auto"/>
          </w:tcPr>
          <w:p w14:paraId="3EE8B605" w14:textId="77777777" w:rsidR="00E9642B" w:rsidRPr="00886C3B" w:rsidRDefault="00E9642B" w:rsidP="008025B9">
            <w:pPr>
              <w:jc w:val="left"/>
              <w:rPr>
                <w:szCs w:val="24"/>
              </w:rPr>
            </w:pPr>
            <w:r w:rsidRPr="00886C3B">
              <w:rPr>
                <w:szCs w:val="24"/>
              </w:rPr>
              <w:t>Да</w:t>
            </w:r>
          </w:p>
        </w:tc>
        <w:tc>
          <w:tcPr>
            <w:tcW w:w="575" w:type="pct"/>
            <w:shd w:val="clear" w:color="auto" w:fill="auto"/>
          </w:tcPr>
          <w:p w14:paraId="009BC17A" w14:textId="77777777" w:rsidR="00E9642B" w:rsidRPr="00886C3B" w:rsidRDefault="00E9642B" w:rsidP="008025B9">
            <w:pPr>
              <w:jc w:val="left"/>
              <w:rPr>
                <w:szCs w:val="24"/>
              </w:rPr>
            </w:pPr>
            <w:r w:rsidRPr="00886C3B">
              <w:rPr>
                <w:szCs w:val="24"/>
              </w:rPr>
              <w:t>string (3,0)</w:t>
            </w:r>
          </w:p>
        </w:tc>
        <w:tc>
          <w:tcPr>
            <w:tcW w:w="1694" w:type="pct"/>
            <w:shd w:val="clear" w:color="auto" w:fill="auto"/>
          </w:tcPr>
          <w:p w14:paraId="725A08C2" w14:textId="77777777" w:rsidR="00E9642B" w:rsidRPr="00886C3B" w:rsidRDefault="00E9642B" w:rsidP="008025B9">
            <w:pPr>
              <w:jc w:val="left"/>
              <w:rPr>
                <w:szCs w:val="24"/>
              </w:rPr>
            </w:pPr>
            <w:r w:rsidRPr="00886C3B">
              <w:rPr>
                <w:szCs w:val="24"/>
              </w:rPr>
              <w:t>Первый – третий символ кода бюджетной классификации.</w:t>
            </w:r>
          </w:p>
        </w:tc>
      </w:tr>
      <w:tr w:rsidR="00E9642B" w:rsidRPr="00886C3B" w14:paraId="61355AA3" w14:textId="77777777" w:rsidTr="008025B9">
        <w:trPr>
          <w:trHeight w:val="330"/>
        </w:trPr>
        <w:tc>
          <w:tcPr>
            <w:tcW w:w="1402" w:type="pct"/>
            <w:shd w:val="clear" w:color="auto" w:fill="auto"/>
          </w:tcPr>
          <w:p w14:paraId="703827FB" w14:textId="77777777" w:rsidR="00E9642B" w:rsidRPr="00886C3B" w:rsidRDefault="00E9642B" w:rsidP="008025B9">
            <w:pPr>
              <w:jc w:val="left"/>
              <w:rPr>
                <w:szCs w:val="24"/>
                <w:lang w:val="en-US"/>
              </w:rPr>
            </w:pPr>
            <w:r w:rsidRPr="00886C3B">
              <w:rPr>
                <w:szCs w:val="24"/>
                <w:lang w:val="en-US"/>
              </w:rPr>
              <w:t>GRBSNAME</w:t>
            </w:r>
          </w:p>
        </w:tc>
        <w:tc>
          <w:tcPr>
            <w:tcW w:w="1023" w:type="pct"/>
            <w:shd w:val="clear" w:color="auto" w:fill="auto"/>
          </w:tcPr>
          <w:p w14:paraId="3562B848" w14:textId="77777777" w:rsidR="00E9642B" w:rsidRPr="00886C3B" w:rsidRDefault="00E9642B" w:rsidP="008025B9">
            <w:pPr>
              <w:jc w:val="left"/>
              <w:rPr>
                <w:szCs w:val="24"/>
              </w:rPr>
            </w:pPr>
            <w:r w:rsidRPr="00886C3B">
              <w:rPr>
                <w:szCs w:val="24"/>
              </w:rPr>
              <w:t>Наименование ГРБС</w:t>
            </w:r>
          </w:p>
        </w:tc>
        <w:tc>
          <w:tcPr>
            <w:tcW w:w="306" w:type="pct"/>
            <w:shd w:val="clear" w:color="auto" w:fill="auto"/>
          </w:tcPr>
          <w:p w14:paraId="27446286" w14:textId="77777777" w:rsidR="00E9642B" w:rsidRPr="00886C3B" w:rsidRDefault="00E9642B" w:rsidP="008025B9">
            <w:pPr>
              <w:jc w:val="left"/>
              <w:rPr>
                <w:szCs w:val="24"/>
              </w:rPr>
            </w:pPr>
            <w:r w:rsidRPr="00886C3B">
              <w:rPr>
                <w:szCs w:val="24"/>
              </w:rPr>
              <w:t>Да</w:t>
            </w:r>
          </w:p>
        </w:tc>
        <w:tc>
          <w:tcPr>
            <w:tcW w:w="575" w:type="pct"/>
            <w:shd w:val="clear" w:color="auto" w:fill="auto"/>
          </w:tcPr>
          <w:p w14:paraId="05846349" w14:textId="77777777" w:rsidR="00E9642B" w:rsidRPr="00886C3B" w:rsidRDefault="00E9642B" w:rsidP="008025B9">
            <w:pPr>
              <w:jc w:val="left"/>
              <w:rPr>
                <w:szCs w:val="24"/>
              </w:rPr>
            </w:pPr>
            <w:r w:rsidRPr="00886C3B">
              <w:rPr>
                <w:szCs w:val="24"/>
              </w:rPr>
              <w:t>string (2000,0)</w:t>
            </w:r>
          </w:p>
        </w:tc>
        <w:tc>
          <w:tcPr>
            <w:tcW w:w="1694" w:type="pct"/>
            <w:shd w:val="clear" w:color="auto" w:fill="auto"/>
          </w:tcPr>
          <w:p w14:paraId="42E18843" w14:textId="77777777" w:rsidR="00E9642B" w:rsidRPr="00886C3B" w:rsidRDefault="00E9642B" w:rsidP="008025B9">
            <w:pPr>
              <w:jc w:val="left"/>
              <w:rPr>
                <w:szCs w:val="24"/>
              </w:rPr>
            </w:pPr>
            <w:r w:rsidRPr="00886C3B">
              <w:rPr>
                <w:szCs w:val="24"/>
              </w:rPr>
              <w:t>Наименование ГРБС по бюджетной классификации.</w:t>
            </w:r>
          </w:p>
        </w:tc>
      </w:tr>
      <w:tr w:rsidR="00E9642B" w:rsidRPr="00886C3B" w14:paraId="7E77B68B" w14:textId="77777777" w:rsidTr="008025B9">
        <w:trPr>
          <w:trHeight w:val="330"/>
        </w:trPr>
        <w:tc>
          <w:tcPr>
            <w:tcW w:w="1402" w:type="pct"/>
            <w:shd w:val="clear" w:color="auto" w:fill="auto"/>
          </w:tcPr>
          <w:p w14:paraId="56E3196C" w14:textId="77777777" w:rsidR="00E9642B" w:rsidRPr="00886C3B" w:rsidRDefault="00E9642B" w:rsidP="008025B9">
            <w:pPr>
              <w:jc w:val="left"/>
              <w:rPr>
                <w:szCs w:val="24"/>
                <w:lang w:val="en-US"/>
              </w:rPr>
            </w:pPr>
            <w:r w:rsidRPr="00886C3B">
              <w:rPr>
                <w:szCs w:val="24"/>
                <w:lang w:val="en-US"/>
              </w:rPr>
              <w:t>RZPR</w:t>
            </w:r>
          </w:p>
        </w:tc>
        <w:tc>
          <w:tcPr>
            <w:tcW w:w="1023" w:type="pct"/>
            <w:shd w:val="clear" w:color="auto" w:fill="auto"/>
          </w:tcPr>
          <w:p w14:paraId="615327E3" w14:textId="77777777" w:rsidR="00E9642B" w:rsidRPr="00886C3B" w:rsidRDefault="00E9642B" w:rsidP="008025B9">
            <w:pPr>
              <w:jc w:val="left"/>
              <w:rPr>
                <w:szCs w:val="24"/>
              </w:rPr>
            </w:pPr>
            <w:r w:rsidRPr="00886C3B">
              <w:rPr>
                <w:szCs w:val="24"/>
              </w:rPr>
              <w:t>Код раздела, подраздела</w:t>
            </w:r>
          </w:p>
        </w:tc>
        <w:tc>
          <w:tcPr>
            <w:tcW w:w="306" w:type="pct"/>
            <w:shd w:val="clear" w:color="auto" w:fill="auto"/>
          </w:tcPr>
          <w:p w14:paraId="4E2E1FA2" w14:textId="77777777" w:rsidR="00E9642B" w:rsidRPr="00886C3B" w:rsidRDefault="00E9642B" w:rsidP="008025B9">
            <w:pPr>
              <w:jc w:val="left"/>
              <w:rPr>
                <w:szCs w:val="24"/>
              </w:rPr>
            </w:pPr>
            <w:r w:rsidRPr="00886C3B">
              <w:rPr>
                <w:szCs w:val="24"/>
              </w:rPr>
              <w:t>Да</w:t>
            </w:r>
          </w:p>
        </w:tc>
        <w:tc>
          <w:tcPr>
            <w:tcW w:w="575" w:type="pct"/>
            <w:shd w:val="clear" w:color="auto" w:fill="auto"/>
          </w:tcPr>
          <w:p w14:paraId="5A806078" w14:textId="77777777" w:rsidR="00E9642B" w:rsidRPr="00886C3B" w:rsidRDefault="00E9642B" w:rsidP="008025B9">
            <w:pPr>
              <w:jc w:val="left"/>
              <w:rPr>
                <w:szCs w:val="24"/>
              </w:rPr>
            </w:pPr>
            <w:r w:rsidRPr="00886C3B">
              <w:rPr>
                <w:szCs w:val="24"/>
              </w:rPr>
              <w:t>string (4,0)</w:t>
            </w:r>
          </w:p>
        </w:tc>
        <w:tc>
          <w:tcPr>
            <w:tcW w:w="1694" w:type="pct"/>
            <w:shd w:val="clear" w:color="auto" w:fill="auto"/>
          </w:tcPr>
          <w:p w14:paraId="0A01B48A" w14:textId="77777777" w:rsidR="00E9642B" w:rsidRPr="00886C3B" w:rsidRDefault="00E9642B" w:rsidP="008025B9">
            <w:pPr>
              <w:jc w:val="left"/>
              <w:rPr>
                <w:szCs w:val="24"/>
              </w:rPr>
            </w:pPr>
            <w:r w:rsidRPr="00886C3B">
              <w:rPr>
                <w:szCs w:val="24"/>
              </w:rPr>
              <w:t>Четвертый – седьмой символ кода бюджетной классификации.</w:t>
            </w:r>
          </w:p>
        </w:tc>
      </w:tr>
      <w:tr w:rsidR="00E9642B" w:rsidRPr="00886C3B" w14:paraId="3378ECC0" w14:textId="77777777" w:rsidTr="008025B9">
        <w:trPr>
          <w:trHeight w:val="330"/>
        </w:trPr>
        <w:tc>
          <w:tcPr>
            <w:tcW w:w="1402" w:type="pct"/>
            <w:shd w:val="clear" w:color="auto" w:fill="auto"/>
          </w:tcPr>
          <w:p w14:paraId="51A2FD56" w14:textId="77777777" w:rsidR="00E9642B" w:rsidRPr="00886C3B" w:rsidRDefault="00E9642B" w:rsidP="008025B9">
            <w:pPr>
              <w:jc w:val="left"/>
              <w:rPr>
                <w:szCs w:val="24"/>
                <w:lang w:val="en-US"/>
              </w:rPr>
            </w:pPr>
            <w:r w:rsidRPr="00886C3B">
              <w:rPr>
                <w:szCs w:val="24"/>
                <w:lang w:val="en-US"/>
              </w:rPr>
              <w:t>KCSR</w:t>
            </w:r>
          </w:p>
        </w:tc>
        <w:tc>
          <w:tcPr>
            <w:tcW w:w="1023" w:type="pct"/>
            <w:shd w:val="clear" w:color="auto" w:fill="auto"/>
          </w:tcPr>
          <w:p w14:paraId="74DDBC68" w14:textId="77777777" w:rsidR="00E9642B" w:rsidRPr="00886C3B" w:rsidRDefault="00E9642B" w:rsidP="008025B9">
            <w:pPr>
              <w:jc w:val="left"/>
              <w:rPr>
                <w:szCs w:val="24"/>
              </w:rPr>
            </w:pPr>
            <w:r w:rsidRPr="00886C3B">
              <w:rPr>
                <w:szCs w:val="24"/>
              </w:rPr>
              <w:t>Код целевой статьи</w:t>
            </w:r>
          </w:p>
        </w:tc>
        <w:tc>
          <w:tcPr>
            <w:tcW w:w="306" w:type="pct"/>
            <w:shd w:val="clear" w:color="auto" w:fill="auto"/>
          </w:tcPr>
          <w:p w14:paraId="7991DEC2" w14:textId="77777777" w:rsidR="00E9642B" w:rsidRPr="00886C3B" w:rsidRDefault="00E9642B" w:rsidP="008025B9">
            <w:pPr>
              <w:jc w:val="left"/>
              <w:rPr>
                <w:szCs w:val="24"/>
              </w:rPr>
            </w:pPr>
            <w:r w:rsidRPr="00886C3B">
              <w:rPr>
                <w:szCs w:val="24"/>
              </w:rPr>
              <w:t>Да</w:t>
            </w:r>
          </w:p>
        </w:tc>
        <w:tc>
          <w:tcPr>
            <w:tcW w:w="575" w:type="pct"/>
            <w:shd w:val="clear" w:color="auto" w:fill="auto"/>
          </w:tcPr>
          <w:p w14:paraId="6C1BB7C7" w14:textId="77777777" w:rsidR="00E9642B" w:rsidRPr="00886C3B" w:rsidRDefault="00E9642B" w:rsidP="008025B9">
            <w:pPr>
              <w:jc w:val="left"/>
              <w:rPr>
                <w:szCs w:val="24"/>
              </w:rPr>
            </w:pPr>
            <w:r w:rsidRPr="00886C3B">
              <w:rPr>
                <w:szCs w:val="24"/>
              </w:rPr>
              <w:t>string (10,0)</w:t>
            </w:r>
          </w:p>
        </w:tc>
        <w:tc>
          <w:tcPr>
            <w:tcW w:w="1694" w:type="pct"/>
            <w:shd w:val="clear" w:color="auto" w:fill="auto"/>
          </w:tcPr>
          <w:p w14:paraId="7E663E82" w14:textId="77777777" w:rsidR="00E9642B" w:rsidRPr="00886C3B" w:rsidRDefault="00E9642B" w:rsidP="008025B9">
            <w:pPr>
              <w:jc w:val="left"/>
              <w:rPr>
                <w:szCs w:val="24"/>
              </w:rPr>
            </w:pPr>
            <w:r w:rsidRPr="00886C3B">
              <w:rPr>
                <w:szCs w:val="24"/>
              </w:rPr>
              <w:t>Восьмой – семнадцатый символ кода бюджетной классификации.</w:t>
            </w:r>
          </w:p>
        </w:tc>
      </w:tr>
      <w:tr w:rsidR="00E9642B" w:rsidRPr="00886C3B" w14:paraId="7FFAA443" w14:textId="77777777" w:rsidTr="008025B9">
        <w:trPr>
          <w:trHeight w:val="330"/>
        </w:trPr>
        <w:tc>
          <w:tcPr>
            <w:tcW w:w="1402" w:type="pct"/>
            <w:shd w:val="clear" w:color="auto" w:fill="auto"/>
          </w:tcPr>
          <w:p w14:paraId="411F4E67" w14:textId="77777777" w:rsidR="00E9642B" w:rsidRPr="00886C3B" w:rsidRDefault="00E9642B" w:rsidP="008025B9">
            <w:pPr>
              <w:jc w:val="left"/>
              <w:rPr>
                <w:szCs w:val="24"/>
                <w:lang w:val="en-US"/>
              </w:rPr>
            </w:pPr>
            <w:r w:rsidRPr="00886C3B">
              <w:rPr>
                <w:szCs w:val="24"/>
                <w:lang w:val="en-US"/>
              </w:rPr>
              <w:t>KVR</w:t>
            </w:r>
          </w:p>
        </w:tc>
        <w:tc>
          <w:tcPr>
            <w:tcW w:w="1023" w:type="pct"/>
            <w:shd w:val="clear" w:color="auto" w:fill="auto"/>
          </w:tcPr>
          <w:p w14:paraId="690F9849" w14:textId="77777777" w:rsidR="00E9642B" w:rsidRPr="00886C3B" w:rsidRDefault="00E9642B" w:rsidP="008025B9">
            <w:pPr>
              <w:jc w:val="left"/>
              <w:rPr>
                <w:szCs w:val="24"/>
              </w:rPr>
            </w:pPr>
            <w:r w:rsidRPr="00886C3B">
              <w:rPr>
                <w:szCs w:val="24"/>
              </w:rPr>
              <w:t>Код вида расходов</w:t>
            </w:r>
          </w:p>
        </w:tc>
        <w:tc>
          <w:tcPr>
            <w:tcW w:w="306" w:type="pct"/>
            <w:shd w:val="clear" w:color="auto" w:fill="auto"/>
          </w:tcPr>
          <w:p w14:paraId="165224AE" w14:textId="77777777" w:rsidR="00E9642B" w:rsidRPr="00886C3B" w:rsidRDefault="00E9642B" w:rsidP="008025B9">
            <w:pPr>
              <w:jc w:val="left"/>
              <w:rPr>
                <w:szCs w:val="24"/>
              </w:rPr>
            </w:pPr>
            <w:r w:rsidRPr="00886C3B">
              <w:rPr>
                <w:szCs w:val="24"/>
              </w:rPr>
              <w:t>Да</w:t>
            </w:r>
          </w:p>
        </w:tc>
        <w:tc>
          <w:tcPr>
            <w:tcW w:w="575" w:type="pct"/>
            <w:shd w:val="clear" w:color="auto" w:fill="auto"/>
          </w:tcPr>
          <w:p w14:paraId="6855D9DC" w14:textId="77777777" w:rsidR="00E9642B" w:rsidRPr="00886C3B" w:rsidRDefault="00E9642B" w:rsidP="008025B9">
            <w:pPr>
              <w:jc w:val="left"/>
              <w:rPr>
                <w:szCs w:val="24"/>
              </w:rPr>
            </w:pPr>
            <w:r w:rsidRPr="00886C3B">
              <w:rPr>
                <w:szCs w:val="24"/>
              </w:rPr>
              <w:t>string (3,0)</w:t>
            </w:r>
          </w:p>
        </w:tc>
        <w:tc>
          <w:tcPr>
            <w:tcW w:w="1694" w:type="pct"/>
            <w:shd w:val="clear" w:color="auto" w:fill="auto"/>
          </w:tcPr>
          <w:p w14:paraId="4093C508" w14:textId="77777777" w:rsidR="00E9642B" w:rsidRPr="00886C3B" w:rsidRDefault="00E9642B" w:rsidP="008025B9">
            <w:pPr>
              <w:jc w:val="left"/>
              <w:rPr>
                <w:szCs w:val="24"/>
              </w:rPr>
            </w:pPr>
            <w:r w:rsidRPr="00886C3B">
              <w:rPr>
                <w:szCs w:val="24"/>
              </w:rPr>
              <w:t>Восемнадцатый – двадцатый символ кода бюджетной классификации.</w:t>
            </w:r>
          </w:p>
        </w:tc>
      </w:tr>
      <w:tr w:rsidR="00E9642B" w:rsidRPr="00886C3B" w14:paraId="4E60C4B4" w14:textId="77777777" w:rsidTr="008025B9">
        <w:trPr>
          <w:trHeight w:val="330"/>
        </w:trPr>
        <w:tc>
          <w:tcPr>
            <w:tcW w:w="1402" w:type="pct"/>
            <w:shd w:val="clear" w:color="auto" w:fill="auto"/>
          </w:tcPr>
          <w:p w14:paraId="4D7C8ECF" w14:textId="77777777" w:rsidR="00E9642B" w:rsidRPr="00886C3B" w:rsidRDefault="00E9642B" w:rsidP="008025B9">
            <w:pPr>
              <w:jc w:val="left"/>
              <w:rPr>
                <w:szCs w:val="24"/>
              </w:rPr>
            </w:pPr>
            <w:r w:rsidRPr="00886C3B">
              <w:rPr>
                <w:szCs w:val="24"/>
                <w:lang w:val="en-US"/>
              </w:rPr>
              <w:t>PROGRAM</w:t>
            </w:r>
          </w:p>
        </w:tc>
        <w:tc>
          <w:tcPr>
            <w:tcW w:w="1023" w:type="pct"/>
            <w:shd w:val="clear" w:color="auto" w:fill="auto"/>
          </w:tcPr>
          <w:p w14:paraId="3E7F6767" w14:textId="77777777" w:rsidR="00E9642B" w:rsidRPr="00886C3B" w:rsidRDefault="00E9642B" w:rsidP="008025B9">
            <w:pPr>
              <w:jc w:val="left"/>
              <w:rPr>
                <w:szCs w:val="24"/>
              </w:rPr>
            </w:pPr>
            <w:r w:rsidRPr="00886C3B">
              <w:rPr>
                <w:szCs w:val="24"/>
              </w:rPr>
              <w:t>Код госпрограммы</w:t>
            </w:r>
          </w:p>
        </w:tc>
        <w:tc>
          <w:tcPr>
            <w:tcW w:w="306" w:type="pct"/>
            <w:shd w:val="clear" w:color="auto" w:fill="auto"/>
          </w:tcPr>
          <w:p w14:paraId="38AEA9D8"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1FB68BA1" w14:textId="77777777" w:rsidR="00E9642B" w:rsidRPr="00886C3B" w:rsidRDefault="00E9642B" w:rsidP="008025B9">
            <w:pPr>
              <w:jc w:val="left"/>
              <w:rPr>
                <w:szCs w:val="24"/>
              </w:rPr>
            </w:pPr>
            <w:r w:rsidRPr="00886C3B">
              <w:rPr>
                <w:szCs w:val="24"/>
              </w:rPr>
              <w:t>string (2,0)</w:t>
            </w:r>
          </w:p>
        </w:tc>
        <w:tc>
          <w:tcPr>
            <w:tcW w:w="1694" w:type="pct"/>
            <w:shd w:val="clear" w:color="auto" w:fill="auto"/>
          </w:tcPr>
          <w:p w14:paraId="39174FE5" w14:textId="77777777" w:rsidR="00E9642B" w:rsidRPr="00886C3B" w:rsidRDefault="00E9642B" w:rsidP="008025B9">
            <w:pPr>
              <w:jc w:val="left"/>
              <w:rPr>
                <w:szCs w:val="24"/>
              </w:rPr>
            </w:pPr>
            <w:r w:rsidRPr="00886C3B">
              <w:rPr>
                <w:szCs w:val="24"/>
              </w:rPr>
              <w:t>Первый – второй символ кода «КЦСР».</w:t>
            </w:r>
          </w:p>
        </w:tc>
      </w:tr>
      <w:tr w:rsidR="00E9642B" w:rsidRPr="00886C3B" w14:paraId="43BDD306" w14:textId="77777777" w:rsidTr="008025B9">
        <w:trPr>
          <w:trHeight w:val="330"/>
        </w:trPr>
        <w:tc>
          <w:tcPr>
            <w:tcW w:w="1402" w:type="pct"/>
            <w:shd w:val="clear" w:color="auto" w:fill="auto"/>
          </w:tcPr>
          <w:p w14:paraId="7167164A" w14:textId="77777777" w:rsidR="00E9642B" w:rsidRPr="00886C3B" w:rsidRDefault="00E9642B" w:rsidP="008025B9">
            <w:pPr>
              <w:jc w:val="left"/>
              <w:rPr>
                <w:szCs w:val="24"/>
                <w:lang w:val="en-US"/>
              </w:rPr>
            </w:pPr>
            <w:r w:rsidRPr="00886C3B">
              <w:rPr>
                <w:szCs w:val="24"/>
                <w:lang w:val="en-US"/>
              </w:rPr>
              <w:lastRenderedPageBreak/>
              <w:t>PROGRAMNAME</w:t>
            </w:r>
          </w:p>
        </w:tc>
        <w:tc>
          <w:tcPr>
            <w:tcW w:w="1023" w:type="pct"/>
            <w:shd w:val="clear" w:color="auto" w:fill="auto"/>
          </w:tcPr>
          <w:p w14:paraId="1ACEFA1D" w14:textId="77777777" w:rsidR="00E9642B" w:rsidRPr="00886C3B" w:rsidRDefault="00E9642B" w:rsidP="008025B9">
            <w:pPr>
              <w:jc w:val="left"/>
              <w:rPr>
                <w:szCs w:val="24"/>
              </w:rPr>
            </w:pPr>
            <w:r w:rsidRPr="00886C3B">
              <w:rPr>
                <w:szCs w:val="24"/>
              </w:rPr>
              <w:t>Наименование госпрограммы</w:t>
            </w:r>
          </w:p>
        </w:tc>
        <w:tc>
          <w:tcPr>
            <w:tcW w:w="306" w:type="pct"/>
            <w:shd w:val="clear" w:color="auto" w:fill="auto"/>
          </w:tcPr>
          <w:p w14:paraId="115DED4D"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5B655061" w14:textId="77777777" w:rsidR="00E9642B" w:rsidRPr="00886C3B" w:rsidRDefault="00E9642B" w:rsidP="008025B9">
            <w:pPr>
              <w:jc w:val="left"/>
              <w:rPr>
                <w:szCs w:val="24"/>
              </w:rPr>
            </w:pPr>
            <w:r w:rsidRPr="00886C3B">
              <w:rPr>
                <w:szCs w:val="24"/>
              </w:rPr>
              <w:t>string (2000,0)</w:t>
            </w:r>
          </w:p>
        </w:tc>
        <w:tc>
          <w:tcPr>
            <w:tcW w:w="1694" w:type="pct"/>
            <w:shd w:val="clear" w:color="auto" w:fill="auto"/>
          </w:tcPr>
          <w:p w14:paraId="58C975EC" w14:textId="77777777" w:rsidR="00E9642B" w:rsidRPr="00886C3B" w:rsidRDefault="00E9642B" w:rsidP="008025B9">
            <w:pPr>
              <w:jc w:val="left"/>
              <w:rPr>
                <w:szCs w:val="24"/>
              </w:rPr>
            </w:pPr>
            <w:r w:rsidRPr="00886C3B">
              <w:rPr>
                <w:szCs w:val="24"/>
              </w:rPr>
              <w:t>Наименование госпрограммы по бюджетной классификации.</w:t>
            </w:r>
          </w:p>
        </w:tc>
      </w:tr>
      <w:tr w:rsidR="00E9642B" w:rsidRPr="00886C3B" w14:paraId="2F4D7520" w14:textId="77777777" w:rsidTr="008025B9">
        <w:trPr>
          <w:trHeight w:val="330"/>
        </w:trPr>
        <w:tc>
          <w:tcPr>
            <w:tcW w:w="1402" w:type="pct"/>
            <w:shd w:val="clear" w:color="auto" w:fill="auto"/>
          </w:tcPr>
          <w:p w14:paraId="6455636C" w14:textId="77777777" w:rsidR="00E9642B" w:rsidRPr="00886C3B" w:rsidRDefault="00E9642B" w:rsidP="008025B9">
            <w:pPr>
              <w:jc w:val="left"/>
              <w:rPr>
                <w:szCs w:val="24"/>
              </w:rPr>
            </w:pPr>
            <w:r w:rsidRPr="00886C3B">
              <w:rPr>
                <w:szCs w:val="24"/>
                <w:lang w:val="en-US"/>
              </w:rPr>
              <w:t>NP</w:t>
            </w:r>
          </w:p>
        </w:tc>
        <w:tc>
          <w:tcPr>
            <w:tcW w:w="1023" w:type="pct"/>
            <w:shd w:val="clear" w:color="auto" w:fill="auto"/>
          </w:tcPr>
          <w:p w14:paraId="3AD402B2" w14:textId="77777777" w:rsidR="00E9642B" w:rsidRPr="00886C3B" w:rsidRDefault="00E9642B" w:rsidP="008025B9">
            <w:pPr>
              <w:jc w:val="left"/>
              <w:rPr>
                <w:szCs w:val="24"/>
              </w:rPr>
            </w:pPr>
            <w:r w:rsidRPr="00886C3B">
              <w:rPr>
                <w:szCs w:val="24"/>
              </w:rPr>
              <w:t>Код национального проекта</w:t>
            </w:r>
          </w:p>
        </w:tc>
        <w:tc>
          <w:tcPr>
            <w:tcW w:w="306" w:type="pct"/>
            <w:shd w:val="clear" w:color="auto" w:fill="auto"/>
          </w:tcPr>
          <w:p w14:paraId="7278460C"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0B241CF8" w14:textId="77777777" w:rsidR="00E9642B" w:rsidRPr="00886C3B" w:rsidRDefault="00E9642B" w:rsidP="008025B9">
            <w:pPr>
              <w:jc w:val="left"/>
              <w:rPr>
                <w:szCs w:val="24"/>
              </w:rPr>
            </w:pPr>
            <w:r w:rsidRPr="00886C3B">
              <w:rPr>
                <w:szCs w:val="24"/>
              </w:rPr>
              <w:t>string (1,0)</w:t>
            </w:r>
          </w:p>
        </w:tc>
        <w:tc>
          <w:tcPr>
            <w:tcW w:w="1694" w:type="pct"/>
            <w:shd w:val="clear" w:color="auto" w:fill="auto"/>
          </w:tcPr>
          <w:p w14:paraId="03780B12" w14:textId="77777777" w:rsidR="00E9642B" w:rsidRPr="00886C3B" w:rsidRDefault="00E9642B" w:rsidP="008025B9">
            <w:pPr>
              <w:jc w:val="left"/>
              <w:rPr>
                <w:szCs w:val="24"/>
              </w:rPr>
            </w:pPr>
            <w:r w:rsidRPr="00886C3B">
              <w:rPr>
                <w:szCs w:val="24"/>
              </w:rPr>
              <w:t>Четвертый символ кода «КЦСР».</w:t>
            </w:r>
          </w:p>
        </w:tc>
      </w:tr>
      <w:tr w:rsidR="00E9642B" w:rsidRPr="00886C3B" w14:paraId="35FC46A9" w14:textId="77777777" w:rsidTr="008025B9">
        <w:trPr>
          <w:trHeight w:val="330"/>
        </w:trPr>
        <w:tc>
          <w:tcPr>
            <w:tcW w:w="1402" w:type="pct"/>
            <w:shd w:val="clear" w:color="auto" w:fill="auto"/>
          </w:tcPr>
          <w:p w14:paraId="49932052" w14:textId="77777777" w:rsidR="00E9642B" w:rsidRPr="00886C3B" w:rsidRDefault="00E9642B" w:rsidP="008025B9">
            <w:pPr>
              <w:jc w:val="left"/>
              <w:rPr>
                <w:szCs w:val="24"/>
                <w:lang w:val="en-US"/>
              </w:rPr>
            </w:pPr>
            <w:r w:rsidRPr="00886C3B">
              <w:rPr>
                <w:szCs w:val="24"/>
                <w:lang w:val="en-US"/>
              </w:rPr>
              <w:t>FP</w:t>
            </w:r>
          </w:p>
        </w:tc>
        <w:tc>
          <w:tcPr>
            <w:tcW w:w="1023" w:type="pct"/>
            <w:shd w:val="clear" w:color="auto" w:fill="auto"/>
          </w:tcPr>
          <w:p w14:paraId="2C4BBF82" w14:textId="77777777" w:rsidR="00E9642B" w:rsidRPr="00886C3B" w:rsidRDefault="00E9642B" w:rsidP="008025B9">
            <w:pPr>
              <w:jc w:val="left"/>
              <w:rPr>
                <w:szCs w:val="24"/>
              </w:rPr>
            </w:pPr>
            <w:r w:rsidRPr="00886C3B">
              <w:rPr>
                <w:szCs w:val="24"/>
              </w:rPr>
              <w:t>Код федерального проекта</w:t>
            </w:r>
          </w:p>
        </w:tc>
        <w:tc>
          <w:tcPr>
            <w:tcW w:w="306" w:type="pct"/>
            <w:shd w:val="clear" w:color="auto" w:fill="auto"/>
          </w:tcPr>
          <w:p w14:paraId="70FEB045"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75BD434B" w14:textId="77777777" w:rsidR="00E9642B" w:rsidRPr="00886C3B" w:rsidRDefault="00E9642B" w:rsidP="008025B9">
            <w:pPr>
              <w:jc w:val="left"/>
              <w:rPr>
                <w:szCs w:val="24"/>
              </w:rPr>
            </w:pPr>
            <w:r w:rsidRPr="00886C3B">
              <w:rPr>
                <w:szCs w:val="24"/>
              </w:rPr>
              <w:t>string (2,0)</w:t>
            </w:r>
          </w:p>
        </w:tc>
        <w:tc>
          <w:tcPr>
            <w:tcW w:w="1694" w:type="pct"/>
            <w:shd w:val="clear" w:color="auto" w:fill="auto"/>
          </w:tcPr>
          <w:p w14:paraId="78CB9ABD" w14:textId="77777777" w:rsidR="00E9642B" w:rsidRPr="00886C3B" w:rsidRDefault="00E9642B" w:rsidP="008025B9">
            <w:pPr>
              <w:jc w:val="left"/>
              <w:rPr>
                <w:szCs w:val="24"/>
              </w:rPr>
            </w:pPr>
            <w:r w:rsidRPr="00886C3B">
              <w:rPr>
                <w:szCs w:val="24"/>
              </w:rPr>
              <w:t>Четвертый – пятый символ кода «КЦСР».</w:t>
            </w:r>
          </w:p>
        </w:tc>
      </w:tr>
      <w:tr w:rsidR="00E9642B" w:rsidRPr="00886C3B" w14:paraId="20BA7F9D" w14:textId="77777777" w:rsidTr="008025B9">
        <w:trPr>
          <w:trHeight w:val="330"/>
        </w:trPr>
        <w:tc>
          <w:tcPr>
            <w:tcW w:w="1402" w:type="pct"/>
            <w:shd w:val="clear" w:color="auto" w:fill="auto"/>
          </w:tcPr>
          <w:p w14:paraId="2A2FA0EE" w14:textId="77777777" w:rsidR="00E9642B" w:rsidRPr="00886C3B" w:rsidRDefault="00E9642B" w:rsidP="008025B9">
            <w:pPr>
              <w:jc w:val="left"/>
              <w:rPr>
                <w:szCs w:val="24"/>
                <w:lang w:val="en-US"/>
              </w:rPr>
            </w:pPr>
            <w:r w:rsidRPr="00886C3B">
              <w:rPr>
                <w:szCs w:val="24"/>
                <w:lang w:val="en-US"/>
              </w:rPr>
              <w:t>STRATINITIATIVE</w:t>
            </w:r>
          </w:p>
        </w:tc>
        <w:tc>
          <w:tcPr>
            <w:tcW w:w="1023" w:type="pct"/>
            <w:shd w:val="clear" w:color="auto" w:fill="auto"/>
          </w:tcPr>
          <w:p w14:paraId="003D94A5" w14:textId="77777777" w:rsidR="00E9642B" w:rsidRPr="00886C3B" w:rsidRDefault="00E9642B" w:rsidP="008025B9">
            <w:pPr>
              <w:jc w:val="left"/>
              <w:rPr>
                <w:szCs w:val="24"/>
              </w:rPr>
            </w:pPr>
            <w:r w:rsidRPr="00886C3B">
              <w:t>Стратинициатива</w:t>
            </w:r>
          </w:p>
        </w:tc>
        <w:tc>
          <w:tcPr>
            <w:tcW w:w="306" w:type="pct"/>
            <w:shd w:val="clear" w:color="auto" w:fill="auto"/>
          </w:tcPr>
          <w:p w14:paraId="557C2AAC"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177DF330" w14:textId="77777777" w:rsidR="00E9642B" w:rsidRPr="00886C3B" w:rsidRDefault="00E9642B" w:rsidP="008025B9">
            <w:pPr>
              <w:jc w:val="left"/>
              <w:rPr>
                <w:szCs w:val="24"/>
              </w:rPr>
            </w:pPr>
            <w:r w:rsidRPr="00886C3B">
              <w:rPr>
                <w:szCs w:val="24"/>
              </w:rPr>
              <w:t>string (2000,0)</w:t>
            </w:r>
          </w:p>
        </w:tc>
        <w:tc>
          <w:tcPr>
            <w:tcW w:w="1694" w:type="pct"/>
            <w:shd w:val="clear" w:color="auto" w:fill="auto"/>
          </w:tcPr>
          <w:p w14:paraId="55E72D1C" w14:textId="77777777" w:rsidR="00E9642B" w:rsidRPr="00886C3B" w:rsidRDefault="00E9642B" w:rsidP="008025B9">
            <w:pPr>
              <w:jc w:val="left"/>
              <w:rPr>
                <w:szCs w:val="24"/>
              </w:rPr>
            </w:pPr>
            <w:r w:rsidRPr="00886C3B">
              <w:rPr>
                <w:szCs w:val="24"/>
              </w:rPr>
              <w:t>Определяется по третьему - четвертому символу кода "КЦСР" или по всем 10 символам кода «КЦСР».</w:t>
            </w:r>
          </w:p>
        </w:tc>
      </w:tr>
      <w:tr w:rsidR="00E9642B" w:rsidRPr="00886C3B" w14:paraId="4AB53669" w14:textId="77777777" w:rsidTr="008025B9">
        <w:trPr>
          <w:trHeight w:val="330"/>
        </w:trPr>
        <w:tc>
          <w:tcPr>
            <w:tcW w:w="1402" w:type="pct"/>
            <w:shd w:val="clear" w:color="auto" w:fill="auto"/>
          </w:tcPr>
          <w:p w14:paraId="2DBE67DA" w14:textId="77777777" w:rsidR="00E9642B" w:rsidRPr="00886C3B" w:rsidRDefault="00E9642B" w:rsidP="008025B9">
            <w:pPr>
              <w:jc w:val="left"/>
              <w:rPr>
                <w:szCs w:val="24"/>
                <w:lang w:val="en-US"/>
              </w:rPr>
            </w:pPr>
            <w:r w:rsidRPr="00886C3B">
              <w:t>NC </w:t>
            </w:r>
          </w:p>
        </w:tc>
        <w:tc>
          <w:tcPr>
            <w:tcW w:w="1023" w:type="pct"/>
            <w:shd w:val="clear" w:color="auto" w:fill="auto"/>
          </w:tcPr>
          <w:p w14:paraId="7CA2EA69" w14:textId="77777777" w:rsidR="00E9642B" w:rsidRPr="00886C3B" w:rsidRDefault="00E9642B" w:rsidP="008025B9">
            <w:pPr>
              <w:jc w:val="left"/>
              <w:rPr>
                <w:szCs w:val="24"/>
              </w:rPr>
            </w:pPr>
            <w:r w:rsidRPr="00886C3B">
              <w:t>Национальная цель</w:t>
            </w:r>
          </w:p>
        </w:tc>
        <w:tc>
          <w:tcPr>
            <w:tcW w:w="306" w:type="pct"/>
            <w:shd w:val="clear" w:color="auto" w:fill="auto"/>
          </w:tcPr>
          <w:p w14:paraId="1107C4A5"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720FA336" w14:textId="77777777" w:rsidR="00E9642B" w:rsidRPr="00886C3B" w:rsidRDefault="00E9642B" w:rsidP="008025B9">
            <w:pPr>
              <w:jc w:val="left"/>
              <w:rPr>
                <w:szCs w:val="24"/>
              </w:rPr>
            </w:pPr>
            <w:r w:rsidRPr="00886C3B">
              <w:rPr>
                <w:szCs w:val="24"/>
              </w:rPr>
              <w:t>string (2000,0)</w:t>
            </w:r>
          </w:p>
        </w:tc>
        <w:tc>
          <w:tcPr>
            <w:tcW w:w="1694" w:type="pct"/>
            <w:shd w:val="clear" w:color="auto" w:fill="auto"/>
          </w:tcPr>
          <w:p w14:paraId="5CF55470" w14:textId="77777777" w:rsidR="00E9642B" w:rsidRPr="00886C3B" w:rsidRDefault="00E9642B" w:rsidP="008025B9">
            <w:pPr>
              <w:jc w:val="left"/>
              <w:rPr>
                <w:szCs w:val="24"/>
              </w:rPr>
            </w:pPr>
            <w:r w:rsidRPr="00886C3B">
              <w:t>Определяется по соответствию с результатом в паспорте федерального проекта.</w:t>
            </w:r>
          </w:p>
        </w:tc>
      </w:tr>
      <w:tr w:rsidR="00E9642B" w:rsidRPr="00886C3B" w14:paraId="2C239C2D" w14:textId="77777777" w:rsidTr="008025B9">
        <w:trPr>
          <w:trHeight w:val="330"/>
        </w:trPr>
        <w:tc>
          <w:tcPr>
            <w:tcW w:w="1402" w:type="pct"/>
            <w:shd w:val="clear" w:color="auto" w:fill="auto"/>
          </w:tcPr>
          <w:p w14:paraId="24F53F4D" w14:textId="77777777" w:rsidR="00E9642B" w:rsidRPr="00886C3B" w:rsidRDefault="00E9642B" w:rsidP="008025B9">
            <w:pPr>
              <w:jc w:val="left"/>
              <w:rPr>
                <w:szCs w:val="24"/>
                <w:lang w:val="en-US"/>
              </w:rPr>
            </w:pPr>
            <w:r w:rsidRPr="00886C3B">
              <w:t>RESUL</w:t>
            </w:r>
            <w:r w:rsidRPr="00886C3B">
              <w:rPr>
                <w:lang w:val="en-US"/>
              </w:rPr>
              <w:t>TCODE</w:t>
            </w:r>
          </w:p>
        </w:tc>
        <w:tc>
          <w:tcPr>
            <w:tcW w:w="1023" w:type="pct"/>
            <w:shd w:val="clear" w:color="auto" w:fill="auto"/>
          </w:tcPr>
          <w:p w14:paraId="6F8A28B0" w14:textId="77777777" w:rsidR="00E9642B" w:rsidRPr="00886C3B" w:rsidRDefault="00E9642B" w:rsidP="008025B9">
            <w:pPr>
              <w:jc w:val="left"/>
              <w:rPr>
                <w:szCs w:val="24"/>
              </w:rPr>
            </w:pPr>
            <w:r w:rsidRPr="00886C3B">
              <w:t>Код результата</w:t>
            </w:r>
          </w:p>
        </w:tc>
        <w:tc>
          <w:tcPr>
            <w:tcW w:w="306" w:type="pct"/>
            <w:shd w:val="clear" w:color="auto" w:fill="auto"/>
          </w:tcPr>
          <w:p w14:paraId="2247DF3A"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3A4B6E24" w14:textId="77777777" w:rsidR="00E9642B" w:rsidRPr="00886C3B" w:rsidRDefault="00E9642B" w:rsidP="008025B9">
            <w:pPr>
              <w:jc w:val="left"/>
              <w:rPr>
                <w:szCs w:val="24"/>
              </w:rPr>
            </w:pPr>
            <w:r w:rsidRPr="00886C3B">
              <w:rPr>
                <w:szCs w:val="24"/>
                <w:lang w:val="en-US"/>
              </w:rPr>
              <w:t>string (</w:t>
            </w:r>
            <w:r w:rsidRPr="00886C3B">
              <w:rPr>
                <w:szCs w:val="24"/>
              </w:rPr>
              <w:t>10</w:t>
            </w:r>
            <w:r w:rsidRPr="00886C3B">
              <w:rPr>
                <w:szCs w:val="24"/>
                <w:lang w:val="en-US"/>
              </w:rPr>
              <w:t>,0)</w:t>
            </w:r>
          </w:p>
        </w:tc>
        <w:tc>
          <w:tcPr>
            <w:tcW w:w="1694" w:type="pct"/>
            <w:shd w:val="clear" w:color="auto" w:fill="auto"/>
          </w:tcPr>
          <w:p w14:paraId="7ACD2C26" w14:textId="77777777" w:rsidR="00E9642B" w:rsidRPr="00886C3B" w:rsidRDefault="00E9642B" w:rsidP="008025B9">
            <w:pPr>
              <w:jc w:val="left"/>
              <w:rPr>
                <w:szCs w:val="24"/>
              </w:rPr>
            </w:pPr>
            <w:r w:rsidRPr="00886C3B">
              <w:t xml:space="preserve">Определяется в соответствии с паспортом федерального проекта (через </w:t>
            </w:r>
            <w:r w:rsidRPr="00886C3B">
              <w:rPr>
                <w:szCs w:val="24"/>
              </w:rPr>
              <w:t xml:space="preserve">«КЦСР» </w:t>
            </w:r>
            <w:r w:rsidRPr="00886C3B">
              <w:t>целиком или через направления расходов, в зависимости от того, является ли он нац. проектом)</w:t>
            </w:r>
          </w:p>
        </w:tc>
      </w:tr>
      <w:tr w:rsidR="00E9642B" w:rsidRPr="00886C3B" w14:paraId="52DC0454" w14:textId="77777777" w:rsidTr="008025B9">
        <w:trPr>
          <w:trHeight w:val="330"/>
        </w:trPr>
        <w:tc>
          <w:tcPr>
            <w:tcW w:w="1402" w:type="pct"/>
            <w:shd w:val="clear" w:color="auto" w:fill="auto"/>
          </w:tcPr>
          <w:p w14:paraId="6D2B3340" w14:textId="77777777" w:rsidR="00E9642B" w:rsidRPr="00886C3B" w:rsidRDefault="00E9642B" w:rsidP="008025B9">
            <w:pPr>
              <w:jc w:val="left"/>
              <w:rPr>
                <w:szCs w:val="24"/>
              </w:rPr>
            </w:pPr>
            <w:r w:rsidRPr="00886C3B">
              <w:t>RESULT</w:t>
            </w:r>
          </w:p>
        </w:tc>
        <w:tc>
          <w:tcPr>
            <w:tcW w:w="1023" w:type="pct"/>
            <w:shd w:val="clear" w:color="auto" w:fill="auto"/>
          </w:tcPr>
          <w:p w14:paraId="2D5A1457" w14:textId="77777777" w:rsidR="00E9642B" w:rsidRPr="00886C3B" w:rsidRDefault="00E9642B" w:rsidP="008025B9">
            <w:pPr>
              <w:jc w:val="left"/>
              <w:rPr>
                <w:szCs w:val="24"/>
              </w:rPr>
            </w:pPr>
            <w:r w:rsidRPr="00886C3B">
              <w:t>Результат</w:t>
            </w:r>
          </w:p>
        </w:tc>
        <w:tc>
          <w:tcPr>
            <w:tcW w:w="306" w:type="pct"/>
            <w:shd w:val="clear" w:color="auto" w:fill="auto"/>
          </w:tcPr>
          <w:p w14:paraId="73CB0B45"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4F7C42B6" w14:textId="77777777" w:rsidR="00E9642B" w:rsidRPr="00886C3B" w:rsidRDefault="00E9642B" w:rsidP="008025B9">
            <w:pPr>
              <w:jc w:val="left"/>
              <w:rPr>
                <w:szCs w:val="24"/>
              </w:rPr>
            </w:pPr>
            <w:r w:rsidRPr="00886C3B">
              <w:rPr>
                <w:szCs w:val="24"/>
                <w:lang w:val="en-US"/>
              </w:rPr>
              <w:t>string (2000,0)</w:t>
            </w:r>
          </w:p>
        </w:tc>
        <w:tc>
          <w:tcPr>
            <w:tcW w:w="1694" w:type="pct"/>
            <w:shd w:val="clear" w:color="auto" w:fill="auto"/>
          </w:tcPr>
          <w:p w14:paraId="6D1828A4" w14:textId="77777777" w:rsidR="00E9642B" w:rsidRPr="00886C3B" w:rsidRDefault="00E9642B" w:rsidP="008025B9">
            <w:pPr>
              <w:jc w:val="left"/>
              <w:rPr>
                <w:szCs w:val="24"/>
              </w:rPr>
            </w:pPr>
            <w:r w:rsidRPr="00886C3B">
              <w:t xml:space="preserve">Определяется в соответствии с паспортом федерального проекта (через </w:t>
            </w:r>
            <w:r w:rsidRPr="00886C3B">
              <w:rPr>
                <w:szCs w:val="24"/>
              </w:rPr>
              <w:t xml:space="preserve">«КЦСР» </w:t>
            </w:r>
            <w:r w:rsidRPr="00886C3B">
              <w:t>целиком или через направления расходов, в зависимости от того, является ли он нац. проектом)</w:t>
            </w:r>
          </w:p>
        </w:tc>
      </w:tr>
      <w:tr w:rsidR="00E9642B" w:rsidRPr="00886C3B" w14:paraId="7D39D43E" w14:textId="77777777" w:rsidTr="008025B9">
        <w:trPr>
          <w:trHeight w:val="330"/>
        </w:trPr>
        <w:tc>
          <w:tcPr>
            <w:tcW w:w="1402" w:type="pct"/>
            <w:shd w:val="clear" w:color="auto" w:fill="auto"/>
          </w:tcPr>
          <w:p w14:paraId="5D9EE1F5" w14:textId="77777777" w:rsidR="00E9642B" w:rsidRPr="00886C3B" w:rsidRDefault="00E9642B" w:rsidP="008025B9">
            <w:pPr>
              <w:jc w:val="left"/>
              <w:rPr>
                <w:szCs w:val="24"/>
                <w:lang w:val="en-US"/>
              </w:rPr>
            </w:pPr>
            <w:r w:rsidRPr="00886C3B">
              <w:t>MAINEVENTCODE</w:t>
            </w:r>
          </w:p>
        </w:tc>
        <w:tc>
          <w:tcPr>
            <w:tcW w:w="1023" w:type="pct"/>
            <w:shd w:val="clear" w:color="auto" w:fill="auto"/>
          </w:tcPr>
          <w:p w14:paraId="334F4CDF" w14:textId="77777777" w:rsidR="00E9642B" w:rsidRPr="00886C3B" w:rsidRDefault="00E9642B" w:rsidP="008025B9">
            <w:pPr>
              <w:jc w:val="left"/>
              <w:rPr>
                <w:szCs w:val="24"/>
              </w:rPr>
            </w:pPr>
            <w:r w:rsidRPr="00886C3B">
              <w:t>Код структурного элемента</w:t>
            </w:r>
          </w:p>
        </w:tc>
        <w:tc>
          <w:tcPr>
            <w:tcW w:w="306" w:type="pct"/>
            <w:shd w:val="clear" w:color="auto" w:fill="auto"/>
          </w:tcPr>
          <w:p w14:paraId="0444CAD3"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5E25C2E3" w14:textId="77777777" w:rsidR="00E9642B" w:rsidRPr="00886C3B" w:rsidRDefault="00E9642B" w:rsidP="008025B9">
            <w:pPr>
              <w:jc w:val="left"/>
              <w:rPr>
                <w:szCs w:val="24"/>
              </w:rPr>
            </w:pPr>
            <w:r w:rsidRPr="00886C3B">
              <w:rPr>
                <w:szCs w:val="24"/>
              </w:rPr>
              <w:t>string (10,0)</w:t>
            </w:r>
          </w:p>
        </w:tc>
        <w:tc>
          <w:tcPr>
            <w:tcW w:w="1694" w:type="pct"/>
            <w:shd w:val="clear" w:color="auto" w:fill="auto"/>
          </w:tcPr>
          <w:p w14:paraId="69B26E2E" w14:textId="77777777" w:rsidR="00E9642B" w:rsidRPr="00886C3B" w:rsidRDefault="00E9642B" w:rsidP="008025B9">
            <w:pPr>
              <w:jc w:val="left"/>
              <w:rPr>
                <w:szCs w:val="24"/>
              </w:rPr>
            </w:pPr>
            <w:r w:rsidRPr="00886C3B">
              <w:t xml:space="preserve">Определяется по первым пяти символам кода </w:t>
            </w:r>
            <w:r w:rsidRPr="00886C3B">
              <w:rPr>
                <w:szCs w:val="24"/>
              </w:rPr>
              <w:t>«КЦСР».</w:t>
            </w:r>
          </w:p>
        </w:tc>
      </w:tr>
      <w:tr w:rsidR="00E9642B" w:rsidRPr="00886C3B" w14:paraId="585392B8" w14:textId="77777777" w:rsidTr="008025B9">
        <w:trPr>
          <w:trHeight w:val="330"/>
        </w:trPr>
        <w:tc>
          <w:tcPr>
            <w:tcW w:w="1402" w:type="pct"/>
            <w:shd w:val="clear" w:color="auto" w:fill="auto"/>
          </w:tcPr>
          <w:p w14:paraId="2E904031" w14:textId="77777777" w:rsidR="00E9642B" w:rsidRPr="00886C3B" w:rsidRDefault="00E9642B" w:rsidP="008025B9">
            <w:pPr>
              <w:jc w:val="left"/>
              <w:rPr>
                <w:szCs w:val="24"/>
                <w:lang w:val="en-US"/>
              </w:rPr>
            </w:pPr>
            <w:r w:rsidRPr="00886C3B">
              <w:t>MAINEVENTNAME</w:t>
            </w:r>
          </w:p>
        </w:tc>
        <w:tc>
          <w:tcPr>
            <w:tcW w:w="1023" w:type="pct"/>
            <w:shd w:val="clear" w:color="auto" w:fill="auto"/>
          </w:tcPr>
          <w:p w14:paraId="6EFB6067" w14:textId="77777777" w:rsidR="00E9642B" w:rsidRPr="00886C3B" w:rsidRDefault="00E9642B" w:rsidP="008025B9">
            <w:pPr>
              <w:jc w:val="left"/>
              <w:rPr>
                <w:szCs w:val="24"/>
              </w:rPr>
            </w:pPr>
            <w:r w:rsidRPr="00886C3B">
              <w:t>Наименование структурного элемента</w:t>
            </w:r>
          </w:p>
        </w:tc>
        <w:tc>
          <w:tcPr>
            <w:tcW w:w="306" w:type="pct"/>
            <w:shd w:val="clear" w:color="auto" w:fill="auto"/>
          </w:tcPr>
          <w:p w14:paraId="3CAE4FFF"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063FB7CA" w14:textId="77777777" w:rsidR="00E9642B" w:rsidRPr="00886C3B" w:rsidRDefault="00E9642B" w:rsidP="008025B9">
            <w:pPr>
              <w:jc w:val="left"/>
              <w:rPr>
                <w:szCs w:val="24"/>
              </w:rPr>
            </w:pPr>
            <w:r w:rsidRPr="00886C3B">
              <w:rPr>
                <w:szCs w:val="24"/>
              </w:rPr>
              <w:t>string (2000,0)</w:t>
            </w:r>
          </w:p>
        </w:tc>
        <w:tc>
          <w:tcPr>
            <w:tcW w:w="1694" w:type="pct"/>
            <w:shd w:val="clear" w:color="auto" w:fill="auto"/>
          </w:tcPr>
          <w:p w14:paraId="557A852A" w14:textId="77777777" w:rsidR="00E9642B" w:rsidRPr="00886C3B" w:rsidRDefault="00E9642B" w:rsidP="008025B9">
            <w:pPr>
              <w:jc w:val="left"/>
              <w:rPr>
                <w:szCs w:val="24"/>
              </w:rPr>
            </w:pPr>
            <w:r w:rsidRPr="00886C3B">
              <w:t xml:space="preserve">Определяется по первым пяти символам кода </w:t>
            </w:r>
            <w:r w:rsidRPr="00886C3B">
              <w:rPr>
                <w:szCs w:val="24"/>
              </w:rPr>
              <w:t>«КЦСР».</w:t>
            </w:r>
          </w:p>
        </w:tc>
      </w:tr>
      <w:tr w:rsidR="00E9642B" w:rsidRPr="00886C3B" w14:paraId="686E6F78" w14:textId="77777777" w:rsidTr="008025B9">
        <w:trPr>
          <w:trHeight w:val="330"/>
        </w:trPr>
        <w:tc>
          <w:tcPr>
            <w:tcW w:w="1402" w:type="pct"/>
            <w:shd w:val="clear" w:color="auto" w:fill="auto"/>
          </w:tcPr>
          <w:p w14:paraId="19307D5B" w14:textId="77777777" w:rsidR="00E9642B" w:rsidRPr="00886C3B" w:rsidRDefault="00E9642B" w:rsidP="008025B9">
            <w:pPr>
              <w:jc w:val="left"/>
            </w:pPr>
            <w:r w:rsidRPr="00886C3B">
              <w:t xml:space="preserve">BASICVALUE </w:t>
            </w:r>
          </w:p>
        </w:tc>
        <w:tc>
          <w:tcPr>
            <w:tcW w:w="1023" w:type="pct"/>
            <w:shd w:val="clear" w:color="auto" w:fill="auto"/>
          </w:tcPr>
          <w:p w14:paraId="7445BDBC" w14:textId="77777777" w:rsidR="00E9642B" w:rsidRPr="00886C3B" w:rsidRDefault="00E9642B" w:rsidP="008025B9">
            <w:pPr>
              <w:jc w:val="left"/>
            </w:pPr>
            <w:r w:rsidRPr="00886C3B">
              <w:t>Базовое значение</w:t>
            </w:r>
          </w:p>
        </w:tc>
        <w:tc>
          <w:tcPr>
            <w:tcW w:w="306" w:type="pct"/>
            <w:shd w:val="clear" w:color="auto" w:fill="auto"/>
          </w:tcPr>
          <w:p w14:paraId="328CBF8C"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5C9D2736" w14:textId="77777777" w:rsidR="00E9642B" w:rsidRPr="00886C3B" w:rsidRDefault="00E9642B" w:rsidP="008025B9">
            <w:pPr>
              <w:jc w:val="left"/>
              <w:rPr>
                <w:szCs w:val="24"/>
                <w:lang w:val="en-US"/>
              </w:rPr>
            </w:pPr>
            <w:r w:rsidRPr="00886C3B">
              <w:rPr>
                <w:szCs w:val="24"/>
              </w:rPr>
              <w:t>number (24, 2)</w:t>
            </w:r>
          </w:p>
        </w:tc>
        <w:tc>
          <w:tcPr>
            <w:tcW w:w="1694" w:type="pct"/>
            <w:shd w:val="clear" w:color="auto" w:fill="auto"/>
          </w:tcPr>
          <w:p w14:paraId="13F63C27" w14:textId="77777777" w:rsidR="00E9642B" w:rsidRPr="00886C3B" w:rsidRDefault="00E9642B" w:rsidP="008025B9">
            <w:pPr>
              <w:jc w:val="left"/>
              <w:rPr>
                <w:szCs w:val="24"/>
              </w:rPr>
            </w:pPr>
            <w:r w:rsidRPr="00886C3B">
              <w:rPr>
                <w:szCs w:val="24"/>
              </w:rPr>
              <w:t xml:space="preserve">Бюджетные ассигнования </w:t>
            </w:r>
            <w:r w:rsidRPr="00886C3B">
              <w:rPr>
                <w:color w:val="auto"/>
                <w:szCs w:val="24"/>
              </w:rPr>
              <w:t>в рублях</w:t>
            </w:r>
            <w:r w:rsidRPr="00886C3B">
              <w:rPr>
                <w:szCs w:val="24"/>
              </w:rPr>
              <w:t xml:space="preserve"> по данным ПБП Минфина, набор «Мониторинг исполнения федерального бюджета в </w:t>
            </w:r>
            <w:r w:rsidRPr="00886C3B">
              <w:rPr>
                <w:szCs w:val="24"/>
              </w:rPr>
              <w:lastRenderedPageBreak/>
              <w:t>части бюджетных ассигнований», показатель «БА текущий год (СБР на дату)».</w:t>
            </w:r>
          </w:p>
        </w:tc>
      </w:tr>
      <w:tr w:rsidR="00E9642B" w:rsidRPr="00886C3B" w14:paraId="719BA8AD" w14:textId="77777777" w:rsidTr="008025B9">
        <w:trPr>
          <w:trHeight w:val="330"/>
        </w:trPr>
        <w:tc>
          <w:tcPr>
            <w:tcW w:w="1402" w:type="pct"/>
            <w:shd w:val="clear" w:color="auto" w:fill="auto"/>
          </w:tcPr>
          <w:p w14:paraId="6FB73D7C" w14:textId="77777777" w:rsidR="00E9642B" w:rsidRPr="00886C3B" w:rsidRDefault="00E9642B" w:rsidP="008025B9">
            <w:pPr>
              <w:jc w:val="left"/>
            </w:pPr>
            <w:r w:rsidRPr="00886C3B">
              <w:lastRenderedPageBreak/>
              <w:t xml:space="preserve">PLANVALUE </w:t>
            </w:r>
          </w:p>
        </w:tc>
        <w:tc>
          <w:tcPr>
            <w:tcW w:w="1023" w:type="pct"/>
            <w:shd w:val="clear" w:color="auto" w:fill="auto"/>
          </w:tcPr>
          <w:p w14:paraId="63BEB7A7" w14:textId="77777777" w:rsidR="00E9642B" w:rsidRPr="00886C3B" w:rsidRDefault="00E9642B" w:rsidP="008025B9">
            <w:pPr>
              <w:jc w:val="left"/>
            </w:pPr>
            <w:r w:rsidRPr="00886C3B">
              <w:t>Плановое значение</w:t>
            </w:r>
          </w:p>
        </w:tc>
        <w:tc>
          <w:tcPr>
            <w:tcW w:w="306" w:type="pct"/>
            <w:shd w:val="clear" w:color="auto" w:fill="auto"/>
          </w:tcPr>
          <w:p w14:paraId="26987A61"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429BA69E" w14:textId="77777777" w:rsidR="00E9642B" w:rsidRPr="00886C3B" w:rsidRDefault="00E9642B" w:rsidP="008025B9">
            <w:pPr>
              <w:jc w:val="left"/>
              <w:rPr>
                <w:szCs w:val="24"/>
                <w:lang w:val="en-US"/>
              </w:rPr>
            </w:pPr>
            <w:r w:rsidRPr="00886C3B">
              <w:rPr>
                <w:szCs w:val="24"/>
              </w:rPr>
              <w:t>number (24, 2)</w:t>
            </w:r>
          </w:p>
        </w:tc>
        <w:tc>
          <w:tcPr>
            <w:tcW w:w="1694" w:type="pct"/>
            <w:shd w:val="clear" w:color="auto" w:fill="auto"/>
          </w:tcPr>
          <w:p w14:paraId="6853CAE5" w14:textId="77777777" w:rsidR="00E9642B" w:rsidRPr="00886C3B" w:rsidRDefault="00E9642B" w:rsidP="008025B9">
            <w:pPr>
              <w:jc w:val="left"/>
              <w:rPr>
                <w:szCs w:val="24"/>
              </w:rPr>
            </w:pPr>
            <w:r w:rsidRPr="00886C3B">
              <w:rPr>
                <w:color w:val="auto"/>
                <w:szCs w:val="24"/>
              </w:rPr>
              <w:t>Плановое значение в рублях на этапах «Доведение лимитов», «Принятие обязательств (заключение контрактов и соглашений)», «Исполнение».</w:t>
            </w:r>
          </w:p>
        </w:tc>
      </w:tr>
      <w:tr w:rsidR="00E9642B" w:rsidRPr="00886C3B" w14:paraId="3E9E2E56" w14:textId="77777777" w:rsidTr="008025B9">
        <w:trPr>
          <w:trHeight w:val="330"/>
        </w:trPr>
        <w:tc>
          <w:tcPr>
            <w:tcW w:w="1402" w:type="pct"/>
            <w:shd w:val="clear" w:color="auto" w:fill="auto"/>
          </w:tcPr>
          <w:p w14:paraId="7BA2EDDB" w14:textId="77777777" w:rsidR="00E9642B" w:rsidRPr="00886C3B" w:rsidRDefault="00E9642B" w:rsidP="008025B9">
            <w:pPr>
              <w:jc w:val="left"/>
            </w:pPr>
            <w:r w:rsidRPr="00886C3B">
              <w:t xml:space="preserve">ACTUALVALUE </w:t>
            </w:r>
          </w:p>
        </w:tc>
        <w:tc>
          <w:tcPr>
            <w:tcW w:w="1023" w:type="pct"/>
            <w:shd w:val="clear" w:color="auto" w:fill="auto"/>
          </w:tcPr>
          <w:p w14:paraId="348BD1E3" w14:textId="77777777" w:rsidR="00E9642B" w:rsidRPr="00886C3B" w:rsidRDefault="00E9642B" w:rsidP="008025B9">
            <w:pPr>
              <w:jc w:val="left"/>
            </w:pPr>
            <w:r w:rsidRPr="00886C3B">
              <w:t>Фактическое значение</w:t>
            </w:r>
          </w:p>
        </w:tc>
        <w:tc>
          <w:tcPr>
            <w:tcW w:w="306" w:type="pct"/>
            <w:shd w:val="clear" w:color="auto" w:fill="auto"/>
          </w:tcPr>
          <w:p w14:paraId="72FFB785"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57306326" w14:textId="77777777" w:rsidR="00E9642B" w:rsidRPr="00886C3B" w:rsidRDefault="00E9642B" w:rsidP="008025B9">
            <w:pPr>
              <w:jc w:val="left"/>
              <w:rPr>
                <w:szCs w:val="24"/>
                <w:lang w:val="en-US"/>
              </w:rPr>
            </w:pPr>
            <w:r w:rsidRPr="00886C3B">
              <w:rPr>
                <w:szCs w:val="24"/>
              </w:rPr>
              <w:t>number (24, 2)</w:t>
            </w:r>
          </w:p>
        </w:tc>
        <w:tc>
          <w:tcPr>
            <w:tcW w:w="1694" w:type="pct"/>
            <w:shd w:val="clear" w:color="auto" w:fill="auto"/>
          </w:tcPr>
          <w:p w14:paraId="76589021" w14:textId="77777777" w:rsidR="00E9642B" w:rsidRPr="00886C3B" w:rsidRDefault="00E9642B" w:rsidP="008025B9">
            <w:pPr>
              <w:jc w:val="left"/>
              <w:rPr>
                <w:szCs w:val="24"/>
              </w:rPr>
            </w:pPr>
            <w:r w:rsidRPr="00886C3B">
              <w:rPr>
                <w:szCs w:val="24"/>
              </w:rPr>
              <w:t>Фактическое значение</w:t>
            </w:r>
            <w:r w:rsidRPr="00886C3B">
              <w:rPr>
                <w:color w:val="auto"/>
                <w:szCs w:val="24"/>
              </w:rPr>
              <w:t xml:space="preserve"> в рублях</w:t>
            </w:r>
            <w:r w:rsidRPr="00886C3B">
              <w:rPr>
                <w:szCs w:val="24"/>
              </w:rPr>
              <w:t xml:space="preserve"> на этапах </w:t>
            </w:r>
            <w:r w:rsidRPr="00886C3B">
              <w:rPr>
                <w:color w:val="auto"/>
                <w:szCs w:val="24"/>
              </w:rPr>
              <w:t>«Доведение лимитов», «Принятие обязательств (заключение контрактов и соглашений)», «Исполнение».</w:t>
            </w:r>
          </w:p>
        </w:tc>
      </w:tr>
      <w:tr w:rsidR="00E9642B" w:rsidRPr="00886C3B" w14:paraId="76D5EBE9" w14:textId="77777777" w:rsidTr="008025B9">
        <w:trPr>
          <w:trHeight w:val="330"/>
        </w:trPr>
        <w:tc>
          <w:tcPr>
            <w:tcW w:w="1402" w:type="pct"/>
            <w:shd w:val="clear" w:color="auto" w:fill="auto"/>
          </w:tcPr>
          <w:p w14:paraId="556465E5" w14:textId="77777777" w:rsidR="00E9642B" w:rsidRPr="00886C3B" w:rsidRDefault="00E9642B" w:rsidP="008025B9">
            <w:pPr>
              <w:jc w:val="left"/>
            </w:pPr>
            <w:r w:rsidRPr="00886C3B">
              <w:t>DEVIATIONVALUE</w:t>
            </w:r>
          </w:p>
        </w:tc>
        <w:tc>
          <w:tcPr>
            <w:tcW w:w="1023" w:type="pct"/>
            <w:shd w:val="clear" w:color="auto" w:fill="auto"/>
          </w:tcPr>
          <w:p w14:paraId="07A5D511" w14:textId="77777777" w:rsidR="00E9642B" w:rsidRPr="00886C3B" w:rsidRDefault="00E9642B" w:rsidP="008025B9">
            <w:pPr>
              <w:jc w:val="left"/>
            </w:pPr>
            <w:r w:rsidRPr="00886C3B">
              <w:t>Значение отклонения</w:t>
            </w:r>
          </w:p>
        </w:tc>
        <w:tc>
          <w:tcPr>
            <w:tcW w:w="306" w:type="pct"/>
            <w:shd w:val="clear" w:color="auto" w:fill="auto"/>
          </w:tcPr>
          <w:p w14:paraId="7FEB9C9A"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0CE3BF54" w14:textId="77777777" w:rsidR="00E9642B" w:rsidRPr="00886C3B" w:rsidRDefault="00E9642B" w:rsidP="008025B9">
            <w:pPr>
              <w:jc w:val="left"/>
              <w:rPr>
                <w:szCs w:val="24"/>
                <w:lang w:val="en-US"/>
              </w:rPr>
            </w:pPr>
            <w:r w:rsidRPr="00886C3B">
              <w:rPr>
                <w:szCs w:val="24"/>
              </w:rPr>
              <w:t>number (24, 2)</w:t>
            </w:r>
          </w:p>
        </w:tc>
        <w:tc>
          <w:tcPr>
            <w:tcW w:w="1694" w:type="pct"/>
            <w:shd w:val="clear" w:color="auto" w:fill="auto"/>
          </w:tcPr>
          <w:p w14:paraId="182FA4E7" w14:textId="77777777" w:rsidR="00E9642B" w:rsidRPr="00886C3B" w:rsidRDefault="00E9642B" w:rsidP="008025B9">
            <w:pPr>
              <w:jc w:val="left"/>
              <w:rPr>
                <w:szCs w:val="24"/>
              </w:rPr>
            </w:pPr>
            <w:r w:rsidRPr="00886C3B">
              <w:rPr>
                <w:szCs w:val="24"/>
              </w:rPr>
              <w:t xml:space="preserve">Отклонение фактического значения от планового </w:t>
            </w:r>
            <w:r w:rsidRPr="00886C3B">
              <w:rPr>
                <w:color w:val="auto"/>
                <w:szCs w:val="24"/>
              </w:rPr>
              <w:t>в рублях</w:t>
            </w:r>
            <w:r w:rsidRPr="00886C3B">
              <w:rPr>
                <w:szCs w:val="24"/>
              </w:rPr>
              <w:t>.</w:t>
            </w:r>
          </w:p>
        </w:tc>
      </w:tr>
      <w:tr w:rsidR="00E9642B" w:rsidRPr="00886C3B" w14:paraId="458030E8" w14:textId="77777777" w:rsidTr="008025B9">
        <w:trPr>
          <w:trHeight w:val="330"/>
        </w:trPr>
        <w:tc>
          <w:tcPr>
            <w:tcW w:w="1402" w:type="pct"/>
            <w:shd w:val="clear" w:color="auto" w:fill="auto"/>
          </w:tcPr>
          <w:p w14:paraId="07C83A1E" w14:textId="77777777" w:rsidR="00E9642B" w:rsidRPr="00886C3B" w:rsidRDefault="00E9642B" w:rsidP="008025B9">
            <w:pPr>
              <w:jc w:val="left"/>
            </w:pPr>
            <w:r w:rsidRPr="00886C3B">
              <w:t>DEVIATION</w:t>
            </w:r>
          </w:p>
          <w:p w14:paraId="276A36BD" w14:textId="77777777" w:rsidR="00E9642B" w:rsidRPr="00886C3B" w:rsidRDefault="00E9642B" w:rsidP="008025B9">
            <w:pPr>
              <w:jc w:val="left"/>
            </w:pPr>
          </w:p>
        </w:tc>
        <w:tc>
          <w:tcPr>
            <w:tcW w:w="1023" w:type="pct"/>
            <w:shd w:val="clear" w:color="auto" w:fill="auto"/>
          </w:tcPr>
          <w:p w14:paraId="30C2C016" w14:textId="77777777" w:rsidR="00E9642B" w:rsidRPr="00886C3B" w:rsidRDefault="00E9642B" w:rsidP="008025B9">
            <w:pPr>
              <w:jc w:val="left"/>
            </w:pPr>
            <w:r w:rsidRPr="00886C3B">
              <w:t>Допустимое отклонение</w:t>
            </w:r>
          </w:p>
        </w:tc>
        <w:tc>
          <w:tcPr>
            <w:tcW w:w="306" w:type="pct"/>
            <w:shd w:val="clear" w:color="auto" w:fill="auto"/>
          </w:tcPr>
          <w:p w14:paraId="3A4FD426"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238A8C93" w14:textId="77777777" w:rsidR="00E9642B" w:rsidRPr="00886C3B" w:rsidRDefault="00E9642B" w:rsidP="008025B9">
            <w:pPr>
              <w:jc w:val="left"/>
              <w:rPr>
                <w:szCs w:val="24"/>
                <w:lang w:val="en-US"/>
              </w:rPr>
            </w:pPr>
            <w:r w:rsidRPr="00886C3B">
              <w:rPr>
                <w:szCs w:val="24"/>
              </w:rPr>
              <w:t>number (24, 2)</w:t>
            </w:r>
          </w:p>
        </w:tc>
        <w:tc>
          <w:tcPr>
            <w:tcW w:w="1694" w:type="pct"/>
            <w:shd w:val="clear" w:color="auto" w:fill="auto"/>
          </w:tcPr>
          <w:p w14:paraId="153FA3EB" w14:textId="77777777" w:rsidR="00E9642B" w:rsidRPr="00886C3B" w:rsidRDefault="00E9642B" w:rsidP="008025B9">
            <w:pPr>
              <w:jc w:val="left"/>
              <w:rPr>
                <w:szCs w:val="24"/>
              </w:rPr>
            </w:pPr>
            <w:r w:rsidRPr="00886C3B">
              <w:rPr>
                <w:szCs w:val="24"/>
              </w:rPr>
              <w:t xml:space="preserve">Заполняется в соответствии с пунктами 2.6 - 2.8 методики Минфина. </w:t>
            </w:r>
          </w:p>
        </w:tc>
      </w:tr>
      <w:tr w:rsidR="00E9642B" w:rsidRPr="00886C3B" w14:paraId="34B3B0C0" w14:textId="77777777" w:rsidTr="008025B9">
        <w:trPr>
          <w:trHeight w:val="330"/>
        </w:trPr>
        <w:tc>
          <w:tcPr>
            <w:tcW w:w="1402" w:type="pct"/>
            <w:shd w:val="clear" w:color="auto" w:fill="auto"/>
          </w:tcPr>
          <w:p w14:paraId="61E11982" w14:textId="77777777" w:rsidR="00E9642B" w:rsidRPr="00886C3B" w:rsidRDefault="00E9642B" w:rsidP="008025B9">
            <w:pPr>
              <w:jc w:val="left"/>
            </w:pPr>
            <w:r w:rsidRPr="00886C3B">
              <w:t>PLANVALUE_PR</w:t>
            </w:r>
          </w:p>
          <w:p w14:paraId="139C7947" w14:textId="77777777" w:rsidR="00E9642B" w:rsidRPr="00886C3B" w:rsidRDefault="00E9642B" w:rsidP="008025B9">
            <w:pPr>
              <w:jc w:val="left"/>
            </w:pPr>
          </w:p>
        </w:tc>
        <w:tc>
          <w:tcPr>
            <w:tcW w:w="1023" w:type="pct"/>
            <w:shd w:val="clear" w:color="auto" w:fill="auto"/>
          </w:tcPr>
          <w:p w14:paraId="74E56597" w14:textId="77777777" w:rsidR="00E9642B" w:rsidRPr="00886C3B" w:rsidRDefault="00E9642B" w:rsidP="008025B9">
            <w:pPr>
              <w:jc w:val="left"/>
            </w:pPr>
            <w:r w:rsidRPr="00886C3B">
              <w:t>Плановое значение в %</w:t>
            </w:r>
          </w:p>
        </w:tc>
        <w:tc>
          <w:tcPr>
            <w:tcW w:w="306" w:type="pct"/>
            <w:shd w:val="clear" w:color="auto" w:fill="auto"/>
          </w:tcPr>
          <w:p w14:paraId="1F775907"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409F2F18" w14:textId="77777777" w:rsidR="00E9642B" w:rsidRPr="00886C3B" w:rsidRDefault="00E9642B" w:rsidP="008025B9">
            <w:pPr>
              <w:jc w:val="left"/>
              <w:rPr>
                <w:szCs w:val="24"/>
              </w:rPr>
            </w:pPr>
            <w:r w:rsidRPr="00886C3B">
              <w:rPr>
                <w:szCs w:val="24"/>
              </w:rPr>
              <w:t>number (24, 2)</w:t>
            </w:r>
          </w:p>
        </w:tc>
        <w:tc>
          <w:tcPr>
            <w:tcW w:w="1694" w:type="pct"/>
            <w:shd w:val="clear" w:color="auto" w:fill="auto"/>
          </w:tcPr>
          <w:p w14:paraId="35DE857C" w14:textId="77777777" w:rsidR="00E9642B" w:rsidRPr="00886C3B" w:rsidRDefault="00E9642B" w:rsidP="008025B9">
            <w:pPr>
              <w:jc w:val="left"/>
              <w:rPr>
                <w:szCs w:val="24"/>
              </w:rPr>
            </w:pPr>
            <w:r w:rsidRPr="00886C3B">
              <w:rPr>
                <w:color w:val="auto"/>
                <w:szCs w:val="24"/>
              </w:rPr>
              <w:t>Плановое значение в % на этапах «Доведение лимитов», «Принятие обязательств (заключение контрактов и соглашений)», «Исполнение».</w:t>
            </w:r>
          </w:p>
        </w:tc>
      </w:tr>
      <w:tr w:rsidR="00E9642B" w:rsidRPr="00886C3B" w14:paraId="1406EFF7" w14:textId="77777777" w:rsidTr="008025B9">
        <w:trPr>
          <w:trHeight w:val="330"/>
        </w:trPr>
        <w:tc>
          <w:tcPr>
            <w:tcW w:w="1402" w:type="pct"/>
            <w:shd w:val="clear" w:color="auto" w:fill="auto"/>
          </w:tcPr>
          <w:p w14:paraId="6C909342" w14:textId="77777777" w:rsidR="00E9642B" w:rsidRPr="00886C3B" w:rsidRDefault="00E9642B" w:rsidP="008025B9">
            <w:pPr>
              <w:jc w:val="left"/>
            </w:pPr>
            <w:r w:rsidRPr="00886C3B">
              <w:t xml:space="preserve">ACTUALVALUE_PR </w:t>
            </w:r>
          </w:p>
          <w:p w14:paraId="016E3F32" w14:textId="77777777" w:rsidR="00E9642B" w:rsidRPr="00886C3B" w:rsidRDefault="00E9642B" w:rsidP="008025B9">
            <w:pPr>
              <w:jc w:val="left"/>
            </w:pPr>
          </w:p>
        </w:tc>
        <w:tc>
          <w:tcPr>
            <w:tcW w:w="1023" w:type="pct"/>
            <w:shd w:val="clear" w:color="auto" w:fill="auto"/>
          </w:tcPr>
          <w:p w14:paraId="7D7B0A25" w14:textId="77777777" w:rsidR="00E9642B" w:rsidRPr="00886C3B" w:rsidRDefault="00E9642B" w:rsidP="008025B9">
            <w:pPr>
              <w:jc w:val="left"/>
            </w:pPr>
            <w:r w:rsidRPr="00886C3B">
              <w:t>Фактическое значение в %</w:t>
            </w:r>
          </w:p>
        </w:tc>
        <w:tc>
          <w:tcPr>
            <w:tcW w:w="306" w:type="pct"/>
            <w:shd w:val="clear" w:color="auto" w:fill="auto"/>
          </w:tcPr>
          <w:p w14:paraId="74413B5B"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058EF87D" w14:textId="77777777" w:rsidR="00E9642B" w:rsidRPr="00886C3B" w:rsidRDefault="00E9642B" w:rsidP="008025B9">
            <w:pPr>
              <w:jc w:val="left"/>
              <w:rPr>
                <w:szCs w:val="24"/>
              </w:rPr>
            </w:pPr>
            <w:r w:rsidRPr="00886C3B">
              <w:rPr>
                <w:szCs w:val="24"/>
              </w:rPr>
              <w:t>number (24, 2)</w:t>
            </w:r>
          </w:p>
        </w:tc>
        <w:tc>
          <w:tcPr>
            <w:tcW w:w="1694" w:type="pct"/>
            <w:shd w:val="clear" w:color="auto" w:fill="auto"/>
          </w:tcPr>
          <w:p w14:paraId="58DF9293" w14:textId="77777777" w:rsidR="00E9642B" w:rsidRPr="00886C3B" w:rsidRDefault="00E9642B" w:rsidP="008025B9">
            <w:pPr>
              <w:jc w:val="left"/>
              <w:rPr>
                <w:szCs w:val="24"/>
              </w:rPr>
            </w:pPr>
            <w:r w:rsidRPr="00886C3B">
              <w:rPr>
                <w:szCs w:val="24"/>
              </w:rPr>
              <w:t>Фактическое значение</w:t>
            </w:r>
            <w:r w:rsidRPr="00886C3B">
              <w:rPr>
                <w:color w:val="auto"/>
                <w:szCs w:val="24"/>
              </w:rPr>
              <w:t xml:space="preserve"> в %</w:t>
            </w:r>
            <w:r w:rsidRPr="00886C3B">
              <w:rPr>
                <w:szCs w:val="24"/>
              </w:rPr>
              <w:t xml:space="preserve"> на этапах </w:t>
            </w:r>
            <w:r w:rsidRPr="00886C3B">
              <w:rPr>
                <w:color w:val="auto"/>
                <w:szCs w:val="24"/>
              </w:rPr>
              <w:t>«Доведение лимитов», «Принятие обязательств (заключение контрактов и соглашений)», «Исполнение».</w:t>
            </w:r>
          </w:p>
        </w:tc>
      </w:tr>
      <w:tr w:rsidR="00E9642B" w:rsidRPr="00886C3B" w14:paraId="26F529A6" w14:textId="77777777" w:rsidTr="008025B9">
        <w:trPr>
          <w:trHeight w:val="330"/>
        </w:trPr>
        <w:tc>
          <w:tcPr>
            <w:tcW w:w="1402" w:type="pct"/>
            <w:shd w:val="clear" w:color="auto" w:fill="auto"/>
          </w:tcPr>
          <w:p w14:paraId="6930930C" w14:textId="77777777" w:rsidR="00E9642B" w:rsidRPr="00886C3B" w:rsidRDefault="00E9642B" w:rsidP="008025B9">
            <w:pPr>
              <w:jc w:val="left"/>
            </w:pPr>
            <w:r w:rsidRPr="00886C3B">
              <w:t>DEVIATIONVALUE_PR</w:t>
            </w:r>
          </w:p>
          <w:p w14:paraId="078615AB" w14:textId="77777777" w:rsidR="00E9642B" w:rsidRPr="00886C3B" w:rsidRDefault="00E9642B" w:rsidP="008025B9">
            <w:pPr>
              <w:jc w:val="left"/>
            </w:pPr>
          </w:p>
        </w:tc>
        <w:tc>
          <w:tcPr>
            <w:tcW w:w="1023" w:type="pct"/>
            <w:shd w:val="clear" w:color="auto" w:fill="auto"/>
          </w:tcPr>
          <w:p w14:paraId="3DFA0096" w14:textId="77777777" w:rsidR="00E9642B" w:rsidRPr="00886C3B" w:rsidRDefault="00E9642B" w:rsidP="008025B9">
            <w:pPr>
              <w:jc w:val="left"/>
            </w:pPr>
            <w:r w:rsidRPr="00886C3B">
              <w:t>Значение отклонения в %</w:t>
            </w:r>
          </w:p>
        </w:tc>
        <w:tc>
          <w:tcPr>
            <w:tcW w:w="306" w:type="pct"/>
            <w:shd w:val="clear" w:color="auto" w:fill="auto"/>
          </w:tcPr>
          <w:p w14:paraId="3AF54E90"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6FD3BC82" w14:textId="77777777" w:rsidR="00E9642B" w:rsidRPr="00886C3B" w:rsidRDefault="00E9642B" w:rsidP="008025B9">
            <w:pPr>
              <w:jc w:val="left"/>
              <w:rPr>
                <w:szCs w:val="24"/>
              </w:rPr>
            </w:pPr>
            <w:r w:rsidRPr="00886C3B">
              <w:rPr>
                <w:szCs w:val="24"/>
              </w:rPr>
              <w:t>number (24, 2)</w:t>
            </w:r>
          </w:p>
        </w:tc>
        <w:tc>
          <w:tcPr>
            <w:tcW w:w="1694" w:type="pct"/>
            <w:shd w:val="clear" w:color="auto" w:fill="auto"/>
          </w:tcPr>
          <w:p w14:paraId="28F3AB08" w14:textId="77777777" w:rsidR="00E9642B" w:rsidRPr="00886C3B" w:rsidRDefault="00E9642B" w:rsidP="008025B9">
            <w:pPr>
              <w:jc w:val="left"/>
              <w:rPr>
                <w:szCs w:val="24"/>
              </w:rPr>
            </w:pPr>
            <w:r w:rsidRPr="00886C3B">
              <w:rPr>
                <w:szCs w:val="24"/>
              </w:rPr>
              <w:t xml:space="preserve">Отклонение фактического значения от планового </w:t>
            </w:r>
            <w:r w:rsidRPr="00886C3B">
              <w:rPr>
                <w:color w:val="auto"/>
                <w:szCs w:val="24"/>
              </w:rPr>
              <w:t>в %</w:t>
            </w:r>
            <w:r w:rsidRPr="00886C3B">
              <w:rPr>
                <w:szCs w:val="24"/>
              </w:rPr>
              <w:t>.</w:t>
            </w:r>
          </w:p>
        </w:tc>
      </w:tr>
      <w:tr w:rsidR="00E9642B" w:rsidRPr="00886C3B" w14:paraId="7555CB39" w14:textId="77777777" w:rsidTr="008025B9">
        <w:trPr>
          <w:trHeight w:val="330"/>
        </w:trPr>
        <w:tc>
          <w:tcPr>
            <w:tcW w:w="1402" w:type="pct"/>
            <w:shd w:val="clear" w:color="auto" w:fill="auto"/>
          </w:tcPr>
          <w:p w14:paraId="264B93AE" w14:textId="77777777" w:rsidR="00E9642B" w:rsidRPr="00886C3B" w:rsidRDefault="00E9642B" w:rsidP="008025B9">
            <w:pPr>
              <w:jc w:val="left"/>
            </w:pPr>
            <w:r w:rsidRPr="00886C3B">
              <w:t xml:space="preserve">DEVIATION_PR </w:t>
            </w:r>
          </w:p>
          <w:p w14:paraId="3C6D53E7" w14:textId="77777777" w:rsidR="00E9642B" w:rsidRPr="00886C3B" w:rsidRDefault="00E9642B" w:rsidP="008025B9">
            <w:pPr>
              <w:jc w:val="left"/>
            </w:pPr>
          </w:p>
        </w:tc>
        <w:tc>
          <w:tcPr>
            <w:tcW w:w="1023" w:type="pct"/>
            <w:shd w:val="clear" w:color="auto" w:fill="auto"/>
          </w:tcPr>
          <w:p w14:paraId="493888A7" w14:textId="77777777" w:rsidR="00E9642B" w:rsidRPr="00886C3B" w:rsidRDefault="00E9642B" w:rsidP="008025B9">
            <w:pPr>
              <w:jc w:val="left"/>
            </w:pPr>
            <w:r w:rsidRPr="00886C3B">
              <w:t>Допустимое отклонение в %</w:t>
            </w:r>
          </w:p>
        </w:tc>
        <w:tc>
          <w:tcPr>
            <w:tcW w:w="306" w:type="pct"/>
            <w:shd w:val="clear" w:color="auto" w:fill="auto"/>
          </w:tcPr>
          <w:p w14:paraId="18DF504D"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4A186773" w14:textId="77777777" w:rsidR="00E9642B" w:rsidRPr="00886C3B" w:rsidRDefault="00E9642B" w:rsidP="008025B9">
            <w:pPr>
              <w:jc w:val="left"/>
              <w:rPr>
                <w:szCs w:val="24"/>
              </w:rPr>
            </w:pPr>
            <w:r w:rsidRPr="00886C3B">
              <w:rPr>
                <w:szCs w:val="24"/>
              </w:rPr>
              <w:t>number (24, 2)</w:t>
            </w:r>
          </w:p>
        </w:tc>
        <w:tc>
          <w:tcPr>
            <w:tcW w:w="1694" w:type="pct"/>
            <w:shd w:val="clear" w:color="auto" w:fill="auto"/>
          </w:tcPr>
          <w:p w14:paraId="25457993" w14:textId="77777777" w:rsidR="00E9642B" w:rsidRPr="00886C3B" w:rsidRDefault="00E9642B" w:rsidP="008025B9">
            <w:pPr>
              <w:jc w:val="left"/>
              <w:rPr>
                <w:szCs w:val="24"/>
              </w:rPr>
            </w:pPr>
            <w:r w:rsidRPr="00886C3B">
              <w:rPr>
                <w:szCs w:val="24"/>
              </w:rPr>
              <w:t>Заполняется в соответствии с пунктами 2.6 - 2.8 методики Минфина.</w:t>
            </w:r>
          </w:p>
        </w:tc>
      </w:tr>
      <w:tr w:rsidR="00E9642B" w:rsidRPr="00886C3B" w14:paraId="697BE045" w14:textId="77777777" w:rsidTr="008025B9">
        <w:trPr>
          <w:trHeight w:val="330"/>
        </w:trPr>
        <w:tc>
          <w:tcPr>
            <w:tcW w:w="1402" w:type="pct"/>
            <w:shd w:val="clear" w:color="auto" w:fill="auto"/>
          </w:tcPr>
          <w:p w14:paraId="77624D34" w14:textId="77777777" w:rsidR="00E9642B" w:rsidRPr="00886C3B" w:rsidRDefault="00E9642B" w:rsidP="008025B9">
            <w:pPr>
              <w:jc w:val="left"/>
            </w:pPr>
            <w:r w:rsidRPr="00886C3B">
              <w:t>REPEAT</w:t>
            </w:r>
          </w:p>
        </w:tc>
        <w:tc>
          <w:tcPr>
            <w:tcW w:w="1023" w:type="pct"/>
            <w:shd w:val="clear" w:color="auto" w:fill="auto"/>
          </w:tcPr>
          <w:p w14:paraId="1138BBB4" w14:textId="77777777" w:rsidR="00E9642B" w:rsidRPr="00886C3B" w:rsidRDefault="00E9642B" w:rsidP="008025B9">
            <w:pPr>
              <w:jc w:val="left"/>
            </w:pPr>
            <w:r w:rsidRPr="00886C3B">
              <w:t>Повторяемость</w:t>
            </w:r>
          </w:p>
          <w:p w14:paraId="4885ACF3" w14:textId="77777777" w:rsidR="00E9642B" w:rsidRPr="00886C3B" w:rsidRDefault="00E9642B" w:rsidP="008025B9">
            <w:pPr>
              <w:jc w:val="left"/>
            </w:pPr>
          </w:p>
        </w:tc>
        <w:tc>
          <w:tcPr>
            <w:tcW w:w="306" w:type="pct"/>
            <w:shd w:val="clear" w:color="auto" w:fill="auto"/>
          </w:tcPr>
          <w:p w14:paraId="4B48C7D5"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42272340" w14:textId="77777777" w:rsidR="00E9642B" w:rsidRPr="00886C3B" w:rsidRDefault="00E9642B" w:rsidP="008025B9">
            <w:pPr>
              <w:jc w:val="left"/>
              <w:rPr>
                <w:szCs w:val="24"/>
              </w:rPr>
            </w:pPr>
            <w:r w:rsidRPr="00886C3B">
              <w:rPr>
                <w:szCs w:val="24"/>
              </w:rPr>
              <w:t>string (1,0)</w:t>
            </w:r>
          </w:p>
        </w:tc>
        <w:tc>
          <w:tcPr>
            <w:tcW w:w="1694" w:type="pct"/>
            <w:shd w:val="clear" w:color="auto" w:fill="auto"/>
          </w:tcPr>
          <w:p w14:paraId="7280252A" w14:textId="77777777" w:rsidR="00E9642B" w:rsidRPr="00886C3B" w:rsidRDefault="00E9642B" w:rsidP="008025B9">
            <w:pPr>
              <w:pStyle w:val="af4"/>
              <w:ind w:firstLine="0"/>
              <w:jc w:val="left"/>
              <w:rPr>
                <w:color w:val="auto"/>
                <w:sz w:val="24"/>
                <w:szCs w:val="24"/>
              </w:rPr>
            </w:pPr>
            <w:r w:rsidRPr="00886C3B">
              <w:rPr>
                <w:color w:val="auto"/>
                <w:sz w:val="24"/>
                <w:szCs w:val="24"/>
              </w:rPr>
              <w:t>«1» - наличие данного автоинцидента на предыдущую дату.</w:t>
            </w:r>
          </w:p>
          <w:p w14:paraId="391EB112" w14:textId="77777777" w:rsidR="00E9642B" w:rsidRPr="00886C3B" w:rsidRDefault="00E9642B" w:rsidP="008025B9">
            <w:pPr>
              <w:jc w:val="left"/>
              <w:rPr>
                <w:szCs w:val="24"/>
              </w:rPr>
            </w:pPr>
            <w:r w:rsidRPr="00886C3B">
              <w:rPr>
                <w:color w:val="auto"/>
                <w:szCs w:val="24"/>
              </w:rPr>
              <w:t xml:space="preserve">«0» - отсутствие автоинцидента на </w:t>
            </w:r>
            <w:r w:rsidRPr="00886C3B">
              <w:rPr>
                <w:color w:val="auto"/>
                <w:szCs w:val="24"/>
              </w:rPr>
              <w:lastRenderedPageBreak/>
              <w:t>предыдущую дату.</w:t>
            </w:r>
          </w:p>
        </w:tc>
      </w:tr>
      <w:tr w:rsidR="00E9642B" w:rsidRPr="00886C3B" w14:paraId="6C501649" w14:textId="77777777" w:rsidTr="008025B9">
        <w:trPr>
          <w:trHeight w:val="330"/>
        </w:trPr>
        <w:tc>
          <w:tcPr>
            <w:tcW w:w="1402" w:type="pct"/>
            <w:shd w:val="clear" w:color="auto" w:fill="auto"/>
          </w:tcPr>
          <w:p w14:paraId="5057A403" w14:textId="77777777" w:rsidR="00E9642B" w:rsidRPr="00886C3B" w:rsidRDefault="00E9642B" w:rsidP="008025B9">
            <w:pPr>
              <w:jc w:val="left"/>
              <w:rPr>
                <w:szCs w:val="22"/>
                <w:lang w:val="en-US"/>
              </w:rPr>
            </w:pPr>
            <w:r w:rsidRPr="00886C3B">
              <w:rPr>
                <w:lang w:val="en-US"/>
              </w:rPr>
              <w:lastRenderedPageBreak/>
              <w:t>COUNT</w:t>
            </w:r>
            <w:r w:rsidRPr="00886C3B">
              <w:t>YEAR</w:t>
            </w:r>
          </w:p>
        </w:tc>
        <w:tc>
          <w:tcPr>
            <w:tcW w:w="1023" w:type="pct"/>
            <w:shd w:val="clear" w:color="auto" w:fill="auto"/>
          </w:tcPr>
          <w:p w14:paraId="4D3BE4F9" w14:textId="77777777" w:rsidR="00E9642B" w:rsidRPr="00886C3B" w:rsidRDefault="00E9642B" w:rsidP="008025B9">
            <w:pPr>
              <w:jc w:val="left"/>
            </w:pPr>
            <w:r w:rsidRPr="00886C3B">
              <w:t>Количество в рамках года</w:t>
            </w:r>
          </w:p>
        </w:tc>
        <w:tc>
          <w:tcPr>
            <w:tcW w:w="306" w:type="pct"/>
            <w:shd w:val="clear" w:color="auto" w:fill="auto"/>
          </w:tcPr>
          <w:p w14:paraId="0DCC1527"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695433D6" w14:textId="77777777" w:rsidR="00E9642B" w:rsidRPr="00886C3B" w:rsidRDefault="00E9642B" w:rsidP="008025B9">
            <w:pPr>
              <w:jc w:val="left"/>
              <w:rPr>
                <w:szCs w:val="24"/>
              </w:rPr>
            </w:pPr>
            <w:r w:rsidRPr="00886C3B">
              <w:rPr>
                <w:szCs w:val="24"/>
              </w:rPr>
              <w:t>number (3, 0)</w:t>
            </w:r>
          </w:p>
        </w:tc>
        <w:tc>
          <w:tcPr>
            <w:tcW w:w="1694" w:type="pct"/>
            <w:shd w:val="clear" w:color="auto" w:fill="auto"/>
          </w:tcPr>
          <w:p w14:paraId="5E557B32" w14:textId="77777777" w:rsidR="00E9642B" w:rsidRPr="00886C3B" w:rsidRDefault="00E9642B" w:rsidP="008025B9">
            <w:pPr>
              <w:jc w:val="left"/>
              <w:rPr>
                <w:szCs w:val="24"/>
              </w:rPr>
            </w:pPr>
            <w:r w:rsidRPr="00886C3B">
              <w:rPr>
                <w:szCs w:val="24"/>
              </w:rPr>
              <w:t>Количество повторений автоинцидента в рамках текущего года.</w:t>
            </w:r>
          </w:p>
          <w:p w14:paraId="106420EE" w14:textId="77777777" w:rsidR="00E9642B" w:rsidRPr="00886C3B" w:rsidRDefault="00E9642B" w:rsidP="008025B9">
            <w:pPr>
              <w:jc w:val="left"/>
              <w:rPr>
                <w:szCs w:val="24"/>
              </w:rPr>
            </w:pPr>
            <w:r w:rsidRPr="00886C3B">
              <w:rPr>
                <w:szCs w:val="24"/>
              </w:rPr>
              <w:t>В расчете учитываются только отчетные даты, предусмотренные пунктом 2.2 методики Минфина (01.02, 01.03, …, 01.12, 15.12, 01.01).</w:t>
            </w:r>
          </w:p>
        </w:tc>
      </w:tr>
      <w:tr w:rsidR="00E9642B" w:rsidRPr="00886C3B" w14:paraId="6729DD02" w14:textId="77777777" w:rsidTr="008025B9">
        <w:trPr>
          <w:trHeight w:val="330"/>
        </w:trPr>
        <w:tc>
          <w:tcPr>
            <w:tcW w:w="1402" w:type="pct"/>
            <w:shd w:val="clear" w:color="auto" w:fill="auto"/>
          </w:tcPr>
          <w:p w14:paraId="5773E7D4" w14:textId="77777777" w:rsidR="00E9642B" w:rsidRPr="00886C3B" w:rsidRDefault="00E9642B" w:rsidP="008025B9">
            <w:pPr>
              <w:jc w:val="left"/>
            </w:pPr>
            <w:r w:rsidRPr="00886C3B">
              <w:rPr>
                <w:lang w:val="en-US"/>
              </w:rPr>
              <w:t>LINKPIAO</w:t>
            </w:r>
          </w:p>
        </w:tc>
        <w:tc>
          <w:tcPr>
            <w:tcW w:w="1023" w:type="pct"/>
            <w:shd w:val="clear" w:color="auto" w:fill="auto"/>
          </w:tcPr>
          <w:p w14:paraId="14918CDB" w14:textId="77777777" w:rsidR="00E9642B" w:rsidRPr="00886C3B" w:rsidRDefault="00E9642B" w:rsidP="008025B9">
            <w:pPr>
              <w:jc w:val="left"/>
            </w:pPr>
            <w:r w:rsidRPr="00886C3B">
              <w:t>Ссылка в ПИАО</w:t>
            </w:r>
          </w:p>
          <w:p w14:paraId="2ED5630F" w14:textId="77777777" w:rsidR="00E9642B" w:rsidRPr="00886C3B" w:rsidRDefault="00E9642B" w:rsidP="008025B9">
            <w:pPr>
              <w:jc w:val="left"/>
              <w:rPr>
                <w:lang w:val="en-US"/>
              </w:rPr>
            </w:pPr>
          </w:p>
        </w:tc>
        <w:tc>
          <w:tcPr>
            <w:tcW w:w="306" w:type="pct"/>
            <w:shd w:val="clear" w:color="auto" w:fill="auto"/>
          </w:tcPr>
          <w:p w14:paraId="4B460473" w14:textId="77777777" w:rsidR="00E9642B" w:rsidRPr="00886C3B" w:rsidRDefault="00E9642B" w:rsidP="008025B9">
            <w:pPr>
              <w:jc w:val="left"/>
              <w:rPr>
                <w:szCs w:val="24"/>
              </w:rPr>
            </w:pPr>
            <w:r w:rsidRPr="00886C3B">
              <w:rPr>
                <w:szCs w:val="24"/>
              </w:rPr>
              <w:t>Нет</w:t>
            </w:r>
          </w:p>
        </w:tc>
        <w:tc>
          <w:tcPr>
            <w:tcW w:w="575" w:type="pct"/>
            <w:shd w:val="clear" w:color="auto" w:fill="auto"/>
          </w:tcPr>
          <w:p w14:paraId="58258CFD" w14:textId="77777777" w:rsidR="00E9642B" w:rsidRPr="00886C3B" w:rsidRDefault="00E9642B" w:rsidP="008025B9">
            <w:pPr>
              <w:jc w:val="left"/>
              <w:rPr>
                <w:szCs w:val="24"/>
              </w:rPr>
            </w:pPr>
            <w:r w:rsidRPr="00886C3B">
              <w:rPr>
                <w:szCs w:val="24"/>
              </w:rPr>
              <w:t>string (2000,0)</w:t>
            </w:r>
          </w:p>
        </w:tc>
        <w:tc>
          <w:tcPr>
            <w:tcW w:w="1694" w:type="pct"/>
            <w:shd w:val="clear" w:color="auto" w:fill="auto"/>
          </w:tcPr>
          <w:p w14:paraId="339E9E40" w14:textId="77777777" w:rsidR="00E9642B" w:rsidRPr="00886C3B" w:rsidRDefault="00E9642B" w:rsidP="008025B9">
            <w:pPr>
              <w:jc w:val="left"/>
              <w:rPr>
                <w:szCs w:val="24"/>
              </w:rPr>
            </w:pPr>
            <w:r w:rsidRPr="00886C3B">
              <w:rPr>
                <w:szCs w:val="24"/>
              </w:rPr>
              <w:t>Прямая ссылка на аналитический отчет в ПИАО ГИИС «Электронный бюджет» (PIAO_169_001_report)</w:t>
            </w:r>
          </w:p>
        </w:tc>
      </w:tr>
    </w:tbl>
    <w:p w14:paraId="4C1074CF" w14:textId="308C7AA8" w:rsidR="00E9642B" w:rsidRPr="00886C3B" w:rsidRDefault="00E9642B" w:rsidP="00E9642B">
      <w:pPr>
        <w:pStyle w:val="af4"/>
        <w:jc w:val="left"/>
      </w:pPr>
      <w:r w:rsidRPr="00886C3B">
        <w:t xml:space="preserve">Примеры запросов к набору данных приведены в </w:t>
      </w:r>
      <w:r w:rsidR="00DE58BC" w:rsidRPr="00886C3B">
        <w:t>Приложении 1</w:t>
      </w:r>
      <w:r w:rsidR="008025B9" w:rsidRPr="00886C3B">
        <w:t xml:space="preserve"> </w:t>
      </w:r>
      <w:r w:rsidR="00172CFA" w:rsidRPr="00886C3B">
        <w:t>п.2</w:t>
      </w:r>
      <w:r w:rsidR="008025B9" w:rsidRPr="00886C3B">
        <w:t>.3</w:t>
      </w:r>
      <w:r w:rsidR="00172CFA" w:rsidRPr="00886C3B">
        <w:t>.</w:t>
      </w:r>
    </w:p>
    <w:p w14:paraId="2E5E164C" w14:textId="77777777" w:rsidR="00E9642B" w:rsidRPr="00886C3B" w:rsidRDefault="00E9642B" w:rsidP="00E9642B">
      <w:pPr>
        <w:pStyle w:val="32"/>
        <w:jc w:val="left"/>
        <w:rPr>
          <w:rFonts w:ascii="Times New Roman" w:hAnsi="Times New Roman"/>
        </w:rPr>
      </w:pPr>
      <w:bookmarkStart w:id="90" w:name="_Toc198550849"/>
      <w:bookmarkStart w:id="91" w:name="_Toc212905240"/>
      <w:bookmarkStart w:id="92" w:name="_Toc215502080"/>
      <w:r w:rsidRPr="00886C3B">
        <w:rPr>
          <w:rFonts w:ascii="Times New Roman" w:hAnsi="Times New Roman"/>
        </w:rPr>
        <w:t>Набор данных «Исполнение расходов федерального бюджета для АПРФ» (идентификатор BUDGETAPRF)</w:t>
      </w:r>
      <w:bookmarkEnd w:id="90"/>
      <w:bookmarkEnd w:id="91"/>
      <w:bookmarkEnd w:id="92"/>
    </w:p>
    <w:p w14:paraId="6A8A2711" w14:textId="77777777" w:rsidR="00E9642B" w:rsidRPr="00886C3B" w:rsidRDefault="00E9642B" w:rsidP="00E9642B">
      <w:pPr>
        <w:pStyle w:val="af4"/>
        <w:jc w:val="left"/>
      </w:pPr>
      <w:r w:rsidRPr="00886C3B">
        <w:t>Статус набора: Актуальный.</w:t>
      </w:r>
    </w:p>
    <w:p w14:paraId="51099FA0" w14:textId="77777777" w:rsidR="00E9642B" w:rsidRPr="00886C3B" w:rsidRDefault="00E9642B" w:rsidP="00E9642B">
      <w:pPr>
        <w:pStyle w:val="af4"/>
        <w:jc w:val="left"/>
      </w:pPr>
    </w:p>
    <w:p w14:paraId="793D9EE7" w14:textId="77777777" w:rsidR="00E9642B" w:rsidRPr="00886C3B" w:rsidRDefault="00E9642B" w:rsidP="00E9642B">
      <w:pPr>
        <w:pStyle w:val="af4"/>
        <w:rPr>
          <w:snapToGrid w:val="0"/>
          <w:szCs w:val="28"/>
        </w:rPr>
      </w:pPr>
      <w:r w:rsidRPr="00886C3B">
        <w:rPr>
          <w:snapToGrid w:val="0"/>
          <w:szCs w:val="28"/>
        </w:rPr>
        <w:t>Аналитический отчет в ПИАО: «Дашборд АПРФ» (код PIAO_185_000_report). Представления: «Вице-премьеры», «ГРБС».</w:t>
      </w:r>
    </w:p>
    <w:p w14:paraId="4C0605B1" w14:textId="77777777" w:rsidR="00E9642B" w:rsidRPr="00886C3B" w:rsidRDefault="00E9642B" w:rsidP="00E9642B">
      <w:pPr>
        <w:pStyle w:val="af4"/>
        <w:rPr>
          <w:snapToGrid w:val="0"/>
          <w:szCs w:val="28"/>
        </w:rPr>
      </w:pPr>
      <w:r w:rsidRPr="00886C3B">
        <w:rPr>
          <w:snapToGrid w:val="0"/>
          <w:szCs w:val="28"/>
        </w:rPr>
        <w:t>Набор содержит данные по состоянию на предыдущий рабочий день.</w:t>
      </w:r>
    </w:p>
    <w:p w14:paraId="1E154838" w14:textId="77777777" w:rsidR="00E9642B" w:rsidRPr="00886C3B" w:rsidRDefault="00E9642B" w:rsidP="00E9642B">
      <w:pPr>
        <w:pStyle w:val="af4"/>
        <w:rPr>
          <w:snapToGrid w:val="0"/>
          <w:szCs w:val="28"/>
        </w:rPr>
      </w:pPr>
      <w:r w:rsidRPr="00886C3B">
        <w:rPr>
          <w:snapToGrid w:val="0"/>
          <w:szCs w:val="28"/>
        </w:rPr>
        <w:t>Атрибутный состав набора «Исполнение расходов федерального бюджета для АПРФ» (идентификатор BUDGETAPRF):</w:t>
      </w:r>
    </w:p>
    <w:p w14:paraId="31805BEB" w14:textId="77777777" w:rsidR="00E9642B" w:rsidRPr="00886C3B" w:rsidRDefault="00E9642B" w:rsidP="00E9642B">
      <w:pPr>
        <w:pStyle w:val="13"/>
        <w:jc w:val="left"/>
      </w:pPr>
      <w:r w:rsidRPr="00886C3B">
        <w:rPr>
          <w:szCs w:val="24"/>
        </w:rPr>
        <w:t>по состоянию на</w:t>
      </w:r>
      <w:r w:rsidRPr="00886C3B">
        <w:t>;</w:t>
      </w:r>
    </w:p>
    <w:p w14:paraId="24531C77" w14:textId="77777777" w:rsidR="00E9642B" w:rsidRPr="00886C3B" w:rsidRDefault="00E9642B" w:rsidP="00E9642B">
      <w:pPr>
        <w:pStyle w:val="13"/>
        <w:jc w:val="left"/>
      </w:pPr>
      <w:r w:rsidRPr="00886C3B">
        <w:t>вице-премьеры;</w:t>
      </w:r>
    </w:p>
    <w:p w14:paraId="2377CFC2" w14:textId="77777777" w:rsidR="00E9642B" w:rsidRPr="00886C3B" w:rsidRDefault="00E9642B" w:rsidP="00E9642B">
      <w:pPr>
        <w:pStyle w:val="13"/>
        <w:jc w:val="left"/>
      </w:pPr>
      <w:r w:rsidRPr="00886C3B">
        <w:t>наименование ГРБС;</w:t>
      </w:r>
    </w:p>
    <w:p w14:paraId="466A06BD" w14:textId="77777777" w:rsidR="00E9642B" w:rsidRPr="00886C3B" w:rsidRDefault="00E9642B" w:rsidP="00E9642B">
      <w:pPr>
        <w:pStyle w:val="13"/>
        <w:jc w:val="left"/>
      </w:pPr>
      <w:r w:rsidRPr="00886C3B">
        <w:t>код ГРБС;</w:t>
      </w:r>
    </w:p>
    <w:p w14:paraId="6C916284" w14:textId="77777777" w:rsidR="00E9642B" w:rsidRPr="00886C3B" w:rsidRDefault="00E9642B" w:rsidP="00E9642B">
      <w:pPr>
        <w:pStyle w:val="13"/>
        <w:jc w:val="left"/>
      </w:pPr>
      <w:r w:rsidRPr="00886C3B">
        <w:t>разрез данных;</w:t>
      </w:r>
    </w:p>
    <w:p w14:paraId="207D4456" w14:textId="77777777" w:rsidR="00E9642B" w:rsidRPr="00886C3B" w:rsidRDefault="00E9642B" w:rsidP="00E9642B">
      <w:pPr>
        <w:pStyle w:val="13"/>
        <w:jc w:val="left"/>
      </w:pPr>
      <w:r w:rsidRPr="00886C3B">
        <w:t>роспись;</w:t>
      </w:r>
    </w:p>
    <w:p w14:paraId="00B35DC1" w14:textId="77777777" w:rsidR="00E9642B" w:rsidRPr="00886C3B" w:rsidRDefault="00E9642B" w:rsidP="00E9642B">
      <w:pPr>
        <w:pStyle w:val="13"/>
        <w:jc w:val="left"/>
      </w:pPr>
      <w:r w:rsidRPr="00886C3B">
        <w:t>зарезервировано;</w:t>
      </w:r>
    </w:p>
    <w:p w14:paraId="7C2065AA" w14:textId="77777777" w:rsidR="00E9642B" w:rsidRPr="00886C3B" w:rsidRDefault="00E9642B" w:rsidP="00E9642B">
      <w:pPr>
        <w:pStyle w:val="13"/>
        <w:jc w:val="left"/>
      </w:pPr>
      <w:r w:rsidRPr="00886C3B">
        <w:t>резервный фонд;</w:t>
      </w:r>
    </w:p>
    <w:p w14:paraId="01E91F94" w14:textId="77777777" w:rsidR="00E9642B" w:rsidRPr="00886C3B" w:rsidRDefault="00E9642B" w:rsidP="00E9642B">
      <w:pPr>
        <w:pStyle w:val="13"/>
        <w:jc w:val="left"/>
      </w:pPr>
      <w:r w:rsidRPr="00886C3B">
        <w:t>роспись (без КВР 870);</w:t>
      </w:r>
    </w:p>
    <w:p w14:paraId="676D104F" w14:textId="77777777" w:rsidR="00E9642B" w:rsidRPr="00886C3B" w:rsidRDefault="00E9642B" w:rsidP="00E9642B">
      <w:pPr>
        <w:pStyle w:val="13"/>
        <w:jc w:val="left"/>
      </w:pPr>
      <w:r w:rsidRPr="00886C3B">
        <w:lastRenderedPageBreak/>
        <w:t>касса. План;</w:t>
      </w:r>
    </w:p>
    <w:p w14:paraId="5E179299" w14:textId="77777777" w:rsidR="00E9642B" w:rsidRPr="00886C3B" w:rsidRDefault="00E9642B" w:rsidP="00E9642B">
      <w:pPr>
        <w:pStyle w:val="13"/>
        <w:jc w:val="left"/>
      </w:pPr>
      <w:r w:rsidRPr="00886C3B">
        <w:t>касса;</w:t>
      </w:r>
    </w:p>
    <w:p w14:paraId="495FD7A4" w14:textId="77777777" w:rsidR="00E9642B" w:rsidRPr="00886C3B" w:rsidRDefault="00E9642B" w:rsidP="00E9642B">
      <w:pPr>
        <w:pStyle w:val="13"/>
        <w:jc w:val="left"/>
      </w:pPr>
      <w:r w:rsidRPr="00886C3B">
        <w:t>отколонение;</w:t>
      </w:r>
    </w:p>
    <w:p w14:paraId="7CE0832B" w14:textId="77777777" w:rsidR="00E9642B" w:rsidRPr="00886C3B" w:rsidRDefault="00E9642B" w:rsidP="00E9642B">
      <w:pPr>
        <w:pStyle w:val="13"/>
        <w:jc w:val="left"/>
      </w:pPr>
      <w:r w:rsidRPr="00886C3B">
        <w:t>касса. План. Процент;</w:t>
      </w:r>
    </w:p>
    <w:p w14:paraId="4C150B98" w14:textId="77777777" w:rsidR="00E9642B" w:rsidRPr="00886C3B" w:rsidRDefault="00E9642B" w:rsidP="00E9642B">
      <w:pPr>
        <w:pStyle w:val="13"/>
        <w:jc w:val="left"/>
      </w:pPr>
      <w:r w:rsidRPr="00886C3B">
        <w:t>касса. Процент;</w:t>
      </w:r>
    </w:p>
    <w:p w14:paraId="5E6AB38A" w14:textId="77777777" w:rsidR="00E9642B" w:rsidRPr="00886C3B" w:rsidRDefault="00E9642B" w:rsidP="00E9642B">
      <w:pPr>
        <w:pStyle w:val="13"/>
        <w:jc w:val="left"/>
      </w:pPr>
      <w:r w:rsidRPr="00886C3B">
        <w:t>отколонение. Процент;</w:t>
      </w:r>
    </w:p>
    <w:p w14:paraId="3E768F7F" w14:textId="77777777" w:rsidR="00E9642B" w:rsidRPr="00886C3B" w:rsidRDefault="00E9642B" w:rsidP="00E9642B">
      <w:pPr>
        <w:pStyle w:val="13"/>
        <w:jc w:val="left"/>
      </w:pPr>
      <w:r w:rsidRPr="00886C3B">
        <w:t>прогноз остатков;</w:t>
      </w:r>
    </w:p>
    <w:p w14:paraId="656BD739" w14:textId="77777777" w:rsidR="00E9642B" w:rsidRPr="00886C3B" w:rsidRDefault="00E9642B" w:rsidP="00E9642B">
      <w:pPr>
        <w:pStyle w:val="13"/>
        <w:jc w:val="left"/>
      </w:pPr>
      <w:r w:rsidRPr="00886C3B">
        <w:t>прогноз остатков. Процент;</w:t>
      </w:r>
    </w:p>
    <w:p w14:paraId="752C889C" w14:textId="77777777" w:rsidR="00E9642B" w:rsidRPr="00886C3B" w:rsidRDefault="00E9642B" w:rsidP="00E9642B">
      <w:pPr>
        <w:pStyle w:val="13"/>
        <w:jc w:val="left"/>
      </w:pPr>
      <w:r w:rsidRPr="00886C3B">
        <w:t>риск отзыва;</w:t>
      </w:r>
    </w:p>
    <w:p w14:paraId="4881BFE2" w14:textId="77777777" w:rsidR="00E9642B" w:rsidRPr="00886C3B" w:rsidRDefault="00E9642B" w:rsidP="00E9642B">
      <w:pPr>
        <w:pStyle w:val="13"/>
        <w:jc w:val="left"/>
      </w:pPr>
      <w:r w:rsidRPr="00886C3B">
        <w:t>дней до отзыва;</w:t>
      </w:r>
    </w:p>
    <w:p w14:paraId="34AB1AA4" w14:textId="77777777" w:rsidR="00E9642B" w:rsidRPr="00886C3B" w:rsidRDefault="00E9642B" w:rsidP="00E9642B">
      <w:pPr>
        <w:pStyle w:val="13"/>
        <w:jc w:val="left"/>
      </w:pPr>
      <w:r w:rsidRPr="00886C3B">
        <w:t>отозвано с начала года;</w:t>
      </w:r>
    </w:p>
    <w:p w14:paraId="2329E1BE" w14:textId="77777777" w:rsidR="00E9642B" w:rsidRPr="00886C3B" w:rsidRDefault="00E9642B" w:rsidP="00E9642B">
      <w:pPr>
        <w:pStyle w:val="13"/>
        <w:jc w:val="left"/>
      </w:pPr>
      <w:r w:rsidRPr="00886C3B">
        <w:t>на решении об отзыве;</w:t>
      </w:r>
    </w:p>
    <w:p w14:paraId="18C5F989" w14:textId="77777777" w:rsidR="00E9642B" w:rsidRPr="00886C3B" w:rsidRDefault="00E9642B" w:rsidP="00E9642B">
      <w:pPr>
        <w:pStyle w:val="13"/>
        <w:jc w:val="left"/>
      </w:pPr>
      <w:r w:rsidRPr="00886C3B">
        <w:t>дебиторская задолженность.</w:t>
      </w:r>
    </w:p>
    <w:p w14:paraId="7E02C97E" w14:textId="6FCA1205" w:rsidR="00E9642B" w:rsidRPr="00886C3B" w:rsidRDefault="00282835" w:rsidP="00282835">
      <w:pPr>
        <w:pStyle w:val="af4"/>
        <w:rPr>
          <w:snapToGrid w:val="0"/>
        </w:rPr>
      </w:pPr>
      <w:r w:rsidRPr="00886C3B">
        <w:rPr>
          <w:snapToGrid w:val="0"/>
        </w:rPr>
        <w:t>Периодичность обновления: Е</w:t>
      </w:r>
      <w:r w:rsidR="00E9642B" w:rsidRPr="00886C3B">
        <w:rPr>
          <w:snapToGrid w:val="0"/>
        </w:rPr>
        <w:t>жедневн</w:t>
      </w:r>
      <w:r w:rsidRPr="00886C3B">
        <w:rPr>
          <w:snapToGrid w:val="0"/>
        </w:rPr>
        <w:t>о в рабочие дни, после поступления Главной книги МОУ до 13:00.</w:t>
      </w:r>
    </w:p>
    <w:p w14:paraId="5B5660CF" w14:textId="5D459654" w:rsidR="00282835" w:rsidRPr="00886C3B" w:rsidRDefault="00282835" w:rsidP="00282835">
      <w:pPr>
        <w:pStyle w:val="af4"/>
        <w:rPr>
          <w:snapToGrid w:val="0"/>
        </w:rPr>
      </w:pPr>
      <w:r w:rsidRPr="00886C3B">
        <w:rPr>
          <w:snapToGrid w:val="0"/>
        </w:rPr>
        <w:t>Осуществляется загрузка данных за очередной день (по состоянию на утро предыдущего дня).</w:t>
      </w:r>
    </w:p>
    <w:p w14:paraId="4BF8E6FA" w14:textId="2923EF5C" w:rsidR="00E9642B" w:rsidRPr="00886C3B" w:rsidRDefault="00E9642B" w:rsidP="00E9642B">
      <w:pPr>
        <w:pStyle w:val="-"/>
      </w:pPr>
      <w:bookmarkStart w:id="93" w:name="_Toc212905573"/>
      <w:bookmarkStart w:id="94" w:name="_Toc215502328"/>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17</w:t>
      </w:r>
      <w:r w:rsidR="00101972">
        <w:rPr>
          <w:noProof/>
        </w:rPr>
        <w:fldChar w:fldCharType="end"/>
      </w:r>
      <w:r w:rsidRPr="00886C3B">
        <w:t xml:space="preserve"> – Показатели набора данных «Исполнение расходов федерального бюджета для АПРФ» (идентификатор BUDGETAPRF)</w:t>
      </w:r>
      <w:bookmarkEnd w:id="93"/>
      <w:bookmarkEnd w:id="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1976"/>
        <w:gridCol w:w="603"/>
        <w:gridCol w:w="1094"/>
        <w:gridCol w:w="3297"/>
      </w:tblGrid>
      <w:tr w:rsidR="00E9642B" w:rsidRPr="00886C3B" w14:paraId="415B6375" w14:textId="77777777" w:rsidTr="00484342">
        <w:trPr>
          <w:trHeight w:val="330"/>
          <w:tblHeader/>
        </w:trPr>
        <w:tc>
          <w:tcPr>
            <w:tcW w:w="1463" w:type="pct"/>
            <w:shd w:val="clear" w:color="auto" w:fill="D9D9D9" w:themeFill="background1" w:themeFillShade="D9"/>
            <w:vAlign w:val="center"/>
          </w:tcPr>
          <w:p w14:paraId="26C1D692" w14:textId="77777777" w:rsidR="00E9642B" w:rsidRPr="00886C3B" w:rsidRDefault="00E9642B" w:rsidP="008025B9">
            <w:pPr>
              <w:jc w:val="center"/>
              <w:rPr>
                <w:b/>
                <w:bCs/>
                <w:szCs w:val="24"/>
              </w:rPr>
            </w:pPr>
            <w:r w:rsidRPr="00886C3B">
              <w:rPr>
                <w:b/>
                <w:bCs/>
                <w:szCs w:val="24"/>
              </w:rPr>
              <w:t>Реквизит блока</w:t>
            </w:r>
          </w:p>
        </w:tc>
        <w:tc>
          <w:tcPr>
            <w:tcW w:w="1003" w:type="pct"/>
            <w:shd w:val="clear" w:color="auto" w:fill="D9D9D9" w:themeFill="background1" w:themeFillShade="D9"/>
            <w:vAlign w:val="center"/>
          </w:tcPr>
          <w:p w14:paraId="75515908" w14:textId="77777777" w:rsidR="00E9642B" w:rsidRPr="00886C3B" w:rsidRDefault="00E9642B" w:rsidP="008025B9">
            <w:pPr>
              <w:jc w:val="center"/>
              <w:rPr>
                <w:b/>
                <w:bCs/>
                <w:szCs w:val="24"/>
              </w:rPr>
            </w:pPr>
            <w:r w:rsidRPr="00886C3B">
              <w:rPr>
                <w:b/>
                <w:bCs/>
                <w:szCs w:val="24"/>
              </w:rPr>
              <w:t>Показатель</w:t>
            </w:r>
          </w:p>
        </w:tc>
        <w:tc>
          <w:tcPr>
            <w:tcW w:w="306" w:type="pct"/>
            <w:shd w:val="clear" w:color="auto" w:fill="D9D9D9" w:themeFill="background1" w:themeFillShade="D9"/>
            <w:vAlign w:val="center"/>
          </w:tcPr>
          <w:p w14:paraId="4CD17860" w14:textId="77777777" w:rsidR="00E9642B" w:rsidRPr="00886C3B" w:rsidRDefault="00E9642B" w:rsidP="008025B9">
            <w:pPr>
              <w:jc w:val="center"/>
              <w:rPr>
                <w:b/>
                <w:bCs/>
                <w:szCs w:val="24"/>
              </w:rPr>
            </w:pPr>
            <w:r w:rsidRPr="00886C3B">
              <w:rPr>
                <w:b/>
                <w:bCs/>
                <w:szCs w:val="24"/>
              </w:rPr>
              <w:t>Об-ть</w:t>
            </w:r>
          </w:p>
        </w:tc>
        <w:tc>
          <w:tcPr>
            <w:tcW w:w="555" w:type="pct"/>
            <w:shd w:val="clear" w:color="auto" w:fill="D9D9D9" w:themeFill="background1" w:themeFillShade="D9"/>
            <w:vAlign w:val="center"/>
          </w:tcPr>
          <w:p w14:paraId="1B03C714" w14:textId="77777777" w:rsidR="00E9642B" w:rsidRPr="00886C3B" w:rsidRDefault="00E9642B" w:rsidP="008025B9">
            <w:pPr>
              <w:jc w:val="center"/>
              <w:rPr>
                <w:b/>
                <w:bCs/>
                <w:szCs w:val="24"/>
              </w:rPr>
            </w:pPr>
            <w:r w:rsidRPr="00886C3B">
              <w:rPr>
                <w:b/>
                <w:bCs/>
                <w:szCs w:val="24"/>
              </w:rPr>
              <w:t>Формат</w:t>
            </w:r>
          </w:p>
        </w:tc>
        <w:tc>
          <w:tcPr>
            <w:tcW w:w="1673" w:type="pct"/>
            <w:shd w:val="clear" w:color="auto" w:fill="D9D9D9" w:themeFill="background1" w:themeFillShade="D9"/>
            <w:vAlign w:val="center"/>
          </w:tcPr>
          <w:p w14:paraId="7AF919B0" w14:textId="77777777" w:rsidR="00E9642B" w:rsidRPr="00886C3B" w:rsidRDefault="00E9642B" w:rsidP="008025B9">
            <w:pPr>
              <w:jc w:val="center"/>
              <w:rPr>
                <w:b/>
                <w:bCs/>
                <w:szCs w:val="24"/>
              </w:rPr>
            </w:pPr>
            <w:r w:rsidRPr="00886C3B">
              <w:rPr>
                <w:b/>
                <w:bCs/>
                <w:szCs w:val="24"/>
              </w:rPr>
              <w:t>Правило формирования /Источник данных</w:t>
            </w:r>
          </w:p>
        </w:tc>
      </w:tr>
      <w:tr w:rsidR="00E9642B" w:rsidRPr="00886C3B" w14:paraId="0E383BAA" w14:textId="77777777" w:rsidTr="00484342">
        <w:trPr>
          <w:trHeight w:val="330"/>
        </w:trPr>
        <w:tc>
          <w:tcPr>
            <w:tcW w:w="1463" w:type="pct"/>
            <w:shd w:val="clear" w:color="auto" w:fill="auto"/>
          </w:tcPr>
          <w:p w14:paraId="6A035658" w14:textId="77777777" w:rsidR="00E9642B" w:rsidRPr="00886C3B" w:rsidRDefault="00E9642B" w:rsidP="008025B9">
            <w:pPr>
              <w:jc w:val="left"/>
              <w:rPr>
                <w:szCs w:val="24"/>
              </w:rPr>
            </w:pPr>
            <w:r w:rsidRPr="00886C3B">
              <w:rPr>
                <w:szCs w:val="24"/>
                <w:lang w:val="en-US"/>
              </w:rPr>
              <w:t>PARAMPERIOD</w:t>
            </w:r>
          </w:p>
        </w:tc>
        <w:tc>
          <w:tcPr>
            <w:tcW w:w="1003" w:type="pct"/>
            <w:shd w:val="clear" w:color="auto" w:fill="auto"/>
          </w:tcPr>
          <w:p w14:paraId="1D145BD1" w14:textId="77777777" w:rsidR="00E9642B" w:rsidRPr="00886C3B" w:rsidRDefault="00E9642B" w:rsidP="008025B9">
            <w:pPr>
              <w:jc w:val="left"/>
              <w:rPr>
                <w:szCs w:val="24"/>
              </w:rPr>
            </w:pPr>
            <w:r w:rsidRPr="00886C3B">
              <w:rPr>
                <w:szCs w:val="24"/>
              </w:rPr>
              <w:t>По состоянию на</w:t>
            </w:r>
          </w:p>
        </w:tc>
        <w:tc>
          <w:tcPr>
            <w:tcW w:w="306" w:type="pct"/>
            <w:shd w:val="clear" w:color="auto" w:fill="auto"/>
          </w:tcPr>
          <w:p w14:paraId="31131F58" w14:textId="77777777" w:rsidR="00E9642B" w:rsidRPr="00886C3B" w:rsidRDefault="00E9642B" w:rsidP="008025B9">
            <w:pPr>
              <w:jc w:val="left"/>
              <w:rPr>
                <w:szCs w:val="24"/>
              </w:rPr>
            </w:pPr>
            <w:r w:rsidRPr="00886C3B">
              <w:rPr>
                <w:szCs w:val="24"/>
              </w:rPr>
              <w:t>Да</w:t>
            </w:r>
          </w:p>
        </w:tc>
        <w:tc>
          <w:tcPr>
            <w:tcW w:w="555" w:type="pct"/>
            <w:shd w:val="clear" w:color="auto" w:fill="auto"/>
          </w:tcPr>
          <w:p w14:paraId="45A63235" w14:textId="77777777" w:rsidR="00E9642B" w:rsidRPr="00886C3B" w:rsidRDefault="00E9642B" w:rsidP="008025B9">
            <w:pPr>
              <w:jc w:val="left"/>
              <w:rPr>
                <w:szCs w:val="24"/>
                <w:lang w:val="en-US"/>
              </w:rPr>
            </w:pPr>
            <w:r w:rsidRPr="00886C3B">
              <w:rPr>
                <w:szCs w:val="24"/>
              </w:rPr>
              <w:t>date time</w:t>
            </w:r>
          </w:p>
        </w:tc>
        <w:tc>
          <w:tcPr>
            <w:tcW w:w="1673" w:type="pct"/>
            <w:shd w:val="clear" w:color="auto" w:fill="auto"/>
          </w:tcPr>
          <w:p w14:paraId="13E100C9" w14:textId="77777777" w:rsidR="00E9642B" w:rsidRPr="00886C3B" w:rsidRDefault="00E9642B" w:rsidP="008025B9">
            <w:pPr>
              <w:jc w:val="left"/>
              <w:rPr>
                <w:szCs w:val="24"/>
              </w:rPr>
            </w:pPr>
            <w:r w:rsidRPr="00886C3B">
              <w:rPr>
                <w:szCs w:val="24"/>
              </w:rPr>
              <w:t>Отчетная дата данных.</w:t>
            </w:r>
          </w:p>
          <w:p w14:paraId="39E7D737" w14:textId="77777777" w:rsidR="00E9642B" w:rsidRPr="00886C3B" w:rsidRDefault="00E9642B" w:rsidP="008025B9">
            <w:pPr>
              <w:jc w:val="left"/>
              <w:rPr>
                <w:szCs w:val="24"/>
              </w:rPr>
            </w:pPr>
            <w:r w:rsidRPr="00886C3B">
              <w:rPr>
                <w:szCs w:val="24"/>
              </w:rPr>
              <w:t>Дата в формате «ГГГГ-ММ-ДД ЧЧ:ММ:СС».</w:t>
            </w:r>
          </w:p>
        </w:tc>
      </w:tr>
      <w:tr w:rsidR="00E9642B" w:rsidRPr="00886C3B" w14:paraId="334530FB" w14:textId="77777777" w:rsidTr="00484342">
        <w:trPr>
          <w:trHeight w:val="330"/>
        </w:trPr>
        <w:tc>
          <w:tcPr>
            <w:tcW w:w="1463" w:type="pct"/>
            <w:shd w:val="clear" w:color="auto" w:fill="auto"/>
          </w:tcPr>
          <w:p w14:paraId="1E55A4B4" w14:textId="77777777" w:rsidR="00E9642B" w:rsidRPr="00886C3B" w:rsidRDefault="00E9642B" w:rsidP="008025B9">
            <w:pPr>
              <w:jc w:val="left"/>
              <w:rPr>
                <w:szCs w:val="24"/>
                <w:lang w:val="en-US"/>
              </w:rPr>
            </w:pPr>
            <w:r w:rsidRPr="00886C3B">
              <w:rPr>
                <w:szCs w:val="24"/>
                <w:lang w:val="en-US"/>
              </w:rPr>
              <w:t>DEPPRIMEMINISTERS</w:t>
            </w:r>
          </w:p>
        </w:tc>
        <w:tc>
          <w:tcPr>
            <w:tcW w:w="1003" w:type="pct"/>
            <w:shd w:val="clear" w:color="auto" w:fill="auto"/>
          </w:tcPr>
          <w:p w14:paraId="569C4CDB" w14:textId="77777777" w:rsidR="00E9642B" w:rsidRPr="00886C3B" w:rsidRDefault="00E9642B" w:rsidP="008025B9">
            <w:pPr>
              <w:jc w:val="left"/>
              <w:rPr>
                <w:szCs w:val="24"/>
              </w:rPr>
            </w:pPr>
            <w:r w:rsidRPr="00886C3B">
              <w:rPr>
                <w:szCs w:val="24"/>
              </w:rPr>
              <w:t>Вице-премьеры</w:t>
            </w:r>
          </w:p>
        </w:tc>
        <w:tc>
          <w:tcPr>
            <w:tcW w:w="306" w:type="pct"/>
            <w:shd w:val="clear" w:color="auto" w:fill="auto"/>
          </w:tcPr>
          <w:p w14:paraId="453D41A1" w14:textId="77777777" w:rsidR="00E9642B" w:rsidRPr="00886C3B" w:rsidRDefault="00E9642B" w:rsidP="008025B9">
            <w:pPr>
              <w:jc w:val="left"/>
              <w:rPr>
                <w:szCs w:val="24"/>
              </w:rPr>
            </w:pPr>
            <w:r w:rsidRPr="00886C3B">
              <w:rPr>
                <w:szCs w:val="24"/>
              </w:rPr>
              <w:t>Да</w:t>
            </w:r>
          </w:p>
        </w:tc>
        <w:tc>
          <w:tcPr>
            <w:tcW w:w="555" w:type="pct"/>
            <w:shd w:val="clear" w:color="auto" w:fill="auto"/>
          </w:tcPr>
          <w:p w14:paraId="5A0B8FAF" w14:textId="77777777" w:rsidR="00E9642B" w:rsidRPr="00886C3B" w:rsidRDefault="00E9642B" w:rsidP="008025B9">
            <w:pPr>
              <w:jc w:val="left"/>
              <w:rPr>
                <w:szCs w:val="24"/>
              </w:rPr>
            </w:pPr>
            <w:r w:rsidRPr="00886C3B">
              <w:rPr>
                <w:szCs w:val="24"/>
              </w:rPr>
              <w:t>string (2000,0)</w:t>
            </w:r>
          </w:p>
        </w:tc>
        <w:tc>
          <w:tcPr>
            <w:tcW w:w="1673" w:type="pct"/>
            <w:shd w:val="clear" w:color="auto" w:fill="auto"/>
          </w:tcPr>
          <w:p w14:paraId="08941062" w14:textId="77777777" w:rsidR="00E9642B" w:rsidRPr="00886C3B" w:rsidRDefault="00E9642B" w:rsidP="008025B9">
            <w:pPr>
              <w:jc w:val="left"/>
              <w:rPr>
                <w:szCs w:val="24"/>
              </w:rPr>
            </w:pPr>
            <w:r w:rsidRPr="00886C3B">
              <w:rPr>
                <w:szCs w:val="24"/>
              </w:rPr>
              <w:t>Определяется в соответствии с привязкой КБК в наборе «Мониторинг исполнения федерального бюджета в части бюджетных ассигнований», показатель «БА текущий год (СБР на дату)».</w:t>
            </w:r>
          </w:p>
        </w:tc>
      </w:tr>
      <w:tr w:rsidR="00E9642B" w:rsidRPr="00886C3B" w14:paraId="096CBF0F" w14:textId="77777777" w:rsidTr="00484342">
        <w:trPr>
          <w:trHeight w:val="330"/>
        </w:trPr>
        <w:tc>
          <w:tcPr>
            <w:tcW w:w="1463" w:type="pct"/>
            <w:shd w:val="clear" w:color="auto" w:fill="auto"/>
          </w:tcPr>
          <w:p w14:paraId="0074DB90" w14:textId="77777777" w:rsidR="00E9642B" w:rsidRPr="00886C3B" w:rsidRDefault="00E9642B" w:rsidP="008025B9">
            <w:pPr>
              <w:jc w:val="left"/>
              <w:rPr>
                <w:szCs w:val="24"/>
                <w:lang w:val="en-US"/>
              </w:rPr>
            </w:pPr>
            <w:r w:rsidRPr="00886C3B">
              <w:rPr>
                <w:szCs w:val="24"/>
                <w:lang w:val="en-US"/>
              </w:rPr>
              <w:t>GRBSNAME</w:t>
            </w:r>
          </w:p>
        </w:tc>
        <w:tc>
          <w:tcPr>
            <w:tcW w:w="1003" w:type="pct"/>
            <w:shd w:val="clear" w:color="auto" w:fill="auto"/>
          </w:tcPr>
          <w:p w14:paraId="1E17D6A4" w14:textId="77777777" w:rsidR="00E9642B" w:rsidRPr="00886C3B" w:rsidRDefault="00E9642B" w:rsidP="008025B9">
            <w:pPr>
              <w:jc w:val="left"/>
              <w:rPr>
                <w:szCs w:val="24"/>
              </w:rPr>
            </w:pPr>
            <w:r w:rsidRPr="00886C3B">
              <w:rPr>
                <w:szCs w:val="24"/>
              </w:rPr>
              <w:t>Наименование ГРБС</w:t>
            </w:r>
          </w:p>
        </w:tc>
        <w:tc>
          <w:tcPr>
            <w:tcW w:w="306" w:type="pct"/>
            <w:shd w:val="clear" w:color="auto" w:fill="auto"/>
          </w:tcPr>
          <w:p w14:paraId="13921551" w14:textId="77777777" w:rsidR="00E9642B" w:rsidRPr="00886C3B" w:rsidRDefault="00E9642B" w:rsidP="008025B9">
            <w:pPr>
              <w:jc w:val="left"/>
              <w:rPr>
                <w:szCs w:val="24"/>
              </w:rPr>
            </w:pPr>
            <w:r w:rsidRPr="00886C3B">
              <w:rPr>
                <w:szCs w:val="24"/>
              </w:rPr>
              <w:t>Да</w:t>
            </w:r>
          </w:p>
        </w:tc>
        <w:tc>
          <w:tcPr>
            <w:tcW w:w="555" w:type="pct"/>
            <w:shd w:val="clear" w:color="auto" w:fill="auto"/>
          </w:tcPr>
          <w:p w14:paraId="66488B32" w14:textId="77777777" w:rsidR="00E9642B" w:rsidRPr="00886C3B" w:rsidRDefault="00E9642B" w:rsidP="008025B9">
            <w:pPr>
              <w:jc w:val="left"/>
              <w:rPr>
                <w:szCs w:val="24"/>
              </w:rPr>
            </w:pPr>
            <w:r w:rsidRPr="00886C3B">
              <w:rPr>
                <w:szCs w:val="24"/>
              </w:rPr>
              <w:t>string (2000,0)</w:t>
            </w:r>
          </w:p>
        </w:tc>
        <w:tc>
          <w:tcPr>
            <w:tcW w:w="1673" w:type="pct"/>
            <w:shd w:val="clear" w:color="auto" w:fill="auto"/>
          </w:tcPr>
          <w:p w14:paraId="0810D94B" w14:textId="77777777" w:rsidR="00E9642B" w:rsidRPr="00886C3B" w:rsidRDefault="00E9642B" w:rsidP="008025B9">
            <w:pPr>
              <w:jc w:val="left"/>
              <w:rPr>
                <w:szCs w:val="24"/>
              </w:rPr>
            </w:pPr>
            <w:r w:rsidRPr="00886C3B">
              <w:rPr>
                <w:szCs w:val="24"/>
              </w:rPr>
              <w:t>Наименование ГРБС по бюджетной классификации.</w:t>
            </w:r>
          </w:p>
        </w:tc>
      </w:tr>
      <w:tr w:rsidR="00E9642B" w:rsidRPr="00886C3B" w14:paraId="5304994E" w14:textId="77777777" w:rsidTr="00484342">
        <w:trPr>
          <w:trHeight w:val="330"/>
        </w:trPr>
        <w:tc>
          <w:tcPr>
            <w:tcW w:w="1463" w:type="pct"/>
            <w:shd w:val="clear" w:color="auto" w:fill="auto"/>
          </w:tcPr>
          <w:p w14:paraId="2BEA4764" w14:textId="77777777" w:rsidR="00E9642B" w:rsidRPr="00886C3B" w:rsidRDefault="00E9642B" w:rsidP="008025B9">
            <w:pPr>
              <w:jc w:val="left"/>
              <w:rPr>
                <w:szCs w:val="24"/>
                <w:lang w:val="en-US"/>
              </w:rPr>
            </w:pPr>
            <w:r w:rsidRPr="00886C3B">
              <w:rPr>
                <w:szCs w:val="24"/>
                <w:lang w:val="en-US"/>
              </w:rPr>
              <w:lastRenderedPageBreak/>
              <w:t>CODEGRBS</w:t>
            </w:r>
          </w:p>
        </w:tc>
        <w:tc>
          <w:tcPr>
            <w:tcW w:w="1003" w:type="pct"/>
            <w:shd w:val="clear" w:color="auto" w:fill="auto"/>
          </w:tcPr>
          <w:p w14:paraId="55C18FDC" w14:textId="77777777" w:rsidR="00E9642B" w:rsidRPr="00886C3B" w:rsidRDefault="00E9642B" w:rsidP="008025B9">
            <w:pPr>
              <w:jc w:val="left"/>
              <w:rPr>
                <w:szCs w:val="24"/>
              </w:rPr>
            </w:pPr>
            <w:r w:rsidRPr="00886C3B">
              <w:rPr>
                <w:szCs w:val="24"/>
              </w:rPr>
              <w:t>Код ГРБС</w:t>
            </w:r>
          </w:p>
        </w:tc>
        <w:tc>
          <w:tcPr>
            <w:tcW w:w="306" w:type="pct"/>
            <w:shd w:val="clear" w:color="auto" w:fill="auto"/>
          </w:tcPr>
          <w:p w14:paraId="7DB8BE2A" w14:textId="77777777" w:rsidR="00E9642B" w:rsidRPr="00886C3B" w:rsidRDefault="00E9642B" w:rsidP="008025B9">
            <w:pPr>
              <w:jc w:val="left"/>
              <w:rPr>
                <w:szCs w:val="24"/>
              </w:rPr>
            </w:pPr>
            <w:r w:rsidRPr="00886C3B">
              <w:rPr>
                <w:szCs w:val="24"/>
              </w:rPr>
              <w:t>Да</w:t>
            </w:r>
          </w:p>
        </w:tc>
        <w:tc>
          <w:tcPr>
            <w:tcW w:w="555" w:type="pct"/>
            <w:shd w:val="clear" w:color="auto" w:fill="auto"/>
          </w:tcPr>
          <w:p w14:paraId="336449E5" w14:textId="77777777" w:rsidR="00E9642B" w:rsidRPr="00886C3B" w:rsidRDefault="00E9642B" w:rsidP="008025B9">
            <w:pPr>
              <w:jc w:val="left"/>
              <w:rPr>
                <w:szCs w:val="24"/>
              </w:rPr>
            </w:pPr>
            <w:r w:rsidRPr="00886C3B">
              <w:rPr>
                <w:szCs w:val="24"/>
              </w:rPr>
              <w:t>string (3,0)</w:t>
            </w:r>
          </w:p>
        </w:tc>
        <w:tc>
          <w:tcPr>
            <w:tcW w:w="1673" w:type="pct"/>
            <w:shd w:val="clear" w:color="auto" w:fill="auto"/>
          </w:tcPr>
          <w:p w14:paraId="29739AC1" w14:textId="77777777" w:rsidR="00E9642B" w:rsidRPr="00886C3B" w:rsidRDefault="00E9642B" w:rsidP="008025B9">
            <w:pPr>
              <w:jc w:val="left"/>
              <w:rPr>
                <w:szCs w:val="24"/>
              </w:rPr>
            </w:pPr>
            <w:r w:rsidRPr="00886C3B">
              <w:rPr>
                <w:szCs w:val="24"/>
              </w:rPr>
              <w:t>Первый – третий символ кода бюджетной классификации.</w:t>
            </w:r>
          </w:p>
        </w:tc>
      </w:tr>
      <w:tr w:rsidR="00E9642B" w:rsidRPr="00886C3B" w14:paraId="1C991EA8" w14:textId="77777777" w:rsidTr="00484342">
        <w:trPr>
          <w:trHeight w:val="330"/>
        </w:trPr>
        <w:tc>
          <w:tcPr>
            <w:tcW w:w="1463" w:type="pct"/>
            <w:shd w:val="clear" w:color="auto" w:fill="auto"/>
          </w:tcPr>
          <w:p w14:paraId="727A3234" w14:textId="77777777" w:rsidR="00E9642B" w:rsidRPr="00886C3B" w:rsidRDefault="00E9642B" w:rsidP="008025B9">
            <w:pPr>
              <w:jc w:val="left"/>
              <w:rPr>
                <w:szCs w:val="24"/>
                <w:lang w:val="en-US"/>
              </w:rPr>
            </w:pPr>
            <w:r w:rsidRPr="00886C3B">
              <w:rPr>
                <w:szCs w:val="24"/>
                <w:lang w:val="en-US"/>
              </w:rPr>
              <w:t>MRK</w:t>
            </w:r>
          </w:p>
        </w:tc>
        <w:tc>
          <w:tcPr>
            <w:tcW w:w="1003" w:type="pct"/>
            <w:shd w:val="clear" w:color="auto" w:fill="auto"/>
          </w:tcPr>
          <w:p w14:paraId="54E4F22B" w14:textId="77777777" w:rsidR="00E9642B" w:rsidRPr="00886C3B" w:rsidRDefault="00E9642B" w:rsidP="008025B9">
            <w:pPr>
              <w:jc w:val="left"/>
              <w:rPr>
                <w:szCs w:val="24"/>
              </w:rPr>
            </w:pPr>
            <w:r w:rsidRPr="00886C3B">
              <w:rPr>
                <w:szCs w:val="24"/>
              </w:rPr>
              <w:t>Разрез данных</w:t>
            </w:r>
          </w:p>
        </w:tc>
        <w:tc>
          <w:tcPr>
            <w:tcW w:w="306" w:type="pct"/>
            <w:shd w:val="clear" w:color="auto" w:fill="auto"/>
          </w:tcPr>
          <w:p w14:paraId="6E2B506F" w14:textId="77777777" w:rsidR="00E9642B" w:rsidRPr="00886C3B" w:rsidRDefault="00E9642B" w:rsidP="008025B9">
            <w:pPr>
              <w:jc w:val="left"/>
              <w:rPr>
                <w:szCs w:val="24"/>
              </w:rPr>
            </w:pPr>
            <w:r w:rsidRPr="00886C3B">
              <w:rPr>
                <w:szCs w:val="24"/>
              </w:rPr>
              <w:t>Да</w:t>
            </w:r>
          </w:p>
        </w:tc>
        <w:tc>
          <w:tcPr>
            <w:tcW w:w="555" w:type="pct"/>
            <w:shd w:val="clear" w:color="auto" w:fill="auto"/>
          </w:tcPr>
          <w:p w14:paraId="0EB992FC" w14:textId="77777777" w:rsidR="00E9642B" w:rsidRPr="00886C3B" w:rsidRDefault="00E9642B" w:rsidP="008025B9">
            <w:pPr>
              <w:jc w:val="left"/>
              <w:rPr>
                <w:szCs w:val="24"/>
              </w:rPr>
            </w:pPr>
            <w:r w:rsidRPr="00886C3B">
              <w:rPr>
                <w:szCs w:val="24"/>
              </w:rPr>
              <w:t>string (20,0)</w:t>
            </w:r>
          </w:p>
        </w:tc>
        <w:tc>
          <w:tcPr>
            <w:tcW w:w="1673" w:type="pct"/>
            <w:shd w:val="clear" w:color="auto" w:fill="auto"/>
          </w:tcPr>
          <w:p w14:paraId="00488D51" w14:textId="77777777" w:rsidR="00E9642B" w:rsidRPr="00886C3B" w:rsidRDefault="00E9642B" w:rsidP="008025B9">
            <w:pPr>
              <w:pStyle w:val="af4"/>
              <w:ind w:firstLine="0"/>
              <w:jc w:val="left"/>
              <w:rPr>
                <w:color w:val="auto"/>
                <w:sz w:val="24"/>
                <w:szCs w:val="24"/>
              </w:rPr>
            </w:pPr>
            <w:r w:rsidRPr="00886C3B">
              <w:rPr>
                <w:color w:val="auto"/>
                <w:sz w:val="24"/>
                <w:szCs w:val="24"/>
              </w:rPr>
              <w:t>«По вице-премьерам» - информация в разрезе вице-премьеров.</w:t>
            </w:r>
          </w:p>
          <w:p w14:paraId="7A61FFA4" w14:textId="77777777" w:rsidR="00E9642B" w:rsidRPr="00886C3B" w:rsidRDefault="00E9642B" w:rsidP="008025B9">
            <w:pPr>
              <w:jc w:val="left"/>
              <w:rPr>
                <w:szCs w:val="24"/>
              </w:rPr>
            </w:pPr>
            <w:r w:rsidRPr="00886C3B">
              <w:rPr>
                <w:color w:val="auto"/>
                <w:szCs w:val="24"/>
              </w:rPr>
              <w:t>«По ГРБС» - информация в разрезе ГРБС.</w:t>
            </w:r>
          </w:p>
        </w:tc>
      </w:tr>
      <w:tr w:rsidR="00E9642B" w:rsidRPr="00886C3B" w14:paraId="7C790ADF" w14:textId="77777777" w:rsidTr="00484342">
        <w:trPr>
          <w:trHeight w:val="330"/>
        </w:trPr>
        <w:tc>
          <w:tcPr>
            <w:tcW w:w="1463" w:type="pct"/>
            <w:shd w:val="clear" w:color="auto" w:fill="auto"/>
          </w:tcPr>
          <w:p w14:paraId="3939E06F" w14:textId="77777777" w:rsidR="00E9642B" w:rsidRPr="00886C3B" w:rsidRDefault="00E9642B" w:rsidP="008025B9">
            <w:pPr>
              <w:jc w:val="left"/>
              <w:rPr>
                <w:szCs w:val="24"/>
                <w:lang w:val="en-US"/>
              </w:rPr>
            </w:pPr>
            <w:r w:rsidRPr="00886C3B">
              <w:rPr>
                <w:szCs w:val="24"/>
                <w:lang w:val="en-US"/>
              </w:rPr>
              <w:t>BAMF</w:t>
            </w:r>
          </w:p>
        </w:tc>
        <w:tc>
          <w:tcPr>
            <w:tcW w:w="1003" w:type="pct"/>
            <w:shd w:val="clear" w:color="auto" w:fill="auto"/>
          </w:tcPr>
          <w:p w14:paraId="7C63CE26" w14:textId="77777777" w:rsidR="00E9642B" w:rsidRPr="00886C3B" w:rsidRDefault="00E9642B" w:rsidP="008025B9">
            <w:pPr>
              <w:jc w:val="left"/>
              <w:rPr>
                <w:szCs w:val="24"/>
              </w:rPr>
            </w:pPr>
            <w:r w:rsidRPr="00886C3B">
              <w:rPr>
                <w:szCs w:val="24"/>
              </w:rPr>
              <w:t>Роспись</w:t>
            </w:r>
          </w:p>
        </w:tc>
        <w:tc>
          <w:tcPr>
            <w:tcW w:w="306" w:type="pct"/>
            <w:shd w:val="clear" w:color="auto" w:fill="auto"/>
          </w:tcPr>
          <w:p w14:paraId="1BE8811E"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41AE125F"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4E03A260" w14:textId="77777777" w:rsidR="00E9642B" w:rsidRPr="00886C3B" w:rsidRDefault="00E9642B" w:rsidP="008025B9">
            <w:pPr>
              <w:jc w:val="left"/>
              <w:rPr>
                <w:szCs w:val="24"/>
              </w:rPr>
            </w:pPr>
            <w:r w:rsidRPr="00886C3B">
              <w:rPr>
                <w:szCs w:val="24"/>
              </w:rPr>
              <w:t>ПБП, набор «Мониторинг исполнения федерального бюджета в части бюджетных ассигнований», показатель «БА текущий год (СБР на дату)».</w:t>
            </w:r>
          </w:p>
        </w:tc>
      </w:tr>
      <w:tr w:rsidR="00E9642B" w:rsidRPr="00886C3B" w14:paraId="3CEC2B7F" w14:textId="77777777" w:rsidTr="00484342">
        <w:trPr>
          <w:trHeight w:val="330"/>
        </w:trPr>
        <w:tc>
          <w:tcPr>
            <w:tcW w:w="1463" w:type="pct"/>
            <w:shd w:val="clear" w:color="auto" w:fill="auto"/>
          </w:tcPr>
          <w:p w14:paraId="4AA31096" w14:textId="77777777" w:rsidR="00E9642B" w:rsidRPr="00886C3B" w:rsidRDefault="00E9642B" w:rsidP="008025B9">
            <w:pPr>
              <w:jc w:val="left"/>
              <w:rPr>
                <w:szCs w:val="24"/>
              </w:rPr>
            </w:pPr>
            <w:r w:rsidRPr="00886C3B">
              <w:rPr>
                <w:szCs w:val="24"/>
              </w:rPr>
              <w:t>RESERV</w:t>
            </w:r>
          </w:p>
        </w:tc>
        <w:tc>
          <w:tcPr>
            <w:tcW w:w="1003" w:type="pct"/>
            <w:shd w:val="clear" w:color="auto" w:fill="auto"/>
          </w:tcPr>
          <w:p w14:paraId="6CC022D5" w14:textId="77777777" w:rsidR="00E9642B" w:rsidRPr="00886C3B" w:rsidRDefault="00E9642B" w:rsidP="008025B9">
            <w:pPr>
              <w:jc w:val="left"/>
              <w:rPr>
                <w:szCs w:val="24"/>
              </w:rPr>
            </w:pPr>
            <w:r w:rsidRPr="00886C3B">
              <w:rPr>
                <w:szCs w:val="24"/>
              </w:rPr>
              <w:t>Зарезервировано</w:t>
            </w:r>
          </w:p>
        </w:tc>
        <w:tc>
          <w:tcPr>
            <w:tcW w:w="306" w:type="pct"/>
            <w:shd w:val="clear" w:color="auto" w:fill="auto"/>
          </w:tcPr>
          <w:p w14:paraId="22052524"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3A6E8EF3"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3E6ED4F2" w14:textId="77777777" w:rsidR="00E9642B" w:rsidRPr="00886C3B" w:rsidRDefault="00E9642B" w:rsidP="008025B9">
            <w:pPr>
              <w:jc w:val="left"/>
              <w:rPr>
                <w:szCs w:val="24"/>
              </w:rPr>
            </w:pPr>
            <w:r w:rsidRPr="00886C3B">
              <w:rPr>
                <w:szCs w:val="24"/>
              </w:rPr>
              <w:t>Роспись по КВР 870 за исключением РЗПР 0111.</w:t>
            </w:r>
          </w:p>
        </w:tc>
      </w:tr>
      <w:tr w:rsidR="00E9642B" w:rsidRPr="00886C3B" w14:paraId="2CAA8C1B" w14:textId="77777777" w:rsidTr="00484342">
        <w:trPr>
          <w:trHeight w:val="330"/>
        </w:trPr>
        <w:tc>
          <w:tcPr>
            <w:tcW w:w="1463" w:type="pct"/>
            <w:shd w:val="clear" w:color="auto" w:fill="auto"/>
          </w:tcPr>
          <w:p w14:paraId="4B4D69F9" w14:textId="77777777" w:rsidR="00E9642B" w:rsidRPr="00886C3B" w:rsidRDefault="00E9642B" w:rsidP="008025B9">
            <w:pPr>
              <w:jc w:val="left"/>
              <w:rPr>
                <w:szCs w:val="24"/>
              </w:rPr>
            </w:pPr>
            <w:r w:rsidRPr="00886C3B">
              <w:rPr>
                <w:szCs w:val="24"/>
              </w:rPr>
              <w:t>RESERVEFUND</w:t>
            </w:r>
          </w:p>
        </w:tc>
        <w:tc>
          <w:tcPr>
            <w:tcW w:w="1003" w:type="pct"/>
            <w:shd w:val="clear" w:color="auto" w:fill="auto"/>
          </w:tcPr>
          <w:p w14:paraId="73E75031" w14:textId="77777777" w:rsidR="00E9642B" w:rsidRPr="00886C3B" w:rsidRDefault="00E9642B" w:rsidP="008025B9">
            <w:pPr>
              <w:jc w:val="left"/>
              <w:rPr>
                <w:szCs w:val="24"/>
              </w:rPr>
            </w:pPr>
            <w:r w:rsidRPr="00886C3B">
              <w:rPr>
                <w:szCs w:val="24"/>
              </w:rPr>
              <w:t>Резервный фонд</w:t>
            </w:r>
          </w:p>
        </w:tc>
        <w:tc>
          <w:tcPr>
            <w:tcW w:w="306" w:type="pct"/>
            <w:shd w:val="clear" w:color="auto" w:fill="auto"/>
          </w:tcPr>
          <w:p w14:paraId="0BFC66BC"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6CFDE262"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62E2AA42" w14:textId="77777777" w:rsidR="00E9642B" w:rsidRPr="00886C3B" w:rsidRDefault="00E9642B" w:rsidP="008025B9">
            <w:pPr>
              <w:jc w:val="left"/>
              <w:rPr>
                <w:szCs w:val="24"/>
              </w:rPr>
            </w:pPr>
            <w:r w:rsidRPr="00886C3B">
              <w:rPr>
                <w:szCs w:val="24"/>
              </w:rPr>
              <w:t>Роспись  по КВР 870 и РЗПР 0111.</w:t>
            </w:r>
          </w:p>
        </w:tc>
      </w:tr>
      <w:tr w:rsidR="00E9642B" w:rsidRPr="00886C3B" w14:paraId="5D336CFC" w14:textId="77777777" w:rsidTr="00484342">
        <w:trPr>
          <w:trHeight w:val="330"/>
        </w:trPr>
        <w:tc>
          <w:tcPr>
            <w:tcW w:w="1463" w:type="pct"/>
            <w:shd w:val="clear" w:color="auto" w:fill="auto"/>
          </w:tcPr>
          <w:p w14:paraId="25CDB164" w14:textId="77777777" w:rsidR="00E9642B" w:rsidRPr="00886C3B" w:rsidRDefault="00E9642B" w:rsidP="008025B9">
            <w:pPr>
              <w:jc w:val="left"/>
              <w:rPr>
                <w:szCs w:val="24"/>
              </w:rPr>
            </w:pPr>
            <w:r w:rsidRPr="00886C3B">
              <w:rPr>
                <w:szCs w:val="24"/>
              </w:rPr>
              <w:t>BAMF_KT</w:t>
            </w:r>
          </w:p>
        </w:tc>
        <w:tc>
          <w:tcPr>
            <w:tcW w:w="1003" w:type="pct"/>
            <w:shd w:val="clear" w:color="auto" w:fill="auto"/>
          </w:tcPr>
          <w:p w14:paraId="5F1B0B0A" w14:textId="77777777" w:rsidR="00E9642B" w:rsidRPr="00886C3B" w:rsidRDefault="00E9642B" w:rsidP="008025B9">
            <w:pPr>
              <w:jc w:val="left"/>
              <w:rPr>
                <w:szCs w:val="24"/>
              </w:rPr>
            </w:pPr>
            <w:r w:rsidRPr="00886C3B">
              <w:rPr>
                <w:szCs w:val="24"/>
              </w:rPr>
              <w:t>Ропись (без КВР 870)</w:t>
            </w:r>
          </w:p>
        </w:tc>
        <w:tc>
          <w:tcPr>
            <w:tcW w:w="306" w:type="pct"/>
            <w:shd w:val="clear" w:color="auto" w:fill="auto"/>
          </w:tcPr>
          <w:p w14:paraId="2B8363F0"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6A9DB7D7"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3FA2A226" w14:textId="77777777" w:rsidR="00E9642B" w:rsidRPr="00886C3B" w:rsidRDefault="00E9642B" w:rsidP="008025B9">
            <w:pPr>
              <w:jc w:val="left"/>
              <w:rPr>
                <w:szCs w:val="24"/>
              </w:rPr>
            </w:pPr>
            <w:r w:rsidRPr="00886C3B">
              <w:rPr>
                <w:szCs w:val="24"/>
              </w:rPr>
              <w:t>Роспись за исключение КВР 870.</w:t>
            </w:r>
          </w:p>
        </w:tc>
      </w:tr>
      <w:tr w:rsidR="00E9642B" w:rsidRPr="00886C3B" w14:paraId="4591F493" w14:textId="77777777" w:rsidTr="00484342">
        <w:trPr>
          <w:trHeight w:val="330"/>
        </w:trPr>
        <w:tc>
          <w:tcPr>
            <w:tcW w:w="1463" w:type="pct"/>
            <w:shd w:val="clear" w:color="auto" w:fill="auto"/>
          </w:tcPr>
          <w:p w14:paraId="18E8EFF1" w14:textId="77777777" w:rsidR="00E9642B" w:rsidRPr="00886C3B" w:rsidRDefault="00E9642B" w:rsidP="008025B9">
            <w:pPr>
              <w:jc w:val="left"/>
              <w:rPr>
                <w:szCs w:val="24"/>
              </w:rPr>
            </w:pPr>
            <w:r w:rsidRPr="00886C3B">
              <w:rPr>
                <w:szCs w:val="24"/>
              </w:rPr>
              <w:t>CASH_KT</w:t>
            </w:r>
          </w:p>
        </w:tc>
        <w:tc>
          <w:tcPr>
            <w:tcW w:w="1003" w:type="pct"/>
            <w:shd w:val="clear" w:color="auto" w:fill="auto"/>
          </w:tcPr>
          <w:p w14:paraId="3B49B5B6" w14:textId="77777777" w:rsidR="00E9642B" w:rsidRPr="00886C3B" w:rsidRDefault="00E9642B" w:rsidP="008025B9">
            <w:pPr>
              <w:jc w:val="left"/>
              <w:rPr>
                <w:szCs w:val="24"/>
              </w:rPr>
            </w:pPr>
            <w:r w:rsidRPr="00886C3B">
              <w:rPr>
                <w:szCs w:val="24"/>
              </w:rPr>
              <w:t>Касса. План</w:t>
            </w:r>
          </w:p>
        </w:tc>
        <w:tc>
          <w:tcPr>
            <w:tcW w:w="306" w:type="pct"/>
            <w:shd w:val="clear" w:color="auto" w:fill="auto"/>
          </w:tcPr>
          <w:p w14:paraId="15CCD3B2"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6DE21F90"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16E1D798" w14:textId="77777777" w:rsidR="00E9642B" w:rsidRPr="00886C3B" w:rsidRDefault="00E9642B" w:rsidP="008025B9">
            <w:pPr>
              <w:jc w:val="left"/>
              <w:rPr>
                <w:szCs w:val="24"/>
              </w:rPr>
            </w:pPr>
            <w:r w:rsidRPr="00886C3B">
              <w:rPr>
                <w:szCs w:val="24"/>
              </w:rPr>
              <w:t xml:space="preserve">Используется плановое значение на этапе «Исполнение» из следующих источников в приоритете: </w:t>
            </w:r>
          </w:p>
          <w:p w14:paraId="7118947E" w14:textId="77777777" w:rsidR="00E9642B" w:rsidRPr="00886C3B" w:rsidRDefault="00E9642B" w:rsidP="008025B9">
            <w:pPr>
              <w:jc w:val="left"/>
              <w:rPr>
                <w:szCs w:val="24"/>
              </w:rPr>
            </w:pPr>
            <w:r w:rsidRPr="00886C3B">
              <w:rPr>
                <w:szCs w:val="24"/>
              </w:rPr>
              <w:t>Приоритет 1: «Контрольная точка по индивидуальным кассовым планам ГРБС»;</w:t>
            </w:r>
          </w:p>
          <w:p w14:paraId="5705A167" w14:textId="77777777" w:rsidR="00E9642B" w:rsidRPr="00886C3B" w:rsidRDefault="00E9642B" w:rsidP="008025B9">
            <w:pPr>
              <w:jc w:val="left"/>
              <w:rPr>
                <w:szCs w:val="24"/>
              </w:rPr>
            </w:pPr>
            <w:r w:rsidRPr="00886C3B">
              <w:rPr>
                <w:szCs w:val="24"/>
              </w:rPr>
              <w:t xml:space="preserve">Приоритет 2: «Контрольная точка по Паспортам НП»; </w:t>
            </w:r>
          </w:p>
          <w:p w14:paraId="0E0DE189" w14:textId="77777777" w:rsidR="00E9642B" w:rsidRPr="00886C3B" w:rsidRDefault="00E9642B" w:rsidP="008025B9">
            <w:pPr>
              <w:jc w:val="left"/>
              <w:rPr>
                <w:szCs w:val="24"/>
              </w:rPr>
            </w:pPr>
            <w:r w:rsidRPr="00886C3B">
              <w:rPr>
                <w:szCs w:val="24"/>
              </w:rPr>
              <w:t>Приоритет 3: «Контрольная точка по типовому графику по этапу «Исполнение».</w:t>
            </w:r>
          </w:p>
        </w:tc>
      </w:tr>
      <w:tr w:rsidR="00E9642B" w:rsidRPr="00886C3B" w14:paraId="2E89AEE8" w14:textId="77777777" w:rsidTr="00484342">
        <w:trPr>
          <w:trHeight w:val="330"/>
        </w:trPr>
        <w:tc>
          <w:tcPr>
            <w:tcW w:w="1463" w:type="pct"/>
            <w:shd w:val="clear" w:color="auto" w:fill="auto"/>
          </w:tcPr>
          <w:p w14:paraId="0B6080E6" w14:textId="77777777" w:rsidR="00E9642B" w:rsidRPr="00886C3B" w:rsidRDefault="00E9642B" w:rsidP="008025B9">
            <w:pPr>
              <w:jc w:val="left"/>
              <w:rPr>
                <w:szCs w:val="24"/>
              </w:rPr>
            </w:pPr>
            <w:r w:rsidRPr="00886C3B">
              <w:rPr>
                <w:szCs w:val="24"/>
              </w:rPr>
              <w:t>CASH</w:t>
            </w:r>
          </w:p>
        </w:tc>
        <w:tc>
          <w:tcPr>
            <w:tcW w:w="1003" w:type="pct"/>
            <w:shd w:val="clear" w:color="auto" w:fill="auto"/>
          </w:tcPr>
          <w:p w14:paraId="103DB4B3" w14:textId="77777777" w:rsidR="00E9642B" w:rsidRPr="00886C3B" w:rsidRDefault="00E9642B" w:rsidP="008025B9">
            <w:pPr>
              <w:jc w:val="left"/>
              <w:rPr>
                <w:szCs w:val="24"/>
              </w:rPr>
            </w:pPr>
            <w:r w:rsidRPr="00886C3B">
              <w:rPr>
                <w:szCs w:val="24"/>
              </w:rPr>
              <w:t>Касса</w:t>
            </w:r>
          </w:p>
        </w:tc>
        <w:tc>
          <w:tcPr>
            <w:tcW w:w="306" w:type="pct"/>
            <w:shd w:val="clear" w:color="auto" w:fill="auto"/>
          </w:tcPr>
          <w:p w14:paraId="2A49F2E6"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71F81A0C"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560C3CEA" w14:textId="77777777" w:rsidR="00E9642B" w:rsidRPr="00886C3B" w:rsidRDefault="00E9642B" w:rsidP="008025B9">
            <w:pPr>
              <w:pStyle w:val="af4"/>
              <w:ind w:firstLine="0"/>
              <w:jc w:val="left"/>
              <w:rPr>
                <w:color w:val="auto"/>
                <w:sz w:val="24"/>
                <w:szCs w:val="24"/>
              </w:rPr>
            </w:pPr>
            <w:r w:rsidRPr="00886C3B">
              <w:rPr>
                <w:color w:val="auto"/>
                <w:sz w:val="24"/>
                <w:szCs w:val="24"/>
              </w:rPr>
              <w:t>АСФК, форма 0504072, раздел «Расходы бюджета» (открытая часть), показатель «Кассовое исполнение».</w:t>
            </w:r>
          </w:p>
        </w:tc>
      </w:tr>
      <w:tr w:rsidR="00E9642B" w:rsidRPr="00886C3B" w14:paraId="4A4C61BA" w14:textId="77777777" w:rsidTr="00484342">
        <w:trPr>
          <w:trHeight w:val="330"/>
        </w:trPr>
        <w:tc>
          <w:tcPr>
            <w:tcW w:w="1463" w:type="pct"/>
            <w:shd w:val="clear" w:color="auto" w:fill="auto"/>
          </w:tcPr>
          <w:p w14:paraId="7307C236" w14:textId="77777777" w:rsidR="00E9642B" w:rsidRPr="00886C3B" w:rsidRDefault="00E9642B" w:rsidP="008025B9">
            <w:pPr>
              <w:jc w:val="left"/>
              <w:rPr>
                <w:szCs w:val="24"/>
              </w:rPr>
            </w:pPr>
            <w:r w:rsidRPr="00886C3B">
              <w:rPr>
                <w:szCs w:val="24"/>
              </w:rPr>
              <w:t>DEVIATION</w:t>
            </w:r>
          </w:p>
        </w:tc>
        <w:tc>
          <w:tcPr>
            <w:tcW w:w="1003" w:type="pct"/>
            <w:shd w:val="clear" w:color="auto" w:fill="auto"/>
          </w:tcPr>
          <w:p w14:paraId="0BB279D9" w14:textId="77777777" w:rsidR="00E9642B" w:rsidRPr="00886C3B" w:rsidRDefault="00E9642B" w:rsidP="008025B9">
            <w:pPr>
              <w:jc w:val="left"/>
              <w:rPr>
                <w:szCs w:val="24"/>
              </w:rPr>
            </w:pPr>
            <w:r w:rsidRPr="00886C3B">
              <w:rPr>
                <w:szCs w:val="24"/>
              </w:rPr>
              <w:t>Отклонение</w:t>
            </w:r>
          </w:p>
        </w:tc>
        <w:tc>
          <w:tcPr>
            <w:tcW w:w="306" w:type="pct"/>
            <w:shd w:val="clear" w:color="auto" w:fill="auto"/>
          </w:tcPr>
          <w:p w14:paraId="58F9206B"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685D979D"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698E4DB4" w14:textId="77777777" w:rsidR="00E9642B" w:rsidRPr="00886C3B" w:rsidRDefault="00E9642B" w:rsidP="008025B9">
            <w:pPr>
              <w:jc w:val="left"/>
              <w:rPr>
                <w:szCs w:val="24"/>
              </w:rPr>
            </w:pPr>
            <w:r w:rsidRPr="00886C3B">
              <w:rPr>
                <w:szCs w:val="24"/>
              </w:rPr>
              <w:t>Формула:</w:t>
            </w:r>
          </w:p>
          <w:p w14:paraId="1347F345" w14:textId="77777777" w:rsidR="00E9642B" w:rsidRPr="00886C3B" w:rsidRDefault="00E9642B" w:rsidP="008025B9">
            <w:pPr>
              <w:jc w:val="left"/>
              <w:rPr>
                <w:szCs w:val="24"/>
              </w:rPr>
            </w:pPr>
            <w:r w:rsidRPr="00886C3B">
              <w:rPr>
                <w:szCs w:val="24"/>
              </w:rPr>
              <w:t>«Касса» МИНУС «Касса. План».</w:t>
            </w:r>
          </w:p>
        </w:tc>
      </w:tr>
      <w:tr w:rsidR="00E9642B" w:rsidRPr="00886C3B" w14:paraId="63B781B7" w14:textId="77777777" w:rsidTr="00484342">
        <w:trPr>
          <w:trHeight w:val="330"/>
        </w:trPr>
        <w:tc>
          <w:tcPr>
            <w:tcW w:w="1463" w:type="pct"/>
            <w:shd w:val="clear" w:color="auto" w:fill="auto"/>
          </w:tcPr>
          <w:p w14:paraId="6F4DF73B" w14:textId="77777777" w:rsidR="00E9642B" w:rsidRPr="00886C3B" w:rsidRDefault="00E9642B" w:rsidP="008025B9">
            <w:pPr>
              <w:jc w:val="left"/>
              <w:rPr>
                <w:szCs w:val="24"/>
              </w:rPr>
            </w:pPr>
            <w:r w:rsidRPr="00886C3B">
              <w:rPr>
                <w:szCs w:val="24"/>
              </w:rPr>
              <w:t>CASH_KT_PR</w:t>
            </w:r>
          </w:p>
        </w:tc>
        <w:tc>
          <w:tcPr>
            <w:tcW w:w="1003" w:type="pct"/>
            <w:shd w:val="clear" w:color="auto" w:fill="auto"/>
          </w:tcPr>
          <w:p w14:paraId="1D128A65" w14:textId="77777777" w:rsidR="00E9642B" w:rsidRPr="00886C3B" w:rsidRDefault="00E9642B" w:rsidP="008025B9">
            <w:pPr>
              <w:jc w:val="left"/>
              <w:rPr>
                <w:szCs w:val="24"/>
              </w:rPr>
            </w:pPr>
            <w:r w:rsidRPr="00886C3B">
              <w:rPr>
                <w:szCs w:val="24"/>
              </w:rPr>
              <w:t>Касса. План. Процент</w:t>
            </w:r>
          </w:p>
        </w:tc>
        <w:tc>
          <w:tcPr>
            <w:tcW w:w="306" w:type="pct"/>
            <w:shd w:val="clear" w:color="auto" w:fill="auto"/>
          </w:tcPr>
          <w:p w14:paraId="6B54172F"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140A65C1"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6DEE645E" w14:textId="77777777" w:rsidR="00E9642B" w:rsidRPr="00886C3B" w:rsidRDefault="00E9642B" w:rsidP="008025B9">
            <w:pPr>
              <w:jc w:val="left"/>
              <w:rPr>
                <w:szCs w:val="24"/>
              </w:rPr>
            </w:pPr>
            <w:r w:rsidRPr="00886C3B">
              <w:rPr>
                <w:szCs w:val="24"/>
              </w:rPr>
              <w:t>Формула:</w:t>
            </w:r>
          </w:p>
          <w:p w14:paraId="6D8D6062" w14:textId="77777777" w:rsidR="00E9642B" w:rsidRPr="00886C3B" w:rsidRDefault="00E9642B" w:rsidP="008025B9">
            <w:pPr>
              <w:jc w:val="left"/>
              <w:rPr>
                <w:szCs w:val="24"/>
              </w:rPr>
            </w:pPr>
            <w:r w:rsidRPr="00886C3B">
              <w:rPr>
                <w:szCs w:val="24"/>
              </w:rPr>
              <w:t>«Касса. План» / «Ропись (без КВР 870)» * 100.</w:t>
            </w:r>
          </w:p>
        </w:tc>
      </w:tr>
      <w:tr w:rsidR="00E9642B" w:rsidRPr="00886C3B" w14:paraId="713D9E1E" w14:textId="77777777" w:rsidTr="00484342">
        <w:trPr>
          <w:trHeight w:val="330"/>
        </w:trPr>
        <w:tc>
          <w:tcPr>
            <w:tcW w:w="1463" w:type="pct"/>
            <w:shd w:val="clear" w:color="auto" w:fill="auto"/>
          </w:tcPr>
          <w:p w14:paraId="11F83BE6" w14:textId="77777777" w:rsidR="00E9642B" w:rsidRPr="00886C3B" w:rsidRDefault="00E9642B" w:rsidP="008025B9">
            <w:pPr>
              <w:jc w:val="left"/>
              <w:rPr>
                <w:szCs w:val="24"/>
              </w:rPr>
            </w:pPr>
            <w:r w:rsidRPr="00886C3B">
              <w:rPr>
                <w:szCs w:val="24"/>
              </w:rPr>
              <w:t>CASH_PR</w:t>
            </w:r>
          </w:p>
        </w:tc>
        <w:tc>
          <w:tcPr>
            <w:tcW w:w="1003" w:type="pct"/>
            <w:shd w:val="clear" w:color="auto" w:fill="auto"/>
          </w:tcPr>
          <w:p w14:paraId="7B1EA80A" w14:textId="77777777" w:rsidR="00E9642B" w:rsidRPr="00886C3B" w:rsidRDefault="00E9642B" w:rsidP="008025B9">
            <w:pPr>
              <w:jc w:val="left"/>
              <w:rPr>
                <w:szCs w:val="24"/>
              </w:rPr>
            </w:pPr>
            <w:r w:rsidRPr="00886C3B">
              <w:rPr>
                <w:szCs w:val="24"/>
              </w:rPr>
              <w:t>Касса. Процент</w:t>
            </w:r>
          </w:p>
        </w:tc>
        <w:tc>
          <w:tcPr>
            <w:tcW w:w="306" w:type="pct"/>
            <w:shd w:val="clear" w:color="auto" w:fill="auto"/>
          </w:tcPr>
          <w:p w14:paraId="62217E64"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39FABEC9" w14:textId="77777777" w:rsidR="00E9642B" w:rsidRPr="00886C3B" w:rsidRDefault="00E9642B" w:rsidP="008025B9">
            <w:pPr>
              <w:jc w:val="left"/>
              <w:rPr>
                <w:szCs w:val="24"/>
              </w:rPr>
            </w:pPr>
            <w:r w:rsidRPr="00886C3B">
              <w:rPr>
                <w:szCs w:val="24"/>
              </w:rPr>
              <w:t xml:space="preserve">number </w:t>
            </w:r>
            <w:r w:rsidRPr="00886C3B">
              <w:rPr>
                <w:szCs w:val="24"/>
              </w:rPr>
              <w:lastRenderedPageBreak/>
              <w:t>(24, 2)</w:t>
            </w:r>
          </w:p>
        </w:tc>
        <w:tc>
          <w:tcPr>
            <w:tcW w:w="1673" w:type="pct"/>
            <w:shd w:val="clear" w:color="auto" w:fill="auto"/>
          </w:tcPr>
          <w:p w14:paraId="6375F38B" w14:textId="77777777" w:rsidR="00E9642B" w:rsidRPr="00886C3B" w:rsidRDefault="00E9642B" w:rsidP="008025B9">
            <w:pPr>
              <w:jc w:val="left"/>
              <w:rPr>
                <w:szCs w:val="24"/>
              </w:rPr>
            </w:pPr>
            <w:r w:rsidRPr="00886C3B">
              <w:rPr>
                <w:szCs w:val="24"/>
              </w:rPr>
              <w:lastRenderedPageBreak/>
              <w:t>Формула:</w:t>
            </w:r>
          </w:p>
          <w:p w14:paraId="3F0D031F" w14:textId="77777777" w:rsidR="00E9642B" w:rsidRPr="00886C3B" w:rsidRDefault="00E9642B" w:rsidP="008025B9">
            <w:pPr>
              <w:jc w:val="left"/>
              <w:rPr>
                <w:szCs w:val="24"/>
              </w:rPr>
            </w:pPr>
            <w:r w:rsidRPr="00886C3B">
              <w:rPr>
                <w:szCs w:val="24"/>
              </w:rPr>
              <w:lastRenderedPageBreak/>
              <w:t>«Касса» / «Ропись (без КВР 870)» * 100.</w:t>
            </w:r>
          </w:p>
        </w:tc>
      </w:tr>
      <w:tr w:rsidR="00E9642B" w:rsidRPr="00886C3B" w14:paraId="7289771B" w14:textId="77777777" w:rsidTr="00484342">
        <w:trPr>
          <w:trHeight w:val="330"/>
        </w:trPr>
        <w:tc>
          <w:tcPr>
            <w:tcW w:w="1463" w:type="pct"/>
            <w:shd w:val="clear" w:color="auto" w:fill="auto"/>
          </w:tcPr>
          <w:p w14:paraId="63E7C747" w14:textId="77777777" w:rsidR="00E9642B" w:rsidRPr="00886C3B" w:rsidRDefault="00E9642B" w:rsidP="008025B9">
            <w:pPr>
              <w:jc w:val="left"/>
              <w:rPr>
                <w:szCs w:val="24"/>
              </w:rPr>
            </w:pPr>
            <w:r w:rsidRPr="00886C3B">
              <w:rPr>
                <w:szCs w:val="24"/>
              </w:rPr>
              <w:lastRenderedPageBreak/>
              <w:t>DEVIATION_PR</w:t>
            </w:r>
          </w:p>
        </w:tc>
        <w:tc>
          <w:tcPr>
            <w:tcW w:w="1003" w:type="pct"/>
            <w:shd w:val="clear" w:color="auto" w:fill="auto"/>
          </w:tcPr>
          <w:p w14:paraId="4DD4DBAA" w14:textId="77777777" w:rsidR="00E9642B" w:rsidRPr="00886C3B" w:rsidRDefault="00E9642B" w:rsidP="008025B9">
            <w:pPr>
              <w:jc w:val="left"/>
              <w:rPr>
                <w:szCs w:val="24"/>
              </w:rPr>
            </w:pPr>
            <w:r w:rsidRPr="00886C3B">
              <w:rPr>
                <w:szCs w:val="24"/>
              </w:rPr>
              <w:t>Отклонение. Процент</w:t>
            </w:r>
          </w:p>
        </w:tc>
        <w:tc>
          <w:tcPr>
            <w:tcW w:w="306" w:type="pct"/>
            <w:shd w:val="clear" w:color="auto" w:fill="auto"/>
          </w:tcPr>
          <w:p w14:paraId="79FBDFAC"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4EC0BE4C"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53514A57" w14:textId="77777777" w:rsidR="00E9642B" w:rsidRPr="00886C3B" w:rsidRDefault="00E9642B" w:rsidP="008025B9">
            <w:pPr>
              <w:jc w:val="left"/>
              <w:rPr>
                <w:szCs w:val="24"/>
              </w:rPr>
            </w:pPr>
            <w:r w:rsidRPr="00886C3B">
              <w:rPr>
                <w:szCs w:val="24"/>
              </w:rPr>
              <w:t>Формула:</w:t>
            </w:r>
          </w:p>
          <w:p w14:paraId="709DD88C" w14:textId="77777777" w:rsidR="00E9642B" w:rsidRPr="00886C3B" w:rsidRDefault="00E9642B" w:rsidP="008025B9">
            <w:pPr>
              <w:jc w:val="left"/>
              <w:rPr>
                <w:szCs w:val="24"/>
              </w:rPr>
            </w:pPr>
            <w:r w:rsidRPr="00886C3B">
              <w:rPr>
                <w:szCs w:val="24"/>
              </w:rPr>
              <w:t>«Касса. Процент» МИНУС «Касса. План. Процент».</w:t>
            </w:r>
          </w:p>
        </w:tc>
      </w:tr>
      <w:tr w:rsidR="00E9642B" w:rsidRPr="00886C3B" w14:paraId="5573E76C" w14:textId="77777777" w:rsidTr="00484342">
        <w:trPr>
          <w:trHeight w:val="330"/>
        </w:trPr>
        <w:tc>
          <w:tcPr>
            <w:tcW w:w="1463" w:type="pct"/>
            <w:shd w:val="clear" w:color="auto" w:fill="auto"/>
          </w:tcPr>
          <w:p w14:paraId="1EAB3794" w14:textId="77777777" w:rsidR="00E9642B" w:rsidRPr="00886C3B" w:rsidRDefault="00E9642B" w:rsidP="008025B9">
            <w:pPr>
              <w:jc w:val="left"/>
              <w:rPr>
                <w:szCs w:val="24"/>
              </w:rPr>
            </w:pPr>
            <w:r w:rsidRPr="00886C3B">
              <w:rPr>
                <w:szCs w:val="24"/>
              </w:rPr>
              <w:t>PROGNOZOSTATOK</w:t>
            </w:r>
          </w:p>
        </w:tc>
        <w:tc>
          <w:tcPr>
            <w:tcW w:w="1003" w:type="pct"/>
            <w:shd w:val="clear" w:color="auto" w:fill="auto"/>
          </w:tcPr>
          <w:p w14:paraId="297FEA7B" w14:textId="77777777" w:rsidR="00E9642B" w:rsidRPr="00886C3B" w:rsidRDefault="00E9642B" w:rsidP="008025B9">
            <w:pPr>
              <w:jc w:val="left"/>
              <w:rPr>
                <w:szCs w:val="24"/>
              </w:rPr>
            </w:pPr>
            <w:r w:rsidRPr="00886C3B">
              <w:rPr>
                <w:szCs w:val="24"/>
              </w:rPr>
              <w:t>Прогноз остатков</w:t>
            </w:r>
          </w:p>
        </w:tc>
        <w:tc>
          <w:tcPr>
            <w:tcW w:w="306" w:type="pct"/>
            <w:shd w:val="clear" w:color="auto" w:fill="auto"/>
          </w:tcPr>
          <w:p w14:paraId="2B532FA0"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3156D6C8"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6B7A7F56" w14:textId="77777777" w:rsidR="00E9642B" w:rsidRPr="00886C3B" w:rsidRDefault="00E9642B" w:rsidP="008025B9">
            <w:pPr>
              <w:jc w:val="left"/>
              <w:rPr>
                <w:szCs w:val="24"/>
              </w:rPr>
            </w:pPr>
            <w:r w:rsidRPr="00886C3B">
              <w:rPr>
                <w:szCs w:val="24"/>
              </w:rPr>
              <w:t>Расчет по методике риск-ориентированного подхода на основании информации открытой части бюджета (за исключением сведений, отнесенных к государственной тайне либо носящих конфиденциальный характер).</w:t>
            </w:r>
          </w:p>
        </w:tc>
      </w:tr>
      <w:tr w:rsidR="00E9642B" w:rsidRPr="00886C3B" w14:paraId="3D2CFCBF" w14:textId="77777777" w:rsidTr="00484342">
        <w:trPr>
          <w:trHeight w:val="330"/>
        </w:trPr>
        <w:tc>
          <w:tcPr>
            <w:tcW w:w="1463" w:type="pct"/>
            <w:shd w:val="clear" w:color="auto" w:fill="auto"/>
          </w:tcPr>
          <w:p w14:paraId="5A820AB3" w14:textId="77777777" w:rsidR="00E9642B" w:rsidRPr="00886C3B" w:rsidRDefault="00E9642B" w:rsidP="008025B9">
            <w:pPr>
              <w:jc w:val="left"/>
              <w:rPr>
                <w:szCs w:val="24"/>
              </w:rPr>
            </w:pPr>
            <w:r w:rsidRPr="00886C3B">
              <w:rPr>
                <w:szCs w:val="24"/>
              </w:rPr>
              <w:t>PROGNOZOSTATOK_PR</w:t>
            </w:r>
          </w:p>
        </w:tc>
        <w:tc>
          <w:tcPr>
            <w:tcW w:w="1003" w:type="pct"/>
            <w:shd w:val="clear" w:color="auto" w:fill="auto"/>
          </w:tcPr>
          <w:p w14:paraId="49E16784" w14:textId="77777777" w:rsidR="00E9642B" w:rsidRPr="00886C3B" w:rsidRDefault="00E9642B" w:rsidP="008025B9">
            <w:pPr>
              <w:jc w:val="left"/>
              <w:rPr>
                <w:szCs w:val="24"/>
              </w:rPr>
            </w:pPr>
            <w:r w:rsidRPr="00886C3B">
              <w:rPr>
                <w:szCs w:val="24"/>
              </w:rPr>
              <w:t>Прогноз остатков. Процент</w:t>
            </w:r>
          </w:p>
        </w:tc>
        <w:tc>
          <w:tcPr>
            <w:tcW w:w="306" w:type="pct"/>
            <w:shd w:val="clear" w:color="auto" w:fill="auto"/>
          </w:tcPr>
          <w:p w14:paraId="674D21C5"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15157536"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733E48A5" w14:textId="77777777" w:rsidR="00E9642B" w:rsidRPr="00886C3B" w:rsidRDefault="00E9642B" w:rsidP="008025B9">
            <w:pPr>
              <w:jc w:val="left"/>
              <w:rPr>
                <w:szCs w:val="24"/>
              </w:rPr>
            </w:pPr>
            <w:r w:rsidRPr="00886C3B">
              <w:rPr>
                <w:szCs w:val="24"/>
              </w:rPr>
              <w:t>Формула:</w:t>
            </w:r>
          </w:p>
          <w:p w14:paraId="3775CC57" w14:textId="77777777" w:rsidR="00E9642B" w:rsidRPr="00886C3B" w:rsidRDefault="00E9642B" w:rsidP="008025B9">
            <w:pPr>
              <w:jc w:val="left"/>
              <w:rPr>
                <w:szCs w:val="24"/>
              </w:rPr>
            </w:pPr>
            <w:r w:rsidRPr="00886C3B">
              <w:rPr>
                <w:szCs w:val="24"/>
              </w:rPr>
              <w:t>«Прогноз остатков» / «Ропись (без КВР 870)» * 100.</w:t>
            </w:r>
          </w:p>
        </w:tc>
      </w:tr>
      <w:tr w:rsidR="00E9642B" w:rsidRPr="00886C3B" w14:paraId="32849141" w14:textId="77777777" w:rsidTr="00484342">
        <w:trPr>
          <w:trHeight w:val="330"/>
        </w:trPr>
        <w:tc>
          <w:tcPr>
            <w:tcW w:w="1463" w:type="pct"/>
            <w:shd w:val="clear" w:color="auto" w:fill="auto"/>
          </w:tcPr>
          <w:p w14:paraId="01E90EBF" w14:textId="77777777" w:rsidR="00E9642B" w:rsidRPr="00886C3B" w:rsidRDefault="00E9642B" w:rsidP="008025B9">
            <w:pPr>
              <w:jc w:val="left"/>
              <w:rPr>
                <w:szCs w:val="24"/>
              </w:rPr>
            </w:pPr>
            <w:r w:rsidRPr="00886C3B">
              <w:rPr>
                <w:szCs w:val="24"/>
              </w:rPr>
              <w:t>RISKOTZYVA</w:t>
            </w:r>
          </w:p>
        </w:tc>
        <w:tc>
          <w:tcPr>
            <w:tcW w:w="1003" w:type="pct"/>
            <w:shd w:val="clear" w:color="auto" w:fill="auto"/>
          </w:tcPr>
          <w:p w14:paraId="64E76351" w14:textId="77777777" w:rsidR="00E9642B" w:rsidRPr="00886C3B" w:rsidRDefault="00E9642B" w:rsidP="008025B9">
            <w:pPr>
              <w:jc w:val="left"/>
              <w:rPr>
                <w:szCs w:val="24"/>
              </w:rPr>
            </w:pPr>
            <w:r w:rsidRPr="00886C3B">
              <w:rPr>
                <w:szCs w:val="24"/>
              </w:rPr>
              <w:t>Риск отзыва</w:t>
            </w:r>
          </w:p>
        </w:tc>
        <w:tc>
          <w:tcPr>
            <w:tcW w:w="306" w:type="pct"/>
            <w:shd w:val="clear" w:color="auto" w:fill="auto"/>
          </w:tcPr>
          <w:p w14:paraId="1BDA0188"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1579867D"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72293935" w14:textId="77777777" w:rsidR="00E9642B" w:rsidRPr="00886C3B" w:rsidRDefault="00E9642B" w:rsidP="008025B9">
            <w:pPr>
              <w:jc w:val="left"/>
              <w:rPr>
                <w:szCs w:val="24"/>
              </w:rPr>
            </w:pPr>
            <w:r w:rsidRPr="00886C3B">
              <w:rPr>
                <w:szCs w:val="24"/>
              </w:rPr>
              <w:t>Сумма средства под риском отзыва по ближайшей контрольной точке (по дате наступления) в соответствии с ПП РФ № 1496.</w:t>
            </w:r>
          </w:p>
        </w:tc>
      </w:tr>
      <w:tr w:rsidR="00E9642B" w:rsidRPr="00886C3B" w14:paraId="0A999A1F" w14:textId="77777777" w:rsidTr="00484342">
        <w:trPr>
          <w:trHeight w:val="330"/>
        </w:trPr>
        <w:tc>
          <w:tcPr>
            <w:tcW w:w="1463" w:type="pct"/>
            <w:shd w:val="clear" w:color="auto" w:fill="auto"/>
          </w:tcPr>
          <w:p w14:paraId="22C52CC7" w14:textId="77777777" w:rsidR="00E9642B" w:rsidRPr="00886C3B" w:rsidRDefault="00E9642B" w:rsidP="008025B9">
            <w:pPr>
              <w:jc w:val="left"/>
              <w:rPr>
                <w:szCs w:val="24"/>
              </w:rPr>
            </w:pPr>
            <w:r w:rsidRPr="00886C3B">
              <w:rPr>
                <w:szCs w:val="24"/>
              </w:rPr>
              <w:t>DAYS</w:t>
            </w:r>
          </w:p>
        </w:tc>
        <w:tc>
          <w:tcPr>
            <w:tcW w:w="1003" w:type="pct"/>
            <w:shd w:val="clear" w:color="auto" w:fill="auto"/>
          </w:tcPr>
          <w:p w14:paraId="015390AF" w14:textId="77777777" w:rsidR="00E9642B" w:rsidRPr="00886C3B" w:rsidRDefault="00E9642B" w:rsidP="008025B9">
            <w:pPr>
              <w:jc w:val="left"/>
              <w:rPr>
                <w:szCs w:val="24"/>
              </w:rPr>
            </w:pPr>
            <w:r w:rsidRPr="00886C3B">
              <w:rPr>
                <w:szCs w:val="24"/>
              </w:rPr>
              <w:t>Дней до отзыва</w:t>
            </w:r>
          </w:p>
        </w:tc>
        <w:tc>
          <w:tcPr>
            <w:tcW w:w="306" w:type="pct"/>
            <w:shd w:val="clear" w:color="auto" w:fill="auto"/>
          </w:tcPr>
          <w:p w14:paraId="7DE23A80"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6AEB31CA" w14:textId="77777777" w:rsidR="00E9642B" w:rsidRPr="00886C3B" w:rsidRDefault="00E9642B" w:rsidP="008025B9">
            <w:pPr>
              <w:jc w:val="left"/>
              <w:rPr>
                <w:szCs w:val="24"/>
              </w:rPr>
            </w:pPr>
            <w:r w:rsidRPr="00886C3B">
              <w:rPr>
                <w:szCs w:val="24"/>
              </w:rPr>
              <w:t>number (10, 0)</w:t>
            </w:r>
          </w:p>
        </w:tc>
        <w:tc>
          <w:tcPr>
            <w:tcW w:w="1673" w:type="pct"/>
            <w:shd w:val="clear" w:color="auto" w:fill="auto"/>
          </w:tcPr>
          <w:p w14:paraId="5BE21056" w14:textId="77777777" w:rsidR="00E9642B" w:rsidRPr="00886C3B" w:rsidRDefault="00E9642B" w:rsidP="008025B9">
            <w:pPr>
              <w:jc w:val="left"/>
              <w:rPr>
                <w:szCs w:val="24"/>
              </w:rPr>
            </w:pPr>
            <w:r w:rsidRPr="00886C3B">
              <w:rPr>
                <w:szCs w:val="24"/>
              </w:rPr>
              <w:t>Количество дней до ближайшей контрольной точки (по дате наступления) в соответствии с типовым графиком бюджетных и закупочных процедур в соответствии с ПП РФ № 1496.</w:t>
            </w:r>
          </w:p>
        </w:tc>
      </w:tr>
      <w:tr w:rsidR="00E9642B" w:rsidRPr="00886C3B" w14:paraId="27767A2C" w14:textId="77777777" w:rsidTr="00484342">
        <w:trPr>
          <w:trHeight w:val="330"/>
        </w:trPr>
        <w:tc>
          <w:tcPr>
            <w:tcW w:w="1463" w:type="pct"/>
            <w:shd w:val="clear" w:color="auto" w:fill="auto"/>
          </w:tcPr>
          <w:p w14:paraId="41BA59CC" w14:textId="77777777" w:rsidR="00E9642B" w:rsidRPr="00886C3B" w:rsidRDefault="00E9642B" w:rsidP="008025B9">
            <w:pPr>
              <w:jc w:val="left"/>
            </w:pPr>
            <w:r w:rsidRPr="00886C3B">
              <w:t>OTOZVANOYEAR</w:t>
            </w:r>
          </w:p>
        </w:tc>
        <w:tc>
          <w:tcPr>
            <w:tcW w:w="1003" w:type="pct"/>
            <w:shd w:val="clear" w:color="auto" w:fill="auto"/>
          </w:tcPr>
          <w:p w14:paraId="2513CC57" w14:textId="77777777" w:rsidR="00E9642B" w:rsidRPr="00886C3B" w:rsidRDefault="00E9642B" w:rsidP="008025B9">
            <w:pPr>
              <w:jc w:val="left"/>
            </w:pPr>
            <w:r w:rsidRPr="00886C3B">
              <w:t>Отозвано с начала года</w:t>
            </w:r>
          </w:p>
        </w:tc>
        <w:tc>
          <w:tcPr>
            <w:tcW w:w="306" w:type="pct"/>
            <w:shd w:val="clear" w:color="auto" w:fill="auto"/>
          </w:tcPr>
          <w:p w14:paraId="0392E84C"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35E6520C"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5FE6772A" w14:textId="77777777" w:rsidR="00E9642B" w:rsidRPr="00886C3B" w:rsidRDefault="00E9642B" w:rsidP="008025B9">
            <w:pPr>
              <w:jc w:val="left"/>
              <w:rPr>
                <w:szCs w:val="24"/>
              </w:rPr>
            </w:pPr>
            <w:r w:rsidRPr="00886C3B">
              <w:rPr>
                <w:sz w:val="20"/>
              </w:rPr>
              <w:t>ПУР, Приложение 3 к Приказу МФ 184н «Справка об изменении сводной бюджетной росписи федерального бюджета и лимитов бюджетных обязательств (ф. 0501051)», показатель «Роспись» с заполненным реквизитом «код вида изменения» 121, 360, 281, 282, 283, 284, 292, 293, 294, 411, 412 (только отрицательные суммы).</w:t>
            </w:r>
          </w:p>
        </w:tc>
      </w:tr>
      <w:tr w:rsidR="00E9642B" w:rsidRPr="00886C3B" w14:paraId="5DABD04F" w14:textId="77777777" w:rsidTr="00484342">
        <w:trPr>
          <w:trHeight w:val="330"/>
        </w:trPr>
        <w:tc>
          <w:tcPr>
            <w:tcW w:w="1463" w:type="pct"/>
            <w:shd w:val="clear" w:color="auto" w:fill="auto"/>
          </w:tcPr>
          <w:p w14:paraId="0739C3C1" w14:textId="77777777" w:rsidR="00E9642B" w:rsidRPr="00886C3B" w:rsidRDefault="00E9642B" w:rsidP="008025B9">
            <w:pPr>
              <w:jc w:val="left"/>
            </w:pPr>
            <w:r w:rsidRPr="00886C3B">
              <w:t>OTZYV_DECISION</w:t>
            </w:r>
          </w:p>
        </w:tc>
        <w:tc>
          <w:tcPr>
            <w:tcW w:w="1003" w:type="pct"/>
            <w:shd w:val="clear" w:color="auto" w:fill="auto"/>
          </w:tcPr>
          <w:p w14:paraId="4E176774" w14:textId="77777777" w:rsidR="00E9642B" w:rsidRPr="00886C3B" w:rsidRDefault="00E9642B" w:rsidP="008025B9">
            <w:pPr>
              <w:jc w:val="left"/>
            </w:pPr>
            <w:r w:rsidRPr="00886C3B">
              <w:t>На решении об отзыва</w:t>
            </w:r>
          </w:p>
        </w:tc>
        <w:tc>
          <w:tcPr>
            <w:tcW w:w="306" w:type="pct"/>
            <w:shd w:val="clear" w:color="auto" w:fill="auto"/>
          </w:tcPr>
          <w:p w14:paraId="72E8AAA6"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62E79684"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69863BAA" w14:textId="77777777" w:rsidR="00E9642B" w:rsidRPr="00886C3B" w:rsidRDefault="00E9642B" w:rsidP="008025B9">
            <w:pPr>
              <w:jc w:val="left"/>
              <w:rPr>
                <w:szCs w:val="24"/>
              </w:rPr>
            </w:pPr>
            <w:r w:rsidRPr="00886C3B">
              <w:rPr>
                <w:szCs w:val="24"/>
              </w:rPr>
              <w:t xml:space="preserve">Сумма средств под риском отзыва по прошедшим контрольным точкам (в течение 30 дней от даты </w:t>
            </w:r>
            <w:r w:rsidRPr="00886C3B">
              <w:rPr>
                <w:szCs w:val="24"/>
              </w:rPr>
              <w:lastRenderedPageBreak/>
              <w:t>формирования отчета) в соответствии с ПП РФ № 1496.</w:t>
            </w:r>
          </w:p>
        </w:tc>
      </w:tr>
      <w:tr w:rsidR="00E9642B" w:rsidRPr="00886C3B" w14:paraId="6107B573" w14:textId="77777777" w:rsidTr="00484342">
        <w:trPr>
          <w:trHeight w:val="330"/>
        </w:trPr>
        <w:tc>
          <w:tcPr>
            <w:tcW w:w="1463" w:type="pct"/>
            <w:shd w:val="clear" w:color="auto" w:fill="auto"/>
          </w:tcPr>
          <w:p w14:paraId="23634197" w14:textId="77777777" w:rsidR="00E9642B" w:rsidRPr="00886C3B" w:rsidRDefault="00E9642B" w:rsidP="008025B9">
            <w:pPr>
              <w:jc w:val="left"/>
            </w:pPr>
            <w:r w:rsidRPr="00886C3B">
              <w:lastRenderedPageBreak/>
              <w:t>DEBGENCURDATE</w:t>
            </w:r>
          </w:p>
        </w:tc>
        <w:tc>
          <w:tcPr>
            <w:tcW w:w="1003" w:type="pct"/>
            <w:shd w:val="clear" w:color="auto" w:fill="auto"/>
          </w:tcPr>
          <w:p w14:paraId="31D7FDFF" w14:textId="77777777" w:rsidR="00E9642B" w:rsidRPr="00886C3B" w:rsidRDefault="00E9642B" w:rsidP="008025B9">
            <w:pPr>
              <w:jc w:val="left"/>
            </w:pPr>
            <w:r w:rsidRPr="00886C3B">
              <w:t>Дебиторская задолженность</w:t>
            </w:r>
          </w:p>
        </w:tc>
        <w:tc>
          <w:tcPr>
            <w:tcW w:w="306" w:type="pct"/>
            <w:shd w:val="clear" w:color="auto" w:fill="auto"/>
          </w:tcPr>
          <w:p w14:paraId="4637E5B2"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6973B122"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165F4C88" w14:textId="77777777" w:rsidR="00E9642B" w:rsidRPr="00886C3B" w:rsidRDefault="00E9642B" w:rsidP="008025B9">
            <w:pPr>
              <w:jc w:val="left"/>
              <w:rPr>
                <w:sz w:val="20"/>
              </w:rPr>
            </w:pPr>
            <w:r w:rsidRPr="00886C3B">
              <w:rPr>
                <w:sz w:val="20"/>
              </w:rPr>
              <w:t>МВУ ПУИО, дебиторская и кредиторская задолженность, объем общей дебиторской задолженности на дату формирования отчета.</w:t>
            </w:r>
          </w:p>
        </w:tc>
      </w:tr>
    </w:tbl>
    <w:p w14:paraId="7FC8F7E2" w14:textId="13D4DC40" w:rsidR="00E9642B" w:rsidRPr="00886C3B" w:rsidRDefault="00E9642B" w:rsidP="00E9642B">
      <w:pPr>
        <w:pStyle w:val="af4"/>
        <w:jc w:val="left"/>
      </w:pPr>
      <w:r w:rsidRPr="00886C3B">
        <w:t xml:space="preserve">Примеры запросов к набору данных приведены в </w:t>
      </w:r>
      <w:r w:rsidR="00DE58BC" w:rsidRPr="00886C3B">
        <w:t>Приложении 1</w:t>
      </w:r>
      <w:r w:rsidR="008025B9" w:rsidRPr="00886C3B">
        <w:t xml:space="preserve"> </w:t>
      </w:r>
      <w:r w:rsidR="00172CFA" w:rsidRPr="00886C3B">
        <w:t>п.2</w:t>
      </w:r>
      <w:r w:rsidR="008025B9" w:rsidRPr="00886C3B">
        <w:t>.4</w:t>
      </w:r>
      <w:r w:rsidR="00172CFA" w:rsidRPr="00886C3B">
        <w:t>.</w:t>
      </w:r>
    </w:p>
    <w:p w14:paraId="5BDA83A6" w14:textId="77777777" w:rsidR="00E9642B" w:rsidRPr="00886C3B" w:rsidRDefault="00E9642B" w:rsidP="00E9642B">
      <w:pPr>
        <w:pStyle w:val="22"/>
        <w:rPr>
          <w:rFonts w:ascii="Times New Roman" w:hAnsi="Times New Roman"/>
        </w:rPr>
      </w:pPr>
      <w:bookmarkStart w:id="95" w:name="_Toc212905241"/>
      <w:bookmarkStart w:id="96" w:name="_Toc215502081"/>
      <w:r w:rsidRPr="00886C3B">
        <w:rPr>
          <w:rFonts w:ascii="Times New Roman" w:hAnsi="Times New Roman"/>
        </w:rPr>
        <w:t>Набор данных «Расходы бюджетов субъектов и муниципальных образований» (</w:t>
      </w:r>
      <w:r w:rsidRPr="00886C3B">
        <w:rPr>
          <w:rFonts w:ascii="Times New Roman" w:hAnsi="Times New Roman"/>
          <w:szCs w:val="28"/>
        </w:rPr>
        <w:t>идентификатор</w:t>
      </w:r>
      <w:r w:rsidRPr="00886C3B">
        <w:rPr>
          <w:rFonts w:ascii="Times New Roman" w:hAnsi="Times New Roman"/>
        </w:rPr>
        <w:t xml:space="preserve"> ASFKMOEXPENSES)</w:t>
      </w:r>
      <w:bookmarkEnd w:id="95"/>
      <w:bookmarkEnd w:id="96"/>
    </w:p>
    <w:p w14:paraId="68F95C88" w14:textId="77777777" w:rsidR="00E9642B" w:rsidRPr="00886C3B" w:rsidRDefault="00E9642B" w:rsidP="00E9642B">
      <w:pPr>
        <w:pStyle w:val="af4"/>
        <w:jc w:val="left"/>
      </w:pPr>
      <w:r w:rsidRPr="00886C3B">
        <w:t>Статус набора: Актуальный.</w:t>
      </w:r>
    </w:p>
    <w:p w14:paraId="415FB675" w14:textId="77777777" w:rsidR="00E9642B" w:rsidRPr="00886C3B" w:rsidRDefault="00E9642B" w:rsidP="00E9642B">
      <w:pPr>
        <w:pStyle w:val="af4"/>
        <w:jc w:val="left"/>
      </w:pPr>
    </w:p>
    <w:p w14:paraId="0FE7734F" w14:textId="77777777" w:rsidR="00E9642B" w:rsidRPr="00886C3B" w:rsidRDefault="00E9642B" w:rsidP="00E9642B">
      <w:pPr>
        <w:pStyle w:val="af4"/>
      </w:pPr>
      <w:r w:rsidRPr="00886C3B">
        <w:t>Аналитический отчет в ПИАО: «Базовые и ключевые показатели исполнения бюджетов бюджетной системы РФ» (код PIAO_175_001_report). Представление «Региональный уровень» – «Расходы» - «По КБК», в фильтре «Уровень бюджета» – выбрать соответствующий.</w:t>
      </w:r>
    </w:p>
    <w:p w14:paraId="3D3F5825" w14:textId="77777777" w:rsidR="00E9642B" w:rsidRPr="00886C3B" w:rsidRDefault="00E9642B" w:rsidP="00E9642B">
      <w:pPr>
        <w:pStyle w:val="af4"/>
      </w:pPr>
    </w:p>
    <w:p w14:paraId="422550FE" w14:textId="77777777" w:rsidR="00E9642B" w:rsidRPr="00886C3B" w:rsidRDefault="00E9642B" w:rsidP="00E9642B">
      <w:pPr>
        <w:pStyle w:val="af4"/>
      </w:pPr>
      <w:r w:rsidRPr="00886C3B">
        <w:t>Набор данных «Расходы бюджетов субъектов и муниципальных образований» формируется на основе данных, полученных из:</w:t>
      </w:r>
    </w:p>
    <w:p w14:paraId="2CA0FA0A" w14:textId="77777777" w:rsidR="00E9642B" w:rsidRPr="00886C3B" w:rsidRDefault="00E9642B" w:rsidP="00E9642B">
      <w:pPr>
        <w:pStyle w:val="13"/>
        <w:jc w:val="left"/>
      </w:pPr>
      <w:r w:rsidRPr="00886C3B">
        <w:t>АСФК, базовые показатели исполнения бюджетов бюджетной системы РФ.</w:t>
      </w:r>
    </w:p>
    <w:p w14:paraId="36A51C56" w14:textId="77777777" w:rsidR="00E9642B" w:rsidRPr="00886C3B" w:rsidRDefault="00E9642B" w:rsidP="00E9642B">
      <w:pPr>
        <w:pStyle w:val="af4"/>
        <w:jc w:val="left"/>
      </w:pPr>
      <w:r w:rsidRPr="00886C3B">
        <w:t xml:space="preserve">В </w:t>
      </w:r>
      <w:r w:rsidRPr="00886C3B">
        <w:rPr>
          <w:lang w:val="en-US"/>
        </w:rPr>
        <w:t>API</w:t>
      </w:r>
      <w:r w:rsidRPr="00886C3B">
        <w:t xml:space="preserve"> Подсистемы доступен следующий презентационный набор (модель) данных:</w:t>
      </w:r>
    </w:p>
    <w:p w14:paraId="773CECC0" w14:textId="77777777" w:rsidR="00E9642B" w:rsidRPr="00886C3B" w:rsidRDefault="00E9642B" w:rsidP="00E9642B">
      <w:pPr>
        <w:pStyle w:val="13"/>
        <w:jc w:val="left"/>
      </w:pPr>
      <w:r w:rsidRPr="00886C3B">
        <w:t>«</w:t>
      </w:r>
      <w:r w:rsidRPr="00886C3B">
        <w:rPr>
          <w:rStyle w:val="af5"/>
        </w:rPr>
        <w:t>Расходы бюджетов субъектов и муниципальных образований» (</w:t>
      </w:r>
      <w:r w:rsidRPr="00886C3B">
        <w:rPr>
          <w:szCs w:val="28"/>
        </w:rPr>
        <w:t>идентификатор</w:t>
      </w:r>
      <w:r w:rsidRPr="00886C3B">
        <w:t xml:space="preserve"> ASFKMOEXPENSES).</w:t>
      </w:r>
    </w:p>
    <w:p w14:paraId="775375F6" w14:textId="77777777" w:rsidR="00E9642B" w:rsidRPr="00886C3B" w:rsidRDefault="00E9642B" w:rsidP="00E9642B">
      <w:pPr>
        <w:pStyle w:val="af4"/>
        <w:jc w:val="left"/>
      </w:pPr>
      <w:r w:rsidRPr="00886C3B">
        <w:rPr>
          <w:rStyle w:val="af5"/>
        </w:rPr>
        <w:t>Атрибутный состав набора «Расходы бюджетов субъектов и муниципальных образований» (</w:t>
      </w:r>
      <w:r w:rsidRPr="00886C3B">
        <w:rPr>
          <w:szCs w:val="28"/>
        </w:rPr>
        <w:t>идентификатор</w:t>
      </w:r>
      <w:r w:rsidRPr="00886C3B">
        <w:t xml:space="preserve"> ASFKMOEXPENSES):</w:t>
      </w:r>
    </w:p>
    <w:p w14:paraId="57E15414" w14:textId="77777777" w:rsidR="00E9642B" w:rsidRPr="00886C3B" w:rsidRDefault="00E9642B" w:rsidP="00E9642B">
      <w:pPr>
        <w:pStyle w:val="13"/>
        <w:jc w:val="left"/>
      </w:pPr>
      <w:r w:rsidRPr="00886C3B">
        <w:t>по состоянию на дату;</w:t>
      </w:r>
    </w:p>
    <w:p w14:paraId="7A636AE3" w14:textId="77777777" w:rsidR="00E9642B" w:rsidRPr="00886C3B" w:rsidRDefault="00E9642B" w:rsidP="00E9642B">
      <w:pPr>
        <w:pStyle w:val="13"/>
        <w:jc w:val="left"/>
      </w:pPr>
      <w:r w:rsidRPr="00886C3B">
        <w:t>дата отчета;</w:t>
      </w:r>
    </w:p>
    <w:p w14:paraId="53088EAF" w14:textId="77777777" w:rsidR="00E9642B" w:rsidRPr="00886C3B" w:rsidRDefault="00E9642B" w:rsidP="00E9642B">
      <w:pPr>
        <w:pStyle w:val="13"/>
        <w:jc w:val="left"/>
      </w:pPr>
      <w:r w:rsidRPr="00886C3B">
        <w:t>тип данных;</w:t>
      </w:r>
    </w:p>
    <w:p w14:paraId="0A56B21C" w14:textId="77777777" w:rsidR="00E9642B" w:rsidRPr="00886C3B" w:rsidRDefault="00E9642B" w:rsidP="00E9642B">
      <w:pPr>
        <w:pStyle w:val="13"/>
        <w:jc w:val="left"/>
      </w:pPr>
      <w:r w:rsidRPr="00886C3B">
        <w:t>дата обновления;</w:t>
      </w:r>
    </w:p>
    <w:p w14:paraId="3AFB8A2E" w14:textId="77777777" w:rsidR="00E9642B" w:rsidRPr="00886C3B" w:rsidRDefault="00E9642B" w:rsidP="00E9642B">
      <w:pPr>
        <w:pStyle w:val="13"/>
        <w:jc w:val="left"/>
      </w:pPr>
      <w:r w:rsidRPr="00886C3B">
        <w:lastRenderedPageBreak/>
        <w:t>признак конфиденциальности;</w:t>
      </w:r>
    </w:p>
    <w:p w14:paraId="5EF0CE6A" w14:textId="77777777" w:rsidR="00E9642B" w:rsidRPr="00886C3B" w:rsidRDefault="00E9642B" w:rsidP="00E9642B">
      <w:pPr>
        <w:pStyle w:val="13"/>
        <w:jc w:val="left"/>
      </w:pPr>
      <w:r w:rsidRPr="00886C3B">
        <w:t xml:space="preserve">код ТОФК; </w:t>
      </w:r>
    </w:p>
    <w:p w14:paraId="572BB231" w14:textId="77777777" w:rsidR="00E9642B" w:rsidRPr="00886C3B" w:rsidRDefault="00E9642B" w:rsidP="00E9642B">
      <w:pPr>
        <w:pStyle w:val="13"/>
        <w:jc w:val="left"/>
      </w:pPr>
      <w:r w:rsidRPr="00886C3B">
        <w:t>наименование ТОФК;</w:t>
      </w:r>
    </w:p>
    <w:p w14:paraId="425FDB0A" w14:textId="77777777" w:rsidR="00E9642B" w:rsidRPr="00886C3B" w:rsidRDefault="00E9642B" w:rsidP="00E9642B">
      <w:pPr>
        <w:pStyle w:val="13"/>
        <w:jc w:val="left"/>
      </w:pPr>
      <w:r w:rsidRPr="00886C3B">
        <w:t>код бюджета;</w:t>
      </w:r>
    </w:p>
    <w:p w14:paraId="7262F548" w14:textId="77777777" w:rsidR="00E9642B" w:rsidRPr="00886C3B" w:rsidRDefault="00E9642B" w:rsidP="00E9642B">
      <w:pPr>
        <w:pStyle w:val="13"/>
        <w:jc w:val="left"/>
      </w:pPr>
      <w:r w:rsidRPr="00886C3B">
        <w:t>наименование бюджета;</w:t>
      </w:r>
    </w:p>
    <w:p w14:paraId="5968C583" w14:textId="77777777" w:rsidR="00E9642B" w:rsidRPr="00886C3B" w:rsidRDefault="00E9642B" w:rsidP="00E9642B">
      <w:pPr>
        <w:pStyle w:val="13"/>
        <w:jc w:val="left"/>
      </w:pPr>
      <w:r w:rsidRPr="00886C3B">
        <w:t>код ОКТМО;</w:t>
      </w:r>
    </w:p>
    <w:p w14:paraId="236E2442" w14:textId="77777777" w:rsidR="00E9642B" w:rsidRPr="00886C3B" w:rsidRDefault="00E9642B" w:rsidP="00E9642B">
      <w:pPr>
        <w:pStyle w:val="13"/>
        <w:jc w:val="left"/>
      </w:pPr>
      <w:r w:rsidRPr="00886C3B">
        <w:t>ПБ214_R;</w:t>
      </w:r>
    </w:p>
    <w:p w14:paraId="5371C082" w14:textId="77777777" w:rsidR="00E9642B" w:rsidRPr="00886C3B" w:rsidRDefault="00E9642B" w:rsidP="00E9642B">
      <w:pPr>
        <w:pStyle w:val="13"/>
        <w:jc w:val="left"/>
      </w:pPr>
      <w:r w:rsidRPr="00886C3B">
        <w:t>ПБ215_R;</w:t>
      </w:r>
    </w:p>
    <w:p w14:paraId="4DF30E79" w14:textId="77777777" w:rsidR="00E9642B" w:rsidRPr="00886C3B" w:rsidRDefault="00E9642B" w:rsidP="00E9642B">
      <w:pPr>
        <w:pStyle w:val="13"/>
        <w:jc w:val="left"/>
      </w:pPr>
      <w:r w:rsidRPr="00886C3B">
        <w:t>КП206_11;</w:t>
      </w:r>
    </w:p>
    <w:p w14:paraId="007F0A3C" w14:textId="77777777" w:rsidR="00E9642B" w:rsidRPr="00886C3B" w:rsidRDefault="00E9642B" w:rsidP="00E9642B">
      <w:pPr>
        <w:pStyle w:val="13"/>
        <w:jc w:val="left"/>
      </w:pPr>
      <w:r w:rsidRPr="00886C3B">
        <w:t>вид средств</w:t>
      </w:r>
    </w:p>
    <w:p w14:paraId="24B83DD8" w14:textId="77777777" w:rsidR="00E9642B" w:rsidRPr="00886C3B" w:rsidRDefault="00E9642B" w:rsidP="00E9642B">
      <w:pPr>
        <w:pStyle w:val="13"/>
        <w:jc w:val="left"/>
      </w:pPr>
      <w:r w:rsidRPr="00886C3B">
        <w:t>код администратора средств;</w:t>
      </w:r>
    </w:p>
    <w:p w14:paraId="4B295B17" w14:textId="77777777" w:rsidR="00E9642B" w:rsidRPr="00886C3B" w:rsidRDefault="00E9642B" w:rsidP="00E9642B">
      <w:pPr>
        <w:pStyle w:val="13"/>
        <w:jc w:val="left"/>
      </w:pPr>
      <w:r w:rsidRPr="00886C3B">
        <w:t>код по бюджетной классификации;</w:t>
      </w:r>
    </w:p>
    <w:p w14:paraId="0C985B9C" w14:textId="77777777" w:rsidR="00E9642B" w:rsidRPr="00886C3B" w:rsidRDefault="00E9642B" w:rsidP="00E9642B">
      <w:pPr>
        <w:pStyle w:val="13"/>
        <w:jc w:val="left"/>
      </w:pPr>
      <w:r w:rsidRPr="00886C3B">
        <w:t>РзПр;</w:t>
      </w:r>
    </w:p>
    <w:p w14:paraId="4BFF2E29" w14:textId="77777777" w:rsidR="00E9642B" w:rsidRPr="00886C3B" w:rsidRDefault="00E9642B" w:rsidP="00E9642B">
      <w:pPr>
        <w:pStyle w:val="13"/>
        <w:jc w:val="left"/>
      </w:pPr>
      <w:r w:rsidRPr="00886C3B">
        <w:t>программное направление расходов;</w:t>
      </w:r>
    </w:p>
    <w:p w14:paraId="179AC778" w14:textId="77777777" w:rsidR="00E9642B" w:rsidRPr="00886C3B" w:rsidRDefault="00E9642B" w:rsidP="00E9642B">
      <w:pPr>
        <w:pStyle w:val="13"/>
        <w:jc w:val="left"/>
      </w:pPr>
      <w:r w:rsidRPr="00886C3B">
        <w:t>непрограммное направление расходов;</w:t>
      </w:r>
    </w:p>
    <w:p w14:paraId="27E301A4" w14:textId="77777777" w:rsidR="00E9642B" w:rsidRPr="00886C3B" w:rsidRDefault="00E9642B" w:rsidP="00E9642B">
      <w:pPr>
        <w:pStyle w:val="13"/>
        <w:jc w:val="left"/>
      </w:pPr>
      <w:r w:rsidRPr="00886C3B">
        <w:t>КВР;</w:t>
      </w:r>
    </w:p>
    <w:p w14:paraId="4AC2A926" w14:textId="77777777" w:rsidR="00E9642B" w:rsidRPr="00886C3B" w:rsidRDefault="00E9642B" w:rsidP="00E9642B">
      <w:pPr>
        <w:pStyle w:val="13"/>
        <w:jc w:val="left"/>
      </w:pPr>
      <w:r w:rsidRPr="00886C3B">
        <w:t>код национального проекта;</w:t>
      </w:r>
    </w:p>
    <w:p w14:paraId="28DFF5F7" w14:textId="77777777" w:rsidR="00E9642B" w:rsidRPr="00886C3B" w:rsidRDefault="00E9642B" w:rsidP="00E9642B">
      <w:pPr>
        <w:pStyle w:val="13"/>
        <w:jc w:val="left"/>
      </w:pPr>
      <w:r w:rsidRPr="00886C3B">
        <w:t>код федерального проекта;</w:t>
      </w:r>
    </w:p>
    <w:p w14:paraId="32EBD26F" w14:textId="77777777" w:rsidR="00E9642B" w:rsidRPr="00886C3B" w:rsidRDefault="00E9642B" w:rsidP="00E9642B">
      <w:pPr>
        <w:pStyle w:val="13"/>
        <w:jc w:val="left"/>
      </w:pPr>
      <w:r w:rsidRPr="00886C3B">
        <w:t>код государственной программы;</w:t>
      </w:r>
    </w:p>
    <w:p w14:paraId="1BF4ADAA" w14:textId="77777777" w:rsidR="00E9642B" w:rsidRPr="00886C3B" w:rsidRDefault="00E9642B" w:rsidP="00E9642B">
      <w:pPr>
        <w:pStyle w:val="13"/>
        <w:jc w:val="left"/>
      </w:pPr>
      <w:r w:rsidRPr="00886C3B">
        <w:t>код цели;</w:t>
      </w:r>
    </w:p>
    <w:p w14:paraId="14B71539" w14:textId="77777777" w:rsidR="00E9642B" w:rsidRPr="00886C3B" w:rsidRDefault="00E9642B" w:rsidP="00E9642B">
      <w:pPr>
        <w:pStyle w:val="13"/>
        <w:jc w:val="left"/>
      </w:pPr>
      <w:r w:rsidRPr="00886C3B">
        <w:t>код уровня бюджета;</w:t>
      </w:r>
    </w:p>
    <w:p w14:paraId="4EB5E39A" w14:textId="77777777" w:rsidR="00E9642B" w:rsidRPr="00886C3B" w:rsidRDefault="00E9642B" w:rsidP="00E9642B">
      <w:pPr>
        <w:pStyle w:val="13"/>
        <w:jc w:val="left"/>
      </w:pPr>
      <w:r w:rsidRPr="00886C3B">
        <w:t>наименование уровня бюджета.</w:t>
      </w:r>
    </w:p>
    <w:p w14:paraId="32E9781E" w14:textId="77777777" w:rsidR="00E9642B" w:rsidRPr="00886C3B" w:rsidRDefault="00E9642B" w:rsidP="00E9642B">
      <w:pPr>
        <w:pStyle w:val="af4"/>
        <w:jc w:val="left"/>
        <w:rPr>
          <w:lang w:val="en-US"/>
        </w:rPr>
      </w:pPr>
      <w:r w:rsidRPr="00886C3B">
        <w:t>Первичный</w:t>
      </w:r>
      <w:r w:rsidRPr="00886C3B">
        <w:rPr>
          <w:lang w:val="en-US"/>
        </w:rPr>
        <w:t xml:space="preserve"> </w:t>
      </w:r>
      <w:r w:rsidRPr="00886C3B">
        <w:t>ключ</w:t>
      </w:r>
      <w:r w:rsidRPr="00886C3B">
        <w:rPr>
          <w:lang w:val="en-US"/>
        </w:rPr>
        <w:t>: date + budgetlevel + budgetcode + kvsrcode + code.</w:t>
      </w:r>
    </w:p>
    <w:p w14:paraId="41B1E353" w14:textId="6231B4EE" w:rsidR="00E9642B" w:rsidRPr="00886C3B" w:rsidRDefault="00E9642B" w:rsidP="00B860EE">
      <w:pPr>
        <w:pStyle w:val="af4"/>
        <w:jc w:val="left"/>
      </w:pPr>
      <w:r w:rsidRPr="00886C3B">
        <w:t xml:space="preserve">Периодичность обновления: </w:t>
      </w:r>
      <w:r w:rsidR="00B860EE" w:rsidRPr="00886C3B">
        <w:t>Ежедневно в рабочие дни до 21-00, когда поступает полный комплект данных от ТОФК. Так же в течении дня  до 18-00, грузятся корректировки по ТОФК.</w:t>
      </w:r>
    </w:p>
    <w:p w14:paraId="6AB5A35B" w14:textId="77777777" w:rsidR="00B860EE" w:rsidRPr="00886C3B" w:rsidRDefault="00B860EE" w:rsidP="00B860EE">
      <w:pPr>
        <w:pStyle w:val="af4"/>
        <w:jc w:val="left"/>
      </w:pPr>
      <w:r w:rsidRPr="00886C3B">
        <w:t>Осуществляется загрузка данных за предыдущий рабочий день.По вторникам идет загрузка за предыдущий рабочий день и субботу.</w:t>
      </w:r>
    </w:p>
    <w:p w14:paraId="1C258300" w14:textId="1891B0D9" w:rsidR="00E9642B" w:rsidRPr="00886C3B" w:rsidRDefault="00E9642B" w:rsidP="00484342">
      <w:pPr>
        <w:pStyle w:val="-"/>
      </w:pPr>
      <w:bookmarkStart w:id="97" w:name="_Toc212905574"/>
      <w:bookmarkStart w:id="98" w:name="_Toc215502329"/>
      <w:r w:rsidRPr="00886C3B">
        <w:lastRenderedPageBreak/>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18</w:t>
      </w:r>
      <w:r w:rsidR="00101972">
        <w:rPr>
          <w:noProof/>
        </w:rPr>
        <w:fldChar w:fldCharType="end"/>
      </w:r>
      <w:r w:rsidRPr="00886C3B">
        <w:t xml:space="preserve"> – Показатели набора данных «Расходы бюджетов субъектов и муниципальных образований» (</w:t>
      </w:r>
      <w:r w:rsidRPr="00886C3B">
        <w:rPr>
          <w:szCs w:val="28"/>
        </w:rPr>
        <w:t>идентификатор</w:t>
      </w:r>
      <w:r w:rsidRPr="00886C3B">
        <w:t xml:space="preserve"> </w:t>
      </w:r>
      <w:r w:rsidR="00484342" w:rsidRPr="00886C3B">
        <w:t>ASFKMOEXPENSES</w:t>
      </w:r>
      <w:r w:rsidRPr="00886C3B">
        <w:t>)</w:t>
      </w:r>
      <w:bookmarkEnd w:id="97"/>
      <w:bookmarkEnd w:id="9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1"/>
        <w:gridCol w:w="2383"/>
        <w:gridCol w:w="2449"/>
        <w:gridCol w:w="1234"/>
        <w:gridCol w:w="1039"/>
        <w:gridCol w:w="907"/>
      </w:tblGrid>
      <w:tr w:rsidR="00E9642B" w:rsidRPr="00886C3B" w14:paraId="5387F369" w14:textId="77777777" w:rsidTr="00484342">
        <w:trPr>
          <w:tblHeader/>
        </w:trPr>
        <w:tc>
          <w:tcPr>
            <w:tcW w:w="745" w:type="pct"/>
            <w:shd w:val="clear" w:color="auto" w:fill="D9D9D9" w:themeFill="background1" w:themeFillShade="D9"/>
            <w:vAlign w:val="center"/>
          </w:tcPr>
          <w:p w14:paraId="661F4D05"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Атрибут</w:t>
            </w:r>
          </w:p>
        </w:tc>
        <w:tc>
          <w:tcPr>
            <w:tcW w:w="858" w:type="pct"/>
            <w:shd w:val="clear" w:color="auto" w:fill="D9D9D9" w:themeFill="background1" w:themeFillShade="D9"/>
            <w:vAlign w:val="center"/>
          </w:tcPr>
          <w:p w14:paraId="59DAB798"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Показатель</w:t>
            </w:r>
          </w:p>
        </w:tc>
        <w:tc>
          <w:tcPr>
            <w:tcW w:w="2109" w:type="pct"/>
            <w:shd w:val="clear" w:color="auto" w:fill="D9D9D9" w:themeFill="background1" w:themeFillShade="D9"/>
            <w:vAlign w:val="center"/>
          </w:tcPr>
          <w:p w14:paraId="36C228F2"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Описание</w:t>
            </w:r>
          </w:p>
        </w:tc>
        <w:tc>
          <w:tcPr>
            <w:tcW w:w="453" w:type="pct"/>
            <w:shd w:val="clear" w:color="auto" w:fill="D9D9D9" w:themeFill="background1" w:themeFillShade="D9"/>
            <w:vAlign w:val="center"/>
          </w:tcPr>
          <w:p w14:paraId="51A9A6E0"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Тип поля</w:t>
            </w:r>
          </w:p>
        </w:tc>
        <w:tc>
          <w:tcPr>
            <w:tcW w:w="453" w:type="pct"/>
            <w:shd w:val="clear" w:color="auto" w:fill="D9D9D9" w:themeFill="background1" w:themeFillShade="D9"/>
            <w:vAlign w:val="center"/>
          </w:tcPr>
          <w:p w14:paraId="7473CCD8"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Обязат.</w:t>
            </w:r>
          </w:p>
        </w:tc>
        <w:tc>
          <w:tcPr>
            <w:tcW w:w="382" w:type="pct"/>
            <w:shd w:val="clear" w:color="auto" w:fill="D9D9D9" w:themeFill="background1" w:themeFillShade="D9"/>
            <w:vAlign w:val="center"/>
          </w:tcPr>
          <w:p w14:paraId="198662C6"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Длина</w:t>
            </w:r>
          </w:p>
        </w:tc>
      </w:tr>
      <w:tr w:rsidR="00E9642B" w:rsidRPr="00886C3B" w14:paraId="1128B118" w14:textId="77777777" w:rsidTr="00484342">
        <w:tc>
          <w:tcPr>
            <w:tcW w:w="745" w:type="pct"/>
          </w:tcPr>
          <w:p w14:paraId="2191E6C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date</w:t>
            </w:r>
          </w:p>
        </w:tc>
        <w:tc>
          <w:tcPr>
            <w:tcW w:w="858" w:type="pct"/>
          </w:tcPr>
          <w:p w14:paraId="7550104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По состоянию на дату</w:t>
            </w:r>
          </w:p>
        </w:tc>
        <w:tc>
          <w:tcPr>
            <w:tcW w:w="2109" w:type="pct"/>
          </w:tcPr>
          <w:p w14:paraId="1B8D4A6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Дата данных (для данных «нарастающий итог с начала года)</w:t>
            </w:r>
          </w:p>
        </w:tc>
        <w:tc>
          <w:tcPr>
            <w:tcW w:w="453" w:type="pct"/>
          </w:tcPr>
          <w:p w14:paraId="166C7716"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DATE</w:t>
            </w:r>
          </w:p>
        </w:tc>
        <w:tc>
          <w:tcPr>
            <w:tcW w:w="453" w:type="pct"/>
          </w:tcPr>
          <w:p w14:paraId="5A2151C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w:t>
            </w:r>
          </w:p>
        </w:tc>
        <w:tc>
          <w:tcPr>
            <w:tcW w:w="382" w:type="pct"/>
          </w:tcPr>
          <w:p w14:paraId="4B4AD70B" w14:textId="77777777" w:rsidR="00E9642B" w:rsidRPr="00886C3B" w:rsidRDefault="00E9642B" w:rsidP="008025B9">
            <w:pPr>
              <w:pStyle w:val="IBS"/>
              <w:spacing w:before="0"/>
              <w:jc w:val="left"/>
              <w:rPr>
                <w:rFonts w:ascii="Times New Roman" w:hAnsi="Times New Roman"/>
                <w:sz w:val="24"/>
                <w:szCs w:val="24"/>
                <w:lang w:val="en-US"/>
              </w:rPr>
            </w:pPr>
          </w:p>
        </w:tc>
      </w:tr>
      <w:tr w:rsidR="00E9642B" w:rsidRPr="00886C3B" w14:paraId="1388D954" w14:textId="77777777" w:rsidTr="00484342">
        <w:trPr>
          <w:trHeight w:val="166"/>
        </w:trPr>
        <w:tc>
          <w:tcPr>
            <w:tcW w:w="745" w:type="pct"/>
          </w:tcPr>
          <w:p w14:paraId="611E8F0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reportdate</w:t>
            </w:r>
          </w:p>
        </w:tc>
        <w:tc>
          <w:tcPr>
            <w:tcW w:w="858" w:type="pct"/>
          </w:tcPr>
          <w:p w14:paraId="6C60F66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Дата отчета</w:t>
            </w:r>
          </w:p>
        </w:tc>
        <w:tc>
          <w:tcPr>
            <w:tcW w:w="2109" w:type="pct"/>
          </w:tcPr>
          <w:p w14:paraId="5EDA7E0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Дата формирования отчета в АСФК (дата данных)</w:t>
            </w:r>
          </w:p>
        </w:tc>
        <w:tc>
          <w:tcPr>
            <w:tcW w:w="453" w:type="pct"/>
          </w:tcPr>
          <w:p w14:paraId="7F20AE1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DATE</w:t>
            </w:r>
          </w:p>
        </w:tc>
        <w:tc>
          <w:tcPr>
            <w:tcW w:w="453" w:type="pct"/>
          </w:tcPr>
          <w:p w14:paraId="23C2F435" w14:textId="77777777" w:rsidR="00E9642B" w:rsidRPr="00886C3B" w:rsidRDefault="00E9642B" w:rsidP="008025B9">
            <w:pPr>
              <w:jc w:val="left"/>
              <w:rPr>
                <w:szCs w:val="24"/>
              </w:rPr>
            </w:pPr>
            <w:r w:rsidRPr="00886C3B">
              <w:rPr>
                <w:szCs w:val="24"/>
              </w:rPr>
              <w:t>да</w:t>
            </w:r>
          </w:p>
        </w:tc>
        <w:tc>
          <w:tcPr>
            <w:tcW w:w="382" w:type="pct"/>
          </w:tcPr>
          <w:p w14:paraId="091F5EE9" w14:textId="77777777" w:rsidR="00E9642B" w:rsidRPr="00886C3B" w:rsidRDefault="00E9642B" w:rsidP="008025B9">
            <w:pPr>
              <w:pStyle w:val="IBS"/>
              <w:spacing w:before="0"/>
              <w:jc w:val="left"/>
              <w:rPr>
                <w:rFonts w:ascii="Times New Roman" w:hAnsi="Times New Roman"/>
                <w:sz w:val="24"/>
                <w:szCs w:val="24"/>
                <w:lang w:val="en-US"/>
              </w:rPr>
            </w:pPr>
          </w:p>
        </w:tc>
      </w:tr>
      <w:tr w:rsidR="00E9642B" w:rsidRPr="00886C3B" w14:paraId="2CCE4E64" w14:textId="77777777" w:rsidTr="00484342">
        <w:tc>
          <w:tcPr>
            <w:tcW w:w="745" w:type="pct"/>
          </w:tcPr>
          <w:p w14:paraId="0406265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datatype</w:t>
            </w:r>
          </w:p>
        </w:tc>
        <w:tc>
          <w:tcPr>
            <w:tcW w:w="858" w:type="pct"/>
          </w:tcPr>
          <w:p w14:paraId="7AF97B4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Тип данных</w:t>
            </w:r>
          </w:p>
        </w:tc>
        <w:tc>
          <w:tcPr>
            <w:tcW w:w="2109" w:type="pct"/>
          </w:tcPr>
          <w:p w14:paraId="4FFAF19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Тип данных: 0 – ежедневные данные, 1 – еженедельные данные</w:t>
            </w:r>
          </w:p>
        </w:tc>
        <w:tc>
          <w:tcPr>
            <w:tcW w:w="453" w:type="pct"/>
          </w:tcPr>
          <w:p w14:paraId="6912FA8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453" w:type="pct"/>
          </w:tcPr>
          <w:p w14:paraId="1821201A" w14:textId="77777777" w:rsidR="00E9642B" w:rsidRPr="00886C3B" w:rsidRDefault="00E9642B" w:rsidP="008025B9">
            <w:pPr>
              <w:jc w:val="left"/>
              <w:rPr>
                <w:szCs w:val="24"/>
                <w:lang w:val="en-US"/>
              </w:rPr>
            </w:pPr>
            <w:r w:rsidRPr="00886C3B">
              <w:rPr>
                <w:szCs w:val="24"/>
              </w:rPr>
              <w:t>да</w:t>
            </w:r>
          </w:p>
        </w:tc>
        <w:tc>
          <w:tcPr>
            <w:tcW w:w="382" w:type="pct"/>
          </w:tcPr>
          <w:p w14:paraId="49D934E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10</w:t>
            </w:r>
          </w:p>
        </w:tc>
      </w:tr>
      <w:tr w:rsidR="00E9642B" w:rsidRPr="00886C3B" w14:paraId="5ABE26C9" w14:textId="77777777" w:rsidTr="00484342">
        <w:tc>
          <w:tcPr>
            <w:tcW w:w="745" w:type="pct"/>
          </w:tcPr>
          <w:p w14:paraId="01A2241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dateupdate</w:t>
            </w:r>
          </w:p>
        </w:tc>
        <w:tc>
          <w:tcPr>
            <w:tcW w:w="858" w:type="pct"/>
          </w:tcPr>
          <w:p w14:paraId="444ECD4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Дата обновления</w:t>
            </w:r>
          </w:p>
        </w:tc>
        <w:tc>
          <w:tcPr>
            <w:tcW w:w="2109" w:type="pct"/>
          </w:tcPr>
          <w:p w14:paraId="1E254D7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Дата последнего обновления</w:t>
            </w:r>
          </w:p>
        </w:tc>
        <w:tc>
          <w:tcPr>
            <w:tcW w:w="453" w:type="pct"/>
          </w:tcPr>
          <w:p w14:paraId="1818E60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DATE</w:t>
            </w:r>
          </w:p>
        </w:tc>
        <w:tc>
          <w:tcPr>
            <w:tcW w:w="453" w:type="pct"/>
          </w:tcPr>
          <w:p w14:paraId="0E3C9B2B" w14:textId="77777777" w:rsidR="00E9642B" w:rsidRPr="00886C3B" w:rsidRDefault="00E9642B" w:rsidP="008025B9">
            <w:pPr>
              <w:jc w:val="left"/>
              <w:rPr>
                <w:szCs w:val="24"/>
              </w:rPr>
            </w:pPr>
            <w:r w:rsidRPr="00886C3B">
              <w:rPr>
                <w:szCs w:val="24"/>
              </w:rPr>
              <w:t>нет</w:t>
            </w:r>
          </w:p>
        </w:tc>
        <w:tc>
          <w:tcPr>
            <w:tcW w:w="382" w:type="pct"/>
          </w:tcPr>
          <w:p w14:paraId="46197C30" w14:textId="77777777" w:rsidR="00E9642B" w:rsidRPr="00886C3B" w:rsidRDefault="00E9642B" w:rsidP="008025B9">
            <w:pPr>
              <w:pStyle w:val="IBS"/>
              <w:spacing w:before="0"/>
              <w:jc w:val="left"/>
              <w:rPr>
                <w:rFonts w:ascii="Times New Roman" w:hAnsi="Times New Roman"/>
                <w:sz w:val="24"/>
                <w:szCs w:val="24"/>
              </w:rPr>
            </w:pPr>
          </w:p>
        </w:tc>
      </w:tr>
      <w:tr w:rsidR="00E9642B" w:rsidRPr="00886C3B" w14:paraId="28E3D250" w14:textId="77777777" w:rsidTr="00484342">
        <w:tc>
          <w:tcPr>
            <w:tcW w:w="745" w:type="pct"/>
          </w:tcPr>
          <w:p w14:paraId="4BE2D5B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privacy</w:t>
            </w:r>
          </w:p>
        </w:tc>
        <w:tc>
          <w:tcPr>
            <w:tcW w:w="858" w:type="pct"/>
          </w:tcPr>
          <w:p w14:paraId="582CDDF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Признак конфиденциальности</w:t>
            </w:r>
          </w:p>
        </w:tc>
        <w:tc>
          <w:tcPr>
            <w:tcW w:w="2109" w:type="pct"/>
          </w:tcPr>
          <w:p w14:paraId="4C4D01F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Признак конфиденциальности: значение 0 означает, что файл содержит несекретные данные, значение 1 - секретные</w:t>
            </w:r>
          </w:p>
        </w:tc>
        <w:tc>
          <w:tcPr>
            <w:tcW w:w="453" w:type="pct"/>
          </w:tcPr>
          <w:p w14:paraId="4151060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453" w:type="pct"/>
          </w:tcPr>
          <w:p w14:paraId="5C61BF5E" w14:textId="77777777" w:rsidR="00E9642B" w:rsidRPr="00886C3B" w:rsidRDefault="00E9642B" w:rsidP="008025B9">
            <w:pPr>
              <w:jc w:val="left"/>
              <w:rPr>
                <w:szCs w:val="24"/>
              </w:rPr>
            </w:pPr>
            <w:r w:rsidRPr="00886C3B">
              <w:rPr>
                <w:szCs w:val="24"/>
              </w:rPr>
              <w:t>да</w:t>
            </w:r>
          </w:p>
        </w:tc>
        <w:tc>
          <w:tcPr>
            <w:tcW w:w="382" w:type="pct"/>
          </w:tcPr>
          <w:p w14:paraId="2CF75E2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w:t>
            </w:r>
          </w:p>
        </w:tc>
      </w:tr>
      <w:tr w:rsidR="00E9642B" w:rsidRPr="00886C3B" w14:paraId="0EA22D6B" w14:textId="77777777" w:rsidTr="00484342">
        <w:tc>
          <w:tcPr>
            <w:tcW w:w="745" w:type="pct"/>
          </w:tcPr>
          <w:p w14:paraId="4708203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tofkcode</w:t>
            </w:r>
          </w:p>
        </w:tc>
        <w:tc>
          <w:tcPr>
            <w:tcW w:w="858" w:type="pct"/>
          </w:tcPr>
          <w:p w14:paraId="1DC930C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Код ТОФК </w:t>
            </w:r>
          </w:p>
        </w:tc>
        <w:tc>
          <w:tcPr>
            <w:tcW w:w="2109" w:type="pct"/>
          </w:tcPr>
          <w:p w14:paraId="4A60343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ТОФК, представшего информацию</w:t>
            </w:r>
          </w:p>
        </w:tc>
        <w:tc>
          <w:tcPr>
            <w:tcW w:w="453" w:type="pct"/>
          </w:tcPr>
          <w:p w14:paraId="67C0864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453" w:type="pct"/>
          </w:tcPr>
          <w:p w14:paraId="5FEC89F7"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да</w:t>
            </w:r>
          </w:p>
        </w:tc>
        <w:tc>
          <w:tcPr>
            <w:tcW w:w="382" w:type="pct"/>
          </w:tcPr>
          <w:p w14:paraId="1075B4B5"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4</w:t>
            </w:r>
          </w:p>
        </w:tc>
      </w:tr>
      <w:tr w:rsidR="00E9642B" w:rsidRPr="00886C3B" w14:paraId="2D95CFB6" w14:textId="77777777" w:rsidTr="00484342">
        <w:tc>
          <w:tcPr>
            <w:tcW w:w="745" w:type="pct"/>
          </w:tcPr>
          <w:p w14:paraId="7EB5150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tofkname</w:t>
            </w:r>
          </w:p>
        </w:tc>
        <w:tc>
          <w:tcPr>
            <w:tcW w:w="858" w:type="pct"/>
          </w:tcPr>
          <w:p w14:paraId="03F5498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ТОФК</w:t>
            </w:r>
          </w:p>
        </w:tc>
        <w:tc>
          <w:tcPr>
            <w:tcW w:w="2109" w:type="pct"/>
          </w:tcPr>
          <w:p w14:paraId="74125D5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ТОФК, представшего информацию</w:t>
            </w:r>
          </w:p>
        </w:tc>
        <w:tc>
          <w:tcPr>
            <w:tcW w:w="453" w:type="pct"/>
          </w:tcPr>
          <w:p w14:paraId="7F93AD4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453" w:type="pct"/>
          </w:tcPr>
          <w:p w14:paraId="5F6B01D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w:t>
            </w:r>
          </w:p>
        </w:tc>
        <w:tc>
          <w:tcPr>
            <w:tcW w:w="382" w:type="pct"/>
          </w:tcPr>
          <w:p w14:paraId="273168FF"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2000</w:t>
            </w:r>
          </w:p>
        </w:tc>
      </w:tr>
      <w:tr w:rsidR="00E9642B" w:rsidRPr="00886C3B" w14:paraId="2A6B6132" w14:textId="77777777" w:rsidTr="00484342">
        <w:tc>
          <w:tcPr>
            <w:tcW w:w="745" w:type="pct"/>
          </w:tcPr>
          <w:p w14:paraId="674E411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budgetcode</w:t>
            </w:r>
          </w:p>
        </w:tc>
        <w:tc>
          <w:tcPr>
            <w:tcW w:w="858" w:type="pct"/>
          </w:tcPr>
          <w:p w14:paraId="4025317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бюджета</w:t>
            </w:r>
          </w:p>
        </w:tc>
        <w:tc>
          <w:tcPr>
            <w:tcW w:w="2109" w:type="pct"/>
          </w:tcPr>
          <w:p w14:paraId="6DE71E4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бюджета</w:t>
            </w:r>
          </w:p>
        </w:tc>
        <w:tc>
          <w:tcPr>
            <w:tcW w:w="453" w:type="pct"/>
          </w:tcPr>
          <w:p w14:paraId="5680B22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453" w:type="pct"/>
          </w:tcPr>
          <w:p w14:paraId="223E620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w:t>
            </w:r>
          </w:p>
        </w:tc>
        <w:tc>
          <w:tcPr>
            <w:tcW w:w="382" w:type="pct"/>
          </w:tcPr>
          <w:p w14:paraId="4E4439D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8</w:t>
            </w:r>
          </w:p>
        </w:tc>
      </w:tr>
      <w:tr w:rsidR="00E9642B" w:rsidRPr="00886C3B" w14:paraId="2BA896ED" w14:textId="77777777" w:rsidTr="00484342">
        <w:trPr>
          <w:trHeight w:val="334"/>
        </w:trPr>
        <w:tc>
          <w:tcPr>
            <w:tcW w:w="745" w:type="pct"/>
          </w:tcPr>
          <w:p w14:paraId="747C733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budgetname</w:t>
            </w:r>
          </w:p>
        </w:tc>
        <w:tc>
          <w:tcPr>
            <w:tcW w:w="858" w:type="pct"/>
          </w:tcPr>
          <w:p w14:paraId="655CB35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бюджета</w:t>
            </w:r>
          </w:p>
        </w:tc>
        <w:tc>
          <w:tcPr>
            <w:tcW w:w="2109" w:type="pct"/>
          </w:tcPr>
          <w:p w14:paraId="3059BB0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бюджета</w:t>
            </w:r>
          </w:p>
        </w:tc>
        <w:tc>
          <w:tcPr>
            <w:tcW w:w="453" w:type="pct"/>
          </w:tcPr>
          <w:p w14:paraId="7D69810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453" w:type="pct"/>
          </w:tcPr>
          <w:p w14:paraId="538859F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w:t>
            </w:r>
          </w:p>
        </w:tc>
        <w:tc>
          <w:tcPr>
            <w:tcW w:w="382" w:type="pct"/>
          </w:tcPr>
          <w:p w14:paraId="30F11468"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2000</w:t>
            </w:r>
          </w:p>
        </w:tc>
      </w:tr>
      <w:tr w:rsidR="00E9642B" w:rsidRPr="00886C3B" w14:paraId="0582F3A4" w14:textId="77777777" w:rsidTr="00484342">
        <w:tc>
          <w:tcPr>
            <w:tcW w:w="745" w:type="pct"/>
          </w:tcPr>
          <w:p w14:paraId="7DB2BDF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oktmo</w:t>
            </w:r>
          </w:p>
        </w:tc>
        <w:tc>
          <w:tcPr>
            <w:tcW w:w="858" w:type="pct"/>
          </w:tcPr>
          <w:p w14:paraId="4D2E8B9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ОКТМО</w:t>
            </w:r>
          </w:p>
        </w:tc>
        <w:tc>
          <w:tcPr>
            <w:tcW w:w="2109" w:type="pct"/>
          </w:tcPr>
          <w:p w14:paraId="0DADF83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ОКТМО</w:t>
            </w:r>
          </w:p>
        </w:tc>
        <w:tc>
          <w:tcPr>
            <w:tcW w:w="453" w:type="pct"/>
          </w:tcPr>
          <w:p w14:paraId="661775E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453" w:type="pct"/>
          </w:tcPr>
          <w:p w14:paraId="2D13BDD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нет</w:t>
            </w:r>
          </w:p>
        </w:tc>
        <w:tc>
          <w:tcPr>
            <w:tcW w:w="382" w:type="pct"/>
          </w:tcPr>
          <w:p w14:paraId="6965E80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50</w:t>
            </w:r>
          </w:p>
        </w:tc>
      </w:tr>
      <w:tr w:rsidR="00E9642B" w:rsidRPr="00886C3B" w14:paraId="4C01A5CE" w14:textId="77777777" w:rsidTr="00484342">
        <w:tc>
          <w:tcPr>
            <w:tcW w:w="745" w:type="pct"/>
          </w:tcPr>
          <w:p w14:paraId="0BC99CAB" w14:textId="77777777" w:rsidR="00E9642B" w:rsidRPr="00886C3B" w:rsidRDefault="00E9642B" w:rsidP="008025B9">
            <w:pPr>
              <w:jc w:val="left"/>
              <w:rPr>
                <w:szCs w:val="24"/>
              </w:rPr>
            </w:pPr>
            <w:r w:rsidRPr="00886C3B">
              <w:rPr>
                <w:szCs w:val="24"/>
                <w:lang w:val="en-US"/>
              </w:rPr>
              <w:t>pb</w:t>
            </w:r>
            <w:r w:rsidRPr="00886C3B">
              <w:rPr>
                <w:szCs w:val="24"/>
              </w:rPr>
              <w:t>214_</w:t>
            </w:r>
            <w:r w:rsidRPr="00886C3B">
              <w:rPr>
                <w:szCs w:val="24"/>
                <w:lang w:val="en-US"/>
              </w:rPr>
              <w:t>r</w:t>
            </w:r>
          </w:p>
        </w:tc>
        <w:tc>
          <w:tcPr>
            <w:tcW w:w="858" w:type="pct"/>
          </w:tcPr>
          <w:p w14:paraId="508C078A"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ПБ214_</w:t>
            </w:r>
            <w:r w:rsidRPr="00886C3B">
              <w:rPr>
                <w:rFonts w:ascii="Times New Roman" w:hAnsi="Times New Roman"/>
                <w:sz w:val="24"/>
                <w:szCs w:val="24"/>
                <w:lang w:val="en-US"/>
              </w:rPr>
              <w:t>R</w:t>
            </w:r>
          </w:p>
        </w:tc>
        <w:tc>
          <w:tcPr>
            <w:tcW w:w="2109" w:type="pct"/>
          </w:tcPr>
          <w:p w14:paraId="270A148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Объем кассовых расходов бюджетов субъектов РФ, местных бюджетов и бюджетов ТГВФ</w:t>
            </w:r>
          </w:p>
        </w:tc>
        <w:tc>
          <w:tcPr>
            <w:tcW w:w="453" w:type="pct"/>
          </w:tcPr>
          <w:p w14:paraId="48C3096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453" w:type="pct"/>
          </w:tcPr>
          <w:p w14:paraId="7D4CF714" w14:textId="77777777" w:rsidR="00E9642B" w:rsidRPr="00886C3B" w:rsidRDefault="00E9642B" w:rsidP="008025B9">
            <w:pPr>
              <w:jc w:val="left"/>
              <w:rPr>
                <w:szCs w:val="24"/>
              </w:rPr>
            </w:pPr>
            <w:r w:rsidRPr="00886C3B">
              <w:rPr>
                <w:szCs w:val="24"/>
              </w:rPr>
              <w:t>нет</w:t>
            </w:r>
          </w:p>
        </w:tc>
        <w:tc>
          <w:tcPr>
            <w:tcW w:w="382" w:type="pct"/>
          </w:tcPr>
          <w:p w14:paraId="0CAFB6B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20</w:t>
            </w:r>
          </w:p>
        </w:tc>
      </w:tr>
      <w:tr w:rsidR="00E9642B" w:rsidRPr="00886C3B" w14:paraId="1C743C80" w14:textId="77777777" w:rsidTr="00484342">
        <w:tc>
          <w:tcPr>
            <w:tcW w:w="745" w:type="pct"/>
          </w:tcPr>
          <w:p w14:paraId="7642BE6D" w14:textId="77777777" w:rsidR="00E9642B" w:rsidRPr="00886C3B" w:rsidRDefault="00E9642B" w:rsidP="008025B9">
            <w:pPr>
              <w:jc w:val="left"/>
              <w:rPr>
                <w:szCs w:val="24"/>
              </w:rPr>
            </w:pPr>
            <w:r w:rsidRPr="00886C3B">
              <w:rPr>
                <w:szCs w:val="24"/>
                <w:lang w:val="en-US"/>
              </w:rPr>
              <w:t>pb</w:t>
            </w:r>
            <w:r w:rsidRPr="00886C3B">
              <w:rPr>
                <w:szCs w:val="24"/>
              </w:rPr>
              <w:t>215_</w:t>
            </w:r>
            <w:r w:rsidRPr="00886C3B">
              <w:rPr>
                <w:szCs w:val="24"/>
                <w:lang w:val="en-US"/>
              </w:rPr>
              <w:t>r</w:t>
            </w:r>
          </w:p>
        </w:tc>
        <w:tc>
          <w:tcPr>
            <w:tcW w:w="858" w:type="pct"/>
          </w:tcPr>
          <w:p w14:paraId="79905FB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ПБ21</w:t>
            </w:r>
            <w:r w:rsidRPr="00886C3B">
              <w:rPr>
                <w:rFonts w:ascii="Times New Roman" w:hAnsi="Times New Roman"/>
                <w:sz w:val="24"/>
                <w:szCs w:val="24"/>
                <w:lang w:val="en-US"/>
              </w:rPr>
              <w:t>5</w:t>
            </w:r>
            <w:r w:rsidRPr="00886C3B">
              <w:rPr>
                <w:rFonts w:ascii="Times New Roman" w:hAnsi="Times New Roman"/>
                <w:sz w:val="24"/>
                <w:szCs w:val="24"/>
              </w:rPr>
              <w:t>_</w:t>
            </w:r>
            <w:r w:rsidRPr="00886C3B">
              <w:rPr>
                <w:rFonts w:ascii="Times New Roman" w:hAnsi="Times New Roman"/>
                <w:sz w:val="24"/>
                <w:szCs w:val="24"/>
                <w:lang w:val="en-US"/>
              </w:rPr>
              <w:t>R</w:t>
            </w:r>
          </w:p>
        </w:tc>
        <w:tc>
          <w:tcPr>
            <w:tcW w:w="2109" w:type="pct"/>
          </w:tcPr>
          <w:p w14:paraId="32B4127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Объем восстановления кассовых расходов бюджетов субъектов </w:t>
            </w:r>
            <w:r w:rsidRPr="00886C3B">
              <w:rPr>
                <w:rFonts w:ascii="Times New Roman" w:hAnsi="Times New Roman"/>
                <w:sz w:val="24"/>
                <w:szCs w:val="24"/>
              </w:rPr>
              <w:lastRenderedPageBreak/>
              <w:t>РФ, местных бюджетов и бюджетов ТГВФ</w:t>
            </w:r>
          </w:p>
        </w:tc>
        <w:tc>
          <w:tcPr>
            <w:tcW w:w="453" w:type="pct"/>
          </w:tcPr>
          <w:p w14:paraId="41365C1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lastRenderedPageBreak/>
              <w:t>NUMBER</w:t>
            </w:r>
          </w:p>
        </w:tc>
        <w:tc>
          <w:tcPr>
            <w:tcW w:w="453" w:type="pct"/>
          </w:tcPr>
          <w:p w14:paraId="5D77C2E8" w14:textId="77777777" w:rsidR="00E9642B" w:rsidRPr="00886C3B" w:rsidRDefault="00E9642B" w:rsidP="008025B9">
            <w:pPr>
              <w:jc w:val="left"/>
              <w:rPr>
                <w:szCs w:val="24"/>
              </w:rPr>
            </w:pPr>
            <w:r w:rsidRPr="00886C3B">
              <w:rPr>
                <w:szCs w:val="24"/>
              </w:rPr>
              <w:t>нет</w:t>
            </w:r>
          </w:p>
        </w:tc>
        <w:tc>
          <w:tcPr>
            <w:tcW w:w="382" w:type="pct"/>
          </w:tcPr>
          <w:p w14:paraId="567D355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20</w:t>
            </w:r>
          </w:p>
        </w:tc>
      </w:tr>
      <w:tr w:rsidR="00E9642B" w:rsidRPr="00886C3B" w14:paraId="205E2D3A" w14:textId="77777777" w:rsidTr="00484342">
        <w:trPr>
          <w:trHeight w:val="664"/>
        </w:trPr>
        <w:tc>
          <w:tcPr>
            <w:tcW w:w="745" w:type="pct"/>
          </w:tcPr>
          <w:p w14:paraId="3241B193" w14:textId="77777777" w:rsidR="00E9642B" w:rsidRPr="00886C3B" w:rsidRDefault="00E9642B" w:rsidP="008025B9">
            <w:pPr>
              <w:jc w:val="left"/>
              <w:rPr>
                <w:szCs w:val="24"/>
                <w:lang w:val="en-US"/>
              </w:rPr>
            </w:pPr>
            <w:r w:rsidRPr="00886C3B">
              <w:rPr>
                <w:szCs w:val="24"/>
                <w:lang w:val="en-US"/>
              </w:rPr>
              <w:lastRenderedPageBreak/>
              <w:t>kp206_11</w:t>
            </w:r>
          </w:p>
        </w:tc>
        <w:tc>
          <w:tcPr>
            <w:tcW w:w="858" w:type="pct"/>
          </w:tcPr>
          <w:p w14:paraId="1D461B4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КП206_11</w:t>
            </w:r>
          </w:p>
        </w:tc>
        <w:tc>
          <w:tcPr>
            <w:tcW w:w="2109" w:type="pct"/>
          </w:tcPr>
          <w:p w14:paraId="259192E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Объем чистых кассовых расходов</w:t>
            </w:r>
          </w:p>
        </w:tc>
        <w:tc>
          <w:tcPr>
            <w:tcW w:w="453" w:type="pct"/>
          </w:tcPr>
          <w:p w14:paraId="5CBDFB3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453" w:type="pct"/>
          </w:tcPr>
          <w:p w14:paraId="7F5B4F82" w14:textId="77777777" w:rsidR="00E9642B" w:rsidRPr="00886C3B" w:rsidRDefault="00E9642B" w:rsidP="008025B9">
            <w:pPr>
              <w:jc w:val="left"/>
              <w:rPr>
                <w:szCs w:val="24"/>
              </w:rPr>
            </w:pPr>
            <w:r w:rsidRPr="00886C3B">
              <w:rPr>
                <w:szCs w:val="24"/>
              </w:rPr>
              <w:t>нет</w:t>
            </w:r>
          </w:p>
        </w:tc>
        <w:tc>
          <w:tcPr>
            <w:tcW w:w="382" w:type="pct"/>
          </w:tcPr>
          <w:p w14:paraId="6D0628F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20</w:t>
            </w:r>
          </w:p>
        </w:tc>
      </w:tr>
      <w:tr w:rsidR="00E9642B" w:rsidRPr="00886C3B" w14:paraId="57FEDD41" w14:textId="77777777" w:rsidTr="00484342">
        <w:tc>
          <w:tcPr>
            <w:tcW w:w="745" w:type="pct"/>
          </w:tcPr>
          <w:p w14:paraId="57F9C50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meanstypecode</w:t>
            </w:r>
          </w:p>
        </w:tc>
        <w:tc>
          <w:tcPr>
            <w:tcW w:w="858" w:type="pct"/>
          </w:tcPr>
          <w:p w14:paraId="2408E89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Вид средств</w:t>
            </w:r>
          </w:p>
        </w:tc>
        <w:tc>
          <w:tcPr>
            <w:tcW w:w="2109" w:type="pct"/>
          </w:tcPr>
          <w:p w14:paraId="04D018D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Вид средств:</w:t>
            </w:r>
            <w:r w:rsidRPr="00886C3B">
              <w:rPr>
                <w:rFonts w:ascii="Times New Roman" w:hAnsi="Times New Roman"/>
                <w:sz w:val="24"/>
                <w:szCs w:val="24"/>
              </w:rPr>
              <w:br/>
              <w:t>-Бюджетные средства</w:t>
            </w:r>
          </w:p>
          <w:p w14:paraId="3E56A39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-Средства по ПДД</w:t>
            </w:r>
          </w:p>
          <w:p w14:paraId="1CCF82E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-Средства, поступающие во временное распоряжение учреждения</w:t>
            </w:r>
          </w:p>
        </w:tc>
        <w:tc>
          <w:tcPr>
            <w:tcW w:w="453" w:type="pct"/>
          </w:tcPr>
          <w:p w14:paraId="5FDD624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453" w:type="pct"/>
          </w:tcPr>
          <w:p w14:paraId="4B0F5A5D" w14:textId="77777777" w:rsidR="00E9642B" w:rsidRPr="00886C3B" w:rsidRDefault="00E9642B" w:rsidP="008025B9">
            <w:pPr>
              <w:jc w:val="left"/>
              <w:rPr>
                <w:szCs w:val="24"/>
              </w:rPr>
            </w:pPr>
            <w:r w:rsidRPr="00886C3B">
              <w:rPr>
                <w:szCs w:val="24"/>
              </w:rPr>
              <w:t>нет</w:t>
            </w:r>
          </w:p>
        </w:tc>
        <w:tc>
          <w:tcPr>
            <w:tcW w:w="382" w:type="pct"/>
          </w:tcPr>
          <w:p w14:paraId="270A7A3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50</w:t>
            </w:r>
          </w:p>
        </w:tc>
      </w:tr>
      <w:tr w:rsidR="00E9642B" w:rsidRPr="00886C3B" w14:paraId="4DF5BFA7" w14:textId="77777777" w:rsidTr="00484342">
        <w:tc>
          <w:tcPr>
            <w:tcW w:w="745" w:type="pct"/>
          </w:tcPr>
          <w:p w14:paraId="677AE19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kvsrcode</w:t>
            </w:r>
          </w:p>
        </w:tc>
        <w:tc>
          <w:tcPr>
            <w:tcW w:w="858" w:type="pct"/>
          </w:tcPr>
          <w:p w14:paraId="702CB1D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администратора средств</w:t>
            </w:r>
          </w:p>
        </w:tc>
        <w:tc>
          <w:tcPr>
            <w:tcW w:w="2109" w:type="pct"/>
          </w:tcPr>
          <w:p w14:paraId="7DB0A04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администратора средств</w:t>
            </w:r>
          </w:p>
        </w:tc>
        <w:tc>
          <w:tcPr>
            <w:tcW w:w="453" w:type="pct"/>
          </w:tcPr>
          <w:p w14:paraId="7C02F0E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453" w:type="pct"/>
          </w:tcPr>
          <w:p w14:paraId="17E0D80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w:t>
            </w:r>
          </w:p>
        </w:tc>
        <w:tc>
          <w:tcPr>
            <w:tcW w:w="382" w:type="pct"/>
          </w:tcPr>
          <w:p w14:paraId="27CBBBF0"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3</w:t>
            </w:r>
          </w:p>
        </w:tc>
      </w:tr>
      <w:tr w:rsidR="00E9642B" w:rsidRPr="00886C3B" w14:paraId="408CB65D" w14:textId="77777777" w:rsidTr="00484342">
        <w:tc>
          <w:tcPr>
            <w:tcW w:w="745" w:type="pct"/>
          </w:tcPr>
          <w:p w14:paraId="67C63ED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code</w:t>
            </w:r>
          </w:p>
        </w:tc>
        <w:tc>
          <w:tcPr>
            <w:tcW w:w="858" w:type="pct"/>
          </w:tcPr>
          <w:p w14:paraId="3B666BE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по бюджетной классификации</w:t>
            </w:r>
          </w:p>
        </w:tc>
        <w:tc>
          <w:tcPr>
            <w:tcW w:w="2109" w:type="pct"/>
          </w:tcPr>
          <w:p w14:paraId="6346E2B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расходов по бюджетной классификации</w:t>
            </w:r>
          </w:p>
        </w:tc>
        <w:tc>
          <w:tcPr>
            <w:tcW w:w="453" w:type="pct"/>
          </w:tcPr>
          <w:p w14:paraId="3174B09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453" w:type="pct"/>
          </w:tcPr>
          <w:p w14:paraId="64A690F3" w14:textId="77777777" w:rsidR="00E9642B" w:rsidRPr="00886C3B" w:rsidRDefault="00E9642B" w:rsidP="008025B9">
            <w:pPr>
              <w:jc w:val="left"/>
              <w:rPr>
                <w:szCs w:val="24"/>
              </w:rPr>
            </w:pPr>
            <w:r w:rsidRPr="00886C3B">
              <w:rPr>
                <w:szCs w:val="24"/>
              </w:rPr>
              <w:t>да</w:t>
            </w:r>
          </w:p>
        </w:tc>
        <w:tc>
          <w:tcPr>
            <w:tcW w:w="382" w:type="pct"/>
          </w:tcPr>
          <w:p w14:paraId="6513B82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17</w:t>
            </w:r>
          </w:p>
        </w:tc>
      </w:tr>
      <w:tr w:rsidR="00E9642B" w:rsidRPr="00886C3B" w14:paraId="71EED790" w14:textId="77777777" w:rsidTr="00484342">
        <w:tc>
          <w:tcPr>
            <w:tcW w:w="745" w:type="pct"/>
          </w:tcPr>
          <w:p w14:paraId="713CF3D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rzprcode</w:t>
            </w:r>
          </w:p>
        </w:tc>
        <w:tc>
          <w:tcPr>
            <w:tcW w:w="858" w:type="pct"/>
          </w:tcPr>
          <w:p w14:paraId="4A6341B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РзПр</w:t>
            </w:r>
          </w:p>
        </w:tc>
        <w:tc>
          <w:tcPr>
            <w:tcW w:w="2109" w:type="pct"/>
          </w:tcPr>
          <w:p w14:paraId="5CDCF5C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РзПр</w:t>
            </w:r>
          </w:p>
        </w:tc>
        <w:tc>
          <w:tcPr>
            <w:tcW w:w="453" w:type="pct"/>
          </w:tcPr>
          <w:p w14:paraId="23CCB2A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453" w:type="pct"/>
          </w:tcPr>
          <w:p w14:paraId="7EEE535B" w14:textId="77777777" w:rsidR="00E9642B" w:rsidRPr="00886C3B" w:rsidRDefault="00E9642B" w:rsidP="008025B9">
            <w:pPr>
              <w:jc w:val="left"/>
              <w:rPr>
                <w:szCs w:val="24"/>
              </w:rPr>
            </w:pPr>
            <w:r w:rsidRPr="00886C3B">
              <w:rPr>
                <w:szCs w:val="24"/>
              </w:rPr>
              <w:t>да</w:t>
            </w:r>
          </w:p>
        </w:tc>
        <w:tc>
          <w:tcPr>
            <w:tcW w:w="382" w:type="pct"/>
          </w:tcPr>
          <w:p w14:paraId="1800CE1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4</w:t>
            </w:r>
          </w:p>
        </w:tc>
      </w:tr>
      <w:tr w:rsidR="00E9642B" w:rsidRPr="00886C3B" w14:paraId="278EDF27" w14:textId="77777777" w:rsidTr="00484342">
        <w:tc>
          <w:tcPr>
            <w:tcW w:w="745" w:type="pct"/>
          </w:tcPr>
          <w:p w14:paraId="72D0AAA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k</w:t>
            </w:r>
            <w:r w:rsidRPr="00886C3B">
              <w:rPr>
                <w:rFonts w:ascii="Times New Roman" w:hAnsi="Times New Roman"/>
                <w:sz w:val="24"/>
                <w:szCs w:val="24"/>
                <w:lang w:val="en-US"/>
              </w:rPr>
              <w:t>c</w:t>
            </w:r>
            <w:r w:rsidRPr="00886C3B">
              <w:rPr>
                <w:rFonts w:ascii="Times New Roman" w:hAnsi="Times New Roman"/>
                <w:sz w:val="24"/>
                <w:szCs w:val="24"/>
              </w:rPr>
              <w:t>srcode</w:t>
            </w:r>
          </w:p>
        </w:tc>
        <w:tc>
          <w:tcPr>
            <w:tcW w:w="858" w:type="pct"/>
          </w:tcPr>
          <w:p w14:paraId="4A2F552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Программная (непрограммная) статья</w:t>
            </w:r>
          </w:p>
        </w:tc>
        <w:tc>
          <w:tcPr>
            <w:tcW w:w="2109" w:type="pct"/>
          </w:tcPr>
          <w:p w14:paraId="14E3AC7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программной (непрограммной) статьи</w:t>
            </w:r>
          </w:p>
        </w:tc>
        <w:tc>
          <w:tcPr>
            <w:tcW w:w="453" w:type="pct"/>
          </w:tcPr>
          <w:p w14:paraId="7D5B1FA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453" w:type="pct"/>
          </w:tcPr>
          <w:p w14:paraId="2BDA10C7" w14:textId="77777777" w:rsidR="00E9642B" w:rsidRPr="00886C3B" w:rsidRDefault="00E9642B" w:rsidP="008025B9">
            <w:pPr>
              <w:jc w:val="left"/>
              <w:rPr>
                <w:szCs w:val="24"/>
              </w:rPr>
            </w:pPr>
            <w:r w:rsidRPr="00886C3B">
              <w:rPr>
                <w:szCs w:val="24"/>
              </w:rPr>
              <w:t>да</w:t>
            </w:r>
          </w:p>
        </w:tc>
        <w:tc>
          <w:tcPr>
            <w:tcW w:w="382" w:type="pct"/>
          </w:tcPr>
          <w:p w14:paraId="67C2644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5</w:t>
            </w:r>
          </w:p>
        </w:tc>
      </w:tr>
      <w:tr w:rsidR="00E9642B" w:rsidRPr="00886C3B" w14:paraId="4A841219" w14:textId="77777777" w:rsidTr="00484342">
        <w:tc>
          <w:tcPr>
            <w:tcW w:w="745" w:type="pct"/>
          </w:tcPr>
          <w:p w14:paraId="2F13945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k</w:t>
            </w:r>
            <w:r w:rsidRPr="00886C3B">
              <w:rPr>
                <w:rFonts w:ascii="Times New Roman" w:hAnsi="Times New Roman"/>
                <w:sz w:val="24"/>
                <w:szCs w:val="24"/>
                <w:lang w:val="en-US"/>
              </w:rPr>
              <w:t>c</w:t>
            </w:r>
            <w:r w:rsidRPr="00886C3B">
              <w:rPr>
                <w:rFonts w:ascii="Times New Roman" w:hAnsi="Times New Roman"/>
                <w:sz w:val="24"/>
                <w:szCs w:val="24"/>
              </w:rPr>
              <w:t>sr1code</w:t>
            </w:r>
          </w:p>
        </w:tc>
        <w:tc>
          <w:tcPr>
            <w:tcW w:w="858" w:type="pct"/>
          </w:tcPr>
          <w:p w14:paraId="1D2E97C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Направление расходов</w:t>
            </w:r>
          </w:p>
        </w:tc>
        <w:tc>
          <w:tcPr>
            <w:tcW w:w="2109" w:type="pct"/>
          </w:tcPr>
          <w:p w14:paraId="1F81CD1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направления расходов</w:t>
            </w:r>
          </w:p>
        </w:tc>
        <w:tc>
          <w:tcPr>
            <w:tcW w:w="453" w:type="pct"/>
          </w:tcPr>
          <w:p w14:paraId="51A6BC3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453" w:type="pct"/>
          </w:tcPr>
          <w:p w14:paraId="04901674" w14:textId="77777777" w:rsidR="00E9642B" w:rsidRPr="00886C3B" w:rsidRDefault="00E9642B" w:rsidP="008025B9">
            <w:pPr>
              <w:jc w:val="left"/>
              <w:rPr>
                <w:szCs w:val="24"/>
              </w:rPr>
            </w:pPr>
            <w:r w:rsidRPr="00886C3B">
              <w:rPr>
                <w:szCs w:val="24"/>
              </w:rPr>
              <w:t>да</w:t>
            </w:r>
          </w:p>
        </w:tc>
        <w:tc>
          <w:tcPr>
            <w:tcW w:w="382" w:type="pct"/>
          </w:tcPr>
          <w:p w14:paraId="26BA0CA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5</w:t>
            </w:r>
          </w:p>
        </w:tc>
      </w:tr>
      <w:tr w:rsidR="00E9642B" w:rsidRPr="00886C3B" w14:paraId="63CCEF97" w14:textId="77777777" w:rsidTr="00484342">
        <w:tc>
          <w:tcPr>
            <w:tcW w:w="745" w:type="pct"/>
          </w:tcPr>
          <w:p w14:paraId="47B7221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kvr</w:t>
            </w:r>
            <w:r w:rsidRPr="00886C3B">
              <w:rPr>
                <w:rFonts w:ascii="Times New Roman" w:hAnsi="Times New Roman"/>
                <w:sz w:val="24"/>
                <w:szCs w:val="24"/>
                <w:lang w:val="en-US"/>
              </w:rPr>
              <w:t>c</w:t>
            </w:r>
            <w:r w:rsidRPr="00886C3B">
              <w:rPr>
                <w:rFonts w:ascii="Times New Roman" w:hAnsi="Times New Roman"/>
                <w:sz w:val="24"/>
                <w:szCs w:val="24"/>
              </w:rPr>
              <w:t>ode</w:t>
            </w:r>
          </w:p>
        </w:tc>
        <w:tc>
          <w:tcPr>
            <w:tcW w:w="858" w:type="pct"/>
          </w:tcPr>
          <w:p w14:paraId="57A3EAD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КВР</w:t>
            </w:r>
          </w:p>
        </w:tc>
        <w:tc>
          <w:tcPr>
            <w:tcW w:w="2109" w:type="pct"/>
          </w:tcPr>
          <w:p w14:paraId="4674A76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вида расходов</w:t>
            </w:r>
          </w:p>
        </w:tc>
        <w:tc>
          <w:tcPr>
            <w:tcW w:w="453" w:type="pct"/>
          </w:tcPr>
          <w:p w14:paraId="0445D7F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453" w:type="pct"/>
          </w:tcPr>
          <w:p w14:paraId="067B8451" w14:textId="77777777" w:rsidR="00E9642B" w:rsidRPr="00886C3B" w:rsidRDefault="00E9642B" w:rsidP="008025B9">
            <w:pPr>
              <w:jc w:val="left"/>
              <w:rPr>
                <w:szCs w:val="24"/>
              </w:rPr>
            </w:pPr>
            <w:r w:rsidRPr="00886C3B">
              <w:rPr>
                <w:szCs w:val="24"/>
              </w:rPr>
              <w:t>да</w:t>
            </w:r>
          </w:p>
        </w:tc>
        <w:tc>
          <w:tcPr>
            <w:tcW w:w="382" w:type="pct"/>
          </w:tcPr>
          <w:p w14:paraId="4B8FB98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3</w:t>
            </w:r>
          </w:p>
        </w:tc>
      </w:tr>
      <w:tr w:rsidR="00E9642B" w:rsidRPr="00886C3B" w14:paraId="35CB069B" w14:textId="77777777" w:rsidTr="00484342">
        <w:tc>
          <w:tcPr>
            <w:tcW w:w="745" w:type="pct"/>
          </w:tcPr>
          <w:p w14:paraId="4810709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nationproject</w:t>
            </w:r>
          </w:p>
        </w:tc>
        <w:tc>
          <w:tcPr>
            <w:tcW w:w="858" w:type="pct"/>
          </w:tcPr>
          <w:p w14:paraId="39BCFB1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национального проекта</w:t>
            </w:r>
          </w:p>
        </w:tc>
        <w:tc>
          <w:tcPr>
            <w:tcW w:w="2109" w:type="pct"/>
          </w:tcPr>
          <w:p w14:paraId="21F8B8A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национального проекта</w:t>
            </w:r>
          </w:p>
        </w:tc>
        <w:tc>
          <w:tcPr>
            <w:tcW w:w="453" w:type="pct"/>
          </w:tcPr>
          <w:p w14:paraId="5DD1CE9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453" w:type="pct"/>
          </w:tcPr>
          <w:p w14:paraId="54EE64F8" w14:textId="77777777" w:rsidR="00E9642B" w:rsidRPr="00886C3B" w:rsidRDefault="00E9642B" w:rsidP="008025B9">
            <w:pPr>
              <w:jc w:val="left"/>
              <w:rPr>
                <w:szCs w:val="24"/>
              </w:rPr>
            </w:pPr>
            <w:r w:rsidRPr="00886C3B">
              <w:rPr>
                <w:szCs w:val="24"/>
              </w:rPr>
              <w:t>да</w:t>
            </w:r>
          </w:p>
        </w:tc>
        <w:tc>
          <w:tcPr>
            <w:tcW w:w="382" w:type="pct"/>
          </w:tcPr>
          <w:p w14:paraId="58A46532"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1</w:t>
            </w:r>
          </w:p>
        </w:tc>
      </w:tr>
      <w:tr w:rsidR="00E9642B" w:rsidRPr="00886C3B" w14:paraId="32E99BF3" w14:textId="77777777" w:rsidTr="00484342">
        <w:tc>
          <w:tcPr>
            <w:tcW w:w="745" w:type="pct"/>
          </w:tcPr>
          <w:p w14:paraId="48C9412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federalproject</w:t>
            </w:r>
          </w:p>
        </w:tc>
        <w:tc>
          <w:tcPr>
            <w:tcW w:w="858" w:type="pct"/>
          </w:tcPr>
          <w:p w14:paraId="6BD61F2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федерального проекта</w:t>
            </w:r>
          </w:p>
        </w:tc>
        <w:tc>
          <w:tcPr>
            <w:tcW w:w="2109" w:type="pct"/>
          </w:tcPr>
          <w:p w14:paraId="10762A2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федерального проекта</w:t>
            </w:r>
          </w:p>
        </w:tc>
        <w:tc>
          <w:tcPr>
            <w:tcW w:w="453" w:type="pct"/>
          </w:tcPr>
          <w:p w14:paraId="203B23B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453" w:type="pct"/>
          </w:tcPr>
          <w:p w14:paraId="17D5A9ED" w14:textId="77777777" w:rsidR="00E9642B" w:rsidRPr="00886C3B" w:rsidRDefault="00E9642B" w:rsidP="008025B9">
            <w:pPr>
              <w:jc w:val="left"/>
              <w:rPr>
                <w:szCs w:val="24"/>
              </w:rPr>
            </w:pPr>
            <w:r w:rsidRPr="00886C3B">
              <w:rPr>
                <w:szCs w:val="24"/>
              </w:rPr>
              <w:t>да</w:t>
            </w:r>
          </w:p>
        </w:tc>
        <w:tc>
          <w:tcPr>
            <w:tcW w:w="382" w:type="pct"/>
          </w:tcPr>
          <w:p w14:paraId="7AE4B466"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2</w:t>
            </w:r>
          </w:p>
        </w:tc>
      </w:tr>
      <w:tr w:rsidR="00E9642B" w:rsidRPr="00886C3B" w14:paraId="1B6DB896" w14:textId="77777777" w:rsidTr="00484342">
        <w:tc>
          <w:tcPr>
            <w:tcW w:w="745" w:type="pct"/>
          </w:tcPr>
          <w:p w14:paraId="47108C8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stateprogram</w:t>
            </w:r>
          </w:p>
        </w:tc>
        <w:tc>
          <w:tcPr>
            <w:tcW w:w="858" w:type="pct"/>
          </w:tcPr>
          <w:p w14:paraId="60EBC2F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государственной программы</w:t>
            </w:r>
          </w:p>
        </w:tc>
        <w:tc>
          <w:tcPr>
            <w:tcW w:w="2109" w:type="pct"/>
          </w:tcPr>
          <w:p w14:paraId="4FA2CF0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государственной программы</w:t>
            </w:r>
          </w:p>
        </w:tc>
        <w:tc>
          <w:tcPr>
            <w:tcW w:w="453" w:type="pct"/>
          </w:tcPr>
          <w:p w14:paraId="33EDF95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453" w:type="pct"/>
          </w:tcPr>
          <w:p w14:paraId="4B8373B8" w14:textId="77777777" w:rsidR="00E9642B" w:rsidRPr="00886C3B" w:rsidRDefault="00E9642B" w:rsidP="008025B9">
            <w:pPr>
              <w:jc w:val="left"/>
              <w:rPr>
                <w:szCs w:val="24"/>
              </w:rPr>
            </w:pPr>
            <w:r w:rsidRPr="00886C3B">
              <w:rPr>
                <w:szCs w:val="24"/>
              </w:rPr>
              <w:t>да</w:t>
            </w:r>
          </w:p>
        </w:tc>
        <w:tc>
          <w:tcPr>
            <w:tcW w:w="382" w:type="pct"/>
          </w:tcPr>
          <w:p w14:paraId="0CFB300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w:t>
            </w:r>
          </w:p>
        </w:tc>
      </w:tr>
      <w:tr w:rsidR="00E9642B" w:rsidRPr="00886C3B" w14:paraId="4921EDD3" w14:textId="77777777" w:rsidTr="00484342">
        <w:tc>
          <w:tcPr>
            <w:tcW w:w="745" w:type="pct"/>
          </w:tcPr>
          <w:p w14:paraId="5B4F0FA2"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goalcode</w:t>
            </w:r>
          </w:p>
        </w:tc>
        <w:tc>
          <w:tcPr>
            <w:tcW w:w="858" w:type="pct"/>
          </w:tcPr>
          <w:p w14:paraId="03179C1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цели</w:t>
            </w:r>
          </w:p>
        </w:tc>
        <w:tc>
          <w:tcPr>
            <w:tcW w:w="2109" w:type="pct"/>
          </w:tcPr>
          <w:p w14:paraId="3BCBB07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цели</w:t>
            </w:r>
          </w:p>
        </w:tc>
        <w:tc>
          <w:tcPr>
            <w:tcW w:w="453" w:type="pct"/>
          </w:tcPr>
          <w:p w14:paraId="103E839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453" w:type="pct"/>
          </w:tcPr>
          <w:p w14:paraId="494B93C5" w14:textId="77777777" w:rsidR="00E9642B" w:rsidRPr="00886C3B" w:rsidRDefault="00E9642B" w:rsidP="008025B9">
            <w:pPr>
              <w:jc w:val="left"/>
              <w:rPr>
                <w:szCs w:val="24"/>
              </w:rPr>
            </w:pPr>
            <w:r w:rsidRPr="00886C3B">
              <w:rPr>
                <w:szCs w:val="24"/>
              </w:rPr>
              <w:t>нет</w:t>
            </w:r>
          </w:p>
        </w:tc>
        <w:tc>
          <w:tcPr>
            <w:tcW w:w="382" w:type="pct"/>
          </w:tcPr>
          <w:p w14:paraId="7370CAD3" w14:textId="77777777" w:rsidR="00E9642B" w:rsidRPr="00886C3B" w:rsidRDefault="00E9642B" w:rsidP="008025B9">
            <w:pPr>
              <w:pStyle w:val="IBS"/>
              <w:spacing w:before="0"/>
              <w:jc w:val="left"/>
              <w:rPr>
                <w:rFonts w:ascii="Times New Roman" w:hAnsi="Times New Roman"/>
                <w:sz w:val="24"/>
                <w:szCs w:val="24"/>
              </w:rPr>
            </w:pPr>
          </w:p>
        </w:tc>
      </w:tr>
      <w:tr w:rsidR="00E9642B" w:rsidRPr="00886C3B" w14:paraId="2E814D3F" w14:textId="77777777" w:rsidTr="00484342">
        <w:tc>
          <w:tcPr>
            <w:tcW w:w="745" w:type="pct"/>
            <w:shd w:val="clear" w:color="auto" w:fill="auto"/>
          </w:tcPr>
          <w:p w14:paraId="35AD842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budgetlevel</w:t>
            </w:r>
          </w:p>
        </w:tc>
        <w:tc>
          <w:tcPr>
            <w:tcW w:w="858" w:type="pct"/>
            <w:shd w:val="clear" w:color="auto" w:fill="auto"/>
          </w:tcPr>
          <w:p w14:paraId="5CB3B77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уровня бюджета</w:t>
            </w:r>
          </w:p>
        </w:tc>
        <w:tc>
          <w:tcPr>
            <w:tcW w:w="2109" w:type="pct"/>
            <w:shd w:val="clear" w:color="auto" w:fill="auto"/>
          </w:tcPr>
          <w:p w14:paraId="75922E4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уровня бюджета:</w:t>
            </w:r>
          </w:p>
          <w:p w14:paraId="0405BEF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02 - Бюджет субъекта РФ;</w:t>
            </w:r>
          </w:p>
          <w:p w14:paraId="6B7C090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03 - Бюджеты внутригородских МО г. Москвы и г. Санкт-Петербурга;</w:t>
            </w:r>
          </w:p>
          <w:p w14:paraId="1073690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04 - Бюджет </w:t>
            </w:r>
            <w:r w:rsidRPr="00886C3B">
              <w:rPr>
                <w:rFonts w:ascii="Times New Roman" w:hAnsi="Times New Roman"/>
                <w:sz w:val="24"/>
                <w:szCs w:val="24"/>
              </w:rPr>
              <w:lastRenderedPageBreak/>
              <w:t xml:space="preserve">городского округа; </w:t>
            </w:r>
          </w:p>
          <w:p w14:paraId="3691D5F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05 - Бюджет муниципального района;</w:t>
            </w:r>
          </w:p>
          <w:p w14:paraId="13CB229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09 - Бюджет ТФОМС;</w:t>
            </w:r>
          </w:p>
          <w:p w14:paraId="72FA4F2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10 - Бюджет поселения;</w:t>
            </w:r>
          </w:p>
          <w:p w14:paraId="07BC28C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11 - Бюджет городского округа с внутригородским делением;</w:t>
            </w:r>
          </w:p>
          <w:p w14:paraId="5875DD7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12 - Бюджет внутригородского района;</w:t>
            </w:r>
          </w:p>
          <w:p w14:paraId="3CBE29B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13 - Бюджет городского поселения;</w:t>
            </w:r>
          </w:p>
          <w:p w14:paraId="6654667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15 - Конс.бюджет субъекта (с фондами);</w:t>
            </w:r>
          </w:p>
          <w:p w14:paraId="4EEBDA8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16 - Конс.бюджет субъекта (без фондов);</w:t>
            </w:r>
          </w:p>
          <w:p w14:paraId="492ADA6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17 - Местные бюджеты;</w:t>
            </w:r>
          </w:p>
          <w:p w14:paraId="0C08D90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18 - Конс.бюджет МР;</w:t>
            </w:r>
          </w:p>
          <w:p w14:paraId="4A7B1CA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19 - Конс.бюджет ГО с внутригородским делением;</w:t>
            </w:r>
          </w:p>
          <w:p w14:paraId="7006886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20 - Бюджет города федерального значения;</w:t>
            </w:r>
          </w:p>
          <w:p w14:paraId="45ABECE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21- Бюджет муниципального округа.</w:t>
            </w:r>
          </w:p>
        </w:tc>
        <w:tc>
          <w:tcPr>
            <w:tcW w:w="453" w:type="pct"/>
            <w:shd w:val="clear" w:color="auto" w:fill="auto"/>
          </w:tcPr>
          <w:p w14:paraId="6FAC1BC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lastRenderedPageBreak/>
              <w:t>STRING</w:t>
            </w:r>
          </w:p>
        </w:tc>
        <w:tc>
          <w:tcPr>
            <w:tcW w:w="453" w:type="pct"/>
            <w:shd w:val="clear" w:color="auto" w:fill="auto"/>
          </w:tcPr>
          <w:p w14:paraId="38B29489" w14:textId="77777777" w:rsidR="00E9642B" w:rsidRPr="00886C3B" w:rsidRDefault="00E9642B" w:rsidP="008025B9">
            <w:pPr>
              <w:jc w:val="left"/>
              <w:rPr>
                <w:szCs w:val="24"/>
              </w:rPr>
            </w:pPr>
            <w:r w:rsidRPr="00886C3B">
              <w:rPr>
                <w:szCs w:val="24"/>
              </w:rPr>
              <w:t>Да</w:t>
            </w:r>
          </w:p>
        </w:tc>
        <w:tc>
          <w:tcPr>
            <w:tcW w:w="382" w:type="pct"/>
            <w:shd w:val="clear" w:color="auto" w:fill="auto"/>
          </w:tcPr>
          <w:p w14:paraId="35F90D5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w:t>
            </w:r>
          </w:p>
        </w:tc>
      </w:tr>
      <w:tr w:rsidR="00E9642B" w:rsidRPr="00886C3B" w14:paraId="03986CAB" w14:textId="77777777" w:rsidTr="00484342">
        <w:tc>
          <w:tcPr>
            <w:tcW w:w="745" w:type="pct"/>
            <w:shd w:val="clear" w:color="auto" w:fill="auto"/>
          </w:tcPr>
          <w:p w14:paraId="317D3BC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lastRenderedPageBreak/>
              <w:t>budgetlevelname</w:t>
            </w:r>
          </w:p>
        </w:tc>
        <w:tc>
          <w:tcPr>
            <w:tcW w:w="858" w:type="pct"/>
            <w:shd w:val="clear" w:color="auto" w:fill="auto"/>
          </w:tcPr>
          <w:p w14:paraId="2C6B55F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уровня бюджета</w:t>
            </w:r>
          </w:p>
        </w:tc>
        <w:tc>
          <w:tcPr>
            <w:tcW w:w="2109" w:type="pct"/>
            <w:shd w:val="clear" w:color="auto" w:fill="auto"/>
          </w:tcPr>
          <w:p w14:paraId="2CCD338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уровня бюджета:</w:t>
            </w:r>
          </w:p>
          <w:p w14:paraId="573DA8B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02 - Бюджет субъекта РФ;</w:t>
            </w:r>
          </w:p>
          <w:p w14:paraId="737F426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03 - Бюджеты </w:t>
            </w:r>
            <w:r w:rsidRPr="00886C3B">
              <w:rPr>
                <w:rFonts w:ascii="Times New Roman" w:hAnsi="Times New Roman"/>
                <w:sz w:val="24"/>
                <w:szCs w:val="24"/>
              </w:rPr>
              <w:lastRenderedPageBreak/>
              <w:t>внутригородских МО г. Москвы и г. Санкт-Петербурга;</w:t>
            </w:r>
          </w:p>
          <w:p w14:paraId="74248C1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04 - Бюджет городского округа; </w:t>
            </w:r>
          </w:p>
          <w:p w14:paraId="3920350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05 - Бюджет муниципального района;</w:t>
            </w:r>
          </w:p>
          <w:p w14:paraId="239F87E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09 - Бюджет ТФОМС;</w:t>
            </w:r>
          </w:p>
          <w:p w14:paraId="3A2D05B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10 - Бюджет поселения;</w:t>
            </w:r>
          </w:p>
          <w:p w14:paraId="6C4095F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11 - Бюджет городского округа с внутригородским делением;</w:t>
            </w:r>
          </w:p>
          <w:p w14:paraId="04C715A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12 - Бюджет внутригородского района;</w:t>
            </w:r>
          </w:p>
          <w:p w14:paraId="649776F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13 - Бюджет городского поселения;</w:t>
            </w:r>
          </w:p>
          <w:p w14:paraId="21BC023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15 - Конс.бюджет субъекта (с фондами);</w:t>
            </w:r>
          </w:p>
          <w:p w14:paraId="44AE47C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16 - Конс.бюджет субъекта (без фондов);</w:t>
            </w:r>
          </w:p>
          <w:p w14:paraId="6D03AB6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17 - Местные бюджеты;</w:t>
            </w:r>
          </w:p>
          <w:p w14:paraId="40D364A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18 - Конс.бюджет МР;</w:t>
            </w:r>
          </w:p>
          <w:p w14:paraId="08C983E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19 - Конс.бюджет ГО с внутригородским делением;</w:t>
            </w:r>
          </w:p>
          <w:p w14:paraId="35D727D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20 - Бюджет города федерального значения;</w:t>
            </w:r>
          </w:p>
          <w:p w14:paraId="1A1F350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21- Бюджет муниципального округа.</w:t>
            </w:r>
          </w:p>
        </w:tc>
        <w:tc>
          <w:tcPr>
            <w:tcW w:w="453" w:type="pct"/>
            <w:shd w:val="clear" w:color="auto" w:fill="auto"/>
          </w:tcPr>
          <w:p w14:paraId="3A42E91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lastRenderedPageBreak/>
              <w:t>STRING</w:t>
            </w:r>
          </w:p>
        </w:tc>
        <w:tc>
          <w:tcPr>
            <w:tcW w:w="453" w:type="pct"/>
            <w:shd w:val="clear" w:color="auto" w:fill="auto"/>
          </w:tcPr>
          <w:p w14:paraId="33F43DF8" w14:textId="77777777" w:rsidR="00E9642B" w:rsidRPr="00886C3B" w:rsidRDefault="00E9642B" w:rsidP="008025B9">
            <w:pPr>
              <w:jc w:val="left"/>
              <w:rPr>
                <w:szCs w:val="24"/>
              </w:rPr>
            </w:pPr>
            <w:r w:rsidRPr="00886C3B">
              <w:rPr>
                <w:szCs w:val="24"/>
              </w:rPr>
              <w:t>нет</w:t>
            </w:r>
          </w:p>
        </w:tc>
        <w:tc>
          <w:tcPr>
            <w:tcW w:w="382" w:type="pct"/>
            <w:shd w:val="clear" w:color="auto" w:fill="auto"/>
          </w:tcPr>
          <w:p w14:paraId="3BFA122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200</w:t>
            </w:r>
          </w:p>
        </w:tc>
      </w:tr>
    </w:tbl>
    <w:p w14:paraId="098D9C90" w14:textId="1DAAB0AB" w:rsidR="00E9642B" w:rsidRPr="00886C3B" w:rsidRDefault="00E9642B" w:rsidP="00E9642B">
      <w:pPr>
        <w:pStyle w:val="af4"/>
        <w:jc w:val="left"/>
      </w:pPr>
      <w:r w:rsidRPr="00886C3B">
        <w:lastRenderedPageBreak/>
        <w:t xml:space="preserve">Примеры запросов к набору данных приведены в </w:t>
      </w:r>
      <w:r w:rsidR="00DE58BC" w:rsidRPr="00886C3B">
        <w:t>Приложении 1</w:t>
      </w:r>
      <w:r w:rsidR="008025B9" w:rsidRPr="00886C3B">
        <w:t xml:space="preserve"> </w:t>
      </w:r>
      <w:r w:rsidR="00172CFA" w:rsidRPr="00886C3B">
        <w:t>п.3.</w:t>
      </w:r>
    </w:p>
    <w:p w14:paraId="18BBFBE2" w14:textId="77777777" w:rsidR="00E9642B" w:rsidRPr="00886C3B" w:rsidRDefault="00E9642B" w:rsidP="00E9642B">
      <w:pPr>
        <w:pStyle w:val="22"/>
        <w:rPr>
          <w:rFonts w:ascii="Times New Roman" w:hAnsi="Times New Roman"/>
        </w:rPr>
      </w:pPr>
      <w:bookmarkStart w:id="99" w:name="_Toc212905242"/>
      <w:bookmarkStart w:id="100" w:name="_Ref100580952"/>
      <w:bookmarkStart w:id="101" w:name="_Toc215502082"/>
      <w:r w:rsidRPr="00886C3B">
        <w:rPr>
          <w:rFonts w:ascii="Times New Roman" w:hAnsi="Times New Roman"/>
        </w:rPr>
        <w:lastRenderedPageBreak/>
        <w:t>Блок «Реестр соглашений о предоставлении субсидий из федерального бюджета (бюджетов субъектов Российской Федерации, местных бюджетов)» (идентификатор RS_BUDGETLVL)</w:t>
      </w:r>
      <w:bookmarkEnd w:id="99"/>
      <w:bookmarkEnd w:id="101"/>
    </w:p>
    <w:p w14:paraId="7EBAD015" w14:textId="77777777" w:rsidR="00E9642B" w:rsidRPr="00886C3B" w:rsidRDefault="00E9642B" w:rsidP="00E9642B">
      <w:pPr>
        <w:pStyle w:val="af4"/>
      </w:pPr>
      <w:r w:rsidRPr="00886C3B">
        <w:t>Аналитический отчет в ПИАО: «Реестр соглашений о предоставлении субсидий из федерального бюджета (бюджетов субъектов Российской Федерации, местных бюджетов)» (код PIAO_107_009_report). Представление «Федеральный бюджет».</w:t>
      </w:r>
    </w:p>
    <w:p w14:paraId="5FCDC4AA" w14:textId="77777777" w:rsidR="00E9642B" w:rsidRPr="00886C3B" w:rsidRDefault="00E9642B" w:rsidP="00E9642B">
      <w:pPr>
        <w:pStyle w:val="af4"/>
      </w:pPr>
      <w:r w:rsidRPr="00886C3B">
        <w:t>Набор данных блока Реестр соглашений о предоставлении субсидий из федерального бюджета (бюджетов субъектов Российской Федерации, местных бюджетов)» формируется на основе данных, полученных из:</w:t>
      </w:r>
    </w:p>
    <w:p w14:paraId="73FEA484" w14:textId="77777777" w:rsidR="00E9642B" w:rsidRPr="00886C3B" w:rsidRDefault="00E9642B" w:rsidP="00E9642B">
      <w:pPr>
        <w:pStyle w:val="13"/>
        <w:jc w:val="left"/>
      </w:pPr>
      <w:r w:rsidRPr="00886C3B">
        <w:t>ПУР, формуляр «Актуальное состояние сведений о соглашении»;</w:t>
      </w:r>
    </w:p>
    <w:p w14:paraId="0AFA5856" w14:textId="77777777" w:rsidR="00E9642B" w:rsidRPr="00886C3B" w:rsidRDefault="00E9642B" w:rsidP="00E9642B">
      <w:pPr>
        <w:pStyle w:val="13"/>
        <w:jc w:val="left"/>
      </w:pPr>
      <w:r w:rsidRPr="00886C3B">
        <w:t>ПУР, формуляр «Бюджетное обязательство».</w:t>
      </w:r>
    </w:p>
    <w:p w14:paraId="411BA2CD" w14:textId="77777777" w:rsidR="00E9642B" w:rsidRPr="00886C3B" w:rsidRDefault="00E9642B" w:rsidP="00E9642B">
      <w:pPr>
        <w:pStyle w:val="af4"/>
        <w:jc w:val="left"/>
      </w:pPr>
      <w:r w:rsidRPr="00886C3B">
        <w:t xml:space="preserve">В </w:t>
      </w:r>
      <w:r w:rsidRPr="00886C3B">
        <w:rPr>
          <w:lang w:val="en-US"/>
        </w:rPr>
        <w:t>API</w:t>
      </w:r>
      <w:r w:rsidRPr="00886C3B">
        <w:t xml:space="preserve"> Подсистемы доступен следующий презентационный набор (модель) данных:</w:t>
      </w:r>
    </w:p>
    <w:p w14:paraId="5C4157DB" w14:textId="77777777" w:rsidR="00E9642B" w:rsidRPr="00886C3B" w:rsidRDefault="00E9642B" w:rsidP="00E9642B">
      <w:pPr>
        <w:pStyle w:val="13"/>
        <w:jc w:val="left"/>
      </w:pPr>
      <w:r w:rsidRPr="00886C3B">
        <w:t>«Реестр соглашений о предоставлении субсидий из федерального бюджета (бюджетов субъектов Российской Федерации, местных бюджетов)» (идентификатор RS_BUDGETLVL).</w:t>
      </w:r>
    </w:p>
    <w:p w14:paraId="51D44E0A" w14:textId="40360F2D" w:rsidR="00E9642B" w:rsidRPr="00886C3B" w:rsidRDefault="00EC46D6" w:rsidP="00E9642B">
      <w:pPr>
        <w:pStyle w:val="af4"/>
      </w:pPr>
      <w:r w:rsidRPr="00886C3B">
        <w:t>Периодичность обновления: Ежедневно до 12-00.</w:t>
      </w:r>
    </w:p>
    <w:p w14:paraId="4CC1C1D6" w14:textId="7EFA606D" w:rsidR="00EC46D6" w:rsidRPr="00886C3B" w:rsidRDefault="00EC46D6" w:rsidP="00E9642B">
      <w:pPr>
        <w:pStyle w:val="af4"/>
      </w:pPr>
      <w:r w:rsidRPr="00886C3B">
        <w:t>Происходит обновление актуального состояния сведений по всем соглашениям, включенным в ресстр соглашений.</w:t>
      </w:r>
    </w:p>
    <w:p w14:paraId="58C2BB89" w14:textId="77777777" w:rsidR="00E9642B" w:rsidRPr="00886C3B" w:rsidRDefault="00E9642B" w:rsidP="00E9642B">
      <w:pPr>
        <w:pStyle w:val="-"/>
      </w:pPr>
      <w:bookmarkStart w:id="102" w:name="_Toc212905575"/>
      <w:bookmarkStart w:id="103" w:name="_Toc215502330"/>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19</w:t>
      </w:r>
      <w:r w:rsidR="00101972">
        <w:rPr>
          <w:noProof/>
        </w:rPr>
        <w:fldChar w:fldCharType="end"/>
      </w:r>
      <w:r w:rsidRPr="00886C3B">
        <w:t xml:space="preserve"> – Соответствие атрибутов в наборе RS_BUDGETLVL фильтрам в отчете в ПИАО «Реестр соглашений о предоставлении субсидий из федерального бюджета (бюджетов субъектов Российской Федерации, местных бюджетов)» (код PIAO_107_009_report)</w:t>
      </w:r>
      <w:bookmarkEnd w:id="102"/>
      <w:bookmarkEnd w:id="103"/>
    </w:p>
    <w:tbl>
      <w:tblPr>
        <w:tblStyle w:val="2ff0"/>
        <w:tblW w:w="5000" w:type="pct"/>
        <w:tblLayout w:type="fixed"/>
        <w:tblLook w:val="04A0" w:firstRow="1" w:lastRow="0" w:firstColumn="1" w:lastColumn="0" w:noHBand="0" w:noVBand="1"/>
      </w:tblPr>
      <w:tblGrid>
        <w:gridCol w:w="2234"/>
        <w:gridCol w:w="4111"/>
        <w:gridCol w:w="3508"/>
      </w:tblGrid>
      <w:tr w:rsidR="00E9642B" w:rsidRPr="00886C3B" w14:paraId="1AA6B1E5" w14:textId="77777777" w:rsidTr="008025B9">
        <w:trPr>
          <w:tblHeader/>
        </w:trPr>
        <w:tc>
          <w:tcPr>
            <w:tcW w:w="1134" w:type="pct"/>
            <w:shd w:val="clear" w:color="auto" w:fill="BFBFBF" w:themeFill="background1" w:themeFillShade="BF"/>
            <w:vAlign w:val="center"/>
          </w:tcPr>
          <w:p w14:paraId="41A151CF" w14:textId="77777777" w:rsidR="00E9642B" w:rsidRPr="00886C3B" w:rsidRDefault="00E9642B" w:rsidP="008025B9">
            <w:pPr>
              <w:jc w:val="center"/>
              <w:rPr>
                <w:rFonts w:eastAsia="Calibri"/>
                <w:b/>
                <w:color w:val="auto"/>
                <w:szCs w:val="24"/>
                <w:lang w:eastAsia="en-US"/>
              </w:rPr>
            </w:pPr>
            <w:r w:rsidRPr="00886C3B">
              <w:rPr>
                <w:rFonts w:eastAsia="Calibri"/>
                <w:b/>
                <w:color w:val="auto"/>
                <w:szCs w:val="24"/>
                <w:lang w:eastAsia="en-US"/>
              </w:rPr>
              <w:t>Наименование фильтра</w:t>
            </w:r>
          </w:p>
        </w:tc>
        <w:tc>
          <w:tcPr>
            <w:tcW w:w="2086" w:type="pct"/>
            <w:shd w:val="clear" w:color="auto" w:fill="BFBFBF" w:themeFill="background1" w:themeFillShade="BF"/>
            <w:vAlign w:val="center"/>
          </w:tcPr>
          <w:p w14:paraId="64CC4046" w14:textId="77777777" w:rsidR="00E9642B" w:rsidRPr="00886C3B" w:rsidRDefault="00E9642B" w:rsidP="008025B9">
            <w:pPr>
              <w:jc w:val="center"/>
              <w:rPr>
                <w:rFonts w:eastAsia="Calibri"/>
                <w:b/>
                <w:color w:val="auto"/>
                <w:szCs w:val="24"/>
                <w:lang w:eastAsia="en-US"/>
              </w:rPr>
            </w:pPr>
            <w:r w:rsidRPr="00886C3B">
              <w:rPr>
                <w:rFonts w:eastAsia="Calibri"/>
                <w:b/>
                <w:color w:val="auto"/>
                <w:szCs w:val="24"/>
                <w:lang w:eastAsia="en-US"/>
              </w:rPr>
              <w:t>Соответствующий атрибут</w:t>
            </w:r>
          </w:p>
        </w:tc>
        <w:tc>
          <w:tcPr>
            <w:tcW w:w="1780" w:type="pct"/>
            <w:shd w:val="clear" w:color="auto" w:fill="BFBFBF" w:themeFill="background1" w:themeFillShade="BF"/>
            <w:vAlign w:val="center"/>
          </w:tcPr>
          <w:p w14:paraId="0ACAA19D" w14:textId="77777777" w:rsidR="00E9642B" w:rsidRPr="00886C3B" w:rsidRDefault="00E9642B" w:rsidP="008025B9">
            <w:pPr>
              <w:jc w:val="center"/>
              <w:rPr>
                <w:rFonts w:eastAsia="Calibri"/>
                <w:b/>
                <w:color w:val="auto"/>
                <w:szCs w:val="24"/>
                <w:lang w:eastAsia="en-US"/>
              </w:rPr>
            </w:pPr>
            <w:r w:rsidRPr="00886C3B">
              <w:rPr>
                <w:rFonts w:eastAsia="Calibri"/>
                <w:b/>
                <w:color w:val="auto"/>
                <w:szCs w:val="24"/>
                <w:lang w:eastAsia="en-US"/>
              </w:rPr>
              <w:t>Описание алгоритма</w:t>
            </w:r>
          </w:p>
        </w:tc>
      </w:tr>
      <w:tr w:rsidR="00E9642B" w:rsidRPr="00886C3B" w14:paraId="6AA234E3" w14:textId="77777777" w:rsidTr="008025B9">
        <w:tc>
          <w:tcPr>
            <w:tcW w:w="1134" w:type="pct"/>
            <w:shd w:val="clear" w:color="auto" w:fill="auto"/>
            <w:vAlign w:val="center"/>
          </w:tcPr>
          <w:p w14:paraId="080357F7"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Уровень бюджета</w:t>
            </w:r>
          </w:p>
        </w:tc>
        <w:tc>
          <w:tcPr>
            <w:tcW w:w="2086" w:type="pct"/>
            <w:shd w:val="clear" w:color="auto" w:fill="auto"/>
            <w:vAlign w:val="center"/>
          </w:tcPr>
          <w:p w14:paraId="035253EF"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 xml:space="preserve">D_RS_DATEYEAR.LVL </w:t>
            </w:r>
          </w:p>
        </w:tc>
        <w:tc>
          <w:tcPr>
            <w:tcW w:w="1780" w:type="pct"/>
            <w:shd w:val="clear" w:color="auto" w:fill="auto"/>
            <w:vAlign w:val="center"/>
          </w:tcPr>
          <w:p w14:paraId="086AA9F4"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1 – Федеральный бюджет</w:t>
            </w:r>
          </w:p>
          <w:p w14:paraId="7F06BCF9"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2 – Бюджеты субъектов РФ</w:t>
            </w:r>
          </w:p>
          <w:p w14:paraId="408C8A4B"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3 – Бюджеты муниципальных образований</w:t>
            </w:r>
          </w:p>
        </w:tc>
      </w:tr>
      <w:tr w:rsidR="00E9642B" w:rsidRPr="00886C3B" w14:paraId="54F5397D" w14:textId="77777777" w:rsidTr="008025B9">
        <w:tc>
          <w:tcPr>
            <w:tcW w:w="1134" w:type="pct"/>
            <w:vAlign w:val="center"/>
          </w:tcPr>
          <w:p w14:paraId="6BD3D9E7"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Год</w:t>
            </w:r>
          </w:p>
        </w:tc>
        <w:tc>
          <w:tcPr>
            <w:tcW w:w="2086" w:type="pct"/>
            <w:vAlign w:val="center"/>
          </w:tcPr>
          <w:p w14:paraId="395B7345"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D_RS_DATEYEAR.PARAMYEAR</w:t>
            </w:r>
          </w:p>
        </w:tc>
        <w:tc>
          <w:tcPr>
            <w:tcW w:w="1780" w:type="pct"/>
            <w:vAlign w:val="center"/>
          </w:tcPr>
          <w:p w14:paraId="0461FDC1"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Фильтрация по году из графика соглашения</w:t>
            </w:r>
          </w:p>
          <w:p w14:paraId="3E5086DE"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Возможность выбора только одного значения</w:t>
            </w:r>
          </w:p>
          <w:p w14:paraId="3252BD81"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 xml:space="preserve">параметра из выпадающего </w:t>
            </w:r>
            <w:r w:rsidRPr="00886C3B">
              <w:rPr>
                <w:rFonts w:eastAsia="Calibri"/>
                <w:color w:val="auto"/>
                <w:szCs w:val="24"/>
                <w:lang w:eastAsia="en-US"/>
              </w:rPr>
              <w:lastRenderedPageBreak/>
              <w:t>списка, отсутствует</w:t>
            </w:r>
          </w:p>
          <w:p w14:paraId="2B3CC2F3"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возможность контекстного поиска</w:t>
            </w:r>
          </w:p>
          <w:p w14:paraId="550FA9E3"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По умолчанию установлено значение текущего календарного года</w:t>
            </w:r>
          </w:p>
        </w:tc>
      </w:tr>
      <w:tr w:rsidR="00E9642B" w:rsidRPr="00886C3B" w14:paraId="228B2F58" w14:textId="77777777" w:rsidTr="008025B9">
        <w:tc>
          <w:tcPr>
            <w:tcW w:w="1134" w:type="pct"/>
            <w:vAlign w:val="center"/>
          </w:tcPr>
          <w:p w14:paraId="5EAB49F3"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lastRenderedPageBreak/>
              <w:t>Код ГРБС</w:t>
            </w:r>
          </w:p>
        </w:tc>
        <w:tc>
          <w:tcPr>
            <w:tcW w:w="2086" w:type="pct"/>
            <w:vAlign w:val="center"/>
          </w:tcPr>
          <w:p w14:paraId="6C40CB70"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D_PIAO_RS.CODEGRBS</w:t>
            </w:r>
          </w:p>
        </w:tc>
        <w:tc>
          <w:tcPr>
            <w:tcW w:w="1780" w:type="pct"/>
            <w:vAlign w:val="center"/>
          </w:tcPr>
          <w:p w14:paraId="0CC97191"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Фильтрация по коду ГРБС</w:t>
            </w:r>
          </w:p>
          <w:p w14:paraId="27166E1E"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Реализована возможность множественного выбора и контекстного поиска. По умолчанию установлено значение «Все»</w:t>
            </w:r>
          </w:p>
        </w:tc>
      </w:tr>
      <w:tr w:rsidR="00E9642B" w:rsidRPr="00886C3B" w14:paraId="759D2263" w14:textId="77777777" w:rsidTr="008025B9">
        <w:tc>
          <w:tcPr>
            <w:tcW w:w="1134" w:type="pct"/>
            <w:vAlign w:val="center"/>
          </w:tcPr>
          <w:p w14:paraId="50A41085"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Реестровый номер</w:t>
            </w:r>
          </w:p>
        </w:tc>
        <w:tc>
          <w:tcPr>
            <w:tcW w:w="2086" w:type="pct"/>
            <w:vAlign w:val="center"/>
          </w:tcPr>
          <w:p w14:paraId="411A9815"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D_PIAO_RS.REGNUM</w:t>
            </w:r>
          </w:p>
        </w:tc>
        <w:tc>
          <w:tcPr>
            <w:tcW w:w="1780" w:type="pct"/>
            <w:vAlign w:val="center"/>
          </w:tcPr>
          <w:p w14:paraId="34492855"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Область ввода реестрового номера соглашения, а также номера соглашения (договора, НПА) и номера БО</w:t>
            </w:r>
          </w:p>
        </w:tc>
      </w:tr>
      <w:tr w:rsidR="00E9642B" w:rsidRPr="00886C3B" w14:paraId="1959DB0B" w14:textId="77777777" w:rsidTr="008025B9">
        <w:tc>
          <w:tcPr>
            <w:tcW w:w="1134" w:type="pct"/>
            <w:vAlign w:val="center"/>
          </w:tcPr>
          <w:p w14:paraId="283D242E"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Номер соглашения</w:t>
            </w:r>
          </w:p>
        </w:tc>
        <w:tc>
          <w:tcPr>
            <w:tcW w:w="2086" w:type="pct"/>
            <w:vAlign w:val="center"/>
          </w:tcPr>
          <w:p w14:paraId="4CA1C80F"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D_PIAO_RS.NUMAGREEM</w:t>
            </w:r>
          </w:p>
        </w:tc>
        <w:tc>
          <w:tcPr>
            <w:tcW w:w="1780" w:type="pct"/>
            <w:vAlign w:val="center"/>
          </w:tcPr>
          <w:p w14:paraId="7584CEFF"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Фильтрация по уникальному номеру</w:t>
            </w:r>
          </w:p>
          <w:p w14:paraId="03060DE4"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реестровой записи и по номеру соглашения</w:t>
            </w:r>
          </w:p>
          <w:p w14:paraId="1A4FA40B"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(договора)/НПА</w:t>
            </w:r>
          </w:p>
          <w:p w14:paraId="7C550705"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Возможность ввода одного значения</w:t>
            </w:r>
          </w:p>
          <w:p w14:paraId="64FB5788"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единовременно</w:t>
            </w:r>
          </w:p>
        </w:tc>
      </w:tr>
      <w:tr w:rsidR="00E9642B" w:rsidRPr="00886C3B" w14:paraId="6F7568BF" w14:textId="77777777" w:rsidTr="008025B9">
        <w:tc>
          <w:tcPr>
            <w:tcW w:w="1134" w:type="pct"/>
            <w:vAlign w:val="center"/>
          </w:tcPr>
          <w:p w14:paraId="2734F849"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Наименование получателя</w:t>
            </w:r>
          </w:p>
        </w:tc>
        <w:tc>
          <w:tcPr>
            <w:tcW w:w="2086" w:type="pct"/>
            <w:vAlign w:val="center"/>
          </w:tcPr>
          <w:p w14:paraId="3625C058"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D_PIAO_RS.RECEIVERNAME</w:t>
            </w:r>
          </w:p>
        </w:tc>
        <w:tc>
          <w:tcPr>
            <w:tcW w:w="1780" w:type="pct"/>
            <w:vMerge w:val="restart"/>
            <w:vAlign w:val="center"/>
          </w:tcPr>
          <w:p w14:paraId="6150AFCE"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Фильтрация по наименованию, ИНН, КПП получателя, коду СвР. Возможен единовременный ввод</w:t>
            </w:r>
          </w:p>
        </w:tc>
      </w:tr>
      <w:tr w:rsidR="00E9642B" w:rsidRPr="00886C3B" w14:paraId="3CFCF10A" w14:textId="77777777" w:rsidTr="008025B9">
        <w:tc>
          <w:tcPr>
            <w:tcW w:w="1134" w:type="pct"/>
            <w:vAlign w:val="center"/>
          </w:tcPr>
          <w:p w14:paraId="06404B58"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ИНН получателя</w:t>
            </w:r>
          </w:p>
        </w:tc>
        <w:tc>
          <w:tcPr>
            <w:tcW w:w="2086" w:type="pct"/>
            <w:vAlign w:val="center"/>
          </w:tcPr>
          <w:p w14:paraId="6B972E6E"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D_PIAO_RS.INN</w:t>
            </w:r>
          </w:p>
        </w:tc>
        <w:tc>
          <w:tcPr>
            <w:tcW w:w="1780" w:type="pct"/>
            <w:vMerge/>
            <w:vAlign w:val="center"/>
          </w:tcPr>
          <w:p w14:paraId="21DD2C65" w14:textId="77777777" w:rsidR="00E9642B" w:rsidRPr="00886C3B" w:rsidRDefault="00E9642B" w:rsidP="008025B9">
            <w:pPr>
              <w:jc w:val="left"/>
              <w:rPr>
                <w:rFonts w:eastAsia="Calibri"/>
                <w:color w:val="auto"/>
                <w:szCs w:val="24"/>
                <w:lang w:eastAsia="en-US"/>
              </w:rPr>
            </w:pPr>
          </w:p>
        </w:tc>
      </w:tr>
      <w:tr w:rsidR="00E9642B" w:rsidRPr="00886C3B" w14:paraId="3105CCD5" w14:textId="77777777" w:rsidTr="008025B9">
        <w:tc>
          <w:tcPr>
            <w:tcW w:w="1134" w:type="pct"/>
            <w:vAlign w:val="center"/>
          </w:tcPr>
          <w:p w14:paraId="4EB7D803"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КПП получателя</w:t>
            </w:r>
          </w:p>
        </w:tc>
        <w:tc>
          <w:tcPr>
            <w:tcW w:w="2086" w:type="pct"/>
            <w:vAlign w:val="center"/>
          </w:tcPr>
          <w:p w14:paraId="7DE6BA96"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D_PIAO_RS.</w:t>
            </w:r>
            <w:r w:rsidRPr="00886C3B">
              <w:rPr>
                <w:rFonts w:eastAsia="Calibri"/>
                <w:color w:val="auto"/>
                <w:szCs w:val="24"/>
                <w:lang w:val="en-US" w:eastAsia="en-US"/>
              </w:rPr>
              <w:t>KPP</w:t>
            </w:r>
          </w:p>
        </w:tc>
        <w:tc>
          <w:tcPr>
            <w:tcW w:w="1780" w:type="pct"/>
            <w:vMerge/>
            <w:vAlign w:val="center"/>
          </w:tcPr>
          <w:p w14:paraId="179101FC" w14:textId="77777777" w:rsidR="00E9642B" w:rsidRPr="00886C3B" w:rsidRDefault="00E9642B" w:rsidP="008025B9">
            <w:pPr>
              <w:jc w:val="left"/>
              <w:rPr>
                <w:rFonts w:eastAsia="Calibri"/>
                <w:color w:val="auto"/>
                <w:szCs w:val="24"/>
                <w:lang w:eastAsia="en-US"/>
              </w:rPr>
            </w:pPr>
          </w:p>
        </w:tc>
      </w:tr>
      <w:tr w:rsidR="00E9642B" w:rsidRPr="00886C3B" w14:paraId="15D40E2D" w14:textId="77777777" w:rsidTr="008025B9">
        <w:tc>
          <w:tcPr>
            <w:tcW w:w="1134" w:type="pct"/>
            <w:vAlign w:val="center"/>
          </w:tcPr>
          <w:p w14:paraId="468FC844"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Код СвР получателя</w:t>
            </w:r>
          </w:p>
        </w:tc>
        <w:tc>
          <w:tcPr>
            <w:tcW w:w="2086" w:type="pct"/>
            <w:vAlign w:val="center"/>
          </w:tcPr>
          <w:p w14:paraId="1502BE16"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D_PIAO_RS.CODESVREXE</w:t>
            </w:r>
          </w:p>
        </w:tc>
        <w:tc>
          <w:tcPr>
            <w:tcW w:w="1780" w:type="pct"/>
            <w:vMerge/>
            <w:vAlign w:val="center"/>
          </w:tcPr>
          <w:p w14:paraId="2542FC41" w14:textId="77777777" w:rsidR="00E9642B" w:rsidRPr="00886C3B" w:rsidRDefault="00E9642B" w:rsidP="008025B9">
            <w:pPr>
              <w:jc w:val="left"/>
              <w:rPr>
                <w:rFonts w:eastAsia="Calibri"/>
                <w:color w:val="auto"/>
                <w:szCs w:val="24"/>
                <w:lang w:eastAsia="en-US"/>
              </w:rPr>
            </w:pPr>
          </w:p>
        </w:tc>
      </w:tr>
      <w:tr w:rsidR="00E9642B" w:rsidRPr="00886C3B" w14:paraId="7ADA16AE" w14:textId="77777777" w:rsidTr="008025B9">
        <w:tc>
          <w:tcPr>
            <w:tcW w:w="1134" w:type="pct"/>
            <w:vAlign w:val="center"/>
          </w:tcPr>
          <w:p w14:paraId="03308F8C"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Субъект получателя</w:t>
            </w:r>
          </w:p>
        </w:tc>
        <w:tc>
          <w:tcPr>
            <w:tcW w:w="2086" w:type="pct"/>
            <w:vAlign w:val="center"/>
          </w:tcPr>
          <w:p w14:paraId="78FF8E00"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D_PIAO_RS.RECIPSUBJECT</w:t>
            </w:r>
          </w:p>
        </w:tc>
        <w:tc>
          <w:tcPr>
            <w:tcW w:w="1780" w:type="pct"/>
            <w:vAlign w:val="center"/>
          </w:tcPr>
          <w:p w14:paraId="7EF79347"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Разыменовка по первым 8-ми символам ОКТМО субъект получателя</w:t>
            </w:r>
          </w:p>
        </w:tc>
      </w:tr>
      <w:tr w:rsidR="00E9642B" w:rsidRPr="00886C3B" w14:paraId="69B9D989" w14:textId="77777777" w:rsidTr="008025B9">
        <w:tc>
          <w:tcPr>
            <w:tcW w:w="1134" w:type="pct"/>
            <w:vAlign w:val="center"/>
          </w:tcPr>
          <w:p w14:paraId="1BA51636"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Признак казначейского сопровождения</w:t>
            </w:r>
          </w:p>
        </w:tc>
        <w:tc>
          <w:tcPr>
            <w:tcW w:w="2086" w:type="pct"/>
            <w:vAlign w:val="center"/>
          </w:tcPr>
          <w:p w14:paraId="2751D8FB"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D_PIAO_RS.</w:t>
            </w:r>
            <w:r w:rsidRPr="00886C3B">
              <w:rPr>
                <w:rFonts w:eastAsia="Calibri"/>
                <w:color w:val="auto"/>
                <w:szCs w:val="24"/>
                <w:lang w:val="en-US" w:eastAsia="en-US"/>
              </w:rPr>
              <w:t>KS</w:t>
            </w:r>
          </w:p>
        </w:tc>
        <w:tc>
          <w:tcPr>
            <w:tcW w:w="1780" w:type="pct"/>
            <w:vAlign w:val="center"/>
          </w:tcPr>
          <w:p w14:paraId="09FDD3FA"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Чекбокс</w:t>
            </w:r>
          </w:p>
        </w:tc>
      </w:tr>
      <w:tr w:rsidR="00E9642B" w:rsidRPr="00886C3B" w14:paraId="7CDA4C55" w14:textId="77777777" w:rsidTr="008025B9">
        <w:tc>
          <w:tcPr>
            <w:tcW w:w="1134" w:type="pct"/>
            <w:vAlign w:val="center"/>
          </w:tcPr>
          <w:p w14:paraId="19DB540F"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Дата заключения с... по...</w:t>
            </w:r>
          </w:p>
        </w:tc>
        <w:tc>
          <w:tcPr>
            <w:tcW w:w="2086" w:type="pct"/>
            <w:vAlign w:val="center"/>
          </w:tcPr>
          <w:p w14:paraId="0E347D86"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D_PIAO_RS.DATEAGREEM</w:t>
            </w:r>
          </w:p>
        </w:tc>
        <w:tc>
          <w:tcPr>
            <w:tcW w:w="1780" w:type="pct"/>
            <w:vAlign w:val="center"/>
          </w:tcPr>
          <w:p w14:paraId="0EC02864"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Фильтрация по дате или по интервалу дат</w:t>
            </w:r>
          </w:p>
        </w:tc>
      </w:tr>
      <w:tr w:rsidR="00E9642B" w:rsidRPr="00886C3B" w14:paraId="191CD221" w14:textId="77777777" w:rsidTr="008025B9">
        <w:tc>
          <w:tcPr>
            <w:tcW w:w="1134" w:type="pct"/>
            <w:vAlign w:val="center"/>
          </w:tcPr>
          <w:p w14:paraId="5DAF4812"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РЗПР</w:t>
            </w:r>
          </w:p>
        </w:tc>
        <w:tc>
          <w:tcPr>
            <w:tcW w:w="2086" w:type="pct"/>
            <w:vAlign w:val="center"/>
          </w:tcPr>
          <w:p w14:paraId="286CC9A9"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F_PIAO_KBK.RZPR</w:t>
            </w:r>
          </w:p>
        </w:tc>
        <w:tc>
          <w:tcPr>
            <w:tcW w:w="1780" w:type="pct"/>
            <w:vAlign w:val="center"/>
          </w:tcPr>
          <w:p w14:paraId="70811A2E"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Фильтрация по 4-7 символам КБК.</w:t>
            </w:r>
          </w:p>
          <w:p w14:paraId="23D642FC"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Иерархический фильтр с возможностью выбора</w:t>
            </w:r>
          </w:p>
          <w:p w14:paraId="6DD48327"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lastRenderedPageBreak/>
              <w:t>только одного параметра единовременно, а также с возможностью контекстного поиска.</w:t>
            </w:r>
          </w:p>
          <w:p w14:paraId="0CB8658F"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По умолчанию установлено значение «Все».</w:t>
            </w:r>
          </w:p>
        </w:tc>
      </w:tr>
      <w:tr w:rsidR="00E9642B" w:rsidRPr="00886C3B" w14:paraId="0B5B20B6" w14:textId="77777777" w:rsidTr="008025B9">
        <w:tc>
          <w:tcPr>
            <w:tcW w:w="1134" w:type="pct"/>
            <w:vAlign w:val="center"/>
          </w:tcPr>
          <w:p w14:paraId="01B5F1CA"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lastRenderedPageBreak/>
              <w:t>КЦСР</w:t>
            </w:r>
          </w:p>
        </w:tc>
        <w:tc>
          <w:tcPr>
            <w:tcW w:w="2086" w:type="pct"/>
            <w:vAlign w:val="center"/>
          </w:tcPr>
          <w:p w14:paraId="3C0995E5"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F_PIAO_KBK.KCSR</w:t>
            </w:r>
          </w:p>
        </w:tc>
        <w:tc>
          <w:tcPr>
            <w:tcW w:w="1780" w:type="pct"/>
            <w:vAlign w:val="center"/>
          </w:tcPr>
          <w:p w14:paraId="56C83EEB"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Фильтрация по 8-17 символам КБК.</w:t>
            </w:r>
          </w:p>
          <w:p w14:paraId="5B22AE36"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Реализована возможность множественного выбора и контекстного поиска.</w:t>
            </w:r>
          </w:p>
          <w:p w14:paraId="5C823C96"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По умолчанию установлено значение «Все»</w:t>
            </w:r>
          </w:p>
        </w:tc>
      </w:tr>
      <w:tr w:rsidR="00E9642B" w:rsidRPr="00886C3B" w14:paraId="453F7E2D" w14:textId="77777777" w:rsidTr="008025B9">
        <w:tc>
          <w:tcPr>
            <w:tcW w:w="1134" w:type="pct"/>
            <w:vAlign w:val="center"/>
          </w:tcPr>
          <w:p w14:paraId="42028DE8"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КВР</w:t>
            </w:r>
          </w:p>
        </w:tc>
        <w:tc>
          <w:tcPr>
            <w:tcW w:w="2086" w:type="pct"/>
            <w:vAlign w:val="center"/>
          </w:tcPr>
          <w:p w14:paraId="770AC210"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F_PIAO_KBK.KVR</w:t>
            </w:r>
          </w:p>
        </w:tc>
        <w:tc>
          <w:tcPr>
            <w:tcW w:w="1780" w:type="pct"/>
            <w:vAlign w:val="center"/>
          </w:tcPr>
          <w:p w14:paraId="72C3D645"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Фильтрация по 18-20 символам КБК.</w:t>
            </w:r>
          </w:p>
          <w:p w14:paraId="5E001C03"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Иерархический фильтр с возможностью множественного выбора и контекстного поиска.</w:t>
            </w:r>
          </w:p>
        </w:tc>
      </w:tr>
      <w:tr w:rsidR="00E9642B" w:rsidRPr="00886C3B" w14:paraId="2499D94E" w14:textId="77777777" w:rsidTr="008025B9">
        <w:trPr>
          <w:trHeight w:val="781"/>
        </w:trPr>
        <w:tc>
          <w:tcPr>
            <w:tcW w:w="1134" w:type="pct"/>
            <w:vAlign w:val="center"/>
          </w:tcPr>
          <w:p w14:paraId="2FD84B15"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КБК</w:t>
            </w:r>
          </w:p>
        </w:tc>
        <w:tc>
          <w:tcPr>
            <w:tcW w:w="2086" w:type="pct"/>
            <w:vAlign w:val="center"/>
          </w:tcPr>
          <w:p w14:paraId="17C52A17"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F_PIAO_KBK.KBK</w:t>
            </w:r>
          </w:p>
        </w:tc>
        <w:tc>
          <w:tcPr>
            <w:tcW w:w="1780" w:type="pct"/>
            <w:vAlign w:val="center"/>
          </w:tcPr>
          <w:p w14:paraId="01EC7672"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Фильтрация по маске КБК</w:t>
            </w:r>
          </w:p>
          <w:p w14:paraId="6788AED5"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Возможность ввода необходимых сегментов</w:t>
            </w:r>
          </w:p>
          <w:p w14:paraId="01A7FCCC"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КБК в несколько шагов</w:t>
            </w:r>
          </w:p>
        </w:tc>
      </w:tr>
      <w:tr w:rsidR="00E9642B" w:rsidRPr="00886C3B" w14:paraId="3C8AEE3F" w14:textId="77777777" w:rsidTr="008025B9">
        <w:tc>
          <w:tcPr>
            <w:tcW w:w="1134" w:type="pct"/>
            <w:vAlign w:val="center"/>
          </w:tcPr>
          <w:p w14:paraId="3D324BD8"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Национальный проект</w:t>
            </w:r>
          </w:p>
        </w:tc>
        <w:tc>
          <w:tcPr>
            <w:tcW w:w="2086" w:type="pct"/>
            <w:vAlign w:val="center"/>
          </w:tcPr>
          <w:p w14:paraId="4D947FE3"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FX_VS_NATIONPROJECT.NPCODE</w:t>
            </w:r>
          </w:p>
        </w:tc>
        <w:tc>
          <w:tcPr>
            <w:tcW w:w="1780" w:type="pct"/>
            <w:vAlign w:val="center"/>
          </w:tcPr>
          <w:p w14:paraId="54FB0486"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Фильтрация по 11-12 символам КБК.</w:t>
            </w:r>
          </w:p>
          <w:p w14:paraId="3CE97973"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Иерархический фильтр с возможностью</w:t>
            </w:r>
          </w:p>
          <w:p w14:paraId="63E4F26A"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множественного выбора и контекстного поиска.</w:t>
            </w:r>
          </w:p>
          <w:p w14:paraId="6134AAD7"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По умолчанию установлено значение «Все».</w:t>
            </w:r>
          </w:p>
        </w:tc>
      </w:tr>
      <w:tr w:rsidR="00E9642B" w:rsidRPr="00886C3B" w14:paraId="26B8FFDD" w14:textId="77777777" w:rsidTr="008025B9">
        <w:tc>
          <w:tcPr>
            <w:tcW w:w="1134" w:type="pct"/>
            <w:shd w:val="clear" w:color="auto" w:fill="auto"/>
            <w:vAlign w:val="center"/>
          </w:tcPr>
          <w:p w14:paraId="38E2AF31"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Федеральный проект</w:t>
            </w:r>
          </w:p>
        </w:tc>
        <w:tc>
          <w:tcPr>
            <w:tcW w:w="2086" w:type="pct"/>
            <w:shd w:val="clear" w:color="auto" w:fill="auto"/>
            <w:vAlign w:val="center"/>
          </w:tcPr>
          <w:p w14:paraId="6B67CF81"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FX_VS_NATIONPROJECT.FPCODE</w:t>
            </w:r>
          </w:p>
        </w:tc>
        <w:tc>
          <w:tcPr>
            <w:tcW w:w="1780" w:type="pct"/>
            <w:shd w:val="clear" w:color="auto" w:fill="auto"/>
            <w:vAlign w:val="center"/>
          </w:tcPr>
          <w:p w14:paraId="08906680" w14:textId="77777777" w:rsidR="00E9642B" w:rsidRPr="00886C3B" w:rsidRDefault="00E9642B" w:rsidP="008025B9">
            <w:pPr>
              <w:jc w:val="left"/>
              <w:rPr>
                <w:rFonts w:eastAsia="Calibri"/>
                <w:color w:val="auto"/>
                <w:szCs w:val="24"/>
                <w:lang w:val="en-US" w:eastAsia="en-US"/>
              </w:rPr>
            </w:pPr>
          </w:p>
        </w:tc>
      </w:tr>
      <w:tr w:rsidR="00E9642B" w:rsidRPr="00886C3B" w14:paraId="0F502A08" w14:textId="77777777" w:rsidTr="008025B9">
        <w:tc>
          <w:tcPr>
            <w:tcW w:w="1134" w:type="pct"/>
            <w:vAlign w:val="center"/>
          </w:tcPr>
          <w:p w14:paraId="223C8014"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Вице-Премьер</w:t>
            </w:r>
          </w:p>
        </w:tc>
        <w:tc>
          <w:tcPr>
            <w:tcW w:w="2086" w:type="pct"/>
            <w:vAlign w:val="center"/>
          </w:tcPr>
          <w:p w14:paraId="060A3AFD"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D_FK_DEPPRIMEMINISTERS.ID</w:t>
            </w:r>
          </w:p>
        </w:tc>
        <w:tc>
          <w:tcPr>
            <w:tcW w:w="1780" w:type="pct"/>
            <w:vAlign w:val="center"/>
          </w:tcPr>
          <w:p w14:paraId="5185A678"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Идентификация вице-премьера по КБК 20 знаков.</w:t>
            </w:r>
          </w:p>
        </w:tc>
      </w:tr>
      <w:tr w:rsidR="00E9642B" w:rsidRPr="00886C3B" w14:paraId="0C2B4689" w14:textId="77777777" w:rsidTr="008025B9">
        <w:tc>
          <w:tcPr>
            <w:tcW w:w="1134" w:type="pct"/>
            <w:vAlign w:val="center"/>
          </w:tcPr>
          <w:p w14:paraId="11691F9E"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Мероприятия</w:t>
            </w:r>
          </w:p>
        </w:tc>
        <w:tc>
          <w:tcPr>
            <w:tcW w:w="2086" w:type="pct"/>
            <w:vAlign w:val="center"/>
          </w:tcPr>
          <w:p w14:paraId="08EEB869"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D_GOV_EVENTS.ID</w:t>
            </w:r>
          </w:p>
        </w:tc>
        <w:tc>
          <w:tcPr>
            <w:tcW w:w="1780" w:type="pct"/>
            <w:vAlign w:val="center"/>
          </w:tcPr>
          <w:p w14:paraId="4925369C"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Перечень мероприятий по КЦСР, отнесенных к</w:t>
            </w:r>
          </w:p>
          <w:p w14:paraId="33ACEDCB"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каждому мероприятию</w:t>
            </w:r>
          </w:p>
        </w:tc>
      </w:tr>
      <w:tr w:rsidR="00E9642B" w:rsidRPr="00886C3B" w14:paraId="60DCD3B6" w14:textId="77777777" w:rsidTr="008025B9">
        <w:tc>
          <w:tcPr>
            <w:tcW w:w="1134" w:type="pct"/>
            <w:vAlign w:val="center"/>
          </w:tcPr>
          <w:p w14:paraId="733DBBAD"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Тип субсидии</w:t>
            </w:r>
          </w:p>
        </w:tc>
        <w:tc>
          <w:tcPr>
            <w:tcW w:w="2086" w:type="pct"/>
            <w:vAlign w:val="center"/>
          </w:tcPr>
          <w:p w14:paraId="2255C7BF"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D_GRAF_GRUOPSUBSID.ID</w:t>
            </w:r>
          </w:p>
        </w:tc>
        <w:tc>
          <w:tcPr>
            <w:tcW w:w="1780" w:type="pct"/>
            <w:vAlign w:val="center"/>
          </w:tcPr>
          <w:p w14:paraId="4FDCB371"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Перечень типов субсидий по КВР, закрепленных за каждой группой</w:t>
            </w:r>
          </w:p>
        </w:tc>
      </w:tr>
      <w:tr w:rsidR="00E9642B" w:rsidRPr="00886C3B" w14:paraId="2CC9ABBC" w14:textId="77777777" w:rsidTr="008025B9">
        <w:tc>
          <w:tcPr>
            <w:tcW w:w="1134" w:type="pct"/>
            <w:vAlign w:val="center"/>
          </w:tcPr>
          <w:p w14:paraId="12B2C8E8"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Код ФАИП</w:t>
            </w:r>
          </w:p>
        </w:tc>
        <w:tc>
          <w:tcPr>
            <w:tcW w:w="2086" w:type="pct"/>
            <w:vAlign w:val="center"/>
          </w:tcPr>
          <w:p w14:paraId="6FD23350"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F_RS_CODEFAIP.CODEFAIP</w:t>
            </w:r>
          </w:p>
        </w:tc>
        <w:tc>
          <w:tcPr>
            <w:tcW w:w="1780" w:type="pct"/>
            <w:vAlign w:val="center"/>
          </w:tcPr>
          <w:p w14:paraId="6E076564"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 xml:space="preserve">Фильтрация по коду ФАИП. Возможность ввода одного </w:t>
            </w:r>
            <w:r w:rsidRPr="00886C3B">
              <w:rPr>
                <w:rFonts w:eastAsia="Calibri"/>
                <w:color w:val="auto"/>
                <w:szCs w:val="24"/>
                <w:lang w:eastAsia="en-US"/>
              </w:rPr>
              <w:lastRenderedPageBreak/>
              <w:t>значения единовременно.</w:t>
            </w:r>
          </w:p>
        </w:tc>
      </w:tr>
      <w:tr w:rsidR="00E9642B" w:rsidRPr="00886C3B" w14:paraId="6F04D213" w14:textId="77777777" w:rsidTr="008025B9">
        <w:tc>
          <w:tcPr>
            <w:tcW w:w="1134" w:type="pct"/>
            <w:shd w:val="clear" w:color="auto" w:fill="auto"/>
            <w:vAlign w:val="center"/>
          </w:tcPr>
          <w:p w14:paraId="4FCE0F42"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lastRenderedPageBreak/>
              <w:t>Код кап.строит.</w:t>
            </w:r>
          </w:p>
        </w:tc>
        <w:tc>
          <w:tcPr>
            <w:tcW w:w="2086" w:type="pct"/>
            <w:shd w:val="clear" w:color="auto" w:fill="auto"/>
            <w:vAlign w:val="center"/>
          </w:tcPr>
          <w:p w14:paraId="2F2C2727"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F_RS_CAPCONSTRCODE.CAPCONSTRCODE</w:t>
            </w:r>
          </w:p>
        </w:tc>
        <w:tc>
          <w:tcPr>
            <w:tcW w:w="1780" w:type="pct"/>
            <w:shd w:val="clear" w:color="auto" w:fill="auto"/>
            <w:vAlign w:val="center"/>
          </w:tcPr>
          <w:p w14:paraId="4BE6C448" w14:textId="77777777" w:rsidR="00E9642B" w:rsidRPr="00886C3B" w:rsidRDefault="00E9642B" w:rsidP="008025B9">
            <w:pPr>
              <w:jc w:val="left"/>
              <w:rPr>
                <w:rFonts w:eastAsia="Calibri"/>
                <w:color w:val="auto"/>
                <w:szCs w:val="24"/>
                <w:lang w:eastAsia="en-US"/>
              </w:rPr>
            </w:pPr>
          </w:p>
        </w:tc>
      </w:tr>
      <w:tr w:rsidR="00E9642B" w:rsidRPr="00886C3B" w14:paraId="44BC63AB" w14:textId="77777777" w:rsidTr="008025B9">
        <w:tc>
          <w:tcPr>
            <w:tcW w:w="1134" w:type="pct"/>
            <w:vAlign w:val="center"/>
          </w:tcPr>
          <w:p w14:paraId="26FC0D87"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Соответствие сумм соглашения и БО</w:t>
            </w:r>
          </w:p>
        </w:tc>
        <w:tc>
          <w:tcPr>
            <w:tcW w:w="2086" w:type="pct"/>
            <w:vAlign w:val="center"/>
          </w:tcPr>
          <w:p w14:paraId="2E9FB9CD"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F_PIAO_KBK.BOSUMIND</w:t>
            </w:r>
          </w:p>
        </w:tc>
        <w:tc>
          <w:tcPr>
            <w:tcW w:w="1780" w:type="pct"/>
            <w:vAlign w:val="center"/>
          </w:tcPr>
          <w:p w14:paraId="40A7CB6F"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Источник: F_PIAO_KBK.BOSUMIND</w:t>
            </w:r>
          </w:p>
          <w:p w14:paraId="003432A0"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Возможность множественного выбора</w:t>
            </w:r>
          </w:p>
          <w:p w14:paraId="6D86DAAC"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Принимаемые значения:</w:t>
            </w:r>
          </w:p>
          <w:p w14:paraId="697FDB50"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по умолчанию "Все"</w:t>
            </w:r>
          </w:p>
          <w:p w14:paraId="690D8AC4"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0 - "Расхождений нет"</w:t>
            </w:r>
          </w:p>
          <w:p w14:paraId="479160F6"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1 - "Сумма соглашения не равна 0, сумма БО =</w:t>
            </w:r>
          </w:p>
          <w:p w14:paraId="2F419C74"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0"</w:t>
            </w:r>
          </w:p>
          <w:p w14:paraId="031BD4E1"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2 - "Суммы расходятся, при ненулевых суммах</w:t>
            </w:r>
          </w:p>
          <w:p w14:paraId="5DC25AD5"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соглашения и БО"</w:t>
            </w:r>
          </w:p>
          <w:p w14:paraId="042385D6"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3 - "Сумма соглашения = 0, сумма БО не равна</w:t>
            </w:r>
          </w:p>
          <w:p w14:paraId="61D20ECC"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0"</w:t>
            </w:r>
          </w:p>
          <w:p w14:paraId="528EA0D1"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4 - "Сумма соглашения и БО равна 0"</w:t>
            </w:r>
          </w:p>
        </w:tc>
      </w:tr>
    </w:tbl>
    <w:p w14:paraId="0A4866A0" w14:textId="750EEEEF" w:rsidR="00E9642B" w:rsidRPr="00886C3B" w:rsidRDefault="00E9642B" w:rsidP="00E9642B">
      <w:pPr>
        <w:pStyle w:val="af4"/>
        <w:jc w:val="left"/>
        <w:rPr>
          <w:color w:val="auto"/>
        </w:rPr>
      </w:pPr>
      <w:r w:rsidRPr="00886C3B">
        <w:t>Пример запроса к набору данных приведен в</w:t>
      </w:r>
      <w:r w:rsidR="00172CFA" w:rsidRPr="00886C3B">
        <w:t xml:space="preserve"> </w:t>
      </w:r>
      <w:r w:rsidR="00DE58BC" w:rsidRPr="00886C3B">
        <w:t>Приложении 1</w:t>
      </w:r>
      <w:r w:rsidR="00CB73D9" w:rsidRPr="00886C3B">
        <w:t xml:space="preserve"> </w:t>
      </w:r>
      <w:r w:rsidR="00172CFA" w:rsidRPr="00886C3B">
        <w:t>п.25</w:t>
      </w:r>
      <w:r w:rsidR="003A53EA" w:rsidRPr="00886C3B">
        <w:t>.</w:t>
      </w:r>
    </w:p>
    <w:p w14:paraId="1695B0E4" w14:textId="77777777" w:rsidR="00E9642B" w:rsidRPr="00886C3B" w:rsidRDefault="00E9642B" w:rsidP="00E9642B">
      <w:pPr>
        <w:pStyle w:val="32"/>
        <w:jc w:val="left"/>
        <w:rPr>
          <w:rFonts w:ascii="Times New Roman" w:hAnsi="Times New Roman"/>
        </w:rPr>
      </w:pPr>
      <w:bookmarkStart w:id="104" w:name="_Toc212905243"/>
      <w:bookmarkStart w:id="105" w:name="_Toc215502083"/>
      <w:r w:rsidRPr="00886C3B">
        <w:rPr>
          <w:rFonts w:ascii="Times New Roman" w:hAnsi="Times New Roman"/>
        </w:rPr>
        <w:t>Набор данных «Реквизиты соглашения» (идентификатор D_PIAO_RS)</w:t>
      </w:r>
      <w:bookmarkEnd w:id="104"/>
      <w:bookmarkEnd w:id="105"/>
    </w:p>
    <w:p w14:paraId="07AFC71D" w14:textId="77777777" w:rsidR="00E9642B" w:rsidRPr="00886C3B" w:rsidRDefault="00E9642B" w:rsidP="00E9642B">
      <w:pPr>
        <w:pStyle w:val="af4"/>
        <w:jc w:val="left"/>
      </w:pPr>
      <w:r w:rsidRPr="00886C3B">
        <w:t>Статус набора: Актуальный.</w:t>
      </w:r>
    </w:p>
    <w:p w14:paraId="7D76646B" w14:textId="77777777" w:rsidR="00E9642B" w:rsidRPr="00886C3B" w:rsidRDefault="00E9642B" w:rsidP="00E9642B">
      <w:pPr>
        <w:pStyle w:val="af4"/>
        <w:jc w:val="left"/>
      </w:pPr>
      <w:r w:rsidRPr="00886C3B">
        <w:t xml:space="preserve">Первичный ключ: </w:t>
      </w:r>
      <w:r w:rsidRPr="00886C3B">
        <w:rPr>
          <w:lang w:val="en-US"/>
        </w:rPr>
        <w:t>ID</w:t>
      </w:r>
    </w:p>
    <w:p w14:paraId="41F7689D" w14:textId="77777777" w:rsidR="00E9642B" w:rsidRPr="00886C3B" w:rsidRDefault="00E9642B" w:rsidP="00E9642B">
      <w:pPr>
        <w:pStyle w:val="af4"/>
        <w:ind w:firstLine="0"/>
        <w:jc w:val="left"/>
      </w:pPr>
    </w:p>
    <w:p w14:paraId="4B751FBC" w14:textId="77777777" w:rsidR="00E9642B" w:rsidRPr="00886C3B" w:rsidRDefault="00E9642B" w:rsidP="00E9642B">
      <w:pPr>
        <w:pStyle w:val="af4"/>
        <w:jc w:val="left"/>
      </w:pPr>
      <w:r w:rsidRPr="00886C3B">
        <w:rPr>
          <w:rStyle w:val="af5"/>
        </w:rPr>
        <w:t>Атрибутный состав набора «Реквизиты соглашения»</w:t>
      </w:r>
      <w:r w:rsidRPr="00886C3B">
        <w:t>:</w:t>
      </w:r>
    </w:p>
    <w:p w14:paraId="674F3AD3" w14:textId="77777777" w:rsidR="00E9642B" w:rsidRPr="00886C3B" w:rsidRDefault="00E9642B" w:rsidP="00E9642B">
      <w:pPr>
        <w:pStyle w:val="-"/>
      </w:pPr>
      <w:bookmarkStart w:id="106" w:name="_Toc212905576"/>
      <w:bookmarkStart w:id="107" w:name="_Toc215502331"/>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20</w:t>
      </w:r>
      <w:r w:rsidR="00101972">
        <w:rPr>
          <w:noProof/>
        </w:rPr>
        <w:fldChar w:fldCharType="end"/>
      </w:r>
      <w:r w:rsidRPr="00886C3B">
        <w:t xml:space="preserve"> – Показатели набора данных «Реквизиты соглашения» (идентификатор D_PIAO_RS)</w:t>
      </w:r>
      <w:bookmarkEnd w:id="106"/>
      <w:bookmarkEnd w:id="10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282"/>
        <w:gridCol w:w="850"/>
        <w:gridCol w:w="1559"/>
        <w:gridCol w:w="1531"/>
      </w:tblGrid>
      <w:tr w:rsidR="00E9642B" w:rsidRPr="00886C3B" w14:paraId="2AF7A90E" w14:textId="77777777" w:rsidTr="00A03A6D">
        <w:trPr>
          <w:trHeight w:val="330"/>
          <w:tblHeader/>
        </w:trPr>
        <w:tc>
          <w:tcPr>
            <w:tcW w:w="1809" w:type="dxa"/>
            <w:shd w:val="clear" w:color="auto" w:fill="D9D9D9" w:themeFill="background1" w:themeFillShade="D9"/>
            <w:vAlign w:val="center"/>
          </w:tcPr>
          <w:p w14:paraId="65908E16" w14:textId="77777777" w:rsidR="00E9642B" w:rsidRPr="00886C3B" w:rsidRDefault="00E9642B" w:rsidP="008025B9">
            <w:pPr>
              <w:jc w:val="center"/>
              <w:rPr>
                <w:b/>
                <w:bCs/>
                <w:szCs w:val="24"/>
              </w:rPr>
            </w:pPr>
            <w:r w:rsidRPr="00886C3B">
              <w:rPr>
                <w:b/>
                <w:bCs/>
                <w:szCs w:val="24"/>
              </w:rPr>
              <w:t>Реквизит блока</w:t>
            </w:r>
          </w:p>
        </w:tc>
        <w:tc>
          <w:tcPr>
            <w:tcW w:w="4282" w:type="dxa"/>
            <w:shd w:val="clear" w:color="auto" w:fill="D9D9D9" w:themeFill="background1" w:themeFillShade="D9"/>
            <w:vAlign w:val="center"/>
          </w:tcPr>
          <w:p w14:paraId="75A7CF3C" w14:textId="77777777" w:rsidR="00E9642B" w:rsidRPr="00886C3B" w:rsidRDefault="00E9642B" w:rsidP="008025B9">
            <w:pPr>
              <w:jc w:val="center"/>
              <w:rPr>
                <w:b/>
                <w:bCs/>
                <w:szCs w:val="24"/>
              </w:rPr>
            </w:pPr>
            <w:r w:rsidRPr="00886C3B">
              <w:rPr>
                <w:b/>
                <w:bCs/>
                <w:szCs w:val="24"/>
              </w:rPr>
              <w:t>Показатель</w:t>
            </w:r>
          </w:p>
        </w:tc>
        <w:tc>
          <w:tcPr>
            <w:tcW w:w="850" w:type="dxa"/>
            <w:shd w:val="clear" w:color="auto" w:fill="D9D9D9" w:themeFill="background1" w:themeFillShade="D9"/>
            <w:vAlign w:val="center"/>
          </w:tcPr>
          <w:p w14:paraId="41C62A8E" w14:textId="77777777" w:rsidR="00E9642B" w:rsidRPr="00886C3B" w:rsidRDefault="00E9642B" w:rsidP="008025B9">
            <w:pPr>
              <w:jc w:val="center"/>
              <w:rPr>
                <w:b/>
                <w:bCs/>
                <w:szCs w:val="24"/>
              </w:rPr>
            </w:pPr>
            <w:r w:rsidRPr="00886C3B">
              <w:rPr>
                <w:b/>
                <w:bCs/>
                <w:szCs w:val="24"/>
              </w:rPr>
              <w:t>Об-ть</w:t>
            </w:r>
          </w:p>
        </w:tc>
        <w:tc>
          <w:tcPr>
            <w:tcW w:w="1559" w:type="dxa"/>
            <w:shd w:val="clear" w:color="auto" w:fill="D9D9D9" w:themeFill="background1" w:themeFillShade="D9"/>
            <w:vAlign w:val="center"/>
          </w:tcPr>
          <w:p w14:paraId="6A5B69DE" w14:textId="77777777" w:rsidR="00E9642B" w:rsidRPr="00886C3B" w:rsidRDefault="00E9642B" w:rsidP="008025B9">
            <w:pPr>
              <w:jc w:val="center"/>
              <w:rPr>
                <w:b/>
                <w:bCs/>
                <w:szCs w:val="24"/>
              </w:rPr>
            </w:pPr>
            <w:r w:rsidRPr="00886C3B">
              <w:rPr>
                <w:b/>
                <w:bCs/>
                <w:szCs w:val="24"/>
              </w:rPr>
              <w:t>Формат</w:t>
            </w:r>
          </w:p>
        </w:tc>
        <w:tc>
          <w:tcPr>
            <w:tcW w:w="1531" w:type="dxa"/>
            <w:shd w:val="clear" w:color="auto" w:fill="D9D9D9" w:themeFill="background1" w:themeFillShade="D9"/>
            <w:vAlign w:val="center"/>
          </w:tcPr>
          <w:p w14:paraId="4FF95326"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63CEC6CA" w14:textId="77777777" w:rsidTr="00A03A6D">
        <w:trPr>
          <w:trHeight w:val="330"/>
        </w:trPr>
        <w:tc>
          <w:tcPr>
            <w:tcW w:w="1809" w:type="dxa"/>
            <w:shd w:val="clear" w:color="auto" w:fill="auto"/>
            <w:vAlign w:val="center"/>
          </w:tcPr>
          <w:p w14:paraId="7A1D462A" w14:textId="77777777" w:rsidR="00E9642B" w:rsidRPr="00886C3B" w:rsidRDefault="00E9642B" w:rsidP="008025B9">
            <w:pPr>
              <w:jc w:val="left"/>
              <w:rPr>
                <w:rFonts w:eastAsia="Calibri"/>
                <w:color w:val="auto"/>
                <w:szCs w:val="24"/>
              </w:rPr>
            </w:pPr>
            <w:r w:rsidRPr="00886C3B">
              <w:rPr>
                <w:rFonts w:eastAsia="Calibri"/>
                <w:color w:val="auto"/>
                <w:szCs w:val="24"/>
              </w:rPr>
              <w:t>ID</w:t>
            </w:r>
          </w:p>
        </w:tc>
        <w:tc>
          <w:tcPr>
            <w:tcW w:w="4282" w:type="dxa"/>
            <w:shd w:val="clear" w:color="auto" w:fill="auto"/>
            <w:vAlign w:val="center"/>
          </w:tcPr>
          <w:p w14:paraId="5019AF6B" w14:textId="77777777" w:rsidR="00E9642B" w:rsidRPr="00886C3B" w:rsidRDefault="00E9642B" w:rsidP="008025B9">
            <w:pPr>
              <w:jc w:val="left"/>
              <w:rPr>
                <w:rFonts w:eastAsia="Calibri"/>
                <w:color w:val="auto"/>
                <w:szCs w:val="24"/>
              </w:rPr>
            </w:pPr>
            <w:r w:rsidRPr="00886C3B">
              <w:rPr>
                <w:rFonts w:eastAsia="Calibri"/>
                <w:color w:val="auto"/>
                <w:szCs w:val="24"/>
              </w:rPr>
              <w:t>ID</w:t>
            </w:r>
          </w:p>
        </w:tc>
        <w:tc>
          <w:tcPr>
            <w:tcW w:w="850" w:type="dxa"/>
            <w:shd w:val="clear" w:color="auto" w:fill="auto"/>
            <w:vAlign w:val="center"/>
          </w:tcPr>
          <w:p w14:paraId="046B86F3" w14:textId="77777777" w:rsidR="00E9642B" w:rsidRPr="00886C3B" w:rsidRDefault="00E9642B" w:rsidP="008025B9">
            <w:pPr>
              <w:jc w:val="left"/>
              <w:rPr>
                <w:rFonts w:eastAsia="Calibri"/>
                <w:color w:val="auto"/>
                <w:szCs w:val="24"/>
              </w:rPr>
            </w:pPr>
            <w:r w:rsidRPr="00886C3B">
              <w:rPr>
                <w:rFonts w:eastAsia="Calibri"/>
                <w:color w:val="auto"/>
                <w:szCs w:val="24"/>
              </w:rPr>
              <w:t>Да</w:t>
            </w:r>
          </w:p>
        </w:tc>
        <w:tc>
          <w:tcPr>
            <w:tcW w:w="1559" w:type="dxa"/>
            <w:shd w:val="clear" w:color="auto" w:fill="auto"/>
            <w:vAlign w:val="center"/>
          </w:tcPr>
          <w:p w14:paraId="2C24BB0C" w14:textId="77777777" w:rsidR="00E9642B" w:rsidRPr="00886C3B" w:rsidRDefault="00E9642B" w:rsidP="008025B9">
            <w:pPr>
              <w:jc w:val="left"/>
              <w:rPr>
                <w:rFonts w:eastAsia="Calibri"/>
                <w:color w:val="auto"/>
                <w:szCs w:val="24"/>
              </w:rPr>
            </w:pPr>
            <w:r w:rsidRPr="00886C3B">
              <w:rPr>
                <w:rFonts w:eastAsia="Calibri"/>
                <w:color w:val="auto"/>
                <w:szCs w:val="24"/>
              </w:rPr>
              <w:t>NUMBER (10, 0)</w:t>
            </w:r>
          </w:p>
        </w:tc>
        <w:tc>
          <w:tcPr>
            <w:tcW w:w="1531" w:type="dxa"/>
            <w:shd w:val="clear" w:color="auto" w:fill="auto"/>
          </w:tcPr>
          <w:p w14:paraId="182879A1"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94693E3" w14:textId="77777777" w:rsidTr="00A03A6D">
        <w:trPr>
          <w:trHeight w:val="330"/>
        </w:trPr>
        <w:tc>
          <w:tcPr>
            <w:tcW w:w="1809" w:type="dxa"/>
            <w:shd w:val="clear" w:color="auto" w:fill="auto"/>
            <w:vAlign w:val="center"/>
          </w:tcPr>
          <w:p w14:paraId="0EAD2128" w14:textId="77777777" w:rsidR="00E9642B" w:rsidRPr="00886C3B" w:rsidRDefault="00E9642B" w:rsidP="008025B9">
            <w:pPr>
              <w:jc w:val="left"/>
              <w:rPr>
                <w:rFonts w:eastAsia="Calibri"/>
                <w:color w:val="auto"/>
                <w:szCs w:val="24"/>
              </w:rPr>
            </w:pPr>
            <w:r w:rsidRPr="00886C3B">
              <w:rPr>
                <w:rFonts w:eastAsia="Calibri"/>
                <w:color w:val="auto"/>
                <w:szCs w:val="24"/>
              </w:rPr>
              <w:t>REGNUM</w:t>
            </w:r>
          </w:p>
        </w:tc>
        <w:tc>
          <w:tcPr>
            <w:tcW w:w="4282" w:type="dxa"/>
            <w:shd w:val="clear" w:color="auto" w:fill="auto"/>
            <w:vAlign w:val="center"/>
          </w:tcPr>
          <w:p w14:paraId="22DDB2FB" w14:textId="77777777" w:rsidR="00E9642B" w:rsidRPr="00886C3B" w:rsidRDefault="00E9642B" w:rsidP="008025B9">
            <w:pPr>
              <w:jc w:val="left"/>
              <w:rPr>
                <w:rFonts w:eastAsia="Calibri"/>
                <w:color w:val="auto"/>
                <w:szCs w:val="24"/>
              </w:rPr>
            </w:pPr>
            <w:r w:rsidRPr="00886C3B">
              <w:rPr>
                <w:rFonts w:eastAsia="Calibri"/>
                <w:color w:val="auto"/>
                <w:szCs w:val="24"/>
              </w:rPr>
              <w:t>Уникальный номер реестровой записи</w:t>
            </w:r>
          </w:p>
        </w:tc>
        <w:tc>
          <w:tcPr>
            <w:tcW w:w="850" w:type="dxa"/>
            <w:shd w:val="clear" w:color="auto" w:fill="auto"/>
            <w:vAlign w:val="center"/>
          </w:tcPr>
          <w:p w14:paraId="2E280A8C"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51295BA6"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r w:rsidRPr="00886C3B">
              <w:rPr>
                <w:rFonts w:eastAsia="Calibri"/>
                <w:color w:val="auto"/>
                <w:szCs w:val="24"/>
              </w:rPr>
              <w:br/>
              <w:t>(2000 CHAR)</w:t>
            </w:r>
          </w:p>
        </w:tc>
        <w:tc>
          <w:tcPr>
            <w:tcW w:w="1531" w:type="dxa"/>
            <w:shd w:val="clear" w:color="auto" w:fill="auto"/>
          </w:tcPr>
          <w:p w14:paraId="3AADD163"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7D53A9B" w14:textId="77777777" w:rsidTr="00A03A6D">
        <w:trPr>
          <w:trHeight w:val="330"/>
        </w:trPr>
        <w:tc>
          <w:tcPr>
            <w:tcW w:w="1809" w:type="dxa"/>
            <w:shd w:val="clear" w:color="auto" w:fill="auto"/>
            <w:vAlign w:val="center"/>
          </w:tcPr>
          <w:p w14:paraId="63A44BE5" w14:textId="77777777" w:rsidR="00E9642B" w:rsidRPr="00886C3B" w:rsidRDefault="00E9642B" w:rsidP="008025B9">
            <w:pPr>
              <w:jc w:val="left"/>
              <w:rPr>
                <w:rFonts w:eastAsia="Calibri"/>
                <w:color w:val="auto"/>
                <w:szCs w:val="24"/>
              </w:rPr>
            </w:pPr>
            <w:r w:rsidRPr="00886C3B">
              <w:rPr>
                <w:rFonts w:eastAsia="Calibri"/>
                <w:color w:val="auto"/>
                <w:szCs w:val="24"/>
              </w:rPr>
              <w:t>NUMAGREEM</w:t>
            </w:r>
          </w:p>
        </w:tc>
        <w:tc>
          <w:tcPr>
            <w:tcW w:w="4282" w:type="dxa"/>
            <w:shd w:val="clear" w:color="auto" w:fill="auto"/>
            <w:vAlign w:val="center"/>
          </w:tcPr>
          <w:p w14:paraId="310087A1" w14:textId="77777777" w:rsidR="00E9642B" w:rsidRPr="00886C3B" w:rsidRDefault="00E9642B" w:rsidP="008025B9">
            <w:pPr>
              <w:jc w:val="left"/>
              <w:rPr>
                <w:rFonts w:eastAsia="Calibri"/>
                <w:color w:val="auto"/>
                <w:szCs w:val="24"/>
              </w:rPr>
            </w:pPr>
            <w:r w:rsidRPr="00886C3B">
              <w:rPr>
                <w:rFonts w:eastAsia="Calibri"/>
                <w:color w:val="auto"/>
                <w:szCs w:val="24"/>
              </w:rPr>
              <w:t>Номер соглашения</w:t>
            </w:r>
          </w:p>
        </w:tc>
        <w:tc>
          <w:tcPr>
            <w:tcW w:w="850" w:type="dxa"/>
            <w:shd w:val="clear" w:color="auto" w:fill="auto"/>
          </w:tcPr>
          <w:p w14:paraId="7C5FF37E"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080D17F9"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p>
          <w:p w14:paraId="795D4DD9" w14:textId="77777777" w:rsidR="00E9642B" w:rsidRPr="00886C3B" w:rsidRDefault="00E9642B" w:rsidP="008025B9">
            <w:pPr>
              <w:jc w:val="left"/>
              <w:rPr>
                <w:rFonts w:eastAsia="Calibri"/>
                <w:color w:val="auto"/>
                <w:szCs w:val="24"/>
              </w:rPr>
            </w:pPr>
            <w:r w:rsidRPr="00886C3B">
              <w:rPr>
                <w:rFonts w:eastAsia="Calibri"/>
                <w:color w:val="auto"/>
                <w:szCs w:val="24"/>
              </w:rPr>
              <w:t xml:space="preserve">(2000 </w:t>
            </w:r>
            <w:r w:rsidRPr="00886C3B">
              <w:rPr>
                <w:rFonts w:eastAsia="Calibri"/>
                <w:color w:val="auto"/>
                <w:szCs w:val="24"/>
              </w:rPr>
              <w:lastRenderedPageBreak/>
              <w:t>CHAR)</w:t>
            </w:r>
          </w:p>
        </w:tc>
        <w:tc>
          <w:tcPr>
            <w:tcW w:w="1531" w:type="dxa"/>
            <w:shd w:val="clear" w:color="auto" w:fill="auto"/>
          </w:tcPr>
          <w:p w14:paraId="0B8065FC" w14:textId="77777777" w:rsidR="00E9642B" w:rsidRPr="00886C3B" w:rsidRDefault="00E9642B" w:rsidP="008025B9">
            <w:pPr>
              <w:jc w:val="left"/>
              <w:rPr>
                <w:rFonts w:eastAsia="Calibri"/>
                <w:color w:val="auto"/>
                <w:szCs w:val="24"/>
              </w:rPr>
            </w:pPr>
            <w:r w:rsidRPr="00886C3B">
              <w:rPr>
                <w:rFonts w:eastAsia="Calibri"/>
                <w:color w:val="auto"/>
                <w:szCs w:val="24"/>
              </w:rPr>
              <w:lastRenderedPageBreak/>
              <w:t>ПУР АСС</w:t>
            </w:r>
          </w:p>
        </w:tc>
      </w:tr>
      <w:tr w:rsidR="00E9642B" w:rsidRPr="00886C3B" w14:paraId="3F60F723" w14:textId="77777777" w:rsidTr="00A03A6D">
        <w:trPr>
          <w:trHeight w:val="330"/>
        </w:trPr>
        <w:tc>
          <w:tcPr>
            <w:tcW w:w="1809" w:type="dxa"/>
            <w:shd w:val="clear" w:color="auto" w:fill="auto"/>
            <w:vAlign w:val="center"/>
          </w:tcPr>
          <w:p w14:paraId="2A361FC8" w14:textId="77777777" w:rsidR="00E9642B" w:rsidRPr="00886C3B" w:rsidRDefault="00E9642B" w:rsidP="008025B9">
            <w:pPr>
              <w:jc w:val="left"/>
              <w:rPr>
                <w:rFonts w:eastAsia="Calibri"/>
                <w:color w:val="auto"/>
                <w:szCs w:val="24"/>
              </w:rPr>
            </w:pPr>
            <w:r w:rsidRPr="00886C3B">
              <w:rPr>
                <w:rFonts w:eastAsia="Calibri"/>
                <w:color w:val="auto"/>
                <w:szCs w:val="24"/>
              </w:rPr>
              <w:lastRenderedPageBreak/>
              <w:t>DATEAGREEM</w:t>
            </w:r>
          </w:p>
        </w:tc>
        <w:tc>
          <w:tcPr>
            <w:tcW w:w="4282" w:type="dxa"/>
            <w:shd w:val="clear" w:color="auto" w:fill="auto"/>
          </w:tcPr>
          <w:p w14:paraId="796DFC77" w14:textId="77777777" w:rsidR="00E9642B" w:rsidRPr="00886C3B" w:rsidRDefault="00E9642B" w:rsidP="008025B9">
            <w:pPr>
              <w:jc w:val="left"/>
              <w:rPr>
                <w:rFonts w:eastAsia="Calibri"/>
                <w:color w:val="auto"/>
                <w:szCs w:val="24"/>
              </w:rPr>
            </w:pPr>
            <w:r w:rsidRPr="00886C3B">
              <w:rPr>
                <w:rFonts w:eastAsia="Calibri"/>
                <w:color w:val="auto"/>
                <w:szCs w:val="24"/>
              </w:rPr>
              <w:t>Дата заключения соглашения</w:t>
            </w:r>
          </w:p>
        </w:tc>
        <w:tc>
          <w:tcPr>
            <w:tcW w:w="850" w:type="dxa"/>
            <w:shd w:val="clear" w:color="auto" w:fill="auto"/>
          </w:tcPr>
          <w:p w14:paraId="0B7B6602"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1805091C" w14:textId="77777777" w:rsidR="00E9642B" w:rsidRPr="00886C3B" w:rsidRDefault="00E9642B" w:rsidP="008025B9">
            <w:pPr>
              <w:jc w:val="left"/>
              <w:rPr>
                <w:rFonts w:eastAsia="Calibri"/>
                <w:color w:val="auto"/>
                <w:szCs w:val="24"/>
              </w:rPr>
            </w:pPr>
            <w:r w:rsidRPr="00886C3B">
              <w:rPr>
                <w:rFonts w:eastAsia="Calibri"/>
                <w:color w:val="auto"/>
                <w:szCs w:val="24"/>
              </w:rPr>
              <w:t>DATE</w:t>
            </w:r>
          </w:p>
        </w:tc>
        <w:tc>
          <w:tcPr>
            <w:tcW w:w="1531" w:type="dxa"/>
            <w:shd w:val="clear" w:color="auto" w:fill="auto"/>
          </w:tcPr>
          <w:p w14:paraId="143B3B5C"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109E68C0" w14:textId="77777777" w:rsidTr="00A03A6D">
        <w:trPr>
          <w:trHeight w:val="330"/>
        </w:trPr>
        <w:tc>
          <w:tcPr>
            <w:tcW w:w="1809" w:type="dxa"/>
            <w:shd w:val="clear" w:color="auto" w:fill="auto"/>
            <w:vAlign w:val="center"/>
          </w:tcPr>
          <w:p w14:paraId="05F5D4D5" w14:textId="77777777" w:rsidR="00E9642B" w:rsidRPr="00886C3B" w:rsidRDefault="00E9642B" w:rsidP="008025B9">
            <w:pPr>
              <w:jc w:val="left"/>
              <w:rPr>
                <w:rFonts w:eastAsia="Calibri"/>
                <w:color w:val="auto"/>
                <w:szCs w:val="24"/>
              </w:rPr>
            </w:pPr>
            <w:r w:rsidRPr="00886C3B">
              <w:rPr>
                <w:rFonts w:eastAsia="Calibri"/>
                <w:color w:val="auto"/>
                <w:szCs w:val="24"/>
              </w:rPr>
              <w:t>STARTDATE</w:t>
            </w:r>
          </w:p>
        </w:tc>
        <w:tc>
          <w:tcPr>
            <w:tcW w:w="4282" w:type="dxa"/>
            <w:shd w:val="clear" w:color="auto" w:fill="auto"/>
          </w:tcPr>
          <w:p w14:paraId="42F29E0F" w14:textId="77777777" w:rsidR="00E9642B" w:rsidRPr="00886C3B" w:rsidRDefault="00E9642B" w:rsidP="008025B9">
            <w:pPr>
              <w:jc w:val="left"/>
              <w:rPr>
                <w:rFonts w:eastAsia="Calibri"/>
                <w:color w:val="auto"/>
                <w:szCs w:val="24"/>
              </w:rPr>
            </w:pPr>
            <w:r w:rsidRPr="00886C3B">
              <w:rPr>
                <w:rFonts w:eastAsia="Calibri"/>
                <w:color w:val="auto"/>
                <w:szCs w:val="24"/>
              </w:rPr>
              <w:t>Дата вступления в силу соглашения</w:t>
            </w:r>
          </w:p>
        </w:tc>
        <w:tc>
          <w:tcPr>
            <w:tcW w:w="850" w:type="dxa"/>
            <w:shd w:val="clear" w:color="auto" w:fill="auto"/>
          </w:tcPr>
          <w:p w14:paraId="70A68581"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3F5CA0D2" w14:textId="77777777" w:rsidR="00E9642B" w:rsidRPr="00886C3B" w:rsidRDefault="00E9642B" w:rsidP="008025B9">
            <w:pPr>
              <w:jc w:val="left"/>
              <w:rPr>
                <w:rFonts w:eastAsia="Calibri"/>
                <w:color w:val="auto"/>
                <w:szCs w:val="24"/>
              </w:rPr>
            </w:pPr>
            <w:r w:rsidRPr="00886C3B">
              <w:rPr>
                <w:rFonts w:eastAsia="Calibri"/>
                <w:color w:val="auto"/>
                <w:szCs w:val="24"/>
              </w:rPr>
              <w:t>DATE</w:t>
            </w:r>
          </w:p>
        </w:tc>
        <w:tc>
          <w:tcPr>
            <w:tcW w:w="1531" w:type="dxa"/>
            <w:shd w:val="clear" w:color="auto" w:fill="auto"/>
          </w:tcPr>
          <w:p w14:paraId="5F9274F9"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FFF6430" w14:textId="77777777" w:rsidTr="00A03A6D">
        <w:trPr>
          <w:trHeight w:val="330"/>
        </w:trPr>
        <w:tc>
          <w:tcPr>
            <w:tcW w:w="1809" w:type="dxa"/>
            <w:shd w:val="clear" w:color="auto" w:fill="auto"/>
            <w:vAlign w:val="center"/>
          </w:tcPr>
          <w:p w14:paraId="28253DA2" w14:textId="77777777" w:rsidR="00E9642B" w:rsidRPr="00886C3B" w:rsidRDefault="00E9642B" w:rsidP="008025B9">
            <w:pPr>
              <w:jc w:val="left"/>
              <w:rPr>
                <w:rFonts w:eastAsia="Calibri"/>
                <w:color w:val="auto"/>
                <w:szCs w:val="24"/>
              </w:rPr>
            </w:pPr>
            <w:r w:rsidRPr="00886C3B">
              <w:rPr>
                <w:rFonts w:eastAsia="Calibri"/>
                <w:color w:val="auto"/>
                <w:szCs w:val="24"/>
              </w:rPr>
              <w:t>ENDDATE</w:t>
            </w:r>
          </w:p>
        </w:tc>
        <w:tc>
          <w:tcPr>
            <w:tcW w:w="4282" w:type="dxa"/>
            <w:shd w:val="clear" w:color="auto" w:fill="auto"/>
          </w:tcPr>
          <w:p w14:paraId="37BA25F3" w14:textId="77777777" w:rsidR="00E9642B" w:rsidRPr="00886C3B" w:rsidRDefault="00E9642B" w:rsidP="008025B9">
            <w:pPr>
              <w:jc w:val="left"/>
              <w:rPr>
                <w:rFonts w:eastAsia="Calibri"/>
                <w:color w:val="auto"/>
                <w:szCs w:val="24"/>
              </w:rPr>
            </w:pPr>
            <w:r w:rsidRPr="00886C3B">
              <w:rPr>
                <w:rFonts w:eastAsia="Calibri"/>
                <w:color w:val="auto"/>
                <w:szCs w:val="24"/>
              </w:rPr>
              <w:t>Дата окончания действия соглашения</w:t>
            </w:r>
          </w:p>
        </w:tc>
        <w:tc>
          <w:tcPr>
            <w:tcW w:w="850" w:type="dxa"/>
            <w:shd w:val="clear" w:color="auto" w:fill="auto"/>
          </w:tcPr>
          <w:p w14:paraId="7B4EBAA8"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165BC801" w14:textId="77777777" w:rsidR="00E9642B" w:rsidRPr="00886C3B" w:rsidRDefault="00E9642B" w:rsidP="008025B9">
            <w:pPr>
              <w:jc w:val="left"/>
              <w:rPr>
                <w:rFonts w:eastAsia="Calibri"/>
                <w:color w:val="auto"/>
                <w:szCs w:val="24"/>
              </w:rPr>
            </w:pPr>
            <w:r w:rsidRPr="00886C3B">
              <w:rPr>
                <w:rFonts w:eastAsia="Calibri"/>
                <w:color w:val="auto"/>
                <w:szCs w:val="24"/>
              </w:rPr>
              <w:t>DATE</w:t>
            </w:r>
          </w:p>
        </w:tc>
        <w:tc>
          <w:tcPr>
            <w:tcW w:w="1531" w:type="dxa"/>
            <w:shd w:val="clear" w:color="auto" w:fill="auto"/>
          </w:tcPr>
          <w:p w14:paraId="5A148356"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7B01965" w14:textId="77777777" w:rsidTr="00A03A6D">
        <w:trPr>
          <w:trHeight w:val="330"/>
        </w:trPr>
        <w:tc>
          <w:tcPr>
            <w:tcW w:w="1809" w:type="dxa"/>
            <w:shd w:val="clear" w:color="auto" w:fill="auto"/>
            <w:vAlign w:val="center"/>
          </w:tcPr>
          <w:p w14:paraId="63B37F7E" w14:textId="77777777" w:rsidR="00E9642B" w:rsidRPr="00886C3B" w:rsidRDefault="00E9642B" w:rsidP="008025B9">
            <w:pPr>
              <w:jc w:val="left"/>
              <w:rPr>
                <w:rFonts w:eastAsia="Calibri"/>
                <w:color w:val="auto"/>
                <w:szCs w:val="24"/>
              </w:rPr>
            </w:pPr>
            <w:r w:rsidRPr="00886C3B">
              <w:rPr>
                <w:rFonts w:eastAsia="Calibri"/>
                <w:color w:val="auto"/>
                <w:szCs w:val="24"/>
              </w:rPr>
              <w:t>PARENTREGNUM</w:t>
            </w:r>
          </w:p>
        </w:tc>
        <w:tc>
          <w:tcPr>
            <w:tcW w:w="4282" w:type="dxa"/>
            <w:shd w:val="clear" w:color="auto" w:fill="auto"/>
          </w:tcPr>
          <w:p w14:paraId="782F00DA" w14:textId="77777777" w:rsidR="00E9642B" w:rsidRPr="00886C3B" w:rsidRDefault="00E9642B" w:rsidP="008025B9">
            <w:pPr>
              <w:jc w:val="left"/>
              <w:rPr>
                <w:rFonts w:eastAsia="Calibri"/>
                <w:color w:val="auto"/>
                <w:szCs w:val="24"/>
              </w:rPr>
            </w:pPr>
            <w:r w:rsidRPr="00886C3B">
              <w:rPr>
                <w:rFonts w:eastAsia="Calibri"/>
                <w:color w:val="auto"/>
                <w:szCs w:val="24"/>
              </w:rPr>
              <w:t>Номер РЗ верхнеуровневого соглашения</w:t>
            </w:r>
          </w:p>
        </w:tc>
        <w:tc>
          <w:tcPr>
            <w:tcW w:w="850" w:type="dxa"/>
            <w:shd w:val="clear" w:color="auto" w:fill="auto"/>
          </w:tcPr>
          <w:p w14:paraId="3E40A39B"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50D14740"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07A74935"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11FD2415" w14:textId="77777777" w:rsidTr="00A03A6D">
        <w:trPr>
          <w:trHeight w:val="330"/>
        </w:trPr>
        <w:tc>
          <w:tcPr>
            <w:tcW w:w="1809" w:type="dxa"/>
            <w:shd w:val="clear" w:color="auto" w:fill="auto"/>
            <w:vAlign w:val="center"/>
          </w:tcPr>
          <w:p w14:paraId="79CB18CC" w14:textId="77777777" w:rsidR="00E9642B" w:rsidRPr="00886C3B" w:rsidRDefault="00E9642B" w:rsidP="008025B9">
            <w:pPr>
              <w:jc w:val="left"/>
              <w:rPr>
                <w:rFonts w:eastAsia="Calibri"/>
                <w:color w:val="auto"/>
                <w:szCs w:val="24"/>
              </w:rPr>
            </w:pPr>
            <w:r w:rsidRPr="00886C3B">
              <w:rPr>
                <w:rFonts w:eastAsia="Calibri"/>
                <w:color w:val="auto"/>
                <w:szCs w:val="24"/>
              </w:rPr>
              <w:t>BUDGETLEVEL</w:t>
            </w:r>
          </w:p>
        </w:tc>
        <w:tc>
          <w:tcPr>
            <w:tcW w:w="4282" w:type="dxa"/>
            <w:shd w:val="clear" w:color="auto" w:fill="auto"/>
          </w:tcPr>
          <w:p w14:paraId="7F833388" w14:textId="77777777" w:rsidR="00E9642B" w:rsidRPr="00886C3B" w:rsidRDefault="00E9642B" w:rsidP="008025B9">
            <w:pPr>
              <w:jc w:val="left"/>
              <w:rPr>
                <w:rFonts w:eastAsia="Calibri"/>
                <w:color w:val="auto"/>
                <w:szCs w:val="24"/>
              </w:rPr>
            </w:pPr>
            <w:r w:rsidRPr="00886C3B">
              <w:rPr>
                <w:rFonts w:eastAsia="Calibri"/>
                <w:color w:val="auto"/>
                <w:szCs w:val="24"/>
              </w:rPr>
              <w:t>Уровень бюджета</w:t>
            </w:r>
          </w:p>
        </w:tc>
        <w:tc>
          <w:tcPr>
            <w:tcW w:w="850" w:type="dxa"/>
            <w:shd w:val="clear" w:color="auto" w:fill="auto"/>
          </w:tcPr>
          <w:p w14:paraId="675CD81F"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6FDC16DE"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69663B48"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DF2163C" w14:textId="77777777" w:rsidTr="00A03A6D">
        <w:trPr>
          <w:trHeight w:val="330"/>
        </w:trPr>
        <w:tc>
          <w:tcPr>
            <w:tcW w:w="1809" w:type="dxa"/>
            <w:shd w:val="clear" w:color="auto" w:fill="auto"/>
            <w:vAlign w:val="center"/>
          </w:tcPr>
          <w:p w14:paraId="375DF4D3" w14:textId="77777777" w:rsidR="00E9642B" w:rsidRPr="00886C3B" w:rsidRDefault="00E9642B" w:rsidP="008025B9">
            <w:pPr>
              <w:jc w:val="left"/>
              <w:rPr>
                <w:rFonts w:eastAsia="Calibri"/>
                <w:color w:val="auto"/>
                <w:szCs w:val="24"/>
              </w:rPr>
            </w:pPr>
            <w:r w:rsidRPr="00886C3B">
              <w:rPr>
                <w:rFonts w:eastAsia="Calibri"/>
                <w:color w:val="auto"/>
                <w:szCs w:val="24"/>
              </w:rPr>
              <w:t>SUMSUBRUB</w:t>
            </w:r>
          </w:p>
        </w:tc>
        <w:tc>
          <w:tcPr>
            <w:tcW w:w="4282" w:type="dxa"/>
            <w:shd w:val="clear" w:color="auto" w:fill="auto"/>
          </w:tcPr>
          <w:p w14:paraId="2A860929" w14:textId="77777777" w:rsidR="00E9642B" w:rsidRPr="00886C3B" w:rsidRDefault="00E9642B" w:rsidP="008025B9">
            <w:pPr>
              <w:jc w:val="left"/>
              <w:rPr>
                <w:rFonts w:eastAsia="Calibri"/>
                <w:color w:val="auto"/>
                <w:szCs w:val="24"/>
              </w:rPr>
            </w:pPr>
            <w:r w:rsidRPr="00886C3B">
              <w:rPr>
                <w:rFonts w:eastAsia="Calibri"/>
                <w:color w:val="auto"/>
                <w:szCs w:val="24"/>
              </w:rPr>
              <w:t>Сумма соглашения (всего)</w:t>
            </w:r>
          </w:p>
        </w:tc>
        <w:tc>
          <w:tcPr>
            <w:tcW w:w="850" w:type="dxa"/>
            <w:shd w:val="clear" w:color="auto" w:fill="auto"/>
          </w:tcPr>
          <w:p w14:paraId="731A40CF"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51353A03" w14:textId="77777777" w:rsidR="00E9642B" w:rsidRPr="00886C3B" w:rsidRDefault="00E9642B" w:rsidP="008025B9">
            <w:pPr>
              <w:jc w:val="left"/>
              <w:rPr>
                <w:rFonts w:eastAsia="Calibri"/>
                <w:color w:val="auto"/>
                <w:szCs w:val="24"/>
              </w:rPr>
            </w:pPr>
            <w:r w:rsidRPr="00886C3B">
              <w:rPr>
                <w:rFonts w:eastAsia="Calibri"/>
                <w:color w:val="auto"/>
                <w:szCs w:val="24"/>
              </w:rPr>
              <w:t>NUMBER (25, 2)</w:t>
            </w:r>
          </w:p>
        </w:tc>
        <w:tc>
          <w:tcPr>
            <w:tcW w:w="1531" w:type="dxa"/>
            <w:shd w:val="clear" w:color="auto" w:fill="auto"/>
          </w:tcPr>
          <w:p w14:paraId="01FF65D4"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03FA812" w14:textId="77777777" w:rsidTr="00A03A6D">
        <w:trPr>
          <w:trHeight w:val="330"/>
        </w:trPr>
        <w:tc>
          <w:tcPr>
            <w:tcW w:w="1809" w:type="dxa"/>
            <w:shd w:val="clear" w:color="auto" w:fill="auto"/>
            <w:vAlign w:val="center"/>
          </w:tcPr>
          <w:p w14:paraId="0B4BD9B0" w14:textId="77777777" w:rsidR="00E9642B" w:rsidRPr="00886C3B" w:rsidRDefault="00E9642B" w:rsidP="008025B9">
            <w:pPr>
              <w:jc w:val="left"/>
              <w:rPr>
                <w:rFonts w:eastAsia="Calibri"/>
                <w:color w:val="auto"/>
                <w:szCs w:val="24"/>
              </w:rPr>
            </w:pPr>
            <w:r w:rsidRPr="00886C3B">
              <w:rPr>
                <w:rFonts w:eastAsia="Calibri"/>
                <w:color w:val="auto"/>
                <w:szCs w:val="24"/>
              </w:rPr>
              <w:t>CODEGRBS</w:t>
            </w:r>
          </w:p>
        </w:tc>
        <w:tc>
          <w:tcPr>
            <w:tcW w:w="4282" w:type="dxa"/>
            <w:shd w:val="clear" w:color="auto" w:fill="auto"/>
          </w:tcPr>
          <w:p w14:paraId="77EAEFE7" w14:textId="77777777" w:rsidR="00E9642B" w:rsidRPr="00886C3B" w:rsidRDefault="00E9642B" w:rsidP="008025B9">
            <w:pPr>
              <w:jc w:val="left"/>
              <w:rPr>
                <w:rFonts w:eastAsia="Calibri"/>
                <w:color w:val="auto"/>
                <w:szCs w:val="24"/>
              </w:rPr>
            </w:pPr>
            <w:r w:rsidRPr="00886C3B">
              <w:rPr>
                <w:rFonts w:eastAsia="Calibri"/>
                <w:color w:val="auto"/>
                <w:szCs w:val="24"/>
              </w:rPr>
              <w:t>Код ГРБС</w:t>
            </w:r>
          </w:p>
        </w:tc>
        <w:tc>
          <w:tcPr>
            <w:tcW w:w="850" w:type="dxa"/>
            <w:shd w:val="clear" w:color="auto" w:fill="auto"/>
          </w:tcPr>
          <w:p w14:paraId="0B026F40"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7772A750"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0489A9B1"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427B4CD5" w14:textId="77777777" w:rsidTr="00A03A6D">
        <w:trPr>
          <w:trHeight w:val="330"/>
        </w:trPr>
        <w:tc>
          <w:tcPr>
            <w:tcW w:w="1809" w:type="dxa"/>
            <w:shd w:val="clear" w:color="auto" w:fill="auto"/>
            <w:vAlign w:val="center"/>
          </w:tcPr>
          <w:p w14:paraId="151F79EE" w14:textId="77777777" w:rsidR="00E9642B" w:rsidRPr="00886C3B" w:rsidRDefault="00E9642B" w:rsidP="008025B9">
            <w:pPr>
              <w:jc w:val="left"/>
              <w:rPr>
                <w:rFonts w:eastAsia="Calibri"/>
                <w:color w:val="auto"/>
                <w:szCs w:val="24"/>
              </w:rPr>
            </w:pPr>
            <w:r w:rsidRPr="00886C3B">
              <w:rPr>
                <w:rFonts w:eastAsia="Calibri"/>
                <w:color w:val="auto"/>
                <w:szCs w:val="24"/>
              </w:rPr>
              <w:t>GRBSFULLNAME</w:t>
            </w:r>
          </w:p>
        </w:tc>
        <w:tc>
          <w:tcPr>
            <w:tcW w:w="4282" w:type="dxa"/>
            <w:shd w:val="clear" w:color="auto" w:fill="auto"/>
          </w:tcPr>
          <w:p w14:paraId="73956C8F" w14:textId="77777777" w:rsidR="00E9642B" w:rsidRPr="00886C3B" w:rsidRDefault="00E9642B" w:rsidP="008025B9">
            <w:pPr>
              <w:jc w:val="left"/>
              <w:rPr>
                <w:rFonts w:eastAsia="Calibri"/>
                <w:color w:val="auto"/>
                <w:szCs w:val="24"/>
              </w:rPr>
            </w:pPr>
            <w:r w:rsidRPr="00886C3B">
              <w:rPr>
                <w:rFonts w:eastAsia="Calibri"/>
                <w:color w:val="auto"/>
                <w:szCs w:val="24"/>
              </w:rPr>
              <w:t>Наименование ГРБС</w:t>
            </w:r>
          </w:p>
        </w:tc>
        <w:tc>
          <w:tcPr>
            <w:tcW w:w="850" w:type="dxa"/>
            <w:shd w:val="clear" w:color="auto" w:fill="auto"/>
          </w:tcPr>
          <w:p w14:paraId="4672A6A1"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376F51EB"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44A67FA2"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2FB50760" w14:textId="77777777" w:rsidTr="00A03A6D">
        <w:trPr>
          <w:trHeight w:val="330"/>
        </w:trPr>
        <w:tc>
          <w:tcPr>
            <w:tcW w:w="1809" w:type="dxa"/>
            <w:shd w:val="clear" w:color="auto" w:fill="auto"/>
            <w:vAlign w:val="center"/>
          </w:tcPr>
          <w:p w14:paraId="0F3F5F33" w14:textId="77777777" w:rsidR="00E9642B" w:rsidRPr="00886C3B" w:rsidRDefault="00E9642B" w:rsidP="008025B9">
            <w:pPr>
              <w:jc w:val="left"/>
              <w:rPr>
                <w:rFonts w:eastAsia="Calibri"/>
                <w:color w:val="auto"/>
                <w:szCs w:val="24"/>
              </w:rPr>
            </w:pPr>
            <w:r w:rsidRPr="00886C3B">
              <w:rPr>
                <w:rFonts w:eastAsia="Calibri"/>
                <w:color w:val="auto"/>
                <w:szCs w:val="24"/>
              </w:rPr>
              <w:t>BUDGETCODE</w:t>
            </w:r>
          </w:p>
        </w:tc>
        <w:tc>
          <w:tcPr>
            <w:tcW w:w="4282" w:type="dxa"/>
            <w:shd w:val="clear" w:color="auto" w:fill="auto"/>
          </w:tcPr>
          <w:p w14:paraId="0D33D683" w14:textId="77777777" w:rsidR="00E9642B" w:rsidRPr="00886C3B" w:rsidRDefault="00E9642B" w:rsidP="008025B9">
            <w:pPr>
              <w:jc w:val="left"/>
              <w:rPr>
                <w:rFonts w:eastAsia="Calibri"/>
                <w:color w:val="auto"/>
                <w:szCs w:val="24"/>
              </w:rPr>
            </w:pPr>
            <w:r w:rsidRPr="00886C3B">
              <w:rPr>
                <w:rFonts w:eastAsia="Calibri"/>
                <w:color w:val="auto"/>
                <w:szCs w:val="24"/>
              </w:rPr>
              <w:t>Код бюджета</w:t>
            </w:r>
          </w:p>
        </w:tc>
        <w:tc>
          <w:tcPr>
            <w:tcW w:w="850" w:type="dxa"/>
            <w:shd w:val="clear" w:color="auto" w:fill="auto"/>
          </w:tcPr>
          <w:p w14:paraId="18B90ECC"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0E796C39"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63397E74"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0F594062" w14:textId="77777777" w:rsidTr="00A03A6D">
        <w:trPr>
          <w:trHeight w:val="330"/>
        </w:trPr>
        <w:tc>
          <w:tcPr>
            <w:tcW w:w="1809" w:type="dxa"/>
            <w:shd w:val="clear" w:color="auto" w:fill="auto"/>
            <w:vAlign w:val="center"/>
          </w:tcPr>
          <w:p w14:paraId="4EE8C28B" w14:textId="77777777" w:rsidR="00E9642B" w:rsidRPr="00886C3B" w:rsidRDefault="00E9642B" w:rsidP="008025B9">
            <w:pPr>
              <w:jc w:val="left"/>
              <w:rPr>
                <w:rFonts w:eastAsia="Calibri"/>
                <w:color w:val="auto"/>
                <w:szCs w:val="24"/>
              </w:rPr>
            </w:pPr>
            <w:r w:rsidRPr="00886C3B">
              <w:rPr>
                <w:rFonts w:eastAsia="Calibri"/>
                <w:color w:val="auto"/>
                <w:szCs w:val="24"/>
              </w:rPr>
              <w:t>OKTMOGRBS</w:t>
            </w:r>
          </w:p>
        </w:tc>
        <w:tc>
          <w:tcPr>
            <w:tcW w:w="4282" w:type="dxa"/>
            <w:shd w:val="clear" w:color="auto" w:fill="auto"/>
          </w:tcPr>
          <w:p w14:paraId="527C3213" w14:textId="77777777" w:rsidR="00E9642B" w:rsidRPr="00886C3B" w:rsidRDefault="00E9642B" w:rsidP="008025B9">
            <w:pPr>
              <w:jc w:val="left"/>
              <w:rPr>
                <w:rFonts w:eastAsia="Calibri"/>
                <w:color w:val="auto"/>
                <w:szCs w:val="24"/>
              </w:rPr>
            </w:pPr>
            <w:r w:rsidRPr="00886C3B">
              <w:rPr>
                <w:rFonts w:eastAsia="Calibri"/>
                <w:color w:val="auto"/>
                <w:szCs w:val="24"/>
              </w:rPr>
              <w:t>ОКТМО ГРБС</w:t>
            </w:r>
          </w:p>
        </w:tc>
        <w:tc>
          <w:tcPr>
            <w:tcW w:w="850" w:type="dxa"/>
            <w:shd w:val="clear" w:color="auto" w:fill="auto"/>
          </w:tcPr>
          <w:p w14:paraId="0199EC1B"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09037C30"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65BFEFA3"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5731404" w14:textId="77777777" w:rsidTr="00A03A6D">
        <w:trPr>
          <w:trHeight w:val="330"/>
        </w:trPr>
        <w:tc>
          <w:tcPr>
            <w:tcW w:w="1809" w:type="dxa"/>
            <w:shd w:val="clear" w:color="auto" w:fill="auto"/>
            <w:vAlign w:val="center"/>
          </w:tcPr>
          <w:p w14:paraId="6E07AAA4" w14:textId="77777777" w:rsidR="00E9642B" w:rsidRPr="00886C3B" w:rsidRDefault="00E9642B" w:rsidP="008025B9">
            <w:pPr>
              <w:jc w:val="left"/>
              <w:rPr>
                <w:rFonts w:eastAsia="Calibri"/>
                <w:color w:val="auto"/>
                <w:szCs w:val="24"/>
              </w:rPr>
            </w:pPr>
            <w:r w:rsidRPr="00886C3B">
              <w:rPr>
                <w:rFonts w:eastAsia="Calibri"/>
                <w:color w:val="auto"/>
                <w:szCs w:val="24"/>
              </w:rPr>
              <w:t>OKTMOGRBSFINISH</w:t>
            </w:r>
          </w:p>
        </w:tc>
        <w:tc>
          <w:tcPr>
            <w:tcW w:w="4282" w:type="dxa"/>
            <w:shd w:val="clear" w:color="auto" w:fill="auto"/>
          </w:tcPr>
          <w:p w14:paraId="372A5AE0" w14:textId="77777777" w:rsidR="00E9642B" w:rsidRPr="00886C3B" w:rsidRDefault="00E9642B" w:rsidP="008025B9">
            <w:pPr>
              <w:jc w:val="left"/>
              <w:rPr>
                <w:rFonts w:eastAsia="Calibri"/>
                <w:color w:val="auto"/>
                <w:szCs w:val="24"/>
              </w:rPr>
            </w:pPr>
            <w:r w:rsidRPr="00886C3B">
              <w:rPr>
                <w:rFonts w:eastAsia="Calibri"/>
                <w:color w:val="auto"/>
                <w:szCs w:val="24"/>
              </w:rPr>
              <w:t>ОКТМО ГРБС обработанный</w:t>
            </w:r>
          </w:p>
        </w:tc>
        <w:tc>
          <w:tcPr>
            <w:tcW w:w="850" w:type="dxa"/>
            <w:shd w:val="clear" w:color="auto" w:fill="auto"/>
          </w:tcPr>
          <w:p w14:paraId="6EED229B"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1A558F58"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5F68E055"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6CC1C9C" w14:textId="77777777" w:rsidTr="00A03A6D">
        <w:trPr>
          <w:trHeight w:val="330"/>
        </w:trPr>
        <w:tc>
          <w:tcPr>
            <w:tcW w:w="1809" w:type="dxa"/>
            <w:shd w:val="clear" w:color="auto" w:fill="auto"/>
            <w:vAlign w:val="center"/>
          </w:tcPr>
          <w:p w14:paraId="3AD3AFF3" w14:textId="77777777" w:rsidR="00E9642B" w:rsidRPr="00886C3B" w:rsidRDefault="00E9642B" w:rsidP="008025B9">
            <w:pPr>
              <w:jc w:val="left"/>
              <w:rPr>
                <w:rFonts w:eastAsia="Calibri"/>
                <w:color w:val="auto"/>
                <w:szCs w:val="24"/>
              </w:rPr>
            </w:pPr>
            <w:r w:rsidRPr="00886C3B">
              <w:rPr>
                <w:rFonts w:eastAsia="Calibri"/>
                <w:color w:val="auto"/>
                <w:szCs w:val="24"/>
              </w:rPr>
              <w:t>CODESVREXE</w:t>
            </w:r>
          </w:p>
        </w:tc>
        <w:tc>
          <w:tcPr>
            <w:tcW w:w="4282" w:type="dxa"/>
            <w:shd w:val="clear" w:color="auto" w:fill="auto"/>
          </w:tcPr>
          <w:p w14:paraId="6611D697" w14:textId="77777777" w:rsidR="00E9642B" w:rsidRPr="00886C3B" w:rsidRDefault="00E9642B" w:rsidP="008025B9">
            <w:pPr>
              <w:jc w:val="left"/>
              <w:rPr>
                <w:rFonts w:eastAsia="Calibri"/>
                <w:color w:val="auto"/>
                <w:szCs w:val="24"/>
              </w:rPr>
            </w:pPr>
            <w:r w:rsidRPr="00886C3B">
              <w:rPr>
                <w:rFonts w:eastAsia="Calibri"/>
                <w:color w:val="auto"/>
                <w:szCs w:val="24"/>
              </w:rPr>
              <w:t>Код получателя по СвР</w:t>
            </w:r>
          </w:p>
        </w:tc>
        <w:tc>
          <w:tcPr>
            <w:tcW w:w="850" w:type="dxa"/>
            <w:shd w:val="clear" w:color="auto" w:fill="auto"/>
          </w:tcPr>
          <w:p w14:paraId="55624C79"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371CB432"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6339ADC4"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0D4FAFD" w14:textId="77777777" w:rsidTr="00A03A6D">
        <w:trPr>
          <w:trHeight w:val="330"/>
        </w:trPr>
        <w:tc>
          <w:tcPr>
            <w:tcW w:w="1809" w:type="dxa"/>
            <w:shd w:val="clear" w:color="auto" w:fill="auto"/>
            <w:vAlign w:val="center"/>
          </w:tcPr>
          <w:p w14:paraId="4F724F6F" w14:textId="77777777" w:rsidR="00E9642B" w:rsidRPr="00886C3B" w:rsidRDefault="00E9642B" w:rsidP="008025B9">
            <w:pPr>
              <w:jc w:val="left"/>
              <w:rPr>
                <w:rFonts w:eastAsia="Calibri"/>
                <w:color w:val="auto"/>
                <w:szCs w:val="24"/>
              </w:rPr>
            </w:pPr>
            <w:r w:rsidRPr="00886C3B">
              <w:rPr>
                <w:rFonts w:eastAsia="Calibri"/>
                <w:color w:val="auto"/>
                <w:szCs w:val="24"/>
              </w:rPr>
              <w:t>INN</w:t>
            </w:r>
          </w:p>
        </w:tc>
        <w:tc>
          <w:tcPr>
            <w:tcW w:w="4282" w:type="dxa"/>
            <w:shd w:val="clear" w:color="auto" w:fill="auto"/>
          </w:tcPr>
          <w:p w14:paraId="6F5E2917" w14:textId="77777777" w:rsidR="00E9642B" w:rsidRPr="00886C3B" w:rsidRDefault="00E9642B" w:rsidP="008025B9">
            <w:pPr>
              <w:jc w:val="left"/>
              <w:rPr>
                <w:rFonts w:eastAsia="Calibri"/>
                <w:color w:val="auto"/>
                <w:szCs w:val="24"/>
              </w:rPr>
            </w:pPr>
            <w:r w:rsidRPr="00886C3B">
              <w:rPr>
                <w:rFonts w:eastAsia="Calibri"/>
                <w:color w:val="auto"/>
                <w:szCs w:val="24"/>
              </w:rPr>
              <w:t>ИНН получателя</w:t>
            </w:r>
          </w:p>
        </w:tc>
        <w:tc>
          <w:tcPr>
            <w:tcW w:w="850" w:type="dxa"/>
            <w:shd w:val="clear" w:color="auto" w:fill="auto"/>
          </w:tcPr>
          <w:p w14:paraId="0A5B5A69"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6DA815C7" w14:textId="77777777" w:rsidR="00E9642B" w:rsidRPr="00886C3B" w:rsidRDefault="00E9642B" w:rsidP="008025B9">
            <w:pPr>
              <w:jc w:val="left"/>
              <w:rPr>
                <w:rFonts w:eastAsia="Calibri"/>
                <w:color w:val="auto"/>
                <w:szCs w:val="24"/>
              </w:rPr>
            </w:pPr>
            <w:r w:rsidRPr="00886C3B">
              <w:rPr>
                <w:rFonts w:eastAsia="Calibri"/>
                <w:color w:val="auto"/>
                <w:szCs w:val="24"/>
              </w:rPr>
              <w:t>VARCHAR2 (50 CHAR)</w:t>
            </w:r>
          </w:p>
        </w:tc>
        <w:tc>
          <w:tcPr>
            <w:tcW w:w="1531" w:type="dxa"/>
            <w:shd w:val="clear" w:color="auto" w:fill="auto"/>
          </w:tcPr>
          <w:p w14:paraId="645876DD"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2C638D91" w14:textId="77777777" w:rsidTr="00A03A6D">
        <w:trPr>
          <w:trHeight w:val="330"/>
        </w:trPr>
        <w:tc>
          <w:tcPr>
            <w:tcW w:w="1809" w:type="dxa"/>
            <w:shd w:val="clear" w:color="auto" w:fill="auto"/>
            <w:vAlign w:val="center"/>
          </w:tcPr>
          <w:p w14:paraId="75AD9BAA" w14:textId="77777777" w:rsidR="00E9642B" w:rsidRPr="00886C3B" w:rsidRDefault="00E9642B" w:rsidP="008025B9">
            <w:pPr>
              <w:jc w:val="left"/>
              <w:rPr>
                <w:rFonts w:eastAsia="Calibri"/>
                <w:color w:val="auto"/>
                <w:szCs w:val="24"/>
              </w:rPr>
            </w:pPr>
            <w:r w:rsidRPr="00886C3B">
              <w:rPr>
                <w:rFonts w:eastAsia="Calibri"/>
                <w:color w:val="auto"/>
                <w:szCs w:val="24"/>
              </w:rPr>
              <w:t>KPP</w:t>
            </w:r>
          </w:p>
        </w:tc>
        <w:tc>
          <w:tcPr>
            <w:tcW w:w="4282" w:type="dxa"/>
            <w:shd w:val="clear" w:color="auto" w:fill="auto"/>
          </w:tcPr>
          <w:p w14:paraId="2039CE35" w14:textId="77777777" w:rsidR="00E9642B" w:rsidRPr="00886C3B" w:rsidRDefault="00E9642B" w:rsidP="008025B9">
            <w:pPr>
              <w:jc w:val="left"/>
              <w:rPr>
                <w:rFonts w:eastAsia="Calibri"/>
                <w:color w:val="auto"/>
                <w:szCs w:val="24"/>
              </w:rPr>
            </w:pPr>
            <w:r w:rsidRPr="00886C3B">
              <w:rPr>
                <w:rFonts w:eastAsia="Calibri"/>
                <w:color w:val="auto"/>
                <w:szCs w:val="24"/>
              </w:rPr>
              <w:t>КПП получателя</w:t>
            </w:r>
          </w:p>
        </w:tc>
        <w:tc>
          <w:tcPr>
            <w:tcW w:w="850" w:type="dxa"/>
            <w:shd w:val="clear" w:color="auto" w:fill="auto"/>
          </w:tcPr>
          <w:p w14:paraId="64A88E0F"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315EC83E" w14:textId="77777777" w:rsidR="00E9642B" w:rsidRPr="00886C3B" w:rsidRDefault="00E9642B" w:rsidP="008025B9">
            <w:pPr>
              <w:jc w:val="left"/>
              <w:rPr>
                <w:rFonts w:eastAsia="Calibri"/>
                <w:color w:val="auto"/>
                <w:szCs w:val="24"/>
              </w:rPr>
            </w:pPr>
            <w:r w:rsidRPr="00886C3B">
              <w:rPr>
                <w:rFonts w:eastAsia="Calibri"/>
                <w:color w:val="auto"/>
                <w:szCs w:val="24"/>
              </w:rPr>
              <w:t>VARCHAR2 (50 CHAR)</w:t>
            </w:r>
          </w:p>
        </w:tc>
        <w:tc>
          <w:tcPr>
            <w:tcW w:w="1531" w:type="dxa"/>
            <w:shd w:val="clear" w:color="auto" w:fill="auto"/>
          </w:tcPr>
          <w:p w14:paraId="1C34B07E"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47F5913" w14:textId="77777777" w:rsidTr="00A03A6D">
        <w:trPr>
          <w:trHeight w:val="330"/>
        </w:trPr>
        <w:tc>
          <w:tcPr>
            <w:tcW w:w="1809" w:type="dxa"/>
            <w:shd w:val="clear" w:color="auto" w:fill="auto"/>
            <w:vAlign w:val="center"/>
          </w:tcPr>
          <w:p w14:paraId="023ACB92" w14:textId="77777777" w:rsidR="00E9642B" w:rsidRPr="00886C3B" w:rsidRDefault="00E9642B" w:rsidP="008025B9">
            <w:pPr>
              <w:jc w:val="left"/>
              <w:rPr>
                <w:rFonts w:eastAsia="Calibri"/>
                <w:color w:val="auto"/>
                <w:szCs w:val="24"/>
              </w:rPr>
            </w:pPr>
            <w:r w:rsidRPr="00886C3B">
              <w:rPr>
                <w:rFonts w:eastAsia="Calibri"/>
                <w:color w:val="auto"/>
                <w:szCs w:val="24"/>
              </w:rPr>
              <w:t>RECEIVERNAME</w:t>
            </w:r>
          </w:p>
        </w:tc>
        <w:tc>
          <w:tcPr>
            <w:tcW w:w="4282" w:type="dxa"/>
            <w:shd w:val="clear" w:color="auto" w:fill="auto"/>
          </w:tcPr>
          <w:p w14:paraId="24A055FD" w14:textId="77777777" w:rsidR="00E9642B" w:rsidRPr="00886C3B" w:rsidRDefault="00E9642B" w:rsidP="008025B9">
            <w:pPr>
              <w:jc w:val="left"/>
              <w:rPr>
                <w:rFonts w:eastAsia="Calibri"/>
                <w:color w:val="auto"/>
                <w:szCs w:val="24"/>
              </w:rPr>
            </w:pPr>
            <w:r w:rsidRPr="00886C3B">
              <w:rPr>
                <w:rFonts w:eastAsia="Calibri"/>
                <w:color w:val="auto"/>
                <w:szCs w:val="24"/>
              </w:rPr>
              <w:t>Наименование получателя</w:t>
            </w:r>
          </w:p>
        </w:tc>
        <w:tc>
          <w:tcPr>
            <w:tcW w:w="850" w:type="dxa"/>
            <w:shd w:val="clear" w:color="auto" w:fill="auto"/>
          </w:tcPr>
          <w:p w14:paraId="360F9C5C"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0FEE50EA"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44A2CC2B"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4911E51D" w14:textId="77777777" w:rsidTr="00A03A6D">
        <w:trPr>
          <w:trHeight w:val="330"/>
        </w:trPr>
        <w:tc>
          <w:tcPr>
            <w:tcW w:w="1809" w:type="dxa"/>
            <w:shd w:val="clear" w:color="auto" w:fill="auto"/>
            <w:vAlign w:val="center"/>
          </w:tcPr>
          <w:p w14:paraId="1489045F" w14:textId="77777777" w:rsidR="00E9642B" w:rsidRPr="00886C3B" w:rsidRDefault="00E9642B" w:rsidP="008025B9">
            <w:pPr>
              <w:jc w:val="left"/>
              <w:rPr>
                <w:rFonts w:eastAsia="Calibri"/>
                <w:color w:val="auto"/>
                <w:szCs w:val="24"/>
              </w:rPr>
            </w:pPr>
            <w:r w:rsidRPr="00886C3B">
              <w:rPr>
                <w:rFonts w:eastAsia="Calibri"/>
                <w:color w:val="auto"/>
                <w:szCs w:val="24"/>
              </w:rPr>
              <w:t>OKTMORECIP</w:t>
            </w:r>
          </w:p>
        </w:tc>
        <w:tc>
          <w:tcPr>
            <w:tcW w:w="4282" w:type="dxa"/>
            <w:shd w:val="clear" w:color="auto" w:fill="auto"/>
          </w:tcPr>
          <w:p w14:paraId="67797B83" w14:textId="77777777" w:rsidR="00E9642B" w:rsidRPr="00886C3B" w:rsidRDefault="00E9642B" w:rsidP="008025B9">
            <w:pPr>
              <w:jc w:val="left"/>
              <w:rPr>
                <w:rFonts w:eastAsia="Calibri"/>
                <w:color w:val="auto"/>
                <w:szCs w:val="24"/>
              </w:rPr>
            </w:pPr>
            <w:r w:rsidRPr="00886C3B">
              <w:rPr>
                <w:rFonts w:eastAsia="Calibri"/>
                <w:color w:val="auto"/>
                <w:szCs w:val="24"/>
              </w:rPr>
              <w:t>Код ОКТМО получателя</w:t>
            </w:r>
          </w:p>
        </w:tc>
        <w:tc>
          <w:tcPr>
            <w:tcW w:w="850" w:type="dxa"/>
            <w:shd w:val="clear" w:color="auto" w:fill="auto"/>
          </w:tcPr>
          <w:p w14:paraId="3A8449F9"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0016B931"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02CB3737"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4CF4F648" w14:textId="77777777" w:rsidTr="00A03A6D">
        <w:trPr>
          <w:trHeight w:val="330"/>
        </w:trPr>
        <w:tc>
          <w:tcPr>
            <w:tcW w:w="1809" w:type="dxa"/>
            <w:shd w:val="clear" w:color="auto" w:fill="auto"/>
            <w:vAlign w:val="center"/>
          </w:tcPr>
          <w:p w14:paraId="4E8F7081" w14:textId="77777777" w:rsidR="00E9642B" w:rsidRPr="00886C3B" w:rsidRDefault="00E9642B" w:rsidP="008025B9">
            <w:pPr>
              <w:jc w:val="left"/>
              <w:rPr>
                <w:rFonts w:eastAsia="Calibri"/>
                <w:color w:val="auto"/>
                <w:szCs w:val="24"/>
              </w:rPr>
            </w:pPr>
            <w:r w:rsidRPr="00886C3B">
              <w:rPr>
                <w:rFonts w:eastAsia="Calibri"/>
                <w:color w:val="auto"/>
                <w:szCs w:val="24"/>
              </w:rPr>
              <w:lastRenderedPageBreak/>
              <w:t>BONUMBER</w:t>
            </w:r>
          </w:p>
        </w:tc>
        <w:tc>
          <w:tcPr>
            <w:tcW w:w="4282" w:type="dxa"/>
            <w:shd w:val="clear" w:color="auto" w:fill="auto"/>
          </w:tcPr>
          <w:p w14:paraId="6FDBECDC" w14:textId="77777777" w:rsidR="00E9642B" w:rsidRPr="00886C3B" w:rsidRDefault="00E9642B" w:rsidP="008025B9">
            <w:pPr>
              <w:jc w:val="left"/>
              <w:rPr>
                <w:rFonts w:eastAsia="Calibri"/>
                <w:color w:val="auto"/>
                <w:szCs w:val="24"/>
              </w:rPr>
            </w:pPr>
            <w:r w:rsidRPr="00886C3B">
              <w:rPr>
                <w:rFonts w:eastAsia="Calibri"/>
                <w:color w:val="auto"/>
                <w:szCs w:val="24"/>
              </w:rPr>
              <w:t>Учетный номер БО</w:t>
            </w:r>
          </w:p>
        </w:tc>
        <w:tc>
          <w:tcPr>
            <w:tcW w:w="850" w:type="dxa"/>
            <w:shd w:val="clear" w:color="auto" w:fill="auto"/>
          </w:tcPr>
          <w:p w14:paraId="631AB89E"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1329799E"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392B4B4F"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65A86AE6" w14:textId="77777777" w:rsidTr="00A03A6D">
        <w:trPr>
          <w:trHeight w:val="330"/>
        </w:trPr>
        <w:tc>
          <w:tcPr>
            <w:tcW w:w="1809" w:type="dxa"/>
            <w:shd w:val="clear" w:color="auto" w:fill="auto"/>
            <w:vAlign w:val="center"/>
          </w:tcPr>
          <w:p w14:paraId="6C99072A" w14:textId="77777777" w:rsidR="00E9642B" w:rsidRPr="00886C3B" w:rsidRDefault="00E9642B" w:rsidP="008025B9">
            <w:pPr>
              <w:jc w:val="left"/>
              <w:rPr>
                <w:rFonts w:eastAsia="Calibri"/>
                <w:color w:val="auto"/>
                <w:szCs w:val="24"/>
              </w:rPr>
            </w:pPr>
            <w:r w:rsidRPr="00886C3B">
              <w:rPr>
                <w:rFonts w:eastAsia="Calibri"/>
                <w:color w:val="auto"/>
                <w:szCs w:val="24"/>
              </w:rPr>
              <w:t>DATEBO</w:t>
            </w:r>
          </w:p>
        </w:tc>
        <w:tc>
          <w:tcPr>
            <w:tcW w:w="4282" w:type="dxa"/>
            <w:shd w:val="clear" w:color="auto" w:fill="auto"/>
          </w:tcPr>
          <w:p w14:paraId="45B4BC63" w14:textId="77777777" w:rsidR="00E9642B" w:rsidRPr="00886C3B" w:rsidRDefault="00E9642B" w:rsidP="008025B9">
            <w:pPr>
              <w:jc w:val="left"/>
              <w:rPr>
                <w:rFonts w:eastAsia="Calibri"/>
                <w:color w:val="auto"/>
                <w:szCs w:val="24"/>
              </w:rPr>
            </w:pPr>
            <w:r w:rsidRPr="00886C3B">
              <w:rPr>
                <w:rFonts w:eastAsia="Calibri"/>
                <w:color w:val="auto"/>
                <w:szCs w:val="24"/>
              </w:rPr>
              <w:t>Дата постановки на учет БО</w:t>
            </w:r>
          </w:p>
        </w:tc>
        <w:tc>
          <w:tcPr>
            <w:tcW w:w="850" w:type="dxa"/>
            <w:shd w:val="clear" w:color="auto" w:fill="auto"/>
          </w:tcPr>
          <w:p w14:paraId="41ABEB9F"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7B7AFB70" w14:textId="77777777" w:rsidR="00E9642B" w:rsidRPr="00886C3B" w:rsidRDefault="00E9642B" w:rsidP="008025B9">
            <w:pPr>
              <w:jc w:val="left"/>
              <w:rPr>
                <w:rFonts w:eastAsia="Calibri"/>
                <w:color w:val="auto"/>
                <w:szCs w:val="24"/>
              </w:rPr>
            </w:pPr>
            <w:r w:rsidRPr="00886C3B">
              <w:rPr>
                <w:rFonts w:eastAsia="Calibri"/>
                <w:color w:val="auto"/>
                <w:szCs w:val="24"/>
              </w:rPr>
              <w:t>DATE</w:t>
            </w:r>
          </w:p>
        </w:tc>
        <w:tc>
          <w:tcPr>
            <w:tcW w:w="1531" w:type="dxa"/>
            <w:shd w:val="clear" w:color="auto" w:fill="auto"/>
          </w:tcPr>
          <w:p w14:paraId="380CFF3C"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2097B19A" w14:textId="77777777" w:rsidTr="00A03A6D">
        <w:trPr>
          <w:trHeight w:val="330"/>
        </w:trPr>
        <w:tc>
          <w:tcPr>
            <w:tcW w:w="1809" w:type="dxa"/>
            <w:shd w:val="clear" w:color="auto" w:fill="auto"/>
            <w:vAlign w:val="center"/>
          </w:tcPr>
          <w:p w14:paraId="0919EC0C" w14:textId="77777777" w:rsidR="00E9642B" w:rsidRPr="00886C3B" w:rsidRDefault="00E9642B" w:rsidP="008025B9">
            <w:pPr>
              <w:jc w:val="left"/>
              <w:rPr>
                <w:rFonts w:eastAsia="Calibri"/>
                <w:color w:val="auto"/>
                <w:szCs w:val="24"/>
              </w:rPr>
            </w:pPr>
            <w:r w:rsidRPr="00886C3B">
              <w:rPr>
                <w:rFonts w:eastAsia="Calibri"/>
                <w:color w:val="auto"/>
                <w:szCs w:val="24"/>
              </w:rPr>
              <w:t>RECIPSUBJECT</w:t>
            </w:r>
          </w:p>
        </w:tc>
        <w:tc>
          <w:tcPr>
            <w:tcW w:w="4282" w:type="dxa"/>
            <w:shd w:val="clear" w:color="auto" w:fill="auto"/>
          </w:tcPr>
          <w:p w14:paraId="428150D1" w14:textId="77777777" w:rsidR="00E9642B" w:rsidRPr="00886C3B" w:rsidRDefault="00E9642B" w:rsidP="008025B9">
            <w:pPr>
              <w:jc w:val="left"/>
              <w:rPr>
                <w:rFonts w:eastAsia="Calibri"/>
                <w:color w:val="auto"/>
                <w:szCs w:val="24"/>
              </w:rPr>
            </w:pPr>
            <w:r w:rsidRPr="00886C3B">
              <w:rPr>
                <w:rFonts w:eastAsia="Calibri"/>
                <w:color w:val="auto"/>
                <w:szCs w:val="24"/>
              </w:rPr>
              <w:t>Субъект получателя</w:t>
            </w:r>
          </w:p>
        </w:tc>
        <w:tc>
          <w:tcPr>
            <w:tcW w:w="850" w:type="dxa"/>
            <w:shd w:val="clear" w:color="auto" w:fill="auto"/>
          </w:tcPr>
          <w:p w14:paraId="76062E33"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66275748"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0E4C4FA2"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70991416" w14:textId="77777777" w:rsidTr="00A03A6D">
        <w:trPr>
          <w:trHeight w:val="330"/>
        </w:trPr>
        <w:tc>
          <w:tcPr>
            <w:tcW w:w="1809" w:type="dxa"/>
            <w:shd w:val="clear" w:color="auto" w:fill="auto"/>
            <w:vAlign w:val="center"/>
          </w:tcPr>
          <w:p w14:paraId="768519D0" w14:textId="77777777" w:rsidR="00E9642B" w:rsidRPr="00886C3B" w:rsidRDefault="00E9642B" w:rsidP="008025B9">
            <w:pPr>
              <w:jc w:val="left"/>
              <w:rPr>
                <w:rFonts w:eastAsia="Calibri"/>
                <w:color w:val="auto"/>
                <w:szCs w:val="24"/>
              </w:rPr>
            </w:pPr>
            <w:r w:rsidRPr="00886C3B">
              <w:rPr>
                <w:rFonts w:eastAsia="Calibri"/>
                <w:color w:val="auto"/>
                <w:szCs w:val="24"/>
              </w:rPr>
              <w:t>KS</w:t>
            </w:r>
          </w:p>
        </w:tc>
        <w:tc>
          <w:tcPr>
            <w:tcW w:w="4282" w:type="dxa"/>
            <w:shd w:val="clear" w:color="auto" w:fill="auto"/>
          </w:tcPr>
          <w:p w14:paraId="6B3C3B98" w14:textId="77777777" w:rsidR="00E9642B" w:rsidRPr="00886C3B" w:rsidRDefault="00E9642B" w:rsidP="008025B9">
            <w:pPr>
              <w:jc w:val="left"/>
              <w:rPr>
                <w:rFonts w:eastAsia="Calibri"/>
                <w:color w:val="auto"/>
                <w:szCs w:val="24"/>
              </w:rPr>
            </w:pPr>
            <w:r w:rsidRPr="00886C3B">
              <w:rPr>
                <w:rFonts w:eastAsia="Calibri"/>
                <w:color w:val="auto"/>
                <w:szCs w:val="24"/>
              </w:rPr>
              <w:t>Признак казначейского сопровождения</w:t>
            </w:r>
          </w:p>
        </w:tc>
        <w:tc>
          <w:tcPr>
            <w:tcW w:w="850" w:type="dxa"/>
            <w:shd w:val="clear" w:color="auto" w:fill="auto"/>
          </w:tcPr>
          <w:p w14:paraId="00C719F4"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713B501F" w14:textId="77777777" w:rsidR="00E9642B" w:rsidRPr="00886C3B" w:rsidRDefault="00E9642B" w:rsidP="008025B9">
            <w:pPr>
              <w:jc w:val="left"/>
              <w:rPr>
                <w:rFonts w:eastAsia="Calibri"/>
                <w:color w:val="auto"/>
                <w:szCs w:val="24"/>
              </w:rPr>
            </w:pPr>
            <w:r w:rsidRPr="00886C3B">
              <w:rPr>
                <w:rFonts w:eastAsia="Calibri"/>
                <w:color w:val="auto"/>
                <w:szCs w:val="24"/>
              </w:rPr>
              <w:t>NUMBER (10, 0)</w:t>
            </w:r>
          </w:p>
        </w:tc>
        <w:tc>
          <w:tcPr>
            <w:tcW w:w="1531" w:type="dxa"/>
            <w:shd w:val="clear" w:color="auto" w:fill="auto"/>
          </w:tcPr>
          <w:p w14:paraId="0B7DB518"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012EC615" w14:textId="77777777" w:rsidTr="00A03A6D">
        <w:trPr>
          <w:trHeight w:val="330"/>
        </w:trPr>
        <w:tc>
          <w:tcPr>
            <w:tcW w:w="1809" w:type="dxa"/>
            <w:shd w:val="clear" w:color="auto" w:fill="auto"/>
            <w:vAlign w:val="center"/>
          </w:tcPr>
          <w:p w14:paraId="3BA47CF0" w14:textId="77777777" w:rsidR="00E9642B" w:rsidRPr="00886C3B" w:rsidRDefault="00E9642B" w:rsidP="008025B9">
            <w:pPr>
              <w:jc w:val="left"/>
              <w:rPr>
                <w:rFonts w:eastAsia="Calibri"/>
                <w:color w:val="auto"/>
                <w:szCs w:val="24"/>
              </w:rPr>
            </w:pPr>
            <w:r w:rsidRPr="00886C3B">
              <w:rPr>
                <w:rFonts w:eastAsia="Calibri"/>
                <w:color w:val="auto"/>
                <w:szCs w:val="24"/>
              </w:rPr>
              <w:t>LOCATION</w:t>
            </w:r>
          </w:p>
        </w:tc>
        <w:tc>
          <w:tcPr>
            <w:tcW w:w="4282" w:type="dxa"/>
            <w:shd w:val="clear" w:color="auto" w:fill="auto"/>
          </w:tcPr>
          <w:p w14:paraId="3059E139" w14:textId="77777777" w:rsidR="00E9642B" w:rsidRPr="00886C3B" w:rsidRDefault="00E9642B" w:rsidP="008025B9">
            <w:pPr>
              <w:jc w:val="left"/>
              <w:rPr>
                <w:rFonts w:eastAsia="Calibri"/>
                <w:color w:val="auto"/>
                <w:szCs w:val="24"/>
              </w:rPr>
            </w:pPr>
            <w:r w:rsidRPr="00886C3B">
              <w:rPr>
                <w:rFonts w:eastAsia="Calibri"/>
                <w:color w:val="auto"/>
                <w:szCs w:val="24"/>
              </w:rPr>
              <w:t>Местоположение получателя</w:t>
            </w:r>
          </w:p>
        </w:tc>
        <w:tc>
          <w:tcPr>
            <w:tcW w:w="850" w:type="dxa"/>
            <w:shd w:val="clear" w:color="auto" w:fill="auto"/>
          </w:tcPr>
          <w:p w14:paraId="03221FFA"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4F316C3F"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36129018"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2C12896" w14:textId="77777777" w:rsidTr="00A03A6D">
        <w:trPr>
          <w:trHeight w:val="330"/>
        </w:trPr>
        <w:tc>
          <w:tcPr>
            <w:tcW w:w="1809" w:type="dxa"/>
            <w:shd w:val="clear" w:color="auto" w:fill="auto"/>
            <w:vAlign w:val="center"/>
          </w:tcPr>
          <w:p w14:paraId="7A71D38A" w14:textId="77777777" w:rsidR="00E9642B" w:rsidRPr="00886C3B" w:rsidRDefault="00E9642B" w:rsidP="008025B9">
            <w:pPr>
              <w:jc w:val="left"/>
              <w:rPr>
                <w:rFonts w:eastAsia="Calibri"/>
                <w:color w:val="auto"/>
                <w:szCs w:val="24"/>
              </w:rPr>
            </w:pPr>
            <w:r w:rsidRPr="00886C3B">
              <w:rPr>
                <w:rFonts w:eastAsia="Calibri"/>
                <w:color w:val="auto"/>
                <w:szCs w:val="24"/>
              </w:rPr>
              <w:t>KCSRCODE</w:t>
            </w:r>
          </w:p>
        </w:tc>
        <w:tc>
          <w:tcPr>
            <w:tcW w:w="4282" w:type="dxa"/>
            <w:shd w:val="clear" w:color="auto" w:fill="auto"/>
          </w:tcPr>
          <w:p w14:paraId="7BCD5303" w14:textId="77777777" w:rsidR="00E9642B" w:rsidRPr="00886C3B" w:rsidRDefault="00E9642B" w:rsidP="008025B9">
            <w:pPr>
              <w:jc w:val="left"/>
              <w:rPr>
                <w:rFonts w:eastAsia="Calibri"/>
                <w:color w:val="auto"/>
                <w:szCs w:val="24"/>
              </w:rPr>
            </w:pPr>
            <w:r w:rsidRPr="00886C3B">
              <w:rPr>
                <w:rFonts w:eastAsia="Calibri"/>
                <w:color w:val="auto"/>
                <w:szCs w:val="24"/>
              </w:rPr>
              <w:t>Код КЦСР</w:t>
            </w:r>
          </w:p>
        </w:tc>
        <w:tc>
          <w:tcPr>
            <w:tcW w:w="850" w:type="dxa"/>
            <w:shd w:val="clear" w:color="auto" w:fill="auto"/>
          </w:tcPr>
          <w:p w14:paraId="0EF68577"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226AE4F3"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79DDF306"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64B04FD6" w14:textId="77777777" w:rsidTr="00A03A6D">
        <w:trPr>
          <w:trHeight w:val="330"/>
        </w:trPr>
        <w:tc>
          <w:tcPr>
            <w:tcW w:w="1809" w:type="dxa"/>
            <w:shd w:val="clear" w:color="auto" w:fill="auto"/>
            <w:vAlign w:val="center"/>
          </w:tcPr>
          <w:p w14:paraId="573EE2A0" w14:textId="77777777" w:rsidR="00E9642B" w:rsidRPr="00886C3B" w:rsidRDefault="00E9642B" w:rsidP="008025B9">
            <w:pPr>
              <w:jc w:val="left"/>
              <w:rPr>
                <w:rFonts w:eastAsia="Calibri"/>
                <w:color w:val="auto"/>
                <w:szCs w:val="24"/>
              </w:rPr>
            </w:pPr>
            <w:r w:rsidRPr="00886C3B">
              <w:rPr>
                <w:rFonts w:eastAsia="Calibri"/>
                <w:color w:val="auto"/>
                <w:szCs w:val="24"/>
              </w:rPr>
              <w:t>KCSRNAME</w:t>
            </w:r>
          </w:p>
        </w:tc>
        <w:tc>
          <w:tcPr>
            <w:tcW w:w="4282" w:type="dxa"/>
            <w:shd w:val="clear" w:color="auto" w:fill="auto"/>
          </w:tcPr>
          <w:p w14:paraId="2288EFB1" w14:textId="77777777" w:rsidR="00E9642B" w:rsidRPr="00886C3B" w:rsidRDefault="00E9642B" w:rsidP="008025B9">
            <w:pPr>
              <w:jc w:val="left"/>
              <w:rPr>
                <w:rFonts w:eastAsia="Calibri"/>
                <w:color w:val="auto"/>
                <w:szCs w:val="24"/>
              </w:rPr>
            </w:pPr>
            <w:r w:rsidRPr="00886C3B">
              <w:rPr>
                <w:rFonts w:eastAsia="Calibri"/>
                <w:color w:val="auto"/>
                <w:szCs w:val="24"/>
              </w:rPr>
              <w:t>Наименование КЦСР</w:t>
            </w:r>
          </w:p>
        </w:tc>
        <w:tc>
          <w:tcPr>
            <w:tcW w:w="850" w:type="dxa"/>
            <w:shd w:val="clear" w:color="auto" w:fill="auto"/>
          </w:tcPr>
          <w:p w14:paraId="7A600B6D"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51A3424B"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7F330E16"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72BFDF19" w14:textId="77777777" w:rsidTr="00A03A6D">
        <w:trPr>
          <w:trHeight w:val="330"/>
        </w:trPr>
        <w:tc>
          <w:tcPr>
            <w:tcW w:w="1809" w:type="dxa"/>
            <w:shd w:val="clear" w:color="auto" w:fill="auto"/>
            <w:vAlign w:val="center"/>
          </w:tcPr>
          <w:p w14:paraId="5AF3A9AB" w14:textId="77777777" w:rsidR="00E9642B" w:rsidRPr="00886C3B" w:rsidRDefault="00E9642B" w:rsidP="008025B9">
            <w:pPr>
              <w:jc w:val="left"/>
              <w:rPr>
                <w:rFonts w:eastAsia="Calibri"/>
                <w:color w:val="auto"/>
                <w:szCs w:val="24"/>
              </w:rPr>
            </w:pPr>
            <w:r w:rsidRPr="00886C3B">
              <w:rPr>
                <w:rFonts w:eastAsia="Calibri"/>
                <w:color w:val="auto"/>
                <w:szCs w:val="24"/>
              </w:rPr>
              <w:t>TOFKCODE</w:t>
            </w:r>
          </w:p>
        </w:tc>
        <w:tc>
          <w:tcPr>
            <w:tcW w:w="4282" w:type="dxa"/>
            <w:shd w:val="clear" w:color="auto" w:fill="auto"/>
          </w:tcPr>
          <w:p w14:paraId="50C0F8A9" w14:textId="77777777" w:rsidR="00E9642B" w:rsidRPr="00886C3B" w:rsidRDefault="00E9642B" w:rsidP="008025B9">
            <w:pPr>
              <w:jc w:val="left"/>
              <w:rPr>
                <w:rFonts w:eastAsia="Calibri"/>
                <w:color w:val="auto"/>
                <w:szCs w:val="24"/>
              </w:rPr>
            </w:pPr>
            <w:r w:rsidRPr="00886C3B">
              <w:rPr>
                <w:rFonts w:eastAsia="Calibri"/>
                <w:color w:val="auto"/>
                <w:szCs w:val="24"/>
              </w:rPr>
              <w:t>Код ТОФК</w:t>
            </w:r>
          </w:p>
        </w:tc>
        <w:tc>
          <w:tcPr>
            <w:tcW w:w="850" w:type="dxa"/>
            <w:shd w:val="clear" w:color="auto" w:fill="auto"/>
          </w:tcPr>
          <w:p w14:paraId="161048AF"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09C11A86"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50233BF4"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7E23815" w14:textId="77777777" w:rsidTr="00A03A6D">
        <w:trPr>
          <w:trHeight w:val="330"/>
        </w:trPr>
        <w:tc>
          <w:tcPr>
            <w:tcW w:w="1809" w:type="dxa"/>
            <w:shd w:val="clear" w:color="auto" w:fill="auto"/>
            <w:vAlign w:val="center"/>
          </w:tcPr>
          <w:p w14:paraId="45DEABA8" w14:textId="77777777" w:rsidR="00E9642B" w:rsidRPr="00886C3B" w:rsidRDefault="00E9642B" w:rsidP="008025B9">
            <w:pPr>
              <w:jc w:val="left"/>
              <w:rPr>
                <w:rFonts w:eastAsia="Calibri"/>
                <w:color w:val="auto"/>
                <w:szCs w:val="24"/>
              </w:rPr>
            </w:pPr>
            <w:r w:rsidRPr="00886C3B">
              <w:rPr>
                <w:rFonts w:eastAsia="Calibri"/>
                <w:color w:val="auto"/>
                <w:szCs w:val="24"/>
              </w:rPr>
              <w:t>TOFKNAME</w:t>
            </w:r>
          </w:p>
        </w:tc>
        <w:tc>
          <w:tcPr>
            <w:tcW w:w="4282" w:type="dxa"/>
            <w:shd w:val="clear" w:color="auto" w:fill="auto"/>
          </w:tcPr>
          <w:p w14:paraId="0A6C2354" w14:textId="77777777" w:rsidR="00E9642B" w:rsidRPr="00886C3B" w:rsidRDefault="00E9642B" w:rsidP="008025B9">
            <w:pPr>
              <w:jc w:val="left"/>
              <w:rPr>
                <w:rFonts w:eastAsia="Calibri"/>
                <w:color w:val="auto"/>
                <w:szCs w:val="24"/>
              </w:rPr>
            </w:pPr>
            <w:r w:rsidRPr="00886C3B">
              <w:rPr>
                <w:rFonts w:eastAsia="Calibri"/>
                <w:color w:val="auto"/>
                <w:szCs w:val="24"/>
              </w:rPr>
              <w:t>Наименование ТОФК</w:t>
            </w:r>
          </w:p>
        </w:tc>
        <w:tc>
          <w:tcPr>
            <w:tcW w:w="850" w:type="dxa"/>
            <w:shd w:val="clear" w:color="auto" w:fill="auto"/>
          </w:tcPr>
          <w:p w14:paraId="7193F214"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53BADBAE"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428A8A23"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46975B17" w14:textId="77777777" w:rsidTr="00A03A6D">
        <w:trPr>
          <w:trHeight w:val="330"/>
        </w:trPr>
        <w:tc>
          <w:tcPr>
            <w:tcW w:w="1809" w:type="dxa"/>
            <w:shd w:val="clear" w:color="auto" w:fill="auto"/>
            <w:vAlign w:val="center"/>
          </w:tcPr>
          <w:p w14:paraId="1C8E4F87" w14:textId="77777777" w:rsidR="00E9642B" w:rsidRPr="00886C3B" w:rsidRDefault="00E9642B" w:rsidP="008025B9">
            <w:pPr>
              <w:jc w:val="left"/>
              <w:rPr>
                <w:rFonts w:eastAsia="Calibri"/>
                <w:color w:val="auto"/>
                <w:szCs w:val="24"/>
              </w:rPr>
            </w:pPr>
            <w:r w:rsidRPr="00886C3B">
              <w:rPr>
                <w:rFonts w:eastAsia="Calibri"/>
                <w:color w:val="auto"/>
                <w:szCs w:val="24"/>
              </w:rPr>
              <w:t>RECIPSUBJECTNAME</w:t>
            </w:r>
          </w:p>
        </w:tc>
        <w:tc>
          <w:tcPr>
            <w:tcW w:w="4282" w:type="dxa"/>
            <w:shd w:val="clear" w:color="auto" w:fill="auto"/>
          </w:tcPr>
          <w:p w14:paraId="1A8DB5FA" w14:textId="77777777" w:rsidR="00E9642B" w:rsidRPr="00886C3B" w:rsidRDefault="00E9642B" w:rsidP="008025B9">
            <w:pPr>
              <w:jc w:val="left"/>
              <w:rPr>
                <w:rFonts w:eastAsia="Calibri"/>
                <w:color w:val="auto"/>
                <w:szCs w:val="24"/>
              </w:rPr>
            </w:pPr>
            <w:r w:rsidRPr="00886C3B">
              <w:rPr>
                <w:rFonts w:eastAsia="Calibri"/>
                <w:color w:val="auto"/>
                <w:szCs w:val="24"/>
              </w:rPr>
              <w:t>Наименование субъекта получателя</w:t>
            </w:r>
          </w:p>
        </w:tc>
        <w:tc>
          <w:tcPr>
            <w:tcW w:w="850" w:type="dxa"/>
            <w:shd w:val="clear" w:color="auto" w:fill="auto"/>
          </w:tcPr>
          <w:p w14:paraId="498AF9AF"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73997B73"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6221D28D"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0674800" w14:textId="77777777" w:rsidTr="00A03A6D">
        <w:trPr>
          <w:trHeight w:val="330"/>
        </w:trPr>
        <w:tc>
          <w:tcPr>
            <w:tcW w:w="1809" w:type="dxa"/>
            <w:shd w:val="clear" w:color="auto" w:fill="auto"/>
            <w:vAlign w:val="center"/>
          </w:tcPr>
          <w:p w14:paraId="378E6277" w14:textId="77777777" w:rsidR="00E9642B" w:rsidRPr="00886C3B" w:rsidRDefault="00E9642B" w:rsidP="008025B9">
            <w:pPr>
              <w:jc w:val="left"/>
              <w:rPr>
                <w:rFonts w:eastAsia="Calibri"/>
                <w:color w:val="auto"/>
                <w:szCs w:val="24"/>
              </w:rPr>
            </w:pPr>
            <w:r w:rsidRPr="00886C3B">
              <w:rPr>
                <w:rFonts w:eastAsia="Calibri"/>
                <w:color w:val="auto"/>
                <w:szCs w:val="24"/>
              </w:rPr>
              <w:t>NPAKIND</w:t>
            </w:r>
          </w:p>
        </w:tc>
        <w:tc>
          <w:tcPr>
            <w:tcW w:w="4282" w:type="dxa"/>
            <w:shd w:val="clear" w:color="auto" w:fill="auto"/>
          </w:tcPr>
          <w:p w14:paraId="6C64324A" w14:textId="77777777" w:rsidR="00E9642B" w:rsidRPr="00886C3B" w:rsidRDefault="00E9642B" w:rsidP="008025B9">
            <w:pPr>
              <w:jc w:val="left"/>
              <w:rPr>
                <w:rFonts w:eastAsia="Calibri"/>
                <w:color w:val="auto"/>
                <w:szCs w:val="24"/>
              </w:rPr>
            </w:pPr>
            <w:r w:rsidRPr="00886C3B">
              <w:rPr>
                <w:rFonts w:eastAsia="Calibri"/>
                <w:color w:val="auto"/>
                <w:szCs w:val="24"/>
              </w:rPr>
              <w:t>Наименование вида НПА</w:t>
            </w:r>
          </w:p>
        </w:tc>
        <w:tc>
          <w:tcPr>
            <w:tcW w:w="850" w:type="dxa"/>
            <w:shd w:val="clear" w:color="auto" w:fill="auto"/>
          </w:tcPr>
          <w:p w14:paraId="5AEA3086"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65547765"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74753B0D"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1E40FF9E" w14:textId="77777777" w:rsidTr="00A03A6D">
        <w:trPr>
          <w:trHeight w:val="330"/>
        </w:trPr>
        <w:tc>
          <w:tcPr>
            <w:tcW w:w="1809" w:type="dxa"/>
            <w:shd w:val="clear" w:color="auto" w:fill="auto"/>
            <w:vAlign w:val="center"/>
          </w:tcPr>
          <w:p w14:paraId="2541FF98" w14:textId="77777777" w:rsidR="00E9642B" w:rsidRPr="00886C3B" w:rsidRDefault="00E9642B" w:rsidP="008025B9">
            <w:pPr>
              <w:jc w:val="left"/>
              <w:rPr>
                <w:rFonts w:eastAsia="Calibri"/>
                <w:color w:val="auto"/>
                <w:szCs w:val="24"/>
              </w:rPr>
            </w:pPr>
            <w:r w:rsidRPr="00886C3B">
              <w:rPr>
                <w:rFonts w:eastAsia="Calibri"/>
                <w:color w:val="auto"/>
                <w:szCs w:val="24"/>
              </w:rPr>
              <w:t>NUMBERNPA</w:t>
            </w:r>
          </w:p>
        </w:tc>
        <w:tc>
          <w:tcPr>
            <w:tcW w:w="4282" w:type="dxa"/>
            <w:shd w:val="clear" w:color="auto" w:fill="auto"/>
          </w:tcPr>
          <w:p w14:paraId="6FF72AA8" w14:textId="77777777" w:rsidR="00E9642B" w:rsidRPr="00886C3B" w:rsidRDefault="00E9642B" w:rsidP="008025B9">
            <w:pPr>
              <w:jc w:val="left"/>
              <w:rPr>
                <w:rFonts w:eastAsia="Calibri"/>
                <w:color w:val="auto"/>
                <w:szCs w:val="24"/>
              </w:rPr>
            </w:pPr>
            <w:r w:rsidRPr="00886C3B">
              <w:rPr>
                <w:rFonts w:eastAsia="Calibri"/>
                <w:color w:val="auto"/>
                <w:szCs w:val="24"/>
              </w:rPr>
              <w:t>Номер НПА</w:t>
            </w:r>
          </w:p>
        </w:tc>
        <w:tc>
          <w:tcPr>
            <w:tcW w:w="850" w:type="dxa"/>
            <w:shd w:val="clear" w:color="auto" w:fill="auto"/>
          </w:tcPr>
          <w:p w14:paraId="782C50F6"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572AD6CA"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217EF31A"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1AFE27B5" w14:textId="77777777" w:rsidTr="00A03A6D">
        <w:trPr>
          <w:trHeight w:val="330"/>
        </w:trPr>
        <w:tc>
          <w:tcPr>
            <w:tcW w:w="1809" w:type="dxa"/>
            <w:shd w:val="clear" w:color="auto" w:fill="auto"/>
            <w:vAlign w:val="center"/>
          </w:tcPr>
          <w:p w14:paraId="3E9B1BB4" w14:textId="77777777" w:rsidR="00E9642B" w:rsidRPr="00886C3B" w:rsidRDefault="00E9642B" w:rsidP="008025B9">
            <w:pPr>
              <w:jc w:val="left"/>
              <w:rPr>
                <w:rFonts w:eastAsia="Calibri"/>
                <w:color w:val="auto"/>
                <w:szCs w:val="24"/>
              </w:rPr>
            </w:pPr>
            <w:r w:rsidRPr="00886C3B">
              <w:rPr>
                <w:rFonts w:eastAsia="Calibri"/>
                <w:color w:val="auto"/>
                <w:szCs w:val="24"/>
              </w:rPr>
              <w:t>ACCEPTDATE</w:t>
            </w:r>
          </w:p>
        </w:tc>
        <w:tc>
          <w:tcPr>
            <w:tcW w:w="4282" w:type="dxa"/>
            <w:shd w:val="clear" w:color="auto" w:fill="auto"/>
            <w:vAlign w:val="center"/>
          </w:tcPr>
          <w:p w14:paraId="5F8290EB" w14:textId="77777777" w:rsidR="00E9642B" w:rsidRPr="00886C3B" w:rsidRDefault="00E9642B" w:rsidP="008025B9">
            <w:pPr>
              <w:jc w:val="left"/>
              <w:rPr>
                <w:rFonts w:eastAsia="Calibri"/>
                <w:color w:val="auto"/>
                <w:szCs w:val="24"/>
              </w:rPr>
            </w:pPr>
            <w:r w:rsidRPr="00886C3B">
              <w:rPr>
                <w:rFonts w:eastAsia="Calibri"/>
                <w:color w:val="auto"/>
                <w:szCs w:val="24"/>
              </w:rPr>
              <w:t>Дата принятия НПА</w:t>
            </w:r>
          </w:p>
        </w:tc>
        <w:tc>
          <w:tcPr>
            <w:tcW w:w="850" w:type="dxa"/>
            <w:shd w:val="clear" w:color="auto" w:fill="auto"/>
          </w:tcPr>
          <w:p w14:paraId="2EFE80FB"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74A6EF74" w14:textId="77777777" w:rsidR="00E9642B" w:rsidRPr="00886C3B" w:rsidRDefault="00E9642B" w:rsidP="008025B9">
            <w:pPr>
              <w:jc w:val="left"/>
              <w:rPr>
                <w:rFonts w:eastAsia="Calibri"/>
                <w:color w:val="auto"/>
                <w:szCs w:val="24"/>
              </w:rPr>
            </w:pPr>
            <w:r w:rsidRPr="00886C3B">
              <w:rPr>
                <w:rFonts w:eastAsia="Calibri"/>
                <w:color w:val="auto"/>
                <w:szCs w:val="24"/>
              </w:rPr>
              <w:t>DATE</w:t>
            </w:r>
          </w:p>
        </w:tc>
        <w:tc>
          <w:tcPr>
            <w:tcW w:w="1531" w:type="dxa"/>
            <w:shd w:val="clear" w:color="auto" w:fill="auto"/>
          </w:tcPr>
          <w:p w14:paraId="433D1FEA"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236A8384" w14:textId="77777777" w:rsidTr="00A03A6D">
        <w:trPr>
          <w:trHeight w:val="330"/>
        </w:trPr>
        <w:tc>
          <w:tcPr>
            <w:tcW w:w="1809" w:type="dxa"/>
            <w:shd w:val="clear" w:color="auto" w:fill="auto"/>
            <w:vAlign w:val="center"/>
          </w:tcPr>
          <w:p w14:paraId="2345FA1C" w14:textId="77777777" w:rsidR="00E9642B" w:rsidRPr="00886C3B" w:rsidRDefault="00E9642B" w:rsidP="008025B9">
            <w:pPr>
              <w:jc w:val="left"/>
              <w:rPr>
                <w:rFonts w:eastAsia="Calibri"/>
                <w:color w:val="auto"/>
                <w:szCs w:val="24"/>
              </w:rPr>
            </w:pPr>
            <w:r w:rsidRPr="00886C3B">
              <w:rPr>
                <w:rFonts w:eastAsia="Calibri"/>
                <w:color w:val="auto"/>
                <w:szCs w:val="24"/>
              </w:rPr>
              <w:t>NAMENPA</w:t>
            </w:r>
          </w:p>
        </w:tc>
        <w:tc>
          <w:tcPr>
            <w:tcW w:w="4282" w:type="dxa"/>
            <w:shd w:val="clear" w:color="auto" w:fill="auto"/>
            <w:vAlign w:val="center"/>
          </w:tcPr>
          <w:p w14:paraId="4E98D638" w14:textId="77777777" w:rsidR="00E9642B" w:rsidRPr="00886C3B" w:rsidRDefault="00E9642B" w:rsidP="008025B9">
            <w:pPr>
              <w:jc w:val="left"/>
              <w:rPr>
                <w:rFonts w:eastAsia="Calibri"/>
                <w:color w:val="auto"/>
                <w:szCs w:val="24"/>
              </w:rPr>
            </w:pPr>
            <w:r w:rsidRPr="00886C3B">
              <w:rPr>
                <w:rFonts w:eastAsia="Calibri"/>
                <w:color w:val="auto"/>
                <w:szCs w:val="24"/>
              </w:rPr>
              <w:t>Наименование НПА</w:t>
            </w:r>
          </w:p>
        </w:tc>
        <w:tc>
          <w:tcPr>
            <w:tcW w:w="850" w:type="dxa"/>
            <w:shd w:val="clear" w:color="auto" w:fill="auto"/>
          </w:tcPr>
          <w:p w14:paraId="585EF836"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4E650F9A"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p>
          <w:p w14:paraId="16145493" w14:textId="77777777" w:rsidR="00E9642B" w:rsidRPr="00886C3B" w:rsidRDefault="00E9642B" w:rsidP="008025B9">
            <w:pPr>
              <w:jc w:val="left"/>
              <w:rPr>
                <w:rFonts w:eastAsia="Calibri"/>
                <w:color w:val="auto"/>
                <w:szCs w:val="24"/>
              </w:rPr>
            </w:pPr>
            <w:r w:rsidRPr="00886C3B">
              <w:rPr>
                <w:rFonts w:eastAsia="Calibri"/>
                <w:color w:val="auto"/>
                <w:szCs w:val="24"/>
              </w:rPr>
              <w:t>(2000 CHAR)</w:t>
            </w:r>
          </w:p>
        </w:tc>
        <w:tc>
          <w:tcPr>
            <w:tcW w:w="1531" w:type="dxa"/>
            <w:shd w:val="clear" w:color="auto" w:fill="auto"/>
          </w:tcPr>
          <w:p w14:paraId="24FD45C6"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bl>
    <w:p w14:paraId="4844167A" w14:textId="77777777" w:rsidR="00E9642B" w:rsidRPr="00886C3B" w:rsidRDefault="00E9642B" w:rsidP="00E9642B">
      <w:pPr>
        <w:pStyle w:val="32"/>
        <w:jc w:val="left"/>
        <w:rPr>
          <w:rFonts w:ascii="Times New Roman" w:hAnsi="Times New Roman"/>
        </w:rPr>
      </w:pPr>
      <w:bookmarkStart w:id="108" w:name="_Toc212905244"/>
      <w:bookmarkStart w:id="109" w:name="_Toc215502084"/>
      <w:r w:rsidRPr="00886C3B">
        <w:rPr>
          <w:rFonts w:ascii="Times New Roman" w:hAnsi="Times New Roman"/>
        </w:rPr>
        <w:lastRenderedPageBreak/>
        <w:t xml:space="preserve">Набор данных «Справочник ФК Вице-премьеры» (идентификатор </w:t>
      </w:r>
      <w:r w:rsidRPr="00886C3B">
        <w:rPr>
          <w:rFonts w:ascii="Times New Roman" w:hAnsi="Times New Roman"/>
          <w:lang w:val="en-US"/>
        </w:rPr>
        <w:t>D</w:t>
      </w:r>
      <w:r w:rsidRPr="00886C3B">
        <w:rPr>
          <w:rFonts w:ascii="Times New Roman" w:hAnsi="Times New Roman"/>
        </w:rPr>
        <w:t>_</w:t>
      </w:r>
      <w:r w:rsidRPr="00886C3B">
        <w:rPr>
          <w:rFonts w:ascii="Times New Roman" w:hAnsi="Times New Roman"/>
          <w:lang w:val="en-US"/>
        </w:rPr>
        <w:t>FK</w:t>
      </w:r>
      <w:r w:rsidRPr="00886C3B">
        <w:rPr>
          <w:rFonts w:ascii="Times New Roman" w:hAnsi="Times New Roman"/>
        </w:rPr>
        <w:t>_</w:t>
      </w:r>
      <w:r w:rsidRPr="00886C3B">
        <w:rPr>
          <w:rFonts w:ascii="Times New Roman" w:hAnsi="Times New Roman"/>
          <w:lang w:val="en-US"/>
        </w:rPr>
        <w:t>DEPPRIMEMINISTERS</w:t>
      </w:r>
      <w:r w:rsidRPr="00886C3B">
        <w:rPr>
          <w:rFonts w:ascii="Times New Roman" w:hAnsi="Times New Roman"/>
        </w:rPr>
        <w:t>)</w:t>
      </w:r>
      <w:bookmarkEnd w:id="108"/>
      <w:bookmarkEnd w:id="109"/>
    </w:p>
    <w:p w14:paraId="771F10A5" w14:textId="77777777" w:rsidR="00E9642B" w:rsidRPr="00886C3B" w:rsidRDefault="00E9642B" w:rsidP="00E9642B">
      <w:pPr>
        <w:pStyle w:val="af4"/>
        <w:jc w:val="left"/>
      </w:pPr>
      <w:r w:rsidRPr="00886C3B">
        <w:t>Статус набора: Актуальный.</w:t>
      </w:r>
    </w:p>
    <w:p w14:paraId="7DCE9155" w14:textId="77777777" w:rsidR="00E9642B" w:rsidRPr="00886C3B" w:rsidRDefault="00E9642B" w:rsidP="00E9642B">
      <w:pPr>
        <w:pStyle w:val="af4"/>
        <w:jc w:val="left"/>
      </w:pPr>
      <w:r w:rsidRPr="00886C3B">
        <w:t>Первичный ключ: ID</w:t>
      </w:r>
    </w:p>
    <w:p w14:paraId="78AA72C5" w14:textId="77777777" w:rsidR="00E9642B" w:rsidRPr="00886C3B" w:rsidRDefault="00E9642B" w:rsidP="00E9642B">
      <w:pPr>
        <w:pStyle w:val="af4"/>
        <w:jc w:val="left"/>
      </w:pPr>
    </w:p>
    <w:p w14:paraId="3E01EA60" w14:textId="77777777" w:rsidR="00E9642B" w:rsidRPr="00886C3B" w:rsidRDefault="00E9642B" w:rsidP="00E9642B">
      <w:pPr>
        <w:pStyle w:val="af4"/>
        <w:jc w:val="left"/>
      </w:pPr>
      <w:r w:rsidRPr="00886C3B">
        <w:rPr>
          <w:rStyle w:val="af5"/>
        </w:rPr>
        <w:t>Атрибутный состав набора «Справочник ФК Вице-премьеры»</w:t>
      </w:r>
      <w:r w:rsidRPr="00886C3B">
        <w:t>:</w:t>
      </w:r>
    </w:p>
    <w:p w14:paraId="6A89339F" w14:textId="77777777" w:rsidR="00E9642B" w:rsidRPr="00886C3B" w:rsidRDefault="00E9642B" w:rsidP="00E9642B">
      <w:pPr>
        <w:pStyle w:val="-"/>
      </w:pPr>
      <w:bookmarkStart w:id="110" w:name="_Toc212905577"/>
      <w:bookmarkStart w:id="111" w:name="_Toc215502332"/>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21</w:t>
      </w:r>
      <w:r w:rsidR="00101972">
        <w:rPr>
          <w:noProof/>
        </w:rPr>
        <w:fldChar w:fldCharType="end"/>
      </w:r>
      <w:r w:rsidRPr="00886C3B">
        <w:t xml:space="preserve"> – Показатели набора данных «Справочник ФК Вице-премьеры» (идентификатор D_FK_DEPPRIMEMINISTERS)</w:t>
      </w:r>
      <w:bookmarkEnd w:id="110"/>
      <w:bookmarkEnd w:id="11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111"/>
        <w:gridCol w:w="1021"/>
        <w:gridCol w:w="1559"/>
        <w:gridCol w:w="1531"/>
      </w:tblGrid>
      <w:tr w:rsidR="00E9642B" w:rsidRPr="00886C3B" w14:paraId="5742CCB8" w14:textId="77777777" w:rsidTr="008025B9">
        <w:trPr>
          <w:trHeight w:val="330"/>
          <w:tblHeader/>
        </w:trPr>
        <w:tc>
          <w:tcPr>
            <w:tcW w:w="1809" w:type="dxa"/>
            <w:shd w:val="clear" w:color="auto" w:fill="D9D9D9" w:themeFill="background1" w:themeFillShade="D9"/>
            <w:vAlign w:val="center"/>
          </w:tcPr>
          <w:p w14:paraId="2C8E574B" w14:textId="77777777" w:rsidR="00E9642B" w:rsidRPr="00886C3B" w:rsidRDefault="00E9642B" w:rsidP="008025B9">
            <w:pPr>
              <w:jc w:val="center"/>
              <w:rPr>
                <w:b/>
                <w:bCs/>
                <w:szCs w:val="24"/>
              </w:rPr>
            </w:pPr>
            <w:r w:rsidRPr="00886C3B">
              <w:rPr>
                <w:b/>
                <w:bCs/>
                <w:szCs w:val="24"/>
              </w:rPr>
              <w:t>Реквизит блока</w:t>
            </w:r>
          </w:p>
        </w:tc>
        <w:tc>
          <w:tcPr>
            <w:tcW w:w="4111" w:type="dxa"/>
            <w:shd w:val="clear" w:color="auto" w:fill="D9D9D9" w:themeFill="background1" w:themeFillShade="D9"/>
            <w:vAlign w:val="center"/>
          </w:tcPr>
          <w:p w14:paraId="6BB7ADBD" w14:textId="77777777" w:rsidR="00E9642B" w:rsidRPr="00886C3B" w:rsidRDefault="00E9642B" w:rsidP="008025B9">
            <w:pPr>
              <w:jc w:val="center"/>
              <w:rPr>
                <w:b/>
                <w:bCs/>
                <w:szCs w:val="24"/>
              </w:rPr>
            </w:pPr>
            <w:r w:rsidRPr="00886C3B">
              <w:rPr>
                <w:b/>
                <w:bCs/>
                <w:szCs w:val="24"/>
              </w:rPr>
              <w:t>Показатель</w:t>
            </w:r>
          </w:p>
        </w:tc>
        <w:tc>
          <w:tcPr>
            <w:tcW w:w="1021" w:type="dxa"/>
            <w:shd w:val="clear" w:color="auto" w:fill="D9D9D9" w:themeFill="background1" w:themeFillShade="D9"/>
            <w:vAlign w:val="center"/>
          </w:tcPr>
          <w:p w14:paraId="00910F2B" w14:textId="77777777" w:rsidR="00E9642B" w:rsidRPr="00886C3B" w:rsidRDefault="00E9642B" w:rsidP="008025B9">
            <w:pPr>
              <w:jc w:val="center"/>
              <w:rPr>
                <w:b/>
                <w:bCs/>
                <w:szCs w:val="24"/>
              </w:rPr>
            </w:pPr>
            <w:r w:rsidRPr="00886C3B">
              <w:rPr>
                <w:b/>
                <w:bCs/>
                <w:szCs w:val="24"/>
              </w:rPr>
              <w:t>Об-ть</w:t>
            </w:r>
          </w:p>
        </w:tc>
        <w:tc>
          <w:tcPr>
            <w:tcW w:w="1559" w:type="dxa"/>
            <w:shd w:val="clear" w:color="auto" w:fill="D9D9D9" w:themeFill="background1" w:themeFillShade="D9"/>
            <w:vAlign w:val="center"/>
          </w:tcPr>
          <w:p w14:paraId="57FFA07D" w14:textId="77777777" w:rsidR="00E9642B" w:rsidRPr="00886C3B" w:rsidRDefault="00E9642B" w:rsidP="008025B9">
            <w:pPr>
              <w:jc w:val="center"/>
              <w:rPr>
                <w:b/>
                <w:bCs/>
                <w:szCs w:val="24"/>
              </w:rPr>
            </w:pPr>
            <w:r w:rsidRPr="00886C3B">
              <w:rPr>
                <w:b/>
                <w:bCs/>
                <w:szCs w:val="24"/>
              </w:rPr>
              <w:t>Формат</w:t>
            </w:r>
          </w:p>
        </w:tc>
        <w:tc>
          <w:tcPr>
            <w:tcW w:w="1531" w:type="dxa"/>
            <w:shd w:val="clear" w:color="auto" w:fill="D9D9D9" w:themeFill="background1" w:themeFillShade="D9"/>
            <w:vAlign w:val="center"/>
          </w:tcPr>
          <w:p w14:paraId="04BCBA46"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0DDAE524" w14:textId="77777777" w:rsidTr="008025B9">
        <w:trPr>
          <w:trHeight w:val="330"/>
        </w:trPr>
        <w:tc>
          <w:tcPr>
            <w:tcW w:w="1809" w:type="dxa"/>
            <w:tcBorders>
              <w:bottom w:val="single" w:sz="4" w:space="0" w:color="auto"/>
            </w:tcBorders>
            <w:shd w:val="clear" w:color="auto" w:fill="auto"/>
            <w:vAlign w:val="center"/>
          </w:tcPr>
          <w:p w14:paraId="38B49F03" w14:textId="77777777" w:rsidR="00E9642B" w:rsidRPr="00886C3B" w:rsidRDefault="00E9642B" w:rsidP="008025B9">
            <w:pPr>
              <w:jc w:val="left"/>
              <w:rPr>
                <w:rFonts w:eastAsia="Calibri"/>
                <w:color w:val="auto"/>
                <w:szCs w:val="24"/>
              </w:rPr>
            </w:pPr>
            <w:r w:rsidRPr="00886C3B">
              <w:rPr>
                <w:rFonts w:eastAsia="Calibri"/>
                <w:color w:val="auto"/>
                <w:szCs w:val="24"/>
              </w:rPr>
              <w:t>ID</w:t>
            </w:r>
          </w:p>
        </w:tc>
        <w:tc>
          <w:tcPr>
            <w:tcW w:w="4111" w:type="dxa"/>
            <w:tcBorders>
              <w:bottom w:val="single" w:sz="4" w:space="0" w:color="auto"/>
            </w:tcBorders>
            <w:shd w:val="clear" w:color="auto" w:fill="auto"/>
            <w:vAlign w:val="center"/>
          </w:tcPr>
          <w:p w14:paraId="04450CB6" w14:textId="77777777" w:rsidR="00E9642B" w:rsidRPr="00886C3B" w:rsidRDefault="00E9642B" w:rsidP="008025B9">
            <w:pPr>
              <w:jc w:val="left"/>
              <w:rPr>
                <w:rFonts w:eastAsia="Calibri"/>
                <w:color w:val="auto"/>
                <w:szCs w:val="24"/>
              </w:rPr>
            </w:pPr>
            <w:r w:rsidRPr="00886C3B">
              <w:rPr>
                <w:rFonts w:eastAsia="Calibri"/>
                <w:color w:val="auto"/>
                <w:szCs w:val="24"/>
              </w:rPr>
              <w:t>ID</w:t>
            </w:r>
          </w:p>
        </w:tc>
        <w:tc>
          <w:tcPr>
            <w:tcW w:w="1021" w:type="dxa"/>
            <w:tcBorders>
              <w:bottom w:val="single" w:sz="4" w:space="0" w:color="auto"/>
            </w:tcBorders>
            <w:shd w:val="clear" w:color="auto" w:fill="auto"/>
            <w:vAlign w:val="center"/>
          </w:tcPr>
          <w:p w14:paraId="680554B1" w14:textId="77777777" w:rsidR="00E9642B" w:rsidRPr="00886C3B" w:rsidRDefault="00E9642B" w:rsidP="008025B9">
            <w:pPr>
              <w:jc w:val="left"/>
              <w:rPr>
                <w:rFonts w:eastAsia="Calibri"/>
                <w:color w:val="auto"/>
                <w:szCs w:val="24"/>
              </w:rPr>
            </w:pPr>
            <w:r w:rsidRPr="00886C3B">
              <w:rPr>
                <w:rFonts w:eastAsia="Calibri"/>
                <w:color w:val="auto"/>
                <w:szCs w:val="24"/>
              </w:rPr>
              <w:t>Да</w:t>
            </w:r>
          </w:p>
        </w:tc>
        <w:tc>
          <w:tcPr>
            <w:tcW w:w="1559" w:type="dxa"/>
            <w:tcBorders>
              <w:bottom w:val="single" w:sz="4" w:space="0" w:color="auto"/>
            </w:tcBorders>
            <w:shd w:val="clear" w:color="auto" w:fill="auto"/>
            <w:vAlign w:val="center"/>
          </w:tcPr>
          <w:p w14:paraId="2F8EFB72" w14:textId="77777777" w:rsidR="00E9642B" w:rsidRPr="00886C3B" w:rsidRDefault="00E9642B" w:rsidP="008025B9">
            <w:pPr>
              <w:jc w:val="left"/>
              <w:rPr>
                <w:rFonts w:eastAsia="Calibri"/>
                <w:color w:val="auto"/>
                <w:szCs w:val="24"/>
              </w:rPr>
            </w:pPr>
            <w:r w:rsidRPr="00886C3B">
              <w:rPr>
                <w:rFonts w:eastAsia="Calibri"/>
                <w:color w:val="auto"/>
                <w:szCs w:val="24"/>
              </w:rPr>
              <w:t>NUMBER (10, 0)</w:t>
            </w:r>
          </w:p>
        </w:tc>
        <w:tc>
          <w:tcPr>
            <w:tcW w:w="1531" w:type="dxa"/>
            <w:shd w:val="clear" w:color="auto" w:fill="auto"/>
          </w:tcPr>
          <w:p w14:paraId="1B510288"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1B0F13F4" w14:textId="77777777" w:rsidTr="008025B9">
        <w:trPr>
          <w:trHeight w:val="330"/>
        </w:trPr>
        <w:tc>
          <w:tcPr>
            <w:tcW w:w="1809" w:type="dxa"/>
            <w:tcBorders>
              <w:bottom w:val="single" w:sz="4" w:space="0" w:color="auto"/>
            </w:tcBorders>
            <w:shd w:val="clear" w:color="auto" w:fill="auto"/>
            <w:vAlign w:val="center"/>
          </w:tcPr>
          <w:p w14:paraId="21953F5E" w14:textId="77777777" w:rsidR="00E9642B" w:rsidRPr="00886C3B" w:rsidRDefault="00E9642B" w:rsidP="008025B9">
            <w:pPr>
              <w:jc w:val="left"/>
              <w:rPr>
                <w:rFonts w:eastAsia="Calibri"/>
                <w:color w:val="auto"/>
                <w:szCs w:val="24"/>
              </w:rPr>
            </w:pPr>
            <w:r w:rsidRPr="00886C3B">
              <w:rPr>
                <w:rFonts w:eastAsia="Calibri"/>
                <w:color w:val="auto"/>
                <w:szCs w:val="24"/>
              </w:rPr>
              <w:t>NAME</w:t>
            </w:r>
          </w:p>
        </w:tc>
        <w:tc>
          <w:tcPr>
            <w:tcW w:w="4111" w:type="dxa"/>
            <w:tcBorders>
              <w:bottom w:val="single" w:sz="4" w:space="0" w:color="auto"/>
            </w:tcBorders>
            <w:shd w:val="clear" w:color="auto" w:fill="auto"/>
            <w:vAlign w:val="center"/>
          </w:tcPr>
          <w:p w14:paraId="75ACAFD8" w14:textId="77777777" w:rsidR="00E9642B" w:rsidRPr="00886C3B" w:rsidRDefault="00E9642B" w:rsidP="008025B9">
            <w:pPr>
              <w:jc w:val="left"/>
              <w:rPr>
                <w:rFonts w:eastAsia="Calibri"/>
                <w:color w:val="auto"/>
                <w:szCs w:val="24"/>
              </w:rPr>
            </w:pPr>
            <w:r w:rsidRPr="00886C3B">
              <w:rPr>
                <w:rFonts w:eastAsia="Calibri"/>
                <w:color w:val="auto"/>
                <w:szCs w:val="24"/>
              </w:rPr>
              <w:t>Наименование</w:t>
            </w:r>
          </w:p>
        </w:tc>
        <w:tc>
          <w:tcPr>
            <w:tcW w:w="1021" w:type="dxa"/>
            <w:tcBorders>
              <w:bottom w:val="single" w:sz="4" w:space="0" w:color="auto"/>
            </w:tcBorders>
            <w:shd w:val="clear" w:color="auto" w:fill="auto"/>
            <w:vAlign w:val="center"/>
          </w:tcPr>
          <w:p w14:paraId="7CE2E23C" w14:textId="77777777" w:rsidR="00E9642B" w:rsidRPr="00886C3B" w:rsidRDefault="00E9642B" w:rsidP="008025B9">
            <w:pPr>
              <w:jc w:val="left"/>
              <w:rPr>
                <w:rFonts w:eastAsia="Calibri"/>
                <w:color w:val="auto"/>
                <w:szCs w:val="24"/>
              </w:rPr>
            </w:pPr>
            <w:r w:rsidRPr="00886C3B">
              <w:rPr>
                <w:rFonts w:eastAsia="Calibri"/>
                <w:color w:val="auto"/>
                <w:szCs w:val="24"/>
              </w:rPr>
              <w:t>Да</w:t>
            </w:r>
          </w:p>
        </w:tc>
        <w:tc>
          <w:tcPr>
            <w:tcW w:w="1559" w:type="dxa"/>
            <w:tcBorders>
              <w:bottom w:val="single" w:sz="4" w:space="0" w:color="auto"/>
            </w:tcBorders>
            <w:shd w:val="clear" w:color="auto" w:fill="auto"/>
            <w:vAlign w:val="center"/>
          </w:tcPr>
          <w:p w14:paraId="270DFFE0"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5F1DF363"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bl>
    <w:p w14:paraId="2C7D3C34" w14:textId="77777777" w:rsidR="00E9642B" w:rsidRPr="00886C3B" w:rsidRDefault="00E9642B" w:rsidP="00E9642B">
      <w:pPr>
        <w:pStyle w:val="32"/>
        <w:jc w:val="left"/>
        <w:rPr>
          <w:rFonts w:ascii="Times New Roman" w:hAnsi="Times New Roman"/>
        </w:rPr>
      </w:pPr>
      <w:bookmarkStart w:id="112" w:name="_Toc212905245"/>
      <w:bookmarkStart w:id="113" w:name="_Toc215502085"/>
      <w:r w:rsidRPr="00886C3B">
        <w:rPr>
          <w:rFonts w:ascii="Times New Roman" w:hAnsi="Times New Roman"/>
        </w:rPr>
        <w:t xml:space="preserve">Набор данных «Финансовый год соглашения» (идентификатор </w:t>
      </w:r>
      <w:r w:rsidRPr="00886C3B">
        <w:rPr>
          <w:rFonts w:ascii="Times New Roman" w:hAnsi="Times New Roman"/>
          <w:lang w:val="en-US"/>
        </w:rPr>
        <w:t>D</w:t>
      </w:r>
      <w:r w:rsidRPr="00886C3B">
        <w:rPr>
          <w:rFonts w:ascii="Times New Roman" w:hAnsi="Times New Roman"/>
        </w:rPr>
        <w:t>_</w:t>
      </w:r>
      <w:r w:rsidRPr="00886C3B">
        <w:rPr>
          <w:rFonts w:ascii="Times New Roman" w:hAnsi="Times New Roman"/>
          <w:lang w:val="en-US"/>
        </w:rPr>
        <w:t>RS</w:t>
      </w:r>
      <w:r w:rsidRPr="00886C3B">
        <w:rPr>
          <w:rFonts w:ascii="Times New Roman" w:hAnsi="Times New Roman"/>
        </w:rPr>
        <w:t>_</w:t>
      </w:r>
      <w:r w:rsidRPr="00886C3B">
        <w:rPr>
          <w:rFonts w:ascii="Times New Roman" w:hAnsi="Times New Roman"/>
          <w:lang w:val="en-US"/>
        </w:rPr>
        <w:t>DATEYEAR</w:t>
      </w:r>
      <w:r w:rsidRPr="00886C3B">
        <w:rPr>
          <w:rFonts w:ascii="Times New Roman" w:hAnsi="Times New Roman"/>
        </w:rPr>
        <w:t>)</w:t>
      </w:r>
      <w:bookmarkEnd w:id="112"/>
      <w:bookmarkEnd w:id="113"/>
    </w:p>
    <w:p w14:paraId="5B7B5215" w14:textId="77777777" w:rsidR="00E9642B" w:rsidRPr="00886C3B" w:rsidRDefault="00E9642B" w:rsidP="00E9642B">
      <w:pPr>
        <w:pStyle w:val="af4"/>
        <w:jc w:val="left"/>
      </w:pPr>
      <w:r w:rsidRPr="00886C3B">
        <w:t>Статус набора: Актуальный.</w:t>
      </w:r>
    </w:p>
    <w:p w14:paraId="2508DC80" w14:textId="77777777" w:rsidR="00E9642B" w:rsidRPr="00886C3B" w:rsidRDefault="00E9642B" w:rsidP="00E9642B">
      <w:pPr>
        <w:pStyle w:val="af4"/>
        <w:jc w:val="left"/>
      </w:pPr>
      <w:r w:rsidRPr="00886C3B">
        <w:t>Первичный ключ: ID</w:t>
      </w:r>
    </w:p>
    <w:p w14:paraId="5FFFF16A" w14:textId="77777777" w:rsidR="00E9642B" w:rsidRPr="00886C3B" w:rsidRDefault="00E9642B" w:rsidP="00E9642B">
      <w:pPr>
        <w:pStyle w:val="af4"/>
        <w:jc w:val="left"/>
      </w:pPr>
    </w:p>
    <w:p w14:paraId="78DD6451" w14:textId="77777777" w:rsidR="00E9642B" w:rsidRPr="00886C3B" w:rsidRDefault="00E9642B" w:rsidP="00E9642B">
      <w:pPr>
        <w:pStyle w:val="af4"/>
        <w:jc w:val="left"/>
      </w:pPr>
      <w:r w:rsidRPr="00886C3B">
        <w:rPr>
          <w:rStyle w:val="af5"/>
        </w:rPr>
        <w:t>Атрибутный состав набора «</w:t>
      </w:r>
      <w:r w:rsidRPr="00886C3B">
        <w:t>Финансовый год соглашения</w:t>
      </w:r>
      <w:r w:rsidRPr="00886C3B">
        <w:rPr>
          <w:rStyle w:val="af5"/>
        </w:rPr>
        <w:t>»</w:t>
      </w:r>
      <w:r w:rsidRPr="00886C3B">
        <w:t>:</w:t>
      </w:r>
    </w:p>
    <w:p w14:paraId="605E7E72" w14:textId="77777777" w:rsidR="00E9642B" w:rsidRPr="00886C3B" w:rsidRDefault="00E9642B" w:rsidP="00E9642B">
      <w:pPr>
        <w:pStyle w:val="-"/>
      </w:pPr>
      <w:bookmarkStart w:id="114" w:name="_Toc212905578"/>
      <w:bookmarkStart w:id="115" w:name="_Toc215502333"/>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22</w:t>
      </w:r>
      <w:r w:rsidR="00101972">
        <w:rPr>
          <w:noProof/>
        </w:rPr>
        <w:fldChar w:fldCharType="end"/>
      </w:r>
      <w:r w:rsidRPr="00886C3B">
        <w:t xml:space="preserve"> – Показатели набора данных «Финансовый год соглашения» (идентификатор D_RS_DATEYEAR)</w:t>
      </w:r>
      <w:bookmarkEnd w:id="114"/>
      <w:bookmarkEnd w:id="115"/>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111"/>
        <w:gridCol w:w="1021"/>
        <w:gridCol w:w="1559"/>
        <w:gridCol w:w="1531"/>
      </w:tblGrid>
      <w:tr w:rsidR="00E9642B" w:rsidRPr="00886C3B" w14:paraId="1A115AD7" w14:textId="77777777" w:rsidTr="008025B9">
        <w:trPr>
          <w:trHeight w:val="330"/>
          <w:tblHeader/>
        </w:trPr>
        <w:tc>
          <w:tcPr>
            <w:tcW w:w="1809" w:type="dxa"/>
            <w:shd w:val="clear" w:color="auto" w:fill="D9D9D9" w:themeFill="background1" w:themeFillShade="D9"/>
            <w:vAlign w:val="center"/>
          </w:tcPr>
          <w:p w14:paraId="2425C18B" w14:textId="77777777" w:rsidR="00E9642B" w:rsidRPr="00886C3B" w:rsidRDefault="00E9642B" w:rsidP="008025B9">
            <w:pPr>
              <w:jc w:val="center"/>
              <w:rPr>
                <w:b/>
                <w:bCs/>
                <w:szCs w:val="24"/>
              </w:rPr>
            </w:pPr>
            <w:r w:rsidRPr="00886C3B">
              <w:rPr>
                <w:b/>
                <w:bCs/>
                <w:szCs w:val="24"/>
              </w:rPr>
              <w:t>Реквизит блока</w:t>
            </w:r>
          </w:p>
        </w:tc>
        <w:tc>
          <w:tcPr>
            <w:tcW w:w="4111" w:type="dxa"/>
            <w:shd w:val="clear" w:color="auto" w:fill="D9D9D9" w:themeFill="background1" w:themeFillShade="D9"/>
            <w:vAlign w:val="center"/>
          </w:tcPr>
          <w:p w14:paraId="577EBB13" w14:textId="77777777" w:rsidR="00E9642B" w:rsidRPr="00886C3B" w:rsidRDefault="00E9642B" w:rsidP="008025B9">
            <w:pPr>
              <w:jc w:val="center"/>
              <w:rPr>
                <w:b/>
                <w:bCs/>
                <w:szCs w:val="24"/>
              </w:rPr>
            </w:pPr>
            <w:r w:rsidRPr="00886C3B">
              <w:rPr>
                <w:b/>
                <w:bCs/>
                <w:szCs w:val="24"/>
              </w:rPr>
              <w:t>Показатель</w:t>
            </w:r>
          </w:p>
        </w:tc>
        <w:tc>
          <w:tcPr>
            <w:tcW w:w="1021" w:type="dxa"/>
            <w:shd w:val="clear" w:color="auto" w:fill="D9D9D9" w:themeFill="background1" w:themeFillShade="D9"/>
            <w:vAlign w:val="center"/>
          </w:tcPr>
          <w:p w14:paraId="33DBAFFB" w14:textId="77777777" w:rsidR="00E9642B" w:rsidRPr="00886C3B" w:rsidRDefault="00E9642B" w:rsidP="008025B9">
            <w:pPr>
              <w:jc w:val="center"/>
              <w:rPr>
                <w:b/>
                <w:bCs/>
                <w:szCs w:val="24"/>
              </w:rPr>
            </w:pPr>
            <w:r w:rsidRPr="00886C3B">
              <w:rPr>
                <w:b/>
                <w:bCs/>
                <w:szCs w:val="24"/>
              </w:rPr>
              <w:t>Об-ть</w:t>
            </w:r>
          </w:p>
        </w:tc>
        <w:tc>
          <w:tcPr>
            <w:tcW w:w="1559" w:type="dxa"/>
            <w:shd w:val="clear" w:color="auto" w:fill="D9D9D9" w:themeFill="background1" w:themeFillShade="D9"/>
            <w:vAlign w:val="center"/>
          </w:tcPr>
          <w:p w14:paraId="0DFAEF20" w14:textId="77777777" w:rsidR="00E9642B" w:rsidRPr="00886C3B" w:rsidRDefault="00E9642B" w:rsidP="008025B9">
            <w:pPr>
              <w:jc w:val="center"/>
              <w:rPr>
                <w:b/>
                <w:bCs/>
                <w:szCs w:val="24"/>
              </w:rPr>
            </w:pPr>
            <w:r w:rsidRPr="00886C3B">
              <w:rPr>
                <w:b/>
                <w:bCs/>
                <w:szCs w:val="24"/>
              </w:rPr>
              <w:t>Формат</w:t>
            </w:r>
          </w:p>
        </w:tc>
        <w:tc>
          <w:tcPr>
            <w:tcW w:w="1531" w:type="dxa"/>
            <w:shd w:val="clear" w:color="auto" w:fill="D9D9D9" w:themeFill="background1" w:themeFillShade="D9"/>
            <w:vAlign w:val="center"/>
          </w:tcPr>
          <w:p w14:paraId="6EB46847"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25FD66AB" w14:textId="77777777" w:rsidTr="008025B9">
        <w:trPr>
          <w:trHeight w:val="330"/>
        </w:trPr>
        <w:tc>
          <w:tcPr>
            <w:tcW w:w="1809" w:type="dxa"/>
            <w:tcBorders>
              <w:bottom w:val="single" w:sz="4" w:space="0" w:color="auto"/>
            </w:tcBorders>
            <w:shd w:val="clear" w:color="auto" w:fill="auto"/>
            <w:vAlign w:val="center"/>
          </w:tcPr>
          <w:p w14:paraId="26D6A513" w14:textId="77777777" w:rsidR="00E9642B" w:rsidRPr="00886C3B" w:rsidRDefault="00E9642B" w:rsidP="008025B9">
            <w:pPr>
              <w:jc w:val="left"/>
              <w:rPr>
                <w:rFonts w:eastAsia="Calibri"/>
                <w:color w:val="auto"/>
                <w:szCs w:val="24"/>
              </w:rPr>
            </w:pPr>
            <w:r w:rsidRPr="00886C3B">
              <w:rPr>
                <w:rFonts w:eastAsia="Calibri"/>
                <w:color w:val="auto"/>
                <w:szCs w:val="24"/>
              </w:rPr>
              <w:t>ID</w:t>
            </w:r>
          </w:p>
        </w:tc>
        <w:tc>
          <w:tcPr>
            <w:tcW w:w="4111" w:type="dxa"/>
            <w:tcBorders>
              <w:bottom w:val="single" w:sz="4" w:space="0" w:color="auto"/>
            </w:tcBorders>
            <w:shd w:val="clear" w:color="auto" w:fill="auto"/>
            <w:vAlign w:val="center"/>
          </w:tcPr>
          <w:p w14:paraId="1387A1DF" w14:textId="77777777" w:rsidR="00E9642B" w:rsidRPr="00886C3B" w:rsidRDefault="00E9642B" w:rsidP="008025B9">
            <w:pPr>
              <w:jc w:val="left"/>
              <w:rPr>
                <w:rFonts w:eastAsia="Calibri"/>
                <w:color w:val="auto"/>
                <w:szCs w:val="24"/>
              </w:rPr>
            </w:pPr>
            <w:r w:rsidRPr="00886C3B">
              <w:rPr>
                <w:rFonts w:eastAsia="Calibri"/>
                <w:color w:val="auto"/>
                <w:szCs w:val="24"/>
              </w:rPr>
              <w:t>ID</w:t>
            </w:r>
          </w:p>
        </w:tc>
        <w:tc>
          <w:tcPr>
            <w:tcW w:w="1021" w:type="dxa"/>
            <w:tcBorders>
              <w:bottom w:val="single" w:sz="4" w:space="0" w:color="auto"/>
            </w:tcBorders>
            <w:shd w:val="clear" w:color="auto" w:fill="auto"/>
            <w:vAlign w:val="center"/>
          </w:tcPr>
          <w:p w14:paraId="5559A4ED" w14:textId="77777777" w:rsidR="00E9642B" w:rsidRPr="00886C3B" w:rsidRDefault="00E9642B" w:rsidP="008025B9">
            <w:pPr>
              <w:jc w:val="left"/>
              <w:rPr>
                <w:rFonts w:eastAsia="Calibri"/>
                <w:color w:val="auto"/>
                <w:szCs w:val="24"/>
              </w:rPr>
            </w:pPr>
            <w:r w:rsidRPr="00886C3B">
              <w:rPr>
                <w:rFonts w:eastAsia="Calibri"/>
                <w:color w:val="auto"/>
                <w:szCs w:val="24"/>
              </w:rPr>
              <w:t>Да</w:t>
            </w:r>
          </w:p>
        </w:tc>
        <w:tc>
          <w:tcPr>
            <w:tcW w:w="1559" w:type="dxa"/>
            <w:tcBorders>
              <w:bottom w:val="single" w:sz="4" w:space="0" w:color="auto"/>
            </w:tcBorders>
            <w:shd w:val="clear" w:color="auto" w:fill="auto"/>
            <w:vAlign w:val="center"/>
          </w:tcPr>
          <w:p w14:paraId="6B190BC9" w14:textId="77777777" w:rsidR="00E9642B" w:rsidRPr="00886C3B" w:rsidRDefault="00E9642B" w:rsidP="008025B9">
            <w:pPr>
              <w:jc w:val="left"/>
              <w:rPr>
                <w:rFonts w:eastAsia="Calibri"/>
                <w:color w:val="auto"/>
                <w:szCs w:val="24"/>
              </w:rPr>
            </w:pPr>
            <w:r w:rsidRPr="00886C3B">
              <w:rPr>
                <w:rFonts w:eastAsia="Calibri"/>
                <w:color w:val="auto"/>
                <w:szCs w:val="24"/>
              </w:rPr>
              <w:t>NUMBER (10, 0)</w:t>
            </w:r>
          </w:p>
        </w:tc>
        <w:tc>
          <w:tcPr>
            <w:tcW w:w="1531" w:type="dxa"/>
            <w:shd w:val="clear" w:color="auto" w:fill="auto"/>
          </w:tcPr>
          <w:p w14:paraId="3AE6093E"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193DCC4" w14:textId="77777777" w:rsidTr="008025B9">
        <w:trPr>
          <w:trHeight w:val="330"/>
        </w:trPr>
        <w:tc>
          <w:tcPr>
            <w:tcW w:w="1809" w:type="dxa"/>
            <w:shd w:val="clear" w:color="auto" w:fill="auto"/>
            <w:vAlign w:val="center"/>
          </w:tcPr>
          <w:p w14:paraId="05586B1E" w14:textId="77777777" w:rsidR="00E9642B" w:rsidRPr="00886C3B" w:rsidRDefault="00E9642B" w:rsidP="008025B9">
            <w:pPr>
              <w:jc w:val="left"/>
              <w:rPr>
                <w:rFonts w:eastAsia="Calibri"/>
                <w:color w:val="auto"/>
                <w:szCs w:val="24"/>
              </w:rPr>
            </w:pPr>
            <w:r w:rsidRPr="00886C3B">
              <w:rPr>
                <w:rFonts w:eastAsia="Calibri"/>
                <w:color w:val="auto"/>
                <w:szCs w:val="24"/>
              </w:rPr>
              <w:t>LVL</w:t>
            </w:r>
          </w:p>
        </w:tc>
        <w:tc>
          <w:tcPr>
            <w:tcW w:w="4111" w:type="dxa"/>
            <w:shd w:val="clear" w:color="auto" w:fill="auto"/>
            <w:vAlign w:val="center"/>
          </w:tcPr>
          <w:p w14:paraId="2C120BD5" w14:textId="77777777" w:rsidR="00E9642B" w:rsidRPr="00886C3B" w:rsidRDefault="00E9642B" w:rsidP="008025B9">
            <w:pPr>
              <w:jc w:val="left"/>
              <w:rPr>
                <w:rFonts w:eastAsia="Calibri"/>
                <w:color w:val="auto"/>
                <w:szCs w:val="24"/>
              </w:rPr>
            </w:pPr>
            <w:r w:rsidRPr="00886C3B">
              <w:rPr>
                <w:rFonts w:eastAsia="Calibri"/>
                <w:color w:val="auto"/>
                <w:szCs w:val="24"/>
              </w:rPr>
              <w:t>Уровень бюджета</w:t>
            </w:r>
          </w:p>
        </w:tc>
        <w:tc>
          <w:tcPr>
            <w:tcW w:w="1021" w:type="dxa"/>
            <w:shd w:val="clear" w:color="auto" w:fill="auto"/>
          </w:tcPr>
          <w:p w14:paraId="4B5CAB1E"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3D1D7557" w14:textId="77777777" w:rsidR="00E9642B" w:rsidRPr="00886C3B" w:rsidRDefault="00E9642B" w:rsidP="008025B9">
            <w:pPr>
              <w:jc w:val="left"/>
              <w:rPr>
                <w:rFonts w:eastAsia="Calibri"/>
                <w:color w:val="auto"/>
                <w:szCs w:val="24"/>
              </w:rPr>
            </w:pPr>
            <w:r w:rsidRPr="00886C3B">
              <w:rPr>
                <w:rFonts w:eastAsia="Calibri"/>
                <w:color w:val="auto"/>
                <w:szCs w:val="24"/>
              </w:rPr>
              <w:t>NUMBER (1, 0)</w:t>
            </w:r>
          </w:p>
        </w:tc>
        <w:tc>
          <w:tcPr>
            <w:tcW w:w="1531" w:type="dxa"/>
            <w:shd w:val="clear" w:color="auto" w:fill="auto"/>
          </w:tcPr>
          <w:p w14:paraId="2E2B6379"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2B2D0C2" w14:textId="77777777" w:rsidTr="008025B9">
        <w:trPr>
          <w:trHeight w:val="330"/>
        </w:trPr>
        <w:tc>
          <w:tcPr>
            <w:tcW w:w="1809" w:type="dxa"/>
            <w:tcBorders>
              <w:bottom w:val="single" w:sz="4" w:space="0" w:color="auto"/>
            </w:tcBorders>
            <w:shd w:val="clear" w:color="auto" w:fill="auto"/>
            <w:vAlign w:val="center"/>
          </w:tcPr>
          <w:p w14:paraId="308933CE" w14:textId="77777777" w:rsidR="00E9642B" w:rsidRPr="00886C3B" w:rsidRDefault="00E9642B" w:rsidP="008025B9">
            <w:pPr>
              <w:jc w:val="left"/>
              <w:rPr>
                <w:rFonts w:eastAsia="Calibri"/>
                <w:color w:val="auto"/>
                <w:szCs w:val="24"/>
              </w:rPr>
            </w:pPr>
            <w:r w:rsidRPr="00886C3B">
              <w:rPr>
                <w:rFonts w:eastAsia="Calibri"/>
                <w:color w:val="auto"/>
                <w:szCs w:val="24"/>
              </w:rPr>
              <w:t>PARAMYEAR</w:t>
            </w:r>
          </w:p>
        </w:tc>
        <w:tc>
          <w:tcPr>
            <w:tcW w:w="4111" w:type="dxa"/>
            <w:tcBorders>
              <w:bottom w:val="single" w:sz="4" w:space="0" w:color="auto"/>
            </w:tcBorders>
            <w:shd w:val="clear" w:color="auto" w:fill="auto"/>
            <w:vAlign w:val="center"/>
          </w:tcPr>
          <w:p w14:paraId="1A952F31" w14:textId="77777777" w:rsidR="00E9642B" w:rsidRPr="00886C3B" w:rsidRDefault="00E9642B" w:rsidP="008025B9">
            <w:pPr>
              <w:jc w:val="left"/>
              <w:rPr>
                <w:rFonts w:eastAsia="Calibri"/>
                <w:color w:val="auto"/>
                <w:szCs w:val="24"/>
              </w:rPr>
            </w:pPr>
            <w:r w:rsidRPr="00886C3B">
              <w:rPr>
                <w:rFonts w:eastAsia="Calibri"/>
                <w:color w:val="auto"/>
                <w:szCs w:val="24"/>
              </w:rPr>
              <w:t>Финансовый год</w:t>
            </w:r>
          </w:p>
        </w:tc>
        <w:tc>
          <w:tcPr>
            <w:tcW w:w="1021" w:type="dxa"/>
            <w:tcBorders>
              <w:bottom w:val="single" w:sz="4" w:space="0" w:color="auto"/>
            </w:tcBorders>
            <w:shd w:val="clear" w:color="auto" w:fill="auto"/>
          </w:tcPr>
          <w:p w14:paraId="68403DF8"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tcBorders>
              <w:bottom w:val="single" w:sz="4" w:space="0" w:color="auto"/>
            </w:tcBorders>
            <w:shd w:val="clear" w:color="auto" w:fill="auto"/>
            <w:vAlign w:val="center"/>
          </w:tcPr>
          <w:p w14:paraId="039644C4" w14:textId="77777777" w:rsidR="00E9642B" w:rsidRPr="00886C3B" w:rsidRDefault="00E9642B" w:rsidP="008025B9">
            <w:pPr>
              <w:jc w:val="left"/>
              <w:rPr>
                <w:rFonts w:eastAsia="Calibri"/>
                <w:color w:val="auto"/>
                <w:szCs w:val="24"/>
              </w:rPr>
            </w:pPr>
            <w:r w:rsidRPr="00886C3B">
              <w:rPr>
                <w:rFonts w:eastAsia="Calibri"/>
                <w:color w:val="auto"/>
                <w:szCs w:val="24"/>
              </w:rPr>
              <w:t>NUMBER (4, 0)</w:t>
            </w:r>
          </w:p>
        </w:tc>
        <w:tc>
          <w:tcPr>
            <w:tcW w:w="1531" w:type="dxa"/>
            <w:shd w:val="clear" w:color="auto" w:fill="auto"/>
          </w:tcPr>
          <w:p w14:paraId="36D8B55F"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bl>
    <w:p w14:paraId="10FF74C0" w14:textId="77777777" w:rsidR="00E9642B" w:rsidRPr="00886C3B" w:rsidRDefault="00E9642B" w:rsidP="00E9642B">
      <w:pPr>
        <w:pStyle w:val="32"/>
        <w:jc w:val="left"/>
        <w:rPr>
          <w:rFonts w:ascii="Times New Roman" w:hAnsi="Times New Roman"/>
        </w:rPr>
      </w:pPr>
      <w:bookmarkStart w:id="116" w:name="_Toc212905246"/>
      <w:bookmarkStart w:id="117" w:name="_Toc215502086"/>
      <w:r w:rsidRPr="00886C3B">
        <w:rPr>
          <w:rFonts w:ascii="Times New Roman" w:hAnsi="Times New Roman"/>
        </w:rPr>
        <w:t xml:space="preserve">Набор данных «Справочник РС КЦСР» (идентификатор </w:t>
      </w:r>
      <w:r w:rsidRPr="00886C3B">
        <w:rPr>
          <w:rFonts w:ascii="Times New Roman" w:hAnsi="Times New Roman"/>
          <w:lang w:val="en-US"/>
        </w:rPr>
        <w:t>D</w:t>
      </w:r>
      <w:r w:rsidRPr="00886C3B">
        <w:rPr>
          <w:rFonts w:ascii="Times New Roman" w:hAnsi="Times New Roman"/>
        </w:rPr>
        <w:t>_</w:t>
      </w:r>
      <w:r w:rsidRPr="00886C3B">
        <w:rPr>
          <w:rFonts w:ascii="Times New Roman" w:hAnsi="Times New Roman"/>
          <w:lang w:val="en-US"/>
        </w:rPr>
        <w:t>RS</w:t>
      </w:r>
      <w:r w:rsidRPr="00886C3B">
        <w:rPr>
          <w:rFonts w:ascii="Times New Roman" w:hAnsi="Times New Roman"/>
        </w:rPr>
        <w:t>_</w:t>
      </w:r>
      <w:r w:rsidRPr="00886C3B">
        <w:rPr>
          <w:rFonts w:ascii="Times New Roman" w:hAnsi="Times New Roman"/>
          <w:lang w:val="en-US"/>
        </w:rPr>
        <w:t>KCSR</w:t>
      </w:r>
      <w:r w:rsidRPr="00886C3B">
        <w:rPr>
          <w:rFonts w:ascii="Times New Roman" w:hAnsi="Times New Roman"/>
        </w:rPr>
        <w:t>)</w:t>
      </w:r>
      <w:bookmarkEnd w:id="116"/>
      <w:bookmarkEnd w:id="117"/>
    </w:p>
    <w:p w14:paraId="332EAE29" w14:textId="77777777" w:rsidR="00E9642B" w:rsidRPr="00886C3B" w:rsidRDefault="00E9642B" w:rsidP="00E9642B">
      <w:pPr>
        <w:pStyle w:val="af4"/>
        <w:jc w:val="left"/>
      </w:pPr>
      <w:r w:rsidRPr="00886C3B">
        <w:t>Статус набора: Актуальный.</w:t>
      </w:r>
    </w:p>
    <w:p w14:paraId="20DC2E84" w14:textId="77777777" w:rsidR="00E9642B" w:rsidRPr="00886C3B" w:rsidRDefault="00E9642B" w:rsidP="00E9642B">
      <w:pPr>
        <w:pStyle w:val="af4"/>
        <w:jc w:val="left"/>
      </w:pPr>
      <w:r w:rsidRPr="00886C3B">
        <w:t>Первичный ключ: ID</w:t>
      </w:r>
    </w:p>
    <w:p w14:paraId="39F14CB4" w14:textId="77777777" w:rsidR="00E9642B" w:rsidRPr="00886C3B" w:rsidRDefault="00E9642B" w:rsidP="00E9642B">
      <w:pPr>
        <w:pStyle w:val="af4"/>
        <w:jc w:val="left"/>
      </w:pPr>
    </w:p>
    <w:p w14:paraId="79186B8E" w14:textId="77777777" w:rsidR="00E9642B" w:rsidRPr="00886C3B" w:rsidRDefault="00E9642B" w:rsidP="00E9642B">
      <w:pPr>
        <w:pStyle w:val="af4"/>
        <w:jc w:val="left"/>
      </w:pPr>
      <w:r w:rsidRPr="00886C3B">
        <w:rPr>
          <w:rStyle w:val="af5"/>
        </w:rPr>
        <w:t>Атрибутный состав набора «</w:t>
      </w:r>
      <w:r w:rsidRPr="00886C3B">
        <w:t>Справочник РС КЦСР</w:t>
      </w:r>
      <w:r w:rsidRPr="00886C3B">
        <w:rPr>
          <w:rStyle w:val="af5"/>
        </w:rPr>
        <w:t>»</w:t>
      </w:r>
      <w:r w:rsidRPr="00886C3B">
        <w:t>:</w:t>
      </w:r>
    </w:p>
    <w:p w14:paraId="38E32271" w14:textId="77777777" w:rsidR="00E9642B" w:rsidRPr="00886C3B" w:rsidRDefault="00E9642B" w:rsidP="00E9642B">
      <w:pPr>
        <w:pStyle w:val="-"/>
      </w:pPr>
      <w:bookmarkStart w:id="118" w:name="_Toc212905579"/>
      <w:bookmarkStart w:id="119" w:name="_Toc215502334"/>
      <w:r w:rsidRPr="00886C3B">
        <w:lastRenderedPageBreak/>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23</w:t>
      </w:r>
      <w:r w:rsidR="00101972">
        <w:rPr>
          <w:noProof/>
        </w:rPr>
        <w:fldChar w:fldCharType="end"/>
      </w:r>
      <w:r w:rsidRPr="00886C3B">
        <w:t xml:space="preserve"> – Показатели набора данных «Справочник РС КЦСР» (идентификатор D_RS_KCSR)</w:t>
      </w:r>
      <w:bookmarkEnd w:id="118"/>
      <w:bookmarkEnd w:id="11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111"/>
        <w:gridCol w:w="1021"/>
        <w:gridCol w:w="1559"/>
        <w:gridCol w:w="1531"/>
      </w:tblGrid>
      <w:tr w:rsidR="00E9642B" w:rsidRPr="00886C3B" w14:paraId="4E2AABEB" w14:textId="77777777" w:rsidTr="008025B9">
        <w:trPr>
          <w:trHeight w:val="330"/>
          <w:tblHeader/>
        </w:trPr>
        <w:tc>
          <w:tcPr>
            <w:tcW w:w="1809" w:type="dxa"/>
            <w:shd w:val="clear" w:color="auto" w:fill="D9D9D9" w:themeFill="background1" w:themeFillShade="D9"/>
            <w:vAlign w:val="center"/>
          </w:tcPr>
          <w:p w14:paraId="7CAD2CA1" w14:textId="77777777" w:rsidR="00E9642B" w:rsidRPr="00886C3B" w:rsidRDefault="00E9642B" w:rsidP="008025B9">
            <w:pPr>
              <w:jc w:val="center"/>
              <w:rPr>
                <w:b/>
                <w:bCs/>
                <w:szCs w:val="24"/>
              </w:rPr>
            </w:pPr>
            <w:r w:rsidRPr="00886C3B">
              <w:rPr>
                <w:b/>
                <w:bCs/>
                <w:szCs w:val="24"/>
              </w:rPr>
              <w:t>Реквизит блока</w:t>
            </w:r>
          </w:p>
        </w:tc>
        <w:tc>
          <w:tcPr>
            <w:tcW w:w="4111" w:type="dxa"/>
            <w:shd w:val="clear" w:color="auto" w:fill="D9D9D9" w:themeFill="background1" w:themeFillShade="D9"/>
            <w:vAlign w:val="center"/>
          </w:tcPr>
          <w:p w14:paraId="1A9605B1" w14:textId="77777777" w:rsidR="00E9642B" w:rsidRPr="00886C3B" w:rsidRDefault="00E9642B" w:rsidP="008025B9">
            <w:pPr>
              <w:jc w:val="center"/>
              <w:rPr>
                <w:b/>
                <w:bCs/>
                <w:szCs w:val="24"/>
              </w:rPr>
            </w:pPr>
            <w:r w:rsidRPr="00886C3B">
              <w:rPr>
                <w:b/>
                <w:bCs/>
                <w:szCs w:val="24"/>
              </w:rPr>
              <w:t>Показатель</w:t>
            </w:r>
          </w:p>
        </w:tc>
        <w:tc>
          <w:tcPr>
            <w:tcW w:w="1021" w:type="dxa"/>
            <w:shd w:val="clear" w:color="auto" w:fill="D9D9D9" w:themeFill="background1" w:themeFillShade="D9"/>
            <w:vAlign w:val="center"/>
          </w:tcPr>
          <w:p w14:paraId="08650BAE" w14:textId="77777777" w:rsidR="00E9642B" w:rsidRPr="00886C3B" w:rsidRDefault="00E9642B" w:rsidP="008025B9">
            <w:pPr>
              <w:jc w:val="center"/>
              <w:rPr>
                <w:b/>
                <w:bCs/>
                <w:szCs w:val="24"/>
              </w:rPr>
            </w:pPr>
            <w:r w:rsidRPr="00886C3B">
              <w:rPr>
                <w:b/>
                <w:bCs/>
                <w:szCs w:val="24"/>
              </w:rPr>
              <w:t>Об-ть</w:t>
            </w:r>
          </w:p>
        </w:tc>
        <w:tc>
          <w:tcPr>
            <w:tcW w:w="1559" w:type="dxa"/>
            <w:shd w:val="clear" w:color="auto" w:fill="D9D9D9" w:themeFill="background1" w:themeFillShade="D9"/>
            <w:vAlign w:val="center"/>
          </w:tcPr>
          <w:p w14:paraId="277DC46A" w14:textId="77777777" w:rsidR="00E9642B" w:rsidRPr="00886C3B" w:rsidRDefault="00E9642B" w:rsidP="008025B9">
            <w:pPr>
              <w:jc w:val="center"/>
              <w:rPr>
                <w:b/>
                <w:bCs/>
                <w:szCs w:val="24"/>
              </w:rPr>
            </w:pPr>
            <w:r w:rsidRPr="00886C3B">
              <w:rPr>
                <w:b/>
                <w:bCs/>
                <w:szCs w:val="24"/>
              </w:rPr>
              <w:t>Формат</w:t>
            </w:r>
          </w:p>
        </w:tc>
        <w:tc>
          <w:tcPr>
            <w:tcW w:w="1531" w:type="dxa"/>
            <w:shd w:val="clear" w:color="auto" w:fill="D9D9D9" w:themeFill="background1" w:themeFillShade="D9"/>
            <w:vAlign w:val="center"/>
          </w:tcPr>
          <w:p w14:paraId="1EE4E4CF"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4EF555A0" w14:textId="77777777" w:rsidTr="008025B9">
        <w:trPr>
          <w:trHeight w:val="330"/>
        </w:trPr>
        <w:tc>
          <w:tcPr>
            <w:tcW w:w="1809" w:type="dxa"/>
            <w:tcBorders>
              <w:bottom w:val="single" w:sz="4" w:space="0" w:color="auto"/>
            </w:tcBorders>
            <w:shd w:val="clear" w:color="auto" w:fill="auto"/>
            <w:vAlign w:val="center"/>
          </w:tcPr>
          <w:p w14:paraId="56124497" w14:textId="77777777" w:rsidR="00E9642B" w:rsidRPr="00886C3B" w:rsidRDefault="00E9642B" w:rsidP="008025B9">
            <w:pPr>
              <w:jc w:val="left"/>
              <w:rPr>
                <w:rFonts w:eastAsia="Calibri"/>
                <w:color w:val="auto"/>
                <w:szCs w:val="24"/>
              </w:rPr>
            </w:pPr>
            <w:r w:rsidRPr="00886C3B">
              <w:rPr>
                <w:rFonts w:eastAsia="Calibri"/>
                <w:color w:val="auto"/>
                <w:szCs w:val="24"/>
              </w:rPr>
              <w:t>ID</w:t>
            </w:r>
          </w:p>
        </w:tc>
        <w:tc>
          <w:tcPr>
            <w:tcW w:w="4111" w:type="dxa"/>
            <w:tcBorders>
              <w:bottom w:val="single" w:sz="4" w:space="0" w:color="auto"/>
            </w:tcBorders>
            <w:shd w:val="clear" w:color="auto" w:fill="auto"/>
            <w:vAlign w:val="center"/>
          </w:tcPr>
          <w:p w14:paraId="15DE361E" w14:textId="77777777" w:rsidR="00E9642B" w:rsidRPr="00886C3B" w:rsidRDefault="00E9642B" w:rsidP="008025B9">
            <w:pPr>
              <w:jc w:val="left"/>
              <w:rPr>
                <w:rFonts w:eastAsia="Calibri"/>
                <w:color w:val="auto"/>
                <w:szCs w:val="24"/>
              </w:rPr>
            </w:pPr>
            <w:r w:rsidRPr="00886C3B">
              <w:rPr>
                <w:rFonts w:eastAsia="Calibri"/>
                <w:color w:val="auto"/>
                <w:szCs w:val="24"/>
              </w:rPr>
              <w:t>ID</w:t>
            </w:r>
          </w:p>
        </w:tc>
        <w:tc>
          <w:tcPr>
            <w:tcW w:w="1021" w:type="dxa"/>
            <w:tcBorders>
              <w:bottom w:val="single" w:sz="4" w:space="0" w:color="auto"/>
            </w:tcBorders>
            <w:shd w:val="clear" w:color="auto" w:fill="auto"/>
            <w:vAlign w:val="center"/>
          </w:tcPr>
          <w:p w14:paraId="08CEC789" w14:textId="77777777" w:rsidR="00E9642B" w:rsidRPr="00886C3B" w:rsidRDefault="00E9642B" w:rsidP="008025B9">
            <w:pPr>
              <w:jc w:val="left"/>
              <w:rPr>
                <w:rFonts w:eastAsia="Calibri"/>
                <w:color w:val="auto"/>
                <w:szCs w:val="24"/>
              </w:rPr>
            </w:pPr>
            <w:r w:rsidRPr="00886C3B">
              <w:rPr>
                <w:rFonts w:eastAsia="Calibri"/>
                <w:color w:val="auto"/>
                <w:szCs w:val="24"/>
              </w:rPr>
              <w:t>Да</w:t>
            </w:r>
          </w:p>
        </w:tc>
        <w:tc>
          <w:tcPr>
            <w:tcW w:w="1559" w:type="dxa"/>
            <w:tcBorders>
              <w:bottom w:val="single" w:sz="4" w:space="0" w:color="auto"/>
            </w:tcBorders>
            <w:shd w:val="clear" w:color="auto" w:fill="auto"/>
            <w:vAlign w:val="center"/>
          </w:tcPr>
          <w:p w14:paraId="7FC993CE" w14:textId="77777777" w:rsidR="00E9642B" w:rsidRPr="00886C3B" w:rsidRDefault="00E9642B" w:rsidP="008025B9">
            <w:pPr>
              <w:jc w:val="left"/>
              <w:rPr>
                <w:rFonts w:eastAsia="Calibri"/>
                <w:color w:val="auto"/>
                <w:szCs w:val="24"/>
              </w:rPr>
            </w:pPr>
            <w:r w:rsidRPr="00886C3B">
              <w:rPr>
                <w:rFonts w:eastAsia="Calibri"/>
                <w:color w:val="auto"/>
                <w:szCs w:val="24"/>
              </w:rPr>
              <w:t>NUMBER (10, 0)</w:t>
            </w:r>
          </w:p>
        </w:tc>
        <w:tc>
          <w:tcPr>
            <w:tcW w:w="1531" w:type="dxa"/>
            <w:shd w:val="clear" w:color="auto" w:fill="auto"/>
          </w:tcPr>
          <w:p w14:paraId="73383926"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0D644068" w14:textId="77777777" w:rsidTr="008025B9">
        <w:trPr>
          <w:trHeight w:val="330"/>
        </w:trPr>
        <w:tc>
          <w:tcPr>
            <w:tcW w:w="1809" w:type="dxa"/>
            <w:shd w:val="clear" w:color="auto" w:fill="auto"/>
            <w:vAlign w:val="center"/>
          </w:tcPr>
          <w:p w14:paraId="34E2A77A" w14:textId="77777777" w:rsidR="00E9642B" w:rsidRPr="00886C3B" w:rsidRDefault="00E9642B" w:rsidP="008025B9">
            <w:pPr>
              <w:jc w:val="left"/>
              <w:rPr>
                <w:rFonts w:eastAsia="Calibri"/>
                <w:color w:val="auto"/>
                <w:szCs w:val="24"/>
              </w:rPr>
            </w:pPr>
            <w:r w:rsidRPr="00886C3B">
              <w:rPr>
                <w:rFonts w:eastAsia="Calibri"/>
                <w:color w:val="auto"/>
                <w:szCs w:val="24"/>
              </w:rPr>
              <w:t>LVL</w:t>
            </w:r>
          </w:p>
        </w:tc>
        <w:tc>
          <w:tcPr>
            <w:tcW w:w="4111" w:type="dxa"/>
            <w:shd w:val="clear" w:color="auto" w:fill="auto"/>
            <w:vAlign w:val="center"/>
          </w:tcPr>
          <w:p w14:paraId="763FD0AE" w14:textId="77777777" w:rsidR="00E9642B" w:rsidRPr="00886C3B" w:rsidRDefault="00E9642B" w:rsidP="008025B9">
            <w:pPr>
              <w:jc w:val="left"/>
              <w:rPr>
                <w:rFonts w:eastAsia="Calibri"/>
                <w:color w:val="auto"/>
                <w:szCs w:val="24"/>
              </w:rPr>
            </w:pPr>
            <w:r w:rsidRPr="00886C3B">
              <w:rPr>
                <w:rFonts w:eastAsia="Calibri"/>
                <w:color w:val="auto"/>
                <w:szCs w:val="24"/>
              </w:rPr>
              <w:t>Уровень бюджета</w:t>
            </w:r>
          </w:p>
        </w:tc>
        <w:tc>
          <w:tcPr>
            <w:tcW w:w="1021" w:type="dxa"/>
            <w:shd w:val="clear" w:color="auto" w:fill="auto"/>
          </w:tcPr>
          <w:p w14:paraId="0935897E"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65E85800" w14:textId="77777777" w:rsidR="00E9642B" w:rsidRPr="00886C3B" w:rsidRDefault="00E9642B" w:rsidP="008025B9">
            <w:pPr>
              <w:jc w:val="left"/>
              <w:rPr>
                <w:rFonts w:eastAsia="Calibri"/>
                <w:color w:val="auto"/>
                <w:szCs w:val="24"/>
              </w:rPr>
            </w:pPr>
            <w:r w:rsidRPr="00886C3B">
              <w:rPr>
                <w:rFonts w:eastAsia="Calibri"/>
                <w:color w:val="auto"/>
                <w:szCs w:val="24"/>
              </w:rPr>
              <w:t>NUMBER (1, 0)</w:t>
            </w:r>
          </w:p>
        </w:tc>
        <w:tc>
          <w:tcPr>
            <w:tcW w:w="1531" w:type="dxa"/>
            <w:shd w:val="clear" w:color="auto" w:fill="auto"/>
          </w:tcPr>
          <w:p w14:paraId="1D84DECE"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6B1789C" w14:textId="77777777" w:rsidTr="008025B9">
        <w:trPr>
          <w:trHeight w:val="330"/>
        </w:trPr>
        <w:tc>
          <w:tcPr>
            <w:tcW w:w="1809" w:type="dxa"/>
            <w:shd w:val="clear" w:color="auto" w:fill="auto"/>
            <w:vAlign w:val="center"/>
          </w:tcPr>
          <w:p w14:paraId="5A0798C4" w14:textId="77777777" w:rsidR="00E9642B" w:rsidRPr="00886C3B" w:rsidRDefault="00E9642B" w:rsidP="008025B9">
            <w:pPr>
              <w:jc w:val="left"/>
              <w:rPr>
                <w:rFonts w:eastAsia="Calibri"/>
                <w:color w:val="auto"/>
                <w:szCs w:val="24"/>
              </w:rPr>
            </w:pPr>
            <w:r w:rsidRPr="00886C3B">
              <w:rPr>
                <w:rFonts w:eastAsia="Calibri"/>
                <w:color w:val="auto"/>
                <w:szCs w:val="24"/>
              </w:rPr>
              <w:t>KCSRCODE</w:t>
            </w:r>
          </w:p>
        </w:tc>
        <w:tc>
          <w:tcPr>
            <w:tcW w:w="4111" w:type="dxa"/>
            <w:shd w:val="clear" w:color="auto" w:fill="auto"/>
            <w:vAlign w:val="center"/>
          </w:tcPr>
          <w:p w14:paraId="707C7FE0" w14:textId="77777777" w:rsidR="00E9642B" w:rsidRPr="00886C3B" w:rsidRDefault="00E9642B" w:rsidP="008025B9">
            <w:pPr>
              <w:jc w:val="left"/>
              <w:rPr>
                <w:rFonts w:eastAsia="Calibri"/>
                <w:color w:val="auto"/>
                <w:szCs w:val="24"/>
              </w:rPr>
            </w:pPr>
            <w:r w:rsidRPr="00886C3B">
              <w:rPr>
                <w:rFonts w:eastAsia="Calibri"/>
                <w:color w:val="auto"/>
                <w:szCs w:val="24"/>
              </w:rPr>
              <w:t>Код КЦСР</w:t>
            </w:r>
          </w:p>
        </w:tc>
        <w:tc>
          <w:tcPr>
            <w:tcW w:w="1021" w:type="dxa"/>
            <w:shd w:val="clear" w:color="auto" w:fill="auto"/>
          </w:tcPr>
          <w:p w14:paraId="7342AB0F"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5FA953DC"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7E031109"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CF52DBF" w14:textId="77777777" w:rsidTr="008025B9">
        <w:trPr>
          <w:trHeight w:val="330"/>
        </w:trPr>
        <w:tc>
          <w:tcPr>
            <w:tcW w:w="1809" w:type="dxa"/>
            <w:shd w:val="clear" w:color="auto" w:fill="auto"/>
            <w:vAlign w:val="center"/>
          </w:tcPr>
          <w:p w14:paraId="716CD9B4" w14:textId="77777777" w:rsidR="00E9642B" w:rsidRPr="00886C3B" w:rsidRDefault="00E9642B" w:rsidP="008025B9">
            <w:pPr>
              <w:jc w:val="left"/>
              <w:rPr>
                <w:rFonts w:eastAsia="Calibri"/>
                <w:color w:val="auto"/>
                <w:szCs w:val="24"/>
              </w:rPr>
            </w:pPr>
            <w:r w:rsidRPr="00886C3B">
              <w:rPr>
                <w:rFonts w:eastAsia="Calibri"/>
                <w:color w:val="auto"/>
                <w:szCs w:val="24"/>
              </w:rPr>
              <w:t>KCSRNAME</w:t>
            </w:r>
          </w:p>
        </w:tc>
        <w:tc>
          <w:tcPr>
            <w:tcW w:w="4111" w:type="dxa"/>
            <w:shd w:val="clear" w:color="auto" w:fill="auto"/>
            <w:vAlign w:val="center"/>
          </w:tcPr>
          <w:p w14:paraId="77E8B0D8" w14:textId="77777777" w:rsidR="00E9642B" w:rsidRPr="00886C3B" w:rsidRDefault="00E9642B" w:rsidP="008025B9">
            <w:pPr>
              <w:jc w:val="left"/>
              <w:rPr>
                <w:rFonts w:eastAsia="Calibri"/>
                <w:color w:val="auto"/>
                <w:szCs w:val="24"/>
              </w:rPr>
            </w:pPr>
            <w:r w:rsidRPr="00886C3B">
              <w:rPr>
                <w:rFonts w:eastAsia="Calibri"/>
                <w:color w:val="auto"/>
                <w:szCs w:val="24"/>
              </w:rPr>
              <w:t>Наименование КЦСР</w:t>
            </w:r>
          </w:p>
        </w:tc>
        <w:tc>
          <w:tcPr>
            <w:tcW w:w="1021" w:type="dxa"/>
            <w:shd w:val="clear" w:color="auto" w:fill="auto"/>
          </w:tcPr>
          <w:p w14:paraId="34D54262"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shd w:val="clear" w:color="auto" w:fill="auto"/>
            <w:vAlign w:val="center"/>
          </w:tcPr>
          <w:p w14:paraId="74608370"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359F57B9"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651746CC" w14:textId="77777777" w:rsidTr="008025B9">
        <w:trPr>
          <w:trHeight w:val="330"/>
        </w:trPr>
        <w:tc>
          <w:tcPr>
            <w:tcW w:w="1809" w:type="dxa"/>
            <w:tcBorders>
              <w:bottom w:val="single" w:sz="4" w:space="0" w:color="auto"/>
            </w:tcBorders>
            <w:shd w:val="clear" w:color="auto" w:fill="auto"/>
            <w:vAlign w:val="center"/>
          </w:tcPr>
          <w:p w14:paraId="24E8D48D" w14:textId="77777777" w:rsidR="00E9642B" w:rsidRPr="00886C3B" w:rsidRDefault="00E9642B" w:rsidP="008025B9">
            <w:pPr>
              <w:jc w:val="left"/>
              <w:rPr>
                <w:rFonts w:eastAsia="Calibri"/>
                <w:color w:val="auto"/>
                <w:szCs w:val="24"/>
              </w:rPr>
            </w:pPr>
            <w:r w:rsidRPr="00886C3B">
              <w:rPr>
                <w:rFonts w:eastAsia="Calibri"/>
                <w:color w:val="auto"/>
                <w:szCs w:val="24"/>
              </w:rPr>
              <w:t>OKTMO</w:t>
            </w:r>
          </w:p>
        </w:tc>
        <w:tc>
          <w:tcPr>
            <w:tcW w:w="4111" w:type="dxa"/>
            <w:tcBorders>
              <w:bottom w:val="single" w:sz="4" w:space="0" w:color="auto"/>
            </w:tcBorders>
            <w:shd w:val="clear" w:color="auto" w:fill="auto"/>
            <w:vAlign w:val="center"/>
          </w:tcPr>
          <w:p w14:paraId="132EE8BC" w14:textId="77777777" w:rsidR="00E9642B" w:rsidRPr="00886C3B" w:rsidRDefault="00E9642B" w:rsidP="008025B9">
            <w:pPr>
              <w:jc w:val="left"/>
              <w:rPr>
                <w:rFonts w:eastAsia="Calibri"/>
                <w:color w:val="auto"/>
                <w:szCs w:val="24"/>
              </w:rPr>
            </w:pPr>
            <w:r w:rsidRPr="00886C3B">
              <w:rPr>
                <w:rFonts w:eastAsia="Calibri"/>
                <w:color w:val="auto"/>
                <w:szCs w:val="24"/>
              </w:rPr>
              <w:t>ОКТМО</w:t>
            </w:r>
          </w:p>
        </w:tc>
        <w:tc>
          <w:tcPr>
            <w:tcW w:w="1021" w:type="dxa"/>
            <w:tcBorders>
              <w:bottom w:val="single" w:sz="4" w:space="0" w:color="auto"/>
            </w:tcBorders>
            <w:shd w:val="clear" w:color="auto" w:fill="auto"/>
          </w:tcPr>
          <w:p w14:paraId="09A34107"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1559" w:type="dxa"/>
            <w:tcBorders>
              <w:bottom w:val="single" w:sz="4" w:space="0" w:color="auto"/>
            </w:tcBorders>
            <w:shd w:val="clear" w:color="auto" w:fill="auto"/>
            <w:vAlign w:val="center"/>
          </w:tcPr>
          <w:p w14:paraId="57025D05" w14:textId="77777777" w:rsidR="00E9642B" w:rsidRPr="00886C3B" w:rsidRDefault="00E9642B" w:rsidP="008025B9">
            <w:pPr>
              <w:jc w:val="left"/>
              <w:rPr>
                <w:rFonts w:eastAsia="Calibri"/>
                <w:color w:val="auto"/>
                <w:szCs w:val="24"/>
              </w:rPr>
            </w:pPr>
            <w:r w:rsidRPr="00886C3B">
              <w:rPr>
                <w:rFonts w:eastAsia="Calibri"/>
                <w:color w:val="auto"/>
                <w:szCs w:val="24"/>
              </w:rPr>
              <w:t>VARCHAR2 (2000 CHAR)</w:t>
            </w:r>
          </w:p>
        </w:tc>
        <w:tc>
          <w:tcPr>
            <w:tcW w:w="1531" w:type="dxa"/>
            <w:shd w:val="clear" w:color="auto" w:fill="auto"/>
          </w:tcPr>
          <w:p w14:paraId="10B75A7E"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bl>
    <w:p w14:paraId="4903F4B3" w14:textId="77777777" w:rsidR="00E9642B" w:rsidRPr="00886C3B" w:rsidRDefault="00E9642B" w:rsidP="00E9642B">
      <w:pPr>
        <w:pStyle w:val="32"/>
        <w:rPr>
          <w:rFonts w:ascii="Times New Roman" w:hAnsi="Times New Roman"/>
        </w:rPr>
      </w:pPr>
      <w:bookmarkStart w:id="120" w:name="_Toc212905247"/>
      <w:bookmarkStart w:id="121" w:name="_Toc215502087"/>
      <w:r w:rsidRPr="00886C3B">
        <w:rPr>
          <w:rFonts w:ascii="Times New Roman" w:hAnsi="Times New Roman"/>
        </w:rPr>
        <w:t>Набор данных «Справочник Правительство Мероприятия» (идентификатор D_GOV_EVENTS)</w:t>
      </w:r>
      <w:bookmarkEnd w:id="120"/>
      <w:bookmarkEnd w:id="121"/>
    </w:p>
    <w:p w14:paraId="37CF42C8" w14:textId="77777777" w:rsidR="00E9642B" w:rsidRPr="00886C3B" w:rsidRDefault="00E9642B" w:rsidP="00E9642B">
      <w:pPr>
        <w:pStyle w:val="af4"/>
        <w:jc w:val="left"/>
      </w:pPr>
      <w:r w:rsidRPr="00886C3B">
        <w:t>Статус набора: Актуальный.</w:t>
      </w:r>
    </w:p>
    <w:p w14:paraId="2541BEA3" w14:textId="77777777" w:rsidR="00E9642B" w:rsidRPr="00886C3B" w:rsidRDefault="00E9642B" w:rsidP="00E9642B">
      <w:pPr>
        <w:pStyle w:val="af4"/>
        <w:jc w:val="left"/>
      </w:pPr>
      <w:r w:rsidRPr="00886C3B">
        <w:t>Первичный ключ: ID</w:t>
      </w:r>
    </w:p>
    <w:p w14:paraId="663B2DBB" w14:textId="77777777" w:rsidR="00E9642B" w:rsidRPr="00886C3B" w:rsidRDefault="00E9642B" w:rsidP="00E9642B">
      <w:pPr>
        <w:pStyle w:val="af4"/>
        <w:jc w:val="left"/>
      </w:pPr>
    </w:p>
    <w:p w14:paraId="075659D2" w14:textId="77777777" w:rsidR="00E9642B" w:rsidRPr="00886C3B" w:rsidRDefault="00E9642B" w:rsidP="00E9642B">
      <w:pPr>
        <w:pStyle w:val="af4"/>
        <w:jc w:val="left"/>
      </w:pPr>
      <w:r w:rsidRPr="00886C3B">
        <w:rPr>
          <w:rStyle w:val="af5"/>
        </w:rPr>
        <w:t>Атрибутный состав набора «</w:t>
      </w:r>
      <w:r w:rsidRPr="00886C3B">
        <w:t>Справочник Правительство Мероприятия</w:t>
      </w:r>
      <w:r w:rsidRPr="00886C3B">
        <w:rPr>
          <w:rStyle w:val="af5"/>
        </w:rPr>
        <w:t>»</w:t>
      </w:r>
      <w:r w:rsidRPr="00886C3B">
        <w:t>:</w:t>
      </w:r>
    </w:p>
    <w:p w14:paraId="16C07C92" w14:textId="77777777" w:rsidR="00E9642B" w:rsidRPr="00886C3B" w:rsidRDefault="00E9642B" w:rsidP="00E9642B">
      <w:pPr>
        <w:pStyle w:val="-"/>
      </w:pPr>
      <w:bookmarkStart w:id="122" w:name="_Toc212905580"/>
      <w:bookmarkStart w:id="123" w:name="_Toc215502335"/>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24</w:t>
      </w:r>
      <w:r w:rsidR="00101972">
        <w:rPr>
          <w:noProof/>
        </w:rPr>
        <w:fldChar w:fldCharType="end"/>
      </w:r>
      <w:r w:rsidRPr="00886C3B">
        <w:t xml:space="preserve"> – Показатели набора данных «Справочник Правительство Мероприятия» (идентификатор D_GOV_EVENTS)</w:t>
      </w:r>
      <w:bookmarkEnd w:id="122"/>
      <w:bookmarkEnd w:id="123"/>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111"/>
        <w:gridCol w:w="1021"/>
        <w:gridCol w:w="1559"/>
        <w:gridCol w:w="1531"/>
      </w:tblGrid>
      <w:tr w:rsidR="00E9642B" w:rsidRPr="00886C3B" w14:paraId="79D522F0" w14:textId="77777777" w:rsidTr="008025B9">
        <w:trPr>
          <w:trHeight w:val="330"/>
          <w:tblHeader/>
        </w:trPr>
        <w:tc>
          <w:tcPr>
            <w:tcW w:w="1809" w:type="dxa"/>
            <w:shd w:val="clear" w:color="auto" w:fill="D9D9D9" w:themeFill="background1" w:themeFillShade="D9"/>
            <w:vAlign w:val="center"/>
          </w:tcPr>
          <w:p w14:paraId="7177B81D" w14:textId="77777777" w:rsidR="00E9642B" w:rsidRPr="00886C3B" w:rsidRDefault="00E9642B" w:rsidP="008025B9">
            <w:pPr>
              <w:jc w:val="center"/>
              <w:rPr>
                <w:b/>
                <w:bCs/>
                <w:szCs w:val="24"/>
              </w:rPr>
            </w:pPr>
            <w:r w:rsidRPr="00886C3B">
              <w:rPr>
                <w:b/>
                <w:bCs/>
                <w:szCs w:val="24"/>
              </w:rPr>
              <w:t>Реквизит блока</w:t>
            </w:r>
          </w:p>
        </w:tc>
        <w:tc>
          <w:tcPr>
            <w:tcW w:w="4111" w:type="dxa"/>
            <w:shd w:val="clear" w:color="auto" w:fill="D9D9D9" w:themeFill="background1" w:themeFillShade="D9"/>
            <w:vAlign w:val="center"/>
          </w:tcPr>
          <w:p w14:paraId="18DF30E4" w14:textId="77777777" w:rsidR="00E9642B" w:rsidRPr="00886C3B" w:rsidRDefault="00E9642B" w:rsidP="008025B9">
            <w:pPr>
              <w:jc w:val="center"/>
              <w:rPr>
                <w:b/>
                <w:bCs/>
                <w:szCs w:val="24"/>
              </w:rPr>
            </w:pPr>
            <w:r w:rsidRPr="00886C3B">
              <w:rPr>
                <w:b/>
                <w:bCs/>
                <w:szCs w:val="24"/>
              </w:rPr>
              <w:t>Показатель</w:t>
            </w:r>
          </w:p>
        </w:tc>
        <w:tc>
          <w:tcPr>
            <w:tcW w:w="1021" w:type="dxa"/>
            <w:shd w:val="clear" w:color="auto" w:fill="D9D9D9" w:themeFill="background1" w:themeFillShade="D9"/>
            <w:vAlign w:val="center"/>
          </w:tcPr>
          <w:p w14:paraId="45635426" w14:textId="77777777" w:rsidR="00E9642B" w:rsidRPr="00886C3B" w:rsidRDefault="00E9642B" w:rsidP="008025B9">
            <w:pPr>
              <w:jc w:val="center"/>
              <w:rPr>
                <w:b/>
                <w:bCs/>
                <w:szCs w:val="24"/>
              </w:rPr>
            </w:pPr>
            <w:r w:rsidRPr="00886C3B">
              <w:rPr>
                <w:b/>
                <w:bCs/>
                <w:szCs w:val="24"/>
              </w:rPr>
              <w:t>Об-ть</w:t>
            </w:r>
          </w:p>
        </w:tc>
        <w:tc>
          <w:tcPr>
            <w:tcW w:w="1559" w:type="dxa"/>
            <w:shd w:val="clear" w:color="auto" w:fill="D9D9D9" w:themeFill="background1" w:themeFillShade="D9"/>
            <w:vAlign w:val="center"/>
          </w:tcPr>
          <w:p w14:paraId="0EA00DEC" w14:textId="77777777" w:rsidR="00E9642B" w:rsidRPr="00886C3B" w:rsidRDefault="00E9642B" w:rsidP="008025B9">
            <w:pPr>
              <w:jc w:val="center"/>
              <w:rPr>
                <w:b/>
                <w:bCs/>
                <w:szCs w:val="24"/>
              </w:rPr>
            </w:pPr>
            <w:r w:rsidRPr="00886C3B">
              <w:rPr>
                <w:b/>
                <w:bCs/>
                <w:szCs w:val="24"/>
              </w:rPr>
              <w:t>Формат</w:t>
            </w:r>
          </w:p>
        </w:tc>
        <w:tc>
          <w:tcPr>
            <w:tcW w:w="1531" w:type="dxa"/>
            <w:shd w:val="clear" w:color="auto" w:fill="D9D9D9" w:themeFill="background1" w:themeFillShade="D9"/>
            <w:vAlign w:val="center"/>
          </w:tcPr>
          <w:p w14:paraId="2D42E197"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0EC9D33D" w14:textId="77777777" w:rsidTr="008025B9">
        <w:trPr>
          <w:trHeight w:val="330"/>
        </w:trPr>
        <w:tc>
          <w:tcPr>
            <w:tcW w:w="1809" w:type="dxa"/>
            <w:tcBorders>
              <w:bottom w:val="single" w:sz="4" w:space="0" w:color="auto"/>
            </w:tcBorders>
            <w:shd w:val="clear" w:color="auto" w:fill="auto"/>
            <w:vAlign w:val="center"/>
          </w:tcPr>
          <w:p w14:paraId="00AA3D2A" w14:textId="77777777" w:rsidR="00E9642B" w:rsidRPr="00886C3B" w:rsidRDefault="00E9642B" w:rsidP="008025B9">
            <w:pPr>
              <w:jc w:val="left"/>
              <w:rPr>
                <w:rFonts w:eastAsia="Calibri"/>
                <w:color w:val="auto"/>
                <w:szCs w:val="24"/>
              </w:rPr>
            </w:pPr>
            <w:r w:rsidRPr="00886C3B">
              <w:rPr>
                <w:rFonts w:eastAsia="Calibri"/>
                <w:color w:val="auto"/>
                <w:szCs w:val="24"/>
              </w:rPr>
              <w:t>ID</w:t>
            </w:r>
          </w:p>
        </w:tc>
        <w:tc>
          <w:tcPr>
            <w:tcW w:w="4111" w:type="dxa"/>
            <w:tcBorders>
              <w:bottom w:val="single" w:sz="4" w:space="0" w:color="auto"/>
            </w:tcBorders>
            <w:shd w:val="clear" w:color="auto" w:fill="auto"/>
            <w:vAlign w:val="center"/>
          </w:tcPr>
          <w:p w14:paraId="1DF91DFF" w14:textId="77777777" w:rsidR="00E9642B" w:rsidRPr="00886C3B" w:rsidRDefault="00E9642B" w:rsidP="008025B9">
            <w:pPr>
              <w:jc w:val="left"/>
              <w:rPr>
                <w:rFonts w:eastAsia="Calibri"/>
                <w:color w:val="auto"/>
                <w:szCs w:val="24"/>
              </w:rPr>
            </w:pPr>
            <w:r w:rsidRPr="00886C3B">
              <w:rPr>
                <w:rFonts w:eastAsia="Calibri"/>
                <w:color w:val="auto"/>
                <w:szCs w:val="24"/>
              </w:rPr>
              <w:t>ID</w:t>
            </w:r>
          </w:p>
        </w:tc>
        <w:tc>
          <w:tcPr>
            <w:tcW w:w="1021" w:type="dxa"/>
            <w:tcBorders>
              <w:bottom w:val="single" w:sz="4" w:space="0" w:color="auto"/>
            </w:tcBorders>
            <w:shd w:val="clear" w:color="auto" w:fill="auto"/>
            <w:vAlign w:val="center"/>
          </w:tcPr>
          <w:p w14:paraId="790079C7" w14:textId="77777777" w:rsidR="00E9642B" w:rsidRPr="00886C3B" w:rsidRDefault="00E9642B" w:rsidP="008025B9">
            <w:pPr>
              <w:jc w:val="left"/>
              <w:rPr>
                <w:rFonts w:eastAsia="Calibri"/>
                <w:color w:val="auto"/>
                <w:szCs w:val="24"/>
              </w:rPr>
            </w:pPr>
            <w:r w:rsidRPr="00886C3B">
              <w:rPr>
                <w:rFonts w:eastAsia="Calibri"/>
                <w:color w:val="auto"/>
                <w:szCs w:val="24"/>
              </w:rPr>
              <w:t>Да</w:t>
            </w:r>
          </w:p>
        </w:tc>
        <w:tc>
          <w:tcPr>
            <w:tcW w:w="1559" w:type="dxa"/>
            <w:tcBorders>
              <w:bottom w:val="single" w:sz="4" w:space="0" w:color="auto"/>
            </w:tcBorders>
            <w:shd w:val="clear" w:color="auto" w:fill="auto"/>
            <w:vAlign w:val="center"/>
          </w:tcPr>
          <w:p w14:paraId="224CD133" w14:textId="77777777" w:rsidR="00E9642B" w:rsidRPr="00886C3B" w:rsidRDefault="00E9642B" w:rsidP="008025B9">
            <w:pPr>
              <w:jc w:val="left"/>
              <w:rPr>
                <w:rFonts w:eastAsia="Calibri"/>
                <w:color w:val="auto"/>
                <w:szCs w:val="24"/>
              </w:rPr>
            </w:pPr>
            <w:r w:rsidRPr="00886C3B">
              <w:rPr>
                <w:rFonts w:eastAsia="Calibri"/>
                <w:color w:val="auto"/>
                <w:szCs w:val="24"/>
              </w:rPr>
              <w:t>NUMBER (10, 0)</w:t>
            </w:r>
          </w:p>
        </w:tc>
        <w:tc>
          <w:tcPr>
            <w:tcW w:w="1531" w:type="dxa"/>
            <w:shd w:val="clear" w:color="auto" w:fill="auto"/>
          </w:tcPr>
          <w:p w14:paraId="7802642C"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1FC94BCB" w14:textId="77777777" w:rsidTr="008025B9">
        <w:trPr>
          <w:trHeight w:val="330"/>
        </w:trPr>
        <w:tc>
          <w:tcPr>
            <w:tcW w:w="1809" w:type="dxa"/>
            <w:shd w:val="clear" w:color="auto" w:fill="auto"/>
          </w:tcPr>
          <w:p w14:paraId="6FB98A52" w14:textId="77777777" w:rsidR="00E9642B" w:rsidRPr="00886C3B" w:rsidRDefault="00E9642B" w:rsidP="008025B9">
            <w:pPr>
              <w:jc w:val="left"/>
            </w:pPr>
            <w:r w:rsidRPr="00886C3B">
              <w:t>NAMEEVENT</w:t>
            </w:r>
          </w:p>
        </w:tc>
        <w:tc>
          <w:tcPr>
            <w:tcW w:w="4111" w:type="dxa"/>
            <w:shd w:val="clear" w:color="auto" w:fill="auto"/>
          </w:tcPr>
          <w:p w14:paraId="3BFC70B6" w14:textId="77777777" w:rsidR="00E9642B" w:rsidRPr="00886C3B" w:rsidRDefault="00E9642B" w:rsidP="008025B9">
            <w:pPr>
              <w:jc w:val="left"/>
            </w:pPr>
            <w:r w:rsidRPr="00886C3B">
              <w:t>Наименование мероприятия</w:t>
            </w:r>
          </w:p>
        </w:tc>
        <w:tc>
          <w:tcPr>
            <w:tcW w:w="1021" w:type="dxa"/>
            <w:shd w:val="clear" w:color="auto" w:fill="auto"/>
          </w:tcPr>
          <w:p w14:paraId="5E7CD8F2" w14:textId="77777777" w:rsidR="00E9642B" w:rsidRPr="00886C3B" w:rsidRDefault="00E9642B" w:rsidP="008025B9">
            <w:pPr>
              <w:jc w:val="left"/>
            </w:pPr>
            <w:r w:rsidRPr="00886C3B">
              <w:t>Нет</w:t>
            </w:r>
          </w:p>
        </w:tc>
        <w:tc>
          <w:tcPr>
            <w:tcW w:w="1559" w:type="dxa"/>
            <w:shd w:val="clear" w:color="auto" w:fill="auto"/>
          </w:tcPr>
          <w:p w14:paraId="769BAC27" w14:textId="77777777" w:rsidR="00E9642B" w:rsidRPr="00886C3B" w:rsidRDefault="00E9642B" w:rsidP="008025B9">
            <w:pPr>
              <w:jc w:val="left"/>
            </w:pPr>
            <w:r w:rsidRPr="00886C3B">
              <w:t>VARCHAR2 (2000 CHAR)</w:t>
            </w:r>
          </w:p>
        </w:tc>
        <w:tc>
          <w:tcPr>
            <w:tcW w:w="1531" w:type="dxa"/>
            <w:shd w:val="clear" w:color="auto" w:fill="auto"/>
          </w:tcPr>
          <w:p w14:paraId="4D28581E"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bl>
    <w:p w14:paraId="086D7CDF" w14:textId="77777777" w:rsidR="00E9642B" w:rsidRPr="00886C3B" w:rsidRDefault="00E9642B" w:rsidP="00E9642B">
      <w:pPr>
        <w:pStyle w:val="32"/>
        <w:jc w:val="left"/>
        <w:rPr>
          <w:rFonts w:ascii="Times New Roman" w:hAnsi="Times New Roman"/>
        </w:rPr>
      </w:pPr>
      <w:bookmarkStart w:id="124" w:name="_Toc212905248"/>
      <w:bookmarkStart w:id="125" w:name="_Toc215502088"/>
      <w:r w:rsidRPr="00886C3B">
        <w:rPr>
          <w:rFonts w:ascii="Times New Roman" w:hAnsi="Times New Roman"/>
        </w:rPr>
        <w:t>Набор данных «Справочник Граф Группы субсидий» (идентификатор D_GRAF_GRUOPSUBSID)</w:t>
      </w:r>
      <w:bookmarkEnd w:id="124"/>
      <w:bookmarkEnd w:id="125"/>
    </w:p>
    <w:p w14:paraId="6B5C2D7B" w14:textId="77777777" w:rsidR="00E9642B" w:rsidRPr="00886C3B" w:rsidRDefault="00E9642B" w:rsidP="00E9642B">
      <w:pPr>
        <w:pStyle w:val="af4"/>
        <w:jc w:val="left"/>
      </w:pPr>
      <w:r w:rsidRPr="00886C3B">
        <w:t>Статус набора: Актуальный.</w:t>
      </w:r>
    </w:p>
    <w:p w14:paraId="4A49C9E9" w14:textId="77777777" w:rsidR="00E9642B" w:rsidRPr="00886C3B" w:rsidRDefault="00E9642B" w:rsidP="00E9642B">
      <w:pPr>
        <w:pStyle w:val="af4"/>
        <w:jc w:val="left"/>
      </w:pPr>
      <w:r w:rsidRPr="00886C3B">
        <w:t>Первичный ключ: ID</w:t>
      </w:r>
    </w:p>
    <w:p w14:paraId="0BD3BDCC" w14:textId="77777777" w:rsidR="00E9642B" w:rsidRPr="00886C3B" w:rsidRDefault="00E9642B" w:rsidP="00E9642B">
      <w:pPr>
        <w:pStyle w:val="af4"/>
        <w:jc w:val="left"/>
      </w:pPr>
    </w:p>
    <w:p w14:paraId="5524FFE5" w14:textId="77777777" w:rsidR="00E9642B" w:rsidRPr="00886C3B" w:rsidRDefault="00E9642B" w:rsidP="00E9642B">
      <w:pPr>
        <w:pStyle w:val="af4"/>
        <w:jc w:val="left"/>
      </w:pPr>
      <w:r w:rsidRPr="00886C3B">
        <w:rPr>
          <w:rStyle w:val="af5"/>
        </w:rPr>
        <w:t xml:space="preserve">Атрибутный состав набора </w:t>
      </w:r>
      <w:r w:rsidRPr="00886C3B">
        <w:t>«Справочник Граф Группы субсидий»:</w:t>
      </w:r>
    </w:p>
    <w:p w14:paraId="0779C44B" w14:textId="77777777" w:rsidR="00E9642B" w:rsidRPr="00886C3B" w:rsidRDefault="00E9642B" w:rsidP="00E9642B">
      <w:pPr>
        <w:pStyle w:val="-"/>
      </w:pPr>
      <w:bookmarkStart w:id="126" w:name="_Toc212905581"/>
      <w:bookmarkStart w:id="127" w:name="_Toc215502336"/>
      <w:r w:rsidRPr="00886C3B">
        <w:lastRenderedPageBreak/>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25</w:t>
      </w:r>
      <w:r w:rsidR="00101972">
        <w:rPr>
          <w:noProof/>
        </w:rPr>
        <w:fldChar w:fldCharType="end"/>
      </w:r>
      <w:r w:rsidRPr="00886C3B">
        <w:t xml:space="preserve"> – Показатели набора данных «Справочник Граф Группы субсидий» (идентификатор D_GRAF_GRUOPSUBSID)</w:t>
      </w:r>
      <w:bookmarkEnd w:id="126"/>
      <w:bookmarkEnd w:id="12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111"/>
        <w:gridCol w:w="1021"/>
        <w:gridCol w:w="1559"/>
        <w:gridCol w:w="1531"/>
      </w:tblGrid>
      <w:tr w:rsidR="00E9642B" w:rsidRPr="00886C3B" w14:paraId="4B2F8B3E" w14:textId="77777777" w:rsidTr="008025B9">
        <w:trPr>
          <w:trHeight w:val="330"/>
          <w:tblHeader/>
        </w:trPr>
        <w:tc>
          <w:tcPr>
            <w:tcW w:w="1809" w:type="dxa"/>
            <w:shd w:val="clear" w:color="auto" w:fill="D9D9D9" w:themeFill="background1" w:themeFillShade="D9"/>
            <w:vAlign w:val="center"/>
          </w:tcPr>
          <w:p w14:paraId="656C2B63" w14:textId="77777777" w:rsidR="00E9642B" w:rsidRPr="00886C3B" w:rsidRDefault="00E9642B" w:rsidP="008025B9">
            <w:pPr>
              <w:jc w:val="center"/>
              <w:rPr>
                <w:b/>
                <w:bCs/>
                <w:szCs w:val="24"/>
              </w:rPr>
            </w:pPr>
            <w:r w:rsidRPr="00886C3B">
              <w:rPr>
                <w:b/>
                <w:bCs/>
                <w:szCs w:val="24"/>
              </w:rPr>
              <w:t>Реквизит блока</w:t>
            </w:r>
          </w:p>
        </w:tc>
        <w:tc>
          <w:tcPr>
            <w:tcW w:w="4111" w:type="dxa"/>
            <w:shd w:val="clear" w:color="auto" w:fill="D9D9D9" w:themeFill="background1" w:themeFillShade="D9"/>
            <w:vAlign w:val="center"/>
          </w:tcPr>
          <w:p w14:paraId="01C9735F" w14:textId="77777777" w:rsidR="00E9642B" w:rsidRPr="00886C3B" w:rsidRDefault="00E9642B" w:rsidP="008025B9">
            <w:pPr>
              <w:jc w:val="center"/>
              <w:rPr>
                <w:b/>
                <w:bCs/>
                <w:szCs w:val="24"/>
              </w:rPr>
            </w:pPr>
            <w:r w:rsidRPr="00886C3B">
              <w:rPr>
                <w:b/>
                <w:bCs/>
                <w:szCs w:val="24"/>
              </w:rPr>
              <w:t>Показатель</w:t>
            </w:r>
          </w:p>
        </w:tc>
        <w:tc>
          <w:tcPr>
            <w:tcW w:w="1021" w:type="dxa"/>
            <w:shd w:val="clear" w:color="auto" w:fill="D9D9D9" w:themeFill="background1" w:themeFillShade="D9"/>
            <w:vAlign w:val="center"/>
          </w:tcPr>
          <w:p w14:paraId="285BC766" w14:textId="77777777" w:rsidR="00E9642B" w:rsidRPr="00886C3B" w:rsidRDefault="00E9642B" w:rsidP="008025B9">
            <w:pPr>
              <w:jc w:val="center"/>
              <w:rPr>
                <w:b/>
                <w:bCs/>
                <w:szCs w:val="24"/>
              </w:rPr>
            </w:pPr>
            <w:r w:rsidRPr="00886C3B">
              <w:rPr>
                <w:b/>
                <w:bCs/>
                <w:szCs w:val="24"/>
              </w:rPr>
              <w:t>Об-ть</w:t>
            </w:r>
          </w:p>
        </w:tc>
        <w:tc>
          <w:tcPr>
            <w:tcW w:w="1559" w:type="dxa"/>
            <w:shd w:val="clear" w:color="auto" w:fill="D9D9D9" w:themeFill="background1" w:themeFillShade="D9"/>
            <w:vAlign w:val="center"/>
          </w:tcPr>
          <w:p w14:paraId="63FD5D43" w14:textId="77777777" w:rsidR="00E9642B" w:rsidRPr="00886C3B" w:rsidRDefault="00E9642B" w:rsidP="008025B9">
            <w:pPr>
              <w:jc w:val="center"/>
              <w:rPr>
                <w:b/>
                <w:bCs/>
                <w:szCs w:val="24"/>
              </w:rPr>
            </w:pPr>
            <w:r w:rsidRPr="00886C3B">
              <w:rPr>
                <w:b/>
                <w:bCs/>
                <w:szCs w:val="24"/>
              </w:rPr>
              <w:t>Формат</w:t>
            </w:r>
          </w:p>
        </w:tc>
        <w:tc>
          <w:tcPr>
            <w:tcW w:w="1531" w:type="dxa"/>
            <w:shd w:val="clear" w:color="auto" w:fill="D9D9D9" w:themeFill="background1" w:themeFillShade="D9"/>
            <w:vAlign w:val="center"/>
          </w:tcPr>
          <w:p w14:paraId="09EFAF95"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780031B7" w14:textId="77777777" w:rsidTr="008025B9">
        <w:trPr>
          <w:trHeight w:val="330"/>
        </w:trPr>
        <w:tc>
          <w:tcPr>
            <w:tcW w:w="1809" w:type="dxa"/>
            <w:tcBorders>
              <w:bottom w:val="single" w:sz="4" w:space="0" w:color="auto"/>
            </w:tcBorders>
            <w:shd w:val="clear" w:color="auto" w:fill="auto"/>
            <w:vAlign w:val="center"/>
          </w:tcPr>
          <w:p w14:paraId="79FDB87D" w14:textId="77777777" w:rsidR="00E9642B" w:rsidRPr="00886C3B" w:rsidRDefault="00E9642B" w:rsidP="008025B9">
            <w:pPr>
              <w:jc w:val="left"/>
              <w:rPr>
                <w:rFonts w:eastAsia="Calibri"/>
                <w:color w:val="auto"/>
                <w:szCs w:val="24"/>
              </w:rPr>
            </w:pPr>
            <w:r w:rsidRPr="00886C3B">
              <w:rPr>
                <w:rFonts w:eastAsia="Calibri"/>
                <w:color w:val="auto"/>
                <w:szCs w:val="24"/>
              </w:rPr>
              <w:t>ID</w:t>
            </w:r>
          </w:p>
        </w:tc>
        <w:tc>
          <w:tcPr>
            <w:tcW w:w="4111" w:type="dxa"/>
            <w:tcBorders>
              <w:bottom w:val="single" w:sz="4" w:space="0" w:color="auto"/>
            </w:tcBorders>
            <w:shd w:val="clear" w:color="auto" w:fill="auto"/>
            <w:vAlign w:val="center"/>
          </w:tcPr>
          <w:p w14:paraId="159B93FD" w14:textId="77777777" w:rsidR="00E9642B" w:rsidRPr="00886C3B" w:rsidRDefault="00E9642B" w:rsidP="008025B9">
            <w:pPr>
              <w:jc w:val="left"/>
              <w:rPr>
                <w:rFonts w:eastAsia="Calibri"/>
                <w:color w:val="auto"/>
                <w:szCs w:val="24"/>
              </w:rPr>
            </w:pPr>
            <w:r w:rsidRPr="00886C3B">
              <w:rPr>
                <w:rFonts w:eastAsia="Calibri"/>
                <w:color w:val="auto"/>
                <w:szCs w:val="24"/>
              </w:rPr>
              <w:t>ID</w:t>
            </w:r>
          </w:p>
        </w:tc>
        <w:tc>
          <w:tcPr>
            <w:tcW w:w="1021" w:type="dxa"/>
            <w:tcBorders>
              <w:bottom w:val="single" w:sz="4" w:space="0" w:color="auto"/>
            </w:tcBorders>
            <w:shd w:val="clear" w:color="auto" w:fill="auto"/>
            <w:vAlign w:val="center"/>
          </w:tcPr>
          <w:p w14:paraId="0C891F10" w14:textId="77777777" w:rsidR="00E9642B" w:rsidRPr="00886C3B" w:rsidRDefault="00E9642B" w:rsidP="008025B9">
            <w:pPr>
              <w:jc w:val="left"/>
              <w:rPr>
                <w:rFonts w:eastAsia="Calibri"/>
                <w:color w:val="auto"/>
                <w:szCs w:val="24"/>
              </w:rPr>
            </w:pPr>
            <w:r w:rsidRPr="00886C3B">
              <w:rPr>
                <w:rFonts w:eastAsia="Calibri"/>
                <w:color w:val="auto"/>
                <w:szCs w:val="24"/>
              </w:rPr>
              <w:t>Да</w:t>
            </w:r>
          </w:p>
        </w:tc>
        <w:tc>
          <w:tcPr>
            <w:tcW w:w="1559" w:type="dxa"/>
            <w:tcBorders>
              <w:bottom w:val="single" w:sz="4" w:space="0" w:color="auto"/>
            </w:tcBorders>
            <w:shd w:val="clear" w:color="auto" w:fill="auto"/>
            <w:vAlign w:val="center"/>
          </w:tcPr>
          <w:p w14:paraId="03796D9A" w14:textId="77777777" w:rsidR="00E9642B" w:rsidRPr="00886C3B" w:rsidRDefault="00E9642B" w:rsidP="008025B9">
            <w:pPr>
              <w:jc w:val="left"/>
              <w:rPr>
                <w:rFonts w:eastAsia="Calibri"/>
                <w:color w:val="auto"/>
                <w:szCs w:val="24"/>
              </w:rPr>
            </w:pPr>
            <w:r w:rsidRPr="00886C3B">
              <w:rPr>
                <w:rFonts w:eastAsia="Calibri"/>
                <w:color w:val="auto"/>
                <w:szCs w:val="24"/>
              </w:rPr>
              <w:t>NUMBER (10, 0)</w:t>
            </w:r>
          </w:p>
        </w:tc>
        <w:tc>
          <w:tcPr>
            <w:tcW w:w="1531" w:type="dxa"/>
            <w:shd w:val="clear" w:color="auto" w:fill="auto"/>
          </w:tcPr>
          <w:p w14:paraId="646E56AE"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116A71A2" w14:textId="77777777" w:rsidTr="008025B9">
        <w:trPr>
          <w:trHeight w:val="330"/>
        </w:trPr>
        <w:tc>
          <w:tcPr>
            <w:tcW w:w="1809" w:type="dxa"/>
            <w:shd w:val="clear" w:color="auto" w:fill="auto"/>
          </w:tcPr>
          <w:p w14:paraId="3A8037E3" w14:textId="77777777" w:rsidR="00E9642B" w:rsidRPr="00886C3B" w:rsidRDefault="00E9642B" w:rsidP="008025B9">
            <w:pPr>
              <w:jc w:val="left"/>
            </w:pPr>
            <w:r w:rsidRPr="00886C3B">
              <w:t>NAME</w:t>
            </w:r>
          </w:p>
        </w:tc>
        <w:tc>
          <w:tcPr>
            <w:tcW w:w="4111" w:type="dxa"/>
            <w:shd w:val="clear" w:color="auto" w:fill="auto"/>
          </w:tcPr>
          <w:p w14:paraId="63ECC36C" w14:textId="77777777" w:rsidR="00E9642B" w:rsidRPr="00886C3B" w:rsidRDefault="00E9642B" w:rsidP="008025B9">
            <w:pPr>
              <w:jc w:val="left"/>
            </w:pPr>
            <w:r w:rsidRPr="00886C3B">
              <w:t>Наименование</w:t>
            </w:r>
          </w:p>
        </w:tc>
        <w:tc>
          <w:tcPr>
            <w:tcW w:w="1021" w:type="dxa"/>
            <w:shd w:val="clear" w:color="auto" w:fill="auto"/>
          </w:tcPr>
          <w:p w14:paraId="0D11FCC6" w14:textId="77777777" w:rsidR="00E9642B" w:rsidRPr="00886C3B" w:rsidRDefault="00E9642B" w:rsidP="008025B9">
            <w:pPr>
              <w:jc w:val="left"/>
            </w:pPr>
            <w:r w:rsidRPr="00886C3B">
              <w:t>Нет</w:t>
            </w:r>
          </w:p>
        </w:tc>
        <w:tc>
          <w:tcPr>
            <w:tcW w:w="1559" w:type="dxa"/>
            <w:shd w:val="clear" w:color="auto" w:fill="auto"/>
          </w:tcPr>
          <w:p w14:paraId="061AF90C" w14:textId="77777777" w:rsidR="00E9642B" w:rsidRPr="00886C3B" w:rsidRDefault="00E9642B" w:rsidP="008025B9">
            <w:pPr>
              <w:jc w:val="left"/>
            </w:pPr>
            <w:r w:rsidRPr="00886C3B">
              <w:t>VARCHAR2 (1024 CHAR)</w:t>
            </w:r>
          </w:p>
        </w:tc>
        <w:tc>
          <w:tcPr>
            <w:tcW w:w="1531" w:type="dxa"/>
            <w:shd w:val="clear" w:color="auto" w:fill="auto"/>
          </w:tcPr>
          <w:p w14:paraId="53D0EEEA"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bl>
    <w:p w14:paraId="3B961989" w14:textId="77777777" w:rsidR="00E9642B" w:rsidRPr="00886C3B" w:rsidRDefault="00E9642B" w:rsidP="00E9642B">
      <w:pPr>
        <w:pStyle w:val="32"/>
        <w:rPr>
          <w:rFonts w:ascii="Times New Roman" w:hAnsi="Times New Roman"/>
        </w:rPr>
      </w:pPr>
      <w:bookmarkStart w:id="128" w:name="_Toc212905249"/>
      <w:bookmarkStart w:id="129" w:name="_Toc215502089"/>
      <w:r w:rsidRPr="00886C3B">
        <w:rPr>
          <w:rFonts w:ascii="Times New Roman" w:hAnsi="Times New Roman"/>
        </w:rPr>
        <w:t>Набор данных «Справочник ВС Федеральный проект» (идентификатор D_VS_FEDERALPROJECT)</w:t>
      </w:r>
      <w:bookmarkEnd w:id="128"/>
      <w:bookmarkEnd w:id="129"/>
    </w:p>
    <w:p w14:paraId="085E73C4" w14:textId="77777777" w:rsidR="00E9642B" w:rsidRPr="00886C3B" w:rsidRDefault="00E9642B" w:rsidP="00E9642B">
      <w:pPr>
        <w:pStyle w:val="af4"/>
        <w:jc w:val="left"/>
      </w:pPr>
      <w:r w:rsidRPr="00886C3B">
        <w:t>Статус набора: Актуальный.</w:t>
      </w:r>
    </w:p>
    <w:p w14:paraId="2A8BD542" w14:textId="77777777" w:rsidR="00E9642B" w:rsidRPr="00886C3B" w:rsidRDefault="00E9642B" w:rsidP="00E9642B">
      <w:pPr>
        <w:pStyle w:val="af4"/>
        <w:jc w:val="left"/>
      </w:pPr>
      <w:r w:rsidRPr="00886C3B">
        <w:t>Первичный ключ: ID</w:t>
      </w:r>
    </w:p>
    <w:p w14:paraId="51812183" w14:textId="77777777" w:rsidR="00E9642B" w:rsidRPr="00886C3B" w:rsidRDefault="00E9642B" w:rsidP="00E9642B">
      <w:pPr>
        <w:pStyle w:val="af4"/>
        <w:jc w:val="left"/>
      </w:pPr>
    </w:p>
    <w:p w14:paraId="61EF84F1" w14:textId="77777777" w:rsidR="00E9642B" w:rsidRPr="00886C3B" w:rsidRDefault="00E9642B" w:rsidP="00E9642B">
      <w:pPr>
        <w:pStyle w:val="af4"/>
        <w:jc w:val="left"/>
      </w:pPr>
      <w:r w:rsidRPr="00886C3B">
        <w:rPr>
          <w:rStyle w:val="af5"/>
        </w:rPr>
        <w:t xml:space="preserve">Атрибутный состав набора </w:t>
      </w:r>
      <w:r w:rsidRPr="00886C3B">
        <w:t>«Справочник ВС Федеральный проект»:</w:t>
      </w:r>
    </w:p>
    <w:p w14:paraId="3CCBF009" w14:textId="77777777" w:rsidR="00E9642B" w:rsidRPr="00886C3B" w:rsidRDefault="00E9642B" w:rsidP="00E9642B">
      <w:pPr>
        <w:pStyle w:val="-"/>
      </w:pPr>
      <w:bookmarkStart w:id="130" w:name="_Toc212905582"/>
      <w:bookmarkStart w:id="131" w:name="_Toc215502337"/>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26</w:t>
      </w:r>
      <w:r w:rsidR="00101972">
        <w:rPr>
          <w:noProof/>
        </w:rPr>
        <w:fldChar w:fldCharType="end"/>
      </w:r>
      <w:r w:rsidRPr="00886C3B">
        <w:t xml:space="preserve"> – Показатели набора данных «Справочник ВС Федеральный проект» (идентификатор D_VS_FEDERALPROJECT)</w:t>
      </w:r>
      <w:bookmarkEnd w:id="130"/>
      <w:bookmarkEnd w:id="13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111"/>
        <w:gridCol w:w="1021"/>
        <w:gridCol w:w="1559"/>
        <w:gridCol w:w="1531"/>
      </w:tblGrid>
      <w:tr w:rsidR="00E9642B" w:rsidRPr="00886C3B" w14:paraId="18451ECB" w14:textId="77777777" w:rsidTr="008025B9">
        <w:trPr>
          <w:trHeight w:val="330"/>
          <w:tblHeader/>
        </w:trPr>
        <w:tc>
          <w:tcPr>
            <w:tcW w:w="1809" w:type="dxa"/>
            <w:shd w:val="clear" w:color="auto" w:fill="D9D9D9" w:themeFill="background1" w:themeFillShade="D9"/>
            <w:vAlign w:val="center"/>
          </w:tcPr>
          <w:p w14:paraId="76C464FB" w14:textId="77777777" w:rsidR="00E9642B" w:rsidRPr="00886C3B" w:rsidRDefault="00E9642B" w:rsidP="008025B9">
            <w:pPr>
              <w:jc w:val="center"/>
              <w:rPr>
                <w:b/>
                <w:bCs/>
                <w:szCs w:val="24"/>
              </w:rPr>
            </w:pPr>
            <w:r w:rsidRPr="00886C3B">
              <w:rPr>
                <w:b/>
                <w:bCs/>
                <w:szCs w:val="24"/>
              </w:rPr>
              <w:t>Реквизит блока</w:t>
            </w:r>
          </w:p>
        </w:tc>
        <w:tc>
          <w:tcPr>
            <w:tcW w:w="4111" w:type="dxa"/>
            <w:shd w:val="clear" w:color="auto" w:fill="D9D9D9" w:themeFill="background1" w:themeFillShade="D9"/>
            <w:vAlign w:val="center"/>
          </w:tcPr>
          <w:p w14:paraId="6762D79C" w14:textId="77777777" w:rsidR="00E9642B" w:rsidRPr="00886C3B" w:rsidRDefault="00E9642B" w:rsidP="008025B9">
            <w:pPr>
              <w:jc w:val="center"/>
              <w:rPr>
                <w:b/>
                <w:bCs/>
                <w:szCs w:val="24"/>
              </w:rPr>
            </w:pPr>
            <w:r w:rsidRPr="00886C3B">
              <w:rPr>
                <w:b/>
                <w:bCs/>
                <w:szCs w:val="24"/>
              </w:rPr>
              <w:t>Показатель</w:t>
            </w:r>
          </w:p>
        </w:tc>
        <w:tc>
          <w:tcPr>
            <w:tcW w:w="1021" w:type="dxa"/>
            <w:shd w:val="clear" w:color="auto" w:fill="D9D9D9" w:themeFill="background1" w:themeFillShade="D9"/>
            <w:vAlign w:val="center"/>
          </w:tcPr>
          <w:p w14:paraId="55F66133" w14:textId="77777777" w:rsidR="00E9642B" w:rsidRPr="00886C3B" w:rsidRDefault="00E9642B" w:rsidP="008025B9">
            <w:pPr>
              <w:jc w:val="center"/>
              <w:rPr>
                <w:b/>
                <w:bCs/>
                <w:szCs w:val="24"/>
              </w:rPr>
            </w:pPr>
            <w:r w:rsidRPr="00886C3B">
              <w:rPr>
                <w:b/>
                <w:bCs/>
                <w:szCs w:val="24"/>
              </w:rPr>
              <w:t>Об-ть</w:t>
            </w:r>
          </w:p>
        </w:tc>
        <w:tc>
          <w:tcPr>
            <w:tcW w:w="1559" w:type="dxa"/>
            <w:shd w:val="clear" w:color="auto" w:fill="D9D9D9" w:themeFill="background1" w:themeFillShade="D9"/>
            <w:vAlign w:val="center"/>
          </w:tcPr>
          <w:p w14:paraId="67FBC016" w14:textId="77777777" w:rsidR="00E9642B" w:rsidRPr="00886C3B" w:rsidRDefault="00E9642B" w:rsidP="008025B9">
            <w:pPr>
              <w:jc w:val="center"/>
              <w:rPr>
                <w:b/>
                <w:bCs/>
                <w:szCs w:val="24"/>
              </w:rPr>
            </w:pPr>
            <w:r w:rsidRPr="00886C3B">
              <w:rPr>
                <w:b/>
                <w:bCs/>
                <w:szCs w:val="24"/>
              </w:rPr>
              <w:t>Формат</w:t>
            </w:r>
          </w:p>
        </w:tc>
        <w:tc>
          <w:tcPr>
            <w:tcW w:w="1531" w:type="dxa"/>
            <w:shd w:val="clear" w:color="auto" w:fill="D9D9D9" w:themeFill="background1" w:themeFillShade="D9"/>
            <w:vAlign w:val="center"/>
          </w:tcPr>
          <w:p w14:paraId="4004EEAC"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3DFD77CE" w14:textId="77777777" w:rsidTr="008025B9">
        <w:trPr>
          <w:trHeight w:val="330"/>
        </w:trPr>
        <w:tc>
          <w:tcPr>
            <w:tcW w:w="1809" w:type="dxa"/>
            <w:tcBorders>
              <w:bottom w:val="single" w:sz="4" w:space="0" w:color="auto"/>
            </w:tcBorders>
            <w:shd w:val="clear" w:color="auto" w:fill="auto"/>
            <w:vAlign w:val="center"/>
          </w:tcPr>
          <w:p w14:paraId="2EBB1136" w14:textId="77777777" w:rsidR="00E9642B" w:rsidRPr="00886C3B" w:rsidRDefault="00E9642B" w:rsidP="008025B9">
            <w:pPr>
              <w:jc w:val="left"/>
              <w:rPr>
                <w:rFonts w:eastAsia="Calibri"/>
                <w:color w:val="auto"/>
                <w:szCs w:val="24"/>
              </w:rPr>
            </w:pPr>
            <w:r w:rsidRPr="00886C3B">
              <w:rPr>
                <w:rFonts w:eastAsia="Calibri"/>
                <w:color w:val="auto"/>
                <w:szCs w:val="24"/>
              </w:rPr>
              <w:t>ID</w:t>
            </w:r>
          </w:p>
        </w:tc>
        <w:tc>
          <w:tcPr>
            <w:tcW w:w="4111" w:type="dxa"/>
            <w:tcBorders>
              <w:bottom w:val="single" w:sz="4" w:space="0" w:color="auto"/>
            </w:tcBorders>
            <w:shd w:val="clear" w:color="auto" w:fill="auto"/>
            <w:vAlign w:val="center"/>
          </w:tcPr>
          <w:p w14:paraId="599018AF" w14:textId="77777777" w:rsidR="00E9642B" w:rsidRPr="00886C3B" w:rsidRDefault="00E9642B" w:rsidP="008025B9">
            <w:pPr>
              <w:jc w:val="left"/>
              <w:rPr>
                <w:rFonts w:eastAsia="Calibri"/>
                <w:color w:val="auto"/>
                <w:szCs w:val="24"/>
              </w:rPr>
            </w:pPr>
            <w:r w:rsidRPr="00886C3B">
              <w:rPr>
                <w:rFonts w:eastAsia="Calibri"/>
                <w:color w:val="auto"/>
                <w:szCs w:val="24"/>
              </w:rPr>
              <w:t>ID</w:t>
            </w:r>
          </w:p>
        </w:tc>
        <w:tc>
          <w:tcPr>
            <w:tcW w:w="1021" w:type="dxa"/>
            <w:tcBorders>
              <w:bottom w:val="single" w:sz="4" w:space="0" w:color="auto"/>
            </w:tcBorders>
            <w:shd w:val="clear" w:color="auto" w:fill="auto"/>
            <w:vAlign w:val="center"/>
          </w:tcPr>
          <w:p w14:paraId="080FEA23" w14:textId="77777777" w:rsidR="00E9642B" w:rsidRPr="00886C3B" w:rsidRDefault="00E9642B" w:rsidP="008025B9">
            <w:pPr>
              <w:jc w:val="left"/>
              <w:rPr>
                <w:rFonts w:eastAsia="Calibri"/>
                <w:color w:val="auto"/>
                <w:szCs w:val="24"/>
              </w:rPr>
            </w:pPr>
            <w:r w:rsidRPr="00886C3B">
              <w:rPr>
                <w:rFonts w:eastAsia="Calibri"/>
                <w:color w:val="auto"/>
                <w:szCs w:val="24"/>
              </w:rPr>
              <w:t>Да</w:t>
            </w:r>
          </w:p>
        </w:tc>
        <w:tc>
          <w:tcPr>
            <w:tcW w:w="1559" w:type="dxa"/>
            <w:tcBorders>
              <w:bottom w:val="single" w:sz="4" w:space="0" w:color="auto"/>
            </w:tcBorders>
            <w:shd w:val="clear" w:color="auto" w:fill="auto"/>
            <w:vAlign w:val="center"/>
          </w:tcPr>
          <w:p w14:paraId="6595FE27" w14:textId="77777777" w:rsidR="00E9642B" w:rsidRPr="00886C3B" w:rsidRDefault="00E9642B" w:rsidP="008025B9">
            <w:pPr>
              <w:jc w:val="left"/>
              <w:rPr>
                <w:rFonts w:eastAsia="Calibri"/>
                <w:color w:val="auto"/>
                <w:szCs w:val="24"/>
              </w:rPr>
            </w:pPr>
            <w:r w:rsidRPr="00886C3B">
              <w:rPr>
                <w:rFonts w:eastAsia="Calibri"/>
                <w:color w:val="auto"/>
                <w:szCs w:val="24"/>
              </w:rPr>
              <w:t>NUMBER (10, 0)</w:t>
            </w:r>
          </w:p>
        </w:tc>
        <w:tc>
          <w:tcPr>
            <w:tcW w:w="1531" w:type="dxa"/>
            <w:shd w:val="clear" w:color="auto" w:fill="auto"/>
          </w:tcPr>
          <w:p w14:paraId="46441C46"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3AF125A" w14:textId="77777777" w:rsidTr="008025B9">
        <w:trPr>
          <w:trHeight w:val="330"/>
        </w:trPr>
        <w:tc>
          <w:tcPr>
            <w:tcW w:w="1809" w:type="dxa"/>
            <w:shd w:val="clear" w:color="auto" w:fill="auto"/>
          </w:tcPr>
          <w:p w14:paraId="3FE9F387" w14:textId="77777777" w:rsidR="00E9642B" w:rsidRPr="00886C3B" w:rsidRDefault="00E9642B" w:rsidP="008025B9">
            <w:pPr>
              <w:jc w:val="left"/>
            </w:pPr>
            <w:r w:rsidRPr="00886C3B">
              <w:t>FPCODE</w:t>
            </w:r>
          </w:p>
        </w:tc>
        <w:tc>
          <w:tcPr>
            <w:tcW w:w="4111" w:type="dxa"/>
            <w:shd w:val="clear" w:color="auto" w:fill="auto"/>
          </w:tcPr>
          <w:p w14:paraId="0D3045C8" w14:textId="77777777" w:rsidR="00E9642B" w:rsidRPr="00886C3B" w:rsidRDefault="00E9642B" w:rsidP="008025B9">
            <w:pPr>
              <w:jc w:val="left"/>
            </w:pPr>
            <w:r w:rsidRPr="00886C3B">
              <w:t>Код ФП</w:t>
            </w:r>
          </w:p>
        </w:tc>
        <w:tc>
          <w:tcPr>
            <w:tcW w:w="1021" w:type="dxa"/>
            <w:shd w:val="clear" w:color="auto" w:fill="auto"/>
          </w:tcPr>
          <w:p w14:paraId="0FF1C4EE" w14:textId="77777777" w:rsidR="00E9642B" w:rsidRPr="00886C3B" w:rsidRDefault="00E9642B" w:rsidP="008025B9">
            <w:pPr>
              <w:jc w:val="left"/>
            </w:pPr>
            <w:r w:rsidRPr="00886C3B">
              <w:t>Да</w:t>
            </w:r>
          </w:p>
        </w:tc>
        <w:tc>
          <w:tcPr>
            <w:tcW w:w="1559" w:type="dxa"/>
            <w:shd w:val="clear" w:color="auto" w:fill="auto"/>
          </w:tcPr>
          <w:p w14:paraId="491C8593" w14:textId="77777777" w:rsidR="00E9642B" w:rsidRPr="00886C3B" w:rsidRDefault="00E9642B" w:rsidP="008025B9">
            <w:pPr>
              <w:jc w:val="left"/>
            </w:pPr>
            <w:r w:rsidRPr="00886C3B">
              <w:t>VARCHAR2 (2 CHAR)</w:t>
            </w:r>
          </w:p>
        </w:tc>
        <w:tc>
          <w:tcPr>
            <w:tcW w:w="1531" w:type="dxa"/>
            <w:shd w:val="clear" w:color="auto" w:fill="auto"/>
          </w:tcPr>
          <w:p w14:paraId="663D2B32" w14:textId="77777777" w:rsidR="00E9642B" w:rsidRPr="00886C3B" w:rsidRDefault="00E9642B" w:rsidP="008025B9">
            <w:pPr>
              <w:jc w:val="left"/>
            </w:pPr>
            <w:r w:rsidRPr="00886C3B">
              <w:rPr>
                <w:rFonts w:eastAsia="Calibri"/>
                <w:color w:val="auto"/>
                <w:szCs w:val="24"/>
              </w:rPr>
              <w:t>ПУР АСС</w:t>
            </w:r>
          </w:p>
        </w:tc>
      </w:tr>
      <w:tr w:rsidR="00E9642B" w:rsidRPr="00886C3B" w14:paraId="23534FDE" w14:textId="77777777" w:rsidTr="008025B9">
        <w:trPr>
          <w:trHeight w:val="330"/>
        </w:trPr>
        <w:tc>
          <w:tcPr>
            <w:tcW w:w="1809" w:type="dxa"/>
            <w:shd w:val="clear" w:color="auto" w:fill="auto"/>
          </w:tcPr>
          <w:p w14:paraId="7E5FE3D4" w14:textId="77777777" w:rsidR="00E9642B" w:rsidRPr="00886C3B" w:rsidRDefault="00E9642B" w:rsidP="008025B9">
            <w:pPr>
              <w:jc w:val="left"/>
            </w:pPr>
            <w:r w:rsidRPr="00886C3B">
              <w:t>FPNAME</w:t>
            </w:r>
          </w:p>
        </w:tc>
        <w:tc>
          <w:tcPr>
            <w:tcW w:w="4111" w:type="dxa"/>
            <w:shd w:val="clear" w:color="auto" w:fill="auto"/>
          </w:tcPr>
          <w:p w14:paraId="3FB433C0" w14:textId="77777777" w:rsidR="00E9642B" w:rsidRPr="00886C3B" w:rsidRDefault="00E9642B" w:rsidP="008025B9">
            <w:pPr>
              <w:jc w:val="left"/>
            </w:pPr>
            <w:r w:rsidRPr="00886C3B">
              <w:t>Наименование ФП</w:t>
            </w:r>
          </w:p>
        </w:tc>
        <w:tc>
          <w:tcPr>
            <w:tcW w:w="1021" w:type="dxa"/>
            <w:shd w:val="clear" w:color="auto" w:fill="auto"/>
          </w:tcPr>
          <w:p w14:paraId="7F3230C7" w14:textId="77777777" w:rsidR="00E9642B" w:rsidRPr="00886C3B" w:rsidRDefault="00E9642B" w:rsidP="008025B9">
            <w:pPr>
              <w:jc w:val="left"/>
            </w:pPr>
            <w:r w:rsidRPr="00886C3B">
              <w:t>Да</w:t>
            </w:r>
          </w:p>
        </w:tc>
        <w:tc>
          <w:tcPr>
            <w:tcW w:w="1559" w:type="dxa"/>
            <w:shd w:val="clear" w:color="auto" w:fill="auto"/>
          </w:tcPr>
          <w:p w14:paraId="43862EF0" w14:textId="77777777" w:rsidR="00E9642B" w:rsidRPr="00886C3B" w:rsidRDefault="00E9642B" w:rsidP="008025B9">
            <w:pPr>
              <w:jc w:val="left"/>
            </w:pPr>
            <w:r w:rsidRPr="00886C3B">
              <w:t>VARCHAR2 (1024 CHAR)</w:t>
            </w:r>
          </w:p>
        </w:tc>
        <w:tc>
          <w:tcPr>
            <w:tcW w:w="1531" w:type="dxa"/>
            <w:shd w:val="clear" w:color="auto" w:fill="auto"/>
          </w:tcPr>
          <w:p w14:paraId="0DC395B7" w14:textId="77777777" w:rsidR="00E9642B" w:rsidRPr="00886C3B" w:rsidRDefault="00E9642B" w:rsidP="008025B9">
            <w:pPr>
              <w:jc w:val="left"/>
            </w:pPr>
            <w:r w:rsidRPr="00886C3B">
              <w:rPr>
                <w:rFonts w:eastAsia="Calibri"/>
                <w:color w:val="auto"/>
                <w:szCs w:val="24"/>
              </w:rPr>
              <w:t>ПУР АСС</w:t>
            </w:r>
          </w:p>
        </w:tc>
      </w:tr>
    </w:tbl>
    <w:p w14:paraId="4E2BCEF0" w14:textId="77777777" w:rsidR="00E9642B" w:rsidRPr="00886C3B" w:rsidRDefault="00E9642B" w:rsidP="00E9642B">
      <w:pPr>
        <w:pStyle w:val="32"/>
        <w:jc w:val="left"/>
        <w:rPr>
          <w:rFonts w:ascii="Times New Roman" w:hAnsi="Times New Roman"/>
        </w:rPr>
      </w:pPr>
      <w:bookmarkStart w:id="132" w:name="_Toc212905250"/>
      <w:bookmarkStart w:id="133" w:name="_Toc215502090"/>
      <w:r w:rsidRPr="00886C3B">
        <w:rPr>
          <w:rFonts w:ascii="Times New Roman" w:hAnsi="Times New Roman"/>
        </w:rPr>
        <w:t>Набор данных «Реквизиты КБК» (идентификатор F_PIAO_KBK)</w:t>
      </w:r>
      <w:bookmarkEnd w:id="132"/>
      <w:bookmarkEnd w:id="133"/>
    </w:p>
    <w:p w14:paraId="01AEBE7C" w14:textId="77777777" w:rsidR="00E9642B" w:rsidRPr="00886C3B" w:rsidRDefault="00E9642B" w:rsidP="00E9642B">
      <w:pPr>
        <w:pStyle w:val="af4"/>
        <w:jc w:val="left"/>
      </w:pPr>
      <w:r w:rsidRPr="00886C3B">
        <w:t>Статус набора: Актуальный.</w:t>
      </w:r>
    </w:p>
    <w:p w14:paraId="27CE40BD" w14:textId="77777777" w:rsidR="00E9642B" w:rsidRPr="00886C3B" w:rsidRDefault="00E9642B" w:rsidP="00E9642B">
      <w:pPr>
        <w:pStyle w:val="af4"/>
        <w:jc w:val="left"/>
      </w:pPr>
      <w:r w:rsidRPr="00886C3B">
        <w:t>Первичный ключ: RS_ID + KBK + RSDATEYEAR_ID</w:t>
      </w:r>
    </w:p>
    <w:p w14:paraId="2E965427" w14:textId="77777777" w:rsidR="00E9642B" w:rsidRPr="00886C3B" w:rsidRDefault="00E9642B" w:rsidP="00E9642B">
      <w:pPr>
        <w:pStyle w:val="af4"/>
        <w:jc w:val="left"/>
      </w:pPr>
    </w:p>
    <w:p w14:paraId="58271D34" w14:textId="77777777" w:rsidR="00E9642B" w:rsidRPr="00886C3B" w:rsidRDefault="00E9642B" w:rsidP="00E9642B">
      <w:pPr>
        <w:pStyle w:val="af4"/>
        <w:jc w:val="left"/>
      </w:pPr>
      <w:r w:rsidRPr="00886C3B">
        <w:rPr>
          <w:rStyle w:val="af5"/>
        </w:rPr>
        <w:t xml:space="preserve">Атрибутный состав набора </w:t>
      </w:r>
      <w:r w:rsidRPr="00886C3B">
        <w:t>«Реквизиты КБК»:</w:t>
      </w:r>
    </w:p>
    <w:p w14:paraId="6F984734" w14:textId="77777777" w:rsidR="00E9642B" w:rsidRPr="00886C3B" w:rsidRDefault="00E9642B" w:rsidP="00E9642B">
      <w:pPr>
        <w:pStyle w:val="-"/>
      </w:pPr>
      <w:bookmarkStart w:id="134" w:name="_Toc212905583"/>
      <w:bookmarkStart w:id="135" w:name="_Toc215502338"/>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27</w:t>
      </w:r>
      <w:r w:rsidR="00101972">
        <w:rPr>
          <w:noProof/>
        </w:rPr>
        <w:fldChar w:fldCharType="end"/>
      </w:r>
      <w:r w:rsidRPr="00886C3B">
        <w:t xml:space="preserve"> – Показатели набора данных «Реквизиты КБК» (идентификатор F_PIAO_KBK)</w:t>
      </w:r>
      <w:bookmarkEnd w:id="134"/>
      <w:bookmarkEnd w:id="1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4"/>
        <w:gridCol w:w="3397"/>
        <w:gridCol w:w="603"/>
        <w:gridCol w:w="1510"/>
        <w:gridCol w:w="1299"/>
      </w:tblGrid>
      <w:tr w:rsidR="00E9642B" w:rsidRPr="00886C3B" w14:paraId="01CF52C4" w14:textId="77777777" w:rsidTr="008025B9">
        <w:trPr>
          <w:trHeight w:val="330"/>
          <w:tblHeader/>
        </w:trPr>
        <w:tc>
          <w:tcPr>
            <w:tcW w:w="1544" w:type="pct"/>
            <w:shd w:val="clear" w:color="auto" w:fill="D9D9D9" w:themeFill="background1" w:themeFillShade="D9"/>
            <w:vAlign w:val="center"/>
          </w:tcPr>
          <w:p w14:paraId="3FF084A3" w14:textId="77777777" w:rsidR="00E9642B" w:rsidRPr="00886C3B" w:rsidRDefault="00E9642B" w:rsidP="008025B9">
            <w:pPr>
              <w:jc w:val="center"/>
              <w:rPr>
                <w:b/>
                <w:bCs/>
                <w:szCs w:val="24"/>
              </w:rPr>
            </w:pPr>
            <w:r w:rsidRPr="00886C3B">
              <w:rPr>
                <w:b/>
                <w:bCs/>
                <w:szCs w:val="24"/>
              </w:rPr>
              <w:t>Реквизит блока</w:t>
            </w:r>
          </w:p>
        </w:tc>
        <w:tc>
          <w:tcPr>
            <w:tcW w:w="1724" w:type="pct"/>
            <w:shd w:val="clear" w:color="auto" w:fill="D9D9D9" w:themeFill="background1" w:themeFillShade="D9"/>
            <w:vAlign w:val="center"/>
          </w:tcPr>
          <w:p w14:paraId="091D26AD" w14:textId="77777777" w:rsidR="00E9642B" w:rsidRPr="00886C3B" w:rsidRDefault="00E9642B" w:rsidP="008025B9">
            <w:pPr>
              <w:jc w:val="center"/>
              <w:rPr>
                <w:b/>
                <w:bCs/>
                <w:szCs w:val="24"/>
              </w:rPr>
            </w:pPr>
            <w:r w:rsidRPr="00886C3B">
              <w:rPr>
                <w:b/>
                <w:bCs/>
                <w:szCs w:val="24"/>
              </w:rPr>
              <w:t>Показатель</w:t>
            </w:r>
          </w:p>
        </w:tc>
        <w:tc>
          <w:tcPr>
            <w:tcW w:w="306" w:type="pct"/>
            <w:shd w:val="clear" w:color="auto" w:fill="D9D9D9" w:themeFill="background1" w:themeFillShade="D9"/>
            <w:vAlign w:val="center"/>
          </w:tcPr>
          <w:p w14:paraId="3E617CEF" w14:textId="77777777" w:rsidR="00E9642B" w:rsidRPr="00886C3B" w:rsidRDefault="00E9642B" w:rsidP="008025B9">
            <w:pPr>
              <w:jc w:val="center"/>
              <w:rPr>
                <w:b/>
                <w:bCs/>
                <w:szCs w:val="24"/>
              </w:rPr>
            </w:pPr>
            <w:r w:rsidRPr="00886C3B">
              <w:rPr>
                <w:b/>
                <w:bCs/>
                <w:szCs w:val="24"/>
              </w:rPr>
              <w:t>Об-ть</w:t>
            </w:r>
          </w:p>
        </w:tc>
        <w:tc>
          <w:tcPr>
            <w:tcW w:w="766" w:type="pct"/>
            <w:shd w:val="clear" w:color="auto" w:fill="D9D9D9" w:themeFill="background1" w:themeFillShade="D9"/>
            <w:vAlign w:val="center"/>
          </w:tcPr>
          <w:p w14:paraId="3D02BE9B" w14:textId="77777777" w:rsidR="00E9642B" w:rsidRPr="00886C3B" w:rsidRDefault="00E9642B" w:rsidP="008025B9">
            <w:pPr>
              <w:jc w:val="center"/>
              <w:rPr>
                <w:b/>
                <w:bCs/>
                <w:szCs w:val="24"/>
              </w:rPr>
            </w:pPr>
            <w:r w:rsidRPr="00886C3B">
              <w:rPr>
                <w:b/>
                <w:bCs/>
                <w:szCs w:val="24"/>
              </w:rPr>
              <w:t>Формат</w:t>
            </w:r>
          </w:p>
        </w:tc>
        <w:tc>
          <w:tcPr>
            <w:tcW w:w="659" w:type="pct"/>
            <w:shd w:val="clear" w:color="auto" w:fill="D9D9D9" w:themeFill="background1" w:themeFillShade="D9"/>
            <w:vAlign w:val="center"/>
          </w:tcPr>
          <w:p w14:paraId="2D571BB9"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3F30786C" w14:textId="77777777" w:rsidTr="008025B9">
        <w:trPr>
          <w:trHeight w:val="642"/>
        </w:trPr>
        <w:tc>
          <w:tcPr>
            <w:tcW w:w="1544" w:type="pct"/>
            <w:tcBorders>
              <w:bottom w:val="single" w:sz="4" w:space="0" w:color="auto"/>
            </w:tcBorders>
            <w:shd w:val="clear" w:color="auto" w:fill="auto"/>
          </w:tcPr>
          <w:p w14:paraId="09A6D26B" w14:textId="77777777" w:rsidR="00E9642B" w:rsidRPr="00886C3B" w:rsidRDefault="00E9642B" w:rsidP="008025B9">
            <w:pPr>
              <w:jc w:val="left"/>
            </w:pPr>
            <w:r w:rsidRPr="00886C3B">
              <w:t>KBK</w:t>
            </w:r>
          </w:p>
        </w:tc>
        <w:tc>
          <w:tcPr>
            <w:tcW w:w="1724" w:type="pct"/>
            <w:tcBorders>
              <w:bottom w:val="single" w:sz="4" w:space="0" w:color="auto"/>
            </w:tcBorders>
            <w:shd w:val="clear" w:color="auto" w:fill="auto"/>
          </w:tcPr>
          <w:p w14:paraId="5FE3029A" w14:textId="77777777" w:rsidR="00E9642B" w:rsidRPr="00886C3B" w:rsidRDefault="00E9642B" w:rsidP="008025B9">
            <w:pPr>
              <w:jc w:val="left"/>
            </w:pPr>
            <w:r w:rsidRPr="00886C3B">
              <w:t>КБК</w:t>
            </w:r>
          </w:p>
        </w:tc>
        <w:tc>
          <w:tcPr>
            <w:tcW w:w="306" w:type="pct"/>
            <w:tcBorders>
              <w:bottom w:val="single" w:sz="4" w:space="0" w:color="auto"/>
            </w:tcBorders>
            <w:shd w:val="clear" w:color="auto" w:fill="auto"/>
          </w:tcPr>
          <w:p w14:paraId="22E7B377"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2DDCAB82" w14:textId="77777777" w:rsidR="00E9642B" w:rsidRPr="00886C3B" w:rsidRDefault="00E9642B" w:rsidP="008025B9">
            <w:pPr>
              <w:jc w:val="left"/>
            </w:pPr>
            <w:r w:rsidRPr="00886C3B">
              <w:t xml:space="preserve">VARCHAR2 (2000 </w:t>
            </w:r>
            <w:r w:rsidRPr="00886C3B">
              <w:lastRenderedPageBreak/>
              <w:t>CHAR)</w:t>
            </w:r>
          </w:p>
        </w:tc>
        <w:tc>
          <w:tcPr>
            <w:tcW w:w="659" w:type="pct"/>
            <w:shd w:val="clear" w:color="auto" w:fill="auto"/>
          </w:tcPr>
          <w:p w14:paraId="05AC5473" w14:textId="77777777" w:rsidR="00E9642B" w:rsidRPr="00886C3B" w:rsidRDefault="00E9642B" w:rsidP="008025B9">
            <w:pPr>
              <w:jc w:val="left"/>
              <w:rPr>
                <w:rFonts w:eastAsia="Calibri"/>
                <w:color w:val="auto"/>
                <w:szCs w:val="24"/>
              </w:rPr>
            </w:pPr>
            <w:r w:rsidRPr="00886C3B">
              <w:rPr>
                <w:rFonts w:eastAsia="Calibri"/>
                <w:color w:val="auto"/>
                <w:szCs w:val="24"/>
              </w:rPr>
              <w:lastRenderedPageBreak/>
              <w:t>ПУР АСС</w:t>
            </w:r>
          </w:p>
        </w:tc>
      </w:tr>
      <w:tr w:rsidR="00E9642B" w:rsidRPr="00886C3B" w14:paraId="0E8FE441" w14:textId="77777777" w:rsidTr="008025B9">
        <w:trPr>
          <w:trHeight w:val="330"/>
        </w:trPr>
        <w:tc>
          <w:tcPr>
            <w:tcW w:w="1544" w:type="pct"/>
            <w:shd w:val="clear" w:color="auto" w:fill="auto"/>
          </w:tcPr>
          <w:p w14:paraId="4188AD5D" w14:textId="77777777" w:rsidR="00E9642B" w:rsidRPr="00886C3B" w:rsidRDefault="00E9642B" w:rsidP="008025B9">
            <w:pPr>
              <w:jc w:val="left"/>
            </w:pPr>
            <w:r w:rsidRPr="00886C3B">
              <w:lastRenderedPageBreak/>
              <w:t>PARENTKBK</w:t>
            </w:r>
          </w:p>
        </w:tc>
        <w:tc>
          <w:tcPr>
            <w:tcW w:w="1724" w:type="pct"/>
            <w:shd w:val="clear" w:color="auto" w:fill="auto"/>
          </w:tcPr>
          <w:p w14:paraId="336F925E" w14:textId="77777777" w:rsidR="00E9642B" w:rsidRPr="00886C3B" w:rsidRDefault="00E9642B" w:rsidP="008025B9">
            <w:pPr>
              <w:jc w:val="left"/>
            </w:pPr>
            <w:r w:rsidRPr="00886C3B">
              <w:t>Родительское КБК</w:t>
            </w:r>
          </w:p>
        </w:tc>
        <w:tc>
          <w:tcPr>
            <w:tcW w:w="306" w:type="pct"/>
            <w:shd w:val="clear" w:color="auto" w:fill="auto"/>
          </w:tcPr>
          <w:p w14:paraId="5A4EE1DC" w14:textId="77777777" w:rsidR="00E9642B" w:rsidRPr="00886C3B" w:rsidRDefault="00E9642B" w:rsidP="008025B9">
            <w:pPr>
              <w:jc w:val="left"/>
            </w:pPr>
            <w:r w:rsidRPr="00886C3B">
              <w:t>Нет</w:t>
            </w:r>
          </w:p>
        </w:tc>
        <w:tc>
          <w:tcPr>
            <w:tcW w:w="766" w:type="pct"/>
            <w:shd w:val="clear" w:color="auto" w:fill="auto"/>
          </w:tcPr>
          <w:p w14:paraId="1F3B9A3A" w14:textId="77777777" w:rsidR="00E9642B" w:rsidRPr="00886C3B" w:rsidRDefault="00E9642B" w:rsidP="008025B9">
            <w:pPr>
              <w:jc w:val="left"/>
            </w:pPr>
            <w:r w:rsidRPr="00886C3B">
              <w:t>VARCHAR2 (2000 CHAR)</w:t>
            </w:r>
          </w:p>
        </w:tc>
        <w:tc>
          <w:tcPr>
            <w:tcW w:w="659" w:type="pct"/>
            <w:shd w:val="clear" w:color="auto" w:fill="auto"/>
          </w:tcPr>
          <w:p w14:paraId="4C986CB9" w14:textId="77777777" w:rsidR="00E9642B" w:rsidRPr="00886C3B" w:rsidRDefault="00E9642B" w:rsidP="008025B9">
            <w:pPr>
              <w:jc w:val="left"/>
            </w:pPr>
            <w:r w:rsidRPr="00886C3B">
              <w:rPr>
                <w:rFonts w:eastAsia="Calibri"/>
                <w:color w:val="auto"/>
                <w:szCs w:val="24"/>
              </w:rPr>
              <w:t>ПУР АСС</w:t>
            </w:r>
          </w:p>
        </w:tc>
      </w:tr>
      <w:tr w:rsidR="00E9642B" w:rsidRPr="00886C3B" w14:paraId="21446C22" w14:textId="77777777" w:rsidTr="008025B9">
        <w:trPr>
          <w:trHeight w:val="642"/>
        </w:trPr>
        <w:tc>
          <w:tcPr>
            <w:tcW w:w="1544" w:type="pct"/>
            <w:tcBorders>
              <w:bottom w:val="single" w:sz="4" w:space="0" w:color="auto"/>
            </w:tcBorders>
            <w:shd w:val="clear" w:color="auto" w:fill="auto"/>
          </w:tcPr>
          <w:p w14:paraId="41344C6F" w14:textId="77777777" w:rsidR="00E9642B" w:rsidRPr="00886C3B" w:rsidRDefault="00E9642B" w:rsidP="008025B9">
            <w:pPr>
              <w:jc w:val="left"/>
            </w:pPr>
            <w:r w:rsidRPr="00886C3B">
              <w:t>PARAMYEAR</w:t>
            </w:r>
          </w:p>
        </w:tc>
        <w:tc>
          <w:tcPr>
            <w:tcW w:w="1724" w:type="pct"/>
            <w:tcBorders>
              <w:bottom w:val="single" w:sz="4" w:space="0" w:color="auto"/>
            </w:tcBorders>
            <w:shd w:val="clear" w:color="auto" w:fill="auto"/>
          </w:tcPr>
          <w:p w14:paraId="0E65085B" w14:textId="77777777" w:rsidR="00E9642B" w:rsidRPr="00886C3B" w:rsidRDefault="00E9642B" w:rsidP="008025B9">
            <w:pPr>
              <w:jc w:val="left"/>
            </w:pPr>
            <w:r w:rsidRPr="00886C3B">
              <w:t>Для параметра год</w:t>
            </w:r>
          </w:p>
        </w:tc>
        <w:tc>
          <w:tcPr>
            <w:tcW w:w="306" w:type="pct"/>
            <w:tcBorders>
              <w:bottom w:val="single" w:sz="4" w:space="0" w:color="auto"/>
            </w:tcBorders>
            <w:shd w:val="clear" w:color="auto" w:fill="auto"/>
          </w:tcPr>
          <w:p w14:paraId="54FE5037"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3B5840EC" w14:textId="77777777" w:rsidR="00E9642B" w:rsidRPr="00886C3B" w:rsidRDefault="00E9642B" w:rsidP="008025B9">
            <w:pPr>
              <w:jc w:val="left"/>
            </w:pPr>
            <w:r w:rsidRPr="00886C3B">
              <w:t>NUMBER (4, 0)</w:t>
            </w:r>
          </w:p>
        </w:tc>
        <w:tc>
          <w:tcPr>
            <w:tcW w:w="659" w:type="pct"/>
            <w:shd w:val="clear" w:color="auto" w:fill="auto"/>
          </w:tcPr>
          <w:p w14:paraId="43BF69A3"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49A7B5C4" w14:textId="77777777" w:rsidTr="008025B9">
        <w:trPr>
          <w:trHeight w:val="330"/>
        </w:trPr>
        <w:tc>
          <w:tcPr>
            <w:tcW w:w="1544" w:type="pct"/>
            <w:shd w:val="clear" w:color="auto" w:fill="auto"/>
          </w:tcPr>
          <w:p w14:paraId="58F506A1" w14:textId="77777777" w:rsidR="00E9642B" w:rsidRPr="00886C3B" w:rsidRDefault="00E9642B" w:rsidP="008025B9">
            <w:pPr>
              <w:jc w:val="left"/>
            </w:pPr>
            <w:r w:rsidRPr="00886C3B">
              <w:t>GRBS</w:t>
            </w:r>
          </w:p>
        </w:tc>
        <w:tc>
          <w:tcPr>
            <w:tcW w:w="1724" w:type="pct"/>
            <w:shd w:val="clear" w:color="auto" w:fill="auto"/>
          </w:tcPr>
          <w:p w14:paraId="4B0C23C2" w14:textId="77777777" w:rsidR="00E9642B" w:rsidRPr="00886C3B" w:rsidRDefault="00E9642B" w:rsidP="008025B9">
            <w:pPr>
              <w:jc w:val="left"/>
            </w:pPr>
            <w:r w:rsidRPr="00886C3B">
              <w:t>ГРБС</w:t>
            </w:r>
          </w:p>
        </w:tc>
        <w:tc>
          <w:tcPr>
            <w:tcW w:w="306" w:type="pct"/>
            <w:shd w:val="clear" w:color="auto" w:fill="auto"/>
          </w:tcPr>
          <w:p w14:paraId="2BC49814" w14:textId="77777777" w:rsidR="00E9642B" w:rsidRPr="00886C3B" w:rsidRDefault="00E9642B" w:rsidP="008025B9">
            <w:pPr>
              <w:jc w:val="left"/>
            </w:pPr>
            <w:r w:rsidRPr="00886C3B">
              <w:t>Нет</w:t>
            </w:r>
          </w:p>
        </w:tc>
        <w:tc>
          <w:tcPr>
            <w:tcW w:w="766" w:type="pct"/>
            <w:shd w:val="clear" w:color="auto" w:fill="auto"/>
          </w:tcPr>
          <w:p w14:paraId="300AFF7F" w14:textId="77777777" w:rsidR="00E9642B" w:rsidRPr="00886C3B" w:rsidRDefault="00E9642B" w:rsidP="008025B9">
            <w:pPr>
              <w:jc w:val="left"/>
            </w:pPr>
            <w:r w:rsidRPr="00886C3B">
              <w:t>VARCHAR2 (2000 CHAR)</w:t>
            </w:r>
          </w:p>
        </w:tc>
        <w:tc>
          <w:tcPr>
            <w:tcW w:w="659" w:type="pct"/>
            <w:shd w:val="clear" w:color="auto" w:fill="auto"/>
          </w:tcPr>
          <w:p w14:paraId="30F888E0" w14:textId="77777777" w:rsidR="00E9642B" w:rsidRPr="00886C3B" w:rsidRDefault="00E9642B" w:rsidP="008025B9">
            <w:pPr>
              <w:jc w:val="left"/>
            </w:pPr>
            <w:r w:rsidRPr="00886C3B">
              <w:rPr>
                <w:rFonts w:eastAsia="Calibri"/>
                <w:color w:val="auto"/>
                <w:szCs w:val="24"/>
              </w:rPr>
              <w:t>ПУР АСС</w:t>
            </w:r>
          </w:p>
        </w:tc>
      </w:tr>
      <w:tr w:rsidR="00E9642B" w:rsidRPr="00886C3B" w14:paraId="43D4A5AD" w14:textId="77777777" w:rsidTr="008025B9">
        <w:trPr>
          <w:trHeight w:val="330"/>
        </w:trPr>
        <w:tc>
          <w:tcPr>
            <w:tcW w:w="1544" w:type="pct"/>
            <w:shd w:val="clear" w:color="auto" w:fill="auto"/>
          </w:tcPr>
          <w:p w14:paraId="41F5097A" w14:textId="77777777" w:rsidR="00E9642B" w:rsidRPr="00886C3B" w:rsidRDefault="00E9642B" w:rsidP="008025B9">
            <w:pPr>
              <w:jc w:val="left"/>
            </w:pPr>
            <w:r w:rsidRPr="00886C3B">
              <w:t>RZPR</w:t>
            </w:r>
          </w:p>
        </w:tc>
        <w:tc>
          <w:tcPr>
            <w:tcW w:w="1724" w:type="pct"/>
            <w:shd w:val="clear" w:color="auto" w:fill="auto"/>
          </w:tcPr>
          <w:p w14:paraId="70796F06" w14:textId="77777777" w:rsidR="00E9642B" w:rsidRPr="00886C3B" w:rsidRDefault="00E9642B" w:rsidP="008025B9">
            <w:pPr>
              <w:jc w:val="left"/>
            </w:pPr>
            <w:r w:rsidRPr="00886C3B">
              <w:t>Код РзПр</w:t>
            </w:r>
          </w:p>
        </w:tc>
        <w:tc>
          <w:tcPr>
            <w:tcW w:w="306" w:type="pct"/>
            <w:shd w:val="clear" w:color="auto" w:fill="auto"/>
          </w:tcPr>
          <w:p w14:paraId="7DA533FC" w14:textId="77777777" w:rsidR="00E9642B" w:rsidRPr="00886C3B" w:rsidRDefault="00E9642B" w:rsidP="008025B9">
            <w:pPr>
              <w:jc w:val="left"/>
            </w:pPr>
            <w:r w:rsidRPr="00886C3B">
              <w:t>Нет</w:t>
            </w:r>
          </w:p>
        </w:tc>
        <w:tc>
          <w:tcPr>
            <w:tcW w:w="766" w:type="pct"/>
            <w:shd w:val="clear" w:color="auto" w:fill="auto"/>
          </w:tcPr>
          <w:p w14:paraId="45C83FA9" w14:textId="77777777" w:rsidR="00E9642B" w:rsidRPr="00886C3B" w:rsidRDefault="00E9642B" w:rsidP="008025B9">
            <w:pPr>
              <w:jc w:val="left"/>
            </w:pPr>
            <w:r w:rsidRPr="00886C3B">
              <w:t>VARCHAR2 (2000 CHAR)</w:t>
            </w:r>
          </w:p>
        </w:tc>
        <w:tc>
          <w:tcPr>
            <w:tcW w:w="659" w:type="pct"/>
            <w:shd w:val="clear" w:color="auto" w:fill="auto"/>
          </w:tcPr>
          <w:p w14:paraId="2E3F0CA3" w14:textId="77777777" w:rsidR="00E9642B" w:rsidRPr="00886C3B" w:rsidRDefault="00E9642B" w:rsidP="008025B9">
            <w:pPr>
              <w:jc w:val="left"/>
            </w:pPr>
            <w:r w:rsidRPr="00886C3B">
              <w:rPr>
                <w:rFonts w:eastAsia="Calibri"/>
                <w:color w:val="auto"/>
                <w:szCs w:val="24"/>
              </w:rPr>
              <w:t>ПУР АСС</w:t>
            </w:r>
          </w:p>
        </w:tc>
      </w:tr>
      <w:tr w:rsidR="00E9642B" w:rsidRPr="00886C3B" w14:paraId="422E9A05" w14:textId="77777777" w:rsidTr="008025B9">
        <w:trPr>
          <w:trHeight w:val="642"/>
        </w:trPr>
        <w:tc>
          <w:tcPr>
            <w:tcW w:w="1544" w:type="pct"/>
            <w:tcBorders>
              <w:bottom w:val="single" w:sz="4" w:space="0" w:color="auto"/>
            </w:tcBorders>
            <w:shd w:val="clear" w:color="auto" w:fill="auto"/>
          </w:tcPr>
          <w:p w14:paraId="4FE4BD3B" w14:textId="77777777" w:rsidR="00E9642B" w:rsidRPr="00886C3B" w:rsidRDefault="00E9642B" w:rsidP="008025B9">
            <w:pPr>
              <w:jc w:val="left"/>
            </w:pPr>
            <w:r w:rsidRPr="00886C3B">
              <w:t>KCSR</w:t>
            </w:r>
          </w:p>
        </w:tc>
        <w:tc>
          <w:tcPr>
            <w:tcW w:w="1724" w:type="pct"/>
            <w:tcBorders>
              <w:bottom w:val="single" w:sz="4" w:space="0" w:color="auto"/>
            </w:tcBorders>
            <w:shd w:val="clear" w:color="auto" w:fill="auto"/>
          </w:tcPr>
          <w:p w14:paraId="153C630B" w14:textId="77777777" w:rsidR="00E9642B" w:rsidRPr="00886C3B" w:rsidRDefault="00E9642B" w:rsidP="008025B9">
            <w:pPr>
              <w:jc w:val="left"/>
            </w:pPr>
            <w:r w:rsidRPr="00886C3B">
              <w:t>КЦСР</w:t>
            </w:r>
          </w:p>
        </w:tc>
        <w:tc>
          <w:tcPr>
            <w:tcW w:w="306" w:type="pct"/>
            <w:tcBorders>
              <w:bottom w:val="single" w:sz="4" w:space="0" w:color="auto"/>
            </w:tcBorders>
            <w:shd w:val="clear" w:color="auto" w:fill="auto"/>
          </w:tcPr>
          <w:p w14:paraId="48B051F8"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2F45810B" w14:textId="77777777" w:rsidR="00E9642B" w:rsidRPr="00886C3B" w:rsidRDefault="00E9642B" w:rsidP="008025B9">
            <w:pPr>
              <w:jc w:val="left"/>
            </w:pPr>
            <w:r w:rsidRPr="00886C3B">
              <w:t>VARCHAR2 (2000 CHAR)</w:t>
            </w:r>
          </w:p>
        </w:tc>
        <w:tc>
          <w:tcPr>
            <w:tcW w:w="659" w:type="pct"/>
            <w:shd w:val="clear" w:color="auto" w:fill="auto"/>
          </w:tcPr>
          <w:p w14:paraId="187456B2"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6A1C7144" w14:textId="77777777" w:rsidTr="008025B9">
        <w:trPr>
          <w:trHeight w:val="330"/>
        </w:trPr>
        <w:tc>
          <w:tcPr>
            <w:tcW w:w="1544" w:type="pct"/>
            <w:shd w:val="clear" w:color="auto" w:fill="auto"/>
          </w:tcPr>
          <w:p w14:paraId="10D783DE" w14:textId="77777777" w:rsidR="00E9642B" w:rsidRPr="00886C3B" w:rsidRDefault="00E9642B" w:rsidP="008025B9">
            <w:pPr>
              <w:jc w:val="left"/>
            </w:pPr>
            <w:r w:rsidRPr="00886C3B">
              <w:t>PARENTKCSR_NR</w:t>
            </w:r>
          </w:p>
        </w:tc>
        <w:tc>
          <w:tcPr>
            <w:tcW w:w="1724" w:type="pct"/>
            <w:shd w:val="clear" w:color="auto" w:fill="auto"/>
          </w:tcPr>
          <w:p w14:paraId="36EA8B27" w14:textId="77777777" w:rsidR="00E9642B" w:rsidRPr="00886C3B" w:rsidRDefault="00E9642B" w:rsidP="008025B9">
            <w:pPr>
              <w:jc w:val="left"/>
            </w:pPr>
            <w:r w:rsidRPr="00886C3B">
              <w:t>Направление расходов родительское</w:t>
            </w:r>
          </w:p>
        </w:tc>
        <w:tc>
          <w:tcPr>
            <w:tcW w:w="306" w:type="pct"/>
            <w:shd w:val="clear" w:color="auto" w:fill="auto"/>
          </w:tcPr>
          <w:p w14:paraId="5EE93726" w14:textId="77777777" w:rsidR="00E9642B" w:rsidRPr="00886C3B" w:rsidRDefault="00E9642B" w:rsidP="008025B9">
            <w:pPr>
              <w:jc w:val="left"/>
            </w:pPr>
            <w:r w:rsidRPr="00886C3B">
              <w:t>Нет</w:t>
            </w:r>
          </w:p>
        </w:tc>
        <w:tc>
          <w:tcPr>
            <w:tcW w:w="766" w:type="pct"/>
            <w:shd w:val="clear" w:color="auto" w:fill="auto"/>
          </w:tcPr>
          <w:p w14:paraId="33F5A0CB" w14:textId="77777777" w:rsidR="00E9642B" w:rsidRPr="00886C3B" w:rsidRDefault="00E9642B" w:rsidP="008025B9">
            <w:pPr>
              <w:jc w:val="left"/>
            </w:pPr>
            <w:r w:rsidRPr="00886C3B">
              <w:t>VARCHAR2 (2000 CHAR)</w:t>
            </w:r>
          </w:p>
        </w:tc>
        <w:tc>
          <w:tcPr>
            <w:tcW w:w="659" w:type="pct"/>
            <w:shd w:val="clear" w:color="auto" w:fill="auto"/>
          </w:tcPr>
          <w:p w14:paraId="71266C7A" w14:textId="77777777" w:rsidR="00E9642B" w:rsidRPr="00886C3B" w:rsidRDefault="00E9642B" w:rsidP="008025B9">
            <w:pPr>
              <w:jc w:val="left"/>
            </w:pPr>
            <w:r w:rsidRPr="00886C3B">
              <w:rPr>
                <w:rFonts w:eastAsia="Calibri"/>
                <w:color w:val="auto"/>
                <w:szCs w:val="24"/>
              </w:rPr>
              <w:t>ПУР АСС</w:t>
            </w:r>
          </w:p>
        </w:tc>
      </w:tr>
      <w:tr w:rsidR="00E9642B" w:rsidRPr="00886C3B" w14:paraId="4524E157" w14:textId="77777777" w:rsidTr="008025B9">
        <w:trPr>
          <w:trHeight w:val="330"/>
        </w:trPr>
        <w:tc>
          <w:tcPr>
            <w:tcW w:w="1544" w:type="pct"/>
            <w:shd w:val="clear" w:color="auto" w:fill="auto"/>
          </w:tcPr>
          <w:p w14:paraId="60321BBD" w14:textId="77777777" w:rsidR="00E9642B" w:rsidRPr="00886C3B" w:rsidRDefault="00E9642B" w:rsidP="008025B9">
            <w:pPr>
              <w:jc w:val="left"/>
            </w:pPr>
            <w:r w:rsidRPr="00886C3B">
              <w:t>KVR</w:t>
            </w:r>
          </w:p>
        </w:tc>
        <w:tc>
          <w:tcPr>
            <w:tcW w:w="1724" w:type="pct"/>
            <w:shd w:val="clear" w:color="auto" w:fill="auto"/>
          </w:tcPr>
          <w:p w14:paraId="7D5EF9EC" w14:textId="77777777" w:rsidR="00E9642B" w:rsidRPr="00886C3B" w:rsidRDefault="00E9642B" w:rsidP="008025B9">
            <w:pPr>
              <w:jc w:val="left"/>
            </w:pPr>
            <w:r w:rsidRPr="00886C3B">
              <w:t>КВР</w:t>
            </w:r>
          </w:p>
        </w:tc>
        <w:tc>
          <w:tcPr>
            <w:tcW w:w="306" w:type="pct"/>
            <w:shd w:val="clear" w:color="auto" w:fill="auto"/>
          </w:tcPr>
          <w:p w14:paraId="3FA6D1E3" w14:textId="77777777" w:rsidR="00E9642B" w:rsidRPr="00886C3B" w:rsidRDefault="00E9642B" w:rsidP="008025B9">
            <w:pPr>
              <w:jc w:val="left"/>
            </w:pPr>
            <w:r w:rsidRPr="00886C3B">
              <w:t>Нет</w:t>
            </w:r>
          </w:p>
        </w:tc>
        <w:tc>
          <w:tcPr>
            <w:tcW w:w="766" w:type="pct"/>
            <w:shd w:val="clear" w:color="auto" w:fill="auto"/>
          </w:tcPr>
          <w:p w14:paraId="7DCED4BE" w14:textId="77777777" w:rsidR="00E9642B" w:rsidRPr="00886C3B" w:rsidRDefault="00E9642B" w:rsidP="008025B9">
            <w:pPr>
              <w:jc w:val="left"/>
            </w:pPr>
            <w:r w:rsidRPr="00886C3B">
              <w:t>VARCHAR2 (2000 CHAR)</w:t>
            </w:r>
          </w:p>
        </w:tc>
        <w:tc>
          <w:tcPr>
            <w:tcW w:w="659" w:type="pct"/>
            <w:shd w:val="clear" w:color="auto" w:fill="auto"/>
          </w:tcPr>
          <w:p w14:paraId="02C470B7" w14:textId="77777777" w:rsidR="00E9642B" w:rsidRPr="00886C3B" w:rsidRDefault="00E9642B" w:rsidP="008025B9">
            <w:pPr>
              <w:jc w:val="left"/>
            </w:pPr>
            <w:r w:rsidRPr="00886C3B">
              <w:rPr>
                <w:rFonts w:eastAsia="Calibri"/>
                <w:color w:val="auto"/>
                <w:szCs w:val="24"/>
              </w:rPr>
              <w:t>ПУР АСС</w:t>
            </w:r>
          </w:p>
        </w:tc>
      </w:tr>
      <w:tr w:rsidR="00E9642B" w:rsidRPr="00886C3B" w14:paraId="195BD14A" w14:textId="77777777" w:rsidTr="008025B9">
        <w:trPr>
          <w:trHeight w:val="642"/>
        </w:trPr>
        <w:tc>
          <w:tcPr>
            <w:tcW w:w="1544" w:type="pct"/>
            <w:tcBorders>
              <w:bottom w:val="single" w:sz="4" w:space="0" w:color="auto"/>
            </w:tcBorders>
            <w:shd w:val="clear" w:color="auto" w:fill="auto"/>
          </w:tcPr>
          <w:p w14:paraId="32E59DAD" w14:textId="77777777" w:rsidR="00E9642B" w:rsidRPr="00886C3B" w:rsidRDefault="00E9642B" w:rsidP="008025B9">
            <w:pPr>
              <w:jc w:val="left"/>
            </w:pPr>
            <w:r w:rsidRPr="00886C3B">
              <w:t>NATPROJ</w:t>
            </w:r>
          </w:p>
        </w:tc>
        <w:tc>
          <w:tcPr>
            <w:tcW w:w="1724" w:type="pct"/>
            <w:tcBorders>
              <w:bottom w:val="single" w:sz="4" w:space="0" w:color="auto"/>
            </w:tcBorders>
            <w:shd w:val="clear" w:color="auto" w:fill="auto"/>
          </w:tcPr>
          <w:p w14:paraId="2DDEC2E0" w14:textId="77777777" w:rsidR="00E9642B" w:rsidRPr="00886C3B" w:rsidRDefault="00E9642B" w:rsidP="008025B9">
            <w:pPr>
              <w:jc w:val="left"/>
            </w:pPr>
            <w:r w:rsidRPr="00886C3B">
              <w:t>Нацпроект</w:t>
            </w:r>
          </w:p>
        </w:tc>
        <w:tc>
          <w:tcPr>
            <w:tcW w:w="306" w:type="pct"/>
            <w:tcBorders>
              <w:bottom w:val="single" w:sz="4" w:space="0" w:color="auto"/>
            </w:tcBorders>
            <w:shd w:val="clear" w:color="auto" w:fill="auto"/>
          </w:tcPr>
          <w:p w14:paraId="55E6DAB9"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1461D2C3" w14:textId="77777777" w:rsidR="00E9642B" w:rsidRPr="00886C3B" w:rsidRDefault="00E9642B" w:rsidP="008025B9">
            <w:pPr>
              <w:jc w:val="left"/>
            </w:pPr>
            <w:r w:rsidRPr="00886C3B">
              <w:t>VARCHAR2 (2000 CHAR)</w:t>
            </w:r>
          </w:p>
        </w:tc>
        <w:tc>
          <w:tcPr>
            <w:tcW w:w="659" w:type="pct"/>
            <w:shd w:val="clear" w:color="auto" w:fill="auto"/>
          </w:tcPr>
          <w:p w14:paraId="07DF375E"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23F6B662" w14:textId="77777777" w:rsidTr="008025B9">
        <w:trPr>
          <w:trHeight w:val="330"/>
        </w:trPr>
        <w:tc>
          <w:tcPr>
            <w:tcW w:w="1544" w:type="pct"/>
            <w:shd w:val="clear" w:color="auto" w:fill="auto"/>
          </w:tcPr>
          <w:p w14:paraId="7278C9F0" w14:textId="77777777" w:rsidR="00E9642B" w:rsidRPr="00886C3B" w:rsidRDefault="00E9642B" w:rsidP="008025B9">
            <w:pPr>
              <w:jc w:val="left"/>
            </w:pPr>
            <w:r w:rsidRPr="00886C3B">
              <w:t>RS_ID</w:t>
            </w:r>
          </w:p>
        </w:tc>
        <w:tc>
          <w:tcPr>
            <w:tcW w:w="1724" w:type="pct"/>
            <w:shd w:val="clear" w:color="auto" w:fill="auto"/>
          </w:tcPr>
          <w:p w14:paraId="1EE7F606" w14:textId="77777777" w:rsidR="00E9642B" w:rsidRPr="00886C3B" w:rsidRDefault="00E9642B" w:rsidP="008025B9">
            <w:pPr>
              <w:jc w:val="left"/>
            </w:pPr>
            <w:r w:rsidRPr="00886C3B">
              <w:t>Ссылка на D_PIAO_RS.ID</w:t>
            </w:r>
          </w:p>
        </w:tc>
        <w:tc>
          <w:tcPr>
            <w:tcW w:w="306" w:type="pct"/>
            <w:shd w:val="clear" w:color="auto" w:fill="auto"/>
          </w:tcPr>
          <w:p w14:paraId="43D60525" w14:textId="77777777" w:rsidR="00E9642B" w:rsidRPr="00886C3B" w:rsidRDefault="00E9642B" w:rsidP="008025B9">
            <w:pPr>
              <w:jc w:val="left"/>
            </w:pPr>
            <w:r w:rsidRPr="00886C3B">
              <w:t>Нет</w:t>
            </w:r>
          </w:p>
        </w:tc>
        <w:tc>
          <w:tcPr>
            <w:tcW w:w="766" w:type="pct"/>
            <w:shd w:val="clear" w:color="auto" w:fill="auto"/>
          </w:tcPr>
          <w:p w14:paraId="0490226E" w14:textId="77777777" w:rsidR="00E9642B" w:rsidRPr="00886C3B" w:rsidRDefault="00E9642B" w:rsidP="008025B9">
            <w:pPr>
              <w:jc w:val="left"/>
            </w:pPr>
            <w:r w:rsidRPr="00886C3B">
              <w:t>NUMBER (10, 0)</w:t>
            </w:r>
          </w:p>
        </w:tc>
        <w:tc>
          <w:tcPr>
            <w:tcW w:w="659" w:type="pct"/>
            <w:shd w:val="clear" w:color="auto" w:fill="auto"/>
          </w:tcPr>
          <w:p w14:paraId="28857C1A" w14:textId="77777777" w:rsidR="00E9642B" w:rsidRPr="00886C3B" w:rsidRDefault="00E9642B" w:rsidP="008025B9">
            <w:pPr>
              <w:jc w:val="left"/>
            </w:pPr>
            <w:r w:rsidRPr="00886C3B">
              <w:rPr>
                <w:rFonts w:eastAsia="Calibri"/>
                <w:color w:val="auto"/>
                <w:szCs w:val="24"/>
              </w:rPr>
              <w:t>ПУР АСС</w:t>
            </w:r>
          </w:p>
        </w:tc>
      </w:tr>
      <w:tr w:rsidR="00E9642B" w:rsidRPr="00886C3B" w14:paraId="5967C75B" w14:textId="77777777" w:rsidTr="008025B9">
        <w:trPr>
          <w:trHeight w:val="330"/>
        </w:trPr>
        <w:tc>
          <w:tcPr>
            <w:tcW w:w="1544" w:type="pct"/>
            <w:shd w:val="clear" w:color="auto" w:fill="auto"/>
          </w:tcPr>
          <w:p w14:paraId="4ABF8546" w14:textId="77777777" w:rsidR="00E9642B" w:rsidRPr="00886C3B" w:rsidRDefault="00E9642B" w:rsidP="008025B9">
            <w:pPr>
              <w:jc w:val="left"/>
            </w:pPr>
            <w:r w:rsidRPr="00886C3B">
              <w:t>GRUOPSUBSID_ID</w:t>
            </w:r>
          </w:p>
        </w:tc>
        <w:tc>
          <w:tcPr>
            <w:tcW w:w="1724" w:type="pct"/>
            <w:shd w:val="clear" w:color="auto" w:fill="auto"/>
          </w:tcPr>
          <w:p w14:paraId="3068A6B2" w14:textId="77777777" w:rsidR="00E9642B" w:rsidRPr="00886C3B" w:rsidRDefault="00E9642B" w:rsidP="008025B9">
            <w:pPr>
              <w:jc w:val="left"/>
            </w:pPr>
            <w:r w:rsidRPr="00886C3B">
              <w:t>Справочник Граф Группы субсидий ID</w:t>
            </w:r>
          </w:p>
        </w:tc>
        <w:tc>
          <w:tcPr>
            <w:tcW w:w="306" w:type="pct"/>
            <w:shd w:val="clear" w:color="auto" w:fill="auto"/>
          </w:tcPr>
          <w:p w14:paraId="39CFD374" w14:textId="77777777" w:rsidR="00E9642B" w:rsidRPr="00886C3B" w:rsidRDefault="00E9642B" w:rsidP="008025B9">
            <w:pPr>
              <w:jc w:val="left"/>
            </w:pPr>
            <w:r w:rsidRPr="00886C3B">
              <w:t>Нет</w:t>
            </w:r>
          </w:p>
        </w:tc>
        <w:tc>
          <w:tcPr>
            <w:tcW w:w="766" w:type="pct"/>
            <w:shd w:val="clear" w:color="auto" w:fill="auto"/>
          </w:tcPr>
          <w:p w14:paraId="74EFEC58" w14:textId="77777777" w:rsidR="00E9642B" w:rsidRPr="00886C3B" w:rsidRDefault="00E9642B" w:rsidP="008025B9">
            <w:pPr>
              <w:jc w:val="left"/>
            </w:pPr>
            <w:r w:rsidRPr="00886C3B">
              <w:t>NUMBER (10, 0)</w:t>
            </w:r>
          </w:p>
        </w:tc>
        <w:tc>
          <w:tcPr>
            <w:tcW w:w="659" w:type="pct"/>
            <w:shd w:val="clear" w:color="auto" w:fill="auto"/>
          </w:tcPr>
          <w:p w14:paraId="334AD8B1" w14:textId="77777777" w:rsidR="00E9642B" w:rsidRPr="00886C3B" w:rsidRDefault="00E9642B" w:rsidP="008025B9">
            <w:pPr>
              <w:jc w:val="left"/>
            </w:pPr>
            <w:r w:rsidRPr="00886C3B">
              <w:rPr>
                <w:rFonts w:eastAsia="Calibri"/>
                <w:color w:val="auto"/>
                <w:szCs w:val="24"/>
              </w:rPr>
              <w:t>ПУР АСС</w:t>
            </w:r>
          </w:p>
        </w:tc>
      </w:tr>
      <w:tr w:rsidR="00E9642B" w:rsidRPr="00886C3B" w14:paraId="126C915E" w14:textId="77777777" w:rsidTr="008025B9">
        <w:trPr>
          <w:trHeight w:val="642"/>
        </w:trPr>
        <w:tc>
          <w:tcPr>
            <w:tcW w:w="1544" w:type="pct"/>
            <w:tcBorders>
              <w:bottom w:val="single" w:sz="4" w:space="0" w:color="auto"/>
            </w:tcBorders>
            <w:shd w:val="clear" w:color="auto" w:fill="auto"/>
          </w:tcPr>
          <w:p w14:paraId="7D57CBB7" w14:textId="77777777" w:rsidR="00E9642B" w:rsidRPr="00886C3B" w:rsidRDefault="00E9642B" w:rsidP="008025B9">
            <w:pPr>
              <w:jc w:val="left"/>
            </w:pPr>
            <w:r w:rsidRPr="00886C3B">
              <w:t>CHILDAGREEM</w:t>
            </w:r>
          </w:p>
        </w:tc>
        <w:tc>
          <w:tcPr>
            <w:tcW w:w="1724" w:type="pct"/>
            <w:tcBorders>
              <w:bottom w:val="single" w:sz="4" w:space="0" w:color="auto"/>
            </w:tcBorders>
            <w:shd w:val="clear" w:color="auto" w:fill="auto"/>
          </w:tcPr>
          <w:p w14:paraId="2C2F2DA2" w14:textId="77777777" w:rsidR="00E9642B" w:rsidRPr="00886C3B" w:rsidRDefault="00E9642B" w:rsidP="008025B9">
            <w:pPr>
              <w:jc w:val="left"/>
            </w:pPr>
            <w:r w:rsidRPr="00886C3B">
              <w:t>Дочерние соглашения</w:t>
            </w:r>
          </w:p>
        </w:tc>
        <w:tc>
          <w:tcPr>
            <w:tcW w:w="306" w:type="pct"/>
            <w:tcBorders>
              <w:bottom w:val="single" w:sz="4" w:space="0" w:color="auto"/>
            </w:tcBorders>
            <w:shd w:val="clear" w:color="auto" w:fill="auto"/>
          </w:tcPr>
          <w:p w14:paraId="28F666F6"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0FD8AD4F" w14:textId="77777777" w:rsidR="00E9642B" w:rsidRPr="00886C3B" w:rsidRDefault="00E9642B" w:rsidP="008025B9">
            <w:pPr>
              <w:jc w:val="left"/>
            </w:pPr>
            <w:r w:rsidRPr="00886C3B">
              <w:t>NUMBER (10, 0)</w:t>
            </w:r>
          </w:p>
        </w:tc>
        <w:tc>
          <w:tcPr>
            <w:tcW w:w="659" w:type="pct"/>
            <w:shd w:val="clear" w:color="auto" w:fill="auto"/>
          </w:tcPr>
          <w:p w14:paraId="067D5D2F"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6A6E34C0" w14:textId="77777777" w:rsidTr="008025B9">
        <w:trPr>
          <w:trHeight w:val="330"/>
        </w:trPr>
        <w:tc>
          <w:tcPr>
            <w:tcW w:w="1544" w:type="pct"/>
            <w:shd w:val="clear" w:color="auto" w:fill="auto"/>
          </w:tcPr>
          <w:p w14:paraId="6A118CF3" w14:textId="77777777" w:rsidR="00E9642B" w:rsidRPr="00886C3B" w:rsidRDefault="00E9642B" w:rsidP="008025B9">
            <w:pPr>
              <w:jc w:val="left"/>
            </w:pPr>
            <w:r w:rsidRPr="00886C3B">
              <w:t>DEPPRIMEMINISTERS_ID</w:t>
            </w:r>
          </w:p>
        </w:tc>
        <w:tc>
          <w:tcPr>
            <w:tcW w:w="1724" w:type="pct"/>
            <w:shd w:val="clear" w:color="auto" w:fill="auto"/>
          </w:tcPr>
          <w:p w14:paraId="3E594342" w14:textId="77777777" w:rsidR="00E9642B" w:rsidRPr="00886C3B" w:rsidRDefault="00E9642B" w:rsidP="008025B9">
            <w:pPr>
              <w:jc w:val="left"/>
            </w:pPr>
            <w:r w:rsidRPr="00886C3B">
              <w:t>Справочник ФК Вице-премьеры ID</w:t>
            </w:r>
          </w:p>
        </w:tc>
        <w:tc>
          <w:tcPr>
            <w:tcW w:w="306" w:type="pct"/>
            <w:shd w:val="clear" w:color="auto" w:fill="auto"/>
          </w:tcPr>
          <w:p w14:paraId="017613EC" w14:textId="77777777" w:rsidR="00E9642B" w:rsidRPr="00886C3B" w:rsidRDefault="00E9642B" w:rsidP="008025B9">
            <w:pPr>
              <w:jc w:val="left"/>
            </w:pPr>
            <w:r w:rsidRPr="00886C3B">
              <w:t>Нет</w:t>
            </w:r>
          </w:p>
        </w:tc>
        <w:tc>
          <w:tcPr>
            <w:tcW w:w="766" w:type="pct"/>
            <w:shd w:val="clear" w:color="auto" w:fill="auto"/>
          </w:tcPr>
          <w:p w14:paraId="29E6E927" w14:textId="77777777" w:rsidR="00E9642B" w:rsidRPr="00886C3B" w:rsidRDefault="00E9642B" w:rsidP="008025B9">
            <w:pPr>
              <w:jc w:val="left"/>
            </w:pPr>
            <w:r w:rsidRPr="00886C3B">
              <w:t>NUMBER (10, 0)</w:t>
            </w:r>
          </w:p>
        </w:tc>
        <w:tc>
          <w:tcPr>
            <w:tcW w:w="659" w:type="pct"/>
            <w:shd w:val="clear" w:color="auto" w:fill="auto"/>
          </w:tcPr>
          <w:p w14:paraId="1A8B3B4A" w14:textId="77777777" w:rsidR="00E9642B" w:rsidRPr="00886C3B" w:rsidRDefault="00E9642B" w:rsidP="008025B9">
            <w:pPr>
              <w:jc w:val="left"/>
            </w:pPr>
            <w:r w:rsidRPr="00886C3B">
              <w:rPr>
                <w:rFonts w:eastAsia="Calibri"/>
                <w:color w:val="auto"/>
                <w:szCs w:val="24"/>
              </w:rPr>
              <w:t>ПУР АСС</w:t>
            </w:r>
          </w:p>
        </w:tc>
      </w:tr>
      <w:tr w:rsidR="00E9642B" w:rsidRPr="00886C3B" w14:paraId="2DD1A47E" w14:textId="77777777" w:rsidTr="008025B9">
        <w:trPr>
          <w:trHeight w:val="330"/>
        </w:trPr>
        <w:tc>
          <w:tcPr>
            <w:tcW w:w="1544" w:type="pct"/>
            <w:shd w:val="clear" w:color="auto" w:fill="auto"/>
          </w:tcPr>
          <w:p w14:paraId="20EA880D" w14:textId="77777777" w:rsidR="00E9642B" w:rsidRPr="00886C3B" w:rsidRDefault="00E9642B" w:rsidP="008025B9">
            <w:pPr>
              <w:jc w:val="left"/>
            </w:pPr>
            <w:r w:rsidRPr="00886C3B">
              <w:t>GOVEVENTS_ID</w:t>
            </w:r>
          </w:p>
        </w:tc>
        <w:tc>
          <w:tcPr>
            <w:tcW w:w="1724" w:type="pct"/>
            <w:shd w:val="clear" w:color="auto" w:fill="auto"/>
          </w:tcPr>
          <w:p w14:paraId="607211DE" w14:textId="77777777" w:rsidR="00E9642B" w:rsidRPr="00886C3B" w:rsidRDefault="00E9642B" w:rsidP="008025B9">
            <w:pPr>
              <w:jc w:val="left"/>
            </w:pPr>
            <w:r w:rsidRPr="00886C3B">
              <w:t>Справочник Правительство Мероприятия ID</w:t>
            </w:r>
          </w:p>
        </w:tc>
        <w:tc>
          <w:tcPr>
            <w:tcW w:w="306" w:type="pct"/>
            <w:shd w:val="clear" w:color="auto" w:fill="auto"/>
          </w:tcPr>
          <w:p w14:paraId="132465DE" w14:textId="77777777" w:rsidR="00E9642B" w:rsidRPr="00886C3B" w:rsidRDefault="00E9642B" w:rsidP="008025B9">
            <w:pPr>
              <w:jc w:val="left"/>
            </w:pPr>
            <w:r w:rsidRPr="00886C3B">
              <w:t>Нет</w:t>
            </w:r>
          </w:p>
        </w:tc>
        <w:tc>
          <w:tcPr>
            <w:tcW w:w="766" w:type="pct"/>
            <w:shd w:val="clear" w:color="auto" w:fill="auto"/>
          </w:tcPr>
          <w:p w14:paraId="76649E8E" w14:textId="77777777" w:rsidR="00E9642B" w:rsidRPr="00886C3B" w:rsidRDefault="00E9642B" w:rsidP="008025B9">
            <w:pPr>
              <w:jc w:val="left"/>
            </w:pPr>
            <w:r w:rsidRPr="00886C3B">
              <w:t>NUMBER (10, 0)</w:t>
            </w:r>
          </w:p>
        </w:tc>
        <w:tc>
          <w:tcPr>
            <w:tcW w:w="659" w:type="pct"/>
            <w:shd w:val="clear" w:color="auto" w:fill="auto"/>
          </w:tcPr>
          <w:p w14:paraId="0D23B489" w14:textId="77777777" w:rsidR="00E9642B" w:rsidRPr="00886C3B" w:rsidRDefault="00E9642B" w:rsidP="008025B9">
            <w:pPr>
              <w:jc w:val="left"/>
            </w:pPr>
            <w:r w:rsidRPr="00886C3B">
              <w:rPr>
                <w:rFonts w:eastAsia="Calibri"/>
                <w:color w:val="auto"/>
                <w:szCs w:val="24"/>
              </w:rPr>
              <w:t>ПУР АСС</w:t>
            </w:r>
          </w:p>
        </w:tc>
      </w:tr>
      <w:tr w:rsidR="00E9642B" w:rsidRPr="00886C3B" w14:paraId="0E165037" w14:textId="77777777" w:rsidTr="008025B9">
        <w:trPr>
          <w:trHeight w:val="642"/>
        </w:trPr>
        <w:tc>
          <w:tcPr>
            <w:tcW w:w="1544" w:type="pct"/>
            <w:tcBorders>
              <w:bottom w:val="single" w:sz="4" w:space="0" w:color="auto"/>
            </w:tcBorders>
            <w:shd w:val="clear" w:color="auto" w:fill="auto"/>
          </w:tcPr>
          <w:p w14:paraId="5EA03C81" w14:textId="77777777" w:rsidR="00E9642B" w:rsidRPr="00886C3B" w:rsidRDefault="00E9642B" w:rsidP="008025B9">
            <w:pPr>
              <w:jc w:val="left"/>
            </w:pPr>
            <w:r w:rsidRPr="00886C3B">
              <w:t>RSKCSR_ID</w:t>
            </w:r>
          </w:p>
        </w:tc>
        <w:tc>
          <w:tcPr>
            <w:tcW w:w="1724" w:type="pct"/>
            <w:tcBorders>
              <w:bottom w:val="single" w:sz="4" w:space="0" w:color="auto"/>
            </w:tcBorders>
            <w:shd w:val="clear" w:color="auto" w:fill="auto"/>
          </w:tcPr>
          <w:p w14:paraId="443E0CAF" w14:textId="77777777" w:rsidR="00E9642B" w:rsidRPr="00886C3B" w:rsidRDefault="00E9642B" w:rsidP="008025B9">
            <w:pPr>
              <w:jc w:val="left"/>
            </w:pPr>
            <w:r w:rsidRPr="00886C3B">
              <w:t>Справочник РС КЦСР ID</w:t>
            </w:r>
          </w:p>
        </w:tc>
        <w:tc>
          <w:tcPr>
            <w:tcW w:w="306" w:type="pct"/>
            <w:tcBorders>
              <w:bottom w:val="single" w:sz="4" w:space="0" w:color="auto"/>
            </w:tcBorders>
            <w:shd w:val="clear" w:color="auto" w:fill="auto"/>
          </w:tcPr>
          <w:p w14:paraId="1B797E07"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1EE48DF7" w14:textId="77777777" w:rsidR="00E9642B" w:rsidRPr="00886C3B" w:rsidRDefault="00E9642B" w:rsidP="008025B9">
            <w:pPr>
              <w:jc w:val="left"/>
            </w:pPr>
            <w:r w:rsidRPr="00886C3B">
              <w:t>NUMBER (10, 0)</w:t>
            </w:r>
          </w:p>
        </w:tc>
        <w:tc>
          <w:tcPr>
            <w:tcW w:w="659" w:type="pct"/>
            <w:shd w:val="clear" w:color="auto" w:fill="auto"/>
          </w:tcPr>
          <w:p w14:paraId="4126F1C8"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760B6C49" w14:textId="77777777" w:rsidTr="008025B9">
        <w:trPr>
          <w:trHeight w:val="330"/>
        </w:trPr>
        <w:tc>
          <w:tcPr>
            <w:tcW w:w="1544" w:type="pct"/>
            <w:shd w:val="clear" w:color="auto" w:fill="auto"/>
          </w:tcPr>
          <w:p w14:paraId="090FF732" w14:textId="77777777" w:rsidR="00E9642B" w:rsidRPr="00886C3B" w:rsidRDefault="00E9642B" w:rsidP="008025B9">
            <w:pPr>
              <w:jc w:val="left"/>
            </w:pPr>
            <w:r w:rsidRPr="00886C3B">
              <w:t>RSDATEYEAR_ID</w:t>
            </w:r>
          </w:p>
        </w:tc>
        <w:tc>
          <w:tcPr>
            <w:tcW w:w="1724" w:type="pct"/>
            <w:shd w:val="clear" w:color="auto" w:fill="auto"/>
          </w:tcPr>
          <w:p w14:paraId="448AE8E5" w14:textId="77777777" w:rsidR="00E9642B" w:rsidRPr="00886C3B" w:rsidRDefault="00E9642B" w:rsidP="008025B9">
            <w:pPr>
              <w:jc w:val="left"/>
            </w:pPr>
            <w:r w:rsidRPr="00886C3B">
              <w:t>Справочник РС Год ID</w:t>
            </w:r>
          </w:p>
        </w:tc>
        <w:tc>
          <w:tcPr>
            <w:tcW w:w="306" w:type="pct"/>
            <w:shd w:val="clear" w:color="auto" w:fill="auto"/>
          </w:tcPr>
          <w:p w14:paraId="201567B8" w14:textId="77777777" w:rsidR="00E9642B" w:rsidRPr="00886C3B" w:rsidRDefault="00E9642B" w:rsidP="008025B9">
            <w:pPr>
              <w:jc w:val="left"/>
            </w:pPr>
            <w:r w:rsidRPr="00886C3B">
              <w:t>Нет</w:t>
            </w:r>
          </w:p>
        </w:tc>
        <w:tc>
          <w:tcPr>
            <w:tcW w:w="766" w:type="pct"/>
            <w:shd w:val="clear" w:color="auto" w:fill="auto"/>
          </w:tcPr>
          <w:p w14:paraId="7038BF1B" w14:textId="77777777" w:rsidR="00E9642B" w:rsidRPr="00886C3B" w:rsidRDefault="00E9642B" w:rsidP="008025B9">
            <w:pPr>
              <w:jc w:val="left"/>
            </w:pPr>
            <w:r w:rsidRPr="00886C3B">
              <w:t>NUMBER (10, 0)</w:t>
            </w:r>
          </w:p>
        </w:tc>
        <w:tc>
          <w:tcPr>
            <w:tcW w:w="659" w:type="pct"/>
            <w:shd w:val="clear" w:color="auto" w:fill="auto"/>
          </w:tcPr>
          <w:p w14:paraId="4C0850AA" w14:textId="77777777" w:rsidR="00E9642B" w:rsidRPr="00886C3B" w:rsidRDefault="00E9642B" w:rsidP="008025B9">
            <w:pPr>
              <w:jc w:val="left"/>
            </w:pPr>
            <w:r w:rsidRPr="00886C3B">
              <w:rPr>
                <w:rFonts w:eastAsia="Calibri"/>
                <w:color w:val="auto"/>
                <w:szCs w:val="24"/>
              </w:rPr>
              <w:t>ПУР АСС</w:t>
            </w:r>
          </w:p>
        </w:tc>
      </w:tr>
      <w:tr w:rsidR="00E9642B" w:rsidRPr="00886C3B" w14:paraId="7101D2D7" w14:textId="77777777" w:rsidTr="008025B9">
        <w:trPr>
          <w:trHeight w:val="330"/>
        </w:trPr>
        <w:tc>
          <w:tcPr>
            <w:tcW w:w="1544" w:type="pct"/>
            <w:shd w:val="clear" w:color="auto" w:fill="auto"/>
          </w:tcPr>
          <w:p w14:paraId="2F462741" w14:textId="77777777" w:rsidR="00E9642B" w:rsidRPr="00886C3B" w:rsidRDefault="00E9642B" w:rsidP="008025B9">
            <w:pPr>
              <w:jc w:val="left"/>
            </w:pPr>
            <w:r w:rsidRPr="00886C3B">
              <w:t>BOSUMIND</w:t>
            </w:r>
          </w:p>
        </w:tc>
        <w:tc>
          <w:tcPr>
            <w:tcW w:w="1724" w:type="pct"/>
            <w:shd w:val="clear" w:color="auto" w:fill="auto"/>
          </w:tcPr>
          <w:p w14:paraId="315CB079" w14:textId="77777777" w:rsidR="00E9642B" w:rsidRPr="00886C3B" w:rsidRDefault="00E9642B" w:rsidP="008025B9">
            <w:pPr>
              <w:jc w:val="left"/>
            </w:pPr>
            <w:r w:rsidRPr="00886C3B">
              <w:t>Соответствие сумм соглашения и БО</w:t>
            </w:r>
          </w:p>
        </w:tc>
        <w:tc>
          <w:tcPr>
            <w:tcW w:w="306" w:type="pct"/>
            <w:shd w:val="clear" w:color="auto" w:fill="auto"/>
          </w:tcPr>
          <w:p w14:paraId="4BEACCDA" w14:textId="77777777" w:rsidR="00E9642B" w:rsidRPr="00886C3B" w:rsidRDefault="00E9642B" w:rsidP="008025B9">
            <w:pPr>
              <w:jc w:val="left"/>
            </w:pPr>
            <w:r w:rsidRPr="00886C3B">
              <w:t>Нет</w:t>
            </w:r>
          </w:p>
        </w:tc>
        <w:tc>
          <w:tcPr>
            <w:tcW w:w="766" w:type="pct"/>
            <w:shd w:val="clear" w:color="auto" w:fill="auto"/>
          </w:tcPr>
          <w:p w14:paraId="09C19832" w14:textId="77777777" w:rsidR="00E9642B" w:rsidRPr="00886C3B" w:rsidRDefault="00E9642B" w:rsidP="008025B9">
            <w:pPr>
              <w:jc w:val="left"/>
            </w:pPr>
            <w:r w:rsidRPr="00886C3B">
              <w:t>NUMBER (1, 0)</w:t>
            </w:r>
          </w:p>
        </w:tc>
        <w:tc>
          <w:tcPr>
            <w:tcW w:w="659" w:type="pct"/>
            <w:shd w:val="clear" w:color="auto" w:fill="auto"/>
          </w:tcPr>
          <w:p w14:paraId="62F87733" w14:textId="77777777" w:rsidR="00E9642B" w:rsidRPr="00886C3B" w:rsidRDefault="00E9642B" w:rsidP="008025B9">
            <w:pPr>
              <w:jc w:val="left"/>
            </w:pPr>
            <w:r w:rsidRPr="00886C3B">
              <w:rPr>
                <w:rFonts w:eastAsia="Calibri"/>
                <w:color w:val="auto"/>
                <w:szCs w:val="24"/>
              </w:rPr>
              <w:t>ПУР АСС</w:t>
            </w:r>
          </w:p>
        </w:tc>
      </w:tr>
    </w:tbl>
    <w:p w14:paraId="6E0270D9" w14:textId="77777777" w:rsidR="00E9642B" w:rsidRPr="00886C3B" w:rsidRDefault="00E9642B" w:rsidP="00E9642B">
      <w:pPr>
        <w:pStyle w:val="32"/>
        <w:jc w:val="left"/>
        <w:rPr>
          <w:rFonts w:ascii="Times New Roman" w:hAnsi="Times New Roman"/>
        </w:rPr>
      </w:pPr>
      <w:bookmarkStart w:id="136" w:name="_Toc212905251"/>
      <w:bookmarkStart w:id="137" w:name="_Toc215502091"/>
      <w:r w:rsidRPr="00886C3B">
        <w:rPr>
          <w:rFonts w:ascii="Times New Roman" w:hAnsi="Times New Roman"/>
        </w:rPr>
        <w:lastRenderedPageBreak/>
        <w:t>Набор данных «Факт РС Код объекта ФАИП» (идентификатор F_RS_CODEFAIP)</w:t>
      </w:r>
      <w:bookmarkEnd w:id="136"/>
      <w:bookmarkEnd w:id="137"/>
    </w:p>
    <w:p w14:paraId="6EB020A7" w14:textId="77777777" w:rsidR="00E9642B" w:rsidRPr="00886C3B" w:rsidRDefault="00E9642B" w:rsidP="00E9642B">
      <w:pPr>
        <w:pStyle w:val="af4"/>
        <w:jc w:val="left"/>
      </w:pPr>
      <w:r w:rsidRPr="00886C3B">
        <w:t>Статус набора: Актуальный.</w:t>
      </w:r>
    </w:p>
    <w:p w14:paraId="75E18F31" w14:textId="77777777" w:rsidR="00E9642B" w:rsidRPr="00886C3B" w:rsidRDefault="00E9642B" w:rsidP="00E9642B">
      <w:pPr>
        <w:pStyle w:val="af4"/>
        <w:jc w:val="left"/>
      </w:pPr>
      <w:r w:rsidRPr="00886C3B">
        <w:t xml:space="preserve">Первичный ключ: </w:t>
      </w:r>
      <w:r w:rsidRPr="00886C3B">
        <w:rPr>
          <w:lang w:val="en-US"/>
        </w:rPr>
        <w:t>D</w:t>
      </w:r>
      <w:r w:rsidRPr="00886C3B">
        <w:t>_</w:t>
      </w:r>
      <w:r w:rsidRPr="00886C3B">
        <w:rPr>
          <w:lang w:val="en-US"/>
        </w:rPr>
        <w:t>PIAO</w:t>
      </w:r>
      <w:r w:rsidRPr="00886C3B">
        <w:t>_</w:t>
      </w:r>
      <w:r w:rsidRPr="00886C3B">
        <w:rPr>
          <w:lang w:val="en-US"/>
        </w:rPr>
        <w:t>RS</w:t>
      </w:r>
      <w:r w:rsidRPr="00886C3B">
        <w:t>_</w:t>
      </w:r>
      <w:r w:rsidRPr="00886C3B">
        <w:rPr>
          <w:lang w:val="en-US"/>
        </w:rPr>
        <w:t>ID</w:t>
      </w:r>
      <w:r w:rsidRPr="00886C3B">
        <w:t xml:space="preserve"> + </w:t>
      </w:r>
      <w:r w:rsidRPr="00886C3B">
        <w:rPr>
          <w:lang w:val="en-US"/>
        </w:rPr>
        <w:t>D</w:t>
      </w:r>
      <w:r w:rsidRPr="00886C3B">
        <w:t>_</w:t>
      </w:r>
      <w:r w:rsidRPr="00886C3B">
        <w:rPr>
          <w:lang w:val="en-US"/>
        </w:rPr>
        <w:t>RS</w:t>
      </w:r>
      <w:r w:rsidRPr="00886C3B">
        <w:t>_</w:t>
      </w:r>
      <w:r w:rsidRPr="00886C3B">
        <w:rPr>
          <w:lang w:val="en-US"/>
        </w:rPr>
        <w:t>DATEYEAR</w:t>
      </w:r>
      <w:r w:rsidRPr="00886C3B">
        <w:t>_</w:t>
      </w:r>
      <w:r w:rsidRPr="00886C3B">
        <w:rPr>
          <w:lang w:val="en-US"/>
        </w:rPr>
        <w:t>ID</w:t>
      </w:r>
      <w:r w:rsidRPr="00886C3B">
        <w:t xml:space="preserve"> + </w:t>
      </w:r>
      <w:r w:rsidRPr="00886C3B">
        <w:rPr>
          <w:lang w:val="en-US"/>
        </w:rPr>
        <w:t>CODEFAIP</w:t>
      </w:r>
    </w:p>
    <w:p w14:paraId="693F33A0" w14:textId="77777777" w:rsidR="00E9642B" w:rsidRPr="00886C3B" w:rsidRDefault="00E9642B" w:rsidP="00E9642B">
      <w:pPr>
        <w:pStyle w:val="af4"/>
        <w:jc w:val="left"/>
      </w:pPr>
    </w:p>
    <w:p w14:paraId="38AC5F76" w14:textId="77777777" w:rsidR="00E9642B" w:rsidRPr="00886C3B" w:rsidRDefault="00E9642B" w:rsidP="00E9642B">
      <w:pPr>
        <w:pStyle w:val="af4"/>
        <w:jc w:val="left"/>
      </w:pPr>
      <w:r w:rsidRPr="00886C3B">
        <w:rPr>
          <w:rStyle w:val="af5"/>
        </w:rPr>
        <w:t xml:space="preserve">Атрибутный состав набора </w:t>
      </w:r>
      <w:r w:rsidRPr="00886C3B">
        <w:t>«Факт РС Код объекта ФАИП»:</w:t>
      </w:r>
    </w:p>
    <w:p w14:paraId="47D6FFA5" w14:textId="77777777" w:rsidR="00E9642B" w:rsidRPr="00886C3B" w:rsidRDefault="00E9642B" w:rsidP="00E9642B">
      <w:pPr>
        <w:pStyle w:val="-"/>
      </w:pPr>
      <w:bookmarkStart w:id="138" w:name="_Toc212905584"/>
      <w:bookmarkStart w:id="139" w:name="_Toc215502339"/>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28</w:t>
      </w:r>
      <w:r w:rsidR="00101972">
        <w:rPr>
          <w:noProof/>
        </w:rPr>
        <w:fldChar w:fldCharType="end"/>
      </w:r>
      <w:r w:rsidRPr="00886C3B">
        <w:t xml:space="preserve"> – Показатели набора данных «Факт РС Код объекта ФАИП» (идентификатор F_RS_CODEFAIP)</w:t>
      </w:r>
      <w:bookmarkEnd w:id="138"/>
      <w:bookmarkEnd w:id="1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3399"/>
        <w:gridCol w:w="603"/>
        <w:gridCol w:w="1510"/>
        <w:gridCol w:w="1299"/>
      </w:tblGrid>
      <w:tr w:rsidR="00E9642B" w:rsidRPr="00886C3B" w14:paraId="4098CDF2" w14:textId="77777777" w:rsidTr="008025B9">
        <w:trPr>
          <w:trHeight w:val="330"/>
          <w:tblHeader/>
        </w:trPr>
        <w:tc>
          <w:tcPr>
            <w:tcW w:w="1544" w:type="pct"/>
            <w:shd w:val="clear" w:color="auto" w:fill="D9D9D9" w:themeFill="background1" w:themeFillShade="D9"/>
            <w:vAlign w:val="center"/>
          </w:tcPr>
          <w:p w14:paraId="1E1A2540" w14:textId="77777777" w:rsidR="00E9642B" w:rsidRPr="00886C3B" w:rsidRDefault="00E9642B" w:rsidP="008025B9">
            <w:pPr>
              <w:jc w:val="left"/>
              <w:rPr>
                <w:b/>
                <w:bCs/>
                <w:szCs w:val="24"/>
              </w:rPr>
            </w:pPr>
            <w:r w:rsidRPr="00886C3B">
              <w:rPr>
                <w:b/>
                <w:bCs/>
                <w:szCs w:val="24"/>
              </w:rPr>
              <w:t>Реквизит блока</w:t>
            </w:r>
          </w:p>
        </w:tc>
        <w:tc>
          <w:tcPr>
            <w:tcW w:w="1725" w:type="pct"/>
            <w:shd w:val="clear" w:color="auto" w:fill="D9D9D9" w:themeFill="background1" w:themeFillShade="D9"/>
            <w:vAlign w:val="center"/>
          </w:tcPr>
          <w:p w14:paraId="6C13C697" w14:textId="77777777" w:rsidR="00E9642B" w:rsidRPr="00886C3B" w:rsidRDefault="00E9642B" w:rsidP="008025B9">
            <w:pPr>
              <w:jc w:val="left"/>
              <w:rPr>
                <w:b/>
                <w:bCs/>
                <w:szCs w:val="24"/>
              </w:rPr>
            </w:pPr>
            <w:r w:rsidRPr="00886C3B">
              <w:rPr>
                <w:b/>
                <w:bCs/>
                <w:szCs w:val="24"/>
              </w:rPr>
              <w:t>Показатель</w:t>
            </w:r>
          </w:p>
        </w:tc>
        <w:tc>
          <w:tcPr>
            <w:tcW w:w="306" w:type="pct"/>
            <w:shd w:val="clear" w:color="auto" w:fill="D9D9D9" w:themeFill="background1" w:themeFillShade="D9"/>
            <w:vAlign w:val="center"/>
          </w:tcPr>
          <w:p w14:paraId="4DB66D7D" w14:textId="77777777" w:rsidR="00E9642B" w:rsidRPr="00886C3B" w:rsidRDefault="00E9642B" w:rsidP="008025B9">
            <w:pPr>
              <w:jc w:val="left"/>
              <w:rPr>
                <w:b/>
                <w:bCs/>
                <w:szCs w:val="24"/>
              </w:rPr>
            </w:pPr>
            <w:r w:rsidRPr="00886C3B">
              <w:rPr>
                <w:b/>
                <w:bCs/>
                <w:szCs w:val="24"/>
              </w:rPr>
              <w:t>Об-ть</w:t>
            </w:r>
          </w:p>
        </w:tc>
        <w:tc>
          <w:tcPr>
            <w:tcW w:w="766" w:type="pct"/>
            <w:shd w:val="clear" w:color="auto" w:fill="D9D9D9" w:themeFill="background1" w:themeFillShade="D9"/>
            <w:vAlign w:val="center"/>
          </w:tcPr>
          <w:p w14:paraId="6A933E22" w14:textId="77777777" w:rsidR="00E9642B" w:rsidRPr="00886C3B" w:rsidRDefault="00E9642B" w:rsidP="008025B9">
            <w:pPr>
              <w:jc w:val="left"/>
              <w:rPr>
                <w:b/>
                <w:bCs/>
                <w:szCs w:val="24"/>
              </w:rPr>
            </w:pPr>
            <w:r w:rsidRPr="00886C3B">
              <w:rPr>
                <w:b/>
                <w:bCs/>
                <w:szCs w:val="24"/>
              </w:rPr>
              <w:t>Формат</w:t>
            </w:r>
          </w:p>
        </w:tc>
        <w:tc>
          <w:tcPr>
            <w:tcW w:w="659" w:type="pct"/>
            <w:shd w:val="clear" w:color="auto" w:fill="D9D9D9" w:themeFill="background1" w:themeFillShade="D9"/>
            <w:vAlign w:val="center"/>
          </w:tcPr>
          <w:p w14:paraId="2DC38382" w14:textId="77777777" w:rsidR="00E9642B" w:rsidRPr="00886C3B" w:rsidRDefault="00E9642B" w:rsidP="008025B9">
            <w:pPr>
              <w:jc w:val="left"/>
              <w:rPr>
                <w:b/>
                <w:bCs/>
                <w:szCs w:val="24"/>
              </w:rPr>
            </w:pPr>
            <w:r w:rsidRPr="00886C3B">
              <w:rPr>
                <w:b/>
                <w:bCs/>
                <w:szCs w:val="24"/>
              </w:rPr>
              <w:t>Источник данных</w:t>
            </w:r>
          </w:p>
        </w:tc>
      </w:tr>
      <w:tr w:rsidR="00E9642B" w:rsidRPr="00886C3B" w14:paraId="24CF27D1" w14:textId="77777777" w:rsidTr="008025B9">
        <w:trPr>
          <w:trHeight w:val="642"/>
        </w:trPr>
        <w:tc>
          <w:tcPr>
            <w:tcW w:w="1544" w:type="pct"/>
            <w:tcBorders>
              <w:bottom w:val="single" w:sz="4" w:space="0" w:color="auto"/>
            </w:tcBorders>
            <w:shd w:val="clear" w:color="auto" w:fill="auto"/>
          </w:tcPr>
          <w:p w14:paraId="41218DD6" w14:textId="77777777" w:rsidR="00E9642B" w:rsidRPr="00886C3B" w:rsidRDefault="00E9642B" w:rsidP="008025B9">
            <w:pPr>
              <w:jc w:val="left"/>
            </w:pPr>
            <w:r w:rsidRPr="00886C3B">
              <w:t>D_PIAO_RS_ID</w:t>
            </w:r>
          </w:p>
        </w:tc>
        <w:tc>
          <w:tcPr>
            <w:tcW w:w="1725" w:type="pct"/>
            <w:tcBorders>
              <w:bottom w:val="single" w:sz="4" w:space="0" w:color="auto"/>
            </w:tcBorders>
            <w:shd w:val="clear" w:color="auto" w:fill="auto"/>
          </w:tcPr>
          <w:p w14:paraId="3F4B2B2D" w14:textId="77777777" w:rsidR="00E9642B" w:rsidRPr="00886C3B" w:rsidRDefault="00E9642B" w:rsidP="008025B9">
            <w:pPr>
              <w:jc w:val="left"/>
            </w:pPr>
            <w:r w:rsidRPr="00886C3B">
              <w:t>Ссылка на D_PIAO_RS.ID</w:t>
            </w:r>
          </w:p>
        </w:tc>
        <w:tc>
          <w:tcPr>
            <w:tcW w:w="306" w:type="pct"/>
            <w:tcBorders>
              <w:bottom w:val="single" w:sz="4" w:space="0" w:color="auto"/>
            </w:tcBorders>
            <w:shd w:val="clear" w:color="auto" w:fill="auto"/>
          </w:tcPr>
          <w:p w14:paraId="41C42E6C"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1E35AD3E" w14:textId="77777777" w:rsidR="00E9642B" w:rsidRPr="00886C3B" w:rsidRDefault="00E9642B" w:rsidP="008025B9">
            <w:pPr>
              <w:jc w:val="left"/>
            </w:pPr>
            <w:r w:rsidRPr="00886C3B">
              <w:t>NUMBER (10, 0)</w:t>
            </w:r>
          </w:p>
        </w:tc>
        <w:tc>
          <w:tcPr>
            <w:tcW w:w="659" w:type="pct"/>
            <w:shd w:val="clear" w:color="auto" w:fill="auto"/>
          </w:tcPr>
          <w:p w14:paraId="0C43EC5B"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B4D537D" w14:textId="77777777" w:rsidTr="008025B9">
        <w:trPr>
          <w:trHeight w:val="330"/>
        </w:trPr>
        <w:tc>
          <w:tcPr>
            <w:tcW w:w="1544" w:type="pct"/>
            <w:shd w:val="clear" w:color="auto" w:fill="auto"/>
          </w:tcPr>
          <w:p w14:paraId="3A373EB7" w14:textId="77777777" w:rsidR="00E9642B" w:rsidRPr="00886C3B" w:rsidRDefault="00E9642B" w:rsidP="008025B9">
            <w:pPr>
              <w:jc w:val="left"/>
            </w:pPr>
            <w:r w:rsidRPr="00886C3B">
              <w:t>D_RS_DATEYEAR_ID</w:t>
            </w:r>
          </w:p>
        </w:tc>
        <w:tc>
          <w:tcPr>
            <w:tcW w:w="1725" w:type="pct"/>
            <w:shd w:val="clear" w:color="auto" w:fill="auto"/>
          </w:tcPr>
          <w:p w14:paraId="746DB863" w14:textId="77777777" w:rsidR="00E9642B" w:rsidRPr="00886C3B" w:rsidRDefault="00E9642B" w:rsidP="008025B9">
            <w:pPr>
              <w:jc w:val="left"/>
            </w:pPr>
            <w:r w:rsidRPr="00886C3B">
              <w:t>Ссылка на D_RS_DATEYEAR.ID</w:t>
            </w:r>
          </w:p>
        </w:tc>
        <w:tc>
          <w:tcPr>
            <w:tcW w:w="306" w:type="pct"/>
            <w:shd w:val="clear" w:color="auto" w:fill="auto"/>
          </w:tcPr>
          <w:p w14:paraId="304799DD" w14:textId="77777777" w:rsidR="00E9642B" w:rsidRPr="00886C3B" w:rsidRDefault="00E9642B" w:rsidP="008025B9">
            <w:pPr>
              <w:jc w:val="left"/>
            </w:pPr>
            <w:r w:rsidRPr="00886C3B">
              <w:t>Нет</w:t>
            </w:r>
          </w:p>
        </w:tc>
        <w:tc>
          <w:tcPr>
            <w:tcW w:w="766" w:type="pct"/>
            <w:shd w:val="clear" w:color="auto" w:fill="auto"/>
          </w:tcPr>
          <w:p w14:paraId="45E67C57" w14:textId="77777777" w:rsidR="00E9642B" w:rsidRPr="00886C3B" w:rsidRDefault="00E9642B" w:rsidP="008025B9">
            <w:pPr>
              <w:jc w:val="left"/>
            </w:pPr>
            <w:r w:rsidRPr="00886C3B">
              <w:t>NUMBER (10, 0)</w:t>
            </w:r>
          </w:p>
        </w:tc>
        <w:tc>
          <w:tcPr>
            <w:tcW w:w="659" w:type="pct"/>
            <w:shd w:val="clear" w:color="auto" w:fill="auto"/>
          </w:tcPr>
          <w:p w14:paraId="363CF344" w14:textId="77777777" w:rsidR="00E9642B" w:rsidRPr="00886C3B" w:rsidRDefault="00E9642B" w:rsidP="008025B9">
            <w:pPr>
              <w:jc w:val="left"/>
            </w:pPr>
            <w:r w:rsidRPr="00886C3B">
              <w:rPr>
                <w:rFonts w:eastAsia="Calibri"/>
                <w:color w:val="auto"/>
                <w:szCs w:val="24"/>
              </w:rPr>
              <w:t>ПУР АСС</w:t>
            </w:r>
          </w:p>
        </w:tc>
      </w:tr>
      <w:tr w:rsidR="00E9642B" w:rsidRPr="00886C3B" w14:paraId="09F372D7" w14:textId="77777777" w:rsidTr="008025B9">
        <w:trPr>
          <w:trHeight w:val="642"/>
        </w:trPr>
        <w:tc>
          <w:tcPr>
            <w:tcW w:w="1544" w:type="pct"/>
            <w:tcBorders>
              <w:bottom w:val="single" w:sz="4" w:space="0" w:color="auto"/>
            </w:tcBorders>
            <w:shd w:val="clear" w:color="auto" w:fill="auto"/>
          </w:tcPr>
          <w:p w14:paraId="4088CFCE" w14:textId="77777777" w:rsidR="00E9642B" w:rsidRPr="00886C3B" w:rsidRDefault="00E9642B" w:rsidP="008025B9">
            <w:pPr>
              <w:jc w:val="left"/>
            </w:pPr>
            <w:r w:rsidRPr="00886C3B">
              <w:t>CODEFAIP</w:t>
            </w:r>
          </w:p>
        </w:tc>
        <w:tc>
          <w:tcPr>
            <w:tcW w:w="1725" w:type="pct"/>
            <w:tcBorders>
              <w:bottom w:val="single" w:sz="4" w:space="0" w:color="auto"/>
            </w:tcBorders>
            <w:shd w:val="clear" w:color="auto" w:fill="auto"/>
          </w:tcPr>
          <w:p w14:paraId="5B98F32B" w14:textId="77777777" w:rsidR="00E9642B" w:rsidRPr="00886C3B" w:rsidRDefault="00E9642B" w:rsidP="008025B9">
            <w:pPr>
              <w:jc w:val="left"/>
            </w:pPr>
            <w:r w:rsidRPr="00886C3B">
              <w:t>Код объекта ФАИП</w:t>
            </w:r>
          </w:p>
        </w:tc>
        <w:tc>
          <w:tcPr>
            <w:tcW w:w="306" w:type="pct"/>
            <w:tcBorders>
              <w:bottom w:val="single" w:sz="4" w:space="0" w:color="auto"/>
            </w:tcBorders>
            <w:shd w:val="clear" w:color="auto" w:fill="auto"/>
          </w:tcPr>
          <w:p w14:paraId="15B59097"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7178ADC5" w14:textId="77777777" w:rsidR="00E9642B" w:rsidRPr="00886C3B" w:rsidRDefault="00E9642B" w:rsidP="008025B9">
            <w:pPr>
              <w:jc w:val="left"/>
            </w:pPr>
            <w:r w:rsidRPr="00886C3B">
              <w:t>VARCHAR2 (2000 CHAR)</w:t>
            </w:r>
          </w:p>
        </w:tc>
        <w:tc>
          <w:tcPr>
            <w:tcW w:w="659" w:type="pct"/>
            <w:shd w:val="clear" w:color="auto" w:fill="auto"/>
          </w:tcPr>
          <w:p w14:paraId="3DAF5242"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bl>
    <w:p w14:paraId="5B8952CF" w14:textId="77777777" w:rsidR="00E9642B" w:rsidRPr="00886C3B" w:rsidRDefault="00E9642B" w:rsidP="00E9642B">
      <w:pPr>
        <w:jc w:val="left"/>
      </w:pPr>
    </w:p>
    <w:p w14:paraId="3E3AAB96" w14:textId="77777777" w:rsidR="00E9642B" w:rsidRPr="00886C3B" w:rsidRDefault="00E9642B" w:rsidP="00E9642B">
      <w:pPr>
        <w:pStyle w:val="32"/>
        <w:rPr>
          <w:rFonts w:ascii="Times New Roman" w:hAnsi="Times New Roman"/>
        </w:rPr>
      </w:pPr>
      <w:bookmarkStart w:id="140" w:name="_Toc212905252"/>
      <w:bookmarkStart w:id="141" w:name="_Toc215502092"/>
      <w:r w:rsidRPr="00886C3B">
        <w:rPr>
          <w:rFonts w:ascii="Times New Roman" w:hAnsi="Times New Roman"/>
        </w:rPr>
        <w:t>Набор данных «Факт РС Код объекта кап. Строительства» (идентификатор F_RS_CAPCONSTRCODE)</w:t>
      </w:r>
      <w:bookmarkEnd w:id="140"/>
      <w:bookmarkEnd w:id="141"/>
    </w:p>
    <w:p w14:paraId="6BD571E8" w14:textId="77777777" w:rsidR="00E9642B" w:rsidRPr="00886C3B" w:rsidRDefault="00E9642B" w:rsidP="00E9642B">
      <w:pPr>
        <w:pStyle w:val="af4"/>
        <w:jc w:val="left"/>
      </w:pPr>
      <w:r w:rsidRPr="00886C3B">
        <w:t>Статус набора: Актуальный.</w:t>
      </w:r>
    </w:p>
    <w:p w14:paraId="767FB801" w14:textId="77777777" w:rsidR="00E9642B" w:rsidRPr="00886C3B" w:rsidRDefault="00E9642B" w:rsidP="00E9642B">
      <w:pPr>
        <w:pStyle w:val="af4"/>
        <w:jc w:val="left"/>
      </w:pPr>
      <w:r w:rsidRPr="00886C3B">
        <w:t xml:space="preserve">Первичный ключ: </w:t>
      </w:r>
      <w:r w:rsidRPr="00886C3B">
        <w:rPr>
          <w:lang w:val="en-US"/>
        </w:rPr>
        <w:t>D</w:t>
      </w:r>
      <w:r w:rsidRPr="00886C3B">
        <w:t>_</w:t>
      </w:r>
      <w:r w:rsidRPr="00886C3B">
        <w:rPr>
          <w:lang w:val="en-US"/>
        </w:rPr>
        <w:t>PIAO</w:t>
      </w:r>
      <w:r w:rsidRPr="00886C3B">
        <w:t>_</w:t>
      </w:r>
      <w:r w:rsidRPr="00886C3B">
        <w:rPr>
          <w:lang w:val="en-US"/>
        </w:rPr>
        <w:t>RS</w:t>
      </w:r>
      <w:r w:rsidRPr="00886C3B">
        <w:t>_</w:t>
      </w:r>
      <w:r w:rsidRPr="00886C3B">
        <w:rPr>
          <w:lang w:val="en-US"/>
        </w:rPr>
        <w:t>ID</w:t>
      </w:r>
      <w:r w:rsidRPr="00886C3B">
        <w:t xml:space="preserve"> + </w:t>
      </w:r>
      <w:r w:rsidRPr="00886C3B">
        <w:rPr>
          <w:lang w:val="en-US"/>
        </w:rPr>
        <w:t>D</w:t>
      </w:r>
      <w:r w:rsidRPr="00886C3B">
        <w:t>_</w:t>
      </w:r>
      <w:r w:rsidRPr="00886C3B">
        <w:rPr>
          <w:lang w:val="en-US"/>
        </w:rPr>
        <w:t>RS</w:t>
      </w:r>
      <w:r w:rsidRPr="00886C3B">
        <w:t>_</w:t>
      </w:r>
      <w:r w:rsidRPr="00886C3B">
        <w:rPr>
          <w:lang w:val="en-US"/>
        </w:rPr>
        <w:t>DATEYEAR</w:t>
      </w:r>
      <w:r w:rsidRPr="00886C3B">
        <w:t>_</w:t>
      </w:r>
      <w:r w:rsidRPr="00886C3B">
        <w:rPr>
          <w:lang w:val="en-US"/>
        </w:rPr>
        <w:t>ID</w:t>
      </w:r>
      <w:r w:rsidRPr="00886C3B">
        <w:t xml:space="preserve"> + </w:t>
      </w:r>
      <w:r w:rsidRPr="00886C3B">
        <w:rPr>
          <w:lang w:val="en-US"/>
        </w:rPr>
        <w:t>CAPCONSTRCODE</w:t>
      </w:r>
    </w:p>
    <w:p w14:paraId="1CC2FFC4" w14:textId="77777777" w:rsidR="00E9642B" w:rsidRPr="00886C3B" w:rsidRDefault="00E9642B" w:rsidP="00E9642B">
      <w:pPr>
        <w:pStyle w:val="af4"/>
        <w:jc w:val="left"/>
      </w:pPr>
    </w:p>
    <w:p w14:paraId="7FDAD05A" w14:textId="77777777" w:rsidR="00E9642B" w:rsidRPr="00886C3B" w:rsidRDefault="00E9642B" w:rsidP="00E9642B">
      <w:pPr>
        <w:pStyle w:val="af4"/>
        <w:jc w:val="left"/>
      </w:pPr>
      <w:r w:rsidRPr="00886C3B">
        <w:rPr>
          <w:rStyle w:val="af5"/>
        </w:rPr>
        <w:t xml:space="preserve">Атрибутный состав набора </w:t>
      </w:r>
      <w:r w:rsidRPr="00886C3B">
        <w:t>«Факт РС Код объекта кап. Строительства»:</w:t>
      </w:r>
    </w:p>
    <w:p w14:paraId="0877F7D9" w14:textId="77777777" w:rsidR="00E9642B" w:rsidRPr="00886C3B" w:rsidRDefault="00E9642B" w:rsidP="00E9642B">
      <w:pPr>
        <w:pStyle w:val="-"/>
      </w:pPr>
      <w:bookmarkStart w:id="142" w:name="_Toc212905585"/>
      <w:bookmarkStart w:id="143" w:name="_Toc215502340"/>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29</w:t>
      </w:r>
      <w:r w:rsidR="00101972">
        <w:rPr>
          <w:noProof/>
        </w:rPr>
        <w:fldChar w:fldCharType="end"/>
      </w:r>
      <w:r w:rsidRPr="00886C3B">
        <w:t xml:space="preserve"> – Показатели набора данных «Факт РС Код объекта кап. Строительства» (идентификатор F_RS_CAPCONSTRCODE)</w:t>
      </w:r>
      <w:bookmarkEnd w:id="142"/>
      <w:bookmarkEnd w:id="1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3399"/>
        <w:gridCol w:w="603"/>
        <w:gridCol w:w="1510"/>
        <w:gridCol w:w="1299"/>
      </w:tblGrid>
      <w:tr w:rsidR="00E9642B" w:rsidRPr="00886C3B" w14:paraId="03292545" w14:textId="77777777" w:rsidTr="008025B9">
        <w:trPr>
          <w:trHeight w:val="330"/>
          <w:tblHeader/>
        </w:trPr>
        <w:tc>
          <w:tcPr>
            <w:tcW w:w="1544" w:type="pct"/>
            <w:shd w:val="clear" w:color="auto" w:fill="D9D9D9" w:themeFill="background1" w:themeFillShade="D9"/>
            <w:vAlign w:val="center"/>
          </w:tcPr>
          <w:p w14:paraId="7D6BE9B7" w14:textId="77777777" w:rsidR="00E9642B" w:rsidRPr="00886C3B" w:rsidRDefault="00E9642B" w:rsidP="008025B9">
            <w:pPr>
              <w:jc w:val="center"/>
              <w:rPr>
                <w:b/>
                <w:bCs/>
                <w:szCs w:val="24"/>
              </w:rPr>
            </w:pPr>
            <w:r w:rsidRPr="00886C3B">
              <w:rPr>
                <w:b/>
                <w:bCs/>
                <w:szCs w:val="24"/>
              </w:rPr>
              <w:t>Реквизит блока</w:t>
            </w:r>
          </w:p>
        </w:tc>
        <w:tc>
          <w:tcPr>
            <w:tcW w:w="1725" w:type="pct"/>
            <w:shd w:val="clear" w:color="auto" w:fill="D9D9D9" w:themeFill="background1" w:themeFillShade="D9"/>
            <w:vAlign w:val="center"/>
          </w:tcPr>
          <w:p w14:paraId="2FF1FFED" w14:textId="77777777" w:rsidR="00E9642B" w:rsidRPr="00886C3B" w:rsidRDefault="00E9642B" w:rsidP="008025B9">
            <w:pPr>
              <w:jc w:val="center"/>
              <w:rPr>
                <w:b/>
                <w:bCs/>
                <w:szCs w:val="24"/>
              </w:rPr>
            </w:pPr>
            <w:r w:rsidRPr="00886C3B">
              <w:rPr>
                <w:b/>
                <w:bCs/>
                <w:szCs w:val="24"/>
              </w:rPr>
              <w:t>Показатель</w:t>
            </w:r>
          </w:p>
        </w:tc>
        <w:tc>
          <w:tcPr>
            <w:tcW w:w="306" w:type="pct"/>
            <w:shd w:val="clear" w:color="auto" w:fill="D9D9D9" w:themeFill="background1" w:themeFillShade="D9"/>
            <w:vAlign w:val="center"/>
          </w:tcPr>
          <w:p w14:paraId="71F3F70B" w14:textId="77777777" w:rsidR="00E9642B" w:rsidRPr="00886C3B" w:rsidRDefault="00E9642B" w:rsidP="008025B9">
            <w:pPr>
              <w:jc w:val="center"/>
              <w:rPr>
                <w:b/>
                <w:bCs/>
                <w:szCs w:val="24"/>
              </w:rPr>
            </w:pPr>
            <w:r w:rsidRPr="00886C3B">
              <w:rPr>
                <w:b/>
                <w:bCs/>
                <w:szCs w:val="24"/>
              </w:rPr>
              <w:t>Об-ть</w:t>
            </w:r>
          </w:p>
        </w:tc>
        <w:tc>
          <w:tcPr>
            <w:tcW w:w="766" w:type="pct"/>
            <w:shd w:val="clear" w:color="auto" w:fill="D9D9D9" w:themeFill="background1" w:themeFillShade="D9"/>
            <w:vAlign w:val="center"/>
          </w:tcPr>
          <w:p w14:paraId="375959EE" w14:textId="77777777" w:rsidR="00E9642B" w:rsidRPr="00886C3B" w:rsidRDefault="00E9642B" w:rsidP="008025B9">
            <w:pPr>
              <w:jc w:val="center"/>
              <w:rPr>
                <w:b/>
                <w:bCs/>
                <w:szCs w:val="24"/>
              </w:rPr>
            </w:pPr>
            <w:r w:rsidRPr="00886C3B">
              <w:rPr>
                <w:b/>
                <w:bCs/>
                <w:szCs w:val="24"/>
              </w:rPr>
              <w:t>Формат</w:t>
            </w:r>
          </w:p>
        </w:tc>
        <w:tc>
          <w:tcPr>
            <w:tcW w:w="659" w:type="pct"/>
            <w:shd w:val="clear" w:color="auto" w:fill="D9D9D9" w:themeFill="background1" w:themeFillShade="D9"/>
            <w:vAlign w:val="center"/>
          </w:tcPr>
          <w:p w14:paraId="79DBDFE4"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7F3BE904" w14:textId="77777777" w:rsidTr="008025B9">
        <w:trPr>
          <w:trHeight w:val="642"/>
        </w:trPr>
        <w:tc>
          <w:tcPr>
            <w:tcW w:w="1544" w:type="pct"/>
            <w:tcBorders>
              <w:bottom w:val="single" w:sz="4" w:space="0" w:color="auto"/>
            </w:tcBorders>
            <w:shd w:val="clear" w:color="auto" w:fill="auto"/>
          </w:tcPr>
          <w:p w14:paraId="5C8769DC" w14:textId="77777777" w:rsidR="00E9642B" w:rsidRPr="00886C3B" w:rsidRDefault="00E9642B" w:rsidP="008025B9">
            <w:pPr>
              <w:jc w:val="left"/>
            </w:pPr>
            <w:r w:rsidRPr="00886C3B">
              <w:t>D_PIAO_RS_ID</w:t>
            </w:r>
          </w:p>
        </w:tc>
        <w:tc>
          <w:tcPr>
            <w:tcW w:w="1725" w:type="pct"/>
            <w:tcBorders>
              <w:bottom w:val="single" w:sz="4" w:space="0" w:color="auto"/>
            </w:tcBorders>
            <w:shd w:val="clear" w:color="auto" w:fill="auto"/>
          </w:tcPr>
          <w:p w14:paraId="51F4F3B1" w14:textId="77777777" w:rsidR="00E9642B" w:rsidRPr="00886C3B" w:rsidRDefault="00E9642B" w:rsidP="008025B9">
            <w:pPr>
              <w:jc w:val="left"/>
            </w:pPr>
            <w:r w:rsidRPr="00886C3B">
              <w:t>Ссылка на D_PIAO_RS.ID</w:t>
            </w:r>
          </w:p>
        </w:tc>
        <w:tc>
          <w:tcPr>
            <w:tcW w:w="306" w:type="pct"/>
            <w:tcBorders>
              <w:bottom w:val="single" w:sz="4" w:space="0" w:color="auto"/>
            </w:tcBorders>
            <w:shd w:val="clear" w:color="auto" w:fill="auto"/>
          </w:tcPr>
          <w:p w14:paraId="3D35A4D1"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4E00C5C2" w14:textId="77777777" w:rsidR="00E9642B" w:rsidRPr="00886C3B" w:rsidRDefault="00E9642B" w:rsidP="008025B9">
            <w:pPr>
              <w:jc w:val="left"/>
            </w:pPr>
            <w:r w:rsidRPr="00886C3B">
              <w:t>NUMBER (10, 0)</w:t>
            </w:r>
          </w:p>
        </w:tc>
        <w:tc>
          <w:tcPr>
            <w:tcW w:w="659" w:type="pct"/>
            <w:shd w:val="clear" w:color="auto" w:fill="auto"/>
          </w:tcPr>
          <w:p w14:paraId="0EAF8988"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227C8E85" w14:textId="77777777" w:rsidTr="008025B9">
        <w:trPr>
          <w:trHeight w:val="330"/>
        </w:trPr>
        <w:tc>
          <w:tcPr>
            <w:tcW w:w="1544" w:type="pct"/>
            <w:shd w:val="clear" w:color="auto" w:fill="auto"/>
          </w:tcPr>
          <w:p w14:paraId="38672AA6" w14:textId="77777777" w:rsidR="00E9642B" w:rsidRPr="00886C3B" w:rsidRDefault="00E9642B" w:rsidP="008025B9">
            <w:pPr>
              <w:jc w:val="left"/>
            </w:pPr>
            <w:r w:rsidRPr="00886C3B">
              <w:t>D_RS_DATEYEAR_ID</w:t>
            </w:r>
          </w:p>
        </w:tc>
        <w:tc>
          <w:tcPr>
            <w:tcW w:w="1725" w:type="pct"/>
            <w:shd w:val="clear" w:color="auto" w:fill="auto"/>
          </w:tcPr>
          <w:p w14:paraId="68DC073B" w14:textId="77777777" w:rsidR="00E9642B" w:rsidRPr="00886C3B" w:rsidRDefault="00E9642B" w:rsidP="008025B9">
            <w:pPr>
              <w:jc w:val="left"/>
            </w:pPr>
            <w:r w:rsidRPr="00886C3B">
              <w:t>Ссылка на D_RS_DATEYEAR.ID</w:t>
            </w:r>
          </w:p>
        </w:tc>
        <w:tc>
          <w:tcPr>
            <w:tcW w:w="306" w:type="pct"/>
            <w:shd w:val="clear" w:color="auto" w:fill="auto"/>
          </w:tcPr>
          <w:p w14:paraId="5C0E55F9" w14:textId="77777777" w:rsidR="00E9642B" w:rsidRPr="00886C3B" w:rsidRDefault="00E9642B" w:rsidP="008025B9">
            <w:pPr>
              <w:jc w:val="left"/>
            </w:pPr>
            <w:r w:rsidRPr="00886C3B">
              <w:t>Нет</w:t>
            </w:r>
          </w:p>
        </w:tc>
        <w:tc>
          <w:tcPr>
            <w:tcW w:w="766" w:type="pct"/>
            <w:shd w:val="clear" w:color="auto" w:fill="auto"/>
          </w:tcPr>
          <w:p w14:paraId="2D050EBF" w14:textId="77777777" w:rsidR="00E9642B" w:rsidRPr="00886C3B" w:rsidRDefault="00E9642B" w:rsidP="008025B9">
            <w:pPr>
              <w:jc w:val="left"/>
            </w:pPr>
            <w:r w:rsidRPr="00886C3B">
              <w:t>NUMBER (10, 0)</w:t>
            </w:r>
          </w:p>
        </w:tc>
        <w:tc>
          <w:tcPr>
            <w:tcW w:w="659" w:type="pct"/>
            <w:shd w:val="clear" w:color="auto" w:fill="auto"/>
          </w:tcPr>
          <w:p w14:paraId="36136E55" w14:textId="77777777" w:rsidR="00E9642B" w:rsidRPr="00886C3B" w:rsidRDefault="00E9642B" w:rsidP="008025B9">
            <w:pPr>
              <w:jc w:val="left"/>
            </w:pPr>
            <w:r w:rsidRPr="00886C3B">
              <w:rPr>
                <w:rFonts w:eastAsia="Calibri"/>
                <w:color w:val="auto"/>
                <w:szCs w:val="24"/>
              </w:rPr>
              <w:t>ПУР АСС</w:t>
            </w:r>
          </w:p>
        </w:tc>
      </w:tr>
      <w:tr w:rsidR="00E9642B" w:rsidRPr="00886C3B" w14:paraId="01DC49ED" w14:textId="77777777" w:rsidTr="008025B9">
        <w:trPr>
          <w:trHeight w:val="642"/>
        </w:trPr>
        <w:tc>
          <w:tcPr>
            <w:tcW w:w="1544" w:type="pct"/>
            <w:tcBorders>
              <w:bottom w:val="single" w:sz="4" w:space="0" w:color="auto"/>
            </w:tcBorders>
            <w:shd w:val="clear" w:color="auto" w:fill="auto"/>
          </w:tcPr>
          <w:p w14:paraId="1F743D6A" w14:textId="77777777" w:rsidR="00E9642B" w:rsidRPr="00886C3B" w:rsidRDefault="00E9642B" w:rsidP="008025B9">
            <w:pPr>
              <w:jc w:val="left"/>
            </w:pPr>
            <w:r w:rsidRPr="00886C3B">
              <w:t>CAPCONSTRCODE</w:t>
            </w:r>
          </w:p>
        </w:tc>
        <w:tc>
          <w:tcPr>
            <w:tcW w:w="1725" w:type="pct"/>
            <w:tcBorders>
              <w:bottom w:val="single" w:sz="4" w:space="0" w:color="auto"/>
            </w:tcBorders>
            <w:shd w:val="clear" w:color="auto" w:fill="auto"/>
          </w:tcPr>
          <w:p w14:paraId="4964CEB8" w14:textId="77777777" w:rsidR="00E9642B" w:rsidRPr="00886C3B" w:rsidRDefault="00E9642B" w:rsidP="008025B9">
            <w:pPr>
              <w:jc w:val="left"/>
            </w:pPr>
            <w:r w:rsidRPr="00886C3B">
              <w:t>Код объекта кап. строительства</w:t>
            </w:r>
          </w:p>
        </w:tc>
        <w:tc>
          <w:tcPr>
            <w:tcW w:w="306" w:type="pct"/>
            <w:tcBorders>
              <w:bottom w:val="single" w:sz="4" w:space="0" w:color="auto"/>
            </w:tcBorders>
            <w:shd w:val="clear" w:color="auto" w:fill="auto"/>
          </w:tcPr>
          <w:p w14:paraId="3B5B4010"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36B569C6" w14:textId="77777777" w:rsidR="00E9642B" w:rsidRPr="00886C3B" w:rsidRDefault="00E9642B" w:rsidP="008025B9">
            <w:pPr>
              <w:jc w:val="left"/>
            </w:pPr>
            <w:r w:rsidRPr="00886C3B">
              <w:t>VARCHAR2 (2000 CHAR)</w:t>
            </w:r>
          </w:p>
        </w:tc>
        <w:tc>
          <w:tcPr>
            <w:tcW w:w="659" w:type="pct"/>
            <w:shd w:val="clear" w:color="auto" w:fill="auto"/>
          </w:tcPr>
          <w:p w14:paraId="68A7A11A"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bl>
    <w:p w14:paraId="7B0CB6A7" w14:textId="77777777" w:rsidR="00E9642B" w:rsidRPr="00886C3B" w:rsidRDefault="00E9642B" w:rsidP="00E9642B">
      <w:pPr>
        <w:pStyle w:val="32"/>
        <w:rPr>
          <w:rFonts w:ascii="Times New Roman" w:hAnsi="Times New Roman"/>
        </w:rPr>
      </w:pPr>
      <w:bookmarkStart w:id="144" w:name="_Toc212905253"/>
      <w:bookmarkStart w:id="145" w:name="_Toc215502093"/>
      <w:r w:rsidRPr="00886C3B">
        <w:rPr>
          <w:rFonts w:ascii="Times New Roman" w:hAnsi="Times New Roman"/>
        </w:rPr>
        <w:lastRenderedPageBreak/>
        <w:t>Набор данных «Предрасчитанные параметры отчета PIAO_107_009_report» (идентификатор F_PIAO_RESULTMRK)</w:t>
      </w:r>
      <w:bookmarkEnd w:id="144"/>
      <w:bookmarkEnd w:id="145"/>
    </w:p>
    <w:p w14:paraId="31C80F4B" w14:textId="77777777" w:rsidR="00E9642B" w:rsidRPr="00886C3B" w:rsidRDefault="00E9642B" w:rsidP="00E9642B">
      <w:pPr>
        <w:pStyle w:val="af4"/>
        <w:jc w:val="left"/>
      </w:pPr>
      <w:r w:rsidRPr="00886C3B">
        <w:t>Статус набора: Актуальный.</w:t>
      </w:r>
    </w:p>
    <w:p w14:paraId="62FF8CEE" w14:textId="77777777" w:rsidR="00E9642B" w:rsidRPr="00886C3B" w:rsidRDefault="00E9642B" w:rsidP="00E9642B">
      <w:pPr>
        <w:pStyle w:val="af4"/>
        <w:jc w:val="left"/>
      </w:pPr>
      <w:r w:rsidRPr="00886C3B">
        <w:t>Первичный ключ: RS_ID + RSDATEYEAR_ID</w:t>
      </w:r>
    </w:p>
    <w:p w14:paraId="00CE7AC1" w14:textId="77777777" w:rsidR="00E9642B" w:rsidRPr="00886C3B" w:rsidRDefault="00E9642B" w:rsidP="00E9642B">
      <w:pPr>
        <w:pStyle w:val="af4"/>
        <w:jc w:val="left"/>
      </w:pPr>
    </w:p>
    <w:p w14:paraId="0C47EDFF" w14:textId="77777777" w:rsidR="00E9642B" w:rsidRPr="00886C3B" w:rsidRDefault="00E9642B" w:rsidP="00E9642B">
      <w:pPr>
        <w:pStyle w:val="af4"/>
        <w:jc w:val="left"/>
      </w:pPr>
      <w:r w:rsidRPr="00886C3B">
        <w:rPr>
          <w:rStyle w:val="af5"/>
        </w:rPr>
        <w:t xml:space="preserve">Атрибутный состав набора </w:t>
      </w:r>
      <w:r w:rsidRPr="00886C3B">
        <w:t>«Предрасчитанные параметры отчета PIAO_107_009_report»:</w:t>
      </w:r>
    </w:p>
    <w:p w14:paraId="1D22E82F" w14:textId="77777777" w:rsidR="00E9642B" w:rsidRPr="00886C3B" w:rsidRDefault="00E9642B" w:rsidP="00A03A6D">
      <w:pPr>
        <w:pStyle w:val="-"/>
      </w:pPr>
      <w:bookmarkStart w:id="146" w:name="_Toc212905586"/>
      <w:bookmarkStart w:id="147" w:name="_Toc215502341"/>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30</w:t>
      </w:r>
      <w:r w:rsidR="00101972">
        <w:rPr>
          <w:noProof/>
        </w:rPr>
        <w:fldChar w:fldCharType="end"/>
      </w:r>
      <w:r w:rsidRPr="00886C3B">
        <w:t xml:space="preserve"> – Показатели набора данных «Предрасчитанные параметры отчета PIAO_107_009_report» (идентификатор F_PIAO_RESULTMRK)</w:t>
      </w:r>
      <w:bookmarkEnd w:id="146"/>
      <w:bookmarkEnd w:id="1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3399"/>
        <w:gridCol w:w="603"/>
        <w:gridCol w:w="1510"/>
        <w:gridCol w:w="1299"/>
      </w:tblGrid>
      <w:tr w:rsidR="00E9642B" w:rsidRPr="00886C3B" w14:paraId="015C3F21" w14:textId="77777777" w:rsidTr="008025B9">
        <w:trPr>
          <w:trHeight w:val="330"/>
          <w:tblHeader/>
        </w:trPr>
        <w:tc>
          <w:tcPr>
            <w:tcW w:w="1544" w:type="pct"/>
            <w:shd w:val="clear" w:color="auto" w:fill="D9D9D9" w:themeFill="background1" w:themeFillShade="D9"/>
            <w:vAlign w:val="center"/>
          </w:tcPr>
          <w:p w14:paraId="5F321E00" w14:textId="77777777" w:rsidR="00E9642B" w:rsidRPr="00886C3B" w:rsidRDefault="00E9642B" w:rsidP="008025B9">
            <w:pPr>
              <w:jc w:val="center"/>
              <w:rPr>
                <w:b/>
                <w:bCs/>
                <w:szCs w:val="24"/>
              </w:rPr>
            </w:pPr>
            <w:r w:rsidRPr="00886C3B">
              <w:rPr>
                <w:b/>
                <w:bCs/>
                <w:szCs w:val="24"/>
              </w:rPr>
              <w:t>Реквизит блока</w:t>
            </w:r>
          </w:p>
        </w:tc>
        <w:tc>
          <w:tcPr>
            <w:tcW w:w="1725" w:type="pct"/>
            <w:shd w:val="clear" w:color="auto" w:fill="D9D9D9" w:themeFill="background1" w:themeFillShade="D9"/>
            <w:vAlign w:val="center"/>
          </w:tcPr>
          <w:p w14:paraId="20B5D86B" w14:textId="77777777" w:rsidR="00E9642B" w:rsidRPr="00886C3B" w:rsidRDefault="00E9642B" w:rsidP="008025B9">
            <w:pPr>
              <w:jc w:val="center"/>
              <w:rPr>
                <w:b/>
                <w:bCs/>
                <w:szCs w:val="24"/>
              </w:rPr>
            </w:pPr>
            <w:r w:rsidRPr="00886C3B">
              <w:rPr>
                <w:b/>
                <w:bCs/>
                <w:szCs w:val="24"/>
              </w:rPr>
              <w:t>Показатель</w:t>
            </w:r>
          </w:p>
        </w:tc>
        <w:tc>
          <w:tcPr>
            <w:tcW w:w="306" w:type="pct"/>
            <w:shd w:val="clear" w:color="auto" w:fill="D9D9D9" w:themeFill="background1" w:themeFillShade="D9"/>
            <w:vAlign w:val="center"/>
          </w:tcPr>
          <w:p w14:paraId="7B3C425B" w14:textId="77777777" w:rsidR="00E9642B" w:rsidRPr="00886C3B" w:rsidRDefault="00E9642B" w:rsidP="008025B9">
            <w:pPr>
              <w:jc w:val="center"/>
              <w:rPr>
                <w:b/>
                <w:bCs/>
                <w:szCs w:val="24"/>
              </w:rPr>
            </w:pPr>
            <w:r w:rsidRPr="00886C3B">
              <w:rPr>
                <w:b/>
                <w:bCs/>
                <w:szCs w:val="24"/>
              </w:rPr>
              <w:t>Об-ть</w:t>
            </w:r>
          </w:p>
        </w:tc>
        <w:tc>
          <w:tcPr>
            <w:tcW w:w="766" w:type="pct"/>
            <w:shd w:val="clear" w:color="auto" w:fill="D9D9D9" w:themeFill="background1" w:themeFillShade="D9"/>
            <w:vAlign w:val="center"/>
          </w:tcPr>
          <w:p w14:paraId="51CA93D2" w14:textId="77777777" w:rsidR="00E9642B" w:rsidRPr="00886C3B" w:rsidRDefault="00E9642B" w:rsidP="008025B9">
            <w:pPr>
              <w:jc w:val="center"/>
              <w:rPr>
                <w:b/>
                <w:bCs/>
                <w:szCs w:val="24"/>
              </w:rPr>
            </w:pPr>
            <w:r w:rsidRPr="00886C3B">
              <w:rPr>
                <w:b/>
                <w:bCs/>
                <w:szCs w:val="24"/>
              </w:rPr>
              <w:t>Формат</w:t>
            </w:r>
          </w:p>
        </w:tc>
        <w:tc>
          <w:tcPr>
            <w:tcW w:w="659" w:type="pct"/>
            <w:shd w:val="clear" w:color="auto" w:fill="D9D9D9" w:themeFill="background1" w:themeFillShade="D9"/>
            <w:vAlign w:val="center"/>
          </w:tcPr>
          <w:p w14:paraId="6395B561"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6265B4FB" w14:textId="77777777" w:rsidTr="008025B9">
        <w:trPr>
          <w:trHeight w:val="642"/>
        </w:trPr>
        <w:tc>
          <w:tcPr>
            <w:tcW w:w="1544" w:type="pct"/>
            <w:tcBorders>
              <w:bottom w:val="single" w:sz="4" w:space="0" w:color="auto"/>
            </w:tcBorders>
            <w:shd w:val="clear" w:color="auto" w:fill="auto"/>
          </w:tcPr>
          <w:p w14:paraId="4AEE9640" w14:textId="77777777" w:rsidR="00E9642B" w:rsidRPr="00886C3B" w:rsidRDefault="00E9642B" w:rsidP="008025B9">
            <w:pPr>
              <w:jc w:val="left"/>
            </w:pPr>
            <w:r w:rsidRPr="00886C3B">
              <w:t>RS_ID</w:t>
            </w:r>
          </w:p>
        </w:tc>
        <w:tc>
          <w:tcPr>
            <w:tcW w:w="1725" w:type="pct"/>
            <w:tcBorders>
              <w:bottom w:val="single" w:sz="4" w:space="0" w:color="auto"/>
            </w:tcBorders>
            <w:shd w:val="clear" w:color="auto" w:fill="auto"/>
          </w:tcPr>
          <w:p w14:paraId="3E06F71C" w14:textId="77777777" w:rsidR="00E9642B" w:rsidRPr="00886C3B" w:rsidRDefault="00E9642B" w:rsidP="008025B9">
            <w:pPr>
              <w:jc w:val="left"/>
            </w:pPr>
            <w:r w:rsidRPr="00886C3B">
              <w:t>Ссылка на D_PIAO_RS.ID</w:t>
            </w:r>
          </w:p>
        </w:tc>
        <w:tc>
          <w:tcPr>
            <w:tcW w:w="306" w:type="pct"/>
            <w:tcBorders>
              <w:bottom w:val="single" w:sz="4" w:space="0" w:color="auto"/>
            </w:tcBorders>
            <w:shd w:val="clear" w:color="auto" w:fill="auto"/>
          </w:tcPr>
          <w:p w14:paraId="2C42B4A8"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16194F73" w14:textId="77777777" w:rsidR="00E9642B" w:rsidRPr="00886C3B" w:rsidRDefault="00E9642B" w:rsidP="008025B9">
            <w:pPr>
              <w:jc w:val="left"/>
            </w:pPr>
            <w:r w:rsidRPr="00886C3B">
              <w:t>NUMBER (10, 0)</w:t>
            </w:r>
          </w:p>
        </w:tc>
        <w:tc>
          <w:tcPr>
            <w:tcW w:w="659" w:type="pct"/>
            <w:shd w:val="clear" w:color="auto" w:fill="auto"/>
          </w:tcPr>
          <w:p w14:paraId="6409AE04"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1D35E8DF" w14:textId="77777777" w:rsidTr="008025B9">
        <w:trPr>
          <w:trHeight w:val="330"/>
        </w:trPr>
        <w:tc>
          <w:tcPr>
            <w:tcW w:w="1544" w:type="pct"/>
            <w:shd w:val="clear" w:color="auto" w:fill="auto"/>
          </w:tcPr>
          <w:p w14:paraId="72DCDFBE" w14:textId="77777777" w:rsidR="00E9642B" w:rsidRPr="00886C3B" w:rsidRDefault="00E9642B" w:rsidP="008025B9">
            <w:pPr>
              <w:jc w:val="left"/>
            </w:pPr>
            <w:r w:rsidRPr="00886C3B">
              <w:t>RSDATEYEAR_ID</w:t>
            </w:r>
          </w:p>
        </w:tc>
        <w:tc>
          <w:tcPr>
            <w:tcW w:w="1725" w:type="pct"/>
            <w:shd w:val="clear" w:color="auto" w:fill="auto"/>
          </w:tcPr>
          <w:p w14:paraId="1E805EB5" w14:textId="77777777" w:rsidR="00E9642B" w:rsidRPr="00886C3B" w:rsidRDefault="00E9642B" w:rsidP="008025B9">
            <w:pPr>
              <w:jc w:val="left"/>
            </w:pPr>
            <w:r w:rsidRPr="00886C3B">
              <w:t>Ссылка на D_RS_DATEYEAR.ID</w:t>
            </w:r>
          </w:p>
        </w:tc>
        <w:tc>
          <w:tcPr>
            <w:tcW w:w="306" w:type="pct"/>
            <w:shd w:val="clear" w:color="auto" w:fill="auto"/>
          </w:tcPr>
          <w:p w14:paraId="3DBE01C6" w14:textId="77777777" w:rsidR="00E9642B" w:rsidRPr="00886C3B" w:rsidRDefault="00E9642B" w:rsidP="008025B9">
            <w:pPr>
              <w:jc w:val="left"/>
            </w:pPr>
            <w:r w:rsidRPr="00886C3B">
              <w:t>Нет</w:t>
            </w:r>
          </w:p>
        </w:tc>
        <w:tc>
          <w:tcPr>
            <w:tcW w:w="766" w:type="pct"/>
            <w:shd w:val="clear" w:color="auto" w:fill="auto"/>
          </w:tcPr>
          <w:p w14:paraId="3D56CF5D" w14:textId="77777777" w:rsidR="00E9642B" w:rsidRPr="00886C3B" w:rsidRDefault="00E9642B" w:rsidP="008025B9">
            <w:pPr>
              <w:jc w:val="left"/>
            </w:pPr>
            <w:r w:rsidRPr="00886C3B">
              <w:t>NUMBER (10, 0)</w:t>
            </w:r>
          </w:p>
        </w:tc>
        <w:tc>
          <w:tcPr>
            <w:tcW w:w="659" w:type="pct"/>
            <w:shd w:val="clear" w:color="auto" w:fill="auto"/>
          </w:tcPr>
          <w:p w14:paraId="465DF2BC" w14:textId="77777777" w:rsidR="00E9642B" w:rsidRPr="00886C3B" w:rsidRDefault="00E9642B" w:rsidP="008025B9">
            <w:pPr>
              <w:jc w:val="left"/>
            </w:pPr>
            <w:r w:rsidRPr="00886C3B">
              <w:rPr>
                <w:rFonts w:eastAsia="Calibri"/>
                <w:color w:val="auto"/>
                <w:szCs w:val="24"/>
              </w:rPr>
              <w:t>ПУР АСС</w:t>
            </w:r>
          </w:p>
        </w:tc>
      </w:tr>
      <w:tr w:rsidR="00E9642B" w:rsidRPr="00886C3B" w14:paraId="5C861CAE" w14:textId="77777777" w:rsidTr="008025B9">
        <w:trPr>
          <w:trHeight w:val="642"/>
        </w:trPr>
        <w:tc>
          <w:tcPr>
            <w:tcW w:w="1544" w:type="pct"/>
            <w:tcBorders>
              <w:bottom w:val="single" w:sz="4" w:space="0" w:color="auto"/>
            </w:tcBorders>
            <w:shd w:val="clear" w:color="auto" w:fill="auto"/>
          </w:tcPr>
          <w:p w14:paraId="38336CEF" w14:textId="77777777" w:rsidR="00E9642B" w:rsidRPr="00886C3B" w:rsidRDefault="00E9642B" w:rsidP="008025B9">
            <w:pPr>
              <w:jc w:val="left"/>
            </w:pPr>
            <w:r w:rsidRPr="00886C3B">
              <w:t>CHILDAGREEM</w:t>
            </w:r>
          </w:p>
        </w:tc>
        <w:tc>
          <w:tcPr>
            <w:tcW w:w="1725" w:type="pct"/>
            <w:tcBorders>
              <w:bottom w:val="single" w:sz="4" w:space="0" w:color="auto"/>
            </w:tcBorders>
            <w:shd w:val="clear" w:color="auto" w:fill="auto"/>
          </w:tcPr>
          <w:p w14:paraId="27E6CFF6" w14:textId="77777777" w:rsidR="00E9642B" w:rsidRPr="00886C3B" w:rsidRDefault="00E9642B" w:rsidP="008025B9">
            <w:pPr>
              <w:jc w:val="left"/>
            </w:pPr>
            <w:r w:rsidRPr="00886C3B">
              <w:t>Количество дочерних соглашений, ед.</w:t>
            </w:r>
          </w:p>
        </w:tc>
        <w:tc>
          <w:tcPr>
            <w:tcW w:w="306" w:type="pct"/>
            <w:tcBorders>
              <w:bottom w:val="single" w:sz="4" w:space="0" w:color="auto"/>
            </w:tcBorders>
            <w:shd w:val="clear" w:color="auto" w:fill="auto"/>
          </w:tcPr>
          <w:p w14:paraId="5CC4E09D"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07E9D57C" w14:textId="77777777" w:rsidR="00E9642B" w:rsidRPr="00886C3B" w:rsidRDefault="00E9642B" w:rsidP="008025B9">
            <w:pPr>
              <w:jc w:val="left"/>
            </w:pPr>
            <w:r w:rsidRPr="00886C3B">
              <w:t>NUMBER (20, 0)</w:t>
            </w:r>
          </w:p>
        </w:tc>
        <w:tc>
          <w:tcPr>
            <w:tcW w:w="659" w:type="pct"/>
            <w:shd w:val="clear" w:color="auto" w:fill="auto"/>
          </w:tcPr>
          <w:p w14:paraId="30AF9F7C"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7C74EBB3" w14:textId="77777777" w:rsidTr="008025B9">
        <w:trPr>
          <w:trHeight w:val="330"/>
        </w:trPr>
        <w:tc>
          <w:tcPr>
            <w:tcW w:w="1544" w:type="pct"/>
            <w:shd w:val="clear" w:color="auto" w:fill="auto"/>
          </w:tcPr>
          <w:p w14:paraId="200727BD" w14:textId="77777777" w:rsidR="00E9642B" w:rsidRPr="00886C3B" w:rsidRDefault="00E9642B" w:rsidP="008025B9">
            <w:pPr>
              <w:jc w:val="left"/>
            </w:pPr>
            <w:r w:rsidRPr="00886C3B">
              <w:t>PASTFACT</w:t>
            </w:r>
          </w:p>
        </w:tc>
        <w:tc>
          <w:tcPr>
            <w:tcW w:w="1725" w:type="pct"/>
            <w:shd w:val="clear" w:color="auto" w:fill="auto"/>
          </w:tcPr>
          <w:p w14:paraId="4D8C400C" w14:textId="77777777" w:rsidR="00E9642B" w:rsidRPr="00886C3B" w:rsidRDefault="00E9642B" w:rsidP="008025B9">
            <w:pPr>
              <w:jc w:val="left"/>
            </w:pPr>
            <w:r w:rsidRPr="00886C3B">
              <w:t>Исполнено в прошлых периодах</w:t>
            </w:r>
          </w:p>
        </w:tc>
        <w:tc>
          <w:tcPr>
            <w:tcW w:w="306" w:type="pct"/>
            <w:shd w:val="clear" w:color="auto" w:fill="auto"/>
          </w:tcPr>
          <w:p w14:paraId="1881E3A7" w14:textId="77777777" w:rsidR="00E9642B" w:rsidRPr="00886C3B" w:rsidRDefault="00E9642B" w:rsidP="008025B9">
            <w:pPr>
              <w:jc w:val="left"/>
            </w:pPr>
            <w:r w:rsidRPr="00886C3B">
              <w:t>Нет</w:t>
            </w:r>
          </w:p>
        </w:tc>
        <w:tc>
          <w:tcPr>
            <w:tcW w:w="766" w:type="pct"/>
            <w:shd w:val="clear" w:color="auto" w:fill="auto"/>
          </w:tcPr>
          <w:p w14:paraId="4A074899" w14:textId="77777777" w:rsidR="00E9642B" w:rsidRPr="00886C3B" w:rsidRDefault="00E9642B" w:rsidP="008025B9">
            <w:pPr>
              <w:jc w:val="left"/>
            </w:pPr>
            <w:r w:rsidRPr="00886C3B">
              <w:t>NUMBER (25, 2)</w:t>
            </w:r>
          </w:p>
        </w:tc>
        <w:tc>
          <w:tcPr>
            <w:tcW w:w="659" w:type="pct"/>
            <w:shd w:val="clear" w:color="auto" w:fill="auto"/>
          </w:tcPr>
          <w:p w14:paraId="1478E1A3" w14:textId="77777777" w:rsidR="00E9642B" w:rsidRPr="00886C3B" w:rsidRDefault="00E9642B" w:rsidP="008025B9">
            <w:pPr>
              <w:jc w:val="left"/>
            </w:pPr>
            <w:r w:rsidRPr="00886C3B">
              <w:rPr>
                <w:rFonts w:eastAsia="Calibri"/>
                <w:color w:val="auto"/>
                <w:szCs w:val="24"/>
              </w:rPr>
              <w:t>ПУР АСС</w:t>
            </w:r>
          </w:p>
        </w:tc>
      </w:tr>
      <w:tr w:rsidR="00E9642B" w:rsidRPr="00886C3B" w14:paraId="6F1D92A7" w14:textId="77777777" w:rsidTr="008025B9">
        <w:trPr>
          <w:trHeight w:val="642"/>
        </w:trPr>
        <w:tc>
          <w:tcPr>
            <w:tcW w:w="1544" w:type="pct"/>
            <w:tcBorders>
              <w:bottom w:val="single" w:sz="4" w:space="0" w:color="auto"/>
            </w:tcBorders>
            <w:shd w:val="clear" w:color="auto" w:fill="auto"/>
          </w:tcPr>
          <w:p w14:paraId="2C8328CA" w14:textId="77777777" w:rsidR="00E9642B" w:rsidRPr="00886C3B" w:rsidRDefault="00E9642B" w:rsidP="008025B9">
            <w:pPr>
              <w:jc w:val="left"/>
            </w:pPr>
            <w:r w:rsidRPr="00886C3B">
              <w:t>PASTYEARPLAN</w:t>
            </w:r>
          </w:p>
        </w:tc>
        <w:tc>
          <w:tcPr>
            <w:tcW w:w="1725" w:type="pct"/>
            <w:tcBorders>
              <w:bottom w:val="single" w:sz="4" w:space="0" w:color="auto"/>
            </w:tcBorders>
            <w:shd w:val="clear" w:color="auto" w:fill="auto"/>
          </w:tcPr>
          <w:p w14:paraId="3EC0A37A" w14:textId="77777777" w:rsidR="00E9642B" w:rsidRPr="00886C3B" w:rsidRDefault="00E9642B" w:rsidP="008025B9">
            <w:pPr>
              <w:jc w:val="left"/>
            </w:pPr>
            <w:r w:rsidRPr="00886C3B">
              <w:t>Сумма соглашения на PARAMYEAR-1 год</w:t>
            </w:r>
          </w:p>
        </w:tc>
        <w:tc>
          <w:tcPr>
            <w:tcW w:w="306" w:type="pct"/>
            <w:tcBorders>
              <w:bottom w:val="single" w:sz="4" w:space="0" w:color="auto"/>
            </w:tcBorders>
            <w:shd w:val="clear" w:color="auto" w:fill="auto"/>
          </w:tcPr>
          <w:p w14:paraId="7F4C4DD7"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2D533F19" w14:textId="77777777" w:rsidR="00E9642B" w:rsidRPr="00886C3B" w:rsidRDefault="00E9642B" w:rsidP="008025B9">
            <w:pPr>
              <w:jc w:val="left"/>
            </w:pPr>
            <w:r w:rsidRPr="00886C3B">
              <w:t>NUMBER (25, 2)</w:t>
            </w:r>
          </w:p>
        </w:tc>
        <w:tc>
          <w:tcPr>
            <w:tcW w:w="659" w:type="pct"/>
            <w:shd w:val="clear" w:color="auto" w:fill="auto"/>
          </w:tcPr>
          <w:p w14:paraId="6DA85DA6"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BB383F6" w14:textId="77777777" w:rsidTr="008025B9">
        <w:trPr>
          <w:trHeight w:val="642"/>
        </w:trPr>
        <w:tc>
          <w:tcPr>
            <w:tcW w:w="1544" w:type="pct"/>
            <w:tcBorders>
              <w:bottom w:val="single" w:sz="4" w:space="0" w:color="auto"/>
            </w:tcBorders>
            <w:shd w:val="clear" w:color="auto" w:fill="auto"/>
          </w:tcPr>
          <w:p w14:paraId="5C8FF97E" w14:textId="77777777" w:rsidR="00E9642B" w:rsidRPr="00886C3B" w:rsidRDefault="00E9642B" w:rsidP="008025B9">
            <w:pPr>
              <w:jc w:val="left"/>
            </w:pPr>
            <w:r w:rsidRPr="00886C3B">
              <w:t>SUMCURYEAR</w:t>
            </w:r>
          </w:p>
        </w:tc>
        <w:tc>
          <w:tcPr>
            <w:tcW w:w="1725" w:type="pct"/>
            <w:tcBorders>
              <w:bottom w:val="single" w:sz="4" w:space="0" w:color="auto"/>
            </w:tcBorders>
            <w:shd w:val="clear" w:color="auto" w:fill="auto"/>
          </w:tcPr>
          <w:p w14:paraId="1A63351C" w14:textId="77777777" w:rsidR="00E9642B" w:rsidRPr="00886C3B" w:rsidRDefault="00E9642B" w:rsidP="008025B9">
            <w:pPr>
              <w:jc w:val="left"/>
            </w:pPr>
            <w:r w:rsidRPr="00886C3B">
              <w:t>Сумма соглашения на PARAMYEAR год</w:t>
            </w:r>
          </w:p>
        </w:tc>
        <w:tc>
          <w:tcPr>
            <w:tcW w:w="306" w:type="pct"/>
            <w:tcBorders>
              <w:bottom w:val="single" w:sz="4" w:space="0" w:color="auto"/>
            </w:tcBorders>
            <w:shd w:val="clear" w:color="auto" w:fill="auto"/>
          </w:tcPr>
          <w:p w14:paraId="6AF940F2"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773D7295" w14:textId="77777777" w:rsidR="00E9642B" w:rsidRPr="00886C3B" w:rsidRDefault="00E9642B" w:rsidP="008025B9">
            <w:pPr>
              <w:jc w:val="left"/>
            </w:pPr>
            <w:r w:rsidRPr="00886C3B">
              <w:t>NUMBER (25, 2)</w:t>
            </w:r>
          </w:p>
        </w:tc>
        <w:tc>
          <w:tcPr>
            <w:tcW w:w="659" w:type="pct"/>
            <w:shd w:val="clear" w:color="auto" w:fill="auto"/>
          </w:tcPr>
          <w:p w14:paraId="0B61A2E9"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66F45C5" w14:textId="77777777" w:rsidTr="008025B9">
        <w:trPr>
          <w:trHeight w:val="330"/>
        </w:trPr>
        <w:tc>
          <w:tcPr>
            <w:tcW w:w="1544" w:type="pct"/>
            <w:shd w:val="clear" w:color="auto" w:fill="auto"/>
          </w:tcPr>
          <w:p w14:paraId="70DA3A7F" w14:textId="77777777" w:rsidR="00E9642B" w:rsidRPr="00886C3B" w:rsidRDefault="00E9642B" w:rsidP="008025B9">
            <w:pPr>
              <w:jc w:val="left"/>
            </w:pPr>
            <w:r w:rsidRPr="00886C3B">
              <w:t>FIRSTPLANYEAR</w:t>
            </w:r>
          </w:p>
        </w:tc>
        <w:tc>
          <w:tcPr>
            <w:tcW w:w="1725" w:type="pct"/>
            <w:shd w:val="clear" w:color="auto" w:fill="auto"/>
          </w:tcPr>
          <w:p w14:paraId="7F031AEF" w14:textId="77777777" w:rsidR="00E9642B" w:rsidRPr="00886C3B" w:rsidRDefault="00E9642B" w:rsidP="008025B9">
            <w:pPr>
              <w:jc w:val="left"/>
            </w:pPr>
            <w:r w:rsidRPr="00886C3B">
              <w:t>Сумма соглашения на PARAMYEAR+1 год</w:t>
            </w:r>
          </w:p>
        </w:tc>
        <w:tc>
          <w:tcPr>
            <w:tcW w:w="306" w:type="pct"/>
            <w:shd w:val="clear" w:color="auto" w:fill="auto"/>
          </w:tcPr>
          <w:p w14:paraId="352D4C52" w14:textId="77777777" w:rsidR="00E9642B" w:rsidRPr="00886C3B" w:rsidRDefault="00E9642B" w:rsidP="008025B9">
            <w:pPr>
              <w:jc w:val="left"/>
            </w:pPr>
            <w:r w:rsidRPr="00886C3B">
              <w:t>Нет</w:t>
            </w:r>
          </w:p>
        </w:tc>
        <w:tc>
          <w:tcPr>
            <w:tcW w:w="766" w:type="pct"/>
            <w:shd w:val="clear" w:color="auto" w:fill="auto"/>
          </w:tcPr>
          <w:p w14:paraId="25D5A541" w14:textId="77777777" w:rsidR="00E9642B" w:rsidRPr="00886C3B" w:rsidRDefault="00E9642B" w:rsidP="008025B9">
            <w:pPr>
              <w:jc w:val="left"/>
            </w:pPr>
            <w:r w:rsidRPr="00886C3B">
              <w:t>NUMBER (25, 2)</w:t>
            </w:r>
          </w:p>
        </w:tc>
        <w:tc>
          <w:tcPr>
            <w:tcW w:w="659" w:type="pct"/>
            <w:shd w:val="clear" w:color="auto" w:fill="auto"/>
          </w:tcPr>
          <w:p w14:paraId="103182B0" w14:textId="77777777" w:rsidR="00E9642B" w:rsidRPr="00886C3B" w:rsidRDefault="00E9642B" w:rsidP="008025B9">
            <w:pPr>
              <w:jc w:val="left"/>
            </w:pPr>
            <w:r w:rsidRPr="00886C3B">
              <w:rPr>
                <w:rFonts w:eastAsia="Calibri"/>
                <w:color w:val="auto"/>
                <w:szCs w:val="24"/>
              </w:rPr>
              <w:t>ПУР АСС</w:t>
            </w:r>
          </w:p>
        </w:tc>
      </w:tr>
      <w:tr w:rsidR="00E9642B" w:rsidRPr="00886C3B" w14:paraId="316807B7" w14:textId="77777777" w:rsidTr="008025B9">
        <w:trPr>
          <w:trHeight w:val="642"/>
        </w:trPr>
        <w:tc>
          <w:tcPr>
            <w:tcW w:w="1544" w:type="pct"/>
            <w:tcBorders>
              <w:bottom w:val="single" w:sz="4" w:space="0" w:color="auto"/>
            </w:tcBorders>
            <w:shd w:val="clear" w:color="auto" w:fill="auto"/>
          </w:tcPr>
          <w:p w14:paraId="05D47A60" w14:textId="77777777" w:rsidR="00E9642B" w:rsidRPr="00886C3B" w:rsidRDefault="00E9642B" w:rsidP="008025B9">
            <w:pPr>
              <w:jc w:val="left"/>
            </w:pPr>
            <w:r w:rsidRPr="00886C3B">
              <w:t>SECONDPLANYEAR</w:t>
            </w:r>
          </w:p>
        </w:tc>
        <w:tc>
          <w:tcPr>
            <w:tcW w:w="1725" w:type="pct"/>
            <w:tcBorders>
              <w:bottom w:val="single" w:sz="4" w:space="0" w:color="auto"/>
            </w:tcBorders>
            <w:shd w:val="clear" w:color="auto" w:fill="auto"/>
          </w:tcPr>
          <w:p w14:paraId="43676641" w14:textId="77777777" w:rsidR="00E9642B" w:rsidRPr="00886C3B" w:rsidRDefault="00E9642B" w:rsidP="008025B9">
            <w:pPr>
              <w:jc w:val="left"/>
            </w:pPr>
            <w:r w:rsidRPr="00886C3B">
              <w:t>Сумма соглашения на PARAMYEAR+2 год</w:t>
            </w:r>
          </w:p>
        </w:tc>
        <w:tc>
          <w:tcPr>
            <w:tcW w:w="306" w:type="pct"/>
            <w:tcBorders>
              <w:bottom w:val="single" w:sz="4" w:space="0" w:color="auto"/>
            </w:tcBorders>
            <w:shd w:val="clear" w:color="auto" w:fill="auto"/>
          </w:tcPr>
          <w:p w14:paraId="70CA99FC"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2782589A" w14:textId="77777777" w:rsidR="00E9642B" w:rsidRPr="00886C3B" w:rsidRDefault="00E9642B" w:rsidP="008025B9">
            <w:pPr>
              <w:jc w:val="left"/>
            </w:pPr>
            <w:r w:rsidRPr="00886C3B">
              <w:t>NUMBER (25, 2)</w:t>
            </w:r>
          </w:p>
        </w:tc>
        <w:tc>
          <w:tcPr>
            <w:tcW w:w="659" w:type="pct"/>
            <w:shd w:val="clear" w:color="auto" w:fill="auto"/>
          </w:tcPr>
          <w:p w14:paraId="4E8DCFC1"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7D9516E7" w14:textId="77777777" w:rsidTr="008025B9">
        <w:trPr>
          <w:trHeight w:val="642"/>
        </w:trPr>
        <w:tc>
          <w:tcPr>
            <w:tcW w:w="1544" w:type="pct"/>
            <w:tcBorders>
              <w:bottom w:val="single" w:sz="4" w:space="0" w:color="auto"/>
            </w:tcBorders>
            <w:shd w:val="clear" w:color="auto" w:fill="auto"/>
          </w:tcPr>
          <w:p w14:paraId="7EFCC0D5" w14:textId="77777777" w:rsidR="00E9642B" w:rsidRPr="00886C3B" w:rsidRDefault="00E9642B" w:rsidP="008025B9">
            <w:pPr>
              <w:jc w:val="left"/>
            </w:pPr>
            <w:r w:rsidRPr="00886C3B">
              <w:t>SUMNEXTYEAR</w:t>
            </w:r>
          </w:p>
        </w:tc>
        <w:tc>
          <w:tcPr>
            <w:tcW w:w="1725" w:type="pct"/>
            <w:tcBorders>
              <w:bottom w:val="single" w:sz="4" w:space="0" w:color="auto"/>
            </w:tcBorders>
            <w:shd w:val="clear" w:color="auto" w:fill="auto"/>
          </w:tcPr>
          <w:p w14:paraId="417EA4EA" w14:textId="77777777" w:rsidR="00E9642B" w:rsidRPr="00886C3B" w:rsidRDefault="00E9642B" w:rsidP="008025B9">
            <w:pPr>
              <w:jc w:val="left"/>
            </w:pPr>
            <w:r w:rsidRPr="00886C3B">
              <w:t>Сумма соглашения на будущие года</w:t>
            </w:r>
          </w:p>
        </w:tc>
        <w:tc>
          <w:tcPr>
            <w:tcW w:w="306" w:type="pct"/>
            <w:tcBorders>
              <w:bottom w:val="single" w:sz="4" w:space="0" w:color="auto"/>
            </w:tcBorders>
            <w:shd w:val="clear" w:color="auto" w:fill="auto"/>
          </w:tcPr>
          <w:p w14:paraId="32897076"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5DAC3555" w14:textId="77777777" w:rsidR="00E9642B" w:rsidRPr="00886C3B" w:rsidRDefault="00E9642B" w:rsidP="008025B9">
            <w:pPr>
              <w:jc w:val="left"/>
            </w:pPr>
            <w:r w:rsidRPr="00886C3B">
              <w:t>NUMBER (25, 2)</w:t>
            </w:r>
          </w:p>
        </w:tc>
        <w:tc>
          <w:tcPr>
            <w:tcW w:w="659" w:type="pct"/>
            <w:shd w:val="clear" w:color="auto" w:fill="auto"/>
          </w:tcPr>
          <w:p w14:paraId="3286EF3F"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076C98BA" w14:textId="77777777" w:rsidTr="008025B9">
        <w:trPr>
          <w:trHeight w:val="330"/>
        </w:trPr>
        <w:tc>
          <w:tcPr>
            <w:tcW w:w="1544" w:type="pct"/>
            <w:shd w:val="clear" w:color="auto" w:fill="auto"/>
          </w:tcPr>
          <w:p w14:paraId="5B9CA602" w14:textId="77777777" w:rsidR="00E9642B" w:rsidRPr="00886C3B" w:rsidRDefault="00E9642B" w:rsidP="008025B9">
            <w:pPr>
              <w:jc w:val="left"/>
            </w:pPr>
            <w:r w:rsidRPr="00886C3B">
              <w:t>TOTALCASH</w:t>
            </w:r>
          </w:p>
        </w:tc>
        <w:tc>
          <w:tcPr>
            <w:tcW w:w="1725" w:type="pct"/>
            <w:shd w:val="clear" w:color="auto" w:fill="auto"/>
          </w:tcPr>
          <w:p w14:paraId="239991F1" w14:textId="77777777" w:rsidR="00E9642B" w:rsidRPr="00886C3B" w:rsidRDefault="00E9642B" w:rsidP="008025B9">
            <w:pPr>
              <w:jc w:val="left"/>
            </w:pPr>
            <w:r w:rsidRPr="00886C3B">
              <w:t>Исполнено всего</w:t>
            </w:r>
          </w:p>
        </w:tc>
        <w:tc>
          <w:tcPr>
            <w:tcW w:w="306" w:type="pct"/>
            <w:shd w:val="clear" w:color="auto" w:fill="auto"/>
          </w:tcPr>
          <w:p w14:paraId="55807DA7" w14:textId="77777777" w:rsidR="00E9642B" w:rsidRPr="00886C3B" w:rsidRDefault="00E9642B" w:rsidP="008025B9">
            <w:pPr>
              <w:jc w:val="left"/>
            </w:pPr>
            <w:r w:rsidRPr="00886C3B">
              <w:t>Нет</w:t>
            </w:r>
          </w:p>
        </w:tc>
        <w:tc>
          <w:tcPr>
            <w:tcW w:w="766" w:type="pct"/>
            <w:shd w:val="clear" w:color="auto" w:fill="auto"/>
          </w:tcPr>
          <w:p w14:paraId="3D6144DD" w14:textId="77777777" w:rsidR="00E9642B" w:rsidRPr="00886C3B" w:rsidRDefault="00E9642B" w:rsidP="008025B9">
            <w:pPr>
              <w:jc w:val="left"/>
            </w:pPr>
            <w:r w:rsidRPr="00886C3B">
              <w:t>NUMBER (25, 2)</w:t>
            </w:r>
          </w:p>
        </w:tc>
        <w:tc>
          <w:tcPr>
            <w:tcW w:w="659" w:type="pct"/>
            <w:shd w:val="clear" w:color="auto" w:fill="auto"/>
          </w:tcPr>
          <w:p w14:paraId="579B99EA" w14:textId="77777777" w:rsidR="00E9642B" w:rsidRPr="00886C3B" w:rsidRDefault="00E9642B" w:rsidP="008025B9">
            <w:pPr>
              <w:jc w:val="left"/>
            </w:pPr>
            <w:r w:rsidRPr="00886C3B">
              <w:rPr>
                <w:rFonts w:eastAsia="Calibri"/>
                <w:color w:val="auto"/>
                <w:szCs w:val="24"/>
              </w:rPr>
              <w:t>ПУР АСС</w:t>
            </w:r>
          </w:p>
        </w:tc>
      </w:tr>
      <w:tr w:rsidR="00E9642B" w:rsidRPr="00886C3B" w14:paraId="073E57EC" w14:textId="77777777" w:rsidTr="008025B9">
        <w:trPr>
          <w:trHeight w:val="642"/>
        </w:trPr>
        <w:tc>
          <w:tcPr>
            <w:tcW w:w="1544" w:type="pct"/>
            <w:tcBorders>
              <w:bottom w:val="single" w:sz="4" w:space="0" w:color="auto"/>
            </w:tcBorders>
            <w:shd w:val="clear" w:color="auto" w:fill="auto"/>
          </w:tcPr>
          <w:p w14:paraId="6C2BCE91" w14:textId="77777777" w:rsidR="00E9642B" w:rsidRPr="00886C3B" w:rsidRDefault="00E9642B" w:rsidP="008025B9">
            <w:pPr>
              <w:jc w:val="left"/>
            </w:pPr>
            <w:r w:rsidRPr="00886C3B">
              <w:t>PASTYEARFACT</w:t>
            </w:r>
          </w:p>
        </w:tc>
        <w:tc>
          <w:tcPr>
            <w:tcW w:w="1725" w:type="pct"/>
            <w:tcBorders>
              <w:bottom w:val="single" w:sz="4" w:space="0" w:color="auto"/>
            </w:tcBorders>
            <w:shd w:val="clear" w:color="auto" w:fill="auto"/>
          </w:tcPr>
          <w:p w14:paraId="67A076F3" w14:textId="77777777" w:rsidR="00E9642B" w:rsidRPr="00886C3B" w:rsidRDefault="00E9642B" w:rsidP="008025B9">
            <w:pPr>
              <w:jc w:val="left"/>
            </w:pPr>
            <w:r w:rsidRPr="00886C3B">
              <w:t>Исполнено в PARAMYEAR-1 году</w:t>
            </w:r>
          </w:p>
        </w:tc>
        <w:tc>
          <w:tcPr>
            <w:tcW w:w="306" w:type="pct"/>
            <w:tcBorders>
              <w:bottom w:val="single" w:sz="4" w:space="0" w:color="auto"/>
            </w:tcBorders>
            <w:shd w:val="clear" w:color="auto" w:fill="auto"/>
          </w:tcPr>
          <w:p w14:paraId="1200463C"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2F932C3D" w14:textId="77777777" w:rsidR="00E9642B" w:rsidRPr="00886C3B" w:rsidRDefault="00E9642B" w:rsidP="008025B9">
            <w:pPr>
              <w:jc w:val="left"/>
            </w:pPr>
            <w:r w:rsidRPr="00886C3B">
              <w:t>NUMBER (25, 2)</w:t>
            </w:r>
          </w:p>
        </w:tc>
        <w:tc>
          <w:tcPr>
            <w:tcW w:w="659" w:type="pct"/>
            <w:shd w:val="clear" w:color="auto" w:fill="auto"/>
          </w:tcPr>
          <w:p w14:paraId="3C14DBBB"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4C11CA79" w14:textId="77777777" w:rsidTr="008025B9">
        <w:trPr>
          <w:trHeight w:val="642"/>
        </w:trPr>
        <w:tc>
          <w:tcPr>
            <w:tcW w:w="1544" w:type="pct"/>
            <w:tcBorders>
              <w:bottom w:val="single" w:sz="4" w:space="0" w:color="auto"/>
            </w:tcBorders>
            <w:shd w:val="clear" w:color="auto" w:fill="auto"/>
          </w:tcPr>
          <w:p w14:paraId="7DBFBB0B" w14:textId="77777777" w:rsidR="00E9642B" w:rsidRPr="00886C3B" w:rsidRDefault="00E9642B" w:rsidP="008025B9">
            <w:pPr>
              <w:jc w:val="left"/>
            </w:pPr>
            <w:r w:rsidRPr="00886C3B">
              <w:t>THISYEARFACT</w:t>
            </w:r>
          </w:p>
        </w:tc>
        <w:tc>
          <w:tcPr>
            <w:tcW w:w="1725" w:type="pct"/>
            <w:tcBorders>
              <w:bottom w:val="single" w:sz="4" w:space="0" w:color="auto"/>
            </w:tcBorders>
            <w:shd w:val="clear" w:color="auto" w:fill="auto"/>
          </w:tcPr>
          <w:p w14:paraId="3F778BAF" w14:textId="77777777" w:rsidR="00E9642B" w:rsidRPr="00886C3B" w:rsidRDefault="00E9642B" w:rsidP="008025B9">
            <w:pPr>
              <w:jc w:val="left"/>
            </w:pPr>
            <w:r w:rsidRPr="00886C3B">
              <w:t>Исполнено в PARAMYEAR году</w:t>
            </w:r>
          </w:p>
        </w:tc>
        <w:tc>
          <w:tcPr>
            <w:tcW w:w="306" w:type="pct"/>
            <w:tcBorders>
              <w:bottom w:val="single" w:sz="4" w:space="0" w:color="auto"/>
            </w:tcBorders>
            <w:shd w:val="clear" w:color="auto" w:fill="auto"/>
          </w:tcPr>
          <w:p w14:paraId="6836879F"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0EFDD0CE" w14:textId="77777777" w:rsidR="00E9642B" w:rsidRPr="00886C3B" w:rsidRDefault="00E9642B" w:rsidP="008025B9">
            <w:pPr>
              <w:jc w:val="left"/>
            </w:pPr>
            <w:r w:rsidRPr="00886C3B">
              <w:t>NUMBER (25, 2)</w:t>
            </w:r>
          </w:p>
        </w:tc>
        <w:tc>
          <w:tcPr>
            <w:tcW w:w="659" w:type="pct"/>
            <w:shd w:val="clear" w:color="auto" w:fill="auto"/>
          </w:tcPr>
          <w:p w14:paraId="3A4033D8"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001DBDFB" w14:textId="77777777" w:rsidTr="008025B9">
        <w:trPr>
          <w:trHeight w:val="330"/>
        </w:trPr>
        <w:tc>
          <w:tcPr>
            <w:tcW w:w="1544" w:type="pct"/>
            <w:shd w:val="clear" w:color="auto" w:fill="auto"/>
          </w:tcPr>
          <w:p w14:paraId="6191581A" w14:textId="77777777" w:rsidR="00E9642B" w:rsidRPr="00886C3B" w:rsidRDefault="00E9642B" w:rsidP="008025B9">
            <w:pPr>
              <w:jc w:val="left"/>
            </w:pPr>
            <w:r w:rsidRPr="00886C3B">
              <w:t>PERCENTYEAR</w:t>
            </w:r>
          </w:p>
        </w:tc>
        <w:tc>
          <w:tcPr>
            <w:tcW w:w="1725" w:type="pct"/>
            <w:shd w:val="clear" w:color="auto" w:fill="auto"/>
          </w:tcPr>
          <w:p w14:paraId="1FEDB69D" w14:textId="77777777" w:rsidR="00E9642B" w:rsidRPr="00886C3B" w:rsidRDefault="00E9642B" w:rsidP="008025B9">
            <w:pPr>
              <w:jc w:val="left"/>
            </w:pPr>
            <w:r w:rsidRPr="00886C3B">
              <w:t>% исполнения в PARAMYEAR году</w:t>
            </w:r>
          </w:p>
        </w:tc>
        <w:tc>
          <w:tcPr>
            <w:tcW w:w="306" w:type="pct"/>
            <w:shd w:val="clear" w:color="auto" w:fill="auto"/>
          </w:tcPr>
          <w:p w14:paraId="7D835E5A" w14:textId="77777777" w:rsidR="00E9642B" w:rsidRPr="00886C3B" w:rsidRDefault="00E9642B" w:rsidP="008025B9">
            <w:pPr>
              <w:jc w:val="left"/>
            </w:pPr>
            <w:r w:rsidRPr="00886C3B">
              <w:t>Нет</w:t>
            </w:r>
          </w:p>
        </w:tc>
        <w:tc>
          <w:tcPr>
            <w:tcW w:w="766" w:type="pct"/>
            <w:shd w:val="clear" w:color="auto" w:fill="auto"/>
          </w:tcPr>
          <w:p w14:paraId="33C7A12D" w14:textId="77777777" w:rsidR="00E9642B" w:rsidRPr="00886C3B" w:rsidRDefault="00E9642B" w:rsidP="008025B9">
            <w:pPr>
              <w:jc w:val="left"/>
            </w:pPr>
            <w:r w:rsidRPr="00886C3B">
              <w:t>NUMBER (22, 4)</w:t>
            </w:r>
          </w:p>
        </w:tc>
        <w:tc>
          <w:tcPr>
            <w:tcW w:w="659" w:type="pct"/>
            <w:shd w:val="clear" w:color="auto" w:fill="auto"/>
          </w:tcPr>
          <w:p w14:paraId="0C7F0634" w14:textId="77777777" w:rsidR="00E9642B" w:rsidRPr="00886C3B" w:rsidRDefault="00E9642B" w:rsidP="008025B9">
            <w:pPr>
              <w:jc w:val="left"/>
            </w:pPr>
            <w:r w:rsidRPr="00886C3B">
              <w:rPr>
                <w:rFonts w:eastAsia="Calibri"/>
                <w:color w:val="auto"/>
                <w:szCs w:val="24"/>
              </w:rPr>
              <w:t>ПУР АСС</w:t>
            </w:r>
          </w:p>
        </w:tc>
      </w:tr>
      <w:tr w:rsidR="00E9642B" w:rsidRPr="00886C3B" w14:paraId="163811C7" w14:textId="77777777" w:rsidTr="008025B9">
        <w:trPr>
          <w:trHeight w:val="642"/>
        </w:trPr>
        <w:tc>
          <w:tcPr>
            <w:tcW w:w="1544" w:type="pct"/>
            <w:tcBorders>
              <w:bottom w:val="single" w:sz="4" w:space="0" w:color="auto"/>
            </w:tcBorders>
            <w:shd w:val="clear" w:color="auto" w:fill="auto"/>
          </w:tcPr>
          <w:p w14:paraId="100DE56F" w14:textId="77777777" w:rsidR="00E9642B" w:rsidRPr="00886C3B" w:rsidRDefault="00E9642B" w:rsidP="008025B9">
            <w:pPr>
              <w:jc w:val="left"/>
            </w:pPr>
            <w:r w:rsidRPr="00886C3B">
              <w:t>CASH_PR_ISP</w:t>
            </w:r>
          </w:p>
        </w:tc>
        <w:tc>
          <w:tcPr>
            <w:tcW w:w="1725" w:type="pct"/>
            <w:tcBorders>
              <w:bottom w:val="single" w:sz="4" w:space="0" w:color="auto"/>
            </w:tcBorders>
            <w:shd w:val="clear" w:color="auto" w:fill="auto"/>
          </w:tcPr>
          <w:p w14:paraId="00277CFD" w14:textId="77777777" w:rsidR="00E9642B" w:rsidRPr="00886C3B" w:rsidRDefault="00E9642B" w:rsidP="008025B9">
            <w:pPr>
              <w:jc w:val="left"/>
            </w:pPr>
            <w:r w:rsidRPr="00886C3B">
              <w:t>% исполнения всего</w:t>
            </w:r>
          </w:p>
        </w:tc>
        <w:tc>
          <w:tcPr>
            <w:tcW w:w="306" w:type="pct"/>
            <w:tcBorders>
              <w:bottom w:val="single" w:sz="4" w:space="0" w:color="auto"/>
            </w:tcBorders>
            <w:shd w:val="clear" w:color="auto" w:fill="auto"/>
          </w:tcPr>
          <w:p w14:paraId="05F2B775"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4B74BC5B" w14:textId="77777777" w:rsidR="00E9642B" w:rsidRPr="00886C3B" w:rsidRDefault="00E9642B" w:rsidP="008025B9">
            <w:pPr>
              <w:jc w:val="left"/>
            </w:pPr>
            <w:r w:rsidRPr="00886C3B">
              <w:t>NUMBER (22, 4)</w:t>
            </w:r>
          </w:p>
        </w:tc>
        <w:tc>
          <w:tcPr>
            <w:tcW w:w="659" w:type="pct"/>
            <w:shd w:val="clear" w:color="auto" w:fill="auto"/>
          </w:tcPr>
          <w:p w14:paraId="586AD9F3"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286C7503" w14:textId="77777777" w:rsidTr="008025B9">
        <w:trPr>
          <w:trHeight w:val="642"/>
        </w:trPr>
        <w:tc>
          <w:tcPr>
            <w:tcW w:w="1544" w:type="pct"/>
            <w:tcBorders>
              <w:bottom w:val="single" w:sz="4" w:space="0" w:color="auto"/>
            </w:tcBorders>
            <w:shd w:val="clear" w:color="auto" w:fill="auto"/>
          </w:tcPr>
          <w:p w14:paraId="000EB240" w14:textId="77777777" w:rsidR="00E9642B" w:rsidRPr="00886C3B" w:rsidRDefault="00E9642B" w:rsidP="008025B9">
            <w:pPr>
              <w:jc w:val="left"/>
            </w:pPr>
            <w:r w:rsidRPr="00886C3B">
              <w:lastRenderedPageBreak/>
              <w:t>KS</w:t>
            </w:r>
          </w:p>
        </w:tc>
        <w:tc>
          <w:tcPr>
            <w:tcW w:w="1725" w:type="pct"/>
            <w:tcBorders>
              <w:bottom w:val="single" w:sz="4" w:space="0" w:color="auto"/>
            </w:tcBorders>
            <w:shd w:val="clear" w:color="auto" w:fill="auto"/>
          </w:tcPr>
          <w:p w14:paraId="4ED8E225" w14:textId="77777777" w:rsidR="00E9642B" w:rsidRPr="00886C3B" w:rsidRDefault="00E9642B" w:rsidP="008025B9">
            <w:pPr>
              <w:jc w:val="left"/>
            </w:pPr>
            <w:r w:rsidRPr="00886C3B">
              <w:t>Признак казначейского сопровождения</w:t>
            </w:r>
          </w:p>
        </w:tc>
        <w:tc>
          <w:tcPr>
            <w:tcW w:w="306" w:type="pct"/>
            <w:tcBorders>
              <w:bottom w:val="single" w:sz="4" w:space="0" w:color="auto"/>
            </w:tcBorders>
            <w:shd w:val="clear" w:color="auto" w:fill="auto"/>
          </w:tcPr>
          <w:p w14:paraId="71687550"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4F697DAA" w14:textId="77777777" w:rsidR="00E9642B" w:rsidRPr="00886C3B" w:rsidRDefault="00E9642B" w:rsidP="008025B9">
            <w:pPr>
              <w:jc w:val="left"/>
            </w:pPr>
            <w:r w:rsidRPr="00886C3B">
              <w:t>VARCHAR2 (2000 CHAR)</w:t>
            </w:r>
          </w:p>
        </w:tc>
        <w:tc>
          <w:tcPr>
            <w:tcW w:w="659" w:type="pct"/>
            <w:shd w:val="clear" w:color="auto" w:fill="auto"/>
          </w:tcPr>
          <w:p w14:paraId="1D06C97D"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0DC43432" w14:textId="77777777" w:rsidTr="008025B9">
        <w:trPr>
          <w:trHeight w:val="330"/>
        </w:trPr>
        <w:tc>
          <w:tcPr>
            <w:tcW w:w="1544" w:type="pct"/>
            <w:shd w:val="clear" w:color="auto" w:fill="auto"/>
          </w:tcPr>
          <w:p w14:paraId="63D1BB32" w14:textId="77777777" w:rsidR="00E9642B" w:rsidRPr="00886C3B" w:rsidRDefault="00E9642B" w:rsidP="008025B9">
            <w:pPr>
              <w:jc w:val="left"/>
            </w:pPr>
            <w:r w:rsidRPr="00886C3B">
              <w:t>PLANRESREP</w:t>
            </w:r>
          </w:p>
        </w:tc>
        <w:tc>
          <w:tcPr>
            <w:tcW w:w="1725" w:type="pct"/>
            <w:shd w:val="clear" w:color="auto" w:fill="auto"/>
          </w:tcPr>
          <w:p w14:paraId="00075578" w14:textId="77777777" w:rsidR="00E9642B" w:rsidRPr="00886C3B" w:rsidRDefault="00E9642B" w:rsidP="008025B9">
            <w:pPr>
              <w:jc w:val="left"/>
            </w:pPr>
            <w:r w:rsidRPr="00886C3B">
              <w:t>Плановое количество отчетов о достижении результатов</w:t>
            </w:r>
          </w:p>
        </w:tc>
        <w:tc>
          <w:tcPr>
            <w:tcW w:w="306" w:type="pct"/>
            <w:shd w:val="clear" w:color="auto" w:fill="auto"/>
          </w:tcPr>
          <w:p w14:paraId="34668A14" w14:textId="77777777" w:rsidR="00E9642B" w:rsidRPr="00886C3B" w:rsidRDefault="00E9642B" w:rsidP="008025B9">
            <w:pPr>
              <w:jc w:val="left"/>
            </w:pPr>
            <w:r w:rsidRPr="00886C3B">
              <w:t>Нет</w:t>
            </w:r>
          </w:p>
        </w:tc>
        <w:tc>
          <w:tcPr>
            <w:tcW w:w="766" w:type="pct"/>
            <w:shd w:val="clear" w:color="auto" w:fill="auto"/>
          </w:tcPr>
          <w:p w14:paraId="5CCBDE8F" w14:textId="77777777" w:rsidR="00E9642B" w:rsidRPr="00886C3B" w:rsidRDefault="00E9642B" w:rsidP="008025B9">
            <w:pPr>
              <w:jc w:val="left"/>
            </w:pPr>
            <w:r w:rsidRPr="00886C3B">
              <w:t>NUMBER (20, 0)</w:t>
            </w:r>
          </w:p>
        </w:tc>
        <w:tc>
          <w:tcPr>
            <w:tcW w:w="659" w:type="pct"/>
            <w:shd w:val="clear" w:color="auto" w:fill="auto"/>
          </w:tcPr>
          <w:p w14:paraId="1425EB65" w14:textId="77777777" w:rsidR="00E9642B" w:rsidRPr="00886C3B" w:rsidRDefault="00E9642B" w:rsidP="008025B9">
            <w:pPr>
              <w:jc w:val="left"/>
            </w:pPr>
            <w:r w:rsidRPr="00886C3B">
              <w:rPr>
                <w:rFonts w:eastAsia="Calibri"/>
                <w:color w:val="auto"/>
                <w:szCs w:val="24"/>
              </w:rPr>
              <w:t>ПУР АСС</w:t>
            </w:r>
          </w:p>
        </w:tc>
      </w:tr>
      <w:tr w:rsidR="00E9642B" w:rsidRPr="00886C3B" w14:paraId="12786771" w14:textId="77777777" w:rsidTr="008025B9">
        <w:trPr>
          <w:trHeight w:val="642"/>
        </w:trPr>
        <w:tc>
          <w:tcPr>
            <w:tcW w:w="1544" w:type="pct"/>
            <w:tcBorders>
              <w:bottom w:val="single" w:sz="4" w:space="0" w:color="auto"/>
            </w:tcBorders>
            <w:shd w:val="clear" w:color="auto" w:fill="auto"/>
          </w:tcPr>
          <w:p w14:paraId="3B1325FA" w14:textId="77777777" w:rsidR="00E9642B" w:rsidRPr="00886C3B" w:rsidRDefault="00E9642B" w:rsidP="008025B9">
            <w:pPr>
              <w:jc w:val="left"/>
            </w:pPr>
            <w:r w:rsidRPr="00886C3B">
              <w:t>NOTIMERESREP</w:t>
            </w:r>
          </w:p>
        </w:tc>
        <w:tc>
          <w:tcPr>
            <w:tcW w:w="1725" w:type="pct"/>
            <w:tcBorders>
              <w:bottom w:val="single" w:sz="4" w:space="0" w:color="auto"/>
            </w:tcBorders>
            <w:shd w:val="clear" w:color="auto" w:fill="auto"/>
          </w:tcPr>
          <w:p w14:paraId="68A4AA0E" w14:textId="77777777" w:rsidR="00E9642B" w:rsidRPr="00886C3B" w:rsidRDefault="00E9642B" w:rsidP="008025B9">
            <w:pPr>
              <w:jc w:val="left"/>
            </w:pPr>
            <w:r w:rsidRPr="00886C3B">
              <w:t>Срок сдачи отчета о достижении результатов не наступил</w:t>
            </w:r>
          </w:p>
        </w:tc>
        <w:tc>
          <w:tcPr>
            <w:tcW w:w="306" w:type="pct"/>
            <w:tcBorders>
              <w:bottom w:val="single" w:sz="4" w:space="0" w:color="auto"/>
            </w:tcBorders>
            <w:shd w:val="clear" w:color="auto" w:fill="auto"/>
          </w:tcPr>
          <w:p w14:paraId="101CCACF"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3B9D1402" w14:textId="77777777" w:rsidR="00E9642B" w:rsidRPr="00886C3B" w:rsidRDefault="00E9642B" w:rsidP="008025B9">
            <w:pPr>
              <w:jc w:val="left"/>
            </w:pPr>
            <w:r w:rsidRPr="00886C3B">
              <w:t>NUMBER (20, 0)</w:t>
            </w:r>
          </w:p>
        </w:tc>
        <w:tc>
          <w:tcPr>
            <w:tcW w:w="659" w:type="pct"/>
            <w:shd w:val="clear" w:color="auto" w:fill="auto"/>
          </w:tcPr>
          <w:p w14:paraId="14155C08"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B339F38" w14:textId="77777777" w:rsidTr="008025B9">
        <w:trPr>
          <w:trHeight w:val="642"/>
        </w:trPr>
        <w:tc>
          <w:tcPr>
            <w:tcW w:w="1544" w:type="pct"/>
            <w:tcBorders>
              <w:bottom w:val="single" w:sz="4" w:space="0" w:color="auto"/>
            </w:tcBorders>
            <w:shd w:val="clear" w:color="auto" w:fill="auto"/>
          </w:tcPr>
          <w:p w14:paraId="302506EF" w14:textId="77777777" w:rsidR="00E9642B" w:rsidRPr="00886C3B" w:rsidRDefault="00E9642B" w:rsidP="008025B9">
            <w:pPr>
              <w:jc w:val="left"/>
            </w:pPr>
            <w:r w:rsidRPr="00886C3B">
              <w:t>TIMERESREP</w:t>
            </w:r>
          </w:p>
        </w:tc>
        <w:tc>
          <w:tcPr>
            <w:tcW w:w="1725" w:type="pct"/>
            <w:tcBorders>
              <w:bottom w:val="single" w:sz="4" w:space="0" w:color="auto"/>
            </w:tcBorders>
            <w:shd w:val="clear" w:color="auto" w:fill="auto"/>
          </w:tcPr>
          <w:p w14:paraId="1787D119" w14:textId="77777777" w:rsidR="00E9642B" w:rsidRPr="00886C3B" w:rsidRDefault="00E9642B" w:rsidP="008025B9">
            <w:pPr>
              <w:jc w:val="left"/>
            </w:pPr>
            <w:r w:rsidRPr="00886C3B">
              <w:t>Срок сдачи отчета о достижении результатов наступил</w:t>
            </w:r>
          </w:p>
        </w:tc>
        <w:tc>
          <w:tcPr>
            <w:tcW w:w="306" w:type="pct"/>
            <w:tcBorders>
              <w:bottom w:val="single" w:sz="4" w:space="0" w:color="auto"/>
            </w:tcBorders>
            <w:shd w:val="clear" w:color="auto" w:fill="auto"/>
          </w:tcPr>
          <w:p w14:paraId="506D707E"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11816566" w14:textId="77777777" w:rsidR="00E9642B" w:rsidRPr="00886C3B" w:rsidRDefault="00E9642B" w:rsidP="008025B9">
            <w:pPr>
              <w:jc w:val="left"/>
            </w:pPr>
            <w:r w:rsidRPr="00886C3B">
              <w:t>NUMBER (20, 0)</w:t>
            </w:r>
          </w:p>
        </w:tc>
        <w:tc>
          <w:tcPr>
            <w:tcW w:w="659" w:type="pct"/>
            <w:shd w:val="clear" w:color="auto" w:fill="auto"/>
          </w:tcPr>
          <w:p w14:paraId="2C1BA271"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29B268F2" w14:textId="77777777" w:rsidTr="008025B9">
        <w:trPr>
          <w:trHeight w:val="330"/>
        </w:trPr>
        <w:tc>
          <w:tcPr>
            <w:tcW w:w="1544" w:type="pct"/>
            <w:shd w:val="clear" w:color="auto" w:fill="auto"/>
          </w:tcPr>
          <w:p w14:paraId="466FFCD6" w14:textId="77777777" w:rsidR="00E9642B" w:rsidRPr="00886C3B" w:rsidRDefault="00E9642B" w:rsidP="008025B9">
            <w:pPr>
              <w:jc w:val="left"/>
            </w:pPr>
            <w:r w:rsidRPr="00886C3B">
              <w:t>INTIMERESREP</w:t>
            </w:r>
          </w:p>
        </w:tc>
        <w:tc>
          <w:tcPr>
            <w:tcW w:w="1725" w:type="pct"/>
            <w:shd w:val="clear" w:color="auto" w:fill="auto"/>
          </w:tcPr>
          <w:p w14:paraId="5143813F" w14:textId="77777777" w:rsidR="00E9642B" w:rsidRPr="00886C3B" w:rsidRDefault="00E9642B" w:rsidP="008025B9">
            <w:pPr>
              <w:jc w:val="left"/>
            </w:pPr>
            <w:r w:rsidRPr="00886C3B">
              <w:t>Отчеты о достижении результатов сданы в срок</w:t>
            </w:r>
          </w:p>
        </w:tc>
        <w:tc>
          <w:tcPr>
            <w:tcW w:w="306" w:type="pct"/>
            <w:shd w:val="clear" w:color="auto" w:fill="auto"/>
          </w:tcPr>
          <w:p w14:paraId="25C2301F" w14:textId="77777777" w:rsidR="00E9642B" w:rsidRPr="00886C3B" w:rsidRDefault="00E9642B" w:rsidP="008025B9">
            <w:pPr>
              <w:jc w:val="left"/>
            </w:pPr>
            <w:r w:rsidRPr="00886C3B">
              <w:t>Нет</w:t>
            </w:r>
          </w:p>
        </w:tc>
        <w:tc>
          <w:tcPr>
            <w:tcW w:w="766" w:type="pct"/>
            <w:shd w:val="clear" w:color="auto" w:fill="auto"/>
          </w:tcPr>
          <w:p w14:paraId="25BCCDC2" w14:textId="77777777" w:rsidR="00E9642B" w:rsidRPr="00886C3B" w:rsidRDefault="00E9642B" w:rsidP="008025B9">
            <w:pPr>
              <w:jc w:val="left"/>
            </w:pPr>
            <w:r w:rsidRPr="00886C3B">
              <w:t>NUMBER (20, 0)</w:t>
            </w:r>
          </w:p>
        </w:tc>
        <w:tc>
          <w:tcPr>
            <w:tcW w:w="659" w:type="pct"/>
            <w:shd w:val="clear" w:color="auto" w:fill="auto"/>
          </w:tcPr>
          <w:p w14:paraId="572E63AB" w14:textId="77777777" w:rsidR="00E9642B" w:rsidRPr="00886C3B" w:rsidRDefault="00E9642B" w:rsidP="008025B9">
            <w:pPr>
              <w:jc w:val="left"/>
            </w:pPr>
            <w:r w:rsidRPr="00886C3B">
              <w:rPr>
                <w:rFonts w:eastAsia="Calibri"/>
                <w:color w:val="auto"/>
                <w:szCs w:val="24"/>
              </w:rPr>
              <w:t>ПУР АСС</w:t>
            </w:r>
          </w:p>
        </w:tc>
      </w:tr>
      <w:tr w:rsidR="00E9642B" w:rsidRPr="00886C3B" w14:paraId="00299FBF" w14:textId="77777777" w:rsidTr="008025B9">
        <w:trPr>
          <w:trHeight w:val="642"/>
        </w:trPr>
        <w:tc>
          <w:tcPr>
            <w:tcW w:w="1544" w:type="pct"/>
            <w:tcBorders>
              <w:bottom w:val="single" w:sz="4" w:space="0" w:color="auto"/>
            </w:tcBorders>
            <w:shd w:val="clear" w:color="auto" w:fill="auto"/>
          </w:tcPr>
          <w:p w14:paraId="3C70CCE1" w14:textId="77777777" w:rsidR="00E9642B" w:rsidRPr="00886C3B" w:rsidRDefault="00E9642B" w:rsidP="008025B9">
            <w:pPr>
              <w:jc w:val="left"/>
            </w:pPr>
            <w:r w:rsidRPr="00886C3B">
              <w:t>NOINTIMERESREP</w:t>
            </w:r>
          </w:p>
        </w:tc>
        <w:tc>
          <w:tcPr>
            <w:tcW w:w="1725" w:type="pct"/>
            <w:tcBorders>
              <w:bottom w:val="single" w:sz="4" w:space="0" w:color="auto"/>
            </w:tcBorders>
            <w:shd w:val="clear" w:color="auto" w:fill="auto"/>
          </w:tcPr>
          <w:p w14:paraId="4E7099B9" w14:textId="77777777" w:rsidR="00E9642B" w:rsidRPr="00886C3B" w:rsidRDefault="00E9642B" w:rsidP="008025B9">
            <w:pPr>
              <w:jc w:val="left"/>
            </w:pPr>
            <w:r w:rsidRPr="00886C3B">
              <w:t>Отчеты о достижении результатов сданы с нарушением срока</w:t>
            </w:r>
          </w:p>
        </w:tc>
        <w:tc>
          <w:tcPr>
            <w:tcW w:w="306" w:type="pct"/>
            <w:tcBorders>
              <w:bottom w:val="single" w:sz="4" w:space="0" w:color="auto"/>
            </w:tcBorders>
            <w:shd w:val="clear" w:color="auto" w:fill="auto"/>
          </w:tcPr>
          <w:p w14:paraId="50C61AB5"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5AFB7D0D" w14:textId="77777777" w:rsidR="00E9642B" w:rsidRPr="00886C3B" w:rsidRDefault="00E9642B" w:rsidP="008025B9">
            <w:pPr>
              <w:jc w:val="left"/>
            </w:pPr>
            <w:r w:rsidRPr="00886C3B">
              <w:t>NUMBER (20, 0)</w:t>
            </w:r>
          </w:p>
        </w:tc>
        <w:tc>
          <w:tcPr>
            <w:tcW w:w="659" w:type="pct"/>
            <w:shd w:val="clear" w:color="auto" w:fill="auto"/>
          </w:tcPr>
          <w:p w14:paraId="7CF939C1"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4F5F82A8" w14:textId="77777777" w:rsidTr="008025B9">
        <w:trPr>
          <w:trHeight w:val="642"/>
        </w:trPr>
        <w:tc>
          <w:tcPr>
            <w:tcW w:w="1544" w:type="pct"/>
            <w:tcBorders>
              <w:bottom w:val="single" w:sz="4" w:space="0" w:color="auto"/>
            </w:tcBorders>
            <w:shd w:val="clear" w:color="auto" w:fill="auto"/>
          </w:tcPr>
          <w:p w14:paraId="57E214F6" w14:textId="77777777" w:rsidR="00E9642B" w:rsidRPr="00886C3B" w:rsidRDefault="00E9642B" w:rsidP="008025B9">
            <w:pPr>
              <w:jc w:val="left"/>
            </w:pPr>
            <w:r w:rsidRPr="00886C3B">
              <w:t>NORESREP</w:t>
            </w:r>
          </w:p>
        </w:tc>
        <w:tc>
          <w:tcPr>
            <w:tcW w:w="1725" w:type="pct"/>
            <w:tcBorders>
              <w:bottom w:val="single" w:sz="4" w:space="0" w:color="auto"/>
            </w:tcBorders>
            <w:shd w:val="clear" w:color="auto" w:fill="auto"/>
          </w:tcPr>
          <w:p w14:paraId="174B1283" w14:textId="77777777" w:rsidR="00E9642B" w:rsidRPr="00886C3B" w:rsidRDefault="00E9642B" w:rsidP="008025B9">
            <w:pPr>
              <w:jc w:val="left"/>
            </w:pPr>
            <w:r w:rsidRPr="00886C3B">
              <w:t>Не предоставлены отчеты о достижении результатов</w:t>
            </w:r>
          </w:p>
        </w:tc>
        <w:tc>
          <w:tcPr>
            <w:tcW w:w="306" w:type="pct"/>
            <w:tcBorders>
              <w:bottom w:val="single" w:sz="4" w:space="0" w:color="auto"/>
            </w:tcBorders>
            <w:shd w:val="clear" w:color="auto" w:fill="auto"/>
          </w:tcPr>
          <w:p w14:paraId="3611F818"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6A6775A7" w14:textId="77777777" w:rsidR="00E9642B" w:rsidRPr="00886C3B" w:rsidRDefault="00E9642B" w:rsidP="008025B9">
            <w:pPr>
              <w:jc w:val="left"/>
            </w:pPr>
            <w:r w:rsidRPr="00886C3B">
              <w:t>NUMBER (20, 0)</w:t>
            </w:r>
          </w:p>
        </w:tc>
        <w:tc>
          <w:tcPr>
            <w:tcW w:w="659" w:type="pct"/>
            <w:shd w:val="clear" w:color="auto" w:fill="auto"/>
          </w:tcPr>
          <w:p w14:paraId="1E1965B5"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13D3689A" w14:textId="77777777" w:rsidTr="008025B9">
        <w:trPr>
          <w:trHeight w:val="330"/>
        </w:trPr>
        <w:tc>
          <w:tcPr>
            <w:tcW w:w="1544" w:type="pct"/>
            <w:shd w:val="clear" w:color="auto" w:fill="auto"/>
          </w:tcPr>
          <w:p w14:paraId="1E243FD3" w14:textId="77777777" w:rsidR="00E9642B" w:rsidRPr="00886C3B" w:rsidRDefault="00E9642B" w:rsidP="008025B9">
            <w:pPr>
              <w:jc w:val="left"/>
            </w:pPr>
            <w:r w:rsidRPr="00886C3B">
              <w:t>PLNRM</w:t>
            </w:r>
          </w:p>
        </w:tc>
        <w:tc>
          <w:tcPr>
            <w:tcW w:w="1725" w:type="pct"/>
            <w:shd w:val="clear" w:color="auto" w:fill="auto"/>
          </w:tcPr>
          <w:p w14:paraId="6FB13E7E" w14:textId="77777777" w:rsidR="00E9642B" w:rsidRPr="00886C3B" w:rsidRDefault="00E9642B" w:rsidP="008025B9">
            <w:pPr>
              <w:jc w:val="left"/>
            </w:pPr>
            <w:r w:rsidRPr="00886C3B">
              <w:t>Количество запланированных значений результатов</w:t>
            </w:r>
          </w:p>
        </w:tc>
        <w:tc>
          <w:tcPr>
            <w:tcW w:w="306" w:type="pct"/>
            <w:shd w:val="clear" w:color="auto" w:fill="auto"/>
          </w:tcPr>
          <w:p w14:paraId="7DB7547E" w14:textId="77777777" w:rsidR="00E9642B" w:rsidRPr="00886C3B" w:rsidRDefault="00E9642B" w:rsidP="008025B9">
            <w:pPr>
              <w:jc w:val="left"/>
            </w:pPr>
            <w:r w:rsidRPr="00886C3B">
              <w:t>Нет</w:t>
            </w:r>
          </w:p>
        </w:tc>
        <w:tc>
          <w:tcPr>
            <w:tcW w:w="766" w:type="pct"/>
            <w:shd w:val="clear" w:color="auto" w:fill="auto"/>
          </w:tcPr>
          <w:p w14:paraId="7D315530" w14:textId="77777777" w:rsidR="00E9642B" w:rsidRPr="00886C3B" w:rsidRDefault="00E9642B" w:rsidP="008025B9">
            <w:pPr>
              <w:jc w:val="left"/>
            </w:pPr>
            <w:r w:rsidRPr="00886C3B">
              <w:t>NUMBER (20, 0)</w:t>
            </w:r>
          </w:p>
        </w:tc>
        <w:tc>
          <w:tcPr>
            <w:tcW w:w="659" w:type="pct"/>
            <w:shd w:val="clear" w:color="auto" w:fill="auto"/>
          </w:tcPr>
          <w:p w14:paraId="689E1689" w14:textId="77777777" w:rsidR="00E9642B" w:rsidRPr="00886C3B" w:rsidRDefault="00E9642B" w:rsidP="008025B9">
            <w:pPr>
              <w:jc w:val="left"/>
            </w:pPr>
            <w:r w:rsidRPr="00886C3B">
              <w:rPr>
                <w:rFonts w:eastAsia="Calibri"/>
                <w:color w:val="auto"/>
                <w:szCs w:val="24"/>
              </w:rPr>
              <w:t>ПУР АСС</w:t>
            </w:r>
          </w:p>
        </w:tc>
      </w:tr>
      <w:tr w:rsidR="00E9642B" w:rsidRPr="00886C3B" w14:paraId="06EC3105" w14:textId="77777777" w:rsidTr="008025B9">
        <w:trPr>
          <w:trHeight w:val="642"/>
        </w:trPr>
        <w:tc>
          <w:tcPr>
            <w:tcW w:w="1544" w:type="pct"/>
            <w:tcBorders>
              <w:bottom w:val="single" w:sz="4" w:space="0" w:color="auto"/>
            </w:tcBorders>
            <w:shd w:val="clear" w:color="auto" w:fill="auto"/>
          </w:tcPr>
          <w:p w14:paraId="3060A5D3" w14:textId="77777777" w:rsidR="00E9642B" w:rsidRPr="00886C3B" w:rsidRDefault="00E9642B" w:rsidP="008025B9">
            <w:pPr>
              <w:jc w:val="left"/>
            </w:pPr>
            <w:r w:rsidRPr="00886C3B">
              <w:t>FARM</w:t>
            </w:r>
          </w:p>
        </w:tc>
        <w:tc>
          <w:tcPr>
            <w:tcW w:w="1725" w:type="pct"/>
            <w:tcBorders>
              <w:bottom w:val="single" w:sz="4" w:space="0" w:color="auto"/>
            </w:tcBorders>
            <w:shd w:val="clear" w:color="auto" w:fill="auto"/>
          </w:tcPr>
          <w:p w14:paraId="06C66D3E" w14:textId="77777777" w:rsidR="00E9642B" w:rsidRPr="00886C3B" w:rsidRDefault="00E9642B" w:rsidP="008025B9">
            <w:pPr>
              <w:jc w:val="left"/>
            </w:pPr>
            <w:r w:rsidRPr="00886C3B">
              <w:t>Количество достигнутых в полном объеме значений результатов</w:t>
            </w:r>
          </w:p>
        </w:tc>
        <w:tc>
          <w:tcPr>
            <w:tcW w:w="306" w:type="pct"/>
            <w:tcBorders>
              <w:bottom w:val="single" w:sz="4" w:space="0" w:color="auto"/>
            </w:tcBorders>
            <w:shd w:val="clear" w:color="auto" w:fill="auto"/>
          </w:tcPr>
          <w:p w14:paraId="055991FC"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58421556" w14:textId="77777777" w:rsidR="00E9642B" w:rsidRPr="00886C3B" w:rsidRDefault="00E9642B" w:rsidP="008025B9">
            <w:pPr>
              <w:jc w:val="left"/>
            </w:pPr>
            <w:r w:rsidRPr="00886C3B">
              <w:t>NUMBER (20, 0)</w:t>
            </w:r>
          </w:p>
        </w:tc>
        <w:tc>
          <w:tcPr>
            <w:tcW w:w="659" w:type="pct"/>
            <w:shd w:val="clear" w:color="auto" w:fill="auto"/>
          </w:tcPr>
          <w:p w14:paraId="7A396532"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1F64CEBB" w14:textId="77777777" w:rsidTr="008025B9">
        <w:trPr>
          <w:trHeight w:val="642"/>
        </w:trPr>
        <w:tc>
          <w:tcPr>
            <w:tcW w:w="1544" w:type="pct"/>
            <w:tcBorders>
              <w:bottom w:val="single" w:sz="4" w:space="0" w:color="auto"/>
            </w:tcBorders>
            <w:shd w:val="clear" w:color="auto" w:fill="auto"/>
          </w:tcPr>
          <w:p w14:paraId="2E21380D" w14:textId="77777777" w:rsidR="00E9642B" w:rsidRPr="00886C3B" w:rsidRDefault="00E9642B" w:rsidP="008025B9">
            <w:pPr>
              <w:jc w:val="left"/>
            </w:pPr>
            <w:r w:rsidRPr="00886C3B">
              <w:t>FAINTIMERM</w:t>
            </w:r>
          </w:p>
        </w:tc>
        <w:tc>
          <w:tcPr>
            <w:tcW w:w="1725" w:type="pct"/>
            <w:tcBorders>
              <w:bottom w:val="single" w:sz="4" w:space="0" w:color="auto"/>
            </w:tcBorders>
            <w:shd w:val="clear" w:color="auto" w:fill="auto"/>
          </w:tcPr>
          <w:p w14:paraId="4B701D25" w14:textId="77777777" w:rsidR="00E9642B" w:rsidRPr="00886C3B" w:rsidRDefault="00E9642B" w:rsidP="008025B9">
            <w:pPr>
              <w:jc w:val="left"/>
            </w:pPr>
            <w:r w:rsidRPr="00886C3B">
              <w:t>Количество достигнутых в полном объеме результатов в срок</w:t>
            </w:r>
          </w:p>
        </w:tc>
        <w:tc>
          <w:tcPr>
            <w:tcW w:w="306" w:type="pct"/>
            <w:tcBorders>
              <w:bottom w:val="single" w:sz="4" w:space="0" w:color="auto"/>
            </w:tcBorders>
            <w:shd w:val="clear" w:color="auto" w:fill="auto"/>
          </w:tcPr>
          <w:p w14:paraId="271AE6CA"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4E149EC3" w14:textId="77777777" w:rsidR="00E9642B" w:rsidRPr="00886C3B" w:rsidRDefault="00E9642B" w:rsidP="008025B9">
            <w:pPr>
              <w:jc w:val="left"/>
            </w:pPr>
            <w:r w:rsidRPr="00886C3B">
              <w:t>NUMBER (20, 0)</w:t>
            </w:r>
          </w:p>
        </w:tc>
        <w:tc>
          <w:tcPr>
            <w:tcW w:w="659" w:type="pct"/>
            <w:shd w:val="clear" w:color="auto" w:fill="auto"/>
          </w:tcPr>
          <w:p w14:paraId="081B6E58"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4399EE70" w14:textId="77777777" w:rsidTr="008025B9">
        <w:trPr>
          <w:trHeight w:val="330"/>
        </w:trPr>
        <w:tc>
          <w:tcPr>
            <w:tcW w:w="1544" w:type="pct"/>
            <w:shd w:val="clear" w:color="auto" w:fill="auto"/>
          </w:tcPr>
          <w:p w14:paraId="795BAE94" w14:textId="77777777" w:rsidR="00E9642B" w:rsidRPr="00886C3B" w:rsidRDefault="00E9642B" w:rsidP="008025B9">
            <w:pPr>
              <w:jc w:val="left"/>
            </w:pPr>
            <w:r w:rsidRPr="00886C3B">
              <w:t>FANOTINTIMERM</w:t>
            </w:r>
          </w:p>
        </w:tc>
        <w:tc>
          <w:tcPr>
            <w:tcW w:w="1725" w:type="pct"/>
            <w:shd w:val="clear" w:color="auto" w:fill="auto"/>
          </w:tcPr>
          <w:p w14:paraId="4D454B04" w14:textId="77777777" w:rsidR="00E9642B" w:rsidRPr="00886C3B" w:rsidRDefault="00E9642B" w:rsidP="008025B9">
            <w:pPr>
              <w:jc w:val="left"/>
            </w:pPr>
            <w:r w:rsidRPr="00886C3B">
              <w:t>Количество достигнутых в полном объеме результатов с нарушением срока</w:t>
            </w:r>
          </w:p>
        </w:tc>
        <w:tc>
          <w:tcPr>
            <w:tcW w:w="306" w:type="pct"/>
            <w:shd w:val="clear" w:color="auto" w:fill="auto"/>
          </w:tcPr>
          <w:p w14:paraId="765BBDFA" w14:textId="77777777" w:rsidR="00E9642B" w:rsidRPr="00886C3B" w:rsidRDefault="00E9642B" w:rsidP="008025B9">
            <w:pPr>
              <w:jc w:val="left"/>
            </w:pPr>
            <w:r w:rsidRPr="00886C3B">
              <w:t>Нет</w:t>
            </w:r>
          </w:p>
        </w:tc>
        <w:tc>
          <w:tcPr>
            <w:tcW w:w="766" w:type="pct"/>
            <w:shd w:val="clear" w:color="auto" w:fill="auto"/>
          </w:tcPr>
          <w:p w14:paraId="389424BE" w14:textId="77777777" w:rsidR="00E9642B" w:rsidRPr="00886C3B" w:rsidRDefault="00E9642B" w:rsidP="008025B9">
            <w:pPr>
              <w:jc w:val="left"/>
            </w:pPr>
            <w:r w:rsidRPr="00886C3B">
              <w:t>NUMBER (20, 0)</w:t>
            </w:r>
          </w:p>
        </w:tc>
        <w:tc>
          <w:tcPr>
            <w:tcW w:w="659" w:type="pct"/>
            <w:shd w:val="clear" w:color="auto" w:fill="auto"/>
          </w:tcPr>
          <w:p w14:paraId="26526FDB" w14:textId="77777777" w:rsidR="00E9642B" w:rsidRPr="00886C3B" w:rsidRDefault="00E9642B" w:rsidP="008025B9">
            <w:pPr>
              <w:jc w:val="left"/>
            </w:pPr>
            <w:r w:rsidRPr="00886C3B">
              <w:rPr>
                <w:rFonts w:eastAsia="Calibri"/>
                <w:color w:val="auto"/>
                <w:szCs w:val="24"/>
              </w:rPr>
              <w:t>ПУР АСС</w:t>
            </w:r>
          </w:p>
        </w:tc>
      </w:tr>
      <w:tr w:rsidR="00E9642B" w:rsidRPr="00886C3B" w14:paraId="6F49DF4E" w14:textId="77777777" w:rsidTr="008025B9">
        <w:trPr>
          <w:trHeight w:val="642"/>
        </w:trPr>
        <w:tc>
          <w:tcPr>
            <w:tcW w:w="1544" w:type="pct"/>
            <w:tcBorders>
              <w:bottom w:val="single" w:sz="4" w:space="0" w:color="auto"/>
            </w:tcBorders>
            <w:shd w:val="clear" w:color="auto" w:fill="auto"/>
          </w:tcPr>
          <w:p w14:paraId="035D1C47" w14:textId="77777777" w:rsidR="00E9642B" w:rsidRPr="00886C3B" w:rsidRDefault="00E9642B" w:rsidP="008025B9">
            <w:pPr>
              <w:jc w:val="left"/>
            </w:pPr>
            <w:r w:rsidRPr="00886C3B">
              <w:t>NFARM</w:t>
            </w:r>
          </w:p>
        </w:tc>
        <w:tc>
          <w:tcPr>
            <w:tcW w:w="1725" w:type="pct"/>
            <w:tcBorders>
              <w:bottom w:val="single" w:sz="4" w:space="0" w:color="auto"/>
            </w:tcBorders>
            <w:shd w:val="clear" w:color="auto" w:fill="auto"/>
          </w:tcPr>
          <w:p w14:paraId="26127E40" w14:textId="77777777" w:rsidR="00E9642B" w:rsidRPr="00886C3B" w:rsidRDefault="00E9642B" w:rsidP="008025B9">
            <w:pPr>
              <w:jc w:val="left"/>
            </w:pPr>
            <w:r w:rsidRPr="00886C3B">
              <w:t>Количество не достигнутых в полном объеме значений результатов</w:t>
            </w:r>
          </w:p>
        </w:tc>
        <w:tc>
          <w:tcPr>
            <w:tcW w:w="306" w:type="pct"/>
            <w:tcBorders>
              <w:bottom w:val="single" w:sz="4" w:space="0" w:color="auto"/>
            </w:tcBorders>
            <w:shd w:val="clear" w:color="auto" w:fill="auto"/>
          </w:tcPr>
          <w:p w14:paraId="2E822868"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5254D860" w14:textId="77777777" w:rsidR="00E9642B" w:rsidRPr="00886C3B" w:rsidRDefault="00E9642B" w:rsidP="008025B9">
            <w:pPr>
              <w:jc w:val="left"/>
            </w:pPr>
            <w:r w:rsidRPr="00886C3B">
              <w:t>NUMBER (20, 0)</w:t>
            </w:r>
          </w:p>
        </w:tc>
        <w:tc>
          <w:tcPr>
            <w:tcW w:w="659" w:type="pct"/>
            <w:shd w:val="clear" w:color="auto" w:fill="auto"/>
          </w:tcPr>
          <w:p w14:paraId="1BFDB65D"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7B0D7531" w14:textId="77777777" w:rsidTr="008025B9">
        <w:trPr>
          <w:trHeight w:val="642"/>
        </w:trPr>
        <w:tc>
          <w:tcPr>
            <w:tcW w:w="1544" w:type="pct"/>
            <w:tcBorders>
              <w:bottom w:val="single" w:sz="4" w:space="0" w:color="auto"/>
            </w:tcBorders>
            <w:shd w:val="clear" w:color="auto" w:fill="auto"/>
          </w:tcPr>
          <w:p w14:paraId="0008A528" w14:textId="77777777" w:rsidR="00E9642B" w:rsidRPr="00886C3B" w:rsidRDefault="00E9642B" w:rsidP="008025B9">
            <w:pPr>
              <w:jc w:val="left"/>
            </w:pPr>
            <w:r w:rsidRPr="00886C3B">
              <w:t>NFAINTIMERM</w:t>
            </w:r>
          </w:p>
        </w:tc>
        <w:tc>
          <w:tcPr>
            <w:tcW w:w="1725" w:type="pct"/>
            <w:tcBorders>
              <w:bottom w:val="single" w:sz="4" w:space="0" w:color="auto"/>
            </w:tcBorders>
            <w:shd w:val="clear" w:color="auto" w:fill="auto"/>
          </w:tcPr>
          <w:p w14:paraId="66B49FB5" w14:textId="77777777" w:rsidR="00E9642B" w:rsidRPr="00886C3B" w:rsidRDefault="00E9642B" w:rsidP="008025B9">
            <w:pPr>
              <w:jc w:val="left"/>
            </w:pPr>
            <w:r w:rsidRPr="00886C3B">
              <w:t>Количество не достигнутых в полном объеме значений результатов в срок</w:t>
            </w:r>
          </w:p>
        </w:tc>
        <w:tc>
          <w:tcPr>
            <w:tcW w:w="306" w:type="pct"/>
            <w:tcBorders>
              <w:bottom w:val="single" w:sz="4" w:space="0" w:color="auto"/>
            </w:tcBorders>
            <w:shd w:val="clear" w:color="auto" w:fill="auto"/>
          </w:tcPr>
          <w:p w14:paraId="3A5FDB17"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0A64DDE5" w14:textId="77777777" w:rsidR="00E9642B" w:rsidRPr="00886C3B" w:rsidRDefault="00E9642B" w:rsidP="008025B9">
            <w:pPr>
              <w:jc w:val="left"/>
            </w:pPr>
            <w:r w:rsidRPr="00886C3B">
              <w:t>NUMBER (20, 0)</w:t>
            </w:r>
          </w:p>
        </w:tc>
        <w:tc>
          <w:tcPr>
            <w:tcW w:w="659" w:type="pct"/>
            <w:shd w:val="clear" w:color="auto" w:fill="auto"/>
          </w:tcPr>
          <w:p w14:paraId="5AA15A2E"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FDD1F97" w14:textId="77777777" w:rsidTr="008025B9">
        <w:trPr>
          <w:trHeight w:val="330"/>
        </w:trPr>
        <w:tc>
          <w:tcPr>
            <w:tcW w:w="1544" w:type="pct"/>
            <w:shd w:val="clear" w:color="auto" w:fill="auto"/>
          </w:tcPr>
          <w:p w14:paraId="4E55DAE0" w14:textId="77777777" w:rsidR="00E9642B" w:rsidRPr="00886C3B" w:rsidRDefault="00E9642B" w:rsidP="008025B9">
            <w:pPr>
              <w:jc w:val="left"/>
            </w:pPr>
            <w:r w:rsidRPr="00886C3B">
              <w:t>NFANOTIMERM</w:t>
            </w:r>
          </w:p>
        </w:tc>
        <w:tc>
          <w:tcPr>
            <w:tcW w:w="1725" w:type="pct"/>
            <w:shd w:val="clear" w:color="auto" w:fill="auto"/>
          </w:tcPr>
          <w:p w14:paraId="4EBAA9CD" w14:textId="77777777" w:rsidR="00E9642B" w:rsidRPr="00886C3B" w:rsidRDefault="00E9642B" w:rsidP="008025B9">
            <w:pPr>
              <w:jc w:val="left"/>
            </w:pPr>
            <w:r w:rsidRPr="00886C3B">
              <w:t>Количество не достигнутых в полном объеме значений результатов, по которым срок не наступил</w:t>
            </w:r>
          </w:p>
        </w:tc>
        <w:tc>
          <w:tcPr>
            <w:tcW w:w="306" w:type="pct"/>
            <w:shd w:val="clear" w:color="auto" w:fill="auto"/>
          </w:tcPr>
          <w:p w14:paraId="6A1102EC" w14:textId="77777777" w:rsidR="00E9642B" w:rsidRPr="00886C3B" w:rsidRDefault="00E9642B" w:rsidP="008025B9">
            <w:pPr>
              <w:jc w:val="left"/>
            </w:pPr>
            <w:r w:rsidRPr="00886C3B">
              <w:t>Нет</w:t>
            </w:r>
          </w:p>
        </w:tc>
        <w:tc>
          <w:tcPr>
            <w:tcW w:w="766" w:type="pct"/>
            <w:shd w:val="clear" w:color="auto" w:fill="auto"/>
          </w:tcPr>
          <w:p w14:paraId="29AA15B1" w14:textId="77777777" w:rsidR="00E9642B" w:rsidRPr="00886C3B" w:rsidRDefault="00E9642B" w:rsidP="008025B9">
            <w:pPr>
              <w:jc w:val="left"/>
            </w:pPr>
            <w:r w:rsidRPr="00886C3B">
              <w:t>NUMBER (20, 0)</w:t>
            </w:r>
          </w:p>
        </w:tc>
        <w:tc>
          <w:tcPr>
            <w:tcW w:w="659" w:type="pct"/>
            <w:shd w:val="clear" w:color="auto" w:fill="auto"/>
          </w:tcPr>
          <w:p w14:paraId="7D0EE7BC" w14:textId="77777777" w:rsidR="00E9642B" w:rsidRPr="00886C3B" w:rsidRDefault="00E9642B" w:rsidP="008025B9">
            <w:pPr>
              <w:jc w:val="left"/>
            </w:pPr>
            <w:r w:rsidRPr="00886C3B">
              <w:rPr>
                <w:rFonts w:eastAsia="Calibri"/>
                <w:color w:val="auto"/>
                <w:szCs w:val="24"/>
              </w:rPr>
              <w:t>ПУР АСС</w:t>
            </w:r>
          </w:p>
        </w:tc>
      </w:tr>
      <w:tr w:rsidR="00E9642B" w:rsidRPr="00886C3B" w14:paraId="7629B2CB" w14:textId="77777777" w:rsidTr="008025B9">
        <w:trPr>
          <w:trHeight w:val="642"/>
        </w:trPr>
        <w:tc>
          <w:tcPr>
            <w:tcW w:w="1544" w:type="pct"/>
            <w:tcBorders>
              <w:bottom w:val="single" w:sz="4" w:space="0" w:color="auto"/>
            </w:tcBorders>
            <w:shd w:val="clear" w:color="auto" w:fill="auto"/>
          </w:tcPr>
          <w:p w14:paraId="2111CD48" w14:textId="77777777" w:rsidR="00E9642B" w:rsidRPr="00886C3B" w:rsidRDefault="00E9642B" w:rsidP="008025B9">
            <w:pPr>
              <w:jc w:val="left"/>
            </w:pPr>
            <w:r w:rsidRPr="00886C3B">
              <w:t>PERCEXE</w:t>
            </w:r>
          </w:p>
        </w:tc>
        <w:tc>
          <w:tcPr>
            <w:tcW w:w="1725" w:type="pct"/>
            <w:tcBorders>
              <w:bottom w:val="single" w:sz="4" w:space="0" w:color="auto"/>
            </w:tcBorders>
            <w:shd w:val="clear" w:color="auto" w:fill="auto"/>
          </w:tcPr>
          <w:p w14:paraId="42FD0C70" w14:textId="77777777" w:rsidR="00E9642B" w:rsidRPr="00886C3B" w:rsidRDefault="00E9642B" w:rsidP="008025B9">
            <w:pPr>
              <w:jc w:val="left"/>
            </w:pPr>
            <w:r w:rsidRPr="00886C3B">
              <w:t>Процент достижения результатов</w:t>
            </w:r>
          </w:p>
        </w:tc>
        <w:tc>
          <w:tcPr>
            <w:tcW w:w="306" w:type="pct"/>
            <w:tcBorders>
              <w:bottom w:val="single" w:sz="4" w:space="0" w:color="auto"/>
            </w:tcBorders>
            <w:shd w:val="clear" w:color="auto" w:fill="auto"/>
          </w:tcPr>
          <w:p w14:paraId="00D2F0E5"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37702A41" w14:textId="77777777" w:rsidR="00E9642B" w:rsidRPr="00886C3B" w:rsidRDefault="00E9642B" w:rsidP="008025B9">
            <w:pPr>
              <w:jc w:val="left"/>
            </w:pPr>
            <w:r w:rsidRPr="00886C3B">
              <w:t>NUMBER (22, 4)</w:t>
            </w:r>
          </w:p>
        </w:tc>
        <w:tc>
          <w:tcPr>
            <w:tcW w:w="659" w:type="pct"/>
            <w:shd w:val="clear" w:color="auto" w:fill="auto"/>
          </w:tcPr>
          <w:p w14:paraId="6511C7C5"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EB9CC4F" w14:textId="77777777" w:rsidTr="008025B9">
        <w:trPr>
          <w:trHeight w:val="642"/>
        </w:trPr>
        <w:tc>
          <w:tcPr>
            <w:tcW w:w="1544" w:type="pct"/>
            <w:tcBorders>
              <w:bottom w:val="single" w:sz="4" w:space="0" w:color="auto"/>
            </w:tcBorders>
            <w:shd w:val="clear" w:color="auto" w:fill="auto"/>
          </w:tcPr>
          <w:p w14:paraId="38BD1AF8" w14:textId="77777777" w:rsidR="00E9642B" w:rsidRPr="00886C3B" w:rsidRDefault="00E9642B" w:rsidP="008025B9">
            <w:pPr>
              <w:jc w:val="left"/>
            </w:pPr>
            <w:r w:rsidRPr="00886C3B">
              <w:lastRenderedPageBreak/>
              <w:t>PLANEXPREP</w:t>
            </w:r>
          </w:p>
        </w:tc>
        <w:tc>
          <w:tcPr>
            <w:tcW w:w="1725" w:type="pct"/>
            <w:tcBorders>
              <w:bottom w:val="single" w:sz="4" w:space="0" w:color="auto"/>
            </w:tcBorders>
            <w:shd w:val="clear" w:color="auto" w:fill="auto"/>
          </w:tcPr>
          <w:p w14:paraId="49C0746F" w14:textId="77777777" w:rsidR="00E9642B" w:rsidRPr="00886C3B" w:rsidRDefault="00E9642B" w:rsidP="008025B9">
            <w:pPr>
              <w:jc w:val="left"/>
            </w:pPr>
            <w:r w:rsidRPr="00886C3B">
              <w:t>Плановое количество отчетов об осуществлении расходов</w:t>
            </w:r>
          </w:p>
        </w:tc>
        <w:tc>
          <w:tcPr>
            <w:tcW w:w="306" w:type="pct"/>
            <w:tcBorders>
              <w:bottom w:val="single" w:sz="4" w:space="0" w:color="auto"/>
            </w:tcBorders>
            <w:shd w:val="clear" w:color="auto" w:fill="auto"/>
          </w:tcPr>
          <w:p w14:paraId="773FA614"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5FD352B6" w14:textId="77777777" w:rsidR="00E9642B" w:rsidRPr="00886C3B" w:rsidRDefault="00E9642B" w:rsidP="008025B9">
            <w:pPr>
              <w:jc w:val="left"/>
            </w:pPr>
            <w:r w:rsidRPr="00886C3B">
              <w:t>NUMBER (20, 0)</w:t>
            </w:r>
          </w:p>
        </w:tc>
        <w:tc>
          <w:tcPr>
            <w:tcW w:w="659" w:type="pct"/>
            <w:shd w:val="clear" w:color="auto" w:fill="auto"/>
          </w:tcPr>
          <w:p w14:paraId="4918FD4A"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667A3FAA" w14:textId="77777777" w:rsidTr="008025B9">
        <w:trPr>
          <w:trHeight w:val="330"/>
        </w:trPr>
        <w:tc>
          <w:tcPr>
            <w:tcW w:w="1544" w:type="pct"/>
            <w:shd w:val="clear" w:color="auto" w:fill="auto"/>
          </w:tcPr>
          <w:p w14:paraId="18DFD708" w14:textId="77777777" w:rsidR="00E9642B" w:rsidRPr="00886C3B" w:rsidRDefault="00E9642B" w:rsidP="008025B9">
            <w:pPr>
              <w:jc w:val="left"/>
            </w:pPr>
            <w:r w:rsidRPr="00886C3B">
              <w:t>NOTIMEEXPREP</w:t>
            </w:r>
          </w:p>
        </w:tc>
        <w:tc>
          <w:tcPr>
            <w:tcW w:w="1725" w:type="pct"/>
            <w:shd w:val="clear" w:color="auto" w:fill="auto"/>
          </w:tcPr>
          <w:p w14:paraId="5E4909B3" w14:textId="77777777" w:rsidR="00E9642B" w:rsidRPr="00886C3B" w:rsidRDefault="00E9642B" w:rsidP="008025B9">
            <w:pPr>
              <w:jc w:val="left"/>
            </w:pPr>
            <w:r w:rsidRPr="00886C3B">
              <w:t>Срок сдачи отчета об осуществлении расходов не наступил</w:t>
            </w:r>
          </w:p>
        </w:tc>
        <w:tc>
          <w:tcPr>
            <w:tcW w:w="306" w:type="pct"/>
            <w:shd w:val="clear" w:color="auto" w:fill="auto"/>
          </w:tcPr>
          <w:p w14:paraId="3305EFEB" w14:textId="77777777" w:rsidR="00E9642B" w:rsidRPr="00886C3B" w:rsidRDefault="00E9642B" w:rsidP="008025B9">
            <w:pPr>
              <w:jc w:val="left"/>
            </w:pPr>
            <w:r w:rsidRPr="00886C3B">
              <w:t>Нет</w:t>
            </w:r>
          </w:p>
        </w:tc>
        <w:tc>
          <w:tcPr>
            <w:tcW w:w="766" w:type="pct"/>
            <w:shd w:val="clear" w:color="auto" w:fill="auto"/>
          </w:tcPr>
          <w:p w14:paraId="05D1E6B0" w14:textId="77777777" w:rsidR="00E9642B" w:rsidRPr="00886C3B" w:rsidRDefault="00E9642B" w:rsidP="008025B9">
            <w:pPr>
              <w:jc w:val="left"/>
            </w:pPr>
            <w:r w:rsidRPr="00886C3B">
              <w:t>NUMBER (20, 0)</w:t>
            </w:r>
          </w:p>
        </w:tc>
        <w:tc>
          <w:tcPr>
            <w:tcW w:w="659" w:type="pct"/>
            <w:shd w:val="clear" w:color="auto" w:fill="auto"/>
          </w:tcPr>
          <w:p w14:paraId="608B9905" w14:textId="77777777" w:rsidR="00E9642B" w:rsidRPr="00886C3B" w:rsidRDefault="00E9642B" w:rsidP="008025B9">
            <w:pPr>
              <w:jc w:val="left"/>
            </w:pPr>
            <w:r w:rsidRPr="00886C3B">
              <w:rPr>
                <w:rFonts w:eastAsia="Calibri"/>
                <w:color w:val="auto"/>
                <w:szCs w:val="24"/>
              </w:rPr>
              <w:t>ПУР АСС</w:t>
            </w:r>
          </w:p>
        </w:tc>
      </w:tr>
      <w:tr w:rsidR="00E9642B" w:rsidRPr="00886C3B" w14:paraId="345879B7" w14:textId="77777777" w:rsidTr="008025B9">
        <w:trPr>
          <w:trHeight w:val="642"/>
        </w:trPr>
        <w:tc>
          <w:tcPr>
            <w:tcW w:w="1544" w:type="pct"/>
            <w:tcBorders>
              <w:bottom w:val="single" w:sz="4" w:space="0" w:color="auto"/>
            </w:tcBorders>
            <w:shd w:val="clear" w:color="auto" w:fill="auto"/>
          </w:tcPr>
          <w:p w14:paraId="7AE93758" w14:textId="77777777" w:rsidR="00E9642B" w:rsidRPr="00886C3B" w:rsidRDefault="00E9642B" w:rsidP="008025B9">
            <w:pPr>
              <w:jc w:val="left"/>
            </w:pPr>
            <w:r w:rsidRPr="00886C3B">
              <w:t>TIMEEXPREP</w:t>
            </w:r>
          </w:p>
        </w:tc>
        <w:tc>
          <w:tcPr>
            <w:tcW w:w="1725" w:type="pct"/>
            <w:tcBorders>
              <w:bottom w:val="single" w:sz="4" w:space="0" w:color="auto"/>
            </w:tcBorders>
            <w:shd w:val="clear" w:color="auto" w:fill="auto"/>
          </w:tcPr>
          <w:p w14:paraId="5FFD1BF6" w14:textId="77777777" w:rsidR="00E9642B" w:rsidRPr="00886C3B" w:rsidRDefault="00E9642B" w:rsidP="008025B9">
            <w:pPr>
              <w:jc w:val="left"/>
            </w:pPr>
            <w:r w:rsidRPr="00886C3B">
              <w:t>Срок сдачи отчета об осуществлении расходов наступил</w:t>
            </w:r>
          </w:p>
        </w:tc>
        <w:tc>
          <w:tcPr>
            <w:tcW w:w="306" w:type="pct"/>
            <w:tcBorders>
              <w:bottom w:val="single" w:sz="4" w:space="0" w:color="auto"/>
            </w:tcBorders>
            <w:shd w:val="clear" w:color="auto" w:fill="auto"/>
          </w:tcPr>
          <w:p w14:paraId="0C2682EA"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3C78F69E" w14:textId="77777777" w:rsidR="00E9642B" w:rsidRPr="00886C3B" w:rsidRDefault="00E9642B" w:rsidP="008025B9">
            <w:pPr>
              <w:jc w:val="left"/>
            </w:pPr>
            <w:r w:rsidRPr="00886C3B">
              <w:t>NUMBER (20, 0)</w:t>
            </w:r>
          </w:p>
        </w:tc>
        <w:tc>
          <w:tcPr>
            <w:tcW w:w="659" w:type="pct"/>
            <w:shd w:val="clear" w:color="auto" w:fill="auto"/>
          </w:tcPr>
          <w:p w14:paraId="0799DA4D"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0BDD2FB7" w14:textId="77777777" w:rsidTr="008025B9">
        <w:trPr>
          <w:trHeight w:val="330"/>
        </w:trPr>
        <w:tc>
          <w:tcPr>
            <w:tcW w:w="1544" w:type="pct"/>
            <w:shd w:val="clear" w:color="auto" w:fill="auto"/>
          </w:tcPr>
          <w:p w14:paraId="41422EBB" w14:textId="77777777" w:rsidR="00E9642B" w:rsidRPr="00886C3B" w:rsidRDefault="00E9642B" w:rsidP="008025B9">
            <w:pPr>
              <w:jc w:val="left"/>
            </w:pPr>
            <w:r w:rsidRPr="00886C3B">
              <w:t>INTIMEEXPREP</w:t>
            </w:r>
          </w:p>
        </w:tc>
        <w:tc>
          <w:tcPr>
            <w:tcW w:w="1725" w:type="pct"/>
            <w:shd w:val="clear" w:color="auto" w:fill="auto"/>
          </w:tcPr>
          <w:p w14:paraId="2307A031" w14:textId="77777777" w:rsidR="00E9642B" w:rsidRPr="00886C3B" w:rsidRDefault="00E9642B" w:rsidP="008025B9">
            <w:pPr>
              <w:jc w:val="left"/>
            </w:pPr>
            <w:r w:rsidRPr="00886C3B">
              <w:t>Отчеты об осуществлении расходов сданы в срок</w:t>
            </w:r>
          </w:p>
        </w:tc>
        <w:tc>
          <w:tcPr>
            <w:tcW w:w="306" w:type="pct"/>
            <w:shd w:val="clear" w:color="auto" w:fill="auto"/>
          </w:tcPr>
          <w:p w14:paraId="76992C9F" w14:textId="77777777" w:rsidR="00E9642B" w:rsidRPr="00886C3B" w:rsidRDefault="00E9642B" w:rsidP="008025B9">
            <w:pPr>
              <w:jc w:val="left"/>
            </w:pPr>
            <w:r w:rsidRPr="00886C3B">
              <w:t>Нет</w:t>
            </w:r>
          </w:p>
        </w:tc>
        <w:tc>
          <w:tcPr>
            <w:tcW w:w="766" w:type="pct"/>
            <w:shd w:val="clear" w:color="auto" w:fill="auto"/>
          </w:tcPr>
          <w:p w14:paraId="6D51D222" w14:textId="77777777" w:rsidR="00E9642B" w:rsidRPr="00886C3B" w:rsidRDefault="00E9642B" w:rsidP="008025B9">
            <w:pPr>
              <w:jc w:val="left"/>
            </w:pPr>
            <w:r w:rsidRPr="00886C3B">
              <w:t>NUMBER (20, 0)</w:t>
            </w:r>
          </w:p>
        </w:tc>
        <w:tc>
          <w:tcPr>
            <w:tcW w:w="659" w:type="pct"/>
            <w:shd w:val="clear" w:color="auto" w:fill="auto"/>
          </w:tcPr>
          <w:p w14:paraId="76F764A6" w14:textId="77777777" w:rsidR="00E9642B" w:rsidRPr="00886C3B" w:rsidRDefault="00E9642B" w:rsidP="008025B9">
            <w:pPr>
              <w:jc w:val="left"/>
            </w:pPr>
            <w:r w:rsidRPr="00886C3B">
              <w:rPr>
                <w:rFonts w:eastAsia="Calibri"/>
                <w:color w:val="auto"/>
                <w:szCs w:val="24"/>
              </w:rPr>
              <w:t>ПУР АСС</w:t>
            </w:r>
          </w:p>
        </w:tc>
      </w:tr>
      <w:tr w:rsidR="00E9642B" w:rsidRPr="00886C3B" w14:paraId="71D701F6" w14:textId="77777777" w:rsidTr="008025B9">
        <w:trPr>
          <w:trHeight w:val="642"/>
        </w:trPr>
        <w:tc>
          <w:tcPr>
            <w:tcW w:w="1544" w:type="pct"/>
            <w:tcBorders>
              <w:bottom w:val="single" w:sz="4" w:space="0" w:color="auto"/>
            </w:tcBorders>
            <w:shd w:val="clear" w:color="auto" w:fill="auto"/>
          </w:tcPr>
          <w:p w14:paraId="3F7C3940" w14:textId="77777777" w:rsidR="00E9642B" w:rsidRPr="00886C3B" w:rsidRDefault="00E9642B" w:rsidP="008025B9">
            <w:pPr>
              <w:jc w:val="left"/>
            </w:pPr>
            <w:r w:rsidRPr="00886C3B">
              <w:t>NOINTIMEEXPREP</w:t>
            </w:r>
          </w:p>
        </w:tc>
        <w:tc>
          <w:tcPr>
            <w:tcW w:w="1725" w:type="pct"/>
            <w:tcBorders>
              <w:bottom w:val="single" w:sz="4" w:space="0" w:color="auto"/>
            </w:tcBorders>
            <w:shd w:val="clear" w:color="auto" w:fill="auto"/>
          </w:tcPr>
          <w:p w14:paraId="1BAD27D1" w14:textId="77777777" w:rsidR="00E9642B" w:rsidRPr="00886C3B" w:rsidRDefault="00E9642B" w:rsidP="008025B9">
            <w:pPr>
              <w:jc w:val="left"/>
            </w:pPr>
            <w:r w:rsidRPr="00886C3B">
              <w:t>Отчеты об осуществлении расходов сданы с нарушением срока</w:t>
            </w:r>
          </w:p>
        </w:tc>
        <w:tc>
          <w:tcPr>
            <w:tcW w:w="306" w:type="pct"/>
            <w:tcBorders>
              <w:bottom w:val="single" w:sz="4" w:space="0" w:color="auto"/>
            </w:tcBorders>
            <w:shd w:val="clear" w:color="auto" w:fill="auto"/>
          </w:tcPr>
          <w:p w14:paraId="5CDD2F0D"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2C62F36B" w14:textId="77777777" w:rsidR="00E9642B" w:rsidRPr="00886C3B" w:rsidRDefault="00E9642B" w:rsidP="008025B9">
            <w:pPr>
              <w:jc w:val="left"/>
            </w:pPr>
            <w:r w:rsidRPr="00886C3B">
              <w:t>NUMBER (20, 0)</w:t>
            </w:r>
          </w:p>
        </w:tc>
        <w:tc>
          <w:tcPr>
            <w:tcW w:w="659" w:type="pct"/>
            <w:shd w:val="clear" w:color="auto" w:fill="auto"/>
          </w:tcPr>
          <w:p w14:paraId="6B2126B6"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D821B98" w14:textId="77777777" w:rsidTr="008025B9">
        <w:trPr>
          <w:trHeight w:val="642"/>
        </w:trPr>
        <w:tc>
          <w:tcPr>
            <w:tcW w:w="1544" w:type="pct"/>
            <w:tcBorders>
              <w:bottom w:val="single" w:sz="4" w:space="0" w:color="auto"/>
            </w:tcBorders>
            <w:shd w:val="clear" w:color="auto" w:fill="auto"/>
          </w:tcPr>
          <w:p w14:paraId="60731F4B" w14:textId="77777777" w:rsidR="00E9642B" w:rsidRPr="00886C3B" w:rsidRDefault="00E9642B" w:rsidP="008025B9">
            <w:pPr>
              <w:jc w:val="left"/>
            </w:pPr>
            <w:r w:rsidRPr="00886C3B">
              <w:t>NOEXPREP</w:t>
            </w:r>
          </w:p>
        </w:tc>
        <w:tc>
          <w:tcPr>
            <w:tcW w:w="1725" w:type="pct"/>
            <w:tcBorders>
              <w:bottom w:val="single" w:sz="4" w:space="0" w:color="auto"/>
            </w:tcBorders>
            <w:shd w:val="clear" w:color="auto" w:fill="auto"/>
          </w:tcPr>
          <w:p w14:paraId="3B8473DC" w14:textId="77777777" w:rsidR="00E9642B" w:rsidRPr="00886C3B" w:rsidRDefault="00E9642B" w:rsidP="008025B9">
            <w:pPr>
              <w:jc w:val="left"/>
            </w:pPr>
            <w:r w:rsidRPr="00886C3B">
              <w:t>Не предоставлены отчеты об осуществлении расходов</w:t>
            </w:r>
          </w:p>
        </w:tc>
        <w:tc>
          <w:tcPr>
            <w:tcW w:w="306" w:type="pct"/>
            <w:tcBorders>
              <w:bottom w:val="single" w:sz="4" w:space="0" w:color="auto"/>
            </w:tcBorders>
            <w:shd w:val="clear" w:color="auto" w:fill="auto"/>
          </w:tcPr>
          <w:p w14:paraId="635DA32D"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1A49D08A" w14:textId="77777777" w:rsidR="00E9642B" w:rsidRPr="00886C3B" w:rsidRDefault="00E9642B" w:rsidP="008025B9">
            <w:pPr>
              <w:jc w:val="left"/>
            </w:pPr>
            <w:r w:rsidRPr="00886C3B">
              <w:t>NUMBER (20, 0)</w:t>
            </w:r>
          </w:p>
        </w:tc>
        <w:tc>
          <w:tcPr>
            <w:tcW w:w="659" w:type="pct"/>
            <w:shd w:val="clear" w:color="auto" w:fill="auto"/>
          </w:tcPr>
          <w:p w14:paraId="1CD1F3C9"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4B7EC570" w14:textId="77777777" w:rsidTr="008025B9">
        <w:trPr>
          <w:trHeight w:val="330"/>
        </w:trPr>
        <w:tc>
          <w:tcPr>
            <w:tcW w:w="1544" w:type="pct"/>
            <w:shd w:val="clear" w:color="auto" w:fill="auto"/>
          </w:tcPr>
          <w:p w14:paraId="43696B30" w14:textId="77777777" w:rsidR="00E9642B" w:rsidRPr="00886C3B" w:rsidRDefault="00E9642B" w:rsidP="008025B9">
            <w:pPr>
              <w:jc w:val="left"/>
            </w:pPr>
            <w:r w:rsidRPr="00886C3B">
              <w:t>01PLAN</w:t>
            </w:r>
          </w:p>
        </w:tc>
        <w:tc>
          <w:tcPr>
            <w:tcW w:w="1725" w:type="pct"/>
            <w:shd w:val="clear" w:color="auto" w:fill="auto"/>
          </w:tcPr>
          <w:p w14:paraId="3E41E987" w14:textId="77777777" w:rsidR="00E9642B" w:rsidRPr="00886C3B" w:rsidRDefault="00E9642B" w:rsidP="008025B9">
            <w:pPr>
              <w:jc w:val="left"/>
            </w:pPr>
            <w:r w:rsidRPr="00886C3B">
              <w:t>Сумма соглашения на январь PARAMYEAR года</w:t>
            </w:r>
          </w:p>
        </w:tc>
        <w:tc>
          <w:tcPr>
            <w:tcW w:w="306" w:type="pct"/>
            <w:shd w:val="clear" w:color="auto" w:fill="auto"/>
          </w:tcPr>
          <w:p w14:paraId="01A8B8C3" w14:textId="77777777" w:rsidR="00E9642B" w:rsidRPr="00886C3B" w:rsidRDefault="00E9642B" w:rsidP="008025B9">
            <w:pPr>
              <w:jc w:val="left"/>
            </w:pPr>
            <w:r w:rsidRPr="00886C3B">
              <w:t>Нет</w:t>
            </w:r>
          </w:p>
        </w:tc>
        <w:tc>
          <w:tcPr>
            <w:tcW w:w="766" w:type="pct"/>
            <w:shd w:val="clear" w:color="auto" w:fill="auto"/>
          </w:tcPr>
          <w:p w14:paraId="40C4C6B7" w14:textId="77777777" w:rsidR="00E9642B" w:rsidRPr="00886C3B" w:rsidRDefault="00E9642B" w:rsidP="008025B9">
            <w:pPr>
              <w:jc w:val="left"/>
            </w:pPr>
            <w:r w:rsidRPr="00886C3B">
              <w:t>NUMBER (25, 2)</w:t>
            </w:r>
          </w:p>
        </w:tc>
        <w:tc>
          <w:tcPr>
            <w:tcW w:w="659" w:type="pct"/>
            <w:shd w:val="clear" w:color="auto" w:fill="auto"/>
          </w:tcPr>
          <w:p w14:paraId="580824F6" w14:textId="77777777" w:rsidR="00E9642B" w:rsidRPr="00886C3B" w:rsidRDefault="00E9642B" w:rsidP="008025B9">
            <w:pPr>
              <w:jc w:val="left"/>
            </w:pPr>
            <w:r w:rsidRPr="00886C3B">
              <w:rPr>
                <w:rFonts w:eastAsia="Calibri"/>
                <w:color w:val="auto"/>
                <w:szCs w:val="24"/>
              </w:rPr>
              <w:t>ПУР АСС</w:t>
            </w:r>
          </w:p>
        </w:tc>
      </w:tr>
      <w:tr w:rsidR="00E9642B" w:rsidRPr="00886C3B" w14:paraId="599B2487" w14:textId="77777777" w:rsidTr="008025B9">
        <w:trPr>
          <w:trHeight w:val="642"/>
        </w:trPr>
        <w:tc>
          <w:tcPr>
            <w:tcW w:w="1544" w:type="pct"/>
            <w:tcBorders>
              <w:bottom w:val="single" w:sz="4" w:space="0" w:color="auto"/>
            </w:tcBorders>
            <w:shd w:val="clear" w:color="auto" w:fill="auto"/>
          </w:tcPr>
          <w:p w14:paraId="59692BE2" w14:textId="77777777" w:rsidR="00E9642B" w:rsidRPr="00886C3B" w:rsidRDefault="00E9642B" w:rsidP="008025B9">
            <w:pPr>
              <w:jc w:val="left"/>
            </w:pPr>
            <w:r w:rsidRPr="00886C3B">
              <w:t>02PLAN</w:t>
            </w:r>
          </w:p>
        </w:tc>
        <w:tc>
          <w:tcPr>
            <w:tcW w:w="1725" w:type="pct"/>
            <w:tcBorders>
              <w:bottom w:val="single" w:sz="4" w:space="0" w:color="auto"/>
            </w:tcBorders>
            <w:shd w:val="clear" w:color="auto" w:fill="auto"/>
          </w:tcPr>
          <w:p w14:paraId="32C560E8" w14:textId="77777777" w:rsidR="00E9642B" w:rsidRPr="00886C3B" w:rsidRDefault="00E9642B" w:rsidP="008025B9">
            <w:pPr>
              <w:jc w:val="left"/>
            </w:pPr>
            <w:r w:rsidRPr="00886C3B">
              <w:t>Сумма соглашения на февраль PARAMYEAR года</w:t>
            </w:r>
          </w:p>
        </w:tc>
        <w:tc>
          <w:tcPr>
            <w:tcW w:w="306" w:type="pct"/>
            <w:tcBorders>
              <w:bottom w:val="single" w:sz="4" w:space="0" w:color="auto"/>
            </w:tcBorders>
            <w:shd w:val="clear" w:color="auto" w:fill="auto"/>
          </w:tcPr>
          <w:p w14:paraId="59237C05"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4159C08E" w14:textId="77777777" w:rsidR="00E9642B" w:rsidRPr="00886C3B" w:rsidRDefault="00E9642B" w:rsidP="008025B9">
            <w:pPr>
              <w:jc w:val="left"/>
            </w:pPr>
            <w:r w:rsidRPr="00886C3B">
              <w:t>NUMBER (25, 2)</w:t>
            </w:r>
          </w:p>
        </w:tc>
        <w:tc>
          <w:tcPr>
            <w:tcW w:w="659" w:type="pct"/>
            <w:shd w:val="clear" w:color="auto" w:fill="auto"/>
          </w:tcPr>
          <w:p w14:paraId="2B3CE147"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44DFF493" w14:textId="77777777" w:rsidTr="008025B9">
        <w:trPr>
          <w:trHeight w:val="642"/>
        </w:trPr>
        <w:tc>
          <w:tcPr>
            <w:tcW w:w="1544" w:type="pct"/>
            <w:tcBorders>
              <w:bottom w:val="single" w:sz="4" w:space="0" w:color="auto"/>
            </w:tcBorders>
            <w:shd w:val="clear" w:color="auto" w:fill="auto"/>
          </w:tcPr>
          <w:p w14:paraId="2FD530AD" w14:textId="77777777" w:rsidR="00E9642B" w:rsidRPr="00886C3B" w:rsidRDefault="00E9642B" w:rsidP="008025B9">
            <w:pPr>
              <w:jc w:val="left"/>
            </w:pPr>
            <w:r w:rsidRPr="00886C3B">
              <w:t>03PLAN</w:t>
            </w:r>
          </w:p>
        </w:tc>
        <w:tc>
          <w:tcPr>
            <w:tcW w:w="1725" w:type="pct"/>
            <w:tcBorders>
              <w:bottom w:val="single" w:sz="4" w:space="0" w:color="auto"/>
            </w:tcBorders>
            <w:shd w:val="clear" w:color="auto" w:fill="auto"/>
          </w:tcPr>
          <w:p w14:paraId="20B92A53" w14:textId="77777777" w:rsidR="00E9642B" w:rsidRPr="00886C3B" w:rsidRDefault="00E9642B" w:rsidP="008025B9">
            <w:pPr>
              <w:jc w:val="left"/>
            </w:pPr>
            <w:r w:rsidRPr="00886C3B">
              <w:t>Сумма соглашения на март PARAMYEAR года</w:t>
            </w:r>
          </w:p>
        </w:tc>
        <w:tc>
          <w:tcPr>
            <w:tcW w:w="306" w:type="pct"/>
            <w:tcBorders>
              <w:bottom w:val="single" w:sz="4" w:space="0" w:color="auto"/>
            </w:tcBorders>
            <w:shd w:val="clear" w:color="auto" w:fill="auto"/>
          </w:tcPr>
          <w:p w14:paraId="7A9984F2"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6E8E2D19" w14:textId="77777777" w:rsidR="00E9642B" w:rsidRPr="00886C3B" w:rsidRDefault="00E9642B" w:rsidP="008025B9">
            <w:pPr>
              <w:jc w:val="left"/>
            </w:pPr>
            <w:r w:rsidRPr="00886C3B">
              <w:t>NUMBER (25, 2)</w:t>
            </w:r>
          </w:p>
        </w:tc>
        <w:tc>
          <w:tcPr>
            <w:tcW w:w="659" w:type="pct"/>
            <w:shd w:val="clear" w:color="auto" w:fill="auto"/>
          </w:tcPr>
          <w:p w14:paraId="5F651B94"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17002B51" w14:textId="77777777" w:rsidTr="008025B9">
        <w:trPr>
          <w:trHeight w:val="330"/>
        </w:trPr>
        <w:tc>
          <w:tcPr>
            <w:tcW w:w="1544" w:type="pct"/>
            <w:shd w:val="clear" w:color="auto" w:fill="auto"/>
          </w:tcPr>
          <w:p w14:paraId="5EB69640" w14:textId="77777777" w:rsidR="00E9642B" w:rsidRPr="00886C3B" w:rsidRDefault="00E9642B" w:rsidP="008025B9">
            <w:pPr>
              <w:jc w:val="left"/>
            </w:pPr>
            <w:r w:rsidRPr="00886C3B">
              <w:t>04PLAN</w:t>
            </w:r>
          </w:p>
        </w:tc>
        <w:tc>
          <w:tcPr>
            <w:tcW w:w="1725" w:type="pct"/>
            <w:shd w:val="clear" w:color="auto" w:fill="auto"/>
          </w:tcPr>
          <w:p w14:paraId="1DAEEFD7" w14:textId="77777777" w:rsidR="00E9642B" w:rsidRPr="00886C3B" w:rsidRDefault="00E9642B" w:rsidP="008025B9">
            <w:pPr>
              <w:jc w:val="left"/>
            </w:pPr>
            <w:r w:rsidRPr="00886C3B">
              <w:t>Сумма соглашения на апрель PARAMYEAR года</w:t>
            </w:r>
          </w:p>
        </w:tc>
        <w:tc>
          <w:tcPr>
            <w:tcW w:w="306" w:type="pct"/>
            <w:shd w:val="clear" w:color="auto" w:fill="auto"/>
          </w:tcPr>
          <w:p w14:paraId="5B33D5BC" w14:textId="77777777" w:rsidR="00E9642B" w:rsidRPr="00886C3B" w:rsidRDefault="00E9642B" w:rsidP="008025B9">
            <w:pPr>
              <w:jc w:val="left"/>
            </w:pPr>
            <w:r w:rsidRPr="00886C3B">
              <w:t>Нет</w:t>
            </w:r>
          </w:p>
        </w:tc>
        <w:tc>
          <w:tcPr>
            <w:tcW w:w="766" w:type="pct"/>
            <w:shd w:val="clear" w:color="auto" w:fill="auto"/>
          </w:tcPr>
          <w:p w14:paraId="6E9B63D6" w14:textId="77777777" w:rsidR="00E9642B" w:rsidRPr="00886C3B" w:rsidRDefault="00E9642B" w:rsidP="008025B9">
            <w:pPr>
              <w:jc w:val="left"/>
            </w:pPr>
            <w:r w:rsidRPr="00886C3B">
              <w:t>NUMBER (25, 2)</w:t>
            </w:r>
          </w:p>
        </w:tc>
        <w:tc>
          <w:tcPr>
            <w:tcW w:w="659" w:type="pct"/>
            <w:shd w:val="clear" w:color="auto" w:fill="auto"/>
          </w:tcPr>
          <w:p w14:paraId="5A520113" w14:textId="77777777" w:rsidR="00E9642B" w:rsidRPr="00886C3B" w:rsidRDefault="00E9642B" w:rsidP="008025B9">
            <w:pPr>
              <w:jc w:val="left"/>
            </w:pPr>
            <w:r w:rsidRPr="00886C3B">
              <w:rPr>
                <w:rFonts w:eastAsia="Calibri"/>
                <w:color w:val="auto"/>
                <w:szCs w:val="24"/>
              </w:rPr>
              <w:t>ПУР АСС</w:t>
            </w:r>
          </w:p>
        </w:tc>
      </w:tr>
      <w:tr w:rsidR="00E9642B" w:rsidRPr="00886C3B" w14:paraId="7E757AD7" w14:textId="77777777" w:rsidTr="008025B9">
        <w:trPr>
          <w:trHeight w:val="642"/>
        </w:trPr>
        <w:tc>
          <w:tcPr>
            <w:tcW w:w="1544" w:type="pct"/>
            <w:tcBorders>
              <w:bottom w:val="single" w:sz="4" w:space="0" w:color="auto"/>
            </w:tcBorders>
            <w:shd w:val="clear" w:color="auto" w:fill="auto"/>
          </w:tcPr>
          <w:p w14:paraId="7C8A8E1A" w14:textId="77777777" w:rsidR="00E9642B" w:rsidRPr="00886C3B" w:rsidRDefault="00E9642B" w:rsidP="008025B9">
            <w:pPr>
              <w:jc w:val="left"/>
            </w:pPr>
            <w:r w:rsidRPr="00886C3B">
              <w:t>05PLAN</w:t>
            </w:r>
          </w:p>
        </w:tc>
        <w:tc>
          <w:tcPr>
            <w:tcW w:w="1725" w:type="pct"/>
            <w:tcBorders>
              <w:bottom w:val="single" w:sz="4" w:space="0" w:color="auto"/>
            </w:tcBorders>
            <w:shd w:val="clear" w:color="auto" w:fill="auto"/>
          </w:tcPr>
          <w:p w14:paraId="6A7A66D1" w14:textId="77777777" w:rsidR="00E9642B" w:rsidRPr="00886C3B" w:rsidRDefault="00E9642B" w:rsidP="008025B9">
            <w:pPr>
              <w:jc w:val="left"/>
            </w:pPr>
            <w:r w:rsidRPr="00886C3B">
              <w:t>Сумма соглашения на май PARAMYEAR года</w:t>
            </w:r>
          </w:p>
        </w:tc>
        <w:tc>
          <w:tcPr>
            <w:tcW w:w="306" w:type="pct"/>
            <w:tcBorders>
              <w:bottom w:val="single" w:sz="4" w:space="0" w:color="auto"/>
            </w:tcBorders>
            <w:shd w:val="clear" w:color="auto" w:fill="auto"/>
          </w:tcPr>
          <w:p w14:paraId="74C74500"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1BAF127B" w14:textId="77777777" w:rsidR="00E9642B" w:rsidRPr="00886C3B" w:rsidRDefault="00E9642B" w:rsidP="008025B9">
            <w:pPr>
              <w:jc w:val="left"/>
            </w:pPr>
            <w:r w:rsidRPr="00886C3B">
              <w:t>NUMBER (25, 2)</w:t>
            </w:r>
          </w:p>
        </w:tc>
        <w:tc>
          <w:tcPr>
            <w:tcW w:w="659" w:type="pct"/>
            <w:shd w:val="clear" w:color="auto" w:fill="auto"/>
          </w:tcPr>
          <w:p w14:paraId="2664A75E"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7CD4E042" w14:textId="77777777" w:rsidTr="008025B9">
        <w:trPr>
          <w:trHeight w:val="642"/>
        </w:trPr>
        <w:tc>
          <w:tcPr>
            <w:tcW w:w="1544" w:type="pct"/>
            <w:tcBorders>
              <w:bottom w:val="single" w:sz="4" w:space="0" w:color="auto"/>
            </w:tcBorders>
            <w:shd w:val="clear" w:color="auto" w:fill="auto"/>
          </w:tcPr>
          <w:p w14:paraId="7BF6850F" w14:textId="77777777" w:rsidR="00E9642B" w:rsidRPr="00886C3B" w:rsidRDefault="00E9642B" w:rsidP="008025B9">
            <w:pPr>
              <w:jc w:val="left"/>
            </w:pPr>
            <w:r w:rsidRPr="00886C3B">
              <w:t>06PLAN</w:t>
            </w:r>
          </w:p>
        </w:tc>
        <w:tc>
          <w:tcPr>
            <w:tcW w:w="1725" w:type="pct"/>
            <w:tcBorders>
              <w:bottom w:val="single" w:sz="4" w:space="0" w:color="auto"/>
            </w:tcBorders>
            <w:shd w:val="clear" w:color="auto" w:fill="auto"/>
          </w:tcPr>
          <w:p w14:paraId="3B5B9380" w14:textId="77777777" w:rsidR="00E9642B" w:rsidRPr="00886C3B" w:rsidRDefault="00E9642B" w:rsidP="008025B9">
            <w:pPr>
              <w:jc w:val="left"/>
            </w:pPr>
            <w:r w:rsidRPr="00886C3B">
              <w:t>Сумма соглашения на июнь PARAMYEAR года</w:t>
            </w:r>
          </w:p>
        </w:tc>
        <w:tc>
          <w:tcPr>
            <w:tcW w:w="306" w:type="pct"/>
            <w:tcBorders>
              <w:bottom w:val="single" w:sz="4" w:space="0" w:color="auto"/>
            </w:tcBorders>
            <w:shd w:val="clear" w:color="auto" w:fill="auto"/>
          </w:tcPr>
          <w:p w14:paraId="43366380"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189402B7" w14:textId="77777777" w:rsidR="00E9642B" w:rsidRPr="00886C3B" w:rsidRDefault="00E9642B" w:rsidP="008025B9">
            <w:pPr>
              <w:jc w:val="left"/>
            </w:pPr>
            <w:r w:rsidRPr="00886C3B">
              <w:t>NUMBER (25, 2)</w:t>
            </w:r>
          </w:p>
        </w:tc>
        <w:tc>
          <w:tcPr>
            <w:tcW w:w="659" w:type="pct"/>
            <w:shd w:val="clear" w:color="auto" w:fill="auto"/>
          </w:tcPr>
          <w:p w14:paraId="0138D876"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C858D3C" w14:textId="77777777" w:rsidTr="008025B9">
        <w:trPr>
          <w:trHeight w:val="642"/>
        </w:trPr>
        <w:tc>
          <w:tcPr>
            <w:tcW w:w="1544" w:type="pct"/>
            <w:tcBorders>
              <w:bottom w:val="single" w:sz="4" w:space="0" w:color="auto"/>
            </w:tcBorders>
            <w:shd w:val="clear" w:color="auto" w:fill="auto"/>
          </w:tcPr>
          <w:p w14:paraId="0DAC496E" w14:textId="77777777" w:rsidR="00E9642B" w:rsidRPr="00886C3B" w:rsidRDefault="00E9642B" w:rsidP="008025B9">
            <w:pPr>
              <w:jc w:val="left"/>
            </w:pPr>
            <w:r w:rsidRPr="00886C3B">
              <w:t>07PLAN</w:t>
            </w:r>
          </w:p>
        </w:tc>
        <w:tc>
          <w:tcPr>
            <w:tcW w:w="1725" w:type="pct"/>
            <w:tcBorders>
              <w:bottom w:val="single" w:sz="4" w:space="0" w:color="auto"/>
            </w:tcBorders>
            <w:shd w:val="clear" w:color="auto" w:fill="auto"/>
          </w:tcPr>
          <w:p w14:paraId="2589ACF2" w14:textId="77777777" w:rsidR="00E9642B" w:rsidRPr="00886C3B" w:rsidRDefault="00E9642B" w:rsidP="008025B9">
            <w:pPr>
              <w:jc w:val="left"/>
            </w:pPr>
            <w:r w:rsidRPr="00886C3B">
              <w:t>Сумма соглашения на июль PARAMYEAR года</w:t>
            </w:r>
          </w:p>
        </w:tc>
        <w:tc>
          <w:tcPr>
            <w:tcW w:w="306" w:type="pct"/>
            <w:tcBorders>
              <w:bottom w:val="single" w:sz="4" w:space="0" w:color="auto"/>
            </w:tcBorders>
            <w:shd w:val="clear" w:color="auto" w:fill="auto"/>
          </w:tcPr>
          <w:p w14:paraId="2DBC8B4B"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35388BBF" w14:textId="77777777" w:rsidR="00E9642B" w:rsidRPr="00886C3B" w:rsidRDefault="00E9642B" w:rsidP="008025B9">
            <w:pPr>
              <w:jc w:val="left"/>
            </w:pPr>
            <w:r w:rsidRPr="00886C3B">
              <w:t>NUMBER (25, 2)</w:t>
            </w:r>
          </w:p>
        </w:tc>
        <w:tc>
          <w:tcPr>
            <w:tcW w:w="659" w:type="pct"/>
            <w:shd w:val="clear" w:color="auto" w:fill="auto"/>
          </w:tcPr>
          <w:p w14:paraId="5555ED83"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AD5D829" w14:textId="77777777" w:rsidTr="008025B9">
        <w:trPr>
          <w:trHeight w:val="642"/>
        </w:trPr>
        <w:tc>
          <w:tcPr>
            <w:tcW w:w="1544" w:type="pct"/>
            <w:tcBorders>
              <w:bottom w:val="single" w:sz="4" w:space="0" w:color="auto"/>
            </w:tcBorders>
            <w:shd w:val="clear" w:color="auto" w:fill="auto"/>
          </w:tcPr>
          <w:p w14:paraId="0A881E0D" w14:textId="77777777" w:rsidR="00E9642B" w:rsidRPr="00886C3B" w:rsidRDefault="00E9642B" w:rsidP="008025B9">
            <w:pPr>
              <w:jc w:val="left"/>
            </w:pPr>
            <w:r w:rsidRPr="00886C3B">
              <w:t>08PLAN</w:t>
            </w:r>
          </w:p>
        </w:tc>
        <w:tc>
          <w:tcPr>
            <w:tcW w:w="1725" w:type="pct"/>
            <w:tcBorders>
              <w:bottom w:val="single" w:sz="4" w:space="0" w:color="auto"/>
            </w:tcBorders>
            <w:shd w:val="clear" w:color="auto" w:fill="auto"/>
          </w:tcPr>
          <w:p w14:paraId="22F597BD" w14:textId="77777777" w:rsidR="00E9642B" w:rsidRPr="00886C3B" w:rsidRDefault="00E9642B" w:rsidP="008025B9">
            <w:pPr>
              <w:jc w:val="left"/>
            </w:pPr>
            <w:r w:rsidRPr="00886C3B">
              <w:t>Сумма соглашения на август PARAMYEAR года</w:t>
            </w:r>
          </w:p>
        </w:tc>
        <w:tc>
          <w:tcPr>
            <w:tcW w:w="306" w:type="pct"/>
            <w:tcBorders>
              <w:bottom w:val="single" w:sz="4" w:space="0" w:color="auto"/>
            </w:tcBorders>
            <w:shd w:val="clear" w:color="auto" w:fill="auto"/>
          </w:tcPr>
          <w:p w14:paraId="42CAFE48"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0089FB15" w14:textId="77777777" w:rsidR="00E9642B" w:rsidRPr="00886C3B" w:rsidRDefault="00E9642B" w:rsidP="008025B9">
            <w:pPr>
              <w:jc w:val="left"/>
            </w:pPr>
            <w:r w:rsidRPr="00886C3B">
              <w:t>NUMBER (25, 2)</w:t>
            </w:r>
          </w:p>
        </w:tc>
        <w:tc>
          <w:tcPr>
            <w:tcW w:w="659" w:type="pct"/>
            <w:shd w:val="clear" w:color="auto" w:fill="auto"/>
          </w:tcPr>
          <w:p w14:paraId="48720FD2"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4B7BC63" w14:textId="77777777" w:rsidTr="008025B9">
        <w:trPr>
          <w:trHeight w:val="642"/>
        </w:trPr>
        <w:tc>
          <w:tcPr>
            <w:tcW w:w="1544" w:type="pct"/>
            <w:tcBorders>
              <w:bottom w:val="single" w:sz="4" w:space="0" w:color="auto"/>
            </w:tcBorders>
            <w:shd w:val="clear" w:color="auto" w:fill="auto"/>
          </w:tcPr>
          <w:p w14:paraId="58D27F46" w14:textId="77777777" w:rsidR="00E9642B" w:rsidRPr="00886C3B" w:rsidRDefault="00E9642B" w:rsidP="008025B9">
            <w:pPr>
              <w:jc w:val="left"/>
            </w:pPr>
            <w:r w:rsidRPr="00886C3B">
              <w:t>09PLAN</w:t>
            </w:r>
          </w:p>
        </w:tc>
        <w:tc>
          <w:tcPr>
            <w:tcW w:w="1725" w:type="pct"/>
            <w:tcBorders>
              <w:bottom w:val="single" w:sz="4" w:space="0" w:color="auto"/>
            </w:tcBorders>
            <w:shd w:val="clear" w:color="auto" w:fill="auto"/>
          </w:tcPr>
          <w:p w14:paraId="1E698D3A" w14:textId="77777777" w:rsidR="00E9642B" w:rsidRPr="00886C3B" w:rsidRDefault="00E9642B" w:rsidP="008025B9">
            <w:pPr>
              <w:jc w:val="left"/>
            </w:pPr>
            <w:r w:rsidRPr="00886C3B">
              <w:t>Сумма соглашения на сентябрь PARAMYEAR года</w:t>
            </w:r>
          </w:p>
        </w:tc>
        <w:tc>
          <w:tcPr>
            <w:tcW w:w="306" w:type="pct"/>
            <w:tcBorders>
              <w:bottom w:val="single" w:sz="4" w:space="0" w:color="auto"/>
            </w:tcBorders>
            <w:shd w:val="clear" w:color="auto" w:fill="auto"/>
          </w:tcPr>
          <w:p w14:paraId="525BBA05"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23FC2464" w14:textId="77777777" w:rsidR="00E9642B" w:rsidRPr="00886C3B" w:rsidRDefault="00E9642B" w:rsidP="008025B9">
            <w:pPr>
              <w:jc w:val="left"/>
            </w:pPr>
            <w:r w:rsidRPr="00886C3B">
              <w:t>NUMBER (25, 2)</w:t>
            </w:r>
          </w:p>
        </w:tc>
        <w:tc>
          <w:tcPr>
            <w:tcW w:w="659" w:type="pct"/>
            <w:shd w:val="clear" w:color="auto" w:fill="auto"/>
          </w:tcPr>
          <w:p w14:paraId="1B0CCA40"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0CF35096" w14:textId="77777777" w:rsidTr="008025B9">
        <w:trPr>
          <w:trHeight w:val="642"/>
        </w:trPr>
        <w:tc>
          <w:tcPr>
            <w:tcW w:w="1544" w:type="pct"/>
            <w:tcBorders>
              <w:bottom w:val="single" w:sz="4" w:space="0" w:color="auto"/>
            </w:tcBorders>
            <w:shd w:val="clear" w:color="auto" w:fill="auto"/>
          </w:tcPr>
          <w:p w14:paraId="27C2F237" w14:textId="77777777" w:rsidR="00E9642B" w:rsidRPr="00886C3B" w:rsidRDefault="00E9642B" w:rsidP="008025B9">
            <w:pPr>
              <w:jc w:val="left"/>
            </w:pPr>
            <w:r w:rsidRPr="00886C3B">
              <w:t>10PLAN</w:t>
            </w:r>
          </w:p>
        </w:tc>
        <w:tc>
          <w:tcPr>
            <w:tcW w:w="1725" w:type="pct"/>
            <w:tcBorders>
              <w:bottom w:val="single" w:sz="4" w:space="0" w:color="auto"/>
            </w:tcBorders>
            <w:shd w:val="clear" w:color="auto" w:fill="auto"/>
          </w:tcPr>
          <w:p w14:paraId="7CD2F00F" w14:textId="77777777" w:rsidR="00E9642B" w:rsidRPr="00886C3B" w:rsidRDefault="00E9642B" w:rsidP="008025B9">
            <w:pPr>
              <w:jc w:val="left"/>
            </w:pPr>
            <w:r w:rsidRPr="00886C3B">
              <w:t>Сумма соглашения на октябрь PARAMYEAR года</w:t>
            </w:r>
          </w:p>
        </w:tc>
        <w:tc>
          <w:tcPr>
            <w:tcW w:w="306" w:type="pct"/>
            <w:tcBorders>
              <w:bottom w:val="single" w:sz="4" w:space="0" w:color="auto"/>
            </w:tcBorders>
            <w:shd w:val="clear" w:color="auto" w:fill="auto"/>
          </w:tcPr>
          <w:p w14:paraId="4350659C"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7E56FCBE" w14:textId="77777777" w:rsidR="00E9642B" w:rsidRPr="00886C3B" w:rsidRDefault="00E9642B" w:rsidP="008025B9">
            <w:pPr>
              <w:jc w:val="left"/>
            </w:pPr>
            <w:r w:rsidRPr="00886C3B">
              <w:t>NUMBER (25, 2)</w:t>
            </w:r>
          </w:p>
        </w:tc>
        <w:tc>
          <w:tcPr>
            <w:tcW w:w="659" w:type="pct"/>
            <w:shd w:val="clear" w:color="auto" w:fill="auto"/>
          </w:tcPr>
          <w:p w14:paraId="6A2AF484"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DB92F96" w14:textId="77777777" w:rsidTr="008025B9">
        <w:trPr>
          <w:trHeight w:val="642"/>
        </w:trPr>
        <w:tc>
          <w:tcPr>
            <w:tcW w:w="1544" w:type="pct"/>
            <w:tcBorders>
              <w:bottom w:val="single" w:sz="4" w:space="0" w:color="auto"/>
            </w:tcBorders>
            <w:shd w:val="clear" w:color="auto" w:fill="auto"/>
          </w:tcPr>
          <w:p w14:paraId="6D673BCB" w14:textId="77777777" w:rsidR="00E9642B" w:rsidRPr="00886C3B" w:rsidRDefault="00E9642B" w:rsidP="008025B9">
            <w:pPr>
              <w:jc w:val="left"/>
            </w:pPr>
            <w:r w:rsidRPr="00886C3B">
              <w:t>11PLAN</w:t>
            </w:r>
          </w:p>
        </w:tc>
        <w:tc>
          <w:tcPr>
            <w:tcW w:w="1725" w:type="pct"/>
            <w:tcBorders>
              <w:bottom w:val="single" w:sz="4" w:space="0" w:color="auto"/>
            </w:tcBorders>
            <w:shd w:val="clear" w:color="auto" w:fill="auto"/>
          </w:tcPr>
          <w:p w14:paraId="2C6DC884" w14:textId="77777777" w:rsidR="00E9642B" w:rsidRPr="00886C3B" w:rsidRDefault="00E9642B" w:rsidP="008025B9">
            <w:pPr>
              <w:jc w:val="left"/>
            </w:pPr>
            <w:r w:rsidRPr="00886C3B">
              <w:t>Сумма соглашения на ноябрь PARAMYEAR года</w:t>
            </w:r>
          </w:p>
        </w:tc>
        <w:tc>
          <w:tcPr>
            <w:tcW w:w="306" w:type="pct"/>
            <w:tcBorders>
              <w:bottom w:val="single" w:sz="4" w:space="0" w:color="auto"/>
            </w:tcBorders>
            <w:shd w:val="clear" w:color="auto" w:fill="auto"/>
          </w:tcPr>
          <w:p w14:paraId="0AB24DD8"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7560FB6E" w14:textId="77777777" w:rsidR="00E9642B" w:rsidRPr="00886C3B" w:rsidRDefault="00E9642B" w:rsidP="008025B9">
            <w:pPr>
              <w:jc w:val="left"/>
            </w:pPr>
            <w:r w:rsidRPr="00886C3B">
              <w:t>NUMBER (25, 2)</w:t>
            </w:r>
          </w:p>
        </w:tc>
        <w:tc>
          <w:tcPr>
            <w:tcW w:w="659" w:type="pct"/>
            <w:shd w:val="clear" w:color="auto" w:fill="auto"/>
          </w:tcPr>
          <w:p w14:paraId="249AB25C"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0567C6A1" w14:textId="77777777" w:rsidTr="008025B9">
        <w:trPr>
          <w:trHeight w:val="642"/>
        </w:trPr>
        <w:tc>
          <w:tcPr>
            <w:tcW w:w="1544" w:type="pct"/>
            <w:tcBorders>
              <w:bottom w:val="single" w:sz="4" w:space="0" w:color="auto"/>
            </w:tcBorders>
            <w:shd w:val="clear" w:color="auto" w:fill="auto"/>
          </w:tcPr>
          <w:p w14:paraId="2463883A" w14:textId="77777777" w:rsidR="00E9642B" w:rsidRPr="00886C3B" w:rsidRDefault="00E9642B" w:rsidP="008025B9">
            <w:pPr>
              <w:jc w:val="left"/>
            </w:pPr>
            <w:r w:rsidRPr="00886C3B">
              <w:lastRenderedPageBreak/>
              <w:t>12PLAN</w:t>
            </w:r>
          </w:p>
        </w:tc>
        <w:tc>
          <w:tcPr>
            <w:tcW w:w="1725" w:type="pct"/>
            <w:tcBorders>
              <w:bottom w:val="single" w:sz="4" w:space="0" w:color="auto"/>
            </w:tcBorders>
            <w:shd w:val="clear" w:color="auto" w:fill="auto"/>
          </w:tcPr>
          <w:p w14:paraId="196DE0C8" w14:textId="77777777" w:rsidR="00E9642B" w:rsidRPr="00886C3B" w:rsidRDefault="00E9642B" w:rsidP="008025B9">
            <w:pPr>
              <w:jc w:val="left"/>
            </w:pPr>
            <w:r w:rsidRPr="00886C3B">
              <w:t>Сумма соглашения на декабрь  PARAMYEAR года</w:t>
            </w:r>
          </w:p>
        </w:tc>
        <w:tc>
          <w:tcPr>
            <w:tcW w:w="306" w:type="pct"/>
            <w:tcBorders>
              <w:bottom w:val="single" w:sz="4" w:space="0" w:color="auto"/>
            </w:tcBorders>
            <w:shd w:val="clear" w:color="auto" w:fill="auto"/>
          </w:tcPr>
          <w:p w14:paraId="2755059D"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03C53147" w14:textId="77777777" w:rsidR="00E9642B" w:rsidRPr="00886C3B" w:rsidRDefault="00E9642B" w:rsidP="008025B9">
            <w:pPr>
              <w:jc w:val="left"/>
            </w:pPr>
            <w:r w:rsidRPr="00886C3B">
              <w:t>NUMBER (25, 2)</w:t>
            </w:r>
          </w:p>
        </w:tc>
        <w:tc>
          <w:tcPr>
            <w:tcW w:w="659" w:type="pct"/>
            <w:shd w:val="clear" w:color="auto" w:fill="auto"/>
          </w:tcPr>
          <w:p w14:paraId="3F003115"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69DBBC6A" w14:textId="77777777" w:rsidTr="008025B9">
        <w:trPr>
          <w:trHeight w:val="642"/>
        </w:trPr>
        <w:tc>
          <w:tcPr>
            <w:tcW w:w="1544" w:type="pct"/>
            <w:tcBorders>
              <w:bottom w:val="single" w:sz="4" w:space="0" w:color="auto"/>
            </w:tcBorders>
            <w:shd w:val="clear" w:color="auto" w:fill="auto"/>
          </w:tcPr>
          <w:p w14:paraId="793BB35A" w14:textId="77777777" w:rsidR="00E9642B" w:rsidRPr="00886C3B" w:rsidRDefault="00E9642B" w:rsidP="008025B9">
            <w:pPr>
              <w:jc w:val="left"/>
            </w:pPr>
            <w:r w:rsidRPr="00886C3B">
              <w:t>NPCODE</w:t>
            </w:r>
          </w:p>
        </w:tc>
        <w:tc>
          <w:tcPr>
            <w:tcW w:w="1725" w:type="pct"/>
            <w:tcBorders>
              <w:bottom w:val="single" w:sz="4" w:space="0" w:color="auto"/>
            </w:tcBorders>
            <w:shd w:val="clear" w:color="auto" w:fill="auto"/>
          </w:tcPr>
          <w:p w14:paraId="025C6BA0" w14:textId="77777777" w:rsidR="00E9642B" w:rsidRPr="00886C3B" w:rsidRDefault="00E9642B" w:rsidP="008025B9">
            <w:pPr>
              <w:jc w:val="left"/>
            </w:pPr>
            <w:r w:rsidRPr="00886C3B">
              <w:t>Код национального проекта</w:t>
            </w:r>
          </w:p>
        </w:tc>
        <w:tc>
          <w:tcPr>
            <w:tcW w:w="306" w:type="pct"/>
            <w:tcBorders>
              <w:bottom w:val="single" w:sz="4" w:space="0" w:color="auto"/>
            </w:tcBorders>
            <w:shd w:val="clear" w:color="auto" w:fill="auto"/>
          </w:tcPr>
          <w:p w14:paraId="2E998A34"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5357C5C2" w14:textId="77777777" w:rsidR="00E9642B" w:rsidRPr="00886C3B" w:rsidRDefault="00E9642B" w:rsidP="008025B9">
            <w:pPr>
              <w:jc w:val="left"/>
            </w:pPr>
            <w:r w:rsidRPr="00886C3B">
              <w:t>VARCHAR2 (2000 CHAR)</w:t>
            </w:r>
          </w:p>
        </w:tc>
        <w:tc>
          <w:tcPr>
            <w:tcW w:w="659" w:type="pct"/>
            <w:shd w:val="clear" w:color="auto" w:fill="auto"/>
          </w:tcPr>
          <w:p w14:paraId="694A7E4A"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6B043C33" w14:textId="77777777" w:rsidTr="008025B9">
        <w:trPr>
          <w:trHeight w:val="642"/>
        </w:trPr>
        <w:tc>
          <w:tcPr>
            <w:tcW w:w="1544" w:type="pct"/>
            <w:tcBorders>
              <w:bottom w:val="single" w:sz="4" w:space="0" w:color="auto"/>
            </w:tcBorders>
            <w:shd w:val="clear" w:color="auto" w:fill="auto"/>
          </w:tcPr>
          <w:p w14:paraId="2DD81F0D" w14:textId="77777777" w:rsidR="00E9642B" w:rsidRPr="00886C3B" w:rsidRDefault="00E9642B" w:rsidP="008025B9">
            <w:pPr>
              <w:jc w:val="left"/>
            </w:pPr>
            <w:r w:rsidRPr="00886C3B">
              <w:t>NPNAME</w:t>
            </w:r>
          </w:p>
        </w:tc>
        <w:tc>
          <w:tcPr>
            <w:tcW w:w="1725" w:type="pct"/>
            <w:tcBorders>
              <w:bottom w:val="single" w:sz="4" w:space="0" w:color="auto"/>
            </w:tcBorders>
            <w:shd w:val="clear" w:color="auto" w:fill="auto"/>
          </w:tcPr>
          <w:p w14:paraId="572C08D1" w14:textId="77777777" w:rsidR="00E9642B" w:rsidRPr="00886C3B" w:rsidRDefault="00E9642B" w:rsidP="008025B9">
            <w:pPr>
              <w:jc w:val="left"/>
            </w:pPr>
            <w:r w:rsidRPr="00886C3B">
              <w:t>Наименование национального проекта</w:t>
            </w:r>
          </w:p>
        </w:tc>
        <w:tc>
          <w:tcPr>
            <w:tcW w:w="306" w:type="pct"/>
            <w:tcBorders>
              <w:bottom w:val="single" w:sz="4" w:space="0" w:color="auto"/>
            </w:tcBorders>
            <w:shd w:val="clear" w:color="auto" w:fill="auto"/>
          </w:tcPr>
          <w:p w14:paraId="4F5B24A0"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7698DAC6" w14:textId="77777777" w:rsidR="00E9642B" w:rsidRPr="00886C3B" w:rsidRDefault="00E9642B" w:rsidP="008025B9">
            <w:pPr>
              <w:jc w:val="left"/>
            </w:pPr>
            <w:r w:rsidRPr="00886C3B">
              <w:t>VARCHAR2 (2000 CHAR)</w:t>
            </w:r>
          </w:p>
        </w:tc>
        <w:tc>
          <w:tcPr>
            <w:tcW w:w="659" w:type="pct"/>
            <w:shd w:val="clear" w:color="auto" w:fill="auto"/>
          </w:tcPr>
          <w:p w14:paraId="610DD729"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9594164" w14:textId="77777777" w:rsidTr="008025B9">
        <w:trPr>
          <w:trHeight w:val="642"/>
        </w:trPr>
        <w:tc>
          <w:tcPr>
            <w:tcW w:w="1544" w:type="pct"/>
            <w:tcBorders>
              <w:bottom w:val="single" w:sz="4" w:space="0" w:color="auto"/>
            </w:tcBorders>
            <w:shd w:val="clear" w:color="auto" w:fill="auto"/>
          </w:tcPr>
          <w:p w14:paraId="1C86577B" w14:textId="77777777" w:rsidR="00E9642B" w:rsidRPr="00886C3B" w:rsidRDefault="00E9642B" w:rsidP="008025B9">
            <w:pPr>
              <w:jc w:val="left"/>
            </w:pPr>
            <w:r w:rsidRPr="00886C3B">
              <w:t>FPCODE</w:t>
            </w:r>
          </w:p>
        </w:tc>
        <w:tc>
          <w:tcPr>
            <w:tcW w:w="1725" w:type="pct"/>
            <w:tcBorders>
              <w:bottom w:val="single" w:sz="4" w:space="0" w:color="auto"/>
            </w:tcBorders>
            <w:shd w:val="clear" w:color="auto" w:fill="auto"/>
          </w:tcPr>
          <w:p w14:paraId="68D6D356" w14:textId="77777777" w:rsidR="00E9642B" w:rsidRPr="00886C3B" w:rsidRDefault="00E9642B" w:rsidP="008025B9">
            <w:pPr>
              <w:jc w:val="left"/>
            </w:pPr>
            <w:r w:rsidRPr="00886C3B">
              <w:t>Код федерального проекта</w:t>
            </w:r>
          </w:p>
        </w:tc>
        <w:tc>
          <w:tcPr>
            <w:tcW w:w="306" w:type="pct"/>
            <w:tcBorders>
              <w:bottom w:val="single" w:sz="4" w:space="0" w:color="auto"/>
            </w:tcBorders>
            <w:shd w:val="clear" w:color="auto" w:fill="auto"/>
          </w:tcPr>
          <w:p w14:paraId="1476794A"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2017C6B4" w14:textId="77777777" w:rsidR="00E9642B" w:rsidRPr="00886C3B" w:rsidRDefault="00E9642B" w:rsidP="008025B9">
            <w:pPr>
              <w:jc w:val="left"/>
            </w:pPr>
            <w:r w:rsidRPr="00886C3B">
              <w:t>VARCHAR2 (2000 CHAR)</w:t>
            </w:r>
          </w:p>
        </w:tc>
        <w:tc>
          <w:tcPr>
            <w:tcW w:w="659" w:type="pct"/>
            <w:shd w:val="clear" w:color="auto" w:fill="auto"/>
          </w:tcPr>
          <w:p w14:paraId="4B2EB16B"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24FBB59F" w14:textId="77777777" w:rsidTr="008025B9">
        <w:trPr>
          <w:trHeight w:val="642"/>
        </w:trPr>
        <w:tc>
          <w:tcPr>
            <w:tcW w:w="1544" w:type="pct"/>
            <w:tcBorders>
              <w:bottom w:val="single" w:sz="4" w:space="0" w:color="auto"/>
            </w:tcBorders>
            <w:shd w:val="clear" w:color="auto" w:fill="auto"/>
          </w:tcPr>
          <w:p w14:paraId="502E8C44" w14:textId="77777777" w:rsidR="00E9642B" w:rsidRPr="00886C3B" w:rsidRDefault="00E9642B" w:rsidP="008025B9">
            <w:pPr>
              <w:jc w:val="left"/>
            </w:pPr>
            <w:r w:rsidRPr="00886C3B">
              <w:t>FPNAME</w:t>
            </w:r>
          </w:p>
        </w:tc>
        <w:tc>
          <w:tcPr>
            <w:tcW w:w="1725" w:type="pct"/>
            <w:tcBorders>
              <w:bottom w:val="single" w:sz="4" w:space="0" w:color="auto"/>
            </w:tcBorders>
            <w:shd w:val="clear" w:color="auto" w:fill="auto"/>
          </w:tcPr>
          <w:p w14:paraId="24C7FEF9" w14:textId="77777777" w:rsidR="00E9642B" w:rsidRPr="00886C3B" w:rsidRDefault="00E9642B" w:rsidP="008025B9">
            <w:pPr>
              <w:jc w:val="left"/>
            </w:pPr>
            <w:r w:rsidRPr="00886C3B">
              <w:t>Наименование федерального проекта</w:t>
            </w:r>
          </w:p>
        </w:tc>
        <w:tc>
          <w:tcPr>
            <w:tcW w:w="306" w:type="pct"/>
            <w:tcBorders>
              <w:bottom w:val="single" w:sz="4" w:space="0" w:color="auto"/>
            </w:tcBorders>
            <w:shd w:val="clear" w:color="auto" w:fill="auto"/>
          </w:tcPr>
          <w:p w14:paraId="278D4A02"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725D075D" w14:textId="77777777" w:rsidR="00E9642B" w:rsidRPr="00886C3B" w:rsidRDefault="00E9642B" w:rsidP="008025B9">
            <w:pPr>
              <w:jc w:val="left"/>
            </w:pPr>
            <w:r w:rsidRPr="00886C3B">
              <w:t>VARCHAR2 (2000 CHAR)</w:t>
            </w:r>
          </w:p>
        </w:tc>
        <w:tc>
          <w:tcPr>
            <w:tcW w:w="659" w:type="pct"/>
            <w:shd w:val="clear" w:color="auto" w:fill="auto"/>
          </w:tcPr>
          <w:p w14:paraId="75F0766A"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1BF1E611" w14:textId="77777777" w:rsidTr="008025B9">
        <w:trPr>
          <w:trHeight w:val="642"/>
        </w:trPr>
        <w:tc>
          <w:tcPr>
            <w:tcW w:w="1544" w:type="pct"/>
            <w:tcBorders>
              <w:bottom w:val="single" w:sz="4" w:space="0" w:color="auto"/>
            </w:tcBorders>
            <w:shd w:val="clear" w:color="auto" w:fill="auto"/>
          </w:tcPr>
          <w:p w14:paraId="67736B01" w14:textId="77777777" w:rsidR="00E9642B" w:rsidRPr="00886C3B" w:rsidRDefault="00E9642B" w:rsidP="008025B9">
            <w:pPr>
              <w:jc w:val="left"/>
            </w:pPr>
            <w:r w:rsidRPr="00886C3B">
              <w:t>SUMJAN</w:t>
            </w:r>
          </w:p>
        </w:tc>
        <w:tc>
          <w:tcPr>
            <w:tcW w:w="1725" w:type="pct"/>
            <w:tcBorders>
              <w:bottom w:val="single" w:sz="4" w:space="0" w:color="auto"/>
            </w:tcBorders>
            <w:shd w:val="clear" w:color="auto" w:fill="auto"/>
          </w:tcPr>
          <w:p w14:paraId="51DCE1D3" w14:textId="77777777" w:rsidR="00E9642B" w:rsidRPr="00886C3B" w:rsidRDefault="00E9642B" w:rsidP="008025B9">
            <w:pPr>
              <w:jc w:val="left"/>
            </w:pPr>
            <w:r w:rsidRPr="00886C3B">
              <w:t>Сумма соглашения на январь PARAMYEAR-1 года</w:t>
            </w:r>
          </w:p>
        </w:tc>
        <w:tc>
          <w:tcPr>
            <w:tcW w:w="306" w:type="pct"/>
            <w:tcBorders>
              <w:bottom w:val="single" w:sz="4" w:space="0" w:color="auto"/>
            </w:tcBorders>
            <w:shd w:val="clear" w:color="auto" w:fill="auto"/>
          </w:tcPr>
          <w:p w14:paraId="21D03B0A"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4C75AAE0" w14:textId="77777777" w:rsidR="00E9642B" w:rsidRPr="00886C3B" w:rsidRDefault="00E9642B" w:rsidP="008025B9">
            <w:pPr>
              <w:jc w:val="left"/>
            </w:pPr>
            <w:r w:rsidRPr="00886C3B">
              <w:t>NUMBER (25, 2)</w:t>
            </w:r>
          </w:p>
        </w:tc>
        <w:tc>
          <w:tcPr>
            <w:tcW w:w="659" w:type="pct"/>
            <w:shd w:val="clear" w:color="auto" w:fill="auto"/>
          </w:tcPr>
          <w:p w14:paraId="59292EB6"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27041E20" w14:textId="77777777" w:rsidTr="008025B9">
        <w:trPr>
          <w:trHeight w:val="642"/>
        </w:trPr>
        <w:tc>
          <w:tcPr>
            <w:tcW w:w="1544" w:type="pct"/>
            <w:tcBorders>
              <w:bottom w:val="single" w:sz="4" w:space="0" w:color="auto"/>
            </w:tcBorders>
            <w:shd w:val="clear" w:color="auto" w:fill="auto"/>
          </w:tcPr>
          <w:p w14:paraId="2A13EDDF" w14:textId="77777777" w:rsidR="00E9642B" w:rsidRPr="00886C3B" w:rsidRDefault="00E9642B" w:rsidP="008025B9">
            <w:pPr>
              <w:jc w:val="left"/>
            </w:pPr>
            <w:r w:rsidRPr="00886C3B">
              <w:t>SUMFEB</w:t>
            </w:r>
          </w:p>
        </w:tc>
        <w:tc>
          <w:tcPr>
            <w:tcW w:w="1725" w:type="pct"/>
            <w:tcBorders>
              <w:bottom w:val="single" w:sz="4" w:space="0" w:color="auto"/>
            </w:tcBorders>
            <w:shd w:val="clear" w:color="auto" w:fill="auto"/>
          </w:tcPr>
          <w:p w14:paraId="599959BA" w14:textId="77777777" w:rsidR="00E9642B" w:rsidRPr="00886C3B" w:rsidRDefault="00E9642B" w:rsidP="008025B9">
            <w:pPr>
              <w:jc w:val="left"/>
            </w:pPr>
            <w:r w:rsidRPr="00886C3B">
              <w:t>Сумма соглашения на февраль PARAMYEAR-1 года</w:t>
            </w:r>
          </w:p>
        </w:tc>
        <w:tc>
          <w:tcPr>
            <w:tcW w:w="306" w:type="pct"/>
            <w:tcBorders>
              <w:bottom w:val="single" w:sz="4" w:space="0" w:color="auto"/>
            </w:tcBorders>
            <w:shd w:val="clear" w:color="auto" w:fill="auto"/>
          </w:tcPr>
          <w:p w14:paraId="6B142CFA"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000E6F0E" w14:textId="77777777" w:rsidR="00E9642B" w:rsidRPr="00886C3B" w:rsidRDefault="00E9642B" w:rsidP="008025B9">
            <w:pPr>
              <w:jc w:val="left"/>
            </w:pPr>
            <w:r w:rsidRPr="00886C3B">
              <w:t>NUMBER (25, 2)</w:t>
            </w:r>
          </w:p>
        </w:tc>
        <w:tc>
          <w:tcPr>
            <w:tcW w:w="659" w:type="pct"/>
            <w:shd w:val="clear" w:color="auto" w:fill="auto"/>
          </w:tcPr>
          <w:p w14:paraId="44C725DB"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62DB82BB" w14:textId="77777777" w:rsidTr="008025B9">
        <w:trPr>
          <w:trHeight w:val="642"/>
        </w:trPr>
        <w:tc>
          <w:tcPr>
            <w:tcW w:w="1544" w:type="pct"/>
            <w:tcBorders>
              <w:bottom w:val="single" w:sz="4" w:space="0" w:color="auto"/>
            </w:tcBorders>
            <w:shd w:val="clear" w:color="auto" w:fill="auto"/>
          </w:tcPr>
          <w:p w14:paraId="64047163" w14:textId="77777777" w:rsidR="00E9642B" w:rsidRPr="00886C3B" w:rsidRDefault="00E9642B" w:rsidP="008025B9">
            <w:pPr>
              <w:jc w:val="left"/>
            </w:pPr>
            <w:r w:rsidRPr="00886C3B">
              <w:t>SUMMAR</w:t>
            </w:r>
          </w:p>
        </w:tc>
        <w:tc>
          <w:tcPr>
            <w:tcW w:w="1725" w:type="pct"/>
            <w:tcBorders>
              <w:bottom w:val="single" w:sz="4" w:space="0" w:color="auto"/>
            </w:tcBorders>
            <w:shd w:val="clear" w:color="auto" w:fill="auto"/>
          </w:tcPr>
          <w:p w14:paraId="197ED2E9" w14:textId="77777777" w:rsidR="00E9642B" w:rsidRPr="00886C3B" w:rsidRDefault="00E9642B" w:rsidP="008025B9">
            <w:pPr>
              <w:jc w:val="left"/>
            </w:pPr>
            <w:r w:rsidRPr="00886C3B">
              <w:t>Сумма соглашения на март PARAMYEAR-1 года</w:t>
            </w:r>
          </w:p>
        </w:tc>
        <w:tc>
          <w:tcPr>
            <w:tcW w:w="306" w:type="pct"/>
            <w:tcBorders>
              <w:bottom w:val="single" w:sz="4" w:space="0" w:color="auto"/>
            </w:tcBorders>
            <w:shd w:val="clear" w:color="auto" w:fill="auto"/>
          </w:tcPr>
          <w:p w14:paraId="316DF65C"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6290E65C" w14:textId="77777777" w:rsidR="00E9642B" w:rsidRPr="00886C3B" w:rsidRDefault="00E9642B" w:rsidP="008025B9">
            <w:pPr>
              <w:jc w:val="left"/>
            </w:pPr>
            <w:r w:rsidRPr="00886C3B">
              <w:t>NUMBER (25, 2)</w:t>
            </w:r>
          </w:p>
        </w:tc>
        <w:tc>
          <w:tcPr>
            <w:tcW w:w="659" w:type="pct"/>
            <w:shd w:val="clear" w:color="auto" w:fill="auto"/>
          </w:tcPr>
          <w:p w14:paraId="6BE24770"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81E5BF4" w14:textId="77777777" w:rsidTr="008025B9">
        <w:trPr>
          <w:trHeight w:val="642"/>
        </w:trPr>
        <w:tc>
          <w:tcPr>
            <w:tcW w:w="1544" w:type="pct"/>
            <w:tcBorders>
              <w:bottom w:val="single" w:sz="4" w:space="0" w:color="auto"/>
            </w:tcBorders>
            <w:shd w:val="clear" w:color="auto" w:fill="auto"/>
          </w:tcPr>
          <w:p w14:paraId="1A332145" w14:textId="77777777" w:rsidR="00E9642B" w:rsidRPr="00886C3B" w:rsidRDefault="00E9642B" w:rsidP="008025B9">
            <w:pPr>
              <w:jc w:val="left"/>
            </w:pPr>
            <w:r w:rsidRPr="00886C3B">
              <w:t>SUMAPR</w:t>
            </w:r>
          </w:p>
        </w:tc>
        <w:tc>
          <w:tcPr>
            <w:tcW w:w="1725" w:type="pct"/>
            <w:tcBorders>
              <w:bottom w:val="single" w:sz="4" w:space="0" w:color="auto"/>
            </w:tcBorders>
            <w:shd w:val="clear" w:color="auto" w:fill="auto"/>
          </w:tcPr>
          <w:p w14:paraId="369005AB" w14:textId="77777777" w:rsidR="00E9642B" w:rsidRPr="00886C3B" w:rsidRDefault="00E9642B" w:rsidP="008025B9">
            <w:pPr>
              <w:jc w:val="left"/>
            </w:pPr>
            <w:r w:rsidRPr="00886C3B">
              <w:t>Сумма соглашения на апрель PARAMYEAR-1 года</w:t>
            </w:r>
          </w:p>
        </w:tc>
        <w:tc>
          <w:tcPr>
            <w:tcW w:w="306" w:type="pct"/>
            <w:tcBorders>
              <w:bottom w:val="single" w:sz="4" w:space="0" w:color="auto"/>
            </w:tcBorders>
            <w:shd w:val="clear" w:color="auto" w:fill="auto"/>
          </w:tcPr>
          <w:p w14:paraId="4E365467"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1550C0BF" w14:textId="77777777" w:rsidR="00E9642B" w:rsidRPr="00886C3B" w:rsidRDefault="00E9642B" w:rsidP="008025B9">
            <w:pPr>
              <w:jc w:val="left"/>
            </w:pPr>
            <w:r w:rsidRPr="00886C3B">
              <w:t>NUMBER (25, 2)</w:t>
            </w:r>
          </w:p>
        </w:tc>
        <w:tc>
          <w:tcPr>
            <w:tcW w:w="659" w:type="pct"/>
            <w:shd w:val="clear" w:color="auto" w:fill="auto"/>
          </w:tcPr>
          <w:p w14:paraId="55FF243F"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7869626F" w14:textId="77777777" w:rsidTr="008025B9">
        <w:trPr>
          <w:trHeight w:val="642"/>
        </w:trPr>
        <w:tc>
          <w:tcPr>
            <w:tcW w:w="1544" w:type="pct"/>
            <w:tcBorders>
              <w:bottom w:val="single" w:sz="4" w:space="0" w:color="auto"/>
            </w:tcBorders>
            <w:shd w:val="clear" w:color="auto" w:fill="auto"/>
          </w:tcPr>
          <w:p w14:paraId="7FBA7C06" w14:textId="77777777" w:rsidR="00E9642B" w:rsidRPr="00886C3B" w:rsidRDefault="00E9642B" w:rsidP="008025B9">
            <w:pPr>
              <w:jc w:val="left"/>
            </w:pPr>
            <w:r w:rsidRPr="00886C3B">
              <w:t>SUMMAY</w:t>
            </w:r>
          </w:p>
        </w:tc>
        <w:tc>
          <w:tcPr>
            <w:tcW w:w="1725" w:type="pct"/>
            <w:tcBorders>
              <w:bottom w:val="single" w:sz="4" w:space="0" w:color="auto"/>
            </w:tcBorders>
            <w:shd w:val="clear" w:color="auto" w:fill="auto"/>
          </w:tcPr>
          <w:p w14:paraId="3034F0F6" w14:textId="77777777" w:rsidR="00E9642B" w:rsidRPr="00886C3B" w:rsidRDefault="00E9642B" w:rsidP="008025B9">
            <w:pPr>
              <w:jc w:val="left"/>
            </w:pPr>
            <w:r w:rsidRPr="00886C3B">
              <w:t>Сумма соглашения на май PARAMYEAR-1 года</w:t>
            </w:r>
          </w:p>
        </w:tc>
        <w:tc>
          <w:tcPr>
            <w:tcW w:w="306" w:type="pct"/>
            <w:tcBorders>
              <w:bottom w:val="single" w:sz="4" w:space="0" w:color="auto"/>
            </w:tcBorders>
            <w:shd w:val="clear" w:color="auto" w:fill="auto"/>
          </w:tcPr>
          <w:p w14:paraId="7A0CCDBA"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583D59E5" w14:textId="77777777" w:rsidR="00E9642B" w:rsidRPr="00886C3B" w:rsidRDefault="00E9642B" w:rsidP="008025B9">
            <w:pPr>
              <w:jc w:val="left"/>
            </w:pPr>
            <w:r w:rsidRPr="00886C3B">
              <w:t>NUMBER (25, 2)</w:t>
            </w:r>
          </w:p>
        </w:tc>
        <w:tc>
          <w:tcPr>
            <w:tcW w:w="659" w:type="pct"/>
            <w:shd w:val="clear" w:color="auto" w:fill="auto"/>
          </w:tcPr>
          <w:p w14:paraId="44AE93D0"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13DAB857" w14:textId="77777777" w:rsidTr="008025B9">
        <w:trPr>
          <w:trHeight w:val="642"/>
        </w:trPr>
        <w:tc>
          <w:tcPr>
            <w:tcW w:w="1544" w:type="pct"/>
            <w:tcBorders>
              <w:bottom w:val="single" w:sz="4" w:space="0" w:color="auto"/>
            </w:tcBorders>
            <w:shd w:val="clear" w:color="auto" w:fill="auto"/>
          </w:tcPr>
          <w:p w14:paraId="7DF22E49" w14:textId="77777777" w:rsidR="00E9642B" w:rsidRPr="00886C3B" w:rsidRDefault="00E9642B" w:rsidP="008025B9">
            <w:pPr>
              <w:jc w:val="left"/>
            </w:pPr>
            <w:r w:rsidRPr="00886C3B">
              <w:t>SUMJUN</w:t>
            </w:r>
          </w:p>
        </w:tc>
        <w:tc>
          <w:tcPr>
            <w:tcW w:w="1725" w:type="pct"/>
            <w:tcBorders>
              <w:bottom w:val="single" w:sz="4" w:space="0" w:color="auto"/>
            </w:tcBorders>
            <w:shd w:val="clear" w:color="auto" w:fill="auto"/>
          </w:tcPr>
          <w:p w14:paraId="4EE6B15C" w14:textId="77777777" w:rsidR="00E9642B" w:rsidRPr="00886C3B" w:rsidRDefault="00E9642B" w:rsidP="008025B9">
            <w:pPr>
              <w:jc w:val="left"/>
            </w:pPr>
            <w:r w:rsidRPr="00886C3B">
              <w:t>Сумма соглашения на июнь PARAMYEAR-1 года</w:t>
            </w:r>
          </w:p>
        </w:tc>
        <w:tc>
          <w:tcPr>
            <w:tcW w:w="306" w:type="pct"/>
            <w:tcBorders>
              <w:bottom w:val="single" w:sz="4" w:space="0" w:color="auto"/>
            </w:tcBorders>
            <w:shd w:val="clear" w:color="auto" w:fill="auto"/>
          </w:tcPr>
          <w:p w14:paraId="032F0698"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3E1CA579" w14:textId="77777777" w:rsidR="00E9642B" w:rsidRPr="00886C3B" w:rsidRDefault="00E9642B" w:rsidP="008025B9">
            <w:pPr>
              <w:jc w:val="left"/>
            </w:pPr>
            <w:r w:rsidRPr="00886C3B">
              <w:t>NUMBER (25, 2)</w:t>
            </w:r>
          </w:p>
        </w:tc>
        <w:tc>
          <w:tcPr>
            <w:tcW w:w="659" w:type="pct"/>
            <w:shd w:val="clear" w:color="auto" w:fill="auto"/>
          </w:tcPr>
          <w:p w14:paraId="6C04EBE6"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2AFCE521" w14:textId="77777777" w:rsidTr="008025B9">
        <w:trPr>
          <w:trHeight w:val="642"/>
        </w:trPr>
        <w:tc>
          <w:tcPr>
            <w:tcW w:w="1544" w:type="pct"/>
            <w:tcBorders>
              <w:bottom w:val="single" w:sz="4" w:space="0" w:color="auto"/>
            </w:tcBorders>
            <w:shd w:val="clear" w:color="auto" w:fill="auto"/>
          </w:tcPr>
          <w:p w14:paraId="48DE96BB" w14:textId="77777777" w:rsidR="00E9642B" w:rsidRPr="00886C3B" w:rsidRDefault="00E9642B" w:rsidP="008025B9">
            <w:pPr>
              <w:jc w:val="left"/>
            </w:pPr>
            <w:r w:rsidRPr="00886C3B">
              <w:t>SUMJUL</w:t>
            </w:r>
          </w:p>
        </w:tc>
        <w:tc>
          <w:tcPr>
            <w:tcW w:w="1725" w:type="pct"/>
            <w:tcBorders>
              <w:bottom w:val="single" w:sz="4" w:space="0" w:color="auto"/>
            </w:tcBorders>
            <w:shd w:val="clear" w:color="auto" w:fill="auto"/>
          </w:tcPr>
          <w:p w14:paraId="1E495575" w14:textId="77777777" w:rsidR="00E9642B" w:rsidRPr="00886C3B" w:rsidRDefault="00E9642B" w:rsidP="008025B9">
            <w:pPr>
              <w:jc w:val="left"/>
            </w:pPr>
            <w:r w:rsidRPr="00886C3B">
              <w:t>Сумма соглашения на июль PARAMYEAR-1 года</w:t>
            </w:r>
          </w:p>
        </w:tc>
        <w:tc>
          <w:tcPr>
            <w:tcW w:w="306" w:type="pct"/>
            <w:tcBorders>
              <w:bottom w:val="single" w:sz="4" w:space="0" w:color="auto"/>
            </w:tcBorders>
            <w:shd w:val="clear" w:color="auto" w:fill="auto"/>
          </w:tcPr>
          <w:p w14:paraId="7E6034F4"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4BDC7179" w14:textId="77777777" w:rsidR="00E9642B" w:rsidRPr="00886C3B" w:rsidRDefault="00E9642B" w:rsidP="008025B9">
            <w:pPr>
              <w:jc w:val="left"/>
            </w:pPr>
            <w:r w:rsidRPr="00886C3B">
              <w:t>NUMBER (25, 2)</w:t>
            </w:r>
          </w:p>
        </w:tc>
        <w:tc>
          <w:tcPr>
            <w:tcW w:w="659" w:type="pct"/>
            <w:shd w:val="clear" w:color="auto" w:fill="auto"/>
          </w:tcPr>
          <w:p w14:paraId="62F9FA1C"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B29754A" w14:textId="77777777" w:rsidTr="008025B9">
        <w:trPr>
          <w:trHeight w:val="642"/>
        </w:trPr>
        <w:tc>
          <w:tcPr>
            <w:tcW w:w="1544" w:type="pct"/>
            <w:tcBorders>
              <w:bottom w:val="single" w:sz="4" w:space="0" w:color="auto"/>
            </w:tcBorders>
            <w:shd w:val="clear" w:color="auto" w:fill="auto"/>
          </w:tcPr>
          <w:p w14:paraId="42EEFE7A" w14:textId="77777777" w:rsidR="00E9642B" w:rsidRPr="00886C3B" w:rsidRDefault="00E9642B" w:rsidP="008025B9">
            <w:pPr>
              <w:jc w:val="left"/>
            </w:pPr>
            <w:r w:rsidRPr="00886C3B">
              <w:t>SUMAUG</w:t>
            </w:r>
          </w:p>
        </w:tc>
        <w:tc>
          <w:tcPr>
            <w:tcW w:w="1725" w:type="pct"/>
            <w:tcBorders>
              <w:bottom w:val="single" w:sz="4" w:space="0" w:color="auto"/>
            </w:tcBorders>
            <w:shd w:val="clear" w:color="auto" w:fill="auto"/>
          </w:tcPr>
          <w:p w14:paraId="65A55FD7" w14:textId="77777777" w:rsidR="00E9642B" w:rsidRPr="00886C3B" w:rsidRDefault="00E9642B" w:rsidP="008025B9">
            <w:pPr>
              <w:jc w:val="left"/>
            </w:pPr>
            <w:r w:rsidRPr="00886C3B">
              <w:t>Сумма соглашения на август PARAMYEAR-1 года</w:t>
            </w:r>
          </w:p>
        </w:tc>
        <w:tc>
          <w:tcPr>
            <w:tcW w:w="306" w:type="pct"/>
            <w:tcBorders>
              <w:bottom w:val="single" w:sz="4" w:space="0" w:color="auto"/>
            </w:tcBorders>
            <w:shd w:val="clear" w:color="auto" w:fill="auto"/>
          </w:tcPr>
          <w:p w14:paraId="145AACED"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75A8B033" w14:textId="77777777" w:rsidR="00E9642B" w:rsidRPr="00886C3B" w:rsidRDefault="00E9642B" w:rsidP="008025B9">
            <w:pPr>
              <w:jc w:val="left"/>
            </w:pPr>
            <w:r w:rsidRPr="00886C3B">
              <w:t>NUMBER (25, 2)</w:t>
            </w:r>
          </w:p>
        </w:tc>
        <w:tc>
          <w:tcPr>
            <w:tcW w:w="659" w:type="pct"/>
            <w:shd w:val="clear" w:color="auto" w:fill="auto"/>
          </w:tcPr>
          <w:p w14:paraId="637C85E4"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2831720" w14:textId="77777777" w:rsidTr="008025B9">
        <w:trPr>
          <w:trHeight w:val="642"/>
        </w:trPr>
        <w:tc>
          <w:tcPr>
            <w:tcW w:w="1544" w:type="pct"/>
            <w:tcBorders>
              <w:bottom w:val="single" w:sz="4" w:space="0" w:color="auto"/>
            </w:tcBorders>
            <w:shd w:val="clear" w:color="auto" w:fill="auto"/>
          </w:tcPr>
          <w:p w14:paraId="40855C38" w14:textId="77777777" w:rsidR="00E9642B" w:rsidRPr="00886C3B" w:rsidRDefault="00E9642B" w:rsidP="008025B9">
            <w:pPr>
              <w:jc w:val="left"/>
            </w:pPr>
            <w:r w:rsidRPr="00886C3B">
              <w:t>SUMSEP</w:t>
            </w:r>
          </w:p>
        </w:tc>
        <w:tc>
          <w:tcPr>
            <w:tcW w:w="1725" w:type="pct"/>
            <w:tcBorders>
              <w:bottom w:val="single" w:sz="4" w:space="0" w:color="auto"/>
            </w:tcBorders>
            <w:shd w:val="clear" w:color="auto" w:fill="auto"/>
          </w:tcPr>
          <w:p w14:paraId="572F9CFF" w14:textId="77777777" w:rsidR="00E9642B" w:rsidRPr="00886C3B" w:rsidRDefault="00E9642B" w:rsidP="008025B9">
            <w:pPr>
              <w:jc w:val="left"/>
            </w:pPr>
            <w:r w:rsidRPr="00886C3B">
              <w:t>Сумма соглашения на сентябрь PARAMYEAR-1 года</w:t>
            </w:r>
          </w:p>
        </w:tc>
        <w:tc>
          <w:tcPr>
            <w:tcW w:w="306" w:type="pct"/>
            <w:tcBorders>
              <w:bottom w:val="single" w:sz="4" w:space="0" w:color="auto"/>
            </w:tcBorders>
            <w:shd w:val="clear" w:color="auto" w:fill="auto"/>
          </w:tcPr>
          <w:p w14:paraId="58A6B582"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0E8E1206" w14:textId="77777777" w:rsidR="00E9642B" w:rsidRPr="00886C3B" w:rsidRDefault="00E9642B" w:rsidP="008025B9">
            <w:pPr>
              <w:jc w:val="left"/>
            </w:pPr>
            <w:r w:rsidRPr="00886C3B">
              <w:t>NUMBER (25, 2)</w:t>
            </w:r>
          </w:p>
        </w:tc>
        <w:tc>
          <w:tcPr>
            <w:tcW w:w="659" w:type="pct"/>
            <w:shd w:val="clear" w:color="auto" w:fill="auto"/>
          </w:tcPr>
          <w:p w14:paraId="7B5622D4"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7BBC6F0" w14:textId="77777777" w:rsidTr="008025B9">
        <w:trPr>
          <w:trHeight w:val="642"/>
        </w:trPr>
        <w:tc>
          <w:tcPr>
            <w:tcW w:w="1544" w:type="pct"/>
            <w:tcBorders>
              <w:bottom w:val="single" w:sz="4" w:space="0" w:color="auto"/>
            </w:tcBorders>
            <w:shd w:val="clear" w:color="auto" w:fill="auto"/>
          </w:tcPr>
          <w:p w14:paraId="6A1B070E" w14:textId="77777777" w:rsidR="00E9642B" w:rsidRPr="00886C3B" w:rsidRDefault="00E9642B" w:rsidP="008025B9">
            <w:pPr>
              <w:jc w:val="left"/>
            </w:pPr>
            <w:r w:rsidRPr="00886C3B">
              <w:t>SUMOCT</w:t>
            </w:r>
          </w:p>
        </w:tc>
        <w:tc>
          <w:tcPr>
            <w:tcW w:w="1725" w:type="pct"/>
            <w:tcBorders>
              <w:bottom w:val="single" w:sz="4" w:space="0" w:color="auto"/>
            </w:tcBorders>
            <w:shd w:val="clear" w:color="auto" w:fill="auto"/>
          </w:tcPr>
          <w:p w14:paraId="29EA9B86" w14:textId="77777777" w:rsidR="00E9642B" w:rsidRPr="00886C3B" w:rsidRDefault="00E9642B" w:rsidP="008025B9">
            <w:pPr>
              <w:jc w:val="left"/>
            </w:pPr>
            <w:r w:rsidRPr="00886C3B">
              <w:t>Сумма соглашения на октябрь PARAMYEAR-1 года</w:t>
            </w:r>
          </w:p>
        </w:tc>
        <w:tc>
          <w:tcPr>
            <w:tcW w:w="306" w:type="pct"/>
            <w:tcBorders>
              <w:bottom w:val="single" w:sz="4" w:space="0" w:color="auto"/>
            </w:tcBorders>
            <w:shd w:val="clear" w:color="auto" w:fill="auto"/>
          </w:tcPr>
          <w:p w14:paraId="285D2BB0"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1961C7C5" w14:textId="77777777" w:rsidR="00E9642B" w:rsidRPr="00886C3B" w:rsidRDefault="00E9642B" w:rsidP="008025B9">
            <w:pPr>
              <w:jc w:val="left"/>
            </w:pPr>
            <w:r w:rsidRPr="00886C3B">
              <w:t>NUMBER (25, 2)</w:t>
            </w:r>
          </w:p>
        </w:tc>
        <w:tc>
          <w:tcPr>
            <w:tcW w:w="659" w:type="pct"/>
            <w:shd w:val="clear" w:color="auto" w:fill="auto"/>
          </w:tcPr>
          <w:p w14:paraId="57399952"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D91A75C" w14:textId="77777777" w:rsidTr="008025B9">
        <w:trPr>
          <w:trHeight w:val="642"/>
        </w:trPr>
        <w:tc>
          <w:tcPr>
            <w:tcW w:w="1544" w:type="pct"/>
            <w:tcBorders>
              <w:bottom w:val="single" w:sz="4" w:space="0" w:color="auto"/>
            </w:tcBorders>
            <w:shd w:val="clear" w:color="auto" w:fill="auto"/>
          </w:tcPr>
          <w:p w14:paraId="59CBD175" w14:textId="77777777" w:rsidR="00E9642B" w:rsidRPr="00886C3B" w:rsidRDefault="00E9642B" w:rsidP="008025B9">
            <w:pPr>
              <w:jc w:val="left"/>
            </w:pPr>
            <w:r w:rsidRPr="00886C3B">
              <w:t>SUMNOV</w:t>
            </w:r>
          </w:p>
        </w:tc>
        <w:tc>
          <w:tcPr>
            <w:tcW w:w="1725" w:type="pct"/>
            <w:tcBorders>
              <w:bottom w:val="single" w:sz="4" w:space="0" w:color="auto"/>
            </w:tcBorders>
            <w:shd w:val="clear" w:color="auto" w:fill="auto"/>
          </w:tcPr>
          <w:p w14:paraId="7B2F6166" w14:textId="77777777" w:rsidR="00E9642B" w:rsidRPr="00886C3B" w:rsidRDefault="00E9642B" w:rsidP="008025B9">
            <w:pPr>
              <w:jc w:val="left"/>
            </w:pPr>
            <w:r w:rsidRPr="00886C3B">
              <w:t>Сумма соглашения на ноябрь PARAMYEAR-1 года</w:t>
            </w:r>
          </w:p>
        </w:tc>
        <w:tc>
          <w:tcPr>
            <w:tcW w:w="306" w:type="pct"/>
            <w:tcBorders>
              <w:bottom w:val="single" w:sz="4" w:space="0" w:color="auto"/>
            </w:tcBorders>
            <w:shd w:val="clear" w:color="auto" w:fill="auto"/>
          </w:tcPr>
          <w:p w14:paraId="63B87579"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367F80B1" w14:textId="77777777" w:rsidR="00E9642B" w:rsidRPr="00886C3B" w:rsidRDefault="00E9642B" w:rsidP="008025B9">
            <w:pPr>
              <w:jc w:val="left"/>
            </w:pPr>
            <w:r w:rsidRPr="00886C3B">
              <w:t>NUMBER (25, 2)</w:t>
            </w:r>
          </w:p>
        </w:tc>
        <w:tc>
          <w:tcPr>
            <w:tcW w:w="659" w:type="pct"/>
            <w:shd w:val="clear" w:color="auto" w:fill="auto"/>
          </w:tcPr>
          <w:p w14:paraId="5478E90E"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4F4F0E35" w14:textId="77777777" w:rsidTr="008025B9">
        <w:trPr>
          <w:trHeight w:val="642"/>
        </w:trPr>
        <w:tc>
          <w:tcPr>
            <w:tcW w:w="1544" w:type="pct"/>
            <w:tcBorders>
              <w:bottom w:val="single" w:sz="4" w:space="0" w:color="auto"/>
            </w:tcBorders>
            <w:shd w:val="clear" w:color="auto" w:fill="auto"/>
          </w:tcPr>
          <w:p w14:paraId="17CE5622" w14:textId="77777777" w:rsidR="00E9642B" w:rsidRPr="00886C3B" w:rsidRDefault="00E9642B" w:rsidP="008025B9">
            <w:pPr>
              <w:jc w:val="left"/>
            </w:pPr>
            <w:r w:rsidRPr="00886C3B">
              <w:t>SUMDEC</w:t>
            </w:r>
          </w:p>
        </w:tc>
        <w:tc>
          <w:tcPr>
            <w:tcW w:w="1725" w:type="pct"/>
            <w:tcBorders>
              <w:bottom w:val="single" w:sz="4" w:space="0" w:color="auto"/>
            </w:tcBorders>
            <w:shd w:val="clear" w:color="auto" w:fill="auto"/>
          </w:tcPr>
          <w:p w14:paraId="61CB046E" w14:textId="77777777" w:rsidR="00E9642B" w:rsidRPr="00886C3B" w:rsidRDefault="00E9642B" w:rsidP="008025B9">
            <w:pPr>
              <w:jc w:val="left"/>
            </w:pPr>
            <w:r w:rsidRPr="00886C3B">
              <w:t>Сумма соглашения на декабрь PARAMYEAR-1 года</w:t>
            </w:r>
          </w:p>
        </w:tc>
        <w:tc>
          <w:tcPr>
            <w:tcW w:w="306" w:type="pct"/>
            <w:tcBorders>
              <w:bottom w:val="single" w:sz="4" w:space="0" w:color="auto"/>
            </w:tcBorders>
            <w:shd w:val="clear" w:color="auto" w:fill="auto"/>
          </w:tcPr>
          <w:p w14:paraId="4475E500"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79DF0032" w14:textId="77777777" w:rsidR="00E9642B" w:rsidRPr="00886C3B" w:rsidRDefault="00E9642B" w:rsidP="008025B9">
            <w:pPr>
              <w:jc w:val="left"/>
            </w:pPr>
            <w:r w:rsidRPr="00886C3B">
              <w:t>NUMBER (25, 2)</w:t>
            </w:r>
          </w:p>
        </w:tc>
        <w:tc>
          <w:tcPr>
            <w:tcW w:w="659" w:type="pct"/>
            <w:shd w:val="clear" w:color="auto" w:fill="auto"/>
          </w:tcPr>
          <w:p w14:paraId="7B177E23"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5713C954" w14:textId="77777777" w:rsidTr="008025B9">
        <w:trPr>
          <w:trHeight w:val="642"/>
        </w:trPr>
        <w:tc>
          <w:tcPr>
            <w:tcW w:w="1544" w:type="pct"/>
            <w:tcBorders>
              <w:bottom w:val="single" w:sz="4" w:space="0" w:color="auto"/>
            </w:tcBorders>
            <w:shd w:val="clear" w:color="auto" w:fill="auto"/>
          </w:tcPr>
          <w:p w14:paraId="26E0ED15" w14:textId="77777777" w:rsidR="00E9642B" w:rsidRPr="00886C3B" w:rsidRDefault="00E9642B" w:rsidP="008025B9">
            <w:pPr>
              <w:jc w:val="left"/>
            </w:pPr>
            <w:r w:rsidRPr="00886C3B">
              <w:lastRenderedPageBreak/>
              <w:t>PLNRM_NO_COME</w:t>
            </w:r>
          </w:p>
        </w:tc>
        <w:tc>
          <w:tcPr>
            <w:tcW w:w="1725" w:type="pct"/>
            <w:tcBorders>
              <w:bottom w:val="single" w:sz="4" w:space="0" w:color="auto"/>
            </w:tcBorders>
            <w:shd w:val="clear" w:color="auto" w:fill="auto"/>
          </w:tcPr>
          <w:p w14:paraId="1DF412B3" w14:textId="77777777" w:rsidR="00E9642B" w:rsidRPr="00886C3B" w:rsidRDefault="00E9642B" w:rsidP="008025B9">
            <w:pPr>
              <w:jc w:val="left"/>
            </w:pPr>
            <w:r w:rsidRPr="00886C3B">
              <w:t>Срок по показателю результативности не наступил</w:t>
            </w:r>
          </w:p>
        </w:tc>
        <w:tc>
          <w:tcPr>
            <w:tcW w:w="306" w:type="pct"/>
            <w:tcBorders>
              <w:bottom w:val="single" w:sz="4" w:space="0" w:color="auto"/>
            </w:tcBorders>
            <w:shd w:val="clear" w:color="auto" w:fill="auto"/>
          </w:tcPr>
          <w:p w14:paraId="377E2F39"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7EE68182" w14:textId="77777777" w:rsidR="00E9642B" w:rsidRPr="00886C3B" w:rsidRDefault="00E9642B" w:rsidP="008025B9">
            <w:pPr>
              <w:jc w:val="left"/>
            </w:pPr>
            <w:r w:rsidRPr="00886C3B">
              <w:t>NUMBER (20, 0)</w:t>
            </w:r>
          </w:p>
        </w:tc>
        <w:tc>
          <w:tcPr>
            <w:tcW w:w="659" w:type="pct"/>
            <w:shd w:val="clear" w:color="auto" w:fill="auto"/>
          </w:tcPr>
          <w:p w14:paraId="6C035654"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214479B8" w14:textId="77777777" w:rsidTr="008025B9">
        <w:trPr>
          <w:trHeight w:val="642"/>
        </w:trPr>
        <w:tc>
          <w:tcPr>
            <w:tcW w:w="1544" w:type="pct"/>
            <w:tcBorders>
              <w:bottom w:val="single" w:sz="4" w:space="0" w:color="auto"/>
            </w:tcBorders>
            <w:shd w:val="clear" w:color="auto" w:fill="auto"/>
          </w:tcPr>
          <w:p w14:paraId="2D1F7C40" w14:textId="77777777" w:rsidR="00E9642B" w:rsidRPr="00886C3B" w:rsidRDefault="00E9642B" w:rsidP="008025B9">
            <w:pPr>
              <w:jc w:val="left"/>
            </w:pPr>
            <w:r w:rsidRPr="00886C3B">
              <w:t>PLNRM_COME</w:t>
            </w:r>
          </w:p>
        </w:tc>
        <w:tc>
          <w:tcPr>
            <w:tcW w:w="1725" w:type="pct"/>
            <w:tcBorders>
              <w:bottom w:val="single" w:sz="4" w:space="0" w:color="auto"/>
            </w:tcBorders>
            <w:shd w:val="clear" w:color="auto" w:fill="auto"/>
          </w:tcPr>
          <w:p w14:paraId="2BEE69D6" w14:textId="77777777" w:rsidR="00E9642B" w:rsidRPr="00886C3B" w:rsidRDefault="00E9642B" w:rsidP="008025B9">
            <w:pPr>
              <w:jc w:val="left"/>
            </w:pPr>
            <w:r w:rsidRPr="00886C3B">
              <w:t>Срок по показателю результативности наступил</w:t>
            </w:r>
          </w:p>
        </w:tc>
        <w:tc>
          <w:tcPr>
            <w:tcW w:w="306" w:type="pct"/>
            <w:tcBorders>
              <w:bottom w:val="single" w:sz="4" w:space="0" w:color="auto"/>
            </w:tcBorders>
            <w:shd w:val="clear" w:color="auto" w:fill="auto"/>
          </w:tcPr>
          <w:p w14:paraId="745EEE43" w14:textId="77777777" w:rsidR="00E9642B" w:rsidRPr="00886C3B" w:rsidRDefault="00E9642B" w:rsidP="008025B9">
            <w:pPr>
              <w:jc w:val="left"/>
            </w:pPr>
            <w:r w:rsidRPr="00886C3B">
              <w:t>Нет</w:t>
            </w:r>
          </w:p>
        </w:tc>
        <w:tc>
          <w:tcPr>
            <w:tcW w:w="766" w:type="pct"/>
            <w:tcBorders>
              <w:bottom w:val="single" w:sz="4" w:space="0" w:color="auto"/>
            </w:tcBorders>
            <w:shd w:val="clear" w:color="auto" w:fill="auto"/>
          </w:tcPr>
          <w:p w14:paraId="78E77107" w14:textId="77777777" w:rsidR="00E9642B" w:rsidRPr="00886C3B" w:rsidRDefault="00E9642B" w:rsidP="008025B9">
            <w:pPr>
              <w:jc w:val="left"/>
            </w:pPr>
            <w:r w:rsidRPr="00886C3B">
              <w:t>NUMBER (20, 2)</w:t>
            </w:r>
          </w:p>
        </w:tc>
        <w:tc>
          <w:tcPr>
            <w:tcW w:w="659" w:type="pct"/>
            <w:shd w:val="clear" w:color="auto" w:fill="auto"/>
          </w:tcPr>
          <w:p w14:paraId="61E820F0"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bl>
    <w:p w14:paraId="5AFE5C36" w14:textId="77777777" w:rsidR="00E9642B" w:rsidRPr="00886C3B" w:rsidRDefault="00E9642B" w:rsidP="00E9642B">
      <w:pPr>
        <w:pStyle w:val="32"/>
        <w:jc w:val="left"/>
        <w:rPr>
          <w:rFonts w:ascii="Times New Roman" w:hAnsi="Times New Roman"/>
        </w:rPr>
      </w:pPr>
      <w:bookmarkStart w:id="148" w:name="_Toc212905254"/>
      <w:bookmarkStart w:id="149" w:name="_Toc215502094"/>
      <w:r w:rsidRPr="00886C3B">
        <w:rPr>
          <w:rFonts w:ascii="Times New Roman" w:hAnsi="Times New Roman"/>
        </w:rPr>
        <w:t>Набор данных «Фиксированный ВС Национальный проект» (идентификатор FX_VS_NATIONPROJECT)</w:t>
      </w:r>
      <w:bookmarkEnd w:id="148"/>
      <w:bookmarkEnd w:id="149"/>
    </w:p>
    <w:p w14:paraId="6B2471AF" w14:textId="77777777" w:rsidR="00E9642B" w:rsidRPr="00886C3B" w:rsidRDefault="00E9642B" w:rsidP="00E9642B">
      <w:pPr>
        <w:pStyle w:val="af4"/>
        <w:jc w:val="left"/>
      </w:pPr>
      <w:r w:rsidRPr="00886C3B">
        <w:t>Статус набора: Актуальный.</w:t>
      </w:r>
    </w:p>
    <w:p w14:paraId="702A4041" w14:textId="77777777" w:rsidR="00E9642B" w:rsidRPr="00886C3B" w:rsidRDefault="00E9642B" w:rsidP="00E9642B">
      <w:pPr>
        <w:pStyle w:val="af4"/>
        <w:jc w:val="left"/>
      </w:pPr>
      <w:r w:rsidRPr="00886C3B">
        <w:t>Первичный ключ: ID</w:t>
      </w:r>
    </w:p>
    <w:p w14:paraId="1FEFFD38" w14:textId="77777777" w:rsidR="00E9642B" w:rsidRPr="00886C3B" w:rsidRDefault="00E9642B" w:rsidP="00E9642B">
      <w:pPr>
        <w:pStyle w:val="af4"/>
        <w:jc w:val="left"/>
      </w:pPr>
    </w:p>
    <w:p w14:paraId="54D20DB5" w14:textId="77777777" w:rsidR="00E9642B" w:rsidRPr="00886C3B" w:rsidRDefault="00E9642B" w:rsidP="00E9642B">
      <w:pPr>
        <w:pStyle w:val="af4"/>
        <w:jc w:val="left"/>
      </w:pPr>
      <w:r w:rsidRPr="00886C3B">
        <w:rPr>
          <w:rStyle w:val="af5"/>
        </w:rPr>
        <w:t xml:space="preserve">Атрибутный состав набора </w:t>
      </w:r>
      <w:r w:rsidRPr="00886C3B">
        <w:t>«Фиксированный ВС Национальный проект»:</w:t>
      </w:r>
    </w:p>
    <w:p w14:paraId="1964B3B8" w14:textId="77777777" w:rsidR="00E9642B" w:rsidRPr="00886C3B" w:rsidRDefault="00E9642B" w:rsidP="00E9642B">
      <w:pPr>
        <w:pStyle w:val="-"/>
      </w:pPr>
      <w:bookmarkStart w:id="150" w:name="_Toc212905587"/>
      <w:bookmarkStart w:id="151" w:name="_Toc215502342"/>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31</w:t>
      </w:r>
      <w:r w:rsidR="00101972">
        <w:rPr>
          <w:noProof/>
        </w:rPr>
        <w:fldChar w:fldCharType="end"/>
      </w:r>
      <w:r w:rsidRPr="00886C3B">
        <w:t xml:space="preserve"> – Показатели набора данных «Фиксированный ВС Национальный проект» (идентификатор FX_VS_NATIONPROJECT)</w:t>
      </w:r>
      <w:bookmarkEnd w:id="150"/>
      <w:bookmarkEnd w:id="1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3399"/>
        <w:gridCol w:w="603"/>
        <w:gridCol w:w="1510"/>
        <w:gridCol w:w="1299"/>
      </w:tblGrid>
      <w:tr w:rsidR="00E9642B" w:rsidRPr="00886C3B" w14:paraId="16F33B69" w14:textId="77777777" w:rsidTr="008025B9">
        <w:trPr>
          <w:trHeight w:val="330"/>
          <w:tblHeader/>
        </w:trPr>
        <w:tc>
          <w:tcPr>
            <w:tcW w:w="1544" w:type="pct"/>
            <w:shd w:val="clear" w:color="auto" w:fill="D9D9D9" w:themeFill="background1" w:themeFillShade="D9"/>
            <w:vAlign w:val="center"/>
          </w:tcPr>
          <w:p w14:paraId="474F60F3" w14:textId="77777777" w:rsidR="00E9642B" w:rsidRPr="00886C3B" w:rsidRDefault="00E9642B" w:rsidP="008025B9">
            <w:pPr>
              <w:jc w:val="center"/>
              <w:rPr>
                <w:b/>
                <w:bCs/>
                <w:szCs w:val="24"/>
              </w:rPr>
            </w:pPr>
            <w:r w:rsidRPr="00886C3B">
              <w:rPr>
                <w:b/>
                <w:bCs/>
                <w:szCs w:val="24"/>
              </w:rPr>
              <w:t>Реквизит блока</w:t>
            </w:r>
          </w:p>
        </w:tc>
        <w:tc>
          <w:tcPr>
            <w:tcW w:w="1725" w:type="pct"/>
            <w:shd w:val="clear" w:color="auto" w:fill="D9D9D9" w:themeFill="background1" w:themeFillShade="D9"/>
            <w:vAlign w:val="center"/>
          </w:tcPr>
          <w:p w14:paraId="4B473294" w14:textId="77777777" w:rsidR="00E9642B" w:rsidRPr="00886C3B" w:rsidRDefault="00E9642B" w:rsidP="008025B9">
            <w:pPr>
              <w:jc w:val="center"/>
              <w:rPr>
                <w:b/>
                <w:bCs/>
                <w:szCs w:val="24"/>
              </w:rPr>
            </w:pPr>
            <w:r w:rsidRPr="00886C3B">
              <w:rPr>
                <w:b/>
                <w:bCs/>
                <w:szCs w:val="24"/>
              </w:rPr>
              <w:t>Показатель</w:t>
            </w:r>
          </w:p>
        </w:tc>
        <w:tc>
          <w:tcPr>
            <w:tcW w:w="306" w:type="pct"/>
            <w:shd w:val="clear" w:color="auto" w:fill="D9D9D9" w:themeFill="background1" w:themeFillShade="D9"/>
            <w:vAlign w:val="center"/>
          </w:tcPr>
          <w:p w14:paraId="056C2B9D" w14:textId="77777777" w:rsidR="00E9642B" w:rsidRPr="00886C3B" w:rsidRDefault="00E9642B" w:rsidP="008025B9">
            <w:pPr>
              <w:jc w:val="center"/>
              <w:rPr>
                <w:b/>
                <w:bCs/>
                <w:szCs w:val="24"/>
              </w:rPr>
            </w:pPr>
            <w:r w:rsidRPr="00886C3B">
              <w:rPr>
                <w:b/>
                <w:bCs/>
                <w:szCs w:val="24"/>
              </w:rPr>
              <w:t>Об-ть</w:t>
            </w:r>
          </w:p>
        </w:tc>
        <w:tc>
          <w:tcPr>
            <w:tcW w:w="766" w:type="pct"/>
            <w:shd w:val="clear" w:color="auto" w:fill="D9D9D9" w:themeFill="background1" w:themeFillShade="D9"/>
            <w:vAlign w:val="center"/>
          </w:tcPr>
          <w:p w14:paraId="21D1E354" w14:textId="77777777" w:rsidR="00E9642B" w:rsidRPr="00886C3B" w:rsidRDefault="00E9642B" w:rsidP="008025B9">
            <w:pPr>
              <w:jc w:val="center"/>
              <w:rPr>
                <w:b/>
                <w:bCs/>
                <w:szCs w:val="24"/>
              </w:rPr>
            </w:pPr>
            <w:r w:rsidRPr="00886C3B">
              <w:rPr>
                <w:b/>
                <w:bCs/>
                <w:szCs w:val="24"/>
              </w:rPr>
              <w:t>Формат</w:t>
            </w:r>
          </w:p>
        </w:tc>
        <w:tc>
          <w:tcPr>
            <w:tcW w:w="659" w:type="pct"/>
            <w:shd w:val="clear" w:color="auto" w:fill="D9D9D9" w:themeFill="background1" w:themeFillShade="D9"/>
            <w:vAlign w:val="center"/>
          </w:tcPr>
          <w:p w14:paraId="0C0AD753"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359FAF54" w14:textId="77777777" w:rsidTr="008025B9">
        <w:trPr>
          <w:trHeight w:val="642"/>
        </w:trPr>
        <w:tc>
          <w:tcPr>
            <w:tcW w:w="1544" w:type="pct"/>
            <w:tcBorders>
              <w:bottom w:val="single" w:sz="4" w:space="0" w:color="auto"/>
            </w:tcBorders>
            <w:shd w:val="clear" w:color="auto" w:fill="auto"/>
          </w:tcPr>
          <w:p w14:paraId="0C3ADDBA" w14:textId="77777777" w:rsidR="00E9642B" w:rsidRPr="00886C3B" w:rsidRDefault="00E9642B" w:rsidP="008025B9">
            <w:pPr>
              <w:jc w:val="left"/>
            </w:pPr>
            <w:r w:rsidRPr="00886C3B">
              <w:t>ID</w:t>
            </w:r>
          </w:p>
        </w:tc>
        <w:tc>
          <w:tcPr>
            <w:tcW w:w="1725" w:type="pct"/>
            <w:tcBorders>
              <w:bottom w:val="single" w:sz="4" w:space="0" w:color="auto"/>
            </w:tcBorders>
            <w:shd w:val="clear" w:color="auto" w:fill="auto"/>
          </w:tcPr>
          <w:p w14:paraId="4958CCFC" w14:textId="77777777" w:rsidR="00E9642B" w:rsidRPr="00886C3B" w:rsidRDefault="00E9642B" w:rsidP="008025B9">
            <w:pPr>
              <w:jc w:val="left"/>
            </w:pPr>
            <w:r w:rsidRPr="00886C3B">
              <w:t>ID</w:t>
            </w:r>
          </w:p>
        </w:tc>
        <w:tc>
          <w:tcPr>
            <w:tcW w:w="306" w:type="pct"/>
            <w:tcBorders>
              <w:bottom w:val="single" w:sz="4" w:space="0" w:color="auto"/>
            </w:tcBorders>
            <w:shd w:val="clear" w:color="auto" w:fill="auto"/>
          </w:tcPr>
          <w:p w14:paraId="6EBCC406" w14:textId="77777777" w:rsidR="00E9642B" w:rsidRPr="00886C3B" w:rsidRDefault="00E9642B" w:rsidP="008025B9">
            <w:pPr>
              <w:jc w:val="left"/>
            </w:pPr>
            <w:r w:rsidRPr="00886C3B">
              <w:t>Да</w:t>
            </w:r>
          </w:p>
        </w:tc>
        <w:tc>
          <w:tcPr>
            <w:tcW w:w="766" w:type="pct"/>
            <w:tcBorders>
              <w:bottom w:val="single" w:sz="4" w:space="0" w:color="auto"/>
            </w:tcBorders>
            <w:shd w:val="clear" w:color="auto" w:fill="auto"/>
          </w:tcPr>
          <w:p w14:paraId="5AB90A45" w14:textId="77777777" w:rsidR="00E9642B" w:rsidRPr="00886C3B" w:rsidRDefault="00E9642B" w:rsidP="008025B9">
            <w:pPr>
              <w:jc w:val="left"/>
            </w:pPr>
            <w:r w:rsidRPr="00886C3B">
              <w:t>NUMBER (10, 0)</w:t>
            </w:r>
          </w:p>
        </w:tc>
        <w:tc>
          <w:tcPr>
            <w:tcW w:w="659" w:type="pct"/>
            <w:shd w:val="clear" w:color="auto" w:fill="auto"/>
          </w:tcPr>
          <w:p w14:paraId="07CBEF15"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EC40D86" w14:textId="77777777" w:rsidTr="008025B9">
        <w:trPr>
          <w:trHeight w:val="330"/>
        </w:trPr>
        <w:tc>
          <w:tcPr>
            <w:tcW w:w="1544" w:type="pct"/>
            <w:shd w:val="clear" w:color="auto" w:fill="auto"/>
          </w:tcPr>
          <w:p w14:paraId="4A15F3EB" w14:textId="77777777" w:rsidR="00E9642B" w:rsidRPr="00886C3B" w:rsidRDefault="00E9642B" w:rsidP="008025B9">
            <w:pPr>
              <w:jc w:val="left"/>
            </w:pPr>
            <w:r w:rsidRPr="00886C3B">
              <w:t>NPCODE</w:t>
            </w:r>
          </w:p>
        </w:tc>
        <w:tc>
          <w:tcPr>
            <w:tcW w:w="1725" w:type="pct"/>
            <w:shd w:val="clear" w:color="auto" w:fill="auto"/>
          </w:tcPr>
          <w:p w14:paraId="473B665F" w14:textId="77777777" w:rsidR="00E9642B" w:rsidRPr="00886C3B" w:rsidRDefault="00E9642B" w:rsidP="008025B9">
            <w:pPr>
              <w:jc w:val="left"/>
            </w:pPr>
            <w:r w:rsidRPr="00886C3B">
              <w:t>Код НП</w:t>
            </w:r>
          </w:p>
        </w:tc>
        <w:tc>
          <w:tcPr>
            <w:tcW w:w="306" w:type="pct"/>
            <w:shd w:val="clear" w:color="auto" w:fill="auto"/>
          </w:tcPr>
          <w:p w14:paraId="4CD328D9" w14:textId="77777777" w:rsidR="00E9642B" w:rsidRPr="00886C3B" w:rsidRDefault="00E9642B" w:rsidP="008025B9">
            <w:pPr>
              <w:jc w:val="left"/>
            </w:pPr>
            <w:r w:rsidRPr="00886C3B">
              <w:t>Да</w:t>
            </w:r>
          </w:p>
        </w:tc>
        <w:tc>
          <w:tcPr>
            <w:tcW w:w="766" w:type="pct"/>
            <w:shd w:val="clear" w:color="auto" w:fill="auto"/>
          </w:tcPr>
          <w:p w14:paraId="5BD2DA9B" w14:textId="77777777" w:rsidR="00E9642B" w:rsidRPr="00886C3B" w:rsidRDefault="00E9642B" w:rsidP="008025B9">
            <w:pPr>
              <w:jc w:val="left"/>
            </w:pPr>
            <w:r w:rsidRPr="00886C3B">
              <w:t>VARCHAR2 (1 CHAR)</w:t>
            </w:r>
          </w:p>
        </w:tc>
        <w:tc>
          <w:tcPr>
            <w:tcW w:w="659" w:type="pct"/>
            <w:shd w:val="clear" w:color="auto" w:fill="auto"/>
          </w:tcPr>
          <w:p w14:paraId="43195AFA" w14:textId="77777777" w:rsidR="00E9642B" w:rsidRPr="00886C3B" w:rsidRDefault="00E9642B" w:rsidP="008025B9">
            <w:pPr>
              <w:jc w:val="left"/>
            </w:pPr>
            <w:r w:rsidRPr="00886C3B">
              <w:rPr>
                <w:rFonts w:eastAsia="Calibri"/>
                <w:color w:val="auto"/>
                <w:szCs w:val="24"/>
              </w:rPr>
              <w:t>ПУР АСС</w:t>
            </w:r>
          </w:p>
        </w:tc>
      </w:tr>
      <w:tr w:rsidR="00E9642B" w:rsidRPr="00886C3B" w14:paraId="121F6DBB" w14:textId="77777777" w:rsidTr="008025B9">
        <w:trPr>
          <w:trHeight w:val="642"/>
        </w:trPr>
        <w:tc>
          <w:tcPr>
            <w:tcW w:w="1544" w:type="pct"/>
            <w:shd w:val="clear" w:color="auto" w:fill="auto"/>
          </w:tcPr>
          <w:p w14:paraId="0247AC51" w14:textId="77777777" w:rsidR="00E9642B" w:rsidRPr="00886C3B" w:rsidRDefault="00E9642B" w:rsidP="008025B9">
            <w:pPr>
              <w:jc w:val="left"/>
            </w:pPr>
            <w:r w:rsidRPr="00886C3B">
              <w:t>NPNAME</w:t>
            </w:r>
          </w:p>
        </w:tc>
        <w:tc>
          <w:tcPr>
            <w:tcW w:w="1725" w:type="pct"/>
            <w:shd w:val="clear" w:color="auto" w:fill="auto"/>
          </w:tcPr>
          <w:p w14:paraId="12AA62B7" w14:textId="77777777" w:rsidR="00E9642B" w:rsidRPr="00886C3B" w:rsidRDefault="00E9642B" w:rsidP="008025B9">
            <w:pPr>
              <w:jc w:val="left"/>
            </w:pPr>
            <w:r w:rsidRPr="00886C3B">
              <w:t>Наименование НП</w:t>
            </w:r>
          </w:p>
        </w:tc>
        <w:tc>
          <w:tcPr>
            <w:tcW w:w="306" w:type="pct"/>
            <w:shd w:val="clear" w:color="auto" w:fill="auto"/>
          </w:tcPr>
          <w:p w14:paraId="2D99BE4E" w14:textId="77777777" w:rsidR="00E9642B" w:rsidRPr="00886C3B" w:rsidRDefault="00E9642B" w:rsidP="008025B9">
            <w:pPr>
              <w:jc w:val="left"/>
            </w:pPr>
            <w:r w:rsidRPr="00886C3B">
              <w:t>Да</w:t>
            </w:r>
          </w:p>
        </w:tc>
        <w:tc>
          <w:tcPr>
            <w:tcW w:w="766" w:type="pct"/>
            <w:shd w:val="clear" w:color="auto" w:fill="auto"/>
          </w:tcPr>
          <w:p w14:paraId="7E268D2D" w14:textId="77777777" w:rsidR="00E9642B" w:rsidRPr="00886C3B" w:rsidRDefault="00E9642B" w:rsidP="008025B9">
            <w:pPr>
              <w:jc w:val="left"/>
            </w:pPr>
            <w:r w:rsidRPr="00886C3B">
              <w:t>VARCHAR2 (255 CHAR)</w:t>
            </w:r>
          </w:p>
        </w:tc>
        <w:tc>
          <w:tcPr>
            <w:tcW w:w="659" w:type="pct"/>
            <w:shd w:val="clear" w:color="auto" w:fill="auto"/>
          </w:tcPr>
          <w:p w14:paraId="2802E532"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bl>
    <w:p w14:paraId="0103D97B" w14:textId="77777777" w:rsidR="00E9642B" w:rsidRPr="00886C3B" w:rsidRDefault="00E9642B" w:rsidP="00E9642B">
      <w:pPr>
        <w:pStyle w:val="32"/>
        <w:rPr>
          <w:rFonts w:ascii="Times New Roman" w:hAnsi="Times New Roman"/>
        </w:rPr>
      </w:pPr>
      <w:bookmarkStart w:id="152" w:name="_Toc212905255"/>
      <w:bookmarkStart w:id="153" w:name="_Toc215502095"/>
      <w:r w:rsidRPr="00886C3B">
        <w:rPr>
          <w:rFonts w:ascii="Times New Roman" w:hAnsi="Times New Roman"/>
        </w:rPr>
        <w:t>Дополнительные сведения по набору данных блока «Реестр соглашений» (РЕКОМЕНДОВАН ДЛЯ ГАСУ) (идентификатор REGAGREEMENT)</w:t>
      </w:r>
      <w:bookmarkEnd w:id="152"/>
      <w:bookmarkEnd w:id="153"/>
    </w:p>
    <w:p w14:paraId="0BBB07A6" w14:textId="77777777" w:rsidR="00E9642B" w:rsidRPr="00886C3B" w:rsidRDefault="00E9642B" w:rsidP="00E9642B">
      <w:pPr>
        <w:pStyle w:val="af4"/>
        <w:jc w:val="left"/>
      </w:pPr>
      <w:bookmarkStart w:id="154" w:name="_Ref88831241"/>
      <w:bookmarkStart w:id="155" w:name="_Toc149732768"/>
      <w:r w:rsidRPr="00886C3B">
        <w:t>Набор данных блока «Реестр соглашений» формируется на основе данных, полученных из:</w:t>
      </w:r>
    </w:p>
    <w:p w14:paraId="2121151E" w14:textId="77777777" w:rsidR="00E9642B" w:rsidRPr="00886C3B" w:rsidRDefault="00E9642B" w:rsidP="00E9642B">
      <w:pPr>
        <w:pStyle w:val="13"/>
        <w:jc w:val="left"/>
      </w:pPr>
      <w:r w:rsidRPr="00886C3B">
        <w:t>ПУР, формуляр «Актуальное состояние сведений о соглашении»;</w:t>
      </w:r>
    </w:p>
    <w:p w14:paraId="0D33EC84" w14:textId="77777777" w:rsidR="00E9642B" w:rsidRPr="00886C3B" w:rsidRDefault="00E9642B" w:rsidP="00E9642B">
      <w:pPr>
        <w:pStyle w:val="13"/>
        <w:jc w:val="left"/>
      </w:pPr>
      <w:r w:rsidRPr="00886C3B">
        <w:t>ПУР, формуляр «Бюджетное обязательство».</w:t>
      </w:r>
    </w:p>
    <w:p w14:paraId="1C054029" w14:textId="77777777" w:rsidR="00E9642B" w:rsidRPr="00886C3B" w:rsidRDefault="00E9642B" w:rsidP="00E9642B">
      <w:pPr>
        <w:pStyle w:val="af4"/>
        <w:jc w:val="left"/>
      </w:pPr>
      <w:r w:rsidRPr="00886C3B">
        <w:t xml:space="preserve">В </w:t>
      </w:r>
      <w:r w:rsidRPr="00886C3B">
        <w:rPr>
          <w:lang w:val="en-US"/>
        </w:rPr>
        <w:t>API</w:t>
      </w:r>
      <w:r w:rsidRPr="00886C3B">
        <w:t xml:space="preserve"> Подсистемы доступен следующий презентационный набор (модель) данных:</w:t>
      </w:r>
    </w:p>
    <w:p w14:paraId="107B2992" w14:textId="77777777" w:rsidR="00E9642B" w:rsidRPr="00886C3B" w:rsidRDefault="00E9642B" w:rsidP="00E9642B">
      <w:pPr>
        <w:pStyle w:val="13"/>
        <w:jc w:val="left"/>
      </w:pPr>
      <w:r w:rsidRPr="00886C3B">
        <w:t>«Открытые данные по Реестру соглашений (ПИАО). Общие сведения по соглашению</w:t>
      </w:r>
      <w:r w:rsidRPr="00886C3B">
        <w:rPr>
          <w:rStyle w:val="af5"/>
        </w:rPr>
        <w:t>» (</w:t>
      </w:r>
      <w:r w:rsidRPr="00886C3B">
        <w:rPr>
          <w:szCs w:val="28"/>
        </w:rPr>
        <w:t>идентификатор</w:t>
      </w:r>
      <w:r w:rsidRPr="00886C3B">
        <w:t xml:space="preserve"> REGAGREEMENT).</w:t>
      </w:r>
    </w:p>
    <w:p w14:paraId="5FF67880" w14:textId="755D3ED5" w:rsidR="00E9642B" w:rsidRPr="00886C3B" w:rsidRDefault="00E9642B" w:rsidP="00C97EDA">
      <w:pPr>
        <w:pStyle w:val="af4"/>
      </w:pPr>
      <w:r w:rsidRPr="00886C3B">
        <w:lastRenderedPageBreak/>
        <w:t xml:space="preserve">Примеры запросов к набору данных </w:t>
      </w:r>
      <w:r w:rsidR="00C97EDA" w:rsidRPr="00886C3B">
        <w:t xml:space="preserve">блока «Реестр соглашений» </w:t>
      </w:r>
      <w:r w:rsidRPr="00886C3B">
        <w:t>приведены в</w:t>
      </w:r>
      <w:r w:rsidR="00525E9C" w:rsidRPr="00886C3B">
        <w:t xml:space="preserve"> Приложении 1 п .4.</w:t>
      </w:r>
    </w:p>
    <w:p w14:paraId="786C5882" w14:textId="6AD6E65B" w:rsidR="00C97EDA" w:rsidRPr="00886C3B" w:rsidRDefault="00C97EDA" w:rsidP="00E9642B">
      <w:pPr>
        <w:pStyle w:val="af4"/>
        <w:jc w:val="left"/>
      </w:pPr>
      <w:r w:rsidRPr="00886C3B">
        <w:t>Периодичность обновления: Ежедневно до 06:00 и до 15:00.</w:t>
      </w:r>
    </w:p>
    <w:p w14:paraId="0D79C060" w14:textId="5A60C444" w:rsidR="00E9642B" w:rsidRPr="00886C3B" w:rsidRDefault="00C97EDA" w:rsidP="00C97EDA">
      <w:pPr>
        <w:pStyle w:val="af4"/>
      </w:pPr>
      <w:r w:rsidRPr="00886C3B">
        <w:t>Осуществляется загрузка данных: Информация об актуальном состоянии сведений о соглашениях, направленная для публикации на ЕПБС по состоянию на 04:00. Информация об актуальном состоянии сведений о соглашениях, направленная для публикации на ЕПБС по состоянию на 13:00</w:t>
      </w:r>
      <w:r w:rsidR="00E9642B" w:rsidRPr="00886C3B">
        <w:t>.</w:t>
      </w:r>
    </w:p>
    <w:p w14:paraId="12D5D408" w14:textId="77777777" w:rsidR="00E9642B" w:rsidRPr="00886C3B" w:rsidRDefault="00E9642B" w:rsidP="00E9642B">
      <w:pPr>
        <w:pStyle w:val="41"/>
        <w:jc w:val="left"/>
        <w:rPr>
          <w:rFonts w:ascii="Times New Roman" w:hAnsi="Times New Roman"/>
        </w:rPr>
      </w:pPr>
      <w:r w:rsidRPr="00886C3B">
        <w:rPr>
          <w:rFonts w:ascii="Times New Roman" w:hAnsi="Times New Roman"/>
        </w:rPr>
        <w:t>Набор данных «Общие сведения по соглашению</w:t>
      </w:r>
      <w:bookmarkEnd w:id="154"/>
      <w:r w:rsidRPr="00886C3B">
        <w:rPr>
          <w:rFonts w:ascii="Times New Roman" w:hAnsi="Times New Roman"/>
        </w:rPr>
        <w:t>»</w:t>
      </w:r>
      <w:bookmarkEnd w:id="155"/>
    </w:p>
    <w:p w14:paraId="3033F061" w14:textId="77777777" w:rsidR="00E9642B" w:rsidRPr="00886C3B" w:rsidRDefault="00E9642B" w:rsidP="00E9642B">
      <w:pPr>
        <w:pStyle w:val="af4"/>
        <w:jc w:val="left"/>
      </w:pPr>
      <w:r w:rsidRPr="00886C3B">
        <w:t>Статус набора: Актуальный.</w:t>
      </w:r>
    </w:p>
    <w:p w14:paraId="539978ED" w14:textId="77777777" w:rsidR="00E9642B" w:rsidRPr="00886C3B" w:rsidRDefault="00E9642B" w:rsidP="00E9642B">
      <w:pPr>
        <w:pStyle w:val="af4"/>
        <w:jc w:val="left"/>
      </w:pPr>
      <w:r w:rsidRPr="00886C3B">
        <w:t xml:space="preserve">Первичный ключ: </w:t>
      </w:r>
      <w:r w:rsidRPr="00886C3B">
        <w:rPr>
          <w:lang w:val="en-US"/>
        </w:rPr>
        <w:t>REGNUM</w:t>
      </w:r>
    </w:p>
    <w:p w14:paraId="41C10513" w14:textId="77777777" w:rsidR="00E9642B" w:rsidRPr="00886C3B" w:rsidRDefault="00E9642B" w:rsidP="00E9642B">
      <w:pPr>
        <w:pStyle w:val="af4"/>
        <w:jc w:val="left"/>
      </w:pPr>
    </w:p>
    <w:p w14:paraId="24EC6FBD"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Общие сведения по соглашению</w:t>
      </w:r>
      <w:r w:rsidRPr="00886C3B">
        <w:rPr>
          <w:rStyle w:val="af5"/>
        </w:rPr>
        <w:t>»</w:t>
      </w:r>
      <w:r w:rsidRPr="00886C3B">
        <w:t>:</w:t>
      </w:r>
    </w:p>
    <w:p w14:paraId="1D87643A" w14:textId="77777777" w:rsidR="00E9642B" w:rsidRPr="00886C3B" w:rsidRDefault="00E9642B" w:rsidP="00E9642B">
      <w:pPr>
        <w:pStyle w:val="-"/>
      </w:pPr>
      <w:bookmarkStart w:id="156" w:name="_Toc149733042"/>
      <w:bookmarkStart w:id="157" w:name="_Toc212905588"/>
      <w:bookmarkStart w:id="158" w:name="_Toc215502343"/>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32</w:t>
      </w:r>
      <w:r w:rsidR="00101972">
        <w:rPr>
          <w:noProof/>
        </w:rPr>
        <w:fldChar w:fldCharType="end"/>
      </w:r>
      <w:r w:rsidRPr="00886C3B">
        <w:t xml:space="preserve"> – Показатели набора данных «Общие сведения по соглашению</w:t>
      </w:r>
      <w:r w:rsidRPr="00886C3B">
        <w:rPr>
          <w:rStyle w:val="af5"/>
        </w:rPr>
        <w:t>» (</w:t>
      </w:r>
      <w:r w:rsidRPr="00886C3B">
        <w:rPr>
          <w:szCs w:val="28"/>
        </w:rPr>
        <w:t xml:space="preserve">идентификатор </w:t>
      </w:r>
      <w:r w:rsidRPr="00886C3B">
        <w:rPr>
          <w:lang w:val="en-US"/>
        </w:rPr>
        <w:t>D</w:t>
      </w:r>
      <w:r w:rsidRPr="00886C3B">
        <w:t>_</w:t>
      </w:r>
      <w:r w:rsidRPr="00886C3B">
        <w:rPr>
          <w:lang w:val="en-US"/>
        </w:rPr>
        <w:t>EB</w:t>
      </w:r>
      <w:r w:rsidRPr="00886C3B">
        <w:t>_</w:t>
      </w:r>
      <w:r w:rsidRPr="00886C3B">
        <w:rPr>
          <w:lang w:val="en-US"/>
        </w:rPr>
        <w:t>GRANTLIST</w:t>
      </w:r>
      <w:r w:rsidRPr="00886C3B">
        <w:t>)»</w:t>
      </w:r>
      <w:bookmarkEnd w:id="156"/>
      <w:bookmarkEnd w:id="157"/>
      <w:bookmarkEnd w:id="15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282"/>
        <w:gridCol w:w="850"/>
        <w:gridCol w:w="1559"/>
        <w:gridCol w:w="1531"/>
      </w:tblGrid>
      <w:tr w:rsidR="00E9642B" w:rsidRPr="00886C3B" w14:paraId="64F193B9" w14:textId="77777777" w:rsidTr="008025B9">
        <w:trPr>
          <w:trHeight w:val="330"/>
          <w:tblHeader/>
        </w:trPr>
        <w:tc>
          <w:tcPr>
            <w:tcW w:w="1809" w:type="dxa"/>
            <w:shd w:val="clear" w:color="auto" w:fill="D9D9D9" w:themeFill="background1" w:themeFillShade="D9"/>
            <w:vAlign w:val="center"/>
          </w:tcPr>
          <w:p w14:paraId="6E1CD23E" w14:textId="77777777" w:rsidR="00E9642B" w:rsidRPr="00886C3B" w:rsidRDefault="00E9642B" w:rsidP="008025B9">
            <w:pPr>
              <w:jc w:val="center"/>
              <w:rPr>
                <w:b/>
                <w:bCs/>
                <w:szCs w:val="24"/>
              </w:rPr>
            </w:pPr>
            <w:r w:rsidRPr="00886C3B">
              <w:rPr>
                <w:b/>
                <w:bCs/>
                <w:szCs w:val="24"/>
              </w:rPr>
              <w:t>Реквизит блока</w:t>
            </w:r>
          </w:p>
        </w:tc>
        <w:tc>
          <w:tcPr>
            <w:tcW w:w="4282" w:type="dxa"/>
            <w:shd w:val="clear" w:color="auto" w:fill="D9D9D9" w:themeFill="background1" w:themeFillShade="D9"/>
            <w:vAlign w:val="center"/>
          </w:tcPr>
          <w:p w14:paraId="62BA982C" w14:textId="77777777" w:rsidR="00E9642B" w:rsidRPr="00886C3B" w:rsidRDefault="00E9642B" w:rsidP="008025B9">
            <w:pPr>
              <w:jc w:val="center"/>
              <w:rPr>
                <w:b/>
                <w:bCs/>
                <w:szCs w:val="24"/>
              </w:rPr>
            </w:pPr>
            <w:r w:rsidRPr="00886C3B">
              <w:rPr>
                <w:b/>
                <w:bCs/>
                <w:szCs w:val="24"/>
              </w:rPr>
              <w:t>Показатель</w:t>
            </w:r>
          </w:p>
        </w:tc>
        <w:tc>
          <w:tcPr>
            <w:tcW w:w="850" w:type="dxa"/>
            <w:shd w:val="clear" w:color="auto" w:fill="D9D9D9" w:themeFill="background1" w:themeFillShade="D9"/>
            <w:vAlign w:val="center"/>
          </w:tcPr>
          <w:p w14:paraId="2B6CAF5F" w14:textId="77777777" w:rsidR="00E9642B" w:rsidRPr="00886C3B" w:rsidRDefault="00E9642B" w:rsidP="008025B9">
            <w:pPr>
              <w:jc w:val="center"/>
              <w:rPr>
                <w:b/>
                <w:bCs/>
                <w:szCs w:val="24"/>
              </w:rPr>
            </w:pPr>
            <w:r w:rsidRPr="00886C3B">
              <w:rPr>
                <w:b/>
                <w:bCs/>
                <w:szCs w:val="24"/>
              </w:rPr>
              <w:t>Об-ть</w:t>
            </w:r>
          </w:p>
        </w:tc>
        <w:tc>
          <w:tcPr>
            <w:tcW w:w="1559" w:type="dxa"/>
            <w:shd w:val="clear" w:color="auto" w:fill="D9D9D9" w:themeFill="background1" w:themeFillShade="D9"/>
            <w:vAlign w:val="center"/>
          </w:tcPr>
          <w:p w14:paraId="03908BC2" w14:textId="77777777" w:rsidR="00E9642B" w:rsidRPr="00886C3B" w:rsidRDefault="00E9642B" w:rsidP="008025B9">
            <w:pPr>
              <w:jc w:val="center"/>
              <w:rPr>
                <w:b/>
                <w:bCs/>
                <w:szCs w:val="24"/>
              </w:rPr>
            </w:pPr>
            <w:r w:rsidRPr="00886C3B">
              <w:rPr>
                <w:b/>
                <w:bCs/>
                <w:szCs w:val="24"/>
              </w:rPr>
              <w:t>Формат</w:t>
            </w:r>
          </w:p>
        </w:tc>
        <w:tc>
          <w:tcPr>
            <w:tcW w:w="1531" w:type="dxa"/>
            <w:shd w:val="clear" w:color="auto" w:fill="D9D9D9" w:themeFill="background1" w:themeFillShade="D9"/>
            <w:vAlign w:val="center"/>
          </w:tcPr>
          <w:p w14:paraId="5B4E4673"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69DCA3E2" w14:textId="77777777" w:rsidTr="008025B9">
        <w:trPr>
          <w:trHeight w:val="330"/>
        </w:trPr>
        <w:tc>
          <w:tcPr>
            <w:tcW w:w="1809" w:type="dxa"/>
            <w:shd w:val="clear" w:color="auto" w:fill="auto"/>
          </w:tcPr>
          <w:p w14:paraId="22BD1A44" w14:textId="77777777" w:rsidR="00E9642B" w:rsidRPr="00886C3B" w:rsidRDefault="00E9642B" w:rsidP="008025B9">
            <w:pPr>
              <w:jc w:val="left"/>
              <w:rPr>
                <w:szCs w:val="24"/>
              </w:rPr>
            </w:pPr>
            <w:r w:rsidRPr="00886C3B">
              <w:rPr>
                <w:szCs w:val="24"/>
              </w:rPr>
              <w:t>NAME</w:t>
            </w:r>
          </w:p>
        </w:tc>
        <w:tc>
          <w:tcPr>
            <w:tcW w:w="4282" w:type="dxa"/>
            <w:shd w:val="clear" w:color="auto" w:fill="auto"/>
          </w:tcPr>
          <w:p w14:paraId="4BA5786C" w14:textId="77777777" w:rsidR="00E9642B" w:rsidRPr="00886C3B" w:rsidRDefault="00E9642B" w:rsidP="008025B9">
            <w:pPr>
              <w:jc w:val="left"/>
              <w:rPr>
                <w:szCs w:val="24"/>
              </w:rPr>
            </w:pPr>
            <w:r w:rsidRPr="00886C3B">
              <w:rPr>
                <w:szCs w:val="24"/>
              </w:rPr>
              <w:t>Наименование вида соглашения (договора, нормативно правового акта)</w:t>
            </w:r>
          </w:p>
        </w:tc>
        <w:tc>
          <w:tcPr>
            <w:tcW w:w="850" w:type="dxa"/>
            <w:shd w:val="clear" w:color="auto" w:fill="auto"/>
          </w:tcPr>
          <w:p w14:paraId="26099948"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594A3506" w14:textId="77777777" w:rsidR="00E9642B" w:rsidRPr="00886C3B" w:rsidRDefault="00E9642B" w:rsidP="008025B9">
            <w:pPr>
              <w:jc w:val="left"/>
              <w:rPr>
                <w:szCs w:val="24"/>
              </w:rPr>
            </w:pPr>
            <w:r w:rsidRPr="00886C3B">
              <w:rPr>
                <w:szCs w:val="24"/>
              </w:rPr>
              <w:t>VARCHAR2(2000)</w:t>
            </w:r>
          </w:p>
        </w:tc>
        <w:tc>
          <w:tcPr>
            <w:tcW w:w="1531" w:type="dxa"/>
            <w:shd w:val="clear" w:color="auto" w:fill="auto"/>
          </w:tcPr>
          <w:p w14:paraId="0EE1072B" w14:textId="77777777" w:rsidR="00E9642B" w:rsidRPr="00886C3B" w:rsidRDefault="00E9642B" w:rsidP="008025B9">
            <w:pPr>
              <w:jc w:val="left"/>
              <w:rPr>
                <w:szCs w:val="24"/>
              </w:rPr>
            </w:pPr>
            <w:r w:rsidRPr="00886C3B">
              <w:rPr>
                <w:szCs w:val="24"/>
              </w:rPr>
              <w:t>ПУР АСС</w:t>
            </w:r>
          </w:p>
        </w:tc>
      </w:tr>
      <w:tr w:rsidR="00E9642B" w:rsidRPr="00886C3B" w14:paraId="5C3B3182" w14:textId="77777777" w:rsidTr="008025B9">
        <w:trPr>
          <w:trHeight w:val="330"/>
        </w:trPr>
        <w:tc>
          <w:tcPr>
            <w:tcW w:w="1809" w:type="dxa"/>
            <w:shd w:val="clear" w:color="auto" w:fill="auto"/>
          </w:tcPr>
          <w:p w14:paraId="5087F5D5" w14:textId="77777777" w:rsidR="00E9642B" w:rsidRPr="00886C3B" w:rsidRDefault="00E9642B" w:rsidP="008025B9">
            <w:pPr>
              <w:jc w:val="left"/>
              <w:rPr>
                <w:szCs w:val="24"/>
              </w:rPr>
            </w:pPr>
            <w:r w:rsidRPr="00886C3B">
              <w:rPr>
                <w:szCs w:val="24"/>
              </w:rPr>
              <w:t>REGNUM</w:t>
            </w:r>
          </w:p>
        </w:tc>
        <w:tc>
          <w:tcPr>
            <w:tcW w:w="4282" w:type="dxa"/>
            <w:shd w:val="clear" w:color="auto" w:fill="auto"/>
          </w:tcPr>
          <w:p w14:paraId="0AEED954" w14:textId="77777777" w:rsidR="00E9642B" w:rsidRPr="00886C3B" w:rsidRDefault="00E9642B" w:rsidP="008025B9">
            <w:pPr>
              <w:jc w:val="left"/>
              <w:rPr>
                <w:szCs w:val="24"/>
              </w:rPr>
            </w:pPr>
            <w:r w:rsidRPr="00886C3B">
              <w:rPr>
                <w:szCs w:val="24"/>
              </w:rPr>
              <w:t>Номер реестровой записи, присвоенный МОУ ФК при включении в реестр соглашений</w:t>
            </w:r>
          </w:p>
        </w:tc>
        <w:tc>
          <w:tcPr>
            <w:tcW w:w="850" w:type="dxa"/>
            <w:shd w:val="clear" w:color="auto" w:fill="auto"/>
          </w:tcPr>
          <w:p w14:paraId="0814230B"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079100F7" w14:textId="77777777" w:rsidR="00E9642B" w:rsidRPr="00886C3B" w:rsidRDefault="00E9642B" w:rsidP="008025B9">
            <w:pPr>
              <w:jc w:val="left"/>
              <w:rPr>
                <w:szCs w:val="24"/>
                <w:lang w:val="en-US"/>
              </w:rPr>
            </w:pPr>
            <w:r w:rsidRPr="00886C3B">
              <w:rPr>
                <w:szCs w:val="24"/>
              </w:rPr>
              <w:t>VARCHAR2</w:t>
            </w:r>
            <w:r w:rsidRPr="00886C3B">
              <w:rPr>
                <w:szCs w:val="24"/>
                <w:lang w:val="en-US"/>
              </w:rPr>
              <w:t>(20)</w:t>
            </w:r>
          </w:p>
        </w:tc>
        <w:tc>
          <w:tcPr>
            <w:tcW w:w="1531" w:type="dxa"/>
            <w:shd w:val="clear" w:color="auto" w:fill="auto"/>
          </w:tcPr>
          <w:p w14:paraId="60DEBE66" w14:textId="77777777" w:rsidR="00E9642B" w:rsidRPr="00886C3B" w:rsidRDefault="00E9642B" w:rsidP="008025B9">
            <w:pPr>
              <w:jc w:val="left"/>
              <w:rPr>
                <w:szCs w:val="24"/>
              </w:rPr>
            </w:pPr>
            <w:r w:rsidRPr="00886C3B">
              <w:rPr>
                <w:szCs w:val="24"/>
              </w:rPr>
              <w:t>ПУР АСС</w:t>
            </w:r>
          </w:p>
        </w:tc>
      </w:tr>
      <w:tr w:rsidR="00E9642B" w:rsidRPr="00886C3B" w14:paraId="3265D243" w14:textId="77777777" w:rsidTr="008025B9">
        <w:trPr>
          <w:trHeight w:val="330"/>
        </w:trPr>
        <w:tc>
          <w:tcPr>
            <w:tcW w:w="1809" w:type="dxa"/>
            <w:shd w:val="clear" w:color="auto" w:fill="auto"/>
          </w:tcPr>
          <w:p w14:paraId="65E73BFD" w14:textId="77777777" w:rsidR="00E9642B" w:rsidRPr="00886C3B" w:rsidRDefault="00E9642B" w:rsidP="008025B9">
            <w:pPr>
              <w:jc w:val="left"/>
              <w:rPr>
                <w:szCs w:val="24"/>
              </w:rPr>
            </w:pPr>
            <w:r w:rsidRPr="00886C3B">
              <w:rPr>
                <w:szCs w:val="24"/>
              </w:rPr>
              <w:t>STARTDATE</w:t>
            </w:r>
          </w:p>
        </w:tc>
        <w:tc>
          <w:tcPr>
            <w:tcW w:w="4282" w:type="dxa"/>
            <w:shd w:val="clear" w:color="auto" w:fill="auto"/>
          </w:tcPr>
          <w:p w14:paraId="72F54B19" w14:textId="77777777" w:rsidR="00E9642B" w:rsidRPr="00886C3B" w:rsidRDefault="00E9642B" w:rsidP="008025B9">
            <w:pPr>
              <w:jc w:val="left"/>
              <w:rPr>
                <w:szCs w:val="24"/>
              </w:rPr>
            </w:pPr>
            <w:r w:rsidRPr="00886C3B">
              <w:rPr>
                <w:szCs w:val="24"/>
              </w:rPr>
              <w:t>Дата вступления в силу соглашения (договора), дата регистрации нормативно-правового акта</w:t>
            </w:r>
          </w:p>
        </w:tc>
        <w:tc>
          <w:tcPr>
            <w:tcW w:w="850" w:type="dxa"/>
            <w:shd w:val="clear" w:color="auto" w:fill="auto"/>
          </w:tcPr>
          <w:p w14:paraId="474EF764"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3B75942A" w14:textId="77777777" w:rsidR="00E9642B" w:rsidRPr="00886C3B" w:rsidRDefault="00E9642B" w:rsidP="008025B9">
            <w:pPr>
              <w:jc w:val="left"/>
              <w:rPr>
                <w:szCs w:val="24"/>
              </w:rPr>
            </w:pPr>
            <w:r w:rsidRPr="00886C3B">
              <w:rPr>
                <w:szCs w:val="24"/>
              </w:rPr>
              <w:t>DATE</w:t>
            </w:r>
          </w:p>
        </w:tc>
        <w:tc>
          <w:tcPr>
            <w:tcW w:w="1531" w:type="dxa"/>
            <w:shd w:val="clear" w:color="auto" w:fill="auto"/>
          </w:tcPr>
          <w:p w14:paraId="28C1EB1F" w14:textId="77777777" w:rsidR="00E9642B" w:rsidRPr="00886C3B" w:rsidRDefault="00E9642B" w:rsidP="008025B9">
            <w:pPr>
              <w:jc w:val="left"/>
              <w:rPr>
                <w:szCs w:val="24"/>
              </w:rPr>
            </w:pPr>
            <w:r w:rsidRPr="00886C3B">
              <w:rPr>
                <w:szCs w:val="24"/>
              </w:rPr>
              <w:t>ПУР АСС</w:t>
            </w:r>
          </w:p>
        </w:tc>
      </w:tr>
      <w:tr w:rsidR="00E9642B" w:rsidRPr="00886C3B" w14:paraId="00EE4062" w14:textId="77777777" w:rsidTr="008025B9">
        <w:trPr>
          <w:trHeight w:val="330"/>
        </w:trPr>
        <w:tc>
          <w:tcPr>
            <w:tcW w:w="1809" w:type="dxa"/>
            <w:shd w:val="clear" w:color="auto" w:fill="auto"/>
          </w:tcPr>
          <w:p w14:paraId="0740318E" w14:textId="77777777" w:rsidR="00E9642B" w:rsidRPr="00886C3B" w:rsidRDefault="00E9642B" w:rsidP="008025B9">
            <w:pPr>
              <w:jc w:val="left"/>
              <w:rPr>
                <w:szCs w:val="24"/>
              </w:rPr>
            </w:pPr>
            <w:r w:rsidRPr="00886C3B">
              <w:rPr>
                <w:szCs w:val="24"/>
              </w:rPr>
              <w:t>ENDDATE</w:t>
            </w:r>
          </w:p>
        </w:tc>
        <w:tc>
          <w:tcPr>
            <w:tcW w:w="4282" w:type="dxa"/>
            <w:shd w:val="clear" w:color="auto" w:fill="auto"/>
          </w:tcPr>
          <w:p w14:paraId="44B9C690" w14:textId="77777777" w:rsidR="00E9642B" w:rsidRPr="00886C3B" w:rsidRDefault="00E9642B" w:rsidP="008025B9">
            <w:pPr>
              <w:jc w:val="left"/>
              <w:rPr>
                <w:szCs w:val="24"/>
              </w:rPr>
            </w:pPr>
            <w:r w:rsidRPr="00886C3B">
              <w:rPr>
                <w:szCs w:val="24"/>
              </w:rPr>
              <w:t>Дата окончания действия соглашения (договора), нормативно-правового акта</w:t>
            </w:r>
          </w:p>
        </w:tc>
        <w:tc>
          <w:tcPr>
            <w:tcW w:w="850" w:type="dxa"/>
            <w:shd w:val="clear" w:color="auto" w:fill="auto"/>
          </w:tcPr>
          <w:p w14:paraId="26036213"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6AD62B9F" w14:textId="77777777" w:rsidR="00E9642B" w:rsidRPr="00886C3B" w:rsidRDefault="00E9642B" w:rsidP="008025B9">
            <w:pPr>
              <w:jc w:val="left"/>
              <w:rPr>
                <w:szCs w:val="24"/>
              </w:rPr>
            </w:pPr>
            <w:r w:rsidRPr="00886C3B">
              <w:rPr>
                <w:szCs w:val="24"/>
              </w:rPr>
              <w:t>DATE</w:t>
            </w:r>
          </w:p>
        </w:tc>
        <w:tc>
          <w:tcPr>
            <w:tcW w:w="1531" w:type="dxa"/>
            <w:shd w:val="clear" w:color="auto" w:fill="auto"/>
          </w:tcPr>
          <w:p w14:paraId="35545FDC" w14:textId="77777777" w:rsidR="00E9642B" w:rsidRPr="00886C3B" w:rsidRDefault="00E9642B" w:rsidP="008025B9">
            <w:pPr>
              <w:jc w:val="left"/>
              <w:rPr>
                <w:szCs w:val="24"/>
              </w:rPr>
            </w:pPr>
            <w:r w:rsidRPr="00886C3B">
              <w:rPr>
                <w:szCs w:val="24"/>
              </w:rPr>
              <w:t>ПУР АСС</w:t>
            </w:r>
          </w:p>
        </w:tc>
      </w:tr>
      <w:tr w:rsidR="00E9642B" w:rsidRPr="00886C3B" w14:paraId="07D68461" w14:textId="77777777" w:rsidTr="008025B9">
        <w:trPr>
          <w:trHeight w:val="330"/>
        </w:trPr>
        <w:tc>
          <w:tcPr>
            <w:tcW w:w="1809" w:type="dxa"/>
            <w:shd w:val="clear" w:color="auto" w:fill="auto"/>
          </w:tcPr>
          <w:p w14:paraId="4F28B1B0" w14:textId="77777777" w:rsidR="00E9642B" w:rsidRPr="00886C3B" w:rsidRDefault="00E9642B" w:rsidP="008025B9">
            <w:pPr>
              <w:jc w:val="left"/>
              <w:rPr>
                <w:szCs w:val="24"/>
                <w:lang w:val="en-US"/>
              </w:rPr>
            </w:pPr>
            <w:r w:rsidRPr="00886C3B">
              <w:rPr>
                <w:szCs w:val="24"/>
              </w:rPr>
              <w:t>SUM</w:t>
            </w:r>
            <w:r w:rsidRPr="00886C3B">
              <w:rPr>
                <w:szCs w:val="24"/>
                <w:lang w:val="en-US"/>
              </w:rPr>
              <w:t>SUBRUB</w:t>
            </w:r>
          </w:p>
        </w:tc>
        <w:tc>
          <w:tcPr>
            <w:tcW w:w="4282" w:type="dxa"/>
            <w:shd w:val="clear" w:color="auto" w:fill="auto"/>
          </w:tcPr>
          <w:p w14:paraId="67358EB8" w14:textId="77777777" w:rsidR="00E9642B" w:rsidRPr="00886C3B" w:rsidRDefault="00E9642B" w:rsidP="008025B9">
            <w:pPr>
              <w:jc w:val="left"/>
              <w:rPr>
                <w:szCs w:val="24"/>
              </w:rPr>
            </w:pPr>
            <w:r w:rsidRPr="00886C3B">
              <w:rPr>
                <w:szCs w:val="24"/>
              </w:rPr>
              <w:t>Сумма (размер) субсидии в рублях</w:t>
            </w:r>
          </w:p>
        </w:tc>
        <w:tc>
          <w:tcPr>
            <w:tcW w:w="850" w:type="dxa"/>
            <w:shd w:val="clear" w:color="auto" w:fill="auto"/>
          </w:tcPr>
          <w:p w14:paraId="0CB10FB9"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7FB4EEBD" w14:textId="77777777" w:rsidR="00E9642B" w:rsidRPr="00886C3B" w:rsidRDefault="00E9642B" w:rsidP="008025B9">
            <w:pPr>
              <w:jc w:val="left"/>
              <w:rPr>
                <w:szCs w:val="24"/>
              </w:rPr>
            </w:pPr>
            <w:r w:rsidRPr="00886C3B">
              <w:rPr>
                <w:szCs w:val="24"/>
              </w:rPr>
              <w:t>NUMBER(20,2)</w:t>
            </w:r>
          </w:p>
        </w:tc>
        <w:tc>
          <w:tcPr>
            <w:tcW w:w="1531" w:type="dxa"/>
            <w:shd w:val="clear" w:color="auto" w:fill="auto"/>
          </w:tcPr>
          <w:p w14:paraId="5B37D440" w14:textId="77777777" w:rsidR="00E9642B" w:rsidRPr="00886C3B" w:rsidRDefault="00E9642B" w:rsidP="008025B9">
            <w:pPr>
              <w:jc w:val="left"/>
              <w:rPr>
                <w:szCs w:val="24"/>
              </w:rPr>
            </w:pPr>
            <w:r w:rsidRPr="00886C3B">
              <w:rPr>
                <w:szCs w:val="24"/>
              </w:rPr>
              <w:t>ПУР АСС</w:t>
            </w:r>
          </w:p>
        </w:tc>
      </w:tr>
      <w:tr w:rsidR="00E9642B" w:rsidRPr="00886C3B" w14:paraId="6E1B1349" w14:textId="77777777" w:rsidTr="008025B9">
        <w:trPr>
          <w:trHeight w:val="330"/>
        </w:trPr>
        <w:tc>
          <w:tcPr>
            <w:tcW w:w="1809" w:type="dxa"/>
            <w:shd w:val="clear" w:color="auto" w:fill="auto"/>
          </w:tcPr>
          <w:p w14:paraId="4BA12AA5" w14:textId="77777777" w:rsidR="00E9642B" w:rsidRPr="00886C3B" w:rsidRDefault="00E9642B" w:rsidP="008025B9">
            <w:pPr>
              <w:jc w:val="left"/>
              <w:rPr>
                <w:szCs w:val="24"/>
              </w:rPr>
            </w:pPr>
            <w:r w:rsidRPr="00886C3B">
              <w:rPr>
                <w:szCs w:val="24"/>
                <w:lang w:val="en-US"/>
              </w:rPr>
              <w:t>SUMSUBCUR</w:t>
            </w:r>
          </w:p>
        </w:tc>
        <w:tc>
          <w:tcPr>
            <w:tcW w:w="4282" w:type="dxa"/>
            <w:shd w:val="clear" w:color="auto" w:fill="auto"/>
          </w:tcPr>
          <w:p w14:paraId="00EDD8A2" w14:textId="77777777" w:rsidR="00E9642B" w:rsidRPr="00886C3B" w:rsidRDefault="00E9642B" w:rsidP="008025B9">
            <w:pPr>
              <w:jc w:val="left"/>
              <w:rPr>
                <w:szCs w:val="24"/>
              </w:rPr>
            </w:pPr>
            <w:r w:rsidRPr="00886C3B">
              <w:rPr>
                <w:szCs w:val="24"/>
              </w:rPr>
              <w:t>Сумма (размер) субсидии в валюте соглашения</w:t>
            </w:r>
          </w:p>
        </w:tc>
        <w:tc>
          <w:tcPr>
            <w:tcW w:w="850" w:type="dxa"/>
            <w:shd w:val="clear" w:color="auto" w:fill="auto"/>
          </w:tcPr>
          <w:p w14:paraId="3F9C666A"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6E11C6C0" w14:textId="77777777" w:rsidR="00E9642B" w:rsidRPr="00886C3B" w:rsidRDefault="00E9642B" w:rsidP="008025B9">
            <w:pPr>
              <w:jc w:val="left"/>
              <w:rPr>
                <w:szCs w:val="24"/>
              </w:rPr>
            </w:pPr>
            <w:r w:rsidRPr="00886C3B">
              <w:rPr>
                <w:szCs w:val="24"/>
              </w:rPr>
              <w:t>NUMBER(20,2)</w:t>
            </w:r>
          </w:p>
        </w:tc>
        <w:tc>
          <w:tcPr>
            <w:tcW w:w="1531" w:type="dxa"/>
            <w:shd w:val="clear" w:color="auto" w:fill="auto"/>
          </w:tcPr>
          <w:p w14:paraId="3B029BAD" w14:textId="77777777" w:rsidR="00E9642B" w:rsidRPr="00886C3B" w:rsidRDefault="00E9642B" w:rsidP="008025B9">
            <w:pPr>
              <w:jc w:val="left"/>
              <w:rPr>
                <w:szCs w:val="24"/>
              </w:rPr>
            </w:pPr>
            <w:r w:rsidRPr="00886C3B">
              <w:rPr>
                <w:szCs w:val="24"/>
              </w:rPr>
              <w:t>ПУР АСС</w:t>
            </w:r>
          </w:p>
        </w:tc>
      </w:tr>
      <w:tr w:rsidR="00E9642B" w:rsidRPr="00886C3B" w14:paraId="1D30D03B" w14:textId="77777777" w:rsidTr="008025B9">
        <w:trPr>
          <w:trHeight w:val="330"/>
        </w:trPr>
        <w:tc>
          <w:tcPr>
            <w:tcW w:w="1809" w:type="dxa"/>
            <w:shd w:val="clear" w:color="auto" w:fill="auto"/>
          </w:tcPr>
          <w:p w14:paraId="1FBFD6C0" w14:textId="77777777" w:rsidR="00E9642B" w:rsidRPr="00886C3B" w:rsidRDefault="00E9642B" w:rsidP="008025B9">
            <w:pPr>
              <w:jc w:val="left"/>
              <w:rPr>
                <w:szCs w:val="24"/>
              </w:rPr>
            </w:pPr>
            <w:r w:rsidRPr="00886C3B">
              <w:rPr>
                <w:szCs w:val="24"/>
              </w:rPr>
              <w:t>CODE</w:t>
            </w:r>
          </w:p>
        </w:tc>
        <w:tc>
          <w:tcPr>
            <w:tcW w:w="4282" w:type="dxa"/>
            <w:shd w:val="clear" w:color="auto" w:fill="auto"/>
          </w:tcPr>
          <w:p w14:paraId="1D9E47B6" w14:textId="77777777" w:rsidR="00E9642B" w:rsidRPr="00886C3B" w:rsidRDefault="00E9642B" w:rsidP="008025B9">
            <w:pPr>
              <w:jc w:val="left"/>
              <w:rPr>
                <w:szCs w:val="24"/>
              </w:rPr>
            </w:pPr>
            <w:r w:rsidRPr="00886C3B">
              <w:rPr>
                <w:szCs w:val="24"/>
              </w:rPr>
              <w:t>Код вида соглашения (договора, нормативно правового акта)</w:t>
            </w:r>
          </w:p>
        </w:tc>
        <w:tc>
          <w:tcPr>
            <w:tcW w:w="850" w:type="dxa"/>
            <w:shd w:val="clear" w:color="auto" w:fill="auto"/>
          </w:tcPr>
          <w:p w14:paraId="5C31E14A"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009CBB5D" w14:textId="77777777" w:rsidR="00E9642B" w:rsidRPr="00886C3B" w:rsidRDefault="00E9642B" w:rsidP="008025B9">
            <w:pPr>
              <w:jc w:val="left"/>
              <w:rPr>
                <w:szCs w:val="24"/>
              </w:rPr>
            </w:pPr>
            <w:r w:rsidRPr="00886C3B">
              <w:rPr>
                <w:szCs w:val="24"/>
              </w:rPr>
              <w:t>VARCHAR2(3)</w:t>
            </w:r>
          </w:p>
        </w:tc>
        <w:tc>
          <w:tcPr>
            <w:tcW w:w="1531" w:type="dxa"/>
            <w:shd w:val="clear" w:color="auto" w:fill="auto"/>
          </w:tcPr>
          <w:p w14:paraId="17CC8C58" w14:textId="77777777" w:rsidR="00E9642B" w:rsidRPr="00886C3B" w:rsidRDefault="00E9642B" w:rsidP="008025B9">
            <w:pPr>
              <w:jc w:val="left"/>
              <w:rPr>
                <w:szCs w:val="24"/>
              </w:rPr>
            </w:pPr>
            <w:r w:rsidRPr="00886C3B">
              <w:rPr>
                <w:szCs w:val="24"/>
              </w:rPr>
              <w:t>ПУР АСС</w:t>
            </w:r>
          </w:p>
        </w:tc>
      </w:tr>
      <w:tr w:rsidR="00E9642B" w:rsidRPr="00886C3B" w14:paraId="4FC8137E" w14:textId="77777777" w:rsidTr="008025B9">
        <w:trPr>
          <w:trHeight w:val="330"/>
        </w:trPr>
        <w:tc>
          <w:tcPr>
            <w:tcW w:w="1809" w:type="dxa"/>
            <w:shd w:val="clear" w:color="auto" w:fill="auto"/>
          </w:tcPr>
          <w:p w14:paraId="74B1389E" w14:textId="77777777" w:rsidR="00E9642B" w:rsidRPr="00886C3B" w:rsidRDefault="00E9642B" w:rsidP="008025B9">
            <w:pPr>
              <w:jc w:val="left"/>
              <w:rPr>
                <w:szCs w:val="24"/>
              </w:rPr>
            </w:pPr>
            <w:r w:rsidRPr="00886C3B">
              <w:rPr>
                <w:szCs w:val="24"/>
              </w:rPr>
              <w:t>NUMAGREEM</w:t>
            </w:r>
          </w:p>
        </w:tc>
        <w:tc>
          <w:tcPr>
            <w:tcW w:w="4282" w:type="dxa"/>
            <w:shd w:val="clear" w:color="auto" w:fill="auto"/>
          </w:tcPr>
          <w:p w14:paraId="4DD5EB0A" w14:textId="77777777" w:rsidR="00E9642B" w:rsidRPr="00886C3B" w:rsidRDefault="00E9642B" w:rsidP="008025B9">
            <w:pPr>
              <w:jc w:val="left"/>
              <w:rPr>
                <w:szCs w:val="24"/>
              </w:rPr>
            </w:pPr>
            <w:r w:rsidRPr="00886C3B">
              <w:rPr>
                <w:szCs w:val="24"/>
              </w:rPr>
              <w:t>Номер соглашения (договора), нормативно-правового акта</w:t>
            </w:r>
          </w:p>
        </w:tc>
        <w:tc>
          <w:tcPr>
            <w:tcW w:w="850" w:type="dxa"/>
            <w:shd w:val="clear" w:color="auto" w:fill="auto"/>
          </w:tcPr>
          <w:p w14:paraId="22A6B494"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706A525A" w14:textId="77777777" w:rsidR="00E9642B" w:rsidRPr="00886C3B" w:rsidRDefault="00E9642B" w:rsidP="008025B9">
            <w:pPr>
              <w:jc w:val="left"/>
              <w:rPr>
                <w:szCs w:val="24"/>
              </w:rPr>
            </w:pPr>
            <w:r w:rsidRPr="00886C3B">
              <w:rPr>
                <w:szCs w:val="24"/>
              </w:rPr>
              <w:t>VARCHAR2(50)</w:t>
            </w:r>
          </w:p>
        </w:tc>
        <w:tc>
          <w:tcPr>
            <w:tcW w:w="1531" w:type="dxa"/>
            <w:shd w:val="clear" w:color="auto" w:fill="auto"/>
          </w:tcPr>
          <w:p w14:paraId="39E63690" w14:textId="77777777" w:rsidR="00E9642B" w:rsidRPr="00886C3B" w:rsidRDefault="00E9642B" w:rsidP="008025B9">
            <w:pPr>
              <w:jc w:val="left"/>
              <w:rPr>
                <w:szCs w:val="24"/>
              </w:rPr>
            </w:pPr>
            <w:r w:rsidRPr="00886C3B">
              <w:rPr>
                <w:szCs w:val="24"/>
              </w:rPr>
              <w:t>ПУР АСС</w:t>
            </w:r>
          </w:p>
        </w:tc>
      </w:tr>
      <w:tr w:rsidR="00E9642B" w:rsidRPr="00886C3B" w14:paraId="02707732" w14:textId="77777777" w:rsidTr="008025B9">
        <w:trPr>
          <w:trHeight w:val="330"/>
        </w:trPr>
        <w:tc>
          <w:tcPr>
            <w:tcW w:w="1809" w:type="dxa"/>
            <w:shd w:val="clear" w:color="auto" w:fill="auto"/>
          </w:tcPr>
          <w:p w14:paraId="49A0B92A" w14:textId="77777777" w:rsidR="00E9642B" w:rsidRPr="00886C3B" w:rsidRDefault="00E9642B" w:rsidP="008025B9">
            <w:pPr>
              <w:jc w:val="left"/>
              <w:rPr>
                <w:szCs w:val="24"/>
              </w:rPr>
            </w:pPr>
            <w:r w:rsidRPr="00886C3B">
              <w:rPr>
                <w:szCs w:val="24"/>
              </w:rPr>
              <w:t>DATEAGREEM</w:t>
            </w:r>
          </w:p>
        </w:tc>
        <w:tc>
          <w:tcPr>
            <w:tcW w:w="4282" w:type="dxa"/>
            <w:shd w:val="clear" w:color="auto" w:fill="auto"/>
          </w:tcPr>
          <w:p w14:paraId="35EC6BC8" w14:textId="77777777" w:rsidR="00E9642B" w:rsidRPr="00886C3B" w:rsidRDefault="00E9642B" w:rsidP="008025B9">
            <w:pPr>
              <w:jc w:val="left"/>
              <w:rPr>
                <w:szCs w:val="24"/>
              </w:rPr>
            </w:pPr>
            <w:r w:rsidRPr="00886C3B">
              <w:rPr>
                <w:szCs w:val="24"/>
              </w:rPr>
              <w:t>Дата заключения соглашения (договора), дата принятия нормативно-правового акта</w:t>
            </w:r>
          </w:p>
        </w:tc>
        <w:tc>
          <w:tcPr>
            <w:tcW w:w="850" w:type="dxa"/>
            <w:shd w:val="clear" w:color="auto" w:fill="auto"/>
          </w:tcPr>
          <w:p w14:paraId="49EFA43C"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097C5DB4" w14:textId="77777777" w:rsidR="00E9642B" w:rsidRPr="00886C3B" w:rsidRDefault="00E9642B" w:rsidP="008025B9">
            <w:pPr>
              <w:jc w:val="left"/>
              <w:rPr>
                <w:szCs w:val="24"/>
              </w:rPr>
            </w:pPr>
            <w:r w:rsidRPr="00886C3B">
              <w:rPr>
                <w:szCs w:val="24"/>
              </w:rPr>
              <w:t>DATE</w:t>
            </w:r>
          </w:p>
        </w:tc>
        <w:tc>
          <w:tcPr>
            <w:tcW w:w="1531" w:type="dxa"/>
            <w:shd w:val="clear" w:color="auto" w:fill="auto"/>
          </w:tcPr>
          <w:p w14:paraId="032375F2" w14:textId="77777777" w:rsidR="00E9642B" w:rsidRPr="00886C3B" w:rsidRDefault="00E9642B" w:rsidP="008025B9">
            <w:pPr>
              <w:jc w:val="left"/>
              <w:rPr>
                <w:szCs w:val="24"/>
              </w:rPr>
            </w:pPr>
            <w:r w:rsidRPr="00886C3B">
              <w:rPr>
                <w:szCs w:val="24"/>
              </w:rPr>
              <w:t>ПУР АСС</w:t>
            </w:r>
          </w:p>
        </w:tc>
      </w:tr>
      <w:tr w:rsidR="00E9642B" w:rsidRPr="00886C3B" w14:paraId="5F21F152" w14:textId="77777777" w:rsidTr="008025B9">
        <w:trPr>
          <w:trHeight w:val="330"/>
        </w:trPr>
        <w:tc>
          <w:tcPr>
            <w:tcW w:w="1809" w:type="dxa"/>
            <w:shd w:val="clear" w:color="auto" w:fill="auto"/>
          </w:tcPr>
          <w:p w14:paraId="2F996813" w14:textId="77777777" w:rsidR="00E9642B" w:rsidRPr="00886C3B" w:rsidRDefault="00E9642B" w:rsidP="008025B9">
            <w:pPr>
              <w:jc w:val="left"/>
              <w:rPr>
                <w:szCs w:val="24"/>
              </w:rPr>
            </w:pPr>
            <w:r w:rsidRPr="00886C3B">
              <w:rPr>
                <w:szCs w:val="24"/>
              </w:rPr>
              <w:t>NUMBERNPA</w:t>
            </w:r>
          </w:p>
        </w:tc>
        <w:tc>
          <w:tcPr>
            <w:tcW w:w="4282" w:type="dxa"/>
            <w:shd w:val="clear" w:color="auto" w:fill="auto"/>
          </w:tcPr>
          <w:p w14:paraId="2B3A6024" w14:textId="77777777" w:rsidR="00E9642B" w:rsidRPr="00886C3B" w:rsidRDefault="00E9642B" w:rsidP="008025B9">
            <w:pPr>
              <w:jc w:val="left"/>
              <w:rPr>
                <w:szCs w:val="24"/>
              </w:rPr>
            </w:pPr>
            <w:r w:rsidRPr="00886C3B">
              <w:rPr>
                <w:szCs w:val="24"/>
              </w:rPr>
              <w:t>Номер регистрации нормативно-правового акта в Минюсте РФ</w:t>
            </w:r>
          </w:p>
        </w:tc>
        <w:tc>
          <w:tcPr>
            <w:tcW w:w="850" w:type="dxa"/>
            <w:shd w:val="clear" w:color="auto" w:fill="auto"/>
          </w:tcPr>
          <w:p w14:paraId="7986FC99"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4A956A46" w14:textId="77777777" w:rsidR="00E9642B" w:rsidRPr="00886C3B" w:rsidRDefault="00E9642B" w:rsidP="008025B9">
            <w:pPr>
              <w:jc w:val="left"/>
              <w:rPr>
                <w:szCs w:val="24"/>
              </w:rPr>
            </w:pPr>
            <w:r w:rsidRPr="00886C3B">
              <w:rPr>
                <w:szCs w:val="24"/>
              </w:rPr>
              <w:t>VARCHAR2(100)</w:t>
            </w:r>
          </w:p>
        </w:tc>
        <w:tc>
          <w:tcPr>
            <w:tcW w:w="1531" w:type="dxa"/>
            <w:shd w:val="clear" w:color="auto" w:fill="auto"/>
          </w:tcPr>
          <w:p w14:paraId="611AE076" w14:textId="77777777" w:rsidR="00E9642B" w:rsidRPr="00886C3B" w:rsidRDefault="00E9642B" w:rsidP="008025B9">
            <w:pPr>
              <w:jc w:val="left"/>
              <w:rPr>
                <w:szCs w:val="24"/>
              </w:rPr>
            </w:pPr>
            <w:r w:rsidRPr="00886C3B">
              <w:rPr>
                <w:szCs w:val="24"/>
              </w:rPr>
              <w:t>ПУР АСС</w:t>
            </w:r>
          </w:p>
        </w:tc>
      </w:tr>
      <w:tr w:rsidR="00E9642B" w:rsidRPr="00886C3B" w14:paraId="6F96E36C" w14:textId="77777777" w:rsidTr="008025B9">
        <w:trPr>
          <w:trHeight w:val="330"/>
        </w:trPr>
        <w:tc>
          <w:tcPr>
            <w:tcW w:w="1809" w:type="dxa"/>
            <w:shd w:val="clear" w:color="auto" w:fill="auto"/>
          </w:tcPr>
          <w:p w14:paraId="3433CA8E" w14:textId="77777777" w:rsidR="00E9642B" w:rsidRPr="00886C3B" w:rsidRDefault="00E9642B" w:rsidP="008025B9">
            <w:pPr>
              <w:jc w:val="left"/>
              <w:rPr>
                <w:szCs w:val="24"/>
              </w:rPr>
            </w:pPr>
            <w:r w:rsidRPr="00886C3B">
              <w:rPr>
                <w:szCs w:val="24"/>
              </w:rPr>
              <w:lastRenderedPageBreak/>
              <w:t>DATEREG</w:t>
            </w:r>
          </w:p>
        </w:tc>
        <w:tc>
          <w:tcPr>
            <w:tcW w:w="4282" w:type="dxa"/>
            <w:shd w:val="clear" w:color="auto" w:fill="auto"/>
          </w:tcPr>
          <w:p w14:paraId="41EE756A" w14:textId="77777777" w:rsidR="00E9642B" w:rsidRPr="00886C3B" w:rsidRDefault="00E9642B" w:rsidP="008025B9">
            <w:pPr>
              <w:jc w:val="left"/>
              <w:rPr>
                <w:szCs w:val="24"/>
              </w:rPr>
            </w:pPr>
            <w:r w:rsidRPr="00886C3B">
              <w:rPr>
                <w:szCs w:val="24"/>
              </w:rPr>
              <w:t>Дата регистрации нормативно-правового акта в Минюсте РФ</w:t>
            </w:r>
          </w:p>
        </w:tc>
        <w:tc>
          <w:tcPr>
            <w:tcW w:w="850" w:type="dxa"/>
            <w:shd w:val="clear" w:color="auto" w:fill="auto"/>
          </w:tcPr>
          <w:p w14:paraId="741B3673"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5304DCE7" w14:textId="77777777" w:rsidR="00E9642B" w:rsidRPr="00886C3B" w:rsidRDefault="00E9642B" w:rsidP="008025B9">
            <w:pPr>
              <w:jc w:val="left"/>
              <w:rPr>
                <w:szCs w:val="24"/>
              </w:rPr>
            </w:pPr>
            <w:r w:rsidRPr="00886C3B">
              <w:rPr>
                <w:szCs w:val="24"/>
              </w:rPr>
              <w:t>DATE</w:t>
            </w:r>
          </w:p>
        </w:tc>
        <w:tc>
          <w:tcPr>
            <w:tcW w:w="1531" w:type="dxa"/>
            <w:shd w:val="clear" w:color="auto" w:fill="auto"/>
          </w:tcPr>
          <w:p w14:paraId="7C9B5EF5" w14:textId="77777777" w:rsidR="00E9642B" w:rsidRPr="00886C3B" w:rsidRDefault="00E9642B" w:rsidP="008025B9">
            <w:pPr>
              <w:jc w:val="left"/>
              <w:rPr>
                <w:szCs w:val="24"/>
              </w:rPr>
            </w:pPr>
            <w:r w:rsidRPr="00886C3B">
              <w:rPr>
                <w:szCs w:val="24"/>
              </w:rPr>
              <w:t>ПУР АСС</w:t>
            </w:r>
          </w:p>
        </w:tc>
      </w:tr>
      <w:tr w:rsidR="00E9642B" w:rsidRPr="00886C3B" w14:paraId="4CFA5C6C" w14:textId="77777777" w:rsidTr="008025B9">
        <w:trPr>
          <w:trHeight w:val="330"/>
        </w:trPr>
        <w:tc>
          <w:tcPr>
            <w:tcW w:w="1809" w:type="dxa"/>
            <w:shd w:val="clear" w:color="auto" w:fill="auto"/>
          </w:tcPr>
          <w:p w14:paraId="0A9FA158" w14:textId="77777777" w:rsidR="00E9642B" w:rsidRPr="00886C3B" w:rsidRDefault="00E9642B" w:rsidP="008025B9">
            <w:pPr>
              <w:jc w:val="left"/>
              <w:rPr>
                <w:szCs w:val="24"/>
              </w:rPr>
            </w:pPr>
            <w:r w:rsidRPr="00886C3B">
              <w:rPr>
                <w:szCs w:val="24"/>
              </w:rPr>
              <w:t>NAMENPA</w:t>
            </w:r>
          </w:p>
        </w:tc>
        <w:tc>
          <w:tcPr>
            <w:tcW w:w="4282" w:type="dxa"/>
            <w:shd w:val="clear" w:color="auto" w:fill="auto"/>
          </w:tcPr>
          <w:p w14:paraId="28FD713B" w14:textId="77777777" w:rsidR="00E9642B" w:rsidRPr="00886C3B" w:rsidRDefault="00E9642B" w:rsidP="008025B9">
            <w:pPr>
              <w:jc w:val="left"/>
              <w:rPr>
                <w:szCs w:val="24"/>
              </w:rPr>
            </w:pPr>
            <w:r w:rsidRPr="00886C3B">
              <w:rPr>
                <w:szCs w:val="24"/>
              </w:rPr>
              <w:t xml:space="preserve">Наименование нормативно-правового акта. </w:t>
            </w:r>
          </w:p>
        </w:tc>
        <w:tc>
          <w:tcPr>
            <w:tcW w:w="850" w:type="dxa"/>
            <w:shd w:val="clear" w:color="auto" w:fill="auto"/>
          </w:tcPr>
          <w:p w14:paraId="1DEDAA1F"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41A417E4" w14:textId="77777777" w:rsidR="00E9642B" w:rsidRPr="00886C3B" w:rsidRDefault="00E9642B" w:rsidP="008025B9">
            <w:pPr>
              <w:jc w:val="left"/>
              <w:rPr>
                <w:szCs w:val="24"/>
              </w:rPr>
            </w:pPr>
            <w:r w:rsidRPr="00886C3B">
              <w:rPr>
                <w:szCs w:val="24"/>
              </w:rPr>
              <w:t>VARCHAR2(2000)</w:t>
            </w:r>
          </w:p>
        </w:tc>
        <w:tc>
          <w:tcPr>
            <w:tcW w:w="1531" w:type="dxa"/>
            <w:shd w:val="clear" w:color="auto" w:fill="auto"/>
          </w:tcPr>
          <w:p w14:paraId="4F355B3F" w14:textId="77777777" w:rsidR="00E9642B" w:rsidRPr="00886C3B" w:rsidRDefault="00E9642B" w:rsidP="008025B9">
            <w:pPr>
              <w:jc w:val="left"/>
              <w:rPr>
                <w:szCs w:val="24"/>
              </w:rPr>
            </w:pPr>
            <w:r w:rsidRPr="00886C3B">
              <w:rPr>
                <w:szCs w:val="24"/>
              </w:rPr>
              <w:t>ПУР АСС</w:t>
            </w:r>
          </w:p>
        </w:tc>
      </w:tr>
      <w:tr w:rsidR="00E9642B" w:rsidRPr="00886C3B" w14:paraId="3DB9F0F8" w14:textId="77777777" w:rsidTr="008025B9">
        <w:trPr>
          <w:trHeight w:val="330"/>
        </w:trPr>
        <w:tc>
          <w:tcPr>
            <w:tcW w:w="1809" w:type="dxa"/>
            <w:shd w:val="clear" w:color="auto" w:fill="auto"/>
          </w:tcPr>
          <w:p w14:paraId="3BB88196" w14:textId="77777777" w:rsidR="00E9642B" w:rsidRPr="00886C3B" w:rsidRDefault="00E9642B" w:rsidP="008025B9">
            <w:pPr>
              <w:jc w:val="left"/>
              <w:rPr>
                <w:szCs w:val="24"/>
              </w:rPr>
            </w:pPr>
            <w:r w:rsidRPr="00886C3B">
              <w:rPr>
                <w:szCs w:val="24"/>
              </w:rPr>
              <w:t>RATE</w:t>
            </w:r>
          </w:p>
        </w:tc>
        <w:tc>
          <w:tcPr>
            <w:tcW w:w="4282" w:type="dxa"/>
            <w:shd w:val="clear" w:color="auto" w:fill="auto"/>
          </w:tcPr>
          <w:p w14:paraId="305035FA" w14:textId="77777777" w:rsidR="00E9642B" w:rsidRPr="00886C3B" w:rsidRDefault="00E9642B" w:rsidP="008025B9">
            <w:pPr>
              <w:jc w:val="left"/>
              <w:rPr>
                <w:szCs w:val="24"/>
              </w:rPr>
            </w:pPr>
            <w:r w:rsidRPr="00886C3B">
              <w:rPr>
                <w:szCs w:val="24"/>
              </w:rPr>
              <w:t>Курс иностранной валюты по отношению к рублю</w:t>
            </w:r>
          </w:p>
        </w:tc>
        <w:tc>
          <w:tcPr>
            <w:tcW w:w="850" w:type="dxa"/>
            <w:shd w:val="clear" w:color="auto" w:fill="auto"/>
          </w:tcPr>
          <w:p w14:paraId="10339389"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25AFAED6" w14:textId="77777777" w:rsidR="00E9642B" w:rsidRPr="00886C3B" w:rsidRDefault="00E9642B" w:rsidP="008025B9">
            <w:pPr>
              <w:jc w:val="left"/>
              <w:rPr>
                <w:szCs w:val="24"/>
              </w:rPr>
            </w:pPr>
            <w:r w:rsidRPr="00886C3B">
              <w:rPr>
                <w:szCs w:val="24"/>
              </w:rPr>
              <w:t>NUMBER(6,2)</w:t>
            </w:r>
          </w:p>
        </w:tc>
        <w:tc>
          <w:tcPr>
            <w:tcW w:w="1531" w:type="dxa"/>
            <w:shd w:val="clear" w:color="auto" w:fill="auto"/>
          </w:tcPr>
          <w:p w14:paraId="5FD306D5" w14:textId="77777777" w:rsidR="00E9642B" w:rsidRPr="00886C3B" w:rsidRDefault="00E9642B" w:rsidP="008025B9">
            <w:pPr>
              <w:jc w:val="left"/>
              <w:rPr>
                <w:szCs w:val="24"/>
              </w:rPr>
            </w:pPr>
            <w:r w:rsidRPr="00886C3B">
              <w:rPr>
                <w:szCs w:val="24"/>
              </w:rPr>
              <w:t>ПУР АСС</w:t>
            </w:r>
          </w:p>
        </w:tc>
      </w:tr>
      <w:tr w:rsidR="00E9642B" w:rsidRPr="00886C3B" w14:paraId="5842C414" w14:textId="77777777" w:rsidTr="008025B9">
        <w:trPr>
          <w:trHeight w:val="330"/>
        </w:trPr>
        <w:tc>
          <w:tcPr>
            <w:tcW w:w="1809" w:type="dxa"/>
            <w:shd w:val="clear" w:color="auto" w:fill="auto"/>
          </w:tcPr>
          <w:p w14:paraId="215E40E6" w14:textId="77777777" w:rsidR="00E9642B" w:rsidRPr="00886C3B" w:rsidRDefault="00E9642B" w:rsidP="008025B9">
            <w:pPr>
              <w:jc w:val="left"/>
              <w:rPr>
                <w:szCs w:val="24"/>
              </w:rPr>
            </w:pPr>
            <w:r w:rsidRPr="00886C3B">
              <w:rPr>
                <w:szCs w:val="24"/>
              </w:rPr>
              <w:t>DATEUPDATE</w:t>
            </w:r>
          </w:p>
        </w:tc>
        <w:tc>
          <w:tcPr>
            <w:tcW w:w="4282" w:type="dxa"/>
            <w:shd w:val="clear" w:color="auto" w:fill="auto"/>
          </w:tcPr>
          <w:p w14:paraId="37EC7320" w14:textId="77777777" w:rsidR="00E9642B" w:rsidRPr="00886C3B" w:rsidRDefault="00E9642B" w:rsidP="008025B9">
            <w:pPr>
              <w:jc w:val="left"/>
              <w:rPr>
                <w:szCs w:val="24"/>
              </w:rPr>
            </w:pPr>
            <w:r w:rsidRPr="00886C3B">
              <w:rPr>
                <w:szCs w:val="24"/>
              </w:rPr>
              <w:t>Дата обновления реестровой записи соглашения</w:t>
            </w:r>
          </w:p>
        </w:tc>
        <w:tc>
          <w:tcPr>
            <w:tcW w:w="850" w:type="dxa"/>
            <w:shd w:val="clear" w:color="auto" w:fill="auto"/>
          </w:tcPr>
          <w:p w14:paraId="0509559D"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52262A59" w14:textId="77777777" w:rsidR="00E9642B" w:rsidRPr="00886C3B" w:rsidRDefault="00E9642B" w:rsidP="008025B9">
            <w:pPr>
              <w:jc w:val="left"/>
              <w:rPr>
                <w:szCs w:val="24"/>
              </w:rPr>
            </w:pPr>
            <w:r w:rsidRPr="00886C3B">
              <w:rPr>
                <w:szCs w:val="24"/>
              </w:rPr>
              <w:t>DATE</w:t>
            </w:r>
          </w:p>
        </w:tc>
        <w:tc>
          <w:tcPr>
            <w:tcW w:w="1531" w:type="dxa"/>
            <w:shd w:val="clear" w:color="auto" w:fill="auto"/>
          </w:tcPr>
          <w:p w14:paraId="1D3368A8" w14:textId="77777777" w:rsidR="00E9642B" w:rsidRPr="00886C3B" w:rsidRDefault="00E9642B" w:rsidP="008025B9">
            <w:pPr>
              <w:jc w:val="left"/>
              <w:rPr>
                <w:szCs w:val="24"/>
              </w:rPr>
            </w:pPr>
            <w:r w:rsidRPr="00886C3B">
              <w:rPr>
                <w:szCs w:val="24"/>
              </w:rPr>
              <w:t>ПУР АСС</w:t>
            </w:r>
          </w:p>
        </w:tc>
      </w:tr>
      <w:tr w:rsidR="00E9642B" w:rsidRPr="00886C3B" w14:paraId="049D55C9" w14:textId="77777777" w:rsidTr="008025B9">
        <w:trPr>
          <w:trHeight w:val="330"/>
        </w:trPr>
        <w:tc>
          <w:tcPr>
            <w:tcW w:w="1809" w:type="dxa"/>
            <w:shd w:val="clear" w:color="auto" w:fill="auto"/>
          </w:tcPr>
          <w:p w14:paraId="1469254F" w14:textId="77777777" w:rsidR="00E9642B" w:rsidRPr="00886C3B" w:rsidRDefault="00E9642B" w:rsidP="008025B9">
            <w:pPr>
              <w:jc w:val="left"/>
              <w:rPr>
                <w:szCs w:val="24"/>
              </w:rPr>
            </w:pPr>
            <w:r w:rsidRPr="00886C3B">
              <w:rPr>
                <w:szCs w:val="24"/>
              </w:rPr>
              <w:t>MFCODE</w:t>
            </w:r>
          </w:p>
        </w:tc>
        <w:tc>
          <w:tcPr>
            <w:tcW w:w="4282" w:type="dxa"/>
            <w:shd w:val="clear" w:color="auto" w:fill="auto"/>
          </w:tcPr>
          <w:p w14:paraId="20C90CB6" w14:textId="77777777" w:rsidR="00E9642B" w:rsidRPr="00886C3B" w:rsidRDefault="00E9642B" w:rsidP="008025B9">
            <w:pPr>
              <w:jc w:val="left"/>
              <w:rPr>
                <w:szCs w:val="24"/>
              </w:rPr>
            </w:pPr>
            <w:r w:rsidRPr="00886C3B">
              <w:rPr>
                <w:szCs w:val="24"/>
              </w:rPr>
              <w:t>Код вида соглашения (договора, нормативно правового акта) по справочнику МФ</w:t>
            </w:r>
          </w:p>
        </w:tc>
        <w:tc>
          <w:tcPr>
            <w:tcW w:w="850" w:type="dxa"/>
            <w:shd w:val="clear" w:color="auto" w:fill="auto"/>
          </w:tcPr>
          <w:p w14:paraId="5BF960C2"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0901C6A0" w14:textId="77777777" w:rsidR="00E9642B" w:rsidRPr="00886C3B" w:rsidRDefault="00E9642B" w:rsidP="008025B9">
            <w:pPr>
              <w:jc w:val="left"/>
              <w:rPr>
                <w:szCs w:val="24"/>
              </w:rPr>
            </w:pPr>
            <w:r w:rsidRPr="00886C3B">
              <w:rPr>
                <w:szCs w:val="24"/>
              </w:rPr>
              <w:t>VARCHAR2(3)</w:t>
            </w:r>
          </w:p>
        </w:tc>
        <w:tc>
          <w:tcPr>
            <w:tcW w:w="1531" w:type="dxa"/>
            <w:shd w:val="clear" w:color="auto" w:fill="auto"/>
          </w:tcPr>
          <w:p w14:paraId="242D9AEE" w14:textId="77777777" w:rsidR="00E9642B" w:rsidRPr="00886C3B" w:rsidRDefault="00E9642B" w:rsidP="008025B9">
            <w:pPr>
              <w:jc w:val="left"/>
              <w:rPr>
                <w:szCs w:val="24"/>
              </w:rPr>
            </w:pPr>
            <w:r w:rsidRPr="00886C3B">
              <w:rPr>
                <w:szCs w:val="24"/>
              </w:rPr>
              <w:t>ПУР АСС</w:t>
            </w:r>
          </w:p>
        </w:tc>
      </w:tr>
      <w:tr w:rsidR="00E9642B" w:rsidRPr="00886C3B" w14:paraId="3828429A" w14:textId="77777777" w:rsidTr="008025B9">
        <w:trPr>
          <w:trHeight w:val="330"/>
        </w:trPr>
        <w:tc>
          <w:tcPr>
            <w:tcW w:w="1809" w:type="dxa"/>
            <w:shd w:val="clear" w:color="auto" w:fill="auto"/>
          </w:tcPr>
          <w:p w14:paraId="22F0B1C6" w14:textId="77777777" w:rsidR="00E9642B" w:rsidRPr="00886C3B" w:rsidRDefault="00E9642B" w:rsidP="008025B9">
            <w:pPr>
              <w:jc w:val="left"/>
              <w:rPr>
                <w:szCs w:val="24"/>
              </w:rPr>
            </w:pPr>
            <w:r w:rsidRPr="00886C3B">
              <w:rPr>
                <w:szCs w:val="24"/>
              </w:rPr>
              <w:t>MFNAME</w:t>
            </w:r>
          </w:p>
        </w:tc>
        <w:tc>
          <w:tcPr>
            <w:tcW w:w="4282" w:type="dxa"/>
            <w:shd w:val="clear" w:color="auto" w:fill="auto"/>
          </w:tcPr>
          <w:p w14:paraId="06E0C3C9" w14:textId="77777777" w:rsidR="00E9642B" w:rsidRPr="00886C3B" w:rsidRDefault="00E9642B" w:rsidP="008025B9">
            <w:pPr>
              <w:jc w:val="left"/>
              <w:rPr>
                <w:szCs w:val="24"/>
              </w:rPr>
            </w:pPr>
            <w:r w:rsidRPr="00886C3B">
              <w:rPr>
                <w:szCs w:val="24"/>
              </w:rPr>
              <w:t>Наименование вида соглашения (договора, нормативно правового акта) по справочнику МФ</w:t>
            </w:r>
          </w:p>
        </w:tc>
        <w:tc>
          <w:tcPr>
            <w:tcW w:w="850" w:type="dxa"/>
            <w:shd w:val="clear" w:color="auto" w:fill="auto"/>
          </w:tcPr>
          <w:p w14:paraId="77C3BB1A"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2AEDC06B" w14:textId="77777777" w:rsidR="00E9642B" w:rsidRPr="00886C3B" w:rsidRDefault="00E9642B" w:rsidP="008025B9">
            <w:pPr>
              <w:jc w:val="left"/>
              <w:rPr>
                <w:szCs w:val="24"/>
              </w:rPr>
            </w:pPr>
            <w:r w:rsidRPr="00886C3B">
              <w:rPr>
                <w:szCs w:val="24"/>
              </w:rPr>
              <w:t>VARCHAR2(2000)</w:t>
            </w:r>
          </w:p>
        </w:tc>
        <w:tc>
          <w:tcPr>
            <w:tcW w:w="1531" w:type="dxa"/>
            <w:shd w:val="clear" w:color="auto" w:fill="auto"/>
          </w:tcPr>
          <w:p w14:paraId="7DFB98F7" w14:textId="77777777" w:rsidR="00E9642B" w:rsidRPr="00886C3B" w:rsidRDefault="00E9642B" w:rsidP="008025B9">
            <w:pPr>
              <w:jc w:val="left"/>
              <w:rPr>
                <w:szCs w:val="24"/>
              </w:rPr>
            </w:pPr>
            <w:r w:rsidRPr="00886C3B">
              <w:rPr>
                <w:szCs w:val="24"/>
              </w:rPr>
              <w:t>ПУР АСС</w:t>
            </w:r>
          </w:p>
        </w:tc>
      </w:tr>
      <w:tr w:rsidR="00E9642B" w:rsidRPr="00886C3B" w14:paraId="406D80BD" w14:textId="77777777" w:rsidTr="008025B9">
        <w:trPr>
          <w:trHeight w:val="330"/>
        </w:trPr>
        <w:tc>
          <w:tcPr>
            <w:tcW w:w="1809" w:type="dxa"/>
            <w:shd w:val="clear" w:color="auto" w:fill="auto"/>
          </w:tcPr>
          <w:p w14:paraId="7B8FE5FC" w14:textId="77777777" w:rsidR="00E9642B" w:rsidRPr="00886C3B" w:rsidRDefault="00E9642B" w:rsidP="008025B9">
            <w:pPr>
              <w:jc w:val="left"/>
              <w:rPr>
                <w:szCs w:val="24"/>
              </w:rPr>
            </w:pPr>
            <w:r w:rsidRPr="00886C3B">
              <w:rPr>
                <w:szCs w:val="24"/>
              </w:rPr>
              <w:t>NPAKIND</w:t>
            </w:r>
          </w:p>
        </w:tc>
        <w:tc>
          <w:tcPr>
            <w:tcW w:w="4282" w:type="dxa"/>
            <w:shd w:val="clear" w:color="auto" w:fill="auto"/>
          </w:tcPr>
          <w:p w14:paraId="5A76DECB" w14:textId="77777777" w:rsidR="00E9642B" w:rsidRPr="00886C3B" w:rsidRDefault="00E9642B" w:rsidP="008025B9">
            <w:pPr>
              <w:jc w:val="left"/>
              <w:rPr>
                <w:szCs w:val="24"/>
              </w:rPr>
            </w:pPr>
            <w:r w:rsidRPr="00886C3B">
              <w:rPr>
                <w:szCs w:val="24"/>
              </w:rPr>
              <w:t>Наименование вида нормативного правового акта</w:t>
            </w:r>
          </w:p>
        </w:tc>
        <w:tc>
          <w:tcPr>
            <w:tcW w:w="850" w:type="dxa"/>
            <w:shd w:val="clear" w:color="auto" w:fill="auto"/>
          </w:tcPr>
          <w:p w14:paraId="1D4E0177"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549B0566" w14:textId="77777777" w:rsidR="00E9642B" w:rsidRPr="00886C3B" w:rsidRDefault="00E9642B" w:rsidP="008025B9">
            <w:pPr>
              <w:jc w:val="left"/>
              <w:rPr>
                <w:szCs w:val="24"/>
              </w:rPr>
            </w:pPr>
            <w:r w:rsidRPr="00886C3B">
              <w:rPr>
                <w:szCs w:val="24"/>
              </w:rPr>
              <w:t>VARCHAR2(2000)</w:t>
            </w:r>
          </w:p>
        </w:tc>
        <w:tc>
          <w:tcPr>
            <w:tcW w:w="1531" w:type="dxa"/>
            <w:shd w:val="clear" w:color="auto" w:fill="auto"/>
          </w:tcPr>
          <w:p w14:paraId="5A2B0BB8" w14:textId="77777777" w:rsidR="00E9642B" w:rsidRPr="00886C3B" w:rsidRDefault="00E9642B" w:rsidP="008025B9">
            <w:pPr>
              <w:jc w:val="left"/>
              <w:rPr>
                <w:szCs w:val="24"/>
              </w:rPr>
            </w:pPr>
            <w:r w:rsidRPr="00886C3B">
              <w:rPr>
                <w:szCs w:val="24"/>
              </w:rPr>
              <w:t>ПУР АСС</w:t>
            </w:r>
          </w:p>
        </w:tc>
      </w:tr>
      <w:tr w:rsidR="00E9642B" w:rsidRPr="00886C3B" w14:paraId="61252008" w14:textId="77777777" w:rsidTr="008025B9">
        <w:trPr>
          <w:trHeight w:val="330"/>
        </w:trPr>
        <w:tc>
          <w:tcPr>
            <w:tcW w:w="1809" w:type="dxa"/>
            <w:shd w:val="clear" w:color="auto" w:fill="auto"/>
          </w:tcPr>
          <w:p w14:paraId="43F0A5E8" w14:textId="77777777" w:rsidR="00E9642B" w:rsidRPr="00886C3B" w:rsidRDefault="00E9642B" w:rsidP="008025B9">
            <w:pPr>
              <w:jc w:val="left"/>
              <w:rPr>
                <w:szCs w:val="24"/>
              </w:rPr>
            </w:pPr>
            <w:r w:rsidRPr="00886C3B">
              <w:rPr>
                <w:szCs w:val="24"/>
              </w:rPr>
              <w:t>REGNUMRGZ</w:t>
            </w:r>
          </w:p>
        </w:tc>
        <w:tc>
          <w:tcPr>
            <w:tcW w:w="4282" w:type="dxa"/>
            <w:shd w:val="clear" w:color="auto" w:fill="auto"/>
          </w:tcPr>
          <w:p w14:paraId="0219878E" w14:textId="77777777" w:rsidR="00E9642B" w:rsidRPr="00886C3B" w:rsidRDefault="00E9642B" w:rsidP="008025B9">
            <w:pPr>
              <w:jc w:val="left"/>
              <w:rPr>
                <w:szCs w:val="24"/>
              </w:rPr>
            </w:pPr>
            <w:r w:rsidRPr="00886C3B">
              <w:rPr>
                <w:szCs w:val="24"/>
              </w:rPr>
              <w:t>Реестровый номер государственного задания</w:t>
            </w:r>
          </w:p>
        </w:tc>
        <w:tc>
          <w:tcPr>
            <w:tcW w:w="850" w:type="dxa"/>
            <w:shd w:val="clear" w:color="auto" w:fill="auto"/>
          </w:tcPr>
          <w:p w14:paraId="287216FF"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3BE90842" w14:textId="77777777" w:rsidR="00E9642B" w:rsidRPr="00886C3B" w:rsidRDefault="00E9642B" w:rsidP="008025B9">
            <w:pPr>
              <w:jc w:val="left"/>
              <w:rPr>
                <w:szCs w:val="24"/>
              </w:rPr>
            </w:pPr>
            <w:r w:rsidRPr="00886C3B">
              <w:rPr>
                <w:szCs w:val="24"/>
              </w:rPr>
              <w:t>VARCHAR2(50)</w:t>
            </w:r>
          </w:p>
        </w:tc>
        <w:tc>
          <w:tcPr>
            <w:tcW w:w="1531" w:type="dxa"/>
            <w:shd w:val="clear" w:color="auto" w:fill="auto"/>
          </w:tcPr>
          <w:p w14:paraId="75EEB1BA" w14:textId="77777777" w:rsidR="00E9642B" w:rsidRPr="00886C3B" w:rsidRDefault="00E9642B" w:rsidP="008025B9">
            <w:pPr>
              <w:jc w:val="left"/>
              <w:rPr>
                <w:szCs w:val="24"/>
              </w:rPr>
            </w:pPr>
            <w:r w:rsidRPr="00886C3B">
              <w:rPr>
                <w:szCs w:val="24"/>
              </w:rPr>
              <w:t>ПУР АСС</w:t>
            </w:r>
          </w:p>
        </w:tc>
      </w:tr>
      <w:tr w:rsidR="00E9642B" w:rsidRPr="00886C3B" w14:paraId="7451F03A" w14:textId="77777777" w:rsidTr="008025B9">
        <w:trPr>
          <w:trHeight w:val="330"/>
        </w:trPr>
        <w:tc>
          <w:tcPr>
            <w:tcW w:w="1809" w:type="dxa"/>
            <w:shd w:val="clear" w:color="auto" w:fill="auto"/>
          </w:tcPr>
          <w:p w14:paraId="684ACFA9" w14:textId="77777777" w:rsidR="00E9642B" w:rsidRPr="00886C3B" w:rsidRDefault="00E9642B" w:rsidP="008025B9">
            <w:pPr>
              <w:jc w:val="left"/>
              <w:rPr>
                <w:szCs w:val="24"/>
              </w:rPr>
            </w:pPr>
            <w:r w:rsidRPr="00886C3B">
              <w:rPr>
                <w:szCs w:val="24"/>
              </w:rPr>
              <w:t>OUTERSYSTEM</w:t>
            </w:r>
          </w:p>
        </w:tc>
        <w:tc>
          <w:tcPr>
            <w:tcW w:w="4282" w:type="dxa"/>
            <w:shd w:val="clear" w:color="auto" w:fill="auto"/>
          </w:tcPr>
          <w:p w14:paraId="190D70CC" w14:textId="77777777" w:rsidR="00E9642B" w:rsidRPr="00886C3B" w:rsidRDefault="00E9642B" w:rsidP="008025B9">
            <w:pPr>
              <w:jc w:val="left"/>
              <w:rPr>
                <w:szCs w:val="24"/>
              </w:rPr>
            </w:pPr>
            <w:r w:rsidRPr="00886C3B">
              <w:rPr>
                <w:szCs w:val="24"/>
              </w:rPr>
              <w:t xml:space="preserve">Система-источник </w:t>
            </w:r>
          </w:p>
        </w:tc>
        <w:tc>
          <w:tcPr>
            <w:tcW w:w="850" w:type="dxa"/>
            <w:shd w:val="clear" w:color="auto" w:fill="auto"/>
          </w:tcPr>
          <w:p w14:paraId="33ACF2E4"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0CEED1D3" w14:textId="77777777" w:rsidR="00E9642B" w:rsidRPr="00886C3B" w:rsidRDefault="00E9642B" w:rsidP="008025B9">
            <w:pPr>
              <w:jc w:val="left"/>
              <w:rPr>
                <w:szCs w:val="24"/>
              </w:rPr>
            </w:pPr>
            <w:r w:rsidRPr="00886C3B">
              <w:rPr>
                <w:szCs w:val="24"/>
              </w:rPr>
              <w:t>VARCHAR2(4)</w:t>
            </w:r>
          </w:p>
        </w:tc>
        <w:tc>
          <w:tcPr>
            <w:tcW w:w="1531" w:type="dxa"/>
            <w:shd w:val="clear" w:color="auto" w:fill="auto"/>
          </w:tcPr>
          <w:p w14:paraId="40F43995" w14:textId="77777777" w:rsidR="00E9642B" w:rsidRPr="00886C3B" w:rsidRDefault="00E9642B" w:rsidP="008025B9">
            <w:pPr>
              <w:jc w:val="left"/>
              <w:rPr>
                <w:szCs w:val="24"/>
              </w:rPr>
            </w:pPr>
            <w:r w:rsidRPr="00886C3B">
              <w:rPr>
                <w:szCs w:val="24"/>
              </w:rPr>
              <w:t>ПУР АСС</w:t>
            </w:r>
          </w:p>
        </w:tc>
      </w:tr>
      <w:tr w:rsidR="00E9642B" w:rsidRPr="00886C3B" w14:paraId="3B0D652C" w14:textId="77777777" w:rsidTr="008025B9">
        <w:trPr>
          <w:trHeight w:val="330"/>
        </w:trPr>
        <w:tc>
          <w:tcPr>
            <w:tcW w:w="1809" w:type="dxa"/>
            <w:shd w:val="clear" w:color="auto" w:fill="auto"/>
          </w:tcPr>
          <w:p w14:paraId="0679DEE1" w14:textId="77777777" w:rsidR="00E9642B" w:rsidRPr="00886C3B" w:rsidRDefault="00E9642B" w:rsidP="008025B9">
            <w:pPr>
              <w:jc w:val="left"/>
              <w:rPr>
                <w:szCs w:val="24"/>
              </w:rPr>
            </w:pPr>
            <w:r w:rsidRPr="00886C3B">
              <w:rPr>
                <w:szCs w:val="24"/>
              </w:rPr>
              <w:t>INTERNALDOCNUM</w:t>
            </w:r>
          </w:p>
        </w:tc>
        <w:tc>
          <w:tcPr>
            <w:tcW w:w="4282" w:type="dxa"/>
            <w:shd w:val="clear" w:color="auto" w:fill="auto"/>
          </w:tcPr>
          <w:p w14:paraId="0C681051" w14:textId="77777777" w:rsidR="00E9642B" w:rsidRPr="00886C3B" w:rsidRDefault="00E9642B" w:rsidP="008025B9">
            <w:pPr>
              <w:jc w:val="left"/>
              <w:rPr>
                <w:szCs w:val="24"/>
              </w:rPr>
            </w:pPr>
            <w:r w:rsidRPr="00886C3B">
              <w:rPr>
                <w:szCs w:val="24"/>
              </w:rPr>
              <w:t>Внутренний номер документа</w:t>
            </w:r>
          </w:p>
        </w:tc>
        <w:tc>
          <w:tcPr>
            <w:tcW w:w="850" w:type="dxa"/>
            <w:shd w:val="clear" w:color="auto" w:fill="auto"/>
          </w:tcPr>
          <w:p w14:paraId="0F46BE35"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27FBB55F" w14:textId="77777777" w:rsidR="00E9642B" w:rsidRPr="00886C3B" w:rsidRDefault="00E9642B" w:rsidP="008025B9">
            <w:pPr>
              <w:jc w:val="left"/>
              <w:rPr>
                <w:szCs w:val="24"/>
              </w:rPr>
            </w:pPr>
            <w:r w:rsidRPr="00886C3B">
              <w:rPr>
                <w:szCs w:val="24"/>
              </w:rPr>
              <w:t>VARCHAR2(100)</w:t>
            </w:r>
          </w:p>
        </w:tc>
        <w:tc>
          <w:tcPr>
            <w:tcW w:w="1531" w:type="dxa"/>
            <w:shd w:val="clear" w:color="auto" w:fill="auto"/>
          </w:tcPr>
          <w:p w14:paraId="7E69C73D" w14:textId="77777777" w:rsidR="00E9642B" w:rsidRPr="00886C3B" w:rsidRDefault="00E9642B" w:rsidP="008025B9">
            <w:pPr>
              <w:jc w:val="left"/>
              <w:rPr>
                <w:szCs w:val="24"/>
              </w:rPr>
            </w:pPr>
            <w:r w:rsidRPr="00886C3B">
              <w:rPr>
                <w:szCs w:val="24"/>
              </w:rPr>
              <w:t>ПУР АСС</w:t>
            </w:r>
          </w:p>
        </w:tc>
      </w:tr>
      <w:tr w:rsidR="00E9642B" w:rsidRPr="00886C3B" w14:paraId="2596101F" w14:textId="77777777" w:rsidTr="008025B9">
        <w:trPr>
          <w:trHeight w:val="330"/>
        </w:trPr>
        <w:tc>
          <w:tcPr>
            <w:tcW w:w="1809" w:type="dxa"/>
            <w:shd w:val="clear" w:color="auto" w:fill="auto"/>
          </w:tcPr>
          <w:p w14:paraId="0BEF2620" w14:textId="77777777" w:rsidR="00E9642B" w:rsidRPr="00886C3B" w:rsidRDefault="00E9642B" w:rsidP="008025B9">
            <w:pPr>
              <w:jc w:val="left"/>
              <w:rPr>
                <w:szCs w:val="24"/>
              </w:rPr>
            </w:pPr>
            <w:r w:rsidRPr="00886C3B">
              <w:rPr>
                <w:szCs w:val="24"/>
              </w:rPr>
              <w:t>LOADDATE</w:t>
            </w:r>
          </w:p>
        </w:tc>
        <w:tc>
          <w:tcPr>
            <w:tcW w:w="4282" w:type="dxa"/>
            <w:shd w:val="clear" w:color="auto" w:fill="auto"/>
          </w:tcPr>
          <w:p w14:paraId="709644A2" w14:textId="77777777" w:rsidR="00E9642B" w:rsidRPr="00886C3B" w:rsidRDefault="00E9642B" w:rsidP="008025B9">
            <w:pPr>
              <w:jc w:val="left"/>
              <w:rPr>
                <w:szCs w:val="24"/>
              </w:rPr>
            </w:pPr>
            <w:r w:rsidRPr="00886C3B">
              <w:rPr>
                <w:szCs w:val="24"/>
              </w:rPr>
              <w:t>Дата загрузки записи</w:t>
            </w:r>
          </w:p>
        </w:tc>
        <w:tc>
          <w:tcPr>
            <w:tcW w:w="850" w:type="dxa"/>
            <w:shd w:val="clear" w:color="auto" w:fill="auto"/>
          </w:tcPr>
          <w:p w14:paraId="4FD3DEBB"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0E148AB9" w14:textId="77777777" w:rsidR="00E9642B" w:rsidRPr="00886C3B" w:rsidRDefault="00E9642B" w:rsidP="008025B9">
            <w:pPr>
              <w:jc w:val="left"/>
              <w:rPr>
                <w:szCs w:val="24"/>
              </w:rPr>
            </w:pPr>
            <w:r w:rsidRPr="00886C3B">
              <w:rPr>
                <w:szCs w:val="24"/>
              </w:rPr>
              <w:t>DATE</w:t>
            </w:r>
          </w:p>
        </w:tc>
        <w:tc>
          <w:tcPr>
            <w:tcW w:w="1531" w:type="dxa"/>
            <w:shd w:val="clear" w:color="auto" w:fill="auto"/>
          </w:tcPr>
          <w:p w14:paraId="451A8611" w14:textId="77777777" w:rsidR="00E9642B" w:rsidRPr="00886C3B" w:rsidRDefault="00E9642B" w:rsidP="008025B9">
            <w:pPr>
              <w:jc w:val="left"/>
              <w:rPr>
                <w:szCs w:val="24"/>
              </w:rPr>
            </w:pPr>
            <w:r w:rsidRPr="00886C3B">
              <w:rPr>
                <w:szCs w:val="24"/>
              </w:rPr>
              <w:t>ПУР АСС</w:t>
            </w:r>
          </w:p>
        </w:tc>
      </w:tr>
      <w:tr w:rsidR="00E9642B" w:rsidRPr="00886C3B" w14:paraId="5D9B349A" w14:textId="77777777" w:rsidTr="008025B9">
        <w:trPr>
          <w:trHeight w:val="330"/>
        </w:trPr>
        <w:tc>
          <w:tcPr>
            <w:tcW w:w="1809" w:type="dxa"/>
            <w:shd w:val="clear" w:color="auto" w:fill="auto"/>
          </w:tcPr>
          <w:p w14:paraId="08F535DB" w14:textId="77777777" w:rsidR="00E9642B" w:rsidRPr="00886C3B" w:rsidRDefault="00E9642B" w:rsidP="008025B9">
            <w:pPr>
              <w:jc w:val="left"/>
              <w:rPr>
                <w:szCs w:val="24"/>
              </w:rPr>
            </w:pPr>
            <w:r w:rsidRPr="00886C3B">
              <w:rPr>
                <w:szCs w:val="24"/>
              </w:rPr>
              <w:t>TS_MRK</w:t>
            </w:r>
          </w:p>
        </w:tc>
        <w:tc>
          <w:tcPr>
            <w:tcW w:w="4282" w:type="dxa"/>
            <w:shd w:val="clear" w:color="auto" w:fill="auto"/>
          </w:tcPr>
          <w:p w14:paraId="421FB5B3" w14:textId="77777777" w:rsidR="00E9642B" w:rsidRPr="00886C3B" w:rsidRDefault="00E9642B" w:rsidP="008025B9">
            <w:pPr>
              <w:jc w:val="left"/>
              <w:rPr>
                <w:szCs w:val="24"/>
              </w:rPr>
            </w:pPr>
            <w:r w:rsidRPr="00886C3B">
              <w:rPr>
                <w:szCs w:val="24"/>
              </w:rPr>
              <w:t>Признак казначейского сопровождения</w:t>
            </w:r>
          </w:p>
        </w:tc>
        <w:tc>
          <w:tcPr>
            <w:tcW w:w="850" w:type="dxa"/>
            <w:shd w:val="clear" w:color="auto" w:fill="auto"/>
          </w:tcPr>
          <w:p w14:paraId="558A7522"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3BBC82C7" w14:textId="77777777" w:rsidR="00E9642B" w:rsidRPr="00886C3B" w:rsidRDefault="00E9642B" w:rsidP="008025B9">
            <w:pPr>
              <w:jc w:val="left"/>
              <w:rPr>
                <w:szCs w:val="24"/>
              </w:rPr>
            </w:pPr>
            <w:r w:rsidRPr="00886C3B">
              <w:rPr>
                <w:szCs w:val="24"/>
              </w:rPr>
              <w:t>VARCHAR2(10)</w:t>
            </w:r>
          </w:p>
        </w:tc>
        <w:tc>
          <w:tcPr>
            <w:tcW w:w="1531" w:type="dxa"/>
            <w:shd w:val="clear" w:color="auto" w:fill="auto"/>
          </w:tcPr>
          <w:p w14:paraId="49F1D593" w14:textId="77777777" w:rsidR="00E9642B" w:rsidRPr="00886C3B" w:rsidRDefault="00E9642B" w:rsidP="008025B9">
            <w:pPr>
              <w:jc w:val="left"/>
              <w:rPr>
                <w:szCs w:val="24"/>
              </w:rPr>
            </w:pPr>
            <w:r w:rsidRPr="00886C3B">
              <w:rPr>
                <w:szCs w:val="24"/>
              </w:rPr>
              <w:t>ПУР АСС</w:t>
            </w:r>
          </w:p>
        </w:tc>
      </w:tr>
      <w:tr w:rsidR="00E9642B" w:rsidRPr="00886C3B" w14:paraId="47444430" w14:textId="77777777" w:rsidTr="008025B9">
        <w:trPr>
          <w:trHeight w:val="330"/>
        </w:trPr>
        <w:tc>
          <w:tcPr>
            <w:tcW w:w="1809" w:type="dxa"/>
            <w:shd w:val="clear" w:color="auto" w:fill="auto"/>
          </w:tcPr>
          <w:p w14:paraId="263DEDBC" w14:textId="77777777" w:rsidR="00E9642B" w:rsidRPr="00886C3B" w:rsidRDefault="00E9642B" w:rsidP="008025B9">
            <w:pPr>
              <w:jc w:val="left"/>
              <w:rPr>
                <w:szCs w:val="24"/>
              </w:rPr>
            </w:pPr>
            <w:r w:rsidRPr="00886C3B">
              <w:rPr>
                <w:szCs w:val="24"/>
              </w:rPr>
              <w:t>AP_MRK</w:t>
            </w:r>
          </w:p>
        </w:tc>
        <w:tc>
          <w:tcPr>
            <w:tcW w:w="4282" w:type="dxa"/>
            <w:shd w:val="clear" w:color="auto" w:fill="auto"/>
          </w:tcPr>
          <w:p w14:paraId="30D60D74" w14:textId="77777777" w:rsidR="00E9642B" w:rsidRPr="00886C3B" w:rsidRDefault="00E9642B" w:rsidP="008025B9">
            <w:pPr>
              <w:jc w:val="left"/>
              <w:rPr>
                <w:szCs w:val="24"/>
              </w:rPr>
            </w:pPr>
            <w:r w:rsidRPr="00886C3B">
              <w:rPr>
                <w:szCs w:val="24"/>
              </w:rPr>
              <w:t>Признак бумажного носителя</w:t>
            </w:r>
          </w:p>
        </w:tc>
        <w:tc>
          <w:tcPr>
            <w:tcW w:w="850" w:type="dxa"/>
            <w:shd w:val="clear" w:color="auto" w:fill="auto"/>
          </w:tcPr>
          <w:p w14:paraId="1ECEF1E9"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04233829" w14:textId="77777777" w:rsidR="00E9642B" w:rsidRPr="00886C3B" w:rsidRDefault="00E9642B" w:rsidP="008025B9">
            <w:pPr>
              <w:jc w:val="left"/>
              <w:rPr>
                <w:szCs w:val="24"/>
              </w:rPr>
            </w:pPr>
            <w:r w:rsidRPr="00886C3B">
              <w:rPr>
                <w:szCs w:val="24"/>
              </w:rPr>
              <w:t>VARCHAR2(10)</w:t>
            </w:r>
          </w:p>
        </w:tc>
        <w:tc>
          <w:tcPr>
            <w:tcW w:w="1531" w:type="dxa"/>
            <w:shd w:val="clear" w:color="auto" w:fill="auto"/>
          </w:tcPr>
          <w:p w14:paraId="562E3F6E" w14:textId="77777777" w:rsidR="00E9642B" w:rsidRPr="00886C3B" w:rsidRDefault="00E9642B" w:rsidP="008025B9">
            <w:pPr>
              <w:jc w:val="left"/>
              <w:rPr>
                <w:szCs w:val="24"/>
              </w:rPr>
            </w:pPr>
            <w:r w:rsidRPr="00886C3B">
              <w:rPr>
                <w:szCs w:val="24"/>
              </w:rPr>
              <w:t>ПУР АСС</w:t>
            </w:r>
          </w:p>
        </w:tc>
      </w:tr>
      <w:tr w:rsidR="00E9642B" w:rsidRPr="00886C3B" w14:paraId="02763BBF" w14:textId="77777777" w:rsidTr="008025B9">
        <w:trPr>
          <w:trHeight w:val="330"/>
        </w:trPr>
        <w:tc>
          <w:tcPr>
            <w:tcW w:w="1809" w:type="dxa"/>
            <w:shd w:val="clear" w:color="auto" w:fill="auto"/>
          </w:tcPr>
          <w:p w14:paraId="20F8CE7D" w14:textId="77777777" w:rsidR="00E9642B" w:rsidRPr="00886C3B" w:rsidRDefault="00E9642B" w:rsidP="008025B9">
            <w:pPr>
              <w:jc w:val="left"/>
              <w:rPr>
                <w:szCs w:val="24"/>
              </w:rPr>
            </w:pPr>
            <w:r w:rsidRPr="00886C3B">
              <w:rPr>
                <w:szCs w:val="24"/>
              </w:rPr>
              <w:t>T_SUMM</w:t>
            </w:r>
          </w:p>
        </w:tc>
        <w:tc>
          <w:tcPr>
            <w:tcW w:w="4282" w:type="dxa"/>
            <w:shd w:val="clear" w:color="auto" w:fill="auto"/>
          </w:tcPr>
          <w:p w14:paraId="04165E37" w14:textId="77777777" w:rsidR="00E9642B" w:rsidRPr="00886C3B" w:rsidRDefault="00E9642B" w:rsidP="008025B9">
            <w:pPr>
              <w:jc w:val="left"/>
              <w:rPr>
                <w:szCs w:val="24"/>
              </w:rPr>
            </w:pPr>
            <w:r w:rsidRPr="00886C3B">
              <w:rPr>
                <w:szCs w:val="24"/>
              </w:rPr>
              <w:t>Сумма казначейского обеспечения</w:t>
            </w:r>
          </w:p>
        </w:tc>
        <w:tc>
          <w:tcPr>
            <w:tcW w:w="850" w:type="dxa"/>
            <w:shd w:val="clear" w:color="auto" w:fill="auto"/>
          </w:tcPr>
          <w:p w14:paraId="69291E6C"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69810925" w14:textId="77777777" w:rsidR="00E9642B" w:rsidRPr="00886C3B" w:rsidRDefault="00E9642B" w:rsidP="008025B9">
            <w:pPr>
              <w:jc w:val="left"/>
              <w:rPr>
                <w:szCs w:val="24"/>
              </w:rPr>
            </w:pPr>
            <w:r w:rsidRPr="00886C3B">
              <w:rPr>
                <w:szCs w:val="24"/>
              </w:rPr>
              <w:t>NUMBER(20,2)</w:t>
            </w:r>
          </w:p>
        </w:tc>
        <w:tc>
          <w:tcPr>
            <w:tcW w:w="1531" w:type="dxa"/>
            <w:shd w:val="clear" w:color="auto" w:fill="auto"/>
          </w:tcPr>
          <w:p w14:paraId="1648D092" w14:textId="77777777" w:rsidR="00E9642B" w:rsidRPr="00886C3B" w:rsidRDefault="00E9642B" w:rsidP="008025B9">
            <w:pPr>
              <w:jc w:val="left"/>
              <w:rPr>
                <w:szCs w:val="24"/>
              </w:rPr>
            </w:pPr>
            <w:r w:rsidRPr="00886C3B">
              <w:rPr>
                <w:szCs w:val="24"/>
              </w:rPr>
              <w:t>ПУР АСС</w:t>
            </w:r>
          </w:p>
        </w:tc>
      </w:tr>
    </w:tbl>
    <w:p w14:paraId="0CDEC58A" w14:textId="1EF7A8AB" w:rsidR="00E9642B" w:rsidRPr="00886C3B" w:rsidRDefault="00E9642B" w:rsidP="00E9642B">
      <w:pPr>
        <w:pStyle w:val="af4"/>
        <w:jc w:val="left"/>
      </w:pPr>
      <w:bookmarkStart w:id="159" w:name="_Toc149732769"/>
      <w:r w:rsidRPr="00886C3B">
        <w:t xml:space="preserve">Пример запроса к набору данных приведен в </w:t>
      </w:r>
      <w:r w:rsidR="00DE58BC" w:rsidRPr="00886C3B">
        <w:t>Приложении 1</w:t>
      </w:r>
      <w:r w:rsidR="00805E63" w:rsidRPr="00886C3B">
        <w:t xml:space="preserve"> </w:t>
      </w:r>
      <w:r w:rsidR="00525E9C" w:rsidRPr="00886C3B">
        <w:t>п.4.2.</w:t>
      </w:r>
    </w:p>
    <w:p w14:paraId="594CE69F" w14:textId="77777777" w:rsidR="00E9642B" w:rsidRPr="00886C3B" w:rsidRDefault="00E9642B" w:rsidP="00E9642B">
      <w:pPr>
        <w:pStyle w:val="41"/>
        <w:jc w:val="left"/>
        <w:rPr>
          <w:rFonts w:ascii="Times New Roman" w:hAnsi="Times New Roman"/>
        </w:rPr>
      </w:pPr>
      <w:r w:rsidRPr="00886C3B">
        <w:rPr>
          <w:rFonts w:ascii="Times New Roman" w:hAnsi="Times New Roman"/>
        </w:rPr>
        <w:t>Набор данных «Реквизиты ГРБС»</w:t>
      </w:r>
      <w:bookmarkEnd w:id="159"/>
    </w:p>
    <w:p w14:paraId="76384807" w14:textId="77777777" w:rsidR="00E9642B" w:rsidRPr="00886C3B" w:rsidRDefault="00E9642B" w:rsidP="00E9642B">
      <w:pPr>
        <w:pStyle w:val="af4"/>
        <w:jc w:val="left"/>
        <w:rPr>
          <w:lang w:val="en-US"/>
        </w:rPr>
      </w:pPr>
      <w:r w:rsidRPr="00886C3B">
        <w:t>Статус набора: Актуальный.</w:t>
      </w:r>
    </w:p>
    <w:p w14:paraId="68302323" w14:textId="77777777" w:rsidR="00E9642B" w:rsidRPr="00886C3B" w:rsidRDefault="00E9642B" w:rsidP="00E9642B">
      <w:pPr>
        <w:pStyle w:val="af4"/>
        <w:jc w:val="left"/>
        <w:rPr>
          <w:lang w:val="en-US"/>
        </w:rPr>
      </w:pPr>
      <w:r w:rsidRPr="00886C3B">
        <w:t>Первичный</w:t>
      </w:r>
      <w:r w:rsidRPr="00886C3B">
        <w:rPr>
          <w:lang w:val="en-US"/>
        </w:rPr>
        <w:t xml:space="preserve"> </w:t>
      </w:r>
      <w:r w:rsidRPr="00886C3B">
        <w:t>ключ</w:t>
      </w:r>
      <w:r w:rsidRPr="00886C3B">
        <w:rPr>
          <w:lang w:val="en-US"/>
        </w:rPr>
        <w:t>: GRANTLIST_ID + KBKINPUT + BUDGETCODE</w:t>
      </w:r>
    </w:p>
    <w:p w14:paraId="19C0D374" w14:textId="77777777" w:rsidR="00E9642B" w:rsidRPr="00886C3B" w:rsidRDefault="00E9642B" w:rsidP="00E9642B">
      <w:pPr>
        <w:pStyle w:val="af4"/>
        <w:jc w:val="left"/>
        <w:rPr>
          <w:lang w:val="en-US"/>
        </w:rPr>
      </w:pPr>
    </w:p>
    <w:p w14:paraId="157CC589" w14:textId="77777777" w:rsidR="00E9642B" w:rsidRPr="00886C3B" w:rsidRDefault="00E9642B" w:rsidP="00E9642B">
      <w:pPr>
        <w:pStyle w:val="af4"/>
        <w:keepNext/>
        <w:jc w:val="left"/>
      </w:pPr>
      <w:r w:rsidRPr="00886C3B">
        <w:rPr>
          <w:rStyle w:val="af5"/>
        </w:rPr>
        <w:lastRenderedPageBreak/>
        <w:t>Атрибутный состав набора «</w:t>
      </w:r>
      <w:r w:rsidRPr="00886C3B">
        <w:t>Открытые данные по Реестру соглашений (ПИАО). Реквизиты ГРБС</w:t>
      </w:r>
      <w:r w:rsidRPr="00886C3B">
        <w:rPr>
          <w:rStyle w:val="af5"/>
        </w:rPr>
        <w:t>»</w:t>
      </w:r>
      <w:r w:rsidRPr="00886C3B">
        <w:t>:</w:t>
      </w:r>
    </w:p>
    <w:p w14:paraId="6EB2DBAE" w14:textId="77777777" w:rsidR="00E9642B" w:rsidRPr="00886C3B" w:rsidRDefault="00E9642B" w:rsidP="00E9642B">
      <w:pPr>
        <w:pStyle w:val="-"/>
      </w:pPr>
      <w:bookmarkStart w:id="160" w:name="_Toc149733043"/>
      <w:bookmarkStart w:id="161" w:name="_Toc212905589"/>
      <w:bookmarkStart w:id="162" w:name="_Toc215502344"/>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33</w:t>
      </w:r>
      <w:r w:rsidR="00101972">
        <w:rPr>
          <w:noProof/>
        </w:rPr>
        <w:fldChar w:fldCharType="end"/>
      </w:r>
      <w:r w:rsidRPr="00886C3B">
        <w:t xml:space="preserve"> – Показатели набора данных «Реквизиты ГРБС» (</w:t>
      </w:r>
      <w:r w:rsidRPr="00886C3B">
        <w:rPr>
          <w:szCs w:val="28"/>
        </w:rPr>
        <w:t xml:space="preserve">идентификатор </w:t>
      </w:r>
      <w:r w:rsidRPr="00886C3B">
        <w:rPr>
          <w:lang w:val="en-US"/>
        </w:rPr>
        <w:t>D</w:t>
      </w:r>
      <w:r w:rsidRPr="00886C3B">
        <w:t>_</w:t>
      </w:r>
      <w:r w:rsidRPr="00886C3B">
        <w:rPr>
          <w:lang w:val="en-US"/>
        </w:rPr>
        <w:t>EB</w:t>
      </w:r>
      <w:r w:rsidRPr="00886C3B">
        <w:t>_</w:t>
      </w:r>
      <w:r w:rsidRPr="00886C3B">
        <w:rPr>
          <w:lang w:val="en-US"/>
        </w:rPr>
        <w:t>GRBSGRANTS</w:t>
      </w:r>
      <w:r w:rsidRPr="00886C3B">
        <w:t>)»</w:t>
      </w:r>
      <w:bookmarkEnd w:id="160"/>
      <w:bookmarkEnd w:id="161"/>
      <w:bookmarkEnd w:id="16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282"/>
        <w:gridCol w:w="850"/>
        <w:gridCol w:w="1559"/>
        <w:gridCol w:w="1531"/>
      </w:tblGrid>
      <w:tr w:rsidR="00E9642B" w:rsidRPr="00886C3B" w14:paraId="1CA9CA38" w14:textId="77777777" w:rsidTr="008025B9">
        <w:trPr>
          <w:trHeight w:val="330"/>
          <w:tblHeader/>
        </w:trPr>
        <w:tc>
          <w:tcPr>
            <w:tcW w:w="1809" w:type="dxa"/>
            <w:shd w:val="clear" w:color="auto" w:fill="D9D9D9" w:themeFill="background1" w:themeFillShade="D9"/>
            <w:vAlign w:val="center"/>
          </w:tcPr>
          <w:p w14:paraId="5EA283EA" w14:textId="77777777" w:rsidR="00E9642B" w:rsidRPr="00886C3B" w:rsidRDefault="00E9642B" w:rsidP="008025B9">
            <w:pPr>
              <w:jc w:val="center"/>
              <w:rPr>
                <w:b/>
                <w:bCs/>
                <w:szCs w:val="24"/>
              </w:rPr>
            </w:pPr>
            <w:r w:rsidRPr="00886C3B">
              <w:rPr>
                <w:b/>
                <w:bCs/>
                <w:szCs w:val="24"/>
              </w:rPr>
              <w:t>Реквизит блока</w:t>
            </w:r>
          </w:p>
        </w:tc>
        <w:tc>
          <w:tcPr>
            <w:tcW w:w="4282" w:type="dxa"/>
            <w:shd w:val="clear" w:color="auto" w:fill="D9D9D9" w:themeFill="background1" w:themeFillShade="D9"/>
            <w:vAlign w:val="center"/>
          </w:tcPr>
          <w:p w14:paraId="1BABA2D1" w14:textId="77777777" w:rsidR="00E9642B" w:rsidRPr="00886C3B" w:rsidRDefault="00E9642B" w:rsidP="008025B9">
            <w:pPr>
              <w:jc w:val="center"/>
              <w:rPr>
                <w:b/>
                <w:bCs/>
                <w:szCs w:val="24"/>
              </w:rPr>
            </w:pPr>
            <w:r w:rsidRPr="00886C3B">
              <w:rPr>
                <w:b/>
                <w:bCs/>
                <w:szCs w:val="24"/>
              </w:rPr>
              <w:t>Показатель</w:t>
            </w:r>
          </w:p>
        </w:tc>
        <w:tc>
          <w:tcPr>
            <w:tcW w:w="850" w:type="dxa"/>
            <w:shd w:val="clear" w:color="auto" w:fill="D9D9D9" w:themeFill="background1" w:themeFillShade="D9"/>
            <w:vAlign w:val="center"/>
          </w:tcPr>
          <w:p w14:paraId="2291FA9A" w14:textId="77777777" w:rsidR="00E9642B" w:rsidRPr="00886C3B" w:rsidRDefault="00E9642B" w:rsidP="008025B9">
            <w:pPr>
              <w:jc w:val="center"/>
              <w:rPr>
                <w:b/>
                <w:bCs/>
                <w:szCs w:val="24"/>
              </w:rPr>
            </w:pPr>
            <w:r w:rsidRPr="00886C3B">
              <w:rPr>
                <w:b/>
                <w:bCs/>
                <w:szCs w:val="24"/>
              </w:rPr>
              <w:t>Об-ть</w:t>
            </w:r>
          </w:p>
        </w:tc>
        <w:tc>
          <w:tcPr>
            <w:tcW w:w="1559" w:type="dxa"/>
            <w:shd w:val="clear" w:color="auto" w:fill="D9D9D9" w:themeFill="background1" w:themeFillShade="D9"/>
            <w:vAlign w:val="center"/>
          </w:tcPr>
          <w:p w14:paraId="5547B525" w14:textId="77777777" w:rsidR="00E9642B" w:rsidRPr="00886C3B" w:rsidRDefault="00E9642B" w:rsidP="008025B9">
            <w:pPr>
              <w:jc w:val="center"/>
              <w:rPr>
                <w:b/>
                <w:bCs/>
                <w:szCs w:val="24"/>
              </w:rPr>
            </w:pPr>
            <w:r w:rsidRPr="00886C3B">
              <w:rPr>
                <w:b/>
                <w:bCs/>
                <w:szCs w:val="24"/>
              </w:rPr>
              <w:t>Формат</w:t>
            </w:r>
          </w:p>
        </w:tc>
        <w:tc>
          <w:tcPr>
            <w:tcW w:w="1531" w:type="dxa"/>
            <w:shd w:val="clear" w:color="auto" w:fill="D9D9D9" w:themeFill="background1" w:themeFillShade="D9"/>
            <w:vAlign w:val="center"/>
          </w:tcPr>
          <w:p w14:paraId="3AFD260E"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1A55828C" w14:textId="77777777" w:rsidTr="008025B9">
        <w:trPr>
          <w:trHeight w:val="330"/>
        </w:trPr>
        <w:tc>
          <w:tcPr>
            <w:tcW w:w="1809" w:type="dxa"/>
            <w:shd w:val="clear" w:color="auto" w:fill="auto"/>
          </w:tcPr>
          <w:p w14:paraId="38BF85BC" w14:textId="77777777" w:rsidR="00E9642B" w:rsidRPr="00886C3B" w:rsidRDefault="00E9642B" w:rsidP="008025B9">
            <w:pPr>
              <w:jc w:val="left"/>
              <w:rPr>
                <w:szCs w:val="24"/>
                <w:lang w:val="en-US"/>
              </w:rPr>
            </w:pPr>
            <w:r w:rsidRPr="00886C3B">
              <w:rPr>
                <w:szCs w:val="24"/>
              </w:rPr>
              <w:t>OKOPF</w:t>
            </w:r>
          </w:p>
        </w:tc>
        <w:tc>
          <w:tcPr>
            <w:tcW w:w="4282" w:type="dxa"/>
            <w:shd w:val="clear" w:color="auto" w:fill="auto"/>
          </w:tcPr>
          <w:p w14:paraId="267A4A66" w14:textId="77777777" w:rsidR="00E9642B" w:rsidRPr="00886C3B" w:rsidRDefault="00E9642B" w:rsidP="008025B9">
            <w:pPr>
              <w:jc w:val="left"/>
              <w:rPr>
                <w:szCs w:val="24"/>
              </w:rPr>
            </w:pPr>
            <w:r w:rsidRPr="00886C3B">
              <w:rPr>
                <w:szCs w:val="24"/>
              </w:rPr>
              <w:t>Код по общероссийскому классификатору организационно-правовых форм</w:t>
            </w:r>
          </w:p>
        </w:tc>
        <w:tc>
          <w:tcPr>
            <w:tcW w:w="850" w:type="dxa"/>
            <w:shd w:val="clear" w:color="auto" w:fill="auto"/>
          </w:tcPr>
          <w:p w14:paraId="3C85015F"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55927CF1" w14:textId="77777777" w:rsidR="00E9642B" w:rsidRPr="00886C3B" w:rsidRDefault="00E9642B" w:rsidP="008025B9">
            <w:pPr>
              <w:jc w:val="left"/>
              <w:rPr>
                <w:szCs w:val="24"/>
              </w:rPr>
            </w:pPr>
            <w:r w:rsidRPr="00886C3B">
              <w:rPr>
                <w:szCs w:val="24"/>
              </w:rPr>
              <w:t>VARCHAR2(7)</w:t>
            </w:r>
          </w:p>
        </w:tc>
        <w:tc>
          <w:tcPr>
            <w:tcW w:w="1531" w:type="dxa"/>
            <w:shd w:val="clear" w:color="auto" w:fill="auto"/>
          </w:tcPr>
          <w:p w14:paraId="6FD004D0" w14:textId="77777777" w:rsidR="00E9642B" w:rsidRPr="00886C3B" w:rsidRDefault="00E9642B" w:rsidP="008025B9">
            <w:pPr>
              <w:jc w:val="left"/>
              <w:rPr>
                <w:szCs w:val="24"/>
              </w:rPr>
            </w:pPr>
            <w:r w:rsidRPr="00886C3B">
              <w:rPr>
                <w:szCs w:val="24"/>
              </w:rPr>
              <w:t>ПУР АСС</w:t>
            </w:r>
          </w:p>
        </w:tc>
      </w:tr>
      <w:tr w:rsidR="00E9642B" w:rsidRPr="00886C3B" w14:paraId="479C690E" w14:textId="77777777" w:rsidTr="008025B9">
        <w:trPr>
          <w:trHeight w:val="330"/>
        </w:trPr>
        <w:tc>
          <w:tcPr>
            <w:tcW w:w="1809" w:type="dxa"/>
            <w:shd w:val="clear" w:color="auto" w:fill="auto"/>
          </w:tcPr>
          <w:p w14:paraId="5D7DE663" w14:textId="77777777" w:rsidR="00E9642B" w:rsidRPr="00886C3B" w:rsidRDefault="00E9642B" w:rsidP="008025B9">
            <w:pPr>
              <w:jc w:val="left"/>
              <w:rPr>
                <w:szCs w:val="24"/>
              </w:rPr>
            </w:pPr>
            <w:r w:rsidRPr="00886C3B">
              <w:rPr>
                <w:szCs w:val="24"/>
              </w:rPr>
              <w:t>FULLNAME</w:t>
            </w:r>
          </w:p>
        </w:tc>
        <w:tc>
          <w:tcPr>
            <w:tcW w:w="4282" w:type="dxa"/>
            <w:shd w:val="clear" w:color="auto" w:fill="auto"/>
          </w:tcPr>
          <w:p w14:paraId="41FC4047" w14:textId="77777777" w:rsidR="00E9642B" w:rsidRPr="00886C3B" w:rsidRDefault="00E9642B" w:rsidP="008025B9">
            <w:pPr>
              <w:jc w:val="left"/>
              <w:rPr>
                <w:szCs w:val="24"/>
              </w:rPr>
            </w:pPr>
            <w:r w:rsidRPr="00886C3B">
              <w:rPr>
                <w:szCs w:val="24"/>
              </w:rPr>
              <w:t>Полное наименование ГРБС по Сводному реестру</w:t>
            </w:r>
          </w:p>
        </w:tc>
        <w:tc>
          <w:tcPr>
            <w:tcW w:w="850" w:type="dxa"/>
            <w:shd w:val="clear" w:color="auto" w:fill="auto"/>
          </w:tcPr>
          <w:p w14:paraId="053AB53E"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3847D002" w14:textId="77777777" w:rsidR="00E9642B" w:rsidRPr="00886C3B" w:rsidRDefault="00E9642B" w:rsidP="008025B9">
            <w:pPr>
              <w:jc w:val="left"/>
              <w:rPr>
                <w:szCs w:val="24"/>
              </w:rPr>
            </w:pPr>
            <w:r w:rsidRPr="00886C3B">
              <w:rPr>
                <w:szCs w:val="24"/>
              </w:rPr>
              <w:t>VARCHAR2(2000)</w:t>
            </w:r>
          </w:p>
        </w:tc>
        <w:tc>
          <w:tcPr>
            <w:tcW w:w="1531" w:type="dxa"/>
            <w:shd w:val="clear" w:color="auto" w:fill="auto"/>
          </w:tcPr>
          <w:p w14:paraId="3603B751" w14:textId="77777777" w:rsidR="00E9642B" w:rsidRPr="00886C3B" w:rsidRDefault="00E9642B" w:rsidP="008025B9">
            <w:pPr>
              <w:jc w:val="left"/>
              <w:rPr>
                <w:szCs w:val="24"/>
              </w:rPr>
            </w:pPr>
            <w:r w:rsidRPr="00886C3B">
              <w:rPr>
                <w:szCs w:val="24"/>
              </w:rPr>
              <w:t>ПУР АСС</w:t>
            </w:r>
          </w:p>
        </w:tc>
      </w:tr>
      <w:tr w:rsidR="00E9642B" w:rsidRPr="00886C3B" w14:paraId="5DB1A788" w14:textId="77777777" w:rsidTr="008025B9">
        <w:trPr>
          <w:trHeight w:val="330"/>
        </w:trPr>
        <w:tc>
          <w:tcPr>
            <w:tcW w:w="1809" w:type="dxa"/>
            <w:shd w:val="clear" w:color="auto" w:fill="auto"/>
          </w:tcPr>
          <w:p w14:paraId="567714A1" w14:textId="77777777" w:rsidR="00E9642B" w:rsidRPr="00886C3B" w:rsidRDefault="00E9642B" w:rsidP="008025B9">
            <w:pPr>
              <w:jc w:val="left"/>
              <w:rPr>
                <w:szCs w:val="24"/>
              </w:rPr>
            </w:pPr>
            <w:r w:rsidRPr="00886C3B">
              <w:rPr>
                <w:szCs w:val="24"/>
              </w:rPr>
              <w:t>SHORTNAME</w:t>
            </w:r>
          </w:p>
        </w:tc>
        <w:tc>
          <w:tcPr>
            <w:tcW w:w="4282" w:type="dxa"/>
            <w:shd w:val="clear" w:color="auto" w:fill="auto"/>
          </w:tcPr>
          <w:p w14:paraId="315F3676" w14:textId="77777777" w:rsidR="00E9642B" w:rsidRPr="00886C3B" w:rsidRDefault="00E9642B" w:rsidP="008025B9">
            <w:pPr>
              <w:jc w:val="left"/>
              <w:rPr>
                <w:szCs w:val="24"/>
              </w:rPr>
            </w:pPr>
            <w:r w:rsidRPr="00886C3B">
              <w:rPr>
                <w:szCs w:val="24"/>
              </w:rPr>
              <w:t>Сокращенное наименование ГРБС по Сводному реестру</w:t>
            </w:r>
          </w:p>
        </w:tc>
        <w:tc>
          <w:tcPr>
            <w:tcW w:w="850" w:type="dxa"/>
            <w:shd w:val="clear" w:color="auto" w:fill="auto"/>
          </w:tcPr>
          <w:p w14:paraId="2CB91BC5"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546B124E" w14:textId="77777777" w:rsidR="00E9642B" w:rsidRPr="00886C3B" w:rsidRDefault="00E9642B" w:rsidP="008025B9">
            <w:pPr>
              <w:jc w:val="left"/>
              <w:rPr>
                <w:szCs w:val="24"/>
              </w:rPr>
            </w:pPr>
            <w:r w:rsidRPr="00886C3B">
              <w:rPr>
                <w:szCs w:val="24"/>
              </w:rPr>
              <w:t>VARCHAR2(1000)</w:t>
            </w:r>
          </w:p>
        </w:tc>
        <w:tc>
          <w:tcPr>
            <w:tcW w:w="1531" w:type="dxa"/>
            <w:shd w:val="clear" w:color="auto" w:fill="auto"/>
          </w:tcPr>
          <w:p w14:paraId="2AAA2DF4" w14:textId="77777777" w:rsidR="00E9642B" w:rsidRPr="00886C3B" w:rsidRDefault="00E9642B" w:rsidP="008025B9">
            <w:pPr>
              <w:jc w:val="left"/>
              <w:rPr>
                <w:szCs w:val="24"/>
              </w:rPr>
            </w:pPr>
            <w:r w:rsidRPr="00886C3B">
              <w:rPr>
                <w:szCs w:val="24"/>
              </w:rPr>
              <w:t>ПУР АСС</w:t>
            </w:r>
          </w:p>
        </w:tc>
      </w:tr>
      <w:tr w:rsidR="00E9642B" w:rsidRPr="00886C3B" w14:paraId="7EAE15A4" w14:textId="77777777" w:rsidTr="008025B9">
        <w:trPr>
          <w:trHeight w:val="330"/>
        </w:trPr>
        <w:tc>
          <w:tcPr>
            <w:tcW w:w="1809" w:type="dxa"/>
            <w:shd w:val="clear" w:color="auto" w:fill="auto"/>
          </w:tcPr>
          <w:p w14:paraId="0374E799" w14:textId="77777777" w:rsidR="00E9642B" w:rsidRPr="00886C3B" w:rsidRDefault="00E9642B" w:rsidP="008025B9">
            <w:pPr>
              <w:jc w:val="left"/>
              <w:rPr>
                <w:szCs w:val="24"/>
              </w:rPr>
            </w:pPr>
            <w:r w:rsidRPr="00886C3B">
              <w:rPr>
                <w:szCs w:val="24"/>
              </w:rPr>
              <w:t>INN</w:t>
            </w:r>
          </w:p>
        </w:tc>
        <w:tc>
          <w:tcPr>
            <w:tcW w:w="4282" w:type="dxa"/>
            <w:shd w:val="clear" w:color="auto" w:fill="auto"/>
          </w:tcPr>
          <w:p w14:paraId="36E58E3B" w14:textId="77777777" w:rsidR="00E9642B" w:rsidRPr="00886C3B" w:rsidRDefault="00E9642B" w:rsidP="008025B9">
            <w:pPr>
              <w:jc w:val="left"/>
              <w:rPr>
                <w:szCs w:val="24"/>
              </w:rPr>
            </w:pPr>
            <w:r w:rsidRPr="00886C3B">
              <w:rPr>
                <w:szCs w:val="24"/>
              </w:rPr>
              <w:t>ИНН ГРБС</w:t>
            </w:r>
          </w:p>
        </w:tc>
        <w:tc>
          <w:tcPr>
            <w:tcW w:w="850" w:type="dxa"/>
            <w:shd w:val="clear" w:color="auto" w:fill="auto"/>
          </w:tcPr>
          <w:p w14:paraId="1F8E495F"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30A1967B" w14:textId="77777777" w:rsidR="00E9642B" w:rsidRPr="00886C3B" w:rsidRDefault="00E9642B" w:rsidP="008025B9">
            <w:pPr>
              <w:jc w:val="left"/>
              <w:rPr>
                <w:szCs w:val="24"/>
              </w:rPr>
            </w:pPr>
            <w:r w:rsidRPr="00886C3B">
              <w:rPr>
                <w:szCs w:val="24"/>
              </w:rPr>
              <w:t>VARCHAR2(14)</w:t>
            </w:r>
          </w:p>
        </w:tc>
        <w:tc>
          <w:tcPr>
            <w:tcW w:w="1531" w:type="dxa"/>
            <w:shd w:val="clear" w:color="auto" w:fill="auto"/>
          </w:tcPr>
          <w:p w14:paraId="4216C5C6" w14:textId="77777777" w:rsidR="00E9642B" w:rsidRPr="00886C3B" w:rsidRDefault="00E9642B" w:rsidP="008025B9">
            <w:pPr>
              <w:jc w:val="left"/>
              <w:rPr>
                <w:szCs w:val="24"/>
              </w:rPr>
            </w:pPr>
            <w:r w:rsidRPr="00886C3B">
              <w:rPr>
                <w:szCs w:val="24"/>
              </w:rPr>
              <w:t>ПУР АСС</w:t>
            </w:r>
          </w:p>
        </w:tc>
      </w:tr>
      <w:tr w:rsidR="00E9642B" w:rsidRPr="00886C3B" w14:paraId="216236BE" w14:textId="77777777" w:rsidTr="008025B9">
        <w:trPr>
          <w:trHeight w:val="330"/>
        </w:trPr>
        <w:tc>
          <w:tcPr>
            <w:tcW w:w="1809" w:type="dxa"/>
            <w:shd w:val="clear" w:color="auto" w:fill="auto"/>
          </w:tcPr>
          <w:p w14:paraId="7781372D" w14:textId="77777777" w:rsidR="00E9642B" w:rsidRPr="00886C3B" w:rsidRDefault="00E9642B" w:rsidP="008025B9">
            <w:pPr>
              <w:jc w:val="left"/>
              <w:rPr>
                <w:szCs w:val="24"/>
              </w:rPr>
            </w:pPr>
            <w:r w:rsidRPr="00886C3B">
              <w:rPr>
                <w:szCs w:val="24"/>
              </w:rPr>
              <w:t>KPP</w:t>
            </w:r>
          </w:p>
        </w:tc>
        <w:tc>
          <w:tcPr>
            <w:tcW w:w="4282" w:type="dxa"/>
            <w:shd w:val="clear" w:color="auto" w:fill="auto"/>
          </w:tcPr>
          <w:p w14:paraId="332EAA44" w14:textId="77777777" w:rsidR="00E9642B" w:rsidRPr="00886C3B" w:rsidRDefault="00E9642B" w:rsidP="008025B9">
            <w:pPr>
              <w:jc w:val="left"/>
              <w:rPr>
                <w:szCs w:val="24"/>
              </w:rPr>
            </w:pPr>
            <w:r w:rsidRPr="00886C3B">
              <w:rPr>
                <w:szCs w:val="24"/>
              </w:rPr>
              <w:t>КПП ГРБС</w:t>
            </w:r>
          </w:p>
        </w:tc>
        <w:tc>
          <w:tcPr>
            <w:tcW w:w="850" w:type="dxa"/>
            <w:shd w:val="clear" w:color="auto" w:fill="auto"/>
          </w:tcPr>
          <w:p w14:paraId="2046C25B"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559AD3C1" w14:textId="77777777" w:rsidR="00E9642B" w:rsidRPr="00886C3B" w:rsidRDefault="00E9642B" w:rsidP="008025B9">
            <w:pPr>
              <w:jc w:val="left"/>
              <w:rPr>
                <w:szCs w:val="24"/>
              </w:rPr>
            </w:pPr>
            <w:r w:rsidRPr="00886C3B">
              <w:rPr>
                <w:szCs w:val="24"/>
              </w:rPr>
              <w:t>VARCHAR2(9)</w:t>
            </w:r>
          </w:p>
        </w:tc>
        <w:tc>
          <w:tcPr>
            <w:tcW w:w="1531" w:type="dxa"/>
            <w:shd w:val="clear" w:color="auto" w:fill="auto"/>
          </w:tcPr>
          <w:p w14:paraId="2FBA83E2" w14:textId="77777777" w:rsidR="00E9642B" w:rsidRPr="00886C3B" w:rsidRDefault="00E9642B" w:rsidP="008025B9">
            <w:pPr>
              <w:jc w:val="left"/>
              <w:rPr>
                <w:szCs w:val="24"/>
              </w:rPr>
            </w:pPr>
            <w:r w:rsidRPr="00886C3B">
              <w:rPr>
                <w:szCs w:val="24"/>
              </w:rPr>
              <w:t>ПУР АСС</w:t>
            </w:r>
          </w:p>
        </w:tc>
      </w:tr>
      <w:tr w:rsidR="00E9642B" w:rsidRPr="00886C3B" w14:paraId="12971BE5" w14:textId="77777777" w:rsidTr="008025B9">
        <w:trPr>
          <w:trHeight w:val="330"/>
        </w:trPr>
        <w:tc>
          <w:tcPr>
            <w:tcW w:w="1809" w:type="dxa"/>
            <w:shd w:val="clear" w:color="auto" w:fill="auto"/>
          </w:tcPr>
          <w:p w14:paraId="4FDACEFF" w14:textId="77777777" w:rsidR="00E9642B" w:rsidRPr="00886C3B" w:rsidRDefault="00E9642B" w:rsidP="008025B9">
            <w:pPr>
              <w:jc w:val="left"/>
              <w:rPr>
                <w:szCs w:val="24"/>
              </w:rPr>
            </w:pPr>
            <w:r w:rsidRPr="00886C3B">
              <w:rPr>
                <w:szCs w:val="24"/>
              </w:rPr>
              <w:t>DATEACCOUNT</w:t>
            </w:r>
          </w:p>
        </w:tc>
        <w:tc>
          <w:tcPr>
            <w:tcW w:w="4282" w:type="dxa"/>
            <w:shd w:val="clear" w:color="auto" w:fill="auto"/>
          </w:tcPr>
          <w:p w14:paraId="1843DA6A" w14:textId="77777777" w:rsidR="00E9642B" w:rsidRPr="00886C3B" w:rsidRDefault="00E9642B" w:rsidP="008025B9">
            <w:pPr>
              <w:jc w:val="left"/>
              <w:rPr>
                <w:szCs w:val="24"/>
              </w:rPr>
            </w:pPr>
            <w:r w:rsidRPr="00886C3B">
              <w:rPr>
                <w:szCs w:val="24"/>
              </w:rPr>
              <w:t>Дата постановки на учет в налоговом органе</w:t>
            </w:r>
          </w:p>
        </w:tc>
        <w:tc>
          <w:tcPr>
            <w:tcW w:w="850" w:type="dxa"/>
            <w:shd w:val="clear" w:color="auto" w:fill="auto"/>
          </w:tcPr>
          <w:p w14:paraId="7E1EDCCF"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0109FC45" w14:textId="77777777" w:rsidR="00E9642B" w:rsidRPr="00886C3B" w:rsidRDefault="00E9642B" w:rsidP="008025B9">
            <w:pPr>
              <w:jc w:val="left"/>
              <w:rPr>
                <w:szCs w:val="24"/>
              </w:rPr>
            </w:pPr>
            <w:r w:rsidRPr="00886C3B">
              <w:rPr>
                <w:szCs w:val="24"/>
              </w:rPr>
              <w:t>DATE</w:t>
            </w:r>
          </w:p>
        </w:tc>
        <w:tc>
          <w:tcPr>
            <w:tcW w:w="1531" w:type="dxa"/>
            <w:shd w:val="clear" w:color="auto" w:fill="auto"/>
          </w:tcPr>
          <w:p w14:paraId="771F9B56" w14:textId="77777777" w:rsidR="00E9642B" w:rsidRPr="00886C3B" w:rsidRDefault="00E9642B" w:rsidP="008025B9">
            <w:pPr>
              <w:jc w:val="left"/>
              <w:rPr>
                <w:szCs w:val="24"/>
              </w:rPr>
            </w:pPr>
            <w:r w:rsidRPr="00886C3B">
              <w:rPr>
                <w:szCs w:val="24"/>
              </w:rPr>
              <w:t>ПУР АСС</w:t>
            </w:r>
          </w:p>
        </w:tc>
      </w:tr>
      <w:tr w:rsidR="00E9642B" w:rsidRPr="00886C3B" w14:paraId="38EBE67B" w14:textId="77777777" w:rsidTr="008025B9">
        <w:trPr>
          <w:trHeight w:val="330"/>
        </w:trPr>
        <w:tc>
          <w:tcPr>
            <w:tcW w:w="1809" w:type="dxa"/>
            <w:shd w:val="clear" w:color="auto" w:fill="auto"/>
          </w:tcPr>
          <w:p w14:paraId="4A15E38D" w14:textId="77777777" w:rsidR="00E9642B" w:rsidRPr="00886C3B" w:rsidRDefault="00E9642B" w:rsidP="008025B9">
            <w:pPr>
              <w:jc w:val="left"/>
              <w:rPr>
                <w:szCs w:val="24"/>
              </w:rPr>
            </w:pPr>
            <w:r w:rsidRPr="00886C3B">
              <w:rPr>
                <w:szCs w:val="24"/>
              </w:rPr>
              <w:t>KBKINPUT</w:t>
            </w:r>
          </w:p>
        </w:tc>
        <w:tc>
          <w:tcPr>
            <w:tcW w:w="4282" w:type="dxa"/>
            <w:shd w:val="clear" w:color="auto" w:fill="auto"/>
          </w:tcPr>
          <w:p w14:paraId="44C77D60" w14:textId="77777777" w:rsidR="00E9642B" w:rsidRPr="00886C3B" w:rsidRDefault="00E9642B" w:rsidP="008025B9">
            <w:pPr>
              <w:jc w:val="left"/>
              <w:rPr>
                <w:szCs w:val="24"/>
              </w:rPr>
            </w:pPr>
            <w:r w:rsidRPr="00886C3B">
              <w:rPr>
                <w:szCs w:val="24"/>
              </w:rPr>
              <w:t>Код ГРБС по перечню прямых получателей средств федерального бюджета</w:t>
            </w:r>
          </w:p>
        </w:tc>
        <w:tc>
          <w:tcPr>
            <w:tcW w:w="850" w:type="dxa"/>
            <w:shd w:val="clear" w:color="auto" w:fill="auto"/>
          </w:tcPr>
          <w:p w14:paraId="3421ADF5"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0B1B60EE" w14:textId="77777777" w:rsidR="00E9642B" w:rsidRPr="00886C3B" w:rsidRDefault="00E9642B" w:rsidP="008025B9">
            <w:pPr>
              <w:jc w:val="left"/>
              <w:rPr>
                <w:szCs w:val="24"/>
              </w:rPr>
            </w:pPr>
            <w:r w:rsidRPr="00886C3B">
              <w:rPr>
                <w:szCs w:val="24"/>
              </w:rPr>
              <w:t>VARCHAR2(3)</w:t>
            </w:r>
          </w:p>
        </w:tc>
        <w:tc>
          <w:tcPr>
            <w:tcW w:w="1531" w:type="dxa"/>
            <w:shd w:val="clear" w:color="auto" w:fill="auto"/>
          </w:tcPr>
          <w:p w14:paraId="34624488" w14:textId="77777777" w:rsidR="00E9642B" w:rsidRPr="00886C3B" w:rsidRDefault="00E9642B" w:rsidP="008025B9">
            <w:pPr>
              <w:jc w:val="left"/>
              <w:rPr>
                <w:szCs w:val="24"/>
              </w:rPr>
            </w:pPr>
            <w:r w:rsidRPr="00886C3B">
              <w:rPr>
                <w:szCs w:val="24"/>
              </w:rPr>
              <w:t>ПУР АСС</w:t>
            </w:r>
          </w:p>
        </w:tc>
      </w:tr>
      <w:tr w:rsidR="00E9642B" w:rsidRPr="00886C3B" w14:paraId="2C7FC367" w14:textId="77777777" w:rsidTr="008025B9">
        <w:trPr>
          <w:trHeight w:val="330"/>
        </w:trPr>
        <w:tc>
          <w:tcPr>
            <w:tcW w:w="1809" w:type="dxa"/>
            <w:shd w:val="clear" w:color="auto" w:fill="auto"/>
          </w:tcPr>
          <w:p w14:paraId="4CF5C4B0" w14:textId="77777777" w:rsidR="00E9642B" w:rsidRPr="00886C3B" w:rsidRDefault="00E9642B" w:rsidP="008025B9">
            <w:pPr>
              <w:jc w:val="left"/>
              <w:rPr>
                <w:szCs w:val="24"/>
              </w:rPr>
            </w:pPr>
            <w:r w:rsidRPr="00886C3B">
              <w:rPr>
                <w:szCs w:val="24"/>
              </w:rPr>
              <w:t>GRBSACCOUNT</w:t>
            </w:r>
          </w:p>
        </w:tc>
        <w:tc>
          <w:tcPr>
            <w:tcW w:w="4282" w:type="dxa"/>
            <w:shd w:val="clear" w:color="auto" w:fill="auto"/>
          </w:tcPr>
          <w:p w14:paraId="0B878322" w14:textId="77777777" w:rsidR="00E9642B" w:rsidRPr="00886C3B" w:rsidRDefault="00E9642B" w:rsidP="008025B9">
            <w:pPr>
              <w:jc w:val="left"/>
              <w:rPr>
                <w:szCs w:val="24"/>
              </w:rPr>
            </w:pPr>
            <w:r w:rsidRPr="00886C3B">
              <w:rPr>
                <w:szCs w:val="24"/>
              </w:rPr>
              <w:t>Номер лицевого счета ПБС (03 или 14 л/с), открытый ГРБС в ТОФК</w:t>
            </w:r>
          </w:p>
        </w:tc>
        <w:tc>
          <w:tcPr>
            <w:tcW w:w="850" w:type="dxa"/>
            <w:shd w:val="clear" w:color="auto" w:fill="auto"/>
          </w:tcPr>
          <w:p w14:paraId="68BE781B"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6E128BF5" w14:textId="77777777" w:rsidR="00E9642B" w:rsidRPr="00886C3B" w:rsidRDefault="00E9642B" w:rsidP="008025B9">
            <w:pPr>
              <w:jc w:val="left"/>
              <w:rPr>
                <w:szCs w:val="24"/>
              </w:rPr>
            </w:pPr>
            <w:r w:rsidRPr="00886C3B">
              <w:rPr>
                <w:szCs w:val="24"/>
              </w:rPr>
              <w:t>VARCHAR2(14)</w:t>
            </w:r>
          </w:p>
        </w:tc>
        <w:tc>
          <w:tcPr>
            <w:tcW w:w="1531" w:type="dxa"/>
            <w:shd w:val="clear" w:color="auto" w:fill="auto"/>
          </w:tcPr>
          <w:p w14:paraId="58902246" w14:textId="77777777" w:rsidR="00E9642B" w:rsidRPr="00886C3B" w:rsidRDefault="00E9642B" w:rsidP="008025B9">
            <w:pPr>
              <w:jc w:val="left"/>
              <w:rPr>
                <w:szCs w:val="24"/>
              </w:rPr>
            </w:pPr>
            <w:r w:rsidRPr="00886C3B">
              <w:rPr>
                <w:szCs w:val="24"/>
              </w:rPr>
              <w:t>ПУР АСС</w:t>
            </w:r>
          </w:p>
        </w:tc>
      </w:tr>
      <w:tr w:rsidR="00E9642B" w:rsidRPr="00886C3B" w14:paraId="32CCED3C" w14:textId="77777777" w:rsidTr="008025B9">
        <w:trPr>
          <w:trHeight w:val="330"/>
        </w:trPr>
        <w:tc>
          <w:tcPr>
            <w:tcW w:w="1809" w:type="dxa"/>
            <w:shd w:val="clear" w:color="auto" w:fill="auto"/>
          </w:tcPr>
          <w:p w14:paraId="3C781671" w14:textId="77777777" w:rsidR="00E9642B" w:rsidRPr="00886C3B" w:rsidRDefault="00E9642B" w:rsidP="008025B9">
            <w:pPr>
              <w:jc w:val="left"/>
              <w:rPr>
                <w:szCs w:val="24"/>
              </w:rPr>
            </w:pPr>
            <w:r w:rsidRPr="00886C3B">
              <w:rPr>
                <w:szCs w:val="24"/>
              </w:rPr>
              <w:t>CODEREESTR</w:t>
            </w:r>
          </w:p>
        </w:tc>
        <w:tc>
          <w:tcPr>
            <w:tcW w:w="4282" w:type="dxa"/>
            <w:shd w:val="clear" w:color="auto" w:fill="auto"/>
          </w:tcPr>
          <w:p w14:paraId="6601C697" w14:textId="77777777" w:rsidR="00E9642B" w:rsidRPr="00886C3B" w:rsidRDefault="00E9642B" w:rsidP="008025B9">
            <w:pPr>
              <w:jc w:val="left"/>
              <w:rPr>
                <w:szCs w:val="24"/>
              </w:rPr>
            </w:pPr>
            <w:r w:rsidRPr="00886C3B">
              <w:rPr>
                <w:szCs w:val="24"/>
              </w:rPr>
              <w:t>Код по сводному реестру</w:t>
            </w:r>
          </w:p>
        </w:tc>
        <w:tc>
          <w:tcPr>
            <w:tcW w:w="850" w:type="dxa"/>
            <w:shd w:val="clear" w:color="auto" w:fill="auto"/>
          </w:tcPr>
          <w:p w14:paraId="6D2C6B04"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5C126253" w14:textId="77777777" w:rsidR="00E9642B" w:rsidRPr="00886C3B" w:rsidRDefault="00E9642B" w:rsidP="008025B9">
            <w:pPr>
              <w:jc w:val="left"/>
              <w:rPr>
                <w:szCs w:val="24"/>
              </w:rPr>
            </w:pPr>
            <w:r w:rsidRPr="00886C3B">
              <w:rPr>
                <w:szCs w:val="24"/>
              </w:rPr>
              <w:t>VARCHAR2(8)</w:t>
            </w:r>
          </w:p>
        </w:tc>
        <w:tc>
          <w:tcPr>
            <w:tcW w:w="1531" w:type="dxa"/>
            <w:shd w:val="clear" w:color="auto" w:fill="auto"/>
          </w:tcPr>
          <w:p w14:paraId="4852FD51" w14:textId="77777777" w:rsidR="00E9642B" w:rsidRPr="00886C3B" w:rsidRDefault="00E9642B" w:rsidP="008025B9">
            <w:pPr>
              <w:jc w:val="left"/>
              <w:rPr>
                <w:szCs w:val="24"/>
              </w:rPr>
            </w:pPr>
            <w:r w:rsidRPr="00886C3B">
              <w:rPr>
                <w:szCs w:val="24"/>
              </w:rPr>
              <w:t>ПУР АСС</w:t>
            </w:r>
          </w:p>
        </w:tc>
      </w:tr>
      <w:tr w:rsidR="00E9642B" w:rsidRPr="00886C3B" w14:paraId="2B6333A8" w14:textId="77777777" w:rsidTr="008025B9">
        <w:trPr>
          <w:trHeight w:val="330"/>
        </w:trPr>
        <w:tc>
          <w:tcPr>
            <w:tcW w:w="1809" w:type="dxa"/>
            <w:shd w:val="clear" w:color="auto" w:fill="auto"/>
          </w:tcPr>
          <w:p w14:paraId="7AB5E458" w14:textId="77777777" w:rsidR="00E9642B" w:rsidRPr="00886C3B" w:rsidRDefault="00E9642B" w:rsidP="008025B9">
            <w:pPr>
              <w:jc w:val="left"/>
              <w:rPr>
                <w:szCs w:val="24"/>
              </w:rPr>
            </w:pPr>
            <w:r w:rsidRPr="00886C3B">
              <w:rPr>
                <w:szCs w:val="24"/>
              </w:rPr>
              <w:t>COUNTRYCODE</w:t>
            </w:r>
          </w:p>
        </w:tc>
        <w:tc>
          <w:tcPr>
            <w:tcW w:w="4282" w:type="dxa"/>
            <w:shd w:val="clear" w:color="auto" w:fill="auto"/>
          </w:tcPr>
          <w:p w14:paraId="2F060419" w14:textId="77777777" w:rsidR="00E9642B" w:rsidRPr="00886C3B" w:rsidRDefault="00E9642B" w:rsidP="008025B9">
            <w:pPr>
              <w:jc w:val="left"/>
              <w:rPr>
                <w:szCs w:val="24"/>
              </w:rPr>
            </w:pPr>
            <w:r w:rsidRPr="00886C3B">
              <w:rPr>
                <w:szCs w:val="24"/>
              </w:rPr>
              <w:t>Кодовое обозначение страны</w:t>
            </w:r>
          </w:p>
        </w:tc>
        <w:tc>
          <w:tcPr>
            <w:tcW w:w="850" w:type="dxa"/>
            <w:shd w:val="clear" w:color="auto" w:fill="auto"/>
          </w:tcPr>
          <w:p w14:paraId="14D7FDF0"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3D35A546" w14:textId="77777777" w:rsidR="00E9642B" w:rsidRPr="00886C3B" w:rsidRDefault="00E9642B" w:rsidP="008025B9">
            <w:pPr>
              <w:jc w:val="left"/>
              <w:rPr>
                <w:szCs w:val="24"/>
              </w:rPr>
            </w:pPr>
            <w:r w:rsidRPr="00886C3B">
              <w:rPr>
                <w:szCs w:val="24"/>
              </w:rPr>
              <w:t>VARCHAR2(3)</w:t>
            </w:r>
          </w:p>
        </w:tc>
        <w:tc>
          <w:tcPr>
            <w:tcW w:w="1531" w:type="dxa"/>
            <w:shd w:val="clear" w:color="auto" w:fill="auto"/>
          </w:tcPr>
          <w:p w14:paraId="4E12340A" w14:textId="77777777" w:rsidR="00E9642B" w:rsidRPr="00886C3B" w:rsidRDefault="00E9642B" w:rsidP="008025B9">
            <w:pPr>
              <w:jc w:val="left"/>
              <w:rPr>
                <w:szCs w:val="24"/>
              </w:rPr>
            </w:pPr>
            <w:r w:rsidRPr="00886C3B">
              <w:rPr>
                <w:szCs w:val="24"/>
              </w:rPr>
              <w:t>ПУР АСС</w:t>
            </w:r>
          </w:p>
        </w:tc>
      </w:tr>
      <w:tr w:rsidR="00E9642B" w:rsidRPr="00886C3B" w14:paraId="58FB6EB8" w14:textId="77777777" w:rsidTr="008025B9">
        <w:trPr>
          <w:trHeight w:val="330"/>
        </w:trPr>
        <w:tc>
          <w:tcPr>
            <w:tcW w:w="1809" w:type="dxa"/>
            <w:shd w:val="clear" w:color="auto" w:fill="auto"/>
          </w:tcPr>
          <w:p w14:paraId="17C18D93" w14:textId="77777777" w:rsidR="00E9642B" w:rsidRPr="00886C3B" w:rsidRDefault="00E9642B" w:rsidP="008025B9">
            <w:pPr>
              <w:jc w:val="left"/>
              <w:rPr>
                <w:szCs w:val="24"/>
              </w:rPr>
            </w:pPr>
            <w:r w:rsidRPr="00886C3B">
              <w:rPr>
                <w:szCs w:val="24"/>
              </w:rPr>
              <w:t>COUNTRYNAME</w:t>
            </w:r>
          </w:p>
        </w:tc>
        <w:tc>
          <w:tcPr>
            <w:tcW w:w="4282" w:type="dxa"/>
            <w:shd w:val="clear" w:color="auto" w:fill="auto"/>
          </w:tcPr>
          <w:p w14:paraId="7760F633" w14:textId="77777777" w:rsidR="00E9642B" w:rsidRPr="00886C3B" w:rsidRDefault="00E9642B" w:rsidP="008025B9">
            <w:pPr>
              <w:jc w:val="left"/>
              <w:rPr>
                <w:szCs w:val="24"/>
              </w:rPr>
            </w:pPr>
            <w:r w:rsidRPr="00886C3B">
              <w:rPr>
                <w:szCs w:val="24"/>
              </w:rPr>
              <w:t>Наименование страны</w:t>
            </w:r>
          </w:p>
        </w:tc>
        <w:tc>
          <w:tcPr>
            <w:tcW w:w="850" w:type="dxa"/>
            <w:shd w:val="clear" w:color="auto" w:fill="auto"/>
          </w:tcPr>
          <w:p w14:paraId="5DD1EC66"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5966F838" w14:textId="77777777" w:rsidR="00E9642B" w:rsidRPr="00886C3B" w:rsidRDefault="00E9642B" w:rsidP="008025B9">
            <w:pPr>
              <w:jc w:val="left"/>
              <w:rPr>
                <w:szCs w:val="24"/>
              </w:rPr>
            </w:pPr>
            <w:r w:rsidRPr="00886C3B">
              <w:rPr>
                <w:szCs w:val="24"/>
              </w:rPr>
              <w:t>VARCHAR2(2000)</w:t>
            </w:r>
          </w:p>
        </w:tc>
        <w:tc>
          <w:tcPr>
            <w:tcW w:w="1531" w:type="dxa"/>
            <w:shd w:val="clear" w:color="auto" w:fill="auto"/>
          </w:tcPr>
          <w:p w14:paraId="5E4D5D26" w14:textId="77777777" w:rsidR="00E9642B" w:rsidRPr="00886C3B" w:rsidRDefault="00E9642B" w:rsidP="008025B9">
            <w:pPr>
              <w:jc w:val="left"/>
              <w:rPr>
                <w:szCs w:val="24"/>
              </w:rPr>
            </w:pPr>
            <w:r w:rsidRPr="00886C3B">
              <w:rPr>
                <w:szCs w:val="24"/>
              </w:rPr>
              <w:t>ПУР АСС</w:t>
            </w:r>
          </w:p>
        </w:tc>
      </w:tr>
      <w:tr w:rsidR="00E9642B" w:rsidRPr="00886C3B" w14:paraId="5712921C" w14:textId="77777777" w:rsidTr="008025B9">
        <w:trPr>
          <w:trHeight w:val="330"/>
        </w:trPr>
        <w:tc>
          <w:tcPr>
            <w:tcW w:w="1809" w:type="dxa"/>
            <w:shd w:val="clear" w:color="auto" w:fill="auto"/>
          </w:tcPr>
          <w:p w14:paraId="40D3629C" w14:textId="77777777" w:rsidR="00E9642B" w:rsidRPr="00886C3B" w:rsidRDefault="00E9642B" w:rsidP="008025B9">
            <w:pPr>
              <w:jc w:val="left"/>
              <w:rPr>
                <w:szCs w:val="24"/>
              </w:rPr>
            </w:pPr>
            <w:r w:rsidRPr="00886C3B">
              <w:rPr>
                <w:szCs w:val="24"/>
              </w:rPr>
              <w:t>REGIONCODE</w:t>
            </w:r>
          </w:p>
        </w:tc>
        <w:tc>
          <w:tcPr>
            <w:tcW w:w="4282" w:type="dxa"/>
            <w:shd w:val="clear" w:color="auto" w:fill="auto"/>
          </w:tcPr>
          <w:p w14:paraId="087AC561" w14:textId="77777777" w:rsidR="00E9642B" w:rsidRPr="00886C3B" w:rsidRDefault="00E9642B" w:rsidP="008025B9">
            <w:pPr>
              <w:jc w:val="left"/>
              <w:rPr>
                <w:szCs w:val="24"/>
              </w:rPr>
            </w:pPr>
            <w:r w:rsidRPr="00886C3B">
              <w:rPr>
                <w:szCs w:val="24"/>
              </w:rPr>
              <w:t>Код субъекта</w:t>
            </w:r>
          </w:p>
        </w:tc>
        <w:tc>
          <w:tcPr>
            <w:tcW w:w="850" w:type="dxa"/>
            <w:shd w:val="clear" w:color="auto" w:fill="auto"/>
          </w:tcPr>
          <w:p w14:paraId="68F2D162"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465790D1" w14:textId="77777777" w:rsidR="00E9642B" w:rsidRPr="00886C3B" w:rsidRDefault="00E9642B" w:rsidP="008025B9">
            <w:pPr>
              <w:jc w:val="left"/>
              <w:rPr>
                <w:szCs w:val="24"/>
              </w:rPr>
            </w:pPr>
            <w:r w:rsidRPr="00886C3B">
              <w:rPr>
                <w:szCs w:val="24"/>
              </w:rPr>
              <w:t>VARCHAR2(50)</w:t>
            </w:r>
          </w:p>
        </w:tc>
        <w:tc>
          <w:tcPr>
            <w:tcW w:w="1531" w:type="dxa"/>
            <w:shd w:val="clear" w:color="auto" w:fill="auto"/>
          </w:tcPr>
          <w:p w14:paraId="285B7134" w14:textId="77777777" w:rsidR="00E9642B" w:rsidRPr="00886C3B" w:rsidRDefault="00E9642B" w:rsidP="008025B9">
            <w:pPr>
              <w:jc w:val="left"/>
              <w:rPr>
                <w:szCs w:val="24"/>
              </w:rPr>
            </w:pPr>
            <w:r w:rsidRPr="00886C3B">
              <w:rPr>
                <w:szCs w:val="24"/>
              </w:rPr>
              <w:t>ПУР АСС</w:t>
            </w:r>
          </w:p>
        </w:tc>
      </w:tr>
      <w:tr w:rsidR="00E9642B" w:rsidRPr="00886C3B" w14:paraId="44962C5E" w14:textId="77777777" w:rsidTr="008025B9">
        <w:trPr>
          <w:trHeight w:val="330"/>
        </w:trPr>
        <w:tc>
          <w:tcPr>
            <w:tcW w:w="1809" w:type="dxa"/>
            <w:shd w:val="clear" w:color="auto" w:fill="auto"/>
          </w:tcPr>
          <w:p w14:paraId="7E7C1B2D" w14:textId="77777777" w:rsidR="00E9642B" w:rsidRPr="00886C3B" w:rsidRDefault="00E9642B" w:rsidP="008025B9">
            <w:pPr>
              <w:jc w:val="left"/>
              <w:rPr>
                <w:szCs w:val="24"/>
              </w:rPr>
            </w:pPr>
            <w:r w:rsidRPr="00886C3B">
              <w:rPr>
                <w:szCs w:val="24"/>
              </w:rPr>
              <w:t>REGIONNAME</w:t>
            </w:r>
          </w:p>
        </w:tc>
        <w:tc>
          <w:tcPr>
            <w:tcW w:w="4282" w:type="dxa"/>
            <w:shd w:val="clear" w:color="auto" w:fill="auto"/>
          </w:tcPr>
          <w:p w14:paraId="7A2B99D6" w14:textId="77777777" w:rsidR="00E9642B" w:rsidRPr="00886C3B" w:rsidRDefault="00E9642B" w:rsidP="008025B9">
            <w:pPr>
              <w:jc w:val="left"/>
              <w:rPr>
                <w:szCs w:val="24"/>
              </w:rPr>
            </w:pPr>
            <w:r w:rsidRPr="00886C3B">
              <w:rPr>
                <w:szCs w:val="24"/>
              </w:rPr>
              <w:t>Наименование субъекта</w:t>
            </w:r>
          </w:p>
        </w:tc>
        <w:tc>
          <w:tcPr>
            <w:tcW w:w="850" w:type="dxa"/>
            <w:shd w:val="clear" w:color="auto" w:fill="auto"/>
          </w:tcPr>
          <w:p w14:paraId="75B996C2"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6BD97F98" w14:textId="77777777" w:rsidR="00E9642B" w:rsidRPr="00886C3B" w:rsidRDefault="00E9642B" w:rsidP="008025B9">
            <w:pPr>
              <w:jc w:val="left"/>
              <w:rPr>
                <w:szCs w:val="24"/>
              </w:rPr>
            </w:pPr>
            <w:r w:rsidRPr="00886C3B">
              <w:rPr>
                <w:szCs w:val="24"/>
              </w:rPr>
              <w:t>VARCHAR2(2000)</w:t>
            </w:r>
          </w:p>
        </w:tc>
        <w:tc>
          <w:tcPr>
            <w:tcW w:w="1531" w:type="dxa"/>
            <w:shd w:val="clear" w:color="auto" w:fill="auto"/>
          </w:tcPr>
          <w:p w14:paraId="1200D272" w14:textId="77777777" w:rsidR="00E9642B" w:rsidRPr="00886C3B" w:rsidRDefault="00E9642B" w:rsidP="008025B9">
            <w:pPr>
              <w:jc w:val="left"/>
              <w:rPr>
                <w:szCs w:val="24"/>
              </w:rPr>
            </w:pPr>
            <w:r w:rsidRPr="00886C3B">
              <w:rPr>
                <w:szCs w:val="24"/>
              </w:rPr>
              <w:t>ПУР АСС</w:t>
            </w:r>
          </w:p>
        </w:tc>
      </w:tr>
      <w:tr w:rsidR="00E9642B" w:rsidRPr="00886C3B" w14:paraId="45D7552D" w14:textId="77777777" w:rsidTr="008025B9">
        <w:trPr>
          <w:trHeight w:val="330"/>
        </w:trPr>
        <w:tc>
          <w:tcPr>
            <w:tcW w:w="1809" w:type="dxa"/>
            <w:shd w:val="clear" w:color="auto" w:fill="auto"/>
          </w:tcPr>
          <w:p w14:paraId="5030DA87" w14:textId="77777777" w:rsidR="00E9642B" w:rsidRPr="00886C3B" w:rsidRDefault="00E9642B" w:rsidP="008025B9">
            <w:pPr>
              <w:jc w:val="left"/>
              <w:rPr>
                <w:szCs w:val="24"/>
              </w:rPr>
            </w:pPr>
            <w:r w:rsidRPr="00886C3B">
              <w:rPr>
                <w:szCs w:val="24"/>
              </w:rPr>
              <w:t>DISTRICTNAME</w:t>
            </w:r>
          </w:p>
        </w:tc>
        <w:tc>
          <w:tcPr>
            <w:tcW w:w="4282" w:type="dxa"/>
            <w:shd w:val="clear" w:color="auto" w:fill="auto"/>
          </w:tcPr>
          <w:p w14:paraId="7D3C58B6" w14:textId="77777777" w:rsidR="00E9642B" w:rsidRPr="00886C3B" w:rsidRDefault="00E9642B" w:rsidP="008025B9">
            <w:pPr>
              <w:jc w:val="left"/>
              <w:rPr>
                <w:szCs w:val="24"/>
              </w:rPr>
            </w:pPr>
            <w:r w:rsidRPr="00886C3B">
              <w:rPr>
                <w:szCs w:val="24"/>
              </w:rPr>
              <w:t>Наименование муниципального района, городского округа или внутригородской территории в составе субъекта Российской Федерации</w:t>
            </w:r>
          </w:p>
        </w:tc>
        <w:tc>
          <w:tcPr>
            <w:tcW w:w="850" w:type="dxa"/>
            <w:shd w:val="clear" w:color="auto" w:fill="auto"/>
          </w:tcPr>
          <w:p w14:paraId="0F243EFF"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7C91804B" w14:textId="77777777" w:rsidR="00E9642B" w:rsidRPr="00886C3B" w:rsidRDefault="00E9642B" w:rsidP="008025B9">
            <w:pPr>
              <w:jc w:val="left"/>
              <w:rPr>
                <w:szCs w:val="24"/>
              </w:rPr>
            </w:pPr>
            <w:r w:rsidRPr="00886C3B">
              <w:rPr>
                <w:szCs w:val="24"/>
              </w:rPr>
              <w:t>VARCHAR2(2000)</w:t>
            </w:r>
          </w:p>
        </w:tc>
        <w:tc>
          <w:tcPr>
            <w:tcW w:w="1531" w:type="dxa"/>
            <w:shd w:val="clear" w:color="auto" w:fill="auto"/>
          </w:tcPr>
          <w:p w14:paraId="74F3BE45" w14:textId="77777777" w:rsidR="00E9642B" w:rsidRPr="00886C3B" w:rsidRDefault="00E9642B" w:rsidP="008025B9">
            <w:pPr>
              <w:jc w:val="left"/>
              <w:rPr>
                <w:szCs w:val="24"/>
              </w:rPr>
            </w:pPr>
            <w:r w:rsidRPr="00886C3B">
              <w:rPr>
                <w:szCs w:val="24"/>
              </w:rPr>
              <w:t>ПУР АСС</w:t>
            </w:r>
          </w:p>
        </w:tc>
      </w:tr>
      <w:tr w:rsidR="00E9642B" w:rsidRPr="00886C3B" w14:paraId="4CBA069D" w14:textId="77777777" w:rsidTr="008025B9">
        <w:trPr>
          <w:trHeight w:val="330"/>
        </w:trPr>
        <w:tc>
          <w:tcPr>
            <w:tcW w:w="1809" w:type="dxa"/>
            <w:shd w:val="clear" w:color="auto" w:fill="auto"/>
          </w:tcPr>
          <w:p w14:paraId="70EB7FC7" w14:textId="77777777" w:rsidR="00E9642B" w:rsidRPr="00886C3B" w:rsidRDefault="00E9642B" w:rsidP="008025B9">
            <w:pPr>
              <w:jc w:val="left"/>
              <w:rPr>
                <w:szCs w:val="24"/>
              </w:rPr>
            </w:pPr>
            <w:r w:rsidRPr="00886C3B">
              <w:rPr>
                <w:szCs w:val="24"/>
              </w:rPr>
              <w:t>SETTLENAME</w:t>
            </w:r>
          </w:p>
        </w:tc>
        <w:tc>
          <w:tcPr>
            <w:tcW w:w="4282" w:type="dxa"/>
            <w:shd w:val="clear" w:color="auto" w:fill="auto"/>
          </w:tcPr>
          <w:p w14:paraId="1591ECBB" w14:textId="77777777" w:rsidR="00E9642B" w:rsidRPr="00886C3B" w:rsidRDefault="00E9642B" w:rsidP="008025B9">
            <w:pPr>
              <w:jc w:val="left"/>
              <w:rPr>
                <w:szCs w:val="24"/>
              </w:rPr>
            </w:pPr>
            <w:r w:rsidRPr="00886C3B">
              <w:rPr>
                <w:szCs w:val="24"/>
              </w:rPr>
              <w:t>Наименование городского/сельского поселения в составе муниципального района или внутригородского района городского округа</w:t>
            </w:r>
          </w:p>
        </w:tc>
        <w:tc>
          <w:tcPr>
            <w:tcW w:w="850" w:type="dxa"/>
            <w:shd w:val="clear" w:color="auto" w:fill="auto"/>
          </w:tcPr>
          <w:p w14:paraId="1A338A18"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46456B1F" w14:textId="77777777" w:rsidR="00E9642B" w:rsidRPr="00886C3B" w:rsidRDefault="00E9642B" w:rsidP="008025B9">
            <w:pPr>
              <w:jc w:val="left"/>
              <w:rPr>
                <w:szCs w:val="24"/>
              </w:rPr>
            </w:pPr>
            <w:r w:rsidRPr="00886C3B">
              <w:rPr>
                <w:szCs w:val="24"/>
              </w:rPr>
              <w:t>VARCHAR2(2000)</w:t>
            </w:r>
          </w:p>
        </w:tc>
        <w:tc>
          <w:tcPr>
            <w:tcW w:w="1531" w:type="dxa"/>
            <w:shd w:val="clear" w:color="auto" w:fill="auto"/>
          </w:tcPr>
          <w:p w14:paraId="702B6B23" w14:textId="77777777" w:rsidR="00E9642B" w:rsidRPr="00886C3B" w:rsidRDefault="00E9642B" w:rsidP="008025B9">
            <w:pPr>
              <w:jc w:val="left"/>
              <w:rPr>
                <w:szCs w:val="24"/>
              </w:rPr>
            </w:pPr>
            <w:r w:rsidRPr="00886C3B">
              <w:rPr>
                <w:szCs w:val="24"/>
              </w:rPr>
              <w:t>ПУР АСС</w:t>
            </w:r>
          </w:p>
        </w:tc>
      </w:tr>
      <w:tr w:rsidR="00E9642B" w:rsidRPr="00886C3B" w14:paraId="1976DE0D" w14:textId="77777777" w:rsidTr="008025B9">
        <w:trPr>
          <w:trHeight w:val="330"/>
        </w:trPr>
        <w:tc>
          <w:tcPr>
            <w:tcW w:w="1809" w:type="dxa"/>
            <w:shd w:val="clear" w:color="auto" w:fill="auto"/>
          </w:tcPr>
          <w:p w14:paraId="179C9A44" w14:textId="77777777" w:rsidR="00E9642B" w:rsidRPr="00886C3B" w:rsidRDefault="00E9642B" w:rsidP="008025B9">
            <w:pPr>
              <w:jc w:val="left"/>
              <w:rPr>
                <w:szCs w:val="24"/>
              </w:rPr>
            </w:pPr>
            <w:r w:rsidRPr="00886C3B">
              <w:rPr>
                <w:szCs w:val="24"/>
              </w:rPr>
              <w:t>POSTINDEX</w:t>
            </w:r>
          </w:p>
        </w:tc>
        <w:tc>
          <w:tcPr>
            <w:tcW w:w="4282" w:type="dxa"/>
            <w:shd w:val="clear" w:color="auto" w:fill="auto"/>
          </w:tcPr>
          <w:p w14:paraId="6DD6E563" w14:textId="77777777" w:rsidR="00E9642B" w:rsidRPr="00886C3B" w:rsidRDefault="00E9642B" w:rsidP="008025B9">
            <w:pPr>
              <w:jc w:val="left"/>
              <w:rPr>
                <w:szCs w:val="24"/>
              </w:rPr>
            </w:pPr>
            <w:r w:rsidRPr="00886C3B">
              <w:rPr>
                <w:szCs w:val="24"/>
              </w:rPr>
              <w:t>Почтовый индекс</w:t>
            </w:r>
          </w:p>
        </w:tc>
        <w:tc>
          <w:tcPr>
            <w:tcW w:w="850" w:type="dxa"/>
            <w:shd w:val="clear" w:color="auto" w:fill="auto"/>
          </w:tcPr>
          <w:p w14:paraId="682AFA21"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53CAA4DF" w14:textId="77777777" w:rsidR="00E9642B" w:rsidRPr="00886C3B" w:rsidRDefault="00E9642B" w:rsidP="008025B9">
            <w:pPr>
              <w:jc w:val="left"/>
              <w:rPr>
                <w:szCs w:val="24"/>
              </w:rPr>
            </w:pPr>
            <w:r w:rsidRPr="00886C3B">
              <w:rPr>
                <w:szCs w:val="24"/>
              </w:rPr>
              <w:t>VARCHAR2</w:t>
            </w:r>
            <w:r w:rsidRPr="00886C3B">
              <w:rPr>
                <w:szCs w:val="24"/>
              </w:rPr>
              <w:lastRenderedPageBreak/>
              <w:t>(50)</w:t>
            </w:r>
          </w:p>
        </w:tc>
        <w:tc>
          <w:tcPr>
            <w:tcW w:w="1531" w:type="dxa"/>
            <w:shd w:val="clear" w:color="auto" w:fill="auto"/>
          </w:tcPr>
          <w:p w14:paraId="2023D388" w14:textId="77777777" w:rsidR="00E9642B" w:rsidRPr="00886C3B" w:rsidRDefault="00E9642B" w:rsidP="008025B9">
            <w:pPr>
              <w:jc w:val="left"/>
              <w:rPr>
                <w:szCs w:val="24"/>
              </w:rPr>
            </w:pPr>
            <w:r w:rsidRPr="00886C3B">
              <w:rPr>
                <w:szCs w:val="24"/>
              </w:rPr>
              <w:lastRenderedPageBreak/>
              <w:t>ПУР АСС</w:t>
            </w:r>
          </w:p>
        </w:tc>
      </w:tr>
      <w:tr w:rsidR="00E9642B" w:rsidRPr="00886C3B" w14:paraId="360C1903" w14:textId="77777777" w:rsidTr="008025B9">
        <w:trPr>
          <w:trHeight w:val="330"/>
        </w:trPr>
        <w:tc>
          <w:tcPr>
            <w:tcW w:w="1809" w:type="dxa"/>
            <w:shd w:val="clear" w:color="auto" w:fill="auto"/>
          </w:tcPr>
          <w:p w14:paraId="003163CE" w14:textId="77777777" w:rsidR="00E9642B" w:rsidRPr="00886C3B" w:rsidRDefault="00E9642B" w:rsidP="008025B9">
            <w:pPr>
              <w:jc w:val="left"/>
              <w:rPr>
                <w:szCs w:val="24"/>
              </w:rPr>
            </w:pPr>
            <w:r w:rsidRPr="00886C3B">
              <w:rPr>
                <w:szCs w:val="24"/>
              </w:rPr>
              <w:lastRenderedPageBreak/>
              <w:t>LOCATIONOKTMO</w:t>
            </w:r>
          </w:p>
        </w:tc>
        <w:tc>
          <w:tcPr>
            <w:tcW w:w="4282" w:type="dxa"/>
            <w:shd w:val="clear" w:color="auto" w:fill="auto"/>
          </w:tcPr>
          <w:p w14:paraId="01CE8977" w14:textId="77777777" w:rsidR="00E9642B" w:rsidRPr="00886C3B" w:rsidRDefault="00E9642B" w:rsidP="008025B9">
            <w:pPr>
              <w:jc w:val="left"/>
              <w:rPr>
                <w:szCs w:val="24"/>
              </w:rPr>
            </w:pPr>
            <w:r w:rsidRPr="00886C3B">
              <w:rPr>
                <w:szCs w:val="24"/>
              </w:rPr>
              <w:t>ОКТМО населенного пункта</w:t>
            </w:r>
          </w:p>
        </w:tc>
        <w:tc>
          <w:tcPr>
            <w:tcW w:w="850" w:type="dxa"/>
            <w:shd w:val="clear" w:color="auto" w:fill="auto"/>
          </w:tcPr>
          <w:p w14:paraId="6B7C537A"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1B9B4ED8" w14:textId="77777777" w:rsidR="00E9642B" w:rsidRPr="00886C3B" w:rsidRDefault="00E9642B" w:rsidP="008025B9">
            <w:pPr>
              <w:jc w:val="left"/>
              <w:rPr>
                <w:szCs w:val="24"/>
              </w:rPr>
            </w:pPr>
            <w:r w:rsidRPr="00886C3B">
              <w:rPr>
                <w:szCs w:val="24"/>
              </w:rPr>
              <w:t>VARCHAR2(50)</w:t>
            </w:r>
          </w:p>
        </w:tc>
        <w:tc>
          <w:tcPr>
            <w:tcW w:w="1531" w:type="dxa"/>
            <w:shd w:val="clear" w:color="auto" w:fill="auto"/>
          </w:tcPr>
          <w:p w14:paraId="302C7EE0" w14:textId="77777777" w:rsidR="00E9642B" w:rsidRPr="00886C3B" w:rsidRDefault="00E9642B" w:rsidP="008025B9">
            <w:pPr>
              <w:jc w:val="left"/>
              <w:rPr>
                <w:szCs w:val="24"/>
              </w:rPr>
            </w:pPr>
            <w:r w:rsidRPr="00886C3B">
              <w:rPr>
                <w:szCs w:val="24"/>
              </w:rPr>
              <w:t>ПУР АСС</w:t>
            </w:r>
          </w:p>
        </w:tc>
      </w:tr>
      <w:tr w:rsidR="00E9642B" w:rsidRPr="00886C3B" w14:paraId="63AB7E9E" w14:textId="77777777" w:rsidTr="008025B9">
        <w:trPr>
          <w:trHeight w:val="330"/>
        </w:trPr>
        <w:tc>
          <w:tcPr>
            <w:tcW w:w="1809" w:type="dxa"/>
            <w:shd w:val="clear" w:color="auto" w:fill="auto"/>
          </w:tcPr>
          <w:p w14:paraId="0928666E" w14:textId="77777777" w:rsidR="00E9642B" w:rsidRPr="00886C3B" w:rsidRDefault="00E9642B" w:rsidP="008025B9">
            <w:pPr>
              <w:jc w:val="left"/>
              <w:rPr>
                <w:szCs w:val="24"/>
              </w:rPr>
            </w:pPr>
            <w:r w:rsidRPr="00886C3B">
              <w:rPr>
                <w:szCs w:val="24"/>
              </w:rPr>
              <w:t>LOCALCODE</w:t>
            </w:r>
          </w:p>
        </w:tc>
        <w:tc>
          <w:tcPr>
            <w:tcW w:w="4282" w:type="dxa"/>
            <w:shd w:val="clear" w:color="auto" w:fill="auto"/>
          </w:tcPr>
          <w:p w14:paraId="6DEE315F" w14:textId="77777777" w:rsidR="00E9642B" w:rsidRPr="00886C3B" w:rsidRDefault="00E9642B" w:rsidP="008025B9">
            <w:pPr>
              <w:jc w:val="left"/>
              <w:rPr>
                <w:szCs w:val="24"/>
              </w:rPr>
            </w:pPr>
            <w:r w:rsidRPr="00886C3B">
              <w:rPr>
                <w:szCs w:val="24"/>
              </w:rPr>
              <w:t>Населенный пункт</w:t>
            </w:r>
          </w:p>
        </w:tc>
        <w:tc>
          <w:tcPr>
            <w:tcW w:w="850" w:type="dxa"/>
            <w:shd w:val="clear" w:color="auto" w:fill="auto"/>
          </w:tcPr>
          <w:p w14:paraId="65E8F82E"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3585E17E" w14:textId="77777777" w:rsidR="00E9642B" w:rsidRPr="00886C3B" w:rsidRDefault="00E9642B" w:rsidP="008025B9">
            <w:pPr>
              <w:jc w:val="left"/>
              <w:rPr>
                <w:szCs w:val="24"/>
              </w:rPr>
            </w:pPr>
            <w:r w:rsidRPr="00886C3B">
              <w:rPr>
                <w:szCs w:val="24"/>
              </w:rPr>
              <w:t>VARCHAR2(250)</w:t>
            </w:r>
          </w:p>
        </w:tc>
        <w:tc>
          <w:tcPr>
            <w:tcW w:w="1531" w:type="dxa"/>
            <w:shd w:val="clear" w:color="auto" w:fill="auto"/>
          </w:tcPr>
          <w:p w14:paraId="6C285E03" w14:textId="77777777" w:rsidR="00E9642B" w:rsidRPr="00886C3B" w:rsidRDefault="00E9642B" w:rsidP="008025B9">
            <w:pPr>
              <w:jc w:val="left"/>
              <w:rPr>
                <w:szCs w:val="24"/>
              </w:rPr>
            </w:pPr>
            <w:r w:rsidRPr="00886C3B">
              <w:rPr>
                <w:szCs w:val="24"/>
              </w:rPr>
              <w:t>ПУР АСС</w:t>
            </w:r>
          </w:p>
        </w:tc>
      </w:tr>
      <w:tr w:rsidR="00E9642B" w:rsidRPr="00886C3B" w14:paraId="5BA3FC7D" w14:textId="77777777" w:rsidTr="008025B9">
        <w:trPr>
          <w:trHeight w:val="330"/>
        </w:trPr>
        <w:tc>
          <w:tcPr>
            <w:tcW w:w="1809" w:type="dxa"/>
            <w:shd w:val="clear" w:color="auto" w:fill="auto"/>
          </w:tcPr>
          <w:p w14:paraId="45255208" w14:textId="77777777" w:rsidR="00E9642B" w:rsidRPr="00886C3B" w:rsidRDefault="00E9642B" w:rsidP="008025B9">
            <w:pPr>
              <w:jc w:val="left"/>
              <w:rPr>
                <w:szCs w:val="24"/>
              </w:rPr>
            </w:pPr>
            <w:r w:rsidRPr="00886C3B">
              <w:rPr>
                <w:szCs w:val="24"/>
              </w:rPr>
              <w:t>LOCALNAME</w:t>
            </w:r>
          </w:p>
        </w:tc>
        <w:tc>
          <w:tcPr>
            <w:tcW w:w="4282" w:type="dxa"/>
            <w:shd w:val="clear" w:color="auto" w:fill="auto"/>
          </w:tcPr>
          <w:p w14:paraId="43C8E68E" w14:textId="77777777" w:rsidR="00E9642B" w:rsidRPr="00886C3B" w:rsidRDefault="00E9642B" w:rsidP="008025B9">
            <w:pPr>
              <w:jc w:val="left"/>
              <w:rPr>
                <w:szCs w:val="24"/>
              </w:rPr>
            </w:pPr>
            <w:r w:rsidRPr="00886C3B">
              <w:rPr>
                <w:szCs w:val="24"/>
              </w:rPr>
              <w:t>Наименование населенного пункта</w:t>
            </w:r>
          </w:p>
        </w:tc>
        <w:tc>
          <w:tcPr>
            <w:tcW w:w="850" w:type="dxa"/>
            <w:shd w:val="clear" w:color="auto" w:fill="auto"/>
          </w:tcPr>
          <w:p w14:paraId="0D41B3C6"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2C9A72C5" w14:textId="77777777" w:rsidR="00E9642B" w:rsidRPr="00886C3B" w:rsidRDefault="00E9642B" w:rsidP="008025B9">
            <w:pPr>
              <w:jc w:val="left"/>
              <w:rPr>
                <w:szCs w:val="24"/>
              </w:rPr>
            </w:pPr>
            <w:r w:rsidRPr="00886C3B">
              <w:rPr>
                <w:szCs w:val="24"/>
              </w:rPr>
              <w:t>VARCHAR2(250)</w:t>
            </w:r>
          </w:p>
        </w:tc>
        <w:tc>
          <w:tcPr>
            <w:tcW w:w="1531" w:type="dxa"/>
            <w:shd w:val="clear" w:color="auto" w:fill="auto"/>
          </w:tcPr>
          <w:p w14:paraId="3C31C01D" w14:textId="77777777" w:rsidR="00E9642B" w:rsidRPr="00886C3B" w:rsidRDefault="00E9642B" w:rsidP="008025B9">
            <w:pPr>
              <w:jc w:val="left"/>
              <w:rPr>
                <w:szCs w:val="24"/>
              </w:rPr>
            </w:pPr>
            <w:r w:rsidRPr="00886C3B">
              <w:rPr>
                <w:szCs w:val="24"/>
              </w:rPr>
              <w:t>ПУР АСС</w:t>
            </w:r>
          </w:p>
        </w:tc>
      </w:tr>
      <w:tr w:rsidR="00E9642B" w:rsidRPr="00886C3B" w14:paraId="27950879" w14:textId="77777777" w:rsidTr="008025B9">
        <w:trPr>
          <w:trHeight w:val="330"/>
        </w:trPr>
        <w:tc>
          <w:tcPr>
            <w:tcW w:w="1809" w:type="dxa"/>
            <w:shd w:val="clear" w:color="auto" w:fill="auto"/>
          </w:tcPr>
          <w:p w14:paraId="3D1A2D17" w14:textId="77777777" w:rsidR="00E9642B" w:rsidRPr="00886C3B" w:rsidRDefault="00E9642B" w:rsidP="008025B9">
            <w:pPr>
              <w:jc w:val="left"/>
              <w:rPr>
                <w:szCs w:val="24"/>
              </w:rPr>
            </w:pPr>
            <w:r w:rsidRPr="00886C3B">
              <w:rPr>
                <w:szCs w:val="24"/>
              </w:rPr>
              <w:t>STRUCTTYPE</w:t>
            </w:r>
          </w:p>
        </w:tc>
        <w:tc>
          <w:tcPr>
            <w:tcW w:w="4282" w:type="dxa"/>
            <w:shd w:val="clear" w:color="auto" w:fill="auto"/>
          </w:tcPr>
          <w:p w14:paraId="3040917D" w14:textId="77777777" w:rsidR="00E9642B" w:rsidRPr="00886C3B" w:rsidRDefault="00E9642B" w:rsidP="008025B9">
            <w:pPr>
              <w:jc w:val="left"/>
              <w:rPr>
                <w:szCs w:val="24"/>
              </w:rPr>
            </w:pPr>
            <w:r w:rsidRPr="00886C3B">
              <w:rPr>
                <w:szCs w:val="24"/>
              </w:rPr>
              <w:t>Наименование элемента планировочной структуры</w:t>
            </w:r>
          </w:p>
        </w:tc>
        <w:tc>
          <w:tcPr>
            <w:tcW w:w="850" w:type="dxa"/>
            <w:shd w:val="clear" w:color="auto" w:fill="auto"/>
          </w:tcPr>
          <w:p w14:paraId="381A42D9"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628361E3" w14:textId="77777777" w:rsidR="00E9642B" w:rsidRPr="00886C3B" w:rsidRDefault="00E9642B" w:rsidP="008025B9">
            <w:pPr>
              <w:jc w:val="left"/>
              <w:rPr>
                <w:szCs w:val="24"/>
              </w:rPr>
            </w:pPr>
            <w:r w:rsidRPr="00886C3B">
              <w:rPr>
                <w:szCs w:val="24"/>
              </w:rPr>
              <w:t>VARCHAR2(250)</w:t>
            </w:r>
          </w:p>
        </w:tc>
        <w:tc>
          <w:tcPr>
            <w:tcW w:w="1531" w:type="dxa"/>
            <w:shd w:val="clear" w:color="auto" w:fill="auto"/>
          </w:tcPr>
          <w:p w14:paraId="654F203F" w14:textId="77777777" w:rsidR="00E9642B" w:rsidRPr="00886C3B" w:rsidRDefault="00E9642B" w:rsidP="008025B9">
            <w:pPr>
              <w:jc w:val="left"/>
              <w:rPr>
                <w:szCs w:val="24"/>
              </w:rPr>
            </w:pPr>
            <w:r w:rsidRPr="00886C3B">
              <w:rPr>
                <w:szCs w:val="24"/>
              </w:rPr>
              <w:t>ПУР АСС</w:t>
            </w:r>
          </w:p>
        </w:tc>
      </w:tr>
      <w:tr w:rsidR="00E9642B" w:rsidRPr="00886C3B" w14:paraId="11E511BB" w14:textId="77777777" w:rsidTr="008025B9">
        <w:trPr>
          <w:trHeight w:val="330"/>
        </w:trPr>
        <w:tc>
          <w:tcPr>
            <w:tcW w:w="1809" w:type="dxa"/>
            <w:shd w:val="clear" w:color="auto" w:fill="auto"/>
          </w:tcPr>
          <w:p w14:paraId="1B72DFE7" w14:textId="77777777" w:rsidR="00E9642B" w:rsidRPr="00886C3B" w:rsidRDefault="00E9642B" w:rsidP="008025B9">
            <w:pPr>
              <w:jc w:val="left"/>
              <w:rPr>
                <w:szCs w:val="24"/>
              </w:rPr>
            </w:pPr>
            <w:r w:rsidRPr="00886C3B">
              <w:rPr>
                <w:szCs w:val="24"/>
              </w:rPr>
              <w:t>STREETTYPE</w:t>
            </w:r>
          </w:p>
        </w:tc>
        <w:tc>
          <w:tcPr>
            <w:tcW w:w="4282" w:type="dxa"/>
            <w:shd w:val="clear" w:color="auto" w:fill="auto"/>
          </w:tcPr>
          <w:p w14:paraId="21046182" w14:textId="77777777" w:rsidR="00E9642B" w:rsidRPr="00886C3B" w:rsidRDefault="00E9642B" w:rsidP="008025B9">
            <w:pPr>
              <w:jc w:val="left"/>
              <w:rPr>
                <w:szCs w:val="24"/>
              </w:rPr>
            </w:pPr>
            <w:r w:rsidRPr="00886C3B">
              <w:rPr>
                <w:szCs w:val="24"/>
              </w:rPr>
              <w:t>Наименование объекта улично-дорожной сети</w:t>
            </w:r>
          </w:p>
        </w:tc>
        <w:tc>
          <w:tcPr>
            <w:tcW w:w="850" w:type="dxa"/>
            <w:shd w:val="clear" w:color="auto" w:fill="auto"/>
          </w:tcPr>
          <w:p w14:paraId="401D81BB"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4706C40A" w14:textId="77777777" w:rsidR="00E9642B" w:rsidRPr="00886C3B" w:rsidRDefault="00E9642B" w:rsidP="008025B9">
            <w:pPr>
              <w:jc w:val="left"/>
              <w:rPr>
                <w:szCs w:val="24"/>
              </w:rPr>
            </w:pPr>
            <w:r w:rsidRPr="00886C3B">
              <w:rPr>
                <w:szCs w:val="24"/>
              </w:rPr>
              <w:t>VARCHAR2(250)</w:t>
            </w:r>
          </w:p>
        </w:tc>
        <w:tc>
          <w:tcPr>
            <w:tcW w:w="1531" w:type="dxa"/>
            <w:shd w:val="clear" w:color="auto" w:fill="auto"/>
          </w:tcPr>
          <w:p w14:paraId="699B9D0E" w14:textId="77777777" w:rsidR="00E9642B" w:rsidRPr="00886C3B" w:rsidRDefault="00E9642B" w:rsidP="008025B9">
            <w:pPr>
              <w:jc w:val="left"/>
              <w:rPr>
                <w:szCs w:val="24"/>
              </w:rPr>
            </w:pPr>
            <w:r w:rsidRPr="00886C3B">
              <w:rPr>
                <w:szCs w:val="24"/>
              </w:rPr>
              <w:t>ПУР АСС</w:t>
            </w:r>
          </w:p>
        </w:tc>
      </w:tr>
      <w:tr w:rsidR="00E9642B" w:rsidRPr="00886C3B" w14:paraId="1E979F57" w14:textId="77777777" w:rsidTr="008025B9">
        <w:trPr>
          <w:trHeight w:val="330"/>
        </w:trPr>
        <w:tc>
          <w:tcPr>
            <w:tcW w:w="1809" w:type="dxa"/>
            <w:shd w:val="clear" w:color="auto" w:fill="auto"/>
          </w:tcPr>
          <w:p w14:paraId="1BE5FF23" w14:textId="77777777" w:rsidR="00E9642B" w:rsidRPr="00886C3B" w:rsidRDefault="00E9642B" w:rsidP="008025B9">
            <w:pPr>
              <w:jc w:val="left"/>
              <w:rPr>
                <w:szCs w:val="24"/>
              </w:rPr>
            </w:pPr>
            <w:r w:rsidRPr="00886C3B">
              <w:rPr>
                <w:szCs w:val="24"/>
              </w:rPr>
              <w:t>OBJECTTYPE</w:t>
            </w:r>
          </w:p>
        </w:tc>
        <w:tc>
          <w:tcPr>
            <w:tcW w:w="4282" w:type="dxa"/>
            <w:shd w:val="clear" w:color="auto" w:fill="auto"/>
          </w:tcPr>
          <w:p w14:paraId="6179B123" w14:textId="77777777" w:rsidR="00E9642B" w:rsidRPr="00886C3B" w:rsidRDefault="00E9642B" w:rsidP="008025B9">
            <w:pPr>
              <w:jc w:val="left"/>
              <w:rPr>
                <w:szCs w:val="24"/>
              </w:rPr>
            </w:pPr>
            <w:r w:rsidRPr="00886C3B">
              <w:rPr>
                <w:szCs w:val="24"/>
              </w:rPr>
              <w:t>Тип объекта</w:t>
            </w:r>
          </w:p>
        </w:tc>
        <w:tc>
          <w:tcPr>
            <w:tcW w:w="850" w:type="dxa"/>
            <w:shd w:val="clear" w:color="auto" w:fill="auto"/>
          </w:tcPr>
          <w:p w14:paraId="148D7A3D"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12972691" w14:textId="77777777" w:rsidR="00E9642B" w:rsidRPr="00886C3B" w:rsidRDefault="00E9642B" w:rsidP="008025B9">
            <w:pPr>
              <w:jc w:val="left"/>
              <w:rPr>
                <w:szCs w:val="24"/>
              </w:rPr>
            </w:pPr>
            <w:r w:rsidRPr="00886C3B">
              <w:rPr>
                <w:szCs w:val="24"/>
              </w:rPr>
              <w:t>VARCHAR2(250)</w:t>
            </w:r>
          </w:p>
        </w:tc>
        <w:tc>
          <w:tcPr>
            <w:tcW w:w="1531" w:type="dxa"/>
            <w:shd w:val="clear" w:color="auto" w:fill="auto"/>
          </w:tcPr>
          <w:p w14:paraId="4BAF4930" w14:textId="77777777" w:rsidR="00E9642B" w:rsidRPr="00886C3B" w:rsidRDefault="00E9642B" w:rsidP="008025B9">
            <w:pPr>
              <w:jc w:val="left"/>
              <w:rPr>
                <w:szCs w:val="24"/>
              </w:rPr>
            </w:pPr>
            <w:r w:rsidRPr="00886C3B">
              <w:rPr>
                <w:szCs w:val="24"/>
              </w:rPr>
              <w:t>ПУР АСС</w:t>
            </w:r>
          </w:p>
        </w:tc>
      </w:tr>
      <w:tr w:rsidR="00E9642B" w:rsidRPr="00886C3B" w14:paraId="7A07AE39" w14:textId="77777777" w:rsidTr="008025B9">
        <w:trPr>
          <w:trHeight w:val="330"/>
        </w:trPr>
        <w:tc>
          <w:tcPr>
            <w:tcW w:w="1809" w:type="dxa"/>
            <w:shd w:val="clear" w:color="auto" w:fill="auto"/>
          </w:tcPr>
          <w:p w14:paraId="39C88B79" w14:textId="77777777" w:rsidR="00E9642B" w:rsidRPr="00886C3B" w:rsidRDefault="00E9642B" w:rsidP="008025B9">
            <w:pPr>
              <w:jc w:val="left"/>
              <w:rPr>
                <w:szCs w:val="24"/>
              </w:rPr>
            </w:pPr>
            <w:r w:rsidRPr="00886C3B">
              <w:rPr>
                <w:szCs w:val="24"/>
              </w:rPr>
              <w:t>BUILDINGTYPE</w:t>
            </w:r>
          </w:p>
        </w:tc>
        <w:tc>
          <w:tcPr>
            <w:tcW w:w="4282" w:type="dxa"/>
            <w:shd w:val="clear" w:color="auto" w:fill="auto"/>
          </w:tcPr>
          <w:p w14:paraId="5D9B63A4" w14:textId="77777777" w:rsidR="00E9642B" w:rsidRPr="00886C3B" w:rsidRDefault="00E9642B" w:rsidP="008025B9">
            <w:pPr>
              <w:jc w:val="left"/>
              <w:rPr>
                <w:szCs w:val="24"/>
              </w:rPr>
            </w:pPr>
            <w:r w:rsidRPr="00886C3B">
              <w:rPr>
                <w:szCs w:val="24"/>
              </w:rPr>
              <w:t>Тип и номер здания/ сооружения</w:t>
            </w:r>
          </w:p>
        </w:tc>
        <w:tc>
          <w:tcPr>
            <w:tcW w:w="850" w:type="dxa"/>
            <w:shd w:val="clear" w:color="auto" w:fill="auto"/>
          </w:tcPr>
          <w:p w14:paraId="2D4A7DBF"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1DC6C2D5" w14:textId="77777777" w:rsidR="00E9642B" w:rsidRPr="00886C3B" w:rsidRDefault="00E9642B" w:rsidP="008025B9">
            <w:pPr>
              <w:jc w:val="left"/>
              <w:rPr>
                <w:szCs w:val="24"/>
              </w:rPr>
            </w:pPr>
            <w:r w:rsidRPr="00886C3B">
              <w:rPr>
                <w:szCs w:val="24"/>
              </w:rPr>
              <w:t>VARCHAR2(100)</w:t>
            </w:r>
          </w:p>
        </w:tc>
        <w:tc>
          <w:tcPr>
            <w:tcW w:w="1531" w:type="dxa"/>
            <w:shd w:val="clear" w:color="auto" w:fill="auto"/>
          </w:tcPr>
          <w:p w14:paraId="6D2D32ED" w14:textId="77777777" w:rsidR="00E9642B" w:rsidRPr="00886C3B" w:rsidRDefault="00E9642B" w:rsidP="008025B9">
            <w:pPr>
              <w:jc w:val="left"/>
              <w:rPr>
                <w:szCs w:val="24"/>
              </w:rPr>
            </w:pPr>
            <w:r w:rsidRPr="00886C3B">
              <w:rPr>
                <w:szCs w:val="24"/>
              </w:rPr>
              <w:t>ПУР АСС</w:t>
            </w:r>
          </w:p>
        </w:tc>
      </w:tr>
      <w:tr w:rsidR="00E9642B" w:rsidRPr="00886C3B" w14:paraId="37180EB9" w14:textId="77777777" w:rsidTr="008025B9">
        <w:trPr>
          <w:trHeight w:val="330"/>
        </w:trPr>
        <w:tc>
          <w:tcPr>
            <w:tcW w:w="1809" w:type="dxa"/>
            <w:shd w:val="clear" w:color="auto" w:fill="auto"/>
          </w:tcPr>
          <w:p w14:paraId="13B3B1ED" w14:textId="77777777" w:rsidR="00E9642B" w:rsidRPr="00886C3B" w:rsidRDefault="00E9642B" w:rsidP="008025B9">
            <w:pPr>
              <w:jc w:val="left"/>
              <w:rPr>
                <w:szCs w:val="24"/>
              </w:rPr>
            </w:pPr>
            <w:r w:rsidRPr="00886C3B">
              <w:rPr>
                <w:szCs w:val="24"/>
              </w:rPr>
              <w:t>ROOMTYPE</w:t>
            </w:r>
          </w:p>
        </w:tc>
        <w:tc>
          <w:tcPr>
            <w:tcW w:w="4282" w:type="dxa"/>
            <w:shd w:val="clear" w:color="auto" w:fill="auto"/>
          </w:tcPr>
          <w:p w14:paraId="6FBD9641" w14:textId="77777777" w:rsidR="00E9642B" w:rsidRPr="00886C3B" w:rsidRDefault="00E9642B" w:rsidP="008025B9">
            <w:pPr>
              <w:jc w:val="left"/>
              <w:rPr>
                <w:szCs w:val="24"/>
              </w:rPr>
            </w:pPr>
            <w:r w:rsidRPr="00886C3B">
              <w:rPr>
                <w:szCs w:val="24"/>
              </w:rPr>
              <w:t>Тип и номер помещения, расположенного в здании/сооружении</w:t>
            </w:r>
          </w:p>
        </w:tc>
        <w:tc>
          <w:tcPr>
            <w:tcW w:w="850" w:type="dxa"/>
            <w:shd w:val="clear" w:color="auto" w:fill="auto"/>
          </w:tcPr>
          <w:p w14:paraId="573A2E8D"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6E18C9A3" w14:textId="77777777" w:rsidR="00E9642B" w:rsidRPr="00886C3B" w:rsidRDefault="00E9642B" w:rsidP="008025B9">
            <w:pPr>
              <w:jc w:val="left"/>
              <w:rPr>
                <w:szCs w:val="24"/>
              </w:rPr>
            </w:pPr>
            <w:r w:rsidRPr="00886C3B">
              <w:rPr>
                <w:szCs w:val="24"/>
              </w:rPr>
              <w:t>VARCHAR2(100)</w:t>
            </w:r>
          </w:p>
        </w:tc>
        <w:tc>
          <w:tcPr>
            <w:tcW w:w="1531" w:type="dxa"/>
            <w:shd w:val="clear" w:color="auto" w:fill="auto"/>
          </w:tcPr>
          <w:p w14:paraId="47FC5A11" w14:textId="77777777" w:rsidR="00E9642B" w:rsidRPr="00886C3B" w:rsidRDefault="00E9642B" w:rsidP="008025B9">
            <w:pPr>
              <w:jc w:val="left"/>
              <w:rPr>
                <w:szCs w:val="24"/>
              </w:rPr>
            </w:pPr>
            <w:r w:rsidRPr="00886C3B">
              <w:rPr>
                <w:szCs w:val="24"/>
              </w:rPr>
              <w:t>ПУР АСС</w:t>
            </w:r>
          </w:p>
        </w:tc>
      </w:tr>
      <w:tr w:rsidR="00E9642B" w:rsidRPr="00886C3B" w14:paraId="2CB78DA3" w14:textId="77777777" w:rsidTr="008025B9">
        <w:trPr>
          <w:trHeight w:val="330"/>
        </w:trPr>
        <w:tc>
          <w:tcPr>
            <w:tcW w:w="1809" w:type="dxa"/>
            <w:shd w:val="clear" w:color="auto" w:fill="auto"/>
          </w:tcPr>
          <w:p w14:paraId="30F9B32A" w14:textId="77777777" w:rsidR="00E9642B" w:rsidRPr="00886C3B" w:rsidRDefault="00E9642B" w:rsidP="008025B9">
            <w:pPr>
              <w:jc w:val="left"/>
              <w:rPr>
                <w:szCs w:val="24"/>
              </w:rPr>
            </w:pPr>
            <w:r w:rsidRPr="00886C3B">
              <w:rPr>
                <w:szCs w:val="24"/>
              </w:rPr>
              <w:t>OGRN</w:t>
            </w:r>
          </w:p>
        </w:tc>
        <w:tc>
          <w:tcPr>
            <w:tcW w:w="4282" w:type="dxa"/>
            <w:shd w:val="clear" w:color="auto" w:fill="auto"/>
          </w:tcPr>
          <w:p w14:paraId="765B1192" w14:textId="77777777" w:rsidR="00E9642B" w:rsidRPr="00886C3B" w:rsidRDefault="00E9642B" w:rsidP="008025B9">
            <w:pPr>
              <w:jc w:val="left"/>
              <w:rPr>
                <w:szCs w:val="24"/>
              </w:rPr>
            </w:pPr>
            <w:r w:rsidRPr="00886C3B">
              <w:rPr>
                <w:szCs w:val="24"/>
              </w:rPr>
              <w:t>ОГРН</w:t>
            </w:r>
          </w:p>
        </w:tc>
        <w:tc>
          <w:tcPr>
            <w:tcW w:w="850" w:type="dxa"/>
            <w:shd w:val="clear" w:color="auto" w:fill="auto"/>
          </w:tcPr>
          <w:p w14:paraId="1EBDFA8A"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79413434" w14:textId="77777777" w:rsidR="00E9642B" w:rsidRPr="00886C3B" w:rsidRDefault="00E9642B" w:rsidP="008025B9">
            <w:pPr>
              <w:jc w:val="left"/>
              <w:rPr>
                <w:szCs w:val="24"/>
              </w:rPr>
            </w:pPr>
            <w:r w:rsidRPr="00886C3B">
              <w:rPr>
                <w:szCs w:val="24"/>
              </w:rPr>
              <w:t>VARCHAR2(2000)</w:t>
            </w:r>
          </w:p>
        </w:tc>
        <w:tc>
          <w:tcPr>
            <w:tcW w:w="1531" w:type="dxa"/>
            <w:shd w:val="clear" w:color="auto" w:fill="auto"/>
          </w:tcPr>
          <w:p w14:paraId="557CB84F" w14:textId="77777777" w:rsidR="00E9642B" w:rsidRPr="00886C3B" w:rsidRDefault="00E9642B" w:rsidP="008025B9">
            <w:pPr>
              <w:jc w:val="left"/>
              <w:rPr>
                <w:szCs w:val="24"/>
              </w:rPr>
            </w:pPr>
            <w:r w:rsidRPr="00886C3B">
              <w:rPr>
                <w:szCs w:val="24"/>
              </w:rPr>
              <w:t>ПУР АСС</w:t>
            </w:r>
          </w:p>
        </w:tc>
      </w:tr>
      <w:tr w:rsidR="00E9642B" w:rsidRPr="00886C3B" w14:paraId="41E76819" w14:textId="77777777" w:rsidTr="008025B9">
        <w:trPr>
          <w:trHeight w:val="330"/>
        </w:trPr>
        <w:tc>
          <w:tcPr>
            <w:tcW w:w="1809" w:type="dxa"/>
            <w:shd w:val="clear" w:color="auto" w:fill="auto"/>
          </w:tcPr>
          <w:p w14:paraId="18C15F03" w14:textId="77777777" w:rsidR="00E9642B" w:rsidRPr="00886C3B" w:rsidRDefault="00E9642B" w:rsidP="008025B9">
            <w:pPr>
              <w:jc w:val="left"/>
              <w:rPr>
                <w:szCs w:val="24"/>
              </w:rPr>
            </w:pPr>
            <w:r w:rsidRPr="00886C3B">
              <w:rPr>
                <w:szCs w:val="24"/>
              </w:rPr>
              <w:t>BUDGTYPENAME</w:t>
            </w:r>
          </w:p>
        </w:tc>
        <w:tc>
          <w:tcPr>
            <w:tcW w:w="4282" w:type="dxa"/>
            <w:shd w:val="clear" w:color="auto" w:fill="auto"/>
          </w:tcPr>
          <w:p w14:paraId="4D66C3CA" w14:textId="77777777" w:rsidR="00E9642B" w:rsidRPr="00886C3B" w:rsidRDefault="00E9642B" w:rsidP="008025B9">
            <w:pPr>
              <w:jc w:val="left"/>
              <w:rPr>
                <w:szCs w:val="24"/>
              </w:rPr>
            </w:pPr>
            <w:r w:rsidRPr="00886C3B">
              <w:rPr>
                <w:szCs w:val="24"/>
              </w:rPr>
              <w:t>Ссылка на наименование типа бюджета FX_RS_BUDGETSTYP</w:t>
            </w:r>
          </w:p>
        </w:tc>
        <w:tc>
          <w:tcPr>
            <w:tcW w:w="850" w:type="dxa"/>
            <w:shd w:val="clear" w:color="auto" w:fill="auto"/>
          </w:tcPr>
          <w:p w14:paraId="7A720415"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03138275" w14:textId="77777777" w:rsidR="00E9642B" w:rsidRPr="00886C3B" w:rsidRDefault="00E9642B" w:rsidP="008025B9">
            <w:pPr>
              <w:jc w:val="left"/>
              <w:rPr>
                <w:szCs w:val="24"/>
              </w:rPr>
            </w:pPr>
            <w:r w:rsidRPr="00886C3B">
              <w:rPr>
                <w:szCs w:val="24"/>
              </w:rPr>
              <w:t>VARCHAR2(2000)</w:t>
            </w:r>
          </w:p>
        </w:tc>
        <w:tc>
          <w:tcPr>
            <w:tcW w:w="1531" w:type="dxa"/>
            <w:shd w:val="clear" w:color="auto" w:fill="auto"/>
          </w:tcPr>
          <w:p w14:paraId="1E807A7A" w14:textId="77777777" w:rsidR="00E9642B" w:rsidRPr="00886C3B" w:rsidRDefault="00E9642B" w:rsidP="008025B9">
            <w:pPr>
              <w:jc w:val="left"/>
              <w:rPr>
                <w:szCs w:val="24"/>
              </w:rPr>
            </w:pPr>
            <w:r w:rsidRPr="00886C3B">
              <w:rPr>
                <w:szCs w:val="24"/>
              </w:rPr>
              <w:t>ПУР АСС</w:t>
            </w:r>
          </w:p>
        </w:tc>
      </w:tr>
      <w:tr w:rsidR="00E9642B" w:rsidRPr="00886C3B" w14:paraId="19B113A9" w14:textId="77777777" w:rsidTr="008025B9">
        <w:trPr>
          <w:trHeight w:val="330"/>
        </w:trPr>
        <w:tc>
          <w:tcPr>
            <w:tcW w:w="1809" w:type="dxa"/>
            <w:shd w:val="clear" w:color="auto" w:fill="auto"/>
          </w:tcPr>
          <w:p w14:paraId="65916664" w14:textId="77777777" w:rsidR="00E9642B" w:rsidRPr="00886C3B" w:rsidRDefault="00E9642B" w:rsidP="008025B9">
            <w:pPr>
              <w:jc w:val="left"/>
              <w:rPr>
                <w:szCs w:val="24"/>
              </w:rPr>
            </w:pPr>
            <w:r w:rsidRPr="00886C3B">
              <w:rPr>
                <w:szCs w:val="24"/>
              </w:rPr>
              <w:t>BUDGTYPECODE</w:t>
            </w:r>
          </w:p>
        </w:tc>
        <w:tc>
          <w:tcPr>
            <w:tcW w:w="4282" w:type="dxa"/>
            <w:shd w:val="clear" w:color="auto" w:fill="auto"/>
          </w:tcPr>
          <w:p w14:paraId="1611E5F8" w14:textId="77777777" w:rsidR="00E9642B" w:rsidRPr="00886C3B" w:rsidRDefault="00E9642B" w:rsidP="008025B9">
            <w:pPr>
              <w:jc w:val="left"/>
              <w:rPr>
                <w:szCs w:val="24"/>
              </w:rPr>
            </w:pPr>
            <w:r w:rsidRPr="00886C3B">
              <w:rPr>
                <w:szCs w:val="24"/>
              </w:rPr>
              <w:t>Код типа бюджета</w:t>
            </w:r>
          </w:p>
        </w:tc>
        <w:tc>
          <w:tcPr>
            <w:tcW w:w="850" w:type="dxa"/>
            <w:shd w:val="clear" w:color="auto" w:fill="auto"/>
          </w:tcPr>
          <w:p w14:paraId="47B01430"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49035F03" w14:textId="77777777" w:rsidR="00E9642B" w:rsidRPr="00886C3B" w:rsidRDefault="00E9642B" w:rsidP="008025B9">
            <w:pPr>
              <w:jc w:val="left"/>
              <w:rPr>
                <w:szCs w:val="24"/>
              </w:rPr>
            </w:pPr>
            <w:r w:rsidRPr="00886C3B">
              <w:rPr>
                <w:szCs w:val="24"/>
              </w:rPr>
              <w:t>VARCHAR2(2)</w:t>
            </w:r>
          </w:p>
        </w:tc>
        <w:tc>
          <w:tcPr>
            <w:tcW w:w="1531" w:type="dxa"/>
            <w:shd w:val="clear" w:color="auto" w:fill="auto"/>
          </w:tcPr>
          <w:p w14:paraId="2160CD4F" w14:textId="77777777" w:rsidR="00E9642B" w:rsidRPr="00886C3B" w:rsidRDefault="00E9642B" w:rsidP="008025B9">
            <w:pPr>
              <w:jc w:val="left"/>
              <w:rPr>
                <w:szCs w:val="24"/>
              </w:rPr>
            </w:pPr>
            <w:r w:rsidRPr="00886C3B">
              <w:rPr>
                <w:szCs w:val="24"/>
              </w:rPr>
              <w:t>ПУР АСС</w:t>
            </w:r>
          </w:p>
        </w:tc>
      </w:tr>
      <w:tr w:rsidR="00E9642B" w:rsidRPr="00886C3B" w14:paraId="48E7099F" w14:textId="77777777" w:rsidTr="008025B9">
        <w:trPr>
          <w:trHeight w:val="330"/>
        </w:trPr>
        <w:tc>
          <w:tcPr>
            <w:tcW w:w="1809" w:type="dxa"/>
            <w:shd w:val="clear" w:color="auto" w:fill="auto"/>
          </w:tcPr>
          <w:p w14:paraId="394C0A92" w14:textId="77777777" w:rsidR="00E9642B" w:rsidRPr="00886C3B" w:rsidRDefault="00E9642B" w:rsidP="008025B9">
            <w:pPr>
              <w:jc w:val="left"/>
              <w:rPr>
                <w:szCs w:val="24"/>
              </w:rPr>
            </w:pPr>
            <w:r w:rsidRPr="00886C3B">
              <w:rPr>
                <w:szCs w:val="24"/>
              </w:rPr>
              <w:t>BUDGETCODE</w:t>
            </w:r>
          </w:p>
        </w:tc>
        <w:tc>
          <w:tcPr>
            <w:tcW w:w="4282" w:type="dxa"/>
            <w:shd w:val="clear" w:color="auto" w:fill="auto"/>
          </w:tcPr>
          <w:p w14:paraId="353E4427" w14:textId="77777777" w:rsidR="00E9642B" w:rsidRPr="00886C3B" w:rsidRDefault="00E9642B" w:rsidP="008025B9">
            <w:pPr>
              <w:jc w:val="left"/>
              <w:rPr>
                <w:szCs w:val="24"/>
              </w:rPr>
            </w:pPr>
            <w:r w:rsidRPr="00886C3B">
              <w:rPr>
                <w:szCs w:val="24"/>
              </w:rPr>
              <w:t>Код бюджета</w:t>
            </w:r>
          </w:p>
        </w:tc>
        <w:tc>
          <w:tcPr>
            <w:tcW w:w="850" w:type="dxa"/>
            <w:shd w:val="clear" w:color="auto" w:fill="auto"/>
          </w:tcPr>
          <w:p w14:paraId="30C96017"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3878169E" w14:textId="77777777" w:rsidR="00E9642B" w:rsidRPr="00886C3B" w:rsidRDefault="00E9642B" w:rsidP="008025B9">
            <w:pPr>
              <w:jc w:val="left"/>
              <w:rPr>
                <w:szCs w:val="24"/>
              </w:rPr>
            </w:pPr>
            <w:r w:rsidRPr="00886C3B">
              <w:rPr>
                <w:szCs w:val="24"/>
              </w:rPr>
              <w:t>VARCHAR2(2000)</w:t>
            </w:r>
          </w:p>
        </w:tc>
        <w:tc>
          <w:tcPr>
            <w:tcW w:w="1531" w:type="dxa"/>
            <w:shd w:val="clear" w:color="auto" w:fill="auto"/>
          </w:tcPr>
          <w:p w14:paraId="72087114" w14:textId="77777777" w:rsidR="00E9642B" w:rsidRPr="00886C3B" w:rsidRDefault="00E9642B" w:rsidP="008025B9">
            <w:pPr>
              <w:jc w:val="left"/>
              <w:rPr>
                <w:szCs w:val="24"/>
              </w:rPr>
            </w:pPr>
            <w:r w:rsidRPr="00886C3B">
              <w:rPr>
                <w:szCs w:val="24"/>
              </w:rPr>
              <w:t>ПУР АСС</w:t>
            </w:r>
          </w:p>
        </w:tc>
      </w:tr>
      <w:tr w:rsidR="00E9642B" w:rsidRPr="00886C3B" w14:paraId="1074E6E5" w14:textId="77777777" w:rsidTr="008025B9">
        <w:trPr>
          <w:trHeight w:val="330"/>
        </w:trPr>
        <w:tc>
          <w:tcPr>
            <w:tcW w:w="1809" w:type="dxa"/>
            <w:vMerge w:val="restart"/>
            <w:shd w:val="clear" w:color="FFFFFF" w:fill="FFFFFF"/>
          </w:tcPr>
          <w:p w14:paraId="6268EE41" w14:textId="77777777" w:rsidR="00E9642B" w:rsidRPr="00886C3B" w:rsidRDefault="00E9642B" w:rsidP="008025B9">
            <w:pPr>
              <w:jc w:val="left"/>
              <w:rPr>
                <w:szCs w:val="24"/>
              </w:rPr>
            </w:pPr>
            <w:r w:rsidRPr="00886C3B">
              <w:rPr>
                <w:lang w:val="en-US"/>
              </w:rPr>
              <w:t>GRANTLIST_ID</w:t>
            </w:r>
          </w:p>
        </w:tc>
        <w:tc>
          <w:tcPr>
            <w:tcW w:w="4282" w:type="dxa"/>
            <w:vMerge w:val="restart"/>
            <w:shd w:val="clear" w:color="FFFFFF" w:fill="FFFFFF"/>
          </w:tcPr>
          <w:p w14:paraId="6E89171E" w14:textId="77777777" w:rsidR="00E9642B" w:rsidRPr="00886C3B" w:rsidRDefault="00E9642B" w:rsidP="008025B9">
            <w:pPr>
              <w:jc w:val="left"/>
              <w:rPr>
                <w:szCs w:val="24"/>
              </w:rPr>
            </w:pPr>
            <w:r w:rsidRPr="00886C3B">
              <w:rPr>
                <w:szCs w:val="24"/>
              </w:rPr>
              <w:t>Ссылочное поле на D_EB_GRANTLIST</w:t>
            </w:r>
          </w:p>
        </w:tc>
        <w:tc>
          <w:tcPr>
            <w:tcW w:w="850" w:type="dxa"/>
            <w:vMerge w:val="restart"/>
            <w:shd w:val="clear" w:color="FFFFFF" w:fill="FFFFFF"/>
          </w:tcPr>
          <w:p w14:paraId="1C48BC22" w14:textId="77777777" w:rsidR="00E9642B" w:rsidRPr="00886C3B" w:rsidRDefault="00E9642B" w:rsidP="008025B9">
            <w:pPr>
              <w:jc w:val="left"/>
              <w:rPr>
                <w:szCs w:val="24"/>
              </w:rPr>
            </w:pPr>
            <w:r w:rsidRPr="00886C3B">
              <w:rPr>
                <w:szCs w:val="24"/>
              </w:rPr>
              <w:t>Да</w:t>
            </w:r>
          </w:p>
        </w:tc>
        <w:tc>
          <w:tcPr>
            <w:tcW w:w="1559" w:type="dxa"/>
            <w:vMerge w:val="restart"/>
            <w:shd w:val="clear" w:color="FFFFFF" w:fill="FFFFFF"/>
          </w:tcPr>
          <w:p w14:paraId="2D661CED" w14:textId="77777777" w:rsidR="00E9642B" w:rsidRPr="00886C3B" w:rsidRDefault="00E9642B" w:rsidP="008025B9">
            <w:pPr>
              <w:jc w:val="left"/>
              <w:rPr>
                <w:szCs w:val="24"/>
              </w:rPr>
            </w:pPr>
            <w:r w:rsidRPr="00886C3B">
              <w:rPr>
                <w:szCs w:val="24"/>
              </w:rPr>
              <w:t>NUMBER(10,0)</w:t>
            </w:r>
          </w:p>
        </w:tc>
        <w:tc>
          <w:tcPr>
            <w:tcW w:w="1531" w:type="dxa"/>
            <w:vMerge w:val="restart"/>
            <w:shd w:val="clear" w:color="FFFFFF" w:fill="FFFFFF"/>
          </w:tcPr>
          <w:p w14:paraId="417068E5" w14:textId="77777777" w:rsidR="00E9642B" w:rsidRPr="00886C3B" w:rsidRDefault="00E9642B" w:rsidP="008025B9">
            <w:pPr>
              <w:jc w:val="left"/>
              <w:rPr>
                <w:szCs w:val="24"/>
              </w:rPr>
            </w:pPr>
            <w:r w:rsidRPr="00886C3B">
              <w:rPr>
                <w:szCs w:val="24"/>
              </w:rPr>
              <w:t>ПИАО</w:t>
            </w:r>
          </w:p>
        </w:tc>
      </w:tr>
    </w:tbl>
    <w:p w14:paraId="6FCAA087" w14:textId="59EB10E0" w:rsidR="00E9642B" w:rsidRPr="00886C3B" w:rsidRDefault="00E9642B" w:rsidP="00E9642B">
      <w:pPr>
        <w:pStyle w:val="af4"/>
        <w:jc w:val="left"/>
      </w:pPr>
      <w:bookmarkStart w:id="163" w:name="_Toc149732770"/>
      <w:r w:rsidRPr="00886C3B">
        <w:t xml:space="preserve">Пример запроса к набору данных приведен в </w:t>
      </w:r>
      <w:r w:rsidR="00DE58BC" w:rsidRPr="00886C3B">
        <w:t>Приложении 1</w:t>
      </w:r>
      <w:r w:rsidR="005D6787" w:rsidRPr="00886C3B">
        <w:t xml:space="preserve"> </w:t>
      </w:r>
      <w:r w:rsidR="00525E9C" w:rsidRPr="00886C3B">
        <w:t>п.4.3.</w:t>
      </w:r>
    </w:p>
    <w:p w14:paraId="4B7D43DE" w14:textId="77777777" w:rsidR="00E9642B" w:rsidRPr="00886C3B" w:rsidRDefault="00E9642B" w:rsidP="00E9642B">
      <w:pPr>
        <w:pStyle w:val="41"/>
        <w:jc w:val="left"/>
        <w:rPr>
          <w:rFonts w:ascii="Times New Roman" w:hAnsi="Times New Roman"/>
        </w:rPr>
      </w:pPr>
      <w:r w:rsidRPr="00886C3B">
        <w:rPr>
          <w:rFonts w:ascii="Times New Roman" w:hAnsi="Times New Roman"/>
        </w:rPr>
        <w:t>Набор данных «Сведения о вложениях»</w:t>
      </w:r>
      <w:bookmarkEnd w:id="163"/>
    </w:p>
    <w:p w14:paraId="1FA179FC" w14:textId="77777777" w:rsidR="00E9642B" w:rsidRPr="00886C3B" w:rsidRDefault="00E9642B" w:rsidP="00E9642B">
      <w:pPr>
        <w:pStyle w:val="af4"/>
        <w:jc w:val="left"/>
      </w:pPr>
      <w:r w:rsidRPr="00886C3B">
        <w:t>Статус набора: Актуальный.</w:t>
      </w:r>
    </w:p>
    <w:p w14:paraId="10D18653" w14:textId="77777777" w:rsidR="00E9642B" w:rsidRPr="00886C3B" w:rsidRDefault="00E9642B" w:rsidP="00E9642B">
      <w:pPr>
        <w:pStyle w:val="af4"/>
        <w:jc w:val="left"/>
      </w:pPr>
      <w:r w:rsidRPr="00886C3B">
        <w:t xml:space="preserve">Первичный ключ: </w:t>
      </w:r>
      <w:r w:rsidRPr="00886C3B">
        <w:rPr>
          <w:lang w:val="en-US"/>
        </w:rPr>
        <w:t>GRANTLIST</w:t>
      </w:r>
      <w:r w:rsidRPr="00886C3B">
        <w:t>_</w:t>
      </w:r>
      <w:r w:rsidRPr="00886C3B">
        <w:rPr>
          <w:lang w:val="en-US"/>
        </w:rPr>
        <w:t>ID</w:t>
      </w:r>
      <w:r w:rsidRPr="00886C3B">
        <w:t xml:space="preserve"> + </w:t>
      </w:r>
      <w:r w:rsidRPr="00886C3B">
        <w:rPr>
          <w:lang w:val="en-US"/>
        </w:rPr>
        <w:t>GUID</w:t>
      </w:r>
    </w:p>
    <w:p w14:paraId="511AE675" w14:textId="77777777" w:rsidR="00E9642B" w:rsidRPr="00886C3B" w:rsidRDefault="00E9642B" w:rsidP="00E9642B">
      <w:pPr>
        <w:pStyle w:val="af4"/>
        <w:jc w:val="left"/>
      </w:pPr>
    </w:p>
    <w:p w14:paraId="1007FB36"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D_EB_DOCUMENTS</w:t>
      </w:r>
      <w:r w:rsidRPr="00886C3B">
        <w:rPr>
          <w:rStyle w:val="af5"/>
        </w:rPr>
        <w:t>»</w:t>
      </w:r>
      <w:r w:rsidRPr="00886C3B">
        <w:t>:</w:t>
      </w:r>
    </w:p>
    <w:p w14:paraId="1D3CFEE4" w14:textId="77777777" w:rsidR="00E9642B" w:rsidRPr="00886C3B" w:rsidRDefault="00E9642B" w:rsidP="00E9642B">
      <w:pPr>
        <w:pStyle w:val="af4"/>
        <w:jc w:val="left"/>
      </w:pPr>
    </w:p>
    <w:p w14:paraId="480B341D" w14:textId="77777777" w:rsidR="00E9642B" w:rsidRPr="00886C3B" w:rsidRDefault="00E9642B" w:rsidP="00E9642B">
      <w:pPr>
        <w:pStyle w:val="-"/>
      </w:pPr>
      <w:bookmarkStart w:id="164" w:name="_Toc149733044"/>
      <w:bookmarkStart w:id="165" w:name="_Toc212905590"/>
      <w:bookmarkStart w:id="166" w:name="_Toc215502345"/>
      <w:r w:rsidRPr="00886C3B">
        <w:lastRenderedPageBreak/>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34</w:t>
      </w:r>
      <w:r w:rsidR="00101972">
        <w:rPr>
          <w:noProof/>
        </w:rPr>
        <w:fldChar w:fldCharType="end"/>
      </w:r>
      <w:r w:rsidRPr="00886C3B">
        <w:t xml:space="preserve"> – Показатели набора данных «Сведения о вложениях» (</w:t>
      </w:r>
      <w:r w:rsidRPr="00886C3B">
        <w:rPr>
          <w:szCs w:val="28"/>
        </w:rPr>
        <w:t xml:space="preserve">идентификатор </w:t>
      </w:r>
      <w:r w:rsidRPr="00886C3B">
        <w:t xml:space="preserve"> D_EB_DOCUMENTS)»</w:t>
      </w:r>
      <w:bookmarkEnd w:id="164"/>
      <w:bookmarkEnd w:id="165"/>
      <w:bookmarkEnd w:id="166"/>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282"/>
        <w:gridCol w:w="850"/>
        <w:gridCol w:w="1559"/>
        <w:gridCol w:w="1531"/>
      </w:tblGrid>
      <w:tr w:rsidR="00E9642B" w:rsidRPr="00886C3B" w14:paraId="39095474" w14:textId="77777777" w:rsidTr="008025B9">
        <w:trPr>
          <w:trHeight w:val="330"/>
          <w:tblHeader/>
        </w:trPr>
        <w:tc>
          <w:tcPr>
            <w:tcW w:w="1809" w:type="dxa"/>
            <w:shd w:val="clear" w:color="auto" w:fill="D9D9D9" w:themeFill="background1" w:themeFillShade="D9"/>
            <w:vAlign w:val="center"/>
          </w:tcPr>
          <w:p w14:paraId="70DB1AB8" w14:textId="77777777" w:rsidR="00E9642B" w:rsidRPr="00886C3B" w:rsidRDefault="00E9642B" w:rsidP="008025B9">
            <w:pPr>
              <w:jc w:val="center"/>
              <w:rPr>
                <w:b/>
                <w:bCs/>
                <w:szCs w:val="24"/>
              </w:rPr>
            </w:pPr>
            <w:r w:rsidRPr="00886C3B">
              <w:rPr>
                <w:b/>
                <w:bCs/>
                <w:szCs w:val="24"/>
              </w:rPr>
              <w:t>Реквизит блока</w:t>
            </w:r>
          </w:p>
        </w:tc>
        <w:tc>
          <w:tcPr>
            <w:tcW w:w="4282" w:type="dxa"/>
            <w:shd w:val="clear" w:color="auto" w:fill="D9D9D9" w:themeFill="background1" w:themeFillShade="D9"/>
            <w:vAlign w:val="center"/>
          </w:tcPr>
          <w:p w14:paraId="209CEB0C" w14:textId="77777777" w:rsidR="00E9642B" w:rsidRPr="00886C3B" w:rsidRDefault="00E9642B" w:rsidP="008025B9">
            <w:pPr>
              <w:jc w:val="center"/>
              <w:rPr>
                <w:b/>
                <w:bCs/>
                <w:szCs w:val="24"/>
              </w:rPr>
            </w:pPr>
            <w:r w:rsidRPr="00886C3B">
              <w:rPr>
                <w:b/>
                <w:bCs/>
                <w:szCs w:val="24"/>
              </w:rPr>
              <w:t>Показатель</w:t>
            </w:r>
          </w:p>
        </w:tc>
        <w:tc>
          <w:tcPr>
            <w:tcW w:w="850" w:type="dxa"/>
            <w:shd w:val="clear" w:color="auto" w:fill="D9D9D9" w:themeFill="background1" w:themeFillShade="D9"/>
            <w:vAlign w:val="center"/>
          </w:tcPr>
          <w:p w14:paraId="3EF1FBE8" w14:textId="77777777" w:rsidR="00E9642B" w:rsidRPr="00886C3B" w:rsidRDefault="00E9642B" w:rsidP="008025B9">
            <w:pPr>
              <w:jc w:val="center"/>
              <w:rPr>
                <w:b/>
                <w:bCs/>
                <w:szCs w:val="24"/>
              </w:rPr>
            </w:pPr>
            <w:r w:rsidRPr="00886C3B">
              <w:rPr>
                <w:b/>
                <w:bCs/>
                <w:szCs w:val="24"/>
              </w:rPr>
              <w:t>Об-ть</w:t>
            </w:r>
          </w:p>
        </w:tc>
        <w:tc>
          <w:tcPr>
            <w:tcW w:w="1559" w:type="dxa"/>
            <w:shd w:val="clear" w:color="auto" w:fill="D9D9D9" w:themeFill="background1" w:themeFillShade="D9"/>
            <w:vAlign w:val="center"/>
          </w:tcPr>
          <w:p w14:paraId="6459D73C" w14:textId="77777777" w:rsidR="00E9642B" w:rsidRPr="00886C3B" w:rsidRDefault="00E9642B" w:rsidP="008025B9">
            <w:pPr>
              <w:jc w:val="center"/>
              <w:rPr>
                <w:b/>
                <w:bCs/>
                <w:szCs w:val="24"/>
              </w:rPr>
            </w:pPr>
            <w:r w:rsidRPr="00886C3B">
              <w:rPr>
                <w:b/>
                <w:bCs/>
                <w:szCs w:val="24"/>
              </w:rPr>
              <w:t>Формат</w:t>
            </w:r>
          </w:p>
        </w:tc>
        <w:tc>
          <w:tcPr>
            <w:tcW w:w="1531" w:type="dxa"/>
            <w:shd w:val="clear" w:color="auto" w:fill="D9D9D9" w:themeFill="background1" w:themeFillShade="D9"/>
            <w:vAlign w:val="center"/>
          </w:tcPr>
          <w:p w14:paraId="65A2FE79"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395B1BA1" w14:textId="77777777" w:rsidTr="008025B9">
        <w:trPr>
          <w:trHeight w:val="330"/>
        </w:trPr>
        <w:tc>
          <w:tcPr>
            <w:tcW w:w="1809" w:type="dxa"/>
            <w:shd w:val="clear" w:color="auto" w:fill="auto"/>
          </w:tcPr>
          <w:p w14:paraId="35F9C094" w14:textId="77777777" w:rsidR="00E9642B" w:rsidRPr="00886C3B" w:rsidRDefault="00E9642B" w:rsidP="008025B9">
            <w:pPr>
              <w:jc w:val="left"/>
              <w:rPr>
                <w:szCs w:val="24"/>
              </w:rPr>
            </w:pPr>
            <w:r w:rsidRPr="00886C3B">
              <w:rPr>
                <w:szCs w:val="24"/>
              </w:rPr>
              <w:t>NAME</w:t>
            </w:r>
          </w:p>
        </w:tc>
        <w:tc>
          <w:tcPr>
            <w:tcW w:w="4282" w:type="dxa"/>
            <w:shd w:val="clear" w:color="auto" w:fill="auto"/>
          </w:tcPr>
          <w:p w14:paraId="495DD0D2" w14:textId="77777777" w:rsidR="00E9642B" w:rsidRPr="00886C3B" w:rsidRDefault="00E9642B" w:rsidP="008025B9">
            <w:pPr>
              <w:jc w:val="left"/>
              <w:rPr>
                <w:szCs w:val="24"/>
              </w:rPr>
            </w:pPr>
            <w:r w:rsidRPr="00886C3B">
              <w:rPr>
                <w:szCs w:val="24"/>
              </w:rPr>
              <w:t>Имя файла вложения</w:t>
            </w:r>
          </w:p>
        </w:tc>
        <w:tc>
          <w:tcPr>
            <w:tcW w:w="850" w:type="dxa"/>
            <w:shd w:val="clear" w:color="auto" w:fill="auto"/>
          </w:tcPr>
          <w:p w14:paraId="2F20E713"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1C4D9521" w14:textId="77777777" w:rsidR="00E9642B" w:rsidRPr="00886C3B" w:rsidRDefault="00E9642B" w:rsidP="008025B9">
            <w:pPr>
              <w:jc w:val="left"/>
              <w:rPr>
                <w:szCs w:val="24"/>
              </w:rPr>
            </w:pPr>
            <w:r w:rsidRPr="00886C3B">
              <w:rPr>
                <w:szCs w:val="24"/>
              </w:rPr>
              <w:t>VARCHAR2(2000)</w:t>
            </w:r>
          </w:p>
        </w:tc>
        <w:tc>
          <w:tcPr>
            <w:tcW w:w="1531" w:type="dxa"/>
            <w:shd w:val="clear" w:color="auto" w:fill="auto"/>
          </w:tcPr>
          <w:p w14:paraId="675EC291" w14:textId="77777777" w:rsidR="00E9642B" w:rsidRPr="00886C3B" w:rsidRDefault="00E9642B" w:rsidP="008025B9">
            <w:pPr>
              <w:jc w:val="left"/>
              <w:rPr>
                <w:szCs w:val="24"/>
              </w:rPr>
            </w:pPr>
            <w:r w:rsidRPr="00886C3B">
              <w:rPr>
                <w:szCs w:val="24"/>
              </w:rPr>
              <w:t>ПУР АСС</w:t>
            </w:r>
          </w:p>
        </w:tc>
      </w:tr>
      <w:tr w:rsidR="00E9642B" w:rsidRPr="00886C3B" w14:paraId="1F461C89" w14:textId="77777777" w:rsidTr="008025B9">
        <w:trPr>
          <w:trHeight w:val="330"/>
        </w:trPr>
        <w:tc>
          <w:tcPr>
            <w:tcW w:w="1809" w:type="dxa"/>
            <w:shd w:val="clear" w:color="auto" w:fill="auto"/>
          </w:tcPr>
          <w:p w14:paraId="773FB8FD" w14:textId="77777777" w:rsidR="00E9642B" w:rsidRPr="00886C3B" w:rsidRDefault="00E9642B" w:rsidP="008025B9">
            <w:pPr>
              <w:jc w:val="left"/>
              <w:rPr>
                <w:szCs w:val="24"/>
              </w:rPr>
            </w:pPr>
            <w:r w:rsidRPr="00886C3B">
              <w:rPr>
                <w:szCs w:val="24"/>
                <w:lang w:val="en-US"/>
              </w:rPr>
              <w:t>DOCUMENT</w:t>
            </w:r>
            <w:r w:rsidRPr="00886C3B">
              <w:rPr>
                <w:szCs w:val="24"/>
              </w:rPr>
              <w:t>DATE</w:t>
            </w:r>
          </w:p>
        </w:tc>
        <w:tc>
          <w:tcPr>
            <w:tcW w:w="4282" w:type="dxa"/>
            <w:shd w:val="clear" w:color="auto" w:fill="auto"/>
          </w:tcPr>
          <w:p w14:paraId="62A8C961" w14:textId="77777777" w:rsidR="00E9642B" w:rsidRPr="00886C3B" w:rsidRDefault="00E9642B" w:rsidP="008025B9">
            <w:pPr>
              <w:jc w:val="left"/>
              <w:rPr>
                <w:szCs w:val="24"/>
              </w:rPr>
            </w:pPr>
            <w:r w:rsidRPr="00886C3B">
              <w:rPr>
                <w:szCs w:val="24"/>
              </w:rPr>
              <w:t>Дата передачи файла вложения</w:t>
            </w:r>
          </w:p>
        </w:tc>
        <w:tc>
          <w:tcPr>
            <w:tcW w:w="850" w:type="dxa"/>
            <w:shd w:val="clear" w:color="auto" w:fill="auto"/>
          </w:tcPr>
          <w:p w14:paraId="004277AB"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10F57E0A" w14:textId="77777777" w:rsidR="00E9642B" w:rsidRPr="00886C3B" w:rsidRDefault="00E9642B" w:rsidP="008025B9">
            <w:pPr>
              <w:jc w:val="left"/>
              <w:rPr>
                <w:szCs w:val="24"/>
              </w:rPr>
            </w:pPr>
            <w:r w:rsidRPr="00886C3B">
              <w:rPr>
                <w:szCs w:val="24"/>
              </w:rPr>
              <w:t>DATE</w:t>
            </w:r>
          </w:p>
        </w:tc>
        <w:tc>
          <w:tcPr>
            <w:tcW w:w="1531" w:type="dxa"/>
            <w:shd w:val="clear" w:color="auto" w:fill="auto"/>
          </w:tcPr>
          <w:p w14:paraId="34F111D6" w14:textId="77777777" w:rsidR="00E9642B" w:rsidRPr="00886C3B" w:rsidRDefault="00E9642B" w:rsidP="008025B9">
            <w:pPr>
              <w:jc w:val="left"/>
              <w:rPr>
                <w:szCs w:val="24"/>
              </w:rPr>
            </w:pPr>
            <w:r w:rsidRPr="00886C3B">
              <w:rPr>
                <w:szCs w:val="24"/>
              </w:rPr>
              <w:t>ПУР АСС</w:t>
            </w:r>
          </w:p>
        </w:tc>
      </w:tr>
      <w:tr w:rsidR="00E9642B" w:rsidRPr="00886C3B" w14:paraId="5DADA7AB" w14:textId="77777777" w:rsidTr="008025B9">
        <w:trPr>
          <w:trHeight w:val="330"/>
        </w:trPr>
        <w:tc>
          <w:tcPr>
            <w:tcW w:w="1809" w:type="dxa"/>
            <w:shd w:val="clear" w:color="auto" w:fill="auto"/>
          </w:tcPr>
          <w:p w14:paraId="5FC17EFF" w14:textId="77777777" w:rsidR="00E9642B" w:rsidRPr="00886C3B" w:rsidRDefault="00E9642B" w:rsidP="008025B9">
            <w:pPr>
              <w:jc w:val="left"/>
              <w:rPr>
                <w:szCs w:val="24"/>
              </w:rPr>
            </w:pPr>
            <w:r w:rsidRPr="00886C3B">
              <w:rPr>
                <w:szCs w:val="24"/>
              </w:rPr>
              <w:t>CONTENTTYPE</w:t>
            </w:r>
          </w:p>
        </w:tc>
        <w:tc>
          <w:tcPr>
            <w:tcW w:w="4282" w:type="dxa"/>
            <w:shd w:val="clear" w:color="auto" w:fill="auto"/>
          </w:tcPr>
          <w:p w14:paraId="1D31E491" w14:textId="77777777" w:rsidR="00E9642B" w:rsidRPr="00886C3B" w:rsidRDefault="00E9642B" w:rsidP="008025B9">
            <w:pPr>
              <w:jc w:val="left"/>
              <w:rPr>
                <w:szCs w:val="24"/>
              </w:rPr>
            </w:pPr>
            <w:r w:rsidRPr="00886C3B">
              <w:rPr>
                <w:szCs w:val="24"/>
              </w:rPr>
              <w:t>Тип контента, например: image/jpeg</w:t>
            </w:r>
          </w:p>
        </w:tc>
        <w:tc>
          <w:tcPr>
            <w:tcW w:w="850" w:type="dxa"/>
            <w:shd w:val="clear" w:color="auto" w:fill="auto"/>
          </w:tcPr>
          <w:p w14:paraId="1E1A3FAE"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7009C81B" w14:textId="77777777" w:rsidR="00E9642B" w:rsidRPr="00886C3B" w:rsidRDefault="00E9642B" w:rsidP="008025B9">
            <w:pPr>
              <w:jc w:val="left"/>
              <w:rPr>
                <w:szCs w:val="24"/>
              </w:rPr>
            </w:pPr>
            <w:r w:rsidRPr="00886C3B">
              <w:rPr>
                <w:szCs w:val="24"/>
              </w:rPr>
              <w:t>VARCHAR2(100)</w:t>
            </w:r>
          </w:p>
        </w:tc>
        <w:tc>
          <w:tcPr>
            <w:tcW w:w="1531" w:type="dxa"/>
            <w:shd w:val="clear" w:color="auto" w:fill="auto"/>
          </w:tcPr>
          <w:p w14:paraId="424EA21A" w14:textId="77777777" w:rsidR="00E9642B" w:rsidRPr="00886C3B" w:rsidRDefault="00E9642B" w:rsidP="008025B9">
            <w:pPr>
              <w:jc w:val="left"/>
              <w:rPr>
                <w:szCs w:val="24"/>
              </w:rPr>
            </w:pPr>
            <w:r w:rsidRPr="00886C3B">
              <w:rPr>
                <w:szCs w:val="24"/>
              </w:rPr>
              <w:t>ПУР АСС</w:t>
            </w:r>
          </w:p>
        </w:tc>
      </w:tr>
      <w:tr w:rsidR="00E9642B" w:rsidRPr="00886C3B" w14:paraId="7CCF6E07" w14:textId="77777777" w:rsidTr="008025B9">
        <w:trPr>
          <w:trHeight w:val="330"/>
        </w:trPr>
        <w:tc>
          <w:tcPr>
            <w:tcW w:w="1809" w:type="dxa"/>
            <w:shd w:val="clear" w:color="auto" w:fill="auto"/>
          </w:tcPr>
          <w:p w14:paraId="6A063E5C" w14:textId="77777777" w:rsidR="00E9642B" w:rsidRPr="00886C3B" w:rsidRDefault="00E9642B" w:rsidP="008025B9">
            <w:pPr>
              <w:jc w:val="left"/>
              <w:rPr>
                <w:szCs w:val="24"/>
              </w:rPr>
            </w:pPr>
            <w:r w:rsidRPr="00886C3B">
              <w:rPr>
                <w:szCs w:val="24"/>
              </w:rPr>
              <w:t>ID</w:t>
            </w:r>
          </w:p>
        </w:tc>
        <w:tc>
          <w:tcPr>
            <w:tcW w:w="4282" w:type="dxa"/>
            <w:shd w:val="clear" w:color="auto" w:fill="auto"/>
          </w:tcPr>
          <w:p w14:paraId="0C933733" w14:textId="77777777" w:rsidR="00E9642B" w:rsidRPr="00886C3B" w:rsidRDefault="00E9642B" w:rsidP="008025B9">
            <w:pPr>
              <w:jc w:val="left"/>
              <w:rPr>
                <w:szCs w:val="24"/>
              </w:rPr>
            </w:pPr>
            <w:r w:rsidRPr="00886C3B">
              <w:rPr>
                <w:szCs w:val="24"/>
              </w:rPr>
              <w:t>Уникальный суррогатный ключ</w:t>
            </w:r>
          </w:p>
        </w:tc>
        <w:tc>
          <w:tcPr>
            <w:tcW w:w="850" w:type="dxa"/>
            <w:shd w:val="clear" w:color="auto" w:fill="auto"/>
          </w:tcPr>
          <w:p w14:paraId="06B968F6"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11FC5925" w14:textId="77777777" w:rsidR="00E9642B" w:rsidRPr="00886C3B" w:rsidRDefault="00E9642B" w:rsidP="008025B9">
            <w:pPr>
              <w:jc w:val="left"/>
              <w:rPr>
                <w:szCs w:val="24"/>
              </w:rPr>
            </w:pPr>
            <w:r w:rsidRPr="00886C3B">
              <w:rPr>
                <w:szCs w:val="24"/>
              </w:rPr>
              <w:t>NUMBER(10,0)</w:t>
            </w:r>
          </w:p>
        </w:tc>
        <w:tc>
          <w:tcPr>
            <w:tcW w:w="1531" w:type="dxa"/>
            <w:shd w:val="clear" w:color="auto" w:fill="auto"/>
          </w:tcPr>
          <w:p w14:paraId="18F4A7A0" w14:textId="77777777" w:rsidR="00E9642B" w:rsidRPr="00886C3B" w:rsidRDefault="00E9642B" w:rsidP="008025B9">
            <w:pPr>
              <w:jc w:val="left"/>
              <w:rPr>
                <w:szCs w:val="24"/>
              </w:rPr>
            </w:pPr>
            <w:r w:rsidRPr="00886C3B">
              <w:rPr>
                <w:szCs w:val="24"/>
              </w:rPr>
              <w:t>ПУР АСС</w:t>
            </w:r>
          </w:p>
        </w:tc>
      </w:tr>
      <w:tr w:rsidR="00E9642B" w:rsidRPr="00886C3B" w14:paraId="15407B76" w14:textId="77777777" w:rsidTr="008025B9">
        <w:trPr>
          <w:trHeight w:val="330"/>
        </w:trPr>
        <w:tc>
          <w:tcPr>
            <w:tcW w:w="1809" w:type="dxa"/>
            <w:shd w:val="clear" w:color="auto" w:fill="auto"/>
          </w:tcPr>
          <w:p w14:paraId="3CBCF8A1" w14:textId="77777777" w:rsidR="00E9642B" w:rsidRPr="00886C3B" w:rsidRDefault="00E9642B" w:rsidP="008025B9">
            <w:pPr>
              <w:jc w:val="left"/>
              <w:rPr>
                <w:szCs w:val="24"/>
              </w:rPr>
            </w:pPr>
            <w:r w:rsidRPr="00886C3B">
              <w:rPr>
                <w:szCs w:val="24"/>
              </w:rPr>
              <w:t>LOADDATE</w:t>
            </w:r>
          </w:p>
        </w:tc>
        <w:tc>
          <w:tcPr>
            <w:tcW w:w="4282" w:type="dxa"/>
            <w:shd w:val="clear" w:color="auto" w:fill="auto"/>
          </w:tcPr>
          <w:p w14:paraId="389B1C85" w14:textId="77777777" w:rsidR="00E9642B" w:rsidRPr="00886C3B" w:rsidRDefault="00E9642B" w:rsidP="008025B9">
            <w:pPr>
              <w:jc w:val="left"/>
              <w:rPr>
                <w:szCs w:val="24"/>
              </w:rPr>
            </w:pPr>
            <w:r w:rsidRPr="00886C3B">
              <w:rPr>
                <w:szCs w:val="24"/>
              </w:rPr>
              <w:t>Дата загрузки данных</w:t>
            </w:r>
          </w:p>
        </w:tc>
        <w:tc>
          <w:tcPr>
            <w:tcW w:w="850" w:type="dxa"/>
            <w:shd w:val="clear" w:color="auto" w:fill="auto"/>
          </w:tcPr>
          <w:p w14:paraId="31A1E09A"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2A3235F5" w14:textId="77777777" w:rsidR="00E9642B" w:rsidRPr="00886C3B" w:rsidRDefault="00E9642B" w:rsidP="008025B9">
            <w:pPr>
              <w:jc w:val="left"/>
              <w:rPr>
                <w:szCs w:val="24"/>
              </w:rPr>
            </w:pPr>
            <w:r w:rsidRPr="00886C3B">
              <w:rPr>
                <w:szCs w:val="24"/>
              </w:rPr>
              <w:t>DATE</w:t>
            </w:r>
          </w:p>
        </w:tc>
        <w:tc>
          <w:tcPr>
            <w:tcW w:w="1531" w:type="dxa"/>
            <w:shd w:val="clear" w:color="auto" w:fill="auto"/>
          </w:tcPr>
          <w:p w14:paraId="634CD2D1" w14:textId="77777777" w:rsidR="00E9642B" w:rsidRPr="00886C3B" w:rsidRDefault="00E9642B" w:rsidP="008025B9">
            <w:pPr>
              <w:jc w:val="left"/>
              <w:rPr>
                <w:szCs w:val="24"/>
              </w:rPr>
            </w:pPr>
            <w:r w:rsidRPr="00886C3B">
              <w:rPr>
                <w:szCs w:val="24"/>
              </w:rPr>
              <w:t>ПУР АСС</w:t>
            </w:r>
          </w:p>
        </w:tc>
      </w:tr>
      <w:tr w:rsidR="00E9642B" w:rsidRPr="00886C3B" w14:paraId="07CAD421" w14:textId="77777777" w:rsidTr="008025B9">
        <w:trPr>
          <w:trHeight w:val="330"/>
        </w:trPr>
        <w:tc>
          <w:tcPr>
            <w:tcW w:w="1809" w:type="dxa"/>
            <w:shd w:val="clear" w:color="auto" w:fill="auto"/>
          </w:tcPr>
          <w:p w14:paraId="65CD280B" w14:textId="77777777" w:rsidR="00E9642B" w:rsidRPr="00886C3B" w:rsidRDefault="00E9642B" w:rsidP="008025B9">
            <w:pPr>
              <w:jc w:val="left"/>
              <w:rPr>
                <w:szCs w:val="24"/>
              </w:rPr>
            </w:pPr>
            <w:r w:rsidRPr="00886C3B">
              <w:rPr>
                <w:szCs w:val="24"/>
              </w:rPr>
              <w:t>GUID</w:t>
            </w:r>
          </w:p>
        </w:tc>
        <w:tc>
          <w:tcPr>
            <w:tcW w:w="4282" w:type="dxa"/>
            <w:shd w:val="clear" w:color="auto" w:fill="auto"/>
          </w:tcPr>
          <w:p w14:paraId="0A862775" w14:textId="77777777" w:rsidR="00E9642B" w:rsidRPr="00886C3B" w:rsidRDefault="00E9642B" w:rsidP="008025B9">
            <w:pPr>
              <w:jc w:val="left"/>
              <w:rPr>
                <w:szCs w:val="24"/>
              </w:rPr>
            </w:pPr>
            <w:r w:rsidRPr="00886C3B">
              <w:rPr>
                <w:szCs w:val="24"/>
              </w:rPr>
              <w:t>ГУИД</w:t>
            </w:r>
          </w:p>
        </w:tc>
        <w:tc>
          <w:tcPr>
            <w:tcW w:w="850" w:type="dxa"/>
            <w:shd w:val="clear" w:color="auto" w:fill="auto"/>
          </w:tcPr>
          <w:p w14:paraId="57A477D6"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5B963FC1" w14:textId="77777777" w:rsidR="00E9642B" w:rsidRPr="00886C3B" w:rsidRDefault="00E9642B" w:rsidP="008025B9">
            <w:pPr>
              <w:jc w:val="left"/>
              <w:rPr>
                <w:szCs w:val="24"/>
              </w:rPr>
            </w:pPr>
            <w:r w:rsidRPr="00886C3B">
              <w:rPr>
                <w:szCs w:val="24"/>
              </w:rPr>
              <w:t>VARCHAR2(36)</w:t>
            </w:r>
          </w:p>
        </w:tc>
        <w:tc>
          <w:tcPr>
            <w:tcW w:w="1531" w:type="dxa"/>
            <w:shd w:val="clear" w:color="auto" w:fill="auto"/>
          </w:tcPr>
          <w:p w14:paraId="2E18C859" w14:textId="77777777" w:rsidR="00E9642B" w:rsidRPr="00886C3B" w:rsidRDefault="00E9642B" w:rsidP="008025B9">
            <w:pPr>
              <w:jc w:val="left"/>
              <w:rPr>
                <w:szCs w:val="24"/>
              </w:rPr>
            </w:pPr>
            <w:r w:rsidRPr="00886C3B">
              <w:rPr>
                <w:szCs w:val="24"/>
              </w:rPr>
              <w:t>ПУР АСС</w:t>
            </w:r>
          </w:p>
        </w:tc>
      </w:tr>
      <w:tr w:rsidR="00E9642B" w:rsidRPr="00886C3B" w14:paraId="26C16A97" w14:textId="77777777" w:rsidTr="008025B9">
        <w:trPr>
          <w:trHeight w:val="330"/>
        </w:trPr>
        <w:tc>
          <w:tcPr>
            <w:tcW w:w="1809" w:type="dxa"/>
            <w:shd w:val="clear" w:color="auto" w:fill="auto"/>
          </w:tcPr>
          <w:p w14:paraId="0B38A8A5" w14:textId="77777777" w:rsidR="00E9642B" w:rsidRPr="00886C3B" w:rsidRDefault="00E9642B" w:rsidP="008025B9">
            <w:pPr>
              <w:jc w:val="left"/>
              <w:rPr>
                <w:szCs w:val="24"/>
                <w:lang w:val="en-US"/>
              </w:rPr>
            </w:pPr>
            <w:r w:rsidRPr="00886C3B">
              <w:rPr>
                <w:szCs w:val="24"/>
              </w:rPr>
              <w:t>GUID</w:t>
            </w:r>
            <w:r w:rsidRPr="00886C3B">
              <w:rPr>
                <w:szCs w:val="24"/>
                <w:lang w:val="en-US"/>
              </w:rPr>
              <w:t>ATTACH</w:t>
            </w:r>
          </w:p>
        </w:tc>
        <w:tc>
          <w:tcPr>
            <w:tcW w:w="4282" w:type="dxa"/>
            <w:shd w:val="clear" w:color="auto" w:fill="auto"/>
          </w:tcPr>
          <w:p w14:paraId="17AA6D54" w14:textId="77777777" w:rsidR="00E9642B" w:rsidRPr="00886C3B" w:rsidRDefault="00E9642B" w:rsidP="008025B9">
            <w:pPr>
              <w:jc w:val="left"/>
              <w:rPr>
                <w:szCs w:val="24"/>
              </w:rPr>
            </w:pPr>
            <w:r w:rsidRPr="00886C3B">
              <w:rPr>
                <w:szCs w:val="24"/>
              </w:rPr>
              <w:t>ГУИД вложения</w:t>
            </w:r>
          </w:p>
        </w:tc>
        <w:tc>
          <w:tcPr>
            <w:tcW w:w="850" w:type="dxa"/>
            <w:shd w:val="clear" w:color="auto" w:fill="auto"/>
          </w:tcPr>
          <w:p w14:paraId="0030E984"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6F7B10B1" w14:textId="77777777" w:rsidR="00E9642B" w:rsidRPr="00886C3B" w:rsidRDefault="00E9642B" w:rsidP="008025B9">
            <w:pPr>
              <w:jc w:val="left"/>
              <w:rPr>
                <w:szCs w:val="24"/>
              </w:rPr>
            </w:pPr>
            <w:r w:rsidRPr="00886C3B">
              <w:rPr>
                <w:szCs w:val="24"/>
              </w:rPr>
              <w:t>VARCHAR2(36)</w:t>
            </w:r>
          </w:p>
        </w:tc>
        <w:tc>
          <w:tcPr>
            <w:tcW w:w="1531" w:type="dxa"/>
            <w:shd w:val="clear" w:color="auto" w:fill="auto"/>
          </w:tcPr>
          <w:p w14:paraId="5F3C48CB" w14:textId="77777777" w:rsidR="00E9642B" w:rsidRPr="00886C3B" w:rsidRDefault="00E9642B" w:rsidP="008025B9">
            <w:pPr>
              <w:jc w:val="left"/>
              <w:rPr>
                <w:szCs w:val="24"/>
              </w:rPr>
            </w:pPr>
            <w:r w:rsidRPr="00886C3B">
              <w:rPr>
                <w:szCs w:val="24"/>
              </w:rPr>
              <w:t>ПУР АСС</w:t>
            </w:r>
          </w:p>
        </w:tc>
      </w:tr>
      <w:tr w:rsidR="00E9642B" w:rsidRPr="00886C3B" w14:paraId="597095B7" w14:textId="77777777" w:rsidTr="008025B9">
        <w:trPr>
          <w:trHeight w:val="330"/>
        </w:trPr>
        <w:tc>
          <w:tcPr>
            <w:tcW w:w="1809" w:type="dxa"/>
            <w:shd w:val="clear" w:color="auto" w:fill="auto"/>
          </w:tcPr>
          <w:p w14:paraId="6522EA56" w14:textId="77777777" w:rsidR="00E9642B" w:rsidRPr="00886C3B" w:rsidRDefault="00E9642B" w:rsidP="008025B9">
            <w:pPr>
              <w:jc w:val="left"/>
              <w:rPr>
                <w:szCs w:val="24"/>
                <w:lang w:val="en-US"/>
              </w:rPr>
            </w:pPr>
            <w:r w:rsidRPr="00886C3B">
              <w:rPr>
                <w:szCs w:val="24"/>
                <w:lang w:val="en-US"/>
              </w:rPr>
              <w:t>DOCTYPE</w:t>
            </w:r>
          </w:p>
        </w:tc>
        <w:tc>
          <w:tcPr>
            <w:tcW w:w="4282" w:type="dxa"/>
            <w:shd w:val="clear" w:color="auto" w:fill="auto"/>
          </w:tcPr>
          <w:p w14:paraId="0784CA06" w14:textId="77777777" w:rsidR="00E9642B" w:rsidRPr="00886C3B" w:rsidRDefault="00E9642B" w:rsidP="008025B9">
            <w:pPr>
              <w:jc w:val="left"/>
              <w:rPr>
                <w:szCs w:val="24"/>
              </w:rPr>
            </w:pPr>
            <w:r w:rsidRPr="00886C3B">
              <w:rPr>
                <w:szCs w:val="24"/>
              </w:rPr>
              <w:t>Тип документа</w:t>
            </w:r>
          </w:p>
        </w:tc>
        <w:tc>
          <w:tcPr>
            <w:tcW w:w="850" w:type="dxa"/>
            <w:shd w:val="clear" w:color="auto" w:fill="auto"/>
          </w:tcPr>
          <w:p w14:paraId="0C47076C"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1BF47967" w14:textId="77777777" w:rsidR="00E9642B" w:rsidRPr="00886C3B" w:rsidRDefault="00E9642B" w:rsidP="008025B9">
            <w:pPr>
              <w:jc w:val="left"/>
              <w:rPr>
                <w:szCs w:val="24"/>
                <w:lang w:val="en-US"/>
              </w:rPr>
            </w:pPr>
            <w:r w:rsidRPr="00886C3B">
              <w:rPr>
                <w:szCs w:val="24"/>
                <w:lang w:val="en-US"/>
              </w:rPr>
              <w:t>NUMERIC</w:t>
            </w:r>
          </w:p>
        </w:tc>
        <w:tc>
          <w:tcPr>
            <w:tcW w:w="1531" w:type="dxa"/>
            <w:shd w:val="clear" w:color="auto" w:fill="auto"/>
          </w:tcPr>
          <w:p w14:paraId="0CE21C9E" w14:textId="77777777" w:rsidR="00E9642B" w:rsidRPr="00886C3B" w:rsidRDefault="00E9642B" w:rsidP="008025B9">
            <w:pPr>
              <w:jc w:val="left"/>
              <w:rPr>
                <w:szCs w:val="24"/>
              </w:rPr>
            </w:pPr>
            <w:r w:rsidRPr="00886C3B">
              <w:rPr>
                <w:szCs w:val="24"/>
              </w:rPr>
              <w:t>ПУР АСС</w:t>
            </w:r>
          </w:p>
        </w:tc>
      </w:tr>
      <w:tr w:rsidR="00E9642B" w:rsidRPr="00886C3B" w14:paraId="22C43021" w14:textId="77777777" w:rsidTr="008025B9">
        <w:trPr>
          <w:trHeight w:val="330"/>
        </w:trPr>
        <w:tc>
          <w:tcPr>
            <w:tcW w:w="1809" w:type="dxa"/>
            <w:shd w:val="clear" w:color="auto" w:fill="auto"/>
          </w:tcPr>
          <w:p w14:paraId="4F2C6FC9" w14:textId="77777777" w:rsidR="00E9642B" w:rsidRPr="00886C3B" w:rsidRDefault="00E9642B" w:rsidP="008025B9">
            <w:pPr>
              <w:jc w:val="left"/>
              <w:rPr>
                <w:szCs w:val="24"/>
                <w:lang w:val="en-US"/>
              </w:rPr>
            </w:pPr>
            <w:r w:rsidRPr="00886C3B">
              <w:rPr>
                <w:szCs w:val="24"/>
                <w:lang w:val="en-US"/>
              </w:rPr>
              <w:t>DESCRIPTION</w:t>
            </w:r>
          </w:p>
        </w:tc>
        <w:tc>
          <w:tcPr>
            <w:tcW w:w="4282" w:type="dxa"/>
            <w:shd w:val="clear" w:color="auto" w:fill="auto"/>
          </w:tcPr>
          <w:p w14:paraId="76C957D8" w14:textId="77777777" w:rsidR="00E9642B" w:rsidRPr="00886C3B" w:rsidRDefault="00E9642B" w:rsidP="008025B9">
            <w:pPr>
              <w:jc w:val="left"/>
              <w:rPr>
                <w:szCs w:val="24"/>
              </w:rPr>
            </w:pPr>
            <w:r w:rsidRPr="00886C3B">
              <w:rPr>
                <w:szCs w:val="24"/>
              </w:rPr>
              <w:t>Описание</w:t>
            </w:r>
          </w:p>
        </w:tc>
        <w:tc>
          <w:tcPr>
            <w:tcW w:w="850" w:type="dxa"/>
            <w:shd w:val="clear" w:color="auto" w:fill="auto"/>
          </w:tcPr>
          <w:p w14:paraId="253BF3E7"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0808B745" w14:textId="77777777" w:rsidR="00E9642B" w:rsidRPr="00886C3B" w:rsidRDefault="00E9642B" w:rsidP="008025B9">
            <w:pPr>
              <w:jc w:val="left"/>
              <w:rPr>
                <w:szCs w:val="24"/>
                <w:lang w:val="en-US"/>
              </w:rPr>
            </w:pPr>
            <w:r w:rsidRPr="00886C3B">
              <w:rPr>
                <w:szCs w:val="24"/>
                <w:lang w:val="en-US"/>
              </w:rPr>
              <w:t>VARCHAR</w:t>
            </w:r>
          </w:p>
        </w:tc>
        <w:tc>
          <w:tcPr>
            <w:tcW w:w="1531" w:type="dxa"/>
            <w:shd w:val="clear" w:color="auto" w:fill="auto"/>
          </w:tcPr>
          <w:p w14:paraId="516B7715" w14:textId="77777777" w:rsidR="00E9642B" w:rsidRPr="00886C3B" w:rsidRDefault="00E9642B" w:rsidP="008025B9">
            <w:pPr>
              <w:jc w:val="left"/>
              <w:rPr>
                <w:szCs w:val="24"/>
              </w:rPr>
            </w:pPr>
            <w:r w:rsidRPr="00886C3B">
              <w:rPr>
                <w:szCs w:val="24"/>
              </w:rPr>
              <w:t>ПУР АСС</w:t>
            </w:r>
          </w:p>
        </w:tc>
      </w:tr>
      <w:tr w:rsidR="00E9642B" w:rsidRPr="00886C3B" w14:paraId="27A6A8A7" w14:textId="77777777" w:rsidTr="008025B9">
        <w:trPr>
          <w:trHeight w:val="330"/>
        </w:trPr>
        <w:tc>
          <w:tcPr>
            <w:tcW w:w="1809" w:type="dxa"/>
            <w:shd w:val="clear" w:color="auto" w:fill="auto"/>
          </w:tcPr>
          <w:p w14:paraId="5B77311C" w14:textId="77777777" w:rsidR="00E9642B" w:rsidRPr="00886C3B" w:rsidRDefault="00E9642B" w:rsidP="008025B9">
            <w:pPr>
              <w:jc w:val="left"/>
              <w:rPr>
                <w:szCs w:val="24"/>
                <w:lang w:val="en-US"/>
              </w:rPr>
            </w:pPr>
            <w:r w:rsidRPr="00886C3B">
              <w:rPr>
                <w:szCs w:val="24"/>
                <w:lang w:val="en-US"/>
              </w:rPr>
              <w:t>DATEUPDATE</w:t>
            </w:r>
          </w:p>
        </w:tc>
        <w:tc>
          <w:tcPr>
            <w:tcW w:w="4282" w:type="dxa"/>
            <w:shd w:val="clear" w:color="auto" w:fill="auto"/>
          </w:tcPr>
          <w:p w14:paraId="06A3F82F" w14:textId="77777777" w:rsidR="00E9642B" w:rsidRPr="00886C3B" w:rsidRDefault="00E9642B" w:rsidP="008025B9">
            <w:pPr>
              <w:jc w:val="left"/>
              <w:rPr>
                <w:szCs w:val="24"/>
              </w:rPr>
            </w:pPr>
            <w:r w:rsidRPr="00886C3B">
              <w:rPr>
                <w:szCs w:val="24"/>
              </w:rPr>
              <w:t>Дата обновления</w:t>
            </w:r>
          </w:p>
        </w:tc>
        <w:tc>
          <w:tcPr>
            <w:tcW w:w="850" w:type="dxa"/>
            <w:shd w:val="clear" w:color="auto" w:fill="auto"/>
          </w:tcPr>
          <w:p w14:paraId="5B74E3F6"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2E5A39BF" w14:textId="77777777" w:rsidR="00E9642B" w:rsidRPr="00886C3B" w:rsidRDefault="00E9642B" w:rsidP="008025B9">
            <w:pPr>
              <w:jc w:val="left"/>
              <w:rPr>
                <w:szCs w:val="24"/>
                <w:lang w:val="en-US"/>
              </w:rPr>
            </w:pPr>
            <w:r w:rsidRPr="00886C3B">
              <w:rPr>
                <w:szCs w:val="24"/>
              </w:rPr>
              <w:t>DATE</w:t>
            </w:r>
          </w:p>
        </w:tc>
        <w:tc>
          <w:tcPr>
            <w:tcW w:w="1531" w:type="dxa"/>
            <w:shd w:val="clear" w:color="auto" w:fill="auto"/>
          </w:tcPr>
          <w:p w14:paraId="56662502" w14:textId="77777777" w:rsidR="00E9642B" w:rsidRPr="00886C3B" w:rsidRDefault="00E9642B" w:rsidP="008025B9">
            <w:pPr>
              <w:jc w:val="left"/>
              <w:rPr>
                <w:szCs w:val="24"/>
              </w:rPr>
            </w:pPr>
            <w:r w:rsidRPr="00886C3B">
              <w:rPr>
                <w:szCs w:val="24"/>
              </w:rPr>
              <w:t>ПУР АСС</w:t>
            </w:r>
          </w:p>
        </w:tc>
      </w:tr>
      <w:tr w:rsidR="00E9642B" w:rsidRPr="00886C3B" w14:paraId="4F10A87E" w14:textId="77777777" w:rsidTr="008025B9">
        <w:trPr>
          <w:trHeight w:val="330"/>
        </w:trPr>
        <w:tc>
          <w:tcPr>
            <w:tcW w:w="1809" w:type="dxa"/>
            <w:vMerge w:val="restart"/>
            <w:shd w:val="clear" w:color="FFFFFF" w:fill="FFFFFF"/>
          </w:tcPr>
          <w:p w14:paraId="3FA0C9DD" w14:textId="77777777" w:rsidR="00E9642B" w:rsidRPr="00886C3B" w:rsidRDefault="00E9642B" w:rsidP="008025B9">
            <w:pPr>
              <w:jc w:val="left"/>
            </w:pPr>
            <w:r w:rsidRPr="00886C3B">
              <w:rPr>
                <w:lang w:val="en-US"/>
              </w:rPr>
              <w:t>GRANTLIST_ID</w:t>
            </w:r>
          </w:p>
        </w:tc>
        <w:tc>
          <w:tcPr>
            <w:tcW w:w="4282" w:type="dxa"/>
            <w:vMerge w:val="restart"/>
            <w:shd w:val="clear" w:color="FFFFFF" w:fill="FFFFFF"/>
          </w:tcPr>
          <w:p w14:paraId="166CE9CC" w14:textId="77777777" w:rsidR="00E9642B" w:rsidRPr="00886C3B" w:rsidRDefault="00E9642B" w:rsidP="008025B9">
            <w:pPr>
              <w:jc w:val="left"/>
            </w:pPr>
            <w:r w:rsidRPr="00886C3B">
              <w:rPr>
                <w:szCs w:val="24"/>
              </w:rPr>
              <w:t>Ссылочное поле на D_EB_GRANTLIST</w:t>
            </w:r>
          </w:p>
        </w:tc>
        <w:tc>
          <w:tcPr>
            <w:tcW w:w="850" w:type="dxa"/>
            <w:vMerge w:val="restart"/>
            <w:shd w:val="clear" w:color="FFFFFF" w:fill="FFFFFF"/>
          </w:tcPr>
          <w:p w14:paraId="6B51E7A9" w14:textId="77777777" w:rsidR="00E9642B" w:rsidRPr="00886C3B" w:rsidRDefault="00E9642B" w:rsidP="008025B9">
            <w:pPr>
              <w:jc w:val="left"/>
            </w:pPr>
            <w:r w:rsidRPr="00886C3B">
              <w:rPr>
                <w:szCs w:val="24"/>
              </w:rPr>
              <w:t>Да</w:t>
            </w:r>
          </w:p>
        </w:tc>
        <w:tc>
          <w:tcPr>
            <w:tcW w:w="1559" w:type="dxa"/>
            <w:vMerge w:val="restart"/>
            <w:shd w:val="clear" w:color="FFFFFF" w:fill="FFFFFF"/>
          </w:tcPr>
          <w:p w14:paraId="40313335" w14:textId="77777777" w:rsidR="00E9642B" w:rsidRPr="00886C3B" w:rsidRDefault="00E9642B" w:rsidP="008025B9">
            <w:pPr>
              <w:jc w:val="left"/>
            </w:pPr>
            <w:r w:rsidRPr="00886C3B">
              <w:rPr>
                <w:szCs w:val="24"/>
              </w:rPr>
              <w:t>NUMBER(10,0)</w:t>
            </w:r>
          </w:p>
        </w:tc>
        <w:tc>
          <w:tcPr>
            <w:tcW w:w="1531" w:type="dxa"/>
            <w:vMerge w:val="restart"/>
            <w:shd w:val="clear" w:color="FFFFFF" w:fill="FFFFFF"/>
          </w:tcPr>
          <w:p w14:paraId="3A8658FD" w14:textId="77777777" w:rsidR="00E9642B" w:rsidRPr="00886C3B" w:rsidRDefault="00E9642B" w:rsidP="008025B9">
            <w:pPr>
              <w:jc w:val="left"/>
            </w:pPr>
            <w:r w:rsidRPr="00886C3B">
              <w:rPr>
                <w:szCs w:val="24"/>
              </w:rPr>
              <w:t>ПИАО</w:t>
            </w:r>
          </w:p>
        </w:tc>
      </w:tr>
    </w:tbl>
    <w:p w14:paraId="4D1CC7A8" w14:textId="29DFFD5A" w:rsidR="00E9642B" w:rsidRPr="00886C3B" w:rsidRDefault="00E9642B" w:rsidP="00E9642B">
      <w:pPr>
        <w:pStyle w:val="af4"/>
        <w:jc w:val="left"/>
      </w:pPr>
      <w:bookmarkStart w:id="167" w:name="_Toc149732771"/>
      <w:r w:rsidRPr="00886C3B">
        <w:t xml:space="preserve">Пример запроса к набору данных приведен в </w:t>
      </w:r>
      <w:r w:rsidR="00DE58BC" w:rsidRPr="00886C3B">
        <w:t>Приложении 1</w:t>
      </w:r>
      <w:r w:rsidR="005D6787" w:rsidRPr="00886C3B">
        <w:t xml:space="preserve"> </w:t>
      </w:r>
      <w:r w:rsidR="00525E9C" w:rsidRPr="00886C3B">
        <w:t xml:space="preserve">п.4.3. </w:t>
      </w:r>
    </w:p>
    <w:p w14:paraId="642468B9" w14:textId="52D0FD0B" w:rsidR="00E9642B" w:rsidRPr="00886C3B" w:rsidRDefault="00E9642B" w:rsidP="00E9642B">
      <w:pPr>
        <w:pStyle w:val="41"/>
        <w:jc w:val="left"/>
        <w:rPr>
          <w:rFonts w:ascii="Times New Roman" w:hAnsi="Times New Roman"/>
        </w:rPr>
      </w:pPr>
      <w:r w:rsidRPr="00886C3B">
        <w:rPr>
          <w:rFonts w:ascii="Times New Roman" w:hAnsi="Times New Roman"/>
        </w:rPr>
        <w:t>Набор данных «Сведения о получателях субсидий»</w:t>
      </w:r>
      <w:bookmarkEnd w:id="167"/>
    </w:p>
    <w:p w14:paraId="63D2623D" w14:textId="77777777" w:rsidR="00E9642B" w:rsidRPr="00886C3B" w:rsidRDefault="00E9642B" w:rsidP="00E9642B">
      <w:pPr>
        <w:pStyle w:val="af4"/>
        <w:jc w:val="left"/>
      </w:pPr>
      <w:r w:rsidRPr="00886C3B">
        <w:t>Статус набора: Актуальный.</w:t>
      </w:r>
    </w:p>
    <w:p w14:paraId="190FA09E" w14:textId="77777777" w:rsidR="00E9642B" w:rsidRPr="00886C3B" w:rsidRDefault="00E9642B" w:rsidP="00E9642B">
      <w:pPr>
        <w:pStyle w:val="af4"/>
        <w:jc w:val="left"/>
      </w:pPr>
      <w:r w:rsidRPr="00886C3B">
        <w:t xml:space="preserve">Первичный ключ: </w:t>
      </w:r>
      <w:r w:rsidRPr="00886C3B">
        <w:rPr>
          <w:lang w:val="en-US"/>
        </w:rPr>
        <w:t>GRANTLIST</w:t>
      </w:r>
      <w:r w:rsidRPr="00886C3B">
        <w:t>_</w:t>
      </w:r>
      <w:r w:rsidRPr="00886C3B">
        <w:rPr>
          <w:lang w:val="en-US"/>
        </w:rPr>
        <w:t>ID</w:t>
      </w:r>
      <w:r w:rsidRPr="00886C3B">
        <w:t xml:space="preserve"> + </w:t>
      </w:r>
      <w:r w:rsidRPr="00886C3B">
        <w:rPr>
          <w:lang w:val="en-US"/>
        </w:rPr>
        <w:t>INN</w:t>
      </w:r>
      <w:r w:rsidRPr="00886C3B">
        <w:t xml:space="preserve"> + </w:t>
      </w:r>
      <w:r w:rsidRPr="00886C3B">
        <w:rPr>
          <w:lang w:val="en-US"/>
        </w:rPr>
        <w:t>KPP</w:t>
      </w:r>
    </w:p>
    <w:p w14:paraId="07919ACE" w14:textId="77777777" w:rsidR="00E9642B" w:rsidRPr="00886C3B" w:rsidRDefault="00E9642B" w:rsidP="00E9642B">
      <w:pPr>
        <w:pStyle w:val="af4"/>
        <w:jc w:val="left"/>
      </w:pPr>
    </w:p>
    <w:p w14:paraId="77EC764C"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Сведения о получателях субсидий</w:t>
      </w:r>
      <w:r w:rsidRPr="00886C3B">
        <w:rPr>
          <w:rStyle w:val="af5"/>
        </w:rPr>
        <w:t>»</w:t>
      </w:r>
      <w:r w:rsidRPr="00886C3B">
        <w:t>:</w:t>
      </w:r>
    </w:p>
    <w:p w14:paraId="45833AEB" w14:textId="77777777" w:rsidR="00E9642B" w:rsidRPr="00886C3B" w:rsidRDefault="00E9642B" w:rsidP="00E9642B">
      <w:pPr>
        <w:pStyle w:val="-"/>
      </w:pPr>
      <w:bookmarkStart w:id="168" w:name="_Toc149733045"/>
      <w:bookmarkStart w:id="169" w:name="_Toc212905591"/>
      <w:bookmarkStart w:id="170" w:name="_Toc215502346"/>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35</w:t>
      </w:r>
      <w:r w:rsidR="00101972">
        <w:rPr>
          <w:noProof/>
        </w:rPr>
        <w:fldChar w:fldCharType="end"/>
      </w:r>
      <w:r w:rsidRPr="00886C3B">
        <w:t xml:space="preserve"> – Показатели набора данных «Сведения о получателях субсидий» (</w:t>
      </w:r>
      <w:r w:rsidRPr="00886C3B">
        <w:rPr>
          <w:szCs w:val="28"/>
        </w:rPr>
        <w:t>идентификатор</w:t>
      </w:r>
      <w:r w:rsidRPr="00886C3B">
        <w:t xml:space="preserve"> D_EB_RECIPIENTS)»</w:t>
      </w:r>
      <w:bookmarkEnd w:id="168"/>
      <w:bookmarkEnd w:id="169"/>
      <w:bookmarkEnd w:id="170"/>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282"/>
        <w:gridCol w:w="850"/>
        <w:gridCol w:w="1559"/>
        <w:gridCol w:w="1531"/>
      </w:tblGrid>
      <w:tr w:rsidR="00E9642B" w:rsidRPr="00886C3B" w14:paraId="191EAA55" w14:textId="77777777" w:rsidTr="008025B9">
        <w:trPr>
          <w:trHeight w:val="330"/>
          <w:tblHeader/>
        </w:trPr>
        <w:tc>
          <w:tcPr>
            <w:tcW w:w="1809" w:type="dxa"/>
            <w:shd w:val="clear" w:color="auto" w:fill="D9D9D9" w:themeFill="background1" w:themeFillShade="D9"/>
            <w:vAlign w:val="center"/>
          </w:tcPr>
          <w:p w14:paraId="56782635" w14:textId="77777777" w:rsidR="00E9642B" w:rsidRPr="00886C3B" w:rsidRDefault="00E9642B" w:rsidP="008025B9">
            <w:pPr>
              <w:jc w:val="center"/>
              <w:rPr>
                <w:b/>
                <w:bCs/>
                <w:szCs w:val="24"/>
              </w:rPr>
            </w:pPr>
            <w:r w:rsidRPr="00886C3B">
              <w:rPr>
                <w:b/>
                <w:bCs/>
                <w:szCs w:val="24"/>
              </w:rPr>
              <w:t>Реквизит блока</w:t>
            </w:r>
          </w:p>
        </w:tc>
        <w:tc>
          <w:tcPr>
            <w:tcW w:w="4282" w:type="dxa"/>
            <w:shd w:val="clear" w:color="auto" w:fill="D9D9D9" w:themeFill="background1" w:themeFillShade="D9"/>
            <w:vAlign w:val="center"/>
          </w:tcPr>
          <w:p w14:paraId="5A5E9B1D" w14:textId="77777777" w:rsidR="00E9642B" w:rsidRPr="00886C3B" w:rsidRDefault="00E9642B" w:rsidP="008025B9">
            <w:pPr>
              <w:jc w:val="center"/>
              <w:rPr>
                <w:b/>
                <w:bCs/>
                <w:szCs w:val="24"/>
              </w:rPr>
            </w:pPr>
            <w:r w:rsidRPr="00886C3B">
              <w:rPr>
                <w:b/>
                <w:bCs/>
                <w:szCs w:val="24"/>
              </w:rPr>
              <w:t>Показатель</w:t>
            </w:r>
          </w:p>
        </w:tc>
        <w:tc>
          <w:tcPr>
            <w:tcW w:w="850" w:type="dxa"/>
            <w:shd w:val="clear" w:color="auto" w:fill="D9D9D9" w:themeFill="background1" w:themeFillShade="D9"/>
            <w:vAlign w:val="center"/>
          </w:tcPr>
          <w:p w14:paraId="7A719BE5" w14:textId="77777777" w:rsidR="00E9642B" w:rsidRPr="00886C3B" w:rsidRDefault="00E9642B" w:rsidP="008025B9">
            <w:pPr>
              <w:jc w:val="center"/>
              <w:rPr>
                <w:b/>
                <w:bCs/>
                <w:szCs w:val="24"/>
              </w:rPr>
            </w:pPr>
            <w:r w:rsidRPr="00886C3B">
              <w:rPr>
                <w:b/>
                <w:bCs/>
                <w:szCs w:val="24"/>
              </w:rPr>
              <w:t>Об-ть</w:t>
            </w:r>
          </w:p>
        </w:tc>
        <w:tc>
          <w:tcPr>
            <w:tcW w:w="1559" w:type="dxa"/>
            <w:shd w:val="clear" w:color="auto" w:fill="D9D9D9" w:themeFill="background1" w:themeFillShade="D9"/>
            <w:vAlign w:val="center"/>
          </w:tcPr>
          <w:p w14:paraId="7376A3C3" w14:textId="77777777" w:rsidR="00E9642B" w:rsidRPr="00886C3B" w:rsidRDefault="00E9642B" w:rsidP="008025B9">
            <w:pPr>
              <w:jc w:val="center"/>
              <w:rPr>
                <w:b/>
                <w:bCs/>
                <w:szCs w:val="24"/>
              </w:rPr>
            </w:pPr>
            <w:r w:rsidRPr="00886C3B">
              <w:rPr>
                <w:b/>
                <w:bCs/>
                <w:szCs w:val="24"/>
              </w:rPr>
              <w:t>Формат</w:t>
            </w:r>
          </w:p>
        </w:tc>
        <w:tc>
          <w:tcPr>
            <w:tcW w:w="1531" w:type="dxa"/>
            <w:shd w:val="clear" w:color="auto" w:fill="D9D9D9" w:themeFill="background1" w:themeFillShade="D9"/>
            <w:vAlign w:val="center"/>
          </w:tcPr>
          <w:p w14:paraId="29756E8C"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64810100" w14:textId="77777777" w:rsidTr="008025B9">
        <w:trPr>
          <w:trHeight w:val="330"/>
        </w:trPr>
        <w:tc>
          <w:tcPr>
            <w:tcW w:w="1809" w:type="dxa"/>
            <w:shd w:val="clear" w:color="auto" w:fill="auto"/>
          </w:tcPr>
          <w:p w14:paraId="48793E91" w14:textId="77777777" w:rsidR="00E9642B" w:rsidRPr="00886C3B" w:rsidRDefault="00E9642B" w:rsidP="008025B9">
            <w:pPr>
              <w:jc w:val="left"/>
              <w:rPr>
                <w:szCs w:val="24"/>
              </w:rPr>
            </w:pPr>
            <w:r w:rsidRPr="00886C3B">
              <w:t>BUDGETNAME</w:t>
            </w:r>
          </w:p>
        </w:tc>
        <w:tc>
          <w:tcPr>
            <w:tcW w:w="4282" w:type="dxa"/>
            <w:shd w:val="clear" w:color="auto" w:fill="auto"/>
          </w:tcPr>
          <w:p w14:paraId="6E6229A6" w14:textId="77777777" w:rsidR="00E9642B" w:rsidRPr="00886C3B" w:rsidRDefault="00E9642B" w:rsidP="008025B9">
            <w:pPr>
              <w:jc w:val="left"/>
              <w:rPr>
                <w:szCs w:val="24"/>
              </w:rPr>
            </w:pPr>
            <w:r w:rsidRPr="00886C3B">
              <w:t>Наименование бюджета субъекта РФ, которому предоставляется межбюджетный трансферт.</w:t>
            </w:r>
          </w:p>
        </w:tc>
        <w:tc>
          <w:tcPr>
            <w:tcW w:w="850" w:type="dxa"/>
            <w:shd w:val="clear" w:color="auto" w:fill="auto"/>
          </w:tcPr>
          <w:p w14:paraId="46E4B180" w14:textId="77777777" w:rsidR="00E9642B" w:rsidRPr="00886C3B" w:rsidRDefault="00E9642B" w:rsidP="008025B9">
            <w:pPr>
              <w:jc w:val="left"/>
              <w:rPr>
                <w:szCs w:val="24"/>
              </w:rPr>
            </w:pPr>
            <w:r w:rsidRPr="00886C3B">
              <w:t>Нет</w:t>
            </w:r>
          </w:p>
        </w:tc>
        <w:tc>
          <w:tcPr>
            <w:tcW w:w="1559" w:type="dxa"/>
            <w:shd w:val="clear" w:color="auto" w:fill="auto"/>
          </w:tcPr>
          <w:p w14:paraId="4E7A606E" w14:textId="77777777" w:rsidR="00E9642B" w:rsidRPr="00886C3B" w:rsidRDefault="00E9642B" w:rsidP="008025B9">
            <w:pPr>
              <w:jc w:val="left"/>
              <w:rPr>
                <w:szCs w:val="24"/>
              </w:rPr>
            </w:pPr>
            <w:r w:rsidRPr="00886C3B">
              <w:t>VARCHAR2(2000)</w:t>
            </w:r>
          </w:p>
        </w:tc>
        <w:tc>
          <w:tcPr>
            <w:tcW w:w="1531" w:type="dxa"/>
            <w:shd w:val="clear" w:color="auto" w:fill="auto"/>
          </w:tcPr>
          <w:p w14:paraId="47D22923" w14:textId="77777777" w:rsidR="00E9642B" w:rsidRPr="00886C3B" w:rsidRDefault="00E9642B" w:rsidP="008025B9">
            <w:pPr>
              <w:jc w:val="left"/>
              <w:rPr>
                <w:szCs w:val="24"/>
              </w:rPr>
            </w:pPr>
            <w:r w:rsidRPr="00886C3B">
              <w:rPr>
                <w:szCs w:val="24"/>
              </w:rPr>
              <w:t>ПУР АСС</w:t>
            </w:r>
          </w:p>
        </w:tc>
      </w:tr>
      <w:tr w:rsidR="00E9642B" w:rsidRPr="00886C3B" w14:paraId="4AEFB238" w14:textId="77777777" w:rsidTr="008025B9">
        <w:trPr>
          <w:trHeight w:val="330"/>
        </w:trPr>
        <w:tc>
          <w:tcPr>
            <w:tcW w:w="1809" w:type="dxa"/>
            <w:shd w:val="clear" w:color="auto" w:fill="auto"/>
          </w:tcPr>
          <w:p w14:paraId="44103C4F" w14:textId="77777777" w:rsidR="00E9642B" w:rsidRPr="00886C3B" w:rsidRDefault="00E9642B" w:rsidP="008025B9">
            <w:pPr>
              <w:jc w:val="left"/>
              <w:rPr>
                <w:szCs w:val="24"/>
              </w:rPr>
            </w:pPr>
            <w:r w:rsidRPr="00886C3B">
              <w:t>FULLNAME</w:t>
            </w:r>
          </w:p>
        </w:tc>
        <w:tc>
          <w:tcPr>
            <w:tcW w:w="4282" w:type="dxa"/>
            <w:shd w:val="clear" w:color="auto" w:fill="auto"/>
          </w:tcPr>
          <w:p w14:paraId="3DE67E56" w14:textId="77777777" w:rsidR="00E9642B" w:rsidRPr="00886C3B" w:rsidRDefault="00E9642B" w:rsidP="008025B9">
            <w:pPr>
              <w:jc w:val="left"/>
              <w:rPr>
                <w:szCs w:val="24"/>
              </w:rPr>
            </w:pPr>
            <w:r w:rsidRPr="00886C3B">
              <w:t xml:space="preserve">Полное наименование юридического лица получателя субсидии на русском языке или ФИО физического лица </w:t>
            </w:r>
            <w:r w:rsidRPr="00886C3B">
              <w:lastRenderedPageBreak/>
              <w:t>получателя субсидии на русском языке.</w:t>
            </w:r>
          </w:p>
        </w:tc>
        <w:tc>
          <w:tcPr>
            <w:tcW w:w="850" w:type="dxa"/>
            <w:shd w:val="clear" w:color="auto" w:fill="auto"/>
          </w:tcPr>
          <w:p w14:paraId="4E8988B3" w14:textId="77777777" w:rsidR="00E9642B" w:rsidRPr="00886C3B" w:rsidRDefault="00E9642B" w:rsidP="008025B9">
            <w:pPr>
              <w:jc w:val="left"/>
              <w:rPr>
                <w:szCs w:val="24"/>
              </w:rPr>
            </w:pPr>
            <w:r w:rsidRPr="00886C3B">
              <w:lastRenderedPageBreak/>
              <w:t>Да</w:t>
            </w:r>
          </w:p>
        </w:tc>
        <w:tc>
          <w:tcPr>
            <w:tcW w:w="1559" w:type="dxa"/>
            <w:shd w:val="clear" w:color="auto" w:fill="auto"/>
          </w:tcPr>
          <w:p w14:paraId="0D4E249B" w14:textId="77777777" w:rsidR="00E9642B" w:rsidRPr="00886C3B" w:rsidRDefault="00E9642B" w:rsidP="008025B9">
            <w:pPr>
              <w:jc w:val="left"/>
              <w:rPr>
                <w:szCs w:val="24"/>
              </w:rPr>
            </w:pPr>
            <w:r w:rsidRPr="00886C3B">
              <w:t>VARCHAR2(2000)</w:t>
            </w:r>
          </w:p>
        </w:tc>
        <w:tc>
          <w:tcPr>
            <w:tcW w:w="1531" w:type="dxa"/>
            <w:shd w:val="clear" w:color="auto" w:fill="auto"/>
          </w:tcPr>
          <w:p w14:paraId="09DEFF2A" w14:textId="77777777" w:rsidR="00E9642B" w:rsidRPr="00886C3B" w:rsidRDefault="00E9642B" w:rsidP="008025B9">
            <w:pPr>
              <w:jc w:val="left"/>
              <w:rPr>
                <w:szCs w:val="24"/>
              </w:rPr>
            </w:pPr>
            <w:r w:rsidRPr="00886C3B">
              <w:rPr>
                <w:szCs w:val="24"/>
              </w:rPr>
              <w:t>ПУР АСС</w:t>
            </w:r>
          </w:p>
        </w:tc>
      </w:tr>
      <w:tr w:rsidR="00E9642B" w:rsidRPr="00886C3B" w14:paraId="4D269575" w14:textId="77777777" w:rsidTr="008025B9">
        <w:trPr>
          <w:trHeight w:val="330"/>
        </w:trPr>
        <w:tc>
          <w:tcPr>
            <w:tcW w:w="1809" w:type="dxa"/>
            <w:shd w:val="clear" w:color="auto" w:fill="auto"/>
          </w:tcPr>
          <w:p w14:paraId="6894DE84" w14:textId="77777777" w:rsidR="00E9642B" w:rsidRPr="00886C3B" w:rsidRDefault="00E9642B" w:rsidP="008025B9">
            <w:pPr>
              <w:jc w:val="left"/>
              <w:rPr>
                <w:szCs w:val="24"/>
              </w:rPr>
            </w:pPr>
            <w:r w:rsidRPr="00886C3B">
              <w:lastRenderedPageBreak/>
              <w:t>SHORTNAME</w:t>
            </w:r>
          </w:p>
        </w:tc>
        <w:tc>
          <w:tcPr>
            <w:tcW w:w="4282" w:type="dxa"/>
            <w:shd w:val="clear" w:color="auto" w:fill="auto"/>
          </w:tcPr>
          <w:p w14:paraId="3229556E" w14:textId="77777777" w:rsidR="00E9642B" w:rsidRPr="00886C3B" w:rsidRDefault="00E9642B" w:rsidP="008025B9">
            <w:pPr>
              <w:jc w:val="left"/>
              <w:rPr>
                <w:szCs w:val="24"/>
              </w:rPr>
            </w:pPr>
            <w:r w:rsidRPr="00886C3B">
              <w:t>Сокращенное наименование юридического лица на русском языке.</w:t>
            </w:r>
          </w:p>
        </w:tc>
        <w:tc>
          <w:tcPr>
            <w:tcW w:w="850" w:type="dxa"/>
            <w:shd w:val="clear" w:color="auto" w:fill="auto"/>
          </w:tcPr>
          <w:p w14:paraId="76BF30E1" w14:textId="77777777" w:rsidR="00E9642B" w:rsidRPr="00886C3B" w:rsidRDefault="00E9642B" w:rsidP="008025B9">
            <w:pPr>
              <w:jc w:val="left"/>
              <w:rPr>
                <w:szCs w:val="24"/>
              </w:rPr>
            </w:pPr>
            <w:r w:rsidRPr="00886C3B">
              <w:t>Нет</w:t>
            </w:r>
          </w:p>
        </w:tc>
        <w:tc>
          <w:tcPr>
            <w:tcW w:w="1559" w:type="dxa"/>
            <w:shd w:val="clear" w:color="auto" w:fill="auto"/>
          </w:tcPr>
          <w:p w14:paraId="1FC3125D" w14:textId="77777777" w:rsidR="00E9642B" w:rsidRPr="00886C3B" w:rsidRDefault="00E9642B" w:rsidP="008025B9">
            <w:pPr>
              <w:jc w:val="left"/>
              <w:rPr>
                <w:szCs w:val="24"/>
              </w:rPr>
            </w:pPr>
            <w:r w:rsidRPr="00886C3B">
              <w:t>VARCHAR2(1000)</w:t>
            </w:r>
          </w:p>
        </w:tc>
        <w:tc>
          <w:tcPr>
            <w:tcW w:w="1531" w:type="dxa"/>
            <w:shd w:val="clear" w:color="auto" w:fill="auto"/>
          </w:tcPr>
          <w:p w14:paraId="19A43F8C" w14:textId="77777777" w:rsidR="00E9642B" w:rsidRPr="00886C3B" w:rsidRDefault="00E9642B" w:rsidP="008025B9">
            <w:pPr>
              <w:jc w:val="left"/>
              <w:rPr>
                <w:szCs w:val="24"/>
              </w:rPr>
            </w:pPr>
            <w:r w:rsidRPr="00886C3B">
              <w:rPr>
                <w:szCs w:val="24"/>
              </w:rPr>
              <w:t>ПУР АСС</w:t>
            </w:r>
          </w:p>
        </w:tc>
      </w:tr>
      <w:tr w:rsidR="00E9642B" w:rsidRPr="00886C3B" w14:paraId="05D06DC2" w14:textId="77777777" w:rsidTr="008025B9">
        <w:trPr>
          <w:trHeight w:val="330"/>
        </w:trPr>
        <w:tc>
          <w:tcPr>
            <w:tcW w:w="1809" w:type="dxa"/>
            <w:shd w:val="clear" w:color="auto" w:fill="auto"/>
          </w:tcPr>
          <w:p w14:paraId="5C407ACD" w14:textId="77777777" w:rsidR="00E9642B" w:rsidRPr="00886C3B" w:rsidRDefault="00E9642B" w:rsidP="008025B9">
            <w:pPr>
              <w:jc w:val="left"/>
              <w:rPr>
                <w:szCs w:val="24"/>
              </w:rPr>
            </w:pPr>
            <w:r w:rsidRPr="00886C3B">
              <w:t>OKOPF</w:t>
            </w:r>
          </w:p>
        </w:tc>
        <w:tc>
          <w:tcPr>
            <w:tcW w:w="4282" w:type="dxa"/>
            <w:shd w:val="clear" w:color="auto" w:fill="auto"/>
          </w:tcPr>
          <w:p w14:paraId="30B3E763" w14:textId="77777777" w:rsidR="00E9642B" w:rsidRPr="00886C3B" w:rsidRDefault="00E9642B" w:rsidP="008025B9">
            <w:pPr>
              <w:jc w:val="left"/>
              <w:rPr>
                <w:szCs w:val="24"/>
              </w:rPr>
            </w:pPr>
            <w:r w:rsidRPr="00886C3B">
              <w:t>Код по общероссийскому классификатору организационно-правовых форм.</w:t>
            </w:r>
          </w:p>
        </w:tc>
        <w:tc>
          <w:tcPr>
            <w:tcW w:w="850" w:type="dxa"/>
            <w:shd w:val="clear" w:color="auto" w:fill="auto"/>
          </w:tcPr>
          <w:p w14:paraId="00C07D70" w14:textId="77777777" w:rsidR="00E9642B" w:rsidRPr="00886C3B" w:rsidRDefault="00E9642B" w:rsidP="008025B9">
            <w:pPr>
              <w:jc w:val="left"/>
              <w:rPr>
                <w:szCs w:val="24"/>
              </w:rPr>
            </w:pPr>
            <w:r w:rsidRPr="00886C3B">
              <w:t>Нет</w:t>
            </w:r>
          </w:p>
        </w:tc>
        <w:tc>
          <w:tcPr>
            <w:tcW w:w="1559" w:type="dxa"/>
            <w:shd w:val="clear" w:color="auto" w:fill="auto"/>
          </w:tcPr>
          <w:p w14:paraId="7398D533" w14:textId="77777777" w:rsidR="00E9642B" w:rsidRPr="00886C3B" w:rsidRDefault="00E9642B" w:rsidP="008025B9">
            <w:pPr>
              <w:jc w:val="left"/>
              <w:rPr>
                <w:szCs w:val="24"/>
              </w:rPr>
            </w:pPr>
            <w:r w:rsidRPr="00886C3B">
              <w:t>VARCHAR2(7)</w:t>
            </w:r>
          </w:p>
        </w:tc>
        <w:tc>
          <w:tcPr>
            <w:tcW w:w="1531" w:type="dxa"/>
            <w:shd w:val="clear" w:color="auto" w:fill="auto"/>
          </w:tcPr>
          <w:p w14:paraId="4938097A" w14:textId="77777777" w:rsidR="00E9642B" w:rsidRPr="00886C3B" w:rsidRDefault="00E9642B" w:rsidP="008025B9">
            <w:pPr>
              <w:jc w:val="left"/>
              <w:rPr>
                <w:szCs w:val="24"/>
              </w:rPr>
            </w:pPr>
            <w:r w:rsidRPr="00886C3B">
              <w:rPr>
                <w:szCs w:val="24"/>
              </w:rPr>
              <w:t>ПУР АСС</w:t>
            </w:r>
          </w:p>
        </w:tc>
      </w:tr>
      <w:tr w:rsidR="00E9642B" w:rsidRPr="00886C3B" w14:paraId="246D78D8" w14:textId="77777777" w:rsidTr="008025B9">
        <w:trPr>
          <w:trHeight w:val="330"/>
        </w:trPr>
        <w:tc>
          <w:tcPr>
            <w:tcW w:w="1809" w:type="dxa"/>
            <w:shd w:val="clear" w:color="auto" w:fill="auto"/>
          </w:tcPr>
          <w:p w14:paraId="280F5630" w14:textId="77777777" w:rsidR="00E9642B" w:rsidRPr="00886C3B" w:rsidRDefault="00E9642B" w:rsidP="008025B9">
            <w:pPr>
              <w:jc w:val="left"/>
              <w:rPr>
                <w:szCs w:val="24"/>
              </w:rPr>
            </w:pPr>
            <w:r w:rsidRPr="00886C3B">
              <w:t>INN</w:t>
            </w:r>
          </w:p>
        </w:tc>
        <w:tc>
          <w:tcPr>
            <w:tcW w:w="4282" w:type="dxa"/>
            <w:shd w:val="clear" w:color="auto" w:fill="auto"/>
          </w:tcPr>
          <w:p w14:paraId="6F6A3771" w14:textId="77777777" w:rsidR="00E9642B" w:rsidRPr="00886C3B" w:rsidRDefault="00E9642B" w:rsidP="008025B9">
            <w:pPr>
              <w:jc w:val="left"/>
              <w:rPr>
                <w:szCs w:val="24"/>
              </w:rPr>
            </w:pPr>
            <w:r w:rsidRPr="00886C3B">
              <w:t>ИНН юридического или физического лица получателя субсидии (при наличии).</w:t>
            </w:r>
          </w:p>
        </w:tc>
        <w:tc>
          <w:tcPr>
            <w:tcW w:w="850" w:type="dxa"/>
            <w:shd w:val="clear" w:color="auto" w:fill="auto"/>
          </w:tcPr>
          <w:p w14:paraId="58DDD93E" w14:textId="77777777" w:rsidR="00E9642B" w:rsidRPr="00886C3B" w:rsidRDefault="00E9642B" w:rsidP="008025B9">
            <w:pPr>
              <w:jc w:val="left"/>
              <w:rPr>
                <w:szCs w:val="24"/>
              </w:rPr>
            </w:pPr>
            <w:r w:rsidRPr="00886C3B">
              <w:t>Нет</w:t>
            </w:r>
          </w:p>
        </w:tc>
        <w:tc>
          <w:tcPr>
            <w:tcW w:w="1559" w:type="dxa"/>
            <w:shd w:val="clear" w:color="auto" w:fill="auto"/>
          </w:tcPr>
          <w:p w14:paraId="51E40EA4" w14:textId="77777777" w:rsidR="00E9642B" w:rsidRPr="00886C3B" w:rsidRDefault="00E9642B" w:rsidP="008025B9">
            <w:pPr>
              <w:jc w:val="left"/>
              <w:rPr>
                <w:szCs w:val="24"/>
              </w:rPr>
            </w:pPr>
            <w:r w:rsidRPr="00886C3B">
              <w:t>VARCHAR2(14)</w:t>
            </w:r>
          </w:p>
        </w:tc>
        <w:tc>
          <w:tcPr>
            <w:tcW w:w="1531" w:type="dxa"/>
            <w:shd w:val="clear" w:color="auto" w:fill="auto"/>
          </w:tcPr>
          <w:p w14:paraId="351291BB" w14:textId="77777777" w:rsidR="00E9642B" w:rsidRPr="00886C3B" w:rsidRDefault="00E9642B" w:rsidP="008025B9">
            <w:pPr>
              <w:jc w:val="left"/>
              <w:rPr>
                <w:szCs w:val="24"/>
              </w:rPr>
            </w:pPr>
            <w:r w:rsidRPr="00886C3B">
              <w:rPr>
                <w:szCs w:val="24"/>
              </w:rPr>
              <w:t>ПУР АСС</w:t>
            </w:r>
          </w:p>
        </w:tc>
      </w:tr>
      <w:tr w:rsidR="00E9642B" w:rsidRPr="00886C3B" w14:paraId="4434FE7F" w14:textId="77777777" w:rsidTr="008025B9">
        <w:trPr>
          <w:trHeight w:val="330"/>
        </w:trPr>
        <w:tc>
          <w:tcPr>
            <w:tcW w:w="1809" w:type="dxa"/>
            <w:shd w:val="clear" w:color="auto" w:fill="auto"/>
          </w:tcPr>
          <w:p w14:paraId="16C1BC01" w14:textId="77777777" w:rsidR="00E9642B" w:rsidRPr="00886C3B" w:rsidRDefault="00E9642B" w:rsidP="008025B9">
            <w:pPr>
              <w:jc w:val="left"/>
              <w:rPr>
                <w:szCs w:val="24"/>
              </w:rPr>
            </w:pPr>
            <w:r w:rsidRPr="00886C3B">
              <w:t>KPP</w:t>
            </w:r>
          </w:p>
        </w:tc>
        <w:tc>
          <w:tcPr>
            <w:tcW w:w="4282" w:type="dxa"/>
            <w:shd w:val="clear" w:color="auto" w:fill="auto"/>
          </w:tcPr>
          <w:p w14:paraId="21563B6C" w14:textId="77777777" w:rsidR="00E9642B" w:rsidRPr="00886C3B" w:rsidRDefault="00E9642B" w:rsidP="008025B9">
            <w:pPr>
              <w:jc w:val="left"/>
              <w:rPr>
                <w:szCs w:val="24"/>
              </w:rPr>
            </w:pPr>
            <w:r w:rsidRPr="00886C3B">
              <w:t>КПП юридического лица получателя субсидии (при наличии).</w:t>
            </w:r>
          </w:p>
        </w:tc>
        <w:tc>
          <w:tcPr>
            <w:tcW w:w="850" w:type="dxa"/>
            <w:shd w:val="clear" w:color="auto" w:fill="auto"/>
          </w:tcPr>
          <w:p w14:paraId="04325589" w14:textId="77777777" w:rsidR="00E9642B" w:rsidRPr="00886C3B" w:rsidRDefault="00E9642B" w:rsidP="008025B9">
            <w:pPr>
              <w:jc w:val="left"/>
              <w:rPr>
                <w:szCs w:val="24"/>
              </w:rPr>
            </w:pPr>
            <w:r w:rsidRPr="00886C3B">
              <w:t>Нет</w:t>
            </w:r>
          </w:p>
        </w:tc>
        <w:tc>
          <w:tcPr>
            <w:tcW w:w="1559" w:type="dxa"/>
            <w:shd w:val="clear" w:color="auto" w:fill="auto"/>
          </w:tcPr>
          <w:p w14:paraId="1A081E32" w14:textId="77777777" w:rsidR="00E9642B" w:rsidRPr="00886C3B" w:rsidRDefault="00E9642B" w:rsidP="008025B9">
            <w:pPr>
              <w:jc w:val="left"/>
              <w:rPr>
                <w:szCs w:val="24"/>
              </w:rPr>
            </w:pPr>
            <w:r w:rsidRPr="00886C3B">
              <w:t>VARCHAR2(9)</w:t>
            </w:r>
          </w:p>
        </w:tc>
        <w:tc>
          <w:tcPr>
            <w:tcW w:w="1531" w:type="dxa"/>
            <w:shd w:val="clear" w:color="auto" w:fill="auto"/>
          </w:tcPr>
          <w:p w14:paraId="447B2B32" w14:textId="77777777" w:rsidR="00E9642B" w:rsidRPr="00886C3B" w:rsidRDefault="00E9642B" w:rsidP="008025B9">
            <w:pPr>
              <w:jc w:val="left"/>
              <w:rPr>
                <w:szCs w:val="24"/>
              </w:rPr>
            </w:pPr>
            <w:r w:rsidRPr="00886C3B">
              <w:rPr>
                <w:szCs w:val="24"/>
              </w:rPr>
              <w:t>ПУР АСС</w:t>
            </w:r>
          </w:p>
        </w:tc>
      </w:tr>
      <w:tr w:rsidR="00E9642B" w:rsidRPr="00886C3B" w14:paraId="1152E6AA" w14:textId="77777777" w:rsidTr="008025B9">
        <w:trPr>
          <w:trHeight w:val="330"/>
        </w:trPr>
        <w:tc>
          <w:tcPr>
            <w:tcW w:w="1809" w:type="dxa"/>
            <w:shd w:val="clear" w:color="auto" w:fill="auto"/>
          </w:tcPr>
          <w:p w14:paraId="4014261A" w14:textId="77777777" w:rsidR="00E9642B" w:rsidRPr="00886C3B" w:rsidRDefault="00E9642B" w:rsidP="008025B9">
            <w:pPr>
              <w:jc w:val="left"/>
              <w:rPr>
                <w:szCs w:val="24"/>
              </w:rPr>
            </w:pPr>
            <w:r w:rsidRPr="00886C3B">
              <w:t>OKTMO</w:t>
            </w:r>
          </w:p>
        </w:tc>
        <w:tc>
          <w:tcPr>
            <w:tcW w:w="4282" w:type="dxa"/>
            <w:shd w:val="clear" w:color="auto" w:fill="auto"/>
          </w:tcPr>
          <w:p w14:paraId="600696B9" w14:textId="77777777" w:rsidR="00E9642B" w:rsidRPr="00886C3B" w:rsidRDefault="00E9642B" w:rsidP="008025B9">
            <w:pPr>
              <w:jc w:val="left"/>
              <w:rPr>
                <w:szCs w:val="24"/>
              </w:rPr>
            </w:pPr>
            <w:r w:rsidRPr="00886C3B">
              <w:t>Код территории субъекта РФ в соответствии с Общероссийским классификатором территорий муниципальных образований, которому предоставляется межбюджетный трансферт.</w:t>
            </w:r>
          </w:p>
        </w:tc>
        <w:tc>
          <w:tcPr>
            <w:tcW w:w="850" w:type="dxa"/>
            <w:shd w:val="clear" w:color="auto" w:fill="auto"/>
          </w:tcPr>
          <w:p w14:paraId="77D12AE5" w14:textId="77777777" w:rsidR="00E9642B" w:rsidRPr="00886C3B" w:rsidRDefault="00E9642B" w:rsidP="008025B9">
            <w:pPr>
              <w:jc w:val="left"/>
              <w:rPr>
                <w:szCs w:val="24"/>
              </w:rPr>
            </w:pPr>
            <w:r w:rsidRPr="00886C3B">
              <w:t>Нет</w:t>
            </w:r>
          </w:p>
        </w:tc>
        <w:tc>
          <w:tcPr>
            <w:tcW w:w="1559" w:type="dxa"/>
            <w:shd w:val="clear" w:color="auto" w:fill="auto"/>
          </w:tcPr>
          <w:p w14:paraId="2E677E6A" w14:textId="77777777" w:rsidR="00E9642B" w:rsidRPr="00886C3B" w:rsidRDefault="00E9642B" w:rsidP="008025B9">
            <w:pPr>
              <w:jc w:val="left"/>
              <w:rPr>
                <w:szCs w:val="24"/>
              </w:rPr>
            </w:pPr>
            <w:r w:rsidRPr="00886C3B">
              <w:t>VARCHAR2(14)</w:t>
            </w:r>
          </w:p>
        </w:tc>
        <w:tc>
          <w:tcPr>
            <w:tcW w:w="1531" w:type="dxa"/>
            <w:shd w:val="clear" w:color="auto" w:fill="auto"/>
          </w:tcPr>
          <w:p w14:paraId="53697FA6" w14:textId="77777777" w:rsidR="00E9642B" w:rsidRPr="00886C3B" w:rsidRDefault="00E9642B" w:rsidP="008025B9">
            <w:pPr>
              <w:jc w:val="left"/>
              <w:rPr>
                <w:szCs w:val="24"/>
              </w:rPr>
            </w:pPr>
            <w:r w:rsidRPr="00886C3B">
              <w:rPr>
                <w:szCs w:val="24"/>
              </w:rPr>
              <w:t>ПУР АСС</w:t>
            </w:r>
          </w:p>
        </w:tc>
      </w:tr>
      <w:tr w:rsidR="00E9642B" w:rsidRPr="00886C3B" w14:paraId="201D047A" w14:textId="77777777" w:rsidTr="008025B9">
        <w:trPr>
          <w:trHeight w:val="330"/>
        </w:trPr>
        <w:tc>
          <w:tcPr>
            <w:tcW w:w="1809" w:type="dxa"/>
            <w:shd w:val="clear" w:color="auto" w:fill="auto"/>
          </w:tcPr>
          <w:p w14:paraId="3467B5B1" w14:textId="77777777" w:rsidR="00E9642B" w:rsidRPr="00886C3B" w:rsidRDefault="00E9642B" w:rsidP="008025B9">
            <w:pPr>
              <w:jc w:val="left"/>
              <w:rPr>
                <w:szCs w:val="24"/>
              </w:rPr>
            </w:pPr>
            <w:r w:rsidRPr="00886C3B">
              <w:t>FULLNAMELAT</w:t>
            </w:r>
          </w:p>
        </w:tc>
        <w:tc>
          <w:tcPr>
            <w:tcW w:w="4282" w:type="dxa"/>
            <w:shd w:val="clear" w:color="auto" w:fill="auto"/>
          </w:tcPr>
          <w:p w14:paraId="09B2080B" w14:textId="77777777" w:rsidR="00E9642B" w:rsidRPr="00886C3B" w:rsidRDefault="00E9642B" w:rsidP="008025B9">
            <w:pPr>
              <w:jc w:val="left"/>
              <w:rPr>
                <w:szCs w:val="24"/>
              </w:rPr>
            </w:pPr>
            <w:r w:rsidRPr="00886C3B">
              <w:t>Полное наименование юридического лица / ФИО физического лица с использованием букв латинского алфавита.</w:t>
            </w:r>
          </w:p>
        </w:tc>
        <w:tc>
          <w:tcPr>
            <w:tcW w:w="850" w:type="dxa"/>
            <w:shd w:val="clear" w:color="auto" w:fill="auto"/>
          </w:tcPr>
          <w:p w14:paraId="0DEB3F14" w14:textId="77777777" w:rsidR="00E9642B" w:rsidRPr="00886C3B" w:rsidRDefault="00E9642B" w:rsidP="008025B9">
            <w:pPr>
              <w:jc w:val="left"/>
              <w:rPr>
                <w:szCs w:val="24"/>
              </w:rPr>
            </w:pPr>
            <w:r w:rsidRPr="00886C3B">
              <w:t>Нет</w:t>
            </w:r>
          </w:p>
        </w:tc>
        <w:tc>
          <w:tcPr>
            <w:tcW w:w="1559" w:type="dxa"/>
            <w:shd w:val="clear" w:color="auto" w:fill="auto"/>
          </w:tcPr>
          <w:p w14:paraId="14DF94C5" w14:textId="77777777" w:rsidR="00E9642B" w:rsidRPr="00886C3B" w:rsidRDefault="00E9642B" w:rsidP="008025B9">
            <w:pPr>
              <w:jc w:val="left"/>
              <w:rPr>
                <w:szCs w:val="24"/>
              </w:rPr>
            </w:pPr>
            <w:r w:rsidRPr="00886C3B">
              <w:t>VARCHAR2(2000)</w:t>
            </w:r>
          </w:p>
        </w:tc>
        <w:tc>
          <w:tcPr>
            <w:tcW w:w="1531" w:type="dxa"/>
            <w:shd w:val="clear" w:color="auto" w:fill="auto"/>
          </w:tcPr>
          <w:p w14:paraId="605B0D60" w14:textId="77777777" w:rsidR="00E9642B" w:rsidRPr="00886C3B" w:rsidRDefault="00E9642B" w:rsidP="008025B9">
            <w:pPr>
              <w:jc w:val="left"/>
              <w:rPr>
                <w:szCs w:val="24"/>
              </w:rPr>
            </w:pPr>
            <w:r w:rsidRPr="00886C3B">
              <w:rPr>
                <w:szCs w:val="24"/>
              </w:rPr>
              <w:t>ПУР АСС</w:t>
            </w:r>
          </w:p>
        </w:tc>
      </w:tr>
      <w:tr w:rsidR="00E9642B" w:rsidRPr="00886C3B" w14:paraId="0956958C" w14:textId="77777777" w:rsidTr="008025B9">
        <w:trPr>
          <w:trHeight w:val="330"/>
        </w:trPr>
        <w:tc>
          <w:tcPr>
            <w:tcW w:w="1809" w:type="dxa"/>
            <w:shd w:val="clear" w:color="auto" w:fill="auto"/>
          </w:tcPr>
          <w:p w14:paraId="144185AE" w14:textId="77777777" w:rsidR="00E9642B" w:rsidRPr="00886C3B" w:rsidRDefault="00E9642B" w:rsidP="008025B9">
            <w:pPr>
              <w:jc w:val="left"/>
              <w:rPr>
                <w:szCs w:val="24"/>
              </w:rPr>
            </w:pPr>
            <w:r w:rsidRPr="00886C3B">
              <w:t>DATEACCOUNT</w:t>
            </w:r>
          </w:p>
        </w:tc>
        <w:tc>
          <w:tcPr>
            <w:tcW w:w="4282" w:type="dxa"/>
            <w:shd w:val="clear" w:color="auto" w:fill="auto"/>
          </w:tcPr>
          <w:p w14:paraId="30B21105" w14:textId="77777777" w:rsidR="00E9642B" w:rsidRPr="00886C3B" w:rsidRDefault="00E9642B" w:rsidP="008025B9">
            <w:pPr>
              <w:jc w:val="left"/>
              <w:rPr>
                <w:szCs w:val="24"/>
              </w:rPr>
            </w:pPr>
            <w:r w:rsidRPr="00886C3B">
              <w:t>Дата постановки на учет в налоговом органе.</w:t>
            </w:r>
          </w:p>
        </w:tc>
        <w:tc>
          <w:tcPr>
            <w:tcW w:w="850" w:type="dxa"/>
            <w:shd w:val="clear" w:color="auto" w:fill="auto"/>
          </w:tcPr>
          <w:p w14:paraId="3A43B81F" w14:textId="77777777" w:rsidR="00E9642B" w:rsidRPr="00886C3B" w:rsidRDefault="00E9642B" w:rsidP="008025B9">
            <w:pPr>
              <w:jc w:val="left"/>
              <w:rPr>
                <w:szCs w:val="24"/>
              </w:rPr>
            </w:pPr>
            <w:r w:rsidRPr="00886C3B">
              <w:t>Нет</w:t>
            </w:r>
          </w:p>
        </w:tc>
        <w:tc>
          <w:tcPr>
            <w:tcW w:w="1559" w:type="dxa"/>
            <w:shd w:val="clear" w:color="auto" w:fill="auto"/>
          </w:tcPr>
          <w:p w14:paraId="52FB45CB" w14:textId="77777777" w:rsidR="00E9642B" w:rsidRPr="00886C3B" w:rsidRDefault="00E9642B" w:rsidP="008025B9">
            <w:pPr>
              <w:jc w:val="left"/>
              <w:rPr>
                <w:szCs w:val="24"/>
              </w:rPr>
            </w:pPr>
            <w:r w:rsidRPr="00886C3B">
              <w:t>DATE</w:t>
            </w:r>
          </w:p>
        </w:tc>
        <w:tc>
          <w:tcPr>
            <w:tcW w:w="1531" w:type="dxa"/>
            <w:shd w:val="clear" w:color="auto" w:fill="auto"/>
          </w:tcPr>
          <w:p w14:paraId="0CB14FFF" w14:textId="77777777" w:rsidR="00E9642B" w:rsidRPr="00886C3B" w:rsidRDefault="00E9642B" w:rsidP="008025B9">
            <w:pPr>
              <w:jc w:val="left"/>
              <w:rPr>
                <w:szCs w:val="24"/>
              </w:rPr>
            </w:pPr>
            <w:r w:rsidRPr="00886C3B">
              <w:rPr>
                <w:szCs w:val="24"/>
              </w:rPr>
              <w:t>ПУР АСС</w:t>
            </w:r>
          </w:p>
        </w:tc>
      </w:tr>
      <w:tr w:rsidR="00E9642B" w:rsidRPr="00886C3B" w14:paraId="21D1207B" w14:textId="77777777" w:rsidTr="008025B9">
        <w:trPr>
          <w:trHeight w:val="330"/>
        </w:trPr>
        <w:tc>
          <w:tcPr>
            <w:tcW w:w="1809" w:type="dxa"/>
            <w:shd w:val="clear" w:color="auto" w:fill="auto"/>
          </w:tcPr>
          <w:p w14:paraId="59B3E045" w14:textId="77777777" w:rsidR="00E9642B" w:rsidRPr="00886C3B" w:rsidRDefault="00E9642B" w:rsidP="008025B9">
            <w:pPr>
              <w:jc w:val="left"/>
              <w:rPr>
                <w:szCs w:val="24"/>
              </w:rPr>
            </w:pPr>
            <w:r w:rsidRPr="00886C3B">
              <w:t>CODERECIPIENT</w:t>
            </w:r>
          </w:p>
        </w:tc>
        <w:tc>
          <w:tcPr>
            <w:tcW w:w="4282" w:type="dxa"/>
            <w:shd w:val="clear" w:color="auto" w:fill="auto"/>
          </w:tcPr>
          <w:p w14:paraId="64AF8AAF" w14:textId="77777777" w:rsidR="00E9642B" w:rsidRPr="00886C3B" w:rsidRDefault="00E9642B" w:rsidP="008025B9">
            <w:pPr>
              <w:jc w:val="left"/>
              <w:rPr>
                <w:szCs w:val="24"/>
              </w:rPr>
            </w:pPr>
            <w:r w:rsidRPr="00886C3B">
              <w:t>Код налогоплательщика в стране регистрации или его аналог</w:t>
            </w:r>
          </w:p>
        </w:tc>
        <w:tc>
          <w:tcPr>
            <w:tcW w:w="850" w:type="dxa"/>
            <w:shd w:val="clear" w:color="auto" w:fill="auto"/>
          </w:tcPr>
          <w:p w14:paraId="3D6850B0" w14:textId="77777777" w:rsidR="00E9642B" w:rsidRPr="00886C3B" w:rsidRDefault="00E9642B" w:rsidP="008025B9">
            <w:pPr>
              <w:jc w:val="left"/>
              <w:rPr>
                <w:szCs w:val="24"/>
              </w:rPr>
            </w:pPr>
            <w:r w:rsidRPr="00886C3B">
              <w:t>Нет</w:t>
            </w:r>
          </w:p>
        </w:tc>
        <w:tc>
          <w:tcPr>
            <w:tcW w:w="1559" w:type="dxa"/>
            <w:shd w:val="clear" w:color="auto" w:fill="auto"/>
          </w:tcPr>
          <w:p w14:paraId="65EC461A" w14:textId="77777777" w:rsidR="00E9642B" w:rsidRPr="00886C3B" w:rsidRDefault="00E9642B" w:rsidP="008025B9">
            <w:pPr>
              <w:jc w:val="left"/>
              <w:rPr>
                <w:szCs w:val="24"/>
              </w:rPr>
            </w:pPr>
            <w:r w:rsidRPr="00886C3B">
              <w:t>VARCHAR2(10)</w:t>
            </w:r>
          </w:p>
        </w:tc>
        <w:tc>
          <w:tcPr>
            <w:tcW w:w="1531" w:type="dxa"/>
            <w:shd w:val="clear" w:color="auto" w:fill="auto"/>
          </w:tcPr>
          <w:p w14:paraId="344A4F4E" w14:textId="77777777" w:rsidR="00E9642B" w:rsidRPr="00886C3B" w:rsidRDefault="00E9642B" w:rsidP="008025B9">
            <w:pPr>
              <w:jc w:val="left"/>
              <w:rPr>
                <w:szCs w:val="24"/>
              </w:rPr>
            </w:pPr>
            <w:r w:rsidRPr="00886C3B">
              <w:rPr>
                <w:szCs w:val="24"/>
              </w:rPr>
              <w:t>ПУР АСС</w:t>
            </w:r>
          </w:p>
        </w:tc>
      </w:tr>
      <w:tr w:rsidR="00E9642B" w:rsidRPr="00886C3B" w14:paraId="01E4B6F8" w14:textId="77777777" w:rsidTr="008025B9">
        <w:trPr>
          <w:trHeight w:val="330"/>
        </w:trPr>
        <w:tc>
          <w:tcPr>
            <w:tcW w:w="1809" w:type="dxa"/>
            <w:shd w:val="clear" w:color="auto" w:fill="auto"/>
          </w:tcPr>
          <w:p w14:paraId="6ED7CA8C" w14:textId="77777777" w:rsidR="00E9642B" w:rsidRPr="00886C3B" w:rsidRDefault="00E9642B" w:rsidP="008025B9">
            <w:pPr>
              <w:jc w:val="left"/>
              <w:rPr>
                <w:szCs w:val="24"/>
              </w:rPr>
            </w:pPr>
            <w:r w:rsidRPr="00886C3B">
              <w:rPr>
                <w:rStyle w:val="x1a"/>
                <w:szCs w:val="24"/>
                <w:lang w:val="en-US" w:eastAsia="en-US"/>
              </w:rPr>
              <w:t>REGIONCODE</w:t>
            </w:r>
          </w:p>
        </w:tc>
        <w:tc>
          <w:tcPr>
            <w:tcW w:w="4282" w:type="dxa"/>
            <w:shd w:val="clear" w:color="auto" w:fill="auto"/>
          </w:tcPr>
          <w:p w14:paraId="67826214" w14:textId="77777777" w:rsidR="00E9642B" w:rsidRPr="00886C3B" w:rsidRDefault="00E9642B" w:rsidP="008025B9">
            <w:pPr>
              <w:jc w:val="left"/>
              <w:rPr>
                <w:szCs w:val="24"/>
              </w:rPr>
            </w:pPr>
            <w:r w:rsidRPr="00886C3B">
              <w:t>Код субъекта юр. лица</w:t>
            </w:r>
          </w:p>
        </w:tc>
        <w:tc>
          <w:tcPr>
            <w:tcW w:w="850" w:type="dxa"/>
            <w:shd w:val="clear" w:color="auto" w:fill="auto"/>
          </w:tcPr>
          <w:p w14:paraId="0FF997F9" w14:textId="77777777" w:rsidR="00E9642B" w:rsidRPr="00886C3B" w:rsidRDefault="00E9642B" w:rsidP="008025B9">
            <w:pPr>
              <w:jc w:val="left"/>
              <w:rPr>
                <w:szCs w:val="24"/>
              </w:rPr>
            </w:pPr>
            <w:r w:rsidRPr="00886C3B">
              <w:t>Нет</w:t>
            </w:r>
          </w:p>
        </w:tc>
        <w:tc>
          <w:tcPr>
            <w:tcW w:w="1559" w:type="dxa"/>
            <w:shd w:val="clear" w:color="auto" w:fill="auto"/>
          </w:tcPr>
          <w:p w14:paraId="7547E4D9" w14:textId="77777777" w:rsidR="00E9642B" w:rsidRPr="00886C3B" w:rsidRDefault="00E9642B" w:rsidP="008025B9">
            <w:pPr>
              <w:jc w:val="left"/>
              <w:rPr>
                <w:szCs w:val="24"/>
              </w:rPr>
            </w:pPr>
            <w:r w:rsidRPr="00886C3B">
              <w:t>VARCHAR2(50)</w:t>
            </w:r>
          </w:p>
        </w:tc>
        <w:tc>
          <w:tcPr>
            <w:tcW w:w="1531" w:type="dxa"/>
            <w:shd w:val="clear" w:color="auto" w:fill="auto"/>
          </w:tcPr>
          <w:p w14:paraId="62235E47" w14:textId="77777777" w:rsidR="00E9642B" w:rsidRPr="00886C3B" w:rsidRDefault="00E9642B" w:rsidP="008025B9">
            <w:pPr>
              <w:jc w:val="left"/>
              <w:rPr>
                <w:szCs w:val="24"/>
              </w:rPr>
            </w:pPr>
            <w:r w:rsidRPr="00886C3B">
              <w:rPr>
                <w:szCs w:val="24"/>
              </w:rPr>
              <w:t>ПУР АСС</w:t>
            </w:r>
          </w:p>
        </w:tc>
      </w:tr>
      <w:tr w:rsidR="00E9642B" w:rsidRPr="00886C3B" w14:paraId="3E24F176" w14:textId="77777777" w:rsidTr="008025B9">
        <w:trPr>
          <w:trHeight w:val="330"/>
        </w:trPr>
        <w:tc>
          <w:tcPr>
            <w:tcW w:w="1809" w:type="dxa"/>
            <w:shd w:val="clear" w:color="auto" w:fill="auto"/>
          </w:tcPr>
          <w:p w14:paraId="3E4BEE28" w14:textId="77777777" w:rsidR="00E9642B" w:rsidRPr="00886C3B" w:rsidRDefault="00E9642B" w:rsidP="008025B9">
            <w:pPr>
              <w:jc w:val="left"/>
              <w:rPr>
                <w:szCs w:val="24"/>
              </w:rPr>
            </w:pPr>
            <w:r w:rsidRPr="00886C3B">
              <w:rPr>
                <w:rStyle w:val="x1a"/>
                <w:szCs w:val="24"/>
                <w:lang w:val="en-US" w:eastAsia="en-US"/>
              </w:rPr>
              <w:t>REGIONNAME</w:t>
            </w:r>
          </w:p>
        </w:tc>
        <w:tc>
          <w:tcPr>
            <w:tcW w:w="4282" w:type="dxa"/>
            <w:shd w:val="clear" w:color="auto" w:fill="auto"/>
          </w:tcPr>
          <w:p w14:paraId="01FC58DE" w14:textId="77777777" w:rsidR="00E9642B" w:rsidRPr="00886C3B" w:rsidRDefault="00E9642B" w:rsidP="008025B9">
            <w:pPr>
              <w:jc w:val="left"/>
              <w:rPr>
                <w:szCs w:val="24"/>
              </w:rPr>
            </w:pPr>
            <w:r w:rsidRPr="00886C3B">
              <w:t>Наименование субъекта юр. лица</w:t>
            </w:r>
          </w:p>
        </w:tc>
        <w:tc>
          <w:tcPr>
            <w:tcW w:w="850" w:type="dxa"/>
            <w:shd w:val="clear" w:color="auto" w:fill="auto"/>
          </w:tcPr>
          <w:p w14:paraId="48E9E915" w14:textId="77777777" w:rsidR="00E9642B" w:rsidRPr="00886C3B" w:rsidRDefault="00E9642B" w:rsidP="008025B9">
            <w:pPr>
              <w:jc w:val="left"/>
              <w:rPr>
                <w:szCs w:val="24"/>
              </w:rPr>
            </w:pPr>
            <w:r w:rsidRPr="00886C3B">
              <w:t>Нет</w:t>
            </w:r>
          </w:p>
        </w:tc>
        <w:tc>
          <w:tcPr>
            <w:tcW w:w="1559" w:type="dxa"/>
            <w:shd w:val="clear" w:color="auto" w:fill="auto"/>
          </w:tcPr>
          <w:p w14:paraId="509F9975" w14:textId="77777777" w:rsidR="00E9642B" w:rsidRPr="00886C3B" w:rsidRDefault="00E9642B" w:rsidP="008025B9">
            <w:pPr>
              <w:jc w:val="left"/>
              <w:rPr>
                <w:szCs w:val="24"/>
              </w:rPr>
            </w:pPr>
            <w:r w:rsidRPr="00886C3B">
              <w:t>VARCHAR2(2000)</w:t>
            </w:r>
          </w:p>
        </w:tc>
        <w:tc>
          <w:tcPr>
            <w:tcW w:w="1531" w:type="dxa"/>
            <w:shd w:val="clear" w:color="auto" w:fill="auto"/>
          </w:tcPr>
          <w:p w14:paraId="15CEEB48" w14:textId="77777777" w:rsidR="00E9642B" w:rsidRPr="00886C3B" w:rsidRDefault="00E9642B" w:rsidP="008025B9">
            <w:pPr>
              <w:jc w:val="left"/>
              <w:rPr>
                <w:szCs w:val="24"/>
              </w:rPr>
            </w:pPr>
            <w:r w:rsidRPr="00886C3B">
              <w:rPr>
                <w:szCs w:val="24"/>
              </w:rPr>
              <w:t>ПУР АСС</w:t>
            </w:r>
          </w:p>
        </w:tc>
      </w:tr>
      <w:tr w:rsidR="00E9642B" w:rsidRPr="00886C3B" w14:paraId="1162DF02" w14:textId="77777777" w:rsidTr="008025B9">
        <w:trPr>
          <w:trHeight w:val="330"/>
        </w:trPr>
        <w:tc>
          <w:tcPr>
            <w:tcW w:w="1809" w:type="dxa"/>
            <w:shd w:val="clear" w:color="auto" w:fill="auto"/>
          </w:tcPr>
          <w:p w14:paraId="2A502093" w14:textId="77777777" w:rsidR="00E9642B" w:rsidRPr="00886C3B" w:rsidRDefault="00E9642B" w:rsidP="008025B9">
            <w:pPr>
              <w:jc w:val="left"/>
              <w:rPr>
                <w:szCs w:val="24"/>
              </w:rPr>
            </w:pPr>
            <w:r w:rsidRPr="00886C3B">
              <w:rPr>
                <w:rStyle w:val="x1a"/>
                <w:szCs w:val="24"/>
                <w:lang w:val="en-US" w:eastAsia="en-US"/>
              </w:rPr>
              <w:t>POSTINDEX</w:t>
            </w:r>
          </w:p>
        </w:tc>
        <w:tc>
          <w:tcPr>
            <w:tcW w:w="4282" w:type="dxa"/>
            <w:shd w:val="clear" w:color="auto" w:fill="auto"/>
          </w:tcPr>
          <w:p w14:paraId="5EFE5FAC" w14:textId="77777777" w:rsidR="00E9642B" w:rsidRPr="00886C3B" w:rsidRDefault="00E9642B" w:rsidP="008025B9">
            <w:pPr>
              <w:jc w:val="left"/>
              <w:rPr>
                <w:szCs w:val="24"/>
              </w:rPr>
            </w:pPr>
            <w:r w:rsidRPr="00886C3B">
              <w:t>Почтовый индекс юр. лица</w:t>
            </w:r>
          </w:p>
        </w:tc>
        <w:tc>
          <w:tcPr>
            <w:tcW w:w="850" w:type="dxa"/>
            <w:shd w:val="clear" w:color="auto" w:fill="auto"/>
          </w:tcPr>
          <w:p w14:paraId="5FA93322" w14:textId="77777777" w:rsidR="00E9642B" w:rsidRPr="00886C3B" w:rsidRDefault="00E9642B" w:rsidP="008025B9">
            <w:pPr>
              <w:jc w:val="left"/>
              <w:rPr>
                <w:szCs w:val="24"/>
              </w:rPr>
            </w:pPr>
            <w:r w:rsidRPr="00886C3B">
              <w:t>Нет</w:t>
            </w:r>
          </w:p>
        </w:tc>
        <w:tc>
          <w:tcPr>
            <w:tcW w:w="1559" w:type="dxa"/>
            <w:shd w:val="clear" w:color="auto" w:fill="auto"/>
          </w:tcPr>
          <w:p w14:paraId="791B7D89" w14:textId="77777777" w:rsidR="00E9642B" w:rsidRPr="00886C3B" w:rsidRDefault="00E9642B" w:rsidP="008025B9">
            <w:pPr>
              <w:jc w:val="left"/>
              <w:rPr>
                <w:szCs w:val="24"/>
              </w:rPr>
            </w:pPr>
            <w:r w:rsidRPr="00886C3B">
              <w:t>VARCHAR2(50)</w:t>
            </w:r>
          </w:p>
        </w:tc>
        <w:tc>
          <w:tcPr>
            <w:tcW w:w="1531" w:type="dxa"/>
            <w:shd w:val="clear" w:color="auto" w:fill="auto"/>
          </w:tcPr>
          <w:p w14:paraId="2EABD6F9" w14:textId="77777777" w:rsidR="00E9642B" w:rsidRPr="00886C3B" w:rsidRDefault="00E9642B" w:rsidP="008025B9">
            <w:pPr>
              <w:jc w:val="left"/>
              <w:rPr>
                <w:szCs w:val="24"/>
              </w:rPr>
            </w:pPr>
            <w:r w:rsidRPr="00886C3B">
              <w:rPr>
                <w:szCs w:val="24"/>
              </w:rPr>
              <w:t>ПУР АСС</w:t>
            </w:r>
          </w:p>
        </w:tc>
      </w:tr>
      <w:tr w:rsidR="00E9642B" w:rsidRPr="00886C3B" w14:paraId="5CA86483" w14:textId="77777777" w:rsidTr="008025B9">
        <w:trPr>
          <w:trHeight w:val="330"/>
        </w:trPr>
        <w:tc>
          <w:tcPr>
            <w:tcW w:w="1809" w:type="dxa"/>
            <w:shd w:val="clear" w:color="auto" w:fill="auto"/>
          </w:tcPr>
          <w:p w14:paraId="19120D52" w14:textId="77777777" w:rsidR="00E9642B" w:rsidRPr="00886C3B" w:rsidRDefault="00E9642B" w:rsidP="008025B9">
            <w:pPr>
              <w:jc w:val="left"/>
              <w:rPr>
                <w:szCs w:val="24"/>
              </w:rPr>
            </w:pPr>
            <w:r w:rsidRPr="00886C3B">
              <w:rPr>
                <w:rStyle w:val="x1a"/>
                <w:szCs w:val="24"/>
                <w:lang w:val="en-US" w:eastAsia="en-US"/>
              </w:rPr>
              <w:t>LOCALCODE</w:t>
            </w:r>
          </w:p>
        </w:tc>
        <w:tc>
          <w:tcPr>
            <w:tcW w:w="4282" w:type="dxa"/>
            <w:shd w:val="clear" w:color="auto" w:fill="auto"/>
          </w:tcPr>
          <w:p w14:paraId="6495C21A" w14:textId="77777777" w:rsidR="00E9642B" w:rsidRPr="00886C3B" w:rsidRDefault="00E9642B" w:rsidP="008025B9">
            <w:pPr>
              <w:jc w:val="left"/>
              <w:rPr>
                <w:szCs w:val="24"/>
              </w:rPr>
            </w:pPr>
            <w:r w:rsidRPr="00886C3B">
              <w:t>Населенный пункт юр. лица</w:t>
            </w:r>
          </w:p>
        </w:tc>
        <w:tc>
          <w:tcPr>
            <w:tcW w:w="850" w:type="dxa"/>
            <w:shd w:val="clear" w:color="auto" w:fill="auto"/>
          </w:tcPr>
          <w:p w14:paraId="60444BF1" w14:textId="77777777" w:rsidR="00E9642B" w:rsidRPr="00886C3B" w:rsidRDefault="00E9642B" w:rsidP="008025B9">
            <w:pPr>
              <w:jc w:val="left"/>
              <w:rPr>
                <w:szCs w:val="24"/>
              </w:rPr>
            </w:pPr>
            <w:r w:rsidRPr="00886C3B">
              <w:t>Нет</w:t>
            </w:r>
          </w:p>
        </w:tc>
        <w:tc>
          <w:tcPr>
            <w:tcW w:w="1559" w:type="dxa"/>
            <w:shd w:val="clear" w:color="auto" w:fill="auto"/>
          </w:tcPr>
          <w:p w14:paraId="372236FD" w14:textId="77777777" w:rsidR="00E9642B" w:rsidRPr="00886C3B" w:rsidRDefault="00E9642B" w:rsidP="008025B9">
            <w:pPr>
              <w:jc w:val="left"/>
              <w:rPr>
                <w:szCs w:val="24"/>
              </w:rPr>
            </w:pPr>
            <w:r w:rsidRPr="00886C3B">
              <w:t>VARCHAR2(250)</w:t>
            </w:r>
          </w:p>
        </w:tc>
        <w:tc>
          <w:tcPr>
            <w:tcW w:w="1531" w:type="dxa"/>
            <w:shd w:val="clear" w:color="auto" w:fill="auto"/>
          </w:tcPr>
          <w:p w14:paraId="36A46AF7" w14:textId="77777777" w:rsidR="00E9642B" w:rsidRPr="00886C3B" w:rsidRDefault="00E9642B" w:rsidP="008025B9">
            <w:pPr>
              <w:jc w:val="left"/>
              <w:rPr>
                <w:szCs w:val="24"/>
              </w:rPr>
            </w:pPr>
            <w:r w:rsidRPr="00886C3B">
              <w:rPr>
                <w:szCs w:val="24"/>
              </w:rPr>
              <w:t>ПУР АСС</w:t>
            </w:r>
          </w:p>
        </w:tc>
      </w:tr>
      <w:tr w:rsidR="00E9642B" w:rsidRPr="00886C3B" w14:paraId="1CAB5B7B" w14:textId="77777777" w:rsidTr="008025B9">
        <w:trPr>
          <w:trHeight w:val="330"/>
        </w:trPr>
        <w:tc>
          <w:tcPr>
            <w:tcW w:w="1809" w:type="dxa"/>
            <w:shd w:val="clear" w:color="auto" w:fill="auto"/>
          </w:tcPr>
          <w:p w14:paraId="4324ED2D" w14:textId="77777777" w:rsidR="00E9642B" w:rsidRPr="00886C3B" w:rsidRDefault="00E9642B" w:rsidP="008025B9">
            <w:pPr>
              <w:jc w:val="left"/>
              <w:rPr>
                <w:szCs w:val="24"/>
              </w:rPr>
            </w:pPr>
            <w:r w:rsidRPr="00886C3B">
              <w:rPr>
                <w:rStyle w:val="x1a"/>
                <w:szCs w:val="24"/>
                <w:lang w:val="en-US" w:eastAsia="en-US"/>
              </w:rPr>
              <w:t>LOCALNAME</w:t>
            </w:r>
          </w:p>
        </w:tc>
        <w:tc>
          <w:tcPr>
            <w:tcW w:w="4282" w:type="dxa"/>
            <w:shd w:val="clear" w:color="auto" w:fill="auto"/>
          </w:tcPr>
          <w:p w14:paraId="7AABAD4A" w14:textId="77777777" w:rsidR="00E9642B" w:rsidRPr="00886C3B" w:rsidRDefault="00E9642B" w:rsidP="008025B9">
            <w:pPr>
              <w:jc w:val="left"/>
              <w:rPr>
                <w:szCs w:val="24"/>
              </w:rPr>
            </w:pPr>
            <w:r w:rsidRPr="00886C3B">
              <w:t>Наименование населенного пункта</w:t>
            </w:r>
          </w:p>
        </w:tc>
        <w:tc>
          <w:tcPr>
            <w:tcW w:w="850" w:type="dxa"/>
            <w:shd w:val="clear" w:color="auto" w:fill="auto"/>
          </w:tcPr>
          <w:p w14:paraId="2723D6D6" w14:textId="77777777" w:rsidR="00E9642B" w:rsidRPr="00886C3B" w:rsidRDefault="00E9642B" w:rsidP="008025B9">
            <w:pPr>
              <w:jc w:val="left"/>
              <w:rPr>
                <w:szCs w:val="24"/>
              </w:rPr>
            </w:pPr>
            <w:r w:rsidRPr="00886C3B">
              <w:t>Нет</w:t>
            </w:r>
          </w:p>
        </w:tc>
        <w:tc>
          <w:tcPr>
            <w:tcW w:w="1559" w:type="dxa"/>
            <w:shd w:val="clear" w:color="auto" w:fill="auto"/>
          </w:tcPr>
          <w:p w14:paraId="24F59966" w14:textId="77777777" w:rsidR="00E9642B" w:rsidRPr="00886C3B" w:rsidRDefault="00E9642B" w:rsidP="008025B9">
            <w:pPr>
              <w:jc w:val="left"/>
              <w:rPr>
                <w:szCs w:val="24"/>
              </w:rPr>
            </w:pPr>
            <w:r w:rsidRPr="00886C3B">
              <w:t>VARCHAR2(250)</w:t>
            </w:r>
          </w:p>
        </w:tc>
        <w:tc>
          <w:tcPr>
            <w:tcW w:w="1531" w:type="dxa"/>
            <w:shd w:val="clear" w:color="auto" w:fill="auto"/>
          </w:tcPr>
          <w:p w14:paraId="7D0AA6BB" w14:textId="77777777" w:rsidR="00E9642B" w:rsidRPr="00886C3B" w:rsidRDefault="00E9642B" w:rsidP="008025B9">
            <w:pPr>
              <w:jc w:val="left"/>
              <w:rPr>
                <w:szCs w:val="24"/>
              </w:rPr>
            </w:pPr>
            <w:r w:rsidRPr="00886C3B">
              <w:rPr>
                <w:szCs w:val="24"/>
              </w:rPr>
              <w:t>ПУР АСС</w:t>
            </w:r>
          </w:p>
        </w:tc>
      </w:tr>
      <w:tr w:rsidR="00E9642B" w:rsidRPr="00886C3B" w14:paraId="2F2C2DCB" w14:textId="77777777" w:rsidTr="008025B9">
        <w:trPr>
          <w:trHeight w:val="330"/>
        </w:trPr>
        <w:tc>
          <w:tcPr>
            <w:tcW w:w="1809" w:type="dxa"/>
            <w:shd w:val="clear" w:color="auto" w:fill="auto"/>
          </w:tcPr>
          <w:p w14:paraId="74E147C9" w14:textId="77777777" w:rsidR="00E9642B" w:rsidRPr="00886C3B" w:rsidRDefault="00E9642B" w:rsidP="008025B9">
            <w:pPr>
              <w:jc w:val="left"/>
              <w:rPr>
                <w:szCs w:val="24"/>
              </w:rPr>
            </w:pPr>
            <w:r w:rsidRPr="00886C3B">
              <w:rPr>
                <w:rStyle w:val="x1a"/>
                <w:szCs w:val="24"/>
                <w:lang w:val="en-US" w:eastAsia="en-US"/>
              </w:rPr>
              <w:t>LOCATIONOKTMO</w:t>
            </w:r>
          </w:p>
        </w:tc>
        <w:tc>
          <w:tcPr>
            <w:tcW w:w="4282" w:type="dxa"/>
            <w:shd w:val="clear" w:color="auto" w:fill="auto"/>
          </w:tcPr>
          <w:p w14:paraId="018BDC84" w14:textId="77777777" w:rsidR="00E9642B" w:rsidRPr="00886C3B" w:rsidRDefault="00E9642B" w:rsidP="008025B9">
            <w:pPr>
              <w:jc w:val="left"/>
              <w:rPr>
                <w:szCs w:val="24"/>
                <w:lang w:val="en-US"/>
              </w:rPr>
            </w:pPr>
            <w:r w:rsidRPr="00886C3B">
              <w:t xml:space="preserve">ОКТМО населенного пункта </w:t>
            </w:r>
          </w:p>
        </w:tc>
        <w:tc>
          <w:tcPr>
            <w:tcW w:w="850" w:type="dxa"/>
            <w:shd w:val="clear" w:color="auto" w:fill="auto"/>
          </w:tcPr>
          <w:p w14:paraId="6D97560B" w14:textId="77777777" w:rsidR="00E9642B" w:rsidRPr="00886C3B" w:rsidRDefault="00E9642B" w:rsidP="008025B9">
            <w:pPr>
              <w:jc w:val="left"/>
              <w:rPr>
                <w:szCs w:val="24"/>
              </w:rPr>
            </w:pPr>
            <w:r w:rsidRPr="00886C3B">
              <w:t>Нет</w:t>
            </w:r>
          </w:p>
        </w:tc>
        <w:tc>
          <w:tcPr>
            <w:tcW w:w="1559" w:type="dxa"/>
            <w:shd w:val="clear" w:color="auto" w:fill="auto"/>
          </w:tcPr>
          <w:p w14:paraId="61CCD6A3" w14:textId="77777777" w:rsidR="00E9642B" w:rsidRPr="00886C3B" w:rsidRDefault="00E9642B" w:rsidP="008025B9">
            <w:pPr>
              <w:jc w:val="left"/>
              <w:rPr>
                <w:szCs w:val="24"/>
              </w:rPr>
            </w:pPr>
            <w:r w:rsidRPr="00886C3B">
              <w:t>VARCHAR2(50)</w:t>
            </w:r>
          </w:p>
        </w:tc>
        <w:tc>
          <w:tcPr>
            <w:tcW w:w="1531" w:type="dxa"/>
            <w:shd w:val="clear" w:color="auto" w:fill="auto"/>
          </w:tcPr>
          <w:p w14:paraId="0A530D26" w14:textId="77777777" w:rsidR="00E9642B" w:rsidRPr="00886C3B" w:rsidRDefault="00E9642B" w:rsidP="008025B9">
            <w:pPr>
              <w:jc w:val="left"/>
              <w:rPr>
                <w:szCs w:val="24"/>
              </w:rPr>
            </w:pPr>
            <w:r w:rsidRPr="00886C3B">
              <w:rPr>
                <w:szCs w:val="24"/>
              </w:rPr>
              <w:t>ПУР АСС</w:t>
            </w:r>
          </w:p>
        </w:tc>
      </w:tr>
      <w:tr w:rsidR="00E9642B" w:rsidRPr="00886C3B" w14:paraId="40EBDD53" w14:textId="77777777" w:rsidTr="008025B9">
        <w:trPr>
          <w:trHeight w:val="330"/>
        </w:trPr>
        <w:tc>
          <w:tcPr>
            <w:tcW w:w="1809" w:type="dxa"/>
            <w:shd w:val="clear" w:color="auto" w:fill="auto"/>
          </w:tcPr>
          <w:p w14:paraId="4CE5870F" w14:textId="77777777" w:rsidR="00E9642B" w:rsidRPr="00886C3B" w:rsidRDefault="00E9642B" w:rsidP="008025B9">
            <w:pPr>
              <w:jc w:val="left"/>
              <w:rPr>
                <w:szCs w:val="24"/>
              </w:rPr>
            </w:pPr>
            <w:r w:rsidRPr="00886C3B">
              <w:rPr>
                <w:rStyle w:val="x1a"/>
                <w:szCs w:val="24"/>
                <w:lang w:val="en-US" w:eastAsia="en-US"/>
              </w:rPr>
              <w:t>TRUCTTYPE</w:t>
            </w:r>
          </w:p>
        </w:tc>
        <w:tc>
          <w:tcPr>
            <w:tcW w:w="4282" w:type="dxa"/>
            <w:shd w:val="clear" w:color="auto" w:fill="auto"/>
          </w:tcPr>
          <w:p w14:paraId="1C7B1AC6" w14:textId="77777777" w:rsidR="00E9642B" w:rsidRPr="00886C3B" w:rsidRDefault="00E9642B" w:rsidP="008025B9">
            <w:pPr>
              <w:jc w:val="left"/>
              <w:rPr>
                <w:szCs w:val="24"/>
              </w:rPr>
            </w:pPr>
            <w:r w:rsidRPr="00886C3B">
              <w:t xml:space="preserve"> Наименование элемента планировочной структуры юр. лица</w:t>
            </w:r>
          </w:p>
        </w:tc>
        <w:tc>
          <w:tcPr>
            <w:tcW w:w="850" w:type="dxa"/>
            <w:shd w:val="clear" w:color="auto" w:fill="auto"/>
          </w:tcPr>
          <w:p w14:paraId="39BEECFB" w14:textId="77777777" w:rsidR="00E9642B" w:rsidRPr="00886C3B" w:rsidRDefault="00E9642B" w:rsidP="008025B9">
            <w:pPr>
              <w:jc w:val="left"/>
              <w:rPr>
                <w:szCs w:val="24"/>
              </w:rPr>
            </w:pPr>
            <w:r w:rsidRPr="00886C3B">
              <w:t>Нет</w:t>
            </w:r>
          </w:p>
        </w:tc>
        <w:tc>
          <w:tcPr>
            <w:tcW w:w="1559" w:type="dxa"/>
            <w:shd w:val="clear" w:color="auto" w:fill="auto"/>
          </w:tcPr>
          <w:p w14:paraId="6C9624DC" w14:textId="77777777" w:rsidR="00E9642B" w:rsidRPr="00886C3B" w:rsidRDefault="00E9642B" w:rsidP="008025B9">
            <w:pPr>
              <w:jc w:val="left"/>
              <w:rPr>
                <w:szCs w:val="24"/>
              </w:rPr>
            </w:pPr>
            <w:r w:rsidRPr="00886C3B">
              <w:t>VARCHAR2(250)</w:t>
            </w:r>
          </w:p>
        </w:tc>
        <w:tc>
          <w:tcPr>
            <w:tcW w:w="1531" w:type="dxa"/>
            <w:shd w:val="clear" w:color="auto" w:fill="auto"/>
          </w:tcPr>
          <w:p w14:paraId="5710F74B" w14:textId="77777777" w:rsidR="00E9642B" w:rsidRPr="00886C3B" w:rsidRDefault="00E9642B" w:rsidP="008025B9">
            <w:pPr>
              <w:jc w:val="left"/>
              <w:rPr>
                <w:szCs w:val="24"/>
              </w:rPr>
            </w:pPr>
            <w:r w:rsidRPr="00886C3B">
              <w:rPr>
                <w:szCs w:val="24"/>
              </w:rPr>
              <w:t>ПУР АСС</w:t>
            </w:r>
          </w:p>
        </w:tc>
      </w:tr>
      <w:tr w:rsidR="00E9642B" w:rsidRPr="00886C3B" w14:paraId="6925E36E" w14:textId="77777777" w:rsidTr="008025B9">
        <w:trPr>
          <w:trHeight w:val="330"/>
        </w:trPr>
        <w:tc>
          <w:tcPr>
            <w:tcW w:w="1809" w:type="dxa"/>
            <w:shd w:val="clear" w:color="auto" w:fill="auto"/>
          </w:tcPr>
          <w:p w14:paraId="33969444" w14:textId="77777777" w:rsidR="00E9642B" w:rsidRPr="00886C3B" w:rsidRDefault="00E9642B" w:rsidP="008025B9">
            <w:pPr>
              <w:jc w:val="left"/>
              <w:rPr>
                <w:szCs w:val="24"/>
              </w:rPr>
            </w:pPr>
            <w:r w:rsidRPr="00886C3B">
              <w:rPr>
                <w:rStyle w:val="x1a"/>
                <w:szCs w:val="24"/>
                <w:lang w:val="en-US" w:eastAsia="en-US"/>
              </w:rPr>
              <w:t>STREETTYPE</w:t>
            </w:r>
          </w:p>
        </w:tc>
        <w:tc>
          <w:tcPr>
            <w:tcW w:w="4282" w:type="dxa"/>
            <w:shd w:val="clear" w:color="auto" w:fill="auto"/>
          </w:tcPr>
          <w:p w14:paraId="32C2C9BF" w14:textId="77777777" w:rsidR="00E9642B" w:rsidRPr="00886C3B" w:rsidRDefault="00E9642B" w:rsidP="008025B9">
            <w:pPr>
              <w:jc w:val="left"/>
              <w:rPr>
                <w:szCs w:val="24"/>
              </w:rPr>
            </w:pPr>
            <w:r w:rsidRPr="00886C3B">
              <w:t>Наименование объекта улично-дорожной сети юр. лица</w:t>
            </w:r>
          </w:p>
        </w:tc>
        <w:tc>
          <w:tcPr>
            <w:tcW w:w="850" w:type="dxa"/>
            <w:shd w:val="clear" w:color="auto" w:fill="auto"/>
          </w:tcPr>
          <w:p w14:paraId="75C28471" w14:textId="77777777" w:rsidR="00E9642B" w:rsidRPr="00886C3B" w:rsidRDefault="00E9642B" w:rsidP="008025B9">
            <w:pPr>
              <w:jc w:val="left"/>
              <w:rPr>
                <w:szCs w:val="24"/>
              </w:rPr>
            </w:pPr>
            <w:r w:rsidRPr="00886C3B">
              <w:t>Нет</w:t>
            </w:r>
          </w:p>
        </w:tc>
        <w:tc>
          <w:tcPr>
            <w:tcW w:w="1559" w:type="dxa"/>
            <w:shd w:val="clear" w:color="auto" w:fill="auto"/>
          </w:tcPr>
          <w:p w14:paraId="425FDE02" w14:textId="77777777" w:rsidR="00E9642B" w:rsidRPr="00886C3B" w:rsidRDefault="00E9642B" w:rsidP="008025B9">
            <w:pPr>
              <w:jc w:val="left"/>
              <w:rPr>
                <w:szCs w:val="24"/>
              </w:rPr>
            </w:pPr>
            <w:r w:rsidRPr="00886C3B">
              <w:t>VARCHAR2(250)</w:t>
            </w:r>
          </w:p>
        </w:tc>
        <w:tc>
          <w:tcPr>
            <w:tcW w:w="1531" w:type="dxa"/>
            <w:shd w:val="clear" w:color="auto" w:fill="auto"/>
          </w:tcPr>
          <w:p w14:paraId="72D4CF69" w14:textId="77777777" w:rsidR="00E9642B" w:rsidRPr="00886C3B" w:rsidRDefault="00E9642B" w:rsidP="008025B9">
            <w:pPr>
              <w:jc w:val="left"/>
              <w:rPr>
                <w:szCs w:val="24"/>
              </w:rPr>
            </w:pPr>
            <w:r w:rsidRPr="00886C3B">
              <w:rPr>
                <w:szCs w:val="24"/>
              </w:rPr>
              <w:t>ПУР АСС</w:t>
            </w:r>
          </w:p>
        </w:tc>
      </w:tr>
      <w:tr w:rsidR="00E9642B" w:rsidRPr="00886C3B" w14:paraId="1CF7BF87" w14:textId="77777777" w:rsidTr="008025B9">
        <w:trPr>
          <w:trHeight w:val="330"/>
        </w:trPr>
        <w:tc>
          <w:tcPr>
            <w:tcW w:w="1809" w:type="dxa"/>
            <w:shd w:val="clear" w:color="auto" w:fill="auto"/>
          </w:tcPr>
          <w:p w14:paraId="6D92EF90" w14:textId="77777777" w:rsidR="00E9642B" w:rsidRPr="00886C3B" w:rsidRDefault="00E9642B" w:rsidP="008025B9">
            <w:pPr>
              <w:jc w:val="left"/>
              <w:rPr>
                <w:szCs w:val="24"/>
              </w:rPr>
            </w:pPr>
            <w:r w:rsidRPr="00886C3B">
              <w:rPr>
                <w:rStyle w:val="x1a"/>
                <w:szCs w:val="24"/>
                <w:lang w:val="en-US" w:eastAsia="en-US"/>
              </w:rPr>
              <w:lastRenderedPageBreak/>
              <w:t>OBJECTTYPE</w:t>
            </w:r>
          </w:p>
        </w:tc>
        <w:tc>
          <w:tcPr>
            <w:tcW w:w="4282" w:type="dxa"/>
            <w:shd w:val="clear" w:color="auto" w:fill="auto"/>
          </w:tcPr>
          <w:p w14:paraId="38FD6A23" w14:textId="77777777" w:rsidR="00E9642B" w:rsidRPr="00886C3B" w:rsidRDefault="00E9642B" w:rsidP="008025B9">
            <w:pPr>
              <w:jc w:val="left"/>
              <w:rPr>
                <w:szCs w:val="24"/>
              </w:rPr>
            </w:pPr>
            <w:r w:rsidRPr="00886C3B">
              <w:t>Тип объекта юр. лица</w:t>
            </w:r>
          </w:p>
        </w:tc>
        <w:tc>
          <w:tcPr>
            <w:tcW w:w="850" w:type="dxa"/>
            <w:shd w:val="clear" w:color="auto" w:fill="auto"/>
          </w:tcPr>
          <w:p w14:paraId="6CDDA03F" w14:textId="77777777" w:rsidR="00E9642B" w:rsidRPr="00886C3B" w:rsidRDefault="00E9642B" w:rsidP="008025B9">
            <w:pPr>
              <w:jc w:val="left"/>
              <w:rPr>
                <w:szCs w:val="24"/>
              </w:rPr>
            </w:pPr>
            <w:r w:rsidRPr="00886C3B">
              <w:t>Нет</w:t>
            </w:r>
          </w:p>
        </w:tc>
        <w:tc>
          <w:tcPr>
            <w:tcW w:w="1559" w:type="dxa"/>
            <w:shd w:val="clear" w:color="auto" w:fill="auto"/>
          </w:tcPr>
          <w:p w14:paraId="0D59816F" w14:textId="77777777" w:rsidR="00E9642B" w:rsidRPr="00886C3B" w:rsidRDefault="00E9642B" w:rsidP="008025B9">
            <w:pPr>
              <w:jc w:val="left"/>
              <w:rPr>
                <w:szCs w:val="24"/>
              </w:rPr>
            </w:pPr>
            <w:r w:rsidRPr="00886C3B">
              <w:t>VARCHAR2(250)</w:t>
            </w:r>
          </w:p>
        </w:tc>
        <w:tc>
          <w:tcPr>
            <w:tcW w:w="1531" w:type="dxa"/>
            <w:shd w:val="clear" w:color="auto" w:fill="auto"/>
          </w:tcPr>
          <w:p w14:paraId="3DC72C35" w14:textId="77777777" w:rsidR="00E9642B" w:rsidRPr="00886C3B" w:rsidRDefault="00E9642B" w:rsidP="008025B9">
            <w:pPr>
              <w:jc w:val="left"/>
              <w:rPr>
                <w:szCs w:val="24"/>
              </w:rPr>
            </w:pPr>
            <w:r w:rsidRPr="00886C3B">
              <w:rPr>
                <w:szCs w:val="24"/>
              </w:rPr>
              <w:t>ПУР АСС</w:t>
            </w:r>
          </w:p>
        </w:tc>
      </w:tr>
      <w:tr w:rsidR="00E9642B" w:rsidRPr="00886C3B" w14:paraId="521129FD" w14:textId="77777777" w:rsidTr="008025B9">
        <w:trPr>
          <w:trHeight w:val="330"/>
        </w:trPr>
        <w:tc>
          <w:tcPr>
            <w:tcW w:w="1809" w:type="dxa"/>
            <w:shd w:val="clear" w:color="auto" w:fill="auto"/>
          </w:tcPr>
          <w:p w14:paraId="677B6273" w14:textId="77777777" w:rsidR="00E9642B" w:rsidRPr="00886C3B" w:rsidRDefault="00E9642B" w:rsidP="008025B9">
            <w:pPr>
              <w:jc w:val="left"/>
              <w:rPr>
                <w:szCs w:val="24"/>
              </w:rPr>
            </w:pPr>
            <w:r w:rsidRPr="00886C3B">
              <w:rPr>
                <w:rStyle w:val="x1a"/>
                <w:szCs w:val="24"/>
                <w:lang w:val="en-US" w:eastAsia="en-US"/>
              </w:rPr>
              <w:t>COUNTRYCODE</w:t>
            </w:r>
          </w:p>
        </w:tc>
        <w:tc>
          <w:tcPr>
            <w:tcW w:w="4282" w:type="dxa"/>
            <w:shd w:val="clear" w:color="auto" w:fill="auto"/>
          </w:tcPr>
          <w:p w14:paraId="037CCFC4" w14:textId="77777777" w:rsidR="00E9642B" w:rsidRPr="00886C3B" w:rsidRDefault="00E9642B" w:rsidP="008025B9">
            <w:pPr>
              <w:jc w:val="left"/>
              <w:rPr>
                <w:szCs w:val="24"/>
              </w:rPr>
            </w:pPr>
            <w:r w:rsidRPr="00886C3B">
              <w:t>Кодовое обозначение страны юр. лица</w:t>
            </w:r>
          </w:p>
        </w:tc>
        <w:tc>
          <w:tcPr>
            <w:tcW w:w="850" w:type="dxa"/>
            <w:shd w:val="clear" w:color="auto" w:fill="auto"/>
          </w:tcPr>
          <w:p w14:paraId="663B3A96" w14:textId="77777777" w:rsidR="00E9642B" w:rsidRPr="00886C3B" w:rsidRDefault="00E9642B" w:rsidP="008025B9">
            <w:pPr>
              <w:jc w:val="left"/>
              <w:rPr>
                <w:szCs w:val="24"/>
              </w:rPr>
            </w:pPr>
            <w:r w:rsidRPr="00886C3B">
              <w:t>Нет</w:t>
            </w:r>
          </w:p>
        </w:tc>
        <w:tc>
          <w:tcPr>
            <w:tcW w:w="1559" w:type="dxa"/>
            <w:shd w:val="clear" w:color="auto" w:fill="auto"/>
          </w:tcPr>
          <w:p w14:paraId="09438907" w14:textId="77777777" w:rsidR="00E9642B" w:rsidRPr="00886C3B" w:rsidRDefault="00E9642B" w:rsidP="008025B9">
            <w:pPr>
              <w:jc w:val="left"/>
              <w:rPr>
                <w:szCs w:val="24"/>
              </w:rPr>
            </w:pPr>
            <w:r w:rsidRPr="00886C3B">
              <w:t>VARCHAR2(3)</w:t>
            </w:r>
          </w:p>
        </w:tc>
        <w:tc>
          <w:tcPr>
            <w:tcW w:w="1531" w:type="dxa"/>
            <w:shd w:val="clear" w:color="auto" w:fill="auto"/>
          </w:tcPr>
          <w:p w14:paraId="7EEC80AB" w14:textId="77777777" w:rsidR="00E9642B" w:rsidRPr="00886C3B" w:rsidRDefault="00E9642B" w:rsidP="008025B9">
            <w:pPr>
              <w:jc w:val="left"/>
              <w:rPr>
                <w:szCs w:val="24"/>
              </w:rPr>
            </w:pPr>
            <w:r w:rsidRPr="00886C3B">
              <w:rPr>
                <w:szCs w:val="24"/>
              </w:rPr>
              <w:t>ПУР АСС</w:t>
            </w:r>
          </w:p>
        </w:tc>
      </w:tr>
      <w:tr w:rsidR="00E9642B" w:rsidRPr="00886C3B" w14:paraId="14EF14AF" w14:textId="77777777" w:rsidTr="008025B9">
        <w:trPr>
          <w:trHeight w:val="330"/>
        </w:trPr>
        <w:tc>
          <w:tcPr>
            <w:tcW w:w="1809" w:type="dxa"/>
            <w:shd w:val="clear" w:color="auto" w:fill="auto"/>
          </w:tcPr>
          <w:p w14:paraId="7784B123" w14:textId="77777777" w:rsidR="00E9642B" w:rsidRPr="00886C3B" w:rsidRDefault="00E9642B" w:rsidP="008025B9">
            <w:pPr>
              <w:jc w:val="left"/>
              <w:rPr>
                <w:szCs w:val="24"/>
              </w:rPr>
            </w:pPr>
            <w:r w:rsidRPr="00886C3B">
              <w:rPr>
                <w:rStyle w:val="x1a"/>
                <w:szCs w:val="24"/>
                <w:lang w:val="en-US" w:eastAsia="en-US"/>
              </w:rPr>
              <w:t>COUNTRYNAME</w:t>
            </w:r>
          </w:p>
        </w:tc>
        <w:tc>
          <w:tcPr>
            <w:tcW w:w="4282" w:type="dxa"/>
            <w:shd w:val="clear" w:color="auto" w:fill="auto"/>
          </w:tcPr>
          <w:p w14:paraId="388C90F0" w14:textId="77777777" w:rsidR="00E9642B" w:rsidRPr="00886C3B" w:rsidRDefault="00E9642B" w:rsidP="008025B9">
            <w:pPr>
              <w:jc w:val="left"/>
              <w:rPr>
                <w:szCs w:val="24"/>
              </w:rPr>
            </w:pPr>
            <w:r w:rsidRPr="00886C3B">
              <w:t>Наименование страны юр. лица</w:t>
            </w:r>
          </w:p>
        </w:tc>
        <w:tc>
          <w:tcPr>
            <w:tcW w:w="850" w:type="dxa"/>
            <w:shd w:val="clear" w:color="auto" w:fill="auto"/>
          </w:tcPr>
          <w:p w14:paraId="03A11F88" w14:textId="77777777" w:rsidR="00E9642B" w:rsidRPr="00886C3B" w:rsidRDefault="00E9642B" w:rsidP="008025B9">
            <w:pPr>
              <w:jc w:val="left"/>
              <w:rPr>
                <w:szCs w:val="24"/>
              </w:rPr>
            </w:pPr>
            <w:r w:rsidRPr="00886C3B">
              <w:t>Нет</w:t>
            </w:r>
          </w:p>
        </w:tc>
        <w:tc>
          <w:tcPr>
            <w:tcW w:w="1559" w:type="dxa"/>
            <w:shd w:val="clear" w:color="auto" w:fill="auto"/>
          </w:tcPr>
          <w:p w14:paraId="57435DCD" w14:textId="77777777" w:rsidR="00E9642B" w:rsidRPr="00886C3B" w:rsidRDefault="00E9642B" w:rsidP="008025B9">
            <w:pPr>
              <w:jc w:val="left"/>
              <w:rPr>
                <w:szCs w:val="24"/>
              </w:rPr>
            </w:pPr>
            <w:r w:rsidRPr="00886C3B">
              <w:t>VARCHAR2(2000)</w:t>
            </w:r>
          </w:p>
        </w:tc>
        <w:tc>
          <w:tcPr>
            <w:tcW w:w="1531" w:type="dxa"/>
            <w:shd w:val="clear" w:color="auto" w:fill="auto"/>
          </w:tcPr>
          <w:p w14:paraId="4E72608E" w14:textId="77777777" w:rsidR="00E9642B" w:rsidRPr="00886C3B" w:rsidRDefault="00E9642B" w:rsidP="008025B9">
            <w:pPr>
              <w:jc w:val="left"/>
              <w:rPr>
                <w:szCs w:val="24"/>
              </w:rPr>
            </w:pPr>
            <w:r w:rsidRPr="00886C3B">
              <w:rPr>
                <w:szCs w:val="24"/>
              </w:rPr>
              <w:t>ПУР АСС</w:t>
            </w:r>
          </w:p>
        </w:tc>
      </w:tr>
      <w:tr w:rsidR="00E9642B" w:rsidRPr="00886C3B" w14:paraId="11C8A397" w14:textId="77777777" w:rsidTr="008025B9">
        <w:trPr>
          <w:trHeight w:val="330"/>
        </w:trPr>
        <w:tc>
          <w:tcPr>
            <w:tcW w:w="1809" w:type="dxa"/>
            <w:shd w:val="clear" w:color="auto" w:fill="auto"/>
          </w:tcPr>
          <w:p w14:paraId="32F94309" w14:textId="77777777" w:rsidR="00E9642B" w:rsidRPr="00886C3B" w:rsidRDefault="00E9642B" w:rsidP="008025B9">
            <w:pPr>
              <w:jc w:val="left"/>
              <w:rPr>
                <w:szCs w:val="24"/>
              </w:rPr>
            </w:pPr>
            <w:r w:rsidRPr="00886C3B">
              <w:rPr>
                <w:rStyle w:val="x1a"/>
                <w:szCs w:val="24"/>
                <w:lang w:val="en-US" w:eastAsia="en-US"/>
              </w:rPr>
              <w:t>DISTRICTNAME</w:t>
            </w:r>
          </w:p>
        </w:tc>
        <w:tc>
          <w:tcPr>
            <w:tcW w:w="4282" w:type="dxa"/>
            <w:shd w:val="clear" w:color="auto" w:fill="auto"/>
          </w:tcPr>
          <w:p w14:paraId="1F8D725C" w14:textId="77777777" w:rsidR="00E9642B" w:rsidRPr="00886C3B" w:rsidRDefault="00E9642B" w:rsidP="008025B9">
            <w:pPr>
              <w:jc w:val="left"/>
              <w:rPr>
                <w:szCs w:val="24"/>
              </w:rPr>
            </w:pPr>
            <w:r w:rsidRPr="00886C3B">
              <w:t>Наименование муниципального района, городского округа или внутригородской территории в составе субъекта Российской Федерации юр. лица</w:t>
            </w:r>
          </w:p>
        </w:tc>
        <w:tc>
          <w:tcPr>
            <w:tcW w:w="850" w:type="dxa"/>
            <w:shd w:val="clear" w:color="auto" w:fill="auto"/>
          </w:tcPr>
          <w:p w14:paraId="1068EED8" w14:textId="77777777" w:rsidR="00E9642B" w:rsidRPr="00886C3B" w:rsidRDefault="00E9642B" w:rsidP="008025B9">
            <w:pPr>
              <w:jc w:val="left"/>
              <w:rPr>
                <w:szCs w:val="24"/>
              </w:rPr>
            </w:pPr>
            <w:r w:rsidRPr="00886C3B">
              <w:t>Нет</w:t>
            </w:r>
          </w:p>
        </w:tc>
        <w:tc>
          <w:tcPr>
            <w:tcW w:w="1559" w:type="dxa"/>
            <w:shd w:val="clear" w:color="auto" w:fill="auto"/>
          </w:tcPr>
          <w:p w14:paraId="249F8985" w14:textId="77777777" w:rsidR="00E9642B" w:rsidRPr="00886C3B" w:rsidRDefault="00E9642B" w:rsidP="008025B9">
            <w:pPr>
              <w:jc w:val="left"/>
              <w:rPr>
                <w:szCs w:val="24"/>
              </w:rPr>
            </w:pPr>
            <w:r w:rsidRPr="00886C3B">
              <w:t>VARCHAR2(2000)</w:t>
            </w:r>
          </w:p>
        </w:tc>
        <w:tc>
          <w:tcPr>
            <w:tcW w:w="1531" w:type="dxa"/>
            <w:shd w:val="clear" w:color="auto" w:fill="auto"/>
          </w:tcPr>
          <w:p w14:paraId="176B7DDF" w14:textId="77777777" w:rsidR="00E9642B" w:rsidRPr="00886C3B" w:rsidRDefault="00E9642B" w:rsidP="008025B9">
            <w:pPr>
              <w:jc w:val="left"/>
              <w:rPr>
                <w:szCs w:val="24"/>
              </w:rPr>
            </w:pPr>
            <w:r w:rsidRPr="00886C3B">
              <w:rPr>
                <w:szCs w:val="24"/>
              </w:rPr>
              <w:t>ПУР АСС</w:t>
            </w:r>
          </w:p>
        </w:tc>
      </w:tr>
      <w:tr w:rsidR="00E9642B" w:rsidRPr="00886C3B" w14:paraId="21D44D73" w14:textId="77777777" w:rsidTr="008025B9">
        <w:trPr>
          <w:trHeight w:val="330"/>
        </w:trPr>
        <w:tc>
          <w:tcPr>
            <w:tcW w:w="1809" w:type="dxa"/>
            <w:shd w:val="clear" w:color="auto" w:fill="auto"/>
          </w:tcPr>
          <w:p w14:paraId="59388795" w14:textId="77777777" w:rsidR="00E9642B" w:rsidRPr="00886C3B" w:rsidRDefault="00E9642B" w:rsidP="008025B9">
            <w:pPr>
              <w:jc w:val="left"/>
              <w:rPr>
                <w:szCs w:val="24"/>
              </w:rPr>
            </w:pPr>
            <w:r w:rsidRPr="00886C3B">
              <w:rPr>
                <w:rStyle w:val="x1a"/>
                <w:szCs w:val="24"/>
                <w:lang w:val="en-US" w:eastAsia="en-US"/>
              </w:rPr>
              <w:t>SETTLENAME</w:t>
            </w:r>
          </w:p>
        </w:tc>
        <w:tc>
          <w:tcPr>
            <w:tcW w:w="4282" w:type="dxa"/>
            <w:shd w:val="clear" w:color="auto" w:fill="auto"/>
          </w:tcPr>
          <w:p w14:paraId="68B65404" w14:textId="77777777" w:rsidR="00E9642B" w:rsidRPr="00886C3B" w:rsidRDefault="00E9642B" w:rsidP="008025B9">
            <w:pPr>
              <w:jc w:val="left"/>
              <w:rPr>
                <w:szCs w:val="24"/>
              </w:rPr>
            </w:pPr>
            <w:r w:rsidRPr="00886C3B">
              <w:t>Наименование городского/сельского поселения в составе муниципального района или внутригородского района городского округа юр. лица</w:t>
            </w:r>
          </w:p>
        </w:tc>
        <w:tc>
          <w:tcPr>
            <w:tcW w:w="850" w:type="dxa"/>
            <w:shd w:val="clear" w:color="auto" w:fill="auto"/>
          </w:tcPr>
          <w:p w14:paraId="35C20514" w14:textId="77777777" w:rsidR="00E9642B" w:rsidRPr="00886C3B" w:rsidRDefault="00E9642B" w:rsidP="008025B9">
            <w:pPr>
              <w:jc w:val="left"/>
              <w:rPr>
                <w:szCs w:val="24"/>
              </w:rPr>
            </w:pPr>
            <w:r w:rsidRPr="00886C3B">
              <w:t>Нет</w:t>
            </w:r>
          </w:p>
        </w:tc>
        <w:tc>
          <w:tcPr>
            <w:tcW w:w="1559" w:type="dxa"/>
            <w:shd w:val="clear" w:color="auto" w:fill="auto"/>
          </w:tcPr>
          <w:p w14:paraId="6F49B21F" w14:textId="77777777" w:rsidR="00E9642B" w:rsidRPr="00886C3B" w:rsidRDefault="00E9642B" w:rsidP="008025B9">
            <w:pPr>
              <w:jc w:val="left"/>
              <w:rPr>
                <w:szCs w:val="24"/>
              </w:rPr>
            </w:pPr>
            <w:r w:rsidRPr="00886C3B">
              <w:t>VARCHAR2(2000)</w:t>
            </w:r>
          </w:p>
        </w:tc>
        <w:tc>
          <w:tcPr>
            <w:tcW w:w="1531" w:type="dxa"/>
            <w:shd w:val="clear" w:color="auto" w:fill="auto"/>
          </w:tcPr>
          <w:p w14:paraId="794331A4" w14:textId="77777777" w:rsidR="00E9642B" w:rsidRPr="00886C3B" w:rsidRDefault="00E9642B" w:rsidP="008025B9">
            <w:pPr>
              <w:jc w:val="left"/>
              <w:rPr>
                <w:szCs w:val="24"/>
              </w:rPr>
            </w:pPr>
            <w:r w:rsidRPr="00886C3B">
              <w:rPr>
                <w:szCs w:val="24"/>
              </w:rPr>
              <w:t>ПУР АСС</w:t>
            </w:r>
          </w:p>
        </w:tc>
      </w:tr>
      <w:tr w:rsidR="00E9642B" w:rsidRPr="00886C3B" w14:paraId="6D9796D5" w14:textId="77777777" w:rsidTr="008025B9">
        <w:trPr>
          <w:trHeight w:val="330"/>
        </w:trPr>
        <w:tc>
          <w:tcPr>
            <w:tcW w:w="1809" w:type="dxa"/>
            <w:shd w:val="clear" w:color="auto" w:fill="auto"/>
          </w:tcPr>
          <w:p w14:paraId="68AC0BC4" w14:textId="77777777" w:rsidR="00E9642B" w:rsidRPr="00886C3B" w:rsidRDefault="00E9642B" w:rsidP="008025B9">
            <w:pPr>
              <w:jc w:val="left"/>
              <w:rPr>
                <w:szCs w:val="24"/>
              </w:rPr>
            </w:pPr>
            <w:r w:rsidRPr="00886C3B">
              <w:rPr>
                <w:rStyle w:val="x1a"/>
                <w:szCs w:val="24"/>
                <w:lang w:val="en-US" w:eastAsia="en-US"/>
              </w:rPr>
              <w:t>BUILDINGTYPE</w:t>
            </w:r>
          </w:p>
        </w:tc>
        <w:tc>
          <w:tcPr>
            <w:tcW w:w="4282" w:type="dxa"/>
            <w:shd w:val="clear" w:color="auto" w:fill="auto"/>
          </w:tcPr>
          <w:p w14:paraId="2B4C59FC" w14:textId="77777777" w:rsidR="00E9642B" w:rsidRPr="00886C3B" w:rsidRDefault="00E9642B" w:rsidP="008025B9">
            <w:pPr>
              <w:jc w:val="left"/>
              <w:rPr>
                <w:szCs w:val="24"/>
              </w:rPr>
            </w:pPr>
            <w:r w:rsidRPr="00886C3B">
              <w:t>Тип и номер здания/ сооружения юр. лица.</w:t>
            </w:r>
          </w:p>
        </w:tc>
        <w:tc>
          <w:tcPr>
            <w:tcW w:w="850" w:type="dxa"/>
            <w:shd w:val="clear" w:color="auto" w:fill="auto"/>
          </w:tcPr>
          <w:p w14:paraId="2B24F516" w14:textId="77777777" w:rsidR="00E9642B" w:rsidRPr="00886C3B" w:rsidRDefault="00E9642B" w:rsidP="008025B9">
            <w:pPr>
              <w:jc w:val="left"/>
              <w:rPr>
                <w:szCs w:val="24"/>
              </w:rPr>
            </w:pPr>
            <w:r w:rsidRPr="00886C3B">
              <w:t>Нет</w:t>
            </w:r>
          </w:p>
        </w:tc>
        <w:tc>
          <w:tcPr>
            <w:tcW w:w="1559" w:type="dxa"/>
            <w:shd w:val="clear" w:color="auto" w:fill="auto"/>
          </w:tcPr>
          <w:p w14:paraId="43DB0CFB" w14:textId="77777777" w:rsidR="00E9642B" w:rsidRPr="00886C3B" w:rsidRDefault="00E9642B" w:rsidP="008025B9">
            <w:pPr>
              <w:jc w:val="left"/>
              <w:rPr>
                <w:szCs w:val="24"/>
              </w:rPr>
            </w:pPr>
            <w:r w:rsidRPr="00886C3B">
              <w:t>VARCHAR2(100)</w:t>
            </w:r>
          </w:p>
        </w:tc>
        <w:tc>
          <w:tcPr>
            <w:tcW w:w="1531" w:type="dxa"/>
            <w:shd w:val="clear" w:color="auto" w:fill="auto"/>
          </w:tcPr>
          <w:p w14:paraId="458DD7AB" w14:textId="77777777" w:rsidR="00E9642B" w:rsidRPr="00886C3B" w:rsidRDefault="00E9642B" w:rsidP="008025B9">
            <w:pPr>
              <w:jc w:val="left"/>
              <w:rPr>
                <w:szCs w:val="24"/>
              </w:rPr>
            </w:pPr>
            <w:r w:rsidRPr="00886C3B">
              <w:rPr>
                <w:szCs w:val="24"/>
              </w:rPr>
              <w:t>ПУР АСС</w:t>
            </w:r>
          </w:p>
        </w:tc>
      </w:tr>
      <w:tr w:rsidR="00E9642B" w:rsidRPr="00886C3B" w14:paraId="05239BE4" w14:textId="77777777" w:rsidTr="008025B9">
        <w:trPr>
          <w:trHeight w:val="330"/>
        </w:trPr>
        <w:tc>
          <w:tcPr>
            <w:tcW w:w="1809" w:type="dxa"/>
            <w:shd w:val="clear" w:color="auto" w:fill="auto"/>
          </w:tcPr>
          <w:p w14:paraId="6B824FCE" w14:textId="77777777" w:rsidR="00E9642B" w:rsidRPr="00886C3B" w:rsidRDefault="00E9642B" w:rsidP="008025B9">
            <w:pPr>
              <w:jc w:val="left"/>
              <w:rPr>
                <w:szCs w:val="24"/>
              </w:rPr>
            </w:pPr>
            <w:r w:rsidRPr="00886C3B">
              <w:rPr>
                <w:rStyle w:val="x1a"/>
                <w:szCs w:val="24"/>
                <w:lang w:val="en-US" w:eastAsia="en-US"/>
              </w:rPr>
              <w:t>ROOMTYPE</w:t>
            </w:r>
          </w:p>
        </w:tc>
        <w:tc>
          <w:tcPr>
            <w:tcW w:w="4282" w:type="dxa"/>
            <w:shd w:val="clear" w:color="auto" w:fill="auto"/>
          </w:tcPr>
          <w:p w14:paraId="013C775E" w14:textId="77777777" w:rsidR="00E9642B" w:rsidRPr="00886C3B" w:rsidRDefault="00E9642B" w:rsidP="008025B9">
            <w:pPr>
              <w:jc w:val="left"/>
              <w:rPr>
                <w:szCs w:val="24"/>
              </w:rPr>
            </w:pPr>
            <w:r w:rsidRPr="00886C3B">
              <w:t>Тип и номер помещения, расположенного в здании/сооружении юр. лица.</w:t>
            </w:r>
          </w:p>
        </w:tc>
        <w:tc>
          <w:tcPr>
            <w:tcW w:w="850" w:type="dxa"/>
            <w:shd w:val="clear" w:color="auto" w:fill="auto"/>
          </w:tcPr>
          <w:p w14:paraId="07BC096C" w14:textId="77777777" w:rsidR="00E9642B" w:rsidRPr="00886C3B" w:rsidRDefault="00E9642B" w:rsidP="008025B9">
            <w:pPr>
              <w:jc w:val="left"/>
              <w:rPr>
                <w:szCs w:val="24"/>
              </w:rPr>
            </w:pPr>
            <w:r w:rsidRPr="00886C3B">
              <w:t>Нет</w:t>
            </w:r>
          </w:p>
        </w:tc>
        <w:tc>
          <w:tcPr>
            <w:tcW w:w="1559" w:type="dxa"/>
            <w:shd w:val="clear" w:color="auto" w:fill="auto"/>
          </w:tcPr>
          <w:p w14:paraId="53C23785" w14:textId="77777777" w:rsidR="00E9642B" w:rsidRPr="00886C3B" w:rsidRDefault="00E9642B" w:rsidP="008025B9">
            <w:pPr>
              <w:jc w:val="left"/>
              <w:rPr>
                <w:szCs w:val="24"/>
              </w:rPr>
            </w:pPr>
            <w:r w:rsidRPr="00886C3B">
              <w:t>VARCHAR2(100)</w:t>
            </w:r>
          </w:p>
        </w:tc>
        <w:tc>
          <w:tcPr>
            <w:tcW w:w="1531" w:type="dxa"/>
            <w:shd w:val="clear" w:color="auto" w:fill="auto"/>
          </w:tcPr>
          <w:p w14:paraId="5CD8D300" w14:textId="77777777" w:rsidR="00E9642B" w:rsidRPr="00886C3B" w:rsidRDefault="00E9642B" w:rsidP="008025B9">
            <w:pPr>
              <w:jc w:val="left"/>
              <w:rPr>
                <w:szCs w:val="24"/>
              </w:rPr>
            </w:pPr>
            <w:r w:rsidRPr="00886C3B">
              <w:rPr>
                <w:szCs w:val="24"/>
              </w:rPr>
              <w:t>ПУР АСС</w:t>
            </w:r>
          </w:p>
        </w:tc>
      </w:tr>
      <w:tr w:rsidR="00E9642B" w:rsidRPr="00886C3B" w14:paraId="58EF4500" w14:textId="77777777" w:rsidTr="008025B9">
        <w:trPr>
          <w:trHeight w:val="330"/>
        </w:trPr>
        <w:tc>
          <w:tcPr>
            <w:tcW w:w="1809" w:type="dxa"/>
            <w:shd w:val="clear" w:color="auto" w:fill="auto"/>
          </w:tcPr>
          <w:p w14:paraId="42203B17" w14:textId="77777777" w:rsidR="00E9642B" w:rsidRPr="00886C3B" w:rsidRDefault="00E9642B" w:rsidP="008025B9">
            <w:pPr>
              <w:jc w:val="left"/>
              <w:rPr>
                <w:szCs w:val="24"/>
              </w:rPr>
            </w:pPr>
            <w:r w:rsidRPr="00886C3B">
              <w:rPr>
                <w:rStyle w:val="x1a"/>
                <w:szCs w:val="24"/>
                <w:lang w:val="en-US" w:eastAsia="en-US"/>
              </w:rPr>
              <w:t>FOREIGN REGIONCODE</w:t>
            </w:r>
          </w:p>
        </w:tc>
        <w:tc>
          <w:tcPr>
            <w:tcW w:w="4282" w:type="dxa"/>
            <w:shd w:val="clear" w:color="auto" w:fill="auto"/>
          </w:tcPr>
          <w:p w14:paraId="6987C336" w14:textId="77777777" w:rsidR="00E9642B" w:rsidRPr="00886C3B" w:rsidRDefault="00E9642B" w:rsidP="008025B9">
            <w:pPr>
              <w:jc w:val="left"/>
              <w:rPr>
                <w:szCs w:val="24"/>
              </w:rPr>
            </w:pPr>
            <w:r w:rsidRPr="00886C3B">
              <w:t>Код субъекта иностранного юр. лица</w:t>
            </w:r>
          </w:p>
        </w:tc>
        <w:tc>
          <w:tcPr>
            <w:tcW w:w="850" w:type="dxa"/>
            <w:shd w:val="clear" w:color="auto" w:fill="auto"/>
          </w:tcPr>
          <w:p w14:paraId="1858D100" w14:textId="77777777" w:rsidR="00E9642B" w:rsidRPr="00886C3B" w:rsidRDefault="00E9642B" w:rsidP="008025B9">
            <w:pPr>
              <w:jc w:val="left"/>
              <w:rPr>
                <w:szCs w:val="24"/>
              </w:rPr>
            </w:pPr>
            <w:r w:rsidRPr="00886C3B">
              <w:t>Нет</w:t>
            </w:r>
          </w:p>
        </w:tc>
        <w:tc>
          <w:tcPr>
            <w:tcW w:w="1559" w:type="dxa"/>
            <w:shd w:val="clear" w:color="auto" w:fill="auto"/>
          </w:tcPr>
          <w:p w14:paraId="2256B36F" w14:textId="77777777" w:rsidR="00E9642B" w:rsidRPr="00886C3B" w:rsidRDefault="00E9642B" w:rsidP="008025B9">
            <w:pPr>
              <w:jc w:val="left"/>
              <w:rPr>
                <w:szCs w:val="24"/>
              </w:rPr>
            </w:pPr>
            <w:r w:rsidRPr="00886C3B">
              <w:t>VARCHAR2(50)</w:t>
            </w:r>
          </w:p>
        </w:tc>
        <w:tc>
          <w:tcPr>
            <w:tcW w:w="1531" w:type="dxa"/>
            <w:shd w:val="clear" w:color="auto" w:fill="auto"/>
          </w:tcPr>
          <w:p w14:paraId="732E7945" w14:textId="77777777" w:rsidR="00E9642B" w:rsidRPr="00886C3B" w:rsidRDefault="00E9642B" w:rsidP="008025B9">
            <w:pPr>
              <w:jc w:val="left"/>
              <w:rPr>
                <w:szCs w:val="24"/>
              </w:rPr>
            </w:pPr>
            <w:r w:rsidRPr="00886C3B">
              <w:rPr>
                <w:szCs w:val="24"/>
              </w:rPr>
              <w:t>ПУР АСС</w:t>
            </w:r>
          </w:p>
        </w:tc>
      </w:tr>
      <w:tr w:rsidR="00E9642B" w:rsidRPr="00886C3B" w14:paraId="598AE238" w14:textId="77777777" w:rsidTr="008025B9">
        <w:trPr>
          <w:trHeight w:val="330"/>
        </w:trPr>
        <w:tc>
          <w:tcPr>
            <w:tcW w:w="1809" w:type="dxa"/>
            <w:shd w:val="clear" w:color="auto" w:fill="auto"/>
          </w:tcPr>
          <w:p w14:paraId="6E36F16E" w14:textId="77777777" w:rsidR="00E9642B" w:rsidRPr="00886C3B" w:rsidRDefault="00E9642B" w:rsidP="008025B9">
            <w:pPr>
              <w:jc w:val="left"/>
              <w:rPr>
                <w:szCs w:val="24"/>
              </w:rPr>
            </w:pPr>
            <w:r w:rsidRPr="00886C3B">
              <w:rPr>
                <w:rStyle w:val="x1a"/>
                <w:szCs w:val="24"/>
                <w:lang w:val="en-US" w:eastAsia="en-US"/>
              </w:rPr>
              <w:t>FOREIGN REGIONNAME</w:t>
            </w:r>
          </w:p>
        </w:tc>
        <w:tc>
          <w:tcPr>
            <w:tcW w:w="4282" w:type="dxa"/>
            <w:shd w:val="clear" w:color="auto" w:fill="auto"/>
          </w:tcPr>
          <w:p w14:paraId="4CD90065" w14:textId="77777777" w:rsidR="00E9642B" w:rsidRPr="00886C3B" w:rsidRDefault="00E9642B" w:rsidP="008025B9">
            <w:pPr>
              <w:jc w:val="left"/>
              <w:rPr>
                <w:szCs w:val="24"/>
              </w:rPr>
            </w:pPr>
            <w:r w:rsidRPr="00886C3B">
              <w:t>Наименование субъекта иностранного юр. лица</w:t>
            </w:r>
          </w:p>
        </w:tc>
        <w:tc>
          <w:tcPr>
            <w:tcW w:w="850" w:type="dxa"/>
            <w:shd w:val="clear" w:color="auto" w:fill="auto"/>
          </w:tcPr>
          <w:p w14:paraId="3BF11136" w14:textId="77777777" w:rsidR="00E9642B" w:rsidRPr="00886C3B" w:rsidRDefault="00E9642B" w:rsidP="008025B9">
            <w:pPr>
              <w:jc w:val="left"/>
              <w:rPr>
                <w:szCs w:val="24"/>
              </w:rPr>
            </w:pPr>
            <w:r w:rsidRPr="00886C3B">
              <w:t>Нет</w:t>
            </w:r>
          </w:p>
        </w:tc>
        <w:tc>
          <w:tcPr>
            <w:tcW w:w="1559" w:type="dxa"/>
            <w:shd w:val="clear" w:color="auto" w:fill="auto"/>
          </w:tcPr>
          <w:p w14:paraId="2A2E1B63" w14:textId="77777777" w:rsidR="00E9642B" w:rsidRPr="00886C3B" w:rsidRDefault="00E9642B" w:rsidP="008025B9">
            <w:pPr>
              <w:jc w:val="left"/>
              <w:rPr>
                <w:szCs w:val="24"/>
              </w:rPr>
            </w:pPr>
            <w:r w:rsidRPr="00886C3B">
              <w:t>VARCHAR2(2000)</w:t>
            </w:r>
          </w:p>
        </w:tc>
        <w:tc>
          <w:tcPr>
            <w:tcW w:w="1531" w:type="dxa"/>
            <w:shd w:val="clear" w:color="auto" w:fill="auto"/>
          </w:tcPr>
          <w:p w14:paraId="45DD657A" w14:textId="77777777" w:rsidR="00E9642B" w:rsidRPr="00886C3B" w:rsidRDefault="00E9642B" w:rsidP="008025B9">
            <w:pPr>
              <w:jc w:val="left"/>
              <w:rPr>
                <w:szCs w:val="24"/>
              </w:rPr>
            </w:pPr>
            <w:r w:rsidRPr="00886C3B">
              <w:rPr>
                <w:szCs w:val="24"/>
              </w:rPr>
              <w:t>ПУР АСС</w:t>
            </w:r>
          </w:p>
        </w:tc>
      </w:tr>
      <w:tr w:rsidR="00E9642B" w:rsidRPr="00886C3B" w14:paraId="398AD64C" w14:textId="77777777" w:rsidTr="008025B9">
        <w:trPr>
          <w:trHeight w:val="330"/>
        </w:trPr>
        <w:tc>
          <w:tcPr>
            <w:tcW w:w="1809" w:type="dxa"/>
            <w:shd w:val="clear" w:color="auto" w:fill="auto"/>
          </w:tcPr>
          <w:p w14:paraId="40156392" w14:textId="77777777" w:rsidR="00E9642B" w:rsidRPr="00886C3B" w:rsidRDefault="00E9642B" w:rsidP="008025B9">
            <w:pPr>
              <w:jc w:val="left"/>
              <w:rPr>
                <w:szCs w:val="24"/>
              </w:rPr>
            </w:pPr>
            <w:r w:rsidRPr="00886C3B">
              <w:rPr>
                <w:rStyle w:val="x1a"/>
                <w:szCs w:val="24"/>
                <w:lang w:val="en-US" w:eastAsia="en-US"/>
              </w:rPr>
              <w:t>FOREIGN POSTINDEX</w:t>
            </w:r>
          </w:p>
        </w:tc>
        <w:tc>
          <w:tcPr>
            <w:tcW w:w="4282" w:type="dxa"/>
            <w:shd w:val="clear" w:color="auto" w:fill="auto"/>
          </w:tcPr>
          <w:p w14:paraId="0F99C118" w14:textId="77777777" w:rsidR="00E9642B" w:rsidRPr="00886C3B" w:rsidRDefault="00E9642B" w:rsidP="008025B9">
            <w:pPr>
              <w:jc w:val="left"/>
              <w:rPr>
                <w:szCs w:val="24"/>
              </w:rPr>
            </w:pPr>
            <w:r w:rsidRPr="00886C3B">
              <w:t>Почтовый индекс иностранного юр. лица</w:t>
            </w:r>
          </w:p>
        </w:tc>
        <w:tc>
          <w:tcPr>
            <w:tcW w:w="850" w:type="dxa"/>
            <w:shd w:val="clear" w:color="auto" w:fill="auto"/>
          </w:tcPr>
          <w:p w14:paraId="18915C29" w14:textId="77777777" w:rsidR="00E9642B" w:rsidRPr="00886C3B" w:rsidRDefault="00E9642B" w:rsidP="008025B9">
            <w:pPr>
              <w:jc w:val="left"/>
              <w:rPr>
                <w:szCs w:val="24"/>
              </w:rPr>
            </w:pPr>
            <w:r w:rsidRPr="00886C3B">
              <w:t>Нет</w:t>
            </w:r>
          </w:p>
        </w:tc>
        <w:tc>
          <w:tcPr>
            <w:tcW w:w="1559" w:type="dxa"/>
            <w:shd w:val="clear" w:color="auto" w:fill="auto"/>
          </w:tcPr>
          <w:p w14:paraId="1B894B57" w14:textId="77777777" w:rsidR="00E9642B" w:rsidRPr="00886C3B" w:rsidRDefault="00E9642B" w:rsidP="008025B9">
            <w:pPr>
              <w:jc w:val="left"/>
              <w:rPr>
                <w:szCs w:val="24"/>
              </w:rPr>
            </w:pPr>
            <w:r w:rsidRPr="00886C3B">
              <w:t>VARCHAR2(50)</w:t>
            </w:r>
          </w:p>
        </w:tc>
        <w:tc>
          <w:tcPr>
            <w:tcW w:w="1531" w:type="dxa"/>
            <w:shd w:val="clear" w:color="auto" w:fill="auto"/>
          </w:tcPr>
          <w:p w14:paraId="7D1C1627" w14:textId="77777777" w:rsidR="00E9642B" w:rsidRPr="00886C3B" w:rsidRDefault="00E9642B" w:rsidP="008025B9">
            <w:pPr>
              <w:jc w:val="left"/>
              <w:rPr>
                <w:szCs w:val="24"/>
              </w:rPr>
            </w:pPr>
            <w:r w:rsidRPr="00886C3B">
              <w:rPr>
                <w:szCs w:val="24"/>
              </w:rPr>
              <w:t>ПУР АСС</w:t>
            </w:r>
          </w:p>
        </w:tc>
      </w:tr>
      <w:tr w:rsidR="00E9642B" w:rsidRPr="00886C3B" w14:paraId="41A1ED2E" w14:textId="77777777" w:rsidTr="008025B9">
        <w:trPr>
          <w:trHeight w:val="330"/>
        </w:trPr>
        <w:tc>
          <w:tcPr>
            <w:tcW w:w="1809" w:type="dxa"/>
            <w:shd w:val="clear" w:color="auto" w:fill="auto"/>
          </w:tcPr>
          <w:p w14:paraId="1E4BEC77" w14:textId="77777777" w:rsidR="00E9642B" w:rsidRPr="00886C3B" w:rsidRDefault="00E9642B" w:rsidP="008025B9">
            <w:pPr>
              <w:jc w:val="left"/>
              <w:rPr>
                <w:szCs w:val="24"/>
              </w:rPr>
            </w:pPr>
            <w:r w:rsidRPr="00886C3B">
              <w:rPr>
                <w:rStyle w:val="x1a"/>
                <w:szCs w:val="24"/>
                <w:lang w:val="en-US" w:eastAsia="en-US"/>
              </w:rPr>
              <w:t>FOREIGN LOCALCODE</w:t>
            </w:r>
          </w:p>
        </w:tc>
        <w:tc>
          <w:tcPr>
            <w:tcW w:w="4282" w:type="dxa"/>
            <w:shd w:val="clear" w:color="auto" w:fill="auto"/>
          </w:tcPr>
          <w:p w14:paraId="61BB5650" w14:textId="77777777" w:rsidR="00E9642B" w:rsidRPr="00886C3B" w:rsidRDefault="00E9642B" w:rsidP="008025B9">
            <w:pPr>
              <w:jc w:val="left"/>
              <w:rPr>
                <w:szCs w:val="24"/>
              </w:rPr>
            </w:pPr>
            <w:r w:rsidRPr="00886C3B">
              <w:t>Населенный пункт иностранного юр. лица</w:t>
            </w:r>
          </w:p>
        </w:tc>
        <w:tc>
          <w:tcPr>
            <w:tcW w:w="850" w:type="dxa"/>
            <w:shd w:val="clear" w:color="auto" w:fill="auto"/>
          </w:tcPr>
          <w:p w14:paraId="6AEB2708" w14:textId="77777777" w:rsidR="00E9642B" w:rsidRPr="00886C3B" w:rsidRDefault="00E9642B" w:rsidP="008025B9">
            <w:pPr>
              <w:jc w:val="left"/>
              <w:rPr>
                <w:szCs w:val="24"/>
              </w:rPr>
            </w:pPr>
            <w:r w:rsidRPr="00886C3B">
              <w:t>Нет</w:t>
            </w:r>
          </w:p>
        </w:tc>
        <w:tc>
          <w:tcPr>
            <w:tcW w:w="1559" w:type="dxa"/>
            <w:shd w:val="clear" w:color="auto" w:fill="auto"/>
          </w:tcPr>
          <w:p w14:paraId="5A45544B" w14:textId="77777777" w:rsidR="00E9642B" w:rsidRPr="00886C3B" w:rsidRDefault="00E9642B" w:rsidP="008025B9">
            <w:pPr>
              <w:jc w:val="left"/>
              <w:rPr>
                <w:szCs w:val="24"/>
              </w:rPr>
            </w:pPr>
            <w:r w:rsidRPr="00886C3B">
              <w:t>VARCHAR2(250)</w:t>
            </w:r>
          </w:p>
        </w:tc>
        <w:tc>
          <w:tcPr>
            <w:tcW w:w="1531" w:type="dxa"/>
            <w:shd w:val="clear" w:color="auto" w:fill="auto"/>
          </w:tcPr>
          <w:p w14:paraId="30BF9AC9" w14:textId="77777777" w:rsidR="00E9642B" w:rsidRPr="00886C3B" w:rsidRDefault="00E9642B" w:rsidP="008025B9">
            <w:pPr>
              <w:jc w:val="left"/>
              <w:rPr>
                <w:szCs w:val="24"/>
              </w:rPr>
            </w:pPr>
            <w:r w:rsidRPr="00886C3B">
              <w:rPr>
                <w:szCs w:val="24"/>
              </w:rPr>
              <w:t>ПУР АСС</w:t>
            </w:r>
          </w:p>
        </w:tc>
      </w:tr>
      <w:tr w:rsidR="00E9642B" w:rsidRPr="00886C3B" w14:paraId="5F44FC84" w14:textId="77777777" w:rsidTr="008025B9">
        <w:trPr>
          <w:trHeight w:val="330"/>
        </w:trPr>
        <w:tc>
          <w:tcPr>
            <w:tcW w:w="1809" w:type="dxa"/>
            <w:shd w:val="clear" w:color="auto" w:fill="auto"/>
          </w:tcPr>
          <w:p w14:paraId="7C14E795" w14:textId="77777777" w:rsidR="00E9642B" w:rsidRPr="00886C3B" w:rsidRDefault="00E9642B" w:rsidP="008025B9">
            <w:pPr>
              <w:jc w:val="left"/>
              <w:rPr>
                <w:szCs w:val="24"/>
              </w:rPr>
            </w:pPr>
            <w:r w:rsidRPr="00886C3B">
              <w:rPr>
                <w:rStyle w:val="x1a"/>
                <w:szCs w:val="24"/>
                <w:lang w:val="en-US" w:eastAsia="en-US"/>
              </w:rPr>
              <w:t>FOREIGN LOCALNAME</w:t>
            </w:r>
          </w:p>
        </w:tc>
        <w:tc>
          <w:tcPr>
            <w:tcW w:w="4282" w:type="dxa"/>
            <w:shd w:val="clear" w:color="auto" w:fill="auto"/>
          </w:tcPr>
          <w:p w14:paraId="49053238" w14:textId="77777777" w:rsidR="00E9642B" w:rsidRPr="00886C3B" w:rsidRDefault="00E9642B" w:rsidP="008025B9">
            <w:pPr>
              <w:jc w:val="left"/>
              <w:rPr>
                <w:szCs w:val="24"/>
              </w:rPr>
            </w:pPr>
            <w:r w:rsidRPr="00886C3B">
              <w:t>Наименование населенного пункта иностранного юр. лица</w:t>
            </w:r>
          </w:p>
        </w:tc>
        <w:tc>
          <w:tcPr>
            <w:tcW w:w="850" w:type="dxa"/>
            <w:shd w:val="clear" w:color="auto" w:fill="auto"/>
          </w:tcPr>
          <w:p w14:paraId="6764682E" w14:textId="77777777" w:rsidR="00E9642B" w:rsidRPr="00886C3B" w:rsidRDefault="00E9642B" w:rsidP="008025B9">
            <w:pPr>
              <w:jc w:val="left"/>
              <w:rPr>
                <w:szCs w:val="24"/>
              </w:rPr>
            </w:pPr>
            <w:r w:rsidRPr="00886C3B">
              <w:t>Нет</w:t>
            </w:r>
          </w:p>
        </w:tc>
        <w:tc>
          <w:tcPr>
            <w:tcW w:w="1559" w:type="dxa"/>
            <w:shd w:val="clear" w:color="auto" w:fill="auto"/>
          </w:tcPr>
          <w:p w14:paraId="11FDA4C0" w14:textId="77777777" w:rsidR="00E9642B" w:rsidRPr="00886C3B" w:rsidRDefault="00E9642B" w:rsidP="008025B9">
            <w:pPr>
              <w:jc w:val="left"/>
              <w:rPr>
                <w:szCs w:val="24"/>
              </w:rPr>
            </w:pPr>
            <w:r w:rsidRPr="00886C3B">
              <w:t>VARCHAR2(250)</w:t>
            </w:r>
          </w:p>
        </w:tc>
        <w:tc>
          <w:tcPr>
            <w:tcW w:w="1531" w:type="dxa"/>
            <w:shd w:val="clear" w:color="auto" w:fill="auto"/>
          </w:tcPr>
          <w:p w14:paraId="4AA60CC7" w14:textId="77777777" w:rsidR="00E9642B" w:rsidRPr="00886C3B" w:rsidRDefault="00E9642B" w:rsidP="008025B9">
            <w:pPr>
              <w:jc w:val="left"/>
              <w:rPr>
                <w:szCs w:val="24"/>
              </w:rPr>
            </w:pPr>
            <w:r w:rsidRPr="00886C3B">
              <w:rPr>
                <w:szCs w:val="24"/>
              </w:rPr>
              <w:t>ПУР АСС</w:t>
            </w:r>
          </w:p>
        </w:tc>
      </w:tr>
      <w:tr w:rsidR="00E9642B" w:rsidRPr="00886C3B" w14:paraId="62E47BD8" w14:textId="77777777" w:rsidTr="008025B9">
        <w:trPr>
          <w:trHeight w:val="330"/>
        </w:trPr>
        <w:tc>
          <w:tcPr>
            <w:tcW w:w="1809" w:type="dxa"/>
            <w:shd w:val="clear" w:color="auto" w:fill="auto"/>
          </w:tcPr>
          <w:p w14:paraId="74984611" w14:textId="77777777" w:rsidR="00E9642B" w:rsidRPr="00886C3B" w:rsidRDefault="00E9642B" w:rsidP="008025B9">
            <w:pPr>
              <w:jc w:val="left"/>
              <w:rPr>
                <w:szCs w:val="24"/>
              </w:rPr>
            </w:pPr>
            <w:r w:rsidRPr="00886C3B">
              <w:rPr>
                <w:rStyle w:val="x1a"/>
                <w:szCs w:val="24"/>
                <w:lang w:val="en-US" w:eastAsia="en-US"/>
              </w:rPr>
              <w:t>FOREIGN OKTMO</w:t>
            </w:r>
          </w:p>
        </w:tc>
        <w:tc>
          <w:tcPr>
            <w:tcW w:w="4282" w:type="dxa"/>
            <w:shd w:val="clear" w:color="auto" w:fill="auto"/>
          </w:tcPr>
          <w:p w14:paraId="10C4EC85" w14:textId="77777777" w:rsidR="00E9642B" w:rsidRPr="00886C3B" w:rsidRDefault="00E9642B" w:rsidP="008025B9">
            <w:pPr>
              <w:jc w:val="left"/>
              <w:rPr>
                <w:szCs w:val="24"/>
              </w:rPr>
            </w:pPr>
            <w:r w:rsidRPr="00886C3B">
              <w:t>ОКТМО населенного пункта иностранного юр. лица</w:t>
            </w:r>
          </w:p>
        </w:tc>
        <w:tc>
          <w:tcPr>
            <w:tcW w:w="850" w:type="dxa"/>
            <w:shd w:val="clear" w:color="auto" w:fill="auto"/>
          </w:tcPr>
          <w:p w14:paraId="6DB264FC" w14:textId="77777777" w:rsidR="00E9642B" w:rsidRPr="00886C3B" w:rsidRDefault="00E9642B" w:rsidP="008025B9">
            <w:pPr>
              <w:jc w:val="left"/>
              <w:rPr>
                <w:szCs w:val="24"/>
              </w:rPr>
            </w:pPr>
            <w:r w:rsidRPr="00886C3B">
              <w:t>Нет</w:t>
            </w:r>
          </w:p>
        </w:tc>
        <w:tc>
          <w:tcPr>
            <w:tcW w:w="1559" w:type="dxa"/>
            <w:shd w:val="clear" w:color="auto" w:fill="auto"/>
          </w:tcPr>
          <w:p w14:paraId="6FD8FA00" w14:textId="77777777" w:rsidR="00E9642B" w:rsidRPr="00886C3B" w:rsidRDefault="00E9642B" w:rsidP="008025B9">
            <w:pPr>
              <w:jc w:val="left"/>
              <w:rPr>
                <w:szCs w:val="24"/>
              </w:rPr>
            </w:pPr>
            <w:r w:rsidRPr="00886C3B">
              <w:t>VARCHAR2(50)</w:t>
            </w:r>
          </w:p>
        </w:tc>
        <w:tc>
          <w:tcPr>
            <w:tcW w:w="1531" w:type="dxa"/>
            <w:shd w:val="clear" w:color="auto" w:fill="auto"/>
          </w:tcPr>
          <w:p w14:paraId="71FBC5E9" w14:textId="77777777" w:rsidR="00E9642B" w:rsidRPr="00886C3B" w:rsidRDefault="00E9642B" w:rsidP="008025B9">
            <w:pPr>
              <w:jc w:val="left"/>
              <w:rPr>
                <w:szCs w:val="24"/>
              </w:rPr>
            </w:pPr>
            <w:r w:rsidRPr="00886C3B">
              <w:rPr>
                <w:szCs w:val="24"/>
              </w:rPr>
              <w:t>ПУР АСС</w:t>
            </w:r>
          </w:p>
        </w:tc>
      </w:tr>
      <w:tr w:rsidR="00E9642B" w:rsidRPr="00886C3B" w14:paraId="0B85137E" w14:textId="77777777" w:rsidTr="008025B9">
        <w:trPr>
          <w:trHeight w:val="330"/>
        </w:trPr>
        <w:tc>
          <w:tcPr>
            <w:tcW w:w="1809" w:type="dxa"/>
            <w:shd w:val="clear" w:color="auto" w:fill="auto"/>
          </w:tcPr>
          <w:p w14:paraId="72700593" w14:textId="77777777" w:rsidR="00E9642B" w:rsidRPr="00886C3B" w:rsidRDefault="00E9642B" w:rsidP="008025B9">
            <w:pPr>
              <w:jc w:val="left"/>
              <w:rPr>
                <w:szCs w:val="24"/>
              </w:rPr>
            </w:pPr>
            <w:r w:rsidRPr="00886C3B">
              <w:rPr>
                <w:rStyle w:val="x1a"/>
                <w:szCs w:val="24"/>
                <w:lang w:val="en-US" w:eastAsia="en-US"/>
              </w:rPr>
              <w:t>FOREIGN STRUCT</w:t>
            </w:r>
          </w:p>
        </w:tc>
        <w:tc>
          <w:tcPr>
            <w:tcW w:w="4282" w:type="dxa"/>
            <w:shd w:val="clear" w:color="auto" w:fill="auto"/>
          </w:tcPr>
          <w:p w14:paraId="4E92DF1F" w14:textId="77777777" w:rsidR="00E9642B" w:rsidRPr="00886C3B" w:rsidRDefault="00E9642B" w:rsidP="008025B9">
            <w:pPr>
              <w:jc w:val="left"/>
              <w:rPr>
                <w:szCs w:val="24"/>
              </w:rPr>
            </w:pPr>
            <w:r w:rsidRPr="00886C3B">
              <w:t>Наименование элемента планировочной структуры иностранного юр. лица</w:t>
            </w:r>
          </w:p>
        </w:tc>
        <w:tc>
          <w:tcPr>
            <w:tcW w:w="850" w:type="dxa"/>
            <w:shd w:val="clear" w:color="auto" w:fill="auto"/>
          </w:tcPr>
          <w:p w14:paraId="738698E0" w14:textId="77777777" w:rsidR="00E9642B" w:rsidRPr="00886C3B" w:rsidRDefault="00E9642B" w:rsidP="008025B9">
            <w:pPr>
              <w:jc w:val="left"/>
              <w:rPr>
                <w:szCs w:val="24"/>
              </w:rPr>
            </w:pPr>
            <w:r w:rsidRPr="00886C3B">
              <w:t>Нет</w:t>
            </w:r>
          </w:p>
        </w:tc>
        <w:tc>
          <w:tcPr>
            <w:tcW w:w="1559" w:type="dxa"/>
            <w:shd w:val="clear" w:color="auto" w:fill="auto"/>
          </w:tcPr>
          <w:p w14:paraId="0DA3C9CE" w14:textId="77777777" w:rsidR="00E9642B" w:rsidRPr="00886C3B" w:rsidRDefault="00E9642B" w:rsidP="008025B9">
            <w:pPr>
              <w:jc w:val="left"/>
              <w:rPr>
                <w:szCs w:val="24"/>
              </w:rPr>
            </w:pPr>
            <w:r w:rsidRPr="00886C3B">
              <w:t>VARCHAR2(250)</w:t>
            </w:r>
          </w:p>
        </w:tc>
        <w:tc>
          <w:tcPr>
            <w:tcW w:w="1531" w:type="dxa"/>
            <w:shd w:val="clear" w:color="auto" w:fill="auto"/>
          </w:tcPr>
          <w:p w14:paraId="5F81A433" w14:textId="77777777" w:rsidR="00E9642B" w:rsidRPr="00886C3B" w:rsidRDefault="00E9642B" w:rsidP="008025B9">
            <w:pPr>
              <w:jc w:val="left"/>
              <w:rPr>
                <w:szCs w:val="24"/>
              </w:rPr>
            </w:pPr>
            <w:r w:rsidRPr="00886C3B">
              <w:rPr>
                <w:szCs w:val="24"/>
              </w:rPr>
              <w:t>ПУР АСС</w:t>
            </w:r>
          </w:p>
        </w:tc>
      </w:tr>
      <w:tr w:rsidR="00E9642B" w:rsidRPr="00886C3B" w14:paraId="13CB75BF" w14:textId="77777777" w:rsidTr="008025B9">
        <w:trPr>
          <w:trHeight w:val="330"/>
        </w:trPr>
        <w:tc>
          <w:tcPr>
            <w:tcW w:w="1809" w:type="dxa"/>
            <w:shd w:val="clear" w:color="auto" w:fill="auto"/>
          </w:tcPr>
          <w:p w14:paraId="0B498FE2" w14:textId="77777777" w:rsidR="00E9642B" w:rsidRPr="00886C3B" w:rsidRDefault="00E9642B" w:rsidP="008025B9">
            <w:pPr>
              <w:jc w:val="left"/>
              <w:rPr>
                <w:szCs w:val="24"/>
              </w:rPr>
            </w:pPr>
            <w:r w:rsidRPr="00886C3B">
              <w:rPr>
                <w:rStyle w:val="x1a"/>
                <w:szCs w:val="24"/>
                <w:lang w:val="en-US" w:eastAsia="en-US"/>
              </w:rPr>
              <w:t>FOREIGN STREET</w:t>
            </w:r>
          </w:p>
        </w:tc>
        <w:tc>
          <w:tcPr>
            <w:tcW w:w="4282" w:type="dxa"/>
            <w:shd w:val="clear" w:color="auto" w:fill="auto"/>
          </w:tcPr>
          <w:p w14:paraId="2021930A" w14:textId="77777777" w:rsidR="00E9642B" w:rsidRPr="00886C3B" w:rsidRDefault="00E9642B" w:rsidP="008025B9">
            <w:pPr>
              <w:jc w:val="left"/>
              <w:rPr>
                <w:szCs w:val="24"/>
              </w:rPr>
            </w:pPr>
            <w:r w:rsidRPr="00886C3B">
              <w:t>Наименование объекта улично-дорожной сети иностранного юр. лица</w:t>
            </w:r>
          </w:p>
        </w:tc>
        <w:tc>
          <w:tcPr>
            <w:tcW w:w="850" w:type="dxa"/>
            <w:shd w:val="clear" w:color="auto" w:fill="auto"/>
          </w:tcPr>
          <w:p w14:paraId="4312BA7A" w14:textId="77777777" w:rsidR="00E9642B" w:rsidRPr="00886C3B" w:rsidRDefault="00E9642B" w:rsidP="008025B9">
            <w:pPr>
              <w:jc w:val="left"/>
              <w:rPr>
                <w:szCs w:val="24"/>
              </w:rPr>
            </w:pPr>
            <w:r w:rsidRPr="00886C3B">
              <w:t>Нет</w:t>
            </w:r>
          </w:p>
        </w:tc>
        <w:tc>
          <w:tcPr>
            <w:tcW w:w="1559" w:type="dxa"/>
            <w:shd w:val="clear" w:color="auto" w:fill="auto"/>
          </w:tcPr>
          <w:p w14:paraId="4088BDFA" w14:textId="77777777" w:rsidR="00E9642B" w:rsidRPr="00886C3B" w:rsidRDefault="00E9642B" w:rsidP="008025B9">
            <w:pPr>
              <w:jc w:val="left"/>
              <w:rPr>
                <w:szCs w:val="24"/>
              </w:rPr>
            </w:pPr>
            <w:r w:rsidRPr="00886C3B">
              <w:t>VARCHAR2(250)</w:t>
            </w:r>
          </w:p>
        </w:tc>
        <w:tc>
          <w:tcPr>
            <w:tcW w:w="1531" w:type="dxa"/>
            <w:shd w:val="clear" w:color="auto" w:fill="auto"/>
          </w:tcPr>
          <w:p w14:paraId="58ECE9A0" w14:textId="77777777" w:rsidR="00E9642B" w:rsidRPr="00886C3B" w:rsidRDefault="00E9642B" w:rsidP="008025B9">
            <w:pPr>
              <w:jc w:val="left"/>
              <w:rPr>
                <w:szCs w:val="24"/>
              </w:rPr>
            </w:pPr>
            <w:r w:rsidRPr="00886C3B">
              <w:rPr>
                <w:szCs w:val="24"/>
              </w:rPr>
              <w:t>ПУР АСС</w:t>
            </w:r>
          </w:p>
        </w:tc>
      </w:tr>
      <w:tr w:rsidR="00E9642B" w:rsidRPr="00886C3B" w14:paraId="7369E221" w14:textId="77777777" w:rsidTr="008025B9">
        <w:trPr>
          <w:trHeight w:val="330"/>
        </w:trPr>
        <w:tc>
          <w:tcPr>
            <w:tcW w:w="1809" w:type="dxa"/>
            <w:shd w:val="clear" w:color="auto" w:fill="auto"/>
          </w:tcPr>
          <w:p w14:paraId="7F70D2F6" w14:textId="77777777" w:rsidR="00E9642B" w:rsidRPr="00886C3B" w:rsidRDefault="00E9642B" w:rsidP="008025B9">
            <w:pPr>
              <w:jc w:val="left"/>
              <w:rPr>
                <w:szCs w:val="24"/>
              </w:rPr>
            </w:pPr>
            <w:r w:rsidRPr="00886C3B">
              <w:rPr>
                <w:rStyle w:val="x1a"/>
                <w:szCs w:val="24"/>
                <w:lang w:val="en-US" w:eastAsia="en-US"/>
              </w:rPr>
              <w:t>FOREIGN OBJECT</w:t>
            </w:r>
          </w:p>
        </w:tc>
        <w:tc>
          <w:tcPr>
            <w:tcW w:w="4282" w:type="dxa"/>
            <w:shd w:val="clear" w:color="auto" w:fill="auto"/>
          </w:tcPr>
          <w:p w14:paraId="265A1883" w14:textId="77777777" w:rsidR="00E9642B" w:rsidRPr="00886C3B" w:rsidRDefault="00E9642B" w:rsidP="008025B9">
            <w:pPr>
              <w:jc w:val="left"/>
              <w:rPr>
                <w:szCs w:val="24"/>
              </w:rPr>
            </w:pPr>
            <w:r w:rsidRPr="00886C3B">
              <w:t>Тип объекта иностранного юр. лица</w:t>
            </w:r>
          </w:p>
        </w:tc>
        <w:tc>
          <w:tcPr>
            <w:tcW w:w="850" w:type="dxa"/>
            <w:shd w:val="clear" w:color="auto" w:fill="auto"/>
          </w:tcPr>
          <w:p w14:paraId="696B17DA" w14:textId="77777777" w:rsidR="00E9642B" w:rsidRPr="00886C3B" w:rsidRDefault="00E9642B" w:rsidP="008025B9">
            <w:pPr>
              <w:jc w:val="left"/>
              <w:rPr>
                <w:szCs w:val="24"/>
              </w:rPr>
            </w:pPr>
            <w:r w:rsidRPr="00886C3B">
              <w:t>Нет</w:t>
            </w:r>
          </w:p>
        </w:tc>
        <w:tc>
          <w:tcPr>
            <w:tcW w:w="1559" w:type="dxa"/>
            <w:shd w:val="clear" w:color="auto" w:fill="auto"/>
          </w:tcPr>
          <w:p w14:paraId="4C7F0439" w14:textId="77777777" w:rsidR="00E9642B" w:rsidRPr="00886C3B" w:rsidRDefault="00E9642B" w:rsidP="008025B9">
            <w:pPr>
              <w:jc w:val="left"/>
              <w:rPr>
                <w:szCs w:val="24"/>
              </w:rPr>
            </w:pPr>
            <w:r w:rsidRPr="00886C3B">
              <w:t>VARCHAR2(250)</w:t>
            </w:r>
          </w:p>
        </w:tc>
        <w:tc>
          <w:tcPr>
            <w:tcW w:w="1531" w:type="dxa"/>
            <w:shd w:val="clear" w:color="auto" w:fill="auto"/>
          </w:tcPr>
          <w:p w14:paraId="3FD1EC7A" w14:textId="77777777" w:rsidR="00E9642B" w:rsidRPr="00886C3B" w:rsidRDefault="00E9642B" w:rsidP="008025B9">
            <w:pPr>
              <w:jc w:val="left"/>
              <w:rPr>
                <w:szCs w:val="24"/>
              </w:rPr>
            </w:pPr>
            <w:r w:rsidRPr="00886C3B">
              <w:rPr>
                <w:szCs w:val="24"/>
              </w:rPr>
              <w:t>ПУР АСС</w:t>
            </w:r>
          </w:p>
        </w:tc>
      </w:tr>
      <w:tr w:rsidR="00E9642B" w:rsidRPr="00886C3B" w14:paraId="6B717DBC" w14:textId="77777777" w:rsidTr="008025B9">
        <w:trPr>
          <w:trHeight w:val="330"/>
        </w:trPr>
        <w:tc>
          <w:tcPr>
            <w:tcW w:w="1809" w:type="dxa"/>
            <w:shd w:val="clear" w:color="auto" w:fill="auto"/>
          </w:tcPr>
          <w:p w14:paraId="4014F5B6" w14:textId="77777777" w:rsidR="00E9642B" w:rsidRPr="00886C3B" w:rsidRDefault="00E9642B" w:rsidP="008025B9">
            <w:pPr>
              <w:jc w:val="left"/>
              <w:rPr>
                <w:szCs w:val="24"/>
              </w:rPr>
            </w:pPr>
            <w:r w:rsidRPr="00886C3B">
              <w:rPr>
                <w:rStyle w:val="x1a"/>
                <w:szCs w:val="24"/>
                <w:lang w:val="en-US" w:eastAsia="en-US"/>
              </w:rPr>
              <w:t>FOREIGN COUNTRYCO</w:t>
            </w:r>
            <w:r w:rsidRPr="00886C3B">
              <w:rPr>
                <w:rStyle w:val="x1a"/>
                <w:szCs w:val="24"/>
                <w:lang w:val="en-US" w:eastAsia="en-US"/>
              </w:rPr>
              <w:lastRenderedPageBreak/>
              <w:t>DE</w:t>
            </w:r>
          </w:p>
        </w:tc>
        <w:tc>
          <w:tcPr>
            <w:tcW w:w="4282" w:type="dxa"/>
            <w:shd w:val="clear" w:color="auto" w:fill="auto"/>
          </w:tcPr>
          <w:p w14:paraId="7F232C57" w14:textId="77777777" w:rsidR="00E9642B" w:rsidRPr="00886C3B" w:rsidRDefault="00E9642B" w:rsidP="008025B9">
            <w:pPr>
              <w:jc w:val="left"/>
              <w:rPr>
                <w:szCs w:val="24"/>
              </w:rPr>
            </w:pPr>
            <w:r w:rsidRPr="00886C3B">
              <w:lastRenderedPageBreak/>
              <w:t>Кодовое обозначение страны иностранного юр. лица</w:t>
            </w:r>
          </w:p>
        </w:tc>
        <w:tc>
          <w:tcPr>
            <w:tcW w:w="850" w:type="dxa"/>
            <w:shd w:val="clear" w:color="auto" w:fill="auto"/>
          </w:tcPr>
          <w:p w14:paraId="03691506" w14:textId="77777777" w:rsidR="00E9642B" w:rsidRPr="00886C3B" w:rsidRDefault="00E9642B" w:rsidP="008025B9">
            <w:pPr>
              <w:jc w:val="left"/>
              <w:rPr>
                <w:szCs w:val="24"/>
              </w:rPr>
            </w:pPr>
            <w:r w:rsidRPr="00886C3B">
              <w:t>Нет</w:t>
            </w:r>
          </w:p>
        </w:tc>
        <w:tc>
          <w:tcPr>
            <w:tcW w:w="1559" w:type="dxa"/>
            <w:shd w:val="clear" w:color="auto" w:fill="auto"/>
          </w:tcPr>
          <w:p w14:paraId="71582DC4" w14:textId="77777777" w:rsidR="00E9642B" w:rsidRPr="00886C3B" w:rsidRDefault="00E9642B" w:rsidP="008025B9">
            <w:pPr>
              <w:jc w:val="left"/>
              <w:rPr>
                <w:szCs w:val="24"/>
              </w:rPr>
            </w:pPr>
            <w:r w:rsidRPr="00886C3B">
              <w:t>VARCHAR2(3)</w:t>
            </w:r>
          </w:p>
        </w:tc>
        <w:tc>
          <w:tcPr>
            <w:tcW w:w="1531" w:type="dxa"/>
            <w:shd w:val="clear" w:color="auto" w:fill="auto"/>
          </w:tcPr>
          <w:p w14:paraId="5EE0A6F2" w14:textId="77777777" w:rsidR="00E9642B" w:rsidRPr="00886C3B" w:rsidRDefault="00E9642B" w:rsidP="008025B9">
            <w:pPr>
              <w:jc w:val="left"/>
              <w:rPr>
                <w:szCs w:val="24"/>
              </w:rPr>
            </w:pPr>
            <w:r w:rsidRPr="00886C3B">
              <w:rPr>
                <w:szCs w:val="24"/>
              </w:rPr>
              <w:t>ПУР АСС</w:t>
            </w:r>
          </w:p>
        </w:tc>
      </w:tr>
      <w:tr w:rsidR="00E9642B" w:rsidRPr="00886C3B" w14:paraId="7B03CBF0" w14:textId="77777777" w:rsidTr="008025B9">
        <w:trPr>
          <w:trHeight w:val="330"/>
        </w:trPr>
        <w:tc>
          <w:tcPr>
            <w:tcW w:w="1809" w:type="dxa"/>
            <w:shd w:val="clear" w:color="auto" w:fill="auto"/>
          </w:tcPr>
          <w:p w14:paraId="7BF17DBE" w14:textId="77777777" w:rsidR="00E9642B" w:rsidRPr="00886C3B" w:rsidRDefault="00E9642B" w:rsidP="008025B9">
            <w:pPr>
              <w:jc w:val="left"/>
              <w:rPr>
                <w:szCs w:val="24"/>
              </w:rPr>
            </w:pPr>
            <w:r w:rsidRPr="00886C3B">
              <w:rPr>
                <w:rStyle w:val="x1a"/>
                <w:szCs w:val="24"/>
                <w:lang w:val="en-US" w:eastAsia="en-US"/>
              </w:rPr>
              <w:lastRenderedPageBreak/>
              <w:t>FOREIGN COUNTRY</w:t>
            </w:r>
          </w:p>
        </w:tc>
        <w:tc>
          <w:tcPr>
            <w:tcW w:w="4282" w:type="dxa"/>
            <w:shd w:val="clear" w:color="auto" w:fill="auto"/>
          </w:tcPr>
          <w:p w14:paraId="7A71EA51" w14:textId="77777777" w:rsidR="00E9642B" w:rsidRPr="00886C3B" w:rsidRDefault="00E9642B" w:rsidP="008025B9">
            <w:pPr>
              <w:jc w:val="left"/>
              <w:rPr>
                <w:szCs w:val="24"/>
              </w:rPr>
            </w:pPr>
            <w:r w:rsidRPr="00886C3B">
              <w:t>Наименование страны иностранного юр. лица</w:t>
            </w:r>
          </w:p>
        </w:tc>
        <w:tc>
          <w:tcPr>
            <w:tcW w:w="850" w:type="dxa"/>
            <w:shd w:val="clear" w:color="auto" w:fill="auto"/>
          </w:tcPr>
          <w:p w14:paraId="7F370ED9" w14:textId="77777777" w:rsidR="00E9642B" w:rsidRPr="00886C3B" w:rsidRDefault="00E9642B" w:rsidP="008025B9">
            <w:pPr>
              <w:jc w:val="left"/>
              <w:rPr>
                <w:szCs w:val="24"/>
              </w:rPr>
            </w:pPr>
            <w:r w:rsidRPr="00886C3B">
              <w:t>Нет</w:t>
            </w:r>
          </w:p>
        </w:tc>
        <w:tc>
          <w:tcPr>
            <w:tcW w:w="1559" w:type="dxa"/>
            <w:shd w:val="clear" w:color="auto" w:fill="auto"/>
          </w:tcPr>
          <w:p w14:paraId="7E418A8C" w14:textId="77777777" w:rsidR="00E9642B" w:rsidRPr="00886C3B" w:rsidRDefault="00E9642B" w:rsidP="008025B9">
            <w:pPr>
              <w:jc w:val="left"/>
              <w:rPr>
                <w:szCs w:val="24"/>
              </w:rPr>
            </w:pPr>
            <w:r w:rsidRPr="00886C3B">
              <w:t>VARCHAR2(2000)</w:t>
            </w:r>
          </w:p>
        </w:tc>
        <w:tc>
          <w:tcPr>
            <w:tcW w:w="1531" w:type="dxa"/>
            <w:shd w:val="clear" w:color="auto" w:fill="auto"/>
          </w:tcPr>
          <w:p w14:paraId="336D1678" w14:textId="77777777" w:rsidR="00E9642B" w:rsidRPr="00886C3B" w:rsidRDefault="00E9642B" w:rsidP="008025B9">
            <w:pPr>
              <w:jc w:val="left"/>
              <w:rPr>
                <w:szCs w:val="24"/>
              </w:rPr>
            </w:pPr>
            <w:r w:rsidRPr="00886C3B">
              <w:rPr>
                <w:szCs w:val="24"/>
              </w:rPr>
              <w:t>ПУР АСС</w:t>
            </w:r>
          </w:p>
        </w:tc>
      </w:tr>
      <w:tr w:rsidR="00E9642B" w:rsidRPr="00886C3B" w14:paraId="10CE7D62" w14:textId="77777777" w:rsidTr="008025B9">
        <w:trPr>
          <w:trHeight w:val="330"/>
        </w:trPr>
        <w:tc>
          <w:tcPr>
            <w:tcW w:w="1809" w:type="dxa"/>
            <w:shd w:val="clear" w:color="auto" w:fill="auto"/>
          </w:tcPr>
          <w:p w14:paraId="5BB3A7ED" w14:textId="77777777" w:rsidR="00E9642B" w:rsidRPr="00886C3B" w:rsidRDefault="00E9642B" w:rsidP="008025B9">
            <w:pPr>
              <w:jc w:val="left"/>
              <w:rPr>
                <w:szCs w:val="24"/>
              </w:rPr>
            </w:pPr>
            <w:r w:rsidRPr="00886C3B">
              <w:rPr>
                <w:rStyle w:val="x1a"/>
                <w:szCs w:val="24"/>
                <w:lang w:val="en-US" w:eastAsia="en-US"/>
              </w:rPr>
              <w:t>FOREIGN DISTRICTNAME</w:t>
            </w:r>
          </w:p>
        </w:tc>
        <w:tc>
          <w:tcPr>
            <w:tcW w:w="4282" w:type="dxa"/>
            <w:shd w:val="clear" w:color="auto" w:fill="auto"/>
          </w:tcPr>
          <w:p w14:paraId="163E251D" w14:textId="77777777" w:rsidR="00E9642B" w:rsidRPr="00886C3B" w:rsidRDefault="00E9642B" w:rsidP="008025B9">
            <w:pPr>
              <w:jc w:val="left"/>
              <w:rPr>
                <w:szCs w:val="24"/>
              </w:rPr>
            </w:pPr>
            <w:r w:rsidRPr="00886C3B">
              <w:t>Наименование муниципального района, городского округа или внутригородской территории в составе субъекта Российской Федерации иностранного юр. лица</w:t>
            </w:r>
          </w:p>
        </w:tc>
        <w:tc>
          <w:tcPr>
            <w:tcW w:w="850" w:type="dxa"/>
            <w:shd w:val="clear" w:color="auto" w:fill="auto"/>
          </w:tcPr>
          <w:p w14:paraId="6922803B" w14:textId="77777777" w:rsidR="00E9642B" w:rsidRPr="00886C3B" w:rsidRDefault="00E9642B" w:rsidP="008025B9">
            <w:pPr>
              <w:jc w:val="left"/>
              <w:rPr>
                <w:szCs w:val="24"/>
              </w:rPr>
            </w:pPr>
            <w:r w:rsidRPr="00886C3B">
              <w:t>Нет</w:t>
            </w:r>
          </w:p>
        </w:tc>
        <w:tc>
          <w:tcPr>
            <w:tcW w:w="1559" w:type="dxa"/>
            <w:shd w:val="clear" w:color="auto" w:fill="auto"/>
          </w:tcPr>
          <w:p w14:paraId="6B9E4833" w14:textId="77777777" w:rsidR="00E9642B" w:rsidRPr="00886C3B" w:rsidRDefault="00E9642B" w:rsidP="008025B9">
            <w:pPr>
              <w:jc w:val="left"/>
              <w:rPr>
                <w:szCs w:val="24"/>
              </w:rPr>
            </w:pPr>
            <w:r w:rsidRPr="00886C3B">
              <w:t>VARCHAR2(2000)</w:t>
            </w:r>
          </w:p>
        </w:tc>
        <w:tc>
          <w:tcPr>
            <w:tcW w:w="1531" w:type="dxa"/>
            <w:shd w:val="clear" w:color="auto" w:fill="auto"/>
          </w:tcPr>
          <w:p w14:paraId="3244B487" w14:textId="77777777" w:rsidR="00E9642B" w:rsidRPr="00886C3B" w:rsidRDefault="00E9642B" w:rsidP="008025B9">
            <w:pPr>
              <w:jc w:val="left"/>
              <w:rPr>
                <w:szCs w:val="24"/>
              </w:rPr>
            </w:pPr>
            <w:r w:rsidRPr="00886C3B">
              <w:rPr>
                <w:szCs w:val="24"/>
              </w:rPr>
              <w:t>ПУР АСС</w:t>
            </w:r>
          </w:p>
        </w:tc>
      </w:tr>
      <w:tr w:rsidR="00E9642B" w:rsidRPr="00886C3B" w14:paraId="507E5F74" w14:textId="77777777" w:rsidTr="008025B9">
        <w:trPr>
          <w:trHeight w:val="330"/>
        </w:trPr>
        <w:tc>
          <w:tcPr>
            <w:tcW w:w="1809" w:type="dxa"/>
            <w:shd w:val="clear" w:color="auto" w:fill="auto"/>
          </w:tcPr>
          <w:p w14:paraId="5CACC003" w14:textId="77777777" w:rsidR="00E9642B" w:rsidRPr="00886C3B" w:rsidRDefault="00E9642B" w:rsidP="008025B9">
            <w:pPr>
              <w:jc w:val="left"/>
              <w:rPr>
                <w:szCs w:val="24"/>
              </w:rPr>
            </w:pPr>
            <w:r w:rsidRPr="00886C3B">
              <w:rPr>
                <w:rStyle w:val="x1a"/>
                <w:szCs w:val="24"/>
                <w:lang w:val="en-US" w:eastAsia="en-US"/>
              </w:rPr>
              <w:t>FOREIGN SETNAME</w:t>
            </w:r>
          </w:p>
        </w:tc>
        <w:tc>
          <w:tcPr>
            <w:tcW w:w="4282" w:type="dxa"/>
            <w:shd w:val="clear" w:color="auto" w:fill="auto"/>
          </w:tcPr>
          <w:p w14:paraId="6A4F21C2" w14:textId="77777777" w:rsidR="00E9642B" w:rsidRPr="00886C3B" w:rsidRDefault="00E9642B" w:rsidP="008025B9">
            <w:pPr>
              <w:jc w:val="left"/>
              <w:rPr>
                <w:szCs w:val="24"/>
              </w:rPr>
            </w:pPr>
            <w:r w:rsidRPr="00886C3B">
              <w:t>Наименование городского/сельского поселения в составе муниципального района или внутригородского района городского округа иностранного юр. лица</w:t>
            </w:r>
          </w:p>
        </w:tc>
        <w:tc>
          <w:tcPr>
            <w:tcW w:w="850" w:type="dxa"/>
            <w:shd w:val="clear" w:color="auto" w:fill="auto"/>
          </w:tcPr>
          <w:p w14:paraId="78CEF42D" w14:textId="77777777" w:rsidR="00E9642B" w:rsidRPr="00886C3B" w:rsidRDefault="00E9642B" w:rsidP="008025B9">
            <w:pPr>
              <w:jc w:val="left"/>
              <w:rPr>
                <w:szCs w:val="24"/>
              </w:rPr>
            </w:pPr>
            <w:r w:rsidRPr="00886C3B">
              <w:t>Нет</w:t>
            </w:r>
          </w:p>
        </w:tc>
        <w:tc>
          <w:tcPr>
            <w:tcW w:w="1559" w:type="dxa"/>
            <w:shd w:val="clear" w:color="auto" w:fill="auto"/>
          </w:tcPr>
          <w:p w14:paraId="367A6759" w14:textId="77777777" w:rsidR="00E9642B" w:rsidRPr="00886C3B" w:rsidRDefault="00E9642B" w:rsidP="008025B9">
            <w:pPr>
              <w:jc w:val="left"/>
              <w:rPr>
                <w:szCs w:val="24"/>
              </w:rPr>
            </w:pPr>
            <w:r w:rsidRPr="00886C3B">
              <w:t>VARCHAR2(2000)</w:t>
            </w:r>
          </w:p>
        </w:tc>
        <w:tc>
          <w:tcPr>
            <w:tcW w:w="1531" w:type="dxa"/>
            <w:shd w:val="clear" w:color="auto" w:fill="auto"/>
          </w:tcPr>
          <w:p w14:paraId="10DB84B2" w14:textId="77777777" w:rsidR="00E9642B" w:rsidRPr="00886C3B" w:rsidRDefault="00E9642B" w:rsidP="008025B9">
            <w:pPr>
              <w:jc w:val="left"/>
              <w:rPr>
                <w:szCs w:val="24"/>
              </w:rPr>
            </w:pPr>
            <w:r w:rsidRPr="00886C3B">
              <w:rPr>
                <w:szCs w:val="24"/>
              </w:rPr>
              <w:t>ПУР АСС</w:t>
            </w:r>
          </w:p>
        </w:tc>
      </w:tr>
      <w:tr w:rsidR="00E9642B" w:rsidRPr="00886C3B" w14:paraId="2C77D716" w14:textId="77777777" w:rsidTr="008025B9">
        <w:trPr>
          <w:trHeight w:val="330"/>
        </w:trPr>
        <w:tc>
          <w:tcPr>
            <w:tcW w:w="1809" w:type="dxa"/>
            <w:shd w:val="clear" w:color="auto" w:fill="auto"/>
          </w:tcPr>
          <w:p w14:paraId="1B20C739" w14:textId="77777777" w:rsidR="00E9642B" w:rsidRPr="00886C3B" w:rsidRDefault="00E9642B" w:rsidP="008025B9">
            <w:pPr>
              <w:jc w:val="left"/>
              <w:rPr>
                <w:szCs w:val="24"/>
              </w:rPr>
            </w:pPr>
            <w:r w:rsidRPr="00886C3B">
              <w:rPr>
                <w:rStyle w:val="x1a"/>
                <w:szCs w:val="24"/>
                <w:lang w:val="en-US" w:eastAsia="en-US"/>
              </w:rPr>
              <w:t>FOREIGN BUILDINGTYPE</w:t>
            </w:r>
          </w:p>
        </w:tc>
        <w:tc>
          <w:tcPr>
            <w:tcW w:w="4282" w:type="dxa"/>
            <w:shd w:val="clear" w:color="auto" w:fill="auto"/>
          </w:tcPr>
          <w:p w14:paraId="5387A6A1" w14:textId="77777777" w:rsidR="00E9642B" w:rsidRPr="00886C3B" w:rsidRDefault="00E9642B" w:rsidP="008025B9">
            <w:pPr>
              <w:jc w:val="left"/>
              <w:rPr>
                <w:szCs w:val="24"/>
              </w:rPr>
            </w:pPr>
            <w:r w:rsidRPr="00886C3B">
              <w:t>Тип и номер здания/ сооружения иностранного юр. лица.</w:t>
            </w:r>
          </w:p>
        </w:tc>
        <w:tc>
          <w:tcPr>
            <w:tcW w:w="850" w:type="dxa"/>
            <w:shd w:val="clear" w:color="auto" w:fill="auto"/>
          </w:tcPr>
          <w:p w14:paraId="16104EED" w14:textId="77777777" w:rsidR="00E9642B" w:rsidRPr="00886C3B" w:rsidRDefault="00E9642B" w:rsidP="008025B9">
            <w:pPr>
              <w:jc w:val="left"/>
              <w:rPr>
                <w:szCs w:val="24"/>
              </w:rPr>
            </w:pPr>
            <w:r w:rsidRPr="00886C3B">
              <w:t>Нет</w:t>
            </w:r>
          </w:p>
        </w:tc>
        <w:tc>
          <w:tcPr>
            <w:tcW w:w="1559" w:type="dxa"/>
            <w:shd w:val="clear" w:color="auto" w:fill="auto"/>
          </w:tcPr>
          <w:p w14:paraId="0AB084CF" w14:textId="77777777" w:rsidR="00E9642B" w:rsidRPr="00886C3B" w:rsidRDefault="00E9642B" w:rsidP="008025B9">
            <w:pPr>
              <w:jc w:val="left"/>
              <w:rPr>
                <w:szCs w:val="24"/>
              </w:rPr>
            </w:pPr>
            <w:r w:rsidRPr="00886C3B">
              <w:t>VARCHAR2(100)</w:t>
            </w:r>
          </w:p>
        </w:tc>
        <w:tc>
          <w:tcPr>
            <w:tcW w:w="1531" w:type="dxa"/>
            <w:shd w:val="clear" w:color="auto" w:fill="auto"/>
          </w:tcPr>
          <w:p w14:paraId="30E3C135" w14:textId="77777777" w:rsidR="00E9642B" w:rsidRPr="00886C3B" w:rsidRDefault="00E9642B" w:rsidP="008025B9">
            <w:pPr>
              <w:jc w:val="left"/>
              <w:rPr>
                <w:szCs w:val="24"/>
              </w:rPr>
            </w:pPr>
            <w:r w:rsidRPr="00886C3B">
              <w:rPr>
                <w:szCs w:val="24"/>
              </w:rPr>
              <w:t>ПУР АСС</w:t>
            </w:r>
          </w:p>
        </w:tc>
      </w:tr>
      <w:tr w:rsidR="00E9642B" w:rsidRPr="00886C3B" w14:paraId="012DCF88" w14:textId="77777777" w:rsidTr="008025B9">
        <w:trPr>
          <w:trHeight w:val="330"/>
        </w:trPr>
        <w:tc>
          <w:tcPr>
            <w:tcW w:w="1809" w:type="dxa"/>
            <w:shd w:val="clear" w:color="auto" w:fill="auto"/>
          </w:tcPr>
          <w:p w14:paraId="0C832FC0" w14:textId="77777777" w:rsidR="00E9642B" w:rsidRPr="00886C3B" w:rsidRDefault="00E9642B" w:rsidP="008025B9">
            <w:pPr>
              <w:jc w:val="left"/>
              <w:rPr>
                <w:szCs w:val="24"/>
              </w:rPr>
            </w:pPr>
            <w:r w:rsidRPr="00886C3B">
              <w:rPr>
                <w:rStyle w:val="x1a"/>
                <w:szCs w:val="24"/>
                <w:lang w:val="en-US" w:eastAsia="en-US"/>
              </w:rPr>
              <w:t>FOREIGN ROOMTYPE</w:t>
            </w:r>
          </w:p>
        </w:tc>
        <w:tc>
          <w:tcPr>
            <w:tcW w:w="4282" w:type="dxa"/>
            <w:shd w:val="clear" w:color="auto" w:fill="auto"/>
          </w:tcPr>
          <w:p w14:paraId="1FCB9A8A" w14:textId="77777777" w:rsidR="00E9642B" w:rsidRPr="00886C3B" w:rsidRDefault="00E9642B" w:rsidP="008025B9">
            <w:pPr>
              <w:jc w:val="left"/>
              <w:rPr>
                <w:szCs w:val="24"/>
              </w:rPr>
            </w:pPr>
            <w:r w:rsidRPr="00886C3B">
              <w:t>Тип и номер помещения, расположенного в здании/сооружении иностранного юр. лица.</w:t>
            </w:r>
          </w:p>
        </w:tc>
        <w:tc>
          <w:tcPr>
            <w:tcW w:w="850" w:type="dxa"/>
            <w:shd w:val="clear" w:color="auto" w:fill="auto"/>
          </w:tcPr>
          <w:p w14:paraId="60F4660A" w14:textId="77777777" w:rsidR="00E9642B" w:rsidRPr="00886C3B" w:rsidRDefault="00E9642B" w:rsidP="008025B9">
            <w:pPr>
              <w:jc w:val="left"/>
              <w:rPr>
                <w:szCs w:val="24"/>
              </w:rPr>
            </w:pPr>
            <w:r w:rsidRPr="00886C3B">
              <w:t>Нет</w:t>
            </w:r>
          </w:p>
        </w:tc>
        <w:tc>
          <w:tcPr>
            <w:tcW w:w="1559" w:type="dxa"/>
            <w:shd w:val="clear" w:color="auto" w:fill="auto"/>
          </w:tcPr>
          <w:p w14:paraId="1AFB7988" w14:textId="77777777" w:rsidR="00E9642B" w:rsidRPr="00886C3B" w:rsidRDefault="00E9642B" w:rsidP="008025B9">
            <w:pPr>
              <w:jc w:val="left"/>
              <w:rPr>
                <w:szCs w:val="24"/>
              </w:rPr>
            </w:pPr>
            <w:r w:rsidRPr="00886C3B">
              <w:t>VARCHAR2(100)</w:t>
            </w:r>
          </w:p>
        </w:tc>
        <w:tc>
          <w:tcPr>
            <w:tcW w:w="1531" w:type="dxa"/>
            <w:shd w:val="clear" w:color="auto" w:fill="auto"/>
          </w:tcPr>
          <w:p w14:paraId="3C721F76" w14:textId="77777777" w:rsidR="00E9642B" w:rsidRPr="00886C3B" w:rsidRDefault="00E9642B" w:rsidP="008025B9">
            <w:pPr>
              <w:jc w:val="left"/>
              <w:rPr>
                <w:szCs w:val="24"/>
              </w:rPr>
            </w:pPr>
            <w:r w:rsidRPr="00886C3B">
              <w:rPr>
                <w:szCs w:val="24"/>
              </w:rPr>
              <w:t>ПУР АСС</w:t>
            </w:r>
          </w:p>
        </w:tc>
      </w:tr>
      <w:tr w:rsidR="00E9642B" w:rsidRPr="00886C3B" w14:paraId="0D9633D3" w14:textId="77777777" w:rsidTr="008025B9">
        <w:trPr>
          <w:trHeight w:val="330"/>
        </w:trPr>
        <w:tc>
          <w:tcPr>
            <w:tcW w:w="1809" w:type="dxa"/>
            <w:shd w:val="clear" w:color="auto" w:fill="auto"/>
          </w:tcPr>
          <w:p w14:paraId="557F49D4" w14:textId="77777777" w:rsidR="00E9642B" w:rsidRPr="00886C3B" w:rsidRDefault="00E9642B" w:rsidP="008025B9">
            <w:pPr>
              <w:jc w:val="left"/>
              <w:rPr>
                <w:szCs w:val="24"/>
              </w:rPr>
            </w:pPr>
            <w:r w:rsidRPr="00886C3B">
              <w:t>SHORTNAMELAT</w:t>
            </w:r>
          </w:p>
        </w:tc>
        <w:tc>
          <w:tcPr>
            <w:tcW w:w="4282" w:type="dxa"/>
            <w:shd w:val="clear" w:color="auto" w:fill="auto"/>
          </w:tcPr>
          <w:p w14:paraId="0F40376A" w14:textId="77777777" w:rsidR="00E9642B" w:rsidRPr="00886C3B" w:rsidRDefault="00E9642B" w:rsidP="008025B9">
            <w:pPr>
              <w:jc w:val="left"/>
              <w:rPr>
                <w:szCs w:val="24"/>
              </w:rPr>
            </w:pPr>
            <w:r w:rsidRPr="00886C3B">
              <w:t>Сокращенное наименование на латинице</w:t>
            </w:r>
          </w:p>
        </w:tc>
        <w:tc>
          <w:tcPr>
            <w:tcW w:w="850" w:type="dxa"/>
            <w:shd w:val="clear" w:color="auto" w:fill="auto"/>
          </w:tcPr>
          <w:p w14:paraId="2D9AA3F1" w14:textId="77777777" w:rsidR="00E9642B" w:rsidRPr="00886C3B" w:rsidRDefault="00E9642B" w:rsidP="008025B9">
            <w:pPr>
              <w:jc w:val="left"/>
              <w:rPr>
                <w:szCs w:val="24"/>
              </w:rPr>
            </w:pPr>
            <w:r w:rsidRPr="00886C3B">
              <w:t>Нет</w:t>
            </w:r>
          </w:p>
        </w:tc>
        <w:tc>
          <w:tcPr>
            <w:tcW w:w="1559" w:type="dxa"/>
            <w:shd w:val="clear" w:color="auto" w:fill="auto"/>
          </w:tcPr>
          <w:p w14:paraId="20902480" w14:textId="77777777" w:rsidR="00E9642B" w:rsidRPr="00886C3B" w:rsidRDefault="00E9642B" w:rsidP="008025B9">
            <w:pPr>
              <w:jc w:val="left"/>
              <w:rPr>
                <w:szCs w:val="24"/>
              </w:rPr>
            </w:pPr>
            <w:r w:rsidRPr="00886C3B">
              <w:t>VARCHAR2(2000)</w:t>
            </w:r>
          </w:p>
        </w:tc>
        <w:tc>
          <w:tcPr>
            <w:tcW w:w="1531" w:type="dxa"/>
            <w:shd w:val="clear" w:color="auto" w:fill="auto"/>
          </w:tcPr>
          <w:p w14:paraId="54D51512" w14:textId="77777777" w:rsidR="00E9642B" w:rsidRPr="00886C3B" w:rsidRDefault="00E9642B" w:rsidP="008025B9">
            <w:pPr>
              <w:jc w:val="left"/>
              <w:rPr>
                <w:szCs w:val="24"/>
              </w:rPr>
            </w:pPr>
            <w:r w:rsidRPr="00886C3B">
              <w:rPr>
                <w:szCs w:val="24"/>
              </w:rPr>
              <w:t>ПУР АСС</w:t>
            </w:r>
          </w:p>
        </w:tc>
      </w:tr>
      <w:tr w:rsidR="00E9642B" w:rsidRPr="00886C3B" w14:paraId="3CBCB3DF" w14:textId="77777777" w:rsidTr="008025B9">
        <w:trPr>
          <w:trHeight w:val="330"/>
        </w:trPr>
        <w:tc>
          <w:tcPr>
            <w:tcW w:w="1809" w:type="dxa"/>
            <w:shd w:val="clear" w:color="auto" w:fill="auto"/>
          </w:tcPr>
          <w:p w14:paraId="564EE8C9" w14:textId="77777777" w:rsidR="00E9642B" w:rsidRPr="00886C3B" w:rsidRDefault="00E9642B" w:rsidP="008025B9">
            <w:pPr>
              <w:jc w:val="left"/>
              <w:rPr>
                <w:szCs w:val="24"/>
              </w:rPr>
            </w:pPr>
            <w:r w:rsidRPr="00886C3B">
              <w:t>CODEREESTR</w:t>
            </w:r>
          </w:p>
        </w:tc>
        <w:tc>
          <w:tcPr>
            <w:tcW w:w="4282" w:type="dxa"/>
            <w:shd w:val="clear" w:color="auto" w:fill="auto"/>
          </w:tcPr>
          <w:p w14:paraId="2C455DA2" w14:textId="77777777" w:rsidR="00E9642B" w:rsidRPr="00886C3B" w:rsidRDefault="00E9642B" w:rsidP="008025B9">
            <w:pPr>
              <w:jc w:val="left"/>
              <w:rPr>
                <w:szCs w:val="24"/>
              </w:rPr>
            </w:pPr>
            <w:r w:rsidRPr="00886C3B">
              <w:t>Код по сводному реестру</w:t>
            </w:r>
          </w:p>
        </w:tc>
        <w:tc>
          <w:tcPr>
            <w:tcW w:w="850" w:type="dxa"/>
            <w:shd w:val="clear" w:color="auto" w:fill="auto"/>
          </w:tcPr>
          <w:p w14:paraId="7C25D7EE" w14:textId="77777777" w:rsidR="00E9642B" w:rsidRPr="00886C3B" w:rsidRDefault="00E9642B" w:rsidP="008025B9">
            <w:pPr>
              <w:jc w:val="left"/>
              <w:rPr>
                <w:szCs w:val="24"/>
              </w:rPr>
            </w:pPr>
            <w:r w:rsidRPr="00886C3B">
              <w:t>Нет</w:t>
            </w:r>
          </w:p>
        </w:tc>
        <w:tc>
          <w:tcPr>
            <w:tcW w:w="1559" w:type="dxa"/>
            <w:shd w:val="clear" w:color="auto" w:fill="auto"/>
          </w:tcPr>
          <w:p w14:paraId="52D9BB9F" w14:textId="77777777" w:rsidR="00E9642B" w:rsidRPr="00886C3B" w:rsidRDefault="00E9642B" w:rsidP="008025B9">
            <w:pPr>
              <w:jc w:val="left"/>
              <w:rPr>
                <w:szCs w:val="24"/>
              </w:rPr>
            </w:pPr>
            <w:r w:rsidRPr="00886C3B">
              <w:t>VARCHAR2(8)</w:t>
            </w:r>
          </w:p>
        </w:tc>
        <w:tc>
          <w:tcPr>
            <w:tcW w:w="1531" w:type="dxa"/>
            <w:shd w:val="clear" w:color="auto" w:fill="auto"/>
          </w:tcPr>
          <w:p w14:paraId="05FFADD7" w14:textId="77777777" w:rsidR="00E9642B" w:rsidRPr="00886C3B" w:rsidRDefault="00E9642B" w:rsidP="008025B9">
            <w:pPr>
              <w:jc w:val="left"/>
              <w:rPr>
                <w:szCs w:val="24"/>
              </w:rPr>
            </w:pPr>
            <w:r w:rsidRPr="00886C3B">
              <w:rPr>
                <w:szCs w:val="24"/>
              </w:rPr>
              <w:t>ПУР АСС</w:t>
            </w:r>
          </w:p>
        </w:tc>
      </w:tr>
      <w:tr w:rsidR="00E9642B" w:rsidRPr="00886C3B" w14:paraId="2050E85B" w14:textId="77777777" w:rsidTr="008025B9">
        <w:trPr>
          <w:trHeight w:val="330"/>
        </w:trPr>
        <w:tc>
          <w:tcPr>
            <w:tcW w:w="1809" w:type="dxa"/>
            <w:shd w:val="clear" w:color="auto" w:fill="auto"/>
          </w:tcPr>
          <w:p w14:paraId="2E4D56A4" w14:textId="77777777" w:rsidR="00E9642B" w:rsidRPr="00886C3B" w:rsidRDefault="00E9642B" w:rsidP="008025B9">
            <w:pPr>
              <w:jc w:val="left"/>
              <w:rPr>
                <w:szCs w:val="24"/>
              </w:rPr>
            </w:pPr>
            <w:r w:rsidRPr="00886C3B">
              <w:t>ACCOUNTNUM</w:t>
            </w:r>
          </w:p>
        </w:tc>
        <w:tc>
          <w:tcPr>
            <w:tcW w:w="4282" w:type="dxa"/>
            <w:shd w:val="clear" w:color="auto" w:fill="auto"/>
          </w:tcPr>
          <w:p w14:paraId="6801A93E" w14:textId="77777777" w:rsidR="00E9642B" w:rsidRPr="00886C3B" w:rsidRDefault="00E9642B" w:rsidP="008025B9">
            <w:pPr>
              <w:jc w:val="left"/>
              <w:rPr>
                <w:szCs w:val="24"/>
              </w:rPr>
            </w:pPr>
            <w:r w:rsidRPr="00886C3B">
              <w:t>Номер лицевого счета</w:t>
            </w:r>
          </w:p>
        </w:tc>
        <w:tc>
          <w:tcPr>
            <w:tcW w:w="850" w:type="dxa"/>
            <w:shd w:val="clear" w:color="auto" w:fill="auto"/>
          </w:tcPr>
          <w:p w14:paraId="22C69D4C" w14:textId="77777777" w:rsidR="00E9642B" w:rsidRPr="00886C3B" w:rsidRDefault="00E9642B" w:rsidP="008025B9">
            <w:pPr>
              <w:jc w:val="left"/>
              <w:rPr>
                <w:szCs w:val="24"/>
              </w:rPr>
            </w:pPr>
            <w:r w:rsidRPr="00886C3B">
              <w:t>Нет</w:t>
            </w:r>
          </w:p>
        </w:tc>
        <w:tc>
          <w:tcPr>
            <w:tcW w:w="1559" w:type="dxa"/>
            <w:shd w:val="clear" w:color="auto" w:fill="auto"/>
          </w:tcPr>
          <w:p w14:paraId="388D240F" w14:textId="77777777" w:rsidR="00E9642B" w:rsidRPr="00886C3B" w:rsidRDefault="00E9642B" w:rsidP="008025B9">
            <w:pPr>
              <w:jc w:val="left"/>
              <w:rPr>
                <w:szCs w:val="24"/>
              </w:rPr>
            </w:pPr>
            <w:r w:rsidRPr="00886C3B">
              <w:t>VARCHAR2(14)</w:t>
            </w:r>
          </w:p>
        </w:tc>
        <w:tc>
          <w:tcPr>
            <w:tcW w:w="1531" w:type="dxa"/>
            <w:shd w:val="clear" w:color="auto" w:fill="auto"/>
          </w:tcPr>
          <w:p w14:paraId="19AD16D0" w14:textId="77777777" w:rsidR="00E9642B" w:rsidRPr="00886C3B" w:rsidRDefault="00E9642B" w:rsidP="008025B9">
            <w:pPr>
              <w:jc w:val="left"/>
              <w:rPr>
                <w:szCs w:val="24"/>
              </w:rPr>
            </w:pPr>
            <w:r w:rsidRPr="00886C3B">
              <w:rPr>
                <w:szCs w:val="24"/>
              </w:rPr>
              <w:t>ПУР АСС</w:t>
            </w:r>
          </w:p>
        </w:tc>
      </w:tr>
      <w:tr w:rsidR="00E9642B" w:rsidRPr="00886C3B" w14:paraId="6EC0158B" w14:textId="77777777" w:rsidTr="008025B9">
        <w:trPr>
          <w:trHeight w:val="330"/>
        </w:trPr>
        <w:tc>
          <w:tcPr>
            <w:tcW w:w="1809" w:type="dxa"/>
            <w:shd w:val="clear" w:color="auto" w:fill="auto"/>
          </w:tcPr>
          <w:p w14:paraId="5AEEA6C6" w14:textId="77777777" w:rsidR="00E9642B" w:rsidRPr="00886C3B" w:rsidRDefault="00E9642B" w:rsidP="008025B9">
            <w:pPr>
              <w:jc w:val="left"/>
              <w:rPr>
                <w:szCs w:val="24"/>
              </w:rPr>
            </w:pPr>
            <w:r w:rsidRPr="00886C3B">
              <w:t>ACCOUNTORGCODE</w:t>
            </w:r>
          </w:p>
        </w:tc>
        <w:tc>
          <w:tcPr>
            <w:tcW w:w="4282" w:type="dxa"/>
            <w:shd w:val="clear" w:color="auto" w:fill="auto"/>
          </w:tcPr>
          <w:p w14:paraId="1080F138" w14:textId="77777777" w:rsidR="00E9642B" w:rsidRPr="00886C3B" w:rsidRDefault="00E9642B" w:rsidP="008025B9">
            <w:pPr>
              <w:jc w:val="left"/>
              <w:rPr>
                <w:szCs w:val="24"/>
              </w:rPr>
            </w:pPr>
            <w:r w:rsidRPr="00886C3B">
              <w:t>Учетный код организации</w:t>
            </w:r>
          </w:p>
        </w:tc>
        <w:tc>
          <w:tcPr>
            <w:tcW w:w="850" w:type="dxa"/>
            <w:shd w:val="clear" w:color="auto" w:fill="auto"/>
          </w:tcPr>
          <w:p w14:paraId="3DB2AB6A" w14:textId="77777777" w:rsidR="00E9642B" w:rsidRPr="00886C3B" w:rsidRDefault="00E9642B" w:rsidP="008025B9">
            <w:pPr>
              <w:jc w:val="left"/>
              <w:rPr>
                <w:szCs w:val="24"/>
              </w:rPr>
            </w:pPr>
            <w:r w:rsidRPr="00886C3B">
              <w:t>Нет</w:t>
            </w:r>
          </w:p>
        </w:tc>
        <w:tc>
          <w:tcPr>
            <w:tcW w:w="1559" w:type="dxa"/>
            <w:shd w:val="clear" w:color="auto" w:fill="auto"/>
          </w:tcPr>
          <w:p w14:paraId="0A66D295" w14:textId="77777777" w:rsidR="00E9642B" w:rsidRPr="00886C3B" w:rsidRDefault="00E9642B" w:rsidP="008025B9">
            <w:pPr>
              <w:jc w:val="left"/>
              <w:rPr>
                <w:szCs w:val="24"/>
              </w:rPr>
            </w:pPr>
            <w:r w:rsidRPr="00886C3B">
              <w:t>VARCHAR2(8)</w:t>
            </w:r>
          </w:p>
        </w:tc>
        <w:tc>
          <w:tcPr>
            <w:tcW w:w="1531" w:type="dxa"/>
            <w:shd w:val="clear" w:color="auto" w:fill="auto"/>
          </w:tcPr>
          <w:p w14:paraId="25A96623" w14:textId="77777777" w:rsidR="00E9642B" w:rsidRPr="00886C3B" w:rsidRDefault="00E9642B" w:rsidP="008025B9">
            <w:pPr>
              <w:jc w:val="left"/>
              <w:rPr>
                <w:szCs w:val="24"/>
              </w:rPr>
            </w:pPr>
            <w:r w:rsidRPr="00886C3B">
              <w:rPr>
                <w:szCs w:val="24"/>
              </w:rPr>
              <w:t>ПУР АСС</w:t>
            </w:r>
          </w:p>
        </w:tc>
      </w:tr>
      <w:tr w:rsidR="00E9642B" w:rsidRPr="00886C3B" w14:paraId="2EEAA06C" w14:textId="77777777" w:rsidTr="008025B9">
        <w:trPr>
          <w:trHeight w:val="330"/>
        </w:trPr>
        <w:tc>
          <w:tcPr>
            <w:tcW w:w="1809" w:type="dxa"/>
            <w:shd w:val="clear" w:color="auto" w:fill="auto"/>
          </w:tcPr>
          <w:p w14:paraId="5A07649D" w14:textId="77777777" w:rsidR="00E9642B" w:rsidRPr="00886C3B" w:rsidRDefault="00E9642B" w:rsidP="008025B9">
            <w:pPr>
              <w:jc w:val="left"/>
              <w:rPr>
                <w:szCs w:val="24"/>
              </w:rPr>
            </w:pPr>
            <w:r w:rsidRPr="00886C3B">
              <w:t>REGCOUNTRYCODE</w:t>
            </w:r>
          </w:p>
        </w:tc>
        <w:tc>
          <w:tcPr>
            <w:tcW w:w="4282" w:type="dxa"/>
            <w:shd w:val="clear" w:color="auto" w:fill="auto"/>
          </w:tcPr>
          <w:p w14:paraId="68ABC342" w14:textId="77777777" w:rsidR="00E9642B" w:rsidRPr="00886C3B" w:rsidRDefault="00E9642B" w:rsidP="008025B9">
            <w:pPr>
              <w:jc w:val="left"/>
              <w:rPr>
                <w:szCs w:val="24"/>
              </w:rPr>
            </w:pPr>
            <w:r w:rsidRPr="00886C3B">
              <w:t>Код страны регистрации иностранного юридического лица</w:t>
            </w:r>
          </w:p>
        </w:tc>
        <w:tc>
          <w:tcPr>
            <w:tcW w:w="850" w:type="dxa"/>
            <w:shd w:val="clear" w:color="auto" w:fill="auto"/>
          </w:tcPr>
          <w:p w14:paraId="206EAE38" w14:textId="77777777" w:rsidR="00E9642B" w:rsidRPr="00886C3B" w:rsidRDefault="00E9642B" w:rsidP="008025B9">
            <w:pPr>
              <w:jc w:val="left"/>
              <w:rPr>
                <w:szCs w:val="24"/>
              </w:rPr>
            </w:pPr>
            <w:r w:rsidRPr="00886C3B">
              <w:t>Нет</w:t>
            </w:r>
          </w:p>
        </w:tc>
        <w:tc>
          <w:tcPr>
            <w:tcW w:w="1559" w:type="dxa"/>
            <w:shd w:val="clear" w:color="auto" w:fill="auto"/>
          </w:tcPr>
          <w:p w14:paraId="511E5BC1" w14:textId="77777777" w:rsidR="00E9642B" w:rsidRPr="00886C3B" w:rsidRDefault="00E9642B" w:rsidP="008025B9">
            <w:pPr>
              <w:jc w:val="left"/>
              <w:rPr>
                <w:szCs w:val="24"/>
              </w:rPr>
            </w:pPr>
            <w:r w:rsidRPr="00886C3B">
              <w:t>VARCHAR2(3)</w:t>
            </w:r>
          </w:p>
        </w:tc>
        <w:tc>
          <w:tcPr>
            <w:tcW w:w="1531" w:type="dxa"/>
            <w:shd w:val="clear" w:color="auto" w:fill="auto"/>
          </w:tcPr>
          <w:p w14:paraId="14B2EAE9" w14:textId="77777777" w:rsidR="00E9642B" w:rsidRPr="00886C3B" w:rsidRDefault="00E9642B" w:rsidP="008025B9">
            <w:pPr>
              <w:jc w:val="left"/>
              <w:rPr>
                <w:szCs w:val="24"/>
              </w:rPr>
            </w:pPr>
            <w:r w:rsidRPr="00886C3B">
              <w:rPr>
                <w:szCs w:val="24"/>
              </w:rPr>
              <w:t>ПУР АСС</w:t>
            </w:r>
          </w:p>
        </w:tc>
      </w:tr>
      <w:tr w:rsidR="00E9642B" w:rsidRPr="00886C3B" w14:paraId="36902C18" w14:textId="77777777" w:rsidTr="008025B9">
        <w:trPr>
          <w:trHeight w:val="330"/>
        </w:trPr>
        <w:tc>
          <w:tcPr>
            <w:tcW w:w="1809" w:type="dxa"/>
            <w:shd w:val="clear" w:color="auto" w:fill="auto"/>
          </w:tcPr>
          <w:p w14:paraId="7A19166A" w14:textId="77777777" w:rsidR="00E9642B" w:rsidRPr="00886C3B" w:rsidRDefault="00E9642B" w:rsidP="008025B9">
            <w:pPr>
              <w:jc w:val="left"/>
              <w:rPr>
                <w:szCs w:val="24"/>
              </w:rPr>
            </w:pPr>
            <w:r w:rsidRPr="00886C3B">
              <w:t>REGCOUNTRYNAME</w:t>
            </w:r>
          </w:p>
        </w:tc>
        <w:tc>
          <w:tcPr>
            <w:tcW w:w="4282" w:type="dxa"/>
            <w:shd w:val="clear" w:color="auto" w:fill="auto"/>
          </w:tcPr>
          <w:p w14:paraId="2F7DCFC7" w14:textId="77777777" w:rsidR="00E9642B" w:rsidRPr="00886C3B" w:rsidRDefault="00E9642B" w:rsidP="008025B9">
            <w:pPr>
              <w:jc w:val="left"/>
              <w:rPr>
                <w:szCs w:val="24"/>
              </w:rPr>
            </w:pPr>
            <w:r w:rsidRPr="00886C3B">
              <w:t>Страна регистрации иностранного юридического лица</w:t>
            </w:r>
          </w:p>
        </w:tc>
        <w:tc>
          <w:tcPr>
            <w:tcW w:w="850" w:type="dxa"/>
            <w:shd w:val="clear" w:color="auto" w:fill="auto"/>
          </w:tcPr>
          <w:p w14:paraId="0898D518" w14:textId="77777777" w:rsidR="00E9642B" w:rsidRPr="00886C3B" w:rsidRDefault="00E9642B" w:rsidP="008025B9">
            <w:pPr>
              <w:jc w:val="left"/>
              <w:rPr>
                <w:szCs w:val="24"/>
              </w:rPr>
            </w:pPr>
            <w:r w:rsidRPr="00886C3B">
              <w:t>Нет</w:t>
            </w:r>
          </w:p>
        </w:tc>
        <w:tc>
          <w:tcPr>
            <w:tcW w:w="1559" w:type="dxa"/>
            <w:shd w:val="clear" w:color="auto" w:fill="auto"/>
          </w:tcPr>
          <w:p w14:paraId="6A33BE5A" w14:textId="77777777" w:rsidR="00E9642B" w:rsidRPr="00886C3B" w:rsidRDefault="00E9642B" w:rsidP="008025B9">
            <w:pPr>
              <w:jc w:val="left"/>
              <w:rPr>
                <w:szCs w:val="24"/>
              </w:rPr>
            </w:pPr>
            <w:r w:rsidRPr="00886C3B">
              <w:t>VARCHAR2(2000)</w:t>
            </w:r>
          </w:p>
        </w:tc>
        <w:tc>
          <w:tcPr>
            <w:tcW w:w="1531" w:type="dxa"/>
            <w:shd w:val="clear" w:color="auto" w:fill="auto"/>
          </w:tcPr>
          <w:p w14:paraId="5E1A6B38" w14:textId="77777777" w:rsidR="00E9642B" w:rsidRPr="00886C3B" w:rsidRDefault="00E9642B" w:rsidP="008025B9">
            <w:pPr>
              <w:jc w:val="left"/>
              <w:rPr>
                <w:szCs w:val="24"/>
              </w:rPr>
            </w:pPr>
            <w:r w:rsidRPr="00886C3B">
              <w:rPr>
                <w:szCs w:val="24"/>
              </w:rPr>
              <w:t>ПУР АСС</w:t>
            </w:r>
          </w:p>
        </w:tc>
      </w:tr>
      <w:tr w:rsidR="00E9642B" w:rsidRPr="00886C3B" w14:paraId="506EDA9D" w14:textId="77777777" w:rsidTr="008025B9">
        <w:trPr>
          <w:trHeight w:val="330"/>
        </w:trPr>
        <w:tc>
          <w:tcPr>
            <w:tcW w:w="1809" w:type="dxa"/>
            <w:shd w:val="clear" w:color="auto" w:fill="auto"/>
          </w:tcPr>
          <w:p w14:paraId="53F86C02" w14:textId="77777777" w:rsidR="00E9642B" w:rsidRPr="00886C3B" w:rsidRDefault="00E9642B" w:rsidP="008025B9">
            <w:pPr>
              <w:jc w:val="left"/>
              <w:rPr>
                <w:szCs w:val="24"/>
              </w:rPr>
            </w:pPr>
            <w:r w:rsidRPr="00886C3B">
              <w:t>ADMELEMENT</w:t>
            </w:r>
          </w:p>
        </w:tc>
        <w:tc>
          <w:tcPr>
            <w:tcW w:w="4282" w:type="dxa"/>
            <w:shd w:val="clear" w:color="auto" w:fill="auto"/>
          </w:tcPr>
          <w:p w14:paraId="7C547A04" w14:textId="77777777" w:rsidR="00E9642B" w:rsidRPr="00886C3B" w:rsidRDefault="00E9642B" w:rsidP="008025B9">
            <w:pPr>
              <w:jc w:val="left"/>
              <w:rPr>
                <w:szCs w:val="24"/>
              </w:rPr>
            </w:pPr>
            <w:r w:rsidRPr="00886C3B">
              <w:t>Наименование элементов административного устройства страны регистрации иностранного юридического лица (для иностранного лица)</w:t>
            </w:r>
          </w:p>
        </w:tc>
        <w:tc>
          <w:tcPr>
            <w:tcW w:w="850" w:type="dxa"/>
            <w:shd w:val="clear" w:color="auto" w:fill="auto"/>
          </w:tcPr>
          <w:p w14:paraId="4FD9DDDE" w14:textId="77777777" w:rsidR="00E9642B" w:rsidRPr="00886C3B" w:rsidRDefault="00E9642B" w:rsidP="008025B9">
            <w:pPr>
              <w:jc w:val="left"/>
              <w:rPr>
                <w:szCs w:val="24"/>
              </w:rPr>
            </w:pPr>
            <w:r w:rsidRPr="00886C3B">
              <w:t>Нет</w:t>
            </w:r>
          </w:p>
        </w:tc>
        <w:tc>
          <w:tcPr>
            <w:tcW w:w="1559" w:type="dxa"/>
            <w:shd w:val="clear" w:color="auto" w:fill="auto"/>
          </w:tcPr>
          <w:p w14:paraId="74217592" w14:textId="77777777" w:rsidR="00E9642B" w:rsidRPr="00886C3B" w:rsidRDefault="00E9642B" w:rsidP="008025B9">
            <w:pPr>
              <w:jc w:val="left"/>
              <w:rPr>
                <w:szCs w:val="24"/>
              </w:rPr>
            </w:pPr>
            <w:r w:rsidRPr="00886C3B">
              <w:t>VARCHAR2(2000)</w:t>
            </w:r>
          </w:p>
        </w:tc>
        <w:tc>
          <w:tcPr>
            <w:tcW w:w="1531" w:type="dxa"/>
            <w:shd w:val="clear" w:color="auto" w:fill="auto"/>
          </w:tcPr>
          <w:p w14:paraId="42A85FC5" w14:textId="77777777" w:rsidR="00E9642B" w:rsidRPr="00886C3B" w:rsidRDefault="00E9642B" w:rsidP="008025B9">
            <w:pPr>
              <w:jc w:val="left"/>
              <w:rPr>
                <w:szCs w:val="24"/>
              </w:rPr>
            </w:pPr>
            <w:r w:rsidRPr="00886C3B">
              <w:rPr>
                <w:szCs w:val="24"/>
              </w:rPr>
              <w:t>ПУР АСС</w:t>
            </w:r>
          </w:p>
        </w:tc>
      </w:tr>
      <w:tr w:rsidR="00E9642B" w:rsidRPr="00886C3B" w14:paraId="1FEED087" w14:textId="77777777" w:rsidTr="008025B9">
        <w:trPr>
          <w:trHeight w:val="330"/>
        </w:trPr>
        <w:tc>
          <w:tcPr>
            <w:tcW w:w="1809" w:type="dxa"/>
            <w:shd w:val="clear" w:color="auto" w:fill="auto"/>
          </w:tcPr>
          <w:p w14:paraId="47C58EE7" w14:textId="77777777" w:rsidR="00E9642B" w:rsidRPr="00886C3B" w:rsidRDefault="00E9642B" w:rsidP="008025B9">
            <w:pPr>
              <w:jc w:val="left"/>
              <w:rPr>
                <w:szCs w:val="24"/>
              </w:rPr>
            </w:pPr>
            <w:r w:rsidRPr="00886C3B">
              <w:t>PHONENUMBER</w:t>
            </w:r>
          </w:p>
        </w:tc>
        <w:tc>
          <w:tcPr>
            <w:tcW w:w="4282" w:type="dxa"/>
            <w:shd w:val="clear" w:color="auto" w:fill="auto"/>
          </w:tcPr>
          <w:p w14:paraId="010813E8" w14:textId="77777777" w:rsidR="00E9642B" w:rsidRPr="00886C3B" w:rsidRDefault="00E9642B" w:rsidP="008025B9">
            <w:pPr>
              <w:jc w:val="left"/>
              <w:rPr>
                <w:szCs w:val="24"/>
              </w:rPr>
            </w:pPr>
            <w:r w:rsidRPr="00886C3B">
              <w:t>Номера телефонов (для иностранного лица)</w:t>
            </w:r>
          </w:p>
        </w:tc>
        <w:tc>
          <w:tcPr>
            <w:tcW w:w="850" w:type="dxa"/>
            <w:shd w:val="clear" w:color="auto" w:fill="auto"/>
          </w:tcPr>
          <w:p w14:paraId="2DF0528C" w14:textId="77777777" w:rsidR="00E9642B" w:rsidRPr="00886C3B" w:rsidRDefault="00E9642B" w:rsidP="008025B9">
            <w:pPr>
              <w:jc w:val="left"/>
              <w:rPr>
                <w:szCs w:val="24"/>
              </w:rPr>
            </w:pPr>
            <w:r w:rsidRPr="00886C3B">
              <w:t>Нет</w:t>
            </w:r>
          </w:p>
        </w:tc>
        <w:tc>
          <w:tcPr>
            <w:tcW w:w="1559" w:type="dxa"/>
            <w:shd w:val="clear" w:color="auto" w:fill="auto"/>
          </w:tcPr>
          <w:p w14:paraId="779B7F3A" w14:textId="77777777" w:rsidR="00E9642B" w:rsidRPr="00886C3B" w:rsidRDefault="00E9642B" w:rsidP="008025B9">
            <w:pPr>
              <w:jc w:val="left"/>
              <w:rPr>
                <w:szCs w:val="24"/>
              </w:rPr>
            </w:pPr>
            <w:r w:rsidRPr="00886C3B">
              <w:t>VARCHAR2(100)</w:t>
            </w:r>
          </w:p>
        </w:tc>
        <w:tc>
          <w:tcPr>
            <w:tcW w:w="1531" w:type="dxa"/>
            <w:shd w:val="clear" w:color="auto" w:fill="auto"/>
          </w:tcPr>
          <w:p w14:paraId="236CCC85" w14:textId="77777777" w:rsidR="00E9642B" w:rsidRPr="00886C3B" w:rsidRDefault="00E9642B" w:rsidP="008025B9">
            <w:pPr>
              <w:jc w:val="left"/>
              <w:rPr>
                <w:szCs w:val="24"/>
              </w:rPr>
            </w:pPr>
            <w:r w:rsidRPr="00886C3B">
              <w:rPr>
                <w:szCs w:val="24"/>
              </w:rPr>
              <w:t>ПУР АСС</w:t>
            </w:r>
          </w:p>
        </w:tc>
      </w:tr>
      <w:tr w:rsidR="00E9642B" w:rsidRPr="00886C3B" w14:paraId="319FFB77" w14:textId="77777777" w:rsidTr="008025B9">
        <w:trPr>
          <w:trHeight w:val="330"/>
        </w:trPr>
        <w:tc>
          <w:tcPr>
            <w:tcW w:w="1809" w:type="dxa"/>
            <w:shd w:val="clear" w:color="auto" w:fill="auto"/>
          </w:tcPr>
          <w:p w14:paraId="27C28617" w14:textId="77777777" w:rsidR="00E9642B" w:rsidRPr="00886C3B" w:rsidRDefault="00E9642B" w:rsidP="008025B9">
            <w:pPr>
              <w:jc w:val="left"/>
              <w:rPr>
                <w:szCs w:val="24"/>
              </w:rPr>
            </w:pPr>
            <w:r w:rsidRPr="00886C3B">
              <w:t>EMAIL</w:t>
            </w:r>
          </w:p>
        </w:tc>
        <w:tc>
          <w:tcPr>
            <w:tcW w:w="4282" w:type="dxa"/>
            <w:shd w:val="clear" w:color="auto" w:fill="auto"/>
          </w:tcPr>
          <w:p w14:paraId="6C9ED8ED" w14:textId="77777777" w:rsidR="00E9642B" w:rsidRPr="00886C3B" w:rsidRDefault="00E9642B" w:rsidP="008025B9">
            <w:pPr>
              <w:jc w:val="left"/>
              <w:rPr>
                <w:szCs w:val="24"/>
              </w:rPr>
            </w:pPr>
            <w:r w:rsidRPr="00886C3B">
              <w:t>Адреса электронной почты (для иностранного лица)</w:t>
            </w:r>
          </w:p>
        </w:tc>
        <w:tc>
          <w:tcPr>
            <w:tcW w:w="850" w:type="dxa"/>
            <w:shd w:val="clear" w:color="auto" w:fill="auto"/>
          </w:tcPr>
          <w:p w14:paraId="24F4DB42" w14:textId="77777777" w:rsidR="00E9642B" w:rsidRPr="00886C3B" w:rsidRDefault="00E9642B" w:rsidP="008025B9">
            <w:pPr>
              <w:jc w:val="left"/>
              <w:rPr>
                <w:szCs w:val="24"/>
              </w:rPr>
            </w:pPr>
            <w:r w:rsidRPr="00886C3B">
              <w:t>Нет</w:t>
            </w:r>
          </w:p>
        </w:tc>
        <w:tc>
          <w:tcPr>
            <w:tcW w:w="1559" w:type="dxa"/>
            <w:shd w:val="clear" w:color="auto" w:fill="auto"/>
          </w:tcPr>
          <w:p w14:paraId="608C40D3" w14:textId="77777777" w:rsidR="00E9642B" w:rsidRPr="00886C3B" w:rsidRDefault="00E9642B" w:rsidP="008025B9">
            <w:pPr>
              <w:jc w:val="left"/>
              <w:rPr>
                <w:szCs w:val="24"/>
              </w:rPr>
            </w:pPr>
            <w:r w:rsidRPr="00886C3B">
              <w:t>VARCHAR2(1000)</w:t>
            </w:r>
          </w:p>
        </w:tc>
        <w:tc>
          <w:tcPr>
            <w:tcW w:w="1531" w:type="dxa"/>
            <w:shd w:val="clear" w:color="auto" w:fill="auto"/>
          </w:tcPr>
          <w:p w14:paraId="7F9FD449" w14:textId="77777777" w:rsidR="00E9642B" w:rsidRPr="00886C3B" w:rsidRDefault="00E9642B" w:rsidP="008025B9">
            <w:pPr>
              <w:jc w:val="left"/>
              <w:rPr>
                <w:szCs w:val="24"/>
              </w:rPr>
            </w:pPr>
            <w:r w:rsidRPr="00886C3B">
              <w:rPr>
                <w:szCs w:val="24"/>
              </w:rPr>
              <w:t>ПУР АСС</w:t>
            </w:r>
          </w:p>
        </w:tc>
      </w:tr>
      <w:tr w:rsidR="00E9642B" w:rsidRPr="00886C3B" w14:paraId="19170F1F" w14:textId="77777777" w:rsidTr="008025B9">
        <w:trPr>
          <w:trHeight w:val="330"/>
        </w:trPr>
        <w:tc>
          <w:tcPr>
            <w:tcW w:w="1809" w:type="dxa"/>
            <w:shd w:val="clear" w:color="auto" w:fill="auto"/>
          </w:tcPr>
          <w:p w14:paraId="617EE350" w14:textId="77777777" w:rsidR="00E9642B" w:rsidRPr="00886C3B" w:rsidRDefault="00E9642B" w:rsidP="008025B9">
            <w:pPr>
              <w:jc w:val="left"/>
              <w:rPr>
                <w:szCs w:val="24"/>
              </w:rPr>
            </w:pPr>
            <w:r w:rsidRPr="00886C3B">
              <w:t>CODEREESTRGRBS</w:t>
            </w:r>
          </w:p>
        </w:tc>
        <w:tc>
          <w:tcPr>
            <w:tcW w:w="4282" w:type="dxa"/>
            <w:shd w:val="clear" w:color="auto" w:fill="auto"/>
          </w:tcPr>
          <w:p w14:paraId="5BE36128" w14:textId="77777777" w:rsidR="00E9642B" w:rsidRPr="00886C3B" w:rsidRDefault="00E9642B" w:rsidP="008025B9">
            <w:pPr>
              <w:jc w:val="left"/>
              <w:rPr>
                <w:szCs w:val="24"/>
              </w:rPr>
            </w:pPr>
            <w:r w:rsidRPr="00886C3B">
              <w:t xml:space="preserve">Уникальный код ГРБС бюджета субъекта Российской Федерации по </w:t>
            </w:r>
            <w:r w:rsidRPr="00886C3B">
              <w:lastRenderedPageBreak/>
              <w:t>Сводному реестру</w:t>
            </w:r>
          </w:p>
        </w:tc>
        <w:tc>
          <w:tcPr>
            <w:tcW w:w="850" w:type="dxa"/>
            <w:shd w:val="clear" w:color="auto" w:fill="auto"/>
          </w:tcPr>
          <w:p w14:paraId="3D13275B" w14:textId="77777777" w:rsidR="00E9642B" w:rsidRPr="00886C3B" w:rsidRDefault="00E9642B" w:rsidP="008025B9">
            <w:pPr>
              <w:jc w:val="left"/>
              <w:rPr>
                <w:szCs w:val="24"/>
              </w:rPr>
            </w:pPr>
            <w:r w:rsidRPr="00886C3B">
              <w:lastRenderedPageBreak/>
              <w:t>Нет</w:t>
            </w:r>
          </w:p>
        </w:tc>
        <w:tc>
          <w:tcPr>
            <w:tcW w:w="1559" w:type="dxa"/>
            <w:shd w:val="clear" w:color="auto" w:fill="auto"/>
          </w:tcPr>
          <w:p w14:paraId="22D99026" w14:textId="77777777" w:rsidR="00E9642B" w:rsidRPr="00886C3B" w:rsidRDefault="00E9642B" w:rsidP="008025B9">
            <w:pPr>
              <w:jc w:val="left"/>
              <w:rPr>
                <w:szCs w:val="24"/>
              </w:rPr>
            </w:pPr>
            <w:r w:rsidRPr="00886C3B">
              <w:t>VARCHAR2(8)</w:t>
            </w:r>
          </w:p>
        </w:tc>
        <w:tc>
          <w:tcPr>
            <w:tcW w:w="1531" w:type="dxa"/>
            <w:shd w:val="clear" w:color="auto" w:fill="auto"/>
          </w:tcPr>
          <w:p w14:paraId="0F7BBD3A" w14:textId="77777777" w:rsidR="00E9642B" w:rsidRPr="00886C3B" w:rsidRDefault="00E9642B" w:rsidP="008025B9">
            <w:pPr>
              <w:jc w:val="left"/>
              <w:rPr>
                <w:szCs w:val="24"/>
              </w:rPr>
            </w:pPr>
            <w:r w:rsidRPr="00886C3B">
              <w:rPr>
                <w:szCs w:val="24"/>
              </w:rPr>
              <w:t>ПУР АСС</w:t>
            </w:r>
          </w:p>
        </w:tc>
      </w:tr>
      <w:tr w:rsidR="00E9642B" w:rsidRPr="00886C3B" w14:paraId="7ACB480C" w14:textId="77777777" w:rsidTr="008025B9">
        <w:trPr>
          <w:trHeight w:val="330"/>
        </w:trPr>
        <w:tc>
          <w:tcPr>
            <w:tcW w:w="1809" w:type="dxa"/>
            <w:shd w:val="clear" w:color="auto" w:fill="auto"/>
          </w:tcPr>
          <w:p w14:paraId="24ABE2D1" w14:textId="77777777" w:rsidR="00E9642B" w:rsidRPr="00886C3B" w:rsidRDefault="00E9642B" w:rsidP="008025B9">
            <w:pPr>
              <w:jc w:val="left"/>
              <w:rPr>
                <w:szCs w:val="24"/>
              </w:rPr>
            </w:pPr>
            <w:r w:rsidRPr="00886C3B">
              <w:lastRenderedPageBreak/>
              <w:t>GRBSFULLNAME</w:t>
            </w:r>
          </w:p>
        </w:tc>
        <w:tc>
          <w:tcPr>
            <w:tcW w:w="4282" w:type="dxa"/>
            <w:shd w:val="clear" w:color="auto" w:fill="auto"/>
          </w:tcPr>
          <w:p w14:paraId="71293B7F" w14:textId="77777777" w:rsidR="00E9642B" w:rsidRPr="00886C3B" w:rsidRDefault="00E9642B" w:rsidP="008025B9">
            <w:pPr>
              <w:jc w:val="left"/>
              <w:rPr>
                <w:szCs w:val="24"/>
              </w:rPr>
            </w:pPr>
            <w:r w:rsidRPr="00886C3B">
              <w:t>Полное наименование ГРБС бюджета субъекта Российской Федерации в отношении расходов бюджета субъекта Российской Федерации, источником финансового обеспечения которого является субсидия</w:t>
            </w:r>
          </w:p>
        </w:tc>
        <w:tc>
          <w:tcPr>
            <w:tcW w:w="850" w:type="dxa"/>
            <w:shd w:val="clear" w:color="auto" w:fill="auto"/>
          </w:tcPr>
          <w:p w14:paraId="55DC7397" w14:textId="77777777" w:rsidR="00E9642B" w:rsidRPr="00886C3B" w:rsidRDefault="00E9642B" w:rsidP="008025B9">
            <w:pPr>
              <w:jc w:val="left"/>
              <w:rPr>
                <w:szCs w:val="24"/>
              </w:rPr>
            </w:pPr>
            <w:r w:rsidRPr="00886C3B">
              <w:t>Нет</w:t>
            </w:r>
          </w:p>
        </w:tc>
        <w:tc>
          <w:tcPr>
            <w:tcW w:w="1559" w:type="dxa"/>
            <w:shd w:val="clear" w:color="auto" w:fill="auto"/>
          </w:tcPr>
          <w:p w14:paraId="054B5CD3" w14:textId="77777777" w:rsidR="00E9642B" w:rsidRPr="00886C3B" w:rsidRDefault="00E9642B" w:rsidP="008025B9">
            <w:pPr>
              <w:jc w:val="left"/>
              <w:rPr>
                <w:szCs w:val="24"/>
              </w:rPr>
            </w:pPr>
            <w:r w:rsidRPr="00886C3B">
              <w:t>VARCHAR2(2000)</w:t>
            </w:r>
          </w:p>
        </w:tc>
        <w:tc>
          <w:tcPr>
            <w:tcW w:w="1531" w:type="dxa"/>
            <w:shd w:val="clear" w:color="auto" w:fill="auto"/>
          </w:tcPr>
          <w:p w14:paraId="3734AC85" w14:textId="77777777" w:rsidR="00E9642B" w:rsidRPr="00886C3B" w:rsidRDefault="00E9642B" w:rsidP="008025B9">
            <w:pPr>
              <w:jc w:val="left"/>
              <w:rPr>
                <w:szCs w:val="24"/>
              </w:rPr>
            </w:pPr>
            <w:r w:rsidRPr="00886C3B">
              <w:rPr>
                <w:szCs w:val="24"/>
              </w:rPr>
              <w:t>ПУР АСС</w:t>
            </w:r>
          </w:p>
        </w:tc>
      </w:tr>
      <w:tr w:rsidR="00E9642B" w:rsidRPr="00886C3B" w14:paraId="274DE6EC" w14:textId="77777777" w:rsidTr="008025B9">
        <w:trPr>
          <w:trHeight w:val="330"/>
        </w:trPr>
        <w:tc>
          <w:tcPr>
            <w:tcW w:w="1809" w:type="dxa"/>
            <w:shd w:val="clear" w:color="auto" w:fill="auto"/>
          </w:tcPr>
          <w:p w14:paraId="6397FD7A" w14:textId="77777777" w:rsidR="00E9642B" w:rsidRPr="00886C3B" w:rsidRDefault="00E9642B" w:rsidP="008025B9">
            <w:pPr>
              <w:jc w:val="left"/>
              <w:rPr>
                <w:szCs w:val="24"/>
              </w:rPr>
            </w:pPr>
            <w:r w:rsidRPr="00886C3B">
              <w:t>DETACHEDDEPARTMENT</w:t>
            </w:r>
          </w:p>
        </w:tc>
        <w:tc>
          <w:tcPr>
            <w:tcW w:w="4282" w:type="dxa"/>
            <w:shd w:val="clear" w:color="auto" w:fill="auto"/>
          </w:tcPr>
          <w:p w14:paraId="58E41ABE" w14:textId="77777777" w:rsidR="00E9642B" w:rsidRPr="00886C3B" w:rsidRDefault="00E9642B" w:rsidP="008025B9">
            <w:pPr>
              <w:jc w:val="left"/>
              <w:rPr>
                <w:szCs w:val="24"/>
              </w:rPr>
            </w:pPr>
            <w:r w:rsidRPr="00886C3B">
              <w:t>Признак обособленного подразделения (филиала) для получателя. Техническое поле. Определяется по Реестру участников бюджетного процесса, а также юридических лиц, не являющихся участниками бюджетного процесса</w:t>
            </w:r>
          </w:p>
        </w:tc>
        <w:tc>
          <w:tcPr>
            <w:tcW w:w="850" w:type="dxa"/>
            <w:shd w:val="clear" w:color="auto" w:fill="auto"/>
          </w:tcPr>
          <w:p w14:paraId="41E2DAAB" w14:textId="77777777" w:rsidR="00E9642B" w:rsidRPr="00886C3B" w:rsidRDefault="00E9642B" w:rsidP="008025B9">
            <w:pPr>
              <w:jc w:val="left"/>
              <w:rPr>
                <w:szCs w:val="24"/>
              </w:rPr>
            </w:pPr>
            <w:r w:rsidRPr="00886C3B">
              <w:t>Нет</w:t>
            </w:r>
          </w:p>
        </w:tc>
        <w:tc>
          <w:tcPr>
            <w:tcW w:w="1559" w:type="dxa"/>
            <w:shd w:val="clear" w:color="auto" w:fill="auto"/>
          </w:tcPr>
          <w:p w14:paraId="36EB9E53" w14:textId="77777777" w:rsidR="00E9642B" w:rsidRPr="00886C3B" w:rsidRDefault="00E9642B" w:rsidP="008025B9">
            <w:pPr>
              <w:jc w:val="left"/>
              <w:rPr>
                <w:szCs w:val="24"/>
              </w:rPr>
            </w:pPr>
            <w:r w:rsidRPr="00886C3B">
              <w:t>VARCHAR2(50)</w:t>
            </w:r>
          </w:p>
        </w:tc>
        <w:tc>
          <w:tcPr>
            <w:tcW w:w="1531" w:type="dxa"/>
            <w:shd w:val="clear" w:color="auto" w:fill="auto"/>
          </w:tcPr>
          <w:p w14:paraId="0825A594" w14:textId="77777777" w:rsidR="00E9642B" w:rsidRPr="00886C3B" w:rsidRDefault="00E9642B" w:rsidP="008025B9">
            <w:pPr>
              <w:jc w:val="left"/>
              <w:rPr>
                <w:szCs w:val="24"/>
              </w:rPr>
            </w:pPr>
            <w:r w:rsidRPr="00886C3B">
              <w:rPr>
                <w:szCs w:val="24"/>
              </w:rPr>
              <w:t>ПУР АСС</w:t>
            </w:r>
          </w:p>
        </w:tc>
      </w:tr>
      <w:tr w:rsidR="00E9642B" w:rsidRPr="00886C3B" w14:paraId="15206B23" w14:textId="77777777" w:rsidTr="008025B9">
        <w:trPr>
          <w:trHeight w:val="330"/>
        </w:trPr>
        <w:tc>
          <w:tcPr>
            <w:tcW w:w="1809" w:type="dxa"/>
            <w:shd w:val="clear" w:color="auto" w:fill="auto"/>
          </w:tcPr>
          <w:p w14:paraId="72A0C280" w14:textId="77777777" w:rsidR="00E9642B" w:rsidRPr="00886C3B" w:rsidRDefault="00E9642B" w:rsidP="008025B9">
            <w:pPr>
              <w:jc w:val="left"/>
              <w:rPr>
                <w:szCs w:val="24"/>
              </w:rPr>
            </w:pPr>
            <w:r w:rsidRPr="00886C3B">
              <w:t>INSTITUTETYPE</w:t>
            </w:r>
          </w:p>
        </w:tc>
        <w:tc>
          <w:tcPr>
            <w:tcW w:w="4282" w:type="dxa"/>
            <w:shd w:val="clear" w:color="auto" w:fill="auto"/>
          </w:tcPr>
          <w:p w14:paraId="1C528F61" w14:textId="77777777" w:rsidR="00E9642B" w:rsidRPr="00886C3B" w:rsidRDefault="00E9642B" w:rsidP="008025B9">
            <w:pPr>
              <w:jc w:val="left"/>
              <w:rPr>
                <w:szCs w:val="24"/>
              </w:rPr>
            </w:pPr>
            <w:r w:rsidRPr="00886C3B">
              <w:t>Тип учреждения получателя (код). Техническое поле. Определяется по Реестру участников бюджетного процесса, а также юридических лиц, не являющихся участниками бюджетного процесса</w:t>
            </w:r>
          </w:p>
        </w:tc>
        <w:tc>
          <w:tcPr>
            <w:tcW w:w="850" w:type="dxa"/>
            <w:shd w:val="clear" w:color="auto" w:fill="auto"/>
          </w:tcPr>
          <w:p w14:paraId="26533EDA" w14:textId="77777777" w:rsidR="00E9642B" w:rsidRPr="00886C3B" w:rsidRDefault="00E9642B" w:rsidP="008025B9">
            <w:pPr>
              <w:jc w:val="left"/>
              <w:rPr>
                <w:szCs w:val="24"/>
              </w:rPr>
            </w:pPr>
            <w:r w:rsidRPr="00886C3B">
              <w:t>Нет</w:t>
            </w:r>
          </w:p>
        </w:tc>
        <w:tc>
          <w:tcPr>
            <w:tcW w:w="1559" w:type="dxa"/>
            <w:shd w:val="clear" w:color="auto" w:fill="auto"/>
          </w:tcPr>
          <w:p w14:paraId="629EF707" w14:textId="77777777" w:rsidR="00E9642B" w:rsidRPr="00886C3B" w:rsidRDefault="00E9642B" w:rsidP="008025B9">
            <w:pPr>
              <w:jc w:val="left"/>
              <w:rPr>
                <w:szCs w:val="24"/>
              </w:rPr>
            </w:pPr>
            <w:r w:rsidRPr="00886C3B">
              <w:t>VARCHAR2(50)</w:t>
            </w:r>
          </w:p>
        </w:tc>
        <w:tc>
          <w:tcPr>
            <w:tcW w:w="1531" w:type="dxa"/>
            <w:shd w:val="clear" w:color="auto" w:fill="auto"/>
          </w:tcPr>
          <w:p w14:paraId="0777AC7A" w14:textId="77777777" w:rsidR="00E9642B" w:rsidRPr="00886C3B" w:rsidRDefault="00E9642B" w:rsidP="008025B9">
            <w:pPr>
              <w:jc w:val="left"/>
              <w:rPr>
                <w:szCs w:val="24"/>
              </w:rPr>
            </w:pPr>
            <w:r w:rsidRPr="00886C3B">
              <w:rPr>
                <w:szCs w:val="24"/>
              </w:rPr>
              <w:t>ПУР АСС</w:t>
            </w:r>
          </w:p>
        </w:tc>
      </w:tr>
      <w:tr w:rsidR="00E9642B" w:rsidRPr="00886C3B" w14:paraId="17E40AF5" w14:textId="77777777" w:rsidTr="008025B9">
        <w:trPr>
          <w:trHeight w:val="330"/>
        </w:trPr>
        <w:tc>
          <w:tcPr>
            <w:tcW w:w="1809" w:type="dxa"/>
            <w:shd w:val="clear" w:color="auto" w:fill="auto"/>
          </w:tcPr>
          <w:p w14:paraId="17BAD4A4" w14:textId="77777777" w:rsidR="00E9642B" w:rsidRPr="00886C3B" w:rsidRDefault="00E9642B" w:rsidP="008025B9">
            <w:pPr>
              <w:jc w:val="left"/>
              <w:rPr>
                <w:szCs w:val="24"/>
                <w:lang w:val="en-US"/>
              </w:rPr>
            </w:pPr>
            <w:r w:rsidRPr="00886C3B">
              <w:rPr>
                <w:lang w:val="en-US"/>
              </w:rPr>
              <w:t>ORGTYPE</w:t>
            </w:r>
          </w:p>
        </w:tc>
        <w:tc>
          <w:tcPr>
            <w:tcW w:w="4282" w:type="dxa"/>
            <w:shd w:val="clear" w:color="auto" w:fill="auto"/>
          </w:tcPr>
          <w:p w14:paraId="757C5085" w14:textId="77777777" w:rsidR="00E9642B" w:rsidRPr="00886C3B" w:rsidRDefault="00E9642B" w:rsidP="008025B9">
            <w:pPr>
              <w:jc w:val="left"/>
              <w:rPr>
                <w:szCs w:val="24"/>
              </w:rPr>
            </w:pPr>
            <w:r w:rsidRPr="00886C3B">
              <w:t>Тип учреждения получателя (наименование). Техническое поле. Определяется по Реестру участников бюджетного процесса, а также юридических лиц, не являющихся участниками бюджетного процесса</w:t>
            </w:r>
          </w:p>
        </w:tc>
        <w:tc>
          <w:tcPr>
            <w:tcW w:w="850" w:type="dxa"/>
            <w:shd w:val="clear" w:color="auto" w:fill="auto"/>
          </w:tcPr>
          <w:p w14:paraId="3D2A0051" w14:textId="77777777" w:rsidR="00E9642B" w:rsidRPr="00886C3B" w:rsidRDefault="00E9642B" w:rsidP="008025B9">
            <w:pPr>
              <w:jc w:val="left"/>
              <w:rPr>
                <w:szCs w:val="24"/>
              </w:rPr>
            </w:pPr>
            <w:r w:rsidRPr="00886C3B">
              <w:t>Нет</w:t>
            </w:r>
          </w:p>
        </w:tc>
        <w:tc>
          <w:tcPr>
            <w:tcW w:w="1559" w:type="dxa"/>
            <w:shd w:val="clear" w:color="auto" w:fill="auto"/>
          </w:tcPr>
          <w:p w14:paraId="0F5B02F6" w14:textId="77777777" w:rsidR="00E9642B" w:rsidRPr="00886C3B" w:rsidRDefault="00E9642B" w:rsidP="008025B9">
            <w:pPr>
              <w:jc w:val="left"/>
              <w:rPr>
                <w:szCs w:val="24"/>
              </w:rPr>
            </w:pPr>
            <w:r w:rsidRPr="00886C3B">
              <w:t>VARCHAR2(2000)</w:t>
            </w:r>
          </w:p>
        </w:tc>
        <w:tc>
          <w:tcPr>
            <w:tcW w:w="1531" w:type="dxa"/>
            <w:shd w:val="clear" w:color="auto" w:fill="auto"/>
          </w:tcPr>
          <w:p w14:paraId="318D618C" w14:textId="77777777" w:rsidR="00E9642B" w:rsidRPr="00886C3B" w:rsidRDefault="00E9642B" w:rsidP="008025B9">
            <w:pPr>
              <w:jc w:val="left"/>
              <w:rPr>
                <w:szCs w:val="24"/>
              </w:rPr>
            </w:pPr>
            <w:r w:rsidRPr="00886C3B">
              <w:rPr>
                <w:szCs w:val="24"/>
              </w:rPr>
              <w:t>ПУР АСС</w:t>
            </w:r>
          </w:p>
        </w:tc>
      </w:tr>
      <w:tr w:rsidR="00E9642B" w:rsidRPr="00886C3B" w14:paraId="602DA4D3" w14:textId="77777777" w:rsidTr="008025B9">
        <w:trPr>
          <w:trHeight w:val="330"/>
        </w:trPr>
        <w:tc>
          <w:tcPr>
            <w:tcW w:w="1809" w:type="dxa"/>
            <w:shd w:val="clear" w:color="auto" w:fill="auto"/>
          </w:tcPr>
          <w:p w14:paraId="22851D57" w14:textId="77777777" w:rsidR="00E9642B" w:rsidRPr="00886C3B" w:rsidRDefault="00E9642B" w:rsidP="008025B9">
            <w:pPr>
              <w:jc w:val="left"/>
              <w:rPr>
                <w:szCs w:val="24"/>
              </w:rPr>
            </w:pPr>
            <w:r w:rsidRPr="00886C3B">
              <w:t>OGRN</w:t>
            </w:r>
          </w:p>
        </w:tc>
        <w:tc>
          <w:tcPr>
            <w:tcW w:w="4282" w:type="dxa"/>
            <w:shd w:val="clear" w:color="auto" w:fill="auto"/>
          </w:tcPr>
          <w:p w14:paraId="67C35F41" w14:textId="77777777" w:rsidR="00E9642B" w:rsidRPr="00886C3B" w:rsidRDefault="00E9642B" w:rsidP="008025B9">
            <w:pPr>
              <w:jc w:val="left"/>
              <w:rPr>
                <w:szCs w:val="24"/>
              </w:rPr>
            </w:pPr>
            <w:r w:rsidRPr="00886C3B">
              <w:t>ОГРН</w:t>
            </w:r>
          </w:p>
        </w:tc>
        <w:tc>
          <w:tcPr>
            <w:tcW w:w="850" w:type="dxa"/>
            <w:shd w:val="clear" w:color="auto" w:fill="auto"/>
          </w:tcPr>
          <w:p w14:paraId="4D2A39D9" w14:textId="77777777" w:rsidR="00E9642B" w:rsidRPr="00886C3B" w:rsidRDefault="00E9642B" w:rsidP="008025B9">
            <w:pPr>
              <w:jc w:val="left"/>
              <w:rPr>
                <w:szCs w:val="24"/>
              </w:rPr>
            </w:pPr>
            <w:r w:rsidRPr="00886C3B">
              <w:t>Нет</w:t>
            </w:r>
          </w:p>
        </w:tc>
        <w:tc>
          <w:tcPr>
            <w:tcW w:w="1559" w:type="dxa"/>
            <w:shd w:val="clear" w:color="auto" w:fill="auto"/>
          </w:tcPr>
          <w:p w14:paraId="67FA0F9F" w14:textId="77777777" w:rsidR="00E9642B" w:rsidRPr="00886C3B" w:rsidRDefault="00E9642B" w:rsidP="008025B9">
            <w:pPr>
              <w:jc w:val="left"/>
              <w:rPr>
                <w:szCs w:val="24"/>
              </w:rPr>
            </w:pPr>
            <w:r w:rsidRPr="00886C3B">
              <w:t>VARCHAR2(2000)</w:t>
            </w:r>
          </w:p>
        </w:tc>
        <w:tc>
          <w:tcPr>
            <w:tcW w:w="1531" w:type="dxa"/>
            <w:shd w:val="clear" w:color="auto" w:fill="auto"/>
          </w:tcPr>
          <w:p w14:paraId="7F364623" w14:textId="77777777" w:rsidR="00E9642B" w:rsidRPr="00886C3B" w:rsidRDefault="00E9642B" w:rsidP="008025B9">
            <w:pPr>
              <w:jc w:val="left"/>
              <w:rPr>
                <w:szCs w:val="24"/>
              </w:rPr>
            </w:pPr>
            <w:r w:rsidRPr="00886C3B">
              <w:rPr>
                <w:szCs w:val="24"/>
              </w:rPr>
              <w:t>ПУР АСС</w:t>
            </w:r>
          </w:p>
        </w:tc>
      </w:tr>
      <w:tr w:rsidR="00E9642B" w:rsidRPr="00886C3B" w14:paraId="22840D6C" w14:textId="77777777" w:rsidTr="008025B9">
        <w:trPr>
          <w:trHeight w:val="330"/>
        </w:trPr>
        <w:tc>
          <w:tcPr>
            <w:tcW w:w="1809" w:type="dxa"/>
            <w:shd w:val="clear" w:color="FFFFFF" w:fill="FFFFFF"/>
          </w:tcPr>
          <w:p w14:paraId="52191316" w14:textId="77777777" w:rsidR="00E9642B" w:rsidRPr="00886C3B" w:rsidRDefault="00E9642B" w:rsidP="008025B9">
            <w:pPr>
              <w:jc w:val="left"/>
            </w:pPr>
            <w:r w:rsidRPr="00886C3B">
              <w:rPr>
                <w:lang w:val="en-US"/>
              </w:rPr>
              <w:t>GRANTLIST_ID</w:t>
            </w:r>
          </w:p>
        </w:tc>
        <w:tc>
          <w:tcPr>
            <w:tcW w:w="4282" w:type="dxa"/>
            <w:shd w:val="clear" w:color="FFFFFF" w:fill="FFFFFF"/>
          </w:tcPr>
          <w:p w14:paraId="26FE0411" w14:textId="77777777" w:rsidR="00E9642B" w:rsidRPr="00886C3B" w:rsidRDefault="00E9642B" w:rsidP="008025B9">
            <w:pPr>
              <w:jc w:val="left"/>
            </w:pPr>
            <w:r w:rsidRPr="00886C3B">
              <w:rPr>
                <w:szCs w:val="24"/>
              </w:rPr>
              <w:t>Ссылочное поле на D_EB_GRANTLIST</w:t>
            </w:r>
          </w:p>
        </w:tc>
        <w:tc>
          <w:tcPr>
            <w:tcW w:w="850" w:type="dxa"/>
            <w:shd w:val="clear" w:color="FFFFFF" w:fill="FFFFFF"/>
          </w:tcPr>
          <w:p w14:paraId="79EEC82E" w14:textId="77777777" w:rsidR="00E9642B" w:rsidRPr="00886C3B" w:rsidRDefault="00E9642B" w:rsidP="008025B9">
            <w:pPr>
              <w:jc w:val="left"/>
            </w:pPr>
            <w:r w:rsidRPr="00886C3B">
              <w:rPr>
                <w:szCs w:val="24"/>
              </w:rPr>
              <w:t>Да</w:t>
            </w:r>
          </w:p>
        </w:tc>
        <w:tc>
          <w:tcPr>
            <w:tcW w:w="1559" w:type="dxa"/>
            <w:shd w:val="clear" w:color="FFFFFF" w:fill="FFFFFF"/>
          </w:tcPr>
          <w:p w14:paraId="58827BE7" w14:textId="77777777" w:rsidR="00E9642B" w:rsidRPr="00886C3B" w:rsidRDefault="00E9642B" w:rsidP="008025B9">
            <w:pPr>
              <w:jc w:val="left"/>
            </w:pPr>
            <w:r w:rsidRPr="00886C3B">
              <w:rPr>
                <w:szCs w:val="24"/>
              </w:rPr>
              <w:t>NUMBER(10,0)</w:t>
            </w:r>
          </w:p>
        </w:tc>
        <w:tc>
          <w:tcPr>
            <w:tcW w:w="1531" w:type="dxa"/>
            <w:shd w:val="clear" w:color="FFFFFF" w:fill="FFFFFF"/>
          </w:tcPr>
          <w:p w14:paraId="20D83C0A" w14:textId="77777777" w:rsidR="00E9642B" w:rsidRPr="00886C3B" w:rsidRDefault="00E9642B" w:rsidP="008025B9">
            <w:pPr>
              <w:jc w:val="left"/>
            </w:pPr>
            <w:r w:rsidRPr="00886C3B">
              <w:rPr>
                <w:szCs w:val="24"/>
              </w:rPr>
              <w:t>ПИАО</w:t>
            </w:r>
          </w:p>
        </w:tc>
      </w:tr>
    </w:tbl>
    <w:p w14:paraId="3F03AE25" w14:textId="38FE43A4" w:rsidR="00E9642B" w:rsidRPr="00886C3B" w:rsidRDefault="00E9642B" w:rsidP="00E9642B">
      <w:pPr>
        <w:pStyle w:val="af4"/>
        <w:jc w:val="left"/>
      </w:pPr>
      <w:bookmarkStart w:id="171" w:name="_Toc149732772"/>
      <w:r w:rsidRPr="00886C3B">
        <w:t>Пример запроса к набору данных приведен в</w:t>
      </w:r>
      <w:r w:rsidR="005D6787" w:rsidRPr="00886C3B">
        <w:t xml:space="preserve"> </w:t>
      </w:r>
      <w:r w:rsidR="00DE58BC" w:rsidRPr="00886C3B">
        <w:t>Приложении 1</w:t>
      </w:r>
      <w:r w:rsidR="008C0217" w:rsidRPr="00886C3B">
        <w:t xml:space="preserve"> п.4.4. </w:t>
      </w:r>
    </w:p>
    <w:p w14:paraId="0B3C86FA" w14:textId="77777777" w:rsidR="00E9642B" w:rsidRPr="00886C3B" w:rsidRDefault="00E9642B" w:rsidP="00E9642B">
      <w:pPr>
        <w:pStyle w:val="41"/>
        <w:jc w:val="left"/>
        <w:rPr>
          <w:rFonts w:ascii="Times New Roman" w:hAnsi="Times New Roman"/>
        </w:rPr>
      </w:pPr>
      <w:r w:rsidRPr="00886C3B">
        <w:rPr>
          <w:rFonts w:ascii="Times New Roman" w:hAnsi="Times New Roman"/>
        </w:rPr>
        <w:t>Набор данных «Сведения о платежах по соглашению»</w:t>
      </w:r>
      <w:bookmarkEnd w:id="171"/>
    </w:p>
    <w:p w14:paraId="2C12EDE0" w14:textId="77777777" w:rsidR="00E9642B" w:rsidRPr="00886C3B" w:rsidRDefault="00E9642B" w:rsidP="00E9642B">
      <w:pPr>
        <w:pStyle w:val="af4"/>
        <w:jc w:val="left"/>
      </w:pPr>
      <w:r w:rsidRPr="00886C3B">
        <w:t>Статус набора: Актуальный.</w:t>
      </w:r>
    </w:p>
    <w:p w14:paraId="6D3C8808" w14:textId="77777777" w:rsidR="00E9642B" w:rsidRPr="00886C3B" w:rsidRDefault="00E9642B" w:rsidP="00E9642B">
      <w:pPr>
        <w:pStyle w:val="af4"/>
        <w:jc w:val="left"/>
      </w:pPr>
      <w:r w:rsidRPr="00886C3B">
        <w:t xml:space="preserve">Первичный ключ: </w:t>
      </w:r>
      <w:r w:rsidRPr="00886C3B">
        <w:rPr>
          <w:lang w:val="en-US"/>
        </w:rPr>
        <w:t>GRANTLIST</w:t>
      </w:r>
      <w:r w:rsidRPr="00886C3B">
        <w:t>_</w:t>
      </w:r>
      <w:r w:rsidRPr="00886C3B">
        <w:rPr>
          <w:lang w:val="en-US"/>
        </w:rPr>
        <w:t>ID</w:t>
      </w:r>
      <w:r w:rsidRPr="00886C3B">
        <w:t xml:space="preserve"> + </w:t>
      </w:r>
      <w:r w:rsidRPr="00886C3B">
        <w:rPr>
          <w:lang w:val="en-US"/>
        </w:rPr>
        <w:t>NUMDOC</w:t>
      </w:r>
      <w:r w:rsidRPr="00886C3B">
        <w:t xml:space="preserve"> + </w:t>
      </w:r>
      <w:r w:rsidRPr="00886C3B">
        <w:rPr>
          <w:lang w:val="en-US"/>
        </w:rPr>
        <w:t>DOCUMENTDATE</w:t>
      </w:r>
    </w:p>
    <w:p w14:paraId="463B9D0F" w14:textId="77777777" w:rsidR="00E9642B" w:rsidRPr="00886C3B" w:rsidRDefault="00E9642B" w:rsidP="00E9642B">
      <w:pPr>
        <w:pStyle w:val="af4"/>
        <w:jc w:val="left"/>
      </w:pPr>
    </w:p>
    <w:p w14:paraId="78050F8E" w14:textId="77777777" w:rsidR="00E9642B" w:rsidRPr="00886C3B" w:rsidRDefault="00E9642B" w:rsidP="00E9642B">
      <w:pPr>
        <w:pStyle w:val="af4"/>
        <w:keepNext/>
        <w:jc w:val="left"/>
      </w:pPr>
      <w:r w:rsidRPr="00886C3B">
        <w:rPr>
          <w:rStyle w:val="af5"/>
        </w:rPr>
        <w:lastRenderedPageBreak/>
        <w:t>Атрибутный состав набора «</w:t>
      </w:r>
      <w:r w:rsidRPr="00886C3B">
        <w:t>Открытые данные по Реестру соглашений (ПИАО). Сведения о платежах по соглашению</w:t>
      </w:r>
      <w:r w:rsidRPr="00886C3B">
        <w:rPr>
          <w:rStyle w:val="af5"/>
        </w:rPr>
        <w:t>»</w:t>
      </w:r>
      <w:r w:rsidRPr="00886C3B">
        <w:t>:</w:t>
      </w:r>
    </w:p>
    <w:p w14:paraId="7532A2E2" w14:textId="77777777" w:rsidR="00E9642B" w:rsidRPr="00886C3B" w:rsidRDefault="00E9642B" w:rsidP="00E9642B">
      <w:pPr>
        <w:pStyle w:val="-"/>
      </w:pPr>
      <w:bookmarkStart w:id="172" w:name="_Toc149733046"/>
      <w:bookmarkStart w:id="173" w:name="_Toc212905592"/>
      <w:bookmarkStart w:id="174" w:name="_Toc215502347"/>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36</w:t>
      </w:r>
      <w:r w:rsidR="00101972">
        <w:rPr>
          <w:noProof/>
        </w:rPr>
        <w:fldChar w:fldCharType="end"/>
      </w:r>
      <w:r w:rsidRPr="00886C3B">
        <w:t xml:space="preserve"> – Показатели набора данных «Сведения о платежах по соглашению» (</w:t>
      </w:r>
      <w:r w:rsidRPr="00886C3B">
        <w:rPr>
          <w:szCs w:val="28"/>
        </w:rPr>
        <w:t>идентификатор</w:t>
      </w:r>
      <w:r w:rsidRPr="00886C3B">
        <w:t xml:space="preserve"> D_EB_PAYDOC)»</w:t>
      </w:r>
      <w:bookmarkEnd w:id="172"/>
      <w:bookmarkEnd w:id="173"/>
      <w:bookmarkEnd w:id="17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856"/>
        <w:gridCol w:w="993"/>
        <w:gridCol w:w="1701"/>
        <w:gridCol w:w="1672"/>
      </w:tblGrid>
      <w:tr w:rsidR="00E9642B" w:rsidRPr="00886C3B" w14:paraId="0042CC13" w14:textId="77777777" w:rsidTr="008025B9">
        <w:trPr>
          <w:trHeight w:val="330"/>
          <w:tblHeader/>
        </w:trPr>
        <w:tc>
          <w:tcPr>
            <w:tcW w:w="1809" w:type="dxa"/>
            <w:shd w:val="clear" w:color="auto" w:fill="D9D9D9" w:themeFill="background1" w:themeFillShade="D9"/>
            <w:vAlign w:val="center"/>
          </w:tcPr>
          <w:p w14:paraId="329FB250" w14:textId="77777777" w:rsidR="00E9642B" w:rsidRPr="00886C3B" w:rsidRDefault="00E9642B" w:rsidP="008025B9">
            <w:pPr>
              <w:jc w:val="center"/>
              <w:rPr>
                <w:b/>
                <w:bCs/>
                <w:szCs w:val="24"/>
              </w:rPr>
            </w:pPr>
            <w:r w:rsidRPr="00886C3B">
              <w:rPr>
                <w:b/>
                <w:bCs/>
                <w:szCs w:val="24"/>
              </w:rPr>
              <w:t>Реквизит блока</w:t>
            </w:r>
          </w:p>
        </w:tc>
        <w:tc>
          <w:tcPr>
            <w:tcW w:w="3856" w:type="dxa"/>
            <w:shd w:val="clear" w:color="auto" w:fill="D9D9D9" w:themeFill="background1" w:themeFillShade="D9"/>
            <w:vAlign w:val="center"/>
          </w:tcPr>
          <w:p w14:paraId="3388646E" w14:textId="77777777" w:rsidR="00E9642B" w:rsidRPr="00886C3B" w:rsidRDefault="00E9642B" w:rsidP="008025B9">
            <w:pPr>
              <w:jc w:val="center"/>
              <w:rPr>
                <w:b/>
                <w:bCs/>
                <w:szCs w:val="24"/>
              </w:rPr>
            </w:pPr>
            <w:r w:rsidRPr="00886C3B">
              <w:rPr>
                <w:b/>
                <w:bCs/>
                <w:szCs w:val="24"/>
              </w:rPr>
              <w:t>Показатель</w:t>
            </w:r>
          </w:p>
        </w:tc>
        <w:tc>
          <w:tcPr>
            <w:tcW w:w="993" w:type="dxa"/>
            <w:shd w:val="clear" w:color="auto" w:fill="D9D9D9" w:themeFill="background1" w:themeFillShade="D9"/>
            <w:vAlign w:val="center"/>
          </w:tcPr>
          <w:p w14:paraId="1281A0BD" w14:textId="77777777" w:rsidR="00E9642B" w:rsidRPr="00886C3B" w:rsidRDefault="00E9642B" w:rsidP="008025B9">
            <w:pPr>
              <w:jc w:val="center"/>
              <w:rPr>
                <w:b/>
                <w:bCs/>
                <w:szCs w:val="24"/>
              </w:rPr>
            </w:pPr>
            <w:r w:rsidRPr="00886C3B">
              <w:rPr>
                <w:b/>
                <w:bCs/>
                <w:szCs w:val="24"/>
              </w:rPr>
              <w:t>Об-ть</w:t>
            </w:r>
          </w:p>
        </w:tc>
        <w:tc>
          <w:tcPr>
            <w:tcW w:w="1701" w:type="dxa"/>
            <w:shd w:val="clear" w:color="auto" w:fill="D9D9D9" w:themeFill="background1" w:themeFillShade="D9"/>
            <w:vAlign w:val="center"/>
          </w:tcPr>
          <w:p w14:paraId="12001ECC" w14:textId="77777777" w:rsidR="00E9642B" w:rsidRPr="00886C3B" w:rsidRDefault="00E9642B" w:rsidP="008025B9">
            <w:pPr>
              <w:jc w:val="center"/>
              <w:rPr>
                <w:b/>
                <w:bCs/>
                <w:szCs w:val="24"/>
              </w:rPr>
            </w:pPr>
            <w:r w:rsidRPr="00886C3B">
              <w:rPr>
                <w:b/>
                <w:bCs/>
                <w:szCs w:val="24"/>
              </w:rPr>
              <w:t>Формат</w:t>
            </w:r>
          </w:p>
        </w:tc>
        <w:tc>
          <w:tcPr>
            <w:tcW w:w="1672" w:type="dxa"/>
            <w:shd w:val="clear" w:color="auto" w:fill="D9D9D9" w:themeFill="background1" w:themeFillShade="D9"/>
            <w:vAlign w:val="center"/>
          </w:tcPr>
          <w:p w14:paraId="29AA2B10"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0527772F" w14:textId="77777777" w:rsidTr="008025B9">
        <w:trPr>
          <w:trHeight w:val="330"/>
        </w:trPr>
        <w:tc>
          <w:tcPr>
            <w:tcW w:w="1809" w:type="dxa"/>
            <w:shd w:val="clear" w:color="auto" w:fill="auto"/>
          </w:tcPr>
          <w:p w14:paraId="1D9B9E6A" w14:textId="77777777" w:rsidR="00E9642B" w:rsidRPr="00886C3B" w:rsidRDefault="00E9642B" w:rsidP="008025B9">
            <w:pPr>
              <w:jc w:val="left"/>
              <w:rPr>
                <w:szCs w:val="24"/>
                <w:lang w:val="en-US"/>
              </w:rPr>
            </w:pPr>
            <w:r w:rsidRPr="00886C3B">
              <w:t>NUM</w:t>
            </w:r>
            <w:r w:rsidRPr="00886C3B">
              <w:rPr>
                <w:lang w:val="en-US"/>
              </w:rPr>
              <w:t>DOC</w:t>
            </w:r>
          </w:p>
        </w:tc>
        <w:tc>
          <w:tcPr>
            <w:tcW w:w="3856" w:type="dxa"/>
            <w:shd w:val="clear" w:color="auto" w:fill="auto"/>
          </w:tcPr>
          <w:p w14:paraId="7619141C" w14:textId="77777777" w:rsidR="00E9642B" w:rsidRPr="00886C3B" w:rsidRDefault="00E9642B" w:rsidP="008025B9">
            <w:pPr>
              <w:jc w:val="left"/>
              <w:rPr>
                <w:szCs w:val="24"/>
              </w:rPr>
            </w:pPr>
            <w:r w:rsidRPr="00886C3B">
              <w:t>Номер платежного документа.</w:t>
            </w:r>
          </w:p>
        </w:tc>
        <w:tc>
          <w:tcPr>
            <w:tcW w:w="993" w:type="dxa"/>
            <w:shd w:val="clear" w:color="auto" w:fill="auto"/>
          </w:tcPr>
          <w:p w14:paraId="3B2568F6" w14:textId="77777777" w:rsidR="00E9642B" w:rsidRPr="00886C3B" w:rsidRDefault="00E9642B" w:rsidP="008025B9">
            <w:pPr>
              <w:jc w:val="left"/>
              <w:rPr>
                <w:szCs w:val="24"/>
              </w:rPr>
            </w:pPr>
            <w:r w:rsidRPr="00886C3B">
              <w:t>Нет</w:t>
            </w:r>
          </w:p>
        </w:tc>
        <w:tc>
          <w:tcPr>
            <w:tcW w:w="1701" w:type="dxa"/>
            <w:shd w:val="clear" w:color="auto" w:fill="auto"/>
          </w:tcPr>
          <w:p w14:paraId="253889B3" w14:textId="77777777" w:rsidR="00E9642B" w:rsidRPr="00886C3B" w:rsidRDefault="00E9642B" w:rsidP="008025B9">
            <w:pPr>
              <w:jc w:val="left"/>
              <w:rPr>
                <w:szCs w:val="24"/>
              </w:rPr>
            </w:pPr>
            <w:r w:rsidRPr="00886C3B">
              <w:t>VARCHAR2(50)</w:t>
            </w:r>
          </w:p>
        </w:tc>
        <w:tc>
          <w:tcPr>
            <w:tcW w:w="1672" w:type="dxa"/>
            <w:shd w:val="clear" w:color="auto" w:fill="auto"/>
          </w:tcPr>
          <w:p w14:paraId="050753D3" w14:textId="77777777" w:rsidR="00E9642B" w:rsidRPr="00886C3B" w:rsidRDefault="00E9642B" w:rsidP="008025B9">
            <w:pPr>
              <w:jc w:val="left"/>
              <w:rPr>
                <w:szCs w:val="24"/>
              </w:rPr>
            </w:pPr>
            <w:r w:rsidRPr="00886C3B">
              <w:rPr>
                <w:szCs w:val="24"/>
              </w:rPr>
              <w:t>ПУР АСС</w:t>
            </w:r>
          </w:p>
        </w:tc>
      </w:tr>
      <w:tr w:rsidR="00E9642B" w:rsidRPr="00886C3B" w14:paraId="79222873" w14:textId="77777777" w:rsidTr="008025B9">
        <w:trPr>
          <w:trHeight w:val="330"/>
        </w:trPr>
        <w:tc>
          <w:tcPr>
            <w:tcW w:w="1809" w:type="dxa"/>
            <w:shd w:val="clear" w:color="auto" w:fill="auto"/>
          </w:tcPr>
          <w:p w14:paraId="5613FC06" w14:textId="77777777" w:rsidR="00E9642B" w:rsidRPr="00886C3B" w:rsidRDefault="00E9642B" w:rsidP="008025B9">
            <w:pPr>
              <w:jc w:val="left"/>
              <w:rPr>
                <w:szCs w:val="24"/>
              </w:rPr>
            </w:pPr>
            <w:r w:rsidRPr="00886C3B">
              <w:rPr>
                <w:lang w:val="en-US"/>
              </w:rPr>
              <w:t>DOCUMENT</w:t>
            </w:r>
            <w:r w:rsidRPr="00886C3B">
              <w:t>DATE</w:t>
            </w:r>
          </w:p>
        </w:tc>
        <w:tc>
          <w:tcPr>
            <w:tcW w:w="3856" w:type="dxa"/>
            <w:shd w:val="clear" w:color="auto" w:fill="auto"/>
          </w:tcPr>
          <w:p w14:paraId="57B843A0" w14:textId="77777777" w:rsidR="00E9642B" w:rsidRPr="00886C3B" w:rsidRDefault="00E9642B" w:rsidP="008025B9">
            <w:pPr>
              <w:jc w:val="left"/>
              <w:rPr>
                <w:szCs w:val="24"/>
              </w:rPr>
            </w:pPr>
            <w:r w:rsidRPr="00886C3B">
              <w:t>Дата передачи файла вложения.</w:t>
            </w:r>
          </w:p>
        </w:tc>
        <w:tc>
          <w:tcPr>
            <w:tcW w:w="993" w:type="dxa"/>
            <w:shd w:val="clear" w:color="auto" w:fill="auto"/>
          </w:tcPr>
          <w:p w14:paraId="53073BF9" w14:textId="77777777" w:rsidR="00E9642B" w:rsidRPr="00886C3B" w:rsidRDefault="00E9642B" w:rsidP="008025B9">
            <w:pPr>
              <w:jc w:val="left"/>
              <w:rPr>
                <w:szCs w:val="24"/>
              </w:rPr>
            </w:pPr>
            <w:r w:rsidRPr="00886C3B">
              <w:t>Нет</w:t>
            </w:r>
          </w:p>
        </w:tc>
        <w:tc>
          <w:tcPr>
            <w:tcW w:w="1701" w:type="dxa"/>
            <w:shd w:val="clear" w:color="auto" w:fill="auto"/>
          </w:tcPr>
          <w:p w14:paraId="57949A0B" w14:textId="77777777" w:rsidR="00E9642B" w:rsidRPr="00886C3B" w:rsidRDefault="00E9642B" w:rsidP="008025B9">
            <w:pPr>
              <w:jc w:val="left"/>
              <w:rPr>
                <w:szCs w:val="24"/>
              </w:rPr>
            </w:pPr>
            <w:r w:rsidRPr="00886C3B">
              <w:t>DATE</w:t>
            </w:r>
          </w:p>
        </w:tc>
        <w:tc>
          <w:tcPr>
            <w:tcW w:w="1672" w:type="dxa"/>
            <w:shd w:val="clear" w:color="auto" w:fill="auto"/>
          </w:tcPr>
          <w:p w14:paraId="7AE688FC" w14:textId="77777777" w:rsidR="00E9642B" w:rsidRPr="00886C3B" w:rsidRDefault="00E9642B" w:rsidP="008025B9">
            <w:pPr>
              <w:jc w:val="left"/>
              <w:rPr>
                <w:szCs w:val="24"/>
              </w:rPr>
            </w:pPr>
            <w:r w:rsidRPr="00886C3B">
              <w:rPr>
                <w:szCs w:val="24"/>
              </w:rPr>
              <w:t>ПУР АСС</w:t>
            </w:r>
          </w:p>
        </w:tc>
      </w:tr>
      <w:tr w:rsidR="00E9642B" w:rsidRPr="00886C3B" w14:paraId="25EB617A" w14:textId="77777777" w:rsidTr="008025B9">
        <w:trPr>
          <w:trHeight w:val="330"/>
        </w:trPr>
        <w:tc>
          <w:tcPr>
            <w:tcW w:w="1809" w:type="dxa"/>
            <w:shd w:val="clear" w:color="auto" w:fill="auto"/>
          </w:tcPr>
          <w:p w14:paraId="2E76BC30" w14:textId="77777777" w:rsidR="00E9642B" w:rsidRPr="00886C3B" w:rsidRDefault="00E9642B" w:rsidP="008025B9">
            <w:pPr>
              <w:jc w:val="left"/>
              <w:rPr>
                <w:szCs w:val="24"/>
              </w:rPr>
            </w:pPr>
            <w:r w:rsidRPr="00886C3B">
              <w:t>SUMCUR</w:t>
            </w:r>
          </w:p>
        </w:tc>
        <w:tc>
          <w:tcPr>
            <w:tcW w:w="3856" w:type="dxa"/>
            <w:shd w:val="clear" w:color="auto" w:fill="auto"/>
          </w:tcPr>
          <w:p w14:paraId="1C1E5362" w14:textId="77777777" w:rsidR="00E9642B" w:rsidRPr="00886C3B" w:rsidRDefault="00E9642B" w:rsidP="008025B9">
            <w:pPr>
              <w:jc w:val="left"/>
              <w:rPr>
                <w:szCs w:val="24"/>
              </w:rPr>
            </w:pPr>
            <w:r w:rsidRPr="00886C3B">
              <w:t>Сумма платежного документа в валюте субсидии.</w:t>
            </w:r>
          </w:p>
        </w:tc>
        <w:tc>
          <w:tcPr>
            <w:tcW w:w="993" w:type="dxa"/>
            <w:shd w:val="clear" w:color="auto" w:fill="auto"/>
          </w:tcPr>
          <w:p w14:paraId="52719730" w14:textId="77777777" w:rsidR="00E9642B" w:rsidRPr="00886C3B" w:rsidRDefault="00E9642B" w:rsidP="008025B9">
            <w:pPr>
              <w:jc w:val="left"/>
              <w:rPr>
                <w:szCs w:val="24"/>
              </w:rPr>
            </w:pPr>
            <w:r w:rsidRPr="00886C3B">
              <w:t>Нет</w:t>
            </w:r>
          </w:p>
        </w:tc>
        <w:tc>
          <w:tcPr>
            <w:tcW w:w="1701" w:type="dxa"/>
            <w:shd w:val="clear" w:color="auto" w:fill="auto"/>
          </w:tcPr>
          <w:p w14:paraId="6AC1FC4E" w14:textId="77777777" w:rsidR="00E9642B" w:rsidRPr="00886C3B" w:rsidRDefault="00E9642B" w:rsidP="008025B9">
            <w:pPr>
              <w:jc w:val="left"/>
              <w:rPr>
                <w:szCs w:val="24"/>
              </w:rPr>
            </w:pPr>
            <w:r w:rsidRPr="00886C3B">
              <w:t>NUMBER(20,2)</w:t>
            </w:r>
          </w:p>
        </w:tc>
        <w:tc>
          <w:tcPr>
            <w:tcW w:w="1672" w:type="dxa"/>
            <w:shd w:val="clear" w:color="auto" w:fill="auto"/>
          </w:tcPr>
          <w:p w14:paraId="2EF91D72" w14:textId="77777777" w:rsidR="00E9642B" w:rsidRPr="00886C3B" w:rsidRDefault="00E9642B" w:rsidP="008025B9">
            <w:pPr>
              <w:jc w:val="left"/>
              <w:rPr>
                <w:szCs w:val="24"/>
              </w:rPr>
            </w:pPr>
            <w:r w:rsidRPr="00886C3B">
              <w:rPr>
                <w:szCs w:val="24"/>
              </w:rPr>
              <w:t>ПУР АСС</w:t>
            </w:r>
          </w:p>
        </w:tc>
      </w:tr>
      <w:tr w:rsidR="00E9642B" w:rsidRPr="00886C3B" w14:paraId="4EA767A3" w14:textId="77777777" w:rsidTr="008025B9">
        <w:trPr>
          <w:trHeight w:val="330"/>
        </w:trPr>
        <w:tc>
          <w:tcPr>
            <w:tcW w:w="1809" w:type="dxa"/>
            <w:shd w:val="clear" w:color="auto" w:fill="auto"/>
          </w:tcPr>
          <w:p w14:paraId="52074E99" w14:textId="77777777" w:rsidR="00E9642B" w:rsidRPr="00886C3B" w:rsidRDefault="00E9642B" w:rsidP="008025B9">
            <w:pPr>
              <w:jc w:val="left"/>
              <w:rPr>
                <w:szCs w:val="24"/>
                <w:lang w:val="en-US"/>
              </w:rPr>
            </w:pPr>
            <w:r w:rsidRPr="00886C3B">
              <w:t>SUMRU</w:t>
            </w:r>
            <w:r w:rsidRPr="00886C3B">
              <w:rPr>
                <w:lang w:val="en-US"/>
              </w:rPr>
              <w:t>R</w:t>
            </w:r>
          </w:p>
        </w:tc>
        <w:tc>
          <w:tcPr>
            <w:tcW w:w="3856" w:type="dxa"/>
            <w:shd w:val="clear" w:color="auto" w:fill="auto"/>
          </w:tcPr>
          <w:p w14:paraId="7D5F3625" w14:textId="77777777" w:rsidR="00E9642B" w:rsidRPr="00886C3B" w:rsidRDefault="00E9642B" w:rsidP="008025B9">
            <w:pPr>
              <w:jc w:val="left"/>
              <w:rPr>
                <w:szCs w:val="24"/>
              </w:rPr>
            </w:pPr>
            <w:r w:rsidRPr="00886C3B">
              <w:t>Сумма платежного документа в рублях.</w:t>
            </w:r>
          </w:p>
        </w:tc>
        <w:tc>
          <w:tcPr>
            <w:tcW w:w="993" w:type="dxa"/>
            <w:shd w:val="clear" w:color="auto" w:fill="auto"/>
          </w:tcPr>
          <w:p w14:paraId="48AD1F3A" w14:textId="77777777" w:rsidR="00E9642B" w:rsidRPr="00886C3B" w:rsidRDefault="00E9642B" w:rsidP="008025B9">
            <w:pPr>
              <w:jc w:val="left"/>
              <w:rPr>
                <w:szCs w:val="24"/>
              </w:rPr>
            </w:pPr>
            <w:r w:rsidRPr="00886C3B">
              <w:t>Нет</w:t>
            </w:r>
          </w:p>
        </w:tc>
        <w:tc>
          <w:tcPr>
            <w:tcW w:w="1701" w:type="dxa"/>
            <w:shd w:val="clear" w:color="auto" w:fill="auto"/>
          </w:tcPr>
          <w:p w14:paraId="3493E297" w14:textId="77777777" w:rsidR="00E9642B" w:rsidRPr="00886C3B" w:rsidRDefault="00E9642B" w:rsidP="008025B9">
            <w:pPr>
              <w:jc w:val="left"/>
              <w:rPr>
                <w:szCs w:val="24"/>
              </w:rPr>
            </w:pPr>
            <w:r w:rsidRPr="00886C3B">
              <w:t>NUMBER(20,2)</w:t>
            </w:r>
          </w:p>
        </w:tc>
        <w:tc>
          <w:tcPr>
            <w:tcW w:w="1672" w:type="dxa"/>
            <w:shd w:val="clear" w:color="auto" w:fill="auto"/>
          </w:tcPr>
          <w:p w14:paraId="286891A0" w14:textId="77777777" w:rsidR="00E9642B" w:rsidRPr="00886C3B" w:rsidRDefault="00E9642B" w:rsidP="008025B9">
            <w:pPr>
              <w:jc w:val="left"/>
              <w:rPr>
                <w:szCs w:val="24"/>
              </w:rPr>
            </w:pPr>
            <w:r w:rsidRPr="00886C3B">
              <w:rPr>
                <w:szCs w:val="24"/>
              </w:rPr>
              <w:t>ПУР АСС</w:t>
            </w:r>
          </w:p>
        </w:tc>
      </w:tr>
      <w:tr w:rsidR="00E9642B" w:rsidRPr="00886C3B" w14:paraId="45E49C29" w14:textId="77777777" w:rsidTr="008025B9">
        <w:trPr>
          <w:trHeight w:val="330"/>
        </w:trPr>
        <w:tc>
          <w:tcPr>
            <w:tcW w:w="1809" w:type="dxa"/>
            <w:shd w:val="clear" w:color="auto" w:fill="auto"/>
          </w:tcPr>
          <w:p w14:paraId="073FC11E" w14:textId="77777777" w:rsidR="00E9642B" w:rsidRPr="00886C3B" w:rsidRDefault="00E9642B" w:rsidP="008025B9">
            <w:pPr>
              <w:jc w:val="left"/>
              <w:rPr>
                <w:szCs w:val="24"/>
              </w:rPr>
            </w:pPr>
            <w:r w:rsidRPr="00886C3B">
              <w:t>RATE</w:t>
            </w:r>
          </w:p>
        </w:tc>
        <w:tc>
          <w:tcPr>
            <w:tcW w:w="3856" w:type="dxa"/>
            <w:shd w:val="clear" w:color="auto" w:fill="auto"/>
          </w:tcPr>
          <w:p w14:paraId="33E05AC4" w14:textId="77777777" w:rsidR="00E9642B" w:rsidRPr="00886C3B" w:rsidRDefault="00E9642B" w:rsidP="008025B9">
            <w:pPr>
              <w:jc w:val="left"/>
              <w:rPr>
                <w:szCs w:val="24"/>
              </w:rPr>
            </w:pPr>
            <w:r w:rsidRPr="00886C3B">
              <w:t>Курс иностранной валюты по отношению к рублю.</w:t>
            </w:r>
          </w:p>
        </w:tc>
        <w:tc>
          <w:tcPr>
            <w:tcW w:w="993" w:type="dxa"/>
            <w:shd w:val="clear" w:color="auto" w:fill="auto"/>
          </w:tcPr>
          <w:p w14:paraId="4106D3E4" w14:textId="77777777" w:rsidR="00E9642B" w:rsidRPr="00886C3B" w:rsidRDefault="00E9642B" w:rsidP="008025B9">
            <w:pPr>
              <w:jc w:val="left"/>
              <w:rPr>
                <w:szCs w:val="24"/>
              </w:rPr>
            </w:pPr>
            <w:r w:rsidRPr="00886C3B">
              <w:t>Нет</w:t>
            </w:r>
          </w:p>
        </w:tc>
        <w:tc>
          <w:tcPr>
            <w:tcW w:w="1701" w:type="dxa"/>
            <w:shd w:val="clear" w:color="auto" w:fill="auto"/>
          </w:tcPr>
          <w:p w14:paraId="3DFB9EA1" w14:textId="77777777" w:rsidR="00E9642B" w:rsidRPr="00886C3B" w:rsidRDefault="00E9642B" w:rsidP="008025B9">
            <w:pPr>
              <w:jc w:val="left"/>
              <w:rPr>
                <w:szCs w:val="24"/>
              </w:rPr>
            </w:pPr>
            <w:r w:rsidRPr="00886C3B">
              <w:t>NUMBER(6)</w:t>
            </w:r>
          </w:p>
        </w:tc>
        <w:tc>
          <w:tcPr>
            <w:tcW w:w="1672" w:type="dxa"/>
            <w:shd w:val="clear" w:color="auto" w:fill="auto"/>
          </w:tcPr>
          <w:p w14:paraId="7901674B" w14:textId="77777777" w:rsidR="00E9642B" w:rsidRPr="00886C3B" w:rsidRDefault="00E9642B" w:rsidP="008025B9">
            <w:pPr>
              <w:jc w:val="left"/>
              <w:rPr>
                <w:szCs w:val="24"/>
              </w:rPr>
            </w:pPr>
            <w:r w:rsidRPr="00886C3B">
              <w:rPr>
                <w:szCs w:val="24"/>
              </w:rPr>
              <w:t>ПУР АСС</w:t>
            </w:r>
          </w:p>
        </w:tc>
      </w:tr>
      <w:tr w:rsidR="00E9642B" w:rsidRPr="00886C3B" w14:paraId="6577B575" w14:textId="77777777" w:rsidTr="008025B9">
        <w:trPr>
          <w:trHeight w:val="330"/>
        </w:trPr>
        <w:tc>
          <w:tcPr>
            <w:tcW w:w="1809" w:type="dxa"/>
            <w:shd w:val="clear" w:color="FFFFFF" w:fill="FFFFFF"/>
          </w:tcPr>
          <w:p w14:paraId="6E47AABB" w14:textId="77777777" w:rsidR="00E9642B" w:rsidRPr="00886C3B" w:rsidRDefault="00E9642B" w:rsidP="008025B9">
            <w:pPr>
              <w:jc w:val="left"/>
            </w:pPr>
            <w:r w:rsidRPr="00886C3B">
              <w:rPr>
                <w:lang w:val="en-US"/>
              </w:rPr>
              <w:t>GRANTLIST_ID</w:t>
            </w:r>
          </w:p>
        </w:tc>
        <w:tc>
          <w:tcPr>
            <w:tcW w:w="3856" w:type="dxa"/>
            <w:shd w:val="clear" w:color="FFFFFF" w:fill="FFFFFF"/>
          </w:tcPr>
          <w:p w14:paraId="4E6DBFF8" w14:textId="77777777" w:rsidR="00E9642B" w:rsidRPr="00886C3B" w:rsidRDefault="00E9642B" w:rsidP="008025B9">
            <w:pPr>
              <w:jc w:val="left"/>
            </w:pPr>
            <w:r w:rsidRPr="00886C3B">
              <w:rPr>
                <w:szCs w:val="24"/>
              </w:rPr>
              <w:t>Ссылочное поле на D_EB_GRANTLIST</w:t>
            </w:r>
          </w:p>
        </w:tc>
        <w:tc>
          <w:tcPr>
            <w:tcW w:w="993" w:type="dxa"/>
            <w:shd w:val="clear" w:color="FFFFFF" w:fill="FFFFFF"/>
          </w:tcPr>
          <w:p w14:paraId="636A66A2" w14:textId="77777777" w:rsidR="00E9642B" w:rsidRPr="00886C3B" w:rsidRDefault="00E9642B" w:rsidP="008025B9">
            <w:pPr>
              <w:jc w:val="left"/>
            </w:pPr>
            <w:r w:rsidRPr="00886C3B">
              <w:rPr>
                <w:szCs w:val="24"/>
              </w:rPr>
              <w:t>Да</w:t>
            </w:r>
          </w:p>
        </w:tc>
        <w:tc>
          <w:tcPr>
            <w:tcW w:w="1701" w:type="dxa"/>
            <w:shd w:val="clear" w:color="FFFFFF" w:fill="FFFFFF"/>
          </w:tcPr>
          <w:p w14:paraId="03F03104" w14:textId="77777777" w:rsidR="00E9642B" w:rsidRPr="00886C3B" w:rsidRDefault="00E9642B" w:rsidP="008025B9">
            <w:pPr>
              <w:jc w:val="left"/>
            </w:pPr>
            <w:r w:rsidRPr="00886C3B">
              <w:rPr>
                <w:szCs w:val="24"/>
              </w:rPr>
              <w:t>NUMBER(10,0)</w:t>
            </w:r>
          </w:p>
        </w:tc>
        <w:tc>
          <w:tcPr>
            <w:tcW w:w="1672" w:type="dxa"/>
            <w:shd w:val="clear" w:color="FFFFFF" w:fill="FFFFFF"/>
          </w:tcPr>
          <w:p w14:paraId="309529F7" w14:textId="77777777" w:rsidR="00E9642B" w:rsidRPr="00886C3B" w:rsidRDefault="00E9642B" w:rsidP="008025B9">
            <w:pPr>
              <w:jc w:val="left"/>
            </w:pPr>
            <w:r w:rsidRPr="00886C3B">
              <w:rPr>
                <w:szCs w:val="24"/>
              </w:rPr>
              <w:t>ПИАО</w:t>
            </w:r>
          </w:p>
        </w:tc>
      </w:tr>
    </w:tbl>
    <w:p w14:paraId="3C792358" w14:textId="1F96F01B" w:rsidR="00E9642B" w:rsidRPr="00886C3B" w:rsidRDefault="00E9642B" w:rsidP="00E9642B">
      <w:pPr>
        <w:pStyle w:val="af4"/>
        <w:jc w:val="left"/>
      </w:pPr>
      <w:bookmarkStart w:id="175" w:name="_Toc149732773"/>
      <w:r w:rsidRPr="00886C3B">
        <w:t xml:space="preserve">Пример запроса к набору данных приведен в </w:t>
      </w:r>
      <w:r w:rsidR="00DE58BC" w:rsidRPr="00886C3B">
        <w:t>Приложении 1</w:t>
      </w:r>
      <w:r w:rsidR="005D6787" w:rsidRPr="00886C3B">
        <w:t xml:space="preserve"> </w:t>
      </w:r>
      <w:r w:rsidR="008C0217" w:rsidRPr="00886C3B">
        <w:t>п.4.5.</w:t>
      </w:r>
    </w:p>
    <w:p w14:paraId="0E4DB8A5" w14:textId="77777777" w:rsidR="00E9642B" w:rsidRPr="00886C3B" w:rsidRDefault="00E9642B" w:rsidP="00E9642B">
      <w:pPr>
        <w:pStyle w:val="41"/>
        <w:jc w:val="left"/>
        <w:rPr>
          <w:rFonts w:ascii="Times New Roman" w:hAnsi="Times New Roman"/>
        </w:rPr>
      </w:pPr>
      <w:r w:rsidRPr="00886C3B">
        <w:rPr>
          <w:rFonts w:ascii="Times New Roman" w:hAnsi="Times New Roman"/>
        </w:rPr>
        <w:t>Набор данных «Сведения о графике перечислений по соглашению»</w:t>
      </w:r>
      <w:bookmarkEnd w:id="175"/>
    </w:p>
    <w:p w14:paraId="56B144F7" w14:textId="77777777" w:rsidR="00E9642B" w:rsidRPr="00886C3B" w:rsidRDefault="00E9642B" w:rsidP="00E9642B">
      <w:pPr>
        <w:pStyle w:val="af4"/>
        <w:jc w:val="left"/>
      </w:pPr>
      <w:r w:rsidRPr="00886C3B">
        <w:t>Статус набора: Актуальный.</w:t>
      </w:r>
    </w:p>
    <w:p w14:paraId="69AFAC51" w14:textId="77777777" w:rsidR="00E9642B" w:rsidRPr="00886C3B" w:rsidRDefault="00E9642B" w:rsidP="00E9642B">
      <w:pPr>
        <w:pStyle w:val="af4"/>
        <w:jc w:val="left"/>
      </w:pPr>
      <w:r w:rsidRPr="00886C3B">
        <w:t xml:space="preserve">Первичный ключ: </w:t>
      </w:r>
      <w:r w:rsidRPr="00886C3B">
        <w:rPr>
          <w:lang w:val="en-US"/>
        </w:rPr>
        <w:t>GRANTLIST</w:t>
      </w:r>
      <w:r w:rsidRPr="00886C3B">
        <w:t>_</w:t>
      </w:r>
      <w:r w:rsidRPr="00886C3B">
        <w:rPr>
          <w:lang w:val="en-US"/>
        </w:rPr>
        <w:t>ID</w:t>
      </w:r>
      <w:r w:rsidRPr="00886C3B">
        <w:t xml:space="preserve"> + </w:t>
      </w:r>
      <w:r w:rsidRPr="00886C3B">
        <w:rPr>
          <w:lang w:val="en-US"/>
        </w:rPr>
        <w:t>KBK</w:t>
      </w:r>
      <w:r w:rsidRPr="00886C3B">
        <w:t xml:space="preserve"> + </w:t>
      </w:r>
      <w:r w:rsidRPr="00886C3B">
        <w:rPr>
          <w:lang w:val="en-US"/>
        </w:rPr>
        <w:t>TARGET</w:t>
      </w:r>
      <w:r w:rsidRPr="00886C3B">
        <w:t xml:space="preserve"> + </w:t>
      </w:r>
      <w:r w:rsidRPr="00886C3B">
        <w:rPr>
          <w:lang w:val="en-US"/>
        </w:rPr>
        <w:t>FINYEAR</w:t>
      </w:r>
      <w:r w:rsidRPr="00886C3B">
        <w:t xml:space="preserve"> + </w:t>
      </w:r>
      <w:r w:rsidRPr="00886C3B">
        <w:rPr>
          <w:lang w:val="en-US"/>
        </w:rPr>
        <w:t>FAIPCODE</w:t>
      </w:r>
    </w:p>
    <w:p w14:paraId="1372918B" w14:textId="77777777" w:rsidR="00E9642B" w:rsidRPr="00886C3B" w:rsidRDefault="00E9642B" w:rsidP="00E9642B">
      <w:pPr>
        <w:pStyle w:val="af4"/>
        <w:jc w:val="left"/>
      </w:pPr>
    </w:p>
    <w:p w14:paraId="2D464D7A"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Сведения о графике перечислений по соглашению</w:t>
      </w:r>
      <w:r w:rsidRPr="00886C3B">
        <w:rPr>
          <w:rStyle w:val="af5"/>
        </w:rPr>
        <w:t>»</w:t>
      </w:r>
      <w:r w:rsidRPr="00886C3B">
        <w:t>:</w:t>
      </w:r>
    </w:p>
    <w:p w14:paraId="7D16FBD6" w14:textId="77777777" w:rsidR="00E9642B" w:rsidRPr="00886C3B" w:rsidRDefault="00E9642B" w:rsidP="00E9642B">
      <w:pPr>
        <w:pStyle w:val="-"/>
        <w:rPr>
          <w:lang w:val="en-US"/>
        </w:rPr>
      </w:pPr>
      <w:bookmarkStart w:id="176" w:name="_Toc149733047"/>
      <w:bookmarkStart w:id="177" w:name="_Toc212905593"/>
      <w:bookmarkStart w:id="178" w:name="_Toc215502348"/>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37</w:t>
      </w:r>
      <w:r w:rsidR="00101972">
        <w:rPr>
          <w:noProof/>
        </w:rPr>
        <w:fldChar w:fldCharType="end"/>
      </w:r>
      <w:r w:rsidRPr="00886C3B">
        <w:t xml:space="preserve"> – Показатели набора данных «Сведения о графике перечислений по соглашению» </w:t>
      </w:r>
      <w:r w:rsidRPr="00886C3B">
        <w:rPr>
          <w:lang w:val="en-US"/>
        </w:rPr>
        <w:t>(</w:t>
      </w:r>
      <w:r w:rsidRPr="00886C3B">
        <w:t>идентификатор</w:t>
      </w:r>
      <w:r w:rsidRPr="00886C3B">
        <w:rPr>
          <w:lang w:val="en-US"/>
        </w:rPr>
        <w:t xml:space="preserve"> D_RS_PLANTRANSFERSSUB, F_RS_PLANTRANSFERSSUB, D_EB_PLANPAYFAIP, FX_DATE_YEARDAYUNV)»</w:t>
      </w:r>
      <w:bookmarkEnd w:id="176"/>
      <w:bookmarkEnd w:id="177"/>
      <w:bookmarkEnd w:id="17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3118"/>
        <w:gridCol w:w="993"/>
        <w:gridCol w:w="1701"/>
        <w:gridCol w:w="1672"/>
      </w:tblGrid>
      <w:tr w:rsidR="00E9642B" w:rsidRPr="00886C3B" w14:paraId="7CDD8EE3" w14:textId="77777777" w:rsidTr="008025B9">
        <w:trPr>
          <w:trHeight w:val="330"/>
          <w:tblHeader/>
        </w:trPr>
        <w:tc>
          <w:tcPr>
            <w:tcW w:w="2547" w:type="dxa"/>
            <w:shd w:val="clear" w:color="auto" w:fill="D9D9D9" w:themeFill="background1" w:themeFillShade="D9"/>
            <w:vAlign w:val="center"/>
          </w:tcPr>
          <w:p w14:paraId="75C83B9F" w14:textId="77777777" w:rsidR="00E9642B" w:rsidRPr="00886C3B" w:rsidRDefault="00E9642B" w:rsidP="008025B9">
            <w:pPr>
              <w:jc w:val="center"/>
              <w:rPr>
                <w:b/>
                <w:bCs/>
                <w:szCs w:val="24"/>
              </w:rPr>
            </w:pPr>
            <w:r w:rsidRPr="00886C3B">
              <w:rPr>
                <w:b/>
                <w:bCs/>
                <w:szCs w:val="24"/>
              </w:rPr>
              <w:t>Реквизит блока</w:t>
            </w:r>
          </w:p>
        </w:tc>
        <w:tc>
          <w:tcPr>
            <w:tcW w:w="3118" w:type="dxa"/>
            <w:shd w:val="clear" w:color="auto" w:fill="D9D9D9" w:themeFill="background1" w:themeFillShade="D9"/>
            <w:vAlign w:val="center"/>
          </w:tcPr>
          <w:p w14:paraId="1DA43EC5" w14:textId="77777777" w:rsidR="00E9642B" w:rsidRPr="00886C3B" w:rsidRDefault="00E9642B" w:rsidP="008025B9">
            <w:pPr>
              <w:jc w:val="center"/>
              <w:rPr>
                <w:b/>
                <w:bCs/>
                <w:szCs w:val="24"/>
              </w:rPr>
            </w:pPr>
            <w:r w:rsidRPr="00886C3B">
              <w:rPr>
                <w:b/>
                <w:bCs/>
                <w:szCs w:val="24"/>
              </w:rPr>
              <w:t>Показатель</w:t>
            </w:r>
          </w:p>
        </w:tc>
        <w:tc>
          <w:tcPr>
            <w:tcW w:w="993" w:type="dxa"/>
            <w:shd w:val="clear" w:color="auto" w:fill="D9D9D9" w:themeFill="background1" w:themeFillShade="D9"/>
            <w:vAlign w:val="center"/>
          </w:tcPr>
          <w:p w14:paraId="4108D6B8" w14:textId="77777777" w:rsidR="00E9642B" w:rsidRPr="00886C3B" w:rsidRDefault="00E9642B" w:rsidP="008025B9">
            <w:pPr>
              <w:jc w:val="center"/>
              <w:rPr>
                <w:b/>
                <w:bCs/>
                <w:szCs w:val="24"/>
              </w:rPr>
            </w:pPr>
            <w:r w:rsidRPr="00886C3B">
              <w:rPr>
                <w:b/>
                <w:bCs/>
                <w:szCs w:val="24"/>
              </w:rPr>
              <w:t>Об-ть</w:t>
            </w:r>
          </w:p>
        </w:tc>
        <w:tc>
          <w:tcPr>
            <w:tcW w:w="1701" w:type="dxa"/>
            <w:shd w:val="clear" w:color="auto" w:fill="D9D9D9" w:themeFill="background1" w:themeFillShade="D9"/>
            <w:vAlign w:val="center"/>
          </w:tcPr>
          <w:p w14:paraId="0B2231CE" w14:textId="77777777" w:rsidR="00E9642B" w:rsidRPr="00886C3B" w:rsidRDefault="00E9642B" w:rsidP="008025B9">
            <w:pPr>
              <w:jc w:val="center"/>
              <w:rPr>
                <w:b/>
                <w:bCs/>
                <w:szCs w:val="24"/>
              </w:rPr>
            </w:pPr>
            <w:r w:rsidRPr="00886C3B">
              <w:rPr>
                <w:b/>
                <w:bCs/>
                <w:szCs w:val="24"/>
              </w:rPr>
              <w:t>Формат</w:t>
            </w:r>
          </w:p>
        </w:tc>
        <w:tc>
          <w:tcPr>
            <w:tcW w:w="1672" w:type="dxa"/>
            <w:shd w:val="clear" w:color="auto" w:fill="D9D9D9" w:themeFill="background1" w:themeFillShade="D9"/>
            <w:vAlign w:val="center"/>
          </w:tcPr>
          <w:p w14:paraId="39DD60F6"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5D359EC1" w14:textId="77777777" w:rsidTr="008025B9">
        <w:trPr>
          <w:trHeight w:val="330"/>
        </w:trPr>
        <w:tc>
          <w:tcPr>
            <w:tcW w:w="2547" w:type="dxa"/>
            <w:shd w:val="clear" w:color="auto" w:fill="auto"/>
          </w:tcPr>
          <w:p w14:paraId="5ABF8C48" w14:textId="77777777" w:rsidR="00E9642B" w:rsidRPr="00886C3B" w:rsidRDefault="00E9642B" w:rsidP="008025B9">
            <w:pPr>
              <w:jc w:val="left"/>
              <w:rPr>
                <w:szCs w:val="24"/>
              </w:rPr>
            </w:pPr>
            <w:r w:rsidRPr="00886C3B">
              <w:rPr>
                <w:rStyle w:val="x1a"/>
                <w:szCs w:val="24"/>
                <w:lang w:val="en-US" w:eastAsia="en-US"/>
              </w:rPr>
              <w:t>D_RS_PLANTRANSFERSSUB.KBK</w:t>
            </w:r>
          </w:p>
        </w:tc>
        <w:tc>
          <w:tcPr>
            <w:tcW w:w="3118" w:type="dxa"/>
            <w:shd w:val="clear" w:color="auto" w:fill="auto"/>
          </w:tcPr>
          <w:p w14:paraId="01757CB4" w14:textId="77777777" w:rsidR="00E9642B" w:rsidRPr="00886C3B" w:rsidRDefault="00E9642B" w:rsidP="008025B9">
            <w:pPr>
              <w:jc w:val="left"/>
              <w:rPr>
                <w:szCs w:val="24"/>
              </w:rPr>
            </w:pPr>
            <w:r w:rsidRPr="00886C3B">
              <w:t>КБК</w:t>
            </w:r>
          </w:p>
        </w:tc>
        <w:tc>
          <w:tcPr>
            <w:tcW w:w="993" w:type="dxa"/>
            <w:shd w:val="clear" w:color="auto" w:fill="auto"/>
          </w:tcPr>
          <w:p w14:paraId="133DB101" w14:textId="77777777" w:rsidR="00E9642B" w:rsidRPr="00886C3B" w:rsidRDefault="00E9642B" w:rsidP="008025B9">
            <w:pPr>
              <w:jc w:val="left"/>
              <w:rPr>
                <w:szCs w:val="24"/>
              </w:rPr>
            </w:pPr>
            <w:r w:rsidRPr="00886C3B">
              <w:t>Нет</w:t>
            </w:r>
          </w:p>
        </w:tc>
        <w:tc>
          <w:tcPr>
            <w:tcW w:w="1701" w:type="dxa"/>
            <w:shd w:val="clear" w:color="auto" w:fill="auto"/>
          </w:tcPr>
          <w:p w14:paraId="40BC1BE7" w14:textId="77777777" w:rsidR="00E9642B" w:rsidRPr="00886C3B" w:rsidRDefault="00E9642B" w:rsidP="008025B9">
            <w:pPr>
              <w:jc w:val="left"/>
              <w:rPr>
                <w:szCs w:val="24"/>
              </w:rPr>
            </w:pPr>
            <w:r w:rsidRPr="00886C3B">
              <w:t>VARCHAR2(20)</w:t>
            </w:r>
          </w:p>
        </w:tc>
        <w:tc>
          <w:tcPr>
            <w:tcW w:w="1672" w:type="dxa"/>
            <w:shd w:val="clear" w:color="auto" w:fill="auto"/>
          </w:tcPr>
          <w:p w14:paraId="0B87362A" w14:textId="77777777" w:rsidR="00E9642B" w:rsidRPr="00886C3B" w:rsidRDefault="00E9642B" w:rsidP="008025B9">
            <w:pPr>
              <w:jc w:val="left"/>
              <w:rPr>
                <w:szCs w:val="24"/>
              </w:rPr>
            </w:pPr>
            <w:r w:rsidRPr="00886C3B">
              <w:t>ПУР АСС</w:t>
            </w:r>
          </w:p>
        </w:tc>
      </w:tr>
      <w:tr w:rsidR="00E9642B" w:rsidRPr="00886C3B" w14:paraId="0E445AC7" w14:textId="77777777" w:rsidTr="008025B9">
        <w:trPr>
          <w:trHeight w:val="330"/>
        </w:trPr>
        <w:tc>
          <w:tcPr>
            <w:tcW w:w="2547" w:type="dxa"/>
            <w:shd w:val="clear" w:color="auto" w:fill="auto"/>
          </w:tcPr>
          <w:p w14:paraId="6D184679" w14:textId="77777777" w:rsidR="00E9642B" w:rsidRPr="00886C3B" w:rsidRDefault="00E9642B" w:rsidP="008025B9">
            <w:pPr>
              <w:jc w:val="left"/>
              <w:rPr>
                <w:rStyle w:val="x1a"/>
                <w:szCs w:val="24"/>
                <w:lang w:val="en-US" w:eastAsia="en-US"/>
              </w:rPr>
            </w:pPr>
            <w:r w:rsidRPr="00886C3B">
              <w:rPr>
                <w:rStyle w:val="x1a"/>
                <w:szCs w:val="24"/>
                <w:lang w:val="en-US" w:eastAsia="en-US"/>
              </w:rPr>
              <w:t>D_RS_PLANTRANSFERSSUB.ANALYTICALCODE</w:t>
            </w:r>
          </w:p>
        </w:tc>
        <w:tc>
          <w:tcPr>
            <w:tcW w:w="3118" w:type="dxa"/>
            <w:shd w:val="clear" w:color="auto" w:fill="auto"/>
          </w:tcPr>
          <w:p w14:paraId="57549388" w14:textId="77777777" w:rsidR="00E9642B" w:rsidRPr="00886C3B" w:rsidRDefault="00E9642B" w:rsidP="008025B9">
            <w:pPr>
              <w:jc w:val="left"/>
            </w:pPr>
            <w:r w:rsidRPr="00886C3B">
              <w:rPr>
                <w:rStyle w:val="x1a"/>
                <w:szCs w:val="24"/>
                <w:lang w:val="en-US" w:eastAsia="en-US"/>
              </w:rPr>
              <w:t>Аналитический код</w:t>
            </w:r>
          </w:p>
        </w:tc>
        <w:tc>
          <w:tcPr>
            <w:tcW w:w="993" w:type="dxa"/>
            <w:shd w:val="clear" w:color="auto" w:fill="auto"/>
          </w:tcPr>
          <w:p w14:paraId="62ACA0BF" w14:textId="77777777" w:rsidR="00E9642B" w:rsidRPr="00886C3B" w:rsidRDefault="00E9642B" w:rsidP="008025B9">
            <w:pPr>
              <w:jc w:val="left"/>
            </w:pPr>
            <w:r w:rsidRPr="00886C3B">
              <w:t>Нет</w:t>
            </w:r>
          </w:p>
        </w:tc>
        <w:tc>
          <w:tcPr>
            <w:tcW w:w="1701" w:type="dxa"/>
            <w:shd w:val="clear" w:color="auto" w:fill="auto"/>
          </w:tcPr>
          <w:p w14:paraId="139F9F26" w14:textId="77777777" w:rsidR="00E9642B" w:rsidRPr="00886C3B" w:rsidRDefault="00E9642B" w:rsidP="008025B9">
            <w:pPr>
              <w:jc w:val="left"/>
            </w:pPr>
            <w:r w:rsidRPr="00886C3B">
              <w:t>VARCHAR2(20)</w:t>
            </w:r>
          </w:p>
        </w:tc>
        <w:tc>
          <w:tcPr>
            <w:tcW w:w="1672" w:type="dxa"/>
            <w:shd w:val="clear" w:color="auto" w:fill="auto"/>
          </w:tcPr>
          <w:p w14:paraId="6DA92D86" w14:textId="77777777" w:rsidR="00E9642B" w:rsidRPr="00886C3B" w:rsidRDefault="00E9642B" w:rsidP="008025B9">
            <w:pPr>
              <w:jc w:val="left"/>
            </w:pPr>
            <w:r w:rsidRPr="00886C3B">
              <w:t>ПУР АСС</w:t>
            </w:r>
          </w:p>
        </w:tc>
      </w:tr>
      <w:tr w:rsidR="00E9642B" w:rsidRPr="00886C3B" w14:paraId="45265C14" w14:textId="77777777" w:rsidTr="008025B9">
        <w:trPr>
          <w:trHeight w:val="330"/>
        </w:trPr>
        <w:tc>
          <w:tcPr>
            <w:tcW w:w="2547" w:type="dxa"/>
            <w:shd w:val="clear" w:color="auto" w:fill="auto"/>
          </w:tcPr>
          <w:p w14:paraId="6F5B49C0" w14:textId="77777777" w:rsidR="00E9642B" w:rsidRPr="00886C3B" w:rsidRDefault="00E9642B" w:rsidP="008025B9">
            <w:pPr>
              <w:jc w:val="left"/>
              <w:rPr>
                <w:rStyle w:val="x1a"/>
                <w:szCs w:val="24"/>
                <w:lang w:val="en-US" w:eastAsia="en-US"/>
              </w:rPr>
            </w:pPr>
            <w:r w:rsidRPr="00886C3B">
              <w:rPr>
                <w:rStyle w:val="x1a"/>
                <w:szCs w:val="24"/>
                <w:lang w:val="en-US" w:eastAsia="en-US"/>
              </w:rPr>
              <w:t>D_RS_PLANTRANSFERSSUB.TARGET</w:t>
            </w:r>
          </w:p>
        </w:tc>
        <w:tc>
          <w:tcPr>
            <w:tcW w:w="3118" w:type="dxa"/>
            <w:shd w:val="clear" w:color="auto" w:fill="auto"/>
          </w:tcPr>
          <w:p w14:paraId="1C293334" w14:textId="77777777" w:rsidR="00E9642B" w:rsidRPr="00886C3B" w:rsidRDefault="00E9642B" w:rsidP="008025B9">
            <w:pPr>
              <w:jc w:val="left"/>
            </w:pPr>
            <w:r w:rsidRPr="00886C3B">
              <w:t>Цель</w:t>
            </w:r>
          </w:p>
        </w:tc>
        <w:tc>
          <w:tcPr>
            <w:tcW w:w="993" w:type="dxa"/>
            <w:shd w:val="clear" w:color="auto" w:fill="auto"/>
          </w:tcPr>
          <w:p w14:paraId="739E0D75" w14:textId="77777777" w:rsidR="00E9642B" w:rsidRPr="00886C3B" w:rsidRDefault="00E9642B" w:rsidP="008025B9">
            <w:pPr>
              <w:jc w:val="left"/>
            </w:pPr>
            <w:r w:rsidRPr="00886C3B">
              <w:t>Нет</w:t>
            </w:r>
          </w:p>
        </w:tc>
        <w:tc>
          <w:tcPr>
            <w:tcW w:w="1701" w:type="dxa"/>
            <w:shd w:val="clear" w:color="auto" w:fill="auto"/>
          </w:tcPr>
          <w:p w14:paraId="11772ADB" w14:textId="77777777" w:rsidR="00E9642B" w:rsidRPr="00886C3B" w:rsidRDefault="00E9642B" w:rsidP="008025B9">
            <w:pPr>
              <w:jc w:val="left"/>
            </w:pPr>
            <w:r w:rsidRPr="00886C3B">
              <w:t>VARCHAR2(2000)</w:t>
            </w:r>
          </w:p>
        </w:tc>
        <w:tc>
          <w:tcPr>
            <w:tcW w:w="1672" w:type="dxa"/>
            <w:shd w:val="clear" w:color="auto" w:fill="auto"/>
          </w:tcPr>
          <w:p w14:paraId="23B3D606" w14:textId="77777777" w:rsidR="00E9642B" w:rsidRPr="00886C3B" w:rsidRDefault="00E9642B" w:rsidP="008025B9">
            <w:pPr>
              <w:jc w:val="left"/>
            </w:pPr>
            <w:r w:rsidRPr="00886C3B">
              <w:t>ПУР АСС</w:t>
            </w:r>
          </w:p>
        </w:tc>
      </w:tr>
      <w:tr w:rsidR="00E9642B" w:rsidRPr="00886C3B" w14:paraId="5BDA60C3" w14:textId="77777777" w:rsidTr="008025B9">
        <w:trPr>
          <w:trHeight w:val="330"/>
        </w:trPr>
        <w:tc>
          <w:tcPr>
            <w:tcW w:w="2547" w:type="dxa"/>
            <w:shd w:val="clear" w:color="auto" w:fill="auto"/>
          </w:tcPr>
          <w:p w14:paraId="6BA73212" w14:textId="77777777" w:rsidR="00E9642B" w:rsidRPr="00886C3B" w:rsidRDefault="00E9642B" w:rsidP="008025B9">
            <w:pPr>
              <w:jc w:val="left"/>
              <w:rPr>
                <w:szCs w:val="24"/>
              </w:rPr>
            </w:pPr>
            <w:r w:rsidRPr="00886C3B">
              <w:rPr>
                <w:rStyle w:val="x1a"/>
                <w:szCs w:val="24"/>
                <w:lang w:val="en-US" w:eastAsia="en-US"/>
              </w:rPr>
              <w:lastRenderedPageBreak/>
              <w:t>D_RS_PLANTRANSFERSSUB.SUMLASTYREXEC</w:t>
            </w:r>
          </w:p>
        </w:tc>
        <w:tc>
          <w:tcPr>
            <w:tcW w:w="3118" w:type="dxa"/>
            <w:shd w:val="clear" w:color="auto" w:fill="auto"/>
          </w:tcPr>
          <w:p w14:paraId="0838CF55" w14:textId="77777777" w:rsidR="00E9642B" w:rsidRPr="00886C3B" w:rsidRDefault="00E9642B" w:rsidP="008025B9">
            <w:pPr>
              <w:jc w:val="left"/>
              <w:rPr>
                <w:szCs w:val="24"/>
              </w:rPr>
            </w:pPr>
            <w:r w:rsidRPr="00886C3B">
              <w:t>Сумма исполненного обязательства прошлых лет</w:t>
            </w:r>
          </w:p>
        </w:tc>
        <w:tc>
          <w:tcPr>
            <w:tcW w:w="993" w:type="dxa"/>
            <w:shd w:val="clear" w:color="auto" w:fill="auto"/>
          </w:tcPr>
          <w:p w14:paraId="0676ADD9" w14:textId="77777777" w:rsidR="00E9642B" w:rsidRPr="00886C3B" w:rsidRDefault="00E9642B" w:rsidP="008025B9">
            <w:pPr>
              <w:jc w:val="left"/>
              <w:rPr>
                <w:szCs w:val="24"/>
              </w:rPr>
            </w:pPr>
            <w:r w:rsidRPr="00886C3B">
              <w:t>Нет</w:t>
            </w:r>
          </w:p>
        </w:tc>
        <w:tc>
          <w:tcPr>
            <w:tcW w:w="1701" w:type="dxa"/>
            <w:shd w:val="clear" w:color="auto" w:fill="auto"/>
          </w:tcPr>
          <w:p w14:paraId="11F819A1" w14:textId="77777777" w:rsidR="00E9642B" w:rsidRPr="00886C3B" w:rsidRDefault="00E9642B" w:rsidP="008025B9">
            <w:pPr>
              <w:jc w:val="left"/>
              <w:rPr>
                <w:szCs w:val="24"/>
              </w:rPr>
            </w:pPr>
            <w:r w:rsidRPr="00886C3B">
              <w:t>NUMBER(20,2)</w:t>
            </w:r>
          </w:p>
        </w:tc>
        <w:tc>
          <w:tcPr>
            <w:tcW w:w="1672" w:type="dxa"/>
            <w:shd w:val="clear" w:color="auto" w:fill="auto"/>
          </w:tcPr>
          <w:p w14:paraId="75FBE703" w14:textId="77777777" w:rsidR="00E9642B" w:rsidRPr="00886C3B" w:rsidRDefault="00E9642B" w:rsidP="008025B9">
            <w:pPr>
              <w:jc w:val="left"/>
              <w:rPr>
                <w:szCs w:val="24"/>
              </w:rPr>
            </w:pPr>
            <w:r w:rsidRPr="00886C3B">
              <w:t>ПУР АСС</w:t>
            </w:r>
          </w:p>
        </w:tc>
      </w:tr>
      <w:tr w:rsidR="00E9642B" w:rsidRPr="00886C3B" w14:paraId="2F66F2AB" w14:textId="77777777" w:rsidTr="008025B9">
        <w:trPr>
          <w:trHeight w:val="330"/>
        </w:trPr>
        <w:tc>
          <w:tcPr>
            <w:tcW w:w="2547" w:type="dxa"/>
            <w:shd w:val="clear" w:color="auto" w:fill="auto"/>
          </w:tcPr>
          <w:p w14:paraId="63BF10A6" w14:textId="77777777" w:rsidR="00E9642B" w:rsidRPr="00886C3B" w:rsidRDefault="00E9642B" w:rsidP="008025B9">
            <w:pPr>
              <w:jc w:val="left"/>
              <w:rPr>
                <w:szCs w:val="24"/>
              </w:rPr>
            </w:pPr>
            <w:r w:rsidRPr="00886C3B">
              <w:rPr>
                <w:rStyle w:val="x1a"/>
                <w:szCs w:val="24"/>
                <w:lang w:val="en-US" w:eastAsia="en-US"/>
              </w:rPr>
              <w:t>D_RS_PLANTRANSFERSSUB.SUMLASTYRNEXEC</w:t>
            </w:r>
          </w:p>
        </w:tc>
        <w:tc>
          <w:tcPr>
            <w:tcW w:w="3118" w:type="dxa"/>
            <w:shd w:val="clear" w:color="auto" w:fill="auto"/>
          </w:tcPr>
          <w:p w14:paraId="33EE9B27" w14:textId="77777777" w:rsidR="00E9642B" w:rsidRPr="00886C3B" w:rsidRDefault="00E9642B" w:rsidP="008025B9">
            <w:pPr>
              <w:jc w:val="left"/>
              <w:rPr>
                <w:szCs w:val="24"/>
              </w:rPr>
            </w:pPr>
            <w:r w:rsidRPr="00886C3B">
              <w:t>Сумма неисполненного обязательства прошлых лет</w:t>
            </w:r>
          </w:p>
        </w:tc>
        <w:tc>
          <w:tcPr>
            <w:tcW w:w="993" w:type="dxa"/>
            <w:shd w:val="clear" w:color="auto" w:fill="auto"/>
          </w:tcPr>
          <w:p w14:paraId="63C301C1" w14:textId="77777777" w:rsidR="00E9642B" w:rsidRPr="00886C3B" w:rsidRDefault="00E9642B" w:rsidP="008025B9">
            <w:pPr>
              <w:jc w:val="left"/>
              <w:rPr>
                <w:szCs w:val="24"/>
              </w:rPr>
            </w:pPr>
            <w:r w:rsidRPr="00886C3B">
              <w:t>Нет</w:t>
            </w:r>
          </w:p>
        </w:tc>
        <w:tc>
          <w:tcPr>
            <w:tcW w:w="1701" w:type="dxa"/>
            <w:shd w:val="clear" w:color="auto" w:fill="auto"/>
          </w:tcPr>
          <w:p w14:paraId="4B273A1B" w14:textId="77777777" w:rsidR="00E9642B" w:rsidRPr="00886C3B" w:rsidRDefault="00E9642B" w:rsidP="008025B9">
            <w:pPr>
              <w:jc w:val="left"/>
              <w:rPr>
                <w:szCs w:val="24"/>
              </w:rPr>
            </w:pPr>
            <w:r w:rsidRPr="00886C3B">
              <w:t>NUMBER(20,2)</w:t>
            </w:r>
          </w:p>
        </w:tc>
        <w:tc>
          <w:tcPr>
            <w:tcW w:w="1672" w:type="dxa"/>
            <w:shd w:val="clear" w:color="auto" w:fill="auto"/>
          </w:tcPr>
          <w:p w14:paraId="3AECF45A" w14:textId="77777777" w:rsidR="00E9642B" w:rsidRPr="00886C3B" w:rsidRDefault="00E9642B" w:rsidP="008025B9">
            <w:pPr>
              <w:jc w:val="left"/>
              <w:rPr>
                <w:szCs w:val="24"/>
              </w:rPr>
            </w:pPr>
            <w:r w:rsidRPr="00886C3B">
              <w:t>ПУР АСС</w:t>
            </w:r>
          </w:p>
        </w:tc>
      </w:tr>
      <w:tr w:rsidR="00E9642B" w:rsidRPr="00886C3B" w14:paraId="40616973" w14:textId="77777777" w:rsidTr="008025B9">
        <w:trPr>
          <w:trHeight w:val="330"/>
        </w:trPr>
        <w:tc>
          <w:tcPr>
            <w:tcW w:w="2547" w:type="dxa"/>
            <w:shd w:val="clear" w:color="auto" w:fill="auto"/>
          </w:tcPr>
          <w:p w14:paraId="1B785906" w14:textId="77777777" w:rsidR="00E9642B" w:rsidRPr="00886C3B" w:rsidRDefault="00E9642B" w:rsidP="008025B9">
            <w:pPr>
              <w:jc w:val="left"/>
              <w:rPr>
                <w:szCs w:val="24"/>
              </w:rPr>
            </w:pPr>
            <w:r w:rsidRPr="00886C3B">
              <w:rPr>
                <w:rStyle w:val="x1a"/>
                <w:szCs w:val="24"/>
                <w:lang w:val="en-US" w:eastAsia="en-US"/>
              </w:rPr>
              <w:t>D_RS_PLANTRANSFERSSUB.</w:t>
            </w:r>
            <w:r w:rsidRPr="00886C3B">
              <w:rPr>
                <w:rStyle w:val="x1a"/>
                <w:szCs w:val="24"/>
                <w:lang w:eastAsia="en-US"/>
              </w:rPr>
              <w:t>RATE</w:t>
            </w:r>
          </w:p>
        </w:tc>
        <w:tc>
          <w:tcPr>
            <w:tcW w:w="3118" w:type="dxa"/>
            <w:shd w:val="clear" w:color="auto" w:fill="auto"/>
          </w:tcPr>
          <w:p w14:paraId="72FBF8EB" w14:textId="77777777" w:rsidR="00E9642B" w:rsidRPr="00886C3B" w:rsidRDefault="00E9642B" w:rsidP="008025B9">
            <w:pPr>
              <w:jc w:val="left"/>
              <w:rPr>
                <w:szCs w:val="24"/>
              </w:rPr>
            </w:pPr>
            <w:r w:rsidRPr="00886C3B">
              <w:t>Курс к рублю</w:t>
            </w:r>
          </w:p>
        </w:tc>
        <w:tc>
          <w:tcPr>
            <w:tcW w:w="993" w:type="dxa"/>
            <w:shd w:val="clear" w:color="auto" w:fill="auto"/>
          </w:tcPr>
          <w:p w14:paraId="478942FC" w14:textId="77777777" w:rsidR="00E9642B" w:rsidRPr="00886C3B" w:rsidRDefault="00E9642B" w:rsidP="008025B9">
            <w:pPr>
              <w:jc w:val="left"/>
              <w:rPr>
                <w:szCs w:val="24"/>
              </w:rPr>
            </w:pPr>
            <w:r w:rsidRPr="00886C3B">
              <w:t>Нет</w:t>
            </w:r>
          </w:p>
        </w:tc>
        <w:tc>
          <w:tcPr>
            <w:tcW w:w="1701" w:type="dxa"/>
            <w:shd w:val="clear" w:color="auto" w:fill="auto"/>
          </w:tcPr>
          <w:p w14:paraId="77DBA1DF" w14:textId="77777777" w:rsidR="00E9642B" w:rsidRPr="00886C3B" w:rsidRDefault="00E9642B" w:rsidP="008025B9">
            <w:pPr>
              <w:jc w:val="left"/>
              <w:rPr>
                <w:szCs w:val="24"/>
              </w:rPr>
            </w:pPr>
            <w:r w:rsidRPr="00886C3B">
              <w:t>NUMBER(6,2)</w:t>
            </w:r>
          </w:p>
        </w:tc>
        <w:tc>
          <w:tcPr>
            <w:tcW w:w="1672" w:type="dxa"/>
            <w:shd w:val="clear" w:color="auto" w:fill="auto"/>
          </w:tcPr>
          <w:p w14:paraId="3FDDF088" w14:textId="77777777" w:rsidR="00E9642B" w:rsidRPr="00886C3B" w:rsidRDefault="00E9642B" w:rsidP="008025B9">
            <w:pPr>
              <w:jc w:val="left"/>
              <w:rPr>
                <w:szCs w:val="24"/>
              </w:rPr>
            </w:pPr>
            <w:r w:rsidRPr="00886C3B">
              <w:t>ПУР АСС</w:t>
            </w:r>
          </w:p>
        </w:tc>
      </w:tr>
      <w:tr w:rsidR="00E9642B" w:rsidRPr="00886C3B" w14:paraId="018EFDE6" w14:textId="77777777" w:rsidTr="008025B9">
        <w:trPr>
          <w:trHeight w:val="330"/>
        </w:trPr>
        <w:tc>
          <w:tcPr>
            <w:tcW w:w="2547" w:type="dxa"/>
            <w:shd w:val="clear" w:color="auto" w:fill="auto"/>
          </w:tcPr>
          <w:p w14:paraId="741724A9" w14:textId="77777777" w:rsidR="00E9642B" w:rsidRPr="00886C3B" w:rsidRDefault="00E9642B" w:rsidP="008025B9">
            <w:pPr>
              <w:jc w:val="left"/>
              <w:rPr>
                <w:szCs w:val="24"/>
                <w:lang w:val="en-US"/>
              </w:rPr>
            </w:pPr>
            <w:r w:rsidRPr="00886C3B">
              <w:rPr>
                <w:szCs w:val="24"/>
                <w:lang w:val="en-US"/>
              </w:rPr>
              <w:t>FX_DATE_YEARDAYUNV.DATEYEAR</w:t>
            </w:r>
          </w:p>
        </w:tc>
        <w:tc>
          <w:tcPr>
            <w:tcW w:w="3118" w:type="dxa"/>
            <w:shd w:val="clear" w:color="auto" w:fill="auto"/>
          </w:tcPr>
          <w:p w14:paraId="36E656F7" w14:textId="77777777" w:rsidR="00E9642B" w:rsidRPr="00886C3B" w:rsidRDefault="00E9642B" w:rsidP="008025B9">
            <w:pPr>
              <w:jc w:val="left"/>
              <w:rPr>
                <w:szCs w:val="24"/>
                <w:lang w:val="en-US"/>
              </w:rPr>
            </w:pPr>
            <w:r w:rsidRPr="00886C3B">
              <w:rPr>
                <w:szCs w:val="24"/>
              </w:rPr>
              <w:t>Финансовый год</w:t>
            </w:r>
          </w:p>
        </w:tc>
        <w:tc>
          <w:tcPr>
            <w:tcW w:w="993" w:type="dxa"/>
            <w:shd w:val="clear" w:color="auto" w:fill="auto"/>
          </w:tcPr>
          <w:p w14:paraId="3DA3070A" w14:textId="77777777" w:rsidR="00E9642B" w:rsidRPr="00886C3B" w:rsidRDefault="00E9642B" w:rsidP="008025B9">
            <w:pPr>
              <w:jc w:val="left"/>
              <w:rPr>
                <w:szCs w:val="24"/>
              </w:rPr>
            </w:pPr>
            <w:r w:rsidRPr="00886C3B">
              <w:rPr>
                <w:szCs w:val="24"/>
              </w:rPr>
              <w:t>Нет</w:t>
            </w:r>
          </w:p>
        </w:tc>
        <w:tc>
          <w:tcPr>
            <w:tcW w:w="1701" w:type="dxa"/>
            <w:shd w:val="clear" w:color="auto" w:fill="auto"/>
          </w:tcPr>
          <w:p w14:paraId="3251E526" w14:textId="77777777" w:rsidR="00E9642B" w:rsidRPr="00886C3B" w:rsidRDefault="00E9642B" w:rsidP="008025B9">
            <w:pPr>
              <w:jc w:val="left"/>
              <w:rPr>
                <w:szCs w:val="24"/>
                <w:lang w:val="en-US"/>
              </w:rPr>
            </w:pPr>
            <w:r w:rsidRPr="00886C3B">
              <w:t>VARCHAR2(2000)</w:t>
            </w:r>
          </w:p>
        </w:tc>
        <w:tc>
          <w:tcPr>
            <w:tcW w:w="1672" w:type="dxa"/>
            <w:shd w:val="clear" w:color="auto" w:fill="auto"/>
          </w:tcPr>
          <w:p w14:paraId="0AD0A678" w14:textId="77777777" w:rsidR="00E9642B" w:rsidRPr="00886C3B" w:rsidRDefault="00E9642B" w:rsidP="008025B9">
            <w:pPr>
              <w:jc w:val="left"/>
              <w:rPr>
                <w:szCs w:val="24"/>
              </w:rPr>
            </w:pPr>
            <w:r w:rsidRPr="00886C3B">
              <w:t>ПУР АСС</w:t>
            </w:r>
          </w:p>
        </w:tc>
      </w:tr>
      <w:tr w:rsidR="00E9642B" w:rsidRPr="00886C3B" w14:paraId="15428FBB" w14:textId="77777777" w:rsidTr="008025B9">
        <w:trPr>
          <w:trHeight w:val="330"/>
        </w:trPr>
        <w:tc>
          <w:tcPr>
            <w:tcW w:w="2547" w:type="dxa"/>
            <w:shd w:val="clear" w:color="auto" w:fill="auto"/>
          </w:tcPr>
          <w:p w14:paraId="65AF0BC9" w14:textId="77777777" w:rsidR="00E9642B" w:rsidRPr="00886C3B" w:rsidRDefault="00E9642B" w:rsidP="008025B9">
            <w:pPr>
              <w:jc w:val="left"/>
              <w:rPr>
                <w:szCs w:val="24"/>
              </w:rPr>
            </w:pPr>
            <w:r w:rsidRPr="00886C3B">
              <w:rPr>
                <w:rStyle w:val="x1a"/>
                <w:szCs w:val="24"/>
                <w:lang w:val="en-US" w:eastAsia="en-US"/>
              </w:rPr>
              <w:t>F_RS_PLANTRANSFERSSUB.SUMSUMRUB</w:t>
            </w:r>
          </w:p>
        </w:tc>
        <w:tc>
          <w:tcPr>
            <w:tcW w:w="3118" w:type="dxa"/>
            <w:shd w:val="clear" w:color="auto" w:fill="auto"/>
          </w:tcPr>
          <w:p w14:paraId="076416CF" w14:textId="77777777" w:rsidR="00E9642B" w:rsidRPr="00886C3B" w:rsidRDefault="00E9642B" w:rsidP="008025B9">
            <w:pPr>
              <w:jc w:val="left"/>
              <w:rPr>
                <w:szCs w:val="24"/>
              </w:rPr>
            </w:pPr>
            <w:r w:rsidRPr="00886C3B">
              <w:t>Размер субсидии в рублях</w:t>
            </w:r>
          </w:p>
        </w:tc>
        <w:tc>
          <w:tcPr>
            <w:tcW w:w="993" w:type="dxa"/>
            <w:shd w:val="clear" w:color="auto" w:fill="auto"/>
          </w:tcPr>
          <w:p w14:paraId="25CBBAA6" w14:textId="77777777" w:rsidR="00E9642B" w:rsidRPr="00886C3B" w:rsidRDefault="00E9642B" w:rsidP="008025B9">
            <w:pPr>
              <w:jc w:val="left"/>
              <w:rPr>
                <w:szCs w:val="24"/>
              </w:rPr>
            </w:pPr>
            <w:r w:rsidRPr="00886C3B">
              <w:t>Да</w:t>
            </w:r>
          </w:p>
        </w:tc>
        <w:tc>
          <w:tcPr>
            <w:tcW w:w="1701" w:type="dxa"/>
            <w:shd w:val="clear" w:color="auto" w:fill="auto"/>
          </w:tcPr>
          <w:p w14:paraId="13C435AB" w14:textId="77777777" w:rsidR="00E9642B" w:rsidRPr="00886C3B" w:rsidRDefault="00E9642B" w:rsidP="008025B9">
            <w:pPr>
              <w:jc w:val="left"/>
              <w:rPr>
                <w:szCs w:val="24"/>
              </w:rPr>
            </w:pPr>
            <w:r w:rsidRPr="00886C3B">
              <w:t>NUMBER(20,2)</w:t>
            </w:r>
          </w:p>
        </w:tc>
        <w:tc>
          <w:tcPr>
            <w:tcW w:w="1672" w:type="dxa"/>
            <w:shd w:val="clear" w:color="auto" w:fill="auto"/>
          </w:tcPr>
          <w:p w14:paraId="694B9FE9" w14:textId="77777777" w:rsidR="00E9642B" w:rsidRPr="00886C3B" w:rsidRDefault="00E9642B" w:rsidP="008025B9">
            <w:pPr>
              <w:jc w:val="left"/>
              <w:rPr>
                <w:szCs w:val="24"/>
              </w:rPr>
            </w:pPr>
            <w:r w:rsidRPr="00886C3B">
              <w:t>ПУР АСС</w:t>
            </w:r>
          </w:p>
        </w:tc>
      </w:tr>
      <w:tr w:rsidR="00E9642B" w:rsidRPr="00886C3B" w14:paraId="63BD9458" w14:textId="77777777" w:rsidTr="008025B9">
        <w:trPr>
          <w:trHeight w:val="330"/>
        </w:trPr>
        <w:tc>
          <w:tcPr>
            <w:tcW w:w="2547" w:type="dxa"/>
            <w:shd w:val="clear" w:color="auto" w:fill="auto"/>
          </w:tcPr>
          <w:p w14:paraId="3590A37E" w14:textId="77777777" w:rsidR="00E9642B" w:rsidRPr="00886C3B" w:rsidRDefault="00E9642B" w:rsidP="008025B9">
            <w:pPr>
              <w:jc w:val="left"/>
              <w:rPr>
                <w:szCs w:val="24"/>
              </w:rPr>
            </w:pPr>
            <w:r w:rsidRPr="00886C3B">
              <w:rPr>
                <w:rStyle w:val="x1a"/>
                <w:szCs w:val="24"/>
                <w:lang w:val="en-US" w:eastAsia="en-US"/>
              </w:rPr>
              <w:t>F_RS_PLANTRANSFERSSUB.SUMSUBCUR</w:t>
            </w:r>
          </w:p>
        </w:tc>
        <w:tc>
          <w:tcPr>
            <w:tcW w:w="3118" w:type="dxa"/>
            <w:shd w:val="clear" w:color="auto" w:fill="auto"/>
          </w:tcPr>
          <w:p w14:paraId="08DCF936" w14:textId="77777777" w:rsidR="00E9642B" w:rsidRPr="00886C3B" w:rsidRDefault="00E9642B" w:rsidP="008025B9">
            <w:pPr>
              <w:jc w:val="left"/>
              <w:rPr>
                <w:szCs w:val="24"/>
              </w:rPr>
            </w:pPr>
            <w:r w:rsidRPr="00886C3B">
              <w:t>Размер субсидии в валюте</w:t>
            </w:r>
          </w:p>
        </w:tc>
        <w:tc>
          <w:tcPr>
            <w:tcW w:w="993" w:type="dxa"/>
            <w:shd w:val="clear" w:color="auto" w:fill="auto"/>
          </w:tcPr>
          <w:p w14:paraId="20513754" w14:textId="77777777" w:rsidR="00E9642B" w:rsidRPr="00886C3B" w:rsidRDefault="00E9642B" w:rsidP="008025B9">
            <w:pPr>
              <w:jc w:val="left"/>
              <w:rPr>
                <w:szCs w:val="24"/>
              </w:rPr>
            </w:pPr>
            <w:r w:rsidRPr="00886C3B">
              <w:t>Да</w:t>
            </w:r>
          </w:p>
        </w:tc>
        <w:tc>
          <w:tcPr>
            <w:tcW w:w="1701" w:type="dxa"/>
            <w:shd w:val="clear" w:color="auto" w:fill="auto"/>
          </w:tcPr>
          <w:p w14:paraId="66C45985" w14:textId="77777777" w:rsidR="00E9642B" w:rsidRPr="00886C3B" w:rsidRDefault="00E9642B" w:rsidP="008025B9">
            <w:pPr>
              <w:jc w:val="left"/>
              <w:rPr>
                <w:szCs w:val="24"/>
              </w:rPr>
            </w:pPr>
            <w:r w:rsidRPr="00886C3B">
              <w:t>NUMBER(20,2)</w:t>
            </w:r>
          </w:p>
        </w:tc>
        <w:tc>
          <w:tcPr>
            <w:tcW w:w="1672" w:type="dxa"/>
            <w:shd w:val="clear" w:color="auto" w:fill="auto"/>
          </w:tcPr>
          <w:p w14:paraId="15AB3283" w14:textId="77777777" w:rsidR="00E9642B" w:rsidRPr="00886C3B" w:rsidRDefault="00E9642B" w:rsidP="008025B9">
            <w:pPr>
              <w:jc w:val="left"/>
              <w:rPr>
                <w:szCs w:val="24"/>
              </w:rPr>
            </w:pPr>
            <w:r w:rsidRPr="00886C3B">
              <w:t>ПУР АСС</w:t>
            </w:r>
          </w:p>
        </w:tc>
      </w:tr>
      <w:tr w:rsidR="00E9642B" w:rsidRPr="00886C3B" w14:paraId="7EB8BCF9" w14:textId="77777777" w:rsidTr="008025B9">
        <w:trPr>
          <w:trHeight w:val="330"/>
        </w:trPr>
        <w:tc>
          <w:tcPr>
            <w:tcW w:w="2547" w:type="dxa"/>
            <w:shd w:val="clear" w:color="auto" w:fill="auto"/>
          </w:tcPr>
          <w:p w14:paraId="7AF0DC1E" w14:textId="77777777" w:rsidR="00E9642B" w:rsidRPr="00886C3B" w:rsidRDefault="00E9642B" w:rsidP="008025B9">
            <w:pPr>
              <w:jc w:val="left"/>
              <w:rPr>
                <w:szCs w:val="24"/>
                <w:lang w:val="en-US"/>
              </w:rPr>
            </w:pPr>
            <w:r w:rsidRPr="00886C3B">
              <w:rPr>
                <w:rStyle w:val="x1a"/>
                <w:szCs w:val="24"/>
                <w:lang w:val="en-US" w:eastAsia="en-US"/>
              </w:rPr>
              <w:t>F_RS_PLANTRANSFERSSUB.</w:t>
            </w:r>
            <w:r w:rsidRPr="00886C3B">
              <w:rPr>
                <w:rStyle w:val="x1a"/>
                <w:szCs w:val="24"/>
                <w:lang w:eastAsia="en-US"/>
              </w:rPr>
              <w:t>CONDITSIGN</w:t>
            </w:r>
          </w:p>
        </w:tc>
        <w:tc>
          <w:tcPr>
            <w:tcW w:w="3118" w:type="dxa"/>
            <w:shd w:val="clear" w:color="auto" w:fill="auto"/>
          </w:tcPr>
          <w:p w14:paraId="0539572C" w14:textId="77777777" w:rsidR="00E9642B" w:rsidRPr="00886C3B" w:rsidRDefault="00E9642B" w:rsidP="008025B9">
            <w:pPr>
              <w:jc w:val="left"/>
              <w:rPr>
                <w:szCs w:val="24"/>
              </w:rPr>
            </w:pPr>
            <w:r w:rsidRPr="00886C3B">
              <w:t>Признак безусловности платежа</w:t>
            </w:r>
          </w:p>
        </w:tc>
        <w:tc>
          <w:tcPr>
            <w:tcW w:w="993" w:type="dxa"/>
            <w:shd w:val="clear" w:color="auto" w:fill="auto"/>
          </w:tcPr>
          <w:p w14:paraId="03D1F899" w14:textId="77777777" w:rsidR="00E9642B" w:rsidRPr="00886C3B" w:rsidRDefault="00E9642B" w:rsidP="008025B9">
            <w:pPr>
              <w:jc w:val="left"/>
              <w:rPr>
                <w:szCs w:val="24"/>
              </w:rPr>
            </w:pPr>
            <w:r w:rsidRPr="00886C3B">
              <w:t>Нет</w:t>
            </w:r>
          </w:p>
        </w:tc>
        <w:tc>
          <w:tcPr>
            <w:tcW w:w="1701" w:type="dxa"/>
            <w:shd w:val="clear" w:color="auto" w:fill="auto"/>
          </w:tcPr>
          <w:p w14:paraId="293AAF3E" w14:textId="77777777" w:rsidR="00E9642B" w:rsidRPr="00886C3B" w:rsidRDefault="00E9642B" w:rsidP="008025B9">
            <w:pPr>
              <w:jc w:val="left"/>
              <w:rPr>
                <w:szCs w:val="24"/>
              </w:rPr>
            </w:pPr>
            <w:r w:rsidRPr="00886C3B">
              <w:t>VARCHAR2(50)</w:t>
            </w:r>
          </w:p>
        </w:tc>
        <w:tc>
          <w:tcPr>
            <w:tcW w:w="1672" w:type="dxa"/>
            <w:shd w:val="clear" w:color="auto" w:fill="auto"/>
          </w:tcPr>
          <w:p w14:paraId="4B61B710" w14:textId="77777777" w:rsidR="00E9642B" w:rsidRPr="00886C3B" w:rsidRDefault="00E9642B" w:rsidP="008025B9">
            <w:pPr>
              <w:jc w:val="left"/>
              <w:rPr>
                <w:szCs w:val="24"/>
              </w:rPr>
            </w:pPr>
            <w:r w:rsidRPr="00886C3B">
              <w:t>ПУР АСС</w:t>
            </w:r>
          </w:p>
        </w:tc>
      </w:tr>
      <w:tr w:rsidR="00E9642B" w:rsidRPr="00886C3B" w14:paraId="1E6C0EDD" w14:textId="77777777" w:rsidTr="008025B9">
        <w:trPr>
          <w:trHeight w:val="330"/>
        </w:trPr>
        <w:tc>
          <w:tcPr>
            <w:tcW w:w="2547" w:type="dxa"/>
            <w:shd w:val="clear" w:color="auto" w:fill="auto"/>
          </w:tcPr>
          <w:p w14:paraId="10368655"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D_EB_PLANPAYFAIP.FAIPCODE</w:t>
            </w:r>
          </w:p>
        </w:tc>
        <w:tc>
          <w:tcPr>
            <w:tcW w:w="3118" w:type="dxa"/>
            <w:shd w:val="clear" w:color="auto" w:fill="auto"/>
          </w:tcPr>
          <w:p w14:paraId="16CC37AF" w14:textId="77777777" w:rsidR="00E9642B" w:rsidRPr="00886C3B" w:rsidRDefault="00E9642B" w:rsidP="008025B9">
            <w:pPr>
              <w:jc w:val="left"/>
              <w:rPr>
                <w:lang w:val="en-US"/>
              </w:rPr>
            </w:pPr>
            <w:r w:rsidRPr="00886C3B">
              <w:rPr>
                <w:lang w:val="en-US"/>
              </w:rPr>
              <w:t>Код ФАИП</w:t>
            </w:r>
          </w:p>
        </w:tc>
        <w:tc>
          <w:tcPr>
            <w:tcW w:w="993" w:type="dxa"/>
            <w:shd w:val="clear" w:color="auto" w:fill="auto"/>
          </w:tcPr>
          <w:p w14:paraId="3380EF05" w14:textId="77777777" w:rsidR="00E9642B" w:rsidRPr="00886C3B" w:rsidRDefault="00E9642B" w:rsidP="008025B9">
            <w:pPr>
              <w:jc w:val="left"/>
            </w:pPr>
            <w:r w:rsidRPr="00886C3B">
              <w:t>Нет</w:t>
            </w:r>
          </w:p>
        </w:tc>
        <w:tc>
          <w:tcPr>
            <w:tcW w:w="1701" w:type="dxa"/>
            <w:shd w:val="clear" w:color="auto" w:fill="auto"/>
          </w:tcPr>
          <w:p w14:paraId="745E605D" w14:textId="77777777" w:rsidR="00E9642B" w:rsidRPr="00886C3B" w:rsidRDefault="00E9642B" w:rsidP="008025B9">
            <w:pPr>
              <w:jc w:val="left"/>
              <w:rPr>
                <w:lang w:val="en-US"/>
              </w:rPr>
            </w:pPr>
            <w:r w:rsidRPr="00886C3B">
              <w:t>VARCHAR2(2000)</w:t>
            </w:r>
          </w:p>
        </w:tc>
        <w:tc>
          <w:tcPr>
            <w:tcW w:w="1672" w:type="dxa"/>
            <w:shd w:val="clear" w:color="auto" w:fill="auto"/>
          </w:tcPr>
          <w:p w14:paraId="63A3CFE9" w14:textId="77777777" w:rsidR="00E9642B" w:rsidRPr="00886C3B" w:rsidRDefault="00E9642B" w:rsidP="008025B9">
            <w:pPr>
              <w:jc w:val="left"/>
            </w:pPr>
            <w:r w:rsidRPr="00886C3B">
              <w:t>ПУР АСС</w:t>
            </w:r>
          </w:p>
        </w:tc>
      </w:tr>
      <w:tr w:rsidR="00E9642B" w:rsidRPr="00886C3B" w14:paraId="4229238C" w14:textId="77777777" w:rsidTr="008025B9">
        <w:trPr>
          <w:trHeight w:val="330"/>
        </w:trPr>
        <w:tc>
          <w:tcPr>
            <w:tcW w:w="2547" w:type="dxa"/>
            <w:shd w:val="clear" w:color="auto" w:fill="auto"/>
          </w:tcPr>
          <w:p w14:paraId="3282F95F"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D_EB_PLANPAYFAIP.FAIPNAME</w:t>
            </w:r>
          </w:p>
        </w:tc>
        <w:tc>
          <w:tcPr>
            <w:tcW w:w="3118" w:type="dxa"/>
            <w:shd w:val="clear" w:color="auto" w:fill="auto"/>
          </w:tcPr>
          <w:p w14:paraId="65A5771E" w14:textId="77777777" w:rsidR="00E9642B" w:rsidRPr="00886C3B" w:rsidRDefault="00E9642B" w:rsidP="008025B9">
            <w:pPr>
              <w:jc w:val="left"/>
              <w:rPr>
                <w:lang w:val="en-US"/>
              </w:rPr>
            </w:pPr>
            <w:r w:rsidRPr="00886C3B">
              <w:rPr>
                <w:lang w:val="en-US"/>
              </w:rPr>
              <w:t>Наименование ФАИП</w:t>
            </w:r>
          </w:p>
        </w:tc>
        <w:tc>
          <w:tcPr>
            <w:tcW w:w="993" w:type="dxa"/>
            <w:shd w:val="clear" w:color="auto" w:fill="auto"/>
          </w:tcPr>
          <w:p w14:paraId="17D7B04A" w14:textId="77777777" w:rsidR="00E9642B" w:rsidRPr="00886C3B" w:rsidRDefault="00E9642B" w:rsidP="008025B9">
            <w:pPr>
              <w:jc w:val="left"/>
            </w:pPr>
            <w:r w:rsidRPr="00886C3B">
              <w:t>Нет</w:t>
            </w:r>
          </w:p>
        </w:tc>
        <w:tc>
          <w:tcPr>
            <w:tcW w:w="1701" w:type="dxa"/>
            <w:shd w:val="clear" w:color="auto" w:fill="auto"/>
          </w:tcPr>
          <w:p w14:paraId="4892BA0F" w14:textId="77777777" w:rsidR="00E9642B" w:rsidRPr="00886C3B" w:rsidRDefault="00E9642B" w:rsidP="008025B9">
            <w:pPr>
              <w:jc w:val="left"/>
              <w:rPr>
                <w:lang w:val="en-US"/>
              </w:rPr>
            </w:pPr>
            <w:r w:rsidRPr="00886C3B">
              <w:t>VARCHAR2(2000)</w:t>
            </w:r>
          </w:p>
        </w:tc>
        <w:tc>
          <w:tcPr>
            <w:tcW w:w="1672" w:type="dxa"/>
            <w:shd w:val="clear" w:color="auto" w:fill="auto"/>
          </w:tcPr>
          <w:p w14:paraId="3FF8AD9D" w14:textId="77777777" w:rsidR="00E9642B" w:rsidRPr="00886C3B" w:rsidRDefault="00E9642B" w:rsidP="008025B9">
            <w:pPr>
              <w:jc w:val="left"/>
              <w:rPr>
                <w:lang w:val="en-US"/>
              </w:rPr>
            </w:pPr>
            <w:r w:rsidRPr="00886C3B">
              <w:t>ПУР АСС</w:t>
            </w:r>
          </w:p>
        </w:tc>
      </w:tr>
      <w:tr w:rsidR="00E9642B" w:rsidRPr="00886C3B" w14:paraId="6C180117" w14:textId="77777777" w:rsidTr="008025B9">
        <w:trPr>
          <w:trHeight w:val="330"/>
        </w:trPr>
        <w:tc>
          <w:tcPr>
            <w:tcW w:w="2547" w:type="dxa"/>
            <w:shd w:val="clear" w:color="auto" w:fill="auto"/>
          </w:tcPr>
          <w:p w14:paraId="3F457E96"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D_EB_PLANPAYFAIP.SUMYEAR</w:t>
            </w:r>
          </w:p>
        </w:tc>
        <w:tc>
          <w:tcPr>
            <w:tcW w:w="3118" w:type="dxa"/>
            <w:shd w:val="clear" w:color="auto" w:fill="auto"/>
          </w:tcPr>
          <w:p w14:paraId="68161A54" w14:textId="77777777" w:rsidR="00E9642B" w:rsidRPr="00886C3B" w:rsidRDefault="00E9642B" w:rsidP="008025B9">
            <w:pPr>
              <w:jc w:val="left"/>
              <w:rPr>
                <w:lang w:val="en-US"/>
              </w:rPr>
            </w:pPr>
            <w:r w:rsidRPr="00886C3B">
              <w:rPr>
                <w:lang w:val="en-US"/>
              </w:rPr>
              <w:t>Текущий финансовый год</w:t>
            </w:r>
          </w:p>
        </w:tc>
        <w:tc>
          <w:tcPr>
            <w:tcW w:w="993" w:type="dxa"/>
            <w:shd w:val="clear" w:color="auto" w:fill="auto"/>
          </w:tcPr>
          <w:p w14:paraId="32FD008D" w14:textId="77777777" w:rsidR="00E9642B" w:rsidRPr="00886C3B" w:rsidRDefault="00E9642B" w:rsidP="008025B9">
            <w:pPr>
              <w:jc w:val="left"/>
            </w:pPr>
            <w:r w:rsidRPr="00886C3B">
              <w:t>Да</w:t>
            </w:r>
          </w:p>
        </w:tc>
        <w:tc>
          <w:tcPr>
            <w:tcW w:w="1701" w:type="dxa"/>
            <w:shd w:val="clear" w:color="auto" w:fill="auto"/>
          </w:tcPr>
          <w:p w14:paraId="2F0AFA9D" w14:textId="77777777" w:rsidR="00E9642B" w:rsidRPr="00886C3B" w:rsidRDefault="00E9642B" w:rsidP="008025B9">
            <w:pPr>
              <w:jc w:val="left"/>
              <w:rPr>
                <w:lang w:val="en-US"/>
              </w:rPr>
            </w:pPr>
            <w:r w:rsidRPr="00886C3B">
              <w:t>NUMBER(20,2)</w:t>
            </w:r>
          </w:p>
        </w:tc>
        <w:tc>
          <w:tcPr>
            <w:tcW w:w="1672" w:type="dxa"/>
            <w:shd w:val="clear" w:color="auto" w:fill="auto"/>
          </w:tcPr>
          <w:p w14:paraId="533D2742" w14:textId="77777777" w:rsidR="00E9642B" w:rsidRPr="00886C3B" w:rsidRDefault="00E9642B" w:rsidP="008025B9">
            <w:pPr>
              <w:jc w:val="left"/>
              <w:rPr>
                <w:lang w:val="en-US"/>
              </w:rPr>
            </w:pPr>
            <w:r w:rsidRPr="00886C3B">
              <w:t>ПУР АСС</w:t>
            </w:r>
          </w:p>
        </w:tc>
      </w:tr>
      <w:tr w:rsidR="00E9642B" w:rsidRPr="00886C3B" w14:paraId="7EBE8561" w14:textId="77777777" w:rsidTr="008025B9">
        <w:trPr>
          <w:trHeight w:val="330"/>
        </w:trPr>
        <w:tc>
          <w:tcPr>
            <w:tcW w:w="2547" w:type="dxa"/>
            <w:shd w:val="clear" w:color="auto" w:fill="auto"/>
          </w:tcPr>
          <w:p w14:paraId="6FEEC1B2"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D_EB_PLANPAYFAIP.SUMFTYEAR</w:t>
            </w:r>
          </w:p>
        </w:tc>
        <w:tc>
          <w:tcPr>
            <w:tcW w:w="3118" w:type="dxa"/>
            <w:shd w:val="clear" w:color="auto" w:fill="auto"/>
          </w:tcPr>
          <w:p w14:paraId="3589AAB2" w14:textId="77777777" w:rsidR="00E9642B" w:rsidRPr="00886C3B" w:rsidRDefault="00E9642B" w:rsidP="008025B9">
            <w:pPr>
              <w:jc w:val="left"/>
              <w:rPr>
                <w:lang w:val="en-US"/>
              </w:rPr>
            </w:pPr>
            <w:r w:rsidRPr="00886C3B">
              <w:rPr>
                <w:lang w:val="en-US"/>
              </w:rPr>
              <w:t>Первый плановый год</w:t>
            </w:r>
          </w:p>
        </w:tc>
        <w:tc>
          <w:tcPr>
            <w:tcW w:w="993" w:type="dxa"/>
            <w:shd w:val="clear" w:color="auto" w:fill="auto"/>
          </w:tcPr>
          <w:p w14:paraId="7D665131" w14:textId="77777777" w:rsidR="00E9642B" w:rsidRPr="00886C3B" w:rsidRDefault="00E9642B" w:rsidP="008025B9">
            <w:pPr>
              <w:jc w:val="left"/>
            </w:pPr>
            <w:r w:rsidRPr="00886C3B">
              <w:t>Да</w:t>
            </w:r>
          </w:p>
        </w:tc>
        <w:tc>
          <w:tcPr>
            <w:tcW w:w="1701" w:type="dxa"/>
            <w:shd w:val="clear" w:color="auto" w:fill="auto"/>
          </w:tcPr>
          <w:p w14:paraId="5945BF88" w14:textId="77777777" w:rsidR="00E9642B" w:rsidRPr="00886C3B" w:rsidRDefault="00E9642B" w:rsidP="008025B9">
            <w:pPr>
              <w:jc w:val="left"/>
              <w:rPr>
                <w:lang w:val="en-US"/>
              </w:rPr>
            </w:pPr>
            <w:r w:rsidRPr="00886C3B">
              <w:t>NUMBER(20,2)</w:t>
            </w:r>
          </w:p>
        </w:tc>
        <w:tc>
          <w:tcPr>
            <w:tcW w:w="1672" w:type="dxa"/>
            <w:shd w:val="clear" w:color="auto" w:fill="auto"/>
          </w:tcPr>
          <w:p w14:paraId="63D1B2A0" w14:textId="77777777" w:rsidR="00E9642B" w:rsidRPr="00886C3B" w:rsidRDefault="00E9642B" w:rsidP="008025B9">
            <w:pPr>
              <w:jc w:val="left"/>
              <w:rPr>
                <w:lang w:val="en-US"/>
              </w:rPr>
            </w:pPr>
            <w:r w:rsidRPr="00886C3B">
              <w:t>ПУР АСС</w:t>
            </w:r>
          </w:p>
        </w:tc>
      </w:tr>
      <w:tr w:rsidR="00E9642B" w:rsidRPr="00886C3B" w14:paraId="2952E61F" w14:textId="77777777" w:rsidTr="008025B9">
        <w:trPr>
          <w:trHeight w:val="330"/>
        </w:trPr>
        <w:tc>
          <w:tcPr>
            <w:tcW w:w="2547" w:type="dxa"/>
            <w:shd w:val="clear" w:color="auto" w:fill="auto"/>
          </w:tcPr>
          <w:p w14:paraId="6E0FD199"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D_EB_PLANPAYFAIP.SUMSKYEAR</w:t>
            </w:r>
          </w:p>
        </w:tc>
        <w:tc>
          <w:tcPr>
            <w:tcW w:w="3118" w:type="dxa"/>
            <w:shd w:val="clear" w:color="auto" w:fill="auto"/>
          </w:tcPr>
          <w:p w14:paraId="6FE8C20E" w14:textId="77777777" w:rsidR="00E9642B" w:rsidRPr="00886C3B" w:rsidRDefault="00E9642B" w:rsidP="008025B9">
            <w:pPr>
              <w:jc w:val="left"/>
              <w:rPr>
                <w:lang w:val="en-US"/>
              </w:rPr>
            </w:pPr>
            <w:r w:rsidRPr="00886C3B">
              <w:rPr>
                <w:lang w:val="en-US"/>
              </w:rPr>
              <w:t>Второй плановый год</w:t>
            </w:r>
          </w:p>
        </w:tc>
        <w:tc>
          <w:tcPr>
            <w:tcW w:w="993" w:type="dxa"/>
            <w:shd w:val="clear" w:color="auto" w:fill="auto"/>
          </w:tcPr>
          <w:p w14:paraId="4F698D71" w14:textId="77777777" w:rsidR="00E9642B" w:rsidRPr="00886C3B" w:rsidRDefault="00E9642B" w:rsidP="008025B9">
            <w:pPr>
              <w:jc w:val="left"/>
            </w:pPr>
            <w:r w:rsidRPr="00886C3B">
              <w:t>Да</w:t>
            </w:r>
          </w:p>
        </w:tc>
        <w:tc>
          <w:tcPr>
            <w:tcW w:w="1701" w:type="dxa"/>
            <w:shd w:val="clear" w:color="auto" w:fill="auto"/>
          </w:tcPr>
          <w:p w14:paraId="1F6419B8" w14:textId="77777777" w:rsidR="00E9642B" w:rsidRPr="00886C3B" w:rsidRDefault="00E9642B" w:rsidP="008025B9">
            <w:pPr>
              <w:jc w:val="left"/>
              <w:rPr>
                <w:lang w:val="en-US"/>
              </w:rPr>
            </w:pPr>
            <w:r w:rsidRPr="00886C3B">
              <w:t>NUMBER(20,2)</w:t>
            </w:r>
          </w:p>
        </w:tc>
        <w:tc>
          <w:tcPr>
            <w:tcW w:w="1672" w:type="dxa"/>
            <w:shd w:val="clear" w:color="auto" w:fill="auto"/>
          </w:tcPr>
          <w:p w14:paraId="5E3B705F" w14:textId="77777777" w:rsidR="00E9642B" w:rsidRPr="00886C3B" w:rsidRDefault="00E9642B" w:rsidP="008025B9">
            <w:pPr>
              <w:jc w:val="left"/>
              <w:rPr>
                <w:lang w:val="en-US"/>
              </w:rPr>
            </w:pPr>
            <w:r w:rsidRPr="00886C3B">
              <w:t>ПУР АСС</w:t>
            </w:r>
          </w:p>
        </w:tc>
      </w:tr>
      <w:tr w:rsidR="00E9642B" w:rsidRPr="00886C3B" w14:paraId="187E18BB" w14:textId="77777777" w:rsidTr="008025B9">
        <w:trPr>
          <w:trHeight w:val="330"/>
        </w:trPr>
        <w:tc>
          <w:tcPr>
            <w:tcW w:w="2547" w:type="dxa"/>
            <w:shd w:val="clear" w:color="auto" w:fill="auto"/>
          </w:tcPr>
          <w:p w14:paraId="6C530588"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D_EB_PLANPAYFAIP.SUMTRYEAR</w:t>
            </w:r>
          </w:p>
        </w:tc>
        <w:tc>
          <w:tcPr>
            <w:tcW w:w="3118" w:type="dxa"/>
            <w:shd w:val="clear" w:color="auto" w:fill="auto"/>
          </w:tcPr>
          <w:p w14:paraId="48081D2E" w14:textId="77777777" w:rsidR="00E9642B" w:rsidRPr="00886C3B" w:rsidRDefault="00E9642B" w:rsidP="008025B9">
            <w:pPr>
              <w:jc w:val="left"/>
              <w:rPr>
                <w:lang w:val="en-US"/>
              </w:rPr>
            </w:pPr>
            <w:r w:rsidRPr="00886C3B">
              <w:rPr>
                <w:lang w:val="en-US"/>
              </w:rPr>
              <w:t>Третий плановый год</w:t>
            </w:r>
          </w:p>
        </w:tc>
        <w:tc>
          <w:tcPr>
            <w:tcW w:w="993" w:type="dxa"/>
            <w:shd w:val="clear" w:color="auto" w:fill="auto"/>
          </w:tcPr>
          <w:p w14:paraId="7A544167" w14:textId="77777777" w:rsidR="00E9642B" w:rsidRPr="00886C3B" w:rsidRDefault="00E9642B" w:rsidP="008025B9">
            <w:pPr>
              <w:jc w:val="left"/>
              <w:rPr>
                <w:lang w:val="en-US"/>
              </w:rPr>
            </w:pPr>
            <w:r w:rsidRPr="00886C3B">
              <w:t>Да</w:t>
            </w:r>
          </w:p>
        </w:tc>
        <w:tc>
          <w:tcPr>
            <w:tcW w:w="1701" w:type="dxa"/>
            <w:shd w:val="clear" w:color="auto" w:fill="auto"/>
          </w:tcPr>
          <w:p w14:paraId="0D5E0881" w14:textId="77777777" w:rsidR="00E9642B" w:rsidRPr="00886C3B" w:rsidRDefault="00E9642B" w:rsidP="008025B9">
            <w:pPr>
              <w:jc w:val="left"/>
              <w:rPr>
                <w:lang w:val="en-US"/>
              </w:rPr>
            </w:pPr>
            <w:r w:rsidRPr="00886C3B">
              <w:t>NUMBER(20,2)</w:t>
            </w:r>
          </w:p>
        </w:tc>
        <w:tc>
          <w:tcPr>
            <w:tcW w:w="1672" w:type="dxa"/>
            <w:shd w:val="clear" w:color="auto" w:fill="auto"/>
          </w:tcPr>
          <w:p w14:paraId="6B78E88B" w14:textId="77777777" w:rsidR="00E9642B" w:rsidRPr="00886C3B" w:rsidRDefault="00E9642B" w:rsidP="008025B9">
            <w:pPr>
              <w:jc w:val="left"/>
              <w:rPr>
                <w:lang w:val="en-US"/>
              </w:rPr>
            </w:pPr>
            <w:r w:rsidRPr="00886C3B">
              <w:t>ПУР АСС</w:t>
            </w:r>
          </w:p>
        </w:tc>
      </w:tr>
      <w:tr w:rsidR="00E9642B" w:rsidRPr="00886C3B" w14:paraId="29F5035B" w14:textId="77777777" w:rsidTr="008025B9">
        <w:trPr>
          <w:trHeight w:val="330"/>
        </w:trPr>
        <w:tc>
          <w:tcPr>
            <w:tcW w:w="2547" w:type="dxa"/>
            <w:shd w:val="clear" w:color="auto" w:fill="auto"/>
          </w:tcPr>
          <w:p w14:paraId="388777B4"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D_EB_PLANPAYFAIP.SUMFRYEAR</w:t>
            </w:r>
          </w:p>
        </w:tc>
        <w:tc>
          <w:tcPr>
            <w:tcW w:w="3118" w:type="dxa"/>
            <w:shd w:val="clear" w:color="auto" w:fill="auto"/>
          </w:tcPr>
          <w:p w14:paraId="40080FF4" w14:textId="77777777" w:rsidR="00E9642B" w:rsidRPr="00886C3B" w:rsidRDefault="00E9642B" w:rsidP="008025B9">
            <w:pPr>
              <w:jc w:val="left"/>
              <w:rPr>
                <w:lang w:val="en-US"/>
              </w:rPr>
            </w:pPr>
            <w:r w:rsidRPr="00886C3B">
              <w:rPr>
                <w:lang w:val="en-US"/>
              </w:rPr>
              <w:t>Четвертый плановый год</w:t>
            </w:r>
          </w:p>
        </w:tc>
        <w:tc>
          <w:tcPr>
            <w:tcW w:w="993" w:type="dxa"/>
            <w:shd w:val="clear" w:color="auto" w:fill="auto"/>
          </w:tcPr>
          <w:p w14:paraId="1058DC22" w14:textId="77777777" w:rsidR="00E9642B" w:rsidRPr="00886C3B" w:rsidRDefault="00E9642B" w:rsidP="008025B9">
            <w:pPr>
              <w:jc w:val="left"/>
              <w:rPr>
                <w:lang w:val="en-US"/>
              </w:rPr>
            </w:pPr>
            <w:r w:rsidRPr="00886C3B">
              <w:t>Да</w:t>
            </w:r>
          </w:p>
        </w:tc>
        <w:tc>
          <w:tcPr>
            <w:tcW w:w="1701" w:type="dxa"/>
            <w:shd w:val="clear" w:color="auto" w:fill="auto"/>
          </w:tcPr>
          <w:p w14:paraId="3C01CBAF" w14:textId="77777777" w:rsidR="00E9642B" w:rsidRPr="00886C3B" w:rsidRDefault="00E9642B" w:rsidP="008025B9">
            <w:pPr>
              <w:jc w:val="left"/>
              <w:rPr>
                <w:lang w:val="en-US"/>
              </w:rPr>
            </w:pPr>
            <w:r w:rsidRPr="00886C3B">
              <w:t>NUMBER(20,2)</w:t>
            </w:r>
          </w:p>
        </w:tc>
        <w:tc>
          <w:tcPr>
            <w:tcW w:w="1672" w:type="dxa"/>
            <w:shd w:val="clear" w:color="auto" w:fill="auto"/>
          </w:tcPr>
          <w:p w14:paraId="2BEFCF6B" w14:textId="77777777" w:rsidR="00E9642B" w:rsidRPr="00886C3B" w:rsidRDefault="00E9642B" w:rsidP="008025B9">
            <w:pPr>
              <w:jc w:val="left"/>
              <w:rPr>
                <w:lang w:val="en-US"/>
              </w:rPr>
            </w:pPr>
            <w:r w:rsidRPr="00886C3B">
              <w:t>ПУР АСС</w:t>
            </w:r>
          </w:p>
        </w:tc>
      </w:tr>
      <w:tr w:rsidR="00E9642B" w:rsidRPr="00886C3B" w14:paraId="595E8B11" w14:textId="77777777" w:rsidTr="008025B9">
        <w:trPr>
          <w:trHeight w:val="330"/>
        </w:trPr>
        <w:tc>
          <w:tcPr>
            <w:tcW w:w="2547" w:type="dxa"/>
            <w:shd w:val="clear" w:color="auto" w:fill="auto"/>
          </w:tcPr>
          <w:p w14:paraId="378E787A"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D_EB_PLANPAYFAIP.SUMOTHERYEAR</w:t>
            </w:r>
          </w:p>
        </w:tc>
        <w:tc>
          <w:tcPr>
            <w:tcW w:w="3118" w:type="dxa"/>
            <w:shd w:val="clear" w:color="auto" w:fill="auto"/>
          </w:tcPr>
          <w:p w14:paraId="6FB09F8F" w14:textId="77777777" w:rsidR="00E9642B" w:rsidRPr="00886C3B" w:rsidRDefault="00E9642B" w:rsidP="008025B9">
            <w:pPr>
              <w:jc w:val="left"/>
              <w:rPr>
                <w:lang w:val="en-US"/>
              </w:rPr>
            </w:pPr>
            <w:r w:rsidRPr="00886C3B">
              <w:rPr>
                <w:lang w:val="en-US"/>
              </w:rPr>
              <w:t>Последующие года</w:t>
            </w:r>
          </w:p>
        </w:tc>
        <w:tc>
          <w:tcPr>
            <w:tcW w:w="993" w:type="dxa"/>
            <w:shd w:val="clear" w:color="auto" w:fill="auto"/>
          </w:tcPr>
          <w:p w14:paraId="65E6167A" w14:textId="77777777" w:rsidR="00E9642B" w:rsidRPr="00886C3B" w:rsidRDefault="00E9642B" w:rsidP="008025B9">
            <w:pPr>
              <w:jc w:val="left"/>
              <w:rPr>
                <w:lang w:val="en-US"/>
              </w:rPr>
            </w:pPr>
            <w:r w:rsidRPr="00886C3B">
              <w:t>Да</w:t>
            </w:r>
          </w:p>
        </w:tc>
        <w:tc>
          <w:tcPr>
            <w:tcW w:w="1701" w:type="dxa"/>
            <w:shd w:val="clear" w:color="auto" w:fill="auto"/>
          </w:tcPr>
          <w:p w14:paraId="46F924F4" w14:textId="77777777" w:rsidR="00E9642B" w:rsidRPr="00886C3B" w:rsidRDefault="00E9642B" w:rsidP="008025B9">
            <w:pPr>
              <w:jc w:val="left"/>
              <w:rPr>
                <w:lang w:val="en-US"/>
              </w:rPr>
            </w:pPr>
            <w:r w:rsidRPr="00886C3B">
              <w:t>NUMBER(20,2)</w:t>
            </w:r>
          </w:p>
        </w:tc>
        <w:tc>
          <w:tcPr>
            <w:tcW w:w="1672" w:type="dxa"/>
            <w:shd w:val="clear" w:color="auto" w:fill="auto"/>
          </w:tcPr>
          <w:p w14:paraId="5F0B8E4A" w14:textId="77777777" w:rsidR="00E9642B" w:rsidRPr="00886C3B" w:rsidRDefault="00E9642B" w:rsidP="008025B9">
            <w:pPr>
              <w:jc w:val="left"/>
              <w:rPr>
                <w:lang w:val="en-US"/>
              </w:rPr>
            </w:pPr>
            <w:r w:rsidRPr="00886C3B">
              <w:t>ПУР АСС</w:t>
            </w:r>
          </w:p>
        </w:tc>
      </w:tr>
      <w:tr w:rsidR="00E9642B" w:rsidRPr="00886C3B" w14:paraId="00550946" w14:textId="77777777" w:rsidTr="008025B9">
        <w:trPr>
          <w:trHeight w:val="330"/>
        </w:trPr>
        <w:tc>
          <w:tcPr>
            <w:tcW w:w="2547" w:type="dxa"/>
            <w:shd w:val="clear" w:color="auto" w:fill="auto"/>
          </w:tcPr>
          <w:p w14:paraId="1B09F161"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D_EB_PLANPAYFAIP.SUMJAN</w:t>
            </w:r>
          </w:p>
        </w:tc>
        <w:tc>
          <w:tcPr>
            <w:tcW w:w="3118" w:type="dxa"/>
            <w:shd w:val="clear" w:color="auto" w:fill="auto"/>
          </w:tcPr>
          <w:p w14:paraId="677DE6C9" w14:textId="77777777" w:rsidR="00E9642B" w:rsidRPr="00886C3B" w:rsidRDefault="00E9642B" w:rsidP="008025B9">
            <w:pPr>
              <w:jc w:val="left"/>
              <w:rPr>
                <w:lang w:val="en-US"/>
              </w:rPr>
            </w:pPr>
            <w:r w:rsidRPr="00886C3B">
              <w:rPr>
                <w:lang w:val="en-US"/>
              </w:rPr>
              <w:t>Сумма за январь</w:t>
            </w:r>
          </w:p>
        </w:tc>
        <w:tc>
          <w:tcPr>
            <w:tcW w:w="993" w:type="dxa"/>
            <w:shd w:val="clear" w:color="auto" w:fill="auto"/>
          </w:tcPr>
          <w:p w14:paraId="640B90F9" w14:textId="77777777" w:rsidR="00E9642B" w:rsidRPr="00886C3B" w:rsidRDefault="00E9642B" w:rsidP="008025B9">
            <w:pPr>
              <w:jc w:val="left"/>
              <w:rPr>
                <w:lang w:val="en-US"/>
              </w:rPr>
            </w:pPr>
            <w:r w:rsidRPr="00886C3B">
              <w:t>Да</w:t>
            </w:r>
          </w:p>
        </w:tc>
        <w:tc>
          <w:tcPr>
            <w:tcW w:w="1701" w:type="dxa"/>
            <w:shd w:val="clear" w:color="auto" w:fill="auto"/>
          </w:tcPr>
          <w:p w14:paraId="2AC58623" w14:textId="77777777" w:rsidR="00E9642B" w:rsidRPr="00886C3B" w:rsidRDefault="00E9642B" w:rsidP="008025B9">
            <w:pPr>
              <w:jc w:val="left"/>
              <w:rPr>
                <w:lang w:val="en-US"/>
              </w:rPr>
            </w:pPr>
            <w:r w:rsidRPr="00886C3B">
              <w:t>NUMBER(20,2)</w:t>
            </w:r>
          </w:p>
        </w:tc>
        <w:tc>
          <w:tcPr>
            <w:tcW w:w="1672" w:type="dxa"/>
            <w:shd w:val="clear" w:color="auto" w:fill="auto"/>
          </w:tcPr>
          <w:p w14:paraId="76B7B2D8" w14:textId="77777777" w:rsidR="00E9642B" w:rsidRPr="00886C3B" w:rsidRDefault="00E9642B" w:rsidP="008025B9">
            <w:pPr>
              <w:jc w:val="left"/>
              <w:rPr>
                <w:lang w:val="en-US"/>
              </w:rPr>
            </w:pPr>
            <w:r w:rsidRPr="00886C3B">
              <w:t>ПУР АСС</w:t>
            </w:r>
          </w:p>
        </w:tc>
      </w:tr>
      <w:tr w:rsidR="00E9642B" w:rsidRPr="00886C3B" w14:paraId="76D10C1D" w14:textId="77777777" w:rsidTr="008025B9">
        <w:trPr>
          <w:trHeight w:val="330"/>
        </w:trPr>
        <w:tc>
          <w:tcPr>
            <w:tcW w:w="2547" w:type="dxa"/>
            <w:shd w:val="clear" w:color="auto" w:fill="auto"/>
          </w:tcPr>
          <w:p w14:paraId="59517F32"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D_EB_PLANPAYFAIP.SUMFEB</w:t>
            </w:r>
          </w:p>
        </w:tc>
        <w:tc>
          <w:tcPr>
            <w:tcW w:w="3118" w:type="dxa"/>
            <w:shd w:val="clear" w:color="auto" w:fill="auto"/>
          </w:tcPr>
          <w:p w14:paraId="268986EC" w14:textId="77777777" w:rsidR="00E9642B" w:rsidRPr="00886C3B" w:rsidRDefault="00E9642B" w:rsidP="008025B9">
            <w:pPr>
              <w:jc w:val="left"/>
              <w:rPr>
                <w:lang w:val="en-US"/>
              </w:rPr>
            </w:pPr>
            <w:r w:rsidRPr="00886C3B">
              <w:rPr>
                <w:lang w:val="en-US"/>
              </w:rPr>
              <w:t>Сумма за февраль</w:t>
            </w:r>
          </w:p>
        </w:tc>
        <w:tc>
          <w:tcPr>
            <w:tcW w:w="993" w:type="dxa"/>
            <w:shd w:val="clear" w:color="auto" w:fill="auto"/>
          </w:tcPr>
          <w:p w14:paraId="0509C0DD" w14:textId="77777777" w:rsidR="00E9642B" w:rsidRPr="00886C3B" w:rsidRDefault="00E9642B" w:rsidP="008025B9">
            <w:pPr>
              <w:jc w:val="left"/>
              <w:rPr>
                <w:lang w:val="en-US"/>
              </w:rPr>
            </w:pPr>
            <w:r w:rsidRPr="00886C3B">
              <w:t>Да</w:t>
            </w:r>
          </w:p>
        </w:tc>
        <w:tc>
          <w:tcPr>
            <w:tcW w:w="1701" w:type="dxa"/>
            <w:shd w:val="clear" w:color="auto" w:fill="auto"/>
          </w:tcPr>
          <w:p w14:paraId="62388971" w14:textId="77777777" w:rsidR="00E9642B" w:rsidRPr="00886C3B" w:rsidRDefault="00E9642B" w:rsidP="008025B9">
            <w:pPr>
              <w:jc w:val="left"/>
              <w:rPr>
                <w:lang w:val="en-US"/>
              </w:rPr>
            </w:pPr>
            <w:r w:rsidRPr="00886C3B">
              <w:t>NUMBER(20,2)</w:t>
            </w:r>
          </w:p>
        </w:tc>
        <w:tc>
          <w:tcPr>
            <w:tcW w:w="1672" w:type="dxa"/>
            <w:shd w:val="clear" w:color="auto" w:fill="auto"/>
          </w:tcPr>
          <w:p w14:paraId="2DFDA5DE" w14:textId="77777777" w:rsidR="00E9642B" w:rsidRPr="00886C3B" w:rsidRDefault="00E9642B" w:rsidP="008025B9">
            <w:pPr>
              <w:jc w:val="left"/>
              <w:rPr>
                <w:lang w:val="en-US"/>
              </w:rPr>
            </w:pPr>
            <w:r w:rsidRPr="00886C3B">
              <w:t>ПУР АСС</w:t>
            </w:r>
          </w:p>
        </w:tc>
      </w:tr>
      <w:tr w:rsidR="00E9642B" w:rsidRPr="00886C3B" w14:paraId="2EBF2BDF" w14:textId="77777777" w:rsidTr="008025B9">
        <w:trPr>
          <w:trHeight w:val="330"/>
        </w:trPr>
        <w:tc>
          <w:tcPr>
            <w:tcW w:w="2547" w:type="dxa"/>
            <w:shd w:val="clear" w:color="auto" w:fill="auto"/>
          </w:tcPr>
          <w:p w14:paraId="4CCAA5E7"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D_EB_PLANPAYFAIP.SUMMAR</w:t>
            </w:r>
          </w:p>
        </w:tc>
        <w:tc>
          <w:tcPr>
            <w:tcW w:w="3118" w:type="dxa"/>
            <w:shd w:val="clear" w:color="auto" w:fill="auto"/>
          </w:tcPr>
          <w:p w14:paraId="154B6204" w14:textId="77777777" w:rsidR="00E9642B" w:rsidRPr="00886C3B" w:rsidRDefault="00E9642B" w:rsidP="008025B9">
            <w:pPr>
              <w:jc w:val="left"/>
              <w:rPr>
                <w:lang w:val="en-US"/>
              </w:rPr>
            </w:pPr>
            <w:r w:rsidRPr="00886C3B">
              <w:rPr>
                <w:lang w:val="en-US"/>
              </w:rPr>
              <w:t>Сумма за март</w:t>
            </w:r>
          </w:p>
        </w:tc>
        <w:tc>
          <w:tcPr>
            <w:tcW w:w="993" w:type="dxa"/>
            <w:shd w:val="clear" w:color="auto" w:fill="auto"/>
          </w:tcPr>
          <w:p w14:paraId="07FBF7CB" w14:textId="77777777" w:rsidR="00E9642B" w:rsidRPr="00886C3B" w:rsidRDefault="00E9642B" w:rsidP="008025B9">
            <w:pPr>
              <w:jc w:val="left"/>
              <w:rPr>
                <w:lang w:val="en-US"/>
              </w:rPr>
            </w:pPr>
            <w:r w:rsidRPr="00886C3B">
              <w:t>Да</w:t>
            </w:r>
          </w:p>
        </w:tc>
        <w:tc>
          <w:tcPr>
            <w:tcW w:w="1701" w:type="dxa"/>
            <w:shd w:val="clear" w:color="auto" w:fill="auto"/>
          </w:tcPr>
          <w:p w14:paraId="685DCD08" w14:textId="77777777" w:rsidR="00E9642B" w:rsidRPr="00886C3B" w:rsidRDefault="00E9642B" w:rsidP="008025B9">
            <w:pPr>
              <w:jc w:val="left"/>
              <w:rPr>
                <w:lang w:val="en-US"/>
              </w:rPr>
            </w:pPr>
            <w:r w:rsidRPr="00886C3B">
              <w:t>NUMBER(20,2)</w:t>
            </w:r>
          </w:p>
        </w:tc>
        <w:tc>
          <w:tcPr>
            <w:tcW w:w="1672" w:type="dxa"/>
            <w:shd w:val="clear" w:color="auto" w:fill="auto"/>
          </w:tcPr>
          <w:p w14:paraId="718FA523" w14:textId="77777777" w:rsidR="00E9642B" w:rsidRPr="00886C3B" w:rsidRDefault="00E9642B" w:rsidP="008025B9">
            <w:pPr>
              <w:jc w:val="left"/>
              <w:rPr>
                <w:lang w:val="en-US"/>
              </w:rPr>
            </w:pPr>
            <w:r w:rsidRPr="00886C3B">
              <w:t>ПУР АСС</w:t>
            </w:r>
          </w:p>
        </w:tc>
      </w:tr>
      <w:tr w:rsidR="00E9642B" w:rsidRPr="00886C3B" w14:paraId="0E8A60C4" w14:textId="77777777" w:rsidTr="008025B9">
        <w:trPr>
          <w:trHeight w:val="330"/>
        </w:trPr>
        <w:tc>
          <w:tcPr>
            <w:tcW w:w="2547" w:type="dxa"/>
            <w:shd w:val="clear" w:color="auto" w:fill="auto"/>
          </w:tcPr>
          <w:p w14:paraId="7702E319"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w:t>
            </w:r>
            <w:r w:rsidRPr="00886C3B">
              <w:rPr>
                <w:rStyle w:val="x1a"/>
                <w:szCs w:val="24"/>
                <w:lang w:val="en-US" w:eastAsia="en-US"/>
              </w:rPr>
              <w:lastRenderedPageBreak/>
              <w:t>P.SUMAPR</w:t>
            </w:r>
          </w:p>
        </w:tc>
        <w:tc>
          <w:tcPr>
            <w:tcW w:w="3118" w:type="dxa"/>
            <w:shd w:val="clear" w:color="auto" w:fill="auto"/>
          </w:tcPr>
          <w:p w14:paraId="44CF3529" w14:textId="77777777" w:rsidR="00E9642B" w:rsidRPr="00886C3B" w:rsidRDefault="00E9642B" w:rsidP="008025B9">
            <w:pPr>
              <w:jc w:val="left"/>
              <w:rPr>
                <w:lang w:val="en-US"/>
              </w:rPr>
            </w:pPr>
            <w:r w:rsidRPr="00886C3B">
              <w:rPr>
                <w:lang w:val="en-US"/>
              </w:rPr>
              <w:lastRenderedPageBreak/>
              <w:t>Сумма за апрель</w:t>
            </w:r>
          </w:p>
        </w:tc>
        <w:tc>
          <w:tcPr>
            <w:tcW w:w="993" w:type="dxa"/>
            <w:shd w:val="clear" w:color="auto" w:fill="auto"/>
          </w:tcPr>
          <w:p w14:paraId="5C374221" w14:textId="77777777" w:rsidR="00E9642B" w:rsidRPr="00886C3B" w:rsidRDefault="00E9642B" w:rsidP="008025B9">
            <w:pPr>
              <w:jc w:val="left"/>
              <w:rPr>
                <w:lang w:val="en-US"/>
              </w:rPr>
            </w:pPr>
            <w:r w:rsidRPr="00886C3B">
              <w:t>Да</w:t>
            </w:r>
          </w:p>
        </w:tc>
        <w:tc>
          <w:tcPr>
            <w:tcW w:w="1701" w:type="dxa"/>
            <w:shd w:val="clear" w:color="auto" w:fill="auto"/>
          </w:tcPr>
          <w:p w14:paraId="4EF0DCD4" w14:textId="77777777" w:rsidR="00E9642B" w:rsidRPr="00886C3B" w:rsidRDefault="00E9642B" w:rsidP="008025B9">
            <w:pPr>
              <w:jc w:val="left"/>
              <w:rPr>
                <w:lang w:val="en-US"/>
              </w:rPr>
            </w:pPr>
            <w:r w:rsidRPr="00886C3B">
              <w:t>NUMBER(20,</w:t>
            </w:r>
            <w:r w:rsidRPr="00886C3B">
              <w:lastRenderedPageBreak/>
              <w:t>2)</w:t>
            </w:r>
          </w:p>
        </w:tc>
        <w:tc>
          <w:tcPr>
            <w:tcW w:w="1672" w:type="dxa"/>
            <w:shd w:val="clear" w:color="auto" w:fill="auto"/>
          </w:tcPr>
          <w:p w14:paraId="09549FFD" w14:textId="77777777" w:rsidR="00E9642B" w:rsidRPr="00886C3B" w:rsidRDefault="00E9642B" w:rsidP="008025B9">
            <w:pPr>
              <w:jc w:val="left"/>
              <w:rPr>
                <w:lang w:val="en-US"/>
              </w:rPr>
            </w:pPr>
            <w:r w:rsidRPr="00886C3B">
              <w:lastRenderedPageBreak/>
              <w:t>ПУР АСС</w:t>
            </w:r>
          </w:p>
        </w:tc>
      </w:tr>
      <w:tr w:rsidR="00E9642B" w:rsidRPr="00886C3B" w14:paraId="6B164317" w14:textId="77777777" w:rsidTr="008025B9">
        <w:trPr>
          <w:trHeight w:val="330"/>
        </w:trPr>
        <w:tc>
          <w:tcPr>
            <w:tcW w:w="2547" w:type="dxa"/>
            <w:shd w:val="clear" w:color="auto" w:fill="auto"/>
          </w:tcPr>
          <w:p w14:paraId="6DAEE6FD" w14:textId="77777777" w:rsidR="00E9642B" w:rsidRPr="00886C3B" w:rsidRDefault="00E9642B" w:rsidP="008025B9">
            <w:pPr>
              <w:jc w:val="left"/>
              <w:rPr>
                <w:rStyle w:val="x1a"/>
                <w:szCs w:val="24"/>
                <w:lang w:val="en-US" w:eastAsia="en-US"/>
              </w:rPr>
            </w:pPr>
            <w:r w:rsidRPr="00886C3B">
              <w:rPr>
                <w:rStyle w:val="x1a"/>
                <w:szCs w:val="24"/>
                <w:lang w:val="en-US" w:eastAsia="en-US"/>
              </w:rPr>
              <w:lastRenderedPageBreak/>
              <w:t>D_EB_PLANPAYFAIP.SUMMAY</w:t>
            </w:r>
          </w:p>
        </w:tc>
        <w:tc>
          <w:tcPr>
            <w:tcW w:w="3118" w:type="dxa"/>
            <w:shd w:val="clear" w:color="auto" w:fill="auto"/>
          </w:tcPr>
          <w:p w14:paraId="69E0630E" w14:textId="77777777" w:rsidR="00E9642B" w:rsidRPr="00886C3B" w:rsidRDefault="00E9642B" w:rsidP="008025B9">
            <w:pPr>
              <w:jc w:val="left"/>
              <w:rPr>
                <w:lang w:val="en-US"/>
              </w:rPr>
            </w:pPr>
            <w:r w:rsidRPr="00886C3B">
              <w:rPr>
                <w:lang w:val="en-US"/>
              </w:rPr>
              <w:t>Сумма за май</w:t>
            </w:r>
          </w:p>
        </w:tc>
        <w:tc>
          <w:tcPr>
            <w:tcW w:w="993" w:type="dxa"/>
            <w:shd w:val="clear" w:color="auto" w:fill="auto"/>
          </w:tcPr>
          <w:p w14:paraId="604506B2" w14:textId="77777777" w:rsidR="00E9642B" w:rsidRPr="00886C3B" w:rsidRDefault="00E9642B" w:rsidP="008025B9">
            <w:pPr>
              <w:jc w:val="left"/>
              <w:rPr>
                <w:lang w:val="en-US"/>
              </w:rPr>
            </w:pPr>
            <w:r w:rsidRPr="00886C3B">
              <w:t>Да</w:t>
            </w:r>
          </w:p>
        </w:tc>
        <w:tc>
          <w:tcPr>
            <w:tcW w:w="1701" w:type="dxa"/>
            <w:shd w:val="clear" w:color="auto" w:fill="auto"/>
          </w:tcPr>
          <w:p w14:paraId="531EC91C" w14:textId="77777777" w:rsidR="00E9642B" w:rsidRPr="00886C3B" w:rsidRDefault="00E9642B" w:rsidP="008025B9">
            <w:pPr>
              <w:jc w:val="left"/>
              <w:rPr>
                <w:lang w:val="en-US"/>
              </w:rPr>
            </w:pPr>
            <w:r w:rsidRPr="00886C3B">
              <w:t>NUMBER(20,2)</w:t>
            </w:r>
          </w:p>
        </w:tc>
        <w:tc>
          <w:tcPr>
            <w:tcW w:w="1672" w:type="dxa"/>
            <w:shd w:val="clear" w:color="auto" w:fill="auto"/>
          </w:tcPr>
          <w:p w14:paraId="5F1606F8" w14:textId="77777777" w:rsidR="00E9642B" w:rsidRPr="00886C3B" w:rsidRDefault="00E9642B" w:rsidP="008025B9">
            <w:pPr>
              <w:jc w:val="left"/>
              <w:rPr>
                <w:lang w:val="en-US"/>
              </w:rPr>
            </w:pPr>
            <w:r w:rsidRPr="00886C3B">
              <w:t>ПУР АСС</w:t>
            </w:r>
          </w:p>
        </w:tc>
      </w:tr>
      <w:tr w:rsidR="00E9642B" w:rsidRPr="00886C3B" w14:paraId="2EEBD354" w14:textId="77777777" w:rsidTr="008025B9">
        <w:trPr>
          <w:trHeight w:val="330"/>
        </w:trPr>
        <w:tc>
          <w:tcPr>
            <w:tcW w:w="2547" w:type="dxa"/>
            <w:shd w:val="clear" w:color="auto" w:fill="auto"/>
          </w:tcPr>
          <w:p w14:paraId="5018B1E1"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D_EB_PLANPAYFAIP.SUMJUN</w:t>
            </w:r>
          </w:p>
        </w:tc>
        <w:tc>
          <w:tcPr>
            <w:tcW w:w="3118" w:type="dxa"/>
            <w:shd w:val="clear" w:color="auto" w:fill="auto"/>
          </w:tcPr>
          <w:p w14:paraId="5E6CED90" w14:textId="77777777" w:rsidR="00E9642B" w:rsidRPr="00886C3B" w:rsidRDefault="00E9642B" w:rsidP="008025B9">
            <w:pPr>
              <w:jc w:val="left"/>
              <w:rPr>
                <w:lang w:val="en-US"/>
              </w:rPr>
            </w:pPr>
            <w:r w:rsidRPr="00886C3B">
              <w:rPr>
                <w:lang w:val="en-US"/>
              </w:rPr>
              <w:t>Сумма за июнь</w:t>
            </w:r>
          </w:p>
        </w:tc>
        <w:tc>
          <w:tcPr>
            <w:tcW w:w="993" w:type="dxa"/>
            <w:shd w:val="clear" w:color="auto" w:fill="auto"/>
          </w:tcPr>
          <w:p w14:paraId="13E28B93" w14:textId="77777777" w:rsidR="00E9642B" w:rsidRPr="00886C3B" w:rsidRDefault="00E9642B" w:rsidP="008025B9">
            <w:pPr>
              <w:jc w:val="left"/>
              <w:rPr>
                <w:lang w:val="en-US"/>
              </w:rPr>
            </w:pPr>
            <w:r w:rsidRPr="00886C3B">
              <w:t>Да</w:t>
            </w:r>
          </w:p>
        </w:tc>
        <w:tc>
          <w:tcPr>
            <w:tcW w:w="1701" w:type="dxa"/>
            <w:shd w:val="clear" w:color="auto" w:fill="auto"/>
          </w:tcPr>
          <w:p w14:paraId="75114D35" w14:textId="77777777" w:rsidR="00E9642B" w:rsidRPr="00886C3B" w:rsidRDefault="00E9642B" w:rsidP="008025B9">
            <w:pPr>
              <w:jc w:val="left"/>
              <w:rPr>
                <w:lang w:val="en-US"/>
              </w:rPr>
            </w:pPr>
            <w:r w:rsidRPr="00886C3B">
              <w:t>NUMBER(20,2)</w:t>
            </w:r>
          </w:p>
        </w:tc>
        <w:tc>
          <w:tcPr>
            <w:tcW w:w="1672" w:type="dxa"/>
            <w:shd w:val="clear" w:color="auto" w:fill="auto"/>
          </w:tcPr>
          <w:p w14:paraId="33CBDD0C" w14:textId="77777777" w:rsidR="00E9642B" w:rsidRPr="00886C3B" w:rsidRDefault="00E9642B" w:rsidP="008025B9">
            <w:pPr>
              <w:jc w:val="left"/>
              <w:rPr>
                <w:lang w:val="en-US"/>
              </w:rPr>
            </w:pPr>
            <w:r w:rsidRPr="00886C3B">
              <w:t>ПУР АСС</w:t>
            </w:r>
          </w:p>
        </w:tc>
      </w:tr>
      <w:tr w:rsidR="00E9642B" w:rsidRPr="00886C3B" w14:paraId="028E9AC6" w14:textId="77777777" w:rsidTr="008025B9">
        <w:trPr>
          <w:trHeight w:val="330"/>
        </w:trPr>
        <w:tc>
          <w:tcPr>
            <w:tcW w:w="2547" w:type="dxa"/>
            <w:shd w:val="clear" w:color="auto" w:fill="auto"/>
          </w:tcPr>
          <w:p w14:paraId="2816F94F"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D_EB_PLANPAYFAIP.SUMJUL</w:t>
            </w:r>
          </w:p>
        </w:tc>
        <w:tc>
          <w:tcPr>
            <w:tcW w:w="3118" w:type="dxa"/>
            <w:shd w:val="clear" w:color="auto" w:fill="auto"/>
          </w:tcPr>
          <w:p w14:paraId="14672398" w14:textId="77777777" w:rsidR="00E9642B" w:rsidRPr="00886C3B" w:rsidRDefault="00E9642B" w:rsidP="008025B9">
            <w:pPr>
              <w:jc w:val="left"/>
              <w:rPr>
                <w:lang w:val="en-US"/>
              </w:rPr>
            </w:pPr>
            <w:r w:rsidRPr="00886C3B">
              <w:rPr>
                <w:lang w:val="en-US"/>
              </w:rPr>
              <w:t>Сумма за июль</w:t>
            </w:r>
          </w:p>
        </w:tc>
        <w:tc>
          <w:tcPr>
            <w:tcW w:w="993" w:type="dxa"/>
            <w:shd w:val="clear" w:color="auto" w:fill="auto"/>
          </w:tcPr>
          <w:p w14:paraId="53CD342B" w14:textId="77777777" w:rsidR="00E9642B" w:rsidRPr="00886C3B" w:rsidRDefault="00E9642B" w:rsidP="008025B9">
            <w:pPr>
              <w:jc w:val="left"/>
              <w:rPr>
                <w:lang w:val="en-US"/>
              </w:rPr>
            </w:pPr>
            <w:r w:rsidRPr="00886C3B">
              <w:t>Да</w:t>
            </w:r>
          </w:p>
        </w:tc>
        <w:tc>
          <w:tcPr>
            <w:tcW w:w="1701" w:type="dxa"/>
            <w:shd w:val="clear" w:color="auto" w:fill="auto"/>
          </w:tcPr>
          <w:p w14:paraId="02572712" w14:textId="77777777" w:rsidR="00E9642B" w:rsidRPr="00886C3B" w:rsidRDefault="00E9642B" w:rsidP="008025B9">
            <w:pPr>
              <w:jc w:val="left"/>
              <w:rPr>
                <w:lang w:val="en-US"/>
              </w:rPr>
            </w:pPr>
            <w:r w:rsidRPr="00886C3B">
              <w:t>NUMBER(20,2)</w:t>
            </w:r>
          </w:p>
        </w:tc>
        <w:tc>
          <w:tcPr>
            <w:tcW w:w="1672" w:type="dxa"/>
            <w:shd w:val="clear" w:color="auto" w:fill="auto"/>
          </w:tcPr>
          <w:p w14:paraId="6482A206" w14:textId="77777777" w:rsidR="00E9642B" w:rsidRPr="00886C3B" w:rsidRDefault="00E9642B" w:rsidP="008025B9">
            <w:pPr>
              <w:jc w:val="left"/>
              <w:rPr>
                <w:lang w:val="en-US"/>
              </w:rPr>
            </w:pPr>
            <w:r w:rsidRPr="00886C3B">
              <w:t>ПУР АСС</w:t>
            </w:r>
          </w:p>
        </w:tc>
      </w:tr>
      <w:tr w:rsidR="00E9642B" w:rsidRPr="00886C3B" w14:paraId="5F730ECE" w14:textId="77777777" w:rsidTr="008025B9">
        <w:trPr>
          <w:trHeight w:val="330"/>
        </w:trPr>
        <w:tc>
          <w:tcPr>
            <w:tcW w:w="2547" w:type="dxa"/>
            <w:shd w:val="clear" w:color="auto" w:fill="auto"/>
          </w:tcPr>
          <w:p w14:paraId="33D45933"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D_EB_PLANPAYFAIP.SUMAUG</w:t>
            </w:r>
          </w:p>
        </w:tc>
        <w:tc>
          <w:tcPr>
            <w:tcW w:w="3118" w:type="dxa"/>
            <w:shd w:val="clear" w:color="auto" w:fill="auto"/>
          </w:tcPr>
          <w:p w14:paraId="746EC701" w14:textId="77777777" w:rsidR="00E9642B" w:rsidRPr="00886C3B" w:rsidRDefault="00E9642B" w:rsidP="008025B9">
            <w:pPr>
              <w:jc w:val="left"/>
              <w:rPr>
                <w:lang w:val="en-US"/>
              </w:rPr>
            </w:pPr>
            <w:r w:rsidRPr="00886C3B">
              <w:rPr>
                <w:lang w:val="en-US"/>
              </w:rPr>
              <w:t>Сумма за август</w:t>
            </w:r>
          </w:p>
        </w:tc>
        <w:tc>
          <w:tcPr>
            <w:tcW w:w="993" w:type="dxa"/>
            <w:shd w:val="clear" w:color="auto" w:fill="auto"/>
          </w:tcPr>
          <w:p w14:paraId="58D55B29" w14:textId="77777777" w:rsidR="00E9642B" w:rsidRPr="00886C3B" w:rsidRDefault="00E9642B" w:rsidP="008025B9">
            <w:pPr>
              <w:jc w:val="left"/>
              <w:rPr>
                <w:lang w:val="en-US"/>
              </w:rPr>
            </w:pPr>
            <w:r w:rsidRPr="00886C3B">
              <w:t>Да</w:t>
            </w:r>
          </w:p>
        </w:tc>
        <w:tc>
          <w:tcPr>
            <w:tcW w:w="1701" w:type="dxa"/>
            <w:shd w:val="clear" w:color="auto" w:fill="auto"/>
          </w:tcPr>
          <w:p w14:paraId="0C172005" w14:textId="77777777" w:rsidR="00E9642B" w:rsidRPr="00886C3B" w:rsidRDefault="00E9642B" w:rsidP="008025B9">
            <w:pPr>
              <w:jc w:val="left"/>
              <w:rPr>
                <w:lang w:val="en-US"/>
              </w:rPr>
            </w:pPr>
            <w:r w:rsidRPr="00886C3B">
              <w:t>NUMBER(20,2)</w:t>
            </w:r>
          </w:p>
        </w:tc>
        <w:tc>
          <w:tcPr>
            <w:tcW w:w="1672" w:type="dxa"/>
            <w:shd w:val="clear" w:color="auto" w:fill="auto"/>
          </w:tcPr>
          <w:p w14:paraId="6E341769" w14:textId="77777777" w:rsidR="00E9642B" w:rsidRPr="00886C3B" w:rsidRDefault="00E9642B" w:rsidP="008025B9">
            <w:pPr>
              <w:jc w:val="left"/>
              <w:rPr>
                <w:lang w:val="en-US"/>
              </w:rPr>
            </w:pPr>
            <w:r w:rsidRPr="00886C3B">
              <w:t>ПУР АСС</w:t>
            </w:r>
          </w:p>
        </w:tc>
      </w:tr>
      <w:tr w:rsidR="00E9642B" w:rsidRPr="00886C3B" w14:paraId="077410FB" w14:textId="77777777" w:rsidTr="008025B9">
        <w:trPr>
          <w:trHeight w:val="330"/>
        </w:trPr>
        <w:tc>
          <w:tcPr>
            <w:tcW w:w="2547" w:type="dxa"/>
            <w:shd w:val="clear" w:color="auto" w:fill="auto"/>
          </w:tcPr>
          <w:p w14:paraId="5C0BD1D2"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D_EB_PLANPAYFAIP.SUMSEP</w:t>
            </w:r>
          </w:p>
        </w:tc>
        <w:tc>
          <w:tcPr>
            <w:tcW w:w="3118" w:type="dxa"/>
            <w:shd w:val="clear" w:color="auto" w:fill="auto"/>
          </w:tcPr>
          <w:p w14:paraId="4C7D4F16" w14:textId="77777777" w:rsidR="00E9642B" w:rsidRPr="00886C3B" w:rsidRDefault="00E9642B" w:rsidP="008025B9">
            <w:pPr>
              <w:jc w:val="left"/>
              <w:rPr>
                <w:lang w:val="en-US"/>
              </w:rPr>
            </w:pPr>
            <w:r w:rsidRPr="00886C3B">
              <w:rPr>
                <w:lang w:val="en-US"/>
              </w:rPr>
              <w:t>Сумма за сентябрь</w:t>
            </w:r>
          </w:p>
        </w:tc>
        <w:tc>
          <w:tcPr>
            <w:tcW w:w="993" w:type="dxa"/>
            <w:shd w:val="clear" w:color="auto" w:fill="auto"/>
          </w:tcPr>
          <w:p w14:paraId="7E4FEB1C" w14:textId="77777777" w:rsidR="00E9642B" w:rsidRPr="00886C3B" w:rsidRDefault="00E9642B" w:rsidP="008025B9">
            <w:pPr>
              <w:jc w:val="left"/>
              <w:rPr>
                <w:lang w:val="en-US"/>
              </w:rPr>
            </w:pPr>
            <w:r w:rsidRPr="00886C3B">
              <w:t>Да</w:t>
            </w:r>
          </w:p>
        </w:tc>
        <w:tc>
          <w:tcPr>
            <w:tcW w:w="1701" w:type="dxa"/>
            <w:shd w:val="clear" w:color="auto" w:fill="auto"/>
          </w:tcPr>
          <w:p w14:paraId="5AFB957E" w14:textId="77777777" w:rsidR="00E9642B" w:rsidRPr="00886C3B" w:rsidRDefault="00E9642B" w:rsidP="008025B9">
            <w:pPr>
              <w:jc w:val="left"/>
              <w:rPr>
                <w:lang w:val="en-US"/>
              </w:rPr>
            </w:pPr>
            <w:r w:rsidRPr="00886C3B">
              <w:t>NUMBER(20,2)</w:t>
            </w:r>
          </w:p>
        </w:tc>
        <w:tc>
          <w:tcPr>
            <w:tcW w:w="1672" w:type="dxa"/>
            <w:shd w:val="clear" w:color="auto" w:fill="auto"/>
          </w:tcPr>
          <w:p w14:paraId="00A2FA97" w14:textId="77777777" w:rsidR="00E9642B" w:rsidRPr="00886C3B" w:rsidRDefault="00E9642B" w:rsidP="008025B9">
            <w:pPr>
              <w:jc w:val="left"/>
              <w:rPr>
                <w:lang w:val="en-US"/>
              </w:rPr>
            </w:pPr>
            <w:r w:rsidRPr="00886C3B">
              <w:t>ПУР АСС</w:t>
            </w:r>
          </w:p>
        </w:tc>
      </w:tr>
      <w:tr w:rsidR="00E9642B" w:rsidRPr="00886C3B" w14:paraId="0439AC82" w14:textId="77777777" w:rsidTr="008025B9">
        <w:trPr>
          <w:trHeight w:val="330"/>
        </w:trPr>
        <w:tc>
          <w:tcPr>
            <w:tcW w:w="2547" w:type="dxa"/>
            <w:shd w:val="clear" w:color="auto" w:fill="auto"/>
          </w:tcPr>
          <w:p w14:paraId="0ABC216A"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D_EB_PLANPAYFAIP.SUMOCT</w:t>
            </w:r>
          </w:p>
        </w:tc>
        <w:tc>
          <w:tcPr>
            <w:tcW w:w="3118" w:type="dxa"/>
            <w:shd w:val="clear" w:color="auto" w:fill="auto"/>
          </w:tcPr>
          <w:p w14:paraId="6E5A8F46" w14:textId="77777777" w:rsidR="00E9642B" w:rsidRPr="00886C3B" w:rsidRDefault="00E9642B" w:rsidP="008025B9">
            <w:pPr>
              <w:jc w:val="left"/>
              <w:rPr>
                <w:lang w:val="en-US"/>
              </w:rPr>
            </w:pPr>
            <w:r w:rsidRPr="00886C3B">
              <w:rPr>
                <w:lang w:val="en-US"/>
              </w:rPr>
              <w:t>Сумма за октябрь</w:t>
            </w:r>
          </w:p>
        </w:tc>
        <w:tc>
          <w:tcPr>
            <w:tcW w:w="993" w:type="dxa"/>
            <w:shd w:val="clear" w:color="auto" w:fill="auto"/>
          </w:tcPr>
          <w:p w14:paraId="2337559F" w14:textId="77777777" w:rsidR="00E9642B" w:rsidRPr="00886C3B" w:rsidRDefault="00E9642B" w:rsidP="008025B9">
            <w:pPr>
              <w:jc w:val="left"/>
              <w:rPr>
                <w:lang w:val="en-US"/>
              </w:rPr>
            </w:pPr>
            <w:r w:rsidRPr="00886C3B">
              <w:t>Да</w:t>
            </w:r>
          </w:p>
        </w:tc>
        <w:tc>
          <w:tcPr>
            <w:tcW w:w="1701" w:type="dxa"/>
            <w:shd w:val="clear" w:color="auto" w:fill="auto"/>
          </w:tcPr>
          <w:p w14:paraId="1CDC8743" w14:textId="77777777" w:rsidR="00E9642B" w:rsidRPr="00886C3B" w:rsidRDefault="00E9642B" w:rsidP="008025B9">
            <w:pPr>
              <w:jc w:val="left"/>
              <w:rPr>
                <w:lang w:val="en-US"/>
              </w:rPr>
            </w:pPr>
            <w:r w:rsidRPr="00886C3B">
              <w:t>NUMBER(20,2)</w:t>
            </w:r>
          </w:p>
        </w:tc>
        <w:tc>
          <w:tcPr>
            <w:tcW w:w="1672" w:type="dxa"/>
            <w:shd w:val="clear" w:color="auto" w:fill="auto"/>
          </w:tcPr>
          <w:p w14:paraId="533DC84A" w14:textId="77777777" w:rsidR="00E9642B" w:rsidRPr="00886C3B" w:rsidRDefault="00E9642B" w:rsidP="008025B9">
            <w:pPr>
              <w:jc w:val="left"/>
              <w:rPr>
                <w:lang w:val="en-US"/>
              </w:rPr>
            </w:pPr>
            <w:r w:rsidRPr="00886C3B">
              <w:t>ПУР АСС</w:t>
            </w:r>
          </w:p>
        </w:tc>
      </w:tr>
      <w:tr w:rsidR="00E9642B" w:rsidRPr="00886C3B" w14:paraId="130C6B17" w14:textId="77777777" w:rsidTr="008025B9">
        <w:trPr>
          <w:trHeight w:val="330"/>
        </w:trPr>
        <w:tc>
          <w:tcPr>
            <w:tcW w:w="2547" w:type="dxa"/>
            <w:shd w:val="clear" w:color="auto" w:fill="auto"/>
          </w:tcPr>
          <w:p w14:paraId="339BA0BD"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D_EB_PLANPAYFAIP.SUMNOV</w:t>
            </w:r>
          </w:p>
        </w:tc>
        <w:tc>
          <w:tcPr>
            <w:tcW w:w="3118" w:type="dxa"/>
            <w:shd w:val="clear" w:color="auto" w:fill="auto"/>
          </w:tcPr>
          <w:p w14:paraId="74723E43" w14:textId="77777777" w:rsidR="00E9642B" w:rsidRPr="00886C3B" w:rsidRDefault="00E9642B" w:rsidP="008025B9">
            <w:pPr>
              <w:jc w:val="left"/>
              <w:rPr>
                <w:lang w:val="en-US"/>
              </w:rPr>
            </w:pPr>
            <w:r w:rsidRPr="00886C3B">
              <w:rPr>
                <w:lang w:val="en-US"/>
              </w:rPr>
              <w:t>Сумма за ноябрь</w:t>
            </w:r>
          </w:p>
        </w:tc>
        <w:tc>
          <w:tcPr>
            <w:tcW w:w="993" w:type="dxa"/>
            <w:shd w:val="clear" w:color="auto" w:fill="auto"/>
          </w:tcPr>
          <w:p w14:paraId="5DCB74BE" w14:textId="77777777" w:rsidR="00E9642B" w:rsidRPr="00886C3B" w:rsidRDefault="00E9642B" w:rsidP="008025B9">
            <w:pPr>
              <w:jc w:val="left"/>
              <w:rPr>
                <w:lang w:val="en-US"/>
              </w:rPr>
            </w:pPr>
            <w:r w:rsidRPr="00886C3B">
              <w:t>Да</w:t>
            </w:r>
          </w:p>
        </w:tc>
        <w:tc>
          <w:tcPr>
            <w:tcW w:w="1701" w:type="dxa"/>
            <w:shd w:val="clear" w:color="auto" w:fill="auto"/>
          </w:tcPr>
          <w:p w14:paraId="614A8625" w14:textId="77777777" w:rsidR="00E9642B" w:rsidRPr="00886C3B" w:rsidRDefault="00E9642B" w:rsidP="008025B9">
            <w:pPr>
              <w:jc w:val="left"/>
              <w:rPr>
                <w:lang w:val="en-US"/>
              </w:rPr>
            </w:pPr>
            <w:r w:rsidRPr="00886C3B">
              <w:t>NUMBER(20,2)</w:t>
            </w:r>
          </w:p>
        </w:tc>
        <w:tc>
          <w:tcPr>
            <w:tcW w:w="1672" w:type="dxa"/>
            <w:shd w:val="clear" w:color="auto" w:fill="auto"/>
          </w:tcPr>
          <w:p w14:paraId="03093394" w14:textId="77777777" w:rsidR="00E9642B" w:rsidRPr="00886C3B" w:rsidRDefault="00E9642B" w:rsidP="008025B9">
            <w:pPr>
              <w:jc w:val="left"/>
              <w:rPr>
                <w:lang w:val="en-US"/>
              </w:rPr>
            </w:pPr>
            <w:r w:rsidRPr="00886C3B">
              <w:t>ПУР АСС</w:t>
            </w:r>
          </w:p>
        </w:tc>
      </w:tr>
      <w:tr w:rsidR="00E9642B" w:rsidRPr="00886C3B" w14:paraId="64E86273" w14:textId="77777777" w:rsidTr="008025B9">
        <w:trPr>
          <w:trHeight w:val="330"/>
        </w:trPr>
        <w:tc>
          <w:tcPr>
            <w:tcW w:w="2547" w:type="dxa"/>
            <w:shd w:val="clear" w:color="auto" w:fill="auto"/>
          </w:tcPr>
          <w:p w14:paraId="5E751F48" w14:textId="77777777" w:rsidR="00E9642B" w:rsidRPr="00886C3B" w:rsidRDefault="00E9642B" w:rsidP="008025B9">
            <w:pPr>
              <w:jc w:val="left"/>
              <w:rPr>
                <w:rStyle w:val="x1a"/>
                <w:szCs w:val="24"/>
                <w:lang w:val="en-US" w:eastAsia="en-US"/>
              </w:rPr>
            </w:pPr>
            <w:r w:rsidRPr="00886C3B">
              <w:rPr>
                <w:rStyle w:val="x1a"/>
                <w:szCs w:val="24"/>
                <w:lang w:val="en-US" w:eastAsia="en-US"/>
              </w:rPr>
              <w:t>D_EB_PLANPAYFAIP.SUMDEC</w:t>
            </w:r>
          </w:p>
        </w:tc>
        <w:tc>
          <w:tcPr>
            <w:tcW w:w="3118" w:type="dxa"/>
            <w:shd w:val="clear" w:color="auto" w:fill="auto"/>
          </w:tcPr>
          <w:p w14:paraId="4E3DFA67" w14:textId="77777777" w:rsidR="00E9642B" w:rsidRPr="00886C3B" w:rsidRDefault="00E9642B" w:rsidP="008025B9">
            <w:pPr>
              <w:jc w:val="left"/>
              <w:rPr>
                <w:lang w:val="en-US"/>
              </w:rPr>
            </w:pPr>
            <w:r w:rsidRPr="00886C3B">
              <w:rPr>
                <w:lang w:val="en-US"/>
              </w:rPr>
              <w:t>Сумма за декабрь</w:t>
            </w:r>
          </w:p>
        </w:tc>
        <w:tc>
          <w:tcPr>
            <w:tcW w:w="993" w:type="dxa"/>
            <w:shd w:val="clear" w:color="auto" w:fill="auto"/>
          </w:tcPr>
          <w:p w14:paraId="3ABC14D0" w14:textId="77777777" w:rsidR="00E9642B" w:rsidRPr="00886C3B" w:rsidRDefault="00E9642B" w:rsidP="008025B9">
            <w:pPr>
              <w:jc w:val="left"/>
              <w:rPr>
                <w:lang w:val="en-US"/>
              </w:rPr>
            </w:pPr>
            <w:r w:rsidRPr="00886C3B">
              <w:t>Да</w:t>
            </w:r>
          </w:p>
        </w:tc>
        <w:tc>
          <w:tcPr>
            <w:tcW w:w="1701" w:type="dxa"/>
            <w:shd w:val="clear" w:color="auto" w:fill="auto"/>
          </w:tcPr>
          <w:p w14:paraId="5C774FC5" w14:textId="77777777" w:rsidR="00E9642B" w:rsidRPr="00886C3B" w:rsidRDefault="00E9642B" w:rsidP="008025B9">
            <w:pPr>
              <w:jc w:val="left"/>
              <w:rPr>
                <w:lang w:val="en-US"/>
              </w:rPr>
            </w:pPr>
            <w:r w:rsidRPr="00886C3B">
              <w:t>NUMBER(20,2)</w:t>
            </w:r>
          </w:p>
        </w:tc>
        <w:tc>
          <w:tcPr>
            <w:tcW w:w="1672" w:type="dxa"/>
            <w:shd w:val="clear" w:color="auto" w:fill="auto"/>
          </w:tcPr>
          <w:p w14:paraId="683C1B18" w14:textId="77777777" w:rsidR="00E9642B" w:rsidRPr="00886C3B" w:rsidRDefault="00E9642B" w:rsidP="008025B9">
            <w:pPr>
              <w:jc w:val="left"/>
              <w:rPr>
                <w:lang w:val="en-US"/>
              </w:rPr>
            </w:pPr>
            <w:r w:rsidRPr="00886C3B">
              <w:t>ПУР АСС</w:t>
            </w:r>
          </w:p>
        </w:tc>
      </w:tr>
      <w:tr w:rsidR="00E9642B" w:rsidRPr="00886C3B" w14:paraId="4FA62304" w14:textId="77777777" w:rsidTr="008025B9">
        <w:trPr>
          <w:trHeight w:val="330"/>
        </w:trPr>
        <w:tc>
          <w:tcPr>
            <w:tcW w:w="2547" w:type="dxa"/>
            <w:shd w:val="clear" w:color="FFFFFF" w:fill="FFFFFF"/>
          </w:tcPr>
          <w:p w14:paraId="4215C3D9" w14:textId="77777777" w:rsidR="00E9642B" w:rsidRPr="00886C3B" w:rsidRDefault="00E9642B" w:rsidP="008025B9">
            <w:pPr>
              <w:jc w:val="left"/>
            </w:pPr>
            <w:r w:rsidRPr="00886C3B">
              <w:rPr>
                <w:lang w:val="en-US"/>
              </w:rPr>
              <w:t>GRANTLIST_ID</w:t>
            </w:r>
          </w:p>
        </w:tc>
        <w:tc>
          <w:tcPr>
            <w:tcW w:w="3118" w:type="dxa"/>
            <w:shd w:val="clear" w:color="FFFFFF" w:fill="FFFFFF"/>
          </w:tcPr>
          <w:p w14:paraId="58072F27" w14:textId="77777777" w:rsidR="00E9642B" w:rsidRPr="00886C3B" w:rsidRDefault="00E9642B" w:rsidP="008025B9">
            <w:pPr>
              <w:jc w:val="left"/>
            </w:pPr>
            <w:r w:rsidRPr="00886C3B">
              <w:rPr>
                <w:szCs w:val="24"/>
              </w:rPr>
              <w:t>Ссылочное поле на D_EB_GRANTLIST</w:t>
            </w:r>
          </w:p>
        </w:tc>
        <w:tc>
          <w:tcPr>
            <w:tcW w:w="993" w:type="dxa"/>
            <w:shd w:val="clear" w:color="FFFFFF" w:fill="FFFFFF"/>
          </w:tcPr>
          <w:p w14:paraId="26A8C469" w14:textId="77777777" w:rsidR="00E9642B" w:rsidRPr="00886C3B" w:rsidRDefault="00E9642B" w:rsidP="008025B9">
            <w:pPr>
              <w:jc w:val="left"/>
            </w:pPr>
            <w:r w:rsidRPr="00886C3B">
              <w:rPr>
                <w:szCs w:val="24"/>
              </w:rPr>
              <w:t>Да</w:t>
            </w:r>
          </w:p>
        </w:tc>
        <w:tc>
          <w:tcPr>
            <w:tcW w:w="1701" w:type="dxa"/>
            <w:shd w:val="clear" w:color="FFFFFF" w:fill="FFFFFF"/>
          </w:tcPr>
          <w:p w14:paraId="3383B06F" w14:textId="77777777" w:rsidR="00E9642B" w:rsidRPr="00886C3B" w:rsidRDefault="00E9642B" w:rsidP="008025B9">
            <w:pPr>
              <w:jc w:val="left"/>
            </w:pPr>
            <w:r w:rsidRPr="00886C3B">
              <w:rPr>
                <w:szCs w:val="24"/>
              </w:rPr>
              <w:t>NUMBER(10,0)</w:t>
            </w:r>
          </w:p>
        </w:tc>
        <w:tc>
          <w:tcPr>
            <w:tcW w:w="1672" w:type="dxa"/>
            <w:shd w:val="clear" w:color="FFFFFF" w:fill="FFFFFF"/>
          </w:tcPr>
          <w:p w14:paraId="5E146651" w14:textId="77777777" w:rsidR="00E9642B" w:rsidRPr="00886C3B" w:rsidRDefault="00E9642B" w:rsidP="008025B9">
            <w:pPr>
              <w:jc w:val="left"/>
            </w:pPr>
            <w:r w:rsidRPr="00886C3B">
              <w:rPr>
                <w:szCs w:val="24"/>
              </w:rPr>
              <w:t>ПИАО</w:t>
            </w:r>
          </w:p>
        </w:tc>
      </w:tr>
    </w:tbl>
    <w:p w14:paraId="339A3861" w14:textId="58D5444A" w:rsidR="00E9642B" w:rsidRPr="00886C3B" w:rsidRDefault="00E9642B" w:rsidP="00E9642B">
      <w:pPr>
        <w:pStyle w:val="af4"/>
        <w:jc w:val="left"/>
      </w:pPr>
      <w:bookmarkStart w:id="179" w:name="_Toc149732774"/>
      <w:r w:rsidRPr="00886C3B">
        <w:t xml:space="preserve">Пример запроса к набору данных приведен в </w:t>
      </w:r>
      <w:r w:rsidR="00DE58BC" w:rsidRPr="00886C3B">
        <w:t>Приложении 1</w:t>
      </w:r>
      <w:r w:rsidR="005D6787" w:rsidRPr="00886C3B">
        <w:t xml:space="preserve"> </w:t>
      </w:r>
      <w:r w:rsidR="008C0217" w:rsidRPr="00886C3B">
        <w:t>п.4.6.</w:t>
      </w:r>
    </w:p>
    <w:p w14:paraId="3E71B89B" w14:textId="77777777" w:rsidR="00E9642B" w:rsidRPr="00886C3B" w:rsidRDefault="00E9642B" w:rsidP="00E9642B">
      <w:pPr>
        <w:pStyle w:val="41"/>
        <w:jc w:val="left"/>
        <w:rPr>
          <w:rFonts w:ascii="Times New Roman" w:hAnsi="Times New Roman"/>
        </w:rPr>
      </w:pPr>
      <w:r w:rsidRPr="00886C3B">
        <w:rPr>
          <w:rFonts w:ascii="Times New Roman" w:hAnsi="Times New Roman"/>
        </w:rPr>
        <w:t>Набор данных «Сведения о показателях результативности»</w:t>
      </w:r>
      <w:bookmarkEnd w:id="179"/>
    </w:p>
    <w:p w14:paraId="2BC3E435" w14:textId="77777777" w:rsidR="00E9642B" w:rsidRPr="00886C3B" w:rsidRDefault="00E9642B" w:rsidP="00E9642B">
      <w:pPr>
        <w:pStyle w:val="af4"/>
        <w:jc w:val="left"/>
      </w:pPr>
      <w:r w:rsidRPr="00886C3B">
        <w:t>Статус набора: Актуальный.</w:t>
      </w:r>
    </w:p>
    <w:p w14:paraId="15168D30" w14:textId="77777777" w:rsidR="00E9642B" w:rsidRPr="00886C3B" w:rsidRDefault="00E9642B" w:rsidP="00E9642B">
      <w:pPr>
        <w:pStyle w:val="af4"/>
        <w:jc w:val="left"/>
      </w:pPr>
      <w:r w:rsidRPr="00886C3B">
        <w:t xml:space="preserve">Первичный ключ: </w:t>
      </w:r>
      <w:r w:rsidRPr="00886C3B">
        <w:rPr>
          <w:lang w:val="en-US"/>
        </w:rPr>
        <w:t>GRANTLIST</w:t>
      </w:r>
      <w:r w:rsidRPr="00886C3B">
        <w:t>_</w:t>
      </w:r>
      <w:r w:rsidRPr="00886C3B">
        <w:rPr>
          <w:lang w:val="en-US"/>
        </w:rPr>
        <w:t>ID</w:t>
      </w:r>
      <w:r w:rsidRPr="00886C3B">
        <w:t xml:space="preserve"> + </w:t>
      </w:r>
      <w:r w:rsidRPr="00886C3B">
        <w:rPr>
          <w:lang w:val="en-US"/>
        </w:rPr>
        <w:t>NAME</w:t>
      </w:r>
      <w:r w:rsidRPr="00886C3B">
        <w:t xml:space="preserve"> + </w:t>
      </w:r>
      <w:r w:rsidRPr="00886C3B">
        <w:rPr>
          <w:lang w:val="en-US"/>
        </w:rPr>
        <w:t>DATEYEAR</w:t>
      </w:r>
      <w:r w:rsidRPr="00886C3B">
        <w:t xml:space="preserve"> + </w:t>
      </w:r>
      <w:r w:rsidRPr="00886C3B">
        <w:rPr>
          <w:lang w:val="en-US"/>
        </w:rPr>
        <w:t>INDNUM</w:t>
      </w:r>
      <w:r w:rsidRPr="00886C3B">
        <w:t xml:space="preserve"> + </w:t>
      </w:r>
      <w:r w:rsidRPr="00886C3B">
        <w:rPr>
          <w:lang w:val="en-US"/>
        </w:rPr>
        <w:t>UNIQCODEPERF</w:t>
      </w:r>
    </w:p>
    <w:p w14:paraId="1D332C4D" w14:textId="77777777" w:rsidR="00E9642B" w:rsidRPr="00886C3B" w:rsidRDefault="00E9642B" w:rsidP="00E9642B">
      <w:pPr>
        <w:pStyle w:val="af4"/>
        <w:jc w:val="left"/>
      </w:pPr>
    </w:p>
    <w:p w14:paraId="4F3752D9" w14:textId="77777777" w:rsidR="00E9642B" w:rsidRPr="00886C3B" w:rsidRDefault="00E9642B" w:rsidP="00E9642B">
      <w:pPr>
        <w:pStyle w:val="af4"/>
        <w:keepNext/>
        <w:jc w:val="left"/>
      </w:pPr>
      <w:r w:rsidRPr="00886C3B">
        <w:rPr>
          <w:rStyle w:val="af5"/>
        </w:rPr>
        <w:t>Атрибутный состав набора «</w:t>
      </w:r>
      <w:r w:rsidRPr="00886C3B">
        <w:t>Открытые данные по Реестру соглашений (ПИАО). Сведения о показателях результативности</w:t>
      </w:r>
      <w:r w:rsidRPr="00886C3B">
        <w:rPr>
          <w:rStyle w:val="af5"/>
        </w:rPr>
        <w:t>»</w:t>
      </w:r>
      <w:r w:rsidRPr="00886C3B">
        <w:t>:</w:t>
      </w:r>
    </w:p>
    <w:p w14:paraId="1872369C" w14:textId="77777777" w:rsidR="00E9642B" w:rsidRPr="00886C3B" w:rsidRDefault="00E9642B" w:rsidP="00E9642B">
      <w:pPr>
        <w:pStyle w:val="-"/>
      </w:pPr>
      <w:bookmarkStart w:id="180" w:name="_Toc149733048"/>
      <w:bookmarkStart w:id="181" w:name="_Toc212905594"/>
      <w:bookmarkStart w:id="182" w:name="_Toc215502349"/>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38</w:t>
      </w:r>
      <w:r w:rsidR="00101972">
        <w:rPr>
          <w:noProof/>
        </w:rPr>
        <w:fldChar w:fldCharType="end"/>
      </w:r>
      <w:r w:rsidRPr="00886C3B">
        <w:t xml:space="preserve"> – Показатели набора данных «Сведения о показателях результативности» (идентификатор F_EB_RESMARKS)»</w:t>
      </w:r>
      <w:bookmarkEnd w:id="180"/>
      <w:bookmarkEnd w:id="181"/>
      <w:bookmarkEnd w:id="18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998"/>
        <w:gridCol w:w="851"/>
        <w:gridCol w:w="1701"/>
        <w:gridCol w:w="1672"/>
      </w:tblGrid>
      <w:tr w:rsidR="00E9642B" w:rsidRPr="00886C3B" w14:paraId="71C66DB6" w14:textId="77777777" w:rsidTr="008025B9">
        <w:trPr>
          <w:trHeight w:val="330"/>
          <w:tblHeader/>
        </w:trPr>
        <w:tc>
          <w:tcPr>
            <w:tcW w:w="1809" w:type="dxa"/>
            <w:shd w:val="clear" w:color="auto" w:fill="D9D9D9" w:themeFill="background1" w:themeFillShade="D9"/>
            <w:vAlign w:val="center"/>
          </w:tcPr>
          <w:p w14:paraId="70A5C819" w14:textId="77777777" w:rsidR="00E9642B" w:rsidRPr="00886C3B" w:rsidRDefault="00E9642B" w:rsidP="008025B9">
            <w:pPr>
              <w:jc w:val="center"/>
              <w:rPr>
                <w:b/>
                <w:bCs/>
                <w:szCs w:val="24"/>
              </w:rPr>
            </w:pPr>
            <w:r w:rsidRPr="00886C3B">
              <w:rPr>
                <w:b/>
                <w:bCs/>
                <w:szCs w:val="24"/>
              </w:rPr>
              <w:t>Реквизит блока</w:t>
            </w:r>
          </w:p>
        </w:tc>
        <w:tc>
          <w:tcPr>
            <w:tcW w:w="3998" w:type="dxa"/>
            <w:shd w:val="clear" w:color="auto" w:fill="D9D9D9" w:themeFill="background1" w:themeFillShade="D9"/>
            <w:vAlign w:val="center"/>
          </w:tcPr>
          <w:p w14:paraId="22FA6796" w14:textId="77777777" w:rsidR="00E9642B" w:rsidRPr="00886C3B" w:rsidRDefault="00E9642B" w:rsidP="008025B9">
            <w:pPr>
              <w:jc w:val="center"/>
              <w:rPr>
                <w:b/>
                <w:bCs/>
                <w:szCs w:val="24"/>
              </w:rPr>
            </w:pPr>
            <w:r w:rsidRPr="00886C3B">
              <w:rPr>
                <w:b/>
                <w:bCs/>
                <w:szCs w:val="24"/>
              </w:rPr>
              <w:t>Показатель</w:t>
            </w:r>
          </w:p>
        </w:tc>
        <w:tc>
          <w:tcPr>
            <w:tcW w:w="851" w:type="dxa"/>
            <w:shd w:val="clear" w:color="auto" w:fill="D9D9D9" w:themeFill="background1" w:themeFillShade="D9"/>
            <w:vAlign w:val="center"/>
          </w:tcPr>
          <w:p w14:paraId="7B64ACBF" w14:textId="77777777" w:rsidR="00E9642B" w:rsidRPr="00886C3B" w:rsidRDefault="00E9642B" w:rsidP="008025B9">
            <w:pPr>
              <w:jc w:val="center"/>
              <w:rPr>
                <w:b/>
                <w:bCs/>
                <w:szCs w:val="24"/>
              </w:rPr>
            </w:pPr>
            <w:r w:rsidRPr="00886C3B">
              <w:rPr>
                <w:b/>
                <w:bCs/>
                <w:szCs w:val="24"/>
              </w:rPr>
              <w:t>Об-ть</w:t>
            </w:r>
          </w:p>
        </w:tc>
        <w:tc>
          <w:tcPr>
            <w:tcW w:w="1701" w:type="dxa"/>
            <w:shd w:val="clear" w:color="auto" w:fill="D9D9D9" w:themeFill="background1" w:themeFillShade="D9"/>
            <w:vAlign w:val="center"/>
          </w:tcPr>
          <w:p w14:paraId="6044119F" w14:textId="77777777" w:rsidR="00E9642B" w:rsidRPr="00886C3B" w:rsidRDefault="00E9642B" w:rsidP="008025B9">
            <w:pPr>
              <w:jc w:val="center"/>
              <w:rPr>
                <w:b/>
                <w:bCs/>
                <w:szCs w:val="24"/>
              </w:rPr>
            </w:pPr>
            <w:r w:rsidRPr="00886C3B">
              <w:rPr>
                <w:b/>
                <w:bCs/>
                <w:szCs w:val="24"/>
              </w:rPr>
              <w:t>Формат</w:t>
            </w:r>
          </w:p>
        </w:tc>
        <w:tc>
          <w:tcPr>
            <w:tcW w:w="1672" w:type="dxa"/>
            <w:shd w:val="clear" w:color="auto" w:fill="D9D9D9" w:themeFill="background1" w:themeFillShade="D9"/>
            <w:vAlign w:val="center"/>
          </w:tcPr>
          <w:p w14:paraId="2E64F2E1"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4523547E" w14:textId="77777777" w:rsidTr="008025B9">
        <w:trPr>
          <w:trHeight w:val="330"/>
        </w:trPr>
        <w:tc>
          <w:tcPr>
            <w:tcW w:w="1809" w:type="dxa"/>
            <w:shd w:val="clear" w:color="auto" w:fill="auto"/>
          </w:tcPr>
          <w:p w14:paraId="646BE65C" w14:textId="77777777" w:rsidR="00E9642B" w:rsidRPr="00886C3B" w:rsidRDefault="00E9642B" w:rsidP="008025B9">
            <w:pPr>
              <w:jc w:val="left"/>
              <w:rPr>
                <w:szCs w:val="24"/>
              </w:rPr>
            </w:pPr>
            <w:r w:rsidRPr="00886C3B">
              <w:t>NAME</w:t>
            </w:r>
          </w:p>
        </w:tc>
        <w:tc>
          <w:tcPr>
            <w:tcW w:w="3998" w:type="dxa"/>
            <w:shd w:val="clear" w:color="auto" w:fill="auto"/>
          </w:tcPr>
          <w:p w14:paraId="1A715262" w14:textId="77777777" w:rsidR="00E9642B" w:rsidRPr="00886C3B" w:rsidRDefault="00E9642B" w:rsidP="008025B9">
            <w:pPr>
              <w:jc w:val="left"/>
              <w:rPr>
                <w:szCs w:val="24"/>
              </w:rPr>
            </w:pPr>
            <w:r w:rsidRPr="00886C3B">
              <w:t xml:space="preserve">Наименование показателя результативности использования субсидии, соответствующее целевым показателям и индикаторам государственных программ РФ, установленных в соглашении о предоставлении </w:t>
            </w:r>
            <w:r w:rsidRPr="00886C3B">
              <w:lastRenderedPageBreak/>
              <w:t>субсидии бюджету субъекта РФ</w:t>
            </w:r>
          </w:p>
        </w:tc>
        <w:tc>
          <w:tcPr>
            <w:tcW w:w="851" w:type="dxa"/>
            <w:shd w:val="clear" w:color="auto" w:fill="auto"/>
          </w:tcPr>
          <w:p w14:paraId="08722FDA" w14:textId="77777777" w:rsidR="00E9642B" w:rsidRPr="00886C3B" w:rsidRDefault="00E9642B" w:rsidP="008025B9">
            <w:pPr>
              <w:jc w:val="left"/>
              <w:rPr>
                <w:szCs w:val="24"/>
              </w:rPr>
            </w:pPr>
            <w:r w:rsidRPr="00886C3B">
              <w:lastRenderedPageBreak/>
              <w:t>Да</w:t>
            </w:r>
          </w:p>
        </w:tc>
        <w:tc>
          <w:tcPr>
            <w:tcW w:w="1701" w:type="dxa"/>
            <w:shd w:val="clear" w:color="auto" w:fill="auto"/>
          </w:tcPr>
          <w:p w14:paraId="1FA28528" w14:textId="77777777" w:rsidR="00E9642B" w:rsidRPr="00886C3B" w:rsidRDefault="00E9642B" w:rsidP="008025B9">
            <w:pPr>
              <w:jc w:val="left"/>
              <w:rPr>
                <w:szCs w:val="24"/>
                <w:lang w:val="en-US"/>
              </w:rPr>
            </w:pPr>
            <w:r w:rsidRPr="00886C3B">
              <w:t>VARCHAR2</w:t>
            </w:r>
            <w:r w:rsidRPr="00886C3B">
              <w:rPr>
                <w:lang w:val="en-US"/>
              </w:rPr>
              <w:t>(2000)</w:t>
            </w:r>
          </w:p>
        </w:tc>
        <w:tc>
          <w:tcPr>
            <w:tcW w:w="1672" w:type="dxa"/>
            <w:shd w:val="clear" w:color="auto" w:fill="auto"/>
          </w:tcPr>
          <w:p w14:paraId="38DB0388" w14:textId="77777777" w:rsidR="00E9642B" w:rsidRPr="00886C3B" w:rsidRDefault="00E9642B" w:rsidP="008025B9">
            <w:pPr>
              <w:jc w:val="left"/>
              <w:rPr>
                <w:szCs w:val="24"/>
              </w:rPr>
            </w:pPr>
            <w:r w:rsidRPr="00886C3B">
              <w:rPr>
                <w:szCs w:val="24"/>
              </w:rPr>
              <w:t>ПУР АСС</w:t>
            </w:r>
          </w:p>
        </w:tc>
      </w:tr>
      <w:tr w:rsidR="00E9642B" w:rsidRPr="00886C3B" w14:paraId="7D8F153B" w14:textId="77777777" w:rsidTr="008025B9">
        <w:trPr>
          <w:trHeight w:val="330"/>
        </w:trPr>
        <w:tc>
          <w:tcPr>
            <w:tcW w:w="1809" w:type="dxa"/>
            <w:shd w:val="clear" w:color="auto" w:fill="auto"/>
          </w:tcPr>
          <w:p w14:paraId="776D48AD" w14:textId="77777777" w:rsidR="00E9642B" w:rsidRPr="00886C3B" w:rsidRDefault="00E9642B" w:rsidP="008025B9">
            <w:pPr>
              <w:jc w:val="left"/>
              <w:rPr>
                <w:szCs w:val="24"/>
              </w:rPr>
            </w:pPr>
            <w:r w:rsidRPr="00886C3B">
              <w:lastRenderedPageBreak/>
              <w:t>VALUE</w:t>
            </w:r>
          </w:p>
        </w:tc>
        <w:tc>
          <w:tcPr>
            <w:tcW w:w="3998" w:type="dxa"/>
            <w:shd w:val="clear" w:color="auto" w:fill="auto"/>
          </w:tcPr>
          <w:p w14:paraId="368A0C0F" w14:textId="77777777" w:rsidR="00E9642B" w:rsidRPr="00886C3B" w:rsidRDefault="00E9642B" w:rsidP="008025B9">
            <w:pPr>
              <w:jc w:val="left"/>
              <w:rPr>
                <w:szCs w:val="24"/>
              </w:rPr>
            </w:pPr>
            <w:r w:rsidRPr="00886C3B">
              <w:t>Плановое значение показателя результативности использования субсидии</w:t>
            </w:r>
          </w:p>
        </w:tc>
        <w:tc>
          <w:tcPr>
            <w:tcW w:w="851" w:type="dxa"/>
            <w:shd w:val="clear" w:color="auto" w:fill="auto"/>
          </w:tcPr>
          <w:p w14:paraId="68FD74FD" w14:textId="77777777" w:rsidR="00E9642B" w:rsidRPr="00886C3B" w:rsidRDefault="00E9642B" w:rsidP="008025B9">
            <w:pPr>
              <w:jc w:val="left"/>
              <w:rPr>
                <w:szCs w:val="24"/>
              </w:rPr>
            </w:pPr>
            <w:r w:rsidRPr="00886C3B">
              <w:t>Да</w:t>
            </w:r>
          </w:p>
        </w:tc>
        <w:tc>
          <w:tcPr>
            <w:tcW w:w="1701" w:type="dxa"/>
            <w:shd w:val="clear" w:color="auto" w:fill="auto"/>
          </w:tcPr>
          <w:p w14:paraId="5E7DEA12" w14:textId="77777777" w:rsidR="00E9642B" w:rsidRPr="00886C3B" w:rsidRDefault="00E9642B" w:rsidP="008025B9">
            <w:pPr>
              <w:jc w:val="left"/>
              <w:rPr>
                <w:szCs w:val="24"/>
                <w:lang w:val="en-US"/>
              </w:rPr>
            </w:pPr>
            <w:r w:rsidRPr="00886C3B">
              <w:t>VARCHAR2</w:t>
            </w:r>
            <w:r w:rsidRPr="00886C3B">
              <w:rPr>
                <w:lang w:val="en-US"/>
              </w:rPr>
              <w:t>(500)</w:t>
            </w:r>
          </w:p>
        </w:tc>
        <w:tc>
          <w:tcPr>
            <w:tcW w:w="1672" w:type="dxa"/>
            <w:shd w:val="clear" w:color="auto" w:fill="auto"/>
          </w:tcPr>
          <w:p w14:paraId="1F899E6A" w14:textId="77777777" w:rsidR="00E9642B" w:rsidRPr="00886C3B" w:rsidRDefault="00E9642B" w:rsidP="008025B9">
            <w:pPr>
              <w:jc w:val="left"/>
              <w:rPr>
                <w:szCs w:val="24"/>
              </w:rPr>
            </w:pPr>
            <w:r w:rsidRPr="00886C3B">
              <w:rPr>
                <w:szCs w:val="24"/>
              </w:rPr>
              <w:t>ПУР АСС</w:t>
            </w:r>
          </w:p>
        </w:tc>
      </w:tr>
      <w:tr w:rsidR="00E9642B" w:rsidRPr="00886C3B" w14:paraId="65B07F8D" w14:textId="77777777" w:rsidTr="008025B9">
        <w:trPr>
          <w:trHeight w:val="330"/>
        </w:trPr>
        <w:tc>
          <w:tcPr>
            <w:tcW w:w="1809" w:type="dxa"/>
            <w:shd w:val="clear" w:color="auto" w:fill="auto"/>
          </w:tcPr>
          <w:p w14:paraId="752E78A2" w14:textId="77777777" w:rsidR="00E9642B" w:rsidRPr="00886C3B" w:rsidRDefault="00E9642B" w:rsidP="008025B9">
            <w:pPr>
              <w:jc w:val="left"/>
              <w:rPr>
                <w:szCs w:val="24"/>
                <w:lang w:val="en-US"/>
              </w:rPr>
            </w:pPr>
            <w:r w:rsidRPr="00886C3B">
              <w:t>DATE</w:t>
            </w:r>
            <w:r w:rsidRPr="00886C3B">
              <w:rPr>
                <w:lang w:val="en-US"/>
              </w:rPr>
              <w:t>YEAR</w:t>
            </w:r>
          </w:p>
        </w:tc>
        <w:tc>
          <w:tcPr>
            <w:tcW w:w="3998" w:type="dxa"/>
            <w:shd w:val="clear" w:color="auto" w:fill="auto"/>
          </w:tcPr>
          <w:p w14:paraId="12D6D6F7" w14:textId="77777777" w:rsidR="00E9642B" w:rsidRPr="00886C3B" w:rsidRDefault="00E9642B" w:rsidP="008025B9">
            <w:pPr>
              <w:jc w:val="left"/>
              <w:rPr>
                <w:szCs w:val="24"/>
              </w:rPr>
            </w:pPr>
            <w:r w:rsidRPr="00886C3B">
              <w:t>Год, на который запланировано достижение указанного показателя результативности использования субсидии</w:t>
            </w:r>
          </w:p>
        </w:tc>
        <w:tc>
          <w:tcPr>
            <w:tcW w:w="851" w:type="dxa"/>
            <w:shd w:val="clear" w:color="auto" w:fill="auto"/>
          </w:tcPr>
          <w:p w14:paraId="57017BCC" w14:textId="77777777" w:rsidR="00E9642B" w:rsidRPr="00886C3B" w:rsidRDefault="00E9642B" w:rsidP="008025B9">
            <w:pPr>
              <w:jc w:val="left"/>
              <w:rPr>
                <w:szCs w:val="24"/>
              </w:rPr>
            </w:pPr>
            <w:r w:rsidRPr="00886C3B">
              <w:t>Да</w:t>
            </w:r>
          </w:p>
        </w:tc>
        <w:tc>
          <w:tcPr>
            <w:tcW w:w="1701" w:type="dxa"/>
            <w:shd w:val="clear" w:color="auto" w:fill="auto"/>
          </w:tcPr>
          <w:p w14:paraId="6EF7388B" w14:textId="77777777" w:rsidR="00E9642B" w:rsidRPr="00886C3B" w:rsidRDefault="00E9642B" w:rsidP="008025B9">
            <w:pPr>
              <w:jc w:val="left"/>
              <w:rPr>
                <w:szCs w:val="24"/>
              </w:rPr>
            </w:pPr>
            <w:r w:rsidRPr="00886C3B">
              <w:t>VARCHAR2</w:t>
            </w:r>
            <w:r w:rsidRPr="00886C3B">
              <w:rPr>
                <w:lang w:val="en-US"/>
              </w:rPr>
              <w:t>(2000)</w:t>
            </w:r>
          </w:p>
        </w:tc>
        <w:tc>
          <w:tcPr>
            <w:tcW w:w="1672" w:type="dxa"/>
            <w:shd w:val="clear" w:color="auto" w:fill="auto"/>
          </w:tcPr>
          <w:p w14:paraId="1D411ADE" w14:textId="77777777" w:rsidR="00E9642B" w:rsidRPr="00886C3B" w:rsidRDefault="00E9642B" w:rsidP="008025B9">
            <w:pPr>
              <w:jc w:val="left"/>
              <w:rPr>
                <w:szCs w:val="24"/>
              </w:rPr>
            </w:pPr>
            <w:r w:rsidRPr="00886C3B">
              <w:rPr>
                <w:szCs w:val="24"/>
              </w:rPr>
              <w:t>ПУР АСС</w:t>
            </w:r>
          </w:p>
        </w:tc>
      </w:tr>
      <w:tr w:rsidR="00E9642B" w:rsidRPr="00886C3B" w14:paraId="70A2E553" w14:textId="77777777" w:rsidTr="008025B9">
        <w:trPr>
          <w:trHeight w:val="330"/>
        </w:trPr>
        <w:tc>
          <w:tcPr>
            <w:tcW w:w="1809" w:type="dxa"/>
            <w:shd w:val="clear" w:color="auto" w:fill="auto"/>
          </w:tcPr>
          <w:p w14:paraId="3F1A3A4F" w14:textId="77777777" w:rsidR="00E9642B" w:rsidRPr="00886C3B" w:rsidRDefault="00E9642B" w:rsidP="008025B9">
            <w:pPr>
              <w:jc w:val="left"/>
              <w:rPr>
                <w:szCs w:val="24"/>
              </w:rPr>
            </w:pPr>
            <w:r w:rsidRPr="00886C3B">
              <w:t>OKEI</w:t>
            </w:r>
          </w:p>
        </w:tc>
        <w:tc>
          <w:tcPr>
            <w:tcW w:w="3998" w:type="dxa"/>
            <w:shd w:val="clear" w:color="auto" w:fill="auto"/>
          </w:tcPr>
          <w:p w14:paraId="6C3BCCBA" w14:textId="77777777" w:rsidR="00E9642B" w:rsidRPr="00886C3B" w:rsidRDefault="00E9642B" w:rsidP="008025B9">
            <w:pPr>
              <w:jc w:val="left"/>
              <w:rPr>
                <w:szCs w:val="24"/>
              </w:rPr>
            </w:pPr>
            <w:r w:rsidRPr="00886C3B">
              <w:t>Единица измерения значения показателя результативности использования субсидии по Общероссийскому классификатору единиц измерения (ОКЕИ)</w:t>
            </w:r>
          </w:p>
        </w:tc>
        <w:tc>
          <w:tcPr>
            <w:tcW w:w="851" w:type="dxa"/>
            <w:shd w:val="clear" w:color="auto" w:fill="auto"/>
          </w:tcPr>
          <w:p w14:paraId="4D29E837" w14:textId="77777777" w:rsidR="00E9642B" w:rsidRPr="00886C3B" w:rsidRDefault="00E9642B" w:rsidP="008025B9">
            <w:pPr>
              <w:jc w:val="left"/>
              <w:rPr>
                <w:szCs w:val="24"/>
              </w:rPr>
            </w:pPr>
            <w:r w:rsidRPr="00886C3B">
              <w:t>Да</w:t>
            </w:r>
          </w:p>
        </w:tc>
        <w:tc>
          <w:tcPr>
            <w:tcW w:w="1701" w:type="dxa"/>
            <w:shd w:val="clear" w:color="auto" w:fill="auto"/>
          </w:tcPr>
          <w:p w14:paraId="5BBE6E81" w14:textId="77777777" w:rsidR="00E9642B" w:rsidRPr="00886C3B" w:rsidRDefault="00E9642B" w:rsidP="008025B9">
            <w:pPr>
              <w:jc w:val="left"/>
              <w:rPr>
                <w:szCs w:val="24"/>
                <w:lang w:val="en-US"/>
              </w:rPr>
            </w:pPr>
            <w:r w:rsidRPr="00886C3B">
              <w:t>VARCHAR2</w:t>
            </w:r>
            <w:r w:rsidRPr="00886C3B">
              <w:rPr>
                <w:lang w:val="en-US"/>
              </w:rPr>
              <w:t>(1000)</w:t>
            </w:r>
          </w:p>
        </w:tc>
        <w:tc>
          <w:tcPr>
            <w:tcW w:w="1672" w:type="dxa"/>
            <w:shd w:val="clear" w:color="auto" w:fill="auto"/>
          </w:tcPr>
          <w:p w14:paraId="33A2339D" w14:textId="77777777" w:rsidR="00E9642B" w:rsidRPr="00886C3B" w:rsidRDefault="00E9642B" w:rsidP="008025B9">
            <w:pPr>
              <w:jc w:val="left"/>
              <w:rPr>
                <w:szCs w:val="24"/>
              </w:rPr>
            </w:pPr>
            <w:r w:rsidRPr="00886C3B">
              <w:rPr>
                <w:szCs w:val="24"/>
              </w:rPr>
              <w:t>ПУР АСС</w:t>
            </w:r>
          </w:p>
        </w:tc>
      </w:tr>
      <w:tr w:rsidR="00E9642B" w:rsidRPr="00886C3B" w14:paraId="26C307BE" w14:textId="77777777" w:rsidTr="008025B9">
        <w:trPr>
          <w:trHeight w:val="330"/>
        </w:trPr>
        <w:tc>
          <w:tcPr>
            <w:tcW w:w="1809" w:type="dxa"/>
            <w:shd w:val="clear" w:color="auto" w:fill="auto"/>
          </w:tcPr>
          <w:p w14:paraId="34449272" w14:textId="77777777" w:rsidR="00E9642B" w:rsidRPr="00886C3B" w:rsidRDefault="00E9642B" w:rsidP="008025B9">
            <w:pPr>
              <w:jc w:val="left"/>
              <w:rPr>
                <w:szCs w:val="24"/>
              </w:rPr>
            </w:pPr>
            <w:r w:rsidRPr="00886C3B">
              <w:t>INDNUM</w:t>
            </w:r>
          </w:p>
        </w:tc>
        <w:tc>
          <w:tcPr>
            <w:tcW w:w="3998" w:type="dxa"/>
            <w:shd w:val="clear" w:color="auto" w:fill="auto"/>
          </w:tcPr>
          <w:p w14:paraId="45B2EB77" w14:textId="77777777" w:rsidR="00E9642B" w:rsidRPr="00886C3B" w:rsidRDefault="00E9642B" w:rsidP="008025B9">
            <w:pPr>
              <w:jc w:val="left"/>
              <w:rPr>
                <w:szCs w:val="24"/>
              </w:rPr>
            </w:pPr>
            <w:r w:rsidRPr="00886C3B">
              <w:t>Номер показателя</w:t>
            </w:r>
          </w:p>
        </w:tc>
        <w:tc>
          <w:tcPr>
            <w:tcW w:w="851" w:type="dxa"/>
            <w:shd w:val="clear" w:color="auto" w:fill="auto"/>
          </w:tcPr>
          <w:p w14:paraId="7C001C14" w14:textId="77777777" w:rsidR="00E9642B" w:rsidRPr="00886C3B" w:rsidRDefault="00E9642B" w:rsidP="008025B9">
            <w:pPr>
              <w:jc w:val="left"/>
              <w:rPr>
                <w:szCs w:val="24"/>
              </w:rPr>
            </w:pPr>
            <w:r w:rsidRPr="00886C3B">
              <w:t>Нет</w:t>
            </w:r>
          </w:p>
        </w:tc>
        <w:tc>
          <w:tcPr>
            <w:tcW w:w="1701" w:type="dxa"/>
            <w:shd w:val="clear" w:color="auto" w:fill="auto"/>
          </w:tcPr>
          <w:p w14:paraId="2B422207" w14:textId="77777777" w:rsidR="00E9642B" w:rsidRPr="00886C3B" w:rsidRDefault="00E9642B" w:rsidP="008025B9">
            <w:pPr>
              <w:jc w:val="left"/>
              <w:rPr>
                <w:szCs w:val="24"/>
                <w:lang w:val="en-US"/>
              </w:rPr>
            </w:pPr>
            <w:r w:rsidRPr="00886C3B">
              <w:t>VARCHAR2</w:t>
            </w:r>
            <w:r w:rsidRPr="00886C3B">
              <w:rPr>
                <w:lang w:val="en-US"/>
              </w:rPr>
              <w:t>(1000)</w:t>
            </w:r>
          </w:p>
        </w:tc>
        <w:tc>
          <w:tcPr>
            <w:tcW w:w="1672" w:type="dxa"/>
            <w:shd w:val="clear" w:color="auto" w:fill="auto"/>
          </w:tcPr>
          <w:p w14:paraId="23203CA3" w14:textId="77777777" w:rsidR="00E9642B" w:rsidRPr="00886C3B" w:rsidRDefault="00E9642B" w:rsidP="008025B9">
            <w:pPr>
              <w:jc w:val="left"/>
              <w:rPr>
                <w:szCs w:val="24"/>
              </w:rPr>
            </w:pPr>
            <w:r w:rsidRPr="00886C3B">
              <w:rPr>
                <w:szCs w:val="24"/>
              </w:rPr>
              <w:t>ПУР АСС</w:t>
            </w:r>
          </w:p>
        </w:tc>
      </w:tr>
      <w:tr w:rsidR="00E9642B" w:rsidRPr="00886C3B" w14:paraId="6963ED4A" w14:textId="77777777" w:rsidTr="008025B9">
        <w:trPr>
          <w:trHeight w:val="330"/>
        </w:trPr>
        <w:tc>
          <w:tcPr>
            <w:tcW w:w="1809" w:type="dxa"/>
            <w:shd w:val="clear" w:color="auto" w:fill="auto"/>
          </w:tcPr>
          <w:p w14:paraId="230CC54A" w14:textId="77777777" w:rsidR="00E9642B" w:rsidRPr="00886C3B" w:rsidRDefault="00E9642B" w:rsidP="008025B9">
            <w:pPr>
              <w:jc w:val="left"/>
              <w:rPr>
                <w:szCs w:val="24"/>
              </w:rPr>
            </w:pPr>
            <w:r w:rsidRPr="00886C3B">
              <w:t>UNIQCODEPERF</w:t>
            </w:r>
          </w:p>
        </w:tc>
        <w:tc>
          <w:tcPr>
            <w:tcW w:w="3998" w:type="dxa"/>
            <w:shd w:val="clear" w:color="auto" w:fill="auto"/>
          </w:tcPr>
          <w:p w14:paraId="3BF96360" w14:textId="77777777" w:rsidR="00E9642B" w:rsidRPr="00886C3B" w:rsidRDefault="00E9642B" w:rsidP="008025B9">
            <w:pPr>
              <w:jc w:val="left"/>
              <w:rPr>
                <w:szCs w:val="24"/>
              </w:rPr>
            </w:pPr>
            <w:r w:rsidRPr="00886C3B">
              <w:t>Уникальный код показателя результативности (результата)</w:t>
            </w:r>
          </w:p>
        </w:tc>
        <w:tc>
          <w:tcPr>
            <w:tcW w:w="851" w:type="dxa"/>
            <w:shd w:val="clear" w:color="auto" w:fill="auto"/>
          </w:tcPr>
          <w:p w14:paraId="69663C41" w14:textId="77777777" w:rsidR="00E9642B" w:rsidRPr="00886C3B" w:rsidRDefault="00E9642B" w:rsidP="008025B9">
            <w:pPr>
              <w:jc w:val="left"/>
              <w:rPr>
                <w:szCs w:val="24"/>
              </w:rPr>
            </w:pPr>
            <w:r w:rsidRPr="00886C3B">
              <w:t>Нет</w:t>
            </w:r>
          </w:p>
        </w:tc>
        <w:tc>
          <w:tcPr>
            <w:tcW w:w="1701" w:type="dxa"/>
            <w:shd w:val="clear" w:color="auto" w:fill="auto"/>
          </w:tcPr>
          <w:p w14:paraId="1222766A" w14:textId="77777777" w:rsidR="00E9642B" w:rsidRPr="00886C3B" w:rsidRDefault="00E9642B" w:rsidP="008025B9">
            <w:pPr>
              <w:jc w:val="left"/>
              <w:rPr>
                <w:szCs w:val="24"/>
                <w:lang w:val="en-US"/>
              </w:rPr>
            </w:pPr>
            <w:r w:rsidRPr="00886C3B">
              <w:t>VARCHAR2</w:t>
            </w:r>
            <w:r w:rsidRPr="00886C3B">
              <w:rPr>
                <w:lang w:val="en-US"/>
              </w:rPr>
              <w:t>(2000)</w:t>
            </w:r>
          </w:p>
        </w:tc>
        <w:tc>
          <w:tcPr>
            <w:tcW w:w="1672" w:type="dxa"/>
            <w:shd w:val="clear" w:color="auto" w:fill="auto"/>
          </w:tcPr>
          <w:p w14:paraId="4F256A18" w14:textId="77777777" w:rsidR="00E9642B" w:rsidRPr="00886C3B" w:rsidRDefault="00E9642B" w:rsidP="008025B9">
            <w:pPr>
              <w:jc w:val="left"/>
              <w:rPr>
                <w:szCs w:val="24"/>
              </w:rPr>
            </w:pPr>
            <w:r w:rsidRPr="00886C3B">
              <w:rPr>
                <w:szCs w:val="24"/>
              </w:rPr>
              <w:t>ПУР АСС</w:t>
            </w:r>
          </w:p>
        </w:tc>
      </w:tr>
      <w:tr w:rsidR="00E9642B" w:rsidRPr="00886C3B" w14:paraId="0CB8623C" w14:textId="77777777" w:rsidTr="008025B9">
        <w:trPr>
          <w:trHeight w:val="330"/>
        </w:trPr>
        <w:tc>
          <w:tcPr>
            <w:tcW w:w="1809" w:type="dxa"/>
            <w:vMerge w:val="restart"/>
            <w:shd w:val="clear" w:color="FFFFFF" w:fill="FFFFFF"/>
          </w:tcPr>
          <w:p w14:paraId="3993102B" w14:textId="77777777" w:rsidR="00E9642B" w:rsidRPr="00886C3B" w:rsidRDefault="00E9642B" w:rsidP="008025B9">
            <w:pPr>
              <w:jc w:val="left"/>
            </w:pPr>
            <w:r w:rsidRPr="00886C3B">
              <w:rPr>
                <w:lang w:val="en-US"/>
              </w:rPr>
              <w:t>GRANTLIST_ID</w:t>
            </w:r>
          </w:p>
        </w:tc>
        <w:tc>
          <w:tcPr>
            <w:tcW w:w="3998" w:type="dxa"/>
            <w:vMerge w:val="restart"/>
            <w:shd w:val="clear" w:color="FFFFFF" w:fill="FFFFFF"/>
          </w:tcPr>
          <w:p w14:paraId="59E004C1" w14:textId="77777777" w:rsidR="00E9642B" w:rsidRPr="00886C3B" w:rsidRDefault="00E9642B" w:rsidP="008025B9">
            <w:pPr>
              <w:jc w:val="left"/>
            </w:pPr>
            <w:r w:rsidRPr="00886C3B">
              <w:rPr>
                <w:szCs w:val="24"/>
              </w:rPr>
              <w:t>Ссылочное поле на D_EB_GRANTLIST</w:t>
            </w:r>
          </w:p>
        </w:tc>
        <w:tc>
          <w:tcPr>
            <w:tcW w:w="851" w:type="dxa"/>
            <w:vMerge w:val="restart"/>
            <w:shd w:val="clear" w:color="FFFFFF" w:fill="FFFFFF"/>
          </w:tcPr>
          <w:p w14:paraId="022356BB" w14:textId="77777777" w:rsidR="00E9642B" w:rsidRPr="00886C3B" w:rsidRDefault="00E9642B" w:rsidP="008025B9">
            <w:pPr>
              <w:jc w:val="left"/>
            </w:pPr>
            <w:r w:rsidRPr="00886C3B">
              <w:rPr>
                <w:szCs w:val="24"/>
              </w:rPr>
              <w:t>Да</w:t>
            </w:r>
          </w:p>
        </w:tc>
        <w:tc>
          <w:tcPr>
            <w:tcW w:w="1701" w:type="dxa"/>
            <w:vMerge w:val="restart"/>
            <w:shd w:val="clear" w:color="FFFFFF" w:fill="FFFFFF"/>
          </w:tcPr>
          <w:p w14:paraId="20C2E5A7" w14:textId="77777777" w:rsidR="00E9642B" w:rsidRPr="00886C3B" w:rsidRDefault="00E9642B" w:rsidP="008025B9">
            <w:pPr>
              <w:jc w:val="left"/>
            </w:pPr>
            <w:r w:rsidRPr="00886C3B">
              <w:rPr>
                <w:szCs w:val="24"/>
              </w:rPr>
              <w:t>NUMBER(10,0)</w:t>
            </w:r>
          </w:p>
        </w:tc>
        <w:tc>
          <w:tcPr>
            <w:tcW w:w="1672" w:type="dxa"/>
            <w:vMerge w:val="restart"/>
            <w:shd w:val="clear" w:color="FFFFFF" w:fill="FFFFFF"/>
          </w:tcPr>
          <w:p w14:paraId="6FF10777" w14:textId="77777777" w:rsidR="00E9642B" w:rsidRPr="00886C3B" w:rsidRDefault="00E9642B" w:rsidP="008025B9">
            <w:pPr>
              <w:jc w:val="left"/>
            </w:pPr>
            <w:r w:rsidRPr="00886C3B">
              <w:rPr>
                <w:szCs w:val="24"/>
              </w:rPr>
              <w:t>ПИАО</w:t>
            </w:r>
          </w:p>
        </w:tc>
      </w:tr>
    </w:tbl>
    <w:p w14:paraId="189D50F8" w14:textId="71C4A07C" w:rsidR="00E9642B" w:rsidRPr="00886C3B" w:rsidRDefault="00E9642B" w:rsidP="00E9642B">
      <w:pPr>
        <w:pStyle w:val="af4"/>
        <w:jc w:val="left"/>
      </w:pPr>
      <w:bookmarkStart w:id="183" w:name="_Toc149732775"/>
      <w:r w:rsidRPr="00886C3B">
        <w:t xml:space="preserve">Пример запроса к набору данных приведен в </w:t>
      </w:r>
      <w:r w:rsidR="00DE58BC" w:rsidRPr="00886C3B">
        <w:t>Приложении 1</w:t>
      </w:r>
      <w:r w:rsidR="005D6787" w:rsidRPr="00886C3B">
        <w:t xml:space="preserve">  </w:t>
      </w:r>
      <w:r w:rsidR="008C0217" w:rsidRPr="00886C3B">
        <w:t>п.4.7.</w:t>
      </w:r>
    </w:p>
    <w:p w14:paraId="66380445" w14:textId="77777777" w:rsidR="00E9642B" w:rsidRPr="00886C3B" w:rsidRDefault="00E9642B" w:rsidP="00E9642B">
      <w:pPr>
        <w:pStyle w:val="41"/>
        <w:jc w:val="left"/>
        <w:rPr>
          <w:rFonts w:ascii="Times New Roman" w:hAnsi="Times New Roman"/>
        </w:rPr>
      </w:pPr>
      <w:r w:rsidRPr="00886C3B">
        <w:rPr>
          <w:rFonts w:ascii="Times New Roman" w:hAnsi="Times New Roman"/>
        </w:rPr>
        <w:t>Набор данных «Сведения об объектах капитального строительства»</w:t>
      </w:r>
      <w:bookmarkEnd w:id="183"/>
    </w:p>
    <w:p w14:paraId="0E08C487" w14:textId="77777777" w:rsidR="00E9642B" w:rsidRPr="00886C3B" w:rsidRDefault="00E9642B" w:rsidP="00E9642B">
      <w:pPr>
        <w:pStyle w:val="af4"/>
        <w:jc w:val="left"/>
        <w:rPr>
          <w:lang w:val="en-US"/>
        </w:rPr>
      </w:pPr>
      <w:r w:rsidRPr="00886C3B">
        <w:t>Статус</w:t>
      </w:r>
      <w:r w:rsidRPr="00886C3B">
        <w:rPr>
          <w:lang w:val="en-US"/>
        </w:rPr>
        <w:t xml:space="preserve"> </w:t>
      </w:r>
      <w:r w:rsidRPr="00886C3B">
        <w:t>набора</w:t>
      </w:r>
      <w:r w:rsidRPr="00886C3B">
        <w:rPr>
          <w:lang w:val="en-US"/>
        </w:rPr>
        <w:t xml:space="preserve">: </w:t>
      </w:r>
      <w:r w:rsidRPr="00886C3B">
        <w:t>Актуальный</w:t>
      </w:r>
      <w:r w:rsidRPr="00886C3B">
        <w:rPr>
          <w:lang w:val="en-US"/>
        </w:rPr>
        <w:t>.</w:t>
      </w:r>
    </w:p>
    <w:p w14:paraId="01683362" w14:textId="77777777" w:rsidR="00E9642B" w:rsidRPr="00886C3B" w:rsidRDefault="00E9642B" w:rsidP="00E9642B">
      <w:pPr>
        <w:pStyle w:val="af4"/>
        <w:jc w:val="left"/>
        <w:rPr>
          <w:lang w:val="en-US"/>
        </w:rPr>
      </w:pPr>
      <w:r w:rsidRPr="00886C3B">
        <w:t>Первичный</w:t>
      </w:r>
      <w:r w:rsidRPr="00886C3B">
        <w:rPr>
          <w:lang w:val="en-US"/>
        </w:rPr>
        <w:t xml:space="preserve"> </w:t>
      </w:r>
      <w:r w:rsidRPr="00886C3B">
        <w:t>ключ</w:t>
      </w:r>
      <w:r w:rsidRPr="00886C3B">
        <w:rPr>
          <w:lang w:val="en-US"/>
        </w:rPr>
        <w:t>: GRANTLIST_ID + POSTALADDRESS + NAME + FAIPCODE + CONSTRUCTDATE + DIRECTIONINVESTMENT + CAPCONSTRCODE</w:t>
      </w:r>
    </w:p>
    <w:p w14:paraId="1587DCE5" w14:textId="77777777" w:rsidR="00E9642B" w:rsidRPr="00886C3B" w:rsidRDefault="00E9642B" w:rsidP="00E9642B">
      <w:pPr>
        <w:pStyle w:val="af4"/>
        <w:jc w:val="left"/>
        <w:rPr>
          <w:lang w:val="en-US"/>
        </w:rPr>
      </w:pPr>
    </w:p>
    <w:p w14:paraId="1831E9B4"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Сведения об объектах капитального строительства</w:t>
      </w:r>
      <w:r w:rsidRPr="00886C3B">
        <w:rPr>
          <w:rStyle w:val="af5"/>
        </w:rPr>
        <w:t>»</w:t>
      </w:r>
      <w:r w:rsidRPr="00886C3B">
        <w:t>:</w:t>
      </w:r>
    </w:p>
    <w:p w14:paraId="4DDF5952" w14:textId="77777777" w:rsidR="00E9642B" w:rsidRPr="00886C3B" w:rsidRDefault="00E9642B" w:rsidP="00E9642B">
      <w:pPr>
        <w:pStyle w:val="-"/>
      </w:pPr>
      <w:bookmarkStart w:id="184" w:name="_Toc149733049"/>
      <w:bookmarkStart w:id="185" w:name="_Toc212905595"/>
      <w:bookmarkStart w:id="186" w:name="_Toc215502350"/>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39</w:t>
      </w:r>
      <w:r w:rsidR="00101972">
        <w:rPr>
          <w:noProof/>
        </w:rPr>
        <w:fldChar w:fldCharType="end"/>
      </w:r>
      <w:r w:rsidRPr="00886C3B">
        <w:t xml:space="preserve"> – Показатели набора данных «Сведения об объектах капитального строительства» (идентификатор D_RS_CAPITALCONSTRUCT)</w:t>
      </w:r>
      <w:bookmarkEnd w:id="184"/>
      <w:bookmarkEnd w:id="185"/>
      <w:bookmarkEnd w:id="186"/>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998"/>
        <w:gridCol w:w="851"/>
        <w:gridCol w:w="1701"/>
        <w:gridCol w:w="1672"/>
      </w:tblGrid>
      <w:tr w:rsidR="00E9642B" w:rsidRPr="00886C3B" w14:paraId="7CBCAA9B" w14:textId="77777777" w:rsidTr="008025B9">
        <w:trPr>
          <w:trHeight w:val="330"/>
          <w:tblHeader/>
        </w:trPr>
        <w:tc>
          <w:tcPr>
            <w:tcW w:w="1809" w:type="dxa"/>
            <w:shd w:val="clear" w:color="auto" w:fill="D9D9D9" w:themeFill="background1" w:themeFillShade="D9"/>
            <w:vAlign w:val="center"/>
          </w:tcPr>
          <w:p w14:paraId="0C728675" w14:textId="77777777" w:rsidR="00E9642B" w:rsidRPr="00886C3B" w:rsidRDefault="00E9642B" w:rsidP="008025B9">
            <w:pPr>
              <w:jc w:val="center"/>
              <w:rPr>
                <w:b/>
                <w:bCs/>
                <w:szCs w:val="24"/>
              </w:rPr>
            </w:pPr>
            <w:r w:rsidRPr="00886C3B">
              <w:rPr>
                <w:b/>
                <w:bCs/>
                <w:szCs w:val="24"/>
              </w:rPr>
              <w:t>Реквизит блока</w:t>
            </w:r>
          </w:p>
        </w:tc>
        <w:tc>
          <w:tcPr>
            <w:tcW w:w="3998" w:type="dxa"/>
            <w:shd w:val="clear" w:color="auto" w:fill="D9D9D9" w:themeFill="background1" w:themeFillShade="D9"/>
            <w:vAlign w:val="center"/>
          </w:tcPr>
          <w:p w14:paraId="209CE244" w14:textId="77777777" w:rsidR="00E9642B" w:rsidRPr="00886C3B" w:rsidRDefault="00E9642B" w:rsidP="008025B9">
            <w:pPr>
              <w:jc w:val="center"/>
              <w:rPr>
                <w:b/>
                <w:bCs/>
                <w:szCs w:val="24"/>
              </w:rPr>
            </w:pPr>
            <w:r w:rsidRPr="00886C3B">
              <w:rPr>
                <w:b/>
                <w:bCs/>
                <w:szCs w:val="24"/>
              </w:rPr>
              <w:t>Показатель</w:t>
            </w:r>
          </w:p>
        </w:tc>
        <w:tc>
          <w:tcPr>
            <w:tcW w:w="851" w:type="dxa"/>
            <w:shd w:val="clear" w:color="auto" w:fill="D9D9D9" w:themeFill="background1" w:themeFillShade="D9"/>
            <w:vAlign w:val="center"/>
          </w:tcPr>
          <w:p w14:paraId="3DA1012D" w14:textId="77777777" w:rsidR="00E9642B" w:rsidRPr="00886C3B" w:rsidRDefault="00E9642B" w:rsidP="008025B9">
            <w:pPr>
              <w:jc w:val="center"/>
              <w:rPr>
                <w:b/>
                <w:bCs/>
                <w:szCs w:val="24"/>
              </w:rPr>
            </w:pPr>
            <w:r w:rsidRPr="00886C3B">
              <w:rPr>
                <w:b/>
                <w:bCs/>
                <w:szCs w:val="24"/>
              </w:rPr>
              <w:t>Об-ть</w:t>
            </w:r>
          </w:p>
        </w:tc>
        <w:tc>
          <w:tcPr>
            <w:tcW w:w="1701" w:type="dxa"/>
            <w:shd w:val="clear" w:color="auto" w:fill="D9D9D9" w:themeFill="background1" w:themeFillShade="D9"/>
            <w:vAlign w:val="center"/>
          </w:tcPr>
          <w:p w14:paraId="64B6F735" w14:textId="77777777" w:rsidR="00E9642B" w:rsidRPr="00886C3B" w:rsidRDefault="00E9642B" w:rsidP="008025B9">
            <w:pPr>
              <w:jc w:val="center"/>
              <w:rPr>
                <w:b/>
                <w:bCs/>
                <w:szCs w:val="24"/>
              </w:rPr>
            </w:pPr>
            <w:r w:rsidRPr="00886C3B">
              <w:rPr>
                <w:b/>
                <w:bCs/>
                <w:szCs w:val="24"/>
              </w:rPr>
              <w:t>Формат</w:t>
            </w:r>
          </w:p>
        </w:tc>
        <w:tc>
          <w:tcPr>
            <w:tcW w:w="1672" w:type="dxa"/>
            <w:shd w:val="clear" w:color="auto" w:fill="D9D9D9" w:themeFill="background1" w:themeFillShade="D9"/>
            <w:vAlign w:val="center"/>
          </w:tcPr>
          <w:p w14:paraId="5A36A09E"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4D6A9B77" w14:textId="77777777" w:rsidTr="008025B9">
        <w:trPr>
          <w:trHeight w:val="330"/>
        </w:trPr>
        <w:tc>
          <w:tcPr>
            <w:tcW w:w="1809" w:type="dxa"/>
            <w:shd w:val="clear" w:color="auto" w:fill="auto"/>
          </w:tcPr>
          <w:p w14:paraId="6CE9FB03" w14:textId="77777777" w:rsidR="00E9642B" w:rsidRPr="00886C3B" w:rsidRDefault="00E9642B" w:rsidP="008025B9">
            <w:pPr>
              <w:jc w:val="left"/>
              <w:rPr>
                <w:szCs w:val="24"/>
              </w:rPr>
            </w:pPr>
            <w:r w:rsidRPr="00886C3B">
              <w:t>COST</w:t>
            </w:r>
          </w:p>
        </w:tc>
        <w:tc>
          <w:tcPr>
            <w:tcW w:w="3998" w:type="dxa"/>
            <w:shd w:val="clear" w:color="auto" w:fill="auto"/>
          </w:tcPr>
          <w:p w14:paraId="674F81EC" w14:textId="77777777" w:rsidR="00E9642B" w:rsidRPr="00886C3B" w:rsidRDefault="00E9642B" w:rsidP="008025B9">
            <w:pPr>
              <w:jc w:val="left"/>
              <w:rPr>
                <w:szCs w:val="24"/>
              </w:rPr>
            </w:pPr>
            <w:r w:rsidRPr="00886C3B">
              <w:t>Стоимость объекта капитального строительства</w:t>
            </w:r>
          </w:p>
        </w:tc>
        <w:tc>
          <w:tcPr>
            <w:tcW w:w="851" w:type="dxa"/>
            <w:shd w:val="clear" w:color="auto" w:fill="auto"/>
          </w:tcPr>
          <w:p w14:paraId="703820DC" w14:textId="77777777" w:rsidR="00E9642B" w:rsidRPr="00886C3B" w:rsidRDefault="00E9642B" w:rsidP="008025B9">
            <w:pPr>
              <w:jc w:val="left"/>
              <w:rPr>
                <w:szCs w:val="24"/>
              </w:rPr>
            </w:pPr>
            <w:r w:rsidRPr="00886C3B">
              <w:t>Нет</w:t>
            </w:r>
          </w:p>
        </w:tc>
        <w:tc>
          <w:tcPr>
            <w:tcW w:w="1701" w:type="dxa"/>
            <w:shd w:val="clear" w:color="auto" w:fill="auto"/>
          </w:tcPr>
          <w:p w14:paraId="345187DE" w14:textId="77777777" w:rsidR="00E9642B" w:rsidRPr="00886C3B" w:rsidRDefault="00E9642B" w:rsidP="008025B9">
            <w:pPr>
              <w:jc w:val="left"/>
              <w:rPr>
                <w:szCs w:val="24"/>
              </w:rPr>
            </w:pPr>
            <w:r w:rsidRPr="00886C3B">
              <w:t>NUMBER(20)</w:t>
            </w:r>
          </w:p>
        </w:tc>
        <w:tc>
          <w:tcPr>
            <w:tcW w:w="1672" w:type="dxa"/>
            <w:shd w:val="clear" w:color="auto" w:fill="auto"/>
          </w:tcPr>
          <w:p w14:paraId="36D61183" w14:textId="77777777" w:rsidR="00E9642B" w:rsidRPr="00886C3B" w:rsidRDefault="00E9642B" w:rsidP="008025B9">
            <w:pPr>
              <w:jc w:val="left"/>
              <w:rPr>
                <w:szCs w:val="24"/>
              </w:rPr>
            </w:pPr>
            <w:r w:rsidRPr="00886C3B">
              <w:rPr>
                <w:szCs w:val="24"/>
              </w:rPr>
              <w:t>ПУР АСС</w:t>
            </w:r>
          </w:p>
        </w:tc>
      </w:tr>
      <w:tr w:rsidR="00E9642B" w:rsidRPr="00886C3B" w14:paraId="603CC002" w14:textId="77777777" w:rsidTr="008025B9">
        <w:trPr>
          <w:trHeight w:val="330"/>
        </w:trPr>
        <w:tc>
          <w:tcPr>
            <w:tcW w:w="1809" w:type="dxa"/>
            <w:shd w:val="clear" w:color="auto" w:fill="auto"/>
          </w:tcPr>
          <w:p w14:paraId="0DDB0C02" w14:textId="77777777" w:rsidR="00E9642B" w:rsidRPr="00886C3B" w:rsidRDefault="00E9642B" w:rsidP="008025B9">
            <w:pPr>
              <w:jc w:val="left"/>
              <w:rPr>
                <w:szCs w:val="24"/>
              </w:rPr>
            </w:pPr>
            <w:r w:rsidRPr="00886C3B">
              <w:t>POWER</w:t>
            </w:r>
          </w:p>
        </w:tc>
        <w:tc>
          <w:tcPr>
            <w:tcW w:w="3998" w:type="dxa"/>
            <w:shd w:val="clear" w:color="auto" w:fill="auto"/>
          </w:tcPr>
          <w:p w14:paraId="27687228" w14:textId="77777777" w:rsidR="00E9642B" w:rsidRPr="00886C3B" w:rsidRDefault="00E9642B" w:rsidP="008025B9">
            <w:pPr>
              <w:jc w:val="left"/>
              <w:rPr>
                <w:szCs w:val="24"/>
              </w:rPr>
            </w:pPr>
            <w:r w:rsidRPr="00886C3B">
              <w:t>Мощность объекта капитального строительства</w:t>
            </w:r>
          </w:p>
        </w:tc>
        <w:tc>
          <w:tcPr>
            <w:tcW w:w="851" w:type="dxa"/>
            <w:shd w:val="clear" w:color="auto" w:fill="auto"/>
          </w:tcPr>
          <w:p w14:paraId="6CF042AB" w14:textId="77777777" w:rsidR="00E9642B" w:rsidRPr="00886C3B" w:rsidRDefault="00E9642B" w:rsidP="008025B9">
            <w:pPr>
              <w:jc w:val="left"/>
              <w:rPr>
                <w:szCs w:val="24"/>
              </w:rPr>
            </w:pPr>
            <w:r w:rsidRPr="00886C3B">
              <w:t>Нет</w:t>
            </w:r>
          </w:p>
        </w:tc>
        <w:tc>
          <w:tcPr>
            <w:tcW w:w="1701" w:type="dxa"/>
            <w:shd w:val="clear" w:color="auto" w:fill="auto"/>
          </w:tcPr>
          <w:p w14:paraId="583A87AA" w14:textId="77777777" w:rsidR="00E9642B" w:rsidRPr="00886C3B" w:rsidRDefault="00E9642B" w:rsidP="008025B9">
            <w:pPr>
              <w:jc w:val="left"/>
              <w:rPr>
                <w:szCs w:val="24"/>
              </w:rPr>
            </w:pPr>
            <w:r w:rsidRPr="00886C3B">
              <w:t>VARCHAR2(2000)</w:t>
            </w:r>
          </w:p>
        </w:tc>
        <w:tc>
          <w:tcPr>
            <w:tcW w:w="1672" w:type="dxa"/>
            <w:shd w:val="clear" w:color="auto" w:fill="auto"/>
          </w:tcPr>
          <w:p w14:paraId="5873742D" w14:textId="77777777" w:rsidR="00E9642B" w:rsidRPr="00886C3B" w:rsidRDefault="00E9642B" w:rsidP="008025B9">
            <w:pPr>
              <w:jc w:val="left"/>
              <w:rPr>
                <w:szCs w:val="24"/>
              </w:rPr>
            </w:pPr>
            <w:r w:rsidRPr="00886C3B">
              <w:rPr>
                <w:szCs w:val="24"/>
              </w:rPr>
              <w:t>ПУР АСС</w:t>
            </w:r>
          </w:p>
        </w:tc>
      </w:tr>
      <w:tr w:rsidR="00E9642B" w:rsidRPr="00886C3B" w14:paraId="74BAB0CF" w14:textId="77777777" w:rsidTr="008025B9">
        <w:trPr>
          <w:trHeight w:val="330"/>
        </w:trPr>
        <w:tc>
          <w:tcPr>
            <w:tcW w:w="1809" w:type="dxa"/>
            <w:shd w:val="clear" w:color="auto" w:fill="auto"/>
          </w:tcPr>
          <w:p w14:paraId="159EE884" w14:textId="77777777" w:rsidR="00E9642B" w:rsidRPr="00886C3B" w:rsidRDefault="00E9642B" w:rsidP="008025B9">
            <w:pPr>
              <w:jc w:val="left"/>
              <w:rPr>
                <w:szCs w:val="24"/>
              </w:rPr>
            </w:pPr>
            <w:r w:rsidRPr="00886C3B">
              <w:rPr>
                <w:lang w:val="en-US"/>
              </w:rPr>
              <w:t>POSTAL</w:t>
            </w:r>
            <w:r w:rsidRPr="00886C3B">
              <w:t>ADDR</w:t>
            </w:r>
            <w:r w:rsidRPr="00886C3B">
              <w:lastRenderedPageBreak/>
              <w:t>ESS</w:t>
            </w:r>
          </w:p>
        </w:tc>
        <w:tc>
          <w:tcPr>
            <w:tcW w:w="3998" w:type="dxa"/>
            <w:shd w:val="clear" w:color="auto" w:fill="auto"/>
          </w:tcPr>
          <w:p w14:paraId="0C4AD6FD" w14:textId="77777777" w:rsidR="00E9642B" w:rsidRPr="00886C3B" w:rsidRDefault="00E9642B" w:rsidP="008025B9">
            <w:pPr>
              <w:jc w:val="left"/>
              <w:rPr>
                <w:szCs w:val="24"/>
              </w:rPr>
            </w:pPr>
            <w:r w:rsidRPr="00886C3B">
              <w:lastRenderedPageBreak/>
              <w:t xml:space="preserve">Адрес объекта капитального </w:t>
            </w:r>
            <w:r w:rsidRPr="00886C3B">
              <w:lastRenderedPageBreak/>
              <w:t xml:space="preserve">строительства </w:t>
            </w:r>
          </w:p>
        </w:tc>
        <w:tc>
          <w:tcPr>
            <w:tcW w:w="851" w:type="dxa"/>
            <w:shd w:val="clear" w:color="auto" w:fill="auto"/>
          </w:tcPr>
          <w:p w14:paraId="2E2662E1" w14:textId="77777777" w:rsidR="00E9642B" w:rsidRPr="00886C3B" w:rsidRDefault="00E9642B" w:rsidP="008025B9">
            <w:pPr>
              <w:jc w:val="left"/>
              <w:rPr>
                <w:szCs w:val="24"/>
              </w:rPr>
            </w:pPr>
            <w:r w:rsidRPr="00886C3B">
              <w:lastRenderedPageBreak/>
              <w:t>Нет</w:t>
            </w:r>
          </w:p>
        </w:tc>
        <w:tc>
          <w:tcPr>
            <w:tcW w:w="1701" w:type="dxa"/>
            <w:shd w:val="clear" w:color="auto" w:fill="auto"/>
          </w:tcPr>
          <w:p w14:paraId="11AC29B5" w14:textId="77777777" w:rsidR="00E9642B" w:rsidRPr="00886C3B" w:rsidRDefault="00E9642B" w:rsidP="008025B9">
            <w:pPr>
              <w:jc w:val="left"/>
              <w:rPr>
                <w:szCs w:val="24"/>
                <w:lang w:val="en-US"/>
              </w:rPr>
            </w:pPr>
            <w:r w:rsidRPr="00886C3B">
              <w:t>VARCHAR2(</w:t>
            </w:r>
            <w:r w:rsidRPr="00886C3B">
              <w:lastRenderedPageBreak/>
              <w:t>2000)</w:t>
            </w:r>
          </w:p>
        </w:tc>
        <w:tc>
          <w:tcPr>
            <w:tcW w:w="1672" w:type="dxa"/>
            <w:shd w:val="clear" w:color="auto" w:fill="auto"/>
          </w:tcPr>
          <w:p w14:paraId="14C8C1AC" w14:textId="77777777" w:rsidR="00E9642B" w:rsidRPr="00886C3B" w:rsidRDefault="00E9642B" w:rsidP="008025B9">
            <w:pPr>
              <w:jc w:val="left"/>
              <w:rPr>
                <w:szCs w:val="24"/>
              </w:rPr>
            </w:pPr>
            <w:r w:rsidRPr="00886C3B">
              <w:rPr>
                <w:szCs w:val="24"/>
              </w:rPr>
              <w:lastRenderedPageBreak/>
              <w:t>ПУР АСС</w:t>
            </w:r>
          </w:p>
        </w:tc>
      </w:tr>
      <w:tr w:rsidR="00E9642B" w:rsidRPr="00886C3B" w14:paraId="081972EE" w14:textId="77777777" w:rsidTr="008025B9">
        <w:trPr>
          <w:trHeight w:val="330"/>
        </w:trPr>
        <w:tc>
          <w:tcPr>
            <w:tcW w:w="1809" w:type="dxa"/>
            <w:shd w:val="clear" w:color="auto" w:fill="auto"/>
          </w:tcPr>
          <w:p w14:paraId="391DE06C" w14:textId="77777777" w:rsidR="00E9642B" w:rsidRPr="00886C3B" w:rsidRDefault="00E9642B" w:rsidP="008025B9">
            <w:pPr>
              <w:jc w:val="left"/>
              <w:rPr>
                <w:szCs w:val="24"/>
              </w:rPr>
            </w:pPr>
            <w:r w:rsidRPr="00886C3B">
              <w:lastRenderedPageBreak/>
              <w:t>NAME</w:t>
            </w:r>
          </w:p>
        </w:tc>
        <w:tc>
          <w:tcPr>
            <w:tcW w:w="3998" w:type="dxa"/>
            <w:shd w:val="clear" w:color="auto" w:fill="auto"/>
          </w:tcPr>
          <w:p w14:paraId="4A376660" w14:textId="77777777" w:rsidR="00E9642B" w:rsidRPr="00886C3B" w:rsidRDefault="00E9642B" w:rsidP="008025B9">
            <w:pPr>
              <w:jc w:val="left"/>
              <w:rPr>
                <w:szCs w:val="24"/>
              </w:rPr>
            </w:pPr>
            <w:r w:rsidRPr="00886C3B">
              <w:t xml:space="preserve">Наименование объекта капитального строительства </w:t>
            </w:r>
          </w:p>
        </w:tc>
        <w:tc>
          <w:tcPr>
            <w:tcW w:w="851" w:type="dxa"/>
            <w:shd w:val="clear" w:color="auto" w:fill="auto"/>
          </w:tcPr>
          <w:p w14:paraId="4A5F543B" w14:textId="77777777" w:rsidR="00E9642B" w:rsidRPr="00886C3B" w:rsidRDefault="00E9642B" w:rsidP="008025B9">
            <w:pPr>
              <w:jc w:val="left"/>
              <w:rPr>
                <w:szCs w:val="24"/>
              </w:rPr>
            </w:pPr>
            <w:r w:rsidRPr="00886C3B">
              <w:t>Нет</w:t>
            </w:r>
          </w:p>
        </w:tc>
        <w:tc>
          <w:tcPr>
            <w:tcW w:w="1701" w:type="dxa"/>
            <w:shd w:val="clear" w:color="auto" w:fill="auto"/>
          </w:tcPr>
          <w:p w14:paraId="462F2FBA" w14:textId="77777777" w:rsidR="00E9642B" w:rsidRPr="00886C3B" w:rsidRDefault="00E9642B" w:rsidP="008025B9">
            <w:pPr>
              <w:jc w:val="left"/>
              <w:rPr>
                <w:szCs w:val="24"/>
                <w:lang w:val="en-US"/>
              </w:rPr>
            </w:pPr>
            <w:r w:rsidRPr="00886C3B">
              <w:t>VARCHAR2(2000)</w:t>
            </w:r>
          </w:p>
        </w:tc>
        <w:tc>
          <w:tcPr>
            <w:tcW w:w="1672" w:type="dxa"/>
            <w:shd w:val="clear" w:color="auto" w:fill="auto"/>
          </w:tcPr>
          <w:p w14:paraId="1B46D9AD" w14:textId="77777777" w:rsidR="00E9642B" w:rsidRPr="00886C3B" w:rsidRDefault="00E9642B" w:rsidP="008025B9">
            <w:pPr>
              <w:jc w:val="left"/>
              <w:rPr>
                <w:szCs w:val="24"/>
              </w:rPr>
            </w:pPr>
            <w:r w:rsidRPr="00886C3B">
              <w:rPr>
                <w:szCs w:val="24"/>
              </w:rPr>
              <w:t>ПУР АСС</w:t>
            </w:r>
          </w:p>
        </w:tc>
      </w:tr>
      <w:tr w:rsidR="00E9642B" w:rsidRPr="00886C3B" w14:paraId="5B29E868" w14:textId="77777777" w:rsidTr="008025B9">
        <w:trPr>
          <w:trHeight w:val="330"/>
        </w:trPr>
        <w:tc>
          <w:tcPr>
            <w:tcW w:w="1809" w:type="dxa"/>
            <w:shd w:val="clear" w:color="auto" w:fill="auto"/>
          </w:tcPr>
          <w:p w14:paraId="535AC6F6" w14:textId="77777777" w:rsidR="00E9642B" w:rsidRPr="00886C3B" w:rsidRDefault="00E9642B" w:rsidP="008025B9">
            <w:pPr>
              <w:jc w:val="left"/>
              <w:rPr>
                <w:szCs w:val="24"/>
              </w:rPr>
            </w:pPr>
            <w:r w:rsidRPr="00886C3B">
              <w:t>FAIPCODE</w:t>
            </w:r>
          </w:p>
        </w:tc>
        <w:tc>
          <w:tcPr>
            <w:tcW w:w="3998" w:type="dxa"/>
            <w:shd w:val="clear" w:color="auto" w:fill="auto"/>
          </w:tcPr>
          <w:p w14:paraId="5C8FB58A" w14:textId="77777777" w:rsidR="00E9642B" w:rsidRPr="00886C3B" w:rsidRDefault="00E9642B" w:rsidP="008025B9">
            <w:pPr>
              <w:jc w:val="left"/>
              <w:rPr>
                <w:szCs w:val="24"/>
              </w:rPr>
            </w:pPr>
            <w:r w:rsidRPr="00886C3B">
              <w:t>Код объекта ФАИП</w:t>
            </w:r>
          </w:p>
        </w:tc>
        <w:tc>
          <w:tcPr>
            <w:tcW w:w="851" w:type="dxa"/>
            <w:shd w:val="clear" w:color="auto" w:fill="auto"/>
          </w:tcPr>
          <w:p w14:paraId="103457BC" w14:textId="77777777" w:rsidR="00E9642B" w:rsidRPr="00886C3B" w:rsidRDefault="00E9642B" w:rsidP="008025B9">
            <w:pPr>
              <w:jc w:val="left"/>
              <w:rPr>
                <w:szCs w:val="24"/>
              </w:rPr>
            </w:pPr>
            <w:r w:rsidRPr="00886C3B">
              <w:t>Нет</w:t>
            </w:r>
          </w:p>
        </w:tc>
        <w:tc>
          <w:tcPr>
            <w:tcW w:w="1701" w:type="dxa"/>
            <w:shd w:val="clear" w:color="auto" w:fill="auto"/>
          </w:tcPr>
          <w:p w14:paraId="431690A7" w14:textId="77777777" w:rsidR="00E9642B" w:rsidRPr="00886C3B" w:rsidRDefault="00E9642B" w:rsidP="008025B9">
            <w:pPr>
              <w:jc w:val="left"/>
              <w:rPr>
                <w:szCs w:val="24"/>
                <w:lang w:val="en-US"/>
              </w:rPr>
            </w:pPr>
            <w:r w:rsidRPr="00886C3B">
              <w:t>VARCHAR2(14)</w:t>
            </w:r>
          </w:p>
        </w:tc>
        <w:tc>
          <w:tcPr>
            <w:tcW w:w="1672" w:type="dxa"/>
            <w:shd w:val="clear" w:color="auto" w:fill="auto"/>
          </w:tcPr>
          <w:p w14:paraId="53B829D6" w14:textId="77777777" w:rsidR="00E9642B" w:rsidRPr="00886C3B" w:rsidRDefault="00E9642B" w:rsidP="008025B9">
            <w:pPr>
              <w:jc w:val="left"/>
              <w:rPr>
                <w:szCs w:val="24"/>
              </w:rPr>
            </w:pPr>
            <w:r w:rsidRPr="00886C3B">
              <w:rPr>
                <w:szCs w:val="24"/>
              </w:rPr>
              <w:t>ПУР АСС</w:t>
            </w:r>
          </w:p>
        </w:tc>
      </w:tr>
      <w:tr w:rsidR="00E9642B" w:rsidRPr="00886C3B" w14:paraId="0CDD7832" w14:textId="77777777" w:rsidTr="008025B9">
        <w:trPr>
          <w:trHeight w:val="330"/>
        </w:trPr>
        <w:tc>
          <w:tcPr>
            <w:tcW w:w="1809" w:type="dxa"/>
            <w:shd w:val="clear" w:color="auto" w:fill="auto"/>
          </w:tcPr>
          <w:p w14:paraId="71C5CCAC" w14:textId="77777777" w:rsidR="00E9642B" w:rsidRPr="00886C3B" w:rsidRDefault="00E9642B" w:rsidP="008025B9">
            <w:pPr>
              <w:jc w:val="left"/>
              <w:rPr>
                <w:szCs w:val="24"/>
              </w:rPr>
            </w:pPr>
            <w:r w:rsidRPr="00886C3B">
              <w:t>CONSTRUCTDATE</w:t>
            </w:r>
          </w:p>
        </w:tc>
        <w:tc>
          <w:tcPr>
            <w:tcW w:w="3998" w:type="dxa"/>
            <w:shd w:val="clear" w:color="auto" w:fill="auto"/>
          </w:tcPr>
          <w:p w14:paraId="4C49DC18" w14:textId="77777777" w:rsidR="00E9642B" w:rsidRPr="00886C3B" w:rsidRDefault="00E9642B" w:rsidP="008025B9">
            <w:pPr>
              <w:jc w:val="left"/>
              <w:rPr>
                <w:szCs w:val="24"/>
              </w:rPr>
            </w:pPr>
            <w:r w:rsidRPr="00886C3B">
              <w:t>Срок строительства</w:t>
            </w:r>
          </w:p>
        </w:tc>
        <w:tc>
          <w:tcPr>
            <w:tcW w:w="851" w:type="dxa"/>
            <w:shd w:val="clear" w:color="auto" w:fill="auto"/>
          </w:tcPr>
          <w:p w14:paraId="488D5711" w14:textId="77777777" w:rsidR="00E9642B" w:rsidRPr="00886C3B" w:rsidRDefault="00E9642B" w:rsidP="008025B9">
            <w:pPr>
              <w:jc w:val="left"/>
              <w:rPr>
                <w:szCs w:val="24"/>
              </w:rPr>
            </w:pPr>
            <w:r w:rsidRPr="00886C3B">
              <w:t>Нет</w:t>
            </w:r>
          </w:p>
        </w:tc>
        <w:tc>
          <w:tcPr>
            <w:tcW w:w="1701" w:type="dxa"/>
            <w:shd w:val="clear" w:color="auto" w:fill="auto"/>
          </w:tcPr>
          <w:p w14:paraId="7151F28D" w14:textId="77777777" w:rsidR="00E9642B" w:rsidRPr="00886C3B" w:rsidRDefault="00E9642B" w:rsidP="008025B9">
            <w:pPr>
              <w:jc w:val="left"/>
              <w:rPr>
                <w:szCs w:val="24"/>
                <w:lang w:val="en-US"/>
              </w:rPr>
            </w:pPr>
            <w:r w:rsidRPr="00886C3B">
              <w:t>VARCHAR2(2000)</w:t>
            </w:r>
          </w:p>
        </w:tc>
        <w:tc>
          <w:tcPr>
            <w:tcW w:w="1672" w:type="dxa"/>
            <w:shd w:val="clear" w:color="auto" w:fill="auto"/>
          </w:tcPr>
          <w:p w14:paraId="6FD30115" w14:textId="77777777" w:rsidR="00E9642B" w:rsidRPr="00886C3B" w:rsidRDefault="00E9642B" w:rsidP="008025B9">
            <w:pPr>
              <w:jc w:val="left"/>
              <w:rPr>
                <w:szCs w:val="24"/>
              </w:rPr>
            </w:pPr>
            <w:r w:rsidRPr="00886C3B">
              <w:rPr>
                <w:szCs w:val="24"/>
              </w:rPr>
              <w:t>ПУР АСС</w:t>
            </w:r>
          </w:p>
        </w:tc>
      </w:tr>
      <w:tr w:rsidR="00E9642B" w:rsidRPr="00886C3B" w14:paraId="1F4E8C06" w14:textId="77777777" w:rsidTr="008025B9">
        <w:trPr>
          <w:trHeight w:val="330"/>
        </w:trPr>
        <w:tc>
          <w:tcPr>
            <w:tcW w:w="1809" w:type="dxa"/>
            <w:shd w:val="clear" w:color="auto" w:fill="auto"/>
          </w:tcPr>
          <w:p w14:paraId="2758C97E" w14:textId="77777777" w:rsidR="00E9642B" w:rsidRPr="00886C3B" w:rsidRDefault="00E9642B" w:rsidP="008025B9">
            <w:pPr>
              <w:jc w:val="left"/>
              <w:rPr>
                <w:szCs w:val="24"/>
              </w:rPr>
            </w:pPr>
            <w:r w:rsidRPr="00886C3B">
              <w:t>DIRECTIONINVESTMENT</w:t>
            </w:r>
          </w:p>
        </w:tc>
        <w:tc>
          <w:tcPr>
            <w:tcW w:w="3998" w:type="dxa"/>
            <w:shd w:val="clear" w:color="auto" w:fill="auto"/>
          </w:tcPr>
          <w:p w14:paraId="1436AA83" w14:textId="77777777" w:rsidR="00E9642B" w:rsidRPr="00886C3B" w:rsidRDefault="00E9642B" w:rsidP="008025B9">
            <w:pPr>
              <w:jc w:val="left"/>
              <w:rPr>
                <w:szCs w:val="24"/>
              </w:rPr>
            </w:pPr>
            <w:r w:rsidRPr="00886C3B">
              <w:t>Направление инвестирования</w:t>
            </w:r>
          </w:p>
        </w:tc>
        <w:tc>
          <w:tcPr>
            <w:tcW w:w="851" w:type="dxa"/>
            <w:shd w:val="clear" w:color="auto" w:fill="auto"/>
          </w:tcPr>
          <w:p w14:paraId="10381EDD" w14:textId="77777777" w:rsidR="00E9642B" w:rsidRPr="00886C3B" w:rsidRDefault="00E9642B" w:rsidP="008025B9">
            <w:pPr>
              <w:jc w:val="left"/>
              <w:rPr>
                <w:szCs w:val="24"/>
              </w:rPr>
            </w:pPr>
            <w:r w:rsidRPr="00886C3B">
              <w:t>Нет</w:t>
            </w:r>
          </w:p>
        </w:tc>
        <w:tc>
          <w:tcPr>
            <w:tcW w:w="1701" w:type="dxa"/>
            <w:shd w:val="clear" w:color="auto" w:fill="auto"/>
          </w:tcPr>
          <w:p w14:paraId="5404AB66" w14:textId="77777777" w:rsidR="00E9642B" w:rsidRPr="00886C3B" w:rsidRDefault="00E9642B" w:rsidP="008025B9">
            <w:pPr>
              <w:jc w:val="left"/>
              <w:rPr>
                <w:szCs w:val="24"/>
                <w:lang w:val="en-US"/>
              </w:rPr>
            </w:pPr>
            <w:r w:rsidRPr="00886C3B">
              <w:t>VARCHAR2(2000)</w:t>
            </w:r>
          </w:p>
        </w:tc>
        <w:tc>
          <w:tcPr>
            <w:tcW w:w="1672" w:type="dxa"/>
            <w:shd w:val="clear" w:color="auto" w:fill="auto"/>
          </w:tcPr>
          <w:p w14:paraId="52303ADA" w14:textId="77777777" w:rsidR="00E9642B" w:rsidRPr="00886C3B" w:rsidRDefault="00E9642B" w:rsidP="008025B9">
            <w:pPr>
              <w:jc w:val="left"/>
              <w:rPr>
                <w:szCs w:val="24"/>
              </w:rPr>
            </w:pPr>
            <w:r w:rsidRPr="00886C3B">
              <w:rPr>
                <w:szCs w:val="24"/>
              </w:rPr>
              <w:t>ПУР АСС</w:t>
            </w:r>
          </w:p>
        </w:tc>
      </w:tr>
      <w:tr w:rsidR="00E9642B" w:rsidRPr="00886C3B" w14:paraId="7A402B4F" w14:textId="77777777" w:rsidTr="008025B9">
        <w:trPr>
          <w:trHeight w:val="330"/>
        </w:trPr>
        <w:tc>
          <w:tcPr>
            <w:tcW w:w="1809" w:type="dxa"/>
            <w:shd w:val="clear" w:color="auto" w:fill="auto"/>
          </w:tcPr>
          <w:p w14:paraId="235E78F4" w14:textId="77777777" w:rsidR="00E9642B" w:rsidRPr="00886C3B" w:rsidRDefault="00E9642B" w:rsidP="008025B9">
            <w:pPr>
              <w:jc w:val="left"/>
              <w:rPr>
                <w:szCs w:val="24"/>
              </w:rPr>
            </w:pPr>
            <w:r w:rsidRPr="00886C3B">
              <w:t>OWNERINF</w:t>
            </w:r>
          </w:p>
        </w:tc>
        <w:tc>
          <w:tcPr>
            <w:tcW w:w="3998" w:type="dxa"/>
            <w:shd w:val="clear" w:color="auto" w:fill="auto"/>
          </w:tcPr>
          <w:p w14:paraId="7A52FA02" w14:textId="77777777" w:rsidR="00E9642B" w:rsidRPr="00886C3B" w:rsidRDefault="00E9642B" w:rsidP="008025B9">
            <w:pPr>
              <w:jc w:val="left"/>
              <w:rPr>
                <w:szCs w:val="24"/>
              </w:rPr>
            </w:pPr>
            <w:r w:rsidRPr="00886C3B">
              <w:t>Информация о собственнике</w:t>
            </w:r>
          </w:p>
        </w:tc>
        <w:tc>
          <w:tcPr>
            <w:tcW w:w="851" w:type="dxa"/>
            <w:shd w:val="clear" w:color="auto" w:fill="auto"/>
          </w:tcPr>
          <w:p w14:paraId="5C4E28F8" w14:textId="77777777" w:rsidR="00E9642B" w:rsidRPr="00886C3B" w:rsidRDefault="00E9642B" w:rsidP="008025B9">
            <w:pPr>
              <w:jc w:val="left"/>
              <w:rPr>
                <w:szCs w:val="24"/>
              </w:rPr>
            </w:pPr>
            <w:r w:rsidRPr="00886C3B">
              <w:t>Нет</w:t>
            </w:r>
          </w:p>
        </w:tc>
        <w:tc>
          <w:tcPr>
            <w:tcW w:w="1701" w:type="dxa"/>
            <w:shd w:val="clear" w:color="auto" w:fill="auto"/>
          </w:tcPr>
          <w:p w14:paraId="3D8690E1" w14:textId="77777777" w:rsidR="00E9642B" w:rsidRPr="00886C3B" w:rsidRDefault="00E9642B" w:rsidP="008025B9">
            <w:pPr>
              <w:jc w:val="left"/>
              <w:rPr>
                <w:szCs w:val="24"/>
                <w:lang w:val="en-US"/>
              </w:rPr>
            </w:pPr>
            <w:r w:rsidRPr="00886C3B">
              <w:t>VARCHAR2(2000)</w:t>
            </w:r>
          </w:p>
        </w:tc>
        <w:tc>
          <w:tcPr>
            <w:tcW w:w="1672" w:type="dxa"/>
            <w:shd w:val="clear" w:color="auto" w:fill="auto"/>
          </w:tcPr>
          <w:p w14:paraId="6E70D8F5" w14:textId="77777777" w:rsidR="00E9642B" w:rsidRPr="00886C3B" w:rsidRDefault="00E9642B" w:rsidP="008025B9">
            <w:pPr>
              <w:jc w:val="left"/>
              <w:rPr>
                <w:szCs w:val="24"/>
              </w:rPr>
            </w:pPr>
            <w:r w:rsidRPr="00886C3B">
              <w:rPr>
                <w:szCs w:val="24"/>
              </w:rPr>
              <w:t>ПУР АСС</w:t>
            </w:r>
          </w:p>
        </w:tc>
      </w:tr>
      <w:tr w:rsidR="00E9642B" w:rsidRPr="00886C3B" w14:paraId="53CBC6AA" w14:textId="77777777" w:rsidTr="008025B9">
        <w:trPr>
          <w:trHeight w:val="330"/>
        </w:trPr>
        <w:tc>
          <w:tcPr>
            <w:tcW w:w="1809" w:type="dxa"/>
            <w:shd w:val="clear" w:color="auto" w:fill="auto"/>
          </w:tcPr>
          <w:p w14:paraId="0ACA5CBB" w14:textId="77777777" w:rsidR="00E9642B" w:rsidRPr="00886C3B" w:rsidRDefault="00E9642B" w:rsidP="008025B9">
            <w:pPr>
              <w:jc w:val="left"/>
              <w:rPr>
                <w:szCs w:val="24"/>
              </w:rPr>
            </w:pPr>
            <w:r w:rsidRPr="00886C3B">
              <w:t>CAPCONSTRCODE</w:t>
            </w:r>
          </w:p>
        </w:tc>
        <w:tc>
          <w:tcPr>
            <w:tcW w:w="3998" w:type="dxa"/>
            <w:shd w:val="clear" w:color="auto" w:fill="auto"/>
          </w:tcPr>
          <w:p w14:paraId="10541C1F" w14:textId="77777777" w:rsidR="00E9642B" w:rsidRPr="00886C3B" w:rsidRDefault="00E9642B" w:rsidP="008025B9">
            <w:pPr>
              <w:jc w:val="left"/>
              <w:rPr>
                <w:szCs w:val="24"/>
              </w:rPr>
            </w:pPr>
            <w:r w:rsidRPr="00886C3B">
              <w:t>Код объекта кап. строительства</w:t>
            </w:r>
          </w:p>
        </w:tc>
        <w:tc>
          <w:tcPr>
            <w:tcW w:w="851" w:type="dxa"/>
            <w:shd w:val="clear" w:color="auto" w:fill="auto"/>
          </w:tcPr>
          <w:p w14:paraId="05C78EDB" w14:textId="77777777" w:rsidR="00E9642B" w:rsidRPr="00886C3B" w:rsidRDefault="00E9642B" w:rsidP="008025B9">
            <w:pPr>
              <w:jc w:val="left"/>
              <w:rPr>
                <w:szCs w:val="24"/>
              </w:rPr>
            </w:pPr>
            <w:r w:rsidRPr="00886C3B">
              <w:t>Нет</w:t>
            </w:r>
          </w:p>
        </w:tc>
        <w:tc>
          <w:tcPr>
            <w:tcW w:w="1701" w:type="dxa"/>
            <w:shd w:val="clear" w:color="auto" w:fill="auto"/>
          </w:tcPr>
          <w:p w14:paraId="53C026DF" w14:textId="77777777" w:rsidR="00E9642B" w:rsidRPr="00886C3B" w:rsidRDefault="00E9642B" w:rsidP="008025B9">
            <w:pPr>
              <w:jc w:val="left"/>
              <w:rPr>
                <w:szCs w:val="24"/>
                <w:lang w:val="en-US"/>
              </w:rPr>
            </w:pPr>
            <w:r w:rsidRPr="00886C3B">
              <w:t>VARCHAR2(2000)</w:t>
            </w:r>
          </w:p>
        </w:tc>
        <w:tc>
          <w:tcPr>
            <w:tcW w:w="1672" w:type="dxa"/>
            <w:shd w:val="clear" w:color="auto" w:fill="auto"/>
          </w:tcPr>
          <w:p w14:paraId="0DA02583" w14:textId="77777777" w:rsidR="00E9642B" w:rsidRPr="00886C3B" w:rsidRDefault="00E9642B" w:rsidP="008025B9">
            <w:pPr>
              <w:jc w:val="left"/>
              <w:rPr>
                <w:szCs w:val="24"/>
              </w:rPr>
            </w:pPr>
            <w:r w:rsidRPr="00886C3B">
              <w:rPr>
                <w:szCs w:val="24"/>
              </w:rPr>
              <w:t>ПУР АСС</w:t>
            </w:r>
          </w:p>
        </w:tc>
      </w:tr>
      <w:tr w:rsidR="00E9642B" w:rsidRPr="00886C3B" w14:paraId="37223124" w14:textId="77777777" w:rsidTr="008025B9">
        <w:trPr>
          <w:trHeight w:val="330"/>
        </w:trPr>
        <w:tc>
          <w:tcPr>
            <w:tcW w:w="1809" w:type="dxa"/>
            <w:vMerge w:val="restart"/>
            <w:shd w:val="clear" w:color="FFFFFF" w:fill="FFFFFF"/>
          </w:tcPr>
          <w:p w14:paraId="4B914AD0" w14:textId="77777777" w:rsidR="00E9642B" w:rsidRPr="00886C3B" w:rsidRDefault="00E9642B" w:rsidP="008025B9">
            <w:pPr>
              <w:spacing w:line="57" w:lineRule="atLeast"/>
              <w:jc w:val="left"/>
            </w:pPr>
            <w:r w:rsidRPr="00886C3B">
              <w:t>GRANTLIST_ID</w:t>
            </w:r>
          </w:p>
        </w:tc>
        <w:tc>
          <w:tcPr>
            <w:tcW w:w="3998" w:type="dxa"/>
            <w:vMerge w:val="restart"/>
            <w:shd w:val="clear" w:color="FFFFFF" w:fill="FFFFFF"/>
          </w:tcPr>
          <w:p w14:paraId="1FEFEC59" w14:textId="77777777" w:rsidR="00E9642B" w:rsidRPr="00886C3B" w:rsidRDefault="00E9642B" w:rsidP="008025B9">
            <w:pPr>
              <w:spacing w:line="57" w:lineRule="atLeast"/>
              <w:jc w:val="left"/>
            </w:pPr>
            <w:r w:rsidRPr="00886C3B">
              <w:t>Ссылочное поле на D_EB_GRANTLIST</w:t>
            </w:r>
          </w:p>
        </w:tc>
        <w:tc>
          <w:tcPr>
            <w:tcW w:w="851" w:type="dxa"/>
            <w:vMerge w:val="restart"/>
            <w:shd w:val="clear" w:color="FFFFFF" w:fill="FFFFFF"/>
          </w:tcPr>
          <w:p w14:paraId="524AE38E" w14:textId="77777777" w:rsidR="00E9642B" w:rsidRPr="00886C3B" w:rsidRDefault="00E9642B" w:rsidP="008025B9">
            <w:pPr>
              <w:spacing w:line="57" w:lineRule="atLeast"/>
              <w:jc w:val="left"/>
            </w:pPr>
            <w:r w:rsidRPr="00886C3B">
              <w:t>Да</w:t>
            </w:r>
          </w:p>
        </w:tc>
        <w:tc>
          <w:tcPr>
            <w:tcW w:w="1701" w:type="dxa"/>
            <w:vMerge w:val="restart"/>
            <w:shd w:val="clear" w:color="FFFFFF" w:fill="FFFFFF"/>
          </w:tcPr>
          <w:p w14:paraId="1E089488" w14:textId="77777777" w:rsidR="00E9642B" w:rsidRPr="00886C3B" w:rsidRDefault="00E9642B" w:rsidP="008025B9">
            <w:pPr>
              <w:spacing w:line="57" w:lineRule="atLeast"/>
              <w:jc w:val="left"/>
            </w:pPr>
            <w:r w:rsidRPr="00886C3B">
              <w:t>NUMBER(10,0)</w:t>
            </w:r>
          </w:p>
        </w:tc>
        <w:tc>
          <w:tcPr>
            <w:tcW w:w="1672" w:type="dxa"/>
            <w:vMerge w:val="restart"/>
            <w:shd w:val="clear" w:color="FFFFFF" w:fill="FFFFFF"/>
          </w:tcPr>
          <w:p w14:paraId="4A36E5FF" w14:textId="77777777" w:rsidR="00E9642B" w:rsidRPr="00886C3B" w:rsidRDefault="00E9642B" w:rsidP="008025B9">
            <w:pPr>
              <w:spacing w:line="57" w:lineRule="atLeast"/>
              <w:jc w:val="left"/>
            </w:pPr>
            <w:r w:rsidRPr="00886C3B">
              <w:t>ПИАО</w:t>
            </w:r>
          </w:p>
        </w:tc>
      </w:tr>
    </w:tbl>
    <w:p w14:paraId="35C41330" w14:textId="01B69ADE" w:rsidR="00E9642B" w:rsidRPr="00886C3B" w:rsidRDefault="00E9642B" w:rsidP="00E9642B">
      <w:pPr>
        <w:pStyle w:val="af4"/>
        <w:jc w:val="left"/>
      </w:pPr>
      <w:bookmarkStart w:id="187" w:name="_Toc149732776"/>
      <w:r w:rsidRPr="00886C3B">
        <w:t xml:space="preserve">Пример запроса к набору данных приведен в </w:t>
      </w:r>
      <w:r w:rsidR="00DE58BC" w:rsidRPr="00886C3B">
        <w:t>Приложении 1</w:t>
      </w:r>
      <w:r w:rsidR="005D6787" w:rsidRPr="00886C3B">
        <w:t xml:space="preserve"> </w:t>
      </w:r>
      <w:r w:rsidR="008C0217" w:rsidRPr="00886C3B">
        <w:t>п.4.8.</w:t>
      </w:r>
    </w:p>
    <w:p w14:paraId="3E20DB80" w14:textId="77777777" w:rsidR="00E9642B" w:rsidRPr="00886C3B" w:rsidRDefault="00E9642B" w:rsidP="00E9642B">
      <w:pPr>
        <w:pStyle w:val="41"/>
        <w:jc w:val="left"/>
        <w:rPr>
          <w:rFonts w:ascii="Times New Roman" w:hAnsi="Times New Roman"/>
        </w:rPr>
      </w:pPr>
      <w:r w:rsidRPr="00886C3B">
        <w:rPr>
          <w:rFonts w:ascii="Times New Roman" w:hAnsi="Times New Roman"/>
        </w:rPr>
        <w:t>Набор данных «Сведения об отчетности об осуществлении расходов, источником финансирования обеспечения которых являются субсидии, бюджетные инвестиции, межбюджетные трансферты»</w:t>
      </w:r>
      <w:bookmarkEnd w:id="187"/>
    </w:p>
    <w:p w14:paraId="0D9186C9" w14:textId="77777777" w:rsidR="00E9642B" w:rsidRPr="00886C3B" w:rsidRDefault="00E9642B" w:rsidP="00E9642B">
      <w:pPr>
        <w:pStyle w:val="af4"/>
        <w:jc w:val="left"/>
      </w:pPr>
      <w:r w:rsidRPr="00886C3B">
        <w:t>Статус набора: Актуальный.</w:t>
      </w:r>
    </w:p>
    <w:p w14:paraId="22EC72DC" w14:textId="77777777" w:rsidR="00E9642B" w:rsidRPr="00886C3B" w:rsidRDefault="00E9642B" w:rsidP="00E9642B">
      <w:pPr>
        <w:pStyle w:val="af4"/>
        <w:jc w:val="left"/>
      </w:pPr>
      <w:r w:rsidRPr="00886C3B">
        <w:t xml:space="preserve">Первичный ключ: </w:t>
      </w:r>
      <w:r w:rsidRPr="00886C3B">
        <w:rPr>
          <w:lang w:val="en-US"/>
        </w:rPr>
        <w:t>GRANTLIST</w:t>
      </w:r>
      <w:r w:rsidRPr="00886C3B">
        <w:t>_</w:t>
      </w:r>
      <w:r w:rsidRPr="00886C3B">
        <w:rPr>
          <w:lang w:val="en-US"/>
        </w:rPr>
        <w:t>ID</w:t>
      </w:r>
      <w:r w:rsidRPr="00886C3B">
        <w:t xml:space="preserve"> + </w:t>
      </w:r>
      <w:r w:rsidRPr="00886C3B">
        <w:rPr>
          <w:lang w:val="en-US"/>
        </w:rPr>
        <w:t>DATEINFO</w:t>
      </w:r>
      <w:r w:rsidRPr="00886C3B">
        <w:t xml:space="preserve"> + </w:t>
      </w:r>
      <w:r w:rsidRPr="00886C3B">
        <w:rPr>
          <w:lang w:val="en-US"/>
        </w:rPr>
        <w:t>GUID</w:t>
      </w:r>
      <w:r w:rsidRPr="00886C3B">
        <w:t xml:space="preserve"> + </w:t>
      </w:r>
      <w:r w:rsidRPr="00886C3B">
        <w:rPr>
          <w:lang w:val="en-US"/>
        </w:rPr>
        <w:t>ACTUAL</w:t>
      </w:r>
    </w:p>
    <w:p w14:paraId="63FF3158" w14:textId="77777777" w:rsidR="00E9642B" w:rsidRPr="00886C3B" w:rsidRDefault="00E9642B" w:rsidP="00E9642B">
      <w:pPr>
        <w:pStyle w:val="af4"/>
        <w:jc w:val="left"/>
      </w:pPr>
    </w:p>
    <w:p w14:paraId="5014EB7D"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Сведения об отчетности об осуществлении расходов, источником финансирования обеспечения которых являются субсидии, бюджетные инвестиции, межбюджетные трансферты</w:t>
      </w:r>
      <w:r w:rsidRPr="00886C3B">
        <w:rPr>
          <w:rStyle w:val="af5"/>
        </w:rPr>
        <w:t>»</w:t>
      </w:r>
      <w:r w:rsidRPr="00886C3B">
        <w:t>:</w:t>
      </w:r>
    </w:p>
    <w:p w14:paraId="4D9AF12D" w14:textId="77777777" w:rsidR="00E9642B" w:rsidRPr="00886C3B" w:rsidRDefault="00E9642B" w:rsidP="00E9642B">
      <w:pPr>
        <w:pStyle w:val="-"/>
      </w:pPr>
      <w:bookmarkStart w:id="188" w:name="_Toc149733050"/>
      <w:bookmarkStart w:id="189" w:name="_Toc212905596"/>
      <w:bookmarkStart w:id="190" w:name="_Toc215502351"/>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40</w:t>
      </w:r>
      <w:r w:rsidR="00101972">
        <w:rPr>
          <w:noProof/>
        </w:rPr>
        <w:fldChar w:fldCharType="end"/>
      </w:r>
      <w:r w:rsidRPr="00886C3B">
        <w:t xml:space="preserve"> – Показатели набора данных «Сведения об отчетности об осуществлении расходов, источником финансирования обеспечения которых являются субсидии, бюджетные инвестиции, межбюджетные трансферты» (идентификатор D_RS_INFOCOST)</w:t>
      </w:r>
      <w:bookmarkEnd w:id="188"/>
      <w:bookmarkEnd w:id="189"/>
      <w:bookmarkEnd w:id="1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3545"/>
        <w:gridCol w:w="603"/>
        <w:gridCol w:w="2150"/>
        <w:gridCol w:w="1298"/>
      </w:tblGrid>
      <w:tr w:rsidR="00E9642B" w:rsidRPr="00886C3B" w14:paraId="439C8634" w14:textId="77777777" w:rsidTr="003B2475">
        <w:trPr>
          <w:trHeight w:val="330"/>
          <w:tblHeader/>
        </w:trPr>
        <w:tc>
          <w:tcPr>
            <w:tcW w:w="902" w:type="pct"/>
            <w:shd w:val="clear" w:color="auto" w:fill="D9D9D9" w:themeFill="background1" w:themeFillShade="D9"/>
            <w:vAlign w:val="center"/>
          </w:tcPr>
          <w:p w14:paraId="4C233239" w14:textId="77777777" w:rsidR="00E9642B" w:rsidRPr="00886C3B" w:rsidRDefault="00E9642B" w:rsidP="003B2475">
            <w:pPr>
              <w:jc w:val="center"/>
              <w:rPr>
                <w:b/>
                <w:bCs/>
                <w:szCs w:val="24"/>
              </w:rPr>
            </w:pPr>
            <w:r w:rsidRPr="00886C3B">
              <w:rPr>
                <w:b/>
                <w:bCs/>
                <w:szCs w:val="24"/>
              </w:rPr>
              <w:t>Реквизит блока</w:t>
            </w:r>
          </w:p>
        </w:tc>
        <w:tc>
          <w:tcPr>
            <w:tcW w:w="1993" w:type="pct"/>
            <w:shd w:val="clear" w:color="auto" w:fill="D9D9D9" w:themeFill="background1" w:themeFillShade="D9"/>
            <w:vAlign w:val="center"/>
          </w:tcPr>
          <w:p w14:paraId="7D4A9D9A" w14:textId="77777777" w:rsidR="00E9642B" w:rsidRPr="00886C3B" w:rsidRDefault="00E9642B" w:rsidP="003B2475">
            <w:pPr>
              <w:jc w:val="center"/>
              <w:rPr>
                <w:b/>
                <w:bCs/>
                <w:szCs w:val="24"/>
              </w:rPr>
            </w:pPr>
            <w:r w:rsidRPr="00886C3B">
              <w:rPr>
                <w:b/>
                <w:bCs/>
                <w:szCs w:val="24"/>
              </w:rPr>
              <w:t>Показатель</w:t>
            </w:r>
          </w:p>
        </w:tc>
        <w:tc>
          <w:tcPr>
            <w:tcW w:w="494" w:type="pct"/>
            <w:shd w:val="clear" w:color="auto" w:fill="D9D9D9" w:themeFill="background1" w:themeFillShade="D9"/>
            <w:vAlign w:val="center"/>
          </w:tcPr>
          <w:p w14:paraId="328D288A" w14:textId="77777777" w:rsidR="00E9642B" w:rsidRPr="00886C3B" w:rsidRDefault="00E9642B" w:rsidP="003B2475">
            <w:pPr>
              <w:jc w:val="center"/>
              <w:rPr>
                <w:b/>
                <w:bCs/>
                <w:szCs w:val="24"/>
              </w:rPr>
            </w:pPr>
            <w:r w:rsidRPr="00886C3B">
              <w:rPr>
                <w:b/>
                <w:bCs/>
                <w:szCs w:val="24"/>
              </w:rPr>
              <w:t>Об-ть</w:t>
            </w:r>
          </w:p>
        </w:tc>
        <w:tc>
          <w:tcPr>
            <w:tcW w:w="778" w:type="pct"/>
            <w:shd w:val="clear" w:color="auto" w:fill="D9D9D9" w:themeFill="background1" w:themeFillShade="D9"/>
            <w:vAlign w:val="center"/>
          </w:tcPr>
          <w:p w14:paraId="6C58F8E4" w14:textId="77777777" w:rsidR="00E9642B" w:rsidRPr="00886C3B" w:rsidRDefault="00E9642B" w:rsidP="003B2475">
            <w:pPr>
              <w:jc w:val="center"/>
              <w:rPr>
                <w:b/>
                <w:bCs/>
                <w:szCs w:val="24"/>
              </w:rPr>
            </w:pPr>
            <w:r w:rsidRPr="00886C3B">
              <w:rPr>
                <w:b/>
                <w:bCs/>
                <w:szCs w:val="24"/>
              </w:rPr>
              <w:t>Формат</w:t>
            </w:r>
          </w:p>
        </w:tc>
        <w:tc>
          <w:tcPr>
            <w:tcW w:w="833" w:type="pct"/>
            <w:shd w:val="clear" w:color="auto" w:fill="D9D9D9" w:themeFill="background1" w:themeFillShade="D9"/>
            <w:vAlign w:val="center"/>
          </w:tcPr>
          <w:p w14:paraId="2C513CF6" w14:textId="77777777" w:rsidR="00E9642B" w:rsidRPr="00886C3B" w:rsidRDefault="00E9642B" w:rsidP="003B2475">
            <w:pPr>
              <w:jc w:val="center"/>
              <w:rPr>
                <w:b/>
                <w:bCs/>
                <w:szCs w:val="24"/>
              </w:rPr>
            </w:pPr>
            <w:r w:rsidRPr="00886C3B">
              <w:rPr>
                <w:b/>
                <w:bCs/>
                <w:szCs w:val="24"/>
              </w:rPr>
              <w:t>Источник данных</w:t>
            </w:r>
          </w:p>
        </w:tc>
      </w:tr>
      <w:tr w:rsidR="00E9642B" w:rsidRPr="00886C3B" w14:paraId="127DEE9A" w14:textId="77777777" w:rsidTr="00EC309A">
        <w:trPr>
          <w:trHeight w:val="330"/>
        </w:trPr>
        <w:tc>
          <w:tcPr>
            <w:tcW w:w="902" w:type="pct"/>
            <w:shd w:val="clear" w:color="auto" w:fill="auto"/>
          </w:tcPr>
          <w:p w14:paraId="66D554C0" w14:textId="77777777" w:rsidR="00E9642B" w:rsidRPr="00886C3B" w:rsidRDefault="00E9642B" w:rsidP="008025B9">
            <w:pPr>
              <w:jc w:val="left"/>
              <w:rPr>
                <w:szCs w:val="24"/>
              </w:rPr>
            </w:pPr>
            <w:r w:rsidRPr="00886C3B">
              <w:t>DATEINFO</w:t>
            </w:r>
          </w:p>
        </w:tc>
        <w:tc>
          <w:tcPr>
            <w:tcW w:w="1993" w:type="pct"/>
            <w:shd w:val="clear" w:color="auto" w:fill="auto"/>
          </w:tcPr>
          <w:p w14:paraId="21213E1E" w14:textId="77777777" w:rsidR="00E9642B" w:rsidRPr="00886C3B" w:rsidRDefault="00E9642B" w:rsidP="008025B9">
            <w:pPr>
              <w:jc w:val="left"/>
              <w:rPr>
                <w:szCs w:val="24"/>
              </w:rPr>
            </w:pPr>
            <w:r w:rsidRPr="00886C3B">
              <w:t>Дата, на которую предоставляется информация</w:t>
            </w:r>
          </w:p>
        </w:tc>
        <w:tc>
          <w:tcPr>
            <w:tcW w:w="494" w:type="pct"/>
            <w:shd w:val="clear" w:color="auto" w:fill="auto"/>
          </w:tcPr>
          <w:p w14:paraId="1358BBC0" w14:textId="77777777" w:rsidR="00E9642B" w:rsidRPr="00886C3B" w:rsidRDefault="00E9642B" w:rsidP="008025B9">
            <w:pPr>
              <w:jc w:val="left"/>
              <w:rPr>
                <w:szCs w:val="24"/>
              </w:rPr>
            </w:pPr>
            <w:r w:rsidRPr="00886C3B">
              <w:t>Да</w:t>
            </w:r>
          </w:p>
        </w:tc>
        <w:tc>
          <w:tcPr>
            <w:tcW w:w="778" w:type="pct"/>
            <w:shd w:val="clear" w:color="auto" w:fill="auto"/>
          </w:tcPr>
          <w:p w14:paraId="4E2766BA" w14:textId="77777777" w:rsidR="00E9642B" w:rsidRPr="00886C3B" w:rsidRDefault="00E9642B" w:rsidP="008025B9">
            <w:pPr>
              <w:jc w:val="left"/>
              <w:rPr>
                <w:szCs w:val="24"/>
              </w:rPr>
            </w:pPr>
            <w:r w:rsidRPr="00886C3B">
              <w:t>DATE</w:t>
            </w:r>
          </w:p>
        </w:tc>
        <w:tc>
          <w:tcPr>
            <w:tcW w:w="833" w:type="pct"/>
            <w:shd w:val="clear" w:color="auto" w:fill="auto"/>
          </w:tcPr>
          <w:p w14:paraId="589CCD54" w14:textId="77777777" w:rsidR="00E9642B" w:rsidRPr="00886C3B" w:rsidRDefault="00E9642B" w:rsidP="008025B9">
            <w:pPr>
              <w:jc w:val="left"/>
              <w:rPr>
                <w:szCs w:val="24"/>
              </w:rPr>
            </w:pPr>
            <w:r w:rsidRPr="00886C3B">
              <w:rPr>
                <w:szCs w:val="24"/>
              </w:rPr>
              <w:t>ПУР АСС</w:t>
            </w:r>
          </w:p>
        </w:tc>
      </w:tr>
      <w:tr w:rsidR="00E9642B" w:rsidRPr="00886C3B" w14:paraId="2FAC4CF2" w14:textId="77777777" w:rsidTr="00EC309A">
        <w:trPr>
          <w:trHeight w:val="330"/>
        </w:trPr>
        <w:tc>
          <w:tcPr>
            <w:tcW w:w="902" w:type="pct"/>
            <w:shd w:val="clear" w:color="auto" w:fill="auto"/>
          </w:tcPr>
          <w:p w14:paraId="043750AE" w14:textId="77777777" w:rsidR="00E9642B" w:rsidRPr="00886C3B" w:rsidRDefault="00E9642B" w:rsidP="008025B9">
            <w:pPr>
              <w:jc w:val="left"/>
              <w:rPr>
                <w:szCs w:val="24"/>
              </w:rPr>
            </w:pPr>
            <w:r w:rsidRPr="00886C3B">
              <w:t>VOLIMPLEMCOST</w:t>
            </w:r>
          </w:p>
        </w:tc>
        <w:tc>
          <w:tcPr>
            <w:tcW w:w="1993" w:type="pct"/>
            <w:shd w:val="clear" w:color="auto" w:fill="auto"/>
          </w:tcPr>
          <w:p w14:paraId="591EE8AB" w14:textId="77777777" w:rsidR="00E9642B" w:rsidRPr="00886C3B" w:rsidRDefault="00E9642B" w:rsidP="008025B9">
            <w:pPr>
              <w:jc w:val="left"/>
              <w:rPr>
                <w:szCs w:val="24"/>
              </w:rPr>
            </w:pPr>
            <w:r w:rsidRPr="00886C3B">
              <w:t xml:space="preserve">Объем осуществленных расходов на цели предоставления субсидий, </w:t>
            </w:r>
            <w:r w:rsidRPr="00886C3B">
              <w:lastRenderedPageBreak/>
              <w:t>бюджетных инвестиций, межбюджетных трансфертов</w:t>
            </w:r>
          </w:p>
        </w:tc>
        <w:tc>
          <w:tcPr>
            <w:tcW w:w="494" w:type="pct"/>
            <w:shd w:val="clear" w:color="auto" w:fill="auto"/>
          </w:tcPr>
          <w:p w14:paraId="11D0D093" w14:textId="77777777" w:rsidR="00E9642B" w:rsidRPr="00886C3B" w:rsidRDefault="00E9642B" w:rsidP="008025B9">
            <w:pPr>
              <w:jc w:val="left"/>
              <w:rPr>
                <w:szCs w:val="24"/>
              </w:rPr>
            </w:pPr>
            <w:r w:rsidRPr="00886C3B">
              <w:lastRenderedPageBreak/>
              <w:t>Да</w:t>
            </w:r>
          </w:p>
        </w:tc>
        <w:tc>
          <w:tcPr>
            <w:tcW w:w="778" w:type="pct"/>
            <w:shd w:val="clear" w:color="auto" w:fill="auto"/>
          </w:tcPr>
          <w:p w14:paraId="12DE52D3" w14:textId="77777777" w:rsidR="00E9642B" w:rsidRPr="00886C3B" w:rsidRDefault="00E9642B" w:rsidP="008025B9">
            <w:pPr>
              <w:jc w:val="left"/>
              <w:rPr>
                <w:szCs w:val="24"/>
              </w:rPr>
            </w:pPr>
            <w:r w:rsidRPr="00886C3B">
              <w:t>NUMBER(20,2)</w:t>
            </w:r>
          </w:p>
        </w:tc>
        <w:tc>
          <w:tcPr>
            <w:tcW w:w="833" w:type="pct"/>
            <w:shd w:val="clear" w:color="auto" w:fill="auto"/>
          </w:tcPr>
          <w:p w14:paraId="761C1DB3" w14:textId="77777777" w:rsidR="00E9642B" w:rsidRPr="00886C3B" w:rsidRDefault="00E9642B" w:rsidP="008025B9">
            <w:pPr>
              <w:jc w:val="left"/>
              <w:rPr>
                <w:szCs w:val="24"/>
              </w:rPr>
            </w:pPr>
            <w:r w:rsidRPr="00886C3B">
              <w:rPr>
                <w:szCs w:val="24"/>
              </w:rPr>
              <w:t>ПУР АСС</w:t>
            </w:r>
          </w:p>
        </w:tc>
      </w:tr>
      <w:tr w:rsidR="00E9642B" w:rsidRPr="00886C3B" w14:paraId="672B7C82" w14:textId="77777777" w:rsidTr="00EC309A">
        <w:trPr>
          <w:trHeight w:val="330"/>
        </w:trPr>
        <w:tc>
          <w:tcPr>
            <w:tcW w:w="902" w:type="pct"/>
            <w:shd w:val="clear" w:color="auto" w:fill="auto"/>
          </w:tcPr>
          <w:p w14:paraId="0010AF91" w14:textId="77777777" w:rsidR="00E9642B" w:rsidRPr="00886C3B" w:rsidRDefault="00E9642B" w:rsidP="008025B9">
            <w:pPr>
              <w:jc w:val="left"/>
              <w:rPr>
                <w:szCs w:val="24"/>
              </w:rPr>
            </w:pPr>
            <w:r w:rsidRPr="00886C3B">
              <w:lastRenderedPageBreak/>
              <w:t>LOADDATE</w:t>
            </w:r>
          </w:p>
        </w:tc>
        <w:tc>
          <w:tcPr>
            <w:tcW w:w="1993" w:type="pct"/>
            <w:shd w:val="clear" w:color="auto" w:fill="auto"/>
          </w:tcPr>
          <w:p w14:paraId="1B2C0460" w14:textId="77777777" w:rsidR="00E9642B" w:rsidRPr="00886C3B" w:rsidRDefault="00E9642B" w:rsidP="008025B9">
            <w:pPr>
              <w:jc w:val="left"/>
              <w:rPr>
                <w:szCs w:val="24"/>
              </w:rPr>
            </w:pPr>
            <w:r w:rsidRPr="00886C3B">
              <w:t>Дата загрузки записи в БД</w:t>
            </w:r>
          </w:p>
        </w:tc>
        <w:tc>
          <w:tcPr>
            <w:tcW w:w="494" w:type="pct"/>
            <w:shd w:val="clear" w:color="auto" w:fill="auto"/>
          </w:tcPr>
          <w:p w14:paraId="02B0A149" w14:textId="77777777" w:rsidR="00E9642B" w:rsidRPr="00886C3B" w:rsidRDefault="00E9642B" w:rsidP="008025B9">
            <w:pPr>
              <w:jc w:val="left"/>
              <w:rPr>
                <w:szCs w:val="24"/>
              </w:rPr>
            </w:pPr>
            <w:r w:rsidRPr="00886C3B">
              <w:t>Да</w:t>
            </w:r>
          </w:p>
        </w:tc>
        <w:tc>
          <w:tcPr>
            <w:tcW w:w="778" w:type="pct"/>
            <w:shd w:val="clear" w:color="auto" w:fill="auto"/>
          </w:tcPr>
          <w:p w14:paraId="4D28166E" w14:textId="77777777" w:rsidR="00E9642B" w:rsidRPr="00886C3B" w:rsidRDefault="00E9642B" w:rsidP="008025B9">
            <w:pPr>
              <w:jc w:val="left"/>
              <w:rPr>
                <w:szCs w:val="24"/>
              </w:rPr>
            </w:pPr>
            <w:r w:rsidRPr="00886C3B">
              <w:t>VARCHAR2(2000)</w:t>
            </w:r>
          </w:p>
        </w:tc>
        <w:tc>
          <w:tcPr>
            <w:tcW w:w="833" w:type="pct"/>
            <w:shd w:val="clear" w:color="auto" w:fill="auto"/>
          </w:tcPr>
          <w:p w14:paraId="15F15A8C" w14:textId="77777777" w:rsidR="00E9642B" w:rsidRPr="00886C3B" w:rsidRDefault="00E9642B" w:rsidP="008025B9">
            <w:pPr>
              <w:jc w:val="left"/>
              <w:rPr>
                <w:szCs w:val="24"/>
              </w:rPr>
            </w:pPr>
            <w:r w:rsidRPr="00886C3B">
              <w:rPr>
                <w:szCs w:val="24"/>
              </w:rPr>
              <w:t>ПУР АСС</w:t>
            </w:r>
          </w:p>
        </w:tc>
      </w:tr>
      <w:tr w:rsidR="00E9642B" w:rsidRPr="00886C3B" w14:paraId="587D8AB8" w14:textId="77777777" w:rsidTr="00EC309A">
        <w:trPr>
          <w:trHeight w:val="330"/>
        </w:trPr>
        <w:tc>
          <w:tcPr>
            <w:tcW w:w="902" w:type="pct"/>
            <w:shd w:val="clear" w:color="auto" w:fill="auto"/>
          </w:tcPr>
          <w:p w14:paraId="0A54644B" w14:textId="77777777" w:rsidR="00E9642B" w:rsidRPr="00886C3B" w:rsidRDefault="00E9642B" w:rsidP="008025B9">
            <w:pPr>
              <w:jc w:val="left"/>
              <w:rPr>
                <w:szCs w:val="24"/>
              </w:rPr>
            </w:pPr>
            <w:r w:rsidRPr="00886C3B">
              <w:t>GUID</w:t>
            </w:r>
          </w:p>
        </w:tc>
        <w:tc>
          <w:tcPr>
            <w:tcW w:w="1993" w:type="pct"/>
            <w:shd w:val="clear" w:color="auto" w:fill="auto"/>
          </w:tcPr>
          <w:p w14:paraId="62983549" w14:textId="77777777" w:rsidR="00E9642B" w:rsidRPr="00886C3B" w:rsidRDefault="00E9642B" w:rsidP="008025B9">
            <w:pPr>
              <w:jc w:val="left"/>
              <w:rPr>
                <w:szCs w:val="24"/>
              </w:rPr>
            </w:pPr>
            <w:r w:rsidRPr="00886C3B">
              <w:t>ГУИД</w:t>
            </w:r>
          </w:p>
        </w:tc>
        <w:tc>
          <w:tcPr>
            <w:tcW w:w="494" w:type="pct"/>
            <w:shd w:val="clear" w:color="auto" w:fill="auto"/>
          </w:tcPr>
          <w:p w14:paraId="04411986" w14:textId="77777777" w:rsidR="00E9642B" w:rsidRPr="00886C3B" w:rsidRDefault="00E9642B" w:rsidP="008025B9">
            <w:pPr>
              <w:jc w:val="left"/>
              <w:rPr>
                <w:szCs w:val="24"/>
              </w:rPr>
            </w:pPr>
            <w:r w:rsidRPr="00886C3B">
              <w:t>Нет</w:t>
            </w:r>
          </w:p>
        </w:tc>
        <w:tc>
          <w:tcPr>
            <w:tcW w:w="778" w:type="pct"/>
            <w:shd w:val="clear" w:color="auto" w:fill="auto"/>
          </w:tcPr>
          <w:p w14:paraId="507CE1A7" w14:textId="77777777" w:rsidR="00E9642B" w:rsidRPr="00886C3B" w:rsidRDefault="00E9642B" w:rsidP="008025B9">
            <w:pPr>
              <w:jc w:val="left"/>
              <w:rPr>
                <w:szCs w:val="24"/>
                <w:lang w:val="en-US"/>
              </w:rPr>
            </w:pPr>
            <w:r w:rsidRPr="00886C3B">
              <w:t>VARCHAR2(2000)</w:t>
            </w:r>
          </w:p>
        </w:tc>
        <w:tc>
          <w:tcPr>
            <w:tcW w:w="833" w:type="pct"/>
            <w:shd w:val="clear" w:color="auto" w:fill="auto"/>
          </w:tcPr>
          <w:p w14:paraId="61E99171" w14:textId="77777777" w:rsidR="00E9642B" w:rsidRPr="00886C3B" w:rsidRDefault="00E9642B" w:rsidP="008025B9">
            <w:pPr>
              <w:jc w:val="left"/>
              <w:rPr>
                <w:szCs w:val="24"/>
              </w:rPr>
            </w:pPr>
            <w:r w:rsidRPr="00886C3B">
              <w:rPr>
                <w:szCs w:val="24"/>
              </w:rPr>
              <w:t>ПУР АСС</w:t>
            </w:r>
          </w:p>
        </w:tc>
      </w:tr>
      <w:tr w:rsidR="00E9642B" w:rsidRPr="00886C3B" w14:paraId="57D97673" w14:textId="77777777" w:rsidTr="00EC309A">
        <w:trPr>
          <w:trHeight w:val="330"/>
        </w:trPr>
        <w:tc>
          <w:tcPr>
            <w:tcW w:w="902" w:type="pct"/>
            <w:shd w:val="clear" w:color="auto" w:fill="auto"/>
          </w:tcPr>
          <w:p w14:paraId="633F998C" w14:textId="77777777" w:rsidR="00E9642B" w:rsidRPr="00886C3B" w:rsidRDefault="00E9642B" w:rsidP="008025B9">
            <w:pPr>
              <w:jc w:val="left"/>
              <w:rPr>
                <w:szCs w:val="24"/>
              </w:rPr>
            </w:pPr>
            <w:r w:rsidRPr="00886C3B">
              <w:t>ACTUAL</w:t>
            </w:r>
          </w:p>
        </w:tc>
        <w:tc>
          <w:tcPr>
            <w:tcW w:w="1993" w:type="pct"/>
            <w:shd w:val="clear" w:color="auto" w:fill="auto"/>
          </w:tcPr>
          <w:p w14:paraId="19F26E7F" w14:textId="77777777" w:rsidR="00E9642B" w:rsidRPr="00886C3B" w:rsidRDefault="00E9642B" w:rsidP="008025B9">
            <w:pPr>
              <w:jc w:val="left"/>
              <w:rPr>
                <w:szCs w:val="24"/>
              </w:rPr>
            </w:pPr>
            <w:r w:rsidRPr="00886C3B">
              <w:t>Актуальность</w:t>
            </w:r>
          </w:p>
        </w:tc>
        <w:tc>
          <w:tcPr>
            <w:tcW w:w="494" w:type="pct"/>
            <w:shd w:val="clear" w:color="auto" w:fill="auto"/>
          </w:tcPr>
          <w:p w14:paraId="0485C16D" w14:textId="77777777" w:rsidR="00E9642B" w:rsidRPr="00886C3B" w:rsidRDefault="00E9642B" w:rsidP="008025B9">
            <w:pPr>
              <w:jc w:val="left"/>
              <w:rPr>
                <w:szCs w:val="24"/>
              </w:rPr>
            </w:pPr>
            <w:r w:rsidRPr="00886C3B">
              <w:t>Нет</w:t>
            </w:r>
          </w:p>
        </w:tc>
        <w:tc>
          <w:tcPr>
            <w:tcW w:w="778" w:type="pct"/>
            <w:shd w:val="clear" w:color="auto" w:fill="auto"/>
          </w:tcPr>
          <w:p w14:paraId="1A5A2A6C" w14:textId="77777777" w:rsidR="00E9642B" w:rsidRPr="00886C3B" w:rsidRDefault="00E9642B" w:rsidP="008025B9">
            <w:pPr>
              <w:jc w:val="left"/>
              <w:rPr>
                <w:szCs w:val="24"/>
                <w:lang w:val="en-US"/>
              </w:rPr>
            </w:pPr>
            <w:r w:rsidRPr="00886C3B">
              <w:t>VARCHAR2(2000)</w:t>
            </w:r>
          </w:p>
        </w:tc>
        <w:tc>
          <w:tcPr>
            <w:tcW w:w="833" w:type="pct"/>
            <w:shd w:val="clear" w:color="auto" w:fill="auto"/>
          </w:tcPr>
          <w:p w14:paraId="101A3114" w14:textId="77777777" w:rsidR="00E9642B" w:rsidRPr="00886C3B" w:rsidRDefault="00E9642B" w:rsidP="008025B9">
            <w:pPr>
              <w:jc w:val="left"/>
              <w:rPr>
                <w:szCs w:val="24"/>
              </w:rPr>
            </w:pPr>
            <w:r w:rsidRPr="00886C3B">
              <w:rPr>
                <w:szCs w:val="24"/>
              </w:rPr>
              <w:t>ПУР АСС</w:t>
            </w:r>
          </w:p>
        </w:tc>
      </w:tr>
      <w:tr w:rsidR="00E9642B" w:rsidRPr="00886C3B" w14:paraId="1F83CEA6" w14:textId="77777777" w:rsidTr="00EC309A">
        <w:trPr>
          <w:trHeight w:val="330"/>
        </w:trPr>
        <w:tc>
          <w:tcPr>
            <w:tcW w:w="902" w:type="pct"/>
            <w:shd w:val="clear" w:color="FFFFFF" w:fill="FFFFFF"/>
          </w:tcPr>
          <w:p w14:paraId="4CA1FDBB" w14:textId="77777777" w:rsidR="00E9642B" w:rsidRPr="00886C3B" w:rsidRDefault="00E9642B" w:rsidP="008025B9">
            <w:pPr>
              <w:spacing w:line="57" w:lineRule="atLeast"/>
              <w:jc w:val="left"/>
            </w:pPr>
            <w:r w:rsidRPr="00886C3B">
              <w:t>GRANTLIST_ID</w:t>
            </w:r>
          </w:p>
        </w:tc>
        <w:tc>
          <w:tcPr>
            <w:tcW w:w="1993" w:type="pct"/>
            <w:shd w:val="clear" w:color="FFFFFF" w:fill="FFFFFF"/>
          </w:tcPr>
          <w:p w14:paraId="7D8FD49C" w14:textId="77777777" w:rsidR="00E9642B" w:rsidRPr="00886C3B" w:rsidRDefault="00E9642B" w:rsidP="008025B9">
            <w:pPr>
              <w:spacing w:line="57" w:lineRule="atLeast"/>
              <w:jc w:val="left"/>
            </w:pPr>
            <w:r w:rsidRPr="00886C3B">
              <w:t>Ссылочное поле на D_EB_GRANTLIST</w:t>
            </w:r>
          </w:p>
        </w:tc>
        <w:tc>
          <w:tcPr>
            <w:tcW w:w="494" w:type="pct"/>
            <w:shd w:val="clear" w:color="FFFFFF" w:fill="FFFFFF"/>
          </w:tcPr>
          <w:p w14:paraId="11DC512C" w14:textId="77777777" w:rsidR="00E9642B" w:rsidRPr="00886C3B" w:rsidRDefault="00E9642B" w:rsidP="008025B9">
            <w:pPr>
              <w:spacing w:line="57" w:lineRule="atLeast"/>
              <w:jc w:val="left"/>
            </w:pPr>
            <w:r w:rsidRPr="00886C3B">
              <w:t>Да</w:t>
            </w:r>
          </w:p>
        </w:tc>
        <w:tc>
          <w:tcPr>
            <w:tcW w:w="778" w:type="pct"/>
            <w:shd w:val="clear" w:color="FFFFFF" w:fill="FFFFFF"/>
          </w:tcPr>
          <w:p w14:paraId="4C22B90F" w14:textId="77777777" w:rsidR="00E9642B" w:rsidRPr="00886C3B" w:rsidRDefault="00E9642B" w:rsidP="008025B9">
            <w:pPr>
              <w:spacing w:line="57" w:lineRule="atLeast"/>
              <w:jc w:val="left"/>
            </w:pPr>
            <w:r w:rsidRPr="00886C3B">
              <w:t>NUMBER(10,0)</w:t>
            </w:r>
          </w:p>
        </w:tc>
        <w:tc>
          <w:tcPr>
            <w:tcW w:w="833" w:type="pct"/>
            <w:shd w:val="clear" w:color="FFFFFF" w:fill="FFFFFF"/>
          </w:tcPr>
          <w:p w14:paraId="6B225781" w14:textId="77777777" w:rsidR="00E9642B" w:rsidRPr="00886C3B" w:rsidRDefault="00E9642B" w:rsidP="008025B9">
            <w:pPr>
              <w:spacing w:line="57" w:lineRule="atLeast"/>
              <w:jc w:val="left"/>
            </w:pPr>
            <w:r w:rsidRPr="00886C3B">
              <w:t>ПИАО</w:t>
            </w:r>
          </w:p>
        </w:tc>
      </w:tr>
    </w:tbl>
    <w:p w14:paraId="1E9B879B" w14:textId="6D707070" w:rsidR="00E9642B" w:rsidRPr="00886C3B" w:rsidRDefault="00E9642B" w:rsidP="00E9642B">
      <w:pPr>
        <w:pStyle w:val="af4"/>
        <w:jc w:val="left"/>
      </w:pPr>
      <w:bookmarkStart w:id="191" w:name="_Toc149732777"/>
      <w:r w:rsidRPr="00886C3B">
        <w:t xml:space="preserve">Пример запроса к набору данных приведен в </w:t>
      </w:r>
      <w:r w:rsidR="00DE58BC" w:rsidRPr="00886C3B">
        <w:t>Приложении 1</w:t>
      </w:r>
      <w:r w:rsidR="005D6787" w:rsidRPr="00886C3B">
        <w:t xml:space="preserve"> </w:t>
      </w:r>
      <w:r w:rsidR="008C0217" w:rsidRPr="00886C3B">
        <w:t>п.4.9.</w:t>
      </w:r>
    </w:p>
    <w:p w14:paraId="4FADFBDB" w14:textId="77777777" w:rsidR="00E9642B" w:rsidRPr="00886C3B" w:rsidRDefault="00E9642B" w:rsidP="00E9642B">
      <w:pPr>
        <w:pStyle w:val="41"/>
        <w:jc w:val="left"/>
        <w:rPr>
          <w:rFonts w:ascii="Times New Roman" w:hAnsi="Times New Roman"/>
        </w:rPr>
      </w:pPr>
      <w:r w:rsidRPr="00886C3B">
        <w:rPr>
          <w:rFonts w:ascii="Times New Roman" w:hAnsi="Times New Roman"/>
        </w:rPr>
        <w:t>Набор данных «Сведения о достигнутых значениях показателей (целевых показателей) результативности использования субсидий»</w:t>
      </w:r>
      <w:bookmarkEnd w:id="191"/>
    </w:p>
    <w:p w14:paraId="60A3E363" w14:textId="77777777" w:rsidR="00E9642B" w:rsidRPr="00886C3B" w:rsidRDefault="00E9642B" w:rsidP="00E9642B">
      <w:pPr>
        <w:pStyle w:val="af4"/>
        <w:jc w:val="left"/>
      </w:pPr>
      <w:r w:rsidRPr="00886C3B">
        <w:t>Статус набора: Актуальный.</w:t>
      </w:r>
    </w:p>
    <w:p w14:paraId="0A573D36" w14:textId="77777777" w:rsidR="00E9642B" w:rsidRPr="00886C3B" w:rsidRDefault="00E9642B" w:rsidP="00E9642B">
      <w:pPr>
        <w:pStyle w:val="af4"/>
        <w:jc w:val="left"/>
      </w:pPr>
      <w:r w:rsidRPr="00886C3B">
        <w:t xml:space="preserve">Первичный ключ: </w:t>
      </w:r>
      <w:r w:rsidRPr="00886C3B">
        <w:rPr>
          <w:lang w:val="en-US"/>
        </w:rPr>
        <w:t>GRANTLIST</w:t>
      </w:r>
      <w:r w:rsidRPr="00886C3B">
        <w:t>_</w:t>
      </w:r>
      <w:r w:rsidRPr="00886C3B">
        <w:rPr>
          <w:lang w:val="en-US"/>
        </w:rPr>
        <w:t>ID</w:t>
      </w:r>
      <w:r w:rsidRPr="00886C3B">
        <w:t xml:space="preserve"> + </w:t>
      </w:r>
      <w:r w:rsidRPr="00886C3B">
        <w:rPr>
          <w:lang w:val="en-US"/>
        </w:rPr>
        <w:t>DATEINFO</w:t>
      </w:r>
      <w:r w:rsidRPr="00886C3B">
        <w:t xml:space="preserve"> + </w:t>
      </w:r>
      <w:r w:rsidRPr="00886C3B">
        <w:rPr>
          <w:lang w:val="en-US"/>
        </w:rPr>
        <w:t>INDNUM</w:t>
      </w:r>
      <w:r w:rsidRPr="00886C3B">
        <w:t xml:space="preserve"> + </w:t>
      </w:r>
      <w:r w:rsidRPr="00886C3B">
        <w:rPr>
          <w:lang w:val="en-US"/>
        </w:rPr>
        <w:t>NAME</w:t>
      </w:r>
      <w:r w:rsidRPr="00886C3B">
        <w:t xml:space="preserve"> + </w:t>
      </w:r>
      <w:r w:rsidRPr="00886C3B">
        <w:rPr>
          <w:lang w:val="en-US"/>
        </w:rPr>
        <w:t>GUID</w:t>
      </w:r>
      <w:r w:rsidRPr="00886C3B">
        <w:t xml:space="preserve"> + </w:t>
      </w:r>
      <w:r w:rsidRPr="00886C3B">
        <w:rPr>
          <w:lang w:val="en-US"/>
        </w:rPr>
        <w:t>ACTUAL</w:t>
      </w:r>
    </w:p>
    <w:p w14:paraId="4FD3F7D7" w14:textId="77777777" w:rsidR="00E9642B" w:rsidRPr="00886C3B" w:rsidRDefault="00E9642B" w:rsidP="00E9642B">
      <w:pPr>
        <w:pStyle w:val="af4"/>
        <w:jc w:val="left"/>
      </w:pPr>
    </w:p>
    <w:p w14:paraId="11D7C7ED" w14:textId="77777777" w:rsidR="00E9642B" w:rsidRPr="00886C3B" w:rsidRDefault="00E9642B" w:rsidP="00E9642B">
      <w:pPr>
        <w:pStyle w:val="af4"/>
        <w:keepNext/>
        <w:jc w:val="left"/>
      </w:pPr>
      <w:r w:rsidRPr="00886C3B">
        <w:rPr>
          <w:rStyle w:val="af5"/>
        </w:rPr>
        <w:t>Атрибутный состав набора «</w:t>
      </w:r>
      <w:r w:rsidRPr="00886C3B">
        <w:t>Открытые данные по Реестру соглашений (ПИАО). Сведения о достигнутых значениях показателей (целевых показателей) результативности использования субсидий</w:t>
      </w:r>
      <w:r w:rsidRPr="00886C3B">
        <w:rPr>
          <w:rStyle w:val="af5"/>
        </w:rPr>
        <w:t>»</w:t>
      </w:r>
      <w:r w:rsidRPr="00886C3B">
        <w:t>:</w:t>
      </w:r>
    </w:p>
    <w:p w14:paraId="1E1D9A41" w14:textId="77777777" w:rsidR="00E9642B" w:rsidRPr="00886C3B" w:rsidRDefault="00E9642B" w:rsidP="00E9642B">
      <w:pPr>
        <w:pStyle w:val="-"/>
      </w:pPr>
      <w:bookmarkStart w:id="192" w:name="_Toc149733051"/>
      <w:bookmarkStart w:id="193" w:name="_Toc212905597"/>
      <w:bookmarkStart w:id="194" w:name="_Toc215502352"/>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41</w:t>
      </w:r>
      <w:r w:rsidR="00101972">
        <w:rPr>
          <w:noProof/>
        </w:rPr>
        <w:fldChar w:fldCharType="end"/>
      </w:r>
      <w:r w:rsidRPr="00886C3B">
        <w:t xml:space="preserve"> – Показатели набора данных «Сведения о достигнутых значениях показателей (целевых показателей) результативности использования субсидий» (идентификатор D_RS_INFOIND)</w:t>
      </w:r>
      <w:bookmarkEnd w:id="192"/>
      <w:bookmarkEnd w:id="193"/>
      <w:bookmarkEnd w:id="1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3718"/>
        <w:gridCol w:w="764"/>
        <w:gridCol w:w="2150"/>
        <w:gridCol w:w="1298"/>
      </w:tblGrid>
      <w:tr w:rsidR="00E9642B" w:rsidRPr="00886C3B" w14:paraId="0214B99E" w14:textId="77777777" w:rsidTr="00EC309A">
        <w:trPr>
          <w:trHeight w:val="330"/>
          <w:tblHeader/>
        </w:trPr>
        <w:tc>
          <w:tcPr>
            <w:tcW w:w="902" w:type="pct"/>
            <w:shd w:val="clear" w:color="auto" w:fill="D9D9D9" w:themeFill="background1" w:themeFillShade="D9"/>
            <w:vAlign w:val="center"/>
          </w:tcPr>
          <w:p w14:paraId="70B36A34" w14:textId="77777777" w:rsidR="00E9642B" w:rsidRPr="00886C3B" w:rsidRDefault="00E9642B" w:rsidP="008025B9">
            <w:pPr>
              <w:jc w:val="center"/>
              <w:rPr>
                <w:b/>
                <w:bCs/>
                <w:szCs w:val="24"/>
              </w:rPr>
            </w:pPr>
            <w:r w:rsidRPr="00886C3B">
              <w:rPr>
                <w:b/>
                <w:bCs/>
                <w:szCs w:val="24"/>
              </w:rPr>
              <w:t>Реквизит блока</w:t>
            </w:r>
          </w:p>
        </w:tc>
        <w:tc>
          <w:tcPr>
            <w:tcW w:w="1993" w:type="pct"/>
            <w:shd w:val="clear" w:color="auto" w:fill="D9D9D9" w:themeFill="background1" w:themeFillShade="D9"/>
            <w:vAlign w:val="center"/>
          </w:tcPr>
          <w:p w14:paraId="2DFE4EBE" w14:textId="77777777" w:rsidR="00E9642B" w:rsidRPr="00886C3B" w:rsidRDefault="00E9642B" w:rsidP="008025B9">
            <w:pPr>
              <w:jc w:val="center"/>
              <w:rPr>
                <w:b/>
                <w:bCs/>
                <w:szCs w:val="24"/>
              </w:rPr>
            </w:pPr>
            <w:r w:rsidRPr="00886C3B">
              <w:rPr>
                <w:b/>
                <w:bCs/>
                <w:szCs w:val="24"/>
              </w:rPr>
              <w:t>Показатель</w:t>
            </w:r>
          </w:p>
        </w:tc>
        <w:tc>
          <w:tcPr>
            <w:tcW w:w="494" w:type="pct"/>
            <w:shd w:val="clear" w:color="auto" w:fill="D9D9D9" w:themeFill="background1" w:themeFillShade="D9"/>
            <w:vAlign w:val="center"/>
          </w:tcPr>
          <w:p w14:paraId="101FA0A0" w14:textId="77777777" w:rsidR="00E9642B" w:rsidRPr="00886C3B" w:rsidRDefault="00E9642B" w:rsidP="008025B9">
            <w:pPr>
              <w:jc w:val="center"/>
              <w:rPr>
                <w:b/>
                <w:bCs/>
                <w:szCs w:val="24"/>
              </w:rPr>
            </w:pPr>
            <w:r w:rsidRPr="00886C3B">
              <w:rPr>
                <w:b/>
                <w:bCs/>
                <w:szCs w:val="24"/>
              </w:rPr>
              <w:t>Об-ть</w:t>
            </w:r>
          </w:p>
        </w:tc>
        <w:tc>
          <w:tcPr>
            <w:tcW w:w="848" w:type="pct"/>
            <w:shd w:val="clear" w:color="auto" w:fill="D9D9D9" w:themeFill="background1" w:themeFillShade="D9"/>
            <w:vAlign w:val="center"/>
          </w:tcPr>
          <w:p w14:paraId="2861C62F" w14:textId="77777777" w:rsidR="00E9642B" w:rsidRPr="00886C3B" w:rsidRDefault="00E9642B" w:rsidP="008025B9">
            <w:pPr>
              <w:jc w:val="center"/>
              <w:rPr>
                <w:b/>
                <w:bCs/>
                <w:szCs w:val="24"/>
              </w:rPr>
            </w:pPr>
            <w:r w:rsidRPr="00886C3B">
              <w:rPr>
                <w:b/>
                <w:bCs/>
                <w:szCs w:val="24"/>
              </w:rPr>
              <w:t>Формат</w:t>
            </w:r>
          </w:p>
        </w:tc>
        <w:tc>
          <w:tcPr>
            <w:tcW w:w="763" w:type="pct"/>
            <w:shd w:val="clear" w:color="auto" w:fill="D9D9D9" w:themeFill="background1" w:themeFillShade="D9"/>
            <w:vAlign w:val="center"/>
          </w:tcPr>
          <w:p w14:paraId="49FCCB6C"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057A627D" w14:textId="77777777" w:rsidTr="00EC309A">
        <w:trPr>
          <w:trHeight w:val="330"/>
        </w:trPr>
        <w:tc>
          <w:tcPr>
            <w:tcW w:w="902" w:type="pct"/>
            <w:shd w:val="clear" w:color="auto" w:fill="auto"/>
          </w:tcPr>
          <w:p w14:paraId="70218B88" w14:textId="77777777" w:rsidR="00E9642B" w:rsidRPr="00886C3B" w:rsidRDefault="00E9642B" w:rsidP="008025B9">
            <w:pPr>
              <w:jc w:val="left"/>
              <w:rPr>
                <w:szCs w:val="24"/>
              </w:rPr>
            </w:pPr>
            <w:r w:rsidRPr="00886C3B">
              <w:t>DATEINFO</w:t>
            </w:r>
          </w:p>
        </w:tc>
        <w:tc>
          <w:tcPr>
            <w:tcW w:w="1993" w:type="pct"/>
            <w:shd w:val="clear" w:color="auto" w:fill="auto"/>
          </w:tcPr>
          <w:p w14:paraId="51F2D5E5" w14:textId="77777777" w:rsidR="00E9642B" w:rsidRPr="00886C3B" w:rsidRDefault="00E9642B" w:rsidP="008025B9">
            <w:pPr>
              <w:jc w:val="left"/>
              <w:rPr>
                <w:szCs w:val="24"/>
              </w:rPr>
            </w:pPr>
            <w:r w:rsidRPr="00886C3B">
              <w:t>Дата, на которую предоставляется информация</w:t>
            </w:r>
          </w:p>
        </w:tc>
        <w:tc>
          <w:tcPr>
            <w:tcW w:w="494" w:type="pct"/>
            <w:shd w:val="clear" w:color="auto" w:fill="auto"/>
          </w:tcPr>
          <w:p w14:paraId="6C049BEA" w14:textId="77777777" w:rsidR="00E9642B" w:rsidRPr="00886C3B" w:rsidRDefault="00E9642B" w:rsidP="008025B9">
            <w:pPr>
              <w:jc w:val="left"/>
              <w:rPr>
                <w:szCs w:val="24"/>
              </w:rPr>
            </w:pPr>
            <w:r w:rsidRPr="00886C3B">
              <w:t>Да</w:t>
            </w:r>
          </w:p>
        </w:tc>
        <w:tc>
          <w:tcPr>
            <w:tcW w:w="848" w:type="pct"/>
            <w:shd w:val="clear" w:color="auto" w:fill="auto"/>
          </w:tcPr>
          <w:p w14:paraId="07DE452A" w14:textId="77777777" w:rsidR="00E9642B" w:rsidRPr="00886C3B" w:rsidRDefault="00E9642B" w:rsidP="008025B9">
            <w:pPr>
              <w:jc w:val="left"/>
              <w:rPr>
                <w:szCs w:val="24"/>
              </w:rPr>
            </w:pPr>
            <w:r w:rsidRPr="00886C3B">
              <w:t>DATE</w:t>
            </w:r>
          </w:p>
        </w:tc>
        <w:tc>
          <w:tcPr>
            <w:tcW w:w="763" w:type="pct"/>
            <w:shd w:val="clear" w:color="auto" w:fill="auto"/>
          </w:tcPr>
          <w:p w14:paraId="7510181F" w14:textId="77777777" w:rsidR="00E9642B" w:rsidRPr="00886C3B" w:rsidRDefault="00E9642B" w:rsidP="008025B9">
            <w:pPr>
              <w:jc w:val="left"/>
              <w:rPr>
                <w:szCs w:val="24"/>
              </w:rPr>
            </w:pPr>
            <w:r w:rsidRPr="00886C3B">
              <w:rPr>
                <w:szCs w:val="24"/>
              </w:rPr>
              <w:t>ПУР АСС</w:t>
            </w:r>
          </w:p>
        </w:tc>
      </w:tr>
      <w:tr w:rsidR="00E9642B" w:rsidRPr="00886C3B" w14:paraId="4AC4A907" w14:textId="77777777" w:rsidTr="00EC309A">
        <w:trPr>
          <w:trHeight w:val="330"/>
        </w:trPr>
        <w:tc>
          <w:tcPr>
            <w:tcW w:w="902" w:type="pct"/>
            <w:shd w:val="clear" w:color="auto" w:fill="auto"/>
          </w:tcPr>
          <w:p w14:paraId="43210763" w14:textId="77777777" w:rsidR="00E9642B" w:rsidRPr="00886C3B" w:rsidRDefault="00E9642B" w:rsidP="008025B9">
            <w:pPr>
              <w:jc w:val="left"/>
              <w:rPr>
                <w:szCs w:val="24"/>
              </w:rPr>
            </w:pPr>
            <w:r w:rsidRPr="00886C3B">
              <w:t>VALUE</w:t>
            </w:r>
          </w:p>
        </w:tc>
        <w:tc>
          <w:tcPr>
            <w:tcW w:w="1993" w:type="pct"/>
            <w:shd w:val="clear" w:color="auto" w:fill="auto"/>
          </w:tcPr>
          <w:p w14:paraId="652540B9" w14:textId="77777777" w:rsidR="00E9642B" w:rsidRPr="00886C3B" w:rsidRDefault="00E9642B" w:rsidP="008025B9">
            <w:pPr>
              <w:jc w:val="left"/>
              <w:rPr>
                <w:szCs w:val="24"/>
              </w:rPr>
            </w:pPr>
            <w:r w:rsidRPr="00886C3B">
              <w:t>Фактическое значение результата</w:t>
            </w:r>
          </w:p>
        </w:tc>
        <w:tc>
          <w:tcPr>
            <w:tcW w:w="494" w:type="pct"/>
            <w:shd w:val="clear" w:color="auto" w:fill="auto"/>
          </w:tcPr>
          <w:p w14:paraId="6130D84A" w14:textId="77777777" w:rsidR="00E9642B" w:rsidRPr="00886C3B" w:rsidRDefault="00E9642B" w:rsidP="008025B9">
            <w:pPr>
              <w:jc w:val="left"/>
              <w:rPr>
                <w:szCs w:val="24"/>
              </w:rPr>
            </w:pPr>
            <w:r w:rsidRPr="00886C3B">
              <w:t>Да</w:t>
            </w:r>
          </w:p>
        </w:tc>
        <w:tc>
          <w:tcPr>
            <w:tcW w:w="848" w:type="pct"/>
            <w:shd w:val="clear" w:color="auto" w:fill="auto"/>
          </w:tcPr>
          <w:p w14:paraId="29E67BFB" w14:textId="77777777" w:rsidR="00E9642B" w:rsidRPr="00886C3B" w:rsidRDefault="00E9642B" w:rsidP="008025B9">
            <w:pPr>
              <w:jc w:val="left"/>
              <w:rPr>
                <w:szCs w:val="24"/>
              </w:rPr>
            </w:pPr>
            <w:r w:rsidRPr="00886C3B">
              <w:t>VARCHAR2(500)</w:t>
            </w:r>
          </w:p>
        </w:tc>
        <w:tc>
          <w:tcPr>
            <w:tcW w:w="763" w:type="pct"/>
            <w:shd w:val="clear" w:color="auto" w:fill="auto"/>
          </w:tcPr>
          <w:p w14:paraId="0A2F11A5" w14:textId="77777777" w:rsidR="00E9642B" w:rsidRPr="00886C3B" w:rsidRDefault="00E9642B" w:rsidP="008025B9">
            <w:pPr>
              <w:jc w:val="left"/>
              <w:rPr>
                <w:szCs w:val="24"/>
              </w:rPr>
            </w:pPr>
            <w:r w:rsidRPr="00886C3B">
              <w:rPr>
                <w:szCs w:val="24"/>
              </w:rPr>
              <w:t>ПУР АСС</w:t>
            </w:r>
          </w:p>
        </w:tc>
      </w:tr>
      <w:tr w:rsidR="00E9642B" w:rsidRPr="00886C3B" w14:paraId="6328D4B4" w14:textId="77777777" w:rsidTr="00EC309A">
        <w:trPr>
          <w:trHeight w:val="330"/>
        </w:trPr>
        <w:tc>
          <w:tcPr>
            <w:tcW w:w="902" w:type="pct"/>
            <w:shd w:val="clear" w:color="auto" w:fill="auto"/>
          </w:tcPr>
          <w:p w14:paraId="75955352" w14:textId="77777777" w:rsidR="00E9642B" w:rsidRPr="00886C3B" w:rsidRDefault="00E9642B" w:rsidP="008025B9">
            <w:pPr>
              <w:jc w:val="left"/>
              <w:rPr>
                <w:szCs w:val="24"/>
              </w:rPr>
            </w:pPr>
            <w:r w:rsidRPr="00886C3B">
              <w:t>OKEI</w:t>
            </w:r>
          </w:p>
        </w:tc>
        <w:tc>
          <w:tcPr>
            <w:tcW w:w="1993" w:type="pct"/>
            <w:shd w:val="clear" w:color="auto" w:fill="auto"/>
          </w:tcPr>
          <w:p w14:paraId="7CAA7290" w14:textId="77777777" w:rsidR="00E9642B" w:rsidRPr="00886C3B" w:rsidRDefault="00E9642B" w:rsidP="008025B9">
            <w:pPr>
              <w:jc w:val="left"/>
              <w:rPr>
                <w:szCs w:val="24"/>
              </w:rPr>
            </w:pPr>
            <w:r w:rsidRPr="00886C3B">
              <w:t>Единица измерения показателя</w:t>
            </w:r>
          </w:p>
        </w:tc>
        <w:tc>
          <w:tcPr>
            <w:tcW w:w="494" w:type="pct"/>
            <w:shd w:val="clear" w:color="auto" w:fill="auto"/>
          </w:tcPr>
          <w:p w14:paraId="31F9EF3B" w14:textId="77777777" w:rsidR="00E9642B" w:rsidRPr="00886C3B" w:rsidRDefault="00E9642B" w:rsidP="008025B9">
            <w:pPr>
              <w:jc w:val="left"/>
              <w:rPr>
                <w:szCs w:val="24"/>
              </w:rPr>
            </w:pPr>
            <w:r w:rsidRPr="00886C3B">
              <w:t>Да</w:t>
            </w:r>
          </w:p>
        </w:tc>
        <w:tc>
          <w:tcPr>
            <w:tcW w:w="848" w:type="pct"/>
            <w:shd w:val="clear" w:color="auto" w:fill="auto"/>
          </w:tcPr>
          <w:p w14:paraId="5C5B7A15" w14:textId="77777777" w:rsidR="00E9642B" w:rsidRPr="00886C3B" w:rsidRDefault="00E9642B" w:rsidP="008025B9">
            <w:pPr>
              <w:jc w:val="left"/>
              <w:rPr>
                <w:szCs w:val="24"/>
              </w:rPr>
            </w:pPr>
            <w:r w:rsidRPr="00886C3B">
              <w:t>VARCHAR2(2000)</w:t>
            </w:r>
          </w:p>
        </w:tc>
        <w:tc>
          <w:tcPr>
            <w:tcW w:w="763" w:type="pct"/>
            <w:shd w:val="clear" w:color="auto" w:fill="auto"/>
          </w:tcPr>
          <w:p w14:paraId="3C6754B1" w14:textId="77777777" w:rsidR="00E9642B" w:rsidRPr="00886C3B" w:rsidRDefault="00E9642B" w:rsidP="008025B9">
            <w:pPr>
              <w:jc w:val="left"/>
              <w:rPr>
                <w:szCs w:val="24"/>
              </w:rPr>
            </w:pPr>
            <w:r w:rsidRPr="00886C3B">
              <w:rPr>
                <w:szCs w:val="24"/>
              </w:rPr>
              <w:t>ПУР АСС</w:t>
            </w:r>
          </w:p>
        </w:tc>
      </w:tr>
      <w:tr w:rsidR="00E9642B" w:rsidRPr="00886C3B" w14:paraId="402FEFF1" w14:textId="77777777" w:rsidTr="00EC309A">
        <w:trPr>
          <w:trHeight w:val="330"/>
        </w:trPr>
        <w:tc>
          <w:tcPr>
            <w:tcW w:w="902" w:type="pct"/>
            <w:shd w:val="clear" w:color="auto" w:fill="auto"/>
          </w:tcPr>
          <w:p w14:paraId="3074E564" w14:textId="77777777" w:rsidR="00E9642B" w:rsidRPr="00886C3B" w:rsidRDefault="00E9642B" w:rsidP="008025B9">
            <w:pPr>
              <w:jc w:val="left"/>
              <w:rPr>
                <w:szCs w:val="24"/>
              </w:rPr>
            </w:pPr>
            <w:r w:rsidRPr="00886C3B">
              <w:t>INDNUM</w:t>
            </w:r>
          </w:p>
        </w:tc>
        <w:tc>
          <w:tcPr>
            <w:tcW w:w="1993" w:type="pct"/>
            <w:shd w:val="clear" w:color="auto" w:fill="auto"/>
          </w:tcPr>
          <w:p w14:paraId="0F910BAB" w14:textId="77777777" w:rsidR="00E9642B" w:rsidRPr="00886C3B" w:rsidRDefault="00E9642B" w:rsidP="008025B9">
            <w:pPr>
              <w:jc w:val="left"/>
              <w:rPr>
                <w:szCs w:val="24"/>
              </w:rPr>
            </w:pPr>
            <w:r w:rsidRPr="00886C3B">
              <w:t>Номер показателя</w:t>
            </w:r>
          </w:p>
        </w:tc>
        <w:tc>
          <w:tcPr>
            <w:tcW w:w="494" w:type="pct"/>
            <w:shd w:val="clear" w:color="auto" w:fill="auto"/>
          </w:tcPr>
          <w:p w14:paraId="4A794688" w14:textId="77777777" w:rsidR="00E9642B" w:rsidRPr="00886C3B" w:rsidRDefault="00E9642B" w:rsidP="008025B9">
            <w:pPr>
              <w:jc w:val="left"/>
              <w:rPr>
                <w:szCs w:val="24"/>
              </w:rPr>
            </w:pPr>
            <w:r w:rsidRPr="00886C3B">
              <w:t>Да</w:t>
            </w:r>
          </w:p>
        </w:tc>
        <w:tc>
          <w:tcPr>
            <w:tcW w:w="848" w:type="pct"/>
            <w:shd w:val="clear" w:color="auto" w:fill="auto"/>
          </w:tcPr>
          <w:p w14:paraId="2993BE14" w14:textId="77777777" w:rsidR="00E9642B" w:rsidRPr="00886C3B" w:rsidRDefault="00E9642B" w:rsidP="008025B9">
            <w:pPr>
              <w:jc w:val="left"/>
              <w:rPr>
                <w:szCs w:val="24"/>
                <w:lang w:val="en-US"/>
              </w:rPr>
            </w:pPr>
            <w:r w:rsidRPr="00886C3B">
              <w:t>VARCHAR2(2000)</w:t>
            </w:r>
          </w:p>
        </w:tc>
        <w:tc>
          <w:tcPr>
            <w:tcW w:w="763" w:type="pct"/>
            <w:shd w:val="clear" w:color="auto" w:fill="auto"/>
          </w:tcPr>
          <w:p w14:paraId="23EFC39C" w14:textId="77777777" w:rsidR="00E9642B" w:rsidRPr="00886C3B" w:rsidRDefault="00E9642B" w:rsidP="008025B9">
            <w:pPr>
              <w:jc w:val="left"/>
              <w:rPr>
                <w:szCs w:val="24"/>
              </w:rPr>
            </w:pPr>
            <w:r w:rsidRPr="00886C3B">
              <w:rPr>
                <w:szCs w:val="24"/>
              </w:rPr>
              <w:t>ПУР АСС</w:t>
            </w:r>
          </w:p>
        </w:tc>
      </w:tr>
      <w:tr w:rsidR="00E9642B" w:rsidRPr="00886C3B" w14:paraId="1780C8CA" w14:textId="77777777" w:rsidTr="00EC309A">
        <w:trPr>
          <w:trHeight w:val="330"/>
        </w:trPr>
        <w:tc>
          <w:tcPr>
            <w:tcW w:w="902" w:type="pct"/>
            <w:shd w:val="clear" w:color="auto" w:fill="auto"/>
          </w:tcPr>
          <w:p w14:paraId="0A14DA34" w14:textId="77777777" w:rsidR="00E9642B" w:rsidRPr="00886C3B" w:rsidRDefault="00E9642B" w:rsidP="008025B9">
            <w:pPr>
              <w:jc w:val="left"/>
              <w:rPr>
                <w:szCs w:val="24"/>
              </w:rPr>
            </w:pPr>
            <w:r w:rsidRPr="00886C3B">
              <w:t>NAME</w:t>
            </w:r>
          </w:p>
        </w:tc>
        <w:tc>
          <w:tcPr>
            <w:tcW w:w="1993" w:type="pct"/>
            <w:shd w:val="clear" w:color="auto" w:fill="auto"/>
          </w:tcPr>
          <w:p w14:paraId="5D03B4B6" w14:textId="77777777" w:rsidR="00E9642B" w:rsidRPr="00886C3B" w:rsidRDefault="00E9642B" w:rsidP="008025B9">
            <w:pPr>
              <w:jc w:val="left"/>
              <w:rPr>
                <w:szCs w:val="24"/>
              </w:rPr>
            </w:pPr>
            <w:r w:rsidRPr="00886C3B">
              <w:t>Наименование показателя</w:t>
            </w:r>
          </w:p>
        </w:tc>
        <w:tc>
          <w:tcPr>
            <w:tcW w:w="494" w:type="pct"/>
            <w:shd w:val="clear" w:color="auto" w:fill="auto"/>
          </w:tcPr>
          <w:p w14:paraId="72389051" w14:textId="77777777" w:rsidR="00E9642B" w:rsidRPr="00886C3B" w:rsidRDefault="00E9642B" w:rsidP="008025B9">
            <w:pPr>
              <w:jc w:val="left"/>
              <w:rPr>
                <w:szCs w:val="24"/>
              </w:rPr>
            </w:pPr>
            <w:r w:rsidRPr="00886C3B">
              <w:t>Да</w:t>
            </w:r>
          </w:p>
        </w:tc>
        <w:tc>
          <w:tcPr>
            <w:tcW w:w="848" w:type="pct"/>
            <w:shd w:val="clear" w:color="auto" w:fill="auto"/>
          </w:tcPr>
          <w:p w14:paraId="7F056A55" w14:textId="77777777" w:rsidR="00E9642B" w:rsidRPr="00886C3B" w:rsidRDefault="00E9642B" w:rsidP="008025B9">
            <w:pPr>
              <w:jc w:val="left"/>
              <w:rPr>
                <w:szCs w:val="24"/>
                <w:lang w:val="en-US"/>
              </w:rPr>
            </w:pPr>
            <w:r w:rsidRPr="00886C3B">
              <w:t>VARCHAR2(2000)</w:t>
            </w:r>
          </w:p>
        </w:tc>
        <w:tc>
          <w:tcPr>
            <w:tcW w:w="763" w:type="pct"/>
            <w:shd w:val="clear" w:color="auto" w:fill="auto"/>
          </w:tcPr>
          <w:p w14:paraId="0DCD4946" w14:textId="77777777" w:rsidR="00E9642B" w:rsidRPr="00886C3B" w:rsidRDefault="00E9642B" w:rsidP="008025B9">
            <w:pPr>
              <w:jc w:val="left"/>
              <w:rPr>
                <w:szCs w:val="24"/>
              </w:rPr>
            </w:pPr>
            <w:r w:rsidRPr="00886C3B">
              <w:rPr>
                <w:szCs w:val="24"/>
              </w:rPr>
              <w:t>ПУР АСС</w:t>
            </w:r>
          </w:p>
        </w:tc>
      </w:tr>
      <w:tr w:rsidR="00E9642B" w:rsidRPr="00886C3B" w14:paraId="152672D4" w14:textId="77777777" w:rsidTr="00EC309A">
        <w:trPr>
          <w:trHeight w:val="330"/>
        </w:trPr>
        <w:tc>
          <w:tcPr>
            <w:tcW w:w="902" w:type="pct"/>
            <w:shd w:val="clear" w:color="auto" w:fill="auto"/>
          </w:tcPr>
          <w:p w14:paraId="42A3B65D" w14:textId="77777777" w:rsidR="00E9642B" w:rsidRPr="00886C3B" w:rsidRDefault="00E9642B" w:rsidP="008025B9">
            <w:pPr>
              <w:jc w:val="left"/>
              <w:rPr>
                <w:szCs w:val="24"/>
              </w:rPr>
            </w:pPr>
            <w:r w:rsidRPr="00886C3B">
              <w:t>LOADDATE</w:t>
            </w:r>
          </w:p>
        </w:tc>
        <w:tc>
          <w:tcPr>
            <w:tcW w:w="1993" w:type="pct"/>
            <w:shd w:val="clear" w:color="auto" w:fill="auto"/>
          </w:tcPr>
          <w:p w14:paraId="1D97E47B" w14:textId="77777777" w:rsidR="00E9642B" w:rsidRPr="00886C3B" w:rsidRDefault="00E9642B" w:rsidP="008025B9">
            <w:pPr>
              <w:jc w:val="left"/>
              <w:rPr>
                <w:szCs w:val="24"/>
              </w:rPr>
            </w:pPr>
            <w:r w:rsidRPr="00886C3B">
              <w:t>Дата загрузки записи в БД</w:t>
            </w:r>
          </w:p>
        </w:tc>
        <w:tc>
          <w:tcPr>
            <w:tcW w:w="494" w:type="pct"/>
            <w:shd w:val="clear" w:color="auto" w:fill="auto"/>
          </w:tcPr>
          <w:p w14:paraId="6724FC3A" w14:textId="77777777" w:rsidR="00E9642B" w:rsidRPr="00886C3B" w:rsidRDefault="00E9642B" w:rsidP="008025B9">
            <w:pPr>
              <w:jc w:val="left"/>
              <w:rPr>
                <w:szCs w:val="24"/>
              </w:rPr>
            </w:pPr>
            <w:r w:rsidRPr="00886C3B">
              <w:t>Да</w:t>
            </w:r>
          </w:p>
        </w:tc>
        <w:tc>
          <w:tcPr>
            <w:tcW w:w="848" w:type="pct"/>
            <w:shd w:val="clear" w:color="auto" w:fill="auto"/>
          </w:tcPr>
          <w:p w14:paraId="10ED2A18" w14:textId="77777777" w:rsidR="00E9642B" w:rsidRPr="00886C3B" w:rsidRDefault="00E9642B" w:rsidP="008025B9">
            <w:pPr>
              <w:jc w:val="left"/>
              <w:rPr>
                <w:szCs w:val="24"/>
              </w:rPr>
            </w:pPr>
            <w:r w:rsidRPr="00886C3B">
              <w:t>VARCHAR2(2000)</w:t>
            </w:r>
          </w:p>
        </w:tc>
        <w:tc>
          <w:tcPr>
            <w:tcW w:w="763" w:type="pct"/>
            <w:shd w:val="clear" w:color="auto" w:fill="auto"/>
          </w:tcPr>
          <w:p w14:paraId="75749935" w14:textId="77777777" w:rsidR="00E9642B" w:rsidRPr="00886C3B" w:rsidRDefault="00E9642B" w:rsidP="008025B9">
            <w:pPr>
              <w:jc w:val="left"/>
              <w:rPr>
                <w:szCs w:val="24"/>
              </w:rPr>
            </w:pPr>
            <w:r w:rsidRPr="00886C3B">
              <w:rPr>
                <w:szCs w:val="24"/>
              </w:rPr>
              <w:t>ПУР АСС</w:t>
            </w:r>
          </w:p>
        </w:tc>
      </w:tr>
      <w:tr w:rsidR="00E9642B" w:rsidRPr="00886C3B" w14:paraId="71C7D41B" w14:textId="77777777" w:rsidTr="00EC309A">
        <w:trPr>
          <w:trHeight w:val="330"/>
        </w:trPr>
        <w:tc>
          <w:tcPr>
            <w:tcW w:w="902" w:type="pct"/>
            <w:shd w:val="clear" w:color="auto" w:fill="auto"/>
          </w:tcPr>
          <w:p w14:paraId="7F0FEA21" w14:textId="77777777" w:rsidR="00E9642B" w:rsidRPr="00886C3B" w:rsidRDefault="00E9642B" w:rsidP="008025B9">
            <w:pPr>
              <w:jc w:val="left"/>
              <w:rPr>
                <w:szCs w:val="24"/>
              </w:rPr>
            </w:pPr>
            <w:r w:rsidRPr="00886C3B">
              <w:t>GUID</w:t>
            </w:r>
          </w:p>
        </w:tc>
        <w:tc>
          <w:tcPr>
            <w:tcW w:w="1993" w:type="pct"/>
            <w:shd w:val="clear" w:color="auto" w:fill="auto"/>
          </w:tcPr>
          <w:p w14:paraId="20960042" w14:textId="77777777" w:rsidR="00E9642B" w:rsidRPr="00886C3B" w:rsidRDefault="00E9642B" w:rsidP="008025B9">
            <w:pPr>
              <w:jc w:val="left"/>
              <w:rPr>
                <w:szCs w:val="24"/>
              </w:rPr>
            </w:pPr>
            <w:r w:rsidRPr="00886C3B">
              <w:t>ГУИД</w:t>
            </w:r>
          </w:p>
        </w:tc>
        <w:tc>
          <w:tcPr>
            <w:tcW w:w="494" w:type="pct"/>
            <w:shd w:val="clear" w:color="auto" w:fill="auto"/>
          </w:tcPr>
          <w:p w14:paraId="359498A7" w14:textId="77777777" w:rsidR="00E9642B" w:rsidRPr="00886C3B" w:rsidRDefault="00E9642B" w:rsidP="008025B9">
            <w:pPr>
              <w:jc w:val="left"/>
              <w:rPr>
                <w:szCs w:val="24"/>
              </w:rPr>
            </w:pPr>
            <w:r w:rsidRPr="00886C3B">
              <w:t>Нет</w:t>
            </w:r>
          </w:p>
        </w:tc>
        <w:tc>
          <w:tcPr>
            <w:tcW w:w="848" w:type="pct"/>
            <w:shd w:val="clear" w:color="auto" w:fill="auto"/>
          </w:tcPr>
          <w:p w14:paraId="20B10CBF" w14:textId="77777777" w:rsidR="00E9642B" w:rsidRPr="00886C3B" w:rsidRDefault="00E9642B" w:rsidP="008025B9">
            <w:pPr>
              <w:jc w:val="left"/>
              <w:rPr>
                <w:szCs w:val="24"/>
                <w:lang w:val="en-US"/>
              </w:rPr>
            </w:pPr>
            <w:r w:rsidRPr="00886C3B">
              <w:t>VARCHAR2(2000)</w:t>
            </w:r>
          </w:p>
        </w:tc>
        <w:tc>
          <w:tcPr>
            <w:tcW w:w="763" w:type="pct"/>
            <w:shd w:val="clear" w:color="auto" w:fill="auto"/>
          </w:tcPr>
          <w:p w14:paraId="4342B934" w14:textId="77777777" w:rsidR="00E9642B" w:rsidRPr="00886C3B" w:rsidRDefault="00E9642B" w:rsidP="008025B9">
            <w:pPr>
              <w:jc w:val="left"/>
              <w:rPr>
                <w:szCs w:val="24"/>
              </w:rPr>
            </w:pPr>
            <w:r w:rsidRPr="00886C3B">
              <w:rPr>
                <w:szCs w:val="24"/>
              </w:rPr>
              <w:t>ПУР АСС</w:t>
            </w:r>
          </w:p>
        </w:tc>
      </w:tr>
      <w:tr w:rsidR="00E9642B" w:rsidRPr="00886C3B" w14:paraId="46653F97" w14:textId="77777777" w:rsidTr="00EC309A">
        <w:trPr>
          <w:trHeight w:val="330"/>
        </w:trPr>
        <w:tc>
          <w:tcPr>
            <w:tcW w:w="902" w:type="pct"/>
            <w:shd w:val="clear" w:color="auto" w:fill="auto"/>
          </w:tcPr>
          <w:p w14:paraId="1A21164F" w14:textId="77777777" w:rsidR="00E9642B" w:rsidRPr="00886C3B" w:rsidRDefault="00E9642B" w:rsidP="008025B9">
            <w:pPr>
              <w:jc w:val="left"/>
              <w:rPr>
                <w:szCs w:val="24"/>
              </w:rPr>
            </w:pPr>
            <w:r w:rsidRPr="00886C3B">
              <w:t>ACTUAL</w:t>
            </w:r>
          </w:p>
        </w:tc>
        <w:tc>
          <w:tcPr>
            <w:tcW w:w="1993" w:type="pct"/>
            <w:shd w:val="clear" w:color="auto" w:fill="auto"/>
          </w:tcPr>
          <w:p w14:paraId="026189FA" w14:textId="77777777" w:rsidR="00E9642B" w:rsidRPr="00886C3B" w:rsidRDefault="00E9642B" w:rsidP="008025B9">
            <w:pPr>
              <w:jc w:val="left"/>
              <w:rPr>
                <w:szCs w:val="24"/>
              </w:rPr>
            </w:pPr>
            <w:r w:rsidRPr="00886C3B">
              <w:t>Актуальность</w:t>
            </w:r>
          </w:p>
        </w:tc>
        <w:tc>
          <w:tcPr>
            <w:tcW w:w="494" w:type="pct"/>
            <w:shd w:val="clear" w:color="auto" w:fill="auto"/>
          </w:tcPr>
          <w:p w14:paraId="72F6F4EA" w14:textId="77777777" w:rsidR="00E9642B" w:rsidRPr="00886C3B" w:rsidRDefault="00E9642B" w:rsidP="008025B9">
            <w:pPr>
              <w:jc w:val="left"/>
              <w:rPr>
                <w:szCs w:val="24"/>
              </w:rPr>
            </w:pPr>
            <w:r w:rsidRPr="00886C3B">
              <w:t>Нет</w:t>
            </w:r>
          </w:p>
        </w:tc>
        <w:tc>
          <w:tcPr>
            <w:tcW w:w="848" w:type="pct"/>
            <w:shd w:val="clear" w:color="auto" w:fill="auto"/>
          </w:tcPr>
          <w:p w14:paraId="071E9E97" w14:textId="77777777" w:rsidR="00E9642B" w:rsidRPr="00886C3B" w:rsidRDefault="00E9642B" w:rsidP="008025B9">
            <w:pPr>
              <w:jc w:val="left"/>
              <w:rPr>
                <w:szCs w:val="24"/>
                <w:lang w:val="en-US"/>
              </w:rPr>
            </w:pPr>
            <w:r w:rsidRPr="00886C3B">
              <w:t>VARCHAR2(2000)</w:t>
            </w:r>
          </w:p>
        </w:tc>
        <w:tc>
          <w:tcPr>
            <w:tcW w:w="763" w:type="pct"/>
            <w:shd w:val="clear" w:color="auto" w:fill="auto"/>
          </w:tcPr>
          <w:p w14:paraId="3CB6A859" w14:textId="77777777" w:rsidR="00E9642B" w:rsidRPr="00886C3B" w:rsidRDefault="00E9642B" w:rsidP="008025B9">
            <w:pPr>
              <w:jc w:val="left"/>
              <w:rPr>
                <w:szCs w:val="24"/>
              </w:rPr>
            </w:pPr>
            <w:r w:rsidRPr="00886C3B">
              <w:rPr>
                <w:szCs w:val="24"/>
              </w:rPr>
              <w:t>ПУР АСС</w:t>
            </w:r>
          </w:p>
        </w:tc>
      </w:tr>
      <w:tr w:rsidR="00E9642B" w:rsidRPr="00886C3B" w14:paraId="21415394" w14:textId="77777777" w:rsidTr="00EC309A">
        <w:trPr>
          <w:trHeight w:val="330"/>
        </w:trPr>
        <w:tc>
          <w:tcPr>
            <w:tcW w:w="902" w:type="pct"/>
            <w:vMerge w:val="restart"/>
            <w:shd w:val="clear" w:color="FFFFFF" w:fill="FFFFFF"/>
          </w:tcPr>
          <w:p w14:paraId="354554DB" w14:textId="77777777" w:rsidR="00E9642B" w:rsidRPr="00886C3B" w:rsidRDefault="00E9642B" w:rsidP="008025B9">
            <w:pPr>
              <w:spacing w:line="57" w:lineRule="atLeast"/>
              <w:jc w:val="left"/>
            </w:pPr>
            <w:r w:rsidRPr="00886C3B">
              <w:t>GRANTLIST_ID</w:t>
            </w:r>
          </w:p>
        </w:tc>
        <w:tc>
          <w:tcPr>
            <w:tcW w:w="1993" w:type="pct"/>
            <w:vMerge w:val="restart"/>
            <w:shd w:val="clear" w:color="FFFFFF" w:fill="FFFFFF"/>
          </w:tcPr>
          <w:p w14:paraId="3FD51699" w14:textId="77777777" w:rsidR="00E9642B" w:rsidRPr="00886C3B" w:rsidRDefault="00E9642B" w:rsidP="008025B9">
            <w:pPr>
              <w:spacing w:line="57" w:lineRule="atLeast"/>
              <w:jc w:val="left"/>
            </w:pPr>
            <w:r w:rsidRPr="00886C3B">
              <w:t>Ссылочное поле на D_EB_GRANTLIST</w:t>
            </w:r>
          </w:p>
        </w:tc>
        <w:tc>
          <w:tcPr>
            <w:tcW w:w="494" w:type="pct"/>
            <w:vMerge w:val="restart"/>
            <w:shd w:val="clear" w:color="FFFFFF" w:fill="FFFFFF"/>
          </w:tcPr>
          <w:p w14:paraId="6CD0B888" w14:textId="77777777" w:rsidR="00E9642B" w:rsidRPr="00886C3B" w:rsidRDefault="00E9642B" w:rsidP="008025B9">
            <w:pPr>
              <w:spacing w:line="57" w:lineRule="atLeast"/>
              <w:jc w:val="left"/>
            </w:pPr>
            <w:r w:rsidRPr="00886C3B">
              <w:t>Да</w:t>
            </w:r>
          </w:p>
        </w:tc>
        <w:tc>
          <w:tcPr>
            <w:tcW w:w="848" w:type="pct"/>
            <w:vMerge w:val="restart"/>
            <w:shd w:val="clear" w:color="FFFFFF" w:fill="FFFFFF"/>
          </w:tcPr>
          <w:p w14:paraId="1E442827" w14:textId="77777777" w:rsidR="00E9642B" w:rsidRPr="00886C3B" w:rsidRDefault="00E9642B" w:rsidP="008025B9">
            <w:pPr>
              <w:spacing w:line="57" w:lineRule="atLeast"/>
              <w:jc w:val="left"/>
            </w:pPr>
            <w:r w:rsidRPr="00886C3B">
              <w:t>NUMBER(10,0)</w:t>
            </w:r>
          </w:p>
        </w:tc>
        <w:tc>
          <w:tcPr>
            <w:tcW w:w="763" w:type="pct"/>
            <w:vMerge w:val="restart"/>
            <w:shd w:val="clear" w:color="FFFFFF" w:fill="FFFFFF"/>
          </w:tcPr>
          <w:p w14:paraId="37C525A1" w14:textId="77777777" w:rsidR="00E9642B" w:rsidRPr="00886C3B" w:rsidRDefault="00E9642B" w:rsidP="008025B9">
            <w:pPr>
              <w:spacing w:line="57" w:lineRule="atLeast"/>
              <w:jc w:val="left"/>
            </w:pPr>
            <w:r w:rsidRPr="00886C3B">
              <w:t>ПИАО</w:t>
            </w:r>
          </w:p>
        </w:tc>
      </w:tr>
    </w:tbl>
    <w:p w14:paraId="6230102F" w14:textId="3954DBF8" w:rsidR="00E9642B" w:rsidRPr="00886C3B" w:rsidRDefault="00E9642B" w:rsidP="00E9642B">
      <w:pPr>
        <w:pStyle w:val="af4"/>
        <w:jc w:val="left"/>
      </w:pPr>
      <w:bookmarkStart w:id="195" w:name="_Ref88831257"/>
      <w:bookmarkStart w:id="196" w:name="_Toc149732778"/>
      <w:r w:rsidRPr="00886C3B">
        <w:t xml:space="preserve">Пример запроса к набору данных приведен в </w:t>
      </w:r>
      <w:r w:rsidR="00DE58BC" w:rsidRPr="00886C3B">
        <w:t>Приложении 1</w:t>
      </w:r>
      <w:r w:rsidR="005D6787" w:rsidRPr="00886C3B">
        <w:t xml:space="preserve"> </w:t>
      </w:r>
      <w:r w:rsidR="00EC309A" w:rsidRPr="00886C3B">
        <w:t>п.4.10.</w:t>
      </w:r>
    </w:p>
    <w:p w14:paraId="68E9B67C" w14:textId="77777777" w:rsidR="00E9642B" w:rsidRPr="00886C3B" w:rsidRDefault="00E9642B" w:rsidP="00E9642B">
      <w:pPr>
        <w:pStyle w:val="41"/>
        <w:rPr>
          <w:rFonts w:ascii="Times New Roman" w:hAnsi="Times New Roman"/>
        </w:rPr>
      </w:pPr>
      <w:r w:rsidRPr="00886C3B">
        <w:rPr>
          <w:rFonts w:ascii="Times New Roman" w:hAnsi="Times New Roman"/>
        </w:rPr>
        <w:lastRenderedPageBreak/>
        <w:t>Набор данных «Сведения о календаре предоставления отчетности</w:t>
      </w:r>
      <w:bookmarkEnd w:id="195"/>
      <w:r w:rsidRPr="00886C3B">
        <w:rPr>
          <w:rFonts w:ascii="Times New Roman" w:hAnsi="Times New Roman"/>
        </w:rPr>
        <w:t>»</w:t>
      </w:r>
      <w:bookmarkEnd w:id="196"/>
    </w:p>
    <w:p w14:paraId="690AA3F6" w14:textId="77777777" w:rsidR="00E9642B" w:rsidRPr="00886C3B" w:rsidRDefault="00E9642B" w:rsidP="00E9642B">
      <w:pPr>
        <w:pStyle w:val="af4"/>
        <w:jc w:val="left"/>
      </w:pPr>
      <w:r w:rsidRPr="00886C3B">
        <w:t>Статус набора: Актуальный.</w:t>
      </w:r>
    </w:p>
    <w:p w14:paraId="58410A4E" w14:textId="77777777" w:rsidR="00E9642B" w:rsidRPr="00886C3B" w:rsidRDefault="00E9642B" w:rsidP="00E9642B">
      <w:pPr>
        <w:pStyle w:val="af4"/>
        <w:jc w:val="left"/>
      </w:pPr>
      <w:r w:rsidRPr="00886C3B">
        <w:t xml:space="preserve">Первичный ключ: </w:t>
      </w:r>
      <w:r w:rsidRPr="00886C3B">
        <w:rPr>
          <w:lang w:val="en-US"/>
        </w:rPr>
        <w:t>GRANTLIST</w:t>
      </w:r>
      <w:r w:rsidRPr="00886C3B">
        <w:t>_</w:t>
      </w:r>
      <w:r w:rsidRPr="00886C3B">
        <w:rPr>
          <w:lang w:val="en-US"/>
        </w:rPr>
        <w:t>ID</w:t>
      </w:r>
      <w:r w:rsidRPr="00886C3B">
        <w:t xml:space="preserve"> + </w:t>
      </w:r>
      <w:r w:rsidRPr="00886C3B">
        <w:rPr>
          <w:lang w:val="en-US"/>
        </w:rPr>
        <w:t>REPORTDATE</w:t>
      </w:r>
      <w:r w:rsidRPr="00886C3B">
        <w:t xml:space="preserve"> + </w:t>
      </w:r>
      <w:r w:rsidRPr="00886C3B">
        <w:rPr>
          <w:lang w:val="en-US"/>
        </w:rPr>
        <w:t>PLANDATE</w:t>
      </w:r>
      <w:r w:rsidRPr="00886C3B">
        <w:t xml:space="preserve"> + </w:t>
      </w:r>
      <w:r w:rsidRPr="00886C3B">
        <w:rPr>
          <w:lang w:val="en-US"/>
        </w:rPr>
        <w:t>FACTDATE</w:t>
      </w:r>
    </w:p>
    <w:p w14:paraId="5235286E" w14:textId="77777777" w:rsidR="00E9642B" w:rsidRPr="00886C3B" w:rsidRDefault="00E9642B" w:rsidP="00E9642B">
      <w:pPr>
        <w:pStyle w:val="af4"/>
        <w:jc w:val="left"/>
      </w:pPr>
    </w:p>
    <w:p w14:paraId="5C5CD27C"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Сведения о календаре предоставления отчетности</w:t>
      </w:r>
      <w:r w:rsidRPr="00886C3B">
        <w:rPr>
          <w:rStyle w:val="af5"/>
        </w:rPr>
        <w:t>»</w:t>
      </w:r>
      <w:r w:rsidRPr="00886C3B">
        <w:t>:</w:t>
      </w:r>
    </w:p>
    <w:p w14:paraId="7003C6AC" w14:textId="77777777" w:rsidR="00E9642B" w:rsidRPr="00886C3B" w:rsidRDefault="00E9642B" w:rsidP="00E9642B">
      <w:pPr>
        <w:pStyle w:val="-"/>
      </w:pPr>
      <w:bookmarkStart w:id="197" w:name="_Toc149733052"/>
      <w:bookmarkStart w:id="198" w:name="_Toc212905598"/>
      <w:bookmarkStart w:id="199" w:name="_Toc215502353"/>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42</w:t>
      </w:r>
      <w:r w:rsidR="00101972">
        <w:rPr>
          <w:noProof/>
        </w:rPr>
        <w:fldChar w:fldCharType="end"/>
      </w:r>
      <w:r w:rsidRPr="00886C3B">
        <w:t xml:space="preserve"> – Показатели набора данных «Сведения о календаре предоставления отчетности» (идентификатор D_RS_REPORTSCHEDULE)</w:t>
      </w:r>
      <w:bookmarkEnd w:id="197"/>
      <w:bookmarkEnd w:id="198"/>
      <w:bookmarkEnd w:id="1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3829"/>
        <w:gridCol w:w="875"/>
        <w:gridCol w:w="1823"/>
        <w:gridCol w:w="1403"/>
      </w:tblGrid>
      <w:tr w:rsidR="00E9642B" w:rsidRPr="00886C3B" w14:paraId="18835193" w14:textId="77777777" w:rsidTr="00EC309A">
        <w:trPr>
          <w:trHeight w:val="330"/>
          <w:tblHeader/>
        </w:trPr>
        <w:tc>
          <w:tcPr>
            <w:tcW w:w="976" w:type="pct"/>
            <w:shd w:val="clear" w:color="auto" w:fill="D9D9D9" w:themeFill="background1" w:themeFillShade="D9"/>
            <w:vAlign w:val="center"/>
          </w:tcPr>
          <w:p w14:paraId="5BE99657" w14:textId="77777777" w:rsidR="00E9642B" w:rsidRPr="00886C3B" w:rsidRDefault="00E9642B" w:rsidP="008025B9">
            <w:pPr>
              <w:jc w:val="center"/>
              <w:rPr>
                <w:b/>
                <w:bCs/>
                <w:szCs w:val="24"/>
              </w:rPr>
            </w:pPr>
            <w:r w:rsidRPr="00886C3B">
              <w:rPr>
                <w:b/>
                <w:bCs/>
                <w:szCs w:val="24"/>
              </w:rPr>
              <w:t>Реквизит блока</w:t>
            </w:r>
          </w:p>
        </w:tc>
        <w:tc>
          <w:tcPr>
            <w:tcW w:w="1943" w:type="pct"/>
            <w:shd w:val="clear" w:color="auto" w:fill="D9D9D9" w:themeFill="background1" w:themeFillShade="D9"/>
            <w:vAlign w:val="center"/>
          </w:tcPr>
          <w:p w14:paraId="2B396A23" w14:textId="77777777" w:rsidR="00E9642B" w:rsidRPr="00886C3B" w:rsidRDefault="00E9642B" w:rsidP="008025B9">
            <w:pPr>
              <w:jc w:val="center"/>
              <w:rPr>
                <w:b/>
                <w:bCs/>
                <w:szCs w:val="24"/>
              </w:rPr>
            </w:pPr>
            <w:r w:rsidRPr="00886C3B">
              <w:rPr>
                <w:b/>
                <w:bCs/>
                <w:szCs w:val="24"/>
              </w:rPr>
              <w:t>Показатель</w:t>
            </w:r>
          </w:p>
        </w:tc>
        <w:tc>
          <w:tcPr>
            <w:tcW w:w="444" w:type="pct"/>
            <w:shd w:val="clear" w:color="auto" w:fill="D9D9D9" w:themeFill="background1" w:themeFillShade="D9"/>
            <w:vAlign w:val="center"/>
          </w:tcPr>
          <w:p w14:paraId="54A99515" w14:textId="77777777" w:rsidR="00E9642B" w:rsidRPr="00886C3B" w:rsidRDefault="00E9642B" w:rsidP="008025B9">
            <w:pPr>
              <w:jc w:val="center"/>
              <w:rPr>
                <w:b/>
                <w:bCs/>
                <w:szCs w:val="24"/>
              </w:rPr>
            </w:pPr>
            <w:r w:rsidRPr="00886C3B">
              <w:rPr>
                <w:b/>
                <w:bCs/>
                <w:szCs w:val="24"/>
              </w:rPr>
              <w:t>Об-ть</w:t>
            </w:r>
          </w:p>
        </w:tc>
        <w:tc>
          <w:tcPr>
            <w:tcW w:w="925" w:type="pct"/>
            <w:shd w:val="clear" w:color="auto" w:fill="D9D9D9" w:themeFill="background1" w:themeFillShade="D9"/>
            <w:vAlign w:val="center"/>
          </w:tcPr>
          <w:p w14:paraId="08C934B4" w14:textId="77777777" w:rsidR="00E9642B" w:rsidRPr="00886C3B" w:rsidRDefault="00E9642B" w:rsidP="008025B9">
            <w:pPr>
              <w:jc w:val="center"/>
              <w:rPr>
                <w:b/>
                <w:bCs/>
                <w:szCs w:val="24"/>
              </w:rPr>
            </w:pPr>
            <w:r w:rsidRPr="00886C3B">
              <w:rPr>
                <w:b/>
                <w:bCs/>
                <w:szCs w:val="24"/>
              </w:rPr>
              <w:t>Формат</w:t>
            </w:r>
          </w:p>
        </w:tc>
        <w:tc>
          <w:tcPr>
            <w:tcW w:w="713" w:type="pct"/>
            <w:shd w:val="clear" w:color="auto" w:fill="D9D9D9" w:themeFill="background1" w:themeFillShade="D9"/>
            <w:vAlign w:val="center"/>
          </w:tcPr>
          <w:p w14:paraId="29F78A59"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13B51695" w14:textId="77777777" w:rsidTr="00EC309A">
        <w:trPr>
          <w:trHeight w:val="330"/>
        </w:trPr>
        <w:tc>
          <w:tcPr>
            <w:tcW w:w="976" w:type="pct"/>
            <w:shd w:val="clear" w:color="auto" w:fill="auto"/>
          </w:tcPr>
          <w:p w14:paraId="00DD34B2" w14:textId="77777777" w:rsidR="00E9642B" w:rsidRPr="00886C3B" w:rsidRDefault="00E9642B" w:rsidP="008025B9">
            <w:pPr>
              <w:jc w:val="left"/>
              <w:rPr>
                <w:szCs w:val="24"/>
              </w:rPr>
            </w:pPr>
            <w:r w:rsidRPr="00886C3B">
              <w:t>REPORTDATE</w:t>
            </w:r>
          </w:p>
        </w:tc>
        <w:tc>
          <w:tcPr>
            <w:tcW w:w="1943" w:type="pct"/>
            <w:shd w:val="clear" w:color="auto" w:fill="auto"/>
          </w:tcPr>
          <w:p w14:paraId="413B3E4C" w14:textId="77777777" w:rsidR="00E9642B" w:rsidRPr="00886C3B" w:rsidRDefault="00E9642B" w:rsidP="008025B9">
            <w:pPr>
              <w:jc w:val="left"/>
              <w:rPr>
                <w:szCs w:val="24"/>
              </w:rPr>
            </w:pPr>
            <w:r w:rsidRPr="00886C3B">
              <w:t>Отчетная дата</w:t>
            </w:r>
          </w:p>
        </w:tc>
        <w:tc>
          <w:tcPr>
            <w:tcW w:w="444" w:type="pct"/>
            <w:shd w:val="clear" w:color="auto" w:fill="auto"/>
          </w:tcPr>
          <w:p w14:paraId="18D1B4D7" w14:textId="77777777" w:rsidR="00E9642B" w:rsidRPr="00886C3B" w:rsidRDefault="00E9642B" w:rsidP="008025B9">
            <w:pPr>
              <w:jc w:val="left"/>
              <w:rPr>
                <w:szCs w:val="24"/>
              </w:rPr>
            </w:pPr>
            <w:r w:rsidRPr="00886C3B">
              <w:t>Нет</w:t>
            </w:r>
          </w:p>
        </w:tc>
        <w:tc>
          <w:tcPr>
            <w:tcW w:w="925" w:type="pct"/>
            <w:shd w:val="clear" w:color="auto" w:fill="auto"/>
          </w:tcPr>
          <w:p w14:paraId="40136922" w14:textId="77777777" w:rsidR="00E9642B" w:rsidRPr="00886C3B" w:rsidRDefault="00E9642B" w:rsidP="008025B9">
            <w:pPr>
              <w:jc w:val="left"/>
              <w:rPr>
                <w:szCs w:val="24"/>
              </w:rPr>
            </w:pPr>
            <w:r w:rsidRPr="00886C3B">
              <w:t>DATE</w:t>
            </w:r>
          </w:p>
        </w:tc>
        <w:tc>
          <w:tcPr>
            <w:tcW w:w="713" w:type="pct"/>
            <w:shd w:val="clear" w:color="auto" w:fill="auto"/>
          </w:tcPr>
          <w:p w14:paraId="43B50CB3" w14:textId="77777777" w:rsidR="00E9642B" w:rsidRPr="00886C3B" w:rsidRDefault="00E9642B" w:rsidP="008025B9">
            <w:pPr>
              <w:jc w:val="left"/>
              <w:rPr>
                <w:szCs w:val="24"/>
              </w:rPr>
            </w:pPr>
            <w:r w:rsidRPr="00886C3B">
              <w:rPr>
                <w:szCs w:val="24"/>
              </w:rPr>
              <w:t>ПУР АСС</w:t>
            </w:r>
          </w:p>
        </w:tc>
      </w:tr>
      <w:tr w:rsidR="00E9642B" w:rsidRPr="00886C3B" w14:paraId="2EE0A231" w14:textId="77777777" w:rsidTr="00EC309A">
        <w:trPr>
          <w:trHeight w:val="330"/>
        </w:trPr>
        <w:tc>
          <w:tcPr>
            <w:tcW w:w="976" w:type="pct"/>
            <w:shd w:val="clear" w:color="auto" w:fill="auto"/>
          </w:tcPr>
          <w:p w14:paraId="253006A8" w14:textId="77777777" w:rsidR="00E9642B" w:rsidRPr="00886C3B" w:rsidRDefault="00E9642B" w:rsidP="008025B9">
            <w:pPr>
              <w:jc w:val="left"/>
              <w:rPr>
                <w:szCs w:val="24"/>
              </w:rPr>
            </w:pPr>
            <w:r w:rsidRPr="00886C3B">
              <w:t>PLANDATE</w:t>
            </w:r>
          </w:p>
        </w:tc>
        <w:tc>
          <w:tcPr>
            <w:tcW w:w="1943" w:type="pct"/>
            <w:shd w:val="clear" w:color="auto" w:fill="auto"/>
          </w:tcPr>
          <w:p w14:paraId="3E7C1B2C" w14:textId="77777777" w:rsidR="00E9642B" w:rsidRPr="00886C3B" w:rsidRDefault="00E9642B" w:rsidP="008025B9">
            <w:pPr>
              <w:jc w:val="left"/>
              <w:rPr>
                <w:szCs w:val="24"/>
              </w:rPr>
            </w:pPr>
            <w:r w:rsidRPr="00886C3B">
              <w:t>Плановая дата</w:t>
            </w:r>
          </w:p>
        </w:tc>
        <w:tc>
          <w:tcPr>
            <w:tcW w:w="444" w:type="pct"/>
            <w:shd w:val="clear" w:color="auto" w:fill="auto"/>
          </w:tcPr>
          <w:p w14:paraId="3A2B2D0B" w14:textId="77777777" w:rsidR="00E9642B" w:rsidRPr="00886C3B" w:rsidRDefault="00E9642B" w:rsidP="008025B9">
            <w:pPr>
              <w:jc w:val="left"/>
              <w:rPr>
                <w:szCs w:val="24"/>
              </w:rPr>
            </w:pPr>
            <w:r w:rsidRPr="00886C3B">
              <w:t>Нет</w:t>
            </w:r>
          </w:p>
        </w:tc>
        <w:tc>
          <w:tcPr>
            <w:tcW w:w="925" w:type="pct"/>
            <w:shd w:val="clear" w:color="auto" w:fill="auto"/>
          </w:tcPr>
          <w:p w14:paraId="256BD278" w14:textId="77777777" w:rsidR="00E9642B" w:rsidRPr="00886C3B" w:rsidRDefault="00E9642B" w:rsidP="008025B9">
            <w:pPr>
              <w:jc w:val="left"/>
              <w:rPr>
                <w:szCs w:val="24"/>
              </w:rPr>
            </w:pPr>
            <w:r w:rsidRPr="00886C3B">
              <w:t>DATE</w:t>
            </w:r>
          </w:p>
        </w:tc>
        <w:tc>
          <w:tcPr>
            <w:tcW w:w="713" w:type="pct"/>
            <w:shd w:val="clear" w:color="auto" w:fill="auto"/>
          </w:tcPr>
          <w:p w14:paraId="34760668" w14:textId="77777777" w:rsidR="00E9642B" w:rsidRPr="00886C3B" w:rsidRDefault="00E9642B" w:rsidP="008025B9">
            <w:pPr>
              <w:jc w:val="left"/>
              <w:rPr>
                <w:szCs w:val="24"/>
              </w:rPr>
            </w:pPr>
            <w:r w:rsidRPr="00886C3B">
              <w:rPr>
                <w:szCs w:val="24"/>
              </w:rPr>
              <w:t>ПУР АСС</w:t>
            </w:r>
          </w:p>
        </w:tc>
      </w:tr>
      <w:tr w:rsidR="00E9642B" w:rsidRPr="00886C3B" w14:paraId="203F707E" w14:textId="77777777" w:rsidTr="00EC309A">
        <w:trPr>
          <w:trHeight w:val="330"/>
        </w:trPr>
        <w:tc>
          <w:tcPr>
            <w:tcW w:w="976" w:type="pct"/>
            <w:shd w:val="clear" w:color="auto" w:fill="auto"/>
          </w:tcPr>
          <w:p w14:paraId="7ABB068B" w14:textId="77777777" w:rsidR="00E9642B" w:rsidRPr="00886C3B" w:rsidRDefault="00E9642B" w:rsidP="008025B9">
            <w:pPr>
              <w:ind w:left="-11"/>
              <w:jc w:val="left"/>
              <w:rPr>
                <w:szCs w:val="24"/>
              </w:rPr>
            </w:pPr>
            <w:r w:rsidRPr="00886C3B">
              <w:t>FACTDATE</w:t>
            </w:r>
          </w:p>
        </w:tc>
        <w:tc>
          <w:tcPr>
            <w:tcW w:w="1943" w:type="pct"/>
            <w:shd w:val="clear" w:color="auto" w:fill="auto"/>
          </w:tcPr>
          <w:p w14:paraId="73F6ED0B" w14:textId="77777777" w:rsidR="00E9642B" w:rsidRPr="00886C3B" w:rsidRDefault="00E9642B" w:rsidP="008025B9">
            <w:pPr>
              <w:jc w:val="left"/>
              <w:rPr>
                <w:szCs w:val="24"/>
              </w:rPr>
            </w:pPr>
            <w:r w:rsidRPr="00886C3B">
              <w:t>Фактическая дата</w:t>
            </w:r>
          </w:p>
        </w:tc>
        <w:tc>
          <w:tcPr>
            <w:tcW w:w="444" w:type="pct"/>
            <w:shd w:val="clear" w:color="auto" w:fill="auto"/>
          </w:tcPr>
          <w:p w14:paraId="62F0A439" w14:textId="77777777" w:rsidR="00E9642B" w:rsidRPr="00886C3B" w:rsidRDefault="00E9642B" w:rsidP="008025B9">
            <w:pPr>
              <w:jc w:val="left"/>
              <w:rPr>
                <w:szCs w:val="24"/>
              </w:rPr>
            </w:pPr>
            <w:r w:rsidRPr="00886C3B">
              <w:t>Нет</w:t>
            </w:r>
          </w:p>
        </w:tc>
        <w:tc>
          <w:tcPr>
            <w:tcW w:w="925" w:type="pct"/>
            <w:shd w:val="clear" w:color="auto" w:fill="auto"/>
          </w:tcPr>
          <w:p w14:paraId="44D907D5" w14:textId="77777777" w:rsidR="00E9642B" w:rsidRPr="00886C3B" w:rsidRDefault="00E9642B" w:rsidP="008025B9">
            <w:pPr>
              <w:jc w:val="left"/>
              <w:rPr>
                <w:szCs w:val="24"/>
                <w:lang w:val="en-US"/>
              </w:rPr>
            </w:pPr>
            <w:r w:rsidRPr="00886C3B">
              <w:t>DATE</w:t>
            </w:r>
          </w:p>
        </w:tc>
        <w:tc>
          <w:tcPr>
            <w:tcW w:w="713" w:type="pct"/>
            <w:shd w:val="clear" w:color="auto" w:fill="auto"/>
          </w:tcPr>
          <w:p w14:paraId="550E4A26" w14:textId="77777777" w:rsidR="00E9642B" w:rsidRPr="00886C3B" w:rsidRDefault="00E9642B" w:rsidP="008025B9">
            <w:pPr>
              <w:jc w:val="left"/>
              <w:rPr>
                <w:szCs w:val="24"/>
              </w:rPr>
            </w:pPr>
            <w:r w:rsidRPr="00886C3B">
              <w:rPr>
                <w:szCs w:val="24"/>
              </w:rPr>
              <w:t>ПУР АСС</w:t>
            </w:r>
          </w:p>
        </w:tc>
      </w:tr>
      <w:tr w:rsidR="00E9642B" w:rsidRPr="00886C3B" w14:paraId="12E8533B" w14:textId="77777777" w:rsidTr="00EC309A">
        <w:trPr>
          <w:trHeight w:val="330"/>
        </w:trPr>
        <w:tc>
          <w:tcPr>
            <w:tcW w:w="976" w:type="pct"/>
            <w:vMerge w:val="restart"/>
            <w:shd w:val="clear" w:color="FFFFFF" w:fill="FFFFFF"/>
          </w:tcPr>
          <w:p w14:paraId="3CCB5FB3" w14:textId="77777777" w:rsidR="00E9642B" w:rsidRPr="00886C3B" w:rsidRDefault="00E9642B" w:rsidP="008025B9">
            <w:pPr>
              <w:spacing w:line="57" w:lineRule="atLeast"/>
              <w:jc w:val="left"/>
            </w:pPr>
            <w:r w:rsidRPr="00886C3B">
              <w:t>GRANTLIST_ID</w:t>
            </w:r>
          </w:p>
        </w:tc>
        <w:tc>
          <w:tcPr>
            <w:tcW w:w="1943" w:type="pct"/>
            <w:vMerge w:val="restart"/>
            <w:shd w:val="clear" w:color="FFFFFF" w:fill="FFFFFF"/>
          </w:tcPr>
          <w:p w14:paraId="61232C45" w14:textId="77777777" w:rsidR="00E9642B" w:rsidRPr="00886C3B" w:rsidRDefault="00E9642B" w:rsidP="008025B9">
            <w:pPr>
              <w:spacing w:line="57" w:lineRule="atLeast"/>
              <w:jc w:val="left"/>
            </w:pPr>
            <w:r w:rsidRPr="00886C3B">
              <w:t>Ссылочное поле на D_EB_GRANTLIST</w:t>
            </w:r>
          </w:p>
        </w:tc>
        <w:tc>
          <w:tcPr>
            <w:tcW w:w="444" w:type="pct"/>
            <w:vMerge w:val="restart"/>
            <w:shd w:val="clear" w:color="FFFFFF" w:fill="FFFFFF"/>
          </w:tcPr>
          <w:p w14:paraId="1D662F88" w14:textId="77777777" w:rsidR="00E9642B" w:rsidRPr="00886C3B" w:rsidRDefault="00E9642B" w:rsidP="008025B9">
            <w:pPr>
              <w:spacing w:line="57" w:lineRule="atLeast"/>
              <w:jc w:val="left"/>
            </w:pPr>
            <w:r w:rsidRPr="00886C3B">
              <w:t>Да</w:t>
            </w:r>
          </w:p>
        </w:tc>
        <w:tc>
          <w:tcPr>
            <w:tcW w:w="925" w:type="pct"/>
            <w:vMerge w:val="restart"/>
            <w:shd w:val="clear" w:color="FFFFFF" w:fill="FFFFFF"/>
          </w:tcPr>
          <w:p w14:paraId="743A2D6C" w14:textId="77777777" w:rsidR="00E9642B" w:rsidRPr="00886C3B" w:rsidRDefault="00E9642B" w:rsidP="008025B9">
            <w:pPr>
              <w:spacing w:line="57" w:lineRule="atLeast"/>
              <w:jc w:val="left"/>
            </w:pPr>
            <w:r w:rsidRPr="00886C3B">
              <w:t>NUMBER(10,0)</w:t>
            </w:r>
          </w:p>
        </w:tc>
        <w:tc>
          <w:tcPr>
            <w:tcW w:w="713" w:type="pct"/>
            <w:vMerge w:val="restart"/>
            <w:shd w:val="clear" w:color="FFFFFF" w:fill="FFFFFF"/>
          </w:tcPr>
          <w:p w14:paraId="76ED9133" w14:textId="77777777" w:rsidR="00E9642B" w:rsidRPr="00886C3B" w:rsidRDefault="00E9642B" w:rsidP="008025B9">
            <w:pPr>
              <w:spacing w:line="57" w:lineRule="atLeast"/>
              <w:jc w:val="left"/>
            </w:pPr>
            <w:r w:rsidRPr="00886C3B">
              <w:t>ПИАО</w:t>
            </w:r>
          </w:p>
        </w:tc>
      </w:tr>
    </w:tbl>
    <w:p w14:paraId="75CDC217" w14:textId="2AC26C15" w:rsidR="00E9642B" w:rsidRPr="00886C3B" w:rsidRDefault="00E9642B" w:rsidP="00E9642B">
      <w:pPr>
        <w:pStyle w:val="af4"/>
        <w:jc w:val="left"/>
      </w:pPr>
      <w:bookmarkStart w:id="200" w:name="_Toc149732779"/>
      <w:r w:rsidRPr="00886C3B">
        <w:t xml:space="preserve">Пример запроса к набору данных приведен в </w:t>
      </w:r>
      <w:r w:rsidR="00DE58BC" w:rsidRPr="00886C3B">
        <w:t>Приложении 1</w:t>
      </w:r>
      <w:r w:rsidR="005D6787" w:rsidRPr="00886C3B">
        <w:t xml:space="preserve"> </w:t>
      </w:r>
      <w:r w:rsidR="00EC309A" w:rsidRPr="00886C3B">
        <w:t>п.4.11</w:t>
      </w:r>
    </w:p>
    <w:p w14:paraId="719BED61" w14:textId="77777777" w:rsidR="00E9642B" w:rsidRPr="00886C3B" w:rsidRDefault="00E9642B" w:rsidP="00E9642B">
      <w:pPr>
        <w:pStyle w:val="41"/>
        <w:jc w:val="left"/>
        <w:rPr>
          <w:rFonts w:ascii="Times New Roman" w:hAnsi="Times New Roman"/>
        </w:rPr>
      </w:pPr>
      <w:r w:rsidRPr="00886C3B">
        <w:rPr>
          <w:rFonts w:ascii="Times New Roman" w:hAnsi="Times New Roman"/>
        </w:rPr>
        <w:t>Набор данных «Справочник ЭБ Реестровая запись»</w:t>
      </w:r>
      <w:bookmarkEnd w:id="200"/>
    </w:p>
    <w:p w14:paraId="05EE9A5A" w14:textId="77777777" w:rsidR="00E9642B" w:rsidRPr="00886C3B" w:rsidRDefault="00E9642B" w:rsidP="00E9642B">
      <w:pPr>
        <w:pStyle w:val="af4"/>
        <w:jc w:val="left"/>
      </w:pPr>
      <w:r w:rsidRPr="00886C3B">
        <w:t>Статус набора: Актуальный.</w:t>
      </w:r>
    </w:p>
    <w:p w14:paraId="2DA428C4" w14:textId="77777777" w:rsidR="00E9642B" w:rsidRPr="00886C3B" w:rsidRDefault="00E9642B" w:rsidP="00E9642B">
      <w:pPr>
        <w:pStyle w:val="af4"/>
        <w:jc w:val="left"/>
      </w:pPr>
      <w:r w:rsidRPr="00886C3B">
        <w:t xml:space="preserve">Первичный ключ: </w:t>
      </w:r>
      <w:r w:rsidRPr="00886C3B">
        <w:rPr>
          <w:lang w:val="en-US"/>
        </w:rPr>
        <w:t>GRANTLIST</w:t>
      </w:r>
      <w:r w:rsidRPr="00886C3B">
        <w:t>_</w:t>
      </w:r>
      <w:r w:rsidRPr="00886C3B">
        <w:rPr>
          <w:lang w:val="en-US"/>
        </w:rPr>
        <w:t>ID</w:t>
      </w:r>
      <w:r w:rsidRPr="00886C3B">
        <w:t xml:space="preserve"> + </w:t>
      </w:r>
      <w:r w:rsidRPr="00886C3B">
        <w:rPr>
          <w:lang w:val="en-US"/>
        </w:rPr>
        <w:t>GUID</w:t>
      </w:r>
      <w:r w:rsidRPr="00886C3B">
        <w:t xml:space="preserve"> + </w:t>
      </w:r>
      <w:r w:rsidRPr="00886C3B">
        <w:rPr>
          <w:lang w:val="en-US"/>
        </w:rPr>
        <w:t>DOCSOSN</w:t>
      </w:r>
    </w:p>
    <w:p w14:paraId="0DBCB847" w14:textId="77777777" w:rsidR="00E9642B" w:rsidRPr="00886C3B" w:rsidRDefault="00E9642B" w:rsidP="00E9642B">
      <w:pPr>
        <w:pStyle w:val="af4"/>
        <w:jc w:val="left"/>
      </w:pPr>
    </w:p>
    <w:p w14:paraId="1BF643CD"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Справочник ЭБ Реестровая запись</w:t>
      </w:r>
      <w:r w:rsidRPr="00886C3B">
        <w:rPr>
          <w:rStyle w:val="af5"/>
        </w:rPr>
        <w:t>»</w:t>
      </w:r>
      <w:r w:rsidRPr="00886C3B">
        <w:t>:</w:t>
      </w:r>
    </w:p>
    <w:p w14:paraId="5193D84D" w14:textId="77777777" w:rsidR="00E9642B" w:rsidRPr="00886C3B" w:rsidRDefault="00E9642B" w:rsidP="00E9642B">
      <w:pPr>
        <w:pStyle w:val="-"/>
      </w:pPr>
      <w:bookmarkStart w:id="201" w:name="_Toc149733053"/>
      <w:bookmarkStart w:id="202" w:name="_Toc212905599"/>
      <w:bookmarkStart w:id="203" w:name="_Toc215502354"/>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43</w:t>
      </w:r>
      <w:r w:rsidR="00101972">
        <w:rPr>
          <w:noProof/>
        </w:rPr>
        <w:fldChar w:fldCharType="end"/>
      </w:r>
      <w:r w:rsidRPr="00886C3B">
        <w:t xml:space="preserve"> – Показатели набора данных «Справочник ЭБ Реестровая запись» (идентификатор D_EB_REGRECORD)</w:t>
      </w:r>
      <w:bookmarkEnd w:id="201"/>
      <w:bookmarkEnd w:id="202"/>
      <w:bookmarkEnd w:id="2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6"/>
        <w:gridCol w:w="2127"/>
        <w:gridCol w:w="576"/>
        <w:gridCol w:w="1711"/>
        <w:gridCol w:w="1223"/>
      </w:tblGrid>
      <w:tr w:rsidR="00E9642B" w:rsidRPr="00886C3B" w14:paraId="1245D7E4" w14:textId="77777777" w:rsidTr="00EC309A">
        <w:trPr>
          <w:trHeight w:val="330"/>
          <w:tblHeader/>
        </w:trPr>
        <w:tc>
          <w:tcPr>
            <w:tcW w:w="2139" w:type="pct"/>
            <w:shd w:val="clear" w:color="auto" w:fill="D9D9D9" w:themeFill="background1" w:themeFillShade="D9"/>
            <w:vAlign w:val="center"/>
          </w:tcPr>
          <w:p w14:paraId="2FDDF118" w14:textId="77777777" w:rsidR="00E9642B" w:rsidRPr="00886C3B" w:rsidRDefault="00E9642B" w:rsidP="008025B9">
            <w:pPr>
              <w:jc w:val="center"/>
              <w:rPr>
                <w:b/>
                <w:bCs/>
                <w:szCs w:val="24"/>
              </w:rPr>
            </w:pPr>
            <w:r w:rsidRPr="00886C3B">
              <w:rPr>
                <w:b/>
                <w:bCs/>
                <w:szCs w:val="24"/>
              </w:rPr>
              <w:t>Реквизит блока</w:t>
            </w:r>
          </w:p>
        </w:tc>
        <w:tc>
          <w:tcPr>
            <w:tcW w:w="1079" w:type="pct"/>
            <w:shd w:val="clear" w:color="auto" w:fill="D9D9D9" w:themeFill="background1" w:themeFillShade="D9"/>
            <w:vAlign w:val="center"/>
          </w:tcPr>
          <w:p w14:paraId="7076E781" w14:textId="77777777" w:rsidR="00E9642B" w:rsidRPr="00886C3B" w:rsidRDefault="00E9642B" w:rsidP="008025B9">
            <w:pPr>
              <w:jc w:val="center"/>
              <w:rPr>
                <w:b/>
                <w:bCs/>
                <w:szCs w:val="24"/>
              </w:rPr>
            </w:pPr>
            <w:r w:rsidRPr="00886C3B">
              <w:rPr>
                <w:b/>
                <w:bCs/>
                <w:szCs w:val="24"/>
              </w:rPr>
              <w:t>Показатель</w:t>
            </w:r>
          </w:p>
        </w:tc>
        <w:tc>
          <w:tcPr>
            <w:tcW w:w="292" w:type="pct"/>
            <w:shd w:val="clear" w:color="auto" w:fill="D9D9D9" w:themeFill="background1" w:themeFillShade="D9"/>
            <w:vAlign w:val="center"/>
          </w:tcPr>
          <w:p w14:paraId="1C9C2C23" w14:textId="77777777" w:rsidR="00E9642B" w:rsidRPr="00886C3B" w:rsidRDefault="00E9642B" w:rsidP="008025B9">
            <w:pPr>
              <w:jc w:val="center"/>
              <w:rPr>
                <w:b/>
                <w:bCs/>
                <w:szCs w:val="24"/>
              </w:rPr>
            </w:pPr>
            <w:r w:rsidRPr="00886C3B">
              <w:rPr>
                <w:b/>
                <w:bCs/>
                <w:szCs w:val="24"/>
              </w:rPr>
              <w:t>Об-ть</w:t>
            </w:r>
          </w:p>
        </w:tc>
        <w:tc>
          <w:tcPr>
            <w:tcW w:w="868" w:type="pct"/>
            <w:shd w:val="clear" w:color="auto" w:fill="D9D9D9" w:themeFill="background1" w:themeFillShade="D9"/>
            <w:vAlign w:val="center"/>
          </w:tcPr>
          <w:p w14:paraId="2E560053" w14:textId="77777777" w:rsidR="00E9642B" w:rsidRPr="00886C3B" w:rsidRDefault="00E9642B" w:rsidP="008025B9">
            <w:pPr>
              <w:jc w:val="center"/>
              <w:rPr>
                <w:b/>
                <w:bCs/>
                <w:szCs w:val="24"/>
              </w:rPr>
            </w:pPr>
            <w:r w:rsidRPr="00886C3B">
              <w:rPr>
                <w:b/>
                <w:bCs/>
                <w:szCs w:val="24"/>
              </w:rPr>
              <w:t>Формат</w:t>
            </w:r>
          </w:p>
        </w:tc>
        <w:tc>
          <w:tcPr>
            <w:tcW w:w="621" w:type="pct"/>
            <w:shd w:val="clear" w:color="auto" w:fill="D9D9D9" w:themeFill="background1" w:themeFillShade="D9"/>
            <w:vAlign w:val="center"/>
          </w:tcPr>
          <w:p w14:paraId="3457402D"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58E92450" w14:textId="77777777" w:rsidTr="00EC309A">
        <w:trPr>
          <w:trHeight w:val="330"/>
        </w:trPr>
        <w:tc>
          <w:tcPr>
            <w:tcW w:w="2139" w:type="pct"/>
            <w:shd w:val="clear" w:color="auto" w:fill="auto"/>
          </w:tcPr>
          <w:p w14:paraId="1C77FBA1" w14:textId="77777777" w:rsidR="00E9642B" w:rsidRPr="00886C3B" w:rsidRDefault="00E9642B" w:rsidP="008025B9">
            <w:pPr>
              <w:jc w:val="left"/>
              <w:rPr>
                <w:szCs w:val="24"/>
                <w:lang w:val="en-US"/>
              </w:rPr>
            </w:pPr>
            <w:r w:rsidRPr="00886C3B">
              <w:rPr>
                <w:szCs w:val="24"/>
                <w:lang w:val="en-US"/>
              </w:rPr>
              <w:t>D_EB_REGRECORD.NUMDOC</w:t>
            </w:r>
          </w:p>
        </w:tc>
        <w:tc>
          <w:tcPr>
            <w:tcW w:w="1079" w:type="pct"/>
            <w:shd w:val="clear" w:color="auto" w:fill="auto"/>
          </w:tcPr>
          <w:p w14:paraId="41FD1300" w14:textId="77777777" w:rsidR="00E9642B" w:rsidRPr="00886C3B" w:rsidRDefault="00E9642B" w:rsidP="008025B9">
            <w:pPr>
              <w:jc w:val="left"/>
              <w:rPr>
                <w:szCs w:val="24"/>
              </w:rPr>
            </w:pPr>
            <w:r w:rsidRPr="00886C3B">
              <w:rPr>
                <w:szCs w:val="24"/>
              </w:rPr>
              <w:t>Номер</w:t>
            </w:r>
          </w:p>
        </w:tc>
        <w:tc>
          <w:tcPr>
            <w:tcW w:w="292" w:type="pct"/>
            <w:shd w:val="clear" w:color="auto" w:fill="auto"/>
          </w:tcPr>
          <w:p w14:paraId="24CEB3BB" w14:textId="77777777" w:rsidR="00E9642B" w:rsidRPr="00886C3B" w:rsidRDefault="00E9642B" w:rsidP="008025B9">
            <w:pPr>
              <w:jc w:val="left"/>
              <w:rPr>
                <w:szCs w:val="24"/>
              </w:rPr>
            </w:pPr>
            <w:r w:rsidRPr="00886C3B">
              <w:rPr>
                <w:szCs w:val="24"/>
              </w:rPr>
              <w:t>Нет</w:t>
            </w:r>
          </w:p>
        </w:tc>
        <w:tc>
          <w:tcPr>
            <w:tcW w:w="868" w:type="pct"/>
            <w:shd w:val="clear" w:color="auto" w:fill="auto"/>
          </w:tcPr>
          <w:p w14:paraId="28D1C069" w14:textId="77777777" w:rsidR="00E9642B" w:rsidRPr="00886C3B" w:rsidRDefault="00E9642B" w:rsidP="008025B9">
            <w:pPr>
              <w:jc w:val="left"/>
              <w:rPr>
                <w:szCs w:val="24"/>
              </w:rPr>
            </w:pPr>
            <w:r w:rsidRPr="00886C3B">
              <w:rPr>
                <w:szCs w:val="24"/>
                <w:lang w:val="en-US"/>
              </w:rPr>
              <w:t>VARCHAR</w:t>
            </w:r>
          </w:p>
        </w:tc>
        <w:tc>
          <w:tcPr>
            <w:tcW w:w="621" w:type="pct"/>
            <w:shd w:val="clear" w:color="auto" w:fill="auto"/>
          </w:tcPr>
          <w:p w14:paraId="11CF4DD2" w14:textId="77777777" w:rsidR="00E9642B" w:rsidRPr="00886C3B" w:rsidRDefault="00E9642B" w:rsidP="008025B9">
            <w:pPr>
              <w:jc w:val="left"/>
              <w:rPr>
                <w:szCs w:val="24"/>
              </w:rPr>
            </w:pPr>
            <w:r w:rsidRPr="00886C3B">
              <w:rPr>
                <w:szCs w:val="24"/>
              </w:rPr>
              <w:t>ПУР АСС</w:t>
            </w:r>
          </w:p>
        </w:tc>
      </w:tr>
      <w:tr w:rsidR="00E9642B" w:rsidRPr="00886C3B" w14:paraId="5C85C4C8" w14:textId="77777777" w:rsidTr="00EC309A">
        <w:trPr>
          <w:trHeight w:val="330"/>
        </w:trPr>
        <w:tc>
          <w:tcPr>
            <w:tcW w:w="2139" w:type="pct"/>
            <w:shd w:val="clear" w:color="auto" w:fill="auto"/>
          </w:tcPr>
          <w:p w14:paraId="032305A8" w14:textId="77777777" w:rsidR="00E9642B" w:rsidRPr="00886C3B" w:rsidRDefault="00E9642B" w:rsidP="008025B9">
            <w:pPr>
              <w:jc w:val="left"/>
              <w:rPr>
                <w:szCs w:val="24"/>
              </w:rPr>
            </w:pPr>
            <w:r w:rsidRPr="00886C3B">
              <w:rPr>
                <w:szCs w:val="24"/>
              </w:rPr>
              <w:t>D_EB_REGRECORD.DESCRIPTION</w:t>
            </w:r>
          </w:p>
        </w:tc>
        <w:tc>
          <w:tcPr>
            <w:tcW w:w="1079" w:type="pct"/>
            <w:shd w:val="clear" w:color="auto" w:fill="auto"/>
          </w:tcPr>
          <w:p w14:paraId="719CA36B" w14:textId="77777777" w:rsidR="00E9642B" w:rsidRPr="00886C3B" w:rsidRDefault="00E9642B" w:rsidP="008025B9">
            <w:pPr>
              <w:jc w:val="left"/>
              <w:rPr>
                <w:szCs w:val="24"/>
              </w:rPr>
            </w:pPr>
            <w:r w:rsidRPr="00886C3B">
              <w:rPr>
                <w:szCs w:val="24"/>
              </w:rPr>
              <w:t>Описание</w:t>
            </w:r>
          </w:p>
        </w:tc>
        <w:tc>
          <w:tcPr>
            <w:tcW w:w="292" w:type="pct"/>
            <w:shd w:val="clear" w:color="auto" w:fill="auto"/>
          </w:tcPr>
          <w:p w14:paraId="21363237" w14:textId="77777777" w:rsidR="00E9642B" w:rsidRPr="00886C3B" w:rsidRDefault="00E9642B" w:rsidP="008025B9">
            <w:pPr>
              <w:jc w:val="left"/>
              <w:rPr>
                <w:szCs w:val="24"/>
              </w:rPr>
            </w:pPr>
            <w:r w:rsidRPr="00886C3B">
              <w:rPr>
                <w:szCs w:val="24"/>
              </w:rPr>
              <w:t>Нет</w:t>
            </w:r>
          </w:p>
        </w:tc>
        <w:tc>
          <w:tcPr>
            <w:tcW w:w="868" w:type="pct"/>
            <w:shd w:val="clear" w:color="auto" w:fill="auto"/>
          </w:tcPr>
          <w:p w14:paraId="37313994" w14:textId="77777777" w:rsidR="00E9642B" w:rsidRPr="00886C3B" w:rsidRDefault="00E9642B" w:rsidP="008025B9">
            <w:pPr>
              <w:jc w:val="left"/>
              <w:rPr>
                <w:szCs w:val="24"/>
              </w:rPr>
            </w:pPr>
            <w:r w:rsidRPr="00886C3B">
              <w:rPr>
                <w:szCs w:val="24"/>
                <w:lang w:val="en-US"/>
              </w:rPr>
              <w:t>VARCHAR</w:t>
            </w:r>
          </w:p>
        </w:tc>
        <w:tc>
          <w:tcPr>
            <w:tcW w:w="621" w:type="pct"/>
            <w:shd w:val="clear" w:color="auto" w:fill="auto"/>
          </w:tcPr>
          <w:p w14:paraId="767AB52F" w14:textId="77777777" w:rsidR="00E9642B" w:rsidRPr="00886C3B" w:rsidRDefault="00E9642B" w:rsidP="008025B9">
            <w:pPr>
              <w:jc w:val="left"/>
              <w:rPr>
                <w:szCs w:val="24"/>
              </w:rPr>
            </w:pPr>
            <w:r w:rsidRPr="00886C3B">
              <w:rPr>
                <w:szCs w:val="24"/>
              </w:rPr>
              <w:t>ПУР АСС</w:t>
            </w:r>
          </w:p>
        </w:tc>
      </w:tr>
      <w:tr w:rsidR="00E9642B" w:rsidRPr="00886C3B" w14:paraId="42524888" w14:textId="77777777" w:rsidTr="00EC309A">
        <w:trPr>
          <w:trHeight w:val="330"/>
        </w:trPr>
        <w:tc>
          <w:tcPr>
            <w:tcW w:w="2139" w:type="pct"/>
            <w:shd w:val="clear" w:color="auto" w:fill="auto"/>
          </w:tcPr>
          <w:p w14:paraId="12DB1E7A" w14:textId="77777777" w:rsidR="00E9642B" w:rsidRPr="00886C3B" w:rsidRDefault="00E9642B" w:rsidP="008025B9">
            <w:pPr>
              <w:jc w:val="left"/>
              <w:rPr>
                <w:szCs w:val="24"/>
                <w:lang w:val="en-US"/>
              </w:rPr>
            </w:pPr>
            <w:r w:rsidRPr="00886C3B">
              <w:rPr>
                <w:szCs w:val="24"/>
                <w:lang w:val="en-US"/>
              </w:rPr>
              <w:t>D_EB_REGRECORD.YEARDAYUNV_ID</w:t>
            </w:r>
          </w:p>
        </w:tc>
        <w:tc>
          <w:tcPr>
            <w:tcW w:w="1079" w:type="pct"/>
            <w:shd w:val="clear" w:color="auto" w:fill="auto"/>
          </w:tcPr>
          <w:p w14:paraId="7B2CDE6C" w14:textId="77777777" w:rsidR="00E9642B" w:rsidRPr="00886C3B" w:rsidRDefault="00E9642B" w:rsidP="008025B9">
            <w:pPr>
              <w:jc w:val="left"/>
              <w:rPr>
                <w:szCs w:val="24"/>
              </w:rPr>
            </w:pPr>
            <w:r w:rsidRPr="00886C3B">
              <w:rPr>
                <w:szCs w:val="24"/>
              </w:rPr>
              <w:t xml:space="preserve">Фиксированный Дата Год Квартал Месяц  </w:t>
            </w:r>
            <w:r w:rsidRPr="00886C3B">
              <w:rPr>
                <w:szCs w:val="24"/>
                <w:lang w:val="en-US"/>
              </w:rPr>
              <w:t>ID</w:t>
            </w:r>
          </w:p>
        </w:tc>
        <w:tc>
          <w:tcPr>
            <w:tcW w:w="292" w:type="pct"/>
            <w:shd w:val="clear" w:color="auto" w:fill="auto"/>
          </w:tcPr>
          <w:p w14:paraId="035DC69B" w14:textId="77777777" w:rsidR="00E9642B" w:rsidRPr="00886C3B" w:rsidRDefault="00E9642B" w:rsidP="008025B9">
            <w:pPr>
              <w:jc w:val="left"/>
              <w:rPr>
                <w:szCs w:val="24"/>
              </w:rPr>
            </w:pPr>
            <w:r w:rsidRPr="00886C3B">
              <w:rPr>
                <w:szCs w:val="24"/>
              </w:rPr>
              <w:t>Нет</w:t>
            </w:r>
          </w:p>
        </w:tc>
        <w:tc>
          <w:tcPr>
            <w:tcW w:w="868" w:type="pct"/>
            <w:shd w:val="clear" w:color="auto" w:fill="auto"/>
          </w:tcPr>
          <w:p w14:paraId="3F98D50B" w14:textId="77777777" w:rsidR="00E9642B" w:rsidRPr="00886C3B" w:rsidRDefault="00E9642B" w:rsidP="008025B9">
            <w:pPr>
              <w:jc w:val="left"/>
              <w:rPr>
                <w:szCs w:val="24"/>
              </w:rPr>
            </w:pPr>
            <w:r w:rsidRPr="00886C3B">
              <w:rPr>
                <w:szCs w:val="24"/>
                <w:lang w:val="en-US"/>
              </w:rPr>
              <w:t>NUMERIC</w:t>
            </w:r>
          </w:p>
        </w:tc>
        <w:tc>
          <w:tcPr>
            <w:tcW w:w="621" w:type="pct"/>
            <w:shd w:val="clear" w:color="auto" w:fill="auto"/>
          </w:tcPr>
          <w:p w14:paraId="6531CB54" w14:textId="77777777" w:rsidR="00E9642B" w:rsidRPr="00886C3B" w:rsidRDefault="00E9642B" w:rsidP="008025B9">
            <w:pPr>
              <w:jc w:val="left"/>
              <w:rPr>
                <w:szCs w:val="24"/>
                <w:lang w:val="en-US"/>
              </w:rPr>
            </w:pPr>
            <w:r w:rsidRPr="00886C3B">
              <w:rPr>
                <w:szCs w:val="24"/>
              </w:rPr>
              <w:t>ПУР АСС</w:t>
            </w:r>
          </w:p>
        </w:tc>
      </w:tr>
      <w:tr w:rsidR="00E9642B" w:rsidRPr="00886C3B" w14:paraId="15D9ABE7" w14:textId="77777777" w:rsidTr="00EC309A">
        <w:trPr>
          <w:trHeight w:val="330"/>
        </w:trPr>
        <w:tc>
          <w:tcPr>
            <w:tcW w:w="2139" w:type="pct"/>
            <w:shd w:val="clear" w:color="auto" w:fill="auto"/>
          </w:tcPr>
          <w:p w14:paraId="69B55C46" w14:textId="77777777" w:rsidR="00E9642B" w:rsidRPr="00886C3B" w:rsidRDefault="00E9642B" w:rsidP="008025B9">
            <w:pPr>
              <w:jc w:val="left"/>
              <w:rPr>
                <w:szCs w:val="24"/>
                <w:lang w:val="en-US"/>
              </w:rPr>
            </w:pPr>
            <w:r w:rsidRPr="00886C3B">
              <w:rPr>
                <w:szCs w:val="24"/>
                <w:lang w:val="en-US"/>
              </w:rPr>
              <w:t>D_EB_REGRECORD.GUID</w:t>
            </w:r>
          </w:p>
        </w:tc>
        <w:tc>
          <w:tcPr>
            <w:tcW w:w="1079" w:type="pct"/>
            <w:shd w:val="clear" w:color="auto" w:fill="auto"/>
          </w:tcPr>
          <w:p w14:paraId="6DA1E595" w14:textId="77777777" w:rsidR="00E9642B" w:rsidRPr="00886C3B" w:rsidRDefault="00E9642B" w:rsidP="008025B9">
            <w:pPr>
              <w:jc w:val="left"/>
              <w:rPr>
                <w:szCs w:val="24"/>
                <w:lang w:val="en-US"/>
              </w:rPr>
            </w:pPr>
            <w:r w:rsidRPr="00886C3B">
              <w:rPr>
                <w:szCs w:val="24"/>
                <w:lang w:val="en-US"/>
              </w:rPr>
              <w:t>Гуид</w:t>
            </w:r>
          </w:p>
        </w:tc>
        <w:tc>
          <w:tcPr>
            <w:tcW w:w="292" w:type="pct"/>
            <w:shd w:val="clear" w:color="auto" w:fill="auto"/>
          </w:tcPr>
          <w:p w14:paraId="76F18481" w14:textId="77777777" w:rsidR="00E9642B" w:rsidRPr="00886C3B" w:rsidRDefault="00E9642B" w:rsidP="008025B9">
            <w:pPr>
              <w:jc w:val="left"/>
              <w:rPr>
                <w:szCs w:val="24"/>
              </w:rPr>
            </w:pPr>
            <w:r w:rsidRPr="00886C3B">
              <w:rPr>
                <w:szCs w:val="24"/>
              </w:rPr>
              <w:t>Не</w:t>
            </w:r>
            <w:r w:rsidRPr="00886C3B">
              <w:rPr>
                <w:szCs w:val="24"/>
              </w:rPr>
              <w:lastRenderedPageBreak/>
              <w:t>т</w:t>
            </w:r>
          </w:p>
        </w:tc>
        <w:tc>
          <w:tcPr>
            <w:tcW w:w="868" w:type="pct"/>
            <w:shd w:val="clear" w:color="auto" w:fill="auto"/>
          </w:tcPr>
          <w:p w14:paraId="2A7540FA" w14:textId="77777777" w:rsidR="00E9642B" w:rsidRPr="00886C3B" w:rsidRDefault="00E9642B" w:rsidP="008025B9">
            <w:pPr>
              <w:jc w:val="left"/>
              <w:rPr>
                <w:szCs w:val="24"/>
                <w:lang w:val="en-US"/>
              </w:rPr>
            </w:pPr>
            <w:r w:rsidRPr="00886C3B">
              <w:rPr>
                <w:szCs w:val="24"/>
                <w:lang w:val="en-US"/>
              </w:rPr>
              <w:lastRenderedPageBreak/>
              <w:t>VARCHAR</w:t>
            </w:r>
          </w:p>
        </w:tc>
        <w:tc>
          <w:tcPr>
            <w:tcW w:w="621" w:type="pct"/>
            <w:shd w:val="clear" w:color="auto" w:fill="auto"/>
          </w:tcPr>
          <w:p w14:paraId="6F4A70E3" w14:textId="77777777" w:rsidR="00E9642B" w:rsidRPr="00886C3B" w:rsidRDefault="00E9642B" w:rsidP="008025B9">
            <w:pPr>
              <w:jc w:val="left"/>
              <w:rPr>
                <w:szCs w:val="24"/>
                <w:lang w:val="en-US"/>
              </w:rPr>
            </w:pPr>
            <w:r w:rsidRPr="00886C3B">
              <w:rPr>
                <w:szCs w:val="24"/>
              </w:rPr>
              <w:t xml:space="preserve">ПУР </w:t>
            </w:r>
            <w:r w:rsidRPr="00886C3B">
              <w:rPr>
                <w:szCs w:val="24"/>
              </w:rPr>
              <w:lastRenderedPageBreak/>
              <w:t>АСС</w:t>
            </w:r>
          </w:p>
        </w:tc>
      </w:tr>
      <w:tr w:rsidR="00E9642B" w:rsidRPr="00886C3B" w14:paraId="104EBA95" w14:textId="77777777" w:rsidTr="00EC309A">
        <w:trPr>
          <w:trHeight w:val="330"/>
        </w:trPr>
        <w:tc>
          <w:tcPr>
            <w:tcW w:w="2139" w:type="pct"/>
            <w:shd w:val="clear" w:color="auto" w:fill="auto"/>
          </w:tcPr>
          <w:p w14:paraId="5AA48513" w14:textId="77777777" w:rsidR="00E9642B" w:rsidRPr="00886C3B" w:rsidRDefault="00E9642B" w:rsidP="008025B9">
            <w:pPr>
              <w:jc w:val="left"/>
              <w:rPr>
                <w:szCs w:val="24"/>
                <w:lang w:val="en-US"/>
              </w:rPr>
            </w:pPr>
            <w:r w:rsidRPr="00886C3B">
              <w:rPr>
                <w:szCs w:val="24"/>
                <w:lang w:val="en-US"/>
              </w:rPr>
              <w:lastRenderedPageBreak/>
              <w:t>D_EB_REGRECORD.DOCSOSN</w:t>
            </w:r>
          </w:p>
        </w:tc>
        <w:tc>
          <w:tcPr>
            <w:tcW w:w="1079" w:type="pct"/>
            <w:shd w:val="clear" w:color="auto" w:fill="auto"/>
          </w:tcPr>
          <w:p w14:paraId="749200AB" w14:textId="77777777" w:rsidR="00E9642B" w:rsidRPr="00886C3B" w:rsidRDefault="00E9642B" w:rsidP="008025B9">
            <w:pPr>
              <w:jc w:val="left"/>
              <w:rPr>
                <w:szCs w:val="24"/>
                <w:lang w:val="en-US"/>
              </w:rPr>
            </w:pPr>
            <w:r w:rsidRPr="00886C3B">
              <w:rPr>
                <w:szCs w:val="24"/>
                <w:lang w:val="en-US"/>
              </w:rPr>
              <w:t>Гуид_Доксосн</w:t>
            </w:r>
          </w:p>
        </w:tc>
        <w:tc>
          <w:tcPr>
            <w:tcW w:w="292" w:type="pct"/>
            <w:shd w:val="clear" w:color="auto" w:fill="auto"/>
          </w:tcPr>
          <w:p w14:paraId="20308700" w14:textId="77777777" w:rsidR="00E9642B" w:rsidRPr="00886C3B" w:rsidRDefault="00E9642B" w:rsidP="008025B9">
            <w:pPr>
              <w:jc w:val="left"/>
              <w:rPr>
                <w:szCs w:val="24"/>
              </w:rPr>
            </w:pPr>
            <w:r w:rsidRPr="00886C3B">
              <w:rPr>
                <w:szCs w:val="24"/>
              </w:rPr>
              <w:t>Нет</w:t>
            </w:r>
          </w:p>
        </w:tc>
        <w:tc>
          <w:tcPr>
            <w:tcW w:w="868" w:type="pct"/>
            <w:shd w:val="clear" w:color="auto" w:fill="auto"/>
          </w:tcPr>
          <w:p w14:paraId="00B7CD9E" w14:textId="77777777" w:rsidR="00E9642B" w:rsidRPr="00886C3B" w:rsidRDefault="00E9642B" w:rsidP="008025B9">
            <w:pPr>
              <w:jc w:val="left"/>
              <w:rPr>
                <w:szCs w:val="24"/>
                <w:lang w:val="en-US"/>
              </w:rPr>
            </w:pPr>
            <w:r w:rsidRPr="00886C3B">
              <w:rPr>
                <w:szCs w:val="24"/>
                <w:lang w:val="en-US"/>
              </w:rPr>
              <w:t>NUMERIC</w:t>
            </w:r>
          </w:p>
        </w:tc>
        <w:tc>
          <w:tcPr>
            <w:tcW w:w="621" w:type="pct"/>
            <w:shd w:val="clear" w:color="auto" w:fill="auto"/>
          </w:tcPr>
          <w:p w14:paraId="2657C5DF" w14:textId="77777777" w:rsidR="00E9642B" w:rsidRPr="00886C3B" w:rsidRDefault="00E9642B" w:rsidP="008025B9">
            <w:pPr>
              <w:jc w:val="left"/>
              <w:rPr>
                <w:szCs w:val="24"/>
                <w:lang w:val="en-US"/>
              </w:rPr>
            </w:pPr>
            <w:r w:rsidRPr="00886C3B">
              <w:rPr>
                <w:szCs w:val="24"/>
              </w:rPr>
              <w:t>ПУР АСС</w:t>
            </w:r>
          </w:p>
        </w:tc>
      </w:tr>
      <w:tr w:rsidR="00E9642B" w:rsidRPr="00886C3B" w14:paraId="4CFF188D" w14:textId="77777777" w:rsidTr="00EC309A">
        <w:trPr>
          <w:trHeight w:val="330"/>
        </w:trPr>
        <w:tc>
          <w:tcPr>
            <w:tcW w:w="2139" w:type="pct"/>
            <w:shd w:val="clear" w:color="auto" w:fill="auto"/>
          </w:tcPr>
          <w:p w14:paraId="37589872" w14:textId="77777777" w:rsidR="00E9642B" w:rsidRPr="00886C3B" w:rsidRDefault="00E9642B" w:rsidP="008025B9">
            <w:pPr>
              <w:jc w:val="left"/>
              <w:rPr>
                <w:szCs w:val="24"/>
                <w:lang w:val="en-US"/>
              </w:rPr>
            </w:pPr>
            <w:r w:rsidRPr="00886C3B">
              <w:rPr>
                <w:szCs w:val="24"/>
                <w:lang w:val="en-US"/>
              </w:rPr>
              <w:t>D_EB_REGRECORD.NUMBERDOC</w:t>
            </w:r>
          </w:p>
        </w:tc>
        <w:tc>
          <w:tcPr>
            <w:tcW w:w="1079" w:type="pct"/>
            <w:shd w:val="clear" w:color="auto" w:fill="auto"/>
          </w:tcPr>
          <w:p w14:paraId="5CDD12FC" w14:textId="77777777" w:rsidR="00E9642B" w:rsidRPr="00886C3B" w:rsidRDefault="00E9642B" w:rsidP="008025B9">
            <w:pPr>
              <w:jc w:val="left"/>
              <w:rPr>
                <w:szCs w:val="24"/>
                <w:lang w:val="en-US"/>
              </w:rPr>
            </w:pPr>
            <w:r w:rsidRPr="00886C3B">
              <w:rPr>
                <w:szCs w:val="24"/>
                <w:lang w:val="en-US"/>
              </w:rPr>
              <w:t>Номер документа</w:t>
            </w:r>
          </w:p>
        </w:tc>
        <w:tc>
          <w:tcPr>
            <w:tcW w:w="292" w:type="pct"/>
            <w:shd w:val="clear" w:color="auto" w:fill="auto"/>
          </w:tcPr>
          <w:p w14:paraId="282E2D4F" w14:textId="77777777" w:rsidR="00E9642B" w:rsidRPr="00886C3B" w:rsidRDefault="00E9642B" w:rsidP="008025B9">
            <w:pPr>
              <w:jc w:val="left"/>
              <w:rPr>
                <w:szCs w:val="24"/>
              </w:rPr>
            </w:pPr>
            <w:r w:rsidRPr="00886C3B">
              <w:rPr>
                <w:szCs w:val="24"/>
              </w:rPr>
              <w:t>Нет</w:t>
            </w:r>
          </w:p>
        </w:tc>
        <w:tc>
          <w:tcPr>
            <w:tcW w:w="868" w:type="pct"/>
            <w:shd w:val="clear" w:color="auto" w:fill="auto"/>
          </w:tcPr>
          <w:p w14:paraId="0E8CE86C" w14:textId="77777777" w:rsidR="00E9642B" w:rsidRPr="00886C3B" w:rsidRDefault="00E9642B" w:rsidP="008025B9">
            <w:pPr>
              <w:jc w:val="left"/>
              <w:rPr>
                <w:szCs w:val="24"/>
                <w:lang w:val="en-US"/>
              </w:rPr>
            </w:pPr>
            <w:r w:rsidRPr="00886C3B">
              <w:rPr>
                <w:szCs w:val="24"/>
                <w:lang w:val="en-US"/>
              </w:rPr>
              <w:t>VARCHAR</w:t>
            </w:r>
          </w:p>
        </w:tc>
        <w:tc>
          <w:tcPr>
            <w:tcW w:w="621" w:type="pct"/>
            <w:shd w:val="clear" w:color="auto" w:fill="auto"/>
          </w:tcPr>
          <w:p w14:paraId="4EBD3DF7" w14:textId="77777777" w:rsidR="00E9642B" w:rsidRPr="00886C3B" w:rsidRDefault="00E9642B" w:rsidP="008025B9">
            <w:pPr>
              <w:jc w:val="left"/>
              <w:rPr>
                <w:szCs w:val="24"/>
                <w:lang w:val="en-US"/>
              </w:rPr>
            </w:pPr>
            <w:r w:rsidRPr="00886C3B">
              <w:rPr>
                <w:szCs w:val="24"/>
              </w:rPr>
              <w:t>ПУР АСС</w:t>
            </w:r>
          </w:p>
        </w:tc>
      </w:tr>
      <w:tr w:rsidR="00E9642B" w:rsidRPr="00886C3B" w14:paraId="0EABC1C7" w14:textId="77777777" w:rsidTr="00EC309A">
        <w:trPr>
          <w:trHeight w:val="330"/>
        </w:trPr>
        <w:tc>
          <w:tcPr>
            <w:tcW w:w="2139" w:type="pct"/>
            <w:shd w:val="clear" w:color="auto" w:fill="auto"/>
          </w:tcPr>
          <w:p w14:paraId="715DC1AC" w14:textId="77777777" w:rsidR="00E9642B" w:rsidRPr="00886C3B" w:rsidRDefault="00E9642B" w:rsidP="008025B9">
            <w:pPr>
              <w:jc w:val="left"/>
              <w:rPr>
                <w:szCs w:val="24"/>
                <w:lang w:val="en-US"/>
              </w:rPr>
            </w:pPr>
            <w:r w:rsidRPr="00886C3B">
              <w:rPr>
                <w:szCs w:val="24"/>
                <w:lang w:val="en-US"/>
              </w:rPr>
              <w:t>D_EB_REGRECORD.DOCUMENTDATE</w:t>
            </w:r>
          </w:p>
        </w:tc>
        <w:tc>
          <w:tcPr>
            <w:tcW w:w="1079" w:type="pct"/>
            <w:shd w:val="clear" w:color="auto" w:fill="auto"/>
          </w:tcPr>
          <w:p w14:paraId="34DBC544" w14:textId="77777777" w:rsidR="00E9642B" w:rsidRPr="00886C3B" w:rsidRDefault="00E9642B" w:rsidP="008025B9">
            <w:pPr>
              <w:jc w:val="left"/>
              <w:rPr>
                <w:szCs w:val="24"/>
                <w:lang w:val="en-US"/>
              </w:rPr>
            </w:pPr>
            <w:r w:rsidRPr="00886C3B">
              <w:rPr>
                <w:szCs w:val="24"/>
                <w:lang w:val="en-US"/>
              </w:rPr>
              <w:t>Дата документа</w:t>
            </w:r>
          </w:p>
        </w:tc>
        <w:tc>
          <w:tcPr>
            <w:tcW w:w="292" w:type="pct"/>
            <w:shd w:val="clear" w:color="auto" w:fill="auto"/>
          </w:tcPr>
          <w:p w14:paraId="6E2B9D30" w14:textId="77777777" w:rsidR="00E9642B" w:rsidRPr="00886C3B" w:rsidRDefault="00E9642B" w:rsidP="008025B9">
            <w:pPr>
              <w:jc w:val="left"/>
              <w:rPr>
                <w:szCs w:val="24"/>
              </w:rPr>
            </w:pPr>
            <w:r w:rsidRPr="00886C3B">
              <w:rPr>
                <w:szCs w:val="24"/>
              </w:rPr>
              <w:t>Нет</w:t>
            </w:r>
          </w:p>
        </w:tc>
        <w:tc>
          <w:tcPr>
            <w:tcW w:w="868" w:type="pct"/>
            <w:shd w:val="clear" w:color="auto" w:fill="auto"/>
          </w:tcPr>
          <w:p w14:paraId="1A3A3253" w14:textId="77777777" w:rsidR="00E9642B" w:rsidRPr="00886C3B" w:rsidRDefault="00E9642B" w:rsidP="008025B9">
            <w:pPr>
              <w:jc w:val="left"/>
              <w:rPr>
                <w:szCs w:val="24"/>
                <w:lang w:val="en-US"/>
              </w:rPr>
            </w:pPr>
            <w:r w:rsidRPr="00886C3B">
              <w:rPr>
                <w:szCs w:val="24"/>
                <w:lang w:val="en-US"/>
              </w:rPr>
              <w:t>TIMESTAMP</w:t>
            </w:r>
          </w:p>
        </w:tc>
        <w:tc>
          <w:tcPr>
            <w:tcW w:w="621" w:type="pct"/>
            <w:shd w:val="clear" w:color="auto" w:fill="auto"/>
          </w:tcPr>
          <w:p w14:paraId="45A9659B" w14:textId="77777777" w:rsidR="00E9642B" w:rsidRPr="00886C3B" w:rsidRDefault="00E9642B" w:rsidP="008025B9">
            <w:pPr>
              <w:jc w:val="left"/>
              <w:rPr>
                <w:szCs w:val="24"/>
                <w:lang w:val="en-US"/>
              </w:rPr>
            </w:pPr>
            <w:r w:rsidRPr="00886C3B">
              <w:rPr>
                <w:szCs w:val="24"/>
              </w:rPr>
              <w:t>ПУР АСС</w:t>
            </w:r>
          </w:p>
        </w:tc>
      </w:tr>
      <w:tr w:rsidR="00E9642B" w:rsidRPr="00886C3B" w14:paraId="3CE06202" w14:textId="77777777" w:rsidTr="00EC309A">
        <w:trPr>
          <w:trHeight w:val="330"/>
        </w:trPr>
        <w:tc>
          <w:tcPr>
            <w:tcW w:w="2139" w:type="pct"/>
            <w:shd w:val="clear" w:color="auto" w:fill="auto"/>
          </w:tcPr>
          <w:p w14:paraId="6E35BA4B" w14:textId="77777777" w:rsidR="00E9642B" w:rsidRPr="00886C3B" w:rsidRDefault="00E9642B" w:rsidP="008025B9">
            <w:pPr>
              <w:ind w:left="-11"/>
              <w:jc w:val="left"/>
              <w:rPr>
                <w:szCs w:val="24"/>
                <w:lang w:val="en-US"/>
              </w:rPr>
            </w:pPr>
            <w:r w:rsidRPr="00886C3B">
              <w:rPr>
                <w:szCs w:val="24"/>
                <w:lang w:val="en-US"/>
              </w:rPr>
              <w:t>D_EB_REGRECORD.STARTDATE</w:t>
            </w:r>
          </w:p>
        </w:tc>
        <w:tc>
          <w:tcPr>
            <w:tcW w:w="1079" w:type="pct"/>
            <w:shd w:val="clear" w:color="auto" w:fill="auto"/>
          </w:tcPr>
          <w:p w14:paraId="1E38C8A2" w14:textId="77777777" w:rsidR="00E9642B" w:rsidRPr="00886C3B" w:rsidRDefault="00E9642B" w:rsidP="008025B9">
            <w:pPr>
              <w:jc w:val="left"/>
              <w:rPr>
                <w:szCs w:val="24"/>
                <w:lang w:val="en-US"/>
              </w:rPr>
            </w:pPr>
            <w:r w:rsidRPr="00886C3B">
              <w:rPr>
                <w:szCs w:val="24"/>
                <w:lang w:val="en-US"/>
              </w:rPr>
              <w:t>Дата включения</w:t>
            </w:r>
          </w:p>
        </w:tc>
        <w:tc>
          <w:tcPr>
            <w:tcW w:w="292" w:type="pct"/>
            <w:shd w:val="clear" w:color="auto" w:fill="auto"/>
          </w:tcPr>
          <w:p w14:paraId="0375AC39" w14:textId="77777777" w:rsidR="00E9642B" w:rsidRPr="00886C3B" w:rsidRDefault="00E9642B" w:rsidP="008025B9">
            <w:pPr>
              <w:jc w:val="left"/>
              <w:rPr>
                <w:szCs w:val="24"/>
              </w:rPr>
            </w:pPr>
            <w:r w:rsidRPr="00886C3B">
              <w:rPr>
                <w:szCs w:val="24"/>
              </w:rPr>
              <w:t>Нет</w:t>
            </w:r>
          </w:p>
        </w:tc>
        <w:tc>
          <w:tcPr>
            <w:tcW w:w="868" w:type="pct"/>
            <w:shd w:val="clear" w:color="auto" w:fill="auto"/>
          </w:tcPr>
          <w:p w14:paraId="545CB11E" w14:textId="77777777" w:rsidR="00E9642B" w:rsidRPr="00886C3B" w:rsidRDefault="00E9642B" w:rsidP="008025B9">
            <w:pPr>
              <w:jc w:val="left"/>
              <w:rPr>
                <w:szCs w:val="24"/>
                <w:lang w:val="en-US"/>
              </w:rPr>
            </w:pPr>
            <w:r w:rsidRPr="00886C3B">
              <w:rPr>
                <w:szCs w:val="24"/>
                <w:lang w:val="en-US"/>
              </w:rPr>
              <w:t>TIMESTAMP</w:t>
            </w:r>
          </w:p>
        </w:tc>
        <w:tc>
          <w:tcPr>
            <w:tcW w:w="621" w:type="pct"/>
            <w:shd w:val="clear" w:color="auto" w:fill="auto"/>
          </w:tcPr>
          <w:p w14:paraId="03039E66" w14:textId="77777777" w:rsidR="00E9642B" w:rsidRPr="00886C3B" w:rsidRDefault="00E9642B" w:rsidP="008025B9">
            <w:pPr>
              <w:jc w:val="left"/>
              <w:rPr>
                <w:szCs w:val="24"/>
                <w:lang w:val="en-US"/>
              </w:rPr>
            </w:pPr>
            <w:r w:rsidRPr="00886C3B">
              <w:rPr>
                <w:szCs w:val="24"/>
              </w:rPr>
              <w:t>ПУР АСС</w:t>
            </w:r>
          </w:p>
        </w:tc>
      </w:tr>
      <w:tr w:rsidR="00E9642B" w:rsidRPr="00886C3B" w14:paraId="13C42CBB" w14:textId="77777777" w:rsidTr="00EC309A">
        <w:trPr>
          <w:trHeight w:val="330"/>
        </w:trPr>
        <w:tc>
          <w:tcPr>
            <w:tcW w:w="2139" w:type="pct"/>
            <w:shd w:val="clear" w:color="auto" w:fill="auto"/>
          </w:tcPr>
          <w:p w14:paraId="071CADFD" w14:textId="77777777" w:rsidR="00E9642B" w:rsidRPr="00886C3B" w:rsidRDefault="00E9642B" w:rsidP="008025B9">
            <w:pPr>
              <w:ind w:left="-11"/>
              <w:jc w:val="left"/>
              <w:rPr>
                <w:szCs w:val="24"/>
                <w:lang w:val="en-US"/>
              </w:rPr>
            </w:pPr>
            <w:r w:rsidRPr="00886C3B">
              <w:rPr>
                <w:szCs w:val="24"/>
                <w:lang w:val="en-US"/>
              </w:rPr>
              <w:t>D_EB_REGRECORD.PARENTGUID</w:t>
            </w:r>
          </w:p>
        </w:tc>
        <w:tc>
          <w:tcPr>
            <w:tcW w:w="1079" w:type="pct"/>
            <w:shd w:val="clear" w:color="auto" w:fill="auto"/>
          </w:tcPr>
          <w:p w14:paraId="724B836C" w14:textId="77777777" w:rsidR="00E9642B" w:rsidRPr="00886C3B" w:rsidRDefault="00E9642B" w:rsidP="008025B9">
            <w:pPr>
              <w:jc w:val="left"/>
              <w:rPr>
                <w:szCs w:val="24"/>
                <w:lang w:val="en-US"/>
              </w:rPr>
            </w:pPr>
            <w:r w:rsidRPr="00886C3B">
              <w:rPr>
                <w:szCs w:val="24"/>
                <w:lang w:val="en-US"/>
              </w:rPr>
              <w:t>Гуид родительского документа</w:t>
            </w:r>
          </w:p>
        </w:tc>
        <w:tc>
          <w:tcPr>
            <w:tcW w:w="292" w:type="pct"/>
            <w:shd w:val="clear" w:color="auto" w:fill="auto"/>
          </w:tcPr>
          <w:p w14:paraId="55FDAF22" w14:textId="77777777" w:rsidR="00E9642B" w:rsidRPr="00886C3B" w:rsidRDefault="00E9642B" w:rsidP="008025B9">
            <w:pPr>
              <w:jc w:val="left"/>
              <w:rPr>
                <w:szCs w:val="24"/>
              </w:rPr>
            </w:pPr>
            <w:r w:rsidRPr="00886C3B">
              <w:rPr>
                <w:szCs w:val="24"/>
              </w:rPr>
              <w:t>Нет</w:t>
            </w:r>
          </w:p>
        </w:tc>
        <w:tc>
          <w:tcPr>
            <w:tcW w:w="868" w:type="pct"/>
            <w:shd w:val="clear" w:color="auto" w:fill="auto"/>
          </w:tcPr>
          <w:p w14:paraId="00349095" w14:textId="77777777" w:rsidR="00E9642B" w:rsidRPr="00886C3B" w:rsidRDefault="00E9642B" w:rsidP="008025B9">
            <w:pPr>
              <w:jc w:val="left"/>
              <w:rPr>
                <w:szCs w:val="24"/>
                <w:lang w:val="en-US"/>
              </w:rPr>
            </w:pPr>
            <w:r w:rsidRPr="00886C3B">
              <w:rPr>
                <w:szCs w:val="24"/>
                <w:lang w:val="en-US"/>
              </w:rPr>
              <w:t>VARCHAR</w:t>
            </w:r>
          </w:p>
        </w:tc>
        <w:tc>
          <w:tcPr>
            <w:tcW w:w="621" w:type="pct"/>
            <w:shd w:val="clear" w:color="auto" w:fill="auto"/>
          </w:tcPr>
          <w:p w14:paraId="7B9B66D0" w14:textId="77777777" w:rsidR="00E9642B" w:rsidRPr="00886C3B" w:rsidRDefault="00E9642B" w:rsidP="008025B9">
            <w:pPr>
              <w:jc w:val="left"/>
              <w:rPr>
                <w:szCs w:val="24"/>
                <w:lang w:val="en-US"/>
              </w:rPr>
            </w:pPr>
            <w:r w:rsidRPr="00886C3B">
              <w:rPr>
                <w:szCs w:val="24"/>
              </w:rPr>
              <w:t>ПУР АСС</w:t>
            </w:r>
          </w:p>
        </w:tc>
      </w:tr>
      <w:tr w:rsidR="00E9642B" w:rsidRPr="00886C3B" w14:paraId="28BDC275" w14:textId="77777777" w:rsidTr="00EC309A">
        <w:trPr>
          <w:trHeight w:val="330"/>
        </w:trPr>
        <w:tc>
          <w:tcPr>
            <w:tcW w:w="2139" w:type="pct"/>
            <w:shd w:val="clear" w:color="auto" w:fill="auto"/>
          </w:tcPr>
          <w:p w14:paraId="67F4CAD6" w14:textId="77777777" w:rsidR="00E9642B" w:rsidRPr="00886C3B" w:rsidRDefault="00E9642B" w:rsidP="008025B9">
            <w:pPr>
              <w:ind w:left="-11"/>
              <w:jc w:val="left"/>
              <w:rPr>
                <w:szCs w:val="24"/>
                <w:lang w:val="en-US"/>
              </w:rPr>
            </w:pPr>
            <w:r w:rsidRPr="00886C3B">
              <w:rPr>
                <w:szCs w:val="24"/>
                <w:lang w:val="en-US"/>
              </w:rPr>
              <w:t>D_EB_REGRECORD.APPROVALDATE</w:t>
            </w:r>
          </w:p>
        </w:tc>
        <w:tc>
          <w:tcPr>
            <w:tcW w:w="1079" w:type="pct"/>
            <w:shd w:val="clear" w:color="auto" w:fill="auto"/>
          </w:tcPr>
          <w:p w14:paraId="351669D5" w14:textId="77777777" w:rsidR="00E9642B" w:rsidRPr="00886C3B" w:rsidRDefault="00E9642B" w:rsidP="008025B9">
            <w:pPr>
              <w:jc w:val="left"/>
              <w:rPr>
                <w:szCs w:val="24"/>
                <w:lang w:val="en-US"/>
              </w:rPr>
            </w:pPr>
            <w:r w:rsidRPr="00886C3B">
              <w:rPr>
                <w:szCs w:val="24"/>
                <w:lang w:val="en-US"/>
              </w:rPr>
              <w:t>Дата утверждения</w:t>
            </w:r>
          </w:p>
        </w:tc>
        <w:tc>
          <w:tcPr>
            <w:tcW w:w="292" w:type="pct"/>
            <w:shd w:val="clear" w:color="auto" w:fill="auto"/>
          </w:tcPr>
          <w:p w14:paraId="37E6CE0C" w14:textId="77777777" w:rsidR="00E9642B" w:rsidRPr="00886C3B" w:rsidRDefault="00E9642B" w:rsidP="008025B9">
            <w:pPr>
              <w:jc w:val="left"/>
              <w:rPr>
                <w:szCs w:val="24"/>
              </w:rPr>
            </w:pPr>
            <w:r w:rsidRPr="00886C3B">
              <w:rPr>
                <w:szCs w:val="24"/>
              </w:rPr>
              <w:t>Нет</w:t>
            </w:r>
          </w:p>
        </w:tc>
        <w:tc>
          <w:tcPr>
            <w:tcW w:w="868" w:type="pct"/>
            <w:shd w:val="clear" w:color="auto" w:fill="auto"/>
          </w:tcPr>
          <w:p w14:paraId="2C7B68A5" w14:textId="77777777" w:rsidR="00E9642B" w:rsidRPr="00886C3B" w:rsidRDefault="00E9642B" w:rsidP="008025B9">
            <w:pPr>
              <w:jc w:val="left"/>
              <w:rPr>
                <w:szCs w:val="24"/>
                <w:lang w:val="en-US"/>
              </w:rPr>
            </w:pPr>
            <w:r w:rsidRPr="00886C3B">
              <w:rPr>
                <w:szCs w:val="24"/>
                <w:lang w:val="en-US"/>
              </w:rPr>
              <w:t>TIMESTAMP</w:t>
            </w:r>
          </w:p>
        </w:tc>
        <w:tc>
          <w:tcPr>
            <w:tcW w:w="621" w:type="pct"/>
            <w:shd w:val="clear" w:color="auto" w:fill="auto"/>
          </w:tcPr>
          <w:p w14:paraId="156A43F5" w14:textId="77777777" w:rsidR="00E9642B" w:rsidRPr="00886C3B" w:rsidRDefault="00E9642B" w:rsidP="008025B9">
            <w:pPr>
              <w:jc w:val="left"/>
              <w:rPr>
                <w:szCs w:val="24"/>
                <w:lang w:val="en-US"/>
              </w:rPr>
            </w:pPr>
            <w:r w:rsidRPr="00886C3B">
              <w:rPr>
                <w:szCs w:val="24"/>
              </w:rPr>
              <w:t>ПУР АСС</w:t>
            </w:r>
          </w:p>
        </w:tc>
      </w:tr>
      <w:tr w:rsidR="00E9642B" w:rsidRPr="00886C3B" w14:paraId="1C839F45" w14:textId="77777777" w:rsidTr="00EC309A">
        <w:trPr>
          <w:trHeight w:val="330"/>
        </w:trPr>
        <w:tc>
          <w:tcPr>
            <w:tcW w:w="2139" w:type="pct"/>
            <w:shd w:val="clear" w:color="auto" w:fill="auto"/>
          </w:tcPr>
          <w:p w14:paraId="12D9BBAD" w14:textId="77777777" w:rsidR="00E9642B" w:rsidRPr="00886C3B" w:rsidRDefault="00E9642B" w:rsidP="008025B9">
            <w:pPr>
              <w:ind w:left="-11"/>
              <w:jc w:val="left"/>
              <w:rPr>
                <w:szCs w:val="24"/>
                <w:lang w:val="en-US"/>
              </w:rPr>
            </w:pPr>
            <w:r w:rsidRPr="00886C3B">
              <w:rPr>
                <w:szCs w:val="24"/>
                <w:lang w:val="en-US"/>
              </w:rPr>
              <w:t>D_EB_REGRECORD.REPTYPECODE</w:t>
            </w:r>
          </w:p>
        </w:tc>
        <w:tc>
          <w:tcPr>
            <w:tcW w:w="1079" w:type="pct"/>
            <w:shd w:val="clear" w:color="auto" w:fill="auto"/>
          </w:tcPr>
          <w:p w14:paraId="4601A607" w14:textId="77777777" w:rsidR="00E9642B" w:rsidRPr="00886C3B" w:rsidRDefault="00E9642B" w:rsidP="008025B9">
            <w:pPr>
              <w:jc w:val="left"/>
              <w:rPr>
                <w:szCs w:val="24"/>
                <w:lang w:val="en-US"/>
              </w:rPr>
            </w:pPr>
            <w:r w:rsidRPr="00886C3B">
              <w:rPr>
                <w:szCs w:val="24"/>
                <w:lang w:val="en-US"/>
              </w:rPr>
              <w:t>Код типа отчета</w:t>
            </w:r>
          </w:p>
        </w:tc>
        <w:tc>
          <w:tcPr>
            <w:tcW w:w="292" w:type="pct"/>
            <w:shd w:val="clear" w:color="auto" w:fill="auto"/>
          </w:tcPr>
          <w:p w14:paraId="484B2DA3" w14:textId="77777777" w:rsidR="00E9642B" w:rsidRPr="00886C3B" w:rsidRDefault="00E9642B" w:rsidP="008025B9">
            <w:pPr>
              <w:jc w:val="left"/>
              <w:rPr>
                <w:szCs w:val="24"/>
              </w:rPr>
            </w:pPr>
            <w:r w:rsidRPr="00886C3B">
              <w:rPr>
                <w:szCs w:val="24"/>
              </w:rPr>
              <w:t>Нет</w:t>
            </w:r>
          </w:p>
        </w:tc>
        <w:tc>
          <w:tcPr>
            <w:tcW w:w="868" w:type="pct"/>
            <w:shd w:val="clear" w:color="auto" w:fill="auto"/>
          </w:tcPr>
          <w:p w14:paraId="0722B0EB" w14:textId="77777777" w:rsidR="00E9642B" w:rsidRPr="00886C3B" w:rsidRDefault="00E9642B" w:rsidP="008025B9">
            <w:pPr>
              <w:jc w:val="left"/>
              <w:rPr>
                <w:szCs w:val="24"/>
                <w:lang w:val="en-US"/>
              </w:rPr>
            </w:pPr>
            <w:r w:rsidRPr="00886C3B">
              <w:rPr>
                <w:szCs w:val="24"/>
                <w:lang w:val="en-US"/>
              </w:rPr>
              <w:t>VARCHAR</w:t>
            </w:r>
          </w:p>
        </w:tc>
        <w:tc>
          <w:tcPr>
            <w:tcW w:w="621" w:type="pct"/>
            <w:shd w:val="clear" w:color="auto" w:fill="auto"/>
          </w:tcPr>
          <w:p w14:paraId="58E9CDA9" w14:textId="77777777" w:rsidR="00E9642B" w:rsidRPr="00886C3B" w:rsidRDefault="00E9642B" w:rsidP="008025B9">
            <w:pPr>
              <w:jc w:val="left"/>
              <w:rPr>
                <w:szCs w:val="24"/>
                <w:lang w:val="en-US"/>
              </w:rPr>
            </w:pPr>
            <w:r w:rsidRPr="00886C3B">
              <w:rPr>
                <w:szCs w:val="24"/>
              </w:rPr>
              <w:t>ПУР АСС</w:t>
            </w:r>
          </w:p>
        </w:tc>
      </w:tr>
      <w:tr w:rsidR="00E9642B" w:rsidRPr="00886C3B" w14:paraId="01984407" w14:textId="77777777" w:rsidTr="00EC309A">
        <w:trPr>
          <w:trHeight w:val="330"/>
        </w:trPr>
        <w:tc>
          <w:tcPr>
            <w:tcW w:w="2139" w:type="pct"/>
            <w:shd w:val="clear" w:color="auto" w:fill="auto"/>
          </w:tcPr>
          <w:p w14:paraId="0081C980" w14:textId="77777777" w:rsidR="00E9642B" w:rsidRPr="00886C3B" w:rsidRDefault="00E9642B" w:rsidP="008025B9">
            <w:pPr>
              <w:ind w:left="-11"/>
              <w:jc w:val="left"/>
              <w:rPr>
                <w:szCs w:val="24"/>
                <w:lang w:val="en-US"/>
              </w:rPr>
            </w:pPr>
            <w:r w:rsidRPr="00886C3B">
              <w:rPr>
                <w:szCs w:val="24"/>
                <w:lang w:val="en-US"/>
              </w:rPr>
              <w:t>D_EB_REGRECORD.REPTYPENAME</w:t>
            </w:r>
          </w:p>
        </w:tc>
        <w:tc>
          <w:tcPr>
            <w:tcW w:w="1079" w:type="pct"/>
            <w:shd w:val="clear" w:color="auto" w:fill="auto"/>
          </w:tcPr>
          <w:p w14:paraId="0E1BE628" w14:textId="77777777" w:rsidR="00E9642B" w:rsidRPr="00886C3B" w:rsidRDefault="00E9642B" w:rsidP="008025B9">
            <w:pPr>
              <w:jc w:val="left"/>
              <w:rPr>
                <w:szCs w:val="24"/>
                <w:lang w:val="en-US"/>
              </w:rPr>
            </w:pPr>
            <w:r w:rsidRPr="00886C3B">
              <w:rPr>
                <w:szCs w:val="24"/>
                <w:lang w:val="en-US"/>
              </w:rPr>
              <w:t>Наименование типа отчета</w:t>
            </w:r>
          </w:p>
        </w:tc>
        <w:tc>
          <w:tcPr>
            <w:tcW w:w="292" w:type="pct"/>
            <w:shd w:val="clear" w:color="auto" w:fill="auto"/>
          </w:tcPr>
          <w:p w14:paraId="5F5937EA" w14:textId="77777777" w:rsidR="00E9642B" w:rsidRPr="00886C3B" w:rsidRDefault="00E9642B" w:rsidP="008025B9">
            <w:pPr>
              <w:jc w:val="left"/>
              <w:rPr>
                <w:szCs w:val="24"/>
              </w:rPr>
            </w:pPr>
            <w:r w:rsidRPr="00886C3B">
              <w:rPr>
                <w:szCs w:val="24"/>
              </w:rPr>
              <w:t>Нет</w:t>
            </w:r>
          </w:p>
        </w:tc>
        <w:tc>
          <w:tcPr>
            <w:tcW w:w="868" w:type="pct"/>
            <w:shd w:val="clear" w:color="auto" w:fill="auto"/>
          </w:tcPr>
          <w:p w14:paraId="7CC2F7DD" w14:textId="77777777" w:rsidR="00E9642B" w:rsidRPr="00886C3B" w:rsidRDefault="00E9642B" w:rsidP="008025B9">
            <w:pPr>
              <w:jc w:val="left"/>
              <w:rPr>
                <w:szCs w:val="24"/>
                <w:lang w:val="en-US"/>
              </w:rPr>
            </w:pPr>
            <w:r w:rsidRPr="00886C3B">
              <w:rPr>
                <w:szCs w:val="24"/>
                <w:lang w:val="en-US"/>
              </w:rPr>
              <w:t>VARCHAR</w:t>
            </w:r>
          </w:p>
        </w:tc>
        <w:tc>
          <w:tcPr>
            <w:tcW w:w="621" w:type="pct"/>
            <w:shd w:val="clear" w:color="auto" w:fill="auto"/>
          </w:tcPr>
          <w:p w14:paraId="5EABD85D" w14:textId="77777777" w:rsidR="00E9642B" w:rsidRPr="00886C3B" w:rsidRDefault="00E9642B" w:rsidP="008025B9">
            <w:pPr>
              <w:jc w:val="left"/>
              <w:rPr>
                <w:szCs w:val="24"/>
                <w:lang w:val="en-US"/>
              </w:rPr>
            </w:pPr>
            <w:r w:rsidRPr="00886C3B">
              <w:rPr>
                <w:szCs w:val="24"/>
              </w:rPr>
              <w:t>ПУР АСС</w:t>
            </w:r>
          </w:p>
        </w:tc>
      </w:tr>
      <w:tr w:rsidR="00E9642B" w:rsidRPr="00886C3B" w14:paraId="7C5764D5" w14:textId="77777777" w:rsidTr="00EC309A">
        <w:trPr>
          <w:trHeight w:val="330"/>
        </w:trPr>
        <w:tc>
          <w:tcPr>
            <w:tcW w:w="2139" w:type="pct"/>
            <w:shd w:val="clear" w:color="auto" w:fill="auto"/>
          </w:tcPr>
          <w:p w14:paraId="497664A8" w14:textId="77777777" w:rsidR="00E9642B" w:rsidRPr="00886C3B" w:rsidRDefault="00E9642B" w:rsidP="008025B9">
            <w:pPr>
              <w:ind w:left="-11"/>
              <w:jc w:val="left"/>
              <w:rPr>
                <w:szCs w:val="24"/>
                <w:lang w:val="en-US"/>
              </w:rPr>
            </w:pPr>
            <w:r w:rsidRPr="00886C3B">
              <w:rPr>
                <w:szCs w:val="24"/>
                <w:lang w:val="en-US"/>
              </w:rPr>
              <w:t>D_EB_REGRECORD.REPPERCODE</w:t>
            </w:r>
          </w:p>
        </w:tc>
        <w:tc>
          <w:tcPr>
            <w:tcW w:w="1079" w:type="pct"/>
            <w:shd w:val="clear" w:color="auto" w:fill="auto"/>
          </w:tcPr>
          <w:p w14:paraId="5E007000" w14:textId="77777777" w:rsidR="00E9642B" w:rsidRPr="00886C3B" w:rsidRDefault="00E9642B" w:rsidP="008025B9">
            <w:pPr>
              <w:jc w:val="left"/>
              <w:rPr>
                <w:szCs w:val="24"/>
                <w:lang w:val="en-US"/>
              </w:rPr>
            </w:pPr>
            <w:r w:rsidRPr="00886C3B">
              <w:rPr>
                <w:szCs w:val="24"/>
                <w:lang w:val="en-US"/>
              </w:rPr>
              <w:t>Код периодичности отчета</w:t>
            </w:r>
          </w:p>
        </w:tc>
        <w:tc>
          <w:tcPr>
            <w:tcW w:w="292" w:type="pct"/>
            <w:shd w:val="clear" w:color="auto" w:fill="auto"/>
          </w:tcPr>
          <w:p w14:paraId="51D595AD" w14:textId="77777777" w:rsidR="00E9642B" w:rsidRPr="00886C3B" w:rsidRDefault="00E9642B" w:rsidP="008025B9">
            <w:pPr>
              <w:jc w:val="left"/>
              <w:rPr>
                <w:szCs w:val="24"/>
              </w:rPr>
            </w:pPr>
            <w:r w:rsidRPr="00886C3B">
              <w:rPr>
                <w:szCs w:val="24"/>
              </w:rPr>
              <w:t>Нет</w:t>
            </w:r>
          </w:p>
        </w:tc>
        <w:tc>
          <w:tcPr>
            <w:tcW w:w="868" w:type="pct"/>
            <w:shd w:val="clear" w:color="auto" w:fill="auto"/>
          </w:tcPr>
          <w:p w14:paraId="09DBFA59" w14:textId="77777777" w:rsidR="00E9642B" w:rsidRPr="00886C3B" w:rsidRDefault="00E9642B" w:rsidP="008025B9">
            <w:pPr>
              <w:jc w:val="left"/>
              <w:rPr>
                <w:szCs w:val="24"/>
                <w:lang w:val="en-US"/>
              </w:rPr>
            </w:pPr>
            <w:r w:rsidRPr="00886C3B">
              <w:rPr>
                <w:szCs w:val="24"/>
                <w:lang w:val="en-US"/>
              </w:rPr>
              <w:t>VARCHAR</w:t>
            </w:r>
          </w:p>
        </w:tc>
        <w:tc>
          <w:tcPr>
            <w:tcW w:w="621" w:type="pct"/>
            <w:shd w:val="clear" w:color="auto" w:fill="auto"/>
          </w:tcPr>
          <w:p w14:paraId="571FDC68" w14:textId="77777777" w:rsidR="00E9642B" w:rsidRPr="00886C3B" w:rsidRDefault="00E9642B" w:rsidP="008025B9">
            <w:pPr>
              <w:jc w:val="left"/>
              <w:rPr>
                <w:szCs w:val="24"/>
                <w:lang w:val="en-US"/>
              </w:rPr>
            </w:pPr>
            <w:r w:rsidRPr="00886C3B">
              <w:rPr>
                <w:szCs w:val="24"/>
              </w:rPr>
              <w:t>ПУР АСС</w:t>
            </w:r>
          </w:p>
        </w:tc>
      </w:tr>
      <w:tr w:rsidR="00E9642B" w:rsidRPr="00886C3B" w14:paraId="42005524" w14:textId="77777777" w:rsidTr="00EC309A">
        <w:trPr>
          <w:trHeight w:val="330"/>
        </w:trPr>
        <w:tc>
          <w:tcPr>
            <w:tcW w:w="2139" w:type="pct"/>
            <w:shd w:val="clear" w:color="auto" w:fill="auto"/>
          </w:tcPr>
          <w:p w14:paraId="3FC44487" w14:textId="77777777" w:rsidR="00E9642B" w:rsidRPr="00886C3B" w:rsidRDefault="00E9642B" w:rsidP="008025B9">
            <w:pPr>
              <w:ind w:left="-11"/>
              <w:jc w:val="left"/>
              <w:rPr>
                <w:szCs w:val="24"/>
                <w:lang w:val="en-US"/>
              </w:rPr>
            </w:pPr>
            <w:r w:rsidRPr="00886C3B">
              <w:rPr>
                <w:szCs w:val="24"/>
                <w:lang w:val="en-US"/>
              </w:rPr>
              <w:t>D_EB_REGRECORD.REPPERNAME</w:t>
            </w:r>
          </w:p>
        </w:tc>
        <w:tc>
          <w:tcPr>
            <w:tcW w:w="1079" w:type="pct"/>
            <w:shd w:val="clear" w:color="auto" w:fill="auto"/>
          </w:tcPr>
          <w:p w14:paraId="6785C057" w14:textId="77777777" w:rsidR="00E9642B" w:rsidRPr="00886C3B" w:rsidRDefault="00E9642B" w:rsidP="008025B9">
            <w:pPr>
              <w:jc w:val="left"/>
              <w:rPr>
                <w:szCs w:val="24"/>
                <w:lang w:val="en-US"/>
              </w:rPr>
            </w:pPr>
            <w:r w:rsidRPr="00886C3B">
              <w:rPr>
                <w:szCs w:val="24"/>
                <w:lang w:val="en-US"/>
              </w:rPr>
              <w:t>Наименование периодичности отчета</w:t>
            </w:r>
          </w:p>
        </w:tc>
        <w:tc>
          <w:tcPr>
            <w:tcW w:w="292" w:type="pct"/>
            <w:shd w:val="clear" w:color="auto" w:fill="auto"/>
          </w:tcPr>
          <w:p w14:paraId="1130A685" w14:textId="77777777" w:rsidR="00E9642B" w:rsidRPr="00886C3B" w:rsidRDefault="00E9642B" w:rsidP="008025B9">
            <w:pPr>
              <w:jc w:val="left"/>
              <w:rPr>
                <w:szCs w:val="24"/>
              </w:rPr>
            </w:pPr>
            <w:r w:rsidRPr="00886C3B">
              <w:rPr>
                <w:szCs w:val="24"/>
              </w:rPr>
              <w:t>Нет</w:t>
            </w:r>
          </w:p>
        </w:tc>
        <w:tc>
          <w:tcPr>
            <w:tcW w:w="868" w:type="pct"/>
            <w:shd w:val="clear" w:color="auto" w:fill="auto"/>
          </w:tcPr>
          <w:p w14:paraId="1270F8C9" w14:textId="77777777" w:rsidR="00E9642B" w:rsidRPr="00886C3B" w:rsidRDefault="00E9642B" w:rsidP="008025B9">
            <w:pPr>
              <w:jc w:val="left"/>
              <w:rPr>
                <w:szCs w:val="24"/>
                <w:lang w:val="en-US"/>
              </w:rPr>
            </w:pPr>
            <w:r w:rsidRPr="00886C3B">
              <w:rPr>
                <w:szCs w:val="24"/>
                <w:lang w:val="en-US"/>
              </w:rPr>
              <w:t>VARCHAR</w:t>
            </w:r>
          </w:p>
        </w:tc>
        <w:tc>
          <w:tcPr>
            <w:tcW w:w="621" w:type="pct"/>
            <w:shd w:val="clear" w:color="auto" w:fill="auto"/>
          </w:tcPr>
          <w:p w14:paraId="130500E7" w14:textId="77777777" w:rsidR="00E9642B" w:rsidRPr="00886C3B" w:rsidRDefault="00E9642B" w:rsidP="008025B9">
            <w:pPr>
              <w:jc w:val="left"/>
              <w:rPr>
                <w:szCs w:val="24"/>
                <w:lang w:val="en-US"/>
              </w:rPr>
            </w:pPr>
            <w:r w:rsidRPr="00886C3B">
              <w:rPr>
                <w:szCs w:val="24"/>
              </w:rPr>
              <w:t>ПУР АСС</w:t>
            </w:r>
          </w:p>
        </w:tc>
      </w:tr>
      <w:tr w:rsidR="00E9642B" w:rsidRPr="00886C3B" w14:paraId="2F8392D5" w14:textId="77777777" w:rsidTr="00EC309A">
        <w:trPr>
          <w:trHeight w:val="330"/>
        </w:trPr>
        <w:tc>
          <w:tcPr>
            <w:tcW w:w="2139" w:type="pct"/>
            <w:shd w:val="clear" w:color="auto" w:fill="auto"/>
          </w:tcPr>
          <w:p w14:paraId="21CF1AE6" w14:textId="77777777" w:rsidR="00E9642B" w:rsidRPr="00886C3B" w:rsidRDefault="00E9642B" w:rsidP="008025B9">
            <w:pPr>
              <w:ind w:left="-11"/>
              <w:jc w:val="left"/>
              <w:rPr>
                <w:szCs w:val="24"/>
                <w:lang w:val="en-US"/>
              </w:rPr>
            </w:pPr>
            <w:r w:rsidRPr="00886C3B">
              <w:rPr>
                <w:szCs w:val="24"/>
                <w:lang w:val="en-US"/>
              </w:rPr>
              <w:t>D_EB_REGRECORD.STATUSPUR</w:t>
            </w:r>
          </w:p>
        </w:tc>
        <w:tc>
          <w:tcPr>
            <w:tcW w:w="1079" w:type="pct"/>
            <w:shd w:val="clear" w:color="auto" w:fill="auto"/>
          </w:tcPr>
          <w:p w14:paraId="2147B4B6" w14:textId="77777777" w:rsidR="00E9642B" w:rsidRPr="00886C3B" w:rsidRDefault="00E9642B" w:rsidP="008025B9">
            <w:pPr>
              <w:jc w:val="left"/>
              <w:rPr>
                <w:szCs w:val="24"/>
                <w:lang w:val="en-US"/>
              </w:rPr>
            </w:pPr>
            <w:r w:rsidRPr="00886C3B">
              <w:rPr>
                <w:szCs w:val="24"/>
                <w:lang w:val="en-US"/>
              </w:rPr>
              <w:t>Статус публикации ПУР</w:t>
            </w:r>
          </w:p>
        </w:tc>
        <w:tc>
          <w:tcPr>
            <w:tcW w:w="292" w:type="pct"/>
            <w:shd w:val="clear" w:color="auto" w:fill="auto"/>
          </w:tcPr>
          <w:p w14:paraId="56EC64B6" w14:textId="77777777" w:rsidR="00E9642B" w:rsidRPr="00886C3B" w:rsidRDefault="00E9642B" w:rsidP="008025B9">
            <w:pPr>
              <w:jc w:val="left"/>
              <w:rPr>
                <w:szCs w:val="24"/>
              </w:rPr>
            </w:pPr>
            <w:r w:rsidRPr="00886C3B">
              <w:rPr>
                <w:szCs w:val="24"/>
              </w:rPr>
              <w:t>Нет</w:t>
            </w:r>
          </w:p>
        </w:tc>
        <w:tc>
          <w:tcPr>
            <w:tcW w:w="868" w:type="pct"/>
            <w:shd w:val="clear" w:color="auto" w:fill="auto"/>
          </w:tcPr>
          <w:p w14:paraId="45E0759B" w14:textId="77777777" w:rsidR="00E9642B" w:rsidRPr="00886C3B" w:rsidRDefault="00E9642B" w:rsidP="008025B9">
            <w:pPr>
              <w:jc w:val="left"/>
              <w:rPr>
                <w:szCs w:val="24"/>
                <w:lang w:val="en-US"/>
              </w:rPr>
            </w:pPr>
            <w:r w:rsidRPr="00886C3B">
              <w:rPr>
                <w:szCs w:val="24"/>
                <w:lang w:val="en-US"/>
              </w:rPr>
              <w:t>VARCHAR</w:t>
            </w:r>
          </w:p>
        </w:tc>
        <w:tc>
          <w:tcPr>
            <w:tcW w:w="621" w:type="pct"/>
            <w:shd w:val="clear" w:color="auto" w:fill="auto"/>
          </w:tcPr>
          <w:p w14:paraId="4F0C8CD4" w14:textId="77777777" w:rsidR="00E9642B" w:rsidRPr="00886C3B" w:rsidRDefault="00E9642B" w:rsidP="008025B9">
            <w:pPr>
              <w:jc w:val="left"/>
              <w:rPr>
                <w:szCs w:val="24"/>
                <w:lang w:val="en-US"/>
              </w:rPr>
            </w:pPr>
            <w:r w:rsidRPr="00886C3B">
              <w:rPr>
                <w:szCs w:val="24"/>
              </w:rPr>
              <w:t>ПУР АСС</w:t>
            </w:r>
          </w:p>
        </w:tc>
      </w:tr>
      <w:tr w:rsidR="00E9642B" w:rsidRPr="00886C3B" w14:paraId="55332935" w14:textId="77777777" w:rsidTr="00EC309A">
        <w:trPr>
          <w:trHeight w:val="330"/>
        </w:trPr>
        <w:tc>
          <w:tcPr>
            <w:tcW w:w="2139" w:type="pct"/>
            <w:vMerge w:val="restart"/>
            <w:shd w:val="clear" w:color="FFFFFF" w:fill="FFFFFF"/>
          </w:tcPr>
          <w:p w14:paraId="65A4CBD8" w14:textId="77777777" w:rsidR="00E9642B" w:rsidRPr="00886C3B" w:rsidRDefault="00E9642B" w:rsidP="008025B9">
            <w:pPr>
              <w:spacing w:line="57" w:lineRule="atLeast"/>
              <w:jc w:val="left"/>
              <w:rPr>
                <w:lang w:val="en-US"/>
              </w:rPr>
            </w:pPr>
            <w:r w:rsidRPr="00886C3B">
              <w:rPr>
                <w:szCs w:val="24"/>
                <w:lang w:val="en-US"/>
              </w:rPr>
              <w:t>D_EB_REGRECORD</w:t>
            </w:r>
            <w:r w:rsidRPr="00886C3B">
              <w:rPr>
                <w:lang w:val="en-US"/>
              </w:rPr>
              <w:t>.GRANTLIST_ID</w:t>
            </w:r>
          </w:p>
        </w:tc>
        <w:tc>
          <w:tcPr>
            <w:tcW w:w="1079" w:type="pct"/>
            <w:vMerge w:val="restart"/>
            <w:shd w:val="clear" w:color="FFFFFF" w:fill="FFFFFF"/>
          </w:tcPr>
          <w:p w14:paraId="7E2D0ED5" w14:textId="77777777" w:rsidR="00E9642B" w:rsidRPr="00886C3B" w:rsidRDefault="00E9642B" w:rsidP="008025B9">
            <w:pPr>
              <w:spacing w:line="57" w:lineRule="atLeast"/>
              <w:jc w:val="left"/>
            </w:pPr>
            <w:r w:rsidRPr="00886C3B">
              <w:t>Ссылочное поле на D_EB_GRANTLIST</w:t>
            </w:r>
          </w:p>
        </w:tc>
        <w:tc>
          <w:tcPr>
            <w:tcW w:w="292" w:type="pct"/>
            <w:vMerge w:val="restart"/>
            <w:shd w:val="clear" w:color="FFFFFF" w:fill="FFFFFF"/>
          </w:tcPr>
          <w:p w14:paraId="219EFAC4" w14:textId="77777777" w:rsidR="00E9642B" w:rsidRPr="00886C3B" w:rsidRDefault="00E9642B" w:rsidP="008025B9">
            <w:pPr>
              <w:spacing w:line="57" w:lineRule="atLeast"/>
              <w:jc w:val="left"/>
            </w:pPr>
            <w:r w:rsidRPr="00886C3B">
              <w:t>Да</w:t>
            </w:r>
          </w:p>
        </w:tc>
        <w:tc>
          <w:tcPr>
            <w:tcW w:w="868" w:type="pct"/>
            <w:vMerge w:val="restart"/>
            <w:shd w:val="clear" w:color="FFFFFF" w:fill="FFFFFF"/>
          </w:tcPr>
          <w:p w14:paraId="6B06EE91" w14:textId="77777777" w:rsidR="00E9642B" w:rsidRPr="00886C3B" w:rsidRDefault="00E9642B" w:rsidP="008025B9">
            <w:pPr>
              <w:spacing w:line="57" w:lineRule="atLeast"/>
              <w:jc w:val="left"/>
            </w:pPr>
            <w:r w:rsidRPr="00886C3B">
              <w:t>NUMBER(10,0)</w:t>
            </w:r>
          </w:p>
        </w:tc>
        <w:tc>
          <w:tcPr>
            <w:tcW w:w="621" w:type="pct"/>
            <w:vMerge w:val="restart"/>
            <w:shd w:val="clear" w:color="FFFFFF" w:fill="FFFFFF"/>
          </w:tcPr>
          <w:p w14:paraId="03FB27D1" w14:textId="77777777" w:rsidR="00E9642B" w:rsidRPr="00886C3B" w:rsidRDefault="00E9642B" w:rsidP="008025B9">
            <w:pPr>
              <w:spacing w:line="57" w:lineRule="atLeast"/>
              <w:jc w:val="left"/>
            </w:pPr>
            <w:r w:rsidRPr="00886C3B">
              <w:t>ПИАО</w:t>
            </w:r>
          </w:p>
        </w:tc>
      </w:tr>
    </w:tbl>
    <w:p w14:paraId="26C0BD82" w14:textId="177BB819" w:rsidR="00E9642B" w:rsidRPr="00886C3B" w:rsidRDefault="00E9642B" w:rsidP="00E9642B">
      <w:pPr>
        <w:pStyle w:val="af4"/>
        <w:jc w:val="left"/>
      </w:pPr>
      <w:bookmarkStart w:id="204" w:name="_Toc149732780"/>
      <w:r w:rsidRPr="00886C3B">
        <w:t xml:space="preserve">Пример запроса к набору данных приведен в </w:t>
      </w:r>
      <w:r w:rsidR="00DE58BC" w:rsidRPr="00886C3B">
        <w:t>Приложении 1</w:t>
      </w:r>
      <w:r w:rsidR="005D6787" w:rsidRPr="00886C3B">
        <w:t xml:space="preserve"> </w:t>
      </w:r>
      <w:r w:rsidR="00EC309A" w:rsidRPr="00886C3B">
        <w:t>п.4.12</w:t>
      </w:r>
    </w:p>
    <w:p w14:paraId="4B32E33E" w14:textId="77777777" w:rsidR="00E9642B" w:rsidRPr="00886C3B" w:rsidRDefault="00E9642B" w:rsidP="00E9642B">
      <w:pPr>
        <w:pStyle w:val="41"/>
        <w:jc w:val="left"/>
        <w:rPr>
          <w:rFonts w:ascii="Times New Roman" w:hAnsi="Times New Roman"/>
        </w:rPr>
      </w:pPr>
      <w:r w:rsidRPr="00886C3B">
        <w:rPr>
          <w:rFonts w:ascii="Times New Roman" w:hAnsi="Times New Roman"/>
        </w:rPr>
        <w:t>Набор данных «Справочник ЭБ ТОФК»</w:t>
      </w:r>
      <w:bookmarkEnd w:id="204"/>
    </w:p>
    <w:p w14:paraId="7A449225" w14:textId="77777777" w:rsidR="00E9642B" w:rsidRPr="00886C3B" w:rsidRDefault="00E9642B" w:rsidP="00E9642B">
      <w:pPr>
        <w:pStyle w:val="af4"/>
        <w:jc w:val="left"/>
      </w:pPr>
      <w:r w:rsidRPr="00886C3B">
        <w:t>Статус набора: Актуальный.</w:t>
      </w:r>
    </w:p>
    <w:p w14:paraId="33A7805D" w14:textId="77777777" w:rsidR="00E9642B" w:rsidRPr="00886C3B" w:rsidRDefault="00E9642B" w:rsidP="00E9642B">
      <w:pPr>
        <w:pStyle w:val="af4"/>
        <w:jc w:val="left"/>
      </w:pPr>
      <w:r w:rsidRPr="00886C3B">
        <w:t xml:space="preserve">Первичный ключ:  </w:t>
      </w:r>
      <w:r w:rsidRPr="00886C3B">
        <w:rPr>
          <w:lang w:val="en-US"/>
        </w:rPr>
        <w:t>CODE</w:t>
      </w:r>
    </w:p>
    <w:p w14:paraId="3BF4516B" w14:textId="77777777" w:rsidR="00E9642B" w:rsidRPr="00886C3B" w:rsidRDefault="00E9642B" w:rsidP="00E9642B">
      <w:pPr>
        <w:pStyle w:val="af4"/>
        <w:jc w:val="left"/>
      </w:pPr>
    </w:p>
    <w:p w14:paraId="26E44359"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Справочник ЭБ ТОФК</w:t>
      </w:r>
      <w:r w:rsidRPr="00886C3B">
        <w:rPr>
          <w:rStyle w:val="af5"/>
        </w:rPr>
        <w:t>»</w:t>
      </w:r>
      <w:r w:rsidRPr="00886C3B">
        <w:t>:</w:t>
      </w:r>
    </w:p>
    <w:p w14:paraId="1DF88021" w14:textId="77777777" w:rsidR="00E9642B" w:rsidRPr="00886C3B" w:rsidRDefault="00E9642B" w:rsidP="00E9642B">
      <w:pPr>
        <w:pStyle w:val="-"/>
      </w:pPr>
      <w:bookmarkStart w:id="205" w:name="_Toc149733054"/>
      <w:bookmarkStart w:id="206" w:name="_Toc212905600"/>
      <w:bookmarkStart w:id="207" w:name="_Toc215502355"/>
      <w:r w:rsidRPr="00886C3B">
        <w:lastRenderedPageBreak/>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44</w:t>
      </w:r>
      <w:r w:rsidR="00101972">
        <w:rPr>
          <w:noProof/>
        </w:rPr>
        <w:fldChar w:fldCharType="end"/>
      </w:r>
      <w:r w:rsidRPr="00886C3B">
        <w:t xml:space="preserve"> – Показатели набора данных «Справочник ЭБ ТОФК» (идентификатор </w:t>
      </w:r>
      <w:r w:rsidRPr="00886C3B">
        <w:rPr>
          <w:lang w:val="en-US"/>
        </w:rPr>
        <w:t>D</w:t>
      </w:r>
      <w:r w:rsidRPr="00886C3B">
        <w:t>_</w:t>
      </w:r>
      <w:r w:rsidRPr="00886C3B">
        <w:rPr>
          <w:lang w:val="en-US"/>
        </w:rPr>
        <w:t>EB</w:t>
      </w:r>
      <w:r w:rsidRPr="00886C3B">
        <w:t>_</w:t>
      </w:r>
      <w:r w:rsidRPr="00886C3B">
        <w:rPr>
          <w:lang w:val="en-US"/>
        </w:rPr>
        <w:t>TOFK</w:t>
      </w:r>
      <w:r w:rsidRPr="00886C3B">
        <w:t>)</w:t>
      </w:r>
      <w:bookmarkEnd w:id="205"/>
      <w:bookmarkEnd w:id="206"/>
      <w:bookmarkEnd w:id="20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2552"/>
        <w:gridCol w:w="850"/>
        <w:gridCol w:w="1559"/>
        <w:gridCol w:w="1531"/>
      </w:tblGrid>
      <w:tr w:rsidR="00E9642B" w:rsidRPr="00886C3B" w14:paraId="1F296D07" w14:textId="77777777" w:rsidTr="008025B9">
        <w:trPr>
          <w:trHeight w:val="330"/>
          <w:tblHeader/>
        </w:trPr>
        <w:tc>
          <w:tcPr>
            <w:tcW w:w="3539" w:type="dxa"/>
            <w:shd w:val="clear" w:color="auto" w:fill="D9D9D9" w:themeFill="background1" w:themeFillShade="D9"/>
            <w:vAlign w:val="center"/>
          </w:tcPr>
          <w:p w14:paraId="615840D0" w14:textId="77777777" w:rsidR="00E9642B" w:rsidRPr="00886C3B" w:rsidRDefault="00E9642B" w:rsidP="008025B9">
            <w:pPr>
              <w:jc w:val="center"/>
              <w:rPr>
                <w:b/>
                <w:bCs/>
                <w:szCs w:val="24"/>
              </w:rPr>
            </w:pPr>
            <w:r w:rsidRPr="00886C3B">
              <w:rPr>
                <w:b/>
                <w:bCs/>
                <w:szCs w:val="24"/>
              </w:rPr>
              <w:t>Реквизит блока</w:t>
            </w:r>
          </w:p>
        </w:tc>
        <w:tc>
          <w:tcPr>
            <w:tcW w:w="2552" w:type="dxa"/>
            <w:shd w:val="clear" w:color="auto" w:fill="D9D9D9" w:themeFill="background1" w:themeFillShade="D9"/>
            <w:vAlign w:val="center"/>
          </w:tcPr>
          <w:p w14:paraId="11BB48B4" w14:textId="77777777" w:rsidR="00E9642B" w:rsidRPr="00886C3B" w:rsidRDefault="00E9642B" w:rsidP="008025B9">
            <w:pPr>
              <w:jc w:val="center"/>
              <w:rPr>
                <w:b/>
                <w:bCs/>
                <w:szCs w:val="24"/>
              </w:rPr>
            </w:pPr>
            <w:r w:rsidRPr="00886C3B">
              <w:rPr>
                <w:b/>
                <w:bCs/>
                <w:szCs w:val="24"/>
              </w:rPr>
              <w:t>Показатель</w:t>
            </w:r>
          </w:p>
        </w:tc>
        <w:tc>
          <w:tcPr>
            <w:tcW w:w="850" w:type="dxa"/>
            <w:shd w:val="clear" w:color="auto" w:fill="D9D9D9" w:themeFill="background1" w:themeFillShade="D9"/>
            <w:vAlign w:val="center"/>
          </w:tcPr>
          <w:p w14:paraId="58E0CC66" w14:textId="77777777" w:rsidR="00E9642B" w:rsidRPr="00886C3B" w:rsidRDefault="00E9642B" w:rsidP="008025B9">
            <w:pPr>
              <w:jc w:val="center"/>
              <w:rPr>
                <w:b/>
                <w:bCs/>
                <w:szCs w:val="24"/>
              </w:rPr>
            </w:pPr>
            <w:r w:rsidRPr="00886C3B">
              <w:rPr>
                <w:b/>
                <w:bCs/>
                <w:szCs w:val="24"/>
              </w:rPr>
              <w:t>Об-ть</w:t>
            </w:r>
          </w:p>
        </w:tc>
        <w:tc>
          <w:tcPr>
            <w:tcW w:w="1559" w:type="dxa"/>
            <w:shd w:val="clear" w:color="auto" w:fill="D9D9D9" w:themeFill="background1" w:themeFillShade="D9"/>
            <w:vAlign w:val="center"/>
          </w:tcPr>
          <w:p w14:paraId="430E48EF" w14:textId="77777777" w:rsidR="00E9642B" w:rsidRPr="00886C3B" w:rsidRDefault="00E9642B" w:rsidP="008025B9">
            <w:pPr>
              <w:jc w:val="center"/>
              <w:rPr>
                <w:b/>
                <w:bCs/>
                <w:szCs w:val="24"/>
              </w:rPr>
            </w:pPr>
            <w:r w:rsidRPr="00886C3B">
              <w:rPr>
                <w:b/>
                <w:bCs/>
                <w:szCs w:val="24"/>
              </w:rPr>
              <w:t>Формат</w:t>
            </w:r>
          </w:p>
        </w:tc>
        <w:tc>
          <w:tcPr>
            <w:tcW w:w="1531" w:type="dxa"/>
            <w:shd w:val="clear" w:color="auto" w:fill="D9D9D9" w:themeFill="background1" w:themeFillShade="D9"/>
            <w:vAlign w:val="center"/>
          </w:tcPr>
          <w:p w14:paraId="1610D789"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784ED35A" w14:textId="77777777" w:rsidTr="008025B9">
        <w:trPr>
          <w:trHeight w:val="330"/>
        </w:trPr>
        <w:tc>
          <w:tcPr>
            <w:tcW w:w="3539" w:type="dxa"/>
            <w:shd w:val="clear" w:color="auto" w:fill="auto"/>
          </w:tcPr>
          <w:p w14:paraId="1348593F" w14:textId="77777777" w:rsidR="00E9642B" w:rsidRPr="00886C3B" w:rsidRDefault="00E9642B" w:rsidP="008025B9">
            <w:pPr>
              <w:jc w:val="left"/>
              <w:rPr>
                <w:szCs w:val="24"/>
                <w:lang w:val="en-US"/>
              </w:rPr>
            </w:pPr>
            <w:r w:rsidRPr="00886C3B">
              <w:rPr>
                <w:szCs w:val="24"/>
              </w:rPr>
              <w:t>D_EB_TOFK.CODE</w:t>
            </w:r>
          </w:p>
        </w:tc>
        <w:tc>
          <w:tcPr>
            <w:tcW w:w="2552" w:type="dxa"/>
            <w:shd w:val="clear" w:color="auto" w:fill="auto"/>
          </w:tcPr>
          <w:p w14:paraId="59948619" w14:textId="77777777" w:rsidR="00E9642B" w:rsidRPr="00886C3B" w:rsidRDefault="00E9642B" w:rsidP="008025B9">
            <w:pPr>
              <w:jc w:val="left"/>
              <w:rPr>
                <w:szCs w:val="24"/>
              </w:rPr>
            </w:pPr>
            <w:r w:rsidRPr="00886C3B">
              <w:rPr>
                <w:szCs w:val="24"/>
                <w:lang w:val="en-US"/>
              </w:rPr>
              <w:t>Код</w:t>
            </w:r>
          </w:p>
        </w:tc>
        <w:tc>
          <w:tcPr>
            <w:tcW w:w="850" w:type="dxa"/>
            <w:shd w:val="clear" w:color="auto" w:fill="auto"/>
          </w:tcPr>
          <w:p w14:paraId="31E96079"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6126D14E" w14:textId="77777777" w:rsidR="00E9642B" w:rsidRPr="00886C3B" w:rsidRDefault="00E9642B" w:rsidP="008025B9">
            <w:pPr>
              <w:jc w:val="left"/>
              <w:rPr>
                <w:szCs w:val="24"/>
              </w:rPr>
            </w:pPr>
            <w:r w:rsidRPr="00886C3B">
              <w:rPr>
                <w:szCs w:val="24"/>
              </w:rPr>
              <w:t>VARCHAR</w:t>
            </w:r>
          </w:p>
        </w:tc>
        <w:tc>
          <w:tcPr>
            <w:tcW w:w="1531" w:type="dxa"/>
            <w:shd w:val="clear" w:color="auto" w:fill="auto"/>
          </w:tcPr>
          <w:p w14:paraId="293884E3" w14:textId="77777777" w:rsidR="00E9642B" w:rsidRPr="00886C3B" w:rsidRDefault="00E9642B" w:rsidP="008025B9">
            <w:pPr>
              <w:jc w:val="left"/>
              <w:rPr>
                <w:szCs w:val="24"/>
              </w:rPr>
            </w:pPr>
            <w:r w:rsidRPr="00886C3B">
              <w:rPr>
                <w:szCs w:val="24"/>
              </w:rPr>
              <w:t>ПУР АСС</w:t>
            </w:r>
          </w:p>
        </w:tc>
      </w:tr>
      <w:tr w:rsidR="00E9642B" w:rsidRPr="00886C3B" w14:paraId="48C7BA38" w14:textId="77777777" w:rsidTr="008025B9">
        <w:trPr>
          <w:trHeight w:val="330"/>
        </w:trPr>
        <w:tc>
          <w:tcPr>
            <w:tcW w:w="3539" w:type="dxa"/>
            <w:shd w:val="clear" w:color="auto" w:fill="auto"/>
          </w:tcPr>
          <w:p w14:paraId="030F0A34" w14:textId="77777777" w:rsidR="00E9642B" w:rsidRPr="00886C3B" w:rsidRDefault="00E9642B" w:rsidP="008025B9">
            <w:pPr>
              <w:jc w:val="left"/>
              <w:rPr>
                <w:szCs w:val="24"/>
              </w:rPr>
            </w:pPr>
            <w:r w:rsidRPr="00886C3B">
              <w:rPr>
                <w:szCs w:val="24"/>
              </w:rPr>
              <w:t>D_EB_TOFK.NAME</w:t>
            </w:r>
          </w:p>
        </w:tc>
        <w:tc>
          <w:tcPr>
            <w:tcW w:w="2552" w:type="dxa"/>
            <w:shd w:val="clear" w:color="auto" w:fill="auto"/>
          </w:tcPr>
          <w:p w14:paraId="73070C95" w14:textId="77777777" w:rsidR="00E9642B" w:rsidRPr="00886C3B" w:rsidRDefault="00E9642B" w:rsidP="008025B9">
            <w:pPr>
              <w:jc w:val="left"/>
              <w:rPr>
                <w:szCs w:val="24"/>
              </w:rPr>
            </w:pPr>
            <w:r w:rsidRPr="00886C3B">
              <w:rPr>
                <w:szCs w:val="24"/>
              </w:rPr>
              <w:t>Наименование</w:t>
            </w:r>
          </w:p>
        </w:tc>
        <w:tc>
          <w:tcPr>
            <w:tcW w:w="850" w:type="dxa"/>
            <w:shd w:val="clear" w:color="auto" w:fill="auto"/>
          </w:tcPr>
          <w:p w14:paraId="707AA9F6"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2CD7409F" w14:textId="77777777" w:rsidR="00E9642B" w:rsidRPr="00886C3B" w:rsidRDefault="00E9642B" w:rsidP="008025B9">
            <w:pPr>
              <w:jc w:val="left"/>
              <w:rPr>
                <w:szCs w:val="24"/>
              </w:rPr>
            </w:pPr>
            <w:r w:rsidRPr="00886C3B">
              <w:rPr>
                <w:szCs w:val="24"/>
              </w:rPr>
              <w:t>VARCHAR</w:t>
            </w:r>
          </w:p>
        </w:tc>
        <w:tc>
          <w:tcPr>
            <w:tcW w:w="1531" w:type="dxa"/>
            <w:shd w:val="clear" w:color="auto" w:fill="auto"/>
          </w:tcPr>
          <w:p w14:paraId="58D6F026" w14:textId="77777777" w:rsidR="00E9642B" w:rsidRPr="00886C3B" w:rsidRDefault="00E9642B" w:rsidP="008025B9">
            <w:pPr>
              <w:jc w:val="left"/>
              <w:rPr>
                <w:szCs w:val="24"/>
              </w:rPr>
            </w:pPr>
            <w:r w:rsidRPr="00886C3B">
              <w:rPr>
                <w:szCs w:val="24"/>
              </w:rPr>
              <w:t>ПУР АСС</w:t>
            </w:r>
          </w:p>
        </w:tc>
      </w:tr>
      <w:tr w:rsidR="00E9642B" w:rsidRPr="00886C3B" w14:paraId="5442722F" w14:textId="77777777" w:rsidTr="008025B9">
        <w:trPr>
          <w:trHeight w:val="330"/>
        </w:trPr>
        <w:tc>
          <w:tcPr>
            <w:tcW w:w="3539" w:type="dxa"/>
            <w:shd w:val="clear" w:color="auto" w:fill="auto"/>
          </w:tcPr>
          <w:p w14:paraId="313FDD12" w14:textId="77777777" w:rsidR="00E9642B" w:rsidRPr="00886C3B" w:rsidRDefault="00E9642B" w:rsidP="008025B9">
            <w:pPr>
              <w:jc w:val="left"/>
              <w:rPr>
                <w:szCs w:val="24"/>
                <w:lang w:val="en-US"/>
              </w:rPr>
            </w:pPr>
            <w:r w:rsidRPr="00886C3B">
              <w:rPr>
                <w:szCs w:val="24"/>
                <w:lang w:val="en-US"/>
              </w:rPr>
              <w:t>D_EB_TOFK.OUTERSYSTEM</w:t>
            </w:r>
          </w:p>
        </w:tc>
        <w:tc>
          <w:tcPr>
            <w:tcW w:w="2552" w:type="dxa"/>
            <w:shd w:val="clear" w:color="auto" w:fill="auto"/>
          </w:tcPr>
          <w:p w14:paraId="7A10D680" w14:textId="77777777" w:rsidR="00E9642B" w:rsidRPr="00886C3B" w:rsidRDefault="00E9642B" w:rsidP="008025B9">
            <w:pPr>
              <w:jc w:val="left"/>
              <w:rPr>
                <w:szCs w:val="24"/>
                <w:lang w:val="en-US"/>
              </w:rPr>
            </w:pPr>
            <w:r w:rsidRPr="00886C3B">
              <w:rPr>
                <w:szCs w:val="24"/>
                <w:lang w:val="en-US"/>
              </w:rPr>
              <w:t>Внешняя система</w:t>
            </w:r>
          </w:p>
        </w:tc>
        <w:tc>
          <w:tcPr>
            <w:tcW w:w="850" w:type="dxa"/>
            <w:shd w:val="clear" w:color="auto" w:fill="auto"/>
          </w:tcPr>
          <w:p w14:paraId="7301D9F8"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2913E778" w14:textId="77777777" w:rsidR="00E9642B" w:rsidRPr="00886C3B" w:rsidRDefault="00E9642B" w:rsidP="008025B9">
            <w:pPr>
              <w:jc w:val="left"/>
              <w:rPr>
                <w:szCs w:val="24"/>
              </w:rPr>
            </w:pPr>
            <w:r w:rsidRPr="00886C3B">
              <w:rPr>
                <w:szCs w:val="24"/>
              </w:rPr>
              <w:t>VARCHAR</w:t>
            </w:r>
          </w:p>
        </w:tc>
        <w:tc>
          <w:tcPr>
            <w:tcW w:w="1531" w:type="dxa"/>
            <w:shd w:val="clear" w:color="auto" w:fill="auto"/>
          </w:tcPr>
          <w:p w14:paraId="7BA3C17A" w14:textId="77777777" w:rsidR="00E9642B" w:rsidRPr="00886C3B" w:rsidRDefault="00E9642B" w:rsidP="008025B9">
            <w:pPr>
              <w:jc w:val="left"/>
              <w:rPr>
                <w:szCs w:val="24"/>
                <w:lang w:val="en-US"/>
              </w:rPr>
            </w:pPr>
            <w:r w:rsidRPr="00886C3B">
              <w:rPr>
                <w:szCs w:val="24"/>
              </w:rPr>
              <w:t>ПУР АСС</w:t>
            </w:r>
          </w:p>
        </w:tc>
      </w:tr>
    </w:tbl>
    <w:p w14:paraId="14236180" w14:textId="77777777" w:rsidR="00E9642B" w:rsidRPr="00886C3B" w:rsidRDefault="00E9642B" w:rsidP="00E9642B">
      <w:pPr>
        <w:pStyle w:val="41"/>
        <w:jc w:val="left"/>
        <w:rPr>
          <w:rFonts w:ascii="Times New Roman" w:hAnsi="Times New Roman"/>
        </w:rPr>
      </w:pPr>
      <w:bookmarkStart w:id="208" w:name="_Toc149732781"/>
      <w:r w:rsidRPr="00886C3B">
        <w:rPr>
          <w:rFonts w:ascii="Times New Roman" w:hAnsi="Times New Roman"/>
        </w:rPr>
        <w:t>Набор данных «Справочник РС Бюджетные обязательства»</w:t>
      </w:r>
      <w:bookmarkEnd w:id="208"/>
    </w:p>
    <w:p w14:paraId="2C60189C" w14:textId="77777777" w:rsidR="00E9642B" w:rsidRPr="00886C3B" w:rsidRDefault="00E9642B" w:rsidP="00E9642B">
      <w:pPr>
        <w:pStyle w:val="af4"/>
        <w:jc w:val="left"/>
      </w:pPr>
      <w:r w:rsidRPr="00886C3B">
        <w:t>Статус набора: Актуальный.</w:t>
      </w:r>
    </w:p>
    <w:p w14:paraId="7D9CD97B" w14:textId="77777777" w:rsidR="00E9642B" w:rsidRPr="00886C3B" w:rsidRDefault="00E9642B" w:rsidP="00E9642B">
      <w:pPr>
        <w:pStyle w:val="af4"/>
        <w:jc w:val="left"/>
      </w:pPr>
      <w:r w:rsidRPr="00886C3B">
        <w:t xml:space="preserve">Первичный ключ: </w:t>
      </w:r>
      <w:r w:rsidRPr="00886C3B">
        <w:rPr>
          <w:lang w:val="en-US"/>
        </w:rPr>
        <w:t>GRANTLIST</w:t>
      </w:r>
      <w:r w:rsidRPr="00886C3B">
        <w:t>_</w:t>
      </w:r>
      <w:r w:rsidRPr="00886C3B">
        <w:rPr>
          <w:lang w:val="en-US"/>
        </w:rPr>
        <w:t>ID</w:t>
      </w:r>
      <w:r w:rsidRPr="00886C3B">
        <w:t xml:space="preserve"> + </w:t>
      </w:r>
      <w:r w:rsidRPr="00886C3B">
        <w:rPr>
          <w:lang w:val="en-US"/>
        </w:rPr>
        <w:t>BONUMBER</w:t>
      </w:r>
    </w:p>
    <w:p w14:paraId="05504876" w14:textId="77777777" w:rsidR="00E9642B" w:rsidRPr="00886C3B" w:rsidRDefault="00E9642B" w:rsidP="00E9642B">
      <w:pPr>
        <w:pStyle w:val="af4"/>
        <w:jc w:val="left"/>
      </w:pPr>
    </w:p>
    <w:p w14:paraId="73F8853F"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Справочник РС Бюджетные обязательства</w:t>
      </w:r>
      <w:r w:rsidRPr="00886C3B">
        <w:rPr>
          <w:rStyle w:val="af5"/>
        </w:rPr>
        <w:t>»</w:t>
      </w:r>
      <w:r w:rsidRPr="00886C3B">
        <w:t>:</w:t>
      </w:r>
    </w:p>
    <w:p w14:paraId="201CAC70" w14:textId="77777777" w:rsidR="00E9642B" w:rsidRPr="00886C3B" w:rsidRDefault="00E9642B" w:rsidP="00E9642B">
      <w:pPr>
        <w:pStyle w:val="-"/>
      </w:pPr>
      <w:bookmarkStart w:id="209" w:name="_Toc149733055"/>
      <w:bookmarkStart w:id="210" w:name="_Toc212905601"/>
      <w:bookmarkStart w:id="211" w:name="_Toc215502356"/>
      <w:r w:rsidRPr="00886C3B">
        <w:t xml:space="preserve">Таблица </w:t>
      </w:r>
      <w:r w:rsidR="00101972">
        <w:fldChar w:fldCharType="begin"/>
      </w:r>
      <w:r w:rsidR="00101972">
        <w:instrText xml:space="preserve"> SEQ Таблица </w:instrText>
      </w:r>
      <w:r w:rsidR="00101972">
        <w:instrText xml:space="preserve">\* ARABIC </w:instrText>
      </w:r>
      <w:r w:rsidR="00101972">
        <w:fldChar w:fldCharType="separate"/>
      </w:r>
      <w:r w:rsidR="00D84D1B" w:rsidRPr="00886C3B">
        <w:rPr>
          <w:noProof/>
        </w:rPr>
        <w:t>45</w:t>
      </w:r>
      <w:r w:rsidR="00101972">
        <w:rPr>
          <w:noProof/>
        </w:rPr>
        <w:fldChar w:fldCharType="end"/>
      </w:r>
      <w:r w:rsidRPr="00886C3B">
        <w:t xml:space="preserve"> – Показатели набора данных «Справочник РС Бюджетные обязательства» (идентификатор </w:t>
      </w:r>
      <w:r w:rsidRPr="00886C3B">
        <w:rPr>
          <w:lang w:val="en-US"/>
        </w:rPr>
        <w:t>D</w:t>
      </w:r>
      <w:r w:rsidRPr="00886C3B">
        <w:t>_</w:t>
      </w:r>
      <w:r w:rsidRPr="00886C3B">
        <w:rPr>
          <w:lang w:val="en-US"/>
        </w:rPr>
        <w:t>RS</w:t>
      </w:r>
      <w:r w:rsidRPr="00886C3B">
        <w:t>_</w:t>
      </w:r>
      <w:r w:rsidRPr="00886C3B">
        <w:rPr>
          <w:lang w:val="en-US"/>
        </w:rPr>
        <w:t>BO</w:t>
      </w:r>
      <w:r w:rsidRPr="00886C3B">
        <w:t>)</w:t>
      </w:r>
      <w:bookmarkEnd w:id="209"/>
      <w:bookmarkEnd w:id="210"/>
      <w:bookmarkEnd w:id="2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2387"/>
        <w:gridCol w:w="716"/>
        <w:gridCol w:w="1823"/>
        <w:gridCol w:w="1384"/>
      </w:tblGrid>
      <w:tr w:rsidR="00E9642B" w:rsidRPr="00886C3B" w14:paraId="74A745BD" w14:textId="77777777" w:rsidTr="00EC309A">
        <w:trPr>
          <w:trHeight w:val="330"/>
          <w:tblHeader/>
        </w:trPr>
        <w:tc>
          <w:tcPr>
            <w:tcW w:w="1764" w:type="pct"/>
            <w:shd w:val="clear" w:color="auto" w:fill="D9D9D9" w:themeFill="background1" w:themeFillShade="D9"/>
            <w:vAlign w:val="center"/>
          </w:tcPr>
          <w:p w14:paraId="0710038E" w14:textId="77777777" w:rsidR="00E9642B" w:rsidRPr="00886C3B" w:rsidRDefault="00E9642B" w:rsidP="008025B9">
            <w:pPr>
              <w:jc w:val="center"/>
              <w:rPr>
                <w:b/>
                <w:bCs/>
                <w:szCs w:val="24"/>
              </w:rPr>
            </w:pPr>
            <w:r w:rsidRPr="00886C3B">
              <w:rPr>
                <w:b/>
                <w:bCs/>
                <w:szCs w:val="24"/>
              </w:rPr>
              <w:t>Реквизит блока</w:t>
            </w:r>
          </w:p>
        </w:tc>
        <w:tc>
          <w:tcPr>
            <w:tcW w:w="1272" w:type="pct"/>
            <w:shd w:val="clear" w:color="auto" w:fill="D9D9D9" w:themeFill="background1" w:themeFillShade="D9"/>
            <w:vAlign w:val="center"/>
          </w:tcPr>
          <w:p w14:paraId="0C652147" w14:textId="77777777" w:rsidR="00E9642B" w:rsidRPr="00886C3B" w:rsidRDefault="00E9642B" w:rsidP="008025B9">
            <w:pPr>
              <w:jc w:val="center"/>
              <w:rPr>
                <w:b/>
                <w:bCs/>
                <w:szCs w:val="24"/>
              </w:rPr>
            </w:pPr>
            <w:r w:rsidRPr="00886C3B">
              <w:rPr>
                <w:b/>
                <w:bCs/>
                <w:szCs w:val="24"/>
              </w:rPr>
              <w:t>Показатель</w:t>
            </w:r>
          </w:p>
        </w:tc>
        <w:tc>
          <w:tcPr>
            <w:tcW w:w="424" w:type="pct"/>
            <w:shd w:val="clear" w:color="auto" w:fill="D9D9D9" w:themeFill="background1" w:themeFillShade="D9"/>
            <w:vAlign w:val="center"/>
          </w:tcPr>
          <w:p w14:paraId="1EBA473C" w14:textId="77777777" w:rsidR="00E9642B" w:rsidRPr="00886C3B" w:rsidRDefault="00E9642B" w:rsidP="008025B9">
            <w:pPr>
              <w:jc w:val="center"/>
              <w:rPr>
                <w:b/>
                <w:bCs/>
                <w:szCs w:val="24"/>
              </w:rPr>
            </w:pPr>
            <w:r w:rsidRPr="00886C3B">
              <w:rPr>
                <w:b/>
                <w:bCs/>
                <w:szCs w:val="24"/>
              </w:rPr>
              <w:t>Об-ть</w:t>
            </w:r>
          </w:p>
        </w:tc>
        <w:tc>
          <w:tcPr>
            <w:tcW w:w="777" w:type="pct"/>
            <w:shd w:val="clear" w:color="auto" w:fill="D9D9D9" w:themeFill="background1" w:themeFillShade="D9"/>
            <w:vAlign w:val="center"/>
          </w:tcPr>
          <w:p w14:paraId="6B4B833D" w14:textId="77777777" w:rsidR="00E9642B" w:rsidRPr="00886C3B" w:rsidRDefault="00E9642B" w:rsidP="008025B9">
            <w:pPr>
              <w:jc w:val="center"/>
              <w:rPr>
                <w:b/>
                <w:bCs/>
                <w:szCs w:val="24"/>
              </w:rPr>
            </w:pPr>
            <w:r w:rsidRPr="00886C3B">
              <w:rPr>
                <w:b/>
                <w:bCs/>
                <w:szCs w:val="24"/>
              </w:rPr>
              <w:t>Формат</w:t>
            </w:r>
          </w:p>
        </w:tc>
        <w:tc>
          <w:tcPr>
            <w:tcW w:w="763" w:type="pct"/>
            <w:shd w:val="clear" w:color="auto" w:fill="D9D9D9" w:themeFill="background1" w:themeFillShade="D9"/>
            <w:vAlign w:val="center"/>
          </w:tcPr>
          <w:p w14:paraId="4AF6AF13"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29CAE68A" w14:textId="77777777" w:rsidTr="00EC309A">
        <w:trPr>
          <w:trHeight w:val="330"/>
        </w:trPr>
        <w:tc>
          <w:tcPr>
            <w:tcW w:w="1764" w:type="pct"/>
            <w:shd w:val="clear" w:color="auto" w:fill="auto"/>
          </w:tcPr>
          <w:p w14:paraId="502B5BB2" w14:textId="77777777" w:rsidR="00E9642B" w:rsidRPr="00886C3B" w:rsidRDefault="00E9642B" w:rsidP="008025B9">
            <w:pPr>
              <w:jc w:val="left"/>
              <w:rPr>
                <w:szCs w:val="24"/>
                <w:lang w:val="en-US"/>
              </w:rPr>
            </w:pPr>
            <w:r w:rsidRPr="00886C3B">
              <w:rPr>
                <w:szCs w:val="24"/>
                <w:lang w:val="en-US"/>
              </w:rPr>
              <w:t>D_RS_BO.BONUMBER</w:t>
            </w:r>
          </w:p>
        </w:tc>
        <w:tc>
          <w:tcPr>
            <w:tcW w:w="1272" w:type="pct"/>
            <w:shd w:val="clear" w:color="auto" w:fill="auto"/>
          </w:tcPr>
          <w:p w14:paraId="2A699534" w14:textId="77777777" w:rsidR="00E9642B" w:rsidRPr="00886C3B" w:rsidRDefault="00E9642B" w:rsidP="008025B9">
            <w:pPr>
              <w:jc w:val="left"/>
              <w:rPr>
                <w:szCs w:val="24"/>
              </w:rPr>
            </w:pPr>
            <w:r w:rsidRPr="00886C3B">
              <w:rPr>
                <w:szCs w:val="24"/>
              </w:rPr>
              <w:t>Номер БО</w:t>
            </w:r>
          </w:p>
        </w:tc>
        <w:tc>
          <w:tcPr>
            <w:tcW w:w="424" w:type="pct"/>
            <w:shd w:val="clear" w:color="auto" w:fill="auto"/>
          </w:tcPr>
          <w:p w14:paraId="2F8DC80E"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6D408498" w14:textId="77777777" w:rsidR="00E9642B" w:rsidRPr="00886C3B" w:rsidRDefault="00E9642B" w:rsidP="008025B9">
            <w:pPr>
              <w:jc w:val="left"/>
              <w:rPr>
                <w:szCs w:val="24"/>
              </w:rPr>
            </w:pPr>
            <w:r w:rsidRPr="00886C3B">
              <w:rPr>
                <w:szCs w:val="24"/>
              </w:rPr>
              <w:t>VARCHAR</w:t>
            </w:r>
          </w:p>
        </w:tc>
        <w:tc>
          <w:tcPr>
            <w:tcW w:w="763" w:type="pct"/>
            <w:shd w:val="clear" w:color="auto" w:fill="auto"/>
          </w:tcPr>
          <w:p w14:paraId="5F2BAE4F" w14:textId="77777777" w:rsidR="00E9642B" w:rsidRPr="00886C3B" w:rsidRDefault="00E9642B" w:rsidP="008025B9">
            <w:pPr>
              <w:jc w:val="left"/>
              <w:rPr>
                <w:szCs w:val="24"/>
              </w:rPr>
            </w:pPr>
            <w:r w:rsidRPr="00886C3B">
              <w:rPr>
                <w:szCs w:val="24"/>
              </w:rPr>
              <w:t>ПУР АСС</w:t>
            </w:r>
          </w:p>
        </w:tc>
      </w:tr>
      <w:tr w:rsidR="00E9642B" w:rsidRPr="00886C3B" w14:paraId="59A5ABB9" w14:textId="77777777" w:rsidTr="00EC309A">
        <w:trPr>
          <w:trHeight w:val="330"/>
        </w:trPr>
        <w:tc>
          <w:tcPr>
            <w:tcW w:w="1764" w:type="pct"/>
            <w:shd w:val="clear" w:color="auto" w:fill="auto"/>
          </w:tcPr>
          <w:p w14:paraId="67FB0DCD" w14:textId="77777777" w:rsidR="00E9642B" w:rsidRPr="00886C3B" w:rsidRDefault="00E9642B" w:rsidP="008025B9">
            <w:pPr>
              <w:jc w:val="left"/>
              <w:rPr>
                <w:szCs w:val="24"/>
              </w:rPr>
            </w:pPr>
            <w:r w:rsidRPr="00886C3B">
              <w:rPr>
                <w:szCs w:val="24"/>
              </w:rPr>
              <w:t>D_RS_BO.DATEACCOUNT</w:t>
            </w:r>
          </w:p>
        </w:tc>
        <w:tc>
          <w:tcPr>
            <w:tcW w:w="1272" w:type="pct"/>
            <w:shd w:val="clear" w:color="auto" w:fill="auto"/>
          </w:tcPr>
          <w:p w14:paraId="254D713A" w14:textId="77777777" w:rsidR="00E9642B" w:rsidRPr="00886C3B" w:rsidRDefault="00E9642B" w:rsidP="008025B9">
            <w:pPr>
              <w:jc w:val="left"/>
              <w:rPr>
                <w:szCs w:val="24"/>
              </w:rPr>
            </w:pPr>
            <w:r w:rsidRPr="00886C3B">
              <w:rPr>
                <w:szCs w:val="24"/>
              </w:rPr>
              <w:t>Дата постановки на учет</w:t>
            </w:r>
          </w:p>
        </w:tc>
        <w:tc>
          <w:tcPr>
            <w:tcW w:w="424" w:type="pct"/>
            <w:shd w:val="clear" w:color="auto" w:fill="auto"/>
          </w:tcPr>
          <w:p w14:paraId="26FD8C4C"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67FC0B5C" w14:textId="77777777" w:rsidR="00E9642B" w:rsidRPr="00886C3B" w:rsidRDefault="00E9642B" w:rsidP="008025B9">
            <w:pPr>
              <w:jc w:val="left"/>
              <w:rPr>
                <w:szCs w:val="24"/>
              </w:rPr>
            </w:pPr>
            <w:r w:rsidRPr="00886C3B">
              <w:rPr>
                <w:szCs w:val="24"/>
              </w:rPr>
              <w:t>TIMESTAMP</w:t>
            </w:r>
          </w:p>
        </w:tc>
        <w:tc>
          <w:tcPr>
            <w:tcW w:w="763" w:type="pct"/>
            <w:shd w:val="clear" w:color="auto" w:fill="auto"/>
          </w:tcPr>
          <w:p w14:paraId="4B4CBAC3" w14:textId="77777777" w:rsidR="00E9642B" w:rsidRPr="00886C3B" w:rsidRDefault="00E9642B" w:rsidP="008025B9">
            <w:pPr>
              <w:jc w:val="left"/>
              <w:rPr>
                <w:szCs w:val="24"/>
              </w:rPr>
            </w:pPr>
            <w:r w:rsidRPr="00886C3B">
              <w:rPr>
                <w:szCs w:val="24"/>
              </w:rPr>
              <w:t>ПУР АСС</w:t>
            </w:r>
          </w:p>
        </w:tc>
      </w:tr>
      <w:tr w:rsidR="00E9642B" w:rsidRPr="00886C3B" w14:paraId="6AD20BC1" w14:textId="77777777" w:rsidTr="00EC309A">
        <w:trPr>
          <w:trHeight w:val="330"/>
        </w:trPr>
        <w:tc>
          <w:tcPr>
            <w:tcW w:w="1764" w:type="pct"/>
            <w:shd w:val="clear" w:color="auto" w:fill="auto"/>
          </w:tcPr>
          <w:p w14:paraId="43B9ACBA" w14:textId="77777777" w:rsidR="00E9642B" w:rsidRPr="00886C3B" w:rsidRDefault="00E9642B" w:rsidP="008025B9">
            <w:pPr>
              <w:jc w:val="left"/>
              <w:rPr>
                <w:szCs w:val="24"/>
                <w:lang w:val="en-US"/>
              </w:rPr>
            </w:pPr>
            <w:r w:rsidRPr="00886C3B">
              <w:rPr>
                <w:szCs w:val="24"/>
                <w:lang w:val="en-US"/>
              </w:rPr>
              <w:t>D_RS_BO.FIO</w:t>
            </w:r>
          </w:p>
        </w:tc>
        <w:tc>
          <w:tcPr>
            <w:tcW w:w="1272" w:type="pct"/>
            <w:shd w:val="clear" w:color="auto" w:fill="auto"/>
          </w:tcPr>
          <w:p w14:paraId="45243137" w14:textId="77777777" w:rsidR="00E9642B" w:rsidRPr="00886C3B" w:rsidRDefault="00E9642B" w:rsidP="008025B9">
            <w:pPr>
              <w:jc w:val="left"/>
              <w:rPr>
                <w:szCs w:val="24"/>
                <w:lang w:val="en-US"/>
              </w:rPr>
            </w:pPr>
            <w:r w:rsidRPr="00886C3B">
              <w:rPr>
                <w:szCs w:val="24"/>
                <w:lang w:val="en-US"/>
              </w:rPr>
              <w:t>ФИО</w:t>
            </w:r>
          </w:p>
        </w:tc>
        <w:tc>
          <w:tcPr>
            <w:tcW w:w="424" w:type="pct"/>
            <w:shd w:val="clear" w:color="auto" w:fill="auto"/>
          </w:tcPr>
          <w:p w14:paraId="1880D610"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21A0D771" w14:textId="77777777" w:rsidR="00E9642B" w:rsidRPr="00886C3B" w:rsidRDefault="00E9642B" w:rsidP="008025B9">
            <w:pPr>
              <w:jc w:val="left"/>
              <w:rPr>
                <w:szCs w:val="24"/>
              </w:rPr>
            </w:pPr>
            <w:r w:rsidRPr="00886C3B">
              <w:rPr>
                <w:szCs w:val="24"/>
              </w:rPr>
              <w:t>VARCHAR</w:t>
            </w:r>
          </w:p>
        </w:tc>
        <w:tc>
          <w:tcPr>
            <w:tcW w:w="763" w:type="pct"/>
            <w:shd w:val="clear" w:color="auto" w:fill="auto"/>
          </w:tcPr>
          <w:p w14:paraId="3275C34C" w14:textId="77777777" w:rsidR="00E9642B" w:rsidRPr="00886C3B" w:rsidRDefault="00E9642B" w:rsidP="008025B9">
            <w:pPr>
              <w:jc w:val="left"/>
              <w:rPr>
                <w:szCs w:val="24"/>
                <w:lang w:val="en-US"/>
              </w:rPr>
            </w:pPr>
            <w:r w:rsidRPr="00886C3B">
              <w:rPr>
                <w:szCs w:val="24"/>
              </w:rPr>
              <w:t>ПУР АСС</w:t>
            </w:r>
          </w:p>
        </w:tc>
      </w:tr>
      <w:tr w:rsidR="00E9642B" w:rsidRPr="00886C3B" w14:paraId="568E144C" w14:textId="77777777" w:rsidTr="00EC309A">
        <w:trPr>
          <w:trHeight w:val="330"/>
        </w:trPr>
        <w:tc>
          <w:tcPr>
            <w:tcW w:w="1764" w:type="pct"/>
            <w:shd w:val="clear" w:color="auto" w:fill="auto"/>
          </w:tcPr>
          <w:p w14:paraId="1719E074" w14:textId="77777777" w:rsidR="00E9642B" w:rsidRPr="00886C3B" w:rsidRDefault="00E9642B" w:rsidP="008025B9">
            <w:pPr>
              <w:jc w:val="left"/>
              <w:rPr>
                <w:szCs w:val="24"/>
                <w:lang w:val="en-US"/>
              </w:rPr>
            </w:pPr>
            <w:r w:rsidRPr="00886C3B">
              <w:rPr>
                <w:szCs w:val="24"/>
                <w:lang w:val="en-US"/>
              </w:rPr>
              <w:t>D_RS_BO.HEADPOST</w:t>
            </w:r>
          </w:p>
        </w:tc>
        <w:tc>
          <w:tcPr>
            <w:tcW w:w="1272" w:type="pct"/>
            <w:shd w:val="clear" w:color="auto" w:fill="auto"/>
          </w:tcPr>
          <w:p w14:paraId="56C48700" w14:textId="77777777" w:rsidR="00E9642B" w:rsidRPr="00886C3B" w:rsidRDefault="00E9642B" w:rsidP="008025B9">
            <w:pPr>
              <w:jc w:val="left"/>
              <w:rPr>
                <w:szCs w:val="24"/>
                <w:lang w:val="en-US"/>
              </w:rPr>
            </w:pPr>
            <w:r w:rsidRPr="00886C3B">
              <w:rPr>
                <w:szCs w:val="24"/>
                <w:lang w:val="en-US"/>
              </w:rPr>
              <w:t>Должность</w:t>
            </w:r>
          </w:p>
        </w:tc>
        <w:tc>
          <w:tcPr>
            <w:tcW w:w="424" w:type="pct"/>
            <w:shd w:val="clear" w:color="auto" w:fill="auto"/>
          </w:tcPr>
          <w:p w14:paraId="4C7BE211"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479C8290" w14:textId="77777777" w:rsidR="00E9642B" w:rsidRPr="00886C3B" w:rsidRDefault="00E9642B" w:rsidP="008025B9">
            <w:pPr>
              <w:jc w:val="left"/>
              <w:rPr>
                <w:szCs w:val="24"/>
                <w:lang w:val="en-US"/>
              </w:rPr>
            </w:pPr>
            <w:r w:rsidRPr="00886C3B">
              <w:rPr>
                <w:szCs w:val="24"/>
                <w:lang w:val="en-US"/>
              </w:rPr>
              <w:t>VARCHAR</w:t>
            </w:r>
          </w:p>
        </w:tc>
        <w:tc>
          <w:tcPr>
            <w:tcW w:w="763" w:type="pct"/>
            <w:shd w:val="clear" w:color="auto" w:fill="auto"/>
          </w:tcPr>
          <w:p w14:paraId="5A49A6BA" w14:textId="77777777" w:rsidR="00E9642B" w:rsidRPr="00886C3B" w:rsidRDefault="00E9642B" w:rsidP="008025B9">
            <w:pPr>
              <w:jc w:val="left"/>
              <w:rPr>
                <w:szCs w:val="24"/>
                <w:lang w:val="en-US"/>
              </w:rPr>
            </w:pPr>
            <w:r w:rsidRPr="00886C3B">
              <w:rPr>
                <w:szCs w:val="24"/>
              </w:rPr>
              <w:t>ПУР АСС</w:t>
            </w:r>
          </w:p>
        </w:tc>
      </w:tr>
      <w:tr w:rsidR="00E9642B" w:rsidRPr="00886C3B" w14:paraId="3D352C11" w14:textId="77777777" w:rsidTr="00EC309A">
        <w:trPr>
          <w:trHeight w:val="330"/>
        </w:trPr>
        <w:tc>
          <w:tcPr>
            <w:tcW w:w="1764" w:type="pct"/>
            <w:shd w:val="clear" w:color="auto" w:fill="auto"/>
          </w:tcPr>
          <w:p w14:paraId="23AD8293" w14:textId="77777777" w:rsidR="00E9642B" w:rsidRPr="00886C3B" w:rsidRDefault="00E9642B" w:rsidP="008025B9">
            <w:pPr>
              <w:jc w:val="left"/>
              <w:rPr>
                <w:szCs w:val="24"/>
                <w:lang w:val="en-US"/>
              </w:rPr>
            </w:pPr>
            <w:r w:rsidRPr="00886C3B">
              <w:rPr>
                <w:szCs w:val="24"/>
                <w:lang w:val="en-US"/>
              </w:rPr>
              <w:t>D_RS_BO.DATEUNDERWRITE</w:t>
            </w:r>
          </w:p>
        </w:tc>
        <w:tc>
          <w:tcPr>
            <w:tcW w:w="1272" w:type="pct"/>
            <w:shd w:val="clear" w:color="auto" w:fill="auto"/>
          </w:tcPr>
          <w:p w14:paraId="52770882" w14:textId="77777777" w:rsidR="00E9642B" w:rsidRPr="00886C3B" w:rsidRDefault="00E9642B" w:rsidP="008025B9">
            <w:pPr>
              <w:jc w:val="left"/>
              <w:rPr>
                <w:szCs w:val="24"/>
                <w:lang w:val="en-US"/>
              </w:rPr>
            </w:pPr>
            <w:r w:rsidRPr="00886C3B">
              <w:rPr>
                <w:szCs w:val="24"/>
                <w:lang w:val="en-US"/>
              </w:rPr>
              <w:t>Дата подписания</w:t>
            </w:r>
          </w:p>
        </w:tc>
        <w:tc>
          <w:tcPr>
            <w:tcW w:w="424" w:type="pct"/>
            <w:shd w:val="clear" w:color="auto" w:fill="auto"/>
          </w:tcPr>
          <w:p w14:paraId="3B8E4B87"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5CF44DE3" w14:textId="77777777" w:rsidR="00E9642B" w:rsidRPr="00886C3B" w:rsidRDefault="00E9642B" w:rsidP="008025B9">
            <w:pPr>
              <w:jc w:val="left"/>
              <w:rPr>
                <w:szCs w:val="24"/>
                <w:lang w:val="en-US"/>
              </w:rPr>
            </w:pPr>
            <w:r w:rsidRPr="00886C3B">
              <w:rPr>
                <w:szCs w:val="24"/>
                <w:lang w:val="en-US"/>
              </w:rPr>
              <w:t>TIMESTAMP</w:t>
            </w:r>
          </w:p>
        </w:tc>
        <w:tc>
          <w:tcPr>
            <w:tcW w:w="763" w:type="pct"/>
            <w:shd w:val="clear" w:color="auto" w:fill="auto"/>
          </w:tcPr>
          <w:p w14:paraId="235CE11F" w14:textId="77777777" w:rsidR="00E9642B" w:rsidRPr="00886C3B" w:rsidRDefault="00E9642B" w:rsidP="008025B9">
            <w:pPr>
              <w:jc w:val="left"/>
              <w:rPr>
                <w:szCs w:val="24"/>
                <w:lang w:val="en-US"/>
              </w:rPr>
            </w:pPr>
            <w:r w:rsidRPr="00886C3B">
              <w:rPr>
                <w:szCs w:val="24"/>
              </w:rPr>
              <w:t>ПУР АСС</w:t>
            </w:r>
          </w:p>
        </w:tc>
      </w:tr>
      <w:tr w:rsidR="00E9642B" w:rsidRPr="00886C3B" w14:paraId="750465BA" w14:textId="77777777" w:rsidTr="00EC309A">
        <w:trPr>
          <w:trHeight w:val="330"/>
        </w:trPr>
        <w:tc>
          <w:tcPr>
            <w:tcW w:w="1764" w:type="pct"/>
            <w:vMerge w:val="restart"/>
            <w:shd w:val="clear" w:color="FFFFFF" w:fill="FFFFFF"/>
          </w:tcPr>
          <w:p w14:paraId="3BE85ECB" w14:textId="77777777" w:rsidR="00E9642B" w:rsidRPr="00886C3B" w:rsidRDefault="00E9642B" w:rsidP="008025B9">
            <w:pPr>
              <w:spacing w:line="57" w:lineRule="atLeast"/>
              <w:jc w:val="left"/>
              <w:rPr>
                <w:lang w:val="en-US"/>
              </w:rPr>
            </w:pPr>
            <w:r w:rsidRPr="00886C3B">
              <w:rPr>
                <w:szCs w:val="24"/>
                <w:lang w:val="en-US"/>
              </w:rPr>
              <w:t>D_RS_BO</w:t>
            </w:r>
            <w:r w:rsidRPr="00886C3B">
              <w:rPr>
                <w:lang w:val="en-US"/>
              </w:rPr>
              <w:t>.GRANTLIST_ID</w:t>
            </w:r>
          </w:p>
        </w:tc>
        <w:tc>
          <w:tcPr>
            <w:tcW w:w="1272" w:type="pct"/>
            <w:vMerge w:val="restart"/>
            <w:shd w:val="clear" w:color="FFFFFF" w:fill="FFFFFF"/>
          </w:tcPr>
          <w:p w14:paraId="5C896AAF" w14:textId="77777777" w:rsidR="00E9642B" w:rsidRPr="00886C3B" w:rsidRDefault="00E9642B" w:rsidP="008025B9">
            <w:pPr>
              <w:spacing w:line="57" w:lineRule="atLeast"/>
              <w:jc w:val="left"/>
            </w:pPr>
            <w:r w:rsidRPr="00886C3B">
              <w:t>Ссылочное поле на D_EB_GRANTLIST</w:t>
            </w:r>
          </w:p>
        </w:tc>
        <w:tc>
          <w:tcPr>
            <w:tcW w:w="424" w:type="pct"/>
            <w:vMerge w:val="restart"/>
            <w:shd w:val="clear" w:color="FFFFFF" w:fill="FFFFFF"/>
          </w:tcPr>
          <w:p w14:paraId="1ECEACB8" w14:textId="77777777" w:rsidR="00E9642B" w:rsidRPr="00886C3B" w:rsidRDefault="00E9642B" w:rsidP="008025B9">
            <w:pPr>
              <w:spacing w:line="57" w:lineRule="atLeast"/>
              <w:jc w:val="left"/>
            </w:pPr>
            <w:r w:rsidRPr="00886C3B">
              <w:t>Да</w:t>
            </w:r>
          </w:p>
        </w:tc>
        <w:tc>
          <w:tcPr>
            <w:tcW w:w="777" w:type="pct"/>
            <w:vMerge w:val="restart"/>
            <w:shd w:val="clear" w:color="FFFFFF" w:fill="FFFFFF"/>
          </w:tcPr>
          <w:p w14:paraId="79C4CCF5" w14:textId="77777777" w:rsidR="00E9642B" w:rsidRPr="00886C3B" w:rsidRDefault="00E9642B" w:rsidP="008025B9">
            <w:pPr>
              <w:spacing w:line="57" w:lineRule="atLeast"/>
              <w:jc w:val="left"/>
            </w:pPr>
            <w:r w:rsidRPr="00886C3B">
              <w:t>NUMBER(10,0)</w:t>
            </w:r>
          </w:p>
        </w:tc>
        <w:tc>
          <w:tcPr>
            <w:tcW w:w="763" w:type="pct"/>
            <w:vMerge w:val="restart"/>
            <w:shd w:val="clear" w:color="FFFFFF" w:fill="FFFFFF"/>
          </w:tcPr>
          <w:p w14:paraId="0DF7C31A" w14:textId="77777777" w:rsidR="00E9642B" w:rsidRPr="00886C3B" w:rsidRDefault="00E9642B" w:rsidP="008025B9">
            <w:pPr>
              <w:spacing w:line="57" w:lineRule="atLeast"/>
              <w:jc w:val="left"/>
            </w:pPr>
            <w:r w:rsidRPr="00886C3B">
              <w:t>ПИАО</w:t>
            </w:r>
          </w:p>
        </w:tc>
      </w:tr>
    </w:tbl>
    <w:p w14:paraId="44BF93FF" w14:textId="77777777" w:rsidR="00E9642B" w:rsidRPr="00886C3B" w:rsidRDefault="00E9642B" w:rsidP="00E9642B">
      <w:pPr>
        <w:pStyle w:val="41"/>
        <w:jc w:val="left"/>
        <w:rPr>
          <w:rFonts w:ascii="Times New Roman" w:hAnsi="Times New Roman"/>
        </w:rPr>
      </w:pPr>
      <w:bookmarkStart w:id="212" w:name="_Toc149732782"/>
      <w:r w:rsidRPr="00886C3B">
        <w:rPr>
          <w:rFonts w:ascii="Times New Roman" w:hAnsi="Times New Roman"/>
        </w:rPr>
        <w:t>Набор данных «Справочник РС Информация о неиспользованных остатках субсидий»</w:t>
      </w:r>
      <w:bookmarkEnd w:id="212"/>
    </w:p>
    <w:p w14:paraId="049D6832" w14:textId="77777777" w:rsidR="00E9642B" w:rsidRPr="00886C3B" w:rsidRDefault="00E9642B" w:rsidP="00E9642B">
      <w:pPr>
        <w:pStyle w:val="af4"/>
        <w:jc w:val="left"/>
      </w:pPr>
      <w:r w:rsidRPr="00886C3B">
        <w:t>Статус набора: Актуальный.</w:t>
      </w:r>
    </w:p>
    <w:p w14:paraId="25B2EF60" w14:textId="77777777" w:rsidR="00E9642B" w:rsidRPr="00886C3B" w:rsidRDefault="00E9642B" w:rsidP="00E9642B">
      <w:pPr>
        <w:pStyle w:val="af4"/>
        <w:jc w:val="left"/>
      </w:pPr>
      <w:r w:rsidRPr="00886C3B">
        <w:t xml:space="preserve">Первичный ключ: </w:t>
      </w:r>
      <w:r w:rsidRPr="00886C3B">
        <w:rPr>
          <w:lang w:val="en-US"/>
        </w:rPr>
        <w:t>GRANTLIST</w:t>
      </w:r>
      <w:r w:rsidRPr="00886C3B">
        <w:t>_</w:t>
      </w:r>
      <w:r w:rsidRPr="00886C3B">
        <w:rPr>
          <w:lang w:val="en-US"/>
        </w:rPr>
        <w:t>ID</w:t>
      </w:r>
      <w:r w:rsidRPr="00886C3B">
        <w:t xml:space="preserve"> + </w:t>
      </w:r>
      <w:r w:rsidRPr="00886C3B">
        <w:rPr>
          <w:lang w:val="en-US"/>
        </w:rPr>
        <w:t>DATEINFO</w:t>
      </w:r>
      <w:r w:rsidRPr="00886C3B">
        <w:t xml:space="preserve"> + </w:t>
      </w:r>
      <w:r w:rsidRPr="00886C3B">
        <w:rPr>
          <w:lang w:val="en-US"/>
        </w:rPr>
        <w:t>GUID</w:t>
      </w:r>
      <w:r w:rsidRPr="00886C3B">
        <w:t xml:space="preserve"> + </w:t>
      </w:r>
      <w:r w:rsidRPr="00886C3B">
        <w:rPr>
          <w:lang w:val="en-US"/>
        </w:rPr>
        <w:t>ACTUAL</w:t>
      </w:r>
    </w:p>
    <w:p w14:paraId="5C960BF7" w14:textId="77777777" w:rsidR="00E9642B" w:rsidRPr="00886C3B" w:rsidRDefault="00E9642B" w:rsidP="00E9642B">
      <w:pPr>
        <w:pStyle w:val="af4"/>
        <w:jc w:val="left"/>
      </w:pPr>
    </w:p>
    <w:p w14:paraId="0355F79F"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Справочник РС Информация о неиспользованных остатках субсидий</w:t>
      </w:r>
      <w:r w:rsidRPr="00886C3B">
        <w:rPr>
          <w:rStyle w:val="af5"/>
        </w:rPr>
        <w:t>»</w:t>
      </w:r>
      <w:r w:rsidRPr="00886C3B">
        <w:t>:</w:t>
      </w:r>
    </w:p>
    <w:p w14:paraId="14095007" w14:textId="77777777" w:rsidR="00E9642B" w:rsidRPr="00886C3B" w:rsidRDefault="00E9642B" w:rsidP="00E9642B">
      <w:pPr>
        <w:pStyle w:val="-"/>
      </w:pPr>
      <w:bookmarkStart w:id="213" w:name="_Toc149733056"/>
      <w:bookmarkStart w:id="214" w:name="_Toc212905602"/>
      <w:bookmarkStart w:id="215" w:name="_Toc215502357"/>
      <w:r w:rsidRPr="00886C3B">
        <w:lastRenderedPageBreak/>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46</w:t>
      </w:r>
      <w:r w:rsidR="00101972">
        <w:rPr>
          <w:noProof/>
        </w:rPr>
        <w:fldChar w:fldCharType="end"/>
      </w:r>
      <w:r w:rsidRPr="00886C3B">
        <w:t xml:space="preserve"> – Показатели набора данных «Справочник РС Информация о неиспользованных остатках субсидий» (идентификатор </w:t>
      </w:r>
      <w:r w:rsidRPr="00886C3B">
        <w:rPr>
          <w:lang w:val="en-US"/>
        </w:rPr>
        <w:t>D</w:t>
      </w:r>
      <w:r w:rsidRPr="00886C3B">
        <w:t>_</w:t>
      </w:r>
      <w:r w:rsidRPr="00886C3B">
        <w:rPr>
          <w:lang w:val="en-US"/>
        </w:rPr>
        <w:t>RS</w:t>
      </w:r>
      <w:r w:rsidRPr="00886C3B">
        <w:t>_</w:t>
      </w:r>
      <w:r w:rsidRPr="00886C3B">
        <w:rPr>
          <w:lang w:val="en-US"/>
        </w:rPr>
        <w:t>INFOSUB</w:t>
      </w:r>
      <w:r w:rsidRPr="00886C3B">
        <w:t>)</w:t>
      </w:r>
      <w:bookmarkEnd w:id="213"/>
      <w:bookmarkEnd w:id="214"/>
      <w:bookmarkEnd w:id="2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7"/>
        <w:gridCol w:w="2329"/>
        <w:gridCol w:w="658"/>
        <w:gridCol w:w="1823"/>
        <w:gridCol w:w="1326"/>
      </w:tblGrid>
      <w:tr w:rsidR="00E9642B" w:rsidRPr="00886C3B" w14:paraId="23272CA0" w14:textId="77777777" w:rsidTr="00EC309A">
        <w:trPr>
          <w:trHeight w:val="330"/>
          <w:tblHeader/>
        </w:trPr>
        <w:tc>
          <w:tcPr>
            <w:tcW w:w="1764" w:type="pct"/>
            <w:shd w:val="clear" w:color="auto" w:fill="D9D9D9" w:themeFill="background1" w:themeFillShade="D9"/>
            <w:vAlign w:val="center"/>
          </w:tcPr>
          <w:p w14:paraId="444FD809" w14:textId="77777777" w:rsidR="00E9642B" w:rsidRPr="00886C3B" w:rsidRDefault="00E9642B" w:rsidP="008025B9">
            <w:pPr>
              <w:jc w:val="center"/>
              <w:rPr>
                <w:b/>
                <w:bCs/>
                <w:szCs w:val="24"/>
              </w:rPr>
            </w:pPr>
            <w:r w:rsidRPr="00886C3B">
              <w:rPr>
                <w:b/>
                <w:bCs/>
                <w:szCs w:val="24"/>
              </w:rPr>
              <w:t>Реквизит блока</w:t>
            </w:r>
          </w:p>
        </w:tc>
        <w:tc>
          <w:tcPr>
            <w:tcW w:w="1272" w:type="pct"/>
            <w:shd w:val="clear" w:color="auto" w:fill="D9D9D9" w:themeFill="background1" w:themeFillShade="D9"/>
            <w:vAlign w:val="center"/>
          </w:tcPr>
          <w:p w14:paraId="461FB3A6" w14:textId="77777777" w:rsidR="00E9642B" w:rsidRPr="00886C3B" w:rsidRDefault="00E9642B" w:rsidP="008025B9">
            <w:pPr>
              <w:jc w:val="center"/>
              <w:rPr>
                <w:b/>
                <w:bCs/>
                <w:szCs w:val="24"/>
              </w:rPr>
            </w:pPr>
            <w:r w:rsidRPr="00886C3B">
              <w:rPr>
                <w:b/>
                <w:bCs/>
                <w:szCs w:val="24"/>
              </w:rPr>
              <w:t>Показатель</w:t>
            </w:r>
          </w:p>
        </w:tc>
        <w:tc>
          <w:tcPr>
            <w:tcW w:w="424" w:type="pct"/>
            <w:shd w:val="clear" w:color="auto" w:fill="D9D9D9" w:themeFill="background1" w:themeFillShade="D9"/>
            <w:vAlign w:val="center"/>
          </w:tcPr>
          <w:p w14:paraId="493BD41A" w14:textId="77777777" w:rsidR="00E9642B" w:rsidRPr="00886C3B" w:rsidRDefault="00E9642B" w:rsidP="008025B9">
            <w:pPr>
              <w:jc w:val="center"/>
              <w:rPr>
                <w:b/>
                <w:bCs/>
                <w:szCs w:val="24"/>
              </w:rPr>
            </w:pPr>
            <w:r w:rsidRPr="00886C3B">
              <w:rPr>
                <w:b/>
                <w:bCs/>
                <w:szCs w:val="24"/>
              </w:rPr>
              <w:t>Об-ть</w:t>
            </w:r>
          </w:p>
        </w:tc>
        <w:tc>
          <w:tcPr>
            <w:tcW w:w="777" w:type="pct"/>
            <w:shd w:val="clear" w:color="auto" w:fill="D9D9D9" w:themeFill="background1" w:themeFillShade="D9"/>
            <w:vAlign w:val="center"/>
          </w:tcPr>
          <w:p w14:paraId="1744B966" w14:textId="77777777" w:rsidR="00E9642B" w:rsidRPr="00886C3B" w:rsidRDefault="00E9642B" w:rsidP="008025B9">
            <w:pPr>
              <w:jc w:val="center"/>
              <w:rPr>
                <w:b/>
                <w:bCs/>
                <w:szCs w:val="24"/>
              </w:rPr>
            </w:pPr>
            <w:r w:rsidRPr="00886C3B">
              <w:rPr>
                <w:b/>
                <w:bCs/>
                <w:szCs w:val="24"/>
              </w:rPr>
              <w:t>Формат</w:t>
            </w:r>
          </w:p>
        </w:tc>
        <w:tc>
          <w:tcPr>
            <w:tcW w:w="763" w:type="pct"/>
            <w:shd w:val="clear" w:color="auto" w:fill="D9D9D9" w:themeFill="background1" w:themeFillShade="D9"/>
            <w:vAlign w:val="center"/>
          </w:tcPr>
          <w:p w14:paraId="42892A43"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4089B005" w14:textId="77777777" w:rsidTr="00EC309A">
        <w:trPr>
          <w:trHeight w:val="330"/>
        </w:trPr>
        <w:tc>
          <w:tcPr>
            <w:tcW w:w="1764" w:type="pct"/>
            <w:shd w:val="clear" w:color="auto" w:fill="auto"/>
          </w:tcPr>
          <w:p w14:paraId="30E7B943" w14:textId="77777777" w:rsidR="00E9642B" w:rsidRPr="00886C3B" w:rsidRDefault="00E9642B" w:rsidP="008025B9">
            <w:pPr>
              <w:jc w:val="left"/>
              <w:rPr>
                <w:szCs w:val="24"/>
                <w:lang w:val="en-US"/>
              </w:rPr>
            </w:pPr>
            <w:r w:rsidRPr="00886C3B">
              <w:rPr>
                <w:szCs w:val="24"/>
                <w:lang w:val="en-US"/>
              </w:rPr>
              <w:t>D_RS_INFOSUB.DATEINFO</w:t>
            </w:r>
          </w:p>
        </w:tc>
        <w:tc>
          <w:tcPr>
            <w:tcW w:w="1272" w:type="pct"/>
            <w:shd w:val="clear" w:color="auto" w:fill="auto"/>
          </w:tcPr>
          <w:p w14:paraId="44BB0F97" w14:textId="77777777" w:rsidR="00E9642B" w:rsidRPr="00886C3B" w:rsidRDefault="00E9642B" w:rsidP="008025B9">
            <w:pPr>
              <w:jc w:val="left"/>
              <w:rPr>
                <w:szCs w:val="24"/>
              </w:rPr>
            </w:pPr>
            <w:r w:rsidRPr="00886C3B">
              <w:rPr>
                <w:szCs w:val="24"/>
              </w:rPr>
              <w:t>Дата предоставления информации</w:t>
            </w:r>
          </w:p>
        </w:tc>
        <w:tc>
          <w:tcPr>
            <w:tcW w:w="424" w:type="pct"/>
            <w:shd w:val="clear" w:color="auto" w:fill="auto"/>
          </w:tcPr>
          <w:p w14:paraId="5751DBEF"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7A6F55FC" w14:textId="77777777" w:rsidR="00E9642B" w:rsidRPr="00886C3B" w:rsidRDefault="00E9642B" w:rsidP="008025B9">
            <w:pPr>
              <w:jc w:val="left"/>
              <w:rPr>
                <w:szCs w:val="24"/>
              </w:rPr>
            </w:pPr>
            <w:r w:rsidRPr="00886C3B">
              <w:rPr>
                <w:szCs w:val="24"/>
              </w:rPr>
              <w:t>TIMESTAMP</w:t>
            </w:r>
          </w:p>
        </w:tc>
        <w:tc>
          <w:tcPr>
            <w:tcW w:w="763" w:type="pct"/>
            <w:shd w:val="clear" w:color="auto" w:fill="auto"/>
          </w:tcPr>
          <w:p w14:paraId="1C428F8C" w14:textId="77777777" w:rsidR="00E9642B" w:rsidRPr="00886C3B" w:rsidRDefault="00E9642B" w:rsidP="008025B9">
            <w:pPr>
              <w:jc w:val="left"/>
              <w:rPr>
                <w:szCs w:val="24"/>
              </w:rPr>
            </w:pPr>
            <w:r w:rsidRPr="00886C3B">
              <w:rPr>
                <w:szCs w:val="24"/>
              </w:rPr>
              <w:t>ПУР АСС</w:t>
            </w:r>
          </w:p>
        </w:tc>
      </w:tr>
      <w:tr w:rsidR="00E9642B" w:rsidRPr="00886C3B" w14:paraId="6537181E" w14:textId="77777777" w:rsidTr="00EC309A">
        <w:trPr>
          <w:trHeight w:val="330"/>
        </w:trPr>
        <w:tc>
          <w:tcPr>
            <w:tcW w:w="1764" w:type="pct"/>
            <w:shd w:val="clear" w:color="auto" w:fill="auto"/>
          </w:tcPr>
          <w:p w14:paraId="7D329890" w14:textId="77777777" w:rsidR="00E9642B" w:rsidRPr="00886C3B" w:rsidRDefault="00E9642B" w:rsidP="008025B9">
            <w:pPr>
              <w:jc w:val="left"/>
              <w:rPr>
                <w:szCs w:val="24"/>
              </w:rPr>
            </w:pPr>
            <w:r w:rsidRPr="00886C3B">
              <w:rPr>
                <w:szCs w:val="24"/>
              </w:rPr>
              <w:t>D_RS_INFOSUB.VOLRETSUB</w:t>
            </w:r>
          </w:p>
        </w:tc>
        <w:tc>
          <w:tcPr>
            <w:tcW w:w="1272" w:type="pct"/>
            <w:shd w:val="clear" w:color="auto" w:fill="auto"/>
          </w:tcPr>
          <w:p w14:paraId="1913C9F8" w14:textId="77777777" w:rsidR="00E9642B" w:rsidRPr="00886C3B" w:rsidRDefault="00E9642B" w:rsidP="008025B9">
            <w:pPr>
              <w:jc w:val="left"/>
              <w:rPr>
                <w:szCs w:val="24"/>
              </w:rPr>
            </w:pPr>
            <w:r w:rsidRPr="00886C3B">
              <w:rPr>
                <w:szCs w:val="24"/>
              </w:rPr>
              <w:t>Объем возвращенных субсидий</w:t>
            </w:r>
          </w:p>
        </w:tc>
        <w:tc>
          <w:tcPr>
            <w:tcW w:w="424" w:type="pct"/>
            <w:shd w:val="clear" w:color="auto" w:fill="auto"/>
          </w:tcPr>
          <w:p w14:paraId="2737FA19"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2982641B" w14:textId="77777777" w:rsidR="00E9642B" w:rsidRPr="00886C3B" w:rsidRDefault="00E9642B" w:rsidP="008025B9">
            <w:pPr>
              <w:jc w:val="left"/>
              <w:rPr>
                <w:szCs w:val="24"/>
              </w:rPr>
            </w:pPr>
            <w:r w:rsidRPr="00886C3B">
              <w:rPr>
                <w:szCs w:val="24"/>
              </w:rPr>
              <w:t>NUMERIC</w:t>
            </w:r>
          </w:p>
        </w:tc>
        <w:tc>
          <w:tcPr>
            <w:tcW w:w="763" w:type="pct"/>
            <w:shd w:val="clear" w:color="auto" w:fill="auto"/>
          </w:tcPr>
          <w:p w14:paraId="0A471D2E" w14:textId="77777777" w:rsidR="00E9642B" w:rsidRPr="00886C3B" w:rsidRDefault="00E9642B" w:rsidP="008025B9">
            <w:pPr>
              <w:jc w:val="left"/>
              <w:rPr>
                <w:szCs w:val="24"/>
              </w:rPr>
            </w:pPr>
            <w:r w:rsidRPr="00886C3B">
              <w:rPr>
                <w:szCs w:val="24"/>
              </w:rPr>
              <w:t>ПУР АСС</w:t>
            </w:r>
          </w:p>
        </w:tc>
      </w:tr>
      <w:tr w:rsidR="00E9642B" w:rsidRPr="00886C3B" w14:paraId="2A5332FD" w14:textId="77777777" w:rsidTr="00EC309A">
        <w:trPr>
          <w:trHeight w:val="330"/>
        </w:trPr>
        <w:tc>
          <w:tcPr>
            <w:tcW w:w="1764" w:type="pct"/>
            <w:shd w:val="clear" w:color="auto" w:fill="auto"/>
          </w:tcPr>
          <w:p w14:paraId="0DA52FC3" w14:textId="77777777" w:rsidR="00E9642B" w:rsidRPr="00886C3B" w:rsidRDefault="00E9642B" w:rsidP="008025B9">
            <w:pPr>
              <w:jc w:val="left"/>
              <w:rPr>
                <w:szCs w:val="24"/>
                <w:lang w:val="en-US"/>
              </w:rPr>
            </w:pPr>
            <w:r w:rsidRPr="00886C3B">
              <w:rPr>
                <w:szCs w:val="24"/>
                <w:lang w:val="en-US"/>
              </w:rPr>
              <w:t>D_RS_INFOSUB.VOLRECSUB</w:t>
            </w:r>
          </w:p>
        </w:tc>
        <w:tc>
          <w:tcPr>
            <w:tcW w:w="1272" w:type="pct"/>
            <w:shd w:val="clear" w:color="auto" w:fill="auto"/>
          </w:tcPr>
          <w:p w14:paraId="1525FECB" w14:textId="77777777" w:rsidR="00E9642B" w:rsidRPr="00886C3B" w:rsidRDefault="00E9642B" w:rsidP="008025B9">
            <w:pPr>
              <w:jc w:val="left"/>
              <w:rPr>
                <w:szCs w:val="24"/>
                <w:lang w:val="en-US"/>
              </w:rPr>
            </w:pPr>
            <w:r w:rsidRPr="00886C3B">
              <w:rPr>
                <w:szCs w:val="24"/>
                <w:lang w:val="en-US"/>
              </w:rPr>
              <w:t>Объем восстановленных субсидий</w:t>
            </w:r>
          </w:p>
        </w:tc>
        <w:tc>
          <w:tcPr>
            <w:tcW w:w="424" w:type="pct"/>
            <w:shd w:val="clear" w:color="auto" w:fill="auto"/>
          </w:tcPr>
          <w:p w14:paraId="6DAC7900"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0CAAEB3E" w14:textId="77777777" w:rsidR="00E9642B" w:rsidRPr="00886C3B" w:rsidRDefault="00E9642B" w:rsidP="008025B9">
            <w:pPr>
              <w:jc w:val="left"/>
              <w:rPr>
                <w:szCs w:val="24"/>
              </w:rPr>
            </w:pPr>
            <w:r w:rsidRPr="00886C3B">
              <w:rPr>
                <w:szCs w:val="24"/>
              </w:rPr>
              <w:t>NUMERIC</w:t>
            </w:r>
          </w:p>
        </w:tc>
        <w:tc>
          <w:tcPr>
            <w:tcW w:w="763" w:type="pct"/>
            <w:shd w:val="clear" w:color="auto" w:fill="auto"/>
          </w:tcPr>
          <w:p w14:paraId="140F4EEA" w14:textId="77777777" w:rsidR="00E9642B" w:rsidRPr="00886C3B" w:rsidRDefault="00E9642B" w:rsidP="008025B9">
            <w:pPr>
              <w:jc w:val="left"/>
              <w:rPr>
                <w:szCs w:val="24"/>
                <w:lang w:val="en-US"/>
              </w:rPr>
            </w:pPr>
            <w:r w:rsidRPr="00886C3B">
              <w:rPr>
                <w:szCs w:val="24"/>
              </w:rPr>
              <w:t>ПУР АСС</w:t>
            </w:r>
          </w:p>
        </w:tc>
      </w:tr>
      <w:tr w:rsidR="00E9642B" w:rsidRPr="00886C3B" w14:paraId="0BAC1AA1" w14:textId="77777777" w:rsidTr="00EC309A">
        <w:trPr>
          <w:trHeight w:val="330"/>
        </w:trPr>
        <w:tc>
          <w:tcPr>
            <w:tcW w:w="1764" w:type="pct"/>
            <w:shd w:val="clear" w:color="auto" w:fill="auto"/>
          </w:tcPr>
          <w:p w14:paraId="54D7CE6E" w14:textId="77777777" w:rsidR="00E9642B" w:rsidRPr="00886C3B" w:rsidRDefault="00E9642B" w:rsidP="008025B9">
            <w:pPr>
              <w:jc w:val="left"/>
              <w:rPr>
                <w:szCs w:val="24"/>
                <w:lang w:val="en-US"/>
              </w:rPr>
            </w:pPr>
            <w:r w:rsidRPr="00886C3B">
              <w:rPr>
                <w:szCs w:val="24"/>
                <w:lang w:val="en-US"/>
              </w:rPr>
              <w:t>D_RS_INFOSUB.LOADDATE</w:t>
            </w:r>
          </w:p>
        </w:tc>
        <w:tc>
          <w:tcPr>
            <w:tcW w:w="1272" w:type="pct"/>
            <w:shd w:val="clear" w:color="auto" w:fill="auto"/>
          </w:tcPr>
          <w:p w14:paraId="7617267A" w14:textId="77777777" w:rsidR="00E9642B" w:rsidRPr="00886C3B" w:rsidRDefault="00E9642B" w:rsidP="008025B9">
            <w:pPr>
              <w:jc w:val="left"/>
              <w:rPr>
                <w:szCs w:val="24"/>
                <w:lang w:val="en-US"/>
              </w:rPr>
            </w:pPr>
            <w:r w:rsidRPr="00886C3B">
              <w:rPr>
                <w:szCs w:val="24"/>
                <w:lang w:val="en-US"/>
              </w:rPr>
              <w:t>Дата загрузки записи</w:t>
            </w:r>
          </w:p>
        </w:tc>
        <w:tc>
          <w:tcPr>
            <w:tcW w:w="424" w:type="pct"/>
            <w:shd w:val="clear" w:color="auto" w:fill="auto"/>
          </w:tcPr>
          <w:p w14:paraId="712C1253"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42C7EBAB" w14:textId="77777777" w:rsidR="00E9642B" w:rsidRPr="00886C3B" w:rsidRDefault="00E9642B" w:rsidP="008025B9">
            <w:pPr>
              <w:jc w:val="left"/>
              <w:rPr>
                <w:szCs w:val="24"/>
                <w:lang w:val="en-US"/>
              </w:rPr>
            </w:pPr>
            <w:r w:rsidRPr="00886C3B">
              <w:rPr>
                <w:szCs w:val="24"/>
                <w:lang w:val="en-US"/>
              </w:rPr>
              <w:t>TIMESTAMP</w:t>
            </w:r>
          </w:p>
        </w:tc>
        <w:tc>
          <w:tcPr>
            <w:tcW w:w="763" w:type="pct"/>
            <w:shd w:val="clear" w:color="auto" w:fill="auto"/>
          </w:tcPr>
          <w:p w14:paraId="0AA8E028" w14:textId="77777777" w:rsidR="00E9642B" w:rsidRPr="00886C3B" w:rsidRDefault="00E9642B" w:rsidP="008025B9">
            <w:pPr>
              <w:jc w:val="left"/>
              <w:rPr>
                <w:szCs w:val="24"/>
                <w:lang w:val="en-US"/>
              </w:rPr>
            </w:pPr>
            <w:r w:rsidRPr="00886C3B">
              <w:rPr>
                <w:szCs w:val="24"/>
              </w:rPr>
              <w:t>ПУР АСС</w:t>
            </w:r>
          </w:p>
        </w:tc>
      </w:tr>
      <w:tr w:rsidR="00E9642B" w:rsidRPr="00886C3B" w14:paraId="5B9EBC34" w14:textId="77777777" w:rsidTr="00EC309A">
        <w:trPr>
          <w:trHeight w:val="330"/>
        </w:trPr>
        <w:tc>
          <w:tcPr>
            <w:tcW w:w="1764" w:type="pct"/>
            <w:shd w:val="clear" w:color="auto" w:fill="auto"/>
          </w:tcPr>
          <w:p w14:paraId="64863986" w14:textId="77777777" w:rsidR="00E9642B" w:rsidRPr="00886C3B" w:rsidRDefault="00E9642B" w:rsidP="008025B9">
            <w:pPr>
              <w:jc w:val="left"/>
              <w:rPr>
                <w:szCs w:val="24"/>
                <w:lang w:val="en-US"/>
              </w:rPr>
            </w:pPr>
            <w:r w:rsidRPr="00886C3B">
              <w:rPr>
                <w:szCs w:val="24"/>
                <w:lang w:val="en-US"/>
              </w:rPr>
              <w:t>D_RS_INFOSUB.GUID</w:t>
            </w:r>
          </w:p>
        </w:tc>
        <w:tc>
          <w:tcPr>
            <w:tcW w:w="1272" w:type="pct"/>
            <w:shd w:val="clear" w:color="auto" w:fill="auto"/>
          </w:tcPr>
          <w:p w14:paraId="0C59BBE0" w14:textId="77777777" w:rsidR="00E9642B" w:rsidRPr="00886C3B" w:rsidRDefault="00E9642B" w:rsidP="008025B9">
            <w:pPr>
              <w:jc w:val="left"/>
              <w:rPr>
                <w:szCs w:val="24"/>
                <w:lang w:val="en-US"/>
              </w:rPr>
            </w:pPr>
            <w:r w:rsidRPr="00886C3B">
              <w:rPr>
                <w:szCs w:val="24"/>
                <w:lang w:val="en-US"/>
              </w:rPr>
              <w:t>ГУИД</w:t>
            </w:r>
          </w:p>
        </w:tc>
        <w:tc>
          <w:tcPr>
            <w:tcW w:w="424" w:type="pct"/>
            <w:shd w:val="clear" w:color="auto" w:fill="auto"/>
          </w:tcPr>
          <w:p w14:paraId="69892CF5"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4E8E8FC4" w14:textId="77777777" w:rsidR="00E9642B" w:rsidRPr="00886C3B" w:rsidRDefault="00E9642B" w:rsidP="008025B9">
            <w:pPr>
              <w:jc w:val="left"/>
              <w:rPr>
                <w:szCs w:val="24"/>
                <w:lang w:val="en-US"/>
              </w:rPr>
            </w:pPr>
            <w:r w:rsidRPr="00886C3B">
              <w:rPr>
                <w:szCs w:val="24"/>
                <w:lang w:val="en-US"/>
              </w:rPr>
              <w:t>VARCHAR</w:t>
            </w:r>
          </w:p>
        </w:tc>
        <w:tc>
          <w:tcPr>
            <w:tcW w:w="763" w:type="pct"/>
            <w:shd w:val="clear" w:color="auto" w:fill="auto"/>
          </w:tcPr>
          <w:p w14:paraId="4E2E2719" w14:textId="77777777" w:rsidR="00E9642B" w:rsidRPr="00886C3B" w:rsidRDefault="00E9642B" w:rsidP="008025B9">
            <w:pPr>
              <w:jc w:val="left"/>
              <w:rPr>
                <w:szCs w:val="24"/>
                <w:lang w:val="en-US"/>
              </w:rPr>
            </w:pPr>
            <w:r w:rsidRPr="00886C3B">
              <w:rPr>
                <w:szCs w:val="24"/>
              </w:rPr>
              <w:t>ПУР АСС</w:t>
            </w:r>
          </w:p>
        </w:tc>
      </w:tr>
      <w:tr w:rsidR="00E9642B" w:rsidRPr="00886C3B" w14:paraId="785F3AC9" w14:textId="77777777" w:rsidTr="00EC309A">
        <w:trPr>
          <w:trHeight w:val="330"/>
        </w:trPr>
        <w:tc>
          <w:tcPr>
            <w:tcW w:w="1764" w:type="pct"/>
            <w:shd w:val="clear" w:color="auto" w:fill="auto"/>
          </w:tcPr>
          <w:p w14:paraId="73A6F3B9" w14:textId="77777777" w:rsidR="00E9642B" w:rsidRPr="00886C3B" w:rsidRDefault="00E9642B" w:rsidP="008025B9">
            <w:pPr>
              <w:jc w:val="left"/>
              <w:rPr>
                <w:szCs w:val="24"/>
                <w:lang w:val="en-US"/>
              </w:rPr>
            </w:pPr>
            <w:r w:rsidRPr="00886C3B">
              <w:rPr>
                <w:szCs w:val="24"/>
                <w:lang w:val="en-US"/>
              </w:rPr>
              <w:t>D_RS_INFOSUB.ACTUAL</w:t>
            </w:r>
          </w:p>
        </w:tc>
        <w:tc>
          <w:tcPr>
            <w:tcW w:w="1272" w:type="pct"/>
            <w:shd w:val="clear" w:color="auto" w:fill="auto"/>
          </w:tcPr>
          <w:p w14:paraId="66E1026E" w14:textId="77777777" w:rsidR="00E9642B" w:rsidRPr="00886C3B" w:rsidRDefault="00E9642B" w:rsidP="008025B9">
            <w:pPr>
              <w:jc w:val="left"/>
              <w:rPr>
                <w:szCs w:val="24"/>
                <w:lang w:val="en-US"/>
              </w:rPr>
            </w:pPr>
            <w:r w:rsidRPr="00886C3B">
              <w:rPr>
                <w:szCs w:val="24"/>
                <w:lang w:val="en-US"/>
              </w:rPr>
              <w:t>Актуальность</w:t>
            </w:r>
          </w:p>
        </w:tc>
        <w:tc>
          <w:tcPr>
            <w:tcW w:w="424" w:type="pct"/>
            <w:shd w:val="clear" w:color="auto" w:fill="auto"/>
          </w:tcPr>
          <w:p w14:paraId="61272A79"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36954F1B" w14:textId="77777777" w:rsidR="00E9642B" w:rsidRPr="00886C3B" w:rsidRDefault="00E9642B" w:rsidP="008025B9">
            <w:pPr>
              <w:jc w:val="left"/>
              <w:rPr>
                <w:szCs w:val="24"/>
                <w:lang w:val="en-US"/>
              </w:rPr>
            </w:pPr>
            <w:r w:rsidRPr="00886C3B">
              <w:rPr>
                <w:szCs w:val="24"/>
                <w:lang w:val="en-US"/>
              </w:rPr>
              <w:t>VARCHAR</w:t>
            </w:r>
          </w:p>
        </w:tc>
        <w:tc>
          <w:tcPr>
            <w:tcW w:w="763" w:type="pct"/>
            <w:shd w:val="clear" w:color="auto" w:fill="auto"/>
          </w:tcPr>
          <w:p w14:paraId="19088EE9" w14:textId="77777777" w:rsidR="00E9642B" w:rsidRPr="00886C3B" w:rsidRDefault="00E9642B" w:rsidP="008025B9">
            <w:pPr>
              <w:jc w:val="left"/>
              <w:rPr>
                <w:szCs w:val="24"/>
                <w:lang w:val="en-US"/>
              </w:rPr>
            </w:pPr>
            <w:r w:rsidRPr="00886C3B">
              <w:rPr>
                <w:szCs w:val="24"/>
              </w:rPr>
              <w:t>ПУР АСС</w:t>
            </w:r>
          </w:p>
        </w:tc>
      </w:tr>
      <w:tr w:rsidR="00E9642B" w:rsidRPr="00886C3B" w14:paraId="51FDAEA2" w14:textId="77777777" w:rsidTr="00EC309A">
        <w:trPr>
          <w:trHeight w:val="330"/>
        </w:trPr>
        <w:tc>
          <w:tcPr>
            <w:tcW w:w="1764" w:type="pct"/>
            <w:vMerge w:val="restart"/>
            <w:shd w:val="clear" w:color="FFFFFF" w:fill="FFFFFF"/>
          </w:tcPr>
          <w:p w14:paraId="785F2F6C" w14:textId="77777777" w:rsidR="00E9642B" w:rsidRPr="00886C3B" w:rsidRDefault="00E9642B" w:rsidP="008025B9">
            <w:pPr>
              <w:spacing w:line="57" w:lineRule="atLeast"/>
              <w:jc w:val="left"/>
              <w:rPr>
                <w:lang w:val="en-US"/>
              </w:rPr>
            </w:pPr>
            <w:r w:rsidRPr="00886C3B">
              <w:rPr>
                <w:szCs w:val="24"/>
                <w:lang w:val="en-US"/>
              </w:rPr>
              <w:t>D_RS_INFOSUB</w:t>
            </w:r>
            <w:r w:rsidRPr="00886C3B">
              <w:rPr>
                <w:lang w:val="en-US"/>
              </w:rPr>
              <w:t>.GRANTLIST_ID</w:t>
            </w:r>
          </w:p>
        </w:tc>
        <w:tc>
          <w:tcPr>
            <w:tcW w:w="1272" w:type="pct"/>
            <w:vMerge w:val="restart"/>
            <w:shd w:val="clear" w:color="FFFFFF" w:fill="FFFFFF"/>
          </w:tcPr>
          <w:p w14:paraId="76AB2C8E" w14:textId="77777777" w:rsidR="00E9642B" w:rsidRPr="00886C3B" w:rsidRDefault="00E9642B" w:rsidP="008025B9">
            <w:pPr>
              <w:spacing w:line="57" w:lineRule="atLeast"/>
              <w:jc w:val="left"/>
            </w:pPr>
            <w:r w:rsidRPr="00886C3B">
              <w:t>Ссылочное поле на D_EB_GRANTLIST</w:t>
            </w:r>
          </w:p>
        </w:tc>
        <w:tc>
          <w:tcPr>
            <w:tcW w:w="424" w:type="pct"/>
            <w:vMerge w:val="restart"/>
            <w:shd w:val="clear" w:color="FFFFFF" w:fill="FFFFFF"/>
          </w:tcPr>
          <w:p w14:paraId="1FD93A33" w14:textId="77777777" w:rsidR="00E9642B" w:rsidRPr="00886C3B" w:rsidRDefault="00E9642B" w:rsidP="008025B9">
            <w:pPr>
              <w:spacing w:line="57" w:lineRule="atLeast"/>
              <w:jc w:val="left"/>
            </w:pPr>
            <w:r w:rsidRPr="00886C3B">
              <w:t>Да</w:t>
            </w:r>
          </w:p>
        </w:tc>
        <w:tc>
          <w:tcPr>
            <w:tcW w:w="777" w:type="pct"/>
            <w:vMerge w:val="restart"/>
            <w:shd w:val="clear" w:color="FFFFFF" w:fill="FFFFFF"/>
          </w:tcPr>
          <w:p w14:paraId="6B9A7EAE" w14:textId="77777777" w:rsidR="00E9642B" w:rsidRPr="00886C3B" w:rsidRDefault="00E9642B" w:rsidP="008025B9">
            <w:pPr>
              <w:spacing w:line="57" w:lineRule="atLeast"/>
              <w:jc w:val="left"/>
            </w:pPr>
            <w:r w:rsidRPr="00886C3B">
              <w:t>NUMBER(10,0)</w:t>
            </w:r>
          </w:p>
        </w:tc>
        <w:tc>
          <w:tcPr>
            <w:tcW w:w="763" w:type="pct"/>
            <w:vMerge w:val="restart"/>
            <w:shd w:val="clear" w:color="FFFFFF" w:fill="FFFFFF"/>
          </w:tcPr>
          <w:p w14:paraId="20FAD658" w14:textId="77777777" w:rsidR="00E9642B" w:rsidRPr="00886C3B" w:rsidRDefault="00E9642B" w:rsidP="008025B9">
            <w:pPr>
              <w:spacing w:line="57" w:lineRule="atLeast"/>
              <w:jc w:val="left"/>
            </w:pPr>
            <w:r w:rsidRPr="00886C3B">
              <w:t>ПИАО</w:t>
            </w:r>
          </w:p>
        </w:tc>
      </w:tr>
    </w:tbl>
    <w:p w14:paraId="0C214D54" w14:textId="77777777" w:rsidR="00E9642B" w:rsidRPr="00886C3B" w:rsidRDefault="00E9642B" w:rsidP="00E9642B">
      <w:pPr>
        <w:pStyle w:val="41"/>
        <w:jc w:val="left"/>
        <w:rPr>
          <w:rFonts w:ascii="Times New Roman" w:hAnsi="Times New Roman"/>
        </w:rPr>
      </w:pPr>
      <w:bookmarkStart w:id="216" w:name="_Toc149732783"/>
      <w:r w:rsidRPr="00886C3B">
        <w:rPr>
          <w:rFonts w:ascii="Times New Roman" w:hAnsi="Times New Roman"/>
        </w:rPr>
        <w:t>Набор данных «Факт РС График перечислений по соглашениям целевое»</w:t>
      </w:r>
      <w:bookmarkEnd w:id="216"/>
    </w:p>
    <w:p w14:paraId="74A04623" w14:textId="77777777" w:rsidR="00E9642B" w:rsidRPr="00886C3B" w:rsidRDefault="00E9642B" w:rsidP="00E9642B">
      <w:pPr>
        <w:pStyle w:val="af4"/>
        <w:jc w:val="left"/>
      </w:pPr>
      <w:r w:rsidRPr="00886C3B">
        <w:t>Статус набора: Актуальный.</w:t>
      </w:r>
    </w:p>
    <w:p w14:paraId="43AF9684" w14:textId="77777777" w:rsidR="00E9642B" w:rsidRPr="00886C3B" w:rsidRDefault="00E9642B" w:rsidP="00E9642B">
      <w:pPr>
        <w:pStyle w:val="af4"/>
        <w:jc w:val="left"/>
      </w:pPr>
      <w:r w:rsidRPr="00886C3B">
        <w:t xml:space="preserve">Первичный ключ: </w:t>
      </w:r>
      <w:r w:rsidRPr="00886C3B">
        <w:rPr>
          <w:lang w:val="en-US"/>
        </w:rPr>
        <w:t>GRANTLIST</w:t>
      </w:r>
      <w:r w:rsidRPr="00886C3B">
        <w:t>_</w:t>
      </w:r>
      <w:r w:rsidRPr="00886C3B">
        <w:rPr>
          <w:lang w:val="en-US"/>
        </w:rPr>
        <w:t>ID</w:t>
      </w:r>
      <w:r w:rsidRPr="00886C3B">
        <w:t xml:space="preserve"> + </w:t>
      </w:r>
      <w:r w:rsidRPr="00886C3B">
        <w:rPr>
          <w:lang w:val="en-US"/>
        </w:rPr>
        <w:t>YEARPAY</w:t>
      </w:r>
      <w:r w:rsidRPr="00886C3B">
        <w:t xml:space="preserve"> + </w:t>
      </w:r>
      <w:r w:rsidRPr="00886C3B">
        <w:rPr>
          <w:lang w:val="en-US"/>
        </w:rPr>
        <w:t>KBK</w:t>
      </w:r>
      <w:r w:rsidRPr="00886C3B">
        <w:t xml:space="preserve"> + </w:t>
      </w:r>
      <w:r w:rsidRPr="00886C3B">
        <w:rPr>
          <w:lang w:val="en-US"/>
        </w:rPr>
        <w:t>TARGET</w:t>
      </w:r>
      <w:r w:rsidRPr="00886C3B">
        <w:t xml:space="preserve"> + </w:t>
      </w:r>
      <w:r w:rsidRPr="00886C3B">
        <w:rPr>
          <w:lang w:val="en-US"/>
        </w:rPr>
        <w:t>CODEFAIP</w:t>
      </w:r>
      <w:r w:rsidRPr="00886C3B">
        <w:t xml:space="preserve"> + </w:t>
      </w:r>
      <w:r w:rsidRPr="00886C3B">
        <w:rPr>
          <w:lang w:val="en-US"/>
        </w:rPr>
        <w:t>CAPCONSTRCODE</w:t>
      </w:r>
    </w:p>
    <w:p w14:paraId="422E0BB6" w14:textId="77777777" w:rsidR="00E9642B" w:rsidRPr="00886C3B" w:rsidRDefault="00E9642B" w:rsidP="00E9642B">
      <w:pPr>
        <w:pStyle w:val="af4"/>
        <w:jc w:val="left"/>
      </w:pPr>
    </w:p>
    <w:p w14:paraId="7B842313"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Факт РС График перечислений по соглашениям целевое</w:t>
      </w:r>
      <w:r w:rsidRPr="00886C3B">
        <w:rPr>
          <w:rStyle w:val="af5"/>
        </w:rPr>
        <w:t>»</w:t>
      </w:r>
      <w:r w:rsidRPr="00886C3B">
        <w:t>:</w:t>
      </w:r>
    </w:p>
    <w:p w14:paraId="17428791" w14:textId="77777777" w:rsidR="00E9642B" w:rsidRPr="00886C3B" w:rsidRDefault="00E9642B" w:rsidP="00E9642B">
      <w:pPr>
        <w:pStyle w:val="-"/>
      </w:pPr>
      <w:bookmarkStart w:id="217" w:name="_Toc149733057"/>
      <w:bookmarkStart w:id="218" w:name="_Toc212905603"/>
      <w:bookmarkStart w:id="219" w:name="_Toc215502358"/>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47</w:t>
      </w:r>
      <w:r w:rsidR="00101972">
        <w:rPr>
          <w:noProof/>
        </w:rPr>
        <w:fldChar w:fldCharType="end"/>
      </w:r>
      <w:r w:rsidRPr="00886C3B">
        <w:t xml:space="preserve"> – Показатели набора данных «Факт РС График перечислений по соглашениям целевое» (идентификатор F_RS_PLANTRANSFERSSUBT)</w:t>
      </w:r>
      <w:bookmarkEnd w:id="217"/>
      <w:bookmarkEnd w:id="218"/>
      <w:bookmarkEnd w:id="2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2"/>
        <w:gridCol w:w="1908"/>
        <w:gridCol w:w="535"/>
        <w:gridCol w:w="1540"/>
        <w:gridCol w:w="1108"/>
      </w:tblGrid>
      <w:tr w:rsidR="00E9642B" w:rsidRPr="00886C3B" w14:paraId="6198BC2E" w14:textId="77777777" w:rsidTr="00684B46">
        <w:trPr>
          <w:trHeight w:val="330"/>
          <w:tblHeader/>
        </w:trPr>
        <w:tc>
          <w:tcPr>
            <w:tcW w:w="2417" w:type="pct"/>
            <w:shd w:val="clear" w:color="auto" w:fill="D9D9D9" w:themeFill="background1" w:themeFillShade="D9"/>
            <w:vAlign w:val="center"/>
          </w:tcPr>
          <w:p w14:paraId="6E577C4C" w14:textId="77777777" w:rsidR="00E9642B" w:rsidRPr="00886C3B" w:rsidRDefault="00E9642B" w:rsidP="008025B9">
            <w:pPr>
              <w:jc w:val="center"/>
              <w:rPr>
                <w:b/>
                <w:bCs/>
                <w:szCs w:val="24"/>
              </w:rPr>
            </w:pPr>
            <w:r w:rsidRPr="00886C3B">
              <w:rPr>
                <w:b/>
                <w:bCs/>
                <w:szCs w:val="24"/>
              </w:rPr>
              <w:t>Реквизит блока</w:t>
            </w:r>
          </w:p>
        </w:tc>
        <w:tc>
          <w:tcPr>
            <w:tcW w:w="968" w:type="pct"/>
            <w:shd w:val="clear" w:color="auto" w:fill="D9D9D9" w:themeFill="background1" w:themeFillShade="D9"/>
            <w:vAlign w:val="center"/>
          </w:tcPr>
          <w:p w14:paraId="2D485969" w14:textId="77777777" w:rsidR="00E9642B" w:rsidRPr="00886C3B" w:rsidRDefault="00E9642B" w:rsidP="008025B9">
            <w:pPr>
              <w:jc w:val="center"/>
              <w:rPr>
                <w:b/>
                <w:bCs/>
                <w:szCs w:val="24"/>
              </w:rPr>
            </w:pPr>
            <w:r w:rsidRPr="00886C3B">
              <w:rPr>
                <w:b/>
                <w:bCs/>
                <w:szCs w:val="24"/>
              </w:rPr>
              <w:t>Показатель</w:t>
            </w:r>
          </w:p>
        </w:tc>
        <w:tc>
          <w:tcPr>
            <w:tcW w:w="271" w:type="pct"/>
            <w:shd w:val="clear" w:color="auto" w:fill="D9D9D9" w:themeFill="background1" w:themeFillShade="D9"/>
            <w:vAlign w:val="center"/>
          </w:tcPr>
          <w:p w14:paraId="4B9AD6E7" w14:textId="77777777" w:rsidR="00E9642B" w:rsidRPr="00886C3B" w:rsidRDefault="00E9642B" w:rsidP="008025B9">
            <w:pPr>
              <w:jc w:val="center"/>
              <w:rPr>
                <w:b/>
                <w:bCs/>
                <w:szCs w:val="24"/>
              </w:rPr>
            </w:pPr>
            <w:r w:rsidRPr="00886C3B">
              <w:rPr>
                <w:b/>
                <w:bCs/>
                <w:szCs w:val="24"/>
              </w:rPr>
              <w:t>Об-ть</w:t>
            </w:r>
          </w:p>
        </w:tc>
        <w:tc>
          <w:tcPr>
            <w:tcW w:w="781" w:type="pct"/>
            <w:shd w:val="clear" w:color="auto" w:fill="D9D9D9" w:themeFill="background1" w:themeFillShade="D9"/>
            <w:vAlign w:val="center"/>
          </w:tcPr>
          <w:p w14:paraId="0E3339E2" w14:textId="77777777" w:rsidR="00E9642B" w:rsidRPr="00886C3B" w:rsidRDefault="00E9642B" w:rsidP="008025B9">
            <w:pPr>
              <w:jc w:val="center"/>
              <w:rPr>
                <w:b/>
                <w:bCs/>
                <w:szCs w:val="24"/>
              </w:rPr>
            </w:pPr>
            <w:r w:rsidRPr="00886C3B">
              <w:rPr>
                <w:b/>
                <w:bCs/>
                <w:szCs w:val="24"/>
              </w:rPr>
              <w:t>Формат</w:t>
            </w:r>
          </w:p>
        </w:tc>
        <w:tc>
          <w:tcPr>
            <w:tcW w:w="562" w:type="pct"/>
            <w:shd w:val="clear" w:color="auto" w:fill="D9D9D9" w:themeFill="background1" w:themeFillShade="D9"/>
            <w:vAlign w:val="center"/>
          </w:tcPr>
          <w:p w14:paraId="5E403E09"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7C02A24F" w14:textId="77777777" w:rsidTr="00684B46">
        <w:trPr>
          <w:trHeight w:val="330"/>
        </w:trPr>
        <w:tc>
          <w:tcPr>
            <w:tcW w:w="2417" w:type="pct"/>
            <w:shd w:val="clear" w:color="auto" w:fill="auto"/>
          </w:tcPr>
          <w:p w14:paraId="3B78138B" w14:textId="77777777" w:rsidR="00E9642B" w:rsidRPr="00886C3B" w:rsidRDefault="00E9642B" w:rsidP="008025B9">
            <w:pPr>
              <w:jc w:val="left"/>
              <w:rPr>
                <w:szCs w:val="24"/>
                <w:lang w:val="en-US"/>
              </w:rPr>
            </w:pPr>
            <w:r w:rsidRPr="00886C3B">
              <w:rPr>
                <w:szCs w:val="24"/>
                <w:lang w:val="en-US"/>
              </w:rPr>
              <w:t>F_RS_PLANTRANSFERSSUBT.YEARPAY</w:t>
            </w:r>
          </w:p>
        </w:tc>
        <w:tc>
          <w:tcPr>
            <w:tcW w:w="968" w:type="pct"/>
            <w:shd w:val="clear" w:color="auto" w:fill="auto"/>
          </w:tcPr>
          <w:p w14:paraId="08928561" w14:textId="77777777" w:rsidR="00E9642B" w:rsidRPr="00886C3B" w:rsidRDefault="00E9642B" w:rsidP="008025B9">
            <w:pPr>
              <w:jc w:val="left"/>
              <w:rPr>
                <w:szCs w:val="24"/>
              </w:rPr>
            </w:pPr>
            <w:r w:rsidRPr="00886C3B">
              <w:rPr>
                <w:szCs w:val="24"/>
              </w:rPr>
              <w:t>Год на который установлен платеж</w:t>
            </w:r>
          </w:p>
        </w:tc>
        <w:tc>
          <w:tcPr>
            <w:tcW w:w="271" w:type="pct"/>
            <w:shd w:val="clear" w:color="auto" w:fill="auto"/>
          </w:tcPr>
          <w:p w14:paraId="78139175" w14:textId="77777777" w:rsidR="00E9642B" w:rsidRPr="00886C3B" w:rsidRDefault="00E9642B" w:rsidP="008025B9">
            <w:pPr>
              <w:jc w:val="left"/>
              <w:rPr>
                <w:szCs w:val="24"/>
              </w:rPr>
            </w:pPr>
            <w:r w:rsidRPr="00886C3B">
              <w:rPr>
                <w:szCs w:val="24"/>
              </w:rPr>
              <w:t>Нет</w:t>
            </w:r>
          </w:p>
        </w:tc>
        <w:tc>
          <w:tcPr>
            <w:tcW w:w="781" w:type="pct"/>
            <w:shd w:val="clear" w:color="auto" w:fill="auto"/>
          </w:tcPr>
          <w:p w14:paraId="21C030B0" w14:textId="77777777" w:rsidR="00E9642B" w:rsidRPr="00886C3B" w:rsidRDefault="00E9642B" w:rsidP="008025B9">
            <w:pPr>
              <w:jc w:val="left"/>
              <w:rPr>
                <w:szCs w:val="24"/>
              </w:rPr>
            </w:pPr>
            <w:r w:rsidRPr="00886C3B">
              <w:rPr>
                <w:szCs w:val="24"/>
              </w:rPr>
              <w:t>VARCHAR</w:t>
            </w:r>
          </w:p>
        </w:tc>
        <w:tc>
          <w:tcPr>
            <w:tcW w:w="562" w:type="pct"/>
            <w:shd w:val="clear" w:color="auto" w:fill="auto"/>
          </w:tcPr>
          <w:p w14:paraId="65189B17" w14:textId="77777777" w:rsidR="00E9642B" w:rsidRPr="00886C3B" w:rsidRDefault="00E9642B" w:rsidP="008025B9">
            <w:pPr>
              <w:jc w:val="left"/>
              <w:rPr>
                <w:szCs w:val="24"/>
              </w:rPr>
            </w:pPr>
            <w:r w:rsidRPr="00886C3B">
              <w:rPr>
                <w:szCs w:val="24"/>
              </w:rPr>
              <w:t>ПУР АСС</w:t>
            </w:r>
          </w:p>
        </w:tc>
      </w:tr>
      <w:tr w:rsidR="00E9642B" w:rsidRPr="00886C3B" w14:paraId="127AF653" w14:textId="77777777" w:rsidTr="00684B46">
        <w:trPr>
          <w:trHeight w:val="330"/>
        </w:trPr>
        <w:tc>
          <w:tcPr>
            <w:tcW w:w="2417" w:type="pct"/>
            <w:shd w:val="clear" w:color="auto" w:fill="auto"/>
          </w:tcPr>
          <w:p w14:paraId="0C19B28E" w14:textId="77777777" w:rsidR="00E9642B" w:rsidRPr="00886C3B" w:rsidRDefault="00E9642B" w:rsidP="008025B9">
            <w:pPr>
              <w:jc w:val="left"/>
              <w:rPr>
                <w:szCs w:val="24"/>
              </w:rPr>
            </w:pPr>
            <w:r w:rsidRPr="00886C3B">
              <w:rPr>
                <w:szCs w:val="24"/>
              </w:rPr>
              <w:t>F_RS_PLANTRANSFERSSUBT.SUMSUBCUR</w:t>
            </w:r>
          </w:p>
        </w:tc>
        <w:tc>
          <w:tcPr>
            <w:tcW w:w="968" w:type="pct"/>
            <w:shd w:val="clear" w:color="auto" w:fill="auto"/>
          </w:tcPr>
          <w:p w14:paraId="50E39CD2" w14:textId="77777777" w:rsidR="00E9642B" w:rsidRPr="00886C3B" w:rsidRDefault="00E9642B" w:rsidP="008025B9">
            <w:pPr>
              <w:jc w:val="left"/>
              <w:rPr>
                <w:szCs w:val="24"/>
              </w:rPr>
            </w:pPr>
            <w:r w:rsidRPr="00886C3B">
              <w:rPr>
                <w:szCs w:val="24"/>
              </w:rPr>
              <w:t>Размер субсидии в валюте</w:t>
            </w:r>
          </w:p>
        </w:tc>
        <w:tc>
          <w:tcPr>
            <w:tcW w:w="271" w:type="pct"/>
            <w:shd w:val="clear" w:color="auto" w:fill="auto"/>
          </w:tcPr>
          <w:p w14:paraId="4703F6B6" w14:textId="77777777" w:rsidR="00E9642B" w:rsidRPr="00886C3B" w:rsidRDefault="00E9642B" w:rsidP="008025B9">
            <w:pPr>
              <w:jc w:val="left"/>
              <w:rPr>
                <w:szCs w:val="24"/>
              </w:rPr>
            </w:pPr>
            <w:r w:rsidRPr="00886C3B">
              <w:rPr>
                <w:szCs w:val="24"/>
              </w:rPr>
              <w:t>Нет</w:t>
            </w:r>
          </w:p>
        </w:tc>
        <w:tc>
          <w:tcPr>
            <w:tcW w:w="781" w:type="pct"/>
            <w:shd w:val="clear" w:color="auto" w:fill="auto"/>
          </w:tcPr>
          <w:p w14:paraId="7E1C7676" w14:textId="77777777" w:rsidR="00E9642B" w:rsidRPr="00886C3B" w:rsidRDefault="00E9642B" w:rsidP="008025B9">
            <w:pPr>
              <w:jc w:val="left"/>
              <w:rPr>
                <w:szCs w:val="24"/>
              </w:rPr>
            </w:pPr>
            <w:r w:rsidRPr="00886C3B">
              <w:rPr>
                <w:szCs w:val="24"/>
              </w:rPr>
              <w:t>NUMERIC</w:t>
            </w:r>
          </w:p>
        </w:tc>
        <w:tc>
          <w:tcPr>
            <w:tcW w:w="562" w:type="pct"/>
            <w:shd w:val="clear" w:color="auto" w:fill="auto"/>
          </w:tcPr>
          <w:p w14:paraId="24F97E9C" w14:textId="77777777" w:rsidR="00E9642B" w:rsidRPr="00886C3B" w:rsidRDefault="00E9642B" w:rsidP="008025B9">
            <w:pPr>
              <w:jc w:val="left"/>
              <w:rPr>
                <w:szCs w:val="24"/>
              </w:rPr>
            </w:pPr>
            <w:r w:rsidRPr="00886C3B">
              <w:rPr>
                <w:szCs w:val="24"/>
              </w:rPr>
              <w:t>ПУР АСС</w:t>
            </w:r>
          </w:p>
        </w:tc>
      </w:tr>
      <w:tr w:rsidR="00E9642B" w:rsidRPr="00886C3B" w14:paraId="32BBE855" w14:textId="77777777" w:rsidTr="00684B46">
        <w:trPr>
          <w:trHeight w:val="330"/>
        </w:trPr>
        <w:tc>
          <w:tcPr>
            <w:tcW w:w="2417" w:type="pct"/>
            <w:shd w:val="clear" w:color="auto" w:fill="auto"/>
          </w:tcPr>
          <w:p w14:paraId="124884DA" w14:textId="77777777" w:rsidR="00E9642B" w:rsidRPr="00886C3B" w:rsidRDefault="00E9642B" w:rsidP="008025B9">
            <w:pPr>
              <w:jc w:val="left"/>
              <w:rPr>
                <w:szCs w:val="24"/>
              </w:rPr>
            </w:pPr>
            <w:r w:rsidRPr="00886C3B">
              <w:rPr>
                <w:szCs w:val="24"/>
              </w:rPr>
              <w:t>F_RS_PLANTRANSFERSSUBT.SUMSUBRUB</w:t>
            </w:r>
          </w:p>
        </w:tc>
        <w:tc>
          <w:tcPr>
            <w:tcW w:w="968" w:type="pct"/>
            <w:shd w:val="clear" w:color="auto" w:fill="auto"/>
          </w:tcPr>
          <w:p w14:paraId="031D699A" w14:textId="77777777" w:rsidR="00E9642B" w:rsidRPr="00886C3B" w:rsidRDefault="00E9642B" w:rsidP="008025B9">
            <w:pPr>
              <w:jc w:val="left"/>
              <w:rPr>
                <w:szCs w:val="24"/>
              </w:rPr>
            </w:pPr>
            <w:r w:rsidRPr="00886C3B">
              <w:rPr>
                <w:szCs w:val="24"/>
              </w:rPr>
              <w:t xml:space="preserve">Размер субсидии в </w:t>
            </w:r>
            <w:r w:rsidRPr="00886C3B">
              <w:rPr>
                <w:szCs w:val="24"/>
              </w:rPr>
              <w:lastRenderedPageBreak/>
              <w:t>рублях</w:t>
            </w:r>
          </w:p>
        </w:tc>
        <w:tc>
          <w:tcPr>
            <w:tcW w:w="271" w:type="pct"/>
            <w:shd w:val="clear" w:color="auto" w:fill="auto"/>
          </w:tcPr>
          <w:p w14:paraId="1A68FA96" w14:textId="77777777" w:rsidR="00E9642B" w:rsidRPr="00886C3B" w:rsidRDefault="00E9642B" w:rsidP="008025B9">
            <w:pPr>
              <w:jc w:val="left"/>
              <w:rPr>
                <w:szCs w:val="24"/>
              </w:rPr>
            </w:pPr>
            <w:r w:rsidRPr="00886C3B">
              <w:rPr>
                <w:szCs w:val="24"/>
              </w:rPr>
              <w:lastRenderedPageBreak/>
              <w:t>Нет</w:t>
            </w:r>
          </w:p>
        </w:tc>
        <w:tc>
          <w:tcPr>
            <w:tcW w:w="781" w:type="pct"/>
            <w:shd w:val="clear" w:color="auto" w:fill="auto"/>
          </w:tcPr>
          <w:p w14:paraId="48620477" w14:textId="77777777" w:rsidR="00E9642B" w:rsidRPr="00886C3B" w:rsidRDefault="00E9642B" w:rsidP="008025B9">
            <w:pPr>
              <w:jc w:val="left"/>
              <w:rPr>
                <w:szCs w:val="24"/>
              </w:rPr>
            </w:pPr>
            <w:r w:rsidRPr="00886C3B">
              <w:rPr>
                <w:szCs w:val="24"/>
              </w:rPr>
              <w:t>NUMERIC</w:t>
            </w:r>
          </w:p>
        </w:tc>
        <w:tc>
          <w:tcPr>
            <w:tcW w:w="562" w:type="pct"/>
            <w:shd w:val="clear" w:color="auto" w:fill="auto"/>
          </w:tcPr>
          <w:p w14:paraId="73522E02" w14:textId="77777777" w:rsidR="00E9642B" w:rsidRPr="00886C3B" w:rsidRDefault="00E9642B" w:rsidP="008025B9">
            <w:pPr>
              <w:jc w:val="left"/>
              <w:rPr>
                <w:szCs w:val="24"/>
              </w:rPr>
            </w:pPr>
            <w:r w:rsidRPr="00886C3B">
              <w:rPr>
                <w:szCs w:val="24"/>
              </w:rPr>
              <w:t>ПУР АСС</w:t>
            </w:r>
          </w:p>
        </w:tc>
      </w:tr>
      <w:tr w:rsidR="00E9642B" w:rsidRPr="00886C3B" w14:paraId="6908DB0F" w14:textId="77777777" w:rsidTr="00684B46">
        <w:trPr>
          <w:trHeight w:val="330"/>
        </w:trPr>
        <w:tc>
          <w:tcPr>
            <w:tcW w:w="2417" w:type="pct"/>
            <w:shd w:val="clear" w:color="auto" w:fill="auto"/>
          </w:tcPr>
          <w:p w14:paraId="6DCCC40A" w14:textId="77777777" w:rsidR="00E9642B" w:rsidRPr="00886C3B" w:rsidRDefault="00E9642B" w:rsidP="008025B9">
            <w:pPr>
              <w:jc w:val="left"/>
              <w:rPr>
                <w:szCs w:val="24"/>
              </w:rPr>
            </w:pPr>
            <w:r w:rsidRPr="00886C3B">
              <w:rPr>
                <w:szCs w:val="24"/>
              </w:rPr>
              <w:lastRenderedPageBreak/>
              <w:t>F_RS_PLANTRANSFERSSUBT.SUMMBA</w:t>
            </w:r>
          </w:p>
        </w:tc>
        <w:tc>
          <w:tcPr>
            <w:tcW w:w="968" w:type="pct"/>
            <w:shd w:val="clear" w:color="auto" w:fill="auto"/>
          </w:tcPr>
          <w:p w14:paraId="6389B88E" w14:textId="77777777" w:rsidR="00E9642B" w:rsidRPr="00886C3B" w:rsidRDefault="00E9642B" w:rsidP="008025B9">
            <w:pPr>
              <w:jc w:val="left"/>
              <w:rPr>
                <w:szCs w:val="24"/>
              </w:rPr>
            </w:pPr>
            <w:r w:rsidRPr="00886C3B">
              <w:rPr>
                <w:szCs w:val="24"/>
              </w:rPr>
              <w:t>Объем бюджетных ассигнований бюджета субъекта</w:t>
            </w:r>
          </w:p>
        </w:tc>
        <w:tc>
          <w:tcPr>
            <w:tcW w:w="271" w:type="pct"/>
            <w:shd w:val="clear" w:color="auto" w:fill="auto"/>
          </w:tcPr>
          <w:p w14:paraId="357A026B" w14:textId="77777777" w:rsidR="00E9642B" w:rsidRPr="00886C3B" w:rsidRDefault="00E9642B" w:rsidP="008025B9">
            <w:pPr>
              <w:jc w:val="left"/>
              <w:rPr>
                <w:szCs w:val="24"/>
              </w:rPr>
            </w:pPr>
            <w:r w:rsidRPr="00886C3B">
              <w:rPr>
                <w:szCs w:val="24"/>
              </w:rPr>
              <w:t>Нет</w:t>
            </w:r>
          </w:p>
        </w:tc>
        <w:tc>
          <w:tcPr>
            <w:tcW w:w="781" w:type="pct"/>
            <w:shd w:val="clear" w:color="auto" w:fill="auto"/>
          </w:tcPr>
          <w:p w14:paraId="24BB8CC1" w14:textId="77777777" w:rsidR="00E9642B" w:rsidRPr="00886C3B" w:rsidRDefault="00E9642B" w:rsidP="008025B9">
            <w:pPr>
              <w:jc w:val="left"/>
              <w:rPr>
                <w:szCs w:val="24"/>
              </w:rPr>
            </w:pPr>
            <w:r w:rsidRPr="00886C3B">
              <w:rPr>
                <w:szCs w:val="24"/>
              </w:rPr>
              <w:t>NUMERIC</w:t>
            </w:r>
          </w:p>
        </w:tc>
        <w:tc>
          <w:tcPr>
            <w:tcW w:w="562" w:type="pct"/>
            <w:shd w:val="clear" w:color="auto" w:fill="auto"/>
          </w:tcPr>
          <w:p w14:paraId="4A137F56" w14:textId="77777777" w:rsidR="00E9642B" w:rsidRPr="00886C3B" w:rsidRDefault="00E9642B" w:rsidP="008025B9">
            <w:pPr>
              <w:jc w:val="left"/>
              <w:rPr>
                <w:szCs w:val="24"/>
              </w:rPr>
            </w:pPr>
            <w:r w:rsidRPr="00886C3B">
              <w:rPr>
                <w:szCs w:val="24"/>
              </w:rPr>
              <w:t>ПУР АСС</w:t>
            </w:r>
          </w:p>
        </w:tc>
      </w:tr>
      <w:tr w:rsidR="00E9642B" w:rsidRPr="00886C3B" w14:paraId="143CAFF3" w14:textId="77777777" w:rsidTr="00684B46">
        <w:trPr>
          <w:trHeight w:val="330"/>
        </w:trPr>
        <w:tc>
          <w:tcPr>
            <w:tcW w:w="2417" w:type="pct"/>
            <w:shd w:val="clear" w:color="auto" w:fill="auto"/>
          </w:tcPr>
          <w:p w14:paraId="13C8BFF8" w14:textId="77777777" w:rsidR="00E9642B" w:rsidRPr="00886C3B" w:rsidRDefault="00E9642B" w:rsidP="008025B9">
            <w:pPr>
              <w:jc w:val="left"/>
              <w:rPr>
                <w:szCs w:val="24"/>
                <w:lang w:val="en-US"/>
              </w:rPr>
            </w:pPr>
            <w:r w:rsidRPr="00886C3B">
              <w:rPr>
                <w:szCs w:val="24"/>
                <w:lang w:val="en-US"/>
              </w:rPr>
              <w:t>F_RS_PLANTRANSFERSSUBT.MRK_FIN</w:t>
            </w:r>
          </w:p>
        </w:tc>
        <w:tc>
          <w:tcPr>
            <w:tcW w:w="968" w:type="pct"/>
            <w:shd w:val="clear" w:color="auto" w:fill="auto"/>
          </w:tcPr>
          <w:p w14:paraId="177947B1" w14:textId="77777777" w:rsidR="00E9642B" w:rsidRPr="00886C3B" w:rsidRDefault="00E9642B" w:rsidP="008025B9">
            <w:pPr>
              <w:jc w:val="left"/>
              <w:rPr>
                <w:szCs w:val="24"/>
              </w:rPr>
            </w:pPr>
            <w:r w:rsidRPr="00886C3B">
              <w:rPr>
                <w:szCs w:val="24"/>
              </w:rPr>
              <w:t>Признак софинансирования</w:t>
            </w:r>
          </w:p>
        </w:tc>
        <w:tc>
          <w:tcPr>
            <w:tcW w:w="271" w:type="pct"/>
            <w:shd w:val="clear" w:color="auto" w:fill="auto"/>
          </w:tcPr>
          <w:p w14:paraId="22C0066D" w14:textId="77777777" w:rsidR="00E9642B" w:rsidRPr="00886C3B" w:rsidRDefault="00E9642B" w:rsidP="008025B9">
            <w:pPr>
              <w:jc w:val="left"/>
              <w:rPr>
                <w:szCs w:val="24"/>
              </w:rPr>
            </w:pPr>
            <w:r w:rsidRPr="00886C3B">
              <w:rPr>
                <w:szCs w:val="24"/>
              </w:rPr>
              <w:t>Нет</w:t>
            </w:r>
          </w:p>
        </w:tc>
        <w:tc>
          <w:tcPr>
            <w:tcW w:w="781" w:type="pct"/>
            <w:shd w:val="clear" w:color="auto" w:fill="auto"/>
          </w:tcPr>
          <w:p w14:paraId="3BC3551F" w14:textId="77777777" w:rsidR="00E9642B" w:rsidRPr="00886C3B" w:rsidRDefault="00E9642B" w:rsidP="008025B9">
            <w:pPr>
              <w:jc w:val="left"/>
              <w:rPr>
                <w:szCs w:val="24"/>
              </w:rPr>
            </w:pPr>
            <w:r w:rsidRPr="00886C3B">
              <w:rPr>
                <w:szCs w:val="24"/>
              </w:rPr>
              <w:t>VARCHAR</w:t>
            </w:r>
          </w:p>
        </w:tc>
        <w:tc>
          <w:tcPr>
            <w:tcW w:w="562" w:type="pct"/>
            <w:shd w:val="clear" w:color="auto" w:fill="auto"/>
          </w:tcPr>
          <w:p w14:paraId="4FA551B7" w14:textId="77777777" w:rsidR="00E9642B" w:rsidRPr="00886C3B" w:rsidRDefault="00E9642B" w:rsidP="008025B9">
            <w:pPr>
              <w:jc w:val="left"/>
              <w:rPr>
                <w:szCs w:val="24"/>
              </w:rPr>
            </w:pPr>
            <w:r w:rsidRPr="00886C3B">
              <w:rPr>
                <w:szCs w:val="24"/>
              </w:rPr>
              <w:t>ПУР АСС</w:t>
            </w:r>
          </w:p>
        </w:tc>
      </w:tr>
      <w:tr w:rsidR="00E9642B" w:rsidRPr="00886C3B" w14:paraId="5667644D" w14:textId="77777777" w:rsidTr="00684B46">
        <w:trPr>
          <w:trHeight w:val="330"/>
        </w:trPr>
        <w:tc>
          <w:tcPr>
            <w:tcW w:w="2417" w:type="pct"/>
            <w:shd w:val="clear" w:color="auto" w:fill="auto"/>
          </w:tcPr>
          <w:p w14:paraId="7736C847" w14:textId="77777777" w:rsidR="00E9642B" w:rsidRPr="00886C3B" w:rsidRDefault="00E9642B" w:rsidP="008025B9">
            <w:pPr>
              <w:jc w:val="left"/>
              <w:rPr>
                <w:szCs w:val="24"/>
              </w:rPr>
            </w:pPr>
            <w:r w:rsidRPr="00886C3B">
              <w:rPr>
                <w:szCs w:val="24"/>
              </w:rPr>
              <w:t>F_RS_PLANTRANSFERSSUBT.LEVELFIN</w:t>
            </w:r>
          </w:p>
        </w:tc>
        <w:tc>
          <w:tcPr>
            <w:tcW w:w="968" w:type="pct"/>
            <w:shd w:val="clear" w:color="auto" w:fill="auto"/>
          </w:tcPr>
          <w:p w14:paraId="0BAE452E" w14:textId="77777777" w:rsidR="00E9642B" w:rsidRPr="00886C3B" w:rsidRDefault="00E9642B" w:rsidP="008025B9">
            <w:pPr>
              <w:jc w:val="left"/>
              <w:rPr>
                <w:szCs w:val="24"/>
              </w:rPr>
            </w:pPr>
            <w:r w:rsidRPr="00886C3B">
              <w:rPr>
                <w:szCs w:val="24"/>
              </w:rPr>
              <w:t>Уровень софинансирования</w:t>
            </w:r>
          </w:p>
        </w:tc>
        <w:tc>
          <w:tcPr>
            <w:tcW w:w="271" w:type="pct"/>
            <w:shd w:val="clear" w:color="auto" w:fill="auto"/>
          </w:tcPr>
          <w:p w14:paraId="37A0B314" w14:textId="77777777" w:rsidR="00E9642B" w:rsidRPr="00886C3B" w:rsidRDefault="00E9642B" w:rsidP="008025B9">
            <w:pPr>
              <w:jc w:val="left"/>
              <w:rPr>
                <w:szCs w:val="24"/>
              </w:rPr>
            </w:pPr>
            <w:r w:rsidRPr="00886C3B">
              <w:rPr>
                <w:szCs w:val="24"/>
              </w:rPr>
              <w:t>Нет</w:t>
            </w:r>
          </w:p>
        </w:tc>
        <w:tc>
          <w:tcPr>
            <w:tcW w:w="781" w:type="pct"/>
            <w:shd w:val="clear" w:color="auto" w:fill="auto"/>
          </w:tcPr>
          <w:p w14:paraId="2B02D70A" w14:textId="77777777" w:rsidR="00E9642B" w:rsidRPr="00886C3B" w:rsidRDefault="00E9642B" w:rsidP="008025B9">
            <w:pPr>
              <w:jc w:val="left"/>
              <w:rPr>
                <w:szCs w:val="24"/>
              </w:rPr>
            </w:pPr>
            <w:r w:rsidRPr="00886C3B">
              <w:rPr>
                <w:szCs w:val="24"/>
              </w:rPr>
              <w:t>VARCHAR</w:t>
            </w:r>
          </w:p>
        </w:tc>
        <w:tc>
          <w:tcPr>
            <w:tcW w:w="562" w:type="pct"/>
            <w:shd w:val="clear" w:color="auto" w:fill="auto"/>
          </w:tcPr>
          <w:p w14:paraId="27006D21" w14:textId="77777777" w:rsidR="00E9642B" w:rsidRPr="00886C3B" w:rsidRDefault="00E9642B" w:rsidP="008025B9">
            <w:pPr>
              <w:jc w:val="left"/>
              <w:rPr>
                <w:szCs w:val="24"/>
              </w:rPr>
            </w:pPr>
            <w:r w:rsidRPr="00886C3B">
              <w:rPr>
                <w:szCs w:val="24"/>
              </w:rPr>
              <w:t>ПУР АСС</w:t>
            </w:r>
          </w:p>
        </w:tc>
      </w:tr>
      <w:tr w:rsidR="00E9642B" w:rsidRPr="00886C3B" w14:paraId="126ADFF2" w14:textId="77777777" w:rsidTr="00684B46">
        <w:trPr>
          <w:trHeight w:val="330"/>
        </w:trPr>
        <w:tc>
          <w:tcPr>
            <w:tcW w:w="2417" w:type="pct"/>
            <w:shd w:val="clear" w:color="auto" w:fill="auto"/>
          </w:tcPr>
          <w:p w14:paraId="577FCB97" w14:textId="77777777" w:rsidR="00E9642B" w:rsidRPr="00886C3B" w:rsidRDefault="00E9642B" w:rsidP="008025B9">
            <w:pPr>
              <w:jc w:val="left"/>
              <w:rPr>
                <w:szCs w:val="24"/>
              </w:rPr>
            </w:pPr>
            <w:r w:rsidRPr="00886C3B">
              <w:rPr>
                <w:szCs w:val="24"/>
              </w:rPr>
              <w:t>F_RS_PLANTRANSFERSSUBT.KBK</w:t>
            </w:r>
          </w:p>
        </w:tc>
        <w:tc>
          <w:tcPr>
            <w:tcW w:w="968" w:type="pct"/>
            <w:shd w:val="clear" w:color="auto" w:fill="auto"/>
          </w:tcPr>
          <w:p w14:paraId="5CB25617" w14:textId="77777777" w:rsidR="00E9642B" w:rsidRPr="00886C3B" w:rsidRDefault="00E9642B" w:rsidP="008025B9">
            <w:pPr>
              <w:jc w:val="left"/>
              <w:rPr>
                <w:szCs w:val="24"/>
              </w:rPr>
            </w:pPr>
            <w:r w:rsidRPr="00886C3B">
              <w:rPr>
                <w:szCs w:val="24"/>
              </w:rPr>
              <w:t>КБК</w:t>
            </w:r>
          </w:p>
        </w:tc>
        <w:tc>
          <w:tcPr>
            <w:tcW w:w="271" w:type="pct"/>
            <w:shd w:val="clear" w:color="auto" w:fill="auto"/>
          </w:tcPr>
          <w:p w14:paraId="409DA252" w14:textId="77777777" w:rsidR="00E9642B" w:rsidRPr="00886C3B" w:rsidRDefault="00E9642B" w:rsidP="008025B9">
            <w:pPr>
              <w:jc w:val="left"/>
              <w:rPr>
                <w:szCs w:val="24"/>
              </w:rPr>
            </w:pPr>
            <w:r w:rsidRPr="00886C3B">
              <w:rPr>
                <w:szCs w:val="24"/>
              </w:rPr>
              <w:t>Нет</w:t>
            </w:r>
          </w:p>
        </w:tc>
        <w:tc>
          <w:tcPr>
            <w:tcW w:w="781" w:type="pct"/>
            <w:shd w:val="clear" w:color="auto" w:fill="auto"/>
          </w:tcPr>
          <w:p w14:paraId="7A690831" w14:textId="77777777" w:rsidR="00E9642B" w:rsidRPr="00886C3B" w:rsidRDefault="00E9642B" w:rsidP="008025B9">
            <w:pPr>
              <w:jc w:val="left"/>
              <w:rPr>
                <w:szCs w:val="24"/>
              </w:rPr>
            </w:pPr>
            <w:r w:rsidRPr="00886C3B">
              <w:rPr>
                <w:szCs w:val="24"/>
              </w:rPr>
              <w:t>VARCHAR</w:t>
            </w:r>
          </w:p>
        </w:tc>
        <w:tc>
          <w:tcPr>
            <w:tcW w:w="562" w:type="pct"/>
            <w:shd w:val="clear" w:color="auto" w:fill="auto"/>
          </w:tcPr>
          <w:p w14:paraId="2A6C28ED" w14:textId="77777777" w:rsidR="00E9642B" w:rsidRPr="00886C3B" w:rsidRDefault="00E9642B" w:rsidP="008025B9">
            <w:pPr>
              <w:jc w:val="left"/>
              <w:rPr>
                <w:szCs w:val="24"/>
              </w:rPr>
            </w:pPr>
            <w:r w:rsidRPr="00886C3B">
              <w:rPr>
                <w:szCs w:val="24"/>
              </w:rPr>
              <w:t>ПУР АСС</w:t>
            </w:r>
          </w:p>
        </w:tc>
      </w:tr>
      <w:tr w:rsidR="00E9642B" w:rsidRPr="00886C3B" w14:paraId="124D5033" w14:textId="77777777" w:rsidTr="00684B46">
        <w:trPr>
          <w:trHeight w:val="330"/>
        </w:trPr>
        <w:tc>
          <w:tcPr>
            <w:tcW w:w="2417" w:type="pct"/>
            <w:shd w:val="clear" w:color="auto" w:fill="auto"/>
          </w:tcPr>
          <w:p w14:paraId="291E0435" w14:textId="77777777" w:rsidR="00E9642B" w:rsidRPr="00886C3B" w:rsidRDefault="00E9642B" w:rsidP="008025B9">
            <w:pPr>
              <w:ind w:left="-11"/>
              <w:jc w:val="left"/>
              <w:rPr>
                <w:szCs w:val="24"/>
              </w:rPr>
            </w:pPr>
            <w:r w:rsidRPr="00886C3B">
              <w:rPr>
                <w:szCs w:val="24"/>
              </w:rPr>
              <w:t>F_RS_PLANTRANSFERSSUBT.TARGET</w:t>
            </w:r>
          </w:p>
        </w:tc>
        <w:tc>
          <w:tcPr>
            <w:tcW w:w="968" w:type="pct"/>
            <w:shd w:val="clear" w:color="auto" w:fill="auto"/>
          </w:tcPr>
          <w:p w14:paraId="7F942F0E" w14:textId="77777777" w:rsidR="00E9642B" w:rsidRPr="00886C3B" w:rsidRDefault="00E9642B" w:rsidP="008025B9">
            <w:pPr>
              <w:jc w:val="left"/>
              <w:rPr>
                <w:szCs w:val="24"/>
              </w:rPr>
            </w:pPr>
            <w:r w:rsidRPr="00886C3B">
              <w:rPr>
                <w:szCs w:val="24"/>
              </w:rPr>
              <w:t>Цель</w:t>
            </w:r>
          </w:p>
        </w:tc>
        <w:tc>
          <w:tcPr>
            <w:tcW w:w="271" w:type="pct"/>
            <w:shd w:val="clear" w:color="auto" w:fill="auto"/>
          </w:tcPr>
          <w:p w14:paraId="72DE2910" w14:textId="77777777" w:rsidR="00E9642B" w:rsidRPr="00886C3B" w:rsidRDefault="00E9642B" w:rsidP="008025B9">
            <w:pPr>
              <w:jc w:val="left"/>
              <w:rPr>
                <w:szCs w:val="24"/>
              </w:rPr>
            </w:pPr>
            <w:r w:rsidRPr="00886C3B">
              <w:rPr>
                <w:szCs w:val="24"/>
              </w:rPr>
              <w:t>Нет</w:t>
            </w:r>
          </w:p>
        </w:tc>
        <w:tc>
          <w:tcPr>
            <w:tcW w:w="781" w:type="pct"/>
            <w:shd w:val="clear" w:color="auto" w:fill="auto"/>
          </w:tcPr>
          <w:p w14:paraId="4FDA4A1D" w14:textId="77777777" w:rsidR="00E9642B" w:rsidRPr="00886C3B" w:rsidRDefault="00E9642B" w:rsidP="008025B9">
            <w:pPr>
              <w:jc w:val="left"/>
              <w:rPr>
                <w:szCs w:val="24"/>
              </w:rPr>
            </w:pPr>
            <w:r w:rsidRPr="00886C3B">
              <w:rPr>
                <w:szCs w:val="24"/>
              </w:rPr>
              <w:t>VARCHAR</w:t>
            </w:r>
          </w:p>
        </w:tc>
        <w:tc>
          <w:tcPr>
            <w:tcW w:w="562" w:type="pct"/>
            <w:shd w:val="clear" w:color="auto" w:fill="auto"/>
          </w:tcPr>
          <w:p w14:paraId="045A2BC1" w14:textId="77777777" w:rsidR="00E9642B" w:rsidRPr="00886C3B" w:rsidRDefault="00E9642B" w:rsidP="008025B9">
            <w:pPr>
              <w:jc w:val="left"/>
              <w:rPr>
                <w:szCs w:val="24"/>
              </w:rPr>
            </w:pPr>
            <w:r w:rsidRPr="00886C3B">
              <w:rPr>
                <w:szCs w:val="24"/>
              </w:rPr>
              <w:t>ПУР АСС</w:t>
            </w:r>
          </w:p>
        </w:tc>
      </w:tr>
      <w:tr w:rsidR="00E9642B" w:rsidRPr="00886C3B" w14:paraId="0CB8394B" w14:textId="77777777" w:rsidTr="00684B46">
        <w:trPr>
          <w:trHeight w:val="330"/>
        </w:trPr>
        <w:tc>
          <w:tcPr>
            <w:tcW w:w="2417" w:type="pct"/>
            <w:shd w:val="clear" w:color="auto" w:fill="auto"/>
          </w:tcPr>
          <w:p w14:paraId="3B0A7A23" w14:textId="77777777" w:rsidR="00E9642B" w:rsidRPr="00886C3B" w:rsidRDefault="00E9642B" w:rsidP="008025B9">
            <w:pPr>
              <w:ind w:left="-11"/>
              <w:jc w:val="left"/>
              <w:rPr>
                <w:szCs w:val="24"/>
              </w:rPr>
            </w:pPr>
            <w:r w:rsidRPr="00886C3B">
              <w:rPr>
                <w:szCs w:val="24"/>
              </w:rPr>
              <w:t>F_RS_PLANTRANSFERSSUBT.ANALYTICALCODE</w:t>
            </w:r>
          </w:p>
        </w:tc>
        <w:tc>
          <w:tcPr>
            <w:tcW w:w="968" w:type="pct"/>
            <w:shd w:val="clear" w:color="auto" w:fill="auto"/>
          </w:tcPr>
          <w:p w14:paraId="1BFC60BE" w14:textId="77777777" w:rsidR="00E9642B" w:rsidRPr="00886C3B" w:rsidRDefault="00E9642B" w:rsidP="008025B9">
            <w:pPr>
              <w:jc w:val="left"/>
              <w:rPr>
                <w:szCs w:val="24"/>
              </w:rPr>
            </w:pPr>
            <w:r w:rsidRPr="00886C3B">
              <w:rPr>
                <w:szCs w:val="24"/>
              </w:rPr>
              <w:t>Аналитический код</w:t>
            </w:r>
          </w:p>
        </w:tc>
        <w:tc>
          <w:tcPr>
            <w:tcW w:w="271" w:type="pct"/>
            <w:shd w:val="clear" w:color="auto" w:fill="auto"/>
          </w:tcPr>
          <w:p w14:paraId="3C180C33" w14:textId="77777777" w:rsidR="00E9642B" w:rsidRPr="00886C3B" w:rsidRDefault="00E9642B" w:rsidP="008025B9">
            <w:pPr>
              <w:jc w:val="left"/>
              <w:rPr>
                <w:szCs w:val="24"/>
              </w:rPr>
            </w:pPr>
            <w:r w:rsidRPr="00886C3B">
              <w:rPr>
                <w:szCs w:val="24"/>
              </w:rPr>
              <w:t>Нет</w:t>
            </w:r>
          </w:p>
        </w:tc>
        <w:tc>
          <w:tcPr>
            <w:tcW w:w="781" w:type="pct"/>
            <w:shd w:val="clear" w:color="auto" w:fill="auto"/>
          </w:tcPr>
          <w:p w14:paraId="0198DCB1" w14:textId="77777777" w:rsidR="00E9642B" w:rsidRPr="00886C3B" w:rsidRDefault="00E9642B" w:rsidP="008025B9">
            <w:pPr>
              <w:jc w:val="left"/>
              <w:rPr>
                <w:szCs w:val="24"/>
              </w:rPr>
            </w:pPr>
            <w:r w:rsidRPr="00886C3B">
              <w:rPr>
                <w:szCs w:val="24"/>
              </w:rPr>
              <w:t>VARCHAR</w:t>
            </w:r>
          </w:p>
        </w:tc>
        <w:tc>
          <w:tcPr>
            <w:tcW w:w="562" w:type="pct"/>
            <w:shd w:val="clear" w:color="auto" w:fill="auto"/>
          </w:tcPr>
          <w:p w14:paraId="605735CF" w14:textId="77777777" w:rsidR="00E9642B" w:rsidRPr="00886C3B" w:rsidRDefault="00E9642B" w:rsidP="008025B9">
            <w:pPr>
              <w:jc w:val="left"/>
              <w:rPr>
                <w:szCs w:val="24"/>
              </w:rPr>
            </w:pPr>
            <w:r w:rsidRPr="00886C3B">
              <w:rPr>
                <w:szCs w:val="24"/>
              </w:rPr>
              <w:t>ПУР АСС</w:t>
            </w:r>
          </w:p>
        </w:tc>
      </w:tr>
      <w:tr w:rsidR="00E9642B" w:rsidRPr="00886C3B" w14:paraId="6C7739F5" w14:textId="77777777" w:rsidTr="00684B46">
        <w:trPr>
          <w:trHeight w:val="330"/>
        </w:trPr>
        <w:tc>
          <w:tcPr>
            <w:tcW w:w="2417" w:type="pct"/>
            <w:shd w:val="clear" w:color="auto" w:fill="auto"/>
          </w:tcPr>
          <w:p w14:paraId="127AB130" w14:textId="77777777" w:rsidR="00E9642B" w:rsidRPr="00886C3B" w:rsidRDefault="00E9642B" w:rsidP="008025B9">
            <w:pPr>
              <w:ind w:left="-11"/>
              <w:jc w:val="left"/>
              <w:rPr>
                <w:szCs w:val="24"/>
              </w:rPr>
            </w:pPr>
            <w:r w:rsidRPr="00886C3B">
              <w:rPr>
                <w:szCs w:val="24"/>
              </w:rPr>
              <w:t>F_RS_PLANTRANSFERSSUBT.AUTHDELEGATED</w:t>
            </w:r>
          </w:p>
        </w:tc>
        <w:tc>
          <w:tcPr>
            <w:tcW w:w="968" w:type="pct"/>
            <w:shd w:val="clear" w:color="auto" w:fill="auto"/>
          </w:tcPr>
          <w:p w14:paraId="07EC4819" w14:textId="77777777" w:rsidR="00E9642B" w:rsidRPr="00886C3B" w:rsidRDefault="00E9642B" w:rsidP="008025B9">
            <w:pPr>
              <w:jc w:val="left"/>
              <w:rPr>
                <w:szCs w:val="24"/>
              </w:rPr>
            </w:pPr>
            <w:r w:rsidRPr="00886C3B">
              <w:rPr>
                <w:szCs w:val="24"/>
              </w:rPr>
              <w:t>Переданные полномочия</w:t>
            </w:r>
          </w:p>
        </w:tc>
        <w:tc>
          <w:tcPr>
            <w:tcW w:w="271" w:type="pct"/>
            <w:shd w:val="clear" w:color="auto" w:fill="auto"/>
          </w:tcPr>
          <w:p w14:paraId="0E968967" w14:textId="77777777" w:rsidR="00E9642B" w:rsidRPr="00886C3B" w:rsidRDefault="00E9642B" w:rsidP="008025B9">
            <w:pPr>
              <w:jc w:val="left"/>
              <w:rPr>
                <w:szCs w:val="24"/>
              </w:rPr>
            </w:pPr>
            <w:r w:rsidRPr="00886C3B">
              <w:rPr>
                <w:szCs w:val="24"/>
              </w:rPr>
              <w:t>Нет</w:t>
            </w:r>
          </w:p>
        </w:tc>
        <w:tc>
          <w:tcPr>
            <w:tcW w:w="781" w:type="pct"/>
            <w:shd w:val="clear" w:color="auto" w:fill="auto"/>
          </w:tcPr>
          <w:p w14:paraId="4021EF3D" w14:textId="77777777" w:rsidR="00E9642B" w:rsidRPr="00886C3B" w:rsidRDefault="00E9642B" w:rsidP="008025B9">
            <w:pPr>
              <w:jc w:val="left"/>
              <w:rPr>
                <w:szCs w:val="24"/>
              </w:rPr>
            </w:pPr>
            <w:r w:rsidRPr="00886C3B">
              <w:rPr>
                <w:szCs w:val="24"/>
              </w:rPr>
              <w:t>VARCHAR</w:t>
            </w:r>
          </w:p>
        </w:tc>
        <w:tc>
          <w:tcPr>
            <w:tcW w:w="562" w:type="pct"/>
            <w:shd w:val="clear" w:color="auto" w:fill="auto"/>
          </w:tcPr>
          <w:p w14:paraId="70E3C130" w14:textId="77777777" w:rsidR="00E9642B" w:rsidRPr="00886C3B" w:rsidRDefault="00E9642B" w:rsidP="008025B9">
            <w:pPr>
              <w:jc w:val="left"/>
              <w:rPr>
                <w:szCs w:val="24"/>
              </w:rPr>
            </w:pPr>
            <w:r w:rsidRPr="00886C3B">
              <w:rPr>
                <w:szCs w:val="24"/>
              </w:rPr>
              <w:t>ПУР АСС</w:t>
            </w:r>
          </w:p>
        </w:tc>
      </w:tr>
      <w:tr w:rsidR="00E9642B" w:rsidRPr="00886C3B" w14:paraId="5B3AE5E8" w14:textId="77777777" w:rsidTr="00684B46">
        <w:trPr>
          <w:trHeight w:val="330"/>
        </w:trPr>
        <w:tc>
          <w:tcPr>
            <w:tcW w:w="2417" w:type="pct"/>
            <w:shd w:val="clear" w:color="auto" w:fill="auto"/>
          </w:tcPr>
          <w:p w14:paraId="34F75F05" w14:textId="77777777" w:rsidR="00E9642B" w:rsidRPr="00886C3B" w:rsidRDefault="00E9642B" w:rsidP="008025B9">
            <w:pPr>
              <w:ind w:left="-11"/>
              <w:jc w:val="left"/>
              <w:rPr>
                <w:szCs w:val="24"/>
              </w:rPr>
            </w:pPr>
            <w:r w:rsidRPr="00886C3B">
              <w:rPr>
                <w:szCs w:val="24"/>
              </w:rPr>
              <w:t>F_RS_PLANTRANSFERSSUBT.PROJECTNAME</w:t>
            </w:r>
          </w:p>
        </w:tc>
        <w:tc>
          <w:tcPr>
            <w:tcW w:w="968" w:type="pct"/>
            <w:shd w:val="clear" w:color="auto" w:fill="auto"/>
          </w:tcPr>
          <w:p w14:paraId="110515C4" w14:textId="77777777" w:rsidR="00E9642B" w:rsidRPr="00886C3B" w:rsidRDefault="00E9642B" w:rsidP="008025B9">
            <w:pPr>
              <w:jc w:val="left"/>
              <w:rPr>
                <w:szCs w:val="24"/>
              </w:rPr>
            </w:pPr>
            <w:r w:rsidRPr="00886C3B">
              <w:rPr>
                <w:szCs w:val="24"/>
              </w:rPr>
              <w:t>Имя проекта</w:t>
            </w:r>
          </w:p>
        </w:tc>
        <w:tc>
          <w:tcPr>
            <w:tcW w:w="271" w:type="pct"/>
            <w:shd w:val="clear" w:color="auto" w:fill="auto"/>
          </w:tcPr>
          <w:p w14:paraId="0B20B69B" w14:textId="77777777" w:rsidR="00E9642B" w:rsidRPr="00886C3B" w:rsidRDefault="00E9642B" w:rsidP="008025B9">
            <w:pPr>
              <w:jc w:val="left"/>
              <w:rPr>
                <w:szCs w:val="24"/>
              </w:rPr>
            </w:pPr>
            <w:r w:rsidRPr="00886C3B">
              <w:rPr>
                <w:szCs w:val="24"/>
              </w:rPr>
              <w:t>Нет</w:t>
            </w:r>
          </w:p>
        </w:tc>
        <w:tc>
          <w:tcPr>
            <w:tcW w:w="781" w:type="pct"/>
            <w:shd w:val="clear" w:color="auto" w:fill="auto"/>
          </w:tcPr>
          <w:p w14:paraId="010A06D8" w14:textId="77777777" w:rsidR="00E9642B" w:rsidRPr="00886C3B" w:rsidRDefault="00E9642B" w:rsidP="008025B9">
            <w:pPr>
              <w:jc w:val="left"/>
              <w:rPr>
                <w:szCs w:val="24"/>
              </w:rPr>
            </w:pPr>
            <w:r w:rsidRPr="00886C3B">
              <w:rPr>
                <w:szCs w:val="24"/>
              </w:rPr>
              <w:t>VARCHAR</w:t>
            </w:r>
          </w:p>
        </w:tc>
        <w:tc>
          <w:tcPr>
            <w:tcW w:w="562" w:type="pct"/>
            <w:shd w:val="clear" w:color="auto" w:fill="auto"/>
          </w:tcPr>
          <w:p w14:paraId="78B53839" w14:textId="77777777" w:rsidR="00E9642B" w:rsidRPr="00886C3B" w:rsidRDefault="00E9642B" w:rsidP="008025B9">
            <w:pPr>
              <w:jc w:val="left"/>
              <w:rPr>
                <w:szCs w:val="24"/>
              </w:rPr>
            </w:pPr>
            <w:r w:rsidRPr="00886C3B">
              <w:rPr>
                <w:szCs w:val="24"/>
              </w:rPr>
              <w:t>ПУР АСС</w:t>
            </w:r>
          </w:p>
        </w:tc>
      </w:tr>
      <w:tr w:rsidR="00E9642B" w:rsidRPr="00886C3B" w14:paraId="0D2609C1" w14:textId="77777777" w:rsidTr="00684B46">
        <w:trPr>
          <w:trHeight w:val="330"/>
        </w:trPr>
        <w:tc>
          <w:tcPr>
            <w:tcW w:w="2417" w:type="pct"/>
            <w:shd w:val="clear" w:color="auto" w:fill="auto"/>
          </w:tcPr>
          <w:p w14:paraId="7D92DCC1" w14:textId="77777777" w:rsidR="00E9642B" w:rsidRPr="00886C3B" w:rsidRDefault="00E9642B" w:rsidP="008025B9">
            <w:pPr>
              <w:ind w:left="-11"/>
              <w:jc w:val="left"/>
              <w:rPr>
                <w:szCs w:val="24"/>
              </w:rPr>
            </w:pPr>
            <w:r w:rsidRPr="00886C3B">
              <w:rPr>
                <w:szCs w:val="24"/>
              </w:rPr>
              <w:t>F_RS_PLANTRANSFERSSUBT.CODEFAIP</w:t>
            </w:r>
          </w:p>
        </w:tc>
        <w:tc>
          <w:tcPr>
            <w:tcW w:w="968" w:type="pct"/>
            <w:shd w:val="clear" w:color="auto" w:fill="auto"/>
          </w:tcPr>
          <w:p w14:paraId="062BD266" w14:textId="77777777" w:rsidR="00E9642B" w:rsidRPr="00886C3B" w:rsidRDefault="00E9642B" w:rsidP="008025B9">
            <w:pPr>
              <w:jc w:val="left"/>
              <w:rPr>
                <w:szCs w:val="24"/>
              </w:rPr>
            </w:pPr>
            <w:r w:rsidRPr="00886C3B">
              <w:rPr>
                <w:szCs w:val="24"/>
              </w:rPr>
              <w:t>Код объекта ФАИП</w:t>
            </w:r>
          </w:p>
        </w:tc>
        <w:tc>
          <w:tcPr>
            <w:tcW w:w="271" w:type="pct"/>
            <w:shd w:val="clear" w:color="auto" w:fill="auto"/>
          </w:tcPr>
          <w:p w14:paraId="5A335750" w14:textId="77777777" w:rsidR="00E9642B" w:rsidRPr="00886C3B" w:rsidRDefault="00E9642B" w:rsidP="008025B9">
            <w:pPr>
              <w:jc w:val="left"/>
              <w:rPr>
                <w:szCs w:val="24"/>
              </w:rPr>
            </w:pPr>
            <w:r w:rsidRPr="00886C3B">
              <w:rPr>
                <w:szCs w:val="24"/>
              </w:rPr>
              <w:t>Нет</w:t>
            </w:r>
          </w:p>
        </w:tc>
        <w:tc>
          <w:tcPr>
            <w:tcW w:w="781" w:type="pct"/>
            <w:shd w:val="clear" w:color="auto" w:fill="auto"/>
          </w:tcPr>
          <w:p w14:paraId="7EA9841B" w14:textId="77777777" w:rsidR="00E9642B" w:rsidRPr="00886C3B" w:rsidRDefault="00E9642B" w:rsidP="008025B9">
            <w:pPr>
              <w:jc w:val="left"/>
              <w:rPr>
                <w:szCs w:val="24"/>
              </w:rPr>
            </w:pPr>
            <w:r w:rsidRPr="00886C3B">
              <w:rPr>
                <w:szCs w:val="24"/>
              </w:rPr>
              <w:t>VARCHAR</w:t>
            </w:r>
          </w:p>
        </w:tc>
        <w:tc>
          <w:tcPr>
            <w:tcW w:w="562" w:type="pct"/>
            <w:shd w:val="clear" w:color="auto" w:fill="auto"/>
          </w:tcPr>
          <w:p w14:paraId="483DFD2A" w14:textId="77777777" w:rsidR="00E9642B" w:rsidRPr="00886C3B" w:rsidRDefault="00E9642B" w:rsidP="008025B9">
            <w:pPr>
              <w:jc w:val="left"/>
              <w:rPr>
                <w:szCs w:val="24"/>
              </w:rPr>
            </w:pPr>
            <w:r w:rsidRPr="00886C3B">
              <w:rPr>
                <w:szCs w:val="24"/>
              </w:rPr>
              <w:t>ПУР АСС</w:t>
            </w:r>
          </w:p>
        </w:tc>
      </w:tr>
      <w:tr w:rsidR="00E9642B" w:rsidRPr="00886C3B" w14:paraId="3C482FBB" w14:textId="77777777" w:rsidTr="00684B46">
        <w:trPr>
          <w:trHeight w:val="330"/>
        </w:trPr>
        <w:tc>
          <w:tcPr>
            <w:tcW w:w="2417" w:type="pct"/>
            <w:shd w:val="clear" w:color="auto" w:fill="auto"/>
          </w:tcPr>
          <w:p w14:paraId="0750EE42" w14:textId="77777777" w:rsidR="00E9642B" w:rsidRPr="00886C3B" w:rsidRDefault="00E9642B" w:rsidP="008025B9">
            <w:pPr>
              <w:ind w:left="-11"/>
              <w:jc w:val="left"/>
              <w:rPr>
                <w:szCs w:val="24"/>
              </w:rPr>
            </w:pPr>
            <w:r w:rsidRPr="00886C3B">
              <w:rPr>
                <w:szCs w:val="24"/>
              </w:rPr>
              <w:t>F_RS_PLANTRANSFERSSUBT.CAPCONSTRCODE</w:t>
            </w:r>
          </w:p>
        </w:tc>
        <w:tc>
          <w:tcPr>
            <w:tcW w:w="968" w:type="pct"/>
            <w:shd w:val="clear" w:color="auto" w:fill="auto"/>
          </w:tcPr>
          <w:p w14:paraId="46D115D8" w14:textId="77777777" w:rsidR="00E9642B" w:rsidRPr="00886C3B" w:rsidRDefault="00E9642B" w:rsidP="008025B9">
            <w:pPr>
              <w:jc w:val="left"/>
              <w:rPr>
                <w:szCs w:val="24"/>
              </w:rPr>
            </w:pPr>
            <w:r w:rsidRPr="00886C3B">
              <w:rPr>
                <w:szCs w:val="24"/>
              </w:rPr>
              <w:t>Код объекта кап. строительства</w:t>
            </w:r>
          </w:p>
        </w:tc>
        <w:tc>
          <w:tcPr>
            <w:tcW w:w="271" w:type="pct"/>
            <w:shd w:val="clear" w:color="auto" w:fill="auto"/>
          </w:tcPr>
          <w:p w14:paraId="5E3FDE54" w14:textId="77777777" w:rsidR="00E9642B" w:rsidRPr="00886C3B" w:rsidRDefault="00E9642B" w:rsidP="008025B9">
            <w:pPr>
              <w:jc w:val="left"/>
              <w:rPr>
                <w:szCs w:val="24"/>
              </w:rPr>
            </w:pPr>
            <w:r w:rsidRPr="00886C3B">
              <w:rPr>
                <w:szCs w:val="24"/>
              </w:rPr>
              <w:t>Нет</w:t>
            </w:r>
          </w:p>
        </w:tc>
        <w:tc>
          <w:tcPr>
            <w:tcW w:w="781" w:type="pct"/>
            <w:shd w:val="clear" w:color="auto" w:fill="auto"/>
          </w:tcPr>
          <w:p w14:paraId="534114B5" w14:textId="77777777" w:rsidR="00E9642B" w:rsidRPr="00886C3B" w:rsidRDefault="00E9642B" w:rsidP="008025B9">
            <w:pPr>
              <w:jc w:val="left"/>
              <w:rPr>
                <w:szCs w:val="24"/>
              </w:rPr>
            </w:pPr>
            <w:r w:rsidRPr="00886C3B">
              <w:rPr>
                <w:szCs w:val="24"/>
              </w:rPr>
              <w:t>VARCHAR</w:t>
            </w:r>
          </w:p>
        </w:tc>
        <w:tc>
          <w:tcPr>
            <w:tcW w:w="562" w:type="pct"/>
            <w:shd w:val="clear" w:color="auto" w:fill="auto"/>
          </w:tcPr>
          <w:p w14:paraId="02C43594" w14:textId="77777777" w:rsidR="00E9642B" w:rsidRPr="00886C3B" w:rsidRDefault="00E9642B" w:rsidP="008025B9">
            <w:pPr>
              <w:jc w:val="left"/>
              <w:rPr>
                <w:szCs w:val="24"/>
              </w:rPr>
            </w:pPr>
            <w:r w:rsidRPr="00886C3B">
              <w:rPr>
                <w:szCs w:val="24"/>
              </w:rPr>
              <w:t>ПУР АСС</w:t>
            </w:r>
          </w:p>
        </w:tc>
      </w:tr>
      <w:tr w:rsidR="00E9642B" w:rsidRPr="00886C3B" w14:paraId="5A602275" w14:textId="77777777" w:rsidTr="00684B46">
        <w:trPr>
          <w:trHeight w:val="330"/>
        </w:trPr>
        <w:tc>
          <w:tcPr>
            <w:tcW w:w="2417" w:type="pct"/>
            <w:shd w:val="clear" w:color="auto" w:fill="auto"/>
          </w:tcPr>
          <w:p w14:paraId="385BDEEB" w14:textId="77777777" w:rsidR="00E9642B" w:rsidRPr="00886C3B" w:rsidRDefault="00E9642B" w:rsidP="008025B9">
            <w:pPr>
              <w:ind w:left="-11"/>
              <w:jc w:val="left"/>
              <w:rPr>
                <w:szCs w:val="24"/>
              </w:rPr>
            </w:pPr>
            <w:r w:rsidRPr="00886C3B">
              <w:rPr>
                <w:szCs w:val="24"/>
              </w:rPr>
              <w:t>F_RS_PLANTRANSFERSSUBT.RESULTCODE</w:t>
            </w:r>
          </w:p>
        </w:tc>
        <w:tc>
          <w:tcPr>
            <w:tcW w:w="968" w:type="pct"/>
            <w:shd w:val="clear" w:color="auto" w:fill="auto"/>
          </w:tcPr>
          <w:p w14:paraId="3783C0E0" w14:textId="77777777" w:rsidR="00E9642B" w:rsidRPr="00886C3B" w:rsidRDefault="00E9642B" w:rsidP="008025B9">
            <w:pPr>
              <w:jc w:val="left"/>
              <w:rPr>
                <w:szCs w:val="24"/>
              </w:rPr>
            </w:pPr>
            <w:r w:rsidRPr="00886C3B">
              <w:rPr>
                <w:szCs w:val="24"/>
              </w:rPr>
              <w:t>Код результата фед. (рег.) проекта</w:t>
            </w:r>
          </w:p>
        </w:tc>
        <w:tc>
          <w:tcPr>
            <w:tcW w:w="271" w:type="pct"/>
            <w:shd w:val="clear" w:color="auto" w:fill="auto"/>
          </w:tcPr>
          <w:p w14:paraId="548B339B" w14:textId="77777777" w:rsidR="00E9642B" w:rsidRPr="00886C3B" w:rsidRDefault="00E9642B" w:rsidP="008025B9">
            <w:pPr>
              <w:jc w:val="left"/>
              <w:rPr>
                <w:szCs w:val="24"/>
              </w:rPr>
            </w:pPr>
            <w:r w:rsidRPr="00886C3B">
              <w:rPr>
                <w:szCs w:val="24"/>
              </w:rPr>
              <w:t>Нет</w:t>
            </w:r>
          </w:p>
        </w:tc>
        <w:tc>
          <w:tcPr>
            <w:tcW w:w="781" w:type="pct"/>
            <w:shd w:val="clear" w:color="auto" w:fill="auto"/>
          </w:tcPr>
          <w:p w14:paraId="7B47A02A" w14:textId="77777777" w:rsidR="00E9642B" w:rsidRPr="00886C3B" w:rsidRDefault="00E9642B" w:rsidP="008025B9">
            <w:pPr>
              <w:jc w:val="left"/>
              <w:rPr>
                <w:szCs w:val="24"/>
              </w:rPr>
            </w:pPr>
            <w:r w:rsidRPr="00886C3B">
              <w:rPr>
                <w:szCs w:val="24"/>
              </w:rPr>
              <w:t>VARCHAR</w:t>
            </w:r>
          </w:p>
        </w:tc>
        <w:tc>
          <w:tcPr>
            <w:tcW w:w="562" w:type="pct"/>
            <w:shd w:val="clear" w:color="auto" w:fill="auto"/>
          </w:tcPr>
          <w:p w14:paraId="05D869D1" w14:textId="77777777" w:rsidR="00E9642B" w:rsidRPr="00886C3B" w:rsidRDefault="00E9642B" w:rsidP="008025B9">
            <w:pPr>
              <w:jc w:val="left"/>
              <w:rPr>
                <w:szCs w:val="24"/>
              </w:rPr>
            </w:pPr>
            <w:r w:rsidRPr="00886C3B">
              <w:rPr>
                <w:szCs w:val="24"/>
              </w:rPr>
              <w:t>ПУР АСС</w:t>
            </w:r>
          </w:p>
        </w:tc>
      </w:tr>
      <w:tr w:rsidR="00E9642B" w:rsidRPr="00886C3B" w14:paraId="46964BEE" w14:textId="77777777" w:rsidTr="00684B46">
        <w:trPr>
          <w:trHeight w:val="330"/>
        </w:trPr>
        <w:tc>
          <w:tcPr>
            <w:tcW w:w="2417" w:type="pct"/>
            <w:shd w:val="clear" w:color="auto" w:fill="auto"/>
          </w:tcPr>
          <w:p w14:paraId="3516D0CD" w14:textId="77777777" w:rsidR="00E9642B" w:rsidRPr="00886C3B" w:rsidRDefault="00E9642B" w:rsidP="008025B9">
            <w:pPr>
              <w:ind w:left="-11"/>
              <w:jc w:val="left"/>
              <w:rPr>
                <w:szCs w:val="24"/>
              </w:rPr>
            </w:pPr>
            <w:r w:rsidRPr="00886C3B">
              <w:rPr>
                <w:szCs w:val="24"/>
              </w:rPr>
              <w:t>F_RS_PLANTRANSFERSSUBT.RESULTNUMBER</w:t>
            </w:r>
          </w:p>
        </w:tc>
        <w:tc>
          <w:tcPr>
            <w:tcW w:w="968" w:type="pct"/>
            <w:shd w:val="clear" w:color="auto" w:fill="auto"/>
          </w:tcPr>
          <w:p w14:paraId="47550A56" w14:textId="77777777" w:rsidR="00E9642B" w:rsidRPr="00886C3B" w:rsidRDefault="00E9642B" w:rsidP="008025B9">
            <w:pPr>
              <w:jc w:val="left"/>
              <w:rPr>
                <w:szCs w:val="24"/>
              </w:rPr>
            </w:pPr>
            <w:r w:rsidRPr="00886C3B">
              <w:rPr>
                <w:szCs w:val="24"/>
              </w:rPr>
              <w:t>Порядковый номер результата фед. (рег.) проекта</w:t>
            </w:r>
          </w:p>
        </w:tc>
        <w:tc>
          <w:tcPr>
            <w:tcW w:w="271" w:type="pct"/>
            <w:shd w:val="clear" w:color="auto" w:fill="auto"/>
          </w:tcPr>
          <w:p w14:paraId="247A521F" w14:textId="77777777" w:rsidR="00E9642B" w:rsidRPr="00886C3B" w:rsidRDefault="00E9642B" w:rsidP="008025B9">
            <w:pPr>
              <w:jc w:val="left"/>
              <w:rPr>
                <w:szCs w:val="24"/>
              </w:rPr>
            </w:pPr>
            <w:r w:rsidRPr="00886C3B">
              <w:rPr>
                <w:szCs w:val="24"/>
              </w:rPr>
              <w:t>Нет</w:t>
            </w:r>
          </w:p>
        </w:tc>
        <w:tc>
          <w:tcPr>
            <w:tcW w:w="781" w:type="pct"/>
            <w:shd w:val="clear" w:color="auto" w:fill="auto"/>
          </w:tcPr>
          <w:p w14:paraId="03AD30AE" w14:textId="77777777" w:rsidR="00E9642B" w:rsidRPr="00886C3B" w:rsidRDefault="00E9642B" w:rsidP="008025B9">
            <w:pPr>
              <w:jc w:val="left"/>
              <w:rPr>
                <w:szCs w:val="24"/>
              </w:rPr>
            </w:pPr>
            <w:r w:rsidRPr="00886C3B">
              <w:rPr>
                <w:szCs w:val="24"/>
              </w:rPr>
              <w:t>VARCHAR</w:t>
            </w:r>
          </w:p>
        </w:tc>
        <w:tc>
          <w:tcPr>
            <w:tcW w:w="562" w:type="pct"/>
            <w:shd w:val="clear" w:color="auto" w:fill="auto"/>
          </w:tcPr>
          <w:p w14:paraId="26312647" w14:textId="77777777" w:rsidR="00E9642B" w:rsidRPr="00886C3B" w:rsidRDefault="00E9642B" w:rsidP="008025B9">
            <w:pPr>
              <w:jc w:val="left"/>
              <w:rPr>
                <w:szCs w:val="24"/>
              </w:rPr>
            </w:pPr>
            <w:r w:rsidRPr="00886C3B">
              <w:rPr>
                <w:szCs w:val="24"/>
              </w:rPr>
              <w:t>ПУР АСС</w:t>
            </w:r>
          </w:p>
        </w:tc>
      </w:tr>
      <w:tr w:rsidR="00E9642B" w:rsidRPr="00886C3B" w14:paraId="7D710BAE" w14:textId="77777777" w:rsidTr="00684B46">
        <w:trPr>
          <w:trHeight w:val="330"/>
        </w:trPr>
        <w:tc>
          <w:tcPr>
            <w:tcW w:w="2417" w:type="pct"/>
            <w:shd w:val="clear" w:color="auto" w:fill="auto"/>
          </w:tcPr>
          <w:p w14:paraId="0EEBD702" w14:textId="77777777" w:rsidR="00E9642B" w:rsidRPr="00886C3B" w:rsidRDefault="00E9642B" w:rsidP="008025B9">
            <w:pPr>
              <w:ind w:left="-11"/>
              <w:jc w:val="left"/>
              <w:rPr>
                <w:szCs w:val="24"/>
              </w:rPr>
            </w:pPr>
            <w:r w:rsidRPr="00886C3B">
              <w:rPr>
                <w:szCs w:val="24"/>
              </w:rPr>
              <w:t>F_RS_PLANTRANSFERSSUBT.CODEVAL</w:t>
            </w:r>
          </w:p>
        </w:tc>
        <w:tc>
          <w:tcPr>
            <w:tcW w:w="968" w:type="pct"/>
            <w:shd w:val="clear" w:color="auto" w:fill="auto"/>
          </w:tcPr>
          <w:p w14:paraId="08A430A3" w14:textId="77777777" w:rsidR="00E9642B" w:rsidRPr="00886C3B" w:rsidRDefault="00E9642B" w:rsidP="008025B9">
            <w:pPr>
              <w:jc w:val="left"/>
              <w:rPr>
                <w:szCs w:val="24"/>
              </w:rPr>
            </w:pPr>
            <w:r w:rsidRPr="00886C3B">
              <w:rPr>
                <w:szCs w:val="24"/>
              </w:rPr>
              <w:t>Код валюты</w:t>
            </w:r>
          </w:p>
        </w:tc>
        <w:tc>
          <w:tcPr>
            <w:tcW w:w="271" w:type="pct"/>
            <w:shd w:val="clear" w:color="auto" w:fill="auto"/>
          </w:tcPr>
          <w:p w14:paraId="1DEA8694" w14:textId="77777777" w:rsidR="00E9642B" w:rsidRPr="00886C3B" w:rsidRDefault="00E9642B" w:rsidP="008025B9">
            <w:pPr>
              <w:jc w:val="left"/>
              <w:rPr>
                <w:szCs w:val="24"/>
              </w:rPr>
            </w:pPr>
            <w:r w:rsidRPr="00886C3B">
              <w:rPr>
                <w:szCs w:val="24"/>
              </w:rPr>
              <w:t>Нет</w:t>
            </w:r>
          </w:p>
        </w:tc>
        <w:tc>
          <w:tcPr>
            <w:tcW w:w="781" w:type="pct"/>
            <w:shd w:val="clear" w:color="auto" w:fill="auto"/>
          </w:tcPr>
          <w:p w14:paraId="4939996E" w14:textId="77777777" w:rsidR="00E9642B" w:rsidRPr="00886C3B" w:rsidRDefault="00E9642B" w:rsidP="008025B9">
            <w:pPr>
              <w:jc w:val="left"/>
              <w:rPr>
                <w:szCs w:val="24"/>
              </w:rPr>
            </w:pPr>
            <w:r w:rsidRPr="00886C3B">
              <w:rPr>
                <w:szCs w:val="24"/>
              </w:rPr>
              <w:t>VARCHAR</w:t>
            </w:r>
          </w:p>
        </w:tc>
        <w:tc>
          <w:tcPr>
            <w:tcW w:w="562" w:type="pct"/>
            <w:shd w:val="clear" w:color="auto" w:fill="auto"/>
          </w:tcPr>
          <w:p w14:paraId="41BFFD9B" w14:textId="77777777" w:rsidR="00E9642B" w:rsidRPr="00886C3B" w:rsidRDefault="00E9642B" w:rsidP="008025B9">
            <w:pPr>
              <w:jc w:val="left"/>
              <w:rPr>
                <w:szCs w:val="24"/>
              </w:rPr>
            </w:pPr>
            <w:r w:rsidRPr="00886C3B">
              <w:rPr>
                <w:szCs w:val="24"/>
              </w:rPr>
              <w:t>ПУР АСС</w:t>
            </w:r>
          </w:p>
        </w:tc>
      </w:tr>
      <w:tr w:rsidR="00E9642B" w:rsidRPr="00886C3B" w14:paraId="3D97D8E3" w14:textId="77777777" w:rsidTr="00684B46">
        <w:trPr>
          <w:trHeight w:val="330"/>
        </w:trPr>
        <w:tc>
          <w:tcPr>
            <w:tcW w:w="2417" w:type="pct"/>
            <w:shd w:val="clear" w:color="auto" w:fill="auto"/>
          </w:tcPr>
          <w:p w14:paraId="74DA1362" w14:textId="77777777" w:rsidR="00E9642B" w:rsidRPr="00886C3B" w:rsidRDefault="00E9642B" w:rsidP="008025B9">
            <w:pPr>
              <w:ind w:left="-11"/>
              <w:jc w:val="left"/>
              <w:rPr>
                <w:szCs w:val="24"/>
              </w:rPr>
            </w:pPr>
            <w:r w:rsidRPr="00886C3B">
              <w:rPr>
                <w:szCs w:val="24"/>
              </w:rPr>
              <w:t>F_RS_PLANTRANSFERSSUBT.NAMEVAL</w:t>
            </w:r>
          </w:p>
        </w:tc>
        <w:tc>
          <w:tcPr>
            <w:tcW w:w="968" w:type="pct"/>
            <w:shd w:val="clear" w:color="auto" w:fill="auto"/>
          </w:tcPr>
          <w:p w14:paraId="6D269C7F" w14:textId="77777777" w:rsidR="00E9642B" w:rsidRPr="00886C3B" w:rsidRDefault="00E9642B" w:rsidP="008025B9">
            <w:pPr>
              <w:jc w:val="left"/>
              <w:rPr>
                <w:szCs w:val="24"/>
              </w:rPr>
            </w:pPr>
            <w:r w:rsidRPr="00886C3B">
              <w:rPr>
                <w:szCs w:val="24"/>
              </w:rPr>
              <w:t>Наименование валюты</w:t>
            </w:r>
          </w:p>
        </w:tc>
        <w:tc>
          <w:tcPr>
            <w:tcW w:w="271" w:type="pct"/>
            <w:shd w:val="clear" w:color="auto" w:fill="auto"/>
          </w:tcPr>
          <w:p w14:paraId="7D4EA4C0" w14:textId="77777777" w:rsidR="00E9642B" w:rsidRPr="00886C3B" w:rsidRDefault="00E9642B" w:rsidP="008025B9">
            <w:pPr>
              <w:jc w:val="left"/>
              <w:rPr>
                <w:szCs w:val="24"/>
              </w:rPr>
            </w:pPr>
            <w:r w:rsidRPr="00886C3B">
              <w:rPr>
                <w:szCs w:val="24"/>
              </w:rPr>
              <w:t>Нет</w:t>
            </w:r>
          </w:p>
        </w:tc>
        <w:tc>
          <w:tcPr>
            <w:tcW w:w="781" w:type="pct"/>
            <w:shd w:val="clear" w:color="auto" w:fill="auto"/>
          </w:tcPr>
          <w:p w14:paraId="4D135A40" w14:textId="77777777" w:rsidR="00E9642B" w:rsidRPr="00886C3B" w:rsidRDefault="00E9642B" w:rsidP="008025B9">
            <w:pPr>
              <w:jc w:val="left"/>
              <w:rPr>
                <w:szCs w:val="24"/>
              </w:rPr>
            </w:pPr>
            <w:r w:rsidRPr="00886C3B">
              <w:rPr>
                <w:szCs w:val="24"/>
              </w:rPr>
              <w:t>VARCHAR</w:t>
            </w:r>
          </w:p>
        </w:tc>
        <w:tc>
          <w:tcPr>
            <w:tcW w:w="562" w:type="pct"/>
            <w:shd w:val="clear" w:color="auto" w:fill="auto"/>
          </w:tcPr>
          <w:p w14:paraId="7A7A36DE" w14:textId="77777777" w:rsidR="00E9642B" w:rsidRPr="00886C3B" w:rsidRDefault="00E9642B" w:rsidP="008025B9">
            <w:pPr>
              <w:jc w:val="left"/>
              <w:rPr>
                <w:szCs w:val="24"/>
              </w:rPr>
            </w:pPr>
            <w:r w:rsidRPr="00886C3B">
              <w:rPr>
                <w:szCs w:val="24"/>
              </w:rPr>
              <w:t>ПУР АСС</w:t>
            </w:r>
          </w:p>
        </w:tc>
      </w:tr>
      <w:tr w:rsidR="00E9642B" w:rsidRPr="00886C3B" w14:paraId="4A4000CE" w14:textId="77777777" w:rsidTr="00684B46">
        <w:trPr>
          <w:trHeight w:val="330"/>
        </w:trPr>
        <w:tc>
          <w:tcPr>
            <w:tcW w:w="2417" w:type="pct"/>
            <w:shd w:val="clear" w:color="FFFFFF" w:fill="FFFFFF"/>
          </w:tcPr>
          <w:p w14:paraId="05684839" w14:textId="77777777" w:rsidR="00E9642B" w:rsidRPr="00886C3B" w:rsidRDefault="00E9642B" w:rsidP="008025B9">
            <w:pPr>
              <w:jc w:val="left"/>
              <w:rPr>
                <w:lang w:val="en-US"/>
              </w:rPr>
            </w:pPr>
            <w:r w:rsidRPr="00886C3B">
              <w:rPr>
                <w:szCs w:val="24"/>
                <w:lang w:val="en-US"/>
              </w:rPr>
              <w:t>F_RS_PLANTRANSFERSSUB</w:t>
            </w:r>
            <w:r w:rsidRPr="00886C3B">
              <w:rPr>
                <w:lang w:val="en-US"/>
              </w:rPr>
              <w:t>T.GRANTLIST_ID</w:t>
            </w:r>
          </w:p>
        </w:tc>
        <w:tc>
          <w:tcPr>
            <w:tcW w:w="968" w:type="pct"/>
            <w:shd w:val="clear" w:color="FFFFFF" w:fill="FFFFFF"/>
          </w:tcPr>
          <w:p w14:paraId="0CA75853" w14:textId="77777777" w:rsidR="00E9642B" w:rsidRPr="00886C3B" w:rsidRDefault="00E9642B" w:rsidP="008025B9">
            <w:pPr>
              <w:jc w:val="left"/>
            </w:pPr>
            <w:r w:rsidRPr="00886C3B">
              <w:rPr>
                <w:szCs w:val="24"/>
              </w:rPr>
              <w:t>Ссылочное поле на D_EB_GRANT</w:t>
            </w:r>
            <w:r w:rsidRPr="00886C3B">
              <w:rPr>
                <w:szCs w:val="24"/>
              </w:rPr>
              <w:lastRenderedPageBreak/>
              <w:t>LIST</w:t>
            </w:r>
          </w:p>
        </w:tc>
        <w:tc>
          <w:tcPr>
            <w:tcW w:w="271" w:type="pct"/>
            <w:shd w:val="clear" w:color="FFFFFF" w:fill="FFFFFF"/>
          </w:tcPr>
          <w:p w14:paraId="0AF422AD" w14:textId="77777777" w:rsidR="00E9642B" w:rsidRPr="00886C3B" w:rsidRDefault="00E9642B" w:rsidP="008025B9">
            <w:pPr>
              <w:jc w:val="left"/>
            </w:pPr>
            <w:r w:rsidRPr="00886C3B">
              <w:rPr>
                <w:szCs w:val="24"/>
              </w:rPr>
              <w:lastRenderedPageBreak/>
              <w:t>Да</w:t>
            </w:r>
          </w:p>
        </w:tc>
        <w:tc>
          <w:tcPr>
            <w:tcW w:w="781" w:type="pct"/>
            <w:shd w:val="clear" w:color="FFFFFF" w:fill="FFFFFF"/>
          </w:tcPr>
          <w:p w14:paraId="52E2F501" w14:textId="77777777" w:rsidR="00E9642B" w:rsidRPr="00886C3B" w:rsidRDefault="00E9642B" w:rsidP="008025B9">
            <w:pPr>
              <w:jc w:val="left"/>
            </w:pPr>
            <w:r w:rsidRPr="00886C3B">
              <w:rPr>
                <w:szCs w:val="24"/>
              </w:rPr>
              <w:t>NUMBER(10,0)</w:t>
            </w:r>
          </w:p>
        </w:tc>
        <w:tc>
          <w:tcPr>
            <w:tcW w:w="562" w:type="pct"/>
            <w:shd w:val="clear" w:color="FFFFFF" w:fill="FFFFFF"/>
          </w:tcPr>
          <w:p w14:paraId="67DDFD01" w14:textId="77777777" w:rsidR="00E9642B" w:rsidRPr="00886C3B" w:rsidRDefault="00E9642B" w:rsidP="008025B9">
            <w:pPr>
              <w:jc w:val="left"/>
            </w:pPr>
            <w:r w:rsidRPr="00886C3B">
              <w:rPr>
                <w:szCs w:val="24"/>
              </w:rPr>
              <w:t>ПИАО</w:t>
            </w:r>
          </w:p>
        </w:tc>
      </w:tr>
    </w:tbl>
    <w:p w14:paraId="146BB8D4" w14:textId="77777777" w:rsidR="00E9642B" w:rsidRPr="00886C3B" w:rsidRDefault="00E9642B" w:rsidP="00E9642B">
      <w:pPr>
        <w:pStyle w:val="41"/>
        <w:jc w:val="left"/>
        <w:rPr>
          <w:rFonts w:ascii="Times New Roman" w:hAnsi="Times New Roman"/>
        </w:rPr>
      </w:pPr>
      <w:bookmarkStart w:id="220" w:name="_Toc149732784"/>
      <w:r w:rsidRPr="00886C3B">
        <w:rPr>
          <w:rFonts w:ascii="Times New Roman" w:hAnsi="Times New Roman"/>
        </w:rPr>
        <w:lastRenderedPageBreak/>
        <w:t>Набор данных «Фиксированный справочник РС Тип бюджета»</w:t>
      </w:r>
      <w:bookmarkEnd w:id="220"/>
    </w:p>
    <w:p w14:paraId="039E5644" w14:textId="77777777" w:rsidR="00E9642B" w:rsidRPr="00886C3B" w:rsidRDefault="00E9642B" w:rsidP="00E9642B">
      <w:pPr>
        <w:pStyle w:val="af4"/>
        <w:jc w:val="left"/>
      </w:pPr>
      <w:r w:rsidRPr="00886C3B">
        <w:t>Статус набора: Актуальный.</w:t>
      </w:r>
    </w:p>
    <w:p w14:paraId="6C60197C" w14:textId="77777777" w:rsidR="00E9642B" w:rsidRPr="00886C3B" w:rsidRDefault="00E9642B" w:rsidP="00E9642B">
      <w:pPr>
        <w:pStyle w:val="af4"/>
        <w:jc w:val="left"/>
      </w:pPr>
      <w:r w:rsidRPr="00886C3B">
        <w:t xml:space="preserve">Первичный ключ: </w:t>
      </w:r>
      <w:r w:rsidRPr="00886C3B">
        <w:rPr>
          <w:lang w:val="en-US"/>
        </w:rPr>
        <w:t>BUDGTYPECODE</w:t>
      </w:r>
    </w:p>
    <w:p w14:paraId="3DBE9F63" w14:textId="77777777" w:rsidR="00E9642B" w:rsidRPr="00886C3B" w:rsidRDefault="00E9642B" w:rsidP="00E9642B">
      <w:pPr>
        <w:pStyle w:val="af4"/>
        <w:jc w:val="left"/>
      </w:pPr>
    </w:p>
    <w:p w14:paraId="54F55DD3"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Фиксированный РС Тип бюджета</w:t>
      </w:r>
      <w:r w:rsidRPr="00886C3B">
        <w:rPr>
          <w:rStyle w:val="af5"/>
        </w:rPr>
        <w:t>»</w:t>
      </w:r>
      <w:r w:rsidRPr="00886C3B">
        <w:t>:</w:t>
      </w:r>
    </w:p>
    <w:p w14:paraId="641D3EB8" w14:textId="77777777" w:rsidR="00E9642B" w:rsidRPr="00886C3B" w:rsidRDefault="00E9642B" w:rsidP="00E9642B">
      <w:pPr>
        <w:pStyle w:val="af4"/>
        <w:jc w:val="left"/>
      </w:pPr>
    </w:p>
    <w:p w14:paraId="50FBF53B" w14:textId="77777777" w:rsidR="00E9642B" w:rsidRPr="00886C3B" w:rsidRDefault="00E9642B" w:rsidP="00E9642B">
      <w:pPr>
        <w:pStyle w:val="-"/>
      </w:pPr>
      <w:bookmarkStart w:id="221" w:name="_Toc149733058"/>
      <w:bookmarkStart w:id="222" w:name="_Toc212905604"/>
      <w:bookmarkStart w:id="223" w:name="_Toc215502359"/>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48</w:t>
      </w:r>
      <w:r w:rsidR="00101972">
        <w:rPr>
          <w:noProof/>
        </w:rPr>
        <w:fldChar w:fldCharType="end"/>
      </w:r>
      <w:r w:rsidRPr="00886C3B">
        <w:t xml:space="preserve"> – Показатели набора данных «Фиксированный РС Тип бюджета» (идентификатор </w:t>
      </w:r>
      <w:r w:rsidRPr="00886C3B">
        <w:rPr>
          <w:lang w:val="en-US"/>
        </w:rPr>
        <w:t>FX</w:t>
      </w:r>
      <w:r w:rsidRPr="00886C3B">
        <w:t>_</w:t>
      </w:r>
      <w:r w:rsidRPr="00886C3B">
        <w:rPr>
          <w:lang w:val="en-US"/>
        </w:rPr>
        <w:t>RS</w:t>
      </w:r>
      <w:r w:rsidRPr="00886C3B">
        <w:t>_</w:t>
      </w:r>
      <w:r w:rsidRPr="00886C3B">
        <w:rPr>
          <w:lang w:val="en-US"/>
        </w:rPr>
        <w:t>BUDGETSTYP</w:t>
      </w:r>
      <w:r w:rsidRPr="00886C3B">
        <w:t>)</w:t>
      </w:r>
      <w:bookmarkEnd w:id="221"/>
      <w:bookmarkEnd w:id="222"/>
      <w:bookmarkEnd w:id="2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4"/>
        <w:gridCol w:w="1898"/>
        <w:gridCol w:w="603"/>
        <w:gridCol w:w="1390"/>
        <w:gridCol w:w="1298"/>
      </w:tblGrid>
      <w:tr w:rsidR="00E9642B" w:rsidRPr="00886C3B" w14:paraId="2E9A8088" w14:textId="77777777" w:rsidTr="00684B46">
        <w:trPr>
          <w:trHeight w:val="330"/>
          <w:tblHeader/>
        </w:trPr>
        <w:tc>
          <w:tcPr>
            <w:tcW w:w="1764" w:type="pct"/>
            <w:shd w:val="clear" w:color="auto" w:fill="D9D9D9" w:themeFill="background1" w:themeFillShade="D9"/>
            <w:vAlign w:val="center"/>
          </w:tcPr>
          <w:p w14:paraId="6CFBB0D9" w14:textId="77777777" w:rsidR="00E9642B" w:rsidRPr="00886C3B" w:rsidRDefault="00E9642B" w:rsidP="008025B9">
            <w:pPr>
              <w:jc w:val="center"/>
              <w:rPr>
                <w:b/>
                <w:bCs/>
                <w:szCs w:val="24"/>
              </w:rPr>
            </w:pPr>
            <w:r w:rsidRPr="00886C3B">
              <w:rPr>
                <w:b/>
                <w:bCs/>
                <w:szCs w:val="24"/>
              </w:rPr>
              <w:t>Реквизит блока</w:t>
            </w:r>
          </w:p>
        </w:tc>
        <w:tc>
          <w:tcPr>
            <w:tcW w:w="1272" w:type="pct"/>
            <w:shd w:val="clear" w:color="auto" w:fill="D9D9D9" w:themeFill="background1" w:themeFillShade="D9"/>
            <w:vAlign w:val="center"/>
          </w:tcPr>
          <w:p w14:paraId="0EBC5B90" w14:textId="77777777" w:rsidR="00E9642B" w:rsidRPr="00886C3B" w:rsidRDefault="00E9642B" w:rsidP="008025B9">
            <w:pPr>
              <w:jc w:val="center"/>
              <w:rPr>
                <w:b/>
                <w:bCs/>
                <w:szCs w:val="24"/>
              </w:rPr>
            </w:pPr>
            <w:r w:rsidRPr="00886C3B">
              <w:rPr>
                <w:b/>
                <w:bCs/>
                <w:szCs w:val="24"/>
              </w:rPr>
              <w:t>Показатель</w:t>
            </w:r>
          </w:p>
        </w:tc>
        <w:tc>
          <w:tcPr>
            <w:tcW w:w="424" w:type="pct"/>
            <w:shd w:val="clear" w:color="auto" w:fill="D9D9D9" w:themeFill="background1" w:themeFillShade="D9"/>
            <w:vAlign w:val="center"/>
          </w:tcPr>
          <w:p w14:paraId="6B1157FC" w14:textId="77777777" w:rsidR="00E9642B" w:rsidRPr="00886C3B" w:rsidRDefault="00E9642B" w:rsidP="008025B9">
            <w:pPr>
              <w:jc w:val="center"/>
              <w:rPr>
                <w:b/>
                <w:bCs/>
                <w:szCs w:val="24"/>
              </w:rPr>
            </w:pPr>
            <w:r w:rsidRPr="00886C3B">
              <w:rPr>
                <w:b/>
                <w:bCs/>
                <w:szCs w:val="24"/>
              </w:rPr>
              <w:t>Об-ть</w:t>
            </w:r>
          </w:p>
        </w:tc>
        <w:tc>
          <w:tcPr>
            <w:tcW w:w="777" w:type="pct"/>
            <w:shd w:val="clear" w:color="auto" w:fill="D9D9D9" w:themeFill="background1" w:themeFillShade="D9"/>
            <w:vAlign w:val="center"/>
          </w:tcPr>
          <w:p w14:paraId="136952FD" w14:textId="77777777" w:rsidR="00E9642B" w:rsidRPr="00886C3B" w:rsidRDefault="00E9642B" w:rsidP="008025B9">
            <w:pPr>
              <w:jc w:val="center"/>
              <w:rPr>
                <w:b/>
                <w:bCs/>
                <w:szCs w:val="24"/>
              </w:rPr>
            </w:pPr>
            <w:r w:rsidRPr="00886C3B">
              <w:rPr>
                <w:b/>
                <w:bCs/>
                <w:szCs w:val="24"/>
              </w:rPr>
              <w:t>Формат</w:t>
            </w:r>
          </w:p>
        </w:tc>
        <w:tc>
          <w:tcPr>
            <w:tcW w:w="763" w:type="pct"/>
            <w:shd w:val="clear" w:color="auto" w:fill="D9D9D9" w:themeFill="background1" w:themeFillShade="D9"/>
            <w:vAlign w:val="center"/>
          </w:tcPr>
          <w:p w14:paraId="4AA171E0"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6127C6D6" w14:textId="77777777" w:rsidTr="00684B46">
        <w:trPr>
          <w:trHeight w:val="330"/>
        </w:trPr>
        <w:tc>
          <w:tcPr>
            <w:tcW w:w="1764" w:type="pct"/>
            <w:shd w:val="clear" w:color="auto" w:fill="auto"/>
          </w:tcPr>
          <w:p w14:paraId="7841B94B" w14:textId="77777777" w:rsidR="00E9642B" w:rsidRPr="00886C3B" w:rsidRDefault="00E9642B" w:rsidP="008025B9">
            <w:pPr>
              <w:jc w:val="left"/>
              <w:rPr>
                <w:szCs w:val="24"/>
                <w:lang w:val="en-US"/>
              </w:rPr>
            </w:pPr>
            <w:r w:rsidRPr="00886C3B">
              <w:rPr>
                <w:szCs w:val="24"/>
                <w:lang w:val="en-US"/>
              </w:rPr>
              <w:t>FX_RS_BUDGETSTYP.BUDGTYPECODE</w:t>
            </w:r>
          </w:p>
        </w:tc>
        <w:tc>
          <w:tcPr>
            <w:tcW w:w="1272" w:type="pct"/>
            <w:shd w:val="clear" w:color="auto" w:fill="auto"/>
          </w:tcPr>
          <w:p w14:paraId="0C6E74ED" w14:textId="77777777" w:rsidR="00E9642B" w:rsidRPr="00886C3B" w:rsidRDefault="00E9642B" w:rsidP="008025B9">
            <w:pPr>
              <w:jc w:val="left"/>
              <w:rPr>
                <w:szCs w:val="24"/>
              </w:rPr>
            </w:pPr>
            <w:r w:rsidRPr="00886C3B">
              <w:rPr>
                <w:szCs w:val="24"/>
              </w:rPr>
              <w:t>Код типа бюджета</w:t>
            </w:r>
          </w:p>
        </w:tc>
        <w:tc>
          <w:tcPr>
            <w:tcW w:w="424" w:type="pct"/>
            <w:shd w:val="clear" w:color="auto" w:fill="auto"/>
          </w:tcPr>
          <w:p w14:paraId="0488532F"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7CEBF68E" w14:textId="77777777" w:rsidR="00E9642B" w:rsidRPr="00886C3B" w:rsidRDefault="00E9642B" w:rsidP="008025B9">
            <w:pPr>
              <w:jc w:val="left"/>
              <w:rPr>
                <w:szCs w:val="24"/>
              </w:rPr>
            </w:pPr>
            <w:r w:rsidRPr="00886C3B">
              <w:rPr>
                <w:szCs w:val="24"/>
              </w:rPr>
              <w:t>VARCHAR</w:t>
            </w:r>
          </w:p>
        </w:tc>
        <w:tc>
          <w:tcPr>
            <w:tcW w:w="763" w:type="pct"/>
            <w:shd w:val="clear" w:color="auto" w:fill="auto"/>
          </w:tcPr>
          <w:p w14:paraId="035EA68B" w14:textId="77777777" w:rsidR="00E9642B" w:rsidRPr="00886C3B" w:rsidRDefault="00E9642B" w:rsidP="008025B9">
            <w:pPr>
              <w:jc w:val="left"/>
              <w:rPr>
                <w:szCs w:val="24"/>
              </w:rPr>
            </w:pPr>
            <w:r w:rsidRPr="00886C3B">
              <w:rPr>
                <w:szCs w:val="24"/>
              </w:rPr>
              <w:t>ПУР АСС</w:t>
            </w:r>
          </w:p>
        </w:tc>
      </w:tr>
      <w:tr w:rsidR="00E9642B" w:rsidRPr="00886C3B" w14:paraId="7E8E9E5C" w14:textId="77777777" w:rsidTr="00684B46">
        <w:trPr>
          <w:trHeight w:val="330"/>
        </w:trPr>
        <w:tc>
          <w:tcPr>
            <w:tcW w:w="1764" w:type="pct"/>
            <w:shd w:val="clear" w:color="auto" w:fill="auto"/>
          </w:tcPr>
          <w:p w14:paraId="4E03DD41" w14:textId="77777777" w:rsidR="00E9642B" w:rsidRPr="00886C3B" w:rsidRDefault="00E9642B" w:rsidP="008025B9">
            <w:pPr>
              <w:jc w:val="left"/>
              <w:rPr>
                <w:szCs w:val="24"/>
              </w:rPr>
            </w:pPr>
            <w:r w:rsidRPr="00886C3B">
              <w:rPr>
                <w:szCs w:val="24"/>
              </w:rPr>
              <w:t>FX_RS_BUDGETSTYP.BUDGTYPENAME</w:t>
            </w:r>
          </w:p>
        </w:tc>
        <w:tc>
          <w:tcPr>
            <w:tcW w:w="1272" w:type="pct"/>
            <w:shd w:val="clear" w:color="auto" w:fill="auto"/>
          </w:tcPr>
          <w:p w14:paraId="054BD478" w14:textId="77777777" w:rsidR="00E9642B" w:rsidRPr="00886C3B" w:rsidRDefault="00E9642B" w:rsidP="008025B9">
            <w:pPr>
              <w:jc w:val="left"/>
              <w:rPr>
                <w:szCs w:val="24"/>
              </w:rPr>
            </w:pPr>
            <w:r w:rsidRPr="00886C3B">
              <w:rPr>
                <w:szCs w:val="24"/>
              </w:rPr>
              <w:t>Наименование типа бюджета</w:t>
            </w:r>
          </w:p>
        </w:tc>
        <w:tc>
          <w:tcPr>
            <w:tcW w:w="424" w:type="pct"/>
            <w:shd w:val="clear" w:color="auto" w:fill="auto"/>
          </w:tcPr>
          <w:p w14:paraId="4922A881"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51A73D72" w14:textId="77777777" w:rsidR="00E9642B" w:rsidRPr="00886C3B" w:rsidRDefault="00E9642B" w:rsidP="008025B9">
            <w:pPr>
              <w:jc w:val="left"/>
              <w:rPr>
                <w:szCs w:val="24"/>
              </w:rPr>
            </w:pPr>
            <w:r w:rsidRPr="00886C3B">
              <w:rPr>
                <w:szCs w:val="24"/>
              </w:rPr>
              <w:t>VARCHAR</w:t>
            </w:r>
          </w:p>
        </w:tc>
        <w:tc>
          <w:tcPr>
            <w:tcW w:w="763" w:type="pct"/>
            <w:shd w:val="clear" w:color="auto" w:fill="auto"/>
          </w:tcPr>
          <w:p w14:paraId="17ED1D6D" w14:textId="77777777" w:rsidR="00E9642B" w:rsidRPr="00886C3B" w:rsidRDefault="00E9642B" w:rsidP="008025B9">
            <w:pPr>
              <w:jc w:val="left"/>
              <w:rPr>
                <w:szCs w:val="24"/>
              </w:rPr>
            </w:pPr>
            <w:r w:rsidRPr="00886C3B">
              <w:rPr>
                <w:szCs w:val="24"/>
              </w:rPr>
              <w:t>ПУР АСС</w:t>
            </w:r>
          </w:p>
        </w:tc>
      </w:tr>
    </w:tbl>
    <w:p w14:paraId="405E1F5D" w14:textId="77777777" w:rsidR="00E9642B" w:rsidRPr="00886C3B" w:rsidRDefault="00E9642B" w:rsidP="00E9642B">
      <w:pPr>
        <w:pStyle w:val="41"/>
        <w:jc w:val="left"/>
        <w:rPr>
          <w:rFonts w:ascii="Times New Roman" w:hAnsi="Times New Roman"/>
        </w:rPr>
      </w:pPr>
      <w:bookmarkStart w:id="224" w:name="_Toc149732785"/>
      <w:r w:rsidRPr="00886C3B">
        <w:rPr>
          <w:rFonts w:ascii="Times New Roman" w:hAnsi="Times New Roman"/>
        </w:rPr>
        <w:t>Набор данных «Справочник ЭБ Платежные документы Детали»</w:t>
      </w:r>
      <w:bookmarkEnd w:id="224"/>
    </w:p>
    <w:p w14:paraId="75E61B02" w14:textId="77777777" w:rsidR="00E9642B" w:rsidRPr="00886C3B" w:rsidRDefault="00E9642B" w:rsidP="00E9642B">
      <w:pPr>
        <w:pStyle w:val="af4"/>
        <w:jc w:val="left"/>
      </w:pPr>
      <w:r w:rsidRPr="00886C3B">
        <w:t>Статус набора: Актуальный.</w:t>
      </w:r>
    </w:p>
    <w:p w14:paraId="17A70EF8" w14:textId="77777777" w:rsidR="00E9642B" w:rsidRPr="00886C3B" w:rsidRDefault="00E9642B" w:rsidP="00E9642B">
      <w:pPr>
        <w:pStyle w:val="af4"/>
        <w:jc w:val="left"/>
      </w:pPr>
      <w:r w:rsidRPr="00886C3B">
        <w:t xml:space="preserve">Первичный ключ: </w:t>
      </w:r>
      <w:r w:rsidRPr="00886C3B">
        <w:rPr>
          <w:lang w:val="en-US"/>
        </w:rPr>
        <w:t>GRANTLIST</w:t>
      </w:r>
      <w:r w:rsidRPr="00886C3B">
        <w:t>_</w:t>
      </w:r>
      <w:r w:rsidRPr="00886C3B">
        <w:rPr>
          <w:lang w:val="en-US"/>
        </w:rPr>
        <w:t>ID</w:t>
      </w:r>
      <w:r w:rsidRPr="00886C3B">
        <w:t xml:space="preserve"> + </w:t>
      </w:r>
      <w:r w:rsidRPr="00886C3B">
        <w:rPr>
          <w:lang w:val="en-US"/>
        </w:rPr>
        <w:t>PAYDOC</w:t>
      </w:r>
      <w:r w:rsidRPr="00886C3B">
        <w:t>_</w:t>
      </w:r>
      <w:r w:rsidRPr="00886C3B">
        <w:rPr>
          <w:lang w:val="en-US"/>
        </w:rPr>
        <w:t>ID</w:t>
      </w:r>
      <w:r w:rsidRPr="00886C3B">
        <w:t xml:space="preserve"> + </w:t>
      </w:r>
      <w:r w:rsidRPr="00886C3B">
        <w:rPr>
          <w:lang w:val="en-US"/>
        </w:rPr>
        <w:t>KBK</w:t>
      </w:r>
      <w:r w:rsidRPr="00886C3B">
        <w:t xml:space="preserve"> + </w:t>
      </w:r>
      <w:r w:rsidRPr="00886C3B">
        <w:rPr>
          <w:lang w:val="en-US"/>
        </w:rPr>
        <w:t>CODEOKS</w:t>
      </w:r>
    </w:p>
    <w:p w14:paraId="7EF601A7" w14:textId="77777777" w:rsidR="00E9642B" w:rsidRPr="00886C3B" w:rsidRDefault="00E9642B" w:rsidP="00E9642B">
      <w:pPr>
        <w:pStyle w:val="af4"/>
        <w:jc w:val="left"/>
      </w:pPr>
    </w:p>
    <w:p w14:paraId="3EAA6166"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Справочник ЭБ Платежные документы Детали</w:t>
      </w:r>
      <w:r w:rsidRPr="00886C3B">
        <w:rPr>
          <w:rStyle w:val="af5"/>
        </w:rPr>
        <w:t>»</w:t>
      </w:r>
      <w:r w:rsidRPr="00886C3B">
        <w:t>:</w:t>
      </w:r>
    </w:p>
    <w:p w14:paraId="2967581A" w14:textId="77777777" w:rsidR="00E9642B" w:rsidRPr="00886C3B" w:rsidRDefault="00E9642B" w:rsidP="00E9642B">
      <w:pPr>
        <w:pStyle w:val="-"/>
      </w:pPr>
      <w:bookmarkStart w:id="225" w:name="_Toc149733059"/>
      <w:bookmarkStart w:id="226" w:name="_Toc212905605"/>
      <w:bookmarkStart w:id="227" w:name="_Toc215502360"/>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49</w:t>
      </w:r>
      <w:r w:rsidR="00101972">
        <w:rPr>
          <w:noProof/>
        </w:rPr>
        <w:fldChar w:fldCharType="end"/>
      </w:r>
      <w:r w:rsidRPr="00886C3B">
        <w:t xml:space="preserve"> – Показатели набора данных «Справочник ЭБ Платежные документы Детали» (идентификатор </w:t>
      </w:r>
      <w:r w:rsidRPr="00886C3B">
        <w:rPr>
          <w:lang w:val="en-US"/>
        </w:rPr>
        <w:t>D</w:t>
      </w:r>
      <w:r w:rsidRPr="00886C3B">
        <w:t>_</w:t>
      </w:r>
      <w:r w:rsidRPr="00886C3B">
        <w:rPr>
          <w:lang w:val="en-US"/>
        </w:rPr>
        <w:t>EB</w:t>
      </w:r>
      <w:r w:rsidRPr="00886C3B">
        <w:t>_</w:t>
      </w:r>
      <w:r w:rsidRPr="00886C3B">
        <w:rPr>
          <w:lang w:val="en-US"/>
        </w:rPr>
        <w:t>PAYDOC</w:t>
      </w:r>
      <w:r w:rsidRPr="00886C3B">
        <w:t>_</w:t>
      </w:r>
      <w:r w:rsidRPr="00886C3B">
        <w:rPr>
          <w:lang w:val="en-US"/>
        </w:rPr>
        <w:t>DETAILS</w:t>
      </w:r>
      <w:r w:rsidRPr="00886C3B">
        <w:t>)</w:t>
      </w:r>
      <w:bookmarkEnd w:id="225"/>
      <w:bookmarkEnd w:id="226"/>
      <w:bookmarkEnd w:id="2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1980"/>
        <w:gridCol w:w="548"/>
        <w:gridCol w:w="1596"/>
        <w:gridCol w:w="1145"/>
      </w:tblGrid>
      <w:tr w:rsidR="00E9642B" w:rsidRPr="00886C3B" w14:paraId="05ACB5C1" w14:textId="77777777" w:rsidTr="00684B46">
        <w:trPr>
          <w:trHeight w:val="330"/>
          <w:tblHeader/>
        </w:trPr>
        <w:tc>
          <w:tcPr>
            <w:tcW w:w="1764" w:type="pct"/>
            <w:shd w:val="clear" w:color="auto" w:fill="D9D9D9" w:themeFill="background1" w:themeFillShade="D9"/>
            <w:vAlign w:val="center"/>
          </w:tcPr>
          <w:p w14:paraId="7CABB34F" w14:textId="77777777" w:rsidR="00E9642B" w:rsidRPr="00886C3B" w:rsidRDefault="00E9642B" w:rsidP="008025B9">
            <w:pPr>
              <w:jc w:val="center"/>
              <w:rPr>
                <w:b/>
                <w:bCs/>
                <w:szCs w:val="24"/>
              </w:rPr>
            </w:pPr>
            <w:r w:rsidRPr="00886C3B">
              <w:rPr>
                <w:b/>
                <w:bCs/>
                <w:szCs w:val="24"/>
              </w:rPr>
              <w:t>Реквизит блока</w:t>
            </w:r>
          </w:p>
        </w:tc>
        <w:tc>
          <w:tcPr>
            <w:tcW w:w="1272" w:type="pct"/>
            <w:shd w:val="clear" w:color="auto" w:fill="D9D9D9" w:themeFill="background1" w:themeFillShade="D9"/>
            <w:vAlign w:val="center"/>
          </w:tcPr>
          <w:p w14:paraId="620AE40B" w14:textId="77777777" w:rsidR="00E9642B" w:rsidRPr="00886C3B" w:rsidRDefault="00E9642B" w:rsidP="008025B9">
            <w:pPr>
              <w:jc w:val="center"/>
              <w:rPr>
                <w:b/>
                <w:bCs/>
                <w:szCs w:val="24"/>
              </w:rPr>
            </w:pPr>
            <w:r w:rsidRPr="00886C3B">
              <w:rPr>
                <w:b/>
                <w:bCs/>
                <w:szCs w:val="24"/>
              </w:rPr>
              <w:t>Показатель</w:t>
            </w:r>
          </w:p>
        </w:tc>
        <w:tc>
          <w:tcPr>
            <w:tcW w:w="424" w:type="pct"/>
            <w:shd w:val="clear" w:color="auto" w:fill="D9D9D9" w:themeFill="background1" w:themeFillShade="D9"/>
            <w:vAlign w:val="center"/>
          </w:tcPr>
          <w:p w14:paraId="56DB6E0F" w14:textId="77777777" w:rsidR="00E9642B" w:rsidRPr="00886C3B" w:rsidRDefault="00E9642B" w:rsidP="008025B9">
            <w:pPr>
              <w:jc w:val="center"/>
              <w:rPr>
                <w:b/>
                <w:bCs/>
                <w:szCs w:val="24"/>
              </w:rPr>
            </w:pPr>
            <w:r w:rsidRPr="00886C3B">
              <w:rPr>
                <w:b/>
                <w:bCs/>
                <w:szCs w:val="24"/>
              </w:rPr>
              <w:t>Об-ть</w:t>
            </w:r>
          </w:p>
        </w:tc>
        <w:tc>
          <w:tcPr>
            <w:tcW w:w="777" w:type="pct"/>
            <w:shd w:val="clear" w:color="auto" w:fill="D9D9D9" w:themeFill="background1" w:themeFillShade="D9"/>
            <w:vAlign w:val="center"/>
          </w:tcPr>
          <w:p w14:paraId="3B1A1D27" w14:textId="77777777" w:rsidR="00E9642B" w:rsidRPr="00886C3B" w:rsidRDefault="00E9642B" w:rsidP="008025B9">
            <w:pPr>
              <w:jc w:val="center"/>
              <w:rPr>
                <w:b/>
                <w:bCs/>
                <w:szCs w:val="24"/>
              </w:rPr>
            </w:pPr>
            <w:r w:rsidRPr="00886C3B">
              <w:rPr>
                <w:b/>
                <w:bCs/>
                <w:szCs w:val="24"/>
              </w:rPr>
              <w:t>Формат</w:t>
            </w:r>
          </w:p>
        </w:tc>
        <w:tc>
          <w:tcPr>
            <w:tcW w:w="763" w:type="pct"/>
            <w:shd w:val="clear" w:color="auto" w:fill="D9D9D9" w:themeFill="background1" w:themeFillShade="D9"/>
            <w:vAlign w:val="center"/>
          </w:tcPr>
          <w:p w14:paraId="73DD23A0"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08FD6874" w14:textId="77777777" w:rsidTr="00684B46">
        <w:trPr>
          <w:trHeight w:val="330"/>
        </w:trPr>
        <w:tc>
          <w:tcPr>
            <w:tcW w:w="1764" w:type="pct"/>
            <w:shd w:val="clear" w:color="auto" w:fill="auto"/>
          </w:tcPr>
          <w:p w14:paraId="4DC54DB5" w14:textId="77777777" w:rsidR="00E9642B" w:rsidRPr="00886C3B" w:rsidRDefault="00E9642B" w:rsidP="008025B9">
            <w:pPr>
              <w:jc w:val="left"/>
              <w:rPr>
                <w:szCs w:val="24"/>
                <w:lang w:val="en-US"/>
              </w:rPr>
            </w:pPr>
            <w:r w:rsidRPr="00886C3B">
              <w:rPr>
                <w:szCs w:val="24"/>
                <w:lang w:val="en-US"/>
              </w:rPr>
              <w:t>D_EB_PAYDOC_DETAILS.KBK</w:t>
            </w:r>
          </w:p>
        </w:tc>
        <w:tc>
          <w:tcPr>
            <w:tcW w:w="1272" w:type="pct"/>
            <w:shd w:val="clear" w:color="auto" w:fill="auto"/>
          </w:tcPr>
          <w:p w14:paraId="2542F31F" w14:textId="77777777" w:rsidR="00E9642B" w:rsidRPr="00886C3B" w:rsidRDefault="00E9642B" w:rsidP="008025B9">
            <w:pPr>
              <w:jc w:val="left"/>
              <w:rPr>
                <w:szCs w:val="24"/>
              </w:rPr>
            </w:pPr>
            <w:r w:rsidRPr="00886C3B">
              <w:rPr>
                <w:szCs w:val="24"/>
              </w:rPr>
              <w:t>КБК</w:t>
            </w:r>
          </w:p>
        </w:tc>
        <w:tc>
          <w:tcPr>
            <w:tcW w:w="424" w:type="pct"/>
            <w:shd w:val="clear" w:color="auto" w:fill="auto"/>
          </w:tcPr>
          <w:p w14:paraId="1475A1FD"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7FD42373" w14:textId="77777777" w:rsidR="00E9642B" w:rsidRPr="00886C3B" w:rsidRDefault="00E9642B" w:rsidP="008025B9">
            <w:pPr>
              <w:jc w:val="left"/>
              <w:rPr>
                <w:szCs w:val="24"/>
              </w:rPr>
            </w:pPr>
            <w:r w:rsidRPr="00886C3B">
              <w:rPr>
                <w:szCs w:val="24"/>
              </w:rPr>
              <w:t>VARCHAR</w:t>
            </w:r>
          </w:p>
        </w:tc>
        <w:tc>
          <w:tcPr>
            <w:tcW w:w="763" w:type="pct"/>
            <w:shd w:val="clear" w:color="auto" w:fill="auto"/>
          </w:tcPr>
          <w:p w14:paraId="0860E9FE" w14:textId="77777777" w:rsidR="00E9642B" w:rsidRPr="00886C3B" w:rsidRDefault="00E9642B" w:rsidP="008025B9">
            <w:pPr>
              <w:jc w:val="left"/>
              <w:rPr>
                <w:szCs w:val="24"/>
              </w:rPr>
            </w:pPr>
            <w:r w:rsidRPr="00886C3B">
              <w:rPr>
                <w:szCs w:val="24"/>
              </w:rPr>
              <w:t>ПУР АСС</w:t>
            </w:r>
          </w:p>
        </w:tc>
      </w:tr>
      <w:tr w:rsidR="00E9642B" w:rsidRPr="00886C3B" w14:paraId="74679294" w14:textId="77777777" w:rsidTr="00684B46">
        <w:trPr>
          <w:trHeight w:val="330"/>
        </w:trPr>
        <w:tc>
          <w:tcPr>
            <w:tcW w:w="1764" w:type="pct"/>
            <w:shd w:val="clear" w:color="auto" w:fill="auto"/>
          </w:tcPr>
          <w:p w14:paraId="7C9CDFF0" w14:textId="77777777" w:rsidR="00E9642B" w:rsidRPr="00886C3B" w:rsidRDefault="00E9642B" w:rsidP="008025B9">
            <w:pPr>
              <w:jc w:val="left"/>
              <w:rPr>
                <w:szCs w:val="24"/>
                <w:lang w:val="en-US"/>
              </w:rPr>
            </w:pPr>
            <w:r w:rsidRPr="00886C3B">
              <w:rPr>
                <w:szCs w:val="24"/>
                <w:lang w:val="en-US"/>
              </w:rPr>
              <w:t>D_EB_PAYDOC_DETAILS.CODEOKS</w:t>
            </w:r>
          </w:p>
        </w:tc>
        <w:tc>
          <w:tcPr>
            <w:tcW w:w="1272" w:type="pct"/>
            <w:shd w:val="clear" w:color="auto" w:fill="auto"/>
          </w:tcPr>
          <w:p w14:paraId="2947E410" w14:textId="77777777" w:rsidR="00E9642B" w:rsidRPr="00886C3B" w:rsidRDefault="00E9642B" w:rsidP="008025B9">
            <w:pPr>
              <w:jc w:val="left"/>
              <w:rPr>
                <w:szCs w:val="24"/>
              </w:rPr>
            </w:pPr>
            <w:r w:rsidRPr="00886C3B">
              <w:rPr>
                <w:szCs w:val="24"/>
              </w:rPr>
              <w:t>Код объекта капитального строительства</w:t>
            </w:r>
          </w:p>
        </w:tc>
        <w:tc>
          <w:tcPr>
            <w:tcW w:w="424" w:type="pct"/>
            <w:shd w:val="clear" w:color="auto" w:fill="auto"/>
          </w:tcPr>
          <w:p w14:paraId="4605069D"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49DB95D8" w14:textId="77777777" w:rsidR="00E9642B" w:rsidRPr="00886C3B" w:rsidRDefault="00E9642B" w:rsidP="008025B9">
            <w:pPr>
              <w:jc w:val="left"/>
              <w:rPr>
                <w:szCs w:val="24"/>
              </w:rPr>
            </w:pPr>
            <w:r w:rsidRPr="00886C3B">
              <w:rPr>
                <w:szCs w:val="24"/>
              </w:rPr>
              <w:t>VARCHAR</w:t>
            </w:r>
          </w:p>
        </w:tc>
        <w:tc>
          <w:tcPr>
            <w:tcW w:w="763" w:type="pct"/>
            <w:shd w:val="clear" w:color="auto" w:fill="auto"/>
          </w:tcPr>
          <w:p w14:paraId="08104D06" w14:textId="77777777" w:rsidR="00E9642B" w:rsidRPr="00886C3B" w:rsidRDefault="00E9642B" w:rsidP="008025B9">
            <w:pPr>
              <w:jc w:val="left"/>
              <w:rPr>
                <w:szCs w:val="24"/>
              </w:rPr>
            </w:pPr>
            <w:r w:rsidRPr="00886C3B">
              <w:rPr>
                <w:szCs w:val="24"/>
              </w:rPr>
              <w:t>ПУР АСС</w:t>
            </w:r>
          </w:p>
        </w:tc>
      </w:tr>
      <w:tr w:rsidR="00E9642B" w:rsidRPr="00886C3B" w14:paraId="4DECF1DE" w14:textId="77777777" w:rsidTr="00684B46">
        <w:trPr>
          <w:trHeight w:val="330"/>
        </w:trPr>
        <w:tc>
          <w:tcPr>
            <w:tcW w:w="1764" w:type="pct"/>
            <w:shd w:val="clear" w:color="auto" w:fill="auto"/>
          </w:tcPr>
          <w:p w14:paraId="446F28D5" w14:textId="77777777" w:rsidR="00E9642B" w:rsidRPr="00886C3B" w:rsidRDefault="00E9642B" w:rsidP="008025B9">
            <w:pPr>
              <w:jc w:val="left"/>
              <w:rPr>
                <w:szCs w:val="24"/>
                <w:lang w:val="en-US"/>
              </w:rPr>
            </w:pPr>
            <w:r w:rsidRPr="00886C3B">
              <w:rPr>
                <w:szCs w:val="24"/>
                <w:lang w:val="en-US"/>
              </w:rPr>
              <w:t>D_EB_PAYDOC_DETAILS.ANALYTICALCODE</w:t>
            </w:r>
          </w:p>
        </w:tc>
        <w:tc>
          <w:tcPr>
            <w:tcW w:w="1272" w:type="pct"/>
            <w:shd w:val="clear" w:color="auto" w:fill="auto"/>
          </w:tcPr>
          <w:p w14:paraId="777E50F6" w14:textId="77777777" w:rsidR="00E9642B" w:rsidRPr="00886C3B" w:rsidRDefault="00E9642B" w:rsidP="008025B9">
            <w:pPr>
              <w:jc w:val="left"/>
              <w:rPr>
                <w:szCs w:val="24"/>
              </w:rPr>
            </w:pPr>
            <w:r w:rsidRPr="00886C3B">
              <w:rPr>
                <w:szCs w:val="24"/>
              </w:rPr>
              <w:t>Аналитический код</w:t>
            </w:r>
          </w:p>
        </w:tc>
        <w:tc>
          <w:tcPr>
            <w:tcW w:w="424" w:type="pct"/>
            <w:shd w:val="clear" w:color="auto" w:fill="auto"/>
          </w:tcPr>
          <w:p w14:paraId="43F4E88D"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258A3461" w14:textId="77777777" w:rsidR="00E9642B" w:rsidRPr="00886C3B" w:rsidRDefault="00E9642B" w:rsidP="008025B9">
            <w:pPr>
              <w:jc w:val="left"/>
              <w:rPr>
                <w:szCs w:val="24"/>
              </w:rPr>
            </w:pPr>
            <w:r w:rsidRPr="00886C3B">
              <w:rPr>
                <w:szCs w:val="24"/>
              </w:rPr>
              <w:t>VARCHAR</w:t>
            </w:r>
          </w:p>
        </w:tc>
        <w:tc>
          <w:tcPr>
            <w:tcW w:w="763" w:type="pct"/>
            <w:shd w:val="clear" w:color="auto" w:fill="auto"/>
          </w:tcPr>
          <w:p w14:paraId="420827D5" w14:textId="77777777" w:rsidR="00E9642B" w:rsidRPr="00886C3B" w:rsidRDefault="00E9642B" w:rsidP="008025B9">
            <w:pPr>
              <w:jc w:val="left"/>
              <w:rPr>
                <w:szCs w:val="24"/>
              </w:rPr>
            </w:pPr>
            <w:r w:rsidRPr="00886C3B">
              <w:rPr>
                <w:szCs w:val="24"/>
              </w:rPr>
              <w:t>ПУР АСС</w:t>
            </w:r>
          </w:p>
        </w:tc>
      </w:tr>
      <w:tr w:rsidR="00E9642B" w:rsidRPr="00886C3B" w14:paraId="4C04811D" w14:textId="77777777" w:rsidTr="00684B46">
        <w:trPr>
          <w:trHeight w:val="330"/>
        </w:trPr>
        <w:tc>
          <w:tcPr>
            <w:tcW w:w="1764" w:type="pct"/>
            <w:shd w:val="clear" w:color="auto" w:fill="auto"/>
          </w:tcPr>
          <w:p w14:paraId="1607A32C" w14:textId="77777777" w:rsidR="00E9642B" w:rsidRPr="00886C3B" w:rsidRDefault="00E9642B" w:rsidP="008025B9">
            <w:pPr>
              <w:jc w:val="left"/>
              <w:rPr>
                <w:szCs w:val="24"/>
                <w:lang w:val="en-US"/>
              </w:rPr>
            </w:pPr>
            <w:r w:rsidRPr="00886C3B">
              <w:rPr>
                <w:szCs w:val="24"/>
                <w:lang w:val="en-US"/>
              </w:rPr>
              <w:lastRenderedPageBreak/>
              <w:t>D_EB_PAYDOC_DETAILS.SUMRUR</w:t>
            </w:r>
          </w:p>
        </w:tc>
        <w:tc>
          <w:tcPr>
            <w:tcW w:w="1272" w:type="pct"/>
            <w:shd w:val="clear" w:color="auto" w:fill="auto"/>
          </w:tcPr>
          <w:p w14:paraId="3E0B9A70" w14:textId="77777777" w:rsidR="00E9642B" w:rsidRPr="00886C3B" w:rsidRDefault="00E9642B" w:rsidP="008025B9">
            <w:pPr>
              <w:jc w:val="left"/>
              <w:rPr>
                <w:szCs w:val="24"/>
              </w:rPr>
            </w:pPr>
            <w:r w:rsidRPr="00886C3B">
              <w:rPr>
                <w:szCs w:val="24"/>
              </w:rPr>
              <w:t>Сумма в рублях</w:t>
            </w:r>
          </w:p>
        </w:tc>
        <w:tc>
          <w:tcPr>
            <w:tcW w:w="424" w:type="pct"/>
            <w:shd w:val="clear" w:color="auto" w:fill="auto"/>
          </w:tcPr>
          <w:p w14:paraId="5E309127"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083D768A" w14:textId="77777777" w:rsidR="00E9642B" w:rsidRPr="00886C3B" w:rsidRDefault="00E9642B" w:rsidP="008025B9">
            <w:pPr>
              <w:jc w:val="left"/>
              <w:rPr>
                <w:szCs w:val="24"/>
              </w:rPr>
            </w:pPr>
            <w:r w:rsidRPr="00886C3B">
              <w:rPr>
                <w:szCs w:val="24"/>
              </w:rPr>
              <w:t>NUMERIC</w:t>
            </w:r>
          </w:p>
        </w:tc>
        <w:tc>
          <w:tcPr>
            <w:tcW w:w="763" w:type="pct"/>
            <w:shd w:val="clear" w:color="auto" w:fill="auto"/>
          </w:tcPr>
          <w:p w14:paraId="38F938CA" w14:textId="77777777" w:rsidR="00E9642B" w:rsidRPr="00886C3B" w:rsidRDefault="00E9642B" w:rsidP="008025B9">
            <w:pPr>
              <w:jc w:val="left"/>
              <w:rPr>
                <w:szCs w:val="24"/>
              </w:rPr>
            </w:pPr>
            <w:r w:rsidRPr="00886C3B">
              <w:rPr>
                <w:szCs w:val="24"/>
              </w:rPr>
              <w:t>ПУР АСС</w:t>
            </w:r>
          </w:p>
        </w:tc>
      </w:tr>
      <w:tr w:rsidR="00E9642B" w:rsidRPr="00886C3B" w14:paraId="0C73F113" w14:textId="77777777" w:rsidTr="00684B46">
        <w:trPr>
          <w:trHeight w:val="330"/>
        </w:trPr>
        <w:tc>
          <w:tcPr>
            <w:tcW w:w="1764" w:type="pct"/>
            <w:vMerge w:val="restart"/>
            <w:shd w:val="clear" w:color="FFFFFF" w:fill="FFFFFF"/>
          </w:tcPr>
          <w:p w14:paraId="63DA064E" w14:textId="77777777" w:rsidR="00E9642B" w:rsidRPr="00886C3B" w:rsidRDefault="00E9642B" w:rsidP="008025B9">
            <w:pPr>
              <w:jc w:val="left"/>
              <w:rPr>
                <w:lang w:val="en-US"/>
              </w:rPr>
            </w:pPr>
            <w:r w:rsidRPr="00886C3B">
              <w:rPr>
                <w:szCs w:val="24"/>
                <w:lang w:val="en-US"/>
              </w:rPr>
              <w:t>D_EB_PAYDOC_DETAILS</w:t>
            </w:r>
            <w:r w:rsidRPr="00886C3B">
              <w:rPr>
                <w:lang w:val="en-US"/>
              </w:rPr>
              <w:t>.GRANTLIST_ID</w:t>
            </w:r>
          </w:p>
        </w:tc>
        <w:tc>
          <w:tcPr>
            <w:tcW w:w="1272" w:type="pct"/>
            <w:vMerge w:val="restart"/>
            <w:shd w:val="clear" w:color="FFFFFF" w:fill="FFFFFF"/>
          </w:tcPr>
          <w:p w14:paraId="3E30D732" w14:textId="77777777" w:rsidR="00E9642B" w:rsidRPr="00886C3B" w:rsidRDefault="00E9642B" w:rsidP="008025B9">
            <w:pPr>
              <w:jc w:val="left"/>
            </w:pPr>
            <w:r w:rsidRPr="00886C3B">
              <w:rPr>
                <w:szCs w:val="24"/>
              </w:rPr>
              <w:t>Ссылочное поле на D_EB_GRANTLIST</w:t>
            </w:r>
          </w:p>
        </w:tc>
        <w:tc>
          <w:tcPr>
            <w:tcW w:w="424" w:type="pct"/>
            <w:vMerge w:val="restart"/>
            <w:shd w:val="clear" w:color="FFFFFF" w:fill="FFFFFF"/>
          </w:tcPr>
          <w:p w14:paraId="72BC727A" w14:textId="77777777" w:rsidR="00E9642B" w:rsidRPr="00886C3B" w:rsidRDefault="00E9642B" w:rsidP="008025B9">
            <w:pPr>
              <w:jc w:val="left"/>
            </w:pPr>
            <w:r w:rsidRPr="00886C3B">
              <w:rPr>
                <w:szCs w:val="24"/>
              </w:rPr>
              <w:t>Да</w:t>
            </w:r>
          </w:p>
        </w:tc>
        <w:tc>
          <w:tcPr>
            <w:tcW w:w="777" w:type="pct"/>
            <w:vMerge w:val="restart"/>
            <w:shd w:val="clear" w:color="FFFFFF" w:fill="FFFFFF"/>
          </w:tcPr>
          <w:p w14:paraId="42809FF1" w14:textId="77777777" w:rsidR="00E9642B" w:rsidRPr="00886C3B" w:rsidRDefault="00E9642B" w:rsidP="008025B9">
            <w:pPr>
              <w:jc w:val="left"/>
            </w:pPr>
            <w:r w:rsidRPr="00886C3B">
              <w:rPr>
                <w:szCs w:val="24"/>
              </w:rPr>
              <w:t>NUMBER(10,0)</w:t>
            </w:r>
          </w:p>
        </w:tc>
        <w:tc>
          <w:tcPr>
            <w:tcW w:w="763" w:type="pct"/>
            <w:vMerge w:val="restart"/>
            <w:shd w:val="clear" w:color="FFFFFF" w:fill="FFFFFF"/>
          </w:tcPr>
          <w:p w14:paraId="5B84B07F" w14:textId="77777777" w:rsidR="00E9642B" w:rsidRPr="00886C3B" w:rsidRDefault="00E9642B" w:rsidP="008025B9">
            <w:pPr>
              <w:jc w:val="left"/>
            </w:pPr>
            <w:r w:rsidRPr="00886C3B">
              <w:rPr>
                <w:szCs w:val="24"/>
              </w:rPr>
              <w:t>ПИАО</w:t>
            </w:r>
          </w:p>
        </w:tc>
      </w:tr>
      <w:tr w:rsidR="00E9642B" w:rsidRPr="00886C3B" w14:paraId="55F23035" w14:textId="77777777" w:rsidTr="00684B46">
        <w:trPr>
          <w:trHeight w:val="330"/>
        </w:trPr>
        <w:tc>
          <w:tcPr>
            <w:tcW w:w="1764" w:type="pct"/>
            <w:vMerge w:val="restart"/>
            <w:shd w:val="clear" w:color="FFFFFF" w:fill="FFFFFF"/>
          </w:tcPr>
          <w:p w14:paraId="56F41FD2" w14:textId="77777777" w:rsidR="00E9642B" w:rsidRPr="00886C3B" w:rsidRDefault="00E9642B" w:rsidP="008025B9">
            <w:pPr>
              <w:jc w:val="left"/>
              <w:rPr>
                <w:szCs w:val="24"/>
                <w:lang w:val="en-US"/>
              </w:rPr>
            </w:pPr>
            <w:r w:rsidRPr="00886C3B">
              <w:rPr>
                <w:szCs w:val="24"/>
                <w:lang w:val="en-US"/>
              </w:rPr>
              <w:t>D_EB_PAYDOC_DETAILS</w:t>
            </w:r>
            <w:r w:rsidRPr="00886C3B">
              <w:rPr>
                <w:lang w:val="en-US"/>
              </w:rPr>
              <w:t>.PAYDOC_ID</w:t>
            </w:r>
          </w:p>
        </w:tc>
        <w:tc>
          <w:tcPr>
            <w:tcW w:w="1272" w:type="pct"/>
            <w:vMerge w:val="restart"/>
            <w:shd w:val="clear" w:color="FFFFFF" w:fill="FFFFFF"/>
          </w:tcPr>
          <w:p w14:paraId="6E75A4C9" w14:textId="77777777" w:rsidR="00E9642B" w:rsidRPr="00886C3B" w:rsidRDefault="00E9642B" w:rsidP="008025B9">
            <w:pPr>
              <w:jc w:val="left"/>
              <w:rPr>
                <w:szCs w:val="24"/>
              </w:rPr>
            </w:pPr>
            <w:r w:rsidRPr="00886C3B">
              <w:rPr>
                <w:szCs w:val="24"/>
              </w:rPr>
              <w:t>Ссылочное поле на D_EB_PAYDOC (PAYDOC_ID)</w:t>
            </w:r>
          </w:p>
        </w:tc>
        <w:tc>
          <w:tcPr>
            <w:tcW w:w="424" w:type="pct"/>
            <w:vMerge w:val="restart"/>
            <w:shd w:val="clear" w:color="FFFFFF" w:fill="FFFFFF"/>
          </w:tcPr>
          <w:p w14:paraId="323FA9A2" w14:textId="77777777" w:rsidR="00E9642B" w:rsidRPr="00886C3B" w:rsidRDefault="00E9642B" w:rsidP="008025B9">
            <w:pPr>
              <w:jc w:val="left"/>
              <w:rPr>
                <w:szCs w:val="24"/>
              </w:rPr>
            </w:pPr>
            <w:r w:rsidRPr="00886C3B">
              <w:rPr>
                <w:szCs w:val="24"/>
              </w:rPr>
              <w:t>Да</w:t>
            </w:r>
          </w:p>
        </w:tc>
        <w:tc>
          <w:tcPr>
            <w:tcW w:w="777" w:type="pct"/>
            <w:vMerge w:val="restart"/>
            <w:shd w:val="clear" w:color="auto" w:fill="auto"/>
          </w:tcPr>
          <w:p w14:paraId="4F5B7402" w14:textId="77777777" w:rsidR="00E9642B" w:rsidRPr="00886C3B" w:rsidRDefault="00E9642B" w:rsidP="008025B9">
            <w:pPr>
              <w:jc w:val="left"/>
              <w:rPr>
                <w:szCs w:val="24"/>
              </w:rPr>
            </w:pPr>
            <w:r w:rsidRPr="00886C3B">
              <w:rPr>
                <w:szCs w:val="24"/>
              </w:rPr>
              <w:t>NUMBER(10,0)</w:t>
            </w:r>
          </w:p>
          <w:p w14:paraId="027E477F" w14:textId="77777777" w:rsidR="00E9642B" w:rsidRPr="00886C3B" w:rsidRDefault="00E9642B" w:rsidP="008025B9">
            <w:pPr>
              <w:jc w:val="left"/>
              <w:rPr>
                <w:szCs w:val="24"/>
              </w:rPr>
            </w:pPr>
          </w:p>
        </w:tc>
        <w:tc>
          <w:tcPr>
            <w:tcW w:w="763" w:type="pct"/>
            <w:vMerge w:val="restart"/>
            <w:shd w:val="clear" w:color="auto" w:fill="auto"/>
          </w:tcPr>
          <w:p w14:paraId="418993A6" w14:textId="77777777" w:rsidR="00E9642B" w:rsidRPr="00886C3B" w:rsidRDefault="00E9642B" w:rsidP="008025B9">
            <w:pPr>
              <w:jc w:val="left"/>
              <w:rPr>
                <w:szCs w:val="24"/>
              </w:rPr>
            </w:pPr>
            <w:r w:rsidRPr="00886C3B">
              <w:rPr>
                <w:szCs w:val="24"/>
              </w:rPr>
              <w:t>ЕПБС</w:t>
            </w:r>
          </w:p>
        </w:tc>
      </w:tr>
    </w:tbl>
    <w:p w14:paraId="4730371F" w14:textId="77777777" w:rsidR="00E9642B" w:rsidRPr="00886C3B" w:rsidRDefault="00E9642B" w:rsidP="00E9642B">
      <w:pPr>
        <w:pStyle w:val="41"/>
        <w:jc w:val="left"/>
        <w:rPr>
          <w:rFonts w:ascii="Times New Roman" w:hAnsi="Times New Roman"/>
        </w:rPr>
      </w:pPr>
      <w:bookmarkStart w:id="228" w:name="_Toc149732786"/>
      <w:r w:rsidRPr="00886C3B">
        <w:rPr>
          <w:rFonts w:ascii="Times New Roman" w:hAnsi="Times New Roman"/>
        </w:rPr>
        <w:t>Набор данных «Справочник ЭБ НПА_Реестр соглашений»</w:t>
      </w:r>
      <w:bookmarkEnd w:id="228"/>
    </w:p>
    <w:p w14:paraId="1FBF803F" w14:textId="77777777" w:rsidR="00E9642B" w:rsidRPr="00886C3B" w:rsidRDefault="00E9642B" w:rsidP="00E9642B">
      <w:pPr>
        <w:pStyle w:val="af4"/>
        <w:jc w:val="left"/>
      </w:pPr>
      <w:r w:rsidRPr="00886C3B">
        <w:t>Статус набора: Актуальный.</w:t>
      </w:r>
    </w:p>
    <w:p w14:paraId="10A7BE84" w14:textId="77777777" w:rsidR="00E9642B" w:rsidRPr="00886C3B" w:rsidRDefault="00E9642B" w:rsidP="00E9642B">
      <w:pPr>
        <w:pStyle w:val="af4"/>
        <w:jc w:val="left"/>
      </w:pPr>
      <w:r w:rsidRPr="00886C3B">
        <w:t xml:space="preserve">Первичный ключ: </w:t>
      </w:r>
      <w:r w:rsidRPr="00886C3B">
        <w:rPr>
          <w:lang w:val="en-US"/>
        </w:rPr>
        <w:t>GRANTLIST</w:t>
      </w:r>
      <w:r w:rsidRPr="00886C3B">
        <w:t>_</w:t>
      </w:r>
      <w:r w:rsidRPr="00886C3B">
        <w:rPr>
          <w:lang w:val="en-US"/>
        </w:rPr>
        <w:t>ID</w:t>
      </w:r>
      <w:r w:rsidRPr="00886C3B">
        <w:t xml:space="preserve"> + </w:t>
      </w:r>
      <w:r w:rsidRPr="00886C3B">
        <w:rPr>
          <w:lang w:val="en-US"/>
        </w:rPr>
        <w:t>PARENTGUID</w:t>
      </w:r>
      <w:r w:rsidRPr="00886C3B">
        <w:t xml:space="preserve"> + </w:t>
      </w:r>
      <w:r w:rsidRPr="00886C3B">
        <w:rPr>
          <w:lang w:val="en-US"/>
        </w:rPr>
        <w:t>NUMBERNPA</w:t>
      </w:r>
      <w:r w:rsidRPr="00886C3B">
        <w:t xml:space="preserve"> + </w:t>
      </w:r>
      <w:r w:rsidRPr="00886C3B">
        <w:rPr>
          <w:lang w:val="en-US"/>
        </w:rPr>
        <w:t>ACCEPTDATE</w:t>
      </w:r>
    </w:p>
    <w:p w14:paraId="0E448853" w14:textId="77777777" w:rsidR="00E9642B" w:rsidRPr="00886C3B" w:rsidRDefault="00E9642B" w:rsidP="00E9642B">
      <w:pPr>
        <w:pStyle w:val="af4"/>
        <w:jc w:val="left"/>
      </w:pPr>
    </w:p>
    <w:p w14:paraId="762E9EBB"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Справочник ЭБ НПА_Реестр соглашений</w:t>
      </w:r>
      <w:r w:rsidRPr="00886C3B">
        <w:rPr>
          <w:rStyle w:val="af5"/>
        </w:rPr>
        <w:t>»</w:t>
      </w:r>
      <w:r w:rsidRPr="00886C3B">
        <w:t>:</w:t>
      </w:r>
    </w:p>
    <w:p w14:paraId="758C702E" w14:textId="77777777" w:rsidR="00E9642B" w:rsidRPr="00886C3B" w:rsidRDefault="00E9642B" w:rsidP="00E9642B">
      <w:pPr>
        <w:pStyle w:val="-"/>
      </w:pPr>
      <w:bookmarkStart w:id="229" w:name="_Toc149733060"/>
      <w:bookmarkStart w:id="230" w:name="_Toc212905606"/>
      <w:bookmarkStart w:id="231" w:name="_Toc215502361"/>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50</w:t>
      </w:r>
      <w:r w:rsidR="00101972">
        <w:rPr>
          <w:noProof/>
        </w:rPr>
        <w:fldChar w:fldCharType="end"/>
      </w:r>
      <w:r w:rsidRPr="00886C3B">
        <w:t xml:space="preserve"> – Показатели набора данных «Справочник ЭБ НПА_Реестр соглашений» (идентификатор D_</w:t>
      </w:r>
      <w:r w:rsidRPr="00886C3B">
        <w:rPr>
          <w:lang w:val="en-US"/>
        </w:rPr>
        <w:t>EB</w:t>
      </w:r>
      <w:r w:rsidRPr="00886C3B">
        <w:t>_</w:t>
      </w:r>
      <w:r w:rsidRPr="00886C3B">
        <w:rPr>
          <w:lang w:val="en-US"/>
        </w:rPr>
        <w:t>GRANTLIST</w:t>
      </w:r>
      <w:r w:rsidRPr="00886C3B">
        <w:t>_</w:t>
      </w:r>
      <w:r w:rsidRPr="00886C3B">
        <w:rPr>
          <w:lang w:val="en-US"/>
        </w:rPr>
        <w:t>NPA</w:t>
      </w:r>
      <w:r w:rsidRPr="00886C3B">
        <w:t>)</w:t>
      </w:r>
      <w:bookmarkEnd w:id="229"/>
      <w:bookmarkEnd w:id="230"/>
      <w:bookmarkEnd w:id="2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2"/>
        <w:gridCol w:w="2037"/>
        <w:gridCol w:w="559"/>
        <w:gridCol w:w="1640"/>
        <w:gridCol w:w="1175"/>
      </w:tblGrid>
      <w:tr w:rsidR="00E9642B" w:rsidRPr="00886C3B" w14:paraId="15FCAA48" w14:textId="77777777" w:rsidTr="00684B46">
        <w:trPr>
          <w:trHeight w:val="330"/>
          <w:tblHeader/>
        </w:trPr>
        <w:tc>
          <w:tcPr>
            <w:tcW w:w="1764" w:type="pct"/>
            <w:shd w:val="clear" w:color="auto" w:fill="D9D9D9" w:themeFill="background1" w:themeFillShade="D9"/>
            <w:vAlign w:val="center"/>
          </w:tcPr>
          <w:p w14:paraId="27B8857B" w14:textId="77777777" w:rsidR="00E9642B" w:rsidRPr="00886C3B" w:rsidRDefault="00E9642B" w:rsidP="008025B9">
            <w:pPr>
              <w:jc w:val="center"/>
              <w:rPr>
                <w:b/>
                <w:bCs/>
                <w:szCs w:val="24"/>
              </w:rPr>
            </w:pPr>
            <w:r w:rsidRPr="00886C3B">
              <w:rPr>
                <w:b/>
                <w:bCs/>
                <w:szCs w:val="24"/>
              </w:rPr>
              <w:t>Реквизит блока</w:t>
            </w:r>
          </w:p>
        </w:tc>
        <w:tc>
          <w:tcPr>
            <w:tcW w:w="1272" w:type="pct"/>
            <w:shd w:val="clear" w:color="auto" w:fill="D9D9D9" w:themeFill="background1" w:themeFillShade="D9"/>
            <w:vAlign w:val="center"/>
          </w:tcPr>
          <w:p w14:paraId="6CE58165" w14:textId="77777777" w:rsidR="00E9642B" w:rsidRPr="00886C3B" w:rsidRDefault="00E9642B" w:rsidP="008025B9">
            <w:pPr>
              <w:jc w:val="center"/>
              <w:rPr>
                <w:b/>
                <w:bCs/>
                <w:szCs w:val="24"/>
              </w:rPr>
            </w:pPr>
            <w:r w:rsidRPr="00886C3B">
              <w:rPr>
                <w:b/>
                <w:bCs/>
                <w:szCs w:val="24"/>
              </w:rPr>
              <w:t>Показатель</w:t>
            </w:r>
          </w:p>
        </w:tc>
        <w:tc>
          <w:tcPr>
            <w:tcW w:w="424" w:type="pct"/>
            <w:shd w:val="clear" w:color="auto" w:fill="D9D9D9" w:themeFill="background1" w:themeFillShade="D9"/>
            <w:vAlign w:val="center"/>
          </w:tcPr>
          <w:p w14:paraId="3BA1E4FF" w14:textId="77777777" w:rsidR="00E9642B" w:rsidRPr="00886C3B" w:rsidRDefault="00E9642B" w:rsidP="008025B9">
            <w:pPr>
              <w:jc w:val="center"/>
              <w:rPr>
                <w:b/>
                <w:bCs/>
                <w:szCs w:val="24"/>
              </w:rPr>
            </w:pPr>
            <w:r w:rsidRPr="00886C3B">
              <w:rPr>
                <w:b/>
                <w:bCs/>
                <w:szCs w:val="24"/>
              </w:rPr>
              <w:t>Об-ть</w:t>
            </w:r>
          </w:p>
        </w:tc>
        <w:tc>
          <w:tcPr>
            <w:tcW w:w="777" w:type="pct"/>
            <w:shd w:val="clear" w:color="auto" w:fill="D9D9D9" w:themeFill="background1" w:themeFillShade="D9"/>
            <w:vAlign w:val="center"/>
          </w:tcPr>
          <w:p w14:paraId="4CDAD44A" w14:textId="77777777" w:rsidR="00E9642B" w:rsidRPr="00886C3B" w:rsidRDefault="00E9642B" w:rsidP="008025B9">
            <w:pPr>
              <w:jc w:val="center"/>
              <w:rPr>
                <w:b/>
                <w:bCs/>
                <w:szCs w:val="24"/>
              </w:rPr>
            </w:pPr>
            <w:r w:rsidRPr="00886C3B">
              <w:rPr>
                <w:b/>
                <w:bCs/>
                <w:szCs w:val="24"/>
              </w:rPr>
              <w:t>Формат</w:t>
            </w:r>
          </w:p>
        </w:tc>
        <w:tc>
          <w:tcPr>
            <w:tcW w:w="763" w:type="pct"/>
            <w:shd w:val="clear" w:color="auto" w:fill="D9D9D9" w:themeFill="background1" w:themeFillShade="D9"/>
            <w:vAlign w:val="center"/>
          </w:tcPr>
          <w:p w14:paraId="020F09EE"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0D65C71B" w14:textId="77777777" w:rsidTr="00684B46">
        <w:trPr>
          <w:trHeight w:val="330"/>
        </w:trPr>
        <w:tc>
          <w:tcPr>
            <w:tcW w:w="1764" w:type="pct"/>
            <w:shd w:val="clear" w:color="auto" w:fill="auto"/>
          </w:tcPr>
          <w:p w14:paraId="191D5631" w14:textId="77777777" w:rsidR="00E9642B" w:rsidRPr="00886C3B" w:rsidRDefault="00E9642B" w:rsidP="008025B9">
            <w:pPr>
              <w:jc w:val="left"/>
              <w:rPr>
                <w:szCs w:val="24"/>
                <w:lang w:val="en-US"/>
              </w:rPr>
            </w:pPr>
            <w:r w:rsidRPr="00886C3B">
              <w:rPr>
                <w:szCs w:val="24"/>
                <w:lang w:val="en-US"/>
              </w:rPr>
              <w:t>D_EB_GRANTLIST_NPA.NPAKIND</w:t>
            </w:r>
          </w:p>
        </w:tc>
        <w:tc>
          <w:tcPr>
            <w:tcW w:w="1272" w:type="pct"/>
            <w:shd w:val="clear" w:color="auto" w:fill="auto"/>
          </w:tcPr>
          <w:p w14:paraId="15804B9A" w14:textId="77777777" w:rsidR="00E9642B" w:rsidRPr="00886C3B" w:rsidRDefault="00E9642B" w:rsidP="008025B9">
            <w:pPr>
              <w:jc w:val="left"/>
              <w:rPr>
                <w:szCs w:val="24"/>
              </w:rPr>
            </w:pPr>
            <w:r w:rsidRPr="00886C3B">
              <w:rPr>
                <w:szCs w:val="24"/>
              </w:rPr>
              <w:t>Вид НПА</w:t>
            </w:r>
          </w:p>
        </w:tc>
        <w:tc>
          <w:tcPr>
            <w:tcW w:w="424" w:type="pct"/>
            <w:shd w:val="clear" w:color="auto" w:fill="auto"/>
          </w:tcPr>
          <w:p w14:paraId="75E11674"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5727533B" w14:textId="77777777" w:rsidR="00E9642B" w:rsidRPr="00886C3B" w:rsidRDefault="00E9642B" w:rsidP="008025B9">
            <w:pPr>
              <w:jc w:val="left"/>
              <w:rPr>
                <w:szCs w:val="24"/>
              </w:rPr>
            </w:pPr>
            <w:r w:rsidRPr="00886C3B">
              <w:rPr>
                <w:szCs w:val="24"/>
              </w:rPr>
              <w:t>VARCHAR</w:t>
            </w:r>
          </w:p>
        </w:tc>
        <w:tc>
          <w:tcPr>
            <w:tcW w:w="763" w:type="pct"/>
            <w:shd w:val="clear" w:color="auto" w:fill="auto"/>
          </w:tcPr>
          <w:p w14:paraId="1AB0D846" w14:textId="77777777" w:rsidR="00E9642B" w:rsidRPr="00886C3B" w:rsidRDefault="00E9642B" w:rsidP="008025B9">
            <w:pPr>
              <w:jc w:val="left"/>
              <w:rPr>
                <w:szCs w:val="24"/>
              </w:rPr>
            </w:pPr>
            <w:r w:rsidRPr="00886C3B">
              <w:rPr>
                <w:szCs w:val="24"/>
              </w:rPr>
              <w:t>ПУР АСС</w:t>
            </w:r>
          </w:p>
        </w:tc>
      </w:tr>
      <w:tr w:rsidR="00E9642B" w:rsidRPr="00886C3B" w14:paraId="762F8525" w14:textId="77777777" w:rsidTr="00684B46">
        <w:trPr>
          <w:trHeight w:val="330"/>
        </w:trPr>
        <w:tc>
          <w:tcPr>
            <w:tcW w:w="1764" w:type="pct"/>
            <w:shd w:val="clear" w:color="auto" w:fill="auto"/>
          </w:tcPr>
          <w:p w14:paraId="149409D6" w14:textId="77777777" w:rsidR="00E9642B" w:rsidRPr="00886C3B" w:rsidRDefault="00E9642B" w:rsidP="008025B9">
            <w:pPr>
              <w:jc w:val="left"/>
              <w:rPr>
                <w:szCs w:val="24"/>
                <w:lang w:val="en-US"/>
              </w:rPr>
            </w:pPr>
            <w:r w:rsidRPr="00886C3B">
              <w:rPr>
                <w:szCs w:val="24"/>
                <w:lang w:val="en-US"/>
              </w:rPr>
              <w:t>D_EB_GRANTLIST_NPA.NUMBERNPA</w:t>
            </w:r>
          </w:p>
        </w:tc>
        <w:tc>
          <w:tcPr>
            <w:tcW w:w="1272" w:type="pct"/>
            <w:shd w:val="clear" w:color="auto" w:fill="auto"/>
          </w:tcPr>
          <w:p w14:paraId="0E4A24F8" w14:textId="77777777" w:rsidR="00E9642B" w:rsidRPr="00886C3B" w:rsidRDefault="00E9642B" w:rsidP="008025B9">
            <w:pPr>
              <w:jc w:val="left"/>
              <w:rPr>
                <w:szCs w:val="24"/>
              </w:rPr>
            </w:pPr>
            <w:r w:rsidRPr="00886C3B">
              <w:rPr>
                <w:szCs w:val="24"/>
              </w:rPr>
              <w:t>Номер НПА</w:t>
            </w:r>
          </w:p>
        </w:tc>
        <w:tc>
          <w:tcPr>
            <w:tcW w:w="424" w:type="pct"/>
            <w:shd w:val="clear" w:color="auto" w:fill="auto"/>
          </w:tcPr>
          <w:p w14:paraId="4D7909D9"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377B95CF" w14:textId="77777777" w:rsidR="00E9642B" w:rsidRPr="00886C3B" w:rsidRDefault="00E9642B" w:rsidP="008025B9">
            <w:pPr>
              <w:jc w:val="left"/>
              <w:rPr>
                <w:szCs w:val="24"/>
              </w:rPr>
            </w:pPr>
            <w:r w:rsidRPr="00886C3B">
              <w:rPr>
                <w:szCs w:val="24"/>
              </w:rPr>
              <w:t>VARCHAR</w:t>
            </w:r>
          </w:p>
        </w:tc>
        <w:tc>
          <w:tcPr>
            <w:tcW w:w="763" w:type="pct"/>
            <w:shd w:val="clear" w:color="auto" w:fill="auto"/>
          </w:tcPr>
          <w:p w14:paraId="1B2F0716" w14:textId="77777777" w:rsidR="00E9642B" w:rsidRPr="00886C3B" w:rsidRDefault="00E9642B" w:rsidP="008025B9">
            <w:pPr>
              <w:jc w:val="left"/>
              <w:rPr>
                <w:szCs w:val="24"/>
              </w:rPr>
            </w:pPr>
            <w:r w:rsidRPr="00886C3B">
              <w:rPr>
                <w:szCs w:val="24"/>
              </w:rPr>
              <w:t>ПУР АСС</w:t>
            </w:r>
          </w:p>
        </w:tc>
      </w:tr>
      <w:tr w:rsidR="00E9642B" w:rsidRPr="00886C3B" w14:paraId="4B309A5E" w14:textId="77777777" w:rsidTr="00684B46">
        <w:trPr>
          <w:trHeight w:val="330"/>
        </w:trPr>
        <w:tc>
          <w:tcPr>
            <w:tcW w:w="1764" w:type="pct"/>
            <w:shd w:val="clear" w:color="auto" w:fill="auto"/>
          </w:tcPr>
          <w:p w14:paraId="1813D873" w14:textId="77777777" w:rsidR="00E9642B" w:rsidRPr="00886C3B" w:rsidRDefault="00E9642B" w:rsidP="008025B9">
            <w:pPr>
              <w:jc w:val="left"/>
              <w:rPr>
                <w:szCs w:val="24"/>
                <w:lang w:val="en-US"/>
              </w:rPr>
            </w:pPr>
            <w:r w:rsidRPr="00886C3B">
              <w:rPr>
                <w:szCs w:val="24"/>
                <w:lang w:val="en-US"/>
              </w:rPr>
              <w:t>D_EB_GRANTLIST_NPA.NAMENPA</w:t>
            </w:r>
          </w:p>
        </w:tc>
        <w:tc>
          <w:tcPr>
            <w:tcW w:w="1272" w:type="pct"/>
            <w:shd w:val="clear" w:color="auto" w:fill="auto"/>
          </w:tcPr>
          <w:p w14:paraId="4C637EEE" w14:textId="77777777" w:rsidR="00E9642B" w:rsidRPr="00886C3B" w:rsidRDefault="00E9642B" w:rsidP="008025B9">
            <w:pPr>
              <w:jc w:val="left"/>
              <w:rPr>
                <w:szCs w:val="24"/>
              </w:rPr>
            </w:pPr>
            <w:r w:rsidRPr="00886C3B">
              <w:rPr>
                <w:szCs w:val="24"/>
              </w:rPr>
              <w:t>Наименование НПА</w:t>
            </w:r>
          </w:p>
        </w:tc>
        <w:tc>
          <w:tcPr>
            <w:tcW w:w="424" w:type="pct"/>
            <w:shd w:val="clear" w:color="auto" w:fill="auto"/>
          </w:tcPr>
          <w:p w14:paraId="2009516C"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2085515C" w14:textId="77777777" w:rsidR="00E9642B" w:rsidRPr="00886C3B" w:rsidRDefault="00E9642B" w:rsidP="008025B9">
            <w:pPr>
              <w:jc w:val="left"/>
              <w:rPr>
                <w:szCs w:val="24"/>
              </w:rPr>
            </w:pPr>
            <w:r w:rsidRPr="00886C3B">
              <w:rPr>
                <w:szCs w:val="24"/>
              </w:rPr>
              <w:t>VARCHAR</w:t>
            </w:r>
          </w:p>
        </w:tc>
        <w:tc>
          <w:tcPr>
            <w:tcW w:w="763" w:type="pct"/>
            <w:shd w:val="clear" w:color="auto" w:fill="auto"/>
          </w:tcPr>
          <w:p w14:paraId="358F07F2" w14:textId="77777777" w:rsidR="00E9642B" w:rsidRPr="00886C3B" w:rsidRDefault="00E9642B" w:rsidP="008025B9">
            <w:pPr>
              <w:jc w:val="left"/>
              <w:rPr>
                <w:szCs w:val="24"/>
              </w:rPr>
            </w:pPr>
            <w:r w:rsidRPr="00886C3B">
              <w:rPr>
                <w:szCs w:val="24"/>
              </w:rPr>
              <w:t>ПУР АСС</w:t>
            </w:r>
          </w:p>
        </w:tc>
      </w:tr>
      <w:tr w:rsidR="00E9642B" w:rsidRPr="00886C3B" w14:paraId="3568154F" w14:textId="77777777" w:rsidTr="00684B46">
        <w:trPr>
          <w:trHeight w:val="330"/>
        </w:trPr>
        <w:tc>
          <w:tcPr>
            <w:tcW w:w="1764" w:type="pct"/>
            <w:shd w:val="clear" w:color="auto" w:fill="auto"/>
          </w:tcPr>
          <w:p w14:paraId="229EDE9E" w14:textId="77777777" w:rsidR="00E9642B" w:rsidRPr="00886C3B" w:rsidRDefault="00E9642B" w:rsidP="008025B9">
            <w:pPr>
              <w:jc w:val="left"/>
              <w:rPr>
                <w:szCs w:val="24"/>
                <w:lang w:val="en-US"/>
              </w:rPr>
            </w:pPr>
            <w:r w:rsidRPr="00886C3B">
              <w:rPr>
                <w:szCs w:val="24"/>
                <w:lang w:val="en-US"/>
              </w:rPr>
              <w:t>D_EB_GRANTLIST_NPA.ACCEPTDATE</w:t>
            </w:r>
          </w:p>
        </w:tc>
        <w:tc>
          <w:tcPr>
            <w:tcW w:w="1272" w:type="pct"/>
            <w:shd w:val="clear" w:color="auto" w:fill="auto"/>
          </w:tcPr>
          <w:p w14:paraId="43CF1E67" w14:textId="77777777" w:rsidR="00E9642B" w:rsidRPr="00886C3B" w:rsidRDefault="00E9642B" w:rsidP="008025B9">
            <w:pPr>
              <w:jc w:val="left"/>
              <w:rPr>
                <w:szCs w:val="24"/>
              </w:rPr>
            </w:pPr>
            <w:r w:rsidRPr="00886C3B">
              <w:rPr>
                <w:szCs w:val="24"/>
              </w:rPr>
              <w:t>Дата принятия</w:t>
            </w:r>
          </w:p>
        </w:tc>
        <w:tc>
          <w:tcPr>
            <w:tcW w:w="424" w:type="pct"/>
            <w:shd w:val="clear" w:color="auto" w:fill="auto"/>
          </w:tcPr>
          <w:p w14:paraId="7BCE286F"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2EF2346B" w14:textId="77777777" w:rsidR="00E9642B" w:rsidRPr="00886C3B" w:rsidRDefault="00E9642B" w:rsidP="008025B9">
            <w:pPr>
              <w:jc w:val="left"/>
              <w:rPr>
                <w:szCs w:val="24"/>
              </w:rPr>
            </w:pPr>
            <w:r w:rsidRPr="00886C3B">
              <w:rPr>
                <w:szCs w:val="24"/>
              </w:rPr>
              <w:t>TIMESTAMP</w:t>
            </w:r>
          </w:p>
        </w:tc>
        <w:tc>
          <w:tcPr>
            <w:tcW w:w="763" w:type="pct"/>
            <w:shd w:val="clear" w:color="auto" w:fill="auto"/>
          </w:tcPr>
          <w:p w14:paraId="1CD1BDB9" w14:textId="77777777" w:rsidR="00E9642B" w:rsidRPr="00886C3B" w:rsidRDefault="00E9642B" w:rsidP="008025B9">
            <w:pPr>
              <w:jc w:val="left"/>
              <w:rPr>
                <w:szCs w:val="24"/>
              </w:rPr>
            </w:pPr>
            <w:r w:rsidRPr="00886C3B">
              <w:rPr>
                <w:szCs w:val="24"/>
              </w:rPr>
              <w:t>ПУР АСС</w:t>
            </w:r>
          </w:p>
        </w:tc>
      </w:tr>
      <w:tr w:rsidR="00E9642B" w:rsidRPr="00886C3B" w14:paraId="451E95A3" w14:textId="77777777" w:rsidTr="00684B46">
        <w:trPr>
          <w:trHeight w:val="330"/>
        </w:trPr>
        <w:tc>
          <w:tcPr>
            <w:tcW w:w="1764" w:type="pct"/>
            <w:shd w:val="clear" w:color="auto" w:fill="auto"/>
          </w:tcPr>
          <w:p w14:paraId="75064CE4" w14:textId="77777777" w:rsidR="00E9642B" w:rsidRPr="00886C3B" w:rsidRDefault="00E9642B" w:rsidP="008025B9">
            <w:pPr>
              <w:jc w:val="left"/>
              <w:rPr>
                <w:szCs w:val="24"/>
                <w:lang w:val="en-US"/>
              </w:rPr>
            </w:pPr>
            <w:r w:rsidRPr="00886C3B">
              <w:rPr>
                <w:szCs w:val="24"/>
                <w:lang w:val="en-US"/>
              </w:rPr>
              <w:t>D_EB_GRANTLIST_NPA.ENDDATE</w:t>
            </w:r>
          </w:p>
        </w:tc>
        <w:tc>
          <w:tcPr>
            <w:tcW w:w="1272" w:type="pct"/>
            <w:shd w:val="clear" w:color="auto" w:fill="auto"/>
          </w:tcPr>
          <w:p w14:paraId="0DC0B4D4" w14:textId="77777777" w:rsidR="00E9642B" w:rsidRPr="00886C3B" w:rsidRDefault="00E9642B" w:rsidP="008025B9">
            <w:pPr>
              <w:jc w:val="left"/>
              <w:rPr>
                <w:szCs w:val="24"/>
              </w:rPr>
            </w:pPr>
            <w:r w:rsidRPr="00886C3B">
              <w:rPr>
                <w:szCs w:val="24"/>
              </w:rPr>
              <w:t>Дата окончания действия</w:t>
            </w:r>
          </w:p>
        </w:tc>
        <w:tc>
          <w:tcPr>
            <w:tcW w:w="424" w:type="pct"/>
            <w:shd w:val="clear" w:color="auto" w:fill="auto"/>
          </w:tcPr>
          <w:p w14:paraId="34E5CF01"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6F4336B9" w14:textId="77777777" w:rsidR="00E9642B" w:rsidRPr="00886C3B" w:rsidRDefault="00E9642B" w:rsidP="008025B9">
            <w:pPr>
              <w:jc w:val="left"/>
              <w:rPr>
                <w:szCs w:val="24"/>
              </w:rPr>
            </w:pPr>
            <w:r w:rsidRPr="00886C3B">
              <w:rPr>
                <w:szCs w:val="24"/>
              </w:rPr>
              <w:t>TIMESTAMP</w:t>
            </w:r>
          </w:p>
        </w:tc>
        <w:tc>
          <w:tcPr>
            <w:tcW w:w="763" w:type="pct"/>
            <w:shd w:val="clear" w:color="auto" w:fill="auto"/>
          </w:tcPr>
          <w:p w14:paraId="00973D7D" w14:textId="77777777" w:rsidR="00E9642B" w:rsidRPr="00886C3B" w:rsidRDefault="00E9642B" w:rsidP="008025B9">
            <w:pPr>
              <w:jc w:val="left"/>
              <w:rPr>
                <w:szCs w:val="24"/>
              </w:rPr>
            </w:pPr>
            <w:r w:rsidRPr="00886C3B">
              <w:rPr>
                <w:szCs w:val="24"/>
              </w:rPr>
              <w:t>ПУР АСС</w:t>
            </w:r>
          </w:p>
        </w:tc>
      </w:tr>
      <w:tr w:rsidR="00E9642B" w:rsidRPr="00886C3B" w14:paraId="1DD9803D" w14:textId="77777777" w:rsidTr="00684B46">
        <w:trPr>
          <w:trHeight w:val="330"/>
        </w:trPr>
        <w:tc>
          <w:tcPr>
            <w:tcW w:w="1764" w:type="pct"/>
            <w:shd w:val="clear" w:color="auto" w:fill="auto"/>
          </w:tcPr>
          <w:p w14:paraId="415F7505" w14:textId="77777777" w:rsidR="00E9642B" w:rsidRPr="00886C3B" w:rsidRDefault="00E9642B" w:rsidP="008025B9">
            <w:pPr>
              <w:jc w:val="left"/>
              <w:rPr>
                <w:szCs w:val="24"/>
                <w:lang w:val="en-US"/>
              </w:rPr>
            </w:pPr>
            <w:r w:rsidRPr="00886C3B">
              <w:rPr>
                <w:szCs w:val="24"/>
                <w:lang w:val="en-US"/>
              </w:rPr>
              <w:t>D_EB_GRANTLIST_NPA.DATEREG</w:t>
            </w:r>
          </w:p>
        </w:tc>
        <w:tc>
          <w:tcPr>
            <w:tcW w:w="1272" w:type="pct"/>
            <w:shd w:val="clear" w:color="auto" w:fill="auto"/>
          </w:tcPr>
          <w:p w14:paraId="061907DA" w14:textId="77777777" w:rsidR="00E9642B" w:rsidRPr="00886C3B" w:rsidRDefault="00E9642B" w:rsidP="008025B9">
            <w:pPr>
              <w:jc w:val="left"/>
              <w:rPr>
                <w:szCs w:val="24"/>
              </w:rPr>
            </w:pPr>
            <w:r w:rsidRPr="00886C3B">
              <w:rPr>
                <w:szCs w:val="24"/>
              </w:rPr>
              <w:t>Дата регистрации НПА</w:t>
            </w:r>
          </w:p>
        </w:tc>
        <w:tc>
          <w:tcPr>
            <w:tcW w:w="424" w:type="pct"/>
            <w:shd w:val="clear" w:color="auto" w:fill="auto"/>
          </w:tcPr>
          <w:p w14:paraId="094EF12B"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3486B03A" w14:textId="77777777" w:rsidR="00E9642B" w:rsidRPr="00886C3B" w:rsidRDefault="00E9642B" w:rsidP="008025B9">
            <w:pPr>
              <w:jc w:val="left"/>
              <w:rPr>
                <w:szCs w:val="24"/>
              </w:rPr>
            </w:pPr>
            <w:r w:rsidRPr="00886C3B">
              <w:rPr>
                <w:szCs w:val="24"/>
              </w:rPr>
              <w:t>TIMESTAMP</w:t>
            </w:r>
          </w:p>
        </w:tc>
        <w:tc>
          <w:tcPr>
            <w:tcW w:w="763" w:type="pct"/>
            <w:shd w:val="clear" w:color="auto" w:fill="auto"/>
          </w:tcPr>
          <w:p w14:paraId="2E235DFD" w14:textId="77777777" w:rsidR="00E9642B" w:rsidRPr="00886C3B" w:rsidRDefault="00E9642B" w:rsidP="008025B9">
            <w:pPr>
              <w:jc w:val="left"/>
              <w:rPr>
                <w:szCs w:val="24"/>
              </w:rPr>
            </w:pPr>
            <w:r w:rsidRPr="00886C3B">
              <w:rPr>
                <w:szCs w:val="24"/>
              </w:rPr>
              <w:t>ПУР АСС</w:t>
            </w:r>
          </w:p>
        </w:tc>
      </w:tr>
      <w:tr w:rsidR="00E9642B" w:rsidRPr="00886C3B" w14:paraId="2DA46D34" w14:textId="77777777" w:rsidTr="00684B46">
        <w:trPr>
          <w:trHeight w:val="330"/>
        </w:trPr>
        <w:tc>
          <w:tcPr>
            <w:tcW w:w="1764" w:type="pct"/>
            <w:shd w:val="clear" w:color="auto" w:fill="auto"/>
          </w:tcPr>
          <w:p w14:paraId="3C196905" w14:textId="77777777" w:rsidR="00E9642B" w:rsidRPr="00886C3B" w:rsidRDefault="00E9642B" w:rsidP="008025B9">
            <w:pPr>
              <w:jc w:val="left"/>
              <w:rPr>
                <w:szCs w:val="24"/>
                <w:lang w:val="en-US"/>
              </w:rPr>
            </w:pPr>
            <w:r w:rsidRPr="00886C3B">
              <w:rPr>
                <w:szCs w:val="24"/>
                <w:lang w:val="en-US"/>
              </w:rPr>
              <w:t>D_EB_GRANTLIST_NPA.REGNUMMINJUST</w:t>
            </w:r>
          </w:p>
        </w:tc>
        <w:tc>
          <w:tcPr>
            <w:tcW w:w="1272" w:type="pct"/>
            <w:shd w:val="clear" w:color="auto" w:fill="auto"/>
          </w:tcPr>
          <w:p w14:paraId="35DEBBE2" w14:textId="77777777" w:rsidR="00E9642B" w:rsidRPr="00886C3B" w:rsidRDefault="00E9642B" w:rsidP="008025B9">
            <w:pPr>
              <w:jc w:val="left"/>
              <w:rPr>
                <w:szCs w:val="24"/>
              </w:rPr>
            </w:pPr>
            <w:r w:rsidRPr="00886C3B">
              <w:rPr>
                <w:szCs w:val="24"/>
              </w:rPr>
              <w:t>Номер регистрации в Минюсте</w:t>
            </w:r>
          </w:p>
        </w:tc>
        <w:tc>
          <w:tcPr>
            <w:tcW w:w="424" w:type="pct"/>
            <w:shd w:val="clear" w:color="auto" w:fill="auto"/>
          </w:tcPr>
          <w:p w14:paraId="3CDAA97D"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2BA4F8D4" w14:textId="77777777" w:rsidR="00E9642B" w:rsidRPr="00886C3B" w:rsidRDefault="00E9642B" w:rsidP="008025B9">
            <w:pPr>
              <w:jc w:val="left"/>
              <w:rPr>
                <w:szCs w:val="24"/>
              </w:rPr>
            </w:pPr>
            <w:r w:rsidRPr="00886C3B">
              <w:rPr>
                <w:szCs w:val="24"/>
              </w:rPr>
              <w:t>VARCHAR</w:t>
            </w:r>
          </w:p>
        </w:tc>
        <w:tc>
          <w:tcPr>
            <w:tcW w:w="763" w:type="pct"/>
            <w:shd w:val="clear" w:color="auto" w:fill="auto"/>
          </w:tcPr>
          <w:p w14:paraId="72EA9D60" w14:textId="77777777" w:rsidR="00E9642B" w:rsidRPr="00886C3B" w:rsidRDefault="00E9642B" w:rsidP="008025B9">
            <w:pPr>
              <w:jc w:val="left"/>
              <w:rPr>
                <w:szCs w:val="24"/>
              </w:rPr>
            </w:pPr>
            <w:r w:rsidRPr="00886C3B">
              <w:rPr>
                <w:szCs w:val="24"/>
              </w:rPr>
              <w:t>ПУР АСС</w:t>
            </w:r>
          </w:p>
        </w:tc>
      </w:tr>
      <w:tr w:rsidR="00E9642B" w:rsidRPr="00886C3B" w14:paraId="16199E55" w14:textId="77777777" w:rsidTr="00684B46">
        <w:trPr>
          <w:trHeight w:val="330"/>
        </w:trPr>
        <w:tc>
          <w:tcPr>
            <w:tcW w:w="1764" w:type="pct"/>
            <w:shd w:val="clear" w:color="auto" w:fill="auto"/>
          </w:tcPr>
          <w:p w14:paraId="17FE2B26" w14:textId="77777777" w:rsidR="00E9642B" w:rsidRPr="00886C3B" w:rsidRDefault="00E9642B" w:rsidP="008025B9">
            <w:pPr>
              <w:jc w:val="left"/>
              <w:rPr>
                <w:szCs w:val="24"/>
                <w:lang w:val="en-US"/>
              </w:rPr>
            </w:pPr>
            <w:r w:rsidRPr="00886C3B">
              <w:rPr>
                <w:szCs w:val="24"/>
                <w:lang w:val="en-US"/>
              </w:rPr>
              <w:lastRenderedPageBreak/>
              <w:t>D_EB_GRANTLIST_NPA.PARENTGUID</w:t>
            </w:r>
          </w:p>
        </w:tc>
        <w:tc>
          <w:tcPr>
            <w:tcW w:w="1272" w:type="pct"/>
            <w:shd w:val="clear" w:color="auto" w:fill="auto"/>
          </w:tcPr>
          <w:p w14:paraId="0CCA20AF" w14:textId="77777777" w:rsidR="00E9642B" w:rsidRPr="00886C3B" w:rsidRDefault="00E9642B" w:rsidP="008025B9">
            <w:pPr>
              <w:jc w:val="left"/>
              <w:rPr>
                <w:szCs w:val="24"/>
              </w:rPr>
            </w:pPr>
            <w:r w:rsidRPr="00886C3B">
              <w:rPr>
                <w:szCs w:val="24"/>
              </w:rPr>
              <w:t>Гуид родительского документа</w:t>
            </w:r>
          </w:p>
        </w:tc>
        <w:tc>
          <w:tcPr>
            <w:tcW w:w="424" w:type="pct"/>
            <w:shd w:val="clear" w:color="auto" w:fill="auto"/>
          </w:tcPr>
          <w:p w14:paraId="41547ED0"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6191D5F7" w14:textId="77777777" w:rsidR="00E9642B" w:rsidRPr="00886C3B" w:rsidRDefault="00E9642B" w:rsidP="008025B9">
            <w:pPr>
              <w:jc w:val="left"/>
              <w:rPr>
                <w:szCs w:val="24"/>
              </w:rPr>
            </w:pPr>
            <w:r w:rsidRPr="00886C3B">
              <w:rPr>
                <w:szCs w:val="24"/>
              </w:rPr>
              <w:t>VARCHAR</w:t>
            </w:r>
          </w:p>
        </w:tc>
        <w:tc>
          <w:tcPr>
            <w:tcW w:w="763" w:type="pct"/>
            <w:shd w:val="clear" w:color="auto" w:fill="auto"/>
          </w:tcPr>
          <w:p w14:paraId="32CA4DDB" w14:textId="77777777" w:rsidR="00E9642B" w:rsidRPr="00886C3B" w:rsidRDefault="00E9642B" w:rsidP="008025B9">
            <w:pPr>
              <w:jc w:val="left"/>
              <w:rPr>
                <w:szCs w:val="24"/>
              </w:rPr>
            </w:pPr>
            <w:r w:rsidRPr="00886C3B">
              <w:rPr>
                <w:szCs w:val="24"/>
              </w:rPr>
              <w:t>ПУР АСС</w:t>
            </w:r>
          </w:p>
        </w:tc>
      </w:tr>
      <w:tr w:rsidR="00E9642B" w:rsidRPr="00886C3B" w14:paraId="695429B1" w14:textId="77777777" w:rsidTr="00684B46">
        <w:trPr>
          <w:trHeight w:val="330"/>
        </w:trPr>
        <w:tc>
          <w:tcPr>
            <w:tcW w:w="1764" w:type="pct"/>
            <w:shd w:val="clear" w:color="auto" w:fill="auto"/>
          </w:tcPr>
          <w:p w14:paraId="6FDBD933" w14:textId="77777777" w:rsidR="00E9642B" w:rsidRPr="00886C3B" w:rsidRDefault="00E9642B" w:rsidP="008025B9">
            <w:pPr>
              <w:jc w:val="left"/>
              <w:rPr>
                <w:szCs w:val="24"/>
                <w:lang w:val="en-US"/>
              </w:rPr>
            </w:pPr>
            <w:r w:rsidRPr="00886C3B">
              <w:rPr>
                <w:szCs w:val="24"/>
                <w:lang w:val="en-US"/>
              </w:rPr>
              <w:t>D_EB_GRANTLIST_NPA.PARENTGUIDIPS</w:t>
            </w:r>
          </w:p>
        </w:tc>
        <w:tc>
          <w:tcPr>
            <w:tcW w:w="1272" w:type="pct"/>
            <w:shd w:val="clear" w:color="auto" w:fill="auto"/>
          </w:tcPr>
          <w:p w14:paraId="60286DD0" w14:textId="77777777" w:rsidR="00E9642B" w:rsidRPr="00886C3B" w:rsidRDefault="00E9642B" w:rsidP="008025B9">
            <w:pPr>
              <w:jc w:val="left"/>
              <w:rPr>
                <w:szCs w:val="24"/>
              </w:rPr>
            </w:pPr>
            <w:r w:rsidRPr="00886C3B">
              <w:rPr>
                <w:szCs w:val="24"/>
                <w:lang w:val="en-US"/>
              </w:rPr>
              <w:t>Гуид родительского документа ИПС</w:t>
            </w:r>
          </w:p>
        </w:tc>
        <w:tc>
          <w:tcPr>
            <w:tcW w:w="424" w:type="pct"/>
            <w:shd w:val="clear" w:color="auto" w:fill="auto"/>
          </w:tcPr>
          <w:p w14:paraId="0A09C12C"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33446B15" w14:textId="77777777" w:rsidR="00E9642B" w:rsidRPr="00886C3B" w:rsidRDefault="00E9642B" w:rsidP="008025B9">
            <w:pPr>
              <w:jc w:val="left"/>
              <w:rPr>
                <w:szCs w:val="24"/>
                <w:lang w:val="en-US"/>
              </w:rPr>
            </w:pPr>
            <w:r w:rsidRPr="00886C3B">
              <w:rPr>
                <w:szCs w:val="24"/>
                <w:lang w:val="en-US"/>
              </w:rPr>
              <w:t>VARCHAR</w:t>
            </w:r>
          </w:p>
        </w:tc>
        <w:tc>
          <w:tcPr>
            <w:tcW w:w="763" w:type="pct"/>
            <w:shd w:val="clear" w:color="auto" w:fill="auto"/>
          </w:tcPr>
          <w:p w14:paraId="62CCE403" w14:textId="77777777" w:rsidR="00E9642B" w:rsidRPr="00886C3B" w:rsidRDefault="00E9642B" w:rsidP="008025B9">
            <w:pPr>
              <w:jc w:val="left"/>
              <w:rPr>
                <w:szCs w:val="24"/>
                <w:lang w:val="en-US"/>
              </w:rPr>
            </w:pPr>
            <w:r w:rsidRPr="00886C3B">
              <w:rPr>
                <w:szCs w:val="24"/>
              </w:rPr>
              <w:t>ПУР АСС</w:t>
            </w:r>
          </w:p>
        </w:tc>
      </w:tr>
      <w:tr w:rsidR="00E9642B" w:rsidRPr="00886C3B" w14:paraId="53ED718F" w14:textId="77777777" w:rsidTr="00684B46">
        <w:trPr>
          <w:trHeight w:val="330"/>
        </w:trPr>
        <w:tc>
          <w:tcPr>
            <w:tcW w:w="1764" w:type="pct"/>
            <w:vMerge w:val="restart"/>
            <w:shd w:val="clear" w:color="FFFFFF" w:fill="FFFFFF"/>
          </w:tcPr>
          <w:p w14:paraId="5CD06D00" w14:textId="77777777" w:rsidR="00E9642B" w:rsidRPr="00886C3B" w:rsidRDefault="00E9642B" w:rsidP="008025B9">
            <w:pPr>
              <w:jc w:val="left"/>
              <w:rPr>
                <w:lang w:val="en-US"/>
              </w:rPr>
            </w:pPr>
            <w:r w:rsidRPr="00886C3B">
              <w:rPr>
                <w:szCs w:val="24"/>
                <w:lang w:val="en-US"/>
              </w:rPr>
              <w:t>D_EB_GRANTLIST_NPA</w:t>
            </w:r>
            <w:r w:rsidRPr="00886C3B">
              <w:rPr>
                <w:lang w:val="en-US"/>
              </w:rPr>
              <w:t>.GRANTLIST_ID</w:t>
            </w:r>
          </w:p>
        </w:tc>
        <w:tc>
          <w:tcPr>
            <w:tcW w:w="1272" w:type="pct"/>
            <w:vMerge w:val="restart"/>
            <w:shd w:val="clear" w:color="FFFFFF" w:fill="FFFFFF"/>
          </w:tcPr>
          <w:p w14:paraId="42F282F3" w14:textId="77777777" w:rsidR="00E9642B" w:rsidRPr="00886C3B" w:rsidRDefault="00E9642B" w:rsidP="008025B9">
            <w:pPr>
              <w:jc w:val="left"/>
            </w:pPr>
            <w:r w:rsidRPr="00886C3B">
              <w:rPr>
                <w:szCs w:val="24"/>
              </w:rPr>
              <w:t>Ссылочное поле на D_EB_GRANTLIST</w:t>
            </w:r>
          </w:p>
        </w:tc>
        <w:tc>
          <w:tcPr>
            <w:tcW w:w="424" w:type="pct"/>
            <w:vMerge w:val="restart"/>
            <w:shd w:val="clear" w:color="FFFFFF" w:fill="FFFFFF"/>
          </w:tcPr>
          <w:p w14:paraId="6C9677F8" w14:textId="77777777" w:rsidR="00E9642B" w:rsidRPr="00886C3B" w:rsidRDefault="00E9642B" w:rsidP="008025B9">
            <w:pPr>
              <w:jc w:val="left"/>
            </w:pPr>
            <w:r w:rsidRPr="00886C3B">
              <w:rPr>
                <w:szCs w:val="24"/>
              </w:rPr>
              <w:t>Да</w:t>
            </w:r>
          </w:p>
        </w:tc>
        <w:tc>
          <w:tcPr>
            <w:tcW w:w="777" w:type="pct"/>
            <w:vMerge w:val="restart"/>
            <w:shd w:val="clear" w:color="FFFFFF" w:fill="FFFFFF"/>
          </w:tcPr>
          <w:p w14:paraId="6385612C" w14:textId="77777777" w:rsidR="00E9642B" w:rsidRPr="00886C3B" w:rsidRDefault="00E9642B" w:rsidP="008025B9">
            <w:pPr>
              <w:jc w:val="left"/>
            </w:pPr>
            <w:r w:rsidRPr="00886C3B">
              <w:rPr>
                <w:szCs w:val="24"/>
              </w:rPr>
              <w:t>NUMBER(10,0)</w:t>
            </w:r>
          </w:p>
        </w:tc>
        <w:tc>
          <w:tcPr>
            <w:tcW w:w="763" w:type="pct"/>
            <w:vMerge w:val="restart"/>
            <w:shd w:val="clear" w:color="FFFFFF" w:fill="FFFFFF"/>
          </w:tcPr>
          <w:p w14:paraId="0EEDCD66" w14:textId="77777777" w:rsidR="00E9642B" w:rsidRPr="00886C3B" w:rsidRDefault="00E9642B" w:rsidP="008025B9">
            <w:pPr>
              <w:jc w:val="left"/>
            </w:pPr>
            <w:r w:rsidRPr="00886C3B">
              <w:rPr>
                <w:szCs w:val="24"/>
              </w:rPr>
              <w:t>ПИАО</w:t>
            </w:r>
          </w:p>
        </w:tc>
      </w:tr>
    </w:tbl>
    <w:p w14:paraId="572A5AEE" w14:textId="77777777" w:rsidR="00E9642B" w:rsidRPr="00886C3B" w:rsidRDefault="00E9642B" w:rsidP="00E9642B">
      <w:pPr>
        <w:pStyle w:val="41"/>
        <w:jc w:val="left"/>
        <w:rPr>
          <w:rFonts w:ascii="Times New Roman" w:hAnsi="Times New Roman"/>
        </w:rPr>
      </w:pPr>
      <w:bookmarkStart w:id="232" w:name="_Toc149732787"/>
      <w:r w:rsidRPr="00886C3B">
        <w:rPr>
          <w:rFonts w:ascii="Times New Roman" w:hAnsi="Times New Roman"/>
        </w:rPr>
        <w:t>Набор данных «Справочник РС Вид соглашения»</w:t>
      </w:r>
      <w:bookmarkEnd w:id="232"/>
    </w:p>
    <w:p w14:paraId="0EEF5074" w14:textId="77777777" w:rsidR="00E9642B" w:rsidRPr="00886C3B" w:rsidRDefault="00E9642B" w:rsidP="00E9642B">
      <w:pPr>
        <w:pStyle w:val="af4"/>
        <w:jc w:val="left"/>
      </w:pPr>
      <w:r w:rsidRPr="00886C3B">
        <w:t>Статус набора: Актуальный.</w:t>
      </w:r>
    </w:p>
    <w:p w14:paraId="0DEE2C83" w14:textId="77777777" w:rsidR="00E9642B" w:rsidRPr="00886C3B" w:rsidRDefault="00E9642B" w:rsidP="00E9642B">
      <w:pPr>
        <w:pStyle w:val="af4"/>
        <w:jc w:val="left"/>
      </w:pPr>
      <w:r w:rsidRPr="00886C3B">
        <w:t xml:space="preserve">Первичный ключ: </w:t>
      </w:r>
      <w:r w:rsidRPr="00886C3B">
        <w:rPr>
          <w:lang w:val="en-US"/>
        </w:rPr>
        <w:t>CODE</w:t>
      </w:r>
    </w:p>
    <w:p w14:paraId="052E642D" w14:textId="77777777" w:rsidR="00E9642B" w:rsidRPr="00886C3B" w:rsidRDefault="00E9642B" w:rsidP="00E9642B">
      <w:pPr>
        <w:pStyle w:val="af4"/>
        <w:jc w:val="left"/>
      </w:pPr>
    </w:p>
    <w:p w14:paraId="5FC5C9DE"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Справочник РС Вид соглашения</w:t>
      </w:r>
      <w:r w:rsidRPr="00886C3B">
        <w:rPr>
          <w:rStyle w:val="af5"/>
        </w:rPr>
        <w:t>»</w:t>
      </w:r>
      <w:r w:rsidRPr="00886C3B">
        <w:t>:</w:t>
      </w:r>
    </w:p>
    <w:p w14:paraId="41DE3A57" w14:textId="77777777" w:rsidR="00E9642B" w:rsidRPr="00886C3B" w:rsidRDefault="00E9642B" w:rsidP="00E9642B">
      <w:pPr>
        <w:pStyle w:val="-"/>
      </w:pPr>
      <w:bookmarkStart w:id="233" w:name="_Toc149733061"/>
      <w:bookmarkStart w:id="234" w:name="_Toc212905607"/>
      <w:bookmarkStart w:id="235" w:name="_Toc215502362"/>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51</w:t>
      </w:r>
      <w:r w:rsidR="00101972">
        <w:rPr>
          <w:noProof/>
        </w:rPr>
        <w:fldChar w:fldCharType="end"/>
      </w:r>
      <w:r w:rsidRPr="00886C3B">
        <w:t xml:space="preserve"> – Показатели набора данных «Справочник РС Вид соглашения» (идентификатор </w:t>
      </w:r>
      <w:r w:rsidRPr="00886C3B">
        <w:rPr>
          <w:lang w:val="en-US"/>
        </w:rPr>
        <w:t>D</w:t>
      </w:r>
      <w:r w:rsidRPr="00886C3B">
        <w:t>_</w:t>
      </w:r>
      <w:r w:rsidRPr="00886C3B">
        <w:rPr>
          <w:lang w:val="en-US"/>
        </w:rPr>
        <w:t>RS</w:t>
      </w:r>
      <w:r w:rsidRPr="00886C3B">
        <w:t>_</w:t>
      </w:r>
      <w:r w:rsidRPr="00886C3B">
        <w:rPr>
          <w:lang w:val="en-US"/>
        </w:rPr>
        <w:t>AGREEMENTTYPE</w:t>
      </w:r>
      <w:r w:rsidRPr="00886C3B">
        <w:t>)</w:t>
      </w:r>
      <w:bookmarkEnd w:id="233"/>
      <w:bookmarkEnd w:id="234"/>
      <w:bookmarkEnd w:id="2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0"/>
        <w:gridCol w:w="2433"/>
        <w:gridCol w:w="762"/>
        <w:gridCol w:w="1457"/>
        <w:gridCol w:w="1431"/>
      </w:tblGrid>
      <w:tr w:rsidR="00E9642B" w:rsidRPr="00886C3B" w14:paraId="4703FE90" w14:textId="77777777" w:rsidTr="00684B46">
        <w:trPr>
          <w:trHeight w:val="330"/>
          <w:tblHeader/>
        </w:trPr>
        <w:tc>
          <w:tcPr>
            <w:tcW w:w="1764" w:type="pct"/>
            <w:shd w:val="clear" w:color="auto" w:fill="D9D9D9" w:themeFill="background1" w:themeFillShade="D9"/>
            <w:vAlign w:val="center"/>
          </w:tcPr>
          <w:p w14:paraId="0570FCA4" w14:textId="77777777" w:rsidR="00E9642B" w:rsidRPr="00886C3B" w:rsidRDefault="00E9642B" w:rsidP="008025B9">
            <w:pPr>
              <w:jc w:val="center"/>
              <w:rPr>
                <w:b/>
                <w:bCs/>
                <w:szCs w:val="24"/>
              </w:rPr>
            </w:pPr>
            <w:r w:rsidRPr="00886C3B">
              <w:rPr>
                <w:b/>
                <w:bCs/>
                <w:szCs w:val="24"/>
              </w:rPr>
              <w:t>Реквизит блока</w:t>
            </w:r>
          </w:p>
        </w:tc>
        <w:tc>
          <w:tcPr>
            <w:tcW w:w="1272" w:type="pct"/>
            <w:shd w:val="clear" w:color="auto" w:fill="D9D9D9" w:themeFill="background1" w:themeFillShade="D9"/>
            <w:vAlign w:val="center"/>
          </w:tcPr>
          <w:p w14:paraId="5A98DBAB" w14:textId="77777777" w:rsidR="00E9642B" w:rsidRPr="00886C3B" w:rsidRDefault="00E9642B" w:rsidP="008025B9">
            <w:pPr>
              <w:jc w:val="center"/>
              <w:rPr>
                <w:b/>
                <w:bCs/>
                <w:szCs w:val="24"/>
              </w:rPr>
            </w:pPr>
            <w:r w:rsidRPr="00886C3B">
              <w:rPr>
                <w:b/>
                <w:bCs/>
                <w:szCs w:val="24"/>
              </w:rPr>
              <w:t>Показатель</w:t>
            </w:r>
          </w:p>
        </w:tc>
        <w:tc>
          <w:tcPr>
            <w:tcW w:w="424" w:type="pct"/>
            <w:shd w:val="clear" w:color="auto" w:fill="D9D9D9" w:themeFill="background1" w:themeFillShade="D9"/>
            <w:vAlign w:val="center"/>
          </w:tcPr>
          <w:p w14:paraId="353022E3" w14:textId="77777777" w:rsidR="00E9642B" w:rsidRPr="00886C3B" w:rsidRDefault="00E9642B" w:rsidP="008025B9">
            <w:pPr>
              <w:jc w:val="center"/>
              <w:rPr>
                <w:b/>
                <w:bCs/>
                <w:szCs w:val="24"/>
              </w:rPr>
            </w:pPr>
            <w:r w:rsidRPr="00886C3B">
              <w:rPr>
                <w:b/>
                <w:bCs/>
                <w:szCs w:val="24"/>
              </w:rPr>
              <w:t>Об-ть</w:t>
            </w:r>
          </w:p>
        </w:tc>
        <w:tc>
          <w:tcPr>
            <w:tcW w:w="777" w:type="pct"/>
            <w:shd w:val="clear" w:color="auto" w:fill="D9D9D9" w:themeFill="background1" w:themeFillShade="D9"/>
            <w:vAlign w:val="center"/>
          </w:tcPr>
          <w:p w14:paraId="12B72A4C" w14:textId="77777777" w:rsidR="00E9642B" w:rsidRPr="00886C3B" w:rsidRDefault="00E9642B" w:rsidP="008025B9">
            <w:pPr>
              <w:jc w:val="center"/>
              <w:rPr>
                <w:b/>
                <w:bCs/>
                <w:szCs w:val="24"/>
              </w:rPr>
            </w:pPr>
            <w:r w:rsidRPr="00886C3B">
              <w:rPr>
                <w:b/>
                <w:bCs/>
                <w:szCs w:val="24"/>
              </w:rPr>
              <w:t>Формат</w:t>
            </w:r>
          </w:p>
        </w:tc>
        <w:tc>
          <w:tcPr>
            <w:tcW w:w="763" w:type="pct"/>
            <w:shd w:val="clear" w:color="auto" w:fill="D9D9D9" w:themeFill="background1" w:themeFillShade="D9"/>
            <w:vAlign w:val="center"/>
          </w:tcPr>
          <w:p w14:paraId="17DE5232"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040EE108" w14:textId="77777777" w:rsidTr="00684B46">
        <w:trPr>
          <w:trHeight w:val="330"/>
        </w:trPr>
        <w:tc>
          <w:tcPr>
            <w:tcW w:w="1764" w:type="pct"/>
            <w:shd w:val="clear" w:color="auto" w:fill="auto"/>
          </w:tcPr>
          <w:p w14:paraId="7F49AF34" w14:textId="77777777" w:rsidR="00E9642B" w:rsidRPr="00886C3B" w:rsidRDefault="00E9642B" w:rsidP="008025B9">
            <w:pPr>
              <w:jc w:val="left"/>
              <w:rPr>
                <w:szCs w:val="24"/>
                <w:lang w:val="en-US"/>
              </w:rPr>
            </w:pPr>
            <w:r w:rsidRPr="00886C3B">
              <w:rPr>
                <w:szCs w:val="24"/>
                <w:lang w:val="en-US"/>
              </w:rPr>
              <w:t>D_RS_AGREEMENTTYPE.CODE</w:t>
            </w:r>
          </w:p>
        </w:tc>
        <w:tc>
          <w:tcPr>
            <w:tcW w:w="1272" w:type="pct"/>
            <w:shd w:val="clear" w:color="auto" w:fill="auto"/>
          </w:tcPr>
          <w:p w14:paraId="48D35660" w14:textId="77777777" w:rsidR="00E9642B" w:rsidRPr="00886C3B" w:rsidRDefault="00E9642B" w:rsidP="008025B9">
            <w:pPr>
              <w:jc w:val="left"/>
              <w:rPr>
                <w:szCs w:val="24"/>
              </w:rPr>
            </w:pPr>
            <w:r w:rsidRPr="00886C3B">
              <w:rPr>
                <w:szCs w:val="24"/>
              </w:rPr>
              <w:t>Код</w:t>
            </w:r>
          </w:p>
        </w:tc>
        <w:tc>
          <w:tcPr>
            <w:tcW w:w="424" w:type="pct"/>
            <w:shd w:val="clear" w:color="auto" w:fill="auto"/>
          </w:tcPr>
          <w:p w14:paraId="6EA57DB5"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5DD48AFA" w14:textId="77777777" w:rsidR="00E9642B" w:rsidRPr="00886C3B" w:rsidRDefault="00E9642B" w:rsidP="008025B9">
            <w:pPr>
              <w:jc w:val="left"/>
              <w:rPr>
                <w:szCs w:val="24"/>
              </w:rPr>
            </w:pPr>
            <w:r w:rsidRPr="00886C3B">
              <w:rPr>
                <w:szCs w:val="24"/>
              </w:rPr>
              <w:t>VARCHAR</w:t>
            </w:r>
          </w:p>
        </w:tc>
        <w:tc>
          <w:tcPr>
            <w:tcW w:w="763" w:type="pct"/>
            <w:shd w:val="clear" w:color="auto" w:fill="auto"/>
          </w:tcPr>
          <w:p w14:paraId="3DE48D56" w14:textId="77777777" w:rsidR="00E9642B" w:rsidRPr="00886C3B" w:rsidRDefault="00E9642B" w:rsidP="008025B9">
            <w:pPr>
              <w:jc w:val="left"/>
              <w:rPr>
                <w:szCs w:val="24"/>
              </w:rPr>
            </w:pPr>
            <w:r w:rsidRPr="00886C3B">
              <w:rPr>
                <w:szCs w:val="24"/>
              </w:rPr>
              <w:t>ПУР АСС</w:t>
            </w:r>
          </w:p>
        </w:tc>
      </w:tr>
      <w:tr w:rsidR="00E9642B" w:rsidRPr="00886C3B" w14:paraId="345C34F8" w14:textId="77777777" w:rsidTr="00684B46">
        <w:trPr>
          <w:trHeight w:val="330"/>
        </w:trPr>
        <w:tc>
          <w:tcPr>
            <w:tcW w:w="1764" w:type="pct"/>
            <w:shd w:val="clear" w:color="auto" w:fill="auto"/>
          </w:tcPr>
          <w:p w14:paraId="49DB99A4" w14:textId="77777777" w:rsidR="00E9642B" w:rsidRPr="00886C3B" w:rsidRDefault="00E9642B" w:rsidP="008025B9">
            <w:pPr>
              <w:jc w:val="left"/>
              <w:rPr>
                <w:szCs w:val="24"/>
                <w:lang w:val="en-US"/>
              </w:rPr>
            </w:pPr>
            <w:r w:rsidRPr="00886C3B">
              <w:rPr>
                <w:szCs w:val="24"/>
                <w:lang w:val="en-US"/>
              </w:rPr>
              <w:t>D_RS_AGREEMENTTYPE.NAME</w:t>
            </w:r>
          </w:p>
        </w:tc>
        <w:tc>
          <w:tcPr>
            <w:tcW w:w="1272" w:type="pct"/>
            <w:shd w:val="clear" w:color="auto" w:fill="auto"/>
          </w:tcPr>
          <w:p w14:paraId="08A20917" w14:textId="77777777" w:rsidR="00E9642B" w:rsidRPr="00886C3B" w:rsidRDefault="00E9642B" w:rsidP="008025B9">
            <w:pPr>
              <w:jc w:val="left"/>
              <w:rPr>
                <w:szCs w:val="24"/>
              </w:rPr>
            </w:pPr>
            <w:r w:rsidRPr="00886C3B">
              <w:rPr>
                <w:szCs w:val="24"/>
              </w:rPr>
              <w:t>Наименование</w:t>
            </w:r>
          </w:p>
        </w:tc>
        <w:tc>
          <w:tcPr>
            <w:tcW w:w="424" w:type="pct"/>
            <w:shd w:val="clear" w:color="auto" w:fill="auto"/>
          </w:tcPr>
          <w:p w14:paraId="4B436908" w14:textId="77777777" w:rsidR="00E9642B" w:rsidRPr="00886C3B" w:rsidRDefault="00E9642B" w:rsidP="008025B9">
            <w:pPr>
              <w:jc w:val="left"/>
              <w:rPr>
                <w:szCs w:val="24"/>
              </w:rPr>
            </w:pPr>
            <w:r w:rsidRPr="00886C3B">
              <w:rPr>
                <w:szCs w:val="24"/>
              </w:rPr>
              <w:t>Нет</w:t>
            </w:r>
          </w:p>
        </w:tc>
        <w:tc>
          <w:tcPr>
            <w:tcW w:w="777" w:type="pct"/>
            <w:shd w:val="clear" w:color="auto" w:fill="auto"/>
          </w:tcPr>
          <w:p w14:paraId="74214227" w14:textId="77777777" w:rsidR="00E9642B" w:rsidRPr="00886C3B" w:rsidRDefault="00E9642B" w:rsidP="008025B9">
            <w:pPr>
              <w:jc w:val="left"/>
              <w:rPr>
                <w:szCs w:val="24"/>
              </w:rPr>
            </w:pPr>
            <w:r w:rsidRPr="00886C3B">
              <w:rPr>
                <w:szCs w:val="24"/>
              </w:rPr>
              <w:t>VARCHAR</w:t>
            </w:r>
          </w:p>
        </w:tc>
        <w:tc>
          <w:tcPr>
            <w:tcW w:w="763" w:type="pct"/>
            <w:shd w:val="clear" w:color="auto" w:fill="auto"/>
          </w:tcPr>
          <w:p w14:paraId="3AF3C1BD" w14:textId="77777777" w:rsidR="00E9642B" w:rsidRPr="00886C3B" w:rsidRDefault="00E9642B" w:rsidP="008025B9">
            <w:pPr>
              <w:jc w:val="left"/>
              <w:rPr>
                <w:szCs w:val="24"/>
              </w:rPr>
            </w:pPr>
            <w:r w:rsidRPr="00886C3B">
              <w:rPr>
                <w:szCs w:val="24"/>
              </w:rPr>
              <w:t>ПУР АСС</w:t>
            </w:r>
          </w:p>
        </w:tc>
      </w:tr>
    </w:tbl>
    <w:p w14:paraId="5068E89B" w14:textId="77777777" w:rsidR="00E9642B" w:rsidRPr="00886C3B" w:rsidRDefault="00E9642B" w:rsidP="00E9642B">
      <w:pPr>
        <w:pStyle w:val="41"/>
        <w:jc w:val="left"/>
        <w:rPr>
          <w:rFonts w:ascii="Times New Roman" w:hAnsi="Times New Roman"/>
        </w:rPr>
      </w:pPr>
      <w:bookmarkStart w:id="236" w:name="_Toc149732788"/>
      <w:r w:rsidRPr="00886C3B">
        <w:rPr>
          <w:rFonts w:ascii="Times New Roman" w:hAnsi="Times New Roman"/>
        </w:rPr>
        <w:t>Набор данных «Справочник ЭБ Валюта»</w:t>
      </w:r>
      <w:bookmarkEnd w:id="236"/>
    </w:p>
    <w:p w14:paraId="63B06C55" w14:textId="77777777" w:rsidR="00E9642B" w:rsidRPr="00886C3B" w:rsidRDefault="00E9642B" w:rsidP="00E9642B">
      <w:pPr>
        <w:pStyle w:val="af4"/>
        <w:jc w:val="left"/>
      </w:pPr>
      <w:r w:rsidRPr="00886C3B">
        <w:t>Статус набора: Актуальный.</w:t>
      </w:r>
    </w:p>
    <w:p w14:paraId="0238D38C" w14:textId="77777777" w:rsidR="00E9642B" w:rsidRPr="00886C3B" w:rsidRDefault="00E9642B" w:rsidP="00E9642B">
      <w:pPr>
        <w:pStyle w:val="af4"/>
        <w:jc w:val="left"/>
      </w:pPr>
      <w:r w:rsidRPr="00886C3B">
        <w:t xml:space="preserve">Первичный ключ: </w:t>
      </w:r>
      <w:r w:rsidRPr="00886C3B">
        <w:rPr>
          <w:lang w:val="en-US"/>
        </w:rPr>
        <w:t>CODE</w:t>
      </w:r>
    </w:p>
    <w:p w14:paraId="59184D18" w14:textId="77777777" w:rsidR="00E9642B" w:rsidRPr="00886C3B" w:rsidRDefault="00E9642B" w:rsidP="00E9642B">
      <w:pPr>
        <w:pStyle w:val="af4"/>
        <w:jc w:val="left"/>
      </w:pPr>
    </w:p>
    <w:p w14:paraId="14526425"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Справочник ЭБ Валюта</w:t>
      </w:r>
      <w:r w:rsidRPr="00886C3B">
        <w:rPr>
          <w:rStyle w:val="af5"/>
        </w:rPr>
        <w:t>»</w:t>
      </w:r>
      <w:r w:rsidRPr="00886C3B">
        <w:t>:</w:t>
      </w:r>
    </w:p>
    <w:p w14:paraId="37D8A26E" w14:textId="77777777" w:rsidR="00E9642B" w:rsidRPr="00886C3B" w:rsidRDefault="00E9642B" w:rsidP="00E9642B">
      <w:pPr>
        <w:pStyle w:val="-"/>
      </w:pPr>
      <w:bookmarkStart w:id="237" w:name="_Toc149733062"/>
      <w:bookmarkStart w:id="238" w:name="_Toc212905608"/>
      <w:bookmarkStart w:id="239" w:name="_Toc215502363"/>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52</w:t>
      </w:r>
      <w:r w:rsidR="00101972">
        <w:rPr>
          <w:noProof/>
        </w:rPr>
        <w:fldChar w:fldCharType="end"/>
      </w:r>
      <w:r w:rsidRPr="00886C3B">
        <w:t xml:space="preserve"> – Показатели набора данных «Справочник ЭБ Валюта» (идентификатор </w:t>
      </w:r>
      <w:r w:rsidRPr="00886C3B">
        <w:rPr>
          <w:lang w:val="en-US"/>
        </w:rPr>
        <w:t>D</w:t>
      </w:r>
      <w:r w:rsidRPr="00886C3B">
        <w:t>_</w:t>
      </w:r>
      <w:r w:rsidRPr="00886C3B">
        <w:rPr>
          <w:lang w:val="en-US"/>
        </w:rPr>
        <w:t>EB</w:t>
      </w:r>
      <w:r w:rsidRPr="00886C3B">
        <w:t>_</w:t>
      </w:r>
      <w:r w:rsidRPr="00886C3B">
        <w:rPr>
          <w:lang w:val="en-US"/>
        </w:rPr>
        <w:t>CURRENCY</w:t>
      </w:r>
      <w:r w:rsidRPr="00886C3B">
        <w:t>)</w:t>
      </w:r>
      <w:bookmarkEnd w:id="237"/>
      <w:bookmarkEnd w:id="238"/>
      <w:bookmarkEnd w:id="2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gridCol w:w="2089"/>
        <w:gridCol w:w="975"/>
        <w:gridCol w:w="1391"/>
        <w:gridCol w:w="1921"/>
      </w:tblGrid>
      <w:tr w:rsidR="00E9642B" w:rsidRPr="00886C3B" w14:paraId="237D1B0F" w14:textId="77777777" w:rsidTr="00684B46">
        <w:trPr>
          <w:trHeight w:val="330"/>
          <w:tblHeader/>
        </w:trPr>
        <w:tc>
          <w:tcPr>
            <w:tcW w:w="1764" w:type="pct"/>
            <w:shd w:val="clear" w:color="auto" w:fill="D9D9D9" w:themeFill="background1" w:themeFillShade="D9"/>
            <w:vAlign w:val="center"/>
          </w:tcPr>
          <w:p w14:paraId="0CDC1847" w14:textId="77777777" w:rsidR="00E9642B" w:rsidRPr="00886C3B" w:rsidRDefault="00E9642B" w:rsidP="008025B9">
            <w:pPr>
              <w:jc w:val="center"/>
              <w:rPr>
                <w:b/>
                <w:bCs/>
                <w:szCs w:val="24"/>
              </w:rPr>
            </w:pPr>
            <w:r w:rsidRPr="00886C3B">
              <w:rPr>
                <w:b/>
                <w:bCs/>
                <w:szCs w:val="24"/>
              </w:rPr>
              <w:t>Реквизит блока</w:t>
            </w:r>
          </w:p>
        </w:tc>
        <w:tc>
          <w:tcPr>
            <w:tcW w:w="1060" w:type="pct"/>
            <w:shd w:val="clear" w:color="auto" w:fill="D9D9D9" w:themeFill="background1" w:themeFillShade="D9"/>
            <w:vAlign w:val="center"/>
          </w:tcPr>
          <w:p w14:paraId="729C05C0" w14:textId="77777777" w:rsidR="00E9642B" w:rsidRPr="00886C3B" w:rsidRDefault="00E9642B" w:rsidP="008025B9">
            <w:pPr>
              <w:jc w:val="center"/>
              <w:rPr>
                <w:b/>
                <w:bCs/>
                <w:szCs w:val="24"/>
              </w:rPr>
            </w:pPr>
            <w:r w:rsidRPr="00886C3B">
              <w:rPr>
                <w:b/>
                <w:bCs/>
                <w:szCs w:val="24"/>
              </w:rPr>
              <w:t>Показатель</w:t>
            </w:r>
          </w:p>
        </w:tc>
        <w:tc>
          <w:tcPr>
            <w:tcW w:w="495" w:type="pct"/>
            <w:shd w:val="clear" w:color="auto" w:fill="D9D9D9" w:themeFill="background1" w:themeFillShade="D9"/>
            <w:vAlign w:val="center"/>
          </w:tcPr>
          <w:p w14:paraId="66958C29" w14:textId="77777777" w:rsidR="00E9642B" w:rsidRPr="00886C3B" w:rsidRDefault="00E9642B" w:rsidP="008025B9">
            <w:pPr>
              <w:jc w:val="center"/>
              <w:rPr>
                <w:b/>
                <w:bCs/>
                <w:szCs w:val="24"/>
              </w:rPr>
            </w:pPr>
            <w:r w:rsidRPr="00886C3B">
              <w:rPr>
                <w:b/>
                <w:bCs/>
                <w:szCs w:val="24"/>
              </w:rPr>
              <w:t>Об-ть</w:t>
            </w:r>
          </w:p>
        </w:tc>
        <w:tc>
          <w:tcPr>
            <w:tcW w:w="706" w:type="pct"/>
            <w:shd w:val="clear" w:color="auto" w:fill="D9D9D9" w:themeFill="background1" w:themeFillShade="D9"/>
            <w:vAlign w:val="center"/>
          </w:tcPr>
          <w:p w14:paraId="122EF303" w14:textId="77777777" w:rsidR="00E9642B" w:rsidRPr="00886C3B" w:rsidRDefault="00E9642B" w:rsidP="008025B9">
            <w:pPr>
              <w:jc w:val="center"/>
              <w:rPr>
                <w:b/>
                <w:bCs/>
                <w:szCs w:val="24"/>
              </w:rPr>
            </w:pPr>
            <w:r w:rsidRPr="00886C3B">
              <w:rPr>
                <w:b/>
                <w:bCs/>
                <w:szCs w:val="24"/>
              </w:rPr>
              <w:t>Формат</w:t>
            </w:r>
          </w:p>
        </w:tc>
        <w:tc>
          <w:tcPr>
            <w:tcW w:w="975" w:type="pct"/>
            <w:shd w:val="clear" w:color="auto" w:fill="D9D9D9" w:themeFill="background1" w:themeFillShade="D9"/>
            <w:vAlign w:val="center"/>
          </w:tcPr>
          <w:p w14:paraId="2E2D8612"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0AFFCB29" w14:textId="77777777" w:rsidTr="00684B46">
        <w:trPr>
          <w:trHeight w:val="330"/>
        </w:trPr>
        <w:tc>
          <w:tcPr>
            <w:tcW w:w="1764" w:type="pct"/>
            <w:shd w:val="clear" w:color="auto" w:fill="auto"/>
          </w:tcPr>
          <w:p w14:paraId="1183E2F9" w14:textId="77777777" w:rsidR="00E9642B" w:rsidRPr="00886C3B" w:rsidRDefault="00E9642B" w:rsidP="008025B9">
            <w:pPr>
              <w:jc w:val="left"/>
              <w:rPr>
                <w:szCs w:val="24"/>
                <w:lang w:val="en-US"/>
              </w:rPr>
            </w:pPr>
            <w:r w:rsidRPr="00886C3B">
              <w:rPr>
                <w:szCs w:val="24"/>
                <w:lang w:val="en-US"/>
              </w:rPr>
              <w:t>D_EB_CURRENCY.CODE</w:t>
            </w:r>
          </w:p>
        </w:tc>
        <w:tc>
          <w:tcPr>
            <w:tcW w:w="1060" w:type="pct"/>
            <w:shd w:val="clear" w:color="auto" w:fill="auto"/>
          </w:tcPr>
          <w:p w14:paraId="0BA719BE" w14:textId="77777777" w:rsidR="00E9642B" w:rsidRPr="00886C3B" w:rsidRDefault="00E9642B" w:rsidP="008025B9">
            <w:pPr>
              <w:jc w:val="left"/>
              <w:rPr>
                <w:szCs w:val="24"/>
              </w:rPr>
            </w:pPr>
            <w:r w:rsidRPr="00886C3B">
              <w:rPr>
                <w:szCs w:val="24"/>
              </w:rPr>
              <w:t>Код</w:t>
            </w:r>
          </w:p>
        </w:tc>
        <w:tc>
          <w:tcPr>
            <w:tcW w:w="495" w:type="pct"/>
            <w:shd w:val="clear" w:color="auto" w:fill="auto"/>
          </w:tcPr>
          <w:p w14:paraId="249332BE" w14:textId="77777777" w:rsidR="00E9642B" w:rsidRPr="00886C3B" w:rsidRDefault="00E9642B" w:rsidP="008025B9">
            <w:pPr>
              <w:jc w:val="left"/>
              <w:rPr>
                <w:szCs w:val="24"/>
              </w:rPr>
            </w:pPr>
            <w:r w:rsidRPr="00886C3B">
              <w:rPr>
                <w:szCs w:val="24"/>
              </w:rPr>
              <w:t>Да</w:t>
            </w:r>
          </w:p>
        </w:tc>
        <w:tc>
          <w:tcPr>
            <w:tcW w:w="706" w:type="pct"/>
            <w:shd w:val="clear" w:color="auto" w:fill="auto"/>
          </w:tcPr>
          <w:p w14:paraId="3E0E56A6" w14:textId="77777777" w:rsidR="00E9642B" w:rsidRPr="00886C3B" w:rsidRDefault="00E9642B" w:rsidP="008025B9">
            <w:pPr>
              <w:jc w:val="left"/>
              <w:rPr>
                <w:szCs w:val="24"/>
              </w:rPr>
            </w:pPr>
            <w:r w:rsidRPr="00886C3B">
              <w:rPr>
                <w:szCs w:val="24"/>
              </w:rPr>
              <w:t>VARCHAR</w:t>
            </w:r>
          </w:p>
        </w:tc>
        <w:tc>
          <w:tcPr>
            <w:tcW w:w="975" w:type="pct"/>
            <w:shd w:val="clear" w:color="auto" w:fill="auto"/>
          </w:tcPr>
          <w:p w14:paraId="471EFDEA" w14:textId="77777777" w:rsidR="00E9642B" w:rsidRPr="00886C3B" w:rsidRDefault="00E9642B" w:rsidP="008025B9">
            <w:pPr>
              <w:jc w:val="left"/>
              <w:rPr>
                <w:szCs w:val="24"/>
              </w:rPr>
            </w:pPr>
            <w:r w:rsidRPr="00886C3B">
              <w:rPr>
                <w:szCs w:val="24"/>
              </w:rPr>
              <w:t>ПУР АСС</w:t>
            </w:r>
          </w:p>
        </w:tc>
      </w:tr>
      <w:tr w:rsidR="00E9642B" w:rsidRPr="00886C3B" w14:paraId="5144F685" w14:textId="77777777" w:rsidTr="00684B46">
        <w:trPr>
          <w:trHeight w:val="330"/>
        </w:trPr>
        <w:tc>
          <w:tcPr>
            <w:tcW w:w="1764" w:type="pct"/>
            <w:shd w:val="clear" w:color="auto" w:fill="auto"/>
          </w:tcPr>
          <w:p w14:paraId="12218C82" w14:textId="77777777" w:rsidR="00E9642B" w:rsidRPr="00886C3B" w:rsidRDefault="00E9642B" w:rsidP="008025B9">
            <w:pPr>
              <w:jc w:val="left"/>
              <w:rPr>
                <w:szCs w:val="24"/>
                <w:lang w:val="en-US"/>
              </w:rPr>
            </w:pPr>
            <w:r w:rsidRPr="00886C3B">
              <w:rPr>
                <w:szCs w:val="24"/>
                <w:lang w:val="en-US"/>
              </w:rPr>
              <w:lastRenderedPageBreak/>
              <w:t>D_EB_CURRENCY.NAME</w:t>
            </w:r>
          </w:p>
        </w:tc>
        <w:tc>
          <w:tcPr>
            <w:tcW w:w="1060" w:type="pct"/>
            <w:shd w:val="clear" w:color="auto" w:fill="auto"/>
          </w:tcPr>
          <w:p w14:paraId="2C181BF0" w14:textId="77777777" w:rsidR="00E9642B" w:rsidRPr="00886C3B" w:rsidRDefault="00E9642B" w:rsidP="008025B9">
            <w:pPr>
              <w:jc w:val="left"/>
              <w:rPr>
                <w:szCs w:val="24"/>
              </w:rPr>
            </w:pPr>
            <w:r w:rsidRPr="00886C3B">
              <w:rPr>
                <w:szCs w:val="24"/>
              </w:rPr>
              <w:t>Наименование</w:t>
            </w:r>
          </w:p>
        </w:tc>
        <w:tc>
          <w:tcPr>
            <w:tcW w:w="495" w:type="pct"/>
            <w:shd w:val="clear" w:color="auto" w:fill="auto"/>
          </w:tcPr>
          <w:p w14:paraId="33F48F52" w14:textId="77777777" w:rsidR="00E9642B" w:rsidRPr="00886C3B" w:rsidRDefault="00E9642B" w:rsidP="008025B9">
            <w:pPr>
              <w:jc w:val="left"/>
              <w:rPr>
                <w:szCs w:val="24"/>
              </w:rPr>
            </w:pPr>
            <w:r w:rsidRPr="00886C3B">
              <w:rPr>
                <w:szCs w:val="24"/>
              </w:rPr>
              <w:t>Да</w:t>
            </w:r>
          </w:p>
        </w:tc>
        <w:tc>
          <w:tcPr>
            <w:tcW w:w="706" w:type="pct"/>
            <w:shd w:val="clear" w:color="auto" w:fill="auto"/>
          </w:tcPr>
          <w:p w14:paraId="482AFB0E" w14:textId="77777777" w:rsidR="00E9642B" w:rsidRPr="00886C3B" w:rsidRDefault="00E9642B" w:rsidP="008025B9">
            <w:pPr>
              <w:jc w:val="left"/>
              <w:rPr>
                <w:szCs w:val="24"/>
              </w:rPr>
            </w:pPr>
            <w:r w:rsidRPr="00886C3B">
              <w:rPr>
                <w:szCs w:val="24"/>
              </w:rPr>
              <w:t>VARCHAR</w:t>
            </w:r>
          </w:p>
        </w:tc>
        <w:tc>
          <w:tcPr>
            <w:tcW w:w="975" w:type="pct"/>
            <w:shd w:val="clear" w:color="auto" w:fill="auto"/>
          </w:tcPr>
          <w:p w14:paraId="33EE1FC1" w14:textId="77777777" w:rsidR="00E9642B" w:rsidRPr="00886C3B" w:rsidRDefault="00E9642B" w:rsidP="008025B9">
            <w:pPr>
              <w:jc w:val="left"/>
              <w:rPr>
                <w:szCs w:val="24"/>
              </w:rPr>
            </w:pPr>
            <w:r w:rsidRPr="00886C3B">
              <w:rPr>
                <w:szCs w:val="24"/>
              </w:rPr>
              <w:t>ПУР АСС</w:t>
            </w:r>
          </w:p>
        </w:tc>
      </w:tr>
    </w:tbl>
    <w:p w14:paraId="5DB22A20" w14:textId="77777777" w:rsidR="00E9642B" w:rsidRPr="00886C3B" w:rsidRDefault="00E9642B" w:rsidP="00E9642B">
      <w:pPr>
        <w:pStyle w:val="41"/>
        <w:jc w:val="left"/>
        <w:rPr>
          <w:rFonts w:ascii="Times New Roman" w:hAnsi="Times New Roman"/>
        </w:rPr>
      </w:pPr>
      <w:bookmarkStart w:id="240" w:name="_Toc149732789"/>
      <w:r w:rsidRPr="00886C3B">
        <w:rPr>
          <w:rFonts w:ascii="Times New Roman" w:hAnsi="Times New Roman"/>
        </w:rPr>
        <w:t>Набор данных «Справочник РС НПА субъекта»</w:t>
      </w:r>
      <w:bookmarkEnd w:id="240"/>
    </w:p>
    <w:p w14:paraId="1706F75A" w14:textId="77777777" w:rsidR="00E9642B" w:rsidRPr="00886C3B" w:rsidRDefault="00E9642B" w:rsidP="00E9642B">
      <w:pPr>
        <w:pStyle w:val="af4"/>
        <w:jc w:val="left"/>
      </w:pPr>
      <w:r w:rsidRPr="00886C3B">
        <w:t>Статус набора: Актуальный.</w:t>
      </w:r>
    </w:p>
    <w:p w14:paraId="014BF67D" w14:textId="77777777" w:rsidR="00E9642B" w:rsidRPr="00886C3B" w:rsidRDefault="00E9642B" w:rsidP="00E9642B">
      <w:pPr>
        <w:pStyle w:val="af4"/>
        <w:jc w:val="left"/>
      </w:pPr>
      <w:r w:rsidRPr="00886C3B">
        <w:t xml:space="preserve">Первичный ключ: </w:t>
      </w:r>
      <w:r w:rsidRPr="00886C3B">
        <w:rPr>
          <w:lang w:val="en-US"/>
        </w:rPr>
        <w:t>GRANTLIST</w:t>
      </w:r>
      <w:r w:rsidRPr="00886C3B">
        <w:t>_</w:t>
      </w:r>
      <w:r w:rsidRPr="00886C3B">
        <w:rPr>
          <w:lang w:val="en-US"/>
        </w:rPr>
        <w:t>ID</w:t>
      </w:r>
      <w:r w:rsidRPr="00886C3B">
        <w:t xml:space="preserve"> + </w:t>
      </w:r>
      <w:r w:rsidRPr="00886C3B">
        <w:rPr>
          <w:lang w:val="en-US"/>
        </w:rPr>
        <w:t>NUMBERNPA</w:t>
      </w:r>
      <w:r w:rsidRPr="00886C3B">
        <w:t xml:space="preserve"> + </w:t>
      </w:r>
      <w:r w:rsidRPr="00886C3B">
        <w:rPr>
          <w:lang w:val="en-US"/>
        </w:rPr>
        <w:t>ACCEPTDATE</w:t>
      </w:r>
    </w:p>
    <w:p w14:paraId="5A3BD520" w14:textId="77777777" w:rsidR="00E9642B" w:rsidRPr="00886C3B" w:rsidRDefault="00E9642B" w:rsidP="00E9642B">
      <w:pPr>
        <w:pStyle w:val="af4"/>
        <w:jc w:val="left"/>
      </w:pPr>
    </w:p>
    <w:p w14:paraId="446C23E9"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Справочник РС НПА субъекта</w:t>
      </w:r>
      <w:r w:rsidRPr="00886C3B">
        <w:rPr>
          <w:rStyle w:val="af5"/>
        </w:rPr>
        <w:t>»</w:t>
      </w:r>
      <w:r w:rsidRPr="00886C3B">
        <w:t>:</w:t>
      </w:r>
    </w:p>
    <w:p w14:paraId="03AA8D8C" w14:textId="77777777" w:rsidR="00E9642B" w:rsidRPr="00886C3B" w:rsidRDefault="00E9642B" w:rsidP="00E9642B">
      <w:pPr>
        <w:pStyle w:val="-"/>
      </w:pPr>
      <w:bookmarkStart w:id="241" w:name="_Toc149733063"/>
      <w:bookmarkStart w:id="242" w:name="_Toc212905609"/>
      <w:bookmarkStart w:id="243" w:name="_Toc215502364"/>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53</w:t>
      </w:r>
      <w:r w:rsidR="00101972">
        <w:rPr>
          <w:noProof/>
        </w:rPr>
        <w:fldChar w:fldCharType="end"/>
      </w:r>
      <w:r w:rsidRPr="00886C3B">
        <w:t xml:space="preserve"> – Показатели набора данных «Справочник РС НПА субъекта» (идентификатор </w:t>
      </w:r>
      <w:r w:rsidRPr="00886C3B">
        <w:rPr>
          <w:lang w:val="en-US"/>
        </w:rPr>
        <w:t>D</w:t>
      </w:r>
      <w:r w:rsidRPr="00886C3B">
        <w:t>_</w:t>
      </w:r>
      <w:r w:rsidRPr="00886C3B">
        <w:rPr>
          <w:lang w:val="en-US"/>
        </w:rPr>
        <w:t>RS</w:t>
      </w:r>
      <w:r w:rsidRPr="00886C3B">
        <w:t>_</w:t>
      </w:r>
      <w:r w:rsidRPr="00886C3B">
        <w:rPr>
          <w:lang w:val="en-US"/>
        </w:rPr>
        <w:t>SUBJECTNPA</w:t>
      </w:r>
      <w:r w:rsidRPr="00886C3B">
        <w:t>)</w:t>
      </w:r>
      <w:bookmarkEnd w:id="241"/>
      <w:bookmarkEnd w:id="242"/>
      <w:bookmarkEnd w:id="243"/>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693"/>
        <w:gridCol w:w="992"/>
        <w:gridCol w:w="1418"/>
        <w:gridCol w:w="2239"/>
      </w:tblGrid>
      <w:tr w:rsidR="00E9642B" w:rsidRPr="00886C3B" w14:paraId="50092678" w14:textId="77777777" w:rsidTr="008025B9">
        <w:trPr>
          <w:trHeight w:val="330"/>
          <w:tblHeader/>
        </w:trPr>
        <w:tc>
          <w:tcPr>
            <w:tcW w:w="2689" w:type="dxa"/>
            <w:shd w:val="clear" w:color="auto" w:fill="D9D9D9" w:themeFill="background1" w:themeFillShade="D9"/>
            <w:vAlign w:val="center"/>
          </w:tcPr>
          <w:p w14:paraId="4104D68D" w14:textId="77777777" w:rsidR="00E9642B" w:rsidRPr="00886C3B" w:rsidRDefault="00E9642B" w:rsidP="008025B9">
            <w:pPr>
              <w:jc w:val="center"/>
              <w:rPr>
                <w:b/>
                <w:bCs/>
                <w:szCs w:val="24"/>
              </w:rPr>
            </w:pPr>
            <w:r w:rsidRPr="00886C3B">
              <w:rPr>
                <w:b/>
                <w:bCs/>
                <w:szCs w:val="24"/>
              </w:rPr>
              <w:t>Реквизит блока</w:t>
            </w:r>
          </w:p>
        </w:tc>
        <w:tc>
          <w:tcPr>
            <w:tcW w:w="2693" w:type="dxa"/>
            <w:shd w:val="clear" w:color="auto" w:fill="D9D9D9" w:themeFill="background1" w:themeFillShade="D9"/>
            <w:vAlign w:val="center"/>
          </w:tcPr>
          <w:p w14:paraId="71A7BCE1" w14:textId="77777777" w:rsidR="00E9642B" w:rsidRPr="00886C3B" w:rsidRDefault="00E9642B" w:rsidP="008025B9">
            <w:pPr>
              <w:jc w:val="center"/>
              <w:rPr>
                <w:b/>
                <w:bCs/>
                <w:szCs w:val="24"/>
              </w:rPr>
            </w:pPr>
            <w:r w:rsidRPr="00886C3B">
              <w:rPr>
                <w:b/>
                <w:bCs/>
                <w:szCs w:val="24"/>
              </w:rPr>
              <w:t>Показатель</w:t>
            </w:r>
          </w:p>
        </w:tc>
        <w:tc>
          <w:tcPr>
            <w:tcW w:w="992" w:type="dxa"/>
            <w:shd w:val="clear" w:color="auto" w:fill="D9D9D9" w:themeFill="background1" w:themeFillShade="D9"/>
            <w:vAlign w:val="center"/>
          </w:tcPr>
          <w:p w14:paraId="4B0605E3" w14:textId="77777777" w:rsidR="00E9642B" w:rsidRPr="00886C3B" w:rsidRDefault="00E9642B" w:rsidP="008025B9">
            <w:pPr>
              <w:jc w:val="center"/>
              <w:rPr>
                <w:b/>
                <w:bCs/>
                <w:szCs w:val="24"/>
              </w:rPr>
            </w:pPr>
            <w:r w:rsidRPr="00886C3B">
              <w:rPr>
                <w:b/>
                <w:bCs/>
                <w:szCs w:val="24"/>
              </w:rPr>
              <w:t>Об-ть</w:t>
            </w:r>
          </w:p>
        </w:tc>
        <w:tc>
          <w:tcPr>
            <w:tcW w:w="1418" w:type="dxa"/>
            <w:shd w:val="clear" w:color="auto" w:fill="D9D9D9" w:themeFill="background1" w:themeFillShade="D9"/>
            <w:vAlign w:val="center"/>
          </w:tcPr>
          <w:p w14:paraId="411CC2EF" w14:textId="77777777" w:rsidR="00E9642B" w:rsidRPr="00886C3B" w:rsidRDefault="00E9642B" w:rsidP="008025B9">
            <w:pPr>
              <w:jc w:val="center"/>
              <w:rPr>
                <w:b/>
                <w:bCs/>
                <w:szCs w:val="24"/>
              </w:rPr>
            </w:pPr>
            <w:r w:rsidRPr="00886C3B">
              <w:rPr>
                <w:b/>
                <w:bCs/>
                <w:szCs w:val="24"/>
              </w:rPr>
              <w:t>Формат</w:t>
            </w:r>
          </w:p>
        </w:tc>
        <w:tc>
          <w:tcPr>
            <w:tcW w:w="2239" w:type="dxa"/>
            <w:shd w:val="clear" w:color="auto" w:fill="D9D9D9" w:themeFill="background1" w:themeFillShade="D9"/>
            <w:vAlign w:val="center"/>
          </w:tcPr>
          <w:p w14:paraId="076F3321"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68300382" w14:textId="77777777" w:rsidTr="008025B9">
        <w:trPr>
          <w:trHeight w:val="330"/>
        </w:trPr>
        <w:tc>
          <w:tcPr>
            <w:tcW w:w="2689" w:type="dxa"/>
            <w:shd w:val="clear" w:color="auto" w:fill="auto"/>
          </w:tcPr>
          <w:p w14:paraId="0A15AD41" w14:textId="77777777" w:rsidR="00E9642B" w:rsidRPr="00886C3B" w:rsidRDefault="00E9642B" w:rsidP="008025B9">
            <w:pPr>
              <w:jc w:val="left"/>
              <w:rPr>
                <w:szCs w:val="24"/>
                <w:lang w:val="en-US"/>
              </w:rPr>
            </w:pPr>
            <w:r w:rsidRPr="00886C3B">
              <w:rPr>
                <w:szCs w:val="24"/>
                <w:lang w:val="en-US"/>
              </w:rPr>
              <w:t>D_RS_SUBJECTNPA.NPAKIND</w:t>
            </w:r>
          </w:p>
        </w:tc>
        <w:tc>
          <w:tcPr>
            <w:tcW w:w="2693" w:type="dxa"/>
            <w:shd w:val="clear" w:color="auto" w:fill="auto"/>
          </w:tcPr>
          <w:p w14:paraId="7CA43A0D" w14:textId="77777777" w:rsidR="00E9642B" w:rsidRPr="00886C3B" w:rsidRDefault="00E9642B" w:rsidP="008025B9">
            <w:pPr>
              <w:jc w:val="left"/>
              <w:rPr>
                <w:szCs w:val="24"/>
              </w:rPr>
            </w:pPr>
            <w:r w:rsidRPr="00886C3B">
              <w:rPr>
                <w:szCs w:val="24"/>
              </w:rPr>
              <w:t>Вид НПА</w:t>
            </w:r>
          </w:p>
        </w:tc>
        <w:tc>
          <w:tcPr>
            <w:tcW w:w="992" w:type="dxa"/>
            <w:shd w:val="clear" w:color="auto" w:fill="auto"/>
          </w:tcPr>
          <w:p w14:paraId="435401B4" w14:textId="77777777" w:rsidR="00E9642B" w:rsidRPr="00886C3B" w:rsidRDefault="00E9642B" w:rsidP="008025B9">
            <w:pPr>
              <w:jc w:val="left"/>
              <w:rPr>
                <w:szCs w:val="24"/>
              </w:rPr>
            </w:pPr>
            <w:r w:rsidRPr="00886C3B">
              <w:rPr>
                <w:szCs w:val="24"/>
              </w:rPr>
              <w:t>Нет</w:t>
            </w:r>
          </w:p>
        </w:tc>
        <w:tc>
          <w:tcPr>
            <w:tcW w:w="1418" w:type="dxa"/>
            <w:shd w:val="clear" w:color="auto" w:fill="auto"/>
          </w:tcPr>
          <w:p w14:paraId="08D22F56" w14:textId="77777777" w:rsidR="00E9642B" w:rsidRPr="00886C3B" w:rsidRDefault="00E9642B" w:rsidP="008025B9">
            <w:pPr>
              <w:jc w:val="left"/>
              <w:rPr>
                <w:szCs w:val="24"/>
              </w:rPr>
            </w:pPr>
            <w:r w:rsidRPr="00886C3B">
              <w:rPr>
                <w:szCs w:val="24"/>
              </w:rPr>
              <w:t>VARCHAR</w:t>
            </w:r>
          </w:p>
        </w:tc>
        <w:tc>
          <w:tcPr>
            <w:tcW w:w="2239" w:type="dxa"/>
            <w:shd w:val="clear" w:color="auto" w:fill="auto"/>
          </w:tcPr>
          <w:p w14:paraId="026E9AA9" w14:textId="77777777" w:rsidR="00E9642B" w:rsidRPr="00886C3B" w:rsidRDefault="00E9642B" w:rsidP="008025B9">
            <w:pPr>
              <w:jc w:val="left"/>
              <w:rPr>
                <w:szCs w:val="24"/>
              </w:rPr>
            </w:pPr>
            <w:r w:rsidRPr="00886C3B">
              <w:rPr>
                <w:szCs w:val="24"/>
              </w:rPr>
              <w:t>ПУР АСС</w:t>
            </w:r>
          </w:p>
        </w:tc>
      </w:tr>
      <w:tr w:rsidR="00E9642B" w:rsidRPr="00886C3B" w14:paraId="0AF7623E" w14:textId="77777777" w:rsidTr="008025B9">
        <w:trPr>
          <w:trHeight w:val="330"/>
        </w:trPr>
        <w:tc>
          <w:tcPr>
            <w:tcW w:w="2689" w:type="dxa"/>
            <w:shd w:val="clear" w:color="auto" w:fill="auto"/>
          </w:tcPr>
          <w:p w14:paraId="15038253" w14:textId="77777777" w:rsidR="00E9642B" w:rsidRPr="00886C3B" w:rsidRDefault="00E9642B" w:rsidP="008025B9">
            <w:pPr>
              <w:jc w:val="left"/>
              <w:rPr>
                <w:szCs w:val="24"/>
                <w:lang w:val="en-US"/>
              </w:rPr>
            </w:pPr>
            <w:r w:rsidRPr="00886C3B">
              <w:rPr>
                <w:szCs w:val="24"/>
                <w:lang w:val="en-US"/>
              </w:rPr>
              <w:t>D_RS_SUBJECTNPA.NUMBERNPA</w:t>
            </w:r>
          </w:p>
        </w:tc>
        <w:tc>
          <w:tcPr>
            <w:tcW w:w="2693" w:type="dxa"/>
            <w:shd w:val="clear" w:color="auto" w:fill="auto"/>
          </w:tcPr>
          <w:p w14:paraId="42AB6A71" w14:textId="77777777" w:rsidR="00E9642B" w:rsidRPr="00886C3B" w:rsidRDefault="00E9642B" w:rsidP="008025B9">
            <w:pPr>
              <w:jc w:val="left"/>
              <w:rPr>
                <w:szCs w:val="24"/>
              </w:rPr>
            </w:pPr>
            <w:r w:rsidRPr="00886C3B">
              <w:rPr>
                <w:szCs w:val="24"/>
              </w:rPr>
              <w:t>Номер НПА</w:t>
            </w:r>
          </w:p>
        </w:tc>
        <w:tc>
          <w:tcPr>
            <w:tcW w:w="992" w:type="dxa"/>
            <w:shd w:val="clear" w:color="auto" w:fill="auto"/>
          </w:tcPr>
          <w:p w14:paraId="451F450C" w14:textId="77777777" w:rsidR="00E9642B" w:rsidRPr="00886C3B" w:rsidRDefault="00E9642B" w:rsidP="008025B9">
            <w:pPr>
              <w:jc w:val="left"/>
              <w:rPr>
                <w:szCs w:val="24"/>
              </w:rPr>
            </w:pPr>
            <w:r w:rsidRPr="00886C3B">
              <w:rPr>
                <w:szCs w:val="24"/>
              </w:rPr>
              <w:t>Нет</w:t>
            </w:r>
          </w:p>
        </w:tc>
        <w:tc>
          <w:tcPr>
            <w:tcW w:w="1418" w:type="dxa"/>
            <w:shd w:val="clear" w:color="auto" w:fill="auto"/>
          </w:tcPr>
          <w:p w14:paraId="5BA8A896" w14:textId="77777777" w:rsidR="00E9642B" w:rsidRPr="00886C3B" w:rsidRDefault="00E9642B" w:rsidP="008025B9">
            <w:pPr>
              <w:jc w:val="left"/>
              <w:rPr>
                <w:szCs w:val="24"/>
              </w:rPr>
            </w:pPr>
            <w:r w:rsidRPr="00886C3B">
              <w:rPr>
                <w:szCs w:val="24"/>
              </w:rPr>
              <w:t>VARCHAR</w:t>
            </w:r>
          </w:p>
        </w:tc>
        <w:tc>
          <w:tcPr>
            <w:tcW w:w="2239" w:type="dxa"/>
            <w:shd w:val="clear" w:color="auto" w:fill="auto"/>
          </w:tcPr>
          <w:p w14:paraId="70586A6A" w14:textId="77777777" w:rsidR="00E9642B" w:rsidRPr="00886C3B" w:rsidRDefault="00E9642B" w:rsidP="008025B9">
            <w:pPr>
              <w:jc w:val="left"/>
              <w:rPr>
                <w:szCs w:val="24"/>
              </w:rPr>
            </w:pPr>
            <w:r w:rsidRPr="00886C3B">
              <w:rPr>
                <w:szCs w:val="24"/>
              </w:rPr>
              <w:t>ПУР АСС</w:t>
            </w:r>
          </w:p>
        </w:tc>
      </w:tr>
      <w:tr w:rsidR="00E9642B" w:rsidRPr="00886C3B" w14:paraId="4D7D7EBC" w14:textId="77777777" w:rsidTr="008025B9">
        <w:trPr>
          <w:trHeight w:val="330"/>
        </w:trPr>
        <w:tc>
          <w:tcPr>
            <w:tcW w:w="2689" w:type="dxa"/>
            <w:shd w:val="clear" w:color="auto" w:fill="auto"/>
          </w:tcPr>
          <w:p w14:paraId="4F809035" w14:textId="77777777" w:rsidR="00E9642B" w:rsidRPr="00886C3B" w:rsidRDefault="00E9642B" w:rsidP="008025B9">
            <w:pPr>
              <w:jc w:val="left"/>
              <w:rPr>
                <w:szCs w:val="24"/>
                <w:lang w:val="en-US"/>
              </w:rPr>
            </w:pPr>
            <w:r w:rsidRPr="00886C3B">
              <w:rPr>
                <w:szCs w:val="24"/>
                <w:lang w:val="en-US"/>
              </w:rPr>
              <w:t>D_RS_SUBJECTNPA.ACCEPTDATE</w:t>
            </w:r>
          </w:p>
        </w:tc>
        <w:tc>
          <w:tcPr>
            <w:tcW w:w="2693" w:type="dxa"/>
            <w:shd w:val="clear" w:color="auto" w:fill="auto"/>
          </w:tcPr>
          <w:p w14:paraId="12291720" w14:textId="77777777" w:rsidR="00E9642B" w:rsidRPr="00886C3B" w:rsidRDefault="00E9642B" w:rsidP="008025B9">
            <w:pPr>
              <w:jc w:val="left"/>
              <w:rPr>
                <w:szCs w:val="24"/>
              </w:rPr>
            </w:pPr>
            <w:r w:rsidRPr="00886C3B">
              <w:rPr>
                <w:szCs w:val="24"/>
              </w:rPr>
              <w:t>Дата принятия</w:t>
            </w:r>
          </w:p>
        </w:tc>
        <w:tc>
          <w:tcPr>
            <w:tcW w:w="992" w:type="dxa"/>
            <w:shd w:val="clear" w:color="auto" w:fill="auto"/>
          </w:tcPr>
          <w:p w14:paraId="4D68E03F" w14:textId="77777777" w:rsidR="00E9642B" w:rsidRPr="00886C3B" w:rsidRDefault="00E9642B" w:rsidP="008025B9">
            <w:pPr>
              <w:jc w:val="left"/>
              <w:rPr>
                <w:szCs w:val="24"/>
              </w:rPr>
            </w:pPr>
            <w:r w:rsidRPr="00886C3B">
              <w:rPr>
                <w:szCs w:val="24"/>
              </w:rPr>
              <w:t>Нет</w:t>
            </w:r>
          </w:p>
        </w:tc>
        <w:tc>
          <w:tcPr>
            <w:tcW w:w="1418" w:type="dxa"/>
            <w:shd w:val="clear" w:color="auto" w:fill="auto"/>
          </w:tcPr>
          <w:p w14:paraId="4B6F9E83" w14:textId="77777777" w:rsidR="00E9642B" w:rsidRPr="00886C3B" w:rsidRDefault="00E9642B" w:rsidP="008025B9">
            <w:pPr>
              <w:jc w:val="left"/>
              <w:rPr>
                <w:szCs w:val="24"/>
              </w:rPr>
            </w:pPr>
            <w:r w:rsidRPr="00886C3B">
              <w:rPr>
                <w:szCs w:val="24"/>
              </w:rPr>
              <w:t>TIMESTAMP</w:t>
            </w:r>
          </w:p>
        </w:tc>
        <w:tc>
          <w:tcPr>
            <w:tcW w:w="2239" w:type="dxa"/>
            <w:shd w:val="clear" w:color="auto" w:fill="auto"/>
          </w:tcPr>
          <w:p w14:paraId="1420E853" w14:textId="77777777" w:rsidR="00E9642B" w:rsidRPr="00886C3B" w:rsidRDefault="00E9642B" w:rsidP="008025B9">
            <w:pPr>
              <w:jc w:val="left"/>
              <w:rPr>
                <w:szCs w:val="24"/>
              </w:rPr>
            </w:pPr>
            <w:r w:rsidRPr="00886C3B">
              <w:rPr>
                <w:szCs w:val="24"/>
              </w:rPr>
              <w:t>ПУР АСС</w:t>
            </w:r>
          </w:p>
        </w:tc>
      </w:tr>
      <w:tr w:rsidR="00E9642B" w:rsidRPr="00886C3B" w14:paraId="74D5C25A" w14:textId="77777777" w:rsidTr="008025B9">
        <w:trPr>
          <w:trHeight w:val="330"/>
        </w:trPr>
        <w:tc>
          <w:tcPr>
            <w:tcW w:w="2689" w:type="dxa"/>
            <w:shd w:val="clear" w:color="auto" w:fill="auto"/>
          </w:tcPr>
          <w:p w14:paraId="6273D02E" w14:textId="77777777" w:rsidR="00E9642B" w:rsidRPr="00886C3B" w:rsidRDefault="00E9642B" w:rsidP="008025B9">
            <w:pPr>
              <w:jc w:val="left"/>
              <w:rPr>
                <w:szCs w:val="24"/>
                <w:lang w:val="en-US"/>
              </w:rPr>
            </w:pPr>
            <w:r w:rsidRPr="00886C3B">
              <w:rPr>
                <w:szCs w:val="24"/>
                <w:lang w:val="en-US"/>
              </w:rPr>
              <w:t>D_RS_SUBJECTNPA.NAMENPA</w:t>
            </w:r>
          </w:p>
        </w:tc>
        <w:tc>
          <w:tcPr>
            <w:tcW w:w="2693" w:type="dxa"/>
            <w:shd w:val="clear" w:color="auto" w:fill="auto"/>
          </w:tcPr>
          <w:p w14:paraId="10066568" w14:textId="77777777" w:rsidR="00E9642B" w:rsidRPr="00886C3B" w:rsidRDefault="00E9642B" w:rsidP="008025B9">
            <w:pPr>
              <w:jc w:val="left"/>
              <w:rPr>
                <w:szCs w:val="24"/>
              </w:rPr>
            </w:pPr>
            <w:r w:rsidRPr="00886C3B">
              <w:rPr>
                <w:szCs w:val="24"/>
              </w:rPr>
              <w:t>Наименование НПА</w:t>
            </w:r>
          </w:p>
        </w:tc>
        <w:tc>
          <w:tcPr>
            <w:tcW w:w="992" w:type="dxa"/>
            <w:shd w:val="clear" w:color="auto" w:fill="auto"/>
          </w:tcPr>
          <w:p w14:paraId="606D0173" w14:textId="77777777" w:rsidR="00E9642B" w:rsidRPr="00886C3B" w:rsidRDefault="00E9642B" w:rsidP="008025B9">
            <w:pPr>
              <w:jc w:val="left"/>
              <w:rPr>
                <w:szCs w:val="24"/>
              </w:rPr>
            </w:pPr>
            <w:r w:rsidRPr="00886C3B">
              <w:rPr>
                <w:szCs w:val="24"/>
              </w:rPr>
              <w:t>Нет</w:t>
            </w:r>
          </w:p>
        </w:tc>
        <w:tc>
          <w:tcPr>
            <w:tcW w:w="1418" w:type="dxa"/>
            <w:shd w:val="clear" w:color="auto" w:fill="auto"/>
          </w:tcPr>
          <w:p w14:paraId="50DD7B3B" w14:textId="77777777" w:rsidR="00E9642B" w:rsidRPr="00886C3B" w:rsidRDefault="00E9642B" w:rsidP="008025B9">
            <w:pPr>
              <w:jc w:val="left"/>
              <w:rPr>
                <w:szCs w:val="24"/>
              </w:rPr>
            </w:pPr>
            <w:r w:rsidRPr="00886C3B">
              <w:rPr>
                <w:szCs w:val="24"/>
              </w:rPr>
              <w:t>VARCHAR</w:t>
            </w:r>
          </w:p>
        </w:tc>
        <w:tc>
          <w:tcPr>
            <w:tcW w:w="2239" w:type="dxa"/>
            <w:shd w:val="clear" w:color="auto" w:fill="auto"/>
          </w:tcPr>
          <w:p w14:paraId="5BCD7A32" w14:textId="77777777" w:rsidR="00E9642B" w:rsidRPr="00886C3B" w:rsidRDefault="00E9642B" w:rsidP="008025B9">
            <w:pPr>
              <w:jc w:val="left"/>
              <w:rPr>
                <w:szCs w:val="24"/>
              </w:rPr>
            </w:pPr>
            <w:r w:rsidRPr="00886C3B">
              <w:rPr>
                <w:szCs w:val="24"/>
              </w:rPr>
              <w:t>ПУР АСС</w:t>
            </w:r>
          </w:p>
        </w:tc>
      </w:tr>
      <w:tr w:rsidR="00E9642B" w:rsidRPr="00886C3B" w14:paraId="154F3BEA" w14:textId="77777777" w:rsidTr="008025B9">
        <w:trPr>
          <w:trHeight w:val="330"/>
        </w:trPr>
        <w:tc>
          <w:tcPr>
            <w:tcW w:w="2689" w:type="dxa"/>
            <w:vMerge w:val="restart"/>
            <w:shd w:val="clear" w:color="FFFFFF" w:fill="FFFFFF"/>
          </w:tcPr>
          <w:p w14:paraId="478DF001" w14:textId="77777777" w:rsidR="00E9642B" w:rsidRPr="00886C3B" w:rsidRDefault="00E9642B" w:rsidP="008025B9">
            <w:pPr>
              <w:jc w:val="left"/>
              <w:rPr>
                <w:lang w:val="en-US"/>
              </w:rPr>
            </w:pPr>
            <w:r w:rsidRPr="00886C3B">
              <w:rPr>
                <w:szCs w:val="24"/>
                <w:lang w:val="en-US"/>
              </w:rPr>
              <w:t>D_RS_SUBJECTNPA</w:t>
            </w:r>
            <w:r w:rsidRPr="00886C3B">
              <w:rPr>
                <w:lang w:val="en-US"/>
              </w:rPr>
              <w:t>.GRANTLIST_ID</w:t>
            </w:r>
          </w:p>
        </w:tc>
        <w:tc>
          <w:tcPr>
            <w:tcW w:w="2693" w:type="dxa"/>
            <w:vMerge w:val="restart"/>
            <w:shd w:val="clear" w:color="FFFFFF" w:fill="FFFFFF"/>
          </w:tcPr>
          <w:p w14:paraId="2B3D3333" w14:textId="77777777" w:rsidR="00E9642B" w:rsidRPr="00886C3B" w:rsidRDefault="00E9642B" w:rsidP="008025B9">
            <w:pPr>
              <w:jc w:val="left"/>
            </w:pPr>
            <w:r w:rsidRPr="00886C3B">
              <w:rPr>
                <w:szCs w:val="24"/>
              </w:rPr>
              <w:t>Ссылочное поле на D_EB_GRANTLIST</w:t>
            </w:r>
          </w:p>
        </w:tc>
        <w:tc>
          <w:tcPr>
            <w:tcW w:w="992" w:type="dxa"/>
            <w:vMerge w:val="restart"/>
            <w:shd w:val="clear" w:color="FFFFFF" w:fill="FFFFFF"/>
          </w:tcPr>
          <w:p w14:paraId="65E20763" w14:textId="77777777" w:rsidR="00E9642B" w:rsidRPr="00886C3B" w:rsidRDefault="00E9642B" w:rsidP="008025B9">
            <w:pPr>
              <w:jc w:val="left"/>
            </w:pPr>
            <w:r w:rsidRPr="00886C3B">
              <w:rPr>
                <w:szCs w:val="24"/>
              </w:rPr>
              <w:t>Да</w:t>
            </w:r>
          </w:p>
        </w:tc>
        <w:tc>
          <w:tcPr>
            <w:tcW w:w="1418" w:type="dxa"/>
            <w:vMerge w:val="restart"/>
            <w:shd w:val="clear" w:color="FFFFFF" w:fill="FFFFFF"/>
          </w:tcPr>
          <w:p w14:paraId="2B425554" w14:textId="77777777" w:rsidR="00E9642B" w:rsidRPr="00886C3B" w:rsidRDefault="00E9642B" w:rsidP="008025B9">
            <w:pPr>
              <w:jc w:val="left"/>
            </w:pPr>
            <w:r w:rsidRPr="00886C3B">
              <w:rPr>
                <w:szCs w:val="24"/>
              </w:rPr>
              <w:t>NUMBER(10,0)</w:t>
            </w:r>
          </w:p>
        </w:tc>
        <w:tc>
          <w:tcPr>
            <w:tcW w:w="2239" w:type="dxa"/>
            <w:vMerge w:val="restart"/>
            <w:shd w:val="clear" w:color="FFFFFF" w:fill="FFFFFF"/>
          </w:tcPr>
          <w:p w14:paraId="2AD054BA" w14:textId="77777777" w:rsidR="00E9642B" w:rsidRPr="00886C3B" w:rsidRDefault="00E9642B" w:rsidP="008025B9">
            <w:pPr>
              <w:jc w:val="left"/>
            </w:pPr>
            <w:r w:rsidRPr="00886C3B">
              <w:rPr>
                <w:szCs w:val="24"/>
              </w:rPr>
              <w:t>ПИАО</w:t>
            </w:r>
          </w:p>
        </w:tc>
      </w:tr>
    </w:tbl>
    <w:p w14:paraId="1BBA3968" w14:textId="77777777" w:rsidR="00E9642B" w:rsidRPr="00886C3B" w:rsidRDefault="00E9642B" w:rsidP="00E9642B">
      <w:pPr>
        <w:pStyle w:val="41"/>
        <w:jc w:val="left"/>
        <w:rPr>
          <w:rFonts w:ascii="Times New Roman" w:hAnsi="Times New Roman"/>
        </w:rPr>
      </w:pPr>
      <w:bookmarkStart w:id="244" w:name="_Toc149732790"/>
      <w:r w:rsidRPr="00886C3B">
        <w:rPr>
          <w:rFonts w:ascii="Times New Roman" w:hAnsi="Times New Roman"/>
        </w:rPr>
        <w:t>Набор данных «Справочник РС Дополнительные соглашения»</w:t>
      </w:r>
      <w:bookmarkEnd w:id="244"/>
    </w:p>
    <w:p w14:paraId="52390380" w14:textId="77777777" w:rsidR="00E9642B" w:rsidRPr="00886C3B" w:rsidRDefault="00E9642B" w:rsidP="00E9642B">
      <w:pPr>
        <w:pStyle w:val="af4"/>
        <w:jc w:val="left"/>
      </w:pPr>
      <w:r w:rsidRPr="00886C3B">
        <w:t>Статус набора: Актуальный.</w:t>
      </w:r>
    </w:p>
    <w:p w14:paraId="70483298" w14:textId="77777777" w:rsidR="00E9642B" w:rsidRPr="00886C3B" w:rsidRDefault="00E9642B" w:rsidP="00E9642B">
      <w:pPr>
        <w:pStyle w:val="af4"/>
        <w:jc w:val="left"/>
      </w:pPr>
      <w:r w:rsidRPr="00886C3B">
        <w:t xml:space="preserve">Первичный ключ: </w:t>
      </w:r>
      <w:r w:rsidRPr="00886C3B">
        <w:rPr>
          <w:lang w:val="en-US"/>
        </w:rPr>
        <w:t>GRANTLIST</w:t>
      </w:r>
      <w:r w:rsidRPr="00886C3B">
        <w:t>_</w:t>
      </w:r>
      <w:r w:rsidRPr="00886C3B">
        <w:rPr>
          <w:lang w:val="en-US"/>
        </w:rPr>
        <w:t>ID</w:t>
      </w:r>
      <w:r w:rsidRPr="00886C3B">
        <w:t xml:space="preserve"> + </w:t>
      </w:r>
      <w:r w:rsidRPr="00886C3B">
        <w:rPr>
          <w:lang w:val="en-US"/>
        </w:rPr>
        <w:t>GUID</w:t>
      </w:r>
    </w:p>
    <w:p w14:paraId="1CC9DD0B" w14:textId="77777777" w:rsidR="00E9642B" w:rsidRPr="00886C3B" w:rsidRDefault="00E9642B" w:rsidP="00E9642B">
      <w:pPr>
        <w:pStyle w:val="af4"/>
        <w:jc w:val="left"/>
      </w:pPr>
    </w:p>
    <w:p w14:paraId="0731B129"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Справочник РС Дополнительные соглашения</w:t>
      </w:r>
      <w:r w:rsidRPr="00886C3B">
        <w:rPr>
          <w:rStyle w:val="af5"/>
        </w:rPr>
        <w:t>»</w:t>
      </w:r>
      <w:r w:rsidRPr="00886C3B">
        <w:t>:</w:t>
      </w:r>
    </w:p>
    <w:p w14:paraId="18663449" w14:textId="77777777" w:rsidR="00E9642B" w:rsidRPr="00886C3B" w:rsidRDefault="00E9642B" w:rsidP="00E9642B">
      <w:pPr>
        <w:pStyle w:val="-"/>
      </w:pPr>
      <w:bookmarkStart w:id="245" w:name="_Toc149733064"/>
      <w:bookmarkStart w:id="246" w:name="_Toc212905610"/>
      <w:bookmarkStart w:id="247" w:name="_Toc215502365"/>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54</w:t>
      </w:r>
      <w:r w:rsidR="00101972">
        <w:rPr>
          <w:noProof/>
        </w:rPr>
        <w:fldChar w:fldCharType="end"/>
      </w:r>
      <w:r w:rsidRPr="00886C3B">
        <w:t xml:space="preserve"> – Показатели набора данных «Справочник РС Дополнительные соглашения» (идентификатор </w:t>
      </w:r>
      <w:r w:rsidRPr="00886C3B">
        <w:rPr>
          <w:lang w:val="en-US"/>
        </w:rPr>
        <w:t>D</w:t>
      </w:r>
      <w:r w:rsidRPr="00886C3B">
        <w:t>_</w:t>
      </w:r>
      <w:r w:rsidRPr="00886C3B">
        <w:rPr>
          <w:lang w:val="en-US"/>
        </w:rPr>
        <w:t>RS</w:t>
      </w:r>
      <w:r w:rsidRPr="00886C3B">
        <w:t>_</w:t>
      </w:r>
      <w:r w:rsidRPr="00886C3B">
        <w:rPr>
          <w:lang w:val="en-US"/>
        </w:rPr>
        <w:t>ADDITAGREEM</w:t>
      </w:r>
      <w:r w:rsidRPr="00886C3B">
        <w:t>)</w:t>
      </w:r>
      <w:bookmarkEnd w:id="245"/>
      <w:bookmarkEnd w:id="246"/>
      <w:bookmarkEnd w:id="2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022"/>
        <w:gridCol w:w="556"/>
        <w:gridCol w:w="1629"/>
        <w:gridCol w:w="1167"/>
      </w:tblGrid>
      <w:tr w:rsidR="00E9642B" w:rsidRPr="00886C3B" w14:paraId="57ABFD00" w14:textId="77777777" w:rsidTr="00684B46">
        <w:trPr>
          <w:trHeight w:val="335"/>
          <w:tblHeader/>
        </w:trPr>
        <w:tc>
          <w:tcPr>
            <w:tcW w:w="1340" w:type="pct"/>
            <w:shd w:val="clear" w:color="auto" w:fill="D9D9D9" w:themeFill="background1" w:themeFillShade="D9"/>
            <w:vAlign w:val="center"/>
          </w:tcPr>
          <w:p w14:paraId="23F08573" w14:textId="77777777" w:rsidR="00E9642B" w:rsidRPr="00886C3B" w:rsidRDefault="00E9642B" w:rsidP="008025B9">
            <w:pPr>
              <w:jc w:val="center"/>
              <w:rPr>
                <w:b/>
                <w:bCs/>
                <w:szCs w:val="24"/>
              </w:rPr>
            </w:pPr>
            <w:r w:rsidRPr="00886C3B">
              <w:rPr>
                <w:b/>
                <w:bCs/>
                <w:szCs w:val="24"/>
              </w:rPr>
              <w:t>Реквизит блока</w:t>
            </w:r>
          </w:p>
        </w:tc>
        <w:tc>
          <w:tcPr>
            <w:tcW w:w="1342" w:type="pct"/>
            <w:shd w:val="clear" w:color="auto" w:fill="D9D9D9" w:themeFill="background1" w:themeFillShade="D9"/>
            <w:vAlign w:val="center"/>
          </w:tcPr>
          <w:p w14:paraId="5D3C57B4" w14:textId="77777777" w:rsidR="00E9642B" w:rsidRPr="00886C3B" w:rsidRDefault="00E9642B" w:rsidP="008025B9">
            <w:pPr>
              <w:jc w:val="center"/>
              <w:rPr>
                <w:b/>
                <w:bCs/>
                <w:szCs w:val="24"/>
              </w:rPr>
            </w:pPr>
            <w:r w:rsidRPr="00886C3B">
              <w:rPr>
                <w:b/>
                <w:bCs/>
                <w:szCs w:val="24"/>
              </w:rPr>
              <w:t>Показатель</w:t>
            </w:r>
          </w:p>
        </w:tc>
        <w:tc>
          <w:tcPr>
            <w:tcW w:w="424" w:type="pct"/>
            <w:shd w:val="clear" w:color="auto" w:fill="D9D9D9" w:themeFill="background1" w:themeFillShade="D9"/>
            <w:vAlign w:val="center"/>
          </w:tcPr>
          <w:p w14:paraId="6EFD86CE" w14:textId="77777777" w:rsidR="00E9642B" w:rsidRPr="00886C3B" w:rsidRDefault="00E9642B" w:rsidP="008025B9">
            <w:pPr>
              <w:jc w:val="center"/>
              <w:rPr>
                <w:b/>
                <w:bCs/>
                <w:szCs w:val="24"/>
              </w:rPr>
            </w:pPr>
            <w:r w:rsidRPr="00886C3B">
              <w:rPr>
                <w:b/>
                <w:bCs/>
                <w:szCs w:val="24"/>
              </w:rPr>
              <w:t>Об-ть</w:t>
            </w:r>
          </w:p>
        </w:tc>
        <w:tc>
          <w:tcPr>
            <w:tcW w:w="778" w:type="pct"/>
            <w:shd w:val="clear" w:color="auto" w:fill="D9D9D9" w:themeFill="background1" w:themeFillShade="D9"/>
            <w:vAlign w:val="center"/>
          </w:tcPr>
          <w:p w14:paraId="0F2974B1" w14:textId="77777777" w:rsidR="00E9642B" w:rsidRPr="00886C3B" w:rsidRDefault="00E9642B" w:rsidP="008025B9">
            <w:pPr>
              <w:jc w:val="center"/>
              <w:rPr>
                <w:b/>
                <w:bCs/>
                <w:szCs w:val="24"/>
              </w:rPr>
            </w:pPr>
            <w:r w:rsidRPr="00886C3B">
              <w:rPr>
                <w:b/>
                <w:bCs/>
                <w:szCs w:val="24"/>
              </w:rPr>
              <w:t>Формат</w:t>
            </w:r>
          </w:p>
        </w:tc>
        <w:tc>
          <w:tcPr>
            <w:tcW w:w="1116" w:type="pct"/>
            <w:shd w:val="clear" w:color="auto" w:fill="D9D9D9" w:themeFill="background1" w:themeFillShade="D9"/>
            <w:vAlign w:val="center"/>
          </w:tcPr>
          <w:p w14:paraId="446E547C"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5B1FCF1A" w14:textId="77777777" w:rsidTr="00684B46">
        <w:trPr>
          <w:trHeight w:val="330"/>
        </w:trPr>
        <w:tc>
          <w:tcPr>
            <w:tcW w:w="1340" w:type="pct"/>
            <w:shd w:val="clear" w:color="auto" w:fill="auto"/>
          </w:tcPr>
          <w:p w14:paraId="7C15CEAD" w14:textId="77777777" w:rsidR="00E9642B" w:rsidRPr="00886C3B" w:rsidRDefault="00E9642B" w:rsidP="008025B9">
            <w:pPr>
              <w:jc w:val="left"/>
              <w:rPr>
                <w:szCs w:val="24"/>
                <w:lang w:val="en-US"/>
              </w:rPr>
            </w:pPr>
            <w:r w:rsidRPr="00886C3B">
              <w:rPr>
                <w:szCs w:val="24"/>
                <w:lang w:val="en-US"/>
              </w:rPr>
              <w:t>D_RS_ADDITAGREEM.NUMADDITAGREEM</w:t>
            </w:r>
          </w:p>
        </w:tc>
        <w:tc>
          <w:tcPr>
            <w:tcW w:w="1342" w:type="pct"/>
            <w:shd w:val="clear" w:color="auto" w:fill="auto"/>
          </w:tcPr>
          <w:p w14:paraId="6BA6AF57" w14:textId="77777777" w:rsidR="00E9642B" w:rsidRPr="00886C3B" w:rsidRDefault="00E9642B" w:rsidP="008025B9">
            <w:pPr>
              <w:jc w:val="left"/>
              <w:rPr>
                <w:szCs w:val="24"/>
              </w:rPr>
            </w:pPr>
            <w:r w:rsidRPr="00886C3B">
              <w:rPr>
                <w:szCs w:val="24"/>
              </w:rPr>
              <w:t>Номер доп.соглашения</w:t>
            </w:r>
          </w:p>
        </w:tc>
        <w:tc>
          <w:tcPr>
            <w:tcW w:w="424" w:type="pct"/>
            <w:shd w:val="clear" w:color="auto" w:fill="auto"/>
          </w:tcPr>
          <w:p w14:paraId="74A19D68" w14:textId="77777777" w:rsidR="00E9642B" w:rsidRPr="00886C3B" w:rsidRDefault="00E9642B" w:rsidP="008025B9">
            <w:pPr>
              <w:jc w:val="left"/>
              <w:rPr>
                <w:szCs w:val="24"/>
              </w:rPr>
            </w:pPr>
            <w:r w:rsidRPr="00886C3B">
              <w:rPr>
                <w:szCs w:val="24"/>
              </w:rPr>
              <w:t>Да</w:t>
            </w:r>
          </w:p>
        </w:tc>
        <w:tc>
          <w:tcPr>
            <w:tcW w:w="778" w:type="pct"/>
            <w:shd w:val="clear" w:color="auto" w:fill="auto"/>
          </w:tcPr>
          <w:p w14:paraId="772081E9" w14:textId="77777777" w:rsidR="00E9642B" w:rsidRPr="00886C3B" w:rsidRDefault="00E9642B" w:rsidP="008025B9">
            <w:pPr>
              <w:jc w:val="left"/>
              <w:rPr>
                <w:szCs w:val="24"/>
              </w:rPr>
            </w:pPr>
            <w:r w:rsidRPr="00886C3B">
              <w:rPr>
                <w:szCs w:val="24"/>
              </w:rPr>
              <w:t>VARCHAR</w:t>
            </w:r>
          </w:p>
        </w:tc>
        <w:tc>
          <w:tcPr>
            <w:tcW w:w="1116" w:type="pct"/>
            <w:shd w:val="clear" w:color="auto" w:fill="auto"/>
          </w:tcPr>
          <w:p w14:paraId="3524AD79" w14:textId="77777777" w:rsidR="00E9642B" w:rsidRPr="00886C3B" w:rsidRDefault="00E9642B" w:rsidP="008025B9">
            <w:pPr>
              <w:jc w:val="left"/>
              <w:rPr>
                <w:szCs w:val="24"/>
              </w:rPr>
            </w:pPr>
            <w:r w:rsidRPr="00886C3B">
              <w:rPr>
                <w:szCs w:val="24"/>
              </w:rPr>
              <w:t>ПУР АСС</w:t>
            </w:r>
          </w:p>
        </w:tc>
      </w:tr>
      <w:tr w:rsidR="00E9642B" w:rsidRPr="00886C3B" w14:paraId="05F3D4B6" w14:textId="77777777" w:rsidTr="00684B46">
        <w:trPr>
          <w:trHeight w:val="330"/>
        </w:trPr>
        <w:tc>
          <w:tcPr>
            <w:tcW w:w="1340" w:type="pct"/>
            <w:shd w:val="clear" w:color="auto" w:fill="auto"/>
          </w:tcPr>
          <w:p w14:paraId="6E58F19C" w14:textId="77777777" w:rsidR="00E9642B" w:rsidRPr="00886C3B" w:rsidRDefault="00E9642B" w:rsidP="008025B9">
            <w:pPr>
              <w:jc w:val="left"/>
              <w:rPr>
                <w:szCs w:val="24"/>
                <w:lang w:val="en-US"/>
              </w:rPr>
            </w:pPr>
            <w:r w:rsidRPr="00886C3B">
              <w:rPr>
                <w:szCs w:val="24"/>
                <w:lang w:val="en-US"/>
              </w:rPr>
              <w:t>D_RS_ADDITAGREEM.DATEAGREEM</w:t>
            </w:r>
          </w:p>
        </w:tc>
        <w:tc>
          <w:tcPr>
            <w:tcW w:w="1342" w:type="pct"/>
            <w:shd w:val="clear" w:color="auto" w:fill="auto"/>
          </w:tcPr>
          <w:p w14:paraId="6539CD5A" w14:textId="77777777" w:rsidR="00E9642B" w:rsidRPr="00886C3B" w:rsidRDefault="00E9642B" w:rsidP="008025B9">
            <w:pPr>
              <w:jc w:val="left"/>
              <w:rPr>
                <w:szCs w:val="24"/>
              </w:rPr>
            </w:pPr>
            <w:r w:rsidRPr="00886C3B">
              <w:rPr>
                <w:szCs w:val="24"/>
              </w:rPr>
              <w:t>Дата заключения</w:t>
            </w:r>
          </w:p>
        </w:tc>
        <w:tc>
          <w:tcPr>
            <w:tcW w:w="424" w:type="pct"/>
            <w:shd w:val="clear" w:color="auto" w:fill="auto"/>
          </w:tcPr>
          <w:p w14:paraId="7587F43F" w14:textId="77777777" w:rsidR="00E9642B" w:rsidRPr="00886C3B" w:rsidRDefault="00E9642B" w:rsidP="008025B9">
            <w:pPr>
              <w:jc w:val="left"/>
              <w:rPr>
                <w:szCs w:val="24"/>
              </w:rPr>
            </w:pPr>
            <w:r w:rsidRPr="00886C3B">
              <w:rPr>
                <w:szCs w:val="24"/>
              </w:rPr>
              <w:t>Нет</w:t>
            </w:r>
          </w:p>
        </w:tc>
        <w:tc>
          <w:tcPr>
            <w:tcW w:w="778" w:type="pct"/>
            <w:shd w:val="clear" w:color="auto" w:fill="auto"/>
          </w:tcPr>
          <w:p w14:paraId="7BB20D12" w14:textId="77777777" w:rsidR="00E9642B" w:rsidRPr="00886C3B" w:rsidRDefault="00E9642B" w:rsidP="008025B9">
            <w:pPr>
              <w:jc w:val="left"/>
              <w:rPr>
                <w:szCs w:val="24"/>
              </w:rPr>
            </w:pPr>
            <w:r w:rsidRPr="00886C3B">
              <w:rPr>
                <w:szCs w:val="24"/>
              </w:rPr>
              <w:t>TIMESTAMP</w:t>
            </w:r>
          </w:p>
        </w:tc>
        <w:tc>
          <w:tcPr>
            <w:tcW w:w="1116" w:type="pct"/>
            <w:shd w:val="clear" w:color="auto" w:fill="auto"/>
          </w:tcPr>
          <w:p w14:paraId="78AC52DD" w14:textId="77777777" w:rsidR="00E9642B" w:rsidRPr="00886C3B" w:rsidRDefault="00E9642B" w:rsidP="008025B9">
            <w:pPr>
              <w:jc w:val="left"/>
              <w:rPr>
                <w:szCs w:val="24"/>
              </w:rPr>
            </w:pPr>
            <w:r w:rsidRPr="00886C3B">
              <w:rPr>
                <w:szCs w:val="24"/>
              </w:rPr>
              <w:t>ПУР АСС</w:t>
            </w:r>
          </w:p>
        </w:tc>
      </w:tr>
      <w:tr w:rsidR="00E9642B" w:rsidRPr="00886C3B" w14:paraId="341406FD" w14:textId="77777777" w:rsidTr="00684B46">
        <w:trPr>
          <w:trHeight w:val="330"/>
        </w:trPr>
        <w:tc>
          <w:tcPr>
            <w:tcW w:w="1340" w:type="pct"/>
            <w:shd w:val="clear" w:color="auto" w:fill="auto"/>
          </w:tcPr>
          <w:p w14:paraId="7633F74C" w14:textId="77777777" w:rsidR="00E9642B" w:rsidRPr="00886C3B" w:rsidRDefault="00E9642B" w:rsidP="008025B9">
            <w:pPr>
              <w:jc w:val="left"/>
              <w:rPr>
                <w:szCs w:val="24"/>
                <w:lang w:val="en-US"/>
              </w:rPr>
            </w:pPr>
            <w:r w:rsidRPr="00886C3B">
              <w:rPr>
                <w:szCs w:val="24"/>
                <w:lang w:val="en-US"/>
              </w:rPr>
              <w:lastRenderedPageBreak/>
              <w:t>D_RS_ADDITAGREEM.ENTRYDATE</w:t>
            </w:r>
          </w:p>
        </w:tc>
        <w:tc>
          <w:tcPr>
            <w:tcW w:w="1342" w:type="pct"/>
            <w:shd w:val="clear" w:color="auto" w:fill="auto"/>
          </w:tcPr>
          <w:p w14:paraId="42A30CC1" w14:textId="77777777" w:rsidR="00E9642B" w:rsidRPr="00886C3B" w:rsidRDefault="00E9642B" w:rsidP="008025B9">
            <w:pPr>
              <w:jc w:val="left"/>
              <w:rPr>
                <w:szCs w:val="24"/>
              </w:rPr>
            </w:pPr>
            <w:r w:rsidRPr="00886C3B">
              <w:rPr>
                <w:szCs w:val="24"/>
              </w:rPr>
              <w:t>Дата вступления в силу</w:t>
            </w:r>
          </w:p>
        </w:tc>
        <w:tc>
          <w:tcPr>
            <w:tcW w:w="424" w:type="pct"/>
            <w:shd w:val="clear" w:color="auto" w:fill="auto"/>
          </w:tcPr>
          <w:p w14:paraId="042D228E" w14:textId="77777777" w:rsidR="00E9642B" w:rsidRPr="00886C3B" w:rsidRDefault="00E9642B" w:rsidP="008025B9">
            <w:pPr>
              <w:jc w:val="left"/>
              <w:rPr>
                <w:szCs w:val="24"/>
              </w:rPr>
            </w:pPr>
            <w:r w:rsidRPr="00886C3B">
              <w:rPr>
                <w:szCs w:val="24"/>
              </w:rPr>
              <w:t>Нет</w:t>
            </w:r>
          </w:p>
        </w:tc>
        <w:tc>
          <w:tcPr>
            <w:tcW w:w="778" w:type="pct"/>
            <w:shd w:val="clear" w:color="auto" w:fill="auto"/>
          </w:tcPr>
          <w:p w14:paraId="52935E47" w14:textId="77777777" w:rsidR="00E9642B" w:rsidRPr="00886C3B" w:rsidRDefault="00E9642B" w:rsidP="008025B9">
            <w:pPr>
              <w:jc w:val="left"/>
              <w:rPr>
                <w:szCs w:val="24"/>
              </w:rPr>
            </w:pPr>
            <w:r w:rsidRPr="00886C3B">
              <w:rPr>
                <w:szCs w:val="24"/>
              </w:rPr>
              <w:t>TIMESTAMP</w:t>
            </w:r>
          </w:p>
        </w:tc>
        <w:tc>
          <w:tcPr>
            <w:tcW w:w="1116" w:type="pct"/>
            <w:shd w:val="clear" w:color="auto" w:fill="auto"/>
          </w:tcPr>
          <w:p w14:paraId="7A94A893" w14:textId="77777777" w:rsidR="00E9642B" w:rsidRPr="00886C3B" w:rsidRDefault="00E9642B" w:rsidP="008025B9">
            <w:pPr>
              <w:jc w:val="left"/>
              <w:rPr>
                <w:szCs w:val="24"/>
              </w:rPr>
            </w:pPr>
            <w:r w:rsidRPr="00886C3B">
              <w:rPr>
                <w:szCs w:val="24"/>
              </w:rPr>
              <w:t>ПУР АСС</w:t>
            </w:r>
          </w:p>
        </w:tc>
      </w:tr>
      <w:tr w:rsidR="00E9642B" w:rsidRPr="00886C3B" w14:paraId="6A43CD06" w14:textId="77777777" w:rsidTr="00684B46">
        <w:trPr>
          <w:trHeight w:val="330"/>
        </w:trPr>
        <w:tc>
          <w:tcPr>
            <w:tcW w:w="1340" w:type="pct"/>
            <w:shd w:val="clear" w:color="auto" w:fill="auto"/>
          </w:tcPr>
          <w:p w14:paraId="7F5CEDD9" w14:textId="77777777" w:rsidR="00E9642B" w:rsidRPr="00886C3B" w:rsidRDefault="00E9642B" w:rsidP="008025B9">
            <w:pPr>
              <w:jc w:val="left"/>
              <w:rPr>
                <w:szCs w:val="24"/>
                <w:lang w:val="en-US"/>
              </w:rPr>
            </w:pPr>
            <w:r w:rsidRPr="00886C3B">
              <w:rPr>
                <w:szCs w:val="24"/>
                <w:lang w:val="en-US"/>
              </w:rPr>
              <w:t>D_RS_ADDITAGREEM.SUMSUBCUR</w:t>
            </w:r>
          </w:p>
        </w:tc>
        <w:tc>
          <w:tcPr>
            <w:tcW w:w="1342" w:type="pct"/>
            <w:shd w:val="clear" w:color="auto" w:fill="auto"/>
          </w:tcPr>
          <w:p w14:paraId="2B1DAB26" w14:textId="77777777" w:rsidR="00E9642B" w:rsidRPr="00886C3B" w:rsidRDefault="00E9642B" w:rsidP="008025B9">
            <w:pPr>
              <w:jc w:val="left"/>
              <w:rPr>
                <w:szCs w:val="24"/>
              </w:rPr>
            </w:pPr>
            <w:r w:rsidRPr="00886C3B">
              <w:rPr>
                <w:szCs w:val="24"/>
              </w:rPr>
              <w:t>Размер субсидии в валюте</w:t>
            </w:r>
          </w:p>
        </w:tc>
        <w:tc>
          <w:tcPr>
            <w:tcW w:w="424" w:type="pct"/>
            <w:shd w:val="clear" w:color="auto" w:fill="auto"/>
          </w:tcPr>
          <w:p w14:paraId="2C3B9A76" w14:textId="77777777" w:rsidR="00E9642B" w:rsidRPr="00886C3B" w:rsidRDefault="00E9642B" w:rsidP="008025B9">
            <w:pPr>
              <w:jc w:val="left"/>
              <w:rPr>
                <w:szCs w:val="24"/>
              </w:rPr>
            </w:pPr>
            <w:r w:rsidRPr="00886C3B">
              <w:rPr>
                <w:szCs w:val="24"/>
              </w:rPr>
              <w:t>Нет</w:t>
            </w:r>
          </w:p>
        </w:tc>
        <w:tc>
          <w:tcPr>
            <w:tcW w:w="778" w:type="pct"/>
            <w:shd w:val="clear" w:color="auto" w:fill="auto"/>
          </w:tcPr>
          <w:p w14:paraId="05A1698D" w14:textId="77777777" w:rsidR="00E9642B" w:rsidRPr="00886C3B" w:rsidRDefault="00E9642B" w:rsidP="008025B9">
            <w:pPr>
              <w:jc w:val="left"/>
              <w:rPr>
                <w:szCs w:val="24"/>
              </w:rPr>
            </w:pPr>
            <w:r w:rsidRPr="00886C3B">
              <w:rPr>
                <w:szCs w:val="24"/>
              </w:rPr>
              <w:t>NUMERIC</w:t>
            </w:r>
          </w:p>
        </w:tc>
        <w:tc>
          <w:tcPr>
            <w:tcW w:w="1116" w:type="pct"/>
            <w:shd w:val="clear" w:color="auto" w:fill="auto"/>
          </w:tcPr>
          <w:p w14:paraId="1C5B010B" w14:textId="77777777" w:rsidR="00E9642B" w:rsidRPr="00886C3B" w:rsidRDefault="00E9642B" w:rsidP="008025B9">
            <w:pPr>
              <w:jc w:val="left"/>
              <w:rPr>
                <w:szCs w:val="24"/>
              </w:rPr>
            </w:pPr>
            <w:r w:rsidRPr="00886C3B">
              <w:rPr>
                <w:szCs w:val="24"/>
              </w:rPr>
              <w:t>ПУР АСС</w:t>
            </w:r>
          </w:p>
        </w:tc>
      </w:tr>
      <w:tr w:rsidR="00E9642B" w:rsidRPr="00886C3B" w14:paraId="6F3B8271" w14:textId="77777777" w:rsidTr="00684B46">
        <w:trPr>
          <w:trHeight w:val="330"/>
        </w:trPr>
        <w:tc>
          <w:tcPr>
            <w:tcW w:w="1340" w:type="pct"/>
            <w:shd w:val="clear" w:color="auto" w:fill="auto"/>
          </w:tcPr>
          <w:p w14:paraId="461D4AB4" w14:textId="77777777" w:rsidR="00E9642B" w:rsidRPr="00886C3B" w:rsidRDefault="00E9642B" w:rsidP="008025B9">
            <w:pPr>
              <w:jc w:val="left"/>
              <w:rPr>
                <w:szCs w:val="24"/>
              </w:rPr>
            </w:pPr>
            <w:r w:rsidRPr="00886C3B">
              <w:rPr>
                <w:szCs w:val="24"/>
              </w:rPr>
              <w:t>D_RS_ADDITAGREEM.SUMSUBRUB</w:t>
            </w:r>
          </w:p>
        </w:tc>
        <w:tc>
          <w:tcPr>
            <w:tcW w:w="1342" w:type="pct"/>
            <w:shd w:val="clear" w:color="auto" w:fill="auto"/>
          </w:tcPr>
          <w:p w14:paraId="6CC7A7F7" w14:textId="77777777" w:rsidR="00E9642B" w:rsidRPr="00886C3B" w:rsidRDefault="00E9642B" w:rsidP="008025B9">
            <w:pPr>
              <w:jc w:val="left"/>
              <w:rPr>
                <w:szCs w:val="24"/>
              </w:rPr>
            </w:pPr>
            <w:r w:rsidRPr="00886C3B">
              <w:rPr>
                <w:szCs w:val="24"/>
              </w:rPr>
              <w:t>Размер субсидии в рублях</w:t>
            </w:r>
          </w:p>
        </w:tc>
        <w:tc>
          <w:tcPr>
            <w:tcW w:w="424" w:type="pct"/>
            <w:shd w:val="clear" w:color="auto" w:fill="auto"/>
          </w:tcPr>
          <w:p w14:paraId="4283A0FF" w14:textId="77777777" w:rsidR="00E9642B" w:rsidRPr="00886C3B" w:rsidRDefault="00E9642B" w:rsidP="008025B9">
            <w:pPr>
              <w:jc w:val="left"/>
              <w:rPr>
                <w:szCs w:val="24"/>
              </w:rPr>
            </w:pPr>
            <w:r w:rsidRPr="00886C3B">
              <w:rPr>
                <w:szCs w:val="24"/>
              </w:rPr>
              <w:t>Нет</w:t>
            </w:r>
          </w:p>
        </w:tc>
        <w:tc>
          <w:tcPr>
            <w:tcW w:w="778" w:type="pct"/>
            <w:shd w:val="clear" w:color="auto" w:fill="auto"/>
          </w:tcPr>
          <w:p w14:paraId="4EC430A0" w14:textId="77777777" w:rsidR="00E9642B" w:rsidRPr="00886C3B" w:rsidRDefault="00E9642B" w:rsidP="008025B9">
            <w:pPr>
              <w:jc w:val="left"/>
              <w:rPr>
                <w:szCs w:val="24"/>
              </w:rPr>
            </w:pPr>
            <w:r w:rsidRPr="00886C3B">
              <w:rPr>
                <w:szCs w:val="24"/>
              </w:rPr>
              <w:t>NUMERIC</w:t>
            </w:r>
          </w:p>
        </w:tc>
        <w:tc>
          <w:tcPr>
            <w:tcW w:w="1116" w:type="pct"/>
            <w:shd w:val="clear" w:color="auto" w:fill="auto"/>
          </w:tcPr>
          <w:p w14:paraId="578A49BB" w14:textId="77777777" w:rsidR="00E9642B" w:rsidRPr="00886C3B" w:rsidRDefault="00E9642B" w:rsidP="008025B9">
            <w:pPr>
              <w:jc w:val="left"/>
              <w:rPr>
                <w:szCs w:val="24"/>
              </w:rPr>
            </w:pPr>
            <w:r w:rsidRPr="00886C3B">
              <w:rPr>
                <w:szCs w:val="24"/>
              </w:rPr>
              <w:t>ПУР АСС</w:t>
            </w:r>
          </w:p>
        </w:tc>
      </w:tr>
      <w:tr w:rsidR="00E9642B" w:rsidRPr="00886C3B" w14:paraId="5EB9AB7C" w14:textId="77777777" w:rsidTr="00684B46">
        <w:trPr>
          <w:trHeight w:val="330"/>
        </w:trPr>
        <w:tc>
          <w:tcPr>
            <w:tcW w:w="1340" w:type="pct"/>
            <w:shd w:val="clear" w:color="auto" w:fill="auto"/>
          </w:tcPr>
          <w:p w14:paraId="59081E63" w14:textId="77777777" w:rsidR="00E9642B" w:rsidRPr="00886C3B" w:rsidRDefault="00E9642B" w:rsidP="008025B9">
            <w:pPr>
              <w:jc w:val="left"/>
              <w:rPr>
                <w:szCs w:val="24"/>
              </w:rPr>
            </w:pPr>
            <w:r w:rsidRPr="00886C3B">
              <w:rPr>
                <w:szCs w:val="24"/>
              </w:rPr>
              <w:t>D_RS_ADDITAGREEM.GUID</w:t>
            </w:r>
          </w:p>
        </w:tc>
        <w:tc>
          <w:tcPr>
            <w:tcW w:w="1342" w:type="pct"/>
            <w:shd w:val="clear" w:color="auto" w:fill="auto"/>
          </w:tcPr>
          <w:p w14:paraId="2782A730" w14:textId="77777777" w:rsidR="00E9642B" w:rsidRPr="00886C3B" w:rsidRDefault="00E9642B" w:rsidP="008025B9">
            <w:pPr>
              <w:jc w:val="left"/>
              <w:rPr>
                <w:szCs w:val="24"/>
              </w:rPr>
            </w:pPr>
            <w:r w:rsidRPr="00886C3B">
              <w:rPr>
                <w:szCs w:val="24"/>
              </w:rPr>
              <w:t>Гуид</w:t>
            </w:r>
          </w:p>
        </w:tc>
        <w:tc>
          <w:tcPr>
            <w:tcW w:w="424" w:type="pct"/>
            <w:shd w:val="clear" w:color="auto" w:fill="auto"/>
          </w:tcPr>
          <w:p w14:paraId="5A54B381" w14:textId="77777777" w:rsidR="00E9642B" w:rsidRPr="00886C3B" w:rsidRDefault="00E9642B" w:rsidP="008025B9">
            <w:pPr>
              <w:jc w:val="left"/>
              <w:rPr>
                <w:szCs w:val="24"/>
              </w:rPr>
            </w:pPr>
            <w:r w:rsidRPr="00886C3B">
              <w:rPr>
                <w:szCs w:val="24"/>
              </w:rPr>
              <w:t>Да</w:t>
            </w:r>
          </w:p>
        </w:tc>
        <w:tc>
          <w:tcPr>
            <w:tcW w:w="778" w:type="pct"/>
            <w:shd w:val="clear" w:color="auto" w:fill="auto"/>
          </w:tcPr>
          <w:p w14:paraId="7E77383F" w14:textId="77777777" w:rsidR="00E9642B" w:rsidRPr="00886C3B" w:rsidRDefault="00E9642B" w:rsidP="008025B9">
            <w:pPr>
              <w:jc w:val="left"/>
              <w:rPr>
                <w:szCs w:val="24"/>
              </w:rPr>
            </w:pPr>
            <w:r w:rsidRPr="00886C3B">
              <w:rPr>
                <w:szCs w:val="24"/>
              </w:rPr>
              <w:t>VARCHAR</w:t>
            </w:r>
          </w:p>
        </w:tc>
        <w:tc>
          <w:tcPr>
            <w:tcW w:w="1116" w:type="pct"/>
            <w:shd w:val="clear" w:color="auto" w:fill="auto"/>
          </w:tcPr>
          <w:p w14:paraId="3EB5C7AA" w14:textId="77777777" w:rsidR="00E9642B" w:rsidRPr="00886C3B" w:rsidRDefault="00E9642B" w:rsidP="008025B9">
            <w:pPr>
              <w:jc w:val="left"/>
              <w:rPr>
                <w:szCs w:val="24"/>
              </w:rPr>
            </w:pPr>
            <w:r w:rsidRPr="00886C3B">
              <w:rPr>
                <w:szCs w:val="24"/>
              </w:rPr>
              <w:t>ПУР АСС</w:t>
            </w:r>
          </w:p>
        </w:tc>
      </w:tr>
      <w:tr w:rsidR="00E9642B" w:rsidRPr="00886C3B" w14:paraId="403DEFC1" w14:textId="77777777" w:rsidTr="00684B46">
        <w:trPr>
          <w:trHeight w:val="330"/>
        </w:trPr>
        <w:tc>
          <w:tcPr>
            <w:tcW w:w="1340" w:type="pct"/>
            <w:vMerge w:val="restart"/>
            <w:shd w:val="clear" w:color="FFFFFF" w:fill="FFFFFF"/>
          </w:tcPr>
          <w:p w14:paraId="13F48F03" w14:textId="77777777" w:rsidR="00E9642B" w:rsidRPr="00886C3B" w:rsidRDefault="00E9642B" w:rsidP="008025B9">
            <w:pPr>
              <w:jc w:val="left"/>
              <w:rPr>
                <w:lang w:val="en-US"/>
              </w:rPr>
            </w:pPr>
            <w:r w:rsidRPr="00886C3B">
              <w:rPr>
                <w:szCs w:val="24"/>
                <w:lang w:val="en-US"/>
              </w:rPr>
              <w:t>D_RS_ADDITAGREEM</w:t>
            </w:r>
            <w:r w:rsidRPr="00886C3B">
              <w:rPr>
                <w:lang w:val="en-US"/>
              </w:rPr>
              <w:t>.GRANTLIST_ID</w:t>
            </w:r>
          </w:p>
        </w:tc>
        <w:tc>
          <w:tcPr>
            <w:tcW w:w="1342" w:type="pct"/>
            <w:vMerge w:val="restart"/>
            <w:shd w:val="clear" w:color="FFFFFF" w:fill="FFFFFF"/>
          </w:tcPr>
          <w:p w14:paraId="281F2D33" w14:textId="77777777" w:rsidR="00E9642B" w:rsidRPr="00886C3B" w:rsidRDefault="00E9642B" w:rsidP="008025B9">
            <w:pPr>
              <w:jc w:val="left"/>
            </w:pPr>
            <w:r w:rsidRPr="00886C3B">
              <w:rPr>
                <w:szCs w:val="24"/>
              </w:rPr>
              <w:t>Ссылочное поле на D_EB_GRANTLIST</w:t>
            </w:r>
          </w:p>
        </w:tc>
        <w:tc>
          <w:tcPr>
            <w:tcW w:w="424" w:type="pct"/>
            <w:vMerge w:val="restart"/>
            <w:shd w:val="clear" w:color="FFFFFF" w:fill="FFFFFF"/>
          </w:tcPr>
          <w:p w14:paraId="4F15BF77" w14:textId="77777777" w:rsidR="00E9642B" w:rsidRPr="00886C3B" w:rsidRDefault="00E9642B" w:rsidP="008025B9">
            <w:pPr>
              <w:jc w:val="left"/>
            </w:pPr>
            <w:r w:rsidRPr="00886C3B">
              <w:rPr>
                <w:szCs w:val="24"/>
              </w:rPr>
              <w:t>Да</w:t>
            </w:r>
          </w:p>
        </w:tc>
        <w:tc>
          <w:tcPr>
            <w:tcW w:w="778" w:type="pct"/>
            <w:vMerge w:val="restart"/>
            <w:shd w:val="clear" w:color="FFFFFF" w:fill="FFFFFF"/>
          </w:tcPr>
          <w:p w14:paraId="105F0C14" w14:textId="77777777" w:rsidR="00E9642B" w:rsidRPr="00886C3B" w:rsidRDefault="00E9642B" w:rsidP="008025B9">
            <w:pPr>
              <w:jc w:val="left"/>
            </w:pPr>
            <w:r w:rsidRPr="00886C3B">
              <w:rPr>
                <w:szCs w:val="24"/>
              </w:rPr>
              <w:t>NUMBER(10,0)</w:t>
            </w:r>
          </w:p>
        </w:tc>
        <w:tc>
          <w:tcPr>
            <w:tcW w:w="1116" w:type="pct"/>
            <w:vMerge w:val="restart"/>
            <w:shd w:val="clear" w:color="FFFFFF" w:fill="FFFFFF"/>
          </w:tcPr>
          <w:p w14:paraId="295F188F" w14:textId="77777777" w:rsidR="00E9642B" w:rsidRPr="00886C3B" w:rsidRDefault="00E9642B" w:rsidP="008025B9">
            <w:pPr>
              <w:jc w:val="left"/>
            </w:pPr>
            <w:r w:rsidRPr="00886C3B">
              <w:rPr>
                <w:szCs w:val="24"/>
              </w:rPr>
              <w:t>ПИАО</w:t>
            </w:r>
          </w:p>
        </w:tc>
      </w:tr>
    </w:tbl>
    <w:p w14:paraId="232395BC" w14:textId="77777777" w:rsidR="00E9642B" w:rsidRPr="00886C3B" w:rsidRDefault="00E9642B" w:rsidP="00E9642B">
      <w:pPr>
        <w:pStyle w:val="41"/>
        <w:jc w:val="left"/>
        <w:rPr>
          <w:rFonts w:ascii="Times New Roman" w:hAnsi="Times New Roman"/>
        </w:rPr>
      </w:pPr>
      <w:bookmarkStart w:id="248" w:name="_Toc149732791"/>
      <w:r w:rsidRPr="00886C3B">
        <w:rPr>
          <w:rFonts w:ascii="Times New Roman" w:hAnsi="Times New Roman"/>
        </w:rPr>
        <w:t>Набор данных «Справочник РС График перечисления субсидии»</w:t>
      </w:r>
      <w:bookmarkEnd w:id="248"/>
    </w:p>
    <w:p w14:paraId="2733FFE0" w14:textId="77777777" w:rsidR="00E9642B" w:rsidRPr="00886C3B" w:rsidRDefault="00E9642B" w:rsidP="00E9642B">
      <w:pPr>
        <w:pStyle w:val="af4"/>
        <w:jc w:val="left"/>
      </w:pPr>
      <w:r w:rsidRPr="00886C3B">
        <w:t>Статус набора: Актуальный.</w:t>
      </w:r>
    </w:p>
    <w:p w14:paraId="10EBFF28" w14:textId="77777777" w:rsidR="00E9642B" w:rsidRPr="00886C3B" w:rsidRDefault="00E9642B" w:rsidP="00E9642B">
      <w:pPr>
        <w:pStyle w:val="af4"/>
        <w:jc w:val="left"/>
      </w:pPr>
      <w:r w:rsidRPr="00886C3B">
        <w:t xml:space="preserve">Первичный ключ: </w:t>
      </w:r>
      <w:r w:rsidRPr="00886C3B">
        <w:rPr>
          <w:lang w:val="en-US"/>
        </w:rPr>
        <w:t>ADDITAGREEM</w:t>
      </w:r>
      <w:r w:rsidRPr="00886C3B">
        <w:t>_</w:t>
      </w:r>
      <w:r w:rsidRPr="00886C3B">
        <w:rPr>
          <w:lang w:val="en-US"/>
        </w:rPr>
        <w:t>ID</w:t>
      </w:r>
      <w:r w:rsidRPr="00886C3B">
        <w:t xml:space="preserve"> + </w:t>
      </w:r>
      <w:r w:rsidRPr="00886C3B">
        <w:rPr>
          <w:lang w:val="en-US"/>
        </w:rPr>
        <w:t>KBK</w:t>
      </w:r>
      <w:r w:rsidRPr="00886C3B">
        <w:t xml:space="preserve"> + </w:t>
      </w:r>
      <w:r w:rsidRPr="00886C3B">
        <w:rPr>
          <w:lang w:val="en-US"/>
        </w:rPr>
        <w:t>GUID</w:t>
      </w:r>
      <w:r w:rsidRPr="00886C3B">
        <w:t xml:space="preserve"> + </w:t>
      </w:r>
      <w:r w:rsidRPr="00886C3B">
        <w:rPr>
          <w:lang w:val="en-US"/>
        </w:rPr>
        <w:t>YEARDAYUNV</w:t>
      </w:r>
      <w:r w:rsidRPr="00886C3B">
        <w:t>_</w:t>
      </w:r>
      <w:r w:rsidRPr="00886C3B">
        <w:rPr>
          <w:lang w:val="en-US"/>
        </w:rPr>
        <w:t>ID</w:t>
      </w:r>
    </w:p>
    <w:p w14:paraId="48A85FA6" w14:textId="77777777" w:rsidR="00E9642B" w:rsidRPr="00886C3B" w:rsidRDefault="00E9642B" w:rsidP="00E9642B">
      <w:pPr>
        <w:pStyle w:val="af4"/>
        <w:jc w:val="left"/>
      </w:pPr>
    </w:p>
    <w:p w14:paraId="7E6A2D08" w14:textId="77777777" w:rsidR="00E9642B" w:rsidRPr="00886C3B" w:rsidRDefault="00E9642B" w:rsidP="00E9642B">
      <w:pPr>
        <w:pStyle w:val="af4"/>
        <w:jc w:val="left"/>
      </w:pPr>
      <w:r w:rsidRPr="00886C3B">
        <w:rPr>
          <w:rStyle w:val="af5"/>
        </w:rPr>
        <w:t>Атрибутный состав набора «</w:t>
      </w:r>
      <w:r w:rsidRPr="00886C3B">
        <w:t>Открытые данные по Реестру соглашений (ПИАО). Справочник РС График перечисления субсидии</w:t>
      </w:r>
      <w:r w:rsidRPr="00886C3B">
        <w:rPr>
          <w:rStyle w:val="af5"/>
        </w:rPr>
        <w:t>»</w:t>
      </w:r>
      <w:r w:rsidRPr="00886C3B">
        <w:t>:</w:t>
      </w:r>
    </w:p>
    <w:p w14:paraId="4A4E81EB" w14:textId="77777777" w:rsidR="00E9642B" w:rsidRPr="00886C3B" w:rsidRDefault="00E9642B" w:rsidP="00E9642B">
      <w:pPr>
        <w:pStyle w:val="-"/>
      </w:pPr>
      <w:bookmarkStart w:id="249" w:name="_Toc149733065"/>
      <w:bookmarkStart w:id="250" w:name="_Toc212905611"/>
      <w:bookmarkStart w:id="251" w:name="_Toc215502366"/>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55</w:t>
      </w:r>
      <w:r w:rsidR="00101972">
        <w:rPr>
          <w:noProof/>
        </w:rPr>
        <w:fldChar w:fldCharType="end"/>
      </w:r>
      <w:r w:rsidRPr="00886C3B">
        <w:t xml:space="preserve"> – Показатели набора данных «Справочник РС График перечисления субсидии» (идентификатор </w:t>
      </w:r>
      <w:r w:rsidRPr="00886C3B">
        <w:rPr>
          <w:lang w:val="en-US"/>
        </w:rPr>
        <w:t>D</w:t>
      </w:r>
      <w:r w:rsidRPr="00886C3B">
        <w:t>_</w:t>
      </w:r>
      <w:r w:rsidRPr="00886C3B">
        <w:rPr>
          <w:lang w:val="en-US"/>
        </w:rPr>
        <w:t>RS</w:t>
      </w:r>
      <w:r w:rsidRPr="00886C3B">
        <w:t>_</w:t>
      </w:r>
      <w:r w:rsidRPr="00886C3B">
        <w:rPr>
          <w:lang w:val="en-US"/>
        </w:rPr>
        <w:t>PLANTRANSSUB</w:t>
      </w:r>
      <w:r w:rsidRPr="00886C3B">
        <w:t>)</w:t>
      </w:r>
      <w:bookmarkEnd w:id="249"/>
      <w:bookmarkEnd w:id="250"/>
      <w:bookmarkEnd w:id="2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6"/>
        <w:gridCol w:w="2500"/>
        <w:gridCol w:w="523"/>
        <w:gridCol w:w="1750"/>
        <w:gridCol w:w="1074"/>
      </w:tblGrid>
      <w:tr w:rsidR="00E9642B" w:rsidRPr="00886C3B" w14:paraId="3F41A4E1" w14:textId="77777777" w:rsidTr="00684B46">
        <w:trPr>
          <w:trHeight w:val="330"/>
          <w:tblHeader/>
        </w:trPr>
        <w:tc>
          <w:tcPr>
            <w:tcW w:w="1411" w:type="pct"/>
            <w:shd w:val="clear" w:color="auto" w:fill="D9D9D9" w:themeFill="background1" w:themeFillShade="D9"/>
            <w:vAlign w:val="center"/>
          </w:tcPr>
          <w:p w14:paraId="40DAF182" w14:textId="77777777" w:rsidR="00E9642B" w:rsidRPr="00886C3B" w:rsidRDefault="00E9642B" w:rsidP="008025B9">
            <w:pPr>
              <w:jc w:val="center"/>
              <w:rPr>
                <w:b/>
                <w:bCs/>
                <w:szCs w:val="24"/>
              </w:rPr>
            </w:pPr>
            <w:r w:rsidRPr="00886C3B">
              <w:rPr>
                <w:b/>
                <w:bCs/>
                <w:szCs w:val="24"/>
              </w:rPr>
              <w:t>Реквизит блока</w:t>
            </w:r>
          </w:p>
        </w:tc>
        <w:tc>
          <w:tcPr>
            <w:tcW w:w="1272" w:type="pct"/>
            <w:shd w:val="clear" w:color="auto" w:fill="D9D9D9" w:themeFill="background1" w:themeFillShade="D9"/>
            <w:vAlign w:val="center"/>
          </w:tcPr>
          <w:p w14:paraId="2A6FD99A" w14:textId="77777777" w:rsidR="00E9642B" w:rsidRPr="00886C3B" w:rsidRDefault="00E9642B" w:rsidP="008025B9">
            <w:pPr>
              <w:jc w:val="center"/>
              <w:rPr>
                <w:b/>
                <w:bCs/>
                <w:szCs w:val="24"/>
              </w:rPr>
            </w:pPr>
            <w:r w:rsidRPr="00886C3B">
              <w:rPr>
                <w:b/>
                <w:bCs/>
                <w:szCs w:val="24"/>
              </w:rPr>
              <w:t>Показатель</w:t>
            </w:r>
          </w:p>
        </w:tc>
        <w:tc>
          <w:tcPr>
            <w:tcW w:w="424" w:type="pct"/>
            <w:shd w:val="clear" w:color="auto" w:fill="D9D9D9" w:themeFill="background1" w:themeFillShade="D9"/>
            <w:vAlign w:val="center"/>
          </w:tcPr>
          <w:p w14:paraId="1FFBA677" w14:textId="77777777" w:rsidR="00E9642B" w:rsidRPr="00886C3B" w:rsidRDefault="00E9642B" w:rsidP="008025B9">
            <w:pPr>
              <w:jc w:val="center"/>
              <w:rPr>
                <w:b/>
                <w:bCs/>
                <w:szCs w:val="24"/>
              </w:rPr>
            </w:pPr>
            <w:r w:rsidRPr="00886C3B">
              <w:rPr>
                <w:b/>
                <w:bCs/>
                <w:szCs w:val="24"/>
              </w:rPr>
              <w:t>Об-ть</w:t>
            </w:r>
          </w:p>
        </w:tc>
        <w:tc>
          <w:tcPr>
            <w:tcW w:w="778" w:type="pct"/>
            <w:shd w:val="clear" w:color="auto" w:fill="D9D9D9" w:themeFill="background1" w:themeFillShade="D9"/>
            <w:vAlign w:val="center"/>
          </w:tcPr>
          <w:p w14:paraId="142DDB94" w14:textId="77777777" w:rsidR="00E9642B" w:rsidRPr="00886C3B" w:rsidRDefault="00E9642B" w:rsidP="008025B9">
            <w:pPr>
              <w:jc w:val="center"/>
              <w:rPr>
                <w:b/>
                <w:bCs/>
                <w:szCs w:val="24"/>
              </w:rPr>
            </w:pPr>
            <w:r w:rsidRPr="00886C3B">
              <w:rPr>
                <w:b/>
                <w:bCs/>
                <w:szCs w:val="24"/>
              </w:rPr>
              <w:t>Формат</w:t>
            </w:r>
          </w:p>
        </w:tc>
        <w:tc>
          <w:tcPr>
            <w:tcW w:w="1116" w:type="pct"/>
            <w:shd w:val="clear" w:color="auto" w:fill="D9D9D9" w:themeFill="background1" w:themeFillShade="D9"/>
            <w:vAlign w:val="center"/>
          </w:tcPr>
          <w:p w14:paraId="3E4D8705"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0B909CEF" w14:textId="77777777" w:rsidTr="00684B46">
        <w:trPr>
          <w:trHeight w:val="330"/>
        </w:trPr>
        <w:tc>
          <w:tcPr>
            <w:tcW w:w="1411" w:type="pct"/>
            <w:shd w:val="clear" w:color="auto" w:fill="auto"/>
          </w:tcPr>
          <w:p w14:paraId="545F3250" w14:textId="77777777" w:rsidR="00E9642B" w:rsidRPr="00886C3B" w:rsidRDefault="00E9642B" w:rsidP="008025B9">
            <w:pPr>
              <w:jc w:val="left"/>
              <w:rPr>
                <w:szCs w:val="24"/>
                <w:lang w:val="en-US"/>
              </w:rPr>
            </w:pPr>
            <w:r w:rsidRPr="00886C3B">
              <w:rPr>
                <w:szCs w:val="24"/>
                <w:lang w:val="en-US"/>
              </w:rPr>
              <w:t>D_RS_PLANTRANSSUB.KBK</w:t>
            </w:r>
          </w:p>
        </w:tc>
        <w:tc>
          <w:tcPr>
            <w:tcW w:w="1272" w:type="pct"/>
            <w:shd w:val="clear" w:color="auto" w:fill="auto"/>
          </w:tcPr>
          <w:p w14:paraId="631A1A73" w14:textId="77777777" w:rsidR="00E9642B" w:rsidRPr="00886C3B" w:rsidRDefault="00E9642B" w:rsidP="008025B9">
            <w:pPr>
              <w:jc w:val="left"/>
              <w:rPr>
                <w:szCs w:val="24"/>
              </w:rPr>
            </w:pPr>
            <w:r w:rsidRPr="00886C3B">
              <w:rPr>
                <w:szCs w:val="24"/>
              </w:rPr>
              <w:t>КБК</w:t>
            </w:r>
          </w:p>
        </w:tc>
        <w:tc>
          <w:tcPr>
            <w:tcW w:w="424" w:type="pct"/>
            <w:shd w:val="clear" w:color="auto" w:fill="auto"/>
          </w:tcPr>
          <w:p w14:paraId="7B75A37D" w14:textId="77777777" w:rsidR="00E9642B" w:rsidRPr="00886C3B" w:rsidRDefault="00E9642B" w:rsidP="008025B9">
            <w:pPr>
              <w:jc w:val="left"/>
              <w:rPr>
                <w:szCs w:val="24"/>
              </w:rPr>
            </w:pPr>
            <w:r w:rsidRPr="00886C3B">
              <w:rPr>
                <w:szCs w:val="24"/>
              </w:rPr>
              <w:t>Нет</w:t>
            </w:r>
          </w:p>
        </w:tc>
        <w:tc>
          <w:tcPr>
            <w:tcW w:w="778" w:type="pct"/>
            <w:shd w:val="clear" w:color="auto" w:fill="auto"/>
          </w:tcPr>
          <w:p w14:paraId="6B0DD9F5" w14:textId="77777777" w:rsidR="00E9642B" w:rsidRPr="00886C3B" w:rsidRDefault="00E9642B" w:rsidP="008025B9">
            <w:pPr>
              <w:jc w:val="left"/>
              <w:rPr>
                <w:szCs w:val="24"/>
              </w:rPr>
            </w:pPr>
            <w:r w:rsidRPr="00886C3B">
              <w:rPr>
                <w:szCs w:val="24"/>
              </w:rPr>
              <w:t>VARCHAR</w:t>
            </w:r>
          </w:p>
        </w:tc>
        <w:tc>
          <w:tcPr>
            <w:tcW w:w="1116" w:type="pct"/>
            <w:shd w:val="clear" w:color="auto" w:fill="auto"/>
          </w:tcPr>
          <w:p w14:paraId="0D6F8D69" w14:textId="77777777" w:rsidR="00E9642B" w:rsidRPr="00886C3B" w:rsidRDefault="00E9642B" w:rsidP="008025B9">
            <w:pPr>
              <w:jc w:val="left"/>
              <w:rPr>
                <w:szCs w:val="24"/>
              </w:rPr>
            </w:pPr>
            <w:r w:rsidRPr="00886C3B">
              <w:rPr>
                <w:szCs w:val="24"/>
              </w:rPr>
              <w:t>ПУР АСС</w:t>
            </w:r>
          </w:p>
        </w:tc>
      </w:tr>
      <w:tr w:rsidR="00E9642B" w:rsidRPr="00886C3B" w14:paraId="23EAA60D" w14:textId="77777777" w:rsidTr="00684B46">
        <w:trPr>
          <w:trHeight w:val="330"/>
        </w:trPr>
        <w:tc>
          <w:tcPr>
            <w:tcW w:w="1411" w:type="pct"/>
            <w:shd w:val="clear" w:color="auto" w:fill="auto"/>
          </w:tcPr>
          <w:p w14:paraId="45E1419C" w14:textId="77777777" w:rsidR="00E9642B" w:rsidRPr="00886C3B" w:rsidRDefault="00E9642B" w:rsidP="008025B9">
            <w:pPr>
              <w:jc w:val="left"/>
              <w:rPr>
                <w:szCs w:val="24"/>
                <w:lang w:val="en-US"/>
              </w:rPr>
            </w:pPr>
            <w:r w:rsidRPr="00886C3B">
              <w:rPr>
                <w:szCs w:val="24"/>
                <w:lang w:val="en-US"/>
              </w:rPr>
              <w:t>D_RS_PLANTRANSSUB.SUMCUR</w:t>
            </w:r>
          </w:p>
        </w:tc>
        <w:tc>
          <w:tcPr>
            <w:tcW w:w="1272" w:type="pct"/>
            <w:shd w:val="clear" w:color="auto" w:fill="auto"/>
          </w:tcPr>
          <w:p w14:paraId="6D9ECDC5" w14:textId="77777777" w:rsidR="00E9642B" w:rsidRPr="00886C3B" w:rsidRDefault="00E9642B" w:rsidP="008025B9">
            <w:pPr>
              <w:jc w:val="left"/>
              <w:rPr>
                <w:szCs w:val="24"/>
              </w:rPr>
            </w:pPr>
            <w:r w:rsidRPr="00886C3B">
              <w:rPr>
                <w:szCs w:val="24"/>
              </w:rPr>
              <w:t>Сумма в валюте</w:t>
            </w:r>
          </w:p>
        </w:tc>
        <w:tc>
          <w:tcPr>
            <w:tcW w:w="424" w:type="pct"/>
            <w:shd w:val="clear" w:color="auto" w:fill="auto"/>
          </w:tcPr>
          <w:p w14:paraId="0048DF14" w14:textId="77777777" w:rsidR="00E9642B" w:rsidRPr="00886C3B" w:rsidRDefault="00E9642B" w:rsidP="008025B9">
            <w:pPr>
              <w:jc w:val="left"/>
              <w:rPr>
                <w:szCs w:val="24"/>
              </w:rPr>
            </w:pPr>
            <w:r w:rsidRPr="00886C3B">
              <w:rPr>
                <w:szCs w:val="24"/>
              </w:rPr>
              <w:t>Да</w:t>
            </w:r>
          </w:p>
        </w:tc>
        <w:tc>
          <w:tcPr>
            <w:tcW w:w="778" w:type="pct"/>
            <w:shd w:val="clear" w:color="auto" w:fill="auto"/>
          </w:tcPr>
          <w:p w14:paraId="06A2B3F2" w14:textId="77777777" w:rsidR="00E9642B" w:rsidRPr="00886C3B" w:rsidRDefault="00E9642B" w:rsidP="008025B9">
            <w:pPr>
              <w:jc w:val="left"/>
              <w:rPr>
                <w:szCs w:val="24"/>
              </w:rPr>
            </w:pPr>
            <w:r w:rsidRPr="00886C3B">
              <w:rPr>
                <w:szCs w:val="24"/>
              </w:rPr>
              <w:t>NUMERIC</w:t>
            </w:r>
          </w:p>
        </w:tc>
        <w:tc>
          <w:tcPr>
            <w:tcW w:w="1116" w:type="pct"/>
            <w:shd w:val="clear" w:color="auto" w:fill="auto"/>
          </w:tcPr>
          <w:p w14:paraId="2ADE0ECD" w14:textId="77777777" w:rsidR="00E9642B" w:rsidRPr="00886C3B" w:rsidRDefault="00E9642B" w:rsidP="008025B9">
            <w:pPr>
              <w:jc w:val="left"/>
              <w:rPr>
                <w:szCs w:val="24"/>
              </w:rPr>
            </w:pPr>
            <w:r w:rsidRPr="00886C3B">
              <w:rPr>
                <w:szCs w:val="24"/>
              </w:rPr>
              <w:t>ПУР АСС</w:t>
            </w:r>
          </w:p>
        </w:tc>
      </w:tr>
      <w:tr w:rsidR="00E9642B" w:rsidRPr="00886C3B" w14:paraId="11ABD351" w14:textId="77777777" w:rsidTr="00684B46">
        <w:trPr>
          <w:trHeight w:val="330"/>
        </w:trPr>
        <w:tc>
          <w:tcPr>
            <w:tcW w:w="1411" w:type="pct"/>
            <w:shd w:val="clear" w:color="auto" w:fill="auto"/>
          </w:tcPr>
          <w:p w14:paraId="7BF110A1" w14:textId="77777777" w:rsidR="00E9642B" w:rsidRPr="00886C3B" w:rsidRDefault="00E9642B" w:rsidP="008025B9">
            <w:pPr>
              <w:jc w:val="left"/>
              <w:rPr>
                <w:szCs w:val="24"/>
                <w:lang w:val="en-US"/>
              </w:rPr>
            </w:pPr>
            <w:r w:rsidRPr="00886C3B">
              <w:rPr>
                <w:szCs w:val="24"/>
                <w:lang w:val="en-US"/>
              </w:rPr>
              <w:t>D_RS_PLANTRANSSUB.SUMRUR</w:t>
            </w:r>
          </w:p>
        </w:tc>
        <w:tc>
          <w:tcPr>
            <w:tcW w:w="1272" w:type="pct"/>
            <w:shd w:val="clear" w:color="auto" w:fill="auto"/>
          </w:tcPr>
          <w:p w14:paraId="6A17F91E" w14:textId="77777777" w:rsidR="00E9642B" w:rsidRPr="00886C3B" w:rsidRDefault="00E9642B" w:rsidP="008025B9">
            <w:pPr>
              <w:jc w:val="left"/>
              <w:rPr>
                <w:szCs w:val="24"/>
              </w:rPr>
            </w:pPr>
            <w:r w:rsidRPr="00886C3B">
              <w:rPr>
                <w:szCs w:val="24"/>
              </w:rPr>
              <w:t>Сумма в рублях</w:t>
            </w:r>
          </w:p>
        </w:tc>
        <w:tc>
          <w:tcPr>
            <w:tcW w:w="424" w:type="pct"/>
            <w:shd w:val="clear" w:color="auto" w:fill="auto"/>
          </w:tcPr>
          <w:p w14:paraId="34BCE976" w14:textId="77777777" w:rsidR="00E9642B" w:rsidRPr="00886C3B" w:rsidRDefault="00E9642B" w:rsidP="008025B9">
            <w:pPr>
              <w:jc w:val="left"/>
              <w:rPr>
                <w:szCs w:val="24"/>
              </w:rPr>
            </w:pPr>
            <w:r w:rsidRPr="00886C3B">
              <w:rPr>
                <w:szCs w:val="24"/>
              </w:rPr>
              <w:t>Да</w:t>
            </w:r>
          </w:p>
        </w:tc>
        <w:tc>
          <w:tcPr>
            <w:tcW w:w="778" w:type="pct"/>
            <w:shd w:val="clear" w:color="auto" w:fill="auto"/>
          </w:tcPr>
          <w:p w14:paraId="4E552D7B" w14:textId="77777777" w:rsidR="00E9642B" w:rsidRPr="00886C3B" w:rsidRDefault="00E9642B" w:rsidP="008025B9">
            <w:pPr>
              <w:jc w:val="left"/>
              <w:rPr>
                <w:szCs w:val="24"/>
              </w:rPr>
            </w:pPr>
            <w:r w:rsidRPr="00886C3B">
              <w:rPr>
                <w:szCs w:val="24"/>
              </w:rPr>
              <w:t>NUMERIC</w:t>
            </w:r>
          </w:p>
        </w:tc>
        <w:tc>
          <w:tcPr>
            <w:tcW w:w="1116" w:type="pct"/>
            <w:shd w:val="clear" w:color="auto" w:fill="auto"/>
          </w:tcPr>
          <w:p w14:paraId="34BEAAD1" w14:textId="77777777" w:rsidR="00E9642B" w:rsidRPr="00886C3B" w:rsidRDefault="00E9642B" w:rsidP="008025B9">
            <w:pPr>
              <w:jc w:val="left"/>
              <w:rPr>
                <w:szCs w:val="24"/>
              </w:rPr>
            </w:pPr>
            <w:r w:rsidRPr="00886C3B">
              <w:rPr>
                <w:szCs w:val="24"/>
              </w:rPr>
              <w:t>ПУР АСС</w:t>
            </w:r>
          </w:p>
        </w:tc>
      </w:tr>
      <w:tr w:rsidR="00E9642B" w:rsidRPr="00886C3B" w14:paraId="160389DE" w14:textId="77777777" w:rsidTr="00684B46">
        <w:trPr>
          <w:trHeight w:val="330"/>
        </w:trPr>
        <w:tc>
          <w:tcPr>
            <w:tcW w:w="1411" w:type="pct"/>
            <w:shd w:val="clear" w:color="auto" w:fill="auto"/>
          </w:tcPr>
          <w:p w14:paraId="07D69788" w14:textId="77777777" w:rsidR="00E9642B" w:rsidRPr="00886C3B" w:rsidRDefault="00E9642B" w:rsidP="008025B9">
            <w:pPr>
              <w:jc w:val="left"/>
              <w:rPr>
                <w:szCs w:val="24"/>
                <w:lang w:val="en-US"/>
              </w:rPr>
            </w:pPr>
            <w:r w:rsidRPr="00886C3B">
              <w:rPr>
                <w:szCs w:val="24"/>
                <w:lang w:val="en-US"/>
              </w:rPr>
              <w:t>D_RS_PLANTRANSSUB.RATE</w:t>
            </w:r>
          </w:p>
        </w:tc>
        <w:tc>
          <w:tcPr>
            <w:tcW w:w="1272" w:type="pct"/>
            <w:shd w:val="clear" w:color="auto" w:fill="auto"/>
          </w:tcPr>
          <w:p w14:paraId="4E7FEC5C" w14:textId="77777777" w:rsidR="00E9642B" w:rsidRPr="00886C3B" w:rsidRDefault="00E9642B" w:rsidP="008025B9">
            <w:pPr>
              <w:jc w:val="left"/>
              <w:rPr>
                <w:szCs w:val="24"/>
              </w:rPr>
            </w:pPr>
            <w:r w:rsidRPr="00886C3B">
              <w:rPr>
                <w:szCs w:val="24"/>
              </w:rPr>
              <w:t>Курс к рублю</w:t>
            </w:r>
          </w:p>
        </w:tc>
        <w:tc>
          <w:tcPr>
            <w:tcW w:w="424" w:type="pct"/>
            <w:shd w:val="clear" w:color="auto" w:fill="auto"/>
          </w:tcPr>
          <w:p w14:paraId="1C9B68DB" w14:textId="77777777" w:rsidR="00E9642B" w:rsidRPr="00886C3B" w:rsidRDefault="00E9642B" w:rsidP="008025B9">
            <w:pPr>
              <w:jc w:val="left"/>
              <w:rPr>
                <w:szCs w:val="24"/>
              </w:rPr>
            </w:pPr>
            <w:r w:rsidRPr="00886C3B">
              <w:rPr>
                <w:szCs w:val="24"/>
              </w:rPr>
              <w:t>Да</w:t>
            </w:r>
          </w:p>
        </w:tc>
        <w:tc>
          <w:tcPr>
            <w:tcW w:w="778" w:type="pct"/>
            <w:shd w:val="clear" w:color="auto" w:fill="auto"/>
          </w:tcPr>
          <w:p w14:paraId="11124E76" w14:textId="77777777" w:rsidR="00E9642B" w:rsidRPr="00886C3B" w:rsidRDefault="00E9642B" w:rsidP="008025B9">
            <w:pPr>
              <w:jc w:val="left"/>
              <w:rPr>
                <w:szCs w:val="24"/>
              </w:rPr>
            </w:pPr>
            <w:r w:rsidRPr="00886C3B">
              <w:rPr>
                <w:szCs w:val="24"/>
              </w:rPr>
              <w:t>NUMERIC</w:t>
            </w:r>
          </w:p>
        </w:tc>
        <w:tc>
          <w:tcPr>
            <w:tcW w:w="1116" w:type="pct"/>
            <w:shd w:val="clear" w:color="auto" w:fill="auto"/>
          </w:tcPr>
          <w:p w14:paraId="0658C17D" w14:textId="77777777" w:rsidR="00E9642B" w:rsidRPr="00886C3B" w:rsidRDefault="00E9642B" w:rsidP="008025B9">
            <w:pPr>
              <w:jc w:val="left"/>
              <w:rPr>
                <w:szCs w:val="24"/>
              </w:rPr>
            </w:pPr>
            <w:r w:rsidRPr="00886C3B">
              <w:rPr>
                <w:szCs w:val="24"/>
              </w:rPr>
              <w:t>ПУР АСС</w:t>
            </w:r>
          </w:p>
        </w:tc>
      </w:tr>
      <w:tr w:rsidR="00E9642B" w:rsidRPr="00886C3B" w14:paraId="4992DD3E" w14:textId="77777777" w:rsidTr="00684B46">
        <w:trPr>
          <w:trHeight w:val="330"/>
        </w:trPr>
        <w:tc>
          <w:tcPr>
            <w:tcW w:w="1411" w:type="pct"/>
            <w:shd w:val="clear" w:color="auto" w:fill="auto"/>
          </w:tcPr>
          <w:p w14:paraId="20CCB8A1" w14:textId="77777777" w:rsidR="00E9642B" w:rsidRPr="00886C3B" w:rsidRDefault="00E9642B" w:rsidP="008025B9">
            <w:pPr>
              <w:jc w:val="left"/>
              <w:rPr>
                <w:szCs w:val="24"/>
              </w:rPr>
            </w:pPr>
            <w:r w:rsidRPr="00886C3B">
              <w:rPr>
                <w:szCs w:val="24"/>
              </w:rPr>
              <w:t>D_RS_PLANTRANSSUB.GUID</w:t>
            </w:r>
          </w:p>
        </w:tc>
        <w:tc>
          <w:tcPr>
            <w:tcW w:w="1272" w:type="pct"/>
            <w:shd w:val="clear" w:color="auto" w:fill="auto"/>
          </w:tcPr>
          <w:p w14:paraId="68D3CE0E" w14:textId="77777777" w:rsidR="00E9642B" w:rsidRPr="00886C3B" w:rsidRDefault="00E9642B" w:rsidP="008025B9">
            <w:pPr>
              <w:jc w:val="left"/>
              <w:rPr>
                <w:szCs w:val="24"/>
              </w:rPr>
            </w:pPr>
            <w:r w:rsidRPr="00886C3B">
              <w:rPr>
                <w:szCs w:val="24"/>
              </w:rPr>
              <w:t>Гуид</w:t>
            </w:r>
          </w:p>
        </w:tc>
        <w:tc>
          <w:tcPr>
            <w:tcW w:w="424" w:type="pct"/>
            <w:shd w:val="clear" w:color="auto" w:fill="auto"/>
          </w:tcPr>
          <w:p w14:paraId="2094D990" w14:textId="77777777" w:rsidR="00E9642B" w:rsidRPr="00886C3B" w:rsidRDefault="00E9642B" w:rsidP="008025B9">
            <w:pPr>
              <w:jc w:val="left"/>
              <w:rPr>
                <w:szCs w:val="24"/>
              </w:rPr>
            </w:pPr>
            <w:r w:rsidRPr="00886C3B">
              <w:rPr>
                <w:szCs w:val="24"/>
              </w:rPr>
              <w:t>Нет</w:t>
            </w:r>
          </w:p>
        </w:tc>
        <w:tc>
          <w:tcPr>
            <w:tcW w:w="778" w:type="pct"/>
            <w:shd w:val="clear" w:color="auto" w:fill="auto"/>
          </w:tcPr>
          <w:p w14:paraId="096B2110" w14:textId="77777777" w:rsidR="00E9642B" w:rsidRPr="00886C3B" w:rsidRDefault="00E9642B" w:rsidP="008025B9">
            <w:pPr>
              <w:jc w:val="left"/>
              <w:rPr>
                <w:szCs w:val="24"/>
              </w:rPr>
            </w:pPr>
            <w:r w:rsidRPr="00886C3B">
              <w:rPr>
                <w:szCs w:val="24"/>
              </w:rPr>
              <w:t>VARCHAR</w:t>
            </w:r>
          </w:p>
        </w:tc>
        <w:tc>
          <w:tcPr>
            <w:tcW w:w="1116" w:type="pct"/>
            <w:shd w:val="clear" w:color="auto" w:fill="auto"/>
          </w:tcPr>
          <w:p w14:paraId="6DE01BAE" w14:textId="77777777" w:rsidR="00E9642B" w:rsidRPr="00886C3B" w:rsidRDefault="00E9642B" w:rsidP="008025B9">
            <w:pPr>
              <w:jc w:val="left"/>
              <w:rPr>
                <w:szCs w:val="24"/>
              </w:rPr>
            </w:pPr>
            <w:r w:rsidRPr="00886C3B">
              <w:rPr>
                <w:szCs w:val="24"/>
              </w:rPr>
              <w:t>ПУР АСС</w:t>
            </w:r>
          </w:p>
        </w:tc>
      </w:tr>
      <w:tr w:rsidR="00E9642B" w:rsidRPr="00886C3B" w14:paraId="20CE3A97" w14:textId="77777777" w:rsidTr="00684B46">
        <w:trPr>
          <w:trHeight w:val="330"/>
        </w:trPr>
        <w:tc>
          <w:tcPr>
            <w:tcW w:w="1411" w:type="pct"/>
            <w:vMerge w:val="restart"/>
            <w:shd w:val="clear" w:color="FFFFFF" w:fill="FFFFFF"/>
          </w:tcPr>
          <w:p w14:paraId="223E7741" w14:textId="77777777" w:rsidR="00E9642B" w:rsidRPr="00886C3B" w:rsidRDefault="00E9642B" w:rsidP="008025B9">
            <w:pPr>
              <w:jc w:val="left"/>
              <w:rPr>
                <w:szCs w:val="24"/>
                <w:lang w:val="en-US"/>
              </w:rPr>
            </w:pPr>
            <w:r w:rsidRPr="00886C3B">
              <w:rPr>
                <w:szCs w:val="24"/>
                <w:lang w:val="en-US"/>
              </w:rPr>
              <w:t>D_RS_PLANTRANSSUB</w:t>
            </w:r>
            <w:r w:rsidRPr="00886C3B">
              <w:rPr>
                <w:lang w:val="en-US"/>
              </w:rPr>
              <w:t>.ADDITAGREEM_ID</w:t>
            </w:r>
          </w:p>
        </w:tc>
        <w:tc>
          <w:tcPr>
            <w:tcW w:w="1272" w:type="pct"/>
            <w:vMerge w:val="restart"/>
            <w:shd w:val="clear" w:color="FFFFFF" w:fill="FFFFFF"/>
          </w:tcPr>
          <w:p w14:paraId="5171C963" w14:textId="77777777" w:rsidR="00E9642B" w:rsidRPr="00886C3B" w:rsidRDefault="00E9642B" w:rsidP="008025B9">
            <w:pPr>
              <w:jc w:val="left"/>
              <w:rPr>
                <w:szCs w:val="24"/>
                <w:lang w:val="en-US"/>
              </w:rPr>
            </w:pPr>
            <w:r w:rsidRPr="00886C3B">
              <w:rPr>
                <w:szCs w:val="24"/>
              </w:rPr>
              <w:t>Ссылочное</w:t>
            </w:r>
            <w:r w:rsidRPr="00886C3B">
              <w:rPr>
                <w:szCs w:val="24"/>
                <w:lang w:val="en-US"/>
              </w:rPr>
              <w:t xml:space="preserve"> </w:t>
            </w:r>
            <w:r w:rsidRPr="00886C3B">
              <w:rPr>
                <w:szCs w:val="24"/>
              </w:rPr>
              <w:t>поле</w:t>
            </w:r>
            <w:r w:rsidRPr="00886C3B">
              <w:rPr>
                <w:szCs w:val="24"/>
                <w:lang w:val="en-US"/>
              </w:rPr>
              <w:t xml:space="preserve"> </w:t>
            </w:r>
            <w:r w:rsidRPr="00886C3B">
              <w:rPr>
                <w:szCs w:val="24"/>
              </w:rPr>
              <w:t>на</w:t>
            </w:r>
            <w:r w:rsidRPr="00886C3B">
              <w:rPr>
                <w:szCs w:val="24"/>
                <w:lang w:val="en-US"/>
              </w:rPr>
              <w:t xml:space="preserve"> D_RS_ADDITAGREEM </w:t>
            </w:r>
            <w:r w:rsidRPr="00886C3B">
              <w:rPr>
                <w:szCs w:val="24"/>
                <w:lang w:val="en-US"/>
              </w:rPr>
              <w:lastRenderedPageBreak/>
              <w:t>(ADDITAGREEM_ID)</w:t>
            </w:r>
          </w:p>
        </w:tc>
        <w:tc>
          <w:tcPr>
            <w:tcW w:w="424" w:type="pct"/>
            <w:vMerge w:val="restart"/>
            <w:shd w:val="clear" w:color="FFFFFF" w:fill="FFFFFF"/>
          </w:tcPr>
          <w:p w14:paraId="1547AD77" w14:textId="77777777" w:rsidR="00E9642B" w:rsidRPr="00886C3B" w:rsidRDefault="00E9642B" w:rsidP="008025B9">
            <w:pPr>
              <w:jc w:val="left"/>
              <w:rPr>
                <w:szCs w:val="24"/>
              </w:rPr>
            </w:pPr>
            <w:r w:rsidRPr="00886C3B">
              <w:rPr>
                <w:szCs w:val="24"/>
              </w:rPr>
              <w:lastRenderedPageBreak/>
              <w:t>Да</w:t>
            </w:r>
          </w:p>
        </w:tc>
        <w:tc>
          <w:tcPr>
            <w:tcW w:w="778" w:type="pct"/>
            <w:vMerge w:val="restart"/>
            <w:shd w:val="clear" w:color="FFFFFF" w:fill="FFFFFF"/>
          </w:tcPr>
          <w:p w14:paraId="79D6612E" w14:textId="77777777" w:rsidR="00E9642B" w:rsidRPr="00886C3B" w:rsidRDefault="00E9642B" w:rsidP="008025B9">
            <w:pPr>
              <w:jc w:val="left"/>
            </w:pPr>
            <w:r w:rsidRPr="00886C3B">
              <w:rPr>
                <w:szCs w:val="24"/>
              </w:rPr>
              <w:t>NUMBER(10,0)</w:t>
            </w:r>
          </w:p>
          <w:p w14:paraId="305B0F55" w14:textId="77777777" w:rsidR="00E9642B" w:rsidRPr="00886C3B" w:rsidRDefault="00E9642B" w:rsidP="008025B9">
            <w:pPr>
              <w:jc w:val="left"/>
              <w:rPr>
                <w:szCs w:val="24"/>
              </w:rPr>
            </w:pPr>
          </w:p>
        </w:tc>
        <w:tc>
          <w:tcPr>
            <w:tcW w:w="1116" w:type="pct"/>
            <w:vMerge w:val="restart"/>
            <w:shd w:val="clear" w:color="FFFFFF" w:fill="FFFFFF"/>
          </w:tcPr>
          <w:p w14:paraId="3067FFD4" w14:textId="77777777" w:rsidR="00E9642B" w:rsidRPr="00886C3B" w:rsidRDefault="00E9642B" w:rsidP="008025B9">
            <w:pPr>
              <w:jc w:val="left"/>
              <w:rPr>
                <w:szCs w:val="24"/>
              </w:rPr>
            </w:pPr>
            <w:r w:rsidRPr="00886C3B">
              <w:rPr>
                <w:szCs w:val="24"/>
              </w:rPr>
              <w:t>ЕПБС</w:t>
            </w:r>
          </w:p>
        </w:tc>
      </w:tr>
      <w:tr w:rsidR="00E9642B" w:rsidRPr="00886C3B" w14:paraId="7BAA018A" w14:textId="77777777" w:rsidTr="00684B46">
        <w:trPr>
          <w:trHeight w:val="330"/>
        </w:trPr>
        <w:tc>
          <w:tcPr>
            <w:tcW w:w="1411" w:type="pct"/>
            <w:shd w:val="clear" w:color="FFFFFF" w:fill="FFFFFF"/>
          </w:tcPr>
          <w:p w14:paraId="22AA6CC7" w14:textId="77777777" w:rsidR="00E9642B" w:rsidRPr="00886C3B" w:rsidRDefault="00E9642B" w:rsidP="008025B9">
            <w:pPr>
              <w:jc w:val="left"/>
              <w:rPr>
                <w:szCs w:val="24"/>
                <w:lang w:val="en-US"/>
              </w:rPr>
            </w:pPr>
            <w:r w:rsidRPr="00886C3B">
              <w:rPr>
                <w:szCs w:val="24"/>
                <w:lang w:val="en-US"/>
              </w:rPr>
              <w:lastRenderedPageBreak/>
              <w:t>D_RS_PLANTRANSSUB</w:t>
            </w:r>
            <w:r w:rsidRPr="00886C3B">
              <w:rPr>
                <w:lang w:val="en-US"/>
              </w:rPr>
              <w:t>.YEARDAYUNV_ID</w:t>
            </w:r>
          </w:p>
        </w:tc>
        <w:tc>
          <w:tcPr>
            <w:tcW w:w="1272" w:type="pct"/>
            <w:shd w:val="clear" w:color="FFFFFF" w:fill="FFFFFF"/>
          </w:tcPr>
          <w:p w14:paraId="7F1BD16D" w14:textId="77777777" w:rsidR="00E9642B" w:rsidRPr="00886C3B" w:rsidRDefault="00E9642B" w:rsidP="008025B9">
            <w:pPr>
              <w:jc w:val="left"/>
              <w:rPr>
                <w:szCs w:val="24"/>
              </w:rPr>
            </w:pPr>
            <w:r w:rsidRPr="00886C3B">
              <w:rPr>
                <w:szCs w:val="24"/>
              </w:rPr>
              <w:t>Ссылочное поле на FX_DATE_YEARDAYUNV</w:t>
            </w:r>
          </w:p>
        </w:tc>
        <w:tc>
          <w:tcPr>
            <w:tcW w:w="424" w:type="pct"/>
            <w:shd w:val="clear" w:color="FFFFFF" w:fill="FFFFFF"/>
          </w:tcPr>
          <w:p w14:paraId="693E3935" w14:textId="77777777" w:rsidR="00E9642B" w:rsidRPr="00886C3B" w:rsidRDefault="00E9642B" w:rsidP="008025B9">
            <w:pPr>
              <w:jc w:val="left"/>
              <w:rPr>
                <w:szCs w:val="24"/>
              </w:rPr>
            </w:pPr>
            <w:r w:rsidRPr="00886C3B">
              <w:rPr>
                <w:szCs w:val="24"/>
              </w:rPr>
              <w:t xml:space="preserve"> Да</w:t>
            </w:r>
          </w:p>
        </w:tc>
        <w:tc>
          <w:tcPr>
            <w:tcW w:w="778" w:type="pct"/>
            <w:shd w:val="clear" w:color="FFFFFF" w:fill="FFFFFF"/>
          </w:tcPr>
          <w:p w14:paraId="132594C7" w14:textId="77777777" w:rsidR="00E9642B" w:rsidRPr="00886C3B" w:rsidRDefault="00E9642B" w:rsidP="008025B9">
            <w:pPr>
              <w:jc w:val="left"/>
              <w:rPr>
                <w:szCs w:val="24"/>
              </w:rPr>
            </w:pPr>
            <w:r w:rsidRPr="00886C3B">
              <w:rPr>
                <w:szCs w:val="24"/>
              </w:rPr>
              <w:t xml:space="preserve"> VARCHAR2(2000)</w:t>
            </w:r>
          </w:p>
        </w:tc>
        <w:tc>
          <w:tcPr>
            <w:tcW w:w="1116" w:type="pct"/>
            <w:shd w:val="clear" w:color="FFFFFF" w:fill="FFFFFF"/>
          </w:tcPr>
          <w:p w14:paraId="23C946B3" w14:textId="77777777" w:rsidR="00E9642B" w:rsidRPr="00886C3B" w:rsidRDefault="00E9642B" w:rsidP="008025B9">
            <w:pPr>
              <w:jc w:val="left"/>
              <w:rPr>
                <w:szCs w:val="24"/>
              </w:rPr>
            </w:pPr>
            <w:r w:rsidRPr="00886C3B">
              <w:rPr>
                <w:szCs w:val="24"/>
              </w:rPr>
              <w:t>ЕПБС</w:t>
            </w:r>
          </w:p>
        </w:tc>
      </w:tr>
    </w:tbl>
    <w:p w14:paraId="4CE3BC22" w14:textId="77777777" w:rsidR="00E9642B" w:rsidRPr="00886C3B" w:rsidRDefault="00E9642B" w:rsidP="00E9642B">
      <w:pPr>
        <w:pStyle w:val="22"/>
        <w:jc w:val="left"/>
        <w:rPr>
          <w:rFonts w:ascii="Times New Roman" w:hAnsi="Times New Roman"/>
        </w:rPr>
      </w:pPr>
      <w:bookmarkStart w:id="252" w:name="_Toc212905256"/>
      <w:bookmarkStart w:id="253" w:name="_Toc215502096"/>
      <w:r w:rsidRPr="00886C3B">
        <w:rPr>
          <w:rFonts w:ascii="Times New Roman" w:hAnsi="Times New Roman"/>
        </w:rPr>
        <w:t>Набор данных «Информация по показателям Росписи, ЛБО, БО бюджетов субъектов РФ и местных бюджетов</w:t>
      </w:r>
      <w:bookmarkEnd w:id="100"/>
      <w:r w:rsidRPr="00886C3B">
        <w:rPr>
          <w:rFonts w:ascii="Times New Roman" w:hAnsi="Times New Roman"/>
        </w:rPr>
        <w:t>» (идентификатор INFORMATIONSUBMO)</w:t>
      </w:r>
      <w:bookmarkEnd w:id="252"/>
      <w:bookmarkEnd w:id="253"/>
    </w:p>
    <w:p w14:paraId="57B54D66" w14:textId="77777777" w:rsidR="00E9642B" w:rsidRPr="00886C3B" w:rsidRDefault="00E9642B" w:rsidP="00E9642B">
      <w:pPr>
        <w:pStyle w:val="af4"/>
        <w:jc w:val="left"/>
      </w:pPr>
      <w:r w:rsidRPr="00886C3B">
        <w:t>Статус набора: Актуальный.</w:t>
      </w:r>
    </w:p>
    <w:p w14:paraId="61673538" w14:textId="77777777" w:rsidR="00E9642B" w:rsidRPr="00886C3B" w:rsidRDefault="00E9642B" w:rsidP="00E9642B">
      <w:pPr>
        <w:pStyle w:val="af4"/>
        <w:jc w:val="left"/>
      </w:pPr>
    </w:p>
    <w:p w14:paraId="4F718627" w14:textId="77777777" w:rsidR="00E9642B" w:rsidRPr="00886C3B" w:rsidRDefault="00E9642B" w:rsidP="00E9642B">
      <w:pPr>
        <w:pStyle w:val="af4"/>
      </w:pPr>
      <w:r w:rsidRPr="00886C3B">
        <w:t>Аналитический отчет в ПИАО: "Информация об исполнении бюджетов субъектов РФ и местных бюджетов по расходам" (код PIAO_187_002_report). Представления "Бюджет субъекта" - "По КБК" и "Местный бюджет" - "По КБК".</w:t>
      </w:r>
    </w:p>
    <w:p w14:paraId="513453B8" w14:textId="77777777" w:rsidR="00E9642B" w:rsidRPr="00886C3B" w:rsidRDefault="00E9642B" w:rsidP="00E9642B">
      <w:pPr>
        <w:pStyle w:val="af4"/>
        <w:rPr>
          <w:color w:val="000000" w:themeColor="text1"/>
        </w:rPr>
      </w:pPr>
      <w:r w:rsidRPr="00886C3B">
        <w:rPr>
          <w:color w:val="000000" w:themeColor="text1"/>
        </w:rPr>
        <w:t>Набор данных «</w:t>
      </w:r>
      <w:r w:rsidRPr="00886C3B">
        <w:t>Информация по показателям Росписи, ЛБО, БО бюджетов субъектов РФ и местных бюджетов</w:t>
      </w:r>
      <w:r w:rsidRPr="00886C3B">
        <w:rPr>
          <w:color w:val="000000" w:themeColor="text1"/>
        </w:rPr>
        <w:t>» формируется на основе данных, полученных из:</w:t>
      </w:r>
    </w:p>
    <w:p w14:paraId="5F7C939B" w14:textId="77777777" w:rsidR="00E9642B" w:rsidRPr="00886C3B" w:rsidRDefault="00E9642B" w:rsidP="00E9642B">
      <w:pPr>
        <w:pStyle w:val="13"/>
        <w:jc w:val="left"/>
      </w:pPr>
      <w:r w:rsidRPr="00886C3B">
        <w:t>ЕПБС, набор «Сводная бюджетная роспись бюджета и лимиты бюджетных обязательств»;</w:t>
      </w:r>
    </w:p>
    <w:p w14:paraId="49379260" w14:textId="77777777" w:rsidR="00E9642B" w:rsidRPr="00886C3B" w:rsidRDefault="00E9642B" w:rsidP="00E9642B">
      <w:pPr>
        <w:pStyle w:val="13"/>
        <w:jc w:val="left"/>
      </w:pPr>
      <w:r w:rsidRPr="00886C3B">
        <w:t>ЕПБС, набор «Информация о принятых на учет бюджетных обязательствах».</w:t>
      </w:r>
    </w:p>
    <w:p w14:paraId="73F74A62" w14:textId="77777777" w:rsidR="00E9642B" w:rsidRPr="00886C3B" w:rsidRDefault="00E9642B" w:rsidP="00E9642B">
      <w:pPr>
        <w:pStyle w:val="af4"/>
        <w:jc w:val="left"/>
      </w:pPr>
      <w:r w:rsidRPr="00886C3B">
        <w:t xml:space="preserve">В </w:t>
      </w:r>
      <w:r w:rsidRPr="00886C3B">
        <w:rPr>
          <w:lang w:val="en-US"/>
        </w:rPr>
        <w:t>API</w:t>
      </w:r>
      <w:r w:rsidRPr="00886C3B">
        <w:t xml:space="preserve"> Подсистемы доступен следующий презентационный набор (модель) данных:</w:t>
      </w:r>
    </w:p>
    <w:p w14:paraId="70ED85D0" w14:textId="77777777" w:rsidR="00E9642B" w:rsidRPr="00886C3B" w:rsidRDefault="00E9642B" w:rsidP="00E9642B">
      <w:pPr>
        <w:pStyle w:val="13"/>
        <w:jc w:val="left"/>
      </w:pPr>
      <w:r w:rsidRPr="00886C3B">
        <w:t>«Информация по показателям Росписи, ЛБО, БО бюджетов субъектов РФ и местных бюджетов» (идентификатор INFORMATIONSUBMO).</w:t>
      </w:r>
    </w:p>
    <w:p w14:paraId="63337246" w14:textId="77777777" w:rsidR="00E9642B" w:rsidRPr="00886C3B" w:rsidRDefault="00E9642B" w:rsidP="00E9642B">
      <w:pPr>
        <w:spacing w:before="120" w:after="60"/>
        <w:ind w:firstLine="567"/>
        <w:contextualSpacing/>
        <w:jc w:val="left"/>
        <w:rPr>
          <w:sz w:val="28"/>
        </w:rPr>
      </w:pPr>
      <w:r w:rsidRPr="00886C3B">
        <w:rPr>
          <w:sz w:val="28"/>
        </w:rPr>
        <w:t>Атрибутный состав набора «Информация по показателям Росписи, ЛБО, БО бюджетов субъектов РФ и местных бюджетов» (идентификатор INFORMATIONSUBMO):</w:t>
      </w:r>
    </w:p>
    <w:p w14:paraId="47B3CF0E" w14:textId="77777777" w:rsidR="00E9642B" w:rsidRPr="00886C3B" w:rsidRDefault="00E9642B" w:rsidP="00E9642B">
      <w:pPr>
        <w:pStyle w:val="13"/>
        <w:jc w:val="left"/>
      </w:pPr>
      <w:r w:rsidRPr="00886C3B">
        <w:t>по состоянию на;</w:t>
      </w:r>
    </w:p>
    <w:p w14:paraId="581B2DF1" w14:textId="77777777" w:rsidR="00E9642B" w:rsidRPr="00886C3B" w:rsidRDefault="00E9642B" w:rsidP="00E9642B">
      <w:pPr>
        <w:pStyle w:val="13"/>
        <w:jc w:val="left"/>
      </w:pPr>
      <w:r w:rsidRPr="00886C3B">
        <w:t>дата обновления;</w:t>
      </w:r>
    </w:p>
    <w:p w14:paraId="25BE58EF" w14:textId="77777777" w:rsidR="00E9642B" w:rsidRPr="00886C3B" w:rsidRDefault="00E9642B" w:rsidP="00E9642B">
      <w:pPr>
        <w:pStyle w:val="13"/>
        <w:jc w:val="left"/>
      </w:pPr>
      <w:r w:rsidRPr="00886C3B">
        <w:t>уровень бюджета;</w:t>
      </w:r>
    </w:p>
    <w:p w14:paraId="12668F43" w14:textId="77777777" w:rsidR="00E9642B" w:rsidRPr="00886C3B" w:rsidRDefault="00E9642B" w:rsidP="00E9642B">
      <w:pPr>
        <w:pStyle w:val="13"/>
        <w:jc w:val="left"/>
      </w:pPr>
      <w:r w:rsidRPr="00886C3B">
        <w:lastRenderedPageBreak/>
        <w:t xml:space="preserve">наименование субъекта; </w:t>
      </w:r>
    </w:p>
    <w:p w14:paraId="0392A6EE" w14:textId="77777777" w:rsidR="00E9642B" w:rsidRPr="00886C3B" w:rsidRDefault="00E9642B" w:rsidP="00E9642B">
      <w:pPr>
        <w:pStyle w:val="13"/>
        <w:jc w:val="left"/>
      </w:pPr>
      <w:r w:rsidRPr="00886C3B">
        <w:t>бюджетные ассигнования;</w:t>
      </w:r>
    </w:p>
    <w:p w14:paraId="2C1AA4AC" w14:textId="77777777" w:rsidR="00E9642B" w:rsidRPr="00886C3B" w:rsidRDefault="00E9642B" w:rsidP="00E9642B">
      <w:pPr>
        <w:pStyle w:val="13"/>
        <w:jc w:val="left"/>
      </w:pPr>
      <w:r w:rsidRPr="00886C3B">
        <w:t>доведенные ЛБО;</w:t>
      </w:r>
    </w:p>
    <w:p w14:paraId="152C1468" w14:textId="77777777" w:rsidR="00E9642B" w:rsidRPr="00886C3B" w:rsidRDefault="00E9642B" w:rsidP="00E9642B">
      <w:pPr>
        <w:pStyle w:val="13"/>
        <w:jc w:val="left"/>
      </w:pPr>
      <w:r w:rsidRPr="00886C3B">
        <w:t>БО;</w:t>
      </w:r>
    </w:p>
    <w:p w14:paraId="57179CEA" w14:textId="77777777" w:rsidR="00E9642B" w:rsidRPr="00886C3B" w:rsidRDefault="00E9642B" w:rsidP="00E9642B">
      <w:pPr>
        <w:pStyle w:val="13"/>
        <w:jc w:val="left"/>
      </w:pPr>
      <w:r w:rsidRPr="00886C3B">
        <w:t>код бюджета</w:t>
      </w:r>
    </w:p>
    <w:p w14:paraId="3FEBB39F" w14:textId="77777777" w:rsidR="00E9642B" w:rsidRPr="00886C3B" w:rsidRDefault="00E9642B" w:rsidP="00E9642B">
      <w:pPr>
        <w:pStyle w:val="13"/>
        <w:jc w:val="left"/>
      </w:pPr>
      <w:r w:rsidRPr="00886C3B">
        <w:t>ОКТМО;</w:t>
      </w:r>
    </w:p>
    <w:p w14:paraId="5056A2D8" w14:textId="77777777" w:rsidR="00E9642B" w:rsidRPr="00886C3B" w:rsidRDefault="00E9642B" w:rsidP="00E9642B">
      <w:pPr>
        <w:pStyle w:val="13"/>
        <w:jc w:val="left"/>
      </w:pPr>
      <w:r w:rsidRPr="00886C3B">
        <w:t>наименование бюджета;</w:t>
      </w:r>
    </w:p>
    <w:p w14:paraId="26B20845" w14:textId="77777777" w:rsidR="00E9642B" w:rsidRPr="00886C3B" w:rsidRDefault="00E9642B" w:rsidP="00E9642B">
      <w:pPr>
        <w:pStyle w:val="13"/>
        <w:jc w:val="left"/>
      </w:pPr>
      <w:r w:rsidRPr="00886C3B">
        <w:t>код главы по БК;</w:t>
      </w:r>
    </w:p>
    <w:p w14:paraId="16F403B4" w14:textId="77777777" w:rsidR="00E9642B" w:rsidRPr="00886C3B" w:rsidRDefault="00E9642B" w:rsidP="00E9642B">
      <w:pPr>
        <w:pStyle w:val="13"/>
        <w:jc w:val="left"/>
      </w:pPr>
      <w:r w:rsidRPr="00886C3B">
        <w:t>код раздела, подраздела;</w:t>
      </w:r>
    </w:p>
    <w:p w14:paraId="2A3ED28E" w14:textId="77777777" w:rsidR="00E9642B" w:rsidRPr="00886C3B" w:rsidRDefault="00E9642B" w:rsidP="00E9642B">
      <w:pPr>
        <w:pStyle w:val="13"/>
        <w:jc w:val="left"/>
      </w:pPr>
      <w:r w:rsidRPr="00886C3B">
        <w:t>программная (непрограммная) статья;</w:t>
      </w:r>
    </w:p>
    <w:p w14:paraId="472053F9" w14:textId="77777777" w:rsidR="00E9642B" w:rsidRPr="00886C3B" w:rsidRDefault="00E9642B" w:rsidP="00E9642B">
      <w:pPr>
        <w:pStyle w:val="13"/>
        <w:jc w:val="left"/>
      </w:pPr>
      <w:r w:rsidRPr="00886C3B">
        <w:t>направление расходов;</w:t>
      </w:r>
    </w:p>
    <w:p w14:paraId="3E424EC0" w14:textId="77777777" w:rsidR="00E9642B" w:rsidRPr="00886C3B" w:rsidRDefault="00E9642B" w:rsidP="00E9642B">
      <w:pPr>
        <w:pStyle w:val="13"/>
        <w:jc w:val="left"/>
      </w:pPr>
      <w:r w:rsidRPr="00886C3B">
        <w:t>код целевой статьи;</w:t>
      </w:r>
    </w:p>
    <w:p w14:paraId="10D3E6AE" w14:textId="77777777" w:rsidR="00E9642B" w:rsidRPr="00886C3B" w:rsidRDefault="00E9642B" w:rsidP="00E9642B">
      <w:pPr>
        <w:pStyle w:val="13"/>
        <w:jc w:val="left"/>
      </w:pPr>
      <w:r w:rsidRPr="00886C3B">
        <w:t>код вида расходов;</w:t>
      </w:r>
    </w:p>
    <w:p w14:paraId="2C456D44" w14:textId="77777777" w:rsidR="00E9642B" w:rsidRPr="00886C3B" w:rsidRDefault="00E9642B" w:rsidP="00E9642B">
      <w:pPr>
        <w:pStyle w:val="13"/>
        <w:jc w:val="left"/>
      </w:pPr>
      <w:r w:rsidRPr="00886C3B">
        <w:t>код национального проекта;</w:t>
      </w:r>
    </w:p>
    <w:p w14:paraId="7E7D8B30" w14:textId="77777777" w:rsidR="00E9642B" w:rsidRPr="00886C3B" w:rsidRDefault="00E9642B" w:rsidP="00E9642B">
      <w:pPr>
        <w:pStyle w:val="13"/>
        <w:jc w:val="left"/>
      </w:pPr>
      <w:r w:rsidRPr="00886C3B">
        <w:t>наименование национального проекта;</w:t>
      </w:r>
    </w:p>
    <w:p w14:paraId="3151A733" w14:textId="77777777" w:rsidR="00E9642B" w:rsidRPr="00886C3B" w:rsidRDefault="00E9642B" w:rsidP="00E9642B">
      <w:pPr>
        <w:pStyle w:val="13"/>
        <w:jc w:val="left"/>
      </w:pPr>
      <w:r w:rsidRPr="00886C3B">
        <w:t>код федерального проекта;</w:t>
      </w:r>
    </w:p>
    <w:p w14:paraId="2488259F" w14:textId="77777777" w:rsidR="00E9642B" w:rsidRPr="00886C3B" w:rsidRDefault="00E9642B" w:rsidP="00E9642B">
      <w:pPr>
        <w:pStyle w:val="13"/>
        <w:jc w:val="left"/>
      </w:pPr>
      <w:r w:rsidRPr="00886C3B">
        <w:t>наименование федерального проекта;</w:t>
      </w:r>
    </w:p>
    <w:p w14:paraId="1618134A" w14:textId="77777777" w:rsidR="00E9642B" w:rsidRPr="00886C3B" w:rsidRDefault="00E9642B" w:rsidP="00E9642B">
      <w:pPr>
        <w:pStyle w:val="13"/>
        <w:jc w:val="left"/>
      </w:pPr>
      <w:r w:rsidRPr="00886C3B">
        <w:rPr>
          <w:szCs w:val="24"/>
        </w:rPr>
        <w:t>кассовое исполнение.</w:t>
      </w:r>
    </w:p>
    <w:p w14:paraId="34A8BF25" w14:textId="77777777" w:rsidR="00E9642B" w:rsidRPr="00886C3B" w:rsidRDefault="00E9642B" w:rsidP="00E9642B">
      <w:pPr>
        <w:pStyle w:val="af4"/>
        <w:jc w:val="left"/>
        <w:rPr>
          <w:lang w:val="en-US"/>
        </w:rPr>
      </w:pPr>
      <w:r w:rsidRPr="00886C3B">
        <w:t>Первичный</w:t>
      </w:r>
      <w:r w:rsidRPr="00886C3B">
        <w:rPr>
          <w:lang w:val="en-US"/>
        </w:rPr>
        <w:t xml:space="preserve"> </w:t>
      </w:r>
      <w:r w:rsidRPr="00886C3B">
        <w:t>ключ</w:t>
      </w:r>
      <w:r w:rsidRPr="00886C3B">
        <w:rPr>
          <w:lang w:val="en-US"/>
        </w:rPr>
        <w:t>: DATE + BUDGETLEVEL + BUDGETCODE + GRBS + RZPR + KCSR + KVR.</w:t>
      </w:r>
    </w:p>
    <w:p w14:paraId="1B78D5FE" w14:textId="6678D67E" w:rsidR="00E9642B" w:rsidRPr="00886C3B" w:rsidRDefault="00E9642B" w:rsidP="00E9642B">
      <w:pPr>
        <w:pStyle w:val="af4"/>
      </w:pPr>
      <w:r w:rsidRPr="00886C3B">
        <w:t xml:space="preserve">Периодичность обновления: </w:t>
      </w:r>
      <w:r w:rsidR="00B45C63" w:rsidRPr="00886C3B">
        <w:t>Ежедневно до 09:</w:t>
      </w:r>
      <w:r w:rsidRPr="00886C3B">
        <w:t>00.</w:t>
      </w:r>
    </w:p>
    <w:p w14:paraId="3C5208F1" w14:textId="23FEC74C" w:rsidR="00B45C63" w:rsidRPr="00886C3B" w:rsidRDefault="00B45C63" w:rsidP="00B45C63">
      <w:pPr>
        <w:pStyle w:val="af4"/>
      </w:pPr>
      <w:r w:rsidRPr="00886C3B">
        <w:t>Набор содержит данные по состоянию на дату. Данные за прошлые периоды тоже обновляются. Осуществляется загрузка данных сегодняшняя дата минус 2 дня.</w:t>
      </w:r>
    </w:p>
    <w:p w14:paraId="05B637B6" w14:textId="77777777" w:rsidR="00E9642B" w:rsidRPr="00886C3B" w:rsidRDefault="00E9642B" w:rsidP="00E9642B">
      <w:pPr>
        <w:pStyle w:val="-"/>
      </w:pPr>
      <w:bookmarkStart w:id="254" w:name="_Toc212905612"/>
      <w:bookmarkStart w:id="255" w:name="_Toc215502367"/>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56</w:t>
      </w:r>
      <w:r w:rsidR="00101972">
        <w:rPr>
          <w:noProof/>
        </w:rPr>
        <w:fldChar w:fldCharType="end"/>
      </w:r>
      <w:r w:rsidRPr="00886C3B">
        <w:t xml:space="preserve"> – Показатели набора данных «Информация по показателям Росписи, ЛБО, БО бюджетов субъектов РФ и местных бюджетов» (идентификатор INFORMATIONSUBMO)</w:t>
      </w:r>
      <w:bookmarkEnd w:id="254"/>
      <w:bookmarkEnd w:id="25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9"/>
        <w:gridCol w:w="1954"/>
        <w:gridCol w:w="2747"/>
        <w:gridCol w:w="1243"/>
        <w:gridCol w:w="1047"/>
        <w:gridCol w:w="913"/>
      </w:tblGrid>
      <w:tr w:rsidR="00E9642B" w:rsidRPr="00886C3B" w14:paraId="5902A6E7" w14:textId="77777777" w:rsidTr="00B45C63">
        <w:trPr>
          <w:tblHeader/>
        </w:trPr>
        <w:tc>
          <w:tcPr>
            <w:tcW w:w="989" w:type="pct"/>
            <w:shd w:val="clear" w:color="auto" w:fill="D9D9D9" w:themeFill="background1" w:themeFillShade="D9"/>
            <w:vAlign w:val="center"/>
          </w:tcPr>
          <w:p w14:paraId="3A83EAB4"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Атрибут</w:t>
            </w:r>
          </w:p>
        </w:tc>
        <w:tc>
          <w:tcPr>
            <w:tcW w:w="992" w:type="pct"/>
            <w:shd w:val="clear" w:color="auto" w:fill="D9D9D9" w:themeFill="background1" w:themeFillShade="D9"/>
            <w:vAlign w:val="center"/>
          </w:tcPr>
          <w:p w14:paraId="71CFCDF5"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Показатель</w:t>
            </w:r>
          </w:p>
        </w:tc>
        <w:tc>
          <w:tcPr>
            <w:tcW w:w="1394" w:type="pct"/>
            <w:shd w:val="clear" w:color="auto" w:fill="D9D9D9" w:themeFill="background1" w:themeFillShade="D9"/>
            <w:vAlign w:val="center"/>
          </w:tcPr>
          <w:p w14:paraId="4C1D36A6"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Описание</w:t>
            </w:r>
          </w:p>
        </w:tc>
        <w:tc>
          <w:tcPr>
            <w:tcW w:w="631" w:type="pct"/>
            <w:shd w:val="clear" w:color="auto" w:fill="D9D9D9" w:themeFill="background1" w:themeFillShade="D9"/>
            <w:vAlign w:val="center"/>
          </w:tcPr>
          <w:p w14:paraId="17C667E2"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Тип поля</w:t>
            </w:r>
          </w:p>
        </w:tc>
        <w:tc>
          <w:tcPr>
            <w:tcW w:w="531" w:type="pct"/>
            <w:shd w:val="clear" w:color="auto" w:fill="D9D9D9" w:themeFill="background1" w:themeFillShade="D9"/>
            <w:vAlign w:val="center"/>
          </w:tcPr>
          <w:p w14:paraId="318BF9F5"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Обязат.</w:t>
            </w:r>
          </w:p>
        </w:tc>
        <w:tc>
          <w:tcPr>
            <w:tcW w:w="463" w:type="pct"/>
            <w:shd w:val="clear" w:color="auto" w:fill="D9D9D9" w:themeFill="background1" w:themeFillShade="D9"/>
            <w:vAlign w:val="center"/>
          </w:tcPr>
          <w:p w14:paraId="6200EFF6"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Длина</w:t>
            </w:r>
          </w:p>
        </w:tc>
      </w:tr>
      <w:tr w:rsidR="00E9642B" w:rsidRPr="00886C3B" w14:paraId="53BF944D" w14:textId="77777777" w:rsidTr="00B45C63">
        <w:tc>
          <w:tcPr>
            <w:tcW w:w="989" w:type="pct"/>
          </w:tcPr>
          <w:p w14:paraId="55C9D36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DATE</w:t>
            </w:r>
          </w:p>
        </w:tc>
        <w:tc>
          <w:tcPr>
            <w:tcW w:w="992" w:type="pct"/>
          </w:tcPr>
          <w:p w14:paraId="3ABF9D9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Состояние на дату</w:t>
            </w:r>
          </w:p>
        </w:tc>
        <w:tc>
          <w:tcPr>
            <w:tcW w:w="1394" w:type="pct"/>
          </w:tcPr>
          <w:p w14:paraId="640E544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Дата данных </w:t>
            </w:r>
          </w:p>
        </w:tc>
        <w:tc>
          <w:tcPr>
            <w:tcW w:w="631" w:type="pct"/>
          </w:tcPr>
          <w:p w14:paraId="14C4AD4C"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DATE</w:t>
            </w:r>
          </w:p>
        </w:tc>
        <w:tc>
          <w:tcPr>
            <w:tcW w:w="531" w:type="pct"/>
          </w:tcPr>
          <w:p w14:paraId="5838ED3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w:t>
            </w:r>
          </w:p>
        </w:tc>
        <w:tc>
          <w:tcPr>
            <w:tcW w:w="463" w:type="pct"/>
          </w:tcPr>
          <w:p w14:paraId="1AF21295" w14:textId="77777777" w:rsidR="00E9642B" w:rsidRPr="00886C3B" w:rsidRDefault="00E9642B" w:rsidP="008025B9">
            <w:pPr>
              <w:pStyle w:val="IBS"/>
              <w:spacing w:before="0"/>
              <w:jc w:val="left"/>
              <w:rPr>
                <w:rFonts w:ascii="Times New Roman" w:hAnsi="Times New Roman"/>
                <w:sz w:val="24"/>
                <w:szCs w:val="24"/>
                <w:lang w:val="en-US"/>
              </w:rPr>
            </w:pPr>
          </w:p>
        </w:tc>
      </w:tr>
      <w:tr w:rsidR="00E9642B" w:rsidRPr="00886C3B" w14:paraId="0BEB1CBA" w14:textId="77777777" w:rsidTr="00B45C63">
        <w:tc>
          <w:tcPr>
            <w:tcW w:w="989" w:type="pct"/>
          </w:tcPr>
          <w:p w14:paraId="77A9345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lastRenderedPageBreak/>
              <w:t>DATEUPDATE</w:t>
            </w:r>
          </w:p>
        </w:tc>
        <w:tc>
          <w:tcPr>
            <w:tcW w:w="992" w:type="pct"/>
          </w:tcPr>
          <w:p w14:paraId="314932A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Дата обновления</w:t>
            </w:r>
          </w:p>
        </w:tc>
        <w:tc>
          <w:tcPr>
            <w:tcW w:w="1394" w:type="pct"/>
          </w:tcPr>
          <w:p w14:paraId="6028730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Дата последнего обновления</w:t>
            </w:r>
          </w:p>
        </w:tc>
        <w:tc>
          <w:tcPr>
            <w:tcW w:w="631" w:type="pct"/>
          </w:tcPr>
          <w:p w14:paraId="0AD0B46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DATE</w:t>
            </w:r>
          </w:p>
        </w:tc>
        <w:tc>
          <w:tcPr>
            <w:tcW w:w="531" w:type="pct"/>
          </w:tcPr>
          <w:p w14:paraId="03A56807" w14:textId="77777777" w:rsidR="00E9642B" w:rsidRPr="00886C3B" w:rsidRDefault="00E9642B" w:rsidP="008025B9">
            <w:pPr>
              <w:jc w:val="left"/>
              <w:rPr>
                <w:szCs w:val="24"/>
              </w:rPr>
            </w:pPr>
            <w:r w:rsidRPr="00886C3B">
              <w:rPr>
                <w:szCs w:val="24"/>
              </w:rPr>
              <w:t>нет</w:t>
            </w:r>
          </w:p>
        </w:tc>
        <w:tc>
          <w:tcPr>
            <w:tcW w:w="463" w:type="pct"/>
          </w:tcPr>
          <w:p w14:paraId="7B948624" w14:textId="77777777" w:rsidR="00E9642B" w:rsidRPr="00886C3B" w:rsidRDefault="00E9642B" w:rsidP="008025B9">
            <w:pPr>
              <w:pStyle w:val="IBS"/>
              <w:spacing w:before="0"/>
              <w:jc w:val="left"/>
              <w:rPr>
                <w:rFonts w:ascii="Times New Roman" w:hAnsi="Times New Roman"/>
                <w:sz w:val="24"/>
                <w:szCs w:val="24"/>
              </w:rPr>
            </w:pPr>
          </w:p>
        </w:tc>
      </w:tr>
      <w:tr w:rsidR="00E9642B" w:rsidRPr="00886C3B" w14:paraId="23FD08AF" w14:textId="77777777" w:rsidTr="00B45C63">
        <w:tc>
          <w:tcPr>
            <w:tcW w:w="989" w:type="pct"/>
          </w:tcPr>
          <w:p w14:paraId="55B9B29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BUDGETLEVEL</w:t>
            </w:r>
          </w:p>
        </w:tc>
        <w:tc>
          <w:tcPr>
            <w:tcW w:w="992" w:type="pct"/>
          </w:tcPr>
          <w:p w14:paraId="5005D68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Уровень бюджета</w:t>
            </w:r>
          </w:p>
        </w:tc>
        <w:tc>
          <w:tcPr>
            <w:tcW w:w="1394" w:type="pct"/>
          </w:tcPr>
          <w:p w14:paraId="0B02BF7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Значения:</w:t>
            </w:r>
          </w:p>
          <w:p w14:paraId="0377552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 – бюджет субъекта</w:t>
            </w:r>
          </w:p>
          <w:p w14:paraId="140B743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3 – местный бюджет</w:t>
            </w:r>
          </w:p>
        </w:tc>
        <w:tc>
          <w:tcPr>
            <w:tcW w:w="631" w:type="pct"/>
          </w:tcPr>
          <w:p w14:paraId="167740A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531" w:type="pct"/>
          </w:tcPr>
          <w:p w14:paraId="77F7D6C6" w14:textId="77777777" w:rsidR="00E9642B" w:rsidRPr="00886C3B" w:rsidRDefault="00E9642B" w:rsidP="008025B9">
            <w:pPr>
              <w:jc w:val="left"/>
              <w:rPr>
                <w:szCs w:val="24"/>
              </w:rPr>
            </w:pPr>
            <w:r w:rsidRPr="00886C3B">
              <w:rPr>
                <w:szCs w:val="24"/>
              </w:rPr>
              <w:t>да</w:t>
            </w:r>
          </w:p>
        </w:tc>
        <w:tc>
          <w:tcPr>
            <w:tcW w:w="463" w:type="pct"/>
          </w:tcPr>
          <w:p w14:paraId="79F76C2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w:t>
            </w:r>
          </w:p>
        </w:tc>
      </w:tr>
      <w:tr w:rsidR="00E9642B" w:rsidRPr="00886C3B" w14:paraId="0B066A39" w14:textId="77777777" w:rsidTr="00B45C63">
        <w:tc>
          <w:tcPr>
            <w:tcW w:w="989" w:type="pct"/>
          </w:tcPr>
          <w:p w14:paraId="3D42E66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BAMF</w:t>
            </w:r>
          </w:p>
        </w:tc>
        <w:tc>
          <w:tcPr>
            <w:tcW w:w="992" w:type="pct"/>
          </w:tcPr>
          <w:p w14:paraId="4A8F076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Бюджетные ассигнования</w:t>
            </w:r>
          </w:p>
        </w:tc>
        <w:tc>
          <w:tcPr>
            <w:tcW w:w="1394" w:type="pct"/>
          </w:tcPr>
          <w:p w14:paraId="6C1B63B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Роспись</w:t>
            </w:r>
          </w:p>
        </w:tc>
        <w:tc>
          <w:tcPr>
            <w:tcW w:w="631" w:type="pct"/>
          </w:tcPr>
          <w:p w14:paraId="71CD3BE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531" w:type="pct"/>
          </w:tcPr>
          <w:p w14:paraId="697FA6EA" w14:textId="77777777" w:rsidR="00E9642B" w:rsidRPr="00886C3B" w:rsidRDefault="00E9642B" w:rsidP="008025B9">
            <w:pPr>
              <w:jc w:val="left"/>
              <w:rPr>
                <w:szCs w:val="24"/>
              </w:rPr>
            </w:pPr>
            <w:r w:rsidRPr="00886C3B">
              <w:rPr>
                <w:szCs w:val="24"/>
              </w:rPr>
              <w:t>нет</w:t>
            </w:r>
          </w:p>
        </w:tc>
        <w:tc>
          <w:tcPr>
            <w:tcW w:w="463" w:type="pct"/>
          </w:tcPr>
          <w:p w14:paraId="6133606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20</w:t>
            </w:r>
          </w:p>
        </w:tc>
      </w:tr>
      <w:tr w:rsidR="00E9642B" w:rsidRPr="00886C3B" w14:paraId="11439227" w14:textId="77777777" w:rsidTr="00B45C63">
        <w:tc>
          <w:tcPr>
            <w:tcW w:w="989" w:type="pct"/>
          </w:tcPr>
          <w:p w14:paraId="1025CA8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LBOBROUGHT</w:t>
            </w:r>
          </w:p>
        </w:tc>
        <w:tc>
          <w:tcPr>
            <w:tcW w:w="992" w:type="pct"/>
          </w:tcPr>
          <w:p w14:paraId="14D74AE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Доведенные ЛБО</w:t>
            </w:r>
          </w:p>
        </w:tc>
        <w:tc>
          <w:tcPr>
            <w:tcW w:w="1394" w:type="pct"/>
          </w:tcPr>
          <w:p w14:paraId="226139B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Лимиты бюджетных обязательств</w:t>
            </w:r>
          </w:p>
        </w:tc>
        <w:tc>
          <w:tcPr>
            <w:tcW w:w="631" w:type="pct"/>
          </w:tcPr>
          <w:p w14:paraId="06EEF08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531" w:type="pct"/>
          </w:tcPr>
          <w:p w14:paraId="178D36FE" w14:textId="77777777" w:rsidR="00E9642B" w:rsidRPr="00886C3B" w:rsidRDefault="00E9642B" w:rsidP="008025B9">
            <w:pPr>
              <w:jc w:val="left"/>
              <w:rPr>
                <w:szCs w:val="24"/>
              </w:rPr>
            </w:pPr>
            <w:r w:rsidRPr="00886C3B">
              <w:rPr>
                <w:szCs w:val="24"/>
              </w:rPr>
              <w:t>нет</w:t>
            </w:r>
          </w:p>
        </w:tc>
        <w:tc>
          <w:tcPr>
            <w:tcW w:w="463" w:type="pct"/>
          </w:tcPr>
          <w:p w14:paraId="1F83759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20</w:t>
            </w:r>
          </w:p>
        </w:tc>
      </w:tr>
      <w:tr w:rsidR="00E9642B" w:rsidRPr="00886C3B" w14:paraId="0E0F1E9A" w14:textId="77777777" w:rsidTr="00B45C63">
        <w:tc>
          <w:tcPr>
            <w:tcW w:w="989" w:type="pct"/>
          </w:tcPr>
          <w:p w14:paraId="684AA9A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BO</w:t>
            </w:r>
          </w:p>
        </w:tc>
        <w:tc>
          <w:tcPr>
            <w:tcW w:w="992" w:type="pct"/>
          </w:tcPr>
          <w:p w14:paraId="135B2A1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БО</w:t>
            </w:r>
          </w:p>
        </w:tc>
        <w:tc>
          <w:tcPr>
            <w:tcW w:w="1394" w:type="pct"/>
          </w:tcPr>
          <w:p w14:paraId="2B6A4D3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Бюджетные обязательства</w:t>
            </w:r>
          </w:p>
        </w:tc>
        <w:tc>
          <w:tcPr>
            <w:tcW w:w="631" w:type="pct"/>
          </w:tcPr>
          <w:p w14:paraId="2821B5F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531" w:type="pct"/>
          </w:tcPr>
          <w:p w14:paraId="304E7CEE" w14:textId="77777777" w:rsidR="00E9642B" w:rsidRPr="00886C3B" w:rsidRDefault="00E9642B" w:rsidP="008025B9">
            <w:pPr>
              <w:jc w:val="left"/>
              <w:rPr>
                <w:szCs w:val="24"/>
              </w:rPr>
            </w:pPr>
            <w:r w:rsidRPr="00886C3B">
              <w:rPr>
                <w:szCs w:val="24"/>
              </w:rPr>
              <w:t>нет</w:t>
            </w:r>
          </w:p>
        </w:tc>
        <w:tc>
          <w:tcPr>
            <w:tcW w:w="463" w:type="pct"/>
          </w:tcPr>
          <w:p w14:paraId="4E1B72C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20</w:t>
            </w:r>
          </w:p>
        </w:tc>
      </w:tr>
      <w:tr w:rsidR="00E9642B" w:rsidRPr="00886C3B" w14:paraId="5B2E7F3E" w14:textId="77777777" w:rsidTr="00B45C63">
        <w:tc>
          <w:tcPr>
            <w:tcW w:w="989" w:type="pct"/>
          </w:tcPr>
          <w:p w14:paraId="7515B96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TOFKNAME</w:t>
            </w:r>
          </w:p>
        </w:tc>
        <w:tc>
          <w:tcPr>
            <w:tcW w:w="992" w:type="pct"/>
          </w:tcPr>
          <w:p w14:paraId="5D76C53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субъекта</w:t>
            </w:r>
          </w:p>
        </w:tc>
        <w:tc>
          <w:tcPr>
            <w:tcW w:w="1394" w:type="pct"/>
          </w:tcPr>
          <w:p w14:paraId="3078A15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ТОФК, представившего информацию</w:t>
            </w:r>
          </w:p>
        </w:tc>
        <w:tc>
          <w:tcPr>
            <w:tcW w:w="631" w:type="pct"/>
          </w:tcPr>
          <w:p w14:paraId="1ED1DEE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531" w:type="pct"/>
          </w:tcPr>
          <w:p w14:paraId="7460C6B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w:t>
            </w:r>
          </w:p>
        </w:tc>
        <w:tc>
          <w:tcPr>
            <w:tcW w:w="463" w:type="pct"/>
          </w:tcPr>
          <w:p w14:paraId="3FB3436D"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2000</w:t>
            </w:r>
          </w:p>
        </w:tc>
      </w:tr>
      <w:tr w:rsidR="00E9642B" w:rsidRPr="00886C3B" w14:paraId="325CEBFA" w14:textId="77777777" w:rsidTr="00B45C63">
        <w:tc>
          <w:tcPr>
            <w:tcW w:w="989" w:type="pct"/>
          </w:tcPr>
          <w:p w14:paraId="21D454C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BUDGETCODE</w:t>
            </w:r>
          </w:p>
        </w:tc>
        <w:tc>
          <w:tcPr>
            <w:tcW w:w="992" w:type="pct"/>
          </w:tcPr>
          <w:p w14:paraId="69C5154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бюджета</w:t>
            </w:r>
          </w:p>
        </w:tc>
        <w:tc>
          <w:tcPr>
            <w:tcW w:w="1394" w:type="pct"/>
          </w:tcPr>
          <w:p w14:paraId="48CF485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бюджета</w:t>
            </w:r>
          </w:p>
        </w:tc>
        <w:tc>
          <w:tcPr>
            <w:tcW w:w="631" w:type="pct"/>
          </w:tcPr>
          <w:p w14:paraId="53165CB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531" w:type="pct"/>
          </w:tcPr>
          <w:p w14:paraId="1BEF93A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нет</w:t>
            </w:r>
          </w:p>
        </w:tc>
        <w:tc>
          <w:tcPr>
            <w:tcW w:w="463" w:type="pct"/>
          </w:tcPr>
          <w:p w14:paraId="51011A5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8</w:t>
            </w:r>
          </w:p>
        </w:tc>
      </w:tr>
      <w:tr w:rsidR="00E9642B" w:rsidRPr="00886C3B" w14:paraId="0631B88E" w14:textId="77777777" w:rsidTr="00B45C63">
        <w:trPr>
          <w:trHeight w:val="334"/>
        </w:trPr>
        <w:tc>
          <w:tcPr>
            <w:tcW w:w="989" w:type="pct"/>
          </w:tcPr>
          <w:p w14:paraId="31D5A44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BUDGETNAME</w:t>
            </w:r>
          </w:p>
        </w:tc>
        <w:tc>
          <w:tcPr>
            <w:tcW w:w="992" w:type="pct"/>
          </w:tcPr>
          <w:p w14:paraId="6C0BCBB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бюджета</w:t>
            </w:r>
          </w:p>
        </w:tc>
        <w:tc>
          <w:tcPr>
            <w:tcW w:w="1394" w:type="pct"/>
          </w:tcPr>
          <w:p w14:paraId="1B935E3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бюджета</w:t>
            </w:r>
          </w:p>
        </w:tc>
        <w:tc>
          <w:tcPr>
            <w:tcW w:w="631" w:type="pct"/>
          </w:tcPr>
          <w:p w14:paraId="7F91132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531" w:type="pct"/>
          </w:tcPr>
          <w:p w14:paraId="7B98B67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нет</w:t>
            </w:r>
          </w:p>
        </w:tc>
        <w:tc>
          <w:tcPr>
            <w:tcW w:w="463" w:type="pct"/>
          </w:tcPr>
          <w:p w14:paraId="2C9C6093"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2000</w:t>
            </w:r>
          </w:p>
        </w:tc>
      </w:tr>
      <w:tr w:rsidR="00E9642B" w:rsidRPr="00886C3B" w14:paraId="408CCE7D" w14:textId="77777777" w:rsidTr="00B45C63">
        <w:tc>
          <w:tcPr>
            <w:tcW w:w="989" w:type="pct"/>
          </w:tcPr>
          <w:p w14:paraId="3C81C83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OKTMO</w:t>
            </w:r>
          </w:p>
        </w:tc>
        <w:tc>
          <w:tcPr>
            <w:tcW w:w="992" w:type="pct"/>
          </w:tcPr>
          <w:p w14:paraId="59EA113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ОКТМО</w:t>
            </w:r>
          </w:p>
        </w:tc>
        <w:tc>
          <w:tcPr>
            <w:tcW w:w="1394" w:type="pct"/>
          </w:tcPr>
          <w:p w14:paraId="03A41A4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ОКТМО</w:t>
            </w:r>
          </w:p>
        </w:tc>
        <w:tc>
          <w:tcPr>
            <w:tcW w:w="631" w:type="pct"/>
          </w:tcPr>
          <w:p w14:paraId="49916D8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531" w:type="pct"/>
          </w:tcPr>
          <w:p w14:paraId="6B23124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нет</w:t>
            </w:r>
          </w:p>
        </w:tc>
        <w:tc>
          <w:tcPr>
            <w:tcW w:w="463" w:type="pct"/>
          </w:tcPr>
          <w:p w14:paraId="3B80356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50</w:t>
            </w:r>
          </w:p>
        </w:tc>
      </w:tr>
      <w:tr w:rsidR="00E9642B" w:rsidRPr="00886C3B" w14:paraId="36FA92DC" w14:textId="77777777" w:rsidTr="00B45C63">
        <w:tc>
          <w:tcPr>
            <w:tcW w:w="989" w:type="pct"/>
          </w:tcPr>
          <w:p w14:paraId="74DA5BB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GRBS</w:t>
            </w:r>
          </w:p>
        </w:tc>
        <w:tc>
          <w:tcPr>
            <w:tcW w:w="992" w:type="pct"/>
          </w:tcPr>
          <w:p w14:paraId="77FE42B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главы по БК</w:t>
            </w:r>
          </w:p>
        </w:tc>
        <w:tc>
          <w:tcPr>
            <w:tcW w:w="1394" w:type="pct"/>
          </w:tcPr>
          <w:p w14:paraId="705162D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администратора средств</w:t>
            </w:r>
          </w:p>
        </w:tc>
        <w:tc>
          <w:tcPr>
            <w:tcW w:w="631" w:type="pct"/>
          </w:tcPr>
          <w:p w14:paraId="7D4959D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531" w:type="pct"/>
          </w:tcPr>
          <w:p w14:paraId="0207C26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w:t>
            </w:r>
          </w:p>
        </w:tc>
        <w:tc>
          <w:tcPr>
            <w:tcW w:w="463" w:type="pct"/>
          </w:tcPr>
          <w:p w14:paraId="7EB9BFA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3</w:t>
            </w:r>
          </w:p>
        </w:tc>
      </w:tr>
      <w:tr w:rsidR="00E9642B" w:rsidRPr="00886C3B" w14:paraId="1DAC0DDD" w14:textId="77777777" w:rsidTr="00B45C63">
        <w:tc>
          <w:tcPr>
            <w:tcW w:w="989" w:type="pct"/>
          </w:tcPr>
          <w:p w14:paraId="45E0D20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RZPR</w:t>
            </w:r>
          </w:p>
        </w:tc>
        <w:tc>
          <w:tcPr>
            <w:tcW w:w="992" w:type="pct"/>
          </w:tcPr>
          <w:p w14:paraId="5CE5EA5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РзПр</w:t>
            </w:r>
          </w:p>
        </w:tc>
        <w:tc>
          <w:tcPr>
            <w:tcW w:w="1394" w:type="pct"/>
          </w:tcPr>
          <w:p w14:paraId="7B5B4A3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раздела, подраздела</w:t>
            </w:r>
          </w:p>
        </w:tc>
        <w:tc>
          <w:tcPr>
            <w:tcW w:w="631" w:type="pct"/>
          </w:tcPr>
          <w:p w14:paraId="783A240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531" w:type="pct"/>
          </w:tcPr>
          <w:p w14:paraId="6985D013" w14:textId="77777777" w:rsidR="00E9642B" w:rsidRPr="00886C3B" w:rsidRDefault="00E9642B" w:rsidP="008025B9">
            <w:pPr>
              <w:jc w:val="left"/>
              <w:rPr>
                <w:szCs w:val="24"/>
              </w:rPr>
            </w:pPr>
            <w:r w:rsidRPr="00886C3B">
              <w:rPr>
                <w:szCs w:val="24"/>
              </w:rPr>
              <w:t>да</w:t>
            </w:r>
          </w:p>
        </w:tc>
        <w:tc>
          <w:tcPr>
            <w:tcW w:w="463" w:type="pct"/>
          </w:tcPr>
          <w:p w14:paraId="4D8C628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4</w:t>
            </w:r>
          </w:p>
        </w:tc>
      </w:tr>
      <w:tr w:rsidR="00E9642B" w:rsidRPr="00886C3B" w14:paraId="1B7BA833" w14:textId="77777777" w:rsidTr="00B45C63">
        <w:tc>
          <w:tcPr>
            <w:tcW w:w="989" w:type="pct"/>
          </w:tcPr>
          <w:p w14:paraId="6C9C9BB1" w14:textId="77777777" w:rsidR="00E9642B" w:rsidRPr="00886C3B" w:rsidRDefault="00E9642B" w:rsidP="008025B9">
            <w:pPr>
              <w:pStyle w:val="IBS"/>
              <w:spacing w:before="0"/>
              <w:jc w:val="left"/>
              <w:rPr>
                <w:rFonts w:ascii="Times New Roman" w:hAnsi="Times New Roman"/>
                <w:strike/>
                <w:sz w:val="24"/>
                <w:szCs w:val="24"/>
              </w:rPr>
            </w:pPr>
            <w:r w:rsidRPr="00886C3B">
              <w:rPr>
                <w:rFonts w:ascii="Times New Roman" w:hAnsi="Times New Roman"/>
                <w:sz w:val="24"/>
                <w:szCs w:val="24"/>
              </w:rPr>
              <w:t>KCSRCODE</w:t>
            </w:r>
          </w:p>
        </w:tc>
        <w:tc>
          <w:tcPr>
            <w:tcW w:w="992" w:type="pct"/>
          </w:tcPr>
          <w:p w14:paraId="4F0DCF4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Программная (непрограммная) статья</w:t>
            </w:r>
          </w:p>
        </w:tc>
        <w:tc>
          <w:tcPr>
            <w:tcW w:w="1394" w:type="pct"/>
          </w:tcPr>
          <w:p w14:paraId="5FD5F244" w14:textId="77777777" w:rsidR="00E9642B" w:rsidRPr="00886C3B" w:rsidRDefault="00E9642B" w:rsidP="008025B9">
            <w:pPr>
              <w:pStyle w:val="IBS"/>
              <w:spacing w:before="0"/>
              <w:jc w:val="left"/>
              <w:rPr>
                <w:rFonts w:ascii="Times New Roman" w:hAnsi="Times New Roman"/>
                <w:strike/>
                <w:sz w:val="24"/>
                <w:szCs w:val="24"/>
              </w:rPr>
            </w:pPr>
            <w:r w:rsidRPr="00886C3B">
              <w:rPr>
                <w:rFonts w:ascii="Times New Roman" w:hAnsi="Times New Roman"/>
                <w:sz w:val="24"/>
                <w:szCs w:val="24"/>
              </w:rPr>
              <w:t>Код программной (непрограммной) статьи</w:t>
            </w:r>
          </w:p>
        </w:tc>
        <w:tc>
          <w:tcPr>
            <w:tcW w:w="631" w:type="pct"/>
          </w:tcPr>
          <w:p w14:paraId="2DBC173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531" w:type="pct"/>
          </w:tcPr>
          <w:p w14:paraId="23D42E4B" w14:textId="77777777" w:rsidR="00E9642B" w:rsidRPr="00886C3B" w:rsidRDefault="00E9642B" w:rsidP="008025B9">
            <w:pPr>
              <w:jc w:val="left"/>
              <w:rPr>
                <w:szCs w:val="24"/>
              </w:rPr>
            </w:pPr>
            <w:r w:rsidRPr="00886C3B">
              <w:rPr>
                <w:szCs w:val="24"/>
              </w:rPr>
              <w:t>да</w:t>
            </w:r>
          </w:p>
        </w:tc>
        <w:tc>
          <w:tcPr>
            <w:tcW w:w="463" w:type="pct"/>
          </w:tcPr>
          <w:p w14:paraId="1E00B06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5</w:t>
            </w:r>
          </w:p>
        </w:tc>
      </w:tr>
      <w:tr w:rsidR="00E9642B" w:rsidRPr="00886C3B" w14:paraId="03E15A11" w14:textId="77777777" w:rsidTr="00B45C63">
        <w:tc>
          <w:tcPr>
            <w:tcW w:w="989" w:type="pct"/>
          </w:tcPr>
          <w:p w14:paraId="71F0650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KCSR1CODE</w:t>
            </w:r>
          </w:p>
        </w:tc>
        <w:tc>
          <w:tcPr>
            <w:tcW w:w="992" w:type="pct"/>
          </w:tcPr>
          <w:p w14:paraId="2E606F5F" w14:textId="77777777" w:rsidR="00E9642B" w:rsidRPr="00886C3B" w:rsidRDefault="00E9642B" w:rsidP="008025B9">
            <w:pPr>
              <w:pStyle w:val="IBS"/>
              <w:spacing w:before="0"/>
              <w:jc w:val="left"/>
              <w:rPr>
                <w:rFonts w:ascii="Times New Roman" w:hAnsi="Times New Roman"/>
                <w:strike/>
                <w:sz w:val="24"/>
                <w:szCs w:val="24"/>
              </w:rPr>
            </w:pPr>
            <w:r w:rsidRPr="00886C3B">
              <w:rPr>
                <w:rFonts w:ascii="Times New Roman" w:hAnsi="Times New Roman"/>
                <w:sz w:val="24"/>
                <w:szCs w:val="24"/>
              </w:rPr>
              <w:t>Направление расходов</w:t>
            </w:r>
          </w:p>
        </w:tc>
        <w:tc>
          <w:tcPr>
            <w:tcW w:w="1394" w:type="pct"/>
          </w:tcPr>
          <w:p w14:paraId="449D6169" w14:textId="77777777" w:rsidR="00E9642B" w:rsidRPr="00886C3B" w:rsidRDefault="00E9642B" w:rsidP="008025B9">
            <w:pPr>
              <w:pStyle w:val="IBS"/>
              <w:spacing w:before="0"/>
              <w:jc w:val="left"/>
              <w:rPr>
                <w:rFonts w:ascii="Times New Roman" w:hAnsi="Times New Roman"/>
                <w:strike/>
                <w:sz w:val="24"/>
                <w:szCs w:val="24"/>
              </w:rPr>
            </w:pPr>
            <w:r w:rsidRPr="00886C3B">
              <w:rPr>
                <w:rFonts w:ascii="Times New Roman" w:hAnsi="Times New Roman"/>
                <w:sz w:val="24"/>
                <w:szCs w:val="24"/>
              </w:rPr>
              <w:t>Код направления расходов</w:t>
            </w:r>
          </w:p>
        </w:tc>
        <w:tc>
          <w:tcPr>
            <w:tcW w:w="631" w:type="pct"/>
          </w:tcPr>
          <w:p w14:paraId="64AEC11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531" w:type="pct"/>
          </w:tcPr>
          <w:p w14:paraId="1F31DE21" w14:textId="77777777" w:rsidR="00E9642B" w:rsidRPr="00886C3B" w:rsidRDefault="00E9642B" w:rsidP="008025B9">
            <w:pPr>
              <w:jc w:val="left"/>
              <w:rPr>
                <w:szCs w:val="24"/>
              </w:rPr>
            </w:pPr>
            <w:r w:rsidRPr="00886C3B">
              <w:rPr>
                <w:szCs w:val="24"/>
              </w:rPr>
              <w:t>да</w:t>
            </w:r>
          </w:p>
        </w:tc>
        <w:tc>
          <w:tcPr>
            <w:tcW w:w="463" w:type="pct"/>
          </w:tcPr>
          <w:p w14:paraId="572364D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5</w:t>
            </w:r>
          </w:p>
        </w:tc>
      </w:tr>
      <w:tr w:rsidR="00E9642B" w:rsidRPr="00886C3B" w14:paraId="71EDC718" w14:textId="77777777" w:rsidTr="00B45C63">
        <w:tc>
          <w:tcPr>
            <w:tcW w:w="989" w:type="pct"/>
          </w:tcPr>
          <w:p w14:paraId="7748E13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KCSR</w:t>
            </w:r>
          </w:p>
        </w:tc>
        <w:tc>
          <w:tcPr>
            <w:tcW w:w="992" w:type="pct"/>
          </w:tcPr>
          <w:p w14:paraId="41F5E1A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целевой статьи</w:t>
            </w:r>
          </w:p>
        </w:tc>
        <w:tc>
          <w:tcPr>
            <w:tcW w:w="1394" w:type="pct"/>
          </w:tcPr>
          <w:p w14:paraId="10DEFE0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целевой статьи</w:t>
            </w:r>
          </w:p>
        </w:tc>
        <w:tc>
          <w:tcPr>
            <w:tcW w:w="631" w:type="pct"/>
          </w:tcPr>
          <w:p w14:paraId="55C3AF5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531" w:type="pct"/>
          </w:tcPr>
          <w:p w14:paraId="4F29F51E" w14:textId="77777777" w:rsidR="00E9642B" w:rsidRPr="00886C3B" w:rsidRDefault="00E9642B" w:rsidP="008025B9">
            <w:pPr>
              <w:jc w:val="left"/>
              <w:rPr>
                <w:szCs w:val="24"/>
              </w:rPr>
            </w:pPr>
            <w:r w:rsidRPr="00886C3B">
              <w:rPr>
                <w:szCs w:val="24"/>
              </w:rPr>
              <w:t>да</w:t>
            </w:r>
          </w:p>
        </w:tc>
        <w:tc>
          <w:tcPr>
            <w:tcW w:w="463" w:type="pct"/>
          </w:tcPr>
          <w:p w14:paraId="17AD644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10</w:t>
            </w:r>
          </w:p>
        </w:tc>
      </w:tr>
      <w:tr w:rsidR="00E9642B" w:rsidRPr="00886C3B" w14:paraId="2773C399" w14:textId="77777777" w:rsidTr="00B45C63">
        <w:tc>
          <w:tcPr>
            <w:tcW w:w="989" w:type="pct"/>
          </w:tcPr>
          <w:p w14:paraId="49FBDDD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KVR</w:t>
            </w:r>
          </w:p>
        </w:tc>
        <w:tc>
          <w:tcPr>
            <w:tcW w:w="992" w:type="pct"/>
          </w:tcPr>
          <w:p w14:paraId="5E7AD10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вида расходов</w:t>
            </w:r>
          </w:p>
        </w:tc>
        <w:tc>
          <w:tcPr>
            <w:tcW w:w="1394" w:type="pct"/>
          </w:tcPr>
          <w:p w14:paraId="28B1FBC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вида расходов</w:t>
            </w:r>
          </w:p>
        </w:tc>
        <w:tc>
          <w:tcPr>
            <w:tcW w:w="631" w:type="pct"/>
          </w:tcPr>
          <w:p w14:paraId="4F14829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531" w:type="pct"/>
          </w:tcPr>
          <w:p w14:paraId="60E1D1E3" w14:textId="77777777" w:rsidR="00E9642B" w:rsidRPr="00886C3B" w:rsidRDefault="00E9642B" w:rsidP="008025B9">
            <w:pPr>
              <w:jc w:val="left"/>
              <w:rPr>
                <w:szCs w:val="24"/>
              </w:rPr>
            </w:pPr>
            <w:r w:rsidRPr="00886C3B">
              <w:rPr>
                <w:szCs w:val="24"/>
              </w:rPr>
              <w:t>да</w:t>
            </w:r>
          </w:p>
        </w:tc>
        <w:tc>
          <w:tcPr>
            <w:tcW w:w="463" w:type="pct"/>
          </w:tcPr>
          <w:p w14:paraId="523DC9C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3</w:t>
            </w:r>
          </w:p>
        </w:tc>
      </w:tr>
      <w:tr w:rsidR="00E9642B" w:rsidRPr="00886C3B" w14:paraId="5FDA504D" w14:textId="77777777" w:rsidTr="00B45C63">
        <w:tc>
          <w:tcPr>
            <w:tcW w:w="989" w:type="pct"/>
          </w:tcPr>
          <w:p w14:paraId="1F237D4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NPCODE</w:t>
            </w:r>
          </w:p>
        </w:tc>
        <w:tc>
          <w:tcPr>
            <w:tcW w:w="992" w:type="pct"/>
          </w:tcPr>
          <w:p w14:paraId="2F8AE01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НП</w:t>
            </w:r>
          </w:p>
        </w:tc>
        <w:tc>
          <w:tcPr>
            <w:tcW w:w="1394" w:type="pct"/>
          </w:tcPr>
          <w:p w14:paraId="7DC2D7F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национального проекта</w:t>
            </w:r>
          </w:p>
        </w:tc>
        <w:tc>
          <w:tcPr>
            <w:tcW w:w="631" w:type="pct"/>
          </w:tcPr>
          <w:p w14:paraId="36E53A1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531" w:type="pct"/>
          </w:tcPr>
          <w:p w14:paraId="12F23FED" w14:textId="77777777" w:rsidR="00E9642B" w:rsidRPr="00886C3B" w:rsidRDefault="00E9642B" w:rsidP="008025B9">
            <w:pPr>
              <w:jc w:val="left"/>
              <w:rPr>
                <w:szCs w:val="24"/>
              </w:rPr>
            </w:pPr>
            <w:r w:rsidRPr="00886C3B">
              <w:rPr>
                <w:szCs w:val="24"/>
              </w:rPr>
              <w:t>да</w:t>
            </w:r>
          </w:p>
        </w:tc>
        <w:tc>
          <w:tcPr>
            <w:tcW w:w="463" w:type="pct"/>
          </w:tcPr>
          <w:p w14:paraId="728B2A15"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1</w:t>
            </w:r>
          </w:p>
        </w:tc>
      </w:tr>
      <w:tr w:rsidR="00E9642B" w:rsidRPr="00886C3B" w14:paraId="0E401EA5" w14:textId="77777777" w:rsidTr="00B45C63">
        <w:tc>
          <w:tcPr>
            <w:tcW w:w="989" w:type="pct"/>
          </w:tcPr>
          <w:p w14:paraId="554790B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NPNAME</w:t>
            </w:r>
          </w:p>
        </w:tc>
        <w:tc>
          <w:tcPr>
            <w:tcW w:w="992" w:type="pct"/>
          </w:tcPr>
          <w:p w14:paraId="3588525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НП</w:t>
            </w:r>
          </w:p>
        </w:tc>
        <w:tc>
          <w:tcPr>
            <w:tcW w:w="1394" w:type="pct"/>
          </w:tcPr>
          <w:p w14:paraId="49CAB4F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национального проекта</w:t>
            </w:r>
          </w:p>
        </w:tc>
        <w:tc>
          <w:tcPr>
            <w:tcW w:w="631" w:type="pct"/>
          </w:tcPr>
          <w:p w14:paraId="008DECE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531" w:type="pct"/>
          </w:tcPr>
          <w:p w14:paraId="5FC747F1" w14:textId="77777777" w:rsidR="00E9642B" w:rsidRPr="00886C3B" w:rsidRDefault="00E9642B" w:rsidP="008025B9">
            <w:pPr>
              <w:jc w:val="left"/>
              <w:rPr>
                <w:szCs w:val="24"/>
              </w:rPr>
            </w:pPr>
            <w:r w:rsidRPr="00886C3B">
              <w:rPr>
                <w:szCs w:val="24"/>
              </w:rPr>
              <w:t>нет</w:t>
            </w:r>
          </w:p>
        </w:tc>
        <w:tc>
          <w:tcPr>
            <w:tcW w:w="463" w:type="pct"/>
          </w:tcPr>
          <w:p w14:paraId="7B1FCE7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2000</w:t>
            </w:r>
          </w:p>
        </w:tc>
      </w:tr>
      <w:tr w:rsidR="00E9642B" w:rsidRPr="00886C3B" w14:paraId="7A29FE17" w14:textId="77777777" w:rsidTr="00B45C63">
        <w:tc>
          <w:tcPr>
            <w:tcW w:w="989" w:type="pct"/>
          </w:tcPr>
          <w:p w14:paraId="4CE4660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FPCODE</w:t>
            </w:r>
          </w:p>
        </w:tc>
        <w:tc>
          <w:tcPr>
            <w:tcW w:w="992" w:type="pct"/>
          </w:tcPr>
          <w:p w14:paraId="7129E17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ФП</w:t>
            </w:r>
          </w:p>
        </w:tc>
        <w:tc>
          <w:tcPr>
            <w:tcW w:w="1394" w:type="pct"/>
          </w:tcPr>
          <w:p w14:paraId="6EBB9FC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федерального проекта</w:t>
            </w:r>
          </w:p>
        </w:tc>
        <w:tc>
          <w:tcPr>
            <w:tcW w:w="631" w:type="pct"/>
          </w:tcPr>
          <w:p w14:paraId="2EED270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531" w:type="pct"/>
          </w:tcPr>
          <w:p w14:paraId="5AFFF982" w14:textId="77777777" w:rsidR="00E9642B" w:rsidRPr="00886C3B" w:rsidRDefault="00E9642B" w:rsidP="008025B9">
            <w:pPr>
              <w:jc w:val="left"/>
              <w:rPr>
                <w:szCs w:val="24"/>
              </w:rPr>
            </w:pPr>
            <w:r w:rsidRPr="00886C3B">
              <w:rPr>
                <w:szCs w:val="24"/>
              </w:rPr>
              <w:t>да</w:t>
            </w:r>
          </w:p>
        </w:tc>
        <w:tc>
          <w:tcPr>
            <w:tcW w:w="463" w:type="pct"/>
          </w:tcPr>
          <w:p w14:paraId="2913DDA0"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2</w:t>
            </w:r>
          </w:p>
        </w:tc>
      </w:tr>
      <w:tr w:rsidR="00E9642B" w:rsidRPr="00886C3B" w14:paraId="2C67002A" w14:textId="77777777" w:rsidTr="00B45C63">
        <w:tc>
          <w:tcPr>
            <w:tcW w:w="989" w:type="pct"/>
          </w:tcPr>
          <w:p w14:paraId="3805B6A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FPNAME</w:t>
            </w:r>
          </w:p>
        </w:tc>
        <w:tc>
          <w:tcPr>
            <w:tcW w:w="992" w:type="pct"/>
          </w:tcPr>
          <w:p w14:paraId="4E3E3B0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ФП</w:t>
            </w:r>
          </w:p>
        </w:tc>
        <w:tc>
          <w:tcPr>
            <w:tcW w:w="1394" w:type="pct"/>
          </w:tcPr>
          <w:p w14:paraId="446A70A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федерального проекта</w:t>
            </w:r>
          </w:p>
        </w:tc>
        <w:tc>
          <w:tcPr>
            <w:tcW w:w="631" w:type="pct"/>
          </w:tcPr>
          <w:p w14:paraId="426F8D1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531" w:type="pct"/>
          </w:tcPr>
          <w:p w14:paraId="4C851CA0" w14:textId="77777777" w:rsidR="00E9642B" w:rsidRPr="00886C3B" w:rsidRDefault="00E9642B" w:rsidP="008025B9">
            <w:pPr>
              <w:jc w:val="left"/>
              <w:rPr>
                <w:szCs w:val="24"/>
              </w:rPr>
            </w:pPr>
            <w:r w:rsidRPr="00886C3B">
              <w:rPr>
                <w:szCs w:val="24"/>
              </w:rPr>
              <w:t>нет</w:t>
            </w:r>
          </w:p>
        </w:tc>
        <w:tc>
          <w:tcPr>
            <w:tcW w:w="463" w:type="pct"/>
          </w:tcPr>
          <w:p w14:paraId="29A7FB7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2000</w:t>
            </w:r>
          </w:p>
        </w:tc>
      </w:tr>
      <w:tr w:rsidR="00E9642B" w:rsidRPr="00886C3B" w14:paraId="10C44AE6" w14:textId="77777777" w:rsidTr="00B45C63">
        <w:tc>
          <w:tcPr>
            <w:tcW w:w="989" w:type="pct"/>
          </w:tcPr>
          <w:p w14:paraId="067E0F5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CASH</w:t>
            </w:r>
          </w:p>
        </w:tc>
        <w:tc>
          <w:tcPr>
            <w:tcW w:w="992" w:type="pct"/>
          </w:tcPr>
          <w:p w14:paraId="2D20674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Кассовое исполнение</w:t>
            </w:r>
          </w:p>
        </w:tc>
        <w:tc>
          <w:tcPr>
            <w:tcW w:w="1394" w:type="pct"/>
          </w:tcPr>
          <w:p w14:paraId="4F262E3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Кассовое исполнение</w:t>
            </w:r>
          </w:p>
        </w:tc>
        <w:tc>
          <w:tcPr>
            <w:tcW w:w="631" w:type="pct"/>
          </w:tcPr>
          <w:p w14:paraId="06C7A24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531" w:type="pct"/>
          </w:tcPr>
          <w:p w14:paraId="33A9AE1A" w14:textId="77777777" w:rsidR="00E9642B" w:rsidRPr="00886C3B" w:rsidRDefault="00E9642B" w:rsidP="008025B9">
            <w:pPr>
              <w:jc w:val="left"/>
              <w:rPr>
                <w:szCs w:val="24"/>
              </w:rPr>
            </w:pPr>
            <w:r w:rsidRPr="00886C3B">
              <w:rPr>
                <w:szCs w:val="24"/>
              </w:rPr>
              <w:t>нет</w:t>
            </w:r>
          </w:p>
        </w:tc>
        <w:tc>
          <w:tcPr>
            <w:tcW w:w="463" w:type="pct"/>
          </w:tcPr>
          <w:p w14:paraId="0F88DE4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20</w:t>
            </w:r>
          </w:p>
        </w:tc>
      </w:tr>
    </w:tbl>
    <w:p w14:paraId="557A0BC1" w14:textId="14F3919E" w:rsidR="00E9642B" w:rsidRPr="00886C3B" w:rsidRDefault="00E9642B" w:rsidP="00E9642B">
      <w:pPr>
        <w:pStyle w:val="af4"/>
        <w:jc w:val="left"/>
      </w:pPr>
      <w:r w:rsidRPr="00886C3B">
        <w:t xml:space="preserve">Примеры запросов к набору данных приведены в </w:t>
      </w:r>
      <w:r w:rsidR="00DE58BC" w:rsidRPr="00886C3B">
        <w:t>Приложении 1</w:t>
      </w:r>
      <w:r w:rsidR="005D6787" w:rsidRPr="00886C3B">
        <w:t xml:space="preserve"> </w:t>
      </w:r>
      <w:r w:rsidR="00684B46" w:rsidRPr="00886C3B">
        <w:t>п.5.</w:t>
      </w:r>
    </w:p>
    <w:p w14:paraId="4621DFC7" w14:textId="77777777" w:rsidR="00E9642B" w:rsidRPr="00886C3B" w:rsidRDefault="00E9642B" w:rsidP="00E9642B">
      <w:pPr>
        <w:pStyle w:val="22"/>
        <w:jc w:val="left"/>
        <w:rPr>
          <w:rFonts w:ascii="Times New Roman" w:hAnsi="Times New Roman"/>
        </w:rPr>
      </w:pPr>
      <w:bookmarkStart w:id="256" w:name="_Ref102143590"/>
      <w:bookmarkStart w:id="257" w:name="_Toc212905257"/>
      <w:bookmarkStart w:id="258" w:name="_Toc215502097"/>
      <w:r w:rsidRPr="00886C3B">
        <w:rPr>
          <w:rFonts w:ascii="Times New Roman" w:hAnsi="Times New Roman"/>
        </w:rPr>
        <w:lastRenderedPageBreak/>
        <w:t>Набор данных «Сведения о бюджетных обязательствах по контрактам</w:t>
      </w:r>
      <w:bookmarkEnd w:id="256"/>
      <w:r w:rsidRPr="00886C3B">
        <w:rPr>
          <w:rFonts w:ascii="Times New Roman" w:hAnsi="Times New Roman"/>
        </w:rPr>
        <w:t>» (идентификатор BODO_BO_CH_GK)</w:t>
      </w:r>
      <w:bookmarkEnd w:id="257"/>
      <w:bookmarkEnd w:id="258"/>
    </w:p>
    <w:p w14:paraId="1C92A804" w14:textId="77777777" w:rsidR="00E9642B" w:rsidRPr="00886C3B" w:rsidRDefault="00E9642B" w:rsidP="00E9642B">
      <w:pPr>
        <w:pStyle w:val="af4"/>
        <w:jc w:val="left"/>
      </w:pPr>
      <w:r w:rsidRPr="00886C3B">
        <w:t>Статус набора: Актуальный.</w:t>
      </w:r>
    </w:p>
    <w:p w14:paraId="4144694F" w14:textId="77777777" w:rsidR="00E9642B" w:rsidRPr="00886C3B" w:rsidRDefault="00E9642B" w:rsidP="00E9642B">
      <w:pPr>
        <w:pStyle w:val="af4"/>
        <w:jc w:val="left"/>
      </w:pPr>
    </w:p>
    <w:p w14:paraId="7888DCF4" w14:textId="77777777" w:rsidR="00E9642B" w:rsidRPr="00886C3B" w:rsidRDefault="00E9642B" w:rsidP="00E9642B">
      <w:pPr>
        <w:pStyle w:val="af4"/>
      </w:pPr>
      <w:r w:rsidRPr="00886C3B">
        <w:t>Аналитический отчет в ПИАО: "Сведения о бюджетных и денежных обязательствах" (код PIAO_104_001_report), представление "БО". В отчете в ПИАО выводятся все БО, а в наборе только БО по контрактам по КМИ и ОКС.</w:t>
      </w:r>
    </w:p>
    <w:p w14:paraId="35917401" w14:textId="77777777" w:rsidR="00E9642B" w:rsidRPr="00886C3B" w:rsidRDefault="00E9642B" w:rsidP="00E9642B">
      <w:pPr>
        <w:pStyle w:val="af4"/>
        <w:jc w:val="left"/>
      </w:pPr>
    </w:p>
    <w:p w14:paraId="281C0B7A" w14:textId="77777777" w:rsidR="00E9642B" w:rsidRPr="00886C3B" w:rsidRDefault="00E9642B" w:rsidP="00E9642B">
      <w:pPr>
        <w:pStyle w:val="af4"/>
        <w:jc w:val="left"/>
      </w:pPr>
      <w:r w:rsidRPr="00886C3B">
        <w:t xml:space="preserve">Набор данных «Сведения о бюджетных обязательствах по контрактам» </w:t>
      </w:r>
    </w:p>
    <w:p w14:paraId="56F11B3D" w14:textId="77777777" w:rsidR="00E9642B" w:rsidRPr="00886C3B" w:rsidRDefault="00E9642B" w:rsidP="00E9642B">
      <w:pPr>
        <w:pStyle w:val="af4"/>
      </w:pPr>
      <w:r w:rsidRPr="00886C3B">
        <w:t>предназначен для получения информации о контрактах по ОКС и КМИ.</w:t>
      </w:r>
    </w:p>
    <w:p w14:paraId="7AAEDDC8" w14:textId="77777777" w:rsidR="00E9642B" w:rsidRPr="00886C3B" w:rsidRDefault="00E9642B" w:rsidP="00E9642B">
      <w:pPr>
        <w:pStyle w:val="af4"/>
        <w:jc w:val="left"/>
        <w:rPr>
          <w:szCs w:val="28"/>
        </w:rPr>
      </w:pPr>
      <w:r w:rsidRPr="00886C3B">
        <w:br/>
      </w:r>
      <w:r w:rsidRPr="00886C3B">
        <w:rPr>
          <w:szCs w:val="28"/>
        </w:rPr>
        <w:t>Набор данных  формируется на основе данных, полученных из:</w:t>
      </w:r>
    </w:p>
    <w:p w14:paraId="217F2DB4" w14:textId="77777777" w:rsidR="00E9642B" w:rsidRPr="00886C3B" w:rsidRDefault="00E9642B" w:rsidP="00E9642B">
      <w:pPr>
        <w:pStyle w:val="13"/>
        <w:jc w:val="left"/>
      </w:pPr>
      <w:r w:rsidRPr="00886C3B">
        <w:t>ПУР, сведения о бюджетных обязательствах;</w:t>
      </w:r>
    </w:p>
    <w:p w14:paraId="27092989" w14:textId="77777777" w:rsidR="00E9642B" w:rsidRPr="00886C3B" w:rsidRDefault="00E9642B" w:rsidP="00E9642B">
      <w:pPr>
        <w:pStyle w:val="13"/>
        <w:jc w:val="left"/>
      </w:pPr>
      <w:r w:rsidRPr="00886C3B">
        <w:t>ЕИС, реестр контрактов.</w:t>
      </w:r>
    </w:p>
    <w:p w14:paraId="258B29C3" w14:textId="77777777" w:rsidR="00E9642B" w:rsidRPr="00886C3B" w:rsidRDefault="00E9642B" w:rsidP="00E9642B">
      <w:pPr>
        <w:pStyle w:val="af4"/>
        <w:jc w:val="left"/>
        <w:rPr>
          <w:szCs w:val="28"/>
        </w:rPr>
      </w:pPr>
      <w:r w:rsidRPr="00886C3B">
        <w:rPr>
          <w:szCs w:val="28"/>
        </w:rPr>
        <w:t xml:space="preserve">В </w:t>
      </w:r>
      <w:r w:rsidRPr="00886C3B">
        <w:rPr>
          <w:szCs w:val="28"/>
          <w:lang w:val="en-US"/>
        </w:rPr>
        <w:t>API</w:t>
      </w:r>
      <w:r w:rsidRPr="00886C3B">
        <w:rPr>
          <w:szCs w:val="28"/>
        </w:rPr>
        <w:t xml:space="preserve"> Подсистемы доступен следующий презентационный набор (модель) данных:</w:t>
      </w:r>
    </w:p>
    <w:p w14:paraId="66CDF222" w14:textId="77777777" w:rsidR="00E9642B" w:rsidRPr="00886C3B" w:rsidRDefault="00E9642B" w:rsidP="00E9642B">
      <w:pPr>
        <w:pStyle w:val="13"/>
        <w:jc w:val="left"/>
      </w:pPr>
      <w:r w:rsidRPr="00886C3B">
        <w:t>«Сведения о бюджетных обязательствах по контрактам» (идентификатор</w:t>
      </w:r>
      <w:r w:rsidRPr="00886C3B">
        <w:rPr>
          <w:szCs w:val="28"/>
        </w:rPr>
        <w:t xml:space="preserve"> BODO_BO_CH_GK</w:t>
      </w:r>
      <w:r w:rsidRPr="00886C3B">
        <w:t>).</w:t>
      </w:r>
    </w:p>
    <w:p w14:paraId="05CEE975" w14:textId="77777777" w:rsidR="00E9642B" w:rsidRPr="00886C3B" w:rsidRDefault="00E9642B" w:rsidP="00E9642B">
      <w:pPr>
        <w:spacing w:before="120" w:after="60"/>
        <w:ind w:firstLine="567"/>
        <w:contextualSpacing/>
        <w:jc w:val="left"/>
        <w:rPr>
          <w:sz w:val="28"/>
          <w:szCs w:val="28"/>
        </w:rPr>
      </w:pPr>
      <w:r w:rsidRPr="00886C3B">
        <w:rPr>
          <w:sz w:val="28"/>
          <w:szCs w:val="28"/>
        </w:rPr>
        <w:t>Атрибутный состав набора «Сведения о бюджетных обязательствах по контрактам» (идентификатор BODO_BO_CH_GK):</w:t>
      </w:r>
    </w:p>
    <w:p w14:paraId="6DDEDE94" w14:textId="77777777" w:rsidR="00E9642B" w:rsidRPr="00886C3B" w:rsidRDefault="00E9642B" w:rsidP="00E9642B">
      <w:pPr>
        <w:pStyle w:val="13"/>
        <w:jc w:val="left"/>
      </w:pPr>
      <w:r w:rsidRPr="00886C3B">
        <w:t>год;</w:t>
      </w:r>
    </w:p>
    <w:p w14:paraId="1A0DD2FF" w14:textId="77777777" w:rsidR="00E9642B" w:rsidRPr="00886C3B" w:rsidRDefault="00E9642B" w:rsidP="00E9642B">
      <w:pPr>
        <w:pStyle w:val="13"/>
        <w:jc w:val="left"/>
      </w:pPr>
      <w:r w:rsidRPr="00886C3B">
        <w:t>тип документа-основания;</w:t>
      </w:r>
    </w:p>
    <w:p w14:paraId="1F644499" w14:textId="77777777" w:rsidR="00E9642B" w:rsidRPr="00886C3B" w:rsidRDefault="00E9642B" w:rsidP="00E9642B">
      <w:pPr>
        <w:pStyle w:val="13"/>
        <w:jc w:val="left"/>
      </w:pPr>
      <w:r w:rsidRPr="00886C3B">
        <w:t>вид документа-основания;</w:t>
      </w:r>
    </w:p>
    <w:p w14:paraId="64A871C1" w14:textId="77777777" w:rsidR="00E9642B" w:rsidRPr="00886C3B" w:rsidRDefault="00E9642B" w:rsidP="00E9642B">
      <w:pPr>
        <w:pStyle w:val="13"/>
        <w:jc w:val="left"/>
      </w:pPr>
      <w:r w:rsidRPr="00886C3B">
        <w:t>номер документа-основания;</w:t>
      </w:r>
    </w:p>
    <w:p w14:paraId="2D20E097" w14:textId="77777777" w:rsidR="00E9642B" w:rsidRPr="00886C3B" w:rsidRDefault="00E9642B" w:rsidP="00E9642B">
      <w:pPr>
        <w:pStyle w:val="13"/>
        <w:jc w:val="left"/>
      </w:pPr>
      <w:r w:rsidRPr="00886C3B">
        <w:t>уникальный номер реестровой записи;</w:t>
      </w:r>
    </w:p>
    <w:p w14:paraId="6154D4C6" w14:textId="77777777" w:rsidR="00E9642B" w:rsidRPr="00886C3B" w:rsidRDefault="00E9642B" w:rsidP="00E9642B">
      <w:pPr>
        <w:pStyle w:val="13"/>
        <w:jc w:val="left"/>
      </w:pPr>
      <w:r w:rsidRPr="00886C3B">
        <w:t>сумма (исполнено БО);</w:t>
      </w:r>
    </w:p>
    <w:p w14:paraId="0E739A8E" w14:textId="77777777" w:rsidR="00E9642B" w:rsidRPr="00886C3B" w:rsidRDefault="00E9642B" w:rsidP="00E9642B">
      <w:pPr>
        <w:pStyle w:val="13"/>
        <w:jc w:val="left"/>
      </w:pPr>
      <w:r w:rsidRPr="00886C3B">
        <w:t>% (исполнено БО);</w:t>
      </w:r>
    </w:p>
    <w:p w14:paraId="03FCFF46" w14:textId="77777777" w:rsidR="00E9642B" w:rsidRPr="00886C3B" w:rsidRDefault="00E9642B" w:rsidP="00E9642B">
      <w:pPr>
        <w:pStyle w:val="13"/>
        <w:jc w:val="left"/>
      </w:pPr>
      <w:r w:rsidRPr="00886C3B">
        <w:t>сумма (не исполнено БО);</w:t>
      </w:r>
    </w:p>
    <w:p w14:paraId="1BD9D110" w14:textId="77777777" w:rsidR="00E9642B" w:rsidRPr="00886C3B" w:rsidRDefault="00E9642B" w:rsidP="00E9642B">
      <w:pPr>
        <w:pStyle w:val="13"/>
        <w:jc w:val="left"/>
      </w:pPr>
      <w:r w:rsidRPr="00886C3B">
        <w:t>% (не исполнено БО);</w:t>
      </w:r>
    </w:p>
    <w:p w14:paraId="0E3601DF" w14:textId="77777777" w:rsidR="00E9642B" w:rsidRPr="00886C3B" w:rsidRDefault="00E9642B" w:rsidP="00E9642B">
      <w:pPr>
        <w:pStyle w:val="13"/>
        <w:jc w:val="left"/>
      </w:pPr>
      <w:r w:rsidRPr="00886C3B">
        <w:t>предмет по документу-основанию;</w:t>
      </w:r>
    </w:p>
    <w:p w14:paraId="48F27E2F" w14:textId="77777777" w:rsidR="00E9642B" w:rsidRPr="00886C3B" w:rsidRDefault="00E9642B" w:rsidP="00E9642B">
      <w:pPr>
        <w:pStyle w:val="13"/>
        <w:jc w:val="left"/>
      </w:pPr>
      <w:r w:rsidRPr="00886C3B">
        <w:t>учетный номер БО;</w:t>
      </w:r>
    </w:p>
    <w:p w14:paraId="19DFB76E" w14:textId="77777777" w:rsidR="00E9642B" w:rsidRPr="00886C3B" w:rsidRDefault="00E9642B" w:rsidP="00E9642B">
      <w:pPr>
        <w:pStyle w:val="13"/>
        <w:jc w:val="left"/>
      </w:pPr>
      <w:r w:rsidRPr="00886C3B">
        <w:lastRenderedPageBreak/>
        <w:t>система-источник на дату постановки;</w:t>
      </w:r>
    </w:p>
    <w:p w14:paraId="368CAF15" w14:textId="77777777" w:rsidR="00E9642B" w:rsidRPr="00886C3B" w:rsidRDefault="00E9642B" w:rsidP="00E9642B">
      <w:pPr>
        <w:pStyle w:val="13"/>
        <w:jc w:val="left"/>
      </w:pPr>
      <w:r w:rsidRPr="00886C3B">
        <w:t>дата постановки на учет;</w:t>
      </w:r>
    </w:p>
    <w:p w14:paraId="4E259457" w14:textId="77777777" w:rsidR="00E9642B" w:rsidRPr="00886C3B" w:rsidRDefault="00E9642B" w:rsidP="00E9642B">
      <w:pPr>
        <w:pStyle w:val="13"/>
        <w:jc w:val="left"/>
      </w:pPr>
      <w:r w:rsidRPr="00886C3B">
        <w:t>код валюты;</w:t>
      </w:r>
    </w:p>
    <w:p w14:paraId="12B8B409" w14:textId="77777777" w:rsidR="00E9642B" w:rsidRPr="00886C3B" w:rsidRDefault="00E9642B" w:rsidP="00E9642B">
      <w:pPr>
        <w:pStyle w:val="13"/>
        <w:jc w:val="left"/>
      </w:pPr>
      <w:r w:rsidRPr="00886C3B">
        <w:t>система-источник на дату внесения последнего изменения;</w:t>
      </w:r>
    </w:p>
    <w:p w14:paraId="52DF7C5C" w14:textId="77777777" w:rsidR="00E9642B" w:rsidRPr="00886C3B" w:rsidRDefault="00E9642B" w:rsidP="00E9642B">
      <w:pPr>
        <w:pStyle w:val="13"/>
        <w:jc w:val="left"/>
      </w:pPr>
      <w:r w:rsidRPr="00886C3B">
        <w:t>дата последнего изменения;</w:t>
      </w:r>
    </w:p>
    <w:p w14:paraId="62B2AD03" w14:textId="77777777" w:rsidR="00E9642B" w:rsidRPr="00886C3B" w:rsidRDefault="00E9642B" w:rsidP="00E9642B">
      <w:pPr>
        <w:pStyle w:val="13"/>
        <w:jc w:val="left"/>
      </w:pPr>
      <w:r w:rsidRPr="00886C3B">
        <w:t>сумма ДО;</w:t>
      </w:r>
    </w:p>
    <w:p w14:paraId="7BA432E3" w14:textId="77777777" w:rsidR="00E9642B" w:rsidRPr="00886C3B" w:rsidRDefault="00E9642B" w:rsidP="00E9642B">
      <w:pPr>
        <w:pStyle w:val="13"/>
        <w:jc w:val="left"/>
      </w:pPr>
      <w:r w:rsidRPr="00886C3B">
        <w:t>количество ДО;</w:t>
      </w:r>
    </w:p>
    <w:p w14:paraId="654136C2" w14:textId="77777777" w:rsidR="00E9642B" w:rsidRPr="00886C3B" w:rsidRDefault="00E9642B" w:rsidP="00E9642B">
      <w:pPr>
        <w:pStyle w:val="13"/>
        <w:jc w:val="left"/>
      </w:pPr>
      <w:r w:rsidRPr="00886C3B">
        <w:t>сумма (не исполнено ДО);</w:t>
      </w:r>
    </w:p>
    <w:p w14:paraId="11DE99E7" w14:textId="77777777" w:rsidR="00E9642B" w:rsidRPr="00886C3B" w:rsidRDefault="00E9642B" w:rsidP="00E9642B">
      <w:pPr>
        <w:pStyle w:val="13"/>
        <w:jc w:val="left"/>
      </w:pPr>
      <w:r w:rsidRPr="00886C3B">
        <w:t>% (не исполнено ДО);</w:t>
      </w:r>
    </w:p>
    <w:p w14:paraId="23C2FC33" w14:textId="77777777" w:rsidR="00E9642B" w:rsidRPr="00886C3B" w:rsidRDefault="00E9642B" w:rsidP="00E9642B">
      <w:pPr>
        <w:pStyle w:val="13"/>
        <w:jc w:val="left"/>
      </w:pPr>
      <w:r w:rsidRPr="00886C3B">
        <w:t>казначейское сопровождение;</w:t>
      </w:r>
    </w:p>
    <w:p w14:paraId="0A51FCBC" w14:textId="77777777" w:rsidR="00E9642B" w:rsidRPr="00886C3B" w:rsidRDefault="00E9642B" w:rsidP="00E9642B">
      <w:pPr>
        <w:pStyle w:val="13"/>
        <w:jc w:val="left"/>
      </w:pPr>
      <w:r w:rsidRPr="00886C3B">
        <w:t>код по сводному реестру;</w:t>
      </w:r>
    </w:p>
    <w:p w14:paraId="0659615D" w14:textId="77777777" w:rsidR="00E9642B" w:rsidRPr="00886C3B" w:rsidRDefault="00E9642B" w:rsidP="00E9642B">
      <w:pPr>
        <w:pStyle w:val="13"/>
        <w:jc w:val="left"/>
      </w:pPr>
      <w:r w:rsidRPr="00886C3B">
        <w:t>наименование ПБС;</w:t>
      </w:r>
    </w:p>
    <w:p w14:paraId="2DF8CE94" w14:textId="77777777" w:rsidR="00E9642B" w:rsidRPr="00886C3B" w:rsidRDefault="00E9642B" w:rsidP="00E9642B">
      <w:pPr>
        <w:pStyle w:val="13"/>
        <w:jc w:val="left"/>
      </w:pPr>
      <w:r w:rsidRPr="00886C3B">
        <w:t>номер лицевого счета;</w:t>
      </w:r>
    </w:p>
    <w:p w14:paraId="3D19DA88" w14:textId="77777777" w:rsidR="00E9642B" w:rsidRPr="00886C3B" w:rsidRDefault="00E9642B" w:rsidP="00E9642B">
      <w:pPr>
        <w:pStyle w:val="13"/>
        <w:jc w:val="left"/>
      </w:pPr>
      <w:r w:rsidRPr="00886C3B">
        <w:t>наименование контрагента;</w:t>
      </w:r>
    </w:p>
    <w:p w14:paraId="23E17A49" w14:textId="77777777" w:rsidR="00E9642B" w:rsidRPr="00886C3B" w:rsidRDefault="00E9642B" w:rsidP="00E9642B">
      <w:pPr>
        <w:pStyle w:val="13"/>
        <w:jc w:val="left"/>
      </w:pPr>
      <w:r w:rsidRPr="00886C3B">
        <w:t>инн контрагента;</w:t>
      </w:r>
    </w:p>
    <w:p w14:paraId="1C1D050F" w14:textId="77777777" w:rsidR="00E9642B" w:rsidRPr="00886C3B" w:rsidRDefault="00E9642B" w:rsidP="00E9642B">
      <w:pPr>
        <w:pStyle w:val="13"/>
        <w:jc w:val="left"/>
      </w:pPr>
      <w:r w:rsidRPr="00886C3B">
        <w:t>кпп контрагента;</w:t>
      </w:r>
    </w:p>
    <w:p w14:paraId="2057CF51" w14:textId="77777777" w:rsidR="00E9642B" w:rsidRPr="00886C3B" w:rsidRDefault="00E9642B" w:rsidP="00E9642B">
      <w:pPr>
        <w:pStyle w:val="13"/>
        <w:jc w:val="left"/>
      </w:pPr>
      <w:r w:rsidRPr="00886C3B">
        <w:t>дата документа-основания;</w:t>
      </w:r>
    </w:p>
    <w:p w14:paraId="63B9191C" w14:textId="77777777" w:rsidR="00E9642B" w:rsidRPr="00886C3B" w:rsidRDefault="00E9642B" w:rsidP="00E9642B">
      <w:pPr>
        <w:pStyle w:val="13"/>
        <w:jc w:val="left"/>
      </w:pPr>
      <w:r w:rsidRPr="00886C3B">
        <w:t>код ГРБС;</w:t>
      </w:r>
    </w:p>
    <w:p w14:paraId="4F053A56" w14:textId="77777777" w:rsidR="00E9642B" w:rsidRPr="00886C3B" w:rsidRDefault="00E9642B" w:rsidP="00E9642B">
      <w:pPr>
        <w:pStyle w:val="13"/>
        <w:jc w:val="left"/>
      </w:pPr>
      <w:r w:rsidRPr="00886C3B">
        <w:t>код РЗПР;</w:t>
      </w:r>
    </w:p>
    <w:p w14:paraId="169BD60D" w14:textId="77777777" w:rsidR="00E9642B" w:rsidRPr="00886C3B" w:rsidRDefault="00E9642B" w:rsidP="00E9642B">
      <w:pPr>
        <w:pStyle w:val="13"/>
        <w:jc w:val="left"/>
      </w:pPr>
      <w:r w:rsidRPr="00886C3B">
        <w:t>код КЦСР;</w:t>
      </w:r>
    </w:p>
    <w:p w14:paraId="736F7E45" w14:textId="77777777" w:rsidR="00E9642B" w:rsidRPr="00886C3B" w:rsidRDefault="00E9642B" w:rsidP="00E9642B">
      <w:pPr>
        <w:pStyle w:val="13"/>
        <w:jc w:val="left"/>
      </w:pPr>
      <w:r w:rsidRPr="00886C3B">
        <w:t>код КВР;</w:t>
      </w:r>
    </w:p>
    <w:p w14:paraId="174C1D32" w14:textId="77777777" w:rsidR="00E9642B" w:rsidRPr="00886C3B" w:rsidRDefault="00E9642B" w:rsidP="00E9642B">
      <w:pPr>
        <w:pStyle w:val="13"/>
        <w:jc w:val="left"/>
      </w:pPr>
      <w:r w:rsidRPr="00886C3B">
        <w:t>код ОКС;</w:t>
      </w:r>
    </w:p>
    <w:p w14:paraId="5E08D204" w14:textId="77777777" w:rsidR="00E9642B" w:rsidRPr="00886C3B" w:rsidRDefault="00E9642B" w:rsidP="00E9642B">
      <w:pPr>
        <w:pStyle w:val="13"/>
        <w:jc w:val="left"/>
      </w:pPr>
      <w:r w:rsidRPr="00886C3B">
        <w:t>наименование ОКС;</w:t>
      </w:r>
    </w:p>
    <w:p w14:paraId="136DCEE7" w14:textId="77777777" w:rsidR="00E9642B" w:rsidRPr="00886C3B" w:rsidRDefault="00E9642B" w:rsidP="00E9642B">
      <w:pPr>
        <w:pStyle w:val="13"/>
        <w:jc w:val="left"/>
      </w:pPr>
      <w:r w:rsidRPr="00886C3B">
        <w:t>код нац. проекта;</w:t>
      </w:r>
    </w:p>
    <w:p w14:paraId="76A73986" w14:textId="77777777" w:rsidR="00E9642B" w:rsidRPr="00886C3B" w:rsidRDefault="00E9642B" w:rsidP="00E9642B">
      <w:pPr>
        <w:pStyle w:val="13"/>
        <w:jc w:val="left"/>
      </w:pPr>
      <w:r w:rsidRPr="00886C3B">
        <w:t>код фед. проекта;</w:t>
      </w:r>
    </w:p>
    <w:p w14:paraId="0856C012" w14:textId="77777777" w:rsidR="00E9642B" w:rsidRPr="00886C3B" w:rsidRDefault="00E9642B" w:rsidP="00E9642B">
      <w:pPr>
        <w:pStyle w:val="13"/>
        <w:jc w:val="left"/>
      </w:pPr>
      <w:r w:rsidRPr="00886C3B">
        <w:t>наименование нац. проекта;</w:t>
      </w:r>
    </w:p>
    <w:p w14:paraId="031325B8" w14:textId="77777777" w:rsidR="00E9642B" w:rsidRPr="00886C3B" w:rsidRDefault="00E9642B" w:rsidP="00E9642B">
      <w:pPr>
        <w:pStyle w:val="13"/>
        <w:jc w:val="left"/>
      </w:pPr>
      <w:r w:rsidRPr="00886C3B">
        <w:t>тип БО;</w:t>
      </w:r>
    </w:p>
    <w:p w14:paraId="109AB9A5" w14:textId="77777777" w:rsidR="00E9642B" w:rsidRPr="00886C3B" w:rsidRDefault="00E9642B" w:rsidP="00E9642B">
      <w:pPr>
        <w:pStyle w:val="13"/>
        <w:jc w:val="left"/>
      </w:pPr>
      <w:r w:rsidRPr="00886C3B">
        <w:lastRenderedPageBreak/>
        <w:t>вид БО;</w:t>
      </w:r>
    </w:p>
    <w:p w14:paraId="1AD0B275" w14:textId="77777777" w:rsidR="00E9642B" w:rsidRPr="00886C3B" w:rsidRDefault="00E9642B" w:rsidP="00E9642B">
      <w:pPr>
        <w:pStyle w:val="13"/>
        <w:jc w:val="left"/>
      </w:pPr>
      <w:r w:rsidRPr="00886C3B">
        <w:t>код ТОФК;</w:t>
      </w:r>
    </w:p>
    <w:p w14:paraId="535AEFDF" w14:textId="77777777" w:rsidR="00E9642B" w:rsidRPr="00886C3B" w:rsidRDefault="00E9642B" w:rsidP="00E9642B">
      <w:pPr>
        <w:pStyle w:val="13"/>
        <w:jc w:val="left"/>
      </w:pPr>
      <w:r w:rsidRPr="00886C3B">
        <w:t>сумма БО на текущий год;</w:t>
      </w:r>
    </w:p>
    <w:p w14:paraId="62B10EC8" w14:textId="77777777" w:rsidR="00E9642B" w:rsidRPr="00886C3B" w:rsidRDefault="00E9642B" w:rsidP="00E9642B">
      <w:pPr>
        <w:pStyle w:val="13"/>
        <w:jc w:val="left"/>
      </w:pPr>
      <w:r w:rsidRPr="00886C3B">
        <w:t>сумма БО на первый год;</w:t>
      </w:r>
    </w:p>
    <w:p w14:paraId="3D910784" w14:textId="77777777" w:rsidR="00E9642B" w:rsidRPr="00886C3B" w:rsidRDefault="00E9642B" w:rsidP="00E9642B">
      <w:pPr>
        <w:pStyle w:val="13"/>
        <w:jc w:val="left"/>
      </w:pPr>
      <w:r w:rsidRPr="00886C3B">
        <w:t>сумма БО на второй год;</w:t>
      </w:r>
    </w:p>
    <w:p w14:paraId="7FDA2C44" w14:textId="77777777" w:rsidR="00E9642B" w:rsidRPr="00886C3B" w:rsidRDefault="00E9642B" w:rsidP="00E9642B">
      <w:pPr>
        <w:pStyle w:val="13"/>
        <w:jc w:val="left"/>
      </w:pPr>
      <w:r w:rsidRPr="00886C3B">
        <w:t>сумма БО на третий год;</w:t>
      </w:r>
    </w:p>
    <w:p w14:paraId="6FE11A52" w14:textId="77777777" w:rsidR="00E9642B" w:rsidRPr="00886C3B" w:rsidRDefault="00E9642B" w:rsidP="00E9642B">
      <w:pPr>
        <w:pStyle w:val="13"/>
        <w:jc w:val="left"/>
      </w:pPr>
      <w:r w:rsidRPr="00886C3B">
        <w:t>сумма БО на последующий период;</w:t>
      </w:r>
    </w:p>
    <w:p w14:paraId="29BBB21A" w14:textId="77777777" w:rsidR="00E9642B" w:rsidRPr="00886C3B" w:rsidRDefault="00E9642B" w:rsidP="00E9642B">
      <w:pPr>
        <w:pStyle w:val="13"/>
        <w:jc w:val="left"/>
      </w:pPr>
      <w:r w:rsidRPr="00886C3B">
        <w:t>сумма исполнения прошлых лет;</w:t>
      </w:r>
    </w:p>
    <w:p w14:paraId="20AC6218" w14:textId="77777777" w:rsidR="00E9642B" w:rsidRPr="00886C3B" w:rsidRDefault="00E9642B" w:rsidP="00E9642B">
      <w:pPr>
        <w:pStyle w:val="13"/>
        <w:jc w:val="left"/>
      </w:pPr>
      <w:r w:rsidRPr="00886C3B">
        <w:t>сумма в валюте РФ;</w:t>
      </w:r>
    </w:p>
    <w:p w14:paraId="103BF39C" w14:textId="77777777" w:rsidR="00E9642B" w:rsidRPr="00886C3B" w:rsidRDefault="00E9642B" w:rsidP="00E9642B">
      <w:pPr>
        <w:pStyle w:val="13"/>
        <w:jc w:val="left"/>
      </w:pPr>
      <w:r w:rsidRPr="00886C3B">
        <w:t>сумма БО – сумма ДО;</w:t>
      </w:r>
    </w:p>
    <w:p w14:paraId="66FD66AF" w14:textId="77777777" w:rsidR="00E9642B" w:rsidRPr="00886C3B" w:rsidRDefault="00E9642B" w:rsidP="00E9642B">
      <w:pPr>
        <w:pStyle w:val="13"/>
        <w:jc w:val="left"/>
      </w:pPr>
      <w:r w:rsidRPr="00886C3B">
        <w:t>плановая дата начала контракта;</w:t>
      </w:r>
    </w:p>
    <w:p w14:paraId="22593E90" w14:textId="77777777" w:rsidR="00E9642B" w:rsidRPr="00886C3B" w:rsidRDefault="00E9642B" w:rsidP="00E9642B">
      <w:pPr>
        <w:pStyle w:val="13"/>
        <w:jc w:val="left"/>
      </w:pPr>
      <w:r w:rsidRPr="00886C3B">
        <w:t>плановая дата окончания контракта;</w:t>
      </w:r>
    </w:p>
    <w:p w14:paraId="54C1DEDF" w14:textId="77777777" w:rsidR="00E9642B" w:rsidRPr="00886C3B" w:rsidRDefault="00E9642B" w:rsidP="00E9642B">
      <w:pPr>
        <w:pStyle w:val="13"/>
        <w:jc w:val="left"/>
      </w:pPr>
      <w:r w:rsidRPr="00886C3B">
        <w:t>дата окончания действия;</w:t>
      </w:r>
    </w:p>
    <w:p w14:paraId="2C8FF292" w14:textId="77777777" w:rsidR="00E9642B" w:rsidRPr="00886C3B" w:rsidRDefault="00E9642B" w:rsidP="00E9642B">
      <w:pPr>
        <w:pStyle w:val="13"/>
        <w:jc w:val="left"/>
      </w:pPr>
      <w:r w:rsidRPr="00886C3B">
        <w:t>дата расторжения контракта;</w:t>
      </w:r>
    </w:p>
    <w:p w14:paraId="2959918C" w14:textId="77777777" w:rsidR="00E9642B" w:rsidRPr="00886C3B" w:rsidRDefault="00E9642B" w:rsidP="00E9642B">
      <w:pPr>
        <w:pStyle w:val="13"/>
        <w:jc w:val="left"/>
      </w:pPr>
      <w:r w:rsidRPr="00886C3B">
        <w:t>статус контракта;</w:t>
      </w:r>
    </w:p>
    <w:p w14:paraId="6C317EC6" w14:textId="77777777" w:rsidR="00E9642B" w:rsidRPr="00886C3B" w:rsidRDefault="00E9642B" w:rsidP="00E9642B">
      <w:pPr>
        <w:pStyle w:val="13"/>
        <w:jc w:val="left"/>
      </w:pPr>
      <w:r w:rsidRPr="00886C3B">
        <w:t>ИКЗ;</w:t>
      </w:r>
    </w:p>
    <w:p w14:paraId="41D966BE" w14:textId="77777777" w:rsidR="00E9642B" w:rsidRPr="00886C3B" w:rsidRDefault="00E9642B" w:rsidP="00E9642B">
      <w:pPr>
        <w:pStyle w:val="13"/>
        <w:jc w:val="left"/>
      </w:pPr>
      <w:r w:rsidRPr="00886C3B">
        <w:t>значительное удорожание контракта;</w:t>
      </w:r>
    </w:p>
    <w:p w14:paraId="4C4767C1" w14:textId="77777777" w:rsidR="00E9642B" w:rsidRPr="00886C3B" w:rsidRDefault="00E9642B" w:rsidP="00E9642B">
      <w:pPr>
        <w:pStyle w:val="13"/>
        <w:jc w:val="left"/>
      </w:pPr>
      <w:r w:rsidRPr="00886C3B">
        <w:t>авансирование с нарушением;</w:t>
      </w:r>
    </w:p>
    <w:p w14:paraId="6A64440F" w14:textId="77777777" w:rsidR="00E9642B" w:rsidRPr="00886C3B" w:rsidRDefault="00E9642B" w:rsidP="00E9642B">
      <w:pPr>
        <w:pStyle w:val="13"/>
        <w:jc w:val="left"/>
      </w:pPr>
      <w:r w:rsidRPr="00886C3B">
        <w:t>изменение размера аванса;</w:t>
      </w:r>
    </w:p>
    <w:p w14:paraId="2393D156" w14:textId="77777777" w:rsidR="00E9642B" w:rsidRPr="00886C3B" w:rsidRDefault="00E9642B" w:rsidP="00E9642B">
      <w:pPr>
        <w:pStyle w:val="13"/>
        <w:jc w:val="left"/>
      </w:pPr>
      <w:r w:rsidRPr="00886C3B">
        <w:t>долгострой;</w:t>
      </w:r>
    </w:p>
    <w:p w14:paraId="78D29A91" w14:textId="77777777" w:rsidR="00E9642B" w:rsidRPr="00886C3B" w:rsidRDefault="00E9642B" w:rsidP="00E9642B">
      <w:pPr>
        <w:pStyle w:val="13"/>
        <w:jc w:val="left"/>
      </w:pPr>
      <w:r w:rsidRPr="00886C3B">
        <w:t>увеличение срока исполнения контракта;</w:t>
      </w:r>
    </w:p>
    <w:p w14:paraId="4280B412" w14:textId="77777777" w:rsidR="00E9642B" w:rsidRPr="00886C3B" w:rsidRDefault="00E9642B" w:rsidP="00E9642B">
      <w:pPr>
        <w:pStyle w:val="13"/>
        <w:jc w:val="left"/>
      </w:pPr>
      <w:r w:rsidRPr="00886C3B">
        <w:t>сжатые сроки исполнения контракта;</w:t>
      </w:r>
    </w:p>
    <w:p w14:paraId="5E88F911" w14:textId="77777777" w:rsidR="00E9642B" w:rsidRPr="00886C3B" w:rsidRDefault="00E9642B" w:rsidP="00E9642B">
      <w:pPr>
        <w:pStyle w:val="13"/>
        <w:jc w:val="left"/>
      </w:pPr>
      <w:r w:rsidRPr="00886C3B">
        <w:t>просрочка исполнения более 100 дней.</w:t>
      </w:r>
    </w:p>
    <w:p w14:paraId="47C7FBE8" w14:textId="77777777" w:rsidR="00E9642B" w:rsidRPr="00886C3B" w:rsidRDefault="00E9642B" w:rsidP="00E9642B">
      <w:pPr>
        <w:pStyle w:val="af4"/>
        <w:jc w:val="left"/>
        <w:rPr>
          <w:color w:val="000000" w:themeColor="text1"/>
          <w:szCs w:val="28"/>
        </w:rPr>
      </w:pPr>
      <w:r w:rsidRPr="00886C3B">
        <w:rPr>
          <w:color w:val="000000" w:themeColor="text1"/>
          <w:szCs w:val="28"/>
        </w:rPr>
        <w:t xml:space="preserve">Данные для набора «Сведения о бюджетных обязательствах по контрактам» </w:t>
      </w:r>
      <w:r w:rsidRPr="00886C3B">
        <w:t>(идентификатор BODO_BO_CH_GK</w:t>
      </w:r>
      <w:r w:rsidRPr="00886C3B">
        <w:rPr>
          <w:color w:val="000000" w:themeColor="text1"/>
          <w:szCs w:val="28"/>
        </w:rPr>
        <w:t>) хранятся в одной таблице базы данных ClickHouse, в которой отсутствует первичный ключ.</w:t>
      </w:r>
    </w:p>
    <w:p w14:paraId="5E17E159" w14:textId="77777777" w:rsidR="00E9642B" w:rsidRPr="00886C3B" w:rsidRDefault="00E9642B" w:rsidP="00E9642B">
      <w:pPr>
        <w:pStyle w:val="af4"/>
        <w:jc w:val="left"/>
        <w:rPr>
          <w:color w:val="000000" w:themeColor="text1"/>
          <w:szCs w:val="28"/>
        </w:rPr>
      </w:pPr>
      <w:r w:rsidRPr="00886C3B">
        <w:rPr>
          <w:color w:val="000000" w:themeColor="text1"/>
          <w:szCs w:val="28"/>
        </w:rPr>
        <w:t xml:space="preserve">В наборе </w:t>
      </w:r>
      <w:r w:rsidRPr="00886C3B">
        <w:t>«Сведения о бюджетных обязательствах по контрактам» (идентификатор BODO_BO_CH_GK</w:t>
      </w:r>
      <w:r w:rsidRPr="00886C3B">
        <w:rPr>
          <w:color w:val="000000" w:themeColor="text1"/>
          <w:szCs w:val="28"/>
        </w:rPr>
        <w:t xml:space="preserve">) записи уникальны по bonumber, grbscode, </w:t>
      </w:r>
      <w:r w:rsidRPr="00886C3B">
        <w:rPr>
          <w:color w:val="000000" w:themeColor="text1"/>
          <w:szCs w:val="28"/>
        </w:rPr>
        <w:lastRenderedPageBreak/>
        <w:t>rzprcode, kcsrcode, kvrcode, codefaip, counterpart, inncounterpart, kppcounterpart, bodate.</w:t>
      </w:r>
    </w:p>
    <w:p w14:paraId="552D0D04" w14:textId="77777777" w:rsidR="00E9642B" w:rsidRPr="00886C3B" w:rsidRDefault="00E9642B" w:rsidP="00E9642B">
      <w:pPr>
        <w:pStyle w:val="af4"/>
        <w:jc w:val="left"/>
        <w:rPr>
          <w:color w:val="000000" w:themeColor="text1"/>
          <w:szCs w:val="28"/>
        </w:rPr>
      </w:pPr>
      <w:r w:rsidRPr="00886C3B">
        <w:rPr>
          <w:color w:val="000000" w:themeColor="text1"/>
          <w:szCs w:val="28"/>
        </w:rPr>
        <w:t>Данные в наборе обновляются по реквизиту lastmodifydate и актуальны на последнюю дату текущего года (прошлые состояния не сохраняются).</w:t>
      </w:r>
    </w:p>
    <w:p w14:paraId="3C592BB1" w14:textId="46DD524B" w:rsidR="00E9642B" w:rsidRPr="00886C3B" w:rsidRDefault="00E9642B" w:rsidP="00E9642B">
      <w:pPr>
        <w:pStyle w:val="af4"/>
        <w:jc w:val="left"/>
        <w:rPr>
          <w:szCs w:val="28"/>
        </w:rPr>
      </w:pPr>
      <w:r w:rsidRPr="00886C3B">
        <w:t xml:space="preserve">Периодичность обновления: </w:t>
      </w:r>
      <w:r w:rsidR="008F312F" w:rsidRPr="00886C3B">
        <w:rPr>
          <w:szCs w:val="28"/>
        </w:rPr>
        <w:t>Ежедневно</w:t>
      </w:r>
      <w:r w:rsidRPr="00886C3B">
        <w:rPr>
          <w:szCs w:val="28"/>
        </w:rPr>
        <w:t xml:space="preserve"> до </w:t>
      </w:r>
      <w:r w:rsidR="008F312F" w:rsidRPr="00886C3B">
        <w:rPr>
          <w:szCs w:val="28"/>
        </w:rPr>
        <w:t>03</w:t>
      </w:r>
      <w:r w:rsidRPr="00886C3B">
        <w:rPr>
          <w:szCs w:val="28"/>
        </w:rPr>
        <w:t>:00.</w:t>
      </w:r>
    </w:p>
    <w:p w14:paraId="33AAD925" w14:textId="495E71E6" w:rsidR="008F312F" w:rsidRPr="00886C3B" w:rsidRDefault="008F312F" w:rsidP="00E9642B">
      <w:pPr>
        <w:pStyle w:val="af4"/>
        <w:jc w:val="left"/>
      </w:pPr>
      <w:r w:rsidRPr="00886C3B">
        <w:t>Осуществляется загрузка данных : Актуальное состояние сведений о бюджетных и денежных обязательствах по состоянию на 21:00 предыдущего дня.</w:t>
      </w:r>
    </w:p>
    <w:p w14:paraId="43EE0BF4" w14:textId="77777777" w:rsidR="00E9642B" w:rsidRPr="00886C3B" w:rsidRDefault="00E9642B" w:rsidP="00E9642B">
      <w:pPr>
        <w:pStyle w:val="-"/>
      </w:pPr>
      <w:bookmarkStart w:id="259" w:name="_Toc212905613"/>
      <w:bookmarkStart w:id="260" w:name="_Toc215502368"/>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57</w:t>
      </w:r>
      <w:r w:rsidR="00101972">
        <w:rPr>
          <w:noProof/>
        </w:rPr>
        <w:fldChar w:fldCharType="end"/>
      </w:r>
      <w:r w:rsidRPr="00886C3B">
        <w:t xml:space="preserve"> – Показатели набора данных «Сведения о бюджетных обязательствах по контрактам» (идентификатор BODO_BO_CH_GK)</w:t>
      </w:r>
      <w:bookmarkEnd w:id="259"/>
      <w:bookmarkEnd w:id="2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152"/>
        <w:gridCol w:w="1002"/>
        <w:gridCol w:w="1248"/>
        <w:gridCol w:w="4640"/>
        <w:gridCol w:w="627"/>
      </w:tblGrid>
      <w:tr w:rsidR="00E9642B" w:rsidRPr="00886C3B" w14:paraId="57AAB935" w14:textId="77777777" w:rsidTr="00BD097C">
        <w:trPr>
          <w:trHeight w:val="330"/>
          <w:tblHeader/>
        </w:trPr>
        <w:tc>
          <w:tcPr>
            <w:tcW w:w="6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4D63A3" w14:textId="77777777" w:rsidR="00E9642B" w:rsidRPr="00886C3B" w:rsidRDefault="00E9642B" w:rsidP="008025B9">
            <w:pPr>
              <w:pStyle w:val="HTML"/>
              <w:spacing w:line="276" w:lineRule="auto"/>
              <w:jc w:val="center"/>
              <w:rPr>
                <w:rStyle w:val="x1a"/>
                <w:rFonts w:ascii="Times New Roman" w:hAnsi="Times New Roman"/>
                <w:b/>
                <w:sz w:val="24"/>
                <w:lang w:eastAsia="en-US"/>
              </w:rPr>
            </w:pPr>
            <w:r w:rsidRPr="00886C3B">
              <w:rPr>
                <w:rStyle w:val="x1a"/>
                <w:rFonts w:ascii="Times New Roman" w:hAnsi="Times New Roman"/>
                <w:b/>
                <w:sz w:val="24"/>
                <w:lang w:eastAsia="en-US"/>
              </w:rPr>
              <w:t>Реквизит блока</w:t>
            </w: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F42F72" w14:textId="77777777" w:rsidR="00E9642B" w:rsidRPr="00886C3B" w:rsidRDefault="00E9642B" w:rsidP="008025B9">
            <w:pPr>
              <w:pStyle w:val="HTML"/>
              <w:spacing w:line="276" w:lineRule="auto"/>
              <w:jc w:val="center"/>
              <w:rPr>
                <w:rStyle w:val="x1a"/>
                <w:rFonts w:ascii="Times New Roman" w:hAnsi="Times New Roman"/>
                <w:b/>
                <w:sz w:val="24"/>
                <w:lang w:eastAsia="en-US"/>
              </w:rPr>
            </w:pPr>
            <w:r w:rsidRPr="00886C3B">
              <w:rPr>
                <w:rStyle w:val="x1a"/>
                <w:rFonts w:ascii="Times New Roman" w:hAnsi="Times New Roman"/>
                <w:b/>
                <w:sz w:val="24"/>
                <w:lang w:eastAsia="en-US"/>
              </w:rPr>
              <w:t>Показатель</w:t>
            </w:r>
          </w:p>
        </w:tc>
        <w:tc>
          <w:tcPr>
            <w:tcW w:w="5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CCE9FA" w14:textId="77777777" w:rsidR="00E9642B" w:rsidRPr="00886C3B" w:rsidRDefault="00E9642B" w:rsidP="008025B9">
            <w:pPr>
              <w:pStyle w:val="HTML"/>
              <w:spacing w:line="276" w:lineRule="auto"/>
              <w:jc w:val="center"/>
              <w:rPr>
                <w:rStyle w:val="x1a"/>
                <w:rFonts w:ascii="Times New Roman" w:hAnsi="Times New Roman"/>
                <w:b/>
                <w:sz w:val="24"/>
                <w:lang w:eastAsia="en-US"/>
              </w:rPr>
            </w:pPr>
            <w:r w:rsidRPr="00886C3B">
              <w:rPr>
                <w:rStyle w:val="x1a"/>
                <w:rFonts w:ascii="Times New Roman" w:hAnsi="Times New Roman"/>
                <w:b/>
                <w:sz w:val="24"/>
                <w:lang w:eastAsia="en-US"/>
              </w:rPr>
              <w:t>Формат</w:t>
            </w:r>
          </w:p>
        </w:tc>
        <w:tc>
          <w:tcPr>
            <w:tcW w:w="6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38F330" w14:textId="77777777" w:rsidR="00E9642B" w:rsidRPr="00886C3B" w:rsidRDefault="00E9642B" w:rsidP="008025B9">
            <w:pPr>
              <w:pStyle w:val="HTML"/>
              <w:spacing w:line="276" w:lineRule="auto"/>
              <w:jc w:val="center"/>
              <w:rPr>
                <w:rStyle w:val="x1a"/>
                <w:rFonts w:ascii="Times New Roman" w:hAnsi="Times New Roman"/>
                <w:b/>
                <w:sz w:val="24"/>
                <w:lang w:eastAsia="en-US"/>
              </w:rPr>
            </w:pPr>
            <w:r w:rsidRPr="00886C3B">
              <w:rPr>
                <w:rStyle w:val="x1a"/>
                <w:rFonts w:ascii="Times New Roman" w:hAnsi="Times New Roman"/>
                <w:b/>
                <w:sz w:val="24"/>
                <w:lang w:eastAsia="en-US"/>
              </w:rPr>
              <w:t>Обязательность</w:t>
            </w:r>
          </w:p>
        </w:tc>
        <w:tc>
          <w:tcPr>
            <w:tcW w:w="2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D64A55" w14:textId="77777777" w:rsidR="00E9642B" w:rsidRPr="00886C3B" w:rsidRDefault="00E9642B" w:rsidP="008025B9">
            <w:pPr>
              <w:pStyle w:val="HTML"/>
              <w:spacing w:line="276" w:lineRule="auto"/>
              <w:jc w:val="center"/>
              <w:rPr>
                <w:rStyle w:val="x1a"/>
                <w:rFonts w:ascii="Times New Roman" w:hAnsi="Times New Roman"/>
                <w:b/>
                <w:sz w:val="24"/>
                <w:lang w:eastAsia="en-US"/>
              </w:rPr>
            </w:pPr>
            <w:r w:rsidRPr="00886C3B">
              <w:rPr>
                <w:rStyle w:val="x1a"/>
                <w:rFonts w:ascii="Times New Roman" w:hAnsi="Times New Roman"/>
                <w:b/>
                <w:sz w:val="24"/>
                <w:lang w:eastAsia="en-US"/>
              </w:rPr>
              <w:t>Правило формирования</w:t>
            </w:r>
            <w:r w:rsidRPr="00886C3B">
              <w:rPr>
                <w:rStyle w:val="x1a"/>
                <w:rFonts w:ascii="Times New Roman" w:hAnsi="Times New Roman"/>
                <w:b/>
                <w:sz w:val="24"/>
                <w:lang w:val="en-US" w:eastAsia="en-US"/>
              </w:rPr>
              <w:t>/</w:t>
            </w:r>
            <w:r w:rsidRPr="00886C3B">
              <w:rPr>
                <w:rStyle w:val="x1a"/>
                <w:rFonts w:ascii="Times New Roman" w:hAnsi="Times New Roman"/>
                <w:b/>
                <w:sz w:val="24"/>
                <w:lang w:eastAsia="en-US"/>
              </w:rPr>
              <w:t>Источник данных</w:t>
            </w:r>
          </w:p>
        </w:tc>
        <w:tc>
          <w:tcPr>
            <w:tcW w:w="3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E8D2D" w14:textId="77777777" w:rsidR="00E9642B" w:rsidRPr="00886C3B" w:rsidRDefault="00E9642B" w:rsidP="008025B9">
            <w:pPr>
              <w:pStyle w:val="HTML"/>
              <w:spacing w:line="276" w:lineRule="auto"/>
              <w:jc w:val="center"/>
              <w:rPr>
                <w:rStyle w:val="x1a"/>
                <w:rFonts w:ascii="Times New Roman" w:hAnsi="Times New Roman"/>
                <w:b/>
                <w:sz w:val="24"/>
                <w:lang w:eastAsia="en-US"/>
              </w:rPr>
            </w:pPr>
            <w:r w:rsidRPr="00886C3B">
              <w:rPr>
                <w:rStyle w:val="x1a"/>
                <w:rFonts w:ascii="Times New Roman" w:hAnsi="Times New Roman"/>
                <w:b/>
                <w:sz w:val="24"/>
                <w:lang w:eastAsia="en-US"/>
              </w:rPr>
              <w:t>Длина</w:t>
            </w:r>
          </w:p>
        </w:tc>
      </w:tr>
      <w:tr w:rsidR="00E9642B" w:rsidRPr="00BF6D3E" w14:paraId="4689944E"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4B90197E" w14:textId="77777777" w:rsidR="00E9642B" w:rsidRPr="00886C3B" w:rsidRDefault="00E9642B" w:rsidP="008025B9">
            <w:pPr>
              <w:tabs>
                <w:tab w:val="left" w:pos="708"/>
              </w:tabs>
              <w:contextualSpacing/>
              <w:jc w:val="left"/>
              <w:rPr>
                <w:szCs w:val="24"/>
                <w:lang w:val="en-US" w:eastAsia="en-US"/>
              </w:rPr>
            </w:pPr>
            <w:r w:rsidRPr="00886C3B">
              <w:rPr>
                <w:szCs w:val="24"/>
                <w:lang w:val="en-US"/>
              </w:rPr>
              <w:t>Year</w:t>
            </w:r>
          </w:p>
        </w:tc>
        <w:tc>
          <w:tcPr>
            <w:tcW w:w="585" w:type="pct"/>
            <w:tcBorders>
              <w:top w:val="single" w:sz="4" w:space="0" w:color="auto"/>
              <w:left w:val="single" w:sz="4" w:space="0" w:color="auto"/>
              <w:bottom w:val="single" w:sz="4" w:space="0" w:color="auto"/>
              <w:right w:val="single" w:sz="4" w:space="0" w:color="auto"/>
            </w:tcBorders>
          </w:tcPr>
          <w:p w14:paraId="722EDE8C" w14:textId="77777777" w:rsidR="00E9642B" w:rsidRPr="00886C3B" w:rsidRDefault="00E9642B" w:rsidP="008025B9">
            <w:pPr>
              <w:tabs>
                <w:tab w:val="left" w:pos="708"/>
              </w:tabs>
              <w:contextualSpacing/>
              <w:jc w:val="left"/>
              <w:rPr>
                <w:szCs w:val="24"/>
                <w:lang w:eastAsia="en-US"/>
              </w:rPr>
            </w:pPr>
            <w:r w:rsidRPr="00886C3B">
              <w:rPr>
                <w:szCs w:val="24"/>
              </w:rPr>
              <w:t>Год</w:t>
            </w:r>
          </w:p>
        </w:tc>
        <w:tc>
          <w:tcPr>
            <w:tcW w:w="508" w:type="pct"/>
            <w:tcBorders>
              <w:top w:val="single" w:sz="4" w:space="0" w:color="auto"/>
              <w:left w:val="single" w:sz="4" w:space="0" w:color="auto"/>
              <w:bottom w:val="single" w:sz="4" w:space="0" w:color="auto"/>
              <w:right w:val="single" w:sz="4" w:space="0" w:color="auto"/>
            </w:tcBorders>
          </w:tcPr>
          <w:p w14:paraId="0B1C90A8" w14:textId="77777777" w:rsidR="00E9642B" w:rsidRPr="00886C3B" w:rsidRDefault="00E9642B" w:rsidP="008025B9">
            <w:pPr>
              <w:tabs>
                <w:tab w:val="left" w:pos="708"/>
              </w:tabs>
              <w:contextualSpacing/>
              <w:jc w:val="left"/>
              <w:rPr>
                <w:szCs w:val="24"/>
                <w:lang w:eastAsia="en-US"/>
              </w:rPr>
            </w:pPr>
            <w:r w:rsidRPr="00886C3B">
              <w:rPr>
                <w:szCs w:val="24"/>
                <w:lang w:val="en-US"/>
              </w:rPr>
              <w:t>number</w:t>
            </w:r>
            <w:r w:rsidRPr="00886C3B">
              <w:rPr>
                <w:szCs w:val="24"/>
              </w:rPr>
              <w:t xml:space="preserve"> (10)</w:t>
            </w:r>
          </w:p>
        </w:tc>
        <w:tc>
          <w:tcPr>
            <w:tcW w:w="633" w:type="pct"/>
            <w:tcBorders>
              <w:top w:val="single" w:sz="4" w:space="0" w:color="auto"/>
              <w:left w:val="single" w:sz="4" w:space="0" w:color="auto"/>
              <w:bottom w:val="single" w:sz="4" w:space="0" w:color="auto"/>
              <w:right w:val="single" w:sz="4" w:space="0" w:color="auto"/>
            </w:tcBorders>
          </w:tcPr>
          <w:p w14:paraId="61E630CE"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56EB3C61" w14:textId="77777777" w:rsidR="00E9642B" w:rsidRPr="00886C3B" w:rsidRDefault="00E9642B" w:rsidP="008025B9">
            <w:pPr>
              <w:tabs>
                <w:tab w:val="left" w:pos="708"/>
              </w:tabs>
              <w:contextualSpacing/>
              <w:jc w:val="left"/>
              <w:rPr>
                <w:szCs w:val="24"/>
                <w:lang w:val="en-US"/>
              </w:rPr>
            </w:pPr>
            <w:r w:rsidRPr="00886C3B">
              <w:rPr>
                <w:szCs w:val="24"/>
              </w:rPr>
              <w:t>Годот</w:t>
            </w:r>
            <w:r w:rsidRPr="00886C3B">
              <w:rPr>
                <w:szCs w:val="24"/>
                <w:lang w:val="en-US"/>
              </w:rPr>
              <w:t xml:space="preserve"> paramyear</w:t>
            </w:r>
          </w:p>
          <w:p w14:paraId="19784482" w14:textId="77777777" w:rsidR="00E9642B" w:rsidRPr="00886C3B" w:rsidRDefault="00E9642B" w:rsidP="008025B9">
            <w:pPr>
              <w:tabs>
                <w:tab w:val="left" w:pos="708"/>
              </w:tabs>
              <w:contextualSpacing/>
              <w:jc w:val="left"/>
              <w:rPr>
                <w:szCs w:val="24"/>
                <w:lang w:val="en-US" w:eastAsia="en-US"/>
              </w:rPr>
            </w:pPr>
            <w:r w:rsidRPr="00886C3B">
              <w:rPr>
                <w:szCs w:val="24"/>
                <w:lang w:val="en-US"/>
              </w:rPr>
              <w:t>YEAR("distr_f_bodo_bo.paramyear")</w:t>
            </w:r>
          </w:p>
        </w:tc>
        <w:tc>
          <w:tcPr>
            <w:tcW w:w="318" w:type="pct"/>
            <w:tcBorders>
              <w:top w:val="single" w:sz="4" w:space="0" w:color="auto"/>
              <w:left w:val="single" w:sz="4" w:space="0" w:color="auto"/>
              <w:bottom w:val="single" w:sz="4" w:space="0" w:color="auto"/>
              <w:right w:val="single" w:sz="4" w:space="0" w:color="auto"/>
            </w:tcBorders>
          </w:tcPr>
          <w:p w14:paraId="35E8FEF4" w14:textId="77777777" w:rsidR="00E9642B" w:rsidRPr="00886C3B" w:rsidRDefault="00E9642B" w:rsidP="008025B9">
            <w:pPr>
              <w:tabs>
                <w:tab w:val="left" w:pos="708"/>
              </w:tabs>
              <w:contextualSpacing/>
              <w:jc w:val="left"/>
              <w:rPr>
                <w:szCs w:val="24"/>
                <w:lang w:val="en-US"/>
              </w:rPr>
            </w:pPr>
          </w:p>
        </w:tc>
      </w:tr>
      <w:tr w:rsidR="00E9642B" w:rsidRPr="00886C3B" w14:paraId="522BA168"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270B60FC" w14:textId="77777777" w:rsidR="00E9642B" w:rsidRPr="00886C3B" w:rsidRDefault="00E9642B" w:rsidP="008025B9">
            <w:pPr>
              <w:tabs>
                <w:tab w:val="left" w:pos="708"/>
              </w:tabs>
              <w:contextualSpacing/>
              <w:jc w:val="left"/>
              <w:rPr>
                <w:szCs w:val="24"/>
                <w:lang w:val="en-US" w:eastAsia="en-US"/>
              </w:rPr>
            </w:pPr>
            <w:r w:rsidRPr="00886C3B">
              <w:rPr>
                <w:szCs w:val="24"/>
                <w:lang w:val="en-US"/>
              </w:rPr>
              <w:t>typeact</w:t>
            </w:r>
          </w:p>
        </w:tc>
        <w:tc>
          <w:tcPr>
            <w:tcW w:w="585" w:type="pct"/>
            <w:tcBorders>
              <w:top w:val="single" w:sz="4" w:space="0" w:color="auto"/>
              <w:left w:val="single" w:sz="4" w:space="0" w:color="auto"/>
              <w:bottom w:val="single" w:sz="4" w:space="0" w:color="auto"/>
              <w:right w:val="single" w:sz="4" w:space="0" w:color="auto"/>
            </w:tcBorders>
          </w:tcPr>
          <w:p w14:paraId="7A94658E" w14:textId="77777777" w:rsidR="00E9642B" w:rsidRPr="00886C3B" w:rsidRDefault="00E9642B" w:rsidP="008025B9">
            <w:pPr>
              <w:tabs>
                <w:tab w:val="left" w:pos="708"/>
              </w:tabs>
              <w:contextualSpacing/>
              <w:jc w:val="left"/>
              <w:rPr>
                <w:szCs w:val="24"/>
                <w:lang w:eastAsia="en-US"/>
              </w:rPr>
            </w:pPr>
            <w:r w:rsidRPr="00886C3B">
              <w:rPr>
                <w:szCs w:val="24"/>
              </w:rPr>
              <w:t>Тип документа-основания</w:t>
            </w:r>
          </w:p>
        </w:tc>
        <w:tc>
          <w:tcPr>
            <w:tcW w:w="508" w:type="pct"/>
            <w:tcBorders>
              <w:top w:val="single" w:sz="4" w:space="0" w:color="auto"/>
              <w:left w:val="single" w:sz="4" w:space="0" w:color="auto"/>
              <w:bottom w:val="single" w:sz="4" w:space="0" w:color="auto"/>
              <w:right w:val="single" w:sz="4" w:space="0" w:color="auto"/>
            </w:tcBorders>
          </w:tcPr>
          <w:p w14:paraId="2A08F9C4"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35628D60"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20D6660E" w14:textId="77777777" w:rsidR="00E9642B" w:rsidRPr="00886C3B" w:rsidRDefault="00E9642B" w:rsidP="008025B9">
            <w:pPr>
              <w:tabs>
                <w:tab w:val="left" w:pos="708"/>
              </w:tabs>
              <w:jc w:val="left"/>
              <w:rPr>
                <w:szCs w:val="28"/>
                <w:lang w:eastAsia="en-US"/>
              </w:rPr>
            </w:pPr>
            <w:r w:rsidRPr="00886C3B">
              <w:rPr>
                <w:szCs w:val="28"/>
              </w:rPr>
              <w:t>Закупки</w:t>
            </w:r>
          </w:p>
        </w:tc>
        <w:tc>
          <w:tcPr>
            <w:tcW w:w="318" w:type="pct"/>
            <w:tcBorders>
              <w:top w:val="single" w:sz="4" w:space="0" w:color="auto"/>
              <w:left w:val="single" w:sz="4" w:space="0" w:color="auto"/>
              <w:bottom w:val="single" w:sz="4" w:space="0" w:color="auto"/>
              <w:right w:val="single" w:sz="4" w:space="0" w:color="auto"/>
            </w:tcBorders>
          </w:tcPr>
          <w:p w14:paraId="5C15FA2E" w14:textId="77777777" w:rsidR="00E9642B" w:rsidRPr="00886C3B" w:rsidRDefault="00E9642B" w:rsidP="008025B9">
            <w:pPr>
              <w:tabs>
                <w:tab w:val="left" w:pos="708"/>
              </w:tabs>
              <w:jc w:val="left"/>
              <w:rPr>
                <w:szCs w:val="28"/>
              </w:rPr>
            </w:pPr>
            <w:r w:rsidRPr="00886C3B">
              <w:rPr>
                <w:szCs w:val="28"/>
              </w:rPr>
              <w:t>50</w:t>
            </w:r>
          </w:p>
        </w:tc>
      </w:tr>
      <w:tr w:rsidR="00E9642B" w:rsidRPr="00886C3B" w14:paraId="6AA73668"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6EDC05CB" w14:textId="77777777" w:rsidR="00E9642B" w:rsidRPr="00886C3B" w:rsidRDefault="00E9642B" w:rsidP="008025B9">
            <w:pPr>
              <w:tabs>
                <w:tab w:val="left" w:pos="708"/>
              </w:tabs>
              <w:contextualSpacing/>
              <w:jc w:val="left"/>
              <w:rPr>
                <w:szCs w:val="24"/>
                <w:lang w:val="en-US" w:eastAsia="en-US"/>
              </w:rPr>
            </w:pPr>
            <w:r w:rsidRPr="00886C3B">
              <w:rPr>
                <w:szCs w:val="24"/>
                <w:lang w:val="en-US"/>
              </w:rPr>
              <w:t>docbaskind</w:t>
            </w:r>
          </w:p>
        </w:tc>
        <w:tc>
          <w:tcPr>
            <w:tcW w:w="585" w:type="pct"/>
            <w:tcBorders>
              <w:top w:val="single" w:sz="4" w:space="0" w:color="auto"/>
              <w:left w:val="single" w:sz="4" w:space="0" w:color="auto"/>
              <w:bottom w:val="single" w:sz="4" w:space="0" w:color="auto"/>
              <w:right w:val="single" w:sz="4" w:space="0" w:color="auto"/>
            </w:tcBorders>
          </w:tcPr>
          <w:p w14:paraId="09D735FC" w14:textId="77777777" w:rsidR="00E9642B" w:rsidRPr="00886C3B" w:rsidRDefault="00E9642B" w:rsidP="008025B9">
            <w:pPr>
              <w:tabs>
                <w:tab w:val="left" w:pos="708"/>
              </w:tabs>
              <w:contextualSpacing/>
              <w:jc w:val="left"/>
              <w:rPr>
                <w:szCs w:val="24"/>
                <w:lang w:eastAsia="en-US"/>
              </w:rPr>
            </w:pPr>
            <w:r w:rsidRPr="00886C3B">
              <w:rPr>
                <w:szCs w:val="24"/>
              </w:rPr>
              <w:t>Вид документа-основания</w:t>
            </w:r>
          </w:p>
        </w:tc>
        <w:tc>
          <w:tcPr>
            <w:tcW w:w="508" w:type="pct"/>
            <w:tcBorders>
              <w:top w:val="single" w:sz="4" w:space="0" w:color="auto"/>
              <w:left w:val="single" w:sz="4" w:space="0" w:color="auto"/>
              <w:bottom w:val="single" w:sz="4" w:space="0" w:color="auto"/>
              <w:right w:val="single" w:sz="4" w:space="0" w:color="auto"/>
            </w:tcBorders>
          </w:tcPr>
          <w:p w14:paraId="203EB421"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20911694"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791BF544"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409D392C" w14:textId="77777777" w:rsidR="00E9642B" w:rsidRPr="00886C3B" w:rsidRDefault="00E9642B" w:rsidP="008025B9">
            <w:pPr>
              <w:tabs>
                <w:tab w:val="left" w:pos="708"/>
              </w:tabs>
              <w:jc w:val="left"/>
              <w:rPr>
                <w:szCs w:val="28"/>
              </w:rPr>
            </w:pPr>
            <w:r w:rsidRPr="00886C3B">
              <w:rPr>
                <w:szCs w:val="28"/>
              </w:rPr>
              <w:t>500</w:t>
            </w:r>
          </w:p>
        </w:tc>
      </w:tr>
      <w:tr w:rsidR="00E9642B" w:rsidRPr="00886C3B" w14:paraId="5FDDF9B8"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2BDF236D" w14:textId="77777777" w:rsidR="00E9642B" w:rsidRPr="00886C3B" w:rsidRDefault="00E9642B" w:rsidP="008025B9">
            <w:pPr>
              <w:tabs>
                <w:tab w:val="left" w:pos="708"/>
              </w:tabs>
              <w:contextualSpacing/>
              <w:jc w:val="left"/>
              <w:rPr>
                <w:szCs w:val="24"/>
                <w:lang w:val="en-US" w:eastAsia="en-US"/>
              </w:rPr>
            </w:pPr>
            <w:r w:rsidRPr="00886C3B">
              <w:rPr>
                <w:szCs w:val="24"/>
                <w:lang w:val="en-US"/>
              </w:rPr>
              <w:t>numact</w:t>
            </w:r>
          </w:p>
        </w:tc>
        <w:tc>
          <w:tcPr>
            <w:tcW w:w="585" w:type="pct"/>
            <w:tcBorders>
              <w:top w:val="single" w:sz="4" w:space="0" w:color="auto"/>
              <w:left w:val="single" w:sz="4" w:space="0" w:color="auto"/>
              <w:bottom w:val="single" w:sz="4" w:space="0" w:color="auto"/>
              <w:right w:val="single" w:sz="4" w:space="0" w:color="auto"/>
            </w:tcBorders>
          </w:tcPr>
          <w:p w14:paraId="2A5ED8CD" w14:textId="77777777" w:rsidR="00E9642B" w:rsidRPr="00886C3B" w:rsidRDefault="00E9642B" w:rsidP="008025B9">
            <w:pPr>
              <w:tabs>
                <w:tab w:val="left" w:pos="708"/>
              </w:tabs>
              <w:contextualSpacing/>
              <w:jc w:val="left"/>
              <w:rPr>
                <w:szCs w:val="24"/>
                <w:lang w:eastAsia="en-US"/>
              </w:rPr>
            </w:pPr>
            <w:r w:rsidRPr="00886C3B">
              <w:rPr>
                <w:szCs w:val="24"/>
              </w:rPr>
              <w:t>Номер документа-основания</w:t>
            </w:r>
          </w:p>
        </w:tc>
        <w:tc>
          <w:tcPr>
            <w:tcW w:w="508" w:type="pct"/>
            <w:tcBorders>
              <w:top w:val="single" w:sz="4" w:space="0" w:color="auto"/>
              <w:left w:val="single" w:sz="4" w:space="0" w:color="auto"/>
              <w:bottom w:val="single" w:sz="4" w:space="0" w:color="auto"/>
              <w:right w:val="single" w:sz="4" w:space="0" w:color="auto"/>
            </w:tcBorders>
          </w:tcPr>
          <w:p w14:paraId="13AFFFE6"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61F8E2B5"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241E36E3"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362C62FB" w14:textId="77777777" w:rsidR="00E9642B" w:rsidRPr="00886C3B" w:rsidRDefault="00E9642B" w:rsidP="008025B9">
            <w:pPr>
              <w:tabs>
                <w:tab w:val="left" w:pos="708"/>
              </w:tabs>
              <w:jc w:val="left"/>
              <w:rPr>
                <w:szCs w:val="28"/>
              </w:rPr>
            </w:pPr>
            <w:r w:rsidRPr="00886C3B">
              <w:rPr>
                <w:szCs w:val="28"/>
              </w:rPr>
              <w:t>500</w:t>
            </w:r>
          </w:p>
        </w:tc>
      </w:tr>
      <w:tr w:rsidR="00E9642B" w:rsidRPr="00886C3B" w14:paraId="09152608"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61C1ED12" w14:textId="77777777" w:rsidR="00E9642B" w:rsidRPr="00886C3B" w:rsidRDefault="00E9642B" w:rsidP="008025B9">
            <w:pPr>
              <w:tabs>
                <w:tab w:val="left" w:pos="708"/>
              </w:tabs>
              <w:contextualSpacing/>
              <w:jc w:val="left"/>
              <w:rPr>
                <w:szCs w:val="24"/>
                <w:lang w:val="en-US" w:eastAsia="en-US"/>
              </w:rPr>
            </w:pPr>
            <w:r w:rsidRPr="00886C3B">
              <w:rPr>
                <w:szCs w:val="24"/>
                <w:lang w:val="en-US"/>
              </w:rPr>
              <w:t>regnmbr</w:t>
            </w:r>
          </w:p>
        </w:tc>
        <w:tc>
          <w:tcPr>
            <w:tcW w:w="585" w:type="pct"/>
            <w:tcBorders>
              <w:top w:val="single" w:sz="4" w:space="0" w:color="auto"/>
              <w:left w:val="single" w:sz="4" w:space="0" w:color="auto"/>
              <w:bottom w:val="single" w:sz="4" w:space="0" w:color="auto"/>
              <w:right w:val="single" w:sz="4" w:space="0" w:color="auto"/>
            </w:tcBorders>
          </w:tcPr>
          <w:p w14:paraId="67B0B496" w14:textId="77777777" w:rsidR="00E9642B" w:rsidRPr="00886C3B" w:rsidRDefault="00E9642B" w:rsidP="008025B9">
            <w:pPr>
              <w:tabs>
                <w:tab w:val="left" w:pos="708"/>
              </w:tabs>
              <w:contextualSpacing/>
              <w:jc w:val="left"/>
              <w:rPr>
                <w:szCs w:val="24"/>
                <w:lang w:eastAsia="en-US"/>
              </w:rPr>
            </w:pPr>
            <w:r w:rsidRPr="00886C3B">
              <w:rPr>
                <w:szCs w:val="24"/>
              </w:rPr>
              <w:t>Уникальный номер реестровой записи</w:t>
            </w:r>
          </w:p>
        </w:tc>
        <w:tc>
          <w:tcPr>
            <w:tcW w:w="508" w:type="pct"/>
            <w:tcBorders>
              <w:top w:val="single" w:sz="4" w:space="0" w:color="auto"/>
              <w:left w:val="single" w:sz="4" w:space="0" w:color="auto"/>
              <w:bottom w:val="single" w:sz="4" w:space="0" w:color="auto"/>
              <w:right w:val="single" w:sz="4" w:space="0" w:color="auto"/>
            </w:tcBorders>
          </w:tcPr>
          <w:p w14:paraId="010CD1A9"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63D3FAD6"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564AD7A8"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10402D43" w14:textId="77777777" w:rsidR="00E9642B" w:rsidRPr="00886C3B" w:rsidRDefault="00E9642B" w:rsidP="008025B9">
            <w:pPr>
              <w:tabs>
                <w:tab w:val="left" w:pos="708"/>
              </w:tabs>
              <w:jc w:val="left"/>
              <w:rPr>
                <w:szCs w:val="28"/>
              </w:rPr>
            </w:pPr>
            <w:r w:rsidRPr="00886C3B">
              <w:rPr>
                <w:szCs w:val="28"/>
              </w:rPr>
              <w:t>50</w:t>
            </w:r>
          </w:p>
        </w:tc>
      </w:tr>
      <w:tr w:rsidR="00E9642B" w:rsidRPr="00886C3B" w14:paraId="01A3AAF2"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0B60A759" w14:textId="77777777" w:rsidR="00E9642B" w:rsidRPr="00886C3B" w:rsidRDefault="00E9642B" w:rsidP="008025B9">
            <w:pPr>
              <w:tabs>
                <w:tab w:val="left" w:pos="708"/>
              </w:tabs>
              <w:contextualSpacing/>
              <w:jc w:val="left"/>
              <w:rPr>
                <w:szCs w:val="24"/>
                <w:lang w:val="en-US" w:eastAsia="en-US"/>
              </w:rPr>
            </w:pPr>
            <w:r w:rsidRPr="00886C3B">
              <w:rPr>
                <w:szCs w:val="24"/>
                <w:lang w:val="en-US"/>
              </w:rPr>
              <w:t>paidbo</w:t>
            </w:r>
          </w:p>
        </w:tc>
        <w:tc>
          <w:tcPr>
            <w:tcW w:w="585" w:type="pct"/>
            <w:tcBorders>
              <w:top w:val="single" w:sz="4" w:space="0" w:color="auto"/>
              <w:left w:val="single" w:sz="4" w:space="0" w:color="auto"/>
              <w:bottom w:val="single" w:sz="4" w:space="0" w:color="auto"/>
              <w:right w:val="single" w:sz="4" w:space="0" w:color="auto"/>
            </w:tcBorders>
          </w:tcPr>
          <w:p w14:paraId="1600BBC7" w14:textId="77777777" w:rsidR="00E9642B" w:rsidRPr="00886C3B" w:rsidRDefault="00E9642B" w:rsidP="008025B9">
            <w:pPr>
              <w:tabs>
                <w:tab w:val="left" w:pos="708"/>
              </w:tabs>
              <w:contextualSpacing/>
              <w:jc w:val="left"/>
              <w:rPr>
                <w:szCs w:val="24"/>
                <w:lang w:eastAsia="en-US"/>
              </w:rPr>
            </w:pPr>
            <w:r w:rsidRPr="00886C3B">
              <w:rPr>
                <w:szCs w:val="24"/>
              </w:rPr>
              <w:t>Сумма (Исполнено БО)</w:t>
            </w:r>
          </w:p>
        </w:tc>
        <w:tc>
          <w:tcPr>
            <w:tcW w:w="508" w:type="pct"/>
            <w:tcBorders>
              <w:top w:val="single" w:sz="4" w:space="0" w:color="auto"/>
              <w:left w:val="single" w:sz="4" w:space="0" w:color="auto"/>
              <w:bottom w:val="single" w:sz="4" w:space="0" w:color="auto"/>
              <w:right w:val="single" w:sz="4" w:space="0" w:color="auto"/>
            </w:tcBorders>
          </w:tcPr>
          <w:p w14:paraId="35308ED8" w14:textId="77777777" w:rsidR="00E9642B" w:rsidRPr="00886C3B" w:rsidRDefault="00E9642B" w:rsidP="008025B9">
            <w:pPr>
              <w:tabs>
                <w:tab w:val="left" w:pos="708"/>
              </w:tabs>
              <w:contextualSpacing/>
              <w:jc w:val="left"/>
              <w:rPr>
                <w:szCs w:val="24"/>
                <w:lang w:val="en-US" w:eastAsia="en-US"/>
              </w:rPr>
            </w:pPr>
            <w:r w:rsidRPr="00886C3B">
              <w:rPr>
                <w:szCs w:val="24"/>
                <w:lang w:val="en-US"/>
              </w:rPr>
              <w:t>float64</w:t>
            </w:r>
          </w:p>
        </w:tc>
        <w:tc>
          <w:tcPr>
            <w:tcW w:w="633" w:type="pct"/>
            <w:tcBorders>
              <w:top w:val="single" w:sz="4" w:space="0" w:color="auto"/>
              <w:left w:val="single" w:sz="4" w:space="0" w:color="auto"/>
              <w:bottom w:val="single" w:sz="4" w:space="0" w:color="auto"/>
              <w:right w:val="single" w:sz="4" w:space="0" w:color="auto"/>
            </w:tcBorders>
          </w:tcPr>
          <w:p w14:paraId="22E4CE3C"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3EC89E80"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31757203" w14:textId="77777777" w:rsidR="00E9642B" w:rsidRPr="00886C3B" w:rsidRDefault="00E9642B" w:rsidP="008025B9">
            <w:pPr>
              <w:tabs>
                <w:tab w:val="left" w:pos="708"/>
              </w:tabs>
              <w:jc w:val="left"/>
              <w:rPr>
                <w:szCs w:val="28"/>
              </w:rPr>
            </w:pPr>
          </w:p>
        </w:tc>
      </w:tr>
      <w:tr w:rsidR="00E9642B" w:rsidRPr="00BF6D3E" w14:paraId="1EF282F4"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7EE1AED2" w14:textId="77777777" w:rsidR="00E9642B" w:rsidRPr="00886C3B" w:rsidRDefault="00E9642B" w:rsidP="008025B9">
            <w:pPr>
              <w:tabs>
                <w:tab w:val="left" w:pos="708"/>
              </w:tabs>
              <w:contextualSpacing/>
              <w:jc w:val="left"/>
              <w:rPr>
                <w:szCs w:val="24"/>
                <w:lang w:val="en-US" w:eastAsia="en-US"/>
              </w:rPr>
            </w:pPr>
            <w:r w:rsidRPr="00886C3B">
              <w:rPr>
                <w:szCs w:val="24"/>
                <w:lang w:val="en-US"/>
              </w:rPr>
              <w:t>paidbo%</w:t>
            </w:r>
          </w:p>
        </w:tc>
        <w:tc>
          <w:tcPr>
            <w:tcW w:w="585" w:type="pct"/>
            <w:tcBorders>
              <w:top w:val="single" w:sz="4" w:space="0" w:color="auto"/>
              <w:left w:val="single" w:sz="4" w:space="0" w:color="auto"/>
              <w:bottom w:val="single" w:sz="4" w:space="0" w:color="auto"/>
              <w:right w:val="single" w:sz="4" w:space="0" w:color="auto"/>
            </w:tcBorders>
          </w:tcPr>
          <w:p w14:paraId="32FCB53D" w14:textId="77777777" w:rsidR="00E9642B" w:rsidRPr="00886C3B" w:rsidRDefault="00E9642B" w:rsidP="008025B9">
            <w:pPr>
              <w:tabs>
                <w:tab w:val="left" w:pos="708"/>
              </w:tabs>
              <w:contextualSpacing/>
              <w:jc w:val="left"/>
              <w:rPr>
                <w:szCs w:val="24"/>
                <w:lang w:eastAsia="en-US"/>
              </w:rPr>
            </w:pPr>
            <w:r w:rsidRPr="00886C3B">
              <w:rPr>
                <w:szCs w:val="24"/>
              </w:rPr>
              <w:t>% (Исполнено БО)</w:t>
            </w:r>
          </w:p>
        </w:tc>
        <w:tc>
          <w:tcPr>
            <w:tcW w:w="508" w:type="pct"/>
            <w:tcBorders>
              <w:top w:val="single" w:sz="4" w:space="0" w:color="auto"/>
              <w:left w:val="single" w:sz="4" w:space="0" w:color="auto"/>
              <w:bottom w:val="single" w:sz="4" w:space="0" w:color="auto"/>
              <w:right w:val="single" w:sz="4" w:space="0" w:color="auto"/>
            </w:tcBorders>
          </w:tcPr>
          <w:p w14:paraId="23C1A96C" w14:textId="77777777" w:rsidR="00E9642B" w:rsidRPr="00886C3B" w:rsidRDefault="00E9642B" w:rsidP="008025B9">
            <w:pPr>
              <w:tabs>
                <w:tab w:val="left" w:pos="708"/>
              </w:tabs>
              <w:contextualSpacing/>
              <w:jc w:val="left"/>
              <w:rPr>
                <w:szCs w:val="24"/>
                <w:lang w:val="en-US" w:eastAsia="en-US"/>
              </w:rPr>
            </w:pPr>
            <w:r w:rsidRPr="00886C3B">
              <w:rPr>
                <w:szCs w:val="24"/>
                <w:lang w:val="en-US"/>
              </w:rPr>
              <w:t>float64</w:t>
            </w:r>
          </w:p>
        </w:tc>
        <w:tc>
          <w:tcPr>
            <w:tcW w:w="633" w:type="pct"/>
            <w:tcBorders>
              <w:top w:val="single" w:sz="4" w:space="0" w:color="auto"/>
              <w:left w:val="single" w:sz="4" w:space="0" w:color="auto"/>
              <w:bottom w:val="single" w:sz="4" w:space="0" w:color="auto"/>
              <w:right w:val="single" w:sz="4" w:space="0" w:color="auto"/>
            </w:tcBorders>
          </w:tcPr>
          <w:p w14:paraId="578D59EB"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64BF635C" w14:textId="77777777" w:rsidR="00E9642B" w:rsidRPr="00886C3B" w:rsidRDefault="00E9642B" w:rsidP="008025B9">
            <w:pPr>
              <w:tabs>
                <w:tab w:val="left" w:pos="708"/>
              </w:tabs>
              <w:jc w:val="left"/>
              <w:rPr>
                <w:szCs w:val="28"/>
              </w:rPr>
            </w:pPr>
            <w:r w:rsidRPr="00886C3B">
              <w:rPr>
                <w:szCs w:val="28"/>
              </w:rPr>
              <w:t>% исполнения от суммы по документу-основанию</w:t>
            </w:r>
          </w:p>
          <w:p w14:paraId="1D53BC35" w14:textId="77777777" w:rsidR="00E9642B" w:rsidRPr="00886C3B" w:rsidRDefault="00E9642B" w:rsidP="008025B9">
            <w:pPr>
              <w:tabs>
                <w:tab w:val="left" w:pos="708"/>
              </w:tabs>
              <w:jc w:val="left"/>
              <w:rPr>
                <w:szCs w:val="28"/>
                <w:lang w:val="en-US" w:eastAsia="en-US"/>
              </w:rPr>
            </w:pPr>
            <w:r w:rsidRPr="00886C3B">
              <w:rPr>
                <w:szCs w:val="24"/>
                <w:lang w:val="en-US"/>
              </w:rPr>
              <w:t>SUM("distr_f_bodo_bo.paidbo")/SUM("distr_f_bodo_bo.amount") * 100</w:t>
            </w:r>
          </w:p>
        </w:tc>
        <w:tc>
          <w:tcPr>
            <w:tcW w:w="318" w:type="pct"/>
            <w:tcBorders>
              <w:top w:val="single" w:sz="4" w:space="0" w:color="auto"/>
              <w:left w:val="single" w:sz="4" w:space="0" w:color="auto"/>
              <w:bottom w:val="single" w:sz="4" w:space="0" w:color="auto"/>
              <w:right w:val="single" w:sz="4" w:space="0" w:color="auto"/>
            </w:tcBorders>
          </w:tcPr>
          <w:p w14:paraId="3067F36E" w14:textId="77777777" w:rsidR="00E9642B" w:rsidRPr="00886C3B" w:rsidRDefault="00E9642B" w:rsidP="008025B9">
            <w:pPr>
              <w:tabs>
                <w:tab w:val="left" w:pos="708"/>
              </w:tabs>
              <w:jc w:val="left"/>
              <w:rPr>
                <w:szCs w:val="28"/>
                <w:lang w:val="en-US"/>
              </w:rPr>
            </w:pPr>
          </w:p>
        </w:tc>
      </w:tr>
      <w:tr w:rsidR="00E9642B" w:rsidRPr="00886C3B" w14:paraId="559A42C0"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589682C3" w14:textId="77777777" w:rsidR="00E9642B" w:rsidRPr="00886C3B" w:rsidRDefault="00E9642B" w:rsidP="008025B9">
            <w:pPr>
              <w:tabs>
                <w:tab w:val="left" w:pos="708"/>
              </w:tabs>
              <w:contextualSpacing/>
              <w:jc w:val="left"/>
              <w:rPr>
                <w:szCs w:val="24"/>
                <w:lang w:val="en-US" w:eastAsia="en-US"/>
              </w:rPr>
            </w:pPr>
            <w:r w:rsidRPr="00886C3B">
              <w:rPr>
                <w:szCs w:val="24"/>
                <w:lang w:val="en-US"/>
              </w:rPr>
              <w:lastRenderedPageBreak/>
              <w:t>nobo</w:t>
            </w:r>
          </w:p>
        </w:tc>
        <w:tc>
          <w:tcPr>
            <w:tcW w:w="585" w:type="pct"/>
            <w:tcBorders>
              <w:top w:val="single" w:sz="4" w:space="0" w:color="auto"/>
              <w:left w:val="single" w:sz="4" w:space="0" w:color="auto"/>
              <w:bottom w:val="single" w:sz="4" w:space="0" w:color="auto"/>
              <w:right w:val="single" w:sz="4" w:space="0" w:color="auto"/>
            </w:tcBorders>
          </w:tcPr>
          <w:p w14:paraId="21234E8E" w14:textId="77777777" w:rsidR="00E9642B" w:rsidRPr="00886C3B" w:rsidRDefault="00E9642B" w:rsidP="008025B9">
            <w:pPr>
              <w:tabs>
                <w:tab w:val="left" w:pos="708"/>
              </w:tabs>
              <w:contextualSpacing/>
              <w:jc w:val="left"/>
              <w:rPr>
                <w:szCs w:val="24"/>
                <w:lang w:eastAsia="en-US"/>
              </w:rPr>
            </w:pPr>
            <w:r w:rsidRPr="00886C3B">
              <w:rPr>
                <w:szCs w:val="24"/>
              </w:rPr>
              <w:t>Сумма (Не исполнено БО)</w:t>
            </w:r>
          </w:p>
        </w:tc>
        <w:tc>
          <w:tcPr>
            <w:tcW w:w="508" w:type="pct"/>
            <w:tcBorders>
              <w:top w:val="single" w:sz="4" w:space="0" w:color="auto"/>
              <w:left w:val="single" w:sz="4" w:space="0" w:color="auto"/>
              <w:bottom w:val="single" w:sz="4" w:space="0" w:color="auto"/>
              <w:right w:val="single" w:sz="4" w:space="0" w:color="auto"/>
            </w:tcBorders>
          </w:tcPr>
          <w:p w14:paraId="62895DA6" w14:textId="77777777" w:rsidR="00E9642B" w:rsidRPr="00886C3B" w:rsidRDefault="00E9642B" w:rsidP="008025B9">
            <w:pPr>
              <w:tabs>
                <w:tab w:val="left" w:pos="708"/>
              </w:tabs>
              <w:contextualSpacing/>
              <w:jc w:val="left"/>
              <w:rPr>
                <w:szCs w:val="24"/>
                <w:lang w:val="en-US" w:eastAsia="en-US"/>
              </w:rPr>
            </w:pPr>
            <w:r w:rsidRPr="00886C3B">
              <w:rPr>
                <w:szCs w:val="24"/>
                <w:lang w:val="en-US"/>
              </w:rPr>
              <w:t>float64</w:t>
            </w:r>
          </w:p>
        </w:tc>
        <w:tc>
          <w:tcPr>
            <w:tcW w:w="633" w:type="pct"/>
            <w:tcBorders>
              <w:top w:val="single" w:sz="4" w:space="0" w:color="auto"/>
              <w:left w:val="single" w:sz="4" w:space="0" w:color="auto"/>
              <w:bottom w:val="single" w:sz="4" w:space="0" w:color="auto"/>
              <w:right w:val="single" w:sz="4" w:space="0" w:color="auto"/>
            </w:tcBorders>
          </w:tcPr>
          <w:p w14:paraId="4ADA8EC2"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3DA38011" w14:textId="77777777" w:rsidR="00E9642B" w:rsidRPr="00886C3B" w:rsidRDefault="00E9642B" w:rsidP="008025B9">
            <w:pPr>
              <w:tabs>
                <w:tab w:val="left" w:pos="708"/>
              </w:tabs>
              <w:jc w:val="left"/>
              <w:rPr>
                <w:szCs w:val="28"/>
                <w:lang w:eastAsia="en-US"/>
              </w:rPr>
            </w:pPr>
            <w:r w:rsidRPr="00886C3B">
              <w:rPr>
                <w:szCs w:val="24"/>
                <w:lang w:val="en-US"/>
              </w:rPr>
              <w:t>amount</w:t>
            </w:r>
            <w:r w:rsidRPr="00886C3B">
              <w:rPr>
                <w:szCs w:val="28"/>
              </w:rPr>
              <w:t xml:space="preserve"> - </w:t>
            </w:r>
            <w:r w:rsidRPr="00886C3B">
              <w:rPr>
                <w:szCs w:val="24"/>
                <w:lang w:val="en-US"/>
              </w:rPr>
              <w:t>paidbo</w:t>
            </w:r>
          </w:p>
        </w:tc>
        <w:tc>
          <w:tcPr>
            <w:tcW w:w="318" w:type="pct"/>
            <w:tcBorders>
              <w:top w:val="single" w:sz="4" w:space="0" w:color="auto"/>
              <w:left w:val="single" w:sz="4" w:space="0" w:color="auto"/>
              <w:bottom w:val="single" w:sz="4" w:space="0" w:color="auto"/>
              <w:right w:val="single" w:sz="4" w:space="0" w:color="auto"/>
            </w:tcBorders>
          </w:tcPr>
          <w:p w14:paraId="4474F2FA" w14:textId="77777777" w:rsidR="00E9642B" w:rsidRPr="00886C3B" w:rsidRDefault="00E9642B" w:rsidP="008025B9">
            <w:pPr>
              <w:tabs>
                <w:tab w:val="left" w:pos="708"/>
              </w:tabs>
              <w:jc w:val="left"/>
              <w:rPr>
                <w:szCs w:val="24"/>
                <w:lang w:val="en-US"/>
              </w:rPr>
            </w:pPr>
          </w:p>
        </w:tc>
      </w:tr>
      <w:tr w:rsidR="00E9642B" w:rsidRPr="00BF6D3E" w14:paraId="60BB37ED"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19FFA91A" w14:textId="77777777" w:rsidR="00E9642B" w:rsidRPr="00886C3B" w:rsidRDefault="00E9642B" w:rsidP="008025B9">
            <w:pPr>
              <w:tabs>
                <w:tab w:val="left" w:pos="708"/>
              </w:tabs>
              <w:contextualSpacing/>
              <w:jc w:val="left"/>
              <w:rPr>
                <w:szCs w:val="24"/>
                <w:lang w:val="en-US" w:eastAsia="en-US"/>
              </w:rPr>
            </w:pPr>
            <w:r w:rsidRPr="00886C3B">
              <w:rPr>
                <w:szCs w:val="24"/>
                <w:lang w:val="en-US"/>
              </w:rPr>
              <w:t>nobo%</w:t>
            </w:r>
          </w:p>
        </w:tc>
        <w:tc>
          <w:tcPr>
            <w:tcW w:w="585" w:type="pct"/>
            <w:tcBorders>
              <w:top w:val="single" w:sz="4" w:space="0" w:color="auto"/>
              <w:left w:val="single" w:sz="4" w:space="0" w:color="auto"/>
              <w:bottom w:val="single" w:sz="4" w:space="0" w:color="auto"/>
              <w:right w:val="single" w:sz="4" w:space="0" w:color="auto"/>
            </w:tcBorders>
          </w:tcPr>
          <w:p w14:paraId="00070CC3" w14:textId="77777777" w:rsidR="00E9642B" w:rsidRPr="00886C3B" w:rsidRDefault="00E9642B" w:rsidP="008025B9">
            <w:pPr>
              <w:tabs>
                <w:tab w:val="left" w:pos="708"/>
              </w:tabs>
              <w:contextualSpacing/>
              <w:jc w:val="left"/>
              <w:rPr>
                <w:szCs w:val="24"/>
                <w:lang w:val="en-US" w:eastAsia="en-US"/>
              </w:rPr>
            </w:pPr>
            <w:r w:rsidRPr="00886C3B">
              <w:rPr>
                <w:szCs w:val="24"/>
              </w:rPr>
              <w:t>% (Не исполнено БО)</w:t>
            </w:r>
          </w:p>
        </w:tc>
        <w:tc>
          <w:tcPr>
            <w:tcW w:w="508" w:type="pct"/>
            <w:tcBorders>
              <w:top w:val="single" w:sz="4" w:space="0" w:color="auto"/>
              <w:left w:val="single" w:sz="4" w:space="0" w:color="auto"/>
              <w:bottom w:val="single" w:sz="4" w:space="0" w:color="auto"/>
              <w:right w:val="single" w:sz="4" w:space="0" w:color="auto"/>
            </w:tcBorders>
          </w:tcPr>
          <w:p w14:paraId="29813ECD" w14:textId="77777777" w:rsidR="00E9642B" w:rsidRPr="00886C3B" w:rsidRDefault="00E9642B" w:rsidP="008025B9">
            <w:pPr>
              <w:tabs>
                <w:tab w:val="left" w:pos="708"/>
              </w:tabs>
              <w:contextualSpacing/>
              <w:jc w:val="left"/>
              <w:rPr>
                <w:szCs w:val="24"/>
                <w:lang w:val="en-US" w:eastAsia="en-US"/>
              </w:rPr>
            </w:pPr>
            <w:r w:rsidRPr="00886C3B">
              <w:rPr>
                <w:szCs w:val="24"/>
                <w:lang w:val="en-US"/>
              </w:rPr>
              <w:t>float64</w:t>
            </w:r>
          </w:p>
        </w:tc>
        <w:tc>
          <w:tcPr>
            <w:tcW w:w="633" w:type="pct"/>
            <w:tcBorders>
              <w:top w:val="single" w:sz="4" w:space="0" w:color="auto"/>
              <w:left w:val="single" w:sz="4" w:space="0" w:color="auto"/>
              <w:bottom w:val="single" w:sz="4" w:space="0" w:color="auto"/>
              <w:right w:val="single" w:sz="4" w:space="0" w:color="auto"/>
            </w:tcBorders>
          </w:tcPr>
          <w:p w14:paraId="5E530D86"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333AA6FF" w14:textId="77777777" w:rsidR="00E9642B" w:rsidRPr="00886C3B" w:rsidRDefault="00E9642B" w:rsidP="008025B9">
            <w:pPr>
              <w:tabs>
                <w:tab w:val="left" w:pos="708"/>
              </w:tabs>
              <w:jc w:val="left"/>
              <w:rPr>
                <w:szCs w:val="28"/>
              </w:rPr>
            </w:pPr>
            <w:r w:rsidRPr="00886C3B">
              <w:rPr>
                <w:szCs w:val="28"/>
              </w:rPr>
              <w:t>% остатка исполнения от суммы по документу-основанию</w:t>
            </w:r>
          </w:p>
          <w:p w14:paraId="6C254BE4" w14:textId="77777777" w:rsidR="00E9642B" w:rsidRPr="00886C3B" w:rsidRDefault="00E9642B" w:rsidP="008025B9">
            <w:pPr>
              <w:tabs>
                <w:tab w:val="left" w:pos="708"/>
              </w:tabs>
              <w:jc w:val="left"/>
              <w:rPr>
                <w:szCs w:val="28"/>
                <w:lang w:val="en-US" w:eastAsia="en-US"/>
              </w:rPr>
            </w:pPr>
            <w:r w:rsidRPr="00886C3B">
              <w:rPr>
                <w:szCs w:val="24"/>
                <w:lang w:val="en-US"/>
              </w:rPr>
              <w:t>SUM("distr_f_bodo_bo.nobo")/SUM("distr_f_bodo_bo.amount")*100</w:t>
            </w:r>
          </w:p>
        </w:tc>
        <w:tc>
          <w:tcPr>
            <w:tcW w:w="318" w:type="pct"/>
            <w:tcBorders>
              <w:top w:val="single" w:sz="4" w:space="0" w:color="auto"/>
              <w:left w:val="single" w:sz="4" w:space="0" w:color="auto"/>
              <w:bottom w:val="single" w:sz="4" w:space="0" w:color="auto"/>
              <w:right w:val="single" w:sz="4" w:space="0" w:color="auto"/>
            </w:tcBorders>
          </w:tcPr>
          <w:p w14:paraId="6DDD6010" w14:textId="77777777" w:rsidR="00E9642B" w:rsidRPr="00886C3B" w:rsidRDefault="00E9642B" w:rsidP="008025B9">
            <w:pPr>
              <w:tabs>
                <w:tab w:val="left" w:pos="708"/>
              </w:tabs>
              <w:jc w:val="left"/>
              <w:rPr>
                <w:szCs w:val="28"/>
                <w:lang w:val="en-US"/>
              </w:rPr>
            </w:pPr>
          </w:p>
        </w:tc>
      </w:tr>
      <w:tr w:rsidR="00E9642B" w:rsidRPr="00886C3B" w14:paraId="1579EA59"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095D7184" w14:textId="77777777" w:rsidR="00E9642B" w:rsidRPr="00886C3B" w:rsidRDefault="00E9642B" w:rsidP="008025B9">
            <w:pPr>
              <w:tabs>
                <w:tab w:val="left" w:pos="708"/>
              </w:tabs>
              <w:contextualSpacing/>
              <w:jc w:val="left"/>
              <w:rPr>
                <w:szCs w:val="24"/>
                <w:lang w:val="en-US" w:eastAsia="en-US"/>
              </w:rPr>
            </w:pPr>
            <w:r w:rsidRPr="00886C3B">
              <w:rPr>
                <w:szCs w:val="24"/>
                <w:lang w:val="en-US"/>
              </w:rPr>
              <w:t>contractsubject</w:t>
            </w:r>
          </w:p>
        </w:tc>
        <w:tc>
          <w:tcPr>
            <w:tcW w:w="585" w:type="pct"/>
            <w:tcBorders>
              <w:top w:val="single" w:sz="4" w:space="0" w:color="auto"/>
              <w:left w:val="single" w:sz="4" w:space="0" w:color="auto"/>
              <w:bottom w:val="single" w:sz="4" w:space="0" w:color="auto"/>
              <w:right w:val="single" w:sz="4" w:space="0" w:color="auto"/>
            </w:tcBorders>
          </w:tcPr>
          <w:p w14:paraId="60D89670" w14:textId="77777777" w:rsidR="00E9642B" w:rsidRPr="00886C3B" w:rsidRDefault="00E9642B" w:rsidP="008025B9">
            <w:pPr>
              <w:tabs>
                <w:tab w:val="left" w:pos="708"/>
              </w:tabs>
              <w:contextualSpacing/>
              <w:jc w:val="left"/>
              <w:rPr>
                <w:szCs w:val="24"/>
                <w:lang w:eastAsia="en-US"/>
              </w:rPr>
            </w:pPr>
            <w:r w:rsidRPr="00886C3B">
              <w:rPr>
                <w:szCs w:val="24"/>
              </w:rPr>
              <w:t>Предмет по документу-основанию</w:t>
            </w:r>
          </w:p>
        </w:tc>
        <w:tc>
          <w:tcPr>
            <w:tcW w:w="508" w:type="pct"/>
            <w:tcBorders>
              <w:top w:val="single" w:sz="4" w:space="0" w:color="auto"/>
              <w:left w:val="single" w:sz="4" w:space="0" w:color="auto"/>
              <w:bottom w:val="single" w:sz="4" w:space="0" w:color="auto"/>
              <w:right w:val="single" w:sz="4" w:space="0" w:color="auto"/>
            </w:tcBorders>
          </w:tcPr>
          <w:p w14:paraId="70103D72"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3A123ACC"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68666BAA"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3C3D4481" w14:textId="77777777" w:rsidR="00E9642B" w:rsidRPr="00886C3B" w:rsidRDefault="00E9642B" w:rsidP="008025B9">
            <w:pPr>
              <w:tabs>
                <w:tab w:val="left" w:pos="708"/>
              </w:tabs>
              <w:jc w:val="left"/>
              <w:rPr>
                <w:szCs w:val="28"/>
              </w:rPr>
            </w:pPr>
            <w:r w:rsidRPr="00886C3B">
              <w:rPr>
                <w:szCs w:val="28"/>
              </w:rPr>
              <w:t>2000</w:t>
            </w:r>
          </w:p>
        </w:tc>
      </w:tr>
      <w:tr w:rsidR="00E9642B" w:rsidRPr="00886C3B" w14:paraId="48C0275A"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012017E0" w14:textId="77777777" w:rsidR="00E9642B" w:rsidRPr="00886C3B" w:rsidRDefault="00E9642B" w:rsidP="008025B9">
            <w:pPr>
              <w:tabs>
                <w:tab w:val="left" w:pos="708"/>
              </w:tabs>
              <w:contextualSpacing/>
              <w:jc w:val="left"/>
              <w:rPr>
                <w:szCs w:val="24"/>
                <w:lang w:val="en-US" w:eastAsia="en-US"/>
              </w:rPr>
            </w:pPr>
            <w:r w:rsidRPr="00886C3B">
              <w:rPr>
                <w:szCs w:val="24"/>
                <w:lang w:val="en-US"/>
              </w:rPr>
              <w:t>bonumber</w:t>
            </w:r>
          </w:p>
        </w:tc>
        <w:tc>
          <w:tcPr>
            <w:tcW w:w="585" w:type="pct"/>
            <w:tcBorders>
              <w:top w:val="single" w:sz="4" w:space="0" w:color="auto"/>
              <w:left w:val="single" w:sz="4" w:space="0" w:color="auto"/>
              <w:bottom w:val="single" w:sz="4" w:space="0" w:color="auto"/>
              <w:right w:val="single" w:sz="4" w:space="0" w:color="auto"/>
            </w:tcBorders>
          </w:tcPr>
          <w:p w14:paraId="4740A10D" w14:textId="77777777" w:rsidR="00E9642B" w:rsidRPr="00886C3B" w:rsidRDefault="00E9642B" w:rsidP="008025B9">
            <w:pPr>
              <w:tabs>
                <w:tab w:val="left" w:pos="708"/>
              </w:tabs>
              <w:contextualSpacing/>
              <w:jc w:val="left"/>
              <w:rPr>
                <w:szCs w:val="24"/>
                <w:lang w:eastAsia="en-US"/>
              </w:rPr>
            </w:pPr>
            <w:r w:rsidRPr="00886C3B">
              <w:rPr>
                <w:szCs w:val="24"/>
              </w:rPr>
              <w:t>Учетный номер БО</w:t>
            </w:r>
          </w:p>
        </w:tc>
        <w:tc>
          <w:tcPr>
            <w:tcW w:w="508" w:type="pct"/>
            <w:tcBorders>
              <w:top w:val="single" w:sz="4" w:space="0" w:color="auto"/>
              <w:left w:val="single" w:sz="4" w:space="0" w:color="auto"/>
              <w:bottom w:val="single" w:sz="4" w:space="0" w:color="auto"/>
              <w:right w:val="single" w:sz="4" w:space="0" w:color="auto"/>
            </w:tcBorders>
          </w:tcPr>
          <w:p w14:paraId="156F3DCD"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67A2AAC0"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667D7A50"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76CA44D9" w14:textId="77777777" w:rsidR="00E9642B" w:rsidRPr="00886C3B" w:rsidRDefault="00E9642B" w:rsidP="008025B9">
            <w:pPr>
              <w:tabs>
                <w:tab w:val="left" w:pos="708"/>
              </w:tabs>
              <w:jc w:val="left"/>
              <w:rPr>
                <w:szCs w:val="28"/>
              </w:rPr>
            </w:pPr>
            <w:r w:rsidRPr="00886C3B">
              <w:rPr>
                <w:szCs w:val="28"/>
              </w:rPr>
              <w:t>100</w:t>
            </w:r>
          </w:p>
        </w:tc>
      </w:tr>
      <w:tr w:rsidR="00E9642B" w:rsidRPr="00886C3B" w14:paraId="64BC48A6"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0EB27E8A" w14:textId="77777777" w:rsidR="00E9642B" w:rsidRPr="00886C3B" w:rsidRDefault="00E9642B" w:rsidP="008025B9">
            <w:pPr>
              <w:tabs>
                <w:tab w:val="left" w:pos="708"/>
              </w:tabs>
              <w:contextualSpacing/>
              <w:jc w:val="left"/>
              <w:rPr>
                <w:szCs w:val="24"/>
                <w:lang w:val="en-US" w:eastAsia="en-US"/>
              </w:rPr>
            </w:pPr>
            <w:r w:rsidRPr="00886C3B">
              <w:rPr>
                <w:szCs w:val="24"/>
                <w:lang w:val="en-US"/>
              </w:rPr>
              <w:t>sistemsourcebo</w:t>
            </w:r>
          </w:p>
        </w:tc>
        <w:tc>
          <w:tcPr>
            <w:tcW w:w="585" w:type="pct"/>
            <w:tcBorders>
              <w:top w:val="single" w:sz="4" w:space="0" w:color="auto"/>
              <w:left w:val="single" w:sz="4" w:space="0" w:color="auto"/>
              <w:bottom w:val="single" w:sz="4" w:space="0" w:color="auto"/>
              <w:right w:val="single" w:sz="4" w:space="0" w:color="auto"/>
            </w:tcBorders>
          </w:tcPr>
          <w:p w14:paraId="70AD3B9D" w14:textId="77777777" w:rsidR="00E9642B" w:rsidRPr="00886C3B" w:rsidRDefault="00E9642B" w:rsidP="008025B9">
            <w:pPr>
              <w:tabs>
                <w:tab w:val="left" w:pos="708"/>
              </w:tabs>
              <w:contextualSpacing/>
              <w:jc w:val="left"/>
              <w:rPr>
                <w:szCs w:val="24"/>
                <w:lang w:eastAsia="en-US"/>
              </w:rPr>
            </w:pPr>
            <w:r w:rsidRPr="00886C3B">
              <w:rPr>
                <w:szCs w:val="24"/>
              </w:rPr>
              <w:t>Система-источник на дату постановки</w:t>
            </w:r>
          </w:p>
        </w:tc>
        <w:tc>
          <w:tcPr>
            <w:tcW w:w="508" w:type="pct"/>
            <w:tcBorders>
              <w:top w:val="single" w:sz="4" w:space="0" w:color="auto"/>
              <w:left w:val="single" w:sz="4" w:space="0" w:color="auto"/>
              <w:bottom w:val="single" w:sz="4" w:space="0" w:color="auto"/>
              <w:right w:val="single" w:sz="4" w:space="0" w:color="auto"/>
            </w:tcBorders>
          </w:tcPr>
          <w:p w14:paraId="40D4DAD0" w14:textId="77777777" w:rsidR="00E9642B" w:rsidRPr="00886C3B" w:rsidRDefault="00E9642B" w:rsidP="008025B9">
            <w:pPr>
              <w:tabs>
                <w:tab w:val="left" w:pos="708"/>
              </w:tabs>
              <w:contextualSpacing/>
              <w:jc w:val="left"/>
              <w:rPr>
                <w:szCs w:val="24"/>
                <w:lang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40DB433E"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36AF67A8"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02287279" w14:textId="77777777" w:rsidR="00E9642B" w:rsidRPr="00886C3B" w:rsidRDefault="00E9642B" w:rsidP="008025B9">
            <w:pPr>
              <w:tabs>
                <w:tab w:val="left" w:pos="708"/>
              </w:tabs>
              <w:jc w:val="left"/>
              <w:rPr>
                <w:szCs w:val="28"/>
              </w:rPr>
            </w:pPr>
            <w:r w:rsidRPr="00886C3B">
              <w:rPr>
                <w:szCs w:val="28"/>
              </w:rPr>
              <w:t>10</w:t>
            </w:r>
          </w:p>
        </w:tc>
      </w:tr>
      <w:tr w:rsidR="00E9642B" w:rsidRPr="00886C3B" w14:paraId="04E55E3A"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263BE718" w14:textId="77777777" w:rsidR="00E9642B" w:rsidRPr="00886C3B" w:rsidRDefault="00E9642B" w:rsidP="008025B9">
            <w:pPr>
              <w:tabs>
                <w:tab w:val="left" w:pos="708"/>
              </w:tabs>
              <w:contextualSpacing/>
              <w:jc w:val="left"/>
              <w:rPr>
                <w:szCs w:val="24"/>
                <w:lang w:val="en-US" w:eastAsia="en-US"/>
              </w:rPr>
            </w:pPr>
            <w:r w:rsidRPr="00886C3B">
              <w:rPr>
                <w:szCs w:val="24"/>
                <w:lang w:val="en-US"/>
              </w:rPr>
              <w:t>bodate</w:t>
            </w:r>
          </w:p>
        </w:tc>
        <w:tc>
          <w:tcPr>
            <w:tcW w:w="585" w:type="pct"/>
            <w:tcBorders>
              <w:top w:val="single" w:sz="4" w:space="0" w:color="auto"/>
              <w:left w:val="single" w:sz="4" w:space="0" w:color="auto"/>
              <w:bottom w:val="single" w:sz="4" w:space="0" w:color="auto"/>
              <w:right w:val="single" w:sz="4" w:space="0" w:color="auto"/>
            </w:tcBorders>
          </w:tcPr>
          <w:p w14:paraId="631D4594" w14:textId="77777777" w:rsidR="00E9642B" w:rsidRPr="00886C3B" w:rsidRDefault="00E9642B" w:rsidP="008025B9">
            <w:pPr>
              <w:tabs>
                <w:tab w:val="left" w:pos="708"/>
              </w:tabs>
              <w:contextualSpacing/>
              <w:jc w:val="left"/>
              <w:rPr>
                <w:szCs w:val="24"/>
                <w:lang w:eastAsia="en-US"/>
              </w:rPr>
            </w:pPr>
            <w:r w:rsidRPr="00886C3B">
              <w:rPr>
                <w:szCs w:val="24"/>
              </w:rPr>
              <w:t>Дата постановки на учет</w:t>
            </w:r>
          </w:p>
        </w:tc>
        <w:tc>
          <w:tcPr>
            <w:tcW w:w="508" w:type="pct"/>
            <w:tcBorders>
              <w:top w:val="single" w:sz="4" w:space="0" w:color="auto"/>
              <w:left w:val="single" w:sz="4" w:space="0" w:color="auto"/>
              <w:bottom w:val="single" w:sz="4" w:space="0" w:color="auto"/>
              <w:right w:val="single" w:sz="4" w:space="0" w:color="auto"/>
            </w:tcBorders>
          </w:tcPr>
          <w:p w14:paraId="75033201" w14:textId="77777777" w:rsidR="00E9642B" w:rsidRPr="00886C3B" w:rsidRDefault="00E9642B" w:rsidP="008025B9">
            <w:pPr>
              <w:tabs>
                <w:tab w:val="left" w:pos="708"/>
              </w:tabs>
              <w:contextualSpacing/>
              <w:jc w:val="left"/>
              <w:rPr>
                <w:szCs w:val="24"/>
                <w:lang w:val="en-US" w:eastAsia="en-US"/>
              </w:rPr>
            </w:pPr>
            <w:r w:rsidRPr="00886C3B">
              <w:rPr>
                <w:szCs w:val="24"/>
                <w:lang w:val="en-US"/>
              </w:rPr>
              <w:t>date</w:t>
            </w:r>
          </w:p>
        </w:tc>
        <w:tc>
          <w:tcPr>
            <w:tcW w:w="633" w:type="pct"/>
            <w:tcBorders>
              <w:top w:val="single" w:sz="4" w:space="0" w:color="auto"/>
              <w:left w:val="single" w:sz="4" w:space="0" w:color="auto"/>
              <w:bottom w:val="single" w:sz="4" w:space="0" w:color="auto"/>
              <w:right w:val="single" w:sz="4" w:space="0" w:color="auto"/>
            </w:tcBorders>
          </w:tcPr>
          <w:p w14:paraId="16A23824"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68508695"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7447E33C" w14:textId="77777777" w:rsidR="00E9642B" w:rsidRPr="00886C3B" w:rsidRDefault="00E9642B" w:rsidP="008025B9">
            <w:pPr>
              <w:tabs>
                <w:tab w:val="left" w:pos="708"/>
              </w:tabs>
              <w:jc w:val="left"/>
              <w:rPr>
                <w:szCs w:val="28"/>
              </w:rPr>
            </w:pPr>
          </w:p>
        </w:tc>
      </w:tr>
      <w:tr w:rsidR="00E9642B" w:rsidRPr="00886C3B" w14:paraId="78E32CE0"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6E5C7A0F" w14:textId="77777777" w:rsidR="00E9642B" w:rsidRPr="00886C3B" w:rsidRDefault="00E9642B" w:rsidP="008025B9">
            <w:pPr>
              <w:tabs>
                <w:tab w:val="left" w:pos="708"/>
              </w:tabs>
              <w:contextualSpacing/>
              <w:jc w:val="left"/>
              <w:rPr>
                <w:szCs w:val="24"/>
                <w:lang w:val="en-US" w:eastAsia="en-US"/>
              </w:rPr>
            </w:pPr>
            <w:r w:rsidRPr="00886C3B">
              <w:rPr>
                <w:szCs w:val="24"/>
                <w:lang w:val="en-US"/>
              </w:rPr>
              <w:t>codeval</w:t>
            </w:r>
          </w:p>
        </w:tc>
        <w:tc>
          <w:tcPr>
            <w:tcW w:w="585" w:type="pct"/>
            <w:tcBorders>
              <w:top w:val="single" w:sz="4" w:space="0" w:color="auto"/>
              <w:left w:val="single" w:sz="4" w:space="0" w:color="auto"/>
              <w:bottom w:val="single" w:sz="4" w:space="0" w:color="auto"/>
              <w:right w:val="single" w:sz="4" w:space="0" w:color="auto"/>
            </w:tcBorders>
          </w:tcPr>
          <w:p w14:paraId="6CC38AFB" w14:textId="77777777" w:rsidR="00E9642B" w:rsidRPr="00886C3B" w:rsidRDefault="00E9642B" w:rsidP="008025B9">
            <w:pPr>
              <w:tabs>
                <w:tab w:val="left" w:pos="708"/>
              </w:tabs>
              <w:contextualSpacing/>
              <w:jc w:val="left"/>
              <w:rPr>
                <w:szCs w:val="24"/>
                <w:lang w:eastAsia="en-US"/>
              </w:rPr>
            </w:pPr>
            <w:r w:rsidRPr="00886C3B">
              <w:rPr>
                <w:szCs w:val="24"/>
              </w:rPr>
              <w:t>Код валюты</w:t>
            </w:r>
          </w:p>
        </w:tc>
        <w:tc>
          <w:tcPr>
            <w:tcW w:w="508" w:type="pct"/>
            <w:tcBorders>
              <w:top w:val="single" w:sz="4" w:space="0" w:color="auto"/>
              <w:left w:val="single" w:sz="4" w:space="0" w:color="auto"/>
              <w:bottom w:val="single" w:sz="4" w:space="0" w:color="auto"/>
              <w:right w:val="single" w:sz="4" w:space="0" w:color="auto"/>
            </w:tcBorders>
          </w:tcPr>
          <w:p w14:paraId="24B7B100"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360E238B"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57765D77"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72EC937E" w14:textId="77777777" w:rsidR="00E9642B" w:rsidRPr="00886C3B" w:rsidRDefault="00E9642B" w:rsidP="008025B9">
            <w:pPr>
              <w:tabs>
                <w:tab w:val="left" w:pos="708"/>
              </w:tabs>
              <w:jc w:val="left"/>
              <w:rPr>
                <w:szCs w:val="28"/>
              </w:rPr>
            </w:pPr>
            <w:r w:rsidRPr="00886C3B">
              <w:rPr>
                <w:szCs w:val="28"/>
              </w:rPr>
              <w:t>10</w:t>
            </w:r>
          </w:p>
        </w:tc>
      </w:tr>
      <w:tr w:rsidR="00E9642B" w:rsidRPr="00886C3B" w14:paraId="2A78BBA0"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3E3D80FD" w14:textId="77777777" w:rsidR="00E9642B" w:rsidRPr="00886C3B" w:rsidRDefault="00E9642B" w:rsidP="008025B9">
            <w:pPr>
              <w:tabs>
                <w:tab w:val="left" w:pos="708"/>
              </w:tabs>
              <w:contextualSpacing/>
              <w:jc w:val="left"/>
              <w:rPr>
                <w:szCs w:val="24"/>
                <w:lang w:val="en-US" w:eastAsia="en-US"/>
              </w:rPr>
            </w:pPr>
            <w:r w:rsidRPr="00886C3B">
              <w:rPr>
                <w:szCs w:val="24"/>
                <w:lang w:val="en-US"/>
              </w:rPr>
              <w:t>sistemsourcenew</w:t>
            </w:r>
          </w:p>
        </w:tc>
        <w:tc>
          <w:tcPr>
            <w:tcW w:w="585" w:type="pct"/>
            <w:tcBorders>
              <w:top w:val="single" w:sz="4" w:space="0" w:color="auto"/>
              <w:left w:val="single" w:sz="4" w:space="0" w:color="auto"/>
              <w:bottom w:val="single" w:sz="4" w:space="0" w:color="auto"/>
              <w:right w:val="single" w:sz="4" w:space="0" w:color="auto"/>
            </w:tcBorders>
          </w:tcPr>
          <w:p w14:paraId="588A4E3D" w14:textId="77777777" w:rsidR="00E9642B" w:rsidRPr="00886C3B" w:rsidRDefault="00E9642B" w:rsidP="008025B9">
            <w:pPr>
              <w:tabs>
                <w:tab w:val="left" w:pos="708"/>
              </w:tabs>
              <w:contextualSpacing/>
              <w:jc w:val="left"/>
              <w:rPr>
                <w:szCs w:val="24"/>
                <w:lang w:eastAsia="en-US"/>
              </w:rPr>
            </w:pPr>
            <w:r w:rsidRPr="00886C3B">
              <w:rPr>
                <w:szCs w:val="24"/>
              </w:rPr>
              <w:t>Система-источник на дату внесения последнего изменения</w:t>
            </w:r>
          </w:p>
        </w:tc>
        <w:tc>
          <w:tcPr>
            <w:tcW w:w="508" w:type="pct"/>
            <w:tcBorders>
              <w:top w:val="single" w:sz="4" w:space="0" w:color="auto"/>
              <w:left w:val="single" w:sz="4" w:space="0" w:color="auto"/>
              <w:bottom w:val="single" w:sz="4" w:space="0" w:color="auto"/>
              <w:right w:val="single" w:sz="4" w:space="0" w:color="auto"/>
            </w:tcBorders>
          </w:tcPr>
          <w:p w14:paraId="4CE85C51" w14:textId="77777777" w:rsidR="00E9642B" w:rsidRPr="00886C3B" w:rsidRDefault="00E9642B" w:rsidP="008025B9">
            <w:pPr>
              <w:tabs>
                <w:tab w:val="left" w:pos="708"/>
              </w:tabs>
              <w:contextualSpacing/>
              <w:jc w:val="left"/>
              <w:rPr>
                <w:szCs w:val="24"/>
                <w:lang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092A6752"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3ACA6ABD" w14:textId="77777777" w:rsidR="00E9642B" w:rsidRPr="00886C3B" w:rsidRDefault="00E9642B" w:rsidP="008025B9">
            <w:pPr>
              <w:tabs>
                <w:tab w:val="left" w:pos="708"/>
              </w:tabs>
              <w:jc w:val="left"/>
              <w:rPr>
                <w:szCs w:val="28"/>
              </w:rPr>
            </w:pPr>
            <w:r w:rsidRPr="00886C3B">
              <w:rPr>
                <w:szCs w:val="28"/>
              </w:rPr>
              <w:t>ПУР сведения о бюджетных обязательствах</w:t>
            </w:r>
          </w:p>
          <w:p w14:paraId="026DA61C" w14:textId="77777777" w:rsidR="00E9642B" w:rsidRPr="00886C3B" w:rsidRDefault="00E9642B" w:rsidP="008025B9">
            <w:pPr>
              <w:tabs>
                <w:tab w:val="left" w:pos="708"/>
              </w:tabs>
              <w:jc w:val="left"/>
              <w:rPr>
                <w:szCs w:val="28"/>
                <w:lang w:eastAsia="en-US"/>
              </w:rPr>
            </w:pPr>
            <w:r w:rsidRPr="00886C3B">
              <w:rPr>
                <w:szCs w:val="28"/>
              </w:rPr>
              <w:t>Система-источник новой актуальной версии БО</w:t>
            </w:r>
          </w:p>
        </w:tc>
        <w:tc>
          <w:tcPr>
            <w:tcW w:w="318" w:type="pct"/>
            <w:tcBorders>
              <w:top w:val="single" w:sz="4" w:space="0" w:color="auto"/>
              <w:left w:val="single" w:sz="4" w:space="0" w:color="auto"/>
              <w:bottom w:val="single" w:sz="4" w:space="0" w:color="auto"/>
              <w:right w:val="single" w:sz="4" w:space="0" w:color="auto"/>
            </w:tcBorders>
          </w:tcPr>
          <w:p w14:paraId="438A44A8" w14:textId="77777777" w:rsidR="00E9642B" w:rsidRPr="00886C3B" w:rsidRDefault="00E9642B" w:rsidP="008025B9">
            <w:pPr>
              <w:tabs>
                <w:tab w:val="left" w:pos="708"/>
              </w:tabs>
              <w:jc w:val="left"/>
              <w:rPr>
                <w:szCs w:val="28"/>
              </w:rPr>
            </w:pPr>
            <w:r w:rsidRPr="00886C3B">
              <w:rPr>
                <w:szCs w:val="28"/>
              </w:rPr>
              <w:t>10</w:t>
            </w:r>
          </w:p>
        </w:tc>
      </w:tr>
      <w:tr w:rsidR="00E9642B" w:rsidRPr="00886C3B" w14:paraId="53C33216"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74C2A464" w14:textId="77777777" w:rsidR="00E9642B" w:rsidRPr="00886C3B" w:rsidRDefault="00E9642B" w:rsidP="008025B9">
            <w:pPr>
              <w:tabs>
                <w:tab w:val="left" w:pos="708"/>
              </w:tabs>
              <w:contextualSpacing/>
              <w:jc w:val="left"/>
              <w:rPr>
                <w:szCs w:val="24"/>
                <w:lang w:val="en-US" w:eastAsia="en-US"/>
              </w:rPr>
            </w:pPr>
            <w:r w:rsidRPr="00886C3B">
              <w:rPr>
                <w:szCs w:val="24"/>
                <w:lang w:val="en-US"/>
              </w:rPr>
              <w:t>lastmodifydate</w:t>
            </w:r>
          </w:p>
        </w:tc>
        <w:tc>
          <w:tcPr>
            <w:tcW w:w="585" w:type="pct"/>
            <w:tcBorders>
              <w:top w:val="single" w:sz="4" w:space="0" w:color="auto"/>
              <w:left w:val="single" w:sz="4" w:space="0" w:color="auto"/>
              <w:bottom w:val="single" w:sz="4" w:space="0" w:color="auto"/>
              <w:right w:val="single" w:sz="4" w:space="0" w:color="auto"/>
            </w:tcBorders>
          </w:tcPr>
          <w:p w14:paraId="6A29842A" w14:textId="77777777" w:rsidR="00E9642B" w:rsidRPr="00886C3B" w:rsidRDefault="00E9642B" w:rsidP="008025B9">
            <w:pPr>
              <w:tabs>
                <w:tab w:val="left" w:pos="708"/>
              </w:tabs>
              <w:contextualSpacing/>
              <w:jc w:val="left"/>
              <w:rPr>
                <w:szCs w:val="24"/>
                <w:lang w:eastAsia="en-US"/>
              </w:rPr>
            </w:pPr>
            <w:r w:rsidRPr="00886C3B">
              <w:rPr>
                <w:szCs w:val="24"/>
              </w:rPr>
              <w:t>Дата последнего изменен</w:t>
            </w:r>
            <w:r w:rsidRPr="00886C3B">
              <w:rPr>
                <w:szCs w:val="24"/>
              </w:rPr>
              <w:lastRenderedPageBreak/>
              <w:t>ия</w:t>
            </w:r>
          </w:p>
        </w:tc>
        <w:tc>
          <w:tcPr>
            <w:tcW w:w="508" w:type="pct"/>
            <w:tcBorders>
              <w:top w:val="single" w:sz="4" w:space="0" w:color="auto"/>
              <w:left w:val="single" w:sz="4" w:space="0" w:color="auto"/>
              <w:bottom w:val="single" w:sz="4" w:space="0" w:color="auto"/>
              <w:right w:val="single" w:sz="4" w:space="0" w:color="auto"/>
            </w:tcBorders>
          </w:tcPr>
          <w:p w14:paraId="55C03891" w14:textId="77777777" w:rsidR="00E9642B" w:rsidRPr="00886C3B" w:rsidRDefault="00E9642B" w:rsidP="008025B9">
            <w:pPr>
              <w:tabs>
                <w:tab w:val="left" w:pos="708"/>
              </w:tabs>
              <w:contextualSpacing/>
              <w:jc w:val="left"/>
              <w:rPr>
                <w:szCs w:val="24"/>
                <w:lang w:val="en-US" w:eastAsia="en-US"/>
              </w:rPr>
            </w:pPr>
            <w:r w:rsidRPr="00886C3B">
              <w:rPr>
                <w:szCs w:val="24"/>
                <w:lang w:val="en-US"/>
              </w:rPr>
              <w:lastRenderedPageBreak/>
              <w:t>date</w:t>
            </w:r>
          </w:p>
        </w:tc>
        <w:tc>
          <w:tcPr>
            <w:tcW w:w="633" w:type="pct"/>
            <w:tcBorders>
              <w:top w:val="single" w:sz="4" w:space="0" w:color="auto"/>
              <w:left w:val="single" w:sz="4" w:space="0" w:color="auto"/>
              <w:bottom w:val="single" w:sz="4" w:space="0" w:color="auto"/>
              <w:right w:val="single" w:sz="4" w:space="0" w:color="auto"/>
            </w:tcBorders>
          </w:tcPr>
          <w:p w14:paraId="4A46EF70"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1E5C7095"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5B57D640" w14:textId="77777777" w:rsidR="00E9642B" w:rsidRPr="00886C3B" w:rsidRDefault="00E9642B" w:rsidP="008025B9">
            <w:pPr>
              <w:tabs>
                <w:tab w:val="left" w:pos="708"/>
              </w:tabs>
              <w:jc w:val="left"/>
              <w:rPr>
                <w:szCs w:val="28"/>
              </w:rPr>
            </w:pPr>
          </w:p>
        </w:tc>
      </w:tr>
      <w:tr w:rsidR="00E9642B" w:rsidRPr="00886C3B" w14:paraId="642E64BB"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026551DC" w14:textId="77777777" w:rsidR="00E9642B" w:rsidRPr="00886C3B" w:rsidRDefault="00E9642B" w:rsidP="008025B9">
            <w:pPr>
              <w:tabs>
                <w:tab w:val="left" w:pos="708"/>
              </w:tabs>
              <w:contextualSpacing/>
              <w:jc w:val="left"/>
              <w:rPr>
                <w:szCs w:val="24"/>
                <w:lang w:val="en-US" w:eastAsia="en-US"/>
              </w:rPr>
            </w:pPr>
            <w:r w:rsidRPr="00886C3B">
              <w:rPr>
                <w:szCs w:val="24"/>
                <w:lang w:val="en-US"/>
              </w:rPr>
              <w:lastRenderedPageBreak/>
              <w:t>sumdoval</w:t>
            </w:r>
          </w:p>
        </w:tc>
        <w:tc>
          <w:tcPr>
            <w:tcW w:w="585" w:type="pct"/>
            <w:tcBorders>
              <w:top w:val="single" w:sz="4" w:space="0" w:color="auto"/>
              <w:left w:val="single" w:sz="4" w:space="0" w:color="auto"/>
              <w:bottom w:val="single" w:sz="4" w:space="0" w:color="auto"/>
              <w:right w:val="single" w:sz="4" w:space="0" w:color="auto"/>
            </w:tcBorders>
          </w:tcPr>
          <w:p w14:paraId="04020C90" w14:textId="77777777" w:rsidR="00E9642B" w:rsidRPr="00886C3B" w:rsidRDefault="00E9642B" w:rsidP="008025B9">
            <w:pPr>
              <w:tabs>
                <w:tab w:val="left" w:pos="708"/>
              </w:tabs>
              <w:contextualSpacing/>
              <w:jc w:val="left"/>
              <w:rPr>
                <w:szCs w:val="24"/>
                <w:lang w:eastAsia="en-US"/>
              </w:rPr>
            </w:pPr>
            <w:r w:rsidRPr="00886C3B">
              <w:rPr>
                <w:szCs w:val="24"/>
              </w:rPr>
              <w:t>Сумма ДО</w:t>
            </w:r>
          </w:p>
        </w:tc>
        <w:tc>
          <w:tcPr>
            <w:tcW w:w="508" w:type="pct"/>
            <w:tcBorders>
              <w:top w:val="single" w:sz="4" w:space="0" w:color="auto"/>
              <w:left w:val="single" w:sz="4" w:space="0" w:color="auto"/>
              <w:bottom w:val="single" w:sz="4" w:space="0" w:color="auto"/>
              <w:right w:val="single" w:sz="4" w:space="0" w:color="auto"/>
            </w:tcBorders>
          </w:tcPr>
          <w:p w14:paraId="5DA8A729" w14:textId="77777777" w:rsidR="00E9642B" w:rsidRPr="00886C3B" w:rsidRDefault="00E9642B" w:rsidP="008025B9">
            <w:pPr>
              <w:tabs>
                <w:tab w:val="left" w:pos="708"/>
              </w:tabs>
              <w:contextualSpacing/>
              <w:jc w:val="left"/>
              <w:rPr>
                <w:szCs w:val="24"/>
                <w:lang w:val="en-US" w:eastAsia="en-US"/>
              </w:rPr>
            </w:pPr>
            <w:r w:rsidRPr="00886C3B">
              <w:rPr>
                <w:szCs w:val="24"/>
              </w:rPr>
              <w:t>float64</w:t>
            </w:r>
          </w:p>
        </w:tc>
        <w:tc>
          <w:tcPr>
            <w:tcW w:w="633" w:type="pct"/>
            <w:tcBorders>
              <w:top w:val="single" w:sz="4" w:space="0" w:color="auto"/>
              <w:left w:val="single" w:sz="4" w:space="0" w:color="auto"/>
              <w:bottom w:val="single" w:sz="4" w:space="0" w:color="auto"/>
              <w:right w:val="single" w:sz="4" w:space="0" w:color="auto"/>
            </w:tcBorders>
          </w:tcPr>
          <w:p w14:paraId="2A21BF3B"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6BB201D7" w14:textId="77777777" w:rsidR="00E9642B" w:rsidRPr="00886C3B" w:rsidRDefault="00E9642B" w:rsidP="008025B9">
            <w:pPr>
              <w:tabs>
                <w:tab w:val="left" w:pos="708"/>
              </w:tabs>
              <w:jc w:val="left"/>
              <w:rPr>
                <w:szCs w:val="28"/>
                <w:lang w:eastAsia="en-US"/>
              </w:rPr>
            </w:pPr>
            <w:r w:rsidRPr="00886C3B">
              <w:rPr>
                <w:szCs w:val="28"/>
              </w:rPr>
              <w:t xml:space="preserve">Аванс + Выполненные работы – Зачтено аванса </w:t>
            </w:r>
            <w:r w:rsidRPr="00886C3B">
              <w:rPr>
                <w:szCs w:val="24"/>
              </w:rPr>
              <w:t>по номерам БО, кодам БК, ФАИП и годам</w:t>
            </w:r>
          </w:p>
        </w:tc>
        <w:tc>
          <w:tcPr>
            <w:tcW w:w="318" w:type="pct"/>
            <w:tcBorders>
              <w:top w:val="single" w:sz="4" w:space="0" w:color="auto"/>
              <w:left w:val="single" w:sz="4" w:space="0" w:color="auto"/>
              <w:bottom w:val="single" w:sz="4" w:space="0" w:color="auto"/>
              <w:right w:val="single" w:sz="4" w:space="0" w:color="auto"/>
            </w:tcBorders>
          </w:tcPr>
          <w:p w14:paraId="26FD72EB" w14:textId="77777777" w:rsidR="00E9642B" w:rsidRPr="00886C3B" w:rsidRDefault="00E9642B" w:rsidP="008025B9">
            <w:pPr>
              <w:tabs>
                <w:tab w:val="left" w:pos="708"/>
              </w:tabs>
              <w:jc w:val="left"/>
              <w:rPr>
                <w:szCs w:val="28"/>
              </w:rPr>
            </w:pPr>
          </w:p>
        </w:tc>
      </w:tr>
      <w:tr w:rsidR="00E9642B" w:rsidRPr="00886C3B" w14:paraId="56B159D1"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62DB3F16" w14:textId="77777777" w:rsidR="00E9642B" w:rsidRPr="00886C3B" w:rsidRDefault="00E9642B" w:rsidP="008025B9">
            <w:pPr>
              <w:tabs>
                <w:tab w:val="left" w:pos="708"/>
              </w:tabs>
              <w:contextualSpacing/>
              <w:jc w:val="left"/>
              <w:rPr>
                <w:szCs w:val="24"/>
                <w:lang w:val="en-US" w:eastAsia="en-US"/>
              </w:rPr>
            </w:pPr>
            <w:r w:rsidRPr="00886C3B">
              <w:rPr>
                <w:szCs w:val="24"/>
                <w:lang w:val="en-US"/>
              </w:rPr>
              <w:t>balancedo</w:t>
            </w:r>
          </w:p>
        </w:tc>
        <w:tc>
          <w:tcPr>
            <w:tcW w:w="585" w:type="pct"/>
            <w:tcBorders>
              <w:top w:val="single" w:sz="4" w:space="0" w:color="auto"/>
              <w:left w:val="single" w:sz="4" w:space="0" w:color="auto"/>
              <w:bottom w:val="single" w:sz="4" w:space="0" w:color="auto"/>
              <w:right w:val="single" w:sz="4" w:space="0" w:color="auto"/>
            </w:tcBorders>
          </w:tcPr>
          <w:p w14:paraId="10101114" w14:textId="77777777" w:rsidR="00E9642B" w:rsidRPr="00886C3B" w:rsidRDefault="00E9642B" w:rsidP="008025B9">
            <w:pPr>
              <w:tabs>
                <w:tab w:val="left" w:pos="708"/>
              </w:tabs>
              <w:contextualSpacing/>
              <w:jc w:val="left"/>
              <w:rPr>
                <w:szCs w:val="24"/>
                <w:lang w:eastAsia="en-US"/>
              </w:rPr>
            </w:pPr>
            <w:r w:rsidRPr="00886C3B">
              <w:rPr>
                <w:szCs w:val="24"/>
              </w:rPr>
              <w:t>Сумма (Не исполнено ДО)</w:t>
            </w:r>
          </w:p>
        </w:tc>
        <w:tc>
          <w:tcPr>
            <w:tcW w:w="508" w:type="pct"/>
            <w:tcBorders>
              <w:top w:val="single" w:sz="4" w:space="0" w:color="auto"/>
              <w:left w:val="single" w:sz="4" w:space="0" w:color="auto"/>
              <w:bottom w:val="single" w:sz="4" w:space="0" w:color="auto"/>
              <w:right w:val="single" w:sz="4" w:space="0" w:color="auto"/>
            </w:tcBorders>
          </w:tcPr>
          <w:p w14:paraId="536BD6D3" w14:textId="77777777" w:rsidR="00E9642B" w:rsidRPr="00886C3B" w:rsidRDefault="00E9642B" w:rsidP="008025B9">
            <w:pPr>
              <w:tabs>
                <w:tab w:val="left" w:pos="708"/>
              </w:tabs>
              <w:contextualSpacing/>
              <w:jc w:val="left"/>
              <w:rPr>
                <w:szCs w:val="24"/>
                <w:lang w:eastAsia="en-US"/>
              </w:rPr>
            </w:pPr>
            <w:r w:rsidRPr="00886C3B">
              <w:rPr>
                <w:szCs w:val="24"/>
              </w:rPr>
              <w:t>float64</w:t>
            </w:r>
          </w:p>
        </w:tc>
        <w:tc>
          <w:tcPr>
            <w:tcW w:w="633" w:type="pct"/>
            <w:tcBorders>
              <w:top w:val="single" w:sz="4" w:space="0" w:color="auto"/>
              <w:left w:val="single" w:sz="4" w:space="0" w:color="auto"/>
              <w:bottom w:val="single" w:sz="4" w:space="0" w:color="auto"/>
              <w:right w:val="single" w:sz="4" w:space="0" w:color="auto"/>
            </w:tcBorders>
          </w:tcPr>
          <w:p w14:paraId="6B1D3D15"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5BBD4610" w14:textId="77777777" w:rsidR="00E9642B" w:rsidRPr="00886C3B" w:rsidRDefault="00E9642B" w:rsidP="008025B9">
            <w:pPr>
              <w:tabs>
                <w:tab w:val="left" w:pos="708"/>
              </w:tabs>
              <w:jc w:val="left"/>
              <w:rPr>
                <w:szCs w:val="28"/>
              </w:rPr>
            </w:pPr>
            <w:r w:rsidRPr="00886C3B">
              <w:rPr>
                <w:szCs w:val="28"/>
              </w:rPr>
              <w:t>ПУР сведения о бюджетных обязательствах</w:t>
            </w:r>
          </w:p>
          <w:p w14:paraId="0735C256" w14:textId="77777777" w:rsidR="00E9642B" w:rsidRPr="00886C3B" w:rsidRDefault="00E9642B" w:rsidP="008025B9">
            <w:pPr>
              <w:tabs>
                <w:tab w:val="left" w:pos="708"/>
              </w:tabs>
              <w:jc w:val="left"/>
              <w:rPr>
                <w:szCs w:val="28"/>
                <w:lang w:eastAsia="en-US"/>
              </w:rPr>
            </w:pPr>
            <w:r w:rsidRPr="00886C3B">
              <w:rPr>
                <w:szCs w:val="24"/>
              </w:rPr>
              <w:t>По номерам БО, кодам БК, ФАИП и годам</w:t>
            </w:r>
          </w:p>
        </w:tc>
        <w:tc>
          <w:tcPr>
            <w:tcW w:w="318" w:type="pct"/>
            <w:tcBorders>
              <w:top w:val="single" w:sz="4" w:space="0" w:color="auto"/>
              <w:left w:val="single" w:sz="4" w:space="0" w:color="auto"/>
              <w:bottom w:val="single" w:sz="4" w:space="0" w:color="auto"/>
              <w:right w:val="single" w:sz="4" w:space="0" w:color="auto"/>
            </w:tcBorders>
          </w:tcPr>
          <w:p w14:paraId="346D0DA6" w14:textId="77777777" w:rsidR="00E9642B" w:rsidRPr="00886C3B" w:rsidRDefault="00E9642B" w:rsidP="008025B9">
            <w:pPr>
              <w:tabs>
                <w:tab w:val="left" w:pos="708"/>
              </w:tabs>
              <w:jc w:val="left"/>
              <w:rPr>
                <w:szCs w:val="28"/>
              </w:rPr>
            </w:pPr>
          </w:p>
        </w:tc>
      </w:tr>
      <w:tr w:rsidR="00E9642B" w:rsidRPr="00886C3B" w14:paraId="459DB344"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6CCF8FD3" w14:textId="77777777" w:rsidR="00E9642B" w:rsidRPr="00886C3B" w:rsidRDefault="00E9642B" w:rsidP="008025B9">
            <w:pPr>
              <w:tabs>
                <w:tab w:val="left" w:pos="708"/>
              </w:tabs>
              <w:contextualSpacing/>
              <w:jc w:val="left"/>
              <w:rPr>
                <w:szCs w:val="24"/>
                <w:lang w:val="en-US" w:eastAsia="en-US"/>
              </w:rPr>
            </w:pPr>
            <w:r w:rsidRPr="00886C3B">
              <w:rPr>
                <w:szCs w:val="24"/>
                <w:lang w:val="en-US"/>
              </w:rPr>
              <w:t>balancedo%</w:t>
            </w:r>
          </w:p>
        </w:tc>
        <w:tc>
          <w:tcPr>
            <w:tcW w:w="585" w:type="pct"/>
            <w:tcBorders>
              <w:top w:val="single" w:sz="4" w:space="0" w:color="auto"/>
              <w:left w:val="single" w:sz="4" w:space="0" w:color="auto"/>
              <w:bottom w:val="single" w:sz="4" w:space="0" w:color="auto"/>
              <w:right w:val="single" w:sz="4" w:space="0" w:color="auto"/>
            </w:tcBorders>
          </w:tcPr>
          <w:p w14:paraId="71CD76E1" w14:textId="77777777" w:rsidR="00E9642B" w:rsidRPr="00886C3B" w:rsidRDefault="00E9642B" w:rsidP="008025B9">
            <w:pPr>
              <w:tabs>
                <w:tab w:val="left" w:pos="708"/>
              </w:tabs>
              <w:contextualSpacing/>
              <w:jc w:val="left"/>
              <w:rPr>
                <w:szCs w:val="24"/>
                <w:lang w:eastAsia="en-US"/>
              </w:rPr>
            </w:pPr>
            <w:r w:rsidRPr="00886C3B">
              <w:rPr>
                <w:szCs w:val="24"/>
              </w:rPr>
              <w:t>% (Не исполнено ДО)</w:t>
            </w:r>
          </w:p>
        </w:tc>
        <w:tc>
          <w:tcPr>
            <w:tcW w:w="508" w:type="pct"/>
            <w:tcBorders>
              <w:top w:val="single" w:sz="4" w:space="0" w:color="auto"/>
              <w:left w:val="single" w:sz="4" w:space="0" w:color="auto"/>
              <w:bottom w:val="single" w:sz="4" w:space="0" w:color="auto"/>
              <w:right w:val="single" w:sz="4" w:space="0" w:color="auto"/>
            </w:tcBorders>
          </w:tcPr>
          <w:p w14:paraId="72567EDC" w14:textId="77777777" w:rsidR="00E9642B" w:rsidRPr="00886C3B" w:rsidRDefault="00E9642B" w:rsidP="008025B9">
            <w:pPr>
              <w:tabs>
                <w:tab w:val="left" w:pos="708"/>
              </w:tabs>
              <w:contextualSpacing/>
              <w:jc w:val="left"/>
              <w:rPr>
                <w:szCs w:val="24"/>
                <w:lang w:val="en-US" w:eastAsia="en-US"/>
              </w:rPr>
            </w:pPr>
            <w:r w:rsidRPr="00886C3B">
              <w:rPr>
                <w:szCs w:val="24"/>
                <w:lang w:val="en-US"/>
              </w:rPr>
              <w:t>float64</w:t>
            </w:r>
          </w:p>
        </w:tc>
        <w:tc>
          <w:tcPr>
            <w:tcW w:w="633" w:type="pct"/>
            <w:tcBorders>
              <w:top w:val="single" w:sz="4" w:space="0" w:color="auto"/>
              <w:left w:val="single" w:sz="4" w:space="0" w:color="auto"/>
              <w:bottom w:val="single" w:sz="4" w:space="0" w:color="auto"/>
              <w:right w:val="single" w:sz="4" w:space="0" w:color="auto"/>
            </w:tcBorders>
          </w:tcPr>
          <w:p w14:paraId="7B4DB820"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6F9DADB7" w14:textId="77777777" w:rsidR="00E9642B" w:rsidRPr="00886C3B" w:rsidRDefault="00E9642B" w:rsidP="008025B9">
            <w:pPr>
              <w:tabs>
                <w:tab w:val="left" w:pos="708"/>
              </w:tabs>
              <w:jc w:val="left"/>
              <w:rPr>
                <w:szCs w:val="28"/>
              </w:rPr>
            </w:pPr>
            <w:r w:rsidRPr="00886C3B">
              <w:rPr>
                <w:szCs w:val="28"/>
              </w:rPr>
              <w:t>% остатка исполнения от суммы ДО</w:t>
            </w:r>
          </w:p>
          <w:p w14:paraId="0F1E3CB2" w14:textId="77777777" w:rsidR="00E9642B" w:rsidRPr="00886C3B" w:rsidRDefault="00E9642B" w:rsidP="008025B9">
            <w:pPr>
              <w:tabs>
                <w:tab w:val="left" w:pos="708"/>
              </w:tabs>
              <w:jc w:val="left"/>
              <w:rPr>
                <w:szCs w:val="28"/>
                <w:lang w:eastAsia="en-US"/>
              </w:rPr>
            </w:pPr>
            <w:r w:rsidRPr="00886C3B">
              <w:rPr>
                <w:szCs w:val="24"/>
                <w:lang w:val="en-US"/>
              </w:rPr>
              <w:t>SUM</w:t>
            </w:r>
            <w:r w:rsidRPr="00886C3B">
              <w:rPr>
                <w:szCs w:val="24"/>
              </w:rPr>
              <w:t>("</w:t>
            </w:r>
            <w:r w:rsidRPr="00886C3B">
              <w:rPr>
                <w:szCs w:val="24"/>
                <w:lang w:val="en-US"/>
              </w:rPr>
              <w:t>distr</w:t>
            </w:r>
            <w:r w:rsidRPr="00886C3B">
              <w:rPr>
                <w:szCs w:val="24"/>
              </w:rPr>
              <w:t>_</w:t>
            </w:r>
            <w:r w:rsidRPr="00886C3B">
              <w:rPr>
                <w:szCs w:val="24"/>
                <w:lang w:val="en-US"/>
              </w:rPr>
              <w:t>f</w:t>
            </w:r>
            <w:r w:rsidRPr="00886C3B">
              <w:rPr>
                <w:szCs w:val="24"/>
              </w:rPr>
              <w:t>_</w:t>
            </w:r>
            <w:r w:rsidRPr="00886C3B">
              <w:rPr>
                <w:szCs w:val="24"/>
                <w:lang w:val="en-US"/>
              </w:rPr>
              <w:t>bodo</w:t>
            </w:r>
            <w:r w:rsidRPr="00886C3B">
              <w:rPr>
                <w:szCs w:val="24"/>
              </w:rPr>
              <w:t>_</w:t>
            </w:r>
            <w:r w:rsidRPr="00886C3B">
              <w:rPr>
                <w:szCs w:val="24"/>
                <w:lang w:val="en-US"/>
              </w:rPr>
              <w:t>bo</w:t>
            </w:r>
            <w:r w:rsidRPr="00886C3B">
              <w:rPr>
                <w:szCs w:val="24"/>
              </w:rPr>
              <w:t>.</w:t>
            </w:r>
            <w:r w:rsidRPr="00886C3B">
              <w:rPr>
                <w:szCs w:val="24"/>
                <w:lang w:val="en-US"/>
              </w:rPr>
              <w:t>balancedo</w:t>
            </w:r>
            <w:r w:rsidRPr="00886C3B">
              <w:rPr>
                <w:szCs w:val="24"/>
              </w:rPr>
              <w:t>")/</w:t>
            </w:r>
            <w:r w:rsidRPr="00886C3B">
              <w:rPr>
                <w:szCs w:val="24"/>
                <w:lang w:val="en-US"/>
              </w:rPr>
              <w:t>SUM</w:t>
            </w:r>
            <w:r w:rsidRPr="00886C3B">
              <w:rPr>
                <w:szCs w:val="24"/>
              </w:rPr>
              <w:t>("</w:t>
            </w:r>
            <w:r w:rsidRPr="00886C3B">
              <w:rPr>
                <w:szCs w:val="24"/>
                <w:lang w:val="en-US"/>
              </w:rPr>
              <w:t>distr</w:t>
            </w:r>
            <w:r w:rsidRPr="00886C3B">
              <w:rPr>
                <w:szCs w:val="24"/>
              </w:rPr>
              <w:t>_</w:t>
            </w:r>
            <w:r w:rsidRPr="00886C3B">
              <w:rPr>
                <w:szCs w:val="24"/>
                <w:lang w:val="en-US"/>
              </w:rPr>
              <w:t>f</w:t>
            </w:r>
            <w:r w:rsidRPr="00886C3B">
              <w:rPr>
                <w:szCs w:val="24"/>
              </w:rPr>
              <w:t>_</w:t>
            </w:r>
            <w:r w:rsidRPr="00886C3B">
              <w:rPr>
                <w:szCs w:val="24"/>
                <w:lang w:val="en-US"/>
              </w:rPr>
              <w:t>bodo</w:t>
            </w:r>
            <w:r w:rsidRPr="00886C3B">
              <w:rPr>
                <w:szCs w:val="24"/>
              </w:rPr>
              <w:t>_</w:t>
            </w:r>
            <w:r w:rsidRPr="00886C3B">
              <w:rPr>
                <w:szCs w:val="24"/>
                <w:lang w:val="en-US"/>
              </w:rPr>
              <w:t>bo</w:t>
            </w:r>
            <w:r w:rsidRPr="00886C3B">
              <w:rPr>
                <w:szCs w:val="24"/>
              </w:rPr>
              <w:t>.</w:t>
            </w:r>
            <w:r w:rsidRPr="00886C3B">
              <w:rPr>
                <w:szCs w:val="24"/>
                <w:lang w:val="en-US"/>
              </w:rPr>
              <w:t>sumdoval</w:t>
            </w:r>
            <w:r w:rsidRPr="00886C3B">
              <w:rPr>
                <w:szCs w:val="24"/>
              </w:rPr>
              <w:t>")*100</w:t>
            </w:r>
          </w:p>
        </w:tc>
        <w:tc>
          <w:tcPr>
            <w:tcW w:w="318" w:type="pct"/>
            <w:tcBorders>
              <w:top w:val="single" w:sz="4" w:space="0" w:color="auto"/>
              <w:left w:val="single" w:sz="4" w:space="0" w:color="auto"/>
              <w:bottom w:val="single" w:sz="4" w:space="0" w:color="auto"/>
              <w:right w:val="single" w:sz="4" w:space="0" w:color="auto"/>
            </w:tcBorders>
          </w:tcPr>
          <w:p w14:paraId="160B2BD8" w14:textId="77777777" w:rsidR="00E9642B" w:rsidRPr="00886C3B" w:rsidRDefault="00E9642B" w:rsidP="008025B9">
            <w:pPr>
              <w:tabs>
                <w:tab w:val="left" w:pos="708"/>
              </w:tabs>
              <w:jc w:val="left"/>
              <w:rPr>
                <w:szCs w:val="28"/>
              </w:rPr>
            </w:pPr>
          </w:p>
        </w:tc>
      </w:tr>
      <w:tr w:rsidR="00E9642B" w:rsidRPr="00886C3B" w14:paraId="67F00386"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4DF32194" w14:textId="77777777" w:rsidR="00E9642B" w:rsidRPr="00886C3B" w:rsidRDefault="00E9642B" w:rsidP="008025B9">
            <w:pPr>
              <w:tabs>
                <w:tab w:val="left" w:pos="708"/>
              </w:tabs>
              <w:contextualSpacing/>
              <w:jc w:val="left"/>
              <w:rPr>
                <w:szCs w:val="24"/>
                <w:lang w:val="en-US" w:eastAsia="en-US"/>
              </w:rPr>
            </w:pPr>
            <w:r w:rsidRPr="00886C3B">
              <w:rPr>
                <w:szCs w:val="24"/>
                <w:lang w:val="en-US"/>
              </w:rPr>
              <w:t>countdo</w:t>
            </w:r>
          </w:p>
        </w:tc>
        <w:tc>
          <w:tcPr>
            <w:tcW w:w="585" w:type="pct"/>
            <w:tcBorders>
              <w:top w:val="single" w:sz="4" w:space="0" w:color="auto"/>
              <w:left w:val="single" w:sz="4" w:space="0" w:color="auto"/>
              <w:bottom w:val="single" w:sz="4" w:space="0" w:color="auto"/>
              <w:right w:val="single" w:sz="4" w:space="0" w:color="auto"/>
            </w:tcBorders>
          </w:tcPr>
          <w:p w14:paraId="035BF77F" w14:textId="77777777" w:rsidR="00E9642B" w:rsidRPr="00886C3B" w:rsidRDefault="00E9642B" w:rsidP="008025B9">
            <w:pPr>
              <w:tabs>
                <w:tab w:val="left" w:pos="708"/>
              </w:tabs>
              <w:contextualSpacing/>
              <w:jc w:val="left"/>
              <w:rPr>
                <w:szCs w:val="24"/>
                <w:lang w:eastAsia="en-US"/>
              </w:rPr>
            </w:pPr>
            <w:r w:rsidRPr="00886C3B">
              <w:rPr>
                <w:szCs w:val="24"/>
              </w:rPr>
              <w:t xml:space="preserve">Количество ДО </w:t>
            </w:r>
          </w:p>
        </w:tc>
        <w:tc>
          <w:tcPr>
            <w:tcW w:w="508" w:type="pct"/>
            <w:tcBorders>
              <w:top w:val="single" w:sz="4" w:space="0" w:color="auto"/>
              <w:left w:val="single" w:sz="4" w:space="0" w:color="auto"/>
              <w:bottom w:val="single" w:sz="4" w:space="0" w:color="auto"/>
              <w:right w:val="single" w:sz="4" w:space="0" w:color="auto"/>
            </w:tcBorders>
          </w:tcPr>
          <w:p w14:paraId="7A32769C" w14:textId="77777777" w:rsidR="00E9642B" w:rsidRPr="00886C3B" w:rsidRDefault="00E9642B" w:rsidP="008025B9">
            <w:pPr>
              <w:tabs>
                <w:tab w:val="left" w:pos="708"/>
              </w:tabs>
              <w:contextualSpacing/>
              <w:jc w:val="left"/>
              <w:rPr>
                <w:szCs w:val="24"/>
                <w:lang w:val="en-US" w:eastAsia="en-US"/>
              </w:rPr>
            </w:pPr>
            <w:r w:rsidRPr="00886C3B">
              <w:rPr>
                <w:szCs w:val="24"/>
                <w:lang w:val="en-US"/>
              </w:rPr>
              <w:t>int32</w:t>
            </w:r>
          </w:p>
        </w:tc>
        <w:tc>
          <w:tcPr>
            <w:tcW w:w="633" w:type="pct"/>
            <w:tcBorders>
              <w:top w:val="single" w:sz="4" w:space="0" w:color="auto"/>
              <w:left w:val="single" w:sz="4" w:space="0" w:color="auto"/>
              <w:bottom w:val="single" w:sz="4" w:space="0" w:color="auto"/>
              <w:right w:val="single" w:sz="4" w:space="0" w:color="auto"/>
            </w:tcBorders>
          </w:tcPr>
          <w:p w14:paraId="7CFD36B4"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1928974C" w14:textId="77777777" w:rsidR="00E9642B" w:rsidRPr="00886C3B" w:rsidRDefault="00E9642B" w:rsidP="008025B9">
            <w:pPr>
              <w:tabs>
                <w:tab w:val="left" w:pos="708"/>
              </w:tabs>
              <w:jc w:val="left"/>
              <w:rPr>
                <w:szCs w:val="24"/>
                <w:lang w:eastAsia="en-US"/>
              </w:rPr>
            </w:pPr>
            <w:r w:rsidRPr="00886C3B">
              <w:rPr>
                <w:szCs w:val="24"/>
              </w:rPr>
              <w:t>Количество уникальных номеров ДО по номерам БО, кодам БК, ФАИП и годам</w:t>
            </w:r>
          </w:p>
        </w:tc>
        <w:tc>
          <w:tcPr>
            <w:tcW w:w="318" w:type="pct"/>
            <w:tcBorders>
              <w:top w:val="single" w:sz="4" w:space="0" w:color="auto"/>
              <w:left w:val="single" w:sz="4" w:space="0" w:color="auto"/>
              <w:bottom w:val="single" w:sz="4" w:space="0" w:color="auto"/>
              <w:right w:val="single" w:sz="4" w:space="0" w:color="auto"/>
            </w:tcBorders>
          </w:tcPr>
          <w:p w14:paraId="4540F47C" w14:textId="77777777" w:rsidR="00E9642B" w:rsidRPr="00886C3B" w:rsidRDefault="00E9642B" w:rsidP="008025B9">
            <w:pPr>
              <w:tabs>
                <w:tab w:val="left" w:pos="708"/>
              </w:tabs>
              <w:jc w:val="left"/>
              <w:rPr>
                <w:szCs w:val="24"/>
              </w:rPr>
            </w:pPr>
          </w:p>
        </w:tc>
      </w:tr>
      <w:tr w:rsidR="00E9642B" w:rsidRPr="00886C3B" w14:paraId="03F52193"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7DC41AA5" w14:textId="77777777" w:rsidR="00E9642B" w:rsidRPr="00886C3B" w:rsidRDefault="00E9642B" w:rsidP="008025B9">
            <w:pPr>
              <w:tabs>
                <w:tab w:val="left" w:pos="708"/>
              </w:tabs>
              <w:contextualSpacing/>
              <w:jc w:val="left"/>
              <w:rPr>
                <w:szCs w:val="24"/>
                <w:lang w:val="en-US" w:eastAsia="en-US"/>
              </w:rPr>
            </w:pPr>
            <w:r w:rsidRPr="00886C3B">
              <w:rPr>
                <w:szCs w:val="24"/>
                <w:lang w:val="en-US"/>
              </w:rPr>
              <w:t>do_signtreassup</w:t>
            </w:r>
          </w:p>
        </w:tc>
        <w:tc>
          <w:tcPr>
            <w:tcW w:w="585" w:type="pct"/>
            <w:tcBorders>
              <w:top w:val="single" w:sz="4" w:space="0" w:color="auto"/>
              <w:left w:val="single" w:sz="4" w:space="0" w:color="auto"/>
              <w:bottom w:val="single" w:sz="4" w:space="0" w:color="auto"/>
              <w:right w:val="single" w:sz="4" w:space="0" w:color="auto"/>
            </w:tcBorders>
          </w:tcPr>
          <w:p w14:paraId="673F2C84" w14:textId="77777777" w:rsidR="00E9642B" w:rsidRPr="00886C3B" w:rsidRDefault="00E9642B" w:rsidP="008025B9">
            <w:pPr>
              <w:tabs>
                <w:tab w:val="left" w:pos="708"/>
              </w:tabs>
              <w:contextualSpacing/>
              <w:jc w:val="left"/>
              <w:rPr>
                <w:szCs w:val="24"/>
                <w:lang w:eastAsia="en-US"/>
              </w:rPr>
            </w:pPr>
            <w:r w:rsidRPr="00886C3B">
              <w:rPr>
                <w:szCs w:val="24"/>
              </w:rPr>
              <w:t>Казначейское сопровождение</w:t>
            </w:r>
          </w:p>
        </w:tc>
        <w:tc>
          <w:tcPr>
            <w:tcW w:w="508" w:type="pct"/>
            <w:tcBorders>
              <w:top w:val="single" w:sz="4" w:space="0" w:color="auto"/>
              <w:left w:val="single" w:sz="4" w:space="0" w:color="auto"/>
              <w:bottom w:val="single" w:sz="4" w:space="0" w:color="auto"/>
              <w:right w:val="single" w:sz="4" w:space="0" w:color="auto"/>
            </w:tcBorders>
          </w:tcPr>
          <w:p w14:paraId="7D9BB877" w14:textId="77777777" w:rsidR="00E9642B" w:rsidRPr="00886C3B" w:rsidRDefault="00E9642B" w:rsidP="008025B9">
            <w:pPr>
              <w:tabs>
                <w:tab w:val="left" w:pos="708"/>
              </w:tabs>
              <w:contextualSpacing/>
              <w:jc w:val="left"/>
              <w:rPr>
                <w:szCs w:val="24"/>
                <w:lang w:val="en-US" w:eastAsia="en-US"/>
              </w:rPr>
            </w:pPr>
            <w:r w:rsidRPr="00886C3B">
              <w:rPr>
                <w:szCs w:val="24"/>
                <w:lang w:val="en-US"/>
              </w:rPr>
              <w:t>int8</w:t>
            </w:r>
          </w:p>
        </w:tc>
        <w:tc>
          <w:tcPr>
            <w:tcW w:w="633" w:type="pct"/>
            <w:tcBorders>
              <w:top w:val="single" w:sz="4" w:space="0" w:color="auto"/>
              <w:left w:val="single" w:sz="4" w:space="0" w:color="auto"/>
              <w:bottom w:val="single" w:sz="4" w:space="0" w:color="auto"/>
              <w:right w:val="single" w:sz="4" w:space="0" w:color="auto"/>
            </w:tcBorders>
          </w:tcPr>
          <w:p w14:paraId="5A009860"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63E2917C" w14:textId="77777777" w:rsidR="00E9642B" w:rsidRPr="00886C3B" w:rsidRDefault="00E9642B" w:rsidP="008025B9">
            <w:pPr>
              <w:tabs>
                <w:tab w:val="left" w:pos="708"/>
              </w:tabs>
              <w:jc w:val="left"/>
              <w:rPr>
                <w:szCs w:val="24"/>
                <w:lang w:eastAsia="en-US"/>
              </w:rPr>
            </w:pPr>
            <w:r w:rsidRPr="00886C3B">
              <w:rPr>
                <w:szCs w:val="24"/>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05F4307F" w14:textId="77777777" w:rsidR="00E9642B" w:rsidRPr="00886C3B" w:rsidRDefault="00E9642B" w:rsidP="008025B9">
            <w:pPr>
              <w:tabs>
                <w:tab w:val="left" w:pos="708"/>
              </w:tabs>
              <w:jc w:val="left"/>
              <w:rPr>
                <w:szCs w:val="24"/>
              </w:rPr>
            </w:pPr>
          </w:p>
        </w:tc>
      </w:tr>
      <w:tr w:rsidR="00E9642B" w:rsidRPr="00886C3B" w14:paraId="056E9EF7"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6E15C909" w14:textId="77777777" w:rsidR="00E9642B" w:rsidRPr="00886C3B" w:rsidRDefault="00E9642B" w:rsidP="008025B9">
            <w:pPr>
              <w:tabs>
                <w:tab w:val="left" w:pos="708"/>
              </w:tabs>
              <w:contextualSpacing/>
              <w:jc w:val="left"/>
              <w:rPr>
                <w:szCs w:val="24"/>
                <w:lang w:val="en-US" w:eastAsia="en-US"/>
              </w:rPr>
            </w:pPr>
            <w:r w:rsidRPr="00886C3B">
              <w:rPr>
                <w:szCs w:val="24"/>
                <w:lang w:val="en-US"/>
              </w:rPr>
              <w:t>codereestr</w:t>
            </w:r>
          </w:p>
        </w:tc>
        <w:tc>
          <w:tcPr>
            <w:tcW w:w="585" w:type="pct"/>
            <w:tcBorders>
              <w:top w:val="single" w:sz="4" w:space="0" w:color="auto"/>
              <w:left w:val="single" w:sz="4" w:space="0" w:color="auto"/>
              <w:bottom w:val="single" w:sz="4" w:space="0" w:color="auto"/>
              <w:right w:val="single" w:sz="4" w:space="0" w:color="auto"/>
            </w:tcBorders>
          </w:tcPr>
          <w:p w14:paraId="54CE46CB" w14:textId="77777777" w:rsidR="00E9642B" w:rsidRPr="00886C3B" w:rsidRDefault="00E9642B" w:rsidP="008025B9">
            <w:pPr>
              <w:tabs>
                <w:tab w:val="left" w:pos="708"/>
              </w:tabs>
              <w:contextualSpacing/>
              <w:jc w:val="left"/>
              <w:rPr>
                <w:szCs w:val="24"/>
                <w:lang w:eastAsia="en-US"/>
              </w:rPr>
            </w:pPr>
            <w:r w:rsidRPr="00886C3B">
              <w:rPr>
                <w:szCs w:val="24"/>
              </w:rPr>
              <w:t>Код по сводному реестру</w:t>
            </w:r>
          </w:p>
        </w:tc>
        <w:tc>
          <w:tcPr>
            <w:tcW w:w="508" w:type="pct"/>
            <w:tcBorders>
              <w:top w:val="single" w:sz="4" w:space="0" w:color="auto"/>
              <w:left w:val="single" w:sz="4" w:space="0" w:color="auto"/>
              <w:bottom w:val="single" w:sz="4" w:space="0" w:color="auto"/>
              <w:right w:val="single" w:sz="4" w:space="0" w:color="auto"/>
            </w:tcBorders>
          </w:tcPr>
          <w:p w14:paraId="087EC293"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01FB394E"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1DD205C8"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1D349617" w14:textId="77777777" w:rsidR="00E9642B" w:rsidRPr="00886C3B" w:rsidRDefault="00E9642B" w:rsidP="008025B9">
            <w:pPr>
              <w:tabs>
                <w:tab w:val="left" w:pos="708"/>
              </w:tabs>
              <w:jc w:val="left"/>
              <w:rPr>
                <w:szCs w:val="28"/>
              </w:rPr>
            </w:pPr>
            <w:r w:rsidRPr="00886C3B">
              <w:rPr>
                <w:szCs w:val="28"/>
              </w:rPr>
              <w:t>50</w:t>
            </w:r>
          </w:p>
        </w:tc>
      </w:tr>
      <w:tr w:rsidR="00E9642B" w:rsidRPr="00886C3B" w14:paraId="691770E0"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7FD51C74" w14:textId="77777777" w:rsidR="00E9642B" w:rsidRPr="00886C3B" w:rsidRDefault="00E9642B" w:rsidP="008025B9">
            <w:pPr>
              <w:tabs>
                <w:tab w:val="left" w:pos="708"/>
              </w:tabs>
              <w:contextualSpacing/>
              <w:jc w:val="left"/>
              <w:rPr>
                <w:szCs w:val="24"/>
                <w:lang w:val="en-US" w:eastAsia="en-US"/>
              </w:rPr>
            </w:pPr>
            <w:r w:rsidRPr="00886C3B">
              <w:rPr>
                <w:szCs w:val="24"/>
                <w:lang w:val="en-US"/>
              </w:rPr>
              <w:t>namepbs</w:t>
            </w:r>
          </w:p>
        </w:tc>
        <w:tc>
          <w:tcPr>
            <w:tcW w:w="585" w:type="pct"/>
            <w:tcBorders>
              <w:top w:val="single" w:sz="4" w:space="0" w:color="auto"/>
              <w:left w:val="single" w:sz="4" w:space="0" w:color="auto"/>
              <w:bottom w:val="single" w:sz="4" w:space="0" w:color="auto"/>
              <w:right w:val="single" w:sz="4" w:space="0" w:color="auto"/>
            </w:tcBorders>
          </w:tcPr>
          <w:p w14:paraId="2DB18D38" w14:textId="77777777" w:rsidR="00E9642B" w:rsidRPr="00886C3B" w:rsidRDefault="00E9642B" w:rsidP="008025B9">
            <w:pPr>
              <w:tabs>
                <w:tab w:val="left" w:pos="708"/>
              </w:tabs>
              <w:contextualSpacing/>
              <w:jc w:val="left"/>
              <w:rPr>
                <w:szCs w:val="24"/>
                <w:lang w:eastAsia="en-US"/>
              </w:rPr>
            </w:pPr>
            <w:r w:rsidRPr="00886C3B">
              <w:rPr>
                <w:szCs w:val="24"/>
              </w:rPr>
              <w:t>Наименование ПБС</w:t>
            </w:r>
          </w:p>
        </w:tc>
        <w:tc>
          <w:tcPr>
            <w:tcW w:w="508" w:type="pct"/>
            <w:tcBorders>
              <w:top w:val="single" w:sz="4" w:space="0" w:color="auto"/>
              <w:left w:val="single" w:sz="4" w:space="0" w:color="auto"/>
              <w:bottom w:val="single" w:sz="4" w:space="0" w:color="auto"/>
              <w:right w:val="single" w:sz="4" w:space="0" w:color="auto"/>
            </w:tcBorders>
          </w:tcPr>
          <w:p w14:paraId="0F837995"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41DC139C"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32E91047"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32224E02" w14:textId="77777777" w:rsidR="00E9642B" w:rsidRPr="00886C3B" w:rsidRDefault="00E9642B" w:rsidP="008025B9">
            <w:pPr>
              <w:tabs>
                <w:tab w:val="left" w:pos="708"/>
              </w:tabs>
              <w:jc w:val="left"/>
              <w:rPr>
                <w:szCs w:val="28"/>
              </w:rPr>
            </w:pPr>
            <w:r w:rsidRPr="00886C3B">
              <w:rPr>
                <w:szCs w:val="28"/>
              </w:rPr>
              <w:t>2000</w:t>
            </w:r>
          </w:p>
        </w:tc>
      </w:tr>
      <w:tr w:rsidR="00E9642B" w:rsidRPr="00886C3B" w14:paraId="7C40C44B"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43522C86" w14:textId="77777777" w:rsidR="00E9642B" w:rsidRPr="00886C3B" w:rsidRDefault="00E9642B" w:rsidP="008025B9">
            <w:pPr>
              <w:tabs>
                <w:tab w:val="left" w:pos="708"/>
              </w:tabs>
              <w:contextualSpacing/>
              <w:jc w:val="left"/>
              <w:rPr>
                <w:szCs w:val="24"/>
                <w:lang w:val="en-US" w:eastAsia="en-US"/>
              </w:rPr>
            </w:pPr>
            <w:r w:rsidRPr="00886C3B">
              <w:rPr>
                <w:szCs w:val="24"/>
                <w:lang w:val="en-US"/>
              </w:rPr>
              <w:t>accountnum</w:t>
            </w:r>
          </w:p>
        </w:tc>
        <w:tc>
          <w:tcPr>
            <w:tcW w:w="585" w:type="pct"/>
            <w:tcBorders>
              <w:top w:val="single" w:sz="4" w:space="0" w:color="auto"/>
              <w:left w:val="single" w:sz="4" w:space="0" w:color="auto"/>
              <w:bottom w:val="single" w:sz="4" w:space="0" w:color="auto"/>
              <w:right w:val="single" w:sz="4" w:space="0" w:color="auto"/>
            </w:tcBorders>
          </w:tcPr>
          <w:p w14:paraId="4282E0C7" w14:textId="77777777" w:rsidR="00E9642B" w:rsidRPr="00886C3B" w:rsidRDefault="00E9642B" w:rsidP="008025B9">
            <w:pPr>
              <w:tabs>
                <w:tab w:val="left" w:pos="708"/>
              </w:tabs>
              <w:contextualSpacing/>
              <w:jc w:val="left"/>
              <w:rPr>
                <w:szCs w:val="24"/>
                <w:lang w:eastAsia="en-US"/>
              </w:rPr>
            </w:pPr>
            <w:r w:rsidRPr="00886C3B">
              <w:rPr>
                <w:szCs w:val="24"/>
              </w:rPr>
              <w:t>Номер лицевого счета</w:t>
            </w:r>
          </w:p>
        </w:tc>
        <w:tc>
          <w:tcPr>
            <w:tcW w:w="508" w:type="pct"/>
            <w:tcBorders>
              <w:top w:val="single" w:sz="4" w:space="0" w:color="auto"/>
              <w:left w:val="single" w:sz="4" w:space="0" w:color="auto"/>
              <w:bottom w:val="single" w:sz="4" w:space="0" w:color="auto"/>
              <w:right w:val="single" w:sz="4" w:space="0" w:color="auto"/>
            </w:tcBorders>
          </w:tcPr>
          <w:p w14:paraId="31F612CD"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483C1A83"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44D1FDD7"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4703EA4F" w14:textId="77777777" w:rsidR="00E9642B" w:rsidRPr="00886C3B" w:rsidRDefault="00E9642B" w:rsidP="008025B9">
            <w:pPr>
              <w:tabs>
                <w:tab w:val="left" w:pos="708"/>
              </w:tabs>
              <w:jc w:val="left"/>
              <w:rPr>
                <w:szCs w:val="28"/>
              </w:rPr>
            </w:pPr>
            <w:r w:rsidRPr="00886C3B">
              <w:rPr>
                <w:szCs w:val="28"/>
              </w:rPr>
              <w:t>50</w:t>
            </w:r>
          </w:p>
        </w:tc>
      </w:tr>
      <w:tr w:rsidR="00E9642B" w:rsidRPr="00886C3B" w14:paraId="15872C4D"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5BB76B27" w14:textId="77777777" w:rsidR="00E9642B" w:rsidRPr="00886C3B" w:rsidRDefault="00E9642B" w:rsidP="008025B9">
            <w:pPr>
              <w:tabs>
                <w:tab w:val="left" w:pos="708"/>
              </w:tabs>
              <w:contextualSpacing/>
              <w:jc w:val="left"/>
              <w:rPr>
                <w:szCs w:val="24"/>
                <w:lang w:val="en-US" w:eastAsia="en-US"/>
              </w:rPr>
            </w:pPr>
            <w:r w:rsidRPr="00886C3B">
              <w:rPr>
                <w:szCs w:val="24"/>
                <w:lang w:val="en-US"/>
              </w:rPr>
              <w:t>counterpart</w:t>
            </w:r>
          </w:p>
        </w:tc>
        <w:tc>
          <w:tcPr>
            <w:tcW w:w="585" w:type="pct"/>
            <w:tcBorders>
              <w:top w:val="single" w:sz="4" w:space="0" w:color="auto"/>
              <w:left w:val="single" w:sz="4" w:space="0" w:color="auto"/>
              <w:bottom w:val="single" w:sz="4" w:space="0" w:color="auto"/>
              <w:right w:val="single" w:sz="4" w:space="0" w:color="auto"/>
            </w:tcBorders>
          </w:tcPr>
          <w:p w14:paraId="2696A564" w14:textId="77777777" w:rsidR="00E9642B" w:rsidRPr="00886C3B" w:rsidRDefault="00E9642B" w:rsidP="008025B9">
            <w:pPr>
              <w:tabs>
                <w:tab w:val="left" w:pos="708"/>
              </w:tabs>
              <w:contextualSpacing/>
              <w:jc w:val="left"/>
              <w:rPr>
                <w:szCs w:val="24"/>
                <w:lang w:eastAsia="en-US"/>
              </w:rPr>
            </w:pPr>
            <w:r w:rsidRPr="00886C3B">
              <w:rPr>
                <w:szCs w:val="24"/>
              </w:rPr>
              <w:t>Наименование контрагента</w:t>
            </w:r>
          </w:p>
        </w:tc>
        <w:tc>
          <w:tcPr>
            <w:tcW w:w="508" w:type="pct"/>
            <w:tcBorders>
              <w:top w:val="single" w:sz="4" w:space="0" w:color="auto"/>
              <w:left w:val="single" w:sz="4" w:space="0" w:color="auto"/>
              <w:bottom w:val="single" w:sz="4" w:space="0" w:color="auto"/>
              <w:right w:val="single" w:sz="4" w:space="0" w:color="auto"/>
            </w:tcBorders>
          </w:tcPr>
          <w:p w14:paraId="7C53A838"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306963B5"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5622D7DE"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11C03392" w14:textId="77777777" w:rsidR="00E9642B" w:rsidRPr="00886C3B" w:rsidRDefault="00E9642B" w:rsidP="008025B9">
            <w:pPr>
              <w:tabs>
                <w:tab w:val="left" w:pos="708"/>
              </w:tabs>
              <w:jc w:val="left"/>
              <w:rPr>
                <w:szCs w:val="28"/>
              </w:rPr>
            </w:pPr>
            <w:r w:rsidRPr="00886C3B">
              <w:rPr>
                <w:szCs w:val="28"/>
              </w:rPr>
              <w:t>2000</w:t>
            </w:r>
          </w:p>
        </w:tc>
      </w:tr>
      <w:tr w:rsidR="00E9642B" w:rsidRPr="00886C3B" w14:paraId="69DE3140"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7DBB4BA7" w14:textId="77777777" w:rsidR="00E9642B" w:rsidRPr="00886C3B" w:rsidRDefault="00E9642B" w:rsidP="008025B9">
            <w:pPr>
              <w:tabs>
                <w:tab w:val="left" w:pos="708"/>
              </w:tabs>
              <w:contextualSpacing/>
              <w:jc w:val="left"/>
              <w:rPr>
                <w:szCs w:val="24"/>
                <w:lang w:val="en-US" w:eastAsia="en-US"/>
              </w:rPr>
            </w:pPr>
            <w:r w:rsidRPr="00886C3B">
              <w:rPr>
                <w:szCs w:val="24"/>
                <w:lang w:val="en-US"/>
              </w:rPr>
              <w:t>inncounterpart</w:t>
            </w:r>
          </w:p>
        </w:tc>
        <w:tc>
          <w:tcPr>
            <w:tcW w:w="585" w:type="pct"/>
            <w:tcBorders>
              <w:top w:val="single" w:sz="4" w:space="0" w:color="auto"/>
              <w:left w:val="single" w:sz="4" w:space="0" w:color="auto"/>
              <w:bottom w:val="single" w:sz="4" w:space="0" w:color="auto"/>
              <w:right w:val="single" w:sz="4" w:space="0" w:color="auto"/>
            </w:tcBorders>
          </w:tcPr>
          <w:p w14:paraId="15524307" w14:textId="77777777" w:rsidR="00E9642B" w:rsidRPr="00886C3B" w:rsidRDefault="00E9642B" w:rsidP="008025B9">
            <w:pPr>
              <w:tabs>
                <w:tab w:val="left" w:pos="708"/>
              </w:tabs>
              <w:contextualSpacing/>
              <w:jc w:val="left"/>
              <w:rPr>
                <w:szCs w:val="24"/>
                <w:lang w:eastAsia="en-US"/>
              </w:rPr>
            </w:pPr>
            <w:r w:rsidRPr="00886C3B">
              <w:rPr>
                <w:szCs w:val="24"/>
              </w:rPr>
              <w:t>ИНН контрагента</w:t>
            </w:r>
          </w:p>
        </w:tc>
        <w:tc>
          <w:tcPr>
            <w:tcW w:w="508" w:type="pct"/>
            <w:tcBorders>
              <w:top w:val="single" w:sz="4" w:space="0" w:color="auto"/>
              <w:left w:val="single" w:sz="4" w:space="0" w:color="auto"/>
              <w:bottom w:val="single" w:sz="4" w:space="0" w:color="auto"/>
              <w:right w:val="single" w:sz="4" w:space="0" w:color="auto"/>
            </w:tcBorders>
          </w:tcPr>
          <w:p w14:paraId="0FE212AD"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6EF333FD"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031E5325"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3D686B03" w14:textId="77777777" w:rsidR="00E9642B" w:rsidRPr="00886C3B" w:rsidRDefault="00E9642B" w:rsidP="008025B9">
            <w:pPr>
              <w:tabs>
                <w:tab w:val="left" w:pos="708"/>
              </w:tabs>
              <w:jc w:val="left"/>
              <w:rPr>
                <w:szCs w:val="28"/>
              </w:rPr>
            </w:pPr>
            <w:r w:rsidRPr="00886C3B">
              <w:rPr>
                <w:szCs w:val="28"/>
              </w:rPr>
              <w:t>50</w:t>
            </w:r>
          </w:p>
        </w:tc>
      </w:tr>
      <w:tr w:rsidR="00E9642B" w:rsidRPr="00886C3B" w14:paraId="5D95D2F1"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0C1448F5" w14:textId="77777777" w:rsidR="00E9642B" w:rsidRPr="00886C3B" w:rsidRDefault="00E9642B" w:rsidP="008025B9">
            <w:pPr>
              <w:tabs>
                <w:tab w:val="left" w:pos="708"/>
              </w:tabs>
              <w:contextualSpacing/>
              <w:jc w:val="left"/>
              <w:rPr>
                <w:szCs w:val="24"/>
                <w:lang w:val="en-US" w:eastAsia="en-US"/>
              </w:rPr>
            </w:pPr>
            <w:r w:rsidRPr="00886C3B">
              <w:rPr>
                <w:szCs w:val="24"/>
                <w:lang w:val="en-US"/>
              </w:rPr>
              <w:t>kppcounterpart</w:t>
            </w:r>
          </w:p>
        </w:tc>
        <w:tc>
          <w:tcPr>
            <w:tcW w:w="585" w:type="pct"/>
            <w:tcBorders>
              <w:top w:val="single" w:sz="4" w:space="0" w:color="auto"/>
              <w:left w:val="single" w:sz="4" w:space="0" w:color="auto"/>
              <w:bottom w:val="single" w:sz="4" w:space="0" w:color="auto"/>
              <w:right w:val="single" w:sz="4" w:space="0" w:color="auto"/>
            </w:tcBorders>
          </w:tcPr>
          <w:p w14:paraId="013F9747" w14:textId="77777777" w:rsidR="00E9642B" w:rsidRPr="00886C3B" w:rsidRDefault="00E9642B" w:rsidP="008025B9">
            <w:pPr>
              <w:tabs>
                <w:tab w:val="left" w:pos="708"/>
              </w:tabs>
              <w:contextualSpacing/>
              <w:jc w:val="left"/>
              <w:rPr>
                <w:szCs w:val="24"/>
                <w:lang w:eastAsia="en-US"/>
              </w:rPr>
            </w:pPr>
            <w:r w:rsidRPr="00886C3B">
              <w:rPr>
                <w:szCs w:val="24"/>
              </w:rPr>
              <w:t>КПП контрагента</w:t>
            </w:r>
          </w:p>
        </w:tc>
        <w:tc>
          <w:tcPr>
            <w:tcW w:w="508" w:type="pct"/>
            <w:tcBorders>
              <w:top w:val="single" w:sz="4" w:space="0" w:color="auto"/>
              <w:left w:val="single" w:sz="4" w:space="0" w:color="auto"/>
              <w:bottom w:val="single" w:sz="4" w:space="0" w:color="auto"/>
              <w:right w:val="single" w:sz="4" w:space="0" w:color="auto"/>
            </w:tcBorders>
          </w:tcPr>
          <w:p w14:paraId="7F9B4213"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0242D775"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59504898"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77FDC5AF" w14:textId="77777777" w:rsidR="00E9642B" w:rsidRPr="00886C3B" w:rsidRDefault="00E9642B" w:rsidP="008025B9">
            <w:pPr>
              <w:tabs>
                <w:tab w:val="left" w:pos="708"/>
              </w:tabs>
              <w:jc w:val="left"/>
              <w:rPr>
                <w:szCs w:val="28"/>
              </w:rPr>
            </w:pPr>
            <w:r w:rsidRPr="00886C3B">
              <w:rPr>
                <w:szCs w:val="28"/>
              </w:rPr>
              <w:t>50</w:t>
            </w:r>
          </w:p>
        </w:tc>
      </w:tr>
      <w:tr w:rsidR="00E9642B" w:rsidRPr="00886C3B" w14:paraId="78F9F059"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57CA57DE" w14:textId="77777777" w:rsidR="00E9642B" w:rsidRPr="00886C3B" w:rsidRDefault="00E9642B" w:rsidP="008025B9">
            <w:pPr>
              <w:tabs>
                <w:tab w:val="left" w:pos="708"/>
              </w:tabs>
              <w:contextualSpacing/>
              <w:jc w:val="left"/>
              <w:rPr>
                <w:szCs w:val="24"/>
                <w:lang w:val="en-US" w:eastAsia="en-US"/>
              </w:rPr>
            </w:pPr>
            <w:r w:rsidRPr="00886C3B">
              <w:rPr>
                <w:szCs w:val="24"/>
                <w:lang w:val="en-US"/>
              </w:rPr>
              <w:t>dateact</w:t>
            </w:r>
          </w:p>
        </w:tc>
        <w:tc>
          <w:tcPr>
            <w:tcW w:w="585" w:type="pct"/>
            <w:tcBorders>
              <w:top w:val="single" w:sz="4" w:space="0" w:color="auto"/>
              <w:left w:val="single" w:sz="4" w:space="0" w:color="auto"/>
              <w:bottom w:val="single" w:sz="4" w:space="0" w:color="auto"/>
              <w:right w:val="single" w:sz="4" w:space="0" w:color="auto"/>
            </w:tcBorders>
          </w:tcPr>
          <w:p w14:paraId="0899C435" w14:textId="77777777" w:rsidR="00E9642B" w:rsidRPr="00886C3B" w:rsidRDefault="00E9642B" w:rsidP="008025B9">
            <w:pPr>
              <w:tabs>
                <w:tab w:val="left" w:pos="708"/>
              </w:tabs>
              <w:contextualSpacing/>
              <w:jc w:val="left"/>
              <w:rPr>
                <w:szCs w:val="24"/>
                <w:lang w:eastAsia="en-US"/>
              </w:rPr>
            </w:pPr>
            <w:r w:rsidRPr="00886C3B">
              <w:rPr>
                <w:szCs w:val="24"/>
              </w:rPr>
              <w:t>Дата документа-основания</w:t>
            </w:r>
          </w:p>
        </w:tc>
        <w:tc>
          <w:tcPr>
            <w:tcW w:w="508" w:type="pct"/>
            <w:tcBorders>
              <w:top w:val="single" w:sz="4" w:space="0" w:color="auto"/>
              <w:left w:val="single" w:sz="4" w:space="0" w:color="auto"/>
              <w:bottom w:val="single" w:sz="4" w:space="0" w:color="auto"/>
              <w:right w:val="single" w:sz="4" w:space="0" w:color="auto"/>
            </w:tcBorders>
          </w:tcPr>
          <w:p w14:paraId="0E08CF97" w14:textId="77777777" w:rsidR="00E9642B" w:rsidRPr="00886C3B" w:rsidRDefault="00E9642B" w:rsidP="008025B9">
            <w:pPr>
              <w:tabs>
                <w:tab w:val="left" w:pos="708"/>
              </w:tabs>
              <w:contextualSpacing/>
              <w:jc w:val="left"/>
              <w:rPr>
                <w:szCs w:val="24"/>
                <w:lang w:val="en-US" w:eastAsia="en-US"/>
              </w:rPr>
            </w:pPr>
            <w:r w:rsidRPr="00886C3B">
              <w:rPr>
                <w:szCs w:val="24"/>
                <w:lang w:val="en-US"/>
              </w:rPr>
              <w:t>date</w:t>
            </w:r>
          </w:p>
        </w:tc>
        <w:tc>
          <w:tcPr>
            <w:tcW w:w="633" w:type="pct"/>
            <w:tcBorders>
              <w:top w:val="single" w:sz="4" w:space="0" w:color="auto"/>
              <w:left w:val="single" w:sz="4" w:space="0" w:color="auto"/>
              <w:bottom w:val="single" w:sz="4" w:space="0" w:color="auto"/>
              <w:right w:val="single" w:sz="4" w:space="0" w:color="auto"/>
            </w:tcBorders>
          </w:tcPr>
          <w:p w14:paraId="03109F63"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2FBF500A"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596E5684" w14:textId="77777777" w:rsidR="00E9642B" w:rsidRPr="00886C3B" w:rsidRDefault="00E9642B" w:rsidP="008025B9">
            <w:pPr>
              <w:tabs>
                <w:tab w:val="left" w:pos="708"/>
              </w:tabs>
              <w:jc w:val="left"/>
              <w:rPr>
                <w:szCs w:val="28"/>
              </w:rPr>
            </w:pPr>
          </w:p>
        </w:tc>
      </w:tr>
      <w:tr w:rsidR="00E9642B" w:rsidRPr="00886C3B" w14:paraId="27AC6F17"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278683D7" w14:textId="77777777" w:rsidR="00E9642B" w:rsidRPr="00886C3B" w:rsidRDefault="00E9642B" w:rsidP="008025B9">
            <w:pPr>
              <w:tabs>
                <w:tab w:val="left" w:pos="708"/>
              </w:tabs>
              <w:contextualSpacing/>
              <w:jc w:val="left"/>
              <w:rPr>
                <w:szCs w:val="24"/>
                <w:lang w:val="en-US" w:eastAsia="en-US"/>
              </w:rPr>
            </w:pPr>
            <w:r w:rsidRPr="00886C3B">
              <w:rPr>
                <w:szCs w:val="24"/>
                <w:lang w:val="en-US"/>
              </w:rPr>
              <w:lastRenderedPageBreak/>
              <w:t>grbscode</w:t>
            </w:r>
          </w:p>
        </w:tc>
        <w:tc>
          <w:tcPr>
            <w:tcW w:w="585" w:type="pct"/>
            <w:tcBorders>
              <w:top w:val="single" w:sz="4" w:space="0" w:color="auto"/>
              <w:left w:val="single" w:sz="4" w:space="0" w:color="auto"/>
              <w:bottom w:val="single" w:sz="4" w:space="0" w:color="auto"/>
              <w:right w:val="single" w:sz="4" w:space="0" w:color="auto"/>
            </w:tcBorders>
          </w:tcPr>
          <w:p w14:paraId="6E7C8C2B" w14:textId="77777777" w:rsidR="00E9642B" w:rsidRPr="00886C3B" w:rsidRDefault="00E9642B" w:rsidP="008025B9">
            <w:pPr>
              <w:tabs>
                <w:tab w:val="left" w:pos="708"/>
              </w:tabs>
              <w:contextualSpacing/>
              <w:jc w:val="left"/>
              <w:rPr>
                <w:szCs w:val="24"/>
                <w:lang w:eastAsia="en-US"/>
              </w:rPr>
            </w:pPr>
            <w:r w:rsidRPr="00886C3B">
              <w:rPr>
                <w:szCs w:val="24"/>
              </w:rPr>
              <w:t>Код ГРБС</w:t>
            </w:r>
          </w:p>
        </w:tc>
        <w:tc>
          <w:tcPr>
            <w:tcW w:w="508" w:type="pct"/>
            <w:tcBorders>
              <w:top w:val="single" w:sz="4" w:space="0" w:color="auto"/>
              <w:left w:val="single" w:sz="4" w:space="0" w:color="auto"/>
              <w:bottom w:val="single" w:sz="4" w:space="0" w:color="auto"/>
              <w:right w:val="single" w:sz="4" w:space="0" w:color="auto"/>
            </w:tcBorders>
          </w:tcPr>
          <w:p w14:paraId="3B1A4F3F"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7B5F0703"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079D0A36" w14:textId="77777777" w:rsidR="00E9642B" w:rsidRPr="00886C3B" w:rsidRDefault="00E9642B" w:rsidP="008025B9">
            <w:pPr>
              <w:tabs>
                <w:tab w:val="left" w:pos="708"/>
              </w:tabs>
              <w:jc w:val="left"/>
              <w:rPr>
                <w:szCs w:val="24"/>
              </w:rPr>
            </w:pPr>
            <w:r w:rsidRPr="00886C3B">
              <w:rPr>
                <w:szCs w:val="24"/>
              </w:rPr>
              <w:t>Выделяем из КБК</w:t>
            </w:r>
          </w:p>
          <w:p w14:paraId="2E9D6082" w14:textId="77777777" w:rsidR="00E9642B" w:rsidRPr="00886C3B" w:rsidRDefault="00E9642B" w:rsidP="008025B9">
            <w:pPr>
              <w:tabs>
                <w:tab w:val="left" w:pos="708"/>
              </w:tabs>
              <w:jc w:val="left"/>
              <w:rPr>
                <w:szCs w:val="24"/>
                <w:lang w:eastAsia="en-US"/>
              </w:rPr>
            </w:pPr>
            <w:r w:rsidRPr="00886C3B">
              <w:rPr>
                <w:szCs w:val="24"/>
              </w:rPr>
              <w:t>substr(kbk,0,3)</w:t>
            </w:r>
          </w:p>
        </w:tc>
        <w:tc>
          <w:tcPr>
            <w:tcW w:w="318" w:type="pct"/>
            <w:tcBorders>
              <w:top w:val="single" w:sz="4" w:space="0" w:color="auto"/>
              <w:left w:val="single" w:sz="4" w:space="0" w:color="auto"/>
              <w:bottom w:val="single" w:sz="4" w:space="0" w:color="auto"/>
              <w:right w:val="single" w:sz="4" w:space="0" w:color="auto"/>
            </w:tcBorders>
          </w:tcPr>
          <w:p w14:paraId="668C191E" w14:textId="77777777" w:rsidR="00E9642B" w:rsidRPr="00886C3B" w:rsidRDefault="00E9642B" w:rsidP="008025B9">
            <w:pPr>
              <w:tabs>
                <w:tab w:val="left" w:pos="708"/>
              </w:tabs>
              <w:jc w:val="left"/>
              <w:rPr>
                <w:szCs w:val="24"/>
              </w:rPr>
            </w:pPr>
            <w:r w:rsidRPr="00886C3B">
              <w:rPr>
                <w:szCs w:val="24"/>
              </w:rPr>
              <w:t>3</w:t>
            </w:r>
          </w:p>
        </w:tc>
      </w:tr>
      <w:tr w:rsidR="00E9642B" w:rsidRPr="00886C3B" w14:paraId="1E5068CD"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1D2E7B02" w14:textId="77777777" w:rsidR="00E9642B" w:rsidRPr="00886C3B" w:rsidRDefault="00E9642B" w:rsidP="008025B9">
            <w:pPr>
              <w:tabs>
                <w:tab w:val="left" w:pos="708"/>
              </w:tabs>
              <w:contextualSpacing/>
              <w:jc w:val="left"/>
              <w:rPr>
                <w:szCs w:val="24"/>
                <w:lang w:val="en-US" w:eastAsia="en-US"/>
              </w:rPr>
            </w:pPr>
            <w:r w:rsidRPr="00886C3B">
              <w:rPr>
                <w:szCs w:val="24"/>
                <w:lang w:val="en-US"/>
              </w:rPr>
              <w:t>rzprcode</w:t>
            </w:r>
          </w:p>
        </w:tc>
        <w:tc>
          <w:tcPr>
            <w:tcW w:w="585" w:type="pct"/>
            <w:tcBorders>
              <w:top w:val="single" w:sz="4" w:space="0" w:color="auto"/>
              <w:left w:val="single" w:sz="4" w:space="0" w:color="auto"/>
              <w:bottom w:val="single" w:sz="4" w:space="0" w:color="auto"/>
              <w:right w:val="single" w:sz="4" w:space="0" w:color="auto"/>
            </w:tcBorders>
          </w:tcPr>
          <w:p w14:paraId="1B31B14E" w14:textId="77777777" w:rsidR="00E9642B" w:rsidRPr="00886C3B" w:rsidRDefault="00E9642B" w:rsidP="008025B9">
            <w:pPr>
              <w:tabs>
                <w:tab w:val="left" w:pos="708"/>
              </w:tabs>
              <w:contextualSpacing/>
              <w:jc w:val="left"/>
              <w:rPr>
                <w:szCs w:val="24"/>
                <w:lang w:eastAsia="en-US"/>
              </w:rPr>
            </w:pPr>
            <w:r w:rsidRPr="00886C3B">
              <w:rPr>
                <w:szCs w:val="24"/>
              </w:rPr>
              <w:t>Код РЗПР</w:t>
            </w:r>
          </w:p>
        </w:tc>
        <w:tc>
          <w:tcPr>
            <w:tcW w:w="508" w:type="pct"/>
            <w:tcBorders>
              <w:top w:val="single" w:sz="4" w:space="0" w:color="auto"/>
              <w:left w:val="single" w:sz="4" w:space="0" w:color="auto"/>
              <w:bottom w:val="single" w:sz="4" w:space="0" w:color="auto"/>
              <w:right w:val="single" w:sz="4" w:space="0" w:color="auto"/>
            </w:tcBorders>
          </w:tcPr>
          <w:p w14:paraId="5C6BABF1"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29B015A4"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633B0D4B" w14:textId="77777777" w:rsidR="00E9642B" w:rsidRPr="00886C3B" w:rsidRDefault="00E9642B" w:rsidP="008025B9">
            <w:pPr>
              <w:tabs>
                <w:tab w:val="left" w:pos="708"/>
              </w:tabs>
              <w:jc w:val="left"/>
              <w:rPr>
                <w:szCs w:val="24"/>
              </w:rPr>
            </w:pPr>
            <w:r w:rsidRPr="00886C3B">
              <w:rPr>
                <w:szCs w:val="24"/>
              </w:rPr>
              <w:t>Выделяем из КБК</w:t>
            </w:r>
          </w:p>
          <w:p w14:paraId="6B79D27B" w14:textId="77777777" w:rsidR="00E9642B" w:rsidRPr="00886C3B" w:rsidRDefault="00E9642B" w:rsidP="008025B9">
            <w:pPr>
              <w:tabs>
                <w:tab w:val="left" w:pos="708"/>
              </w:tabs>
              <w:jc w:val="left"/>
              <w:rPr>
                <w:szCs w:val="28"/>
                <w:lang w:eastAsia="en-US"/>
              </w:rPr>
            </w:pPr>
            <w:r w:rsidRPr="00886C3B">
              <w:rPr>
                <w:szCs w:val="24"/>
              </w:rPr>
              <w:t>substr(kbk,4,4)</w:t>
            </w:r>
          </w:p>
        </w:tc>
        <w:tc>
          <w:tcPr>
            <w:tcW w:w="318" w:type="pct"/>
            <w:tcBorders>
              <w:top w:val="single" w:sz="4" w:space="0" w:color="auto"/>
              <w:left w:val="single" w:sz="4" w:space="0" w:color="auto"/>
              <w:bottom w:val="single" w:sz="4" w:space="0" w:color="auto"/>
              <w:right w:val="single" w:sz="4" w:space="0" w:color="auto"/>
            </w:tcBorders>
          </w:tcPr>
          <w:p w14:paraId="3B8CA987" w14:textId="77777777" w:rsidR="00E9642B" w:rsidRPr="00886C3B" w:rsidRDefault="00E9642B" w:rsidP="008025B9">
            <w:pPr>
              <w:tabs>
                <w:tab w:val="left" w:pos="708"/>
              </w:tabs>
              <w:jc w:val="left"/>
              <w:rPr>
                <w:szCs w:val="24"/>
              </w:rPr>
            </w:pPr>
            <w:r w:rsidRPr="00886C3B">
              <w:rPr>
                <w:szCs w:val="24"/>
              </w:rPr>
              <w:t>4</w:t>
            </w:r>
          </w:p>
        </w:tc>
      </w:tr>
      <w:tr w:rsidR="00E9642B" w:rsidRPr="00886C3B" w14:paraId="705371A6"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0DD14243" w14:textId="77777777" w:rsidR="00E9642B" w:rsidRPr="00886C3B" w:rsidRDefault="00E9642B" w:rsidP="008025B9">
            <w:pPr>
              <w:tabs>
                <w:tab w:val="left" w:pos="708"/>
              </w:tabs>
              <w:contextualSpacing/>
              <w:jc w:val="left"/>
              <w:rPr>
                <w:szCs w:val="24"/>
                <w:lang w:val="en-US" w:eastAsia="en-US"/>
              </w:rPr>
            </w:pPr>
            <w:r w:rsidRPr="00886C3B">
              <w:rPr>
                <w:szCs w:val="24"/>
                <w:lang w:val="en-US"/>
              </w:rPr>
              <w:t>kcsrcode</w:t>
            </w:r>
          </w:p>
        </w:tc>
        <w:tc>
          <w:tcPr>
            <w:tcW w:w="585" w:type="pct"/>
            <w:tcBorders>
              <w:top w:val="single" w:sz="4" w:space="0" w:color="auto"/>
              <w:left w:val="single" w:sz="4" w:space="0" w:color="auto"/>
              <w:bottom w:val="single" w:sz="4" w:space="0" w:color="auto"/>
              <w:right w:val="single" w:sz="4" w:space="0" w:color="auto"/>
            </w:tcBorders>
          </w:tcPr>
          <w:p w14:paraId="2FE7CA40" w14:textId="77777777" w:rsidR="00E9642B" w:rsidRPr="00886C3B" w:rsidRDefault="00E9642B" w:rsidP="008025B9">
            <w:pPr>
              <w:tabs>
                <w:tab w:val="left" w:pos="708"/>
              </w:tabs>
              <w:contextualSpacing/>
              <w:jc w:val="left"/>
              <w:rPr>
                <w:szCs w:val="24"/>
                <w:lang w:eastAsia="en-US"/>
              </w:rPr>
            </w:pPr>
            <w:r w:rsidRPr="00886C3B">
              <w:rPr>
                <w:szCs w:val="24"/>
              </w:rPr>
              <w:t>Код КЦСР</w:t>
            </w:r>
          </w:p>
        </w:tc>
        <w:tc>
          <w:tcPr>
            <w:tcW w:w="508" w:type="pct"/>
            <w:tcBorders>
              <w:top w:val="single" w:sz="4" w:space="0" w:color="auto"/>
              <w:left w:val="single" w:sz="4" w:space="0" w:color="auto"/>
              <w:bottom w:val="single" w:sz="4" w:space="0" w:color="auto"/>
              <w:right w:val="single" w:sz="4" w:space="0" w:color="auto"/>
            </w:tcBorders>
          </w:tcPr>
          <w:p w14:paraId="6A46BEC8"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3711EE13"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45E72C90" w14:textId="77777777" w:rsidR="00E9642B" w:rsidRPr="00886C3B" w:rsidRDefault="00E9642B" w:rsidP="008025B9">
            <w:pPr>
              <w:tabs>
                <w:tab w:val="left" w:pos="708"/>
              </w:tabs>
              <w:jc w:val="left"/>
              <w:rPr>
                <w:szCs w:val="24"/>
              </w:rPr>
            </w:pPr>
            <w:r w:rsidRPr="00886C3B">
              <w:rPr>
                <w:szCs w:val="24"/>
              </w:rPr>
              <w:t>Выделяем из КБК</w:t>
            </w:r>
          </w:p>
          <w:p w14:paraId="50A56C19" w14:textId="77777777" w:rsidR="00E9642B" w:rsidRPr="00886C3B" w:rsidRDefault="00E9642B" w:rsidP="008025B9">
            <w:pPr>
              <w:tabs>
                <w:tab w:val="left" w:pos="708"/>
              </w:tabs>
              <w:jc w:val="left"/>
              <w:rPr>
                <w:szCs w:val="28"/>
                <w:lang w:eastAsia="en-US"/>
              </w:rPr>
            </w:pPr>
            <w:r w:rsidRPr="00886C3B">
              <w:rPr>
                <w:szCs w:val="24"/>
              </w:rPr>
              <w:t>substr(kbk,8,10)</w:t>
            </w:r>
          </w:p>
        </w:tc>
        <w:tc>
          <w:tcPr>
            <w:tcW w:w="318" w:type="pct"/>
            <w:tcBorders>
              <w:top w:val="single" w:sz="4" w:space="0" w:color="auto"/>
              <w:left w:val="single" w:sz="4" w:space="0" w:color="auto"/>
              <w:bottom w:val="single" w:sz="4" w:space="0" w:color="auto"/>
              <w:right w:val="single" w:sz="4" w:space="0" w:color="auto"/>
            </w:tcBorders>
          </w:tcPr>
          <w:p w14:paraId="7530E879" w14:textId="77777777" w:rsidR="00E9642B" w:rsidRPr="00886C3B" w:rsidRDefault="00E9642B" w:rsidP="008025B9">
            <w:pPr>
              <w:tabs>
                <w:tab w:val="left" w:pos="708"/>
              </w:tabs>
              <w:jc w:val="left"/>
              <w:rPr>
                <w:szCs w:val="24"/>
              </w:rPr>
            </w:pPr>
            <w:r w:rsidRPr="00886C3B">
              <w:rPr>
                <w:szCs w:val="24"/>
              </w:rPr>
              <w:t>10</w:t>
            </w:r>
          </w:p>
        </w:tc>
      </w:tr>
      <w:tr w:rsidR="00E9642B" w:rsidRPr="00886C3B" w14:paraId="1DC530F1"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4C3BEBB5" w14:textId="77777777" w:rsidR="00E9642B" w:rsidRPr="00886C3B" w:rsidRDefault="00E9642B" w:rsidP="008025B9">
            <w:pPr>
              <w:tabs>
                <w:tab w:val="left" w:pos="708"/>
              </w:tabs>
              <w:contextualSpacing/>
              <w:jc w:val="left"/>
              <w:rPr>
                <w:szCs w:val="24"/>
                <w:lang w:val="en-US" w:eastAsia="en-US"/>
              </w:rPr>
            </w:pPr>
            <w:r w:rsidRPr="00886C3B">
              <w:rPr>
                <w:szCs w:val="24"/>
                <w:lang w:val="en-US"/>
              </w:rPr>
              <w:t>kvrcode</w:t>
            </w:r>
          </w:p>
        </w:tc>
        <w:tc>
          <w:tcPr>
            <w:tcW w:w="585" w:type="pct"/>
            <w:tcBorders>
              <w:top w:val="single" w:sz="4" w:space="0" w:color="auto"/>
              <w:left w:val="single" w:sz="4" w:space="0" w:color="auto"/>
              <w:bottom w:val="single" w:sz="4" w:space="0" w:color="auto"/>
              <w:right w:val="single" w:sz="4" w:space="0" w:color="auto"/>
            </w:tcBorders>
          </w:tcPr>
          <w:p w14:paraId="31CE6914" w14:textId="77777777" w:rsidR="00E9642B" w:rsidRPr="00886C3B" w:rsidRDefault="00E9642B" w:rsidP="008025B9">
            <w:pPr>
              <w:tabs>
                <w:tab w:val="left" w:pos="708"/>
              </w:tabs>
              <w:contextualSpacing/>
              <w:jc w:val="left"/>
              <w:rPr>
                <w:szCs w:val="24"/>
                <w:lang w:eastAsia="en-US"/>
              </w:rPr>
            </w:pPr>
            <w:r w:rsidRPr="00886C3B">
              <w:rPr>
                <w:szCs w:val="24"/>
              </w:rPr>
              <w:t>Код КВР</w:t>
            </w:r>
          </w:p>
        </w:tc>
        <w:tc>
          <w:tcPr>
            <w:tcW w:w="508" w:type="pct"/>
            <w:tcBorders>
              <w:top w:val="single" w:sz="4" w:space="0" w:color="auto"/>
              <w:left w:val="single" w:sz="4" w:space="0" w:color="auto"/>
              <w:bottom w:val="single" w:sz="4" w:space="0" w:color="auto"/>
              <w:right w:val="single" w:sz="4" w:space="0" w:color="auto"/>
            </w:tcBorders>
          </w:tcPr>
          <w:p w14:paraId="56A1F470"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1E2B542A"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7F48A32D" w14:textId="77777777" w:rsidR="00E9642B" w:rsidRPr="00886C3B" w:rsidRDefault="00E9642B" w:rsidP="008025B9">
            <w:pPr>
              <w:tabs>
                <w:tab w:val="left" w:pos="708"/>
              </w:tabs>
              <w:jc w:val="left"/>
              <w:rPr>
                <w:szCs w:val="24"/>
              </w:rPr>
            </w:pPr>
            <w:r w:rsidRPr="00886C3B">
              <w:rPr>
                <w:szCs w:val="24"/>
              </w:rPr>
              <w:t>Выделяем из КБК</w:t>
            </w:r>
          </w:p>
          <w:p w14:paraId="20A8DFF9" w14:textId="77777777" w:rsidR="00E9642B" w:rsidRPr="00886C3B" w:rsidRDefault="00E9642B" w:rsidP="008025B9">
            <w:pPr>
              <w:tabs>
                <w:tab w:val="left" w:pos="708"/>
              </w:tabs>
              <w:jc w:val="left"/>
              <w:rPr>
                <w:szCs w:val="28"/>
                <w:lang w:eastAsia="en-US"/>
              </w:rPr>
            </w:pPr>
            <w:r w:rsidRPr="00886C3B">
              <w:rPr>
                <w:szCs w:val="24"/>
              </w:rPr>
              <w:t>substr(kbk,18,3)</w:t>
            </w:r>
          </w:p>
        </w:tc>
        <w:tc>
          <w:tcPr>
            <w:tcW w:w="318" w:type="pct"/>
            <w:tcBorders>
              <w:top w:val="single" w:sz="4" w:space="0" w:color="auto"/>
              <w:left w:val="single" w:sz="4" w:space="0" w:color="auto"/>
              <w:bottom w:val="single" w:sz="4" w:space="0" w:color="auto"/>
              <w:right w:val="single" w:sz="4" w:space="0" w:color="auto"/>
            </w:tcBorders>
          </w:tcPr>
          <w:p w14:paraId="09A51938" w14:textId="77777777" w:rsidR="00E9642B" w:rsidRPr="00886C3B" w:rsidRDefault="00E9642B" w:rsidP="008025B9">
            <w:pPr>
              <w:tabs>
                <w:tab w:val="left" w:pos="708"/>
              </w:tabs>
              <w:jc w:val="left"/>
              <w:rPr>
                <w:szCs w:val="24"/>
              </w:rPr>
            </w:pPr>
            <w:r w:rsidRPr="00886C3B">
              <w:rPr>
                <w:szCs w:val="24"/>
              </w:rPr>
              <w:t>3</w:t>
            </w:r>
          </w:p>
        </w:tc>
      </w:tr>
      <w:tr w:rsidR="00E9642B" w:rsidRPr="00886C3B" w14:paraId="2BDCA330"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30F35ED9" w14:textId="77777777" w:rsidR="00E9642B" w:rsidRPr="00886C3B" w:rsidRDefault="00E9642B" w:rsidP="008025B9">
            <w:pPr>
              <w:tabs>
                <w:tab w:val="left" w:pos="708"/>
              </w:tabs>
              <w:contextualSpacing/>
              <w:jc w:val="left"/>
              <w:rPr>
                <w:szCs w:val="24"/>
                <w:lang w:val="en-US" w:eastAsia="en-US"/>
              </w:rPr>
            </w:pPr>
            <w:r w:rsidRPr="00886C3B">
              <w:rPr>
                <w:szCs w:val="24"/>
                <w:lang w:val="en-US"/>
              </w:rPr>
              <w:t>codefaip</w:t>
            </w:r>
          </w:p>
        </w:tc>
        <w:tc>
          <w:tcPr>
            <w:tcW w:w="585" w:type="pct"/>
            <w:tcBorders>
              <w:top w:val="single" w:sz="4" w:space="0" w:color="auto"/>
              <w:left w:val="single" w:sz="4" w:space="0" w:color="auto"/>
              <w:bottom w:val="single" w:sz="4" w:space="0" w:color="auto"/>
              <w:right w:val="single" w:sz="4" w:space="0" w:color="auto"/>
            </w:tcBorders>
          </w:tcPr>
          <w:p w14:paraId="038A87BF" w14:textId="77777777" w:rsidR="00E9642B" w:rsidRPr="00886C3B" w:rsidRDefault="00E9642B" w:rsidP="008025B9">
            <w:pPr>
              <w:tabs>
                <w:tab w:val="left" w:pos="708"/>
              </w:tabs>
              <w:contextualSpacing/>
              <w:jc w:val="left"/>
              <w:rPr>
                <w:szCs w:val="24"/>
                <w:lang w:eastAsia="en-US"/>
              </w:rPr>
            </w:pPr>
            <w:r w:rsidRPr="00886C3B">
              <w:rPr>
                <w:szCs w:val="24"/>
              </w:rPr>
              <w:t>Код ОКС</w:t>
            </w:r>
          </w:p>
        </w:tc>
        <w:tc>
          <w:tcPr>
            <w:tcW w:w="508" w:type="pct"/>
            <w:tcBorders>
              <w:top w:val="single" w:sz="4" w:space="0" w:color="auto"/>
              <w:left w:val="single" w:sz="4" w:space="0" w:color="auto"/>
              <w:bottom w:val="single" w:sz="4" w:space="0" w:color="auto"/>
              <w:right w:val="single" w:sz="4" w:space="0" w:color="auto"/>
            </w:tcBorders>
          </w:tcPr>
          <w:p w14:paraId="748666DA"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6324A970"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10850B6D"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5B1410FD" w14:textId="77777777" w:rsidR="00E9642B" w:rsidRPr="00886C3B" w:rsidRDefault="00E9642B" w:rsidP="008025B9">
            <w:pPr>
              <w:tabs>
                <w:tab w:val="left" w:pos="708"/>
              </w:tabs>
              <w:jc w:val="left"/>
              <w:rPr>
                <w:szCs w:val="28"/>
              </w:rPr>
            </w:pPr>
            <w:r w:rsidRPr="00886C3B">
              <w:rPr>
                <w:szCs w:val="28"/>
              </w:rPr>
              <w:t>50</w:t>
            </w:r>
          </w:p>
        </w:tc>
      </w:tr>
      <w:tr w:rsidR="00E9642B" w:rsidRPr="00886C3B" w14:paraId="79841C34"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4A6D23C8" w14:textId="77777777" w:rsidR="00E9642B" w:rsidRPr="00886C3B" w:rsidRDefault="00E9642B" w:rsidP="008025B9">
            <w:pPr>
              <w:tabs>
                <w:tab w:val="left" w:pos="708"/>
              </w:tabs>
              <w:contextualSpacing/>
              <w:jc w:val="left"/>
              <w:rPr>
                <w:szCs w:val="24"/>
                <w:lang w:val="en-US" w:eastAsia="en-US"/>
              </w:rPr>
            </w:pPr>
            <w:r w:rsidRPr="00886C3B">
              <w:rPr>
                <w:szCs w:val="24"/>
                <w:lang w:val="en-US"/>
              </w:rPr>
              <w:t>faipname</w:t>
            </w:r>
          </w:p>
        </w:tc>
        <w:tc>
          <w:tcPr>
            <w:tcW w:w="585" w:type="pct"/>
            <w:tcBorders>
              <w:top w:val="single" w:sz="4" w:space="0" w:color="auto"/>
              <w:left w:val="single" w:sz="4" w:space="0" w:color="auto"/>
              <w:bottom w:val="single" w:sz="4" w:space="0" w:color="auto"/>
              <w:right w:val="single" w:sz="4" w:space="0" w:color="auto"/>
            </w:tcBorders>
          </w:tcPr>
          <w:p w14:paraId="58028419" w14:textId="77777777" w:rsidR="00E9642B" w:rsidRPr="00886C3B" w:rsidRDefault="00E9642B" w:rsidP="008025B9">
            <w:pPr>
              <w:tabs>
                <w:tab w:val="left" w:pos="708"/>
              </w:tabs>
              <w:contextualSpacing/>
              <w:jc w:val="left"/>
              <w:rPr>
                <w:szCs w:val="24"/>
                <w:lang w:eastAsia="en-US"/>
              </w:rPr>
            </w:pPr>
            <w:r w:rsidRPr="00886C3B">
              <w:rPr>
                <w:szCs w:val="24"/>
              </w:rPr>
              <w:t>Наименование ОКС</w:t>
            </w:r>
          </w:p>
        </w:tc>
        <w:tc>
          <w:tcPr>
            <w:tcW w:w="508" w:type="pct"/>
            <w:tcBorders>
              <w:top w:val="single" w:sz="4" w:space="0" w:color="auto"/>
              <w:left w:val="single" w:sz="4" w:space="0" w:color="auto"/>
              <w:bottom w:val="single" w:sz="4" w:space="0" w:color="auto"/>
              <w:right w:val="single" w:sz="4" w:space="0" w:color="auto"/>
            </w:tcBorders>
          </w:tcPr>
          <w:p w14:paraId="7392A81E"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5C487C76"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63DB948E"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79DEF5AE" w14:textId="77777777" w:rsidR="00E9642B" w:rsidRPr="00886C3B" w:rsidRDefault="00E9642B" w:rsidP="008025B9">
            <w:pPr>
              <w:tabs>
                <w:tab w:val="left" w:pos="708"/>
              </w:tabs>
              <w:jc w:val="left"/>
              <w:rPr>
                <w:szCs w:val="28"/>
              </w:rPr>
            </w:pPr>
            <w:r w:rsidRPr="00886C3B">
              <w:rPr>
                <w:szCs w:val="28"/>
              </w:rPr>
              <w:t>2000</w:t>
            </w:r>
          </w:p>
        </w:tc>
      </w:tr>
      <w:tr w:rsidR="00E9642B" w:rsidRPr="00886C3B" w14:paraId="73323D0D"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5C3AEACE" w14:textId="77777777" w:rsidR="00E9642B" w:rsidRPr="00886C3B" w:rsidRDefault="00E9642B" w:rsidP="008025B9">
            <w:pPr>
              <w:tabs>
                <w:tab w:val="left" w:pos="708"/>
              </w:tabs>
              <w:contextualSpacing/>
              <w:jc w:val="left"/>
              <w:rPr>
                <w:szCs w:val="24"/>
                <w:lang w:val="en-US" w:eastAsia="en-US"/>
              </w:rPr>
            </w:pPr>
            <w:r w:rsidRPr="00886C3B">
              <w:rPr>
                <w:szCs w:val="24"/>
                <w:lang w:val="en-US"/>
              </w:rPr>
              <w:t>npcode</w:t>
            </w:r>
          </w:p>
        </w:tc>
        <w:tc>
          <w:tcPr>
            <w:tcW w:w="585" w:type="pct"/>
            <w:tcBorders>
              <w:top w:val="single" w:sz="4" w:space="0" w:color="auto"/>
              <w:left w:val="single" w:sz="4" w:space="0" w:color="auto"/>
              <w:bottom w:val="single" w:sz="4" w:space="0" w:color="auto"/>
              <w:right w:val="single" w:sz="4" w:space="0" w:color="auto"/>
            </w:tcBorders>
          </w:tcPr>
          <w:p w14:paraId="5B4EBAAC" w14:textId="77777777" w:rsidR="00E9642B" w:rsidRPr="00886C3B" w:rsidRDefault="00E9642B" w:rsidP="008025B9">
            <w:pPr>
              <w:tabs>
                <w:tab w:val="left" w:pos="708"/>
              </w:tabs>
              <w:contextualSpacing/>
              <w:jc w:val="left"/>
              <w:rPr>
                <w:szCs w:val="24"/>
                <w:lang w:eastAsia="en-US"/>
              </w:rPr>
            </w:pPr>
            <w:r w:rsidRPr="00886C3B">
              <w:rPr>
                <w:szCs w:val="24"/>
              </w:rPr>
              <w:t>Код нац проекта</w:t>
            </w:r>
          </w:p>
        </w:tc>
        <w:tc>
          <w:tcPr>
            <w:tcW w:w="508" w:type="pct"/>
            <w:tcBorders>
              <w:top w:val="single" w:sz="4" w:space="0" w:color="auto"/>
              <w:left w:val="single" w:sz="4" w:space="0" w:color="auto"/>
              <w:bottom w:val="single" w:sz="4" w:space="0" w:color="auto"/>
              <w:right w:val="single" w:sz="4" w:space="0" w:color="auto"/>
            </w:tcBorders>
          </w:tcPr>
          <w:p w14:paraId="765C5084"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4E89D7B5"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1925090F" w14:textId="77777777" w:rsidR="00E9642B" w:rsidRPr="00886C3B" w:rsidRDefault="00E9642B" w:rsidP="008025B9">
            <w:pPr>
              <w:tabs>
                <w:tab w:val="left" w:pos="708"/>
              </w:tabs>
              <w:jc w:val="left"/>
              <w:rPr>
                <w:szCs w:val="28"/>
                <w:lang w:eastAsia="en-US"/>
              </w:rPr>
            </w:pPr>
            <w:r w:rsidRPr="00886C3B">
              <w:rPr>
                <w:szCs w:val="28"/>
              </w:rPr>
              <w:t xml:space="preserve">Уникальный 11ый символ </w:t>
            </w:r>
            <w:r w:rsidRPr="00886C3B">
              <w:rPr>
                <w:szCs w:val="28"/>
                <w:lang w:val="en-US"/>
              </w:rPr>
              <w:t>KBK</w:t>
            </w:r>
            <w:r w:rsidRPr="00886C3B">
              <w:rPr>
                <w:szCs w:val="28"/>
              </w:rPr>
              <w:t>, если это буква англ алфавита (a-zA-Z)</w:t>
            </w:r>
          </w:p>
        </w:tc>
        <w:tc>
          <w:tcPr>
            <w:tcW w:w="318" w:type="pct"/>
            <w:tcBorders>
              <w:top w:val="single" w:sz="4" w:space="0" w:color="auto"/>
              <w:left w:val="single" w:sz="4" w:space="0" w:color="auto"/>
              <w:bottom w:val="single" w:sz="4" w:space="0" w:color="auto"/>
              <w:right w:val="single" w:sz="4" w:space="0" w:color="auto"/>
            </w:tcBorders>
          </w:tcPr>
          <w:p w14:paraId="3CD930CF" w14:textId="77777777" w:rsidR="00E9642B" w:rsidRPr="00886C3B" w:rsidRDefault="00E9642B" w:rsidP="008025B9">
            <w:pPr>
              <w:tabs>
                <w:tab w:val="left" w:pos="708"/>
              </w:tabs>
              <w:jc w:val="left"/>
              <w:rPr>
                <w:szCs w:val="28"/>
              </w:rPr>
            </w:pPr>
            <w:r w:rsidRPr="00886C3B">
              <w:rPr>
                <w:szCs w:val="28"/>
              </w:rPr>
              <w:t>2</w:t>
            </w:r>
          </w:p>
        </w:tc>
      </w:tr>
      <w:tr w:rsidR="00E9642B" w:rsidRPr="00886C3B" w14:paraId="248F277F"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695D2357" w14:textId="77777777" w:rsidR="00E9642B" w:rsidRPr="00886C3B" w:rsidRDefault="00E9642B" w:rsidP="008025B9">
            <w:pPr>
              <w:tabs>
                <w:tab w:val="left" w:pos="708"/>
              </w:tabs>
              <w:contextualSpacing/>
              <w:jc w:val="left"/>
              <w:rPr>
                <w:szCs w:val="24"/>
                <w:lang w:val="en-US" w:eastAsia="en-US"/>
              </w:rPr>
            </w:pPr>
            <w:r w:rsidRPr="00886C3B">
              <w:rPr>
                <w:szCs w:val="24"/>
                <w:lang w:val="en-US"/>
              </w:rPr>
              <w:t>fpcode</w:t>
            </w:r>
          </w:p>
        </w:tc>
        <w:tc>
          <w:tcPr>
            <w:tcW w:w="585" w:type="pct"/>
            <w:tcBorders>
              <w:top w:val="single" w:sz="4" w:space="0" w:color="auto"/>
              <w:left w:val="single" w:sz="4" w:space="0" w:color="auto"/>
              <w:bottom w:val="single" w:sz="4" w:space="0" w:color="auto"/>
              <w:right w:val="single" w:sz="4" w:space="0" w:color="auto"/>
            </w:tcBorders>
          </w:tcPr>
          <w:p w14:paraId="3521B81E" w14:textId="77777777" w:rsidR="00E9642B" w:rsidRPr="00886C3B" w:rsidRDefault="00E9642B" w:rsidP="008025B9">
            <w:pPr>
              <w:tabs>
                <w:tab w:val="left" w:pos="708"/>
              </w:tabs>
              <w:contextualSpacing/>
              <w:jc w:val="left"/>
              <w:rPr>
                <w:szCs w:val="24"/>
                <w:lang w:eastAsia="en-US"/>
              </w:rPr>
            </w:pPr>
            <w:r w:rsidRPr="00886C3B">
              <w:rPr>
                <w:szCs w:val="24"/>
              </w:rPr>
              <w:t>Код фед проекта</w:t>
            </w:r>
          </w:p>
        </w:tc>
        <w:tc>
          <w:tcPr>
            <w:tcW w:w="508" w:type="pct"/>
            <w:tcBorders>
              <w:top w:val="single" w:sz="4" w:space="0" w:color="auto"/>
              <w:left w:val="single" w:sz="4" w:space="0" w:color="auto"/>
              <w:bottom w:val="single" w:sz="4" w:space="0" w:color="auto"/>
              <w:right w:val="single" w:sz="4" w:space="0" w:color="auto"/>
            </w:tcBorders>
          </w:tcPr>
          <w:p w14:paraId="69A125DF"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6636C715"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5E80601F" w14:textId="77777777" w:rsidR="00E9642B" w:rsidRPr="00886C3B" w:rsidRDefault="00E9642B" w:rsidP="008025B9">
            <w:pPr>
              <w:tabs>
                <w:tab w:val="left" w:pos="708"/>
              </w:tabs>
              <w:jc w:val="left"/>
              <w:rPr>
                <w:szCs w:val="28"/>
                <w:lang w:eastAsia="en-US"/>
              </w:rPr>
            </w:pPr>
            <w:r w:rsidRPr="00886C3B">
              <w:rPr>
                <w:szCs w:val="28"/>
              </w:rPr>
              <w:t xml:space="preserve">Уникальные 11-12 символы </w:t>
            </w:r>
            <w:r w:rsidRPr="00886C3B">
              <w:rPr>
                <w:szCs w:val="28"/>
                <w:lang w:val="en-US"/>
              </w:rPr>
              <w:t>KBK</w:t>
            </w:r>
            <w:r w:rsidRPr="00886C3B">
              <w:rPr>
                <w:szCs w:val="28"/>
              </w:rPr>
              <w:t>, если 11ый символ КБК буква англ алфавита (a-zA-Z)</w:t>
            </w:r>
          </w:p>
        </w:tc>
        <w:tc>
          <w:tcPr>
            <w:tcW w:w="318" w:type="pct"/>
            <w:tcBorders>
              <w:top w:val="single" w:sz="4" w:space="0" w:color="auto"/>
              <w:left w:val="single" w:sz="4" w:space="0" w:color="auto"/>
              <w:bottom w:val="single" w:sz="4" w:space="0" w:color="auto"/>
              <w:right w:val="single" w:sz="4" w:space="0" w:color="auto"/>
            </w:tcBorders>
          </w:tcPr>
          <w:p w14:paraId="7DF469E3" w14:textId="77777777" w:rsidR="00E9642B" w:rsidRPr="00886C3B" w:rsidRDefault="00E9642B" w:rsidP="008025B9">
            <w:pPr>
              <w:tabs>
                <w:tab w:val="left" w:pos="708"/>
              </w:tabs>
              <w:jc w:val="left"/>
              <w:rPr>
                <w:szCs w:val="28"/>
              </w:rPr>
            </w:pPr>
            <w:r w:rsidRPr="00886C3B">
              <w:rPr>
                <w:szCs w:val="28"/>
              </w:rPr>
              <w:t>2</w:t>
            </w:r>
          </w:p>
        </w:tc>
      </w:tr>
      <w:tr w:rsidR="00E9642B" w:rsidRPr="00886C3B" w14:paraId="357026EB"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22EAFAB2" w14:textId="77777777" w:rsidR="00E9642B" w:rsidRPr="00886C3B" w:rsidRDefault="00E9642B" w:rsidP="008025B9">
            <w:pPr>
              <w:tabs>
                <w:tab w:val="left" w:pos="708"/>
              </w:tabs>
              <w:contextualSpacing/>
              <w:jc w:val="left"/>
              <w:rPr>
                <w:szCs w:val="24"/>
                <w:lang w:val="en-US" w:eastAsia="en-US"/>
              </w:rPr>
            </w:pPr>
            <w:r w:rsidRPr="00886C3B">
              <w:rPr>
                <w:szCs w:val="24"/>
                <w:lang w:val="en-US"/>
              </w:rPr>
              <w:t>npname</w:t>
            </w:r>
          </w:p>
        </w:tc>
        <w:tc>
          <w:tcPr>
            <w:tcW w:w="585" w:type="pct"/>
            <w:tcBorders>
              <w:top w:val="single" w:sz="4" w:space="0" w:color="auto"/>
              <w:left w:val="single" w:sz="4" w:space="0" w:color="auto"/>
              <w:bottom w:val="single" w:sz="4" w:space="0" w:color="auto"/>
              <w:right w:val="single" w:sz="4" w:space="0" w:color="auto"/>
            </w:tcBorders>
          </w:tcPr>
          <w:p w14:paraId="2BA0440D" w14:textId="77777777" w:rsidR="00E9642B" w:rsidRPr="00886C3B" w:rsidRDefault="00E9642B" w:rsidP="008025B9">
            <w:pPr>
              <w:tabs>
                <w:tab w:val="left" w:pos="708"/>
              </w:tabs>
              <w:contextualSpacing/>
              <w:jc w:val="left"/>
              <w:rPr>
                <w:szCs w:val="24"/>
                <w:lang w:eastAsia="en-US"/>
              </w:rPr>
            </w:pPr>
            <w:r w:rsidRPr="00886C3B">
              <w:rPr>
                <w:szCs w:val="24"/>
              </w:rPr>
              <w:t>Наименование нац проекта</w:t>
            </w:r>
          </w:p>
        </w:tc>
        <w:tc>
          <w:tcPr>
            <w:tcW w:w="508" w:type="pct"/>
            <w:tcBorders>
              <w:top w:val="single" w:sz="4" w:space="0" w:color="auto"/>
              <w:left w:val="single" w:sz="4" w:space="0" w:color="auto"/>
              <w:bottom w:val="single" w:sz="4" w:space="0" w:color="auto"/>
              <w:right w:val="single" w:sz="4" w:space="0" w:color="auto"/>
            </w:tcBorders>
          </w:tcPr>
          <w:p w14:paraId="3E5F61D7"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6C395B01"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6F6536C3" w14:textId="77777777" w:rsidR="00E9642B" w:rsidRPr="00886C3B" w:rsidRDefault="00E9642B" w:rsidP="008025B9">
            <w:pPr>
              <w:tabs>
                <w:tab w:val="left" w:pos="708"/>
              </w:tabs>
              <w:jc w:val="left"/>
              <w:rPr>
                <w:szCs w:val="28"/>
                <w:lang w:eastAsia="en-US"/>
              </w:rPr>
            </w:pPr>
            <w:r w:rsidRPr="00886C3B">
              <w:rPr>
                <w:szCs w:val="28"/>
              </w:rPr>
              <w:t>Справочник нац проектов</w:t>
            </w:r>
          </w:p>
        </w:tc>
        <w:tc>
          <w:tcPr>
            <w:tcW w:w="318" w:type="pct"/>
            <w:tcBorders>
              <w:top w:val="single" w:sz="4" w:space="0" w:color="auto"/>
              <w:left w:val="single" w:sz="4" w:space="0" w:color="auto"/>
              <w:bottom w:val="single" w:sz="4" w:space="0" w:color="auto"/>
              <w:right w:val="single" w:sz="4" w:space="0" w:color="auto"/>
            </w:tcBorders>
          </w:tcPr>
          <w:p w14:paraId="18F2CB5B" w14:textId="77777777" w:rsidR="00E9642B" w:rsidRPr="00886C3B" w:rsidRDefault="00E9642B" w:rsidP="008025B9">
            <w:pPr>
              <w:tabs>
                <w:tab w:val="left" w:pos="708"/>
              </w:tabs>
              <w:jc w:val="left"/>
              <w:rPr>
                <w:szCs w:val="28"/>
              </w:rPr>
            </w:pPr>
            <w:r w:rsidRPr="00886C3B">
              <w:rPr>
                <w:szCs w:val="28"/>
              </w:rPr>
              <w:t>2000</w:t>
            </w:r>
          </w:p>
        </w:tc>
      </w:tr>
      <w:tr w:rsidR="00E9642B" w:rsidRPr="00886C3B" w14:paraId="6AEDD473"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2A91DC70" w14:textId="77777777" w:rsidR="00E9642B" w:rsidRPr="00886C3B" w:rsidRDefault="00E9642B" w:rsidP="008025B9">
            <w:pPr>
              <w:tabs>
                <w:tab w:val="left" w:pos="708"/>
              </w:tabs>
              <w:contextualSpacing/>
              <w:jc w:val="left"/>
              <w:rPr>
                <w:szCs w:val="24"/>
                <w:lang w:val="en-US" w:eastAsia="en-US"/>
              </w:rPr>
            </w:pPr>
            <w:r w:rsidRPr="00886C3B">
              <w:rPr>
                <w:szCs w:val="24"/>
                <w:lang w:val="en-US"/>
              </w:rPr>
              <w:t>typebo</w:t>
            </w:r>
          </w:p>
        </w:tc>
        <w:tc>
          <w:tcPr>
            <w:tcW w:w="585" w:type="pct"/>
            <w:tcBorders>
              <w:top w:val="single" w:sz="4" w:space="0" w:color="auto"/>
              <w:left w:val="single" w:sz="4" w:space="0" w:color="auto"/>
              <w:bottom w:val="single" w:sz="4" w:space="0" w:color="auto"/>
              <w:right w:val="single" w:sz="4" w:space="0" w:color="auto"/>
            </w:tcBorders>
          </w:tcPr>
          <w:p w14:paraId="38C29113" w14:textId="77777777" w:rsidR="00E9642B" w:rsidRPr="00886C3B" w:rsidRDefault="00E9642B" w:rsidP="008025B9">
            <w:pPr>
              <w:tabs>
                <w:tab w:val="left" w:pos="708"/>
              </w:tabs>
              <w:contextualSpacing/>
              <w:jc w:val="left"/>
              <w:rPr>
                <w:szCs w:val="24"/>
                <w:lang w:eastAsia="en-US"/>
              </w:rPr>
            </w:pPr>
            <w:r w:rsidRPr="00886C3B">
              <w:rPr>
                <w:szCs w:val="24"/>
              </w:rPr>
              <w:t>Тип БО</w:t>
            </w:r>
          </w:p>
        </w:tc>
        <w:tc>
          <w:tcPr>
            <w:tcW w:w="508" w:type="pct"/>
            <w:tcBorders>
              <w:top w:val="single" w:sz="4" w:space="0" w:color="auto"/>
              <w:left w:val="single" w:sz="4" w:space="0" w:color="auto"/>
              <w:bottom w:val="single" w:sz="4" w:space="0" w:color="auto"/>
              <w:right w:val="single" w:sz="4" w:space="0" w:color="auto"/>
            </w:tcBorders>
          </w:tcPr>
          <w:p w14:paraId="1B445E52"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28E33027"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2EBB2322" w14:textId="77777777" w:rsidR="00E9642B" w:rsidRPr="00886C3B" w:rsidRDefault="00E9642B" w:rsidP="008025B9">
            <w:pPr>
              <w:tabs>
                <w:tab w:val="left" w:pos="708"/>
              </w:tabs>
              <w:jc w:val="left"/>
              <w:rPr>
                <w:szCs w:val="28"/>
              </w:rPr>
            </w:pPr>
            <w:r w:rsidRPr="00886C3B">
              <w:rPr>
                <w:szCs w:val="28"/>
              </w:rPr>
              <w:t xml:space="preserve">по Вид документа основания </w:t>
            </w:r>
          </w:p>
          <w:p w14:paraId="5C3F9675" w14:textId="77777777" w:rsidR="00E9642B" w:rsidRPr="00886C3B" w:rsidRDefault="00E9642B" w:rsidP="008025B9">
            <w:pPr>
              <w:tabs>
                <w:tab w:val="left" w:pos="708"/>
              </w:tabs>
              <w:jc w:val="left"/>
              <w:rPr>
                <w:szCs w:val="28"/>
              </w:rPr>
            </w:pPr>
            <w:r w:rsidRPr="00886C3B">
              <w:rPr>
                <w:szCs w:val="28"/>
              </w:rPr>
              <w:t>lower (DOCBASKIND) like</w:t>
            </w:r>
          </w:p>
          <w:p w14:paraId="0E7BEECF" w14:textId="77777777" w:rsidR="00E9642B" w:rsidRPr="00886C3B" w:rsidRDefault="00E9642B" w:rsidP="008025B9">
            <w:pPr>
              <w:tabs>
                <w:tab w:val="left" w:pos="708"/>
              </w:tabs>
              <w:jc w:val="left"/>
              <w:rPr>
                <w:szCs w:val="28"/>
              </w:rPr>
            </w:pPr>
            <w:r w:rsidRPr="00886C3B">
              <w:rPr>
                <w:szCs w:val="28"/>
              </w:rPr>
              <w:t>извещение%, приглашение%, проект контракта – принимаемые БО</w:t>
            </w:r>
          </w:p>
          <w:p w14:paraId="438528AE" w14:textId="77777777" w:rsidR="00E9642B" w:rsidRPr="00886C3B" w:rsidRDefault="00E9642B" w:rsidP="008025B9">
            <w:pPr>
              <w:tabs>
                <w:tab w:val="left" w:pos="708"/>
              </w:tabs>
              <w:jc w:val="left"/>
              <w:rPr>
                <w:szCs w:val="28"/>
                <w:lang w:eastAsia="en-US"/>
              </w:rPr>
            </w:pPr>
            <w:r w:rsidRPr="00886C3B">
              <w:rPr>
                <w:szCs w:val="28"/>
              </w:rPr>
              <w:t>все остальные – принятые БО</w:t>
            </w:r>
          </w:p>
        </w:tc>
        <w:tc>
          <w:tcPr>
            <w:tcW w:w="318" w:type="pct"/>
            <w:tcBorders>
              <w:top w:val="single" w:sz="4" w:space="0" w:color="auto"/>
              <w:left w:val="single" w:sz="4" w:space="0" w:color="auto"/>
              <w:bottom w:val="single" w:sz="4" w:space="0" w:color="auto"/>
              <w:right w:val="single" w:sz="4" w:space="0" w:color="auto"/>
            </w:tcBorders>
          </w:tcPr>
          <w:p w14:paraId="66767EDD" w14:textId="77777777" w:rsidR="00E9642B" w:rsidRPr="00886C3B" w:rsidRDefault="00E9642B" w:rsidP="008025B9">
            <w:pPr>
              <w:tabs>
                <w:tab w:val="left" w:pos="708"/>
              </w:tabs>
              <w:jc w:val="left"/>
              <w:rPr>
                <w:szCs w:val="28"/>
              </w:rPr>
            </w:pPr>
            <w:r w:rsidRPr="00886C3B">
              <w:rPr>
                <w:szCs w:val="28"/>
              </w:rPr>
              <w:t>50</w:t>
            </w:r>
          </w:p>
        </w:tc>
      </w:tr>
      <w:tr w:rsidR="00E9642B" w:rsidRPr="00886C3B" w14:paraId="1B3DD64E"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40FC3CC2" w14:textId="77777777" w:rsidR="00E9642B" w:rsidRPr="00886C3B" w:rsidRDefault="00E9642B" w:rsidP="008025B9">
            <w:pPr>
              <w:tabs>
                <w:tab w:val="left" w:pos="708"/>
              </w:tabs>
              <w:contextualSpacing/>
              <w:jc w:val="left"/>
              <w:rPr>
                <w:szCs w:val="24"/>
                <w:lang w:val="en-US" w:eastAsia="en-US"/>
              </w:rPr>
            </w:pPr>
            <w:r w:rsidRPr="00886C3B">
              <w:rPr>
                <w:szCs w:val="24"/>
                <w:lang w:val="en-US"/>
              </w:rPr>
              <w:t>autobo</w:t>
            </w:r>
          </w:p>
        </w:tc>
        <w:tc>
          <w:tcPr>
            <w:tcW w:w="585" w:type="pct"/>
            <w:tcBorders>
              <w:top w:val="single" w:sz="4" w:space="0" w:color="auto"/>
              <w:left w:val="single" w:sz="4" w:space="0" w:color="auto"/>
              <w:bottom w:val="single" w:sz="4" w:space="0" w:color="auto"/>
              <w:right w:val="single" w:sz="4" w:space="0" w:color="auto"/>
            </w:tcBorders>
          </w:tcPr>
          <w:p w14:paraId="27B3B76B" w14:textId="77777777" w:rsidR="00E9642B" w:rsidRPr="00886C3B" w:rsidRDefault="00E9642B" w:rsidP="008025B9">
            <w:pPr>
              <w:tabs>
                <w:tab w:val="left" w:pos="708"/>
              </w:tabs>
              <w:contextualSpacing/>
              <w:jc w:val="left"/>
              <w:rPr>
                <w:szCs w:val="24"/>
                <w:lang w:eastAsia="en-US"/>
              </w:rPr>
            </w:pPr>
            <w:r w:rsidRPr="00886C3B">
              <w:rPr>
                <w:szCs w:val="24"/>
              </w:rPr>
              <w:t>Вид БО</w:t>
            </w:r>
          </w:p>
        </w:tc>
        <w:tc>
          <w:tcPr>
            <w:tcW w:w="508" w:type="pct"/>
            <w:tcBorders>
              <w:top w:val="single" w:sz="4" w:space="0" w:color="auto"/>
              <w:left w:val="single" w:sz="4" w:space="0" w:color="auto"/>
              <w:bottom w:val="single" w:sz="4" w:space="0" w:color="auto"/>
              <w:right w:val="single" w:sz="4" w:space="0" w:color="auto"/>
            </w:tcBorders>
          </w:tcPr>
          <w:p w14:paraId="34904EA7"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1F261AC9"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13DE5AC1" w14:textId="77777777" w:rsidR="00E9642B" w:rsidRPr="00886C3B" w:rsidRDefault="00E9642B" w:rsidP="008025B9">
            <w:pPr>
              <w:tabs>
                <w:tab w:val="left" w:pos="708"/>
              </w:tabs>
              <w:jc w:val="left"/>
              <w:rPr>
                <w:szCs w:val="28"/>
              </w:rPr>
            </w:pPr>
            <w:r w:rsidRPr="00886C3B">
              <w:rPr>
                <w:szCs w:val="28"/>
              </w:rPr>
              <w:t xml:space="preserve">если </w:t>
            </w:r>
            <w:r w:rsidRPr="00886C3B">
              <w:rPr>
                <w:szCs w:val="28"/>
                <w:lang w:val="en-US"/>
              </w:rPr>
              <w:t>REGNMBR</w:t>
            </w:r>
            <w:r w:rsidRPr="00886C3B">
              <w:rPr>
                <w:szCs w:val="28"/>
              </w:rPr>
              <w:t xml:space="preserve"> не пусто или если </w:t>
            </w:r>
            <w:r w:rsidRPr="00886C3B">
              <w:rPr>
                <w:szCs w:val="28"/>
                <w:lang w:val="en-US"/>
              </w:rPr>
              <w:t>REGNMBR</w:t>
            </w:r>
            <w:r w:rsidRPr="00886C3B">
              <w:rPr>
                <w:szCs w:val="28"/>
              </w:rPr>
              <w:t xml:space="preserve">=пусто и </w:t>
            </w:r>
            <w:r w:rsidRPr="00886C3B">
              <w:rPr>
                <w:szCs w:val="28"/>
                <w:lang w:val="en-US"/>
              </w:rPr>
              <w:t>lower</w:t>
            </w:r>
            <w:r w:rsidRPr="00886C3B">
              <w:rPr>
                <w:szCs w:val="28"/>
              </w:rPr>
              <w:t>(</w:t>
            </w:r>
            <w:r w:rsidRPr="00886C3B">
              <w:rPr>
                <w:szCs w:val="28"/>
                <w:lang w:val="en-US"/>
              </w:rPr>
              <w:t>DOCBASKIND</w:t>
            </w:r>
            <w:r w:rsidRPr="00886C3B">
              <w:rPr>
                <w:szCs w:val="28"/>
              </w:rPr>
              <w:t xml:space="preserve">) </w:t>
            </w:r>
            <w:r w:rsidRPr="00886C3B">
              <w:rPr>
                <w:szCs w:val="28"/>
                <w:lang w:val="en-US"/>
              </w:rPr>
              <w:t>like</w:t>
            </w:r>
            <w:r w:rsidRPr="00886C3B">
              <w:rPr>
                <w:szCs w:val="28"/>
              </w:rPr>
              <w:t xml:space="preserve"> извещение%, приглашение%, проект контракта – не АвтоБО</w:t>
            </w:r>
          </w:p>
          <w:p w14:paraId="544C4766" w14:textId="77777777" w:rsidR="00E9642B" w:rsidRPr="00886C3B" w:rsidRDefault="00E9642B" w:rsidP="008025B9">
            <w:pPr>
              <w:tabs>
                <w:tab w:val="left" w:pos="708"/>
              </w:tabs>
              <w:jc w:val="left"/>
              <w:rPr>
                <w:szCs w:val="28"/>
                <w:lang w:eastAsia="en-US"/>
              </w:rPr>
            </w:pPr>
            <w:r w:rsidRPr="00886C3B">
              <w:rPr>
                <w:szCs w:val="28"/>
              </w:rPr>
              <w:t>4 остальное - АвтоБО</w:t>
            </w:r>
          </w:p>
        </w:tc>
        <w:tc>
          <w:tcPr>
            <w:tcW w:w="318" w:type="pct"/>
            <w:tcBorders>
              <w:top w:val="single" w:sz="4" w:space="0" w:color="auto"/>
              <w:left w:val="single" w:sz="4" w:space="0" w:color="auto"/>
              <w:bottom w:val="single" w:sz="4" w:space="0" w:color="auto"/>
              <w:right w:val="single" w:sz="4" w:space="0" w:color="auto"/>
            </w:tcBorders>
          </w:tcPr>
          <w:p w14:paraId="0D5BF11E" w14:textId="77777777" w:rsidR="00E9642B" w:rsidRPr="00886C3B" w:rsidRDefault="00E9642B" w:rsidP="008025B9">
            <w:pPr>
              <w:tabs>
                <w:tab w:val="left" w:pos="708"/>
              </w:tabs>
              <w:jc w:val="left"/>
              <w:rPr>
                <w:szCs w:val="28"/>
              </w:rPr>
            </w:pPr>
            <w:r w:rsidRPr="00886C3B">
              <w:rPr>
                <w:szCs w:val="28"/>
              </w:rPr>
              <w:t>50</w:t>
            </w:r>
          </w:p>
        </w:tc>
      </w:tr>
      <w:tr w:rsidR="00E9642B" w:rsidRPr="00886C3B" w14:paraId="6CCC32D3"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2E532FF9" w14:textId="77777777" w:rsidR="00E9642B" w:rsidRPr="00886C3B" w:rsidRDefault="00E9642B" w:rsidP="008025B9">
            <w:pPr>
              <w:tabs>
                <w:tab w:val="left" w:pos="708"/>
              </w:tabs>
              <w:contextualSpacing/>
              <w:jc w:val="left"/>
              <w:rPr>
                <w:szCs w:val="24"/>
                <w:lang w:val="en-US" w:eastAsia="en-US"/>
              </w:rPr>
            </w:pPr>
            <w:r w:rsidRPr="00886C3B">
              <w:rPr>
                <w:szCs w:val="24"/>
                <w:lang w:val="en-US"/>
              </w:rPr>
              <w:t>tofkcode</w:t>
            </w:r>
          </w:p>
        </w:tc>
        <w:tc>
          <w:tcPr>
            <w:tcW w:w="585" w:type="pct"/>
            <w:tcBorders>
              <w:top w:val="single" w:sz="4" w:space="0" w:color="auto"/>
              <w:left w:val="single" w:sz="4" w:space="0" w:color="auto"/>
              <w:bottom w:val="single" w:sz="4" w:space="0" w:color="auto"/>
              <w:right w:val="single" w:sz="4" w:space="0" w:color="auto"/>
            </w:tcBorders>
          </w:tcPr>
          <w:p w14:paraId="486441CB" w14:textId="77777777" w:rsidR="00E9642B" w:rsidRPr="00886C3B" w:rsidRDefault="00E9642B" w:rsidP="008025B9">
            <w:pPr>
              <w:tabs>
                <w:tab w:val="left" w:pos="708"/>
              </w:tabs>
              <w:contextualSpacing/>
              <w:jc w:val="left"/>
              <w:rPr>
                <w:szCs w:val="24"/>
                <w:lang w:eastAsia="en-US"/>
              </w:rPr>
            </w:pPr>
            <w:r w:rsidRPr="00886C3B">
              <w:rPr>
                <w:szCs w:val="24"/>
              </w:rPr>
              <w:t>Код ТОФК</w:t>
            </w:r>
          </w:p>
        </w:tc>
        <w:tc>
          <w:tcPr>
            <w:tcW w:w="508" w:type="pct"/>
            <w:tcBorders>
              <w:top w:val="single" w:sz="4" w:space="0" w:color="auto"/>
              <w:left w:val="single" w:sz="4" w:space="0" w:color="auto"/>
              <w:bottom w:val="single" w:sz="4" w:space="0" w:color="auto"/>
              <w:right w:val="single" w:sz="4" w:space="0" w:color="auto"/>
            </w:tcBorders>
          </w:tcPr>
          <w:p w14:paraId="493CD685" w14:textId="77777777" w:rsidR="00E9642B" w:rsidRPr="00886C3B" w:rsidRDefault="00E9642B" w:rsidP="008025B9">
            <w:pPr>
              <w:tabs>
                <w:tab w:val="left" w:pos="708"/>
              </w:tabs>
              <w:contextualSpacing/>
              <w:jc w:val="left"/>
              <w:rPr>
                <w:szCs w:val="24"/>
                <w:lang w:val="en-US"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3DFE9AFC"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6B8C9A40"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0C0667E3" w14:textId="77777777" w:rsidR="00E9642B" w:rsidRPr="00886C3B" w:rsidRDefault="00E9642B" w:rsidP="008025B9">
            <w:pPr>
              <w:tabs>
                <w:tab w:val="left" w:pos="708"/>
              </w:tabs>
              <w:jc w:val="left"/>
              <w:rPr>
                <w:szCs w:val="28"/>
              </w:rPr>
            </w:pPr>
            <w:r w:rsidRPr="00886C3B">
              <w:rPr>
                <w:szCs w:val="28"/>
              </w:rPr>
              <w:t>50</w:t>
            </w:r>
          </w:p>
        </w:tc>
      </w:tr>
      <w:tr w:rsidR="00E9642B" w:rsidRPr="00886C3B" w14:paraId="175FFB0F"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70C6ADCE" w14:textId="77777777" w:rsidR="00E9642B" w:rsidRPr="00886C3B" w:rsidRDefault="00E9642B" w:rsidP="008025B9">
            <w:pPr>
              <w:tabs>
                <w:tab w:val="left" w:pos="708"/>
              </w:tabs>
              <w:contextualSpacing/>
              <w:jc w:val="left"/>
              <w:rPr>
                <w:smallCaps/>
                <w:szCs w:val="24"/>
                <w:lang w:val="en-US" w:eastAsia="en-US"/>
              </w:rPr>
            </w:pPr>
            <w:r w:rsidRPr="00886C3B">
              <w:rPr>
                <w:szCs w:val="28"/>
                <w:lang w:val="en-US"/>
              </w:rPr>
              <w:t>amountyear</w:t>
            </w:r>
          </w:p>
        </w:tc>
        <w:tc>
          <w:tcPr>
            <w:tcW w:w="585" w:type="pct"/>
            <w:tcBorders>
              <w:top w:val="single" w:sz="4" w:space="0" w:color="auto"/>
              <w:left w:val="single" w:sz="4" w:space="0" w:color="auto"/>
              <w:bottom w:val="single" w:sz="4" w:space="0" w:color="auto"/>
              <w:right w:val="single" w:sz="4" w:space="0" w:color="auto"/>
            </w:tcBorders>
          </w:tcPr>
          <w:p w14:paraId="11069A12" w14:textId="77777777" w:rsidR="00E9642B" w:rsidRPr="00886C3B" w:rsidRDefault="00E9642B" w:rsidP="008025B9">
            <w:pPr>
              <w:tabs>
                <w:tab w:val="left" w:pos="708"/>
              </w:tabs>
              <w:contextualSpacing/>
              <w:jc w:val="left"/>
              <w:rPr>
                <w:szCs w:val="24"/>
                <w:lang w:eastAsia="en-US"/>
              </w:rPr>
            </w:pPr>
            <w:r w:rsidRPr="00886C3B">
              <w:rPr>
                <w:szCs w:val="24"/>
              </w:rPr>
              <w:t>Сумма БО на текущий год</w:t>
            </w:r>
          </w:p>
        </w:tc>
        <w:tc>
          <w:tcPr>
            <w:tcW w:w="508" w:type="pct"/>
            <w:tcBorders>
              <w:top w:val="single" w:sz="4" w:space="0" w:color="auto"/>
              <w:left w:val="single" w:sz="4" w:space="0" w:color="auto"/>
              <w:bottom w:val="single" w:sz="4" w:space="0" w:color="auto"/>
              <w:right w:val="single" w:sz="4" w:space="0" w:color="auto"/>
            </w:tcBorders>
          </w:tcPr>
          <w:p w14:paraId="45515D1C" w14:textId="77777777" w:rsidR="00E9642B" w:rsidRPr="00886C3B" w:rsidRDefault="00E9642B" w:rsidP="008025B9">
            <w:pPr>
              <w:tabs>
                <w:tab w:val="left" w:pos="708"/>
              </w:tabs>
              <w:contextualSpacing/>
              <w:jc w:val="left"/>
              <w:rPr>
                <w:szCs w:val="24"/>
                <w:lang w:eastAsia="en-US"/>
              </w:rPr>
            </w:pPr>
            <w:r w:rsidRPr="00886C3B">
              <w:rPr>
                <w:szCs w:val="24"/>
              </w:rPr>
              <w:t>float64</w:t>
            </w:r>
          </w:p>
        </w:tc>
        <w:tc>
          <w:tcPr>
            <w:tcW w:w="633" w:type="pct"/>
            <w:tcBorders>
              <w:top w:val="single" w:sz="4" w:space="0" w:color="auto"/>
              <w:left w:val="single" w:sz="4" w:space="0" w:color="auto"/>
              <w:bottom w:val="single" w:sz="4" w:space="0" w:color="auto"/>
              <w:right w:val="single" w:sz="4" w:space="0" w:color="auto"/>
            </w:tcBorders>
          </w:tcPr>
          <w:p w14:paraId="5D6DDA54"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5A5DBC94"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59186177" w14:textId="77777777" w:rsidR="00E9642B" w:rsidRPr="00886C3B" w:rsidRDefault="00E9642B" w:rsidP="008025B9">
            <w:pPr>
              <w:tabs>
                <w:tab w:val="left" w:pos="708"/>
              </w:tabs>
              <w:jc w:val="left"/>
              <w:rPr>
                <w:szCs w:val="28"/>
              </w:rPr>
            </w:pPr>
          </w:p>
        </w:tc>
      </w:tr>
      <w:tr w:rsidR="00E9642B" w:rsidRPr="00886C3B" w14:paraId="6DE73180"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582F2658" w14:textId="77777777" w:rsidR="00E9642B" w:rsidRPr="00886C3B" w:rsidRDefault="00E9642B" w:rsidP="008025B9">
            <w:pPr>
              <w:tabs>
                <w:tab w:val="left" w:pos="708"/>
              </w:tabs>
              <w:contextualSpacing/>
              <w:jc w:val="left"/>
              <w:rPr>
                <w:szCs w:val="28"/>
                <w:lang w:val="en-US" w:eastAsia="en-US"/>
              </w:rPr>
            </w:pPr>
            <w:r w:rsidRPr="00886C3B">
              <w:rPr>
                <w:szCs w:val="28"/>
                <w:lang w:val="en-US"/>
              </w:rPr>
              <w:t>sumfirstyear</w:t>
            </w:r>
          </w:p>
        </w:tc>
        <w:tc>
          <w:tcPr>
            <w:tcW w:w="585" w:type="pct"/>
            <w:tcBorders>
              <w:top w:val="single" w:sz="4" w:space="0" w:color="auto"/>
              <w:left w:val="single" w:sz="4" w:space="0" w:color="auto"/>
              <w:bottom w:val="single" w:sz="4" w:space="0" w:color="auto"/>
              <w:right w:val="single" w:sz="4" w:space="0" w:color="auto"/>
            </w:tcBorders>
          </w:tcPr>
          <w:p w14:paraId="23DEEB24" w14:textId="77777777" w:rsidR="00E9642B" w:rsidRPr="00886C3B" w:rsidRDefault="00E9642B" w:rsidP="008025B9">
            <w:pPr>
              <w:tabs>
                <w:tab w:val="left" w:pos="708"/>
              </w:tabs>
              <w:contextualSpacing/>
              <w:jc w:val="left"/>
              <w:rPr>
                <w:szCs w:val="24"/>
                <w:lang w:eastAsia="en-US"/>
              </w:rPr>
            </w:pPr>
            <w:r w:rsidRPr="00886C3B">
              <w:rPr>
                <w:szCs w:val="24"/>
              </w:rPr>
              <w:t xml:space="preserve">Сумма БО на первый </w:t>
            </w:r>
            <w:r w:rsidRPr="00886C3B">
              <w:rPr>
                <w:szCs w:val="24"/>
              </w:rPr>
              <w:lastRenderedPageBreak/>
              <w:t>год</w:t>
            </w:r>
          </w:p>
        </w:tc>
        <w:tc>
          <w:tcPr>
            <w:tcW w:w="508" w:type="pct"/>
            <w:tcBorders>
              <w:top w:val="single" w:sz="4" w:space="0" w:color="auto"/>
              <w:left w:val="single" w:sz="4" w:space="0" w:color="auto"/>
              <w:bottom w:val="single" w:sz="4" w:space="0" w:color="auto"/>
              <w:right w:val="single" w:sz="4" w:space="0" w:color="auto"/>
            </w:tcBorders>
          </w:tcPr>
          <w:p w14:paraId="39EF9081" w14:textId="77777777" w:rsidR="00E9642B" w:rsidRPr="00886C3B" w:rsidRDefault="00E9642B" w:rsidP="008025B9">
            <w:pPr>
              <w:tabs>
                <w:tab w:val="left" w:pos="708"/>
              </w:tabs>
              <w:contextualSpacing/>
              <w:jc w:val="left"/>
              <w:rPr>
                <w:szCs w:val="24"/>
                <w:lang w:val="en-US" w:eastAsia="en-US"/>
              </w:rPr>
            </w:pPr>
            <w:r w:rsidRPr="00886C3B">
              <w:rPr>
                <w:szCs w:val="24"/>
              </w:rPr>
              <w:lastRenderedPageBreak/>
              <w:t>Decima</w:t>
            </w:r>
            <w:r w:rsidRPr="00886C3B">
              <w:rPr>
                <w:szCs w:val="24"/>
                <w:lang w:val="en-US"/>
              </w:rPr>
              <w:t>l</w:t>
            </w:r>
            <w:r w:rsidRPr="00886C3B">
              <w:rPr>
                <w:szCs w:val="24"/>
              </w:rPr>
              <w:t>64(2)</w:t>
            </w:r>
          </w:p>
        </w:tc>
        <w:tc>
          <w:tcPr>
            <w:tcW w:w="633" w:type="pct"/>
            <w:tcBorders>
              <w:top w:val="single" w:sz="4" w:space="0" w:color="auto"/>
              <w:left w:val="single" w:sz="4" w:space="0" w:color="auto"/>
              <w:bottom w:val="single" w:sz="4" w:space="0" w:color="auto"/>
              <w:right w:val="single" w:sz="4" w:space="0" w:color="auto"/>
            </w:tcBorders>
          </w:tcPr>
          <w:p w14:paraId="36878931"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08A6FEF6"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098FD4E6" w14:textId="77777777" w:rsidR="00E9642B" w:rsidRPr="00886C3B" w:rsidRDefault="00E9642B" w:rsidP="008025B9">
            <w:pPr>
              <w:tabs>
                <w:tab w:val="left" w:pos="708"/>
              </w:tabs>
              <w:jc w:val="left"/>
              <w:rPr>
                <w:szCs w:val="28"/>
              </w:rPr>
            </w:pPr>
          </w:p>
        </w:tc>
      </w:tr>
      <w:tr w:rsidR="00E9642B" w:rsidRPr="00886C3B" w14:paraId="76D60E6E"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5962F34F" w14:textId="77777777" w:rsidR="00E9642B" w:rsidRPr="00886C3B" w:rsidRDefault="00E9642B" w:rsidP="008025B9">
            <w:pPr>
              <w:tabs>
                <w:tab w:val="left" w:pos="708"/>
              </w:tabs>
              <w:contextualSpacing/>
              <w:jc w:val="left"/>
              <w:rPr>
                <w:szCs w:val="28"/>
                <w:lang w:val="en-US" w:eastAsia="en-US"/>
              </w:rPr>
            </w:pPr>
            <w:r w:rsidRPr="00886C3B">
              <w:rPr>
                <w:szCs w:val="28"/>
                <w:lang w:val="en-US"/>
              </w:rPr>
              <w:lastRenderedPageBreak/>
              <w:t>sumsecondyear</w:t>
            </w:r>
          </w:p>
        </w:tc>
        <w:tc>
          <w:tcPr>
            <w:tcW w:w="585" w:type="pct"/>
            <w:tcBorders>
              <w:top w:val="single" w:sz="4" w:space="0" w:color="auto"/>
              <w:left w:val="single" w:sz="4" w:space="0" w:color="auto"/>
              <w:bottom w:val="single" w:sz="4" w:space="0" w:color="auto"/>
              <w:right w:val="single" w:sz="4" w:space="0" w:color="auto"/>
            </w:tcBorders>
          </w:tcPr>
          <w:p w14:paraId="441D089F" w14:textId="77777777" w:rsidR="00E9642B" w:rsidRPr="00886C3B" w:rsidRDefault="00E9642B" w:rsidP="008025B9">
            <w:pPr>
              <w:tabs>
                <w:tab w:val="left" w:pos="708"/>
              </w:tabs>
              <w:contextualSpacing/>
              <w:jc w:val="left"/>
              <w:rPr>
                <w:szCs w:val="24"/>
                <w:lang w:eastAsia="en-US"/>
              </w:rPr>
            </w:pPr>
            <w:r w:rsidRPr="00886C3B">
              <w:rPr>
                <w:szCs w:val="24"/>
              </w:rPr>
              <w:t>Сумма БО на второй год</w:t>
            </w:r>
          </w:p>
        </w:tc>
        <w:tc>
          <w:tcPr>
            <w:tcW w:w="508" w:type="pct"/>
            <w:tcBorders>
              <w:top w:val="single" w:sz="4" w:space="0" w:color="auto"/>
              <w:left w:val="single" w:sz="4" w:space="0" w:color="auto"/>
              <w:bottom w:val="single" w:sz="4" w:space="0" w:color="auto"/>
              <w:right w:val="single" w:sz="4" w:space="0" w:color="auto"/>
            </w:tcBorders>
          </w:tcPr>
          <w:p w14:paraId="28E09D52" w14:textId="77777777" w:rsidR="00E9642B" w:rsidRPr="00886C3B" w:rsidRDefault="00E9642B" w:rsidP="008025B9">
            <w:pPr>
              <w:tabs>
                <w:tab w:val="left" w:pos="708"/>
              </w:tabs>
              <w:contextualSpacing/>
              <w:jc w:val="left"/>
              <w:rPr>
                <w:szCs w:val="24"/>
                <w:lang w:eastAsia="en-US"/>
              </w:rPr>
            </w:pPr>
            <w:r w:rsidRPr="00886C3B">
              <w:rPr>
                <w:szCs w:val="24"/>
              </w:rPr>
              <w:t>Decima</w:t>
            </w:r>
            <w:r w:rsidRPr="00886C3B">
              <w:rPr>
                <w:szCs w:val="24"/>
                <w:lang w:val="en-US"/>
              </w:rPr>
              <w:t>l</w:t>
            </w:r>
            <w:r w:rsidRPr="00886C3B">
              <w:rPr>
                <w:szCs w:val="24"/>
              </w:rPr>
              <w:t>64(2)</w:t>
            </w:r>
          </w:p>
        </w:tc>
        <w:tc>
          <w:tcPr>
            <w:tcW w:w="633" w:type="pct"/>
            <w:tcBorders>
              <w:top w:val="single" w:sz="4" w:space="0" w:color="auto"/>
              <w:left w:val="single" w:sz="4" w:space="0" w:color="auto"/>
              <w:bottom w:val="single" w:sz="4" w:space="0" w:color="auto"/>
              <w:right w:val="single" w:sz="4" w:space="0" w:color="auto"/>
            </w:tcBorders>
          </w:tcPr>
          <w:p w14:paraId="4C00194C"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3AD74F87"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7112BC7D" w14:textId="77777777" w:rsidR="00E9642B" w:rsidRPr="00886C3B" w:rsidRDefault="00E9642B" w:rsidP="008025B9">
            <w:pPr>
              <w:tabs>
                <w:tab w:val="left" w:pos="708"/>
              </w:tabs>
              <w:jc w:val="left"/>
              <w:rPr>
                <w:szCs w:val="28"/>
              </w:rPr>
            </w:pPr>
          </w:p>
        </w:tc>
      </w:tr>
      <w:tr w:rsidR="00E9642B" w:rsidRPr="00886C3B" w14:paraId="067A7B82"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0CF47817" w14:textId="77777777" w:rsidR="00E9642B" w:rsidRPr="00886C3B" w:rsidRDefault="00E9642B" w:rsidP="008025B9">
            <w:pPr>
              <w:tabs>
                <w:tab w:val="left" w:pos="708"/>
              </w:tabs>
              <w:contextualSpacing/>
              <w:jc w:val="left"/>
              <w:rPr>
                <w:szCs w:val="28"/>
                <w:lang w:val="en-US" w:eastAsia="en-US"/>
              </w:rPr>
            </w:pPr>
            <w:r w:rsidRPr="00886C3B">
              <w:rPr>
                <w:szCs w:val="28"/>
                <w:lang w:val="en-US"/>
              </w:rPr>
              <w:t>sumthirdyear</w:t>
            </w:r>
          </w:p>
        </w:tc>
        <w:tc>
          <w:tcPr>
            <w:tcW w:w="585" w:type="pct"/>
            <w:tcBorders>
              <w:top w:val="single" w:sz="4" w:space="0" w:color="auto"/>
              <w:left w:val="single" w:sz="4" w:space="0" w:color="auto"/>
              <w:bottom w:val="single" w:sz="4" w:space="0" w:color="auto"/>
              <w:right w:val="single" w:sz="4" w:space="0" w:color="auto"/>
            </w:tcBorders>
          </w:tcPr>
          <w:p w14:paraId="19AFD403" w14:textId="77777777" w:rsidR="00E9642B" w:rsidRPr="00886C3B" w:rsidRDefault="00E9642B" w:rsidP="008025B9">
            <w:pPr>
              <w:tabs>
                <w:tab w:val="left" w:pos="708"/>
              </w:tabs>
              <w:contextualSpacing/>
              <w:jc w:val="left"/>
              <w:rPr>
                <w:szCs w:val="24"/>
                <w:lang w:eastAsia="en-US"/>
              </w:rPr>
            </w:pPr>
            <w:r w:rsidRPr="00886C3B">
              <w:rPr>
                <w:szCs w:val="24"/>
              </w:rPr>
              <w:t>Сумма БО на третий год</w:t>
            </w:r>
          </w:p>
        </w:tc>
        <w:tc>
          <w:tcPr>
            <w:tcW w:w="508" w:type="pct"/>
            <w:tcBorders>
              <w:top w:val="single" w:sz="4" w:space="0" w:color="auto"/>
              <w:left w:val="single" w:sz="4" w:space="0" w:color="auto"/>
              <w:bottom w:val="single" w:sz="4" w:space="0" w:color="auto"/>
              <w:right w:val="single" w:sz="4" w:space="0" w:color="auto"/>
            </w:tcBorders>
          </w:tcPr>
          <w:p w14:paraId="09653FC6" w14:textId="77777777" w:rsidR="00E9642B" w:rsidRPr="00886C3B" w:rsidRDefault="00E9642B" w:rsidP="008025B9">
            <w:pPr>
              <w:tabs>
                <w:tab w:val="left" w:pos="708"/>
              </w:tabs>
              <w:contextualSpacing/>
              <w:jc w:val="left"/>
              <w:rPr>
                <w:szCs w:val="24"/>
                <w:lang w:eastAsia="en-US"/>
              </w:rPr>
            </w:pPr>
            <w:r w:rsidRPr="00886C3B">
              <w:rPr>
                <w:szCs w:val="24"/>
              </w:rPr>
              <w:t>Decima</w:t>
            </w:r>
            <w:r w:rsidRPr="00886C3B">
              <w:rPr>
                <w:szCs w:val="24"/>
                <w:lang w:val="en-US"/>
              </w:rPr>
              <w:t>l</w:t>
            </w:r>
            <w:r w:rsidRPr="00886C3B">
              <w:rPr>
                <w:szCs w:val="24"/>
              </w:rPr>
              <w:t>64(2)</w:t>
            </w:r>
          </w:p>
        </w:tc>
        <w:tc>
          <w:tcPr>
            <w:tcW w:w="633" w:type="pct"/>
            <w:tcBorders>
              <w:top w:val="single" w:sz="4" w:space="0" w:color="auto"/>
              <w:left w:val="single" w:sz="4" w:space="0" w:color="auto"/>
              <w:bottom w:val="single" w:sz="4" w:space="0" w:color="auto"/>
              <w:right w:val="single" w:sz="4" w:space="0" w:color="auto"/>
            </w:tcBorders>
          </w:tcPr>
          <w:p w14:paraId="0C4C49C0"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65B614C7"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154801D1" w14:textId="77777777" w:rsidR="00E9642B" w:rsidRPr="00886C3B" w:rsidRDefault="00E9642B" w:rsidP="008025B9">
            <w:pPr>
              <w:tabs>
                <w:tab w:val="left" w:pos="708"/>
              </w:tabs>
              <w:jc w:val="left"/>
              <w:rPr>
                <w:szCs w:val="28"/>
              </w:rPr>
            </w:pPr>
          </w:p>
        </w:tc>
      </w:tr>
      <w:tr w:rsidR="00E9642B" w:rsidRPr="00886C3B" w14:paraId="50CC4E87"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23E0CFC5" w14:textId="77777777" w:rsidR="00E9642B" w:rsidRPr="00886C3B" w:rsidRDefault="00E9642B" w:rsidP="008025B9">
            <w:pPr>
              <w:tabs>
                <w:tab w:val="left" w:pos="708"/>
              </w:tabs>
              <w:contextualSpacing/>
              <w:jc w:val="left"/>
              <w:rPr>
                <w:szCs w:val="28"/>
                <w:lang w:val="en-US" w:eastAsia="en-US"/>
              </w:rPr>
            </w:pPr>
            <w:r w:rsidRPr="00886C3B">
              <w:rPr>
                <w:szCs w:val="28"/>
                <w:lang w:val="en-US"/>
              </w:rPr>
              <w:t>sumnextyear</w:t>
            </w:r>
          </w:p>
        </w:tc>
        <w:tc>
          <w:tcPr>
            <w:tcW w:w="585" w:type="pct"/>
            <w:tcBorders>
              <w:top w:val="single" w:sz="4" w:space="0" w:color="auto"/>
              <w:left w:val="single" w:sz="4" w:space="0" w:color="auto"/>
              <w:bottom w:val="single" w:sz="4" w:space="0" w:color="auto"/>
              <w:right w:val="single" w:sz="4" w:space="0" w:color="auto"/>
            </w:tcBorders>
          </w:tcPr>
          <w:p w14:paraId="028F6C1F" w14:textId="77777777" w:rsidR="00E9642B" w:rsidRPr="00886C3B" w:rsidRDefault="00E9642B" w:rsidP="008025B9">
            <w:pPr>
              <w:tabs>
                <w:tab w:val="left" w:pos="708"/>
              </w:tabs>
              <w:contextualSpacing/>
              <w:jc w:val="left"/>
              <w:rPr>
                <w:szCs w:val="24"/>
                <w:lang w:eastAsia="en-US"/>
              </w:rPr>
            </w:pPr>
            <w:r w:rsidRPr="00886C3B">
              <w:rPr>
                <w:szCs w:val="24"/>
              </w:rPr>
              <w:t>Сумма БО на последующий период</w:t>
            </w:r>
          </w:p>
        </w:tc>
        <w:tc>
          <w:tcPr>
            <w:tcW w:w="508" w:type="pct"/>
            <w:tcBorders>
              <w:top w:val="single" w:sz="4" w:space="0" w:color="auto"/>
              <w:left w:val="single" w:sz="4" w:space="0" w:color="auto"/>
              <w:bottom w:val="single" w:sz="4" w:space="0" w:color="auto"/>
              <w:right w:val="single" w:sz="4" w:space="0" w:color="auto"/>
            </w:tcBorders>
          </w:tcPr>
          <w:p w14:paraId="5333938A" w14:textId="77777777" w:rsidR="00E9642B" w:rsidRPr="00886C3B" w:rsidRDefault="00E9642B" w:rsidP="008025B9">
            <w:pPr>
              <w:tabs>
                <w:tab w:val="left" w:pos="708"/>
              </w:tabs>
              <w:contextualSpacing/>
              <w:jc w:val="left"/>
              <w:rPr>
                <w:szCs w:val="24"/>
                <w:lang w:eastAsia="en-US"/>
              </w:rPr>
            </w:pPr>
            <w:r w:rsidRPr="00886C3B">
              <w:rPr>
                <w:szCs w:val="24"/>
              </w:rPr>
              <w:t>Decima</w:t>
            </w:r>
            <w:r w:rsidRPr="00886C3B">
              <w:rPr>
                <w:szCs w:val="24"/>
                <w:lang w:val="en-US"/>
              </w:rPr>
              <w:t>l</w:t>
            </w:r>
            <w:r w:rsidRPr="00886C3B">
              <w:rPr>
                <w:szCs w:val="24"/>
              </w:rPr>
              <w:t>64(2)</w:t>
            </w:r>
          </w:p>
        </w:tc>
        <w:tc>
          <w:tcPr>
            <w:tcW w:w="633" w:type="pct"/>
            <w:tcBorders>
              <w:top w:val="single" w:sz="4" w:space="0" w:color="auto"/>
              <w:left w:val="single" w:sz="4" w:space="0" w:color="auto"/>
              <w:bottom w:val="single" w:sz="4" w:space="0" w:color="auto"/>
              <w:right w:val="single" w:sz="4" w:space="0" w:color="auto"/>
            </w:tcBorders>
          </w:tcPr>
          <w:p w14:paraId="7CAFEA66"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03C05706" w14:textId="77777777" w:rsidR="00E9642B" w:rsidRPr="00886C3B" w:rsidRDefault="00E9642B" w:rsidP="008025B9">
            <w:pPr>
              <w:tabs>
                <w:tab w:val="left" w:pos="708"/>
              </w:tabs>
              <w:jc w:val="left"/>
              <w:rPr>
                <w:szCs w:val="28"/>
                <w:lang w:eastAsia="en-US"/>
              </w:rPr>
            </w:pPr>
            <w:r w:rsidRPr="00886C3B">
              <w:rPr>
                <w:szCs w:val="28"/>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04D74059" w14:textId="77777777" w:rsidR="00E9642B" w:rsidRPr="00886C3B" w:rsidRDefault="00E9642B" w:rsidP="008025B9">
            <w:pPr>
              <w:tabs>
                <w:tab w:val="left" w:pos="708"/>
              </w:tabs>
              <w:jc w:val="left"/>
              <w:rPr>
                <w:szCs w:val="28"/>
              </w:rPr>
            </w:pPr>
          </w:p>
        </w:tc>
      </w:tr>
      <w:tr w:rsidR="00E9642B" w:rsidRPr="00886C3B" w14:paraId="0CD78A6A" w14:textId="77777777" w:rsidTr="00BD097C">
        <w:trPr>
          <w:trHeight w:hRule="exact" w:val="1088"/>
        </w:trPr>
        <w:tc>
          <w:tcPr>
            <w:tcW w:w="601" w:type="pct"/>
            <w:tcBorders>
              <w:top w:val="single" w:sz="4" w:space="0" w:color="auto"/>
              <w:left w:val="single" w:sz="4" w:space="0" w:color="auto"/>
              <w:bottom w:val="single" w:sz="4" w:space="0" w:color="auto"/>
              <w:right w:val="single" w:sz="4" w:space="0" w:color="auto"/>
            </w:tcBorders>
          </w:tcPr>
          <w:p w14:paraId="48ED73B9" w14:textId="77777777" w:rsidR="00E9642B" w:rsidRPr="00886C3B" w:rsidRDefault="00E9642B" w:rsidP="008025B9">
            <w:pPr>
              <w:tabs>
                <w:tab w:val="left" w:pos="708"/>
              </w:tabs>
              <w:contextualSpacing/>
              <w:jc w:val="left"/>
              <w:rPr>
                <w:szCs w:val="24"/>
                <w:lang w:val="en-US" w:eastAsia="en-US"/>
              </w:rPr>
            </w:pPr>
            <w:r w:rsidRPr="00886C3B">
              <w:rPr>
                <w:szCs w:val="24"/>
                <w:lang w:val="en-US"/>
              </w:rPr>
              <w:t>sumlastyrexec</w:t>
            </w:r>
          </w:p>
        </w:tc>
        <w:tc>
          <w:tcPr>
            <w:tcW w:w="585" w:type="pct"/>
            <w:tcBorders>
              <w:top w:val="single" w:sz="4" w:space="0" w:color="auto"/>
              <w:left w:val="single" w:sz="4" w:space="0" w:color="auto"/>
              <w:bottom w:val="single" w:sz="4" w:space="0" w:color="auto"/>
              <w:right w:val="single" w:sz="4" w:space="0" w:color="auto"/>
            </w:tcBorders>
          </w:tcPr>
          <w:p w14:paraId="587D6283" w14:textId="77777777" w:rsidR="00E9642B" w:rsidRPr="00886C3B" w:rsidRDefault="00E9642B" w:rsidP="008025B9">
            <w:pPr>
              <w:tabs>
                <w:tab w:val="left" w:pos="708"/>
              </w:tabs>
              <w:contextualSpacing/>
              <w:jc w:val="left"/>
              <w:rPr>
                <w:szCs w:val="24"/>
                <w:lang w:eastAsia="en-US"/>
              </w:rPr>
            </w:pPr>
            <w:r w:rsidRPr="00886C3B">
              <w:rPr>
                <w:szCs w:val="24"/>
              </w:rPr>
              <w:t>Сумма исполнения прошлых лет</w:t>
            </w:r>
          </w:p>
        </w:tc>
        <w:tc>
          <w:tcPr>
            <w:tcW w:w="508" w:type="pct"/>
            <w:tcBorders>
              <w:top w:val="single" w:sz="4" w:space="0" w:color="auto"/>
              <w:left w:val="single" w:sz="4" w:space="0" w:color="auto"/>
              <w:bottom w:val="single" w:sz="4" w:space="0" w:color="auto"/>
              <w:right w:val="single" w:sz="4" w:space="0" w:color="auto"/>
            </w:tcBorders>
          </w:tcPr>
          <w:p w14:paraId="5D39216A" w14:textId="77777777" w:rsidR="00E9642B" w:rsidRPr="00886C3B" w:rsidRDefault="00E9642B" w:rsidP="008025B9">
            <w:pPr>
              <w:tabs>
                <w:tab w:val="left" w:pos="708"/>
              </w:tabs>
              <w:contextualSpacing/>
              <w:jc w:val="left"/>
              <w:rPr>
                <w:szCs w:val="24"/>
                <w:lang w:eastAsia="en-US"/>
              </w:rPr>
            </w:pPr>
            <w:r w:rsidRPr="00886C3B">
              <w:rPr>
                <w:szCs w:val="24"/>
              </w:rPr>
              <w:t>float64</w:t>
            </w:r>
          </w:p>
        </w:tc>
        <w:tc>
          <w:tcPr>
            <w:tcW w:w="633" w:type="pct"/>
            <w:tcBorders>
              <w:top w:val="single" w:sz="4" w:space="0" w:color="auto"/>
              <w:left w:val="single" w:sz="4" w:space="0" w:color="auto"/>
              <w:bottom w:val="single" w:sz="4" w:space="0" w:color="auto"/>
              <w:right w:val="single" w:sz="4" w:space="0" w:color="auto"/>
            </w:tcBorders>
          </w:tcPr>
          <w:p w14:paraId="73C3D9F0"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3B8CC4BF" w14:textId="77777777" w:rsidR="00E9642B" w:rsidRPr="00886C3B" w:rsidRDefault="00E9642B" w:rsidP="008025B9">
            <w:pPr>
              <w:tabs>
                <w:tab w:val="left" w:pos="708"/>
              </w:tabs>
              <w:jc w:val="left"/>
              <w:rPr>
                <w:szCs w:val="24"/>
                <w:lang w:eastAsia="en-US"/>
              </w:rPr>
            </w:pPr>
            <w:r w:rsidRPr="00886C3B">
              <w:rPr>
                <w:szCs w:val="24"/>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2264B745" w14:textId="77777777" w:rsidR="00E9642B" w:rsidRPr="00886C3B" w:rsidRDefault="00E9642B" w:rsidP="008025B9">
            <w:pPr>
              <w:tabs>
                <w:tab w:val="left" w:pos="708"/>
              </w:tabs>
              <w:jc w:val="left"/>
              <w:rPr>
                <w:szCs w:val="24"/>
              </w:rPr>
            </w:pPr>
          </w:p>
        </w:tc>
      </w:tr>
      <w:tr w:rsidR="00E9642B" w:rsidRPr="00886C3B" w14:paraId="014EFA5A"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43E5CEC3" w14:textId="77777777" w:rsidR="00E9642B" w:rsidRPr="00886C3B" w:rsidRDefault="00E9642B" w:rsidP="008025B9">
            <w:pPr>
              <w:tabs>
                <w:tab w:val="left" w:pos="708"/>
              </w:tabs>
              <w:contextualSpacing/>
              <w:jc w:val="left"/>
              <w:rPr>
                <w:szCs w:val="24"/>
                <w:lang w:val="en-US" w:eastAsia="en-US"/>
              </w:rPr>
            </w:pPr>
            <w:r w:rsidRPr="00886C3B">
              <w:rPr>
                <w:szCs w:val="24"/>
                <w:lang w:val="en-US"/>
              </w:rPr>
              <w:t>amount</w:t>
            </w:r>
          </w:p>
        </w:tc>
        <w:tc>
          <w:tcPr>
            <w:tcW w:w="585" w:type="pct"/>
            <w:tcBorders>
              <w:top w:val="single" w:sz="4" w:space="0" w:color="auto"/>
              <w:left w:val="single" w:sz="4" w:space="0" w:color="auto"/>
              <w:bottom w:val="single" w:sz="4" w:space="0" w:color="auto"/>
              <w:right w:val="single" w:sz="4" w:space="0" w:color="auto"/>
            </w:tcBorders>
          </w:tcPr>
          <w:p w14:paraId="6239E8E7" w14:textId="77777777" w:rsidR="00E9642B" w:rsidRPr="00886C3B" w:rsidRDefault="00E9642B" w:rsidP="008025B9">
            <w:pPr>
              <w:tabs>
                <w:tab w:val="left" w:pos="708"/>
              </w:tabs>
              <w:contextualSpacing/>
              <w:jc w:val="left"/>
              <w:rPr>
                <w:szCs w:val="24"/>
                <w:lang w:eastAsia="en-US"/>
              </w:rPr>
            </w:pPr>
            <w:r w:rsidRPr="00886C3B">
              <w:rPr>
                <w:szCs w:val="24"/>
              </w:rPr>
              <w:t>Сумма в валюте РФ</w:t>
            </w:r>
          </w:p>
        </w:tc>
        <w:tc>
          <w:tcPr>
            <w:tcW w:w="508" w:type="pct"/>
            <w:tcBorders>
              <w:top w:val="single" w:sz="4" w:space="0" w:color="auto"/>
              <w:left w:val="single" w:sz="4" w:space="0" w:color="auto"/>
              <w:bottom w:val="single" w:sz="4" w:space="0" w:color="auto"/>
              <w:right w:val="single" w:sz="4" w:space="0" w:color="auto"/>
            </w:tcBorders>
          </w:tcPr>
          <w:p w14:paraId="62A8CC7E" w14:textId="77777777" w:rsidR="00E9642B" w:rsidRPr="00886C3B" w:rsidRDefault="00E9642B" w:rsidP="008025B9">
            <w:pPr>
              <w:tabs>
                <w:tab w:val="left" w:pos="708"/>
              </w:tabs>
              <w:contextualSpacing/>
              <w:jc w:val="left"/>
              <w:rPr>
                <w:szCs w:val="24"/>
                <w:lang w:eastAsia="en-US"/>
              </w:rPr>
            </w:pPr>
            <w:r w:rsidRPr="00886C3B">
              <w:rPr>
                <w:szCs w:val="24"/>
              </w:rPr>
              <w:t>float64</w:t>
            </w:r>
          </w:p>
        </w:tc>
        <w:tc>
          <w:tcPr>
            <w:tcW w:w="633" w:type="pct"/>
            <w:tcBorders>
              <w:top w:val="single" w:sz="4" w:space="0" w:color="auto"/>
              <w:left w:val="single" w:sz="4" w:space="0" w:color="auto"/>
              <w:bottom w:val="single" w:sz="4" w:space="0" w:color="auto"/>
              <w:right w:val="single" w:sz="4" w:space="0" w:color="auto"/>
            </w:tcBorders>
          </w:tcPr>
          <w:p w14:paraId="00B9F12B"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7865A79B" w14:textId="77777777" w:rsidR="00E9642B" w:rsidRPr="00886C3B" w:rsidRDefault="00E9642B" w:rsidP="008025B9">
            <w:pPr>
              <w:tabs>
                <w:tab w:val="left" w:pos="708"/>
              </w:tabs>
              <w:jc w:val="left"/>
              <w:rPr>
                <w:szCs w:val="24"/>
                <w:lang w:eastAsia="en-US"/>
              </w:rPr>
            </w:pPr>
            <w:r w:rsidRPr="00886C3B">
              <w:rPr>
                <w:szCs w:val="24"/>
              </w:rPr>
              <w:t>ПУР сведения о бюджетных обязательствах</w:t>
            </w:r>
          </w:p>
        </w:tc>
        <w:tc>
          <w:tcPr>
            <w:tcW w:w="318" w:type="pct"/>
            <w:tcBorders>
              <w:top w:val="single" w:sz="4" w:space="0" w:color="auto"/>
              <w:left w:val="single" w:sz="4" w:space="0" w:color="auto"/>
              <w:bottom w:val="single" w:sz="4" w:space="0" w:color="auto"/>
              <w:right w:val="single" w:sz="4" w:space="0" w:color="auto"/>
            </w:tcBorders>
          </w:tcPr>
          <w:p w14:paraId="6EDBCCDC" w14:textId="77777777" w:rsidR="00E9642B" w:rsidRPr="00886C3B" w:rsidRDefault="00E9642B" w:rsidP="008025B9">
            <w:pPr>
              <w:tabs>
                <w:tab w:val="left" w:pos="708"/>
              </w:tabs>
              <w:jc w:val="left"/>
              <w:rPr>
                <w:szCs w:val="24"/>
              </w:rPr>
            </w:pPr>
          </w:p>
        </w:tc>
      </w:tr>
      <w:tr w:rsidR="00E9642B" w:rsidRPr="00886C3B" w14:paraId="20C7CE19"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4DE70DDC" w14:textId="77777777" w:rsidR="00E9642B" w:rsidRPr="00886C3B" w:rsidRDefault="00E9642B" w:rsidP="008025B9">
            <w:pPr>
              <w:tabs>
                <w:tab w:val="left" w:pos="708"/>
              </w:tabs>
              <w:contextualSpacing/>
              <w:jc w:val="left"/>
              <w:rPr>
                <w:szCs w:val="24"/>
                <w:lang w:val="en-US" w:eastAsia="en-US"/>
              </w:rPr>
            </w:pPr>
            <w:r w:rsidRPr="00886C3B">
              <w:rPr>
                <w:szCs w:val="24"/>
                <w:lang w:val="en-US"/>
              </w:rPr>
              <w:t>delta</w:t>
            </w:r>
          </w:p>
        </w:tc>
        <w:tc>
          <w:tcPr>
            <w:tcW w:w="585" w:type="pct"/>
            <w:tcBorders>
              <w:top w:val="single" w:sz="4" w:space="0" w:color="auto"/>
              <w:left w:val="single" w:sz="4" w:space="0" w:color="auto"/>
              <w:bottom w:val="single" w:sz="4" w:space="0" w:color="auto"/>
              <w:right w:val="single" w:sz="4" w:space="0" w:color="auto"/>
            </w:tcBorders>
          </w:tcPr>
          <w:p w14:paraId="340B8F7C" w14:textId="77777777" w:rsidR="00E9642B" w:rsidRPr="00886C3B" w:rsidRDefault="00E9642B" w:rsidP="008025B9">
            <w:pPr>
              <w:tabs>
                <w:tab w:val="left" w:pos="708"/>
              </w:tabs>
              <w:contextualSpacing/>
              <w:jc w:val="left"/>
              <w:rPr>
                <w:szCs w:val="24"/>
                <w:lang w:eastAsia="en-US"/>
              </w:rPr>
            </w:pPr>
            <w:r w:rsidRPr="00886C3B">
              <w:rPr>
                <w:szCs w:val="24"/>
              </w:rPr>
              <w:t>Сумма БО - Сумма ДО</w:t>
            </w:r>
          </w:p>
        </w:tc>
        <w:tc>
          <w:tcPr>
            <w:tcW w:w="508" w:type="pct"/>
            <w:tcBorders>
              <w:top w:val="single" w:sz="4" w:space="0" w:color="auto"/>
              <w:left w:val="single" w:sz="4" w:space="0" w:color="auto"/>
              <w:bottom w:val="single" w:sz="4" w:space="0" w:color="auto"/>
              <w:right w:val="single" w:sz="4" w:space="0" w:color="auto"/>
            </w:tcBorders>
          </w:tcPr>
          <w:p w14:paraId="3A8C4FD4" w14:textId="77777777" w:rsidR="00E9642B" w:rsidRPr="00886C3B" w:rsidRDefault="00E9642B" w:rsidP="008025B9">
            <w:pPr>
              <w:tabs>
                <w:tab w:val="left" w:pos="708"/>
              </w:tabs>
              <w:contextualSpacing/>
              <w:jc w:val="left"/>
              <w:rPr>
                <w:szCs w:val="24"/>
                <w:lang w:eastAsia="en-US"/>
              </w:rPr>
            </w:pPr>
            <w:r w:rsidRPr="00886C3B">
              <w:rPr>
                <w:szCs w:val="24"/>
              </w:rPr>
              <w:t>float64</w:t>
            </w:r>
          </w:p>
        </w:tc>
        <w:tc>
          <w:tcPr>
            <w:tcW w:w="633" w:type="pct"/>
            <w:tcBorders>
              <w:top w:val="single" w:sz="4" w:space="0" w:color="auto"/>
              <w:left w:val="single" w:sz="4" w:space="0" w:color="auto"/>
              <w:bottom w:val="single" w:sz="4" w:space="0" w:color="auto"/>
              <w:right w:val="single" w:sz="4" w:space="0" w:color="auto"/>
            </w:tcBorders>
          </w:tcPr>
          <w:p w14:paraId="33DF524E" w14:textId="77777777" w:rsidR="00E9642B" w:rsidRPr="00886C3B" w:rsidRDefault="00E9642B" w:rsidP="008025B9">
            <w:pPr>
              <w:tabs>
                <w:tab w:val="left" w:pos="708"/>
              </w:tabs>
              <w:contextualSpacing/>
              <w:jc w:val="left"/>
              <w:rPr>
                <w:szCs w:val="24"/>
                <w:lang w:eastAsia="en-US"/>
              </w:rPr>
            </w:pPr>
            <w:r w:rsidRPr="00886C3B">
              <w:rPr>
                <w:szCs w:val="24"/>
              </w:rPr>
              <w:t>Да</w:t>
            </w:r>
          </w:p>
        </w:tc>
        <w:tc>
          <w:tcPr>
            <w:tcW w:w="2355" w:type="pct"/>
            <w:tcBorders>
              <w:top w:val="single" w:sz="4" w:space="0" w:color="auto"/>
              <w:left w:val="single" w:sz="4" w:space="0" w:color="auto"/>
              <w:bottom w:val="single" w:sz="4" w:space="0" w:color="auto"/>
              <w:right w:val="single" w:sz="4" w:space="0" w:color="auto"/>
            </w:tcBorders>
          </w:tcPr>
          <w:p w14:paraId="19654F75" w14:textId="77777777" w:rsidR="00E9642B" w:rsidRPr="00886C3B" w:rsidRDefault="00E9642B" w:rsidP="008025B9">
            <w:pPr>
              <w:tabs>
                <w:tab w:val="left" w:pos="708"/>
              </w:tabs>
              <w:jc w:val="left"/>
              <w:rPr>
                <w:szCs w:val="24"/>
                <w:lang w:eastAsia="en-US"/>
              </w:rPr>
            </w:pPr>
            <w:r w:rsidRPr="00886C3B">
              <w:rPr>
                <w:szCs w:val="28"/>
                <w:lang w:val="en-US"/>
              </w:rPr>
              <w:t>amountyear</w:t>
            </w:r>
            <w:r w:rsidRPr="00886C3B">
              <w:rPr>
                <w:szCs w:val="28"/>
              </w:rPr>
              <w:t xml:space="preserve"> - </w:t>
            </w:r>
            <w:r w:rsidRPr="00886C3B">
              <w:rPr>
                <w:szCs w:val="24"/>
                <w:lang w:val="en-US"/>
              </w:rPr>
              <w:t>sumdoval</w:t>
            </w:r>
          </w:p>
        </w:tc>
        <w:tc>
          <w:tcPr>
            <w:tcW w:w="318" w:type="pct"/>
            <w:tcBorders>
              <w:top w:val="single" w:sz="4" w:space="0" w:color="auto"/>
              <w:left w:val="single" w:sz="4" w:space="0" w:color="auto"/>
              <w:bottom w:val="single" w:sz="4" w:space="0" w:color="auto"/>
              <w:right w:val="single" w:sz="4" w:space="0" w:color="auto"/>
            </w:tcBorders>
          </w:tcPr>
          <w:p w14:paraId="5EA5FC2A" w14:textId="77777777" w:rsidR="00E9642B" w:rsidRPr="00886C3B" w:rsidRDefault="00E9642B" w:rsidP="008025B9">
            <w:pPr>
              <w:tabs>
                <w:tab w:val="left" w:pos="708"/>
              </w:tabs>
              <w:jc w:val="left"/>
              <w:rPr>
                <w:szCs w:val="28"/>
                <w:lang w:val="en-US"/>
              </w:rPr>
            </w:pPr>
          </w:p>
        </w:tc>
      </w:tr>
      <w:tr w:rsidR="00E9642B" w:rsidRPr="00886C3B" w14:paraId="302AD4B3"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2C3A4BB5" w14:textId="77777777" w:rsidR="00E9642B" w:rsidRPr="00886C3B" w:rsidRDefault="00E9642B" w:rsidP="008025B9">
            <w:pPr>
              <w:tabs>
                <w:tab w:val="left" w:pos="708"/>
              </w:tabs>
              <w:contextualSpacing/>
              <w:jc w:val="left"/>
              <w:rPr>
                <w:szCs w:val="24"/>
                <w:lang w:val="en-US" w:eastAsia="en-US"/>
              </w:rPr>
            </w:pPr>
            <w:r w:rsidRPr="00886C3B">
              <w:rPr>
                <w:szCs w:val="24"/>
                <w:lang w:val="en-US"/>
              </w:rPr>
              <w:t>startdataplan</w:t>
            </w:r>
          </w:p>
        </w:tc>
        <w:tc>
          <w:tcPr>
            <w:tcW w:w="585" w:type="pct"/>
            <w:tcBorders>
              <w:top w:val="single" w:sz="4" w:space="0" w:color="auto"/>
              <w:left w:val="single" w:sz="4" w:space="0" w:color="auto"/>
              <w:bottom w:val="single" w:sz="4" w:space="0" w:color="auto"/>
              <w:right w:val="single" w:sz="4" w:space="0" w:color="auto"/>
            </w:tcBorders>
          </w:tcPr>
          <w:p w14:paraId="53772230" w14:textId="77777777" w:rsidR="00E9642B" w:rsidRPr="00886C3B" w:rsidRDefault="00E9642B" w:rsidP="008025B9">
            <w:pPr>
              <w:tabs>
                <w:tab w:val="left" w:pos="708"/>
              </w:tabs>
              <w:contextualSpacing/>
              <w:jc w:val="left"/>
              <w:rPr>
                <w:szCs w:val="24"/>
                <w:lang w:eastAsia="en-US"/>
              </w:rPr>
            </w:pPr>
            <w:r w:rsidRPr="00886C3B">
              <w:rPr>
                <w:szCs w:val="28"/>
              </w:rPr>
              <w:t>Плановая дата начала контракта</w:t>
            </w:r>
          </w:p>
        </w:tc>
        <w:tc>
          <w:tcPr>
            <w:tcW w:w="508" w:type="pct"/>
            <w:tcBorders>
              <w:top w:val="single" w:sz="4" w:space="0" w:color="auto"/>
              <w:left w:val="single" w:sz="4" w:space="0" w:color="auto"/>
              <w:bottom w:val="single" w:sz="4" w:space="0" w:color="auto"/>
              <w:right w:val="single" w:sz="4" w:space="0" w:color="auto"/>
            </w:tcBorders>
          </w:tcPr>
          <w:p w14:paraId="1C677790" w14:textId="77777777" w:rsidR="00E9642B" w:rsidRPr="00886C3B" w:rsidRDefault="00E9642B" w:rsidP="008025B9">
            <w:pPr>
              <w:tabs>
                <w:tab w:val="left" w:pos="708"/>
              </w:tabs>
              <w:contextualSpacing/>
              <w:jc w:val="left"/>
              <w:rPr>
                <w:szCs w:val="24"/>
                <w:lang w:eastAsia="en-US"/>
              </w:rPr>
            </w:pPr>
            <w:r w:rsidRPr="00886C3B">
              <w:rPr>
                <w:szCs w:val="24"/>
                <w:lang w:val="en-US"/>
              </w:rPr>
              <w:t>date</w:t>
            </w:r>
          </w:p>
        </w:tc>
        <w:tc>
          <w:tcPr>
            <w:tcW w:w="633" w:type="pct"/>
            <w:tcBorders>
              <w:top w:val="single" w:sz="4" w:space="0" w:color="auto"/>
              <w:left w:val="single" w:sz="4" w:space="0" w:color="auto"/>
              <w:bottom w:val="single" w:sz="4" w:space="0" w:color="auto"/>
              <w:right w:val="single" w:sz="4" w:space="0" w:color="auto"/>
            </w:tcBorders>
          </w:tcPr>
          <w:p w14:paraId="486286E9"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06DE69F2" w14:textId="77777777" w:rsidR="00E9642B" w:rsidRPr="00886C3B" w:rsidRDefault="00E9642B" w:rsidP="008025B9">
            <w:pPr>
              <w:tabs>
                <w:tab w:val="left" w:pos="708"/>
              </w:tabs>
              <w:jc w:val="left"/>
              <w:rPr>
                <w:szCs w:val="28"/>
                <w:lang w:eastAsia="en-US"/>
              </w:rPr>
            </w:pPr>
            <w:r w:rsidRPr="00886C3B">
              <w:rPr>
                <w:szCs w:val="28"/>
              </w:rPr>
              <w:t>ЕИС реестр контрактов</w:t>
            </w:r>
          </w:p>
        </w:tc>
        <w:tc>
          <w:tcPr>
            <w:tcW w:w="318" w:type="pct"/>
            <w:tcBorders>
              <w:top w:val="single" w:sz="4" w:space="0" w:color="auto"/>
              <w:left w:val="single" w:sz="4" w:space="0" w:color="auto"/>
              <w:bottom w:val="single" w:sz="4" w:space="0" w:color="auto"/>
              <w:right w:val="single" w:sz="4" w:space="0" w:color="auto"/>
            </w:tcBorders>
          </w:tcPr>
          <w:p w14:paraId="1D931F77" w14:textId="77777777" w:rsidR="00E9642B" w:rsidRPr="00886C3B" w:rsidRDefault="00E9642B" w:rsidP="008025B9">
            <w:pPr>
              <w:tabs>
                <w:tab w:val="left" w:pos="708"/>
              </w:tabs>
              <w:jc w:val="left"/>
              <w:rPr>
                <w:szCs w:val="28"/>
              </w:rPr>
            </w:pPr>
          </w:p>
        </w:tc>
      </w:tr>
      <w:tr w:rsidR="00E9642B" w:rsidRPr="00886C3B" w14:paraId="1315F49A"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762EA0E7" w14:textId="77777777" w:rsidR="00E9642B" w:rsidRPr="00886C3B" w:rsidRDefault="00E9642B" w:rsidP="008025B9">
            <w:pPr>
              <w:tabs>
                <w:tab w:val="left" w:pos="708"/>
              </w:tabs>
              <w:contextualSpacing/>
              <w:jc w:val="left"/>
              <w:rPr>
                <w:szCs w:val="24"/>
                <w:lang w:val="en-US" w:eastAsia="en-US"/>
              </w:rPr>
            </w:pPr>
            <w:r w:rsidRPr="00886C3B">
              <w:rPr>
                <w:szCs w:val="24"/>
                <w:lang w:val="en-US"/>
              </w:rPr>
              <w:t>enddataplan</w:t>
            </w:r>
          </w:p>
        </w:tc>
        <w:tc>
          <w:tcPr>
            <w:tcW w:w="585" w:type="pct"/>
            <w:tcBorders>
              <w:top w:val="single" w:sz="4" w:space="0" w:color="auto"/>
              <w:left w:val="single" w:sz="4" w:space="0" w:color="auto"/>
              <w:bottom w:val="single" w:sz="4" w:space="0" w:color="auto"/>
              <w:right w:val="single" w:sz="4" w:space="0" w:color="auto"/>
            </w:tcBorders>
          </w:tcPr>
          <w:p w14:paraId="75DFC1DD" w14:textId="77777777" w:rsidR="00E9642B" w:rsidRPr="00886C3B" w:rsidRDefault="00E9642B" w:rsidP="008025B9">
            <w:pPr>
              <w:tabs>
                <w:tab w:val="left" w:pos="708"/>
              </w:tabs>
              <w:contextualSpacing/>
              <w:jc w:val="left"/>
              <w:rPr>
                <w:szCs w:val="24"/>
                <w:lang w:eastAsia="en-US"/>
              </w:rPr>
            </w:pPr>
            <w:r w:rsidRPr="00886C3B">
              <w:rPr>
                <w:szCs w:val="28"/>
              </w:rPr>
              <w:t>Плановая дата окончания контракта</w:t>
            </w:r>
          </w:p>
        </w:tc>
        <w:tc>
          <w:tcPr>
            <w:tcW w:w="508" w:type="pct"/>
            <w:tcBorders>
              <w:top w:val="single" w:sz="4" w:space="0" w:color="auto"/>
              <w:left w:val="single" w:sz="4" w:space="0" w:color="auto"/>
              <w:bottom w:val="single" w:sz="4" w:space="0" w:color="auto"/>
              <w:right w:val="single" w:sz="4" w:space="0" w:color="auto"/>
            </w:tcBorders>
          </w:tcPr>
          <w:p w14:paraId="241D368B" w14:textId="77777777" w:rsidR="00E9642B" w:rsidRPr="00886C3B" w:rsidRDefault="00E9642B" w:rsidP="008025B9">
            <w:pPr>
              <w:tabs>
                <w:tab w:val="left" w:pos="708"/>
              </w:tabs>
              <w:contextualSpacing/>
              <w:jc w:val="left"/>
              <w:rPr>
                <w:szCs w:val="24"/>
                <w:lang w:eastAsia="en-US"/>
              </w:rPr>
            </w:pPr>
            <w:r w:rsidRPr="00886C3B">
              <w:rPr>
                <w:szCs w:val="24"/>
                <w:lang w:val="en-US"/>
              </w:rPr>
              <w:t>date</w:t>
            </w:r>
          </w:p>
        </w:tc>
        <w:tc>
          <w:tcPr>
            <w:tcW w:w="633" w:type="pct"/>
            <w:tcBorders>
              <w:top w:val="single" w:sz="4" w:space="0" w:color="auto"/>
              <w:left w:val="single" w:sz="4" w:space="0" w:color="auto"/>
              <w:bottom w:val="single" w:sz="4" w:space="0" w:color="auto"/>
              <w:right w:val="single" w:sz="4" w:space="0" w:color="auto"/>
            </w:tcBorders>
          </w:tcPr>
          <w:p w14:paraId="0FC244B2"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2AD21E1B" w14:textId="77777777" w:rsidR="00E9642B" w:rsidRPr="00886C3B" w:rsidRDefault="00E9642B" w:rsidP="008025B9">
            <w:pPr>
              <w:tabs>
                <w:tab w:val="left" w:pos="708"/>
              </w:tabs>
              <w:jc w:val="left"/>
              <w:rPr>
                <w:szCs w:val="28"/>
                <w:lang w:val="en-US" w:eastAsia="en-US"/>
              </w:rPr>
            </w:pPr>
            <w:r w:rsidRPr="00886C3B">
              <w:rPr>
                <w:szCs w:val="28"/>
              </w:rPr>
              <w:t>ЕИС реестр контрактов</w:t>
            </w:r>
          </w:p>
        </w:tc>
        <w:tc>
          <w:tcPr>
            <w:tcW w:w="318" w:type="pct"/>
            <w:tcBorders>
              <w:top w:val="single" w:sz="4" w:space="0" w:color="auto"/>
              <w:left w:val="single" w:sz="4" w:space="0" w:color="auto"/>
              <w:bottom w:val="single" w:sz="4" w:space="0" w:color="auto"/>
              <w:right w:val="single" w:sz="4" w:space="0" w:color="auto"/>
            </w:tcBorders>
          </w:tcPr>
          <w:p w14:paraId="59D9C98C" w14:textId="77777777" w:rsidR="00E9642B" w:rsidRPr="00886C3B" w:rsidRDefault="00E9642B" w:rsidP="008025B9">
            <w:pPr>
              <w:tabs>
                <w:tab w:val="left" w:pos="708"/>
              </w:tabs>
              <w:jc w:val="left"/>
              <w:rPr>
                <w:szCs w:val="28"/>
              </w:rPr>
            </w:pPr>
          </w:p>
        </w:tc>
      </w:tr>
      <w:tr w:rsidR="00E9642B" w:rsidRPr="00886C3B" w14:paraId="7064C57B"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4C556B45" w14:textId="77777777" w:rsidR="00E9642B" w:rsidRPr="00886C3B" w:rsidRDefault="00E9642B" w:rsidP="008025B9">
            <w:pPr>
              <w:tabs>
                <w:tab w:val="left" w:pos="708"/>
              </w:tabs>
              <w:contextualSpacing/>
              <w:jc w:val="left"/>
              <w:rPr>
                <w:szCs w:val="24"/>
                <w:lang w:val="en-US" w:eastAsia="en-US"/>
              </w:rPr>
            </w:pPr>
            <w:r w:rsidRPr="00886C3B">
              <w:rPr>
                <w:szCs w:val="24"/>
                <w:lang w:val="en-US"/>
              </w:rPr>
              <w:t>enddate</w:t>
            </w:r>
          </w:p>
        </w:tc>
        <w:tc>
          <w:tcPr>
            <w:tcW w:w="585" w:type="pct"/>
            <w:tcBorders>
              <w:top w:val="single" w:sz="4" w:space="0" w:color="auto"/>
              <w:left w:val="single" w:sz="4" w:space="0" w:color="auto"/>
              <w:bottom w:val="single" w:sz="4" w:space="0" w:color="auto"/>
              <w:right w:val="single" w:sz="4" w:space="0" w:color="auto"/>
            </w:tcBorders>
          </w:tcPr>
          <w:p w14:paraId="0401202B" w14:textId="77777777" w:rsidR="00E9642B" w:rsidRPr="00886C3B" w:rsidRDefault="00E9642B" w:rsidP="008025B9">
            <w:pPr>
              <w:tabs>
                <w:tab w:val="left" w:pos="708"/>
              </w:tabs>
              <w:contextualSpacing/>
              <w:jc w:val="left"/>
              <w:rPr>
                <w:szCs w:val="24"/>
                <w:lang w:eastAsia="en-US"/>
              </w:rPr>
            </w:pPr>
            <w:r w:rsidRPr="00886C3B">
              <w:rPr>
                <w:szCs w:val="28"/>
              </w:rPr>
              <w:t>Дата окончания действия</w:t>
            </w:r>
          </w:p>
        </w:tc>
        <w:tc>
          <w:tcPr>
            <w:tcW w:w="508" w:type="pct"/>
            <w:tcBorders>
              <w:top w:val="single" w:sz="4" w:space="0" w:color="auto"/>
              <w:left w:val="single" w:sz="4" w:space="0" w:color="auto"/>
              <w:bottom w:val="single" w:sz="4" w:space="0" w:color="auto"/>
              <w:right w:val="single" w:sz="4" w:space="0" w:color="auto"/>
            </w:tcBorders>
          </w:tcPr>
          <w:p w14:paraId="3A3BCCE4" w14:textId="77777777" w:rsidR="00E9642B" w:rsidRPr="00886C3B" w:rsidRDefault="00E9642B" w:rsidP="008025B9">
            <w:pPr>
              <w:tabs>
                <w:tab w:val="left" w:pos="708"/>
              </w:tabs>
              <w:contextualSpacing/>
              <w:jc w:val="left"/>
              <w:rPr>
                <w:szCs w:val="24"/>
                <w:lang w:eastAsia="en-US"/>
              </w:rPr>
            </w:pPr>
            <w:r w:rsidRPr="00886C3B">
              <w:rPr>
                <w:szCs w:val="24"/>
                <w:lang w:val="en-US"/>
              </w:rPr>
              <w:t>date</w:t>
            </w:r>
          </w:p>
        </w:tc>
        <w:tc>
          <w:tcPr>
            <w:tcW w:w="633" w:type="pct"/>
            <w:tcBorders>
              <w:top w:val="single" w:sz="4" w:space="0" w:color="auto"/>
              <w:left w:val="single" w:sz="4" w:space="0" w:color="auto"/>
              <w:bottom w:val="single" w:sz="4" w:space="0" w:color="auto"/>
              <w:right w:val="single" w:sz="4" w:space="0" w:color="auto"/>
            </w:tcBorders>
          </w:tcPr>
          <w:p w14:paraId="2330144E"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0687C723" w14:textId="77777777" w:rsidR="00E9642B" w:rsidRPr="00886C3B" w:rsidRDefault="00E9642B" w:rsidP="008025B9">
            <w:pPr>
              <w:tabs>
                <w:tab w:val="left" w:pos="708"/>
              </w:tabs>
              <w:jc w:val="left"/>
              <w:rPr>
                <w:szCs w:val="28"/>
                <w:lang w:val="en-US" w:eastAsia="en-US"/>
              </w:rPr>
            </w:pPr>
            <w:r w:rsidRPr="00886C3B">
              <w:rPr>
                <w:szCs w:val="28"/>
              </w:rPr>
              <w:t>ЕИС реестр контрактов</w:t>
            </w:r>
          </w:p>
        </w:tc>
        <w:tc>
          <w:tcPr>
            <w:tcW w:w="318" w:type="pct"/>
            <w:tcBorders>
              <w:top w:val="single" w:sz="4" w:space="0" w:color="auto"/>
              <w:left w:val="single" w:sz="4" w:space="0" w:color="auto"/>
              <w:bottom w:val="single" w:sz="4" w:space="0" w:color="auto"/>
              <w:right w:val="single" w:sz="4" w:space="0" w:color="auto"/>
            </w:tcBorders>
          </w:tcPr>
          <w:p w14:paraId="21EF322E" w14:textId="77777777" w:rsidR="00E9642B" w:rsidRPr="00886C3B" w:rsidRDefault="00E9642B" w:rsidP="008025B9">
            <w:pPr>
              <w:tabs>
                <w:tab w:val="left" w:pos="708"/>
              </w:tabs>
              <w:jc w:val="left"/>
              <w:rPr>
                <w:szCs w:val="28"/>
              </w:rPr>
            </w:pPr>
          </w:p>
        </w:tc>
      </w:tr>
      <w:tr w:rsidR="00E9642B" w:rsidRPr="00886C3B" w14:paraId="699F29C5"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64F8F76B" w14:textId="77777777" w:rsidR="00E9642B" w:rsidRPr="00886C3B" w:rsidRDefault="00E9642B" w:rsidP="008025B9">
            <w:pPr>
              <w:tabs>
                <w:tab w:val="left" w:pos="708"/>
              </w:tabs>
              <w:contextualSpacing/>
              <w:jc w:val="left"/>
              <w:rPr>
                <w:szCs w:val="24"/>
                <w:lang w:val="en-US" w:eastAsia="en-US"/>
              </w:rPr>
            </w:pPr>
            <w:r w:rsidRPr="00886C3B">
              <w:rPr>
                <w:szCs w:val="24"/>
                <w:lang w:val="en-US"/>
              </w:rPr>
              <w:t>delcontract</w:t>
            </w:r>
          </w:p>
        </w:tc>
        <w:tc>
          <w:tcPr>
            <w:tcW w:w="585" w:type="pct"/>
            <w:tcBorders>
              <w:top w:val="single" w:sz="4" w:space="0" w:color="auto"/>
              <w:left w:val="single" w:sz="4" w:space="0" w:color="auto"/>
              <w:bottom w:val="single" w:sz="4" w:space="0" w:color="auto"/>
              <w:right w:val="single" w:sz="4" w:space="0" w:color="auto"/>
            </w:tcBorders>
          </w:tcPr>
          <w:p w14:paraId="3E38A7E7" w14:textId="77777777" w:rsidR="00E9642B" w:rsidRPr="00886C3B" w:rsidRDefault="00E9642B" w:rsidP="008025B9">
            <w:pPr>
              <w:tabs>
                <w:tab w:val="left" w:pos="708"/>
              </w:tabs>
              <w:contextualSpacing/>
              <w:jc w:val="left"/>
              <w:rPr>
                <w:szCs w:val="24"/>
                <w:lang w:eastAsia="en-US"/>
              </w:rPr>
            </w:pPr>
            <w:r w:rsidRPr="00886C3B">
              <w:rPr>
                <w:szCs w:val="28"/>
              </w:rPr>
              <w:t>Дата расторж</w:t>
            </w:r>
            <w:r w:rsidRPr="00886C3B">
              <w:rPr>
                <w:szCs w:val="28"/>
              </w:rPr>
              <w:lastRenderedPageBreak/>
              <w:t>ения контракта</w:t>
            </w:r>
          </w:p>
        </w:tc>
        <w:tc>
          <w:tcPr>
            <w:tcW w:w="508" w:type="pct"/>
            <w:tcBorders>
              <w:top w:val="single" w:sz="4" w:space="0" w:color="auto"/>
              <w:left w:val="single" w:sz="4" w:space="0" w:color="auto"/>
              <w:bottom w:val="single" w:sz="4" w:space="0" w:color="auto"/>
              <w:right w:val="single" w:sz="4" w:space="0" w:color="auto"/>
            </w:tcBorders>
          </w:tcPr>
          <w:p w14:paraId="1E8E0F34" w14:textId="77777777" w:rsidR="00E9642B" w:rsidRPr="00886C3B" w:rsidRDefault="00E9642B" w:rsidP="008025B9">
            <w:pPr>
              <w:tabs>
                <w:tab w:val="left" w:pos="708"/>
              </w:tabs>
              <w:contextualSpacing/>
              <w:jc w:val="left"/>
              <w:rPr>
                <w:szCs w:val="24"/>
                <w:lang w:eastAsia="en-US"/>
              </w:rPr>
            </w:pPr>
            <w:r w:rsidRPr="00886C3B">
              <w:rPr>
                <w:szCs w:val="24"/>
                <w:lang w:val="en-US"/>
              </w:rPr>
              <w:lastRenderedPageBreak/>
              <w:t>date</w:t>
            </w:r>
          </w:p>
        </w:tc>
        <w:tc>
          <w:tcPr>
            <w:tcW w:w="633" w:type="pct"/>
            <w:tcBorders>
              <w:top w:val="single" w:sz="4" w:space="0" w:color="auto"/>
              <w:left w:val="single" w:sz="4" w:space="0" w:color="auto"/>
              <w:bottom w:val="single" w:sz="4" w:space="0" w:color="auto"/>
              <w:right w:val="single" w:sz="4" w:space="0" w:color="auto"/>
            </w:tcBorders>
          </w:tcPr>
          <w:p w14:paraId="4AE9FFE7"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0E0B1BBC" w14:textId="77777777" w:rsidR="00E9642B" w:rsidRPr="00886C3B" w:rsidRDefault="00E9642B" w:rsidP="008025B9">
            <w:pPr>
              <w:tabs>
                <w:tab w:val="left" w:pos="708"/>
              </w:tabs>
              <w:jc w:val="left"/>
              <w:rPr>
                <w:szCs w:val="28"/>
                <w:lang w:val="en-US" w:eastAsia="en-US"/>
              </w:rPr>
            </w:pPr>
            <w:r w:rsidRPr="00886C3B">
              <w:rPr>
                <w:szCs w:val="28"/>
              </w:rPr>
              <w:t>ЕИС реестр контрактов</w:t>
            </w:r>
          </w:p>
        </w:tc>
        <w:tc>
          <w:tcPr>
            <w:tcW w:w="318" w:type="pct"/>
            <w:tcBorders>
              <w:top w:val="single" w:sz="4" w:space="0" w:color="auto"/>
              <w:left w:val="single" w:sz="4" w:space="0" w:color="auto"/>
              <w:bottom w:val="single" w:sz="4" w:space="0" w:color="auto"/>
              <w:right w:val="single" w:sz="4" w:space="0" w:color="auto"/>
            </w:tcBorders>
          </w:tcPr>
          <w:p w14:paraId="5B33B477" w14:textId="77777777" w:rsidR="00E9642B" w:rsidRPr="00886C3B" w:rsidRDefault="00E9642B" w:rsidP="008025B9">
            <w:pPr>
              <w:tabs>
                <w:tab w:val="left" w:pos="708"/>
              </w:tabs>
              <w:jc w:val="left"/>
              <w:rPr>
                <w:szCs w:val="28"/>
              </w:rPr>
            </w:pPr>
          </w:p>
        </w:tc>
      </w:tr>
      <w:tr w:rsidR="00E9642B" w:rsidRPr="00886C3B" w14:paraId="5D6CF795"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1A126407" w14:textId="77777777" w:rsidR="00E9642B" w:rsidRPr="00886C3B" w:rsidRDefault="00E9642B" w:rsidP="008025B9">
            <w:pPr>
              <w:tabs>
                <w:tab w:val="left" w:pos="708"/>
              </w:tabs>
              <w:contextualSpacing/>
              <w:jc w:val="left"/>
              <w:rPr>
                <w:szCs w:val="24"/>
                <w:lang w:val="en-US" w:eastAsia="en-US"/>
              </w:rPr>
            </w:pPr>
            <w:r w:rsidRPr="00886C3B">
              <w:rPr>
                <w:szCs w:val="24"/>
                <w:lang w:val="en-US"/>
              </w:rPr>
              <w:lastRenderedPageBreak/>
              <w:t>cont_status</w:t>
            </w:r>
          </w:p>
        </w:tc>
        <w:tc>
          <w:tcPr>
            <w:tcW w:w="585" w:type="pct"/>
            <w:tcBorders>
              <w:top w:val="single" w:sz="4" w:space="0" w:color="auto"/>
              <w:left w:val="single" w:sz="4" w:space="0" w:color="auto"/>
              <w:bottom w:val="single" w:sz="4" w:space="0" w:color="auto"/>
              <w:right w:val="single" w:sz="4" w:space="0" w:color="auto"/>
            </w:tcBorders>
          </w:tcPr>
          <w:p w14:paraId="4E9424E1" w14:textId="77777777" w:rsidR="00E9642B" w:rsidRPr="00886C3B" w:rsidRDefault="00E9642B" w:rsidP="008025B9">
            <w:pPr>
              <w:tabs>
                <w:tab w:val="left" w:pos="708"/>
              </w:tabs>
              <w:contextualSpacing/>
              <w:jc w:val="left"/>
              <w:rPr>
                <w:szCs w:val="24"/>
                <w:lang w:eastAsia="en-US"/>
              </w:rPr>
            </w:pPr>
            <w:r w:rsidRPr="00886C3B">
              <w:rPr>
                <w:szCs w:val="28"/>
              </w:rPr>
              <w:t>Статус контракта</w:t>
            </w:r>
          </w:p>
        </w:tc>
        <w:tc>
          <w:tcPr>
            <w:tcW w:w="508" w:type="pct"/>
            <w:tcBorders>
              <w:top w:val="single" w:sz="4" w:space="0" w:color="auto"/>
              <w:left w:val="single" w:sz="4" w:space="0" w:color="auto"/>
              <w:bottom w:val="single" w:sz="4" w:space="0" w:color="auto"/>
              <w:right w:val="single" w:sz="4" w:space="0" w:color="auto"/>
            </w:tcBorders>
          </w:tcPr>
          <w:p w14:paraId="24579864" w14:textId="77777777" w:rsidR="00E9642B" w:rsidRPr="00886C3B" w:rsidRDefault="00E9642B" w:rsidP="008025B9">
            <w:pPr>
              <w:tabs>
                <w:tab w:val="left" w:pos="708"/>
              </w:tabs>
              <w:contextualSpacing/>
              <w:jc w:val="left"/>
              <w:rPr>
                <w:szCs w:val="24"/>
                <w:lang w:eastAsia="en-US"/>
              </w:rPr>
            </w:pPr>
            <w:r w:rsidRPr="00886C3B">
              <w:rPr>
                <w:szCs w:val="24"/>
                <w:lang w:val="en-US"/>
              </w:rPr>
              <w:t>string</w:t>
            </w:r>
          </w:p>
        </w:tc>
        <w:tc>
          <w:tcPr>
            <w:tcW w:w="633" w:type="pct"/>
            <w:tcBorders>
              <w:top w:val="single" w:sz="4" w:space="0" w:color="auto"/>
              <w:left w:val="single" w:sz="4" w:space="0" w:color="auto"/>
              <w:bottom w:val="single" w:sz="4" w:space="0" w:color="auto"/>
              <w:right w:val="single" w:sz="4" w:space="0" w:color="auto"/>
            </w:tcBorders>
          </w:tcPr>
          <w:p w14:paraId="4F7E0733" w14:textId="77777777" w:rsidR="00E9642B" w:rsidRPr="00886C3B" w:rsidRDefault="00E9642B" w:rsidP="008025B9">
            <w:pPr>
              <w:tabs>
                <w:tab w:val="left" w:pos="708"/>
              </w:tabs>
              <w:contextualSpacing/>
              <w:jc w:val="left"/>
              <w:rPr>
                <w:szCs w:val="24"/>
                <w:lang w:eastAsia="en-US"/>
              </w:rPr>
            </w:pPr>
            <w:r w:rsidRPr="00886C3B">
              <w:rPr>
                <w:szCs w:val="24"/>
              </w:rPr>
              <w:t>Нет</w:t>
            </w:r>
          </w:p>
        </w:tc>
        <w:tc>
          <w:tcPr>
            <w:tcW w:w="2355" w:type="pct"/>
            <w:tcBorders>
              <w:top w:val="single" w:sz="4" w:space="0" w:color="auto"/>
              <w:left w:val="single" w:sz="4" w:space="0" w:color="auto"/>
              <w:bottom w:val="single" w:sz="4" w:space="0" w:color="auto"/>
              <w:right w:val="single" w:sz="4" w:space="0" w:color="auto"/>
            </w:tcBorders>
          </w:tcPr>
          <w:p w14:paraId="30E70552" w14:textId="77777777" w:rsidR="00E9642B" w:rsidRPr="00886C3B" w:rsidRDefault="00E9642B" w:rsidP="008025B9">
            <w:pPr>
              <w:tabs>
                <w:tab w:val="left" w:pos="708"/>
              </w:tabs>
              <w:jc w:val="left"/>
              <w:rPr>
                <w:szCs w:val="28"/>
                <w:lang w:val="en-US" w:eastAsia="en-US"/>
              </w:rPr>
            </w:pPr>
            <w:r w:rsidRPr="00886C3B">
              <w:rPr>
                <w:szCs w:val="28"/>
              </w:rPr>
              <w:t>ЕИС реестр контрактов</w:t>
            </w:r>
          </w:p>
        </w:tc>
        <w:tc>
          <w:tcPr>
            <w:tcW w:w="318" w:type="pct"/>
            <w:tcBorders>
              <w:top w:val="single" w:sz="4" w:space="0" w:color="auto"/>
              <w:left w:val="single" w:sz="4" w:space="0" w:color="auto"/>
              <w:bottom w:val="single" w:sz="4" w:space="0" w:color="auto"/>
              <w:right w:val="single" w:sz="4" w:space="0" w:color="auto"/>
            </w:tcBorders>
          </w:tcPr>
          <w:p w14:paraId="29C3F3CE" w14:textId="77777777" w:rsidR="00E9642B" w:rsidRPr="00886C3B" w:rsidRDefault="00E9642B" w:rsidP="008025B9">
            <w:pPr>
              <w:tabs>
                <w:tab w:val="left" w:pos="708"/>
              </w:tabs>
              <w:jc w:val="left"/>
              <w:rPr>
                <w:szCs w:val="28"/>
              </w:rPr>
            </w:pPr>
            <w:r w:rsidRPr="00886C3B">
              <w:rPr>
                <w:szCs w:val="28"/>
              </w:rPr>
              <w:t>100</w:t>
            </w:r>
          </w:p>
        </w:tc>
      </w:tr>
      <w:tr w:rsidR="00E9642B" w:rsidRPr="00886C3B" w14:paraId="07B055A6" w14:textId="77777777" w:rsidTr="00BD097C">
        <w:trPr>
          <w:trHeight w:val="330"/>
        </w:trPr>
        <w:tc>
          <w:tcPr>
            <w:tcW w:w="601" w:type="pct"/>
            <w:tcBorders>
              <w:top w:val="single" w:sz="4" w:space="0" w:color="auto"/>
              <w:left w:val="single" w:sz="4" w:space="0" w:color="auto"/>
              <w:bottom w:val="single" w:sz="4" w:space="0" w:color="auto"/>
              <w:right w:val="single" w:sz="4" w:space="0" w:color="auto"/>
            </w:tcBorders>
          </w:tcPr>
          <w:p w14:paraId="3862EF7D" w14:textId="77777777" w:rsidR="00E9642B" w:rsidRPr="00886C3B" w:rsidRDefault="00E9642B" w:rsidP="008025B9">
            <w:pPr>
              <w:jc w:val="left"/>
            </w:pPr>
            <w:r w:rsidRPr="00886C3B">
              <w:t>ikz</w:t>
            </w:r>
          </w:p>
        </w:tc>
        <w:tc>
          <w:tcPr>
            <w:tcW w:w="585" w:type="pct"/>
            <w:tcBorders>
              <w:top w:val="single" w:sz="4" w:space="0" w:color="auto"/>
              <w:left w:val="single" w:sz="4" w:space="0" w:color="auto"/>
              <w:bottom w:val="single" w:sz="4" w:space="0" w:color="auto"/>
              <w:right w:val="single" w:sz="4" w:space="0" w:color="auto"/>
            </w:tcBorders>
          </w:tcPr>
          <w:p w14:paraId="468A5884" w14:textId="77777777" w:rsidR="00E9642B" w:rsidRPr="00886C3B" w:rsidRDefault="00E9642B" w:rsidP="008025B9">
            <w:pPr>
              <w:jc w:val="left"/>
            </w:pPr>
            <w:r w:rsidRPr="00886C3B">
              <w:t>ИКЗ</w:t>
            </w:r>
          </w:p>
        </w:tc>
        <w:tc>
          <w:tcPr>
            <w:tcW w:w="508" w:type="pct"/>
            <w:tcBorders>
              <w:top w:val="single" w:sz="4" w:space="0" w:color="auto"/>
              <w:left w:val="single" w:sz="4" w:space="0" w:color="auto"/>
              <w:bottom w:val="single" w:sz="4" w:space="0" w:color="auto"/>
              <w:right w:val="single" w:sz="4" w:space="0" w:color="auto"/>
            </w:tcBorders>
          </w:tcPr>
          <w:p w14:paraId="44728C15" w14:textId="77777777" w:rsidR="00E9642B" w:rsidRPr="00886C3B" w:rsidRDefault="00E9642B" w:rsidP="008025B9">
            <w:pPr>
              <w:jc w:val="left"/>
            </w:pPr>
            <w:r w:rsidRPr="00886C3B">
              <w:t>string</w:t>
            </w:r>
          </w:p>
        </w:tc>
        <w:tc>
          <w:tcPr>
            <w:tcW w:w="633" w:type="pct"/>
            <w:tcBorders>
              <w:top w:val="single" w:sz="4" w:space="0" w:color="auto"/>
              <w:left w:val="single" w:sz="4" w:space="0" w:color="auto"/>
              <w:bottom w:val="single" w:sz="4" w:space="0" w:color="auto"/>
              <w:right w:val="single" w:sz="4" w:space="0" w:color="auto"/>
            </w:tcBorders>
          </w:tcPr>
          <w:p w14:paraId="7974CA15" w14:textId="77777777" w:rsidR="00E9642B" w:rsidRPr="00886C3B" w:rsidRDefault="00E9642B" w:rsidP="008025B9">
            <w:pPr>
              <w:jc w:val="left"/>
            </w:pPr>
            <w:r w:rsidRPr="00886C3B">
              <w:t>Нет</w:t>
            </w:r>
          </w:p>
        </w:tc>
        <w:tc>
          <w:tcPr>
            <w:tcW w:w="2355" w:type="pct"/>
            <w:tcBorders>
              <w:top w:val="single" w:sz="4" w:space="0" w:color="auto"/>
              <w:left w:val="single" w:sz="4" w:space="0" w:color="auto"/>
              <w:bottom w:val="single" w:sz="4" w:space="0" w:color="auto"/>
              <w:right w:val="single" w:sz="4" w:space="0" w:color="auto"/>
            </w:tcBorders>
          </w:tcPr>
          <w:p w14:paraId="10797A46" w14:textId="77777777" w:rsidR="00E9642B" w:rsidRPr="00886C3B" w:rsidRDefault="00E9642B" w:rsidP="008025B9">
            <w:pPr>
              <w:jc w:val="left"/>
            </w:pPr>
            <w:r w:rsidRPr="00886C3B">
              <w:t>ЕИС реестр контрактов</w:t>
            </w:r>
          </w:p>
        </w:tc>
        <w:tc>
          <w:tcPr>
            <w:tcW w:w="318" w:type="pct"/>
            <w:tcBorders>
              <w:top w:val="single" w:sz="4" w:space="0" w:color="auto"/>
              <w:left w:val="single" w:sz="4" w:space="0" w:color="auto"/>
              <w:bottom w:val="single" w:sz="4" w:space="0" w:color="auto"/>
              <w:right w:val="single" w:sz="4" w:space="0" w:color="auto"/>
            </w:tcBorders>
          </w:tcPr>
          <w:p w14:paraId="1F547F9C" w14:textId="77777777" w:rsidR="00E9642B" w:rsidRPr="00886C3B" w:rsidRDefault="00E9642B" w:rsidP="008025B9">
            <w:pPr>
              <w:jc w:val="left"/>
            </w:pPr>
            <w:r w:rsidRPr="00886C3B">
              <w:t>50</w:t>
            </w:r>
          </w:p>
        </w:tc>
      </w:tr>
      <w:tr w:rsidR="00E9642B" w:rsidRPr="00886C3B" w14:paraId="0A3D95D4" w14:textId="77777777" w:rsidTr="00BD097C">
        <w:trPr>
          <w:trHeight w:val="330"/>
        </w:trPr>
        <w:tc>
          <w:tcPr>
            <w:tcW w:w="601" w:type="pct"/>
            <w:shd w:val="clear" w:color="auto" w:fill="auto"/>
          </w:tcPr>
          <w:p w14:paraId="12D269D8" w14:textId="77777777" w:rsidR="00E9642B" w:rsidRPr="00886C3B" w:rsidRDefault="00E9642B" w:rsidP="008025B9">
            <w:pPr>
              <w:contextualSpacing/>
              <w:jc w:val="left"/>
              <w:rPr>
                <w:szCs w:val="24"/>
                <w:lang w:val="en-US"/>
              </w:rPr>
            </w:pPr>
            <w:r w:rsidRPr="00886C3B">
              <w:rPr>
                <w:szCs w:val="24"/>
                <w:lang w:val="en-US"/>
              </w:rPr>
              <w:t>risk101</w:t>
            </w:r>
          </w:p>
        </w:tc>
        <w:tc>
          <w:tcPr>
            <w:tcW w:w="585" w:type="pct"/>
            <w:shd w:val="clear" w:color="auto" w:fill="auto"/>
          </w:tcPr>
          <w:p w14:paraId="2D334136" w14:textId="77777777" w:rsidR="00E9642B" w:rsidRPr="00886C3B" w:rsidRDefault="00E9642B" w:rsidP="008025B9">
            <w:pPr>
              <w:contextualSpacing/>
              <w:jc w:val="left"/>
              <w:rPr>
                <w:szCs w:val="28"/>
              </w:rPr>
            </w:pPr>
            <w:r w:rsidRPr="00886C3B">
              <w:rPr>
                <w:szCs w:val="28"/>
              </w:rPr>
              <w:t>Значительное удорожание контракта</w:t>
            </w:r>
          </w:p>
        </w:tc>
        <w:tc>
          <w:tcPr>
            <w:tcW w:w="508" w:type="pct"/>
            <w:shd w:val="clear" w:color="auto" w:fill="auto"/>
          </w:tcPr>
          <w:p w14:paraId="225981DF" w14:textId="77777777" w:rsidR="00E9642B" w:rsidRPr="00886C3B" w:rsidRDefault="00E9642B" w:rsidP="008025B9">
            <w:pPr>
              <w:contextualSpacing/>
              <w:jc w:val="left"/>
              <w:rPr>
                <w:szCs w:val="24"/>
                <w:lang w:val="en-US"/>
              </w:rPr>
            </w:pPr>
            <w:r w:rsidRPr="00886C3B">
              <w:rPr>
                <w:szCs w:val="24"/>
                <w:lang w:val="en-US"/>
              </w:rPr>
              <w:t>int8</w:t>
            </w:r>
          </w:p>
        </w:tc>
        <w:tc>
          <w:tcPr>
            <w:tcW w:w="633" w:type="pct"/>
            <w:shd w:val="clear" w:color="auto" w:fill="auto"/>
          </w:tcPr>
          <w:p w14:paraId="5ED805E7" w14:textId="77777777" w:rsidR="00E9642B" w:rsidRPr="00886C3B" w:rsidRDefault="00E9642B" w:rsidP="008025B9">
            <w:pPr>
              <w:contextualSpacing/>
              <w:jc w:val="left"/>
              <w:rPr>
                <w:szCs w:val="24"/>
              </w:rPr>
            </w:pPr>
            <w:r w:rsidRPr="00886C3B">
              <w:rPr>
                <w:szCs w:val="24"/>
              </w:rPr>
              <w:t>Нет</w:t>
            </w:r>
          </w:p>
        </w:tc>
        <w:tc>
          <w:tcPr>
            <w:tcW w:w="2355" w:type="pct"/>
            <w:shd w:val="clear" w:color="auto" w:fill="auto"/>
          </w:tcPr>
          <w:p w14:paraId="20674A1C" w14:textId="77777777" w:rsidR="00E9642B" w:rsidRPr="00886C3B" w:rsidRDefault="00E9642B" w:rsidP="008025B9">
            <w:pPr>
              <w:jc w:val="left"/>
              <w:rPr>
                <w:szCs w:val="28"/>
              </w:rPr>
            </w:pPr>
            <w:r w:rsidRPr="00886C3B">
              <w:rPr>
                <w:szCs w:val="28"/>
              </w:rPr>
              <w:t xml:space="preserve">-1 – значение показателя риска не известно; </w:t>
            </w:r>
          </w:p>
          <w:p w14:paraId="3592C9D2" w14:textId="77777777" w:rsidR="00E9642B" w:rsidRPr="00886C3B" w:rsidRDefault="00E9642B" w:rsidP="008025B9">
            <w:pPr>
              <w:jc w:val="left"/>
              <w:rPr>
                <w:szCs w:val="28"/>
              </w:rPr>
            </w:pPr>
            <w:r w:rsidRPr="00886C3B">
              <w:rPr>
                <w:szCs w:val="28"/>
              </w:rPr>
              <w:t xml:space="preserve">0 – нет риска; </w:t>
            </w:r>
          </w:p>
          <w:p w14:paraId="5B55593A" w14:textId="77777777" w:rsidR="00E9642B" w:rsidRPr="00886C3B" w:rsidRDefault="00E9642B" w:rsidP="008025B9">
            <w:pPr>
              <w:jc w:val="left"/>
              <w:rPr>
                <w:szCs w:val="28"/>
              </w:rPr>
            </w:pPr>
            <w:r w:rsidRPr="00886C3B">
              <w:rPr>
                <w:szCs w:val="28"/>
              </w:rPr>
              <w:t>1 – есть риск</w:t>
            </w:r>
          </w:p>
          <w:p w14:paraId="744CDB09" w14:textId="77777777" w:rsidR="00E9642B" w:rsidRPr="00886C3B" w:rsidRDefault="00E9642B" w:rsidP="008025B9">
            <w:pPr>
              <w:jc w:val="left"/>
              <w:rPr>
                <w:szCs w:val="28"/>
              </w:rPr>
            </w:pPr>
            <w:r w:rsidRPr="00886C3B">
              <w:rPr>
                <w:szCs w:val="28"/>
              </w:rPr>
              <w:t>ЕИС реестр контрактов</w:t>
            </w:r>
          </w:p>
          <w:p w14:paraId="437BE7B9" w14:textId="77777777" w:rsidR="00E9642B" w:rsidRPr="00886C3B" w:rsidRDefault="00E9642B" w:rsidP="008025B9">
            <w:pPr>
              <w:jc w:val="left"/>
              <w:rPr>
                <w:szCs w:val="28"/>
              </w:rPr>
            </w:pPr>
            <w:r w:rsidRPr="00886C3B">
              <w:rPr>
                <w:szCs w:val="28"/>
              </w:rPr>
              <w:t>Риск, связанный с ценообразованием контракта</w:t>
            </w:r>
          </w:p>
          <w:p w14:paraId="03757D00" w14:textId="77777777" w:rsidR="00E9642B" w:rsidRPr="00886C3B" w:rsidRDefault="00E9642B" w:rsidP="008025B9">
            <w:pPr>
              <w:jc w:val="left"/>
              <w:rPr>
                <w:szCs w:val="28"/>
              </w:rPr>
            </w:pPr>
            <w:r w:rsidRPr="00886C3B">
              <w:rPr>
                <w:szCs w:val="28"/>
              </w:rPr>
              <w:t>Увеличение цены контракта более чем на 10% (на 30 % по стройке)</w:t>
            </w:r>
          </w:p>
        </w:tc>
        <w:tc>
          <w:tcPr>
            <w:tcW w:w="318" w:type="pct"/>
          </w:tcPr>
          <w:p w14:paraId="4D4925D7" w14:textId="77777777" w:rsidR="00E9642B" w:rsidRPr="00886C3B" w:rsidRDefault="00E9642B" w:rsidP="008025B9">
            <w:pPr>
              <w:jc w:val="left"/>
              <w:rPr>
                <w:szCs w:val="28"/>
              </w:rPr>
            </w:pPr>
          </w:p>
        </w:tc>
      </w:tr>
      <w:tr w:rsidR="00E9642B" w:rsidRPr="00886C3B" w14:paraId="75A83317" w14:textId="77777777" w:rsidTr="00BD097C">
        <w:trPr>
          <w:trHeight w:val="330"/>
        </w:trPr>
        <w:tc>
          <w:tcPr>
            <w:tcW w:w="601" w:type="pct"/>
            <w:shd w:val="clear" w:color="auto" w:fill="auto"/>
          </w:tcPr>
          <w:p w14:paraId="77A9AEFE" w14:textId="77777777" w:rsidR="00E9642B" w:rsidRPr="00886C3B" w:rsidRDefault="00E9642B" w:rsidP="008025B9">
            <w:pPr>
              <w:contextualSpacing/>
              <w:jc w:val="left"/>
              <w:rPr>
                <w:szCs w:val="24"/>
                <w:lang w:val="en-US"/>
              </w:rPr>
            </w:pPr>
            <w:r w:rsidRPr="00886C3B">
              <w:rPr>
                <w:szCs w:val="24"/>
                <w:lang w:val="en-US"/>
              </w:rPr>
              <w:t>risk102</w:t>
            </w:r>
          </w:p>
        </w:tc>
        <w:tc>
          <w:tcPr>
            <w:tcW w:w="585" w:type="pct"/>
            <w:shd w:val="clear" w:color="auto" w:fill="auto"/>
          </w:tcPr>
          <w:p w14:paraId="43AB4354" w14:textId="77777777" w:rsidR="00E9642B" w:rsidRPr="00886C3B" w:rsidRDefault="00E9642B" w:rsidP="008025B9">
            <w:pPr>
              <w:contextualSpacing/>
              <w:jc w:val="left"/>
              <w:rPr>
                <w:szCs w:val="28"/>
              </w:rPr>
            </w:pPr>
            <w:r w:rsidRPr="00886C3B">
              <w:rPr>
                <w:szCs w:val="28"/>
              </w:rPr>
              <w:t>Авансирование с нарушением</w:t>
            </w:r>
          </w:p>
        </w:tc>
        <w:tc>
          <w:tcPr>
            <w:tcW w:w="508" w:type="pct"/>
            <w:shd w:val="clear" w:color="auto" w:fill="auto"/>
          </w:tcPr>
          <w:p w14:paraId="1C42CD80" w14:textId="77777777" w:rsidR="00E9642B" w:rsidRPr="00886C3B" w:rsidRDefault="00E9642B" w:rsidP="008025B9">
            <w:pPr>
              <w:contextualSpacing/>
              <w:jc w:val="left"/>
              <w:rPr>
                <w:szCs w:val="24"/>
                <w:lang w:val="en-US"/>
              </w:rPr>
            </w:pPr>
            <w:r w:rsidRPr="00886C3B">
              <w:rPr>
                <w:szCs w:val="24"/>
                <w:lang w:val="en-US"/>
              </w:rPr>
              <w:t>int8</w:t>
            </w:r>
          </w:p>
        </w:tc>
        <w:tc>
          <w:tcPr>
            <w:tcW w:w="633" w:type="pct"/>
            <w:shd w:val="clear" w:color="auto" w:fill="auto"/>
          </w:tcPr>
          <w:p w14:paraId="49D27520" w14:textId="77777777" w:rsidR="00E9642B" w:rsidRPr="00886C3B" w:rsidRDefault="00E9642B" w:rsidP="008025B9">
            <w:pPr>
              <w:contextualSpacing/>
              <w:jc w:val="left"/>
              <w:rPr>
                <w:szCs w:val="24"/>
              </w:rPr>
            </w:pPr>
            <w:r w:rsidRPr="00886C3B">
              <w:rPr>
                <w:szCs w:val="24"/>
              </w:rPr>
              <w:t>Нет</w:t>
            </w:r>
          </w:p>
        </w:tc>
        <w:tc>
          <w:tcPr>
            <w:tcW w:w="2355" w:type="pct"/>
            <w:shd w:val="clear" w:color="auto" w:fill="auto"/>
          </w:tcPr>
          <w:p w14:paraId="29E42D5C" w14:textId="77777777" w:rsidR="00E9642B" w:rsidRPr="00886C3B" w:rsidRDefault="00E9642B" w:rsidP="008025B9">
            <w:pPr>
              <w:jc w:val="left"/>
              <w:rPr>
                <w:szCs w:val="28"/>
              </w:rPr>
            </w:pPr>
            <w:r w:rsidRPr="00886C3B">
              <w:rPr>
                <w:szCs w:val="28"/>
              </w:rPr>
              <w:t xml:space="preserve">-1 – значение показателя риска не известно; </w:t>
            </w:r>
          </w:p>
          <w:p w14:paraId="31ACE901" w14:textId="77777777" w:rsidR="00E9642B" w:rsidRPr="00886C3B" w:rsidRDefault="00E9642B" w:rsidP="008025B9">
            <w:pPr>
              <w:jc w:val="left"/>
              <w:rPr>
                <w:szCs w:val="28"/>
              </w:rPr>
            </w:pPr>
            <w:r w:rsidRPr="00886C3B">
              <w:rPr>
                <w:szCs w:val="28"/>
              </w:rPr>
              <w:t xml:space="preserve">0 – нет риска; </w:t>
            </w:r>
          </w:p>
          <w:p w14:paraId="5173A93F" w14:textId="77777777" w:rsidR="00E9642B" w:rsidRPr="00886C3B" w:rsidRDefault="00E9642B" w:rsidP="008025B9">
            <w:pPr>
              <w:jc w:val="left"/>
              <w:rPr>
                <w:szCs w:val="28"/>
              </w:rPr>
            </w:pPr>
            <w:r w:rsidRPr="00886C3B">
              <w:rPr>
                <w:szCs w:val="28"/>
              </w:rPr>
              <w:t>1 – есть риск</w:t>
            </w:r>
          </w:p>
          <w:p w14:paraId="5D30C694" w14:textId="77777777" w:rsidR="00E9642B" w:rsidRPr="00886C3B" w:rsidRDefault="00E9642B" w:rsidP="008025B9">
            <w:pPr>
              <w:jc w:val="left"/>
              <w:rPr>
                <w:szCs w:val="28"/>
              </w:rPr>
            </w:pPr>
            <w:r w:rsidRPr="00886C3B">
              <w:rPr>
                <w:szCs w:val="28"/>
              </w:rPr>
              <w:t>ЕИС реестр контрактов</w:t>
            </w:r>
          </w:p>
          <w:p w14:paraId="333EFCCD" w14:textId="77777777" w:rsidR="00E9642B" w:rsidRPr="00886C3B" w:rsidRDefault="00E9642B" w:rsidP="008025B9">
            <w:pPr>
              <w:jc w:val="left"/>
              <w:rPr>
                <w:szCs w:val="28"/>
              </w:rPr>
            </w:pPr>
            <w:r w:rsidRPr="00886C3B">
              <w:rPr>
                <w:szCs w:val="28"/>
              </w:rPr>
              <w:t>Риск, связанный с ценообразованием контракта</w:t>
            </w:r>
          </w:p>
          <w:p w14:paraId="12750091" w14:textId="77777777" w:rsidR="00E9642B" w:rsidRPr="00886C3B" w:rsidRDefault="00E9642B" w:rsidP="008025B9">
            <w:pPr>
              <w:jc w:val="left"/>
              <w:rPr>
                <w:szCs w:val="28"/>
              </w:rPr>
            </w:pPr>
            <w:r w:rsidRPr="00886C3B">
              <w:rPr>
                <w:szCs w:val="28"/>
              </w:rPr>
              <w:t>Аванс в случае запрета авансирования по отдельным видам товаров для закупок за счет федерального бюджета Риск не учитывается по контрактам, заключенным в 2021 году (см. ПП РФ от 23.01.2021 № 39)</w:t>
            </w:r>
          </w:p>
        </w:tc>
        <w:tc>
          <w:tcPr>
            <w:tcW w:w="318" w:type="pct"/>
          </w:tcPr>
          <w:p w14:paraId="2DA38814" w14:textId="77777777" w:rsidR="00E9642B" w:rsidRPr="00886C3B" w:rsidRDefault="00E9642B" w:rsidP="008025B9">
            <w:pPr>
              <w:jc w:val="left"/>
              <w:rPr>
                <w:szCs w:val="28"/>
              </w:rPr>
            </w:pPr>
          </w:p>
        </w:tc>
      </w:tr>
      <w:tr w:rsidR="00E9642B" w:rsidRPr="00886C3B" w14:paraId="59727D6E" w14:textId="77777777" w:rsidTr="00BD097C">
        <w:trPr>
          <w:trHeight w:val="330"/>
        </w:trPr>
        <w:tc>
          <w:tcPr>
            <w:tcW w:w="601" w:type="pct"/>
            <w:shd w:val="clear" w:color="auto" w:fill="auto"/>
          </w:tcPr>
          <w:p w14:paraId="50BCF2AA" w14:textId="77777777" w:rsidR="00E9642B" w:rsidRPr="00886C3B" w:rsidRDefault="00E9642B" w:rsidP="008025B9">
            <w:pPr>
              <w:contextualSpacing/>
              <w:jc w:val="left"/>
              <w:rPr>
                <w:szCs w:val="24"/>
                <w:lang w:val="en-US"/>
              </w:rPr>
            </w:pPr>
            <w:r w:rsidRPr="00886C3B">
              <w:rPr>
                <w:szCs w:val="24"/>
                <w:lang w:val="en-US"/>
              </w:rPr>
              <w:t>risk103</w:t>
            </w:r>
          </w:p>
        </w:tc>
        <w:tc>
          <w:tcPr>
            <w:tcW w:w="585" w:type="pct"/>
            <w:shd w:val="clear" w:color="auto" w:fill="auto"/>
          </w:tcPr>
          <w:p w14:paraId="7BB64097" w14:textId="77777777" w:rsidR="00E9642B" w:rsidRPr="00886C3B" w:rsidRDefault="00E9642B" w:rsidP="008025B9">
            <w:pPr>
              <w:contextualSpacing/>
              <w:jc w:val="left"/>
              <w:rPr>
                <w:szCs w:val="28"/>
              </w:rPr>
            </w:pPr>
            <w:r w:rsidRPr="00886C3B">
              <w:rPr>
                <w:szCs w:val="28"/>
              </w:rPr>
              <w:t>Изменение размера аванса</w:t>
            </w:r>
          </w:p>
        </w:tc>
        <w:tc>
          <w:tcPr>
            <w:tcW w:w="508" w:type="pct"/>
            <w:shd w:val="clear" w:color="auto" w:fill="auto"/>
          </w:tcPr>
          <w:p w14:paraId="19D8E315" w14:textId="77777777" w:rsidR="00E9642B" w:rsidRPr="00886C3B" w:rsidRDefault="00E9642B" w:rsidP="008025B9">
            <w:pPr>
              <w:contextualSpacing/>
              <w:jc w:val="left"/>
              <w:rPr>
                <w:szCs w:val="24"/>
                <w:lang w:val="en-US"/>
              </w:rPr>
            </w:pPr>
            <w:r w:rsidRPr="00886C3B">
              <w:rPr>
                <w:szCs w:val="24"/>
                <w:lang w:val="en-US"/>
              </w:rPr>
              <w:t>int8</w:t>
            </w:r>
          </w:p>
        </w:tc>
        <w:tc>
          <w:tcPr>
            <w:tcW w:w="633" w:type="pct"/>
            <w:shd w:val="clear" w:color="auto" w:fill="auto"/>
          </w:tcPr>
          <w:p w14:paraId="308C6AC8" w14:textId="77777777" w:rsidR="00E9642B" w:rsidRPr="00886C3B" w:rsidRDefault="00E9642B" w:rsidP="008025B9">
            <w:pPr>
              <w:contextualSpacing/>
              <w:jc w:val="left"/>
              <w:rPr>
                <w:szCs w:val="24"/>
              </w:rPr>
            </w:pPr>
            <w:r w:rsidRPr="00886C3B">
              <w:rPr>
                <w:szCs w:val="24"/>
              </w:rPr>
              <w:t>Нет</w:t>
            </w:r>
          </w:p>
        </w:tc>
        <w:tc>
          <w:tcPr>
            <w:tcW w:w="2355" w:type="pct"/>
            <w:shd w:val="clear" w:color="auto" w:fill="auto"/>
          </w:tcPr>
          <w:p w14:paraId="15E93F71" w14:textId="77777777" w:rsidR="00E9642B" w:rsidRPr="00886C3B" w:rsidRDefault="00E9642B" w:rsidP="008025B9">
            <w:pPr>
              <w:jc w:val="left"/>
              <w:rPr>
                <w:szCs w:val="28"/>
              </w:rPr>
            </w:pPr>
            <w:r w:rsidRPr="00886C3B">
              <w:rPr>
                <w:szCs w:val="28"/>
              </w:rPr>
              <w:t xml:space="preserve">-1 – значение показателя риска не известно; </w:t>
            </w:r>
          </w:p>
          <w:p w14:paraId="3033A227" w14:textId="77777777" w:rsidR="00E9642B" w:rsidRPr="00886C3B" w:rsidRDefault="00E9642B" w:rsidP="008025B9">
            <w:pPr>
              <w:jc w:val="left"/>
              <w:rPr>
                <w:szCs w:val="28"/>
              </w:rPr>
            </w:pPr>
            <w:r w:rsidRPr="00886C3B">
              <w:rPr>
                <w:szCs w:val="28"/>
              </w:rPr>
              <w:t xml:space="preserve">0 – нет риска; </w:t>
            </w:r>
          </w:p>
          <w:p w14:paraId="47E06C50" w14:textId="77777777" w:rsidR="00E9642B" w:rsidRPr="00886C3B" w:rsidRDefault="00E9642B" w:rsidP="008025B9">
            <w:pPr>
              <w:jc w:val="left"/>
              <w:rPr>
                <w:szCs w:val="28"/>
              </w:rPr>
            </w:pPr>
            <w:r w:rsidRPr="00886C3B">
              <w:rPr>
                <w:szCs w:val="28"/>
              </w:rPr>
              <w:t>1 – есть риск</w:t>
            </w:r>
          </w:p>
          <w:p w14:paraId="07A8111B" w14:textId="77777777" w:rsidR="00E9642B" w:rsidRPr="00886C3B" w:rsidRDefault="00E9642B" w:rsidP="008025B9">
            <w:pPr>
              <w:jc w:val="left"/>
              <w:rPr>
                <w:szCs w:val="28"/>
              </w:rPr>
            </w:pPr>
            <w:r w:rsidRPr="00886C3B">
              <w:rPr>
                <w:szCs w:val="28"/>
              </w:rPr>
              <w:t>ЕИС реестр контрактов</w:t>
            </w:r>
          </w:p>
          <w:p w14:paraId="55A4FCB1" w14:textId="77777777" w:rsidR="00E9642B" w:rsidRPr="00886C3B" w:rsidRDefault="00E9642B" w:rsidP="008025B9">
            <w:pPr>
              <w:jc w:val="left"/>
              <w:rPr>
                <w:szCs w:val="28"/>
              </w:rPr>
            </w:pPr>
            <w:r w:rsidRPr="00886C3B">
              <w:rPr>
                <w:szCs w:val="28"/>
              </w:rPr>
              <w:t>Риск, связанный с ценообразованием контракта</w:t>
            </w:r>
          </w:p>
          <w:p w14:paraId="357F01DF" w14:textId="77777777" w:rsidR="00E9642B" w:rsidRPr="00886C3B" w:rsidRDefault="00E9642B" w:rsidP="008025B9">
            <w:pPr>
              <w:jc w:val="left"/>
              <w:rPr>
                <w:szCs w:val="28"/>
              </w:rPr>
            </w:pPr>
            <w:r w:rsidRPr="00886C3B">
              <w:rPr>
                <w:szCs w:val="28"/>
              </w:rPr>
              <w:t>Изменение размера аванса, кроме случаев пропорционального изменения цены контракта</w:t>
            </w:r>
          </w:p>
        </w:tc>
        <w:tc>
          <w:tcPr>
            <w:tcW w:w="318" w:type="pct"/>
          </w:tcPr>
          <w:p w14:paraId="64778D3E" w14:textId="77777777" w:rsidR="00E9642B" w:rsidRPr="00886C3B" w:rsidRDefault="00E9642B" w:rsidP="008025B9">
            <w:pPr>
              <w:jc w:val="left"/>
              <w:rPr>
                <w:szCs w:val="28"/>
              </w:rPr>
            </w:pPr>
          </w:p>
        </w:tc>
      </w:tr>
      <w:tr w:rsidR="00E9642B" w:rsidRPr="00886C3B" w14:paraId="707682D4" w14:textId="77777777" w:rsidTr="00BD097C">
        <w:trPr>
          <w:trHeight w:val="330"/>
        </w:trPr>
        <w:tc>
          <w:tcPr>
            <w:tcW w:w="601" w:type="pct"/>
            <w:shd w:val="clear" w:color="auto" w:fill="auto"/>
          </w:tcPr>
          <w:p w14:paraId="1842D31C" w14:textId="77777777" w:rsidR="00E9642B" w:rsidRPr="00886C3B" w:rsidRDefault="00E9642B" w:rsidP="008025B9">
            <w:pPr>
              <w:contextualSpacing/>
              <w:jc w:val="left"/>
              <w:rPr>
                <w:szCs w:val="24"/>
                <w:lang w:val="en-US"/>
              </w:rPr>
            </w:pPr>
            <w:r w:rsidRPr="00886C3B">
              <w:rPr>
                <w:szCs w:val="24"/>
                <w:lang w:val="en-US"/>
              </w:rPr>
              <w:t>risk204</w:t>
            </w:r>
          </w:p>
        </w:tc>
        <w:tc>
          <w:tcPr>
            <w:tcW w:w="585" w:type="pct"/>
            <w:shd w:val="clear" w:color="auto" w:fill="auto"/>
          </w:tcPr>
          <w:p w14:paraId="56A98D19" w14:textId="77777777" w:rsidR="00E9642B" w:rsidRPr="00886C3B" w:rsidRDefault="00E9642B" w:rsidP="008025B9">
            <w:pPr>
              <w:contextualSpacing/>
              <w:jc w:val="left"/>
              <w:rPr>
                <w:szCs w:val="28"/>
              </w:rPr>
            </w:pPr>
            <w:r w:rsidRPr="00886C3B">
              <w:rPr>
                <w:szCs w:val="28"/>
              </w:rPr>
              <w:t>Долгострой</w:t>
            </w:r>
          </w:p>
        </w:tc>
        <w:tc>
          <w:tcPr>
            <w:tcW w:w="508" w:type="pct"/>
            <w:shd w:val="clear" w:color="auto" w:fill="auto"/>
          </w:tcPr>
          <w:p w14:paraId="4196CD33" w14:textId="77777777" w:rsidR="00E9642B" w:rsidRPr="00886C3B" w:rsidRDefault="00E9642B" w:rsidP="008025B9">
            <w:pPr>
              <w:contextualSpacing/>
              <w:jc w:val="left"/>
              <w:rPr>
                <w:szCs w:val="24"/>
                <w:lang w:val="en-US"/>
              </w:rPr>
            </w:pPr>
            <w:r w:rsidRPr="00886C3B">
              <w:rPr>
                <w:szCs w:val="24"/>
                <w:lang w:val="en-US"/>
              </w:rPr>
              <w:t>int8</w:t>
            </w:r>
          </w:p>
        </w:tc>
        <w:tc>
          <w:tcPr>
            <w:tcW w:w="633" w:type="pct"/>
            <w:shd w:val="clear" w:color="auto" w:fill="auto"/>
          </w:tcPr>
          <w:p w14:paraId="514B048E" w14:textId="77777777" w:rsidR="00E9642B" w:rsidRPr="00886C3B" w:rsidRDefault="00E9642B" w:rsidP="008025B9">
            <w:pPr>
              <w:contextualSpacing/>
              <w:jc w:val="left"/>
              <w:rPr>
                <w:szCs w:val="24"/>
              </w:rPr>
            </w:pPr>
            <w:r w:rsidRPr="00886C3B">
              <w:rPr>
                <w:szCs w:val="24"/>
              </w:rPr>
              <w:t>Нет</w:t>
            </w:r>
          </w:p>
        </w:tc>
        <w:tc>
          <w:tcPr>
            <w:tcW w:w="2355" w:type="pct"/>
            <w:shd w:val="clear" w:color="auto" w:fill="auto"/>
          </w:tcPr>
          <w:p w14:paraId="45FA8C0F" w14:textId="77777777" w:rsidR="00E9642B" w:rsidRPr="00886C3B" w:rsidRDefault="00E9642B" w:rsidP="008025B9">
            <w:pPr>
              <w:jc w:val="left"/>
              <w:rPr>
                <w:szCs w:val="28"/>
              </w:rPr>
            </w:pPr>
            <w:r w:rsidRPr="00886C3B">
              <w:rPr>
                <w:szCs w:val="28"/>
              </w:rPr>
              <w:t xml:space="preserve">-1 – значение показателя риска не известно; </w:t>
            </w:r>
          </w:p>
          <w:p w14:paraId="37DBF870" w14:textId="77777777" w:rsidR="00E9642B" w:rsidRPr="00886C3B" w:rsidRDefault="00E9642B" w:rsidP="008025B9">
            <w:pPr>
              <w:jc w:val="left"/>
              <w:rPr>
                <w:szCs w:val="28"/>
              </w:rPr>
            </w:pPr>
            <w:r w:rsidRPr="00886C3B">
              <w:rPr>
                <w:szCs w:val="28"/>
              </w:rPr>
              <w:t xml:space="preserve">0 – нет риска; </w:t>
            </w:r>
          </w:p>
          <w:p w14:paraId="0CD6A420" w14:textId="77777777" w:rsidR="00E9642B" w:rsidRPr="00886C3B" w:rsidRDefault="00E9642B" w:rsidP="008025B9">
            <w:pPr>
              <w:jc w:val="left"/>
              <w:rPr>
                <w:szCs w:val="28"/>
              </w:rPr>
            </w:pPr>
            <w:r w:rsidRPr="00886C3B">
              <w:rPr>
                <w:szCs w:val="28"/>
              </w:rPr>
              <w:lastRenderedPageBreak/>
              <w:t>1 – есть риск</w:t>
            </w:r>
          </w:p>
          <w:p w14:paraId="21632563" w14:textId="77777777" w:rsidR="00E9642B" w:rsidRPr="00886C3B" w:rsidRDefault="00E9642B" w:rsidP="008025B9">
            <w:pPr>
              <w:jc w:val="left"/>
              <w:rPr>
                <w:szCs w:val="28"/>
              </w:rPr>
            </w:pPr>
            <w:r w:rsidRPr="00886C3B">
              <w:rPr>
                <w:szCs w:val="28"/>
              </w:rPr>
              <w:t>ЕИС реестр контрактов</w:t>
            </w:r>
          </w:p>
          <w:p w14:paraId="739DFE8F" w14:textId="77777777" w:rsidR="00E9642B" w:rsidRPr="00886C3B" w:rsidRDefault="00E9642B" w:rsidP="008025B9">
            <w:pPr>
              <w:jc w:val="left"/>
              <w:rPr>
                <w:szCs w:val="28"/>
              </w:rPr>
            </w:pPr>
            <w:r w:rsidRPr="00886C3B">
              <w:rPr>
                <w:szCs w:val="28"/>
              </w:rPr>
              <w:t>Риски, связанные с достижением результата</w:t>
            </w:r>
          </w:p>
          <w:p w14:paraId="0F3BAB9D" w14:textId="77777777" w:rsidR="00E9642B" w:rsidRPr="00886C3B" w:rsidRDefault="00E9642B" w:rsidP="008025B9">
            <w:pPr>
              <w:jc w:val="left"/>
              <w:rPr>
                <w:szCs w:val="28"/>
              </w:rPr>
            </w:pPr>
            <w:r w:rsidRPr="00886C3B">
              <w:rPr>
                <w:szCs w:val="28"/>
              </w:rPr>
              <w:t>Изменение срока исполнения контракта по стройке более чем на первоначальный срок его исполнения</w:t>
            </w:r>
          </w:p>
        </w:tc>
        <w:tc>
          <w:tcPr>
            <w:tcW w:w="318" w:type="pct"/>
          </w:tcPr>
          <w:p w14:paraId="7F335CA8" w14:textId="77777777" w:rsidR="00E9642B" w:rsidRPr="00886C3B" w:rsidRDefault="00E9642B" w:rsidP="008025B9">
            <w:pPr>
              <w:jc w:val="left"/>
              <w:rPr>
                <w:szCs w:val="28"/>
              </w:rPr>
            </w:pPr>
          </w:p>
        </w:tc>
      </w:tr>
      <w:tr w:rsidR="00E9642B" w:rsidRPr="00886C3B" w14:paraId="2907232E" w14:textId="77777777" w:rsidTr="00BD097C">
        <w:trPr>
          <w:trHeight w:val="330"/>
        </w:trPr>
        <w:tc>
          <w:tcPr>
            <w:tcW w:w="601" w:type="pct"/>
            <w:shd w:val="clear" w:color="auto" w:fill="auto"/>
          </w:tcPr>
          <w:p w14:paraId="0D85EB24" w14:textId="77777777" w:rsidR="00E9642B" w:rsidRPr="00886C3B" w:rsidRDefault="00E9642B" w:rsidP="008025B9">
            <w:pPr>
              <w:contextualSpacing/>
              <w:jc w:val="left"/>
              <w:rPr>
                <w:szCs w:val="24"/>
                <w:lang w:val="en-US"/>
              </w:rPr>
            </w:pPr>
            <w:r w:rsidRPr="00886C3B">
              <w:rPr>
                <w:szCs w:val="24"/>
                <w:lang w:val="en-US"/>
              </w:rPr>
              <w:lastRenderedPageBreak/>
              <w:t>risk205</w:t>
            </w:r>
          </w:p>
        </w:tc>
        <w:tc>
          <w:tcPr>
            <w:tcW w:w="585" w:type="pct"/>
            <w:shd w:val="clear" w:color="auto" w:fill="auto"/>
          </w:tcPr>
          <w:p w14:paraId="659A7BBF" w14:textId="77777777" w:rsidR="00E9642B" w:rsidRPr="00886C3B" w:rsidRDefault="00E9642B" w:rsidP="008025B9">
            <w:pPr>
              <w:contextualSpacing/>
              <w:jc w:val="left"/>
              <w:rPr>
                <w:szCs w:val="28"/>
              </w:rPr>
            </w:pPr>
            <w:r w:rsidRPr="00886C3B">
              <w:rPr>
                <w:szCs w:val="28"/>
              </w:rPr>
              <w:t>Увеличение срока исполнения контракта</w:t>
            </w:r>
          </w:p>
        </w:tc>
        <w:tc>
          <w:tcPr>
            <w:tcW w:w="508" w:type="pct"/>
            <w:shd w:val="clear" w:color="auto" w:fill="auto"/>
          </w:tcPr>
          <w:p w14:paraId="728A4D03" w14:textId="77777777" w:rsidR="00E9642B" w:rsidRPr="00886C3B" w:rsidRDefault="00E9642B" w:rsidP="008025B9">
            <w:pPr>
              <w:contextualSpacing/>
              <w:jc w:val="left"/>
              <w:rPr>
                <w:szCs w:val="24"/>
                <w:lang w:val="en-US"/>
              </w:rPr>
            </w:pPr>
            <w:r w:rsidRPr="00886C3B">
              <w:rPr>
                <w:szCs w:val="24"/>
                <w:lang w:val="en-US"/>
              </w:rPr>
              <w:t>int8</w:t>
            </w:r>
          </w:p>
        </w:tc>
        <w:tc>
          <w:tcPr>
            <w:tcW w:w="633" w:type="pct"/>
            <w:shd w:val="clear" w:color="auto" w:fill="auto"/>
          </w:tcPr>
          <w:p w14:paraId="3EB96B3E" w14:textId="77777777" w:rsidR="00E9642B" w:rsidRPr="00886C3B" w:rsidRDefault="00E9642B" w:rsidP="008025B9">
            <w:pPr>
              <w:contextualSpacing/>
              <w:jc w:val="left"/>
              <w:rPr>
                <w:szCs w:val="24"/>
              </w:rPr>
            </w:pPr>
            <w:r w:rsidRPr="00886C3B">
              <w:rPr>
                <w:szCs w:val="24"/>
              </w:rPr>
              <w:t>Нет</w:t>
            </w:r>
          </w:p>
        </w:tc>
        <w:tc>
          <w:tcPr>
            <w:tcW w:w="2355" w:type="pct"/>
            <w:shd w:val="clear" w:color="auto" w:fill="auto"/>
          </w:tcPr>
          <w:p w14:paraId="6A540CCD" w14:textId="77777777" w:rsidR="00E9642B" w:rsidRPr="00886C3B" w:rsidRDefault="00E9642B" w:rsidP="008025B9">
            <w:pPr>
              <w:jc w:val="left"/>
              <w:rPr>
                <w:szCs w:val="28"/>
              </w:rPr>
            </w:pPr>
            <w:r w:rsidRPr="00886C3B">
              <w:rPr>
                <w:szCs w:val="28"/>
              </w:rPr>
              <w:t xml:space="preserve">-1 – значение показателя риска не известно; </w:t>
            </w:r>
          </w:p>
          <w:p w14:paraId="357C082A" w14:textId="77777777" w:rsidR="00E9642B" w:rsidRPr="00886C3B" w:rsidRDefault="00E9642B" w:rsidP="008025B9">
            <w:pPr>
              <w:jc w:val="left"/>
              <w:rPr>
                <w:szCs w:val="28"/>
              </w:rPr>
            </w:pPr>
            <w:r w:rsidRPr="00886C3B">
              <w:rPr>
                <w:szCs w:val="28"/>
              </w:rPr>
              <w:t xml:space="preserve">0 – нет риска; </w:t>
            </w:r>
          </w:p>
          <w:p w14:paraId="7251F81D" w14:textId="77777777" w:rsidR="00E9642B" w:rsidRPr="00886C3B" w:rsidRDefault="00E9642B" w:rsidP="008025B9">
            <w:pPr>
              <w:jc w:val="left"/>
              <w:rPr>
                <w:szCs w:val="28"/>
              </w:rPr>
            </w:pPr>
            <w:r w:rsidRPr="00886C3B">
              <w:rPr>
                <w:szCs w:val="28"/>
              </w:rPr>
              <w:t>1 – есть риск</w:t>
            </w:r>
          </w:p>
          <w:p w14:paraId="4DA86DF7" w14:textId="77777777" w:rsidR="00E9642B" w:rsidRPr="00886C3B" w:rsidRDefault="00E9642B" w:rsidP="008025B9">
            <w:pPr>
              <w:jc w:val="left"/>
              <w:rPr>
                <w:szCs w:val="28"/>
              </w:rPr>
            </w:pPr>
            <w:r w:rsidRPr="00886C3B">
              <w:rPr>
                <w:szCs w:val="28"/>
              </w:rPr>
              <w:t>ЕИС реестр контрактов</w:t>
            </w:r>
          </w:p>
          <w:p w14:paraId="518F7944" w14:textId="77777777" w:rsidR="00E9642B" w:rsidRPr="00886C3B" w:rsidRDefault="00E9642B" w:rsidP="008025B9">
            <w:pPr>
              <w:jc w:val="left"/>
              <w:rPr>
                <w:szCs w:val="28"/>
              </w:rPr>
            </w:pPr>
            <w:r w:rsidRPr="00886C3B">
              <w:rPr>
                <w:szCs w:val="28"/>
              </w:rPr>
              <w:t>Риски, связанные с достижением результата</w:t>
            </w:r>
          </w:p>
          <w:p w14:paraId="082C0C0F" w14:textId="77777777" w:rsidR="00E9642B" w:rsidRPr="00886C3B" w:rsidRDefault="00E9642B" w:rsidP="008025B9">
            <w:pPr>
              <w:jc w:val="left"/>
              <w:rPr>
                <w:szCs w:val="28"/>
              </w:rPr>
            </w:pPr>
            <w:r w:rsidRPr="00886C3B">
              <w:rPr>
                <w:szCs w:val="28"/>
              </w:rPr>
              <w:t>Изменение срока исполнения контракта</w:t>
            </w:r>
          </w:p>
          <w:p w14:paraId="1CD75393" w14:textId="77777777" w:rsidR="00E9642B" w:rsidRPr="00886C3B" w:rsidRDefault="00E9642B" w:rsidP="008025B9">
            <w:pPr>
              <w:jc w:val="left"/>
              <w:rPr>
                <w:szCs w:val="28"/>
              </w:rPr>
            </w:pPr>
            <w:r w:rsidRPr="00886C3B">
              <w:rPr>
                <w:szCs w:val="28"/>
              </w:rPr>
              <w:t>Риск отображается только при увеличении срока (при уменьшении не отображается)</w:t>
            </w:r>
          </w:p>
        </w:tc>
        <w:tc>
          <w:tcPr>
            <w:tcW w:w="318" w:type="pct"/>
          </w:tcPr>
          <w:p w14:paraId="0BADE3C1" w14:textId="77777777" w:rsidR="00E9642B" w:rsidRPr="00886C3B" w:rsidRDefault="00E9642B" w:rsidP="008025B9">
            <w:pPr>
              <w:jc w:val="left"/>
              <w:rPr>
                <w:szCs w:val="28"/>
              </w:rPr>
            </w:pPr>
          </w:p>
        </w:tc>
      </w:tr>
      <w:tr w:rsidR="00E9642B" w:rsidRPr="00886C3B" w14:paraId="0118E529" w14:textId="77777777" w:rsidTr="00BD097C">
        <w:trPr>
          <w:trHeight w:val="330"/>
        </w:trPr>
        <w:tc>
          <w:tcPr>
            <w:tcW w:w="601" w:type="pct"/>
            <w:shd w:val="clear" w:color="auto" w:fill="auto"/>
          </w:tcPr>
          <w:p w14:paraId="11DD5ACE" w14:textId="77777777" w:rsidR="00E9642B" w:rsidRPr="00886C3B" w:rsidRDefault="00E9642B" w:rsidP="008025B9">
            <w:pPr>
              <w:contextualSpacing/>
              <w:jc w:val="left"/>
              <w:rPr>
                <w:szCs w:val="24"/>
                <w:lang w:val="en-US"/>
              </w:rPr>
            </w:pPr>
            <w:r w:rsidRPr="00886C3B">
              <w:rPr>
                <w:szCs w:val="24"/>
                <w:lang w:val="en-US"/>
              </w:rPr>
              <w:t>risk206</w:t>
            </w:r>
          </w:p>
        </w:tc>
        <w:tc>
          <w:tcPr>
            <w:tcW w:w="585" w:type="pct"/>
            <w:shd w:val="clear" w:color="auto" w:fill="auto"/>
          </w:tcPr>
          <w:p w14:paraId="73F14210" w14:textId="77777777" w:rsidR="00E9642B" w:rsidRPr="00886C3B" w:rsidRDefault="00E9642B" w:rsidP="008025B9">
            <w:pPr>
              <w:contextualSpacing/>
              <w:jc w:val="left"/>
              <w:rPr>
                <w:szCs w:val="28"/>
              </w:rPr>
            </w:pPr>
            <w:r w:rsidRPr="00886C3B">
              <w:rPr>
                <w:szCs w:val="28"/>
              </w:rPr>
              <w:t>Сжатые сроки исполнения контракта</w:t>
            </w:r>
          </w:p>
        </w:tc>
        <w:tc>
          <w:tcPr>
            <w:tcW w:w="508" w:type="pct"/>
            <w:shd w:val="clear" w:color="auto" w:fill="auto"/>
          </w:tcPr>
          <w:p w14:paraId="0980469E" w14:textId="77777777" w:rsidR="00E9642B" w:rsidRPr="00886C3B" w:rsidRDefault="00E9642B" w:rsidP="008025B9">
            <w:pPr>
              <w:contextualSpacing/>
              <w:jc w:val="left"/>
              <w:rPr>
                <w:szCs w:val="24"/>
                <w:lang w:val="en-US"/>
              </w:rPr>
            </w:pPr>
            <w:r w:rsidRPr="00886C3B">
              <w:rPr>
                <w:szCs w:val="24"/>
                <w:lang w:val="en-US"/>
              </w:rPr>
              <w:t>int8</w:t>
            </w:r>
          </w:p>
        </w:tc>
        <w:tc>
          <w:tcPr>
            <w:tcW w:w="633" w:type="pct"/>
            <w:shd w:val="clear" w:color="auto" w:fill="auto"/>
          </w:tcPr>
          <w:p w14:paraId="1921D6F8" w14:textId="77777777" w:rsidR="00E9642B" w:rsidRPr="00886C3B" w:rsidRDefault="00E9642B" w:rsidP="008025B9">
            <w:pPr>
              <w:contextualSpacing/>
              <w:jc w:val="left"/>
              <w:rPr>
                <w:szCs w:val="24"/>
              </w:rPr>
            </w:pPr>
            <w:r w:rsidRPr="00886C3B">
              <w:rPr>
                <w:szCs w:val="24"/>
              </w:rPr>
              <w:t>Нет</w:t>
            </w:r>
          </w:p>
        </w:tc>
        <w:tc>
          <w:tcPr>
            <w:tcW w:w="2355" w:type="pct"/>
            <w:shd w:val="clear" w:color="auto" w:fill="auto"/>
          </w:tcPr>
          <w:p w14:paraId="4240AB14" w14:textId="77777777" w:rsidR="00E9642B" w:rsidRPr="00886C3B" w:rsidRDefault="00E9642B" w:rsidP="008025B9">
            <w:pPr>
              <w:jc w:val="left"/>
              <w:rPr>
                <w:szCs w:val="28"/>
              </w:rPr>
            </w:pPr>
            <w:r w:rsidRPr="00886C3B">
              <w:rPr>
                <w:szCs w:val="28"/>
              </w:rPr>
              <w:t xml:space="preserve">-1 – значение показателя риска не известно; </w:t>
            </w:r>
          </w:p>
          <w:p w14:paraId="45F006F1" w14:textId="77777777" w:rsidR="00E9642B" w:rsidRPr="00886C3B" w:rsidRDefault="00E9642B" w:rsidP="008025B9">
            <w:pPr>
              <w:jc w:val="left"/>
              <w:rPr>
                <w:szCs w:val="28"/>
              </w:rPr>
            </w:pPr>
            <w:r w:rsidRPr="00886C3B">
              <w:rPr>
                <w:szCs w:val="28"/>
              </w:rPr>
              <w:t xml:space="preserve">0 – нет риска; </w:t>
            </w:r>
          </w:p>
          <w:p w14:paraId="24471BE0" w14:textId="77777777" w:rsidR="00E9642B" w:rsidRPr="00886C3B" w:rsidRDefault="00E9642B" w:rsidP="008025B9">
            <w:pPr>
              <w:jc w:val="left"/>
              <w:rPr>
                <w:szCs w:val="28"/>
              </w:rPr>
            </w:pPr>
            <w:r w:rsidRPr="00886C3B">
              <w:rPr>
                <w:szCs w:val="28"/>
              </w:rPr>
              <w:t>1 – есть риск</w:t>
            </w:r>
          </w:p>
          <w:p w14:paraId="57052F6C" w14:textId="77777777" w:rsidR="00E9642B" w:rsidRPr="00886C3B" w:rsidRDefault="00E9642B" w:rsidP="008025B9">
            <w:pPr>
              <w:jc w:val="left"/>
              <w:rPr>
                <w:szCs w:val="28"/>
              </w:rPr>
            </w:pPr>
            <w:r w:rsidRPr="00886C3B">
              <w:rPr>
                <w:szCs w:val="28"/>
              </w:rPr>
              <w:t>ЕИС реестр контрактов</w:t>
            </w:r>
          </w:p>
          <w:p w14:paraId="7CF93446" w14:textId="77777777" w:rsidR="00E9642B" w:rsidRPr="00886C3B" w:rsidRDefault="00E9642B" w:rsidP="008025B9">
            <w:pPr>
              <w:jc w:val="left"/>
              <w:rPr>
                <w:szCs w:val="28"/>
              </w:rPr>
            </w:pPr>
            <w:r w:rsidRPr="00886C3B">
              <w:rPr>
                <w:szCs w:val="28"/>
              </w:rPr>
              <w:t>Риски, связанные с достижением результата</w:t>
            </w:r>
          </w:p>
          <w:p w14:paraId="7F574CCC" w14:textId="77777777" w:rsidR="00E9642B" w:rsidRPr="00886C3B" w:rsidRDefault="00E9642B" w:rsidP="008025B9">
            <w:pPr>
              <w:jc w:val="left"/>
              <w:rPr>
                <w:szCs w:val="28"/>
              </w:rPr>
            </w:pPr>
            <w:r w:rsidRPr="00886C3B">
              <w:rPr>
                <w:szCs w:val="28"/>
              </w:rPr>
              <w:t>Короткие сроки исполнения контракта</w:t>
            </w:r>
          </w:p>
          <w:p w14:paraId="532A398D" w14:textId="77777777" w:rsidR="00E9642B" w:rsidRPr="00886C3B" w:rsidRDefault="00E9642B" w:rsidP="008025B9">
            <w:pPr>
              <w:jc w:val="left"/>
              <w:rPr>
                <w:szCs w:val="28"/>
              </w:rPr>
            </w:pPr>
            <w:r w:rsidRPr="00886C3B">
              <w:rPr>
                <w:szCs w:val="28"/>
              </w:rPr>
              <w:t>Риск отображается, если срок исполнения контракта &lt; 1 месяца и исполнение приходится на конец года</w:t>
            </w:r>
          </w:p>
        </w:tc>
        <w:tc>
          <w:tcPr>
            <w:tcW w:w="318" w:type="pct"/>
          </w:tcPr>
          <w:p w14:paraId="15EEB16A" w14:textId="77777777" w:rsidR="00E9642B" w:rsidRPr="00886C3B" w:rsidRDefault="00E9642B" w:rsidP="008025B9">
            <w:pPr>
              <w:jc w:val="left"/>
              <w:rPr>
                <w:szCs w:val="28"/>
              </w:rPr>
            </w:pPr>
          </w:p>
        </w:tc>
      </w:tr>
      <w:tr w:rsidR="00E9642B" w:rsidRPr="00886C3B" w14:paraId="0967BDD8" w14:textId="77777777" w:rsidTr="00BD097C">
        <w:trPr>
          <w:trHeight w:val="330"/>
        </w:trPr>
        <w:tc>
          <w:tcPr>
            <w:tcW w:w="601" w:type="pct"/>
            <w:shd w:val="clear" w:color="auto" w:fill="auto"/>
          </w:tcPr>
          <w:p w14:paraId="331C0B78" w14:textId="77777777" w:rsidR="00E9642B" w:rsidRPr="00886C3B" w:rsidRDefault="00E9642B" w:rsidP="008025B9">
            <w:pPr>
              <w:contextualSpacing/>
              <w:jc w:val="left"/>
              <w:rPr>
                <w:szCs w:val="24"/>
                <w:lang w:val="en-US"/>
              </w:rPr>
            </w:pPr>
            <w:r w:rsidRPr="00886C3B">
              <w:rPr>
                <w:szCs w:val="24"/>
                <w:lang w:val="en-US"/>
              </w:rPr>
              <w:t>risk207</w:t>
            </w:r>
          </w:p>
        </w:tc>
        <w:tc>
          <w:tcPr>
            <w:tcW w:w="585" w:type="pct"/>
            <w:shd w:val="clear" w:color="auto" w:fill="auto"/>
          </w:tcPr>
          <w:p w14:paraId="55F0CF90" w14:textId="77777777" w:rsidR="00E9642B" w:rsidRPr="00886C3B" w:rsidRDefault="00E9642B" w:rsidP="008025B9">
            <w:pPr>
              <w:contextualSpacing/>
              <w:jc w:val="left"/>
              <w:rPr>
                <w:szCs w:val="28"/>
              </w:rPr>
            </w:pPr>
            <w:r w:rsidRPr="00886C3B">
              <w:rPr>
                <w:szCs w:val="28"/>
              </w:rPr>
              <w:t>Просрочка исполнения более 100 дней</w:t>
            </w:r>
          </w:p>
        </w:tc>
        <w:tc>
          <w:tcPr>
            <w:tcW w:w="508" w:type="pct"/>
            <w:shd w:val="clear" w:color="auto" w:fill="auto"/>
          </w:tcPr>
          <w:p w14:paraId="1257ABE8" w14:textId="77777777" w:rsidR="00E9642B" w:rsidRPr="00886C3B" w:rsidRDefault="00E9642B" w:rsidP="008025B9">
            <w:pPr>
              <w:contextualSpacing/>
              <w:jc w:val="left"/>
              <w:rPr>
                <w:szCs w:val="24"/>
                <w:lang w:val="en-US"/>
              </w:rPr>
            </w:pPr>
            <w:r w:rsidRPr="00886C3B">
              <w:rPr>
                <w:szCs w:val="24"/>
                <w:lang w:val="en-US"/>
              </w:rPr>
              <w:t>int8</w:t>
            </w:r>
          </w:p>
        </w:tc>
        <w:tc>
          <w:tcPr>
            <w:tcW w:w="633" w:type="pct"/>
            <w:shd w:val="clear" w:color="auto" w:fill="auto"/>
          </w:tcPr>
          <w:p w14:paraId="486AA452" w14:textId="77777777" w:rsidR="00E9642B" w:rsidRPr="00886C3B" w:rsidRDefault="00E9642B" w:rsidP="008025B9">
            <w:pPr>
              <w:contextualSpacing/>
              <w:jc w:val="left"/>
              <w:rPr>
                <w:szCs w:val="24"/>
              </w:rPr>
            </w:pPr>
            <w:r w:rsidRPr="00886C3B">
              <w:rPr>
                <w:szCs w:val="24"/>
              </w:rPr>
              <w:t>Нет</w:t>
            </w:r>
          </w:p>
        </w:tc>
        <w:tc>
          <w:tcPr>
            <w:tcW w:w="2355" w:type="pct"/>
            <w:shd w:val="clear" w:color="auto" w:fill="auto"/>
          </w:tcPr>
          <w:p w14:paraId="3E2EAABE" w14:textId="77777777" w:rsidR="00E9642B" w:rsidRPr="00886C3B" w:rsidRDefault="00E9642B" w:rsidP="008025B9">
            <w:pPr>
              <w:jc w:val="left"/>
              <w:rPr>
                <w:szCs w:val="28"/>
              </w:rPr>
            </w:pPr>
            <w:r w:rsidRPr="00886C3B">
              <w:rPr>
                <w:szCs w:val="28"/>
              </w:rPr>
              <w:t xml:space="preserve">-1 – значение показателя риска не известно; </w:t>
            </w:r>
          </w:p>
          <w:p w14:paraId="1F590368" w14:textId="77777777" w:rsidR="00E9642B" w:rsidRPr="00886C3B" w:rsidRDefault="00E9642B" w:rsidP="008025B9">
            <w:pPr>
              <w:jc w:val="left"/>
              <w:rPr>
                <w:szCs w:val="28"/>
              </w:rPr>
            </w:pPr>
            <w:r w:rsidRPr="00886C3B">
              <w:rPr>
                <w:szCs w:val="28"/>
              </w:rPr>
              <w:t xml:space="preserve">0 – нет риска; </w:t>
            </w:r>
          </w:p>
          <w:p w14:paraId="34E47217" w14:textId="77777777" w:rsidR="00E9642B" w:rsidRPr="00886C3B" w:rsidRDefault="00E9642B" w:rsidP="008025B9">
            <w:pPr>
              <w:jc w:val="left"/>
              <w:rPr>
                <w:szCs w:val="28"/>
              </w:rPr>
            </w:pPr>
            <w:r w:rsidRPr="00886C3B">
              <w:rPr>
                <w:szCs w:val="28"/>
              </w:rPr>
              <w:t>1 – есть риск</w:t>
            </w:r>
          </w:p>
          <w:p w14:paraId="3AF9B6DF" w14:textId="77777777" w:rsidR="00E9642B" w:rsidRPr="00886C3B" w:rsidRDefault="00E9642B" w:rsidP="008025B9">
            <w:pPr>
              <w:jc w:val="left"/>
              <w:rPr>
                <w:szCs w:val="28"/>
              </w:rPr>
            </w:pPr>
            <w:r w:rsidRPr="00886C3B">
              <w:rPr>
                <w:szCs w:val="28"/>
              </w:rPr>
              <w:t>ЕИС реестр контрактов</w:t>
            </w:r>
          </w:p>
          <w:p w14:paraId="18E94CAD" w14:textId="77777777" w:rsidR="00E9642B" w:rsidRPr="00886C3B" w:rsidRDefault="00E9642B" w:rsidP="008025B9">
            <w:pPr>
              <w:jc w:val="left"/>
              <w:rPr>
                <w:szCs w:val="28"/>
              </w:rPr>
            </w:pPr>
            <w:r w:rsidRPr="00886C3B">
              <w:rPr>
                <w:szCs w:val="28"/>
              </w:rPr>
              <w:t>Риски, связанные с достижением результата</w:t>
            </w:r>
          </w:p>
          <w:p w14:paraId="492F3D26" w14:textId="77777777" w:rsidR="00E9642B" w:rsidRPr="00886C3B" w:rsidRDefault="00E9642B" w:rsidP="008025B9">
            <w:pPr>
              <w:jc w:val="left"/>
              <w:rPr>
                <w:szCs w:val="28"/>
              </w:rPr>
            </w:pPr>
            <w:r w:rsidRPr="00886C3B">
              <w:rPr>
                <w:szCs w:val="28"/>
              </w:rPr>
              <w:t>Длительная просрочка исполнения контракта (более 100 дней)</w:t>
            </w:r>
          </w:p>
        </w:tc>
        <w:tc>
          <w:tcPr>
            <w:tcW w:w="318" w:type="pct"/>
          </w:tcPr>
          <w:p w14:paraId="3449AC67" w14:textId="77777777" w:rsidR="00E9642B" w:rsidRPr="00886C3B" w:rsidRDefault="00E9642B" w:rsidP="008025B9">
            <w:pPr>
              <w:jc w:val="left"/>
              <w:rPr>
                <w:szCs w:val="28"/>
              </w:rPr>
            </w:pPr>
          </w:p>
        </w:tc>
      </w:tr>
    </w:tbl>
    <w:p w14:paraId="6BEAB373" w14:textId="54D79A8D" w:rsidR="00E9642B" w:rsidRPr="00886C3B" w:rsidRDefault="00E9642B" w:rsidP="00E9642B">
      <w:pPr>
        <w:pStyle w:val="af4"/>
        <w:jc w:val="left"/>
      </w:pPr>
      <w:r w:rsidRPr="00886C3B">
        <w:t xml:space="preserve">Примеры запросов к набору данных приведены в </w:t>
      </w:r>
      <w:r w:rsidR="00DE58BC" w:rsidRPr="00886C3B">
        <w:t>Приложении 1</w:t>
      </w:r>
      <w:r w:rsidR="005D6787" w:rsidRPr="00886C3B">
        <w:t xml:space="preserve"> </w:t>
      </w:r>
      <w:r w:rsidR="00684B46" w:rsidRPr="00886C3B">
        <w:t>п.6</w:t>
      </w:r>
      <w:r w:rsidR="005D6787" w:rsidRPr="00886C3B">
        <w:t>.</w:t>
      </w:r>
    </w:p>
    <w:p w14:paraId="25F33485" w14:textId="77777777" w:rsidR="00E9642B" w:rsidRPr="00886C3B" w:rsidRDefault="00E9642B" w:rsidP="00E9642B">
      <w:pPr>
        <w:pStyle w:val="22"/>
        <w:rPr>
          <w:rFonts w:ascii="Times New Roman" w:hAnsi="Times New Roman"/>
        </w:rPr>
      </w:pPr>
      <w:bookmarkStart w:id="261" w:name="_Ref117874434"/>
      <w:bookmarkStart w:id="262" w:name="_Toc212905258"/>
      <w:bookmarkStart w:id="263" w:name="_Toc215502098"/>
      <w:r w:rsidRPr="00886C3B">
        <w:rPr>
          <w:rFonts w:ascii="Times New Roman" w:hAnsi="Times New Roman"/>
        </w:rPr>
        <w:lastRenderedPageBreak/>
        <w:t>Набор данных «Расходы субъектов РФ на федеральные проекты</w:t>
      </w:r>
      <w:bookmarkEnd w:id="261"/>
      <w:r w:rsidRPr="00886C3B">
        <w:rPr>
          <w:rFonts w:ascii="Times New Roman" w:hAnsi="Times New Roman"/>
        </w:rPr>
        <w:t>» (идентификатор SVODKONS)</w:t>
      </w:r>
      <w:bookmarkEnd w:id="262"/>
      <w:bookmarkEnd w:id="263"/>
    </w:p>
    <w:p w14:paraId="7E32A1F6" w14:textId="77777777" w:rsidR="00E9642B" w:rsidRPr="00886C3B" w:rsidRDefault="00E9642B" w:rsidP="00E9642B">
      <w:pPr>
        <w:pStyle w:val="af4"/>
        <w:jc w:val="left"/>
      </w:pPr>
      <w:r w:rsidRPr="00886C3B">
        <w:t>Статус набора: Актуальный.</w:t>
      </w:r>
    </w:p>
    <w:p w14:paraId="777C5DCA" w14:textId="77777777" w:rsidR="00E9642B" w:rsidRPr="00886C3B" w:rsidRDefault="00E9642B" w:rsidP="00E9642B">
      <w:pPr>
        <w:pStyle w:val="af4"/>
        <w:jc w:val="left"/>
      </w:pPr>
    </w:p>
    <w:p w14:paraId="7926FF4C" w14:textId="77777777" w:rsidR="00E9642B" w:rsidRPr="00886C3B" w:rsidRDefault="00E9642B" w:rsidP="00E9642B">
      <w:pPr>
        <w:pStyle w:val="af4"/>
      </w:pPr>
      <w:r w:rsidRPr="00886C3B">
        <w:t>Аналитический отчет в ПИАО: "Расходы субъектов РФ на ФП" (код 205_Rashodi_subektov_na_FP). Представление "Детализация".</w:t>
      </w:r>
    </w:p>
    <w:p w14:paraId="681CFC9F" w14:textId="77777777" w:rsidR="00E9642B" w:rsidRPr="00886C3B" w:rsidRDefault="00E9642B" w:rsidP="00E9642B">
      <w:pPr>
        <w:pStyle w:val="af4"/>
      </w:pPr>
      <w:r w:rsidRPr="00886C3B">
        <w:t>Набор данных «Расходы субъектов РФ на федеральные проекты» формируется на основе данных, полученных из:</w:t>
      </w:r>
    </w:p>
    <w:p w14:paraId="3B143CE6" w14:textId="77777777" w:rsidR="00E9642B" w:rsidRPr="00886C3B" w:rsidRDefault="00E9642B" w:rsidP="00E9642B">
      <w:pPr>
        <w:pStyle w:val="13"/>
        <w:jc w:val="left"/>
      </w:pPr>
      <w:r w:rsidRPr="00886C3B">
        <w:t>АСФК, базовые показатели исполнения бюджетов РФ;</w:t>
      </w:r>
    </w:p>
    <w:p w14:paraId="127114EE" w14:textId="77777777" w:rsidR="00E9642B" w:rsidRPr="00886C3B" w:rsidRDefault="00E9642B" w:rsidP="00E9642B">
      <w:pPr>
        <w:pStyle w:val="13"/>
        <w:jc w:val="left"/>
      </w:pPr>
      <w:r w:rsidRPr="00886C3B">
        <w:t>ЕПБС, сводная бюджетная роспись бюджета и лимиты бюджетных обязательств;</w:t>
      </w:r>
    </w:p>
    <w:p w14:paraId="173CABFB" w14:textId="77777777" w:rsidR="00E9642B" w:rsidRPr="00886C3B" w:rsidRDefault="00E9642B" w:rsidP="00E9642B">
      <w:pPr>
        <w:pStyle w:val="13"/>
        <w:jc w:val="left"/>
      </w:pPr>
      <w:r w:rsidRPr="00886C3B">
        <w:t>ПИАО, «Реестр соглашений».</w:t>
      </w:r>
    </w:p>
    <w:p w14:paraId="0D9E7488" w14:textId="77777777" w:rsidR="00E9642B" w:rsidRPr="00886C3B" w:rsidRDefault="00E9642B" w:rsidP="00E9642B">
      <w:pPr>
        <w:pStyle w:val="af4"/>
        <w:jc w:val="left"/>
        <w:rPr>
          <w:szCs w:val="28"/>
        </w:rPr>
      </w:pPr>
      <w:r w:rsidRPr="00886C3B">
        <w:rPr>
          <w:szCs w:val="28"/>
        </w:rPr>
        <w:t>Информация формируется в разрезе бюджетов субъектов, федеральных проектов, направлений расходов региона. Если направление расходов начинается на «5», в таком случае показатели содержат средства федерального бюджета.</w:t>
      </w:r>
    </w:p>
    <w:p w14:paraId="12E94FAA" w14:textId="77777777" w:rsidR="00E9642B" w:rsidRPr="00886C3B" w:rsidRDefault="00E9642B" w:rsidP="00E9642B">
      <w:pPr>
        <w:pStyle w:val="af4"/>
        <w:jc w:val="left"/>
        <w:rPr>
          <w:szCs w:val="28"/>
        </w:rPr>
      </w:pPr>
      <w:r w:rsidRPr="00886C3B">
        <w:rPr>
          <w:szCs w:val="28"/>
        </w:rPr>
        <w:t xml:space="preserve">В </w:t>
      </w:r>
      <w:r w:rsidRPr="00886C3B">
        <w:rPr>
          <w:szCs w:val="28"/>
          <w:lang w:val="en-US"/>
        </w:rPr>
        <w:t>API</w:t>
      </w:r>
      <w:r w:rsidRPr="00886C3B">
        <w:rPr>
          <w:szCs w:val="28"/>
        </w:rPr>
        <w:t xml:space="preserve"> Подсистемы доступен следующий презентационный набор (модель) данных:</w:t>
      </w:r>
    </w:p>
    <w:p w14:paraId="1BA1E076" w14:textId="77777777" w:rsidR="00E9642B" w:rsidRPr="00886C3B" w:rsidRDefault="00E9642B" w:rsidP="00E9642B">
      <w:pPr>
        <w:pStyle w:val="13"/>
        <w:jc w:val="left"/>
      </w:pPr>
      <w:r w:rsidRPr="00886C3B">
        <w:t xml:space="preserve">«Расходы субъектов РФ на федеральные проекты» (идентификатор </w:t>
      </w:r>
      <w:r w:rsidRPr="00886C3B">
        <w:rPr>
          <w:szCs w:val="28"/>
        </w:rPr>
        <w:t>SVODKONS</w:t>
      </w:r>
      <w:r w:rsidRPr="00886C3B">
        <w:t>).</w:t>
      </w:r>
    </w:p>
    <w:p w14:paraId="2C2CCF15" w14:textId="77777777" w:rsidR="00E9642B" w:rsidRPr="00886C3B" w:rsidRDefault="00E9642B" w:rsidP="00E9642B">
      <w:pPr>
        <w:spacing w:before="120" w:after="60"/>
        <w:ind w:firstLine="567"/>
        <w:contextualSpacing/>
        <w:jc w:val="left"/>
        <w:rPr>
          <w:sz w:val="28"/>
          <w:szCs w:val="28"/>
        </w:rPr>
      </w:pPr>
      <w:r w:rsidRPr="00886C3B">
        <w:rPr>
          <w:sz w:val="28"/>
          <w:szCs w:val="28"/>
        </w:rPr>
        <w:t>Атрибутный состав набора «</w:t>
      </w:r>
      <w:r w:rsidRPr="00886C3B">
        <w:rPr>
          <w:color w:val="auto"/>
          <w:sz w:val="28"/>
        </w:rPr>
        <w:t>Расходы субъектов РФ на федеральные проекты</w:t>
      </w:r>
      <w:r w:rsidRPr="00886C3B">
        <w:rPr>
          <w:color w:val="auto"/>
          <w:sz w:val="28"/>
          <w:szCs w:val="28"/>
        </w:rPr>
        <w:t>» (идентификатор SVODKONS):</w:t>
      </w:r>
    </w:p>
    <w:p w14:paraId="4E1125A8" w14:textId="77777777" w:rsidR="00E9642B" w:rsidRPr="00886C3B" w:rsidRDefault="00E9642B" w:rsidP="00E9642B">
      <w:pPr>
        <w:pStyle w:val="13"/>
        <w:jc w:val="left"/>
      </w:pPr>
      <w:r w:rsidRPr="00886C3B">
        <w:t>по состоянию на дату;</w:t>
      </w:r>
    </w:p>
    <w:p w14:paraId="02DE6D62" w14:textId="77777777" w:rsidR="00E9642B" w:rsidRPr="00886C3B" w:rsidRDefault="00E9642B" w:rsidP="00E9642B">
      <w:pPr>
        <w:pStyle w:val="13"/>
        <w:jc w:val="left"/>
      </w:pPr>
      <w:r w:rsidRPr="00886C3B">
        <w:t>дата отчета;</w:t>
      </w:r>
    </w:p>
    <w:p w14:paraId="2A1709CA" w14:textId="77777777" w:rsidR="00E9642B" w:rsidRPr="00886C3B" w:rsidRDefault="00E9642B" w:rsidP="00E9642B">
      <w:pPr>
        <w:pStyle w:val="13"/>
        <w:jc w:val="left"/>
      </w:pPr>
      <w:r w:rsidRPr="00886C3B">
        <w:t>дата обновления;</w:t>
      </w:r>
    </w:p>
    <w:p w14:paraId="50DF6546" w14:textId="77777777" w:rsidR="00E9642B" w:rsidRPr="00886C3B" w:rsidRDefault="00E9642B" w:rsidP="00E9642B">
      <w:pPr>
        <w:pStyle w:val="13"/>
        <w:jc w:val="left"/>
      </w:pPr>
      <w:r w:rsidRPr="00886C3B">
        <w:t>направление расходов;</w:t>
      </w:r>
    </w:p>
    <w:p w14:paraId="253D0593" w14:textId="77777777" w:rsidR="00E9642B" w:rsidRPr="00886C3B" w:rsidRDefault="00E9642B" w:rsidP="00E9642B">
      <w:pPr>
        <w:pStyle w:val="13"/>
        <w:jc w:val="left"/>
      </w:pPr>
      <w:r w:rsidRPr="00886C3B">
        <w:t>код федерального проекта;</w:t>
      </w:r>
    </w:p>
    <w:p w14:paraId="310B9565" w14:textId="77777777" w:rsidR="00E9642B" w:rsidRPr="00886C3B" w:rsidRDefault="00E9642B" w:rsidP="00E9642B">
      <w:pPr>
        <w:pStyle w:val="13"/>
        <w:jc w:val="left"/>
      </w:pPr>
      <w:r w:rsidRPr="00886C3B">
        <w:t xml:space="preserve">код ТОФК; </w:t>
      </w:r>
    </w:p>
    <w:p w14:paraId="246F17FD" w14:textId="77777777" w:rsidR="00E9642B" w:rsidRPr="00886C3B" w:rsidRDefault="00E9642B" w:rsidP="00E9642B">
      <w:pPr>
        <w:pStyle w:val="13"/>
        <w:jc w:val="left"/>
      </w:pPr>
      <w:r w:rsidRPr="00886C3B">
        <w:t>наименование ТОФК;</w:t>
      </w:r>
    </w:p>
    <w:p w14:paraId="54F805A6" w14:textId="77777777" w:rsidR="00E9642B" w:rsidRPr="00886C3B" w:rsidRDefault="00E9642B" w:rsidP="00E9642B">
      <w:pPr>
        <w:pStyle w:val="13"/>
        <w:jc w:val="left"/>
      </w:pPr>
      <w:r w:rsidRPr="00886C3B">
        <w:t>код бюджета;</w:t>
      </w:r>
    </w:p>
    <w:p w14:paraId="49FD88BF" w14:textId="77777777" w:rsidR="00E9642B" w:rsidRPr="00886C3B" w:rsidRDefault="00E9642B" w:rsidP="00E9642B">
      <w:pPr>
        <w:pStyle w:val="13"/>
        <w:jc w:val="left"/>
      </w:pPr>
      <w:r w:rsidRPr="00886C3B">
        <w:t>наименование бюджета;</w:t>
      </w:r>
    </w:p>
    <w:p w14:paraId="1E73E041" w14:textId="77777777" w:rsidR="00E9642B" w:rsidRPr="00886C3B" w:rsidRDefault="00E9642B" w:rsidP="00E9642B">
      <w:pPr>
        <w:pStyle w:val="13"/>
        <w:jc w:val="left"/>
      </w:pPr>
      <w:r w:rsidRPr="00886C3B">
        <w:lastRenderedPageBreak/>
        <w:t>код ОКТМО;</w:t>
      </w:r>
    </w:p>
    <w:p w14:paraId="5E6EE16C" w14:textId="77777777" w:rsidR="00E9642B" w:rsidRPr="00886C3B" w:rsidRDefault="00E9642B" w:rsidP="00E9642B">
      <w:pPr>
        <w:pStyle w:val="13"/>
        <w:jc w:val="left"/>
      </w:pPr>
      <w:r w:rsidRPr="00886C3B">
        <w:t>региональный бюджет, всего (План);</w:t>
      </w:r>
    </w:p>
    <w:p w14:paraId="5ECAD4D5" w14:textId="77777777" w:rsidR="00E9642B" w:rsidRPr="00886C3B" w:rsidRDefault="00E9642B" w:rsidP="00E9642B">
      <w:pPr>
        <w:pStyle w:val="13"/>
        <w:jc w:val="left"/>
      </w:pPr>
      <w:r w:rsidRPr="00886C3B">
        <w:t>МБТ из ФБ (План);</w:t>
      </w:r>
    </w:p>
    <w:p w14:paraId="2653DF19" w14:textId="77777777" w:rsidR="00E9642B" w:rsidRPr="00886C3B" w:rsidRDefault="00E9642B" w:rsidP="00E9642B">
      <w:pPr>
        <w:pStyle w:val="13"/>
        <w:jc w:val="left"/>
      </w:pPr>
      <w:r w:rsidRPr="00886C3B">
        <w:t>собственные средства субъекта с учетом средств МБ (План);</w:t>
      </w:r>
    </w:p>
    <w:p w14:paraId="7AA29540" w14:textId="77777777" w:rsidR="00E9642B" w:rsidRPr="00886C3B" w:rsidRDefault="00E9642B" w:rsidP="00E9642B">
      <w:pPr>
        <w:pStyle w:val="13"/>
        <w:jc w:val="left"/>
      </w:pPr>
      <w:r w:rsidRPr="00886C3B">
        <w:t>СБР субъекта;</w:t>
      </w:r>
    </w:p>
    <w:p w14:paraId="4A44A9EA" w14:textId="77777777" w:rsidR="00E9642B" w:rsidRPr="00886C3B" w:rsidRDefault="00E9642B" w:rsidP="00E9642B">
      <w:pPr>
        <w:pStyle w:val="13"/>
        <w:jc w:val="left"/>
      </w:pPr>
      <w:r w:rsidRPr="00886C3B">
        <w:t>собственные средства субъекта без учета средств местных бюджетов (План);</w:t>
      </w:r>
    </w:p>
    <w:p w14:paraId="473764FA" w14:textId="77777777" w:rsidR="00E9642B" w:rsidRPr="00886C3B" w:rsidRDefault="00E9642B" w:rsidP="00E9642B">
      <w:pPr>
        <w:pStyle w:val="13"/>
        <w:jc w:val="left"/>
      </w:pPr>
      <w:r w:rsidRPr="00886C3B">
        <w:t>собственные средства субъекта без учета средств местных бюджетов (План) (используется для расчета);</w:t>
      </w:r>
    </w:p>
    <w:p w14:paraId="3329A509" w14:textId="77777777" w:rsidR="00E9642B" w:rsidRPr="00886C3B" w:rsidRDefault="00E9642B" w:rsidP="00E9642B">
      <w:pPr>
        <w:pStyle w:val="13"/>
        <w:jc w:val="left"/>
      </w:pPr>
      <w:r w:rsidRPr="00886C3B">
        <w:t>роспись местного бюджета;</w:t>
      </w:r>
    </w:p>
    <w:p w14:paraId="5FAD186B" w14:textId="77777777" w:rsidR="00E9642B" w:rsidRPr="00886C3B" w:rsidRDefault="00E9642B" w:rsidP="00E9642B">
      <w:pPr>
        <w:pStyle w:val="13"/>
        <w:jc w:val="left"/>
      </w:pPr>
      <w:r w:rsidRPr="00886C3B">
        <w:t>плановые данные по средствам МБТ из БС в МБ;</w:t>
      </w:r>
    </w:p>
    <w:p w14:paraId="0E8EAC06" w14:textId="77777777" w:rsidR="00E9642B" w:rsidRPr="00886C3B" w:rsidRDefault="00E9642B" w:rsidP="00E9642B">
      <w:pPr>
        <w:pStyle w:val="13"/>
        <w:jc w:val="left"/>
      </w:pPr>
      <w:r w:rsidRPr="00886C3B">
        <w:t>плановые данные по средствам МБТ из БС в МБ (используется для расчета);</w:t>
      </w:r>
    </w:p>
    <w:p w14:paraId="126A0BEB" w14:textId="77777777" w:rsidR="00E9642B" w:rsidRPr="00886C3B" w:rsidRDefault="00E9642B" w:rsidP="00E9642B">
      <w:pPr>
        <w:pStyle w:val="13"/>
        <w:jc w:val="left"/>
      </w:pPr>
      <w:r w:rsidRPr="00886C3B">
        <w:t>региональный бюджет, всего (Факт);</w:t>
      </w:r>
    </w:p>
    <w:p w14:paraId="0957F085" w14:textId="77777777" w:rsidR="00E9642B" w:rsidRPr="00886C3B" w:rsidRDefault="00E9642B" w:rsidP="00E9642B">
      <w:pPr>
        <w:pStyle w:val="13"/>
        <w:jc w:val="left"/>
      </w:pPr>
      <w:r w:rsidRPr="00886C3B">
        <w:t>перечислено из ФБ по средствам МБТ;</w:t>
      </w:r>
    </w:p>
    <w:p w14:paraId="0DB2CFFF" w14:textId="77777777" w:rsidR="00E9642B" w:rsidRPr="00886C3B" w:rsidRDefault="00E9642B" w:rsidP="00E9642B">
      <w:pPr>
        <w:pStyle w:val="13"/>
        <w:jc w:val="left"/>
      </w:pPr>
      <w:r w:rsidRPr="00886C3B">
        <w:t xml:space="preserve">собственные средства субъекта с учетом средств МБ; </w:t>
      </w:r>
    </w:p>
    <w:p w14:paraId="1FE22D86" w14:textId="77777777" w:rsidR="00E9642B" w:rsidRPr="00886C3B" w:rsidRDefault="00E9642B" w:rsidP="00E9642B">
      <w:pPr>
        <w:pStyle w:val="13"/>
        <w:jc w:val="left"/>
      </w:pPr>
      <w:r w:rsidRPr="00886C3B">
        <w:t>кассовое исполнение БС;</w:t>
      </w:r>
    </w:p>
    <w:p w14:paraId="42F936E3" w14:textId="77777777" w:rsidR="00E9642B" w:rsidRPr="00886C3B" w:rsidRDefault="00E9642B" w:rsidP="00E9642B">
      <w:pPr>
        <w:pStyle w:val="13"/>
        <w:jc w:val="left"/>
      </w:pPr>
      <w:r w:rsidRPr="00886C3B">
        <w:t>кассовое исполнение субъекта без учета средств ФБ и МБ;</w:t>
      </w:r>
    </w:p>
    <w:p w14:paraId="6DBB67B2" w14:textId="77777777" w:rsidR="00E9642B" w:rsidRPr="00886C3B" w:rsidRDefault="00E9642B" w:rsidP="00E9642B">
      <w:pPr>
        <w:pStyle w:val="13"/>
        <w:jc w:val="left"/>
      </w:pPr>
      <w:r w:rsidRPr="00886C3B">
        <w:t>кассовое исполнение субъекта без учета средств ФБ и МБ (используется для расчета);</w:t>
      </w:r>
    </w:p>
    <w:p w14:paraId="49861192" w14:textId="77777777" w:rsidR="00E9642B" w:rsidRPr="00886C3B" w:rsidRDefault="00E9642B" w:rsidP="00E9642B">
      <w:pPr>
        <w:pStyle w:val="13"/>
        <w:jc w:val="left"/>
      </w:pPr>
      <w:r w:rsidRPr="00886C3B">
        <w:t>кассовое исполнение МБ;</w:t>
      </w:r>
    </w:p>
    <w:p w14:paraId="375CFC42" w14:textId="77777777" w:rsidR="00E9642B" w:rsidRPr="00886C3B" w:rsidRDefault="00E9642B" w:rsidP="00E9642B">
      <w:pPr>
        <w:pStyle w:val="13"/>
        <w:jc w:val="left"/>
      </w:pPr>
      <w:r w:rsidRPr="00886C3B">
        <w:t>кассовое исполнение по средствам МБТ из БС в МБ;</w:t>
      </w:r>
    </w:p>
    <w:p w14:paraId="0546513D" w14:textId="77777777" w:rsidR="00E9642B" w:rsidRPr="00886C3B" w:rsidRDefault="00E9642B" w:rsidP="00E9642B">
      <w:pPr>
        <w:pStyle w:val="13"/>
        <w:jc w:val="left"/>
      </w:pPr>
      <w:r w:rsidRPr="00886C3B">
        <w:t>кассовое исполнение по средствам МБТ из БС в МБ (используется для расчета).</w:t>
      </w:r>
    </w:p>
    <w:p w14:paraId="75A73BCB" w14:textId="77777777" w:rsidR="00E9642B" w:rsidRPr="00886C3B" w:rsidRDefault="00E9642B" w:rsidP="00E9642B">
      <w:pPr>
        <w:pStyle w:val="af4"/>
        <w:jc w:val="left"/>
      </w:pPr>
      <w:r w:rsidRPr="00886C3B">
        <w:t>Первичный ключ: DATEST + TOFKCODE (BUDGETCODE или OKTMO) + FPCODE + KCSR1.</w:t>
      </w:r>
    </w:p>
    <w:p w14:paraId="2BADC226" w14:textId="465AC7BE" w:rsidR="00E9642B" w:rsidRPr="00886C3B" w:rsidRDefault="00E9642B" w:rsidP="00E9642B">
      <w:pPr>
        <w:pStyle w:val="af4"/>
      </w:pPr>
      <w:r w:rsidRPr="00886C3B">
        <w:t>Пер</w:t>
      </w:r>
      <w:r w:rsidR="00772A17" w:rsidRPr="00886C3B">
        <w:t>иодичность обновления: Е</w:t>
      </w:r>
      <w:r w:rsidRPr="00886C3B">
        <w:t xml:space="preserve">жедневно до 09:00. </w:t>
      </w:r>
    </w:p>
    <w:p w14:paraId="43FDF8C2" w14:textId="339942CC" w:rsidR="00E9642B" w:rsidRPr="00886C3B" w:rsidRDefault="00772A17" w:rsidP="00772A17">
      <w:pPr>
        <w:pStyle w:val="af4"/>
      </w:pPr>
      <w:r w:rsidRPr="00886C3B">
        <w:t>Набор содержит данные по состоянию на дату. Данные за прошлые периоды тоже обновляются. Осуществляется загрузка данных сегодняшняя дата минус 2 дня.</w:t>
      </w:r>
    </w:p>
    <w:p w14:paraId="013CF2DD" w14:textId="77777777" w:rsidR="00E9642B" w:rsidRPr="00886C3B" w:rsidRDefault="00E9642B" w:rsidP="00E9642B">
      <w:pPr>
        <w:pStyle w:val="-"/>
      </w:pPr>
      <w:bookmarkStart w:id="264" w:name="_Toc212905614"/>
      <w:bookmarkStart w:id="265" w:name="_Toc215502369"/>
      <w:r w:rsidRPr="00886C3B">
        <w:lastRenderedPageBreak/>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58</w:t>
      </w:r>
      <w:r w:rsidR="00101972">
        <w:rPr>
          <w:noProof/>
        </w:rPr>
        <w:fldChar w:fldCharType="end"/>
      </w:r>
      <w:r w:rsidRPr="00886C3B">
        <w:t xml:space="preserve"> – Показатели набора данных «Расходы субъектов РФ на федеральные проекты» (идентификатор </w:t>
      </w:r>
      <w:r w:rsidRPr="00886C3B">
        <w:rPr>
          <w:szCs w:val="28"/>
        </w:rPr>
        <w:t>SVODKONS</w:t>
      </w:r>
      <w:r w:rsidRPr="00886C3B">
        <w:t>)</w:t>
      </w:r>
      <w:bookmarkEnd w:id="264"/>
      <w:bookmarkEnd w:id="26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7"/>
        <w:gridCol w:w="1715"/>
        <w:gridCol w:w="2478"/>
        <w:gridCol w:w="1243"/>
        <w:gridCol w:w="1047"/>
        <w:gridCol w:w="913"/>
      </w:tblGrid>
      <w:tr w:rsidR="00E9642B" w:rsidRPr="00886C3B" w14:paraId="539C4F14" w14:textId="77777777" w:rsidTr="00772A17">
        <w:trPr>
          <w:tblHeader/>
        </w:trPr>
        <w:tc>
          <w:tcPr>
            <w:tcW w:w="972" w:type="pct"/>
            <w:shd w:val="clear" w:color="auto" w:fill="D9D9D9" w:themeFill="background1" w:themeFillShade="D9"/>
            <w:vAlign w:val="center"/>
          </w:tcPr>
          <w:p w14:paraId="1A3DA73C"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Атрибут</w:t>
            </w:r>
          </w:p>
        </w:tc>
        <w:tc>
          <w:tcPr>
            <w:tcW w:w="778" w:type="pct"/>
            <w:shd w:val="clear" w:color="auto" w:fill="D9D9D9" w:themeFill="background1" w:themeFillShade="D9"/>
            <w:vAlign w:val="center"/>
          </w:tcPr>
          <w:p w14:paraId="4A455CF3"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Показатель</w:t>
            </w:r>
          </w:p>
        </w:tc>
        <w:tc>
          <w:tcPr>
            <w:tcW w:w="1484" w:type="pct"/>
            <w:shd w:val="clear" w:color="auto" w:fill="D9D9D9" w:themeFill="background1" w:themeFillShade="D9"/>
            <w:vAlign w:val="center"/>
          </w:tcPr>
          <w:p w14:paraId="620BA570"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Описание</w:t>
            </w:r>
          </w:p>
        </w:tc>
        <w:tc>
          <w:tcPr>
            <w:tcW w:w="658" w:type="pct"/>
            <w:shd w:val="clear" w:color="auto" w:fill="D9D9D9" w:themeFill="background1" w:themeFillShade="D9"/>
            <w:vAlign w:val="center"/>
          </w:tcPr>
          <w:p w14:paraId="73D6A309"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Тип поля</w:t>
            </w:r>
          </w:p>
        </w:tc>
        <w:tc>
          <w:tcPr>
            <w:tcW w:w="623" w:type="pct"/>
            <w:shd w:val="clear" w:color="auto" w:fill="D9D9D9" w:themeFill="background1" w:themeFillShade="D9"/>
            <w:vAlign w:val="center"/>
          </w:tcPr>
          <w:p w14:paraId="0C3978F3"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Обязат.</w:t>
            </w:r>
          </w:p>
        </w:tc>
        <w:tc>
          <w:tcPr>
            <w:tcW w:w="485" w:type="pct"/>
            <w:shd w:val="clear" w:color="auto" w:fill="D9D9D9" w:themeFill="background1" w:themeFillShade="D9"/>
            <w:vAlign w:val="center"/>
          </w:tcPr>
          <w:p w14:paraId="13E1AC51"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Длина</w:t>
            </w:r>
          </w:p>
        </w:tc>
      </w:tr>
      <w:tr w:rsidR="00E9642B" w:rsidRPr="00886C3B" w14:paraId="71BBB025" w14:textId="77777777" w:rsidTr="00772A17">
        <w:tc>
          <w:tcPr>
            <w:tcW w:w="972" w:type="pct"/>
            <w:shd w:val="clear" w:color="auto" w:fill="auto"/>
          </w:tcPr>
          <w:p w14:paraId="2E92A03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DATEST</w:t>
            </w:r>
          </w:p>
        </w:tc>
        <w:tc>
          <w:tcPr>
            <w:tcW w:w="778" w:type="pct"/>
            <w:shd w:val="clear" w:color="auto" w:fill="auto"/>
          </w:tcPr>
          <w:p w14:paraId="4A1816D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По состоянию на дату</w:t>
            </w:r>
          </w:p>
        </w:tc>
        <w:tc>
          <w:tcPr>
            <w:tcW w:w="1484" w:type="pct"/>
            <w:shd w:val="clear" w:color="auto" w:fill="auto"/>
          </w:tcPr>
          <w:p w14:paraId="193057C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Дата данных (для данных АСФК «нарастающий итог» с начала года)</w:t>
            </w:r>
          </w:p>
        </w:tc>
        <w:tc>
          <w:tcPr>
            <w:tcW w:w="658" w:type="pct"/>
            <w:shd w:val="clear" w:color="auto" w:fill="auto"/>
          </w:tcPr>
          <w:p w14:paraId="6EA40677"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DATE</w:t>
            </w:r>
          </w:p>
        </w:tc>
        <w:tc>
          <w:tcPr>
            <w:tcW w:w="623" w:type="pct"/>
            <w:shd w:val="clear" w:color="auto" w:fill="auto"/>
          </w:tcPr>
          <w:p w14:paraId="259904A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w:t>
            </w:r>
          </w:p>
        </w:tc>
        <w:tc>
          <w:tcPr>
            <w:tcW w:w="485" w:type="pct"/>
            <w:shd w:val="clear" w:color="auto" w:fill="auto"/>
          </w:tcPr>
          <w:p w14:paraId="7A538900" w14:textId="77777777" w:rsidR="00E9642B" w:rsidRPr="00886C3B" w:rsidRDefault="00E9642B" w:rsidP="008025B9">
            <w:pPr>
              <w:pStyle w:val="IBS"/>
              <w:spacing w:before="0"/>
              <w:jc w:val="left"/>
              <w:rPr>
                <w:rFonts w:ascii="Times New Roman" w:hAnsi="Times New Roman"/>
                <w:sz w:val="24"/>
                <w:szCs w:val="24"/>
                <w:lang w:val="en-US"/>
              </w:rPr>
            </w:pPr>
          </w:p>
        </w:tc>
      </w:tr>
      <w:tr w:rsidR="00E9642B" w:rsidRPr="00886C3B" w14:paraId="56D3C462" w14:textId="77777777" w:rsidTr="00772A17">
        <w:trPr>
          <w:trHeight w:val="166"/>
        </w:trPr>
        <w:tc>
          <w:tcPr>
            <w:tcW w:w="972" w:type="pct"/>
            <w:shd w:val="clear" w:color="auto" w:fill="auto"/>
          </w:tcPr>
          <w:p w14:paraId="4861720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REPORTDATE</w:t>
            </w:r>
          </w:p>
        </w:tc>
        <w:tc>
          <w:tcPr>
            <w:tcW w:w="778" w:type="pct"/>
            <w:shd w:val="clear" w:color="auto" w:fill="auto"/>
          </w:tcPr>
          <w:p w14:paraId="5D614B3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Дата отчета</w:t>
            </w:r>
          </w:p>
        </w:tc>
        <w:tc>
          <w:tcPr>
            <w:tcW w:w="1484" w:type="pct"/>
            <w:shd w:val="clear" w:color="auto" w:fill="auto"/>
          </w:tcPr>
          <w:p w14:paraId="7890604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Дата формирования отчета в АСФК (дата данных)</w:t>
            </w:r>
          </w:p>
        </w:tc>
        <w:tc>
          <w:tcPr>
            <w:tcW w:w="658" w:type="pct"/>
            <w:shd w:val="clear" w:color="auto" w:fill="auto"/>
          </w:tcPr>
          <w:p w14:paraId="55CADDC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DATE</w:t>
            </w:r>
          </w:p>
        </w:tc>
        <w:tc>
          <w:tcPr>
            <w:tcW w:w="623" w:type="pct"/>
            <w:shd w:val="clear" w:color="auto" w:fill="auto"/>
          </w:tcPr>
          <w:p w14:paraId="62AA4473" w14:textId="77777777" w:rsidR="00E9642B" w:rsidRPr="00886C3B" w:rsidRDefault="00E9642B" w:rsidP="008025B9">
            <w:pPr>
              <w:jc w:val="left"/>
              <w:rPr>
                <w:szCs w:val="24"/>
              </w:rPr>
            </w:pPr>
            <w:r w:rsidRPr="00886C3B">
              <w:rPr>
                <w:szCs w:val="24"/>
              </w:rPr>
              <w:t>нет</w:t>
            </w:r>
          </w:p>
        </w:tc>
        <w:tc>
          <w:tcPr>
            <w:tcW w:w="485" w:type="pct"/>
            <w:shd w:val="clear" w:color="auto" w:fill="auto"/>
          </w:tcPr>
          <w:p w14:paraId="3910DBF9" w14:textId="77777777" w:rsidR="00E9642B" w:rsidRPr="00886C3B" w:rsidRDefault="00E9642B" w:rsidP="008025B9">
            <w:pPr>
              <w:pStyle w:val="IBS"/>
              <w:spacing w:before="0"/>
              <w:jc w:val="left"/>
              <w:rPr>
                <w:rFonts w:ascii="Times New Roman" w:hAnsi="Times New Roman"/>
                <w:sz w:val="24"/>
                <w:szCs w:val="24"/>
                <w:lang w:val="en-US"/>
              </w:rPr>
            </w:pPr>
          </w:p>
        </w:tc>
      </w:tr>
      <w:tr w:rsidR="00E9642B" w:rsidRPr="00886C3B" w14:paraId="06928D01" w14:textId="77777777" w:rsidTr="00772A17">
        <w:tc>
          <w:tcPr>
            <w:tcW w:w="972" w:type="pct"/>
            <w:shd w:val="clear" w:color="auto" w:fill="auto"/>
          </w:tcPr>
          <w:p w14:paraId="1521D72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DATEUPDATE</w:t>
            </w:r>
          </w:p>
        </w:tc>
        <w:tc>
          <w:tcPr>
            <w:tcW w:w="778" w:type="pct"/>
            <w:shd w:val="clear" w:color="auto" w:fill="auto"/>
          </w:tcPr>
          <w:p w14:paraId="4E475D5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Дата обновления</w:t>
            </w:r>
          </w:p>
        </w:tc>
        <w:tc>
          <w:tcPr>
            <w:tcW w:w="1484" w:type="pct"/>
            <w:shd w:val="clear" w:color="auto" w:fill="auto"/>
          </w:tcPr>
          <w:p w14:paraId="22D5981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Дата формирования данных для новых периодов / дата последнего обновления данных по ТОФК</w:t>
            </w:r>
          </w:p>
        </w:tc>
        <w:tc>
          <w:tcPr>
            <w:tcW w:w="658" w:type="pct"/>
            <w:shd w:val="clear" w:color="auto" w:fill="auto"/>
          </w:tcPr>
          <w:p w14:paraId="7738AC5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DATE</w:t>
            </w:r>
          </w:p>
        </w:tc>
        <w:tc>
          <w:tcPr>
            <w:tcW w:w="623" w:type="pct"/>
            <w:shd w:val="clear" w:color="auto" w:fill="auto"/>
          </w:tcPr>
          <w:p w14:paraId="5438FE84" w14:textId="77777777" w:rsidR="00E9642B" w:rsidRPr="00886C3B" w:rsidRDefault="00E9642B" w:rsidP="008025B9">
            <w:pPr>
              <w:jc w:val="left"/>
              <w:rPr>
                <w:szCs w:val="24"/>
              </w:rPr>
            </w:pPr>
            <w:r w:rsidRPr="00886C3B">
              <w:rPr>
                <w:szCs w:val="24"/>
              </w:rPr>
              <w:t>нет</w:t>
            </w:r>
          </w:p>
        </w:tc>
        <w:tc>
          <w:tcPr>
            <w:tcW w:w="485" w:type="pct"/>
            <w:shd w:val="clear" w:color="auto" w:fill="auto"/>
          </w:tcPr>
          <w:p w14:paraId="2988F7AE" w14:textId="77777777" w:rsidR="00E9642B" w:rsidRPr="00886C3B" w:rsidRDefault="00E9642B" w:rsidP="008025B9">
            <w:pPr>
              <w:pStyle w:val="IBS"/>
              <w:spacing w:before="0"/>
              <w:jc w:val="left"/>
              <w:rPr>
                <w:rFonts w:ascii="Times New Roman" w:hAnsi="Times New Roman"/>
                <w:sz w:val="24"/>
                <w:szCs w:val="24"/>
              </w:rPr>
            </w:pPr>
          </w:p>
        </w:tc>
      </w:tr>
      <w:tr w:rsidR="00E9642B" w:rsidRPr="00886C3B" w14:paraId="6BAB9887" w14:textId="77777777" w:rsidTr="00772A17">
        <w:tc>
          <w:tcPr>
            <w:tcW w:w="972" w:type="pct"/>
            <w:shd w:val="clear" w:color="auto" w:fill="auto"/>
          </w:tcPr>
          <w:p w14:paraId="3F381B1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TOFKCODE</w:t>
            </w:r>
          </w:p>
        </w:tc>
        <w:tc>
          <w:tcPr>
            <w:tcW w:w="778" w:type="pct"/>
            <w:shd w:val="clear" w:color="auto" w:fill="auto"/>
          </w:tcPr>
          <w:p w14:paraId="6673C58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Код ТОФК </w:t>
            </w:r>
          </w:p>
        </w:tc>
        <w:tc>
          <w:tcPr>
            <w:tcW w:w="1484" w:type="pct"/>
            <w:shd w:val="clear" w:color="auto" w:fill="auto"/>
          </w:tcPr>
          <w:p w14:paraId="026E92A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ТОФК, предоставившего информацию</w:t>
            </w:r>
          </w:p>
        </w:tc>
        <w:tc>
          <w:tcPr>
            <w:tcW w:w="658" w:type="pct"/>
            <w:shd w:val="clear" w:color="auto" w:fill="auto"/>
          </w:tcPr>
          <w:p w14:paraId="66FD081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623" w:type="pct"/>
            <w:shd w:val="clear" w:color="auto" w:fill="auto"/>
          </w:tcPr>
          <w:p w14:paraId="142CBBD2"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да</w:t>
            </w:r>
          </w:p>
        </w:tc>
        <w:tc>
          <w:tcPr>
            <w:tcW w:w="485" w:type="pct"/>
            <w:shd w:val="clear" w:color="auto" w:fill="auto"/>
          </w:tcPr>
          <w:p w14:paraId="132E20C3"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4</w:t>
            </w:r>
          </w:p>
        </w:tc>
      </w:tr>
      <w:tr w:rsidR="00E9642B" w:rsidRPr="00886C3B" w14:paraId="0BBFF823" w14:textId="77777777" w:rsidTr="00772A17">
        <w:tc>
          <w:tcPr>
            <w:tcW w:w="972" w:type="pct"/>
            <w:shd w:val="clear" w:color="auto" w:fill="auto"/>
          </w:tcPr>
          <w:p w14:paraId="31075C05"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TOFKNAME</w:t>
            </w:r>
          </w:p>
        </w:tc>
        <w:tc>
          <w:tcPr>
            <w:tcW w:w="778" w:type="pct"/>
            <w:shd w:val="clear" w:color="auto" w:fill="auto"/>
          </w:tcPr>
          <w:p w14:paraId="0261F1B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ТОФК</w:t>
            </w:r>
          </w:p>
        </w:tc>
        <w:tc>
          <w:tcPr>
            <w:tcW w:w="1484" w:type="pct"/>
            <w:shd w:val="clear" w:color="auto" w:fill="auto"/>
          </w:tcPr>
          <w:p w14:paraId="0283321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ТОФК, предоставившего информацию</w:t>
            </w:r>
          </w:p>
        </w:tc>
        <w:tc>
          <w:tcPr>
            <w:tcW w:w="658" w:type="pct"/>
            <w:shd w:val="clear" w:color="auto" w:fill="auto"/>
          </w:tcPr>
          <w:p w14:paraId="7E25FED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623" w:type="pct"/>
            <w:shd w:val="clear" w:color="auto" w:fill="auto"/>
          </w:tcPr>
          <w:p w14:paraId="12AF58F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w:t>
            </w:r>
          </w:p>
        </w:tc>
        <w:tc>
          <w:tcPr>
            <w:tcW w:w="485" w:type="pct"/>
            <w:shd w:val="clear" w:color="auto" w:fill="auto"/>
          </w:tcPr>
          <w:p w14:paraId="6BF40711"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2000</w:t>
            </w:r>
          </w:p>
        </w:tc>
      </w:tr>
      <w:tr w:rsidR="00E9642B" w:rsidRPr="00886C3B" w14:paraId="030CBAB0" w14:textId="77777777" w:rsidTr="00772A17">
        <w:tc>
          <w:tcPr>
            <w:tcW w:w="972" w:type="pct"/>
            <w:shd w:val="clear" w:color="auto" w:fill="auto"/>
          </w:tcPr>
          <w:p w14:paraId="5E9F0BF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BUDGETCODE</w:t>
            </w:r>
          </w:p>
        </w:tc>
        <w:tc>
          <w:tcPr>
            <w:tcW w:w="778" w:type="pct"/>
            <w:shd w:val="clear" w:color="auto" w:fill="auto"/>
          </w:tcPr>
          <w:p w14:paraId="169BC85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бюджета</w:t>
            </w:r>
          </w:p>
        </w:tc>
        <w:tc>
          <w:tcPr>
            <w:tcW w:w="1484" w:type="pct"/>
            <w:shd w:val="clear" w:color="auto" w:fill="auto"/>
          </w:tcPr>
          <w:p w14:paraId="7162A7B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бюджета</w:t>
            </w:r>
          </w:p>
        </w:tc>
        <w:tc>
          <w:tcPr>
            <w:tcW w:w="658" w:type="pct"/>
            <w:shd w:val="clear" w:color="auto" w:fill="auto"/>
          </w:tcPr>
          <w:p w14:paraId="70C93B6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623" w:type="pct"/>
            <w:shd w:val="clear" w:color="auto" w:fill="auto"/>
          </w:tcPr>
          <w:p w14:paraId="72F9888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w:t>
            </w:r>
          </w:p>
        </w:tc>
        <w:tc>
          <w:tcPr>
            <w:tcW w:w="485" w:type="pct"/>
            <w:shd w:val="clear" w:color="auto" w:fill="auto"/>
          </w:tcPr>
          <w:p w14:paraId="69F8A63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8</w:t>
            </w:r>
          </w:p>
        </w:tc>
      </w:tr>
      <w:tr w:rsidR="00E9642B" w:rsidRPr="00886C3B" w14:paraId="0A7CCF8D" w14:textId="77777777" w:rsidTr="00772A17">
        <w:trPr>
          <w:trHeight w:val="334"/>
        </w:trPr>
        <w:tc>
          <w:tcPr>
            <w:tcW w:w="972" w:type="pct"/>
            <w:shd w:val="clear" w:color="auto" w:fill="auto"/>
          </w:tcPr>
          <w:p w14:paraId="1A62A25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BUDGETNAME</w:t>
            </w:r>
          </w:p>
        </w:tc>
        <w:tc>
          <w:tcPr>
            <w:tcW w:w="778" w:type="pct"/>
            <w:shd w:val="clear" w:color="auto" w:fill="auto"/>
          </w:tcPr>
          <w:p w14:paraId="54FACA7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бюджета</w:t>
            </w:r>
          </w:p>
        </w:tc>
        <w:tc>
          <w:tcPr>
            <w:tcW w:w="1484" w:type="pct"/>
            <w:shd w:val="clear" w:color="auto" w:fill="auto"/>
          </w:tcPr>
          <w:p w14:paraId="3436D09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бюджета</w:t>
            </w:r>
          </w:p>
        </w:tc>
        <w:tc>
          <w:tcPr>
            <w:tcW w:w="658" w:type="pct"/>
            <w:shd w:val="clear" w:color="auto" w:fill="auto"/>
          </w:tcPr>
          <w:p w14:paraId="35ECE6A8"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STRING</w:t>
            </w:r>
          </w:p>
        </w:tc>
        <w:tc>
          <w:tcPr>
            <w:tcW w:w="623" w:type="pct"/>
            <w:shd w:val="clear" w:color="auto" w:fill="auto"/>
          </w:tcPr>
          <w:p w14:paraId="5C597E8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w:t>
            </w:r>
          </w:p>
        </w:tc>
        <w:tc>
          <w:tcPr>
            <w:tcW w:w="485" w:type="pct"/>
            <w:shd w:val="clear" w:color="auto" w:fill="auto"/>
          </w:tcPr>
          <w:p w14:paraId="70586738"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2000</w:t>
            </w:r>
          </w:p>
        </w:tc>
      </w:tr>
      <w:tr w:rsidR="00E9642B" w:rsidRPr="00886C3B" w14:paraId="748FD6C8" w14:textId="77777777" w:rsidTr="00772A17">
        <w:tc>
          <w:tcPr>
            <w:tcW w:w="972" w:type="pct"/>
            <w:shd w:val="clear" w:color="auto" w:fill="auto"/>
          </w:tcPr>
          <w:p w14:paraId="7132FF9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OKTMO</w:t>
            </w:r>
          </w:p>
        </w:tc>
        <w:tc>
          <w:tcPr>
            <w:tcW w:w="778" w:type="pct"/>
            <w:shd w:val="clear" w:color="auto" w:fill="auto"/>
          </w:tcPr>
          <w:p w14:paraId="4C84BDA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ОКТМО</w:t>
            </w:r>
          </w:p>
        </w:tc>
        <w:tc>
          <w:tcPr>
            <w:tcW w:w="1484" w:type="pct"/>
            <w:shd w:val="clear" w:color="auto" w:fill="auto"/>
          </w:tcPr>
          <w:p w14:paraId="1B6D136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ОКТМО</w:t>
            </w:r>
          </w:p>
        </w:tc>
        <w:tc>
          <w:tcPr>
            <w:tcW w:w="658" w:type="pct"/>
            <w:shd w:val="clear" w:color="auto" w:fill="auto"/>
          </w:tcPr>
          <w:p w14:paraId="428D23F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623" w:type="pct"/>
            <w:shd w:val="clear" w:color="auto" w:fill="auto"/>
          </w:tcPr>
          <w:p w14:paraId="3BA894C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нет</w:t>
            </w:r>
          </w:p>
        </w:tc>
        <w:tc>
          <w:tcPr>
            <w:tcW w:w="485" w:type="pct"/>
            <w:shd w:val="clear" w:color="auto" w:fill="auto"/>
          </w:tcPr>
          <w:p w14:paraId="4D5FF03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50</w:t>
            </w:r>
          </w:p>
        </w:tc>
      </w:tr>
      <w:tr w:rsidR="00E9642B" w:rsidRPr="00886C3B" w14:paraId="2D7C36BA" w14:textId="77777777" w:rsidTr="00772A17">
        <w:tc>
          <w:tcPr>
            <w:tcW w:w="972" w:type="pct"/>
            <w:shd w:val="clear" w:color="auto" w:fill="auto"/>
          </w:tcPr>
          <w:p w14:paraId="4D2F9E35" w14:textId="77777777" w:rsidR="00E9642B" w:rsidRPr="00886C3B" w:rsidRDefault="00E9642B" w:rsidP="008025B9">
            <w:pPr>
              <w:jc w:val="left"/>
              <w:rPr>
                <w:szCs w:val="24"/>
              </w:rPr>
            </w:pPr>
            <w:r w:rsidRPr="00886C3B">
              <w:rPr>
                <w:szCs w:val="24"/>
              </w:rPr>
              <w:t>KCSR1</w:t>
            </w:r>
          </w:p>
        </w:tc>
        <w:tc>
          <w:tcPr>
            <w:tcW w:w="778" w:type="pct"/>
            <w:shd w:val="clear" w:color="auto" w:fill="auto"/>
          </w:tcPr>
          <w:p w14:paraId="36D5324B"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Направление расходов</w:t>
            </w:r>
          </w:p>
        </w:tc>
        <w:tc>
          <w:tcPr>
            <w:tcW w:w="1484" w:type="pct"/>
            <w:shd w:val="clear" w:color="auto" w:fill="auto"/>
          </w:tcPr>
          <w:p w14:paraId="2BF7355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направления расходов</w:t>
            </w:r>
          </w:p>
        </w:tc>
        <w:tc>
          <w:tcPr>
            <w:tcW w:w="658" w:type="pct"/>
            <w:shd w:val="clear" w:color="auto" w:fill="auto"/>
          </w:tcPr>
          <w:p w14:paraId="45C56EF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623" w:type="pct"/>
            <w:shd w:val="clear" w:color="auto" w:fill="auto"/>
          </w:tcPr>
          <w:p w14:paraId="423EF450" w14:textId="77777777" w:rsidR="00E9642B" w:rsidRPr="00886C3B" w:rsidRDefault="00E9642B" w:rsidP="008025B9">
            <w:pPr>
              <w:jc w:val="left"/>
              <w:rPr>
                <w:szCs w:val="24"/>
              </w:rPr>
            </w:pPr>
            <w:r w:rsidRPr="00886C3B">
              <w:rPr>
                <w:szCs w:val="24"/>
              </w:rPr>
              <w:t>да</w:t>
            </w:r>
          </w:p>
        </w:tc>
        <w:tc>
          <w:tcPr>
            <w:tcW w:w="485" w:type="pct"/>
            <w:shd w:val="clear" w:color="auto" w:fill="auto"/>
          </w:tcPr>
          <w:p w14:paraId="042F813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5</w:t>
            </w:r>
          </w:p>
        </w:tc>
      </w:tr>
      <w:tr w:rsidR="00E9642B" w:rsidRPr="00886C3B" w14:paraId="51645EB8" w14:textId="77777777" w:rsidTr="00772A17">
        <w:tc>
          <w:tcPr>
            <w:tcW w:w="972" w:type="pct"/>
          </w:tcPr>
          <w:p w14:paraId="114C5610" w14:textId="77777777" w:rsidR="00E9642B" w:rsidRPr="00886C3B" w:rsidRDefault="00E9642B" w:rsidP="008025B9">
            <w:pPr>
              <w:jc w:val="left"/>
              <w:rPr>
                <w:szCs w:val="24"/>
              </w:rPr>
            </w:pPr>
            <w:r w:rsidRPr="00886C3B">
              <w:rPr>
                <w:szCs w:val="24"/>
              </w:rPr>
              <w:t>FPCODE</w:t>
            </w:r>
          </w:p>
        </w:tc>
        <w:tc>
          <w:tcPr>
            <w:tcW w:w="778" w:type="pct"/>
          </w:tcPr>
          <w:p w14:paraId="388E6B2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федерального проекта</w:t>
            </w:r>
          </w:p>
        </w:tc>
        <w:tc>
          <w:tcPr>
            <w:tcW w:w="1484" w:type="pct"/>
          </w:tcPr>
          <w:p w14:paraId="4AB14148"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Код федерального проекта</w:t>
            </w:r>
          </w:p>
        </w:tc>
        <w:tc>
          <w:tcPr>
            <w:tcW w:w="658" w:type="pct"/>
          </w:tcPr>
          <w:p w14:paraId="0D22550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STRING</w:t>
            </w:r>
          </w:p>
        </w:tc>
        <w:tc>
          <w:tcPr>
            <w:tcW w:w="623" w:type="pct"/>
          </w:tcPr>
          <w:p w14:paraId="7923C5C6" w14:textId="77777777" w:rsidR="00E9642B" w:rsidRPr="00886C3B" w:rsidRDefault="00E9642B" w:rsidP="008025B9">
            <w:pPr>
              <w:jc w:val="left"/>
              <w:rPr>
                <w:szCs w:val="24"/>
              </w:rPr>
            </w:pPr>
            <w:r w:rsidRPr="00886C3B">
              <w:rPr>
                <w:szCs w:val="24"/>
              </w:rPr>
              <w:t>да</w:t>
            </w:r>
          </w:p>
        </w:tc>
        <w:tc>
          <w:tcPr>
            <w:tcW w:w="485" w:type="pct"/>
          </w:tcPr>
          <w:p w14:paraId="6C6748E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2</w:t>
            </w:r>
          </w:p>
        </w:tc>
      </w:tr>
      <w:tr w:rsidR="00E9642B" w:rsidRPr="00886C3B" w14:paraId="10CAAB81" w14:textId="77777777" w:rsidTr="00772A17">
        <w:tc>
          <w:tcPr>
            <w:tcW w:w="972" w:type="pct"/>
          </w:tcPr>
          <w:p w14:paraId="1292977B" w14:textId="77777777" w:rsidR="00E9642B" w:rsidRPr="00886C3B" w:rsidRDefault="00E9642B" w:rsidP="008025B9">
            <w:pPr>
              <w:jc w:val="left"/>
              <w:rPr>
                <w:szCs w:val="24"/>
                <w:lang w:val="en-US"/>
              </w:rPr>
            </w:pPr>
            <w:r w:rsidRPr="00886C3B">
              <w:rPr>
                <w:lang w:val="en-US"/>
              </w:rPr>
              <w:t>ROSPKBS</w:t>
            </w:r>
          </w:p>
        </w:tc>
        <w:tc>
          <w:tcPr>
            <w:tcW w:w="778" w:type="pct"/>
          </w:tcPr>
          <w:p w14:paraId="1CCA0CF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Региональный бюджет, всего (План)</w:t>
            </w:r>
          </w:p>
          <w:p w14:paraId="0E606448" w14:textId="77777777" w:rsidR="00E9642B" w:rsidRPr="00886C3B" w:rsidRDefault="00E9642B" w:rsidP="008025B9">
            <w:pPr>
              <w:pStyle w:val="IBS"/>
              <w:spacing w:before="0"/>
              <w:jc w:val="left"/>
              <w:rPr>
                <w:rFonts w:ascii="Times New Roman" w:hAnsi="Times New Roman"/>
                <w:sz w:val="24"/>
                <w:szCs w:val="24"/>
              </w:rPr>
            </w:pPr>
          </w:p>
        </w:tc>
        <w:tc>
          <w:tcPr>
            <w:tcW w:w="1484" w:type="pct"/>
          </w:tcPr>
          <w:p w14:paraId="22F3DDF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Плановое фин. обеспечение, всего по региону.</w:t>
            </w:r>
          </w:p>
          <w:p w14:paraId="0098503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Формула: </w:t>
            </w:r>
            <w:r w:rsidRPr="00886C3B">
              <w:rPr>
                <w:rFonts w:ascii="Times New Roman" w:hAnsi="Times New Roman"/>
                <w:sz w:val="24"/>
                <w:szCs w:val="24"/>
                <w:lang w:val="en-US"/>
              </w:rPr>
              <w:t>ROSPBSMBTFB</w:t>
            </w:r>
            <w:r w:rsidRPr="00886C3B">
              <w:rPr>
                <w:rFonts w:ascii="Times New Roman" w:hAnsi="Times New Roman"/>
                <w:sz w:val="24"/>
                <w:szCs w:val="24"/>
              </w:rPr>
              <w:t xml:space="preserve"> + ROSPBSMB</w:t>
            </w:r>
          </w:p>
        </w:tc>
        <w:tc>
          <w:tcPr>
            <w:tcW w:w="658" w:type="pct"/>
            <w:vAlign w:val="center"/>
          </w:tcPr>
          <w:p w14:paraId="6E48FF0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623" w:type="pct"/>
            <w:vAlign w:val="center"/>
          </w:tcPr>
          <w:p w14:paraId="016C953A" w14:textId="77777777" w:rsidR="00E9642B" w:rsidRPr="00886C3B" w:rsidRDefault="00E9642B" w:rsidP="008025B9">
            <w:pPr>
              <w:jc w:val="left"/>
              <w:rPr>
                <w:szCs w:val="24"/>
              </w:rPr>
            </w:pPr>
            <w:r w:rsidRPr="00886C3B">
              <w:rPr>
                <w:szCs w:val="24"/>
              </w:rPr>
              <w:t>нет</w:t>
            </w:r>
          </w:p>
        </w:tc>
        <w:tc>
          <w:tcPr>
            <w:tcW w:w="485" w:type="pct"/>
            <w:vAlign w:val="center"/>
          </w:tcPr>
          <w:p w14:paraId="3DA57D7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r w:rsidR="00E9642B" w:rsidRPr="00886C3B" w14:paraId="2846BFAA" w14:textId="77777777" w:rsidTr="00772A17">
        <w:tc>
          <w:tcPr>
            <w:tcW w:w="972" w:type="pct"/>
          </w:tcPr>
          <w:p w14:paraId="4A22231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ROSPBSMBTFB</w:t>
            </w:r>
          </w:p>
        </w:tc>
        <w:tc>
          <w:tcPr>
            <w:tcW w:w="778" w:type="pct"/>
          </w:tcPr>
          <w:p w14:paraId="1AA82DA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МБТ из ФБ (План)</w:t>
            </w:r>
          </w:p>
        </w:tc>
        <w:tc>
          <w:tcPr>
            <w:tcW w:w="1484" w:type="pct"/>
          </w:tcPr>
          <w:p w14:paraId="40EC176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Плановые данные по средствам МБТ, выделенным из ФБ по данным реестра соглашений.</w:t>
            </w:r>
          </w:p>
          <w:p w14:paraId="3C4B1CB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Алгоритм:</w:t>
            </w:r>
          </w:p>
          <w:p w14:paraId="289A79B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lastRenderedPageBreak/>
              <w:t>«Принятые БО» по соглашениям между ФБ и субъектом РФ по видам расходов «Межбюджетные трансферты».</w:t>
            </w:r>
          </w:p>
        </w:tc>
        <w:tc>
          <w:tcPr>
            <w:tcW w:w="658" w:type="pct"/>
            <w:vAlign w:val="center"/>
          </w:tcPr>
          <w:p w14:paraId="493B5EE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lastRenderedPageBreak/>
              <w:t>NUMBER</w:t>
            </w:r>
          </w:p>
        </w:tc>
        <w:tc>
          <w:tcPr>
            <w:tcW w:w="623" w:type="pct"/>
            <w:vAlign w:val="center"/>
          </w:tcPr>
          <w:p w14:paraId="05B3C6F1" w14:textId="77777777" w:rsidR="00E9642B" w:rsidRPr="00886C3B" w:rsidRDefault="00E9642B" w:rsidP="008025B9">
            <w:pPr>
              <w:jc w:val="left"/>
              <w:rPr>
                <w:szCs w:val="24"/>
              </w:rPr>
            </w:pPr>
            <w:r w:rsidRPr="00886C3B">
              <w:rPr>
                <w:szCs w:val="24"/>
              </w:rPr>
              <w:t>нет</w:t>
            </w:r>
          </w:p>
        </w:tc>
        <w:tc>
          <w:tcPr>
            <w:tcW w:w="485" w:type="pct"/>
            <w:vAlign w:val="center"/>
          </w:tcPr>
          <w:p w14:paraId="5CE3BFE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r w:rsidR="00E9642B" w:rsidRPr="00886C3B" w14:paraId="6176734D" w14:textId="77777777" w:rsidTr="00772A17">
        <w:tc>
          <w:tcPr>
            <w:tcW w:w="972" w:type="pct"/>
          </w:tcPr>
          <w:p w14:paraId="3D33AB0F"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lastRenderedPageBreak/>
              <w:t>ROSPBSMB</w:t>
            </w:r>
          </w:p>
        </w:tc>
        <w:tc>
          <w:tcPr>
            <w:tcW w:w="778" w:type="pct"/>
          </w:tcPr>
          <w:p w14:paraId="0236312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Собственные средства субъекта с учетом средств МБ (План)</w:t>
            </w:r>
          </w:p>
        </w:tc>
        <w:tc>
          <w:tcPr>
            <w:tcW w:w="1484" w:type="pct"/>
          </w:tcPr>
          <w:p w14:paraId="74092CD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Плановое фин. обеспечение субъекта с учетом средств местных бюджетов.</w:t>
            </w:r>
          </w:p>
          <w:p w14:paraId="1F0A155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Формула:</w:t>
            </w:r>
          </w:p>
          <w:p w14:paraId="60E278D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BABS + ROSPMB - BAMBTMB</w:t>
            </w:r>
          </w:p>
        </w:tc>
        <w:tc>
          <w:tcPr>
            <w:tcW w:w="658" w:type="pct"/>
            <w:vAlign w:val="center"/>
          </w:tcPr>
          <w:p w14:paraId="6B43753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623" w:type="pct"/>
            <w:vAlign w:val="center"/>
          </w:tcPr>
          <w:p w14:paraId="15F4FBBA" w14:textId="77777777" w:rsidR="00E9642B" w:rsidRPr="00886C3B" w:rsidRDefault="00E9642B" w:rsidP="008025B9">
            <w:pPr>
              <w:jc w:val="left"/>
              <w:rPr>
                <w:szCs w:val="24"/>
              </w:rPr>
            </w:pPr>
            <w:r w:rsidRPr="00886C3B">
              <w:rPr>
                <w:szCs w:val="24"/>
              </w:rPr>
              <w:t>нет</w:t>
            </w:r>
          </w:p>
        </w:tc>
        <w:tc>
          <w:tcPr>
            <w:tcW w:w="485" w:type="pct"/>
            <w:vAlign w:val="center"/>
          </w:tcPr>
          <w:p w14:paraId="7269D75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r w:rsidR="00E9642B" w:rsidRPr="00886C3B" w14:paraId="05AC5CDE" w14:textId="77777777" w:rsidTr="00772A17">
        <w:tc>
          <w:tcPr>
            <w:tcW w:w="972" w:type="pct"/>
          </w:tcPr>
          <w:p w14:paraId="18323D66"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ROSPBS</w:t>
            </w:r>
          </w:p>
        </w:tc>
        <w:tc>
          <w:tcPr>
            <w:tcW w:w="778" w:type="pct"/>
          </w:tcPr>
          <w:p w14:paraId="5A6A1F2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СБР субъекта</w:t>
            </w:r>
          </w:p>
        </w:tc>
        <w:tc>
          <w:tcPr>
            <w:tcW w:w="1484" w:type="pct"/>
          </w:tcPr>
          <w:p w14:paraId="343A4F1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Сводная бюджетная роспись субъекта по региональному уровню бюджета (План)</w:t>
            </w:r>
          </w:p>
        </w:tc>
        <w:tc>
          <w:tcPr>
            <w:tcW w:w="658" w:type="pct"/>
            <w:vAlign w:val="center"/>
          </w:tcPr>
          <w:p w14:paraId="3BF843F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623" w:type="pct"/>
            <w:vAlign w:val="center"/>
          </w:tcPr>
          <w:p w14:paraId="3E539606" w14:textId="77777777" w:rsidR="00E9642B" w:rsidRPr="00886C3B" w:rsidRDefault="00E9642B" w:rsidP="008025B9">
            <w:pPr>
              <w:jc w:val="left"/>
              <w:rPr>
                <w:szCs w:val="24"/>
              </w:rPr>
            </w:pPr>
            <w:r w:rsidRPr="00886C3B">
              <w:rPr>
                <w:szCs w:val="24"/>
              </w:rPr>
              <w:t>нет</w:t>
            </w:r>
          </w:p>
        </w:tc>
        <w:tc>
          <w:tcPr>
            <w:tcW w:w="485" w:type="pct"/>
            <w:vAlign w:val="center"/>
          </w:tcPr>
          <w:p w14:paraId="27AF285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r w:rsidR="00E9642B" w:rsidRPr="00886C3B" w14:paraId="6B57BFB9" w14:textId="77777777" w:rsidTr="00772A17">
        <w:tc>
          <w:tcPr>
            <w:tcW w:w="972" w:type="pct"/>
          </w:tcPr>
          <w:p w14:paraId="40736566" w14:textId="77777777" w:rsidR="00E9642B" w:rsidRPr="00886C3B" w:rsidRDefault="00E9642B" w:rsidP="008025B9">
            <w:pPr>
              <w:jc w:val="left"/>
              <w:rPr>
                <w:szCs w:val="24"/>
              </w:rPr>
            </w:pPr>
            <w:r w:rsidRPr="00886C3B">
              <w:rPr>
                <w:szCs w:val="24"/>
              </w:rPr>
              <w:t>ROSPBSNOTMBTFB</w:t>
            </w:r>
          </w:p>
        </w:tc>
        <w:tc>
          <w:tcPr>
            <w:tcW w:w="778" w:type="pct"/>
          </w:tcPr>
          <w:p w14:paraId="2605CF1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Собственные средства субъекта без учета средств местных бюджетов (План)</w:t>
            </w:r>
          </w:p>
        </w:tc>
        <w:tc>
          <w:tcPr>
            <w:tcW w:w="1484" w:type="pct"/>
          </w:tcPr>
          <w:p w14:paraId="47E6D22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Плановое фин. обеспечение субъекта без учета средств ФБ и МБ.</w:t>
            </w:r>
          </w:p>
          <w:p w14:paraId="7D1883A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Формула:</w:t>
            </w:r>
            <w:r w:rsidRPr="00886C3B">
              <w:rPr>
                <w:rFonts w:ascii="Times New Roman" w:hAnsi="Times New Roman"/>
                <w:sz w:val="24"/>
                <w:szCs w:val="24"/>
              </w:rPr>
              <w:br/>
            </w:r>
            <w:r w:rsidRPr="00886C3B">
              <w:rPr>
                <w:rFonts w:ascii="Times New Roman" w:hAnsi="Times New Roman"/>
                <w:sz w:val="24"/>
                <w:szCs w:val="24"/>
                <w:lang w:val="en-US"/>
              </w:rPr>
              <w:t>ROSPBS</w:t>
            </w:r>
            <w:r w:rsidRPr="00886C3B">
              <w:rPr>
                <w:rFonts w:ascii="Times New Roman" w:hAnsi="Times New Roman"/>
                <w:sz w:val="24"/>
                <w:szCs w:val="24"/>
              </w:rPr>
              <w:t xml:space="preserve"> - </w:t>
            </w:r>
            <w:r w:rsidRPr="00886C3B">
              <w:rPr>
                <w:rFonts w:ascii="Times New Roman" w:hAnsi="Times New Roman"/>
                <w:sz w:val="24"/>
                <w:szCs w:val="24"/>
                <w:lang w:val="en-US"/>
              </w:rPr>
              <w:t>ROSPBSMBTFB</w:t>
            </w:r>
          </w:p>
        </w:tc>
        <w:tc>
          <w:tcPr>
            <w:tcW w:w="658" w:type="pct"/>
            <w:vAlign w:val="center"/>
          </w:tcPr>
          <w:p w14:paraId="30803A1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623" w:type="pct"/>
            <w:vAlign w:val="center"/>
          </w:tcPr>
          <w:p w14:paraId="4241980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Cs w:val="24"/>
              </w:rPr>
              <w:t>нет</w:t>
            </w:r>
          </w:p>
        </w:tc>
        <w:tc>
          <w:tcPr>
            <w:tcW w:w="485" w:type="pct"/>
            <w:vAlign w:val="center"/>
          </w:tcPr>
          <w:p w14:paraId="697291F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r w:rsidR="00E9642B" w:rsidRPr="00886C3B" w14:paraId="4DD062BE" w14:textId="77777777" w:rsidTr="00772A17">
        <w:tc>
          <w:tcPr>
            <w:tcW w:w="972" w:type="pct"/>
          </w:tcPr>
          <w:p w14:paraId="2062FF1D" w14:textId="77777777" w:rsidR="00E9642B" w:rsidRPr="00886C3B" w:rsidRDefault="00E9642B" w:rsidP="008025B9">
            <w:pPr>
              <w:jc w:val="left"/>
              <w:rPr>
                <w:szCs w:val="24"/>
              </w:rPr>
            </w:pPr>
            <w:r w:rsidRPr="00886C3B">
              <w:rPr>
                <w:szCs w:val="24"/>
              </w:rPr>
              <w:t>BABS</w:t>
            </w:r>
          </w:p>
        </w:tc>
        <w:tc>
          <w:tcPr>
            <w:tcW w:w="778" w:type="pct"/>
          </w:tcPr>
          <w:p w14:paraId="10E1CC6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Собственные средства субъекта без учета средств местных бюджетов (План) (используется для расчета).</w:t>
            </w:r>
          </w:p>
        </w:tc>
        <w:tc>
          <w:tcPr>
            <w:tcW w:w="1484" w:type="pct"/>
          </w:tcPr>
          <w:p w14:paraId="416AA51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Плановое фин. обеспечение субъекта без учета средств ФБ и МБ </w:t>
            </w:r>
          </w:p>
          <w:p w14:paraId="334B525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Формула:</w:t>
            </w:r>
          </w:p>
          <w:p w14:paraId="6BA3CE2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ROSPBS</w:t>
            </w:r>
            <w:r w:rsidRPr="00886C3B">
              <w:rPr>
                <w:rFonts w:ascii="Times New Roman" w:hAnsi="Times New Roman"/>
                <w:sz w:val="24"/>
                <w:szCs w:val="24"/>
              </w:rPr>
              <w:t xml:space="preserve"> - </w:t>
            </w:r>
            <w:r w:rsidRPr="00886C3B">
              <w:rPr>
                <w:rFonts w:ascii="Times New Roman" w:hAnsi="Times New Roman"/>
                <w:sz w:val="24"/>
                <w:szCs w:val="24"/>
                <w:lang w:val="en-US"/>
              </w:rPr>
              <w:t>ROSPBSMBTFB</w:t>
            </w:r>
          </w:p>
          <w:p w14:paraId="06282DC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Алгоритм:</w:t>
            </w:r>
          </w:p>
          <w:p w14:paraId="4E71A22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Если </w:t>
            </w:r>
            <w:r w:rsidRPr="00886C3B">
              <w:rPr>
                <w:rFonts w:ascii="Times New Roman" w:hAnsi="Times New Roman"/>
                <w:sz w:val="24"/>
                <w:szCs w:val="24"/>
                <w:lang w:val="en-US"/>
              </w:rPr>
              <w:t>ROSPBS</w:t>
            </w:r>
            <w:r w:rsidRPr="00886C3B">
              <w:rPr>
                <w:rFonts w:ascii="Times New Roman" w:hAnsi="Times New Roman"/>
                <w:sz w:val="24"/>
                <w:szCs w:val="24"/>
              </w:rPr>
              <w:t>&lt; ROSPBSMBTFB, тогда BABS принимаем равное 0.</w:t>
            </w:r>
          </w:p>
        </w:tc>
        <w:tc>
          <w:tcPr>
            <w:tcW w:w="658" w:type="pct"/>
            <w:vAlign w:val="center"/>
          </w:tcPr>
          <w:p w14:paraId="7867ABF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623" w:type="pct"/>
            <w:vAlign w:val="center"/>
          </w:tcPr>
          <w:p w14:paraId="3C3CA966" w14:textId="77777777" w:rsidR="00E9642B" w:rsidRPr="00886C3B" w:rsidRDefault="00E9642B" w:rsidP="008025B9">
            <w:pPr>
              <w:pStyle w:val="IBS"/>
              <w:spacing w:before="0"/>
              <w:jc w:val="left"/>
              <w:rPr>
                <w:rFonts w:ascii="Times New Roman" w:hAnsi="Times New Roman"/>
                <w:szCs w:val="24"/>
              </w:rPr>
            </w:pPr>
            <w:r w:rsidRPr="00886C3B">
              <w:rPr>
                <w:rFonts w:ascii="Times New Roman" w:hAnsi="Times New Roman"/>
                <w:szCs w:val="24"/>
              </w:rPr>
              <w:t>нет</w:t>
            </w:r>
          </w:p>
        </w:tc>
        <w:tc>
          <w:tcPr>
            <w:tcW w:w="485" w:type="pct"/>
            <w:vAlign w:val="center"/>
          </w:tcPr>
          <w:p w14:paraId="7E3B8E5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r w:rsidR="00E9642B" w:rsidRPr="00886C3B" w14:paraId="34F6A60F" w14:textId="77777777" w:rsidTr="00772A17">
        <w:tc>
          <w:tcPr>
            <w:tcW w:w="972" w:type="pct"/>
          </w:tcPr>
          <w:p w14:paraId="4E68E345" w14:textId="77777777" w:rsidR="00E9642B" w:rsidRPr="00886C3B" w:rsidRDefault="00E9642B" w:rsidP="008025B9">
            <w:pPr>
              <w:jc w:val="left"/>
              <w:rPr>
                <w:szCs w:val="24"/>
              </w:rPr>
            </w:pPr>
            <w:r w:rsidRPr="00886C3B">
              <w:rPr>
                <w:szCs w:val="24"/>
              </w:rPr>
              <w:t>ROSPMB</w:t>
            </w:r>
          </w:p>
        </w:tc>
        <w:tc>
          <w:tcPr>
            <w:tcW w:w="778" w:type="pct"/>
          </w:tcPr>
          <w:p w14:paraId="28E3BC8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Роспись местного бюджета</w:t>
            </w:r>
          </w:p>
        </w:tc>
        <w:tc>
          <w:tcPr>
            <w:tcW w:w="1484" w:type="pct"/>
          </w:tcPr>
          <w:p w14:paraId="43C3BD6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Сводная бюджетная роспись бюджета субъекта по местному уровню бюджета (План)</w:t>
            </w:r>
          </w:p>
        </w:tc>
        <w:tc>
          <w:tcPr>
            <w:tcW w:w="658" w:type="pct"/>
            <w:vAlign w:val="center"/>
          </w:tcPr>
          <w:p w14:paraId="474569F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623" w:type="pct"/>
            <w:vAlign w:val="center"/>
          </w:tcPr>
          <w:p w14:paraId="4CFEEAE4" w14:textId="77777777" w:rsidR="00E9642B" w:rsidRPr="00886C3B" w:rsidRDefault="00E9642B" w:rsidP="008025B9">
            <w:pPr>
              <w:pStyle w:val="IBS"/>
              <w:spacing w:before="0"/>
              <w:jc w:val="left"/>
              <w:rPr>
                <w:rFonts w:ascii="Times New Roman" w:hAnsi="Times New Roman"/>
                <w:szCs w:val="24"/>
              </w:rPr>
            </w:pPr>
            <w:r w:rsidRPr="00886C3B">
              <w:rPr>
                <w:rFonts w:ascii="Times New Roman" w:hAnsi="Times New Roman"/>
                <w:szCs w:val="24"/>
              </w:rPr>
              <w:t>нет</w:t>
            </w:r>
          </w:p>
        </w:tc>
        <w:tc>
          <w:tcPr>
            <w:tcW w:w="485" w:type="pct"/>
            <w:vAlign w:val="center"/>
          </w:tcPr>
          <w:p w14:paraId="6A86159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r w:rsidR="00E9642B" w:rsidRPr="00886C3B" w14:paraId="7F3FB71A" w14:textId="77777777" w:rsidTr="00772A17">
        <w:tc>
          <w:tcPr>
            <w:tcW w:w="972" w:type="pct"/>
          </w:tcPr>
          <w:p w14:paraId="754D5860" w14:textId="77777777" w:rsidR="00E9642B" w:rsidRPr="00886C3B" w:rsidRDefault="00E9642B" w:rsidP="008025B9">
            <w:pPr>
              <w:jc w:val="left"/>
              <w:rPr>
                <w:szCs w:val="24"/>
              </w:rPr>
            </w:pPr>
            <w:r w:rsidRPr="00886C3B">
              <w:rPr>
                <w:szCs w:val="24"/>
              </w:rPr>
              <w:t>ROSPBSMBTMB</w:t>
            </w:r>
          </w:p>
        </w:tc>
        <w:tc>
          <w:tcPr>
            <w:tcW w:w="778" w:type="pct"/>
          </w:tcPr>
          <w:p w14:paraId="33444D4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Плановые </w:t>
            </w:r>
            <w:r w:rsidRPr="00886C3B">
              <w:rPr>
                <w:rFonts w:ascii="Times New Roman" w:hAnsi="Times New Roman"/>
                <w:sz w:val="24"/>
                <w:szCs w:val="24"/>
              </w:rPr>
              <w:lastRenderedPageBreak/>
              <w:t>данные по средствам МБТ из БС в МБ</w:t>
            </w:r>
          </w:p>
        </w:tc>
        <w:tc>
          <w:tcPr>
            <w:tcW w:w="1484" w:type="pct"/>
          </w:tcPr>
          <w:p w14:paraId="5E55F7C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lastRenderedPageBreak/>
              <w:t xml:space="preserve">Сводная бюджетная </w:t>
            </w:r>
            <w:r w:rsidRPr="00886C3B">
              <w:rPr>
                <w:rFonts w:ascii="Times New Roman" w:hAnsi="Times New Roman"/>
                <w:sz w:val="24"/>
                <w:szCs w:val="24"/>
              </w:rPr>
              <w:lastRenderedPageBreak/>
              <w:t>роспись регионального бюджета по видам расходов «Межбюджетные трансферты»</w:t>
            </w:r>
          </w:p>
        </w:tc>
        <w:tc>
          <w:tcPr>
            <w:tcW w:w="658" w:type="pct"/>
            <w:vAlign w:val="center"/>
          </w:tcPr>
          <w:p w14:paraId="2310979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lastRenderedPageBreak/>
              <w:t>NUMBER</w:t>
            </w:r>
          </w:p>
        </w:tc>
        <w:tc>
          <w:tcPr>
            <w:tcW w:w="623" w:type="pct"/>
            <w:vAlign w:val="center"/>
          </w:tcPr>
          <w:p w14:paraId="4E936792" w14:textId="77777777" w:rsidR="00E9642B" w:rsidRPr="00886C3B" w:rsidRDefault="00E9642B" w:rsidP="008025B9">
            <w:pPr>
              <w:pStyle w:val="IBS"/>
              <w:spacing w:before="0"/>
              <w:jc w:val="left"/>
              <w:rPr>
                <w:rFonts w:ascii="Times New Roman" w:hAnsi="Times New Roman"/>
                <w:szCs w:val="24"/>
              </w:rPr>
            </w:pPr>
            <w:r w:rsidRPr="00886C3B">
              <w:rPr>
                <w:rFonts w:ascii="Times New Roman" w:hAnsi="Times New Roman"/>
                <w:szCs w:val="24"/>
              </w:rPr>
              <w:t>нет</w:t>
            </w:r>
          </w:p>
        </w:tc>
        <w:tc>
          <w:tcPr>
            <w:tcW w:w="485" w:type="pct"/>
            <w:vAlign w:val="center"/>
          </w:tcPr>
          <w:p w14:paraId="07F93A5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r w:rsidR="00E9642B" w:rsidRPr="00886C3B" w14:paraId="647EA85F" w14:textId="77777777" w:rsidTr="00772A17">
        <w:tc>
          <w:tcPr>
            <w:tcW w:w="972" w:type="pct"/>
          </w:tcPr>
          <w:p w14:paraId="4A6053AF" w14:textId="77777777" w:rsidR="00E9642B" w:rsidRPr="00886C3B" w:rsidRDefault="00E9642B" w:rsidP="008025B9">
            <w:pPr>
              <w:jc w:val="left"/>
              <w:rPr>
                <w:szCs w:val="24"/>
              </w:rPr>
            </w:pPr>
            <w:r w:rsidRPr="00886C3B">
              <w:rPr>
                <w:szCs w:val="24"/>
              </w:rPr>
              <w:lastRenderedPageBreak/>
              <w:t>BAMBTMB</w:t>
            </w:r>
          </w:p>
        </w:tc>
        <w:tc>
          <w:tcPr>
            <w:tcW w:w="778" w:type="pct"/>
          </w:tcPr>
          <w:p w14:paraId="6C77487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Плановые данные по средствам МБТ из БС в МБ (используется для расчета)</w:t>
            </w:r>
          </w:p>
        </w:tc>
        <w:tc>
          <w:tcPr>
            <w:tcW w:w="1484" w:type="pct"/>
          </w:tcPr>
          <w:p w14:paraId="37252DD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Сводная бюджетная роспись регионального бюджета по видам расходов «Межбюджетные трансферты»</w:t>
            </w:r>
          </w:p>
          <w:p w14:paraId="285D6FB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Алгоритм:</w:t>
            </w:r>
            <w:r w:rsidRPr="00886C3B">
              <w:rPr>
                <w:rFonts w:ascii="Times New Roman" w:hAnsi="Times New Roman"/>
                <w:sz w:val="24"/>
                <w:szCs w:val="24"/>
              </w:rPr>
              <w:br/>
              <w:t>Если ROSPMB отсутствует, то BAMBTMB принимаем, как 0.</w:t>
            </w:r>
            <w:r w:rsidRPr="00886C3B">
              <w:rPr>
                <w:rFonts w:ascii="Times New Roman" w:hAnsi="Times New Roman"/>
                <w:sz w:val="24"/>
                <w:szCs w:val="24"/>
              </w:rPr>
              <w:br/>
              <w:t>Если ROSPMB &lt; BAMBTMB, то принимаем BAMBTMB = ROSPMB</w:t>
            </w:r>
          </w:p>
        </w:tc>
        <w:tc>
          <w:tcPr>
            <w:tcW w:w="658" w:type="pct"/>
            <w:vAlign w:val="center"/>
          </w:tcPr>
          <w:p w14:paraId="2392D58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623" w:type="pct"/>
            <w:vAlign w:val="center"/>
          </w:tcPr>
          <w:p w14:paraId="5316A263" w14:textId="77777777" w:rsidR="00E9642B" w:rsidRPr="00886C3B" w:rsidRDefault="00E9642B" w:rsidP="008025B9">
            <w:pPr>
              <w:pStyle w:val="IBS"/>
              <w:spacing w:before="0"/>
              <w:jc w:val="left"/>
              <w:rPr>
                <w:rFonts w:ascii="Times New Roman" w:hAnsi="Times New Roman"/>
                <w:szCs w:val="24"/>
              </w:rPr>
            </w:pPr>
            <w:r w:rsidRPr="00886C3B">
              <w:rPr>
                <w:rFonts w:ascii="Times New Roman" w:hAnsi="Times New Roman"/>
                <w:szCs w:val="24"/>
              </w:rPr>
              <w:t>нет</w:t>
            </w:r>
          </w:p>
        </w:tc>
        <w:tc>
          <w:tcPr>
            <w:tcW w:w="485" w:type="pct"/>
            <w:vAlign w:val="center"/>
          </w:tcPr>
          <w:p w14:paraId="2660A3F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r w:rsidR="00E9642B" w:rsidRPr="00886C3B" w14:paraId="20A083F7" w14:textId="77777777" w:rsidTr="00772A17">
        <w:tc>
          <w:tcPr>
            <w:tcW w:w="972" w:type="pct"/>
          </w:tcPr>
          <w:p w14:paraId="6A0E3175" w14:textId="77777777" w:rsidR="00E9642B" w:rsidRPr="00886C3B" w:rsidRDefault="00E9642B" w:rsidP="008025B9">
            <w:pPr>
              <w:jc w:val="left"/>
              <w:rPr>
                <w:szCs w:val="24"/>
              </w:rPr>
            </w:pPr>
            <w:r w:rsidRPr="00886C3B">
              <w:rPr>
                <w:szCs w:val="24"/>
              </w:rPr>
              <w:t>CASHKBS</w:t>
            </w:r>
          </w:p>
        </w:tc>
        <w:tc>
          <w:tcPr>
            <w:tcW w:w="778" w:type="pct"/>
          </w:tcPr>
          <w:p w14:paraId="3D8C336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Региональный бюджет, всего (Факт)</w:t>
            </w:r>
          </w:p>
        </w:tc>
        <w:tc>
          <w:tcPr>
            <w:tcW w:w="1484" w:type="pct"/>
          </w:tcPr>
          <w:p w14:paraId="469C4DA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Кассовое исполнение, всего по региону.</w:t>
            </w:r>
          </w:p>
          <w:p w14:paraId="755C070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Формула: CASHBSMBTFB + CASHBSMB</w:t>
            </w:r>
          </w:p>
        </w:tc>
        <w:tc>
          <w:tcPr>
            <w:tcW w:w="658" w:type="pct"/>
            <w:vAlign w:val="center"/>
          </w:tcPr>
          <w:p w14:paraId="6687D34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623" w:type="pct"/>
            <w:vAlign w:val="center"/>
          </w:tcPr>
          <w:p w14:paraId="03C0CB9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Cs w:val="24"/>
              </w:rPr>
              <w:t>нет</w:t>
            </w:r>
          </w:p>
        </w:tc>
        <w:tc>
          <w:tcPr>
            <w:tcW w:w="485" w:type="pct"/>
            <w:vAlign w:val="center"/>
          </w:tcPr>
          <w:p w14:paraId="1650462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r w:rsidR="00E9642B" w:rsidRPr="00886C3B" w14:paraId="5E40A7D9" w14:textId="77777777" w:rsidTr="00772A17">
        <w:tc>
          <w:tcPr>
            <w:tcW w:w="972" w:type="pct"/>
          </w:tcPr>
          <w:p w14:paraId="48F351E1" w14:textId="77777777" w:rsidR="00E9642B" w:rsidRPr="00886C3B" w:rsidRDefault="00E9642B" w:rsidP="008025B9">
            <w:pPr>
              <w:jc w:val="left"/>
              <w:rPr>
                <w:szCs w:val="24"/>
              </w:rPr>
            </w:pPr>
            <w:r w:rsidRPr="00886C3B">
              <w:rPr>
                <w:szCs w:val="24"/>
              </w:rPr>
              <w:t>CASHBSMBTFB</w:t>
            </w:r>
          </w:p>
        </w:tc>
        <w:tc>
          <w:tcPr>
            <w:tcW w:w="778" w:type="pct"/>
          </w:tcPr>
          <w:p w14:paraId="3998F29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Перечислено из ФБ по средствам МБТ</w:t>
            </w:r>
          </w:p>
        </w:tc>
        <w:tc>
          <w:tcPr>
            <w:tcW w:w="1484" w:type="pct"/>
          </w:tcPr>
          <w:p w14:paraId="3B9F5A2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Перечислено из ФБ по средствам МБТ, выделенным субъекту по данным реестра соглашений.</w:t>
            </w:r>
          </w:p>
          <w:p w14:paraId="6B51849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Алгоритм:</w:t>
            </w:r>
          </w:p>
          <w:p w14:paraId="3157B40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«Кассовое исполнение» по соглашениям между ФБ и субъектом РФ по видам расходов «Межбюджетные трансферты».</w:t>
            </w:r>
          </w:p>
        </w:tc>
        <w:tc>
          <w:tcPr>
            <w:tcW w:w="658" w:type="pct"/>
            <w:vAlign w:val="center"/>
          </w:tcPr>
          <w:p w14:paraId="0CA3167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623" w:type="pct"/>
            <w:vAlign w:val="center"/>
          </w:tcPr>
          <w:p w14:paraId="67A282FD" w14:textId="77777777" w:rsidR="00E9642B" w:rsidRPr="00886C3B" w:rsidRDefault="00E9642B" w:rsidP="008025B9">
            <w:pPr>
              <w:jc w:val="left"/>
              <w:rPr>
                <w:szCs w:val="24"/>
              </w:rPr>
            </w:pPr>
            <w:r w:rsidRPr="00886C3B">
              <w:rPr>
                <w:szCs w:val="24"/>
              </w:rPr>
              <w:t>нет</w:t>
            </w:r>
          </w:p>
        </w:tc>
        <w:tc>
          <w:tcPr>
            <w:tcW w:w="485" w:type="pct"/>
            <w:vAlign w:val="center"/>
          </w:tcPr>
          <w:p w14:paraId="60880BF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r w:rsidR="00E9642B" w:rsidRPr="00886C3B" w14:paraId="028D2E37" w14:textId="77777777" w:rsidTr="00772A17">
        <w:tc>
          <w:tcPr>
            <w:tcW w:w="972" w:type="pct"/>
          </w:tcPr>
          <w:p w14:paraId="71741FD9" w14:textId="77777777" w:rsidR="00E9642B" w:rsidRPr="00886C3B" w:rsidRDefault="00E9642B" w:rsidP="008025B9">
            <w:pPr>
              <w:jc w:val="left"/>
              <w:rPr>
                <w:szCs w:val="24"/>
              </w:rPr>
            </w:pPr>
            <w:r w:rsidRPr="00886C3B">
              <w:rPr>
                <w:szCs w:val="24"/>
              </w:rPr>
              <w:t>CASHBSMB</w:t>
            </w:r>
          </w:p>
        </w:tc>
        <w:tc>
          <w:tcPr>
            <w:tcW w:w="778" w:type="pct"/>
          </w:tcPr>
          <w:p w14:paraId="0EF6B6E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Собственные средства </w:t>
            </w:r>
            <w:r w:rsidRPr="00886C3B">
              <w:rPr>
                <w:rFonts w:ascii="Times New Roman" w:hAnsi="Times New Roman"/>
                <w:sz w:val="24"/>
                <w:szCs w:val="24"/>
              </w:rPr>
              <w:lastRenderedPageBreak/>
              <w:t>субъекта с учетом средств МБ</w:t>
            </w:r>
          </w:p>
        </w:tc>
        <w:tc>
          <w:tcPr>
            <w:tcW w:w="1484" w:type="pct"/>
          </w:tcPr>
          <w:p w14:paraId="29D290B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lastRenderedPageBreak/>
              <w:t xml:space="preserve">Кассовое исполнение субъекта с учетом </w:t>
            </w:r>
            <w:r w:rsidRPr="00886C3B">
              <w:rPr>
                <w:rFonts w:ascii="Times New Roman" w:hAnsi="Times New Roman"/>
                <w:sz w:val="24"/>
                <w:szCs w:val="24"/>
              </w:rPr>
              <w:lastRenderedPageBreak/>
              <w:t>средств местных бюджетов (Факт).</w:t>
            </w:r>
          </w:p>
          <w:p w14:paraId="0E0647B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Формула:</w:t>
            </w:r>
          </w:p>
          <w:p w14:paraId="21FA412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KASSABS + CASH</w:t>
            </w:r>
            <w:r w:rsidRPr="00886C3B">
              <w:rPr>
                <w:rFonts w:ascii="Times New Roman" w:hAnsi="Times New Roman"/>
                <w:sz w:val="24"/>
                <w:szCs w:val="24"/>
                <w:lang w:val="en-US"/>
              </w:rPr>
              <w:t>MB</w:t>
            </w:r>
            <w:r w:rsidRPr="00886C3B">
              <w:rPr>
                <w:rFonts w:ascii="Times New Roman" w:hAnsi="Times New Roman"/>
                <w:sz w:val="24"/>
                <w:szCs w:val="24"/>
              </w:rPr>
              <w:t xml:space="preserve"> - KASSAMBTMB</w:t>
            </w:r>
          </w:p>
        </w:tc>
        <w:tc>
          <w:tcPr>
            <w:tcW w:w="658" w:type="pct"/>
            <w:vAlign w:val="center"/>
          </w:tcPr>
          <w:p w14:paraId="18A135F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lastRenderedPageBreak/>
              <w:t>NUMBER</w:t>
            </w:r>
          </w:p>
        </w:tc>
        <w:tc>
          <w:tcPr>
            <w:tcW w:w="623" w:type="pct"/>
            <w:vAlign w:val="center"/>
          </w:tcPr>
          <w:p w14:paraId="7B9F967F" w14:textId="77777777" w:rsidR="00E9642B" w:rsidRPr="00886C3B" w:rsidRDefault="00E9642B" w:rsidP="008025B9">
            <w:pPr>
              <w:jc w:val="left"/>
              <w:rPr>
                <w:szCs w:val="24"/>
              </w:rPr>
            </w:pPr>
            <w:r w:rsidRPr="00886C3B">
              <w:rPr>
                <w:szCs w:val="24"/>
              </w:rPr>
              <w:t>нет</w:t>
            </w:r>
          </w:p>
        </w:tc>
        <w:tc>
          <w:tcPr>
            <w:tcW w:w="485" w:type="pct"/>
            <w:vAlign w:val="center"/>
          </w:tcPr>
          <w:p w14:paraId="345D839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r w:rsidR="00E9642B" w:rsidRPr="00886C3B" w14:paraId="070912C0" w14:textId="77777777" w:rsidTr="00772A17">
        <w:tc>
          <w:tcPr>
            <w:tcW w:w="972" w:type="pct"/>
          </w:tcPr>
          <w:p w14:paraId="7D32B3F7" w14:textId="77777777" w:rsidR="00E9642B" w:rsidRPr="00886C3B" w:rsidRDefault="00E9642B" w:rsidP="008025B9">
            <w:pPr>
              <w:jc w:val="left"/>
              <w:rPr>
                <w:szCs w:val="24"/>
              </w:rPr>
            </w:pPr>
            <w:r w:rsidRPr="00886C3B">
              <w:rPr>
                <w:szCs w:val="24"/>
              </w:rPr>
              <w:lastRenderedPageBreak/>
              <w:t>CASHBS</w:t>
            </w:r>
          </w:p>
        </w:tc>
        <w:tc>
          <w:tcPr>
            <w:tcW w:w="778" w:type="pct"/>
          </w:tcPr>
          <w:p w14:paraId="1D2F0F9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Кассовое исполнение БС</w:t>
            </w:r>
          </w:p>
        </w:tc>
        <w:tc>
          <w:tcPr>
            <w:tcW w:w="1484" w:type="pct"/>
          </w:tcPr>
          <w:p w14:paraId="3175937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Кассовое исполнение субъекта по региональному уровню бюджета (Факт)</w:t>
            </w:r>
          </w:p>
        </w:tc>
        <w:tc>
          <w:tcPr>
            <w:tcW w:w="658" w:type="pct"/>
            <w:vAlign w:val="center"/>
          </w:tcPr>
          <w:p w14:paraId="06A7B30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623" w:type="pct"/>
            <w:vAlign w:val="center"/>
          </w:tcPr>
          <w:p w14:paraId="6A8C9345" w14:textId="77777777" w:rsidR="00E9642B" w:rsidRPr="00886C3B" w:rsidRDefault="00E9642B" w:rsidP="008025B9">
            <w:pPr>
              <w:jc w:val="left"/>
              <w:rPr>
                <w:szCs w:val="24"/>
              </w:rPr>
            </w:pPr>
            <w:r w:rsidRPr="00886C3B">
              <w:rPr>
                <w:szCs w:val="24"/>
              </w:rPr>
              <w:t>нет</w:t>
            </w:r>
          </w:p>
        </w:tc>
        <w:tc>
          <w:tcPr>
            <w:tcW w:w="485" w:type="pct"/>
            <w:vAlign w:val="center"/>
          </w:tcPr>
          <w:p w14:paraId="2DFABBF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r w:rsidR="00E9642B" w:rsidRPr="00886C3B" w14:paraId="1A794960" w14:textId="77777777" w:rsidTr="00772A17">
        <w:tc>
          <w:tcPr>
            <w:tcW w:w="972" w:type="pct"/>
          </w:tcPr>
          <w:p w14:paraId="02210F71" w14:textId="77777777" w:rsidR="00E9642B" w:rsidRPr="00886C3B" w:rsidRDefault="00E9642B" w:rsidP="008025B9">
            <w:pPr>
              <w:jc w:val="left"/>
              <w:rPr>
                <w:szCs w:val="24"/>
              </w:rPr>
            </w:pPr>
            <w:r w:rsidRPr="00886C3B">
              <w:rPr>
                <w:szCs w:val="24"/>
              </w:rPr>
              <w:t>CASHBSNOTMBTFB</w:t>
            </w:r>
          </w:p>
        </w:tc>
        <w:tc>
          <w:tcPr>
            <w:tcW w:w="778" w:type="pct"/>
          </w:tcPr>
          <w:p w14:paraId="495A24A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Кассовое исполнение субъекта без учета средств ФБ и МБ</w:t>
            </w:r>
          </w:p>
        </w:tc>
        <w:tc>
          <w:tcPr>
            <w:tcW w:w="1484" w:type="pct"/>
          </w:tcPr>
          <w:p w14:paraId="223D539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Собственные средства субъекта без учета средств местных бюджетов (Факт)</w:t>
            </w:r>
          </w:p>
          <w:p w14:paraId="25BCC3C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Формула:</w:t>
            </w:r>
          </w:p>
          <w:p w14:paraId="55AFE07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CASHBS - CASHBSMBTFB</w:t>
            </w:r>
          </w:p>
        </w:tc>
        <w:tc>
          <w:tcPr>
            <w:tcW w:w="658" w:type="pct"/>
            <w:vAlign w:val="center"/>
          </w:tcPr>
          <w:p w14:paraId="57441FE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623" w:type="pct"/>
            <w:vAlign w:val="center"/>
          </w:tcPr>
          <w:p w14:paraId="6B880055" w14:textId="77777777" w:rsidR="00E9642B" w:rsidRPr="00886C3B" w:rsidRDefault="00E9642B" w:rsidP="008025B9">
            <w:pPr>
              <w:jc w:val="left"/>
              <w:rPr>
                <w:szCs w:val="24"/>
              </w:rPr>
            </w:pPr>
            <w:r w:rsidRPr="00886C3B">
              <w:rPr>
                <w:szCs w:val="24"/>
              </w:rPr>
              <w:t>нет</w:t>
            </w:r>
          </w:p>
        </w:tc>
        <w:tc>
          <w:tcPr>
            <w:tcW w:w="485" w:type="pct"/>
            <w:vAlign w:val="center"/>
          </w:tcPr>
          <w:p w14:paraId="5B81B7E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r w:rsidR="00E9642B" w:rsidRPr="00886C3B" w14:paraId="5BBAED81" w14:textId="77777777" w:rsidTr="00772A17">
        <w:tc>
          <w:tcPr>
            <w:tcW w:w="972" w:type="pct"/>
          </w:tcPr>
          <w:p w14:paraId="3A00B8A6" w14:textId="77777777" w:rsidR="00E9642B" w:rsidRPr="00886C3B" w:rsidRDefault="00E9642B" w:rsidP="008025B9">
            <w:pPr>
              <w:jc w:val="left"/>
              <w:rPr>
                <w:szCs w:val="24"/>
              </w:rPr>
            </w:pPr>
            <w:r w:rsidRPr="00886C3B">
              <w:rPr>
                <w:szCs w:val="24"/>
              </w:rPr>
              <w:t>KASSABS</w:t>
            </w:r>
          </w:p>
        </w:tc>
        <w:tc>
          <w:tcPr>
            <w:tcW w:w="778" w:type="pct"/>
          </w:tcPr>
          <w:p w14:paraId="48B88AC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Кассовое исполнение субъекта без учета средств ФБ и МБ (используется для расчета)</w:t>
            </w:r>
          </w:p>
        </w:tc>
        <w:tc>
          <w:tcPr>
            <w:tcW w:w="1484" w:type="pct"/>
          </w:tcPr>
          <w:p w14:paraId="6AB1B3C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Собственные средства субъекта без учета средств местных бюджетов (Факт)</w:t>
            </w:r>
          </w:p>
          <w:p w14:paraId="3E4B13A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Формула:</w:t>
            </w:r>
          </w:p>
          <w:p w14:paraId="613D4A7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CASHBS - CASHBSMBTFB Алгоритм:</w:t>
            </w:r>
          </w:p>
          <w:p w14:paraId="075E0FB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Если CASHBS &lt; CASHBSMBTFB, тогда KASSABS принимаем равное 0.</w:t>
            </w:r>
          </w:p>
        </w:tc>
        <w:tc>
          <w:tcPr>
            <w:tcW w:w="658" w:type="pct"/>
            <w:vAlign w:val="center"/>
          </w:tcPr>
          <w:p w14:paraId="3E8ED06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623" w:type="pct"/>
            <w:vAlign w:val="center"/>
          </w:tcPr>
          <w:p w14:paraId="07DECEBA" w14:textId="77777777" w:rsidR="00E9642B" w:rsidRPr="00886C3B" w:rsidRDefault="00E9642B" w:rsidP="008025B9">
            <w:pPr>
              <w:jc w:val="left"/>
              <w:rPr>
                <w:szCs w:val="24"/>
              </w:rPr>
            </w:pPr>
            <w:r w:rsidRPr="00886C3B">
              <w:rPr>
                <w:szCs w:val="24"/>
              </w:rPr>
              <w:t>нет</w:t>
            </w:r>
          </w:p>
        </w:tc>
        <w:tc>
          <w:tcPr>
            <w:tcW w:w="485" w:type="pct"/>
            <w:vAlign w:val="center"/>
          </w:tcPr>
          <w:p w14:paraId="09AD62F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r w:rsidR="00E9642B" w:rsidRPr="00886C3B" w14:paraId="06C9A93E" w14:textId="77777777" w:rsidTr="00772A17">
        <w:tc>
          <w:tcPr>
            <w:tcW w:w="972" w:type="pct"/>
          </w:tcPr>
          <w:p w14:paraId="2D366227" w14:textId="77777777" w:rsidR="00E9642B" w:rsidRPr="00886C3B" w:rsidRDefault="00E9642B" w:rsidP="008025B9">
            <w:pPr>
              <w:jc w:val="left"/>
              <w:rPr>
                <w:szCs w:val="24"/>
              </w:rPr>
            </w:pPr>
            <w:r w:rsidRPr="00886C3B">
              <w:rPr>
                <w:szCs w:val="24"/>
              </w:rPr>
              <w:t>CASHMB</w:t>
            </w:r>
          </w:p>
        </w:tc>
        <w:tc>
          <w:tcPr>
            <w:tcW w:w="778" w:type="pct"/>
          </w:tcPr>
          <w:p w14:paraId="1A60486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Кассовое исполнение МБ</w:t>
            </w:r>
          </w:p>
        </w:tc>
        <w:tc>
          <w:tcPr>
            <w:tcW w:w="1484" w:type="pct"/>
          </w:tcPr>
          <w:p w14:paraId="7AC6C09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Кассовое исполнение субъекта по местному уровню бюджета (Факт)</w:t>
            </w:r>
          </w:p>
        </w:tc>
        <w:tc>
          <w:tcPr>
            <w:tcW w:w="658" w:type="pct"/>
            <w:vAlign w:val="center"/>
          </w:tcPr>
          <w:p w14:paraId="35D7D9B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623" w:type="pct"/>
            <w:vAlign w:val="center"/>
          </w:tcPr>
          <w:p w14:paraId="34C73DFB" w14:textId="77777777" w:rsidR="00E9642B" w:rsidRPr="00886C3B" w:rsidRDefault="00E9642B" w:rsidP="008025B9">
            <w:pPr>
              <w:jc w:val="left"/>
              <w:rPr>
                <w:szCs w:val="24"/>
              </w:rPr>
            </w:pPr>
            <w:r w:rsidRPr="00886C3B">
              <w:rPr>
                <w:szCs w:val="24"/>
              </w:rPr>
              <w:t>нет</w:t>
            </w:r>
          </w:p>
        </w:tc>
        <w:tc>
          <w:tcPr>
            <w:tcW w:w="485" w:type="pct"/>
            <w:vAlign w:val="center"/>
          </w:tcPr>
          <w:p w14:paraId="5AA1A87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r w:rsidR="00E9642B" w:rsidRPr="00886C3B" w14:paraId="659F71FA" w14:textId="77777777" w:rsidTr="00772A17">
        <w:tc>
          <w:tcPr>
            <w:tcW w:w="972" w:type="pct"/>
          </w:tcPr>
          <w:p w14:paraId="016E5D3C" w14:textId="77777777" w:rsidR="00E9642B" w:rsidRPr="00886C3B" w:rsidRDefault="00E9642B" w:rsidP="008025B9">
            <w:pPr>
              <w:jc w:val="left"/>
              <w:rPr>
                <w:szCs w:val="24"/>
              </w:rPr>
            </w:pPr>
            <w:r w:rsidRPr="00886C3B">
              <w:rPr>
                <w:szCs w:val="24"/>
              </w:rPr>
              <w:t>CASHBSMBTMB</w:t>
            </w:r>
          </w:p>
        </w:tc>
        <w:tc>
          <w:tcPr>
            <w:tcW w:w="778" w:type="pct"/>
          </w:tcPr>
          <w:p w14:paraId="01FB72A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Кассовое исполнение по средствам МБТ из БС в МБ</w:t>
            </w:r>
          </w:p>
        </w:tc>
        <w:tc>
          <w:tcPr>
            <w:tcW w:w="1484" w:type="pct"/>
          </w:tcPr>
          <w:p w14:paraId="26696E4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Кассовое исполнение регионального бюджета по видам расходов «Межбюджетные трансферты»</w:t>
            </w:r>
          </w:p>
        </w:tc>
        <w:tc>
          <w:tcPr>
            <w:tcW w:w="658" w:type="pct"/>
            <w:vAlign w:val="center"/>
          </w:tcPr>
          <w:p w14:paraId="35B9167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NUMBER</w:t>
            </w:r>
          </w:p>
        </w:tc>
        <w:tc>
          <w:tcPr>
            <w:tcW w:w="623" w:type="pct"/>
            <w:vAlign w:val="center"/>
          </w:tcPr>
          <w:p w14:paraId="18A07F6F" w14:textId="77777777" w:rsidR="00E9642B" w:rsidRPr="00886C3B" w:rsidRDefault="00E9642B" w:rsidP="008025B9">
            <w:pPr>
              <w:jc w:val="left"/>
              <w:rPr>
                <w:szCs w:val="24"/>
              </w:rPr>
            </w:pPr>
            <w:r w:rsidRPr="00886C3B">
              <w:rPr>
                <w:szCs w:val="24"/>
              </w:rPr>
              <w:t>нет</w:t>
            </w:r>
          </w:p>
        </w:tc>
        <w:tc>
          <w:tcPr>
            <w:tcW w:w="485" w:type="pct"/>
            <w:vAlign w:val="center"/>
          </w:tcPr>
          <w:p w14:paraId="6045822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r w:rsidR="00E9642B" w:rsidRPr="00886C3B" w14:paraId="61A5E033" w14:textId="77777777" w:rsidTr="00772A17">
        <w:tc>
          <w:tcPr>
            <w:tcW w:w="972" w:type="pct"/>
          </w:tcPr>
          <w:p w14:paraId="30E4732A" w14:textId="77777777" w:rsidR="00E9642B" w:rsidRPr="00886C3B" w:rsidRDefault="00E9642B" w:rsidP="008025B9">
            <w:pPr>
              <w:jc w:val="left"/>
              <w:rPr>
                <w:szCs w:val="24"/>
              </w:rPr>
            </w:pPr>
            <w:r w:rsidRPr="00886C3B">
              <w:rPr>
                <w:szCs w:val="24"/>
              </w:rPr>
              <w:t>KASSAMBTMB</w:t>
            </w:r>
          </w:p>
        </w:tc>
        <w:tc>
          <w:tcPr>
            <w:tcW w:w="778" w:type="pct"/>
          </w:tcPr>
          <w:p w14:paraId="4722E8F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Кассовое </w:t>
            </w:r>
            <w:r w:rsidRPr="00886C3B">
              <w:rPr>
                <w:rFonts w:ascii="Times New Roman" w:hAnsi="Times New Roman"/>
                <w:sz w:val="24"/>
                <w:szCs w:val="24"/>
              </w:rPr>
              <w:lastRenderedPageBreak/>
              <w:t>исполнение по средствам МБТ из БС в МБ (используется для расчета)</w:t>
            </w:r>
          </w:p>
        </w:tc>
        <w:tc>
          <w:tcPr>
            <w:tcW w:w="1484" w:type="pct"/>
          </w:tcPr>
          <w:p w14:paraId="214F923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lastRenderedPageBreak/>
              <w:t xml:space="preserve">Кассовое исполнение </w:t>
            </w:r>
            <w:r w:rsidRPr="00886C3B">
              <w:rPr>
                <w:rFonts w:ascii="Times New Roman" w:hAnsi="Times New Roman"/>
                <w:sz w:val="24"/>
                <w:szCs w:val="24"/>
              </w:rPr>
              <w:lastRenderedPageBreak/>
              <w:t>регионального бюджета по видам расходов «Межбюджетные трансферты»</w:t>
            </w:r>
          </w:p>
          <w:p w14:paraId="04A8021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Алгоритм:</w:t>
            </w:r>
            <w:r w:rsidRPr="00886C3B">
              <w:rPr>
                <w:rFonts w:ascii="Times New Roman" w:hAnsi="Times New Roman"/>
                <w:sz w:val="24"/>
                <w:szCs w:val="24"/>
              </w:rPr>
              <w:br/>
              <w:t>Если CASHMB отсутствует, то KASSAMBTMB принимаем, как 0.</w:t>
            </w:r>
            <w:r w:rsidRPr="00886C3B">
              <w:rPr>
                <w:rFonts w:ascii="Times New Roman" w:hAnsi="Times New Roman"/>
                <w:sz w:val="24"/>
                <w:szCs w:val="24"/>
              </w:rPr>
              <w:br/>
              <w:t>Если CASHMB &lt; CASHBSMBTMB, то принимаем KASSAMBTMB = CASHMB</w:t>
            </w:r>
          </w:p>
        </w:tc>
        <w:tc>
          <w:tcPr>
            <w:tcW w:w="658" w:type="pct"/>
            <w:vAlign w:val="center"/>
          </w:tcPr>
          <w:p w14:paraId="3C65379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lastRenderedPageBreak/>
              <w:t>NUMBER</w:t>
            </w:r>
          </w:p>
        </w:tc>
        <w:tc>
          <w:tcPr>
            <w:tcW w:w="623" w:type="pct"/>
            <w:vAlign w:val="center"/>
          </w:tcPr>
          <w:p w14:paraId="1211C89D" w14:textId="77777777" w:rsidR="00E9642B" w:rsidRPr="00886C3B" w:rsidRDefault="00E9642B" w:rsidP="008025B9">
            <w:pPr>
              <w:jc w:val="left"/>
              <w:rPr>
                <w:szCs w:val="24"/>
              </w:rPr>
            </w:pPr>
            <w:r w:rsidRPr="00886C3B">
              <w:rPr>
                <w:szCs w:val="24"/>
              </w:rPr>
              <w:t>нет</w:t>
            </w:r>
          </w:p>
        </w:tc>
        <w:tc>
          <w:tcPr>
            <w:tcW w:w="485" w:type="pct"/>
            <w:vAlign w:val="center"/>
          </w:tcPr>
          <w:p w14:paraId="4F49EA1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22</w:t>
            </w:r>
          </w:p>
        </w:tc>
      </w:tr>
    </w:tbl>
    <w:p w14:paraId="3396E3B0" w14:textId="3297A57E" w:rsidR="00E9642B" w:rsidRPr="00886C3B" w:rsidRDefault="00E9642B" w:rsidP="00E9642B">
      <w:pPr>
        <w:pStyle w:val="af4"/>
        <w:ind w:firstLine="0"/>
        <w:jc w:val="left"/>
      </w:pPr>
      <w:r w:rsidRPr="00886C3B">
        <w:lastRenderedPageBreak/>
        <w:tab/>
        <w:t xml:space="preserve">Пример запроса на получение данных по расходам субъектов РФ на федеральные проекты представлен в </w:t>
      </w:r>
      <w:r w:rsidR="00DE58BC" w:rsidRPr="00886C3B">
        <w:t>Приложении 1</w:t>
      </w:r>
      <w:r w:rsidR="005D6787" w:rsidRPr="00886C3B">
        <w:t xml:space="preserve"> </w:t>
      </w:r>
      <w:r w:rsidR="00684B46" w:rsidRPr="00886C3B">
        <w:t>п.7.1</w:t>
      </w:r>
      <w:r w:rsidRPr="00886C3B">
        <w:t>;</w:t>
      </w:r>
    </w:p>
    <w:p w14:paraId="3EA9A4A3" w14:textId="14006767" w:rsidR="00E9642B" w:rsidRPr="00886C3B" w:rsidRDefault="00E9642B" w:rsidP="00E9642B">
      <w:pPr>
        <w:pStyle w:val="af4"/>
        <w:ind w:firstLine="0"/>
        <w:jc w:val="left"/>
      </w:pPr>
      <w:r w:rsidRPr="00886C3B">
        <w:tab/>
        <w:t xml:space="preserve">Пример запроса на получение данных об обновлении информации по региону за периоды данных представлен в </w:t>
      </w:r>
      <w:r w:rsidR="00DE58BC" w:rsidRPr="00886C3B">
        <w:t>Приложении 1</w:t>
      </w:r>
      <w:r w:rsidR="005D6787" w:rsidRPr="00886C3B">
        <w:t xml:space="preserve"> </w:t>
      </w:r>
      <w:r w:rsidR="00684B46" w:rsidRPr="00886C3B">
        <w:t>п.7.2</w:t>
      </w:r>
      <w:r w:rsidRPr="00886C3B">
        <w:t>;</w:t>
      </w:r>
    </w:p>
    <w:p w14:paraId="0D1DE8EB" w14:textId="1F1AF09A" w:rsidR="00E9642B" w:rsidRPr="00886C3B" w:rsidRDefault="00E9642B" w:rsidP="00E9642B">
      <w:pPr>
        <w:pStyle w:val="af4"/>
        <w:ind w:firstLine="0"/>
        <w:jc w:val="left"/>
      </w:pPr>
      <w:r w:rsidRPr="00886C3B">
        <w:t xml:space="preserve">         Пример запроса на получение данных об обновлении информации по ТОФК за периоды данных представлен в </w:t>
      </w:r>
      <w:r w:rsidR="00DE58BC" w:rsidRPr="00886C3B">
        <w:t>Приложении 1</w:t>
      </w:r>
      <w:r w:rsidR="005D6787" w:rsidRPr="00886C3B">
        <w:t xml:space="preserve"> </w:t>
      </w:r>
      <w:r w:rsidR="00684B46" w:rsidRPr="00886C3B">
        <w:t>п.7.3</w:t>
      </w:r>
      <w:r w:rsidRPr="00886C3B">
        <w:t>.</w:t>
      </w:r>
    </w:p>
    <w:p w14:paraId="4F7D41D5" w14:textId="77777777" w:rsidR="00E9642B" w:rsidRPr="00886C3B" w:rsidRDefault="00E9642B" w:rsidP="00E9642B">
      <w:pPr>
        <w:pStyle w:val="22"/>
        <w:rPr>
          <w:rFonts w:ascii="Times New Roman" w:hAnsi="Times New Roman"/>
          <w:szCs w:val="32"/>
        </w:rPr>
      </w:pPr>
      <w:bookmarkStart w:id="266" w:name="_Toc212905259"/>
      <w:bookmarkStart w:id="267" w:name="_Toc215502099"/>
      <w:r w:rsidRPr="00886C3B">
        <w:rPr>
          <w:rFonts w:ascii="Times New Roman" w:hAnsi="Times New Roman"/>
          <w:szCs w:val="32"/>
        </w:rPr>
        <w:t>Набор данных «Объем кассовых выплат по источникам финансирования дефицита Федерального бюджета, бюджетов субъектов Российской Федерации, местных бюджетов» (идентификатор ASFKISTKASSA)</w:t>
      </w:r>
      <w:bookmarkEnd w:id="266"/>
      <w:bookmarkEnd w:id="267"/>
    </w:p>
    <w:p w14:paraId="135366A4" w14:textId="77777777" w:rsidR="00E9642B" w:rsidRPr="00886C3B" w:rsidRDefault="00E9642B" w:rsidP="00E9642B">
      <w:pPr>
        <w:pStyle w:val="af4"/>
        <w:jc w:val="left"/>
      </w:pPr>
      <w:r w:rsidRPr="00886C3B">
        <w:t>Статус набора: Актуальный.</w:t>
      </w:r>
    </w:p>
    <w:p w14:paraId="01956864" w14:textId="77777777" w:rsidR="00E9642B" w:rsidRPr="00886C3B" w:rsidRDefault="00E9642B" w:rsidP="00E9642B">
      <w:pPr>
        <w:pStyle w:val="af4"/>
        <w:jc w:val="left"/>
      </w:pPr>
    </w:p>
    <w:p w14:paraId="5BD26A64" w14:textId="77777777" w:rsidR="00E9642B" w:rsidRPr="00886C3B" w:rsidRDefault="00E9642B" w:rsidP="00E9642B">
      <w:pPr>
        <w:pStyle w:val="af4"/>
      </w:pPr>
      <w:r w:rsidRPr="00886C3B">
        <w:t>Набор данных «Объем кассовых выплат по источникам финансирования дефицита Федерального бюджета, бюджетов субъектов Российской Федерации, местных бюджетов» формируется на основе данных, полученных из:</w:t>
      </w:r>
    </w:p>
    <w:p w14:paraId="324862A9" w14:textId="77777777" w:rsidR="00E9642B" w:rsidRPr="00886C3B" w:rsidRDefault="00E9642B" w:rsidP="00E9642B">
      <w:pPr>
        <w:pStyle w:val="13"/>
        <w:jc w:val="left"/>
      </w:pPr>
      <w:r w:rsidRPr="00886C3B">
        <w:t>АСФК, базовые показатели исполнения бюджетов бюджетной системы РФ;</w:t>
      </w:r>
    </w:p>
    <w:p w14:paraId="1DFDB4A7" w14:textId="77777777" w:rsidR="00E9642B" w:rsidRPr="00886C3B" w:rsidRDefault="00E9642B" w:rsidP="00E9642B">
      <w:pPr>
        <w:pStyle w:val="af4"/>
        <w:jc w:val="left"/>
        <w:rPr>
          <w:szCs w:val="28"/>
        </w:rPr>
      </w:pPr>
      <w:r w:rsidRPr="00886C3B">
        <w:rPr>
          <w:szCs w:val="28"/>
        </w:rPr>
        <w:t xml:space="preserve">В </w:t>
      </w:r>
      <w:r w:rsidRPr="00886C3B">
        <w:rPr>
          <w:szCs w:val="28"/>
          <w:lang w:val="en-US"/>
        </w:rPr>
        <w:t>API</w:t>
      </w:r>
      <w:r w:rsidRPr="00886C3B">
        <w:rPr>
          <w:szCs w:val="28"/>
        </w:rPr>
        <w:t xml:space="preserve"> Подсистемы доступен следующий презентационный набор (модель) данных:</w:t>
      </w:r>
    </w:p>
    <w:p w14:paraId="29083A8B" w14:textId="77777777" w:rsidR="00E9642B" w:rsidRPr="00886C3B" w:rsidRDefault="00E9642B" w:rsidP="00E9642B">
      <w:pPr>
        <w:pStyle w:val="13"/>
        <w:jc w:val="left"/>
      </w:pPr>
      <w:r w:rsidRPr="00886C3B">
        <w:lastRenderedPageBreak/>
        <w:t>«Объем кассовых выплат по источникам финансирования дефицита Федерального бюджета, бюджетов субъектов Российской Федерации, местных бюджетов» (идентификатор ASFKISTKASSA).</w:t>
      </w:r>
    </w:p>
    <w:p w14:paraId="3BBAB219" w14:textId="77777777" w:rsidR="00E9642B" w:rsidRPr="00886C3B" w:rsidRDefault="00E9642B" w:rsidP="00E9642B">
      <w:pPr>
        <w:pStyle w:val="af4"/>
      </w:pPr>
      <w:r w:rsidRPr="00886C3B">
        <w:t>Атрибутный состав набора «Объем кассовых выплат по источникам финансирования дефицита Федерального бюджета, бюджетов субъектов Российской Федерации, местных бюджетов» (идентификатор ASFKISTKASSA):</w:t>
      </w:r>
    </w:p>
    <w:p w14:paraId="044F4D7D" w14:textId="77777777" w:rsidR="00E9642B" w:rsidRPr="00886C3B" w:rsidRDefault="00E9642B" w:rsidP="00E9642B">
      <w:pPr>
        <w:pStyle w:val="13"/>
        <w:jc w:val="left"/>
      </w:pPr>
      <w:r w:rsidRPr="00886C3B">
        <w:t>по состоянию на дату;</w:t>
      </w:r>
    </w:p>
    <w:p w14:paraId="715C772B" w14:textId="77777777" w:rsidR="00E9642B" w:rsidRPr="00886C3B" w:rsidRDefault="00E9642B" w:rsidP="00E9642B">
      <w:pPr>
        <w:pStyle w:val="13"/>
        <w:jc w:val="left"/>
      </w:pPr>
      <w:r w:rsidRPr="00886C3B">
        <w:t>дата отчета;</w:t>
      </w:r>
    </w:p>
    <w:p w14:paraId="0354A6C2" w14:textId="77777777" w:rsidR="00E9642B" w:rsidRPr="00886C3B" w:rsidRDefault="00E9642B" w:rsidP="00E9642B">
      <w:pPr>
        <w:pStyle w:val="13"/>
        <w:jc w:val="left"/>
      </w:pPr>
      <w:r w:rsidRPr="00886C3B">
        <w:t>дата обновления;</w:t>
      </w:r>
    </w:p>
    <w:p w14:paraId="618E16F3" w14:textId="77777777" w:rsidR="00E9642B" w:rsidRPr="00886C3B" w:rsidRDefault="00E9642B" w:rsidP="00E9642B">
      <w:pPr>
        <w:pStyle w:val="13"/>
        <w:jc w:val="left"/>
      </w:pPr>
      <w:r w:rsidRPr="00886C3B">
        <w:t>признак конфиденциальности;</w:t>
      </w:r>
    </w:p>
    <w:p w14:paraId="23134425" w14:textId="77777777" w:rsidR="00E9642B" w:rsidRPr="00886C3B" w:rsidRDefault="00E9642B" w:rsidP="00E9642B">
      <w:pPr>
        <w:pStyle w:val="13"/>
        <w:jc w:val="left"/>
      </w:pPr>
      <w:r w:rsidRPr="00886C3B">
        <w:t>тип данных;</w:t>
      </w:r>
    </w:p>
    <w:p w14:paraId="3529FE15" w14:textId="77777777" w:rsidR="00E9642B" w:rsidRPr="00886C3B" w:rsidRDefault="00E9642B" w:rsidP="00E9642B">
      <w:pPr>
        <w:pStyle w:val="13"/>
        <w:jc w:val="left"/>
      </w:pPr>
      <w:r w:rsidRPr="00886C3B">
        <w:t xml:space="preserve">код ТОФК; </w:t>
      </w:r>
    </w:p>
    <w:p w14:paraId="27053FC6" w14:textId="77777777" w:rsidR="00E9642B" w:rsidRPr="00886C3B" w:rsidRDefault="00E9642B" w:rsidP="00E9642B">
      <w:pPr>
        <w:pStyle w:val="13"/>
        <w:jc w:val="left"/>
      </w:pPr>
      <w:r w:rsidRPr="00886C3B">
        <w:t>наименование ТОФК;</w:t>
      </w:r>
    </w:p>
    <w:p w14:paraId="0F6C6819" w14:textId="77777777" w:rsidR="00E9642B" w:rsidRPr="00886C3B" w:rsidRDefault="00E9642B" w:rsidP="00E9642B">
      <w:pPr>
        <w:pStyle w:val="13"/>
        <w:jc w:val="left"/>
      </w:pPr>
      <w:r w:rsidRPr="00886C3B">
        <w:t>код бюджета;</w:t>
      </w:r>
    </w:p>
    <w:p w14:paraId="4CE24067" w14:textId="77777777" w:rsidR="00E9642B" w:rsidRPr="00886C3B" w:rsidRDefault="00E9642B" w:rsidP="00E9642B">
      <w:pPr>
        <w:pStyle w:val="13"/>
        <w:jc w:val="left"/>
      </w:pPr>
      <w:r w:rsidRPr="00886C3B">
        <w:t>наименование бюджета;</w:t>
      </w:r>
    </w:p>
    <w:p w14:paraId="1ECD8789" w14:textId="77777777" w:rsidR="00E9642B" w:rsidRPr="00886C3B" w:rsidRDefault="00E9642B" w:rsidP="00E9642B">
      <w:pPr>
        <w:pStyle w:val="13"/>
        <w:jc w:val="left"/>
      </w:pPr>
      <w:r w:rsidRPr="00886C3B">
        <w:t>код ОКТМО;</w:t>
      </w:r>
    </w:p>
    <w:p w14:paraId="4DD55D9F" w14:textId="77777777" w:rsidR="00E9642B" w:rsidRPr="00886C3B" w:rsidRDefault="00E9642B" w:rsidP="00E9642B">
      <w:pPr>
        <w:pStyle w:val="13"/>
        <w:jc w:val="left"/>
      </w:pPr>
      <w:r w:rsidRPr="00886C3B">
        <w:t>код уровня бюджета;</w:t>
      </w:r>
    </w:p>
    <w:p w14:paraId="0D758836" w14:textId="77777777" w:rsidR="00E9642B" w:rsidRPr="00886C3B" w:rsidRDefault="00E9642B" w:rsidP="00E9642B">
      <w:pPr>
        <w:pStyle w:val="13"/>
        <w:jc w:val="left"/>
      </w:pPr>
      <w:r w:rsidRPr="00886C3B">
        <w:t>наименование уровня бюджета;</w:t>
      </w:r>
    </w:p>
    <w:p w14:paraId="70F74539" w14:textId="77777777" w:rsidR="00E9642B" w:rsidRPr="00886C3B" w:rsidRDefault="00E9642B" w:rsidP="00E9642B">
      <w:pPr>
        <w:pStyle w:val="13"/>
        <w:jc w:val="left"/>
      </w:pPr>
      <w:r w:rsidRPr="00886C3B">
        <w:t>код ГАИФ;</w:t>
      </w:r>
    </w:p>
    <w:p w14:paraId="59279218" w14:textId="77777777" w:rsidR="00E9642B" w:rsidRPr="00886C3B" w:rsidRDefault="00E9642B" w:rsidP="00E9642B">
      <w:pPr>
        <w:pStyle w:val="13"/>
        <w:jc w:val="left"/>
      </w:pPr>
      <w:r w:rsidRPr="00886C3B">
        <w:t>КБК;</w:t>
      </w:r>
    </w:p>
    <w:p w14:paraId="5E1C7C42" w14:textId="77777777" w:rsidR="00E9642B" w:rsidRPr="00886C3B" w:rsidRDefault="00E9642B" w:rsidP="00E9642B">
      <w:pPr>
        <w:pStyle w:val="13"/>
        <w:jc w:val="left"/>
      </w:pPr>
      <w:r w:rsidRPr="00886C3B">
        <w:t>ПБ510;</w:t>
      </w:r>
    </w:p>
    <w:p w14:paraId="05D7CC24" w14:textId="77777777" w:rsidR="00E9642B" w:rsidRPr="00886C3B" w:rsidRDefault="00E9642B" w:rsidP="00E9642B">
      <w:pPr>
        <w:pStyle w:val="13"/>
        <w:jc w:val="left"/>
      </w:pPr>
      <w:r w:rsidRPr="00886C3B">
        <w:t>ПБ511;</w:t>
      </w:r>
    </w:p>
    <w:p w14:paraId="42BF4497" w14:textId="77777777" w:rsidR="00E9642B" w:rsidRPr="00886C3B" w:rsidRDefault="00E9642B" w:rsidP="00E9642B">
      <w:pPr>
        <w:pStyle w:val="13"/>
        <w:jc w:val="left"/>
      </w:pPr>
      <w:r w:rsidRPr="00886C3B">
        <w:t>ПБ512;</w:t>
      </w:r>
    </w:p>
    <w:p w14:paraId="3EB72195" w14:textId="77777777" w:rsidR="00E9642B" w:rsidRPr="00886C3B" w:rsidRDefault="00E9642B" w:rsidP="00E9642B">
      <w:pPr>
        <w:pStyle w:val="13"/>
        <w:jc w:val="left"/>
      </w:pPr>
      <w:r w:rsidRPr="00886C3B">
        <w:t>КП505_5;</w:t>
      </w:r>
    </w:p>
    <w:p w14:paraId="12902AF9" w14:textId="77777777" w:rsidR="00E9642B" w:rsidRPr="00886C3B" w:rsidRDefault="00E9642B" w:rsidP="00E9642B">
      <w:pPr>
        <w:pStyle w:val="13"/>
        <w:jc w:val="left"/>
      </w:pPr>
      <w:r w:rsidRPr="00886C3B">
        <w:t>КП505_5за месяц.</w:t>
      </w:r>
    </w:p>
    <w:p w14:paraId="3FCD3DC4" w14:textId="77777777" w:rsidR="00E9642B" w:rsidRPr="00886C3B" w:rsidRDefault="00E9642B" w:rsidP="00E9642B">
      <w:pPr>
        <w:pStyle w:val="af4"/>
        <w:rPr>
          <w:lang w:val="en-US"/>
        </w:rPr>
      </w:pPr>
      <w:r w:rsidRPr="00886C3B">
        <w:t>Первичный</w:t>
      </w:r>
      <w:r w:rsidRPr="00886C3B">
        <w:rPr>
          <w:lang w:val="en-US"/>
        </w:rPr>
        <w:t xml:space="preserve"> </w:t>
      </w:r>
      <w:r w:rsidRPr="00886C3B">
        <w:t>ключ</w:t>
      </w:r>
      <w:r w:rsidRPr="00886C3B">
        <w:rPr>
          <w:lang w:val="en-US"/>
        </w:rPr>
        <w:t>: date + budgetlevel + budgetcode + gaifcode + kbk</w:t>
      </w:r>
    </w:p>
    <w:p w14:paraId="5EF7D271" w14:textId="50B262D9" w:rsidR="00E9642B" w:rsidRPr="00886C3B" w:rsidRDefault="00E9642B" w:rsidP="002A6FA3">
      <w:pPr>
        <w:pStyle w:val="af4"/>
      </w:pPr>
      <w:r w:rsidRPr="00886C3B">
        <w:t xml:space="preserve">Периодичность обновления: </w:t>
      </w:r>
      <w:r w:rsidR="00772A17" w:rsidRPr="00886C3B">
        <w:t>Ежедневно по будням, когда поступает</w:t>
      </w:r>
      <w:r w:rsidR="002A6FA3" w:rsidRPr="00886C3B">
        <w:t xml:space="preserve"> полный комплект данных от ТОФК до 21:00.</w:t>
      </w:r>
    </w:p>
    <w:p w14:paraId="6686F213" w14:textId="0A8196E7" w:rsidR="002A6FA3" w:rsidRPr="00886C3B" w:rsidRDefault="002A6FA3" w:rsidP="002A6FA3">
      <w:pPr>
        <w:pStyle w:val="af4"/>
      </w:pPr>
      <w:r w:rsidRPr="00886C3B">
        <w:lastRenderedPageBreak/>
        <w:t>Осуществляется загрузка данных за предыдущий рабочий день.По вторникам идет загрузка за предыдущий рабочий день и субботу.Так же в течении дня, до 18-00, грузятся корректировки по ТОФК.</w:t>
      </w:r>
    </w:p>
    <w:p w14:paraId="64512B2A" w14:textId="77777777" w:rsidR="00E9642B" w:rsidRPr="00886C3B" w:rsidRDefault="00E9642B" w:rsidP="00E9642B">
      <w:pPr>
        <w:pStyle w:val="-"/>
      </w:pPr>
      <w:bookmarkStart w:id="268" w:name="_Toc212905615"/>
      <w:bookmarkStart w:id="269" w:name="_Toc215502370"/>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59</w:t>
      </w:r>
      <w:r w:rsidR="00101972">
        <w:rPr>
          <w:noProof/>
        </w:rPr>
        <w:fldChar w:fldCharType="end"/>
      </w:r>
      <w:r w:rsidRPr="00886C3B">
        <w:t xml:space="preserve"> – Показатели набора данных «Объем кассовых выплат по источникам финансирования дефицита Федерального бюджета, бюджетов субъектов Российской Федерации, местных бюджетов» (идентификатор ASFKISTKASSA)</w:t>
      </w:r>
      <w:bookmarkEnd w:id="268"/>
      <w:bookmarkEnd w:id="269"/>
    </w:p>
    <w:tbl>
      <w:tblPr>
        <w:tblW w:w="475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0"/>
        <w:gridCol w:w="1560"/>
        <w:gridCol w:w="2977"/>
        <w:gridCol w:w="1320"/>
        <w:gridCol w:w="849"/>
        <w:gridCol w:w="716"/>
      </w:tblGrid>
      <w:tr w:rsidR="00E9642B" w:rsidRPr="00886C3B" w14:paraId="0F41F133" w14:textId="77777777" w:rsidTr="008025B9">
        <w:trPr>
          <w:tblHeader/>
        </w:trPr>
        <w:tc>
          <w:tcPr>
            <w:tcW w:w="1040" w:type="pct"/>
            <w:shd w:val="clear" w:color="auto" w:fill="D9D9D9" w:themeFill="background1" w:themeFillShade="D9"/>
            <w:vAlign w:val="center"/>
          </w:tcPr>
          <w:p w14:paraId="18F1DC9A"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Атрибут</w:t>
            </w:r>
          </w:p>
        </w:tc>
        <w:tc>
          <w:tcPr>
            <w:tcW w:w="832" w:type="pct"/>
            <w:shd w:val="clear" w:color="auto" w:fill="D9D9D9" w:themeFill="background1" w:themeFillShade="D9"/>
            <w:vAlign w:val="center"/>
          </w:tcPr>
          <w:p w14:paraId="11A8BA78"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Показатель</w:t>
            </w:r>
          </w:p>
        </w:tc>
        <w:tc>
          <w:tcPr>
            <w:tcW w:w="1588" w:type="pct"/>
            <w:shd w:val="clear" w:color="auto" w:fill="D9D9D9" w:themeFill="background1" w:themeFillShade="D9"/>
            <w:vAlign w:val="center"/>
          </w:tcPr>
          <w:p w14:paraId="11063BC1"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Описание</w:t>
            </w:r>
          </w:p>
        </w:tc>
        <w:tc>
          <w:tcPr>
            <w:tcW w:w="704" w:type="pct"/>
            <w:shd w:val="clear" w:color="auto" w:fill="D9D9D9" w:themeFill="background1" w:themeFillShade="D9"/>
            <w:vAlign w:val="center"/>
          </w:tcPr>
          <w:p w14:paraId="372F0A65"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Тип поля</w:t>
            </w:r>
          </w:p>
        </w:tc>
        <w:tc>
          <w:tcPr>
            <w:tcW w:w="453" w:type="pct"/>
            <w:shd w:val="clear" w:color="auto" w:fill="D9D9D9" w:themeFill="background1" w:themeFillShade="D9"/>
            <w:vAlign w:val="center"/>
          </w:tcPr>
          <w:p w14:paraId="22AE8FC6"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Обязат.</w:t>
            </w:r>
          </w:p>
        </w:tc>
        <w:tc>
          <w:tcPr>
            <w:tcW w:w="382" w:type="pct"/>
            <w:shd w:val="clear" w:color="auto" w:fill="D9D9D9" w:themeFill="background1" w:themeFillShade="D9"/>
            <w:vAlign w:val="center"/>
          </w:tcPr>
          <w:p w14:paraId="1DCE528F"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Длина</w:t>
            </w:r>
          </w:p>
        </w:tc>
      </w:tr>
      <w:tr w:rsidR="00E9642B" w:rsidRPr="00886C3B" w14:paraId="41C9E21C" w14:textId="77777777" w:rsidTr="008025B9">
        <w:tc>
          <w:tcPr>
            <w:tcW w:w="1040" w:type="pct"/>
            <w:shd w:val="clear" w:color="auto" w:fill="auto"/>
          </w:tcPr>
          <w:p w14:paraId="6FCEDC4F"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date</w:t>
            </w:r>
          </w:p>
        </w:tc>
        <w:tc>
          <w:tcPr>
            <w:tcW w:w="832" w:type="pct"/>
            <w:shd w:val="clear" w:color="auto" w:fill="auto"/>
          </w:tcPr>
          <w:p w14:paraId="6DE6B809" w14:textId="77777777" w:rsidR="00E9642B" w:rsidRPr="00886C3B" w:rsidRDefault="00E9642B" w:rsidP="008025B9">
            <w:pPr>
              <w:pStyle w:val="IBS"/>
              <w:spacing w:before="0"/>
              <w:jc w:val="left"/>
              <w:rPr>
                <w:rFonts w:ascii="Times New Roman" w:hAnsi="Times New Roman"/>
                <w:lang w:val="en-US"/>
              </w:rPr>
            </w:pPr>
            <w:r w:rsidRPr="00886C3B">
              <w:rPr>
                <w:rFonts w:ascii="Times New Roman" w:hAnsi="Times New Roman"/>
              </w:rPr>
              <w:t>По состоянию на дату</w:t>
            </w:r>
          </w:p>
        </w:tc>
        <w:tc>
          <w:tcPr>
            <w:tcW w:w="1588" w:type="pct"/>
            <w:shd w:val="clear" w:color="auto" w:fill="auto"/>
          </w:tcPr>
          <w:p w14:paraId="472F1C7E"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Дата данных (для данных «нарастающий итог» с начала года)</w:t>
            </w:r>
          </w:p>
        </w:tc>
        <w:tc>
          <w:tcPr>
            <w:tcW w:w="704" w:type="pct"/>
            <w:shd w:val="clear" w:color="auto" w:fill="auto"/>
          </w:tcPr>
          <w:p w14:paraId="7564E4E9" w14:textId="77777777" w:rsidR="00E9642B" w:rsidRPr="00886C3B" w:rsidRDefault="00E9642B" w:rsidP="008025B9">
            <w:pPr>
              <w:pStyle w:val="IBS"/>
              <w:spacing w:before="0"/>
              <w:jc w:val="left"/>
              <w:rPr>
                <w:rFonts w:ascii="Times New Roman" w:hAnsi="Times New Roman"/>
                <w:lang w:val="en-US"/>
              </w:rPr>
            </w:pPr>
            <w:r w:rsidRPr="00886C3B">
              <w:rPr>
                <w:rFonts w:ascii="Times New Roman" w:hAnsi="Times New Roman"/>
              </w:rPr>
              <w:br/>
            </w:r>
            <w:r w:rsidRPr="00886C3B">
              <w:rPr>
                <w:rFonts w:ascii="Times New Roman" w:hAnsi="Times New Roman"/>
                <w:lang w:val="en-US"/>
              </w:rPr>
              <w:t>DATE</w:t>
            </w:r>
          </w:p>
        </w:tc>
        <w:tc>
          <w:tcPr>
            <w:tcW w:w="453" w:type="pct"/>
            <w:shd w:val="clear" w:color="auto" w:fill="auto"/>
          </w:tcPr>
          <w:p w14:paraId="3AAEC85D"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да</w:t>
            </w:r>
          </w:p>
        </w:tc>
        <w:tc>
          <w:tcPr>
            <w:tcW w:w="382" w:type="pct"/>
            <w:shd w:val="clear" w:color="auto" w:fill="auto"/>
          </w:tcPr>
          <w:p w14:paraId="5E496C3A" w14:textId="77777777" w:rsidR="00E9642B" w:rsidRPr="00886C3B" w:rsidRDefault="00E9642B" w:rsidP="008025B9">
            <w:pPr>
              <w:pStyle w:val="IBS"/>
              <w:spacing w:before="0"/>
              <w:jc w:val="left"/>
              <w:rPr>
                <w:rFonts w:ascii="Times New Roman" w:hAnsi="Times New Roman"/>
                <w:lang w:val="en-US"/>
              </w:rPr>
            </w:pPr>
          </w:p>
        </w:tc>
      </w:tr>
      <w:tr w:rsidR="00E9642B" w:rsidRPr="00886C3B" w14:paraId="3899989B" w14:textId="77777777" w:rsidTr="008025B9">
        <w:tc>
          <w:tcPr>
            <w:tcW w:w="1040" w:type="pct"/>
            <w:shd w:val="clear" w:color="auto" w:fill="auto"/>
          </w:tcPr>
          <w:p w14:paraId="78F41B5E"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reportdate</w:t>
            </w:r>
          </w:p>
        </w:tc>
        <w:tc>
          <w:tcPr>
            <w:tcW w:w="832" w:type="pct"/>
            <w:shd w:val="clear" w:color="auto" w:fill="auto"/>
          </w:tcPr>
          <w:p w14:paraId="47CAE520"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Дата отчета</w:t>
            </w:r>
          </w:p>
        </w:tc>
        <w:tc>
          <w:tcPr>
            <w:tcW w:w="1588" w:type="pct"/>
            <w:shd w:val="clear" w:color="auto" w:fill="auto"/>
          </w:tcPr>
          <w:p w14:paraId="4DC4DFC1"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Дата формирования отчета в АСФК (дата данных)</w:t>
            </w:r>
          </w:p>
        </w:tc>
        <w:tc>
          <w:tcPr>
            <w:tcW w:w="704" w:type="pct"/>
            <w:shd w:val="clear" w:color="auto" w:fill="auto"/>
          </w:tcPr>
          <w:p w14:paraId="14C8D4DE"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lang w:val="en-US"/>
              </w:rPr>
              <w:t>DATE</w:t>
            </w:r>
          </w:p>
        </w:tc>
        <w:tc>
          <w:tcPr>
            <w:tcW w:w="453" w:type="pct"/>
            <w:shd w:val="clear" w:color="auto" w:fill="auto"/>
          </w:tcPr>
          <w:p w14:paraId="779B15BF" w14:textId="77777777" w:rsidR="00E9642B" w:rsidRPr="00886C3B" w:rsidRDefault="00E9642B" w:rsidP="008025B9">
            <w:pPr>
              <w:jc w:val="left"/>
              <w:rPr>
                <w:szCs w:val="22"/>
              </w:rPr>
            </w:pPr>
            <w:r w:rsidRPr="00886C3B">
              <w:rPr>
                <w:sz w:val="22"/>
                <w:szCs w:val="22"/>
              </w:rPr>
              <w:t>да</w:t>
            </w:r>
          </w:p>
        </w:tc>
        <w:tc>
          <w:tcPr>
            <w:tcW w:w="382" w:type="pct"/>
            <w:shd w:val="clear" w:color="auto" w:fill="auto"/>
          </w:tcPr>
          <w:p w14:paraId="139E3D12" w14:textId="77777777" w:rsidR="00E9642B" w:rsidRPr="00886C3B" w:rsidRDefault="00E9642B" w:rsidP="008025B9">
            <w:pPr>
              <w:pStyle w:val="IBS"/>
              <w:spacing w:before="0"/>
              <w:jc w:val="left"/>
              <w:rPr>
                <w:rFonts w:ascii="Times New Roman" w:hAnsi="Times New Roman"/>
                <w:lang w:val="en-US"/>
              </w:rPr>
            </w:pPr>
          </w:p>
        </w:tc>
      </w:tr>
      <w:tr w:rsidR="00E9642B" w:rsidRPr="00886C3B" w14:paraId="16227243" w14:textId="77777777" w:rsidTr="008025B9">
        <w:tc>
          <w:tcPr>
            <w:tcW w:w="1040" w:type="pct"/>
            <w:shd w:val="clear" w:color="auto" w:fill="auto"/>
          </w:tcPr>
          <w:p w14:paraId="77804D91"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datatype</w:t>
            </w:r>
          </w:p>
        </w:tc>
        <w:tc>
          <w:tcPr>
            <w:tcW w:w="832" w:type="pct"/>
            <w:shd w:val="clear" w:color="auto" w:fill="auto"/>
          </w:tcPr>
          <w:p w14:paraId="102CBD06"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Тип данных</w:t>
            </w:r>
          </w:p>
        </w:tc>
        <w:tc>
          <w:tcPr>
            <w:tcW w:w="1588" w:type="pct"/>
            <w:shd w:val="clear" w:color="auto" w:fill="auto"/>
          </w:tcPr>
          <w:p w14:paraId="1F5C40B6"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Тип данных: 0 – ежедневные данные, 1 – еженедельные данные</w:t>
            </w:r>
          </w:p>
        </w:tc>
        <w:tc>
          <w:tcPr>
            <w:tcW w:w="704" w:type="pct"/>
            <w:shd w:val="clear" w:color="auto" w:fill="auto"/>
          </w:tcPr>
          <w:p w14:paraId="312B3C11"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NUMBER</w:t>
            </w:r>
          </w:p>
        </w:tc>
        <w:tc>
          <w:tcPr>
            <w:tcW w:w="453" w:type="pct"/>
            <w:shd w:val="clear" w:color="auto" w:fill="auto"/>
          </w:tcPr>
          <w:p w14:paraId="62AC299F" w14:textId="77777777" w:rsidR="00E9642B" w:rsidRPr="00886C3B" w:rsidRDefault="00E9642B" w:rsidP="008025B9">
            <w:pPr>
              <w:jc w:val="left"/>
              <w:rPr>
                <w:szCs w:val="22"/>
                <w:lang w:val="en-US"/>
              </w:rPr>
            </w:pPr>
            <w:r w:rsidRPr="00886C3B">
              <w:rPr>
                <w:sz w:val="22"/>
                <w:szCs w:val="22"/>
              </w:rPr>
              <w:t>да</w:t>
            </w:r>
          </w:p>
        </w:tc>
        <w:tc>
          <w:tcPr>
            <w:tcW w:w="382" w:type="pct"/>
            <w:shd w:val="clear" w:color="auto" w:fill="auto"/>
          </w:tcPr>
          <w:p w14:paraId="01C5A39D"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10</w:t>
            </w:r>
          </w:p>
        </w:tc>
      </w:tr>
      <w:tr w:rsidR="00E9642B" w:rsidRPr="00886C3B" w14:paraId="4989E7A9" w14:textId="77777777" w:rsidTr="008025B9">
        <w:tc>
          <w:tcPr>
            <w:tcW w:w="1040" w:type="pct"/>
            <w:shd w:val="clear" w:color="auto" w:fill="auto"/>
          </w:tcPr>
          <w:p w14:paraId="42863EF9"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lang w:val="en-US"/>
              </w:rPr>
              <w:t>dateupdate</w:t>
            </w:r>
          </w:p>
        </w:tc>
        <w:tc>
          <w:tcPr>
            <w:tcW w:w="832" w:type="pct"/>
            <w:shd w:val="clear" w:color="auto" w:fill="auto"/>
          </w:tcPr>
          <w:p w14:paraId="332A9DA4"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Дата обновления</w:t>
            </w:r>
          </w:p>
        </w:tc>
        <w:tc>
          <w:tcPr>
            <w:tcW w:w="1588" w:type="pct"/>
            <w:shd w:val="clear" w:color="auto" w:fill="auto"/>
          </w:tcPr>
          <w:p w14:paraId="04EE657D"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Дата последнего обновления</w:t>
            </w:r>
          </w:p>
        </w:tc>
        <w:tc>
          <w:tcPr>
            <w:tcW w:w="704" w:type="pct"/>
            <w:shd w:val="clear" w:color="auto" w:fill="auto"/>
          </w:tcPr>
          <w:p w14:paraId="48B815C5"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lang w:val="en-US"/>
              </w:rPr>
              <w:t>DATE</w:t>
            </w:r>
          </w:p>
        </w:tc>
        <w:tc>
          <w:tcPr>
            <w:tcW w:w="453" w:type="pct"/>
            <w:shd w:val="clear" w:color="auto" w:fill="auto"/>
          </w:tcPr>
          <w:p w14:paraId="59280A98" w14:textId="77777777" w:rsidR="00E9642B" w:rsidRPr="00886C3B" w:rsidRDefault="00E9642B" w:rsidP="008025B9">
            <w:pPr>
              <w:jc w:val="left"/>
              <w:rPr>
                <w:szCs w:val="22"/>
              </w:rPr>
            </w:pPr>
            <w:r w:rsidRPr="00886C3B">
              <w:rPr>
                <w:sz w:val="22"/>
                <w:szCs w:val="22"/>
              </w:rPr>
              <w:t>нет</w:t>
            </w:r>
          </w:p>
        </w:tc>
        <w:tc>
          <w:tcPr>
            <w:tcW w:w="382" w:type="pct"/>
            <w:shd w:val="clear" w:color="auto" w:fill="auto"/>
          </w:tcPr>
          <w:p w14:paraId="702B55DD" w14:textId="77777777" w:rsidR="00E9642B" w:rsidRPr="00886C3B" w:rsidRDefault="00E9642B" w:rsidP="008025B9">
            <w:pPr>
              <w:pStyle w:val="IBS"/>
              <w:spacing w:before="0"/>
              <w:jc w:val="left"/>
              <w:rPr>
                <w:rFonts w:ascii="Times New Roman" w:hAnsi="Times New Roman"/>
              </w:rPr>
            </w:pPr>
          </w:p>
        </w:tc>
      </w:tr>
      <w:tr w:rsidR="00E9642B" w:rsidRPr="00886C3B" w14:paraId="7935A844" w14:textId="77777777" w:rsidTr="008025B9">
        <w:trPr>
          <w:trHeight w:val="334"/>
        </w:trPr>
        <w:tc>
          <w:tcPr>
            <w:tcW w:w="1040" w:type="pct"/>
            <w:shd w:val="clear" w:color="auto" w:fill="auto"/>
          </w:tcPr>
          <w:p w14:paraId="4A891948"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privacy</w:t>
            </w:r>
          </w:p>
        </w:tc>
        <w:tc>
          <w:tcPr>
            <w:tcW w:w="832" w:type="pct"/>
            <w:shd w:val="clear" w:color="auto" w:fill="auto"/>
          </w:tcPr>
          <w:p w14:paraId="089BC5A9"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sz w:val="24"/>
                <w:szCs w:val="24"/>
              </w:rPr>
              <w:t>Признак конфиденциальности</w:t>
            </w:r>
          </w:p>
        </w:tc>
        <w:tc>
          <w:tcPr>
            <w:tcW w:w="1588" w:type="pct"/>
            <w:shd w:val="clear" w:color="auto" w:fill="auto"/>
          </w:tcPr>
          <w:p w14:paraId="5AFAAA73"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sz w:val="24"/>
                <w:szCs w:val="24"/>
              </w:rPr>
              <w:t>Признак конфиденциальности: значение 0 означает, что содержатся данные открытых контуров учетных систем ФК, значение 1 – данные закрытых контуров</w:t>
            </w:r>
          </w:p>
        </w:tc>
        <w:tc>
          <w:tcPr>
            <w:tcW w:w="704" w:type="pct"/>
            <w:shd w:val="clear" w:color="auto" w:fill="auto"/>
          </w:tcPr>
          <w:p w14:paraId="5D69F79C"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NUMBER</w:t>
            </w:r>
          </w:p>
        </w:tc>
        <w:tc>
          <w:tcPr>
            <w:tcW w:w="453" w:type="pct"/>
            <w:shd w:val="clear" w:color="auto" w:fill="auto"/>
          </w:tcPr>
          <w:p w14:paraId="454D02D9" w14:textId="77777777" w:rsidR="00E9642B" w:rsidRPr="00886C3B" w:rsidRDefault="00E9642B" w:rsidP="008025B9">
            <w:pPr>
              <w:jc w:val="left"/>
              <w:rPr>
                <w:szCs w:val="22"/>
              </w:rPr>
            </w:pPr>
            <w:r w:rsidRPr="00886C3B">
              <w:rPr>
                <w:sz w:val="22"/>
                <w:szCs w:val="22"/>
              </w:rPr>
              <w:t>да</w:t>
            </w:r>
          </w:p>
        </w:tc>
        <w:tc>
          <w:tcPr>
            <w:tcW w:w="382" w:type="pct"/>
            <w:shd w:val="clear" w:color="auto" w:fill="auto"/>
          </w:tcPr>
          <w:p w14:paraId="36731D3E"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2</w:t>
            </w:r>
          </w:p>
        </w:tc>
      </w:tr>
      <w:tr w:rsidR="00E9642B" w:rsidRPr="00886C3B" w14:paraId="2BC125EF" w14:textId="77777777" w:rsidTr="008025B9">
        <w:tc>
          <w:tcPr>
            <w:tcW w:w="1040" w:type="pct"/>
            <w:shd w:val="clear" w:color="auto" w:fill="auto"/>
          </w:tcPr>
          <w:p w14:paraId="1A852341"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tofkcode</w:t>
            </w:r>
          </w:p>
        </w:tc>
        <w:tc>
          <w:tcPr>
            <w:tcW w:w="832" w:type="pct"/>
            <w:shd w:val="clear" w:color="auto" w:fill="auto"/>
          </w:tcPr>
          <w:p w14:paraId="00A6337B"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 xml:space="preserve">Код ТОФК </w:t>
            </w:r>
          </w:p>
        </w:tc>
        <w:tc>
          <w:tcPr>
            <w:tcW w:w="1588" w:type="pct"/>
            <w:shd w:val="clear" w:color="auto" w:fill="auto"/>
          </w:tcPr>
          <w:p w14:paraId="0311B860"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Код ТОФК, предоставившего информацию</w:t>
            </w:r>
          </w:p>
        </w:tc>
        <w:tc>
          <w:tcPr>
            <w:tcW w:w="704" w:type="pct"/>
            <w:shd w:val="clear" w:color="auto" w:fill="auto"/>
          </w:tcPr>
          <w:p w14:paraId="59DAE150"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STRING</w:t>
            </w:r>
          </w:p>
        </w:tc>
        <w:tc>
          <w:tcPr>
            <w:tcW w:w="453" w:type="pct"/>
            <w:shd w:val="clear" w:color="auto" w:fill="auto"/>
          </w:tcPr>
          <w:p w14:paraId="3D02A65F" w14:textId="77777777" w:rsidR="00E9642B" w:rsidRPr="00886C3B" w:rsidRDefault="00E9642B" w:rsidP="008025B9">
            <w:pPr>
              <w:pStyle w:val="IBS"/>
              <w:spacing w:before="0"/>
              <w:jc w:val="left"/>
              <w:rPr>
                <w:rFonts w:ascii="Times New Roman" w:hAnsi="Times New Roman"/>
                <w:lang w:val="en-US"/>
              </w:rPr>
            </w:pPr>
            <w:r w:rsidRPr="00886C3B">
              <w:rPr>
                <w:rFonts w:ascii="Times New Roman" w:hAnsi="Times New Roman"/>
              </w:rPr>
              <w:t>да</w:t>
            </w:r>
          </w:p>
        </w:tc>
        <w:tc>
          <w:tcPr>
            <w:tcW w:w="382" w:type="pct"/>
            <w:shd w:val="clear" w:color="auto" w:fill="auto"/>
          </w:tcPr>
          <w:p w14:paraId="29B54FBF" w14:textId="77777777" w:rsidR="00E9642B" w:rsidRPr="00886C3B" w:rsidRDefault="00E9642B" w:rsidP="008025B9">
            <w:pPr>
              <w:pStyle w:val="IBS"/>
              <w:spacing w:before="0"/>
              <w:jc w:val="left"/>
              <w:rPr>
                <w:rFonts w:ascii="Times New Roman" w:hAnsi="Times New Roman"/>
                <w:lang w:val="en-US"/>
              </w:rPr>
            </w:pPr>
            <w:r w:rsidRPr="00886C3B">
              <w:rPr>
                <w:rFonts w:ascii="Times New Roman" w:hAnsi="Times New Roman"/>
              </w:rPr>
              <w:t>4</w:t>
            </w:r>
          </w:p>
        </w:tc>
      </w:tr>
      <w:tr w:rsidR="00E9642B" w:rsidRPr="00886C3B" w14:paraId="534FB65D" w14:textId="77777777" w:rsidTr="008025B9">
        <w:tc>
          <w:tcPr>
            <w:tcW w:w="1040" w:type="pct"/>
            <w:shd w:val="clear" w:color="auto" w:fill="auto"/>
          </w:tcPr>
          <w:p w14:paraId="2BD9099B"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tofkname</w:t>
            </w:r>
          </w:p>
        </w:tc>
        <w:tc>
          <w:tcPr>
            <w:tcW w:w="832" w:type="pct"/>
            <w:shd w:val="clear" w:color="auto" w:fill="auto"/>
          </w:tcPr>
          <w:p w14:paraId="40525999"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Наименование ТОФК</w:t>
            </w:r>
          </w:p>
        </w:tc>
        <w:tc>
          <w:tcPr>
            <w:tcW w:w="1588" w:type="pct"/>
            <w:shd w:val="clear" w:color="auto" w:fill="auto"/>
          </w:tcPr>
          <w:p w14:paraId="324417B4"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Наименование ТОФК, предоставившего информацию</w:t>
            </w:r>
          </w:p>
        </w:tc>
        <w:tc>
          <w:tcPr>
            <w:tcW w:w="704" w:type="pct"/>
            <w:shd w:val="clear" w:color="auto" w:fill="auto"/>
          </w:tcPr>
          <w:p w14:paraId="794E150D"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STRING</w:t>
            </w:r>
          </w:p>
        </w:tc>
        <w:tc>
          <w:tcPr>
            <w:tcW w:w="453" w:type="pct"/>
            <w:shd w:val="clear" w:color="auto" w:fill="auto"/>
          </w:tcPr>
          <w:p w14:paraId="438A8A8F"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да</w:t>
            </w:r>
          </w:p>
        </w:tc>
        <w:tc>
          <w:tcPr>
            <w:tcW w:w="382" w:type="pct"/>
            <w:shd w:val="clear" w:color="auto" w:fill="auto"/>
          </w:tcPr>
          <w:p w14:paraId="34F26D16" w14:textId="77777777" w:rsidR="00E9642B" w:rsidRPr="00886C3B" w:rsidRDefault="00E9642B" w:rsidP="008025B9">
            <w:pPr>
              <w:pStyle w:val="IBS"/>
              <w:spacing w:before="0"/>
              <w:jc w:val="left"/>
              <w:rPr>
                <w:rFonts w:ascii="Times New Roman" w:hAnsi="Times New Roman"/>
                <w:lang w:val="en-US"/>
              </w:rPr>
            </w:pPr>
            <w:r w:rsidRPr="00886C3B">
              <w:rPr>
                <w:rFonts w:ascii="Times New Roman" w:hAnsi="Times New Roman"/>
              </w:rPr>
              <w:t>2000</w:t>
            </w:r>
          </w:p>
        </w:tc>
      </w:tr>
      <w:tr w:rsidR="00E9642B" w:rsidRPr="00886C3B" w14:paraId="343F8BC6" w14:textId="77777777" w:rsidTr="008025B9">
        <w:tc>
          <w:tcPr>
            <w:tcW w:w="1040" w:type="pct"/>
          </w:tcPr>
          <w:p w14:paraId="3413F1AA"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budgetcode</w:t>
            </w:r>
          </w:p>
        </w:tc>
        <w:tc>
          <w:tcPr>
            <w:tcW w:w="832" w:type="pct"/>
          </w:tcPr>
          <w:p w14:paraId="7C2AE577"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Код бюджета</w:t>
            </w:r>
          </w:p>
        </w:tc>
        <w:tc>
          <w:tcPr>
            <w:tcW w:w="1588" w:type="pct"/>
          </w:tcPr>
          <w:p w14:paraId="14B1F6DA"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Код бюджета</w:t>
            </w:r>
          </w:p>
        </w:tc>
        <w:tc>
          <w:tcPr>
            <w:tcW w:w="704" w:type="pct"/>
          </w:tcPr>
          <w:p w14:paraId="0A57BCF9"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STRING</w:t>
            </w:r>
          </w:p>
        </w:tc>
        <w:tc>
          <w:tcPr>
            <w:tcW w:w="453" w:type="pct"/>
          </w:tcPr>
          <w:p w14:paraId="62F963A3"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да</w:t>
            </w:r>
          </w:p>
        </w:tc>
        <w:tc>
          <w:tcPr>
            <w:tcW w:w="382" w:type="pct"/>
          </w:tcPr>
          <w:p w14:paraId="1470537D"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8</w:t>
            </w:r>
          </w:p>
        </w:tc>
      </w:tr>
      <w:tr w:rsidR="00E9642B" w:rsidRPr="00886C3B" w14:paraId="79A45568" w14:textId="77777777" w:rsidTr="008025B9">
        <w:tc>
          <w:tcPr>
            <w:tcW w:w="1040" w:type="pct"/>
          </w:tcPr>
          <w:p w14:paraId="04E1E899"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budgetname</w:t>
            </w:r>
          </w:p>
        </w:tc>
        <w:tc>
          <w:tcPr>
            <w:tcW w:w="832" w:type="pct"/>
          </w:tcPr>
          <w:p w14:paraId="69A4FBDD"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Наименование бюджета</w:t>
            </w:r>
          </w:p>
        </w:tc>
        <w:tc>
          <w:tcPr>
            <w:tcW w:w="1588" w:type="pct"/>
          </w:tcPr>
          <w:p w14:paraId="795F35A8"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Наименование бюджета</w:t>
            </w:r>
          </w:p>
        </w:tc>
        <w:tc>
          <w:tcPr>
            <w:tcW w:w="704" w:type="pct"/>
          </w:tcPr>
          <w:p w14:paraId="549A6F35"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STRING</w:t>
            </w:r>
          </w:p>
        </w:tc>
        <w:tc>
          <w:tcPr>
            <w:tcW w:w="453" w:type="pct"/>
          </w:tcPr>
          <w:p w14:paraId="43A923CA"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да</w:t>
            </w:r>
          </w:p>
        </w:tc>
        <w:tc>
          <w:tcPr>
            <w:tcW w:w="382" w:type="pct"/>
          </w:tcPr>
          <w:p w14:paraId="4ACEC690" w14:textId="77777777" w:rsidR="00E9642B" w:rsidRPr="00886C3B" w:rsidRDefault="00E9642B" w:rsidP="008025B9">
            <w:pPr>
              <w:pStyle w:val="IBS"/>
              <w:spacing w:before="0"/>
              <w:jc w:val="left"/>
              <w:rPr>
                <w:rFonts w:ascii="Times New Roman" w:hAnsi="Times New Roman"/>
                <w:lang w:val="en-US"/>
              </w:rPr>
            </w:pPr>
            <w:r w:rsidRPr="00886C3B">
              <w:rPr>
                <w:rFonts w:ascii="Times New Roman" w:hAnsi="Times New Roman"/>
              </w:rPr>
              <w:t>2000</w:t>
            </w:r>
          </w:p>
        </w:tc>
      </w:tr>
      <w:tr w:rsidR="00E9642B" w:rsidRPr="00886C3B" w14:paraId="02775AAD" w14:textId="77777777" w:rsidTr="008025B9">
        <w:tc>
          <w:tcPr>
            <w:tcW w:w="1040" w:type="pct"/>
          </w:tcPr>
          <w:p w14:paraId="306D617B"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oktmo</w:t>
            </w:r>
          </w:p>
        </w:tc>
        <w:tc>
          <w:tcPr>
            <w:tcW w:w="832" w:type="pct"/>
          </w:tcPr>
          <w:p w14:paraId="6F417855"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Код ОКТМО</w:t>
            </w:r>
          </w:p>
        </w:tc>
        <w:tc>
          <w:tcPr>
            <w:tcW w:w="1588" w:type="pct"/>
          </w:tcPr>
          <w:p w14:paraId="3DB24E1D"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Код ОКТМО</w:t>
            </w:r>
          </w:p>
        </w:tc>
        <w:tc>
          <w:tcPr>
            <w:tcW w:w="704" w:type="pct"/>
          </w:tcPr>
          <w:p w14:paraId="7C6B8479"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STRING</w:t>
            </w:r>
          </w:p>
        </w:tc>
        <w:tc>
          <w:tcPr>
            <w:tcW w:w="453" w:type="pct"/>
          </w:tcPr>
          <w:p w14:paraId="43C62346"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нет</w:t>
            </w:r>
          </w:p>
        </w:tc>
        <w:tc>
          <w:tcPr>
            <w:tcW w:w="382" w:type="pct"/>
          </w:tcPr>
          <w:p w14:paraId="2343FE16"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50</w:t>
            </w:r>
          </w:p>
        </w:tc>
      </w:tr>
      <w:tr w:rsidR="00E9642B" w:rsidRPr="00886C3B" w14:paraId="3D5F57C5" w14:textId="77777777" w:rsidTr="008025B9">
        <w:tc>
          <w:tcPr>
            <w:tcW w:w="1040" w:type="pct"/>
          </w:tcPr>
          <w:p w14:paraId="37DE59AB"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lang w:val="en-US"/>
              </w:rPr>
              <w:t>gaif</w:t>
            </w:r>
            <w:r w:rsidRPr="00886C3B">
              <w:rPr>
                <w:rFonts w:ascii="Times New Roman" w:hAnsi="Times New Roman"/>
              </w:rPr>
              <w:t>code</w:t>
            </w:r>
          </w:p>
        </w:tc>
        <w:tc>
          <w:tcPr>
            <w:tcW w:w="832" w:type="pct"/>
          </w:tcPr>
          <w:p w14:paraId="6822BF27"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Код ГАИФ</w:t>
            </w:r>
          </w:p>
        </w:tc>
        <w:tc>
          <w:tcPr>
            <w:tcW w:w="1588" w:type="pct"/>
          </w:tcPr>
          <w:p w14:paraId="180C1755"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Код главного администратора ИФБД</w:t>
            </w:r>
          </w:p>
        </w:tc>
        <w:tc>
          <w:tcPr>
            <w:tcW w:w="704" w:type="pct"/>
          </w:tcPr>
          <w:p w14:paraId="22E7DB64"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STRING</w:t>
            </w:r>
          </w:p>
        </w:tc>
        <w:tc>
          <w:tcPr>
            <w:tcW w:w="453" w:type="pct"/>
          </w:tcPr>
          <w:p w14:paraId="33D8580E"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да</w:t>
            </w:r>
          </w:p>
        </w:tc>
        <w:tc>
          <w:tcPr>
            <w:tcW w:w="382" w:type="pct"/>
          </w:tcPr>
          <w:p w14:paraId="0DB6EAEE" w14:textId="77777777" w:rsidR="00E9642B" w:rsidRPr="00886C3B" w:rsidRDefault="00E9642B" w:rsidP="008025B9">
            <w:pPr>
              <w:pStyle w:val="IBS"/>
              <w:spacing w:before="0"/>
              <w:jc w:val="left"/>
              <w:rPr>
                <w:rFonts w:ascii="Times New Roman" w:hAnsi="Times New Roman"/>
                <w:lang w:val="en-US"/>
              </w:rPr>
            </w:pPr>
            <w:r w:rsidRPr="00886C3B">
              <w:rPr>
                <w:rFonts w:ascii="Times New Roman" w:hAnsi="Times New Roman"/>
              </w:rPr>
              <w:t>3</w:t>
            </w:r>
          </w:p>
        </w:tc>
      </w:tr>
      <w:tr w:rsidR="00E9642B" w:rsidRPr="00886C3B" w14:paraId="117362CF" w14:textId="77777777" w:rsidTr="008025B9">
        <w:tc>
          <w:tcPr>
            <w:tcW w:w="1040" w:type="pct"/>
          </w:tcPr>
          <w:p w14:paraId="0DB6F9F6" w14:textId="77777777" w:rsidR="00E9642B" w:rsidRPr="00886C3B" w:rsidRDefault="00E9642B" w:rsidP="008025B9">
            <w:pPr>
              <w:jc w:val="left"/>
              <w:rPr>
                <w:szCs w:val="22"/>
              </w:rPr>
            </w:pPr>
            <w:r w:rsidRPr="00886C3B">
              <w:rPr>
                <w:sz w:val="22"/>
                <w:szCs w:val="22"/>
                <w:lang w:val="en-US"/>
              </w:rPr>
              <w:t>kbk</w:t>
            </w:r>
          </w:p>
          <w:p w14:paraId="3F9FFA3B" w14:textId="77777777" w:rsidR="00E9642B" w:rsidRPr="00886C3B" w:rsidRDefault="00E9642B" w:rsidP="008025B9">
            <w:pPr>
              <w:pStyle w:val="IBS"/>
              <w:spacing w:before="0"/>
              <w:jc w:val="left"/>
              <w:rPr>
                <w:rFonts w:ascii="Times New Roman" w:hAnsi="Times New Roman"/>
              </w:rPr>
            </w:pPr>
          </w:p>
        </w:tc>
        <w:tc>
          <w:tcPr>
            <w:tcW w:w="832" w:type="pct"/>
          </w:tcPr>
          <w:p w14:paraId="774F752F" w14:textId="77777777" w:rsidR="00E9642B" w:rsidRPr="00886C3B" w:rsidRDefault="00E9642B" w:rsidP="008025B9">
            <w:pPr>
              <w:pStyle w:val="IBS"/>
              <w:spacing w:before="0"/>
              <w:jc w:val="left"/>
              <w:rPr>
                <w:rFonts w:ascii="Times New Roman" w:hAnsi="Times New Roman"/>
                <w:lang w:val="en-US"/>
              </w:rPr>
            </w:pPr>
            <w:r w:rsidRPr="00886C3B">
              <w:rPr>
                <w:rFonts w:ascii="Times New Roman" w:hAnsi="Times New Roman"/>
              </w:rPr>
              <w:t>КБК</w:t>
            </w:r>
          </w:p>
        </w:tc>
        <w:tc>
          <w:tcPr>
            <w:tcW w:w="1588" w:type="pct"/>
          </w:tcPr>
          <w:p w14:paraId="3E4F7E6A"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КБК</w:t>
            </w:r>
          </w:p>
        </w:tc>
        <w:tc>
          <w:tcPr>
            <w:tcW w:w="704" w:type="pct"/>
          </w:tcPr>
          <w:p w14:paraId="0AB1898B"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STRING</w:t>
            </w:r>
          </w:p>
        </w:tc>
        <w:tc>
          <w:tcPr>
            <w:tcW w:w="453" w:type="pct"/>
          </w:tcPr>
          <w:p w14:paraId="57F65596"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да</w:t>
            </w:r>
          </w:p>
        </w:tc>
        <w:tc>
          <w:tcPr>
            <w:tcW w:w="382" w:type="pct"/>
          </w:tcPr>
          <w:p w14:paraId="203E4F42"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17</w:t>
            </w:r>
          </w:p>
        </w:tc>
      </w:tr>
      <w:tr w:rsidR="00E9642B" w:rsidRPr="00886C3B" w14:paraId="49A0207A" w14:textId="77777777" w:rsidTr="008025B9">
        <w:tc>
          <w:tcPr>
            <w:tcW w:w="1040" w:type="pct"/>
          </w:tcPr>
          <w:p w14:paraId="12A24BC9"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budgetlevel</w:t>
            </w:r>
          </w:p>
        </w:tc>
        <w:tc>
          <w:tcPr>
            <w:tcW w:w="832" w:type="pct"/>
          </w:tcPr>
          <w:p w14:paraId="7742146A"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Код уровня бюджета</w:t>
            </w:r>
          </w:p>
        </w:tc>
        <w:tc>
          <w:tcPr>
            <w:tcW w:w="1588" w:type="pct"/>
          </w:tcPr>
          <w:p w14:paraId="3D1621C4"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Код уровня бюджета:</w:t>
            </w:r>
          </w:p>
          <w:p w14:paraId="151A2E67"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02 - Бюджет субъекта РФ;</w:t>
            </w:r>
          </w:p>
          <w:p w14:paraId="2872E2DC"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 xml:space="preserve">03 - Бюджеты внутригородских МО г. </w:t>
            </w:r>
            <w:r w:rsidRPr="00886C3B">
              <w:rPr>
                <w:rFonts w:ascii="Times New Roman" w:hAnsi="Times New Roman"/>
              </w:rPr>
              <w:lastRenderedPageBreak/>
              <w:t>Москвы и г. Санкт-Петербурга;</w:t>
            </w:r>
          </w:p>
          <w:p w14:paraId="5A75E9A9"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 xml:space="preserve">04 - Бюджет городского округа; </w:t>
            </w:r>
          </w:p>
          <w:p w14:paraId="7891ED21"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05 - Бюджет муниципального района;</w:t>
            </w:r>
          </w:p>
          <w:p w14:paraId="11430B0B"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09 - Бюджет ТФОМС;</w:t>
            </w:r>
          </w:p>
          <w:p w14:paraId="540B68CE"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10 - Бюджет поселения;</w:t>
            </w:r>
          </w:p>
          <w:p w14:paraId="54C08F6F"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11 - Бюджет городского округа с внутригородским делением;</w:t>
            </w:r>
          </w:p>
          <w:p w14:paraId="7A4B850A"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12 - Бюджет внутригородского района;</w:t>
            </w:r>
          </w:p>
          <w:p w14:paraId="3E3BCA2B"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13 - Бюджет городского поселения;</w:t>
            </w:r>
          </w:p>
          <w:p w14:paraId="16C79F14"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15 - Конс.бюджет субъекта (с фондами);</w:t>
            </w:r>
          </w:p>
          <w:p w14:paraId="032E7260"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16 - Конс.бюджет субъекта (без фондов);</w:t>
            </w:r>
          </w:p>
          <w:p w14:paraId="27E67184"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17 - Местные бюджеты;</w:t>
            </w:r>
          </w:p>
          <w:p w14:paraId="4E9DA7FA"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18 - Конс.бюджет МР;</w:t>
            </w:r>
          </w:p>
          <w:p w14:paraId="1141F631"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19 - Конс.бюджет ГО с внутригородским делением;</w:t>
            </w:r>
          </w:p>
          <w:p w14:paraId="2A8E7D82"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20 - Бюджет города федерального значения;</w:t>
            </w:r>
          </w:p>
          <w:p w14:paraId="3771B78C"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21- Бюджет муниципального округа.</w:t>
            </w:r>
          </w:p>
        </w:tc>
        <w:tc>
          <w:tcPr>
            <w:tcW w:w="704" w:type="pct"/>
          </w:tcPr>
          <w:p w14:paraId="209B4F1A"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lastRenderedPageBreak/>
              <w:t>STRING</w:t>
            </w:r>
          </w:p>
        </w:tc>
        <w:tc>
          <w:tcPr>
            <w:tcW w:w="453" w:type="pct"/>
          </w:tcPr>
          <w:p w14:paraId="013658BD" w14:textId="77777777" w:rsidR="00E9642B" w:rsidRPr="00886C3B" w:rsidRDefault="00E9642B" w:rsidP="008025B9">
            <w:pPr>
              <w:jc w:val="left"/>
              <w:rPr>
                <w:szCs w:val="22"/>
              </w:rPr>
            </w:pPr>
            <w:r w:rsidRPr="00886C3B">
              <w:rPr>
                <w:sz w:val="22"/>
                <w:szCs w:val="22"/>
              </w:rPr>
              <w:t>да</w:t>
            </w:r>
          </w:p>
        </w:tc>
        <w:tc>
          <w:tcPr>
            <w:tcW w:w="382" w:type="pct"/>
          </w:tcPr>
          <w:p w14:paraId="1CF6F84B"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2</w:t>
            </w:r>
          </w:p>
        </w:tc>
      </w:tr>
      <w:tr w:rsidR="00E9642B" w:rsidRPr="00886C3B" w14:paraId="5B69EC5B" w14:textId="77777777" w:rsidTr="008025B9">
        <w:tc>
          <w:tcPr>
            <w:tcW w:w="1040" w:type="pct"/>
          </w:tcPr>
          <w:p w14:paraId="1F0AB563"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lastRenderedPageBreak/>
              <w:t>budgetlevelname</w:t>
            </w:r>
          </w:p>
        </w:tc>
        <w:tc>
          <w:tcPr>
            <w:tcW w:w="832" w:type="pct"/>
          </w:tcPr>
          <w:p w14:paraId="78DD56A7"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Наименование уровня бюджета</w:t>
            </w:r>
          </w:p>
        </w:tc>
        <w:tc>
          <w:tcPr>
            <w:tcW w:w="1588" w:type="pct"/>
          </w:tcPr>
          <w:p w14:paraId="5E522DA4"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Наименование уровня бюджета:</w:t>
            </w:r>
          </w:p>
          <w:p w14:paraId="11ADD8DA"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02 - Бюджет субъекта РФ;</w:t>
            </w:r>
          </w:p>
          <w:p w14:paraId="5564E8BA"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03 - Бюджеты внутригородских МО г. Москвы и г. Санкт-Петербурга;</w:t>
            </w:r>
          </w:p>
          <w:p w14:paraId="1B4116FE"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 xml:space="preserve">04 - Бюджет городского округа; </w:t>
            </w:r>
          </w:p>
          <w:p w14:paraId="2B1BC592"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05 - Бюджет муниципального района;</w:t>
            </w:r>
          </w:p>
          <w:p w14:paraId="63774DD3"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09 - Бюджет ТФОМС;</w:t>
            </w:r>
          </w:p>
          <w:p w14:paraId="72F1850B"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10 - Бюджет поселения;</w:t>
            </w:r>
          </w:p>
          <w:p w14:paraId="3689FEB1"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11 - Бюджет городского округа с внутригородским делением;</w:t>
            </w:r>
          </w:p>
          <w:p w14:paraId="66FCA457"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12 - Бюджет внутригородского района;</w:t>
            </w:r>
          </w:p>
          <w:p w14:paraId="053987DC"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 xml:space="preserve">13 - Бюджет городского </w:t>
            </w:r>
            <w:r w:rsidRPr="00886C3B">
              <w:rPr>
                <w:rFonts w:ascii="Times New Roman" w:hAnsi="Times New Roman"/>
              </w:rPr>
              <w:lastRenderedPageBreak/>
              <w:t>поселения;</w:t>
            </w:r>
          </w:p>
          <w:p w14:paraId="0B1DA5C4"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15 - Конс.бюджет субъекта (с фондами);</w:t>
            </w:r>
          </w:p>
          <w:p w14:paraId="0B6D1571"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16 - Конс.бюджет субъекта (без фондов);</w:t>
            </w:r>
          </w:p>
          <w:p w14:paraId="72DC3D3B"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17 - Местные бюджеты;</w:t>
            </w:r>
          </w:p>
          <w:p w14:paraId="0625EE95"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18 - Конс.бюджет МР;</w:t>
            </w:r>
          </w:p>
          <w:p w14:paraId="783E7E33"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19 - Конс.бюджет ГО с внутригородским делением;</w:t>
            </w:r>
          </w:p>
          <w:p w14:paraId="107C73F3"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20 - Бюджет города федерального значения;</w:t>
            </w:r>
          </w:p>
          <w:p w14:paraId="1178E9DA"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21- Бюджет муниципального округа.</w:t>
            </w:r>
          </w:p>
        </w:tc>
        <w:tc>
          <w:tcPr>
            <w:tcW w:w="704" w:type="pct"/>
          </w:tcPr>
          <w:p w14:paraId="66B008FD"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lastRenderedPageBreak/>
              <w:t>STRING</w:t>
            </w:r>
          </w:p>
        </w:tc>
        <w:tc>
          <w:tcPr>
            <w:tcW w:w="453" w:type="pct"/>
          </w:tcPr>
          <w:p w14:paraId="0A55C5FA" w14:textId="77777777" w:rsidR="00E9642B" w:rsidRPr="00886C3B" w:rsidRDefault="00E9642B" w:rsidP="008025B9">
            <w:pPr>
              <w:jc w:val="left"/>
              <w:rPr>
                <w:szCs w:val="22"/>
              </w:rPr>
            </w:pPr>
            <w:r w:rsidRPr="00886C3B">
              <w:rPr>
                <w:sz w:val="22"/>
                <w:szCs w:val="22"/>
              </w:rPr>
              <w:t>нет</w:t>
            </w:r>
          </w:p>
        </w:tc>
        <w:tc>
          <w:tcPr>
            <w:tcW w:w="382" w:type="pct"/>
          </w:tcPr>
          <w:p w14:paraId="1798C929"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200</w:t>
            </w:r>
          </w:p>
        </w:tc>
      </w:tr>
      <w:tr w:rsidR="00E9642B" w:rsidRPr="00886C3B" w14:paraId="0FAEBFD3" w14:textId="77777777" w:rsidTr="008025B9">
        <w:tc>
          <w:tcPr>
            <w:tcW w:w="1040" w:type="pct"/>
          </w:tcPr>
          <w:p w14:paraId="099D3D52"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lang w:val="en-US"/>
              </w:rPr>
              <w:lastRenderedPageBreak/>
              <w:t>PB510</w:t>
            </w:r>
          </w:p>
        </w:tc>
        <w:tc>
          <w:tcPr>
            <w:tcW w:w="832" w:type="pct"/>
          </w:tcPr>
          <w:p w14:paraId="70463998"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ПБ510</w:t>
            </w:r>
          </w:p>
        </w:tc>
        <w:tc>
          <w:tcPr>
            <w:tcW w:w="1588" w:type="pct"/>
          </w:tcPr>
          <w:p w14:paraId="511C6F02"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Объем кассовых выплат по источникам финансирования</w:t>
            </w:r>
          </w:p>
        </w:tc>
        <w:tc>
          <w:tcPr>
            <w:tcW w:w="704" w:type="pct"/>
          </w:tcPr>
          <w:p w14:paraId="4ADB840E"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NUMBER</w:t>
            </w:r>
          </w:p>
        </w:tc>
        <w:tc>
          <w:tcPr>
            <w:tcW w:w="453" w:type="pct"/>
          </w:tcPr>
          <w:p w14:paraId="6265EF3D" w14:textId="77777777" w:rsidR="00E9642B" w:rsidRPr="00886C3B" w:rsidRDefault="00E9642B" w:rsidP="008025B9">
            <w:pPr>
              <w:jc w:val="left"/>
              <w:rPr>
                <w:szCs w:val="22"/>
              </w:rPr>
            </w:pPr>
            <w:r w:rsidRPr="00886C3B">
              <w:rPr>
                <w:sz w:val="22"/>
                <w:szCs w:val="22"/>
              </w:rPr>
              <w:t>нет</w:t>
            </w:r>
          </w:p>
        </w:tc>
        <w:tc>
          <w:tcPr>
            <w:tcW w:w="382" w:type="pct"/>
          </w:tcPr>
          <w:p w14:paraId="7B97F569"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20</w:t>
            </w:r>
          </w:p>
        </w:tc>
      </w:tr>
      <w:tr w:rsidR="00E9642B" w:rsidRPr="00886C3B" w14:paraId="2A39772C" w14:textId="77777777" w:rsidTr="008025B9">
        <w:tc>
          <w:tcPr>
            <w:tcW w:w="1040" w:type="pct"/>
          </w:tcPr>
          <w:p w14:paraId="3E01ACBD"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PB511</w:t>
            </w:r>
          </w:p>
        </w:tc>
        <w:tc>
          <w:tcPr>
            <w:tcW w:w="832" w:type="pct"/>
          </w:tcPr>
          <w:p w14:paraId="614C9325"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ПБ511</w:t>
            </w:r>
          </w:p>
        </w:tc>
        <w:tc>
          <w:tcPr>
            <w:tcW w:w="1588" w:type="pct"/>
          </w:tcPr>
          <w:p w14:paraId="51B5CD07"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Объем восстановления кассовых выплат по источникам финансирования</w:t>
            </w:r>
          </w:p>
        </w:tc>
        <w:tc>
          <w:tcPr>
            <w:tcW w:w="704" w:type="pct"/>
          </w:tcPr>
          <w:p w14:paraId="46877689"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NUMBER</w:t>
            </w:r>
          </w:p>
        </w:tc>
        <w:tc>
          <w:tcPr>
            <w:tcW w:w="453" w:type="pct"/>
          </w:tcPr>
          <w:p w14:paraId="55DB3C50" w14:textId="77777777" w:rsidR="00E9642B" w:rsidRPr="00886C3B" w:rsidRDefault="00E9642B" w:rsidP="008025B9">
            <w:pPr>
              <w:jc w:val="left"/>
              <w:rPr>
                <w:szCs w:val="22"/>
              </w:rPr>
            </w:pPr>
            <w:r w:rsidRPr="00886C3B">
              <w:rPr>
                <w:sz w:val="22"/>
                <w:szCs w:val="22"/>
              </w:rPr>
              <w:t>нет</w:t>
            </w:r>
          </w:p>
        </w:tc>
        <w:tc>
          <w:tcPr>
            <w:tcW w:w="382" w:type="pct"/>
          </w:tcPr>
          <w:p w14:paraId="56A59B08"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20</w:t>
            </w:r>
          </w:p>
        </w:tc>
      </w:tr>
      <w:tr w:rsidR="00E9642B" w:rsidRPr="00886C3B" w14:paraId="517EB64C" w14:textId="77777777" w:rsidTr="008025B9">
        <w:tc>
          <w:tcPr>
            <w:tcW w:w="1040" w:type="pct"/>
          </w:tcPr>
          <w:p w14:paraId="799D90B9"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PB512</w:t>
            </w:r>
          </w:p>
        </w:tc>
        <w:tc>
          <w:tcPr>
            <w:tcW w:w="832" w:type="pct"/>
          </w:tcPr>
          <w:p w14:paraId="2CC5FCD3"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ПБ512</w:t>
            </w:r>
          </w:p>
        </w:tc>
        <w:tc>
          <w:tcPr>
            <w:tcW w:w="1588" w:type="pct"/>
          </w:tcPr>
          <w:p w14:paraId="4280E89E"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Объем поступлений по источникам финансирования</w:t>
            </w:r>
          </w:p>
        </w:tc>
        <w:tc>
          <w:tcPr>
            <w:tcW w:w="704" w:type="pct"/>
          </w:tcPr>
          <w:p w14:paraId="6668D78D"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NUMBER</w:t>
            </w:r>
          </w:p>
        </w:tc>
        <w:tc>
          <w:tcPr>
            <w:tcW w:w="453" w:type="pct"/>
          </w:tcPr>
          <w:p w14:paraId="5F223A7A" w14:textId="77777777" w:rsidR="00E9642B" w:rsidRPr="00886C3B" w:rsidRDefault="00E9642B" w:rsidP="008025B9">
            <w:pPr>
              <w:jc w:val="left"/>
              <w:rPr>
                <w:szCs w:val="22"/>
              </w:rPr>
            </w:pPr>
            <w:r w:rsidRPr="00886C3B">
              <w:rPr>
                <w:sz w:val="22"/>
                <w:szCs w:val="22"/>
              </w:rPr>
              <w:t>нет</w:t>
            </w:r>
          </w:p>
        </w:tc>
        <w:tc>
          <w:tcPr>
            <w:tcW w:w="382" w:type="pct"/>
          </w:tcPr>
          <w:p w14:paraId="3F2A36A2"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20</w:t>
            </w:r>
          </w:p>
        </w:tc>
      </w:tr>
      <w:tr w:rsidR="00E9642B" w:rsidRPr="00886C3B" w14:paraId="6F19336D" w14:textId="77777777" w:rsidTr="008025B9">
        <w:tc>
          <w:tcPr>
            <w:tcW w:w="1040" w:type="pct"/>
          </w:tcPr>
          <w:p w14:paraId="05246C76"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KP505_5</w:t>
            </w:r>
          </w:p>
        </w:tc>
        <w:tc>
          <w:tcPr>
            <w:tcW w:w="832" w:type="pct"/>
          </w:tcPr>
          <w:p w14:paraId="61619F17"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КП505_5</w:t>
            </w:r>
          </w:p>
        </w:tc>
        <w:tc>
          <w:tcPr>
            <w:tcW w:w="1588" w:type="pct"/>
          </w:tcPr>
          <w:p w14:paraId="79212658"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Выплаты/ поступления по источникам финансирования дефицита бюджета</w:t>
            </w:r>
          </w:p>
        </w:tc>
        <w:tc>
          <w:tcPr>
            <w:tcW w:w="704" w:type="pct"/>
          </w:tcPr>
          <w:p w14:paraId="07C8FAE1"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NUMBER</w:t>
            </w:r>
          </w:p>
        </w:tc>
        <w:tc>
          <w:tcPr>
            <w:tcW w:w="453" w:type="pct"/>
          </w:tcPr>
          <w:p w14:paraId="444D356C" w14:textId="77777777" w:rsidR="00E9642B" w:rsidRPr="00886C3B" w:rsidRDefault="00E9642B" w:rsidP="008025B9">
            <w:pPr>
              <w:jc w:val="left"/>
              <w:rPr>
                <w:szCs w:val="22"/>
              </w:rPr>
            </w:pPr>
            <w:r w:rsidRPr="00886C3B">
              <w:rPr>
                <w:sz w:val="22"/>
                <w:szCs w:val="22"/>
              </w:rPr>
              <w:t>нет</w:t>
            </w:r>
          </w:p>
        </w:tc>
        <w:tc>
          <w:tcPr>
            <w:tcW w:w="382" w:type="pct"/>
          </w:tcPr>
          <w:p w14:paraId="6107461A"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20</w:t>
            </w:r>
          </w:p>
        </w:tc>
      </w:tr>
      <w:tr w:rsidR="00E9642B" w:rsidRPr="00886C3B" w14:paraId="0AC638FC" w14:textId="77777777" w:rsidTr="008025B9">
        <w:tc>
          <w:tcPr>
            <w:tcW w:w="1040" w:type="pct"/>
          </w:tcPr>
          <w:p w14:paraId="34D6D096"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KP505_5_</w:t>
            </w:r>
            <w:r w:rsidRPr="00886C3B">
              <w:rPr>
                <w:rFonts w:ascii="Times New Roman" w:hAnsi="Times New Roman"/>
                <w:lang w:val="en-US"/>
              </w:rPr>
              <w:t>month</w:t>
            </w:r>
          </w:p>
        </w:tc>
        <w:tc>
          <w:tcPr>
            <w:tcW w:w="832" w:type="pct"/>
          </w:tcPr>
          <w:p w14:paraId="300CEB3A" w14:textId="77777777" w:rsidR="00E9642B" w:rsidRPr="00886C3B" w:rsidRDefault="00E9642B" w:rsidP="008025B9">
            <w:pPr>
              <w:pStyle w:val="IBS"/>
              <w:spacing w:before="0"/>
              <w:jc w:val="left"/>
              <w:rPr>
                <w:rFonts w:ascii="Times New Roman" w:hAnsi="Times New Roman"/>
                <w:lang w:val="en-US"/>
              </w:rPr>
            </w:pPr>
            <w:r w:rsidRPr="00886C3B">
              <w:rPr>
                <w:rFonts w:ascii="Times New Roman" w:hAnsi="Times New Roman"/>
              </w:rPr>
              <w:t>КП505_5за месяц</w:t>
            </w:r>
          </w:p>
        </w:tc>
        <w:tc>
          <w:tcPr>
            <w:tcW w:w="1588" w:type="pct"/>
          </w:tcPr>
          <w:p w14:paraId="7AA8D6A6"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Выплаты/ поступления по источникам финансирования дефицита бюджета за месяц</w:t>
            </w:r>
          </w:p>
        </w:tc>
        <w:tc>
          <w:tcPr>
            <w:tcW w:w="704" w:type="pct"/>
          </w:tcPr>
          <w:p w14:paraId="3A3FA28E"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NUMBER</w:t>
            </w:r>
          </w:p>
        </w:tc>
        <w:tc>
          <w:tcPr>
            <w:tcW w:w="453" w:type="pct"/>
          </w:tcPr>
          <w:p w14:paraId="364BEBFE" w14:textId="77777777" w:rsidR="00E9642B" w:rsidRPr="00886C3B" w:rsidRDefault="00E9642B" w:rsidP="008025B9">
            <w:pPr>
              <w:jc w:val="left"/>
              <w:rPr>
                <w:szCs w:val="22"/>
              </w:rPr>
            </w:pPr>
            <w:r w:rsidRPr="00886C3B">
              <w:rPr>
                <w:sz w:val="22"/>
                <w:szCs w:val="22"/>
              </w:rPr>
              <w:t>нет</w:t>
            </w:r>
          </w:p>
        </w:tc>
        <w:tc>
          <w:tcPr>
            <w:tcW w:w="382" w:type="pct"/>
          </w:tcPr>
          <w:p w14:paraId="19A930EA" w14:textId="77777777" w:rsidR="00E9642B" w:rsidRPr="00886C3B" w:rsidRDefault="00E9642B" w:rsidP="008025B9">
            <w:pPr>
              <w:pStyle w:val="IBS"/>
              <w:spacing w:before="0"/>
              <w:jc w:val="left"/>
              <w:rPr>
                <w:rFonts w:ascii="Times New Roman" w:hAnsi="Times New Roman"/>
              </w:rPr>
            </w:pPr>
            <w:r w:rsidRPr="00886C3B">
              <w:rPr>
                <w:rFonts w:ascii="Times New Roman" w:hAnsi="Times New Roman"/>
              </w:rPr>
              <w:t>20</w:t>
            </w:r>
          </w:p>
        </w:tc>
      </w:tr>
    </w:tbl>
    <w:p w14:paraId="7184C2F5" w14:textId="549C2C2B" w:rsidR="00E9642B" w:rsidRPr="00886C3B" w:rsidRDefault="00E9642B" w:rsidP="00E9642B">
      <w:pPr>
        <w:pStyle w:val="af4"/>
        <w:jc w:val="left"/>
      </w:pPr>
      <w:r w:rsidRPr="00886C3B">
        <w:t>Примеры запросов к набору данных приведены в</w:t>
      </w:r>
      <w:r w:rsidR="005D6787" w:rsidRPr="00886C3B">
        <w:t xml:space="preserve"> </w:t>
      </w:r>
      <w:r w:rsidR="00DE58BC" w:rsidRPr="00886C3B">
        <w:t>Приложении 1</w:t>
      </w:r>
      <w:r w:rsidR="00C526A3" w:rsidRPr="00886C3B">
        <w:t xml:space="preserve"> п.8.</w:t>
      </w:r>
    </w:p>
    <w:p w14:paraId="0D381FAD" w14:textId="77777777" w:rsidR="00E9642B" w:rsidRPr="00886C3B" w:rsidRDefault="00E9642B" w:rsidP="00E9642B">
      <w:pPr>
        <w:pStyle w:val="22"/>
        <w:jc w:val="left"/>
        <w:rPr>
          <w:rFonts w:ascii="Times New Roman" w:hAnsi="Times New Roman"/>
        </w:rPr>
      </w:pPr>
      <w:bookmarkStart w:id="270" w:name="_Toc212905260"/>
      <w:bookmarkStart w:id="271" w:name="_Toc215502100"/>
      <w:r w:rsidRPr="00886C3B">
        <w:rPr>
          <w:rFonts w:ascii="Times New Roman" w:hAnsi="Times New Roman"/>
        </w:rPr>
        <w:t>Блок «Консолидированный бюджет субъектов Российской Федерации и бюджетов территориальных государственных внебюджетных фондов»</w:t>
      </w:r>
      <w:bookmarkEnd w:id="270"/>
      <w:bookmarkEnd w:id="271"/>
    </w:p>
    <w:p w14:paraId="3D23EE43" w14:textId="77777777" w:rsidR="00E9642B" w:rsidRPr="00886C3B" w:rsidRDefault="00E9642B" w:rsidP="00E9642B">
      <w:pPr>
        <w:pStyle w:val="af4"/>
      </w:pPr>
      <w:r w:rsidRPr="00886C3B">
        <w:t>Наборы данных блока «Консолидированный бюджет субъектов Российской Федерации и бюджетов территориальных государственных внебюджетных фондов» формируется на основе данных, полученных из:</w:t>
      </w:r>
    </w:p>
    <w:p w14:paraId="267865F2" w14:textId="77777777" w:rsidR="00E9642B" w:rsidRPr="00886C3B" w:rsidRDefault="00E9642B" w:rsidP="00E9642B">
      <w:pPr>
        <w:pStyle w:val="13"/>
        <w:jc w:val="left"/>
      </w:pPr>
      <w:r w:rsidRPr="00886C3B">
        <w:t>ПУИО, форма 0503321, форма 0503323, форма 0503320, форма 0503317, форма 0503387</w:t>
      </w:r>
    </w:p>
    <w:p w14:paraId="73EBB413" w14:textId="77777777" w:rsidR="00E9642B" w:rsidRPr="00886C3B" w:rsidRDefault="00E9642B" w:rsidP="00E9642B">
      <w:pPr>
        <w:pStyle w:val="af4"/>
        <w:jc w:val="left"/>
        <w:rPr>
          <w:szCs w:val="28"/>
        </w:rPr>
      </w:pPr>
      <w:r w:rsidRPr="00886C3B">
        <w:rPr>
          <w:szCs w:val="28"/>
        </w:rPr>
        <w:t xml:space="preserve">В </w:t>
      </w:r>
      <w:r w:rsidRPr="00886C3B">
        <w:rPr>
          <w:szCs w:val="28"/>
          <w:lang w:val="en-US"/>
        </w:rPr>
        <w:t>API</w:t>
      </w:r>
      <w:r w:rsidRPr="00886C3B">
        <w:rPr>
          <w:szCs w:val="28"/>
        </w:rPr>
        <w:t xml:space="preserve"> Подсистемы доступны следующие презентационные наборы (модели) данных:</w:t>
      </w:r>
    </w:p>
    <w:p w14:paraId="346841D4" w14:textId="77777777" w:rsidR="00E9642B" w:rsidRPr="00886C3B" w:rsidRDefault="00E9642B" w:rsidP="00E9642B">
      <w:pPr>
        <w:pStyle w:val="13"/>
        <w:jc w:val="left"/>
      </w:pPr>
      <w:r w:rsidRPr="00886C3B">
        <w:t>Набор данных «Консолидированный отчет о финансовых результатах деятельности» ф. 0503321 (идентификатор REPFINRESKBS);</w:t>
      </w:r>
    </w:p>
    <w:p w14:paraId="1EB21E7C" w14:textId="77777777" w:rsidR="00E9642B" w:rsidRPr="00886C3B" w:rsidRDefault="00E9642B" w:rsidP="00E9642B">
      <w:pPr>
        <w:pStyle w:val="13"/>
        <w:jc w:val="left"/>
      </w:pPr>
      <w:r w:rsidRPr="00886C3B">
        <w:lastRenderedPageBreak/>
        <w:t>Набор данных «Консолидированный отчет о движении денежных средств» ф. 0503323 (идентификатор CASHFLOWKBS);</w:t>
      </w:r>
    </w:p>
    <w:p w14:paraId="324844ED" w14:textId="77777777" w:rsidR="00E9642B" w:rsidRPr="00886C3B" w:rsidRDefault="00E9642B" w:rsidP="00E9642B">
      <w:pPr>
        <w:pStyle w:val="13"/>
        <w:jc w:val="left"/>
      </w:pPr>
      <w:r w:rsidRPr="00886C3B">
        <w:t>Набор данных «Баланс исполнения консолидированного бюджета субъекта Российской Федерации и бюджета территориального государственного внебюджетного фонда» ф. 0503320 (идентификатор BALANCEKBS);</w:t>
      </w:r>
    </w:p>
    <w:p w14:paraId="198915B0" w14:textId="77777777" w:rsidR="00E9642B" w:rsidRPr="00886C3B" w:rsidRDefault="00E9642B" w:rsidP="00E9642B">
      <w:pPr>
        <w:pStyle w:val="13"/>
        <w:jc w:val="left"/>
      </w:pPr>
      <w:r w:rsidRPr="00886C3B">
        <w:t>Набор данных «Отчет об исполнении консолидированного бюджета субъекта Российской Федерации и бюджета территориального государственного внебюджетного фонда» ф. 0503317 (идентификатор EXECUT0503317KBS);</w:t>
      </w:r>
    </w:p>
    <w:p w14:paraId="3B11AF65" w14:textId="77777777" w:rsidR="00E9642B" w:rsidRPr="00886C3B" w:rsidRDefault="00E9642B" w:rsidP="00E9642B">
      <w:pPr>
        <w:pStyle w:val="13"/>
        <w:jc w:val="left"/>
      </w:pPr>
      <w:r w:rsidRPr="00886C3B">
        <w:t>Набор данных «Справочная информация к отчету об исполнении консолидированного бюджета субъекта Российской Федерации»           ф. 0503387   (идентификатор EXECUTSPRKBS).</w:t>
      </w:r>
    </w:p>
    <w:p w14:paraId="308280D9" w14:textId="77777777" w:rsidR="00E9642B" w:rsidRPr="00886C3B" w:rsidRDefault="00E9642B" w:rsidP="00E9642B">
      <w:pPr>
        <w:pStyle w:val="32"/>
        <w:jc w:val="left"/>
        <w:rPr>
          <w:rFonts w:ascii="Times New Roman" w:hAnsi="Times New Roman"/>
        </w:rPr>
      </w:pPr>
      <w:bookmarkStart w:id="272" w:name="_Toc212905261"/>
      <w:bookmarkStart w:id="273" w:name="_Toc215502101"/>
      <w:r w:rsidRPr="00886C3B">
        <w:rPr>
          <w:rFonts w:ascii="Times New Roman" w:hAnsi="Times New Roman"/>
        </w:rPr>
        <w:t>Набор данных «Консолидированный отчет о финансовых результатах деятельности» ф. 0503321(идентификатор REPFINRESKBS)</w:t>
      </w:r>
      <w:bookmarkEnd w:id="272"/>
      <w:bookmarkEnd w:id="273"/>
    </w:p>
    <w:p w14:paraId="1995BF6E" w14:textId="77777777" w:rsidR="00E9642B" w:rsidRPr="00886C3B" w:rsidRDefault="00E9642B" w:rsidP="00E9642B">
      <w:pPr>
        <w:pStyle w:val="af4"/>
        <w:jc w:val="left"/>
      </w:pPr>
      <w:r w:rsidRPr="00886C3B">
        <w:t>Статус набора: Актуальный.</w:t>
      </w:r>
    </w:p>
    <w:p w14:paraId="20DD9416" w14:textId="77777777" w:rsidR="00E9642B" w:rsidRPr="00886C3B" w:rsidRDefault="00E9642B" w:rsidP="00E9642B">
      <w:pPr>
        <w:pStyle w:val="af4"/>
      </w:pPr>
      <w:r w:rsidRPr="00886C3B">
        <w:t>Атрибутный состав набора «Консолидированный отчет о финансовых результатах деятельности» ф. 0503321(идентификатор REPFINRESKBS):</w:t>
      </w:r>
    </w:p>
    <w:p w14:paraId="6F86E183" w14:textId="77777777" w:rsidR="00E9642B" w:rsidRPr="00886C3B" w:rsidRDefault="00E9642B" w:rsidP="00E9642B">
      <w:pPr>
        <w:pStyle w:val="13"/>
        <w:jc w:val="left"/>
      </w:pPr>
      <w:r w:rsidRPr="00886C3B">
        <w:t>отчетная дата;</w:t>
      </w:r>
    </w:p>
    <w:p w14:paraId="24865068" w14:textId="77777777" w:rsidR="00E9642B" w:rsidRPr="00886C3B" w:rsidRDefault="00E9642B" w:rsidP="00E9642B">
      <w:pPr>
        <w:pStyle w:val="13"/>
        <w:jc w:val="left"/>
      </w:pPr>
      <w:r w:rsidRPr="00886C3B">
        <w:t>периодичность;</w:t>
      </w:r>
    </w:p>
    <w:p w14:paraId="4FC77C53" w14:textId="77777777" w:rsidR="00E9642B" w:rsidRPr="00886C3B" w:rsidRDefault="00E9642B" w:rsidP="00E9642B">
      <w:pPr>
        <w:pStyle w:val="13"/>
        <w:jc w:val="left"/>
      </w:pPr>
      <w:r w:rsidRPr="00886C3B">
        <w:t>наименование показателя;</w:t>
      </w:r>
    </w:p>
    <w:p w14:paraId="32F94E20" w14:textId="77777777" w:rsidR="00E9642B" w:rsidRPr="00886C3B" w:rsidRDefault="00E9642B" w:rsidP="00E9642B">
      <w:pPr>
        <w:pStyle w:val="13"/>
        <w:jc w:val="left"/>
      </w:pPr>
      <w:r w:rsidRPr="00886C3B">
        <w:t>код строки;</w:t>
      </w:r>
    </w:p>
    <w:p w14:paraId="2136F087" w14:textId="77777777" w:rsidR="00E9642B" w:rsidRPr="00886C3B" w:rsidRDefault="00E9642B" w:rsidP="00E9642B">
      <w:pPr>
        <w:pStyle w:val="13"/>
        <w:jc w:val="left"/>
      </w:pPr>
      <w:r w:rsidRPr="00886C3B">
        <w:t>КОСГУ;</w:t>
      </w:r>
    </w:p>
    <w:p w14:paraId="53B628C8" w14:textId="77777777" w:rsidR="00E9642B" w:rsidRPr="00886C3B" w:rsidRDefault="00E9642B" w:rsidP="00E9642B">
      <w:pPr>
        <w:pStyle w:val="13"/>
        <w:jc w:val="left"/>
      </w:pPr>
      <w:r w:rsidRPr="00886C3B">
        <w:t>дата загрузки;</w:t>
      </w:r>
    </w:p>
    <w:p w14:paraId="0E477446" w14:textId="77777777" w:rsidR="00E9642B" w:rsidRPr="00886C3B" w:rsidRDefault="00E9642B" w:rsidP="00E9642B">
      <w:pPr>
        <w:pStyle w:val="13"/>
        <w:jc w:val="left"/>
      </w:pPr>
      <w:r w:rsidRPr="00886C3B">
        <w:t>консолидированный бюджет субъекта Российской Федерации и территориального государственного внебюджетного фонда;</w:t>
      </w:r>
    </w:p>
    <w:p w14:paraId="66445F52" w14:textId="77777777" w:rsidR="00E9642B" w:rsidRPr="00886C3B" w:rsidRDefault="00E9642B" w:rsidP="00E9642B">
      <w:pPr>
        <w:pStyle w:val="13"/>
        <w:jc w:val="left"/>
      </w:pPr>
      <w:r w:rsidRPr="00886C3B">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p w14:paraId="6809A7FA" w14:textId="77777777" w:rsidR="00E9642B" w:rsidRPr="00886C3B" w:rsidRDefault="00E9642B" w:rsidP="00E9642B">
      <w:pPr>
        <w:pStyle w:val="13"/>
        <w:jc w:val="left"/>
      </w:pPr>
      <w:r w:rsidRPr="00886C3B">
        <w:t>консолидированный бюджет субъекта Российской Федерации;</w:t>
      </w:r>
    </w:p>
    <w:p w14:paraId="557DFDD5" w14:textId="77777777" w:rsidR="00E9642B" w:rsidRPr="00886C3B" w:rsidRDefault="00E9642B" w:rsidP="00E9642B">
      <w:pPr>
        <w:pStyle w:val="13"/>
        <w:jc w:val="left"/>
      </w:pPr>
      <w:r w:rsidRPr="00886C3B">
        <w:t>бюджет субъекта Российской Федерации;</w:t>
      </w:r>
    </w:p>
    <w:p w14:paraId="5D7FB050" w14:textId="77777777" w:rsidR="00E9642B" w:rsidRPr="00886C3B" w:rsidRDefault="00E9642B" w:rsidP="00E9642B">
      <w:pPr>
        <w:pStyle w:val="13"/>
        <w:jc w:val="left"/>
      </w:pPr>
      <w:r w:rsidRPr="00886C3B">
        <w:lastRenderedPageBreak/>
        <w:t>бюджеты внутригородских муниципальных образований городов федерального значения;</w:t>
      </w:r>
    </w:p>
    <w:p w14:paraId="069BE866" w14:textId="77777777" w:rsidR="00E9642B" w:rsidRPr="00886C3B" w:rsidRDefault="00E9642B" w:rsidP="00E9642B">
      <w:pPr>
        <w:pStyle w:val="13"/>
        <w:jc w:val="left"/>
      </w:pPr>
      <w:r w:rsidRPr="00886C3B">
        <w:t>бюджеты муниципальных округов;</w:t>
      </w:r>
    </w:p>
    <w:p w14:paraId="262F43C8" w14:textId="77777777" w:rsidR="00E9642B" w:rsidRPr="00886C3B" w:rsidRDefault="00E9642B" w:rsidP="00E9642B">
      <w:pPr>
        <w:pStyle w:val="13"/>
        <w:jc w:val="left"/>
      </w:pPr>
      <w:r w:rsidRPr="00886C3B">
        <w:t>бюджеты городских округов;</w:t>
      </w:r>
    </w:p>
    <w:p w14:paraId="7E48285E" w14:textId="77777777" w:rsidR="00E9642B" w:rsidRPr="00886C3B" w:rsidRDefault="00E9642B" w:rsidP="00E9642B">
      <w:pPr>
        <w:pStyle w:val="13"/>
        <w:jc w:val="left"/>
      </w:pPr>
      <w:r w:rsidRPr="00886C3B">
        <w:t>бюджеты городских округов с внутригородским делением;</w:t>
      </w:r>
    </w:p>
    <w:p w14:paraId="3141A0C0" w14:textId="77777777" w:rsidR="00E9642B" w:rsidRPr="00886C3B" w:rsidRDefault="00E9642B" w:rsidP="00E9642B">
      <w:pPr>
        <w:pStyle w:val="13"/>
        <w:jc w:val="left"/>
      </w:pPr>
      <w:r w:rsidRPr="00886C3B">
        <w:t>бюджеты внутригородских районов;</w:t>
      </w:r>
    </w:p>
    <w:p w14:paraId="3DC0B04E" w14:textId="77777777" w:rsidR="00E9642B" w:rsidRPr="00886C3B" w:rsidRDefault="00E9642B" w:rsidP="00E9642B">
      <w:pPr>
        <w:pStyle w:val="13"/>
        <w:jc w:val="left"/>
      </w:pPr>
      <w:r w:rsidRPr="00886C3B">
        <w:t>бюджеты муниципальных районов;</w:t>
      </w:r>
    </w:p>
    <w:p w14:paraId="24386FE9" w14:textId="77777777" w:rsidR="00E9642B" w:rsidRPr="00886C3B" w:rsidRDefault="00E9642B" w:rsidP="00E9642B">
      <w:pPr>
        <w:pStyle w:val="13"/>
        <w:jc w:val="left"/>
      </w:pPr>
      <w:r w:rsidRPr="00886C3B">
        <w:t>бюджеты городских поселений;</w:t>
      </w:r>
    </w:p>
    <w:p w14:paraId="242A13BD" w14:textId="77777777" w:rsidR="00E9642B" w:rsidRPr="00886C3B" w:rsidRDefault="00E9642B" w:rsidP="00E9642B">
      <w:pPr>
        <w:pStyle w:val="13"/>
        <w:jc w:val="left"/>
      </w:pPr>
      <w:r w:rsidRPr="00886C3B">
        <w:t>бюджеты сельских поселений;</w:t>
      </w:r>
    </w:p>
    <w:p w14:paraId="7D44082E" w14:textId="77777777" w:rsidR="00E9642B" w:rsidRPr="00886C3B" w:rsidRDefault="00E9642B" w:rsidP="00E9642B">
      <w:pPr>
        <w:pStyle w:val="13"/>
        <w:jc w:val="left"/>
      </w:pPr>
      <w:r w:rsidRPr="00886C3B">
        <w:t>бюджет территориального государственного внебюджетного фонда;</w:t>
      </w:r>
    </w:p>
    <w:p w14:paraId="35FADAB3" w14:textId="77777777" w:rsidR="00E9642B" w:rsidRPr="00886C3B" w:rsidRDefault="00E9642B" w:rsidP="00E9642B">
      <w:pPr>
        <w:pStyle w:val="13"/>
        <w:jc w:val="left"/>
      </w:pPr>
      <w:r w:rsidRPr="00886C3B">
        <w:t>итого.</w:t>
      </w:r>
    </w:p>
    <w:p w14:paraId="73A4E6F5" w14:textId="6A6CF5A5" w:rsidR="00E9642B" w:rsidRPr="00886C3B" w:rsidRDefault="00E9642B" w:rsidP="00E9642B">
      <w:pPr>
        <w:pStyle w:val="af4"/>
      </w:pPr>
      <w:r w:rsidRPr="00886C3B">
        <w:t xml:space="preserve">Периодичность обновления: </w:t>
      </w:r>
      <w:r w:rsidR="00B25684" w:rsidRPr="00886C3B">
        <w:t>Го</w:t>
      </w:r>
      <w:r w:rsidRPr="00886C3B">
        <w:t>довая – до 15 мая года, следующего за отчетным</w:t>
      </w:r>
      <w:r w:rsidR="00B25684" w:rsidRPr="00886C3B">
        <w:t>.</w:t>
      </w:r>
      <w:r w:rsidR="00EA11AB" w:rsidRPr="00886C3B">
        <w:t xml:space="preserve"> Загрузка осуществлется один раз в сутки, до 03:00 загружается вся информация полученная за последние 24 часа.</w:t>
      </w:r>
    </w:p>
    <w:p w14:paraId="183D2E5B" w14:textId="77777777" w:rsidR="00E9642B" w:rsidRPr="00886C3B" w:rsidRDefault="00E9642B" w:rsidP="00E9642B">
      <w:pPr>
        <w:pStyle w:val="41"/>
        <w:rPr>
          <w:rFonts w:ascii="Times New Roman" w:hAnsi="Times New Roman"/>
        </w:rPr>
      </w:pPr>
      <w:r w:rsidRPr="00886C3B">
        <w:rPr>
          <w:rFonts w:ascii="Times New Roman" w:hAnsi="Times New Roman"/>
        </w:rPr>
        <w:t>Набор данных «Консолидированный отчет о финансовых результатах деятельности» Раздел 1 ф. 0503321 (идентификатор REPFINRESKBS)</w:t>
      </w:r>
    </w:p>
    <w:p w14:paraId="7E281B84" w14:textId="77777777" w:rsidR="00E9642B" w:rsidRPr="00886C3B" w:rsidRDefault="00E9642B" w:rsidP="00E9642B">
      <w:pPr>
        <w:pStyle w:val="-"/>
      </w:pPr>
      <w:bookmarkStart w:id="274" w:name="_Toc212905616"/>
      <w:bookmarkStart w:id="275" w:name="_Toc215502371"/>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60</w:t>
      </w:r>
      <w:r w:rsidR="00101972">
        <w:rPr>
          <w:noProof/>
        </w:rPr>
        <w:fldChar w:fldCharType="end"/>
      </w:r>
      <w:r w:rsidRPr="00886C3B">
        <w:t xml:space="preserve"> – Показатели набора данных «Консолидированный отчет о финансовых результатах деятельности» Раздел 1 формы 0503321 (идентификатор REPFINRESKBS)</w:t>
      </w:r>
      <w:bookmarkEnd w:id="274"/>
      <w:bookmarkEnd w:id="27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551"/>
        <w:gridCol w:w="851"/>
        <w:gridCol w:w="1559"/>
        <w:gridCol w:w="2693"/>
      </w:tblGrid>
      <w:tr w:rsidR="00E9642B" w:rsidRPr="00886C3B" w14:paraId="6C933F32" w14:textId="77777777" w:rsidTr="008025B9">
        <w:trPr>
          <w:trHeight w:val="330"/>
          <w:tblHeader/>
        </w:trPr>
        <w:tc>
          <w:tcPr>
            <w:tcW w:w="2235" w:type="dxa"/>
            <w:shd w:val="clear" w:color="auto" w:fill="D9D9D9" w:themeFill="background1" w:themeFillShade="D9"/>
            <w:vAlign w:val="center"/>
          </w:tcPr>
          <w:p w14:paraId="63B49B93"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Реквизит блока</w:t>
            </w:r>
          </w:p>
        </w:tc>
        <w:tc>
          <w:tcPr>
            <w:tcW w:w="2551" w:type="dxa"/>
            <w:shd w:val="clear" w:color="auto" w:fill="D9D9D9" w:themeFill="background1" w:themeFillShade="D9"/>
            <w:vAlign w:val="center"/>
          </w:tcPr>
          <w:p w14:paraId="22C143BA"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Показатель</w:t>
            </w:r>
          </w:p>
        </w:tc>
        <w:tc>
          <w:tcPr>
            <w:tcW w:w="851" w:type="dxa"/>
            <w:shd w:val="clear" w:color="auto" w:fill="D9D9D9" w:themeFill="background1" w:themeFillShade="D9"/>
            <w:vAlign w:val="center"/>
          </w:tcPr>
          <w:p w14:paraId="6B4FEA91"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Об-ть</w:t>
            </w:r>
          </w:p>
        </w:tc>
        <w:tc>
          <w:tcPr>
            <w:tcW w:w="1559" w:type="dxa"/>
            <w:shd w:val="clear" w:color="auto" w:fill="D9D9D9" w:themeFill="background1" w:themeFillShade="D9"/>
            <w:vAlign w:val="center"/>
          </w:tcPr>
          <w:p w14:paraId="73E6BF20"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Формат</w:t>
            </w:r>
          </w:p>
        </w:tc>
        <w:tc>
          <w:tcPr>
            <w:tcW w:w="2693" w:type="dxa"/>
            <w:shd w:val="clear" w:color="auto" w:fill="D9D9D9" w:themeFill="background1" w:themeFillShade="D9"/>
            <w:vAlign w:val="center"/>
          </w:tcPr>
          <w:p w14:paraId="763F119A"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Правило формирования /Источник данных</w:t>
            </w:r>
          </w:p>
        </w:tc>
      </w:tr>
      <w:tr w:rsidR="00E9642B" w:rsidRPr="00886C3B" w14:paraId="72C1E07F" w14:textId="77777777" w:rsidTr="008025B9">
        <w:trPr>
          <w:trHeight w:val="330"/>
        </w:trPr>
        <w:tc>
          <w:tcPr>
            <w:tcW w:w="9889" w:type="dxa"/>
            <w:gridSpan w:val="5"/>
            <w:shd w:val="clear" w:color="auto" w:fill="auto"/>
          </w:tcPr>
          <w:p w14:paraId="67EC63E9" w14:textId="77777777" w:rsidR="00E9642B" w:rsidRPr="00886C3B" w:rsidRDefault="00E9642B" w:rsidP="008025B9">
            <w:pPr>
              <w:pStyle w:val="12-1"/>
            </w:pPr>
            <w:r w:rsidRPr="00886C3B">
              <w:t>Раздел 1 формы 0503321</w:t>
            </w:r>
          </w:p>
        </w:tc>
      </w:tr>
      <w:tr w:rsidR="00E9642B" w:rsidRPr="00886C3B" w14:paraId="7EEF8297" w14:textId="77777777" w:rsidTr="008025B9">
        <w:trPr>
          <w:trHeight w:val="330"/>
        </w:trPr>
        <w:tc>
          <w:tcPr>
            <w:tcW w:w="2235" w:type="dxa"/>
            <w:shd w:val="clear" w:color="auto" w:fill="auto"/>
          </w:tcPr>
          <w:p w14:paraId="12CE55D6" w14:textId="77777777" w:rsidR="00E9642B" w:rsidRPr="00886C3B" w:rsidRDefault="00E9642B" w:rsidP="008025B9">
            <w:pPr>
              <w:pStyle w:val="12-1"/>
              <w:rPr>
                <w:lang w:val="en-US"/>
              </w:rPr>
            </w:pPr>
            <w:r w:rsidRPr="00886C3B">
              <w:rPr>
                <w:lang w:val="en-US"/>
              </w:rPr>
              <w:t>FX_DATE_</w:t>
            </w:r>
            <w:r w:rsidRPr="00886C3B">
              <w:t>YEARDAYUNV</w:t>
            </w:r>
            <w:r w:rsidRPr="00886C3B">
              <w:rPr>
                <w:lang w:val="en-US"/>
              </w:rPr>
              <w:t>.DATE</w:t>
            </w:r>
          </w:p>
        </w:tc>
        <w:tc>
          <w:tcPr>
            <w:tcW w:w="2551" w:type="dxa"/>
            <w:shd w:val="clear" w:color="auto" w:fill="auto"/>
          </w:tcPr>
          <w:p w14:paraId="10BFA339" w14:textId="77777777" w:rsidR="00E9642B" w:rsidRPr="00886C3B" w:rsidRDefault="00E9642B" w:rsidP="008025B9">
            <w:pPr>
              <w:pStyle w:val="12-1"/>
            </w:pPr>
            <w:r w:rsidRPr="00886C3B">
              <w:t>Отчетная дата</w:t>
            </w:r>
          </w:p>
        </w:tc>
        <w:tc>
          <w:tcPr>
            <w:tcW w:w="851" w:type="dxa"/>
            <w:shd w:val="clear" w:color="auto" w:fill="auto"/>
          </w:tcPr>
          <w:p w14:paraId="22E58931" w14:textId="77777777" w:rsidR="00E9642B" w:rsidRPr="00886C3B" w:rsidRDefault="00E9642B" w:rsidP="008025B9">
            <w:pPr>
              <w:pStyle w:val="12-1"/>
            </w:pPr>
            <w:r w:rsidRPr="00886C3B">
              <w:t xml:space="preserve">Да </w:t>
            </w:r>
          </w:p>
        </w:tc>
        <w:tc>
          <w:tcPr>
            <w:tcW w:w="1559" w:type="dxa"/>
            <w:shd w:val="clear" w:color="auto" w:fill="auto"/>
          </w:tcPr>
          <w:p w14:paraId="5ACCDB37" w14:textId="77777777" w:rsidR="00E9642B" w:rsidRPr="00886C3B" w:rsidRDefault="00E9642B" w:rsidP="008025B9">
            <w:pPr>
              <w:pStyle w:val="12-1"/>
              <w:rPr>
                <w:lang w:val="en-US"/>
              </w:rPr>
            </w:pPr>
            <w:r w:rsidRPr="00886C3B">
              <w:rPr>
                <w:lang w:val="en-US"/>
              </w:rPr>
              <w:t>DATE</w:t>
            </w:r>
          </w:p>
        </w:tc>
        <w:tc>
          <w:tcPr>
            <w:tcW w:w="2693" w:type="dxa"/>
            <w:shd w:val="clear" w:color="auto" w:fill="auto"/>
          </w:tcPr>
          <w:p w14:paraId="0002B296" w14:textId="77777777" w:rsidR="00E9642B" w:rsidRPr="00886C3B" w:rsidRDefault="00E9642B" w:rsidP="008025B9">
            <w:pPr>
              <w:pStyle w:val="12-1"/>
            </w:pPr>
            <w:r w:rsidRPr="00886C3B">
              <w:t>Отчетная дата по форме 0503321.</w:t>
            </w:r>
          </w:p>
          <w:p w14:paraId="0289E3A9" w14:textId="77777777" w:rsidR="00E9642B" w:rsidRPr="00886C3B" w:rsidRDefault="00E9642B" w:rsidP="008025B9">
            <w:pPr>
              <w:pStyle w:val="12-1"/>
            </w:pPr>
            <w:r w:rsidRPr="00886C3B">
              <w:t>Дата в формате «ГГГГММДД».</w:t>
            </w:r>
          </w:p>
        </w:tc>
      </w:tr>
      <w:tr w:rsidR="00E9642B" w:rsidRPr="00886C3B" w14:paraId="00848754" w14:textId="77777777" w:rsidTr="008025B9">
        <w:trPr>
          <w:trHeight w:val="330"/>
        </w:trPr>
        <w:tc>
          <w:tcPr>
            <w:tcW w:w="2235" w:type="dxa"/>
            <w:shd w:val="clear" w:color="auto" w:fill="auto"/>
          </w:tcPr>
          <w:p w14:paraId="4571CB5F" w14:textId="77777777" w:rsidR="00E9642B" w:rsidRPr="00886C3B" w:rsidRDefault="00E9642B" w:rsidP="008025B9">
            <w:pPr>
              <w:pStyle w:val="12-1"/>
              <w:rPr>
                <w:lang w:val="en-US"/>
              </w:rPr>
            </w:pPr>
            <w:r w:rsidRPr="00886C3B">
              <w:rPr>
                <w:lang w:val="en-US"/>
              </w:rPr>
              <w:t>FX_BO_PERIODICITY.NAME</w:t>
            </w:r>
          </w:p>
        </w:tc>
        <w:tc>
          <w:tcPr>
            <w:tcW w:w="2551" w:type="dxa"/>
            <w:shd w:val="clear" w:color="auto" w:fill="auto"/>
          </w:tcPr>
          <w:p w14:paraId="3993DE58" w14:textId="77777777" w:rsidR="00E9642B" w:rsidRPr="00886C3B" w:rsidRDefault="00E9642B" w:rsidP="008025B9">
            <w:pPr>
              <w:pStyle w:val="12-1"/>
            </w:pPr>
            <w:r w:rsidRPr="00886C3B">
              <w:t>Периодичность</w:t>
            </w:r>
          </w:p>
        </w:tc>
        <w:tc>
          <w:tcPr>
            <w:tcW w:w="851" w:type="dxa"/>
            <w:shd w:val="clear" w:color="auto" w:fill="auto"/>
          </w:tcPr>
          <w:p w14:paraId="78C59FD8" w14:textId="77777777" w:rsidR="00E9642B" w:rsidRPr="00886C3B" w:rsidRDefault="00E9642B" w:rsidP="008025B9">
            <w:pPr>
              <w:pStyle w:val="12-1"/>
            </w:pPr>
            <w:r w:rsidRPr="00886C3B">
              <w:t>Да</w:t>
            </w:r>
          </w:p>
        </w:tc>
        <w:tc>
          <w:tcPr>
            <w:tcW w:w="1559" w:type="dxa"/>
            <w:shd w:val="clear" w:color="auto" w:fill="auto"/>
          </w:tcPr>
          <w:p w14:paraId="5092256B" w14:textId="77777777" w:rsidR="00E9642B" w:rsidRPr="00886C3B" w:rsidRDefault="00E9642B" w:rsidP="008025B9">
            <w:pPr>
              <w:pStyle w:val="12-1"/>
              <w:rPr>
                <w:lang w:val="en-US"/>
              </w:rPr>
            </w:pPr>
            <w:r w:rsidRPr="00886C3B">
              <w:t>VARCHAR2 (255)</w:t>
            </w:r>
          </w:p>
        </w:tc>
        <w:tc>
          <w:tcPr>
            <w:tcW w:w="2693" w:type="dxa"/>
            <w:shd w:val="clear" w:color="auto" w:fill="auto"/>
          </w:tcPr>
          <w:p w14:paraId="11B24EC5" w14:textId="77777777" w:rsidR="00E9642B" w:rsidRPr="00886C3B" w:rsidRDefault="00E9642B" w:rsidP="008025B9">
            <w:pPr>
              <w:pStyle w:val="12-1"/>
            </w:pPr>
            <w:r w:rsidRPr="00886C3B">
              <w:t>Может принимать только значение  «Годовая»</w:t>
            </w:r>
          </w:p>
        </w:tc>
      </w:tr>
      <w:tr w:rsidR="00E9642B" w:rsidRPr="00886C3B" w14:paraId="78499F60" w14:textId="77777777" w:rsidTr="008025B9">
        <w:trPr>
          <w:trHeight w:val="330"/>
        </w:trPr>
        <w:tc>
          <w:tcPr>
            <w:tcW w:w="2235" w:type="dxa"/>
            <w:shd w:val="clear" w:color="auto" w:fill="auto"/>
          </w:tcPr>
          <w:p w14:paraId="774857FC" w14:textId="77777777" w:rsidR="00E9642B" w:rsidRPr="00886C3B" w:rsidRDefault="00E9642B" w:rsidP="008025B9">
            <w:pPr>
              <w:pStyle w:val="12-1"/>
              <w:rPr>
                <w:lang w:val="en-US"/>
              </w:rPr>
            </w:pPr>
            <w:r w:rsidRPr="00886C3B">
              <w:rPr>
                <w:lang w:val="en-US"/>
              </w:rPr>
              <w:t>D_BO_MRKFINRE</w:t>
            </w:r>
            <w:r w:rsidRPr="00886C3B">
              <w:rPr>
                <w:lang w:val="en-US"/>
              </w:rPr>
              <w:lastRenderedPageBreak/>
              <w:t>S.NAME</w:t>
            </w:r>
          </w:p>
        </w:tc>
        <w:tc>
          <w:tcPr>
            <w:tcW w:w="2551" w:type="dxa"/>
            <w:shd w:val="clear" w:color="auto" w:fill="auto"/>
          </w:tcPr>
          <w:p w14:paraId="2D6460C6" w14:textId="77777777" w:rsidR="00E9642B" w:rsidRPr="00886C3B" w:rsidRDefault="00E9642B" w:rsidP="008025B9">
            <w:pPr>
              <w:pStyle w:val="12-1"/>
            </w:pPr>
            <w:r w:rsidRPr="00886C3B">
              <w:lastRenderedPageBreak/>
              <w:t xml:space="preserve">Наименование </w:t>
            </w:r>
            <w:r w:rsidRPr="00886C3B">
              <w:lastRenderedPageBreak/>
              <w:t>показателя</w:t>
            </w:r>
          </w:p>
        </w:tc>
        <w:tc>
          <w:tcPr>
            <w:tcW w:w="851" w:type="dxa"/>
            <w:shd w:val="clear" w:color="auto" w:fill="auto"/>
          </w:tcPr>
          <w:p w14:paraId="7EE16577" w14:textId="77777777" w:rsidR="00E9642B" w:rsidRPr="00886C3B" w:rsidRDefault="00E9642B" w:rsidP="008025B9">
            <w:pPr>
              <w:pStyle w:val="12-1"/>
            </w:pPr>
            <w:r w:rsidRPr="00886C3B">
              <w:lastRenderedPageBreak/>
              <w:t>Да</w:t>
            </w:r>
          </w:p>
        </w:tc>
        <w:tc>
          <w:tcPr>
            <w:tcW w:w="1559" w:type="dxa"/>
            <w:shd w:val="clear" w:color="auto" w:fill="auto"/>
          </w:tcPr>
          <w:p w14:paraId="27FE88C2" w14:textId="77777777" w:rsidR="00E9642B" w:rsidRPr="00886C3B" w:rsidRDefault="00E9642B" w:rsidP="008025B9">
            <w:pPr>
              <w:pStyle w:val="12-1"/>
            </w:pPr>
            <w:r w:rsidRPr="00886C3B">
              <w:t xml:space="preserve">VARCHAR2 </w:t>
            </w:r>
            <w:r w:rsidRPr="00886C3B">
              <w:lastRenderedPageBreak/>
              <w:t>(2000)</w:t>
            </w:r>
          </w:p>
        </w:tc>
        <w:tc>
          <w:tcPr>
            <w:tcW w:w="2693" w:type="dxa"/>
            <w:shd w:val="clear" w:color="auto" w:fill="auto"/>
          </w:tcPr>
          <w:p w14:paraId="6AD13E22" w14:textId="77777777" w:rsidR="00E9642B" w:rsidRPr="00886C3B" w:rsidRDefault="00E9642B" w:rsidP="008025B9">
            <w:pPr>
              <w:pStyle w:val="12-1"/>
            </w:pPr>
            <w:r w:rsidRPr="00886C3B">
              <w:lastRenderedPageBreak/>
              <w:t xml:space="preserve">Графа «Наименование </w:t>
            </w:r>
            <w:r w:rsidRPr="00886C3B">
              <w:lastRenderedPageBreak/>
              <w:t xml:space="preserve">показателя»  ф. 0503321 </w:t>
            </w:r>
          </w:p>
        </w:tc>
      </w:tr>
      <w:tr w:rsidR="00E9642B" w:rsidRPr="00886C3B" w14:paraId="017B56C7" w14:textId="77777777" w:rsidTr="008025B9">
        <w:trPr>
          <w:trHeight w:val="330"/>
        </w:trPr>
        <w:tc>
          <w:tcPr>
            <w:tcW w:w="2235" w:type="dxa"/>
            <w:shd w:val="clear" w:color="auto" w:fill="auto"/>
          </w:tcPr>
          <w:p w14:paraId="3B741DFC" w14:textId="77777777" w:rsidR="00E9642B" w:rsidRPr="00886C3B" w:rsidRDefault="00E9642B" w:rsidP="008025B9">
            <w:pPr>
              <w:pStyle w:val="12-1"/>
              <w:rPr>
                <w:lang w:val="en-US"/>
              </w:rPr>
            </w:pPr>
            <w:r w:rsidRPr="00886C3B">
              <w:rPr>
                <w:lang w:val="en-US"/>
              </w:rPr>
              <w:lastRenderedPageBreak/>
              <w:t>D_BO_MRKFINRES.CODE</w:t>
            </w:r>
          </w:p>
        </w:tc>
        <w:tc>
          <w:tcPr>
            <w:tcW w:w="2551" w:type="dxa"/>
            <w:shd w:val="clear" w:color="auto" w:fill="auto"/>
          </w:tcPr>
          <w:p w14:paraId="70AF2CFA" w14:textId="77777777" w:rsidR="00E9642B" w:rsidRPr="00886C3B" w:rsidRDefault="00E9642B" w:rsidP="008025B9">
            <w:pPr>
              <w:pStyle w:val="12-1"/>
            </w:pPr>
            <w:r w:rsidRPr="00886C3B">
              <w:t>Код строки</w:t>
            </w:r>
          </w:p>
        </w:tc>
        <w:tc>
          <w:tcPr>
            <w:tcW w:w="851" w:type="dxa"/>
            <w:shd w:val="clear" w:color="auto" w:fill="auto"/>
          </w:tcPr>
          <w:p w14:paraId="0B5D6A42" w14:textId="77777777" w:rsidR="00E9642B" w:rsidRPr="00886C3B" w:rsidRDefault="00E9642B" w:rsidP="008025B9">
            <w:pPr>
              <w:pStyle w:val="12-1"/>
            </w:pPr>
            <w:r w:rsidRPr="00886C3B">
              <w:t>Да</w:t>
            </w:r>
          </w:p>
        </w:tc>
        <w:tc>
          <w:tcPr>
            <w:tcW w:w="1559" w:type="dxa"/>
            <w:shd w:val="clear" w:color="auto" w:fill="auto"/>
          </w:tcPr>
          <w:p w14:paraId="19C22E23" w14:textId="77777777" w:rsidR="00E9642B" w:rsidRPr="00886C3B" w:rsidRDefault="00E9642B" w:rsidP="008025B9">
            <w:pPr>
              <w:pStyle w:val="12-1"/>
            </w:pPr>
            <w:r w:rsidRPr="00886C3B">
              <w:t>VARCHAR2 (</w:t>
            </w:r>
            <w:r w:rsidRPr="00886C3B">
              <w:rPr>
                <w:lang w:val="en-US"/>
              </w:rPr>
              <w:t>3</w:t>
            </w:r>
            <w:r w:rsidRPr="00886C3B">
              <w:t>)</w:t>
            </w:r>
          </w:p>
        </w:tc>
        <w:tc>
          <w:tcPr>
            <w:tcW w:w="2693" w:type="dxa"/>
            <w:shd w:val="clear" w:color="auto" w:fill="auto"/>
          </w:tcPr>
          <w:p w14:paraId="4970A51E" w14:textId="77777777" w:rsidR="00E9642B" w:rsidRPr="00886C3B" w:rsidRDefault="00E9642B" w:rsidP="008025B9">
            <w:pPr>
              <w:pStyle w:val="12-1"/>
            </w:pPr>
            <w:r w:rsidRPr="00886C3B">
              <w:t xml:space="preserve">Графа «Код строки»  ф. 0503321 </w:t>
            </w:r>
          </w:p>
        </w:tc>
      </w:tr>
      <w:tr w:rsidR="00E9642B" w:rsidRPr="00886C3B" w14:paraId="0F46F603" w14:textId="77777777" w:rsidTr="008025B9">
        <w:trPr>
          <w:trHeight w:val="330"/>
        </w:trPr>
        <w:tc>
          <w:tcPr>
            <w:tcW w:w="2235" w:type="dxa"/>
            <w:shd w:val="clear" w:color="auto" w:fill="auto"/>
          </w:tcPr>
          <w:p w14:paraId="73BCD2D4" w14:textId="77777777" w:rsidR="00E9642B" w:rsidRPr="00886C3B" w:rsidRDefault="00E9642B" w:rsidP="008025B9">
            <w:pPr>
              <w:pStyle w:val="12-1"/>
              <w:rPr>
                <w:lang w:val="en-US"/>
              </w:rPr>
            </w:pPr>
            <w:r w:rsidRPr="00886C3B">
              <w:rPr>
                <w:lang w:val="en-US"/>
              </w:rPr>
              <w:t>D_BO_MRKFINRES.KOSGU</w:t>
            </w:r>
          </w:p>
        </w:tc>
        <w:tc>
          <w:tcPr>
            <w:tcW w:w="2551" w:type="dxa"/>
            <w:shd w:val="clear" w:color="auto" w:fill="auto"/>
          </w:tcPr>
          <w:p w14:paraId="2DF0F43F" w14:textId="77777777" w:rsidR="00E9642B" w:rsidRPr="00886C3B" w:rsidRDefault="00E9642B" w:rsidP="008025B9">
            <w:pPr>
              <w:pStyle w:val="12-1"/>
            </w:pPr>
            <w:r w:rsidRPr="00886C3B">
              <w:t>КОСГУ</w:t>
            </w:r>
          </w:p>
        </w:tc>
        <w:tc>
          <w:tcPr>
            <w:tcW w:w="851" w:type="dxa"/>
            <w:shd w:val="clear" w:color="auto" w:fill="auto"/>
          </w:tcPr>
          <w:p w14:paraId="0FD6E331" w14:textId="77777777" w:rsidR="00E9642B" w:rsidRPr="00886C3B" w:rsidRDefault="00E9642B" w:rsidP="008025B9">
            <w:pPr>
              <w:pStyle w:val="12-1"/>
            </w:pPr>
            <w:r w:rsidRPr="00886C3B">
              <w:t>Нет</w:t>
            </w:r>
          </w:p>
        </w:tc>
        <w:tc>
          <w:tcPr>
            <w:tcW w:w="1559" w:type="dxa"/>
            <w:shd w:val="clear" w:color="auto" w:fill="auto"/>
          </w:tcPr>
          <w:p w14:paraId="41D67B29" w14:textId="77777777" w:rsidR="00E9642B" w:rsidRPr="00886C3B" w:rsidRDefault="00E9642B" w:rsidP="008025B9">
            <w:pPr>
              <w:pStyle w:val="12-1"/>
            </w:pPr>
            <w:r w:rsidRPr="00886C3B">
              <w:t>VARCHAR2 (3)</w:t>
            </w:r>
          </w:p>
        </w:tc>
        <w:tc>
          <w:tcPr>
            <w:tcW w:w="2693" w:type="dxa"/>
            <w:shd w:val="clear" w:color="auto" w:fill="auto"/>
          </w:tcPr>
          <w:p w14:paraId="5C3F9BC0" w14:textId="77777777" w:rsidR="00E9642B" w:rsidRPr="00886C3B" w:rsidRDefault="00E9642B" w:rsidP="008025B9">
            <w:pPr>
              <w:pStyle w:val="12-1"/>
            </w:pPr>
            <w:r w:rsidRPr="00886C3B">
              <w:t xml:space="preserve">Графа «Код по КОСГУ»  ф. 0503321 </w:t>
            </w:r>
          </w:p>
        </w:tc>
      </w:tr>
      <w:tr w:rsidR="00E9642B" w:rsidRPr="00886C3B" w14:paraId="7FF5180C" w14:textId="77777777" w:rsidTr="008025B9">
        <w:trPr>
          <w:trHeight w:val="330"/>
        </w:trPr>
        <w:tc>
          <w:tcPr>
            <w:tcW w:w="2235" w:type="dxa"/>
            <w:shd w:val="clear" w:color="auto" w:fill="auto"/>
          </w:tcPr>
          <w:p w14:paraId="30587BBA" w14:textId="77777777" w:rsidR="00E9642B" w:rsidRPr="00886C3B" w:rsidRDefault="00E9642B" w:rsidP="008025B9">
            <w:pPr>
              <w:pStyle w:val="12-1"/>
              <w:rPr>
                <w:lang w:val="en-US"/>
              </w:rPr>
            </w:pPr>
            <w:r w:rsidRPr="00886C3B">
              <w:rPr>
                <w:lang w:val="en-US"/>
              </w:rPr>
              <w:t>F_BO_FINRES.LOADDATE</w:t>
            </w:r>
          </w:p>
        </w:tc>
        <w:tc>
          <w:tcPr>
            <w:tcW w:w="2551" w:type="dxa"/>
            <w:shd w:val="clear" w:color="auto" w:fill="auto"/>
          </w:tcPr>
          <w:p w14:paraId="4D8F4F9C" w14:textId="77777777" w:rsidR="00E9642B" w:rsidRPr="00886C3B" w:rsidRDefault="00E9642B" w:rsidP="008025B9">
            <w:pPr>
              <w:pStyle w:val="12-1"/>
            </w:pPr>
            <w:r w:rsidRPr="00886C3B">
              <w:rPr>
                <w:szCs w:val="24"/>
              </w:rPr>
              <w:t>Дата загрузки</w:t>
            </w:r>
          </w:p>
        </w:tc>
        <w:tc>
          <w:tcPr>
            <w:tcW w:w="851" w:type="dxa"/>
            <w:shd w:val="clear" w:color="auto" w:fill="auto"/>
          </w:tcPr>
          <w:p w14:paraId="0DEDE0A0" w14:textId="77777777" w:rsidR="00E9642B" w:rsidRPr="00886C3B" w:rsidRDefault="00E9642B" w:rsidP="008025B9">
            <w:pPr>
              <w:pStyle w:val="12-1"/>
            </w:pPr>
            <w:r w:rsidRPr="00886C3B">
              <w:rPr>
                <w:szCs w:val="24"/>
              </w:rPr>
              <w:t>Нет</w:t>
            </w:r>
          </w:p>
        </w:tc>
        <w:tc>
          <w:tcPr>
            <w:tcW w:w="1559" w:type="dxa"/>
            <w:shd w:val="clear" w:color="auto" w:fill="auto"/>
          </w:tcPr>
          <w:p w14:paraId="79CF2281" w14:textId="77777777" w:rsidR="00E9642B" w:rsidRPr="00886C3B" w:rsidRDefault="00E9642B" w:rsidP="008025B9">
            <w:pPr>
              <w:pStyle w:val="12-1"/>
            </w:pPr>
            <w:r w:rsidRPr="00886C3B">
              <w:rPr>
                <w:lang w:val="en-US"/>
              </w:rPr>
              <w:t>DATE</w:t>
            </w:r>
          </w:p>
        </w:tc>
        <w:tc>
          <w:tcPr>
            <w:tcW w:w="2693" w:type="dxa"/>
            <w:shd w:val="clear" w:color="auto" w:fill="auto"/>
          </w:tcPr>
          <w:p w14:paraId="1A6B9A8A" w14:textId="77777777" w:rsidR="00E9642B" w:rsidRPr="00886C3B" w:rsidRDefault="00E9642B" w:rsidP="008025B9">
            <w:pPr>
              <w:jc w:val="left"/>
              <w:rPr>
                <w:szCs w:val="24"/>
              </w:rPr>
            </w:pPr>
            <w:r w:rsidRPr="00886C3B">
              <w:rPr>
                <w:szCs w:val="24"/>
              </w:rPr>
              <w:t>Графа «Дата загрузки» ф.0503321</w:t>
            </w:r>
          </w:p>
          <w:p w14:paraId="2D14545C" w14:textId="77777777" w:rsidR="00E9642B" w:rsidRPr="00886C3B" w:rsidRDefault="00E9642B" w:rsidP="008025B9">
            <w:pPr>
              <w:pStyle w:val="12-1"/>
            </w:pPr>
            <w:r w:rsidRPr="00886C3B">
              <w:t>Дата в формате «ГГГГ-ММ-ДД»</w:t>
            </w:r>
          </w:p>
        </w:tc>
      </w:tr>
      <w:tr w:rsidR="00E9642B" w:rsidRPr="00886C3B" w14:paraId="7C159F08" w14:textId="77777777" w:rsidTr="008025B9">
        <w:trPr>
          <w:trHeight w:val="330"/>
        </w:trPr>
        <w:tc>
          <w:tcPr>
            <w:tcW w:w="2235" w:type="dxa"/>
            <w:shd w:val="clear" w:color="auto" w:fill="auto"/>
          </w:tcPr>
          <w:p w14:paraId="78A88143" w14:textId="77777777" w:rsidR="00E9642B" w:rsidRPr="00886C3B" w:rsidRDefault="00E9642B" w:rsidP="008025B9">
            <w:pPr>
              <w:pStyle w:val="12-1"/>
              <w:rPr>
                <w:lang w:val="en-US"/>
              </w:rPr>
            </w:pPr>
            <w:r w:rsidRPr="00886C3B">
              <w:rPr>
                <w:lang w:val="en-US"/>
              </w:rPr>
              <w:t>F_BO_FINRES.KBSUBTFK</w:t>
            </w:r>
          </w:p>
          <w:p w14:paraId="7373DFBF" w14:textId="77777777" w:rsidR="00E9642B" w:rsidRPr="00886C3B" w:rsidRDefault="00E9642B" w:rsidP="008025B9">
            <w:pPr>
              <w:pStyle w:val="12-1"/>
            </w:pPr>
          </w:p>
          <w:p w14:paraId="3F5B9EB1" w14:textId="77777777" w:rsidR="00E9642B" w:rsidRPr="00886C3B" w:rsidRDefault="00E9642B" w:rsidP="008025B9">
            <w:pPr>
              <w:pStyle w:val="12-1"/>
              <w:rPr>
                <w:lang w:val="en-US"/>
              </w:rPr>
            </w:pPr>
          </w:p>
        </w:tc>
        <w:tc>
          <w:tcPr>
            <w:tcW w:w="2551" w:type="dxa"/>
            <w:shd w:val="clear" w:color="auto" w:fill="auto"/>
          </w:tcPr>
          <w:p w14:paraId="38E3D354" w14:textId="77777777" w:rsidR="00E9642B" w:rsidRPr="00886C3B" w:rsidRDefault="00E9642B" w:rsidP="008025B9">
            <w:pPr>
              <w:pStyle w:val="12-1"/>
            </w:pPr>
            <w:r w:rsidRPr="00886C3B">
              <w:t>Консолидированный бюджет субъекта Российской Федерации и территориального государственного внебюджетного фонда</w:t>
            </w:r>
          </w:p>
        </w:tc>
        <w:tc>
          <w:tcPr>
            <w:tcW w:w="851" w:type="dxa"/>
            <w:shd w:val="clear" w:color="auto" w:fill="auto"/>
          </w:tcPr>
          <w:p w14:paraId="172F0DFE" w14:textId="77777777" w:rsidR="00E9642B" w:rsidRPr="00886C3B" w:rsidRDefault="00E9642B" w:rsidP="008025B9">
            <w:pPr>
              <w:pStyle w:val="12-1"/>
            </w:pPr>
            <w:r w:rsidRPr="00886C3B">
              <w:t>Нет</w:t>
            </w:r>
          </w:p>
        </w:tc>
        <w:tc>
          <w:tcPr>
            <w:tcW w:w="1559" w:type="dxa"/>
            <w:shd w:val="clear" w:color="auto" w:fill="auto"/>
          </w:tcPr>
          <w:p w14:paraId="03387FE6" w14:textId="77777777" w:rsidR="00E9642B" w:rsidRPr="00886C3B" w:rsidRDefault="00E9642B" w:rsidP="008025B9">
            <w:pPr>
              <w:pStyle w:val="12-1"/>
            </w:pPr>
            <w:r w:rsidRPr="00886C3B">
              <w:rPr>
                <w:lang w:eastAsia="en-US"/>
              </w:rPr>
              <w:t>NUMBER (20,2)</w:t>
            </w:r>
          </w:p>
        </w:tc>
        <w:tc>
          <w:tcPr>
            <w:tcW w:w="2693" w:type="dxa"/>
            <w:shd w:val="clear" w:color="auto" w:fill="auto"/>
          </w:tcPr>
          <w:p w14:paraId="298F5DFE" w14:textId="77777777" w:rsidR="00E9642B" w:rsidRPr="00886C3B" w:rsidRDefault="00E9642B" w:rsidP="008025B9">
            <w:pPr>
              <w:pStyle w:val="12-1"/>
            </w:pPr>
            <w:r w:rsidRPr="00886C3B">
              <w:t xml:space="preserve">Графа «Консолидированный бюджет субъекта Российской Федерации и территориального государственного внебюджетного фонда»  ф. 0503321 </w:t>
            </w:r>
          </w:p>
        </w:tc>
      </w:tr>
      <w:tr w:rsidR="00E9642B" w:rsidRPr="00886C3B" w14:paraId="29A3E6C3" w14:textId="77777777" w:rsidTr="008025B9">
        <w:trPr>
          <w:trHeight w:val="330"/>
        </w:trPr>
        <w:tc>
          <w:tcPr>
            <w:tcW w:w="2235" w:type="dxa"/>
            <w:shd w:val="clear" w:color="auto" w:fill="auto"/>
          </w:tcPr>
          <w:p w14:paraId="6482EADE" w14:textId="77777777" w:rsidR="00E9642B" w:rsidRPr="00886C3B" w:rsidRDefault="00E9642B" w:rsidP="008025B9">
            <w:pPr>
              <w:pStyle w:val="12-1"/>
            </w:pPr>
            <w:r w:rsidRPr="00886C3B">
              <w:rPr>
                <w:lang w:val="en-US"/>
              </w:rPr>
              <w:t>F_BO_FINRES.BEEXCLUDKBTFK</w:t>
            </w:r>
          </w:p>
          <w:p w14:paraId="0D793552" w14:textId="77777777" w:rsidR="00E9642B" w:rsidRPr="00886C3B" w:rsidRDefault="00E9642B" w:rsidP="008025B9">
            <w:pPr>
              <w:pStyle w:val="12-1"/>
            </w:pPr>
          </w:p>
        </w:tc>
        <w:tc>
          <w:tcPr>
            <w:tcW w:w="2551" w:type="dxa"/>
            <w:shd w:val="clear" w:color="auto" w:fill="auto"/>
          </w:tcPr>
          <w:p w14:paraId="7DFF4920" w14:textId="77777777" w:rsidR="00E9642B" w:rsidRPr="00886C3B" w:rsidRDefault="00E9642B" w:rsidP="008025B9">
            <w:pPr>
              <w:pStyle w:val="12-1"/>
            </w:pPr>
            <w:r w:rsidRPr="00886C3B">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851" w:type="dxa"/>
            <w:shd w:val="clear" w:color="auto" w:fill="auto"/>
          </w:tcPr>
          <w:p w14:paraId="45A5559F" w14:textId="77777777" w:rsidR="00E9642B" w:rsidRPr="00886C3B" w:rsidRDefault="00E9642B" w:rsidP="008025B9">
            <w:pPr>
              <w:pStyle w:val="12-1"/>
            </w:pPr>
            <w:r w:rsidRPr="00886C3B">
              <w:t>Нет</w:t>
            </w:r>
          </w:p>
        </w:tc>
        <w:tc>
          <w:tcPr>
            <w:tcW w:w="1559" w:type="dxa"/>
            <w:shd w:val="clear" w:color="auto" w:fill="auto"/>
          </w:tcPr>
          <w:p w14:paraId="72D29E7C" w14:textId="77777777" w:rsidR="00E9642B" w:rsidRPr="00886C3B" w:rsidRDefault="00E9642B" w:rsidP="008025B9">
            <w:pPr>
              <w:pStyle w:val="12-1"/>
            </w:pPr>
            <w:r w:rsidRPr="00886C3B">
              <w:rPr>
                <w:lang w:eastAsia="en-US"/>
              </w:rPr>
              <w:t>NUMBER (20,2)</w:t>
            </w:r>
          </w:p>
        </w:tc>
        <w:tc>
          <w:tcPr>
            <w:tcW w:w="2693" w:type="dxa"/>
            <w:shd w:val="clear" w:color="auto" w:fill="auto"/>
          </w:tcPr>
          <w:p w14:paraId="1516E034" w14:textId="77777777" w:rsidR="00E9642B" w:rsidRPr="00886C3B" w:rsidRDefault="00E9642B" w:rsidP="008025B9">
            <w:pPr>
              <w:pStyle w:val="12-1"/>
            </w:pPr>
            <w:r w:rsidRPr="00886C3B">
              <w:t xml:space="preserve">Графа «Суммы,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  ф. 0503321  </w:t>
            </w:r>
          </w:p>
        </w:tc>
      </w:tr>
      <w:tr w:rsidR="00E9642B" w:rsidRPr="00886C3B" w14:paraId="69DC1494" w14:textId="77777777" w:rsidTr="008025B9">
        <w:trPr>
          <w:trHeight w:val="330"/>
        </w:trPr>
        <w:tc>
          <w:tcPr>
            <w:tcW w:w="2235" w:type="dxa"/>
            <w:shd w:val="clear" w:color="auto" w:fill="auto"/>
          </w:tcPr>
          <w:p w14:paraId="0FD87F57" w14:textId="77777777" w:rsidR="00E9642B" w:rsidRPr="00886C3B" w:rsidRDefault="00E9642B" w:rsidP="008025B9">
            <w:pPr>
              <w:pStyle w:val="12-1"/>
            </w:pPr>
            <w:r w:rsidRPr="00886C3B">
              <w:rPr>
                <w:lang w:val="en-US"/>
              </w:rPr>
              <w:t>F_BO_FINRES.KBSUBK</w:t>
            </w:r>
          </w:p>
          <w:p w14:paraId="7F99DE6E" w14:textId="77777777" w:rsidR="00E9642B" w:rsidRPr="00886C3B" w:rsidRDefault="00E9642B" w:rsidP="008025B9">
            <w:pPr>
              <w:pStyle w:val="12-1"/>
            </w:pPr>
          </w:p>
        </w:tc>
        <w:tc>
          <w:tcPr>
            <w:tcW w:w="2551" w:type="dxa"/>
            <w:shd w:val="clear" w:color="auto" w:fill="auto"/>
          </w:tcPr>
          <w:p w14:paraId="4CF71A25" w14:textId="77777777" w:rsidR="00E9642B" w:rsidRPr="00886C3B" w:rsidRDefault="00E9642B" w:rsidP="008025B9">
            <w:pPr>
              <w:pStyle w:val="12-1"/>
            </w:pPr>
            <w:r w:rsidRPr="00886C3B">
              <w:t>Консолидированный бюджет субъекта Российской Федерации</w:t>
            </w:r>
          </w:p>
        </w:tc>
        <w:tc>
          <w:tcPr>
            <w:tcW w:w="851" w:type="dxa"/>
            <w:shd w:val="clear" w:color="auto" w:fill="auto"/>
          </w:tcPr>
          <w:p w14:paraId="3EB2E4C5" w14:textId="77777777" w:rsidR="00E9642B" w:rsidRPr="00886C3B" w:rsidRDefault="00E9642B" w:rsidP="008025B9">
            <w:pPr>
              <w:pStyle w:val="12-1"/>
            </w:pPr>
            <w:r w:rsidRPr="00886C3B">
              <w:t>Нет</w:t>
            </w:r>
          </w:p>
        </w:tc>
        <w:tc>
          <w:tcPr>
            <w:tcW w:w="1559" w:type="dxa"/>
            <w:shd w:val="clear" w:color="auto" w:fill="auto"/>
          </w:tcPr>
          <w:p w14:paraId="6FFF1F8C" w14:textId="77777777" w:rsidR="00E9642B" w:rsidRPr="00886C3B" w:rsidRDefault="00E9642B" w:rsidP="008025B9">
            <w:pPr>
              <w:pStyle w:val="12-1"/>
            </w:pPr>
            <w:r w:rsidRPr="00886C3B">
              <w:rPr>
                <w:lang w:eastAsia="en-US"/>
              </w:rPr>
              <w:t>NUMBER (20,2)</w:t>
            </w:r>
          </w:p>
        </w:tc>
        <w:tc>
          <w:tcPr>
            <w:tcW w:w="2693" w:type="dxa"/>
            <w:shd w:val="clear" w:color="auto" w:fill="auto"/>
          </w:tcPr>
          <w:p w14:paraId="296A30BA" w14:textId="77777777" w:rsidR="00E9642B" w:rsidRPr="00886C3B" w:rsidRDefault="00E9642B" w:rsidP="008025B9">
            <w:pPr>
              <w:pStyle w:val="12-1"/>
            </w:pPr>
            <w:r w:rsidRPr="00886C3B">
              <w:t xml:space="preserve">Графа «Консолидированный бюджет субъекта Российской Федерации»  ф. 0503321 </w:t>
            </w:r>
          </w:p>
        </w:tc>
      </w:tr>
      <w:tr w:rsidR="00E9642B" w:rsidRPr="00886C3B" w14:paraId="7C413165" w14:textId="77777777" w:rsidTr="008025B9">
        <w:trPr>
          <w:trHeight w:val="330"/>
        </w:trPr>
        <w:tc>
          <w:tcPr>
            <w:tcW w:w="2235" w:type="dxa"/>
            <w:shd w:val="clear" w:color="auto" w:fill="auto"/>
          </w:tcPr>
          <w:p w14:paraId="3B0E56C5" w14:textId="77777777" w:rsidR="00E9642B" w:rsidRPr="00886C3B" w:rsidRDefault="00E9642B" w:rsidP="008025B9">
            <w:pPr>
              <w:pStyle w:val="12-1"/>
            </w:pPr>
            <w:r w:rsidRPr="00886C3B">
              <w:rPr>
                <w:lang w:val="en-US"/>
              </w:rPr>
              <w:t>F_BO_FINRES.BEEXCLUDKBK</w:t>
            </w:r>
          </w:p>
          <w:p w14:paraId="302397B6" w14:textId="77777777" w:rsidR="00E9642B" w:rsidRPr="00886C3B" w:rsidRDefault="00E9642B" w:rsidP="008025B9">
            <w:pPr>
              <w:pStyle w:val="12-1"/>
            </w:pPr>
          </w:p>
        </w:tc>
        <w:tc>
          <w:tcPr>
            <w:tcW w:w="2551" w:type="dxa"/>
            <w:shd w:val="clear" w:color="auto" w:fill="auto"/>
          </w:tcPr>
          <w:p w14:paraId="607FFA48" w14:textId="77777777" w:rsidR="00E9642B" w:rsidRPr="00886C3B" w:rsidRDefault="00E9642B" w:rsidP="008025B9">
            <w:pPr>
              <w:pStyle w:val="12-1"/>
            </w:pPr>
            <w:r w:rsidRPr="00886C3B">
              <w:t xml:space="preserve">Суммы, подлежащие исключению в рамках консолидированного бюджета субъекта </w:t>
            </w:r>
            <w:r w:rsidRPr="00886C3B">
              <w:lastRenderedPageBreak/>
              <w:t>Российской Федерации</w:t>
            </w:r>
          </w:p>
        </w:tc>
        <w:tc>
          <w:tcPr>
            <w:tcW w:w="851" w:type="dxa"/>
            <w:shd w:val="clear" w:color="auto" w:fill="auto"/>
          </w:tcPr>
          <w:p w14:paraId="28B17BD7" w14:textId="77777777" w:rsidR="00E9642B" w:rsidRPr="00886C3B" w:rsidRDefault="00E9642B" w:rsidP="008025B9">
            <w:pPr>
              <w:pStyle w:val="12-1"/>
            </w:pPr>
            <w:r w:rsidRPr="00886C3B">
              <w:lastRenderedPageBreak/>
              <w:t>Нет</w:t>
            </w:r>
          </w:p>
        </w:tc>
        <w:tc>
          <w:tcPr>
            <w:tcW w:w="1559" w:type="dxa"/>
            <w:shd w:val="clear" w:color="auto" w:fill="auto"/>
          </w:tcPr>
          <w:p w14:paraId="3BE8BF39" w14:textId="77777777" w:rsidR="00E9642B" w:rsidRPr="00886C3B" w:rsidRDefault="00E9642B" w:rsidP="008025B9">
            <w:pPr>
              <w:pStyle w:val="12-1"/>
            </w:pPr>
            <w:r w:rsidRPr="00886C3B">
              <w:rPr>
                <w:lang w:eastAsia="en-US"/>
              </w:rPr>
              <w:t>NUMBER (20,2)</w:t>
            </w:r>
          </w:p>
        </w:tc>
        <w:tc>
          <w:tcPr>
            <w:tcW w:w="2693" w:type="dxa"/>
            <w:shd w:val="clear" w:color="auto" w:fill="auto"/>
          </w:tcPr>
          <w:p w14:paraId="6AFCB88F" w14:textId="77777777" w:rsidR="00E9642B" w:rsidRPr="00886C3B" w:rsidRDefault="00E9642B" w:rsidP="008025B9">
            <w:pPr>
              <w:pStyle w:val="12-1"/>
            </w:pPr>
            <w:r w:rsidRPr="00886C3B">
              <w:t xml:space="preserve">Графа «Суммы, подлежащие исключению в рамках консолидированного </w:t>
            </w:r>
            <w:r w:rsidRPr="00886C3B">
              <w:lastRenderedPageBreak/>
              <w:t xml:space="preserve">бюджета субъекта Российской Федерации»  ф. 0503321 </w:t>
            </w:r>
          </w:p>
        </w:tc>
      </w:tr>
      <w:tr w:rsidR="00E9642B" w:rsidRPr="00886C3B" w14:paraId="0FAB767E" w14:textId="77777777" w:rsidTr="008025B9">
        <w:trPr>
          <w:trHeight w:val="330"/>
        </w:trPr>
        <w:tc>
          <w:tcPr>
            <w:tcW w:w="2235" w:type="dxa"/>
            <w:shd w:val="clear" w:color="auto" w:fill="auto"/>
          </w:tcPr>
          <w:p w14:paraId="6C10DBD0" w14:textId="77777777" w:rsidR="00E9642B" w:rsidRPr="00886C3B" w:rsidRDefault="00E9642B" w:rsidP="008025B9">
            <w:pPr>
              <w:pStyle w:val="12-1"/>
            </w:pPr>
            <w:r w:rsidRPr="00886C3B">
              <w:rPr>
                <w:lang w:val="en-US"/>
              </w:rPr>
              <w:lastRenderedPageBreak/>
              <w:t>F_BO_FINRES.SUBK</w:t>
            </w:r>
          </w:p>
          <w:p w14:paraId="5DCD9899" w14:textId="77777777" w:rsidR="00E9642B" w:rsidRPr="00886C3B" w:rsidRDefault="00E9642B" w:rsidP="008025B9">
            <w:pPr>
              <w:pStyle w:val="12-1"/>
            </w:pPr>
          </w:p>
        </w:tc>
        <w:tc>
          <w:tcPr>
            <w:tcW w:w="2551" w:type="dxa"/>
            <w:shd w:val="clear" w:color="auto" w:fill="auto"/>
          </w:tcPr>
          <w:p w14:paraId="3363FDEC" w14:textId="77777777" w:rsidR="00E9642B" w:rsidRPr="00886C3B" w:rsidRDefault="00E9642B" w:rsidP="008025B9">
            <w:pPr>
              <w:pStyle w:val="12-1"/>
            </w:pPr>
            <w:r w:rsidRPr="00886C3B">
              <w:t>Бюджет субъекта Российской Федерации</w:t>
            </w:r>
          </w:p>
        </w:tc>
        <w:tc>
          <w:tcPr>
            <w:tcW w:w="851" w:type="dxa"/>
            <w:shd w:val="clear" w:color="auto" w:fill="auto"/>
          </w:tcPr>
          <w:p w14:paraId="1E11267F" w14:textId="77777777" w:rsidR="00E9642B" w:rsidRPr="00886C3B" w:rsidRDefault="00E9642B" w:rsidP="008025B9">
            <w:pPr>
              <w:pStyle w:val="12-1"/>
            </w:pPr>
            <w:r w:rsidRPr="00886C3B">
              <w:t>Нет</w:t>
            </w:r>
          </w:p>
        </w:tc>
        <w:tc>
          <w:tcPr>
            <w:tcW w:w="1559" w:type="dxa"/>
            <w:shd w:val="clear" w:color="auto" w:fill="auto"/>
          </w:tcPr>
          <w:p w14:paraId="12FE8EDC" w14:textId="77777777" w:rsidR="00E9642B" w:rsidRPr="00886C3B" w:rsidRDefault="00E9642B" w:rsidP="008025B9">
            <w:pPr>
              <w:pStyle w:val="12-1"/>
            </w:pPr>
            <w:r w:rsidRPr="00886C3B">
              <w:rPr>
                <w:lang w:eastAsia="en-US"/>
              </w:rPr>
              <w:t>NUMBER (20,2)</w:t>
            </w:r>
          </w:p>
        </w:tc>
        <w:tc>
          <w:tcPr>
            <w:tcW w:w="2693" w:type="dxa"/>
            <w:shd w:val="clear" w:color="auto" w:fill="auto"/>
          </w:tcPr>
          <w:p w14:paraId="4ABB54A7" w14:textId="77777777" w:rsidR="00E9642B" w:rsidRPr="00886C3B" w:rsidRDefault="00E9642B" w:rsidP="008025B9">
            <w:pPr>
              <w:pStyle w:val="12-1"/>
            </w:pPr>
            <w:r w:rsidRPr="00886C3B">
              <w:t>Графа «</w:t>
            </w:r>
            <w:r w:rsidRPr="00886C3B">
              <w:rPr>
                <w:lang w:eastAsia="en-US"/>
              </w:rPr>
              <w:t>Бюджет субъекта Российской Федерации</w:t>
            </w:r>
            <w:r w:rsidRPr="00886C3B">
              <w:t xml:space="preserve">»  ф. 0503321 </w:t>
            </w:r>
          </w:p>
        </w:tc>
      </w:tr>
      <w:tr w:rsidR="00E9642B" w:rsidRPr="00886C3B" w14:paraId="78B5A7B0" w14:textId="77777777" w:rsidTr="008025B9">
        <w:trPr>
          <w:trHeight w:val="330"/>
        </w:trPr>
        <w:tc>
          <w:tcPr>
            <w:tcW w:w="2235" w:type="dxa"/>
            <w:shd w:val="clear" w:color="auto" w:fill="auto"/>
          </w:tcPr>
          <w:p w14:paraId="3FED81DC" w14:textId="77777777" w:rsidR="00E9642B" w:rsidRPr="00886C3B" w:rsidRDefault="00E9642B" w:rsidP="008025B9">
            <w:pPr>
              <w:pStyle w:val="12-1"/>
            </w:pPr>
            <w:r w:rsidRPr="00886C3B">
              <w:rPr>
                <w:lang w:val="en-US"/>
              </w:rPr>
              <w:t>F_BO_FINRES.MOK</w:t>
            </w:r>
          </w:p>
          <w:p w14:paraId="159BB6B5" w14:textId="77777777" w:rsidR="00E9642B" w:rsidRPr="00886C3B" w:rsidRDefault="00E9642B" w:rsidP="008025B9">
            <w:pPr>
              <w:pStyle w:val="12-1"/>
            </w:pPr>
          </w:p>
        </w:tc>
        <w:tc>
          <w:tcPr>
            <w:tcW w:w="2551" w:type="dxa"/>
            <w:shd w:val="clear" w:color="auto" w:fill="auto"/>
          </w:tcPr>
          <w:p w14:paraId="11BCF2CE" w14:textId="77777777" w:rsidR="00E9642B" w:rsidRPr="00886C3B" w:rsidRDefault="00E9642B" w:rsidP="008025B9">
            <w:pPr>
              <w:pStyle w:val="12-1"/>
            </w:pPr>
            <w:r w:rsidRPr="00886C3B">
              <w:t xml:space="preserve">Бюджеты </w:t>
            </w:r>
            <w:r w:rsidRPr="00886C3B">
              <w:br/>
              <w:t xml:space="preserve">внутригородских муниципальных образований городов федерального </w:t>
            </w:r>
            <w:r w:rsidRPr="00886C3B">
              <w:br/>
              <w:t>значения</w:t>
            </w:r>
          </w:p>
        </w:tc>
        <w:tc>
          <w:tcPr>
            <w:tcW w:w="851" w:type="dxa"/>
            <w:shd w:val="clear" w:color="auto" w:fill="auto"/>
          </w:tcPr>
          <w:p w14:paraId="18BB9364" w14:textId="77777777" w:rsidR="00E9642B" w:rsidRPr="00886C3B" w:rsidRDefault="00E9642B" w:rsidP="008025B9">
            <w:pPr>
              <w:pStyle w:val="12-1"/>
            </w:pPr>
            <w:r w:rsidRPr="00886C3B">
              <w:t>Нет</w:t>
            </w:r>
          </w:p>
        </w:tc>
        <w:tc>
          <w:tcPr>
            <w:tcW w:w="1559" w:type="dxa"/>
            <w:shd w:val="clear" w:color="auto" w:fill="auto"/>
          </w:tcPr>
          <w:p w14:paraId="6F1232E6" w14:textId="77777777" w:rsidR="00E9642B" w:rsidRPr="00886C3B" w:rsidRDefault="00E9642B" w:rsidP="008025B9">
            <w:pPr>
              <w:pStyle w:val="12-1"/>
            </w:pPr>
            <w:r w:rsidRPr="00886C3B">
              <w:rPr>
                <w:lang w:eastAsia="en-US"/>
              </w:rPr>
              <w:t>NUMBER (20,2)</w:t>
            </w:r>
          </w:p>
        </w:tc>
        <w:tc>
          <w:tcPr>
            <w:tcW w:w="2693" w:type="dxa"/>
            <w:shd w:val="clear" w:color="auto" w:fill="auto"/>
          </w:tcPr>
          <w:p w14:paraId="28379E03" w14:textId="77777777" w:rsidR="00E9642B" w:rsidRPr="00886C3B" w:rsidRDefault="00E9642B" w:rsidP="008025B9">
            <w:pPr>
              <w:pStyle w:val="12-1"/>
            </w:pPr>
            <w:r w:rsidRPr="00886C3B">
              <w:t>Графа «</w:t>
            </w:r>
            <w:r w:rsidRPr="00886C3B">
              <w:rPr>
                <w:lang w:eastAsia="en-US"/>
              </w:rPr>
              <w:t>Бюджеты внутригородских муниципальных образований городов федерального значения</w:t>
            </w:r>
            <w:r w:rsidRPr="00886C3B">
              <w:t xml:space="preserve">»  ф. 0503321 </w:t>
            </w:r>
          </w:p>
        </w:tc>
      </w:tr>
      <w:tr w:rsidR="00E9642B" w:rsidRPr="00886C3B" w14:paraId="7380D1D4" w14:textId="77777777" w:rsidTr="008025B9">
        <w:trPr>
          <w:trHeight w:val="793"/>
        </w:trPr>
        <w:tc>
          <w:tcPr>
            <w:tcW w:w="2235" w:type="dxa"/>
            <w:shd w:val="clear" w:color="auto" w:fill="auto"/>
          </w:tcPr>
          <w:p w14:paraId="6BEEF988" w14:textId="77777777" w:rsidR="00E9642B" w:rsidRPr="00886C3B" w:rsidRDefault="00E9642B" w:rsidP="008025B9">
            <w:pPr>
              <w:pStyle w:val="12-1"/>
              <w:rPr>
                <w:lang w:val="en-US"/>
              </w:rPr>
            </w:pPr>
            <w:r w:rsidRPr="00886C3B">
              <w:rPr>
                <w:lang w:val="en-US"/>
              </w:rPr>
              <w:t>F_BO_FINRES.MOKO</w:t>
            </w:r>
          </w:p>
        </w:tc>
        <w:tc>
          <w:tcPr>
            <w:tcW w:w="2551" w:type="dxa"/>
            <w:shd w:val="clear" w:color="auto" w:fill="auto"/>
          </w:tcPr>
          <w:p w14:paraId="49E7B424" w14:textId="77777777" w:rsidR="00E9642B" w:rsidRPr="00886C3B" w:rsidRDefault="00E9642B" w:rsidP="008025B9">
            <w:pPr>
              <w:pStyle w:val="12-1"/>
            </w:pPr>
            <w:r w:rsidRPr="00886C3B">
              <w:t>Бюджеты муниципальных округов</w:t>
            </w:r>
          </w:p>
          <w:p w14:paraId="58F6ABE8" w14:textId="77777777" w:rsidR="00E9642B" w:rsidRPr="00886C3B" w:rsidRDefault="00E9642B" w:rsidP="008025B9">
            <w:pPr>
              <w:jc w:val="left"/>
            </w:pPr>
          </w:p>
        </w:tc>
        <w:tc>
          <w:tcPr>
            <w:tcW w:w="851" w:type="dxa"/>
            <w:shd w:val="clear" w:color="auto" w:fill="auto"/>
          </w:tcPr>
          <w:p w14:paraId="0A2DD387" w14:textId="77777777" w:rsidR="00E9642B" w:rsidRPr="00886C3B" w:rsidRDefault="00E9642B" w:rsidP="008025B9">
            <w:pPr>
              <w:pStyle w:val="12-1"/>
            </w:pPr>
            <w:r w:rsidRPr="00886C3B">
              <w:t>Нет</w:t>
            </w:r>
          </w:p>
        </w:tc>
        <w:tc>
          <w:tcPr>
            <w:tcW w:w="1559" w:type="dxa"/>
            <w:shd w:val="clear" w:color="auto" w:fill="auto"/>
          </w:tcPr>
          <w:p w14:paraId="1B189945" w14:textId="77777777" w:rsidR="00E9642B" w:rsidRPr="00886C3B" w:rsidRDefault="00E9642B" w:rsidP="008025B9">
            <w:pPr>
              <w:pStyle w:val="12-1"/>
              <w:rPr>
                <w:lang w:eastAsia="en-US"/>
              </w:rPr>
            </w:pPr>
            <w:r w:rsidRPr="00886C3B">
              <w:rPr>
                <w:lang w:eastAsia="en-US"/>
              </w:rPr>
              <w:t>NUMBER (20,2)</w:t>
            </w:r>
          </w:p>
        </w:tc>
        <w:tc>
          <w:tcPr>
            <w:tcW w:w="2693" w:type="dxa"/>
            <w:shd w:val="clear" w:color="auto" w:fill="auto"/>
          </w:tcPr>
          <w:p w14:paraId="19BC9A86" w14:textId="77777777" w:rsidR="00E9642B" w:rsidRPr="00886C3B" w:rsidRDefault="00E9642B" w:rsidP="008025B9">
            <w:pPr>
              <w:pStyle w:val="12-1"/>
            </w:pPr>
            <w:r w:rsidRPr="00886C3B">
              <w:t>Графа «Бюджеты муниципальных округов» ф.0503321</w:t>
            </w:r>
          </w:p>
        </w:tc>
      </w:tr>
      <w:tr w:rsidR="00E9642B" w:rsidRPr="00886C3B" w14:paraId="4117C433" w14:textId="77777777" w:rsidTr="008025B9">
        <w:trPr>
          <w:trHeight w:val="793"/>
        </w:trPr>
        <w:tc>
          <w:tcPr>
            <w:tcW w:w="2235" w:type="dxa"/>
            <w:shd w:val="clear" w:color="auto" w:fill="auto"/>
          </w:tcPr>
          <w:p w14:paraId="2FFEB956" w14:textId="77777777" w:rsidR="00E9642B" w:rsidRPr="00886C3B" w:rsidRDefault="00E9642B" w:rsidP="008025B9">
            <w:pPr>
              <w:pStyle w:val="12-1"/>
              <w:rPr>
                <w:lang w:val="en-US"/>
              </w:rPr>
            </w:pPr>
            <w:r w:rsidRPr="00886C3B">
              <w:rPr>
                <w:lang w:val="en-US"/>
              </w:rPr>
              <w:t>F_BO_FINRES.GOK</w:t>
            </w:r>
          </w:p>
          <w:p w14:paraId="5A18F3E1" w14:textId="77777777" w:rsidR="00E9642B" w:rsidRPr="00886C3B" w:rsidRDefault="00E9642B" w:rsidP="008025B9">
            <w:pPr>
              <w:pStyle w:val="12-1"/>
            </w:pPr>
          </w:p>
        </w:tc>
        <w:tc>
          <w:tcPr>
            <w:tcW w:w="2551" w:type="dxa"/>
            <w:shd w:val="clear" w:color="auto" w:fill="auto"/>
          </w:tcPr>
          <w:p w14:paraId="0A50DE33" w14:textId="77777777" w:rsidR="00E9642B" w:rsidRPr="00886C3B" w:rsidRDefault="00E9642B" w:rsidP="008025B9">
            <w:pPr>
              <w:pStyle w:val="12-1"/>
            </w:pPr>
            <w:r w:rsidRPr="00886C3B">
              <w:t>Бюджеты  городских округов</w:t>
            </w:r>
          </w:p>
        </w:tc>
        <w:tc>
          <w:tcPr>
            <w:tcW w:w="851" w:type="dxa"/>
            <w:shd w:val="clear" w:color="auto" w:fill="auto"/>
          </w:tcPr>
          <w:p w14:paraId="5B690DBD" w14:textId="77777777" w:rsidR="00E9642B" w:rsidRPr="00886C3B" w:rsidRDefault="00E9642B" w:rsidP="008025B9">
            <w:pPr>
              <w:pStyle w:val="12-1"/>
            </w:pPr>
            <w:r w:rsidRPr="00886C3B">
              <w:t>Нет</w:t>
            </w:r>
          </w:p>
        </w:tc>
        <w:tc>
          <w:tcPr>
            <w:tcW w:w="1559" w:type="dxa"/>
            <w:shd w:val="clear" w:color="auto" w:fill="auto"/>
          </w:tcPr>
          <w:p w14:paraId="6840E2E0" w14:textId="77777777" w:rsidR="00E9642B" w:rsidRPr="00886C3B" w:rsidRDefault="00E9642B" w:rsidP="008025B9">
            <w:pPr>
              <w:pStyle w:val="12-1"/>
            </w:pPr>
            <w:r w:rsidRPr="00886C3B">
              <w:rPr>
                <w:lang w:eastAsia="en-US"/>
              </w:rPr>
              <w:t>NUMBER (20,2)</w:t>
            </w:r>
          </w:p>
        </w:tc>
        <w:tc>
          <w:tcPr>
            <w:tcW w:w="2693" w:type="dxa"/>
            <w:shd w:val="clear" w:color="auto" w:fill="auto"/>
          </w:tcPr>
          <w:p w14:paraId="1C4C95B3" w14:textId="77777777" w:rsidR="00E9642B" w:rsidRPr="00886C3B" w:rsidRDefault="00E9642B" w:rsidP="008025B9">
            <w:pPr>
              <w:pStyle w:val="12-1"/>
            </w:pPr>
            <w:r w:rsidRPr="00886C3B">
              <w:t>Графа «</w:t>
            </w:r>
            <w:r w:rsidRPr="00886C3B">
              <w:rPr>
                <w:lang w:eastAsia="en-US"/>
              </w:rPr>
              <w:t>Бюджеты городских округов</w:t>
            </w:r>
            <w:r w:rsidRPr="00886C3B">
              <w:t xml:space="preserve">»  ф. 0503321 </w:t>
            </w:r>
          </w:p>
        </w:tc>
      </w:tr>
      <w:tr w:rsidR="00E9642B" w:rsidRPr="00886C3B" w14:paraId="354BAF14" w14:textId="77777777" w:rsidTr="008025B9">
        <w:trPr>
          <w:trHeight w:val="330"/>
        </w:trPr>
        <w:tc>
          <w:tcPr>
            <w:tcW w:w="2235" w:type="dxa"/>
            <w:shd w:val="clear" w:color="auto" w:fill="auto"/>
          </w:tcPr>
          <w:p w14:paraId="47CEC001" w14:textId="77777777" w:rsidR="00E9642B" w:rsidRPr="00886C3B" w:rsidRDefault="00E9642B" w:rsidP="008025B9">
            <w:pPr>
              <w:pStyle w:val="12-1"/>
            </w:pPr>
            <w:r w:rsidRPr="00886C3B">
              <w:rPr>
                <w:lang w:val="en-US"/>
              </w:rPr>
              <w:t>F_BO_FINRES.GODIVISIONK</w:t>
            </w:r>
          </w:p>
        </w:tc>
        <w:tc>
          <w:tcPr>
            <w:tcW w:w="2551" w:type="dxa"/>
            <w:shd w:val="clear" w:color="auto" w:fill="auto"/>
          </w:tcPr>
          <w:p w14:paraId="61A8BA48" w14:textId="77777777" w:rsidR="00E9642B" w:rsidRPr="00886C3B" w:rsidRDefault="00E9642B" w:rsidP="008025B9">
            <w:pPr>
              <w:pStyle w:val="12-1"/>
            </w:pPr>
            <w:r w:rsidRPr="00886C3B">
              <w:t>Бюджеты городских округов с внутригородским делением</w:t>
            </w:r>
          </w:p>
        </w:tc>
        <w:tc>
          <w:tcPr>
            <w:tcW w:w="851" w:type="dxa"/>
            <w:shd w:val="clear" w:color="auto" w:fill="auto"/>
          </w:tcPr>
          <w:p w14:paraId="20FF46C8" w14:textId="77777777" w:rsidR="00E9642B" w:rsidRPr="00886C3B" w:rsidRDefault="00E9642B" w:rsidP="008025B9">
            <w:pPr>
              <w:pStyle w:val="12-1"/>
            </w:pPr>
            <w:r w:rsidRPr="00886C3B">
              <w:t>Нет</w:t>
            </w:r>
          </w:p>
        </w:tc>
        <w:tc>
          <w:tcPr>
            <w:tcW w:w="1559" w:type="dxa"/>
            <w:shd w:val="clear" w:color="auto" w:fill="auto"/>
          </w:tcPr>
          <w:p w14:paraId="7C4B2C56" w14:textId="77777777" w:rsidR="00E9642B" w:rsidRPr="00886C3B" w:rsidRDefault="00E9642B" w:rsidP="008025B9">
            <w:pPr>
              <w:pStyle w:val="12-1"/>
            </w:pPr>
            <w:r w:rsidRPr="00886C3B">
              <w:rPr>
                <w:lang w:eastAsia="en-US"/>
              </w:rPr>
              <w:t>NUMBER (20,2)</w:t>
            </w:r>
          </w:p>
        </w:tc>
        <w:tc>
          <w:tcPr>
            <w:tcW w:w="2693" w:type="dxa"/>
            <w:shd w:val="clear" w:color="auto" w:fill="auto"/>
          </w:tcPr>
          <w:p w14:paraId="6AF0DC98" w14:textId="77777777" w:rsidR="00E9642B" w:rsidRPr="00886C3B" w:rsidRDefault="00E9642B" w:rsidP="008025B9">
            <w:pPr>
              <w:pStyle w:val="12-1"/>
            </w:pPr>
            <w:r w:rsidRPr="00886C3B">
              <w:t>Графа «</w:t>
            </w:r>
            <w:r w:rsidRPr="00886C3B">
              <w:rPr>
                <w:lang w:eastAsia="en-US"/>
              </w:rPr>
              <w:t>Бюджеты городских округов с внутригородским делением</w:t>
            </w:r>
            <w:r w:rsidRPr="00886C3B">
              <w:t xml:space="preserve">»  ф. 0503321 </w:t>
            </w:r>
          </w:p>
        </w:tc>
      </w:tr>
      <w:tr w:rsidR="00E9642B" w:rsidRPr="00886C3B" w14:paraId="110BCBE2" w14:textId="77777777" w:rsidTr="008025B9">
        <w:trPr>
          <w:trHeight w:val="330"/>
        </w:trPr>
        <w:tc>
          <w:tcPr>
            <w:tcW w:w="2235" w:type="dxa"/>
            <w:shd w:val="clear" w:color="auto" w:fill="auto"/>
          </w:tcPr>
          <w:p w14:paraId="33884F7C" w14:textId="77777777" w:rsidR="00E9642B" w:rsidRPr="00886C3B" w:rsidRDefault="00E9642B" w:rsidP="008025B9">
            <w:pPr>
              <w:pStyle w:val="12-1"/>
            </w:pPr>
            <w:r w:rsidRPr="00886C3B">
              <w:rPr>
                <w:lang w:val="en-US"/>
              </w:rPr>
              <w:t>F_BO_FINRES.</w:t>
            </w:r>
            <w:r w:rsidRPr="00886C3B">
              <w:t>CITYK</w:t>
            </w:r>
          </w:p>
          <w:p w14:paraId="0F5E0AE3" w14:textId="77777777" w:rsidR="00E9642B" w:rsidRPr="00886C3B" w:rsidRDefault="00E9642B" w:rsidP="008025B9">
            <w:pPr>
              <w:pStyle w:val="12-1"/>
            </w:pPr>
          </w:p>
        </w:tc>
        <w:tc>
          <w:tcPr>
            <w:tcW w:w="2551" w:type="dxa"/>
            <w:shd w:val="clear" w:color="auto" w:fill="auto"/>
          </w:tcPr>
          <w:p w14:paraId="25D45AD7" w14:textId="77777777" w:rsidR="00E9642B" w:rsidRPr="00886C3B" w:rsidRDefault="00E9642B" w:rsidP="008025B9">
            <w:pPr>
              <w:pStyle w:val="12-1"/>
              <w:rPr>
                <w:lang w:val="en-US"/>
              </w:rPr>
            </w:pPr>
            <w:r w:rsidRPr="00886C3B">
              <w:rPr>
                <w:lang w:val="en-US"/>
              </w:rPr>
              <w:t xml:space="preserve">Бюджеты внутригородских районов </w:t>
            </w:r>
          </w:p>
        </w:tc>
        <w:tc>
          <w:tcPr>
            <w:tcW w:w="851" w:type="dxa"/>
            <w:shd w:val="clear" w:color="auto" w:fill="auto"/>
          </w:tcPr>
          <w:p w14:paraId="5EADC2AB" w14:textId="77777777" w:rsidR="00E9642B" w:rsidRPr="00886C3B" w:rsidRDefault="00E9642B" w:rsidP="008025B9">
            <w:pPr>
              <w:pStyle w:val="12-1"/>
            </w:pPr>
            <w:r w:rsidRPr="00886C3B">
              <w:t>Нет</w:t>
            </w:r>
          </w:p>
        </w:tc>
        <w:tc>
          <w:tcPr>
            <w:tcW w:w="1559" w:type="dxa"/>
            <w:shd w:val="clear" w:color="auto" w:fill="auto"/>
          </w:tcPr>
          <w:p w14:paraId="4B120EC9" w14:textId="77777777" w:rsidR="00E9642B" w:rsidRPr="00886C3B" w:rsidRDefault="00E9642B" w:rsidP="008025B9">
            <w:pPr>
              <w:pStyle w:val="12-1"/>
            </w:pPr>
            <w:r w:rsidRPr="00886C3B">
              <w:rPr>
                <w:lang w:eastAsia="en-US"/>
              </w:rPr>
              <w:t>NUMBER (20,2)</w:t>
            </w:r>
          </w:p>
        </w:tc>
        <w:tc>
          <w:tcPr>
            <w:tcW w:w="2693" w:type="dxa"/>
            <w:shd w:val="clear" w:color="auto" w:fill="auto"/>
          </w:tcPr>
          <w:p w14:paraId="0ECE07BE" w14:textId="77777777" w:rsidR="00E9642B" w:rsidRPr="00886C3B" w:rsidRDefault="00E9642B" w:rsidP="008025B9">
            <w:pPr>
              <w:pStyle w:val="12-1"/>
            </w:pPr>
            <w:r w:rsidRPr="00886C3B">
              <w:t>Графа «</w:t>
            </w:r>
            <w:r w:rsidRPr="00886C3B">
              <w:rPr>
                <w:lang w:eastAsia="en-US"/>
              </w:rPr>
              <w:t>Бюджеты внутригородских районов</w:t>
            </w:r>
            <w:r w:rsidRPr="00886C3B">
              <w:t xml:space="preserve">»  ф. 0503321 </w:t>
            </w:r>
          </w:p>
        </w:tc>
      </w:tr>
      <w:tr w:rsidR="00E9642B" w:rsidRPr="00886C3B" w14:paraId="5E3435BB" w14:textId="77777777" w:rsidTr="008025B9">
        <w:trPr>
          <w:trHeight w:val="330"/>
        </w:trPr>
        <w:tc>
          <w:tcPr>
            <w:tcW w:w="2235" w:type="dxa"/>
            <w:shd w:val="clear" w:color="auto" w:fill="auto"/>
          </w:tcPr>
          <w:p w14:paraId="0C995800" w14:textId="77777777" w:rsidR="00E9642B" w:rsidRPr="00886C3B" w:rsidRDefault="00E9642B" w:rsidP="008025B9">
            <w:pPr>
              <w:pStyle w:val="12-1"/>
            </w:pPr>
            <w:r w:rsidRPr="00886C3B">
              <w:rPr>
                <w:lang w:val="en-US"/>
              </w:rPr>
              <w:t>F_BO_FINRES.</w:t>
            </w:r>
            <w:r w:rsidRPr="00886C3B">
              <w:t>MRK</w:t>
            </w:r>
          </w:p>
          <w:p w14:paraId="71D1A2A2" w14:textId="77777777" w:rsidR="00E9642B" w:rsidRPr="00886C3B" w:rsidRDefault="00E9642B" w:rsidP="008025B9">
            <w:pPr>
              <w:pStyle w:val="12-1"/>
            </w:pPr>
          </w:p>
        </w:tc>
        <w:tc>
          <w:tcPr>
            <w:tcW w:w="2551" w:type="dxa"/>
            <w:shd w:val="clear" w:color="auto" w:fill="auto"/>
          </w:tcPr>
          <w:p w14:paraId="12590841" w14:textId="77777777" w:rsidR="00E9642B" w:rsidRPr="00886C3B" w:rsidRDefault="00E9642B" w:rsidP="008025B9">
            <w:pPr>
              <w:pStyle w:val="12-1"/>
              <w:rPr>
                <w:lang w:val="en-US"/>
              </w:rPr>
            </w:pPr>
            <w:r w:rsidRPr="00886C3B">
              <w:rPr>
                <w:lang w:val="en-US"/>
              </w:rPr>
              <w:t>Бюджеты муниципальных районов</w:t>
            </w:r>
          </w:p>
        </w:tc>
        <w:tc>
          <w:tcPr>
            <w:tcW w:w="851" w:type="dxa"/>
            <w:shd w:val="clear" w:color="auto" w:fill="auto"/>
          </w:tcPr>
          <w:p w14:paraId="7C9E7290" w14:textId="77777777" w:rsidR="00E9642B" w:rsidRPr="00886C3B" w:rsidRDefault="00E9642B" w:rsidP="008025B9">
            <w:pPr>
              <w:pStyle w:val="12-1"/>
            </w:pPr>
            <w:r w:rsidRPr="00886C3B">
              <w:t>Нет</w:t>
            </w:r>
          </w:p>
        </w:tc>
        <w:tc>
          <w:tcPr>
            <w:tcW w:w="1559" w:type="dxa"/>
            <w:shd w:val="clear" w:color="auto" w:fill="auto"/>
          </w:tcPr>
          <w:p w14:paraId="659DED0E" w14:textId="77777777" w:rsidR="00E9642B" w:rsidRPr="00886C3B" w:rsidRDefault="00E9642B" w:rsidP="008025B9">
            <w:pPr>
              <w:pStyle w:val="12-1"/>
            </w:pPr>
            <w:r w:rsidRPr="00886C3B">
              <w:rPr>
                <w:lang w:eastAsia="en-US"/>
              </w:rPr>
              <w:t>NUMBER (20,2)</w:t>
            </w:r>
          </w:p>
        </w:tc>
        <w:tc>
          <w:tcPr>
            <w:tcW w:w="2693" w:type="dxa"/>
            <w:shd w:val="clear" w:color="auto" w:fill="auto"/>
          </w:tcPr>
          <w:p w14:paraId="769C1DE8" w14:textId="77777777" w:rsidR="00E9642B" w:rsidRPr="00886C3B" w:rsidRDefault="00E9642B" w:rsidP="008025B9">
            <w:pPr>
              <w:pStyle w:val="12-1"/>
            </w:pPr>
            <w:r w:rsidRPr="00886C3B">
              <w:t>Графа «</w:t>
            </w:r>
            <w:r w:rsidRPr="00886C3B">
              <w:rPr>
                <w:lang w:eastAsia="en-US"/>
              </w:rPr>
              <w:t>Бюджеты муниципальных районов</w:t>
            </w:r>
            <w:r w:rsidRPr="00886C3B">
              <w:t xml:space="preserve">»  ф. 0503321 </w:t>
            </w:r>
          </w:p>
        </w:tc>
      </w:tr>
      <w:tr w:rsidR="00E9642B" w:rsidRPr="00886C3B" w14:paraId="55E70C22" w14:textId="77777777" w:rsidTr="008025B9">
        <w:trPr>
          <w:trHeight w:val="330"/>
        </w:trPr>
        <w:tc>
          <w:tcPr>
            <w:tcW w:w="2235" w:type="dxa"/>
            <w:shd w:val="clear" w:color="auto" w:fill="auto"/>
          </w:tcPr>
          <w:p w14:paraId="13FE28DE" w14:textId="77777777" w:rsidR="00E9642B" w:rsidRPr="00886C3B" w:rsidRDefault="00E9642B" w:rsidP="008025B9">
            <w:pPr>
              <w:pStyle w:val="12-1"/>
            </w:pPr>
            <w:r w:rsidRPr="00886C3B">
              <w:rPr>
                <w:lang w:val="en-US"/>
              </w:rPr>
              <w:t>F_BO_FINRES.</w:t>
            </w:r>
            <w:r w:rsidRPr="00886C3B">
              <w:t>GPK</w:t>
            </w:r>
          </w:p>
          <w:p w14:paraId="18728FA3" w14:textId="77777777" w:rsidR="00E9642B" w:rsidRPr="00886C3B" w:rsidRDefault="00E9642B" w:rsidP="008025B9">
            <w:pPr>
              <w:pStyle w:val="12-1"/>
            </w:pPr>
          </w:p>
        </w:tc>
        <w:tc>
          <w:tcPr>
            <w:tcW w:w="2551" w:type="dxa"/>
            <w:shd w:val="clear" w:color="auto" w:fill="auto"/>
          </w:tcPr>
          <w:p w14:paraId="7DFD2286" w14:textId="77777777" w:rsidR="00E9642B" w:rsidRPr="00886C3B" w:rsidRDefault="00E9642B" w:rsidP="008025B9">
            <w:pPr>
              <w:pStyle w:val="12-1"/>
              <w:rPr>
                <w:lang w:val="en-US"/>
              </w:rPr>
            </w:pPr>
            <w:r w:rsidRPr="00886C3B">
              <w:rPr>
                <w:lang w:val="en-US"/>
              </w:rPr>
              <w:t>Бюджеты городских поселений</w:t>
            </w:r>
          </w:p>
        </w:tc>
        <w:tc>
          <w:tcPr>
            <w:tcW w:w="851" w:type="dxa"/>
            <w:shd w:val="clear" w:color="auto" w:fill="auto"/>
          </w:tcPr>
          <w:p w14:paraId="7322655D" w14:textId="77777777" w:rsidR="00E9642B" w:rsidRPr="00886C3B" w:rsidRDefault="00E9642B" w:rsidP="008025B9">
            <w:pPr>
              <w:pStyle w:val="12-1"/>
            </w:pPr>
            <w:r w:rsidRPr="00886C3B">
              <w:t>Нет</w:t>
            </w:r>
          </w:p>
        </w:tc>
        <w:tc>
          <w:tcPr>
            <w:tcW w:w="1559" w:type="dxa"/>
            <w:shd w:val="clear" w:color="auto" w:fill="auto"/>
          </w:tcPr>
          <w:p w14:paraId="09979634" w14:textId="77777777" w:rsidR="00E9642B" w:rsidRPr="00886C3B" w:rsidRDefault="00E9642B" w:rsidP="008025B9">
            <w:pPr>
              <w:pStyle w:val="12-1"/>
            </w:pPr>
            <w:r w:rsidRPr="00886C3B">
              <w:rPr>
                <w:lang w:eastAsia="en-US"/>
              </w:rPr>
              <w:t>NUMBER (20,2)</w:t>
            </w:r>
          </w:p>
        </w:tc>
        <w:tc>
          <w:tcPr>
            <w:tcW w:w="2693" w:type="dxa"/>
            <w:shd w:val="clear" w:color="auto" w:fill="auto"/>
          </w:tcPr>
          <w:p w14:paraId="1769EE48" w14:textId="77777777" w:rsidR="00E9642B" w:rsidRPr="00886C3B" w:rsidRDefault="00E9642B" w:rsidP="008025B9">
            <w:pPr>
              <w:pStyle w:val="12-1"/>
            </w:pPr>
            <w:r w:rsidRPr="00886C3B">
              <w:t>Графа «</w:t>
            </w:r>
            <w:r w:rsidRPr="00886C3B">
              <w:rPr>
                <w:lang w:eastAsia="en-US"/>
              </w:rPr>
              <w:t>Бюджеты городских поселений</w:t>
            </w:r>
            <w:r w:rsidRPr="00886C3B">
              <w:t xml:space="preserve">»  ф. 0503321 </w:t>
            </w:r>
          </w:p>
        </w:tc>
      </w:tr>
      <w:tr w:rsidR="00E9642B" w:rsidRPr="00886C3B" w14:paraId="4F17098D" w14:textId="77777777" w:rsidTr="008025B9">
        <w:trPr>
          <w:trHeight w:val="330"/>
        </w:trPr>
        <w:tc>
          <w:tcPr>
            <w:tcW w:w="2235" w:type="dxa"/>
            <w:shd w:val="clear" w:color="auto" w:fill="auto"/>
          </w:tcPr>
          <w:p w14:paraId="1BC9553D" w14:textId="77777777" w:rsidR="00E9642B" w:rsidRPr="00886C3B" w:rsidRDefault="00E9642B" w:rsidP="008025B9">
            <w:pPr>
              <w:pStyle w:val="12-1"/>
            </w:pPr>
            <w:r w:rsidRPr="00886C3B">
              <w:rPr>
                <w:lang w:val="en-US"/>
              </w:rPr>
              <w:t>F_BO_FINRES.</w:t>
            </w:r>
            <w:r w:rsidRPr="00886C3B">
              <w:t>SPK</w:t>
            </w:r>
          </w:p>
          <w:p w14:paraId="15D7B352" w14:textId="77777777" w:rsidR="00E9642B" w:rsidRPr="00886C3B" w:rsidRDefault="00E9642B" w:rsidP="008025B9">
            <w:pPr>
              <w:pStyle w:val="12-1"/>
            </w:pPr>
          </w:p>
        </w:tc>
        <w:tc>
          <w:tcPr>
            <w:tcW w:w="2551" w:type="dxa"/>
            <w:shd w:val="clear" w:color="auto" w:fill="auto"/>
          </w:tcPr>
          <w:p w14:paraId="0F070012" w14:textId="77777777" w:rsidR="00E9642B" w:rsidRPr="00886C3B" w:rsidRDefault="00E9642B" w:rsidP="008025B9">
            <w:pPr>
              <w:pStyle w:val="12-1"/>
              <w:rPr>
                <w:lang w:val="en-US"/>
              </w:rPr>
            </w:pPr>
            <w:r w:rsidRPr="00886C3B">
              <w:rPr>
                <w:lang w:val="en-US"/>
              </w:rPr>
              <w:lastRenderedPageBreak/>
              <w:t>Бюджеты сельских поселений</w:t>
            </w:r>
          </w:p>
        </w:tc>
        <w:tc>
          <w:tcPr>
            <w:tcW w:w="851" w:type="dxa"/>
            <w:shd w:val="clear" w:color="auto" w:fill="auto"/>
          </w:tcPr>
          <w:p w14:paraId="1A9A7D9F" w14:textId="77777777" w:rsidR="00E9642B" w:rsidRPr="00886C3B" w:rsidRDefault="00E9642B" w:rsidP="008025B9">
            <w:pPr>
              <w:pStyle w:val="12-1"/>
            </w:pPr>
            <w:r w:rsidRPr="00886C3B">
              <w:t>Нет</w:t>
            </w:r>
          </w:p>
        </w:tc>
        <w:tc>
          <w:tcPr>
            <w:tcW w:w="1559" w:type="dxa"/>
            <w:shd w:val="clear" w:color="auto" w:fill="auto"/>
          </w:tcPr>
          <w:p w14:paraId="33D1F063" w14:textId="77777777" w:rsidR="00E9642B" w:rsidRPr="00886C3B" w:rsidRDefault="00E9642B" w:rsidP="008025B9">
            <w:pPr>
              <w:pStyle w:val="12-1"/>
            </w:pPr>
            <w:r w:rsidRPr="00886C3B">
              <w:rPr>
                <w:lang w:eastAsia="en-US"/>
              </w:rPr>
              <w:t>NUMBER (20,2)</w:t>
            </w:r>
          </w:p>
        </w:tc>
        <w:tc>
          <w:tcPr>
            <w:tcW w:w="2693" w:type="dxa"/>
            <w:shd w:val="clear" w:color="auto" w:fill="auto"/>
          </w:tcPr>
          <w:p w14:paraId="17FFE593" w14:textId="77777777" w:rsidR="00E9642B" w:rsidRPr="00886C3B" w:rsidRDefault="00E9642B" w:rsidP="008025B9">
            <w:pPr>
              <w:pStyle w:val="12-1"/>
            </w:pPr>
            <w:r w:rsidRPr="00886C3B">
              <w:t xml:space="preserve">Графа «Бюджеты сельских поселений»  </w:t>
            </w:r>
            <w:r w:rsidRPr="00886C3B">
              <w:lastRenderedPageBreak/>
              <w:t xml:space="preserve">ф. 0503321 </w:t>
            </w:r>
          </w:p>
        </w:tc>
      </w:tr>
      <w:tr w:rsidR="00E9642B" w:rsidRPr="00886C3B" w14:paraId="40B51E62" w14:textId="77777777" w:rsidTr="008025B9">
        <w:trPr>
          <w:trHeight w:val="330"/>
        </w:trPr>
        <w:tc>
          <w:tcPr>
            <w:tcW w:w="2235" w:type="dxa"/>
            <w:shd w:val="clear" w:color="auto" w:fill="auto"/>
          </w:tcPr>
          <w:p w14:paraId="41D63533" w14:textId="77777777" w:rsidR="00E9642B" w:rsidRPr="00886C3B" w:rsidRDefault="00E9642B" w:rsidP="008025B9">
            <w:pPr>
              <w:pStyle w:val="12-1"/>
            </w:pPr>
            <w:r w:rsidRPr="00886C3B">
              <w:rPr>
                <w:lang w:val="en-US"/>
              </w:rPr>
              <w:lastRenderedPageBreak/>
              <w:t>F_BO_FINRES.</w:t>
            </w:r>
            <w:r w:rsidRPr="00886C3B">
              <w:t>TFK</w:t>
            </w:r>
          </w:p>
        </w:tc>
        <w:tc>
          <w:tcPr>
            <w:tcW w:w="2551" w:type="dxa"/>
            <w:shd w:val="clear" w:color="auto" w:fill="auto"/>
          </w:tcPr>
          <w:p w14:paraId="51C3AA3C" w14:textId="77777777" w:rsidR="00E9642B" w:rsidRPr="00886C3B" w:rsidRDefault="00E9642B" w:rsidP="008025B9">
            <w:pPr>
              <w:pStyle w:val="12-1"/>
            </w:pPr>
            <w:r w:rsidRPr="00886C3B">
              <w:t>Бюджет территориального государственного внебюджетного фонда</w:t>
            </w:r>
          </w:p>
        </w:tc>
        <w:tc>
          <w:tcPr>
            <w:tcW w:w="851" w:type="dxa"/>
            <w:shd w:val="clear" w:color="auto" w:fill="auto"/>
          </w:tcPr>
          <w:p w14:paraId="5A66AF4A" w14:textId="77777777" w:rsidR="00E9642B" w:rsidRPr="00886C3B" w:rsidRDefault="00E9642B" w:rsidP="008025B9">
            <w:pPr>
              <w:pStyle w:val="12-1"/>
            </w:pPr>
            <w:r w:rsidRPr="00886C3B">
              <w:t>Нет</w:t>
            </w:r>
          </w:p>
        </w:tc>
        <w:tc>
          <w:tcPr>
            <w:tcW w:w="1559" w:type="dxa"/>
            <w:shd w:val="clear" w:color="auto" w:fill="auto"/>
          </w:tcPr>
          <w:p w14:paraId="305F8E83" w14:textId="77777777" w:rsidR="00E9642B" w:rsidRPr="00886C3B" w:rsidRDefault="00E9642B" w:rsidP="008025B9">
            <w:pPr>
              <w:pStyle w:val="12-1"/>
            </w:pPr>
            <w:r w:rsidRPr="00886C3B">
              <w:rPr>
                <w:lang w:eastAsia="en-US"/>
              </w:rPr>
              <w:t>NUMBER (20,2)</w:t>
            </w:r>
          </w:p>
        </w:tc>
        <w:tc>
          <w:tcPr>
            <w:tcW w:w="2693" w:type="dxa"/>
            <w:shd w:val="clear" w:color="auto" w:fill="auto"/>
          </w:tcPr>
          <w:p w14:paraId="5CEB0F41" w14:textId="77777777" w:rsidR="00E9642B" w:rsidRPr="00886C3B" w:rsidRDefault="00E9642B" w:rsidP="008025B9">
            <w:pPr>
              <w:pStyle w:val="12-1"/>
            </w:pPr>
            <w:r w:rsidRPr="00886C3B">
              <w:t xml:space="preserve">Графа «Бюджет территориального государственного внебюджетного фонда»  ф. 0503321 </w:t>
            </w:r>
          </w:p>
        </w:tc>
      </w:tr>
    </w:tbl>
    <w:p w14:paraId="7F5B7369" w14:textId="65BF5122" w:rsidR="00E9642B" w:rsidRPr="00886C3B" w:rsidRDefault="00E9642B" w:rsidP="00E9642B">
      <w:pPr>
        <w:pStyle w:val="af4"/>
        <w:jc w:val="left"/>
      </w:pPr>
      <w:r w:rsidRPr="00886C3B">
        <w:t xml:space="preserve">Примеры запросов к набору данных по форме 0503321 по Разделу 1  для субъекта по ОКТМО на отчетную дату приведены в </w:t>
      </w:r>
      <w:r w:rsidR="00DE58BC" w:rsidRPr="00886C3B">
        <w:t>Приложении 1</w:t>
      </w:r>
      <w:r w:rsidR="005D6787" w:rsidRPr="00886C3B">
        <w:t xml:space="preserve"> </w:t>
      </w:r>
      <w:r w:rsidR="00C526A3" w:rsidRPr="00886C3B">
        <w:t>п.9.1</w:t>
      </w:r>
      <w:r w:rsidR="005D6787" w:rsidRPr="00886C3B">
        <w:t>.</w:t>
      </w:r>
    </w:p>
    <w:p w14:paraId="72676CDE" w14:textId="37B7EBE3" w:rsidR="00E9642B" w:rsidRPr="00886C3B" w:rsidRDefault="00E9642B" w:rsidP="00E9642B">
      <w:pPr>
        <w:pStyle w:val="af4"/>
        <w:jc w:val="left"/>
      </w:pPr>
      <w:r w:rsidRPr="00886C3B">
        <w:t xml:space="preserve"> Примеры запросов к набору данных по форме 0503321 по Разделу 1  для всех субъектов РФ по коду строки на отчетную дату приведены в </w:t>
      </w:r>
      <w:r w:rsidR="00DE58BC" w:rsidRPr="00886C3B">
        <w:t>Приложении 1</w:t>
      </w:r>
      <w:r w:rsidR="005D6787" w:rsidRPr="00886C3B">
        <w:t xml:space="preserve"> </w:t>
      </w:r>
      <w:r w:rsidR="00C526A3" w:rsidRPr="00886C3B">
        <w:t>п.9.2.</w:t>
      </w:r>
    </w:p>
    <w:p w14:paraId="04C865E1" w14:textId="77777777" w:rsidR="00E9642B" w:rsidRPr="00886C3B" w:rsidRDefault="00E9642B" w:rsidP="00E9642B">
      <w:pPr>
        <w:pStyle w:val="41"/>
        <w:jc w:val="left"/>
        <w:rPr>
          <w:rFonts w:ascii="Times New Roman" w:hAnsi="Times New Roman"/>
        </w:rPr>
      </w:pPr>
      <w:r w:rsidRPr="00886C3B">
        <w:rPr>
          <w:rFonts w:ascii="Times New Roman" w:hAnsi="Times New Roman"/>
        </w:rPr>
        <w:t>Набор данных «Консолидированный отчет о финансовых результатах деятельности» Таблица консолидируемых расчетов  ф. 0503321 (идентификатор REPFINRESKBS)</w:t>
      </w:r>
    </w:p>
    <w:p w14:paraId="16F92B81" w14:textId="77777777" w:rsidR="00E9642B" w:rsidRPr="00886C3B" w:rsidRDefault="00E9642B" w:rsidP="00E9642B">
      <w:pPr>
        <w:pStyle w:val="-"/>
      </w:pPr>
      <w:bookmarkStart w:id="276" w:name="_Toc212905617"/>
      <w:bookmarkStart w:id="277" w:name="_Toc215502372"/>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61</w:t>
      </w:r>
      <w:r w:rsidR="00101972">
        <w:rPr>
          <w:noProof/>
        </w:rPr>
        <w:fldChar w:fldCharType="end"/>
      </w:r>
      <w:r w:rsidRPr="00886C3B">
        <w:t xml:space="preserve"> – Показатели набора данных «Консолидированный отчет о финансовых результатах деятельности» Раздел 2Таблица консолидируемых расчетов  ф. 0503321 (идентификатор REPFINRESKBS)</w:t>
      </w:r>
      <w:bookmarkEnd w:id="276"/>
      <w:bookmarkEnd w:id="27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551"/>
        <w:gridCol w:w="851"/>
        <w:gridCol w:w="1559"/>
        <w:gridCol w:w="2693"/>
      </w:tblGrid>
      <w:tr w:rsidR="00E9642B" w:rsidRPr="00886C3B" w14:paraId="657BE954" w14:textId="77777777" w:rsidTr="008025B9">
        <w:trPr>
          <w:trHeight w:val="330"/>
          <w:tblHeader/>
        </w:trPr>
        <w:tc>
          <w:tcPr>
            <w:tcW w:w="2235" w:type="dxa"/>
            <w:shd w:val="clear" w:color="auto" w:fill="D9D9D9" w:themeFill="background1" w:themeFillShade="D9"/>
            <w:vAlign w:val="center"/>
          </w:tcPr>
          <w:p w14:paraId="7006A144"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Реквизит блока</w:t>
            </w:r>
          </w:p>
        </w:tc>
        <w:tc>
          <w:tcPr>
            <w:tcW w:w="2551" w:type="dxa"/>
            <w:shd w:val="clear" w:color="auto" w:fill="D9D9D9" w:themeFill="background1" w:themeFillShade="D9"/>
            <w:vAlign w:val="center"/>
          </w:tcPr>
          <w:p w14:paraId="4965B0C1"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Показатель</w:t>
            </w:r>
          </w:p>
        </w:tc>
        <w:tc>
          <w:tcPr>
            <w:tcW w:w="851" w:type="dxa"/>
            <w:shd w:val="clear" w:color="auto" w:fill="D9D9D9" w:themeFill="background1" w:themeFillShade="D9"/>
            <w:vAlign w:val="center"/>
          </w:tcPr>
          <w:p w14:paraId="5D3AAA1D"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Об-ть</w:t>
            </w:r>
          </w:p>
        </w:tc>
        <w:tc>
          <w:tcPr>
            <w:tcW w:w="1559" w:type="dxa"/>
            <w:shd w:val="clear" w:color="auto" w:fill="D9D9D9" w:themeFill="background1" w:themeFillShade="D9"/>
            <w:vAlign w:val="center"/>
          </w:tcPr>
          <w:p w14:paraId="2E9CF7BF"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Формат</w:t>
            </w:r>
          </w:p>
        </w:tc>
        <w:tc>
          <w:tcPr>
            <w:tcW w:w="2693" w:type="dxa"/>
            <w:shd w:val="clear" w:color="auto" w:fill="D9D9D9" w:themeFill="background1" w:themeFillShade="D9"/>
            <w:vAlign w:val="center"/>
          </w:tcPr>
          <w:p w14:paraId="56D932BA"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Правило формирования /Источник данных</w:t>
            </w:r>
          </w:p>
        </w:tc>
      </w:tr>
      <w:tr w:rsidR="00E9642B" w:rsidRPr="00886C3B" w14:paraId="3B104CAE" w14:textId="77777777" w:rsidTr="008025B9">
        <w:trPr>
          <w:trHeight w:val="567"/>
        </w:trPr>
        <w:tc>
          <w:tcPr>
            <w:tcW w:w="9889" w:type="dxa"/>
            <w:gridSpan w:val="5"/>
            <w:shd w:val="clear" w:color="auto" w:fill="auto"/>
          </w:tcPr>
          <w:p w14:paraId="5DB31A99" w14:textId="77777777" w:rsidR="00E9642B" w:rsidRPr="00886C3B" w:rsidRDefault="00E9642B" w:rsidP="008025B9">
            <w:pPr>
              <w:pStyle w:val="12-1"/>
            </w:pPr>
            <w:r w:rsidRPr="00886C3B">
              <w:t>Раздел 2 Таблица консолидируемых расчетов  ф. 0503321</w:t>
            </w:r>
          </w:p>
        </w:tc>
      </w:tr>
      <w:tr w:rsidR="00E9642B" w:rsidRPr="00886C3B" w14:paraId="1DFB7F3E" w14:textId="77777777" w:rsidTr="008025B9">
        <w:trPr>
          <w:trHeight w:val="330"/>
        </w:trPr>
        <w:tc>
          <w:tcPr>
            <w:tcW w:w="2235" w:type="dxa"/>
            <w:shd w:val="clear" w:color="auto" w:fill="auto"/>
          </w:tcPr>
          <w:p w14:paraId="7B5A74AB" w14:textId="77777777" w:rsidR="00E9642B" w:rsidRPr="00886C3B" w:rsidRDefault="00E9642B" w:rsidP="008025B9">
            <w:pPr>
              <w:pStyle w:val="12-1"/>
            </w:pPr>
            <w:r w:rsidRPr="00886C3B">
              <w:rPr>
                <w:lang w:val="en-US"/>
              </w:rPr>
              <w:t>FX_DATE_</w:t>
            </w:r>
            <w:r w:rsidRPr="00886C3B">
              <w:t>YEARDAYUNV</w:t>
            </w:r>
            <w:r w:rsidRPr="00886C3B">
              <w:rPr>
                <w:lang w:val="en-US"/>
              </w:rPr>
              <w:t>.DATE</w:t>
            </w:r>
          </w:p>
        </w:tc>
        <w:tc>
          <w:tcPr>
            <w:tcW w:w="2551" w:type="dxa"/>
            <w:shd w:val="clear" w:color="auto" w:fill="auto"/>
          </w:tcPr>
          <w:p w14:paraId="583AAC92" w14:textId="77777777" w:rsidR="00E9642B" w:rsidRPr="00886C3B" w:rsidRDefault="00E9642B" w:rsidP="008025B9">
            <w:pPr>
              <w:pStyle w:val="12-1"/>
            </w:pPr>
            <w:r w:rsidRPr="00886C3B">
              <w:t>Отчетная дата</w:t>
            </w:r>
          </w:p>
        </w:tc>
        <w:tc>
          <w:tcPr>
            <w:tcW w:w="851" w:type="dxa"/>
            <w:shd w:val="clear" w:color="auto" w:fill="auto"/>
          </w:tcPr>
          <w:p w14:paraId="5DFB3EF8" w14:textId="77777777" w:rsidR="00E9642B" w:rsidRPr="00886C3B" w:rsidRDefault="00E9642B" w:rsidP="008025B9">
            <w:pPr>
              <w:pStyle w:val="12-1"/>
            </w:pPr>
            <w:r w:rsidRPr="00886C3B">
              <w:t xml:space="preserve">Да </w:t>
            </w:r>
          </w:p>
        </w:tc>
        <w:tc>
          <w:tcPr>
            <w:tcW w:w="1559" w:type="dxa"/>
            <w:shd w:val="clear" w:color="auto" w:fill="auto"/>
          </w:tcPr>
          <w:p w14:paraId="0AAB9972" w14:textId="77777777" w:rsidR="00E9642B" w:rsidRPr="00886C3B" w:rsidRDefault="00E9642B" w:rsidP="008025B9">
            <w:pPr>
              <w:pStyle w:val="12-1"/>
              <w:rPr>
                <w:lang w:eastAsia="en-US"/>
              </w:rPr>
            </w:pPr>
            <w:r w:rsidRPr="00886C3B">
              <w:rPr>
                <w:lang w:val="en-US"/>
              </w:rPr>
              <w:t>DATE</w:t>
            </w:r>
          </w:p>
        </w:tc>
        <w:tc>
          <w:tcPr>
            <w:tcW w:w="2693" w:type="dxa"/>
            <w:shd w:val="clear" w:color="auto" w:fill="auto"/>
          </w:tcPr>
          <w:p w14:paraId="742A6CB9" w14:textId="77777777" w:rsidR="00E9642B" w:rsidRPr="00886C3B" w:rsidRDefault="00E9642B" w:rsidP="008025B9">
            <w:pPr>
              <w:pStyle w:val="12-1"/>
            </w:pPr>
            <w:r w:rsidRPr="00886C3B">
              <w:t>Отчетная дата по форме 0503321.</w:t>
            </w:r>
          </w:p>
          <w:p w14:paraId="1A99EBE5" w14:textId="77777777" w:rsidR="00E9642B" w:rsidRPr="00886C3B" w:rsidRDefault="00E9642B" w:rsidP="008025B9">
            <w:pPr>
              <w:pStyle w:val="12-1"/>
            </w:pPr>
            <w:r w:rsidRPr="00886C3B">
              <w:t>Дата в формате «ГГГГММДД».</w:t>
            </w:r>
          </w:p>
        </w:tc>
      </w:tr>
      <w:tr w:rsidR="00E9642B" w:rsidRPr="00886C3B" w14:paraId="5405ECC9" w14:textId="77777777" w:rsidTr="008025B9">
        <w:trPr>
          <w:trHeight w:val="330"/>
        </w:trPr>
        <w:tc>
          <w:tcPr>
            <w:tcW w:w="2235" w:type="dxa"/>
            <w:shd w:val="clear" w:color="auto" w:fill="auto"/>
          </w:tcPr>
          <w:p w14:paraId="544D3933" w14:textId="77777777" w:rsidR="00E9642B" w:rsidRPr="00886C3B" w:rsidRDefault="00E9642B" w:rsidP="008025B9">
            <w:pPr>
              <w:pStyle w:val="12-1"/>
            </w:pPr>
            <w:r w:rsidRPr="00886C3B">
              <w:rPr>
                <w:lang w:val="en-US"/>
              </w:rPr>
              <w:t>FX_BO_PERIODICITY.NAME</w:t>
            </w:r>
          </w:p>
        </w:tc>
        <w:tc>
          <w:tcPr>
            <w:tcW w:w="2551" w:type="dxa"/>
            <w:shd w:val="clear" w:color="auto" w:fill="auto"/>
          </w:tcPr>
          <w:p w14:paraId="319844E7" w14:textId="77777777" w:rsidR="00E9642B" w:rsidRPr="00886C3B" w:rsidRDefault="00E9642B" w:rsidP="008025B9">
            <w:pPr>
              <w:pStyle w:val="12-1"/>
            </w:pPr>
            <w:r w:rsidRPr="00886C3B">
              <w:t>Периодичность</w:t>
            </w:r>
          </w:p>
        </w:tc>
        <w:tc>
          <w:tcPr>
            <w:tcW w:w="851" w:type="dxa"/>
            <w:shd w:val="clear" w:color="auto" w:fill="auto"/>
          </w:tcPr>
          <w:p w14:paraId="3998108F" w14:textId="77777777" w:rsidR="00E9642B" w:rsidRPr="00886C3B" w:rsidRDefault="00E9642B" w:rsidP="008025B9">
            <w:pPr>
              <w:pStyle w:val="12-1"/>
            </w:pPr>
            <w:r w:rsidRPr="00886C3B">
              <w:t>Да</w:t>
            </w:r>
          </w:p>
        </w:tc>
        <w:tc>
          <w:tcPr>
            <w:tcW w:w="1559" w:type="dxa"/>
            <w:shd w:val="clear" w:color="auto" w:fill="auto"/>
          </w:tcPr>
          <w:p w14:paraId="19C01219" w14:textId="77777777" w:rsidR="00E9642B" w:rsidRPr="00886C3B" w:rsidRDefault="00E9642B" w:rsidP="008025B9">
            <w:pPr>
              <w:pStyle w:val="12-1"/>
              <w:rPr>
                <w:lang w:eastAsia="en-US"/>
              </w:rPr>
            </w:pPr>
            <w:r w:rsidRPr="00886C3B">
              <w:t>VARCHAR2 (255)</w:t>
            </w:r>
          </w:p>
        </w:tc>
        <w:tc>
          <w:tcPr>
            <w:tcW w:w="2693" w:type="dxa"/>
            <w:shd w:val="clear" w:color="auto" w:fill="auto"/>
          </w:tcPr>
          <w:p w14:paraId="7882FBE1" w14:textId="77777777" w:rsidR="00E9642B" w:rsidRPr="00886C3B" w:rsidRDefault="00E9642B" w:rsidP="008025B9">
            <w:pPr>
              <w:pStyle w:val="12-1"/>
            </w:pPr>
            <w:r w:rsidRPr="00886C3B">
              <w:t>Может принимать только значение  «Годовая»</w:t>
            </w:r>
          </w:p>
        </w:tc>
      </w:tr>
      <w:tr w:rsidR="00E9642B" w:rsidRPr="00886C3B" w14:paraId="3A69312B" w14:textId="77777777" w:rsidTr="008025B9">
        <w:trPr>
          <w:trHeight w:val="330"/>
        </w:trPr>
        <w:tc>
          <w:tcPr>
            <w:tcW w:w="2235" w:type="dxa"/>
            <w:shd w:val="clear" w:color="auto" w:fill="auto"/>
          </w:tcPr>
          <w:p w14:paraId="0259B337" w14:textId="77777777" w:rsidR="00E9642B" w:rsidRPr="00886C3B" w:rsidRDefault="00E9642B" w:rsidP="008025B9">
            <w:pPr>
              <w:pStyle w:val="12-1"/>
            </w:pPr>
            <w:r w:rsidRPr="00886C3B">
              <w:rPr>
                <w:lang w:val="en-US"/>
              </w:rPr>
              <w:t>D_BO_MRKCONSOLOKUD.NAME</w:t>
            </w:r>
          </w:p>
        </w:tc>
        <w:tc>
          <w:tcPr>
            <w:tcW w:w="2551" w:type="dxa"/>
            <w:shd w:val="clear" w:color="auto" w:fill="auto"/>
          </w:tcPr>
          <w:p w14:paraId="463CF070" w14:textId="77777777" w:rsidR="00E9642B" w:rsidRPr="00886C3B" w:rsidRDefault="00E9642B" w:rsidP="008025B9">
            <w:pPr>
              <w:pStyle w:val="12-1"/>
            </w:pPr>
            <w:r w:rsidRPr="00886C3B">
              <w:t>Наименование показателя</w:t>
            </w:r>
          </w:p>
        </w:tc>
        <w:tc>
          <w:tcPr>
            <w:tcW w:w="851" w:type="dxa"/>
            <w:shd w:val="clear" w:color="auto" w:fill="auto"/>
          </w:tcPr>
          <w:p w14:paraId="2AE0E004" w14:textId="77777777" w:rsidR="00E9642B" w:rsidRPr="00886C3B" w:rsidRDefault="00E9642B" w:rsidP="008025B9">
            <w:pPr>
              <w:pStyle w:val="12-1"/>
            </w:pPr>
            <w:r w:rsidRPr="00886C3B">
              <w:t>Да</w:t>
            </w:r>
          </w:p>
        </w:tc>
        <w:tc>
          <w:tcPr>
            <w:tcW w:w="1559" w:type="dxa"/>
            <w:shd w:val="clear" w:color="auto" w:fill="auto"/>
          </w:tcPr>
          <w:p w14:paraId="0FFED671" w14:textId="77777777" w:rsidR="00E9642B" w:rsidRPr="00886C3B" w:rsidRDefault="00E9642B" w:rsidP="008025B9">
            <w:pPr>
              <w:pStyle w:val="12-1"/>
              <w:rPr>
                <w:lang w:eastAsia="en-US"/>
              </w:rPr>
            </w:pPr>
            <w:r w:rsidRPr="00886C3B">
              <w:t>VARCHAR2 (2000)</w:t>
            </w:r>
          </w:p>
        </w:tc>
        <w:tc>
          <w:tcPr>
            <w:tcW w:w="2693" w:type="dxa"/>
            <w:shd w:val="clear" w:color="auto" w:fill="auto"/>
          </w:tcPr>
          <w:p w14:paraId="3E75707D" w14:textId="77777777" w:rsidR="00E9642B" w:rsidRPr="00886C3B" w:rsidRDefault="00E9642B" w:rsidP="008025B9">
            <w:pPr>
              <w:pStyle w:val="12-1"/>
            </w:pPr>
            <w:r w:rsidRPr="00886C3B">
              <w:t xml:space="preserve">Графа «Наименование показателя»  ф. 0503321 </w:t>
            </w:r>
          </w:p>
        </w:tc>
      </w:tr>
      <w:tr w:rsidR="00E9642B" w:rsidRPr="00886C3B" w14:paraId="0C31F24F" w14:textId="77777777" w:rsidTr="008025B9">
        <w:trPr>
          <w:trHeight w:val="330"/>
        </w:trPr>
        <w:tc>
          <w:tcPr>
            <w:tcW w:w="2235" w:type="dxa"/>
            <w:shd w:val="clear" w:color="auto" w:fill="auto"/>
          </w:tcPr>
          <w:p w14:paraId="70901C94" w14:textId="77777777" w:rsidR="00E9642B" w:rsidRPr="00886C3B" w:rsidRDefault="00E9642B" w:rsidP="008025B9">
            <w:pPr>
              <w:pStyle w:val="12-1"/>
            </w:pPr>
            <w:r w:rsidRPr="00886C3B">
              <w:rPr>
                <w:lang w:val="en-US"/>
              </w:rPr>
              <w:t>D_BO_MRKCONSOLOKUD.CODE</w:t>
            </w:r>
          </w:p>
        </w:tc>
        <w:tc>
          <w:tcPr>
            <w:tcW w:w="2551" w:type="dxa"/>
            <w:shd w:val="clear" w:color="auto" w:fill="auto"/>
          </w:tcPr>
          <w:p w14:paraId="63A5516D" w14:textId="77777777" w:rsidR="00E9642B" w:rsidRPr="00886C3B" w:rsidRDefault="00E9642B" w:rsidP="008025B9">
            <w:pPr>
              <w:pStyle w:val="12-1"/>
            </w:pPr>
            <w:r w:rsidRPr="00886C3B">
              <w:t>Код строки</w:t>
            </w:r>
          </w:p>
        </w:tc>
        <w:tc>
          <w:tcPr>
            <w:tcW w:w="851" w:type="dxa"/>
            <w:shd w:val="clear" w:color="auto" w:fill="auto"/>
          </w:tcPr>
          <w:p w14:paraId="58319F95" w14:textId="77777777" w:rsidR="00E9642B" w:rsidRPr="00886C3B" w:rsidRDefault="00E9642B" w:rsidP="008025B9">
            <w:pPr>
              <w:pStyle w:val="12-1"/>
            </w:pPr>
            <w:r w:rsidRPr="00886C3B">
              <w:t>Да</w:t>
            </w:r>
          </w:p>
        </w:tc>
        <w:tc>
          <w:tcPr>
            <w:tcW w:w="1559" w:type="dxa"/>
            <w:shd w:val="clear" w:color="auto" w:fill="auto"/>
          </w:tcPr>
          <w:p w14:paraId="02C400EF" w14:textId="77777777" w:rsidR="00E9642B" w:rsidRPr="00886C3B" w:rsidRDefault="00E9642B" w:rsidP="008025B9">
            <w:pPr>
              <w:pStyle w:val="12-1"/>
              <w:rPr>
                <w:lang w:eastAsia="en-US"/>
              </w:rPr>
            </w:pPr>
            <w:r w:rsidRPr="00886C3B">
              <w:t>VARCHAR2 (</w:t>
            </w:r>
            <w:r w:rsidRPr="00886C3B">
              <w:rPr>
                <w:lang w:val="en-US"/>
              </w:rPr>
              <w:t>3</w:t>
            </w:r>
            <w:r w:rsidRPr="00886C3B">
              <w:t>)</w:t>
            </w:r>
          </w:p>
        </w:tc>
        <w:tc>
          <w:tcPr>
            <w:tcW w:w="2693" w:type="dxa"/>
            <w:shd w:val="clear" w:color="auto" w:fill="auto"/>
          </w:tcPr>
          <w:p w14:paraId="34647038" w14:textId="77777777" w:rsidR="00E9642B" w:rsidRPr="00886C3B" w:rsidRDefault="00E9642B" w:rsidP="008025B9">
            <w:pPr>
              <w:pStyle w:val="12-1"/>
            </w:pPr>
            <w:r w:rsidRPr="00886C3B">
              <w:t xml:space="preserve">Графа «Код строки»  ф. 0503321 </w:t>
            </w:r>
          </w:p>
        </w:tc>
      </w:tr>
      <w:tr w:rsidR="00E9642B" w:rsidRPr="00886C3B" w14:paraId="21EAA5D2" w14:textId="77777777" w:rsidTr="008025B9">
        <w:trPr>
          <w:trHeight w:val="330"/>
        </w:trPr>
        <w:tc>
          <w:tcPr>
            <w:tcW w:w="2235" w:type="dxa"/>
            <w:shd w:val="clear" w:color="auto" w:fill="auto"/>
          </w:tcPr>
          <w:p w14:paraId="732982A2" w14:textId="77777777" w:rsidR="00E9642B" w:rsidRPr="00886C3B" w:rsidRDefault="00E9642B" w:rsidP="008025B9">
            <w:pPr>
              <w:pStyle w:val="12-1"/>
              <w:rPr>
                <w:lang w:val="en-US"/>
              </w:rPr>
            </w:pPr>
            <w:r w:rsidRPr="00886C3B">
              <w:rPr>
                <w:lang w:val="en-US"/>
              </w:rPr>
              <w:t>F_BO_CONSCAL</w:t>
            </w:r>
            <w:r w:rsidRPr="00886C3B">
              <w:t>.</w:t>
            </w:r>
            <w:r w:rsidRPr="00886C3B">
              <w:rPr>
                <w:lang w:val="en-US"/>
              </w:rPr>
              <w:t>LOADDATE</w:t>
            </w:r>
          </w:p>
        </w:tc>
        <w:tc>
          <w:tcPr>
            <w:tcW w:w="2551" w:type="dxa"/>
            <w:shd w:val="clear" w:color="auto" w:fill="auto"/>
          </w:tcPr>
          <w:p w14:paraId="1A857B10" w14:textId="77777777" w:rsidR="00E9642B" w:rsidRPr="00886C3B" w:rsidRDefault="00E9642B" w:rsidP="008025B9">
            <w:pPr>
              <w:pStyle w:val="12-1"/>
            </w:pPr>
            <w:r w:rsidRPr="00886C3B">
              <w:rPr>
                <w:szCs w:val="24"/>
              </w:rPr>
              <w:t>Дата загрузки</w:t>
            </w:r>
          </w:p>
        </w:tc>
        <w:tc>
          <w:tcPr>
            <w:tcW w:w="851" w:type="dxa"/>
            <w:shd w:val="clear" w:color="auto" w:fill="auto"/>
          </w:tcPr>
          <w:p w14:paraId="0DCED22F" w14:textId="77777777" w:rsidR="00E9642B" w:rsidRPr="00886C3B" w:rsidRDefault="00E9642B" w:rsidP="008025B9">
            <w:pPr>
              <w:pStyle w:val="12-1"/>
            </w:pPr>
            <w:r w:rsidRPr="00886C3B">
              <w:rPr>
                <w:szCs w:val="24"/>
              </w:rPr>
              <w:t>Нет</w:t>
            </w:r>
          </w:p>
        </w:tc>
        <w:tc>
          <w:tcPr>
            <w:tcW w:w="1559" w:type="dxa"/>
            <w:shd w:val="clear" w:color="auto" w:fill="auto"/>
          </w:tcPr>
          <w:p w14:paraId="5261FF7C" w14:textId="77777777" w:rsidR="00E9642B" w:rsidRPr="00886C3B" w:rsidRDefault="00E9642B" w:rsidP="008025B9">
            <w:pPr>
              <w:pStyle w:val="12-1"/>
            </w:pPr>
            <w:r w:rsidRPr="00886C3B">
              <w:rPr>
                <w:lang w:val="en-US"/>
              </w:rPr>
              <w:t>DATE</w:t>
            </w:r>
          </w:p>
        </w:tc>
        <w:tc>
          <w:tcPr>
            <w:tcW w:w="2693" w:type="dxa"/>
            <w:shd w:val="clear" w:color="auto" w:fill="auto"/>
          </w:tcPr>
          <w:p w14:paraId="14930A8C" w14:textId="77777777" w:rsidR="00E9642B" w:rsidRPr="00886C3B" w:rsidRDefault="00E9642B" w:rsidP="008025B9">
            <w:pPr>
              <w:jc w:val="left"/>
              <w:rPr>
                <w:szCs w:val="24"/>
              </w:rPr>
            </w:pPr>
            <w:r w:rsidRPr="00886C3B">
              <w:rPr>
                <w:szCs w:val="24"/>
              </w:rPr>
              <w:t>Графа «Дата загрузки» ф.0503321</w:t>
            </w:r>
          </w:p>
          <w:p w14:paraId="68084FCF" w14:textId="77777777" w:rsidR="00E9642B" w:rsidRPr="00886C3B" w:rsidRDefault="00E9642B" w:rsidP="008025B9">
            <w:pPr>
              <w:pStyle w:val="12-1"/>
            </w:pPr>
            <w:r w:rsidRPr="00886C3B">
              <w:lastRenderedPageBreak/>
              <w:t>Дата в формате «ГГГГ-ММ-ДД»</w:t>
            </w:r>
          </w:p>
        </w:tc>
      </w:tr>
      <w:tr w:rsidR="00E9642B" w:rsidRPr="00886C3B" w14:paraId="56FE73DE" w14:textId="77777777" w:rsidTr="008025B9">
        <w:trPr>
          <w:trHeight w:val="330"/>
        </w:trPr>
        <w:tc>
          <w:tcPr>
            <w:tcW w:w="2235" w:type="dxa"/>
            <w:shd w:val="clear" w:color="auto" w:fill="auto"/>
          </w:tcPr>
          <w:p w14:paraId="41E8392A" w14:textId="77777777" w:rsidR="00E9642B" w:rsidRPr="00886C3B" w:rsidRDefault="00E9642B" w:rsidP="008025B9">
            <w:pPr>
              <w:pStyle w:val="12-1"/>
            </w:pPr>
            <w:r w:rsidRPr="00886C3B">
              <w:rPr>
                <w:lang w:val="en-US"/>
              </w:rPr>
              <w:lastRenderedPageBreak/>
              <w:t>F_BO_CONSCALC.RECSUB</w:t>
            </w:r>
          </w:p>
        </w:tc>
        <w:tc>
          <w:tcPr>
            <w:tcW w:w="2551" w:type="dxa"/>
            <w:shd w:val="clear" w:color="auto" w:fill="auto"/>
          </w:tcPr>
          <w:p w14:paraId="04E5CBDD" w14:textId="77777777" w:rsidR="00E9642B" w:rsidRPr="00886C3B" w:rsidRDefault="00E9642B" w:rsidP="008025B9">
            <w:pPr>
              <w:pStyle w:val="12-1"/>
            </w:pPr>
            <w:r w:rsidRPr="00886C3B">
              <w:t>Бюджет субъекта Российской Федерации</w:t>
            </w:r>
          </w:p>
        </w:tc>
        <w:tc>
          <w:tcPr>
            <w:tcW w:w="851" w:type="dxa"/>
            <w:shd w:val="clear" w:color="auto" w:fill="auto"/>
          </w:tcPr>
          <w:p w14:paraId="7ECA9B53" w14:textId="77777777" w:rsidR="00E9642B" w:rsidRPr="00886C3B" w:rsidRDefault="00E9642B" w:rsidP="008025B9">
            <w:pPr>
              <w:pStyle w:val="12-1"/>
            </w:pPr>
          </w:p>
        </w:tc>
        <w:tc>
          <w:tcPr>
            <w:tcW w:w="1559" w:type="dxa"/>
            <w:shd w:val="clear" w:color="auto" w:fill="auto"/>
          </w:tcPr>
          <w:p w14:paraId="3DB5A847" w14:textId="77777777" w:rsidR="00E9642B" w:rsidRPr="00886C3B" w:rsidRDefault="00E9642B" w:rsidP="008025B9">
            <w:pPr>
              <w:pStyle w:val="12-1"/>
              <w:rPr>
                <w:lang w:eastAsia="en-US"/>
              </w:rPr>
            </w:pPr>
            <w:r w:rsidRPr="00886C3B">
              <w:rPr>
                <w:lang w:eastAsia="en-US"/>
              </w:rPr>
              <w:t>NUMBER (20,2)</w:t>
            </w:r>
          </w:p>
        </w:tc>
        <w:tc>
          <w:tcPr>
            <w:tcW w:w="2693" w:type="dxa"/>
            <w:shd w:val="clear" w:color="auto" w:fill="auto"/>
          </w:tcPr>
          <w:p w14:paraId="7D057FA2" w14:textId="77777777" w:rsidR="00E9642B" w:rsidRPr="00886C3B" w:rsidRDefault="00E9642B" w:rsidP="008025B9">
            <w:pPr>
              <w:pStyle w:val="12-1"/>
            </w:pPr>
            <w:r w:rsidRPr="00886C3B">
              <w:t>Графа «Бюджет субъекта Российской Федерации»  ф. 0503321</w:t>
            </w:r>
          </w:p>
        </w:tc>
      </w:tr>
      <w:tr w:rsidR="00E9642B" w:rsidRPr="00886C3B" w14:paraId="35203E11" w14:textId="77777777" w:rsidTr="008025B9">
        <w:trPr>
          <w:trHeight w:val="330"/>
        </w:trPr>
        <w:tc>
          <w:tcPr>
            <w:tcW w:w="2235" w:type="dxa"/>
            <w:shd w:val="clear" w:color="auto" w:fill="auto"/>
          </w:tcPr>
          <w:p w14:paraId="7AAFFBF6" w14:textId="77777777" w:rsidR="00E9642B" w:rsidRPr="00886C3B" w:rsidRDefault="00E9642B" w:rsidP="008025B9">
            <w:pPr>
              <w:pStyle w:val="12-1"/>
            </w:pPr>
            <w:r w:rsidRPr="00886C3B">
              <w:rPr>
                <w:lang w:val="en-US"/>
              </w:rPr>
              <w:t>F_BO_CONSCALC.RECMO</w:t>
            </w:r>
          </w:p>
        </w:tc>
        <w:tc>
          <w:tcPr>
            <w:tcW w:w="2551" w:type="dxa"/>
            <w:shd w:val="clear" w:color="auto" w:fill="auto"/>
          </w:tcPr>
          <w:p w14:paraId="4C621749" w14:textId="77777777" w:rsidR="00E9642B" w:rsidRPr="00886C3B" w:rsidRDefault="00E9642B" w:rsidP="008025B9">
            <w:pPr>
              <w:pStyle w:val="12-1"/>
            </w:pPr>
            <w:r w:rsidRPr="00886C3B">
              <w:t>Бюджеты внутригородских муниципальных образований городов федерального значения</w:t>
            </w:r>
          </w:p>
        </w:tc>
        <w:tc>
          <w:tcPr>
            <w:tcW w:w="851" w:type="dxa"/>
            <w:shd w:val="clear" w:color="auto" w:fill="auto"/>
          </w:tcPr>
          <w:p w14:paraId="6A241C5D" w14:textId="77777777" w:rsidR="00E9642B" w:rsidRPr="00886C3B" w:rsidRDefault="00E9642B" w:rsidP="008025B9">
            <w:pPr>
              <w:pStyle w:val="12-1"/>
            </w:pPr>
            <w:r w:rsidRPr="00886C3B">
              <w:t>Нет</w:t>
            </w:r>
          </w:p>
        </w:tc>
        <w:tc>
          <w:tcPr>
            <w:tcW w:w="1559" w:type="dxa"/>
            <w:shd w:val="clear" w:color="auto" w:fill="auto"/>
          </w:tcPr>
          <w:p w14:paraId="06611B9E" w14:textId="77777777" w:rsidR="00E9642B" w:rsidRPr="00886C3B" w:rsidRDefault="00E9642B" w:rsidP="008025B9">
            <w:pPr>
              <w:pStyle w:val="12-1"/>
              <w:rPr>
                <w:lang w:eastAsia="en-US"/>
              </w:rPr>
            </w:pPr>
            <w:r w:rsidRPr="00886C3B">
              <w:rPr>
                <w:lang w:eastAsia="en-US"/>
              </w:rPr>
              <w:t>NUMBER (20,2)</w:t>
            </w:r>
          </w:p>
        </w:tc>
        <w:tc>
          <w:tcPr>
            <w:tcW w:w="2693" w:type="dxa"/>
            <w:shd w:val="clear" w:color="auto" w:fill="auto"/>
          </w:tcPr>
          <w:p w14:paraId="566D2B3A" w14:textId="77777777" w:rsidR="00E9642B" w:rsidRPr="00886C3B" w:rsidRDefault="00E9642B" w:rsidP="008025B9">
            <w:pPr>
              <w:pStyle w:val="12-1"/>
            </w:pPr>
            <w:r w:rsidRPr="00886C3B">
              <w:t>Графа «Бюджеты внутригородских муниципальных образований городов федерального значения»  ф. 0503321</w:t>
            </w:r>
          </w:p>
        </w:tc>
      </w:tr>
      <w:tr w:rsidR="00E9642B" w:rsidRPr="00886C3B" w14:paraId="3910D2CC" w14:textId="77777777" w:rsidTr="008025B9">
        <w:trPr>
          <w:trHeight w:val="330"/>
        </w:trPr>
        <w:tc>
          <w:tcPr>
            <w:tcW w:w="2235" w:type="dxa"/>
            <w:shd w:val="clear" w:color="auto" w:fill="auto"/>
          </w:tcPr>
          <w:p w14:paraId="30F9DE87" w14:textId="77777777" w:rsidR="00E9642B" w:rsidRPr="00886C3B" w:rsidRDefault="00E9642B" w:rsidP="008025B9">
            <w:pPr>
              <w:pStyle w:val="12-1"/>
              <w:rPr>
                <w:lang w:val="en-US"/>
              </w:rPr>
            </w:pPr>
            <w:r w:rsidRPr="00886C3B">
              <w:rPr>
                <w:lang w:val="en-US"/>
              </w:rPr>
              <w:t>F_BO_CONSCALC.MOKO</w:t>
            </w:r>
          </w:p>
        </w:tc>
        <w:tc>
          <w:tcPr>
            <w:tcW w:w="2551" w:type="dxa"/>
            <w:shd w:val="clear" w:color="auto" w:fill="auto"/>
          </w:tcPr>
          <w:p w14:paraId="7CDABE66" w14:textId="77777777" w:rsidR="00E9642B" w:rsidRPr="00886C3B" w:rsidRDefault="00E9642B" w:rsidP="008025B9">
            <w:pPr>
              <w:pStyle w:val="12-1"/>
            </w:pPr>
            <w:r w:rsidRPr="00886C3B">
              <w:t>Бюджеты муниципальных округов</w:t>
            </w:r>
          </w:p>
          <w:p w14:paraId="6EC75BB1" w14:textId="77777777" w:rsidR="00E9642B" w:rsidRPr="00886C3B" w:rsidRDefault="00E9642B" w:rsidP="008025B9">
            <w:pPr>
              <w:pStyle w:val="12-1"/>
            </w:pPr>
          </w:p>
        </w:tc>
        <w:tc>
          <w:tcPr>
            <w:tcW w:w="851" w:type="dxa"/>
            <w:shd w:val="clear" w:color="auto" w:fill="auto"/>
          </w:tcPr>
          <w:p w14:paraId="71159341" w14:textId="77777777" w:rsidR="00E9642B" w:rsidRPr="00886C3B" w:rsidRDefault="00E9642B" w:rsidP="008025B9">
            <w:pPr>
              <w:pStyle w:val="12-1"/>
            </w:pPr>
            <w:r w:rsidRPr="00886C3B">
              <w:t>Нет</w:t>
            </w:r>
          </w:p>
        </w:tc>
        <w:tc>
          <w:tcPr>
            <w:tcW w:w="1559" w:type="dxa"/>
            <w:shd w:val="clear" w:color="auto" w:fill="auto"/>
          </w:tcPr>
          <w:p w14:paraId="63BF0B7D" w14:textId="77777777" w:rsidR="00E9642B" w:rsidRPr="00886C3B" w:rsidRDefault="00E9642B" w:rsidP="008025B9">
            <w:pPr>
              <w:pStyle w:val="12-1"/>
              <w:rPr>
                <w:lang w:eastAsia="en-US"/>
              </w:rPr>
            </w:pPr>
            <w:r w:rsidRPr="00886C3B">
              <w:rPr>
                <w:lang w:eastAsia="en-US"/>
              </w:rPr>
              <w:t>NUMBER (20,2)</w:t>
            </w:r>
          </w:p>
        </w:tc>
        <w:tc>
          <w:tcPr>
            <w:tcW w:w="2693" w:type="dxa"/>
            <w:shd w:val="clear" w:color="auto" w:fill="auto"/>
          </w:tcPr>
          <w:p w14:paraId="3328A363" w14:textId="77777777" w:rsidR="00E9642B" w:rsidRPr="00886C3B" w:rsidRDefault="00E9642B" w:rsidP="008025B9">
            <w:pPr>
              <w:pStyle w:val="12-1"/>
            </w:pPr>
            <w:r w:rsidRPr="00886C3B">
              <w:t>Графа «Бюджеты муниципальных округов» ф.0503321</w:t>
            </w:r>
          </w:p>
        </w:tc>
      </w:tr>
      <w:tr w:rsidR="00E9642B" w:rsidRPr="00886C3B" w14:paraId="2C628920" w14:textId="77777777" w:rsidTr="008025B9">
        <w:trPr>
          <w:trHeight w:val="330"/>
        </w:trPr>
        <w:tc>
          <w:tcPr>
            <w:tcW w:w="2235" w:type="dxa"/>
            <w:shd w:val="clear" w:color="auto" w:fill="auto"/>
          </w:tcPr>
          <w:p w14:paraId="5573C109" w14:textId="77777777" w:rsidR="00E9642B" w:rsidRPr="00886C3B" w:rsidRDefault="00E9642B" w:rsidP="008025B9">
            <w:pPr>
              <w:pStyle w:val="12-1"/>
            </w:pPr>
            <w:r w:rsidRPr="00886C3B">
              <w:rPr>
                <w:lang w:val="en-US"/>
              </w:rPr>
              <w:t>F_BO_CONSCALC.RECGO</w:t>
            </w:r>
          </w:p>
        </w:tc>
        <w:tc>
          <w:tcPr>
            <w:tcW w:w="2551" w:type="dxa"/>
            <w:shd w:val="clear" w:color="auto" w:fill="auto"/>
          </w:tcPr>
          <w:p w14:paraId="54C169CF" w14:textId="77777777" w:rsidR="00E9642B" w:rsidRPr="00886C3B" w:rsidRDefault="00E9642B" w:rsidP="008025B9">
            <w:pPr>
              <w:pStyle w:val="12-1"/>
            </w:pPr>
            <w:r w:rsidRPr="00886C3B">
              <w:t>Бюджеты городских округов</w:t>
            </w:r>
          </w:p>
        </w:tc>
        <w:tc>
          <w:tcPr>
            <w:tcW w:w="851" w:type="dxa"/>
            <w:shd w:val="clear" w:color="auto" w:fill="auto"/>
          </w:tcPr>
          <w:p w14:paraId="1B05077D" w14:textId="77777777" w:rsidR="00E9642B" w:rsidRPr="00886C3B" w:rsidRDefault="00E9642B" w:rsidP="008025B9">
            <w:pPr>
              <w:pStyle w:val="12-1"/>
            </w:pPr>
            <w:r w:rsidRPr="00886C3B">
              <w:t>Нет</w:t>
            </w:r>
          </w:p>
        </w:tc>
        <w:tc>
          <w:tcPr>
            <w:tcW w:w="1559" w:type="dxa"/>
            <w:shd w:val="clear" w:color="auto" w:fill="auto"/>
          </w:tcPr>
          <w:p w14:paraId="2AFCFF5B" w14:textId="77777777" w:rsidR="00E9642B" w:rsidRPr="00886C3B" w:rsidRDefault="00E9642B" w:rsidP="008025B9">
            <w:pPr>
              <w:pStyle w:val="12-1"/>
              <w:rPr>
                <w:lang w:eastAsia="en-US"/>
              </w:rPr>
            </w:pPr>
            <w:r w:rsidRPr="00886C3B">
              <w:rPr>
                <w:lang w:eastAsia="en-US"/>
              </w:rPr>
              <w:t>NUMBER (20,2)</w:t>
            </w:r>
          </w:p>
        </w:tc>
        <w:tc>
          <w:tcPr>
            <w:tcW w:w="2693" w:type="dxa"/>
            <w:shd w:val="clear" w:color="auto" w:fill="auto"/>
          </w:tcPr>
          <w:p w14:paraId="46DD21B2" w14:textId="77777777" w:rsidR="00E9642B" w:rsidRPr="00886C3B" w:rsidRDefault="00E9642B" w:rsidP="008025B9">
            <w:pPr>
              <w:pStyle w:val="12-1"/>
            </w:pPr>
            <w:r w:rsidRPr="00886C3B">
              <w:t>Графа «Бюджеты городских округов»  ф. 0503321</w:t>
            </w:r>
          </w:p>
        </w:tc>
      </w:tr>
      <w:tr w:rsidR="00E9642B" w:rsidRPr="00886C3B" w14:paraId="3963FB6E" w14:textId="77777777" w:rsidTr="008025B9">
        <w:trPr>
          <w:trHeight w:val="330"/>
        </w:trPr>
        <w:tc>
          <w:tcPr>
            <w:tcW w:w="2235" w:type="dxa"/>
            <w:shd w:val="clear" w:color="auto" w:fill="auto"/>
          </w:tcPr>
          <w:p w14:paraId="5B3353D6" w14:textId="77777777" w:rsidR="00E9642B" w:rsidRPr="00886C3B" w:rsidRDefault="00E9642B" w:rsidP="008025B9">
            <w:pPr>
              <w:pStyle w:val="12-1"/>
            </w:pPr>
            <w:r w:rsidRPr="00886C3B">
              <w:rPr>
                <w:lang w:val="en-US"/>
              </w:rPr>
              <w:t>F_BO_CONSCALC.RECGOVISION</w:t>
            </w:r>
          </w:p>
        </w:tc>
        <w:tc>
          <w:tcPr>
            <w:tcW w:w="2551" w:type="dxa"/>
            <w:shd w:val="clear" w:color="auto" w:fill="auto"/>
          </w:tcPr>
          <w:p w14:paraId="5B240FF5" w14:textId="77777777" w:rsidR="00E9642B" w:rsidRPr="00886C3B" w:rsidRDefault="00E9642B" w:rsidP="008025B9">
            <w:pPr>
              <w:pStyle w:val="12-1"/>
            </w:pPr>
            <w:r w:rsidRPr="00886C3B">
              <w:t>Бюджеты городских округов с внутригородским делением</w:t>
            </w:r>
          </w:p>
        </w:tc>
        <w:tc>
          <w:tcPr>
            <w:tcW w:w="851" w:type="dxa"/>
            <w:shd w:val="clear" w:color="auto" w:fill="auto"/>
          </w:tcPr>
          <w:p w14:paraId="11851455" w14:textId="77777777" w:rsidR="00E9642B" w:rsidRPr="00886C3B" w:rsidRDefault="00E9642B" w:rsidP="008025B9">
            <w:pPr>
              <w:pStyle w:val="12-1"/>
            </w:pPr>
            <w:r w:rsidRPr="00886C3B">
              <w:t>Нет</w:t>
            </w:r>
          </w:p>
        </w:tc>
        <w:tc>
          <w:tcPr>
            <w:tcW w:w="1559" w:type="dxa"/>
            <w:shd w:val="clear" w:color="auto" w:fill="auto"/>
          </w:tcPr>
          <w:p w14:paraId="3969AAB1" w14:textId="77777777" w:rsidR="00E9642B" w:rsidRPr="00886C3B" w:rsidRDefault="00E9642B" w:rsidP="008025B9">
            <w:pPr>
              <w:pStyle w:val="12-1"/>
              <w:rPr>
                <w:lang w:eastAsia="en-US"/>
              </w:rPr>
            </w:pPr>
            <w:r w:rsidRPr="00886C3B">
              <w:rPr>
                <w:lang w:eastAsia="en-US"/>
              </w:rPr>
              <w:t>NUMBER (20,2)</w:t>
            </w:r>
          </w:p>
        </w:tc>
        <w:tc>
          <w:tcPr>
            <w:tcW w:w="2693" w:type="dxa"/>
            <w:shd w:val="clear" w:color="auto" w:fill="auto"/>
          </w:tcPr>
          <w:p w14:paraId="25C6096A" w14:textId="77777777" w:rsidR="00E9642B" w:rsidRPr="00886C3B" w:rsidRDefault="00E9642B" w:rsidP="008025B9">
            <w:pPr>
              <w:pStyle w:val="12-1"/>
            </w:pPr>
            <w:r w:rsidRPr="00886C3B">
              <w:t>Графа «</w:t>
            </w:r>
            <w:r w:rsidRPr="00886C3B">
              <w:rPr>
                <w:lang w:eastAsia="en-US"/>
              </w:rPr>
              <w:t>Бюджеты городских округов с внутригородским делением</w:t>
            </w:r>
            <w:r w:rsidRPr="00886C3B">
              <w:t>»  ф. 0503321</w:t>
            </w:r>
          </w:p>
        </w:tc>
      </w:tr>
      <w:tr w:rsidR="00E9642B" w:rsidRPr="00886C3B" w14:paraId="19CB97A1" w14:textId="77777777" w:rsidTr="008025B9">
        <w:trPr>
          <w:trHeight w:val="330"/>
        </w:trPr>
        <w:tc>
          <w:tcPr>
            <w:tcW w:w="2235" w:type="dxa"/>
            <w:shd w:val="clear" w:color="auto" w:fill="auto"/>
          </w:tcPr>
          <w:p w14:paraId="4BB16F38" w14:textId="77777777" w:rsidR="00E9642B" w:rsidRPr="00886C3B" w:rsidRDefault="00E9642B" w:rsidP="008025B9">
            <w:pPr>
              <w:pStyle w:val="12-1"/>
            </w:pPr>
            <w:r w:rsidRPr="00886C3B">
              <w:rPr>
                <w:lang w:val="en-US"/>
              </w:rPr>
              <w:t>F_BO_CONSCALC.RECCITY</w:t>
            </w:r>
          </w:p>
        </w:tc>
        <w:tc>
          <w:tcPr>
            <w:tcW w:w="2551" w:type="dxa"/>
            <w:shd w:val="clear" w:color="auto" w:fill="auto"/>
          </w:tcPr>
          <w:p w14:paraId="7104A363" w14:textId="77777777" w:rsidR="00E9642B" w:rsidRPr="00886C3B" w:rsidRDefault="00E9642B" w:rsidP="008025B9">
            <w:pPr>
              <w:pStyle w:val="12-1"/>
            </w:pPr>
            <w:r w:rsidRPr="00886C3B">
              <w:t>Бюджеты внутригородских районов</w:t>
            </w:r>
          </w:p>
        </w:tc>
        <w:tc>
          <w:tcPr>
            <w:tcW w:w="851" w:type="dxa"/>
            <w:shd w:val="clear" w:color="auto" w:fill="auto"/>
          </w:tcPr>
          <w:p w14:paraId="59FD0A52" w14:textId="77777777" w:rsidR="00E9642B" w:rsidRPr="00886C3B" w:rsidRDefault="00E9642B" w:rsidP="008025B9">
            <w:pPr>
              <w:pStyle w:val="12-1"/>
            </w:pPr>
            <w:r w:rsidRPr="00886C3B">
              <w:t>Нет</w:t>
            </w:r>
          </w:p>
        </w:tc>
        <w:tc>
          <w:tcPr>
            <w:tcW w:w="1559" w:type="dxa"/>
            <w:shd w:val="clear" w:color="auto" w:fill="auto"/>
          </w:tcPr>
          <w:p w14:paraId="5B81C148" w14:textId="77777777" w:rsidR="00E9642B" w:rsidRPr="00886C3B" w:rsidRDefault="00E9642B" w:rsidP="008025B9">
            <w:pPr>
              <w:pStyle w:val="12-1"/>
              <w:rPr>
                <w:lang w:eastAsia="en-US"/>
              </w:rPr>
            </w:pPr>
            <w:r w:rsidRPr="00886C3B">
              <w:rPr>
                <w:lang w:eastAsia="en-US"/>
              </w:rPr>
              <w:t>NUMBER (20,2)</w:t>
            </w:r>
          </w:p>
        </w:tc>
        <w:tc>
          <w:tcPr>
            <w:tcW w:w="2693" w:type="dxa"/>
            <w:shd w:val="clear" w:color="auto" w:fill="auto"/>
          </w:tcPr>
          <w:p w14:paraId="1BE0CAAA" w14:textId="77777777" w:rsidR="00E9642B" w:rsidRPr="00886C3B" w:rsidRDefault="00E9642B" w:rsidP="008025B9">
            <w:pPr>
              <w:pStyle w:val="12-1"/>
            </w:pPr>
            <w:r w:rsidRPr="00886C3B">
              <w:t>Графа «</w:t>
            </w:r>
            <w:r w:rsidRPr="00886C3B">
              <w:rPr>
                <w:lang w:eastAsia="en-US"/>
              </w:rPr>
              <w:t>Бюджеты внутригородских районов</w:t>
            </w:r>
            <w:r w:rsidRPr="00886C3B">
              <w:t>»  ф. 0503321</w:t>
            </w:r>
          </w:p>
        </w:tc>
      </w:tr>
      <w:tr w:rsidR="00E9642B" w:rsidRPr="00886C3B" w14:paraId="2854D668" w14:textId="77777777" w:rsidTr="008025B9">
        <w:trPr>
          <w:trHeight w:val="330"/>
        </w:trPr>
        <w:tc>
          <w:tcPr>
            <w:tcW w:w="2235" w:type="dxa"/>
            <w:shd w:val="clear" w:color="auto" w:fill="auto"/>
          </w:tcPr>
          <w:p w14:paraId="3284B3FC" w14:textId="77777777" w:rsidR="00E9642B" w:rsidRPr="00886C3B" w:rsidRDefault="00E9642B" w:rsidP="008025B9">
            <w:pPr>
              <w:pStyle w:val="12-1"/>
            </w:pPr>
            <w:r w:rsidRPr="00886C3B">
              <w:rPr>
                <w:lang w:val="en-US"/>
              </w:rPr>
              <w:t>F_BO_CONSCALC.RECMR</w:t>
            </w:r>
          </w:p>
        </w:tc>
        <w:tc>
          <w:tcPr>
            <w:tcW w:w="2551" w:type="dxa"/>
            <w:shd w:val="clear" w:color="auto" w:fill="auto"/>
          </w:tcPr>
          <w:p w14:paraId="27F9A2BD" w14:textId="77777777" w:rsidR="00E9642B" w:rsidRPr="00886C3B" w:rsidRDefault="00E9642B" w:rsidP="008025B9">
            <w:pPr>
              <w:pStyle w:val="12-1"/>
            </w:pPr>
            <w:r w:rsidRPr="00886C3B">
              <w:t>Бюджеты муниципальных районов</w:t>
            </w:r>
          </w:p>
        </w:tc>
        <w:tc>
          <w:tcPr>
            <w:tcW w:w="851" w:type="dxa"/>
            <w:shd w:val="clear" w:color="auto" w:fill="auto"/>
          </w:tcPr>
          <w:p w14:paraId="2EE4FE7C" w14:textId="77777777" w:rsidR="00E9642B" w:rsidRPr="00886C3B" w:rsidRDefault="00E9642B" w:rsidP="008025B9">
            <w:pPr>
              <w:pStyle w:val="12-1"/>
            </w:pPr>
            <w:r w:rsidRPr="00886C3B">
              <w:t>Нет</w:t>
            </w:r>
          </w:p>
        </w:tc>
        <w:tc>
          <w:tcPr>
            <w:tcW w:w="1559" w:type="dxa"/>
            <w:shd w:val="clear" w:color="auto" w:fill="auto"/>
          </w:tcPr>
          <w:p w14:paraId="22039C03" w14:textId="77777777" w:rsidR="00E9642B" w:rsidRPr="00886C3B" w:rsidRDefault="00E9642B" w:rsidP="008025B9">
            <w:pPr>
              <w:pStyle w:val="12-1"/>
              <w:rPr>
                <w:lang w:eastAsia="en-US"/>
              </w:rPr>
            </w:pPr>
            <w:r w:rsidRPr="00886C3B">
              <w:rPr>
                <w:lang w:eastAsia="en-US"/>
              </w:rPr>
              <w:t>NUMBER (20,2)</w:t>
            </w:r>
          </w:p>
        </w:tc>
        <w:tc>
          <w:tcPr>
            <w:tcW w:w="2693" w:type="dxa"/>
            <w:shd w:val="clear" w:color="auto" w:fill="auto"/>
          </w:tcPr>
          <w:p w14:paraId="7F84E512" w14:textId="77777777" w:rsidR="00E9642B" w:rsidRPr="00886C3B" w:rsidRDefault="00E9642B" w:rsidP="008025B9">
            <w:pPr>
              <w:pStyle w:val="12-1"/>
            </w:pPr>
            <w:r w:rsidRPr="00886C3B">
              <w:t>Графа «</w:t>
            </w:r>
            <w:r w:rsidRPr="00886C3B">
              <w:rPr>
                <w:lang w:eastAsia="en-US"/>
              </w:rPr>
              <w:t>Бюджеты муниципальных районов</w:t>
            </w:r>
            <w:r w:rsidRPr="00886C3B">
              <w:t>»  ф. 0503321</w:t>
            </w:r>
          </w:p>
        </w:tc>
      </w:tr>
      <w:tr w:rsidR="00E9642B" w:rsidRPr="00886C3B" w14:paraId="02D64D38" w14:textId="77777777" w:rsidTr="008025B9">
        <w:trPr>
          <w:trHeight w:val="330"/>
        </w:trPr>
        <w:tc>
          <w:tcPr>
            <w:tcW w:w="2235" w:type="dxa"/>
            <w:shd w:val="clear" w:color="auto" w:fill="auto"/>
          </w:tcPr>
          <w:p w14:paraId="59B218CA" w14:textId="77777777" w:rsidR="00E9642B" w:rsidRPr="00886C3B" w:rsidRDefault="00E9642B" w:rsidP="008025B9">
            <w:pPr>
              <w:pStyle w:val="12-1"/>
            </w:pPr>
            <w:r w:rsidRPr="00886C3B">
              <w:rPr>
                <w:lang w:val="en-US"/>
              </w:rPr>
              <w:t>F_BO_CONSCALC.RECGP</w:t>
            </w:r>
          </w:p>
        </w:tc>
        <w:tc>
          <w:tcPr>
            <w:tcW w:w="2551" w:type="dxa"/>
            <w:shd w:val="clear" w:color="auto" w:fill="auto"/>
          </w:tcPr>
          <w:p w14:paraId="206DE263" w14:textId="77777777" w:rsidR="00E9642B" w:rsidRPr="00886C3B" w:rsidRDefault="00E9642B" w:rsidP="008025B9">
            <w:pPr>
              <w:pStyle w:val="12-1"/>
            </w:pPr>
            <w:r w:rsidRPr="00886C3B">
              <w:t>Бюджеты городских поселений</w:t>
            </w:r>
          </w:p>
        </w:tc>
        <w:tc>
          <w:tcPr>
            <w:tcW w:w="851" w:type="dxa"/>
            <w:shd w:val="clear" w:color="auto" w:fill="auto"/>
          </w:tcPr>
          <w:p w14:paraId="3292C41C" w14:textId="77777777" w:rsidR="00E9642B" w:rsidRPr="00886C3B" w:rsidRDefault="00E9642B" w:rsidP="008025B9">
            <w:pPr>
              <w:pStyle w:val="12-1"/>
            </w:pPr>
            <w:r w:rsidRPr="00886C3B">
              <w:t>Нет</w:t>
            </w:r>
          </w:p>
        </w:tc>
        <w:tc>
          <w:tcPr>
            <w:tcW w:w="1559" w:type="dxa"/>
            <w:shd w:val="clear" w:color="auto" w:fill="auto"/>
          </w:tcPr>
          <w:p w14:paraId="437A3F56" w14:textId="77777777" w:rsidR="00E9642B" w:rsidRPr="00886C3B" w:rsidRDefault="00E9642B" w:rsidP="008025B9">
            <w:pPr>
              <w:pStyle w:val="12-1"/>
              <w:rPr>
                <w:lang w:eastAsia="en-US"/>
              </w:rPr>
            </w:pPr>
            <w:r w:rsidRPr="00886C3B">
              <w:rPr>
                <w:lang w:eastAsia="en-US"/>
              </w:rPr>
              <w:t>NUMBER (20,2)</w:t>
            </w:r>
          </w:p>
        </w:tc>
        <w:tc>
          <w:tcPr>
            <w:tcW w:w="2693" w:type="dxa"/>
            <w:shd w:val="clear" w:color="auto" w:fill="auto"/>
          </w:tcPr>
          <w:p w14:paraId="43DCA5ED" w14:textId="77777777" w:rsidR="00E9642B" w:rsidRPr="00886C3B" w:rsidRDefault="00E9642B" w:rsidP="008025B9">
            <w:pPr>
              <w:pStyle w:val="12-1"/>
            </w:pPr>
            <w:r w:rsidRPr="00886C3B">
              <w:t>Графа «</w:t>
            </w:r>
            <w:r w:rsidRPr="00886C3B">
              <w:rPr>
                <w:lang w:eastAsia="en-US"/>
              </w:rPr>
              <w:t>Бюджеты городских поселений</w:t>
            </w:r>
            <w:r w:rsidRPr="00886C3B">
              <w:t>»  ф. 0503321</w:t>
            </w:r>
          </w:p>
        </w:tc>
      </w:tr>
      <w:tr w:rsidR="00E9642B" w:rsidRPr="00886C3B" w14:paraId="2CCD627A" w14:textId="77777777" w:rsidTr="008025B9">
        <w:trPr>
          <w:trHeight w:val="330"/>
        </w:trPr>
        <w:tc>
          <w:tcPr>
            <w:tcW w:w="2235" w:type="dxa"/>
            <w:shd w:val="clear" w:color="auto" w:fill="auto"/>
          </w:tcPr>
          <w:p w14:paraId="725D01D5" w14:textId="77777777" w:rsidR="00E9642B" w:rsidRPr="00886C3B" w:rsidRDefault="00E9642B" w:rsidP="008025B9">
            <w:pPr>
              <w:pStyle w:val="12-1"/>
            </w:pPr>
            <w:r w:rsidRPr="00886C3B">
              <w:rPr>
                <w:lang w:val="en-US"/>
              </w:rPr>
              <w:t>F_BO_CONSCALC.RECSP</w:t>
            </w:r>
          </w:p>
        </w:tc>
        <w:tc>
          <w:tcPr>
            <w:tcW w:w="2551" w:type="dxa"/>
            <w:shd w:val="clear" w:color="auto" w:fill="auto"/>
          </w:tcPr>
          <w:p w14:paraId="751C33D3" w14:textId="77777777" w:rsidR="00E9642B" w:rsidRPr="00886C3B" w:rsidRDefault="00E9642B" w:rsidP="008025B9">
            <w:pPr>
              <w:pStyle w:val="12-1"/>
            </w:pPr>
            <w:r w:rsidRPr="00886C3B">
              <w:t>Бюджеты сельских поселений</w:t>
            </w:r>
          </w:p>
        </w:tc>
        <w:tc>
          <w:tcPr>
            <w:tcW w:w="851" w:type="dxa"/>
            <w:shd w:val="clear" w:color="auto" w:fill="auto"/>
          </w:tcPr>
          <w:p w14:paraId="55FD28B3" w14:textId="77777777" w:rsidR="00E9642B" w:rsidRPr="00886C3B" w:rsidRDefault="00E9642B" w:rsidP="008025B9">
            <w:pPr>
              <w:pStyle w:val="12-1"/>
            </w:pPr>
            <w:r w:rsidRPr="00886C3B">
              <w:t>Нет</w:t>
            </w:r>
          </w:p>
        </w:tc>
        <w:tc>
          <w:tcPr>
            <w:tcW w:w="1559" w:type="dxa"/>
            <w:shd w:val="clear" w:color="auto" w:fill="auto"/>
          </w:tcPr>
          <w:p w14:paraId="6C0F4F63" w14:textId="77777777" w:rsidR="00E9642B" w:rsidRPr="00886C3B" w:rsidRDefault="00E9642B" w:rsidP="008025B9">
            <w:pPr>
              <w:pStyle w:val="12-1"/>
              <w:rPr>
                <w:lang w:eastAsia="en-US"/>
              </w:rPr>
            </w:pPr>
            <w:r w:rsidRPr="00886C3B">
              <w:rPr>
                <w:lang w:eastAsia="en-US"/>
              </w:rPr>
              <w:t>NUMBER (20,2)</w:t>
            </w:r>
          </w:p>
        </w:tc>
        <w:tc>
          <w:tcPr>
            <w:tcW w:w="2693" w:type="dxa"/>
            <w:shd w:val="clear" w:color="auto" w:fill="auto"/>
          </w:tcPr>
          <w:p w14:paraId="22658C8B" w14:textId="77777777" w:rsidR="00E9642B" w:rsidRPr="00886C3B" w:rsidRDefault="00E9642B" w:rsidP="008025B9">
            <w:pPr>
              <w:pStyle w:val="12-1"/>
            </w:pPr>
            <w:r w:rsidRPr="00886C3B">
              <w:t>Графа «Бюджеты сельских поселений»  ф. 0503321</w:t>
            </w:r>
          </w:p>
        </w:tc>
      </w:tr>
      <w:tr w:rsidR="00E9642B" w:rsidRPr="00886C3B" w14:paraId="2BDCF858" w14:textId="77777777" w:rsidTr="008025B9">
        <w:trPr>
          <w:trHeight w:val="330"/>
        </w:trPr>
        <w:tc>
          <w:tcPr>
            <w:tcW w:w="2235" w:type="dxa"/>
            <w:shd w:val="clear" w:color="auto" w:fill="auto"/>
          </w:tcPr>
          <w:p w14:paraId="5E479BB7" w14:textId="77777777" w:rsidR="00E9642B" w:rsidRPr="00886C3B" w:rsidRDefault="00E9642B" w:rsidP="008025B9">
            <w:pPr>
              <w:pStyle w:val="12-1"/>
            </w:pPr>
            <w:r w:rsidRPr="00886C3B">
              <w:rPr>
                <w:lang w:val="en-US"/>
              </w:rPr>
              <w:t>F_BO_CONSCALC</w:t>
            </w:r>
            <w:r w:rsidRPr="00886C3B">
              <w:rPr>
                <w:lang w:val="en-US"/>
              </w:rPr>
              <w:lastRenderedPageBreak/>
              <w:t>.RECTF</w:t>
            </w:r>
          </w:p>
        </w:tc>
        <w:tc>
          <w:tcPr>
            <w:tcW w:w="2551" w:type="dxa"/>
            <w:shd w:val="clear" w:color="auto" w:fill="auto"/>
          </w:tcPr>
          <w:p w14:paraId="7C2D9A90" w14:textId="77777777" w:rsidR="00E9642B" w:rsidRPr="00886C3B" w:rsidRDefault="00E9642B" w:rsidP="008025B9">
            <w:pPr>
              <w:pStyle w:val="12-1"/>
            </w:pPr>
            <w:r w:rsidRPr="00886C3B">
              <w:lastRenderedPageBreak/>
              <w:t xml:space="preserve">Бюджет </w:t>
            </w:r>
            <w:r w:rsidRPr="00886C3B">
              <w:lastRenderedPageBreak/>
              <w:t>территориального государственного внебюджетного фонда</w:t>
            </w:r>
          </w:p>
        </w:tc>
        <w:tc>
          <w:tcPr>
            <w:tcW w:w="851" w:type="dxa"/>
            <w:shd w:val="clear" w:color="auto" w:fill="auto"/>
          </w:tcPr>
          <w:p w14:paraId="7C8F7368" w14:textId="77777777" w:rsidR="00E9642B" w:rsidRPr="00886C3B" w:rsidRDefault="00E9642B" w:rsidP="008025B9">
            <w:pPr>
              <w:pStyle w:val="12-1"/>
            </w:pPr>
            <w:r w:rsidRPr="00886C3B">
              <w:lastRenderedPageBreak/>
              <w:t>Нет</w:t>
            </w:r>
          </w:p>
        </w:tc>
        <w:tc>
          <w:tcPr>
            <w:tcW w:w="1559" w:type="dxa"/>
            <w:shd w:val="clear" w:color="auto" w:fill="auto"/>
          </w:tcPr>
          <w:p w14:paraId="264B489B" w14:textId="77777777" w:rsidR="00E9642B" w:rsidRPr="00886C3B" w:rsidRDefault="00E9642B" w:rsidP="008025B9">
            <w:pPr>
              <w:pStyle w:val="12-1"/>
              <w:rPr>
                <w:lang w:eastAsia="en-US"/>
              </w:rPr>
            </w:pPr>
            <w:r w:rsidRPr="00886C3B">
              <w:rPr>
                <w:lang w:eastAsia="en-US"/>
              </w:rPr>
              <w:t xml:space="preserve">NUMBER </w:t>
            </w:r>
            <w:r w:rsidRPr="00886C3B">
              <w:rPr>
                <w:lang w:eastAsia="en-US"/>
              </w:rPr>
              <w:lastRenderedPageBreak/>
              <w:t>(20,2)</w:t>
            </w:r>
          </w:p>
        </w:tc>
        <w:tc>
          <w:tcPr>
            <w:tcW w:w="2693" w:type="dxa"/>
            <w:shd w:val="clear" w:color="auto" w:fill="auto"/>
          </w:tcPr>
          <w:p w14:paraId="312D2479" w14:textId="77777777" w:rsidR="00E9642B" w:rsidRPr="00886C3B" w:rsidRDefault="00E9642B" w:rsidP="008025B9">
            <w:pPr>
              <w:pStyle w:val="12-1"/>
            </w:pPr>
            <w:r w:rsidRPr="00886C3B">
              <w:lastRenderedPageBreak/>
              <w:t xml:space="preserve">Графа «Бюджет </w:t>
            </w:r>
            <w:r w:rsidRPr="00886C3B">
              <w:lastRenderedPageBreak/>
              <w:t xml:space="preserve">территориального государственного внебюджетного фонда»  ф. 0503321 </w:t>
            </w:r>
          </w:p>
        </w:tc>
      </w:tr>
      <w:tr w:rsidR="00E9642B" w:rsidRPr="00886C3B" w14:paraId="4825AC95" w14:textId="77777777" w:rsidTr="008025B9">
        <w:trPr>
          <w:trHeight w:val="330"/>
        </w:trPr>
        <w:tc>
          <w:tcPr>
            <w:tcW w:w="2235" w:type="dxa"/>
            <w:shd w:val="clear" w:color="auto" w:fill="auto"/>
          </w:tcPr>
          <w:p w14:paraId="57301F42" w14:textId="77777777" w:rsidR="00E9642B" w:rsidRPr="00886C3B" w:rsidRDefault="00E9642B" w:rsidP="008025B9">
            <w:pPr>
              <w:pStyle w:val="12-1"/>
            </w:pPr>
            <w:r w:rsidRPr="00886C3B">
              <w:rPr>
                <w:lang w:val="en-US"/>
              </w:rPr>
              <w:lastRenderedPageBreak/>
              <w:t>F_BO_CONSCALC.TOTAL</w:t>
            </w:r>
          </w:p>
        </w:tc>
        <w:tc>
          <w:tcPr>
            <w:tcW w:w="2551" w:type="dxa"/>
            <w:shd w:val="clear" w:color="auto" w:fill="auto"/>
            <w:vAlign w:val="center"/>
          </w:tcPr>
          <w:p w14:paraId="6C2C1844" w14:textId="77777777" w:rsidR="00E9642B" w:rsidRPr="00886C3B" w:rsidRDefault="00E9642B" w:rsidP="008025B9">
            <w:pPr>
              <w:pStyle w:val="12-1"/>
            </w:pPr>
            <w:r w:rsidRPr="00886C3B">
              <w:t>Итого</w:t>
            </w:r>
          </w:p>
        </w:tc>
        <w:tc>
          <w:tcPr>
            <w:tcW w:w="851" w:type="dxa"/>
            <w:shd w:val="clear" w:color="auto" w:fill="auto"/>
          </w:tcPr>
          <w:p w14:paraId="72ABDB1E" w14:textId="77777777" w:rsidR="00E9642B" w:rsidRPr="00886C3B" w:rsidRDefault="00E9642B" w:rsidP="008025B9">
            <w:pPr>
              <w:pStyle w:val="12-1"/>
            </w:pPr>
            <w:r w:rsidRPr="00886C3B">
              <w:t>Нет</w:t>
            </w:r>
          </w:p>
        </w:tc>
        <w:tc>
          <w:tcPr>
            <w:tcW w:w="1559" w:type="dxa"/>
            <w:shd w:val="clear" w:color="auto" w:fill="auto"/>
          </w:tcPr>
          <w:p w14:paraId="4601F5D3" w14:textId="77777777" w:rsidR="00E9642B" w:rsidRPr="00886C3B" w:rsidRDefault="00E9642B" w:rsidP="008025B9">
            <w:pPr>
              <w:pStyle w:val="12-1"/>
              <w:rPr>
                <w:lang w:eastAsia="en-US"/>
              </w:rPr>
            </w:pPr>
            <w:r w:rsidRPr="00886C3B">
              <w:rPr>
                <w:lang w:eastAsia="en-US"/>
              </w:rPr>
              <w:t>NUMBER (20,2)</w:t>
            </w:r>
          </w:p>
        </w:tc>
        <w:tc>
          <w:tcPr>
            <w:tcW w:w="2693" w:type="dxa"/>
            <w:shd w:val="clear" w:color="auto" w:fill="auto"/>
          </w:tcPr>
          <w:p w14:paraId="54407718" w14:textId="77777777" w:rsidR="00E9642B" w:rsidRPr="00886C3B" w:rsidRDefault="00E9642B" w:rsidP="008025B9">
            <w:pPr>
              <w:pStyle w:val="12-1"/>
            </w:pPr>
            <w:r w:rsidRPr="00886C3B">
              <w:t>Графа «Итого»  ф. 0503321</w:t>
            </w:r>
          </w:p>
        </w:tc>
      </w:tr>
    </w:tbl>
    <w:p w14:paraId="685ABA4D" w14:textId="2DA06B2C" w:rsidR="00E9642B" w:rsidRPr="00886C3B" w:rsidRDefault="00E9642B" w:rsidP="00E9642B">
      <w:pPr>
        <w:pStyle w:val="af4"/>
        <w:jc w:val="left"/>
      </w:pPr>
      <w:r w:rsidRPr="00886C3B">
        <w:t xml:space="preserve">Примеры запросов к набору данных по форме 0503321 по Разделу 2  для субъекта по ОКТМО на отчетную дату приведены в </w:t>
      </w:r>
      <w:r w:rsidR="00DE58BC" w:rsidRPr="00886C3B">
        <w:t>Приложении 1</w:t>
      </w:r>
      <w:r w:rsidR="005D6787" w:rsidRPr="00886C3B">
        <w:t xml:space="preserve"> </w:t>
      </w:r>
      <w:r w:rsidR="00C526A3" w:rsidRPr="00886C3B">
        <w:t>п.9.3.</w:t>
      </w:r>
    </w:p>
    <w:p w14:paraId="7BAA0492" w14:textId="1CA2D3B4" w:rsidR="00E9642B" w:rsidRPr="00886C3B" w:rsidRDefault="00E9642B" w:rsidP="00E9642B">
      <w:pPr>
        <w:pStyle w:val="af4"/>
        <w:jc w:val="left"/>
      </w:pPr>
      <w:r w:rsidRPr="00886C3B">
        <w:t xml:space="preserve"> Примеры запросов к набору данных по форме 0503321 по Разделу 2  для всех субъектов РФ по коду строки на отчетную дату приведены в </w:t>
      </w:r>
      <w:r w:rsidR="00DE58BC" w:rsidRPr="00886C3B">
        <w:t>Приложении 1</w:t>
      </w:r>
      <w:r w:rsidR="005D6787" w:rsidRPr="00886C3B">
        <w:t xml:space="preserve"> </w:t>
      </w:r>
      <w:r w:rsidR="00C526A3" w:rsidRPr="00886C3B">
        <w:t>п.9.4.</w:t>
      </w:r>
    </w:p>
    <w:p w14:paraId="447E44C2" w14:textId="77777777" w:rsidR="00E9642B" w:rsidRPr="00886C3B" w:rsidRDefault="00E9642B" w:rsidP="00E9642B">
      <w:pPr>
        <w:pStyle w:val="32"/>
        <w:jc w:val="left"/>
        <w:rPr>
          <w:rFonts w:ascii="Times New Roman" w:hAnsi="Times New Roman"/>
        </w:rPr>
      </w:pPr>
      <w:bookmarkStart w:id="278" w:name="_Toc212905262"/>
      <w:bookmarkStart w:id="279" w:name="_Toc215502102"/>
      <w:r w:rsidRPr="00886C3B">
        <w:rPr>
          <w:rFonts w:ascii="Times New Roman" w:hAnsi="Times New Roman"/>
        </w:rPr>
        <w:t>Набор данных «Консолидированный отчет о движении денежных средств» ф. 0503323 (идентификатор CASHFLOWKBS)</w:t>
      </w:r>
      <w:bookmarkEnd w:id="278"/>
      <w:bookmarkEnd w:id="279"/>
    </w:p>
    <w:p w14:paraId="3B2099B9" w14:textId="77777777" w:rsidR="00E9642B" w:rsidRPr="00886C3B" w:rsidRDefault="00E9642B" w:rsidP="00E9642B">
      <w:pPr>
        <w:pStyle w:val="af4"/>
        <w:jc w:val="left"/>
      </w:pPr>
      <w:r w:rsidRPr="00886C3B">
        <w:t>Статус набора: Актуальный.</w:t>
      </w:r>
    </w:p>
    <w:p w14:paraId="6CB6207A" w14:textId="77777777" w:rsidR="00E9642B" w:rsidRPr="00886C3B" w:rsidRDefault="00E9642B" w:rsidP="00E9642B">
      <w:pPr>
        <w:pStyle w:val="af4"/>
      </w:pPr>
      <w:r w:rsidRPr="00886C3B">
        <w:t>Атрибутный состав набора «Консолидированный отчет о движении денежных средств» ф. 0503323 (идентификатор CASHFLOWKBS):</w:t>
      </w:r>
    </w:p>
    <w:p w14:paraId="2208D318" w14:textId="77777777" w:rsidR="00E9642B" w:rsidRPr="00886C3B" w:rsidRDefault="00E9642B" w:rsidP="00E9642B">
      <w:pPr>
        <w:pStyle w:val="13"/>
        <w:jc w:val="left"/>
      </w:pPr>
      <w:r w:rsidRPr="00886C3B">
        <w:t>отчетная дата;</w:t>
      </w:r>
    </w:p>
    <w:p w14:paraId="4797136A" w14:textId="77777777" w:rsidR="00E9642B" w:rsidRPr="00886C3B" w:rsidRDefault="00E9642B" w:rsidP="00E9642B">
      <w:pPr>
        <w:pStyle w:val="13"/>
        <w:jc w:val="left"/>
      </w:pPr>
      <w:r w:rsidRPr="00886C3B">
        <w:t>периодичность;</w:t>
      </w:r>
    </w:p>
    <w:p w14:paraId="09D09F3B" w14:textId="77777777" w:rsidR="00E9642B" w:rsidRPr="00886C3B" w:rsidRDefault="00E9642B" w:rsidP="00E9642B">
      <w:pPr>
        <w:pStyle w:val="13"/>
        <w:jc w:val="left"/>
      </w:pPr>
      <w:r w:rsidRPr="00886C3B">
        <w:t>наименование показателя;</w:t>
      </w:r>
    </w:p>
    <w:p w14:paraId="2379461E" w14:textId="77777777" w:rsidR="00E9642B" w:rsidRPr="00886C3B" w:rsidRDefault="00E9642B" w:rsidP="00E9642B">
      <w:pPr>
        <w:pStyle w:val="13"/>
        <w:jc w:val="left"/>
      </w:pPr>
      <w:r w:rsidRPr="00886C3B">
        <w:t>код строки;</w:t>
      </w:r>
    </w:p>
    <w:p w14:paraId="7E83C2C3" w14:textId="77777777" w:rsidR="00E9642B" w:rsidRPr="00886C3B" w:rsidRDefault="00E9642B" w:rsidP="00E9642B">
      <w:pPr>
        <w:pStyle w:val="13"/>
        <w:jc w:val="left"/>
      </w:pPr>
      <w:r w:rsidRPr="00886C3B">
        <w:t>КОСГУ;</w:t>
      </w:r>
    </w:p>
    <w:p w14:paraId="1FD3B930" w14:textId="77777777" w:rsidR="00E9642B" w:rsidRPr="00886C3B" w:rsidRDefault="00E9642B" w:rsidP="00E9642B">
      <w:pPr>
        <w:pStyle w:val="13"/>
        <w:jc w:val="left"/>
      </w:pPr>
      <w:r w:rsidRPr="00886C3B">
        <w:t>дата загрузки;</w:t>
      </w:r>
    </w:p>
    <w:p w14:paraId="18743424" w14:textId="77777777" w:rsidR="00E9642B" w:rsidRPr="00886C3B" w:rsidRDefault="00E9642B" w:rsidP="00E9642B">
      <w:pPr>
        <w:pStyle w:val="13"/>
        <w:jc w:val="left"/>
      </w:pPr>
      <w:r w:rsidRPr="00886C3B">
        <w:t>Код по БК раздела, подраздела (РЗПР);</w:t>
      </w:r>
    </w:p>
    <w:p w14:paraId="3D010A6B" w14:textId="77777777" w:rsidR="00E9642B" w:rsidRPr="00886C3B" w:rsidRDefault="00E9642B" w:rsidP="00E9642B">
      <w:pPr>
        <w:pStyle w:val="13"/>
        <w:jc w:val="left"/>
      </w:pPr>
      <w:r w:rsidRPr="00886C3B">
        <w:t>консолидированный бюджет субъекта Российской Федерации и территориального государственного внебюджетного фонда;</w:t>
      </w:r>
    </w:p>
    <w:p w14:paraId="6BF96D55" w14:textId="77777777" w:rsidR="00E9642B" w:rsidRPr="00886C3B" w:rsidRDefault="00E9642B" w:rsidP="00E9642B">
      <w:pPr>
        <w:pStyle w:val="13"/>
        <w:jc w:val="left"/>
      </w:pPr>
      <w:r w:rsidRPr="00886C3B">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p w14:paraId="5AE43423" w14:textId="77777777" w:rsidR="00E9642B" w:rsidRPr="00886C3B" w:rsidRDefault="00E9642B" w:rsidP="00E9642B">
      <w:pPr>
        <w:pStyle w:val="13"/>
        <w:jc w:val="left"/>
      </w:pPr>
      <w:r w:rsidRPr="00886C3B">
        <w:t>консолидированный бюджет субъекта Российской Федерации;</w:t>
      </w:r>
    </w:p>
    <w:p w14:paraId="7FB11008" w14:textId="77777777" w:rsidR="00E9642B" w:rsidRPr="00886C3B" w:rsidRDefault="00E9642B" w:rsidP="00E9642B">
      <w:pPr>
        <w:pStyle w:val="13"/>
        <w:jc w:val="left"/>
      </w:pPr>
      <w:r w:rsidRPr="00886C3B">
        <w:lastRenderedPageBreak/>
        <w:t>суммы, подлежащие исключению в рамках консолидированного бюджета субъекта Российской Федерации;</w:t>
      </w:r>
    </w:p>
    <w:p w14:paraId="46C103A2" w14:textId="77777777" w:rsidR="00E9642B" w:rsidRPr="00886C3B" w:rsidRDefault="00E9642B" w:rsidP="00E9642B">
      <w:pPr>
        <w:pStyle w:val="13"/>
        <w:jc w:val="left"/>
      </w:pPr>
      <w:r w:rsidRPr="00886C3B">
        <w:t>бюджет субъекта Российской Федерации;</w:t>
      </w:r>
    </w:p>
    <w:p w14:paraId="75B53A16" w14:textId="77777777" w:rsidR="00E9642B" w:rsidRPr="00886C3B" w:rsidRDefault="00E9642B" w:rsidP="00E9642B">
      <w:pPr>
        <w:pStyle w:val="13"/>
        <w:jc w:val="left"/>
      </w:pPr>
      <w:r w:rsidRPr="00886C3B">
        <w:t>бюджеты внутригородских муниципальных образований городов федерального значения;</w:t>
      </w:r>
    </w:p>
    <w:p w14:paraId="44824ED6" w14:textId="77777777" w:rsidR="00E9642B" w:rsidRPr="00886C3B" w:rsidRDefault="00E9642B" w:rsidP="00E9642B">
      <w:pPr>
        <w:pStyle w:val="13"/>
        <w:jc w:val="left"/>
      </w:pPr>
      <w:r w:rsidRPr="00886C3B">
        <w:t>бюджеты муниципальных округов;</w:t>
      </w:r>
    </w:p>
    <w:p w14:paraId="5617307F" w14:textId="77777777" w:rsidR="00E9642B" w:rsidRPr="00886C3B" w:rsidRDefault="00E9642B" w:rsidP="00E9642B">
      <w:pPr>
        <w:pStyle w:val="13"/>
        <w:jc w:val="left"/>
      </w:pPr>
      <w:r w:rsidRPr="00886C3B">
        <w:t>бюджеты городских округов;</w:t>
      </w:r>
    </w:p>
    <w:p w14:paraId="52AC6049" w14:textId="77777777" w:rsidR="00E9642B" w:rsidRPr="00886C3B" w:rsidRDefault="00E9642B" w:rsidP="00E9642B">
      <w:pPr>
        <w:pStyle w:val="13"/>
        <w:jc w:val="left"/>
      </w:pPr>
      <w:r w:rsidRPr="00886C3B">
        <w:t>бюджеты городских округов с внутригородским делением;</w:t>
      </w:r>
    </w:p>
    <w:p w14:paraId="39F6BCCB" w14:textId="77777777" w:rsidR="00E9642B" w:rsidRPr="00886C3B" w:rsidRDefault="00E9642B" w:rsidP="00E9642B">
      <w:pPr>
        <w:pStyle w:val="13"/>
        <w:jc w:val="left"/>
      </w:pPr>
      <w:r w:rsidRPr="00886C3B">
        <w:t>бюджеты внутригородских районов;</w:t>
      </w:r>
    </w:p>
    <w:p w14:paraId="49B57D47" w14:textId="77777777" w:rsidR="00E9642B" w:rsidRPr="00886C3B" w:rsidRDefault="00E9642B" w:rsidP="00E9642B">
      <w:pPr>
        <w:pStyle w:val="13"/>
        <w:jc w:val="left"/>
      </w:pPr>
      <w:r w:rsidRPr="00886C3B">
        <w:t>бюджеты муниципальных районов;</w:t>
      </w:r>
    </w:p>
    <w:p w14:paraId="5293FC36" w14:textId="77777777" w:rsidR="00E9642B" w:rsidRPr="00886C3B" w:rsidRDefault="00E9642B" w:rsidP="00E9642B">
      <w:pPr>
        <w:pStyle w:val="13"/>
        <w:jc w:val="left"/>
      </w:pPr>
      <w:r w:rsidRPr="00886C3B">
        <w:t>бюджеты городских поселений;</w:t>
      </w:r>
    </w:p>
    <w:p w14:paraId="123F8148" w14:textId="77777777" w:rsidR="00E9642B" w:rsidRPr="00886C3B" w:rsidRDefault="00E9642B" w:rsidP="00E9642B">
      <w:pPr>
        <w:pStyle w:val="13"/>
        <w:jc w:val="left"/>
      </w:pPr>
      <w:r w:rsidRPr="00886C3B">
        <w:t>бюджеты сельских поселений;</w:t>
      </w:r>
    </w:p>
    <w:p w14:paraId="294F5C95" w14:textId="77777777" w:rsidR="00E9642B" w:rsidRPr="00886C3B" w:rsidRDefault="00E9642B" w:rsidP="00E9642B">
      <w:pPr>
        <w:pStyle w:val="13"/>
        <w:jc w:val="left"/>
      </w:pPr>
      <w:r w:rsidRPr="00886C3B">
        <w:t>бюджет территориального государственного внебюджетного фонда.</w:t>
      </w:r>
    </w:p>
    <w:p w14:paraId="649F8729" w14:textId="77777777" w:rsidR="00E9642B" w:rsidRPr="00886C3B" w:rsidRDefault="00E9642B" w:rsidP="00E9642B">
      <w:pPr>
        <w:pStyle w:val="af4"/>
      </w:pPr>
      <w:r w:rsidRPr="00886C3B">
        <w:t xml:space="preserve">Периодичность обновления: </w:t>
      </w:r>
    </w:p>
    <w:p w14:paraId="5711113A" w14:textId="77777777" w:rsidR="00E9642B" w:rsidRPr="00886C3B" w:rsidRDefault="00E9642B" w:rsidP="00E9642B">
      <w:pPr>
        <w:pStyle w:val="13"/>
      </w:pPr>
      <w:r w:rsidRPr="00886C3B">
        <w:t>полугодовая – после 30 числа месяца, следующего за отчетным полугодием;</w:t>
      </w:r>
    </w:p>
    <w:p w14:paraId="44CEB609" w14:textId="77777777" w:rsidR="00E9642B" w:rsidRPr="00886C3B" w:rsidRDefault="00E9642B" w:rsidP="00E9642B">
      <w:pPr>
        <w:pStyle w:val="13"/>
      </w:pPr>
      <w:r w:rsidRPr="00886C3B">
        <w:t>годовая – до 15 мая года, следующего за отчетным.</w:t>
      </w:r>
    </w:p>
    <w:p w14:paraId="547D81A1" w14:textId="1E9B2EB4" w:rsidR="00A42BDC" w:rsidRPr="00886C3B" w:rsidRDefault="00A42BDC" w:rsidP="00A42BDC">
      <w:pPr>
        <w:pStyle w:val="af4"/>
      </w:pPr>
      <w:r w:rsidRPr="00886C3B">
        <w:t>Загрузка осуществлется один раз в сутки, до 03:00 загружается вся информация полученная за последние 24 часа.</w:t>
      </w:r>
    </w:p>
    <w:p w14:paraId="492A5A8D" w14:textId="77777777" w:rsidR="00E9642B" w:rsidRPr="00886C3B" w:rsidRDefault="00E9642B" w:rsidP="00E9642B">
      <w:pPr>
        <w:pStyle w:val="41"/>
        <w:jc w:val="left"/>
        <w:rPr>
          <w:rFonts w:ascii="Times New Roman" w:hAnsi="Times New Roman"/>
        </w:rPr>
      </w:pPr>
      <w:r w:rsidRPr="00886C3B">
        <w:rPr>
          <w:rFonts w:ascii="Times New Roman" w:hAnsi="Times New Roman"/>
        </w:rPr>
        <w:t xml:space="preserve">Набор данных «Консолидированный отчет о движении денежных средств» Разделы 1-3 ф. 0503323 (идентификатор CASHFLOWKBS) </w:t>
      </w:r>
    </w:p>
    <w:p w14:paraId="78E0A08C" w14:textId="77777777" w:rsidR="00E9642B" w:rsidRPr="00886C3B" w:rsidRDefault="00E9642B" w:rsidP="00E9642B">
      <w:pPr>
        <w:pStyle w:val="-"/>
      </w:pPr>
      <w:bookmarkStart w:id="280" w:name="_Toc212905618"/>
      <w:bookmarkStart w:id="281" w:name="_Toc215502373"/>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62</w:t>
      </w:r>
      <w:r w:rsidR="00101972">
        <w:rPr>
          <w:noProof/>
        </w:rPr>
        <w:fldChar w:fldCharType="end"/>
      </w:r>
      <w:r w:rsidRPr="00886C3B">
        <w:t xml:space="preserve"> – Показатели набора данных «Консолидированный отчет о движении денежных средств» Разделы 1-3 ф. 0503323 (идентификатор CASHFLOWKBS)</w:t>
      </w:r>
      <w:bookmarkEnd w:id="280"/>
      <w:bookmarkEnd w:id="281"/>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2234"/>
        <w:gridCol w:w="850"/>
        <w:gridCol w:w="1276"/>
        <w:gridCol w:w="3436"/>
      </w:tblGrid>
      <w:tr w:rsidR="00E9642B" w:rsidRPr="00886C3B" w14:paraId="6BCB4C53" w14:textId="77777777" w:rsidTr="008025B9">
        <w:trPr>
          <w:trHeight w:val="330"/>
          <w:tblHeader/>
        </w:trPr>
        <w:tc>
          <w:tcPr>
            <w:tcW w:w="2269" w:type="dxa"/>
            <w:shd w:val="clear" w:color="auto" w:fill="D9D9D9" w:themeFill="background1" w:themeFillShade="D9"/>
            <w:vAlign w:val="center"/>
          </w:tcPr>
          <w:p w14:paraId="5C7C0615" w14:textId="77777777" w:rsidR="00E9642B" w:rsidRPr="00886C3B" w:rsidRDefault="00E9642B" w:rsidP="008025B9">
            <w:pPr>
              <w:pStyle w:val="12-1"/>
              <w:jc w:val="center"/>
              <w:rPr>
                <w:b/>
                <w:bCs/>
              </w:rPr>
            </w:pPr>
            <w:r w:rsidRPr="00886C3B">
              <w:rPr>
                <w:b/>
                <w:bCs/>
              </w:rPr>
              <w:t>Реквизит блока</w:t>
            </w:r>
          </w:p>
        </w:tc>
        <w:tc>
          <w:tcPr>
            <w:tcW w:w="2234" w:type="dxa"/>
            <w:shd w:val="clear" w:color="auto" w:fill="D9D9D9" w:themeFill="background1" w:themeFillShade="D9"/>
            <w:vAlign w:val="center"/>
          </w:tcPr>
          <w:p w14:paraId="1D022AC6" w14:textId="77777777" w:rsidR="00E9642B" w:rsidRPr="00886C3B" w:rsidRDefault="00E9642B" w:rsidP="008025B9">
            <w:pPr>
              <w:pStyle w:val="12-1"/>
              <w:jc w:val="center"/>
              <w:rPr>
                <w:b/>
                <w:bCs/>
              </w:rPr>
            </w:pPr>
            <w:r w:rsidRPr="00886C3B">
              <w:rPr>
                <w:b/>
                <w:bCs/>
              </w:rPr>
              <w:t>Показатель</w:t>
            </w:r>
          </w:p>
        </w:tc>
        <w:tc>
          <w:tcPr>
            <w:tcW w:w="850" w:type="dxa"/>
            <w:shd w:val="clear" w:color="auto" w:fill="D9D9D9" w:themeFill="background1" w:themeFillShade="D9"/>
            <w:vAlign w:val="center"/>
          </w:tcPr>
          <w:p w14:paraId="772FAAEB" w14:textId="77777777" w:rsidR="00E9642B" w:rsidRPr="00886C3B" w:rsidRDefault="00E9642B" w:rsidP="008025B9">
            <w:pPr>
              <w:pStyle w:val="12-1"/>
              <w:jc w:val="center"/>
              <w:rPr>
                <w:b/>
                <w:bCs/>
              </w:rPr>
            </w:pPr>
            <w:r w:rsidRPr="00886C3B">
              <w:rPr>
                <w:b/>
                <w:bCs/>
              </w:rPr>
              <w:t>Об-ть</w:t>
            </w:r>
          </w:p>
        </w:tc>
        <w:tc>
          <w:tcPr>
            <w:tcW w:w="1276" w:type="dxa"/>
            <w:shd w:val="clear" w:color="auto" w:fill="D9D9D9" w:themeFill="background1" w:themeFillShade="D9"/>
            <w:vAlign w:val="center"/>
          </w:tcPr>
          <w:p w14:paraId="7ABCF407" w14:textId="77777777" w:rsidR="00E9642B" w:rsidRPr="00886C3B" w:rsidRDefault="00E9642B" w:rsidP="008025B9">
            <w:pPr>
              <w:pStyle w:val="12-1"/>
              <w:jc w:val="center"/>
              <w:rPr>
                <w:b/>
                <w:bCs/>
              </w:rPr>
            </w:pPr>
            <w:r w:rsidRPr="00886C3B">
              <w:rPr>
                <w:b/>
                <w:bCs/>
              </w:rPr>
              <w:t>Формат</w:t>
            </w:r>
          </w:p>
        </w:tc>
        <w:tc>
          <w:tcPr>
            <w:tcW w:w="3436" w:type="dxa"/>
            <w:shd w:val="clear" w:color="auto" w:fill="D9D9D9" w:themeFill="background1" w:themeFillShade="D9"/>
            <w:vAlign w:val="center"/>
          </w:tcPr>
          <w:p w14:paraId="3DEA97B8" w14:textId="77777777" w:rsidR="00E9642B" w:rsidRPr="00886C3B" w:rsidRDefault="00E9642B" w:rsidP="008025B9">
            <w:pPr>
              <w:pStyle w:val="12-1"/>
              <w:jc w:val="center"/>
              <w:rPr>
                <w:b/>
                <w:bCs/>
              </w:rPr>
            </w:pPr>
            <w:r w:rsidRPr="00886C3B">
              <w:rPr>
                <w:b/>
                <w:bCs/>
              </w:rPr>
              <w:t>Правило формирования /Источник данных</w:t>
            </w:r>
          </w:p>
        </w:tc>
      </w:tr>
      <w:tr w:rsidR="00E9642B" w:rsidRPr="00886C3B" w14:paraId="7FA8C85C" w14:textId="77777777" w:rsidTr="008025B9">
        <w:trPr>
          <w:trHeight w:val="330"/>
        </w:trPr>
        <w:tc>
          <w:tcPr>
            <w:tcW w:w="2269" w:type="dxa"/>
            <w:shd w:val="clear" w:color="auto" w:fill="auto"/>
          </w:tcPr>
          <w:p w14:paraId="713C0E3A" w14:textId="77777777" w:rsidR="00E9642B" w:rsidRPr="00886C3B" w:rsidRDefault="00E9642B" w:rsidP="008025B9">
            <w:pPr>
              <w:pStyle w:val="12-1"/>
              <w:rPr>
                <w:lang w:val="en-US"/>
              </w:rPr>
            </w:pPr>
            <w:r w:rsidRPr="00886C3B">
              <w:rPr>
                <w:lang w:val="en-US"/>
              </w:rPr>
              <w:t>FX_DATE_</w:t>
            </w:r>
            <w:r w:rsidRPr="00886C3B">
              <w:t>YEARDAYUNV</w:t>
            </w:r>
            <w:r w:rsidRPr="00886C3B">
              <w:rPr>
                <w:lang w:val="en-US"/>
              </w:rPr>
              <w:t>.DATE</w:t>
            </w:r>
          </w:p>
        </w:tc>
        <w:tc>
          <w:tcPr>
            <w:tcW w:w="2234" w:type="dxa"/>
            <w:shd w:val="clear" w:color="auto" w:fill="auto"/>
          </w:tcPr>
          <w:p w14:paraId="27FAAD80" w14:textId="77777777" w:rsidR="00E9642B" w:rsidRPr="00886C3B" w:rsidRDefault="00E9642B" w:rsidP="008025B9">
            <w:pPr>
              <w:pStyle w:val="12-1"/>
            </w:pPr>
            <w:r w:rsidRPr="00886C3B">
              <w:t>Отчетная дата</w:t>
            </w:r>
          </w:p>
        </w:tc>
        <w:tc>
          <w:tcPr>
            <w:tcW w:w="850" w:type="dxa"/>
            <w:shd w:val="clear" w:color="auto" w:fill="auto"/>
          </w:tcPr>
          <w:p w14:paraId="56DEC6AA" w14:textId="77777777" w:rsidR="00E9642B" w:rsidRPr="00886C3B" w:rsidRDefault="00E9642B" w:rsidP="008025B9">
            <w:pPr>
              <w:pStyle w:val="12-1"/>
            </w:pPr>
            <w:r w:rsidRPr="00886C3B">
              <w:t xml:space="preserve">Да </w:t>
            </w:r>
          </w:p>
        </w:tc>
        <w:tc>
          <w:tcPr>
            <w:tcW w:w="1276" w:type="dxa"/>
            <w:shd w:val="clear" w:color="auto" w:fill="auto"/>
          </w:tcPr>
          <w:p w14:paraId="3B784651" w14:textId="77777777" w:rsidR="00E9642B" w:rsidRPr="00886C3B" w:rsidRDefault="00E9642B" w:rsidP="008025B9">
            <w:pPr>
              <w:pStyle w:val="12-1"/>
              <w:rPr>
                <w:lang w:val="en-US"/>
              </w:rPr>
            </w:pPr>
            <w:r w:rsidRPr="00886C3B">
              <w:rPr>
                <w:lang w:val="en-US"/>
              </w:rPr>
              <w:t>DATE</w:t>
            </w:r>
          </w:p>
        </w:tc>
        <w:tc>
          <w:tcPr>
            <w:tcW w:w="3436" w:type="dxa"/>
            <w:shd w:val="clear" w:color="auto" w:fill="auto"/>
          </w:tcPr>
          <w:p w14:paraId="102E741C" w14:textId="77777777" w:rsidR="00E9642B" w:rsidRPr="00886C3B" w:rsidRDefault="00E9642B" w:rsidP="008025B9">
            <w:pPr>
              <w:pStyle w:val="12-1"/>
            </w:pPr>
            <w:r w:rsidRPr="00886C3B">
              <w:t>Отчетная дата по форме 0503323.</w:t>
            </w:r>
          </w:p>
          <w:p w14:paraId="6129121D" w14:textId="77777777" w:rsidR="00E9642B" w:rsidRPr="00886C3B" w:rsidRDefault="00E9642B" w:rsidP="008025B9">
            <w:pPr>
              <w:pStyle w:val="12-1"/>
            </w:pPr>
            <w:r w:rsidRPr="00886C3B">
              <w:t>Дата в формате «ГГГГММДД».</w:t>
            </w:r>
          </w:p>
        </w:tc>
      </w:tr>
      <w:tr w:rsidR="00E9642B" w:rsidRPr="00886C3B" w14:paraId="7104E8CC" w14:textId="77777777" w:rsidTr="008025B9">
        <w:trPr>
          <w:trHeight w:val="330"/>
        </w:trPr>
        <w:tc>
          <w:tcPr>
            <w:tcW w:w="2269" w:type="dxa"/>
            <w:shd w:val="clear" w:color="auto" w:fill="auto"/>
          </w:tcPr>
          <w:p w14:paraId="091B6BDC" w14:textId="77777777" w:rsidR="00E9642B" w:rsidRPr="00886C3B" w:rsidRDefault="00E9642B" w:rsidP="008025B9">
            <w:pPr>
              <w:pStyle w:val="12-1"/>
              <w:rPr>
                <w:lang w:val="en-US"/>
              </w:rPr>
            </w:pPr>
            <w:r w:rsidRPr="00886C3B">
              <w:rPr>
                <w:lang w:val="en-US"/>
              </w:rPr>
              <w:lastRenderedPageBreak/>
              <w:t>FX_BO_PERIODICITY.NAME</w:t>
            </w:r>
          </w:p>
        </w:tc>
        <w:tc>
          <w:tcPr>
            <w:tcW w:w="2234" w:type="dxa"/>
            <w:shd w:val="clear" w:color="auto" w:fill="auto"/>
          </w:tcPr>
          <w:p w14:paraId="7C0582E7" w14:textId="77777777" w:rsidR="00E9642B" w:rsidRPr="00886C3B" w:rsidRDefault="00E9642B" w:rsidP="008025B9">
            <w:pPr>
              <w:pStyle w:val="12-1"/>
            </w:pPr>
            <w:r w:rsidRPr="00886C3B">
              <w:t>Периодичность</w:t>
            </w:r>
          </w:p>
        </w:tc>
        <w:tc>
          <w:tcPr>
            <w:tcW w:w="850" w:type="dxa"/>
            <w:shd w:val="clear" w:color="auto" w:fill="auto"/>
          </w:tcPr>
          <w:p w14:paraId="7A7BC9A8" w14:textId="77777777" w:rsidR="00E9642B" w:rsidRPr="00886C3B" w:rsidRDefault="00E9642B" w:rsidP="008025B9">
            <w:pPr>
              <w:pStyle w:val="12-1"/>
            </w:pPr>
            <w:r w:rsidRPr="00886C3B">
              <w:t>Да</w:t>
            </w:r>
          </w:p>
        </w:tc>
        <w:tc>
          <w:tcPr>
            <w:tcW w:w="1276" w:type="dxa"/>
            <w:shd w:val="clear" w:color="auto" w:fill="auto"/>
          </w:tcPr>
          <w:p w14:paraId="79F4280A" w14:textId="77777777" w:rsidR="00E9642B" w:rsidRPr="00886C3B" w:rsidRDefault="00E9642B" w:rsidP="008025B9">
            <w:pPr>
              <w:pStyle w:val="12-1"/>
            </w:pPr>
            <w:r w:rsidRPr="00886C3B">
              <w:t>VARCHAR2 (255)</w:t>
            </w:r>
          </w:p>
        </w:tc>
        <w:tc>
          <w:tcPr>
            <w:tcW w:w="3436" w:type="dxa"/>
            <w:shd w:val="clear" w:color="auto" w:fill="auto"/>
          </w:tcPr>
          <w:p w14:paraId="26B10B22" w14:textId="77777777" w:rsidR="00E9642B" w:rsidRPr="00886C3B" w:rsidRDefault="00E9642B" w:rsidP="008025B9">
            <w:pPr>
              <w:pStyle w:val="12-1"/>
            </w:pPr>
            <w:r w:rsidRPr="00886C3B">
              <w:t>Может принимать значения «Квартальная», «Годовая»</w:t>
            </w:r>
          </w:p>
        </w:tc>
      </w:tr>
      <w:tr w:rsidR="00E9642B" w:rsidRPr="00886C3B" w14:paraId="5136F3DA" w14:textId="77777777" w:rsidTr="008025B9">
        <w:trPr>
          <w:trHeight w:val="330"/>
        </w:trPr>
        <w:tc>
          <w:tcPr>
            <w:tcW w:w="2269" w:type="dxa"/>
            <w:shd w:val="clear" w:color="auto" w:fill="auto"/>
          </w:tcPr>
          <w:p w14:paraId="6463C4F5" w14:textId="77777777" w:rsidR="00E9642B" w:rsidRPr="00886C3B" w:rsidRDefault="00E9642B" w:rsidP="008025B9">
            <w:pPr>
              <w:pStyle w:val="12-1"/>
              <w:rPr>
                <w:lang w:val="en-US"/>
              </w:rPr>
            </w:pPr>
            <w:r w:rsidRPr="00886C3B">
              <w:rPr>
                <w:lang w:val="en-US"/>
              </w:rPr>
              <w:t>F_BO_CASHFLO</w:t>
            </w:r>
            <w:r w:rsidRPr="00886C3B">
              <w:t>.</w:t>
            </w:r>
            <w:r w:rsidRPr="00886C3B">
              <w:rPr>
                <w:lang w:val="en-US"/>
              </w:rPr>
              <w:t>LOADDATE</w:t>
            </w:r>
          </w:p>
        </w:tc>
        <w:tc>
          <w:tcPr>
            <w:tcW w:w="2234" w:type="dxa"/>
            <w:shd w:val="clear" w:color="auto" w:fill="auto"/>
          </w:tcPr>
          <w:p w14:paraId="6287C5BE" w14:textId="77777777" w:rsidR="00E9642B" w:rsidRPr="00886C3B" w:rsidRDefault="00E9642B" w:rsidP="008025B9">
            <w:pPr>
              <w:pStyle w:val="12-1"/>
            </w:pPr>
            <w:r w:rsidRPr="00886C3B">
              <w:rPr>
                <w:szCs w:val="24"/>
              </w:rPr>
              <w:t>Дата загрузки</w:t>
            </w:r>
          </w:p>
        </w:tc>
        <w:tc>
          <w:tcPr>
            <w:tcW w:w="850" w:type="dxa"/>
            <w:shd w:val="clear" w:color="auto" w:fill="auto"/>
          </w:tcPr>
          <w:p w14:paraId="0DB9E298" w14:textId="77777777" w:rsidR="00E9642B" w:rsidRPr="00886C3B" w:rsidRDefault="00E9642B" w:rsidP="008025B9">
            <w:pPr>
              <w:pStyle w:val="12-1"/>
            </w:pPr>
            <w:r w:rsidRPr="00886C3B">
              <w:rPr>
                <w:szCs w:val="24"/>
              </w:rPr>
              <w:t>Нет</w:t>
            </w:r>
          </w:p>
        </w:tc>
        <w:tc>
          <w:tcPr>
            <w:tcW w:w="1276" w:type="dxa"/>
            <w:shd w:val="clear" w:color="auto" w:fill="auto"/>
          </w:tcPr>
          <w:p w14:paraId="2F368928" w14:textId="77777777" w:rsidR="00E9642B" w:rsidRPr="00886C3B" w:rsidRDefault="00E9642B" w:rsidP="008025B9">
            <w:pPr>
              <w:pStyle w:val="12-1"/>
            </w:pPr>
            <w:r w:rsidRPr="00886C3B">
              <w:rPr>
                <w:lang w:val="en-US"/>
              </w:rPr>
              <w:t>DATE</w:t>
            </w:r>
          </w:p>
        </w:tc>
        <w:tc>
          <w:tcPr>
            <w:tcW w:w="3436" w:type="dxa"/>
            <w:shd w:val="clear" w:color="auto" w:fill="auto"/>
          </w:tcPr>
          <w:p w14:paraId="5A389640" w14:textId="77777777" w:rsidR="00E9642B" w:rsidRPr="00886C3B" w:rsidRDefault="00E9642B" w:rsidP="008025B9">
            <w:pPr>
              <w:jc w:val="left"/>
              <w:rPr>
                <w:szCs w:val="24"/>
              </w:rPr>
            </w:pPr>
            <w:r w:rsidRPr="00886C3B">
              <w:rPr>
                <w:szCs w:val="24"/>
              </w:rPr>
              <w:t>Графа «Дата загрузки» ф.0503323</w:t>
            </w:r>
          </w:p>
          <w:p w14:paraId="47E90378" w14:textId="77777777" w:rsidR="00E9642B" w:rsidRPr="00886C3B" w:rsidRDefault="00E9642B" w:rsidP="008025B9">
            <w:pPr>
              <w:pStyle w:val="12-1"/>
            </w:pPr>
            <w:r w:rsidRPr="00886C3B">
              <w:t>Дата в формате «ГГГГ-ММ-ДД»</w:t>
            </w:r>
          </w:p>
        </w:tc>
      </w:tr>
      <w:tr w:rsidR="00E9642B" w:rsidRPr="00886C3B" w14:paraId="5D8E1633" w14:textId="77777777" w:rsidTr="008025B9">
        <w:trPr>
          <w:trHeight w:val="330"/>
        </w:trPr>
        <w:tc>
          <w:tcPr>
            <w:tcW w:w="10065" w:type="dxa"/>
            <w:gridSpan w:val="5"/>
            <w:shd w:val="clear" w:color="auto" w:fill="auto"/>
          </w:tcPr>
          <w:p w14:paraId="4435C331" w14:textId="77777777" w:rsidR="00E9642B" w:rsidRPr="00886C3B" w:rsidRDefault="00E9642B" w:rsidP="008025B9">
            <w:pPr>
              <w:pStyle w:val="12-1"/>
              <w:rPr>
                <w:color w:val="auto"/>
              </w:rPr>
            </w:pPr>
            <w:r w:rsidRPr="00886C3B">
              <w:rPr>
                <w:color w:val="auto"/>
              </w:rPr>
              <w:t>Раздел 1-3</w:t>
            </w:r>
          </w:p>
        </w:tc>
      </w:tr>
      <w:tr w:rsidR="00E9642B" w:rsidRPr="00886C3B" w14:paraId="6896FC37" w14:textId="77777777" w:rsidTr="008025B9">
        <w:trPr>
          <w:trHeight w:val="330"/>
        </w:trPr>
        <w:tc>
          <w:tcPr>
            <w:tcW w:w="2269" w:type="dxa"/>
            <w:shd w:val="clear" w:color="auto" w:fill="auto"/>
          </w:tcPr>
          <w:p w14:paraId="2EF695D8" w14:textId="77777777" w:rsidR="00E9642B" w:rsidRPr="00886C3B" w:rsidRDefault="00E9642B" w:rsidP="008025B9">
            <w:pPr>
              <w:pStyle w:val="12-1"/>
              <w:rPr>
                <w:lang w:val="en-US"/>
              </w:rPr>
            </w:pPr>
            <w:r w:rsidRPr="00886C3B">
              <w:rPr>
                <w:lang w:val="en-US"/>
              </w:rPr>
              <w:t>D_BO_MRKCASH.NAME</w:t>
            </w:r>
          </w:p>
        </w:tc>
        <w:tc>
          <w:tcPr>
            <w:tcW w:w="2234" w:type="dxa"/>
            <w:shd w:val="clear" w:color="auto" w:fill="auto"/>
          </w:tcPr>
          <w:p w14:paraId="44DF47D9" w14:textId="77777777" w:rsidR="00E9642B" w:rsidRPr="00886C3B" w:rsidRDefault="00E9642B" w:rsidP="008025B9">
            <w:pPr>
              <w:pStyle w:val="12-1"/>
            </w:pPr>
            <w:r w:rsidRPr="00886C3B">
              <w:t>Наименование показателя</w:t>
            </w:r>
          </w:p>
        </w:tc>
        <w:tc>
          <w:tcPr>
            <w:tcW w:w="850" w:type="dxa"/>
            <w:shd w:val="clear" w:color="auto" w:fill="auto"/>
          </w:tcPr>
          <w:p w14:paraId="44D43B81" w14:textId="77777777" w:rsidR="00E9642B" w:rsidRPr="00886C3B" w:rsidRDefault="00E9642B" w:rsidP="008025B9">
            <w:pPr>
              <w:pStyle w:val="12-1"/>
            </w:pPr>
            <w:r w:rsidRPr="00886C3B">
              <w:t>Да</w:t>
            </w:r>
          </w:p>
        </w:tc>
        <w:tc>
          <w:tcPr>
            <w:tcW w:w="1276" w:type="dxa"/>
            <w:shd w:val="clear" w:color="auto" w:fill="auto"/>
          </w:tcPr>
          <w:p w14:paraId="1CFB9E61" w14:textId="77777777" w:rsidR="00E9642B" w:rsidRPr="00886C3B" w:rsidRDefault="00E9642B" w:rsidP="008025B9">
            <w:pPr>
              <w:pStyle w:val="12-1"/>
            </w:pPr>
            <w:r w:rsidRPr="00886C3B">
              <w:t>VARCHAR2 (2000)</w:t>
            </w:r>
          </w:p>
        </w:tc>
        <w:tc>
          <w:tcPr>
            <w:tcW w:w="3436" w:type="dxa"/>
            <w:shd w:val="clear" w:color="auto" w:fill="auto"/>
          </w:tcPr>
          <w:p w14:paraId="7BF7B2E5" w14:textId="77777777" w:rsidR="00E9642B" w:rsidRPr="00886C3B" w:rsidRDefault="00E9642B" w:rsidP="008025B9">
            <w:pPr>
              <w:pStyle w:val="12-1"/>
            </w:pPr>
            <w:r w:rsidRPr="00886C3B">
              <w:t>Графа «Наименование показателя»  ф. 0503323 Разделы 1-3</w:t>
            </w:r>
          </w:p>
        </w:tc>
      </w:tr>
      <w:tr w:rsidR="00E9642B" w:rsidRPr="00886C3B" w14:paraId="00FD6CA0" w14:textId="77777777" w:rsidTr="008025B9">
        <w:trPr>
          <w:trHeight w:val="330"/>
        </w:trPr>
        <w:tc>
          <w:tcPr>
            <w:tcW w:w="2269" w:type="dxa"/>
            <w:shd w:val="clear" w:color="auto" w:fill="auto"/>
          </w:tcPr>
          <w:p w14:paraId="0356C218" w14:textId="77777777" w:rsidR="00E9642B" w:rsidRPr="00886C3B" w:rsidRDefault="00E9642B" w:rsidP="008025B9">
            <w:pPr>
              <w:pStyle w:val="12-1"/>
              <w:rPr>
                <w:lang w:val="en-US"/>
              </w:rPr>
            </w:pPr>
            <w:r w:rsidRPr="00886C3B">
              <w:rPr>
                <w:lang w:val="en-US"/>
              </w:rPr>
              <w:t>D_BO_MRKCASH.CODE</w:t>
            </w:r>
          </w:p>
        </w:tc>
        <w:tc>
          <w:tcPr>
            <w:tcW w:w="2234" w:type="dxa"/>
            <w:shd w:val="clear" w:color="auto" w:fill="auto"/>
          </w:tcPr>
          <w:p w14:paraId="3260CCB7" w14:textId="77777777" w:rsidR="00E9642B" w:rsidRPr="00886C3B" w:rsidRDefault="00E9642B" w:rsidP="008025B9">
            <w:pPr>
              <w:pStyle w:val="12-1"/>
            </w:pPr>
            <w:r w:rsidRPr="00886C3B">
              <w:t>Код строки</w:t>
            </w:r>
          </w:p>
        </w:tc>
        <w:tc>
          <w:tcPr>
            <w:tcW w:w="850" w:type="dxa"/>
            <w:shd w:val="clear" w:color="auto" w:fill="auto"/>
          </w:tcPr>
          <w:p w14:paraId="469A5296" w14:textId="77777777" w:rsidR="00E9642B" w:rsidRPr="00886C3B" w:rsidRDefault="00E9642B" w:rsidP="008025B9">
            <w:pPr>
              <w:pStyle w:val="12-1"/>
            </w:pPr>
            <w:r w:rsidRPr="00886C3B">
              <w:t>Да</w:t>
            </w:r>
          </w:p>
        </w:tc>
        <w:tc>
          <w:tcPr>
            <w:tcW w:w="1276" w:type="dxa"/>
            <w:shd w:val="clear" w:color="auto" w:fill="auto"/>
          </w:tcPr>
          <w:p w14:paraId="295F109F" w14:textId="77777777" w:rsidR="00E9642B" w:rsidRPr="00886C3B" w:rsidRDefault="00E9642B" w:rsidP="008025B9">
            <w:pPr>
              <w:pStyle w:val="12-1"/>
            </w:pPr>
            <w:r w:rsidRPr="00886C3B">
              <w:t>VARCHAR2 (</w:t>
            </w:r>
            <w:r w:rsidRPr="00886C3B">
              <w:rPr>
                <w:lang w:val="en-US"/>
              </w:rPr>
              <w:t>4</w:t>
            </w:r>
            <w:r w:rsidRPr="00886C3B">
              <w:t>)</w:t>
            </w:r>
          </w:p>
        </w:tc>
        <w:tc>
          <w:tcPr>
            <w:tcW w:w="3436" w:type="dxa"/>
            <w:shd w:val="clear" w:color="auto" w:fill="auto"/>
          </w:tcPr>
          <w:p w14:paraId="3F0D6C38" w14:textId="77777777" w:rsidR="00E9642B" w:rsidRPr="00886C3B" w:rsidRDefault="00E9642B" w:rsidP="008025B9">
            <w:pPr>
              <w:pStyle w:val="12-1"/>
            </w:pPr>
            <w:r w:rsidRPr="00886C3B">
              <w:t xml:space="preserve">Графа «Код строки»  ф. 0503323 Разделы 1-3  </w:t>
            </w:r>
          </w:p>
        </w:tc>
      </w:tr>
      <w:tr w:rsidR="00E9642B" w:rsidRPr="00886C3B" w14:paraId="120456B2" w14:textId="77777777" w:rsidTr="008025B9">
        <w:trPr>
          <w:trHeight w:val="330"/>
        </w:trPr>
        <w:tc>
          <w:tcPr>
            <w:tcW w:w="2269" w:type="dxa"/>
            <w:shd w:val="clear" w:color="auto" w:fill="auto"/>
          </w:tcPr>
          <w:p w14:paraId="153CE628" w14:textId="77777777" w:rsidR="00E9642B" w:rsidRPr="00886C3B" w:rsidRDefault="00E9642B" w:rsidP="008025B9">
            <w:pPr>
              <w:pStyle w:val="12-1"/>
              <w:rPr>
                <w:lang w:val="en-US"/>
              </w:rPr>
            </w:pPr>
            <w:r w:rsidRPr="00886C3B">
              <w:rPr>
                <w:lang w:val="en-US"/>
              </w:rPr>
              <w:t>F_BO_CASHFLOW.KOSGU</w:t>
            </w:r>
          </w:p>
        </w:tc>
        <w:tc>
          <w:tcPr>
            <w:tcW w:w="2234" w:type="dxa"/>
            <w:shd w:val="clear" w:color="auto" w:fill="auto"/>
          </w:tcPr>
          <w:p w14:paraId="5C565091" w14:textId="77777777" w:rsidR="00E9642B" w:rsidRPr="00886C3B" w:rsidRDefault="00E9642B" w:rsidP="008025B9">
            <w:pPr>
              <w:pStyle w:val="12-1"/>
            </w:pPr>
            <w:r w:rsidRPr="00886C3B">
              <w:t>КОСГУ</w:t>
            </w:r>
          </w:p>
        </w:tc>
        <w:tc>
          <w:tcPr>
            <w:tcW w:w="850" w:type="dxa"/>
            <w:shd w:val="clear" w:color="auto" w:fill="auto"/>
          </w:tcPr>
          <w:p w14:paraId="765DAD51" w14:textId="77777777" w:rsidR="00E9642B" w:rsidRPr="00886C3B" w:rsidRDefault="00E9642B" w:rsidP="008025B9">
            <w:pPr>
              <w:pStyle w:val="12-1"/>
            </w:pPr>
            <w:r w:rsidRPr="00886C3B">
              <w:t>Нет</w:t>
            </w:r>
          </w:p>
        </w:tc>
        <w:tc>
          <w:tcPr>
            <w:tcW w:w="1276" w:type="dxa"/>
            <w:shd w:val="clear" w:color="auto" w:fill="auto"/>
          </w:tcPr>
          <w:p w14:paraId="02CEEE79" w14:textId="77777777" w:rsidR="00E9642B" w:rsidRPr="00886C3B" w:rsidRDefault="00E9642B" w:rsidP="008025B9">
            <w:pPr>
              <w:pStyle w:val="12-1"/>
            </w:pPr>
            <w:r w:rsidRPr="00886C3B">
              <w:t>VARCHAR2 (3)</w:t>
            </w:r>
          </w:p>
        </w:tc>
        <w:tc>
          <w:tcPr>
            <w:tcW w:w="3436" w:type="dxa"/>
            <w:shd w:val="clear" w:color="auto" w:fill="auto"/>
          </w:tcPr>
          <w:p w14:paraId="579F36C0" w14:textId="77777777" w:rsidR="00E9642B" w:rsidRPr="00886C3B" w:rsidRDefault="00E9642B" w:rsidP="008025B9">
            <w:pPr>
              <w:pStyle w:val="12-1"/>
            </w:pPr>
            <w:r w:rsidRPr="00886C3B">
              <w:t xml:space="preserve">Графа «Код по КОСГУ»  ф. 0503323 Разделы 1-3  </w:t>
            </w:r>
          </w:p>
        </w:tc>
      </w:tr>
      <w:tr w:rsidR="00E9642B" w:rsidRPr="00886C3B" w14:paraId="16846C04" w14:textId="77777777" w:rsidTr="008025B9">
        <w:trPr>
          <w:trHeight w:val="330"/>
        </w:trPr>
        <w:tc>
          <w:tcPr>
            <w:tcW w:w="2269" w:type="dxa"/>
            <w:shd w:val="clear" w:color="auto" w:fill="auto"/>
          </w:tcPr>
          <w:p w14:paraId="4B7EA735" w14:textId="77777777" w:rsidR="00E9642B" w:rsidRPr="00886C3B" w:rsidRDefault="00E9642B" w:rsidP="008025B9">
            <w:pPr>
              <w:pStyle w:val="12-1"/>
            </w:pPr>
            <w:r w:rsidRPr="00886C3B">
              <w:rPr>
                <w:lang w:val="en-US"/>
              </w:rPr>
              <w:t>F_BO_CASHFLOW.KBSUBTFK</w:t>
            </w:r>
          </w:p>
        </w:tc>
        <w:tc>
          <w:tcPr>
            <w:tcW w:w="2234" w:type="dxa"/>
            <w:shd w:val="clear" w:color="auto" w:fill="auto"/>
          </w:tcPr>
          <w:p w14:paraId="54E16D1A" w14:textId="77777777" w:rsidR="00E9642B" w:rsidRPr="00886C3B" w:rsidRDefault="00E9642B" w:rsidP="008025B9">
            <w:pPr>
              <w:pStyle w:val="12-1"/>
            </w:pPr>
            <w:r w:rsidRPr="00886C3B">
              <w:t>Консолидированный бюджет субъекта Российской Федерации и территориального государственного внебюджетного фонда</w:t>
            </w:r>
          </w:p>
        </w:tc>
        <w:tc>
          <w:tcPr>
            <w:tcW w:w="850" w:type="dxa"/>
            <w:shd w:val="clear" w:color="auto" w:fill="auto"/>
          </w:tcPr>
          <w:p w14:paraId="672357E8" w14:textId="77777777" w:rsidR="00E9642B" w:rsidRPr="00886C3B" w:rsidRDefault="00E9642B" w:rsidP="008025B9">
            <w:pPr>
              <w:pStyle w:val="12-1"/>
            </w:pPr>
            <w:r w:rsidRPr="00886C3B">
              <w:t>Нет</w:t>
            </w:r>
          </w:p>
        </w:tc>
        <w:tc>
          <w:tcPr>
            <w:tcW w:w="1276" w:type="dxa"/>
            <w:shd w:val="clear" w:color="auto" w:fill="auto"/>
          </w:tcPr>
          <w:p w14:paraId="51F05AD6" w14:textId="77777777" w:rsidR="00E9642B" w:rsidRPr="00886C3B" w:rsidRDefault="00E9642B" w:rsidP="008025B9">
            <w:pPr>
              <w:pStyle w:val="12-1"/>
            </w:pPr>
            <w:r w:rsidRPr="00886C3B">
              <w:rPr>
                <w:lang w:eastAsia="en-US"/>
              </w:rPr>
              <w:t>NUMBER (20,2)</w:t>
            </w:r>
          </w:p>
        </w:tc>
        <w:tc>
          <w:tcPr>
            <w:tcW w:w="3436" w:type="dxa"/>
            <w:shd w:val="clear" w:color="auto" w:fill="auto"/>
          </w:tcPr>
          <w:p w14:paraId="0CD9B1BE" w14:textId="77777777" w:rsidR="00E9642B" w:rsidRPr="00886C3B" w:rsidRDefault="00E9642B" w:rsidP="008025B9">
            <w:pPr>
              <w:pStyle w:val="12-1"/>
            </w:pPr>
            <w:r w:rsidRPr="00886C3B">
              <w:t xml:space="preserve">Графа «Консолидированный бюджет субъекта Российской Федерации и территориального государственного внебюджетного фонда»  ф. 0503323 Разделы 1-3  </w:t>
            </w:r>
          </w:p>
        </w:tc>
      </w:tr>
      <w:tr w:rsidR="00E9642B" w:rsidRPr="00886C3B" w14:paraId="07F6840A" w14:textId="77777777" w:rsidTr="008025B9">
        <w:trPr>
          <w:trHeight w:val="330"/>
        </w:trPr>
        <w:tc>
          <w:tcPr>
            <w:tcW w:w="2269" w:type="dxa"/>
            <w:shd w:val="clear" w:color="auto" w:fill="auto"/>
          </w:tcPr>
          <w:p w14:paraId="71308C73" w14:textId="77777777" w:rsidR="00E9642B" w:rsidRPr="00886C3B" w:rsidRDefault="00E9642B" w:rsidP="008025B9">
            <w:pPr>
              <w:pStyle w:val="12-1"/>
            </w:pPr>
            <w:r w:rsidRPr="00886C3B">
              <w:rPr>
                <w:lang w:val="en-US"/>
              </w:rPr>
              <w:t>F_BO_CASHFLOW.BEEXCLUDKBTFK</w:t>
            </w:r>
          </w:p>
        </w:tc>
        <w:tc>
          <w:tcPr>
            <w:tcW w:w="2234" w:type="dxa"/>
            <w:shd w:val="clear" w:color="auto" w:fill="auto"/>
          </w:tcPr>
          <w:p w14:paraId="6E88FE0D" w14:textId="77777777" w:rsidR="00E9642B" w:rsidRPr="00886C3B" w:rsidRDefault="00E9642B" w:rsidP="008025B9">
            <w:pPr>
              <w:pStyle w:val="12-1"/>
            </w:pPr>
            <w:r w:rsidRPr="00886C3B">
              <w:rPr>
                <w:lang w:eastAsia="en-US"/>
              </w:rPr>
              <w:t xml:space="preserve">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 </w:t>
            </w:r>
          </w:p>
        </w:tc>
        <w:tc>
          <w:tcPr>
            <w:tcW w:w="850" w:type="dxa"/>
            <w:shd w:val="clear" w:color="auto" w:fill="auto"/>
          </w:tcPr>
          <w:p w14:paraId="188736AE" w14:textId="77777777" w:rsidR="00E9642B" w:rsidRPr="00886C3B" w:rsidRDefault="00E9642B" w:rsidP="008025B9">
            <w:pPr>
              <w:pStyle w:val="12-1"/>
            </w:pPr>
            <w:r w:rsidRPr="00886C3B">
              <w:t>Нет</w:t>
            </w:r>
          </w:p>
        </w:tc>
        <w:tc>
          <w:tcPr>
            <w:tcW w:w="1276" w:type="dxa"/>
            <w:shd w:val="clear" w:color="auto" w:fill="auto"/>
          </w:tcPr>
          <w:p w14:paraId="164971BA" w14:textId="77777777" w:rsidR="00E9642B" w:rsidRPr="00886C3B" w:rsidRDefault="00E9642B" w:rsidP="008025B9">
            <w:pPr>
              <w:pStyle w:val="12-1"/>
            </w:pPr>
            <w:r w:rsidRPr="00886C3B">
              <w:rPr>
                <w:lang w:eastAsia="en-US"/>
              </w:rPr>
              <w:t>NUMBER (20,2)</w:t>
            </w:r>
          </w:p>
        </w:tc>
        <w:tc>
          <w:tcPr>
            <w:tcW w:w="3436" w:type="dxa"/>
            <w:shd w:val="clear" w:color="auto" w:fill="auto"/>
          </w:tcPr>
          <w:p w14:paraId="1A9CAF1C" w14:textId="77777777" w:rsidR="00E9642B" w:rsidRPr="00886C3B" w:rsidRDefault="00E9642B" w:rsidP="008025B9">
            <w:pPr>
              <w:pStyle w:val="12-1"/>
            </w:pPr>
            <w:r w:rsidRPr="00886C3B">
              <w:t>Графа «</w:t>
            </w:r>
            <w:r w:rsidRPr="00886C3B">
              <w:rPr>
                <w:lang w:eastAsia="en-US"/>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r w:rsidRPr="00886C3B">
              <w:t xml:space="preserve">»  ф. 0503323 Разделы 1-3  </w:t>
            </w:r>
          </w:p>
        </w:tc>
      </w:tr>
      <w:tr w:rsidR="00E9642B" w:rsidRPr="00886C3B" w14:paraId="3F7BC7EF" w14:textId="77777777" w:rsidTr="008025B9">
        <w:trPr>
          <w:trHeight w:val="330"/>
        </w:trPr>
        <w:tc>
          <w:tcPr>
            <w:tcW w:w="2269" w:type="dxa"/>
            <w:shd w:val="clear" w:color="auto" w:fill="auto"/>
          </w:tcPr>
          <w:p w14:paraId="17343652" w14:textId="77777777" w:rsidR="00E9642B" w:rsidRPr="00886C3B" w:rsidRDefault="00E9642B" w:rsidP="008025B9">
            <w:pPr>
              <w:pStyle w:val="12-1"/>
            </w:pPr>
            <w:r w:rsidRPr="00886C3B">
              <w:rPr>
                <w:lang w:val="en-US"/>
              </w:rPr>
              <w:t>F_BO_CASHFLOW.KBSUBK</w:t>
            </w:r>
          </w:p>
        </w:tc>
        <w:tc>
          <w:tcPr>
            <w:tcW w:w="2234" w:type="dxa"/>
            <w:shd w:val="clear" w:color="auto" w:fill="auto"/>
          </w:tcPr>
          <w:p w14:paraId="4914B497" w14:textId="77777777" w:rsidR="00E9642B" w:rsidRPr="00886C3B" w:rsidRDefault="00E9642B" w:rsidP="008025B9">
            <w:pPr>
              <w:pStyle w:val="12-1"/>
            </w:pPr>
            <w:r w:rsidRPr="00886C3B">
              <w:rPr>
                <w:lang w:eastAsia="en-US"/>
              </w:rPr>
              <w:t xml:space="preserve">Консолидированный бюджет субъекта </w:t>
            </w:r>
            <w:r w:rsidRPr="00886C3B">
              <w:rPr>
                <w:lang w:eastAsia="en-US"/>
              </w:rPr>
              <w:lastRenderedPageBreak/>
              <w:t xml:space="preserve">Российской Федерации </w:t>
            </w:r>
          </w:p>
        </w:tc>
        <w:tc>
          <w:tcPr>
            <w:tcW w:w="850" w:type="dxa"/>
            <w:shd w:val="clear" w:color="auto" w:fill="auto"/>
          </w:tcPr>
          <w:p w14:paraId="3A60E5AA" w14:textId="77777777" w:rsidR="00E9642B" w:rsidRPr="00886C3B" w:rsidRDefault="00E9642B" w:rsidP="008025B9">
            <w:pPr>
              <w:pStyle w:val="12-1"/>
            </w:pPr>
            <w:r w:rsidRPr="00886C3B">
              <w:lastRenderedPageBreak/>
              <w:t>Нет</w:t>
            </w:r>
          </w:p>
        </w:tc>
        <w:tc>
          <w:tcPr>
            <w:tcW w:w="1276" w:type="dxa"/>
            <w:shd w:val="clear" w:color="auto" w:fill="auto"/>
          </w:tcPr>
          <w:p w14:paraId="3257784F" w14:textId="77777777" w:rsidR="00E9642B" w:rsidRPr="00886C3B" w:rsidRDefault="00E9642B" w:rsidP="008025B9">
            <w:pPr>
              <w:pStyle w:val="12-1"/>
            </w:pPr>
            <w:r w:rsidRPr="00886C3B">
              <w:rPr>
                <w:lang w:eastAsia="en-US"/>
              </w:rPr>
              <w:t>NUMBER (20,2)</w:t>
            </w:r>
          </w:p>
        </w:tc>
        <w:tc>
          <w:tcPr>
            <w:tcW w:w="3436" w:type="dxa"/>
            <w:shd w:val="clear" w:color="auto" w:fill="auto"/>
          </w:tcPr>
          <w:p w14:paraId="60AF4876" w14:textId="77777777" w:rsidR="00E9642B" w:rsidRPr="00886C3B" w:rsidRDefault="00E9642B" w:rsidP="008025B9">
            <w:pPr>
              <w:pStyle w:val="12-1"/>
            </w:pPr>
            <w:r w:rsidRPr="00886C3B">
              <w:t>Графа «</w:t>
            </w:r>
            <w:r w:rsidRPr="00886C3B">
              <w:rPr>
                <w:lang w:eastAsia="en-US"/>
              </w:rPr>
              <w:t xml:space="preserve">Консолидированный бюджет субъекта Российской </w:t>
            </w:r>
            <w:r w:rsidRPr="00886C3B">
              <w:rPr>
                <w:lang w:eastAsia="en-US"/>
              </w:rPr>
              <w:lastRenderedPageBreak/>
              <w:t>Федерации</w:t>
            </w:r>
            <w:r w:rsidRPr="00886C3B">
              <w:t xml:space="preserve">»  ф. 0503323 Разделы 1-3  </w:t>
            </w:r>
          </w:p>
        </w:tc>
      </w:tr>
      <w:tr w:rsidR="00E9642B" w:rsidRPr="00886C3B" w14:paraId="73A409CD" w14:textId="77777777" w:rsidTr="008025B9">
        <w:trPr>
          <w:trHeight w:val="330"/>
        </w:trPr>
        <w:tc>
          <w:tcPr>
            <w:tcW w:w="2269" w:type="dxa"/>
            <w:shd w:val="clear" w:color="auto" w:fill="auto"/>
          </w:tcPr>
          <w:p w14:paraId="0AB1F957" w14:textId="77777777" w:rsidR="00E9642B" w:rsidRPr="00886C3B" w:rsidRDefault="00E9642B" w:rsidP="008025B9">
            <w:pPr>
              <w:pStyle w:val="12-1"/>
            </w:pPr>
            <w:r w:rsidRPr="00886C3B">
              <w:rPr>
                <w:lang w:val="en-US"/>
              </w:rPr>
              <w:lastRenderedPageBreak/>
              <w:t>F_BO_CASHFLOW.BEEXCLUDKBK</w:t>
            </w:r>
          </w:p>
        </w:tc>
        <w:tc>
          <w:tcPr>
            <w:tcW w:w="2234" w:type="dxa"/>
            <w:shd w:val="clear" w:color="auto" w:fill="auto"/>
          </w:tcPr>
          <w:p w14:paraId="68B72617" w14:textId="77777777" w:rsidR="00E9642B" w:rsidRPr="00886C3B" w:rsidRDefault="00E9642B" w:rsidP="008025B9">
            <w:pPr>
              <w:pStyle w:val="12-1"/>
            </w:pPr>
            <w:r w:rsidRPr="00886C3B">
              <w:rPr>
                <w:lang w:eastAsia="en-US"/>
              </w:rPr>
              <w:t xml:space="preserve">Суммы, подлежащие исключению в рамках консолидированного бюджета субъекта Российской Федерации </w:t>
            </w:r>
          </w:p>
        </w:tc>
        <w:tc>
          <w:tcPr>
            <w:tcW w:w="850" w:type="dxa"/>
            <w:shd w:val="clear" w:color="auto" w:fill="auto"/>
          </w:tcPr>
          <w:p w14:paraId="553D35FE" w14:textId="77777777" w:rsidR="00E9642B" w:rsidRPr="00886C3B" w:rsidRDefault="00E9642B" w:rsidP="008025B9">
            <w:pPr>
              <w:pStyle w:val="12-1"/>
            </w:pPr>
            <w:r w:rsidRPr="00886C3B">
              <w:t>Нет</w:t>
            </w:r>
          </w:p>
        </w:tc>
        <w:tc>
          <w:tcPr>
            <w:tcW w:w="1276" w:type="dxa"/>
            <w:shd w:val="clear" w:color="auto" w:fill="auto"/>
          </w:tcPr>
          <w:p w14:paraId="284D31DC" w14:textId="77777777" w:rsidR="00E9642B" w:rsidRPr="00886C3B" w:rsidRDefault="00E9642B" w:rsidP="008025B9">
            <w:pPr>
              <w:pStyle w:val="12-1"/>
            </w:pPr>
            <w:r w:rsidRPr="00886C3B">
              <w:rPr>
                <w:lang w:eastAsia="en-US"/>
              </w:rPr>
              <w:t>NUMBER (20,2)</w:t>
            </w:r>
          </w:p>
        </w:tc>
        <w:tc>
          <w:tcPr>
            <w:tcW w:w="3436" w:type="dxa"/>
            <w:shd w:val="clear" w:color="auto" w:fill="auto"/>
          </w:tcPr>
          <w:p w14:paraId="347E7D92" w14:textId="77777777" w:rsidR="00E9642B" w:rsidRPr="00886C3B" w:rsidRDefault="00E9642B" w:rsidP="008025B9">
            <w:pPr>
              <w:pStyle w:val="12-1"/>
            </w:pPr>
            <w:r w:rsidRPr="00886C3B">
              <w:t>Графа «</w:t>
            </w:r>
            <w:r w:rsidRPr="00886C3B">
              <w:rPr>
                <w:lang w:eastAsia="en-US"/>
              </w:rPr>
              <w:t>Суммы, подлежащие исключению в рамках консолидированного бюджета субъекта Российской Федерации</w:t>
            </w:r>
            <w:r w:rsidRPr="00886C3B">
              <w:t xml:space="preserve">»  ф. 0503323 Разделы 1-3  </w:t>
            </w:r>
          </w:p>
        </w:tc>
      </w:tr>
      <w:tr w:rsidR="00E9642B" w:rsidRPr="00886C3B" w14:paraId="0444E23A" w14:textId="77777777" w:rsidTr="008025B9">
        <w:trPr>
          <w:trHeight w:val="330"/>
        </w:trPr>
        <w:tc>
          <w:tcPr>
            <w:tcW w:w="2269" w:type="dxa"/>
            <w:shd w:val="clear" w:color="auto" w:fill="auto"/>
          </w:tcPr>
          <w:p w14:paraId="7718ED6A" w14:textId="77777777" w:rsidR="00E9642B" w:rsidRPr="00886C3B" w:rsidRDefault="00E9642B" w:rsidP="008025B9">
            <w:pPr>
              <w:pStyle w:val="12-1"/>
            </w:pPr>
            <w:r w:rsidRPr="00886C3B">
              <w:rPr>
                <w:lang w:val="en-US"/>
              </w:rPr>
              <w:t>F_BO_CASHFLOW.SUBK</w:t>
            </w:r>
          </w:p>
        </w:tc>
        <w:tc>
          <w:tcPr>
            <w:tcW w:w="2234" w:type="dxa"/>
            <w:shd w:val="clear" w:color="auto" w:fill="auto"/>
          </w:tcPr>
          <w:p w14:paraId="1258E3BC" w14:textId="77777777" w:rsidR="00E9642B" w:rsidRPr="00886C3B" w:rsidRDefault="00E9642B" w:rsidP="008025B9">
            <w:pPr>
              <w:pStyle w:val="12-1"/>
            </w:pPr>
            <w:r w:rsidRPr="00886C3B">
              <w:rPr>
                <w:lang w:eastAsia="en-US"/>
              </w:rPr>
              <w:t xml:space="preserve">Бюджет субъекта Российской Федерации </w:t>
            </w:r>
          </w:p>
        </w:tc>
        <w:tc>
          <w:tcPr>
            <w:tcW w:w="850" w:type="dxa"/>
            <w:shd w:val="clear" w:color="auto" w:fill="auto"/>
          </w:tcPr>
          <w:p w14:paraId="7725703F" w14:textId="77777777" w:rsidR="00E9642B" w:rsidRPr="00886C3B" w:rsidRDefault="00E9642B" w:rsidP="008025B9">
            <w:pPr>
              <w:pStyle w:val="12-1"/>
            </w:pPr>
            <w:r w:rsidRPr="00886C3B">
              <w:t>Нет</w:t>
            </w:r>
          </w:p>
        </w:tc>
        <w:tc>
          <w:tcPr>
            <w:tcW w:w="1276" w:type="dxa"/>
            <w:shd w:val="clear" w:color="auto" w:fill="auto"/>
          </w:tcPr>
          <w:p w14:paraId="72500FA1" w14:textId="77777777" w:rsidR="00E9642B" w:rsidRPr="00886C3B" w:rsidRDefault="00E9642B" w:rsidP="008025B9">
            <w:pPr>
              <w:pStyle w:val="12-1"/>
            </w:pPr>
            <w:r w:rsidRPr="00886C3B">
              <w:rPr>
                <w:lang w:eastAsia="en-US"/>
              </w:rPr>
              <w:t>NUMBER (20,2)</w:t>
            </w:r>
          </w:p>
        </w:tc>
        <w:tc>
          <w:tcPr>
            <w:tcW w:w="3436" w:type="dxa"/>
            <w:shd w:val="clear" w:color="auto" w:fill="auto"/>
          </w:tcPr>
          <w:p w14:paraId="04747F50" w14:textId="77777777" w:rsidR="00E9642B" w:rsidRPr="00886C3B" w:rsidRDefault="00E9642B" w:rsidP="008025B9">
            <w:pPr>
              <w:pStyle w:val="12-1"/>
            </w:pPr>
            <w:r w:rsidRPr="00886C3B">
              <w:t>Графа «</w:t>
            </w:r>
            <w:r w:rsidRPr="00886C3B">
              <w:rPr>
                <w:lang w:eastAsia="en-US"/>
              </w:rPr>
              <w:t>Бюджет субъекта Российской Федерации</w:t>
            </w:r>
            <w:r w:rsidRPr="00886C3B">
              <w:t xml:space="preserve">»  ф. 0503323 Разделы 1-3 </w:t>
            </w:r>
          </w:p>
        </w:tc>
      </w:tr>
      <w:tr w:rsidR="00E9642B" w:rsidRPr="00886C3B" w14:paraId="1D00EF00" w14:textId="77777777" w:rsidTr="008025B9">
        <w:trPr>
          <w:trHeight w:val="2303"/>
        </w:trPr>
        <w:tc>
          <w:tcPr>
            <w:tcW w:w="2269" w:type="dxa"/>
            <w:shd w:val="clear" w:color="auto" w:fill="auto"/>
          </w:tcPr>
          <w:p w14:paraId="61A78D74" w14:textId="77777777" w:rsidR="00E9642B" w:rsidRPr="00886C3B" w:rsidRDefault="00E9642B" w:rsidP="008025B9">
            <w:pPr>
              <w:pStyle w:val="12-1"/>
            </w:pPr>
            <w:r w:rsidRPr="00886C3B">
              <w:rPr>
                <w:lang w:val="en-US"/>
              </w:rPr>
              <w:t>F_BO_CASHFLOW.MOK</w:t>
            </w:r>
          </w:p>
        </w:tc>
        <w:tc>
          <w:tcPr>
            <w:tcW w:w="2234" w:type="dxa"/>
            <w:shd w:val="clear" w:color="auto" w:fill="auto"/>
          </w:tcPr>
          <w:p w14:paraId="73EA98CB" w14:textId="77777777" w:rsidR="00E9642B" w:rsidRPr="00886C3B" w:rsidRDefault="00E9642B" w:rsidP="008025B9">
            <w:pPr>
              <w:pStyle w:val="12-1"/>
            </w:pPr>
            <w:r w:rsidRPr="00886C3B">
              <w:rPr>
                <w:lang w:eastAsia="en-US"/>
              </w:rPr>
              <w:t xml:space="preserve">Бюджеты внутригородских муниципальных образований городов федерального значения </w:t>
            </w:r>
          </w:p>
        </w:tc>
        <w:tc>
          <w:tcPr>
            <w:tcW w:w="850" w:type="dxa"/>
            <w:shd w:val="clear" w:color="auto" w:fill="auto"/>
          </w:tcPr>
          <w:p w14:paraId="09F4950B" w14:textId="77777777" w:rsidR="00E9642B" w:rsidRPr="00886C3B" w:rsidRDefault="00E9642B" w:rsidP="008025B9">
            <w:pPr>
              <w:pStyle w:val="12-1"/>
            </w:pPr>
            <w:r w:rsidRPr="00886C3B">
              <w:t>Нет</w:t>
            </w:r>
          </w:p>
        </w:tc>
        <w:tc>
          <w:tcPr>
            <w:tcW w:w="1276" w:type="dxa"/>
            <w:shd w:val="clear" w:color="auto" w:fill="auto"/>
          </w:tcPr>
          <w:p w14:paraId="07066CB0" w14:textId="77777777" w:rsidR="00E9642B" w:rsidRPr="00886C3B" w:rsidRDefault="00E9642B" w:rsidP="008025B9">
            <w:pPr>
              <w:pStyle w:val="12-1"/>
            </w:pPr>
            <w:r w:rsidRPr="00886C3B">
              <w:rPr>
                <w:lang w:eastAsia="en-US"/>
              </w:rPr>
              <w:t>NUMBER (20,2)</w:t>
            </w:r>
          </w:p>
        </w:tc>
        <w:tc>
          <w:tcPr>
            <w:tcW w:w="3436" w:type="dxa"/>
            <w:shd w:val="clear" w:color="auto" w:fill="auto"/>
          </w:tcPr>
          <w:p w14:paraId="1C845D6D" w14:textId="77777777" w:rsidR="00E9642B" w:rsidRPr="00886C3B" w:rsidRDefault="00E9642B" w:rsidP="008025B9">
            <w:pPr>
              <w:pStyle w:val="12-1"/>
            </w:pPr>
            <w:r w:rsidRPr="00886C3B">
              <w:t>Графа «</w:t>
            </w:r>
            <w:r w:rsidRPr="00886C3B">
              <w:rPr>
                <w:lang w:eastAsia="en-US"/>
              </w:rPr>
              <w:t>Бюджеты внутригородских муниципальных образований городов федерального значения</w:t>
            </w:r>
            <w:r w:rsidRPr="00886C3B">
              <w:t xml:space="preserve">»  ф. 0503323 Разделы 1-3  </w:t>
            </w:r>
          </w:p>
        </w:tc>
      </w:tr>
      <w:tr w:rsidR="00E9642B" w:rsidRPr="00886C3B" w14:paraId="3DF80248" w14:textId="77777777" w:rsidTr="008025B9">
        <w:trPr>
          <w:trHeight w:val="330"/>
        </w:trPr>
        <w:tc>
          <w:tcPr>
            <w:tcW w:w="2269" w:type="dxa"/>
            <w:shd w:val="clear" w:color="auto" w:fill="auto"/>
          </w:tcPr>
          <w:p w14:paraId="47DD82A7" w14:textId="77777777" w:rsidR="00E9642B" w:rsidRPr="00886C3B" w:rsidRDefault="00E9642B" w:rsidP="008025B9">
            <w:pPr>
              <w:pStyle w:val="12-1"/>
            </w:pPr>
            <w:r w:rsidRPr="00886C3B">
              <w:rPr>
                <w:lang w:val="en-US"/>
              </w:rPr>
              <w:t>F_BO_CASHFLOW.MOKO</w:t>
            </w:r>
          </w:p>
        </w:tc>
        <w:tc>
          <w:tcPr>
            <w:tcW w:w="2234" w:type="dxa"/>
            <w:shd w:val="clear" w:color="auto" w:fill="auto"/>
          </w:tcPr>
          <w:p w14:paraId="17EA2E97" w14:textId="77777777" w:rsidR="00E9642B" w:rsidRPr="00886C3B" w:rsidRDefault="00E9642B" w:rsidP="008025B9">
            <w:pPr>
              <w:pStyle w:val="12-1"/>
            </w:pPr>
            <w:r w:rsidRPr="00886C3B">
              <w:rPr>
                <w:lang w:eastAsia="en-US"/>
              </w:rPr>
              <w:t>Бюджеты муниципальных округов</w:t>
            </w:r>
          </w:p>
        </w:tc>
        <w:tc>
          <w:tcPr>
            <w:tcW w:w="850" w:type="dxa"/>
            <w:shd w:val="clear" w:color="auto" w:fill="auto"/>
          </w:tcPr>
          <w:p w14:paraId="0E0A1C3E" w14:textId="77777777" w:rsidR="00E9642B" w:rsidRPr="00886C3B" w:rsidRDefault="00E9642B" w:rsidP="008025B9">
            <w:pPr>
              <w:pStyle w:val="12-1"/>
            </w:pPr>
            <w:r w:rsidRPr="00886C3B">
              <w:t>Нет</w:t>
            </w:r>
          </w:p>
        </w:tc>
        <w:tc>
          <w:tcPr>
            <w:tcW w:w="1276" w:type="dxa"/>
            <w:shd w:val="clear" w:color="auto" w:fill="auto"/>
          </w:tcPr>
          <w:p w14:paraId="34EA31A5" w14:textId="77777777" w:rsidR="00E9642B" w:rsidRPr="00886C3B" w:rsidRDefault="00E9642B" w:rsidP="008025B9">
            <w:pPr>
              <w:pStyle w:val="12-1"/>
            </w:pPr>
            <w:r w:rsidRPr="00886C3B">
              <w:rPr>
                <w:lang w:eastAsia="en-US"/>
              </w:rPr>
              <w:t>NUMBER (20,2)</w:t>
            </w:r>
          </w:p>
        </w:tc>
        <w:tc>
          <w:tcPr>
            <w:tcW w:w="3436" w:type="dxa"/>
            <w:shd w:val="clear" w:color="auto" w:fill="auto"/>
          </w:tcPr>
          <w:p w14:paraId="177F467C" w14:textId="77777777" w:rsidR="00E9642B" w:rsidRPr="00886C3B" w:rsidRDefault="00E9642B" w:rsidP="008025B9">
            <w:pPr>
              <w:pStyle w:val="12-1"/>
            </w:pPr>
            <w:r w:rsidRPr="00886C3B">
              <w:t>Графа «</w:t>
            </w:r>
            <w:r w:rsidRPr="00886C3B">
              <w:rPr>
                <w:lang w:eastAsia="en-US"/>
              </w:rPr>
              <w:t>Бюджеты муниципальных округов</w:t>
            </w:r>
            <w:r w:rsidRPr="00886C3B">
              <w:t xml:space="preserve">»  ф. 0503323 Разделы 1-4 </w:t>
            </w:r>
          </w:p>
          <w:p w14:paraId="08BFB7BA" w14:textId="77777777" w:rsidR="00E9642B" w:rsidRPr="00886C3B" w:rsidRDefault="00E9642B" w:rsidP="008025B9">
            <w:pPr>
              <w:pStyle w:val="12-1"/>
            </w:pPr>
            <w:r w:rsidRPr="00886C3B">
              <w:t>Для дат, начиная с 01.07.2022 г. До 01.07.2022 г. показателя в разделах 1-3 нет.</w:t>
            </w:r>
          </w:p>
        </w:tc>
      </w:tr>
      <w:tr w:rsidR="00E9642B" w:rsidRPr="00886C3B" w14:paraId="24FE0EE9" w14:textId="77777777" w:rsidTr="008025B9">
        <w:trPr>
          <w:trHeight w:val="330"/>
        </w:trPr>
        <w:tc>
          <w:tcPr>
            <w:tcW w:w="2269" w:type="dxa"/>
            <w:shd w:val="clear" w:color="auto" w:fill="auto"/>
          </w:tcPr>
          <w:p w14:paraId="6E7C6855" w14:textId="77777777" w:rsidR="00E9642B" w:rsidRPr="00886C3B" w:rsidRDefault="00E9642B" w:rsidP="008025B9">
            <w:pPr>
              <w:pStyle w:val="12-1"/>
            </w:pPr>
            <w:r w:rsidRPr="00886C3B">
              <w:rPr>
                <w:lang w:val="en-US"/>
              </w:rPr>
              <w:t>F_BO_CASHFLOW.GOK</w:t>
            </w:r>
          </w:p>
        </w:tc>
        <w:tc>
          <w:tcPr>
            <w:tcW w:w="2234" w:type="dxa"/>
            <w:shd w:val="clear" w:color="auto" w:fill="auto"/>
          </w:tcPr>
          <w:p w14:paraId="35BB7F76" w14:textId="77777777" w:rsidR="00E9642B" w:rsidRPr="00886C3B" w:rsidRDefault="00E9642B" w:rsidP="008025B9">
            <w:pPr>
              <w:pStyle w:val="12-1"/>
            </w:pPr>
            <w:r w:rsidRPr="00886C3B">
              <w:rPr>
                <w:lang w:eastAsia="en-US"/>
              </w:rPr>
              <w:t xml:space="preserve">Бюджеты городских округов </w:t>
            </w:r>
          </w:p>
        </w:tc>
        <w:tc>
          <w:tcPr>
            <w:tcW w:w="850" w:type="dxa"/>
            <w:shd w:val="clear" w:color="auto" w:fill="auto"/>
          </w:tcPr>
          <w:p w14:paraId="7515B1FF" w14:textId="77777777" w:rsidR="00E9642B" w:rsidRPr="00886C3B" w:rsidRDefault="00E9642B" w:rsidP="008025B9">
            <w:pPr>
              <w:pStyle w:val="12-1"/>
            </w:pPr>
            <w:r w:rsidRPr="00886C3B">
              <w:t>Нет</w:t>
            </w:r>
          </w:p>
        </w:tc>
        <w:tc>
          <w:tcPr>
            <w:tcW w:w="1276" w:type="dxa"/>
            <w:shd w:val="clear" w:color="auto" w:fill="auto"/>
          </w:tcPr>
          <w:p w14:paraId="5C5A8590" w14:textId="77777777" w:rsidR="00E9642B" w:rsidRPr="00886C3B" w:rsidRDefault="00E9642B" w:rsidP="008025B9">
            <w:pPr>
              <w:pStyle w:val="12-1"/>
            </w:pPr>
            <w:r w:rsidRPr="00886C3B">
              <w:rPr>
                <w:lang w:eastAsia="en-US"/>
              </w:rPr>
              <w:t>NUMBER (20,2)</w:t>
            </w:r>
          </w:p>
        </w:tc>
        <w:tc>
          <w:tcPr>
            <w:tcW w:w="3436" w:type="dxa"/>
            <w:shd w:val="clear" w:color="auto" w:fill="auto"/>
          </w:tcPr>
          <w:p w14:paraId="17C2BDF5" w14:textId="77777777" w:rsidR="00E9642B" w:rsidRPr="00886C3B" w:rsidRDefault="00E9642B" w:rsidP="008025B9">
            <w:pPr>
              <w:pStyle w:val="12-1"/>
            </w:pPr>
            <w:r w:rsidRPr="00886C3B">
              <w:t>Графа «</w:t>
            </w:r>
            <w:r w:rsidRPr="00886C3B">
              <w:rPr>
                <w:lang w:eastAsia="en-US"/>
              </w:rPr>
              <w:t>Бюджеты городских округов</w:t>
            </w:r>
            <w:r w:rsidRPr="00886C3B">
              <w:t xml:space="preserve">»  ф. 0503323 Разделы 1-4  </w:t>
            </w:r>
          </w:p>
        </w:tc>
      </w:tr>
      <w:tr w:rsidR="00E9642B" w:rsidRPr="00886C3B" w14:paraId="076C15D7" w14:textId="77777777" w:rsidTr="008025B9">
        <w:trPr>
          <w:trHeight w:val="330"/>
        </w:trPr>
        <w:tc>
          <w:tcPr>
            <w:tcW w:w="2269" w:type="dxa"/>
            <w:shd w:val="clear" w:color="auto" w:fill="auto"/>
          </w:tcPr>
          <w:p w14:paraId="418ECF3F" w14:textId="77777777" w:rsidR="00E9642B" w:rsidRPr="00886C3B" w:rsidRDefault="00E9642B" w:rsidP="008025B9">
            <w:pPr>
              <w:pStyle w:val="12-1"/>
            </w:pPr>
            <w:r w:rsidRPr="00886C3B">
              <w:rPr>
                <w:lang w:val="en-US"/>
              </w:rPr>
              <w:t>F_BO_CASHFLOW.GODIVISIONK</w:t>
            </w:r>
          </w:p>
        </w:tc>
        <w:tc>
          <w:tcPr>
            <w:tcW w:w="2234" w:type="dxa"/>
            <w:shd w:val="clear" w:color="auto" w:fill="auto"/>
          </w:tcPr>
          <w:p w14:paraId="1EB16C1F" w14:textId="77777777" w:rsidR="00E9642B" w:rsidRPr="00886C3B" w:rsidRDefault="00E9642B" w:rsidP="008025B9">
            <w:pPr>
              <w:pStyle w:val="12-1"/>
            </w:pPr>
            <w:r w:rsidRPr="00886C3B">
              <w:rPr>
                <w:lang w:eastAsia="en-US"/>
              </w:rPr>
              <w:t xml:space="preserve">Бюджеты городских округов с внутригородским делением </w:t>
            </w:r>
          </w:p>
        </w:tc>
        <w:tc>
          <w:tcPr>
            <w:tcW w:w="850" w:type="dxa"/>
            <w:shd w:val="clear" w:color="auto" w:fill="auto"/>
          </w:tcPr>
          <w:p w14:paraId="178D98A3" w14:textId="77777777" w:rsidR="00E9642B" w:rsidRPr="00886C3B" w:rsidRDefault="00E9642B" w:rsidP="008025B9">
            <w:pPr>
              <w:pStyle w:val="12-1"/>
            </w:pPr>
            <w:r w:rsidRPr="00886C3B">
              <w:t>Нет</w:t>
            </w:r>
          </w:p>
        </w:tc>
        <w:tc>
          <w:tcPr>
            <w:tcW w:w="1276" w:type="dxa"/>
            <w:shd w:val="clear" w:color="auto" w:fill="auto"/>
          </w:tcPr>
          <w:p w14:paraId="2E25619C" w14:textId="77777777" w:rsidR="00E9642B" w:rsidRPr="00886C3B" w:rsidRDefault="00E9642B" w:rsidP="008025B9">
            <w:pPr>
              <w:pStyle w:val="12-1"/>
            </w:pPr>
            <w:r w:rsidRPr="00886C3B">
              <w:rPr>
                <w:lang w:eastAsia="en-US"/>
              </w:rPr>
              <w:t>NUMBER (20,2)</w:t>
            </w:r>
          </w:p>
        </w:tc>
        <w:tc>
          <w:tcPr>
            <w:tcW w:w="3436" w:type="dxa"/>
            <w:shd w:val="clear" w:color="auto" w:fill="auto"/>
          </w:tcPr>
          <w:p w14:paraId="6B1E6095" w14:textId="77777777" w:rsidR="00E9642B" w:rsidRPr="00886C3B" w:rsidRDefault="00E9642B" w:rsidP="008025B9">
            <w:pPr>
              <w:pStyle w:val="12-1"/>
            </w:pPr>
            <w:r w:rsidRPr="00886C3B">
              <w:t>Графа «</w:t>
            </w:r>
            <w:r w:rsidRPr="00886C3B">
              <w:rPr>
                <w:lang w:eastAsia="en-US"/>
              </w:rPr>
              <w:t>Бюджеты городских округов с внутригородским делением</w:t>
            </w:r>
            <w:r w:rsidRPr="00886C3B">
              <w:t xml:space="preserve">»  ф. 0503323 Разделы 1-3  </w:t>
            </w:r>
          </w:p>
        </w:tc>
      </w:tr>
      <w:tr w:rsidR="00E9642B" w:rsidRPr="00886C3B" w14:paraId="7C5B1F92" w14:textId="77777777" w:rsidTr="008025B9">
        <w:trPr>
          <w:trHeight w:val="330"/>
        </w:trPr>
        <w:tc>
          <w:tcPr>
            <w:tcW w:w="2269" w:type="dxa"/>
            <w:shd w:val="clear" w:color="auto" w:fill="auto"/>
          </w:tcPr>
          <w:p w14:paraId="588E872F" w14:textId="77777777" w:rsidR="00E9642B" w:rsidRPr="00886C3B" w:rsidRDefault="00E9642B" w:rsidP="008025B9">
            <w:pPr>
              <w:pStyle w:val="12-1"/>
            </w:pPr>
            <w:r w:rsidRPr="00886C3B">
              <w:rPr>
                <w:lang w:val="en-US"/>
              </w:rPr>
              <w:t>F_BO_CASHFLOW.CITYK</w:t>
            </w:r>
          </w:p>
        </w:tc>
        <w:tc>
          <w:tcPr>
            <w:tcW w:w="2234" w:type="dxa"/>
            <w:shd w:val="clear" w:color="auto" w:fill="auto"/>
          </w:tcPr>
          <w:p w14:paraId="6EE50B1C" w14:textId="77777777" w:rsidR="00E9642B" w:rsidRPr="00886C3B" w:rsidRDefault="00E9642B" w:rsidP="008025B9">
            <w:pPr>
              <w:pStyle w:val="12-1"/>
            </w:pPr>
            <w:r w:rsidRPr="00886C3B">
              <w:rPr>
                <w:lang w:eastAsia="en-US"/>
              </w:rPr>
              <w:t xml:space="preserve">Бюджеты внутригородских районов </w:t>
            </w:r>
          </w:p>
        </w:tc>
        <w:tc>
          <w:tcPr>
            <w:tcW w:w="850" w:type="dxa"/>
            <w:shd w:val="clear" w:color="auto" w:fill="auto"/>
          </w:tcPr>
          <w:p w14:paraId="63E826BC" w14:textId="77777777" w:rsidR="00E9642B" w:rsidRPr="00886C3B" w:rsidRDefault="00E9642B" w:rsidP="008025B9">
            <w:pPr>
              <w:pStyle w:val="12-1"/>
            </w:pPr>
            <w:r w:rsidRPr="00886C3B">
              <w:t>Нет</w:t>
            </w:r>
          </w:p>
        </w:tc>
        <w:tc>
          <w:tcPr>
            <w:tcW w:w="1276" w:type="dxa"/>
            <w:shd w:val="clear" w:color="auto" w:fill="auto"/>
          </w:tcPr>
          <w:p w14:paraId="5C22D3FC" w14:textId="77777777" w:rsidR="00E9642B" w:rsidRPr="00886C3B" w:rsidRDefault="00E9642B" w:rsidP="008025B9">
            <w:pPr>
              <w:pStyle w:val="12-1"/>
            </w:pPr>
            <w:r w:rsidRPr="00886C3B">
              <w:rPr>
                <w:lang w:eastAsia="en-US"/>
              </w:rPr>
              <w:t>NUMBER (20,2)</w:t>
            </w:r>
          </w:p>
        </w:tc>
        <w:tc>
          <w:tcPr>
            <w:tcW w:w="3436" w:type="dxa"/>
            <w:shd w:val="clear" w:color="auto" w:fill="auto"/>
          </w:tcPr>
          <w:p w14:paraId="3F2B54A5" w14:textId="77777777" w:rsidR="00E9642B" w:rsidRPr="00886C3B" w:rsidRDefault="00E9642B" w:rsidP="008025B9">
            <w:pPr>
              <w:pStyle w:val="12-1"/>
            </w:pPr>
            <w:r w:rsidRPr="00886C3B">
              <w:t>Графа «</w:t>
            </w:r>
            <w:r w:rsidRPr="00886C3B">
              <w:rPr>
                <w:lang w:eastAsia="en-US"/>
              </w:rPr>
              <w:t>Бюджеты внутригородских районов</w:t>
            </w:r>
            <w:r w:rsidRPr="00886C3B">
              <w:t xml:space="preserve">»  ф. 0503323 Разделы 1-3  </w:t>
            </w:r>
          </w:p>
        </w:tc>
      </w:tr>
      <w:tr w:rsidR="00E9642B" w:rsidRPr="00886C3B" w14:paraId="1CA29995" w14:textId="77777777" w:rsidTr="008025B9">
        <w:trPr>
          <w:trHeight w:val="330"/>
        </w:trPr>
        <w:tc>
          <w:tcPr>
            <w:tcW w:w="2269" w:type="dxa"/>
            <w:shd w:val="clear" w:color="auto" w:fill="auto"/>
          </w:tcPr>
          <w:p w14:paraId="4ED717E1" w14:textId="77777777" w:rsidR="00E9642B" w:rsidRPr="00886C3B" w:rsidRDefault="00E9642B" w:rsidP="008025B9">
            <w:pPr>
              <w:pStyle w:val="12-1"/>
            </w:pPr>
            <w:r w:rsidRPr="00886C3B">
              <w:rPr>
                <w:lang w:val="en-US"/>
              </w:rPr>
              <w:lastRenderedPageBreak/>
              <w:t>F_BO_CASHFLOW.MRK</w:t>
            </w:r>
          </w:p>
        </w:tc>
        <w:tc>
          <w:tcPr>
            <w:tcW w:w="2234" w:type="dxa"/>
            <w:shd w:val="clear" w:color="auto" w:fill="auto"/>
          </w:tcPr>
          <w:p w14:paraId="2CBBE5AF" w14:textId="77777777" w:rsidR="00E9642B" w:rsidRPr="00886C3B" w:rsidRDefault="00E9642B" w:rsidP="008025B9">
            <w:pPr>
              <w:pStyle w:val="12-1"/>
            </w:pPr>
            <w:r w:rsidRPr="00886C3B">
              <w:rPr>
                <w:lang w:eastAsia="en-US"/>
              </w:rPr>
              <w:t xml:space="preserve">Бюджеты муниципальных районов </w:t>
            </w:r>
          </w:p>
        </w:tc>
        <w:tc>
          <w:tcPr>
            <w:tcW w:w="850" w:type="dxa"/>
            <w:shd w:val="clear" w:color="auto" w:fill="auto"/>
          </w:tcPr>
          <w:p w14:paraId="3F674756" w14:textId="77777777" w:rsidR="00E9642B" w:rsidRPr="00886C3B" w:rsidRDefault="00E9642B" w:rsidP="008025B9">
            <w:pPr>
              <w:pStyle w:val="12-1"/>
            </w:pPr>
            <w:r w:rsidRPr="00886C3B">
              <w:t>Нет</w:t>
            </w:r>
          </w:p>
        </w:tc>
        <w:tc>
          <w:tcPr>
            <w:tcW w:w="1276" w:type="dxa"/>
            <w:shd w:val="clear" w:color="auto" w:fill="auto"/>
          </w:tcPr>
          <w:p w14:paraId="78288322" w14:textId="77777777" w:rsidR="00E9642B" w:rsidRPr="00886C3B" w:rsidRDefault="00E9642B" w:rsidP="008025B9">
            <w:pPr>
              <w:pStyle w:val="12-1"/>
            </w:pPr>
            <w:r w:rsidRPr="00886C3B">
              <w:rPr>
                <w:lang w:eastAsia="en-US"/>
              </w:rPr>
              <w:t>NUMBER (20,2)</w:t>
            </w:r>
          </w:p>
        </w:tc>
        <w:tc>
          <w:tcPr>
            <w:tcW w:w="3436" w:type="dxa"/>
            <w:shd w:val="clear" w:color="auto" w:fill="auto"/>
          </w:tcPr>
          <w:p w14:paraId="453BA7D6" w14:textId="77777777" w:rsidR="00E9642B" w:rsidRPr="00886C3B" w:rsidRDefault="00E9642B" w:rsidP="008025B9">
            <w:pPr>
              <w:pStyle w:val="12-1"/>
            </w:pPr>
            <w:r w:rsidRPr="00886C3B">
              <w:t>Графа «</w:t>
            </w:r>
            <w:r w:rsidRPr="00886C3B">
              <w:rPr>
                <w:lang w:eastAsia="en-US"/>
              </w:rPr>
              <w:t>Бюджеты муниципальных районов</w:t>
            </w:r>
            <w:r w:rsidRPr="00886C3B">
              <w:t xml:space="preserve">»  ф. 0503323 Разделы 1-3  </w:t>
            </w:r>
          </w:p>
        </w:tc>
      </w:tr>
      <w:tr w:rsidR="00E9642B" w:rsidRPr="00886C3B" w14:paraId="44B3D2FA" w14:textId="77777777" w:rsidTr="008025B9">
        <w:trPr>
          <w:trHeight w:val="330"/>
        </w:trPr>
        <w:tc>
          <w:tcPr>
            <w:tcW w:w="2269" w:type="dxa"/>
            <w:shd w:val="clear" w:color="auto" w:fill="auto"/>
          </w:tcPr>
          <w:p w14:paraId="24EA9EA1" w14:textId="77777777" w:rsidR="00E9642B" w:rsidRPr="00886C3B" w:rsidRDefault="00E9642B" w:rsidP="008025B9">
            <w:pPr>
              <w:pStyle w:val="12-1"/>
            </w:pPr>
            <w:r w:rsidRPr="00886C3B">
              <w:rPr>
                <w:lang w:val="en-US"/>
              </w:rPr>
              <w:t>F_BO_CASHFLOW.GPK</w:t>
            </w:r>
          </w:p>
        </w:tc>
        <w:tc>
          <w:tcPr>
            <w:tcW w:w="2234" w:type="dxa"/>
            <w:shd w:val="clear" w:color="auto" w:fill="auto"/>
          </w:tcPr>
          <w:p w14:paraId="57D4547D" w14:textId="77777777" w:rsidR="00E9642B" w:rsidRPr="00886C3B" w:rsidRDefault="00E9642B" w:rsidP="008025B9">
            <w:pPr>
              <w:pStyle w:val="12-1"/>
            </w:pPr>
            <w:r w:rsidRPr="00886C3B">
              <w:rPr>
                <w:lang w:eastAsia="en-US"/>
              </w:rPr>
              <w:t xml:space="preserve">Бюджеты городских поселений </w:t>
            </w:r>
          </w:p>
        </w:tc>
        <w:tc>
          <w:tcPr>
            <w:tcW w:w="850" w:type="dxa"/>
            <w:shd w:val="clear" w:color="auto" w:fill="auto"/>
          </w:tcPr>
          <w:p w14:paraId="07BA1CA0" w14:textId="77777777" w:rsidR="00E9642B" w:rsidRPr="00886C3B" w:rsidRDefault="00E9642B" w:rsidP="008025B9">
            <w:pPr>
              <w:pStyle w:val="12-1"/>
            </w:pPr>
            <w:r w:rsidRPr="00886C3B">
              <w:t>Нет</w:t>
            </w:r>
          </w:p>
        </w:tc>
        <w:tc>
          <w:tcPr>
            <w:tcW w:w="1276" w:type="dxa"/>
            <w:shd w:val="clear" w:color="auto" w:fill="auto"/>
          </w:tcPr>
          <w:p w14:paraId="09E8D81B" w14:textId="77777777" w:rsidR="00E9642B" w:rsidRPr="00886C3B" w:rsidRDefault="00E9642B" w:rsidP="008025B9">
            <w:pPr>
              <w:pStyle w:val="12-1"/>
            </w:pPr>
            <w:r w:rsidRPr="00886C3B">
              <w:rPr>
                <w:lang w:eastAsia="en-US"/>
              </w:rPr>
              <w:t>NUMBER (20,2)</w:t>
            </w:r>
          </w:p>
        </w:tc>
        <w:tc>
          <w:tcPr>
            <w:tcW w:w="3436" w:type="dxa"/>
            <w:shd w:val="clear" w:color="auto" w:fill="auto"/>
          </w:tcPr>
          <w:p w14:paraId="44B73D34" w14:textId="77777777" w:rsidR="00E9642B" w:rsidRPr="00886C3B" w:rsidRDefault="00E9642B" w:rsidP="008025B9">
            <w:pPr>
              <w:pStyle w:val="12-1"/>
            </w:pPr>
            <w:r w:rsidRPr="00886C3B">
              <w:t>Графа «</w:t>
            </w:r>
            <w:r w:rsidRPr="00886C3B">
              <w:rPr>
                <w:lang w:eastAsia="en-US"/>
              </w:rPr>
              <w:t>Бюджеты городских поселений</w:t>
            </w:r>
            <w:r w:rsidRPr="00886C3B">
              <w:t xml:space="preserve">»  ф. 0503323 Разделы 1-3  </w:t>
            </w:r>
          </w:p>
        </w:tc>
      </w:tr>
      <w:tr w:rsidR="00E9642B" w:rsidRPr="00886C3B" w14:paraId="065D9A53" w14:textId="77777777" w:rsidTr="008025B9">
        <w:trPr>
          <w:trHeight w:val="330"/>
        </w:trPr>
        <w:tc>
          <w:tcPr>
            <w:tcW w:w="2269" w:type="dxa"/>
            <w:shd w:val="clear" w:color="auto" w:fill="auto"/>
          </w:tcPr>
          <w:p w14:paraId="41B1878E" w14:textId="77777777" w:rsidR="00E9642B" w:rsidRPr="00886C3B" w:rsidRDefault="00E9642B" w:rsidP="008025B9">
            <w:pPr>
              <w:pStyle w:val="12-1"/>
            </w:pPr>
            <w:r w:rsidRPr="00886C3B">
              <w:rPr>
                <w:lang w:val="en-US"/>
              </w:rPr>
              <w:t>F_BO_CASHFLOW.SPK</w:t>
            </w:r>
          </w:p>
        </w:tc>
        <w:tc>
          <w:tcPr>
            <w:tcW w:w="2234" w:type="dxa"/>
            <w:shd w:val="clear" w:color="auto" w:fill="auto"/>
          </w:tcPr>
          <w:p w14:paraId="52AA180B" w14:textId="77777777" w:rsidR="00E9642B" w:rsidRPr="00886C3B" w:rsidRDefault="00E9642B" w:rsidP="008025B9">
            <w:pPr>
              <w:pStyle w:val="12-1"/>
            </w:pPr>
            <w:r w:rsidRPr="00886C3B">
              <w:rPr>
                <w:lang w:eastAsia="en-US"/>
              </w:rPr>
              <w:t xml:space="preserve">Бюджеты сельских поселений </w:t>
            </w:r>
          </w:p>
        </w:tc>
        <w:tc>
          <w:tcPr>
            <w:tcW w:w="850" w:type="dxa"/>
            <w:shd w:val="clear" w:color="auto" w:fill="auto"/>
          </w:tcPr>
          <w:p w14:paraId="62694672" w14:textId="77777777" w:rsidR="00E9642B" w:rsidRPr="00886C3B" w:rsidRDefault="00E9642B" w:rsidP="008025B9">
            <w:pPr>
              <w:pStyle w:val="12-1"/>
            </w:pPr>
            <w:r w:rsidRPr="00886C3B">
              <w:t>Нет</w:t>
            </w:r>
          </w:p>
        </w:tc>
        <w:tc>
          <w:tcPr>
            <w:tcW w:w="1276" w:type="dxa"/>
            <w:shd w:val="clear" w:color="auto" w:fill="auto"/>
          </w:tcPr>
          <w:p w14:paraId="7BC06531" w14:textId="77777777" w:rsidR="00E9642B" w:rsidRPr="00886C3B" w:rsidRDefault="00E9642B" w:rsidP="008025B9">
            <w:pPr>
              <w:pStyle w:val="12-1"/>
            </w:pPr>
            <w:r w:rsidRPr="00886C3B">
              <w:rPr>
                <w:lang w:eastAsia="en-US"/>
              </w:rPr>
              <w:t>NUMBER (20,2)</w:t>
            </w:r>
          </w:p>
        </w:tc>
        <w:tc>
          <w:tcPr>
            <w:tcW w:w="3436" w:type="dxa"/>
            <w:shd w:val="clear" w:color="auto" w:fill="auto"/>
          </w:tcPr>
          <w:p w14:paraId="1EF70A94" w14:textId="77777777" w:rsidR="00E9642B" w:rsidRPr="00886C3B" w:rsidRDefault="00E9642B" w:rsidP="008025B9">
            <w:pPr>
              <w:pStyle w:val="12-1"/>
            </w:pPr>
            <w:r w:rsidRPr="00886C3B">
              <w:t>Графа «</w:t>
            </w:r>
            <w:r w:rsidRPr="00886C3B">
              <w:rPr>
                <w:lang w:eastAsia="en-US"/>
              </w:rPr>
              <w:t>Бюджеты сельских поселений</w:t>
            </w:r>
            <w:r w:rsidRPr="00886C3B">
              <w:t xml:space="preserve">»  ф. 0503323 Разделы 1-3  </w:t>
            </w:r>
          </w:p>
        </w:tc>
      </w:tr>
      <w:tr w:rsidR="00E9642B" w:rsidRPr="00886C3B" w14:paraId="71C468DF" w14:textId="77777777" w:rsidTr="008025B9">
        <w:trPr>
          <w:trHeight w:val="330"/>
        </w:trPr>
        <w:tc>
          <w:tcPr>
            <w:tcW w:w="2269" w:type="dxa"/>
            <w:shd w:val="clear" w:color="auto" w:fill="auto"/>
          </w:tcPr>
          <w:p w14:paraId="4FF60B5D" w14:textId="77777777" w:rsidR="00E9642B" w:rsidRPr="00886C3B" w:rsidRDefault="00E9642B" w:rsidP="008025B9">
            <w:pPr>
              <w:pStyle w:val="12-1"/>
            </w:pPr>
            <w:r w:rsidRPr="00886C3B">
              <w:rPr>
                <w:lang w:val="en-US"/>
              </w:rPr>
              <w:t>F_BO_CASHFLOW.TFK</w:t>
            </w:r>
          </w:p>
        </w:tc>
        <w:tc>
          <w:tcPr>
            <w:tcW w:w="2234" w:type="dxa"/>
            <w:shd w:val="clear" w:color="auto" w:fill="auto"/>
          </w:tcPr>
          <w:p w14:paraId="2D1EC4E1" w14:textId="77777777" w:rsidR="00E9642B" w:rsidRPr="00886C3B" w:rsidRDefault="00E9642B" w:rsidP="008025B9">
            <w:pPr>
              <w:pStyle w:val="12-1"/>
            </w:pPr>
            <w:r w:rsidRPr="00886C3B">
              <w:rPr>
                <w:lang w:eastAsia="en-US"/>
              </w:rPr>
              <w:t xml:space="preserve">Бюджет территориального государственного внебюджетного фонда </w:t>
            </w:r>
          </w:p>
        </w:tc>
        <w:tc>
          <w:tcPr>
            <w:tcW w:w="850" w:type="dxa"/>
            <w:shd w:val="clear" w:color="auto" w:fill="auto"/>
          </w:tcPr>
          <w:p w14:paraId="1073BA44" w14:textId="77777777" w:rsidR="00E9642B" w:rsidRPr="00886C3B" w:rsidRDefault="00E9642B" w:rsidP="008025B9">
            <w:pPr>
              <w:pStyle w:val="12-1"/>
            </w:pPr>
            <w:r w:rsidRPr="00886C3B">
              <w:t>Нет</w:t>
            </w:r>
          </w:p>
        </w:tc>
        <w:tc>
          <w:tcPr>
            <w:tcW w:w="1276" w:type="dxa"/>
            <w:shd w:val="clear" w:color="auto" w:fill="auto"/>
          </w:tcPr>
          <w:p w14:paraId="42BD83F7" w14:textId="77777777" w:rsidR="00E9642B" w:rsidRPr="00886C3B" w:rsidRDefault="00E9642B" w:rsidP="008025B9">
            <w:pPr>
              <w:pStyle w:val="12-1"/>
            </w:pPr>
            <w:r w:rsidRPr="00886C3B">
              <w:rPr>
                <w:lang w:eastAsia="en-US"/>
              </w:rPr>
              <w:t>NUMBER (20,2)</w:t>
            </w:r>
          </w:p>
        </w:tc>
        <w:tc>
          <w:tcPr>
            <w:tcW w:w="3436" w:type="dxa"/>
            <w:shd w:val="clear" w:color="auto" w:fill="auto"/>
          </w:tcPr>
          <w:p w14:paraId="7B7C7C95" w14:textId="77777777" w:rsidR="00E9642B" w:rsidRPr="00886C3B" w:rsidRDefault="00E9642B" w:rsidP="008025B9">
            <w:pPr>
              <w:pStyle w:val="12-1"/>
            </w:pPr>
            <w:r w:rsidRPr="00886C3B">
              <w:t>Графа «</w:t>
            </w:r>
            <w:r w:rsidRPr="00886C3B">
              <w:rPr>
                <w:lang w:eastAsia="en-US"/>
              </w:rPr>
              <w:t>Бюджет территориального государственного внебюджетного фонда</w:t>
            </w:r>
            <w:r w:rsidRPr="00886C3B">
              <w:t xml:space="preserve">»  ф. 0503323 Разделы 1-3  </w:t>
            </w:r>
          </w:p>
        </w:tc>
      </w:tr>
    </w:tbl>
    <w:p w14:paraId="16F81FE3" w14:textId="0D1E2D7C" w:rsidR="00E9642B" w:rsidRPr="00886C3B" w:rsidRDefault="00E9642B" w:rsidP="00E9642B">
      <w:pPr>
        <w:pStyle w:val="af4"/>
        <w:jc w:val="left"/>
      </w:pPr>
      <w:r w:rsidRPr="00886C3B">
        <w:t>Пример запроса к набору данных по форме 0503323 по Разделу 1 для субъекта с ОКТ</w:t>
      </w:r>
      <w:r w:rsidR="000A0597" w:rsidRPr="00886C3B">
        <w:t>МО на отчетную дату представлен</w:t>
      </w:r>
      <w:r w:rsidRPr="00886C3B">
        <w:t xml:space="preserve"> в </w:t>
      </w:r>
      <w:r w:rsidR="00DE58BC" w:rsidRPr="00886C3B">
        <w:t>Приложении 1</w:t>
      </w:r>
      <w:r w:rsidR="005D6787" w:rsidRPr="00886C3B">
        <w:t xml:space="preserve"> </w:t>
      </w:r>
      <w:r w:rsidR="00C526A3" w:rsidRPr="00886C3B">
        <w:t>п.10.1.</w:t>
      </w:r>
      <w:r w:rsidRPr="00886C3B">
        <w:br/>
        <w:t xml:space="preserve">       Пример запроса к набору данных  по форме 0503323 по Разделу 2 для субъекта с ОКТ</w:t>
      </w:r>
      <w:r w:rsidR="000A0597" w:rsidRPr="00886C3B">
        <w:t>МО на отчетную дату представлен</w:t>
      </w:r>
      <w:r w:rsidRPr="00886C3B">
        <w:t xml:space="preserve"> в </w:t>
      </w:r>
      <w:r w:rsidR="00DE58BC" w:rsidRPr="00886C3B">
        <w:t>Приложении 1</w:t>
      </w:r>
      <w:r w:rsidR="005D6787" w:rsidRPr="00886C3B">
        <w:t xml:space="preserve"> </w:t>
      </w:r>
      <w:r w:rsidR="00C526A3" w:rsidRPr="00886C3B">
        <w:t>п.10.2.</w:t>
      </w:r>
    </w:p>
    <w:p w14:paraId="47EBF818" w14:textId="429F51C3" w:rsidR="00E9642B" w:rsidRPr="00886C3B" w:rsidRDefault="00E9642B" w:rsidP="00E9642B">
      <w:pPr>
        <w:pStyle w:val="af4"/>
        <w:jc w:val="left"/>
      </w:pPr>
      <w:r w:rsidRPr="00886C3B">
        <w:t>Пример запроса к набору данных по форме 0503323 по Разделу 3 для субъекта с ОКТ</w:t>
      </w:r>
      <w:r w:rsidR="000A0597" w:rsidRPr="00886C3B">
        <w:t>МО на отчетную дату представлен</w:t>
      </w:r>
      <w:r w:rsidRPr="00886C3B">
        <w:t xml:space="preserve"> в </w:t>
      </w:r>
      <w:r w:rsidR="00DE58BC" w:rsidRPr="00886C3B">
        <w:t>Приложении 1</w:t>
      </w:r>
      <w:r w:rsidR="005D6787" w:rsidRPr="00886C3B">
        <w:t xml:space="preserve"> </w:t>
      </w:r>
      <w:r w:rsidR="00C526A3" w:rsidRPr="00886C3B">
        <w:t>п.10.3.</w:t>
      </w:r>
    </w:p>
    <w:p w14:paraId="21D9A28F" w14:textId="172CAECC" w:rsidR="005D6787" w:rsidRPr="00886C3B" w:rsidRDefault="005D6787" w:rsidP="00E9642B">
      <w:pPr>
        <w:pStyle w:val="af4"/>
        <w:jc w:val="left"/>
      </w:pPr>
      <w:r w:rsidRPr="00886C3B">
        <w:t xml:space="preserve">Пример запроса к набору данных по форме 0503323 по Разделу 4 для субъекта с ОКТМО на отчетную дату </w:t>
      </w:r>
      <w:r w:rsidR="000A0597" w:rsidRPr="00886C3B">
        <w:t>представлен</w:t>
      </w:r>
      <w:r w:rsidRPr="00886C3B">
        <w:t xml:space="preserve"> в </w:t>
      </w:r>
      <w:r w:rsidR="00DE58BC" w:rsidRPr="00886C3B">
        <w:t>Приложении 1</w:t>
      </w:r>
      <w:r w:rsidRPr="00886C3B">
        <w:t xml:space="preserve"> </w:t>
      </w:r>
      <w:r w:rsidR="00C526A3" w:rsidRPr="00886C3B">
        <w:t>п.10.4.</w:t>
      </w:r>
    </w:p>
    <w:p w14:paraId="42998623" w14:textId="677E7155" w:rsidR="00E9642B" w:rsidRPr="00886C3B" w:rsidRDefault="00E9642B" w:rsidP="00E9642B">
      <w:pPr>
        <w:pStyle w:val="af4"/>
        <w:jc w:val="left"/>
      </w:pPr>
      <w:r w:rsidRPr="00886C3B">
        <w:t>Пример запроса к набору данных для Раздела 1-3 для всех субъектов РФ по коду стро</w:t>
      </w:r>
      <w:r w:rsidR="000A0597" w:rsidRPr="00886C3B">
        <w:t>ки на отчетную дату представлен</w:t>
      </w:r>
      <w:r w:rsidRPr="00886C3B">
        <w:t xml:space="preserve"> в </w:t>
      </w:r>
      <w:r w:rsidR="00DE58BC" w:rsidRPr="00886C3B">
        <w:t>Приложении 1</w:t>
      </w:r>
      <w:r w:rsidR="00C34AB5" w:rsidRPr="00886C3B">
        <w:t xml:space="preserve"> </w:t>
      </w:r>
      <w:r w:rsidR="00C526A3" w:rsidRPr="00886C3B">
        <w:t>п.10.5.</w:t>
      </w:r>
    </w:p>
    <w:p w14:paraId="16BBC941" w14:textId="77777777" w:rsidR="00E9642B" w:rsidRPr="00886C3B" w:rsidRDefault="00E9642B" w:rsidP="00E9642B">
      <w:pPr>
        <w:pStyle w:val="41"/>
        <w:jc w:val="left"/>
        <w:rPr>
          <w:rFonts w:ascii="Times New Roman" w:hAnsi="Times New Roman"/>
        </w:rPr>
      </w:pPr>
      <w:r w:rsidRPr="00886C3B">
        <w:rPr>
          <w:rFonts w:ascii="Times New Roman" w:hAnsi="Times New Roman"/>
        </w:rPr>
        <w:t>Набор данных «Консолидированный отчет о движении денежных средств» Раздел 4 ф. 0503323 (идентификатор CASHFLOWKBS)</w:t>
      </w:r>
    </w:p>
    <w:p w14:paraId="3D24829A" w14:textId="77777777" w:rsidR="00E9642B" w:rsidRPr="00886C3B" w:rsidRDefault="00E9642B" w:rsidP="00E9642B">
      <w:pPr>
        <w:pStyle w:val="-"/>
      </w:pPr>
      <w:bookmarkStart w:id="282" w:name="_Toc212905619"/>
      <w:bookmarkStart w:id="283" w:name="_Toc215502374"/>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63</w:t>
      </w:r>
      <w:r w:rsidR="00101972">
        <w:rPr>
          <w:noProof/>
        </w:rPr>
        <w:fldChar w:fldCharType="end"/>
      </w:r>
      <w:r w:rsidRPr="00886C3B">
        <w:t xml:space="preserve"> – Показатели набора данных «Консолидированный отчет о движении денежных средств» Раздел 4 ф. 0503323 (идентификатор CASHFLOWKBS)</w:t>
      </w:r>
      <w:bookmarkEnd w:id="282"/>
      <w:bookmarkEnd w:id="283"/>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2234"/>
        <w:gridCol w:w="850"/>
        <w:gridCol w:w="1276"/>
        <w:gridCol w:w="3436"/>
      </w:tblGrid>
      <w:tr w:rsidR="00E9642B" w:rsidRPr="00886C3B" w14:paraId="3CD19A5D" w14:textId="77777777" w:rsidTr="008025B9">
        <w:trPr>
          <w:trHeight w:val="330"/>
          <w:tblHeader/>
        </w:trPr>
        <w:tc>
          <w:tcPr>
            <w:tcW w:w="2269" w:type="dxa"/>
            <w:shd w:val="clear" w:color="auto" w:fill="D9D9D9" w:themeFill="background1" w:themeFillShade="D9"/>
            <w:vAlign w:val="center"/>
          </w:tcPr>
          <w:p w14:paraId="3CB32C6E" w14:textId="77777777" w:rsidR="00E9642B" w:rsidRPr="00886C3B" w:rsidRDefault="00E9642B" w:rsidP="008025B9">
            <w:pPr>
              <w:pStyle w:val="12-1"/>
              <w:jc w:val="center"/>
              <w:rPr>
                <w:b/>
                <w:bCs/>
              </w:rPr>
            </w:pPr>
            <w:r w:rsidRPr="00886C3B">
              <w:rPr>
                <w:b/>
                <w:bCs/>
              </w:rPr>
              <w:t>Реквизит блока</w:t>
            </w:r>
          </w:p>
        </w:tc>
        <w:tc>
          <w:tcPr>
            <w:tcW w:w="2234" w:type="dxa"/>
            <w:shd w:val="clear" w:color="auto" w:fill="D9D9D9" w:themeFill="background1" w:themeFillShade="D9"/>
            <w:vAlign w:val="center"/>
          </w:tcPr>
          <w:p w14:paraId="40BC53AC" w14:textId="77777777" w:rsidR="00E9642B" w:rsidRPr="00886C3B" w:rsidRDefault="00E9642B" w:rsidP="008025B9">
            <w:pPr>
              <w:pStyle w:val="12-1"/>
              <w:jc w:val="center"/>
              <w:rPr>
                <w:b/>
                <w:bCs/>
              </w:rPr>
            </w:pPr>
            <w:r w:rsidRPr="00886C3B">
              <w:rPr>
                <w:b/>
                <w:bCs/>
              </w:rPr>
              <w:t>Показатель</w:t>
            </w:r>
          </w:p>
        </w:tc>
        <w:tc>
          <w:tcPr>
            <w:tcW w:w="850" w:type="dxa"/>
            <w:shd w:val="clear" w:color="auto" w:fill="D9D9D9" w:themeFill="background1" w:themeFillShade="D9"/>
            <w:vAlign w:val="center"/>
          </w:tcPr>
          <w:p w14:paraId="13E2D3EA" w14:textId="77777777" w:rsidR="00E9642B" w:rsidRPr="00886C3B" w:rsidRDefault="00E9642B" w:rsidP="008025B9">
            <w:pPr>
              <w:pStyle w:val="12-1"/>
              <w:jc w:val="center"/>
              <w:rPr>
                <w:b/>
                <w:bCs/>
              </w:rPr>
            </w:pPr>
            <w:r w:rsidRPr="00886C3B">
              <w:rPr>
                <w:b/>
                <w:bCs/>
              </w:rPr>
              <w:t>Об-ть</w:t>
            </w:r>
          </w:p>
        </w:tc>
        <w:tc>
          <w:tcPr>
            <w:tcW w:w="1276" w:type="dxa"/>
            <w:shd w:val="clear" w:color="auto" w:fill="D9D9D9" w:themeFill="background1" w:themeFillShade="D9"/>
            <w:vAlign w:val="center"/>
          </w:tcPr>
          <w:p w14:paraId="7FE87718" w14:textId="77777777" w:rsidR="00E9642B" w:rsidRPr="00886C3B" w:rsidRDefault="00E9642B" w:rsidP="008025B9">
            <w:pPr>
              <w:pStyle w:val="12-1"/>
              <w:jc w:val="center"/>
              <w:rPr>
                <w:b/>
                <w:bCs/>
              </w:rPr>
            </w:pPr>
            <w:r w:rsidRPr="00886C3B">
              <w:rPr>
                <w:b/>
                <w:bCs/>
              </w:rPr>
              <w:t>Формат</w:t>
            </w:r>
          </w:p>
        </w:tc>
        <w:tc>
          <w:tcPr>
            <w:tcW w:w="3436" w:type="dxa"/>
            <w:shd w:val="clear" w:color="auto" w:fill="D9D9D9" w:themeFill="background1" w:themeFillShade="D9"/>
            <w:vAlign w:val="center"/>
          </w:tcPr>
          <w:p w14:paraId="142DD1AD" w14:textId="77777777" w:rsidR="00E9642B" w:rsidRPr="00886C3B" w:rsidRDefault="00E9642B" w:rsidP="008025B9">
            <w:pPr>
              <w:pStyle w:val="12-1"/>
              <w:jc w:val="center"/>
              <w:rPr>
                <w:b/>
                <w:bCs/>
              </w:rPr>
            </w:pPr>
            <w:r w:rsidRPr="00886C3B">
              <w:rPr>
                <w:b/>
                <w:bCs/>
              </w:rPr>
              <w:t>Правило формирования /Источник данных</w:t>
            </w:r>
          </w:p>
        </w:tc>
      </w:tr>
      <w:tr w:rsidR="00E9642B" w:rsidRPr="00886C3B" w14:paraId="7AE4EAD5" w14:textId="77777777" w:rsidTr="008025B9">
        <w:trPr>
          <w:trHeight w:val="330"/>
        </w:trPr>
        <w:tc>
          <w:tcPr>
            <w:tcW w:w="2269" w:type="dxa"/>
            <w:shd w:val="clear" w:color="auto" w:fill="auto"/>
          </w:tcPr>
          <w:p w14:paraId="501BA452" w14:textId="77777777" w:rsidR="00E9642B" w:rsidRPr="00886C3B" w:rsidRDefault="00E9642B" w:rsidP="008025B9">
            <w:pPr>
              <w:pStyle w:val="12-1"/>
              <w:rPr>
                <w:lang w:val="en-US"/>
              </w:rPr>
            </w:pPr>
            <w:r w:rsidRPr="00886C3B">
              <w:rPr>
                <w:lang w:val="en-US"/>
              </w:rPr>
              <w:t>FX_DATE_</w:t>
            </w:r>
            <w:r w:rsidRPr="00886C3B">
              <w:t>YEARDAYUNV</w:t>
            </w:r>
            <w:r w:rsidRPr="00886C3B">
              <w:rPr>
                <w:lang w:val="en-US"/>
              </w:rPr>
              <w:t>.DATE</w:t>
            </w:r>
          </w:p>
        </w:tc>
        <w:tc>
          <w:tcPr>
            <w:tcW w:w="2234" w:type="dxa"/>
            <w:shd w:val="clear" w:color="auto" w:fill="auto"/>
          </w:tcPr>
          <w:p w14:paraId="4F7BC304" w14:textId="77777777" w:rsidR="00E9642B" w:rsidRPr="00886C3B" w:rsidRDefault="00E9642B" w:rsidP="008025B9">
            <w:pPr>
              <w:pStyle w:val="12-1"/>
            </w:pPr>
            <w:r w:rsidRPr="00886C3B">
              <w:t>Отчетная дата</w:t>
            </w:r>
          </w:p>
        </w:tc>
        <w:tc>
          <w:tcPr>
            <w:tcW w:w="850" w:type="dxa"/>
            <w:shd w:val="clear" w:color="auto" w:fill="auto"/>
          </w:tcPr>
          <w:p w14:paraId="59F55980" w14:textId="77777777" w:rsidR="00E9642B" w:rsidRPr="00886C3B" w:rsidRDefault="00E9642B" w:rsidP="008025B9">
            <w:pPr>
              <w:pStyle w:val="12-1"/>
            </w:pPr>
            <w:r w:rsidRPr="00886C3B">
              <w:t xml:space="preserve">Да </w:t>
            </w:r>
          </w:p>
        </w:tc>
        <w:tc>
          <w:tcPr>
            <w:tcW w:w="1276" w:type="dxa"/>
            <w:shd w:val="clear" w:color="auto" w:fill="auto"/>
          </w:tcPr>
          <w:p w14:paraId="347776AA" w14:textId="77777777" w:rsidR="00E9642B" w:rsidRPr="00886C3B" w:rsidRDefault="00E9642B" w:rsidP="008025B9">
            <w:pPr>
              <w:pStyle w:val="12-1"/>
              <w:rPr>
                <w:lang w:val="en-US"/>
              </w:rPr>
            </w:pPr>
            <w:r w:rsidRPr="00886C3B">
              <w:rPr>
                <w:lang w:val="en-US"/>
              </w:rPr>
              <w:t>DATE</w:t>
            </w:r>
          </w:p>
        </w:tc>
        <w:tc>
          <w:tcPr>
            <w:tcW w:w="3436" w:type="dxa"/>
            <w:shd w:val="clear" w:color="auto" w:fill="auto"/>
          </w:tcPr>
          <w:p w14:paraId="66103890" w14:textId="77777777" w:rsidR="00E9642B" w:rsidRPr="00886C3B" w:rsidRDefault="00E9642B" w:rsidP="008025B9">
            <w:pPr>
              <w:pStyle w:val="12-1"/>
            </w:pPr>
            <w:r w:rsidRPr="00886C3B">
              <w:t>Отчетная дата по форме 0503323.</w:t>
            </w:r>
          </w:p>
          <w:p w14:paraId="1756E03B" w14:textId="77777777" w:rsidR="00E9642B" w:rsidRPr="00886C3B" w:rsidRDefault="00E9642B" w:rsidP="008025B9">
            <w:pPr>
              <w:pStyle w:val="12-1"/>
            </w:pPr>
            <w:r w:rsidRPr="00886C3B">
              <w:t>Дата в формате «ГГГГММДД».</w:t>
            </w:r>
          </w:p>
        </w:tc>
      </w:tr>
      <w:tr w:rsidR="00E9642B" w:rsidRPr="00886C3B" w14:paraId="6DA46036" w14:textId="77777777" w:rsidTr="008025B9">
        <w:trPr>
          <w:trHeight w:val="330"/>
        </w:trPr>
        <w:tc>
          <w:tcPr>
            <w:tcW w:w="2269" w:type="dxa"/>
            <w:shd w:val="clear" w:color="auto" w:fill="auto"/>
          </w:tcPr>
          <w:p w14:paraId="3B11DE72" w14:textId="77777777" w:rsidR="00E9642B" w:rsidRPr="00886C3B" w:rsidRDefault="00E9642B" w:rsidP="008025B9">
            <w:pPr>
              <w:pStyle w:val="12-1"/>
              <w:rPr>
                <w:lang w:val="en-US"/>
              </w:rPr>
            </w:pPr>
            <w:r w:rsidRPr="00886C3B">
              <w:rPr>
                <w:lang w:val="en-US"/>
              </w:rPr>
              <w:lastRenderedPageBreak/>
              <w:t>FX_BO_PERIODICITY.NAME</w:t>
            </w:r>
          </w:p>
        </w:tc>
        <w:tc>
          <w:tcPr>
            <w:tcW w:w="2234" w:type="dxa"/>
            <w:shd w:val="clear" w:color="auto" w:fill="auto"/>
          </w:tcPr>
          <w:p w14:paraId="378F9900" w14:textId="77777777" w:rsidR="00E9642B" w:rsidRPr="00886C3B" w:rsidRDefault="00E9642B" w:rsidP="008025B9">
            <w:pPr>
              <w:pStyle w:val="12-1"/>
            </w:pPr>
            <w:r w:rsidRPr="00886C3B">
              <w:t>Периодичность</w:t>
            </w:r>
          </w:p>
        </w:tc>
        <w:tc>
          <w:tcPr>
            <w:tcW w:w="850" w:type="dxa"/>
            <w:shd w:val="clear" w:color="auto" w:fill="auto"/>
          </w:tcPr>
          <w:p w14:paraId="1AED69D2" w14:textId="77777777" w:rsidR="00E9642B" w:rsidRPr="00886C3B" w:rsidRDefault="00E9642B" w:rsidP="008025B9">
            <w:pPr>
              <w:pStyle w:val="12-1"/>
            </w:pPr>
            <w:r w:rsidRPr="00886C3B">
              <w:t>Да</w:t>
            </w:r>
          </w:p>
        </w:tc>
        <w:tc>
          <w:tcPr>
            <w:tcW w:w="1276" w:type="dxa"/>
            <w:shd w:val="clear" w:color="auto" w:fill="auto"/>
          </w:tcPr>
          <w:p w14:paraId="21016872" w14:textId="77777777" w:rsidR="00E9642B" w:rsidRPr="00886C3B" w:rsidRDefault="00E9642B" w:rsidP="008025B9">
            <w:pPr>
              <w:pStyle w:val="12-1"/>
            </w:pPr>
            <w:r w:rsidRPr="00886C3B">
              <w:t>VARCHAR2 (255)</w:t>
            </w:r>
          </w:p>
        </w:tc>
        <w:tc>
          <w:tcPr>
            <w:tcW w:w="3436" w:type="dxa"/>
            <w:shd w:val="clear" w:color="auto" w:fill="auto"/>
          </w:tcPr>
          <w:p w14:paraId="4E109802" w14:textId="77777777" w:rsidR="00E9642B" w:rsidRPr="00886C3B" w:rsidRDefault="00E9642B" w:rsidP="008025B9">
            <w:pPr>
              <w:pStyle w:val="12-1"/>
            </w:pPr>
            <w:r w:rsidRPr="00886C3B">
              <w:t>Может принимать значения «Квартальная», «Годовая»</w:t>
            </w:r>
          </w:p>
        </w:tc>
      </w:tr>
      <w:tr w:rsidR="00E9642B" w:rsidRPr="00886C3B" w14:paraId="06738A9D" w14:textId="77777777" w:rsidTr="008025B9">
        <w:trPr>
          <w:trHeight w:val="330"/>
        </w:trPr>
        <w:tc>
          <w:tcPr>
            <w:tcW w:w="2269" w:type="dxa"/>
            <w:shd w:val="clear" w:color="auto" w:fill="auto"/>
          </w:tcPr>
          <w:p w14:paraId="560BEF80" w14:textId="77777777" w:rsidR="00E9642B" w:rsidRPr="00886C3B" w:rsidRDefault="00E9642B" w:rsidP="008025B9">
            <w:pPr>
              <w:pStyle w:val="12-1"/>
              <w:rPr>
                <w:lang w:val="en-US"/>
              </w:rPr>
            </w:pPr>
            <w:r w:rsidRPr="00886C3B">
              <w:rPr>
                <w:lang w:val="en-US"/>
              </w:rPr>
              <w:t>F_BO_INFLEAV.LOADDATE</w:t>
            </w:r>
          </w:p>
        </w:tc>
        <w:tc>
          <w:tcPr>
            <w:tcW w:w="2234" w:type="dxa"/>
            <w:shd w:val="clear" w:color="auto" w:fill="auto"/>
          </w:tcPr>
          <w:p w14:paraId="22EFF351" w14:textId="77777777" w:rsidR="00E9642B" w:rsidRPr="00886C3B" w:rsidRDefault="00E9642B" w:rsidP="008025B9">
            <w:pPr>
              <w:pStyle w:val="12-1"/>
            </w:pPr>
            <w:r w:rsidRPr="00886C3B">
              <w:rPr>
                <w:szCs w:val="24"/>
              </w:rPr>
              <w:t>Дата загрузки</w:t>
            </w:r>
          </w:p>
        </w:tc>
        <w:tc>
          <w:tcPr>
            <w:tcW w:w="850" w:type="dxa"/>
            <w:shd w:val="clear" w:color="auto" w:fill="auto"/>
          </w:tcPr>
          <w:p w14:paraId="6A5640E4" w14:textId="77777777" w:rsidR="00E9642B" w:rsidRPr="00886C3B" w:rsidRDefault="00E9642B" w:rsidP="008025B9">
            <w:pPr>
              <w:pStyle w:val="12-1"/>
            </w:pPr>
            <w:r w:rsidRPr="00886C3B">
              <w:rPr>
                <w:szCs w:val="24"/>
              </w:rPr>
              <w:t>Нет</w:t>
            </w:r>
          </w:p>
        </w:tc>
        <w:tc>
          <w:tcPr>
            <w:tcW w:w="1276" w:type="dxa"/>
            <w:shd w:val="clear" w:color="auto" w:fill="auto"/>
          </w:tcPr>
          <w:p w14:paraId="0A045C33" w14:textId="77777777" w:rsidR="00E9642B" w:rsidRPr="00886C3B" w:rsidRDefault="00E9642B" w:rsidP="008025B9">
            <w:pPr>
              <w:pStyle w:val="12-1"/>
            </w:pPr>
            <w:r w:rsidRPr="00886C3B">
              <w:rPr>
                <w:lang w:val="en-US"/>
              </w:rPr>
              <w:t>DATE</w:t>
            </w:r>
          </w:p>
        </w:tc>
        <w:tc>
          <w:tcPr>
            <w:tcW w:w="3436" w:type="dxa"/>
            <w:shd w:val="clear" w:color="auto" w:fill="auto"/>
          </w:tcPr>
          <w:p w14:paraId="6451BD2F" w14:textId="77777777" w:rsidR="00E9642B" w:rsidRPr="00886C3B" w:rsidRDefault="00E9642B" w:rsidP="008025B9">
            <w:pPr>
              <w:jc w:val="left"/>
              <w:rPr>
                <w:szCs w:val="24"/>
              </w:rPr>
            </w:pPr>
            <w:r w:rsidRPr="00886C3B">
              <w:rPr>
                <w:szCs w:val="24"/>
              </w:rPr>
              <w:t>Графа «Дата загрузки» ф.0503323</w:t>
            </w:r>
          </w:p>
          <w:p w14:paraId="2ED397CE" w14:textId="77777777" w:rsidR="00E9642B" w:rsidRPr="00886C3B" w:rsidRDefault="00E9642B" w:rsidP="008025B9">
            <w:pPr>
              <w:pStyle w:val="12-1"/>
            </w:pPr>
            <w:r w:rsidRPr="00886C3B">
              <w:t>Дата в формате «ГГГГ-ММ-ДД»</w:t>
            </w:r>
          </w:p>
        </w:tc>
      </w:tr>
      <w:tr w:rsidR="00E9642B" w:rsidRPr="00886C3B" w14:paraId="1D2B3174" w14:textId="77777777" w:rsidTr="008025B9">
        <w:trPr>
          <w:trHeight w:val="330"/>
        </w:trPr>
        <w:tc>
          <w:tcPr>
            <w:tcW w:w="2269" w:type="dxa"/>
            <w:shd w:val="clear" w:color="auto" w:fill="auto"/>
          </w:tcPr>
          <w:p w14:paraId="1999552C" w14:textId="77777777" w:rsidR="00E9642B" w:rsidRPr="00886C3B" w:rsidRDefault="00E9642B" w:rsidP="008025B9">
            <w:pPr>
              <w:pStyle w:val="12-1"/>
              <w:rPr>
                <w:lang w:val="en-US"/>
              </w:rPr>
            </w:pPr>
            <w:r w:rsidRPr="00886C3B">
              <w:rPr>
                <w:color w:val="auto"/>
              </w:rPr>
              <w:t>Раздел 4</w:t>
            </w:r>
          </w:p>
        </w:tc>
        <w:tc>
          <w:tcPr>
            <w:tcW w:w="2234" w:type="dxa"/>
            <w:shd w:val="clear" w:color="auto" w:fill="auto"/>
          </w:tcPr>
          <w:p w14:paraId="2A652BF0" w14:textId="77777777" w:rsidR="00E9642B" w:rsidRPr="00886C3B" w:rsidRDefault="00E9642B" w:rsidP="008025B9">
            <w:pPr>
              <w:pStyle w:val="12-1"/>
              <w:rPr>
                <w:lang w:eastAsia="en-US"/>
              </w:rPr>
            </w:pPr>
          </w:p>
        </w:tc>
        <w:tc>
          <w:tcPr>
            <w:tcW w:w="850" w:type="dxa"/>
            <w:shd w:val="clear" w:color="auto" w:fill="auto"/>
          </w:tcPr>
          <w:p w14:paraId="06535D73" w14:textId="77777777" w:rsidR="00E9642B" w:rsidRPr="00886C3B" w:rsidRDefault="00E9642B" w:rsidP="008025B9">
            <w:pPr>
              <w:pStyle w:val="12-1"/>
            </w:pPr>
          </w:p>
        </w:tc>
        <w:tc>
          <w:tcPr>
            <w:tcW w:w="1276" w:type="dxa"/>
            <w:shd w:val="clear" w:color="auto" w:fill="auto"/>
          </w:tcPr>
          <w:p w14:paraId="4734AE4A" w14:textId="77777777" w:rsidR="00E9642B" w:rsidRPr="00886C3B" w:rsidRDefault="00E9642B" w:rsidP="008025B9">
            <w:pPr>
              <w:pStyle w:val="12-1"/>
              <w:rPr>
                <w:lang w:eastAsia="en-US"/>
              </w:rPr>
            </w:pPr>
          </w:p>
        </w:tc>
        <w:tc>
          <w:tcPr>
            <w:tcW w:w="3436" w:type="dxa"/>
            <w:shd w:val="clear" w:color="auto" w:fill="auto"/>
          </w:tcPr>
          <w:p w14:paraId="4B0F187C" w14:textId="77777777" w:rsidR="00E9642B" w:rsidRPr="00886C3B" w:rsidRDefault="00E9642B" w:rsidP="008025B9">
            <w:pPr>
              <w:pStyle w:val="12-1"/>
            </w:pPr>
          </w:p>
        </w:tc>
      </w:tr>
      <w:tr w:rsidR="00E9642B" w:rsidRPr="00886C3B" w14:paraId="76FF1A30" w14:textId="77777777" w:rsidTr="008025B9">
        <w:trPr>
          <w:trHeight w:val="330"/>
        </w:trPr>
        <w:tc>
          <w:tcPr>
            <w:tcW w:w="2269" w:type="dxa"/>
            <w:shd w:val="clear" w:color="auto" w:fill="auto"/>
          </w:tcPr>
          <w:p w14:paraId="1D14F1E7" w14:textId="77777777" w:rsidR="00E9642B" w:rsidRPr="00886C3B" w:rsidRDefault="00E9642B" w:rsidP="008025B9">
            <w:pPr>
              <w:pStyle w:val="12-1"/>
              <w:rPr>
                <w:lang w:val="en-US"/>
              </w:rPr>
            </w:pPr>
            <w:r w:rsidRPr="00886C3B">
              <w:rPr>
                <w:lang w:val="en-US"/>
              </w:rPr>
              <w:t>D_BO_KOSGU.NAME</w:t>
            </w:r>
          </w:p>
        </w:tc>
        <w:tc>
          <w:tcPr>
            <w:tcW w:w="2234" w:type="dxa"/>
            <w:shd w:val="clear" w:color="auto" w:fill="auto"/>
          </w:tcPr>
          <w:p w14:paraId="4790FEB0" w14:textId="77777777" w:rsidR="00E9642B" w:rsidRPr="00886C3B" w:rsidRDefault="00E9642B" w:rsidP="008025B9">
            <w:pPr>
              <w:pStyle w:val="12-1"/>
              <w:rPr>
                <w:lang w:eastAsia="en-US"/>
              </w:rPr>
            </w:pPr>
            <w:r w:rsidRPr="00886C3B">
              <w:t>Наименование показателя</w:t>
            </w:r>
          </w:p>
        </w:tc>
        <w:tc>
          <w:tcPr>
            <w:tcW w:w="850" w:type="dxa"/>
            <w:shd w:val="clear" w:color="auto" w:fill="auto"/>
          </w:tcPr>
          <w:p w14:paraId="208782A0" w14:textId="77777777" w:rsidR="00E9642B" w:rsidRPr="00886C3B" w:rsidRDefault="00E9642B" w:rsidP="008025B9">
            <w:pPr>
              <w:pStyle w:val="12-1"/>
            </w:pPr>
            <w:r w:rsidRPr="00886C3B">
              <w:t>Да</w:t>
            </w:r>
          </w:p>
        </w:tc>
        <w:tc>
          <w:tcPr>
            <w:tcW w:w="1276" w:type="dxa"/>
            <w:shd w:val="clear" w:color="auto" w:fill="auto"/>
          </w:tcPr>
          <w:p w14:paraId="09AB020E" w14:textId="77777777" w:rsidR="00E9642B" w:rsidRPr="00886C3B" w:rsidRDefault="00E9642B" w:rsidP="008025B9">
            <w:pPr>
              <w:pStyle w:val="12-1"/>
              <w:rPr>
                <w:lang w:eastAsia="en-US"/>
              </w:rPr>
            </w:pPr>
            <w:r w:rsidRPr="00886C3B">
              <w:t>VARCHAR2 (2000)</w:t>
            </w:r>
          </w:p>
        </w:tc>
        <w:tc>
          <w:tcPr>
            <w:tcW w:w="3436" w:type="dxa"/>
            <w:shd w:val="clear" w:color="auto" w:fill="auto"/>
          </w:tcPr>
          <w:p w14:paraId="007A82F8" w14:textId="77777777" w:rsidR="00E9642B" w:rsidRPr="00886C3B" w:rsidRDefault="00E9642B" w:rsidP="008025B9">
            <w:pPr>
              <w:pStyle w:val="12-1"/>
            </w:pPr>
            <w:r w:rsidRPr="00886C3B">
              <w:t>Графа «Наименование показателя»  ф. 0503323 Раздел 4</w:t>
            </w:r>
          </w:p>
        </w:tc>
      </w:tr>
      <w:tr w:rsidR="00E9642B" w:rsidRPr="00886C3B" w14:paraId="7BF5A11A" w14:textId="77777777" w:rsidTr="008025B9">
        <w:trPr>
          <w:trHeight w:val="330"/>
        </w:trPr>
        <w:tc>
          <w:tcPr>
            <w:tcW w:w="2269" w:type="dxa"/>
            <w:shd w:val="clear" w:color="auto" w:fill="auto"/>
          </w:tcPr>
          <w:p w14:paraId="339CA930" w14:textId="77777777" w:rsidR="00E9642B" w:rsidRPr="00886C3B" w:rsidRDefault="00E9642B" w:rsidP="008025B9">
            <w:pPr>
              <w:pStyle w:val="12-1"/>
              <w:rPr>
                <w:color w:val="FF0000"/>
              </w:rPr>
            </w:pPr>
            <w:r w:rsidRPr="00886C3B">
              <w:rPr>
                <w:color w:val="auto"/>
              </w:rPr>
              <w:t>F_BO_INFLEAV.STRCODE</w:t>
            </w:r>
          </w:p>
        </w:tc>
        <w:tc>
          <w:tcPr>
            <w:tcW w:w="2234" w:type="dxa"/>
            <w:shd w:val="clear" w:color="auto" w:fill="auto"/>
          </w:tcPr>
          <w:p w14:paraId="1C135E4C" w14:textId="77777777" w:rsidR="00E9642B" w:rsidRPr="00886C3B" w:rsidRDefault="00E9642B" w:rsidP="008025B9">
            <w:pPr>
              <w:pStyle w:val="12-1"/>
            </w:pPr>
            <w:r w:rsidRPr="00886C3B">
              <w:t>Код строки</w:t>
            </w:r>
          </w:p>
        </w:tc>
        <w:tc>
          <w:tcPr>
            <w:tcW w:w="850" w:type="dxa"/>
            <w:shd w:val="clear" w:color="auto" w:fill="auto"/>
          </w:tcPr>
          <w:p w14:paraId="2E154481" w14:textId="77777777" w:rsidR="00E9642B" w:rsidRPr="00886C3B" w:rsidRDefault="00E9642B" w:rsidP="008025B9">
            <w:pPr>
              <w:pStyle w:val="12-1"/>
            </w:pPr>
            <w:r w:rsidRPr="00886C3B">
              <w:t>Да</w:t>
            </w:r>
          </w:p>
        </w:tc>
        <w:tc>
          <w:tcPr>
            <w:tcW w:w="1276" w:type="dxa"/>
            <w:shd w:val="clear" w:color="auto" w:fill="auto"/>
          </w:tcPr>
          <w:p w14:paraId="00F1D9DD" w14:textId="77777777" w:rsidR="00E9642B" w:rsidRPr="00886C3B" w:rsidRDefault="00E9642B" w:rsidP="008025B9">
            <w:pPr>
              <w:pStyle w:val="12-1"/>
            </w:pPr>
            <w:r w:rsidRPr="00886C3B">
              <w:t>VARCHAR2 (</w:t>
            </w:r>
            <w:r w:rsidRPr="00886C3B">
              <w:rPr>
                <w:lang w:val="en-US"/>
              </w:rPr>
              <w:t>4</w:t>
            </w:r>
            <w:r w:rsidRPr="00886C3B">
              <w:t>)</w:t>
            </w:r>
          </w:p>
        </w:tc>
        <w:tc>
          <w:tcPr>
            <w:tcW w:w="3436" w:type="dxa"/>
            <w:shd w:val="clear" w:color="auto" w:fill="auto"/>
          </w:tcPr>
          <w:p w14:paraId="593FB452" w14:textId="77777777" w:rsidR="00E9642B" w:rsidRPr="00886C3B" w:rsidRDefault="00E9642B" w:rsidP="008025B9">
            <w:pPr>
              <w:pStyle w:val="12-1"/>
            </w:pPr>
            <w:r w:rsidRPr="00886C3B">
              <w:t>Графа «Код строки»  ф. 0503323 Раздел 4</w:t>
            </w:r>
          </w:p>
        </w:tc>
      </w:tr>
      <w:tr w:rsidR="00E9642B" w:rsidRPr="00886C3B" w14:paraId="4AF31F8A" w14:textId="77777777" w:rsidTr="008025B9">
        <w:trPr>
          <w:trHeight w:val="330"/>
        </w:trPr>
        <w:tc>
          <w:tcPr>
            <w:tcW w:w="2269" w:type="dxa"/>
            <w:shd w:val="clear" w:color="auto" w:fill="auto"/>
          </w:tcPr>
          <w:p w14:paraId="19325CA8" w14:textId="77777777" w:rsidR="00E9642B" w:rsidRPr="00886C3B" w:rsidRDefault="00E9642B" w:rsidP="008025B9">
            <w:pPr>
              <w:pStyle w:val="12-1"/>
              <w:rPr>
                <w:color w:val="auto"/>
              </w:rPr>
            </w:pPr>
            <w:r w:rsidRPr="00886C3B">
              <w:rPr>
                <w:color w:val="auto"/>
              </w:rPr>
              <w:t>F_BO_INFLEAV.KOSGU</w:t>
            </w:r>
          </w:p>
        </w:tc>
        <w:tc>
          <w:tcPr>
            <w:tcW w:w="2234" w:type="dxa"/>
            <w:shd w:val="clear" w:color="auto" w:fill="auto"/>
          </w:tcPr>
          <w:p w14:paraId="3C195666" w14:textId="77777777" w:rsidR="00E9642B" w:rsidRPr="00886C3B" w:rsidRDefault="00E9642B" w:rsidP="008025B9">
            <w:pPr>
              <w:pStyle w:val="12-1"/>
            </w:pPr>
            <w:r w:rsidRPr="00886C3B">
              <w:t>КОСГУ</w:t>
            </w:r>
          </w:p>
        </w:tc>
        <w:tc>
          <w:tcPr>
            <w:tcW w:w="850" w:type="dxa"/>
            <w:shd w:val="clear" w:color="auto" w:fill="auto"/>
          </w:tcPr>
          <w:p w14:paraId="331457D4" w14:textId="77777777" w:rsidR="00E9642B" w:rsidRPr="00886C3B" w:rsidRDefault="00E9642B" w:rsidP="008025B9">
            <w:pPr>
              <w:pStyle w:val="12-1"/>
            </w:pPr>
            <w:r w:rsidRPr="00886C3B">
              <w:t>Нет</w:t>
            </w:r>
          </w:p>
        </w:tc>
        <w:tc>
          <w:tcPr>
            <w:tcW w:w="1276" w:type="dxa"/>
            <w:shd w:val="clear" w:color="auto" w:fill="auto"/>
          </w:tcPr>
          <w:p w14:paraId="2E7A3283" w14:textId="77777777" w:rsidR="00E9642B" w:rsidRPr="00886C3B" w:rsidRDefault="00E9642B" w:rsidP="008025B9">
            <w:pPr>
              <w:pStyle w:val="12-1"/>
            </w:pPr>
            <w:r w:rsidRPr="00886C3B">
              <w:t>VARCHAR2 (3)</w:t>
            </w:r>
          </w:p>
        </w:tc>
        <w:tc>
          <w:tcPr>
            <w:tcW w:w="3436" w:type="dxa"/>
            <w:shd w:val="clear" w:color="auto" w:fill="auto"/>
          </w:tcPr>
          <w:p w14:paraId="20F0A4E8" w14:textId="77777777" w:rsidR="00E9642B" w:rsidRPr="00886C3B" w:rsidRDefault="00E9642B" w:rsidP="008025B9">
            <w:pPr>
              <w:pStyle w:val="12-1"/>
            </w:pPr>
            <w:r w:rsidRPr="00886C3B">
              <w:t>Графа «Код по КОСГУ»  ф. 0503323 Раздел 4</w:t>
            </w:r>
          </w:p>
        </w:tc>
      </w:tr>
      <w:tr w:rsidR="00E9642B" w:rsidRPr="00886C3B" w14:paraId="1B99473F" w14:textId="77777777" w:rsidTr="008025B9">
        <w:trPr>
          <w:trHeight w:val="330"/>
        </w:trPr>
        <w:tc>
          <w:tcPr>
            <w:tcW w:w="2269" w:type="dxa"/>
            <w:shd w:val="clear" w:color="auto" w:fill="auto"/>
          </w:tcPr>
          <w:p w14:paraId="6C0DC101" w14:textId="77777777" w:rsidR="00E9642B" w:rsidRPr="00886C3B" w:rsidRDefault="00E9642B" w:rsidP="008025B9">
            <w:pPr>
              <w:pStyle w:val="12-1"/>
              <w:rPr>
                <w:color w:val="auto"/>
                <w:lang w:val="en-US"/>
              </w:rPr>
            </w:pPr>
            <w:r w:rsidRPr="00886C3B">
              <w:rPr>
                <w:color w:val="auto"/>
                <w:lang w:val="en-US"/>
              </w:rPr>
              <w:t>F_BO_INFLEAV.RZPR</w:t>
            </w:r>
          </w:p>
        </w:tc>
        <w:tc>
          <w:tcPr>
            <w:tcW w:w="2234" w:type="dxa"/>
            <w:shd w:val="clear" w:color="auto" w:fill="auto"/>
          </w:tcPr>
          <w:p w14:paraId="66B23554" w14:textId="77777777" w:rsidR="00E9642B" w:rsidRPr="00886C3B" w:rsidRDefault="00E9642B" w:rsidP="008025B9">
            <w:pPr>
              <w:pStyle w:val="12-1"/>
            </w:pPr>
            <w:r w:rsidRPr="00886C3B">
              <w:t>Код по БК раздела, подраздела (РЗПР)</w:t>
            </w:r>
          </w:p>
        </w:tc>
        <w:tc>
          <w:tcPr>
            <w:tcW w:w="850" w:type="dxa"/>
            <w:shd w:val="clear" w:color="auto" w:fill="auto"/>
          </w:tcPr>
          <w:p w14:paraId="5DB4BBFE" w14:textId="77777777" w:rsidR="00E9642B" w:rsidRPr="00886C3B" w:rsidRDefault="00E9642B" w:rsidP="008025B9">
            <w:pPr>
              <w:pStyle w:val="12-1"/>
            </w:pPr>
            <w:r w:rsidRPr="00886C3B">
              <w:t>Нет</w:t>
            </w:r>
          </w:p>
        </w:tc>
        <w:tc>
          <w:tcPr>
            <w:tcW w:w="1276" w:type="dxa"/>
            <w:shd w:val="clear" w:color="auto" w:fill="auto"/>
          </w:tcPr>
          <w:p w14:paraId="799CEF5D" w14:textId="77777777" w:rsidR="00E9642B" w:rsidRPr="00886C3B" w:rsidRDefault="00E9642B" w:rsidP="008025B9">
            <w:pPr>
              <w:pStyle w:val="12-1"/>
            </w:pPr>
            <w:r w:rsidRPr="00886C3B">
              <w:t>VARCHAR2 (4)</w:t>
            </w:r>
          </w:p>
        </w:tc>
        <w:tc>
          <w:tcPr>
            <w:tcW w:w="3436" w:type="dxa"/>
            <w:shd w:val="clear" w:color="auto" w:fill="auto"/>
          </w:tcPr>
          <w:p w14:paraId="1497B8CD" w14:textId="77777777" w:rsidR="00E9642B" w:rsidRPr="00886C3B" w:rsidRDefault="00E9642B" w:rsidP="008025B9">
            <w:pPr>
              <w:pStyle w:val="12-1"/>
            </w:pPr>
            <w:r w:rsidRPr="00886C3B">
              <w:t xml:space="preserve">Графа «Код по БК раздела, подраздела»  ф. 0503323 Раздел 4  </w:t>
            </w:r>
          </w:p>
        </w:tc>
      </w:tr>
      <w:tr w:rsidR="00E9642B" w:rsidRPr="00886C3B" w14:paraId="7DD021C5" w14:textId="77777777" w:rsidTr="008025B9">
        <w:trPr>
          <w:trHeight w:val="330"/>
        </w:trPr>
        <w:tc>
          <w:tcPr>
            <w:tcW w:w="2269" w:type="dxa"/>
            <w:shd w:val="clear" w:color="auto" w:fill="auto"/>
          </w:tcPr>
          <w:p w14:paraId="624F0D42" w14:textId="77777777" w:rsidR="00E9642B" w:rsidRPr="00886C3B" w:rsidRDefault="00E9642B" w:rsidP="008025B9">
            <w:pPr>
              <w:pStyle w:val="12-1"/>
              <w:rPr>
                <w:color w:val="FF0000"/>
              </w:rPr>
            </w:pPr>
            <w:r w:rsidRPr="00886C3B">
              <w:rPr>
                <w:lang w:val="en-US"/>
              </w:rPr>
              <w:t>F_BO_INFLEAV.KBSUBTFK</w:t>
            </w:r>
          </w:p>
        </w:tc>
        <w:tc>
          <w:tcPr>
            <w:tcW w:w="2234" w:type="dxa"/>
            <w:shd w:val="clear" w:color="auto" w:fill="auto"/>
          </w:tcPr>
          <w:p w14:paraId="0DBC80DC" w14:textId="77777777" w:rsidR="00E9642B" w:rsidRPr="00886C3B" w:rsidRDefault="00E9642B" w:rsidP="008025B9">
            <w:pPr>
              <w:pStyle w:val="12-1"/>
            </w:pPr>
            <w:r w:rsidRPr="00886C3B">
              <w:t>Консолидированный бюджет субъекта Российской Федерации и территориального государственного внебюджетного фонда</w:t>
            </w:r>
          </w:p>
        </w:tc>
        <w:tc>
          <w:tcPr>
            <w:tcW w:w="850" w:type="dxa"/>
            <w:shd w:val="clear" w:color="auto" w:fill="auto"/>
          </w:tcPr>
          <w:p w14:paraId="13A83045" w14:textId="77777777" w:rsidR="00E9642B" w:rsidRPr="00886C3B" w:rsidRDefault="00E9642B" w:rsidP="008025B9">
            <w:pPr>
              <w:pStyle w:val="12-1"/>
            </w:pPr>
            <w:r w:rsidRPr="00886C3B">
              <w:t>Нет</w:t>
            </w:r>
          </w:p>
        </w:tc>
        <w:tc>
          <w:tcPr>
            <w:tcW w:w="1276" w:type="dxa"/>
            <w:shd w:val="clear" w:color="auto" w:fill="auto"/>
          </w:tcPr>
          <w:p w14:paraId="36509152" w14:textId="77777777" w:rsidR="00E9642B" w:rsidRPr="00886C3B" w:rsidRDefault="00E9642B" w:rsidP="008025B9">
            <w:pPr>
              <w:pStyle w:val="12-1"/>
            </w:pPr>
            <w:r w:rsidRPr="00886C3B">
              <w:rPr>
                <w:lang w:eastAsia="en-US"/>
              </w:rPr>
              <w:t>NUMBER (20,2)</w:t>
            </w:r>
          </w:p>
        </w:tc>
        <w:tc>
          <w:tcPr>
            <w:tcW w:w="3436" w:type="dxa"/>
            <w:shd w:val="clear" w:color="auto" w:fill="auto"/>
          </w:tcPr>
          <w:p w14:paraId="4BE3D0DA" w14:textId="77777777" w:rsidR="00E9642B" w:rsidRPr="00886C3B" w:rsidRDefault="00E9642B" w:rsidP="008025B9">
            <w:pPr>
              <w:pStyle w:val="12-1"/>
            </w:pPr>
            <w:r w:rsidRPr="00886C3B">
              <w:t xml:space="preserve">Графа «Консолидированный бюджет субъекта Российской Федерации и территориального государственного внебюджетного фонда»  ф. 0503323 Разделы 4  </w:t>
            </w:r>
          </w:p>
        </w:tc>
      </w:tr>
      <w:tr w:rsidR="00E9642B" w:rsidRPr="00886C3B" w14:paraId="5BB10061" w14:textId="77777777" w:rsidTr="008025B9">
        <w:trPr>
          <w:trHeight w:val="330"/>
        </w:trPr>
        <w:tc>
          <w:tcPr>
            <w:tcW w:w="2269" w:type="dxa"/>
            <w:shd w:val="clear" w:color="auto" w:fill="auto"/>
          </w:tcPr>
          <w:p w14:paraId="34AC75F5" w14:textId="77777777" w:rsidR="00E9642B" w:rsidRPr="00886C3B" w:rsidRDefault="00E9642B" w:rsidP="008025B9">
            <w:pPr>
              <w:pStyle w:val="12-1"/>
              <w:rPr>
                <w:color w:val="FF0000"/>
              </w:rPr>
            </w:pPr>
            <w:r w:rsidRPr="00886C3B">
              <w:rPr>
                <w:lang w:val="en-US"/>
              </w:rPr>
              <w:t>F_BO_INFLEAV.BEEXCLUDKBTFK</w:t>
            </w:r>
          </w:p>
        </w:tc>
        <w:tc>
          <w:tcPr>
            <w:tcW w:w="2234" w:type="dxa"/>
            <w:shd w:val="clear" w:color="auto" w:fill="auto"/>
          </w:tcPr>
          <w:p w14:paraId="5736075A" w14:textId="77777777" w:rsidR="00E9642B" w:rsidRPr="00886C3B" w:rsidRDefault="00E9642B" w:rsidP="008025B9">
            <w:pPr>
              <w:pStyle w:val="12-1"/>
            </w:pPr>
            <w:r w:rsidRPr="00886C3B">
              <w:rPr>
                <w:lang w:eastAsia="en-US"/>
              </w:rPr>
              <w:t xml:space="preserve">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w:t>
            </w:r>
            <w:r w:rsidRPr="00886C3B">
              <w:rPr>
                <w:lang w:eastAsia="en-US"/>
              </w:rPr>
              <w:lastRenderedPageBreak/>
              <w:t xml:space="preserve">фонда </w:t>
            </w:r>
          </w:p>
        </w:tc>
        <w:tc>
          <w:tcPr>
            <w:tcW w:w="850" w:type="dxa"/>
            <w:shd w:val="clear" w:color="auto" w:fill="auto"/>
          </w:tcPr>
          <w:p w14:paraId="4EC4EF3F" w14:textId="77777777" w:rsidR="00E9642B" w:rsidRPr="00886C3B" w:rsidRDefault="00E9642B" w:rsidP="008025B9">
            <w:pPr>
              <w:pStyle w:val="12-1"/>
            </w:pPr>
            <w:r w:rsidRPr="00886C3B">
              <w:lastRenderedPageBreak/>
              <w:t>Нет</w:t>
            </w:r>
          </w:p>
        </w:tc>
        <w:tc>
          <w:tcPr>
            <w:tcW w:w="1276" w:type="dxa"/>
            <w:shd w:val="clear" w:color="auto" w:fill="auto"/>
          </w:tcPr>
          <w:p w14:paraId="741B1EC6" w14:textId="77777777" w:rsidR="00E9642B" w:rsidRPr="00886C3B" w:rsidRDefault="00E9642B" w:rsidP="008025B9">
            <w:pPr>
              <w:pStyle w:val="12-1"/>
            </w:pPr>
            <w:r w:rsidRPr="00886C3B">
              <w:rPr>
                <w:lang w:eastAsia="en-US"/>
              </w:rPr>
              <w:t>NUMBER (20,2)</w:t>
            </w:r>
          </w:p>
        </w:tc>
        <w:tc>
          <w:tcPr>
            <w:tcW w:w="3436" w:type="dxa"/>
            <w:shd w:val="clear" w:color="auto" w:fill="auto"/>
          </w:tcPr>
          <w:p w14:paraId="4F78786E" w14:textId="77777777" w:rsidR="00E9642B" w:rsidRPr="00886C3B" w:rsidRDefault="00E9642B" w:rsidP="008025B9">
            <w:pPr>
              <w:pStyle w:val="12-1"/>
            </w:pPr>
            <w:r w:rsidRPr="00886C3B">
              <w:t>Графа «</w:t>
            </w:r>
            <w:r w:rsidRPr="00886C3B">
              <w:rPr>
                <w:lang w:eastAsia="en-US"/>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r w:rsidRPr="00886C3B">
              <w:t xml:space="preserve">»  ф. 0503323 Разделы 4  </w:t>
            </w:r>
          </w:p>
        </w:tc>
      </w:tr>
      <w:tr w:rsidR="00E9642B" w:rsidRPr="00886C3B" w14:paraId="04EBF7B9" w14:textId="77777777" w:rsidTr="008025B9">
        <w:trPr>
          <w:trHeight w:val="330"/>
        </w:trPr>
        <w:tc>
          <w:tcPr>
            <w:tcW w:w="2269" w:type="dxa"/>
            <w:shd w:val="clear" w:color="auto" w:fill="auto"/>
          </w:tcPr>
          <w:p w14:paraId="30688313" w14:textId="77777777" w:rsidR="00E9642B" w:rsidRPr="00886C3B" w:rsidRDefault="00E9642B" w:rsidP="008025B9">
            <w:pPr>
              <w:pStyle w:val="12-1"/>
              <w:rPr>
                <w:color w:val="FF0000"/>
              </w:rPr>
            </w:pPr>
            <w:r w:rsidRPr="00886C3B">
              <w:rPr>
                <w:lang w:val="en-US"/>
              </w:rPr>
              <w:lastRenderedPageBreak/>
              <w:t>F_BO_INFLEAV.KBSUBK</w:t>
            </w:r>
          </w:p>
        </w:tc>
        <w:tc>
          <w:tcPr>
            <w:tcW w:w="2234" w:type="dxa"/>
            <w:shd w:val="clear" w:color="auto" w:fill="auto"/>
          </w:tcPr>
          <w:p w14:paraId="347930B7" w14:textId="77777777" w:rsidR="00E9642B" w:rsidRPr="00886C3B" w:rsidRDefault="00E9642B" w:rsidP="008025B9">
            <w:pPr>
              <w:pStyle w:val="12-1"/>
            </w:pPr>
            <w:r w:rsidRPr="00886C3B">
              <w:rPr>
                <w:lang w:eastAsia="en-US"/>
              </w:rPr>
              <w:t xml:space="preserve">Консолидированный бюджет субъекта Российской Федерации </w:t>
            </w:r>
          </w:p>
        </w:tc>
        <w:tc>
          <w:tcPr>
            <w:tcW w:w="850" w:type="dxa"/>
            <w:shd w:val="clear" w:color="auto" w:fill="auto"/>
          </w:tcPr>
          <w:p w14:paraId="284EBAE4" w14:textId="77777777" w:rsidR="00E9642B" w:rsidRPr="00886C3B" w:rsidRDefault="00E9642B" w:rsidP="008025B9">
            <w:pPr>
              <w:pStyle w:val="12-1"/>
            </w:pPr>
            <w:r w:rsidRPr="00886C3B">
              <w:t>Нет</w:t>
            </w:r>
          </w:p>
        </w:tc>
        <w:tc>
          <w:tcPr>
            <w:tcW w:w="1276" w:type="dxa"/>
            <w:shd w:val="clear" w:color="auto" w:fill="auto"/>
          </w:tcPr>
          <w:p w14:paraId="6F649192" w14:textId="77777777" w:rsidR="00E9642B" w:rsidRPr="00886C3B" w:rsidRDefault="00E9642B" w:rsidP="008025B9">
            <w:pPr>
              <w:pStyle w:val="12-1"/>
            </w:pPr>
            <w:r w:rsidRPr="00886C3B">
              <w:rPr>
                <w:lang w:eastAsia="en-US"/>
              </w:rPr>
              <w:t>NUMBER (20,2)</w:t>
            </w:r>
          </w:p>
        </w:tc>
        <w:tc>
          <w:tcPr>
            <w:tcW w:w="3436" w:type="dxa"/>
            <w:shd w:val="clear" w:color="auto" w:fill="auto"/>
          </w:tcPr>
          <w:p w14:paraId="00317897" w14:textId="77777777" w:rsidR="00E9642B" w:rsidRPr="00886C3B" w:rsidRDefault="00E9642B" w:rsidP="008025B9">
            <w:pPr>
              <w:pStyle w:val="12-1"/>
            </w:pPr>
            <w:r w:rsidRPr="00886C3B">
              <w:t>Графа «</w:t>
            </w:r>
            <w:r w:rsidRPr="00886C3B">
              <w:rPr>
                <w:lang w:eastAsia="en-US"/>
              </w:rPr>
              <w:t>Консолидированный бюджет субъекта Российской Федерации</w:t>
            </w:r>
            <w:r w:rsidRPr="00886C3B">
              <w:t xml:space="preserve">»  ф. 0503323 Разделы 4  </w:t>
            </w:r>
          </w:p>
        </w:tc>
      </w:tr>
      <w:tr w:rsidR="00E9642B" w:rsidRPr="00886C3B" w14:paraId="3037C552" w14:textId="77777777" w:rsidTr="008025B9">
        <w:trPr>
          <w:trHeight w:val="330"/>
        </w:trPr>
        <w:tc>
          <w:tcPr>
            <w:tcW w:w="2269" w:type="dxa"/>
            <w:shd w:val="clear" w:color="auto" w:fill="auto"/>
          </w:tcPr>
          <w:p w14:paraId="6B8B36E4" w14:textId="77777777" w:rsidR="00E9642B" w:rsidRPr="00886C3B" w:rsidRDefault="00E9642B" w:rsidP="008025B9">
            <w:pPr>
              <w:pStyle w:val="12-1"/>
              <w:rPr>
                <w:color w:val="FF0000"/>
              </w:rPr>
            </w:pPr>
            <w:r w:rsidRPr="00886C3B">
              <w:rPr>
                <w:lang w:val="en-US"/>
              </w:rPr>
              <w:t>F_BO_INFLEAV.BEEXCLUDKBK</w:t>
            </w:r>
          </w:p>
        </w:tc>
        <w:tc>
          <w:tcPr>
            <w:tcW w:w="2234" w:type="dxa"/>
            <w:shd w:val="clear" w:color="auto" w:fill="auto"/>
          </w:tcPr>
          <w:p w14:paraId="56C5CA5D" w14:textId="77777777" w:rsidR="00E9642B" w:rsidRPr="00886C3B" w:rsidRDefault="00E9642B" w:rsidP="008025B9">
            <w:pPr>
              <w:pStyle w:val="12-1"/>
            </w:pPr>
            <w:r w:rsidRPr="00886C3B">
              <w:rPr>
                <w:lang w:eastAsia="en-US"/>
              </w:rPr>
              <w:t xml:space="preserve">Суммы, подлежащие исключению в рамках консолидированного бюджета субъекта Российской Федерации </w:t>
            </w:r>
          </w:p>
        </w:tc>
        <w:tc>
          <w:tcPr>
            <w:tcW w:w="850" w:type="dxa"/>
            <w:shd w:val="clear" w:color="auto" w:fill="auto"/>
          </w:tcPr>
          <w:p w14:paraId="7CF13D4E" w14:textId="77777777" w:rsidR="00E9642B" w:rsidRPr="00886C3B" w:rsidRDefault="00E9642B" w:rsidP="008025B9">
            <w:pPr>
              <w:pStyle w:val="12-1"/>
            </w:pPr>
            <w:r w:rsidRPr="00886C3B">
              <w:t>Нет</w:t>
            </w:r>
          </w:p>
        </w:tc>
        <w:tc>
          <w:tcPr>
            <w:tcW w:w="1276" w:type="dxa"/>
            <w:shd w:val="clear" w:color="auto" w:fill="auto"/>
          </w:tcPr>
          <w:p w14:paraId="4DC9CC47" w14:textId="77777777" w:rsidR="00E9642B" w:rsidRPr="00886C3B" w:rsidRDefault="00E9642B" w:rsidP="008025B9">
            <w:pPr>
              <w:pStyle w:val="12-1"/>
            </w:pPr>
            <w:r w:rsidRPr="00886C3B">
              <w:rPr>
                <w:lang w:eastAsia="en-US"/>
              </w:rPr>
              <w:t>NUMBER (20,2)</w:t>
            </w:r>
          </w:p>
        </w:tc>
        <w:tc>
          <w:tcPr>
            <w:tcW w:w="3436" w:type="dxa"/>
            <w:shd w:val="clear" w:color="auto" w:fill="auto"/>
          </w:tcPr>
          <w:p w14:paraId="51AE8BD8" w14:textId="77777777" w:rsidR="00E9642B" w:rsidRPr="00886C3B" w:rsidRDefault="00E9642B" w:rsidP="008025B9">
            <w:pPr>
              <w:pStyle w:val="12-1"/>
            </w:pPr>
            <w:r w:rsidRPr="00886C3B">
              <w:t>Графа «</w:t>
            </w:r>
            <w:r w:rsidRPr="00886C3B">
              <w:rPr>
                <w:lang w:eastAsia="en-US"/>
              </w:rPr>
              <w:t>Суммы, подлежащие исключению в рамках консолидированного бюджета субъекта Российской Федерации</w:t>
            </w:r>
            <w:r w:rsidRPr="00886C3B">
              <w:t xml:space="preserve">»  ф. 0503323 Разделы 4  </w:t>
            </w:r>
          </w:p>
        </w:tc>
      </w:tr>
      <w:tr w:rsidR="00E9642B" w:rsidRPr="00886C3B" w14:paraId="3E67874F" w14:textId="77777777" w:rsidTr="008025B9">
        <w:trPr>
          <w:trHeight w:val="330"/>
        </w:trPr>
        <w:tc>
          <w:tcPr>
            <w:tcW w:w="2269" w:type="dxa"/>
            <w:shd w:val="clear" w:color="auto" w:fill="auto"/>
          </w:tcPr>
          <w:p w14:paraId="6699AB2F" w14:textId="77777777" w:rsidR="00E9642B" w:rsidRPr="00886C3B" w:rsidRDefault="00E9642B" w:rsidP="008025B9">
            <w:pPr>
              <w:pStyle w:val="12-1"/>
              <w:rPr>
                <w:color w:val="FF0000"/>
              </w:rPr>
            </w:pPr>
            <w:r w:rsidRPr="00886C3B">
              <w:rPr>
                <w:lang w:val="en-US"/>
              </w:rPr>
              <w:t>F_BO_INFLEAV.SUBK</w:t>
            </w:r>
          </w:p>
        </w:tc>
        <w:tc>
          <w:tcPr>
            <w:tcW w:w="2234" w:type="dxa"/>
            <w:shd w:val="clear" w:color="auto" w:fill="auto"/>
          </w:tcPr>
          <w:p w14:paraId="30492675" w14:textId="77777777" w:rsidR="00E9642B" w:rsidRPr="00886C3B" w:rsidRDefault="00E9642B" w:rsidP="008025B9">
            <w:pPr>
              <w:pStyle w:val="12-1"/>
            </w:pPr>
            <w:r w:rsidRPr="00886C3B">
              <w:rPr>
                <w:lang w:eastAsia="en-US"/>
              </w:rPr>
              <w:t xml:space="preserve">Бюджет субъекта Российской Федерации </w:t>
            </w:r>
          </w:p>
        </w:tc>
        <w:tc>
          <w:tcPr>
            <w:tcW w:w="850" w:type="dxa"/>
            <w:shd w:val="clear" w:color="auto" w:fill="auto"/>
          </w:tcPr>
          <w:p w14:paraId="01551E11" w14:textId="77777777" w:rsidR="00E9642B" w:rsidRPr="00886C3B" w:rsidRDefault="00E9642B" w:rsidP="008025B9">
            <w:pPr>
              <w:pStyle w:val="12-1"/>
            </w:pPr>
            <w:r w:rsidRPr="00886C3B">
              <w:t>Нет</w:t>
            </w:r>
          </w:p>
        </w:tc>
        <w:tc>
          <w:tcPr>
            <w:tcW w:w="1276" w:type="dxa"/>
            <w:shd w:val="clear" w:color="auto" w:fill="auto"/>
          </w:tcPr>
          <w:p w14:paraId="396F1132" w14:textId="77777777" w:rsidR="00E9642B" w:rsidRPr="00886C3B" w:rsidRDefault="00E9642B" w:rsidP="008025B9">
            <w:pPr>
              <w:pStyle w:val="12-1"/>
            </w:pPr>
            <w:r w:rsidRPr="00886C3B">
              <w:rPr>
                <w:lang w:eastAsia="en-US"/>
              </w:rPr>
              <w:t>NUMBER (20,2)</w:t>
            </w:r>
          </w:p>
        </w:tc>
        <w:tc>
          <w:tcPr>
            <w:tcW w:w="3436" w:type="dxa"/>
            <w:shd w:val="clear" w:color="auto" w:fill="auto"/>
          </w:tcPr>
          <w:p w14:paraId="74F38CA5" w14:textId="77777777" w:rsidR="00E9642B" w:rsidRPr="00886C3B" w:rsidRDefault="00E9642B" w:rsidP="008025B9">
            <w:pPr>
              <w:pStyle w:val="12-1"/>
            </w:pPr>
            <w:r w:rsidRPr="00886C3B">
              <w:t>Графа «</w:t>
            </w:r>
            <w:r w:rsidRPr="00886C3B">
              <w:rPr>
                <w:lang w:eastAsia="en-US"/>
              </w:rPr>
              <w:t>Бюджет субъекта Российской Федерации</w:t>
            </w:r>
            <w:r w:rsidRPr="00886C3B">
              <w:t xml:space="preserve">»  ф. 0503323 Разделы 4 </w:t>
            </w:r>
          </w:p>
        </w:tc>
      </w:tr>
      <w:tr w:rsidR="00E9642B" w:rsidRPr="00886C3B" w14:paraId="01816643" w14:textId="77777777" w:rsidTr="008025B9">
        <w:trPr>
          <w:trHeight w:val="330"/>
        </w:trPr>
        <w:tc>
          <w:tcPr>
            <w:tcW w:w="2269" w:type="dxa"/>
            <w:shd w:val="clear" w:color="auto" w:fill="auto"/>
          </w:tcPr>
          <w:p w14:paraId="24BEB4CC" w14:textId="77777777" w:rsidR="00E9642B" w:rsidRPr="00886C3B" w:rsidRDefault="00E9642B" w:rsidP="008025B9">
            <w:pPr>
              <w:pStyle w:val="12-1"/>
              <w:rPr>
                <w:color w:val="FF0000"/>
              </w:rPr>
            </w:pPr>
            <w:r w:rsidRPr="00886C3B">
              <w:rPr>
                <w:lang w:val="en-US"/>
              </w:rPr>
              <w:t>F_BO_INFLEAV.MOK</w:t>
            </w:r>
          </w:p>
        </w:tc>
        <w:tc>
          <w:tcPr>
            <w:tcW w:w="2234" w:type="dxa"/>
            <w:shd w:val="clear" w:color="auto" w:fill="auto"/>
          </w:tcPr>
          <w:p w14:paraId="432ABA72" w14:textId="77777777" w:rsidR="00E9642B" w:rsidRPr="00886C3B" w:rsidRDefault="00E9642B" w:rsidP="008025B9">
            <w:pPr>
              <w:pStyle w:val="12-1"/>
            </w:pPr>
            <w:r w:rsidRPr="00886C3B">
              <w:rPr>
                <w:lang w:eastAsia="en-US"/>
              </w:rPr>
              <w:t xml:space="preserve">Бюджеты внутригородских муниципальных образований городов федерального значения </w:t>
            </w:r>
          </w:p>
        </w:tc>
        <w:tc>
          <w:tcPr>
            <w:tcW w:w="850" w:type="dxa"/>
            <w:shd w:val="clear" w:color="auto" w:fill="auto"/>
          </w:tcPr>
          <w:p w14:paraId="593F7411" w14:textId="77777777" w:rsidR="00E9642B" w:rsidRPr="00886C3B" w:rsidRDefault="00E9642B" w:rsidP="008025B9">
            <w:pPr>
              <w:pStyle w:val="12-1"/>
            </w:pPr>
            <w:r w:rsidRPr="00886C3B">
              <w:t>Нет</w:t>
            </w:r>
          </w:p>
        </w:tc>
        <w:tc>
          <w:tcPr>
            <w:tcW w:w="1276" w:type="dxa"/>
            <w:shd w:val="clear" w:color="auto" w:fill="auto"/>
          </w:tcPr>
          <w:p w14:paraId="7254830B" w14:textId="77777777" w:rsidR="00E9642B" w:rsidRPr="00886C3B" w:rsidRDefault="00E9642B" w:rsidP="008025B9">
            <w:pPr>
              <w:pStyle w:val="12-1"/>
            </w:pPr>
            <w:r w:rsidRPr="00886C3B">
              <w:rPr>
                <w:lang w:eastAsia="en-US"/>
              </w:rPr>
              <w:t>NUMBER (20,2)</w:t>
            </w:r>
          </w:p>
        </w:tc>
        <w:tc>
          <w:tcPr>
            <w:tcW w:w="3436" w:type="dxa"/>
            <w:shd w:val="clear" w:color="auto" w:fill="auto"/>
          </w:tcPr>
          <w:p w14:paraId="2F343927" w14:textId="77777777" w:rsidR="00E9642B" w:rsidRPr="00886C3B" w:rsidRDefault="00E9642B" w:rsidP="008025B9">
            <w:pPr>
              <w:pStyle w:val="12-1"/>
            </w:pPr>
            <w:r w:rsidRPr="00886C3B">
              <w:t>Графа «</w:t>
            </w:r>
            <w:r w:rsidRPr="00886C3B">
              <w:rPr>
                <w:lang w:eastAsia="en-US"/>
              </w:rPr>
              <w:t>Бюджеты внутригородских муниципальных образований городов федерального значения</w:t>
            </w:r>
            <w:r w:rsidRPr="00886C3B">
              <w:t xml:space="preserve">»  ф. 0503323 Разделы 4  </w:t>
            </w:r>
          </w:p>
        </w:tc>
      </w:tr>
      <w:tr w:rsidR="00E9642B" w:rsidRPr="00886C3B" w14:paraId="42DB34CC" w14:textId="77777777" w:rsidTr="008025B9">
        <w:trPr>
          <w:trHeight w:val="330"/>
        </w:trPr>
        <w:tc>
          <w:tcPr>
            <w:tcW w:w="2269" w:type="dxa"/>
            <w:shd w:val="clear" w:color="auto" w:fill="auto"/>
          </w:tcPr>
          <w:p w14:paraId="5C3CCAB1" w14:textId="77777777" w:rsidR="00E9642B" w:rsidRPr="00886C3B" w:rsidRDefault="00E9642B" w:rsidP="008025B9">
            <w:pPr>
              <w:pStyle w:val="12-1"/>
              <w:rPr>
                <w:color w:val="FF0000"/>
              </w:rPr>
            </w:pPr>
            <w:r w:rsidRPr="00886C3B">
              <w:rPr>
                <w:lang w:val="en-US"/>
              </w:rPr>
              <w:t>F_BO_INFLEAV.MOKO</w:t>
            </w:r>
          </w:p>
        </w:tc>
        <w:tc>
          <w:tcPr>
            <w:tcW w:w="2234" w:type="dxa"/>
            <w:shd w:val="clear" w:color="auto" w:fill="auto"/>
          </w:tcPr>
          <w:p w14:paraId="2338C48A" w14:textId="77777777" w:rsidR="00E9642B" w:rsidRPr="00886C3B" w:rsidRDefault="00E9642B" w:rsidP="008025B9">
            <w:pPr>
              <w:pStyle w:val="12-1"/>
            </w:pPr>
            <w:r w:rsidRPr="00886C3B">
              <w:rPr>
                <w:lang w:eastAsia="en-US"/>
              </w:rPr>
              <w:t>Бюджеты муниципальных округов</w:t>
            </w:r>
          </w:p>
        </w:tc>
        <w:tc>
          <w:tcPr>
            <w:tcW w:w="850" w:type="dxa"/>
            <w:shd w:val="clear" w:color="auto" w:fill="auto"/>
          </w:tcPr>
          <w:p w14:paraId="53D8B813" w14:textId="77777777" w:rsidR="00E9642B" w:rsidRPr="00886C3B" w:rsidRDefault="00E9642B" w:rsidP="008025B9">
            <w:pPr>
              <w:pStyle w:val="12-1"/>
            </w:pPr>
            <w:r w:rsidRPr="00886C3B">
              <w:t>Нет</w:t>
            </w:r>
          </w:p>
        </w:tc>
        <w:tc>
          <w:tcPr>
            <w:tcW w:w="1276" w:type="dxa"/>
            <w:shd w:val="clear" w:color="auto" w:fill="auto"/>
          </w:tcPr>
          <w:p w14:paraId="3C1A97DB" w14:textId="77777777" w:rsidR="00E9642B" w:rsidRPr="00886C3B" w:rsidRDefault="00E9642B" w:rsidP="008025B9">
            <w:pPr>
              <w:pStyle w:val="12-1"/>
            </w:pPr>
            <w:r w:rsidRPr="00886C3B">
              <w:rPr>
                <w:lang w:eastAsia="en-US"/>
              </w:rPr>
              <w:t>NUMBER (20,2)</w:t>
            </w:r>
          </w:p>
        </w:tc>
        <w:tc>
          <w:tcPr>
            <w:tcW w:w="3436" w:type="dxa"/>
            <w:shd w:val="clear" w:color="auto" w:fill="auto"/>
          </w:tcPr>
          <w:p w14:paraId="63407610" w14:textId="77777777" w:rsidR="00E9642B" w:rsidRPr="00886C3B" w:rsidRDefault="00E9642B" w:rsidP="008025B9">
            <w:pPr>
              <w:pStyle w:val="12-1"/>
            </w:pPr>
            <w:r w:rsidRPr="00886C3B">
              <w:t>Графа «</w:t>
            </w:r>
            <w:r w:rsidRPr="00886C3B">
              <w:rPr>
                <w:lang w:eastAsia="en-US"/>
              </w:rPr>
              <w:t>Бюджеты муниципальных округов</w:t>
            </w:r>
            <w:r w:rsidRPr="00886C3B">
              <w:t xml:space="preserve">»  ф. 0503323 Разделы 4 </w:t>
            </w:r>
          </w:p>
          <w:p w14:paraId="3AFE24EC" w14:textId="77777777" w:rsidR="00E9642B" w:rsidRPr="00886C3B" w:rsidRDefault="00E9642B" w:rsidP="008025B9">
            <w:pPr>
              <w:pStyle w:val="12-1"/>
            </w:pPr>
            <w:r w:rsidRPr="00886C3B">
              <w:t>Для дат, начиная с 01.07.2022 г. До 01.07.2022 г. показателя нет.</w:t>
            </w:r>
          </w:p>
        </w:tc>
      </w:tr>
      <w:tr w:rsidR="00E9642B" w:rsidRPr="00886C3B" w14:paraId="22ABFADA" w14:textId="77777777" w:rsidTr="008025B9">
        <w:trPr>
          <w:trHeight w:val="330"/>
        </w:trPr>
        <w:tc>
          <w:tcPr>
            <w:tcW w:w="2269" w:type="dxa"/>
            <w:shd w:val="clear" w:color="auto" w:fill="auto"/>
          </w:tcPr>
          <w:p w14:paraId="6E853F63" w14:textId="77777777" w:rsidR="00E9642B" w:rsidRPr="00886C3B" w:rsidRDefault="00E9642B" w:rsidP="008025B9">
            <w:pPr>
              <w:pStyle w:val="12-1"/>
              <w:rPr>
                <w:color w:val="FF0000"/>
              </w:rPr>
            </w:pPr>
            <w:r w:rsidRPr="00886C3B">
              <w:rPr>
                <w:lang w:val="en-US"/>
              </w:rPr>
              <w:t>F_BO_INFLEAV.GOK</w:t>
            </w:r>
          </w:p>
        </w:tc>
        <w:tc>
          <w:tcPr>
            <w:tcW w:w="2234" w:type="dxa"/>
            <w:shd w:val="clear" w:color="auto" w:fill="auto"/>
          </w:tcPr>
          <w:p w14:paraId="08DDAB89" w14:textId="77777777" w:rsidR="00E9642B" w:rsidRPr="00886C3B" w:rsidRDefault="00E9642B" w:rsidP="008025B9">
            <w:pPr>
              <w:pStyle w:val="12-1"/>
            </w:pPr>
            <w:r w:rsidRPr="00886C3B">
              <w:rPr>
                <w:lang w:eastAsia="en-US"/>
              </w:rPr>
              <w:t xml:space="preserve">Бюджеты городских округов </w:t>
            </w:r>
          </w:p>
        </w:tc>
        <w:tc>
          <w:tcPr>
            <w:tcW w:w="850" w:type="dxa"/>
            <w:shd w:val="clear" w:color="auto" w:fill="auto"/>
          </w:tcPr>
          <w:p w14:paraId="3B0A4FE8" w14:textId="77777777" w:rsidR="00E9642B" w:rsidRPr="00886C3B" w:rsidRDefault="00E9642B" w:rsidP="008025B9">
            <w:pPr>
              <w:pStyle w:val="12-1"/>
            </w:pPr>
            <w:r w:rsidRPr="00886C3B">
              <w:t>Нет</w:t>
            </w:r>
          </w:p>
        </w:tc>
        <w:tc>
          <w:tcPr>
            <w:tcW w:w="1276" w:type="dxa"/>
            <w:shd w:val="clear" w:color="auto" w:fill="auto"/>
          </w:tcPr>
          <w:p w14:paraId="15A84669" w14:textId="77777777" w:rsidR="00E9642B" w:rsidRPr="00886C3B" w:rsidRDefault="00E9642B" w:rsidP="008025B9">
            <w:pPr>
              <w:pStyle w:val="12-1"/>
            </w:pPr>
            <w:r w:rsidRPr="00886C3B">
              <w:rPr>
                <w:lang w:eastAsia="en-US"/>
              </w:rPr>
              <w:t>NUMBER (20,2)</w:t>
            </w:r>
          </w:p>
        </w:tc>
        <w:tc>
          <w:tcPr>
            <w:tcW w:w="3436" w:type="dxa"/>
            <w:shd w:val="clear" w:color="auto" w:fill="auto"/>
          </w:tcPr>
          <w:p w14:paraId="73A1D66D" w14:textId="77777777" w:rsidR="00E9642B" w:rsidRPr="00886C3B" w:rsidRDefault="00E9642B" w:rsidP="008025B9">
            <w:pPr>
              <w:pStyle w:val="12-1"/>
            </w:pPr>
            <w:r w:rsidRPr="00886C3B">
              <w:t>Графа «</w:t>
            </w:r>
            <w:r w:rsidRPr="00886C3B">
              <w:rPr>
                <w:lang w:eastAsia="en-US"/>
              </w:rPr>
              <w:t>Бюджеты городских округов</w:t>
            </w:r>
            <w:r w:rsidRPr="00886C3B">
              <w:t xml:space="preserve">»  ф. 0503323 Разделы 4  </w:t>
            </w:r>
          </w:p>
        </w:tc>
      </w:tr>
      <w:tr w:rsidR="00E9642B" w:rsidRPr="00886C3B" w14:paraId="69506367" w14:textId="77777777" w:rsidTr="008025B9">
        <w:trPr>
          <w:trHeight w:val="330"/>
        </w:trPr>
        <w:tc>
          <w:tcPr>
            <w:tcW w:w="2269" w:type="dxa"/>
            <w:shd w:val="clear" w:color="auto" w:fill="auto"/>
          </w:tcPr>
          <w:p w14:paraId="3AC33C5C" w14:textId="77777777" w:rsidR="00E9642B" w:rsidRPr="00886C3B" w:rsidRDefault="00E9642B" w:rsidP="008025B9">
            <w:pPr>
              <w:pStyle w:val="12-1"/>
              <w:rPr>
                <w:color w:val="FF0000"/>
              </w:rPr>
            </w:pPr>
            <w:r w:rsidRPr="00886C3B">
              <w:rPr>
                <w:lang w:val="en-US"/>
              </w:rPr>
              <w:t>F_BO_INFLEAV.GODIVISIONK</w:t>
            </w:r>
          </w:p>
        </w:tc>
        <w:tc>
          <w:tcPr>
            <w:tcW w:w="2234" w:type="dxa"/>
            <w:shd w:val="clear" w:color="auto" w:fill="auto"/>
          </w:tcPr>
          <w:p w14:paraId="6EEF73FB" w14:textId="77777777" w:rsidR="00E9642B" w:rsidRPr="00886C3B" w:rsidRDefault="00E9642B" w:rsidP="008025B9">
            <w:pPr>
              <w:pStyle w:val="12-1"/>
            </w:pPr>
            <w:r w:rsidRPr="00886C3B">
              <w:rPr>
                <w:lang w:eastAsia="en-US"/>
              </w:rPr>
              <w:t xml:space="preserve">Бюджеты городских округов с внутригородским делением </w:t>
            </w:r>
          </w:p>
        </w:tc>
        <w:tc>
          <w:tcPr>
            <w:tcW w:w="850" w:type="dxa"/>
            <w:shd w:val="clear" w:color="auto" w:fill="auto"/>
          </w:tcPr>
          <w:p w14:paraId="734146DD" w14:textId="77777777" w:rsidR="00E9642B" w:rsidRPr="00886C3B" w:rsidRDefault="00E9642B" w:rsidP="008025B9">
            <w:pPr>
              <w:pStyle w:val="12-1"/>
            </w:pPr>
            <w:r w:rsidRPr="00886C3B">
              <w:t>Нет</w:t>
            </w:r>
          </w:p>
        </w:tc>
        <w:tc>
          <w:tcPr>
            <w:tcW w:w="1276" w:type="dxa"/>
            <w:shd w:val="clear" w:color="auto" w:fill="auto"/>
          </w:tcPr>
          <w:p w14:paraId="2A486EAB" w14:textId="77777777" w:rsidR="00E9642B" w:rsidRPr="00886C3B" w:rsidRDefault="00E9642B" w:rsidP="008025B9">
            <w:pPr>
              <w:pStyle w:val="12-1"/>
            </w:pPr>
            <w:r w:rsidRPr="00886C3B">
              <w:rPr>
                <w:lang w:eastAsia="en-US"/>
              </w:rPr>
              <w:t>NUMBER (20,2)</w:t>
            </w:r>
          </w:p>
        </w:tc>
        <w:tc>
          <w:tcPr>
            <w:tcW w:w="3436" w:type="dxa"/>
            <w:shd w:val="clear" w:color="auto" w:fill="auto"/>
          </w:tcPr>
          <w:p w14:paraId="37CA5CA1" w14:textId="77777777" w:rsidR="00E9642B" w:rsidRPr="00886C3B" w:rsidRDefault="00E9642B" w:rsidP="008025B9">
            <w:pPr>
              <w:pStyle w:val="12-1"/>
            </w:pPr>
            <w:r w:rsidRPr="00886C3B">
              <w:t>Графа «</w:t>
            </w:r>
            <w:r w:rsidRPr="00886C3B">
              <w:rPr>
                <w:lang w:eastAsia="en-US"/>
              </w:rPr>
              <w:t>Бюджеты городских округов с внутригородским делением</w:t>
            </w:r>
            <w:r w:rsidRPr="00886C3B">
              <w:t xml:space="preserve">»  ф. 0503323 Разделы 4  </w:t>
            </w:r>
          </w:p>
        </w:tc>
      </w:tr>
      <w:tr w:rsidR="00E9642B" w:rsidRPr="00886C3B" w14:paraId="214C006D" w14:textId="77777777" w:rsidTr="008025B9">
        <w:trPr>
          <w:trHeight w:val="330"/>
        </w:trPr>
        <w:tc>
          <w:tcPr>
            <w:tcW w:w="2269" w:type="dxa"/>
            <w:shd w:val="clear" w:color="auto" w:fill="auto"/>
          </w:tcPr>
          <w:p w14:paraId="4C025B3B" w14:textId="77777777" w:rsidR="00E9642B" w:rsidRPr="00886C3B" w:rsidRDefault="00E9642B" w:rsidP="008025B9">
            <w:pPr>
              <w:pStyle w:val="12-1"/>
            </w:pPr>
            <w:r w:rsidRPr="00886C3B">
              <w:rPr>
                <w:lang w:val="en-US"/>
              </w:rPr>
              <w:t>F_BO_INFLEAV.CI</w:t>
            </w:r>
            <w:r w:rsidRPr="00886C3B">
              <w:rPr>
                <w:lang w:val="en-US"/>
              </w:rPr>
              <w:lastRenderedPageBreak/>
              <w:t>TYK</w:t>
            </w:r>
          </w:p>
        </w:tc>
        <w:tc>
          <w:tcPr>
            <w:tcW w:w="2234" w:type="dxa"/>
            <w:shd w:val="clear" w:color="auto" w:fill="auto"/>
          </w:tcPr>
          <w:p w14:paraId="1172C718" w14:textId="77777777" w:rsidR="00E9642B" w:rsidRPr="00886C3B" w:rsidRDefault="00E9642B" w:rsidP="008025B9">
            <w:pPr>
              <w:pStyle w:val="12-1"/>
              <w:rPr>
                <w:lang w:eastAsia="en-US"/>
              </w:rPr>
            </w:pPr>
            <w:r w:rsidRPr="00886C3B">
              <w:rPr>
                <w:lang w:eastAsia="en-US"/>
              </w:rPr>
              <w:lastRenderedPageBreak/>
              <w:t xml:space="preserve">Бюджеты </w:t>
            </w:r>
            <w:r w:rsidRPr="00886C3B">
              <w:rPr>
                <w:lang w:eastAsia="en-US"/>
              </w:rPr>
              <w:lastRenderedPageBreak/>
              <w:t xml:space="preserve">внутригородских районов </w:t>
            </w:r>
          </w:p>
        </w:tc>
        <w:tc>
          <w:tcPr>
            <w:tcW w:w="850" w:type="dxa"/>
            <w:shd w:val="clear" w:color="auto" w:fill="auto"/>
          </w:tcPr>
          <w:p w14:paraId="7B4CA354" w14:textId="77777777" w:rsidR="00E9642B" w:rsidRPr="00886C3B" w:rsidRDefault="00E9642B" w:rsidP="008025B9">
            <w:pPr>
              <w:pStyle w:val="12-1"/>
            </w:pPr>
            <w:r w:rsidRPr="00886C3B">
              <w:lastRenderedPageBreak/>
              <w:t>Нет</w:t>
            </w:r>
          </w:p>
        </w:tc>
        <w:tc>
          <w:tcPr>
            <w:tcW w:w="1276" w:type="dxa"/>
            <w:shd w:val="clear" w:color="auto" w:fill="auto"/>
          </w:tcPr>
          <w:p w14:paraId="4622D5E3" w14:textId="77777777" w:rsidR="00E9642B" w:rsidRPr="00886C3B" w:rsidRDefault="00E9642B" w:rsidP="008025B9">
            <w:pPr>
              <w:pStyle w:val="12-1"/>
              <w:rPr>
                <w:lang w:eastAsia="en-US"/>
              </w:rPr>
            </w:pPr>
            <w:r w:rsidRPr="00886C3B">
              <w:rPr>
                <w:lang w:eastAsia="en-US"/>
              </w:rPr>
              <w:t xml:space="preserve">NUMBER </w:t>
            </w:r>
            <w:r w:rsidRPr="00886C3B">
              <w:rPr>
                <w:lang w:eastAsia="en-US"/>
              </w:rPr>
              <w:lastRenderedPageBreak/>
              <w:t>(20,2)</w:t>
            </w:r>
          </w:p>
        </w:tc>
        <w:tc>
          <w:tcPr>
            <w:tcW w:w="3436" w:type="dxa"/>
            <w:shd w:val="clear" w:color="auto" w:fill="auto"/>
          </w:tcPr>
          <w:p w14:paraId="41742F6B" w14:textId="77777777" w:rsidR="00E9642B" w:rsidRPr="00886C3B" w:rsidRDefault="00E9642B" w:rsidP="008025B9">
            <w:pPr>
              <w:pStyle w:val="12-1"/>
            </w:pPr>
            <w:r w:rsidRPr="00886C3B">
              <w:lastRenderedPageBreak/>
              <w:t>Графа «</w:t>
            </w:r>
            <w:r w:rsidRPr="00886C3B">
              <w:rPr>
                <w:lang w:eastAsia="en-US"/>
              </w:rPr>
              <w:t xml:space="preserve">Бюджеты </w:t>
            </w:r>
            <w:r w:rsidRPr="00886C3B">
              <w:rPr>
                <w:lang w:eastAsia="en-US"/>
              </w:rPr>
              <w:lastRenderedPageBreak/>
              <w:t>внутригородских районов</w:t>
            </w:r>
            <w:r w:rsidRPr="00886C3B">
              <w:t xml:space="preserve">»  ф. 0503323 Разделы 4 </w:t>
            </w:r>
          </w:p>
        </w:tc>
      </w:tr>
      <w:tr w:rsidR="00E9642B" w:rsidRPr="00886C3B" w14:paraId="14073D1C" w14:textId="77777777" w:rsidTr="008025B9">
        <w:trPr>
          <w:trHeight w:val="330"/>
        </w:trPr>
        <w:tc>
          <w:tcPr>
            <w:tcW w:w="2269" w:type="dxa"/>
            <w:shd w:val="clear" w:color="auto" w:fill="auto"/>
          </w:tcPr>
          <w:p w14:paraId="7BB9264B" w14:textId="77777777" w:rsidR="00E9642B" w:rsidRPr="00886C3B" w:rsidRDefault="00E9642B" w:rsidP="008025B9">
            <w:pPr>
              <w:pStyle w:val="12-1"/>
            </w:pPr>
            <w:r w:rsidRPr="00886C3B">
              <w:rPr>
                <w:lang w:val="en-US"/>
              </w:rPr>
              <w:lastRenderedPageBreak/>
              <w:t>F_BO_INFLEAV.MRK</w:t>
            </w:r>
          </w:p>
        </w:tc>
        <w:tc>
          <w:tcPr>
            <w:tcW w:w="2234" w:type="dxa"/>
            <w:shd w:val="clear" w:color="auto" w:fill="auto"/>
          </w:tcPr>
          <w:p w14:paraId="08FEFD24" w14:textId="77777777" w:rsidR="00E9642B" w:rsidRPr="00886C3B" w:rsidRDefault="00E9642B" w:rsidP="008025B9">
            <w:pPr>
              <w:pStyle w:val="12-1"/>
              <w:rPr>
                <w:lang w:eastAsia="en-US"/>
              </w:rPr>
            </w:pPr>
            <w:r w:rsidRPr="00886C3B">
              <w:rPr>
                <w:lang w:eastAsia="en-US"/>
              </w:rPr>
              <w:t xml:space="preserve">Бюджеты муниципальных районов </w:t>
            </w:r>
          </w:p>
        </w:tc>
        <w:tc>
          <w:tcPr>
            <w:tcW w:w="850" w:type="dxa"/>
            <w:shd w:val="clear" w:color="auto" w:fill="auto"/>
          </w:tcPr>
          <w:p w14:paraId="39420527" w14:textId="77777777" w:rsidR="00E9642B" w:rsidRPr="00886C3B" w:rsidRDefault="00E9642B" w:rsidP="008025B9">
            <w:pPr>
              <w:pStyle w:val="12-1"/>
            </w:pPr>
            <w:r w:rsidRPr="00886C3B">
              <w:t>Нет</w:t>
            </w:r>
          </w:p>
        </w:tc>
        <w:tc>
          <w:tcPr>
            <w:tcW w:w="1276" w:type="dxa"/>
            <w:shd w:val="clear" w:color="auto" w:fill="auto"/>
          </w:tcPr>
          <w:p w14:paraId="34CC700D" w14:textId="77777777" w:rsidR="00E9642B" w:rsidRPr="00886C3B" w:rsidRDefault="00E9642B" w:rsidP="008025B9">
            <w:pPr>
              <w:pStyle w:val="12-1"/>
              <w:rPr>
                <w:lang w:eastAsia="en-US"/>
              </w:rPr>
            </w:pPr>
            <w:r w:rsidRPr="00886C3B">
              <w:rPr>
                <w:lang w:eastAsia="en-US"/>
              </w:rPr>
              <w:t>NUMBER (20,2)</w:t>
            </w:r>
          </w:p>
        </w:tc>
        <w:tc>
          <w:tcPr>
            <w:tcW w:w="3436" w:type="dxa"/>
            <w:shd w:val="clear" w:color="auto" w:fill="auto"/>
          </w:tcPr>
          <w:p w14:paraId="21F3761F" w14:textId="77777777" w:rsidR="00E9642B" w:rsidRPr="00886C3B" w:rsidRDefault="00E9642B" w:rsidP="008025B9">
            <w:pPr>
              <w:pStyle w:val="12-1"/>
            </w:pPr>
            <w:r w:rsidRPr="00886C3B">
              <w:t>Графа «</w:t>
            </w:r>
            <w:r w:rsidRPr="00886C3B">
              <w:rPr>
                <w:lang w:eastAsia="en-US"/>
              </w:rPr>
              <w:t>Бюджеты муниципальных районов</w:t>
            </w:r>
            <w:r w:rsidRPr="00886C3B">
              <w:t xml:space="preserve">»  ф. 0503323 Разделы 4  </w:t>
            </w:r>
          </w:p>
        </w:tc>
      </w:tr>
      <w:tr w:rsidR="00E9642B" w:rsidRPr="00886C3B" w14:paraId="6DB41DFA" w14:textId="77777777" w:rsidTr="008025B9">
        <w:trPr>
          <w:trHeight w:val="330"/>
        </w:trPr>
        <w:tc>
          <w:tcPr>
            <w:tcW w:w="2269" w:type="dxa"/>
            <w:shd w:val="clear" w:color="auto" w:fill="auto"/>
          </w:tcPr>
          <w:p w14:paraId="74C01756" w14:textId="77777777" w:rsidR="00E9642B" w:rsidRPr="00886C3B" w:rsidRDefault="00E9642B" w:rsidP="008025B9">
            <w:pPr>
              <w:pStyle w:val="12-1"/>
            </w:pPr>
            <w:r w:rsidRPr="00886C3B">
              <w:rPr>
                <w:lang w:val="en-US"/>
              </w:rPr>
              <w:t>F_BO_INFLEAV.GPK</w:t>
            </w:r>
          </w:p>
        </w:tc>
        <w:tc>
          <w:tcPr>
            <w:tcW w:w="2234" w:type="dxa"/>
            <w:shd w:val="clear" w:color="auto" w:fill="auto"/>
          </w:tcPr>
          <w:p w14:paraId="084C38FA" w14:textId="77777777" w:rsidR="00E9642B" w:rsidRPr="00886C3B" w:rsidRDefault="00E9642B" w:rsidP="008025B9">
            <w:pPr>
              <w:pStyle w:val="12-1"/>
              <w:rPr>
                <w:lang w:eastAsia="en-US"/>
              </w:rPr>
            </w:pPr>
            <w:r w:rsidRPr="00886C3B">
              <w:rPr>
                <w:lang w:eastAsia="en-US"/>
              </w:rPr>
              <w:t xml:space="preserve">Бюджеты городских поселений </w:t>
            </w:r>
          </w:p>
        </w:tc>
        <w:tc>
          <w:tcPr>
            <w:tcW w:w="850" w:type="dxa"/>
            <w:shd w:val="clear" w:color="auto" w:fill="auto"/>
          </w:tcPr>
          <w:p w14:paraId="6F3296AD" w14:textId="77777777" w:rsidR="00E9642B" w:rsidRPr="00886C3B" w:rsidRDefault="00E9642B" w:rsidP="008025B9">
            <w:pPr>
              <w:pStyle w:val="12-1"/>
            </w:pPr>
            <w:r w:rsidRPr="00886C3B">
              <w:t>Нет</w:t>
            </w:r>
          </w:p>
        </w:tc>
        <w:tc>
          <w:tcPr>
            <w:tcW w:w="1276" w:type="dxa"/>
            <w:shd w:val="clear" w:color="auto" w:fill="auto"/>
          </w:tcPr>
          <w:p w14:paraId="02CB4C1C" w14:textId="77777777" w:rsidR="00E9642B" w:rsidRPr="00886C3B" w:rsidRDefault="00E9642B" w:rsidP="008025B9">
            <w:pPr>
              <w:pStyle w:val="12-1"/>
              <w:rPr>
                <w:lang w:eastAsia="en-US"/>
              </w:rPr>
            </w:pPr>
            <w:r w:rsidRPr="00886C3B">
              <w:rPr>
                <w:lang w:eastAsia="en-US"/>
              </w:rPr>
              <w:t>NUMBER (20,2)</w:t>
            </w:r>
          </w:p>
        </w:tc>
        <w:tc>
          <w:tcPr>
            <w:tcW w:w="3436" w:type="dxa"/>
            <w:shd w:val="clear" w:color="auto" w:fill="auto"/>
          </w:tcPr>
          <w:p w14:paraId="4C3378F5" w14:textId="77777777" w:rsidR="00E9642B" w:rsidRPr="00886C3B" w:rsidRDefault="00E9642B" w:rsidP="008025B9">
            <w:pPr>
              <w:pStyle w:val="12-1"/>
            </w:pPr>
            <w:r w:rsidRPr="00886C3B">
              <w:t>Графа «</w:t>
            </w:r>
            <w:r w:rsidRPr="00886C3B">
              <w:rPr>
                <w:lang w:eastAsia="en-US"/>
              </w:rPr>
              <w:t>Бюджеты городских поселений</w:t>
            </w:r>
            <w:r w:rsidRPr="00886C3B">
              <w:t xml:space="preserve">»  ф. 0503323 Разделы 4  </w:t>
            </w:r>
          </w:p>
        </w:tc>
      </w:tr>
      <w:tr w:rsidR="00E9642B" w:rsidRPr="00886C3B" w14:paraId="37B3EB39" w14:textId="77777777" w:rsidTr="008025B9">
        <w:trPr>
          <w:trHeight w:val="330"/>
        </w:trPr>
        <w:tc>
          <w:tcPr>
            <w:tcW w:w="2269" w:type="dxa"/>
            <w:shd w:val="clear" w:color="auto" w:fill="auto"/>
          </w:tcPr>
          <w:p w14:paraId="31EF01E6" w14:textId="77777777" w:rsidR="00E9642B" w:rsidRPr="00886C3B" w:rsidRDefault="00E9642B" w:rsidP="008025B9">
            <w:pPr>
              <w:pStyle w:val="12-1"/>
            </w:pPr>
            <w:r w:rsidRPr="00886C3B">
              <w:rPr>
                <w:lang w:val="en-US"/>
              </w:rPr>
              <w:t>F_BO_INFLEAV.SPK</w:t>
            </w:r>
          </w:p>
        </w:tc>
        <w:tc>
          <w:tcPr>
            <w:tcW w:w="2234" w:type="dxa"/>
            <w:shd w:val="clear" w:color="auto" w:fill="auto"/>
          </w:tcPr>
          <w:p w14:paraId="3928949E" w14:textId="77777777" w:rsidR="00E9642B" w:rsidRPr="00886C3B" w:rsidRDefault="00E9642B" w:rsidP="008025B9">
            <w:pPr>
              <w:pStyle w:val="12-1"/>
              <w:rPr>
                <w:lang w:eastAsia="en-US"/>
              </w:rPr>
            </w:pPr>
            <w:r w:rsidRPr="00886C3B">
              <w:rPr>
                <w:lang w:eastAsia="en-US"/>
              </w:rPr>
              <w:t xml:space="preserve">Бюджеты сельских поселений </w:t>
            </w:r>
          </w:p>
        </w:tc>
        <w:tc>
          <w:tcPr>
            <w:tcW w:w="850" w:type="dxa"/>
            <w:shd w:val="clear" w:color="auto" w:fill="auto"/>
          </w:tcPr>
          <w:p w14:paraId="64DA56D9" w14:textId="77777777" w:rsidR="00E9642B" w:rsidRPr="00886C3B" w:rsidRDefault="00E9642B" w:rsidP="008025B9">
            <w:pPr>
              <w:pStyle w:val="12-1"/>
            </w:pPr>
            <w:r w:rsidRPr="00886C3B">
              <w:t>Нет</w:t>
            </w:r>
          </w:p>
        </w:tc>
        <w:tc>
          <w:tcPr>
            <w:tcW w:w="1276" w:type="dxa"/>
            <w:shd w:val="clear" w:color="auto" w:fill="auto"/>
          </w:tcPr>
          <w:p w14:paraId="2742C0CA" w14:textId="77777777" w:rsidR="00E9642B" w:rsidRPr="00886C3B" w:rsidRDefault="00E9642B" w:rsidP="008025B9">
            <w:pPr>
              <w:pStyle w:val="12-1"/>
              <w:rPr>
                <w:lang w:eastAsia="en-US"/>
              </w:rPr>
            </w:pPr>
            <w:r w:rsidRPr="00886C3B">
              <w:rPr>
                <w:lang w:eastAsia="en-US"/>
              </w:rPr>
              <w:t>NUMBER (20,2)</w:t>
            </w:r>
          </w:p>
        </w:tc>
        <w:tc>
          <w:tcPr>
            <w:tcW w:w="3436" w:type="dxa"/>
            <w:shd w:val="clear" w:color="auto" w:fill="auto"/>
          </w:tcPr>
          <w:p w14:paraId="46EAC5D2" w14:textId="77777777" w:rsidR="00E9642B" w:rsidRPr="00886C3B" w:rsidRDefault="00E9642B" w:rsidP="008025B9">
            <w:pPr>
              <w:pStyle w:val="12-1"/>
            </w:pPr>
            <w:r w:rsidRPr="00886C3B">
              <w:t>Графа «</w:t>
            </w:r>
            <w:r w:rsidRPr="00886C3B">
              <w:rPr>
                <w:lang w:eastAsia="en-US"/>
              </w:rPr>
              <w:t>Бюджеты сельских поселений</w:t>
            </w:r>
            <w:r w:rsidRPr="00886C3B">
              <w:t xml:space="preserve">»  ф. 0503323 Разделы 4  </w:t>
            </w:r>
          </w:p>
        </w:tc>
      </w:tr>
      <w:tr w:rsidR="00E9642B" w:rsidRPr="00886C3B" w14:paraId="7F8E5342" w14:textId="77777777" w:rsidTr="008025B9">
        <w:trPr>
          <w:trHeight w:val="330"/>
        </w:trPr>
        <w:tc>
          <w:tcPr>
            <w:tcW w:w="2269" w:type="dxa"/>
            <w:shd w:val="clear" w:color="auto" w:fill="auto"/>
          </w:tcPr>
          <w:p w14:paraId="0C53ACB2" w14:textId="77777777" w:rsidR="00E9642B" w:rsidRPr="00886C3B" w:rsidRDefault="00E9642B" w:rsidP="008025B9">
            <w:pPr>
              <w:pStyle w:val="12-1"/>
            </w:pPr>
            <w:r w:rsidRPr="00886C3B">
              <w:rPr>
                <w:lang w:val="en-US"/>
              </w:rPr>
              <w:t>F_BO_INFLEAV.TFK</w:t>
            </w:r>
          </w:p>
        </w:tc>
        <w:tc>
          <w:tcPr>
            <w:tcW w:w="2234" w:type="dxa"/>
            <w:shd w:val="clear" w:color="auto" w:fill="auto"/>
          </w:tcPr>
          <w:p w14:paraId="0114EAFB" w14:textId="77777777" w:rsidR="00E9642B" w:rsidRPr="00886C3B" w:rsidRDefault="00E9642B" w:rsidP="008025B9">
            <w:pPr>
              <w:pStyle w:val="12-1"/>
              <w:rPr>
                <w:lang w:eastAsia="en-US"/>
              </w:rPr>
            </w:pPr>
            <w:r w:rsidRPr="00886C3B">
              <w:rPr>
                <w:lang w:eastAsia="en-US"/>
              </w:rPr>
              <w:t xml:space="preserve">Бюджет территориального государственного внебюджетного фонда </w:t>
            </w:r>
          </w:p>
        </w:tc>
        <w:tc>
          <w:tcPr>
            <w:tcW w:w="850" w:type="dxa"/>
            <w:shd w:val="clear" w:color="auto" w:fill="auto"/>
          </w:tcPr>
          <w:p w14:paraId="1A874925" w14:textId="77777777" w:rsidR="00E9642B" w:rsidRPr="00886C3B" w:rsidRDefault="00E9642B" w:rsidP="008025B9">
            <w:pPr>
              <w:pStyle w:val="12-1"/>
            </w:pPr>
            <w:r w:rsidRPr="00886C3B">
              <w:t>Нет</w:t>
            </w:r>
          </w:p>
        </w:tc>
        <w:tc>
          <w:tcPr>
            <w:tcW w:w="1276" w:type="dxa"/>
            <w:shd w:val="clear" w:color="auto" w:fill="auto"/>
          </w:tcPr>
          <w:p w14:paraId="530DDF7E" w14:textId="77777777" w:rsidR="00E9642B" w:rsidRPr="00886C3B" w:rsidRDefault="00E9642B" w:rsidP="008025B9">
            <w:pPr>
              <w:pStyle w:val="12-1"/>
              <w:rPr>
                <w:lang w:eastAsia="en-US"/>
              </w:rPr>
            </w:pPr>
            <w:r w:rsidRPr="00886C3B">
              <w:rPr>
                <w:lang w:eastAsia="en-US"/>
              </w:rPr>
              <w:t>NUMBER (20,2)</w:t>
            </w:r>
          </w:p>
        </w:tc>
        <w:tc>
          <w:tcPr>
            <w:tcW w:w="3436" w:type="dxa"/>
            <w:shd w:val="clear" w:color="auto" w:fill="auto"/>
          </w:tcPr>
          <w:p w14:paraId="5643BBF4" w14:textId="77777777" w:rsidR="00E9642B" w:rsidRPr="00886C3B" w:rsidRDefault="00E9642B" w:rsidP="008025B9">
            <w:pPr>
              <w:pStyle w:val="12-1"/>
            </w:pPr>
            <w:r w:rsidRPr="00886C3B">
              <w:t>Графа «</w:t>
            </w:r>
            <w:r w:rsidRPr="00886C3B">
              <w:rPr>
                <w:lang w:eastAsia="en-US"/>
              </w:rPr>
              <w:t>Бюджет территориального государственного внебюджетного фонда</w:t>
            </w:r>
            <w:r w:rsidRPr="00886C3B">
              <w:t xml:space="preserve">»  ф. 0503323 Разделы 4  </w:t>
            </w:r>
          </w:p>
        </w:tc>
      </w:tr>
    </w:tbl>
    <w:p w14:paraId="18966233" w14:textId="229263C3" w:rsidR="00C526A3" w:rsidRPr="00886C3B" w:rsidRDefault="00E9642B" w:rsidP="00E9642B">
      <w:pPr>
        <w:pStyle w:val="af4"/>
        <w:jc w:val="left"/>
      </w:pPr>
      <w:r w:rsidRPr="00886C3B">
        <w:t>Пример запроса к набору данных по форме 0503323 по Разделу 4 для субъекта с ОКТ</w:t>
      </w:r>
      <w:r w:rsidR="000A0597" w:rsidRPr="00886C3B">
        <w:t>МО на отчетную дату представлен</w:t>
      </w:r>
      <w:r w:rsidRPr="00886C3B">
        <w:t xml:space="preserve"> в </w:t>
      </w:r>
      <w:r w:rsidR="00DE58BC" w:rsidRPr="00886C3B">
        <w:t>Приложении 1</w:t>
      </w:r>
      <w:r w:rsidRPr="00886C3B">
        <w:t xml:space="preserve"> </w:t>
      </w:r>
      <w:r w:rsidR="00C526A3" w:rsidRPr="00886C3B">
        <w:t>п.10.4.</w:t>
      </w:r>
    </w:p>
    <w:p w14:paraId="7D994898" w14:textId="2F28A4F1" w:rsidR="00E9642B" w:rsidRPr="00886C3B" w:rsidRDefault="00E9642B" w:rsidP="00E9642B">
      <w:pPr>
        <w:pStyle w:val="af4"/>
        <w:jc w:val="left"/>
      </w:pPr>
      <w:r w:rsidRPr="00886C3B">
        <w:t>Пример запроса к набору данных для Раздела 4 для всех субъектов РФ по коду строк</w:t>
      </w:r>
      <w:r w:rsidR="000A0597" w:rsidRPr="00886C3B">
        <w:t>и  на отчетную дату представлен</w:t>
      </w:r>
      <w:r w:rsidRPr="00886C3B">
        <w:t xml:space="preserve"> в </w:t>
      </w:r>
      <w:r w:rsidR="00DE58BC" w:rsidRPr="00886C3B">
        <w:t>Приложении 1</w:t>
      </w:r>
      <w:r w:rsidR="00C526A3" w:rsidRPr="00886C3B">
        <w:t xml:space="preserve"> п.10.6.</w:t>
      </w:r>
    </w:p>
    <w:p w14:paraId="7C82F20A" w14:textId="77777777" w:rsidR="00E9642B" w:rsidRPr="00886C3B" w:rsidRDefault="00E9642B" w:rsidP="00E9642B">
      <w:pPr>
        <w:pStyle w:val="32"/>
        <w:jc w:val="left"/>
        <w:rPr>
          <w:rFonts w:ascii="Times New Roman" w:hAnsi="Times New Roman"/>
        </w:rPr>
      </w:pPr>
      <w:bookmarkStart w:id="284" w:name="_Toc212905263"/>
      <w:bookmarkStart w:id="285" w:name="_Toc215502103"/>
      <w:r w:rsidRPr="00886C3B">
        <w:rPr>
          <w:rFonts w:ascii="Times New Roman" w:hAnsi="Times New Roman"/>
        </w:rPr>
        <w:t>Набор данных «Баланс исполнения консолидированного бюджета субъекта Российской Федерации и бюджета территориального государственного внебюджетного фонда» ф. 0503320 (идентификатор BALANCEKBS)</w:t>
      </w:r>
      <w:bookmarkEnd w:id="284"/>
      <w:bookmarkEnd w:id="285"/>
    </w:p>
    <w:p w14:paraId="468C6F88" w14:textId="77777777" w:rsidR="00E9642B" w:rsidRPr="00886C3B" w:rsidRDefault="00E9642B" w:rsidP="00E9642B">
      <w:pPr>
        <w:pStyle w:val="af4"/>
        <w:jc w:val="left"/>
      </w:pPr>
      <w:r w:rsidRPr="00886C3B">
        <w:t>Статус набора: Актуальный.</w:t>
      </w:r>
    </w:p>
    <w:p w14:paraId="149F7EAA" w14:textId="77777777" w:rsidR="00E9642B" w:rsidRPr="00886C3B" w:rsidRDefault="00E9642B" w:rsidP="00E9642B">
      <w:pPr>
        <w:pStyle w:val="af4"/>
      </w:pPr>
      <w:r w:rsidRPr="00886C3B">
        <w:t>Атрибутный состав набора «Баланс исполнения консолидированного бюджета субъекта Российской Федерации и бюджета территориального государственного внебюджетного фонда» ф. 0503320 (идентификатор BALANCEKBS):</w:t>
      </w:r>
    </w:p>
    <w:p w14:paraId="45CAF375" w14:textId="77777777" w:rsidR="00E9642B" w:rsidRPr="00886C3B" w:rsidRDefault="00E9642B" w:rsidP="00E9642B">
      <w:pPr>
        <w:pStyle w:val="13"/>
        <w:jc w:val="left"/>
      </w:pPr>
      <w:r w:rsidRPr="00886C3B">
        <w:t>отчетная дата;</w:t>
      </w:r>
    </w:p>
    <w:p w14:paraId="15EAB615" w14:textId="77777777" w:rsidR="00E9642B" w:rsidRPr="00886C3B" w:rsidRDefault="00E9642B" w:rsidP="00E9642B">
      <w:pPr>
        <w:pStyle w:val="13"/>
        <w:jc w:val="left"/>
      </w:pPr>
      <w:r w:rsidRPr="00886C3B">
        <w:t>периодичность;</w:t>
      </w:r>
    </w:p>
    <w:p w14:paraId="685810A7" w14:textId="77777777" w:rsidR="00E9642B" w:rsidRPr="00886C3B" w:rsidRDefault="00E9642B" w:rsidP="00E9642B">
      <w:pPr>
        <w:pStyle w:val="13"/>
        <w:jc w:val="left"/>
      </w:pPr>
      <w:r w:rsidRPr="00886C3B">
        <w:t>наименование показателя;</w:t>
      </w:r>
    </w:p>
    <w:p w14:paraId="1583CC62" w14:textId="77777777" w:rsidR="00E9642B" w:rsidRPr="00886C3B" w:rsidRDefault="00E9642B" w:rsidP="00E9642B">
      <w:pPr>
        <w:pStyle w:val="13"/>
        <w:jc w:val="left"/>
      </w:pPr>
      <w:r w:rsidRPr="00886C3B">
        <w:t>код строки;</w:t>
      </w:r>
    </w:p>
    <w:p w14:paraId="7C448CC9" w14:textId="77777777" w:rsidR="00E9642B" w:rsidRPr="00886C3B" w:rsidRDefault="00E9642B" w:rsidP="00E9642B">
      <w:pPr>
        <w:pStyle w:val="13"/>
        <w:jc w:val="left"/>
      </w:pPr>
      <w:r w:rsidRPr="00886C3B">
        <w:lastRenderedPageBreak/>
        <w:t>номер забалансового счета;</w:t>
      </w:r>
    </w:p>
    <w:p w14:paraId="6CD9FC45" w14:textId="77777777" w:rsidR="00E9642B" w:rsidRPr="00886C3B" w:rsidRDefault="00E9642B" w:rsidP="00E9642B">
      <w:pPr>
        <w:pStyle w:val="13"/>
        <w:jc w:val="left"/>
      </w:pPr>
      <w:r w:rsidRPr="00886C3B">
        <w:t>дата загрузки;</w:t>
      </w:r>
    </w:p>
    <w:p w14:paraId="01AFC9A6" w14:textId="77777777" w:rsidR="00E9642B" w:rsidRPr="00886C3B" w:rsidRDefault="00E9642B" w:rsidP="00E9642B">
      <w:pPr>
        <w:pStyle w:val="13"/>
        <w:jc w:val="left"/>
      </w:pPr>
      <w:r w:rsidRPr="00886C3B">
        <w:t>на начало года: консолидированный бюджет субъекта Российской Федерации и территориального государственного внебюджетного фонда;</w:t>
      </w:r>
    </w:p>
    <w:p w14:paraId="4FD78C0B" w14:textId="77777777" w:rsidR="00E9642B" w:rsidRPr="00886C3B" w:rsidRDefault="00E9642B" w:rsidP="00E9642B">
      <w:pPr>
        <w:pStyle w:val="13"/>
        <w:jc w:val="left"/>
      </w:pPr>
      <w:r w:rsidRPr="00886C3B">
        <w:t>на начало года: 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p w14:paraId="1B245852" w14:textId="77777777" w:rsidR="00E9642B" w:rsidRPr="00886C3B" w:rsidRDefault="00E9642B" w:rsidP="00E9642B">
      <w:pPr>
        <w:pStyle w:val="13"/>
        <w:jc w:val="left"/>
      </w:pPr>
      <w:r w:rsidRPr="00886C3B">
        <w:t>на начало года: консолидированный бюджет субъекта Российской Федерации;</w:t>
      </w:r>
    </w:p>
    <w:p w14:paraId="5C5CEF7E" w14:textId="77777777" w:rsidR="00E9642B" w:rsidRPr="00886C3B" w:rsidRDefault="00E9642B" w:rsidP="00E9642B">
      <w:pPr>
        <w:pStyle w:val="13"/>
        <w:jc w:val="left"/>
      </w:pPr>
      <w:r w:rsidRPr="00886C3B">
        <w:t>на начало года: суммы, подлежащие исключению в рамках консолидированного бюджета субъекта Российской Федерации;</w:t>
      </w:r>
    </w:p>
    <w:p w14:paraId="745CAD55" w14:textId="77777777" w:rsidR="00E9642B" w:rsidRPr="00886C3B" w:rsidRDefault="00E9642B" w:rsidP="00E9642B">
      <w:pPr>
        <w:pStyle w:val="13"/>
        <w:jc w:val="left"/>
      </w:pPr>
      <w:r w:rsidRPr="00886C3B">
        <w:t>на начало года: бюджет субъекта Российской Федерации;</w:t>
      </w:r>
    </w:p>
    <w:p w14:paraId="227279AF" w14:textId="77777777" w:rsidR="00E9642B" w:rsidRPr="00886C3B" w:rsidRDefault="00E9642B" w:rsidP="00E9642B">
      <w:pPr>
        <w:pStyle w:val="13"/>
        <w:jc w:val="left"/>
      </w:pPr>
      <w:r w:rsidRPr="00886C3B">
        <w:t>на начало года: бюджеты внутригородских муниципальных образований городов федерального значения;</w:t>
      </w:r>
    </w:p>
    <w:p w14:paraId="1CB30651" w14:textId="77777777" w:rsidR="00E9642B" w:rsidRPr="00886C3B" w:rsidRDefault="00E9642B" w:rsidP="00E9642B">
      <w:pPr>
        <w:pStyle w:val="13"/>
        <w:jc w:val="left"/>
      </w:pPr>
      <w:r w:rsidRPr="00886C3B">
        <w:t>на начало года: бюджеты муниципальных округов;</w:t>
      </w:r>
    </w:p>
    <w:p w14:paraId="1B061FCE" w14:textId="77777777" w:rsidR="00E9642B" w:rsidRPr="00886C3B" w:rsidRDefault="00E9642B" w:rsidP="00E9642B">
      <w:pPr>
        <w:pStyle w:val="13"/>
        <w:jc w:val="left"/>
      </w:pPr>
      <w:r w:rsidRPr="00886C3B">
        <w:t>на начало года: бюджеты городских округов;</w:t>
      </w:r>
    </w:p>
    <w:p w14:paraId="54FED529" w14:textId="77777777" w:rsidR="00E9642B" w:rsidRPr="00886C3B" w:rsidRDefault="00E9642B" w:rsidP="00E9642B">
      <w:pPr>
        <w:pStyle w:val="13"/>
        <w:jc w:val="left"/>
      </w:pPr>
      <w:r w:rsidRPr="00886C3B">
        <w:t>на начало года: бюджеты городских округов с внутригородским делением;</w:t>
      </w:r>
    </w:p>
    <w:p w14:paraId="4F446FFE" w14:textId="77777777" w:rsidR="00E9642B" w:rsidRPr="00886C3B" w:rsidRDefault="00E9642B" w:rsidP="00E9642B">
      <w:pPr>
        <w:pStyle w:val="13"/>
        <w:jc w:val="left"/>
      </w:pPr>
      <w:r w:rsidRPr="00886C3B">
        <w:t>на начало года: бюджеты внутригородских районов;</w:t>
      </w:r>
    </w:p>
    <w:p w14:paraId="0F8944E9" w14:textId="77777777" w:rsidR="00E9642B" w:rsidRPr="00886C3B" w:rsidRDefault="00E9642B" w:rsidP="00E9642B">
      <w:pPr>
        <w:pStyle w:val="13"/>
        <w:jc w:val="left"/>
      </w:pPr>
      <w:r w:rsidRPr="00886C3B">
        <w:t>на начало года: бюджеты муниципальных районов;</w:t>
      </w:r>
    </w:p>
    <w:p w14:paraId="202545C2" w14:textId="77777777" w:rsidR="00E9642B" w:rsidRPr="00886C3B" w:rsidRDefault="00E9642B" w:rsidP="00E9642B">
      <w:pPr>
        <w:pStyle w:val="13"/>
        <w:jc w:val="left"/>
      </w:pPr>
      <w:r w:rsidRPr="00886C3B">
        <w:t>на начало года: бюджеты городских поселений;</w:t>
      </w:r>
    </w:p>
    <w:p w14:paraId="50F1F646" w14:textId="77777777" w:rsidR="00E9642B" w:rsidRPr="00886C3B" w:rsidRDefault="00E9642B" w:rsidP="00E9642B">
      <w:pPr>
        <w:pStyle w:val="13"/>
        <w:jc w:val="left"/>
      </w:pPr>
      <w:r w:rsidRPr="00886C3B">
        <w:t>на начало года: бюджеты сельских поселений;</w:t>
      </w:r>
    </w:p>
    <w:p w14:paraId="6D81AA40" w14:textId="77777777" w:rsidR="00E9642B" w:rsidRPr="00886C3B" w:rsidRDefault="00E9642B" w:rsidP="00E9642B">
      <w:pPr>
        <w:pStyle w:val="13"/>
        <w:jc w:val="left"/>
      </w:pPr>
      <w:r w:rsidRPr="00886C3B">
        <w:t>на начало года: бюджет территориального государственного внебюджетного фонда;</w:t>
      </w:r>
    </w:p>
    <w:p w14:paraId="226D5CC0" w14:textId="77777777" w:rsidR="00E9642B" w:rsidRPr="00886C3B" w:rsidRDefault="00E9642B" w:rsidP="00E9642B">
      <w:pPr>
        <w:pStyle w:val="13"/>
        <w:jc w:val="left"/>
      </w:pPr>
      <w:r w:rsidRPr="00886C3B">
        <w:t>на конец отчетного периода: консолидированный бюджет субъекта Российской Федерации и территориального государственного внебюджетного фонда;</w:t>
      </w:r>
    </w:p>
    <w:p w14:paraId="588C0332" w14:textId="77777777" w:rsidR="00E9642B" w:rsidRPr="00886C3B" w:rsidRDefault="00E9642B" w:rsidP="00E9642B">
      <w:pPr>
        <w:pStyle w:val="13"/>
        <w:jc w:val="left"/>
      </w:pPr>
      <w:r w:rsidRPr="00886C3B">
        <w:t>на конец отчетного периода: 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p w14:paraId="0E638004" w14:textId="77777777" w:rsidR="00E9642B" w:rsidRPr="00886C3B" w:rsidRDefault="00E9642B" w:rsidP="00E9642B">
      <w:pPr>
        <w:pStyle w:val="13"/>
        <w:jc w:val="left"/>
      </w:pPr>
      <w:r w:rsidRPr="00886C3B">
        <w:lastRenderedPageBreak/>
        <w:t>на конец отчетного периода: консолидированный бюджет субъекта Российской Федерации;</w:t>
      </w:r>
    </w:p>
    <w:p w14:paraId="1A32CDAE" w14:textId="77777777" w:rsidR="00E9642B" w:rsidRPr="00886C3B" w:rsidRDefault="00E9642B" w:rsidP="00E9642B">
      <w:pPr>
        <w:pStyle w:val="13"/>
        <w:jc w:val="left"/>
      </w:pPr>
      <w:r w:rsidRPr="00886C3B">
        <w:t>на конец отчетного периода: суммы, подлежащие исключению в рамках консолидированного бюджета субъекта Российской Федерации;</w:t>
      </w:r>
    </w:p>
    <w:p w14:paraId="2A0956D7" w14:textId="77777777" w:rsidR="00E9642B" w:rsidRPr="00886C3B" w:rsidRDefault="00E9642B" w:rsidP="00E9642B">
      <w:pPr>
        <w:pStyle w:val="13"/>
        <w:jc w:val="left"/>
      </w:pPr>
      <w:r w:rsidRPr="00886C3B">
        <w:t>на конец отчетного периода: бюджет субъекта Российской Федерации;</w:t>
      </w:r>
    </w:p>
    <w:p w14:paraId="43554CA6" w14:textId="77777777" w:rsidR="00E9642B" w:rsidRPr="00886C3B" w:rsidRDefault="00E9642B" w:rsidP="00E9642B">
      <w:pPr>
        <w:pStyle w:val="13"/>
        <w:jc w:val="left"/>
      </w:pPr>
      <w:r w:rsidRPr="00886C3B">
        <w:t>на конец отчетного периода: бюджеты внутригородских муниципальных образований городов федерального значения;</w:t>
      </w:r>
    </w:p>
    <w:p w14:paraId="3A6A4E47" w14:textId="77777777" w:rsidR="00E9642B" w:rsidRPr="00886C3B" w:rsidRDefault="00E9642B" w:rsidP="00E9642B">
      <w:pPr>
        <w:pStyle w:val="13"/>
        <w:jc w:val="left"/>
      </w:pPr>
      <w:r w:rsidRPr="00886C3B">
        <w:t>на конец отчетного периода: бюджеты муниципальных округов;</w:t>
      </w:r>
    </w:p>
    <w:p w14:paraId="1B49C8B2" w14:textId="77777777" w:rsidR="00E9642B" w:rsidRPr="00886C3B" w:rsidRDefault="00E9642B" w:rsidP="00E9642B">
      <w:pPr>
        <w:pStyle w:val="13"/>
        <w:jc w:val="left"/>
      </w:pPr>
      <w:r w:rsidRPr="00886C3B">
        <w:t>на конец отчетного периода: бюджеты городских округов;</w:t>
      </w:r>
    </w:p>
    <w:p w14:paraId="78A51267" w14:textId="77777777" w:rsidR="00E9642B" w:rsidRPr="00886C3B" w:rsidRDefault="00E9642B" w:rsidP="00E9642B">
      <w:pPr>
        <w:pStyle w:val="13"/>
        <w:jc w:val="left"/>
      </w:pPr>
      <w:r w:rsidRPr="00886C3B">
        <w:t>на конец отчетного периода: бюджеты городских округов с внутригородским делением;</w:t>
      </w:r>
    </w:p>
    <w:p w14:paraId="6FBFED08" w14:textId="77777777" w:rsidR="00E9642B" w:rsidRPr="00886C3B" w:rsidRDefault="00E9642B" w:rsidP="00E9642B">
      <w:pPr>
        <w:pStyle w:val="13"/>
        <w:jc w:val="left"/>
      </w:pPr>
      <w:r w:rsidRPr="00886C3B">
        <w:t>на конец отчетного периода: бюджеты внутригородских районов;</w:t>
      </w:r>
    </w:p>
    <w:p w14:paraId="30F5303D" w14:textId="77777777" w:rsidR="00E9642B" w:rsidRPr="00886C3B" w:rsidRDefault="00E9642B" w:rsidP="00E9642B">
      <w:pPr>
        <w:pStyle w:val="13"/>
        <w:jc w:val="left"/>
      </w:pPr>
      <w:r w:rsidRPr="00886C3B">
        <w:t>на конец отчетного периода: бюджеты муниципальных районов;</w:t>
      </w:r>
    </w:p>
    <w:p w14:paraId="49485007" w14:textId="77777777" w:rsidR="00E9642B" w:rsidRPr="00886C3B" w:rsidRDefault="00E9642B" w:rsidP="00E9642B">
      <w:pPr>
        <w:pStyle w:val="13"/>
        <w:jc w:val="left"/>
      </w:pPr>
      <w:r w:rsidRPr="00886C3B">
        <w:t>на конец отчетного периода: бюджеты городских поселений;</w:t>
      </w:r>
    </w:p>
    <w:p w14:paraId="7632FB66" w14:textId="77777777" w:rsidR="00E9642B" w:rsidRPr="00886C3B" w:rsidRDefault="00E9642B" w:rsidP="00E9642B">
      <w:pPr>
        <w:pStyle w:val="13"/>
        <w:jc w:val="left"/>
      </w:pPr>
      <w:r w:rsidRPr="00886C3B">
        <w:t>на конец отчетного периода: бюджеты сельских поселений;</w:t>
      </w:r>
    </w:p>
    <w:p w14:paraId="1CE3769C" w14:textId="77777777" w:rsidR="00E9642B" w:rsidRPr="00886C3B" w:rsidRDefault="00E9642B" w:rsidP="00E9642B">
      <w:pPr>
        <w:pStyle w:val="13"/>
        <w:jc w:val="left"/>
      </w:pPr>
      <w:r w:rsidRPr="00886C3B">
        <w:t>на конец отчетного периода: бюджет территориального государственного внебюджетного фонда;</w:t>
      </w:r>
    </w:p>
    <w:p w14:paraId="5D4A1091" w14:textId="77777777" w:rsidR="00E9642B" w:rsidRPr="00886C3B" w:rsidRDefault="00E9642B" w:rsidP="00E9642B">
      <w:pPr>
        <w:pStyle w:val="13"/>
        <w:jc w:val="left"/>
      </w:pPr>
      <w:r w:rsidRPr="00886C3B">
        <w:t>бюджет субъекта Российской Федерации;</w:t>
      </w:r>
    </w:p>
    <w:p w14:paraId="7D6A78F8" w14:textId="77777777" w:rsidR="00E9642B" w:rsidRPr="00886C3B" w:rsidRDefault="00E9642B" w:rsidP="00E9642B">
      <w:pPr>
        <w:pStyle w:val="13"/>
        <w:jc w:val="left"/>
      </w:pPr>
      <w:r w:rsidRPr="00886C3B">
        <w:t>бюджеты внутригородских муниципальных образований городов федерального значения;</w:t>
      </w:r>
    </w:p>
    <w:p w14:paraId="78AFAA51" w14:textId="77777777" w:rsidR="00E9642B" w:rsidRPr="00886C3B" w:rsidRDefault="00E9642B" w:rsidP="00E9642B">
      <w:pPr>
        <w:pStyle w:val="13"/>
        <w:jc w:val="left"/>
      </w:pPr>
      <w:r w:rsidRPr="00886C3B">
        <w:t>бюджеты городских округов;</w:t>
      </w:r>
    </w:p>
    <w:p w14:paraId="0625D8BF" w14:textId="77777777" w:rsidR="00E9642B" w:rsidRPr="00886C3B" w:rsidRDefault="00E9642B" w:rsidP="00E9642B">
      <w:pPr>
        <w:pStyle w:val="13"/>
        <w:jc w:val="left"/>
      </w:pPr>
      <w:r w:rsidRPr="00886C3B">
        <w:t>бюджеты городских округов с внутригородским делением;</w:t>
      </w:r>
    </w:p>
    <w:p w14:paraId="74F8B97A" w14:textId="77777777" w:rsidR="00E9642B" w:rsidRPr="00886C3B" w:rsidRDefault="00E9642B" w:rsidP="00E9642B">
      <w:pPr>
        <w:pStyle w:val="13"/>
        <w:jc w:val="left"/>
      </w:pPr>
      <w:r w:rsidRPr="00886C3B">
        <w:t>бюджеты внутригородских районов;</w:t>
      </w:r>
    </w:p>
    <w:p w14:paraId="04F06FF7" w14:textId="77777777" w:rsidR="00E9642B" w:rsidRPr="00886C3B" w:rsidRDefault="00E9642B" w:rsidP="00E9642B">
      <w:pPr>
        <w:pStyle w:val="13"/>
        <w:jc w:val="left"/>
      </w:pPr>
      <w:r w:rsidRPr="00886C3B">
        <w:t>бюджеты муниципальных районов;</w:t>
      </w:r>
    </w:p>
    <w:p w14:paraId="170406EA" w14:textId="77777777" w:rsidR="00E9642B" w:rsidRPr="00886C3B" w:rsidRDefault="00E9642B" w:rsidP="00E9642B">
      <w:pPr>
        <w:pStyle w:val="13"/>
        <w:jc w:val="left"/>
      </w:pPr>
      <w:r w:rsidRPr="00886C3B">
        <w:t>бюджеты городских поселений;</w:t>
      </w:r>
    </w:p>
    <w:p w14:paraId="1089EA9F" w14:textId="77777777" w:rsidR="00E9642B" w:rsidRPr="00886C3B" w:rsidRDefault="00E9642B" w:rsidP="00E9642B">
      <w:pPr>
        <w:pStyle w:val="13"/>
        <w:jc w:val="left"/>
      </w:pPr>
      <w:r w:rsidRPr="00886C3B">
        <w:t>бюджеты сельских поселений;</w:t>
      </w:r>
    </w:p>
    <w:p w14:paraId="15FA7E4D" w14:textId="77777777" w:rsidR="00E9642B" w:rsidRPr="00886C3B" w:rsidRDefault="00E9642B" w:rsidP="00E9642B">
      <w:pPr>
        <w:pStyle w:val="13"/>
        <w:jc w:val="left"/>
      </w:pPr>
      <w:r w:rsidRPr="00886C3B">
        <w:t>бюджет территориального государственного внебюджетного фонда;</w:t>
      </w:r>
    </w:p>
    <w:p w14:paraId="45CC0DB7" w14:textId="77777777" w:rsidR="00E9642B" w:rsidRPr="00886C3B" w:rsidRDefault="00E9642B" w:rsidP="00E9642B">
      <w:pPr>
        <w:pStyle w:val="13"/>
        <w:jc w:val="left"/>
      </w:pPr>
      <w:r w:rsidRPr="00886C3B">
        <w:t>итого.</w:t>
      </w:r>
    </w:p>
    <w:p w14:paraId="4036F2BB" w14:textId="4F43FEEE" w:rsidR="00E9642B" w:rsidRPr="00886C3B" w:rsidRDefault="00E9642B" w:rsidP="00E9642B">
      <w:pPr>
        <w:pStyle w:val="af4"/>
      </w:pPr>
      <w:r w:rsidRPr="00886C3B">
        <w:lastRenderedPageBreak/>
        <w:t xml:space="preserve">Периодичность обновления: </w:t>
      </w:r>
      <w:r w:rsidR="00EA11AB" w:rsidRPr="00886C3B">
        <w:t>Г</w:t>
      </w:r>
      <w:r w:rsidRPr="00886C3B">
        <w:t>одовая – до 15 мая года, следующего за отчетным.</w:t>
      </w:r>
      <w:r w:rsidR="00570C0A" w:rsidRPr="00886C3B">
        <w:t xml:space="preserve"> Загрузка осуществлется один раз в сутки, до 03:00 загружается вся информация полученная за последние 24 часа.</w:t>
      </w:r>
    </w:p>
    <w:p w14:paraId="170AD431" w14:textId="77777777" w:rsidR="00E9642B" w:rsidRPr="00886C3B" w:rsidRDefault="00E9642B" w:rsidP="00E9642B">
      <w:pPr>
        <w:pStyle w:val="41"/>
        <w:jc w:val="left"/>
        <w:rPr>
          <w:rFonts w:ascii="Times New Roman" w:hAnsi="Times New Roman"/>
        </w:rPr>
      </w:pPr>
      <w:r w:rsidRPr="00886C3B">
        <w:rPr>
          <w:rFonts w:ascii="Times New Roman" w:hAnsi="Times New Roman"/>
        </w:rPr>
        <w:t>Набор данных «Баланс исполнения консолидированного бюджета субъекта Российской Федерации и бюджета территориального государственного внебюджетного фонда» Раздел 1 ф. 0503320 (идентификатор BALANCEKBS)</w:t>
      </w:r>
    </w:p>
    <w:p w14:paraId="157B10A1" w14:textId="77777777" w:rsidR="00E9642B" w:rsidRPr="00886C3B" w:rsidRDefault="00E9642B" w:rsidP="00E9642B">
      <w:pPr>
        <w:pStyle w:val="-"/>
      </w:pPr>
      <w:bookmarkStart w:id="286" w:name="_Toc212905620"/>
      <w:bookmarkStart w:id="287" w:name="_Toc215502375"/>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64</w:t>
      </w:r>
      <w:r w:rsidR="00101972">
        <w:rPr>
          <w:noProof/>
        </w:rPr>
        <w:fldChar w:fldCharType="end"/>
      </w:r>
      <w:r w:rsidRPr="00886C3B">
        <w:t xml:space="preserve"> – Показатели набора данных «Баланс исполнения консолидированного бюджета субъекта Российской Федерации и бюджета территориального государственного внебюджетного фонда» Раздел 1 ф. 0503320 (идентификатор BALANCEKBS)</w:t>
      </w:r>
      <w:bookmarkEnd w:id="286"/>
      <w:bookmarkEnd w:id="28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850"/>
        <w:gridCol w:w="1418"/>
        <w:gridCol w:w="3260"/>
      </w:tblGrid>
      <w:tr w:rsidR="00E9642B" w:rsidRPr="00886C3B" w14:paraId="6C99B8F5" w14:textId="77777777" w:rsidTr="008025B9">
        <w:trPr>
          <w:trHeight w:val="330"/>
          <w:tblHeader/>
        </w:trPr>
        <w:tc>
          <w:tcPr>
            <w:tcW w:w="2093" w:type="dxa"/>
            <w:shd w:val="clear" w:color="auto" w:fill="D9D9D9" w:themeFill="background1" w:themeFillShade="D9"/>
            <w:vAlign w:val="center"/>
          </w:tcPr>
          <w:p w14:paraId="2D39A623" w14:textId="77777777" w:rsidR="00E9642B" w:rsidRPr="00886C3B" w:rsidRDefault="00E9642B" w:rsidP="008025B9">
            <w:pPr>
              <w:pStyle w:val="12-1"/>
              <w:jc w:val="center"/>
              <w:rPr>
                <w:b/>
                <w:bCs/>
              </w:rPr>
            </w:pPr>
            <w:r w:rsidRPr="00886C3B">
              <w:rPr>
                <w:b/>
                <w:bCs/>
              </w:rPr>
              <w:t>Реквизит блока</w:t>
            </w:r>
          </w:p>
        </w:tc>
        <w:tc>
          <w:tcPr>
            <w:tcW w:w="2410" w:type="dxa"/>
            <w:shd w:val="clear" w:color="auto" w:fill="D9D9D9" w:themeFill="background1" w:themeFillShade="D9"/>
            <w:vAlign w:val="center"/>
          </w:tcPr>
          <w:p w14:paraId="17A768A8" w14:textId="77777777" w:rsidR="00E9642B" w:rsidRPr="00886C3B" w:rsidRDefault="00E9642B" w:rsidP="008025B9">
            <w:pPr>
              <w:pStyle w:val="12-1"/>
              <w:jc w:val="center"/>
              <w:rPr>
                <w:b/>
                <w:bCs/>
              </w:rPr>
            </w:pPr>
            <w:r w:rsidRPr="00886C3B">
              <w:rPr>
                <w:b/>
                <w:bCs/>
              </w:rPr>
              <w:t>Показатель</w:t>
            </w:r>
          </w:p>
        </w:tc>
        <w:tc>
          <w:tcPr>
            <w:tcW w:w="850" w:type="dxa"/>
            <w:shd w:val="clear" w:color="auto" w:fill="D9D9D9" w:themeFill="background1" w:themeFillShade="D9"/>
            <w:vAlign w:val="center"/>
          </w:tcPr>
          <w:p w14:paraId="0C66A3A4" w14:textId="77777777" w:rsidR="00E9642B" w:rsidRPr="00886C3B" w:rsidRDefault="00E9642B" w:rsidP="008025B9">
            <w:pPr>
              <w:pStyle w:val="12-1"/>
              <w:jc w:val="center"/>
              <w:rPr>
                <w:b/>
                <w:bCs/>
              </w:rPr>
            </w:pPr>
            <w:r w:rsidRPr="00886C3B">
              <w:rPr>
                <w:b/>
                <w:bCs/>
              </w:rPr>
              <w:t>Об-ть</w:t>
            </w:r>
          </w:p>
        </w:tc>
        <w:tc>
          <w:tcPr>
            <w:tcW w:w="1418" w:type="dxa"/>
            <w:shd w:val="clear" w:color="auto" w:fill="D9D9D9" w:themeFill="background1" w:themeFillShade="D9"/>
            <w:vAlign w:val="center"/>
          </w:tcPr>
          <w:p w14:paraId="58A07D4E" w14:textId="77777777" w:rsidR="00E9642B" w:rsidRPr="00886C3B" w:rsidRDefault="00E9642B" w:rsidP="008025B9">
            <w:pPr>
              <w:pStyle w:val="12-1"/>
              <w:jc w:val="center"/>
              <w:rPr>
                <w:b/>
                <w:bCs/>
              </w:rPr>
            </w:pPr>
            <w:r w:rsidRPr="00886C3B">
              <w:rPr>
                <w:b/>
                <w:bCs/>
              </w:rPr>
              <w:t>Формат</w:t>
            </w:r>
          </w:p>
        </w:tc>
        <w:tc>
          <w:tcPr>
            <w:tcW w:w="3260" w:type="dxa"/>
            <w:shd w:val="clear" w:color="auto" w:fill="D9D9D9" w:themeFill="background1" w:themeFillShade="D9"/>
            <w:vAlign w:val="center"/>
          </w:tcPr>
          <w:p w14:paraId="1FF3F20E" w14:textId="77777777" w:rsidR="00E9642B" w:rsidRPr="00886C3B" w:rsidRDefault="00E9642B" w:rsidP="008025B9">
            <w:pPr>
              <w:pStyle w:val="12-1"/>
              <w:jc w:val="center"/>
              <w:rPr>
                <w:b/>
                <w:bCs/>
              </w:rPr>
            </w:pPr>
            <w:r w:rsidRPr="00886C3B">
              <w:rPr>
                <w:b/>
                <w:bCs/>
              </w:rPr>
              <w:t>Правило формирования /Источник данных</w:t>
            </w:r>
          </w:p>
        </w:tc>
      </w:tr>
      <w:tr w:rsidR="00E9642B" w:rsidRPr="00886C3B" w14:paraId="648A7096" w14:textId="77777777" w:rsidTr="008025B9">
        <w:trPr>
          <w:trHeight w:val="330"/>
        </w:trPr>
        <w:tc>
          <w:tcPr>
            <w:tcW w:w="10031" w:type="dxa"/>
            <w:gridSpan w:val="5"/>
            <w:shd w:val="clear" w:color="auto" w:fill="auto"/>
          </w:tcPr>
          <w:p w14:paraId="60597FD8" w14:textId="77777777" w:rsidR="00E9642B" w:rsidRPr="00886C3B" w:rsidRDefault="00E9642B" w:rsidP="008025B9">
            <w:pPr>
              <w:pStyle w:val="12-1"/>
            </w:pPr>
            <w:r w:rsidRPr="00886C3B">
              <w:t>Раздел 1 формы 0503320</w:t>
            </w:r>
          </w:p>
        </w:tc>
      </w:tr>
      <w:tr w:rsidR="00E9642B" w:rsidRPr="00886C3B" w14:paraId="62CD5A58" w14:textId="77777777" w:rsidTr="008025B9">
        <w:trPr>
          <w:trHeight w:val="330"/>
        </w:trPr>
        <w:tc>
          <w:tcPr>
            <w:tcW w:w="2093" w:type="dxa"/>
            <w:shd w:val="clear" w:color="auto" w:fill="auto"/>
          </w:tcPr>
          <w:p w14:paraId="2E0E12A5" w14:textId="77777777" w:rsidR="00E9642B" w:rsidRPr="00886C3B" w:rsidRDefault="00E9642B" w:rsidP="008025B9">
            <w:pPr>
              <w:pStyle w:val="12-1"/>
              <w:rPr>
                <w:lang w:val="en-US"/>
              </w:rPr>
            </w:pPr>
            <w:r w:rsidRPr="00886C3B">
              <w:rPr>
                <w:lang w:val="en-US"/>
              </w:rPr>
              <w:t>FX_DATE_</w:t>
            </w:r>
            <w:r w:rsidRPr="00886C3B">
              <w:t>YEARDAYUNV</w:t>
            </w:r>
            <w:r w:rsidRPr="00886C3B">
              <w:rPr>
                <w:lang w:val="en-US"/>
              </w:rPr>
              <w:t>.DATE</w:t>
            </w:r>
          </w:p>
        </w:tc>
        <w:tc>
          <w:tcPr>
            <w:tcW w:w="2410" w:type="dxa"/>
            <w:shd w:val="clear" w:color="auto" w:fill="auto"/>
          </w:tcPr>
          <w:p w14:paraId="6CEE09D9" w14:textId="77777777" w:rsidR="00E9642B" w:rsidRPr="00886C3B" w:rsidRDefault="00E9642B" w:rsidP="008025B9">
            <w:pPr>
              <w:pStyle w:val="12-1"/>
            </w:pPr>
            <w:r w:rsidRPr="00886C3B">
              <w:t>Отчетная дата</w:t>
            </w:r>
          </w:p>
        </w:tc>
        <w:tc>
          <w:tcPr>
            <w:tcW w:w="850" w:type="dxa"/>
            <w:shd w:val="clear" w:color="auto" w:fill="auto"/>
          </w:tcPr>
          <w:p w14:paraId="02FCB5BC" w14:textId="77777777" w:rsidR="00E9642B" w:rsidRPr="00886C3B" w:rsidRDefault="00E9642B" w:rsidP="008025B9">
            <w:pPr>
              <w:pStyle w:val="12-1"/>
            </w:pPr>
            <w:r w:rsidRPr="00886C3B">
              <w:t xml:space="preserve">Да </w:t>
            </w:r>
          </w:p>
        </w:tc>
        <w:tc>
          <w:tcPr>
            <w:tcW w:w="1418" w:type="dxa"/>
            <w:shd w:val="clear" w:color="auto" w:fill="auto"/>
          </w:tcPr>
          <w:p w14:paraId="33D48FFD" w14:textId="77777777" w:rsidR="00E9642B" w:rsidRPr="00886C3B" w:rsidRDefault="00E9642B" w:rsidP="008025B9">
            <w:pPr>
              <w:pStyle w:val="12-1"/>
              <w:rPr>
                <w:lang w:val="en-US"/>
              </w:rPr>
            </w:pPr>
            <w:r w:rsidRPr="00886C3B">
              <w:rPr>
                <w:lang w:val="en-US"/>
              </w:rPr>
              <w:t>DATE</w:t>
            </w:r>
          </w:p>
        </w:tc>
        <w:tc>
          <w:tcPr>
            <w:tcW w:w="3260" w:type="dxa"/>
            <w:shd w:val="clear" w:color="auto" w:fill="auto"/>
          </w:tcPr>
          <w:p w14:paraId="7CA4BA92" w14:textId="77777777" w:rsidR="00E9642B" w:rsidRPr="00886C3B" w:rsidRDefault="00E9642B" w:rsidP="008025B9">
            <w:pPr>
              <w:pStyle w:val="12-1"/>
            </w:pPr>
            <w:r w:rsidRPr="00886C3B">
              <w:t>Отчетная дата по форме 0503321.</w:t>
            </w:r>
          </w:p>
          <w:p w14:paraId="569665D4" w14:textId="77777777" w:rsidR="00E9642B" w:rsidRPr="00886C3B" w:rsidRDefault="00E9642B" w:rsidP="008025B9">
            <w:pPr>
              <w:pStyle w:val="12-1"/>
            </w:pPr>
            <w:r w:rsidRPr="00886C3B">
              <w:t>Дата в формате «ГГГГММДД».</w:t>
            </w:r>
          </w:p>
        </w:tc>
      </w:tr>
      <w:tr w:rsidR="00E9642B" w:rsidRPr="00886C3B" w14:paraId="762E2A88" w14:textId="77777777" w:rsidTr="008025B9">
        <w:trPr>
          <w:trHeight w:val="330"/>
        </w:trPr>
        <w:tc>
          <w:tcPr>
            <w:tcW w:w="2093" w:type="dxa"/>
            <w:shd w:val="clear" w:color="auto" w:fill="auto"/>
          </w:tcPr>
          <w:p w14:paraId="7B0FC41F" w14:textId="77777777" w:rsidR="00E9642B" w:rsidRPr="00886C3B" w:rsidRDefault="00E9642B" w:rsidP="008025B9">
            <w:pPr>
              <w:pStyle w:val="12-1"/>
              <w:rPr>
                <w:lang w:val="en-US"/>
              </w:rPr>
            </w:pPr>
            <w:r w:rsidRPr="00886C3B">
              <w:rPr>
                <w:lang w:val="en-US"/>
              </w:rPr>
              <w:t>FX_BO_PERIODICITY.NAME</w:t>
            </w:r>
          </w:p>
        </w:tc>
        <w:tc>
          <w:tcPr>
            <w:tcW w:w="2410" w:type="dxa"/>
            <w:shd w:val="clear" w:color="auto" w:fill="auto"/>
          </w:tcPr>
          <w:p w14:paraId="26E3D785" w14:textId="77777777" w:rsidR="00E9642B" w:rsidRPr="00886C3B" w:rsidRDefault="00E9642B" w:rsidP="008025B9">
            <w:pPr>
              <w:pStyle w:val="12-1"/>
            </w:pPr>
            <w:r w:rsidRPr="00886C3B">
              <w:t>Периодичность</w:t>
            </w:r>
          </w:p>
        </w:tc>
        <w:tc>
          <w:tcPr>
            <w:tcW w:w="850" w:type="dxa"/>
            <w:shd w:val="clear" w:color="auto" w:fill="auto"/>
          </w:tcPr>
          <w:p w14:paraId="0DCFBF58" w14:textId="77777777" w:rsidR="00E9642B" w:rsidRPr="00886C3B" w:rsidRDefault="00E9642B" w:rsidP="008025B9">
            <w:pPr>
              <w:pStyle w:val="12-1"/>
            </w:pPr>
            <w:r w:rsidRPr="00886C3B">
              <w:t>Да</w:t>
            </w:r>
          </w:p>
        </w:tc>
        <w:tc>
          <w:tcPr>
            <w:tcW w:w="1418" w:type="dxa"/>
            <w:shd w:val="clear" w:color="auto" w:fill="auto"/>
          </w:tcPr>
          <w:p w14:paraId="75EC4505" w14:textId="77777777" w:rsidR="00E9642B" w:rsidRPr="00886C3B" w:rsidRDefault="00E9642B" w:rsidP="008025B9">
            <w:pPr>
              <w:pStyle w:val="12-1"/>
            </w:pPr>
            <w:r w:rsidRPr="00886C3B">
              <w:t>VARCHAR2 (255)</w:t>
            </w:r>
          </w:p>
        </w:tc>
        <w:tc>
          <w:tcPr>
            <w:tcW w:w="3260" w:type="dxa"/>
            <w:shd w:val="clear" w:color="auto" w:fill="auto"/>
          </w:tcPr>
          <w:p w14:paraId="0420B78C" w14:textId="77777777" w:rsidR="00E9642B" w:rsidRPr="00886C3B" w:rsidRDefault="00E9642B" w:rsidP="008025B9">
            <w:pPr>
              <w:pStyle w:val="12-1"/>
            </w:pPr>
            <w:r w:rsidRPr="00886C3B">
              <w:t>Может принимать только значение  «Годовая»</w:t>
            </w:r>
          </w:p>
        </w:tc>
      </w:tr>
      <w:tr w:rsidR="00E9642B" w:rsidRPr="00886C3B" w14:paraId="1E281DCD" w14:textId="77777777" w:rsidTr="008025B9">
        <w:trPr>
          <w:trHeight w:val="330"/>
        </w:trPr>
        <w:tc>
          <w:tcPr>
            <w:tcW w:w="10031" w:type="dxa"/>
            <w:gridSpan w:val="5"/>
            <w:shd w:val="clear" w:color="auto" w:fill="auto"/>
          </w:tcPr>
          <w:p w14:paraId="642297D8" w14:textId="77777777" w:rsidR="00E9642B" w:rsidRPr="00886C3B" w:rsidRDefault="00E9642B" w:rsidP="008025B9">
            <w:pPr>
              <w:pStyle w:val="12-1"/>
            </w:pPr>
            <w:r w:rsidRPr="00886C3B">
              <w:t>На начало года:</w:t>
            </w:r>
          </w:p>
        </w:tc>
      </w:tr>
      <w:tr w:rsidR="00E9642B" w:rsidRPr="00886C3B" w14:paraId="0C4774F1" w14:textId="77777777" w:rsidTr="008025B9">
        <w:trPr>
          <w:trHeight w:val="330"/>
        </w:trPr>
        <w:tc>
          <w:tcPr>
            <w:tcW w:w="2093" w:type="dxa"/>
            <w:shd w:val="clear" w:color="auto" w:fill="auto"/>
          </w:tcPr>
          <w:p w14:paraId="040BFD45" w14:textId="77777777" w:rsidR="00E9642B" w:rsidRPr="00886C3B" w:rsidRDefault="00E9642B" w:rsidP="008025B9">
            <w:pPr>
              <w:pStyle w:val="12-1"/>
              <w:rPr>
                <w:lang w:val="en-US"/>
              </w:rPr>
            </w:pPr>
            <w:r w:rsidRPr="00886C3B">
              <w:rPr>
                <w:lang w:val="en-US"/>
              </w:rPr>
              <w:t>F_BO_BALANCE</w:t>
            </w:r>
            <w:r w:rsidRPr="00886C3B">
              <w:t>.</w:t>
            </w:r>
            <w:r w:rsidRPr="00886C3B">
              <w:rPr>
                <w:lang w:val="en-US"/>
              </w:rPr>
              <w:t>LOADDATE</w:t>
            </w:r>
          </w:p>
        </w:tc>
        <w:tc>
          <w:tcPr>
            <w:tcW w:w="2410" w:type="dxa"/>
            <w:shd w:val="clear" w:color="auto" w:fill="auto"/>
          </w:tcPr>
          <w:p w14:paraId="5AFFF198" w14:textId="77777777" w:rsidR="00E9642B" w:rsidRPr="00886C3B" w:rsidRDefault="00E9642B" w:rsidP="008025B9">
            <w:pPr>
              <w:pStyle w:val="12-1"/>
            </w:pPr>
            <w:r w:rsidRPr="00886C3B">
              <w:rPr>
                <w:szCs w:val="24"/>
              </w:rPr>
              <w:t>Дата загрузки</w:t>
            </w:r>
          </w:p>
        </w:tc>
        <w:tc>
          <w:tcPr>
            <w:tcW w:w="850" w:type="dxa"/>
            <w:shd w:val="clear" w:color="auto" w:fill="auto"/>
          </w:tcPr>
          <w:p w14:paraId="27E43088" w14:textId="77777777" w:rsidR="00E9642B" w:rsidRPr="00886C3B" w:rsidRDefault="00E9642B" w:rsidP="008025B9">
            <w:pPr>
              <w:pStyle w:val="12-1"/>
            </w:pPr>
            <w:r w:rsidRPr="00886C3B">
              <w:rPr>
                <w:szCs w:val="24"/>
              </w:rPr>
              <w:t>Нет</w:t>
            </w:r>
          </w:p>
        </w:tc>
        <w:tc>
          <w:tcPr>
            <w:tcW w:w="1418" w:type="dxa"/>
            <w:shd w:val="clear" w:color="auto" w:fill="auto"/>
          </w:tcPr>
          <w:p w14:paraId="7826A2DA" w14:textId="77777777" w:rsidR="00E9642B" w:rsidRPr="00886C3B" w:rsidRDefault="00E9642B" w:rsidP="008025B9">
            <w:pPr>
              <w:pStyle w:val="12-1"/>
            </w:pPr>
            <w:r w:rsidRPr="00886C3B">
              <w:rPr>
                <w:lang w:val="en-US"/>
              </w:rPr>
              <w:t>DATE</w:t>
            </w:r>
          </w:p>
        </w:tc>
        <w:tc>
          <w:tcPr>
            <w:tcW w:w="3260" w:type="dxa"/>
            <w:shd w:val="clear" w:color="auto" w:fill="auto"/>
          </w:tcPr>
          <w:p w14:paraId="7D42700A" w14:textId="77777777" w:rsidR="00E9642B" w:rsidRPr="00886C3B" w:rsidRDefault="00E9642B" w:rsidP="008025B9">
            <w:pPr>
              <w:jc w:val="left"/>
              <w:rPr>
                <w:szCs w:val="24"/>
              </w:rPr>
            </w:pPr>
            <w:r w:rsidRPr="00886C3B">
              <w:rPr>
                <w:szCs w:val="24"/>
              </w:rPr>
              <w:t>Графа «Дата загрузки» ф.0503320</w:t>
            </w:r>
          </w:p>
          <w:p w14:paraId="78D130BB" w14:textId="77777777" w:rsidR="00E9642B" w:rsidRPr="00886C3B" w:rsidRDefault="00E9642B" w:rsidP="008025B9">
            <w:pPr>
              <w:pStyle w:val="12-1"/>
            </w:pPr>
            <w:r w:rsidRPr="00886C3B">
              <w:t>Дата в формате «ГГГГ-ММ-ДД»</w:t>
            </w:r>
          </w:p>
        </w:tc>
      </w:tr>
      <w:tr w:rsidR="00E9642B" w:rsidRPr="00886C3B" w14:paraId="4A134219" w14:textId="77777777" w:rsidTr="008025B9">
        <w:trPr>
          <w:trHeight w:val="330"/>
        </w:trPr>
        <w:tc>
          <w:tcPr>
            <w:tcW w:w="2093" w:type="dxa"/>
            <w:shd w:val="clear" w:color="auto" w:fill="auto"/>
          </w:tcPr>
          <w:p w14:paraId="2C5DF088" w14:textId="77777777" w:rsidR="00E9642B" w:rsidRPr="00886C3B" w:rsidRDefault="00E9642B" w:rsidP="008025B9">
            <w:pPr>
              <w:pStyle w:val="12-1"/>
            </w:pPr>
            <w:r w:rsidRPr="00886C3B">
              <w:rPr>
                <w:lang w:val="en-US"/>
              </w:rPr>
              <w:t>D_BO_BALANCEITEM.NAME</w:t>
            </w:r>
          </w:p>
        </w:tc>
        <w:tc>
          <w:tcPr>
            <w:tcW w:w="2410" w:type="dxa"/>
            <w:shd w:val="clear" w:color="auto" w:fill="auto"/>
          </w:tcPr>
          <w:p w14:paraId="2AE166FA" w14:textId="77777777" w:rsidR="00E9642B" w:rsidRPr="00886C3B" w:rsidRDefault="00E9642B" w:rsidP="008025B9">
            <w:pPr>
              <w:pStyle w:val="12-1"/>
            </w:pPr>
            <w:r w:rsidRPr="00886C3B">
              <w:t>Наименование показателя</w:t>
            </w:r>
          </w:p>
        </w:tc>
        <w:tc>
          <w:tcPr>
            <w:tcW w:w="850" w:type="dxa"/>
            <w:shd w:val="clear" w:color="auto" w:fill="auto"/>
          </w:tcPr>
          <w:p w14:paraId="243848EF" w14:textId="77777777" w:rsidR="00E9642B" w:rsidRPr="00886C3B" w:rsidRDefault="00E9642B" w:rsidP="008025B9">
            <w:pPr>
              <w:pStyle w:val="12-1"/>
            </w:pPr>
            <w:r w:rsidRPr="00886C3B">
              <w:t>Да</w:t>
            </w:r>
          </w:p>
        </w:tc>
        <w:tc>
          <w:tcPr>
            <w:tcW w:w="1418" w:type="dxa"/>
            <w:shd w:val="clear" w:color="auto" w:fill="auto"/>
          </w:tcPr>
          <w:p w14:paraId="1E52B093" w14:textId="77777777" w:rsidR="00E9642B" w:rsidRPr="00886C3B" w:rsidRDefault="00E9642B" w:rsidP="008025B9">
            <w:pPr>
              <w:pStyle w:val="12-1"/>
            </w:pPr>
            <w:r w:rsidRPr="00886C3B">
              <w:t>VARCHAR2 (2000)</w:t>
            </w:r>
          </w:p>
        </w:tc>
        <w:tc>
          <w:tcPr>
            <w:tcW w:w="3260" w:type="dxa"/>
            <w:shd w:val="clear" w:color="auto" w:fill="auto"/>
          </w:tcPr>
          <w:p w14:paraId="654CB045" w14:textId="77777777" w:rsidR="00E9642B" w:rsidRPr="00886C3B" w:rsidRDefault="00E9642B" w:rsidP="008025B9">
            <w:pPr>
              <w:pStyle w:val="12-1"/>
            </w:pPr>
            <w:r w:rsidRPr="00886C3B">
              <w:t xml:space="preserve">Графа «Наименование показателя»  ф. 0503320 </w:t>
            </w:r>
          </w:p>
        </w:tc>
      </w:tr>
      <w:tr w:rsidR="00E9642B" w:rsidRPr="00886C3B" w14:paraId="67E40311" w14:textId="77777777" w:rsidTr="008025B9">
        <w:trPr>
          <w:trHeight w:val="330"/>
        </w:trPr>
        <w:tc>
          <w:tcPr>
            <w:tcW w:w="2093" w:type="dxa"/>
            <w:shd w:val="clear" w:color="auto" w:fill="auto"/>
          </w:tcPr>
          <w:p w14:paraId="5FDB9CA9" w14:textId="77777777" w:rsidR="00E9642B" w:rsidRPr="00886C3B" w:rsidRDefault="00E9642B" w:rsidP="008025B9">
            <w:pPr>
              <w:pStyle w:val="12-1"/>
              <w:rPr>
                <w:lang w:val="en-US"/>
              </w:rPr>
            </w:pPr>
            <w:r w:rsidRPr="00886C3B">
              <w:rPr>
                <w:lang w:val="en-US"/>
              </w:rPr>
              <w:t>D_BO_BALANCEITEM.CODE</w:t>
            </w:r>
          </w:p>
        </w:tc>
        <w:tc>
          <w:tcPr>
            <w:tcW w:w="2410" w:type="dxa"/>
            <w:shd w:val="clear" w:color="auto" w:fill="auto"/>
          </w:tcPr>
          <w:p w14:paraId="0715E899" w14:textId="77777777" w:rsidR="00E9642B" w:rsidRPr="00886C3B" w:rsidRDefault="00E9642B" w:rsidP="008025B9">
            <w:pPr>
              <w:pStyle w:val="12-1"/>
            </w:pPr>
            <w:r w:rsidRPr="00886C3B">
              <w:t>Код строки</w:t>
            </w:r>
          </w:p>
        </w:tc>
        <w:tc>
          <w:tcPr>
            <w:tcW w:w="850" w:type="dxa"/>
            <w:shd w:val="clear" w:color="auto" w:fill="auto"/>
          </w:tcPr>
          <w:p w14:paraId="6E88E9F4" w14:textId="77777777" w:rsidR="00E9642B" w:rsidRPr="00886C3B" w:rsidRDefault="00E9642B" w:rsidP="008025B9">
            <w:pPr>
              <w:pStyle w:val="12-1"/>
            </w:pPr>
            <w:r w:rsidRPr="00886C3B">
              <w:t>Да</w:t>
            </w:r>
          </w:p>
        </w:tc>
        <w:tc>
          <w:tcPr>
            <w:tcW w:w="1418" w:type="dxa"/>
            <w:shd w:val="clear" w:color="auto" w:fill="auto"/>
          </w:tcPr>
          <w:p w14:paraId="15843492" w14:textId="77777777" w:rsidR="00E9642B" w:rsidRPr="00886C3B" w:rsidRDefault="00E9642B" w:rsidP="008025B9">
            <w:pPr>
              <w:pStyle w:val="12-1"/>
              <w:rPr>
                <w:lang w:eastAsia="en-US"/>
              </w:rPr>
            </w:pPr>
            <w:r w:rsidRPr="00886C3B">
              <w:t>VARCHAR2 (</w:t>
            </w:r>
            <w:r w:rsidRPr="00886C3B">
              <w:rPr>
                <w:lang w:val="en-US"/>
              </w:rPr>
              <w:t>4</w:t>
            </w:r>
            <w:r w:rsidRPr="00886C3B">
              <w:t>)</w:t>
            </w:r>
          </w:p>
        </w:tc>
        <w:tc>
          <w:tcPr>
            <w:tcW w:w="3260" w:type="dxa"/>
            <w:shd w:val="clear" w:color="auto" w:fill="auto"/>
          </w:tcPr>
          <w:p w14:paraId="0BE1937E" w14:textId="77777777" w:rsidR="00E9642B" w:rsidRPr="00886C3B" w:rsidRDefault="00E9642B" w:rsidP="008025B9">
            <w:pPr>
              <w:pStyle w:val="12-1"/>
            </w:pPr>
            <w:r w:rsidRPr="00886C3B">
              <w:t xml:space="preserve">Графа «Код строки»  ф. 0503320 </w:t>
            </w:r>
          </w:p>
        </w:tc>
      </w:tr>
      <w:tr w:rsidR="00E9642B" w:rsidRPr="00886C3B" w14:paraId="490E16A8" w14:textId="77777777" w:rsidTr="008025B9">
        <w:trPr>
          <w:trHeight w:val="330"/>
        </w:trPr>
        <w:tc>
          <w:tcPr>
            <w:tcW w:w="2093" w:type="dxa"/>
            <w:shd w:val="clear" w:color="auto" w:fill="auto"/>
          </w:tcPr>
          <w:p w14:paraId="31568928" w14:textId="77777777" w:rsidR="00E9642B" w:rsidRPr="00886C3B" w:rsidRDefault="00E9642B" w:rsidP="008025B9">
            <w:pPr>
              <w:pStyle w:val="12-1"/>
              <w:rPr>
                <w:lang w:val="en-US"/>
              </w:rPr>
            </w:pPr>
            <w:r w:rsidRPr="00886C3B">
              <w:rPr>
                <w:lang w:val="en-US"/>
              </w:rPr>
              <w:t>F_BO_BALANCE.KBSUBTFN</w:t>
            </w:r>
          </w:p>
          <w:p w14:paraId="5FD87F2C" w14:textId="77777777" w:rsidR="00E9642B" w:rsidRPr="00886C3B" w:rsidRDefault="00E9642B" w:rsidP="008025B9">
            <w:pPr>
              <w:pStyle w:val="12-1"/>
              <w:rPr>
                <w:lang w:val="en-US"/>
              </w:rPr>
            </w:pPr>
          </w:p>
        </w:tc>
        <w:tc>
          <w:tcPr>
            <w:tcW w:w="2410" w:type="dxa"/>
            <w:shd w:val="clear" w:color="auto" w:fill="auto"/>
          </w:tcPr>
          <w:p w14:paraId="0F93AB4E" w14:textId="77777777" w:rsidR="00E9642B" w:rsidRPr="00886C3B" w:rsidRDefault="00E9642B" w:rsidP="008025B9">
            <w:pPr>
              <w:pStyle w:val="12-1"/>
            </w:pPr>
            <w:r w:rsidRPr="00886C3B">
              <w:t>Консолидированный бюджет субъекта Российской Федерации и территориального государственного внебюджетного фонда</w:t>
            </w:r>
          </w:p>
        </w:tc>
        <w:tc>
          <w:tcPr>
            <w:tcW w:w="850" w:type="dxa"/>
            <w:shd w:val="clear" w:color="auto" w:fill="auto"/>
          </w:tcPr>
          <w:p w14:paraId="2F1F8D87" w14:textId="77777777" w:rsidR="00E9642B" w:rsidRPr="00886C3B" w:rsidRDefault="00E9642B" w:rsidP="008025B9">
            <w:pPr>
              <w:pStyle w:val="12-1"/>
            </w:pPr>
            <w:r w:rsidRPr="00886C3B">
              <w:t>Нет</w:t>
            </w:r>
          </w:p>
        </w:tc>
        <w:tc>
          <w:tcPr>
            <w:tcW w:w="1418" w:type="dxa"/>
            <w:shd w:val="clear" w:color="auto" w:fill="auto"/>
          </w:tcPr>
          <w:p w14:paraId="688544BD"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BAAF88D" w14:textId="77777777" w:rsidR="00E9642B" w:rsidRPr="00886C3B" w:rsidRDefault="00E9642B" w:rsidP="008025B9">
            <w:pPr>
              <w:pStyle w:val="12-1"/>
            </w:pPr>
            <w:r w:rsidRPr="00886C3B">
              <w:t xml:space="preserve">Графа «Консолидированный бюджет субъекта Российской Федерации и территориального государственного внебюджетного фонда»  ф. 0503320 </w:t>
            </w:r>
          </w:p>
        </w:tc>
      </w:tr>
      <w:tr w:rsidR="00E9642B" w:rsidRPr="00886C3B" w14:paraId="5AEA1A1A" w14:textId="77777777" w:rsidTr="008025B9">
        <w:trPr>
          <w:trHeight w:val="330"/>
        </w:trPr>
        <w:tc>
          <w:tcPr>
            <w:tcW w:w="2093" w:type="dxa"/>
            <w:shd w:val="clear" w:color="auto" w:fill="auto"/>
          </w:tcPr>
          <w:p w14:paraId="3C881847" w14:textId="77777777" w:rsidR="00E9642B" w:rsidRPr="00886C3B" w:rsidRDefault="00E9642B" w:rsidP="008025B9">
            <w:pPr>
              <w:pStyle w:val="12-1"/>
              <w:rPr>
                <w:lang w:val="en-US"/>
              </w:rPr>
            </w:pPr>
            <w:r w:rsidRPr="00886C3B">
              <w:rPr>
                <w:lang w:val="en-US"/>
              </w:rPr>
              <w:lastRenderedPageBreak/>
              <w:t>F_BO_BALANCE.BEEXCLUDKBTFN</w:t>
            </w:r>
          </w:p>
          <w:p w14:paraId="4C182F30" w14:textId="77777777" w:rsidR="00E9642B" w:rsidRPr="00886C3B" w:rsidRDefault="00E9642B" w:rsidP="008025B9">
            <w:pPr>
              <w:pStyle w:val="12-1"/>
            </w:pPr>
          </w:p>
        </w:tc>
        <w:tc>
          <w:tcPr>
            <w:tcW w:w="2410" w:type="dxa"/>
            <w:shd w:val="clear" w:color="auto" w:fill="auto"/>
          </w:tcPr>
          <w:p w14:paraId="56D724A5" w14:textId="77777777" w:rsidR="00E9642B" w:rsidRPr="00886C3B" w:rsidRDefault="00E9642B" w:rsidP="008025B9">
            <w:pPr>
              <w:pStyle w:val="12-1"/>
            </w:pPr>
            <w:r w:rsidRPr="00886C3B">
              <w:rPr>
                <w:lang w:eastAsia="en-US"/>
              </w:rPr>
              <w:t xml:space="preserve">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 </w:t>
            </w:r>
          </w:p>
        </w:tc>
        <w:tc>
          <w:tcPr>
            <w:tcW w:w="850" w:type="dxa"/>
            <w:shd w:val="clear" w:color="auto" w:fill="auto"/>
          </w:tcPr>
          <w:p w14:paraId="16A5B07A" w14:textId="77777777" w:rsidR="00E9642B" w:rsidRPr="00886C3B" w:rsidRDefault="00E9642B" w:rsidP="008025B9">
            <w:pPr>
              <w:pStyle w:val="12-1"/>
            </w:pPr>
            <w:r w:rsidRPr="00886C3B">
              <w:t>Нет</w:t>
            </w:r>
          </w:p>
        </w:tc>
        <w:tc>
          <w:tcPr>
            <w:tcW w:w="1418" w:type="dxa"/>
            <w:shd w:val="clear" w:color="auto" w:fill="auto"/>
          </w:tcPr>
          <w:p w14:paraId="6D6FE653" w14:textId="77777777" w:rsidR="00E9642B" w:rsidRPr="00886C3B" w:rsidRDefault="00E9642B" w:rsidP="008025B9">
            <w:pPr>
              <w:pStyle w:val="12-1"/>
            </w:pPr>
            <w:r w:rsidRPr="00886C3B">
              <w:rPr>
                <w:lang w:eastAsia="en-US"/>
              </w:rPr>
              <w:t>NUMBER (20,2)</w:t>
            </w:r>
          </w:p>
        </w:tc>
        <w:tc>
          <w:tcPr>
            <w:tcW w:w="3260" w:type="dxa"/>
            <w:shd w:val="clear" w:color="auto" w:fill="auto"/>
          </w:tcPr>
          <w:p w14:paraId="78E3EC38" w14:textId="77777777" w:rsidR="00E9642B" w:rsidRPr="00886C3B" w:rsidRDefault="00E9642B" w:rsidP="008025B9">
            <w:pPr>
              <w:pStyle w:val="12-1"/>
            </w:pPr>
            <w:r w:rsidRPr="00886C3B">
              <w:t>Графа «</w:t>
            </w:r>
            <w:r w:rsidRPr="00886C3B">
              <w:rPr>
                <w:lang w:eastAsia="en-US"/>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r w:rsidRPr="00886C3B">
              <w:t xml:space="preserve">»  ф. 0503320 </w:t>
            </w:r>
          </w:p>
        </w:tc>
      </w:tr>
      <w:tr w:rsidR="00E9642B" w:rsidRPr="00886C3B" w14:paraId="0500B5A9" w14:textId="77777777" w:rsidTr="008025B9">
        <w:trPr>
          <w:trHeight w:val="330"/>
        </w:trPr>
        <w:tc>
          <w:tcPr>
            <w:tcW w:w="2093" w:type="dxa"/>
            <w:shd w:val="clear" w:color="auto" w:fill="auto"/>
          </w:tcPr>
          <w:p w14:paraId="61F837BA" w14:textId="77777777" w:rsidR="00E9642B" w:rsidRPr="00886C3B" w:rsidRDefault="00E9642B" w:rsidP="008025B9">
            <w:pPr>
              <w:pStyle w:val="12-1"/>
              <w:rPr>
                <w:lang w:val="en-US"/>
              </w:rPr>
            </w:pPr>
            <w:r w:rsidRPr="00886C3B">
              <w:rPr>
                <w:lang w:val="en-US"/>
              </w:rPr>
              <w:t>F_BO_BALANCE.KBSUBN</w:t>
            </w:r>
          </w:p>
          <w:p w14:paraId="0A7EC413" w14:textId="77777777" w:rsidR="00E9642B" w:rsidRPr="00886C3B" w:rsidRDefault="00E9642B" w:rsidP="008025B9">
            <w:pPr>
              <w:pStyle w:val="12-1"/>
            </w:pPr>
          </w:p>
        </w:tc>
        <w:tc>
          <w:tcPr>
            <w:tcW w:w="2410" w:type="dxa"/>
            <w:shd w:val="clear" w:color="auto" w:fill="auto"/>
          </w:tcPr>
          <w:p w14:paraId="3C34B6CA" w14:textId="77777777" w:rsidR="00E9642B" w:rsidRPr="00886C3B" w:rsidRDefault="00E9642B" w:rsidP="008025B9">
            <w:pPr>
              <w:pStyle w:val="12-1"/>
            </w:pPr>
            <w:r w:rsidRPr="00886C3B">
              <w:rPr>
                <w:lang w:eastAsia="en-US"/>
              </w:rPr>
              <w:t xml:space="preserve">Консолидированный бюджет субъекта Российской Федерации </w:t>
            </w:r>
          </w:p>
        </w:tc>
        <w:tc>
          <w:tcPr>
            <w:tcW w:w="850" w:type="dxa"/>
            <w:shd w:val="clear" w:color="auto" w:fill="auto"/>
          </w:tcPr>
          <w:p w14:paraId="4D552B77" w14:textId="77777777" w:rsidR="00E9642B" w:rsidRPr="00886C3B" w:rsidRDefault="00E9642B" w:rsidP="008025B9">
            <w:pPr>
              <w:pStyle w:val="12-1"/>
            </w:pPr>
            <w:r w:rsidRPr="00886C3B">
              <w:t>Нет</w:t>
            </w:r>
          </w:p>
        </w:tc>
        <w:tc>
          <w:tcPr>
            <w:tcW w:w="1418" w:type="dxa"/>
            <w:shd w:val="clear" w:color="auto" w:fill="auto"/>
          </w:tcPr>
          <w:p w14:paraId="57714407" w14:textId="77777777" w:rsidR="00E9642B" w:rsidRPr="00886C3B" w:rsidRDefault="00E9642B" w:rsidP="008025B9">
            <w:pPr>
              <w:pStyle w:val="12-1"/>
            </w:pPr>
            <w:r w:rsidRPr="00886C3B">
              <w:rPr>
                <w:lang w:eastAsia="en-US"/>
              </w:rPr>
              <w:t>NUMBER (20,2)</w:t>
            </w:r>
          </w:p>
        </w:tc>
        <w:tc>
          <w:tcPr>
            <w:tcW w:w="3260" w:type="dxa"/>
            <w:shd w:val="clear" w:color="auto" w:fill="auto"/>
          </w:tcPr>
          <w:p w14:paraId="2F4BAB8B" w14:textId="77777777" w:rsidR="00E9642B" w:rsidRPr="00886C3B" w:rsidRDefault="00E9642B" w:rsidP="008025B9">
            <w:pPr>
              <w:pStyle w:val="12-1"/>
            </w:pPr>
            <w:r w:rsidRPr="00886C3B">
              <w:t>Графа «</w:t>
            </w:r>
            <w:r w:rsidRPr="00886C3B">
              <w:rPr>
                <w:lang w:eastAsia="en-US"/>
              </w:rPr>
              <w:t>Консолидированный бюджет субъекта Российской Федерации</w:t>
            </w:r>
            <w:r w:rsidRPr="00886C3B">
              <w:t xml:space="preserve">»  ф. 0503320 </w:t>
            </w:r>
          </w:p>
        </w:tc>
      </w:tr>
      <w:tr w:rsidR="00E9642B" w:rsidRPr="00886C3B" w14:paraId="4C051BC2" w14:textId="77777777" w:rsidTr="008025B9">
        <w:trPr>
          <w:trHeight w:val="330"/>
        </w:trPr>
        <w:tc>
          <w:tcPr>
            <w:tcW w:w="2093" w:type="dxa"/>
            <w:shd w:val="clear" w:color="auto" w:fill="auto"/>
          </w:tcPr>
          <w:p w14:paraId="0745D6C9" w14:textId="77777777" w:rsidR="00E9642B" w:rsidRPr="00886C3B" w:rsidRDefault="00E9642B" w:rsidP="008025B9">
            <w:pPr>
              <w:pStyle w:val="12-1"/>
              <w:rPr>
                <w:lang w:val="en-US"/>
              </w:rPr>
            </w:pPr>
            <w:r w:rsidRPr="00886C3B">
              <w:rPr>
                <w:lang w:val="en-US"/>
              </w:rPr>
              <w:t>F_BO_BALANCE.BEEXCLUDKBN</w:t>
            </w:r>
          </w:p>
          <w:p w14:paraId="1D4D8DF3" w14:textId="77777777" w:rsidR="00E9642B" w:rsidRPr="00886C3B" w:rsidRDefault="00E9642B" w:rsidP="008025B9">
            <w:pPr>
              <w:pStyle w:val="12-1"/>
            </w:pPr>
          </w:p>
        </w:tc>
        <w:tc>
          <w:tcPr>
            <w:tcW w:w="2410" w:type="dxa"/>
            <w:shd w:val="clear" w:color="auto" w:fill="auto"/>
          </w:tcPr>
          <w:p w14:paraId="434B6E35" w14:textId="77777777" w:rsidR="00E9642B" w:rsidRPr="00886C3B" w:rsidRDefault="00E9642B" w:rsidP="008025B9">
            <w:pPr>
              <w:pStyle w:val="12-1"/>
            </w:pPr>
            <w:r w:rsidRPr="00886C3B">
              <w:rPr>
                <w:lang w:eastAsia="en-US"/>
              </w:rPr>
              <w:t xml:space="preserve">Суммы, подлежащие исключению в рамках консолидированного бюджета субъекта Российской Федерации </w:t>
            </w:r>
          </w:p>
        </w:tc>
        <w:tc>
          <w:tcPr>
            <w:tcW w:w="850" w:type="dxa"/>
            <w:shd w:val="clear" w:color="auto" w:fill="auto"/>
          </w:tcPr>
          <w:p w14:paraId="3FCFB34E" w14:textId="77777777" w:rsidR="00E9642B" w:rsidRPr="00886C3B" w:rsidRDefault="00E9642B" w:rsidP="008025B9">
            <w:pPr>
              <w:pStyle w:val="12-1"/>
            </w:pPr>
            <w:r w:rsidRPr="00886C3B">
              <w:t>Нет</w:t>
            </w:r>
          </w:p>
        </w:tc>
        <w:tc>
          <w:tcPr>
            <w:tcW w:w="1418" w:type="dxa"/>
            <w:shd w:val="clear" w:color="auto" w:fill="auto"/>
          </w:tcPr>
          <w:p w14:paraId="1E1E9F30" w14:textId="77777777" w:rsidR="00E9642B" w:rsidRPr="00886C3B" w:rsidRDefault="00E9642B" w:rsidP="008025B9">
            <w:pPr>
              <w:pStyle w:val="12-1"/>
            </w:pPr>
            <w:r w:rsidRPr="00886C3B">
              <w:rPr>
                <w:lang w:eastAsia="en-US"/>
              </w:rPr>
              <w:t>NUMBER (20,2)</w:t>
            </w:r>
          </w:p>
        </w:tc>
        <w:tc>
          <w:tcPr>
            <w:tcW w:w="3260" w:type="dxa"/>
            <w:shd w:val="clear" w:color="auto" w:fill="auto"/>
          </w:tcPr>
          <w:p w14:paraId="17CDC4D7" w14:textId="77777777" w:rsidR="00E9642B" w:rsidRPr="00886C3B" w:rsidRDefault="00E9642B" w:rsidP="008025B9">
            <w:pPr>
              <w:pStyle w:val="12-1"/>
            </w:pPr>
            <w:r w:rsidRPr="00886C3B">
              <w:t>Графа «</w:t>
            </w:r>
            <w:r w:rsidRPr="00886C3B">
              <w:rPr>
                <w:lang w:eastAsia="en-US"/>
              </w:rPr>
              <w:t>Суммы, подлежащие исключению в рамках консолидированного бюджета субъекта Российской Федерации</w:t>
            </w:r>
            <w:r w:rsidRPr="00886C3B">
              <w:t xml:space="preserve">»  ф. 0503320 </w:t>
            </w:r>
          </w:p>
        </w:tc>
      </w:tr>
      <w:tr w:rsidR="00E9642B" w:rsidRPr="00886C3B" w14:paraId="6BBCFB49" w14:textId="77777777" w:rsidTr="008025B9">
        <w:trPr>
          <w:trHeight w:val="330"/>
        </w:trPr>
        <w:tc>
          <w:tcPr>
            <w:tcW w:w="2093" w:type="dxa"/>
            <w:shd w:val="clear" w:color="auto" w:fill="auto"/>
          </w:tcPr>
          <w:p w14:paraId="7B06CF65" w14:textId="77777777" w:rsidR="00E9642B" w:rsidRPr="00886C3B" w:rsidRDefault="00E9642B" w:rsidP="008025B9">
            <w:pPr>
              <w:pStyle w:val="12-1"/>
              <w:rPr>
                <w:lang w:val="en-US"/>
              </w:rPr>
            </w:pPr>
            <w:r w:rsidRPr="00886C3B">
              <w:rPr>
                <w:lang w:val="en-US"/>
              </w:rPr>
              <w:t>F_BO_BALANCE.SUBN</w:t>
            </w:r>
          </w:p>
          <w:p w14:paraId="4F4F4170" w14:textId="77777777" w:rsidR="00E9642B" w:rsidRPr="00886C3B" w:rsidRDefault="00E9642B" w:rsidP="008025B9">
            <w:pPr>
              <w:pStyle w:val="12-1"/>
            </w:pPr>
          </w:p>
        </w:tc>
        <w:tc>
          <w:tcPr>
            <w:tcW w:w="2410" w:type="dxa"/>
            <w:shd w:val="clear" w:color="auto" w:fill="auto"/>
          </w:tcPr>
          <w:p w14:paraId="2E8E4752" w14:textId="77777777" w:rsidR="00E9642B" w:rsidRPr="00886C3B" w:rsidRDefault="00E9642B" w:rsidP="008025B9">
            <w:pPr>
              <w:pStyle w:val="12-1"/>
            </w:pPr>
            <w:r w:rsidRPr="00886C3B">
              <w:rPr>
                <w:lang w:eastAsia="en-US"/>
              </w:rPr>
              <w:t xml:space="preserve">Бюджет субъекта Российской Федерации </w:t>
            </w:r>
          </w:p>
        </w:tc>
        <w:tc>
          <w:tcPr>
            <w:tcW w:w="850" w:type="dxa"/>
            <w:shd w:val="clear" w:color="auto" w:fill="auto"/>
          </w:tcPr>
          <w:p w14:paraId="2352E244" w14:textId="77777777" w:rsidR="00E9642B" w:rsidRPr="00886C3B" w:rsidRDefault="00E9642B" w:rsidP="008025B9">
            <w:pPr>
              <w:pStyle w:val="12-1"/>
            </w:pPr>
            <w:r w:rsidRPr="00886C3B">
              <w:t>Нет</w:t>
            </w:r>
          </w:p>
        </w:tc>
        <w:tc>
          <w:tcPr>
            <w:tcW w:w="1418" w:type="dxa"/>
            <w:shd w:val="clear" w:color="auto" w:fill="auto"/>
          </w:tcPr>
          <w:p w14:paraId="3DBF1D80" w14:textId="77777777" w:rsidR="00E9642B" w:rsidRPr="00886C3B" w:rsidRDefault="00E9642B" w:rsidP="008025B9">
            <w:pPr>
              <w:pStyle w:val="12-1"/>
            </w:pPr>
            <w:r w:rsidRPr="00886C3B">
              <w:rPr>
                <w:lang w:eastAsia="en-US"/>
              </w:rPr>
              <w:t>NUMBER (20,2)</w:t>
            </w:r>
          </w:p>
        </w:tc>
        <w:tc>
          <w:tcPr>
            <w:tcW w:w="3260" w:type="dxa"/>
            <w:shd w:val="clear" w:color="auto" w:fill="auto"/>
          </w:tcPr>
          <w:p w14:paraId="67DB8653" w14:textId="77777777" w:rsidR="00E9642B" w:rsidRPr="00886C3B" w:rsidRDefault="00E9642B" w:rsidP="008025B9">
            <w:pPr>
              <w:pStyle w:val="12-1"/>
            </w:pPr>
            <w:r w:rsidRPr="00886C3B">
              <w:t xml:space="preserve">Графа « </w:t>
            </w:r>
            <w:r w:rsidRPr="00886C3B">
              <w:rPr>
                <w:lang w:eastAsia="en-US"/>
              </w:rPr>
              <w:t>Бюджет субъекта Российской Федерации</w:t>
            </w:r>
            <w:r w:rsidRPr="00886C3B">
              <w:t xml:space="preserve">»  ф. 0503320 </w:t>
            </w:r>
          </w:p>
        </w:tc>
      </w:tr>
      <w:tr w:rsidR="00E9642B" w:rsidRPr="00886C3B" w14:paraId="2E913588" w14:textId="77777777" w:rsidTr="008025B9">
        <w:trPr>
          <w:trHeight w:val="1452"/>
        </w:trPr>
        <w:tc>
          <w:tcPr>
            <w:tcW w:w="2093" w:type="dxa"/>
            <w:shd w:val="clear" w:color="auto" w:fill="auto"/>
          </w:tcPr>
          <w:p w14:paraId="4C011741" w14:textId="77777777" w:rsidR="00E9642B" w:rsidRPr="00886C3B" w:rsidRDefault="00E9642B" w:rsidP="008025B9">
            <w:pPr>
              <w:pStyle w:val="12-1"/>
              <w:rPr>
                <w:lang w:val="en-US"/>
              </w:rPr>
            </w:pPr>
            <w:r w:rsidRPr="00886C3B">
              <w:rPr>
                <w:lang w:val="en-US"/>
              </w:rPr>
              <w:t>F_BO_BALANCE.MON</w:t>
            </w:r>
          </w:p>
        </w:tc>
        <w:tc>
          <w:tcPr>
            <w:tcW w:w="2410" w:type="dxa"/>
            <w:shd w:val="clear" w:color="auto" w:fill="auto"/>
          </w:tcPr>
          <w:p w14:paraId="60E5FCA4" w14:textId="77777777" w:rsidR="00E9642B" w:rsidRPr="00886C3B" w:rsidRDefault="00E9642B" w:rsidP="008025B9">
            <w:pPr>
              <w:pStyle w:val="12-1"/>
            </w:pPr>
            <w:r w:rsidRPr="00886C3B">
              <w:rPr>
                <w:lang w:eastAsia="en-US"/>
              </w:rPr>
              <w:t xml:space="preserve">Бюджеты внутригородских муниципальных образований городов федерального значения </w:t>
            </w:r>
          </w:p>
        </w:tc>
        <w:tc>
          <w:tcPr>
            <w:tcW w:w="850" w:type="dxa"/>
            <w:shd w:val="clear" w:color="auto" w:fill="auto"/>
          </w:tcPr>
          <w:p w14:paraId="721A0C39" w14:textId="77777777" w:rsidR="00E9642B" w:rsidRPr="00886C3B" w:rsidRDefault="00E9642B" w:rsidP="008025B9">
            <w:pPr>
              <w:pStyle w:val="12-1"/>
            </w:pPr>
            <w:r w:rsidRPr="00886C3B">
              <w:t>Нет</w:t>
            </w:r>
          </w:p>
        </w:tc>
        <w:tc>
          <w:tcPr>
            <w:tcW w:w="1418" w:type="dxa"/>
            <w:shd w:val="clear" w:color="auto" w:fill="auto"/>
          </w:tcPr>
          <w:p w14:paraId="6C53CF14" w14:textId="77777777" w:rsidR="00E9642B" w:rsidRPr="00886C3B" w:rsidRDefault="00E9642B" w:rsidP="008025B9">
            <w:pPr>
              <w:pStyle w:val="12-1"/>
            </w:pPr>
            <w:r w:rsidRPr="00886C3B">
              <w:rPr>
                <w:lang w:eastAsia="en-US"/>
              </w:rPr>
              <w:t>NUMBER (20,2)</w:t>
            </w:r>
          </w:p>
        </w:tc>
        <w:tc>
          <w:tcPr>
            <w:tcW w:w="3260" w:type="dxa"/>
            <w:shd w:val="clear" w:color="auto" w:fill="auto"/>
          </w:tcPr>
          <w:p w14:paraId="663C3384" w14:textId="77777777" w:rsidR="00E9642B" w:rsidRPr="00886C3B" w:rsidRDefault="00E9642B" w:rsidP="008025B9">
            <w:pPr>
              <w:pStyle w:val="12-1"/>
            </w:pPr>
            <w:r w:rsidRPr="00886C3B">
              <w:t>Графа «</w:t>
            </w:r>
            <w:r w:rsidRPr="00886C3B">
              <w:rPr>
                <w:lang w:eastAsia="en-US"/>
              </w:rPr>
              <w:t>Бюджеты внутригородских муниципальных образований городов федерального значения</w:t>
            </w:r>
            <w:r w:rsidRPr="00886C3B">
              <w:t xml:space="preserve">»  ф. 0503320 </w:t>
            </w:r>
          </w:p>
        </w:tc>
      </w:tr>
      <w:tr w:rsidR="00E9642B" w:rsidRPr="00886C3B" w14:paraId="5A666E46" w14:textId="77777777" w:rsidTr="008025B9">
        <w:trPr>
          <w:trHeight w:val="330"/>
        </w:trPr>
        <w:tc>
          <w:tcPr>
            <w:tcW w:w="2093" w:type="dxa"/>
            <w:shd w:val="clear" w:color="auto" w:fill="auto"/>
          </w:tcPr>
          <w:p w14:paraId="13BF6F70" w14:textId="77777777" w:rsidR="00E9642B" w:rsidRPr="00886C3B" w:rsidRDefault="00E9642B" w:rsidP="008025B9">
            <w:pPr>
              <w:pStyle w:val="12-1"/>
              <w:rPr>
                <w:lang w:val="en-US"/>
              </w:rPr>
            </w:pPr>
            <w:r w:rsidRPr="00886C3B">
              <w:rPr>
                <w:lang w:val="en-US"/>
              </w:rPr>
              <w:t>F_BO_BALANCE.MOKON</w:t>
            </w:r>
          </w:p>
        </w:tc>
        <w:tc>
          <w:tcPr>
            <w:tcW w:w="2410" w:type="dxa"/>
            <w:shd w:val="clear" w:color="auto" w:fill="auto"/>
          </w:tcPr>
          <w:p w14:paraId="3222C4AD" w14:textId="77777777" w:rsidR="00E9642B" w:rsidRPr="00886C3B" w:rsidRDefault="00E9642B" w:rsidP="008025B9">
            <w:pPr>
              <w:pStyle w:val="12-1"/>
              <w:rPr>
                <w:lang w:eastAsia="en-US"/>
              </w:rPr>
            </w:pPr>
            <w:r w:rsidRPr="00886C3B">
              <w:rPr>
                <w:lang w:eastAsia="en-US"/>
              </w:rPr>
              <w:t xml:space="preserve">Бюджеты муниципальных округов </w:t>
            </w:r>
          </w:p>
        </w:tc>
        <w:tc>
          <w:tcPr>
            <w:tcW w:w="850" w:type="dxa"/>
            <w:shd w:val="clear" w:color="auto" w:fill="auto"/>
          </w:tcPr>
          <w:p w14:paraId="7ADFE208" w14:textId="77777777" w:rsidR="00E9642B" w:rsidRPr="00886C3B" w:rsidRDefault="00E9642B" w:rsidP="008025B9">
            <w:pPr>
              <w:pStyle w:val="12-1"/>
            </w:pPr>
            <w:r w:rsidRPr="00886C3B">
              <w:t>Нет</w:t>
            </w:r>
          </w:p>
        </w:tc>
        <w:tc>
          <w:tcPr>
            <w:tcW w:w="1418" w:type="dxa"/>
            <w:shd w:val="clear" w:color="auto" w:fill="auto"/>
          </w:tcPr>
          <w:p w14:paraId="79EF4E28"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C963B1B" w14:textId="77777777" w:rsidR="00E9642B" w:rsidRPr="00886C3B" w:rsidRDefault="00E9642B" w:rsidP="008025B9">
            <w:pPr>
              <w:pStyle w:val="12-1"/>
            </w:pPr>
            <w:r w:rsidRPr="00886C3B">
              <w:t xml:space="preserve">Графа « </w:t>
            </w:r>
            <w:r w:rsidRPr="00886C3B">
              <w:rPr>
                <w:lang w:eastAsia="en-US"/>
              </w:rPr>
              <w:t>Бюджеты муниципальных округов</w:t>
            </w:r>
            <w:r w:rsidRPr="00886C3B">
              <w:t xml:space="preserve">»  ф. 0503320 </w:t>
            </w:r>
          </w:p>
        </w:tc>
      </w:tr>
      <w:tr w:rsidR="00E9642B" w:rsidRPr="00886C3B" w14:paraId="1CFAE402" w14:textId="77777777" w:rsidTr="008025B9">
        <w:trPr>
          <w:trHeight w:val="330"/>
        </w:trPr>
        <w:tc>
          <w:tcPr>
            <w:tcW w:w="2093" w:type="dxa"/>
            <w:shd w:val="clear" w:color="auto" w:fill="auto"/>
          </w:tcPr>
          <w:p w14:paraId="26A149D3" w14:textId="77777777" w:rsidR="00E9642B" w:rsidRPr="00886C3B" w:rsidRDefault="00E9642B" w:rsidP="008025B9">
            <w:pPr>
              <w:pStyle w:val="12-1"/>
            </w:pPr>
            <w:r w:rsidRPr="00886C3B">
              <w:rPr>
                <w:lang w:val="en-US"/>
              </w:rPr>
              <w:t>F_BO_BALANCE.GON</w:t>
            </w:r>
          </w:p>
        </w:tc>
        <w:tc>
          <w:tcPr>
            <w:tcW w:w="2410" w:type="dxa"/>
            <w:shd w:val="clear" w:color="auto" w:fill="auto"/>
          </w:tcPr>
          <w:p w14:paraId="1499E7B1" w14:textId="77777777" w:rsidR="00E9642B" w:rsidRPr="00886C3B" w:rsidRDefault="00E9642B" w:rsidP="008025B9">
            <w:pPr>
              <w:pStyle w:val="12-1"/>
            </w:pPr>
            <w:r w:rsidRPr="00886C3B">
              <w:rPr>
                <w:lang w:eastAsia="en-US"/>
              </w:rPr>
              <w:t xml:space="preserve">Бюджеты городских округов </w:t>
            </w:r>
          </w:p>
        </w:tc>
        <w:tc>
          <w:tcPr>
            <w:tcW w:w="850" w:type="dxa"/>
            <w:shd w:val="clear" w:color="auto" w:fill="auto"/>
          </w:tcPr>
          <w:p w14:paraId="6F5A2214" w14:textId="77777777" w:rsidR="00E9642B" w:rsidRPr="00886C3B" w:rsidRDefault="00E9642B" w:rsidP="008025B9">
            <w:pPr>
              <w:pStyle w:val="12-1"/>
            </w:pPr>
            <w:r w:rsidRPr="00886C3B">
              <w:t>Нет</w:t>
            </w:r>
          </w:p>
        </w:tc>
        <w:tc>
          <w:tcPr>
            <w:tcW w:w="1418" w:type="dxa"/>
            <w:shd w:val="clear" w:color="auto" w:fill="auto"/>
          </w:tcPr>
          <w:p w14:paraId="6FDA3C9E" w14:textId="77777777" w:rsidR="00E9642B" w:rsidRPr="00886C3B" w:rsidRDefault="00E9642B" w:rsidP="008025B9">
            <w:pPr>
              <w:pStyle w:val="12-1"/>
            </w:pPr>
            <w:r w:rsidRPr="00886C3B">
              <w:rPr>
                <w:lang w:eastAsia="en-US"/>
              </w:rPr>
              <w:t>NUMBER (20,2)</w:t>
            </w:r>
          </w:p>
        </w:tc>
        <w:tc>
          <w:tcPr>
            <w:tcW w:w="3260" w:type="dxa"/>
            <w:shd w:val="clear" w:color="auto" w:fill="auto"/>
          </w:tcPr>
          <w:p w14:paraId="22547435" w14:textId="77777777" w:rsidR="00E9642B" w:rsidRPr="00886C3B" w:rsidRDefault="00E9642B" w:rsidP="008025B9">
            <w:pPr>
              <w:pStyle w:val="12-1"/>
            </w:pPr>
            <w:r w:rsidRPr="00886C3B">
              <w:t xml:space="preserve">Графа « </w:t>
            </w:r>
            <w:r w:rsidRPr="00886C3B">
              <w:rPr>
                <w:lang w:eastAsia="en-US"/>
              </w:rPr>
              <w:t>Бюджеты городских округов</w:t>
            </w:r>
            <w:r w:rsidRPr="00886C3B">
              <w:t xml:space="preserve">»  ф. 0503320 </w:t>
            </w:r>
          </w:p>
        </w:tc>
      </w:tr>
      <w:tr w:rsidR="00E9642B" w:rsidRPr="00886C3B" w14:paraId="1210CABC" w14:textId="77777777" w:rsidTr="008025B9">
        <w:trPr>
          <w:trHeight w:val="330"/>
        </w:trPr>
        <w:tc>
          <w:tcPr>
            <w:tcW w:w="2093" w:type="dxa"/>
            <w:shd w:val="clear" w:color="auto" w:fill="auto"/>
          </w:tcPr>
          <w:p w14:paraId="6009D087" w14:textId="77777777" w:rsidR="00E9642B" w:rsidRPr="00886C3B" w:rsidRDefault="00E9642B" w:rsidP="008025B9">
            <w:pPr>
              <w:pStyle w:val="12-1"/>
              <w:rPr>
                <w:lang w:val="en-US"/>
              </w:rPr>
            </w:pPr>
            <w:r w:rsidRPr="00886C3B">
              <w:rPr>
                <w:lang w:val="en-US"/>
              </w:rPr>
              <w:t>F_BO_BALANCE</w:t>
            </w:r>
            <w:r w:rsidRPr="00886C3B">
              <w:rPr>
                <w:lang w:val="en-US"/>
              </w:rPr>
              <w:lastRenderedPageBreak/>
              <w:t>.GODIVISIONN</w:t>
            </w:r>
          </w:p>
        </w:tc>
        <w:tc>
          <w:tcPr>
            <w:tcW w:w="2410" w:type="dxa"/>
            <w:shd w:val="clear" w:color="auto" w:fill="auto"/>
          </w:tcPr>
          <w:p w14:paraId="7391C6E6" w14:textId="77777777" w:rsidR="00E9642B" w:rsidRPr="00886C3B" w:rsidRDefault="00E9642B" w:rsidP="008025B9">
            <w:pPr>
              <w:pStyle w:val="12-1"/>
            </w:pPr>
            <w:r w:rsidRPr="00886C3B">
              <w:rPr>
                <w:lang w:eastAsia="en-US"/>
              </w:rPr>
              <w:lastRenderedPageBreak/>
              <w:t xml:space="preserve">Бюджеты городских </w:t>
            </w:r>
            <w:r w:rsidRPr="00886C3B">
              <w:rPr>
                <w:lang w:eastAsia="en-US"/>
              </w:rPr>
              <w:lastRenderedPageBreak/>
              <w:t xml:space="preserve">округов с внутригородским делением </w:t>
            </w:r>
          </w:p>
        </w:tc>
        <w:tc>
          <w:tcPr>
            <w:tcW w:w="850" w:type="dxa"/>
            <w:shd w:val="clear" w:color="auto" w:fill="auto"/>
          </w:tcPr>
          <w:p w14:paraId="3A88490F" w14:textId="77777777" w:rsidR="00E9642B" w:rsidRPr="00886C3B" w:rsidRDefault="00E9642B" w:rsidP="008025B9">
            <w:pPr>
              <w:pStyle w:val="12-1"/>
            </w:pPr>
            <w:r w:rsidRPr="00886C3B">
              <w:lastRenderedPageBreak/>
              <w:t>Нет</w:t>
            </w:r>
          </w:p>
        </w:tc>
        <w:tc>
          <w:tcPr>
            <w:tcW w:w="1418" w:type="dxa"/>
            <w:shd w:val="clear" w:color="auto" w:fill="auto"/>
          </w:tcPr>
          <w:p w14:paraId="1967A6AF" w14:textId="77777777" w:rsidR="00E9642B" w:rsidRPr="00886C3B" w:rsidRDefault="00E9642B" w:rsidP="008025B9">
            <w:pPr>
              <w:pStyle w:val="12-1"/>
            </w:pPr>
            <w:r w:rsidRPr="00886C3B">
              <w:rPr>
                <w:lang w:eastAsia="en-US"/>
              </w:rPr>
              <w:t xml:space="preserve">NUMBER </w:t>
            </w:r>
            <w:r w:rsidRPr="00886C3B">
              <w:rPr>
                <w:lang w:eastAsia="en-US"/>
              </w:rPr>
              <w:lastRenderedPageBreak/>
              <w:t>(20,2)</w:t>
            </w:r>
          </w:p>
        </w:tc>
        <w:tc>
          <w:tcPr>
            <w:tcW w:w="3260" w:type="dxa"/>
            <w:shd w:val="clear" w:color="auto" w:fill="auto"/>
          </w:tcPr>
          <w:p w14:paraId="38724012" w14:textId="77777777" w:rsidR="00E9642B" w:rsidRPr="00886C3B" w:rsidRDefault="00E9642B" w:rsidP="008025B9">
            <w:pPr>
              <w:pStyle w:val="12-1"/>
            </w:pPr>
            <w:r w:rsidRPr="00886C3B">
              <w:lastRenderedPageBreak/>
              <w:t xml:space="preserve">Графа « </w:t>
            </w:r>
            <w:r w:rsidRPr="00886C3B">
              <w:rPr>
                <w:lang w:eastAsia="en-US"/>
              </w:rPr>
              <w:t xml:space="preserve">Бюджеты городских </w:t>
            </w:r>
            <w:r w:rsidRPr="00886C3B">
              <w:rPr>
                <w:lang w:eastAsia="en-US"/>
              </w:rPr>
              <w:lastRenderedPageBreak/>
              <w:t>округов с внутригородским делением</w:t>
            </w:r>
            <w:r w:rsidRPr="00886C3B">
              <w:t xml:space="preserve">»  ф. 0503320 </w:t>
            </w:r>
          </w:p>
        </w:tc>
      </w:tr>
      <w:tr w:rsidR="00E9642B" w:rsidRPr="00886C3B" w14:paraId="7C224A51" w14:textId="77777777" w:rsidTr="008025B9">
        <w:trPr>
          <w:trHeight w:val="330"/>
        </w:trPr>
        <w:tc>
          <w:tcPr>
            <w:tcW w:w="2093" w:type="dxa"/>
            <w:shd w:val="clear" w:color="auto" w:fill="auto"/>
          </w:tcPr>
          <w:p w14:paraId="293E39C2" w14:textId="77777777" w:rsidR="00E9642B" w:rsidRPr="00886C3B" w:rsidRDefault="00E9642B" w:rsidP="008025B9">
            <w:pPr>
              <w:pStyle w:val="12-1"/>
              <w:rPr>
                <w:lang w:val="en-US"/>
              </w:rPr>
            </w:pPr>
            <w:r w:rsidRPr="00886C3B">
              <w:rPr>
                <w:lang w:val="en-US"/>
              </w:rPr>
              <w:lastRenderedPageBreak/>
              <w:t>F_BO_BALANCE.CITYN</w:t>
            </w:r>
          </w:p>
        </w:tc>
        <w:tc>
          <w:tcPr>
            <w:tcW w:w="2410" w:type="dxa"/>
            <w:shd w:val="clear" w:color="auto" w:fill="auto"/>
          </w:tcPr>
          <w:p w14:paraId="533A8870" w14:textId="77777777" w:rsidR="00E9642B" w:rsidRPr="00886C3B" w:rsidRDefault="00E9642B" w:rsidP="008025B9">
            <w:pPr>
              <w:pStyle w:val="12-1"/>
            </w:pPr>
            <w:r w:rsidRPr="00886C3B">
              <w:rPr>
                <w:lang w:eastAsia="en-US"/>
              </w:rPr>
              <w:t xml:space="preserve">Бюджеты внутригородских районов </w:t>
            </w:r>
          </w:p>
        </w:tc>
        <w:tc>
          <w:tcPr>
            <w:tcW w:w="850" w:type="dxa"/>
            <w:shd w:val="clear" w:color="auto" w:fill="auto"/>
          </w:tcPr>
          <w:p w14:paraId="07911D0A" w14:textId="77777777" w:rsidR="00E9642B" w:rsidRPr="00886C3B" w:rsidRDefault="00E9642B" w:rsidP="008025B9">
            <w:pPr>
              <w:pStyle w:val="12-1"/>
            </w:pPr>
            <w:r w:rsidRPr="00886C3B">
              <w:t>Нет</w:t>
            </w:r>
          </w:p>
        </w:tc>
        <w:tc>
          <w:tcPr>
            <w:tcW w:w="1418" w:type="dxa"/>
            <w:shd w:val="clear" w:color="auto" w:fill="auto"/>
          </w:tcPr>
          <w:p w14:paraId="6513AEC5" w14:textId="77777777" w:rsidR="00E9642B" w:rsidRPr="00886C3B" w:rsidRDefault="00E9642B" w:rsidP="008025B9">
            <w:pPr>
              <w:pStyle w:val="12-1"/>
            </w:pPr>
            <w:r w:rsidRPr="00886C3B">
              <w:rPr>
                <w:lang w:eastAsia="en-US"/>
              </w:rPr>
              <w:t>NUMBER (20,2)</w:t>
            </w:r>
          </w:p>
        </w:tc>
        <w:tc>
          <w:tcPr>
            <w:tcW w:w="3260" w:type="dxa"/>
            <w:shd w:val="clear" w:color="auto" w:fill="auto"/>
          </w:tcPr>
          <w:p w14:paraId="3F24A6DD" w14:textId="77777777" w:rsidR="00E9642B" w:rsidRPr="00886C3B" w:rsidRDefault="00E9642B" w:rsidP="008025B9">
            <w:pPr>
              <w:pStyle w:val="12-1"/>
            </w:pPr>
            <w:r w:rsidRPr="00886C3B">
              <w:t>Графа «</w:t>
            </w:r>
            <w:r w:rsidRPr="00886C3B">
              <w:rPr>
                <w:lang w:eastAsia="en-US"/>
              </w:rPr>
              <w:t>Бюджеты внутригородских районов</w:t>
            </w:r>
            <w:r w:rsidRPr="00886C3B">
              <w:t xml:space="preserve">»  ф. 0503320 </w:t>
            </w:r>
          </w:p>
        </w:tc>
      </w:tr>
      <w:tr w:rsidR="00E9642B" w:rsidRPr="00886C3B" w14:paraId="0C9198C3" w14:textId="77777777" w:rsidTr="008025B9">
        <w:trPr>
          <w:trHeight w:val="330"/>
        </w:trPr>
        <w:tc>
          <w:tcPr>
            <w:tcW w:w="2093" w:type="dxa"/>
            <w:shd w:val="clear" w:color="auto" w:fill="auto"/>
          </w:tcPr>
          <w:p w14:paraId="4A8A040E" w14:textId="77777777" w:rsidR="00E9642B" w:rsidRPr="00886C3B" w:rsidRDefault="00E9642B" w:rsidP="008025B9">
            <w:pPr>
              <w:pStyle w:val="12-1"/>
              <w:rPr>
                <w:lang w:val="en-US"/>
              </w:rPr>
            </w:pPr>
            <w:r w:rsidRPr="00886C3B">
              <w:rPr>
                <w:lang w:val="en-US"/>
              </w:rPr>
              <w:t>F_BO_BALANCE.MRN</w:t>
            </w:r>
          </w:p>
        </w:tc>
        <w:tc>
          <w:tcPr>
            <w:tcW w:w="2410" w:type="dxa"/>
            <w:shd w:val="clear" w:color="auto" w:fill="auto"/>
          </w:tcPr>
          <w:p w14:paraId="2BCA6607" w14:textId="77777777" w:rsidR="00E9642B" w:rsidRPr="00886C3B" w:rsidRDefault="00E9642B" w:rsidP="008025B9">
            <w:pPr>
              <w:pStyle w:val="12-1"/>
            </w:pPr>
            <w:r w:rsidRPr="00886C3B">
              <w:rPr>
                <w:lang w:eastAsia="en-US"/>
              </w:rPr>
              <w:t xml:space="preserve">Бюджеты муниципальных районов </w:t>
            </w:r>
          </w:p>
        </w:tc>
        <w:tc>
          <w:tcPr>
            <w:tcW w:w="850" w:type="dxa"/>
            <w:shd w:val="clear" w:color="auto" w:fill="auto"/>
          </w:tcPr>
          <w:p w14:paraId="0EB8E553" w14:textId="77777777" w:rsidR="00E9642B" w:rsidRPr="00886C3B" w:rsidRDefault="00E9642B" w:rsidP="008025B9">
            <w:pPr>
              <w:pStyle w:val="12-1"/>
            </w:pPr>
            <w:r w:rsidRPr="00886C3B">
              <w:t>Нет</w:t>
            </w:r>
          </w:p>
        </w:tc>
        <w:tc>
          <w:tcPr>
            <w:tcW w:w="1418" w:type="dxa"/>
            <w:shd w:val="clear" w:color="auto" w:fill="auto"/>
          </w:tcPr>
          <w:p w14:paraId="66425F44" w14:textId="77777777" w:rsidR="00E9642B" w:rsidRPr="00886C3B" w:rsidRDefault="00E9642B" w:rsidP="008025B9">
            <w:pPr>
              <w:pStyle w:val="12-1"/>
            </w:pPr>
            <w:r w:rsidRPr="00886C3B">
              <w:rPr>
                <w:lang w:eastAsia="en-US"/>
              </w:rPr>
              <w:t>NUMBER (20,2)</w:t>
            </w:r>
          </w:p>
        </w:tc>
        <w:tc>
          <w:tcPr>
            <w:tcW w:w="3260" w:type="dxa"/>
            <w:shd w:val="clear" w:color="auto" w:fill="auto"/>
          </w:tcPr>
          <w:p w14:paraId="1B4DA3CC" w14:textId="77777777" w:rsidR="00E9642B" w:rsidRPr="00886C3B" w:rsidRDefault="00E9642B" w:rsidP="008025B9">
            <w:pPr>
              <w:pStyle w:val="12-1"/>
            </w:pPr>
            <w:r w:rsidRPr="00886C3B">
              <w:t xml:space="preserve">Графа « </w:t>
            </w:r>
            <w:r w:rsidRPr="00886C3B">
              <w:rPr>
                <w:lang w:eastAsia="en-US"/>
              </w:rPr>
              <w:t>Бюджеты муниципальных районов</w:t>
            </w:r>
            <w:r w:rsidRPr="00886C3B">
              <w:t xml:space="preserve">»  ф. 0503320 </w:t>
            </w:r>
          </w:p>
        </w:tc>
      </w:tr>
      <w:tr w:rsidR="00E9642B" w:rsidRPr="00886C3B" w14:paraId="23AA4CF9" w14:textId="77777777" w:rsidTr="008025B9">
        <w:trPr>
          <w:trHeight w:val="330"/>
        </w:trPr>
        <w:tc>
          <w:tcPr>
            <w:tcW w:w="2093" w:type="dxa"/>
            <w:shd w:val="clear" w:color="auto" w:fill="auto"/>
          </w:tcPr>
          <w:p w14:paraId="489E278A" w14:textId="77777777" w:rsidR="00E9642B" w:rsidRPr="00886C3B" w:rsidRDefault="00E9642B" w:rsidP="008025B9">
            <w:pPr>
              <w:pStyle w:val="12-1"/>
              <w:rPr>
                <w:lang w:val="en-US"/>
              </w:rPr>
            </w:pPr>
            <w:r w:rsidRPr="00886C3B">
              <w:rPr>
                <w:lang w:val="en-US"/>
              </w:rPr>
              <w:t>F_BO_BALANCE.GPN</w:t>
            </w:r>
          </w:p>
        </w:tc>
        <w:tc>
          <w:tcPr>
            <w:tcW w:w="2410" w:type="dxa"/>
            <w:shd w:val="clear" w:color="auto" w:fill="auto"/>
          </w:tcPr>
          <w:p w14:paraId="765FA389" w14:textId="77777777" w:rsidR="00E9642B" w:rsidRPr="00886C3B" w:rsidRDefault="00E9642B" w:rsidP="008025B9">
            <w:pPr>
              <w:pStyle w:val="12-1"/>
            </w:pPr>
            <w:r w:rsidRPr="00886C3B">
              <w:rPr>
                <w:lang w:eastAsia="en-US"/>
              </w:rPr>
              <w:t xml:space="preserve">Бюджеты городских поселений </w:t>
            </w:r>
          </w:p>
        </w:tc>
        <w:tc>
          <w:tcPr>
            <w:tcW w:w="850" w:type="dxa"/>
            <w:shd w:val="clear" w:color="auto" w:fill="auto"/>
          </w:tcPr>
          <w:p w14:paraId="4E11A6C5" w14:textId="77777777" w:rsidR="00E9642B" w:rsidRPr="00886C3B" w:rsidRDefault="00E9642B" w:rsidP="008025B9">
            <w:pPr>
              <w:pStyle w:val="12-1"/>
            </w:pPr>
            <w:r w:rsidRPr="00886C3B">
              <w:t>Нет</w:t>
            </w:r>
          </w:p>
        </w:tc>
        <w:tc>
          <w:tcPr>
            <w:tcW w:w="1418" w:type="dxa"/>
            <w:shd w:val="clear" w:color="auto" w:fill="auto"/>
          </w:tcPr>
          <w:p w14:paraId="1637B1E7" w14:textId="77777777" w:rsidR="00E9642B" w:rsidRPr="00886C3B" w:rsidRDefault="00E9642B" w:rsidP="008025B9">
            <w:pPr>
              <w:pStyle w:val="12-1"/>
            </w:pPr>
            <w:r w:rsidRPr="00886C3B">
              <w:rPr>
                <w:lang w:eastAsia="en-US"/>
              </w:rPr>
              <w:t>NUMBER (20,2)</w:t>
            </w:r>
          </w:p>
        </w:tc>
        <w:tc>
          <w:tcPr>
            <w:tcW w:w="3260" w:type="dxa"/>
            <w:shd w:val="clear" w:color="auto" w:fill="auto"/>
          </w:tcPr>
          <w:p w14:paraId="71B0B8B1" w14:textId="77777777" w:rsidR="00E9642B" w:rsidRPr="00886C3B" w:rsidRDefault="00E9642B" w:rsidP="008025B9">
            <w:pPr>
              <w:pStyle w:val="12-1"/>
            </w:pPr>
            <w:r w:rsidRPr="00886C3B">
              <w:t>Графа «</w:t>
            </w:r>
            <w:r w:rsidRPr="00886C3B">
              <w:rPr>
                <w:lang w:eastAsia="en-US"/>
              </w:rPr>
              <w:t>Бюджеты городских поселений</w:t>
            </w:r>
            <w:r w:rsidRPr="00886C3B">
              <w:t xml:space="preserve">»  ф. 0503320 </w:t>
            </w:r>
          </w:p>
        </w:tc>
      </w:tr>
      <w:tr w:rsidR="00E9642B" w:rsidRPr="00886C3B" w14:paraId="40B87159" w14:textId="77777777" w:rsidTr="008025B9">
        <w:trPr>
          <w:trHeight w:val="330"/>
        </w:trPr>
        <w:tc>
          <w:tcPr>
            <w:tcW w:w="2093" w:type="dxa"/>
            <w:shd w:val="clear" w:color="auto" w:fill="auto"/>
          </w:tcPr>
          <w:p w14:paraId="5757AADF" w14:textId="77777777" w:rsidR="00E9642B" w:rsidRPr="00886C3B" w:rsidRDefault="00E9642B" w:rsidP="008025B9">
            <w:pPr>
              <w:pStyle w:val="12-1"/>
              <w:rPr>
                <w:lang w:val="en-US"/>
              </w:rPr>
            </w:pPr>
            <w:r w:rsidRPr="00886C3B">
              <w:rPr>
                <w:lang w:val="en-US"/>
              </w:rPr>
              <w:t>F_BO_BALANCE.SPN</w:t>
            </w:r>
          </w:p>
        </w:tc>
        <w:tc>
          <w:tcPr>
            <w:tcW w:w="2410" w:type="dxa"/>
            <w:shd w:val="clear" w:color="auto" w:fill="auto"/>
          </w:tcPr>
          <w:p w14:paraId="5943129D" w14:textId="77777777" w:rsidR="00E9642B" w:rsidRPr="00886C3B" w:rsidRDefault="00E9642B" w:rsidP="008025B9">
            <w:pPr>
              <w:pStyle w:val="12-1"/>
            </w:pPr>
            <w:r w:rsidRPr="00886C3B">
              <w:rPr>
                <w:lang w:eastAsia="en-US"/>
              </w:rPr>
              <w:t xml:space="preserve">Бюджеты сельских поселений </w:t>
            </w:r>
          </w:p>
        </w:tc>
        <w:tc>
          <w:tcPr>
            <w:tcW w:w="850" w:type="dxa"/>
            <w:shd w:val="clear" w:color="auto" w:fill="auto"/>
          </w:tcPr>
          <w:p w14:paraId="7D2DF68F" w14:textId="77777777" w:rsidR="00E9642B" w:rsidRPr="00886C3B" w:rsidRDefault="00E9642B" w:rsidP="008025B9">
            <w:pPr>
              <w:pStyle w:val="12-1"/>
            </w:pPr>
            <w:r w:rsidRPr="00886C3B">
              <w:t>Нет</w:t>
            </w:r>
          </w:p>
        </w:tc>
        <w:tc>
          <w:tcPr>
            <w:tcW w:w="1418" w:type="dxa"/>
            <w:shd w:val="clear" w:color="auto" w:fill="auto"/>
          </w:tcPr>
          <w:p w14:paraId="6758D0DF" w14:textId="77777777" w:rsidR="00E9642B" w:rsidRPr="00886C3B" w:rsidRDefault="00E9642B" w:rsidP="008025B9">
            <w:pPr>
              <w:pStyle w:val="12-1"/>
            </w:pPr>
            <w:r w:rsidRPr="00886C3B">
              <w:rPr>
                <w:lang w:eastAsia="en-US"/>
              </w:rPr>
              <w:t>NUMBER (20,2)</w:t>
            </w:r>
          </w:p>
        </w:tc>
        <w:tc>
          <w:tcPr>
            <w:tcW w:w="3260" w:type="dxa"/>
            <w:shd w:val="clear" w:color="auto" w:fill="auto"/>
          </w:tcPr>
          <w:p w14:paraId="5551DDD7" w14:textId="77777777" w:rsidR="00E9642B" w:rsidRPr="00886C3B" w:rsidRDefault="00E9642B" w:rsidP="008025B9">
            <w:pPr>
              <w:pStyle w:val="12-1"/>
            </w:pPr>
            <w:r w:rsidRPr="00886C3B">
              <w:t xml:space="preserve">Графа « </w:t>
            </w:r>
            <w:r w:rsidRPr="00886C3B">
              <w:rPr>
                <w:lang w:eastAsia="en-US"/>
              </w:rPr>
              <w:t>Бюджеты сельских поселений</w:t>
            </w:r>
            <w:r w:rsidRPr="00886C3B">
              <w:t xml:space="preserve">»  ф. 0503320 </w:t>
            </w:r>
          </w:p>
        </w:tc>
      </w:tr>
      <w:tr w:rsidR="00E9642B" w:rsidRPr="00886C3B" w14:paraId="20AEF810" w14:textId="77777777" w:rsidTr="008025B9">
        <w:trPr>
          <w:trHeight w:val="330"/>
        </w:trPr>
        <w:tc>
          <w:tcPr>
            <w:tcW w:w="2093" w:type="dxa"/>
            <w:shd w:val="clear" w:color="auto" w:fill="auto"/>
          </w:tcPr>
          <w:p w14:paraId="7EE140EA" w14:textId="77777777" w:rsidR="00E9642B" w:rsidRPr="00886C3B" w:rsidRDefault="00E9642B" w:rsidP="008025B9">
            <w:pPr>
              <w:pStyle w:val="12-1"/>
              <w:rPr>
                <w:lang w:val="en-US"/>
              </w:rPr>
            </w:pPr>
            <w:r w:rsidRPr="00886C3B">
              <w:rPr>
                <w:lang w:val="en-US"/>
              </w:rPr>
              <w:t>F_BO_BALANCE.TFN</w:t>
            </w:r>
          </w:p>
        </w:tc>
        <w:tc>
          <w:tcPr>
            <w:tcW w:w="2410" w:type="dxa"/>
            <w:shd w:val="clear" w:color="auto" w:fill="auto"/>
          </w:tcPr>
          <w:p w14:paraId="22844C31" w14:textId="77777777" w:rsidR="00E9642B" w:rsidRPr="00886C3B" w:rsidRDefault="00E9642B" w:rsidP="008025B9">
            <w:pPr>
              <w:pStyle w:val="12-1"/>
            </w:pPr>
            <w:r w:rsidRPr="00886C3B">
              <w:t>Бюджет территориального государственного внебюджетного фонда</w:t>
            </w:r>
          </w:p>
        </w:tc>
        <w:tc>
          <w:tcPr>
            <w:tcW w:w="850" w:type="dxa"/>
            <w:shd w:val="clear" w:color="auto" w:fill="auto"/>
          </w:tcPr>
          <w:p w14:paraId="486BBEF4" w14:textId="77777777" w:rsidR="00E9642B" w:rsidRPr="00886C3B" w:rsidRDefault="00E9642B" w:rsidP="008025B9">
            <w:pPr>
              <w:pStyle w:val="12-1"/>
            </w:pPr>
            <w:r w:rsidRPr="00886C3B">
              <w:t>Нет</w:t>
            </w:r>
          </w:p>
        </w:tc>
        <w:tc>
          <w:tcPr>
            <w:tcW w:w="1418" w:type="dxa"/>
            <w:shd w:val="clear" w:color="auto" w:fill="auto"/>
          </w:tcPr>
          <w:p w14:paraId="68897798" w14:textId="77777777" w:rsidR="00E9642B" w:rsidRPr="00886C3B" w:rsidRDefault="00E9642B" w:rsidP="008025B9">
            <w:pPr>
              <w:pStyle w:val="12-1"/>
            </w:pPr>
            <w:r w:rsidRPr="00886C3B">
              <w:rPr>
                <w:lang w:eastAsia="en-US"/>
              </w:rPr>
              <w:t>NUMBER (20,2)</w:t>
            </w:r>
          </w:p>
        </w:tc>
        <w:tc>
          <w:tcPr>
            <w:tcW w:w="3260" w:type="dxa"/>
            <w:shd w:val="clear" w:color="auto" w:fill="auto"/>
          </w:tcPr>
          <w:p w14:paraId="7CBE0411" w14:textId="77777777" w:rsidR="00E9642B" w:rsidRPr="00886C3B" w:rsidRDefault="00E9642B" w:rsidP="008025B9">
            <w:pPr>
              <w:pStyle w:val="12-1"/>
            </w:pPr>
            <w:r w:rsidRPr="00886C3B">
              <w:t xml:space="preserve">Графа « Бюджет территориального государственного внебюджетного фонда»  ф. 0503320 </w:t>
            </w:r>
          </w:p>
        </w:tc>
      </w:tr>
      <w:tr w:rsidR="00E9642B" w:rsidRPr="00886C3B" w14:paraId="0F5A8C2C" w14:textId="77777777" w:rsidTr="008025B9">
        <w:trPr>
          <w:trHeight w:val="330"/>
        </w:trPr>
        <w:tc>
          <w:tcPr>
            <w:tcW w:w="10031" w:type="dxa"/>
            <w:gridSpan w:val="5"/>
            <w:shd w:val="clear" w:color="auto" w:fill="auto"/>
          </w:tcPr>
          <w:p w14:paraId="736F4943" w14:textId="77777777" w:rsidR="00E9642B" w:rsidRPr="00886C3B" w:rsidRDefault="00E9642B" w:rsidP="008025B9">
            <w:pPr>
              <w:pStyle w:val="12-1"/>
            </w:pPr>
            <w:r w:rsidRPr="00886C3B">
              <w:t>На конец отчетного периода:</w:t>
            </w:r>
          </w:p>
        </w:tc>
      </w:tr>
      <w:tr w:rsidR="00E9642B" w:rsidRPr="00886C3B" w14:paraId="5B91F393" w14:textId="77777777" w:rsidTr="008025B9">
        <w:trPr>
          <w:trHeight w:val="330"/>
        </w:trPr>
        <w:tc>
          <w:tcPr>
            <w:tcW w:w="2093" w:type="dxa"/>
            <w:shd w:val="clear" w:color="auto" w:fill="auto"/>
          </w:tcPr>
          <w:p w14:paraId="1FC03F24" w14:textId="77777777" w:rsidR="00E9642B" w:rsidRPr="00886C3B" w:rsidRDefault="00E9642B" w:rsidP="008025B9">
            <w:pPr>
              <w:pStyle w:val="12-1"/>
              <w:rPr>
                <w:lang w:val="en-US"/>
              </w:rPr>
            </w:pPr>
            <w:r w:rsidRPr="00886C3B">
              <w:rPr>
                <w:lang w:val="en-US"/>
              </w:rPr>
              <w:t>F_BO_BALANCE.KBSUBTFK</w:t>
            </w:r>
          </w:p>
          <w:p w14:paraId="2D4302AC" w14:textId="77777777" w:rsidR="00E9642B" w:rsidRPr="00886C3B" w:rsidRDefault="00E9642B" w:rsidP="008025B9">
            <w:pPr>
              <w:pStyle w:val="12-1"/>
            </w:pPr>
          </w:p>
        </w:tc>
        <w:tc>
          <w:tcPr>
            <w:tcW w:w="2410" w:type="dxa"/>
            <w:shd w:val="clear" w:color="auto" w:fill="auto"/>
          </w:tcPr>
          <w:p w14:paraId="7ECA5BF8" w14:textId="77777777" w:rsidR="00E9642B" w:rsidRPr="00886C3B" w:rsidRDefault="00E9642B" w:rsidP="008025B9">
            <w:pPr>
              <w:pStyle w:val="12-1"/>
              <w:rPr>
                <w:lang w:eastAsia="en-US"/>
              </w:rPr>
            </w:pPr>
            <w:r w:rsidRPr="00886C3B">
              <w:t>Консолидированный бюджет субъекта Российской Федерации и территориального государственного внебюджетного фонда</w:t>
            </w:r>
          </w:p>
        </w:tc>
        <w:tc>
          <w:tcPr>
            <w:tcW w:w="850" w:type="dxa"/>
            <w:shd w:val="clear" w:color="auto" w:fill="auto"/>
          </w:tcPr>
          <w:p w14:paraId="343730FB" w14:textId="77777777" w:rsidR="00E9642B" w:rsidRPr="00886C3B" w:rsidRDefault="00E9642B" w:rsidP="008025B9">
            <w:pPr>
              <w:pStyle w:val="12-1"/>
            </w:pPr>
            <w:r w:rsidRPr="00886C3B">
              <w:t>Нет</w:t>
            </w:r>
          </w:p>
        </w:tc>
        <w:tc>
          <w:tcPr>
            <w:tcW w:w="1418" w:type="dxa"/>
            <w:shd w:val="clear" w:color="auto" w:fill="auto"/>
          </w:tcPr>
          <w:p w14:paraId="445ED8A3"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5A9BBB0" w14:textId="77777777" w:rsidR="00E9642B" w:rsidRPr="00886C3B" w:rsidRDefault="00E9642B" w:rsidP="008025B9">
            <w:pPr>
              <w:pStyle w:val="12-1"/>
            </w:pPr>
            <w:r w:rsidRPr="00886C3B">
              <w:t xml:space="preserve">Графа «Консолидированный бюджет субъекта Российской Федерации и территориального государственного внебюджетного фонда»  ф. 0503320 </w:t>
            </w:r>
          </w:p>
        </w:tc>
      </w:tr>
      <w:tr w:rsidR="00E9642B" w:rsidRPr="00886C3B" w14:paraId="0C895768" w14:textId="77777777" w:rsidTr="008025B9">
        <w:trPr>
          <w:trHeight w:val="330"/>
        </w:trPr>
        <w:tc>
          <w:tcPr>
            <w:tcW w:w="2093" w:type="dxa"/>
            <w:shd w:val="clear" w:color="auto" w:fill="auto"/>
          </w:tcPr>
          <w:p w14:paraId="093A47CA" w14:textId="77777777" w:rsidR="00E9642B" w:rsidRPr="00886C3B" w:rsidRDefault="00E9642B" w:rsidP="008025B9">
            <w:pPr>
              <w:pStyle w:val="12-1"/>
              <w:rPr>
                <w:lang w:val="en-US"/>
              </w:rPr>
            </w:pPr>
            <w:r w:rsidRPr="00886C3B">
              <w:rPr>
                <w:lang w:val="en-US"/>
              </w:rPr>
              <w:t>F_BO_BALANCE.BEEXCLUDKBTFK</w:t>
            </w:r>
          </w:p>
          <w:p w14:paraId="1BE0CDC0" w14:textId="77777777" w:rsidR="00E9642B" w:rsidRPr="00886C3B" w:rsidRDefault="00E9642B" w:rsidP="008025B9">
            <w:pPr>
              <w:pStyle w:val="12-1"/>
            </w:pPr>
          </w:p>
        </w:tc>
        <w:tc>
          <w:tcPr>
            <w:tcW w:w="2410" w:type="dxa"/>
            <w:shd w:val="clear" w:color="auto" w:fill="auto"/>
          </w:tcPr>
          <w:p w14:paraId="1A420F86" w14:textId="77777777" w:rsidR="00E9642B" w:rsidRPr="00886C3B" w:rsidRDefault="00E9642B" w:rsidP="008025B9">
            <w:pPr>
              <w:pStyle w:val="12-1"/>
              <w:rPr>
                <w:lang w:eastAsia="en-US"/>
              </w:rPr>
            </w:pPr>
            <w:r w:rsidRPr="00886C3B">
              <w:rPr>
                <w:lang w:eastAsia="en-US"/>
              </w:rPr>
              <w:t xml:space="preserve">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w:t>
            </w:r>
            <w:r w:rsidRPr="00886C3B">
              <w:rPr>
                <w:lang w:eastAsia="en-US"/>
              </w:rPr>
              <w:lastRenderedPageBreak/>
              <w:t xml:space="preserve">фонда </w:t>
            </w:r>
          </w:p>
        </w:tc>
        <w:tc>
          <w:tcPr>
            <w:tcW w:w="850" w:type="dxa"/>
            <w:shd w:val="clear" w:color="auto" w:fill="auto"/>
          </w:tcPr>
          <w:p w14:paraId="735A5A2C" w14:textId="77777777" w:rsidR="00E9642B" w:rsidRPr="00886C3B" w:rsidRDefault="00E9642B" w:rsidP="008025B9">
            <w:pPr>
              <w:pStyle w:val="12-1"/>
            </w:pPr>
            <w:r w:rsidRPr="00886C3B">
              <w:lastRenderedPageBreak/>
              <w:t>Нет</w:t>
            </w:r>
          </w:p>
        </w:tc>
        <w:tc>
          <w:tcPr>
            <w:tcW w:w="1418" w:type="dxa"/>
            <w:shd w:val="clear" w:color="auto" w:fill="auto"/>
          </w:tcPr>
          <w:p w14:paraId="6C4249A9"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610C604" w14:textId="77777777" w:rsidR="00E9642B" w:rsidRPr="00886C3B" w:rsidRDefault="00E9642B" w:rsidP="008025B9">
            <w:pPr>
              <w:pStyle w:val="12-1"/>
            </w:pPr>
            <w:r w:rsidRPr="00886C3B">
              <w:t xml:space="preserve">Графа « </w:t>
            </w:r>
            <w:r w:rsidRPr="00886C3B">
              <w:rPr>
                <w:lang w:eastAsia="en-US"/>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r w:rsidRPr="00886C3B">
              <w:t xml:space="preserve">»  ф. 0503320 </w:t>
            </w:r>
          </w:p>
        </w:tc>
      </w:tr>
      <w:tr w:rsidR="00E9642B" w:rsidRPr="00886C3B" w14:paraId="3AA623B6" w14:textId="77777777" w:rsidTr="008025B9">
        <w:trPr>
          <w:trHeight w:val="330"/>
        </w:trPr>
        <w:tc>
          <w:tcPr>
            <w:tcW w:w="2093" w:type="dxa"/>
            <w:shd w:val="clear" w:color="auto" w:fill="auto"/>
          </w:tcPr>
          <w:p w14:paraId="0BEADCFE" w14:textId="77777777" w:rsidR="00E9642B" w:rsidRPr="00886C3B" w:rsidRDefault="00E9642B" w:rsidP="008025B9">
            <w:pPr>
              <w:pStyle w:val="12-1"/>
              <w:rPr>
                <w:lang w:val="en-US"/>
              </w:rPr>
            </w:pPr>
            <w:r w:rsidRPr="00886C3B">
              <w:rPr>
                <w:lang w:val="en-US"/>
              </w:rPr>
              <w:lastRenderedPageBreak/>
              <w:t>F_BO_BALANCE.KBSUBK</w:t>
            </w:r>
          </w:p>
          <w:p w14:paraId="4C2CB631" w14:textId="77777777" w:rsidR="00E9642B" w:rsidRPr="00886C3B" w:rsidRDefault="00E9642B" w:rsidP="008025B9">
            <w:pPr>
              <w:pStyle w:val="12-1"/>
            </w:pPr>
          </w:p>
        </w:tc>
        <w:tc>
          <w:tcPr>
            <w:tcW w:w="2410" w:type="dxa"/>
            <w:shd w:val="clear" w:color="auto" w:fill="auto"/>
          </w:tcPr>
          <w:p w14:paraId="6A565F4C" w14:textId="77777777" w:rsidR="00E9642B" w:rsidRPr="00886C3B" w:rsidRDefault="00E9642B" w:rsidP="008025B9">
            <w:pPr>
              <w:pStyle w:val="12-1"/>
              <w:rPr>
                <w:lang w:eastAsia="en-US"/>
              </w:rPr>
            </w:pPr>
            <w:r w:rsidRPr="00886C3B">
              <w:rPr>
                <w:lang w:eastAsia="en-US"/>
              </w:rPr>
              <w:t xml:space="preserve">Консолидированный бюджет субъекта Российской Федерации </w:t>
            </w:r>
          </w:p>
        </w:tc>
        <w:tc>
          <w:tcPr>
            <w:tcW w:w="850" w:type="dxa"/>
            <w:shd w:val="clear" w:color="auto" w:fill="auto"/>
          </w:tcPr>
          <w:p w14:paraId="0E92DD39" w14:textId="77777777" w:rsidR="00E9642B" w:rsidRPr="00886C3B" w:rsidRDefault="00E9642B" w:rsidP="008025B9">
            <w:pPr>
              <w:pStyle w:val="12-1"/>
            </w:pPr>
            <w:r w:rsidRPr="00886C3B">
              <w:t>Нет</w:t>
            </w:r>
          </w:p>
        </w:tc>
        <w:tc>
          <w:tcPr>
            <w:tcW w:w="1418" w:type="dxa"/>
            <w:shd w:val="clear" w:color="auto" w:fill="auto"/>
          </w:tcPr>
          <w:p w14:paraId="333D9BCA"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D8E642E" w14:textId="77777777" w:rsidR="00E9642B" w:rsidRPr="00886C3B" w:rsidRDefault="00E9642B" w:rsidP="008025B9">
            <w:pPr>
              <w:pStyle w:val="12-1"/>
            </w:pPr>
            <w:r w:rsidRPr="00886C3B">
              <w:t>Графа «</w:t>
            </w:r>
            <w:r w:rsidRPr="00886C3B">
              <w:rPr>
                <w:lang w:eastAsia="en-US"/>
              </w:rPr>
              <w:t>Консолидированный бюджет субъекта Российской Федерации</w:t>
            </w:r>
            <w:r w:rsidRPr="00886C3B">
              <w:t xml:space="preserve">»  ф. 0503320 </w:t>
            </w:r>
          </w:p>
        </w:tc>
      </w:tr>
      <w:tr w:rsidR="00E9642B" w:rsidRPr="00886C3B" w14:paraId="69CEE55C" w14:textId="77777777" w:rsidTr="008025B9">
        <w:trPr>
          <w:trHeight w:val="330"/>
        </w:trPr>
        <w:tc>
          <w:tcPr>
            <w:tcW w:w="2093" w:type="dxa"/>
            <w:shd w:val="clear" w:color="auto" w:fill="auto"/>
          </w:tcPr>
          <w:p w14:paraId="12B4BF48" w14:textId="77777777" w:rsidR="00E9642B" w:rsidRPr="00886C3B" w:rsidRDefault="00E9642B" w:rsidP="008025B9">
            <w:pPr>
              <w:pStyle w:val="12-1"/>
              <w:rPr>
                <w:lang w:val="en-US"/>
              </w:rPr>
            </w:pPr>
            <w:r w:rsidRPr="00886C3B">
              <w:rPr>
                <w:lang w:val="en-US"/>
              </w:rPr>
              <w:t>F_BO_BALANCE.BEEXCLUDKBK</w:t>
            </w:r>
          </w:p>
          <w:p w14:paraId="3B1AEF8B" w14:textId="77777777" w:rsidR="00E9642B" w:rsidRPr="00886C3B" w:rsidRDefault="00E9642B" w:rsidP="008025B9">
            <w:pPr>
              <w:pStyle w:val="12-1"/>
            </w:pPr>
          </w:p>
        </w:tc>
        <w:tc>
          <w:tcPr>
            <w:tcW w:w="2410" w:type="dxa"/>
            <w:shd w:val="clear" w:color="auto" w:fill="auto"/>
          </w:tcPr>
          <w:p w14:paraId="13647ECA" w14:textId="77777777" w:rsidR="00E9642B" w:rsidRPr="00886C3B" w:rsidRDefault="00E9642B" w:rsidP="008025B9">
            <w:pPr>
              <w:pStyle w:val="12-1"/>
              <w:rPr>
                <w:lang w:eastAsia="en-US"/>
              </w:rPr>
            </w:pPr>
            <w:r w:rsidRPr="00886C3B">
              <w:rPr>
                <w:lang w:eastAsia="en-US"/>
              </w:rPr>
              <w:t xml:space="preserve">Суммы, подлежащие исключению в рамках консолидированного бюджета субъекта Российской Федерации </w:t>
            </w:r>
          </w:p>
        </w:tc>
        <w:tc>
          <w:tcPr>
            <w:tcW w:w="850" w:type="dxa"/>
            <w:shd w:val="clear" w:color="auto" w:fill="auto"/>
          </w:tcPr>
          <w:p w14:paraId="1160D650" w14:textId="77777777" w:rsidR="00E9642B" w:rsidRPr="00886C3B" w:rsidRDefault="00E9642B" w:rsidP="008025B9">
            <w:pPr>
              <w:pStyle w:val="12-1"/>
            </w:pPr>
            <w:r w:rsidRPr="00886C3B">
              <w:t>Нет</w:t>
            </w:r>
          </w:p>
        </w:tc>
        <w:tc>
          <w:tcPr>
            <w:tcW w:w="1418" w:type="dxa"/>
            <w:shd w:val="clear" w:color="auto" w:fill="auto"/>
          </w:tcPr>
          <w:p w14:paraId="4B0A871D"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DEE4B62" w14:textId="77777777" w:rsidR="00E9642B" w:rsidRPr="00886C3B" w:rsidRDefault="00E9642B" w:rsidP="008025B9">
            <w:pPr>
              <w:pStyle w:val="12-1"/>
            </w:pPr>
            <w:r w:rsidRPr="00886C3B">
              <w:t xml:space="preserve">Графа « </w:t>
            </w:r>
            <w:r w:rsidRPr="00886C3B">
              <w:rPr>
                <w:lang w:eastAsia="en-US"/>
              </w:rPr>
              <w:t>Суммы, подлежащие исключению в рамках консолидированного бюджета субъекта Российской Федерации</w:t>
            </w:r>
            <w:r w:rsidRPr="00886C3B">
              <w:t xml:space="preserve">»  ф. 0503320 </w:t>
            </w:r>
          </w:p>
        </w:tc>
      </w:tr>
      <w:tr w:rsidR="00E9642B" w:rsidRPr="00886C3B" w14:paraId="57A15660" w14:textId="77777777" w:rsidTr="008025B9">
        <w:trPr>
          <w:trHeight w:val="330"/>
        </w:trPr>
        <w:tc>
          <w:tcPr>
            <w:tcW w:w="2093" w:type="dxa"/>
            <w:shd w:val="clear" w:color="auto" w:fill="auto"/>
          </w:tcPr>
          <w:p w14:paraId="4141F6E1" w14:textId="77777777" w:rsidR="00E9642B" w:rsidRPr="00886C3B" w:rsidRDefault="00E9642B" w:rsidP="008025B9">
            <w:pPr>
              <w:pStyle w:val="12-1"/>
              <w:rPr>
                <w:lang w:val="en-US"/>
              </w:rPr>
            </w:pPr>
            <w:r w:rsidRPr="00886C3B">
              <w:rPr>
                <w:lang w:val="en-US"/>
              </w:rPr>
              <w:t>F_BO_BALANCE.SUBK</w:t>
            </w:r>
          </w:p>
          <w:p w14:paraId="1AA8E444" w14:textId="77777777" w:rsidR="00E9642B" w:rsidRPr="00886C3B" w:rsidRDefault="00E9642B" w:rsidP="008025B9">
            <w:pPr>
              <w:pStyle w:val="12-1"/>
            </w:pPr>
          </w:p>
        </w:tc>
        <w:tc>
          <w:tcPr>
            <w:tcW w:w="2410" w:type="dxa"/>
            <w:shd w:val="clear" w:color="auto" w:fill="auto"/>
          </w:tcPr>
          <w:p w14:paraId="5C49C5F7" w14:textId="77777777" w:rsidR="00E9642B" w:rsidRPr="00886C3B" w:rsidRDefault="00E9642B" w:rsidP="008025B9">
            <w:pPr>
              <w:pStyle w:val="12-1"/>
            </w:pPr>
          </w:p>
          <w:p w14:paraId="153C7697" w14:textId="77777777" w:rsidR="00E9642B" w:rsidRPr="00886C3B" w:rsidRDefault="00E9642B" w:rsidP="008025B9">
            <w:pPr>
              <w:pStyle w:val="12-1"/>
              <w:rPr>
                <w:lang w:eastAsia="en-US"/>
              </w:rPr>
            </w:pPr>
            <w:r w:rsidRPr="00886C3B">
              <w:rPr>
                <w:lang w:eastAsia="en-US"/>
              </w:rPr>
              <w:t xml:space="preserve">Бюджет субъекта Российской Федерации </w:t>
            </w:r>
          </w:p>
        </w:tc>
        <w:tc>
          <w:tcPr>
            <w:tcW w:w="850" w:type="dxa"/>
            <w:shd w:val="clear" w:color="auto" w:fill="auto"/>
          </w:tcPr>
          <w:p w14:paraId="4B9E3ADF" w14:textId="77777777" w:rsidR="00E9642B" w:rsidRPr="00886C3B" w:rsidRDefault="00E9642B" w:rsidP="008025B9">
            <w:pPr>
              <w:pStyle w:val="12-1"/>
            </w:pPr>
            <w:r w:rsidRPr="00886C3B">
              <w:t>Нет</w:t>
            </w:r>
          </w:p>
        </w:tc>
        <w:tc>
          <w:tcPr>
            <w:tcW w:w="1418" w:type="dxa"/>
            <w:shd w:val="clear" w:color="auto" w:fill="auto"/>
          </w:tcPr>
          <w:p w14:paraId="104569D0"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1F8FA26" w14:textId="77777777" w:rsidR="00E9642B" w:rsidRPr="00886C3B" w:rsidRDefault="00E9642B" w:rsidP="008025B9">
            <w:pPr>
              <w:pStyle w:val="12-1"/>
            </w:pPr>
            <w:r w:rsidRPr="00886C3B">
              <w:t>Графа «</w:t>
            </w:r>
            <w:r w:rsidRPr="00886C3B">
              <w:rPr>
                <w:lang w:eastAsia="en-US"/>
              </w:rPr>
              <w:t>Бюджет субъекта Российской Федерации</w:t>
            </w:r>
            <w:r w:rsidRPr="00886C3B">
              <w:t xml:space="preserve">»  ф. 0503320 </w:t>
            </w:r>
          </w:p>
        </w:tc>
      </w:tr>
      <w:tr w:rsidR="00E9642B" w:rsidRPr="00886C3B" w14:paraId="56876E60" w14:textId="77777777" w:rsidTr="008025B9">
        <w:trPr>
          <w:trHeight w:val="330"/>
        </w:trPr>
        <w:tc>
          <w:tcPr>
            <w:tcW w:w="2093" w:type="dxa"/>
            <w:shd w:val="clear" w:color="auto" w:fill="auto"/>
          </w:tcPr>
          <w:p w14:paraId="637B8128" w14:textId="77777777" w:rsidR="00E9642B" w:rsidRPr="00886C3B" w:rsidRDefault="00E9642B" w:rsidP="008025B9">
            <w:pPr>
              <w:pStyle w:val="12-1"/>
            </w:pPr>
            <w:r w:rsidRPr="00886C3B">
              <w:rPr>
                <w:lang w:val="en-US"/>
              </w:rPr>
              <w:t>F_BO_BALANCE.MOK</w:t>
            </w:r>
          </w:p>
        </w:tc>
        <w:tc>
          <w:tcPr>
            <w:tcW w:w="2410" w:type="dxa"/>
            <w:shd w:val="clear" w:color="auto" w:fill="auto"/>
          </w:tcPr>
          <w:p w14:paraId="1416C509" w14:textId="77777777" w:rsidR="00E9642B" w:rsidRPr="00886C3B" w:rsidRDefault="00E9642B" w:rsidP="008025B9">
            <w:pPr>
              <w:pStyle w:val="12-1"/>
              <w:rPr>
                <w:lang w:eastAsia="en-US"/>
              </w:rPr>
            </w:pPr>
            <w:r w:rsidRPr="00886C3B">
              <w:rPr>
                <w:lang w:eastAsia="en-US"/>
              </w:rPr>
              <w:t xml:space="preserve">Бюджеты внутригородских муниципальных образований городов федерального значения </w:t>
            </w:r>
          </w:p>
        </w:tc>
        <w:tc>
          <w:tcPr>
            <w:tcW w:w="850" w:type="dxa"/>
            <w:shd w:val="clear" w:color="auto" w:fill="auto"/>
          </w:tcPr>
          <w:p w14:paraId="48919427" w14:textId="77777777" w:rsidR="00E9642B" w:rsidRPr="00886C3B" w:rsidRDefault="00E9642B" w:rsidP="008025B9">
            <w:pPr>
              <w:pStyle w:val="12-1"/>
            </w:pPr>
            <w:r w:rsidRPr="00886C3B">
              <w:t>Нет</w:t>
            </w:r>
          </w:p>
        </w:tc>
        <w:tc>
          <w:tcPr>
            <w:tcW w:w="1418" w:type="dxa"/>
            <w:shd w:val="clear" w:color="auto" w:fill="auto"/>
          </w:tcPr>
          <w:p w14:paraId="13ED8A9E"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1AEB78D6" w14:textId="77777777" w:rsidR="00E9642B" w:rsidRPr="00886C3B" w:rsidRDefault="00E9642B" w:rsidP="008025B9">
            <w:pPr>
              <w:pStyle w:val="12-1"/>
            </w:pPr>
            <w:r w:rsidRPr="00886C3B">
              <w:t>Графа «</w:t>
            </w:r>
            <w:r w:rsidRPr="00886C3B">
              <w:rPr>
                <w:lang w:eastAsia="en-US"/>
              </w:rPr>
              <w:t>Бюджеты внутригородских муниципальных образований городов федерального значения</w:t>
            </w:r>
            <w:r w:rsidRPr="00886C3B">
              <w:t xml:space="preserve">»  ф. 0503320 </w:t>
            </w:r>
          </w:p>
        </w:tc>
      </w:tr>
      <w:tr w:rsidR="00E9642B" w:rsidRPr="00886C3B" w14:paraId="30B6EFFA" w14:textId="77777777" w:rsidTr="008025B9">
        <w:trPr>
          <w:trHeight w:val="330"/>
        </w:trPr>
        <w:tc>
          <w:tcPr>
            <w:tcW w:w="2093" w:type="dxa"/>
            <w:shd w:val="clear" w:color="auto" w:fill="auto"/>
          </w:tcPr>
          <w:p w14:paraId="24A24167" w14:textId="77777777" w:rsidR="00E9642B" w:rsidRPr="00886C3B" w:rsidRDefault="00E9642B" w:rsidP="008025B9">
            <w:pPr>
              <w:pStyle w:val="12-1"/>
            </w:pPr>
            <w:r w:rsidRPr="00886C3B">
              <w:rPr>
                <w:lang w:val="en-US"/>
              </w:rPr>
              <w:t>F_BO_BALANCE.MOKOK</w:t>
            </w:r>
          </w:p>
        </w:tc>
        <w:tc>
          <w:tcPr>
            <w:tcW w:w="2410" w:type="dxa"/>
            <w:shd w:val="clear" w:color="auto" w:fill="auto"/>
          </w:tcPr>
          <w:p w14:paraId="7FB3CECD" w14:textId="77777777" w:rsidR="00E9642B" w:rsidRPr="00886C3B" w:rsidRDefault="00E9642B" w:rsidP="008025B9">
            <w:pPr>
              <w:pStyle w:val="12-1"/>
              <w:rPr>
                <w:lang w:eastAsia="en-US"/>
              </w:rPr>
            </w:pPr>
            <w:r w:rsidRPr="00886C3B">
              <w:rPr>
                <w:lang w:eastAsia="en-US"/>
              </w:rPr>
              <w:t xml:space="preserve">Бюджеты муниципальных округов </w:t>
            </w:r>
          </w:p>
        </w:tc>
        <w:tc>
          <w:tcPr>
            <w:tcW w:w="850" w:type="dxa"/>
            <w:shd w:val="clear" w:color="auto" w:fill="auto"/>
          </w:tcPr>
          <w:p w14:paraId="30118C21" w14:textId="77777777" w:rsidR="00E9642B" w:rsidRPr="00886C3B" w:rsidRDefault="00E9642B" w:rsidP="008025B9">
            <w:pPr>
              <w:pStyle w:val="12-1"/>
            </w:pPr>
            <w:r w:rsidRPr="00886C3B">
              <w:t>Нет</w:t>
            </w:r>
          </w:p>
        </w:tc>
        <w:tc>
          <w:tcPr>
            <w:tcW w:w="1418" w:type="dxa"/>
            <w:shd w:val="clear" w:color="auto" w:fill="auto"/>
          </w:tcPr>
          <w:p w14:paraId="2C3998FE"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8AF1B4B" w14:textId="77777777" w:rsidR="00E9642B" w:rsidRPr="00886C3B" w:rsidRDefault="00E9642B" w:rsidP="008025B9">
            <w:pPr>
              <w:pStyle w:val="12-1"/>
            </w:pPr>
            <w:r w:rsidRPr="00886C3B">
              <w:t xml:space="preserve">Графа « </w:t>
            </w:r>
            <w:r w:rsidRPr="00886C3B">
              <w:rPr>
                <w:lang w:eastAsia="en-US"/>
              </w:rPr>
              <w:t>Бюджеты муниципальных округов</w:t>
            </w:r>
            <w:r w:rsidRPr="00886C3B">
              <w:t xml:space="preserve">»  ф. 0503320 </w:t>
            </w:r>
          </w:p>
        </w:tc>
      </w:tr>
      <w:tr w:rsidR="00E9642B" w:rsidRPr="00886C3B" w14:paraId="140EC4FD" w14:textId="77777777" w:rsidTr="008025B9">
        <w:trPr>
          <w:trHeight w:val="330"/>
        </w:trPr>
        <w:tc>
          <w:tcPr>
            <w:tcW w:w="2093" w:type="dxa"/>
            <w:shd w:val="clear" w:color="auto" w:fill="auto"/>
          </w:tcPr>
          <w:p w14:paraId="75211A97" w14:textId="77777777" w:rsidR="00E9642B" w:rsidRPr="00886C3B" w:rsidRDefault="00E9642B" w:rsidP="008025B9">
            <w:pPr>
              <w:pStyle w:val="12-1"/>
            </w:pPr>
            <w:r w:rsidRPr="00886C3B">
              <w:rPr>
                <w:lang w:val="en-US"/>
              </w:rPr>
              <w:t>F_BO_BALANCE.GOK</w:t>
            </w:r>
          </w:p>
        </w:tc>
        <w:tc>
          <w:tcPr>
            <w:tcW w:w="2410" w:type="dxa"/>
            <w:shd w:val="clear" w:color="auto" w:fill="auto"/>
          </w:tcPr>
          <w:p w14:paraId="12060BB8" w14:textId="77777777" w:rsidR="00E9642B" w:rsidRPr="00886C3B" w:rsidRDefault="00E9642B" w:rsidP="008025B9">
            <w:pPr>
              <w:pStyle w:val="12-1"/>
              <w:rPr>
                <w:lang w:eastAsia="en-US"/>
              </w:rPr>
            </w:pPr>
            <w:r w:rsidRPr="00886C3B">
              <w:rPr>
                <w:lang w:eastAsia="en-US"/>
              </w:rPr>
              <w:t xml:space="preserve">Бюджеты городских округов </w:t>
            </w:r>
          </w:p>
        </w:tc>
        <w:tc>
          <w:tcPr>
            <w:tcW w:w="850" w:type="dxa"/>
            <w:shd w:val="clear" w:color="auto" w:fill="auto"/>
          </w:tcPr>
          <w:p w14:paraId="0CFC44E0" w14:textId="77777777" w:rsidR="00E9642B" w:rsidRPr="00886C3B" w:rsidRDefault="00E9642B" w:rsidP="008025B9">
            <w:pPr>
              <w:pStyle w:val="12-1"/>
            </w:pPr>
            <w:r w:rsidRPr="00886C3B">
              <w:t>Нет</w:t>
            </w:r>
          </w:p>
        </w:tc>
        <w:tc>
          <w:tcPr>
            <w:tcW w:w="1418" w:type="dxa"/>
            <w:shd w:val="clear" w:color="auto" w:fill="auto"/>
          </w:tcPr>
          <w:p w14:paraId="44EAED3D"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39C08EB" w14:textId="77777777" w:rsidR="00E9642B" w:rsidRPr="00886C3B" w:rsidRDefault="00E9642B" w:rsidP="008025B9">
            <w:pPr>
              <w:pStyle w:val="12-1"/>
            </w:pPr>
            <w:r w:rsidRPr="00886C3B">
              <w:t>Графа «</w:t>
            </w:r>
            <w:r w:rsidRPr="00886C3B">
              <w:rPr>
                <w:lang w:eastAsia="en-US"/>
              </w:rPr>
              <w:t>Бюджеты городских округов</w:t>
            </w:r>
            <w:r w:rsidRPr="00886C3B">
              <w:t xml:space="preserve">»  ф. 0503320 </w:t>
            </w:r>
          </w:p>
        </w:tc>
      </w:tr>
      <w:tr w:rsidR="00E9642B" w:rsidRPr="00886C3B" w14:paraId="315412DD" w14:textId="77777777" w:rsidTr="008025B9">
        <w:trPr>
          <w:trHeight w:val="330"/>
        </w:trPr>
        <w:tc>
          <w:tcPr>
            <w:tcW w:w="2093" w:type="dxa"/>
            <w:shd w:val="clear" w:color="auto" w:fill="auto"/>
          </w:tcPr>
          <w:p w14:paraId="15A7D86F" w14:textId="77777777" w:rsidR="00E9642B" w:rsidRPr="00886C3B" w:rsidRDefault="00E9642B" w:rsidP="008025B9">
            <w:pPr>
              <w:pStyle w:val="12-1"/>
            </w:pPr>
            <w:r w:rsidRPr="00886C3B">
              <w:rPr>
                <w:lang w:val="en-US"/>
              </w:rPr>
              <w:t>F_BO_BALANCE.GODIVISIONK</w:t>
            </w:r>
          </w:p>
        </w:tc>
        <w:tc>
          <w:tcPr>
            <w:tcW w:w="2410" w:type="dxa"/>
            <w:shd w:val="clear" w:color="auto" w:fill="auto"/>
          </w:tcPr>
          <w:p w14:paraId="6326C87A" w14:textId="77777777" w:rsidR="00E9642B" w:rsidRPr="00886C3B" w:rsidRDefault="00E9642B" w:rsidP="008025B9">
            <w:pPr>
              <w:pStyle w:val="12-1"/>
              <w:rPr>
                <w:lang w:eastAsia="en-US"/>
              </w:rPr>
            </w:pPr>
            <w:r w:rsidRPr="00886C3B">
              <w:rPr>
                <w:lang w:eastAsia="en-US"/>
              </w:rPr>
              <w:t xml:space="preserve">Бюджеты городских округов с внутригородским делением </w:t>
            </w:r>
          </w:p>
        </w:tc>
        <w:tc>
          <w:tcPr>
            <w:tcW w:w="850" w:type="dxa"/>
            <w:shd w:val="clear" w:color="auto" w:fill="auto"/>
          </w:tcPr>
          <w:p w14:paraId="61E5EC53" w14:textId="77777777" w:rsidR="00E9642B" w:rsidRPr="00886C3B" w:rsidRDefault="00E9642B" w:rsidP="008025B9">
            <w:pPr>
              <w:pStyle w:val="12-1"/>
            </w:pPr>
            <w:r w:rsidRPr="00886C3B">
              <w:t>Нет</w:t>
            </w:r>
          </w:p>
        </w:tc>
        <w:tc>
          <w:tcPr>
            <w:tcW w:w="1418" w:type="dxa"/>
            <w:shd w:val="clear" w:color="auto" w:fill="auto"/>
          </w:tcPr>
          <w:p w14:paraId="4CA81D98"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8842A35" w14:textId="77777777" w:rsidR="00E9642B" w:rsidRPr="00886C3B" w:rsidRDefault="00E9642B" w:rsidP="008025B9">
            <w:pPr>
              <w:pStyle w:val="12-1"/>
            </w:pPr>
            <w:r w:rsidRPr="00886C3B">
              <w:t>Графа «</w:t>
            </w:r>
            <w:r w:rsidRPr="00886C3B">
              <w:rPr>
                <w:lang w:eastAsia="en-US"/>
              </w:rPr>
              <w:t>Бюджеты городских округов с внутригородским делением</w:t>
            </w:r>
            <w:r w:rsidRPr="00886C3B">
              <w:t xml:space="preserve">»  ф. 0503320 </w:t>
            </w:r>
          </w:p>
        </w:tc>
      </w:tr>
      <w:tr w:rsidR="00E9642B" w:rsidRPr="00886C3B" w14:paraId="52B6990A" w14:textId="77777777" w:rsidTr="008025B9">
        <w:trPr>
          <w:trHeight w:val="330"/>
        </w:trPr>
        <w:tc>
          <w:tcPr>
            <w:tcW w:w="2093" w:type="dxa"/>
            <w:shd w:val="clear" w:color="auto" w:fill="auto"/>
          </w:tcPr>
          <w:p w14:paraId="01647970" w14:textId="77777777" w:rsidR="00E9642B" w:rsidRPr="00886C3B" w:rsidRDefault="00E9642B" w:rsidP="008025B9">
            <w:pPr>
              <w:pStyle w:val="12-1"/>
            </w:pPr>
            <w:r w:rsidRPr="00886C3B">
              <w:rPr>
                <w:lang w:val="en-US"/>
              </w:rPr>
              <w:t>F_BO_BALANCE.CITYK</w:t>
            </w:r>
          </w:p>
        </w:tc>
        <w:tc>
          <w:tcPr>
            <w:tcW w:w="2410" w:type="dxa"/>
            <w:shd w:val="clear" w:color="auto" w:fill="auto"/>
          </w:tcPr>
          <w:p w14:paraId="0693664D" w14:textId="77777777" w:rsidR="00E9642B" w:rsidRPr="00886C3B" w:rsidRDefault="00E9642B" w:rsidP="008025B9">
            <w:pPr>
              <w:pStyle w:val="12-1"/>
              <w:rPr>
                <w:lang w:eastAsia="en-US"/>
              </w:rPr>
            </w:pPr>
            <w:r w:rsidRPr="00886C3B">
              <w:rPr>
                <w:lang w:eastAsia="en-US"/>
              </w:rPr>
              <w:t xml:space="preserve">Бюджеты внутригородских районов </w:t>
            </w:r>
          </w:p>
        </w:tc>
        <w:tc>
          <w:tcPr>
            <w:tcW w:w="850" w:type="dxa"/>
            <w:shd w:val="clear" w:color="auto" w:fill="auto"/>
          </w:tcPr>
          <w:p w14:paraId="5FC85CAE" w14:textId="77777777" w:rsidR="00E9642B" w:rsidRPr="00886C3B" w:rsidRDefault="00E9642B" w:rsidP="008025B9">
            <w:pPr>
              <w:pStyle w:val="12-1"/>
            </w:pPr>
            <w:r w:rsidRPr="00886C3B">
              <w:t>Нет</w:t>
            </w:r>
          </w:p>
        </w:tc>
        <w:tc>
          <w:tcPr>
            <w:tcW w:w="1418" w:type="dxa"/>
            <w:shd w:val="clear" w:color="auto" w:fill="auto"/>
          </w:tcPr>
          <w:p w14:paraId="24987A34"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894E234" w14:textId="77777777" w:rsidR="00E9642B" w:rsidRPr="00886C3B" w:rsidRDefault="00E9642B" w:rsidP="008025B9">
            <w:pPr>
              <w:pStyle w:val="12-1"/>
            </w:pPr>
            <w:r w:rsidRPr="00886C3B">
              <w:t>Графа «</w:t>
            </w:r>
            <w:r w:rsidRPr="00886C3B">
              <w:rPr>
                <w:lang w:eastAsia="en-US"/>
              </w:rPr>
              <w:t>Бюджеты внутригородских районов</w:t>
            </w:r>
            <w:r w:rsidRPr="00886C3B">
              <w:t xml:space="preserve">»  ф. 0503320 Разделы 1-4  </w:t>
            </w:r>
          </w:p>
        </w:tc>
      </w:tr>
      <w:tr w:rsidR="00E9642B" w:rsidRPr="00886C3B" w14:paraId="6E4B74B4" w14:textId="77777777" w:rsidTr="008025B9">
        <w:trPr>
          <w:trHeight w:val="330"/>
        </w:trPr>
        <w:tc>
          <w:tcPr>
            <w:tcW w:w="2093" w:type="dxa"/>
            <w:shd w:val="clear" w:color="auto" w:fill="auto"/>
          </w:tcPr>
          <w:p w14:paraId="4219FEA8" w14:textId="77777777" w:rsidR="00E9642B" w:rsidRPr="00886C3B" w:rsidRDefault="00E9642B" w:rsidP="008025B9">
            <w:pPr>
              <w:pStyle w:val="12-1"/>
            </w:pPr>
            <w:r w:rsidRPr="00886C3B">
              <w:rPr>
                <w:lang w:val="en-US"/>
              </w:rPr>
              <w:t>F_BO_BALANCE.MRK</w:t>
            </w:r>
          </w:p>
        </w:tc>
        <w:tc>
          <w:tcPr>
            <w:tcW w:w="2410" w:type="dxa"/>
            <w:shd w:val="clear" w:color="auto" w:fill="auto"/>
          </w:tcPr>
          <w:p w14:paraId="7A4B4DB1" w14:textId="77777777" w:rsidR="00E9642B" w:rsidRPr="00886C3B" w:rsidRDefault="00E9642B" w:rsidP="008025B9">
            <w:pPr>
              <w:pStyle w:val="12-1"/>
              <w:rPr>
                <w:lang w:eastAsia="en-US"/>
              </w:rPr>
            </w:pPr>
            <w:r w:rsidRPr="00886C3B">
              <w:rPr>
                <w:lang w:eastAsia="en-US"/>
              </w:rPr>
              <w:t xml:space="preserve">Бюджеты муниципальных районов </w:t>
            </w:r>
          </w:p>
        </w:tc>
        <w:tc>
          <w:tcPr>
            <w:tcW w:w="850" w:type="dxa"/>
            <w:shd w:val="clear" w:color="auto" w:fill="auto"/>
          </w:tcPr>
          <w:p w14:paraId="35F07743" w14:textId="77777777" w:rsidR="00E9642B" w:rsidRPr="00886C3B" w:rsidRDefault="00E9642B" w:rsidP="008025B9">
            <w:pPr>
              <w:pStyle w:val="12-1"/>
            </w:pPr>
            <w:r w:rsidRPr="00886C3B">
              <w:t>Нет</w:t>
            </w:r>
          </w:p>
        </w:tc>
        <w:tc>
          <w:tcPr>
            <w:tcW w:w="1418" w:type="dxa"/>
            <w:shd w:val="clear" w:color="auto" w:fill="auto"/>
          </w:tcPr>
          <w:p w14:paraId="651C17D5"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1CB4610" w14:textId="77777777" w:rsidR="00E9642B" w:rsidRPr="00886C3B" w:rsidRDefault="00E9642B" w:rsidP="008025B9">
            <w:pPr>
              <w:pStyle w:val="12-1"/>
            </w:pPr>
            <w:r w:rsidRPr="00886C3B">
              <w:t>Графа «</w:t>
            </w:r>
            <w:r w:rsidRPr="00886C3B">
              <w:rPr>
                <w:lang w:eastAsia="en-US"/>
              </w:rPr>
              <w:t>Бюджеты муниципальных районов</w:t>
            </w:r>
            <w:r w:rsidRPr="00886C3B">
              <w:t xml:space="preserve">»  ф. 0503320 </w:t>
            </w:r>
          </w:p>
        </w:tc>
      </w:tr>
      <w:tr w:rsidR="00E9642B" w:rsidRPr="00886C3B" w14:paraId="4DFA55D1" w14:textId="77777777" w:rsidTr="008025B9">
        <w:trPr>
          <w:trHeight w:val="330"/>
        </w:trPr>
        <w:tc>
          <w:tcPr>
            <w:tcW w:w="2093" w:type="dxa"/>
            <w:shd w:val="clear" w:color="auto" w:fill="auto"/>
          </w:tcPr>
          <w:p w14:paraId="5FC913A1" w14:textId="77777777" w:rsidR="00E9642B" w:rsidRPr="00886C3B" w:rsidRDefault="00E9642B" w:rsidP="008025B9">
            <w:pPr>
              <w:pStyle w:val="12-1"/>
            </w:pPr>
            <w:r w:rsidRPr="00886C3B">
              <w:rPr>
                <w:lang w:val="en-US"/>
              </w:rPr>
              <w:lastRenderedPageBreak/>
              <w:t>F_BO_BALANCE.GPK</w:t>
            </w:r>
          </w:p>
        </w:tc>
        <w:tc>
          <w:tcPr>
            <w:tcW w:w="2410" w:type="dxa"/>
            <w:shd w:val="clear" w:color="auto" w:fill="auto"/>
          </w:tcPr>
          <w:p w14:paraId="4002EA2B" w14:textId="77777777" w:rsidR="00E9642B" w:rsidRPr="00886C3B" w:rsidRDefault="00E9642B" w:rsidP="008025B9">
            <w:pPr>
              <w:pStyle w:val="12-1"/>
              <w:rPr>
                <w:lang w:eastAsia="en-US"/>
              </w:rPr>
            </w:pPr>
            <w:r w:rsidRPr="00886C3B">
              <w:rPr>
                <w:lang w:eastAsia="en-US"/>
              </w:rPr>
              <w:t xml:space="preserve">Бюджеты городских поселений </w:t>
            </w:r>
          </w:p>
        </w:tc>
        <w:tc>
          <w:tcPr>
            <w:tcW w:w="850" w:type="dxa"/>
            <w:shd w:val="clear" w:color="auto" w:fill="auto"/>
          </w:tcPr>
          <w:p w14:paraId="4ADE55ED" w14:textId="77777777" w:rsidR="00E9642B" w:rsidRPr="00886C3B" w:rsidRDefault="00E9642B" w:rsidP="008025B9">
            <w:pPr>
              <w:pStyle w:val="12-1"/>
            </w:pPr>
            <w:r w:rsidRPr="00886C3B">
              <w:t>Нет</w:t>
            </w:r>
          </w:p>
        </w:tc>
        <w:tc>
          <w:tcPr>
            <w:tcW w:w="1418" w:type="dxa"/>
            <w:shd w:val="clear" w:color="auto" w:fill="auto"/>
          </w:tcPr>
          <w:p w14:paraId="4E934AED"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3AE3A2C" w14:textId="77777777" w:rsidR="00E9642B" w:rsidRPr="00886C3B" w:rsidRDefault="00E9642B" w:rsidP="008025B9">
            <w:pPr>
              <w:pStyle w:val="12-1"/>
            </w:pPr>
            <w:r w:rsidRPr="00886C3B">
              <w:t>Графа «</w:t>
            </w:r>
            <w:r w:rsidRPr="00886C3B">
              <w:rPr>
                <w:lang w:eastAsia="en-US"/>
              </w:rPr>
              <w:t>Бюджеты городских поселений</w:t>
            </w:r>
            <w:r w:rsidRPr="00886C3B">
              <w:t xml:space="preserve">»  ф. 0503320 </w:t>
            </w:r>
          </w:p>
        </w:tc>
      </w:tr>
      <w:tr w:rsidR="00E9642B" w:rsidRPr="00886C3B" w14:paraId="1DCC4CCC" w14:textId="77777777" w:rsidTr="008025B9">
        <w:trPr>
          <w:trHeight w:val="330"/>
        </w:trPr>
        <w:tc>
          <w:tcPr>
            <w:tcW w:w="2093" w:type="dxa"/>
            <w:shd w:val="clear" w:color="auto" w:fill="auto"/>
          </w:tcPr>
          <w:p w14:paraId="17BB16BC" w14:textId="77777777" w:rsidR="00E9642B" w:rsidRPr="00886C3B" w:rsidRDefault="00E9642B" w:rsidP="008025B9">
            <w:pPr>
              <w:pStyle w:val="12-1"/>
            </w:pPr>
            <w:r w:rsidRPr="00886C3B">
              <w:rPr>
                <w:lang w:val="en-US"/>
              </w:rPr>
              <w:t>F_BO_BALANCE.SPK</w:t>
            </w:r>
          </w:p>
        </w:tc>
        <w:tc>
          <w:tcPr>
            <w:tcW w:w="2410" w:type="dxa"/>
            <w:shd w:val="clear" w:color="auto" w:fill="auto"/>
          </w:tcPr>
          <w:p w14:paraId="7F63DBAC" w14:textId="77777777" w:rsidR="00E9642B" w:rsidRPr="00886C3B" w:rsidRDefault="00E9642B" w:rsidP="008025B9">
            <w:pPr>
              <w:pStyle w:val="12-1"/>
              <w:rPr>
                <w:lang w:eastAsia="en-US"/>
              </w:rPr>
            </w:pPr>
            <w:r w:rsidRPr="00886C3B">
              <w:rPr>
                <w:lang w:eastAsia="en-US"/>
              </w:rPr>
              <w:t xml:space="preserve">Бюджеты сельских поселений </w:t>
            </w:r>
          </w:p>
        </w:tc>
        <w:tc>
          <w:tcPr>
            <w:tcW w:w="850" w:type="dxa"/>
            <w:shd w:val="clear" w:color="auto" w:fill="auto"/>
          </w:tcPr>
          <w:p w14:paraId="34EF4A39" w14:textId="77777777" w:rsidR="00E9642B" w:rsidRPr="00886C3B" w:rsidRDefault="00E9642B" w:rsidP="008025B9">
            <w:pPr>
              <w:pStyle w:val="12-1"/>
            </w:pPr>
            <w:r w:rsidRPr="00886C3B">
              <w:t>Нет</w:t>
            </w:r>
          </w:p>
        </w:tc>
        <w:tc>
          <w:tcPr>
            <w:tcW w:w="1418" w:type="dxa"/>
            <w:shd w:val="clear" w:color="auto" w:fill="auto"/>
          </w:tcPr>
          <w:p w14:paraId="5AFF468B"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E423A89" w14:textId="77777777" w:rsidR="00E9642B" w:rsidRPr="00886C3B" w:rsidRDefault="00E9642B" w:rsidP="008025B9">
            <w:pPr>
              <w:pStyle w:val="12-1"/>
            </w:pPr>
            <w:r w:rsidRPr="00886C3B">
              <w:t>Графа «</w:t>
            </w:r>
            <w:r w:rsidRPr="00886C3B">
              <w:rPr>
                <w:lang w:eastAsia="en-US"/>
              </w:rPr>
              <w:t>Бюджеты сельских поселений</w:t>
            </w:r>
            <w:r w:rsidRPr="00886C3B">
              <w:t xml:space="preserve">»  ф. 0503320 </w:t>
            </w:r>
          </w:p>
        </w:tc>
      </w:tr>
      <w:tr w:rsidR="00E9642B" w:rsidRPr="00886C3B" w14:paraId="06C8427A" w14:textId="77777777" w:rsidTr="008025B9">
        <w:trPr>
          <w:trHeight w:val="1259"/>
        </w:trPr>
        <w:tc>
          <w:tcPr>
            <w:tcW w:w="2093" w:type="dxa"/>
            <w:shd w:val="clear" w:color="auto" w:fill="auto"/>
          </w:tcPr>
          <w:p w14:paraId="41AAFC56" w14:textId="77777777" w:rsidR="00E9642B" w:rsidRPr="00886C3B" w:rsidRDefault="00E9642B" w:rsidP="008025B9">
            <w:pPr>
              <w:pStyle w:val="12-1"/>
            </w:pPr>
            <w:r w:rsidRPr="00886C3B">
              <w:rPr>
                <w:lang w:val="en-US"/>
              </w:rPr>
              <w:t>F_BO_BALANCE.TFK</w:t>
            </w:r>
          </w:p>
        </w:tc>
        <w:tc>
          <w:tcPr>
            <w:tcW w:w="2410" w:type="dxa"/>
            <w:shd w:val="clear" w:color="auto" w:fill="auto"/>
          </w:tcPr>
          <w:p w14:paraId="579F3AFE" w14:textId="77777777" w:rsidR="00E9642B" w:rsidRPr="00886C3B" w:rsidRDefault="00E9642B" w:rsidP="008025B9">
            <w:pPr>
              <w:pStyle w:val="12-1"/>
              <w:rPr>
                <w:lang w:eastAsia="en-US"/>
              </w:rPr>
            </w:pPr>
            <w:r w:rsidRPr="00886C3B">
              <w:t>Бюджет территориального государственного внебюджетного фонда</w:t>
            </w:r>
          </w:p>
        </w:tc>
        <w:tc>
          <w:tcPr>
            <w:tcW w:w="850" w:type="dxa"/>
            <w:shd w:val="clear" w:color="auto" w:fill="auto"/>
          </w:tcPr>
          <w:p w14:paraId="12A7149E" w14:textId="77777777" w:rsidR="00E9642B" w:rsidRPr="00886C3B" w:rsidRDefault="00E9642B" w:rsidP="008025B9">
            <w:pPr>
              <w:pStyle w:val="12-1"/>
            </w:pPr>
            <w:r w:rsidRPr="00886C3B">
              <w:t>Нет</w:t>
            </w:r>
          </w:p>
        </w:tc>
        <w:tc>
          <w:tcPr>
            <w:tcW w:w="1418" w:type="dxa"/>
            <w:shd w:val="clear" w:color="auto" w:fill="auto"/>
          </w:tcPr>
          <w:p w14:paraId="2ECEABEB"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9A62AE4" w14:textId="77777777" w:rsidR="00E9642B" w:rsidRPr="00886C3B" w:rsidRDefault="00E9642B" w:rsidP="008025B9">
            <w:pPr>
              <w:pStyle w:val="12-1"/>
            </w:pPr>
            <w:r w:rsidRPr="00886C3B">
              <w:t>Графа «Бюджет территориального государственного внебюджетного фонда»  ф. 0503320</w:t>
            </w:r>
          </w:p>
        </w:tc>
      </w:tr>
    </w:tbl>
    <w:p w14:paraId="4BAAE709" w14:textId="4C86F0DE" w:rsidR="00E9642B" w:rsidRPr="00886C3B" w:rsidRDefault="00E9642B" w:rsidP="00E9642B">
      <w:pPr>
        <w:pStyle w:val="af4"/>
        <w:jc w:val="left"/>
      </w:pPr>
      <w:r w:rsidRPr="00886C3B">
        <w:t>Пример запроса к набору данных по форме 0503320  Раздела 1 для субъекта с ОКТ</w:t>
      </w:r>
      <w:r w:rsidR="000A0597" w:rsidRPr="00886C3B">
        <w:t>МО на отчетную дату представлен</w:t>
      </w:r>
      <w:r w:rsidRPr="00886C3B">
        <w:t xml:space="preserve"> в </w:t>
      </w:r>
      <w:r w:rsidR="00DE58BC" w:rsidRPr="00886C3B">
        <w:t>Приложении 1</w:t>
      </w:r>
      <w:r w:rsidR="002158F1" w:rsidRPr="00886C3B">
        <w:t xml:space="preserve"> </w:t>
      </w:r>
      <w:r w:rsidR="00C526A3" w:rsidRPr="00886C3B">
        <w:t>п.11.1.</w:t>
      </w:r>
    </w:p>
    <w:p w14:paraId="766E1E41" w14:textId="1740710D" w:rsidR="00E9642B" w:rsidRPr="00886C3B" w:rsidRDefault="00E9642B" w:rsidP="00E9642B">
      <w:pPr>
        <w:pStyle w:val="af4"/>
        <w:jc w:val="left"/>
      </w:pPr>
      <w:r w:rsidRPr="00886C3B">
        <w:t>Пример запроса к набору данных  Раздела 1 для всех субъектов РФ по ко</w:t>
      </w:r>
      <w:r w:rsidR="000A0597" w:rsidRPr="00886C3B">
        <w:t>ду на отчетную дату представлен</w:t>
      </w:r>
      <w:r w:rsidRPr="00886C3B">
        <w:t xml:space="preserve"> в </w:t>
      </w:r>
      <w:r w:rsidR="00DE58BC" w:rsidRPr="00886C3B">
        <w:t>Приложении 1</w:t>
      </w:r>
      <w:r w:rsidR="002158F1" w:rsidRPr="00886C3B">
        <w:t xml:space="preserve"> </w:t>
      </w:r>
      <w:r w:rsidR="00C526A3" w:rsidRPr="00886C3B">
        <w:t>п.11.2.</w:t>
      </w:r>
    </w:p>
    <w:p w14:paraId="798BA995" w14:textId="77777777" w:rsidR="00E9642B" w:rsidRPr="00886C3B" w:rsidRDefault="00E9642B" w:rsidP="00E9642B">
      <w:pPr>
        <w:pStyle w:val="41"/>
        <w:jc w:val="left"/>
        <w:rPr>
          <w:rFonts w:ascii="Times New Roman" w:hAnsi="Times New Roman"/>
        </w:rPr>
      </w:pPr>
      <w:r w:rsidRPr="00886C3B">
        <w:rPr>
          <w:rFonts w:ascii="Times New Roman" w:hAnsi="Times New Roman"/>
        </w:rPr>
        <w:t>Набор данных «Баланс исполнения консолидированного бюджета субъекта Российской Федерации и бюджета территориального государственного внебюджетного фонда» Раздел 2 ф. 0503320 (идентификатор BALANCEKBS)</w:t>
      </w:r>
    </w:p>
    <w:p w14:paraId="7DF5B0A3" w14:textId="64E46078" w:rsidR="00E9642B" w:rsidRPr="00886C3B" w:rsidRDefault="00E9642B" w:rsidP="00E9642B">
      <w:pPr>
        <w:pStyle w:val="-"/>
      </w:pPr>
      <w:bookmarkStart w:id="288" w:name="_Toc212905621"/>
      <w:bookmarkStart w:id="289" w:name="_Toc215502376"/>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65</w:t>
      </w:r>
      <w:r w:rsidR="00101972">
        <w:rPr>
          <w:noProof/>
        </w:rPr>
        <w:fldChar w:fldCharType="end"/>
      </w:r>
      <w:r w:rsidRPr="00886C3B">
        <w:t xml:space="preserve"> – Показатели набора данных «Баланс исполнения консолидированного бюджета субъекта Российской Федерации и бюджета территориального государственного внебюджетного фонда» Раздел 2</w:t>
      </w:r>
      <w:r w:rsidR="00207E81" w:rsidRPr="00886C3B">
        <w:br/>
      </w:r>
      <w:r w:rsidRPr="00886C3B">
        <w:t>ф. 0503320 (идентификатор BALANCEKBS)</w:t>
      </w:r>
      <w:bookmarkEnd w:id="288"/>
      <w:bookmarkEnd w:id="28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850"/>
        <w:gridCol w:w="1418"/>
        <w:gridCol w:w="3260"/>
      </w:tblGrid>
      <w:tr w:rsidR="00E9642B" w:rsidRPr="00886C3B" w14:paraId="2E3319C7" w14:textId="77777777" w:rsidTr="008025B9">
        <w:trPr>
          <w:trHeight w:val="330"/>
          <w:tblHeader/>
        </w:trPr>
        <w:tc>
          <w:tcPr>
            <w:tcW w:w="2093" w:type="dxa"/>
            <w:shd w:val="clear" w:color="auto" w:fill="D9D9D9" w:themeFill="background1" w:themeFillShade="D9"/>
            <w:vAlign w:val="center"/>
          </w:tcPr>
          <w:p w14:paraId="558652A0" w14:textId="77777777" w:rsidR="00E9642B" w:rsidRPr="00886C3B" w:rsidRDefault="00E9642B" w:rsidP="008025B9">
            <w:pPr>
              <w:pStyle w:val="12-1"/>
              <w:jc w:val="center"/>
              <w:rPr>
                <w:b/>
                <w:bCs/>
              </w:rPr>
            </w:pPr>
            <w:r w:rsidRPr="00886C3B">
              <w:rPr>
                <w:b/>
                <w:bCs/>
              </w:rPr>
              <w:t>Реквизит блока</w:t>
            </w:r>
          </w:p>
        </w:tc>
        <w:tc>
          <w:tcPr>
            <w:tcW w:w="2410" w:type="dxa"/>
            <w:shd w:val="clear" w:color="auto" w:fill="D9D9D9" w:themeFill="background1" w:themeFillShade="D9"/>
            <w:vAlign w:val="center"/>
          </w:tcPr>
          <w:p w14:paraId="1D1CB63E" w14:textId="77777777" w:rsidR="00E9642B" w:rsidRPr="00886C3B" w:rsidRDefault="00E9642B" w:rsidP="008025B9">
            <w:pPr>
              <w:pStyle w:val="12-1"/>
              <w:jc w:val="center"/>
              <w:rPr>
                <w:b/>
                <w:bCs/>
              </w:rPr>
            </w:pPr>
            <w:r w:rsidRPr="00886C3B">
              <w:rPr>
                <w:b/>
                <w:bCs/>
              </w:rPr>
              <w:t>Показатель</w:t>
            </w:r>
          </w:p>
        </w:tc>
        <w:tc>
          <w:tcPr>
            <w:tcW w:w="850" w:type="dxa"/>
            <w:shd w:val="clear" w:color="auto" w:fill="D9D9D9" w:themeFill="background1" w:themeFillShade="D9"/>
            <w:vAlign w:val="center"/>
          </w:tcPr>
          <w:p w14:paraId="7188347F" w14:textId="77777777" w:rsidR="00E9642B" w:rsidRPr="00886C3B" w:rsidRDefault="00E9642B" w:rsidP="008025B9">
            <w:pPr>
              <w:pStyle w:val="12-1"/>
              <w:jc w:val="center"/>
              <w:rPr>
                <w:b/>
                <w:bCs/>
              </w:rPr>
            </w:pPr>
            <w:r w:rsidRPr="00886C3B">
              <w:rPr>
                <w:b/>
                <w:bCs/>
              </w:rPr>
              <w:t>Об-ть</w:t>
            </w:r>
          </w:p>
        </w:tc>
        <w:tc>
          <w:tcPr>
            <w:tcW w:w="1418" w:type="dxa"/>
            <w:shd w:val="clear" w:color="auto" w:fill="D9D9D9" w:themeFill="background1" w:themeFillShade="D9"/>
            <w:vAlign w:val="center"/>
          </w:tcPr>
          <w:p w14:paraId="1152F363" w14:textId="77777777" w:rsidR="00E9642B" w:rsidRPr="00886C3B" w:rsidRDefault="00E9642B" w:rsidP="008025B9">
            <w:pPr>
              <w:pStyle w:val="12-1"/>
              <w:jc w:val="center"/>
              <w:rPr>
                <w:b/>
                <w:bCs/>
              </w:rPr>
            </w:pPr>
            <w:r w:rsidRPr="00886C3B">
              <w:rPr>
                <w:b/>
                <w:bCs/>
              </w:rPr>
              <w:t>Формат</w:t>
            </w:r>
          </w:p>
        </w:tc>
        <w:tc>
          <w:tcPr>
            <w:tcW w:w="3260" w:type="dxa"/>
            <w:shd w:val="clear" w:color="auto" w:fill="D9D9D9" w:themeFill="background1" w:themeFillShade="D9"/>
            <w:vAlign w:val="center"/>
          </w:tcPr>
          <w:p w14:paraId="364FCB32" w14:textId="77777777" w:rsidR="00E9642B" w:rsidRPr="00886C3B" w:rsidRDefault="00E9642B" w:rsidP="008025B9">
            <w:pPr>
              <w:pStyle w:val="12-1"/>
              <w:jc w:val="center"/>
              <w:rPr>
                <w:b/>
                <w:bCs/>
              </w:rPr>
            </w:pPr>
            <w:r w:rsidRPr="00886C3B">
              <w:rPr>
                <w:b/>
                <w:bCs/>
              </w:rPr>
              <w:t>Правило формирования /Источник данных</w:t>
            </w:r>
          </w:p>
        </w:tc>
      </w:tr>
      <w:tr w:rsidR="00E9642B" w:rsidRPr="00886C3B" w14:paraId="72D9A79C" w14:textId="77777777" w:rsidTr="008025B9">
        <w:trPr>
          <w:trHeight w:val="554"/>
        </w:trPr>
        <w:tc>
          <w:tcPr>
            <w:tcW w:w="10031" w:type="dxa"/>
            <w:gridSpan w:val="5"/>
            <w:shd w:val="clear" w:color="auto" w:fill="auto"/>
          </w:tcPr>
          <w:p w14:paraId="7970AE3F" w14:textId="77777777" w:rsidR="00E9642B" w:rsidRPr="00886C3B" w:rsidRDefault="00E9642B" w:rsidP="008025B9">
            <w:pPr>
              <w:pStyle w:val="12-1"/>
            </w:pPr>
            <w:r w:rsidRPr="00886C3B">
              <w:t>Раздел 2 Справка о наличии имущества и обязательств на забалансовых счетах ф. 0503320</w:t>
            </w:r>
          </w:p>
        </w:tc>
      </w:tr>
      <w:tr w:rsidR="00E9642B" w:rsidRPr="00886C3B" w14:paraId="76D8790B" w14:textId="77777777" w:rsidTr="008025B9">
        <w:trPr>
          <w:trHeight w:val="559"/>
        </w:trPr>
        <w:tc>
          <w:tcPr>
            <w:tcW w:w="2093" w:type="dxa"/>
            <w:shd w:val="clear" w:color="auto" w:fill="auto"/>
          </w:tcPr>
          <w:p w14:paraId="23000E46" w14:textId="77777777" w:rsidR="00E9642B" w:rsidRPr="00886C3B" w:rsidRDefault="00E9642B" w:rsidP="008025B9">
            <w:pPr>
              <w:pStyle w:val="12-1"/>
              <w:rPr>
                <w:lang w:val="en-US"/>
              </w:rPr>
            </w:pPr>
            <w:r w:rsidRPr="00886C3B">
              <w:rPr>
                <w:lang w:val="en-US"/>
              </w:rPr>
              <w:t>FX_DATE_</w:t>
            </w:r>
            <w:r w:rsidRPr="00886C3B">
              <w:t>YEARDAYUNV</w:t>
            </w:r>
            <w:r w:rsidRPr="00886C3B">
              <w:rPr>
                <w:lang w:val="en-US"/>
              </w:rPr>
              <w:t>.DATE</w:t>
            </w:r>
          </w:p>
        </w:tc>
        <w:tc>
          <w:tcPr>
            <w:tcW w:w="2410" w:type="dxa"/>
            <w:shd w:val="clear" w:color="auto" w:fill="auto"/>
          </w:tcPr>
          <w:p w14:paraId="54305DFC" w14:textId="77777777" w:rsidR="00E9642B" w:rsidRPr="00886C3B" w:rsidRDefault="00E9642B" w:rsidP="008025B9">
            <w:pPr>
              <w:pStyle w:val="12-1"/>
            </w:pPr>
            <w:r w:rsidRPr="00886C3B">
              <w:t>Отчетная дата</w:t>
            </w:r>
          </w:p>
        </w:tc>
        <w:tc>
          <w:tcPr>
            <w:tcW w:w="850" w:type="dxa"/>
            <w:shd w:val="clear" w:color="auto" w:fill="auto"/>
          </w:tcPr>
          <w:p w14:paraId="5E925C1F" w14:textId="77777777" w:rsidR="00E9642B" w:rsidRPr="00886C3B" w:rsidRDefault="00E9642B" w:rsidP="008025B9">
            <w:pPr>
              <w:pStyle w:val="12-1"/>
            </w:pPr>
            <w:r w:rsidRPr="00886C3B">
              <w:t xml:space="preserve">Да </w:t>
            </w:r>
          </w:p>
        </w:tc>
        <w:tc>
          <w:tcPr>
            <w:tcW w:w="1418" w:type="dxa"/>
            <w:shd w:val="clear" w:color="auto" w:fill="auto"/>
          </w:tcPr>
          <w:p w14:paraId="2FE4E75B" w14:textId="77777777" w:rsidR="00E9642B" w:rsidRPr="00886C3B" w:rsidRDefault="00E9642B" w:rsidP="008025B9">
            <w:pPr>
              <w:pStyle w:val="12-1"/>
            </w:pPr>
            <w:r w:rsidRPr="00886C3B">
              <w:rPr>
                <w:lang w:val="en-US"/>
              </w:rPr>
              <w:t>DATE</w:t>
            </w:r>
          </w:p>
        </w:tc>
        <w:tc>
          <w:tcPr>
            <w:tcW w:w="3260" w:type="dxa"/>
            <w:shd w:val="clear" w:color="auto" w:fill="auto"/>
          </w:tcPr>
          <w:p w14:paraId="7B8C5C95" w14:textId="77777777" w:rsidR="00E9642B" w:rsidRPr="00886C3B" w:rsidRDefault="00E9642B" w:rsidP="008025B9">
            <w:pPr>
              <w:pStyle w:val="12-1"/>
            </w:pPr>
            <w:r w:rsidRPr="00886C3B">
              <w:t>Отчетная дата по форме 0503321.</w:t>
            </w:r>
          </w:p>
          <w:p w14:paraId="52C8A7C1" w14:textId="77777777" w:rsidR="00E9642B" w:rsidRPr="00886C3B" w:rsidRDefault="00E9642B" w:rsidP="008025B9">
            <w:pPr>
              <w:pStyle w:val="12-1"/>
            </w:pPr>
            <w:r w:rsidRPr="00886C3B">
              <w:t>Дата в формате «ГГГГММДД».</w:t>
            </w:r>
          </w:p>
        </w:tc>
      </w:tr>
      <w:tr w:rsidR="00E9642B" w:rsidRPr="00886C3B" w14:paraId="3D3C4B9B" w14:textId="77777777" w:rsidTr="008025B9">
        <w:trPr>
          <w:trHeight w:val="330"/>
        </w:trPr>
        <w:tc>
          <w:tcPr>
            <w:tcW w:w="2093" w:type="dxa"/>
            <w:shd w:val="clear" w:color="auto" w:fill="auto"/>
          </w:tcPr>
          <w:p w14:paraId="69A88458" w14:textId="77777777" w:rsidR="00E9642B" w:rsidRPr="00886C3B" w:rsidRDefault="00E9642B" w:rsidP="008025B9">
            <w:pPr>
              <w:pStyle w:val="12-1"/>
              <w:rPr>
                <w:lang w:val="en-US"/>
              </w:rPr>
            </w:pPr>
            <w:r w:rsidRPr="00886C3B">
              <w:rPr>
                <w:lang w:val="en-US"/>
              </w:rPr>
              <w:t>FX_BO_PERIODICITY.NAME</w:t>
            </w:r>
          </w:p>
        </w:tc>
        <w:tc>
          <w:tcPr>
            <w:tcW w:w="2410" w:type="dxa"/>
            <w:shd w:val="clear" w:color="auto" w:fill="auto"/>
          </w:tcPr>
          <w:p w14:paraId="00EA0CCC" w14:textId="77777777" w:rsidR="00E9642B" w:rsidRPr="00886C3B" w:rsidRDefault="00E9642B" w:rsidP="008025B9">
            <w:pPr>
              <w:pStyle w:val="12-1"/>
            </w:pPr>
            <w:r w:rsidRPr="00886C3B">
              <w:t>Периодичность</w:t>
            </w:r>
          </w:p>
        </w:tc>
        <w:tc>
          <w:tcPr>
            <w:tcW w:w="850" w:type="dxa"/>
            <w:shd w:val="clear" w:color="auto" w:fill="auto"/>
          </w:tcPr>
          <w:p w14:paraId="2DF9A602" w14:textId="77777777" w:rsidR="00E9642B" w:rsidRPr="00886C3B" w:rsidRDefault="00E9642B" w:rsidP="008025B9">
            <w:pPr>
              <w:pStyle w:val="12-1"/>
            </w:pPr>
            <w:r w:rsidRPr="00886C3B">
              <w:t>Да</w:t>
            </w:r>
          </w:p>
        </w:tc>
        <w:tc>
          <w:tcPr>
            <w:tcW w:w="1418" w:type="dxa"/>
            <w:shd w:val="clear" w:color="auto" w:fill="auto"/>
          </w:tcPr>
          <w:p w14:paraId="5D626189" w14:textId="77777777" w:rsidR="00E9642B" w:rsidRPr="00886C3B" w:rsidRDefault="00E9642B" w:rsidP="008025B9">
            <w:pPr>
              <w:pStyle w:val="12-1"/>
            </w:pPr>
            <w:r w:rsidRPr="00886C3B">
              <w:t>VARCHAR2 (255)</w:t>
            </w:r>
          </w:p>
        </w:tc>
        <w:tc>
          <w:tcPr>
            <w:tcW w:w="3260" w:type="dxa"/>
            <w:shd w:val="clear" w:color="auto" w:fill="auto"/>
          </w:tcPr>
          <w:p w14:paraId="22449CB3" w14:textId="77777777" w:rsidR="00E9642B" w:rsidRPr="00886C3B" w:rsidRDefault="00E9642B" w:rsidP="008025B9">
            <w:pPr>
              <w:pStyle w:val="12-1"/>
            </w:pPr>
            <w:r w:rsidRPr="00886C3B">
              <w:t>Может принимать только значение  «Годовая»</w:t>
            </w:r>
          </w:p>
        </w:tc>
      </w:tr>
      <w:tr w:rsidR="00E9642B" w:rsidRPr="00886C3B" w14:paraId="5CC50288" w14:textId="77777777" w:rsidTr="008025B9">
        <w:trPr>
          <w:trHeight w:val="330"/>
        </w:trPr>
        <w:tc>
          <w:tcPr>
            <w:tcW w:w="10031" w:type="dxa"/>
            <w:gridSpan w:val="5"/>
            <w:shd w:val="clear" w:color="auto" w:fill="auto"/>
          </w:tcPr>
          <w:p w14:paraId="4D2D4536" w14:textId="77777777" w:rsidR="00E9642B" w:rsidRPr="00886C3B" w:rsidRDefault="00E9642B" w:rsidP="008025B9">
            <w:pPr>
              <w:pStyle w:val="12-1"/>
            </w:pPr>
            <w:r w:rsidRPr="00886C3B">
              <w:t>На начало года:</w:t>
            </w:r>
          </w:p>
        </w:tc>
      </w:tr>
      <w:tr w:rsidR="00E9642B" w:rsidRPr="00886C3B" w14:paraId="046B28EE" w14:textId="77777777" w:rsidTr="008025B9">
        <w:trPr>
          <w:trHeight w:val="330"/>
        </w:trPr>
        <w:tc>
          <w:tcPr>
            <w:tcW w:w="2093" w:type="dxa"/>
            <w:shd w:val="clear" w:color="auto" w:fill="auto"/>
          </w:tcPr>
          <w:p w14:paraId="0CFEF40D" w14:textId="77777777" w:rsidR="00E9642B" w:rsidRPr="00886C3B" w:rsidRDefault="00E9642B" w:rsidP="008025B9">
            <w:pPr>
              <w:pStyle w:val="12-1"/>
              <w:rPr>
                <w:lang w:val="en-US"/>
              </w:rPr>
            </w:pPr>
            <w:r w:rsidRPr="00886C3B">
              <w:rPr>
                <w:lang w:val="en-US"/>
              </w:rPr>
              <w:t>F_BO_INFORMATION</w:t>
            </w:r>
            <w:r w:rsidRPr="00886C3B">
              <w:t>.</w:t>
            </w:r>
            <w:r w:rsidRPr="00886C3B">
              <w:rPr>
                <w:lang w:val="en-US"/>
              </w:rPr>
              <w:t>LOADDAT</w:t>
            </w:r>
            <w:r w:rsidRPr="00886C3B">
              <w:rPr>
                <w:lang w:val="en-US"/>
              </w:rPr>
              <w:lastRenderedPageBreak/>
              <w:t>E</w:t>
            </w:r>
          </w:p>
        </w:tc>
        <w:tc>
          <w:tcPr>
            <w:tcW w:w="2410" w:type="dxa"/>
            <w:shd w:val="clear" w:color="auto" w:fill="auto"/>
          </w:tcPr>
          <w:p w14:paraId="2BE545A1" w14:textId="77777777" w:rsidR="00E9642B" w:rsidRPr="00886C3B" w:rsidRDefault="00E9642B" w:rsidP="008025B9">
            <w:pPr>
              <w:pStyle w:val="12-1"/>
            </w:pPr>
            <w:r w:rsidRPr="00886C3B">
              <w:rPr>
                <w:szCs w:val="24"/>
              </w:rPr>
              <w:lastRenderedPageBreak/>
              <w:t>Дата загрузки</w:t>
            </w:r>
          </w:p>
        </w:tc>
        <w:tc>
          <w:tcPr>
            <w:tcW w:w="850" w:type="dxa"/>
            <w:shd w:val="clear" w:color="auto" w:fill="auto"/>
          </w:tcPr>
          <w:p w14:paraId="15AD0017" w14:textId="77777777" w:rsidR="00E9642B" w:rsidRPr="00886C3B" w:rsidRDefault="00E9642B" w:rsidP="008025B9">
            <w:pPr>
              <w:pStyle w:val="12-1"/>
            </w:pPr>
            <w:r w:rsidRPr="00886C3B">
              <w:rPr>
                <w:szCs w:val="24"/>
              </w:rPr>
              <w:t>Нет</w:t>
            </w:r>
          </w:p>
        </w:tc>
        <w:tc>
          <w:tcPr>
            <w:tcW w:w="1418" w:type="dxa"/>
            <w:shd w:val="clear" w:color="auto" w:fill="auto"/>
          </w:tcPr>
          <w:p w14:paraId="28E93A97" w14:textId="77777777" w:rsidR="00E9642B" w:rsidRPr="00886C3B" w:rsidRDefault="00E9642B" w:rsidP="008025B9">
            <w:pPr>
              <w:pStyle w:val="12-1"/>
            </w:pPr>
            <w:r w:rsidRPr="00886C3B">
              <w:rPr>
                <w:lang w:val="en-US"/>
              </w:rPr>
              <w:t>DATE</w:t>
            </w:r>
          </w:p>
        </w:tc>
        <w:tc>
          <w:tcPr>
            <w:tcW w:w="3260" w:type="dxa"/>
            <w:shd w:val="clear" w:color="auto" w:fill="auto"/>
          </w:tcPr>
          <w:p w14:paraId="16796A3B" w14:textId="77777777" w:rsidR="00E9642B" w:rsidRPr="00886C3B" w:rsidRDefault="00E9642B" w:rsidP="008025B9">
            <w:pPr>
              <w:jc w:val="left"/>
              <w:rPr>
                <w:szCs w:val="24"/>
              </w:rPr>
            </w:pPr>
            <w:r w:rsidRPr="00886C3B">
              <w:rPr>
                <w:szCs w:val="24"/>
              </w:rPr>
              <w:t>Графа «Дата загрузки» ф.0503320</w:t>
            </w:r>
          </w:p>
          <w:p w14:paraId="4AED15D3" w14:textId="77777777" w:rsidR="00E9642B" w:rsidRPr="00886C3B" w:rsidRDefault="00E9642B" w:rsidP="008025B9">
            <w:pPr>
              <w:pStyle w:val="12-1"/>
            </w:pPr>
            <w:r w:rsidRPr="00886C3B">
              <w:t>Дата в формате «ГГГГ-ММ-</w:t>
            </w:r>
            <w:r w:rsidRPr="00886C3B">
              <w:lastRenderedPageBreak/>
              <w:t>ДД»</w:t>
            </w:r>
          </w:p>
        </w:tc>
      </w:tr>
      <w:tr w:rsidR="00E9642B" w:rsidRPr="00886C3B" w14:paraId="5027855E" w14:textId="77777777" w:rsidTr="008025B9">
        <w:trPr>
          <w:trHeight w:val="330"/>
        </w:trPr>
        <w:tc>
          <w:tcPr>
            <w:tcW w:w="2093" w:type="dxa"/>
            <w:shd w:val="clear" w:color="auto" w:fill="auto"/>
          </w:tcPr>
          <w:p w14:paraId="1E0DEDCE" w14:textId="77777777" w:rsidR="00E9642B" w:rsidRPr="00886C3B" w:rsidRDefault="00E9642B" w:rsidP="008025B9">
            <w:pPr>
              <w:pStyle w:val="12-1"/>
            </w:pPr>
            <w:r w:rsidRPr="00886C3B">
              <w:rPr>
                <w:lang w:val="en-US"/>
              </w:rPr>
              <w:lastRenderedPageBreak/>
              <w:t>D_BO_OFFBALAC.NAME</w:t>
            </w:r>
          </w:p>
        </w:tc>
        <w:tc>
          <w:tcPr>
            <w:tcW w:w="2410" w:type="dxa"/>
            <w:shd w:val="clear" w:color="auto" w:fill="auto"/>
          </w:tcPr>
          <w:p w14:paraId="1768CC48" w14:textId="77777777" w:rsidR="00E9642B" w:rsidRPr="00886C3B" w:rsidRDefault="00E9642B" w:rsidP="008025B9">
            <w:pPr>
              <w:pStyle w:val="12-1"/>
            </w:pPr>
            <w:r w:rsidRPr="00886C3B">
              <w:t>Наименование показателя</w:t>
            </w:r>
          </w:p>
        </w:tc>
        <w:tc>
          <w:tcPr>
            <w:tcW w:w="850" w:type="dxa"/>
            <w:shd w:val="clear" w:color="auto" w:fill="auto"/>
          </w:tcPr>
          <w:p w14:paraId="2A71B4D5" w14:textId="77777777" w:rsidR="00E9642B" w:rsidRPr="00886C3B" w:rsidRDefault="00E9642B" w:rsidP="008025B9">
            <w:pPr>
              <w:pStyle w:val="12-1"/>
            </w:pPr>
            <w:r w:rsidRPr="00886C3B">
              <w:t>Да</w:t>
            </w:r>
          </w:p>
        </w:tc>
        <w:tc>
          <w:tcPr>
            <w:tcW w:w="1418" w:type="dxa"/>
            <w:shd w:val="clear" w:color="auto" w:fill="auto"/>
          </w:tcPr>
          <w:p w14:paraId="67331E93" w14:textId="77777777" w:rsidR="00E9642B" w:rsidRPr="00886C3B" w:rsidRDefault="00E9642B" w:rsidP="008025B9">
            <w:pPr>
              <w:pStyle w:val="12-1"/>
            </w:pPr>
            <w:r w:rsidRPr="00886C3B">
              <w:t>VARCHAR2 (2000)</w:t>
            </w:r>
          </w:p>
        </w:tc>
        <w:tc>
          <w:tcPr>
            <w:tcW w:w="3260" w:type="dxa"/>
            <w:shd w:val="clear" w:color="auto" w:fill="auto"/>
          </w:tcPr>
          <w:p w14:paraId="2F28ED62" w14:textId="77777777" w:rsidR="00E9642B" w:rsidRPr="00886C3B" w:rsidRDefault="00E9642B" w:rsidP="008025B9">
            <w:pPr>
              <w:pStyle w:val="12-1"/>
            </w:pPr>
            <w:r w:rsidRPr="00886C3B">
              <w:t xml:space="preserve">Графа «Наименование показателя»  ф. 0503320 </w:t>
            </w:r>
          </w:p>
        </w:tc>
      </w:tr>
      <w:tr w:rsidR="00E9642B" w:rsidRPr="00886C3B" w14:paraId="18EF795B" w14:textId="77777777" w:rsidTr="008025B9">
        <w:trPr>
          <w:trHeight w:val="330"/>
        </w:trPr>
        <w:tc>
          <w:tcPr>
            <w:tcW w:w="2093" w:type="dxa"/>
            <w:shd w:val="clear" w:color="auto" w:fill="auto"/>
          </w:tcPr>
          <w:p w14:paraId="17344CE7" w14:textId="77777777" w:rsidR="00E9642B" w:rsidRPr="00886C3B" w:rsidRDefault="00E9642B" w:rsidP="008025B9">
            <w:pPr>
              <w:pStyle w:val="12-1"/>
              <w:rPr>
                <w:lang w:val="en-US"/>
              </w:rPr>
            </w:pPr>
            <w:r w:rsidRPr="00886C3B">
              <w:rPr>
                <w:lang w:val="en-US"/>
              </w:rPr>
              <w:t>D_BO_OFFBALAC.CODE</w:t>
            </w:r>
          </w:p>
        </w:tc>
        <w:tc>
          <w:tcPr>
            <w:tcW w:w="2410" w:type="dxa"/>
            <w:shd w:val="clear" w:color="auto" w:fill="auto"/>
          </w:tcPr>
          <w:p w14:paraId="4C770705" w14:textId="77777777" w:rsidR="00E9642B" w:rsidRPr="00886C3B" w:rsidRDefault="00E9642B" w:rsidP="008025B9">
            <w:pPr>
              <w:pStyle w:val="12-1"/>
            </w:pPr>
            <w:r w:rsidRPr="00886C3B">
              <w:t>Код строки</w:t>
            </w:r>
          </w:p>
        </w:tc>
        <w:tc>
          <w:tcPr>
            <w:tcW w:w="850" w:type="dxa"/>
            <w:shd w:val="clear" w:color="auto" w:fill="auto"/>
          </w:tcPr>
          <w:p w14:paraId="0D552123" w14:textId="77777777" w:rsidR="00E9642B" w:rsidRPr="00886C3B" w:rsidRDefault="00E9642B" w:rsidP="008025B9">
            <w:pPr>
              <w:pStyle w:val="12-1"/>
            </w:pPr>
            <w:r w:rsidRPr="00886C3B">
              <w:t>Да</w:t>
            </w:r>
          </w:p>
        </w:tc>
        <w:tc>
          <w:tcPr>
            <w:tcW w:w="1418" w:type="dxa"/>
            <w:shd w:val="clear" w:color="auto" w:fill="auto"/>
          </w:tcPr>
          <w:p w14:paraId="15E4F8C9" w14:textId="77777777" w:rsidR="00E9642B" w:rsidRPr="00886C3B" w:rsidRDefault="00E9642B" w:rsidP="008025B9">
            <w:pPr>
              <w:pStyle w:val="12-1"/>
              <w:rPr>
                <w:lang w:eastAsia="en-US"/>
              </w:rPr>
            </w:pPr>
            <w:r w:rsidRPr="00886C3B">
              <w:t>VARCHAR2 (</w:t>
            </w:r>
            <w:r w:rsidRPr="00886C3B">
              <w:rPr>
                <w:lang w:val="en-US"/>
              </w:rPr>
              <w:t>4</w:t>
            </w:r>
            <w:r w:rsidRPr="00886C3B">
              <w:t>)</w:t>
            </w:r>
          </w:p>
        </w:tc>
        <w:tc>
          <w:tcPr>
            <w:tcW w:w="3260" w:type="dxa"/>
            <w:shd w:val="clear" w:color="auto" w:fill="auto"/>
          </w:tcPr>
          <w:p w14:paraId="0C28EBEC" w14:textId="77777777" w:rsidR="00E9642B" w:rsidRPr="00886C3B" w:rsidRDefault="00E9642B" w:rsidP="008025B9">
            <w:pPr>
              <w:pStyle w:val="12-1"/>
            </w:pPr>
            <w:r w:rsidRPr="00886C3B">
              <w:t xml:space="preserve">Графа «Код строки»  ф. 0503320 </w:t>
            </w:r>
          </w:p>
        </w:tc>
      </w:tr>
      <w:tr w:rsidR="00E9642B" w:rsidRPr="00886C3B" w14:paraId="2255503C" w14:textId="77777777" w:rsidTr="008025B9">
        <w:trPr>
          <w:trHeight w:val="330"/>
        </w:trPr>
        <w:tc>
          <w:tcPr>
            <w:tcW w:w="2093" w:type="dxa"/>
            <w:tcBorders>
              <w:top w:val="single" w:sz="4" w:space="0" w:color="auto"/>
              <w:left w:val="single" w:sz="4" w:space="0" w:color="auto"/>
              <w:bottom w:val="single" w:sz="4" w:space="0" w:color="auto"/>
              <w:right w:val="single" w:sz="4" w:space="0" w:color="auto"/>
            </w:tcBorders>
            <w:shd w:val="clear" w:color="auto" w:fill="auto"/>
          </w:tcPr>
          <w:p w14:paraId="360F4983" w14:textId="77777777" w:rsidR="00E9642B" w:rsidRPr="00886C3B" w:rsidRDefault="00E9642B" w:rsidP="008025B9">
            <w:pPr>
              <w:pStyle w:val="12-1"/>
              <w:rPr>
                <w:lang w:val="en-US"/>
              </w:rPr>
            </w:pPr>
            <w:r w:rsidRPr="00886C3B">
              <w:rPr>
                <w:lang w:val="en-US"/>
              </w:rPr>
              <w:t>D_BO_OFFBALAC.CODE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83FBF0" w14:textId="77777777" w:rsidR="00E9642B" w:rsidRPr="00886C3B" w:rsidRDefault="00E9642B" w:rsidP="008025B9">
            <w:pPr>
              <w:pStyle w:val="12-1"/>
            </w:pPr>
            <w:r w:rsidRPr="00886C3B">
              <w:t>Номер забалансового счета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64D564" w14:textId="77777777" w:rsidR="00E9642B" w:rsidRPr="00886C3B" w:rsidRDefault="00E9642B" w:rsidP="008025B9">
            <w:pPr>
              <w:pStyle w:val="12-1"/>
            </w:pPr>
            <w:r w:rsidRPr="00886C3B">
              <w:t>Да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5B47CE" w14:textId="77777777" w:rsidR="00E9642B" w:rsidRPr="00886C3B" w:rsidRDefault="00E9642B" w:rsidP="008025B9">
            <w:pPr>
              <w:pStyle w:val="12-1"/>
            </w:pPr>
            <w:r w:rsidRPr="00886C3B">
              <w:t>VARCHAR2 (4)</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4DE61A8" w14:textId="77777777" w:rsidR="00E9642B" w:rsidRPr="00886C3B" w:rsidRDefault="00E9642B" w:rsidP="008025B9">
            <w:pPr>
              <w:pStyle w:val="12-1"/>
            </w:pPr>
            <w:r w:rsidRPr="00886C3B">
              <w:t xml:space="preserve">Графа «Номер забалансового счета»  ф. 0503320 </w:t>
            </w:r>
          </w:p>
        </w:tc>
      </w:tr>
      <w:tr w:rsidR="00E9642B" w:rsidRPr="00886C3B" w14:paraId="027B0404" w14:textId="77777777" w:rsidTr="008025B9">
        <w:trPr>
          <w:trHeight w:val="330"/>
        </w:trPr>
        <w:tc>
          <w:tcPr>
            <w:tcW w:w="2093" w:type="dxa"/>
            <w:shd w:val="clear" w:color="auto" w:fill="auto"/>
          </w:tcPr>
          <w:p w14:paraId="3DF3DE58" w14:textId="77777777" w:rsidR="00E9642B" w:rsidRPr="00886C3B" w:rsidRDefault="00E9642B" w:rsidP="008025B9">
            <w:pPr>
              <w:pStyle w:val="12-1"/>
              <w:rPr>
                <w:lang w:val="en-US"/>
              </w:rPr>
            </w:pPr>
            <w:r w:rsidRPr="00886C3B">
              <w:rPr>
                <w:lang w:val="en-US"/>
              </w:rPr>
              <w:t>F_BO_INFORMATION.KBSUBTFN</w:t>
            </w:r>
          </w:p>
          <w:p w14:paraId="4FA5B9EC" w14:textId="77777777" w:rsidR="00E9642B" w:rsidRPr="00886C3B" w:rsidRDefault="00E9642B" w:rsidP="008025B9">
            <w:pPr>
              <w:pStyle w:val="12-1"/>
              <w:rPr>
                <w:lang w:val="en-US"/>
              </w:rPr>
            </w:pPr>
          </w:p>
        </w:tc>
        <w:tc>
          <w:tcPr>
            <w:tcW w:w="2410" w:type="dxa"/>
            <w:shd w:val="clear" w:color="auto" w:fill="auto"/>
          </w:tcPr>
          <w:p w14:paraId="23DA786A" w14:textId="77777777" w:rsidR="00E9642B" w:rsidRPr="00886C3B" w:rsidRDefault="00E9642B" w:rsidP="008025B9">
            <w:pPr>
              <w:pStyle w:val="12-1"/>
            </w:pPr>
            <w:r w:rsidRPr="00886C3B">
              <w:t>Консолидированный бюджет субъекта Российской Федерации и территориального государственного внебюджетного фонда</w:t>
            </w:r>
          </w:p>
        </w:tc>
        <w:tc>
          <w:tcPr>
            <w:tcW w:w="850" w:type="dxa"/>
            <w:shd w:val="clear" w:color="auto" w:fill="auto"/>
          </w:tcPr>
          <w:p w14:paraId="0F4A40A5" w14:textId="77777777" w:rsidR="00E9642B" w:rsidRPr="00886C3B" w:rsidRDefault="00E9642B" w:rsidP="008025B9">
            <w:pPr>
              <w:pStyle w:val="12-1"/>
            </w:pPr>
            <w:r w:rsidRPr="00886C3B">
              <w:t>Нет</w:t>
            </w:r>
          </w:p>
        </w:tc>
        <w:tc>
          <w:tcPr>
            <w:tcW w:w="1418" w:type="dxa"/>
            <w:shd w:val="clear" w:color="auto" w:fill="auto"/>
          </w:tcPr>
          <w:p w14:paraId="2E9EAE05"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1886B283" w14:textId="77777777" w:rsidR="00E9642B" w:rsidRPr="00886C3B" w:rsidRDefault="00E9642B" w:rsidP="008025B9">
            <w:pPr>
              <w:pStyle w:val="12-1"/>
            </w:pPr>
            <w:r w:rsidRPr="00886C3B">
              <w:t xml:space="preserve">Графа «Консолидированный бюджет субъекта Российской Федерации и территориального государственного внебюджетного фонда»  ф. 0503320 </w:t>
            </w:r>
          </w:p>
        </w:tc>
      </w:tr>
      <w:tr w:rsidR="00E9642B" w:rsidRPr="00886C3B" w14:paraId="112A3403" w14:textId="77777777" w:rsidTr="008025B9">
        <w:trPr>
          <w:trHeight w:val="330"/>
        </w:trPr>
        <w:tc>
          <w:tcPr>
            <w:tcW w:w="2093" w:type="dxa"/>
            <w:shd w:val="clear" w:color="auto" w:fill="auto"/>
          </w:tcPr>
          <w:p w14:paraId="4455B850" w14:textId="77777777" w:rsidR="00E9642B" w:rsidRPr="00886C3B" w:rsidRDefault="00E9642B" w:rsidP="008025B9">
            <w:pPr>
              <w:pStyle w:val="12-1"/>
              <w:rPr>
                <w:lang w:val="en-US"/>
              </w:rPr>
            </w:pPr>
            <w:r w:rsidRPr="00886C3B">
              <w:rPr>
                <w:lang w:val="en-US"/>
              </w:rPr>
              <w:t>F_BO_INFORMATION.KBSUBN</w:t>
            </w:r>
          </w:p>
          <w:p w14:paraId="278CAB02" w14:textId="77777777" w:rsidR="00E9642B" w:rsidRPr="00886C3B" w:rsidRDefault="00E9642B" w:rsidP="008025B9">
            <w:pPr>
              <w:pStyle w:val="12-1"/>
            </w:pPr>
          </w:p>
        </w:tc>
        <w:tc>
          <w:tcPr>
            <w:tcW w:w="2410" w:type="dxa"/>
            <w:shd w:val="clear" w:color="auto" w:fill="auto"/>
          </w:tcPr>
          <w:p w14:paraId="5A894351" w14:textId="77777777" w:rsidR="00E9642B" w:rsidRPr="00886C3B" w:rsidRDefault="00E9642B" w:rsidP="008025B9">
            <w:pPr>
              <w:pStyle w:val="12-1"/>
            </w:pPr>
            <w:r w:rsidRPr="00886C3B">
              <w:rPr>
                <w:lang w:eastAsia="en-US"/>
              </w:rPr>
              <w:t xml:space="preserve">Консолидированный бюджет субъекта Российской Федерации </w:t>
            </w:r>
          </w:p>
        </w:tc>
        <w:tc>
          <w:tcPr>
            <w:tcW w:w="850" w:type="dxa"/>
            <w:shd w:val="clear" w:color="auto" w:fill="auto"/>
          </w:tcPr>
          <w:p w14:paraId="5EE8613A" w14:textId="77777777" w:rsidR="00E9642B" w:rsidRPr="00886C3B" w:rsidRDefault="00E9642B" w:rsidP="008025B9">
            <w:pPr>
              <w:pStyle w:val="12-1"/>
            </w:pPr>
            <w:r w:rsidRPr="00886C3B">
              <w:t>Нет</w:t>
            </w:r>
          </w:p>
        </w:tc>
        <w:tc>
          <w:tcPr>
            <w:tcW w:w="1418" w:type="dxa"/>
            <w:shd w:val="clear" w:color="auto" w:fill="auto"/>
          </w:tcPr>
          <w:p w14:paraId="13E6D001" w14:textId="77777777" w:rsidR="00E9642B" w:rsidRPr="00886C3B" w:rsidRDefault="00E9642B" w:rsidP="008025B9">
            <w:pPr>
              <w:pStyle w:val="12-1"/>
            </w:pPr>
            <w:r w:rsidRPr="00886C3B">
              <w:rPr>
                <w:lang w:eastAsia="en-US"/>
              </w:rPr>
              <w:t>NUMBER (20,2)</w:t>
            </w:r>
          </w:p>
        </w:tc>
        <w:tc>
          <w:tcPr>
            <w:tcW w:w="3260" w:type="dxa"/>
            <w:shd w:val="clear" w:color="auto" w:fill="auto"/>
          </w:tcPr>
          <w:p w14:paraId="18C6795A" w14:textId="77777777" w:rsidR="00E9642B" w:rsidRPr="00886C3B" w:rsidRDefault="00E9642B" w:rsidP="008025B9">
            <w:pPr>
              <w:pStyle w:val="12-1"/>
            </w:pPr>
            <w:r w:rsidRPr="00886C3B">
              <w:t>Графа «</w:t>
            </w:r>
            <w:r w:rsidRPr="00886C3B">
              <w:rPr>
                <w:lang w:eastAsia="en-US"/>
              </w:rPr>
              <w:t>Консолидированный бюджет субъекта Российской Федерации</w:t>
            </w:r>
            <w:r w:rsidRPr="00886C3B">
              <w:t xml:space="preserve">»  ф. 0503320 </w:t>
            </w:r>
          </w:p>
        </w:tc>
      </w:tr>
      <w:tr w:rsidR="00E9642B" w:rsidRPr="00886C3B" w14:paraId="73FD8CC9" w14:textId="77777777" w:rsidTr="008025B9">
        <w:trPr>
          <w:trHeight w:val="330"/>
        </w:trPr>
        <w:tc>
          <w:tcPr>
            <w:tcW w:w="2093" w:type="dxa"/>
            <w:shd w:val="clear" w:color="auto" w:fill="auto"/>
          </w:tcPr>
          <w:p w14:paraId="1B1A010D" w14:textId="77777777" w:rsidR="00E9642B" w:rsidRPr="00886C3B" w:rsidRDefault="00E9642B" w:rsidP="008025B9">
            <w:pPr>
              <w:pStyle w:val="12-1"/>
              <w:rPr>
                <w:lang w:val="en-US"/>
              </w:rPr>
            </w:pPr>
            <w:r w:rsidRPr="00886C3B">
              <w:rPr>
                <w:lang w:val="en-US"/>
              </w:rPr>
              <w:t>F_BO_INFORMATION.SUBN</w:t>
            </w:r>
          </w:p>
          <w:p w14:paraId="4FA71EC5" w14:textId="77777777" w:rsidR="00E9642B" w:rsidRPr="00886C3B" w:rsidRDefault="00E9642B" w:rsidP="008025B9">
            <w:pPr>
              <w:pStyle w:val="12-1"/>
            </w:pPr>
          </w:p>
        </w:tc>
        <w:tc>
          <w:tcPr>
            <w:tcW w:w="2410" w:type="dxa"/>
            <w:shd w:val="clear" w:color="auto" w:fill="auto"/>
          </w:tcPr>
          <w:p w14:paraId="59545D9B" w14:textId="77777777" w:rsidR="00E9642B" w:rsidRPr="00886C3B" w:rsidRDefault="00E9642B" w:rsidP="008025B9">
            <w:pPr>
              <w:pStyle w:val="12-1"/>
            </w:pPr>
            <w:r w:rsidRPr="00886C3B">
              <w:rPr>
                <w:lang w:eastAsia="en-US"/>
              </w:rPr>
              <w:t xml:space="preserve">Бюджет субъекта Российской Федерации </w:t>
            </w:r>
          </w:p>
        </w:tc>
        <w:tc>
          <w:tcPr>
            <w:tcW w:w="850" w:type="dxa"/>
            <w:shd w:val="clear" w:color="auto" w:fill="auto"/>
          </w:tcPr>
          <w:p w14:paraId="1497EEAF" w14:textId="77777777" w:rsidR="00E9642B" w:rsidRPr="00886C3B" w:rsidRDefault="00E9642B" w:rsidP="008025B9">
            <w:pPr>
              <w:pStyle w:val="12-1"/>
            </w:pPr>
            <w:r w:rsidRPr="00886C3B">
              <w:t>Нет</w:t>
            </w:r>
          </w:p>
        </w:tc>
        <w:tc>
          <w:tcPr>
            <w:tcW w:w="1418" w:type="dxa"/>
            <w:shd w:val="clear" w:color="auto" w:fill="auto"/>
          </w:tcPr>
          <w:p w14:paraId="23AC6E37" w14:textId="77777777" w:rsidR="00E9642B" w:rsidRPr="00886C3B" w:rsidRDefault="00E9642B" w:rsidP="008025B9">
            <w:pPr>
              <w:pStyle w:val="12-1"/>
            </w:pPr>
            <w:r w:rsidRPr="00886C3B">
              <w:rPr>
                <w:lang w:eastAsia="en-US"/>
              </w:rPr>
              <w:t>NUMBER (20,2)</w:t>
            </w:r>
          </w:p>
        </w:tc>
        <w:tc>
          <w:tcPr>
            <w:tcW w:w="3260" w:type="dxa"/>
            <w:shd w:val="clear" w:color="auto" w:fill="auto"/>
          </w:tcPr>
          <w:p w14:paraId="290D0820" w14:textId="77777777" w:rsidR="00E9642B" w:rsidRPr="00886C3B" w:rsidRDefault="00E9642B" w:rsidP="008025B9">
            <w:pPr>
              <w:pStyle w:val="12-1"/>
            </w:pPr>
            <w:r w:rsidRPr="00886C3B">
              <w:t xml:space="preserve">Графа « </w:t>
            </w:r>
            <w:r w:rsidRPr="00886C3B">
              <w:rPr>
                <w:lang w:eastAsia="en-US"/>
              </w:rPr>
              <w:t>Бюджет субъекта Российской Федерации</w:t>
            </w:r>
            <w:r w:rsidRPr="00886C3B">
              <w:t xml:space="preserve">»  ф. 0503320 </w:t>
            </w:r>
          </w:p>
        </w:tc>
      </w:tr>
      <w:tr w:rsidR="00E9642B" w:rsidRPr="00886C3B" w14:paraId="083F9ED9" w14:textId="77777777" w:rsidTr="008025B9">
        <w:trPr>
          <w:trHeight w:val="330"/>
        </w:trPr>
        <w:tc>
          <w:tcPr>
            <w:tcW w:w="2093" w:type="dxa"/>
            <w:shd w:val="clear" w:color="auto" w:fill="auto"/>
          </w:tcPr>
          <w:p w14:paraId="610F0111" w14:textId="77777777" w:rsidR="00E9642B" w:rsidRPr="00886C3B" w:rsidRDefault="00E9642B" w:rsidP="008025B9">
            <w:pPr>
              <w:pStyle w:val="12-1"/>
              <w:rPr>
                <w:lang w:val="en-US"/>
              </w:rPr>
            </w:pPr>
            <w:r w:rsidRPr="00886C3B">
              <w:rPr>
                <w:lang w:val="en-US"/>
              </w:rPr>
              <w:t>F_BO_INFORMATION.MON</w:t>
            </w:r>
          </w:p>
        </w:tc>
        <w:tc>
          <w:tcPr>
            <w:tcW w:w="2410" w:type="dxa"/>
            <w:shd w:val="clear" w:color="auto" w:fill="auto"/>
          </w:tcPr>
          <w:p w14:paraId="17A8C15F" w14:textId="77777777" w:rsidR="00E9642B" w:rsidRPr="00886C3B" w:rsidRDefault="00E9642B" w:rsidP="008025B9">
            <w:pPr>
              <w:pStyle w:val="12-1"/>
            </w:pPr>
            <w:r w:rsidRPr="00886C3B">
              <w:rPr>
                <w:lang w:eastAsia="en-US"/>
              </w:rPr>
              <w:t xml:space="preserve">Бюджеты внутригородских муниципальных образований городов федерального значения </w:t>
            </w:r>
          </w:p>
        </w:tc>
        <w:tc>
          <w:tcPr>
            <w:tcW w:w="850" w:type="dxa"/>
            <w:shd w:val="clear" w:color="auto" w:fill="auto"/>
          </w:tcPr>
          <w:p w14:paraId="400F04F8" w14:textId="77777777" w:rsidR="00E9642B" w:rsidRPr="00886C3B" w:rsidRDefault="00E9642B" w:rsidP="008025B9">
            <w:pPr>
              <w:pStyle w:val="12-1"/>
            </w:pPr>
            <w:r w:rsidRPr="00886C3B">
              <w:t>Нет</w:t>
            </w:r>
          </w:p>
        </w:tc>
        <w:tc>
          <w:tcPr>
            <w:tcW w:w="1418" w:type="dxa"/>
            <w:shd w:val="clear" w:color="auto" w:fill="auto"/>
          </w:tcPr>
          <w:p w14:paraId="1B3E856C" w14:textId="77777777" w:rsidR="00E9642B" w:rsidRPr="00886C3B" w:rsidRDefault="00E9642B" w:rsidP="008025B9">
            <w:pPr>
              <w:pStyle w:val="12-1"/>
            </w:pPr>
            <w:r w:rsidRPr="00886C3B">
              <w:rPr>
                <w:lang w:eastAsia="en-US"/>
              </w:rPr>
              <w:t>NUMBER (20,2)</w:t>
            </w:r>
          </w:p>
        </w:tc>
        <w:tc>
          <w:tcPr>
            <w:tcW w:w="3260" w:type="dxa"/>
            <w:shd w:val="clear" w:color="auto" w:fill="auto"/>
          </w:tcPr>
          <w:p w14:paraId="48914638" w14:textId="77777777" w:rsidR="00E9642B" w:rsidRPr="00886C3B" w:rsidRDefault="00E9642B" w:rsidP="008025B9">
            <w:pPr>
              <w:pStyle w:val="12-1"/>
            </w:pPr>
            <w:r w:rsidRPr="00886C3B">
              <w:t>Графа «</w:t>
            </w:r>
            <w:r w:rsidRPr="00886C3B">
              <w:rPr>
                <w:lang w:eastAsia="en-US"/>
              </w:rPr>
              <w:t>Бюджеты внутригородских муниципальных образований городов федерального значения</w:t>
            </w:r>
            <w:r w:rsidRPr="00886C3B">
              <w:t xml:space="preserve">»  ф. 0503320 </w:t>
            </w:r>
          </w:p>
        </w:tc>
      </w:tr>
      <w:tr w:rsidR="00E9642B" w:rsidRPr="00886C3B" w14:paraId="09EE6D58" w14:textId="77777777" w:rsidTr="008025B9">
        <w:trPr>
          <w:trHeight w:val="330"/>
        </w:trPr>
        <w:tc>
          <w:tcPr>
            <w:tcW w:w="2093" w:type="dxa"/>
            <w:shd w:val="clear" w:color="auto" w:fill="auto"/>
          </w:tcPr>
          <w:p w14:paraId="0BBDAFC5" w14:textId="77777777" w:rsidR="00E9642B" w:rsidRPr="00886C3B" w:rsidRDefault="00E9642B" w:rsidP="008025B9">
            <w:pPr>
              <w:pStyle w:val="12-1"/>
              <w:rPr>
                <w:lang w:val="en-US"/>
              </w:rPr>
            </w:pPr>
            <w:r w:rsidRPr="00886C3B">
              <w:rPr>
                <w:lang w:val="en-US"/>
              </w:rPr>
              <w:t>F_BO_INFORMATION.MOKON</w:t>
            </w:r>
          </w:p>
        </w:tc>
        <w:tc>
          <w:tcPr>
            <w:tcW w:w="2410" w:type="dxa"/>
            <w:shd w:val="clear" w:color="auto" w:fill="auto"/>
          </w:tcPr>
          <w:p w14:paraId="070CD03E" w14:textId="77777777" w:rsidR="00E9642B" w:rsidRPr="00886C3B" w:rsidRDefault="00E9642B" w:rsidP="008025B9">
            <w:pPr>
              <w:pStyle w:val="12-1"/>
              <w:rPr>
                <w:lang w:eastAsia="en-US"/>
              </w:rPr>
            </w:pPr>
            <w:r w:rsidRPr="00886C3B">
              <w:rPr>
                <w:lang w:eastAsia="en-US"/>
              </w:rPr>
              <w:t>Бюджеты муниципальных округов</w:t>
            </w:r>
          </w:p>
        </w:tc>
        <w:tc>
          <w:tcPr>
            <w:tcW w:w="850" w:type="dxa"/>
            <w:shd w:val="clear" w:color="auto" w:fill="auto"/>
          </w:tcPr>
          <w:p w14:paraId="119D8C6E" w14:textId="77777777" w:rsidR="00E9642B" w:rsidRPr="00886C3B" w:rsidRDefault="00E9642B" w:rsidP="008025B9">
            <w:pPr>
              <w:pStyle w:val="12-1"/>
            </w:pPr>
            <w:r w:rsidRPr="00886C3B">
              <w:t>Нет</w:t>
            </w:r>
          </w:p>
        </w:tc>
        <w:tc>
          <w:tcPr>
            <w:tcW w:w="1418" w:type="dxa"/>
            <w:shd w:val="clear" w:color="auto" w:fill="auto"/>
          </w:tcPr>
          <w:p w14:paraId="64210A63"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2985B2B" w14:textId="77777777" w:rsidR="00E9642B" w:rsidRPr="00886C3B" w:rsidRDefault="00E9642B" w:rsidP="008025B9">
            <w:pPr>
              <w:pStyle w:val="12-1"/>
            </w:pPr>
            <w:r w:rsidRPr="00886C3B">
              <w:t>Графа «Бюджеты муниципальных округов» ф. 0503320</w:t>
            </w:r>
          </w:p>
        </w:tc>
      </w:tr>
      <w:tr w:rsidR="00E9642B" w:rsidRPr="00886C3B" w14:paraId="7D54E4B0" w14:textId="77777777" w:rsidTr="008025B9">
        <w:trPr>
          <w:trHeight w:val="330"/>
        </w:trPr>
        <w:tc>
          <w:tcPr>
            <w:tcW w:w="2093" w:type="dxa"/>
            <w:shd w:val="clear" w:color="auto" w:fill="auto"/>
          </w:tcPr>
          <w:p w14:paraId="1AE591F4" w14:textId="77777777" w:rsidR="00E9642B" w:rsidRPr="00886C3B" w:rsidRDefault="00E9642B" w:rsidP="008025B9">
            <w:pPr>
              <w:pStyle w:val="12-1"/>
            </w:pPr>
            <w:r w:rsidRPr="00886C3B">
              <w:rPr>
                <w:lang w:val="en-US"/>
              </w:rPr>
              <w:t>F_BO_INFORMATION</w:t>
            </w:r>
            <w:r w:rsidRPr="00886C3B">
              <w:t>.</w:t>
            </w:r>
            <w:r w:rsidRPr="00886C3B">
              <w:rPr>
                <w:lang w:val="en-US"/>
              </w:rPr>
              <w:t>GON</w:t>
            </w:r>
          </w:p>
        </w:tc>
        <w:tc>
          <w:tcPr>
            <w:tcW w:w="2410" w:type="dxa"/>
            <w:shd w:val="clear" w:color="auto" w:fill="auto"/>
          </w:tcPr>
          <w:p w14:paraId="741CEDF7" w14:textId="77777777" w:rsidR="00E9642B" w:rsidRPr="00886C3B" w:rsidRDefault="00E9642B" w:rsidP="008025B9">
            <w:pPr>
              <w:pStyle w:val="12-1"/>
            </w:pPr>
            <w:r w:rsidRPr="00886C3B">
              <w:rPr>
                <w:lang w:eastAsia="en-US"/>
              </w:rPr>
              <w:t xml:space="preserve">Бюджеты городских округов </w:t>
            </w:r>
          </w:p>
        </w:tc>
        <w:tc>
          <w:tcPr>
            <w:tcW w:w="850" w:type="dxa"/>
            <w:shd w:val="clear" w:color="auto" w:fill="auto"/>
          </w:tcPr>
          <w:p w14:paraId="14E22301" w14:textId="77777777" w:rsidR="00E9642B" w:rsidRPr="00886C3B" w:rsidRDefault="00E9642B" w:rsidP="008025B9">
            <w:pPr>
              <w:pStyle w:val="12-1"/>
            </w:pPr>
            <w:r w:rsidRPr="00886C3B">
              <w:t>Нет</w:t>
            </w:r>
          </w:p>
        </w:tc>
        <w:tc>
          <w:tcPr>
            <w:tcW w:w="1418" w:type="dxa"/>
            <w:shd w:val="clear" w:color="auto" w:fill="auto"/>
          </w:tcPr>
          <w:p w14:paraId="4265A405" w14:textId="77777777" w:rsidR="00E9642B" w:rsidRPr="00886C3B" w:rsidRDefault="00E9642B" w:rsidP="008025B9">
            <w:pPr>
              <w:pStyle w:val="12-1"/>
            </w:pPr>
            <w:r w:rsidRPr="00886C3B">
              <w:rPr>
                <w:lang w:eastAsia="en-US"/>
              </w:rPr>
              <w:t>NUMBER (20,2)</w:t>
            </w:r>
          </w:p>
        </w:tc>
        <w:tc>
          <w:tcPr>
            <w:tcW w:w="3260" w:type="dxa"/>
            <w:shd w:val="clear" w:color="auto" w:fill="auto"/>
          </w:tcPr>
          <w:p w14:paraId="505238AB" w14:textId="77777777" w:rsidR="00E9642B" w:rsidRPr="00886C3B" w:rsidRDefault="00E9642B" w:rsidP="008025B9">
            <w:pPr>
              <w:pStyle w:val="12-1"/>
            </w:pPr>
            <w:r w:rsidRPr="00886C3B">
              <w:t xml:space="preserve">Графа « </w:t>
            </w:r>
            <w:r w:rsidRPr="00886C3B">
              <w:rPr>
                <w:lang w:eastAsia="en-US"/>
              </w:rPr>
              <w:t>Бюджеты городских округов</w:t>
            </w:r>
            <w:r w:rsidRPr="00886C3B">
              <w:t xml:space="preserve">»  ф. 0503320 </w:t>
            </w:r>
          </w:p>
        </w:tc>
      </w:tr>
      <w:tr w:rsidR="00E9642B" w:rsidRPr="00886C3B" w14:paraId="2637882F" w14:textId="77777777" w:rsidTr="008025B9">
        <w:trPr>
          <w:trHeight w:val="330"/>
        </w:trPr>
        <w:tc>
          <w:tcPr>
            <w:tcW w:w="2093" w:type="dxa"/>
            <w:shd w:val="clear" w:color="auto" w:fill="auto"/>
          </w:tcPr>
          <w:p w14:paraId="3CD63BB5" w14:textId="77777777" w:rsidR="00E9642B" w:rsidRPr="00886C3B" w:rsidRDefault="00E9642B" w:rsidP="008025B9">
            <w:pPr>
              <w:pStyle w:val="12-1"/>
              <w:rPr>
                <w:lang w:val="en-US"/>
              </w:rPr>
            </w:pPr>
            <w:r w:rsidRPr="00886C3B">
              <w:rPr>
                <w:lang w:val="en-US"/>
              </w:rPr>
              <w:t>F_BO_INFORMATION</w:t>
            </w:r>
            <w:r w:rsidRPr="00886C3B">
              <w:t>.</w:t>
            </w:r>
            <w:r w:rsidRPr="00886C3B">
              <w:rPr>
                <w:lang w:val="en-US"/>
              </w:rPr>
              <w:t>GODIVISIONN</w:t>
            </w:r>
          </w:p>
        </w:tc>
        <w:tc>
          <w:tcPr>
            <w:tcW w:w="2410" w:type="dxa"/>
            <w:shd w:val="clear" w:color="auto" w:fill="auto"/>
          </w:tcPr>
          <w:p w14:paraId="01BD6DB1" w14:textId="77777777" w:rsidR="00E9642B" w:rsidRPr="00886C3B" w:rsidRDefault="00E9642B" w:rsidP="008025B9">
            <w:pPr>
              <w:pStyle w:val="12-1"/>
              <w:rPr>
                <w:lang w:eastAsia="en-US"/>
              </w:rPr>
            </w:pPr>
            <w:r w:rsidRPr="00886C3B">
              <w:rPr>
                <w:lang w:eastAsia="en-US"/>
              </w:rPr>
              <w:t xml:space="preserve">Бюджеты городских округов с внутригородским делением </w:t>
            </w:r>
          </w:p>
        </w:tc>
        <w:tc>
          <w:tcPr>
            <w:tcW w:w="850" w:type="dxa"/>
            <w:shd w:val="clear" w:color="auto" w:fill="auto"/>
          </w:tcPr>
          <w:p w14:paraId="5B25D818" w14:textId="77777777" w:rsidR="00E9642B" w:rsidRPr="00886C3B" w:rsidRDefault="00E9642B" w:rsidP="008025B9">
            <w:pPr>
              <w:pStyle w:val="12-1"/>
            </w:pPr>
            <w:r w:rsidRPr="00886C3B">
              <w:t>Нет</w:t>
            </w:r>
          </w:p>
        </w:tc>
        <w:tc>
          <w:tcPr>
            <w:tcW w:w="1418" w:type="dxa"/>
            <w:shd w:val="clear" w:color="auto" w:fill="auto"/>
          </w:tcPr>
          <w:p w14:paraId="55E004C9"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E246B5D" w14:textId="77777777" w:rsidR="00E9642B" w:rsidRPr="00886C3B" w:rsidRDefault="00E9642B" w:rsidP="008025B9">
            <w:pPr>
              <w:pStyle w:val="12-1"/>
            </w:pPr>
            <w:r w:rsidRPr="00886C3B">
              <w:t xml:space="preserve">Графа « </w:t>
            </w:r>
            <w:r w:rsidRPr="00886C3B">
              <w:rPr>
                <w:lang w:eastAsia="en-US"/>
              </w:rPr>
              <w:t>Бюджеты городских округов с внутригородским делением</w:t>
            </w:r>
            <w:r w:rsidRPr="00886C3B">
              <w:t xml:space="preserve">»  ф. 0503320 </w:t>
            </w:r>
          </w:p>
        </w:tc>
      </w:tr>
      <w:tr w:rsidR="00E9642B" w:rsidRPr="00886C3B" w14:paraId="0D513CBC" w14:textId="77777777" w:rsidTr="008025B9">
        <w:trPr>
          <w:trHeight w:val="330"/>
        </w:trPr>
        <w:tc>
          <w:tcPr>
            <w:tcW w:w="2093" w:type="dxa"/>
            <w:shd w:val="clear" w:color="auto" w:fill="auto"/>
          </w:tcPr>
          <w:p w14:paraId="3B702BCC" w14:textId="77777777" w:rsidR="00E9642B" w:rsidRPr="00886C3B" w:rsidRDefault="00E9642B" w:rsidP="008025B9">
            <w:pPr>
              <w:pStyle w:val="12-1"/>
              <w:rPr>
                <w:lang w:val="en-US"/>
              </w:rPr>
            </w:pPr>
            <w:r w:rsidRPr="00886C3B">
              <w:rPr>
                <w:lang w:val="en-US"/>
              </w:rPr>
              <w:lastRenderedPageBreak/>
              <w:t>F_BO_INFORMATION.CITYN</w:t>
            </w:r>
          </w:p>
        </w:tc>
        <w:tc>
          <w:tcPr>
            <w:tcW w:w="2410" w:type="dxa"/>
            <w:shd w:val="clear" w:color="auto" w:fill="auto"/>
          </w:tcPr>
          <w:p w14:paraId="594CF7D7" w14:textId="77777777" w:rsidR="00E9642B" w:rsidRPr="00886C3B" w:rsidRDefault="00E9642B" w:rsidP="008025B9">
            <w:pPr>
              <w:pStyle w:val="12-1"/>
              <w:rPr>
                <w:lang w:eastAsia="en-US"/>
              </w:rPr>
            </w:pPr>
            <w:r w:rsidRPr="00886C3B">
              <w:rPr>
                <w:lang w:eastAsia="en-US"/>
              </w:rPr>
              <w:t xml:space="preserve">Бюджеты внутригородских районов </w:t>
            </w:r>
          </w:p>
        </w:tc>
        <w:tc>
          <w:tcPr>
            <w:tcW w:w="850" w:type="dxa"/>
            <w:shd w:val="clear" w:color="auto" w:fill="auto"/>
          </w:tcPr>
          <w:p w14:paraId="78CCDEED" w14:textId="77777777" w:rsidR="00E9642B" w:rsidRPr="00886C3B" w:rsidRDefault="00E9642B" w:rsidP="008025B9">
            <w:pPr>
              <w:pStyle w:val="12-1"/>
            </w:pPr>
            <w:r w:rsidRPr="00886C3B">
              <w:t>Нет</w:t>
            </w:r>
          </w:p>
        </w:tc>
        <w:tc>
          <w:tcPr>
            <w:tcW w:w="1418" w:type="dxa"/>
            <w:shd w:val="clear" w:color="auto" w:fill="auto"/>
          </w:tcPr>
          <w:p w14:paraId="6691128C"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68166CA" w14:textId="77777777" w:rsidR="00E9642B" w:rsidRPr="00886C3B" w:rsidRDefault="00E9642B" w:rsidP="008025B9">
            <w:pPr>
              <w:pStyle w:val="12-1"/>
            </w:pPr>
            <w:r w:rsidRPr="00886C3B">
              <w:t>Графа «</w:t>
            </w:r>
            <w:r w:rsidRPr="00886C3B">
              <w:rPr>
                <w:lang w:eastAsia="en-US"/>
              </w:rPr>
              <w:t>Бюджеты внутригородских районов</w:t>
            </w:r>
            <w:r w:rsidRPr="00886C3B">
              <w:t xml:space="preserve">»  ф. 0503320 </w:t>
            </w:r>
          </w:p>
        </w:tc>
      </w:tr>
      <w:tr w:rsidR="00E9642B" w:rsidRPr="00886C3B" w14:paraId="45F86C0E" w14:textId="77777777" w:rsidTr="008025B9">
        <w:trPr>
          <w:trHeight w:val="330"/>
        </w:trPr>
        <w:tc>
          <w:tcPr>
            <w:tcW w:w="2093" w:type="dxa"/>
            <w:shd w:val="clear" w:color="auto" w:fill="auto"/>
          </w:tcPr>
          <w:p w14:paraId="0093BA9D" w14:textId="77777777" w:rsidR="00E9642B" w:rsidRPr="00886C3B" w:rsidRDefault="00E9642B" w:rsidP="008025B9">
            <w:pPr>
              <w:pStyle w:val="12-1"/>
              <w:rPr>
                <w:lang w:val="en-US"/>
              </w:rPr>
            </w:pPr>
            <w:r w:rsidRPr="00886C3B">
              <w:rPr>
                <w:lang w:val="en-US"/>
              </w:rPr>
              <w:t>F_BO_INFORMATION.MRN</w:t>
            </w:r>
          </w:p>
        </w:tc>
        <w:tc>
          <w:tcPr>
            <w:tcW w:w="2410" w:type="dxa"/>
            <w:shd w:val="clear" w:color="auto" w:fill="auto"/>
          </w:tcPr>
          <w:p w14:paraId="3E6AC2FF" w14:textId="77777777" w:rsidR="00E9642B" w:rsidRPr="00886C3B" w:rsidRDefault="00E9642B" w:rsidP="008025B9">
            <w:pPr>
              <w:pStyle w:val="12-1"/>
              <w:rPr>
                <w:lang w:eastAsia="en-US"/>
              </w:rPr>
            </w:pPr>
            <w:r w:rsidRPr="00886C3B">
              <w:rPr>
                <w:lang w:eastAsia="en-US"/>
              </w:rPr>
              <w:t xml:space="preserve">Бюджеты муниципальных районов </w:t>
            </w:r>
          </w:p>
        </w:tc>
        <w:tc>
          <w:tcPr>
            <w:tcW w:w="850" w:type="dxa"/>
            <w:shd w:val="clear" w:color="auto" w:fill="auto"/>
          </w:tcPr>
          <w:p w14:paraId="20C77FB1" w14:textId="77777777" w:rsidR="00E9642B" w:rsidRPr="00886C3B" w:rsidRDefault="00E9642B" w:rsidP="008025B9">
            <w:pPr>
              <w:pStyle w:val="12-1"/>
            </w:pPr>
            <w:r w:rsidRPr="00886C3B">
              <w:t>Нет</w:t>
            </w:r>
          </w:p>
        </w:tc>
        <w:tc>
          <w:tcPr>
            <w:tcW w:w="1418" w:type="dxa"/>
            <w:shd w:val="clear" w:color="auto" w:fill="auto"/>
          </w:tcPr>
          <w:p w14:paraId="207A5A15"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10DE94A0" w14:textId="77777777" w:rsidR="00E9642B" w:rsidRPr="00886C3B" w:rsidRDefault="00E9642B" w:rsidP="008025B9">
            <w:pPr>
              <w:pStyle w:val="12-1"/>
            </w:pPr>
            <w:r w:rsidRPr="00886C3B">
              <w:t xml:space="preserve">Графа « </w:t>
            </w:r>
            <w:r w:rsidRPr="00886C3B">
              <w:rPr>
                <w:lang w:eastAsia="en-US"/>
              </w:rPr>
              <w:t>Бюджеты муниципальных районов</w:t>
            </w:r>
            <w:r w:rsidRPr="00886C3B">
              <w:t xml:space="preserve">»  ф. 0503320 </w:t>
            </w:r>
          </w:p>
        </w:tc>
      </w:tr>
      <w:tr w:rsidR="00E9642B" w:rsidRPr="00886C3B" w14:paraId="0665B4DC" w14:textId="77777777" w:rsidTr="008025B9">
        <w:trPr>
          <w:trHeight w:val="330"/>
        </w:trPr>
        <w:tc>
          <w:tcPr>
            <w:tcW w:w="2093" w:type="dxa"/>
            <w:shd w:val="clear" w:color="auto" w:fill="auto"/>
          </w:tcPr>
          <w:p w14:paraId="66563C2F" w14:textId="77777777" w:rsidR="00E9642B" w:rsidRPr="00886C3B" w:rsidRDefault="00E9642B" w:rsidP="008025B9">
            <w:pPr>
              <w:pStyle w:val="12-1"/>
              <w:rPr>
                <w:lang w:val="en-US"/>
              </w:rPr>
            </w:pPr>
            <w:r w:rsidRPr="00886C3B">
              <w:rPr>
                <w:lang w:val="en-US"/>
              </w:rPr>
              <w:t>F_BO_INFORMATION.GPN</w:t>
            </w:r>
          </w:p>
        </w:tc>
        <w:tc>
          <w:tcPr>
            <w:tcW w:w="2410" w:type="dxa"/>
            <w:shd w:val="clear" w:color="auto" w:fill="auto"/>
          </w:tcPr>
          <w:p w14:paraId="154FD4E2" w14:textId="77777777" w:rsidR="00E9642B" w:rsidRPr="00886C3B" w:rsidRDefault="00E9642B" w:rsidP="008025B9">
            <w:pPr>
              <w:pStyle w:val="12-1"/>
              <w:rPr>
                <w:lang w:eastAsia="en-US"/>
              </w:rPr>
            </w:pPr>
            <w:r w:rsidRPr="00886C3B">
              <w:rPr>
                <w:lang w:eastAsia="en-US"/>
              </w:rPr>
              <w:t xml:space="preserve">Бюджеты городских поселений </w:t>
            </w:r>
          </w:p>
        </w:tc>
        <w:tc>
          <w:tcPr>
            <w:tcW w:w="850" w:type="dxa"/>
            <w:shd w:val="clear" w:color="auto" w:fill="auto"/>
          </w:tcPr>
          <w:p w14:paraId="32A6949B" w14:textId="77777777" w:rsidR="00E9642B" w:rsidRPr="00886C3B" w:rsidRDefault="00E9642B" w:rsidP="008025B9">
            <w:pPr>
              <w:pStyle w:val="12-1"/>
            </w:pPr>
            <w:r w:rsidRPr="00886C3B">
              <w:t>Нет</w:t>
            </w:r>
          </w:p>
        </w:tc>
        <w:tc>
          <w:tcPr>
            <w:tcW w:w="1418" w:type="dxa"/>
            <w:shd w:val="clear" w:color="auto" w:fill="auto"/>
          </w:tcPr>
          <w:p w14:paraId="3B9FC21F"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7AE6E17F" w14:textId="77777777" w:rsidR="00E9642B" w:rsidRPr="00886C3B" w:rsidRDefault="00E9642B" w:rsidP="008025B9">
            <w:pPr>
              <w:pStyle w:val="12-1"/>
            </w:pPr>
            <w:r w:rsidRPr="00886C3B">
              <w:t>Графа «</w:t>
            </w:r>
            <w:r w:rsidRPr="00886C3B">
              <w:rPr>
                <w:lang w:eastAsia="en-US"/>
              </w:rPr>
              <w:t>Бюджеты городских поселений</w:t>
            </w:r>
            <w:r w:rsidRPr="00886C3B">
              <w:t xml:space="preserve">»  ф. 0503320 </w:t>
            </w:r>
          </w:p>
        </w:tc>
      </w:tr>
      <w:tr w:rsidR="00E9642B" w:rsidRPr="00886C3B" w14:paraId="58DE1EAB" w14:textId="77777777" w:rsidTr="008025B9">
        <w:trPr>
          <w:trHeight w:val="330"/>
        </w:trPr>
        <w:tc>
          <w:tcPr>
            <w:tcW w:w="2093" w:type="dxa"/>
            <w:shd w:val="clear" w:color="auto" w:fill="auto"/>
          </w:tcPr>
          <w:p w14:paraId="06D808CF" w14:textId="77777777" w:rsidR="00E9642B" w:rsidRPr="00886C3B" w:rsidRDefault="00E9642B" w:rsidP="008025B9">
            <w:pPr>
              <w:pStyle w:val="12-1"/>
              <w:rPr>
                <w:lang w:val="en-US"/>
              </w:rPr>
            </w:pPr>
            <w:r w:rsidRPr="00886C3B">
              <w:rPr>
                <w:lang w:val="en-US"/>
              </w:rPr>
              <w:t>F_BO_INFORMATION.SPN</w:t>
            </w:r>
          </w:p>
        </w:tc>
        <w:tc>
          <w:tcPr>
            <w:tcW w:w="2410" w:type="dxa"/>
            <w:shd w:val="clear" w:color="auto" w:fill="auto"/>
          </w:tcPr>
          <w:p w14:paraId="28D6991C" w14:textId="77777777" w:rsidR="00E9642B" w:rsidRPr="00886C3B" w:rsidRDefault="00E9642B" w:rsidP="008025B9">
            <w:pPr>
              <w:pStyle w:val="12-1"/>
              <w:rPr>
                <w:lang w:eastAsia="en-US"/>
              </w:rPr>
            </w:pPr>
            <w:r w:rsidRPr="00886C3B">
              <w:rPr>
                <w:lang w:eastAsia="en-US"/>
              </w:rPr>
              <w:t xml:space="preserve">Бюджеты сельских поселений </w:t>
            </w:r>
          </w:p>
        </w:tc>
        <w:tc>
          <w:tcPr>
            <w:tcW w:w="850" w:type="dxa"/>
            <w:shd w:val="clear" w:color="auto" w:fill="auto"/>
          </w:tcPr>
          <w:p w14:paraId="4BBC8B95" w14:textId="77777777" w:rsidR="00E9642B" w:rsidRPr="00886C3B" w:rsidRDefault="00E9642B" w:rsidP="008025B9">
            <w:pPr>
              <w:pStyle w:val="12-1"/>
            </w:pPr>
            <w:r w:rsidRPr="00886C3B">
              <w:t>Нет</w:t>
            </w:r>
          </w:p>
        </w:tc>
        <w:tc>
          <w:tcPr>
            <w:tcW w:w="1418" w:type="dxa"/>
            <w:shd w:val="clear" w:color="auto" w:fill="auto"/>
          </w:tcPr>
          <w:p w14:paraId="1B43A6C0"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D60E281" w14:textId="77777777" w:rsidR="00E9642B" w:rsidRPr="00886C3B" w:rsidRDefault="00E9642B" w:rsidP="008025B9">
            <w:pPr>
              <w:pStyle w:val="12-1"/>
            </w:pPr>
            <w:r w:rsidRPr="00886C3B">
              <w:t xml:space="preserve">Графа « </w:t>
            </w:r>
            <w:r w:rsidRPr="00886C3B">
              <w:rPr>
                <w:lang w:eastAsia="en-US"/>
              </w:rPr>
              <w:t>Бюджеты сельских поселений</w:t>
            </w:r>
            <w:r w:rsidRPr="00886C3B">
              <w:t xml:space="preserve">»  ф. 0503320 </w:t>
            </w:r>
          </w:p>
        </w:tc>
      </w:tr>
      <w:tr w:rsidR="00E9642B" w:rsidRPr="00886C3B" w14:paraId="71A54B2C" w14:textId="77777777" w:rsidTr="008025B9">
        <w:trPr>
          <w:trHeight w:val="330"/>
        </w:trPr>
        <w:tc>
          <w:tcPr>
            <w:tcW w:w="2093" w:type="dxa"/>
            <w:shd w:val="clear" w:color="auto" w:fill="auto"/>
          </w:tcPr>
          <w:p w14:paraId="5C4B5B9D" w14:textId="77777777" w:rsidR="00E9642B" w:rsidRPr="00886C3B" w:rsidRDefault="00E9642B" w:rsidP="008025B9">
            <w:pPr>
              <w:pStyle w:val="12-1"/>
              <w:rPr>
                <w:lang w:val="en-US"/>
              </w:rPr>
            </w:pPr>
            <w:r w:rsidRPr="00886C3B">
              <w:rPr>
                <w:lang w:val="en-US"/>
              </w:rPr>
              <w:t>F_BO_INFORMATION.TFN</w:t>
            </w:r>
          </w:p>
        </w:tc>
        <w:tc>
          <w:tcPr>
            <w:tcW w:w="2410" w:type="dxa"/>
            <w:shd w:val="clear" w:color="auto" w:fill="auto"/>
          </w:tcPr>
          <w:p w14:paraId="5206798A" w14:textId="77777777" w:rsidR="00E9642B" w:rsidRPr="00886C3B" w:rsidRDefault="00E9642B" w:rsidP="008025B9">
            <w:pPr>
              <w:pStyle w:val="12-1"/>
              <w:rPr>
                <w:lang w:eastAsia="en-US"/>
              </w:rPr>
            </w:pPr>
            <w:r w:rsidRPr="00886C3B">
              <w:t>Бюджет территориального государственного внебюджетного фонда</w:t>
            </w:r>
          </w:p>
        </w:tc>
        <w:tc>
          <w:tcPr>
            <w:tcW w:w="850" w:type="dxa"/>
            <w:shd w:val="clear" w:color="auto" w:fill="auto"/>
          </w:tcPr>
          <w:p w14:paraId="5D71855D" w14:textId="77777777" w:rsidR="00E9642B" w:rsidRPr="00886C3B" w:rsidRDefault="00E9642B" w:rsidP="008025B9">
            <w:pPr>
              <w:pStyle w:val="12-1"/>
            </w:pPr>
            <w:r w:rsidRPr="00886C3B">
              <w:t>Нет</w:t>
            </w:r>
          </w:p>
        </w:tc>
        <w:tc>
          <w:tcPr>
            <w:tcW w:w="1418" w:type="dxa"/>
            <w:shd w:val="clear" w:color="auto" w:fill="auto"/>
          </w:tcPr>
          <w:p w14:paraId="67161FA4"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6C8D522" w14:textId="77777777" w:rsidR="00E9642B" w:rsidRPr="00886C3B" w:rsidRDefault="00E9642B" w:rsidP="008025B9">
            <w:pPr>
              <w:pStyle w:val="12-1"/>
            </w:pPr>
            <w:r w:rsidRPr="00886C3B">
              <w:t xml:space="preserve">Графа « Бюджет территориального государственного внебюджетного фонда»  ф. 0503320 </w:t>
            </w:r>
          </w:p>
        </w:tc>
      </w:tr>
      <w:tr w:rsidR="00E9642B" w:rsidRPr="00886C3B" w14:paraId="0E2EC920" w14:textId="77777777" w:rsidTr="008025B9">
        <w:trPr>
          <w:trHeight w:val="330"/>
        </w:trPr>
        <w:tc>
          <w:tcPr>
            <w:tcW w:w="10031" w:type="dxa"/>
            <w:gridSpan w:val="5"/>
            <w:shd w:val="clear" w:color="auto" w:fill="auto"/>
          </w:tcPr>
          <w:p w14:paraId="6D41BE4F" w14:textId="77777777" w:rsidR="00E9642B" w:rsidRPr="00886C3B" w:rsidRDefault="00E9642B" w:rsidP="008025B9">
            <w:pPr>
              <w:pStyle w:val="12-1"/>
            </w:pPr>
            <w:r w:rsidRPr="00886C3B">
              <w:t>На конец отчетного периода:</w:t>
            </w:r>
          </w:p>
        </w:tc>
      </w:tr>
      <w:tr w:rsidR="00E9642B" w:rsidRPr="00886C3B" w14:paraId="7F60E1AD" w14:textId="77777777" w:rsidTr="008025B9">
        <w:trPr>
          <w:trHeight w:val="330"/>
        </w:trPr>
        <w:tc>
          <w:tcPr>
            <w:tcW w:w="2093" w:type="dxa"/>
            <w:shd w:val="clear" w:color="auto" w:fill="auto"/>
          </w:tcPr>
          <w:p w14:paraId="33E67DCF" w14:textId="77777777" w:rsidR="00E9642B" w:rsidRPr="00886C3B" w:rsidRDefault="00E9642B" w:rsidP="008025B9">
            <w:pPr>
              <w:pStyle w:val="12-1"/>
              <w:rPr>
                <w:lang w:val="en-US"/>
              </w:rPr>
            </w:pPr>
            <w:r w:rsidRPr="00886C3B">
              <w:rPr>
                <w:lang w:val="en-US"/>
              </w:rPr>
              <w:t>F_BO_INFORMATION.KBSUBTFK</w:t>
            </w:r>
          </w:p>
          <w:p w14:paraId="2C7535FB" w14:textId="77777777" w:rsidR="00E9642B" w:rsidRPr="00886C3B" w:rsidRDefault="00E9642B" w:rsidP="008025B9">
            <w:pPr>
              <w:pStyle w:val="12-1"/>
            </w:pPr>
          </w:p>
        </w:tc>
        <w:tc>
          <w:tcPr>
            <w:tcW w:w="2410" w:type="dxa"/>
            <w:shd w:val="clear" w:color="auto" w:fill="auto"/>
          </w:tcPr>
          <w:p w14:paraId="27A4B879" w14:textId="77777777" w:rsidR="00E9642B" w:rsidRPr="00886C3B" w:rsidRDefault="00E9642B" w:rsidP="008025B9">
            <w:pPr>
              <w:pStyle w:val="12-1"/>
              <w:rPr>
                <w:lang w:eastAsia="en-US"/>
              </w:rPr>
            </w:pPr>
            <w:r w:rsidRPr="00886C3B">
              <w:t>Консолидированный бюджет субъекта Российской Федерации и территориального государственного внебюджетного фонда</w:t>
            </w:r>
          </w:p>
        </w:tc>
        <w:tc>
          <w:tcPr>
            <w:tcW w:w="850" w:type="dxa"/>
            <w:shd w:val="clear" w:color="auto" w:fill="auto"/>
          </w:tcPr>
          <w:p w14:paraId="7545CF13" w14:textId="77777777" w:rsidR="00E9642B" w:rsidRPr="00886C3B" w:rsidRDefault="00E9642B" w:rsidP="008025B9">
            <w:pPr>
              <w:pStyle w:val="12-1"/>
            </w:pPr>
            <w:r w:rsidRPr="00886C3B">
              <w:t>Нет</w:t>
            </w:r>
          </w:p>
        </w:tc>
        <w:tc>
          <w:tcPr>
            <w:tcW w:w="1418" w:type="dxa"/>
            <w:shd w:val="clear" w:color="auto" w:fill="auto"/>
          </w:tcPr>
          <w:p w14:paraId="1225F2EF"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4E56502" w14:textId="77777777" w:rsidR="00E9642B" w:rsidRPr="00886C3B" w:rsidRDefault="00E9642B" w:rsidP="008025B9">
            <w:pPr>
              <w:pStyle w:val="12-1"/>
            </w:pPr>
            <w:r w:rsidRPr="00886C3B">
              <w:t xml:space="preserve">Графа «Консолидированный бюджет субъекта Российской Федерации и территориального государственного внебюджетного фонда»  ф. 0503320 </w:t>
            </w:r>
          </w:p>
        </w:tc>
      </w:tr>
      <w:tr w:rsidR="00E9642B" w:rsidRPr="00886C3B" w14:paraId="0E920EE7" w14:textId="77777777" w:rsidTr="008025B9">
        <w:trPr>
          <w:trHeight w:val="330"/>
        </w:trPr>
        <w:tc>
          <w:tcPr>
            <w:tcW w:w="2093" w:type="dxa"/>
            <w:shd w:val="clear" w:color="auto" w:fill="auto"/>
          </w:tcPr>
          <w:p w14:paraId="42BEB5E4" w14:textId="77777777" w:rsidR="00E9642B" w:rsidRPr="00886C3B" w:rsidRDefault="00E9642B" w:rsidP="008025B9">
            <w:pPr>
              <w:pStyle w:val="12-1"/>
              <w:rPr>
                <w:lang w:val="en-US"/>
              </w:rPr>
            </w:pPr>
            <w:r w:rsidRPr="00886C3B">
              <w:rPr>
                <w:lang w:val="en-US"/>
              </w:rPr>
              <w:t>F_BO_INFORMATION.KBSUBK</w:t>
            </w:r>
          </w:p>
          <w:p w14:paraId="2954B20A" w14:textId="77777777" w:rsidR="00E9642B" w:rsidRPr="00886C3B" w:rsidRDefault="00E9642B" w:rsidP="008025B9">
            <w:pPr>
              <w:pStyle w:val="12-1"/>
            </w:pPr>
          </w:p>
        </w:tc>
        <w:tc>
          <w:tcPr>
            <w:tcW w:w="2410" w:type="dxa"/>
            <w:shd w:val="clear" w:color="auto" w:fill="auto"/>
          </w:tcPr>
          <w:p w14:paraId="313EE4AD" w14:textId="77777777" w:rsidR="00E9642B" w:rsidRPr="00886C3B" w:rsidRDefault="00E9642B" w:rsidP="008025B9">
            <w:pPr>
              <w:pStyle w:val="12-1"/>
              <w:rPr>
                <w:lang w:eastAsia="en-US"/>
              </w:rPr>
            </w:pPr>
            <w:r w:rsidRPr="00886C3B">
              <w:rPr>
                <w:lang w:eastAsia="en-US"/>
              </w:rPr>
              <w:t xml:space="preserve">Консолидированный бюджет субъекта Российской Федерации </w:t>
            </w:r>
          </w:p>
        </w:tc>
        <w:tc>
          <w:tcPr>
            <w:tcW w:w="850" w:type="dxa"/>
            <w:shd w:val="clear" w:color="auto" w:fill="auto"/>
          </w:tcPr>
          <w:p w14:paraId="54D79FC8" w14:textId="77777777" w:rsidR="00E9642B" w:rsidRPr="00886C3B" w:rsidRDefault="00E9642B" w:rsidP="008025B9">
            <w:pPr>
              <w:pStyle w:val="12-1"/>
            </w:pPr>
            <w:r w:rsidRPr="00886C3B">
              <w:t>Нет</w:t>
            </w:r>
          </w:p>
        </w:tc>
        <w:tc>
          <w:tcPr>
            <w:tcW w:w="1418" w:type="dxa"/>
            <w:shd w:val="clear" w:color="auto" w:fill="auto"/>
          </w:tcPr>
          <w:p w14:paraId="6F199AD0"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45511A0" w14:textId="77777777" w:rsidR="00E9642B" w:rsidRPr="00886C3B" w:rsidRDefault="00E9642B" w:rsidP="008025B9">
            <w:pPr>
              <w:pStyle w:val="12-1"/>
            </w:pPr>
            <w:r w:rsidRPr="00886C3B">
              <w:t>Графа «</w:t>
            </w:r>
            <w:r w:rsidRPr="00886C3B">
              <w:rPr>
                <w:lang w:eastAsia="en-US"/>
              </w:rPr>
              <w:t>Консолидированный бюджет субъекта Российской Федерации</w:t>
            </w:r>
            <w:r w:rsidRPr="00886C3B">
              <w:t xml:space="preserve">»  ф. 0503320 </w:t>
            </w:r>
          </w:p>
        </w:tc>
      </w:tr>
      <w:tr w:rsidR="00E9642B" w:rsidRPr="00886C3B" w14:paraId="3E580E70" w14:textId="77777777" w:rsidTr="008025B9">
        <w:trPr>
          <w:trHeight w:val="330"/>
        </w:trPr>
        <w:tc>
          <w:tcPr>
            <w:tcW w:w="2093" w:type="dxa"/>
            <w:shd w:val="clear" w:color="auto" w:fill="auto"/>
          </w:tcPr>
          <w:p w14:paraId="14527D5A" w14:textId="77777777" w:rsidR="00E9642B" w:rsidRPr="00886C3B" w:rsidRDefault="00E9642B" w:rsidP="008025B9">
            <w:pPr>
              <w:pStyle w:val="12-1"/>
              <w:rPr>
                <w:lang w:val="en-US"/>
              </w:rPr>
            </w:pPr>
            <w:r w:rsidRPr="00886C3B">
              <w:rPr>
                <w:lang w:val="en-US"/>
              </w:rPr>
              <w:t>F_BO_INFORMATION.SUBK</w:t>
            </w:r>
          </w:p>
          <w:p w14:paraId="3B9F9979" w14:textId="77777777" w:rsidR="00E9642B" w:rsidRPr="00886C3B" w:rsidRDefault="00E9642B" w:rsidP="008025B9">
            <w:pPr>
              <w:pStyle w:val="12-1"/>
            </w:pPr>
          </w:p>
        </w:tc>
        <w:tc>
          <w:tcPr>
            <w:tcW w:w="2410" w:type="dxa"/>
            <w:shd w:val="clear" w:color="auto" w:fill="auto"/>
          </w:tcPr>
          <w:p w14:paraId="74CF7E23" w14:textId="77777777" w:rsidR="00E9642B" w:rsidRPr="00886C3B" w:rsidRDefault="00E9642B" w:rsidP="008025B9">
            <w:pPr>
              <w:pStyle w:val="12-1"/>
            </w:pPr>
          </w:p>
          <w:p w14:paraId="5726F3FB" w14:textId="77777777" w:rsidR="00E9642B" w:rsidRPr="00886C3B" w:rsidRDefault="00E9642B" w:rsidP="008025B9">
            <w:pPr>
              <w:pStyle w:val="12-1"/>
              <w:rPr>
                <w:lang w:eastAsia="en-US"/>
              </w:rPr>
            </w:pPr>
            <w:r w:rsidRPr="00886C3B">
              <w:rPr>
                <w:lang w:eastAsia="en-US"/>
              </w:rPr>
              <w:t xml:space="preserve">Бюджет субъекта Российской Федерации </w:t>
            </w:r>
          </w:p>
        </w:tc>
        <w:tc>
          <w:tcPr>
            <w:tcW w:w="850" w:type="dxa"/>
            <w:shd w:val="clear" w:color="auto" w:fill="auto"/>
          </w:tcPr>
          <w:p w14:paraId="0C6ADA59" w14:textId="77777777" w:rsidR="00E9642B" w:rsidRPr="00886C3B" w:rsidRDefault="00E9642B" w:rsidP="008025B9">
            <w:pPr>
              <w:pStyle w:val="12-1"/>
            </w:pPr>
            <w:r w:rsidRPr="00886C3B">
              <w:t>Нет</w:t>
            </w:r>
          </w:p>
        </w:tc>
        <w:tc>
          <w:tcPr>
            <w:tcW w:w="1418" w:type="dxa"/>
            <w:shd w:val="clear" w:color="auto" w:fill="auto"/>
          </w:tcPr>
          <w:p w14:paraId="7A474CF7"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1C608842" w14:textId="77777777" w:rsidR="00E9642B" w:rsidRPr="00886C3B" w:rsidRDefault="00E9642B" w:rsidP="008025B9">
            <w:pPr>
              <w:pStyle w:val="12-1"/>
            </w:pPr>
            <w:r w:rsidRPr="00886C3B">
              <w:t>Графа «</w:t>
            </w:r>
            <w:r w:rsidRPr="00886C3B">
              <w:rPr>
                <w:lang w:eastAsia="en-US"/>
              </w:rPr>
              <w:t>Бюджет субъекта Российской Федерации</w:t>
            </w:r>
            <w:r w:rsidRPr="00886C3B">
              <w:t xml:space="preserve">»  ф. 0503320 </w:t>
            </w:r>
          </w:p>
        </w:tc>
      </w:tr>
      <w:tr w:rsidR="00E9642B" w:rsidRPr="00886C3B" w14:paraId="11735978" w14:textId="77777777" w:rsidTr="008025B9">
        <w:trPr>
          <w:trHeight w:val="330"/>
        </w:trPr>
        <w:tc>
          <w:tcPr>
            <w:tcW w:w="2093" w:type="dxa"/>
            <w:shd w:val="clear" w:color="auto" w:fill="auto"/>
          </w:tcPr>
          <w:p w14:paraId="532EBCF2" w14:textId="77777777" w:rsidR="00E9642B" w:rsidRPr="00886C3B" w:rsidRDefault="00E9642B" w:rsidP="008025B9">
            <w:pPr>
              <w:pStyle w:val="12-1"/>
            </w:pPr>
            <w:r w:rsidRPr="00886C3B">
              <w:rPr>
                <w:lang w:val="en-US"/>
              </w:rPr>
              <w:t>F_BO_INFORMATION.MOK</w:t>
            </w:r>
          </w:p>
        </w:tc>
        <w:tc>
          <w:tcPr>
            <w:tcW w:w="2410" w:type="dxa"/>
            <w:shd w:val="clear" w:color="auto" w:fill="auto"/>
          </w:tcPr>
          <w:p w14:paraId="43137D16" w14:textId="77777777" w:rsidR="00E9642B" w:rsidRPr="00886C3B" w:rsidRDefault="00E9642B" w:rsidP="008025B9">
            <w:pPr>
              <w:pStyle w:val="12-1"/>
              <w:rPr>
                <w:lang w:eastAsia="en-US"/>
              </w:rPr>
            </w:pPr>
            <w:r w:rsidRPr="00886C3B">
              <w:rPr>
                <w:lang w:eastAsia="en-US"/>
              </w:rPr>
              <w:t xml:space="preserve">Бюджеты внутригородских муниципальных образований городов федерального </w:t>
            </w:r>
            <w:r w:rsidRPr="00886C3B">
              <w:rPr>
                <w:lang w:eastAsia="en-US"/>
              </w:rPr>
              <w:lastRenderedPageBreak/>
              <w:t xml:space="preserve">значения </w:t>
            </w:r>
          </w:p>
        </w:tc>
        <w:tc>
          <w:tcPr>
            <w:tcW w:w="850" w:type="dxa"/>
            <w:shd w:val="clear" w:color="auto" w:fill="auto"/>
          </w:tcPr>
          <w:p w14:paraId="5DB2816B" w14:textId="77777777" w:rsidR="00E9642B" w:rsidRPr="00886C3B" w:rsidRDefault="00E9642B" w:rsidP="008025B9">
            <w:pPr>
              <w:pStyle w:val="12-1"/>
            </w:pPr>
            <w:r w:rsidRPr="00886C3B">
              <w:lastRenderedPageBreak/>
              <w:t>Нет</w:t>
            </w:r>
          </w:p>
        </w:tc>
        <w:tc>
          <w:tcPr>
            <w:tcW w:w="1418" w:type="dxa"/>
            <w:shd w:val="clear" w:color="auto" w:fill="auto"/>
          </w:tcPr>
          <w:p w14:paraId="241BCA34"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928E8AF" w14:textId="77777777" w:rsidR="00E9642B" w:rsidRPr="00886C3B" w:rsidRDefault="00E9642B" w:rsidP="008025B9">
            <w:pPr>
              <w:pStyle w:val="12-1"/>
            </w:pPr>
            <w:r w:rsidRPr="00886C3B">
              <w:t>Графа «</w:t>
            </w:r>
            <w:r w:rsidRPr="00886C3B">
              <w:rPr>
                <w:lang w:eastAsia="en-US"/>
              </w:rPr>
              <w:t>Бюджеты внутригородских муниципальных образований городов федерального значения</w:t>
            </w:r>
            <w:r w:rsidRPr="00886C3B">
              <w:t xml:space="preserve">»  ф. 0503320 </w:t>
            </w:r>
          </w:p>
        </w:tc>
      </w:tr>
      <w:tr w:rsidR="00E9642B" w:rsidRPr="00886C3B" w14:paraId="10539196" w14:textId="77777777" w:rsidTr="008025B9">
        <w:trPr>
          <w:trHeight w:val="330"/>
        </w:trPr>
        <w:tc>
          <w:tcPr>
            <w:tcW w:w="2093" w:type="dxa"/>
            <w:shd w:val="clear" w:color="auto" w:fill="auto"/>
          </w:tcPr>
          <w:p w14:paraId="113C068C" w14:textId="77777777" w:rsidR="00E9642B" w:rsidRPr="00886C3B" w:rsidRDefault="00E9642B" w:rsidP="008025B9">
            <w:pPr>
              <w:pStyle w:val="12-1"/>
            </w:pPr>
            <w:r w:rsidRPr="00886C3B">
              <w:rPr>
                <w:lang w:val="en-US"/>
              </w:rPr>
              <w:lastRenderedPageBreak/>
              <w:t>F_BO_INFORMATION.MOKOK</w:t>
            </w:r>
          </w:p>
        </w:tc>
        <w:tc>
          <w:tcPr>
            <w:tcW w:w="2410" w:type="dxa"/>
            <w:shd w:val="clear" w:color="auto" w:fill="auto"/>
          </w:tcPr>
          <w:p w14:paraId="46D3D3F1" w14:textId="77777777" w:rsidR="00E9642B" w:rsidRPr="00886C3B" w:rsidRDefault="00E9642B" w:rsidP="008025B9">
            <w:pPr>
              <w:pStyle w:val="12-1"/>
              <w:rPr>
                <w:lang w:eastAsia="en-US"/>
              </w:rPr>
            </w:pPr>
            <w:r w:rsidRPr="00886C3B">
              <w:rPr>
                <w:lang w:eastAsia="en-US"/>
              </w:rPr>
              <w:t xml:space="preserve">Бюджеты муниципальных округов </w:t>
            </w:r>
          </w:p>
        </w:tc>
        <w:tc>
          <w:tcPr>
            <w:tcW w:w="850" w:type="dxa"/>
            <w:shd w:val="clear" w:color="auto" w:fill="auto"/>
          </w:tcPr>
          <w:p w14:paraId="4776AF66" w14:textId="77777777" w:rsidR="00E9642B" w:rsidRPr="00886C3B" w:rsidRDefault="00E9642B" w:rsidP="008025B9">
            <w:pPr>
              <w:pStyle w:val="12-1"/>
            </w:pPr>
            <w:r w:rsidRPr="00886C3B">
              <w:t>Нет</w:t>
            </w:r>
          </w:p>
        </w:tc>
        <w:tc>
          <w:tcPr>
            <w:tcW w:w="1418" w:type="dxa"/>
            <w:shd w:val="clear" w:color="auto" w:fill="auto"/>
          </w:tcPr>
          <w:p w14:paraId="2F33B6A5"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DF2A291" w14:textId="77777777" w:rsidR="00E9642B" w:rsidRPr="00886C3B" w:rsidRDefault="00E9642B" w:rsidP="008025B9">
            <w:pPr>
              <w:pStyle w:val="12-1"/>
            </w:pPr>
            <w:r w:rsidRPr="00886C3B">
              <w:t>Графа «</w:t>
            </w:r>
            <w:r w:rsidRPr="00886C3B">
              <w:rPr>
                <w:lang w:eastAsia="en-US"/>
              </w:rPr>
              <w:t>Бюджеты муниципальных округов</w:t>
            </w:r>
            <w:r w:rsidRPr="00886C3B">
              <w:t xml:space="preserve">»  ф. 0503320 </w:t>
            </w:r>
          </w:p>
        </w:tc>
      </w:tr>
      <w:tr w:rsidR="00E9642B" w:rsidRPr="00886C3B" w14:paraId="79463EBB" w14:textId="77777777" w:rsidTr="008025B9">
        <w:trPr>
          <w:trHeight w:val="330"/>
        </w:trPr>
        <w:tc>
          <w:tcPr>
            <w:tcW w:w="2093" w:type="dxa"/>
            <w:shd w:val="clear" w:color="auto" w:fill="auto"/>
          </w:tcPr>
          <w:p w14:paraId="7104D32C" w14:textId="77777777" w:rsidR="00E9642B" w:rsidRPr="00886C3B" w:rsidRDefault="00E9642B" w:rsidP="008025B9">
            <w:pPr>
              <w:pStyle w:val="12-1"/>
            </w:pPr>
            <w:r w:rsidRPr="00886C3B">
              <w:rPr>
                <w:lang w:val="en-US"/>
              </w:rPr>
              <w:t>F_BO_INFORMATION.GOK</w:t>
            </w:r>
          </w:p>
        </w:tc>
        <w:tc>
          <w:tcPr>
            <w:tcW w:w="2410" w:type="dxa"/>
            <w:shd w:val="clear" w:color="auto" w:fill="auto"/>
          </w:tcPr>
          <w:p w14:paraId="61263B37" w14:textId="77777777" w:rsidR="00E9642B" w:rsidRPr="00886C3B" w:rsidRDefault="00E9642B" w:rsidP="008025B9">
            <w:pPr>
              <w:pStyle w:val="12-1"/>
              <w:rPr>
                <w:lang w:eastAsia="en-US"/>
              </w:rPr>
            </w:pPr>
            <w:r w:rsidRPr="00886C3B">
              <w:rPr>
                <w:lang w:eastAsia="en-US"/>
              </w:rPr>
              <w:t xml:space="preserve">Бюджеты городских округов </w:t>
            </w:r>
          </w:p>
        </w:tc>
        <w:tc>
          <w:tcPr>
            <w:tcW w:w="850" w:type="dxa"/>
            <w:shd w:val="clear" w:color="auto" w:fill="auto"/>
          </w:tcPr>
          <w:p w14:paraId="12BA8D1E" w14:textId="77777777" w:rsidR="00E9642B" w:rsidRPr="00886C3B" w:rsidRDefault="00E9642B" w:rsidP="008025B9">
            <w:pPr>
              <w:pStyle w:val="12-1"/>
            </w:pPr>
            <w:r w:rsidRPr="00886C3B">
              <w:t>Нет</w:t>
            </w:r>
          </w:p>
        </w:tc>
        <w:tc>
          <w:tcPr>
            <w:tcW w:w="1418" w:type="dxa"/>
            <w:shd w:val="clear" w:color="auto" w:fill="auto"/>
          </w:tcPr>
          <w:p w14:paraId="19C46D1A"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1F9A3093" w14:textId="77777777" w:rsidR="00E9642B" w:rsidRPr="00886C3B" w:rsidRDefault="00E9642B" w:rsidP="008025B9">
            <w:pPr>
              <w:pStyle w:val="12-1"/>
            </w:pPr>
            <w:r w:rsidRPr="00886C3B">
              <w:t>Графа «</w:t>
            </w:r>
            <w:r w:rsidRPr="00886C3B">
              <w:rPr>
                <w:lang w:eastAsia="en-US"/>
              </w:rPr>
              <w:t>Бюджеты городских округов</w:t>
            </w:r>
            <w:r w:rsidRPr="00886C3B">
              <w:t xml:space="preserve">»  ф. 0503320 </w:t>
            </w:r>
          </w:p>
        </w:tc>
      </w:tr>
      <w:tr w:rsidR="00E9642B" w:rsidRPr="00886C3B" w14:paraId="0884C886" w14:textId="77777777" w:rsidTr="008025B9">
        <w:trPr>
          <w:trHeight w:val="330"/>
        </w:trPr>
        <w:tc>
          <w:tcPr>
            <w:tcW w:w="2093" w:type="dxa"/>
            <w:shd w:val="clear" w:color="auto" w:fill="auto"/>
          </w:tcPr>
          <w:p w14:paraId="16E18924" w14:textId="77777777" w:rsidR="00E9642B" w:rsidRPr="00886C3B" w:rsidRDefault="00E9642B" w:rsidP="008025B9">
            <w:pPr>
              <w:pStyle w:val="12-1"/>
            </w:pPr>
            <w:r w:rsidRPr="00886C3B">
              <w:rPr>
                <w:lang w:val="en-US"/>
              </w:rPr>
              <w:t>F_BO_INFORMATION.GODIVISIONK</w:t>
            </w:r>
          </w:p>
        </w:tc>
        <w:tc>
          <w:tcPr>
            <w:tcW w:w="2410" w:type="dxa"/>
            <w:shd w:val="clear" w:color="auto" w:fill="auto"/>
          </w:tcPr>
          <w:p w14:paraId="6556F1A2" w14:textId="77777777" w:rsidR="00E9642B" w:rsidRPr="00886C3B" w:rsidRDefault="00E9642B" w:rsidP="008025B9">
            <w:pPr>
              <w:pStyle w:val="12-1"/>
              <w:rPr>
                <w:lang w:eastAsia="en-US"/>
              </w:rPr>
            </w:pPr>
            <w:r w:rsidRPr="00886C3B">
              <w:rPr>
                <w:lang w:eastAsia="en-US"/>
              </w:rPr>
              <w:t xml:space="preserve">Бюджеты городских округов с внутригородским делением </w:t>
            </w:r>
          </w:p>
        </w:tc>
        <w:tc>
          <w:tcPr>
            <w:tcW w:w="850" w:type="dxa"/>
            <w:shd w:val="clear" w:color="auto" w:fill="auto"/>
          </w:tcPr>
          <w:p w14:paraId="5380BF99" w14:textId="77777777" w:rsidR="00E9642B" w:rsidRPr="00886C3B" w:rsidRDefault="00E9642B" w:rsidP="008025B9">
            <w:pPr>
              <w:pStyle w:val="12-1"/>
            </w:pPr>
            <w:r w:rsidRPr="00886C3B">
              <w:t>Нет</w:t>
            </w:r>
          </w:p>
        </w:tc>
        <w:tc>
          <w:tcPr>
            <w:tcW w:w="1418" w:type="dxa"/>
            <w:shd w:val="clear" w:color="auto" w:fill="auto"/>
          </w:tcPr>
          <w:p w14:paraId="0D433211"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5E475B7" w14:textId="77777777" w:rsidR="00E9642B" w:rsidRPr="00886C3B" w:rsidRDefault="00E9642B" w:rsidP="008025B9">
            <w:pPr>
              <w:pStyle w:val="12-1"/>
            </w:pPr>
            <w:r w:rsidRPr="00886C3B">
              <w:t>Графа «</w:t>
            </w:r>
            <w:r w:rsidRPr="00886C3B">
              <w:rPr>
                <w:lang w:eastAsia="en-US"/>
              </w:rPr>
              <w:t>Бюджеты городских округов с внутригородским делением</w:t>
            </w:r>
            <w:r w:rsidRPr="00886C3B">
              <w:t xml:space="preserve">»  ф. 0503320 </w:t>
            </w:r>
          </w:p>
        </w:tc>
      </w:tr>
      <w:tr w:rsidR="00E9642B" w:rsidRPr="00886C3B" w14:paraId="79A321B9" w14:textId="77777777" w:rsidTr="008025B9">
        <w:trPr>
          <w:trHeight w:val="330"/>
        </w:trPr>
        <w:tc>
          <w:tcPr>
            <w:tcW w:w="2093" w:type="dxa"/>
            <w:shd w:val="clear" w:color="auto" w:fill="auto"/>
          </w:tcPr>
          <w:p w14:paraId="690D6464" w14:textId="77777777" w:rsidR="00E9642B" w:rsidRPr="00886C3B" w:rsidRDefault="00E9642B" w:rsidP="008025B9">
            <w:pPr>
              <w:pStyle w:val="12-1"/>
            </w:pPr>
            <w:r w:rsidRPr="00886C3B">
              <w:rPr>
                <w:lang w:val="en-US"/>
              </w:rPr>
              <w:t>F_BO_INFORMATION.CITYK</w:t>
            </w:r>
          </w:p>
        </w:tc>
        <w:tc>
          <w:tcPr>
            <w:tcW w:w="2410" w:type="dxa"/>
            <w:shd w:val="clear" w:color="auto" w:fill="auto"/>
          </w:tcPr>
          <w:p w14:paraId="41D13482" w14:textId="77777777" w:rsidR="00E9642B" w:rsidRPr="00886C3B" w:rsidRDefault="00E9642B" w:rsidP="008025B9">
            <w:pPr>
              <w:pStyle w:val="12-1"/>
              <w:rPr>
                <w:lang w:eastAsia="en-US"/>
              </w:rPr>
            </w:pPr>
            <w:r w:rsidRPr="00886C3B">
              <w:rPr>
                <w:lang w:eastAsia="en-US"/>
              </w:rPr>
              <w:t xml:space="preserve">Бюджеты внутригородских районов </w:t>
            </w:r>
          </w:p>
        </w:tc>
        <w:tc>
          <w:tcPr>
            <w:tcW w:w="850" w:type="dxa"/>
            <w:shd w:val="clear" w:color="auto" w:fill="auto"/>
          </w:tcPr>
          <w:p w14:paraId="11D83373" w14:textId="77777777" w:rsidR="00E9642B" w:rsidRPr="00886C3B" w:rsidRDefault="00E9642B" w:rsidP="008025B9">
            <w:pPr>
              <w:pStyle w:val="12-1"/>
            </w:pPr>
            <w:r w:rsidRPr="00886C3B">
              <w:t>Нет</w:t>
            </w:r>
          </w:p>
        </w:tc>
        <w:tc>
          <w:tcPr>
            <w:tcW w:w="1418" w:type="dxa"/>
            <w:shd w:val="clear" w:color="auto" w:fill="auto"/>
          </w:tcPr>
          <w:p w14:paraId="2E3A7C8C"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14C8E26D" w14:textId="77777777" w:rsidR="00E9642B" w:rsidRPr="00886C3B" w:rsidRDefault="00E9642B" w:rsidP="008025B9">
            <w:pPr>
              <w:pStyle w:val="12-1"/>
            </w:pPr>
            <w:r w:rsidRPr="00886C3B">
              <w:t>Графа «</w:t>
            </w:r>
            <w:r w:rsidRPr="00886C3B">
              <w:rPr>
                <w:lang w:eastAsia="en-US"/>
              </w:rPr>
              <w:t>Бюджеты внутригородских районов</w:t>
            </w:r>
            <w:r w:rsidRPr="00886C3B">
              <w:t xml:space="preserve">»  ф. 0503320 Разделы 1-4  </w:t>
            </w:r>
          </w:p>
        </w:tc>
      </w:tr>
      <w:tr w:rsidR="00E9642B" w:rsidRPr="00886C3B" w14:paraId="0D1B5EC2" w14:textId="77777777" w:rsidTr="008025B9">
        <w:trPr>
          <w:trHeight w:val="330"/>
        </w:trPr>
        <w:tc>
          <w:tcPr>
            <w:tcW w:w="2093" w:type="dxa"/>
            <w:shd w:val="clear" w:color="auto" w:fill="auto"/>
          </w:tcPr>
          <w:p w14:paraId="0251A3E8" w14:textId="77777777" w:rsidR="00E9642B" w:rsidRPr="00886C3B" w:rsidRDefault="00E9642B" w:rsidP="008025B9">
            <w:pPr>
              <w:pStyle w:val="12-1"/>
            </w:pPr>
            <w:r w:rsidRPr="00886C3B">
              <w:rPr>
                <w:lang w:val="en-US"/>
              </w:rPr>
              <w:t>F_BO_INFORMATION.MRK</w:t>
            </w:r>
          </w:p>
        </w:tc>
        <w:tc>
          <w:tcPr>
            <w:tcW w:w="2410" w:type="dxa"/>
            <w:shd w:val="clear" w:color="auto" w:fill="auto"/>
          </w:tcPr>
          <w:p w14:paraId="1109ABC3" w14:textId="77777777" w:rsidR="00E9642B" w:rsidRPr="00886C3B" w:rsidRDefault="00E9642B" w:rsidP="008025B9">
            <w:pPr>
              <w:pStyle w:val="12-1"/>
              <w:rPr>
                <w:lang w:eastAsia="en-US"/>
              </w:rPr>
            </w:pPr>
            <w:r w:rsidRPr="00886C3B">
              <w:rPr>
                <w:lang w:eastAsia="en-US"/>
              </w:rPr>
              <w:t xml:space="preserve">Бюджеты муниципальных районов </w:t>
            </w:r>
          </w:p>
        </w:tc>
        <w:tc>
          <w:tcPr>
            <w:tcW w:w="850" w:type="dxa"/>
            <w:shd w:val="clear" w:color="auto" w:fill="auto"/>
          </w:tcPr>
          <w:p w14:paraId="3B0F1F53" w14:textId="77777777" w:rsidR="00E9642B" w:rsidRPr="00886C3B" w:rsidRDefault="00E9642B" w:rsidP="008025B9">
            <w:pPr>
              <w:pStyle w:val="12-1"/>
            </w:pPr>
            <w:r w:rsidRPr="00886C3B">
              <w:t>Нет</w:t>
            </w:r>
          </w:p>
        </w:tc>
        <w:tc>
          <w:tcPr>
            <w:tcW w:w="1418" w:type="dxa"/>
            <w:shd w:val="clear" w:color="auto" w:fill="auto"/>
          </w:tcPr>
          <w:p w14:paraId="4E318892"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D512593" w14:textId="77777777" w:rsidR="00E9642B" w:rsidRPr="00886C3B" w:rsidRDefault="00E9642B" w:rsidP="008025B9">
            <w:pPr>
              <w:pStyle w:val="12-1"/>
            </w:pPr>
            <w:r w:rsidRPr="00886C3B">
              <w:t>Графа «</w:t>
            </w:r>
            <w:r w:rsidRPr="00886C3B">
              <w:rPr>
                <w:lang w:eastAsia="en-US"/>
              </w:rPr>
              <w:t>Бюджеты муниципальных районов</w:t>
            </w:r>
            <w:r w:rsidRPr="00886C3B">
              <w:t xml:space="preserve">»  ф. 0503320 </w:t>
            </w:r>
          </w:p>
        </w:tc>
      </w:tr>
      <w:tr w:rsidR="00E9642B" w:rsidRPr="00886C3B" w14:paraId="130FCA19" w14:textId="77777777" w:rsidTr="008025B9">
        <w:trPr>
          <w:trHeight w:val="330"/>
        </w:trPr>
        <w:tc>
          <w:tcPr>
            <w:tcW w:w="2093" w:type="dxa"/>
            <w:shd w:val="clear" w:color="auto" w:fill="auto"/>
          </w:tcPr>
          <w:p w14:paraId="6E0EF098" w14:textId="77777777" w:rsidR="00E9642B" w:rsidRPr="00886C3B" w:rsidRDefault="00E9642B" w:rsidP="008025B9">
            <w:pPr>
              <w:pStyle w:val="12-1"/>
            </w:pPr>
            <w:r w:rsidRPr="00886C3B">
              <w:rPr>
                <w:lang w:val="en-US"/>
              </w:rPr>
              <w:t>F_BO_INFORMATION.GPK</w:t>
            </w:r>
          </w:p>
        </w:tc>
        <w:tc>
          <w:tcPr>
            <w:tcW w:w="2410" w:type="dxa"/>
            <w:shd w:val="clear" w:color="auto" w:fill="auto"/>
          </w:tcPr>
          <w:p w14:paraId="4E30F94B" w14:textId="77777777" w:rsidR="00E9642B" w:rsidRPr="00886C3B" w:rsidRDefault="00E9642B" w:rsidP="008025B9">
            <w:pPr>
              <w:pStyle w:val="12-1"/>
              <w:rPr>
                <w:lang w:eastAsia="en-US"/>
              </w:rPr>
            </w:pPr>
            <w:r w:rsidRPr="00886C3B">
              <w:rPr>
                <w:lang w:eastAsia="en-US"/>
              </w:rPr>
              <w:t xml:space="preserve">Бюджеты городских поселений </w:t>
            </w:r>
          </w:p>
        </w:tc>
        <w:tc>
          <w:tcPr>
            <w:tcW w:w="850" w:type="dxa"/>
            <w:shd w:val="clear" w:color="auto" w:fill="auto"/>
          </w:tcPr>
          <w:p w14:paraId="47D898AC" w14:textId="77777777" w:rsidR="00E9642B" w:rsidRPr="00886C3B" w:rsidRDefault="00E9642B" w:rsidP="008025B9">
            <w:pPr>
              <w:pStyle w:val="12-1"/>
            </w:pPr>
            <w:r w:rsidRPr="00886C3B">
              <w:t>Нет</w:t>
            </w:r>
          </w:p>
        </w:tc>
        <w:tc>
          <w:tcPr>
            <w:tcW w:w="1418" w:type="dxa"/>
            <w:shd w:val="clear" w:color="auto" w:fill="auto"/>
          </w:tcPr>
          <w:p w14:paraId="5B65E3F0"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EE645C7" w14:textId="77777777" w:rsidR="00E9642B" w:rsidRPr="00886C3B" w:rsidRDefault="00E9642B" w:rsidP="008025B9">
            <w:pPr>
              <w:pStyle w:val="12-1"/>
            </w:pPr>
            <w:r w:rsidRPr="00886C3B">
              <w:t>Графа «</w:t>
            </w:r>
            <w:r w:rsidRPr="00886C3B">
              <w:rPr>
                <w:lang w:eastAsia="en-US"/>
              </w:rPr>
              <w:t>Бюджеты городских поселений</w:t>
            </w:r>
            <w:r w:rsidRPr="00886C3B">
              <w:t xml:space="preserve">»  ф. 0503320 </w:t>
            </w:r>
          </w:p>
        </w:tc>
      </w:tr>
      <w:tr w:rsidR="00E9642B" w:rsidRPr="00886C3B" w14:paraId="59B7FB49" w14:textId="77777777" w:rsidTr="008025B9">
        <w:trPr>
          <w:trHeight w:val="330"/>
        </w:trPr>
        <w:tc>
          <w:tcPr>
            <w:tcW w:w="2093" w:type="dxa"/>
            <w:shd w:val="clear" w:color="auto" w:fill="auto"/>
          </w:tcPr>
          <w:p w14:paraId="5FC8DCA6" w14:textId="77777777" w:rsidR="00E9642B" w:rsidRPr="00886C3B" w:rsidRDefault="00E9642B" w:rsidP="008025B9">
            <w:pPr>
              <w:pStyle w:val="12-1"/>
            </w:pPr>
            <w:r w:rsidRPr="00886C3B">
              <w:rPr>
                <w:lang w:val="en-US"/>
              </w:rPr>
              <w:t>F_BO_INFORMATION.SPK</w:t>
            </w:r>
          </w:p>
        </w:tc>
        <w:tc>
          <w:tcPr>
            <w:tcW w:w="2410" w:type="dxa"/>
            <w:shd w:val="clear" w:color="auto" w:fill="auto"/>
          </w:tcPr>
          <w:p w14:paraId="37C5B5A8" w14:textId="77777777" w:rsidR="00E9642B" w:rsidRPr="00886C3B" w:rsidRDefault="00E9642B" w:rsidP="008025B9">
            <w:pPr>
              <w:pStyle w:val="12-1"/>
              <w:rPr>
                <w:lang w:eastAsia="en-US"/>
              </w:rPr>
            </w:pPr>
            <w:r w:rsidRPr="00886C3B">
              <w:rPr>
                <w:lang w:eastAsia="en-US"/>
              </w:rPr>
              <w:t xml:space="preserve">Бюджеты сельских поселений </w:t>
            </w:r>
          </w:p>
        </w:tc>
        <w:tc>
          <w:tcPr>
            <w:tcW w:w="850" w:type="dxa"/>
            <w:shd w:val="clear" w:color="auto" w:fill="auto"/>
          </w:tcPr>
          <w:p w14:paraId="36D6B058" w14:textId="77777777" w:rsidR="00E9642B" w:rsidRPr="00886C3B" w:rsidRDefault="00E9642B" w:rsidP="008025B9">
            <w:pPr>
              <w:pStyle w:val="12-1"/>
            </w:pPr>
            <w:r w:rsidRPr="00886C3B">
              <w:t>Нет</w:t>
            </w:r>
          </w:p>
        </w:tc>
        <w:tc>
          <w:tcPr>
            <w:tcW w:w="1418" w:type="dxa"/>
            <w:shd w:val="clear" w:color="auto" w:fill="auto"/>
          </w:tcPr>
          <w:p w14:paraId="6537F04A"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2E0A3C4C" w14:textId="77777777" w:rsidR="00E9642B" w:rsidRPr="00886C3B" w:rsidRDefault="00E9642B" w:rsidP="008025B9">
            <w:pPr>
              <w:pStyle w:val="12-1"/>
            </w:pPr>
            <w:r w:rsidRPr="00886C3B">
              <w:t>Графа «</w:t>
            </w:r>
            <w:r w:rsidRPr="00886C3B">
              <w:rPr>
                <w:lang w:eastAsia="en-US"/>
              </w:rPr>
              <w:t>Бюджеты сельских поселений</w:t>
            </w:r>
            <w:r w:rsidRPr="00886C3B">
              <w:t xml:space="preserve">»  ф. 0503320 </w:t>
            </w:r>
          </w:p>
        </w:tc>
      </w:tr>
      <w:tr w:rsidR="00E9642B" w:rsidRPr="00886C3B" w14:paraId="558F1280" w14:textId="77777777" w:rsidTr="008025B9">
        <w:trPr>
          <w:trHeight w:val="1259"/>
        </w:trPr>
        <w:tc>
          <w:tcPr>
            <w:tcW w:w="2093" w:type="dxa"/>
            <w:shd w:val="clear" w:color="auto" w:fill="auto"/>
          </w:tcPr>
          <w:p w14:paraId="02300AE5" w14:textId="77777777" w:rsidR="00E9642B" w:rsidRPr="00886C3B" w:rsidRDefault="00E9642B" w:rsidP="008025B9">
            <w:pPr>
              <w:pStyle w:val="12-1"/>
            </w:pPr>
            <w:r w:rsidRPr="00886C3B">
              <w:rPr>
                <w:lang w:val="en-US"/>
              </w:rPr>
              <w:t>F_BO_INFORMATION.TFK</w:t>
            </w:r>
          </w:p>
        </w:tc>
        <w:tc>
          <w:tcPr>
            <w:tcW w:w="2410" w:type="dxa"/>
            <w:shd w:val="clear" w:color="auto" w:fill="auto"/>
          </w:tcPr>
          <w:p w14:paraId="081EB1D6" w14:textId="77777777" w:rsidR="00E9642B" w:rsidRPr="00886C3B" w:rsidRDefault="00E9642B" w:rsidP="008025B9">
            <w:pPr>
              <w:pStyle w:val="12-1"/>
              <w:rPr>
                <w:lang w:eastAsia="en-US"/>
              </w:rPr>
            </w:pPr>
            <w:r w:rsidRPr="00886C3B">
              <w:t>Бюджет территориального государственного внебюджетного фонда</w:t>
            </w:r>
          </w:p>
        </w:tc>
        <w:tc>
          <w:tcPr>
            <w:tcW w:w="850" w:type="dxa"/>
            <w:shd w:val="clear" w:color="auto" w:fill="auto"/>
          </w:tcPr>
          <w:p w14:paraId="1C990C87" w14:textId="77777777" w:rsidR="00E9642B" w:rsidRPr="00886C3B" w:rsidRDefault="00E9642B" w:rsidP="008025B9">
            <w:pPr>
              <w:pStyle w:val="12-1"/>
            </w:pPr>
            <w:r w:rsidRPr="00886C3B">
              <w:t>Нет</w:t>
            </w:r>
          </w:p>
        </w:tc>
        <w:tc>
          <w:tcPr>
            <w:tcW w:w="1418" w:type="dxa"/>
            <w:shd w:val="clear" w:color="auto" w:fill="auto"/>
          </w:tcPr>
          <w:p w14:paraId="368260D7"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2C9DF7A" w14:textId="77777777" w:rsidR="00E9642B" w:rsidRPr="00886C3B" w:rsidRDefault="00E9642B" w:rsidP="008025B9">
            <w:pPr>
              <w:pStyle w:val="12-1"/>
            </w:pPr>
            <w:r w:rsidRPr="00886C3B">
              <w:t>Графа «Бюджет территориального государственного внебюджетного фонда»  ф. 0503320</w:t>
            </w:r>
          </w:p>
        </w:tc>
      </w:tr>
    </w:tbl>
    <w:p w14:paraId="6CC5A7C4" w14:textId="437A55E2" w:rsidR="00E9642B" w:rsidRPr="00886C3B" w:rsidRDefault="00E9642B" w:rsidP="00E9642B">
      <w:pPr>
        <w:pStyle w:val="af4"/>
        <w:jc w:val="left"/>
      </w:pPr>
      <w:r w:rsidRPr="00886C3B">
        <w:t>Пример запроса к набору данных по форме 0503320 Раздела 2 для субъекта с ОКТ</w:t>
      </w:r>
      <w:r w:rsidR="000A0597" w:rsidRPr="00886C3B">
        <w:t>МО на отчетную дату представлен</w:t>
      </w:r>
      <w:r w:rsidRPr="00886C3B">
        <w:t xml:space="preserve"> в </w:t>
      </w:r>
      <w:r w:rsidR="00DE58BC" w:rsidRPr="00886C3B">
        <w:t>Приложении 1</w:t>
      </w:r>
      <w:r w:rsidR="002158F1" w:rsidRPr="00886C3B">
        <w:t xml:space="preserve"> </w:t>
      </w:r>
      <w:r w:rsidR="00C526A3" w:rsidRPr="00886C3B">
        <w:t>п.11.3.</w:t>
      </w:r>
    </w:p>
    <w:p w14:paraId="75C2004A" w14:textId="2309D13D" w:rsidR="00E9642B" w:rsidRPr="00886C3B" w:rsidRDefault="00E9642B" w:rsidP="00E9642B">
      <w:pPr>
        <w:pStyle w:val="af4"/>
        <w:jc w:val="left"/>
      </w:pPr>
      <w:r w:rsidRPr="00886C3B">
        <w:t>Пример запроса к набору данных  по форме 0503320 Раздела 2 для субъекта с ОКТ</w:t>
      </w:r>
      <w:r w:rsidR="000A0597" w:rsidRPr="00886C3B">
        <w:t>МО на отчетную дату представлен</w:t>
      </w:r>
      <w:r w:rsidRPr="00886C3B">
        <w:t xml:space="preserve"> в </w:t>
      </w:r>
      <w:r w:rsidR="00DE58BC" w:rsidRPr="00886C3B">
        <w:t>Приложении 1</w:t>
      </w:r>
      <w:r w:rsidR="002158F1" w:rsidRPr="00886C3B">
        <w:t xml:space="preserve"> </w:t>
      </w:r>
      <w:r w:rsidR="00C526A3" w:rsidRPr="00886C3B">
        <w:t>п.11.4.</w:t>
      </w:r>
    </w:p>
    <w:p w14:paraId="2E91FAEA" w14:textId="77777777" w:rsidR="00E9642B" w:rsidRPr="00886C3B" w:rsidRDefault="00E9642B" w:rsidP="00E9642B">
      <w:pPr>
        <w:pStyle w:val="41"/>
        <w:jc w:val="left"/>
        <w:rPr>
          <w:rFonts w:ascii="Times New Roman" w:hAnsi="Times New Roman"/>
        </w:rPr>
      </w:pPr>
      <w:r w:rsidRPr="00886C3B">
        <w:rPr>
          <w:rFonts w:ascii="Times New Roman" w:hAnsi="Times New Roman"/>
        </w:rPr>
        <w:t>Набор данных «Баланс исполнения консолидированного бюджета субъекта Российской Федерации и бюджета территориального государственного внебюджетного фонда» Раздел 3 ф. 0503320 (идентификатор BALANCEKBS)</w:t>
      </w:r>
    </w:p>
    <w:p w14:paraId="3153A95E" w14:textId="7B7D10BA" w:rsidR="00E9642B" w:rsidRPr="00886C3B" w:rsidRDefault="00E9642B" w:rsidP="00E9642B">
      <w:pPr>
        <w:pStyle w:val="-"/>
      </w:pPr>
      <w:bookmarkStart w:id="290" w:name="_Toc212905622"/>
      <w:bookmarkStart w:id="291" w:name="_Toc215502377"/>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66</w:t>
      </w:r>
      <w:r w:rsidR="00101972">
        <w:rPr>
          <w:noProof/>
        </w:rPr>
        <w:fldChar w:fldCharType="end"/>
      </w:r>
      <w:r w:rsidRPr="00886C3B">
        <w:t xml:space="preserve"> – Показатели набора данных «Баланс исполнения консолидированного бюджета субъекта Российской Федерации и бюджета </w:t>
      </w:r>
      <w:r w:rsidRPr="00886C3B">
        <w:lastRenderedPageBreak/>
        <w:t>территориального государственного внебюджетного фонда» Раздел 3</w:t>
      </w:r>
      <w:r w:rsidR="00207E81" w:rsidRPr="00886C3B">
        <w:br/>
      </w:r>
      <w:r w:rsidRPr="00886C3B">
        <w:t>ф. 0503320 (идентификатор BALANCEKBS)</w:t>
      </w:r>
      <w:bookmarkEnd w:id="290"/>
      <w:bookmarkEnd w:id="29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850"/>
        <w:gridCol w:w="1418"/>
        <w:gridCol w:w="3260"/>
      </w:tblGrid>
      <w:tr w:rsidR="00E9642B" w:rsidRPr="00886C3B" w14:paraId="1166F17C" w14:textId="77777777" w:rsidTr="008025B9">
        <w:trPr>
          <w:trHeight w:val="330"/>
          <w:tblHeader/>
        </w:trPr>
        <w:tc>
          <w:tcPr>
            <w:tcW w:w="2093" w:type="dxa"/>
            <w:shd w:val="clear" w:color="auto" w:fill="D9D9D9" w:themeFill="background1" w:themeFillShade="D9"/>
            <w:vAlign w:val="center"/>
          </w:tcPr>
          <w:p w14:paraId="71954420" w14:textId="77777777" w:rsidR="00E9642B" w:rsidRPr="00886C3B" w:rsidRDefault="00E9642B" w:rsidP="008025B9">
            <w:pPr>
              <w:pStyle w:val="12-1"/>
              <w:jc w:val="center"/>
              <w:rPr>
                <w:b/>
                <w:bCs/>
              </w:rPr>
            </w:pPr>
            <w:r w:rsidRPr="00886C3B">
              <w:rPr>
                <w:b/>
                <w:bCs/>
              </w:rPr>
              <w:t>Реквизит блока</w:t>
            </w:r>
          </w:p>
        </w:tc>
        <w:tc>
          <w:tcPr>
            <w:tcW w:w="2410" w:type="dxa"/>
            <w:shd w:val="clear" w:color="auto" w:fill="D9D9D9" w:themeFill="background1" w:themeFillShade="D9"/>
            <w:vAlign w:val="center"/>
          </w:tcPr>
          <w:p w14:paraId="06637CAF" w14:textId="77777777" w:rsidR="00E9642B" w:rsidRPr="00886C3B" w:rsidRDefault="00E9642B" w:rsidP="008025B9">
            <w:pPr>
              <w:pStyle w:val="12-1"/>
              <w:jc w:val="center"/>
              <w:rPr>
                <w:b/>
                <w:bCs/>
              </w:rPr>
            </w:pPr>
            <w:r w:rsidRPr="00886C3B">
              <w:rPr>
                <w:b/>
                <w:bCs/>
              </w:rPr>
              <w:t>Показатель</w:t>
            </w:r>
          </w:p>
        </w:tc>
        <w:tc>
          <w:tcPr>
            <w:tcW w:w="850" w:type="dxa"/>
            <w:shd w:val="clear" w:color="auto" w:fill="D9D9D9" w:themeFill="background1" w:themeFillShade="D9"/>
            <w:vAlign w:val="center"/>
          </w:tcPr>
          <w:p w14:paraId="31B2FF32" w14:textId="77777777" w:rsidR="00E9642B" w:rsidRPr="00886C3B" w:rsidRDefault="00E9642B" w:rsidP="008025B9">
            <w:pPr>
              <w:pStyle w:val="12-1"/>
              <w:jc w:val="center"/>
              <w:rPr>
                <w:b/>
                <w:bCs/>
              </w:rPr>
            </w:pPr>
            <w:r w:rsidRPr="00886C3B">
              <w:rPr>
                <w:b/>
                <w:bCs/>
              </w:rPr>
              <w:t>Об-ть</w:t>
            </w:r>
          </w:p>
        </w:tc>
        <w:tc>
          <w:tcPr>
            <w:tcW w:w="1418" w:type="dxa"/>
            <w:shd w:val="clear" w:color="auto" w:fill="D9D9D9" w:themeFill="background1" w:themeFillShade="D9"/>
            <w:vAlign w:val="center"/>
          </w:tcPr>
          <w:p w14:paraId="3AF4EECA" w14:textId="77777777" w:rsidR="00E9642B" w:rsidRPr="00886C3B" w:rsidRDefault="00E9642B" w:rsidP="008025B9">
            <w:pPr>
              <w:pStyle w:val="12-1"/>
              <w:jc w:val="center"/>
              <w:rPr>
                <w:b/>
                <w:bCs/>
              </w:rPr>
            </w:pPr>
            <w:r w:rsidRPr="00886C3B">
              <w:rPr>
                <w:b/>
                <w:bCs/>
              </w:rPr>
              <w:t>Формат</w:t>
            </w:r>
          </w:p>
        </w:tc>
        <w:tc>
          <w:tcPr>
            <w:tcW w:w="3260" w:type="dxa"/>
            <w:shd w:val="clear" w:color="auto" w:fill="D9D9D9" w:themeFill="background1" w:themeFillShade="D9"/>
            <w:vAlign w:val="center"/>
          </w:tcPr>
          <w:p w14:paraId="61799C1D" w14:textId="77777777" w:rsidR="00E9642B" w:rsidRPr="00886C3B" w:rsidRDefault="00E9642B" w:rsidP="008025B9">
            <w:pPr>
              <w:pStyle w:val="12-1"/>
              <w:jc w:val="center"/>
              <w:rPr>
                <w:b/>
                <w:bCs/>
              </w:rPr>
            </w:pPr>
            <w:r w:rsidRPr="00886C3B">
              <w:rPr>
                <w:b/>
                <w:bCs/>
              </w:rPr>
              <w:t>Правило формирования /Источник данных</w:t>
            </w:r>
          </w:p>
        </w:tc>
      </w:tr>
      <w:tr w:rsidR="00E9642B" w:rsidRPr="00886C3B" w14:paraId="1D0E772F" w14:textId="77777777" w:rsidTr="008025B9">
        <w:trPr>
          <w:trHeight w:val="554"/>
        </w:trPr>
        <w:tc>
          <w:tcPr>
            <w:tcW w:w="10031" w:type="dxa"/>
            <w:gridSpan w:val="5"/>
            <w:shd w:val="clear" w:color="auto" w:fill="auto"/>
          </w:tcPr>
          <w:p w14:paraId="354AD992" w14:textId="77777777" w:rsidR="00E9642B" w:rsidRPr="00886C3B" w:rsidRDefault="00E9642B" w:rsidP="008025B9">
            <w:pPr>
              <w:pStyle w:val="12-1"/>
            </w:pPr>
            <w:r w:rsidRPr="00886C3B">
              <w:t>Раздел 3 Таблица консолидируемых расчетов ф. 0503320</w:t>
            </w:r>
          </w:p>
          <w:p w14:paraId="1389805F" w14:textId="77777777" w:rsidR="00E9642B" w:rsidRPr="00886C3B" w:rsidRDefault="00E9642B" w:rsidP="008025B9">
            <w:pPr>
              <w:pStyle w:val="12-1"/>
            </w:pPr>
          </w:p>
        </w:tc>
      </w:tr>
      <w:tr w:rsidR="00E9642B" w:rsidRPr="00886C3B" w14:paraId="5A0F48C7" w14:textId="77777777" w:rsidTr="008025B9">
        <w:trPr>
          <w:trHeight w:val="559"/>
        </w:trPr>
        <w:tc>
          <w:tcPr>
            <w:tcW w:w="2093" w:type="dxa"/>
            <w:shd w:val="clear" w:color="auto" w:fill="auto"/>
          </w:tcPr>
          <w:p w14:paraId="4EFF022B" w14:textId="77777777" w:rsidR="00E9642B" w:rsidRPr="00886C3B" w:rsidRDefault="00E9642B" w:rsidP="008025B9">
            <w:pPr>
              <w:pStyle w:val="12-1"/>
              <w:rPr>
                <w:lang w:val="en-US"/>
              </w:rPr>
            </w:pPr>
            <w:r w:rsidRPr="00886C3B">
              <w:rPr>
                <w:lang w:val="en-US"/>
              </w:rPr>
              <w:t>F_BO_CONSOLCALOKUD</w:t>
            </w:r>
            <w:r w:rsidRPr="00886C3B">
              <w:t>.</w:t>
            </w:r>
            <w:r w:rsidRPr="00886C3B">
              <w:rPr>
                <w:lang w:val="en-US"/>
              </w:rPr>
              <w:t>LOADDATE</w:t>
            </w:r>
          </w:p>
        </w:tc>
        <w:tc>
          <w:tcPr>
            <w:tcW w:w="2410" w:type="dxa"/>
            <w:shd w:val="clear" w:color="auto" w:fill="auto"/>
          </w:tcPr>
          <w:p w14:paraId="2802F906" w14:textId="77777777" w:rsidR="00E9642B" w:rsidRPr="00886C3B" w:rsidRDefault="00E9642B" w:rsidP="008025B9">
            <w:pPr>
              <w:pStyle w:val="12-1"/>
            </w:pPr>
            <w:r w:rsidRPr="00886C3B">
              <w:rPr>
                <w:szCs w:val="24"/>
              </w:rPr>
              <w:t>Дата загрузки</w:t>
            </w:r>
          </w:p>
        </w:tc>
        <w:tc>
          <w:tcPr>
            <w:tcW w:w="850" w:type="dxa"/>
            <w:shd w:val="clear" w:color="auto" w:fill="auto"/>
          </w:tcPr>
          <w:p w14:paraId="15182703" w14:textId="77777777" w:rsidR="00E9642B" w:rsidRPr="00886C3B" w:rsidRDefault="00E9642B" w:rsidP="008025B9">
            <w:pPr>
              <w:pStyle w:val="12-1"/>
            </w:pPr>
            <w:r w:rsidRPr="00886C3B">
              <w:rPr>
                <w:szCs w:val="24"/>
              </w:rPr>
              <w:t>Нет</w:t>
            </w:r>
          </w:p>
        </w:tc>
        <w:tc>
          <w:tcPr>
            <w:tcW w:w="1418" w:type="dxa"/>
            <w:shd w:val="clear" w:color="auto" w:fill="auto"/>
          </w:tcPr>
          <w:p w14:paraId="5A9D4AAC" w14:textId="77777777" w:rsidR="00E9642B" w:rsidRPr="00886C3B" w:rsidRDefault="00E9642B" w:rsidP="008025B9">
            <w:pPr>
              <w:pStyle w:val="12-1"/>
            </w:pPr>
            <w:r w:rsidRPr="00886C3B">
              <w:rPr>
                <w:lang w:val="en-US"/>
              </w:rPr>
              <w:t>DATE</w:t>
            </w:r>
          </w:p>
        </w:tc>
        <w:tc>
          <w:tcPr>
            <w:tcW w:w="3260" w:type="dxa"/>
            <w:shd w:val="clear" w:color="auto" w:fill="auto"/>
          </w:tcPr>
          <w:p w14:paraId="5F46853E" w14:textId="77777777" w:rsidR="00E9642B" w:rsidRPr="00886C3B" w:rsidRDefault="00E9642B" w:rsidP="008025B9">
            <w:pPr>
              <w:jc w:val="left"/>
              <w:rPr>
                <w:szCs w:val="24"/>
              </w:rPr>
            </w:pPr>
            <w:r w:rsidRPr="00886C3B">
              <w:rPr>
                <w:szCs w:val="24"/>
              </w:rPr>
              <w:t>Графа «Дата загрузки» ф.0503320</w:t>
            </w:r>
          </w:p>
          <w:p w14:paraId="2F7296C8" w14:textId="77777777" w:rsidR="00E9642B" w:rsidRPr="00886C3B" w:rsidRDefault="00E9642B" w:rsidP="008025B9">
            <w:pPr>
              <w:pStyle w:val="12-1"/>
            </w:pPr>
            <w:r w:rsidRPr="00886C3B">
              <w:t>Дата в формате «ГГГГ-ММ-ДД»</w:t>
            </w:r>
          </w:p>
        </w:tc>
      </w:tr>
      <w:tr w:rsidR="00E9642B" w:rsidRPr="00886C3B" w14:paraId="695AC4BD" w14:textId="77777777" w:rsidTr="008025B9">
        <w:trPr>
          <w:trHeight w:val="559"/>
        </w:trPr>
        <w:tc>
          <w:tcPr>
            <w:tcW w:w="2093" w:type="dxa"/>
            <w:shd w:val="clear" w:color="auto" w:fill="auto"/>
          </w:tcPr>
          <w:p w14:paraId="1767D722" w14:textId="77777777" w:rsidR="00E9642B" w:rsidRPr="00886C3B" w:rsidRDefault="00E9642B" w:rsidP="008025B9">
            <w:pPr>
              <w:pStyle w:val="12-1"/>
            </w:pPr>
            <w:r w:rsidRPr="00886C3B">
              <w:rPr>
                <w:lang w:val="en-US"/>
              </w:rPr>
              <w:t>D_BO_MRKCONSOLOKUD.NAME</w:t>
            </w:r>
          </w:p>
        </w:tc>
        <w:tc>
          <w:tcPr>
            <w:tcW w:w="2410" w:type="dxa"/>
            <w:shd w:val="clear" w:color="auto" w:fill="auto"/>
          </w:tcPr>
          <w:p w14:paraId="05B4E8DB" w14:textId="77777777" w:rsidR="00E9642B" w:rsidRPr="00886C3B" w:rsidRDefault="00E9642B" w:rsidP="008025B9">
            <w:pPr>
              <w:pStyle w:val="12-1"/>
            </w:pPr>
            <w:r w:rsidRPr="00886C3B">
              <w:t>Наименование показателя</w:t>
            </w:r>
          </w:p>
        </w:tc>
        <w:tc>
          <w:tcPr>
            <w:tcW w:w="850" w:type="dxa"/>
            <w:shd w:val="clear" w:color="auto" w:fill="auto"/>
          </w:tcPr>
          <w:p w14:paraId="0855C133" w14:textId="77777777" w:rsidR="00E9642B" w:rsidRPr="00886C3B" w:rsidRDefault="00E9642B" w:rsidP="008025B9">
            <w:pPr>
              <w:pStyle w:val="12-1"/>
            </w:pPr>
            <w:r w:rsidRPr="00886C3B">
              <w:t>Да</w:t>
            </w:r>
          </w:p>
        </w:tc>
        <w:tc>
          <w:tcPr>
            <w:tcW w:w="1418" w:type="dxa"/>
            <w:shd w:val="clear" w:color="auto" w:fill="auto"/>
          </w:tcPr>
          <w:p w14:paraId="5CE17860" w14:textId="77777777" w:rsidR="00E9642B" w:rsidRPr="00886C3B" w:rsidRDefault="00E9642B" w:rsidP="008025B9">
            <w:pPr>
              <w:pStyle w:val="12-1"/>
              <w:rPr>
                <w:lang w:eastAsia="en-US"/>
              </w:rPr>
            </w:pPr>
            <w:r w:rsidRPr="00886C3B">
              <w:t>VARCHAR2 (2000)</w:t>
            </w:r>
          </w:p>
        </w:tc>
        <w:tc>
          <w:tcPr>
            <w:tcW w:w="3260" w:type="dxa"/>
            <w:shd w:val="clear" w:color="auto" w:fill="auto"/>
          </w:tcPr>
          <w:p w14:paraId="50D3D337" w14:textId="77777777" w:rsidR="00E9642B" w:rsidRPr="00886C3B" w:rsidRDefault="00E9642B" w:rsidP="008025B9">
            <w:pPr>
              <w:pStyle w:val="12-1"/>
            </w:pPr>
            <w:r w:rsidRPr="00886C3B">
              <w:t xml:space="preserve">Графа «Наименование показателя»  ф. 0503320 </w:t>
            </w:r>
          </w:p>
        </w:tc>
      </w:tr>
      <w:tr w:rsidR="00E9642B" w:rsidRPr="00886C3B" w14:paraId="274156B3" w14:textId="77777777" w:rsidTr="008025B9">
        <w:trPr>
          <w:trHeight w:val="553"/>
        </w:trPr>
        <w:tc>
          <w:tcPr>
            <w:tcW w:w="2093" w:type="dxa"/>
            <w:shd w:val="clear" w:color="auto" w:fill="auto"/>
          </w:tcPr>
          <w:p w14:paraId="5A3A65BE" w14:textId="77777777" w:rsidR="00E9642B" w:rsidRPr="00886C3B" w:rsidRDefault="00E9642B" w:rsidP="008025B9">
            <w:pPr>
              <w:pStyle w:val="12-1"/>
            </w:pPr>
            <w:r w:rsidRPr="00886C3B">
              <w:rPr>
                <w:lang w:val="en-US"/>
              </w:rPr>
              <w:t>D_BO_MRKCONSOLOKUD.CODE</w:t>
            </w:r>
          </w:p>
        </w:tc>
        <w:tc>
          <w:tcPr>
            <w:tcW w:w="2410" w:type="dxa"/>
            <w:shd w:val="clear" w:color="auto" w:fill="auto"/>
          </w:tcPr>
          <w:p w14:paraId="0D5E171F" w14:textId="77777777" w:rsidR="00E9642B" w:rsidRPr="00886C3B" w:rsidRDefault="00E9642B" w:rsidP="008025B9">
            <w:pPr>
              <w:pStyle w:val="12-1"/>
            </w:pPr>
            <w:r w:rsidRPr="00886C3B">
              <w:t>Код строки</w:t>
            </w:r>
          </w:p>
        </w:tc>
        <w:tc>
          <w:tcPr>
            <w:tcW w:w="850" w:type="dxa"/>
            <w:shd w:val="clear" w:color="auto" w:fill="auto"/>
          </w:tcPr>
          <w:p w14:paraId="6DA9C5B8" w14:textId="77777777" w:rsidR="00E9642B" w:rsidRPr="00886C3B" w:rsidRDefault="00E9642B" w:rsidP="008025B9">
            <w:pPr>
              <w:pStyle w:val="12-1"/>
            </w:pPr>
            <w:r w:rsidRPr="00886C3B">
              <w:t>Да</w:t>
            </w:r>
          </w:p>
        </w:tc>
        <w:tc>
          <w:tcPr>
            <w:tcW w:w="1418" w:type="dxa"/>
            <w:shd w:val="clear" w:color="auto" w:fill="auto"/>
          </w:tcPr>
          <w:p w14:paraId="25130C4C" w14:textId="77777777" w:rsidR="00E9642B" w:rsidRPr="00886C3B" w:rsidRDefault="00E9642B" w:rsidP="008025B9">
            <w:pPr>
              <w:pStyle w:val="12-1"/>
              <w:rPr>
                <w:lang w:eastAsia="en-US"/>
              </w:rPr>
            </w:pPr>
            <w:r w:rsidRPr="00886C3B">
              <w:t>VARCHAR2 (</w:t>
            </w:r>
            <w:r w:rsidRPr="00886C3B">
              <w:rPr>
                <w:lang w:val="en-US"/>
              </w:rPr>
              <w:t>4</w:t>
            </w:r>
            <w:r w:rsidRPr="00886C3B">
              <w:t>)</w:t>
            </w:r>
          </w:p>
        </w:tc>
        <w:tc>
          <w:tcPr>
            <w:tcW w:w="3260" w:type="dxa"/>
            <w:shd w:val="clear" w:color="auto" w:fill="auto"/>
          </w:tcPr>
          <w:p w14:paraId="66CB7B2D" w14:textId="77777777" w:rsidR="00E9642B" w:rsidRPr="00886C3B" w:rsidRDefault="00E9642B" w:rsidP="008025B9">
            <w:pPr>
              <w:pStyle w:val="12-1"/>
            </w:pPr>
            <w:r w:rsidRPr="00886C3B">
              <w:t xml:space="preserve">Графа «Код строки»  ф. 0503320 </w:t>
            </w:r>
          </w:p>
        </w:tc>
      </w:tr>
      <w:tr w:rsidR="00E9642B" w:rsidRPr="00886C3B" w14:paraId="30EFA76D" w14:textId="77777777" w:rsidTr="008025B9">
        <w:trPr>
          <w:trHeight w:val="844"/>
        </w:trPr>
        <w:tc>
          <w:tcPr>
            <w:tcW w:w="2093" w:type="dxa"/>
            <w:shd w:val="clear" w:color="auto" w:fill="auto"/>
          </w:tcPr>
          <w:p w14:paraId="10A7D358" w14:textId="77777777" w:rsidR="00E9642B" w:rsidRPr="00886C3B" w:rsidRDefault="00E9642B" w:rsidP="008025B9">
            <w:pPr>
              <w:pStyle w:val="12-1"/>
              <w:rPr>
                <w:lang w:val="en-US"/>
              </w:rPr>
            </w:pPr>
            <w:r w:rsidRPr="00886C3B">
              <w:rPr>
                <w:lang w:val="en-US"/>
              </w:rPr>
              <w:t>F_BO_CONSOLCALOKUD.OBSUB</w:t>
            </w:r>
          </w:p>
          <w:p w14:paraId="116380EF" w14:textId="77777777" w:rsidR="00E9642B" w:rsidRPr="00886C3B" w:rsidRDefault="00E9642B" w:rsidP="008025B9">
            <w:pPr>
              <w:pStyle w:val="12-1"/>
            </w:pPr>
          </w:p>
        </w:tc>
        <w:tc>
          <w:tcPr>
            <w:tcW w:w="2410" w:type="dxa"/>
            <w:shd w:val="clear" w:color="auto" w:fill="auto"/>
          </w:tcPr>
          <w:p w14:paraId="3155F983" w14:textId="77777777" w:rsidR="00E9642B" w:rsidRPr="00886C3B" w:rsidRDefault="00E9642B" w:rsidP="008025B9">
            <w:pPr>
              <w:pStyle w:val="12-1"/>
            </w:pPr>
            <w:r w:rsidRPr="00886C3B">
              <w:t>Бюджет субъекта Российской Федерации</w:t>
            </w:r>
          </w:p>
        </w:tc>
        <w:tc>
          <w:tcPr>
            <w:tcW w:w="850" w:type="dxa"/>
            <w:shd w:val="clear" w:color="auto" w:fill="auto"/>
          </w:tcPr>
          <w:p w14:paraId="4A51E244" w14:textId="77777777" w:rsidR="00E9642B" w:rsidRPr="00886C3B" w:rsidRDefault="00E9642B" w:rsidP="008025B9">
            <w:pPr>
              <w:pStyle w:val="12-1"/>
            </w:pPr>
            <w:r w:rsidRPr="00886C3B">
              <w:t>Нет</w:t>
            </w:r>
          </w:p>
        </w:tc>
        <w:tc>
          <w:tcPr>
            <w:tcW w:w="1418" w:type="dxa"/>
            <w:shd w:val="clear" w:color="auto" w:fill="auto"/>
          </w:tcPr>
          <w:p w14:paraId="42623613"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CC15BE8" w14:textId="77777777" w:rsidR="00E9642B" w:rsidRPr="00886C3B" w:rsidRDefault="00E9642B" w:rsidP="008025B9">
            <w:pPr>
              <w:pStyle w:val="12-1"/>
            </w:pPr>
            <w:r w:rsidRPr="00886C3B">
              <w:t xml:space="preserve">Графа «Бюджет субъекта Российской Федерации»  ф. 0503320 </w:t>
            </w:r>
          </w:p>
        </w:tc>
      </w:tr>
      <w:tr w:rsidR="00E9642B" w:rsidRPr="00886C3B" w14:paraId="187F732A" w14:textId="77777777" w:rsidTr="008025B9">
        <w:trPr>
          <w:trHeight w:val="1551"/>
        </w:trPr>
        <w:tc>
          <w:tcPr>
            <w:tcW w:w="2093" w:type="dxa"/>
            <w:shd w:val="clear" w:color="auto" w:fill="auto"/>
          </w:tcPr>
          <w:p w14:paraId="74F6D9C2" w14:textId="77777777" w:rsidR="00E9642B" w:rsidRPr="00886C3B" w:rsidRDefault="00E9642B" w:rsidP="008025B9">
            <w:pPr>
              <w:pStyle w:val="12-1"/>
              <w:rPr>
                <w:lang w:val="en-US"/>
              </w:rPr>
            </w:pPr>
            <w:r w:rsidRPr="00886C3B">
              <w:rPr>
                <w:lang w:val="en-US"/>
              </w:rPr>
              <w:t>F_BO_CONSOLCALOKUD.OBMO</w:t>
            </w:r>
          </w:p>
          <w:p w14:paraId="3D0CED86" w14:textId="77777777" w:rsidR="00E9642B" w:rsidRPr="00886C3B" w:rsidRDefault="00E9642B" w:rsidP="008025B9">
            <w:pPr>
              <w:pStyle w:val="12-1"/>
            </w:pPr>
          </w:p>
        </w:tc>
        <w:tc>
          <w:tcPr>
            <w:tcW w:w="2410" w:type="dxa"/>
            <w:shd w:val="clear" w:color="auto" w:fill="auto"/>
          </w:tcPr>
          <w:p w14:paraId="340105DF" w14:textId="77777777" w:rsidR="00E9642B" w:rsidRPr="00886C3B" w:rsidRDefault="00E9642B" w:rsidP="008025B9">
            <w:pPr>
              <w:pStyle w:val="12-1"/>
            </w:pPr>
            <w:r w:rsidRPr="00886C3B">
              <w:t>Бюджеты внутригородских муниципальных образований городов федерального значения</w:t>
            </w:r>
          </w:p>
        </w:tc>
        <w:tc>
          <w:tcPr>
            <w:tcW w:w="850" w:type="dxa"/>
            <w:shd w:val="clear" w:color="auto" w:fill="auto"/>
          </w:tcPr>
          <w:p w14:paraId="264B0DD6" w14:textId="77777777" w:rsidR="00E9642B" w:rsidRPr="00886C3B" w:rsidRDefault="00E9642B" w:rsidP="008025B9">
            <w:pPr>
              <w:pStyle w:val="12-1"/>
            </w:pPr>
            <w:r w:rsidRPr="00886C3B">
              <w:t>Нет</w:t>
            </w:r>
          </w:p>
        </w:tc>
        <w:tc>
          <w:tcPr>
            <w:tcW w:w="1418" w:type="dxa"/>
            <w:shd w:val="clear" w:color="auto" w:fill="auto"/>
          </w:tcPr>
          <w:p w14:paraId="285E8BB5"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E2264BD" w14:textId="77777777" w:rsidR="00E9642B" w:rsidRPr="00886C3B" w:rsidRDefault="00E9642B" w:rsidP="008025B9">
            <w:pPr>
              <w:pStyle w:val="12-1"/>
            </w:pPr>
            <w:r w:rsidRPr="00886C3B">
              <w:t xml:space="preserve">Графа «Бюджеты внутригородских муниципальных образований городов федерального значения»  ф. 0503320 </w:t>
            </w:r>
          </w:p>
        </w:tc>
      </w:tr>
      <w:tr w:rsidR="00E9642B" w:rsidRPr="00886C3B" w14:paraId="5A0D4974" w14:textId="77777777" w:rsidTr="008025B9">
        <w:trPr>
          <w:trHeight w:val="552"/>
        </w:trPr>
        <w:tc>
          <w:tcPr>
            <w:tcW w:w="2093" w:type="dxa"/>
            <w:shd w:val="clear" w:color="auto" w:fill="auto"/>
          </w:tcPr>
          <w:p w14:paraId="6C71D731" w14:textId="77777777" w:rsidR="00E9642B" w:rsidRPr="00886C3B" w:rsidRDefault="00E9642B" w:rsidP="008025B9">
            <w:pPr>
              <w:pStyle w:val="12-1"/>
            </w:pPr>
            <w:r w:rsidRPr="00886C3B">
              <w:rPr>
                <w:lang w:val="en-US"/>
              </w:rPr>
              <w:t>F_BO_CONSOLCALOKUD</w:t>
            </w:r>
            <w:r w:rsidRPr="00886C3B">
              <w:t>.</w:t>
            </w:r>
            <w:r w:rsidRPr="00886C3B">
              <w:rPr>
                <w:lang w:val="en-US"/>
              </w:rPr>
              <w:t>MOKO</w:t>
            </w:r>
          </w:p>
        </w:tc>
        <w:tc>
          <w:tcPr>
            <w:tcW w:w="2410" w:type="dxa"/>
            <w:shd w:val="clear" w:color="auto" w:fill="auto"/>
          </w:tcPr>
          <w:p w14:paraId="665950D5" w14:textId="77777777" w:rsidR="00E9642B" w:rsidRPr="00886C3B" w:rsidRDefault="00E9642B" w:rsidP="008025B9">
            <w:pPr>
              <w:pStyle w:val="12-1"/>
            </w:pPr>
            <w:r w:rsidRPr="00886C3B">
              <w:t>Бюджеты муниципальных округов</w:t>
            </w:r>
          </w:p>
        </w:tc>
        <w:tc>
          <w:tcPr>
            <w:tcW w:w="850" w:type="dxa"/>
            <w:shd w:val="clear" w:color="auto" w:fill="auto"/>
          </w:tcPr>
          <w:p w14:paraId="0B7EFA16" w14:textId="77777777" w:rsidR="00E9642B" w:rsidRPr="00886C3B" w:rsidRDefault="00E9642B" w:rsidP="008025B9">
            <w:pPr>
              <w:pStyle w:val="12-1"/>
            </w:pPr>
            <w:r w:rsidRPr="00886C3B">
              <w:t>Нет</w:t>
            </w:r>
          </w:p>
        </w:tc>
        <w:tc>
          <w:tcPr>
            <w:tcW w:w="1418" w:type="dxa"/>
            <w:shd w:val="clear" w:color="auto" w:fill="auto"/>
          </w:tcPr>
          <w:p w14:paraId="214CD764"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1BEFD00D" w14:textId="77777777" w:rsidR="00E9642B" w:rsidRPr="00886C3B" w:rsidRDefault="00E9642B" w:rsidP="008025B9">
            <w:pPr>
              <w:pStyle w:val="12-1"/>
            </w:pPr>
            <w:r w:rsidRPr="00886C3B">
              <w:t>Графа «Бюджеты муниципальных округов» ф. 0503320</w:t>
            </w:r>
          </w:p>
        </w:tc>
      </w:tr>
      <w:tr w:rsidR="00E9642B" w:rsidRPr="00886C3B" w14:paraId="73484607" w14:textId="77777777" w:rsidTr="008025B9">
        <w:trPr>
          <w:trHeight w:val="552"/>
        </w:trPr>
        <w:tc>
          <w:tcPr>
            <w:tcW w:w="2093" w:type="dxa"/>
            <w:shd w:val="clear" w:color="auto" w:fill="auto"/>
          </w:tcPr>
          <w:p w14:paraId="4AC7D2F6" w14:textId="77777777" w:rsidR="00E9642B" w:rsidRPr="00886C3B" w:rsidRDefault="00E9642B" w:rsidP="008025B9">
            <w:pPr>
              <w:pStyle w:val="12-1"/>
              <w:rPr>
                <w:lang w:val="en-US"/>
              </w:rPr>
            </w:pPr>
            <w:r w:rsidRPr="00886C3B">
              <w:rPr>
                <w:lang w:val="en-US"/>
              </w:rPr>
              <w:t>F_BO_CONSOLCALOKUD.OBGO</w:t>
            </w:r>
          </w:p>
          <w:p w14:paraId="6EF50FD1" w14:textId="77777777" w:rsidR="00E9642B" w:rsidRPr="00886C3B" w:rsidRDefault="00E9642B" w:rsidP="008025B9">
            <w:pPr>
              <w:pStyle w:val="12-1"/>
            </w:pPr>
          </w:p>
        </w:tc>
        <w:tc>
          <w:tcPr>
            <w:tcW w:w="2410" w:type="dxa"/>
            <w:shd w:val="clear" w:color="auto" w:fill="auto"/>
          </w:tcPr>
          <w:p w14:paraId="4A6CA6B5" w14:textId="77777777" w:rsidR="00E9642B" w:rsidRPr="00886C3B" w:rsidRDefault="00E9642B" w:rsidP="008025B9">
            <w:pPr>
              <w:pStyle w:val="12-1"/>
            </w:pPr>
            <w:r w:rsidRPr="00886C3B">
              <w:t>Бюджеты городских округов</w:t>
            </w:r>
          </w:p>
        </w:tc>
        <w:tc>
          <w:tcPr>
            <w:tcW w:w="850" w:type="dxa"/>
            <w:shd w:val="clear" w:color="auto" w:fill="auto"/>
          </w:tcPr>
          <w:p w14:paraId="4544493E" w14:textId="77777777" w:rsidR="00E9642B" w:rsidRPr="00886C3B" w:rsidRDefault="00E9642B" w:rsidP="008025B9">
            <w:pPr>
              <w:pStyle w:val="12-1"/>
            </w:pPr>
            <w:r w:rsidRPr="00886C3B">
              <w:t>Нет</w:t>
            </w:r>
          </w:p>
        </w:tc>
        <w:tc>
          <w:tcPr>
            <w:tcW w:w="1418" w:type="dxa"/>
            <w:shd w:val="clear" w:color="auto" w:fill="auto"/>
          </w:tcPr>
          <w:p w14:paraId="67BAA10B"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7DC114CF" w14:textId="77777777" w:rsidR="00E9642B" w:rsidRPr="00886C3B" w:rsidRDefault="00E9642B" w:rsidP="008025B9">
            <w:pPr>
              <w:pStyle w:val="12-1"/>
            </w:pPr>
            <w:r w:rsidRPr="00886C3B">
              <w:t xml:space="preserve">Графа «Бюджеты городских округов»  ф. 0503320 </w:t>
            </w:r>
          </w:p>
        </w:tc>
      </w:tr>
      <w:tr w:rsidR="00E9642B" w:rsidRPr="00886C3B" w14:paraId="5CD35988" w14:textId="77777777" w:rsidTr="008025B9">
        <w:trPr>
          <w:trHeight w:val="1027"/>
        </w:trPr>
        <w:tc>
          <w:tcPr>
            <w:tcW w:w="2093" w:type="dxa"/>
            <w:shd w:val="clear" w:color="auto" w:fill="auto"/>
          </w:tcPr>
          <w:p w14:paraId="36B36C0F" w14:textId="77777777" w:rsidR="00E9642B" w:rsidRPr="00886C3B" w:rsidRDefault="00E9642B" w:rsidP="008025B9">
            <w:pPr>
              <w:pStyle w:val="12-1"/>
              <w:rPr>
                <w:lang w:val="en-US"/>
              </w:rPr>
            </w:pPr>
            <w:r w:rsidRPr="00886C3B">
              <w:rPr>
                <w:lang w:val="en-US"/>
              </w:rPr>
              <w:t>F_BO_CONSOLCALOKUD.OBGOVISION</w:t>
            </w:r>
          </w:p>
          <w:p w14:paraId="1C455C7C" w14:textId="77777777" w:rsidR="00E9642B" w:rsidRPr="00886C3B" w:rsidRDefault="00E9642B" w:rsidP="008025B9">
            <w:pPr>
              <w:pStyle w:val="12-1"/>
            </w:pPr>
          </w:p>
        </w:tc>
        <w:tc>
          <w:tcPr>
            <w:tcW w:w="2410" w:type="dxa"/>
            <w:shd w:val="clear" w:color="auto" w:fill="auto"/>
          </w:tcPr>
          <w:p w14:paraId="2BF9BD24" w14:textId="77777777" w:rsidR="00E9642B" w:rsidRPr="00886C3B" w:rsidRDefault="00E9642B" w:rsidP="008025B9">
            <w:pPr>
              <w:pStyle w:val="12-1"/>
            </w:pPr>
            <w:r w:rsidRPr="00886C3B">
              <w:t>Бюджеты городских округов с внутригородским делением</w:t>
            </w:r>
          </w:p>
        </w:tc>
        <w:tc>
          <w:tcPr>
            <w:tcW w:w="850" w:type="dxa"/>
            <w:shd w:val="clear" w:color="auto" w:fill="auto"/>
          </w:tcPr>
          <w:p w14:paraId="26D9DB7B" w14:textId="77777777" w:rsidR="00E9642B" w:rsidRPr="00886C3B" w:rsidRDefault="00E9642B" w:rsidP="008025B9">
            <w:pPr>
              <w:pStyle w:val="12-1"/>
            </w:pPr>
            <w:r w:rsidRPr="00886C3B">
              <w:t>Нет</w:t>
            </w:r>
          </w:p>
        </w:tc>
        <w:tc>
          <w:tcPr>
            <w:tcW w:w="1418" w:type="dxa"/>
            <w:shd w:val="clear" w:color="auto" w:fill="auto"/>
          </w:tcPr>
          <w:p w14:paraId="0EC5C984"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4D07989" w14:textId="77777777" w:rsidR="00E9642B" w:rsidRPr="00886C3B" w:rsidRDefault="00E9642B" w:rsidP="008025B9">
            <w:pPr>
              <w:pStyle w:val="12-1"/>
            </w:pPr>
            <w:r w:rsidRPr="00886C3B">
              <w:t xml:space="preserve">Графа «Бюджеты городских округов с внутригородским делением»  ф. 0503320 </w:t>
            </w:r>
          </w:p>
        </w:tc>
      </w:tr>
      <w:tr w:rsidR="00E9642B" w:rsidRPr="00886C3B" w14:paraId="02104340" w14:textId="77777777" w:rsidTr="008025B9">
        <w:trPr>
          <w:trHeight w:val="743"/>
        </w:trPr>
        <w:tc>
          <w:tcPr>
            <w:tcW w:w="2093" w:type="dxa"/>
            <w:shd w:val="clear" w:color="auto" w:fill="auto"/>
          </w:tcPr>
          <w:p w14:paraId="331E8B4D" w14:textId="77777777" w:rsidR="00E9642B" w:rsidRPr="00886C3B" w:rsidRDefault="00E9642B" w:rsidP="008025B9">
            <w:pPr>
              <w:pStyle w:val="12-1"/>
            </w:pPr>
            <w:r w:rsidRPr="00886C3B">
              <w:rPr>
                <w:lang w:val="en-US"/>
              </w:rPr>
              <w:t>F_BO_CONSOLCALOKUD.OBCITY</w:t>
            </w:r>
          </w:p>
        </w:tc>
        <w:tc>
          <w:tcPr>
            <w:tcW w:w="2410" w:type="dxa"/>
            <w:shd w:val="clear" w:color="auto" w:fill="auto"/>
          </w:tcPr>
          <w:p w14:paraId="35D2DB18" w14:textId="77777777" w:rsidR="00E9642B" w:rsidRPr="00886C3B" w:rsidRDefault="00E9642B" w:rsidP="008025B9">
            <w:pPr>
              <w:pStyle w:val="12-1"/>
            </w:pPr>
            <w:r w:rsidRPr="00886C3B">
              <w:t>Бюджеты внутригородских районов</w:t>
            </w:r>
          </w:p>
        </w:tc>
        <w:tc>
          <w:tcPr>
            <w:tcW w:w="850" w:type="dxa"/>
            <w:shd w:val="clear" w:color="auto" w:fill="auto"/>
          </w:tcPr>
          <w:p w14:paraId="752C048D" w14:textId="77777777" w:rsidR="00E9642B" w:rsidRPr="00886C3B" w:rsidRDefault="00E9642B" w:rsidP="008025B9">
            <w:pPr>
              <w:pStyle w:val="12-1"/>
            </w:pPr>
            <w:r w:rsidRPr="00886C3B">
              <w:t>Нет</w:t>
            </w:r>
          </w:p>
        </w:tc>
        <w:tc>
          <w:tcPr>
            <w:tcW w:w="1418" w:type="dxa"/>
            <w:shd w:val="clear" w:color="auto" w:fill="auto"/>
          </w:tcPr>
          <w:p w14:paraId="34B79773"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239E4EF" w14:textId="77777777" w:rsidR="00E9642B" w:rsidRPr="00886C3B" w:rsidRDefault="00E9642B" w:rsidP="008025B9">
            <w:pPr>
              <w:pStyle w:val="12-1"/>
            </w:pPr>
            <w:r w:rsidRPr="00886C3B">
              <w:t xml:space="preserve">Графа «Бюджеты внутригородских районов»  ф. 0503320 </w:t>
            </w:r>
          </w:p>
        </w:tc>
      </w:tr>
      <w:tr w:rsidR="00E9642B" w:rsidRPr="00886C3B" w14:paraId="53411604" w14:textId="77777777" w:rsidTr="008025B9">
        <w:trPr>
          <w:trHeight w:val="825"/>
        </w:trPr>
        <w:tc>
          <w:tcPr>
            <w:tcW w:w="2093" w:type="dxa"/>
            <w:shd w:val="clear" w:color="auto" w:fill="auto"/>
          </w:tcPr>
          <w:p w14:paraId="44F097FD" w14:textId="77777777" w:rsidR="00E9642B" w:rsidRPr="00886C3B" w:rsidRDefault="00E9642B" w:rsidP="008025B9">
            <w:pPr>
              <w:pStyle w:val="12-1"/>
            </w:pPr>
            <w:r w:rsidRPr="00886C3B">
              <w:rPr>
                <w:lang w:val="en-US"/>
              </w:rPr>
              <w:lastRenderedPageBreak/>
              <w:t>F_BO_CONSOLCALOKUD.OBMR</w:t>
            </w:r>
          </w:p>
        </w:tc>
        <w:tc>
          <w:tcPr>
            <w:tcW w:w="2410" w:type="dxa"/>
            <w:shd w:val="clear" w:color="auto" w:fill="auto"/>
          </w:tcPr>
          <w:p w14:paraId="5D03960D" w14:textId="77777777" w:rsidR="00E9642B" w:rsidRPr="00886C3B" w:rsidRDefault="00E9642B" w:rsidP="008025B9">
            <w:pPr>
              <w:pStyle w:val="12-1"/>
            </w:pPr>
            <w:r w:rsidRPr="00886C3B">
              <w:t>Бюджеты муниципальных районов</w:t>
            </w:r>
          </w:p>
        </w:tc>
        <w:tc>
          <w:tcPr>
            <w:tcW w:w="850" w:type="dxa"/>
            <w:shd w:val="clear" w:color="auto" w:fill="auto"/>
          </w:tcPr>
          <w:p w14:paraId="6DA05E6A" w14:textId="77777777" w:rsidR="00E9642B" w:rsidRPr="00886C3B" w:rsidRDefault="00E9642B" w:rsidP="008025B9">
            <w:pPr>
              <w:pStyle w:val="12-1"/>
            </w:pPr>
            <w:r w:rsidRPr="00886C3B">
              <w:t>Нет</w:t>
            </w:r>
          </w:p>
        </w:tc>
        <w:tc>
          <w:tcPr>
            <w:tcW w:w="1418" w:type="dxa"/>
            <w:shd w:val="clear" w:color="auto" w:fill="auto"/>
          </w:tcPr>
          <w:p w14:paraId="3C5305B7"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80F0509" w14:textId="77777777" w:rsidR="00E9642B" w:rsidRPr="00886C3B" w:rsidRDefault="00E9642B" w:rsidP="008025B9">
            <w:pPr>
              <w:pStyle w:val="12-1"/>
            </w:pPr>
            <w:r w:rsidRPr="00886C3B">
              <w:t xml:space="preserve">Графа «Бюджеты муниципальных районов»  ф. 0503320 </w:t>
            </w:r>
          </w:p>
        </w:tc>
      </w:tr>
      <w:tr w:rsidR="00E9642B" w:rsidRPr="00886C3B" w14:paraId="39DF9054" w14:textId="77777777" w:rsidTr="008025B9">
        <w:trPr>
          <w:trHeight w:val="567"/>
        </w:trPr>
        <w:tc>
          <w:tcPr>
            <w:tcW w:w="2093" w:type="dxa"/>
            <w:shd w:val="clear" w:color="auto" w:fill="auto"/>
          </w:tcPr>
          <w:p w14:paraId="02F678F0" w14:textId="77777777" w:rsidR="00E9642B" w:rsidRPr="00886C3B" w:rsidRDefault="00E9642B" w:rsidP="008025B9">
            <w:pPr>
              <w:pStyle w:val="12-1"/>
            </w:pPr>
            <w:r w:rsidRPr="00886C3B">
              <w:rPr>
                <w:lang w:val="en-US"/>
              </w:rPr>
              <w:t>F_BO_CONSOLCALOKUD.OBGP</w:t>
            </w:r>
          </w:p>
        </w:tc>
        <w:tc>
          <w:tcPr>
            <w:tcW w:w="2410" w:type="dxa"/>
            <w:shd w:val="clear" w:color="auto" w:fill="auto"/>
          </w:tcPr>
          <w:p w14:paraId="448A4EBA" w14:textId="77777777" w:rsidR="00E9642B" w:rsidRPr="00886C3B" w:rsidRDefault="00E9642B" w:rsidP="008025B9">
            <w:pPr>
              <w:pStyle w:val="12-1"/>
            </w:pPr>
            <w:r w:rsidRPr="00886C3B">
              <w:t>Бюджеты городских поселений</w:t>
            </w:r>
          </w:p>
        </w:tc>
        <w:tc>
          <w:tcPr>
            <w:tcW w:w="850" w:type="dxa"/>
            <w:shd w:val="clear" w:color="auto" w:fill="auto"/>
          </w:tcPr>
          <w:p w14:paraId="08FB109D" w14:textId="77777777" w:rsidR="00E9642B" w:rsidRPr="00886C3B" w:rsidRDefault="00E9642B" w:rsidP="008025B9">
            <w:pPr>
              <w:pStyle w:val="12-1"/>
            </w:pPr>
            <w:r w:rsidRPr="00886C3B">
              <w:t>Нет</w:t>
            </w:r>
          </w:p>
        </w:tc>
        <w:tc>
          <w:tcPr>
            <w:tcW w:w="1418" w:type="dxa"/>
            <w:shd w:val="clear" w:color="auto" w:fill="auto"/>
          </w:tcPr>
          <w:p w14:paraId="22B915C1"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18441DD" w14:textId="77777777" w:rsidR="00E9642B" w:rsidRPr="00886C3B" w:rsidRDefault="00E9642B" w:rsidP="008025B9">
            <w:pPr>
              <w:pStyle w:val="12-1"/>
            </w:pPr>
            <w:r w:rsidRPr="00886C3B">
              <w:t xml:space="preserve">Графа «Бюджеты городских поселений»  ф. 0503320 </w:t>
            </w:r>
          </w:p>
        </w:tc>
      </w:tr>
      <w:tr w:rsidR="00E9642B" w:rsidRPr="00886C3B" w14:paraId="30428E7D" w14:textId="77777777" w:rsidTr="008025B9">
        <w:trPr>
          <w:trHeight w:val="561"/>
        </w:trPr>
        <w:tc>
          <w:tcPr>
            <w:tcW w:w="2093" w:type="dxa"/>
            <w:shd w:val="clear" w:color="auto" w:fill="auto"/>
          </w:tcPr>
          <w:p w14:paraId="50B0C693" w14:textId="77777777" w:rsidR="00E9642B" w:rsidRPr="00886C3B" w:rsidRDefault="00E9642B" w:rsidP="008025B9">
            <w:pPr>
              <w:pStyle w:val="12-1"/>
            </w:pPr>
            <w:r w:rsidRPr="00886C3B">
              <w:rPr>
                <w:lang w:val="en-US"/>
              </w:rPr>
              <w:t>F_BO_CONSOLCALOKUD.OBSP</w:t>
            </w:r>
          </w:p>
        </w:tc>
        <w:tc>
          <w:tcPr>
            <w:tcW w:w="2410" w:type="dxa"/>
            <w:shd w:val="clear" w:color="auto" w:fill="auto"/>
          </w:tcPr>
          <w:p w14:paraId="28BECA00" w14:textId="77777777" w:rsidR="00E9642B" w:rsidRPr="00886C3B" w:rsidRDefault="00E9642B" w:rsidP="008025B9">
            <w:pPr>
              <w:pStyle w:val="12-1"/>
            </w:pPr>
            <w:r w:rsidRPr="00886C3B">
              <w:t>Бюджеты сельских поселений</w:t>
            </w:r>
          </w:p>
        </w:tc>
        <w:tc>
          <w:tcPr>
            <w:tcW w:w="850" w:type="dxa"/>
            <w:shd w:val="clear" w:color="auto" w:fill="auto"/>
          </w:tcPr>
          <w:p w14:paraId="3A581840" w14:textId="77777777" w:rsidR="00E9642B" w:rsidRPr="00886C3B" w:rsidRDefault="00E9642B" w:rsidP="008025B9">
            <w:pPr>
              <w:pStyle w:val="12-1"/>
            </w:pPr>
            <w:r w:rsidRPr="00886C3B">
              <w:t>Нет</w:t>
            </w:r>
          </w:p>
        </w:tc>
        <w:tc>
          <w:tcPr>
            <w:tcW w:w="1418" w:type="dxa"/>
            <w:shd w:val="clear" w:color="auto" w:fill="auto"/>
          </w:tcPr>
          <w:p w14:paraId="60A71635"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50BC99F" w14:textId="77777777" w:rsidR="00E9642B" w:rsidRPr="00886C3B" w:rsidRDefault="00E9642B" w:rsidP="008025B9">
            <w:pPr>
              <w:pStyle w:val="12-1"/>
            </w:pPr>
            <w:r w:rsidRPr="00886C3B">
              <w:t xml:space="preserve">Графа «Бюджеты сельских поселений»  ф. 0503320 </w:t>
            </w:r>
          </w:p>
        </w:tc>
      </w:tr>
      <w:tr w:rsidR="00E9642B" w:rsidRPr="00886C3B" w14:paraId="5863CED6" w14:textId="77777777" w:rsidTr="008025B9">
        <w:trPr>
          <w:trHeight w:val="1250"/>
        </w:trPr>
        <w:tc>
          <w:tcPr>
            <w:tcW w:w="2093" w:type="dxa"/>
            <w:shd w:val="clear" w:color="auto" w:fill="auto"/>
          </w:tcPr>
          <w:p w14:paraId="04610DF5" w14:textId="77777777" w:rsidR="00E9642B" w:rsidRPr="00886C3B" w:rsidRDefault="00E9642B" w:rsidP="008025B9">
            <w:pPr>
              <w:pStyle w:val="12-1"/>
            </w:pPr>
            <w:r w:rsidRPr="00886C3B">
              <w:rPr>
                <w:lang w:val="en-US"/>
              </w:rPr>
              <w:t>F_BO_CONSOLCALOKUD.OBTF</w:t>
            </w:r>
          </w:p>
        </w:tc>
        <w:tc>
          <w:tcPr>
            <w:tcW w:w="2410" w:type="dxa"/>
            <w:shd w:val="clear" w:color="auto" w:fill="auto"/>
          </w:tcPr>
          <w:p w14:paraId="1A611A7E" w14:textId="77777777" w:rsidR="00E9642B" w:rsidRPr="00886C3B" w:rsidRDefault="00E9642B" w:rsidP="008025B9">
            <w:pPr>
              <w:pStyle w:val="12-1"/>
            </w:pPr>
            <w:r w:rsidRPr="00886C3B">
              <w:t>Бюджет территориального государственного внебюджетного фонда</w:t>
            </w:r>
          </w:p>
        </w:tc>
        <w:tc>
          <w:tcPr>
            <w:tcW w:w="850" w:type="dxa"/>
            <w:shd w:val="clear" w:color="auto" w:fill="auto"/>
          </w:tcPr>
          <w:p w14:paraId="1A4206E1" w14:textId="77777777" w:rsidR="00E9642B" w:rsidRPr="00886C3B" w:rsidRDefault="00E9642B" w:rsidP="008025B9">
            <w:pPr>
              <w:pStyle w:val="12-1"/>
            </w:pPr>
            <w:r w:rsidRPr="00886C3B">
              <w:t>Нет</w:t>
            </w:r>
          </w:p>
        </w:tc>
        <w:tc>
          <w:tcPr>
            <w:tcW w:w="1418" w:type="dxa"/>
            <w:shd w:val="clear" w:color="auto" w:fill="auto"/>
          </w:tcPr>
          <w:p w14:paraId="720E9491"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4666CAC" w14:textId="77777777" w:rsidR="00E9642B" w:rsidRPr="00886C3B" w:rsidRDefault="00E9642B" w:rsidP="008025B9">
            <w:pPr>
              <w:pStyle w:val="12-1"/>
            </w:pPr>
            <w:r w:rsidRPr="00886C3B">
              <w:t xml:space="preserve">Графа «Бюджет территориального государственного внебюджетного фонда»  ф. 0503320 </w:t>
            </w:r>
          </w:p>
        </w:tc>
      </w:tr>
      <w:tr w:rsidR="00E9642B" w:rsidRPr="00886C3B" w14:paraId="011EE08E" w14:textId="77777777" w:rsidTr="008025B9">
        <w:trPr>
          <w:trHeight w:val="559"/>
        </w:trPr>
        <w:tc>
          <w:tcPr>
            <w:tcW w:w="2093" w:type="dxa"/>
            <w:shd w:val="clear" w:color="auto" w:fill="auto"/>
          </w:tcPr>
          <w:p w14:paraId="0802C51B" w14:textId="77777777" w:rsidR="00E9642B" w:rsidRPr="00886C3B" w:rsidRDefault="00E9642B" w:rsidP="008025B9">
            <w:pPr>
              <w:pStyle w:val="12-1"/>
            </w:pPr>
            <w:r w:rsidRPr="00886C3B">
              <w:rPr>
                <w:lang w:val="en-US"/>
              </w:rPr>
              <w:t>F_BO_CONSOLCALOKUD.TOTAL</w:t>
            </w:r>
          </w:p>
        </w:tc>
        <w:tc>
          <w:tcPr>
            <w:tcW w:w="2410" w:type="dxa"/>
            <w:shd w:val="clear" w:color="auto" w:fill="auto"/>
          </w:tcPr>
          <w:p w14:paraId="6D505CB8" w14:textId="77777777" w:rsidR="00E9642B" w:rsidRPr="00886C3B" w:rsidRDefault="00E9642B" w:rsidP="008025B9">
            <w:pPr>
              <w:pStyle w:val="12-1"/>
            </w:pPr>
            <w:r w:rsidRPr="00886C3B">
              <w:t>Итого</w:t>
            </w:r>
          </w:p>
        </w:tc>
        <w:tc>
          <w:tcPr>
            <w:tcW w:w="850" w:type="dxa"/>
            <w:shd w:val="clear" w:color="auto" w:fill="auto"/>
          </w:tcPr>
          <w:p w14:paraId="3F01FCB9" w14:textId="77777777" w:rsidR="00E9642B" w:rsidRPr="00886C3B" w:rsidRDefault="00E9642B" w:rsidP="008025B9">
            <w:pPr>
              <w:pStyle w:val="12-1"/>
            </w:pPr>
            <w:r w:rsidRPr="00886C3B">
              <w:t>Нет</w:t>
            </w:r>
          </w:p>
        </w:tc>
        <w:tc>
          <w:tcPr>
            <w:tcW w:w="1418" w:type="dxa"/>
            <w:shd w:val="clear" w:color="auto" w:fill="auto"/>
          </w:tcPr>
          <w:p w14:paraId="4A49250A"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731ED6AF" w14:textId="77777777" w:rsidR="00E9642B" w:rsidRPr="00886C3B" w:rsidRDefault="00E9642B" w:rsidP="008025B9">
            <w:pPr>
              <w:pStyle w:val="12-1"/>
            </w:pPr>
            <w:r w:rsidRPr="00886C3B">
              <w:t xml:space="preserve">Графа «Итого»  ф. 0503320 </w:t>
            </w:r>
          </w:p>
        </w:tc>
      </w:tr>
    </w:tbl>
    <w:p w14:paraId="18994722" w14:textId="07F79A6C" w:rsidR="00E9642B" w:rsidRPr="00886C3B" w:rsidRDefault="00E9642B" w:rsidP="00E9642B">
      <w:pPr>
        <w:pStyle w:val="af4"/>
        <w:jc w:val="left"/>
      </w:pPr>
      <w:r w:rsidRPr="00886C3B">
        <w:t>Пример запроса к набору данных по форме 0503320 Раздела 3 для субъекта с ОКТМО на отчетную дату пре</w:t>
      </w:r>
      <w:r w:rsidR="000A0597" w:rsidRPr="00886C3B">
        <w:t>дставлен</w:t>
      </w:r>
      <w:r w:rsidRPr="00886C3B">
        <w:t xml:space="preserve"> в </w:t>
      </w:r>
      <w:r w:rsidR="00DE58BC" w:rsidRPr="00886C3B">
        <w:t>Приложении 1</w:t>
      </w:r>
      <w:r w:rsidR="002158F1" w:rsidRPr="00886C3B">
        <w:t xml:space="preserve"> </w:t>
      </w:r>
      <w:r w:rsidR="00C526A3" w:rsidRPr="00886C3B">
        <w:t>п.11.5</w:t>
      </w:r>
      <w:r w:rsidRPr="00886C3B">
        <w:t>.</w:t>
      </w:r>
    </w:p>
    <w:p w14:paraId="4B4AA8E3" w14:textId="652DC2C7" w:rsidR="00E9642B" w:rsidRPr="00886C3B" w:rsidRDefault="00E9642B" w:rsidP="00E9642B">
      <w:pPr>
        <w:pStyle w:val="af4"/>
        <w:jc w:val="left"/>
        <w:rPr>
          <w:color w:val="auto"/>
        </w:rPr>
      </w:pPr>
      <w:r w:rsidRPr="00886C3B">
        <w:t>Пример запроса к набору данных  Раздела 3 для всех субъектов РФ по ко</w:t>
      </w:r>
      <w:r w:rsidR="000A0597" w:rsidRPr="00886C3B">
        <w:t>ду на отчетную дату представлен</w:t>
      </w:r>
      <w:r w:rsidRPr="00886C3B">
        <w:t xml:space="preserve"> в </w:t>
      </w:r>
      <w:r w:rsidR="00DE58BC" w:rsidRPr="00886C3B">
        <w:t>Приложении 1</w:t>
      </w:r>
      <w:r w:rsidR="002158F1" w:rsidRPr="00886C3B">
        <w:t xml:space="preserve"> </w:t>
      </w:r>
      <w:r w:rsidR="00C526A3" w:rsidRPr="00886C3B">
        <w:t>п.11.6.</w:t>
      </w:r>
    </w:p>
    <w:p w14:paraId="0A3DE106" w14:textId="77777777" w:rsidR="00E9642B" w:rsidRPr="00886C3B" w:rsidRDefault="00E9642B" w:rsidP="00E9642B">
      <w:pPr>
        <w:pStyle w:val="32"/>
        <w:rPr>
          <w:rFonts w:ascii="Times New Roman" w:hAnsi="Times New Roman"/>
        </w:rPr>
      </w:pPr>
      <w:bookmarkStart w:id="292" w:name="_Toc212905264"/>
      <w:bookmarkStart w:id="293" w:name="_Toc215502104"/>
      <w:r w:rsidRPr="00886C3B">
        <w:rPr>
          <w:rFonts w:ascii="Times New Roman" w:hAnsi="Times New Roman"/>
        </w:rPr>
        <w:t>Набор данных «Отчет об исполнении консолидированного бюджета субъекта Российской Федерации и бюджета территориального государственного внебюджетного фонда ф.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(в разрезе субъектов Российской Федерации) на основании ф. 0503317 (</w:t>
      </w:r>
      <w:r w:rsidRPr="00886C3B">
        <w:rPr>
          <w:rFonts w:ascii="Times New Roman" w:hAnsi="Times New Roman"/>
          <w:color w:val="auto"/>
        </w:rPr>
        <w:t xml:space="preserve">идентификатор </w:t>
      </w:r>
      <w:r w:rsidRPr="00886C3B">
        <w:rPr>
          <w:rFonts w:ascii="Times New Roman" w:hAnsi="Times New Roman"/>
        </w:rPr>
        <w:t>EXECUT0503317KBS)</w:t>
      </w:r>
      <w:bookmarkEnd w:id="292"/>
      <w:bookmarkEnd w:id="293"/>
    </w:p>
    <w:p w14:paraId="02EE692B" w14:textId="77777777" w:rsidR="00E9642B" w:rsidRPr="00886C3B" w:rsidRDefault="00E9642B" w:rsidP="00E9642B">
      <w:pPr>
        <w:pStyle w:val="af4"/>
      </w:pPr>
      <w:r w:rsidRPr="00886C3B">
        <w:t>Статус набора: Актуальный.</w:t>
      </w:r>
    </w:p>
    <w:p w14:paraId="0F453CC3" w14:textId="77777777" w:rsidR="00E9642B" w:rsidRPr="00886C3B" w:rsidRDefault="00E9642B" w:rsidP="00E9642B">
      <w:pPr>
        <w:pStyle w:val="af4"/>
      </w:pPr>
    </w:p>
    <w:p w14:paraId="6E38C9C6" w14:textId="77777777" w:rsidR="00E9642B" w:rsidRPr="00886C3B" w:rsidRDefault="00E9642B" w:rsidP="00207E81">
      <w:pPr>
        <w:pStyle w:val="af4"/>
      </w:pPr>
      <w:r w:rsidRPr="00886C3B">
        <w:t>Атрибутный состав набора по ф. 0503317 (идентификатор EXECUT0503317KBS):</w:t>
      </w:r>
    </w:p>
    <w:p w14:paraId="13A1A5F9" w14:textId="77777777" w:rsidR="00E9642B" w:rsidRPr="00886C3B" w:rsidRDefault="00E9642B" w:rsidP="00207E81">
      <w:pPr>
        <w:pStyle w:val="13"/>
      </w:pPr>
      <w:r w:rsidRPr="00886C3B">
        <w:t>отчетная дата;</w:t>
      </w:r>
    </w:p>
    <w:p w14:paraId="3B68EA72" w14:textId="77777777" w:rsidR="00E9642B" w:rsidRPr="00886C3B" w:rsidRDefault="00E9642B" w:rsidP="00207E81">
      <w:pPr>
        <w:pStyle w:val="13"/>
      </w:pPr>
      <w:r w:rsidRPr="00886C3B">
        <w:t>периодичность;</w:t>
      </w:r>
    </w:p>
    <w:p w14:paraId="42F6D89A" w14:textId="77777777" w:rsidR="00E9642B" w:rsidRPr="00886C3B" w:rsidRDefault="00E9642B" w:rsidP="00207E81">
      <w:pPr>
        <w:pStyle w:val="13"/>
      </w:pPr>
      <w:r w:rsidRPr="00886C3B">
        <w:t>наименование показателя;</w:t>
      </w:r>
    </w:p>
    <w:p w14:paraId="12E066D6" w14:textId="77777777" w:rsidR="00E9642B" w:rsidRPr="00886C3B" w:rsidRDefault="00E9642B" w:rsidP="00207E81">
      <w:pPr>
        <w:pStyle w:val="13"/>
      </w:pPr>
      <w:r w:rsidRPr="00886C3B">
        <w:t>код строки;</w:t>
      </w:r>
    </w:p>
    <w:p w14:paraId="45D5DFE1" w14:textId="77777777" w:rsidR="00E9642B" w:rsidRPr="00886C3B" w:rsidRDefault="00E9642B" w:rsidP="00207E81">
      <w:pPr>
        <w:pStyle w:val="13"/>
      </w:pPr>
      <w:r w:rsidRPr="00886C3B">
        <w:lastRenderedPageBreak/>
        <w:t>код дохода по бюджетной классификации;</w:t>
      </w:r>
    </w:p>
    <w:p w14:paraId="38FAA729" w14:textId="77777777" w:rsidR="00E9642B" w:rsidRPr="00886C3B" w:rsidRDefault="00E9642B" w:rsidP="00207E81">
      <w:pPr>
        <w:pStyle w:val="13"/>
      </w:pPr>
      <w:r w:rsidRPr="00886C3B">
        <w:t>код расхода по бюджетной классификации;</w:t>
      </w:r>
    </w:p>
    <w:p w14:paraId="02EBA35E" w14:textId="77777777" w:rsidR="00E9642B" w:rsidRPr="00886C3B" w:rsidRDefault="00E9642B" w:rsidP="00207E81">
      <w:pPr>
        <w:pStyle w:val="13"/>
      </w:pPr>
      <w:r w:rsidRPr="00886C3B">
        <w:t>код источника финансирования дефицита бюджета по бюджетной классификации;</w:t>
      </w:r>
    </w:p>
    <w:p w14:paraId="24E70DF7" w14:textId="77777777" w:rsidR="00E9642B" w:rsidRPr="00886C3B" w:rsidRDefault="00E9642B" w:rsidP="00207E81">
      <w:pPr>
        <w:pStyle w:val="13"/>
      </w:pPr>
      <w:r w:rsidRPr="00886C3B">
        <w:t>дата загрузки;</w:t>
      </w:r>
    </w:p>
    <w:p w14:paraId="4F0F74C7" w14:textId="77777777" w:rsidR="00E9642B" w:rsidRPr="00886C3B" w:rsidRDefault="00E9642B" w:rsidP="00207E81">
      <w:pPr>
        <w:pStyle w:val="13"/>
      </w:pPr>
      <w:r w:rsidRPr="00886C3B">
        <w:t>утвержденные бюджетные назначения: консолидированный бюджет субъекта Российской Федерации и территориального государственного внебюджетного фонда;</w:t>
      </w:r>
    </w:p>
    <w:p w14:paraId="1EFFE20B" w14:textId="77777777" w:rsidR="00E9642B" w:rsidRPr="00886C3B" w:rsidRDefault="00E9642B" w:rsidP="00207E81">
      <w:pPr>
        <w:pStyle w:val="13"/>
      </w:pPr>
      <w:r w:rsidRPr="00886C3B">
        <w:t xml:space="preserve">утвержденные бюджетные назначения: </w:t>
      </w:r>
      <w:r w:rsidRPr="00886C3B">
        <w:rPr>
          <w:lang w:eastAsia="en-US"/>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p w14:paraId="598F7B1D" w14:textId="77777777" w:rsidR="00E9642B" w:rsidRPr="00886C3B" w:rsidRDefault="00E9642B" w:rsidP="00207E81">
      <w:pPr>
        <w:pStyle w:val="13"/>
      </w:pPr>
      <w:r w:rsidRPr="00886C3B">
        <w:t xml:space="preserve">утвержденные бюджетные назначения: </w:t>
      </w:r>
      <w:r w:rsidRPr="00886C3B">
        <w:rPr>
          <w:lang w:eastAsia="en-US"/>
        </w:rPr>
        <w:t>консолидированный бюджет субъекта Российской Федерации</w:t>
      </w:r>
      <w:r w:rsidRPr="00886C3B">
        <w:t>;</w:t>
      </w:r>
    </w:p>
    <w:p w14:paraId="7072ED6F" w14:textId="77777777" w:rsidR="00E9642B" w:rsidRPr="00886C3B" w:rsidRDefault="00E9642B" w:rsidP="00207E81">
      <w:pPr>
        <w:pStyle w:val="13"/>
      </w:pPr>
      <w:r w:rsidRPr="00886C3B">
        <w:t xml:space="preserve">утвержденные бюджетные назначения: </w:t>
      </w:r>
      <w:r w:rsidRPr="00886C3B">
        <w:rPr>
          <w:lang w:eastAsia="en-US"/>
        </w:rPr>
        <w:t>суммы, подлежащие исключению в рамках консолидированного бюджета субъекта Российской Федерации</w:t>
      </w:r>
      <w:r w:rsidRPr="00886C3B">
        <w:t>;</w:t>
      </w:r>
    </w:p>
    <w:p w14:paraId="040BBCBB" w14:textId="77777777" w:rsidR="00E9642B" w:rsidRPr="00886C3B" w:rsidRDefault="00E9642B" w:rsidP="00207E81">
      <w:pPr>
        <w:pStyle w:val="13"/>
      </w:pPr>
      <w:r w:rsidRPr="00886C3B">
        <w:t xml:space="preserve">утвержденные бюджетные назначения: </w:t>
      </w:r>
      <w:r w:rsidRPr="00886C3B">
        <w:rPr>
          <w:lang w:eastAsia="en-US"/>
        </w:rPr>
        <w:t>бюджет субъекта Российской Федерации</w:t>
      </w:r>
      <w:r w:rsidRPr="00886C3B">
        <w:t>;</w:t>
      </w:r>
    </w:p>
    <w:p w14:paraId="5153F9B8" w14:textId="77777777" w:rsidR="00E9642B" w:rsidRPr="00886C3B" w:rsidRDefault="00E9642B" w:rsidP="00207E81">
      <w:pPr>
        <w:pStyle w:val="13"/>
      </w:pPr>
      <w:r w:rsidRPr="00886C3B">
        <w:t xml:space="preserve">утвержденные бюджетные назначения: </w:t>
      </w:r>
      <w:r w:rsidRPr="00886C3B">
        <w:rPr>
          <w:lang w:eastAsia="en-US"/>
        </w:rPr>
        <w:t>бюджеты внутригородских муниципальных образований городов федерального значения</w:t>
      </w:r>
      <w:r w:rsidRPr="00886C3B">
        <w:t>;</w:t>
      </w:r>
    </w:p>
    <w:p w14:paraId="1D9FF2FE" w14:textId="77777777" w:rsidR="00E9642B" w:rsidRPr="00886C3B" w:rsidRDefault="00E9642B" w:rsidP="00207E81">
      <w:pPr>
        <w:pStyle w:val="13"/>
      </w:pPr>
      <w:r w:rsidRPr="00886C3B">
        <w:t>утвержденные бюджетные назначения: бюджеты муниципальных округов;</w:t>
      </w:r>
    </w:p>
    <w:p w14:paraId="1C39CA60" w14:textId="77777777" w:rsidR="00E9642B" w:rsidRPr="00886C3B" w:rsidRDefault="00E9642B" w:rsidP="00207E81">
      <w:pPr>
        <w:pStyle w:val="13"/>
      </w:pPr>
      <w:r w:rsidRPr="00886C3B">
        <w:t xml:space="preserve">утвержденные бюджетные назначения: </w:t>
      </w:r>
      <w:r w:rsidRPr="00886C3B">
        <w:rPr>
          <w:lang w:eastAsia="en-US"/>
        </w:rPr>
        <w:t>бюджеты городских округов</w:t>
      </w:r>
      <w:r w:rsidRPr="00886C3B">
        <w:t>;</w:t>
      </w:r>
    </w:p>
    <w:p w14:paraId="70157F04" w14:textId="77777777" w:rsidR="00E9642B" w:rsidRPr="00886C3B" w:rsidRDefault="00E9642B" w:rsidP="00207E81">
      <w:pPr>
        <w:pStyle w:val="13"/>
      </w:pPr>
      <w:r w:rsidRPr="00886C3B">
        <w:t xml:space="preserve">утвержденные бюджетные назначения: </w:t>
      </w:r>
      <w:r w:rsidRPr="00886C3B">
        <w:rPr>
          <w:lang w:eastAsia="en-US"/>
        </w:rPr>
        <w:t>бюджеты городских округов с внутригородским делением</w:t>
      </w:r>
      <w:r w:rsidRPr="00886C3B">
        <w:t>;</w:t>
      </w:r>
    </w:p>
    <w:p w14:paraId="03B6BADC" w14:textId="77777777" w:rsidR="00E9642B" w:rsidRPr="00886C3B" w:rsidRDefault="00E9642B" w:rsidP="00207E81">
      <w:pPr>
        <w:pStyle w:val="13"/>
      </w:pPr>
      <w:r w:rsidRPr="00886C3B">
        <w:t xml:space="preserve">утвержденные бюджетные назначения: </w:t>
      </w:r>
      <w:r w:rsidRPr="00886C3B">
        <w:rPr>
          <w:lang w:eastAsia="en-US"/>
        </w:rPr>
        <w:t>бюджеты внутригородских районов</w:t>
      </w:r>
      <w:r w:rsidRPr="00886C3B">
        <w:t>;</w:t>
      </w:r>
    </w:p>
    <w:p w14:paraId="142B4DE3" w14:textId="77777777" w:rsidR="00E9642B" w:rsidRPr="00886C3B" w:rsidRDefault="00E9642B" w:rsidP="00207E81">
      <w:pPr>
        <w:pStyle w:val="13"/>
      </w:pPr>
      <w:r w:rsidRPr="00886C3B">
        <w:t xml:space="preserve">утвержденные бюджетные назначения: </w:t>
      </w:r>
      <w:r w:rsidRPr="00886C3B">
        <w:rPr>
          <w:lang w:eastAsia="en-US"/>
        </w:rPr>
        <w:t>бюджеты муниципальных районов</w:t>
      </w:r>
      <w:r w:rsidRPr="00886C3B">
        <w:t>;</w:t>
      </w:r>
    </w:p>
    <w:p w14:paraId="5C57A746" w14:textId="77777777" w:rsidR="00E9642B" w:rsidRPr="00886C3B" w:rsidRDefault="00E9642B" w:rsidP="00207E81">
      <w:pPr>
        <w:pStyle w:val="13"/>
      </w:pPr>
      <w:r w:rsidRPr="00886C3B">
        <w:t xml:space="preserve">утвержденные бюджетные назначения: </w:t>
      </w:r>
      <w:r w:rsidRPr="00886C3B">
        <w:rPr>
          <w:lang w:eastAsia="en-US"/>
        </w:rPr>
        <w:t>бюджеты городских поселений</w:t>
      </w:r>
      <w:r w:rsidRPr="00886C3B">
        <w:t>;</w:t>
      </w:r>
    </w:p>
    <w:p w14:paraId="29B90FE8" w14:textId="77777777" w:rsidR="00E9642B" w:rsidRPr="00886C3B" w:rsidRDefault="00E9642B" w:rsidP="00207E81">
      <w:pPr>
        <w:pStyle w:val="13"/>
      </w:pPr>
      <w:r w:rsidRPr="00886C3B">
        <w:t xml:space="preserve">утвержденные бюджетные назначения: </w:t>
      </w:r>
      <w:r w:rsidRPr="00886C3B">
        <w:rPr>
          <w:lang w:eastAsia="en-US"/>
        </w:rPr>
        <w:t>бюджеты сельских поселений</w:t>
      </w:r>
      <w:r w:rsidRPr="00886C3B">
        <w:t>;</w:t>
      </w:r>
    </w:p>
    <w:p w14:paraId="3BA40B34" w14:textId="77777777" w:rsidR="00E9642B" w:rsidRPr="00886C3B" w:rsidRDefault="00E9642B" w:rsidP="00207E81">
      <w:pPr>
        <w:pStyle w:val="13"/>
      </w:pPr>
      <w:r w:rsidRPr="00886C3B">
        <w:lastRenderedPageBreak/>
        <w:t xml:space="preserve">утвержденные бюджетные назначения: </w:t>
      </w:r>
      <w:r w:rsidRPr="00886C3B">
        <w:rPr>
          <w:lang w:eastAsia="en-US"/>
        </w:rPr>
        <w:t>бюджет территориального государственного внебюджетного фонда</w:t>
      </w:r>
      <w:r w:rsidRPr="00886C3B">
        <w:t>;</w:t>
      </w:r>
    </w:p>
    <w:p w14:paraId="1F4E8E27" w14:textId="77777777" w:rsidR="00E9642B" w:rsidRPr="00886C3B" w:rsidRDefault="00E9642B" w:rsidP="00207E81">
      <w:pPr>
        <w:pStyle w:val="13"/>
      </w:pPr>
      <w:r w:rsidRPr="00886C3B">
        <w:t>исполнено: консолидированный бюджет субъекта Российской Федерации и территориального государственного внебюджетного фонда;</w:t>
      </w:r>
    </w:p>
    <w:p w14:paraId="23B033DA" w14:textId="77777777" w:rsidR="00E9642B" w:rsidRPr="00886C3B" w:rsidRDefault="00E9642B" w:rsidP="00207E81">
      <w:pPr>
        <w:pStyle w:val="13"/>
      </w:pPr>
      <w:r w:rsidRPr="00886C3B">
        <w:t xml:space="preserve">исполнено: </w:t>
      </w:r>
      <w:r w:rsidRPr="00886C3B">
        <w:rPr>
          <w:lang w:eastAsia="en-US"/>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p w14:paraId="39C20930" w14:textId="77777777" w:rsidR="00E9642B" w:rsidRPr="00886C3B" w:rsidRDefault="00E9642B" w:rsidP="00207E81">
      <w:pPr>
        <w:pStyle w:val="13"/>
      </w:pPr>
      <w:r w:rsidRPr="00886C3B">
        <w:t xml:space="preserve">исполнено: </w:t>
      </w:r>
      <w:r w:rsidRPr="00886C3B">
        <w:rPr>
          <w:lang w:eastAsia="en-US"/>
        </w:rPr>
        <w:t>консолидированный бюджет субъекта Российской Федерации</w:t>
      </w:r>
      <w:r w:rsidRPr="00886C3B">
        <w:t>;</w:t>
      </w:r>
    </w:p>
    <w:p w14:paraId="63E74BDB" w14:textId="77777777" w:rsidR="00E9642B" w:rsidRPr="00886C3B" w:rsidRDefault="00E9642B" w:rsidP="00207E81">
      <w:pPr>
        <w:pStyle w:val="13"/>
      </w:pPr>
      <w:r w:rsidRPr="00886C3B">
        <w:t xml:space="preserve">исполнено: </w:t>
      </w:r>
      <w:r w:rsidRPr="00886C3B">
        <w:rPr>
          <w:lang w:eastAsia="en-US"/>
        </w:rPr>
        <w:t>суммы, подлежащие исключению в рамках консолидированного бюджета субъекта Российской Федерации</w:t>
      </w:r>
      <w:r w:rsidRPr="00886C3B">
        <w:t>;</w:t>
      </w:r>
    </w:p>
    <w:p w14:paraId="3B55ED18" w14:textId="77777777" w:rsidR="00E9642B" w:rsidRPr="00886C3B" w:rsidRDefault="00E9642B" w:rsidP="00207E81">
      <w:pPr>
        <w:pStyle w:val="13"/>
      </w:pPr>
      <w:r w:rsidRPr="00886C3B">
        <w:t xml:space="preserve">исполнено: </w:t>
      </w:r>
      <w:r w:rsidRPr="00886C3B">
        <w:rPr>
          <w:lang w:eastAsia="en-US"/>
        </w:rPr>
        <w:t>бюджет субъекта Российской Федерации</w:t>
      </w:r>
      <w:r w:rsidRPr="00886C3B">
        <w:t>;</w:t>
      </w:r>
    </w:p>
    <w:p w14:paraId="6A759812" w14:textId="77777777" w:rsidR="00E9642B" w:rsidRPr="00886C3B" w:rsidRDefault="00E9642B" w:rsidP="00207E81">
      <w:pPr>
        <w:pStyle w:val="13"/>
      </w:pPr>
      <w:r w:rsidRPr="00886C3B">
        <w:t xml:space="preserve">исполнено: </w:t>
      </w:r>
      <w:r w:rsidRPr="00886C3B">
        <w:rPr>
          <w:lang w:eastAsia="en-US"/>
        </w:rPr>
        <w:t>бюджеты внутригородских муниципальных образований городов федерального значения</w:t>
      </w:r>
      <w:r w:rsidRPr="00886C3B">
        <w:t>;</w:t>
      </w:r>
    </w:p>
    <w:p w14:paraId="3C57C906" w14:textId="77777777" w:rsidR="00E9642B" w:rsidRPr="00886C3B" w:rsidRDefault="00E9642B" w:rsidP="00207E81">
      <w:pPr>
        <w:pStyle w:val="13"/>
      </w:pPr>
      <w:r w:rsidRPr="00886C3B">
        <w:t>исполнено: бюджеты муниципальных округов;</w:t>
      </w:r>
    </w:p>
    <w:p w14:paraId="0EC7C6E5" w14:textId="77777777" w:rsidR="00E9642B" w:rsidRPr="00886C3B" w:rsidRDefault="00E9642B" w:rsidP="00207E81">
      <w:pPr>
        <w:pStyle w:val="13"/>
      </w:pPr>
      <w:r w:rsidRPr="00886C3B">
        <w:t xml:space="preserve">исполнено: </w:t>
      </w:r>
      <w:r w:rsidRPr="00886C3B">
        <w:rPr>
          <w:lang w:eastAsia="en-US"/>
        </w:rPr>
        <w:t>бюджеты городских округов</w:t>
      </w:r>
      <w:r w:rsidRPr="00886C3B">
        <w:t>;</w:t>
      </w:r>
    </w:p>
    <w:p w14:paraId="2125FF42" w14:textId="77777777" w:rsidR="00E9642B" w:rsidRPr="00886C3B" w:rsidRDefault="00E9642B" w:rsidP="00207E81">
      <w:pPr>
        <w:pStyle w:val="13"/>
      </w:pPr>
      <w:r w:rsidRPr="00886C3B">
        <w:t xml:space="preserve">исполнено: </w:t>
      </w:r>
      <w:r w:rsidRPr="00886C3B">
        <w:rPr>
          <w:lang w:eastAsia="en-US"/>
        </w:rPr>
        <w:t>бюджеты городских округов с внутригородским делением</w:t>
      </w:r>
      <w:r w:rsidRPr="00886C3B">
        <w:t>;</w:t>
      </w:r>
    </w:p>
    <w:p w14:paraId="49BE4611" w14:textId="77777777" w:rsidR="00E9642B" w:rsidRPr="00886C3B" w:rsidRDefault="00E9642B" w:rsidP="00207E81">
      <w:pPr>
        <w:pStyle w:val="13"/>
      </w:pPr>
      <w:r w:rsidRPr="00886C3B">
        <w:t xml:space="preserve">исполнено: </w:t>
      </w:r>
      <w:r w:rsidRPr="00886C3B">
        <w:rPr>
          <w:lang w:eastAsia="en-US"/>
        </w:rPr>
        <w:t>бюджеты внутригородских районов</w:t>
      </w:r>
      <w:r w:rsidRPr="00886C3B">
        <w:t>;</w:t>
      </w:r>
    </w:p>
    <w:p w14:paraId="2392D1C5" w14:textId="77777777" w:rsidR="00E9642B" w:rsidRPr="00886C3B" w:rsidRDefault="00E9642B" w:rsidP="00207E81">
      <w:pPr>
        <w:pStyle w:val="13"/>
      </w:pPr>
      <w:r w:rsidRPr="00886C3B">
        <w:t>исполнено: бюджеты муниципальных районов;</w:t>
      </w:r>
    </w:p>
    <w:p w14:paraId="52863301" w14:textId="77777777" w:rsidR="00E9642B" w:rsidRPr="00886C3B" w:rsidRDefault="00E9642B" w:rsidP="00207E81">
      <w:pPr>
        <w:pStyle w:val="13"/>
      </w:pPr>
      <w:r w:rsidRPr="00886C3B">
        <w:t>исполнено: бюджеты городских поселений;</w:t>
      </w:r>
    </w:p>
    <w:p w14:paraId="015F8F4C" w14:textId="77777777" w:rsidR="00E9642B" w:rsidRPr="00886C3B" w:rsidRDefault="00E9642B" w:rsidP="00207E81">
      <w:pPr>
        <w:pStyle w:val="13"/>
      </w:pPr>
      <w:r w:rsidRPr="00886C3B">
        <w:t>исполнено: бюджеты сельских поселений;</w:t>
      </w:r>
    </w:p>
    <w:p w14:paraId="4A091998" w14:textId="77777777" w:rsidR="00E9642B" w:rsidRPr="00886C3B" w:rsidRDefault="00E9642B" w:rsidP="00207E81">
      <w:pPr>
        <w:pStyle w:val="13"/>
      </w:pPr>
      <w:r w:rsidRPr="00886C3B">
        <w:t>исполнено: бюджет территориального государственного внебюджетного фонда;</w:t>
      </w:r>
    </w:p>
    <w:p w14:paraId="5A27C4E5" w14:textId="77777777" w:rsidR="00E9642B" w:rsidRPr="00886C3B" w:rsidRDefault="00E9642B" w:rsidP="00207E81">
      <w:pPr>
        <w:pStyle w:val="13"/>
      </w:pPr>
      <w:r w:rsidRPr="00886C3B">
        <w:t>бюджет субъекта Российской Федерации;</w:t>
      </w:r>
    </w:p>
    <w:p w14:paraId="42B960FB" w14:textId="77777777" w:rsidR="00E9642B" w:rsidRPr="00886C3B" w:rsidRDefault="00E9642B" w:rsidP="00207E81">
      <w:pPr>
        <w:pStyle w:val="13"/>
      </w:pPr>
      <w:r w:rsidRPr="00886C3B">
        <w:t>бюджеты внутригородских муниципальных образований городов федерального значения;</w:t>
      </w:r>
    </w:p>
    <w:p w14:paraId="5CCA4437" w14:textId="77777777" w:rsidR="00E9642B" w:rsidRPr="00886C3B" w:rsidRDefault="00E9642B" w:rsidP="00207E81">
      <w:pPr>
        <w:pStyle w:val="13"/>
      </w:pPr>
      <w:r w:rsidRPr="00886C3B">
        <w:t>бюджет муниципальных округов;</w:t>
      </w:r>
    </w:p>
    <w:p w14:paraId="56A7D350" w14:textId="77777777" w:rsidR="00E9642B" w:rsidRPr="00886C3B" w:rsidRDefault="00E9642B" w:rsidP="00207E81">
      <w:pPr>
        <w:pStyle w:val="13"/>
      </w:pPr>
      <w:r w:rsidRPr="00886C3B">
        <w:t>бюджеты городских округов;</w:t>
      </w:r>
    </w:p>
    <w:p w14:paraId="7F627C06" w14:textId="77777777" w:rsidR="00E9642B" w:rsidRPr="00886C3B" w:rsidRDefault="00E9642B" w:rsidP="00207E81">
      <w:pPr>
        <w:pStyle w:val="13"/>
      </w:pPr>
      <w:r w:rsidRPr="00886C3B">
        <w:t>бюджеты городских округов с внутригородским делением;</w:t>
      </w:r>
    </w:p>
    <w:p w14:paraId="003CFBD4" w14:textId="77777777" w:rsidR="00E9642B" w:rsidRPr="00886C3B" w:rsidRDefault="00E9642B" w:rsidP="00207E81">
      <w:pPr>
        <w:pStyle w:val="13"/>
      </w:pPr>
      <w:r w:rsidRPr="00886C3B">
        <w:lastRenderedPageBreak/>
        <w:t>бюджеты внутригородских районов;</w:t>
      </w:r>
    </w:p>
    <w:p w14:paraId="3E959B0E" w14:textId="77777777" w:rsidR="00E9642B" w:rsidRPr="00886C3B" w:rsidRDefault="00E9642B" w:rsidP="00207E81">
      <w:pPr>
        <w:pStyle w:val="13"/>
      </w:pPr>
      <w:r w:rsidRPr="00886C3B">
        <w:t>бюджеты муниципальных районов;</w:t>
      </w:r>
    </w:p>
    <w:p w14:paraId="0C6A33EB" w14:textId="77777777" w:rsidR="00E9642B" w:rsidRPr="00886C3B" w:rsidRDefault="00E9642B" w:rsidP="00207E81">
      <w:pPr>
        <w:pStyle w:val="13"/>
      </w:pPr>
      <w:r w:rsidRPr="00886C3B">
        <w:t>бюджеты городских поселений;</w:t>
      </w:r>
    </w:p>
    <w:p w14:paraId="61567957" w14:textId="77777777" w:rsidR="00E9642B" w:rsidRPr="00886C3B" w:rsidRDefault="00E9642B" w:rsidP="00207E81">
      <w:pPr>
        <w:pStyle w:val="13"/>
      </w:pPr>
      <w:r w:rsidRPr="00886C3B">
        <w:t>бюджеты сельских поселений;</w:t>
      </w:r>
    </w:p>
    <w:p w14:paraId="4D79D692" w14:textId="77777777" w:rsidR="00E9642B" w:rsidRPr="00886C3B" w:rsidRDefault="00E9642B" w:rsidP="00207E81">
      <w:pPr>
        <w:pStyle w:val="13"/>
      </w:pPr>
      <w:r w:rsidRPr="00886C3B">
        <w:t>бюджет территориального государственного внебюджетного фонда;</w:t>
      </w:r>
    </w:p>
    <w:p w14:paraId="56298251" w14:textId="77777777" w:rsidR="00E9642B" w:rsidRPr="00886C3B" w:rsidRDefault="00E9642B" w:rsidP="00207E81">
      <w:pPr>
        <w:pStyle w:val="13"/>
      </w:pPr>
      <w:r w:rsidRPr="00886C3B">
        <w:t>итого.</w:t>
      </w:r>
    </w:p>
    <w:p w14:paraId="1179511E" w14:textId="21D0EB48" w:rsidR="00E9642B" w:rsidRPr="00886C3B" w:rsidRDefault="00E9642B" w:rsidP="00207E81">
      <w:pPr>
        <w:pStyle w:val="af4"/>
      </w:pPr>
      <w:r w:rsidRPr="00886C3B">
        <w:t xml:space="preserve">Периодичность обновления: </w:t>
      </w:r>
    </w:p>
    <w:p w14:paraId="551B4B2E" w14:textId="77777777" w:rsidR="00570C0A" w:rsidRPr="00886C3B" w:rsidRDefault="00570C0A" w:rsidP="00207E81">
      <w:pPr>
        <w:pStyle w:val="13"/>
      </w:pPr>
      <w:r w:rsidRPr="00886C3B">
        <w:t>ежемесячная - до 15 чила месяца, следующего за отчетным;</w:t>
      </w:r>
    </w:p>
    <w:p w14:paraId="70797D0F" w14:textId="77777777" w:rsidR="00570C0A" w:rsidRPr="00886C3B" w:rsidRDefault="00570C0A" w:rsidP="00207E81">
      <w:pPr>
        <w:pStyle w:val="13"/>
      </w:pPr>
      <w:r w:rsidRPr="00886C3B">
        <w:t>квартальная - до 15 чила месяца, следующего за отчетным;</w:t>
      </w:r>
    </w:p>
    <w:p w14:paraId="66DEF8CE" w14:textId="40EBD59C" w:rsidR="00570C0A" w:rsidRPr="00886C3B" w:rsidRDefault="00570C0A" w:rsidP="00207E81">
      <w:pPr>
        <w:pStyle w:val="13"/>
      </w:pPr>
      <w:r w:rsidRPr="00886C3B">
        <w:t>годовая - до 15 мая года, следующего за отчетным.</w:t>
      </w:r>
    </w:p>
    <w:p w14:paraId="33A126AC" w14:textId="18A38144" w:rsidR="00570C0A" w:rsidRPr="00886C3B" w:rsidRDefault="00570C0A" w:rsidP="00207E81">
      <w:pPr>
        <w:pStyle w:val="af4"/>
      </w:pPr>
      <w:r w:rsidRPr="00886C3B">
        <w:t>Загрузка осуществлется один раз в сутки, до 03:00 загружается вся информация полученная за последние 24 часа.</w:t>
      </w:r>
    </w:p>
    <w:p w14:paraId="7629B0C1" w14:textId="77777777" w:rsidR="00E9642B" w:rsidRPr="00886C3B" w:rsidRDefault="00E9642B" w:rsidP="00E9642B">
      <w:pPr>
        <w:pStyle w:val="41"/>
        <w:rPr>
          <w:rFonts w:ascii="Times New Roman" w:hAnsi="Times New Roman"/>
        </w:rPr>
      </w:pPr>
      <w:r w:rsidRPr="00886C3B">
        <w:rPr>
          <w:rFonts w:ascii="Times New Roman" w:hAnsi="Times New Roman"/>
        </w:rPr>
        <w:t>Набор данных «Отчет об исполнении консолидированного бюджета субъекта Российской Федерации и бюджета территориального государственного внебюджетного фонда Раздела 1 ф.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(в разрезе субъектов Российской Федерации) на основании ф. 0503317 (идентификатор EXECUT0503317KBS)</w:t>
      </w:r>
      <w:bookmarkStart w:id="294" w:name="_Ref113433400"/>
    </w:p>
    <w:p w14:paraId="386ED98B" w14:textId="77777777" w:rsidR="00E9642B" w:rsidRPr="00886C3B" w:rsidRDefault="00E9642B" w:rsidP="00E9642B">
      <w:pPr>
        <w:pStyle w:val="-"/>
      </w:pPr>
      <w:bookmarkStart w:id="295" w:name="_Toc212905623"/>
      <w:bookmarkStart w:id="296" w:name="_Toc215502378"/>
      <w:r w:rsidRPr="00886C3B">
        <w:t xml:space="preserve">Таблица </w:t>
      </w:r>
      <w:bookmarkStart w:id="297" w:name="таб5"/>
      <w:r w:rsidRPr="00886C3B">
        <w:fldChar w:fldCharType="begin"/>
      </w:r>
      <w:r w:rsidRPr="00886C3B">
        <w:instrText xml:space="preserve"> SEQ Таблица \* ARABIC </w:instrText>
      </w:r>
      <w:r w:rsidRPr="00886C3B">
        <w:fldChar w:fldCharType="separate"/>
      </w:r>
      <w:r w:rsidR="00D84D1B" w:rsidRPr="00886C3B">
        <w:rPr>
          <w:noProof/>
        </w:rPr>
        <w:t>67</w:t>
      </w:r>
      <w:r w:rsidRPr="00886C3B">
        <w:fldChar w:fldCharType="end"/>
      </w:r>
      <w:bookmarkEnd w:id="297"/>
      <w:r w:rsidRPr="00886C3B">
        <w:t xml:space="preserve"> – Показатели набора данных «Отчет об исполнении консолидированного бюджета субъекта Российской Федерации и бюджета территориального государственного внебюджетного фонда» Раздела 1 ф.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(в разрезе субъектов Российской Федерации) на основании ф. 0503317</w:t>
      </w:r>
      <w:bookmarkEnd w:id="294"/>
      <w:r w:rsidRPr="00886C3B">
        <w:t xml:space="preserve"> (идентификатор EXECUT0503317KBS)</w:t>
      </w:r>
      <w:bookmarkEnd w:id="295"/>
      <w:bookmarkEnd w:id="296"/>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850"/>
        <w:gridCol w:w="1418"/>
        <w:gridCol w:w="3260"/>
      </w:tblGrid>
      <w:tr w:rsidR="00E9642B" w:rsidRPr="00886C3B" w14:paraId="0DFC948E" w14:textId="77777777" w:rsidTr="008025B9">
        <w:trPr>
          <w:trHeight w:val="330"/>
          <w:tblHeader/>
        </w:trPr>
        <w:tc>
          <w:tcPr>
            <w:tcW w:w="2093" w:type="dxa"/>
            <w:shd w:val="clear" w:color="auto" w:fill="D9D9D9" w:themeFill="background1" w:themeFillShade="D9"/>
            <w:vAlign w:val="center"/>
          </w:tcPr>
          <w:p w14:paraId="0F9C8609" w14:textId="77777777" w:rsidR="00E9642B" w:rsidRPr="00886C3B" w:rsidRDefault="00E9642B" w:rsidP="008025B9">
            <w:pPr>
              <w:pStyle w:val="12-1"/>
              <w:jc w:val="center"/>
              <w:rPr>
                <w:b/>
                <w:bCs/>
              </w:rPr>
            </w:pPr>
            <w:r w:rsidRPr="00886C3B">
              <w:rPr>
                <w:b/>
                <w:bCs/>
              </w:rPr>
              <w:t>Реквизит блока</w:t>
            </w:r>
          </w:p>
        </w:tc>
        <w:tc>
          <w:tcPr>
            <w:tcW w:w="2410" w:type="dxa"/>
            <w:shd w:val="clear" w:color="auto" w:fill="D9D9D9" w:themeFill="background1" w:themeFillShade="D9"/>
            <w:vAlign w:val="center"/>
          </w:tcPr>
          <w:p w14:paraId="02CEC743" w14:textId="77777777" w:rsidR="00E9642B" w:rsidRPr="00886C3B" w:rsidRDefault="00E9642B" w:rsidP="008025B9">
            <w:pPr>
              <w:pStyle w:val="12-1"/>
              <w:jc w:val="center"/>
              <w:rPr>
                <w:b/>
                <w:bCs/>
              </w:rPr>
            </w:pPr>
            <w:r w:rsidRPr="00886C3B">
              <w:rPr>
                <w:b/>
                <w:bCs/>
              </w:rPr>
              <w:t>Показатель</w:t>
            </w:r>
          </w:p>
        </w:tc>
        <w:tc>
          <w:tcPr>
            <w:tcW w:w="850" w:type="dxa"/>
            <w:shd w:val="clear" w:color="auto" w:fill="D9D9D9" w:themeFill="background1" w:themeFillShade="D9"/>
            <w:vAlign w:val="center"/>
          </w:tcPr>
          <w:p w14:paraId="51BF0D76" w14:textId="77777777" w:rsidR="00E9642B" w:rsidRPr="00886C3B" w:rsidRDefault="00E9642B" w:rsidP="008025B9">
            <w:pPr>
              <w:pStyle w:val="12-1"/>
              <w:jc w:val="center"/>
              <w:rPr>
                <w:b/>
                <w:bCs/>
              </w:rPr>
            </w:pPr>
            <w:r w:rsidRPr="00886C3B">
              <w:rPr>
                <w:b/>
                <w:bCs/>
              </w:rPr>
              <w:t>Об-ть</w:t>
            </w:r>
          </w:p>
        </w:tc>
        <w:tc>
          <w:tcPr>
            <w:tcW w:w="1418" w:type="dxa"/>
            <w:shd w:val="clear" w:color="auto" w:fill="D9D9D9" w:themeFill="background1" w:themeFillShade="D9"/>
            <w:vAlign w:val="center"/>
          </w:tcPr>
          <w:p w14:paraId="29744395" w14:textId="77777777" w:rsidR="00E9642B" w:rsidRPr="00886C3B" w:rsidRDefault="00E9642B" w:rsidP="008025B9">
            <w:pPr>
              <w:pStyle w:val="12-1"/>
              <w:jc w:val="center"/>
              <w:rPr>
                <w:b/>
                <w:bCs/>
              </w:rPr>
            </w:pPr>
            <w:r w:rsidRPr="00886C3B">
              <w:rPr>
                <w:b/>
                <w:bCs/>
              </w:rPr>
              <w:t>Формат</w:t>
            </w:r>
          </w:p>
        </w:tc>
        <w:tc>
          <w:tcPr>
            <w:tcW w:w="3260" w:type="dxa"/>
            <w:shd w:val="clear" w:color="auto" w:fill="D9D9D9" w:themeFill="background1" w:themeFillShade="D9"/>
            <w:vAlign w:val="center"/>
          </w:tcPr>
          <w:p w14:paraId="6C518231" w14:textId="77777777" w:rsidR="00E9642B" w:rsidRPr="00886C3B" w:rsidRDefault="00E9642B" w:rsidP="008025B9">
            <w:pPr>
              <w:pStyle w:val="12-1"/>
              <w:jc w:val="center"/>
              <w:rPr>
                <w:b/>
                <w:bCs/>
              </w:rPr>
            </w:pPr>
            <w:r w:rsidRPr="00886C3B">
              <w:rPr>
                <w:b/>
                <w:bCs/>
              </w:rPr>
              <w:t>Правило формирования /Источник данных</w:t>
            </w:r>
          </w:p>
        </w:tc>
      </w:tr>
      <w:tr w:rsidR="00E9642B" w:rsidRPr="00886C3B" w14:paraId="6209DCCF" w14:textId="77777777" w:rsidTr="008025B9">
        <w:trPr>
          <w:trHeight w:val="330"/>
        </w:trPr>
        <w:tc>
          <w:tcPr>
            <w:tcW w:w="10031" w:type="dxa"/>
            <w:gridSpan w:val="5"/>
            <w:shd w:val="clear" w:color="auto" w:fill="auto"/>
          </w:tcPr>
          <w:p w14:paraId="2DDBBDB7" w14:textId="77777777" w:rsidR="00E9642B" w:rsidRPr="00886C3B" w:rsidRDefault="00E9642B" w:rsidP="008025B9">
            <w:pPr>
              <w:pStyle w:val="12-1"/>
            </w:pPr>
            <w:r w:rsidRPr="00886C3B">
              <w:t>Раздел 1 Доходы  ф. 0503317</w:t>
            </w:r>
          </w:p>
        </w:tc>
      </w:tr>
      <w:tr w:rsidR="00E9642B" w:rsidRPr="00886C3B" w14:paraId="547B4520" w14:textId="77777777" w:rsidTr="008025B9">
        <w:trPr>
          <w:trHeight w:val="330"/>
        </w:trPr>
        <w:tc>
          <w:tcPr>
            <w:tcW w:w="2093" w:type="dxa"/>
            <w:shd w:val="clear" w:color="auto" w:fill="auto"/>
          </w:tcPr>
          <w:p w14:paraId="2F68EE68" w14:textId="77777777" w:rsidR="00E9642B" w:rsidRPr="00886C3B" w:rsidRDefault="00E9642B" w:rsidP="008025B9">
            <w:pPr>
              <w:pStyle w:val="12-1"/>
              <w:rPr>
                <w:lang w:val="en-US"/>
              </w:rPr>
            </w:pPr>
            <w:r w:rsidRPr="00886C3B">
              <w:rPr>
                <w:lang w:val="en-US"/>
              </w:rPr>
              <w:t>F_BO_I.REPORTDATE</w:t>
            </w:r>
          </w:p>
        </w:tc>
        <w:tc>
          <w:tcPr>
            <w:tcW w:w="2410" w:type="dxa"/>
            <w:shd w:val="clear" w:color="auto" w:fill="auto"/>
          </w:tcPr>
          <w:p w14:paraId="678ED343" w14:textId="77777777" w:rsidR="00E9642B" w:rsidRPr="00886C3B" w:rsidRDefault="00E9642B" w:rsidP="008025B9">
            <w:pPr>
              <w:pStyle w:val="12-1"/>
            </w:pPr>
            <w:r w:rsidRPr="00886C3B">
              <w:t>Отчетная дата</w:t>
            </w:r>
          </w:p>
        </w:tc>
        <w:tc>
          <w:tcPr>
            <w:tcW w:w="850" w:type="dxa"/>
            <w:shd w:val="clear" w:color="auto" w:fill="auto"/>
          </w:tcPr>
          <w:p w14:paraId="6D4B961E" w14:textId="77777777" w:rsidR="00E9642B" w:rsidRPr="00886C3B" w:rsidRDefault="00E9642B" w:rsidP="008025B9">
            <w:pPr>
              <w:pStyle w:val="12-1"/>
            </w:pPr>
            <w:r w:rsidRPr="00886C3B">
              <w:t>Да</w:t>
            </w:r>
          </w:p>
        </w:tc>
        <w:tc>
          <w:tcPr>
            <w:tcW w:w="1418" w:type="dxa"/>
            <w:shd w:val="clear" w:color="auto" w:fill="auto"/>
          </w:tcPr>
          <w:p w14:paraId="07CAE281" w14:textId="77777777" w:rsidR="00E9642B" w:rsidRPr="00886C3B" w:rsidRDefault="00E9642B" w:rsidP="008025B9">
            <w:pPr>
              <w:pStyle w:val="12-1"/>
              <w:rPr>
                <w:lang w:val="en-US"/>
              </w:rPr>
            </w:pPr>
            <w:r w:rsidRPr="00886C3B">
              <w:rPr>
                <w:lang w:val="en-US"/>
              </w:rPr>
              <w:t>DATE</w:t>
            </w:r>
          </w:p>
        </w:tc>
        <w:tc>
          <w:tcPr>
            <w:tcW w:w="3260" w:type="dxa"/>
            <w:shd w:val="clear" w:color="auto" w:fill="auto"/>
          </w:tcPr>
          <w:p w14:paraId="0D602E08" w14:textId="77777777" w:rsidR="00E9642B" w:rsidRPr="00886C3B" w:rsidRDefault="00E9642B" w:rsidP="008025B9">
            <w:pPr>
              <w:pStyle w:val="12-1"/>
            </w:pPr>
            <w:r w:rsidRPr="00886C3B">
              <w:t>Отчетная дата по форме 0503317</w:t>
            </w:r>
          </w:p>
          <w:p w14:paraId="3DD2A11A" w14:textId="77777777" w:rsidR="00E9642B" w:rsidRPr="00886C3B" w:rsidRDefault="00E9642B" w:rsidP="008025B9">
            <w:pPr>
              <w:pStyle w:val="12-1"/>
            </w:pPr>
            <w:r w:rsidRPr="00886C3B">
              <w:t>Дата в формате «ГГГГ-ММ-</w:t>
            </w:r>
            <w:r w:rsidRPr="00886C3B">
              <w:lastRenderedPageBreak/>
              <w:t>ДД»</w:t>
            </w:r>
          </w:p>
        </w:tc>
      </w:tr>
      <w:tr w:rsidR="00E9642B" w:rsidRPr="00886C3B" w14:paraId="4654CD9A" w14:textId="77777777" w:rsidTr="008025B9">
        <w:trPr>
          <w:trHeight w:val="330"/>
        </w:trPr>
        <w:tc>
          <w:tcPr>
            <w:tcW w:w="2093" w:type="dxa"/>
            <w:shd w:val="clear" w:color="auto" w:fill="auto"/>
          </w:tcPr>
          <w:p w14:paraId="1817BEEF" w14:textId="77777777" w:rsidR="00E9642B" w:rsidRPr="00886C3B" w:rsidRDefault="00E9642B" w:rsidP="008025B9">
            <w:pPr>
              <w:pStyle w:val="12-1"/>
              <w:rPr>
                <w:lang w:val="en-US"/>
              </w:rPr>
            </w:pPr>
            <w:r w:rsidRPr="00886C3B">
              <w:rPr>
                <w:lang w:val="en-US"/>
              </w:rPr>
              <w:lastRenderedPageBreak/>
              <w:t>FX_BO_PERIODICITY.NAME</w:t>
            </w:r>
          </w:p>
        </w:tc>
        <w:tc>
          <w:tcPr>
            <w:tcW w:w="2410" w:type="dxa"/>
            <w:shd w:val="clear" w:color="auto" w:fill="auto"/>
          </w:tcPr>
          <w:p w14:paraId="62049649" w14:textId="77777777" w:rsidR="00E9642B" w:rsidRPr="00886C3B" w:rsidRDefault="00E9642B" w:rsidP="008025B9">
            <w:pPr>
              <w:pStyle w:val="12-1"/>
            </w:pPr>
            <w:r w:rsidRPr="00886C3B">
              <w:t>Периодичность</w:t>
            </w:r>
          </w:p>
        </w:tc>
        <w:tc>
          <w:tcPr>
            <w:tcW w:w="850" w:type="dxa"/>
            <w:shd w:val="clear" w:color="auto" w:fill="auto"/>
          </w:tcPr>
          <w:p w14:paraId="650668F3" w14:textId="77777777" w:rsidR="00E9642B" w:rsidRPr="00886C3B" w:rsidRDefault="00E9642B" w:rsidP="008025B9">
            <w:pPr>
              <w:pStyle w:val="12-1"/>
            </w:pPr>
            <w:r w:rsidRPr="00886C3B">
              <w:t>Да</w:t>
            </w:r>
          </w:p>
        </w:tc>
        <w:tc>
          <w:tcPr>
            <w:tcW w:w="1418" w:type="dxa"/>
            <w:shd w:val="clear" w:color="auto" w:fill="auto"/>
          </w:tcPr>
          <w:p w14:paraId="41F52AD6" w14:textId="77777777" w:rsidR="00E9642B" w:rsidRPr="00886C3B" w:rsidRDefault="00E9642B" w:rsidP="008025B9">
            <w:pPr>
              <w:pStyle w:val="12-1"/>
            </w:pPr>
            <w:r w:rsidRPr="00886C3B">
              <w:t>VARCHAR2 (255)</w:t>
            </w:r>
          </w:p>
        </w:tc>
        <w:tc>
          <w:tcPr>
            <w:tcW w:w="3260" w:type="dxa"/>
            <w:shd w:val="clear" w:color="auto" w:fill="auto"/>
          </w:tcPr>
          <w:p w14:paraId="7579378B" w14:textId="77777777" w:rsidR="00E9642B" w:rsidRPr="00886C3B" w:rsidRDefault="00E9642B" w:rsidP="008025B9">
            <w:pPr>
              <w:pStyle w:val="12-1"/>
            </w:pPr>
            <w:r w:rsidRPr="00886C3B">
              <w:t>Может принимать только значение  «Годовая», «Квартальная», «Месячная»</w:t>
            </w:r>
          </w:p>
        </w:tc>
      </w:tr>
      <w:tr w:rsidR="00E9642B" w:rsidRPr="00886C3B" w14:paraId="14DB4A8D" w14:textId="77777777" w:rsidTr="008025B9">
        <w:trPr>
          <w:trHeight w:val="330"/>
        </w:trPr>
        <w:tc>
          <w:tcPr>
            <w:tcW w:w="2093" w:type="dxa"/>
            <w:shd w:val="clear" w:color="auto" w:fill="auto"/>
          </w:tcPr>
          <w:p w14:paraId="3E605B65" w14:textId="77777777" w:rsidR="00E9642B" w:rsidRPr="00886C3B" w:rsidRDefault="00E9642B" w:rsidP="008025B9">
            <w:pPr>
              <w:pStyle w:val="12-1"/>
              <w:rPr>
                <w:lang w:val="en-US"/>
              </w:rPr>
            </w:pPr>
            <w:r w:rsidRPr="00886C3B">
              <w:rPr>
                <w:caps/>
                <w:lang w:val="en-US"/>
              </w:rPr>
              <w:t>F_BO_I</w:t>
            </w:r>
            <w:r w:rsidRPr="00886C3B">
              <w:t>.</w:t>
            </w:r>
            <w:r w:rsidRPr="00886C3B">
              <w:rPr>
                <w:lang w:val="en-US"/>
              </w:rPr>
              <w:t>LOADDATE</w:t>
            </w:r>
          </w:p>
        </w:tc>
        <w:tc>
          <w:tcPr>
            <w:tcW w:w="2410" w:type="dxa"/>
            <w:shd w:val="clear" w:color="auto" w:fill="auto"/>
          </w:tcPr>
          <w:p w14:paraId="119F125A" w14:textId="77777777" w:rsidR="00E9642B" w:rsidRPr="00886C3B" w:rsidRDefault="00E9642B" w:rsidP="008025B9">
            <w:pPr>
              <w:pStyle w:val="12-1"/>
            </w:pPr>
            <w:r w:rsidRPr="00886C3B">
              <w:rPr>
                <w:szCs w:val="24"/>
              </w:rPr>
              <w:t>Дата загрузки</w:t>
            </w:r>
          </w:p>
        </w:tc>
        <w:tc>
          <w:tcPr>
            <w:tcW w:w="850" w:type="dxa"/>
            <w:shd w:val="clear" w:color="auto" w:fill="auto"/>
          </w:tcPr>
          <w:p w14:paraId="1E8FC650" w14:textId="77777777" w:rsidR="00E9642B" w:rsidRPr="00886C3B" w:rsidRDefault="00E9642B" w:rsidP="008025B9">
            <w:pPr>
              <w:pStyle w:val="12-1"/>
            </w:pPr>
            <w:r w:rsidRPr="00886C3B">
              <w:rPr>
                <w:szCs w:val="24"/>
              </w:rPr>
              <w:t>Нет</w:t>
            </w:r>
          </w:p>
        </w:tc>
        <w:tc>
          <w:tcPr>
            <w:tcW w:w="1418" w:type="dxa"/>
            <w:shd w:val="clear" w:color="auto" w:fill="auto"/>
          </w:tcPr>
          <w:p w14:paraId="0CB7A6B5" w14:textId="77777777" w:rsidR="00E9642B" w:rsidRPr="00886C3B" w:rsidRDefault="00E9642B" w:rsidP="008025B9">
            <w:pPr>
              <w:pStyle w:val="12-1"/>
            </w:pPr>
            <w:r w:rsidRPr="00886C3B">
              <w:rPr>
                <w:lang w:val="en-US"/>
              </w:rPr>
              <w:t>DATE</w:t>
            </w:r>
          </w:p>
        </w:tc>
        <w:tc>
          <w:tcPr>
            <w:tcW w:w="3260" w:type="dxa"/>
            <w:shd w:val="clear" w:color="auto" w:fill="auto"/>
          </w:tcPr>
          <w:p w14:paraId="7C8337B4" w14:textId="77777777" w:rsidR="00E9642B" w:rsidRPr="00886C3B" w:rsidRDefault="00E9642B" w:rsidP="008025B9">
            <w:pPr>
              <w:jc w:val="left"/>
              <w:rPr>
                <w:szCs w:val="24"/>
              </w:rPr>
            </w:pPr>
            <w:r w:rsidRPr="00886C3B">
              <w:rPr>
                <w:szCs w:val="24"/>
              </w:rPr>
              <w:t>Графа «Дата загрузки» ф.0503317</w:t>
            </w:r>
          </w:p>
          <w:p w14:paraId="50FCFF4F" w14:textId="77777777" w:rsidR="00E9642B" w:rsidRPr="00886C3B" w:rsidRDefault="00E9642B" w:rsidP="008025B9">
            <w:pPr>
              <w:pStyle w:val="12-1"/>
            </w:pPr>
            <w:r w:rsidRPr="00886C3B">
              <w:t>Дата в формате «ГГГГ-ММ-ДД»</w:t>
            </w:r>
          </w:p>
        </w:tc>
      </w:tr>
      <w:tr w:rsidR="00E9642B" w:rsidRPr="00886C3B" w14:paraId="77AA6358" w14:textId="77777777" w:rsidTr="008025B9">
        <w:trPr>
          <w:trHeight w:val="330"/>
        </w:trPr>
        <w:tc>
          <w:tcPr>
            <w:tcW w:w="10031" w:type="dxa"/>
            <w:gridSpan w:val="5"/>
            <w:shd w:val="clear" w:color="auto" w:fill="auto"/>
          </w:tcPr>
          <w:p w14:paraId="3BC7B653" w14:textId="77777777" w:rsidR="00E9642B" w:rsidRPr="00886C3B" w:rsidRDefault="00E9642B" w:rsidP="008025B9">
            <w:pPr>
              <w:pStyle w:val="12-1"/>
            </w:pPr>
            <w:r w:rsidRPr="00886C3B">
              <w:t>Утвержденные бюджетные назначения:</w:t>
            </w:r>
          </w:p>
        </w:tc>
      </w:tr>
      <w:tr w:rsidR="00E9642B" w:rsidRPr="00886C3B" w14:paraId="4C71DA41" w14:textId="77777777" w:rsidTr="008025B9">
        <w:trPr>
          <w:trHeight w:val="330"/>
        </w:trPr>
        <w:tc>
          <w:tcPr>
            <w:tcW w:w="2093" w:type="dxa"/>
            <w:shd w:val="clear" w:color="auto" w:fill="auto"/>
          </w:tcPr>
          <w:p w14:paraId="5EB214F6" w14:textId="77777777" w:rsidR="00E9642B" w:rsidRPr="00886C3B" w:rsidRDefault="00E9642B" w:rsidP="008025B9">
            <w:pPr>
              <w:pStyle w:val="12-1"/>
              <w:rPr>
                <w:caps/>
                <w:lang w:val="en-US"/>
              </w:rPr>
            </w:pPr>
            <w:r w:rsidRPr="00886C3B">
              <w:rPr>
                <w:lang w:val="en-US"/>
              </w:rPr>
              <w:t>D_BO_KD.NAME</w:t>
            </w:r>
          </w:p>
        </w:tc>
        <w:tc>
          <w:tcPr>
            <w:tcW w:w="2410" w:type="dxa"/>
            <w:shd w:val="clear" w:color="auto" w:fill="auto"/>
          </w:tcPr>
          <w:p w14:paraId="70DB1414" w14:textId="77777777" w:rsidR="00E9642B" w:rsidRPr="00886C3B" w:rsidRDefault="00E9642B" w:rsidP="008025B9">
            <w:pPr>
              <w:pStyle w:val="12-1"/>
            </w:pPr>
            <w:r w:rsidRPr="00886C3B">
              <w:t>Наименование показателя</w:t>
            </w:r>
          </w:p>
        </w:tc>
        <w:tc>
          <w:tcPr>
            <w:tcW w:w="850" w:type="dxa"/>
            <w:shd w:val="clear" w:color="auto" w:fill="auto"/>
          </w:tcPr>
          <w:p w14:paraId="1F9E46FE" w14:textId="77777777" w:rsidR="00E9642B" w:rsidRPr="00886C3B" w:rsidRDefault="00E9642B" w:rsidP="008025B9">
            <w:pPr>
              <w:pStyle w:val="12-1"/>
            </w:pPr>
            <w:r w:rsidRPr="00886C3B">
              <w:t>Да</w:t>
            </w:r>
          </w:p>
        </w:tc>
        <w:tc>
          <w:tcPr>
            <w:tcW w:w="1418" w:type="dxa"/>
            <w:shd w:val="clear" w:color="auto" w:fill="auto"/>
          </w:tcPr>
          <w:p w14:paraId="16163E57" w14:textId="77777777" w:rsidR="00E9642B" w:rsidRPr="00886C3B" w:rsidRDefault="00E9642B" w:rsidP="008025B9">
            <w:pPr>
              <w:pStyle w:val="12-1"/>
            </w:pPr>
            <w:r w:rsidRPr="00886C3B">
              <w:t>VARCHAR2 (2000)</w:t>
            </w:r>
          </w:p>
        </w:tc>
        <w:tc>
          <w:tcPr>
            <w:tcW w:w="3260" w:type="dxa"/>
            <w:shd w:val="clear" w:color="auto" w:fill="auto"/>
          </w:tcPr>
          <w:p w14:paraId="6E624EB1" w14:textId="77777777" w:rsidR="00E9642B" w:rsidRPr="00886C3B" w:rsidRDefault="00E9642B" w:rsidP="008025B9">
            <w:pPr>
              <w:pStyle w:val="12-1"/>
            </w:pPr>
            <w:r w:rsidRPr="00886C3B">
              <w:t xml:space="preserve">Графа «Наименование показателя»  ф. 0503317 </w:t>
            </w:r>
          </w:p>
        </w:tc>
      </w:tr>
      <w:tr w:rsidR="00E9642B" w:rsidRPr="00886C3B" w14:paraId="5D171F30" w14:textId="77777777" w:rsidTr="008025B9">
        <w:trPr>
          <w:trHeight w:val="330"/>
        </w:trPr>
        <w:tc>
          <w:tcPr>
            <w:tcW w:w="2093" w:type="dxa"/>
            <w:shd w:val="clear" w:color="auto" w:fill="auto"/>
          </w:tcPr>
          <w:p w14:paraId="46CED67D" w14:textId="77777777" w:rsidR="00E9642B" w:rsidRPr="00886C3B" w:rsidRDefault="00E9642B" w:rsidP="008025B9">
            <w:pPr>
              <w:pStyle w:val="12-1"/>
              <w:rPr>
                <w:lang w:val="en-US"/>
              </w:rPr>
            </w:pPr>
            <w:r w:rsidRPr="00886C3B">
              <w:rPr>
                <w:lang w:val="en-US"/>
              </w:rPr>
              <w:t>F_BO_I.STRCODE</w:t>
            </w:r>
          </w:p>
        </w:tc>
        <w:tc>
          <w:tcPr>
            <w:tcW w:w="2410" w:type="dxa"/>
            <w:shd w:val="clear" w:color="auto" w:fill="auto"/>
          </w:tcPr>
          <w:p w14:paraId="08076250" w14:textId="77777777" w:rsidR="00E9642B" w:rsidRPr="00886C3B" w:rsidRDefault="00E9642B" w:rsidP="008025B9">
            <w:pPr>
              <w:pStyle w:val="12-1"/>
            </w:pPr>
            <w:r w:rsidRPr="00886C3B">
              <w:t>Код строки</w:t>
            </w:r>
          </w:p>
        </w:tc>
        <w:tc>
          <w:tcPr>
            <w:tcW w:w="850" w:type="dxa"/>
            <w:shd w:val="clear" w:color="auto" w:fill="auto"/>
          </w:tcPr>
          <w:p w14:paraId="1E5355EE" w14:textId="77777777" w:rsidR="00E9642B" w:rsidRPr="00886C3B" w:rsidRDefault="00E9642B" w:rsidP="008025B9">
            <w:pPr>
              <w:pStyle w:val="12-1"/>
            </w:pPr>
            <w:r w:rsidRPr="00886C3B">
              <w:t>Да</w:t>
            </w:r>
          </w:p>
        </w:tc>
        <w:tc>
          <w:tcPr>
            <w:tcW w:w="1418" w:type="dxa"/>
            <w:shd w:val="clear" w:color="auto" w:fill="auto"/>
          </w:tcPr>
          <w:p w14:paraId="7E144E25" w14:textId="77777777" w:rsidR="00E9642B" w:rsidRPr="00886C3B" w:rsidRDefault="00E9642B" w:rsidP="008025B9">
            <w:pPr>
              <w:pStyle w:val="12-1"/>
            </w:pPr>
            <w:r w:rsidRPr="00886C3B">
              <w:t>VARCHAR2 (2000)</w:t>
            </w:r>
          </w:p>
        </w:tc>
        <w:tc>
          <w:tcPr>
            <w:tcW w:w="3260" w:type="dxa"/>
            <w:shd w:val="clear" w:color="auto" w:fill="auto"/>
          </w:tcPr>
          <w:p w14:paraId="6C06D49B" w14:textId="77777777" w:rsidR="00E9642B" w:rsidRPr="00886C3B" w:rsidRDefault="00E9642B" w:rsidP="008025B9">
            <w:pPr>
              <w:pStyle w:val="12-1"/>
            </w:pPr>
            <w:r w:rsidRPr="00886C3B">
              <w:t>Графа «Код строки»  ф. 0503317</w:t>
            </w:r>
          </w:p>
        </w:tc>
      </w:tr>
      <w:tr w:rsidR="00E9642B" w:rsidRPr="00886C3B" w14:paraId="54761562" w14:textId="77777777" w:rsidTr="008025B9">
        <w:trPr>
          <w:trHeight w:val="330"/>
        </w:trPr>
        <w:tc>
          <w:tcPr>
            <w:tcW w:w="2093" w:type="dxa"/>
            <w:shd w:val="clear" w:color="auto" w:fill="auto"/>
          </w:tcPr>
          <w:p w14:paraId="5B146F65" w14:textId="77777777" w:rsidR="00E9642B" w:rsidRPr="00886C3B" w:rsidRDefault="00E9642B" w:rsidP="008025B9">
            <w:pPr>
              <w:pStyle w:val="12-1"/>
              <w:rPr>
                <w:caps/>
                <w:lang w:val="en-US"/>
              </w:rPr>
            </w:pPr>
            <w:r w:rsidRPr="00886C3B">
              <w:rPr>
                <w:lang w:val="en-US"/>
              </w:rPr>
              <w:t>D_BO_KD.KD</w:t>
            </w:r>
          </w:p>
        </w:tc>
        <w:tc>
          <w:tcPr>
            <w:tcW w:w="2410" w:type="dxa"/>
            <w:shd w:val="clear" w:color="auto" w:fill="auto"/>
          </w:tcPr>
          <w:p w14:paraId="3A02524E" w14:textId="77777777" w:rsidR="00E9642B" w:rsidRPr="00886C3B" w:rsidRDefault="00E9642B" w:rsidP="008025B9">
            <w:pPr>
              <w:pStyle w:val="12-1"/>
            </w:pPr>
            <w:r w:rsidRPr="00886C3B">
              <w:t>Код дохода по бюджетной классификации</w:t>
            </w:r>
          </w:p>
        </w:tc>
        <w:tc>
          <w:tcPr>
            <w:tcW w:w="850" w:type="dxa"/>
            <w:shd w:val="clear" w:color="auto" w:fill="auto"/>
          </w:tcPr>
          <w:p w14:paraId="061C414C" w14:textId="77777777" w:rsidR="00E9642B" w:rsidRPr="00886C3B" w:rsidRDefault="00E9642B" w:rsidP="008025B9">
            <w:pPr>
              <w:pStyle w:val="12-1"/>
            </w:pPr>
            <w:r w:rsidRPr="00886C3B">
              <w:t>Да</w:t>
            </w:r>
          </w:p>
        </w:tc>
        <w:tc>
          <w:tcPr>
            <w:tcW w:w="1418" w:type="dxa"/>
            <w:shd w:val="clear" w:color="auto" w:fill="auto"/>
          </w:tcPr>
          <w:p w14:paraId="0501B49D" w14:textId="77777777" w:rsidR="00E9642B" w:rsidRPr="00886C3B" w:rsidRDefault="00E9642B" w:rsidP="008025B9">
            <w:pPr>
              <w:pStyle w:val="12-1"/>
              <w:rPr>
                <w:lang w:eastAsia="en-US"/>
              </w:rPr>
            </w:pPr>
            <w:r w:rsidRPr="00886C3B">
              <w:t>VARCHAR2 (20)</w:t>
            </w:r>
          </w:p>
        </w:tc>
        <w:tc>
          <w:tcPr>
            <w:tcW w:w="3260" w:type="dxa"/>
            <w:shd w:val="clear" w:color="auto" w:fill="auto"/>
          </w:tcPr>
          <w:p w14:paraId="2D7AA0C3" w14:textId="77777777" w:rsidR="00E9642B" w:rsidRPr="00886C3B" w:rsidRDefault="00E9642B" w:rsidP="008025B9">
            <w:pPr>
              <w:pStyle w:val="12-1"/>
            </w:pPr>
            <w:r w:rsidRPr="00886C3B">
              <w:t>Графа «Код дохода по бюджетной классификации»  ф. 0503317</w:t>
            </w:r>
          </w:p>
        </w:tc>
      </w:tr>
      <w:tr w:rsidR="00E9642B" w:rsidRPr="00886C3B" w14:paraId="743FDED8" w14:textId="77777777" w:rsidTr="008025B9">
        <w:trPr>
          <w:trHeight w:val="330"/>
        </w:trPr>
        <w:tc>
          <w:tcPr>
            <w:tcW w:w="2093" w:type="dxa"/>
            <w:shd w:val="clear" w:color="auto" w:fill="auto"/>
          </w:tcPr>
          <w:p w14:paraId="511F2173" w14:textId="77777777" w:rsidR="00E9642B" w:rsidRPr="00886C3B" w:rsidRDefault="00E9642B" w:rsidP="008025B9">
            <w:pPr>
              <w:pStyle w:val="12-1"/>
              <w:rPr>
                <w:caps/>
                <w:lang w:val="en-US"/>
              </w:rPr>
            </w:pPr>
            <w:r w:rsidRPr="00886C3B">
              <w:rPr>
                <w:caps/>
                <w:lang w:val="en-US"/>
              </w:rPr>
              <w:t>F_BO_I.apkbsubtf</w:t>
            </w:r>
          </w:p>
        </w:tc>
        <w:tc>
          <w:tcPr>
            <w:tcW w:w="2410" w:type="dxa"/>
            <w:shd w:val="clear" w:color="auto" w:fill="auto"/>
          </w:tcPr>
          <w:p w14:paraId="3253123E" w14:textId="77777777" w:rsidR="00E9642B" w:rsidRPr="00886C3B" w:rsidRDefault="00E9642B" w:rsidP="008025B9">
            <w:pPr>
              <w:pStyle w:val="12-1"/>
            </w:pPr>
            <w:r w:rsidRPr="00886C3B">
              <w:t>Консолидированный бюджет субъекта Российской Федерации и территориального государственного внебюджетного фонда</w:t>
            </w:r>
          </w:p>
        </w:tc>
        <w:tc>
          <w:tcPr>
            <w:tcW w:w="850" w:type="dxa"/>
            <w:shd w:val="clear" w:color="auto" w:fill="auto"/>
          </w:tcPr>
          <w:p w14:paraId="37EFA9B8" w14:textId="77777777" w:rsidR="00E9642B" w:rsidRPr="00886C3B" w:rsidRDefault="00E9642B" w:rsidP="008025B9">
            <w:pPr>
              <w:pStyle w:val="12-1"/>
            </w:pPr>
            <w:r w:rsidRPr="00886C3B">
              <w:t>Нет</w:t>
            </w:r>
          </w:p>
        </w:tc>
        <w:tc>
          <w:tcPr>
            <w:tcW w:w="1418" w:type="dxa"/>
            <w:shd w:val="clear" w:color="auto" w:fill="auto"/>
          </w:tcPr>
          <w:p w14:paraId="004EBF7B"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81477AC" w14:textId="77777777" w:rsidR="00E9642B" w:rsidRPr="00886C3B" w:rsidRDefault="00E9642B" w:rsidP="008025B9">
            <w:pPr>
              <w:pStyle w:val="12-1"/>
            </w:pPr>
            <w:r w:rsidRPr="00886C3B">
              <w:t>Графа «Консолидированный бюджет субъекта Российской Федерации и территориального государственного внебюджетного фонда»  ф. 0503317</w:t>
            </w:r>
          </w:p>
        </w:tc>
      </w:tr>
      <w:tr w:rsidR="00E9642B" w:rsidRPr="00886C3B" w14:paraId="6A870FE2" w14:textId="77777777" w:rsidTr="008025B9">
        <w:trPr>
          <w:trHeight w:val="330"/>
        </w:trPr>
        <w:tc>
          <w:tcPr>
            <w:tcW w:w="2093" w:type="dxa"/>
            <w:shd w:val="clear" w:color="auto" w:fill="auto"/>
          </w:tcPr>
          <w:p w14:paraId="5154F922" w14:textId="77777777" w:rsidR="00E9642B" w:rsidRPr="00886C3B" w:rsidRDefault="00E9642B" w:rsidP="008025B9">
            <w:pPr>
              <w:pStyle w:val="12-1"/>
              <w:rPr>
                <w:caps/>
              </w:rPr>
            </w:pPr>
            <w:r w:rsidRPr="00886C3B">
              <w:rPr>
                <w:caps/>
                <w:lang w:val="en-US"/>
              </w:rPr>
              <w:t>F_BO_I.apbeexcludkbtf</w:t>
            </w:r>
          </w:p>
        </w:tc>
        <w:tc>
          <w:tcPr>
            <w:tcW w:w="2410" w:type="dxa"/>
            <w:shd w:val="clear" w:color="auto" w:fill="auto"/>
          </w:tcPr>
          <w:p w14:paraId="43E66026" w14:textId="77777777" w:rsidR="00E9642B" w:rsidRPr="00886C3B" w:rsidRDefault="00E9642B" w:rsidP="008025B9">
            <w:pPr>
              <w:pStyle w:val="12-1"/>
            </w:pPr>
            <w:r w:rsidRPr="00886C3B">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850" w:type="dxa"/>
            <w:shd w:val="clear" w:color="auto" w:fill="auto"/>
          </w:tcPr>
          <w:p w14:paraId="780360A0" w14:textId="77777777" w:rsidR="00E9642B" w:rsidRPr="00886C3B" w:rsidRDefault="00E9642B" w:rsidP="008025B9">
            <w:pPr>
              <w:pStyle w:val="12-1"/>
            </w:pPr>
            <w:r w:rsidRPr="00886C3B">
              <w:t>Нет</w:t>
            </w:r>
          </w:p>
        </w:tc>
        <w:tc>
          <w:tcPr>
            <w:tcW w:w="1418" w:type="dxa"/>
            <w:shd w:val="clear" w:color="auto" w:fill="auto"/>
          </w:tcPr>
          <w:p w14:paraId="349EDDA0" w14:textId="77777777" w:rsidR="00E9642B" w:rsidRPr="00886C3B" w:rsidRDefault="00E9642B" w:rsidP="008025B9">
            <w:pPr>
              <w:pStyle w:val="12-1"/>
            </w:pPr>
            <w:r w:rsidRPr="00886C3B">
              <w:rPr>
                <w:lang w:eastAsia="en-US"/>
              </w:rPr>
              <w:t>NUMBER (20,2)</w:t>
            </w:r>
          </w:p>
        </w:tc>
        <w:tc>
          <w:tcPr>
            <w:tcW w:w="3260" w:type="dxa"/>
            <w:shd w:val="clear" w:color="auto" w:fill="auto"/>
          </w:tcPr>
          <w:p w14:paraId="4DA91492" w14:textId="77777777" w:rsidR="00E9642B" w:rsidRPr="00886C3B" w:rsidRDefault="00E9642B" w:rsidP="008025B9">
            <w:pPr>
              <w:pStyle w:val="12-1"/>
            </w:pPr>
            <w:r w:rsidRPr="00886C3B">
              <w:t>Графа «Суммы,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  ф. 0503317</w:t>
            </w:r>
          </w:p>
        </w:tc>
      </w:tr>
      <w:tr w:rsidR="00E9642B" w:rsidRPr="00886C3B" w14:paraId="0AAD690B" w14:textId="77777777" w:rsidTr="008025B9">
        <w:trPr>
          <w:trHeight w:val="330"/>
        </w:trPr>
        <w:tc>
          <w:tcPr>
            <w:tcW w:w="2093" w:type="dxa"/>
            <w:shd w:val="clear" w:color="auto" w:fill="auto"/>
          </w:tcPr>
          <w:p w14:paraId="5A79520D" w14:textId="77777777" w:rsidR="00E9642B" w:rsidRPr="00886C3B" w:rsidRDefault="00E9642B" w:rsidP="008025B9">
            <w:pPr>
              <w:pStyle w:val="12-1"/>
              <w:rPr>
                <w:caps/>
              </w:rPr>
            </w:pPr>
            <w:r w:rsidRPr="00886C3B">
              <w:rPr>
                <w:caps/>
                <w:lang w:val="en-US"/>
              </w:rPr>
              <w:t>F_BO_I.apkb</w:t>
            </w:r>
          </w:p>
        </w:tc>
        <w:tc>
          <w:tcPr>
            <w:tcW w:w="2410" w:type="dxa"/>
            <w:shd w:val="clear" w:color="auto" w:fill="auto"/>
          </w:tcPr>
          <w:p w14:paraId="7B4DADB6" w14:textId="77777777" w:rsidR="00E9642B" w:rsidRPr="00886C3B" w:rsidRDefault="00E9642B" w:rsidP="008025B9">
            <w:pPr>
              <w:pStyle w:val="12-1"/>
            </w:pPr>
            <w:r w:rsidRPr="00886C3B">
              <w:t xml:space="preserve">Консолидированный бюджет субъекта </w:t>
            </w:r>
            <w:r w:rsidRPr="00886C3B">
              <w:lastRenderedPageBreak/>
              <w:t>Российской Федерации</w:t>
            </w:r>
          </w:p>
        </w:tc>
        <w:tc>
          <w:tcPr>
            <w:tcW w:w="850" w:type="dxa"/>
            <w:shd w:val="clear" w:color="auto" w:fill="auto"/>
          </w:tcPr>
          <w:p w14:paraId="6E0E1C05" w14:textId="77777777" w:rsidR="00E9642B" w:rsidRPr="00886C3B" w:rsidRDefault="00E9642B" w:rsidP="008025B9">
            <w:pPr>
              <w:pStyle w:val="12-1"/>
            </w:pPr>
            <w:r w:rsidRPr="00886C3B">
              <w:lastRenderedPageBreak/>
              <w:t>Нет</w:t>
            </w:r>
          </w:p>
        </w:tc>
        <w:tc>
          <w:tcPr>
            <w:tcW w:w="1418" w:type="dxa"/>
            <w:shd w:val="clear" w:color="auto" w:fill="auto"/>
          </w:tcPr>
          <w:p w14:paraId="2E55E43A" w14:textId="77777777" w:rsidR="00E9642B" w:rsidRPr="00886C3B" w:rsidRDefault="00E9642B" w:rsidP="008025B9">
            <w:pPr>
              <w:pStyle w:val="12-1"/>
            </w:pPr>
            <w:r w:rsidRPr="00886C3B">
              <w:rPr>
                <w:lang w:eastAsia="en-US"/>
              </w:rPr>
              <w:t>NUMBER (20,2)</w:t>
            </w:r>
          </w:p>
        </w:tc>
        <w:tc>
          <w:tcPr>
            <w:tcW w:w="3260" w:type="dxa"/>
            <w:shd w:val="clear" w:color="auto" w:fill="auto"/>
          </w:tcPr>
          <w:p w14:paraId="30215B04" w14:textId="77777777" w:rsidR="00E9642B" w:rsidRPr="00886C3B" w:rsidRDefault="00E9642B" w:rsidP="008025B9">
            <w:pPr>
              <w:pStyle w:val="12-1"/>
            </w:pPr>
            <w:r w:rsidRPr="00886C3B">
              <w:t xml:space="preserve">Графа «Консолидированный бюджет субъекта Российской </w:t>
            </w:r>
            <w:r w:rsidRPr="00886C3B">
              <w:lastRenderedPageBreak/>
              <w:t>Федерации»  ф. 0503317</w:t>
            </w:r>
          </w:p>
        </w:tc>
      </w:tr>
      <w:tr w:rsidR="00E9642B" w:rsidRPr="00886C3B" w14:paraId="1F47BD85" w14:textId="77777777" w:rsidTr="008025B9">
        <w:trPr>
          <w:trHeight w:val="330"/>
        </w:trPr>
        <w:tc>
          <w:tcPr>
            <w:tcW w:w="2093" w:type="dxa"/>
            <w:shd w:val="clear" w:color="auto" w:fill="auto"/>
          </w:tcPr>
          <w:p w14:paraId="39A39480" w14:textId="77777777" w:rsidR="00E9642B" w:rsidRPr="00886C3B" w:rsidRDefault="00E9642B" w:rsidP="008025B9">
            <w:pPr>
              <w:pStyle w:val="12-1"/>
              <w:rPr>
                <w:caps/>
              </w:rPr>
            </w:pPr>
            <w:r w:rsidRPr="00886C3B">
              <w:rPr>
                <w:caps/>
                <w:lang w:val="en-US"/>
              </w:rPr>
              <w:lastRenderedPageBreak/>
              <w:t>F_BO_I.apbeexcludkb</w:t>
            </w:r>
          </w:p>
        </w:tc>
        <w:tc>
          <w:tcPr>
            <w:tcW w:w="2410" w:type="dxa"/>
            <w:shd w:val="clear" w:color="auto" w:fill="auto"/>
          </w:tcPr>
          <w:p w14:paraId="5384D39B" w14:textId="77777777" w:rsidR="00E9642B" w:rsidRPr="00886C3B" w:rsidRDefault="00E9642B" w:rsidP="008025B9">
            <w:pPr>
              <w:pStyle w:val="12-1"/>
            </w:pPr>
            <w:r w:rsidRPr="00886C3B">
              <w:t>Суммы, подлежащие исключению в рамках консолидированного бюджета субъекта Российской Федерации</w:t>
            </w:r>
          </w:p>
        </w:tc>
        <w:tc>
          <w:tcPr>
            <w:tcW w:w="850" w:type="dxa"/>
            <w:shd w:val="clear" w:color="auto" w:fill="auto"/>
          </w:tcPr>
          <w:p w14:paraId="29B6CABC" w14:textId="77777777" w:rsidR="00E9642B" w:rsidRPr="00886C3B" w:rsidRDefault="00E9642B" w:rsidP="008025B9">
            <w:pPr>
              <w:pStyle w:val="12-1"/>
            </w:pPr>
            <w:r w:rsidRPr="00886C3B">
              <w:t>Нет</w:t>
            </w:r>
          </w:p>
        </w:tc>
        <w:tc>
          <w:tcPr>
            <w:tcW w:w="1418" w:type="dxa"/>
            <w:shd w:val="clear" w:color="auto" w:fill="auto"/>
          </w:tcPr>
          <w:p w14:paraId="648C5793" w14:textId="77777777" w:rsidR="00E9642B" w:rsidRPr="00886C3B" w:rsidRDefault="00E9642B" w:rsidP="008025B9">
            <w:pPr>
              <w:pStyle w:val="12-1"/>
            </w:pPr>
            <w:r w:rsidRPr="00886C3B">
              <w:rPr>
                <w:lang w:eastAsia="en-US"/>
              </w:rPr>
              <w:t>NUMBER (20,2)</w:t>
            </w:r>
          </w:p>
        </w:tc>
        <w:tc>
          <w:tcPr>
            <w:tcW w:w="3260" w:type="dxa"/>
            <w:shd w:val="clear" w:color="auto" w:fill="auto"/>
          </w:tcPr>
          <w:p w14:paraId="770894F7" w14:textId="77777777" w:rsidR="00E9642B" w:rsidRPr="00886C3B" w:rsidRDefault="00E9642B" w:rsidP="008025B9">
            <w:pPr>
              <w:pStyle w:val="12-1"/>
            </w:pPr>
            <w:r w:rsidRPr="00886C3B">
              <w:t>Графа «Суммы,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  ф. 0503317</w:t>
            </w:r>
          </w:p>
        </w:tc>
      </w:tr>
      <w:tr w:rsidR="00E9642B" w:rsidRPr="00886C3B" w14:paraId="0B2E691F" w14:textId="77777777" w:rsidTr="008025B9">
        <w:trPr>
          <w:trHeight w:val="330"/>
        </w:trPr>
        <w:tc>
          <w:tcPr>
            <w:tcW w:w="2093" w:type="dxa"/>
            <w:shd w:val="clear" w:color="auto" w:fill="auto"/>
          </w:tcPr>
          <w:p w14:paraId="1E3E5F7A" w14:textId="77777777" w:rsidR="00E9642B" w:rsidRPr="00886C3B" w:rsidRDefault="00E9642B" w:rsidP="008025B9">
            <w:pPr>
              <w:pStyle w:val="12-1"/>
              <w:rPr>
                <w:caps/>
              </w:rPr>
            </w:pPr>
            <w:r w:rsidRPr="00886C3B">
              <w:rPr>
                <w:caps/>
                <w:lang w:val="en-US"/>
              </w:rPr>
              <w:t>F_BO_I.apsub</w:t>
            </w:r>
          </w:p>
        </w:tc>
        <w:tc>
          <w:tcPr>
            <w:tcW w:w="2410" w:type="dxa"/>
            <w:shd w:val="clear" w:color="auto" w:fill="auto"/>
          </w:tcPr>
          <w:p w14:paraId="59E17BB9" w14:textId="77777777" w:rsidR="00E9642B" w:rsidRPr="00886C3B" w:rsidRDefault="00E9642B" w:rsidP="008025B9">
            <w:pPr>
              <w:pStyle w:val="12-1"/>
            </w:pPr>
            <w:r w:rsidRPr="00886C3B">
              <w:t>Бюджет субъекта Российской Федерации</w:t>
            </w:r>
          </w:p>
        </w:tc>
        <w:tc>
          <w:tcPr>
            <w:tcW w:w="850" w:type="dxa"/>
            <w:shd w:val="clear" w:color="auto" w:fill="auto"/>
          </w:tcPr>
          <w:p w14:paraId="3A544F16" w14:textId="77777777" w:rsidR="00E9642B" w:rsidRPr="00886C3B" w:rsidRDefault="00E9642B" w:rsidP="008025B9">
            <w:pPr>
              <w:pStyle w:val="12-1"/>
            </w:pPr>
            <w:r w:rsidRPr="00886C3B">
              <w:t>Нет</w:t>
            </w:r>
          </w:p>
        </w:tc>
        <w:tc>
          <w:tcPr>
            <w:tcW w:w="1418" w:type="dxa"/>
            <w:shd w:val="clear" w:color="auto" w:fill="auto"/>
          </w:tcPr>
          <w:p w14:paraId="4F6AC187" w14:textId="77777777" w:rsidR="00E9642B" w:rsidRPr="00886C3B" w:rsidRDefault="00E9642B" w:rsidP="008025B9">
            <w:pPr>
              <w:pStyle w:val="12-1"/>
            </w:pPr>
            <w:r w:rsidRPr="00886C3B">
              <w:rPr>
                <w:lang w:eastAsia="en-US"/>
              </w:rPr>
              <w:t>NUMBER (20,2)</w:t>
            </w:r>
          </w:p>
        </w:tc>
        <w:tc>
          <w:tcPr>
            <w:tcW w:w="3260" w:type="dxa"/>
            <w:shd w:val="clear" w:color="auto" w:fill="auto"/>
          </w:tcPr>
          <w:p w14:paraId="4D8F3D45" w14:textId="77777777" w:rsidR="00E9642B" w:rsidRPr="00886C3B" w:rsidRDefault="00E9642B" w:rsidP="008025B9">
            <w:pPr>
              <w:pStyle w:val="12-1"/>
            </w:pPr>
            <w:r w:rsidRPr="00886C3B">
              <w:t>Графа «Бюджет субъекта Российской Федерации»  ф. 0503317</w:t>
            </w:r>
          </w:p>
        </w:tc>
      </w:tr>
      <w:tr w:rsidR="00E9642B" w:rsidRPr="00886C3B" w14:paraId="1B62AF42" w14:textId="77777777" w:rsidTr="008025B9">
        <w:trPr>
          <w:trHeight w:val="330"/>
        </w:trPr>
        <w:tc>
          <w:tcPr>
            <w:tcW w:w="2093" w:type="dxa"/>
            <w:shd w:val="clear" w:color="auto" w:fill="auto"/>
          </w:tcPr>
          <w:p w14:paraId="0E8370B4" w14:textId="77777777" w:rsidR="00E9642B" w:rsidRPr="00886C3B" w:rsidRDefault="00E9642B" w:rsidP="008025B9">
            <w:pPr>
              <w:pStyle w:val="12-1"/>
              <w:rPr>
                <w:caps/>
              </w:rPr>
            </w:pPr>
            <w:r w:rsidRPr="00886C3B">
              <w:rPr>
                <w:caps/>
                <w:lang w:val="en-US"/>
              </w:rPr>
              <w:t>F_BO_I.apmo</w:t>
            </w:r>
          </w:p>
        </w:tc>
        <w:tc>
          <w:tcPr>
            <w:tcW w:w="2410" w:type="dxa"/>
            <w:shd w:val="clear" w:color="auto" w:fill="auto"/>
          </w:tcPr>
          <w:p w14:paraId="638763D5" w14:textId="77777777" w:rsidR="00E9642B" w:rsidRPr="00886C3B" w:rsidRDefault="00E9642B" w:rsidP="008025B9">
            <w:pPr>
              <w:pStyle w:val="12-1"/>
            </w:pPr>
            <w:r w:rsidRPr="00886C3B">
              <w:t>Бюджеты внутри городских муниципальных образований городов федерального значения</w:t>
            </w:r>
          </w:p>
        </w:tc>
        <w:tc>
          <w:tcPr>
            <w:tcW w:w="850" w:type="dxa"/>
            <w:shd w:val="clear" w:color="auto" w:fill="auto"/>
          </w:tcPr>
          <w:p w14:paraId="5C0DD64B" w14:textId="77777777" w:rsidR="00E9642B" w:rsidRPr="00886C3B" w:rsidRDefault="00E9642B" w:rsidP="008025B9">
            <w:pPr>
              <w:pStyle w:val="12-1"/>
            </w:pPr>
            <w:r w:rsidRPr="00886C3B">
              <w:t>Нет</w:t>
            </w:r>
          </w:p>
        </w:tc>
        <w:tc>
          <w:tcPr>
            <w:tcW w:w="1418" w:type="dxa"/>
            <w:shd w:val="clear" w:color="auto" w:fill="auto"/>
          </w:tcPr>
          <w:p w14:paraId="19E2D503" w14:textId="77777777" w:rsidR="00E9642B" w:rsidRPr="00886C3B" w:rsidRDefault="00E9642B" w:rsidP="008025B9">
            <w:pPr>
              <w:pStyle w:val="12-1"/>
            </w:pPr>
            <w:r w:rsidRPr="00886C3B">
              <w:rPr>
                <w:lang w:eastAsia="en-US"/>
              </w:rPr>
              <w:t>NUMBER (20,2)</w:t>
            </w:r>
          </w:p>
        </w:tc>
        <w:tc>
          <w:tcPr>
            <w:tcW w:w="3260" w:type="dxa"/>
            <w:shd w:val="clear" w:color="auto" w:fill="auto"/>
          </w:tcPr>
          <w:p w14:paraId="2E129ECB" w14:textId="77777777" w:rsidR="00E9642B" w:rsidRPr="00886C3B" w:rsidRDefault="00E9642B" w:rsidP="008025B9">
            <w:pPr>
              <w:pStyle w:val="12-1"/>
            </w:pPr>
            <w:r w:rsidRPr="00886C3B">
              <w:t>Графа «Бюджеты внутри городских муниципальных образований городов федерального значения»  ф. 0503317</w:t>
            </w:r>
          </w:p>
        </w:tc>
      </w:tr>
      <w:tr w:rsidR="00E9642B" w:rsidRPr="00886C3B" w14:paraId="3FC67176" w14:textId="77777777" w:rsidTr="008025B9">
        <w:trPr>
          <w:trHeight w:val="330"/>
        </w:trPr>
        <w:tc>
          <w:tcPr>
            <w:tcW w:w="2093" w:type="dxa"/>
            <w:shd w:val="clear" w:color="auto" w:fill="auto"/>
          </w:tcPr>
          <w:p w14:paraId="33EA44D4" w14:textId="77777777" w:rsidR="00E9642B" w:rsidRPr="00886C3B" w:rsidRDefault="00E9642B" w:rsidP="008025B9">
            <w:pPr>
              <w:pStyle w:val="12-1"/>
              <w:rPr>
                <w:caps/>
                <w:lang w:val="en-US"/>
              </w:rPr>
            </w:pPr>
            <w:r w:rsidRPr="00886C3B">
              <w:rPr>
                <w:caps/>
                <w:lang w:val="en-US"/>
              </w:rPr>
              <w:t>F_BO_I.apmokr</w:t>
            </w:r>
          </w:p>
        </w:tc>
        <w:tc>
          <w:tcPr>
            <w:tcW w:w="2410" w:type="dxa"/>
            <w:shd w:val="clear" w:color="auto" w:fill="auto"/>
          </w:tcPr>
          <w:p w14:paraId="3D5F484A" w14:textId="77777777" w:rsidR="00E9642B" w:rsidRPr="00886C3B" w:rsidRDefault="00E9642B" w:rsidP="008025B9">
            <w:pPr>
              <w:pStyle w:val="12-1"/>
            </w:pPr>
            <w:r w:rsidRPr="00886C3B">
              <w:t>Бюджеты муниципальных округов</w:t>
            </w:r>
          </w:p>
        </w:tc>
        <w:tc>
          <w:tcPr>
            <w:tcW w:w="850" w:type="dxa"/>
            <w:shd w:val="clear" w:color="auto" w:fill="auto"/>
          </w:tcPr>
          <w:p w14:paraId="0B651F78" w14:textId="77777777" w:rsidR="00E9642B" w:rsidRPr="00886C3B" w:rsidRDefault="00E9642B" w:rsidP="008025B9">
            <w:pPr>
              <w:pStyle w:val="12-1"/>
            </w:pPr>
            <w:r w:rsidRPr="00886C3B">
              <w:t>Нет</w:t>
            </w:r>
          </w:p>
        </w:tc>
        <w:tc>
          <w:tcPr>
            <w:tcW w:w="1418" w:type="dxa"/>
            <w:shd w:val="clear" w:color="auto" w:fill="auto"/>
          </w:tcPr>
          <w:p w14:paraId="4174F73D"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F3DC54A" w14:textId="77777777" w:rsidR="00E9642B" w:rsidRPr="00886C3B" w:rsidRDefault="00E9642B" w:rsidP="008025B9">
            <w:pPr>
              <w:pStyle w:val="12-1"/>
            </w:pPr>
            <w:r w:rsidRPr="00886C3B">
              <w:t>Графа «Бюджеты муниципальных округов»  ф. 0503317</w:t>
            </w:r>
          </w:p>
        </w:tc>
      </w:tr>
      <w:tr w:rsidR="00E9642B" w:rsidRPr="00886C3B" w14:paraId="2C27E18A" w14:textId="77777777" w:rsidTr="008025B9">
        <w:trPr>
          <w:trHeight w:val="330"/>
        </w:trPr>
        <w:tc>
          <w:tcPr>
            <w:tcW w:w="2093" w:type="dxa"/>
            <w:shd w:val="clear" w:color="auto" w:fill="auto"/>
          </w:tcPr>
          <w:p w14:paraId="3AFBA3F1" w14:textId="77777777" w:rsidR="00E9642B" w:rsidRPr="00886C3B" w:rsidRDefault="00E9642B" w:rsidP="008025B9">
            <w:pPr>
              <w:pStyle w:val="12-1"/>
              <w:rPr>
                <w:caps/>
              </w:rPr>
            </w:pPr>
            <w:r w:rsidRPr="00886C3B">
              <w:rPr>
                <w:caps/>
                <w:lang w:val="en-US"/>
              </w:rPr>
              <w:t>F_BO_I.apgo</w:t>
            </w:r>
          </w:p>
        </w:tc>
        <w:tc>
          <w:tcPr>
            <w:tcW w:w="2410" w:type="dxa"/>
            <w:shd w:val="clear" w:color="auto" w:fill="auto"/>
          </w:tcPr>
          <w:p w14:paraId="62CD39DA" w14:textId="77777777" w:rsidR="00E9642B" w:rsidRPr="00886C3B" w:rsidRDefault="00E9642B" w:rsidP="008025B9">
            <w:pPr>
              <w:pStyle w:val="12-1"/>
            </w:pPr>
            <w:r w:rsidRPr="00886C3B">
              <w:t>Бюджеты городских округов</w:t>
            </w:r>
          </w:p>
        </w:tc>
        <w:tc>
          <w:tcPr>
            <w:tcW w:w="850" w:type="dxa"/>
            <w:shd w:val="clear" w:color="auto" w:fill="auto"/>
          </w:tcPr>
          <w:p w14:paraId="76315036" w14:textId="77777777" w:rsidR="00E9642B" w:rsidRPr="00886C3B" w:rsidRDefault="00E9642B" w:rsidP="008025B9">
            <w:pPr>
              <w:pStyle w:val="12-1"/>
            </w:pPr>
            <w:r w:rsidRPr="00886C3B">
              <w:t>Нет</w:t>
            </w:r>
          </w:p>
        </w:tc>
        <w:tc>
          <w:tcPr>
            <w:tcW w:w="1418" w:type="dxa"/>
            <w:shd w:val="clear" w:color="auto" w:fill="auto"/>
          </w:tcPr>
          <w:p w14:paraId="5CDF16A9" w14:textId="77777777" w:rsidR="00E9642B" w:rsidRPr="00886C3B" w:rsidRDefault="00E9642B" w:rsidP="008025B9">
            <w:pPr>
              <w:pStyle w:val="12-1"/>
            </w:pPr>
            <w:r w:rsidRPr="00886C3B">
              <w:rPr>
                <w:lang w:eastAsia="en-US"/>
              </w:rPr>
              <w:t>NUMBER (20,2)</w:t>
            </w:r>
          </w:p>
        </w:tc>
        <w:tc>
          <w:tcPr>
            <w:tcW w:w="3260" w:type="dxa"/>
            <w:shd w:val="clear" w:color="auto" w:fill="auto"/>
          </w:tcPr>
          <w:p w14:paraId="757532B9" w14:textId="77777777" w:rsidR="00E9642B" w:rsidRPr="00886C3B" w:rsidRDefault="00E9642B" w:rsidP="008025B9">
            <w:pPr>
              <w:pStyle w:val="12-1"/>
            </w:pPr>
            <w:r w:rsidRPr="00886C3B">
              <w:t>Графа «Бюджеты городских округов»  ф. 0503317</w:t>
            </w:r>
          </w:p>
        </w:tc>
      </w:tr>
      <w:tr w:rsidR="00E9642B" w:rsidRPr="00886C3B" w14:paraId="41D04F73" w14:textId="77777777" w:rsidTr="008025B9">
        <w:trPr>
          <w:trHeight w:val="330"/>
        </w:trPr>
        <w:tc>
          <w:tcPr>
            <w:tcW w:w="2093" w:type="dxa"/>
            <w:shd w:val="clear" w:color="auto" w:fill="auto"/>
          </w:tcPr>
          <w:p w14:paraId="11042834" w14:textId="77777777" w:rsidR="00E9642B" w:rsidRPr="00886C3B" w:rsidRDefault="00E9642B" w:rsidP="008025B9">
            <w:pPr>
              <w:pStyle w:val="12-1"/>
              <w:rPr>
                <w:caps/>
              </w:rPr>
            </w:pPr>
            <w:r w:rsidRPr="00886C3B">
              <w:rPr>
                <w:caps/>
                <w:lang w:val="en-US"/>
              </w:rPr>
              <w:t>F_BO_I.apgodivision</w:t>
            </w:r>
          </w:p>
        </w:tc>
        <w:tc>
          <w:tcPr>
            <w:tcW w:w="2410" w:type="dxa"/>
            <w:shd w:val="clear" w:color="auto" w:fill="auto"/>
          </w:tcPr>
          <w:p w14:paraId="678707CA" w14:textId="77777777" w:rsidR="00E9642B" w:rsidRPr="00886C3B" w:rsidRDefault="00E9642B" w:rsidP="008025B9">
            <w:pPr>
              <w:pStyle w:val="12-1"/>
            </w:pPr>
            <w:r w:rsidRPr="00886C3B">
              <w:t>Бюджеты городских округов с внутригородским делением</w:t>
            </w:r>
          </w:p>
        </w:tc>
        <w:tc>
          <w:tcPr>
            <w:tcW w:w="850" w:type="dxa"/>
            <w:shd w:val="clear" w:color="auto" w:fill="auto"/>
          </w:tcPr>
          <w:p w14:paraId="4242B35D" w14:textId="77777777" w:rsidR="00E9642B" w:rsidRPr="00886C3B" w:rsidRDefault="00E9642B" w:rsidP="008025B9">
            <w:pPr>
              <w:pStyle w:val="12-1"/>
            </w:pPr>
            <w:r w:rsidRPr="00886C3B">
              <w:t>Нет</w:t>
            </w:r>
          </w:p>
        </w:tc>
        <w:tc>
          <w:tcPr>
            <w:tcW w:w="1418" w:type="dxa"/>
            <w:shd w:val="clear" w:color="auto" w:fill="auto"/>
          </w:tcPr>
          <w:p w14:paraId="13E7CE9B" w14:textId="77777777" w:rsidR="00E9642B" w:rsidRPr="00886C3B" w:rsidRDefault="00E9642B" w:rsidP="008025B9">
            <w:pPr>
              <w:pStyle w:val="12-1"/>
            </w:pPr>
            <w:r w:rsidRPr="00886C3B">
              <w:rPr>
                <w:lang w:eastAsia="en-US"/>
              </w:rPr>
              <w:t>NUMBER (20,2)</w:t>
            </w:r>
          </w:p>
        </w:tc>
        <w:tc>
          <w:tcPr>
            <w:tcW w:w="3260" w:type="dxa"/>
            <w:shd w:val="clear" w:color="auto" w:fill="auto"/>
          </w:tcPr>
          <w:p w14:paraId="3EEDBF4A" w14:textId="77777777" w:rsidR="00E9642B" w:rsidRPr="00886C3B" w:rsidRDefault="00E9642B" w:rsidP="008025B9">
            <w:pPr>
              <w:pStyle w:val="12-1"/>
            </w:pPr>
            <w:r w:rsidRPr="00886C3B">
              <w:t>Графа «Бюджеты городских округов с внутригородским делением»  ф. 0503317</w:t>
            </w:r>
          </w:p>
        </w:tc>
      </w:tr>
      <w:tr w:rsidR="00E9642B" w:rsidRPr="00886C3B" w14:paraId="60AFBC82" w14:textId="77777777" w:rsidTr="008025B9">
        <w:trPr>
          <w:trHeight w:val="330"/>
        </w:trPr>
        <w:tc>
          <w:tcPr>
            <w:tcW w:w="2093" w:type="dxa"/>
            <w:shd w:val="clear" w:color="auto" w:fill="auto"/>
          </w:tcPr>
          <w:p w14:paraId="6F84D93F" w14:textId="77777777" w:rsidR="00E9642B" w:rsidRPr="00886C3B" w:rsidRDefault="00E9642B" w:rsidP="008025B9">
            <w:pPr>
              <w:pStyle w:val="12-1"/>
              <w:rPr>
                <w:caps/>
              </w:rPr>
            </w:pPr>
            <w:r w:rsidRPr="00886C3B">
              <w:rPr>
                <w:caps/>
                <w:lang w:val="en-US"/>
              </w:rPr>
              <w:t>F_BO_I.apcity</w:t>
            </w:r>
          </w:p>
        </w:tc>
        <w:tc>
          <w:tcPr>
            <w:tcW w:w="2410" w:type="dxa"/>
            <w:shd w:val="clear" w:color="auto" w:fill="auto"/>
          </w:tcPr>
          <w:p w14:paraId="568F4A5C" w14:textId="77777777" w:rsidR="00E9642B" w:rsidRPr="00886C3B" w:rsidRDefault="00E9642B" w:rsidP="008025B9">
            <w:pPr>
              <w:pStyle w:val="12-1"/>
            </w:pPr>
            <w:r w:rsidRPr="00886C3B">
              <w:t>Бюджеты внутригородских районов</w:t>
            </w:r>
          </w:p>
        </w:tc>
        <w:tc>
          <w:tcPr>
            <w:tcW w:w="850" w:type="dxa"/>
            <w:shd w:val="clear" w:color="auto" w:fill="auto"/>
          </w:tcPr>
          <w:p w14:paraId="52248AA8" w14:textId="77777777" w:rsidR="00E9642B" w:rsidRPr="00886C3B" w:rsidRDefault="00E9642B" w:rsidP="008025B9">
            <w:pPr>
              <w:pStyle w:val="12-1"/>
            </w:pPr>
            <w:r w:rsidRPr="00886C3B">
              <w:t>Нет</w:t>
            </w:r>
          </w:p>
        </w:tc>
        <w:tc>
          <w:tcPr>
            <w:tcW w:w="1418" w:type="dxa"/>
            <w:shd w:val="clear" w:color="auto" w:fill="auto"/>
          </w:tcPr>
          <w:p w14:paraId="5EE823B3" w14:textId="77777777" w:rsidR="00E9642B" w:rsidRPr="00886C3B" w:rsidRDefault="00E9642B" w:rsidP="008025B9">
            <w:pPr>
              <w:pStyle w:val="12-1"/>
            </w:pPr>
            <w:r w:rsidRPr="00886C3B">
              <w:rPr>
                <w:lang w:eastAsia="en-US"/>
              </w:rPr>
              <w:t>NUMBER (20,2)</w:t>
            </w:r>
          </w:p>
        </w:tc>
        <w:tc>
          <w:tcPr>
            <w:tcW w:w="3260" w:type="dxa"/>
            <w:shd w:val="clear" w:color="auto" w:fill="auto"/>
          </w:tcPr>
          <w:p w14:paraId="0AAE6D9C" w14:textId="77777777" w:rsidR="00E9642B" w:rsidRPr="00886C3B" w:rsidRDefault="00E9642B" w:rsidP="008025B9">
            <w:pPr>
              <w:pStyle w:val="12-1"/>
            </w:pPr>
            <w:r w:rsidRPr="00886C3B">
              <w:t>Графа «Бюджеты внутригородских районов»  ф. 0503317</w:t>
            </w:r>
          </w:p>
        </w:tc>
      </w:tr>
      <w:tr w:rsidR="00E9642B" w:rsidRPr="00886C3B" w14:paraId="2605B09F" w14:textId="77777777" w:rsidTr="008025B9">
        <w:trPr>
          <w:trHeight w:val="330"/>
        </w:trPr>
        <w:tc>
          <w:tcPr>
            <w:tcW w:w="2093" w:type="dxa"/>
            <w:shd w:val="clear" w:color="auto" w:fill="auto"/>
          </w:tcPr>
          <w:p w14:paraId="50DFA1F7" w14:textId="77777777" w:rsidR="00E9642B" w:rsidRPr="00886C3B" w:rsidRDefault="00E9642B" w:rsidP="008025B9">
            <w:pPr>
              <w:pStyle w:val="12-1"/>
              <w:rPr>
                <w:caps/>
              </w:rPr>
            </w:pPr>
            <w:r w:rsidRPr="00886C3B">
              <w:rPr>
                <w:caps/>
                <w:lang w:val="en-US"/>
              </w:rPr>
              <w:t>F_BO_I.apmr</w:t>
            </w:r>
          </w:p>
        </w:tc>
        <w:tc>
          <w:tcPr>
            <w:tcW w:w="2410" w:type="dxa"/>
            <w:shd w:val="clear" w:color="auto" w:fill="auto"/>
          </w:tcPr>
          <w:p w14:paraId="2E55594C" w14:textId="77777777" w:rsidR="00E9642B" w:rsidRPr="00886C3B" w:rsidRDefault="00E9642B" w:rsidP="008025B9">
            <w:pPr>
              <w:pStyle w:val="12-1"/>
            </w:pPr>
            <w:r w:rsidRPr="00886C3B">
              <w:t>Бюджеты муниципальных районов</w:t>
            </w:r>
          </w:p>
        </w:tc>
        <w:tc>
          <w:tcPr>
            <w:tcW w:w="850" w:type="dxa"/>
            <w:shd w:val="clear" w:color="auto" w:fill="auto"/>
          </w:tcPr>
          <w:p w14:paraId="1B4F86E9" w14:textId="77777777" w:rsidR="00E9642B" w:rsidRPr="00886C3B" w:rsidRDefault="00E9642B" w:rsidP="008025B9">
            <w:pPr>
              <w:pStyle w:val="12-1"/>
            </w:pPr>
            <w:r w:rsidRPr="00886C3B">
              <w:t>Нет</w:t>
            </w:r>
          </w:p>
        </w:tc>
        <w:tc>
          <w:tcPr>
            <w:tcW w:w="1418" w:type="dxa"/>
            <w:shd w:val="clear" w:color="auto" w:fill="auto"/>
          </w:tcPr>
          <w:p w14:paraId="54F76B5D" w14:textId="77777777" w:rsidR="00E9642B" w:rsidRPr="00886C3B" w:rsidRDefault="00E9642B" w:rsidP="008025B9">
            <w:pPr>
              <w:pStyle w:val="12-1"/>
            </w:pPr>
            <w:r w:rsidRPr="00886C3B">
              <w:rPr>
                <w:lang w:eastAsia="en-US"/>
              </w:rPr>
              <w:t>NUMBER (20,2)</w:t>
            </w:r>
          </w:p>
        </w:tc>
        <w:tc>
          <w:tcPr>
            <w:tcW w:w="3260" w:type="dxa"/>
            <w:shd w:val="clear" w:color="auto" w:fill="auto"/>
          </w:tcPr>
          <w:p w14:paraId="32DEBD01" w14:textId="77777777" w:rsidR="00E9642B" w:rsidRPr="00886C3B" w:rsidRDefault="00E9642B" w:rsidP="008025B9">
            <w:pPr>
              <w:pStyle w:val="12-1"/>
            </w:pPr>
            <w:r w:rsidRPr="00886C3B">
              <w:t>Графа «Бюджеты муниципальных районов»  ф. 0503317</w:t>
            </w:r>
          </w:p>
        </w:tc>
      </w:tr>
      <w:tr w:rsidR="00E9642B" w:rsidRPr="00886C3B" w14:paraId="6CE51D9D" w14:textId="77777777" w:rsidTr="008025B9">
        <w:trPr>
          <w:trHeight w:val="330"/>
        </w:trPr>
        <w:tc>
          <w:tcPr>
            <w:tcW w:w="2093" w:type="dxa"/>
            <w:shd w:val="clear" w:color="auto" w:fill="auto"/>
          </w:tcPr>
          <w:p w14:paraId="435594C2" w14:textId="77777777" w:rsidR="00E9642B" w:rsidRPr="00886C3B" w:rsidRDefault="00E9642B" w:rsidP="008025B9">
            <w:pPr>
              <w:pStyle w:val="12-1"/>
              <w:rPr>
                <w:caps/>
              </w:rPr>
            </w:pPr>
            <w:r w:rsidRPr="00886C3B">
              <w:rPr>
                <w:caps/>
                <w:lang w:val="en-US"/>
              </w:rPr>
              <w:t>F_BO_I.apgp</w:t>
            </w:r>
          </w:p>
        </w:tc>
        <w:tc>
          <w:tcPr>
            <w:tcW w:w="2410" w:type="dxa"/>
            <w:shd w:val="clear" w:color="auto" w:fill="auto"/>
          </w:tcPr>
          <w:p w14:paraId="4538BDE1" w14:textId="77777777" w:rsidR="00E9642B" w:rsidRPr="00886C3B" w:rsidRDefault="00E9642B" w:rsidP="008025B9">
            <w:pPr>
              <w:pStyle w:val="12-1"/>
            </w:pPr>
            <w:r w:rsidRPr="00886C3B">
              <w:t>Бюджеты городских поселений</w:t>
            </w:r>
          </w:p>
        </w:tc>
        <w:tc>
          <w:tcPr>
            <w:tcW w:w="850" w:type="dxa"/>
            <w:shd w:val="clear" w:color="auto" w:fill="auto"/>
          </w:tcPr>
          <w:p w14:paraId="2CD92DB1" w14:textId="77777777" w:rsidR="00E9642B" w:rsidRPr="00886C3B" w:rsidRDefault="00E9642B" w:rsidP="008025B9">
            <w:pPr>
              <w:pStyle w:val="12-1"/>
            </w:pPr>
            <w:r w:rsidRPr="00886C3B">
              <w:t>Нет</w:t>
            </w:r>
          </w:p>
        </w:tc>
        <w:tc>
          <w:tcPr>
            <w:tcW w:w="1418" w:type="dxa"/>
            <w:shd w:val="clear" w:color="auto" w:fill="auto"/>
          </w:tcPr>
          <w:p w14:paraId="22BAA7AF" w14:textId="77777777" w:rsidR="00E9642B" w:rsidRPr="00886C3B" w:rsidRDefault="00E9642B" w:rsidP="008025B9">
            <w:pPr>
              <w:pStyle w:val="12-1"/>
            </w:pPr>
            <w:r w:rsidRPr="00886C3B">
              <w:rPr>
                <w:lang w:eastAsia="en-US"/>
              </w:rPr>
              <w:t>NUMBER (20,2)</w:t>
            </w:r>
          </w:p>
        </w:tc>
        <w:tc>
          <w:tcPr>
            <w:tcW w:w="3260" w:type="dxa"/>
            <w:shd w:val="clear" w:color="auto" w:fill="auto"/>
          </w:tcPr>
          <w:p w14:paraId="6DBFA9E1" w14:textId="77777777" w:rsidR="00E9642B" w:rsidRPr="00886C3B" w:rsidRDefault="00E9642B" w:rsidP="008025B9">
            <w:pPr>
              <w:pStyle w:val="12-1"/>
            </w:pPr>
            <w:r w:rsidRPr="00886C3B">
              <w:t>Графа «Бюджеты городских поселений»  ф. 0503317</w:t>
            </w:r>
          </w:p>
        </w:tc>
      </w:tr>
      <w:tr w:rsidR="00E9642B" w:rsidRPr="00886C3B" w14:paraId="6547448A" w14:textId="77777777" w:rsidTr="008025B9">
        <w:trPr>
          <w:trHeight w:val="330"/>
        </w:trPr>
        <w:tc>
          <w:tcPr>
            <w:tcW w:w="2093" w:type="dxa"/>
            <w:shd w:val="clear" w:color="auto" w:fill="auto"/>
          </w:tcPr>
          <w:p w14:paraId="2CADFA0F" w14:textId="77777777" w:rsidR="00E9642B" w:rsidRPr="00886C3B" w:rsidRDefault="00E9642B" w:rsidP="008025B9">
            <w:pPr>
              <w:pStyle w:val="12-1"/>
              <w:rPr>
                <w:caps/>
              </w:rPr>
            </w:pPr>
            <w:r w:rsidRPr="00886C3B">
              <w:rPr>
                <w:caps/>
                <w:lang w:val="en-US"/>
              </w:rPr>
              <w:lastRenderedPageBreak/>
              <w:t>F_BO_I.apsp</w:t>
            </w:r>
          </w:p>
        </w:tc>
        <w:tc>
          <w:tcPr>
            <w:tcW w:w="2410" w:type="dxa"/>
            <w:shd w:val="clear" w:color="auto" w:fill="auto"/>
          </w:tcPr>
          <w:p w14:paraId="295EEC30" w14:textId="77777777" w:rsidR="00E9642B" w:rsidRPr="00886C3B" w:rsidRDefault="00E9642B" w:rsidP="008025B9">
            <w:pPr>
              <w:pStyle w:val="12-1"/>
            </w:pPr>
            <w:r w:rsidRPr="00886C3B">
              <w:t>Бюджеты сельских поселений</w:t>
            </w:r>
          </w:p>
        </w:tc>
        <w:tc>
          <w:tcPr>
            <w:tcW w:w="850" w:type="dxa"/>
            <w:shd w:val="clear" w:color="auto" w:fill="auto"/>
          </w:tcPr>
          <w:p w14:paraId="3997C601" w14:textId="77777777" w:rsidR="00E9642B" w:rsidRPr="00886C3B" w:rsidRDefault="00E9642B" w:rsidP="008025B9">
            <w:pPr>
              <w:pStyle w:val="12-1"/>
            </w:pPr>
            <w:r w:rsidRPr="00886C3B">
              <w:t>Нет</w:t>
            </w:r>
          </w:p>
        </w:tc>
        <w:tc>
          <w:tcPr>
            <w:tcW w:w="1418" w:type="dxa"/>
            <w:shd w:val="clear" w:color="auto" w:fill="auto"/>
          </w:tcPr>
          <w:p w14:paraId="0E93E2AB" w14:textId="77777777" w:rsidR="00E9642B" w:rsidRPr="00886C3B" w:rsidRDefault="00E9642B" w:rsidP="008025B9">
            <w:pPr>
              <w:pStyle w:val="12-1"/>
            </w:pPr>
            <w:r w:rsidRPr="00886C3B">
              <w:rPr>
                <w:lang w:eastAsia="en-US"/>
              </w:rPr>
              <w:t>NUMBER (20,2)</w:t>
            </w:r>
          </w:p>
        </w:tc>
        <w:tc>
          <w:tcPr>
            <w:tcW w:w="3260" w:type="dxa"/>
            <w:shd w:val="clear" w:color="auto" w:fill="auto"/>
          </w:tcPr>
          <w:p w14:paraId="5A6B667A" w14:textId="77777777" w:rsidR="00E9642B" w:rsidRPr="00886C3B" w:rsidRDefault="00E9642B" w:rsidP="008025B9">
            <w:pPr>
              <w:pStyle w:val="12-1"/>
            </w:pPr>
            <w:r w:rsidRPr="00886C3B">
              <w:t>Графа «Бюджеты сельских поселений»  ф. 0503317</w:t>
            </w:r>
          </w:p>
        </w:tc>
      </w:tr>
      <w:tr w:rsidR="00E9642B" w:rsidRPr="00886C3B" w14:paraId="618D868A" w14:textId="77777777" w:rsidTr="008025B9">
        <w:trPr>
          <w:trHeight w:val="330"/>
        </w:trPr>
        <w:tc>
          <w:tcPr>
            <w:tcW w:w="2093" w:type="dxa"/>
            <w:shd w:val="clear" w:color="auto" w:fill="auto"/>
          </w:tcPr>
          <w:p w14:paraId="7A1D4363" w14:textId="77777777" w:rsidR="00E9642B" w:rsidRPr="00886C3B" w:rsidRDefault="00E9642B" w:rsidP="008025B9">
            <w:pPr>
              <w:pStyle w:val="12-1"/>
              <w:rPr>
                <w:caps/>
              </w:rPr>
            </w:pPr>
            <w:r w:rsidRPr="00886C3B">
              <w:rPr>
                <w:caps/>
                <w:lang w:val="en-US"/>
              </w:rPr>
              <w:t>F_BO_I.aptf</w:t>
            </w:r>
          </w:p>
        </w:tc>
        <w:tc>
          <w:tcPr>
            <w:tcW w:w="2410" w:type="dxa"/>
            <w:shd w:val="clear" w:color="auto" w:fill="auto"/>
          </w:tcPr>
          <w:p w14:paraId="4FAF2453" w14:textId="77777777" w:rsidR="00E9642B" w:rsidRPr="00886C3B" w:rsidRDefault="00E9642B" w:rsidP="008025B9">
            <w:pPr>
              <w:pStyle w:val="12-1"/>
            </w:pPr>
            <w:r w:rsidRPr="00886C3B">
              <w:t>Бюджет территориального государственного внебюджетного фонда</w:t>
            </w:r>
          </w:p>
        </w:tc>
        <w:tc>
          <w:tcPr>
            <w:tcW w:w="850" w:type="dxa"/>
            <w:shd w:val="clear" w:color="auto" w:fill="auto"/>
          </w:tcPr>
          <w:p w14:paraId="0D116BA2" w14:textId="77777777" w:rsidR="00E9642B" w:rsidRPr="00886C3B" w:rsidRDefault="00E9642B" w:rsidP="008025B9">
            <w:pPr>
              <w:pStyle w:val="12-1"/>
            </w:pPr>
            <w:r w:rsidRPr="00886C3B">
              <w:t>Нет</w:t>
            </w:r>
          </w:p>
        </w:tc>
        <w:tc>
          <w:tcPr>
            <w:tcW w:w="1418" w:type="dxa"/>
            <w:shd w:val="clear" w:color="auto" w:fill="auto"/>
          </w:tcPr>
          <w:p w14:paraId="705AD368" w14:textId="77777777" w:rsidR="00E9642B" w:rsidRPr="00886C3B" w:rsidRDefault="00E9642B" w:rsidP="008025B9">
            <w:pPr>
              <w:pStyle w:val="12-1"/>
            </w:pPr>
            <w:r w:rsidRPr="00886C3B">
              <w:rPr>
                <w:lang w:eastAsia="en-US"/>
              </w:rPr>
              <w:t>NUMBER (20,2)</w:t>
            </w:r>
          </w:p>
        </w:tc>
        <w:tc>
          <w:tcPr>
            <w:tcW w:w="3260" w:type="dxa"/>
            <w:shd w:val="clear" w:color="auto" w:fill="auto"/>
          </w:tcPr>
          <w:p w14:paraId="676D2767" w14:textId="77777777" w:rsidR="00E9642B" w:rsidRPr="00886C3B" w:rsidRDefault="00E9642B" w:rsidP="008025B9">
            <w:pPr>
              <w:pStyle w:val="12-1"/>
            </w:pPr>
            <w:r w:rsidRPr="00886C3B">
              <w:t>Графа «Бюджет территориального государственного внебюджетного фонда»  ф. 0503317</w:t>
            </w:r>
          </w:p>
        </w:tc>
      </w:tr>
      <w:tr w:rsidR="00E9642B" w:rsidRPr="00886C3B" w14:paraId="7F147C03" w14:textId="77777777" w:rsidTr="008025B9">
        <w:trPr>
          <w:trHeight w:val="330"/>
        </w:trPr>
        <w:tc>
          <w:tcPr>
            <w:tcW w:w="10031" w:type="dxa"/>
            <w:gridSpan w:val="5"/>
            <w:shd w:val="clear" w:color="auto" w:fill="auto"/>
          </w:tcPr>
          <w:p w14:paraId="0D6F3A19" w14:textId="77777777" w:rsidR="00E9642B" w:rsidRPr="00886C3B" w:rsidRDefault="00E9642B" w:rsidP="008025B9">
            <w:pPr>
              <w:pStyle w:val="12-1"/>
            </w:pPr>
            <w:r w:rsidRPr="00886C3B">
              <w:t>Исполнено:</w:t>
            </w:r>
          </w:p>
        </w:tc>
      </w:tr>
      <w:tr w:rsidR="00E9642B" w:rsidRPr="00886C3B" w14:paraId="4395989A" w14:textId="77777777" w:rsidTr="008025B9">
        <w:trPr>
          <w:trHeight w:val="330"/>
        </w:trPr>
        <w:tc>
          <w:tcPr>
            <w:tcW w:w="2093" w:type="dxa"/>
            <w:shd w:val="clear" w:color="auto" w:fill="auto"/>
          </w:tcPr>
          <w:p w14:paraId="4FE6825D" w14:textId="77777777" w:rsidR="00E9642B" w:rsidRPr="00886C3B" w:rsidRDefault="00E9642B" w:rsidP="008025B9">
            <w:pPr>
              <w:pStyle w:val="12-1"/>
              <w:rPr>
                <w:caps/>
                <w:lang w:val="en-US"/>
              </w:rPr>
            </w:pPr>
            <w:r w:rsidRPr="00886C3B">
              <w:rPr>
                <w:caps/>
                <w:lang w:val="en-US"/>
              </w:rPr>
              <w:t>F_BO_I.perkbtf</w:t>
            </w:r>
          </w:p>
        </w:tc>
        <w:tc>
          <w:tcPr>
            <w:tcW w:w="2410" w:type="dxa"/>
            <w:shd w:val="clear" w:color="auto" w:fill="auto"/>
          </w:tcPr>
          <w:p w14:paraId="59240C9D" w14:textId="77777777" w:rsidR="00E9642B" w:rsidRPr="00886C3B" w:rsidRDefault="00E9642B" w:rsidP="008025B9">
            <w:pPr>
              <w:pStyle w:val="12-1"/>
            </w:pPr>
            <w:r w:rsidRPr="00886C3B">
              <w:t>Консолидированный бюджет субъекта Российской Федерации и территориального государственного внебюджетного фонда</w:t>
            </w:r>
          </w:p>
        </w:tc>
        <w:tc>
          <w:tcPr>
            <w:tcW w:w="850" w:type="dxa"/>
            <w:shd w:val="clear" w:color="auto" w:fill="auto"/>
          </w:tcPr>
          <w:p w14:paraId="5704D347" w14:textId="77777777" w:rsidR="00E9642B" w:rsidRPr="00886C3B" w:rsidRDefault="00E9642B" w:rsidP="008025B9">
            <w:pPr>
              <w:pStyle w:val="12-1"/>
            </w:pPr>
            <w:r w:rsidRPr="00886C3B">
              <w:t>Нет</w:t>
            </w:r>
          </w:p>
        </w:tc>
        <w:tc>
          <w:tcPr>
            <w:tcW w:w="1418" w:type="dxa"/>
            <w:shd w:val="clear" w:color="auto" w:fill="auto"/>
          </w:tcPr>
          <w:p w14:paraId="6F2A2860"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F5BE60F" w14:textId="77777777" w:rsidR="00E9642B" w:rsidRPr="00886C3B" w:rsidRDefault="00E9642B" w:rsidP="008025B9">
            <w:pPr>
              <w:pStyle w:val="12-1"/>
            </w:pPr>
            <w:r w:rsidRPr="00886C3B">
              <w:t>Графа «Консолидированный бюджет субъекта Российской Федерации и территориального государственного внебюджетного фонда»  ф. 0503317</w:t>
            </w:r>
          </w:p>
        </w:tc>
      </w:tr>
      <w:tr w:rsidR="00E9642B" w:rsidRPr="00886C3B" w14:paraId="02EB605A" w14:textId="77777777" w:rsidTr="008025B9">
        <w:trPr>
          <w:trHeight w:val="330"/>
        </w:trPr>
        <w:tc>
          <w:tcPr>
            <w:tcW w:w="2093" w:type="dxa"/>
            <w:shd w:val="clear" w:color="auto" w:fill="auto"/>
          </w:tcPr>
          <w:p w14:paraId="5D0C2CE7" w14:textId="77777777" w:rsidR="00E9642B" w:rsidRPr="00886C3B" w:rsidRDefault="00E9642B" w:rsidP="008025B9">
            <w:pPr>
              <w:pStyle w:val="12-1"/>
              <w:rPr>
                <w:caps/>
              </w:rPr>
            </w:pPr>
            <w:r w:rsidRPr="00886C3B">
              <w:rPr>
                <w:caps/>
                <w:lang w:val="en-US"/>
              </w:rPr>
              <w:t>F_BO_I.perbeexcludkbtf</w:t>
            </w:r>
          </w:p>
        </w:tc>
        <w:tc>
          <w:tcPr>
            <w:tcW w:w="2410" w:type="dxa"/>
            <w:shd w:val="clear" w:color="auto" w:fill="auto"/>
          </w:tcPr>
          <w:p w14:paraId="37237568" w14:textId="77777777" w:rsidR="00E9642B" w:rsidRPr="00886C3B" w:rsidRDefault="00E9642B" w:rsidP="008025B9">
            <w:pPr>
              <w:pStyle w:val="12-1"/>
            </w:pPr>
            <w:r w:rsidRPr="00886C3B">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850" w:type="dxa"/>
            <w:shd w:val="clear" w:color="auto" w:fill="auto"/>
          </w:tcPr>
          <w:p w14:paraId="665BE84D" w14:textId="77777777" w:rsidR="00E9642B" w:rsidRPr="00886C3B" w:rsidRDefault="00E9642B" w:rsidP="008025B9">
            <w:pPr>
              <w:pStyle w:val="12-1"/>
            </w:pPr>
            <w:r w:rsidRPr="00886C3B">
              <w:t>Нет</w:t>
            </w:r>
          </w:p>
        </w:tc>
        <w:tc>
          <w:tcPr>
            <w:tcW w:w="1418" w:type="dxa"/>
            <w:shd w:val="clear" w:color="auto" w:fill="auto"/>
          </w:tcPr>
          <w:p w14:paraId="6EEBC3C9"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5C2F2D9" w14:textId="77777777" w:rsidR="00E9642B" w:rsidRPr="00886C3B" w:rsidRDefault="00E9642B" w:rsidP="008025B9">
            <w:pPr>
              <w:pStyle w:val="12-1"/>
            </w:pPr>
            <w:r w:rsidRPr="00886C3B">
              <w:t>Графа «Суммы,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  ф. 0503317</w:t>
            </w:r>
          </w:p>
        </w:tc>
      </w:tr>
      <w:tr w:rsidR="00E9642B" w:rsidRPr="00886C3B" w14:paraId="53564019" w14:textId="77777777" w:rsidTr="008025B9">
        <w:trPr>
          <w:trHeight w:val="330"/>
        </w:trPr>
        <w:tc>
          <w:tcPr>
            <w:tcW w:w="2093" w:type="dxa"/>
            <w:shd w:val="clear" w:color="auto" w:fill="auto"/>
          </w:tcPr>
          <w:p w14:paraId="1ADC174B" w14:textId="77777777" w:rsidR="00E9642B" w:rsidRPr="00886C3B" w:rsidRDefault="00E9642B" w:rsidP="008025B9">
            <w:pPr>
              <w:pStyle w:val="12-1"/>
              <w:rPr>
                <w:caps/>
              </w:rPr>
            </w:pPr>
            <w:r w:rsidRPr="00886C3B">
              <w:rPr>
                <w:caps/>
                <w:lang w:val="en-US"/>
              </w:rPr>
              <w:t>F_BO_I.perkb</w:t>
            </w:r>
          </w:p>
        </w:tc>
        <w:tc>
          <w:tcPr>
            <w:tcW w:w="2410" w:type="dxa"/>
            <w:shd w:val="clear" w:color="auto" w:fill="auto"/>
          </w:tcPr>
          <w:p w14:paraId="08764D60" w14:textId="77777777" w:rsidR="00E9642B" w:rsidRPr="00886C3B" w:rsidRDefault="00E9642B" w:rsidP="008025B9">
            <w:pPr>
              <w:pStyle w:val="12-1"/>
            </w:pPr>
            <w:r w:rsidRPr="00886C3B">
              <w:t>Консолидированный бюджет субъекта Российской Федерации</w:t>
            </w:r>
          </w:p>
        </w:tc>
        <w:tc>
          <w:tcPr>
            <w:tcW w:w="850" w:type="dxa"/>
            <w:shd w:val="clear" w:color="auto" w:fill="auto"/>
          </w:tcPr>
          <w:p w14:paraId="3D831E0A" w14:textId="77777777" w:rsidR="00E9642B" w:rsidRPr="00886C3B" w:rsidRDefault="00E9642B" w:rsidP="008025B9">
            <w:pPr>
              <w:pStyle w:val="12-1"/>
            </w:pPr>
            <w:r w:rsidRPr="00886C3B">
              <w:t>Нет</w:t>
            </w:r>
          </w:p>
        </w:tc>
        <w:tc>
          <w:tcPr>
            <w:tcW w:w="1418" w:type="dxa"/>
            <w:shd w:val="clear" w:color="auto" w:fill="auto"/>
          </w:tcPr>
          <w:p w14:paraId="6A242804"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8201F1D" w14:textId="77777777" w:rsidR="00E9642B" w:rsidRPr="00886C3B" w:rsidRDefault="00E9642B" w:rsidP="008025B9">
            <w:pPr>
              <w:pStyle w:val="12-1"/>
            </w:pPr>
            <w:r w:rsidRPr="00886C3B">
              <w:t>Графа «Консолидированный бюджет субъекта Российской Федерации»  ф. 0503317</w:t>
            </w:r>
          </w:p>
        </w:tc>
      </w:tr>
      <w:tr w:rsidR="00E9642B" w:rsidRPr="00886C3B" w14:paraId="32E0D0CD" w14:textId="77777777" w:rsidTr="008025B9">
        <w:trPr>
          <w:trHeight w:val="330"/>
        </w:trPr>
        <w:tc>
          <w:tcPr>
            <w:tcW w:w="2093" w:type="dxa"/>
            <w:shd w:val="clear" w:color="auto" w:fill="auto"/>
          </w:tcPr>
          <w:p w14:paraId="2EE5F180" w14:textId="77777777" w:rsidR="00E9642B" w:rsidRPr="00886C3B" w:rsidRDefault="00E9642B" w:rsidP="008025B9">
            <w:pPr>
              <w:pStyle w:val="12-1"/>
              <w:rPr>
                <w:caps/>
              </w:rPr>
            </w:pPr>
            <w:r w:rsidRPr="00886C3B">
              <w:rPr>
                <w:caps/>
                <w:lang w:val="en-US"/>
              </w:rPr>
              <w:t>F_BO_I.perbeexcludkb</w:t>
            </w:r>
          </w:p>
        </w:tc>
        <w:tc>
          <w:tcPr>
            <w:tcW w:w="2410" w:type="dxa"/>
            <w:shd w:val="clear" w:color="auto" w:fill="auto"/>
          </w:tcPr>
          <w:p w14:paraId="466E7CFD" w14:textId="77777777" w:rsidR="00E9642B" w:rsidRPr="00886C3B" w:rsidRDefault="00E9642B" w:rsidP="008025B9">
            <w:pPr>
              <w:pStyle w:val="12-1"/>
            </w:pPr>
            <w:r w:rsidRPr="00886C3B">
              <w:t>Суммы, подлежащие исключению в рамках консолидированного бюджета субъекта Российской Федерации</w:t>
            </w:r>
          </w:p>
        </w:tc>
        <w:tc>
          <w:tcPr>
            <w:tcW w:w="850" w:type="dxa"/>
            <w:shd w:val="clear" w:color="auto" w:fill="auto"/>
          </w:tcPr>
          <w:p w14:paraId="17BDC650" w14:textId="77777777" w:rsidR="00E9642B" w:rsidRPr="00886C3B" w:rsidRDefault="00E9642B" w:rsidP="008025B9">
            <w:pPr>
              <w:pStyle w:val="12-1"/>
            </w:pPr>
            <w:r w:rsidRPr="00886C3B">
              <w:t>Нет</w:t>
            </w:r>
          </w:p>
        </w:tc>
        <w:tc>
          <w:tcPr>
            <w:tcW w:w="1418" w:type="dxa"/>
            <w:shd w:val="clear" w:color="auto" w:fill="auto"/>
          </w:tcPr>
          <w:p w14:paraId="666D9AB7"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15D54C67" w14:textId="77777777" w:rsidR="00E9642B" w:rsidRPr="00886C3B" w:rsidRDefault="00E9642B" w:rsidP="008025B9">
            <w:pPr>
              <w:pStyle w:val="12-1"/>
            </w:pPr>
            <w:r w:rsidRPr="00886C3B">
              <w:t xml:space="preserve">Графа «Суммы, подлежащие исключению в рамках консолидированного бюджета субъекта Российской Федерации и бюджета территориального государственного </w:t>
            </w:r>
            <w:r w:rsidRPr="00886C3B">
              <w:lastRenderedPageBreak/>
              <w:t>внебюджетного фонда»  ф. 0503317</w:t>
            </w:r>
          </w:p>
        </w:tc>
      </w:tr>
      <w:tr w:rsidR="00E9642B" w:rsidRPr="00886C3B" w14:paraId="50382186" w14:textId="77777777" w:rsidTr="008025B9">
        <w:trPr>
          <w:trHeight w:val="330"/>
        </w:trPr>
        <w:tc>
          <w:tcPr>
            <w:tcW w:w="2093" w:type="dxa"/>
            <w:shd w:val="clear" w:color="auto" w:fill="auto"/>
          </w:tcPr>
          <w:p w14:paraId="75B729F4" w14:textId="77777777" w:rsidR="00E9642B" w:rsidRPr="00886C3B" w:rsidRDefault="00E9642B" w:rsidP="008025B9">
            <w:pPr>
              <w:pStyle w:val="12-1"/>
              <w:rPr>
                <w:caps/>
              </w:rPr>
            </w:pPr>
            <w:r w:rsidRPr="00886C3B">
              <w:rPr>
                <w:caps/>
                <w:lang w:val="en-US"/>
              </w:rPr>
              <w:lastRenderedPageBreak/>
              <w:t>F_BO_I.persub</w:t>
            </w:r>
          </w:p>
        </w:tc>
        <w:tc>
          <w:tcPr>
            <w:tcW w:w="2410" w:type="dxa"/>
            <w:shd w:val="clear" w:color="auto" w:fill="auto"/>
          </w:tcPr>
          <w:p w14:paraId="0ED15B8C" w14:textId="77777777" w:rsidR="00E9642B" w:rsidRPr="00886C3B" w:rsidRDefault="00E9642B" w:rsidP="008025B9">
            <w:pPr>
              <w:pStyle w:val="12-1"/>
            </w:pPr>
            <w:r w:rsidRPr="00886C3B">
              <w:t>Бюджет субъекта Российской Федерации</w:t>
            </w:r>
          </w:p>
        </w:tc>
        <w:tc>
          <w:tcPr>
            <w:tcW w:w="850" w:type="dxa"/>
            <w:shd w:val="clear" w:color="auto" w:fill="auto"/>
          </w:tcPr>
          <w:p w14:paraId="10B1BE8A" w14:textId="77777777" w:rsidR="00E9642B" w:rsidRPr="00886C3B" w:rsidRDefault="00E9642B" w:rsidP="008025B9">
            <w:pPr>
              <w:pStyle w:val="12-1"/>
            </w:pPr>
            <w:r w:rsidRPr="00886C3B">
              <w:t>Нет</w:t>
            </w:r>
          </w:p>
        </w:tc>
        <w:tc>
          <w:tcPr>
            <w:tcW w:w="1418" w:type="dxa"/>
            <w:shd w:val="clear" w:color="auto" w:fill="auto"/>
          </w:tcPr>
          <w:p w14:paraId="0DE75BD9"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7FBB51A5" w14:textId="77777777" w:rsidR="00E9642B" w:rsidRPr="00886C3B" w:rsidRDefault="00E9642B" w:rsidP="008025B9">
            <w:pPr>
              <w:pStyle w:val="12-1"/>
            </w:pPr>
            <w:r w:rsidRPr="00886C3B">
              <w:t>Графа «Бюджет субъекта Российской Федерации»  ф. 0503317</w:t>
            </w:r>
          </w:p>
        </w:tc>
      </w:tr>
      <w:tr w:rsidR="00E9642B" w:rsidRPr="00886C3B" w14:paraId="64419F46" w14:textId="77777777" w:rsidTr="008025B9">
        <w:trPr>
          <w:trHeight w:val="330"/>
        </w:trPr>
        <w:tc>
          <w:tcPr>
            <w:tcW w:w="2093" w:type="dxa"/>
            <w:shd w:val="clear" w:color="auto" w:fill="auto"/>
          </w:tcPr>
          <w:p w14:paraId="146AF1D1" w14:textId="77777777" w:rsidR="00E9642B" w:rsidRPr="00886C3B" w:rsidRDefault="00E9642B" w:rsidP="008025B9">
            <w:pPr>
              <w:pStyle w:val="12-1"/>
              <w:rPr>
                <w:caps/>
              </w:rPr>
            </w:pPr>
            <w:r w:rsidRPr="00886C3B">
              <w:rPr>
                <w:caps/>
                <w:lang w:val="en-US"/>
              </w:rPr>
              <w:t>F_BO_I.permo</w:t>
            </w:r>
          </w:p>
        </w:tc>
        <w:tc>
          <w:tcPr>
            <w:tcW w:w="2410" w:type="dxa"/>
            <w:shd w:val="clear" w:color="auto" w:fill="auto"/>
          </w:tcPr>
          <w:p w14:paraId="65CB941F" w14:textId="77777777" w:rsidR="00E9642B" w:rsidRPr="00886C3B" w:rsidRDefault="00E9642B" w:rsidP="008025B9">
            <w:pPr>
              <w:pStyle w:val="12-1"/>
            </w:pPr>
            <w:r w:rsidRPr="00886C3B">
              <w:t>Бюджеты внутри городских муниципальных образований городов федерального значения</w:t>
            </w:r>
          </w:p>
        </w:tc>
        <w:tc>
          <w:tcPr>
            <w:tcW w:w="850" w:type="dxa"/>
            <w:shd w:val="clear" w:color="auto" w:fill="auto"/>
          </w:tcPr>
          <w:p w14:paraId="4DFE681D" w14:textId="77777777" w:rsidR="00E9642B" w:rsidRPr="00886C3B" w:rsidRDefault="00E9642B" w:rsidP="008025B9">
            <w:pPr>
              <w:pStyle w:val="12-1"/>
            </w:pPr>
            <w:r w:rsidRPr="00886C3B">
              <w:t>Нет</w:t>
            </w:r>
          </w:p>
        </w:tc>
        <w:tc>
          <w:tcPr>
            <w:tcW w:w="1418" w:type="dxa"/>
            <w:shd w:val="clear" w:color="auto" w:fill="auto"/>
          </w:tcPr>
          <w:p w14:paraId="33ED0E3B"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2847C447" w14:textId="77777777" w:rsidR="00E9642B" w:rsidRPr="00886C3B" w:rsidRDefault="00E9642B" w:rsidP="008025B9">
            <w:pPr>
              <w:pStyle w:val="12-1"/>
            </w:pPr>
            <w:r w:rsidRPr="00886C3B">
              <w:t>Графа «Бюджеты внутри городских муниципальных образований городов федерального значения»  ф. 0503317</w:t>
            </w:r>
          </w:p>
        </w:tc>
      </w:tr>
      <w:tr w:rsidR="00E9642B" w:rsidRPr="00886C3B" w14:paraId="6CE4DAF6" w14:textId="77777777" w:rsidTr="008025B9">
        <w:trPr>
          <w:trHeight w:val="330"/>
        </w:trPr>
        <w:tc>
          <w:tcPr>
            <w:tcW w:w="2093" w:type="dxa"/>
            <w:shd w:val="clear" w:color="auto" w:fill="auto"/>
          </w:tcPr>
          <w:p w14:paraId="44882535" w14:textId="77777777" w:rsidR="00E9642B" w:rsidRPr="00886C3B" w:rsidRDefault="00E9642B" w:rsidP="008025B9">
            <w:pPr>
              <w:pStyle w:val="12-1"/>
              <w:rPr>
                <w:caps/>
              </w:rPr>
            </w:pPr>
            <w:r w:rsidRPr="00886C3B">
              <w:rPr>
                <w:caps/>
                <w:lang w:val="en-US"/>
              </w:rPr>
              <w:t>F_BO_I.permokr</w:t>
            </w:r>
          </w:p>
        </w:tc>
        <w:tc>
          <w:tcPr>
            <w:tcW w:w="2410" w:type="dxa"/>
            <w:shd w:val="clear" w:color="auto" w:fill="auto"/>
          </w:tcPr>
          <w:p w14:paraId="360847DC" w14:textId="77777777" w:rsidR="00E9642B" w:rsidRPr="00886C3B" w:rsidRDefault="00E9642B" w:rsidP="008025B9">
            <w:pPr>
              <w:pStyle w:val="12-1"/>
            </w:pPr>
            <w:r w:rsidRPr="00886C3B">
              <w:t>Бюджеты муниципальных округов</w:t>
            </w:r>
          </w:p>
        </w:tc>
        <w:tc>
          <w:tcPr>
            <w:tcW w:w="850" w:type="dxa"/>
            <w:shd w:val="clear" w:color="auto" w:fill="auto"/>
          </w:tcPr>
          <w:p w14:paraId="76B98215" w14:textId="77777777" w:rsidR="00E9642B" w:rsidRPr="00886C3B" w:rsidRDefault="00E9642B" w:rsidP="008025B9">
            <w:pPr>
              <w:pStyle w:val="12-1"/>
            </w:pPr>
            <w:r w:rsidRPr="00886C3B">
              <w:t>Нет</w:t>
            </w:r>
          </w:p>
        </w:tc>
        <w:tc>
          <w:tcPr>
            <w:tcW w:w="1418" w:type="dxa"/>
            <w:shd w:val="clear" w:color="auto" w:fill="auto"/>
          </w:tcPr>
          <w:p w14:paraId="45C0648D"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0DE580F" w14:textId="77777777" w:rsidR="00E9642B" w:rsidRPr="00886C3B" w:rsidRDefault="00E9642B" w:rsidP="008025B9">
            <w:pPr>
              <w:pStyle w:val="12-1"/>
            </w:pPr>
            <w:r w:rsidRPr="00886C3B">
              <w:t>Графа «Бюджеты муниципальных округов»  ф. 0503317</w:t>
            </w:r>
          </w:p>
        </w:tc>
      </w:tr>
      <w:tr w:rsidR="00E9642B" w:rsidRPr="00886C3B" w14:paraId="2DDAE29E" w14:textId="77777777" w:rsidTr="008025B9">
        <w:trPr>
          <w:trHeight w:val="330"/>
        </w:trPr>
        <w:tc>
          <w:tcPr>
            <w:tcW w:w="2093" w:type="dxa"/>
            <w:shd w:val="clear" w:color="auto" w:fill="auto"/>
          </w:tcPr>
          <w:p w14:paraId="22B11352" w14:textId="77777777" w:rsidR="00E9642B" w:rsidRPr="00886C3B" w:rsidRDefault="00E9642B" w:rsidP="008025B9">
            <w:pPr>
              <w:pStyle w:val="12-1"/>
              <w:rPr>
                <w:caps/>
              </w:rPr>
            </w:pPr>
            <w:r w:rsidRPr="00886C3B">
              <w:rPr>
                <w:caps/>
                <w:lang w:val="en-US"/>
              </w:rPr>
              <w:t>F_BO_I.pergo</w:t>
            </w:r>
          </w:p>
        </w:tc>
        <w:tc>
          <w:tcPr>
            <w:tcW w:w="2410" w:type="dxa"/>
            <w:shd w:val="clear" w:color="auto" w:fill="auto"/>
          </w:tcPr>
          <w:p w14:paraId="7E3EEADB" w14:textId="77777777" w:rsidR="00E9642B" w:rsidRPr="00886C3B" w:rsidRDefault="00E9642B" w:rsidP="008025B9">
            <w:pPr>
              <w:pStyle w:val="12-1"/>
            </w:pPr>
            <w:r w:rsidRPr="00886C3B">
              <w:t>Бюджеты городских округов</w:t>
            </w:r>
          </w:p>
        </w:tc>
        <w:tc>
          <w:tcPr>
            <w:tcW w:w="850" w:type="dxa"/>
            <w:shd w:val="clear" w:color="auto" w:fill="auto"/>
          </w:tcPr>
          <w:p w14:paraId="4EC4CAFE" w14:textId="77777777" w:rsidR="00E9642B" w:rsidRPr="00886C3B" w:rsidRDefault="00E9642B" w:rsidP="008025B9">
            <w:pPr>
              <w:pStyle w:val="12-1"/>
            </w:pPr>
            <w:r w:rsidRPr="00886C3B">
              <w:t>Нет</w:t>
            </w:r>
          </w:p>
        </w:tc>
        <w:tc>
          <w:tcPr>
            <w:tcW w:w="1418" w:type="dxa"/>
            <w:shd w:val="clear" w:color="auto" w:fill="auto"/>
          </w:tcPr>
          <w:p w14:paraId="6EAC60CA"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60A2283" w14:textId="77777777" w:rsidR="00E9642B" w:rsidRPr="00886C3B" w:rsidRDefault="00E9642B" w:rsidP="008025B9">
            <w:pPr>
              <w:pStyle w:val="12-1"/>
            </w:pPr>
            <w:r w:rsidRPr="00886C3B">
              <w:t>Графа «Бюджеты городских округов»  ф. 0503317</w:t>
            </w:r>
          </w:p>
        </w:tc>
      </w:tr>
      <w:tr w:rsidR="00E9642B" w:rsidRPr="00886C3B" w14:paraId="1C055B2D" w14:textId="77777777" w:rsidTr="008025B9">
        <w:trPr>
          <w:trHeight w:val="330"/>
        </w:trPr>
        <w:tc>
          <w:tcPr>
            <w:tcW w:w="2093" w:type="dxa"/>
            <w:shd w:val="clear" w:color="auto" w:fill="auto"/>
          </w:tcPr>
          <w:p w14:paraId="413497DF" w14:textId="77777777" w:rsidR="00E9642B" w:rsidRPr="00886C3B" w:rsidRDefault="00E9642B" w:rsidP="008025B9">
            <w:pPr>
              <w:pStyle w:val="12-1"/>
              <w:rPr>
                <w:caps/>
              </w:rPr>
            </w:pPr>
            <w:r w:rsidRPr="00886C3B">
              <w:rPr>
                <w:caps/>
                <w:lang w:val="en-US"/>
              </w:rPr>
              <w:t>F_BO_I.pergodivision</w:t>
            </w:r>
          </w:p>
        </w:tc>
        <w:tc>
          <w:tcPr>
            <w:tcW w:w="2410" w:type="dxa"/>
            <w:shd w:val="clear" w:color="auto" w:fill="auto"/>
          </w:tcPr>
          <w:p w14:paraId="19B32300" w14:textId="77777777" w:rsidR="00E9642B" w:rsidRPr="00886C3B" w:rsidRDefault="00E9642B" w:rsidP="008025B9">
            <w:pPr>
              <w:pStyle w:val="12-1"/>
            </w:pPr>
            <w:r w:rsidRPr="00886C3B">
              <w:t>Бюджеты городских округов с внутригородским делением</w:t>
            </w:r>
          </w:p>
        </w:tc>
        <w:tc>
          <w:tcPr>
            <w:tcW w:w="850" w:type="dxa"/>
            <w:shd w:val="clear" w:color="auto" w:fill="auto"/>
          </w:tcPr>
          <w:p w14:paraId="08527A70" w14:textId="77777777" w:rsidR="00E9642B" w:rsidRPr="00886C3B" w:rsidRDefault="00E9642B" w:rsidP="008025B9">
            <w:pPr>
              <w:pStyle w:val="12-1"/>
            </w:pPr>
            <w:r w:rsidRPr="00886C3B">
              <w:t>Нет</w:t>
            </w:r>
          </w:p>
        </w:tc>
        <w:tc>
          <w:tcPr>
            <w:tcW w:w="1418" w:type="dxa"/>
            <w:shd w:val="clear" w:color="auto" w:fill="auto"/>
          </w:tcPr>
          <w:p w14:paraId="5F2FE072"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AC25360" w14:textId="77777777" w:rsidR="00E9642B" w:rsidRPr="00886C3B" w:rsidRDefault="00E9642B" w:rsidP="008025B9">
            <w:pPr>
              <w:pStyle w:val="12-1"/>
            </w:pPr>
            <w:r w:rsidRPr="00886C3B">
              <w:t>Графа «Бюджеты городских округов с внутригородским делением»  ф. 0503317</w:t>
            </w:r>
          </w:p>
        </w:tc>
      </w:tr>
      <w:tr w:rsidR="00E9642B" w:rsidRPr="00886C3B" w14:paraId="1C33E383" w14:textId="77777777" w:rsidTr="008025B9">
        <w:trPr>
          <w:trHeight w:val="330"/>
        </w:trPr>
        <w:tc>
          <w:tcPr>
            <w:tcW w:w="2093" w:type="dxa"/>
            <w:shd w:val="clear" w:color="auto" w:fill="auto"/>
          </w:tcPr>
          <w:p w14:paraId="148783E6" w14:textId="77777777" w:rsidR="00E9642B" w:rsidRPr="00886C3B" w:rsidRDefault="00E9642B" w:rsidP="008025B9">
            <w:pPr>
              <w:pStyle w:val="12-1"/>
              <w:rPr>
                <w:caps/>
              </w:rPr>
            </w:pPr>
            <w:r w:rsidRPr="00886C3B">
              <w:rPr>
                <w:caps/>
                <w:lang w:val="en-US"/>
              </w:rPr>
              <w:t>F_BO_I.percity</w:t>
            </w:r>
          </w:p>
        </w:tc>
        <w:tc>
          <w:tcPr>
            <w:tcW w:w="2410" w:type="dxa"/>
            <w:shd w:val="clear" w:color="auto" w:fill="auto"/>
          </w:tcPr>
          <w:p w14:paraId="2DDBCB06" w14:textId="77777777" w:rsidR="00E9642B" w:rsidRPr="00886C3B" w:rsidRDefault="00E9642B" w:rsidP="008025B9">
            <w:pPr>
              <w:pStyle w:val="12-1"/>
            </w:pPr>
            <w:r w:rsidRPr="00886C3B">
              <w:t>Бюджеты внутригородских районов</w:t>
            </w:r>
          </w:p>
        </w:tc>
        <w:tc>
          <w:tcPr>
            <w:tcW w:w="850" w:type="dxa"/>
            <w:shd w:val="clear" w:color="auto" w:fill="auto"/>
          </w:tcPr>
          <w:p w14:paraId="64086F0F" w14:textId="77777777" w:rsidR="00E9642B" w:rsidRPr="00886C3B" w:rsidRDefault="00E9642B" w:rsidP="008025B9">
            <w:pPr>
              <w:pStyle w:val="12-1"/>
            </w:pPr>
            <w:r w:rsidRPr="00886C3B">
              <w:t>Нет</w:t>
            </w:r>
          </w:p>
        </w:tc>
        <w:tc>
          <w:tcPr>
            <w:tcW w:w="1418" w:type="dxa"/>
            <w:shd w:val="clear" w:color="auto" w:fill="auto"/>
          </w:tcPr>
          <w:p w14:paraId="32997009"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36BDE17" w14:textId="77777777" w:rsidR="00E9642B" w:rsidRPr="00886C3B" w:rsidRDefault="00E9642B" w:rsidP="008025B9">
            <w:pPr>
              <w:pStyle w:val="12-1"/>
            </w:pPr>
            <w:r w:rsidRPr="00886C3B">
              <w:t>Графа «Бюджеты внутригородских районов»  ф. 0503317</w:t>
            </w:r>
          </w:p>
        </w:tc>
      </w:tr>
      <w:tr w:rsidR="00E9642B" w:rsidRPr="00886C3B" w14:paraId="11C530DC" w14:textId="77777777" w:rsidTr="008025B9">
        <w:trPr>
          <w:trHeight w:val="330"/>
        </w:trPr>
        <w:tc>
          <w:tcPr>
            <w:tcW w:w="2093" w:type="dxa"/>
            <w:shd w:val="clear" w:color="auto" w:fill="auto"/>
          </w:tcPr>
          <w:p w14:paraId="0DABD330" w14:textId="77777777" w:rsidR="00E9642B" w:rsidRPr="00886C3B" w:rsidRDefault="00E9642B" w:rsidP="008025B9">
            <w:pPr>
              <w:pStyle w:val="12-1"/>
              <w:rPr>
                <w:caps/>
              </w:rPr>
            </w:pPr>
            <w:r w:rsidRPr="00886C3B">
              <w:rPr>
                <w:caps/>
                <w:lang w:val="en-US"/>
              </w:rPr>
              <w:t>F_BO_I.permr</w:t>
            </w:r>
          </w:p>
        </w:tc>
        <w:tc>
          <w:tcPr>
            <w:tcW w:w="2410" w:type="dxa"/>
            <w:shd w:val="clear" w:color="auto" w:fill="auto"/>
          </w:tcPr>
          <w:p w14:paraId="13D18D91" w14:textId="77777777" w:rsidR="00E9642B" w:rsidRPr="00886C3B" w:rsidRDefault="00E9642B" w:rsidP="008025B9">
            <w:pPr>
              <w:pStyle w:val="12-1"/>
            </w:pPr>
            <w:r w:rsidRPr="00886C3B">
              <w:t>Бюджеты муниципальных районов</w:t>
            </w:r>
          </w:p>
        </w:tc>
        <w:tc>
          <w:tcPr>
            <w:tcW w:w="850" w:type="dxa"/>
            <w:shd w:val="clear" w:color="auto" w:fill="auto"/>
          </w:tcPr>
          <w:p w14:paraId="69309ED5" w14:textId="77777777" w:rsidR="00E9642B" w:rsidRPr="00886C3B" w:rsidRDefault="00E9642B" w:rsidP="008025B9">
            <w:pPr>
              <w:pStyle w:val="12-1"/>
            </w:pPr>
            <w:r w:rsidRPr="00886C3B">
              <w:t>Нет</w:t>
            </w:r>
          </w:p>
        </w:tc>
        <w:tc>
          <w:tcPr>
            <w:tcW w:w="1418" w:type="dxa"/>
            <w:shd w:val="clear" w:color="auto" w:fill="auto"/>
          </w:tcPr>
          <w:p w14:paraId="094A4333"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100ABA3" w14:textId="77777777" w:rsidR="00E9642B" w:rsidRPr="00886C3B" w:rsidRDefault="00E9642B" w:rsidP="008025B9">
            <w:pPr>
              <w:pStyle w:val="12-1"/>
            </w:pPr>
            <w:r w:rsidRPr="00886C3B">
              <w:t>Графа «Бюджеты муниципальных районов»  ф. 0503317</w:t>
            </w:r>
          </w:p>
        </w:tc>
      </w:tr>
      <w:tr w:rsidR="00E9642B" w:rsidRPr="00886C3B" w14:paraId="57D5BD30" w14:textId="77777777" w:rsidTr="008025B9">
        <w:trPr>
          <w:trHeight w:val="330"/>
        </w:trPr>
        <w:tc>
          <w:tcPr>
            <w:tcW w:w="2093" w:type="dxa"/>
            <w:shd w:val="clear" w:color="auto" w:fill="auto"/>
          </w:tcPr>
          <w:p w14:paraId="54F01494" w14:textId="77777777" w:rsidR="00E9642B" w:rsidRPr="00886C3B" w:rsidRDefault="00E9642B" w:rsidP="008025B9">
            <w:pPr>
              <w:pStyle w:val="12-1"/>
              <w:rPr>
                <w:caps/>
              </w:rPr>
            </w:pPr>
            <w:r w:rsidRPr="00886C3B">
              <w:rPr>
                <w:caps/>
                <w:lang w:val="en-US"/>
              </w:rPr>
              <w:t>F_BO_I.pergp</w:t>
            </w:r>
          </w:p>
        </w:tc>
        <w:tc>
          <w:tcPr>
            <w:tcW w:w="2410" w:type="dxa"/>
            <w:shd w:val="clear" w:color="auto" w:fill="auto"/>
          </w:tcPr>
          <w:p w14:paraId="19526100" w14:textId="77777777" w:rsidR="00E9642B" w:rsidRPr="00886C3B" w:rsidRDefault="00E9642B" w:rsidP="008025B9">
            <w:pPr>
              <w:pStyle w:val="12-1"/>
            </w:pPr>
            <w:r w:rsidRPr="00886C3B">
              <w:t>Бюджеты городских поселений</w:t>
            </w:r>
          </w:p>
        </w:tc>
        <w:tc>
          <w:tcPr>
            <w:tcW w:w="850" w:type="dxa"/>
            <w:shd w:val="clear" w:color="auto" w:fill="auto"/>
          </w:tcPr>
          <w:p w14:paraId="085FF619" w14:textId="77777777" w:rsidR="00E9642B" w:rsidRPr="00886C3B" w:rsidRDefault="00E9642B" w:rsidP="008025B9">
            <w:pPr>
              <w:pStyle w:val="12-1"/>
            </w:pPr>
            <w:r w:rsidRPr="00886C3B">
              <w:t>Нет</w:t>
            </w:r>
          </w:p>
        </w:tc>
        <w:tc>
          <w:tcPr>
            <w:tcW w:w="1418" w:type="dxa"/>
            <w:shd w:val="clear" w:color="auto" w:fill="auto"/>
          </w:tcPr>
          <w:p w14:paraId="6470E04A"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9597476" w14:textId="77777777" w:rsidR="00E9642B" w:rsidRPr="00886C3B" w:rsidRDefault="00E9642B" w:rsidP="008025B9">
            <w:pPr>
              <w:pStyle w:val="12-1"/>
            </w:pPr>
            <w:r w:rsidRPr="00886C3B">
              <w:t>Графа «Бюджеты городских поселений»  ф. 0503317</w:t>
            </w:r>
          </w:p>
        </w:tc>
      </w:tr>
      <w:tr w:rsidR="00E9642B" w:rsidRPr="00886C3B" w14:paraId="17E217E8" w14:textId="77777777" w:rsidTr="008025B9">
        <w:trPr>
          <w:trHeight w:val="330"/>
        </w:trPr>
        <w:tc>
          <w:tcPr>
            <w:tcW w:w="2093" w:type="dxa"/>
            <w:shd w:val="clear" w:color="auto" w:fill="auto"/>
          </w:tcPr>
          <w:p w14:paraId="3DC7D0F9" w14:textId="77777777" w:rsidR="00E9642B" w:rsidRPr="00886C3B" w:rsidRDefault="00E9642B" w:rsidP="008025B9">
            <w:pPr>
              <w:pStyle w:val="12-1"/>
              <w:rPr>
                <w:caps/>
              </w:rPr>
            </w:pPr>
            <w:r w:rsidRPr="00886C3B">
              <w:rPr>
                <w:caps/>
                <w:lang w:val="en-US"/>
              </w:rPr>
              <w:t>F_BO_I.persp</w:t>
            </w:r>
          </w:p>
        </w:tc>
        <w:tc>
          <w:tcPr>
            <w:tcW w:w="2410" w:type="dxa"/>
            <w:shd w:val="clear" w:color="auto" w:fill="auto"/>
          </w:tcPr>
          <w:p w14:paraId="35A8C7EF" w14:textId="77777777" w:rsidR="00E9642B" w:rsidRPr="00886C3B" w:rsidRDefault="00E9642B" w:rsidP="008025B9">
            <w:pPr>
              <w:pStyle w:val="12-1"/>
            </w:pPr>
            <w:r w:rsidRPr="00886C3B">
              <w:t>Бюджеты сельских поселений</w:t>
            </w:r>
          </w:p>
        </w:tc>
        <w:tc>
          <w:tcPr>
            <w:tcW w:w="850" w:type="dxa"/>
            <w:shd w:val="clear" w:color="auto" w:fill="auto"/>
          </w:tcPr>
          <w:p w14:paraId="270AEFBF" w14:textId="77777777" w:rsidR="00E9642B" w:rsidRPr="00886C3B" w:rsidRDefault="00E9642B" w:rsidP="008025B9">
            <w:pPr>
              <w:pStyle w:val="12-1"/>
            </w:pPr>
            <w:r w:rsidRPr="00886C3B">
              <w:t>Нет</w:t>
            </w:r>
          </w:p>
        </w:tc>
        <w:tc>
          <w:tcPr>
            <w:tcW w:w="1418" w:type="dxa"/>
            <w:shd w:val="clear" w:color="auto" w:fill="auto"/>
          </w:tcPr>
          <w:p w14:paraId="699C36A5"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28E943FD" w14:textId="77777777" w:rsidR="00E9642B" w:rsidRPr="00886C3B" w:rsidRDefault="00E9642B" w:rsidP="008025B9">
            <w:pPr>
              <w:pStyle w:val="12-1"/>
            </w:pPr>
            <w:r w:rsidRPr="00886C3B">
              <w:t>Графа «Бюджеты сельских поселений»  ф. 0503317</w:t>
            </w:r>
          </w:p>
        </w:tc>
      </w:tr>
      <w:tr w:rsidR="00E9642B" w:rsidRPr="00886C3B" w14:paraId="574F2A97" w14:textId="77777777" w:rsidTr="008025B9">
        <w:trPr>
          <w:trHeight w:val="330"/>
        </w:trPr>
        <w:tc>
          <w:tcPr>
            <w:tcW w:w="2093" w:type="dxa"/>
            <w:shd w:val="clear" w:color="auto" w:fill="auto"/>
          </w:tcPr>
          <w:p w14:paraId="57BBCE56" w14:textId="77777777" w:rsidR="00E9642B" w:rsidRPr="00886C3B" w:rsidRDefault="00E9642B" w:rsidP="008025B9">
            <w:pPr>
              <w:pStyle w:val="12-1"/>
              <w:rPr>
                <w:caps/>
              </w:rPr>
            </w:pPr>
            <w:r w:rsidRPr="00886C3B">
              <w:rPr>
                <w:caps/>
                <w:lang w:val="en-US"/>
              </w:rPr>
              <w:t>F_BO_I.pertf</w:t>
            </w:r>
          </w:p>
        </w:tc>
        <w:tc>
          <w:tcPr>
            <w:tcW w:w="2410" w:type="dxa"/>
            <w:shd w:val="clear" w:color="auto" w:fill="auto"/>
          </w:tcPr>
          <w:p w14:paraId="5AE795C7" w14:textId="77777777" w:rsidR="00E9642B" w:rsidRPr="00886C3B" w:rsidRDefault="00E9642B" w:rsidP="008025B9">
            <w:pPr>
              <w:pStyle w:val="12-1"/>
            </w:pPr>
            <w:r w:rsidRPr="00886C3B">
              <w:t>Бюджет территориального государственного внебюджетного фонда</w:t>
            </w:r>
          </w:p>
        </w:tc>
        <w:tc>
          <w:tcPr>
            <w:tcW w:w="850" w:type="dxa"/>
            <w:shd w:val="clear" w:color="auto" w:fill="auto"/>
          </w:tcPr>
          <w:p w14:paraId="0169D9A6" w14:textId="77777777" w:rsidR="00E9642B" w:rsidRPr="00886C3B" w:rsidRDefault="00E9642B" w:rsidP="008025B9">
            <w:pPr>
              <w:pStyle w:val="12-1"/>
            </w:pPr>
            <w:r w:rsidRPr="00886C3B">
              <w:t>Нет</w:t>
            </w:r>
          </w:p>
        </w:tc>
        <w:tc>
          <w:tcPr>
            <w:tcW w:w="1418" w:type="dxa"/>
            <w:shd w:val="clear" w:color="auto" w:fill="auto"/>
          </w:tcPr>
          <w:p w14:paraId="54CF6D6D"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4A5CA50" w14:textId="77777777" w:rsidR="00E9642B" w:rsidRPr="00886C3B" w:rsidRDefault="00E9642B" w:rsidP="008025B9">
            <w:pPr>
              <w:pStyle w:val="12-1"/>
            </w:pPr>
            <w:r w:rsidRPr="00886C3B">
              <w:t>Графа «Бюджет территориального государственного внебюджетного фонда»  ф. 0503317</w:t>
            </w:r>
          </w:p>
        </w:tc>
      </w:tr>
    </w:tbl>
    <w:p w14:paraId="4127156B" w14:textId="1E18ED1B" w:rsidR="00C526A3" w:rsidRPr="00886C3B" w:rsidRDefault="00E9642B" w:rsidP="00E9642B">
      <w:pPr>
        <w:pStyle w:val="af4"/>
        <w:jc w:val="left"/>
      </w:pPr>
      <w:r w:rsidRPr="00886C3B">
        <w:t>Пример запроса к набору данных по форме 0503317 Раздела 1 для субъекта с ОКТ</w:t>
      </w:r>
      <w:r w:rsidR="000A0597" w:rsidRPr="00886C3B">
        <w:t>МО на отчетную дату представлен</w:t>
      </w:r>
      <w:r w:rsidRPr="00886C3B">
        <w:t xml:space="preserve"> в </w:t>
      </w:r>
      <w:r w:rsidR="00DE58BC" w:rsidRPr="00886C3B">
        <w:t>Приложении 1</w:t>
      </w:r>
      <w:r w:rsidR="002158F1" w:rsidRPr="00886C3B">
        <w:t xml:space="preserve"> </w:t>
      </w:r>
      <w:r w:rsidR="00C526A3" w:rsidRPr="00886C3B">
        <w:t>п.12.1.</w:t>
      </w:r>
    </w:p>
    <w:p w14:paraId="10DAC422" w14:textId="4A11E32C" w:rsidR="00E9642B" w:rsidRPr="00886C3B" w:rsidRDefault="00E9642B" w:rsidP="00E9642B">
      <w:pPr>
        <w:pStyle w:val="af4"/>
        <w:jc w:val="left"/>
      </w:pPr>
      <w:r w:rsidRPr="00886C3B">
        <w:lastRenderedPageBreak/>
        <w:t>Пример запроса к набору данных  Раздела 1 для всех субъектов РФ  по показате</w:t>
      </w:r>
      <w:r w:rsidR="000A0597" w:rsidRPr="00886C3B">
        <w:t>лю на отчетную дату представлен</w:t>
      </w:r>
      <w:r w:rsidRPr="00886C3B">
        <w:t xml:space="preserve"> в </w:t>
      </w:r>
      <w:r w:rsidR="00DE58BC" w:rsidRPr="00886C3B">
        <w:t>Приложении 1</w:t>
      </w:r>
      <w:r w:rsidR="002158F1" w:rsidRPr="00886C3B">
        <w:t xml:space="preserve"> </w:t>
      </w:r>
      <w:r w:rsidR="00C526A3" w:rsidRPr="00886C3B">
        <w:t>п.12.2.</w:t>
      </w:r>
    </w:p>
    <w:p w14:paraId="33A2F962" w14:textId="0CE1411F" w:rsidR="00E9642B" w:rsidRPr="00886C3B" w:rsidRDefault="00E9642B" w:rsidP="00E9642B">
      <w:pPr>
        <w:pStyle w:val="af4"/>
        <w:jc w:val="left"/>
      </w:pPr>
      <w:r w:rsidRPr="00886C3B">
        <w:t>Пример запроса к набору данных  Раздела 1 по всем кодам доходов,  в разрезе Федеральных округов, субъектов РФ, коду ТОФК по показате</w:t>
      </w:r>
      <w:r w:rsidR="000A0597" w:rsidRPr="00886C3B">
        <w:t>лю на отчетную дату представлен</w:t>
      </w:r>
      <w:r w:rsidRPr="00886C3B">
        <w:t xml:space="preserve"> в </w:t>
      </w:r>
      <w:r w:rsidR="00DE58BC" w:rsidRPr="00886C3B">
        <w:t>Приложении 1</w:t>
      </w:r>
      <w:r w:rsidR="002158F1" w:rsidRPr="00886C3B">
        <w:t xml:space="preserve"> </w:t>
      </w:r>
      <w:r w:rsidR="00C526A3" w:rsidRPr="00886C3B">
        <w:t>п.12.3.</w:t>
      </w:r>
    </w:p>
    <w:p w14:paraId="0E4604D0" w14:textId="77777777" w:rsidR="00E9642B" w:rsidRPr="00886C3B" w:rsidRDefault="00E9642B" w:rsidP="00E9642B">
      <w:pPr>
        <w:pStyle w:val="41"/>
        <w:rPr>
          <w:rFonts w:ascii="Times New Roman" w:hAnsi="Times New Roman"/>
        </w:rPr>
      </w:pPr>
      <w:r w:rsidRPr="00886C3B">
        <w:rPr>
          <w:rFonts w:ascii="Times New Roman" w:hAnsi="Times New Roman"/>
        </w:rPr>
        <w:t>Набор данных «Отчет об исполнении консолидированного бюджета субъекта Российской Федерации и бюджета территориального государственного внебюджетного фонда Раздела 2 ф.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(в разрезе субъектов Российской Федерации) на основании ф. 0503317 (идентификатор EXECUT0503317KBS)</w:t>
      </w:r>
    </w:p>
    <w:p w14:paraId="2F335BBB" w14:textId="77777777" w:rsidR="00E9642B" w:rsidRPr="00886C3B" w:rsidRDefault="00E9642B" w:rsidP="00E9642B">
      <w:pPr>
        <w:pStyle w:val="-"/>
      </w:pPr>
      <w:bookmarkStart w:id="298" w:name="_Toc212905624"/>
      <w:bookmarkStart w:id="299" w:name="_Toc215502379"/>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68</w:t>
      </w:r>
      <w:r w:rsidR="00101972">
        <w:rPr>
          <w:noProof/>
        </w:rPr>
        <w:fldChar w:fldCharType="end"/>
      </w:r>
      <w:r w:rsidRPr="00886C3B">
        <w:t xml:space="preserve"> – Показатели набора данных «Отчет об исполнении консолидированного бюджета субъекта Российской Федерации и бюджета территориального государственного внебюджетного фонда» Раздела 2 ф.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(в разрезе субъектов Российской Федерации) на основании ф. 0503317 (идентификатор EXECUT0503317KBS)</w:t>
      </w:r>
      <w:bookmarkEnd w:id="298"/>
      <w:bookmarkEnd w:id="29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850"/>
        <w:gridCol w:w="1418"/>
        <w:gridCol w:w="3260"/>
      </w:tblGrid>
      <w:tr w:rsidR="00E9642B" w:rsidRPr="00886C3B" w14:paraId="5CE75623" w14:textId="77777777" w:rsidTr="008025B9">
        <w:trPr>
          <w:trHeight w:val="330"/>
          <w:tblHeader/>
        </w:trPr>
        <w:tc>
          <w:tcPr>
            <w:tcW w:w="2093" w:type="dxa"/>
            <w:shd w:val="clear" w:color="auto" w:fill="D9D9D9" w:themeFill="background1" w:themeFillShade="D9"/>
            <w:vAlign w:val="center"/>
          </w:tcPr>
          <w:p w14:paraId="6052E94D" w14:textId="77777777" w:rsidR="00E9642B" w:rsidRPr="00886C3B" w:rsidRDefault="00E9642B" w:rsidP="008025B9">
            <w:pPr>
              <w:pStyle w:val="12-1"/>
              <w:jc w:val="center"/>
              <w:rPr>
                <w:b/>
                <w:bCs/>
              </w:rPr>
            </w:pPr>
            <w:r w:rsidRPr="00886C3B">
              <w:rPr>
                <w:b/>
                <w:bCs/>
              </w:rPr>
              <w:t>Реквизит блока</w:t>
            </w:r>
          </w:p>
        </w:tc>
        <w:tc>
          <w:tcPr>
            <w:tcW w:w="2410" w:type="dxa"/>
            <w:shd w:val="clear" w:color="auto" w:fill="D9D9D9" w:themeFill="background1" w:themeFillShade="D9"/>
            <w:vAlign w:val="center"/>
          </w:tcPr>
          <w:p w14:paraId="67CD1D0A" w14:textId="77777777" w:rsidR="00E9642B" w:rsidRPr="00886C3B" w:rsidRDefault="00E9642B" w:rsidP="008025B9">
            <w:pPr>
              <w:pStyle w:val="12-1"/>
              <w:jc w:val="center"/>
              <w:rPr>
                <w:b/>
                <w:bCs/>
              </w:rPr>
            </w:pPr>
            <w:r w:rsidRPr="00886C3B">
              <w:rPr>
                <w:b/>
                <w:bCs/>
              </w:rPr>
              <w:t>Показатель</w:t>
            </w:r>
          </w:p>
        </w:tc>
        <w:tc>
          <w:tcPr>
            <w:tcW w:w="850" w:type="dxa"/>
            <w:shd w:val="clear" w:color="auto" w:fill="D9D9D9" w:themeFill="background1" w:themeFillShade="D9"/>
            <w:vAlign w:val="center"/>
          </w:tcPr>
          <w:p w14:paraId="42E00251" w14:textId="77777777" w:rsidR="00E9642B" w:rsidRPr="00886C3B" w:rsidRDefault="00E9642B" w:rsidP="008025B9">
            <w:pPr>
              <w:pStyle w:val="12-1"/>
              <w:jc w:val="center"/>
              <w:rPr>
                <w:b/>
                <w:bCs/>
              </w:rPr>
            </w:pPr>
            <w:r w:rsidRPr="00886C3B">
              <w:rPr>
                <w:b/>
                <w:bCs/>
              </w:rPr>
              <w:t>Об-ть</w:t>
            </w:r>
          </w:p>
        </w:tc>
        <w:tc>
          <w:tcPr>
            <w:tcW w:w="1418" w:type="dxa"/>
            <w:shd w:val="clear" w:color="auto" w:fill="D9D9D9" w:themeFill="background1" w:themeFillShade="D9"/>
            <w:vAlign w:val="center"/>
          </w:tcPr>
          <w:p w14:paraId="26C5B6AB" w14:textId="77777777" w:rsidR="00E9642B" w:rsidRPr="00886C3B" w:rsidRDefault="00E9642B" w:rsidP="008025B9">
            <w:pPr>
              <w:pStyle w:val="12-1"/>
              <w:jc w:val="center"/>
              <w:rPr>
                <w:b/>
                <w:bCs/>
              </w:rPr>
            </w:pPr>
            <w:r w:rsidRPr="00886C3B">
              <w:rPr>
                <w:b/>
                <w:bCs/>
              </w:rPr>
              <w:t>Формат</w:t>
            </w:r>
          </w:p>
        </w:tc>
        <w:tc>
          <w:tcPr>
            <w:tcW w:w="3260" w:type="dxa"/>
            <w:shd w:val="clear" w:color="auto" w:fill="D9D9D9" w:themeFill="background1" w:themeFillShade="D9"/>
            <w:vAlign w:val="center"/>
          </w:tcPr>
          <w:p w14:paraId="09FD7E6A" w14:textId="77777777" w:rsidR="00E9642B" w:rsidRPr="00886C3B" w:rsidRDefault="00E9642B" w:rsidP="008025B9">
            <w:pPr>
              <w:pStyle w:val="12-1"/>
              <w:jc w:val="center"/>
              <w:rPr>
                <w:b/>
                <w:bCs/>
              </w:rPr>
            </w:pPr>
            <w:r w:rsidRPr="00886C3B">
              <w:rPr>
                <w:b/>
                <w:bCs/>
              </w:rPr>
              <w:t>Правило формирования /Источник данных</w:t>
            </w:r>
          </w:p>
        </w:tc>
      </w:tr>
      <w:tr w:rsidR="00E9642B" w:rsidRPr="00886C3B" w14:paraId="09F48E44" w14:textId="77777777" w:rsidTr="008025B9">
        <w:trPr>
          <w:trHeight w:val="330"/>
        </w:trPr>
        <w:tc>
          <w:tcPr>
            <w:tcW w:w="10031" w:type="dxa"/>
            <w:gridSpan w:val="5"/>
            <w:shd w:val="clear" w:color="auto" w:fill="auto"/>
          </w:tcPr>
          <w:p w14:paraId="31E06E4F" w14:textId="77777777" w:rsidR="00E9642B" w:rsidRPr="00886C3B" w:rsidRDefault="00E9642B" w:rsidP="008025B9">
            <w:pPr>
              <w:pStyle w:val="12-1"/>
            </w:pPr>
            <w:r w:rsidRPr="00886C3B">
              <w:t>Раздел 2 Расходы  ф. 0503317</w:t>
            </w:r>
          </w:p>
        </w:tc>
      </w:tr>
      <w:tr w:rsidR="00E9642B" w:rsidRPr="00886C3B" w14:paraId="237639AE" w14:textId="77777777" w:rsidTr="008025B9">
        <w:trPr>
          <w:trHeight w:val="330"/>
        </w:trPr>
        <w:tc>
          <w:tcPr>
            <w:tcW w:w="2093" w:type="dxa"/>
            <w:shd w:val="clear" w:color="auto" w:fill="auto"/>
          </w:tcPr>
          <w:p w14:paraId="060277B6" w14:textId="77777777" w:rsidR="00E9642B" w:rsidRPr="00886C3B" w:rsidRDefault="00E9642B" w:rsidP="008025B9">
            <w:pPr>
              <w:pStyle w:val="12-1"/>
              <w:rPr>
                <w:caps/>
                <w:lang w:val="en-US"/>
              </w:rPr>
            </w:pPr>
            <w:r w:rsidRPr="00886C3B">
              <w:rPr>
                <w:lang w:val="en-US"/>
              </w:rPr>
              <w:t>FX_BO_PERIODICITY.NAME</w:t>
            </w:r>
          </w:p>
        </w:tc>
        <w:tc>
          <w:tcPr>
            <w:tcW w:w="2410" w:type="dxa"/>
            <w:shd w:val="clear" w:color="auto" w:fill="auto"/>
          </w:tcPr>
          <w:p w14:paraId="27B72CA7" w14:textId="77777777" w:rsidR="00E9642B" w:rsidRPr="00886C3B" w:rsidRDefault="00E9642B" w:rsidP="008025B9">
            <w:pPr>
              <w:pStyle w:val="12-1"/>
            </w:pPr>
            <w:r w:rsidRPr="00886C3B">
              <w:t>Периодичность</w:t>
            </w:r>
          </w:p>
        </w:tc>
        <w:tc>
          <w:tcPr>
            <w:tcW w:w="850" w:type="dxa"/>
            <w:shd w:val="clear" w:color="auto" w:fill="auto"/>
          </w:tcPr>
          <w:p w14:paraId="3938CA9A" w14:textId="77777777" w:rsidR="00E9642B" w:rsidRPr="00886C3B" w:rsidRDefault="00E9642B" w:rsidP="008025B9">
            <w:pPr>
              <w:pStyle w:val="12-1"/>
            </w:pPr>
            <w:r w:rsidRPr="00886C3B">
              <w:t>Да</w:t>
            </w:r>
          </w:p>
        </w:tc>
        <w:tc>
          <w:tcPr>
            <w:tcW w:w="1418" w:type="dxa"/>
            <w:shd w:val="clear" w:color="auto" w:fill="auto"/>
          </w:tcPr>
          <w:p w14:paraId="52C137CE" w14:textId="77777777" w:rsidR="00E9642B" w:rsidRPr="00886C3B" w:rsidRDefault="00E9642B" w:rsidP="008025B9">
            <w:pPr>
              <w:pStyle w:val="12-1"/>
              <w:rPr>
                <w:lang w:eastAsia="en-US"/>
              </w:rPr>
            </w:pPr>
            <w:r w:rsidRPr="00886C3B">
              <w:t>VARCHAR2 (255)</w:t>
            </w:r>
          </w:p>
        </w:tc>
        <w:tc>
          <w:tcPr>
            <w:tcW w:w="3260" w:type="dxa"/>
            <w:shd w:val="clear" w:color="auto" w:fill="auto"/>
          </w:tcPr>
          <w:p w14:paraId="5986CD13" w14:textId="77777777" w:rsidR="00E9642B" w:rsidRPr="00886C3B" w:rsidRDefault="00E9642B" w:rsidP="008025B9">
            <w:pPr>
              <w:pStyle w:val="12-1"/>
            </w:pPr>
            <w:r w:rsidRPr="00886C3B">
              <w:t>Может принимать значения «Месячная», «Квартальная», «Годовая»</w:t>
            </w:r>
          </w:p>
        </w:tc>
      </w:tr>
      <w:tr w:rsidR="00E9642B" w:rsidRPr="00886C3B" w14:paraId="108509B1" w14:textId="77777777" w:rsidTr="008025B9">
        <w:trPr>
          <w:trHeight w:val="330"/>
        </w:trPr>
        <w:tc>
          <w:tcPr>
            <w:tcW w:w="2093" w:type="dxa"/>
            <w:shd w:val="clear" w:color="auto" w:fill="auto"/>
          </w:tcPr>
          <w:p w14:paraId="098F91A5" w14:textId="77777777" w:rsidR="00E9642B" w:rsidRPr="00886C3B" w:rsidRDefault="00E9642B" w:rsidP="008025B9">
            <w:pPr>
              <w:pStyle w:val="12-1"/>
              <w:rPr>
                <w:lang w:val="en-US"/>
              </w:rPr>
            </w:pPr>
            <w:r w:rsidRPr="00886C3B">
              <w:rPr>
                <w:lang w:val="en-US"/>
              </w:rPr>
              <w:t>F_BO_O.REPORTDATE</w:t>
            </w:r>
          </w:p>
        </w:tc>
        <w:tc>
          <w:tcPr>
            <w:tcW w:w="2410" w:type="dxa"/>
            <w:shd w:val="clear" w:color="auto" w:fill="auto"/>
          </w:tcPr>
          <w:p w14:paraId="63D31AB7" w14:textId="77777777" w:rsidR="00E9642B" w:rsidRPr="00886C3B" w:rsidRDefault="00E9642B" w:rsidP="008025B9">
            <w:pPr>
              <w:pStyle w:val="12-1"/>
            </w:pPr>
            <w:r w:rsidRPr="00886C3B">
              <w:t>Отчетная дата</w:t>
            </w:r>
          </w:p>
        </w:tc>
        <w:tc>
          <w:tcPr>
            <w:tcW w:w="850" w:type="dxa"/>
            <w:shd w:val="clear" w:color="auto" w:fill="auto"/>
          </w:tcPr>
          <w:p w14:paraId="34B4CC07" w14:textId="77777777" w:rsidR="00E9642B" w:rsidRPr="00886C3B" w:rsidRDefault="00E9642B" w:rsidP="008025B9">
            <w:pPr>
              <w:pStyle w:val="12-1"/>
            </w:pPr>
            <w:r w:rsidRPr="00886C3B">
              <w:t>Да</w:t>
            </w:r>
          </w:p>
        </w:tc>
        <w:tc>
          <w:tcPr>
            <w:tcW w:w="1418" w:type="dxa"/>
            <w:shd w:val="clear" w:color="auto" w:fill="auto"/>
          </w:tcPr>
          <w:p w14:paraId="1703F173" w14:textId="77777777" w:rsidR="00E9642B" w:rsidRPr="00886C3B" w:rsidRDefault="00E9642B" w:rsidP="008025B9">
            <w:pPr>
              <w:pStyle w:val="12-1"/>
            </w:pPr>
            <w:r w:rsidRPr="00886C3B">
              <w:rPr>
                <w:lang w:val="en-US"/>
              </w:rPr>
              <w:t>DATE</w:t>
            </w:r>
          </w:p>
        </w:tc>
        <w:tc>
          <w:tcPr>
            <w:tcW w:w="3260" w:type="dxa"/>
            <w:shd w:val="clear" w:color="auto" w:fill="auto"/>
          </w:tcPr>
          <w:p w14:paraId="0D529881" w14:textId="77777777" w:rsidR="00E9642B" w:rsidRPr="00886C3B" w:rsidRDefault="00E9642B" w:rsidP="008025B9">
            <w:pPr>
              <w:pStyle w:val="12-1"/>
            </w:pPr>
            <w:r w:rsidRPr="00886C3B">
              <w:t>Отчетная дата по форме 0503317</w:t>
            </w:r>
          </w:p>
          <w:p w14:paraId="34B14A88" w14:textId="77777777" w:rsidR="00E9642B" w:rsidRPr="00886C3B" w:rsidRDefault="00E9642B" w:rsidP="008025B9">
            <w:pPr>
              <w:pStyle w:val="12-1"/>
            </w:pPr>
            <w:r w:rsidRPr="00886C3B">
              <w:t>Дата в формате «ГГГГ-ММ-ДД»</w:t>
            </w:r>
          </w:p>
        </w:tc>
      </w:tr>
      <w:tr w:rsidR="00E9642B" w:rsidRPr="00886C3B" w14:paraId="7866B7A4" w14:textId="77777777" w:rsidTr="008025B9">
        <w:trPr>
          <w:trHeight w:val="330"/>
        </w:trPr>
        <w:tc>
          <w:tcPr>
            <w:tcW w:w="2093" w:type="dxa"/>
            <w:shd w:val="clear" w:color="auto" w:fill="auto"/>
          </w:tcPr>
          <w:p w14:paraId="5AD18D50" w14:textId="77777777" w:rsidR="00E9642B" w:rsidRPr="00886C3B" w:rsidRDefault="00E9642B" w:rsidP="008025B9">
            <w:pPr>
              <w:pStyle w:val="12-1"/>
            </w:pPr>
            <w:r w:rsidRPr="00886C3B">
              <w:rPr>
                <w:caps/>
                <w:lang w:val="en-US"/>
              </w:rPr>
              <w:t>F_BO_O</w:t>
            </w:r>
            <w:r w:rsidRPr="00886C3B">
              <w:t>.</w:t>
            </w:r>
            <w:r w:rsidRPr="00886C3B">
              <w:rPr>
                <w:lang w:val="en-US"/>
              </w:rPr>
              <w:t>LOADDATE</w:t>
            </w:r>
          </w:p>
        </w:tc>
        <w:tc>
          <w:tcPr>
            <w:tcW w:w="2410" w:type="dxa"/>
            <w:shd w:val="clear" w:color="auto" w:fill="auto"/>
          </w:tcPr>
          <w:p w14:paraId="342710E0" w14:textId="77777777" w:rsidR="00E9642B" w:rsidRPr="00886C3B" w:rsidRDefault="00E9642B" w:rsidP="008025B9">
            <w:pPr>
              <w:pStyle w:val="12-1"/>
            </w:pPr>
            <w:r w:rsidRPr="00886C3B">
              <w:rPr>
                <w:szCs w:val="24"/>
              </w:rPr>
              <w:t>Дата загрузки</w:t>
            </w:r>
          </w:p>
        </w:tc>
        <w:tc>
          <w:tcPr>
            <w:tcW w:w="850" w:type="dxa"/>
            <w:shd w:val="clear" w:color="auto" w:fill="auto"/>
          </w:tcPr>
          <w:p w14:paraId="59BF40E8" w14:textId="77777777" w:rsidR="00E9642B" w:rsidRPr="00886C3B" w:rsidRDefault="00E9642B" w:rsidP="008025B9">
            <w:pPr>
              <w:pStyle w:val="12-1"/>
            </w:pPr>
            <w:r w:rsidRPr="00886C3B">
              <w:rPr>
                <w:szCs w:val="24"/>
              </w:rPr>
              <w:t>Нет</w:t>
            </w:r>
          </w:p>
        </w:tc>
        <w:tc>
          <w:tcPr>
            <w:tcW w:w="1418" w:type="dxa"/>
            <w:shd w:val="clear" w:color="auto" w:fill="auto"/>
          </w:tcPr>
          <w:p w14:paraId="1929F4D4" w14:textId="77777777" w:rsidR="00E9642B" w:rsidRPr="00886C3B" w:rsidRDefault="00E9642B" w:rsidP="008025B9">
            <w:pPr>
              <w:pStyle w:val="12-1"/>
            </w:pPr>
            <w:r w:rsidRPr="00886C3B">
              <w:rPr>
                <w:lang w:val="en-US"/>
              </w:rPr>
              <w:t>DATE</w:t>
            </w:r>
          </w:p>
        </w:tc>
        <w:tc>
          <w:tcPr>
            <w:tcW w:w="3260" w:type="dxa"/>
            <w:shd w:val="clear" w:color="auto" w:fill="auto"/>
          </w:tcPr>
          <w:p w14:paraId="79A215BF" w14:textId="77777777" w:rsidR="00E9642B" w:rsidRPr="00886C3B" w:rsidRDefault="00E9642B" w:rsidP="008025B9">
            <w:pPr>
              <w:jc w:val="left"/>
              <w:rPr>
                <w:szCs w:val="24"/>
              </w:rPr>
            </w:pPr>
            <w:r w:rsidRPr="00886C3B">
              <w:rPr>
                <w:szCs w:val="24"/>
              </w:rPr>
              <w:t>Графа «Дата загрузки» ф.0503317</w:t>
            </w:r>
          </w:p>
          <w:p w14:paraId="5A292B15" w14:textId="77777777" w:rsidR="00E9642B" w:rsidRPr="00886C3B" w:rsidRDefault="00E9642B" w:rsidP="008025B9">
            <w:pPr>
              <w:pStyle w:val="12-1"/>
            </w:pPr>
            <w:r w:rsidRPr="00886C3B">
              <w:t>Дата в формате «ГГГГ-ММ-ДД»</w:t>
            </w:r>
          </w:p>
        </w:tc>
      </w:tr>
      <w:tr w:rsidR="00E9642B" w:rsidRPr="00886C3B" w14:paraId="37FF9841" w14:textId="77777777" w:rsidTr="008025B9">
        <w:trPr>
          <w:trHeight w:val="330"/>
        </w:trPr>
        <w:tc>
          <w:tcPr>
            <w:tcW w:w="2093" w:type="dxa"/>
            <w:shd w:val="clear" w:color="auto" w:fill="auto"/>
          </w:tcPr>
          <w:p w14:paraId="17A007D1" w14:textId="77777777" w:rsidR="00E9642B" w:rsidRPr="00886C3B" w:rsidRDefault="00E9642B" w:rsidP="008025B9">
            <w:pPr>
              <w:pStyle w:val="12-1"/>
              <w:rPr>
                <w:caps/>
                <w:lang w:val="en-US"/>
              </w:rPr>
            </w:pPr>
            <w:r w:rsidRPr="00886C3B">
              <w:rPr>
                <w:lang w:val="en-US"/>
              </w:rPr>
              <w:t>D_BO_O.NAME</w:t>
            </w:r>
          </w:p>
        </w:tc>
        <w:tc>
          <w:tcPr>
            <w:tcW w:w="2410" w:type="dxa"/>
            <w:shd w:val="clear" w:color="auto" w:fill="auto"/>
          </w:tcPr>
          <w:p w14:paraId="71588C81" w14:textId="77777777" w:rsidR="00E9642B" w:rsidRPr="00886C3B" w:rsidRDefault="00E9642B" w:rsidP="008025B9">
            <w:pPr>
              <w:pStyle w:val="12-1"/>
            </w:pPr>
            <w:r w:rsidRPr="00886C3B">
              <w:t>Наименование показателя</w:t>
            </w:r>
          </w:p>
        </w:tc>
        <w:tc>
          <w:tcPr>
            <w:tcW w:w="850" w:type="dxa"/>
            <w:shd w:val="clear" w:color="auto" w:fill="auto"/>
          </w:tcPr>
          <w:p w14:paraId="6D1317D0" w14:textId="77777777" w:rsidR="00E9642B" w:rsidRPr="00886C3B" w:rsidRDefault="00E9642B" w:rsidP="008025B9">
            <w:pPr>
              <w:pStyle w:val="12-1"/>
            </w:pPr>
            <w:r w:rsidRPr="00886C3B">
              <w:t>Да</w:t>
            </w:r>
          </w:p>
        </w:tc>
        <w:tc>
          <w:tcPr>
            <w:tcW w:w="1418" w:type="dxa"/>
            <w:shd w:val="clear" w:color="auto" w:fill="auto"/>
          </w:tcPr>
          <w:p w14:paraId="10857695" w14:textId="77777777" w:rsidR="00E9642B" w:rsidRPr="00886C3B" w:rsidRDefault="00E9642B" w:rsidP="008025B9">
            <w:pPr>
              <w:pStyle w:val="12-1"/>
              <w:rPr>
                <w:lang w:eastAsia="en-US"/>
              </w:rPr>
            </w:pPr>
            <w:r w:rsidRPr="00886C3B">
              <w:t>VARCHAR2 (2000)</w:t>
            </w:r>
          </w:p>
        </w:tc>
        <w:tc>
          <w:tcPr>
            <w:tcW w:w="3260" w:type="dxa"/>
            <w:shd w:val="clear" w:color="auto" w:fill="auto"/>
          </w:tcPr>
          <w:p w14:paraId="6B22FAE2" w14:textId="77777777" w:rsidR="00E9642B" w:rsidRPr="00886C3B" w:rsidRDefault="00E9642B" w:rsidP="008025B9">
            <w:pPr>
              <w:pStyle w:val="12-1"/>
            </w:pPr>
            <w:r w:rsidRPr="00886C3B">
              <w:t xml:space="preserve">Графа «Наименование показателя»  ф. 0503317 </w:t>
            </w:r>
          </w:p>
        </w:tc>
      </w:tr>
      <w:tr w:rsidR="00E9642B" w:rsidRPr="00886C3B" w14:paraId="5F58342B" w14:textId="77777777" w:rsidTr="008025B9">
        <w:trPr>
          <w:trHeight w:val="330"/>
        </w:trPr>
        <w:tc>
          <w:tcPr>
            <w:tcW w:w="2093" w:type="dxa"/>
            <w:shd w:val="clear" w:color="auto" w:fill="auto"/>
          </w:tcPr>
          <w:p w14:paraId="6380BBAB" w14:textId="77777777" w:rsidR="00E9642B" w:rsidRPr="00886C3B" w:rsidRDefault="00E9642B" w:rsidP="008025B9">
            <w:pPr>
              <w:pStyle w:val="12-1"/>
              <w:rPr>
                <w:lang w:val="en-US"/>
              </w:rPr>
            </w:pPr>
            <w:r w:rsidRPr="00886C3B">
              <w:rPr>
                <w:lang w:val="en-US"/>
              </w:rPr>
              <w:t>F_BO_O.STRCO</w:t>
            </w:r>
            <w:r w:rsidRPr="00886C3B">
              <w:rPr>
                <w:lang w:val="en-US"/>
              </w:rPr>
              <w:lastRenderedPageBreak/>
              <w:t>DE</w:t>
            </w:r>
          </w:p>
        </w:tc>
        <w:tc>
          <w:tcPr>
            <w:tcW w:w="2410" w:type="dxa"/>
            <w:shd w:val="clear" w:color="auto" w:fill="auto"/>
          </w:tcPr>
          <w:p w14:paraId="5CAC88F4" w14:textId="77777777" w:rsidR="00E9642B" w:rsidRPr="00886C3B" w:rsidRDefault="00E9642B" w:rsidP="008025B9">
            <w:pPr>
              <w:pStyle w:val="12-1"/>
            </w:pPr>
            <w:r w:rsidRPr="00886C3B">
              <w:lastRenderedPageBreak/>
              <w:t>Код строки</w:t>
            </w:r>
          </w:p>
        </w:tc>
        <w:tc>
          <w:tcPr>
            <w:tcW w:w="850" w:type="dxa"/>
            <w:shd w:val="clear" w:color="auto" w:fill="auto"/>
          </w:tcPr>
          <w:p w14:paraId="620EDFD1" w14:textId="77777777" w:rsidR="00E9642B" w:rsidRPr="00886C3B" w:rsidRDefault="00E9642B" w:rsidP="008025B9">
            <w:pPr>
              <w:pStyle w:val="12-1"/>
            </w:pPr>
            <w:r w:rsidRPr="00886C3B">
              <w:t>Да</w:t>
            </w:r>
          </w:p>
        </w:tc>
        <w:tc>
          <w:tcPr>
            <w:tcW w:w="1418" w:type="dxa"/>
            <w:shd w:val="clear" w:color="auto" w:fill="auto"/>
          </w:tcPr>
          <w:p w14:paraId="6FAD3355" w14:textId="77777777" w:rsidR="00E9642B" w:rsidRPr="00886C3B" w:rsidRDefault="00E9642B" w:rsidP="008025B9">
            <w:pPr>
              <w:pStyle w:val="12-1"/>
            </w:pPr>
            <w:r w:rsidRPr="00886C3B">
              <w:t>VARCHAR</w:t>
            </w:r>
            <w:r w:rsidRPr="00886C3B">
              <w:lastRenderedPageBreak/>
              <w:t>2 (2000)</w:t>
            </w:r>
          </w:p>
        </w:tc>
        <w:tc>
          <w:tcPr>
            <w:tcW w:w="3260" w:type="dxa"/>
            <w:shd w:val="clear" w:color="auto" w:fill="auto"/>
          </w:tcPr>
          <w:p w14:paraId="62973EFC" w14:textId="77777777" w:rsidR="00E9642B" w:rsidRPr="00886C3B" w:rsidRDefault="00E9642B" w:rsidP="008025B9">
            <w:pPr>
              <w:pStyle w:val="12-1"/>
            </w:pPr>
            <w:r w:rsidRPr="00886C3B">
              <w:lastRenderedPageBreak/>
              <w:t xml:space="preserve">Графа «Код строки»  ф. </w:t>
            </w:r>
            <w:r w:rsidRPr="00886C3B">
              <w:lastRenderedPageBreak/>
              <w:t>0503317</w:t>
            </w:r>
          </w:p>
        </w:tc>
      </w:tr>
      <w:tr w:rsidR="00E9642B" w:rsidRPr="00886C3B" w14:paraId="10C60F84" w14:textId="77777777" w:rsidTr="008025B9">
        <w:trPr>
          <w:trHeight w:val="330"/>
        </w:trPr>
        <w:tc>
          <w:tcPr>
            <w:tcW w:w="2093" w:type="dxa"/>
            <w:shd w:val="clear" w:color="auto" w:fill="auto"/>
          </w:tcPr>
          <w:p w14:paraId="55D641AB" w14:textId="77777777" w:rsidR="00E9642B" w:rsidRPr="00886C3B" w:rsidRDefault="00E9642B" w:rsidP="008025B9">
            <w:pPr>
              <w:pStyle w:val="12-1"/>
              <w:rPr>
                <w:caps/>
                <w:lang w:val="en-US"/>
              </w:rPr>
            </w:pPr>
            <w:r w:rsidRPr="00886C3B">
              <w:rPr>
                <w:lang w:val="en-US"/>
              </w:rPr>
              <w:lastRenderedPageBreak/>
              <w:t>D_BO_O.KRBK</w:t>
            </w:r>
          </w:p>
        </w:tc>
        <w:tc>
          <w:tcPr>
            <w:tcW w:w="2410" w:type="dxa"/>
            <w:shd w:val="clear" w:color="auto" w:fill="auto"/>
          </w:tcPr>
          <w:p w14:paraId="17A2141E" w14:textId="77777777" w:rsidR="00E9642B" w:rsidRPr="00886C3B" w:rsidRDefault="00E9642B" w:rsidP="008025B9">
            <w:pPr>
              <w:pStyle w:val="12-1"/>
            </w:pPr>
            <w:r w:rsidRPr="00886C3B">
              <w:t>Код расхода по бюджетной классификации</w:t>
            </w:r>
          </w:p>
        </w:tc>
        <w:tc>
          <w:tcPr>
            <w:tcW w:w="850" w:type="dxa"/>
            <w:shd w:val="clear" w:color="auto" w:fill="auto"/>
          </w:tcPr>
          <w:p w14:paraId="3FEA71F4" w14:textId="77777777" w:rsidR="00E9642B" w:rsidRPr="00886C3B" w:rsidRDefault="00E9642B" w:rsidP="008025B9">
            <w:pPr>
              <w:pStyle w:val="12-1"/>
            </w:pPr>
            <w:r w:rsidRPr="00886C3B">
              <w:t>Да</w:t>
            </w:r>
          </w:p>
        </w:tc>
        <w:tc>
          <w:tcPr>
            <w:tcW w:w="1418" w:type="dxa"/>
            <w:shd w:val="clear" w:color="auto" w:fill="auto"/>
          </w:tcPr>
          <w:p w14:paraId="20227A2E" w14:textId="77777777" w:rsidR="00E9642B" w:rsidRPr="00886C3B" w:rsidRDefault="00E9642B" w:rsidP="008025B9">
            <w:pPr>
              <w:pStyle w:val="12-1"/>
              <w:rPr>
                <w:lang w:eastAsia="en-US"/>
              </w:rPr>
            </w:pPr>
            <w:r w:rsidRPr="00886C3B">
              <w:t>VARCHAR2 (20)</w:t>
            </w:r>
          </w:p>
        </w:tc>
        <w:tc>
          <w:tcPr>
            <w:tcW w:w="3260" w:type="dxa"/>
            <w:shd w:val="clear" w:color="auto" w:fill="auto"/>
          </w:tcPr>
          <w:p w14:paraId="65B5F6B3" w14:textId="77777777" w:rsidR="00E9642B" w:rsidRPr="00886C3B" w:rsidRDefault="00E9642B" w:rsidP="008025B9">
            <w:pPr>
              <w:pStyle w:val="12-1"/>
            </w:pPr>
            <w:r w:rsidRPr="00886C3B">
              <w:t>Графа «Код расхода по бюджетной классификации»  ф. 0503317</w:t>
            </w:r>
          </w:p>
        </w:tc>
      </w:tr>
      <w:tr w:rsidR="00E9642B" w:rsidRPr="00886C3B" w14:paraId="5E08A066" w14:textId="77777777" w:rsidTr="008025B9">
        <w:trPr>
          <w:trHeight w:val="330"/>
        </w:trPr>
        <w:tc>
          <w:tcPr>
            <w:tcW w:w="10031" w:type="dxa"/>
            <w:gridSpan w:val="5"/>
            <w:shd w:val="clear" w:color="auto" w:fill="auto"/>
          </w:tcPr>
          <w:p w14:paraId="194DF04E" w14:textId="77777777" w:rsidR="00E9642B" w:rsidRPr="00886C3B" w:rsidRDefault="00E9642B" w:rsidP="008025B9">
            <w:pPr>
              <w:pStyle w:val="12-1"/>
            </w:pPr>
            <w:r w:rsidRPr="00886C3B">
              <w:t>Утвержденные бюджетные назначения:</w:t>
            </w:r>
          </w:p>
        </w:tc>
      </w:tr>
      <w:tr w:rsidR="00E9642B" w:rsidRPr="00886C3B" w14:paraId="23709182" w14:textId="77777777" w:rsidTr="008025B9">
        <w:trPr>
          <w:trHeight w:val="330"/>
        </w:trPr>
        <w:tc>
          <w:tcPr>
            <w:tcW w:w="2093" w:type="dxa"/>
            <w:shd w:val="clear" w:color="auto" w:fill="auto"/>
          </w:tcPr>
          <w:p w14:paraId="0BFE4E83" w14:textId="77777777" w:rsidR="00E9642B" w:rsidRPr="00886C3B" w:rsidRDefault="00E9642B" w:rsidP="008025B9">
            <w:pPr>
              <w:pStyle w:val="12-1"/>
              <w:rPr>
                <w:caps/>
                <w:lang w:val="en-US"/>
              </w:rPr>
            </w:pPr>
            <w:r w:rsidRPr="00886C3B">
              <w:rPr>
                <w:caps/>
                <w:lang w:val="en-US"/>
              </w:rPr>
              <w:t>F_BO_O.apkbsubtf</w:t>
            </w:r>
          </w:p>
        </w:tc>
        <w:tc>
          <w:tcPr>
            <w:tcW w:w="2410" w:type="dxa"/>
            <w:shd w:val="clear" w:color="auto" w:fill="auto"/>
          </w:tcPr>
          <w:p w14:paraId="3616A8D2" w14:textId="77777777" w:rsidR="00E9642B" w:rsidRPr="00886C3B" w:rsidRDefault="00E9642B" w:rsidP="008025B9">
            <w:pPr>
              <w:pStyle w:val="12-1"/>
            </w:pPr>
            <w:r w:rsidRPr="00886C3B">
              <w:t>Консолидированный бюджет субъекта Российской Федерации и территориального государственного внебюджетного фонда</w:t>
            </w:r>
          </w:p>
        </w:tc>
        <w:tc>
          <w:tcPr>
            <w:tcW w:w="850" w:type="dxa"/>
            <w:shd w:val="clear" w:color="auto" w:fill="auto"/>
          </w:tcPr>
          <w:p w14:paraId="1E5740BB" w14:textId="77777777" w:rsidR="00E9642B" w:rsidRPr="00886C3B" w:rsidRDefault="00E9642B" w:rsidP="008025B9">
            <w:pPr>
              <w:pStyle w:val="12-1"/>
            </w:pPr>
            <w:r w:rsidRPr="00886C3B">
              <w:t>Нет</w:t>
            </w:r>
          </w:p>
        </w:tc>
        <w:tc>
          <w:tcPr>
            <w:tcW w:w="1418" w:type="dxa"/>
            <w:shd w:val="clear" w:color="auto" w:fill="auto"/>
          </w:tcPr>
          <w:p w14:paraId="145B0181"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25574DA" w14:textId="77777777" w:rsidR="00E9642B" w:rsidRPr="00886C3B" w:rsidRDefault="00E9642B" w:rsidP="008025B9">
            <w:pPr>
              <w:pStyle w:val="12-1"/>
            </w:pPr>
            <w:r w:rsidRPr="00886C3B">
              <w:t>Графа «Консолидированный бюджет субъекта Российской Федерации и территориального государственного внебюджетного фонда»  ф. 0503317</w:t>
            </w:r>
          </w:p>
        </w:tc>
      </w:tr>
      <w:tr w:rsidR="00E9642B" w:rsidRPr="00886C3B" w14:paraId="24466FFC" w14:textId="77777777" w:rsidTr="008025B9">
        <w:trPr>
          <w:trHeight w:val="330"/>
        </w:trPr>
        <w:tc>
          <w:tcPr>
            <w:tcW w:w="2093" w:type="dxa"/>
            <w:shd w:val="clear" w:color="auto" w:fill="auto"/>
          </w:tcPr>
          <w:p w14:paraId="308AF88E" w14:textId="77777777" w:rsidR="00E9642B" w:rsidRPr="00886C3B" w:rsidRDefault="00E9642B" w:rsidP="008025B9">
            <w:pPr>
              <w:pStyle w:val="12-1"/>
              <w:rPr>
                <w:caps/>
                <w:lang w:val="en-US"/>
              </w:rPr>
            </w:pPr>
            <w:r w:rsidRPr="00886C3B">
              <w:rPr>
                <w:caps/>
                <w:lang w:val="en-US"/>
              </w:rPr>
              <w:t>F_BO_O.apbeexcludkbtf</w:t>
            </w:r>
          </w:p>
        </w:tc>
        <w:tc>
          <w:tcPr>
            <w:tcW w:w="2410" w:type="dxa"/>
            <w:shd w:val="clear" w:color="auto" w:fill="auto"/>
          </w:tcPr>
          <w:p w14:paraId="5E6E1F46" w14:textId="77777777" w:rsidR="00E9642B" w:rsidRPr="00886C3B" w:rsidRDefault="00E9642B" w:rsidP="008025B9">
            <w:pPr>
              <w:pStyle w:val="12-1"/>
            </w:pPr>
            <w:r w:rsidRPr="00886C3B">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850" w:type="dxa"/>
            <w:shd w:val="clear" w:color="auto" w:fill="auto"/>
          </w:tcPr>
          <w:p w14:paraId="41B2A968" w14:textId="77777777" w:rsidR="00E9642B" w:rsidRPr="00886C3B" w:rsidRDefault="00E9642B" w:rsidP="008025B9">
            <w:pPr>
              <w:pStyle w:val="12-1"/>
            </w:pPr>
            <w:r w:rsidRPr="00886C3B">
              <w:t>Нет</w:t>
            </w:r>
          </w:p>
        </w:tc>
        <w:tc>
          <w:tcPr>
            <w:tcW w:w="1418" w:type="dxa"/>
            <w:shd w:val="clear" w:color="auto" w:fill="auto"/>
          </w:tcPr>
          <w:p w14:paraId="7E19C09C"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CFF2BF7" w14:textId="77777777" w:rsidR="00E9642B" w:rsidRPr="00886C3B" w:rsidRDefault="00E9642B" w:rsidP="008025B9">
            <w:pPr>
              <w:pStyle w:val="12-1"/>
            </w:pPr>
            <w:r w:rsidRPr="00886C3B">
              <w:t>Графа «Суммы,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  ф. 0503317</w:t>
            </w:r>
          </w:p>
        </w:tc>
      </w:tr>
      <w:tr w:rsidR="00E9642B" w:rsidRPr="00886C3B" w14:paraId="462A986D" w14:textId="77777777" w:rsidTr="008025B9">
        <w:trPr>
          <w:trHeight w:val="330"/>
        </w:trPr>
        <w:tc>
          <w:tcPr>
            <w:tcW w:w="2093" w:type="dxa"/>
            <w:shd w:val="clear" w:color="auto" w:fill="auto"/>
          </w:tcPr>
          <w:p w14:paraId="3D42D470" w14:textId="77777777" w:rsidR="00E9642B" w:rsidRPr="00886C3B" w:rsidRDefault="00E9642B" w:rsidP="008025B9">
            <w:pPr>
              <w:pStyle w:val="12-1"/>
              <w:rPr>
                <w:caps/>
                <w:lang w:val="en-US"/>
              </w:rPr>
            </w:pPr>
            <w:r w:rsidRPr="00886C3B">
              <w:rPr>
                <w:caps/>
                <w:lang w:val="en-US"/>
              </w:rPr>
              <w:t>F_BO_O.apkb</w:t>
            </w:r>
          </w:p>
        </w:tc>
        <w:tc>
          <w:tcPr>
            <w:tcW w:w="2410" w:type="dxa"/>
            <w:shd w:val="clear" w:color="auto" w:fill="auto"/>
          </w:tcPr>
          <w:p w14:paraId="47DCA7E0" w14:textId="77777777" w:rsidR="00E9642B" w:rsidRPr="00886C3B" w:rsidRDefault="00E9642B" w:rsidP="008025B9">
            <w:pPr>
              <w:pStyle w:val="12-1"/>
            </w:pPr>
            <w:r w:rsidRPr="00886C3B">
              <w:t>Консолидированный бюджет субъекта Российской Федерации</w:t>
            </w:r>
          </w:p>
        </w:tc>
        <w:tc>
          <w:tcPr>
            <w:tcW w:w="850" w:type="dxa"/>
            <w:shd w:val="clear" w:color="auto" w:fill="auto"/>
          </w:tcPr>
          <w:p w14:paraId="77211862" w14:textId="77777777" w:rsidR="00E9642B" w:rsidRPr="00886C3B" w:rsidRDefault="00E9642B" w:rsidP="008025B9">
            <w:pPr>
              <w:pStyle w:val="12-1"/>
            </w:pPr>
            <w:r w:rsidRPr="00886C3B">
              <w:t>Нет</w:t>
            </w:r>
          </w:p>
        </w:tc>
        <w:tc>
          <w:tcPr>
            <w:tcW w:w="1418" w:type="dxa"/>
            <w:shd w:val="clear" w:color="auto" w:fill="auto"/>
          </w:tcPr>
          <w:p w14:paraId="4BB169E7"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703897F5" w14:textId="77777777" w:rsidR="00E9642B" w:rsidRPr="00886C3B" w:rsidRDefault="00E9642B" w:rsidP="008025B9">
            <w:pPr>
              <w:pStyle w:val="12-1"/>
            </w:pPr>
            <w:r w:rsidRPr="00886C3B">
              <w:t>Графа «Консолидированный бюджет субъекта Российской Федерации»  ф. 0503317</w:t>
            </w:r>
          </w:p>
        </w:tc>
      </w:tr>
      <w:tr w:rsidR="00E9642B" w:rsidRPr="00886C3B" w14:paraId="4D6ED276" w14:textId="77777777" w:rsidTr="008025B9">
        <w:trPr>
          <w:trHeight w:val="330"/>
        </w:trPr>
        <w:tc>
          <w:tcPr>
            <w:tcW w:w="2093" w:type="dxa"/>
            <w:shd w:val="clear" w:color="auto" w:fill="auto"/>
          </w:tcPr>
          <w:p w14:paraId="6B266257" w14:textId="77777777" w:rsidR="00E9642B" w:rsidRPr="00886C3B" w:rsidRDefault="00E9642B" w:rsidP="008025B9">
            <w:pPr>
              <w:pStyle w:val="12-1"/>
              <w:rPr>
                <w:caps/>
                <w:lang w:val="en-US"/>
              </w:rPr>
            </w:pPr>
            <w:r w:rsidRPr="00886C3B">
              <w:rPr>
                <w:caps/>
                <w:lang w:val="en-US"/>
              </w:rPr>
              <w:t>F_BO_O.apbeexcludkb</w:t>
            </w:r>
          </w:p>
        </w:tc>
        <w:tc>
          <w:tcPr>
            <w:tcW w:w="2410" w:type="dxa"/>
            <w:shd w:val="clear" w:color="auto" w:fill="auto"/>
          </w:tcPr>
          <w:p w14:paraId="3A978E27" w14:textId="77777777" w:rsidR="00E9642B" w:rsidRPr="00886C3B" w:rsidRDefault="00E9642B" w:rsidP="008025B9">
            <w:pPr>
              <w:pStyle w:val="12-1"/>
            </w:pPr>
            <w:r w:rsidRPr="00886C3B">
              <w:t>Суммы, подлежащие исключению в рамках консолидированного бюджета субъекта Российской Федерации</w:t>
            </w:r>
          </w:p>
        </w:tc>
        <w:tc>
          <w:tcPr>
            <w:tcW w:w="850" w:type="dxa"/>
            <w:shd w:val="clear" w:color="auto" w:fill="auto"/>
          </w:tcPr>
          <w:p w14:paraId="63355365" w14:textId="77777777" w:rsidR="00E9642B" w:rsidRPr="00886C3B" w:rsidRDefault="00E9642B" w:rsidP="008025B9">
            <w:pPr>
              <w:pStyle w:val="12-1"/>
            </w:pPr>
            <w:r w:rsidRPr="00886C3B">
              <w:t>Нет</w:t>
            </w:r>
          </w:p>
        </w:tc>
        <w:tc>
          <w:tcPr>
            <w:tcW w:w="1418" w:type="dxa"/>
            <w:shd w:val="clear" w:color="auto" w:fill="auto"/>
          </w:tcPr>
          <w:p w14:paraId="0FCD32BE"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E206FD3" w14:textId="77777777" w:rsidR="00E9642B" w:rsidRPr="00886C3B" w:rsidRDefault="00E9642B" w:rsidP="008025B9">
            <w:pPr>
              <w:pStyle w:val="12-1"/>
            </w:pPr>
            <w:r w:rsidRPr="00886C3B">
              <w:t>Графа «Суммы,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  ф. 0503317</w:t>
            </w:r>
          </w:p>
        </w:tc>
      </w:tr>
      <w:tr w:rsidR="00E9642B" w:rsidRPr="00886C3B" w14:paraId="17FB15EB" w14:textId="77777777" w:rsidTr="008025B9">
        <w:trPr>
          <w:trHeight w:val="330"/>
        </w:trPr>
        <w:tc>
          <w:tcPr>
            <w:tcW w:w="2093" w:type="dxa"/>
            <w:shd w:val="clear" w:color="auto" w:fill="auto"/>
          </w:tcPr>
          <w:p w14:paraId="2F8CC66B" w14:textId="77777777" w:rsidR="00E9642B" w:rsidRPr="00886C3B" w:rsidRDefault="00E9642B" w:rsidP="008025B9">
            <w:pPr>
              <w:pStyle w:val="12-1"/>
              <w:rPr>
                <w:caps/>
                <w:lang w:val="en-US"/>
              </w:rPr>
            </w:pPr>
            <w:r w:rsidRPr="00886C3B">
              <w:rPr>
                <w:caps/>
                <w:lang w:val="en-US"/>
              </w:rPr>
              <w:t>F_BO_O.apsub</w:t>
            </w:r>
          </w:p>
        </w:tc>
        <w:tc>
          <w:tcPr>
            <w:tcW w:w="2410" w:type="dxa"/>
            <w:shd w:val="clear" w:color="auto" w:fill="auto"/>
          </w:tcPr>
          <w:p w14:paraId="46A4D0A3" w14:textId="77777777" w:rsidR="00E9642B" w:rsidRPr="00886C3B" w:rsidRDefault="00E9642B" w:rsidP="008025B9">
            <w:pPr>
              <w:pStyle w:val="12-1"/>
            </w:pPr>
            <w:r w:rsidRPr="00886C3B">
              <w:t xml:space="preserve">Бюджет субъекта </w:t>
            </w:r>
            <w:r w:rsidRPr="00886C3B">
              <w:lastRenderedPageBreak/>
              <w:t>Российской Федерации</w:t>
            </w:r>
          </w:p>
        </w:tc>
        <w:tc>
          <w:tcPr>
            <w:tcW w:w="850" w:type="dxa"/>
            <w:shd w:val="clear" w:color="auto" w:fill="auto"/>
          </w:tcPr>
          <w:p w14:paraId="3BE4C7EB" w14:textId="77777777" w:rsidR="00E9642B" w:rsidRPr="00886C3B" w:rsidRDefault="00E9642B" w:rsidP="008025B9">
            <w:pPr>
              <w:pStyle w:val="12-1"/>
            </w:pPr>
            <w:r w:rsidRPr="00886C3B">
              <w:lastRenderedPageBreak/>
              <w:t>Нет</w:t>
            </w:r>
          </w:p>
        </w:tc>
        <w:tc>
          <w:tcPr>
            <w:tcW w:w="1418" w:type="dxa"/>
            <w:shd w:val="clear" w:color="auto" w:fill="auto"/>
          </w:tcPr>
          <w:p w14:paraId="52D65FE1" w14:textId="77777777" w:rsidR="00E9642B" w:rsidRPr="00886C3B" w:rsidRDefault="00E9642B" w:rsidP="008025B9">
            <w:pPr>
              <w:pStyle w:val="12-1"/>
              <w:rPr>
                <w:lang w:eastAsia="en-US"/>
              </w:rPr>
            </w:pPr>
            <w:r w:rsidRPr="00886C3B">
              <w:rPr>
                <w:lang w:eastAsia="en-US"/>
              </w:rPr>
              <w:t xml:space="preserve">NUMBER </w:t>
            </w:r>
            <w:r w:rsidRPr="00886C3B">
              <w:rPr>
                <w:lang w:eastAsia="en-US"/>
              </w:rPr>
              <w:lastRenderedPageBreak/>
              <w:t>(20,2)</w:t>
            </w:r>
          </w:p>
        </w:tc>
        <w:tc>
          <w:tcPr>
            <w:tcW w:w="3260" w:type="dxa"/>
            <w:shd w:val="clear" w:color="auto" w:fill="auto"/>
          </w:tcPr>
          <w:p w14:paraId="05292EF5" w14:textId="77777777" w:rsidR="00E9642B" w:rsidRPr="00886C3B" w:rsidRDefault="00E9642B" w:rsidP="008025B9">
            <w:pPr>
              <w:pStyle w:val="12-1"/>
            </w:pPr>
            <w:r w:rsidRPr="00886C3B">
              <w:lastRenderedPageBreak/>
              <w:t xml:space="preserve">Графа «Бюджет субъекта </w:t>
            </w:r>
            <w:r w:rsidRPr="00886C3B">
              <w:lastRenderedPageBreak/>
              <w:t>Российской Федерации»  ф. 0503317</w:t>
            </w:r>
          </w:p>
        </w:tc>
      </w:tr>
      <w:tr w:rsidR="00E9642B" w:rsidRPr="00886C3B" w14:paraId="157CB886" w14:textId="77777777" w:rsidTr="008025B9">
        <w:trPr>
          <w:trHeight w:val="330"/>
        </w:trPr>
        <w:tc>
          <w:tcPr>
            <w:tcW w:w="2093" w:type="dxa"/>
            <w:shd w:val="clear" w:color="auto" w:fill="auto"/>
          </w:tcPr>
          <w:p w14:paraId="16849298" w14:textId="77777777" w:rsidR="00E9642B" w:rsidRPr="00886C3B" w:rsidRDefault="00E9642B" w:rsidP="008025B9">
            <w:pPr>
              <w:pStyle w:val="12-1"/>
              <w:rPr>
                <w:caps/>
                <w:lang w:val="en-US"/>
              </w:rPr>
            </w:pPr>
            <w:r w:rsidRPr="00886C3B">
              <w:rPr>
                <w:caps/>
                <w:lang w:val="en-US"/>
              </w:rPr>
              <w:lastRenderedPageBreak/>
              <w:t>F_BO_O.apmo</w:t>
            </w:r>
          </w:p>
        </w:tc>
        <w:tc>
          <w:tcPr>
            <w:tcW w:w="2410" w:type="dxa"/>
            <w:shd w:val="clear" w:color="auto" w:fill="auto"/>
          </w:tcPr>
          <w:p w14:paraId="76F889DD" w14:textId="77777777" w:rsidR="00E9642B" w:rsidRPr="00886C3B" w:rsidRDefault="00E9642B" w:rsidP="008025B9">
            <w:pPr>
              <w:pStyle w:val="12-1"/>
            </w:pPr>
            <w:r w:rsidRPr="00886C3B">
              <w:t>Бюджеты внутри городских муниципальных образований городов федерального значения</w:t>
            </w:r>
          </w:p>
        </w:tc>
        <w:tc>
          <w:tcPr>
            <w:tcW w:w="850" w:type="dxa"/>
            <w:shd w:val="clear" w:color="auto" w:fill="auto"/>
          </w:tcPr>
          <w:p w14:paraId="37CDC96A" w14:textId="77777777" w:rsidR="00E9642B" w:rsidRPr="00886C3B" w:rsidRDefault="00E9642B" w:rsidP="008025B9">
            <w:pPr>
              <w:pStyle w:val="12-1"/>
            </w:pPr>
            <w:r w:rsidRPr="00886C3B">
              <w:t>Нет</w:t>
            </w:r>
          </w:p>
        </w:tc>
        <w:tc>
          <w:tcPr>
            <w:tcW w:w="1418" w:type="dxa"/>
            <w:shd w:val="clear" w:color="auto" w:fill="auto"/>
          </w:tcPr>
          <w:p w14:paraId="6CB4B129"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AFD60F0" w14:textId="77777777" w:rsidR="00E9642B" w:rsidRPr="00886C3B" w:rsidRDefault="00E9642B" w:rsidP="008025B9">
            <w:pPr>
              <w:pStyle w:val="12-1"/>
            </w:pPr>
            <w:r w:rsidRPr="00886C3B">
              <w:t>Графа «Бюджеты внутри городских муниципальных образований городов федерального значения»  ф. 0503317</w:t>
            </w:r>
          </w:p>
        </w:tc>
      </w:tr>
      <w:tr w:rsidR="00E9642B" w:rsidRPr="00886C3B" w14:paraId="0492F4B1" w14:textId="77777777" w:rsidTr="008025B9">
        <w:trPr>
          <w:trHeight w:val="330"/>
        </w:trPr>
        <w:tc>
          <w:tcPr>
            <w:tcW w:w="2093" w:type="dxa"/>
            <w:shd w:val="clear" w:color="auto" w:fill="auto"/>
          </w:tcPr>
          <w:p w14:paraId="6CBF9E5B" w14:textId="77777777" w:rsidR="00E9642B" w:rsidRPr="00886C3B" w:rsidRDefault="00E9642B" w:rsidP="008025B9">
            <w:pPr>
              <w:pStyle w:val="12-1"/>
              <w:rPr>
                <w:caps/>
                <w:lang w:val="en-US"/>
              </w:rPr>
            </w:pPr>
            <w:r w:rsidRPr="00886C3B">
              <w:rPr>
                <w:caps/>
                <w:lang w:val="en-US"/>
              </w:rPr>
              <w:t>F_BO_O.apmokr</w:t>
            </w:r>
          </w:p>
        </w:tc>
        <w:tc>
          <w:tcPr>
            <w:tcW w:w="2410" w:type="dxa"/>
            <w:shd w:val="clear" w:color="auto" w:fill="auto"/>
          </w:tcPr>
          <w:p w14:paraId="0E2AF34F" w14:textId="77777777" w:rsidR="00E9642B" w:rsidRPr="00886C3B" w:rsidRDefault="00E9642B" w:rsidP="008025B9">
            <w:pPr>
              <w:pStyle w:val="12-1"/>
            </w:pPr>
            <w:r w:rsidRPr="00886C3B">
              <w:t>Бюджеты муниципальных округов</w:t>
            </w:r>
          </w:p>
        </w:tc>
        <w:tc>
          <w:tcPr>
            <w:tcW w:w="850" w:type="dxa"/>
            <w:shd w:val="clear" w:color="auto" w:fill="auto"/>
          </w:tcPr>
          <w:p w14:paraId="20C4E70E" w14:textId="77777777" w:rsidR="00E9642B" w:rsidRPr="00886C3B" w:rsidRDefault="00E9642B" w:rsidP="008025B9">
            <w:pPr>
              <w:pStyle w:val="12-1"/>
            </w:pPr>
            <w:r w:rsidRPr="00886C3B">
              <w:t>Нет</w:t>
            </w:r>
          </w:p>
        </w:tc>
        <w:tc>
          <w:tcPr>
            <w:tcW w:w="1418" w:type="dxa"/>
            <w:shd w:val="clear" w:color="auto" w:fill="auto"/>
          </w:tcPr>
          <w:p w14:paraId="3CE0D742"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18AECA48" w14:textId="77777777" w:rsidR="00E9642B" w:rsidRPr="00886C3B" w:rsidRDefault="00E9642B" w:rsidP="008025B9">
            <w:pPr>
              <w:pStyle w:val="12-1"/>
            </w:pPr>
            <w:r w:rsidRPr="00886C3B">
              <w:t>Графа «Бюджеты муниципальных округов»  ф. 0503317</w:t>
            </w:r>
          </w:p>
        </w:tc>
      </w:tr>
      <w:tr w:rsidR="00E9642B" w:rsidRPr="00886C3B" w14:paraId="4315D45C" w14:textId="77777777" w:rsidTr="008025B9">
        <w:trPr>
          <w:trHeight w:val="330"/>
        </w:trPr>
        <w:tc>
          <w:tcPr>
            <w:tcW w:w="2093" w:type="dxa"/>
            <w:shd w:val="clear" w:color="auto" w:fill="auto"/>
          </w:tcPr>
          <w:p w14:paraId="14C1D730" w14:textId="77777777" w:rsidR="00E9642B" w:rsidRPr="00886C3B" w:rsidRDefault="00E9642B" w:rsidP="008025B9">
            <w:pPr>
              <w:pStyle w:val="12-1"/>
              <w:rPr>
                <w:caps/>
                <w:lang w:val="en-US"/>
              </w:rPr>
            </w:pPr>
            <w:r w:rsidRPr="00886C3B">
              <w:rPr>
                <w:caps/>
                <w:lang w:val="en-US"/>
              </w:rPr>
              <w:t>F_BO_O.apgo</w:t>
            </w:r>
          </w:p>
        </w:tc>
        <w:tc>
          <w:tcPr>
            <w:tcW w:w="2410" w:type="dxa"/>
            <w:shd w:val="clear" w:color="auto" w:fill="auto"/>
          </w:tcPr>
          <w:p w14:paraId="6B68F858" w14:textId="77777777" w:rsidR="00E9642B" w:rsidRPr="00886C3B" w:rsidRDefault="00E9642B" w:rsidP="008025B9">
            <w:pPr>
              <w:pStyle w:val="12-1"/>
            </w:pPr>
            <w:r w:rsidRPr="00886C3B">
              <w:t>Бюджеты городских округов</w:t>
            </w:r>
          </w:p>
        </w:tc>
        <w:tc>
          <w:tcPr>
            <w:tcW w:w="850" w:type="dxa"/>
            <w:shd w:val="clear" w:color="auto" w:fill="auto"/>
          </w:tcPr>
          <w:p w14:paraId="350C32BE" w14:textId="77777777" w:rsidR="00E9642B" w:rsidRPr="00886C3B" w:rsidRDefault="00E9642B" w:rsidP="008025B9">
            <w:pPr>
              <w:pStyle w:val="12-1"/>
            </w:pPr>
            <w:r w:rsidRPr="00886C3B">
              <w:t>Нет</w:t>
            </w:r>
          </w:p>
        </w:tc>
        <w:tc>
          <w:tcPr>
            <w:tcW w:w="1418" w:type="dxa"/>
            <w:shd w:val="clear" w:color="auto" w:fill="auto"/>
          </w:tcPr>
          <w:p w14:paraId="300376B8"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FEE4691" w14:textId="77777777" w:rsidR="00E9642B" w:rsidRPr="00886C3B" w:rsidRDefault="00E9642B" w:rsidP="008025B9">
            <w:pPr>
              <w:pStyle w:val="12-1"/>
            </w:pPr>
            <w:r w:rsidRPr="00886C3B">
              <w:t>Графа «Бюджеты городских округов»  ф. 0503317</w:t>
            </w:r>
          </w:p>
        </w:tc>
      </w:tr>
      <w:tr w:rsidR="00E9642B" w:rsidRPr="00886C3B" w14:paraId="6FAA27FD" w14:textId="77777777" w:rsidTr="008025B9">
        <w:trPr>
          <w:trHeight w:val="330"/>
        </w:trPr>
        <w:tc>
          <w:tcPr>
            <w:tcW w:w="2093" w:type="dxa"/>
            <w:shd w:val="clear" w:color="auto" w:fill="auto"/>
          </w:tcPr>
          <w:p w14:paraId="3780A34A" w14:textId="77777777" w:rsidR="00E9642B" w:rsidRPr="00886C3B" w:rsidRDefault="00E9642B" w:rsidP="008025B9">
            <w:pPr>
              <w:pStyle w:val="12-1"/>
              <w:rPr>
                <w:caps/>
                <w:lang w:val="en-US"/>
              </w:rPr>
            </w:pPr>
            <w:r w:rsidRPr="00886C3B">
              <w:rPr>
                <w:caps/>
                <w:lang w:val="en-US"/>
              </w:rPr>
              <w:t>F_BO_O.apgodivision</w:t>
            </w:r>
          </w:p>
        </w:tc>
        <w:tc>
          <w:tcPr>
            <w:tcW w:w="2410" w:type="dxa"/>
            <w:shd w:val="clear" w:color="auto" w:fill="auto"/>
          </w:tcPr>
          <w:p w14:paraId="5D052DDD" w14:textId="77777777" w:rsidR="00E9642B" w:rsidRPr="00886C3B" w:rsidRDefault="00E9642B" w:rsidP="008025B9">
            <w:pPr>
              <w:pStyle w:val="12-1"/>
            </w:pPr>
            <w:r w:rsidRPr="00886C3B">
              <w:t>Бюджеты городских округов с внутригородским делением</w:t>
            </w:r>
          </w:p>
        </w:tc>
        <w:tc>
          <w:tcPr>
            <w:tcW w:w="850" w:type="dxa"/>
            <w:shd w:val="clear" w:color="auto" w:fill="auto"/>
          </w:tcPr>
          <w:p w14:paraId="2ABD6B47" w14:textId="77777777" w:rsidR="00E9642B" w:rsidRPr="00886C3B" w:rsidRDefault="00E9642B" w:rsidP="008025B9">
            <w:pPr>
              <w:pStyle w:val="12-1"/>
            </w:pPr>
            <w:r w:rsidRPr="00886C3B">
              <w:t>Нет</w:t>
            </w:r>
          </w:p>
        </w:tc>
        <w:tc>
          <w:tcPr>
            <w:tcW w:w="1418" w:type="dxa"/>
            <w:shd w:val="clear" w:color="auto" w:fill="auto"/>
          </w:tcPr>
          <w:p w14:paraId="3FC93D2A"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263C3AD8" w14:textId="77777777" w:rsidR="00E9642B" w:rsidRPr="00886C3B" w:rsidRDefault="00E9642B" w:rsidP="008025B9">
            <w:pPr>
              <w:pStyle w:val="12-1"/>
            </w:pPr>
            <w:r w:rsidRPr="00886C3B">
              <w:t>Графа «Бюджеты городских округов с внутригородским делением»  ф. 0503317</w:t>
            </w:r>
          </w:p>
        </w:tc>
      </w:tr>
      <w:tr w:rsidR="00E9642B" w:rsidRPr="00886C3B" w14:paraId="3D526D50" w14:textId="77777777" w:rsidTr="008025B9">
        <w:trPr>
          <w:trHeight w:val="330"/>
        </w:trPr>
        <w:tc>
          <w:tcPr>
            <w:tcW w:w="2093" w:type="dxa"/>
            <w:shd w:val="clear" w:color="auto" w:fill="auto"/>
          </w:tcPr>
          <w:p w14:paraId="6DCD059A" w14:textId="77777777" w:rsidR="00E9642B" w:rsidRPr="00886C3B" w:rsidRDefault="00E9642B" w:rsidP="008025B9">
            <w:pPr>
              <w:pStyle w:val="12-1"/>
              <w:rPr>
                <w:caps/>
                <w:lang w:val="en-US"/>
              </w:rPr>
            </w:pPr>
            <w:r w:rsidRPr="00886C3B">
              <w:rPr>
                <w:caps/>
                <w:lang w:val="en-US"/>
              </w:rPr>
              <w:t>F_BO_O.apcity</w:t>
            </w:r>
          </w:p>
        </w:tc>
        <w:tc>
          <w:tcPr>
            <w:tcW w:w="2410" w:type="dxa"/>
            <w:shd w:val="clear" w:color="auto" w:fill="auto"/>
          </w:tcPr>
          <w:p w14:paraId="6D5CC5FA" w14:textId="77777777" w:rsidR="00E9642B" w:rsidRPr="00886C3B" w:rsidRDefault="00E9642B" w:rsidP="008025B9">
            <w:pPr>
              <w:pStyle w:val="12-1"/>
            </w:pPr>
            <w:r w:rsidRPr="00886C3B">
              <w:t>Бюджеты внутригородских районов</w:t>
            </w:r>
          </w:p>
        </w:tc>
        <w:tc>
          <w:tcPr>
            <w:tcW w:w="850" w:type="dxa"/>
            <w:shd w:val="clear" w:color="auto" w:fill="auto"/>
          </w:tcPr>
          <w:p w14:paraId="1B23EA5B" w14:textId="77777777" w:rsidR="00E9642B" w:rsidRPr="00886C3B" w:rsidRDefault="00E9642B" w:rsidP="008025B9">
            <w:pPr>
              <w:pStyle w:val="12-1"/>
            </w:pPr>
            <w:r w:rsidRPr="00886C3B">
              <w:t>Нет</w:t>
            </w:r>
          </w:p>
        </w:tc>
        <w:tc>
          <w:tcPr>
            <w:tcW w:w="1418" w:type="dxa"/>
            <w:shd w:val="clear" w:color="auto" w:fill="auto"/>
          </w:tcPr>
          <w:p w14:paraId="4BE25324"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49C5AC1" w14:textId="77777777" w:rsidR="00E9642B" w:rsidRPr="00886C3B" w:rsidRDefault="00E9642B" w:rsidP="008025B9">
            <w:pPr>
              <w:pStyle w:val="12-1"/>
            </w:pPr>
            <w:r w:rsidRPr="00886C3B">
              <w:t>Графа «Бюджеты внутригородских районов»  ф. 0503317</w:t>
            </w:r>
          </w:p>
        </w:tc>
      </w:tr>
      <w:tr w:rsidR="00E9642B" w:rsidRPr="00886C3B" w14:paraId="03281CCC" w14:textId="77777777" w:rsidTr="008025B9">
        <w:trPr>
          <w:trHeight w:val="330"/>
        </w:trPr>
        <w:tc>
          <w:tcPr>
            <w:tcW w:w="2093" w:type="dxa"/>
            <w:shd w:val="clear" w:color="auto" w:fill="auto"/>
          </w:tcPr>
          <w:p w14:paraId="1E386FAE" w14:textId="77777777" w:rsidR="00E9642B" w:rsidRPr="00886C3B" w:rsidRDefault="00E9642B" w:rsidP="008025B9">
            <w:pPr>
              <w:pStyle w:val="12-1"/>
              <w:rPr>
                <w:caps/>
                <w:lang w:val="en-US"/>
              </w:rPr>
            </w:pPr>
            <w:r w:rsidRPr="00886C3B">
              <w:rPr>
                <w:caps/>
                <w:lang w:val="en-US"/>
              </w:rPr>
              <w:t>F_BO_O.apmr</w:t>
            </w:r>
          </w:p>
        </w:tc>
        <w:tc>
          <w:tcPr>
            <w:tcW w:w="2410" w:type="dxa"/>
            <w:shd w:val="clear" w:color="auto" w:fill="auto"/>
          </w:tcPr>
          <w:p w14:paraId="762122FA" w14:textId="77777777" w:rsidR="00E9642B" w:rsidRPr="00886C3B" w:rsidRDefault="00E9642B" w:rsidP="008025B9">
            <w:pPr>
              <w:pStyle w:val="12-1"/>
            </w:pPr>
            <w:r w:rsidRPr="00886C3B">
              <w:t>Бюджеты муниципальных районов</w:t>
            </w:r>
          </w:p>
        </w:tc>
        <w:tc>
          <w:tcPr>
            <w:tcW w:w="850" w:type="dxa"/>
            <w:shd w:val="clear" w:color="auto" w:fill="auto"/>
          </w:tcPr>
          <w:p w14:paraId="7047B692" w14:textId="77777777" w:rsidR="00E9642B" w:rsidRPr="00886C3B" w:rsidRDefault="00E9642B" w:rsidP="008025B9">
            <w:pPr>
              <w:pStyle w:val="12-1"/>
            </w:pPr>
            <w:r w:rsidRPr="00886C3B">
              <w:t>Нет</w:t>
            </w:r>
          </w:p>
        </w:tc>
        <w:tc>
          <w:tcPr>
            <w:tcW w:w="1418" w:type="dxa"/>
            <w:shd w:val="clear" w:color="auto" w:fill="auto"/>
          </w:tcPr>
          <w:p w14:paraId="0A33F2A8"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5F0D500" w14:textId="77777777" w:rsidR="00E9642B" w:rsidRPr="00886C3B" w:rsidRDefault="00E9642B" w:rsidP="008025B9">
            <w:pPr>
              <w:pStyle w:val="12-1"/>
            </w:pPr>
            <w:r w:rsidRPr="00886C3B">
              <w:t>Графа «Бюджеты муниципальных районов»  ф. 0503317</w:t>
            </w:r>
          </w:p>
        </w:tc>
      </w:tr>
      <w:tr w:rsidR="00E9642B" w:rsidRPr="00886C3B" w14:paraId="3945A78E" w14:textId="77777777" w:rsidTr="008025B9">
        <w:trPr>
          <w:trHeight w:val="330"/>
        </w:trPr>
        <w:tc>
          <w:tcPr>
            <w:tcW w:w="2093" w:type="dxa"/>
            <w:shd w:val="clear" w:color="auto" w:fill="auto"/>
          </w:tcPr>
          <w:p w14:paraId="34E56FA3" w14:textId="77777777" w:rsidR="00E9642B" w:rsidRPr="00886C3B" w:rsidRDefault="00E9642B" w:rsidP="008025B9">
            <w:pPr>
              <w:pStyle w:val="12-1"/>
              <w:rPr>
                <w:caps/>
                <w:lang w:val="en-US"/>
              </w:rPr>
            </w:pPr>
            <w:r w:rsidRPr="00886C3B">
              <w:rPr>
                <w:caps/>
                <w:lang w:val="en-US"/>
              </w:rPr>
              <w:t>F_BO_O.apgp</w:t>
            </w:r>
          </w:p>
        </w:tc>
        <w:tc>
          <w:tcPr>
            <w:tcW w:w="2410" w:type="dxa"/>
            <w:shd w:val="clear" w:color="auto" w:fill="auto"/>
          </w:tcPr>
          <w:p w14:paraId="60F89C87" w14:textId="77777777" w:rsidR="00E9642B" w:rsidRPr="00886C3B" w:rsidRDefault="00E9642B" w:rsidP="008025B9">
            <w:pPr>
              <w:pStyle w:val="12-1"/>
            </w:pPr>
            <w:r w:rsidRPr="00886C3B">
              <w:t>Бюджеты городских поселений</w:t>
            </w:r>
          </w:p>
        </w:tc>
        <w:tc>
          <w:tcPr>
            <w:tcW w:w="850" w:type="dxa"/>
            <w:shd w:val="clear" w:color="auto" w:fill="auto"/>
          </w:tcPr>
          <w:p w14:paraId="3C99CF7E" w14:textId="77777777" w:rsidR="00E9642B" w:rsidRPr="00886C3B" w:rsidRDefault="00E9642B" w:rsidP="008025B9">
            <w:pPr>
              <w:pStyle w:val="12-1"/>
            </w:pPr>
            <w:r w:rsidRPr="00886C3B">
              <w:t>Нет</w:t>
            </w:r>
          </w:p>
        </w:tc>
        <w:tc>
          <w:tcPr>
            <w:tcW w:w="1418" w:type="dxa"/>
            <w:shd w:val="clear" w:color="auto" w:fill="auto"/>
          </w:tcPr>
          <w:p w14:paraId="73B9F68D"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0348100" w14:textId="77777777" w:rsidR="00E9642B" w:rsidRPr="00886C3B" w:rsidRDefault="00E9642B" w:rsidP="008025B9">
            <w:pPr>
              <w:pStyle w:val="12-1"/>
            </w:pPr>
            <w:r w:rsidRPr="00886C3B">
              <w:t>Графа «Бюджеты городских поселений»  ф. 0503317</w:t>
            </w:r>
          </w:p>
        </w:tc>
      </w:tr>
      <w:tr w:rsidR="00E9642B" w:rsidRPr="00886C3B" w14:paraId="28CCEC08" w14:textId="77777777" w:rsidTr="008025B9">
        <w:trPr>
          <w:trHeight w:val="330"/>
        </w:trPr>
        <w:tc>
          <w:tcPr>
            <w:tcW w:w="2093" w:type="dxa"/>
            <w:shd w:val="clear" w:color="auto" w:fill="auto"/>
          </w:tcPr>
          <w:p w14:paraId="4039C229" w14:textId="77777777" w:rsidR="00E9642B" w:rsidRPr="00886C3B" w:rsidRDefault="00E9642B" w:rsidP="008025B9">
            <w:pPr>
              <w:pStyle w:val="12-1"/>
              <w:rPr>
                <w:caps/>
                <w:lang w:val="en-US"/>
              </w:rPr>
            </w:pPr>
            <w:r w:rsidRPr="00886C3B">
              <w:rPr>
                <w:caps/>
                <w:lang w:val="en-US"/>
              </w:rPr>
              <w:t>F_BO_O.apsp</w:t>
            </w:r>
          </w:p>
        </w:tc>
        <w:tc>
          <w:tcPr>
            <w:tcW w:w="2410" w:type="dxa"/>
            <w:shd w:val="clear" w:color="auto" w:fill="auto"/>
          </w:tcPr>
          <w:p w14:paraId="02DA74FE" w14:textId="77777777" w:rsidR="00E9642B" w:rsidRPr="00886C3B" w:rsidRDefault="00E9642B" w:rsidP="008025B9">
            <w:pPr>
              <w:pStyle w:val="12-1"/>
            </w:pPr>
            <w:r w:rsidRPr="00886C3B">
              <w:t>Бюджеты сельских поселений</w:t>
            </w:r>
          </w:p>
        </w:tc>
        <w:tc>
          <w:tcPr>
            <w:tcW w:w="850" w:type="dxa"/>
            <w:shd w:val="clear" w:color="auto" w:fill="auto"/>
          </w:tcPr>
          <w:p w14:paraId="11C6DC70" w14:textId="77777777" w:rsidR="00E9642B" w:rsidRPr="00886C3B" w:rsidRDefault="00E9642B" w:rsidP="008025B9">
            <w:pPr>
              <w:pStyle w:val="12-1"/>
            </w:pPr>
            <w:r w:rsidRPr="00886C3B">
              <w:t>Нет</w:t>
            </w:r>
          </w:p>
        </w:tc>
        <w:tc>
          <w:tcPr>
            <w:tcW w:w="1418" w:type="dxa"/>
            <w:shd w:val="clear" w:color="auto" w:fill="auto"/>
          </w:tcPr>
          <w:p w14:paraId="150375F5"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0D0E423" w14:textId="77777777" w:rsidR="00E9642B" w:rsidRPr="00886C3B" w:rsidRDefault="00E9642B" w:rsidP="008025B9">
            <w:pPr>
              <w:pStyle w:val="12-1"/>
            </w:pPr>
            <w:r w:rsidRPr="00886C3B">
              <w:t>Графа «Бюджеты сельских поселений»  ф. 0503317</w:t>
            </w:r>
          </w:p>
        </w:tc>
      </w:tr>
      <w:tr w:rsidR="00E9642B" w:rsidRPr="00886C3B" w14:paraId="583E4108" w14:textId="77777777" w:rsidTr="008025B9">
        <w:trPr>
          <w:trHeight w:val="330"/>
        </w:trPr>
        <w:tc>
          <w:tcPr>
            <w:tcW w:w="2093" w:type="dxa"/>
            <w:shd w:val="clear" w:color="auto" w:fill="auto"/>
          </w:tcPr>
          <w:p w14:paraId="5887B629" w14:textId="77777777" w:rsidR="00E9642B" w:rsidRPr="00886C3B" w:rsidRDefault="00E9642B" w:rsidP="008025B9">
            <w:pPr>
              <w:pStyle w:val="12-1"/>
              <w:rPr>
                <w:caps/>
                <w:lang w:val="en-US"/>
              </w:rPr>
            </w:pPr>
            <w:r w:rsidRPr="00886C3B">
              <w:rPr>
                <w:caps/>
                <w:lang w:val="en-US"/>
              </w:rPr>
              <w:t>F_BO_O.aptf</w:t>
            </w:r>
          </w:p>
        </w:tc>
        <w:tc>
          <w:tcPr>
            <w:tcW w:w="2410" w:type="dxa"/>
            <w:shd w:val="clear" w:color="auto" w:fill="auto"/>
          </w:tcPr>
          <w:p w14:paraId="69643921" w14:textId="77777777" w:rsidR="00E9642B" w:rsidRPr="00886C3B" w:rsidRDefault="00E9642B" w:rsidP="008025B9">
            <w:pPr>
              <w:pStyle w:val="12-1"/>
            </w:pPr>
            <w:r w:rsidRPr="00886C3B">
              <w:t>Бюджет территориального государственного внебюджетного фонда</w:t>
            </w:r>
          </w:p>
        </w:tc>
        <w:tc>
          <w:tcPr>
            <w:tcW w:w="850" w:type="dxa"/>
            <w:shd w:val="clear" w:color="auto" w:fill="auto"/>
          </w:tcPr>
          <w:p w14:paraId="44F098F4" w14:textId="77777777" w:rsidR="00E9642B" w:rsidRPr="00886C3B" w:rsidRDefault="00E9642B" w:rsidP="008025B9">
            <w:pPr>
              <w:pStyle w:val="12-1"/>
            </w:pPr>
            <w:r w:rsidRPr="00886C3B">
              <w:t>Нет</w:t>
            </w:r>
          </w:p>
        </w:tc>
        <w:tc>
          <w:tcPr>
            <w:tcW w:w="1418" w:type="dxa"/>
            <w:shd w:val="clear" w:color="auto" w:fill="auto"/>
          </w:tcPr>
          <w:p w14:paraId="5D28AD0B"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7C83681E" w14:textId="77777777" w:rsidR="00E9642B" w:rsidRPr="00886C3B" w:rsidRDefault="00E9642B" w:rsidP="008025B9">
            <w:pPr>
              <w:pStyle w:val="12-1"/>
            </w:pPr>
            <w:r w:rsidRPr="00886C3B">
              <w:t>Графа «Бюджет территориального государственного внебюджетного фонда»  ф. 0503317</w:t>
            </w:r>
          </w:p>
        </w:tc>
      </w:tr>
      <w:tr w:rsidR="00E9642B" w:rsidRPr="00886C3B" w14:paraId="435CD0E3" w14:textId="77777777" w:rsidTr="008025B9">
        <w:trPr>
          <w:trHeight w:val="330"/>
        </w:trPr>
        <w:tc>
          <w:tcPr>
            <w:tcW w:w="10031" w:type="dxa"/>
            <w:gridSpan w:val="5"/>
            <w:shd w:val="clear" w:color="auto" w:fill="auto"/>
          </w:tcPr>
          <w:p w14:paraId="6751ACBE" w14:textId="77777777" w:rsidR="00E9642B" w:rsidRPr="00886C3B" w:rsidRDefault="00E9642B" w:rsidP="008025B9">
            <w:pPr>
              <w:pStyle w:val="12-1"/>
            </w:pPr>
            <w:r w:rsidRPr="00886C3B">
              <w:t>Исполнено:</w:t>
            </w:r>
          </w:p>
        </w:tc>
      </w:tr>
      <w:tr w:rsidR="00E9642B" w:rsidRPr="00886C3B" w14:paraId="37F81000" w14:textId="77777777" w:rsidTr="008025B9">
        <w:trPr>
          <w:trHeight w:val="330"/>
        </w:trPr>
        <w:tc>
          <w:tcPr>
            <w:tcW w:w="2093" w:type="dxa"/>
            <w:shd w:val="clear" w:color="auto" w:fill="auto"/>
          </w:tcPr>
          <w:p w14:paraId="5AC66277" w14:textId="77777777" w:rsidR="00E9642B" w:rsidRPr="00886C3B" w:rsidRDefault="00E9642B" w:rsidP="008025B9">
            <w:pPr>
              <w:pStyle w:val="12-1"/>
              <w:rPr>
                <w:caps/>
                <w:lang w:val="en-US"/>
              </w:rPr>
            </w:pPr>
            <w:r w:rsidRPr="00886C3B">
              <w:rPr>
                <w:caps/>
                <w:lang w:val="en-US"/>
              </w:rPr>
              <w:t>F_BO_O.perkbtf</w:t>
            </w:r>
          </w:p>
        </w:tc>
        <w:tc>
          <w:tcPr>
            <w:tcW w:w="2410" w:type="dxa"/>
            <w:shd w:val="clear" w:color="auto" w:fill="auto"/>
          </w:tcPr>
          <w:p w14:paraId="07BC4C72" w14:textId="77777777" w:rsidR="00E9642B" w:rsidRPr="00886C3B" w:rsidRDefault="00E9642B" w:rsidP="008025B9">
            <w:pPr>
              <w:pStyle w:val="12-1"/>
            </w:pPr>
            <w:r w:rsidRPr="00886C3B">
              <w:t xml:space="preserve">Консолидированный бюджет субъекта Российской Федерации и </w:t>
            </w:r>
            <w:r w:rsidRPr="00886C3B">
              <w:lastRenderedPageBreak/>
              <w:t>территориального государственного внебюджетного фонда</w:t>
            </w:r>
          </w:p>
        </w:tc>
        <w:tc>
          <w:tcPr>
            <w:tcW w:w="850" w:type="dxa"/>
            <w:shd w:val="clear" w:color="auto" w:fill="auto"/>
          </w:tcPr>
          <w:p w14:paraId="5DCD6364" w14:textId="77777777" w:rsidR="00E9642B" w:rsidRPr="00886C3B" w:rsidRDefault="00E9642B" w:rsidP="008025B9">
            <w:pPr>
              <w:pStyle w:val="12-1"/>
            </w:pPr>
            <w:r w:rsidRPr="00886C3B">
              <w:lastRenderedPageBreak/>
              <w:t>Нет</w:t>
            </w:r>
          </w:p>
        </w:tc>
        <w:tc>
          <w:tcPr>
            <w:tcW w:w="1418" w:type="dxa"/>
            <w:shd w:val="clear" w:color="auto" w:fill="auto"/>
          </w:tcPr>
          <w:p w14:paraId="2B6AD317"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C30D214" w14:textId="77777777" w:rsidR="00E9642B" w:rsidRPr="00886C3B" w:rsidRDefault="00E9642B" w:rsidP="008025B9">
            <w:pPr>
              <w:pStyle w:val="12-1"/>
            </w:pPr>
            <w:r w:rsidRPr="00886C3B">
              <w:t xml:space="preserve">Графа «Консолидированный бюджет субъекта Российской Федерации и территориального </w:t>
            </w:r>
            <w:r w:rsidRPr="00886C3B">
              <w:lastRenderedPageBreak/>
              <w:t>государственного внебюджетного фонда»  ф. 0503317</w:t>
            </w:r>
          </w:p>
        </w:tc>
      </w:tr>
      <w:tr w:rsidR="00E9642B" w:rsidRPr="00886C3B" w14:paraId="66EFFE7E" w14:textId="77777777" w:rsidTr="008025B9">
        <w:trPr>
          <w:trHeight w:val="330"/>
        </w:trPr>
        <w:tc>
          <w:tcPr>
            <w:tcW w:w="2093" w:type="dxa"/>
            <w:shd w:val="clear" w:color="auto" w:fill="auto"/>
          </w:tcPr>
          <w:p w14:paraId="428A9575" w14:textId="77777777" w:rsidR="00E9642B" w:rsidRPr="00886C3B" w:rsidRDefault="00E9642B" w:rsidP="008025B9">
            <w:pPr>
              <w:pStyle w:val="12-1"/>
              <w:rPr>
                <w:caps/>
                <w:lang w:val="en-US"/>
              </w:rPr>
            </w:pPr>
            <w:r w:rsidRPr="00886C3B">
              <w:rPr>
                <w:caps/>
                <w:lang w:val="en-US"/>
              </w:rPr>
              <w:lastRenderedPageBreak/>
              <w:t>F_BO_O.perbeexcludkbtf</w:t>
            </w:r>
          </w:p>
        </w:tc>
        <w:tc>
          <w:tcPr>
            <w:tcW w:w="2410" w:type="dxa"/>
            <w:shd w:val="clear" w:color="auto" w:fill="auto"/>
          </w:tcPr>
          <w:p w14:paraId="599491F4" w14:textId="77777777" w:rsidR="00E9642B" w:rsidRPr="00886C3B" w:rsidRDefault="00E9642B" w:rsidP="008025B9">
            <w:pPr>
              <w:pStyle w:val="12-1"/>
            </w:pPr>
            <w:r w:rsidRPr="00886C3B">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850" w:type="dxa"/>
            <w:shd w:val="clear" w:color="auto" w:fill="auto"/>
          </w:tcPr>
          <w:p w14:paraId="33B01F6C" w14:textId="77777777" w:rsidR="00E9642B" w:rsidRPr="00886C3B" w:rsidRDefault="00E9642B" w:rsidP="008025B9">
            <w:pPr>
              <w:pStyle w:val="12-1"/>
            </w:pPr>
            <w:r w:rsidRPr="00886C3B">
              <w:t>Нет</w:t>
            </w:r>
          </w:p>
        </w:tc>
        <w:tc>
          <w:tcPr>
            <w:tcW w:w="1418" w:type="dxa"/>
            <w:shd w:val="clear" w:color="auto" w:fill="auto"/>
          </w:tcPr>
          <w:p w14:paraId="06B24DA7"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159A3DD" w14:textId="77777777" w:rsidR="00E9642B" w:rsidRPr="00886C3B" w:rsidRDefault="00E9642B" w:rsidP="008025B9">
            <w:pPr>
              <w:pStyle w:val="12-1"/>
            </w:pPr>
            <w:r w:rsidRPr="00886C3B">
              <w:t>Графа «Суммы,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  ф. 0503317</w:t>
            </w:r>
          </w:p>
        </w:tc>
      </w:tr>
      <w:tr w:rsidR="00E9642B" w:rsidRPr="00886C3B" w14:paraId="49BA1574" w14:textId="77777777" w:rsidTr="008025B9">
        <w:trPr>
          <w:trHeight w:val="330"/>
        </w:trPr>
        <w:tc>
          <w:tcPr>
            <w:tcW w:w="2093" w:type="dxa"/>
            <w:shd w:val="clear" w:color="auto" w:fill="auto"/>
          </w:tcPr>
          <w:p w14:paraId="2003243C" w14:textId="77777777" w:rsidR="00E9642B" w:rsidRPr="00886C3B" w:rsidRDefault="00E9642B" w:rsidP="008025B9">
            <w:pPr>
              <w:pStyle w:val="12-1"/>
              <w:rPr>
                <w:caps/>
                <w:lang w:val="en-US"/>
              </w:rPr>
            </w:pPr>
            <w:r w:rsidRPr="00886C3B">
              <w:rPr>
                <w:caps/>
                <w:lang w:val="en-US"/>
              </w:rPr>
              <w:t>F_BO_O.perkb</w:t>
            </w:r>
          </w:p>
        </w:tc>
        <w:tc>
          <w:tcPr>
            <w:tcW w:w="2410" w:type="dxa"/>
            <w:shd w:val="clear" w:color="auto" w:fill="auto"/>
          </w:tcPr>
          <w:p w14:paraId="3391C56C" w14:textId="77777777" w:rsidR="00E9642B" w:rsidRPr="00886C3B" w:rsidRDefault="00E9642B" w:rsidP="008025B9">
            <w:pPr>
              <w:pStyle w:val="12-1"/>
            </w:pPr>
            <w:r w:rsidRPr="00886C3B">
              <w:t>Консолидированный бюджет субъекта Российской Федерации</w:t>
            </w:r>
          </w:p>
        </w:tc>
        <w:tc>
          <w:tcPr>
            <w:tcW w:w="850" w:type="dxa"/>
            <w:shd w:val="clear" w:color="auto" w:fill="auto"/>
          </w:tcPr>
          <w:p w14:paraId="7A4F9FD7" w14:textId="77777777" w:rsidR="00E9642B" w:rsidRPr="00886C3B" w:rsidRDefault="00E9642B" w:rsidP="008025B9">
            <w:pPr>
              <w:pStyle w:val="12-1"/>
            </w:pPr>
            <w:r w:rsidRPr="00886C3B">
              <w:t>Нет</w:t>
            </w:r>
          </w:p>
        </w:tc>
        <w:tc>
          <w:tcPr>
            <w:tcW w:w="1418" w:type="dxa"/>
            <w:shd w:val="clear" w:color="auto" w:fill="auto"/>
          </w:tcPr>
          <w:p w14:paraId="5BB3F29D"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216F6673" w14:textId="77777777" w:rsidR="00E9642B" w:rsidRPr="00886C3B" w:rsidRDefault="00E9642B" w:rsidP="008025B9">
            <w:pPr>
              <w:pStyle w:val="12-1"/>
            </w:pPr>
            <w:r w:rsidRPr="00886C3B">
              <w:t>Графа «Консолидированный бюджет субъекта Российской Федерации»  ф. 0503317</w:t>
            </w:r>
          </w:p>
        </w:tc>
      </w:tr>
      <w:tr w:rsidR="00E9642B" w:rsidRPr="00886C3B" w14:paraId="652601EA" w14:textId="77777777" w:rsidTr="008025B9">
        <w:trPr>
          <w:trHeight w:val="330"/>
        </w:trPr>
        <w:tc>
          <w:tcPr>
            <w:tcW w:w="2093" w:type="dxa"/>
            <w:shd w:val="clear" w:color="auto" w:fill="auto"/>
          </w:tcPr>
          <w:p w14:paraId="02D5EE84" w14:textId="77777777" w:rsidR="00E9642B" w:rsidRPr="00886C3B" w:rsidRDefault="00E9642B" w:rsidP="008025B9">
            <w:pPr>
              <w:pStyle w:val="12-1"/>
              <w:rPr>
                <w:caps/>
                <w:lang w:val="en-US"/>
              </w:rPr>
            </w:pPr>
            <w:r w:rsidRPr="00886C3B">
              <w:rPr>
                <w:caps/>
                <w:lang w:val="en-US"/>
              </w:rPr>
              <w:t>F_BO_O.perbeexcludkb</w:t>
            </w:r>
          </w:p>
        </w:tc>
        <w:tc>
          <w:tcPr>
            <w:tcW w:w="2410" w:type="dxa"/>
            <w:shd w:val="clear" w:color="auto" w:fill="auto"/>
          </w:tcPr>
          <w:p w14:paraId="642BFC97" w14:textId="77777777" w:rsidR="00E9642B" w:rsidRPr="00886C3B" w:rsidRDefault="00E9642B" w:rsidP="008025B9">
            <w:pPr>
              <w:pStyle w:val="12-1"/>
            </w:pPr>
            <w:r w:rsidRPr="00886C3B">
              <w:t>Суммы, подлежащие исключению в рамках консолидированного бюджета субъекта Российской Федерации</w:t>
            </w:r>
          </w:p>
        </w:tc>
        <w:tc>
          <w:tcPr>
            <w:tcW w:w="850" w:type="dxa"/>
            <w:shd w:val="clear" w:color="auto" w:fill="auto"/>
          </w:tcPr>
          <w:p w14:paraId="0686275F" w14:textId="77777777" w:rsidR="00E9642B" w:rsidRPr="00886C3B" w:rsidRDefault="00E9642B" w:rsidP="008025B9">
            <w:pPr>
              <w:pStyle w:val="12-1"/>
            </w:pPr>
            <w:r w:rsidRPr="00886C3B">
              <w:t>Нет</w:t>
            </w:r>
          </w:p>
        </w:tc>
        <w:tc>
          <w:tcPr>
            <w:tcW w:w="1418" w:type="dxa"/>
            <w:shd w:val="clear" w:color="auto" w:fill="auto"/>
          </w:tcPr>
          <w:p w14:paraId="63A10AF3"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42E0942" w14:textId="77777777" w:rsidR="00E9642B" w:rsidRPr="00886C3B" w:rsidRDefault="00E9642B" w:rsidP="008025B9">
            <w:pPr>
              <w:pStyle w:val="12-1"/>
            </w:pPr>
            <w:r w:rsidRPr="00886C3B">
              <w:t>Графа «Суммы,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  ф. 0503317</w:t>
            </w:r>
          </w:p>
        </w:tc>
      </w:tr>
      <w:tr w:rsidR="00E9642B" w:rsidRPr="00886C3B" w14:paraId="2FBB6D02" w14:textId="77777777" w:rsidTr="008025B9">
        <w:trPr>
          <w:trHeight w:val="330"/>
        </w:trPr>
        <w:tc>
          <w:tcPr>
            <w:tcW w:w="2093" w:type="dxa"/>
            <w:shd w:val="clear" w:color="auto" w:fill="auto"/>
          </w:tcPr>
          <w:p w14:paraId="7E245F25" w14:textId="77777777" w:rsidR="00E9642B" w:rsidRPr="00886C3B" w:rsidRDefault="00E9642B" w:rsidP="008025B9">
            <w:pPr>
              <w:pStyle w:val="12-1"/>
              <w:rPr>
                <w:caps/>
                <w:lang w:val="en-US"/>
              </w:rPr>
            </w:pPr>
            <w:r w:rsidRPr="00886C3B">
              <w:rPr>
                <w:caps/>
                <w:lang w:val="en-US"/>
              </w:rPr>
              <w:t>F_BO_O.persub</w:t>
            </w:r>
          </w:p>
        </w:tc>
        <w:tc>
          <w:tcPr>
            <w:tcW w:w="2410" w:type="dxa"/>
            <w:shd w:val="clear" w:color="auto" w:fill="auto"/>
          </w:tcPr>
          <w:p w14:paraId="54631948" w14:textId="77777777" w:rsidR="00E9642B" w:rsidRPr="00886C3B" w:rsidRDefault="00E9642B" w:rsidP="008025B9">
            <w:pPr>
              <w:pStyle w:val="12-1"/>
            </w:pPr>
            <w:r w:rsidRPr="00886C3B">
              <w:t>Бюджет субъекта Российской Федерации</w:t>
            </w:r>
          </w:p>
        </w:tc>
        <w:tc>
          <w:tcPr>
            <w:tcW w:w="850" w:type="dxa"/>
            <w:shd w:val="clear" w:color="auto" w:fill="auto"/>
          </w:tcPr>
          <w:p w14:paraId="78CDCF52" w14:textId="77777777" w:rsidR="00E9642B" w:rsidRPr="00886C3B" w:rsidRDefault="00E9642B" w:rsidP="008025B9">
            <w:pPr>
              <w:pStyle w:val="12-1"/>
            </w:pPr>
            <w:r w:rsidRPr="00886C3B">
              <w:t>Нет</w:t>
            </w:r>
          </w:p>
        </w:tc>
        <w:tc>
          <w:tcPr>
            <w:tcW w:w="1418" w:type="dxa"/>
            <w:shd w:val="clear" w:color="auto" w:fill="auto"/>
          </w:tcPr>
          <w:p w14:paraId="0A9779C6"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70275381" w14:textId="77777777" w:rsidR="00E9642B" w:rsidRPr="00886C3B" w:rsidRDefault="00E9642B" w:rsidP="008025B9">
            <w:pPr>
              <w:pStyle w:val="12-1"/>
            </w:pPr>
            <w:r w:rsidRPr="00886C3B">
              <w:t>Графа «Бюджет субъекта Российской Федерации»  ф. 0503317</w:t>
            </w:r>
          </w:p>
        </w:tc>
      </w:tr>
      <w:tr w:rsidR="00E9642B" w:rsidRPr="00886C3B" w14:paraId="18469CC0" w14:textId="77777777" w:rsidTr="008025B9">
        <w:trPr>
          <w:trHeight w:val="330"/>
        </w:trPr>
        <w:tc>
          <w:tcPr>
            <w:tcW w:w="2093" w:type="dxa"/>
            <w:shd w:val="clear" w:color="auto" w:fill="auto"/>
          </w:tcPr>
          <w:p w14:paraId="4451A3FE" w14:textId="77777777" w:rsidR="00E9642B" w:rsidRPr="00886C3B" w:rsidRDefault="00E9642B" w:rsidP="008025B9">
            <w:pPr>
              <w:pStyle w:val="12-1"/>
              <w:rPr>
                <w:caps/>
                <w:lang w:val="en-US"/>
              </w:rPr>
            </w:pPr>
            <w:r w:rsidRPr="00886C3B">
              <w:rPr>
                <w:caps/>
                <w:lang w:val="en-US"/>
              </w:rPr>
              <w:t>F_BO_O.permo</w:t>
            </w:r>
          </w:p>
        </w:tc>
        <w:tc>
          <w:tcPr>
            <w:tcW w:w="2410" w:type="dxa"/>
            <w:shd w:val="clear" w:color="auto" w:fill="auto"/>
          </w:tcPr>
          <w:p w14:paraId="0B0D1EF1" w14:textId="77777777" w:rsidR="00E9642B" w:rsidRPr="00886C3B" w:rsidRDefault="00E9642B" w:rsidP="008025B9">
            <w:pPr>
              <w:pStyle w:val="12-1"/>
            </w:pPr>
            <w:r w:rsidRPr="00886C3B">
              <w:t>Бюджеты внутри городских муниципальных образований городов федерального значения</w:t>
            </w:r>
          </w:p>
        </w:tc>
        <w:tc>
          <w:tcPr>
            <w:tcW w:w="850" w:type="dxa"/>
            <w:shd w:val="clear" w:color="auto" w:fill="auto"/>
          </w:tcPr>
          <w:p w14:paraId="1168CAF6" w14:textId="77777777" w:rsidR="00E9642B" w:rsidRPr="00886C3B" w:rsidRDefault="00E9642B" w:rsidP="008025B9">
            <w:pPr>
              <w:pStyle w:val="12-1"/>
            </w:pPr>
            <w:r w:rsidRPr="00886C3B">
              <w:t>Нет</w:t>
            </w:r>
          </w:p>
        </w:tc>
        <w:tc>
          <w:tcPr>
            <w:tcW w:w="1418" w:type="dxa"/>
            <w:shd w:val="clear" w:color="auto" w:fill="auto"/>
          </w:tcPr>
          <w:p w14:paraId="7C3EF6D0"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168F734A" w14:textId="77777777" w:rsidR="00E9642B" w:rsidRPr="00886C3B" w:rsidRDefault="00E9642B" w:rsidP="008025B9">
            <w:pPr>
              <w:pStyle w:val="12-1"/>
            </w:pPr>
            <w:r w:rsidRPr="00886C3B">
              <w:t>Графа «Бюджеты внутри городских муниципальных образований городов федерального значения»  ф. 0503317</w:t>
            </w:r>
          </w:p>
        </w:tc>
      </w:tr>
      <w:tr w:rsidR="00E9642B" w:rsidRPr="00886C3B" w14:paraId="49F011B5" w14:textId="77777777" w:rsidTr="008025B9">
        <w:trPr>
          <w:trHeight w:val="330"/>
        </w:trPr>
        <w:tc>
          <w:tcPr>
            <w:tcW w:w="2093" w:type="dxa"/>
            <w:shd w:val="clear" w:color="auto" w:fill="auto"/>
          </w:tcPr>
          <w:p w14:paraId="67F8346F" w14:textId="77777777" w:rsidR="00E9642B" w:rsidRPr="00886C3B" w:rsidRDefault="00E9642B" w:rsidP="008025B9">
            <w:pPr>
              <w:pStyle w:val="12-1"/>
              <w:rPr>
                <w:caps/>
                <w:lang w:val="en-US"/>
              </w:rPr>
            </w:pPr>
            <w:r w:rsidRPr="00886C3B">
              <w:rPr>
                <w:caps/>
                <w:lang w:val="en-US"/>
              </w:rPr>
              <w:t>F_BO_O.permo</w:t>
            </w:r>
            <w:r w:rsidRPr="00886C3B">
              <w:rPr>
                <w:caps/>
                <w:lang w:val="en-US"/>
              </w:rPr>
              <w:lastRenderedPageBreak/>
              <w:t>kr</w:t>
            </w:r>
          </w:p>
        </w:tc>
        <w:tc>
          <w:tcPr>
            <w:tcW w:w="2410" w:type="dxa"/>
            <w:shd w:val="clear" w:color="auto" w:fill="auto"/>
          </w:tcPr>
          <w:p w14:paraId="3800797D" w14:textId="77777777" w:rsidR="00E9642B" w:rsidRPr="00886C3B" w:rsidRDefault="00E9642B" w:rsidP="008025B9">
            <w:pPr>
              <w:pStyle w:val="12-1"/>
            </w:pPr>
            <w:r w:rsidRPr="00886C3B">
              <w:lastRenderedPageBreak/>
              <w:t xml:space="preserve">Бюджеты </w:t>
            </w:r>
            <w:r w:rsidRPr="00886C3B">
              <w:lastRenderedPageBreak/>
              <w:t>муниципальных округов</w:t>
            </w:r>
          </w:p>
        </w:tc>
        <w:tc>
          <w:tcPr>
            <w:tcW w:w="850" w:type="dxa"/>
            <w:shd w:val="clear" w:color="auto" w:fill="auto"/>
          </w:tcPr>
          <w:p w14:paraId="05419139" w14:textId="77777777" w:rsidR="00E9642B" w:rsidRPr="00886C3B" w:rsidRDefault="00E9642B" w:rsidP="008025B9">
            <w:pPr>
              <w:pStyle w:val="12-1"/>
            </w:pPr>
            <w:r w:rsidRPr="00886C3B">
              <w:lastRenderedPageBreak/>
              <w:t>Нет</w:t>
            </w:r>
          </w:p>
        </w:tc>
        <w:tc>
          <w:tcPr>
            <w:tcW w:w="1418" w:type="dxa"/>
            <w:shd w:val="clear" w:color="auto" w:fill="auto"/>
          </w:tcPr>
          <w:p w14:paraId="3F6CDEE5" w14:textId="77777777" w:rsidR="00E9642B" w:rsidRPr="00886C3B" w:rsidRDefault="00E9642B" w:rsidP="008025B9">
            <w:pPr>
              <w:pStyle w:val="12-1"/>
              <w:rPr>
                <w:lang w:eastAsia="en-US"/>
              </w:rPr>
            </w:pPr>
            <w:r w:rsidRPr="00886C3B">
              <w:rPr>
                <w:lang w:eastAsia="en-US"/>
              </w:rPr>
              <w:t xml:space="preserve">NUMBER </w:t>
            </w:r>
            <w:r w:rsidRPr="00886C3B">
              <w:rPr>
                <w:lang w:eastAsia="en-US"/>
              </w:rPr>
              <w:lastRenderedPageBreak/>
              <w:t>(20,2)</w:t>
            </w:r>
          </w:p>
        </w:tc>
        <w:tc>
          <w:tcPr>
            <w:tcW w:w="3260" w:type="dxa"/>
            <w:shd w:val="clear" w:color="auto" w:fill="auto"/>
          </w:tcPr>
          <w:p w14:paraId="4EAFD0F4" w14:textId="77777777" w:rsidR="00E9642B" w:rsidRPr="00886C3B" w:rsidRDefault="00E9642B" w:rsidP="008025B9">
            <w:pPr>
              <w:pStyle w:val="12-1"/>
            </w:pPr>
            <w:r w:rsidRPr="00886C3B">
              <w:lastRenderedPageBreak/>
              <w:t xml:space="preserve">Графа «Бюджеты </w:t>
            </w:r>
            <w:r w:rsidRPr="00886C3B">
              <w:lastRenderedPageBreak/>
              <w:t>муниципальных округов»  ф. 0503317</w:t>
            </w:r>
          </w:p>
        </w:tc>
      </w:tr>
      <w:tr w:rsidR="00E9642B" w:rsidRPr="00886C3B" w14:paraId="10D0FE03" w14:textId="77777777" w:rsidTr="008025B9">
        <w:trPr>
          <w:trHeight w:val="330"/>
        </w:trPr>
        <w:tc>
          <w:tcPr>
            <w:tcW w:w="2093" w:type="dxa"/>
            <w:shd w:val="clear" w:color="auto" w:fill="auto"/>
          </w:tcPr>
          <w:p w14:paraId="19E42A44" w14:textId="77777777" w:rsidR="00E9642B" w:rsidRPr="00886C3B" w:rsidRDefault="00E9642B" w:rsidP="008025B9">
            <w:pPr>
              <w:pStyle w:val="12-1"/>
              <w:rPr>
                <w:caps/>
                <w:lang w:val="en-US"/>
              </w:rPr>
            </w:pPr>
            <w:r w:rsidRPr="00886C3B">
              <w:rPr>
                <w:caps/>
                <w:lang w:val="en-US"/>
              </w:rPr>
              <w:lastRenderedPageBreak/>
              <w:t>F_BO_O.pergo</w:t>
            </w:r>
          </w:p>
        </w:tc>
        <w:tc>
          <w:tcPr>
            <w:tcW w:w="2410" w:type="dxa"/>
            <w:shd w:val="clear" w:color="auto" w:fill="auto"/>
          </w:tcPr>
          <w:p w14:paraId="6136408D" w14:textId="77777777" w:rsidR="00E9642B" w:rsidRPr="00886C3B" w:rsidRDefault="00E9642B" w:rsidP="008025B9">
            <w:pPr>
              <w:pStyle w:val="12-1"/>
            </w:pPr>
            <w:r w:rsidRPr="00886C3B">
              <w:t>Бюджеты городских округов</w:t>
            </w:r>
          </w:p>
        </w:tc>
        <w:tc>
          <w:tcPr>
            <w:tcW w:w="850" w:type="dxa"/>
            <w:shd w:val="clear" w:color="auto" w:fill="auto"/>
          </w:tcPr>
          <w:p w14:paraId="795756DB" w14:textId="77777777" w:rsidR="00E9642B" w:rsidRPr="00886C3B" w:rsidRDefault="00E9642B" w:rsidP="008025B9">
            <w:pPr>
              <w:pStyle w:val="12-1"/>
            </w:pPr>
            <w:r w:rsidRPr="00886C3B">
              <w:t>Нет</w:t>
            </w:r>
          </w:p>
        </w:tc>
        <w:tc>
          <w:tcPr>
            <w:tcW w:w="1418" w:type="dxa"/>
            <w:shd w:val="clear" w:color="auto" w:fill="auto"/>
          </w:tcPr>
          <w:p w14:paraId="26AC1682"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2E831F3" w14:textId="77777777" w:rsidR="00E9642B" w:rsidRPr="00886C3B" w:rsidRDefault="00E9642B" w:rsidP="008025B9">
            <w:pPr>
              <w:pStyle w:val="12-1"/>
            </w:pPr>
            <w:r w:rsidRPr="00886C3B">
              <w:t>Графа «Бюджеты городских округов»  ф. 0503317</w:t>
            </w:r>
          </w:p>
        </w:tc>
      </w:tr>
      <w:tr w:rsidR="00E9642B" w:rsidRPr="00886C3B" w14:paraId="6110ACC9" w14:textId="77777777" w:rsidTr="008025B9">
        <w:trPr>
          <w:trHeight w:val="330"/>
        </w:trPr>
        <w:tc>
          <w:tcPr>
            <w:tcW w:w="2093" w:type="dxa"/>
            <w:shd w:val="clear" w:color="auto" w:fill="auto"/>
          </w:tcPr>
          <w:p w14:paraId="3CAD7E8D" w14:textId="77777777" w:rsidR="00E9642B" w:rsidRPr="00886C3B" w:rsidRDefault="00E9642B" w:rsidP="008025B9">
            <w:pPr>
              <w:pStyle w:val="12-1"/>
              <w:rPr>
                <w:caps/>
                <w:lang w:val="en-US"/>
              </w:rPr>
            </w:pPr>
            <w:r w:rsidRPr="00886C3B">
              <w:rPr>
                <w:caps/>
                <w:lang w:val="en-US"/>
              </w:rPr>
              <w:t>F_BO_O.pergodivision</w:t>
            </w:r>
          </w:p>
        </w:tc>
        <w:tc>
          <w:tcPr>
            <w:tcW w:w="2410" w:type="dxa"/>
            <w:shd w:val="clear" w:color="auto" w:fill="auto"/>
          </w:tcPr>
          <w:p w14:paraId="66DCA94F" w14:textId="77777777" w:rsidR="00E9642B" w:rsidRPr="00886C3B" w:rsidRDefault="00E9642B" w:rsidP="008025B9">
            <w:pPr>
              <w:pStyle w:val="12-1"/>
            </w:pPr>
            <w:r w:rsidRPr="00886C3B">
              <w:t>Бюджеты городских округов с внутригородским делением</w:t>
            </w:r>
          </w:p>
        </w:tc>
        <w:tc>
          <w:tcPr>
            <w:tcW w:w="850" w:type="dxa"/>
            <w:shd w:val="clear" w:color="auto" w:fill="auto"/>
          </w:tcPr>
          <w:p w14:paraId="3A581D7B" w14:textId="77777777" w:rsidR="00E9642B" w:rsidRPr="00886C3B" w:rsidRDefault="00E9642B" w:rsidP="008025B9">
            <w:pPr>
              <w:pStyle w:val="12-1"/>
            </w:pPr>
            <w:r w:rsidRPr="00886C3B">
              <w:t>Нет</w:t>
            </w:r>
          </w:p>
        </w:tc>
        <w:tc>
          <w:tcPr>
            <w:tcW w:w="1418" w:type="dxa"/>
            <w:shd w:val="clear" w:color="auto" w:fill="auto"/>
          </w:tcPr>
          <w:p w14:paraId="616FD318"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1A0230A3" w14:textId="77777777" w:rsidR="00E9642B" w:rsidRPr="00886C3B" w:rsidRDefault="00E9642B" w:rsidP="008025B9">
            <w:pPr>
              <w:pStyle w:val="12-1"/>
            </w:pPr>
            <w:r w:rsidRPr="00886C3B">
              <w:t>Графа «Бюджеты городских округов с внутригородским делением»  ф. 0503317</w:t>
            </w:r>
          </w:p>
        </w:tc>
      </w:tr>
      <w:tr w:rsidR="00E9642B" w:rsidRPr="00886C3B" w14:paraId="1F5B7374" w14:textId="77777777" w:rsidTr="008025B9">
        <w:trPr>
          <w:trHeight w:val="330"/>
        </w:trPr>
        <w:tc>
          <w:tcPr>
            <w:tcW w:w="2093" w:type="dxa"/>
            <w:shd w:val="clear" w:color="auto" w:fill="auto"/>
          </w:tcPr>
          <w:p w14:paraId="57C19779" w14:textId="77777777" w:rsidR="00E9642B" w:rsidRPr="00886C3B" w:rsidRDefault="00E9642B" w:rsidP="008025B9">
            <w:pPr>
              <w:pStyle w:val="12-1"/>
              <w:rPr>
                <w:caps/>
                <w:lang w:val="en-US"/>
              </w:rPr>
            </w:pPr>
            <w:r w:rsidRPr="00886C3B">
              <w:rPr>
                <w:caps/>
                <w:lang w:val="en-US"/>
              </w:rPr>
              <w:t>F_BO_O.percity</w:t>
            </w:r>
          </w:p>
        </w:tc>
        <w:tc>
          <w:tcPr>
            <w:tcW w:w="2410" w:type="dxa"/>
            <w:shd w:val="clear" w:color="auto" w:fill="auto"/>
          </w:tcPr>
          <w:p w14:paraId="38DCF1D9" w14:textId="77777777" w:rsidR="00E9642B" w:rsidRPr="00886C3B" w:rsidRDefault="00E9642B" w:rsidP="008025B9">
            <w:pPr>
              <w:pStyle w:val="12-1"/>
            </w:pPr>
            <w:r w:rsidRPr="00886C3B">
              <w:t>Бюджеты внутригородских районов</w:t>
            </w:r>
          </w:p>
        </w:tc>
        <w:tc>
          <w:tcPr>
            <w:tcW w:w="850" w:type="dxa"/>
            <w:shd w:val="clear" w:color="auto" w:fill="auto"/>
          </w:tcPr>
          <w:p w14:paraId="0F36D319" w14:textId="77777777" w:rsidR="00E9642B" w:rsidRPr="00886C3B" w:rsidRDefault="00E9642B" w:rsidP="008025B9">
            <w:pPr>
              <w:pStyle w:val="12-1"/>
            </w:pPr>
            <w:r w:rsidRPr="00886C3B">
              <w:t>Нет</w:t>
            </w:r>
          </w:p>
        </w:tc>
        <w:tc>
          <w:tcPr>
            <w:tcW w:w="1418" w:type="dxa"/>
            <w:shd w:val="clear" w:color="auto" w:fill="auto"/>
          </w:tcPr>
          <w:p w14:paraId="454D2193"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B0DE6C9" w14:textId="77777777" w:rsidR="00E9642B" w:rsidRPr="00886C3B" w:rsidRDefault="00E9642B" w:rsidP="008025B9">
            <w:pPr>
              <w:pStyle w:val="12-1"/>
            </w:pPr>
            <w:r w:rsidRPr="00886C3B">
              <w:t>Графа «Бюджеты внутригородских районов»  ф. 0503317</w:t>
            </w:r>
          </w:p>
        </w:tc>
      </w:tr>
      <w:tr w:rsidR="00E9642B" w:rsidRPr="00886C3B" w14:paraId="73A38BB9" w14:textId="77777777" w:rsidTr="008025B9">
        <w:trPr>
          <w:trHeight w:val="330"/>
        </w:trPr>
        <w:tc>
          <w:tcPr>
            <w:tcW w:w="2093" w:type="dxa"/>
            <w:shd w:val="clear" w:color="auto" w:fill="auto"/>
          </w:tcPr>
          <w:p w14:paraId="1268F918" w14:textId="77777777" w:rsidR="00E9642B" w:rsidRPr="00886C3B" w:rsidRDefault="00E9642B" w:rsidP="008025B9">
            <w:pPr>
              <w:pStyle w:val="12-1"/>
              <w:rPr>
                <w:caps/>
                <w:lang w:val="en-US"/>
              </w:rPr>
            </w:pPr>
            <w:r w:rsidRPr="00886C3B">
              <w:rPr>
                <w:caps/>
                <w:lang w:val="en-US"/>
              </w:rPr>
              <w:t>F_BO_O.permr</w:t>
            </w:r>
          </w:p>
        </w:tc>
        <w:tc>
          <w:tcPr>
            <w:tcW w:w="2410" w:type="dxa"/>
            <w:shd w:val="clear" w:color="auto" w:fill="auto"/>
          </w:tcPr>
          <w:p w14:paraId="6028B9ED" w14:textId="77777777" w:rsidR="00E9642B" w:rsidRPr="00886C3B" w:rsidRDefault="00E9642B" w:rsidP="008025B9">
            <w:pPr>
              <w:pStyle w:val="12-1"/>
            </w:pPr>
            <w:r w:rsidRPr="00886C3B">
              <w:t>Бюджеты муниципальных районов</w:t>
            </w:r>
          </w:p>
        </w:tc>
        <w:tc>
          <w:tcPr>
            <w:tcW w:w="850" w:type="dxa"/>
            <w:shd w:val="clear" w:color="auto" w:fill="auto"/>
          </w:tcPr>
          <w:p w14:paraId="15719962" w14:textId="77777777" w:rsidR="00E9642B" w:rsidRPr="00886C3B" w:rsidRDefault="00E9642B" w:rsidP="008025B9">
            <w:pPr>
              <w:pStyle w:val="12-1"/>
            </w:pPr>
            <w:r w:rsidRPr="00886C3B">
              <w:t>Нет</w:t>
            </w:r>
          </w:p>
        </w:tc>
        <w:tc>
          <w:tcPr>
            <w:tcW w:w="1418" w:type="dxa"/>
            <w:shd w:val="clear" w:color="auto" w:fill="auto"/>
          </w:tcPr>
          <w:p w14:paraId="421607BD"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233ADE8" w14:textId="77777777" w:rsidR="00E9642B" w:rsidRPr="00886C3B" w:rsidRDefault="00E9642B" w:rsidP="008025B9">
            <w:pPr>
              <w:pStyle w:val="12-1"/>
            </w:pPr>
            <w:r w:rsidRPr="00886C3B">
              <w:t>Графа «Бюджеты муниципальных районов»  ф. 0503317</w:t>
            </w:r>
          </w:p>
        </w:tc>
      </w:tr>
      <w:tr w:rsidR="00E9642B" w:rsidRPr="00886C3B" w14:paraId="1C9BFBFE" w14:textId="77777777" w:rsidTr="008025B9">
        <w:trPr>
          <w:trHeight w:val="330"/>
        </w:trPr>
        <w:tc>
          <w:tcPr>
            <w:tcW w:w="2093" w:type="dxa"/>
            <w:shd w:val="clear" w:color="auto" w:fill="auto"/>
          </w:tcPr>
          <w:p w14:paraId="64342E5E" w14:textId="77777777" w:rsidR="00E9642B" w:rsidRPr="00886C3B" w:rsidRDefault="00E9642B" w:rsidP="008025B9">
            <w:pPr>
              <w:pStyle w:val="12-1"/>
              <w:rPr>
                <w:caps/>
                <w:lang w:val="en-US"/>
              </w:rPr>
            </w:pPr>
            <w:r w:rsidRPr="00886C3B">
              <w:rPr>
                <w:caps/>
                <w:lang w:val="en-US"/>
              </w:rPr>
              <w:t>F_BO_O.pergp</w:t>
            </w:r>
          </w:p>
        </w:tc>
        <w:tc>
          <w:tcPr>
            <w:tcW w:w="2410" w:type="dxa"/>
            <w:shd w:val="clear" w:color="auto" w:fill="auto"/>
          </w:tcPr>
          <w:p w14:paraId="40E3B739" w14:textId="77777777" w:rsidR="00E9642B" w:rsidRPr="00886C3B" w:rsidRDefault="00E9642B" w:rsidP="008025B9">
            <w:pPr>
              <w:pStyle w:val="12-1"/>
            </w:pPr>
            <w:r w:rsidRPr="00886C3B">
              <w:t>Бюджеты городских поселений</w:t>
            </w:r>
          </w:p>
        </w:tc>
        <w:tc>
          <w:tcPr>
            <w:tcW w:w="850" w:type="dxa"/>
            <w:shd w:val="clear" w:color="auto" w:fill="auto"/>
          </w:tcPr>
          <w:p w14:paraId="7AF8CED5" w14:textId="77777777" w:rsidR="00E9642B" w:rsidRPr="00886C3B" w:rsidRDefault="00E9642B" w:rsidP="008025B9">
            <w:pPr>
              <w:pStyle w:val="12-1"/>
            </w:pPr>
            <w:r w:rsidRPr="00886C3B">
              <w:t>Нет</w:t>
            </w:r>
          </w:p>
        </w:tc>
        <w:tc>
          <w:tcPr>
            <w:tcW w:w="1418" w:type="dxa"/>
            <w:shd w:val="clear" w:color="auto" w:fill="auto"/>
          </w:tcPr>
          <w:p w14:paraId="3623CC5F"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16643041" w14:textId="77777777" w:rsidR="00E9642B" w:rsidRPr="00886C3B" w:rsidRDefault="00E9642B" w:rsidP="008025B9">
            <w:pPr>
              <w:pStyle w:val="12-1"/>
            </w:pPr>
            <w:r w:rsidRPr="00886C3B">
              <w:t>Графа «Бюджеты городских поселений»  ф. 0503317</w:t>
            </w:r>
          </w:p>
        </w:tc>
      </w:tr>
      <w:tr w:rsidR="00E9642B" w:rsidRPr="00886C3B" w14:paraId="7CFB2AF0" w14:textId="77777777" w:rsidTr="008025B9">
        <w:trPr>
          <w:trHeight w:val="330"/>
        </w:trPr>
        <w:tc>
          <w:tcPr>
            <w:tcW w:w="2093" w:type="dxa"/>
            <w:shd w:val="clear" w:color="auto" w:fill="auto"/>
          </w:tcPr>
          <w:p w14:paraId="271EF29A" w14:textId="77777777" w:rsidR="00E9642B" w:rsidRPr="00886C3B" w:rsidRDefault="00E9642B" w:rsidP="008025B9">
            <w:pPr>
              <w:pStyle w:val="12-1"/>
              <w:rPr>
                <w:caps/>
                <w:lang w:val="en-US"/>
              </w:rPr>
            </w:pPr>
            <w:r w:rsidRPr="00886C3B">
              <w:rPr>
                <w:caps/>
                <w:lang w:val="en-US"/>
              </w:rPr>
              <w:t>F_BO_O.persp</w:t>
            </w:r>
          </w:p>
        </w:tc>
        <w:tc>
          <w:tcPr>
            <w:tcW w:w="2410" w:type="dxa"/>
            <w:shd w:val="clear" w:color="auto" w:fill="auto"/>
          </w:tcPr>
          <w:p w14:paraId="694DC1AE" w14:textId="77777777" w:rsidR="00E9642B" w:rsidRPr="00886C3B" w:rsidRDefault="00E9642B" w:rsidP="008025B9">
            <w:pPr>
              <w:pStyle w:val="12-1"/>
            </w:pPr>
            <w:r w:rsidRPr="00886C3B">
              <w:t>Бюджеты сельских поселений</w:t>
            </w:r>
          </w:p>
        </w:tc>
        <w:tc>
          <w:tcPr>
            <w:tcW w:w="850" w:type="dxa"/>
            <w:shd w:val="clear" w:color="auto" w:fill="auto"/>
          </w:tcPr>
          <w:p w14:paraId="670C11D7" w14:textId="77777777" w:rsidR="00E9642B" w:rsidRPr="00886C3B" w:rsidRDefault="00E9642B" w:rsidP="008025B9">
            <w:pPr>
              <w:pStyle w:val="12-1"/>
            </w:pPr>
            <w:r w:rsidRPr="00886C3B">
              <w:t>Нет</w:t>
            </w:r>
          </w:p>
        </w:tc>
        <w:tc>
          <w:tcPr>
            <w:tcW w:w="1418" w:type="dxa"/>
            <w:shd w:val="clear" w:color="auto" w:fill="auto"/>
          </w:tcPr>
          <w:p w14:paraId="551558F2"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2F020EB6" w14:textId="77777777" w:rsidR="00E9642B" w:rsidRPr="00886C3B" w:rsidRDefault="00E9642B" w:rsidP="008025B9">
            <w:pPr>
              <w:pStyle w:val="12-1"/>
            </w:pPr>
            <w:r w:rsidRPr="00886C3B">
              <w:t>Графа «Бюджеты сельских поселений»  ф. 0503317</w:t>
            </w:r>
          </w:p>
        </w:tc>
      </w:tr>
      <w:tr w:rsidR="00E9642B" w:rsidRPr="00886C3B" w14:paraId="1A31DDD6" w14:textId="77777777" w:rsidTr="008025B9">
        <w:trPr>
          <w:trHeight w:val="330"/>
        </w:trPr>
        <w:tc>
          <w:tcPr>
            <w:tcW w:w="2093" w:type="dxa"/>
            <w:shd w:val="clear" w:color="auto" w:fill="auto"/>
          </w:tcPr>
          <w:p w14:paraId="4AAB3CB0" w14:textId="77777777" w:rsidR="00E9642B" w:rsidRPr="00886C3B" w:rsidRDefault="00E9642B" w:rsidP="008025B9">
            <w:pPr>
              <w:pStyle w:val="12-1"/>
              <w:rPr>
                <w:caps/>
                <w:lang w:val="en-US"/>
              </w:rPr>
            </w:pPr>
            <w:r w:rsidRPr="00886C3B">
              <w:rPr>
                <w:caps/>
                <w:lang w:val="en-US"/>
              </w:rPr>
              <w:t>F_BO_O.pertf</w:t>
            </w:r>
          </w:p>
        </w:tc>
        <w:tc>
          <w:tcPr>
            <w:tcW w:w="2410" w:type="dxa"/>
            <w:shd w:val="clear" w:color="auto" w:fill="auto"/>
          </w:tcPr>
          <w:p w14:paraId="2643FD63" w14:textId="77777777" w:rsidR="00E9642B" w:rsidRPr="00886C3B" w:rsidRDefault="00E9642B" w:rsidP="008025B9">
            <w:pPr>
              <w:pStyle w:val="12-1"/>
            </w:pPr>
            <w:r w:rsidRPr="00886C3B">
              <w:t>Бюджет территориального государственного внебюджетного фонда</w:t>
            </w:r>
          </w:p>
        </w:tc>
        <w:tc>
          <w:tcPr>
            <w:tcW w:w="850" w:type="dxa"/>
            <w:shd w:val="clear" w:color="auto" w:fill="auto"/>
          </w:tcPr>
          <w:p w14:paraId="195C8374" w14:textId="77777777" w:rsidR="00E9642B" w:rsidRPr="00886C3B" w:rsidRDefault="00E9642B" w:rsidP="008025B9">
            <w:pPr>
              <w:pStyle w:val="12-1"/>
            </w:pPr>
            <w:r w:rsidRPr="00886C3B">
              <w:t>Нет</w:t>
            </w:r>
          </w:p>
        </w:tc>
        <w:tc>
          <w:tcPr>
            <w:tcW w:w="1418" w:type="dxa"/>
            <w:shd w:val="clear" w:color="auto" w:fill="auto"/>
          </w:tcPr>
          <w:p w14:paraId="0D2BAD5E"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FA6B9C7" w14:textId="77777777" w:rsidR="00E9642B" w:rsidRPr="00886C3B" w:rsidRDefault="00E9642B" w:rsidP="008025B9">
            <w:pPr>
              <w:pStyle w:val="12-1"/>
            </w:pPr>
            <w:r w:rsidRPr="00886C3B">
              <w:t>Графа «Бюджет территориального государственного внебюджетного фонда»  ф. 0503317</w:t>
            </w:r>
          </w:p>
        </w:tc>
      </w:tr>
    </w:tbl>
    <w:p w14:paraId="06182CB8" w14:textId="5D0CDED5" w:rsidR="00E9642B" w:rsidRPr="00886C3B" w:rsidRDefault="00E9642B" w:rsidP="00E9642B">
      <w:pPr>
        <w:pStyle w:val="af4"/>
        <w:jc w:val="left"/>
      </w:pPr>
      <w:r w:rsidRPr="00886C3B">
        <w:t>Пример запроса к набору данных по форме 0503317 Раздела 2 для субъекта с ОКТ</w:t>
      </w:r>
      <w:r w:rsidR="000A0597" w:rsidRPr="00886C3B">
        <w:t>МО на отчетную дату представлен</w:t>
      </w:r>
      <w:r w:rsidRPr="00886C3B">
        <w:t xml:space="preserve"> в </w:t>
      </w:r>
      <w:r w:rsidR="00DE58BC" w:rsidRPr="00886C3B">
        <w:t>Приложении 1</w:t>
      </w:r>
      <w:r w:rsidR="002158F1" w:rsidRPr="00886C3B">
        <w:t xml:space="preserve"> </w:t>
      </w:r>
      <w:r w:rsidR="00C526A3" w:rsidRPr="00886C3B">
        <w:t>п.12.4.</w:t>
      </w:r>
    </w:p>
    <w:p w14:paraId="68783761" w14:textId="1E62AEC9" w:rsidR="00E9642B" w:rsidRPr="00886C3B" w:rsidRDefault="00E9642B" w:rsidP="00E9642B">
      <w:pPr>
        <w:pStyle w:val="af4"/>
        <w:jc w:val="left"/>
      </w:pPr>
      <w:r w:rsidRPr="00886C3B">
        <w:t>Пример запроса к набору данных  Раздела 2 для всех субъектов РФ  по показате</w:t>
      </w:r>
      <w:r w:rsidR="000A0597" w:rsidRPr="00886C3B">
        <w:t>лю на отчетную дату представлен</w:t>
      </w:r>
      <w:r w:rsidRPr="00886C3B">
        <w:t xml:space="preserve"> в </w:t>
      </w:r>
      <w:r w:rsidR="00DE58BC" w:rsidRPr="00886C3B">
        <w:t>Приложении 1</w:t>
      </w:r>
      <w:r w:rsidR="002158F1" w:rsidRPr="00886C3B">
        <w:t xml:space="preserve"> </w:t>
      </w:r>
      <w:r w:rsidR="00C526A3" w:rsidRPr="00886C3B">
        <w:t>п.12.5.</w:t>
      </w:r>
    </w:p>
    <w:p w14:paraId="66F16857" w14:textId="6E0E51EE" w:rsidR="00E9642B" w:rsidRPr="00886C3B" w:rsidRDefault="00E9642B" w:rsidP="00E9642B">
      <w:pPr>
        <w:pStyle w:val="af4"/>
        <w:jc w:val="left"/>
      </w:pPr>
      <w:r w:rsidRPr="00886C3B">
        <w:t>Пример запроса к набору данных  Раздела 2 по всем кодам доходов,  в разрезе Федеральных округов, субъектов РФ, коду ТОФК по показате</w:t>
      </w:r>
      <w:r w:rsidR="000A0597" w:rsidRPr="00886C3B">
        <w:t>лю на отчетную дату представлен</w:t>
      </w:r>
      <w:r w:rsidRPr="00886C3B">
        <w:t xml:space="preserve"> в </w:t>
      </w:r>
      <w:r w:rsidR="00DE58BC" w:rsidRPr="00886C3B">
        <w:t>Приложении 1</w:t>
      </w:r>
      <w:r w:rsidR="002158F1" w:rsidRPr="00886C3B">
        <w:t xml:space="preserve"> </w:t>
      </w:r>
      <w:r w:rsidR="00C526A3" w:rsidRPr="00886C3B">
        <w:t>п.12.6.</w:t>
      </w:r>
    </w:p>
    <w:p w14:paraId="563CC538" w14:textId="77777777" w:rsidR="00E9642B" w:rsidRPr="00886C3B" w:rsidRDefault="00E9642B" w:rsidP="00E9642B">
      <w:pPr>
        <w:pStyle w:val="41"/>
        <w:jc w:val="left"/>
        <w:rPr>
          <w:rFonts w:ascii="Times New Roman" w:hAnsi="Times New Roman"/>
        </w:rPr>
      </w:pPr>
      <w:r w:rsidRPr="00886C3B">
        <w:rPr>
          <w:rFonts w:ascii="Times New Roman" w:hAnsi="Times New Roman"/>
        </w:rPr>
        <w:t xml:space="preserve">Набор данных «Отчет об исполнении консолидированного бюджета субъекта Российской Федерации и бюджета территориального государственного внебюджетного фонда Раздела 3 ф. 0503317» и Информации об исполнении консолидированного бюджета субъекта Российской Федерации и бюджета территориального государственного </w:t>
      </w:r>
      <w:r w:rsidRPr="00886C3B">
        <w:rPr>
          <w:rFonts w:ascii="Times New Roman" w:hAnsi="Times New Roman"/>
        </w:rPr>
        <w:lastRenderedPageBreak/>
        <w:t>внебюджетного фонда (в разрезе субъектов Российской Федерации) на основании ф. 0503317 (идентификатор EXECUT0503317KBS)</w:t>
      </w:r>
    </w:p>
    <w:p w14:paraId="7466D998" w14:textId="77777777" w:rsidR="00E9642B" w:rsidRPr="00886C3B" w:rsidRDefault="00E9642B" w:rsidP="00E9642B">
      <w:pPr>
        <w:pStyle w:val="-"/>
      </w:pPr>
      <w:bookmarkStart w:id="300" w:name="_Toc212905625"/>
      <w:bookmarkStart w:id="301" w:name="_Toc215502380"/>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69</w:t>
      </w:r>
      <w:r w:rsidR="00101972">
        <w:rPr>
          <w:noProof/>
        </w:rPr>
        <w:fldChar w:fldCharType="end"/>
      </w:r>
      <w:r w:rsidRPr="00886C3B">
        <w:t xml:space="preserve"> – Показатели набора данных «Отчет об исполнении консолидированного бюджета субъекта Российской Федерации и бюджета территориального государственного внебюджетного фонда» Раздела 3 ф.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(в разрезе субъектов Российской Федерации) на основании ф. 0503317 (идентификатор EXECUT0503317KBS)</w:t>
      </w:r>
      <w:bookmarkEnd w:id="300"/>
      <w:bookmarkEnd w:id="30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850"/>
        <w:gridCol w:w="1418"/>
        <w:gridCol w:w="3260"/>
      </w:tblGrid>
      <w:tr w:rsidR="00E9642B" w:rsidRPr="00886C3B" w14:paraId="063CDCDD" w14:textId="77777777" w:rsidTr="008025B9">
        <w:trPr>
          <w:trHeight w:val="330"/>
          <w:tblHeader/>
        </w:trPr>
        <w:tc>
          <w:tcPr>
            <w:tcW w:w="2093" w:type="dxa"/>
            <w:shd w:val="clear" w:color="auto" w:fill="D9D9D9" w:themeFill="background1" w:themeFillShade="D9"/>
            <w:vAlign w:val="center"/>
          </w:tcPr>
          <w:p w14:paraId="28B69DC6" w14:textId="77777777" w:rsidR="00E9642B" w:rsidRPr="00886C3B" w:rsidRDefault="00E9642B" w:rsidP="008025B9">
            <w:pPr>
              <w:pStyle w:val="12-1"/>
              <w:jc w:val="center"/>
              <w:rPr>
                <w:b/>
                <w:bCs/>
              </w:rPr>
            </w:pPr>
            <w:r w:rsidRPr="00886C3B">
              <w:rPr>
                <w:b/>
                <w:bCs/>
              </w:rPr>
              <w:t>Реквизит блока</w:t>
            </w:r>
          </w:p>
        </w:tc>
        <w:tc>
          <w:tcPr>
            <w:tcW w:w="2410" w:type="dxa"/>
            <w:shd w:val="clear" w:color="auto" w:fill="D9D9D9" w:themeFill="background1" w:themeFillShade="D9"/>
            <w:vAlign w:val="center"/>
          </w:tcPr>
          <w:p w14:paraId="00CF6AA8" w14:textId="77777777" w:rsidR="00E9642B" w:rsidRPr="00886C3B" w:rsidRDefault="00E9642B" w:rsidP="008025B9">
            <w:pPr>
              <w:pStyle w:val="12-1"/>
              <w:jc w:val="center"/>
              <w:rPr>
                <w:b/>
                <w:bCs/>
              </w:rPr>
            </w:pPr>
            <w:r w:rsidRPr="00886C3B">
              <w:rPr>
                <w:b/>
                <w:bCs/>
              </w:rPr>
              <w:t>Показатель</w:t>
            </w:r>
          </w:p>
        </w:tc>
        <w:tc>
          <w:tcPr>
            <w:tcW w:w="850" w:type="dxa"/>
            <w:shd w:val="clear" w:color="auto" w:fill="D9D9D9" w:themeFill="background1" w:themeFillShade="D9"/>
            <w:vAlign w:val="center"/>
          </w:tcPr>
          <w:p w14:paraId="303B6B93" w14:textId="77777777" w:rsidR="00E9642B" w:rsidRPr="00886C3B" w:rsidRDefault="00E9642B" w:rsidP="008025B9">
            <w:pPr>
              <w:pStyle w:val="12-1"/>
              <w:jc w:val="center"/>
              <w:rPr>
                <w:b/>
                <w:bCs/>
              </w:rPr>
            </w:pPr>
            <w:r w:rsidRPr="00886C3B">
              <w:rPr>
                <w:b/>
                <w:bCs/>
              </w:rPr>
              <w:t>Об-ть</w:t>
            </w:r>
          </w:p>
        </w:tc>
        <w:tc>
          <w:tcPr>
            <w:tcW w:w="1418" w:type="dxa"/>
            <w:shd w:val="clear" w:color="auto" w:fill="D9D9D9" w:themeFill="background1" w:themeFillShade="D9"/>
            <w:vAlign w:val="center"/>
          </w:tcPr>
          <w:p w14:paraId="729AB740" w14:textId="77777777" w:rsidR="00E9642B" w:rsidRPr="00886C3B" w:rsidRDefault="00E9642B" w:rsidP="008025B9">
            <w:pPr>
              <w:pStyle w:val="12-1"/>
              <w:jc w:val="center"/>
              <w:rPr>
                <w:b/>
                <w:bCs/>
              </w:rPr>
            </w:pPr>
            <w:r w:rsidRPr="00886C3B">
              <w:rPr>
                <w:b/>
                <w:bCs/>
              </w:rPr>
              <w:t>Формат</w:t>
            </w:r>
          </w:p>
        </w:tc>
        <w:tc>
          <w:tcPr>
            <w:tcW w:w="3260" w:type="dxa"/>
            <w:shd w:val="clear" w:color="auto" w:fill="D9D9D9" w:themeFill="background1" w:themeFillShade="D9"/>
            <w:vAlign w:val="center"/>
          </w:tcPr>
          <w:p w14:paraId="3474F738" w14:textId="77777777" w:rsidR="00E9642B" w:rsidRPr="00886C3B" w:rsidRDefault="00E9642B" w:rsidP="008025B9">
            <w:pPr>
              <w:pStyle w:val="12-1"/>
              <w:jc w:val="center"/>
              <w:rPr>
                <w:b/>
                <w:bCs/>
              </w:rPr>
            </w:pPr>
            <w:r w:rsidRPr="00886C3B">
              <w:rPr>
                <w:b/>
                <w:bCs/>
              </w:rPr>
              <w:t>Правило формирования /Источник данных</w:t>
            </w:r>
          </w:p>
        </w:tc>
      </w:tr>
      <w:tr w:rsidR="00E9642B" w:rsidRPr="00886C3B" w14:paraId="40C48B1B" w14:textId="77777777" w:rsidTr="008025B9">
        <w:trPr>
          <w:trHeight w:val="330"/>
        </w:trPr>
        <w:tc>
          <w:tcPr>
            <w:tcW w:w="10031" w:type="dxa"/>
            <w:gridSpan w:val="5"/>
            <w:shd w:val="clear" w:color="auto" w:fill="auto"/>
          </w:tcPr>
          <w:p w14:paraId="67F1C2A1" w14:textId="77777777" w:rsidR="00E9642B" w:rsidRPr="00886C3B" w:rsidRDefault="00E9642B" w:rsidP="008025B9">
            <w:pPr>
              <w:pStyle w:val="12-1"/>
            </w:pPr>
            <w:r w:rsidRPr="00886C3B">
              <w:t>Раздел 3 Источник финансирования дефицита бюджета  ф. 0503317</w:t>
            </w:r>
          </w:p>
        </w:tc>
      </w:tr>
      <w:tr w:rsidR="00E9642B" w:rsidRPr="00886C3B" w14:paraId="0A96BCBD" w14:textId="77777777" w:rsidTr="008025B9">
        <w:trPr>
          <w:trHeight w:val="330"/>
        </w:trPr>
        <w:tc>
          <w:tcPr>
            <w:tcW w:w="2093" w:type="dxa"/>
            <w:shd w:val="clear" w:color="auto" w:fill="auto"/>
          </w:tcPr>
          <w:p w14:paraId="4F1964DF" w14:textId="77777777" w:rsidR="00E9642B" w:rsidRPr="00886C3B" w:rsidRDefault="00E9642B" w:rsidP="008025B9">
            <w:pPr>
              <w:pStyle w:val="12-1"/>
              <w:rPr>
                <w:lang w:val="en-US"/>
              </w:rPr>
            </w:pPr>
            <w:r w:rsidRPr="00886C3B">
              <w:rPr>
                <w:lang w:val="en-US"/>
              </w:rPr>
              <w:t>F_BO_S.REPORTDATE</w:t>
            </w:r>
          </w:p>
        </w:tc>
        <w:tc>
          <w:tcPr>
            <w:tcW w:w="2410" w:type="dxa"/>
            <w:shd w:val="clear" w:color="auto" w:fill="auto"/>
          </w:tcPr>
          <w:p w14:paraId="1C3FA597" w14:textId="77777777" w:rsidR="00E9642B" w:rsidRPr="00886C3B" w:rsidRDefault="00E9642B" w:rsidP="008025B9">
            <w:pPr>
              <w:pStyle w:val="12-1"/>
            </w:pPr>
            <w:r w:rsidRPr="00886C3B">
              <w:t>Отчетная дата</w:t>
            </w:r>
          </w:p>
        </w:tc>
        <w:tc>
          <w:tcPr>
            <w:tcW w:w="850" w:type="dxa"/>
            <w:shd w:val="clear" w:color="auto" w:fill="auto"/>
          </w:tcPr>
          <w:p w14:paraId="50C05EE2" w14:textId="77777777" w:rsidR="00E9642B" w:rsidRPr="00886C3B" w:rsidRDefault="00E9642B" w:rsidP="008025B9">
            <w:pPr>
              <w:pStyle w:val="12-1"/>
            </w:pPr>
            <w:r w:rsidRPr="00886C3B">
              <w:t>Да</w:t>
            </w:r>
          </w:p>
        </w:tc>
        <w:tc>
          <w:tcPr>
            <w:tcW w:w="1418" w:type="dxa"/>
            <w:shd w:val="clear" w:color="auto" w:fill="auto"/>
          </w:tcPr>
          <w:p w14:paraId="7F04D372" w14:textId="77777777" w:rsidR="00E9642B" w:rsidRPr="00886C3B" w:rsidRDefault="00E9642B" w:rsidP="008025B9">
            <w:pPr>
              <w:pStyle w:val="12-1"/>
              <w:rPr>
                <w:lang w:val="en-US"/>
              </w:rPr>
            </w:pPr>
            <w:r w:rsidRPr="00886C3B">
              <w:rPr>
                <w:lang w:val="en-US"/>
              </w:rPr>
              <w:t>DATE</w:t>
            </w:r>
          </w:p>
        </w:tc>
        <w:tc>
          <w:tcPr>
            <w:tcW w:w="3260" w:type="dxa"/>
            <w:shd w:val="clear" w:color="auto" w:fill="auto"/>
          </w:tcPr>
          <w:p w14:paraId="7730CA53" w14:textId="77777777" w:rsidR="00E9642B" w:rsidRPr="00886C3B" w:rsidRDefault="00E9642B" w:rsidP="008025B9">
            <w:pPr>
              <w:pStyle w:val="12-1"/>
            </w:pPr>
            <w:r w:rsidRPr="00886C3B">
              <w:t>Отчетная дата по форме 0503317</w:t>
            </w:r>
          </w:p>
          <w:p w14:paraId="25CED38E" w14:textId="77777777" w:rsidR="00E9642B" w:rsidRPr="00886C3B" w:rsidRDefault="00E9642B" w:rsidP="008025B9">
            <w:pPr>
              <w:pStyle w:val="12-1"/>
            </w:pPr>
            <w:r w:rsidRPr="00886C3B">
              <w:t>Дата в формате «ГГГГ-ММ-ДД»</w:t>
            </w:r>
          </w:p>
        </w:tc>
      </w:tr>
      <w:tr w:rsidR="00E9642B" w:rsidRPr="00886C3B" w14:paraId="2E1AE158" w14:textId="77777777" w:rsidTr="008025B9">
        <w:trPr>
          <w:trHeight w:val="330"/>
        </w:trPr>
        <w:tc>
          <w:tcPr>
            <w:tcW w:w="2093" w:type="dxa"/>
            <w:shd w:val="clear" w:color="auto" w:fill="auto"/>
          </w:tcPr>
          <w:p w14:paraId="53D36372" w14:textId="77777777" w:rsidR="00E9642B" w:rsidRPr="00886C3B" w:rsidRDefault="00E9642B" w:rsidP="008025B9">
            <w:pPr>
              <w:pStyle w:val="12-1"/>
              <w:rPr>
                <w:lang w:val="en-US"/>
              </w:rPr>
            </w:pPr>
            <w:r w:rsidRPr="00886C3B">
              <w:rPr>
                <w:caps/>
                <w:lang w:val="en-US"/>
              </w:rPr>
              <w:t>F_BO_O</w:t>
            </w:r>
            <w:r w:rsidRPr="00886C3B">
              <w:t>.</w:t>
            </w:r>
            <w:r w:rsidRPr="00886C3B">
              <w:rPr>
                <w:lang w:val="en-US"/>
              </w:rPr>
              <w:t>LOADDATE</w:t>
            </w:r>
          </w:p>
        </w:tc>
        <w:tc>
          <w:tcPr>
            <w:tcW w:w="2410" w:type="dxa"/>
            <w:shd w:val="clear" w:color="auto" w:fill="auto"/>
          </w:tcPr>
          <w:p w14:paraId="6F9ADC83" w14:textId="77777777" w:rsidR="00E9642B" w:rsidRPr="00886C3B" w:rsidRDefault="00E9642B" w:rsidP="008025B9">
            <w:pPr>
              <w:pStyle w:val="12-1"/>
            </w:pPr>
            <w:r w:rsidRPr="00886C3B">
              <w:rPr>
                <w:szCs w:val="24"/>
              </w:rPr>
              <w:t>Дата загрузки</w:t>
            </w:r>
          </w:p>
        </w:tc>
        <w:tc>
          <w:tcPr>
            <w:tcW w:w="850" w:type="dxa"/>
            <w:shd w:val="clear" w:color="auto" w:fill="auto"/>
          </w:tcPr>
          <w:p w14:paraId="230A6E19" w14:textId="77777777" w:rsidR="00E9642B" w:rsidRPr="00886C3B" w:rsidRDefault="00E9642B" w:rsidP="008025B9">
            <w:pPr>
              <w:pStyle w:val="12-1"/>
            </w:pPr>
            <w:r w:rsidRPr="00886C3B">
              <w:rPr>
                <w:szCs w:val="24"/>
              </w:rPr>
              <w:t>Нет</w:t>
            </w:r>
          </w:p>
        </w:tc>
        <w:tc>
          <w:tcPr>
            <w:tcW w:w="1418" w:type="dxa"/>
            <w:shd w:val="clear" w:color="auto" w:fill="auto"/>
          </w:tcPr>
          <w:p w14:paraId="622E8D1F" w14:textId="77777777" w:rsidR="00E9642B" w:rsidRPr="00886C3B" w:rsidRDefault="00E9642B" w:rsidP="008025B9">
            <w:pPr>
              <w:pStyle w:val="12-1"/>
              <w:rPr>
                <w:lang w:val="en-US"/>
              </w:rPr>
            </w:pPr>
            <w:r w:rsidRPr="00886C3B">
              <w:rPr>
                <w:lang w:val="en-US"/>
              </w:rPr>
              <w:t>DATE</w:t>
            </w:r>
          </w:p>
        </w:tc>
        <w:tc>
          <w:tcPr>
            <w:tcW w:w="3260" w:type="dxa"/>
            <w:shd w:val="clear" w:color="auto" w:fill="auto"/>
          </w:tcPr>
          <w:p w14:paraId="2EE8C883" w14:textId="77777777" w:rsidR="00E9642B" w:rsidRPr="00886C3B" w:rsidRDefault="00E9642B" w:rsidP="008025B9">
            <w:pPr>
              <w:jc w:val="left"/>
              <w:rPr>
                <w:szCs w:val="24"/>
              </w:rPr>
            </w:pPr>
            <w:r w:rsidRPr="00886C3B">
              <w:rPr>
                <w:szCs w:val="24"/>
              </w:rPr>
              <w:t>Графа «Дата загрузки» ф.0503317</w:t>
            </w:r>
          </w:p>
          <w:p w14:paraId="336112CC" w14:textId="77777777" w:rsidR="00E9642B" w:rsidRPr="00886C3B" w:rsidRDefault="00E9642B" w:rsidP="008025B9">
            <w:pPr>
              <w:pStyle w:val="12-1"/>
            </w:pPr>
            <w:r w:rsidRPr="00886C3B">
              <w:t>Дата в формате «ГГГГ-ММ-ДД»</w:t>
            </w:r>
          </w:p>
        </w:tc>
      </w:tr>
      <w:tr w:rsidR="00E9642B" w:rsidRPr="00886C3B" w14:paraId="483F1293" w14:textId="77777777" w:rsidTr="008025B9">
        <w:trPr>
          <w:trHeight w:val="330"/>
        </w:trPr>
        <w:tc>
          <w:tcPr>
            <w:tcW w:w="2093" w:type="dxa"/>
            <w:shd w:val="clear" w:color="auto" w:fill="auto"/>
          </w:tcPr>
          <w:p w14:paraId="5843C083" w14:textId="77777777" w:rsidR="00E9642B" w:rsidRPr="00886C3B" w:rsidRDefault="00E9642B" w:rsidP="008025B9">
            <w:pPr>
              <w:pStyle w:val="12-1"/>
            </w:pPr>
            <w:r w:rsidRPr="00886C3B">
              <w:t>FX_BO_PERIODICITY.NAME</w:t>
            </w:r>
          </w:p>
        </w:tc>
        <w:tc>
          <w:tcPr>
            <w:tcW w:w="2410" w:type="dxa"/>
            <w:shd w:val="clear" w:color="auto" w:fill="auto"/>
          </w:tcPr>
          <w:p w14:paraId="3A3D4FBC" w14:textId="77777777" w:rsidR="00E9642B" w:rsidRPr="00886C3B" w:rsidRDefault="00E9642B" w:rsidP="008025B9">
            <w:pPr>
              <w:pStyle w:val="12-1"/>
            </w:pPr>
            <w:r w:rsidRPr="00886C3B">
              <w:t>Периодичность</w:t>
            </w:r>
          </w:p>
        </w:tc>
        <w:tc>
          <w:tcPr>
            <w:tcW w:w="850" w:type="dxa"/>
            <w:shd w:val="clear" w:color="auto" w:fill="auto"/>
          </w:tcPr>
          <w:p w14:paraId="5D28B996" w14:textId="77777777" w:rsidR="00E9642B" w:rsidRPr="00886C3B" w:rsidRDefault="00E9642B" w:rsidP="008025B9">
            <w:pPr>
              <w:pStyle w:val="12-1"/>
            </w:pPr>
            <w:r w:rsidRPr="00886C3B">
              <w:t>Да</w:t>
            </w:r>
          </w:p>
        </w:tc>
        <w:tc>
          <w:tcPr>
            <w:tcW w:w="1418" w:type="dxa"/>
            <w:shd w:val="clear" w:color="auto" w:fill="auto"/>
          </w:tcPr>
          <w:p w14:paraId="7E64849B" w14:textId="77777777" w:rsidR="00E9642B" w:rsidRPr="00886C3B" w:rsidRDefault="00E9642B" w:rsidP="008025B9">
            <w:pPr>
              <w:pStyle w:val="12-1"/>
              <w:rPr>
                <w:lang w:eastAsia="en-US"/>
              </w:rPr>
            </w:pPr>
            <w:r w:rsidRPr="00886C3B">
              <w:t>VARCHAR2 (255)</w:t>
            </w:r>
          </w:p>
        </w:tc>
        <w:tc>
          <w:tcPr>
            <w:tcW w:w="3260" w:type="dxa"/>
            <w:shd w:val="clear" w:color="auto" w:fill="auto"/>
          </w:tcPr>
          <w:p w14:paraId="71403BB2" w14:textId="77777777" w:rsidR="00E9642B" w:rsidRPr="00886C3B" w:rsidRDefault="00E9642B" w:rsidP="008025B9">
            <w:pPr>
              <w:pStyle w:val="12-1"/>
            </w:pPr>
            <w:r w:rsidRPr="00886C3B">
              <w:t>Может принимать значения «Месячная», «Квартальная», «Годовая»</w:t>
            </w:r>
          </w:p>
        </w:tc>
      </w:tr>
      <w:tr w:rsidR="00E9642B" w:rsidRPr="00886C3B" w14:paraId="0D5050AF" w14:textId="77777777" w:rsidTr="008025B9">
        <w:trPr>
          <w:trHeight w:val="330"/>
        </w:trPr>
        <w:tc>
          <w:tcPr>
            <w:tcW w:w="2093" w:type="dxa"/>
            <w:shd w:val="clear" w:color="auto" w:fill="auto"/>
          </w:tcPr>
          <w:p w14:paraId="36B8756F" w14:textId="77777777" w:rsidR="00E9642B" w:rsidRPr="00886C3B" w:rsidRDefault="00E9642B" w:rsidP="008025B9">
            <w:pPr>
              <w:pStyle w:val="12-1"/>
              <w:rPr>
                <w:caps/>
              </w:rPr>
            </w:pPr>
            <w:r w:rsidRPr="00886C3B">
              <w:rPr>
                <w:lang w:val="en-US"/>
              </w:rPr>
              <w:t>D_BO_S.NAME</w:t>
            </w:r>
          </w:p>
        </w:tc>
        <w:tc>
          <w:tcPr>
            <w:tcW w:w="2410" w:type="dxa"/>
            <w:shd w:val="clear" w:color="auto" w:fill="auto"/>
          </w:tcPr>
          <w:p w14:paraId="5D7DE99B" w14:textId="77777777" w:rsidR="00E9642B" w:rsidRPr="00886C3B" w:rsidRDefault="00E9642B" w:rsidP="008025B9">
            <w:pPr>
              <w:pStyle w:val="12-1"/>
            </w:pPr>
            <w:r w:rsidRPr="00886C3B">
              <w:t>Наименование показателя</w:t>
            </w:r>
          </w:p>
        </w:tc>
        <w:tc>
          <w:tcPr>
            <w:tcW w:w="850" w:type="dxa"/>
            <w:shd w:val="clear" w:color="auto" w:fill="auto"/>
          </w:tcPr>
          <w:p w14:paraId="4277C7AF" w14:textId="77777777" w:rsidR="00E9642B" w:rsidRPr="00886C3B" w:rsidRDefault="00E9642B" w:rsidP="008025B9">
            <w:pPr>
              <w:pStyle w:val="12-1"/>
            </w:pPr>
            <w:r w:rsidRPr="00886C3B">
              <w:t>Да</w:t>
            </w:r>
          </w:p>
        </w:tc>
        <w:tc>
          <w:tcPr>
            <w:tcW w:w="1418" w:type="dxa"/>
            <w:shd w:val="clear" w:color="auto" w:fill="auto"/>
          </w:tcPr>
          <w:p w14:paraId="08345F64" w14:textId="77777777" w:rsidR="00E9642B" w:rsidRPr="00886C3B" w:rsidRDefault="00E9642B" w:rsidP="008025B9">
            <w:pPr>
              <w:pStyle w:val="12-1"/>
              <w:rPr>
                <w:lang w:eastAsia="en-US"/>
              </w:rPr>
            </w:pPr>
            <w:r w:rsidRPr="00886C3B">
              <w:t>VARCHAR2 (2000)</w:t>
            </w:r>
          </w:p>
        </w:tc>
        <w:tc>
          <w:tcPr>
            <w:tcW w:w="3260" w:type="dxa"/>
            <w:shd w:val="clear" w:color="auto" w:fill="auto"/>
          </w:tcPr>
          <w:p w14:paraId="5C3C387F" w14:textId="77777777" w:rsidR="00E9642B" w:rsidRPr="00886C3B" w:rsidRDefault="00E9642B" w:rsidP="008025B9">
            <w:pPr>
              <w:pStyle w:val="12-1"/>
            </w:pPr>
            <w:r w:rsidRPr="00886C3B">
              <w:t xml:space="preserve">Графа «Наименование показателя»  ф. 0503317 </w:t>
            </w:r>
          </w:p>
        </w:tc>
      </w:tr>
      <w:tr w:rsidR="00E9642B" w:rsidRPr="00886C3B" w14:paraId="2C354076" w14:textId="77777777" w:rsidTr="008025B9">
        <w:trPr>
          <w:trHeight w:val="330"/>
        </w:trPr>
        <w:tc>
          <w:tcPr>
            <w:tcW w:w="2093" w:type="dxa"/>
            <w:shd w:val="clear" w:color="auto" w:fill="auto"/>
          </w:tcPr>
          <w:p w14:paraId="5D33F64E" w14:textId="77777777" w:rsidR="00E9642B" w:rsidRPr="00886C3B" w:rsidRDefault="00E9642B" w:rsidP="008025B9">
            <w:pPr>
              <w:pStyle w:val="12-1"/>
              <w:rPr>
                <w:lang w:val="en-US"/>
              </w:rPr>
            </w:pPr>
            <w:r w:rsidRPr="00886C3B">
              <w:rPr>
                <w:lang w:val="en-US"/>
              </w:rPr>
              <w:t>F_BO_S.STRCODE</w:t>
            </w:r>
          </w:p>
        </w:tc>
        <w:tc>
          <w:tcPr>
            <w:tcW w:w="2410" w:type="dxa"/>
            <w:shd w:val="clear" w:color="auto" w:fill="auto"/>
          </w:tcPr>
          <w:p w14:paraId="2D7CF909" w14:textId="77777777" w:rsidR="00E9642B" w:rsidRPr="00886C3B" w:rsidRDefault="00E9642B" w:rsidP="008025B9">
            <w:pPr>
              <w:pStyle w:val="12-1"/>
            </w:pPr>
            <w:r w:rsidRPr="00886C3B">
              <w:t>Код строки</w:t>
            </w:r>
          </w:p>
        </w:tc>
        <w:tc>
          <w:tcPr>
            <w:tcW w:w="850" w:type="dxa"/>
            <w:shd w:val="clear" w:color="auto" w:fill="auto"/>
          </w:tcPr>
          <w:p w14:paraId="2E6A9AEC" w14:textId="77777777" w:rsidR="00E9642B" w:rsidRPr="00886C3B" w:rsidRDefault="00E9642B" w:rsidP="008025B9">
            <w:pPr>
              <w:pStyle w:val="12-1"/>
            </w:pPr>
            <w:r w:rsidRPr="00886C3B">
              <w:t>Да</w:t>
            </w:r>
          </w:p>
        </w:tc>
        <w:tc>
          <w:tcPr>
            <w:tcW w:w="1418" w:type="dxa"/>
            <w:shd w:val="clear" w:color="auto" w:fill="auto"/>
          </w:tcPr>
          <w:p w14:paraId="4AC6229B" w14:textId="77777777" w:rsidR="00E9642B" w:rsidRPr="00886C3B" w:rsidRDefault="00E9642B" w:rsidP="008025B9">
            <w:pPr>
              <w:pStyle w:val="12-1"/>
            </w:pPr>
            <w:r w:rsidRPr="00886C3B">
              <w:t>VARCHAR2 (10)</w:t>
            </w:r>
          </w:p>
        </w:tc>
        <w:tc>
          <w:tcPr>
            <w:tcW w:w="3260" w:type="dxa"/>
            <w:shd w:val="clear" w:color="auto" w:fill="auto"/>
          </w:tcPr>
          <w:p w14:paraId="2E2A6A1A" w14:textId="77777777" w:rsidR="00E9642B" w:rsidRPr="00886C3B" w:rsidRDefault="00E9642B" w:rsidP="008025B9">
            <w:pPr>
              <w:pStyle w:val="12-1"/>
            </w:pPr>
            <w:r w:rsidRPr="00886C3B">
              <w:t>Графа «Код строки»  ф. 0503317</w:t>
            </w:r>
          </w:p>
        </w:tc>
      </w:tr>
      <w:tr w:rsidR="00E9642B" w:rsidRPr="00886C3B" w14:paraId="0F1A76AE" w14:textId="77777777" w:rsidTr="008025B9">
        <w:trPr>
          <w:trHeight w:val="330"/>
        </w:trPr>
        <w:tc>
          <w:tcPr>
            <w:tcW w:w="2093" w:type="dxa"/>
            <w:shd w:val="clear" w:color="auto" w:fill="auto"/>
          </w:tcPr>
          <w:p w14:paraId="11F6C09E" w14:textId="77777777" w:rsidR="00E9642B" w:rsidRPr="00886C3B" w:rsidRDefault="00E9642B" w:rsidP="008025B9">
            <w:pPr>
              <w:pStyle w:val="12-1"/>
              <w:rPr>
                <w:caps/>
              </w:rPr>
            </w:pPr>
            <w:r w:rsidRPr="00886C3B">
              <w:rPr>
                <w:lang w:val="en-US"/>
              </w:rPr>
              <w:t>D_BO_S.KIF</w:t>
            </w:r>
          </w:p>
        </w:tc>
        <w:tc>
          <w:tcPr>
            <w:tcW w:w="2410" w:type="dxa"/>
            <w:shd w:val="clear" w:color="auto" w:fill="auto"/>
          </w:tcPr>
          <w:p w14:paraId="42482765" w14:textId="77777777" w:rsidR="00E9642B" w:rsidRPr="00886C3B" w:rsidRDefault="00E9642B" w:rsidP="008025B9">
            <w:pPr>
              <w:pStyle w:val="12-1"/>
            </w:pPr>
            <w:r w:rsidRPr="00886C3B">
              <w:t>Код источника финансирования дефицита бюджета по бюджетной классификации</w:t>
            </w:r>
          </w:p>
        </w:tc>
        <w:tc>
          <w:tcPr>
            <w:tcW w:w="850" w:type="dxa"/>
            <w:shd w:val="clear" w:color="auto" w:fill="auto"/>
          </w:tcPr>
          <w:p w14:paraId="651C17CB" w14:textId="77777777" w:rsidR="00E9642B" w:rsidRPr="00886C3B" w:rsidRDefault="00E9642B" w:rsidP="008025B9">
            <w:pPr>
              <w:pStyle w:val="12-1"/>
            </w:pPr>
            <w:r w:rsidRPr="00886C3B">
              <w:t>Да</w:t>
            </w:r>
          </w:p>
        </w:tc>
        <w:tc>
          <w:tcPr>
            <w:tcW w:w="1418" w:type="dxa"/>
            <w:shd w:val="clear" w:color="auto" w:fill="auto"/>
          </w:tcPr>
          <w:p w14:paraId="01C9B93E" w14:textId="77777777" w:rsidR="00E9642B" w:rsidRPr="00886C3B" w:rsidRDefault="00E9642B" w:rsidP="008025B9">
            <w:pPr>
              <w:pStyle w:val="12-1"/>
              <w:rPr>
                <w:lang w:eastAsia="en-US"/>
              </w:rPr>
            </w:pPr>
            <w:r w:rsidRPr="00886C3B">
              <w:t>VARCHAR2 (20)</w:t>
            </w:r>
          </w:p>
        </w:tc>
        <w:tc>
          <w:tcPr>
            <w:tcW w:w="3260" w:type="dxa"/>
            <w:shd w:val="clear" w:color="auto" w:fill="auto"/>
          </w:tcPr>
          <w:p w14:paraId="32D4219E" w14:textId="77777777" w:rsidR="00E9642B" w:rsidRPr="00886C3B" w:rsidRDefault="00E9642B" w:rsidP="008025B9">
            <w:pPr>
              <w:pStyle w:val="12-1"/>
            </w:pPr>
            <w:r w:rsidRPr="00886C3B">
              <w:t>Графа «Код источника финансирования дефицита бюджета по бюджетной классификации»  ф. 0503317</w:t>
            </w:r>
          </w:p>
        </w:tc>
      </w:tr>
      <w:tr w:rsidR="00E9642B" w:rsidRPr="00886C3B" w14:paraId="2B7403DB" w14:textId="77777777" w:rsidTr="008025B9">
        <w:trPr>
          <w:trHeight w:val="330"/>
        </w:trPr>
        <w:tc>
          <w:tcPr>
            <w:tcW w:w="10031" w:type="dxa"/>
            <w:gridSpan w:val="5"/>
            <w:shd w:val="clear" w:color="auto" w:fill="auto"/>
          </w:tcPr>
          <w:p w14:paraId="0547B83F" w14:textId="77777777" w:rsidR="00E9642B" w:rsidRPr="00886C3B" w:rsidRDefault="00E9642B" w:rsidP="008025B9">
            <w:pPr>
              <w:pStyle w:val="12-1"/>
            </w:pPr>
            <w:r w:rsidRPr="00886C3B">
              <w:t>Утвержденные бюджетные назначения:</w:t>
            </w:r>
          </w:p>
        </w:tc>
      </w:tr>
      <w:tr w:rsidR="00E9642B" w:rsidRPr="00886C3B" w14:paraId="73A12CA4" w14:textId="77777777" w:rsidTr="008025B9">
        <w:trPr>
          <w:trHeight w:val="330"/>
        </w:trPr>
        <w:tc>
          <w:tcPr>
            <w:tcW w:w="2093" w:type="dxa"/>
            <w:shd w:val="clear" w:color="auto" w:fill="auto"/>
          </w:tcPr>
          <w:p w14:paraId="1CC4C087" w14:textId="77777777" w:rsidR="00E9642B" w:rsidRPr="00886C3B" w:rsidRDefault="00E9642B" w:rsidP="008025B9">
            <w:pPr>
              <w:pStyle w:val="12-1"/>
              <w:rPr>
                <w:caps/>
              </w:rPr>
            </w:pPr>
            <w:r w:rsidRPr="00886C3B">
              <w:rPr>
                <w:caps/>
                <w:lang w:val="en-US"/>
              </w:rPr>
              <w:t>F_BO_S.apkbsubtf</w:t>
            </w:r>
          </w:p>
        </w:tc>
        <w:tc>
          <w:tcPr>
            <w:tcW w:w="2410" w:type="dxa"/>
            <w:shd w:val="clear" w:color="auto" w:fill="auto"/>
          </w:tcPr>
          <w:p w14:paraId="431AB7F6" w14:textId="77777777" w:rsidR="00E9642B" w:rsidRPr="00886C3B" w:rsidRDefault="00E9642B" w:rsidP="008025B9">
            <w:pPr>
              <w:pStyle w:val="12-1"/>
            </w:pPr>
            <w:r w:rsidRPr="00886C3B">
              <w:t xml:space="preserve">Консолидированный бюджет субъекта Российской Федерации и территориального </w:t>
            </w:r>
            <w:r w:rsidRPr="00886C3B">
              <w:lastRenderedPageBreak/>
              <w:t>государственного внебюджетного фонда</w:t>
            </w:r>
          </w:p>
        </w:tc>
        <w:tc>
          <w:tcPr>
            <w:tcW w:w="850" w:type="dxa"/>
            <w:shd w:val="clear" w:color="auto" w:fill="auto"/>
          </w:tcPr>
          <w:p w14:paraId="731025B1" w14:textId="77777777" w:rsidR="00E9642B" w:rsidRPr="00886C3B" w:rsidRDefault="00E9642B" w:rsidP="008025B9">
            <w:pPr>
              <w:pStyle w:val="12-1"/>
            </w:pPr>
            <w:r w:rsidRPr="00886C3B">
              <w:lastRenderedPageBreak/>
              <w:t>Нет</w:t>
            </w:r>
          </w:p>
        </w:tc>
        <w:tc>
          <w:tcPr>
            <w:tcW w:w="1418" w:type="dxa"/>
            <w:shd w:val="clear" w:color="auto" w:fill="auto"/>
          </w:tcPr>
          <w:p w14:paraId="4D82E286"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13905D3" w14:textId="77777777" w:rsidR="00E9642B" w:rsidRPr="00886C3B" w:rsidRDefault="00E9642B" w:rsidP="008025B9">
            <w:pPr>
              <w:pStyle w:val="12-1"/>
            </w:pPr>
            <w:r w:rsidRPr="00886C3B">
              <w:t xml:space="preserve">Графа «Консолидированный бюджет субъекта Российской Федерации и территориального государственного </w:t>
            </w:r>
            <w:r w:rsidRPr="00886C3B">
              <w:lastRenderedPageBreak/>
              <w:t>внебюджетного фонда»  ф. 0503317</w:t>
            </w:r>
          </w:p>
        </w:tc>
      </w:tr>
      <w:tr w:rsidR="00E9642B" w:rsidRPr="00886C3B" w14:paraId="052B7175" w14:textId="77777777" w:rsidTr="008025B9">
        <w:trPr>
          <w:trHeight w:val="330"/>
        </w:trPr>
        <w:tc>
          <w:tcPr>
            <w:tcW w:w="2093" w:type="dxa"/>
            <w:shd w:val="clear" w:color="auto" w:fill="auto"/>
          </w:tcPr>
          <w:p w14:paraId="093A8A3D" w14:textId="77777777" w:rsidR="00E9642B" w:rsidRPr="00886C3B" w:rsidRDefault="00E9642B" w:rsidP="008025B9">
            <w:pPr>
              <w:pStyle w:val="12-1"/>
              <w:rPr>
                <w:caps/>
              </w:rPr>
            </w:pPr>
            <w:r w:rsidRPr="00886C3B">
              <w:rPr>
                <w:caps/>
                <w:lang w:val="en-US"/>
              </w:rPr>
              <w:lastRenderedPageBreak/>
              <w:t>F_BO_S.apbeexcludkbtf</w:t>
            </w:r>
          </w:p>
        </w:tc>
        <w:tc>
          <w:tcPr>
            <w:tcW w:w="2410" w:type="dxa"/>
            <w:shd w:val="clear" w:color="auto" w:fill="auto"/>
          </w:tcPr>
          <w:p w14:paraId="25D606FA" w14:textId="77777777" w:rsidR="00E9642B" w:rsidRPr="00886C3B" w:rsidRDefault="00E9642B" w:rsidP="008025B9">
            <w:pPr>
              <w:pStyle w:val="12-1"/>
            </w:pPr>
            <w:r w:rsidRPr="00886C3B">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850" w:type="dxa"/>
            <w:shd w:val="clear" w:color="auto" w:fill="auto"/>
          </w:tcPr>
          <w:p w14:paraId="1ED65CDE" w14:textId="77777777" w:rsidR="00E9642B" w:rsidRPr="00886C3B" w:rsidRDefault="00E9642B" w:rsidP="008025B9">
            <w:pPr>
              <w:pStyle w:val="12-1"/>
            </w:pPr>
            <w:r w:rsidRPr="00886C3B">
              <w:t>Нет</w:t>
            </w:r>
          </w:p>
        </w:tc>
        <w:tc>
          <w:tcPr>
            <w:tcW w:w="1418" w:type="dxa"/>
            <w:shd w:val="clear" w:color="auto" w:fill="auto"/>
          </w:tcPr>
          <w:p w14:paraId="20B58565"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ECB37E0" w14:textId="77777777" w:rsidR="00E9642B" w:rsidRPr="00886C3B" w:rsidRDefault="00E9642B" w:rsidP="008025B9">
            <w:pPr>
              <w:pStyle w:val="12-1"/>
            </w:pPr>
            <w:r w:rsidRPr="00886C3B">
              <w:t>Графа «Суммы,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  ф. 0503317</w:t>
            </w:r>
          </w:p>
        </w:tc>
      </w:tr>
      <w:tr w:rsidR="00E9642B" w:rsidRPr="00886C3B" w14:paraId="453E8DB1" w14:textId="77777777" w:rsidTr="008025B9">
        <w:trPr>
          <w:trHeight w:val="330"/>
        </w:trPr>
        <w:tc>
          <w:tcPr>
            <w:tcW w:w="2093" w:type="dxa"/>
            <w:shd w:val="clear" w:color="auto" w:fill="auto"/>
          </w:tcPr>
          <w:p w14:paraId="6EAC4A53" w14:textId="77777777" w:rsidR="00E9642B" w:rsidRPr="00886C3B" w:rsidRDefault="00E9642B" w:rsidP="008025B9">
            <w:pPr>
              <w:pStyle w:val="12-1"/>
              <w:rPr>
                <w:caps/>
              </w:rPr>
            </w:pPr>
            <w:r w:rsidRPr="00886C3B">
              <w:rPr>
                <w:caps/>
                <w:lang w:val="en-US"/>
              </w:rPr>
              <w:t>F_BO_S.apkb</w:t>
            </w:r>
          </w:p>
        </w:tc>
        <w:tc>
          <w:tcPr>
            <w:tcW w:w="2410" w:type="dxa"/>
            <w:shd w:val="clear" w:color="auto" w:fill="auto"/>
          </w:tcPr>
          <w:p w14:paraId="62AC5487" w14:textId="77777777" w:rsidR="00E9642B" w:rsidRPr="00886C3B" w:rsidRDefault="00E9642B" w:rsidP="008025B9">
            <w:pPr>
              <w:pStyle w:val="12-1"/>
            </w:pPr>
            <w:r w:rsidRPr="00886C3B">
              <w:t>Консолидированный бюджет субъекта Российской Федерации</w:t>
            </w:r>
          </w:p>
        </w:tc>
        <w:tc>
          <w:tcPr>
            <w:tcW w:w="850" w:type="dxa"/>
            <w:shd w:val="clear" w:color="auto" w:fill="auto"/>
          </w:tcPr>
          <w:p w14:paraId="08339AFC" w14:textId="77777777" w:rsidR="00E9642B" w:rsidRPr="00886C3B" w:rsidRDefault="00E9642B" w:rsidP="008025B9">
            <w:pPr>
              <w:pStyle w:val="12-1"/>
            </w:pPr>
            <w:r w:rsidRPr="00886C3B">
              <w:t>Нет</w:t>
            </w:r>
          </w:p>
        </w:tc>
        <w:tc>
          <w:tcPr>
            <w:tcW w:w="1418" w:type="dxa"/>
            <w:shd w:val="clear" w:color="auto" w:fill="auto"/>
          </w:tcPr>
          <w:p w14:paraId="3ECD6427"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8880541" w14:textId="77777777" w:rsidR="00E9642B" w:rsidRPr="00886C3B" w:rsidRDefault="00E9642B" w:rsidP="008025B9">
            <w:pPr>
              <w:pStyle w:val="12-1"/>
            </w:pPr>
            <w:r w:rsidRPr="00886C3B">
              <w:t>Графа «Консолидированный бюджет субъекта Российской Федерации»  ф. 0503317</w:t>
            </w:r>
          </w:p>
        </w:tc>
      </w:tr>
      <w:tr w:rsidR="00E9642B" w:rsidRPr="00886C3B" w14:paraId="4B568857" w14:textId="77777777" w:rsidTr="008025B9">
        <w:trPr>
          <w:trHeight w:val="330"/>
        </w:trPr>
        <w:tc>
          <w:tcPr>
            <w:tcW w:w="2093" w:type="dxa"/>
            <w:shd w:val="clear" w:color="auto" w:fill="auto"/>
          </w:tcPr>
          <w:p w14:paraId="0BCE9B8B" w14:textId="77777777" w:rsidR="00E9642B" w:rsidRPr="00886C3B" w:rsidRDefault="00E9642B" w:rsidP="008025B9">
            <w:pPr>
              <w:pStyle w:val="12-1"/>
              <w:rPr>
                <w:caps/>
              </w:rPr>
            </w:pPr>
            <w:r w:rsidRPr="00886C3B">
              <w:rPr>
                <w:caps/>
                <w:lang w:val="en-US"/>
              </w:rPr>
              <w:t>F_BO_S.apbeexcludkb</w:t>
            </w:r>
          </w:p>
        </w:tc>
        <w:tc>
          <w:tcPr>
            <w:tcW w:w="2410" w:type="dxa"/>
            <w:shd w:val="clear" w:color="auto" w:fill="auto"/>
          </w:tcPr>
          <w:p w14:paraId="1031C79D" w14:textId="77777777" w:rsidR="00E9642B" w:rsidRPr="00886C3B" w:rsidRDefault="00E9642B" w:rsidP="008025B9">
            <w:pPr>
              <w:pStyle w:val="12-1"/>
            </w:pPr>
            <w:r w:rsidRPr="00886C3B">
              <w:t>Суммы, подлежащие исключению в рамках консолидированного бюджета субъекта Российской Федерации</w:t>
            </w:r>
          </w:p>
        </w:tc>
        <w:tc>
          <w:tcPr>
            <w:tcW w:w="850" w:type="dxa"/>
            <w:shd w:val="clear" w:color="auto" w:fill="auto"/>
          </w:tcPr>
          <w:p w14:paraId="60C39AA4" w14:textId="77777777" w:rsidR="00E9642B" w:rsidRPr="00886C3B" w:rsidRDefault="00E9642B" w:rsidP="008025B9">
            <w:pPr>
              <w:pStyle w:val="12-1"/>
            </w:pPr>
            <w:r w:rsidRPr="00886C3B">
              <w:t>Нет</w:t>
            </w:r>
          </w:p>
        </w:tc>
        <w:tc>
          <w:tcPr>
            <w:tcW w:w="1418" w:type="dxa"/>
            <w:shd w:val="clear" w:color="auto" w:fill="auto"/>
          </w:tcPr>
          <w:p w14:paraId="4B105FCB"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E37BCE5" w14:textId="77777777" w:rsidR="00E9642B" w:rsidRPr="00886C3B" w:rsidRDefault="00E9642B" w:rsidP="008025B9">
            <w:pPr>
              <w:pStyle w:val="12-1"/>
            </w:pPr>
            <w:r w:rsidRPr="00886C3B">
              <w:t>Графа «Суммы,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  ф. 0503317</w:t>
            </w:r>
          </w:p>
        </w:tc>
      </w:tr>
      <w:tr w:rsidR="00E9642B" w:rsidRPr="00886C3B" w14:paraId="0EDC8BB6" w14:textId="77777777" w:rsidTr="008025B9">
        <w:trPr>
          <w:trHeight w:val="330"/>
        </w:trPr>
        <w:tc>
          <w:tcPr>
            <w:tcW w:w="2093" w:type="dxa"/>
            <w:shd w:val="clear" w:color="auto" w:fill="auto"/>
          </w:tcPr>
          <w:p w14:paraId="51B941B4" w14:textId="77777777" w:rsidR="00E9642B" w:rsidRPr="00886C3B" w:rsidRDefault="00E9642B" w:rsidP="008025B9">
            <w:pPr>
              <w:pStyle w:val="12-1"/>
              <w:rPr>
                <w:caps/>
              </w:rPr>
            </w:pPr>
            <w:r w:rsidRPr="00886C3B">
              <w:rPr>
                <w:caps/>
                <w:lang w:val="en-US"/>
              </w:rPr>
              <w:t>F_BO_S.apsub</w:t>
            </w:r>
          </w:p>
        </w:tc>
        <w:tc>
          <w:tcPr>
            <w:tcW w:w="2410" w:type="dxa"/>
            <w:shd w:val="clear" w:color="auto" w:fill="auto"/>
          </w:tcPr>
          <w:p w14:paraId="4B1A76E6" w14:textId="77777777" w:rsidR="00E9642B" w:rsidRPr="00886C3B" w:rsidRDefault="00E9642B" w:rsidP="008025B9">
            <w:pPr>
              <w:pStyle w:val="12-1"/>
            </w:pPr>
            <w:r w:rsidRPr="00886C3B">
              <w:t>Бюджет субъекта Российской Федерации</w:t>
            </w:r>
          </w:p>
        </w:tc>
        <w:tc>
          <w:tcPr>
            <w:tcW w:w="850" w:type="dxa"/>
            <w:shd w:val="clear" w:color="auto" w:fill="auto"/>
          </w:tcPr>
          <w:p w14:paraId="51502D98" w14:textId="77777777" w:rsidR="00E9642B" w:rsidRPr="00886C3B" w:rsidRDefault="00E9642B" w:rsidP="008025B9">
            <w:pPr>
              <w:pStyle w:val="12-1"/>
            </w:pPr>
            <w:r w:rsidRPr="00886C3B">
              <w:t>Нет</w:t>
            </w:r>
          </w:p>
        </w:tc>
        <w:tc>
          <w:tcPr>
            <w:tcW w:w="1418" w:type="dxa"/>
            <w:shd w:val="clear" w:color="auto" w:fill="auto"/>
          </w:tcPr>
          <w:p w14:paraId="0BF20A78"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F8866CC" w14:textId="77777777" w:rsidR="00E9642B" w:rsidRPr="00886C3B" w:rsidRDefault="00E9642B" w:rsidP="008025B9">
            <w:pPr>
              <w:pStyle w:val="12-1"/>
            </w:pPr>
            <w:r w:rsidRPr="00886C3B">
              <w:t>Графа «Бюджет субъекта Российской Федерации»  ф. 0503317</w:t>
            </w:r>
          </w:p>
        </w:tc>
      </w:tr>
      <w:tr w:rsidR="00E9642B" w:rsidRPr="00886C3B" w14:paraId="33E54595" w14:textId="77777777" w:rsidTr="008025B9">
        <w:trPr>
          <w:trHeight w:val="330"/>
        </w:trPr>
        <w:tc>
          <w:tcPr>
            <w:tcW w:w="2093" w:type="dxa"/>
            <w:shd w:val="clear" w:color="auto" w:fill="auto"/>
          </w:tcPr>
          <w:p w14:paraId="3DE8724D" w14:textId="77777777" w:rsidR="00E9642B" w:rsidRPr="00886C3B" w:rsidRDefault="00E9642B" w:rsidP="008025B9">
            <w:pPr>
              <w:pStyle w:val="12-1"/>
              <w:rPr>
                <w:caps/>
              </w:rPr>
            </w:pPr>
            <w:r w:rsidRPr="00886C3B">
              <w:rPr>
                <w:caps/>
                <w:lang w:val="en-US"/>
              </w:rPr>
              <w:t>F_BO_S.apmo</w:t>
            </w:r>
          </w:p>
        </w:tc>
        <w:tc>
          <w:tcPr>
            <w:tcW w:w="2410" w:type="dxa"/>
            <w:shd w:val="clear" w:color="auto" w:fill="auto"/>
          </w:tcPr>
          <w:p w14:paraId="1975BBC2" w14:textId="77777777" w:rsidR="00E9642B" w:rsidRPr="00886C3B" w:rsidRDefault="00E9642B" w:rsidP="008025B9">
            <w:pPr>
              <w:pStyle w:val="12-1"/>
            </w:pPr>
            <w:r w:rsidRPr="00886C3B">
              <w:t>Бюджеты внутри городских муниципальных образований городов федерального значения</w:t>
            </w:r>
          </w:p>
        </w:tc>
        <w:tc>
          <w:tcPr>
            <w:tcW w:w="850" w:type="dxa"/>
            <w:shd w:val="clear" w:color="auto" w:fill="auto"/>
          </w:tcPr>
          <w:p w14:paraId="54B0B567" w14:textId="77777777" w:rsidR="00E9642B" w:rsidRPr="00886C3B" w:rsidRDefault="00E9642B" w:rsidP="008025B9">
            <w:pPr>
              <w:pStyle w:val="12-1"/>
            </w:pPr>
            <w:r w:rsidRPr="00886C3B">
              <w:t>Нет</w:t>
            </w:r>
          </w:p>
        </w:tc>
        <w:tc>
          <w:tcPr>
            <w:tcW w:w="1418" w:type="dxa"/>
            <w:shd w:val="clear" w:color="auto" w:fill="auto"/>
          </w:tcPr>
          <w:p w14:paraId="1A2C058A"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25DD3FCC" w14:textId="77777777" w:rsidR="00E9642B" w:rsidRPr="00886C3B" w:rsidRDefault="00E9642B" w:rsidP="008025B9">
            <w:pPr>
              <w:pStyle w:val="12-1"/>
            </w:pPr>
            <w:r w:rsidRPr="00886C3B">
              <w:t>Графа «Бюджеты внутри городских муниципальных образований городов федерального значения»  ф. 0503317</w:t>
            </w:r>
          </w:p>
        </w:tc>
      </w:tr>
      <w:tr w:rsidR="00E9642B" w:rsidRPr="00886C3B" w14:paraId="1C7A5AAC" w14:textId="77777777" w:rsidTr="008025B9">
        <w:trPr>
          <w:trHeight w:val="330"/>
        </w:trPr>
        <w:tc>
          <w:tcPr>
            <w:tcW w:w="2093" w:type="dxa"/>
            <w:shd w:val="clear" w:color="auto" w:fill="auto"/>
          </w:tcPr>
          <w:p w14:paraId="7DAB421D" w14:textId="77777777" w:rsidR="00E9642B" w:rsidRPr="00886C3B" w:rsidRDefault="00E9642B" w:rsidP="008025B9">
            <w:pPr>
              <w:pStyle w:val="12-1"/>
              <w:rPr>
                <w:caps/>
              </w:rPr>
            </w:pPr>
            <w:r w:rsidRPr="00886C3B">
              <w:rPr>
                <w:caps/>
                <w:lang w:val="en-US"/>
              </w:rPr>
              <w:t>F_BO_S.apmokr</w:t>
            </w:r>
          </w:p>
        </w:tc>
        <w:tc>
          <w:tcPr>
            <w:tcW w:w="2410" w:type="dxa"/>
            <w:shd w:val="clear" w:color="auto" w:fill="auto"/>
          </w:tcPr>
          <w:p w14:paraId="2E143C56" w14:textId="77777777" w:rsidR="00E9642B" w:rsidRPr="00886C3B" w:rsidRDefault="00E9642B" w:rsidP="008025B9">
            <w:pPr>
              <w:pStyle w:val="12-1"/>
            </w:pPr>
            <w:r w:rsidRPr="00886C3B">
              <w:t xml:space="preserve">Бюджеты муниципальных </w:t>
            </w:r>
            <w:r w:rsidRPr="00886C3B">
              <w:lastRenderedPageBreak/>
              <w:t>округов</w:t>
            </w:r>
          </w:p>
        </w:tc>
        <w:tc>
          <w:tcPr>
            <w:tcW w:w="850" w:type="dxa"/>
            <w:shd w:val="clear" w:color="auto" w:fill="auto"/>
          </w:tcPr>
          <w:p w14:paraId="595B7500" w14:textId="77777777" w:rsidR="00E9642B" w:rsidRPr="00886C3B" w:rsidRDefault="00E9642B" w:rsidP="008025B9">
            <w:pPr>
              <w:pStyle w:val="12-1"/>
            </w:pPr>
            <w:r w:rsidRPr="00886C3B">
              <w:lastRenderedPageBreak/>
              <w:t>Нет</w:t>
            </w:r>
          </w:p>
        </w:tc>
        <w:tc>
          <w:tcPr>
            <w:tcW w:w="1418" w:type="dxa"/>
            <w:shd w:val="clear" w:color="auto" w:fill="auto"/>
          </w:tcPr>
          <w:p w14:paraId="24A45EF6"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0DBD4AA" w14:textId="77777777" w:rsidR="00E9642B" w:rsidRPr="00886C3B" w:rsidRDefault="00E9642B" w:rsidP="008025B9">
            <w:pPr>
              <w:pStyle w:val="12-1"/>
            </w:pPr>
            <w:r w:rsidRPr="00886C3B">
              <w:t xml:space="preserve">Графа «Бюджеты муниципальных округов»  ф. </w:t>
            </w:r>
            <w:r w:rsidRPr="00886C3B">
              <w:lastRenderedPageBreak/>
              <w:t>0503317</w:t>
            </w:r>
          </w:p>
        </w:tc>
      </w:tr>
      <w:tr w:rsidR="00E9642B" w:rsidRPr="00886C3B" w14:paraId="7FC1AC84" w14:textId="77777777" w:rsidTr="008025B9">
        <w:trPr>
          <w:trHeight w:val="330"/>
        </w:trPr>
        <w:tc>
          <w:tcPr>
            <w:tcW w:w="2093" w:type="dxa"/>
            <w:shd w:val="clear" w:color="auto" w:fill="auto"/>
          </w:tcPr>
          <w:p w14:paraId="1CF534F4" w14:textId="77777777" w:rsidR="00E9642B" w:rsidRPr="00886C3B" w:rsidRDefault="00E9642B" w:rsidP="008025B9">
            <w:pPr>
              <w:pStyle w:val="12-1"/>
              <w:rPr>
                <w:caps/>
              </w:rPr>
            </w:pPr>
            <w:r w:rsidRPr="00886C3B">
              <w:rPr>
                <w:caps/>
                <w:lang w:val="en-US"/>
              </w:rPr>
              <w:lastRenderedPageBreak/>
              <w:t>F_BO_S.apgo</w:t>
            </w:r>
          </w:p>
        </w:tc>
        <w:tc>
          <w:tcPr>
            <w:tcW w:w="2410" w:type="dxa"/>
            <w:shd w:val="clear" w:color="auto" w:fill="auto"/>
          </w:tcPr>
          <w:p w14:paraId="05FD3E86" w14:textId="77777777" w:rsidR="00E9642B" w:rsidRPr="00886C3B" w:rsidRDefault="00E9642B" w:rsidP="008025B9">
            <w:pPr>
              <w:pStyle w:val="12-1"/>
            </w:pPr>
            <w:r w:rsidRPr="00886C3B">
              <w:t>Бюджеты городских округов</w:t>
            </w:r>
          </w:p>
        </w:tc>
        <w:tc>
          <w:tcPr>
            <w:tcW w:w="850" w:type="dxa"/>
            <w:shd w:val="clear" w:color="auto" w:fill="auto"/>
          </w:tcPr>
          <w:p w14:paraId="5F5451E6" w14:textId="77777777" w:rsidR="00E9642B" w:rsidRPr="00886C3B" w:rsidRDefault="00E9642B" w:rsidP="008025B9">
            <w:pPr>
              <w:pStyle w:val="12-1"/>
            </w:pPr>
            <w:r w:rsidRPr="00886C3B">
              <w:t>Нет</w:t>
            </w:r>
          </w:p>
        </w:tc>
        <w:tc>
          <w:tcPr>
            <w:tcW w:w="1418" w:type="dxa"/>
            <w:shd w:val="clear" w:color="auto" w:fill="auto"/>
          </w:tcPr>
          <w:p w14:paraId="40D6DFBD"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E5220D1" w14:textId="77777777" w:rsidR="00E9642B" w:rsidRPr="00886C3B" w:rsidRDefault="00E9642B" w:rsidP="008025B9">
            <w:pPr>
              <w:pStyle w:val="12-1"/>
            </w:pPr>
            <w:r w:rsidRPr="00886C3B">
              <w:t>Графа «Бюджеты городских округов»  ф. 0503317</w:t>
            </w:r>
          </w:p>
        </w:tc>
      </w:tr>
      <w:tr w:rsidR="00E9642B" w:rsidRPr="00886C3B" w14:paraId="31F9E538" w14:textId="77777777" w:rsidTr="008025B9">
        <w:trPr>
          <w:trHeight w:val="330"/>
        </w:trPr>
        <w:tc>
          <w:tcPr>
            <w:tcW w:w="2093" w:type="dxa"/>
            <w:shd w:val="clear" w:color="auto" w:fill="auto"/>
          </w:tcPr>
          <w:p w14:paraId="440445CE" w14:textId="77777777" w:rsidR="00E9642B" w:rsidRPr="00886C3B" w:rsidRDefault="00E9642B" w:rsidP="008025B9">
            <w:pPr>
              <w:pStyle w:val="12-1"/>
              <w:rPr>
                <w:caps/>
              </w:rPr>
            </w:pPr>
            <w:r w:rsidRPr="00886C3B">
              <w:rPr>
                <w:caps/>
                <w:lang w:val="en-US"/>
              </w:rPr>
              <w:t>F_BO_S.apgodivision</w:t>
            </w:r>
          </w:p>
        </w:tc>
        <w:tc>
          <w:tcPr>
            <w:tcW w:w="2410" w:type="dxa"/>
            <w:shd w:val="clear" w:color="auto" w:fill="auto"/>
          </w:tcPr>
          <w:p w14:paraId="72F6C16E" w14:textId="77777777" w:rsidR="00E9642B" w:rsidRPr="00886C3B" w:rsidRDefault="00E9642B" w:rsidP="008025B9">
            <w:pPr>
              <w:pStyle w:val="12-1"/>
            </w:pPr>
            <w:r w:rsidRPr="00886C3B">
              <w:t>Бюджеты городских округов с внутригородским делением</w:t>
            </w:r>
          </w:p>
        </w:tc>
        <w:tc>
          <w:tcPr>
            <w:tcW w:w="850" w:type="dxa"/>
            <w:shd w:val="clear" w:color="auto" w:fill="auto"/>
          </w:tcPr>
          <w:p w14:paraId="7F6791BE" w14:textId="77777777" w:rsidR="00E9642B" w:rsidRPr="00886C3B" w:rsidRDefault="00E9642B" w:rsidP="008025B9">
            <w:pPr>
              <w:pStyle w:val="12-1"/>
            </w:pPr>
            <w:r w:rsidRPr="00886C3B">
              <w:t>Нет</w:t>
            </w:r>
          </w:p>
        </w:tc>
        <w:tc>
          <w:tcPr>
            <w:tcW w:w="1418" w:type="dxa"/>
            <w:shd w:val="clear" w:color="auto" w:fill="auto"/>
          </w:tcPr>
          <w:p w14:paraId="434F1EBC"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D5ADDC0" w14:textId="77777777" w:rsidR="00E9642B" w:rsidRPr="00886C3B" w:rsidRDefault="00E9642B" w:rsidP="008025B9">
            <w:pPr>
              <w:pStyle w:val="12-1"/>
            </w:pPr>
            <w:r w:rsidRPr="00886C3B">
              <w:t>Графа «Бюджеты городских округов с внутригородским делением»  ф. 0503317</w:t>
            </w:r>
          </w:p>
        </w:tc>
      </w:tr>
      <w:tr w:rsidR="00E9642B" w:rsidRPr="00886C3B" w14:paraId="2202A80B" w14:textId="77777777" w:rsidTr="008025B9">
        <w:trPr>
          <w:trHeight w:val="330"/>
        </w:trPr>
        <w:tc>
          <w:tcPr>
            <w:tcW w:w="2093" w:type="dxa"/>
            <w:shd w:val="clear" w:color="auto" w:fill="auto"/>
          </w:tcPr>
          <w:p w14:paraId="5ADB6058" w14:textId="77777777" w:rsidR="00E9642B" w:rsidRPr="00886C3B" w:rsidRDefault="00E9642B" w:rsidP="008025B9">
            <w:pPr>
              <w:pStyle w:val="12-1"/>
              <w:rPr>
                <w:caps/>
              </w:rPr>
            </w:pPr>
            <w:r w:rsidRPr="00886C3B">
              <w:rPr>
                <w:caps/>
                <w:lang w:val="en-US"/>
              </w:rPr>
              <w:t>F_BO_S.apcity</w:t>
            </w:r>
          </w:p>
        </w:tc>
        <w:tc>
          <w:tcPr>
            <w:tcW w:w="2410" w:type="dxa"/>
            <w:shd w:val="clear" w:color="auto" w:fill="auto"/>
          </w:tcPr>
          <w:p w14:paraId="2D0C095B" w14:textId="77777777" w:rsidR="00E9642B" w:rsidRPr="00886C3B" w:rsidRDefault="00E9642B" w:rsidP="008025B9">
            <w:pPr>
              <w:pStyle w:val="12-1"/>
            </w:pPr>
            <w:r w:rsidRPr="00886C3B">
              <w:t>Бюджеты внутригородских районов</w:t>
            </w:r>
          </w:p>
        </w:tc>
        <w:tc>
          <w:tcPr>
            <w:tcW w:w="850" w:type="dxa"/>
            <w:shd w:val="clear" w:color="auto" w:fill="auto"/>
          </w:tcPr>
          <w:p w14:paraId="41CFA56D" w14:textId="77777777" w:rsidR="00E9642B" w:rsidRPr="00886C3B" w:rsidRDefault="00E9642B" w:rsidP="008025B9">
            <w:pPr>
              <w:pStyle w:val="12-1"/>
            </w:pPr>
            <w:r w:rsidRPr="00886C3B">
              <w:t>Нет</w:t>
            </w:r>
          </w:p>
        </w:tc>
        <w:tc>
          <w:tcPr>
            <w:tcW w:w="1418" w:type="dxa"/>
            <w:shd w:val="clear" w:color="auto" w:fill="auto"/>
          </w:tcPr>
          <w:p w14:paraId="560A175F"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C2F6A02" w14:textId="77777777" w:rsidR="00E9642B" w:rsidRPr="00886C3B" w:rsidRDefault="00E9642B" w:rsidP="008025B9">
            <w:pPr>
              <w:pStyle w:val="12-1"/>
            </w:pPr>
            <w:r w:rsidRPr="00886C3B">
              <w:t>Графа «Бюджеты внутригородских районов»  ф. 0503317</w:t>
            </w:r>
          </w:p>
        </w:tc>
      </w:tr>
      <w:tr w:rsidR="00E9642B" w:rsidRPr="00886C3B" w14:paraId="68CF0D53" w14:textId="77777777" w:rsidTr="008025B9">
        <w:trPr>
          <w:trHeight w:val="330"/>
        </w:trPr>
        <w:tc>
          <w:tcPr>
            <w:tcW w:w="2093" w:type="dxa"/>
            <w:shd w:val="clear" w:color="auto" w:fill="auto"/>
          </w:tcPr>
          <w:p w14:paraId="5AF57540" w14:textId="77777777" w:rsidR="00E9642B" w:rsidRPr="00886C3B" w:rsidRDefault="00E9642B" w:rsidP="008025B9">
            <w:pPr>
              <w:pStyle w:val="12-1"/>
              <w:rPr>
                <w:caps/>
              </w:rPr>
            </w:pPr>
            <w:r w:rsidRPr="00886C3B">
              <w:rPr>
                <w:caps/>
                <w:lang w:val="en-US"/>
              </w:rPr>
              <w:t>F_BO_S.apmr</w:t>
            </w:r>
          </w:p>
        </w:tc>
        <w:tc>
          <w:tcPr>
            <w:tcW w:w="2410" w:type="dxa"/>
            <w:shd w:val="clear" w:color="auto" w:fill="auto"/>
          </w:tcPr>
          <w:p w14:paraId="15A00E7D" w14:textId="77777777" w:rsidR="00E9642B" w:rsidRPr="00886C3B" w:rsidRDefault="00E9642B" w:rsidP="008025B9">
            <w:pPr>
              <w:pStyle w:val="12-1"/>
            </w:pPr>
            <w:r w:rsidRPr="00886C3B">
              <w:t>Бюджеты муниципальных районов</w:t>
            </w:r>
          </w:p>
        </w:tc>
        <w:tc>
          <w:tcPr>
            <w:tcW w:w="850" w:type="dxa"/>
            <w:shd w:val="clear" w:color="auto" w:fill="auto"/>
          </w:tcPr>
          <w:p w14:paraId="38589D03" w14:textId="77777777" w:rsidR="00E9642B" w:rsidRPr="00886C3B" w:rsidRDefault="00E9642B" w:rsidP="008025B9">
            <w:pPr>
              <w:pStyle w:val="12-1"/>
            </w:pPr>
            <w:r w:rsidRPr="00886C3B">
              <w:t>Нет</w:t>
            </w:r>
          </w:p>
        </w:tc>
        <w:tc>
          <w:tcPr>
            <w:tcW w:w="1418" w:type="dxa"/>
            <w:shd w:val="clear" w:color="auto" w:fill="auto"/>
          </w:tcPr>
          <w:p w14:paraId="3A8C607F"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65EAAE6" w14:textId="77777777" w:rsidR="00E9642B" w:rsidRPr="00886C3B" w:rsidRDefault="00E9642B" w:rsidP="008025B9">
            <w:pPr>
              <w:pStyle w:val="12-1"/>
            </w:pPr>
            <w:r w:rsidRPr="00886C3B">
              <w:t>Графа «Бюджеты муниципальных районов»  ф. 0503317</w:t>
            </w:r>
          </w:p>
        </w:tc>
      </w:tr>
      <w:tr w:rsidR="00E9642B" w:rsidRPr="00886C3B" w14:paraId="45B63099" w14:textId="77777777" w:rsidTr="008025B9">
        <w:trPr>
          <w:trHeight w:val="330"/>
        </w:trPr>
        <w:tc>
          <w:tcPr>
            <w:tcW w:w="2093" w:type="dxa"/>
            <w:shd w:val="clear" w:color="auto" w:fill="auto"/>
          </w:tcPr>
          <w:p w14:paraId="6A3F05D6" w14:textId="77777777" w:rsidR="00E9642B" w:rsidRPr="00886C3B" w:rsidRDefault="00E9642B" w:rsidP="008025B9">
            <w:pPr>
              <w:pStyle w:val="12-1"/>
              <w:rPr>
                <w:caps/>
              </w:rPr>
            </w:pPr>
            <w:r w:rsidRPr="00886C3B">
              <w:rPr>
                <w:caps/>
                <w:lang w:val="en-US"/>
              </w:rPr>
              <w:t>F_BO_S.apgp</w:t>
            </w:r>
          </w:p>
        </w:tc>
        <w:tc>
          <w:tcPr>
            <w:tcW w:w="2410" w:type="dxa"/>
            <w:shd w:val="clear" w:color="auto" w:fill="auto"/>
          </w:tcPr>
          <w:p w14:paraId="0ECFD709" w14:textId="77777777" w:rsidR="00E9642B" w:rsidRPr="00886C3B" w:rsidRDefault="00E9642B" w:rsidP="008025B9">
            <w:pPr>
              <w:pStyle w:val="12-1"/>
            </w:pPr>
            <w:r w:rsidRPr="00886C3B">
              <w:t>Бюджеты городских поселений</w:t>
            </w:r>
          </w:p>
        </w:tc>
        <w:tc>
          <w:tcPr>
            <w:tcW w:w="850" w:type="dxa"/>
            <w:shd w:val="clear" w:color="auto" w:fill="auto"/>
          </w:tcPr>
          <w:p w14:paraId="56792426" w14:textId="77777777" w:rsidR="00E9642B" w:rsidRPr="00886C3B" w:rsidRDefault="00E9642B" w:rsidP="008025B9">
            <w:pPr>
              <w:pStyle w:val="12-1"/>
            </w:pPr>
            <w:r w:rsidRPr="00886C3B">
              <w:t>Нет</w:t>
            </w:r>
          </w:p>
        </w:tc>
        <w:tc>
          <w:tcPr>
            <w:tcW w:w="1418" w:type="dxa"/>
            <w:shd w:val="clear" w:color="auto" w:fill="auto"/>
          </w:tcPr>
          <w:p w14:paraId="006CA245"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299EA16" w14:textId="77777777" w:rsidR="00E9642B" w:rsidRPr="00886C3B" w:rsidRDefault="00E9642B" w:rsidP="008025B9">
            <w:pPr>
              <w:pStyle w:val="12-1"/>
            </w:pPr>
            <w:r w:rsidRPr="00886C3B">
              <w:t>Графа «Бюджеты городских поселений»  ф. 0503317</w:t>
            </w:r>
          </w:p>
        </w:tc>
      </w:tr>
      <w:tr w:rsidR="00E9642B" w:rsidRPr="00886C3B" w14:paraId="71891B01" w14:textId="77777777" w:rsidTr="008025B9">
        <w:trPr>
          <w:trHeight w:val="330"/>
        </w:trPr>
        <w:tc>
          <w:tcPr>
            <w:tcW w:w="2093" w:type="dxa"/>
            <w:shd w:val="clear" w:color="auto" w:fill="auto"/>
          </w:tcPr>
          <w:p w14:paraId="79734461" w14:textId="77777777" w:rsidR="00E9642B" w:rsidRPr="00886C3B" w:rsidRDefault="00E9642B" w:rsidP="008025B9">
            <w:pPr>
              <w:pStyle w:val="12-1"/>
              <w:rPr>
                <w:caps/>
              </w:rPr>
            </w:pPr>
            <w:r w:rsidRPr="00886C3B">
              <w:rPr>
                <w:caps/>
                <w:lang w:val="en-US"/>
              </w:rPr>
              <w:t>F_BO_S.apsp</w:t>
            </w:r>
          </w:p>
        </w:tc>
        <w:tc>
          <w:tcPr>
            <w:tcW w:w="2410" w:type="dxa"/>
            <w:shd w:val="clear" w:color="auto" w:fill="auto"/>
          </w:tcPr>
          <w:p w14:paraId="56134588" w14:textId="77777777" w:rsidR="00E9642B" w:rsidRPr="00886C3B" w:rsidRDefault="00E9642B" w:rsidP="008025B9">
            <w:pPr>
              <w:pStyle w:val="12-1"/>
            </w:pPr>
            <w:r w:rsidRPr="00886C3B">
              <w:t>Бюджеты сельских поселений</w:t>
            </w:r>
          </w:p>
        </w:tc>
        <w:tc>
          <w:tcPr>
            <w:tcW w:w="850" w:type="dxa"/>
            <w:shd w:val="clear" w:color="auto" w:fill="auto"/>
          </w:tcPr>
          <w:p w14:paraId="3C5F5BD5" w14:textId="77777777" w:rsidR="00E9642B" w:rsidRPr="00886C3B" w:rsidRDefault="00E9642B" w:rsidP="008025B9">
            <w:pPr>
              <w:pStyle w:val="12-1"/>
            </w:pPr>
            <w:r w:rsidRPr="00886C3B">
              <w:t>Нет</w:t>
            </w:r>
          </w:p>
        </w:tc>
        <w:tc>
          <w:tcPr>
            <w:tcW w:w="1418" w:type="dxa"/>
            <w:shd w:val="clear" w:color="auto" w:fill="auto"/>
          </w:tcPr>
          <w:p w14:paraId="3152C3A9"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F28F699" w14:textId="77777777" w:rsidR="00E9642B" w:rsidRPr="00886C3B" w:rsidRDefault="00E9642B" w:rsidP="008025B9">
            <w:pPr>
              <w:pStyle w:val="12-1"/>
            </w:pPr>
            <w:r w:rsidRPr="00886C3B">
              <w:t>Графа «Бюджеты сельских поселений»  ф. 0503317</w:t>
            </w:r>
          </w:p>
        </w:tc>
      </w:tr>
      <w:tr w:rsidR="00E9642B" w:rsidRPr="00886C3B" w14:paraId="6417F1B1" w14:textId="77777777" w:rsidTr="008025B9">
        <w:trPr>
          <w:trHeight w:val="330"/>
        </w:trPr>
        <w:tc>
          <w:tcPr>
            <w:tcW w:w="2093" w:type="dxa"/>
            <w:shd w:val="clear" w:color="auto" w:fill="auto"/>
          </w:tcPr>
          <w:p w14:paraId="33DDE3E2" w14:textId="77777777" w:rsidR="00E9642B" w:rsidRPr="00886C3B" w:rsidRDefault="00E9642B" w:rsidP="008025B9">
            <w:pPr>
              <w:pStyle w:val="12-1"/>
              <w:rPr>
                <w:caps/>
              </w:rPr>
            </w:pPr>
            <w:r w:rsidRPr="00886C3B">
              <w:rPr>
                <w:caps/>
                <w:lang w:val="en-US"/>
              </w:rPr>
              <w:t>F_BO_S.aptf</w:t>
            </w:r>
          </w:p>
        </w:tc>
        <w:tc>
          <w:tcPr>
            <w:tcW w:w="2410" w:type="dxa"/>
            <w:shd w:val="clear" w:color="auto" w:fill="auto"/>
          </w:tcPr>
          <w:p w14:paraId="627C2BF1" w14:textId="77777777" w:rsidR="00E9642B" w:rsidRPr="00886C3B" w:rsidRDefault="00E9642B" w:rsidP="008025B9">
            <w:pPr>
              <w:pStyle w:val="12-1"/>
            </w:pPr>
            <w:r w:rsidRPr="00886C3B">
              <w:t>Бюджет территориального государственного внебюджетного фонда</w:t>
            </w:r>
          </w:p>
        </w:tc>
        <w:tc>
          <w:tcPr>
            <w:tcW w:w="850" w:type="dxa"/>
            <w:shd w:val="clear" w:color="auto" w:fill="auto"/>
          </w:tcPr>
          <w:p w14:paraId="50AEAA65" w14:textId="77777777" w:rsidR="00E9642B" w:rsidRPr="00886C3B" w:rsidRDefault="00E9642B" w:rsidP="008025B9">
            <w:pPr>
              <w:pStyle w:val="12-1"/>
            </w:pPr>
            <w:r w:rsidRPr="00886C3B">
              <w:t>Нет</w:t>
            </w:r>
          </w:p>
        </w:tc>
        <w:tc>
          <w:tcPr>
            <w:tcW w:w="1418" w:type="dxa"/>
            <w:shd w:val="clear" w:color="auto" w:fill="auto"/>
          </w:tcPr>
          <w:p w14:paraId="57CBC978"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FFCE632" w14:textId="77777777" w:rsidR="00E9642B" w:rsidRPr="00886C3B" w:rsidRDefault="00E9642B" w:rsidP="008025B9">
            <w:pPr>
              <w:pStyle w:val="12-1"/>
            </w:pPr>
            <w:r w:rsidRPr="00886C3B">
              <w:t>Графа «Бюджет территориального государственного внебюджетного фонда»  ф. 0503317</w:t>
            </w:r>
          </w:p>
        </w:tc>
      </w:tr>
      <w:tr w:rsidR="00E9642B" w:rsidRPr="00886C3B" w14:paraId="640E679A" w14:textId="77777777" w:rsidTr="008025B9">
        <w:trPr>
          <w:trHeight w:val="330"/>
        </w:trPr>
        <w:tc>
          <w:tcPr>
            <w:tcW w:w="10031" w:type="dxa"/>
            <w:gridSpan w:val="5"/>
            <w:shd w:val="clear" w:color="auto" w:fill="auto"/>
          </w:tcPr>
          <w:p w14:paraId="059FF1DD" w14:textId="77777777" w:rsidR="00E9642B" w:rsidRPr="00886C3B" w:rsidRDefault="00E9642B" w:rsidP="008025B9">
            <w:pPr>
              <w:pStyle w:val="12-1"/>
            </w:pPr>
            <w:r w:rsidRPr="00886C3B">
              <w:t>Исполнено:</w:t>
            </w:r>
          </w:p>
        </w:tc>
      </w:tr>
      <w:tr w:rsidR="00E9642B" w:rsidRPr="00886C3B" w14:paraId="79184B83" w14:textId="77777777" w:rsidTr="008025B9">
        <w:trPr>
          <w:trHeight w:val="330"/>
        </w:trPr>
        <w:tc>
          <w:tcPr>
            <w:tcW w:w="2093" w:type="dxa"/>
            <w:shd w:val="clear" w:color="auto" w:fill="auto"/>
          </w:tcPr>
          <w:p w14:paraId="17A96141" w14:textId="77777777" w:rsidR="00E9642B" w:rsidRPr="00886C3B" w:rsidRDefault="00E9642B" w:rsidP="008025B9">
            <w:pPr>
              <w:pStyle w:val="12-1"/>
              <w:rPr>
                <w:caps/>
              </w:rPr>
            </w:pPr>
            <w:r w:rsidRPr="00886C3B">
              <w:rPr>
                <w:caps/>
                <w:lang w:val="en-US"/>
              </w:rPr>
              <w:t>F_BO_S.perkbtf</w:t>
            </w:r>
          </w:p>
        </w:tc>
        <w:tc>
          <w:tcPr>
            <w:tcW w:w="2410" w:type="dxa"/>
            <w:shd w:val="clear" w:color="auto" w:fill="auto"/>
          </w:tcPr>
          <w:p w14:paraId="5804BA14" w14:textId="77777777" w:rsidR="00E9642B" w:rsidRPr="00886C3B" w:rsidRDefault="00E9642B" w:rsidP="008025B9">
            <w:pPr>
              <w:pStyle w:val="12-1"/>
            </w:pPr>
            <w:r w:rsidRPr="00886C3B">
              <w:t>Консолидированный бюджет субъекта Российской Федерации и территориального государственного внебюджетного фонда</w:t>
            </w:r>
          </w:p>
        </w:tc>
        <w:tc>
          <w:tcPr>
            <w:tcW w:w="850" w:type="dxa"/>
            <w:shd w:val="clear" w:color="auto" w:fill="auto"/>
          </w:tcPr>
          <w:p w14:paraId="48636556" w14:textId="77777777" w:rsidR="00E9642B" w:rsidRPr="00886C3B" w:rsidRDefault="00E9642B" w:rsidP="008025B9">
            <w:pPr>
              <w:pStyle w:val="12-1"/>
            </w:pPr>
            <w:r w:rsidRPr="00886C3B">
              <w:t>Нет</w:t>
            </w:r>
          </w:p>
        </w:tc>
        <w:tc>
          <w:tcPr>
            <w:tcW w:w="1418" w:type="dxa"/>
            <w:shd w:val="clear" w:color="auto" w:fill="auto"/>
          </w:tcPr>
          <w:p w14:paraId="28336671"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6EDBA7E" w14:textId="77777777" w:rsidR="00E9642B" w:rsidRPr="00886C3B" w:rsidRDefault="00E9642B" w:rsidP="008025B9">
            <w:pPr>
              <w:pStyle w:val="12-1"/>
            </w:pPr>
            <w:r w:rsidRPr="00886C3B">
              <w:t>Графа «Консолидированный бюджет субъекта Российской Федерации и территориального государственного внебюджетного фонда»  ф. 0503317</w:t>
            </w:r>
          </w:p>
        </w:tc>
      </w:tr>
      <w:tr w:rsidR="00E9642B" w:rsidRPr="00886C3B" w14:paraId="43CFD6FE" w14:textId="77777777" w:rsidTr="008025B9">
        <w:trPr>
          <w:trHeight w:val="330"/>
        </w:trPr>
        <w:tc>
          <w:tcPr>
            <w:tcW w:w="2093" w:type="dxa"/>
            <w:shd w:val="clear" w:color="auto" w:fill="auto"/>
          </w:tcPr>
          <w:p w14:paraId="3415D554" w14:textId="77777777" w:rsidR="00E9642B" w:rsidRPr="00886C3B" w:rsidRDefault="00E9642B" w:rsidP="008025B9">
            <w:pPr>
              <w:pStyle w:val="12-1"/>
              <w:rPr>
                <w:caps/>
              </w:rPr>
            </w:pPr>
            <w:r w:rsidRPr="00886C3B">
              <w:rPr>
                <w:caps/>
                <w:lang w:val="en-US"/>
              </w:rPr>
              <w:t>F_BO_S.perbeexcludkbtf</w:t>
            </w:r>
          </w:p>
        </w:tc>
        <w:tc>
          <w:tcPr>
            <w:tcW w:w="2410" w:type="dxa"/>
            <w:shd w:val="clear" w:color="auto" w:fill="auto"/>
          </w:tcPr>
          <w:p w14:paraId="44A5D15B" w14:textId="77777777" w:rsidR="00E9642B" w:rsidRPr="00886C3B" w:rsidRDefault="00E9642B" w:rsidP="008025B9">
            <w:pPr>
              <w:pStyle w:val="12-1"/>
            </w:pPr>
            <w:r w:rsidRPr="00886C3B">
              <w:t xml:space="preserve">Суммы, подлежащие исключению в рамках консолидированного бюджета субъекта Российской </w:t>
            </w:r>
            <w:r w:rsidRPr="00886C3B">
              <w:lastRenderedPageBreak/>
              <w:t>Федерации и бюджета территориального государственного внебюджетного фонда</w:t>
            </w:r>
          </w:p>
        </w:tc>
        <w:tc>
          <w:tcPr>
            <w:tcW w:w="850" w:type="dxa"/>
            <w:shd w:val="clear" w:color="auto" w:fill="auto"/>
          </w:tcPr>
          <w:p w14:paraId="285D61BB" w14:textId="77777777" w:rsidR="00E9642B" w:rsidRPr="00886C3B" w:rsidRDefault="00E9642B" w:rsidP="008025B9">
            <w:pPr>
              <w:pStyle w:val="12-1"/>
            </w:pPr>
            <w:r w:rsidRPr="00886C3B">
              <w:lastRenderedPageBreak/>
              <w:t>Нет</w:t>
            </w:r>
          </w:p>
        </w:tc>
        <w:tc>
          <w:tcPr>
            <w:tcW w:w="1418" w:type="dxa"/>
            <w:shd w:val="clear" w:color="auto" w:fill="auto"/>
          </w:tcPr>
          <w:p w14:paraId="217B1C53"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AFA6A62" w14:textId="77777777" w:rsidR="00E9642B" w:rsidRPr="00886C3B" w:rsidRDefault="00E9642B" w:rsidP="008025B9">
            <w:pPr>
              <w:pStyle w:val="12-1"/>
            </w:pPr>
            <w:r w:rsidRPr="00886C3B">
              <w:t xml:space="preserve">Графа «Суммы, подлежащие исключению в рамках консолидированного бюджета субъекта Российской Федерации и бюджета территориального </w:t>
            </w:r>
            <w:r w:rsidRPr="00886C3B">
              <w:lastRenderedPageBreak/>
              <w:t>государственного внебюджетного фонда»  ф. 0503317</w:t>
            </w:r>
          </w:p>
        </w:tc>
      </w:tr>
      <w:tr w:rsidR="00E9642B" w:rsidRPr="00886C3B" w14:paraId="45678A29" w14:textId="77777777" w:rsidTr="008025B9">
        <w:trPr>
          <w:trHeight w:val="330"/>
        </w:trPr>
        <w:tc>
          <w:tcPr>
            <w:tcW w:w="2093" w:type="dxa"/>
            <w:shd w:val="clear" w:color="auto" w:fill="auto"/>
          </w:tcPr>
          <w:p w14:paraId="17779A41" w14:textId="77777777" w:rsidR="00E9642B" w:rsidRPr="00886C3B" w:rsidRDefault="00E9642B" w:rsidP="008025B9">
            <w:pPr>
              <w:pStyle w:val="12-1"/>
              <w:rPr>
                <w:caps/>
                <w:lang w:val="en-US"/>
              </w:rPr>
            </w:pPr>
            <w:r w:rsidRPr="00886C3B">
              <w:rPr>
                <w:caps/>
                <w:lang w:val="en-US"/>
              </w:rPr>
              <w:lastRenderedPageBreak/>
              <w:t>F_BO_S.perkb</w:t>
            </w:r>
          </w:p>
        </w:tc>
        <w:tc>
          <w:tcPr>
            <w:tcW w:w="2410" w:type="dxa"/>
            <w:shd w:val="clear" w:color="auto" w:fill="auto"/>
          </w:tcPr>
          <w:p w14:paraId="62656A21" w14:textId="77777777" w:rsidR="00E9642B" w:rsidRPr="00886C3B" w:rsidRDefault="00E9642B" w:rsidP="008025B9">
            <w:pPr>
              <w:pStyle w:val="12-1"/>
            </w:pPr>
            <w:r w:rsidRPr="00886C3B">
              <w:t>Консолидированный бюджет субъекта Российской Федерации</w:t>
            </w:r>
          </w:p>
        </w:tc>
        <w:tc>
          <w:tcPr>
            <w:tcW w:w="850" w:type="dxa"/>
            <w:shd w:val="clear" w:color="auto" w:fill="auto"/>
          </w:tcPr>
          <w:p w14:paraId="67A56EDE" w14:textId="77777777" w:rsidR="00E9642B" w:rsidRPr="00886C3B" w:rsidRDefault="00E9642B" w:rsidP="008025B9">
            <w:pPr>
              <w:pStyle w:val="12-1"/>
            </w:pPr>
            <w:r w:rsidRPr="00886C3B">
              <w:t>Нет</w:t>
            </w:r>
          </w:p>
        </w:tc>
        <w:tc>
          <w:tcPr>
            <w:tcW w:w="1418" w:type="dxa"/>
            <w:shd w:val="clear" w:color="auto" w:fill="auto"/>
          </w:tcPr>
          <w:p w14:paraId="509B36A7"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D8C961B" w14:textId="77777777" w:rsidR="00E9642B" w:rsidRPr="00886C3B" w:rsidRDefault="00E9642B" w:rsidP="008025B9">
            <w:pPr>
              <w:pStyle w:val="12-1"/>
            </w:pPr>
            <w:r w:rsidRPr="00886C3B">
              <w:t>Графа «Консолидированный бюджет субъекта Российской Федерации»  ф. 0503317</w:t>
            </w:r>
          </w:p>
        </w:tc>
      </w:tr>
      <w:tr w:rsidR="00E9642B" w:rsidRPr="00886C3B" w14:paraId="6936757E" w14:textId="77777777" w:rsidTr="008025B9">
        <w:trPr>
          <w:trHeight w:val="330"/>
        </w:trPr>
        <w:tc>
          <w:tcPr>
            <w:tcW w:w="2093" w:type="dxa"/>
            <w:shd w:val="clear" w:color="auto" w:fill="auto"/>
          </w:tcPr>
          <w:p w14:paraId="302C2694" w14:textId="77777777" w:rsidR="00E9642B" w:rsidRPr="00886C3B" w:rsidRDefault="00E9642B" w:rsidP="008025B9">
            <w:pPr>
              <w:pStyle w:val="12-1"/>
              <w:rPr>
                <w:caps/>
                <w:lang w:val="en-US"/>
              </w:rPr>
            </w:pPr>
            <w:r w:rsidRPr="00886C3B">
              <w:rPr>
                <w:caps/>
                <w:lang w:val="en-US"/>
              </w:rPr>
              <w:t>F_BO_S.perbeexcludkb</w:t>
            </w:r>
          </w:p>
        </w:tc>
        <w:tc>
          <w:tcPr>
            <w:tcW w:w="2410" w:type="dxa"/>
            <w:shd w:val="clear" w:color="auto" w:fill="auto"/>
          </w:tcPr>
          <w:p w14:paraId="28D0D3E2" w14:textId="77777777" w:rsidR="00E9642B" w:rsidRPr="00886C3B" w:rsidRDefault="00E9642B" w:rsidP="008025B9">
            <w:pPr>
              <w:pStyle w:val="12-1"/>
            </w:pPr>
            <w:r w:rsidRPr="00886C3B">
              <w:t>Суммы, подлежащие исключению в рамках консолидированного бюджета субъекта Российской Федерации</w:t>
            </w:r>
          </w:p>
        </w:tc>
        <w:tc>
          <w:tcPr>
            <w:tcW w:w="850" w:type="dxa"/>
            <w:shd w:val="clear" w:color="auto" w:fill="auto"/>
          </w:tcPr>
          <w:p w14:paraId="6E5D4FF4" w14:textId="77777777" w:rsidR="00E9642B" w:rsidRPr="00886C3B" w:rsidRDefault="00E9642B" w:rsidP="008025B9">
            <w:pPr>
              <w:pStyle w:val="12-1"/>
            </w:pPr>
            <w:r w:rsidRPr="00886C3B">
              <w:t>Нет</w:t>
            </w:r>
          </w:p>
        </w:tc>
        <w:tc>
          <w:tcPr>
            <w:tcW w:w="1418" w:type="dxa"/>
            <w:shd w:val="clear" w:color="auto" w:fill="auto"/>
          </w:tcPr>
          <w:p w14:paraId="0CD12F17"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0084B1D" w14:textId="77777777" w:rsidR="00E9642B" w:rsidRPr="00886C3B" w:rsidRDefault="00E9642B" w:rsidP="008025B9">
            <w:pPr>
              <w:pStyle w:val="12-1"/>
            </w:pPr>
            <w:r w:rsidRPr="00886C3B">
              <w:t>Графа «Суммы,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  ф. 0503317</w:t>
            </w:r>
          </w:p>
        </w:tc>
      </w:tr>
      <w:tr w:rsidR="00E9642B" w:rsidRPr="00886C3B" w14:paraId="0697631F" w14:textId="77777777" w:rsidTr="008025B9">
        <w:trPr>
          <w:trHeight w:val="330"/>
        </w:trPr>
        <w:tc>
          <w:tcPr>
            <w:tcW w:w="2093" w:type="dxa"/>
            <w:shd w:val="clear" w:color="auto" w:fill="auto"/>
          </w:tcPr>
          <w:p w14:paraId="69465A6F" w14:textId="77777777" w:rsidR="00E9642B" w:rsidRPr="00886C3B" w:rsidRDefault="00E9642B" w:rsidP="008025B9">
            <w:pPr>
              <w:pStyle w:val="12-1"/>
              <w:rPr>
                <w:caps/>
                <w:lang w:val="en-US"/>
              </w:rPr>
            </w:pPr>
            <w:r w:rsidRPr="00886C3B">
              <w:rPr>
                <w:caps/>
                <w:lang w:val="en-US"/>
              </w:rPr>
              <w:t>F_BO_S.persub</w:t>
            </w:r>
          </w:p>
        </w:tc>
        <w:tc>
          <w:tcPr>
            <w:tcW w:w="2410" w:type="dxa"/>
            <w:shd w:val="clear" w:color="auto" w:fill="auto"/>
          </w:tcPr>
          <w:p w14:paraId="4B08313C" w14:textId="77777777" w:rsidR="00E9642B" w:rsidRPr="00886C3B" w:rsidRDefault="00E9642B" w:rsidP="008025B9">
            <w:pPr>
              <w:pStyle w:val="12-1"/>
            </w:pPr>
            <w:r w:rsidRPr="00886C3B">
              <w:t>Бюджет субъекта Российской Федерации</w:t>
            </w:r>
          </w:p>
        </w:tc>
        <w:tc>
          <w:tcPr>
            <w:tcW w:w="850" w:type="dxa"/>
            <w:shd w:val="clear" w:color="auto" w:fill="auto"/>
          </w:tcPr>
          <w:p w14:paraId="1455ADA1" w14:textId="77777777" w:rsidR="00E9642B" w:rsidRPr="00886C3B" w:rsidRDefault="00E9642B" w:rsidP="008025B9">
            <w:pPr>
              <w:pStyle w:val="12-1"/>
            </w:pPr>
            <w:r w:rsidRPr="00886C3B">
              <w:t>Нет</w:t>
            </w:r>
          </w:p>
        </w:tc>
        <w:tc>
          <w:tcPr>
            <w:tcW w:w="1418" w:type="dxa"/>
            <w:shd w:val="clear" w:color="auto" w:fill="auto"/>
          </w:tcPr>
          <w:p w14:paraId="35F2C35E"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D3DCABC" w14:textId="77777777" w:rsidR="00E9642B" w:rsidRPr="00886C3B" w:rsidRDefault="00E9642B" w:rsidP="008025B9">
            <w:pPr>
              <w:pStyle w:val="12-1"/>
            </w:pPr>
            <w:r w:rsidRPr="00886C3B">
              <w:t>Графа «Бюджет субъекта Российской Федерации»  ф. 0503317</w:t>
            </w:r>
          </w:p>
        </w:tc>
      </w:tr>
      <w:tr w:rsidR="00E9642B" w:rsidRPr="00886C3B" w14:paraId="2391F9B9" w14:textId="77777777" w:rsidTr="008025B9">
        <w:trPr>
          <w:trHeight w:val="330"/>
        </w:trPr>
        <w:tc>
          <w:tcPr>
            <w:tcW w:w="2093" w:type="dxa"/>
            <w:shd w:val="clear" w:color="auto" w:fill="auto"/>
          </w:tcPr>
          <w:p w14:paraId="78C2410C" w14:textId="77777777" w:rsidR="00E9642B" w:rsidRPr="00886C3B" w:rsidRDefault="00E9642B" w:rsidP="008025B9">
            <w:pPr>
              <w:pStyle w:val="12-1"/>
              <w:rPr>
                <w:caps/>
                <w:lang w:val="en-US"/>
              </w:rPr>
            </w:pPr>
            <w:r w:rsidRPr="00886C3B">
              <w:rPr>
                <w:caps/>
                <w:lang w:val="en-US"/>
              </w:rPr>
              <w:t>F_BO_S.permo</w:t>
            </w:r>
          </w:p>
        </w:tc>
        <w:tc>
          <w:tcPr>
            <w:tcW w:w="2410" w:type="dxa"/>
            <w:shd w:val="clear" w:color="auto" w:fill="auto"/>
          </w:tcPr>
          <w:p w14:paraId="4F4670AE" w14:textId="77777777" w:rsidR="00E9642B" w:rsidRPr="00886C3B" w:rsidRDefault="00E9642B" w:rsidP="008025B9">
            <w:pPr>
              <w:pStyle w:val="12-1"/>
            </w:pPr>
            <w:r w:rsidRPr="00886C3B">
              <w:t>Бюджеты внутри городских муниципальных образований городов федерального значения</w:t>
            </w:r>
          </w:p>
        </w:tc>
        <w:tc>
          <w:tcPr>
            <w:tcW w:w="850" w:type="dxa"/>
            <w:shd w:val="clear" w:color="auto" w:fill="auto"/>
          </w:tcPr>
          <w:p w14:paraId="5C5D9ED9" w14:textId="77777777" w:rsidR="00E9642B" w:rsidRPr="00886C3B" w:rsidRDefault="00E9642B" w:rsidP="008025B9">
            <w:pPr>
              <w:pStyle w:val="12-1"/>
            </w:pPr>
            <w:r w:rsidRPr="00886C3B">
              <w:t>Нет</w:t>
            </w:r>
          </w:p>
        </w:tc>
        <w:tc>
          <w:tcPr>
            <w:tcW w:w="1418" w:type="dxa"/>
            <w:shd w:val="clear" w:color="auto" w:fill="auto"/>
          </w:tcPr>
          <w:p w14:paraId="0EA3CA4B"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C946275" w14:textId="77777777" w:rsidR="00E9642B" w:rsidRPr="00886C3B" w:rsidRDefault="00E9642B" w:rsidP="008025B9">
            <w:pPr>
              <w:pStyle w:val="12-1"/>
            </w:pPr>
            <w:r w:rsidRPr="00886C3B">
              <w:t>Графа «Бюджеты внутри городских муниципальных образований городов федерального значения»  ф. 0503317</w:t>
            </w:r>
          </w:p>
        </w:tc>
      </w:tr>
      <w:tr w:rsidR="00E9642B" w:rsidRPr="00886C3B" w14:paraId="16445154" w14:textId="77777777" w:rsidTr="008025B9">
        <w:trPr>
          <w:trHeight w:val="330"/>
        </w:trPr>
        <w:tc>
          <w:tcPr>
            <w:tcW w:w="2093" w:type="dxa"/>
            <w:shd w:val="clear" w:color="auto" w:fill="auto"/>
          </w:tcPr>
          <w:p w14:paraId="3225F22B" w14:textId="77777777" w:rsidR="00E9642B" w:rsidRPr="00886C3B" w:rsidRDefault="00E9642B" w:rsidP="008025B9">
            <w:pPr>
              <w:pStyle w:val="12-1"/>
              <w:rPr>
                <w:caps/>
                <w:lang w:val="en-US"/>
              </w:rPr>
            </w:pPr>
            <w:r w:rsidRPr="00886C3B">
              <w:rPr>
                <w:caps/>
                <w:lang w:val="en-US"/>
              </w:rPr>
              <w:t>F_BO_S.permokr</w:t>
            </w:r>
          </w:p>
        </w:tc>
        <w:tc>
          <w:tcPr>
            <w:tcW w:w="2410" w:type="dxa"/>
            <w:shd w:val="clear" w:color="auto" w:fill="auto"/>
          </w:tcPr>
          <w:p w14:paraId="74C82BCB" w14:textId="77777777" w:rsidR="00E9642B" w:rsidRPr="00886C3B" w:rsidRDefault="00E9642B" w:rsidP="008025B9">
            <w:pPr>
              <w:pStyle w:val="12-1"/>
            </w:pPr>
            <w:r w:rsidRPr="00886C3B">
              <w:t>Бюджеты муниципальных округов</w:t>
            </w:r>
          </w:p>
        </w:tc>
        <w:tc>
          <w:tcPr>
            <w:tcW w:w="850" w:type="dxa"/>
            <w:shd w:val="clear" w:color="auto" w:fill="auto"/>
          </w:tcPr>
          <w:p w14:paraId="3E44F239" w14:textId="77777777" w:rsidR="00E9642B" w:rsidRPr="00886C3B" w:rsidRDefault="00E9642B" w:rsidP="008025B9">
            <w:pPr>
              <w:pStyle w:val="12-1"/>
            </w:pPr>
            <w:r w:rsidRPr="00886C3B">
              <w:t>Нет</w:t>
            </w:r>
          </w:p>
        </w:tc>
        <w:tc>
          <w:tcPr>
            <w:tcW w:w="1418" w:type="dxa"/>
            <w:shd w:val="clear" w:color="auto" w:fill="auto"/>
          </w:tcPr>
          <w:p w14:paraId="760D48B3"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76AAEC9E" w14:textId="77777777" w:rsidR="00E9642B" w:rsidRPr="00886C3B" w:rsidRDefault="00E9642B" w:rsidP="008025B9">
            <w:pPr>
              <w:pStyle w:val="12-1"/>
            </w:pPr>
            <w:r w:rsidRPr="00886C3B">
              <w:t>Графа «Бюджеты муниципальных округов»  ф. 0503317</w:t>
            </w:r>
          </w:p>
        </w:tc>
      </w:tr>
      <w:tr w:rsidR="00E9642B" w:rsidRPr="00886C3B" w14:paraId="05738927" w14:textId="77777777" w:rsidTr="008025B9">
        <w:trPr>
          <w:trHeight w:val="330"/>
        </w:trPr>
        <w:tc>
          <w:tcPr>
            <w:tcW w:w="2093" w:type="dxa"/>
            <w:shd w:val="clear" w:color="auto" w:fill="auto"/>
          </w:tcPr>
          <w:p w14:paraId="55F0B498" w14:textId="77777777" w:rsidR="00E9642B" w:rsidRPr="00886C3B" w:rsidRDefault="00E9642B" w:rsidP="008025B9">
            <w:pPr>
              <w:pStyle w:val="12-1"/>
              <w:rPr>
                <w:caps/>
                <w:lang w:val="en-US"/>
              </w:rPr>
            </w:pPr>
            <w:r w:rsidRPr="00886C3B">
              <w:rPr>
                <w:caps/>
                <w:lang w:val="en-US"/>
              </w:rPr>
              <w:t>F_BO_S.pergo</w:t>
            </w:r>
          </w:p>
        </w:tc>
        <w:tc>
          <w:tcPr>
            <w:tcW w:w="2410" w:type="dxa"/>
            <w:shd w:val="clear" w:color="auto" w:fill="auto"/>
          </w:tcPr>
          <w:p w14:paraId="0E4D0416" w14:textId="77777777" w:rsidR="00E9642B" w:rsidRPr="00886C3B" w:rsidRDefault="00E9642B" w:rsidP="008025B9">
            <w:pPr>
              <w:pStyle w:val="12-1"/>
            </w:pPr>
            <w:r w:rsidRPr="00886C3B">
              <w:t>Бюджеты городских округов</w:t>
            </w:r>
          </w:p>
        </w:tc>
        <w:tc>
          <w:tcPr>
            <w:tcW w:w="850" w:type="dxa"/>
            <w:shd w:val="clear" w:color="auto" w:fill="auto"/>
          </w:tcPr>
          <w:p w14:paraId="3BA283CE" w14:textId="77777777" w:rsidR="00E9642B" w:rsidRPr="00886C3B" w:rsidRDefault="00E9642B" w:rsidP="008025B9">
            <w:pPr>
              <w:pStyle w:val="12-1"/>
            </w:pPr>
            <w:r w:rsidRPr="00886C3B">
              <w:t>Нет</w:t>
            </w:r>
          </w:p>
        </w:tc>
        <w:tc>
          <w:tcPr>
            <w:tcW w:w="1418" w:type="dxa"/>
            <w:shd w:val="clear" w:color="auto" w:fill="auto"/>
          </w:tcPr>
          <w:p w14:paraId="64A73812"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7E1EFA41" w14:textId="77777777" w:rsidR="00E9642B" w:rsidRPr="00886C3B" w:rsidRDefault="00E9642B" w:rsidP="008025B9">
            <w:pPr>
              <w:pStyle w:val="12-1"/>
            </w:pPr>
            <w:r w:rsidRPr="00886C3B">
              <w:t>Графа «Бюджеты городских округов»  ф. 0503317</w:t>
            </w:r>
          </w:p>
        </w:tc>
      </w:tr>
      <w:tr w:rsidR="00E9642B" w:rsidRPr="00886C3B" w14:paraId="1167059E" w14:textId="77777777" w:rsidTr="008025B9">
        <w:trPr>
          <w:trHeight w:val="330"/>
        </w:trPr>
        <w:tc>
          <w:tcPr>
            <w:tcW w:w="2093" w:type="dxa"/>
            <w:shd w:val="clear" w:color="auto" w:fill="auto"/>
          </w:tcPr>
          <w:p w14:paraId="3C614242" w14:textId="77777777" w:rsidR="00E9642B" w:rsidRPr="00886C3B" w:rsidRDefault="00E9642B" w:rsidP="008025B9">
            <w:pPr>
              <w:pStyle w:val="12-1"/>
              <w:rPr>
                <w:caps/>
                <w:lang w:val="en-US"/>
              </w:rPr>
            </w:pPr>
            <w:r w:rsidRPr="00886C3B">
              <w:rPr>
                <w:caps/>
                <w:lang w:val="en-US"/>
              </w:rPr>
              <w:t>F_BO_S.pergodivision</w:t>
            </w:r>
          </w:p>
        </w:tc>
        <w:tc>
          <w:tcPr>
            <w:tcW w:w="2410" w:type="dxa"/>
            <w:shd w:val="clear" w:color="auto" w:fill="auto"/>
          </w:tcPr>
          <w:p w14:paraId="7A37B471" w14:textId="77777777" w:rsidR="00E9642B" w:rsidRPr="00886C3B" w:rsidRDefault="00E9642B" w:rsidP="008025B9">
            <w:pPr>
              <w:pStyle w:val="12-1"/>
            </w:pPr>
            <w:r w:rsidRPr="00886C3B">
              <w:t>Бюджеты городских округов с внутригородским делением</w:t>
            </w:r>
          </w:p>
        </w:tc>
        <w:tc>
          <w:tcPr>
            <w:tcW w:w="850" w:type="dxa"/>
            <w:shd w:val="clear" w:color="auto" w:fill="auto"/>
          </w:tcPr>
          <w:p w14:paraId="4612446B" w14:textId="77777777" w:rsidR="00E9642B" w:rsidRPr="00886C3B" w:rsidRDefault="00E9642B" w:rsidP="008025B9">
            <w:pPr>
              <w:pStyle w:val="12-1"/>
            </w:pPr>
            <w:r w:rsidRPr="00886C3B">
              <w:t>Нет</w:t>
            </w:r>
          </w:p>
        </w:tc>
        <w:tc>
          <w:tcPr>
            <w:tcW w:w="1418" w:type="dxa"/>
            <w:shd w:val="clear" w:color="auto" w:fill="auto"/>
          </w:tcPr>
          <w:p w14:paraId="45D78FF7"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79BAE16D" w14:textId="77777777" w:rsidR="00E9642B" w:rsidRPr="00886C3B" w:rsidRDefault="00E9642B" w:rsidP="008025B9">
            <w:pPr>
              <w:pStyle w:val="12-1"/>
            </w:pPr>
            <w:r w:rsidRPr="00886C3B">
              <w:t>Графа «Бюджеты городских округов с внутригородским делением»  ф. 0503317</w:t>
            </w:r>
          </w:p>
        </w:tc>
      </w:tr>
      <w:tr w:rsidR="00E9642B" w:rsidRPr="00886C3B" w14:paraId="68CD95FC" w14:textId="77777777" w:rsidTr="008025B9">
        <w:trPr>
          <w:trHeight w:val="330"/>
        </w:trPr>
        <w:tc>
          <w:tcPr>
            <w:tcW w:w="2093" w:type="dxa"/>
            <w:shd w:val="clear" w:color="auto" w:fill="auto"/>
          </w:tcPr>
          <w:p w14:paraId="384F2AFB" w14:textId="77777777" w:rsidR="00E9642B" w:rsidRPr="00886C3B" w:rsidRDefault="00E9642B" w:rsidP="008025B9">
            <w:pPr>
              <w:pStyle w:val="12-1"/>
              <w:rPr>
                <w:caps/>
                <w:lang w:val="en-US"/>
              </w:rPr>
            </w:pPr>
            <w:r w:rsidRPr="00886C3B">
              <w:rPr>
                <w:caps/>
                <w:lang w:val="en-US"/>
              </w:rPr>
              <w:t>F_BO_S.percit</w:t>
            </w:r>
            <w:r w:rsidRPr="00886C3B">
              <w:rPr>
                <w:caps/>
                <w:lang w:val="en-US"/>
              </w:rPr>
              <w:lastRenderedPageBreak/>
              <w:t>y</w:t>
            </w:r>
          </w:p>
        </w:tc>
        <w:tc>
          <w:tcPr>
            <w:tcW w:w="2410" w:type="dxa"/>
            <w:shd w:val="clear" w:color="auto" w:fill="auto"/>
          </w:tcPr>
          <w:p w14:paraId="5030BBF2" w14:textId="77777777" w:rsidR="00E9642B" w:rsidRPr="00886C3B" w:rsidRDefault="00E9642B" w:rsidP="008025B9">
            <w:pPr>
              <w:pStyle w:val="12-1"/>
            </w:pPr>
            <w:r w:rsidRPr="00886C3B">
              <w:lastRenderedPageBreak/>
              <w:t xml:space="preserve">Бюджеты </w:t>
            </w:r>
            <w:r w:rsidRPr="00886C3B">
              <w:lastRenderedPageBreak/>
              <w:t>внутригородских районов</w:t>
            </w:r>
          </w:p>
        </w:tc>
        <w:tc>
          <w:tcPr>
            <w:tcW w:w="850" w:type="dxa"/>
            <w:shd w:val="clear" w:color="auto" w:fill="auto"/>
          </w:tcPr>
          <w:p w14:paraId="78A707CE" w14:textId="77777777" w:rsidR="00E9642B" w:rsidRPr="00886C3B" w:rsidRDefault="00E9642B" w:rsidP="008025B9">
            <w:pPr>
              <w:pStyle w:val="12-1"/>
            </w:pPr>
            <w:r w:rsidRPr="00886C3B">
              <w:lastRenderedPageBreak/>
              <w:t>Нет</w:t>
            </w:r>
          </w:p>
        </w:tc>
        <w:tc>
          <w:tcPr>
            <w:tcW w:w="1418" w:type="dxa"/>
            <w:shd w:val="clear" w:color="auto" w:fill="auto"/>
          </w:tcPr>
          <w:p w14:paraId="3AE36252" w14:textId="77777777" w:rsidR="00E9642B" w:rsidRPr="00886C3B" w:rsidRDefault="00E9642B" w:rsidP="008025B9">
            <w:pPr>
              <w:pStyle w:val="12-1"/>
              <w:rPr>
                <w:lang w:eastAsia="en-US"/>
              </w:rPr>
            </w:pPr>
            <w:r w:rsidRPr="00886C3B">
              <w:rPr>
                <w:lang w:eastAsia="en-US"/>
              </w:rPr>
              <w:t xml:space="preserve">NUMBER </w:t>
            </w:r>
            <w:r w:rsidRPr="00886C3B">
              <w:rPr>
                <w:lang w:eastAsia="en-US"/>
              </w:rPr>
              <w:lastRenderedPageBreak/>
              <w:t>(20,2)</w:t>
            </w:r>
          </w:p>
        </w:tc>
        <w:tc>
          <w:tcPr>
            <w:tcW w:w="3260" w:type="dxa"/>
            <w:shd w:val="clear" w:color="auto" w:fill="auto"/>
          </w:tcPr>
          <w:p w14:paraId="403FC0A0" w14:textId="77777777" w:rsidR="00E9642B" w:rsidRPr="00886C3B" w:rsidRDefault="00E9642B" w:rsidP="008025B9">
            <w:pPr>
              <w:pStyle w:val="12-1"/>
            </w:pPr>
            <w:r w:rsidRPr="00886C3B">
              <w:lastRenderedPageBreak/>
              <w:t xml:space="preserve">Графа «Бюджеты </w:t>
            </w:r>
            <w:r w:rsidRPr="00886C3B">
              <w:lastRenderedPageBreak/>
              <w:t>внутригородских районов»  ф. 0503317</w:t>
            </w:r>
          </w:p>
        </w:tc>
      </w:tr>
      <w:tr w:rsidR="00E9642B" w:rsidRPr="00886C3B" w14:paraId="1EA26F8A" w14:textId="77777777" w:rsidTr="008025B9">
        <w:trPr>
          <w:trHeight w:val="330"/>
        </w:trPr>
        <w:tc>
          <w:tcPr>
            <w:tcW w:w="2093" w:type="dxa"/>
            <w:shd w:val="clear" w:color="auto" w:fill="auto"/>
          </w:tcPr>
          <w:p w14:paraId="31FFD8E9" w14:textId="77777777" w:rsidR="00E9642B" w:rsidRPr="00886C3B" w:rsidRDefault="00E9642B" w:rsidP="008025B9">
            <w:pPr>
              <w:pStyle w:val="12-1"/>
              <w:rPr>
                <w:caps/>
                <w:lang w:val="en-US"/>
              </w:rPr>
            </w:pPr>
            <w:r w:rsidRPr="00886C3B">
              <w:rPr>
                <w:caps/>
                <w:lang w:val="en-US"/>
              </w:rPr>
              <w:lastRenderedPageBreak/>
              <w:t>F_BO_S.permr</w:t>
            </w:r>
          </w:p>
        </w:tc>
        <w:tc>
          <w:tcPr>
            <w:tcW w:w="2410" w:type="dxa"/>
            <w:shd w:val="clear" w:color="auto" w:fill="auto"/>
          </w:tcPr>
          <w:p w14:paraId="3F313FDB" w14:textId="77777777" w:rsidR="00E9642B" w:rsidRPr="00886C3B" w:rsidRDefault="00E9642B" w:rsidP="008025B9">
            <w:pPr>
              <w:pStyle w:val="12-1"/>
            </w:pPr>
            <w:r w:rsidRPr="00886C3B">
              <w:t>Бюджеты муниципальных районов</w:t>
            </w:r>
          </w:p>
        </w:tc>
        <w:tc>
          <w:tcPr>
            <w:tcW w:w="850" w:type="dxa"/>
            <w:shd w:val="clear" w:color="auto" w:fill="auto"/>
          </w:tcPr>
          <w:p w14:paraId="5F6B8CE6" w14:textId="77777777" w:rsidR="00E9642B" w:rsidRPr="00886C3B" w:rsidRDefault="00E9642B" w:rsidP="008025B9">
            <w:pPr>
              <w:pStyle w:val="12-1"/>
            </w:pPr>
            <w:r w:rsidRPr="00886C3B">
              <w:t>Нет</w:t>
            </w:r>
          </w:p>
        </w:tc>
        <w:tc>
          <w:tcPr>
            <w:tcW w:w="1418" w:type="dxa"/>
            <w:shd w:val="clear" w:color="auto" w:fill="auto"/>
          </w:tcPr>
          <w:p w14:paraId="3C093350"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8026325" w14:textId="77777777" w:rsidR="00E9642B" w:rsidRPr="00886C3B" w:rsidRDefault="00E9642B" w:rsidP="008025B9">
            <w:pPr>
              <w:pStyle w:val="12-1"/>
            </w:pPr>
            <w:r w:rsidRPr="00886C3B">
              <w:t>Графа «Бюджеты муниципальных районов»  ф. 0503317</w:t>
            </w:r>
          </w:p>
        </w:tc>
      </w:tr>
      <w:tr w:rsidR="00E9642B" w:rsidRPr="00886C3B" w14:paraId="75E572F8" w14:textId="77777777" w:rsidTr="008025B9">
        <w:trPr>
          <w:trHeight w:val="330"/>
        </w:trPr>
        <w:tc>
          <w:tcPr>
            <w:tcW w:w="2093" w:type="dxa"/>
            <w:shd w:val="clear" w:color="auto" w:fill="auto"/>
          </w:tcPr>
          <w:p w14:paraId="589DC697" w14:textId="77777777" w:rsidR="00E9642B" w:rsidRPr="00886C3B" w:rsidRDefault="00E9642B" w:rsidP="008025B9">
            <w:pPr>
              <w:pStyle w:val="12-1"/>
              <w:rPr>
                <w:caps/>
                <w:lang w:val="en-US"/>
              </w:rPr>
            </w:pPr>
            <w:r w:rsidRPr="00886C3B">
              <w:rPr>
                <w:caps/>
                <w:lang w:val="en-US"/>
              </w:rPr>
              <w:t>F_BO_S.pergp</w:t>
            </w:r>
          </w:p>
        </w:tc>
        <w:tc>
          <w:tcPr>
            <w:tcW w:w="2410" w:type="dxa"/>
            <w:shd w:val="clear" w:color="auto" w:fill="auto"/>
          </w:tcPr>
          <w:p w14:paraId="37D8774E" w14:textId="77777777" w:rsidR="00E9642B" w:rsidRPr="00886C3B" w:rsidRDefault="00E9642B" w:rsidP="008025B9">
            <w:pPr>
              <w:pStyle w:val="12-1"/>
            </w:pPr>
            <w:r w:rsidRPr="00886C3B">
              <w:t>Бюджеты городских поселений</w:t>
            </w:r>
          </w:p>
        </w:tc>
        <w:tc>
          <w:tcPr>
            <w:tcW w:w="850" w:type="dxa"/>
            <w:shd w:val="clear" w:color="auto" w:fill="auto"/>
          </w:tcPr>
          <w:p w14:paraId="0665CD1F" w14:textId="77777777" w:rsidR="00E9642B" w:rsidRPr="00886C3B" w:rsidRDefault="00E9642B" w:rsidP="008025B9">
            <w:pPr>
              <w:pStyle w:val="12-1"/>
            </w:pPr>
            <w:r w:rsidRPr="00886C3B">
              <w:t>Нет</w:t>
            </w:r>
          </w:p>
        </w:tc>
        <w:tc>
          <w:tcPr>
            <w:tcW w:w="1418" w:type="dxa"/>
            <w:shd w:val="clear" w:color="auto" w:fill="auto"/>
          </w:tcPr>
          <w:p w14:paraId="0A7AD351"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25096E9E" w14:textId="77777777" w:rsidR="00E9642B" w:rsidRPr="00886C3B" w:rsidRDefault="00E9642B" w:rsidP="008025B9">
            <w:pPr>
              <w:pStyle w:val="12-1"/>
            </w:pPr>
            <w:r w:rsidRPr="00886C3B">
              <w:t>Графа «Бюджеты городских поселений»  ф. 0503317</w:t>
            </w:r>
          </w:p>
        </w:tc>
      </w:tr>
      <w:tr w:rsidR="00E9642B" w:rsidRPr="00886C3B" w14:paraId="6BC78F81" w14:textId="77777777" w:rsidTr="008025B9">
        <w:trPr>
          <w:trHeight w:val="330"/>
        </w:trPr>
        <w:tc>
          <w:tcPr>
            <w:tcW w:w="2093" w:type="dxa"/>
            <w:shd w:val="clear" w:color="auto" w:fill="auto"/>
          </w:tcPr>
          <w:p w14:paraId="7E78908C" w14:textId="77777777" w:rsidR="00E9642B" w:rsidRPr="00886C3B" w:rsidRDefault="00E9642B" w:rsidP="008025B9">
            <w:pPr>
              <w:pStyle w:val="12-1"/>
              <w:rPr>
                <w:caps/>
                <w:lang w:val="en-US"/>
              </w:rPr>
            </w:pPr>
            <w:r w:rsidRPr="00886C3B">
              <w:rPr>
                <w:caps/>
                <w:lang w:val="en-US"/>
              </w:rPr>
              <w:t>F_BO_S.persp</w:t>
            </w:r>
          </w:p>
        </w:tc>
        <w:tc>
          <w:tcPr>
            <w:tcW w:w="2410" w:type="dxa"/>
            <w:shd w:val="clear" w:color="auto" w:fill="auto"/>
          </w:tcPr>
          <w:p w14:paraId="724E3FD2" w14:textId="77777777" w:rsidR="00E9642B" w:rsidRPr="00886C3B" w:rsidRDefault="00E9642B" w:rsidP="008025B9">
            <w:pPr>
              <w:pStyle w:val="12-1"/>
            </w:pPr>
            <w:r w:rsidRPr="00886C3B">
              <w:t>Бюджеты сельских поселений</w:t>
            </w:r>
          </w:p>
        </w:tc>
        <w:tc>
          <w:tcPr>
            <w:tcW w:w="850" w:type="dxa"/>
            <w:shd w:val="clear" w:color="auto" w:fill="auto"/>
          </w:tcPr>
          <w:p w14:paraId="3EF349F5" w14:textId="77777777" w:rsidR="00E9642B" w:rsidRPr="00886C3B" w:rsidRDefault="00E9642B" w:rsidP="008025B9">
            <w:pPr>
              <w:pStyle w:val="12-1"/>
            </w:pPr>
            <w:r w:rsidRPr="00886C3B">
              <w:t>Нет</w:t>
            </w:r>
          </w:p>
        </w:tc>
        <w:tc>
          <w:tcPr>
            <w:tcW w:w="1418" w:type="dxa"/>
            <w:shd w:val="clear" w:color="auto" w:fill="auto"/>
          </w:tcPr>
          <w:p w14:paraId="166920C9"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A1B7E42" w14:textId="77777777" w:rsidR="00E9642B" w:rsidRPr="00886C3B" w:rsidRDefault="00E9642B" w:rsidP="008025B9">
            <w:pPr>
              <w:pStyle w:val="12-1"/>
            </w:pPr>
            <w:r w:rsidRPr="00886C3B">
              <w:t>Графа «Бюджеты сельских поселений»  ф. 0503317</w:t>
            </w:r>
          </w:p>
        </w:tc>
      </w:tr>
      <w:tr w:rsidR="00E9642B" w:rsidRPr="00886C3B" w14:paraId="62E47E7D" w14:textId="77777777" w:rsidTr="008025B9">
        <w:trPr>
          <w:trHeight w:val="330"/>
        </w:trPr>
        <w:tc>
          <w:tcPr>
            <w:tcW w:w="2093" w:type="dxa"/>
            <w:shd w:val="clear" w:color="auto" w:fill="auto"/>
          </w:tcPr>
          <w:p w14:paraId="61D9266C" w14:textId="77777777" w:rsidR="00E9642B" w:rsidRPr="00886C3B" w:rsidRDefault="00E9642B" w:rsidP="008025B9">
            <w:pPr>
              <w:pStyle w:val="12-1"/>
              <w:rPr>
                <w:caps/>
                <w:lang w:val="en-US"/>
              </w:rPr>
            </w:pPr>
            <w:r w:rsidRPr="00886C3B">
              <w:rPr>
                <w:caps/>
                <w:lang w:val="en-US"/>
              </w:rPr>
              <w:t>F_BO_S.pertf</w:t>
            </w:r>
          </w:p>
        </w:tc>
        <w:tc>
          <w:tcPr>
            <w:tcW w:w="2410" w:type="dxa"/>
            <w:shd w:val="clear" w:color="auto" w:fill="auto"/>
          </w:tcPr>
          <w:p w14:paraId="62A3E010" w14:textId="77777777" w:rsidR="00E9642B" w:rsidRPr="00886C3B" w:rsidRDefault="00E9642B" w:rsidP="008025B9">
            <w:pPr>
              <w:pStyle w:val="12-1"/>
            </w:pPr>
            <w:r w:rsidRPr="00886C3B">
              <w:t>Бюджет территориального государственного внебюджетного фонда</w:t>
            </w:r>
          </w:p>
        </w:tc>
        <w:tc>
          <w:tcPr>
            <w:tcW w:w="850" w:type="dxa"/>
            <w:shd w:val="clear" w:color="auto" w:fill="auto"/>
          </w:tcPr>
          <w:p w14:paraId="43D7B60E" w14:textId="77777777" w:rsidR="00E9642B" w:rsidRPr="00886C3B" w:rsidRDefault="00E9642B" w:rsidP="008025B9">
            <w:pPr>
              <w:pStyle w:val="12-1"/>
            </w:pPr>
            <w:r w:rsidRPr="00886C3B">
              <w:t>Нет</w:t>
            </w:r>
          </w:p>
        </w:tc>
        <w:tc>
          <w:tcPr>
            <w:tcW w:w="1418" w:type="dxa"/>
            <w:shd w:val="clear" w:color="auto" w:fill="auto"/>
          </w:tcPr>
          <w:p w14:paraId="457014AC"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77D5DF4D" w14:textId="77777777" w:rsidR="00E9642B" w:rsidRPr="00886C3B" w:rsidRDefault="00E9642B" w:rsidP="008025B9">
            <w:pPr>
              <w:pStyle w:val="12-1"/>
            </w:pPr>
            <w:r w:rsidRPr="00886C3B">
              <w:t>Графа «Бюджет территориального государственного внебюджетного фонда»  ф. 0503317</w:t>
            </w:r>
          </w:p>
        </w:tc>
      </w:tr>
    </w:tbl>
    <w:p w14:paraId="72D56271" w14:textId="5390D2BE" w:rsidR="00E9642B" w:rsidRPr="00886C3B" w:rsidRDefault="00E9642B" w:rsidP="006E581F">
      <w:pPr>
        <w:pStyle w:val="af4"/>
      </w:pPr>
      <w:r w:rsidRPr="00886C3B">
        <w:t>Пример запроса к набору данных по форме 0503317 Раздела 3 для субъекта с ОКТ</w:t>
      </w:r>
      <w:r w:rsidR="000A0597" w:rsidRPr="00886C3B">
        <w:t>МО на отчетную дату представлен</w:t>
      </w:r>
      <w:r w:rsidRPr="00886C3B">
        <w:t xml:space="preserve"> в </w:t>
      </w:r>
      <w:r w:rsidR="00DE58BC" w:rsidRPr="00886C3B">
        <w:t>Приложении 1</w:t>
      </w:r>
      <w:r w:rsidR="002158F1" w:rsidRPr="00886C3B">
        <w:t xml:space="preserve"> </w:t>
      </w:r>
      <w:r w:rsidR="00C526A3" w:rsidRPr="00886C3B">
        <w:t>п.12.7.</w:t>
      </w:r>
    </w:p>
    <w:p w14:paraId="7F2E6B81" w14:textId="5664AC60" w:rsidR="00E9642B" w:rsidRPr="00886C3B" w:rsidRDefault="00E9642B" w:rsidP="006E581F">
      <w:pPr>
        <w:pStyle w:val="af4"/>
      </w:pPr>
      <w:r w:rsidRPr="00886C3B">
        <w:t>Пример запроса к набору данных Раздела 3 для всех субъектов РФ по показате</w:t>
      </w:r>
      <w:r w:rsidR="000A0597" w:rsidRPr="00886C3B">
        <w:t>лю на отчетную дату представлен</w:t>
      </w:r>
      <w:r w:rsidRPr="00886C3B">
        <w:t xml:space="preserve"> в </w:t>
      </w:r>
      <w:r w:rsidR="00DE58BC" w:rsidRPr="00886C3B">
        <w:t>Приложении 1</w:t>
      </w:r>
      <w:r w:rsidR="002158F1" w:rsidRPr="00886C3B">
        <w:t xml:space="preserve"> </w:t>
      </w:r>
      <w:r w:rsidR="00C526A3" w:rsidRPr="00886C3B">
        <w:t>п.12.8.</w:t>
      </w:r>
    </w:p>
    <w:p w14:paraId="32DF27C7" w14:textId="6F35AFDF" w:rsidR="00E9642B" w:rsidRPr="00886C3B" w:rsidRDefault="00E9642B" w:rsidP="006E581F">
      <w:pPr>
        <w:pStyle w:val="af4"/>
      </w:pPr>
      <w:r w:rsidRPr="00886C3B">
        <w:t>Пример запроса к набору данных Раздела 3 по всем кодам доходов, в разрезе Федеральных округов, субъектов РФ, коду ТОФК по показате</w:t>
      </w:r>
      <w:r w:rsidR="000A0597" w:rsidRPr="00886C3B">
        <w:t>лю на отчетную дату представлен</w:t>
      </w:r>
      <w:r w:rsidRPr="00886C3B">
        <w:t xml:space="preserve"> в </w:t>
      </w:r>
      <w:r w:rsidR="00DE58BC" w:rsidRPr="00886C3B">
        <w:t>Приложении 1</w:t>
      </w:r>
      <w:r w:rsidR="00C526A3" w:rsidRPr="00886C3B">
        <w:t xml:space="preserve"> п.12.9.</w:t>
      </w:r>
    </w:p>
    <w:p w14:paraId="3605D722" w14:textId="77777777" w:rsidR="00E9642B" w:rsidRPr="00886C3B" w:rsidRDefault="00E9642B" w:rsidP="00E9642B">
      <w:pPr>
        <w:pStyle w:val="41"/>
        <w:jc w:val="left"/>
        <w:rPr>
          <w:rFonts w:ascii="Times New Roman" w:hAnsi="Times New Roman"/>
        </w:rPr>
      </w:pPr>
      <w:r w:rsidRPr="00886C3B">
        <w:rPr>
          <w:rFonts w:ascii="Times New Roman" w:hAnsi="Times New Roman"/>
        </w:rPr>
        <w:t>Набор данных «Отчет об исполнении консолидированного бюджета субъекта Российской Федерации и бюджета территориального государственного внебюджетного фонда Раздела 4 ф.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(в разрезе субъектов Российской Федерации) на основании ф. 0503317 (идентификатор EXECUT0503317KBS)</w:t>
      </w:r>
    </w:p>
    <w:p w14:paraId="3C9C9092" w14:textId="77777777" w:rsidR="00E9642B" w:rsidRPr="00886C3B" w:rsidRDefault="00E9642B" w:rsidP="00E9642B">
      <w:pPr>
        <w:pStyle w:val="-"/>
      </w:pPr>
      <w:bookmarkStart w:id="302" w:name="_Toc212905626"/>
      <w:bookmarkStart w:id="303" w:name="_Toc215502381"/>
      <w:r w:rsidRPr="00886C3B">
        <w:lastRenderedPageBreak/>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70</w:t>
      </w:r>
      <w:r w:rsidR="00101972">
        <w:rPr>
          <w:noProof/>
        </w:rPr>
        <w:fldChar w:fldCharType="end"/>
      </w:r>
      <w:r w:rsidRPr="00886C3B">
        <w:t xml:space="preserve"> – Показатели набора данных «Отчет об исполнении консолидированного бюджета субъекта Российской Федерации и бюджета территориального государственного внебюджетного фонда» Раздела 4 ф.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(в разрезе субъектов Российской Федерации) на основании ф. 0503317 (идентификатор EXECUT0503317KBS)</w:t>
      </w:r>
      <w:bookmarkEnd w:id="302"/>
      <w:bookmarkEnd w:id="303"/>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126"/>
        <w:gridCol w:w="1134"/>
        <w:gridCol w:w="1701"/>
        <w:gridCol w:w="2977"/>
      </w:tblGrid>
      <w:tr w:rsidR="00E9642B" w:rsidRPr="00886C3B" w14:paraId="3E0DC0CF" w14:textId="77777777" w:rsidTr="008025B9">
        <w:trPr>
          <w:trHeight w:val="330"/>
          <w:tblHeader/>
        </w:trPr>
        <w:tc>
          <w:tcPr>
            <w:tcW w:w="2093" w:type="dxa"/>
            <w:shd w:val="clear" w:color="auto" w:fill="D9D9D9" w:themeFill="background1" w:themeFillShade="D9"/>
            <w:vAlign w:val="center"/>
          </w:tcPr>
          <w:p w14:paraId="5D62FF43" w14:textId="77777777" w:rsidR="00E9642B" w:rsidRPr="00886C3B" w:rsidRDefault="00E9642B" w:rsidP="008025B9">
            <w:pPr>
              <w:pStyle w:val="12-1"/>
              <w:jc w:val="center"/>
              <w:rPr>
                <w:b/>
                <w:bCs/>
              </w:rPr>
            </w:pPr>
            <w:r w:rsidRPr="00886C3B">
              <w:rPr>
                <w:b/>
                <w:bCs/>
              </w:rPr>
              <w:t>Реквизит блока</w:t>
            </w:r>
          </w:p>
        </w:tc>
        <w:tc>
          <w:tcPr>
            <w:tcW w:w="2126" w:type="dxa"/>
            <w:shd w:val="clear" w:color="auto" w:fill="D9D9D9" w:themeFill="background1" w:themeFillShade="D9"/>
            <w:vAlign w:val="center"/>
          </w:tcPr>
          <w:p w14:paraId="39E79F75" w14:textId="77777777" w:rsidR="00E9642B" w:rsidRPr="00886C3B" w:rsidRDefault="00E9642B" w:rsidP="008025B9">
            <w:pPr>
              <w:pStyle w:val="12-1"/>
              <w:jc w:val="center"/>
              <w:rPr>
                <w:b/>
                <w:bCs/>
              </w:rPr>
            </w:pPr>
            <w:r w:rsidRPr="00886C3B">
              <w:rPr>
                <w:b/>
                <w:bCs/>
              </w:rPr>
              <w:t>Показатель</w:t>
            </w:r>
          </w:p>
        </w:tc>
        <w:tc>
          <w:tcPr>
            <w:tcW w:w="1134" w:type="dxa"/>
            <w:shd w:val="clear" w:color="auto" w:fill="D9D9D9" w:themeFill="background1" w:themeFillShade="D9"/>
            <w:vAlign w:val="center"/>
          </w:tcPr>
          <w:p w14:paraId="05DD177C" w14:textId="77777777" w:rsidR="00E9642B" w:rsidRPr="00886C3B" w:rsidRDefault="00E9642B" w:rsidP="008025B9">
            <w:pPr>
              <w:pStyle w:val="12-1"/>
              <w:jc w:val="center"/>
              <w:rPr>
                <w:b/>
                <w:bCs/>
              </w:rPr>
            </w:pPr>
            <w:r w:rsidRPr="00886C3B">
              <w:rPr>
                <w:b/>
                <w:bCs/>
              </w:rPr>
              <w:t>Об-ть</w:t>
            </w:r>
          </w:p>
        </w:tc>
        <w:tc>
          <w:tcPr>
            <w:tcW w:w="1701" w:type="dxa"/>
            <w:shd w:val="clear" w:color="auto" w:fill="D9D9D9" w:themeFill="background1" w:themeFillShade="D9"/>
            <w:vAlign w:val="center"/>
          </w:tcPr>
          <w:p w14:paraId="0DDAAA92" w14:textId="77777777" w:rsidR="00E9642B" w:rsidRPr="00886C3B" w:rsidRDefault="00E9642B" w:rsidP="008025B9">
            <w:pPr>
              <w:pStyle w:val="12-1"/>
              <w:jc w:val="center"/>
              <w:rPr>
                <w:b/>
                <w:bCs/>
              </w:rPr>
            </w:pPr>
            <w:r w:rsidRPr="00886C3B">
              <w:rPr>
                <w:b/>
                <w:bCs/>
              </w:rPr>
              <w:t>Формат</w:t>
            </w:r>
          </w:p>
        </w:tc>
        <w:tc>
          <w:tcPr>
            <w:tcW w:w="2977" w:type="dxa"/>
            <w:shd w:val="clear" w:color="auto" w:fill="D9D9D9" w:themeFill="background1" w:themeFillShade="D9"/>
            <w:vAlign w:val="center"/>
          </w:tcPr>
          <w:p w14:paraId="18CE5133" w14:textId="77777777" w:rsidR="00E9642B" w:rsidRPr="00886C3B" w:rsidRDefault="00E9642B" w:rsidP="008025B9">
            <w:pPr>
              <w:pStyle w:val="12-1"/>
              <w:jc w:val="center"/>
              <w:rPr>
                <w:b/>
                <w:bCs/>
              </w:rPr>
            </w:pPr>
            <w:r w:rsidRPr="00886C3B">
              <w:rPr>
                <w:b/>
                <w:bCs/>
              </w:rPr>
              <w:t>Правило формирования /Источник данных</w:t>
            </w:r>
          </w:p>
        </w:tc>
      </w:tr>
      <w:tr w:rsidR="00E9642B" w:rsidRPr="00886C3B" w14:paraId="1A6DCDC9" w14:textId="77777777" w:rsidTr="008025B9">
        <w:trPr>
          <w:trHeight w:val="330"/>
        </w:trPr>
        <w:tc>
          <w:tcPr>
            <w:tcW w:w="10031" w:type="dxa"/>
            <w:gridSpan w:val="5"/>
            <w:shd w:val="clear" w:color="auto" w:fill="auto"/>
          </w:tcPr>
          <w:p w14:paraId="30AA9047" w14:textId="77777777" w:rsidR="00E9642B" w:rsidRPr="00886C3B" w:rsidRDefault="00E9642B" w:rsidP="008025B9">
            <w:pPr>
              <w:pStyle w:val="12-1"/>
            </w:pPr>
            <w:r w:rsidRPr="00886C3B">
              <w:t>Раздел 4 Таблица консолидируемых расчетов  ф. 0503317</w:t>
            </w:r>
          </w:p>
        </w:tc>
      </w:tr>
      <w:tr w:rsidR="00E9642B" w:rsidRPr="00886C3B" w14:paraId="31EBAFB0" w14:textId="77777777" w:rsidTr="008025B9">
        <w:trPr>
          <w:trHeight w:val="330"/>
        </w:trPr>
        <w:tc>
          <w:tcPr>
            <w:tcW w:w="2093" w:type="dxa"/>
            <w:shd w:val="clear" w:color="auto" w:fill="auto"/>
          </w:tcPr>
          <w:p w14:paraId="017C5145" w14:textId="77777777" w:rsidR="00E9642B" w:rsidRPr="00886C3B" w:rsidRDefault="00E9642B" w:rsidP="008025B9">
            <w:pPr>
              <w:pStyle w:val="12-1"/>
              <w:rPr>
                <w:lang w:val="en-US"/>
              </w:rPr>
            </w:pPr>
            <w:r w:rsidRPr="00886C3B">
              <w:rPr>
                <w:caps/>
                <w:lang w:val="en-US"/>
              </w:rPr>
              <w:t>F_BO_CONSOLOKUD</w:t>
            </w:r>
            <w:r w:rsidRPr="00886C3B">
              <w:rPr>
                <w:lang w:val="en-US"/>
              </w:rPr>
              <w:t>.REPORTDATE</w:t>
            </w:r>
          </w:p>
        </w:tc>
        <w:tc>
          <w:tcPr>
            <w:tcW w:w="2126" w:type="dxa"/>
            <w:shd w:val="clear" w:color="auto" w:fill="auto"/>
          </w:tcPr>
          <w:p w14:paraId="19466EDA" w14:textId="77777777" w:rsidR="00E9642B" w:rsidRPr="00886C3B" w:rsidRDefault="00E9642B" w:rsidP="008025B9">
            <w:pPr>
              <w:pStyle w:val="12-1"/>
              <w:rPr>
                <w:sz w:val="22"/>
                <w:szCs w:val="22"/>
              </w:rPr>
            </w:pPr>
            <w:r w:rsidRPr="00886C3B">
              <w:t>Отчетная дата</w:t>
            </w:r>
          </w:p>
        </w:tc>
        <w:tc>
          <w:tcPr>
            <w:tcW w:w="1134" w:type="dxa"/>
            <w:shd w:val="clear" w:color="auto" w:fill="auto"/>
          </w:tcPr>
          <w:p w14:paraId="3E17702C" w14:textId="77777777" w:rsidR="00E9642B" w:rsidRPr="00886C3B" w:rsidRDefault="00E9642B" w:rsidP="008025B9">
            <w:pPr>
              <w:pStyle w:val="12-1"/>
            </w:pPr>
            <w:r w:rsidRPr="00886C3B">
              <w:t>Да</w:t>
            </w:r>
          </w:p>
        </w:tc>
        <w:tc>
          <w:tcPr>
            <w:tcW w:w="1701" w:type="dxa"/>
            <w:shd w:val="clear" w:color="auto" w:fill="auto"/>
          </w:tcPr>
          <w:p w14:paraId="24371832" w14:textId="77777777" w:rsidR="00E9642B" w:rsidRPr="00886C3B" w:rsidRDefault="00E9642B" w:rsidP="008025B9">
            <w:pPr>
              <w:pStyle w:val="12-1"/>
              <w:rPr>
                <w:lang w:val="en-US"/>
              </w:rPr>
            </w:pPr>
            <w:r w:rsidRPr="00886C3B">
              <w:rPr>
                <w:lang w:val="en-US"/>
              </w:rPr>
              <w:t>DATE</w:t>
            </w:r>
          </w:p>
        </w:tc>
        <w:tc>
          <w:tcPr>
            <w:tcW w:w="2977" w:type="dxa"/>
            <w:shd w:val="clear" w:color="auto" w:fill="auto"/>
          </w:tcPr>
          <w:p w14:paraId="70A80DFA" w14:textId="77777777" w:rsidR="00E9642B" w:rsidRPr="00886C3B" w:rsidRDefault="00E9642B" w:rsidP="008025B9">
            <w:pPr>
              <w:pStyle w:val="12-1"/>
            </w:pPr>
            <w:r w:rsidRPr="00886C3B">
              <w:t>Отчетная дата по форме 0503317</w:t>
            </w:r>
          </w:p>
          <w:p w14:paraId="7A2D2B86" w14:textId="77777777" w:rsidR="00E9642B" w:rsidRPr="00886C3B" w:rsidRDefault="00E9642B" w:rsidP="008025B9">
            <w:pPr>
              <w:pStyle w:val="12-1"/>
            </w:pPr>
            <w:r w:rsidRPr="00886C3B">
              <w:t>Дата в формате «ГГГГ-ММ-ДД»</w:t>
            </w:r>
          </w:p>
        </w:tc>
      </w:tr>
      <w:tr w:rsidR="00E9642B" w:rsidRPr="00886C3B" w14:paraId="616F9968" w14:textId="77777777" w:rsidTr="008025B9">
        <w:trPr>
          <w:trHeight w:val="330"/>
        </w:trPr>
        <w:tc>
          <w:tcPr>
            <w:tcW w:w="2093" w:type="dxa"/>
            <w:shd w:val="clear" w:color="auto" w:fill="auto"/>
          </w:tcPr>
          <w:p w14:paraId="39BFBE17" w14:textId="77777777" w:rsidR="00E9642B" w:rsidRPr="00886C3B" w:rsidRDefault="00E9642B" w:rsidP="008025B9">
            <w:pPr>
              <w:pStyle w:val="12-1"/>
              <w:rPr>
                <w:lang w:val="en-US"/>
              </w:rPr>
            </w:pPr>
            <w:r w:rsidRPr="00886C3B">
              <w:rPr>
                <w:caps/>
                <w:lang w:val="en-US"/>
              </w:rPr>
              <w:t>F_BO_CONSOLOKUD</w:t>
            </w:r>
            <w:r w:rsidRPr="00886C3B">
              <w:rPr>
                <w:lang w:val="en-US"/>
              </w:rPr>
              <w:t>.LOADDATE</w:t>
            </w:r>
          </w:p>
        </w:tc>
        <w:tc>
          <w:tcPr>
            <w:tcW w:w="2126" w:type="dxa"/>
            <w:shd w:val="clear" w:color="auto" w:fill="auto"/>
          </w:tcPr>
          <w:p w14:paraId="0BEC5951" w14:textId="77777777" w:rsidR="00E9642B" w:rsidRPr="00886C3B" w:rsidRDefault="00E9642B" w:rsidP="008025B9">
            <w:pPr>
              <w:pStyle w:val="12-1"/>
              <w:rPr>
                <w:sz w:val="22"/>
                <w:szCs w:val="22"/>
              </w:rPr>
            </w:pPr>
            <w:r w:rsidRPr="00886C3B">
              <w:rPr>
                <w:szCs w:val="24"/>
              </w:rPr>
              <w:t>Дата загрузки</w:t>
            </w:r>
          </w:p>
        </w:tc>
        <w:tc>
          <w:tcPr>
            <w:tcW w:w="1134" w:type="dxa"/>
            <w:shd w:val="clear" w:color="auto" w:fill="auto"/>
          </w:tcPr>
          <w:p w14:paraId="052B2D8E" w14:textId="77777777" w:rsidR="00E9642B" w:rsidRPr="00886C3B" w:rsidRDefault="00E9642B" w:rsidP="008025B9">
            <w:pPr>
              <w:pStyle w:val="12-1"/>
            </w:pPr>
            <w:r w:rsidRPr="00886C3B">
              <w:rPr>
                <w:szCs w:val="24"/>
              </w:rPr>
              <w:t>Нет</w:t>
            </w:r>
          </w:p>
        </w:tc>
        <w:tc>
          <w:tcPr>
            <w:tcW w:w="1701" w:type="dxa"/>
            <w:shd w:val="clear" w:color="auto" w:fill="auto"/>
          </w:tcPr>
          <w:p w14:paraId="647F4BBE" w14:textId="77777777" w:rsidR="00E9642B" w:rsidRPr="00886C3B" w:rsidRDefault="00E9642B" w:rsidP="008025B9">
            <w:pPr>
              <w:pStyle w:val="12-1"/>
              <w:rPr>
                <w:lang w:val="en-US"/>
              </w:rPr>
            </w:pPr>
            <w:r w:rsidRPr="00886C3B">
              <w:rPr>
                <w:lang w:val="en-US"/>
              </w:rPr>
              <w:t>DATE</w:t>
            </w:r>
          </w:p>
        </w:tc>
        <w:tc>
          <w:tcPr>
            <w:tcW w:w="2977" w:type="dxa"/>
            <w:shd w:val="clear" w:color="auto" w:fill="auto"/>
          </w:tcPr>
          <w:p w14:paraId="0289A9D8" w14:textId="77777777" w:rsidR="00E9642B" w:rsidRPr="00886C3B" w:rsidRDefault="00E9642B" w:rsidP="008025B9">
            <w:pPr>
              <w:jc w:val="left"/>
              <w:rPr>
                <w:szCs w:val="24"/>
              </w:rPr>
            </w:pPr>
            <w:r w:rsidRPr="00886C3B">
              <w:rPr>
                <w:szCs w:val="24"/>
              </w:rPr>
              <w:t>Графа «Дата загрузки» ф.0503317</w:t>
            </w:r>
          </w:p>
          <w:p w14:paraId="76457392" w14:textId="77777777" w:rsidR="00E9642B" w:rsidRPr="00886C3B" w:rsidRDefault="00E9642B" w:rsidP="008025B9">
            <w:pPr>
              <w:pStyle w:val="12-1"/>
            </w:pPr>
            <w:r w:rsidRPr="00886C3B">
              <w:t>Дата в формате «ГГГГ-ММ-ДД»</w:t>
            </w:r>
          </w:p>
        </w:tc>
      </w:tr>
      <w:tr w:rsidR="00E9642B" w:rsidRPr="00886C3B" w14:paraId="593873FE" w14:textId="77777777" w:rsidTr="008025B9">
        <w:trPr>
          <w:trHeight w:val="615"/>
        </w:trPr>
        <w:tc>
          <w:tcPr>
            <w:tcW w:w="2093" w:type="dxa"/>
            <w:shd w:val="clear" w:color="auto" w:fill="auto"/>
          </w:tcPr>
          <w:p w14:paraId="115D14CF" w14:textId="77777777" w:rsidR="00E9642B" w:rsidRPr="00886C3B" w:rsidRDefault="00E9642B" w:rsidP="008025B9">
            <w:pPr>
              <w:pStyle w:val="12-1"/>
            </w:pPr>
            <w:r w:rsidRPr="00886C3B">
              <w:rPr>
                <w:sz w:val="22"/>
                <w:szCs w:val="22"/>
                <w:lang w:val="en-US"/>
              </w:rPr>
              <w:t>FX_BO_PERIODICITY.NAME</w:t>
            </w:r>
          </w:p>
        </w:tc>
        <w:tc>
          <w:tcPr>
            <w:tcW w:w="2126" w:type="dxa"/>
            <w:shd w:val="clear" w:color="auto" w:fill="auto"/>
          </w:tcPr>
          <w:p w14:paraId="3AF3FD80" w14:textId="77777777" w:rsidR="00E9642B" w:rsidRPr="00886C3B" w:rsidRDefault="00E9642B" w:rsidP="008025B9">
            <w:pPr>
              <w:pStyle w:val="12-1"/>
            </w:pPr>
            <w:r w:rsidRPr="00886C3B">
              <w:rPr>
                <w:sz w:val="22"/>
                <w:szCs w:val="22"/>
              </w:rPr>
              <w:t>Периодичность</w:t>
            </w:r>
          </w:p>
        </w:tc>
        <w:tc>
          <w:tcPr>
            <w:tcW w:w="1134" w:type="dxa"/>
            <w:shd w:val="clear" w:color="auto" w:fill="auto"/>
          </w:tcPr>
          <w:p w14:paraId="3D50E919" w14:textId="77777777" w:rsidR="00E9642B" w:rsidRPr="00886C3B" w:rsidRDefault="00E9642B" w:rsidP="008025B9">
            <w:pPr>
              <w:pStyle w:val="12-1"/>
            </w:pPr>
            <w:r w:rsidRPr="00886C3B">
              <w:t>Да</w:t>
            </w:r>
          </w:p>
        </w:tc>
        <w:tc>
          <w:tcPr>
            <w:tcW w:w="1701" w:type="dxa"/>
            <w:shd w:val="clear" w:color="auto" w:fill="auto"/>
          </w:tcPr>
          <w:p w14:paraId="640B3680" w14:textId="77777777" w:rsidR="00E9642B" w:rsidRPr="00886C3B" w:rsidRDefault="00E9642B" w:rsidP="008025B9">
            <w:pPr>
              <w:pStyle w:val="12-1"/>
            </w:pPr>
            <w:r w:rsidRPr="00886C3B">
              <w:t>VARCHAR2 (255)</w:t>
            </w:r>
          </w:p>
        </w:tc>
        <w:tc>
          <w:tcPr>
            <w:tcW w:w="2977" w:type="dxa"/>
            <w:shd w:val="clear" w:color="auto" w:fill="auto"/>
          </w:tcPr>
          <w:p w14:paraId="1D36C536" w14:textId="77777777" w:rsidR="00E9642B" w:rsidRPr="00886C3B" w:rsidRDefault="00E9642B" w:rsidP="008025B9">
            <w:pPr>
              <w:pStyle w:val="12-1"/>
            </w:pPr>
            <w:r w:rsidRPr="00886C3B">
              <w:t>Может принимать значения «Месячная», «Квартальная», «Годовая»</w:t>
            </w:r>
          </w:p>
        </w:tc>
      </w:tr>
      <w:tr w:rsidR="00E9642B" w:rsidRPr="00886C3B" w14:paraId="047AF7DD" w14:textId="77777777" w:rsidTr="008025B9">
        <w:trPr>
          <w:trHeight w:val="330"/>
        </w:trPr>
        <w:tc>
          <w:tcPr>
            <w:tcW w:w="2093" w:type="dxa"/>
            <w:shd w:val="clear" w:color="auto" w:fill="auto"/>
          </w:tcPr>
          <w:p w14:paraId="65C6CD22" w14:textId="77777777" w:rsidR="00E9642B" w:rsidRPr="00886C3B" w:rsidRDefault="00E9642B" w:rsidP="008025B9">
            <w:pPr>
              <w:pStyle w:val="12-1"/>
            </w:pPr>
            <w:r w:rsidRPr="00886C3B">
              <w:rPr>
                <w:lang w:val="en-US"/>
              </w:rPr>
              <w:t>D_BO_MRKCONSOLOKUD.NAME</w:t>
            </w:r>
          </w:p>
        </w:tc>
        <w:tc>
          <w:tcPr>
            <w:tcW w:w="2126" w:type="dxa"/>
            <w:shd w:val="clear" w:color="auto" w:fill="auto"/>
          </w:tcPr>
          <w:p w14:paraId="16B886D8" w14:textId="77777777" w:rsidR="00E9642B" w:rsidRPr="00886C3B" w:rsidRDefault="00E9642B" w:rsidP="008025B9">
            <w:pPr>
              <w:pStyle w:val="12-1"/>
            </w:pPr>
            <w:r w:rsidRPr="00886C3B">
              <w:t>Наименование показателя</w:t>
            </w:r>
          </w:p>
        </w:tc>
        <w:tc>
          <w:tcPr>
            <w:tcW w:w="1134" w:type="dxa"/>
            <w:shd w:val="clear" w:color="auto" w:fill="auto"/>
          </w:tcPr>
          <w:p w14:paraId="4019B8C0" w14:textId="77777777" w:rsidR="00E9642B" w:rsidRPr="00886C3B" w:rsidRDefault="00E9642B" w:rsidP="008025B9">
            <w:pPr>
              <w:pStyle w:val="12-1"/>
            </w:pPr>
            <w:r w:rsidRPr="00886C3B">
              <w:t>Да</w:t>
            </w:r>
          </w:p>
        </w:tc>
        <w:tc>
          <w:tcPr>
            <w:tcW w:w="1701" w:type="dxa"/>
            <w:shd w:val="clear" w:color="auto" w:fill="auto"/>
          </w:tcPr>
          <w:p w14:paraId="35D18501" w14:textId="77777777" w:rsidR="00E9642B" w:rsidRPr="00886C3B" w:rsidRDefault="00E9642B" w:rsidP="008025B9">
            <w:pPr>
              <w:pStyle w:val="12-1"/>
            </w:pPr>
            <w:r w:rsidRPr="00886C3B">
              <w:t>VARCHAR2 (2000)</w:t>
            </w:r>
          </w:p>
        </w:tc>
        <w:tc>
          <w:tcPr>
            <w:tcW w:w="2977" w:type="dxa"/>
            <w:shd w:val="clear" w:color="auto" w:fill="auto"/>
          </w:tcPr>
          <w:p w14:paraId="41E83661" w14:textId="77777777" w:rsidR="00E9642B" w:rsidRPr="00886C3B" w:rsidRDefault="00E9642B" w:rsidP="008025B9">
            <w:pPr>
              <w:pStyle w:val="12-1"/>
            </w:pPr>
            <w:r w:rsidRPr="00886C3B">
              <w:t xml:space="preserve">Графа «Наименование показателя»  ф. 0503317 </w:t>
            </w:r>
          </w:p>
        </w:tc>
      </w:tr>
      <w:tr w:rsidR="00E9642B" w:rsidRPr="00886C3B" w14:paraId="6FBAB09A" w14:textId="77777777" w:rsidTr="008025B9">
        <w:trPr>
          <w:trHeight w:val="330"/>
        </w:trPr>
        <w:tc>
          <w:tcPr>
            <w:tcW w:w="2093" w:type="dxa"/>
            <w:shd w:val="clear" w:color="auto" w:fill="auto"/>
          </w:tcPr>
          <w:p w14:paraId="7C839DD7" w14:textId="77777777" w:rsidR="00E9642B" w:rsidRPr="00886C3B" w:rsidRDefault="00E9642B" w:rsidP="008025B9">
            <w:pPr>
              <w:pStyle w:val="12-1"/>
              <w:rPr>
                <w:lang w:val="en-US"/>
              </w:rPr>
            </w:pPr>
            <w:r w:rsidRPr="00886C3B">
              <w:rPr>
                <w:caps/>
                <w:lang w:val="en-US"/>
              </w:rPr>
              <w:t>F_BO_CONSOLOKUD</w:t>
            </w:r>
            <w:r w:rsidRPr="00886C3B">
              <w:t>.</w:t>
            </w:r>
            <w:r w:rsidRPr="00886C3B">
              <w:rPr>
                <w:lang w:val="en-US"/>
              </w:rPr>
              <w:t>STRCODE</w:t>
            </w:r>
          </w:p>
        </w:tc>
        <w:tc>
          <w:tcPr>
            <w:tcW w:w="2126" w:type="dxa"/>
            <w:shd w:val="clear" w:color="auto" w:fill="auto"/>
          </w:tcPr>
          <w:p w14:paraId="604B4906" w14:textId="77777777" w:rsidR="00E9642B" w:rsidRPr="00886C3B" w:rsidRDefault="00E9642B" w:rsidP="008025B9">
            <w:pPr>
              <w:pStyle w:val="12-1"/>
            </w:pPr>
            <w:r w:rsidRPr="00886C3B">
              <w:t>Код строки</w:t>
            </w:r>
          </w:p>
        </w:tc>
        <w:tc>
          <w:tcPr>
            <w:tcW w:w="1134" w:type="dxa"/>
            <w:shd w:val="clear" w:color="auto" w:fill="auto"/>
          </w:tcPr>
          <w:p w14:paraId="433D5833" w14:textId="77777777" w:rsidR="00E9642B" w:rsidRPr="00886C3B" w:rsidRDefault="00E9642B" w:rsidP="008025B9">
            <w:pPr>
              <w:pStyle w:val="12-1"/>
            </w:pPr>
            <w:r w:rsidRPr="00886C3B">
              <w:t>Да</w:t>
            </w:r>
          </w:p>
        </w:tc>
        <w:tc>
          <w:tcPr>
            <w:tcW w:w="1701" w:type="dxa"/>
            <w:shd w:val="clear" w:color="auto" w:fill="auto"/>
          </w:tcPr>
          <w:p w14:paraId="236D8162" w14:textId="77777777" w:rsidR="00E9642B" w:rsidRPr="00886C3B" w:rsidRDefault="00E9642B" w:rsidP="008025B9">
            <w:pPr>
              <w:pStyle w:val="12-1"/>
            </w:pPr>
            <w:r w:rsidRPr="00886C3B">
              <w:t>VARCHAR2 (4)</w:t>
            </w:r>
          </w:p>
        </w:tc>
        <w:tc>
          <w:tcPr>
            <w:tcW w:w="2977" w:type="dxa"/>
            <w:shd w:val="clear" w:color="auto" w:fill="auto"/>
          </w:tcPr>
          <w:p w14:paraId="3B0952CF" w14:textId="77777777" w:rsidR="00E9642B" w:rsidRPr="00886C3B" w:rsidRDefault="00E9642B" w:rsidP="008025B9">
            <w:pPr>
              <w:pStyle w:val="12-1"/>
            </w:pPr>
            <w:r w:rsidRPr="00886C3B">
              <w:t>Графа «Код строки»  ф. 0503317</w:t>
            </w:r>
          </w:p>
        </w:tc>
      </w:tr>
      <w:tr w:rsidR="00E9642B" w:rsidRPr="00886C3B" w14:paraId="1E6B3110" w14:textId="77777777" w:rsidTr="008025B9">
        <w:trPr>
          <w:trHeight w:val="330"/>
        </w:trPr>
        <w:tc>
          <w:tcPr>
            <w:tcW w:w="2093" w:type="dxa"/>
            <w:shd w:val="clear" w:color="auto" w:fill="auto"/>
          </w:tcPr>
          <w:p w14:paraId="6816093E" w14:textId="77777777" w:rsidR="00E9642B" w:rsidRPr="00886C3B" w:rsidRDefault="00E9642B" w:rsidP="008025B9">
            <w:pPr>
              <w:pStyle w:val="12-1"/>
              <w:rPr>
                <w:caps/>
              </w:rPr>
            </w:pPr>
            <w:r w:rsidRPr="00886C3B">
              <w:t>Поступления:</w:t>
            </w:r>
          </w:p>
        </w:tc>
        <w:tc>
          <w:tcPr>
            <w:tcW w:w="2126" w:type="dxa"/>
            <w:shd w:val="clear" w:color="auto" w:fill="auto"/>
          </w:tcPr>
          <w:p w14:paraId="306D6EC2" w14:textId="77777777" w:rsidR="00E9642B" w:rsidRPr="00886C3B" w:rsidRDefault="00E9642B" w:rsidP="008025B9">
            <w:pPr>
              <w:pStyle w:val="12-1"/>
            </w:pPr>
          </w:p>
        </w:tc>
        <w:tc>
          <w:tcPr>
            <w:tcW w:w="1134" w:type="dxa"/>
            <w:shd w:val="clear" w:color="auto" w:fill="auto"/>
          </w:tcPr>
          <w:p w14:paraId="713EDD25" w14:textId="77777777" w:rsidR="00E9642B" w:rsidRPr="00886C3B" w:rsidRDefault="00E9642B" w:rsidP="008025B9">
            <w:pPr>
              <w:pStyle w:val="12-1"/>
            </w:pPr>
          </w:p>
        </w:tc>
        <w:tc>
          <w:tcPr>
            <w:tcW w:w="1701" w:type="dxa"/>
            <w:shd w:val="clear" w:color="auto" w:fill="auto"/>
          </w:tcPr>
          <w:p w14:paraId="13B6B806" w14:textId="77777777" w:rsidR="00E9642B" w:rsidRPr="00886C3B" w:rsidRDefault="00E9642B" w:rsidP="008025B9">
            <w:pPr>
              <w:pStyle w:val="12-1"/>
            </w:pPr>
          </w:p>
        </w:tc>
        <w:tc>
          <w:tcPr>
            <w:tcW w:w="2977" w:type="dxa"/>
            <w:shd w:val="clear" w:color="auto" w:fill="auto"/>
          </w:tcPr>
          <w:p w14:paraId="63BE8117" w14:textId="77777777" w:rsidR="00E9642B" w:rsidRPr="00886C3B" w:rsidRDefault="00E9642B" w:rsidP="008025B9">
            <w:pPr>
              <w:pStyle w:val="12-1"/>
            </w:pPr>
          </w:p>
        </w:tc>
      </w:tr>
      <w:tr w:rsidR="00E9642B" w:rsidRPr="00886C3B" w14:paraId="703F7E58" w14:textId="77777777" w:rsidTr="008025B9">
        <w:trPr>
          <w:trHeight w:val="330"/>
        </w:trPr>
        <w:tc>
          <w:tcPr>
            <w:tcW w:w="2093" w:type="dxa"/>
            <w:shd w:val="clear" w:color="auto" w:fill="auto"/>
          </w:tcPr>
          <w:p w14:paraId="11460743" w14:textId="77777777" w:rsidR="00E9642B" w:rsidRPr="00886C3B" w:rsidRDefault="00E9642B" w:rsidP="008025B9">
            <w:pPr>
              <w:pStyle w:val="12-1"/>
              <w:rPr>
                <w:caps/>
              </w:rPr>
            </w:pPr>
            <w:r w:rsidRPr="00886C3B">
              <w:rPr>
                <w:caps/>
                <w:lang w:val="en-US"/>
              </w:rPr>
              <w:t>F_BO_CONSOLOKUD.recsub</w:t>
            </w:r>
          </w:p>
        </w:tc>
        <w:tc>
          <w:tcPr>
            <w:tcW w:w="2126" w:type="dxa"/>
            <w:shd w:val="clear" w:color="auto" w:fill="auto"/>
          </w:tcPr>
          <w:p w14:paraId="46913DA7" w14:textId="77777777" w:rsidR="00E9642B" w:rsidRPr="00886C3B" w:rsidRDefault="00E9642B" w:rsidP="008025B9">
            <w:pPr>
              <w:pStyle w:val="12-1"/>
            </w:pPr>
            <w:r w:rsidRPr="00886C3B">
              <w:t>Бюджет субъекта Российской Федерации</w:t>
            </w:r>
          </w:p>
        </w:tc>
        <w:tc>
          <w:tcPr>
            <w:tcW w:w="1134" w:type="dxa"/>
            <w:shd w:val="clear" w:color="auto" w:fill="auto"/>
          </w:tcPr>
          <w:p w14:paraId="4CF6FEDE" w14:textId="77777777" w:rsidR="00E9642B" w:rsidRPr="00886C3B" w:rsidRDefault="00E9642B" w:rsidP="008025B9">
            <w:pPr>
              <w:pStyle w:val="12-1"/>
            </w:pPr>
            <w:r w:rsidRPr="00886C3B">
              <w:t>Нет</w:t>
            </w:r>
          </w:p>
        </w:tc>
        <w:tc>
          <w:tcPr>
            <w:tcW w:w="1701" w:type="dxa"/>
            <w:shd w:val="clear" w:color="auto" w:fill="auto"/>
          </w:tcPr>
          <w:p w14:paraId="3A9C6443" w14:textId="77777777" w:rsidR="00E9642B" w:rsidRPr="00886C3B" w:rsidRDefault="00E9642B" w:rsidP="008025B9">
            <w:pPr>
              <w:pStyle w:val="12-1"/>
            </w:pPr>
            <w:r w:rsidRPr="00886C3B">
              <w:rPr>
                <w:lang w:eastAsia="en-US"/>
              </w:rPr>
              <w:t>NUMBER (20,2)</w:t>
            </w:r>
          </w:p>
        </w:tc>
        <w:tc>
          <w:tcPr>
            <w:tcW w:w="2977" w:type="dxa"/>
            <w:shd w:val="clear" w:color="auto" w:fill="auto"/>
          </w:tcPr>
          <w:p w14:paraId="1CBF4179" w14:textId="77777777" w:rsidR="00E9642B" w:rsidRPr="00886C3B" w:rsidRDefault="00E9642B" w:rsidP="008025B9">
            <w:pPr>
              <w:pStyle w:val="12-1"/>
            </w:pPr>
            <w:r w:rsidRPr="00886C3B">
              <w:t>Графа «Бюджет субъекта Российской Федерации»  ф. 0503317</w:t>
            </w:r>
          </w:p>
        </w:tc>
      </w:tr>
      <w:tr w:rsidR="00E9642B" w:rsidRPr="00886C3B" w14:paraId="0F2E9504" w14:textId="77777777" w:rsidTr="008025B9">
        <w:trPr>
          <w:trHeight w:val="330"/>
        </w:trPr>
        <w:tc>
          <w:tcPr>
            <w:tcW w:w="2093" w:type="dxa"/>
            <w:shd w:val="clear" w:color="auto" w:fill="auto"/>
          </w:tcPr>
          <w:p w14:paraId="4EDEE96F" w14:textId="77777777" w:rsidR="00E9642B" w:rsidRPr="00886C3B" w:rsidRDefault="00E9642B" w:rsidP="008025B9">
            <w:pPr>
              <w:pStyle w:val="12-1"/>
              <w:rPr>
                <w:caps/>
              </w:rPr>
            </w:pPr>
            <w:r w:rsidRPr="00886C3B">
              <w:rPr>
                <w:caps/>
                <w:lang w:val="en-US"/>
              </w:rPr>
              <w:t>F_BO_CONSOLOKUD.recmo</w:t>
            </w:r>
          </w:p>
        </w:tc>
        <w:tc>
          <w:tcPr>
            <w:tcW w:w="2126" w:type="dxa"/>
            <w:shd w:val="clear" w:color="auto" w:fill="auto"/>
          </w:tcPr>
          <w:p w14:paraId="58AE1DB7" w14:textId="77777777" w:rsidR="00E9642B" w:rsidRPr="00886C3B" w:rsidRDefault="00E9642B" w:rsidP="008025B9">
            <w:pPr>
              <w:pStyle w:val="12-1"/>
            </w:pPr>
            <w:r w:rsidRPr="00886C3B">
              <w:t>Бюджеты внутригородских муниципальных образований городов федерального значения</w:t>
            </w:r>
          </w:p>
        </w:tc>
        <w:tc>
          <w:tcPr>
            <w:tcW w:w="1134" w:type="dxa"/>
            <w:shd w:val="clear" w:color="auto" w:fill="auto"/>
          </w:tcPr>
          <w:p w14:paraId="2AB6DFE1" w14:textId="77777777" w:rsidR="00E9642B" w:rsidRPr="00886C3B" w:rsidRDefault="00E9642B" w:rsidP="008025B9">
            <w:pPr>
              <w:pStyle w:val="12-1"/>
            </w:pPr>
            <w:r w:rsidRPr="00886C3B">
              <w:t>Нет</w:t>
            </w:r>
          </w:p>
        </w:tc>
        <w:tc>
          <w:tcPr>
            <w:tcW w:w="1701" w:type="dxa"/>
            <w:shd w:val="clear" w:color="auto" w:fill="auto"/>
          </w:tcPr>
          <w:p w14:paraId="44B791E1" w14:textId="77777777" w:rsidR="00E9642B" w:rsidRPr="00886C3B" w:rsidRDefault="00E9642B" w:rsidP="008025B9">
            <w:pPr>
              <w:pStyle w:val="12-1"/>
            </w:pPr>
            <w:r w:rsidRPr="00886C3B">
              <w:rPr>
                <w:lang w:eastAsia="en-US"/>
              </w:rPr>
              <w:t>NUMBER (20,2)</w:t>
            </w:r>
          </w:p>
        </w:tc>
        <w:tc>
          <w:tcPr>
            <w:tcW w:w="2977" w:type="dxa"/>
            <w:shd w:val="clear" w:color="auto" w:fill="auto"/>
          </w:tcPr>
          <w:p w14:paraId="51644818" w14:textId="77777777" w:rsidR="00E9642B" w:rsidRPr="00886C3B" w:rsidRDefault="00E9642B" w:rsidP="008025B9">
            <w:pPr>
              <w:pStyle w:val="12-1"/>
            </w:pPr>
            <w:r w:rsidRPr="00886C3B">
              <w:t>Графа «Бюджеты внутригородских муниципальных образований городов федерального значения»  ф. 0503317</w:t>
            </w:r>
          </w:p>
        </w:tc>
      </w:tr>
      <w:tr w:rsidR="00E9642B" w:rsidRPr="00886C3B" w14:paraId="313FC4C8" w14:textId="77777777" w:rsidTr="008025B9">
        <w:trPr>
          <w:trHeight w:val="330"/>
        </w:trPr>
        <w:tc>
          <w:tcPr>
            <w:tcW w:w="2093" w:type="dxa"/>
            <w:shd w:val="clear" w:color="auto" w:fill="auto"/>
          </w:tcPr>
          <w:p w14:paraId="09177B32" w14:textId="77777777" w:rsidR="00E9642B" w:rsidRPr="00886C3B" w:rsidRDefault="00E9642B" w:rsidP="008025B9">
            <w:pPr>
              <w:pStyle w:val="12-1"/>
              <w:rPr>
                <w:caps/>
              </w:rPr>
            </w:pPr>
            <w:r w:rsidRPr="00886C3B">
              <w:rPr>
                <w:caps/>
                <w:lang w:val="en-US"/>
              </w:rPr>
              <w:t>F_BO_CONSOLO</w:t>
            </w:r>
            <w:r w:rsidRPr="00886C3B">
              <w:rPr>
                <w:caps/>
                <w:lang w:val="en-US"/>
              </w:rPr>
              <w:lastRenderedPageBreak/>
              <w:t>KUD.recmokr</w:t>
            </w:r>
          </w:p>
        </w:tc>
        <w:tc>
          <w:tcPr>
            <w:tcW w:w="2126" w:type="dxa"/>
            <w:shd w:val="clear" w:color="auto" w:fill="auto"/>
          </w:tcPr>
          <w:p w14:paraId="64DDDE3D" w14:textId="77777777" w:rsidR="00E9642B" w:rsidRPr="00886C3B" w:rsidRDefault="00E9642B" w:rsidP="008025B9">
            <w:pPr>
              <w:pStyle w:val="12-1"/>
            </w:pPr>
            <w:r w:rsidRPr="00886C3B">
              <w:lastRenderedPageBreak/>
              <w:t xml:space="preserve">Бюджеты </w:t>
            </w:r>
            <w:r w:rsidRPr="00886C3B">
              <w:lastRenderedPageBreak/>
              <w:t>муниципальных округов</w:t>
            </w:r>
          </w:p>
        </w:tc>
        <w:tc>
          <w:tcPr>
            <w:tcW w:w="1134" w:type="dxa"/>
            <w:shd w:val="clear" w:color="auto" w:fill="auto"/>
          </w:tcPr>
          <w:p w14:paraId="2EA3C964" w14:textId="77777777" w:rsidR="00E9642B" w:rsidRPr="00886C3B" w:rsidRDefault="00E9642B" w:rsidP="008025B9">
            <w:pPr>
              <w:pStyle w:val="12-1"/>
            </w:pPr>
            <w:r w:rsidRPr="00886C3B">
              <w:lastRenderedPageBreak/>
              <w:t>Нет</w:t>
            </w:r>
          </w:p>
        </w:tc>
        <w:tc>
          <w:tcPr>
            <w:tcW w:w="1701" w:type="dxa"/>
            <w:shd w:val="clear" w:color="auto" w:fill="auto"/>
          </w:tcPr>
          <w:p w14:paraId="5C71C523" w14:textId="77777777" w:rsidR="00E9642B" w:rsidRPr="00886C3B" w:rsidRDefault="00E9642B" w:rsidP="008025B9">
            <w:pPr>
              <w:pStyle w:val="12-1"/>
            </w:pPr>
            <w:r w:rsidRPr="00886C3B">
              <w:rPr>
                <w:lang w:eastAsia="en-US"/>
              </w:rPr>
              <w:t xml:space="preserve">NUMBER </w:t>
            </w:r>
            <w:r w:rsidRPr="00886C3B">
              <w:rPr>
                <w:lang w:eastAsia="en-US"/>
              </w:rPr>
              <w:lastRenderedPageBreak/>
              <w:t>(20,2)</w:t>
            </w:r>
          </w:p>
        </w:tc>
        <w:tc>
          <w:tcPr>
            <w:tcW w:w="2977" w:type="dxa"/>
            <w:shd w:val="clear" w:color="auto" w:fill="auto"/>
          </w:tcPr>
          <w:p w14:paraId="13A4B851" w14:textId="77777777" w:rsidR="00E9642B" w:rsidRPr="00886C3B" w:rsidRDefault="00E9642B" w:rsidP="008025B9">
            <w:pPr>
              <w:pStyle w:val="12-1"/>
            </w:pPr>
            <w:r w:rsidRPr="00886C3B">
              <w:lastRenderedPageBreak/>
              <w:t xml:space="preserve">Графа «Бюджеты </w:t>
            </w:r>
            <w:r w:rsidRPr="00886C3B">
              <w:lastRenderedPageBreak/>
              <w:t>муниципальных округов»  ф. 0503317</w:t>
            </w:r>
          </w:p>
        </w:tc>
      </w:tr>
      <w:tr w:rsidR="00E9642B" w:rsidRPr="00886C3B" w14:paraId="12214A30" w14:textId="77777777" w:rsidTr="008025B9">
        <w:trPr>
          <w:trHeight w:val="330"/>
        </w:trPr>
        <w:tc>
          <w:tcPr>
            <w:tcW w:w="2093" w:type="dxa"/>
            <w:shd w:val="clear" w:color="auto" w:fill="auto"/>
          </w:tcPr>
          <w:p w14:paraId="766CFFD3" w14:textId="77777777" w:rsidR="00E9642B" w:rsidRPr="00886C3B" w:rsidRDefault="00E9642B" w:rsidP="008025B9">
            <w:pPr>
              <w:pStyle w:val="12-1"/>
              <w:rPr>
                <w:caps/>
              </w:rPr>
            </w:pPr>
            <w:r w:rsidRPr="00886C3B">
              <w:rPr>
                <w:caps/>
                <w:lang w:val="en-US"/>
              </w:rPr>
              <w:lastRenderedPageBreak/>
              <w:t>F_BO_CONSOLOKUD.recgo</w:t>
            </w:r>
          </w:p>
        </w:tc>
        <w:tc>
          <w:tcPr>
            <w:tcW w:w="2126" w:type="dxa"/>
            <w:shd w:val="clear" w:color="auto" w:fill="auto"/>
          </w:tcPr>
          <w:p w14:paraId="4E9F3351" w14:textId="77777777" w:rsidR="00E9642B" w:rsidRPr="00886C3B" w:rsidRDefault="00E9642B" w:rsidP="008025B9">
            <w:pPr>
              <w:pStyle w:val="12-1"/>
            </w:pPr>
            <w:r w:rsidRPr="00886C3B">
              <w:t>Бюджеты городских округов</w:t>
            </w:r>
          </w:p>
        </w:tc>
        <w:tc>
          <w:tcPr>
            <w:tcW w:w="1134" w:type="dxa"/>
            <w:shd w:val="clear" w:color="auto" w:fill="auto"/>
          </w:tcPr>
          <w:p w14:paraId="4C809965" w14:textId="77777777" w:rsidR="00E9642B" w:rsidRPr="00886C3B" w:rsidRDefault="00E9642B" w:rsidP="008025B9">
            <w:pPr>
              <w:pStyle w:val="12-1"/>
            </w:pPr>
            <w:r w:rsidRPr="00886C3B">
              <w:t>Нет</w:t>
            </w:r>
          </w:p>
        </w:tc>
        <w:tc>
          <w:tcPr>
            <w:tcW w:w="1701" w:type="dxa"/>
            <w:shd w:val="clear" w:color="auto" w:fill="auto"/>
          </w:tcPr>
          <w:p w14:paraId="7C8991E7" w14:textId="77777777" w:rsidR="00E9642B" w:rsidRPr="00886C3B" w:rsidRDefault="00E9642B" w:rsidP="008025B9">
            <w:pPr>
              <w:pStyle w:val="12-1"/>
            </w:pPr>
            <w:r w:rsidRPr="00886C3B">
              <w:rPr>
                <w:lang w:eastAsia="en-US"/>
              </w:rPr>
              <w:t>NUMBER (20,2)</w:t>
            </w:r>
          </w:p>
        </w:tc>
        <w:tc>
          <w:tcPr>
            <w:tcW w:w="2977" w:type="dxa"/>
            <w:shd w:val="clear" w:color="auto" w:fill="auto"/>
          </w:tcPr>
          <w:p w14:paraId="44AF3F6E" w14:textId="77777777" w:rsidR="00E9642B" w:rsidRPr="00886C3B" w:rsidRDefault="00E9642B" w:rsidP="008025B9">
            <w:pPr>
              <w:pStyle w:val="12-1"/>
            </w:pPr>
            <w:r w:rsidRPr="00886C3B">
              <w:t>Графа «Бюджеты городских округов»  ф. 0503317</w:t>
            </w:r>
          </w:p>
        </w:tc>
      </w:tr>
      <w:tr w:rsidR="00E9642B" w:rsidRPr="00886C3B" w14:paraId="58874819" w14:textId="77777777" w:rsidTr="008025B9">
        <w:trPr>
          <w:trHeight w:val="330"/>
        </w:trPr>
        <w:tc>
          <w:tcPr>
            <w:tcW w:w="2093" w:type="dxa"/>
            <w:shd w:val="clear" w:color="auto" w:fill="auto"/>
          </w:tcPr>
          <w:p w14:paraId="2227C425" w14:textId="77777777" w:rsidR="00E9642B" w:rsidRPr="00886C3B" w:rsidRDefault="00E9642B" w:rsidP="008025B9">
            <w:pPr>
              <w:pStyle w:val="12-1"/>
              <w:rPr>
                <w:caps/>
              </w:rPr>
            </w:pPr>
            <w:r w:rsidRPr="00886C3B">
              <w:rPr>
                <w:caps/>
                <w:lang w:val="en-US"/>
              </w:rPr>
              <w:t>F_BO_CONSOLOKUD.recgodivision</w:t>
            </w:r>
          </w:p>
        </w:tc>
        <w:tc>
          <w:tcPr>
            <w:tcW w:w="2126" w:type="dxa"/>
            <w:shd w:val="clear" w:color="auto" w:fill="auto"/>
          </w:tcPr>
          <w:p w14:paraId="6A9C7576" w14:textId="77777777" w:rsidR="00E9642B" w:rsidRPr="00886C3B" w:rsidRDefault="00E9642B" w:rsidP="008025B9">
            <w:pPr>
              <w:pStyle w:val="12-1"/>
            </w:pPr>
            <w:r w:rsidRPr="00886C3B">
              <w:t>Бюджеты городских округов с внутригородским делением</w:t>
            </w:r>
          </w:p>
        </w:tc>
        <w:tc>
          <w:tcPr>
            <w:tcW w:w="1134" w:type="dxa"/>
            <w:shd w:val="clear" w:color="auto" w:fill="auto"/>
          </w:tcPr>
          <w:p w14:paraId="0F532EA6" w14:textId="77777777" w:rsidR="00E9642B" w:rsidRPr="00886C3B" w:rsidRDefault="00E9642B" w:rsidP="008025B9">
            <w:pPr>
              <w:pStyle w:val="12-1"/>
            </w:pPr>
            <w:r w:rsidRPr="00886C3B">
              <w:t>Нет</w:t>
            </w:r>
          </w:p>
        </w:tc>
        <w:tc>
          <w:tcPr>
            <w:tcW w:w="1701" w:type="dxa"/>
            <w:shd w:val="clear" w:color="auto" w:fill="auto"/>
          </w:tcPr>
          <w:p w14:paraId="053156AC" w14:textId="77777777" w:rsidR="00E9642B" w:rsidRPr="00886C3B" w:rsidRDefault="00E9642B" w:rsidP="008025B9">
            <w:pPr>
              <w:pStyle w:val="12-1"/>
            </w:pPr>
            <w:r w:rsidRPr="00886C3B">
              <w:rPr>
                <w:lang w:eastAsia="en-US"/>
              </w:rPr>
              <w:t>NUMBER (20,2)</w:t>
            </w:r>
          </w:p>
        </w:tc>
        <w:tc>
          <w:tcPr>
            <w:tcW w:w="2977" w:type="dxa"/>
            <w:shd w:val="clear" w:color="auto" w:fill="auto"/>
          </w:tcPr>
          <w:p w14:paraId="50D6B915" w14:textId="77777777" w:rsidR="00E9642B" w:rsidRPr="00886C3B" w:rsidRDefault="00E9642B" w:rsidP="008025B9">
            <w:pPr>
              <w:pStyle w:val="12-1"/>
            </w:pPr>
            <w:r w:rsidRPr="00886C3B">
              <w:t>Графа «Бюджеты городских округов с внутригородским делением»  ф. 0503317</w:t>
            </w:r>
          </w:p>
        </w:tc>
      </w:tr>
      <w:tr w:rsidR="00E9642B" w:rsidRPr="00886C3B" w14:paraId="08AFC8BC" w14:textId="77777777" w:rsidTr="008025B9">
        <w:trPr>
          <w:trHeight w:val="330"/>
        </w:trPr>
        <w:tc>
          <w:tcPr>
            <w:tcW w:w="2093" w:type="dxa"/>
            <w:shd w:val="clear" w:color="auto" w:fill="auto"/>
          </w:tcPr>
          <w:p w14:paraId="58E5CF62" w14:textId="77777777" w:rsidR="00E9642B" w:rsidRPr="00886C3B" w:rsidRDefault="00E9642B" w:rsidP="008025B9">
            <w:pPr>
              <w:pStyle w:val="12-1"/>
              <w:rPr>
                <w:caps/>
              </w:rPr>
            </w:pPr>
            <w:r w:rsidRPr="00886C3B">
              <w:rPr>
                <w:caps/>
                <w:lang w:val="en-US"/>
              </w:rPr>
              <w:t>F_BO_CONSOLOKUD.reccity</w:t>
            </w:r>
          </w:p>
        </w:tc>
        <w:tc>
          <w:tcPr>
            <w:tcW w:w="2126" w:type="dxa"/>
            <w:shd w:val="clear" w:color="auto" w:fill="auto"/>
          </w:tcPr>
          <w:p w14:paraId="0351B673" w14:textId="77777777" w:rsidR="00E9642B" w:rsidRPr="00886C3B" w:rsidRDefault="00E9642B" w:rsidP="008025B9">
            <w:pPr>
              <w:pStyle w:val="12-1"/>
            </w:pPr>
            <w:r w:rsidRPr="00886C3B">
              <w:t>Бюджеты внутригородских районов</w:t>
            </w:r>
          </w:p>
        </w:tc>
        <w:tc>
          <w:tcPr>
            <w:tcW w:w="1134" w:type="dxa"/>
            <w:shd w:val="clear" w:color="auto" w:fill="auto"/>
          </w:tcPr>
          <w:p w14:paraId="70D11711" w14:textId="77777777" w:rsidR="00E9642B" w:rsidRPr="00886C3B" w:rsidRDefault="00E9642B" w:rsidP="008025B9">
            <w:pPr>
              <w:pStyle w:val="12-1"/>
            </w:pPr>
            <w:r w:rsidRPr="00886C3B">
              <w:t>Нет</w:t>
            </w:r>
          </w:p>
        </w:tc>
        <w:tc>
          <w:tcPr>
            <w:tcW w:w="1701" w:type="dxa"/>
            <w:shd w:val="clear" w:color="auto" w:fill="auto"/>
          </w:tcPr>
          <w:p w14:paraId="206ED759" w14:textId="77777777" w:rsidR="00E9642B" w:rsidRPr="00886C3B" w:rsidRDefault="00E9642B" w:rsidP="008025B9">
            <w:pPr>
              <w:pStyle w:val="12-1"/>
              <w:rPr>
                <w:lang w:eastAsia="en-US"/>
              </w:rPr>
            </w:pPr>
            <w:r w:rsidRPr="00886C3B">
              <w:rPr>
                <w:lang w:eastAsia="en-US"/>
              </w:rPr>
              <w:t>NUMBER (20,2)</w:t>
            </w:r>
          </w:p>
        </w:tc>
        <w:tc>
          <w:tcPr>
            <w:tcW w:w="2977" w:type="dxa"/>
            <w:shd w:val="clear" w:color="auto" w:fill="auto"/>
          </w:tcPr>
          <w:p w14:paraId="57483896" w14:textId="77777777" w:rsidR="00E9642B" w:rsidRPr="00886C3B" w:rsidRDefault="00E9642B" w:rsidP="008025B9">
            <w:pPr>
              <w:pStyle w:val="12-1"/>
            </w:pPr>
            <w:r w:rsidRPr="00886C3B">
              <w:t>Графа «Бюджеты внутригородских районов»  ф. 0503317</w:t>
            </w:r>
          </w:p>
        </w:tc>
      </w:tr>
      <w:tr w:rsidR="00E9642B" w:rsidRPr="00886C3B" w14:paraId="3CE16716" w14:textId="77777777" w:rsidTr="008025B9">
        <w:trPr>
          <w:trHeight w:val="330"/>
        </w:trPr>
        <w:tc>
          <w:tcPr>
            <w:tcW w:w="2093" w:type="dxa"/>
            <w:shd w:val="clear" w:color="auto" w:fill="auto"/>
          </w:tcPr>
          <w:p w14:paraId="5AB47989" w14:textId="77777777" w:rsidR="00E9642B" w:rsidRPr="00886C3B" w:rsidRDefault="00E9642B" w:rsidP="008025B9">
            <w:pPr>
              <w:pStyle w:val="12-1"/>
              <w:rPr>
                <w:caps/>
              </w:rPr>
            </w:pPr>
            <w:r w:rsidRPr="00886C3B">
              <w:rPr>
                <w:caps/>
                <w:lang w:val="en-US"/>
              </w:rPr>
              <w:t>F_BO_CONSOLOKUD.recmr</w:t>
            </w:r>
          </w:p>
        </w:tc>
        <w:tc>
          <w:tcPr>
            <w:tcW w:w="2126" w:type="dxa"/>
            <w:shd w:val="clear" w:color="auto" w:fill="auto"/>
          </w:tcPr>
          <w:p w14:paraId="58A7612C" w14:textId="77777777" w:rsidR="00E9642B" w:rsidRPr="00886C3B" w:rsidRDefault="00E9642B" w:rsidP="008025B9">
            <w:pPr>
              <w:pStyle w:val="12-1"/>
            </w:pPr>
            <w:r w:rsidRPr="00886C3B">
              <w:t>Бюджеты муниципальных районов</w:t>
            </w:r>
          </w:p>
        </w:tc>
        <w:tc>
          <w:tcPr>
            <w:tcW w:w="1134" w:type="dxa"/>
            <w:shd w:val="clear" w:color="auto" w:fill="auto"/>
          </w:tcPr>
          <w:p w14:paraId="2847BE1C" w14:textId="77777777" w:rsidR="00E9642B" w:rsidRPr="00886C3B" w:rsidRDefault="00E9642B" w:rsidP="008025B9">
            <w:pPr>
              <w:pStyle w:val="12-1"/>
            </w:pPr>
            <w:r w:rsidRPr="00886C3B">
              <w:t>Нет</w:t>
            </w:r>
          </w:p>
        </w:tc>
        <w:tc>
          <w:tcPr>
            <w:tcW w:w="1701" w:type="dxa"/>
            <w:shd w:val="clear" w:color="auto" w:fill="auto"/>
          </w:tcPr>
          <w:p w14:paraId="63550BF1" w14:textId="77777777" w:rsidR="00E9642B" w:rsidRPr="00886C3B" w:rsidRDefault="00E9642B" w:rsidP="008025B9">
            <w:pPr>
              <w:pStyle w:val="12-1"/>
            </w:pPr>
            <w:r w:rsidRPr="00886C3B">
              <w:rPr>
                <w:lang w:eastAsia="en-US"/>
              </w:rPr>
              <w:t>NUMBER (20,2)</w:t>
            </w:r>
          </w:p>
        </w:tc>
        <w:tc>
          <w:tcPr>
            <w:tcW w:w="2977" w:type="dxa"/>
            <w:shd w:val="clear" w:color="auto" w:fill="auto"/>
          </w:tcPr>
          <w:p w14:paraId="50B7F93D" w14:textId="77777777" w:rsidR="00E9642B" w:rsidRPr="00886C3B" w:rsidRDefault="00E9642B" w:rsidP="008025B9">
            <w:pPr>
              <w:pStyle w:val="12-1"/>
            </w:pPr>
            <w:r w:rsidRPr="00886C3B">
              <w:t>Графа «Бюджеты муниципальных  районов»  ф. 0503317</w:t>
            </w:r>
          </w:p>
        </w:tc>
      </w:tr>
      <w:tr w:rsidR="00E9642B" w:rsidRPr="00886C3B" w14:paraId="1863EAB1" w14:textId="77777777" w:rsidTr="008025B9">
        <w:trPr>
          <w:trHeight w:val="330"/>
        </w:trPr>
        <w:tc>
          <w:tcPr>
            <w:tcW w:w="2093" w:type="dxa"/>
            <w:shd w:val="clear" w:color="auto" w:fill="auto"/>
          </w:tcPr>
          <w:p w14:paraId="2E3C8D3C" w14:textId="77777777" w:rsidR="00E9642B" w:rsidRPr="00886C3B" w:rsidRDefault="00E9642B" w:rsidP="008025B9">
            <w:pPr>
              <w:pStyle w:val="12-1"/>
              <w:rPr>
                <w:caps/>
              </w:rPr>
            </w:pPr>
            <w:r w:rsidRPr="00886C3B">
              <w:rPr>
                <w:caps/>
                <w:lang w:val="en-US"/>
              </w:rPr>
              <w:t>F_BO_CONSOLOKUD.recgp</w:t>
            </w:r>
          </w:p>
        </w:tc>
        <w:tc>
          <w:tcPr>
            <w:tcW w:w="2126" w:type="dxa"/>
            <w:shd w:val="clear" w:color="auto" w:fill="auto"/>
          </w:tcPr>
          <w:p w14:paraId="64031342" w14:textId="77777777" w:rsidR="00E9642B" w:rsidRPr="00886C3B" w:rsidRDefault="00E9642B" w:rsidP="008025B9">
            <w:pPr>
              <w:pStyle w:val="12-1"/>
            </w:pPr>
            <w:r w:rsidRPr="00886C3B">
              <w:t>Бюджеты городских поселений</w:t>
            </w:r>
          </w:p>
        </w:tc>
        <w:tc>
          <w:tcPr>
            <w:tcW w:w="1134" w:type="dxa"/>
            <w:shd w:val="clear" w:color="auto" w:fill="auto"/>
          </w:tcPr>
          <w:p w14:paraId="6506AA5C" w14:textId="77777777" w:rsidR="00E9642B" w:rsidRPr="00886C3B" w:rsidRDefault="00E9642B" w:rsidP="008025B9">
            <w:pPr>
              <w:pStyle w:val="12-1"/>
            </w:pPr>
            <w:r w:rsidRPr="00886C3B">
              <w:t>Нет</w:t>
            </w:r>
          </w:p>
        </w:tc>
        <w:tc>
          <w:tcPr>
            <w:tcW w:w="1701" w:type="dxa"/>
            <w:shd w:val="clear" w:color="auto" w:fill="auto"/>
          </w:tcPr>
          <w:p w14:paraId="4BC26E07" w14:textId="77777777" w:rsidR="00E9642B" w:rsidRPr="00886C3B" w:rsidRDefault="00E9642B" w:rsidP="008025B9">
            <w:pPr>
              <w:pStyle w:val="12-1"/>
            </w:pPr>
            <w:r w:rsidRPr="00886C3B">
              <w:rPr>
                <w:lang w:eastAsia="en-US"/>
              </w:rPr>
              <w:t>NUMBER (20,2)</w:t>
            </w:r>
          </w:p>
        </w:tc>
        <w:tc>
          <w:tcPr>
            <w:tcW w:w="2977" w:type="dxa"/>
            <w:shd w:val="clear" w:color="auto" w:fill="auto"/>
          </w:tcPr>
          <w:p w14:paraId="7D03DDE1" w14:textId="77777777" w:rsidR="00E9642B" w:rsidRPr="00886C3B" w:rsidRDefault="00E9642B" w:rsidP="008025B9">
            <w:pPr>
              <w:pStyle w:val="12-1"/>
            </w:pPr>
            <w:r w:rsidRPr="00886C3B">
              <w:t>Графа «Бюджеты городских поселений»  ф. 0503317</w:t>
            </w:r>
          </w:p>
        </w:tc>
      </w:tr>
      <w:tr w:rsidR="00E9642B" w:rsidRPr="00886C3B" w14:paraId="1D4987B9" w14:textId="77777777" w:rsidTr="008025B9">
        <w:trPr>
          <w:trHeight w:val="330"/>
        </w:trPr>
        <w:tc>
          <w:tcPr>
            <w:tcW w:w="2093" w:type="dxa"/>
            <w:shd w:val="clear" w:color="auto" w:fill="auto"/>
          </w:tcPr>
          <w:p w14:paraId="4C2F35C8" w14:textId="77777777" w:rsidR="00E9642B" w:rsidRPr="00886C3B" w:rsidRDefault="00E9642B" w:rsidP="008025B9">
            <w:pPr>
              <w:pStyle w:val="12-1"/>
              <w:rPr>
                <w:caps/>
              </w:rPr>
            </w:pPr>
            <w:r w:rsidRPr="00886C3B">
              <w:rPr>
                <w:caps/>
                <w:lang w:val="en-US"/>
              </w:rPr>
              <w:t>F_BO_CONSOLOKUD.recsp</w:t>
            </w:r>
          </w:p>
        </w:tc>
        <w:tc>
          <w:tcPr>
            <w:tcW w:w="2126" w:type="dxa"/>
            <w:shd w:val="clear" w:color="auto" w:fill="auto"/>
          </w:tcPr>
          <w:p w14:paraId="4A2F1D50" w14:textId="77777777" w:rsidR="00E9642B" w:rsidRPr="00886C3B" w:rsidRDefault="00E9642B" w:rsidP="008025B9">
            <w:pPr>
              <w:pStyle w:val="12-1"/>
            </w:pPr>
            <w:r w:rsidRPr="00886C3B">
              <w:t>Бюджеты сельских поселений</w:t>
            </w:r>
          </w:p>
        </w:tc>
        <w:tc>
          <w:tcPr>
            <w:tcW w:w="1134" w:type="dxa"/>
            <w:shd w:val="clear" w:color="auto" w:fill="auto"/>
          </w:tcPr>
          <w:p w14:paraId="0C844FDF" w14:textId="77777777" w:rsidR="00E9642B" w:rsidRPr="00886C3B" w:rsidRDefault="00E9642B" w:rsidP="008025B9">
            <w:pPr>
              <w:pStyle w:val="12-1"/>
            </w:pPr>
            <w:r w:rsidRPr="00886C3B">
              <w:t>Нет</w:t>
            </w:r>
          </w:p>
        </w:tc>
        <w:tc>
          <w:tcPr>
            <w:tcW w:w="1701" w:type="dxa"/>
            <w:shd w:val="clear" w:color="auto" w:fill="auto"/>
          </w:tcPr>
          <w:p w14:paraId="4AF8CE44" w14:textId="77777777" w:rsidR="00E9642B" w:rsidRPr="00886C3B" w:rsidRDefault="00E9642B" w:rsidP="008025B9">
            <w:pPr>
              <w:pStyle w:val="12-1"/>
            </w:pPr>
            <w:r w:rsidRPr="00886C3B">
              <w:rPr>
                <w:lang w:eastAsia="en-US"/>
              </w:rPr>
              <w:t>NUMBER (20,2)</w:t>
            </w:r>
          </w:p>
        </w:tc>
        <w:tc>
          <w:tcPr>
            <w:tcW w:w="2977" w:type="dxa"/>
            <w:shd w:val="clear" w:color="auto" w:fill="auto"/>
          </w:tcPr>
          <w:p w14:paraId="460DDFA5" w14:textId="77777777" w:rsidR="00E9642B" w:rsidRPr="00886C3B" w:rsidRDefault="00E9642B" w:rsidP="008025B9">
            <w:pPr>
              <w:pStyle w:val="12-1"/>
            </w:pPr>
            <w:r w:rsidRPr="00886C3B">
              <w:t>Графа «Бюджеты сельских поселений»  ф. 0503317</w:t>
            </w:r>
          </w:p>
        </w:tc>
      </w:tr>
      <w:tr w:rsidR="00E9642B" w:rsidRPr="00886C3B" w14:paraId="536BAC91" w14:textId="77777777" w:rsidTr="008025B9">
        <w:trPr>
          <w:trHeight w:val="330"/>
        </w:trPr>
        <w:tc>
          <w:tcPr>
            <w:tcW w:w="2093" w:type="dxa"/>
            <w:shd w:val="clear" w:color="auto" w:fill="auto"/>
          </w:tcPr>
          <w:p w14:paraId="28E88253" w14:textId="77777777" w:rsidR="00E9642B" w:rsidRPr="00886C3B" w:rsidRDefault="00E9642B" w:rsidP="008025B9">
            <w:pPr>
              <w:pStyle w:val="12-1"/>
              <w:rPr>
                <w:caps/>
              </w:rPr>
            </w:pPr>
            <w:r w:rsidRPr="00886C3B">
              <w:rPr>
                <w:caps/>
                <w:lang w:val="en-US"/>
              </w:rPr>
              <w:t>F_BO_CONSOLOKUD.rectf</w:t>
            </w:r>
          </w:p>
        </w:tc>
        <w:tc>
          <w:tcPr>
            <w:tcW w:w="2126" w:type="dxa"/>
            <w:shd w:val="clear" w:color="auto" w:fill="auto"/>
          </w:tcPr>
          <w:p w14:paraId="7ADC73E1" w14:textId="77777777" w:rsidR="00E9642B" w:rsidRPr="00886C3B" w:rsidRDefault="00E9642B" w:rsidP="008025B9">
            <w:pPr>
              <w:pStyle w:val="12-1"/>
            </w:pPr>
            <w:r w:rsidRPr="00886C3B">
              <w:t>Бюджет территориального государственного внебюджетного фонда</w:t>
            </w:r>
          </w:p>
        </w:tc>
        <w:tc>
          <w:tcPr>
            <w:tcW w:w="1134" w:type="dxa"/>
            <w:shd w:val="clear" w:color="auto" w:fill="auto"/>
          </w:tcPr>
          <w:p w14:paraId="765674BF" w14:textId="77777777" w:rsidR="00E9642B" w:rsidRPr="00886C3B" w:rsidRDefault="00E9642B" w:rsidP="008025B9">
            <w:pPr>
              <w:pStyle w:val="12-1"/>
            </w:pPr>
            <w:r w:rsidRPr="00886C3B">
              <w:t>Нет</w:t>
            </w:r>
          </w:p>
        </w:tc>
        <w:tc>
          <w:tcPr>
            <w:tcW w:w="1701" w:type="dxa"/>
            <w:shd w:val="clear" w:color="auto" w:fill="auto"/>
          </w:tcPr>
          <w:p w14:paraId="6DC9C6E2" w14:textId="77777777" w:rsidR="00E9642B" w:rsidRPr="00886C3B" w:rsidRDefault="00E9642B" w:rsidP="008025B9">
            <w:pPr>
              <w:pStyle w:val="12-1"/>
            </w:pPr>
            <w:r w:rsidRPr="00886C3B">
              <w:rPr>
                <w:lang w:eastAsia="en-US"/>
              </w:rPr>
              <w:t>NUMBER (20,2)</w:t>
            </w:r>
          </w:p>
        </w:tc>
        <w:tc>
          <w:tcPr>
            <w:tcW w:w="2977" w:type="dxa"/>
            <w:shd w:val="clear" w:color="auto" w:fill="auto"/>
          </w:tcPr>
          <w:p w14:paraId="70DFC3E9" w14:textId="77777777" w:rsidR="00E9642B" w:rsidRPr="00886C3B" w:rsidRDefault="00E9642B" w:rsidP="008025B9">
            <w:pPr>
              <w:pStyle w:val="12-1"/>
            </w:pPr>
            <w:r w:rsidRPr="00886C3B">
              <w:t>Графа «Бюджет территориального государственного внебюджетного фонда»  ф. 0503317</w:t>
            </w:r>
          </w:p>
        </w:tc>
      </w:tr>
      <w:tr w:rsidR="00E9642B" w:rsidRPr="00886C3B" w14:paraId="2C3DC75F" w14:textId="77777777" w:rsidTr="008025B9">
        <w:trPr>
          <w:trHeight w:val="330"/>
        </w:trPr>
        <w:tc>
          <w:tcPr>
            <w:tcW w:w="2093" w:type="dxa"/>
            <w:shd w:val="clear" w:color="auto" w:fill="auto"/>
          </w:tcPr>
          <w:p w14:paraId="64C8184E" w14:textId="77777777" w:rsidR="00E9642B" w:rsidRPr="00886C3B" w:rsidRDefault="00E9642B" w:rsidP="008025B9">
            <w:pPr>
              <w:pStyle w:val="12-1"/>
              <w:rPr>
                <w:caps/>
              </w:rPr>
            </w:pPr>
            <w:r w:rsidRPr="00886C3B">
              <w:rPr>
                <w:caps/>
                <w:lang w:val="en-US"/>
              </w:rPr>
              <w:t>F_BO_CONSOLOKUD.TOTAL</w:t>
            </w:r>
          </w:p>
        </w:tc>
        <w:tc>
          <w:tcPr>
            <w:tcW w:w="2126" w:type="dxa"/>
            <w:shd w:val="clear" w:color="auto" w:fill="auto"/>
          </w:tcPr>
          <w:p w14:paraId="6B595C2C" w14:textId="77777777" w:rsidR="00E9642B" w:rsidRPr="00886C3B" w:rsidRDefault="00E9642B" w:rsidP="008025B9">
            <w:pPr>
              <w:pStyle w:val="12-1"/>
            </w:pPr>
            <w:r w:rsidRPr="00886C3B">
              <w:t>Итого</w:t>
            </w:r>
          </w:p>
        </w:tc>
        <w:tc>
          <w:tcPr>
            <w:tcW w:w="1134" w:type="dxa"/>
            <w:shd w:val="clear" w:color="auto" w:fill="auto"/>
          </w:tcPr>
          <w:p w14:paraId="5E31FD24" w14:textId="77777777" w:rsidR="00E9642B" w:rsidRPr="00886C3B" w:rsidRDefault="00E9642B" w:rsidP="008025B9">
            <w:pPr>
              <w:pStyle w:val="12-1"/>
            </w:pPr>
            <w:r w:rsidRPr="00886C3B">
              <w:t>Нет</w:t>
            </w:r>
          </w:p>
        </w:tc>
        <w:tc>
          <w:tcPr>
            <w:tcW w:w="1701" w:type="dxa"/>
            <w:shd w:val="clear" w:color="auto" w:fill="auto"/>
          </w:tcPr>
          <w:p w14:paraId="3EC94357" w14:textId="77777777" w:rsidR="00E9642B" w:rsidRPr="00886C3B" w:rsidRDefault="00E9642B" w:rsidP="008025B9">
            <w:pPr>
              <w:pStyle w:val="12-1"/>
            </w:pPr>
            <w:r w:rsidRPr="00886C3B">
              <w:rPr>
                <w:lang w:eastAsia="en-US"/>
              </w:rPr>
              <w:t>NUMBER (20,2)</w:t>
            </w:r>
          </w:p>
        </w:tc>
        <w:tc>
          <w:tcPr>
            <w:tcW w:w="2977" w:type="dxa"/>
            <w:shd w:val="clear" w:color="auto" w:fill="auto"/>
          </w:tcPr>
          <w:p w14:paraId="4A2944B6" w14:textId="77777777" w:rsidR="00E9642B" w:rsidRPr="00886C3B" w:rsidRDefault="00E9642B" w:rsidP="008025B9">
            <w:pPr>
              <w:pStyle w:val="12-1"/>
            </w:pPr>
            <w:r w:rsidRPr="00886C3B">
              <w:t>Графа «Итого»  ф. 0503317</w:t>
            </w:r>
          </w:p>
        </w:tc>
      </w:tr>
    </w:tbl>
    <w:p w14:paraId="59164567" w14:textId="3C8E0A38" w:rsidR="00E9642B" w:rsidRPr="00886C3B" w:rsidRDefault="00E9642B" w:rsidP="00E9642B">
      <w:pPr>
        <w:pStyle w:val="af4"/>
        <w:jc w:val="left"/>
      </w:pPr>
      <w:r w:rsidRPr="00886C3B">
        <w:t>Пример запроса к набору данных по форме 0503317 Раздела 4 для субъекта с ОКТ</w:t>
      </w:r>
      <w:r w:rsidR="000A0597" w:rsidRPr="00886C3B">
        <w:t>МО на отчетную дату представлен</w:t>
      </w:r>
      <w:r w:rsidRPr="00886C3B">
        <w:t xml:space="preserve"> в </w:t>
      </w:r>
      <w:r w:rsidR="00DE58BC" w:rsidRPr="00886C3B">
        <w:t>Приложении 1</w:t>
      </w:r>
      <w:r w:rsidR="002158F1" w:rsidRPr="00886C3B">
        <w:t xml:space="preserve"> </w:t>
      </w:r>
      <w:r w:rsidR="00C526A3" w:rsidRPr="00886C3B">
        <w:t>п.12.10.</w:t>
      </w:r>
    </w:p>
    <w:p w14:paraId="46715B9B" w14:textId="2A70574D" w:rsidR="00E9642B" w:rsidRPr="00886C3B" w:rsidRDefault="00E9642B" w:rsidP="00E9642B">
      <w:pPr>
        <w:pStyle w:val="af4"/>
        <w:jc w:val="left"/>
      </w:pPr>
      <w:r w:rsidRPr="00886C3B">
        <w:t>Пример запроса к набору данных  Раздела 4 для всех субъектов РФ  по показате</w:t>
      </w:r>
      <w:r w:rsidR="000A0597" w:rsidRPr="00886C3B">
        <w:t>лю на отчетную дату представлен</w:t>
      </w:r>
      <w:r w:rsidRPr="00886C3B">
        <w:t xml:space="preserve"> в </w:t>
      </w:r>
      <w:r w:rsidR="00DE58BC" w:rsidRPr="00886C3B">
        <w:t>Приложении 1</w:t>
      </w:r>
      <w:r w:rsidR="002158F1" w:rsidRPr="00886C3B">
        <w:t xml:space="preserve"> </w:t>
      </w:r>
      <w:r w:rsidR="00C526A3" w:rsidRPr="00886C3B">
        <w:t>п.12.11.</w:t>
      </w:r>
    </w:p>
    <w:p w14:paraId="775D9895" w14:textId="12DB23E7" w:rsidR="000A0597" w:rsidRPr="00886C3B" w:rsidRDefault="000A0597" w:rsidP="00E9642B">
      <w:pPr>
        <w:pStyle w:val="af4"/>
        <w:jc w:val="left"/>
        <w:rPr>
          <w:b/>
        </w:rPr>
      </w:pPr>
      <w:r w:rsidRPr="00886C3B">
        <w:t>Пример запроса к набору данных  Раздела 4 по всем кодам источников финансирования,  в разрезе Федеральных округов с использованием фильтра по дате загрузки  представлен в Приложении 1 п.12.12.</w:t>
      </w:r>
    </w:p>
    <w:p w14:paraId="05D42553" w14:textId="77777777" w:rsidR="00E9642B" w:rsidRPr="00886C3B" w:rsidRDefault="00E9642B" w:rsidP="00E9642B">
      <w:pPr>
        <w:pStyle w:val="32"/>
        <w:jc w:val="left"/>
        <w:rPr>
          <w:rFonts w:ascii="Times New Roman" w:hAnsi="Times New Roman"/>
        </w:rPr>
      </w:pPr>
      <w:bookmarkStart w:id="304" w:name="_Toc212905265"/>
      <w:bookmarkStart w:id="305" w:name="_Toc215502105"/>
      <w:r w:rsidRPr="00886C3B">
        <w:rPr>
          <w:rFonts w:ascii="Times New Roman" w:hAnsi="Times New Roman"/>
        </w:rPr>
        <w:lastRenderedPageBreak/>
        <w:t>Набор данных «Справочная информация к отчету об исполнении консолидированного бюджета субъекта Российской Федерации» ф. 0503387   (идентификатор EXECUTSPRKBS)</w:t>
      </w:r>
      <w:bookmarkEnd w:id="304"/>
      <w:bookmarkEnd w:id="305"/>
    </w:p>
    <w:p w14:paraId="36A896BA" w14:textId="77777777" w:rsidR="00E9642B" w:rsidRPr="00886C3B" w:rsidRDefault="00E9642B" w:rsidP="00E9642B">
      <w:pPr>
        <w:pStyle w:val="af4"/>
      </w:pPr>
      <w:r w:rsidRPr="00886C3B">
        <w:t>Статус набора: Актуальный.</w:t>
      </w:r>
    </w:p>
    <w:p w14:paraId="7CAB3289" w14:textId="77777777" w:rsidR="00E9642B" w:rsidRPr="00886C3B" w:rsidRDefault="00E9642B" w:rsidP="00E9642B">
      <w:pPr>
        <w:pStyle w:val="af4"/>
      </w:pPr>
      <w:r w:rsidRPr="00886C3B">
        <w:t>Атрибутный состав набора «Справочная информация к отчету об исполнении консолидированного бюджета субъекта Российской Федерации»  ф. 0503387   (EXECUTSPRKBS):</w:t>
      </w:r>
    </w:p>
    <w:p w14:paraId="4EBEB139" w14:textId="77777777" w:rsidR="00E9642B" w:rsidRPr="00886C3B" w:rsidRDefault="00E9642B" w:rsidP="00E9642B">
      <w:pPr>
        <w:pStyle w:val="13"/>
        <w:jc w:val="left"/>
      </w:pPr>
      <w:r w:rsidRPr="00886C3B">
        <w:t>отчетная дата;</w:t>
      </w:r>
    </w:p>
    <w:p w14:paraId="04A1B080" w14:textId="77777777" w:rsidR="00E9642B" w:rsidRPr="00886C3B" w:rsidRDefault="00E9642B" w:rsidP="00E9642B">
      <w:pPr>
        <w:pStyle w:val="13"/>
        <w:jc w:val="left"/>
      </w:pPr>
      <w:r w:rsidRPr="00886C3B">
        <w:t>периодичность;</w:t>
      </w:r>
    </w:p>
    <w:p w14:paraId="49FCDB57" w14:textId="77777777" w:rsidR="00E9642B" w:rsidRPr="00886C3B" w:rsidRDefault="00E9642B" w:rsidP="00E9642B">
      <w:pPr>
        <w:pStyle w:val="13"/>
        <w:jc w:val="left"/>
      </w:pPr>
      <w:r w:rsidRPr="00886C3B">
        <w:t>наименование показателя;</w:t>
      </w:r>
    </w:p>
    <w:p w14:paraId="04778555" w14:textId="77777777" w:rsidR="00E9642B" w:rsidRPr="00886C3B" w:rsidRDefault="00E9642B" w:rsidP="00E9642B">
      <w:pPr>
        <w:pStyle w:val="13"/>
        <w:jc w:val="left"/>
      </w:pPr>
      <w:r w:rsidRPr="00886C3B">
        <w:t>код строки;</w:t>
      </w:r>
    </w:p>
    <w:p w14:paraId="7842B07E" w14:textId="77777777" w:rsidR="00E9642B" w:rsidRPr="00886C3B" w:rsidRDefault="00E9642B" w:rsidP="00E9642B">
      <w:pPr>
        <w:pStyle w:val="13"/>
        <w:jc w:val="left"/>
      </w:pPr>
      <w:r w:rsidRPr="00886C3B">
        <w:t>код раздела, подраздела;</w:t>
      </w:r>
    </w:p>
    <w:p w14:paraId="3179CED4" w14:textId="77777777" w:rsidR="00E9642B" w:rsidRPr="00886C3B" w:rsidRDefault="00E9642B" w:rsidP="00E9642B">
      <w:pPr>
        <w:pStyle w:val="13"/>
        <w:jc w:val="left"/>
      </w:pPr>
      <w:r w:rsidRPr="00886C3B">
        <w:t>вид расхода;</w:t>
      </w:r>
    </w:p>
    <w:p w14:paraId="29007B00" w14:textId="77777777" w:rsidR="00E9642B" w:rsidRPr="00886C3B" w:rsidRDefault="00E9642B" w:rsidP="00E9642B">
      <w:pPr>
        <w:pStyle w:val="13"/>
        <w:jc w:val="left"/>
      </w:pPr>
      <w:r w:rsidRPr="00886C3B">
        <w:t>дата загрузки;</w:t>
      </w:r>
    </w:p>
    <w:p w14:paraId="127B7CA1" w14:textId="77777777" w:rsidR="00E9642B" w:rsidRPr="00886C3B" w:rsidRDefault="00E9642B" w:rsidP="00E9642B">
      <w:pPr>
        <w:pStyle w:val="13"/>
        <w:jc w:val="left"/>
      </w:pPr>
      <w:r w:rsidRPr="00886C3B">
        <w:t>запланировано: консолидированный бюджет субъекта РФ, всего;</w:t>
      </w:r>
    </w:p>
    <w:p w14:paraId="2668E6DC" w14:textId="77777777" w:rsidR="00E9642B" w:rsidRPr="00886C3B" w:rsidRDefault="00E9642B" w:rsidP="00E9642B">
      <w:pPr>
        <w:pStyle w:val="13"/>
        <w:jc w:val="left"/>
      </w:pPr>
      <w:r w:rsidRPr="00886C3B">
        <w:t>запланировано: консолидированный бюджет субъекта РФ, в том числе средства федерального бюджета;</w:t>
      </w:r>
    </w:p>
    <w:p w14:paraId="216D4C82" w14:textId="77777777" w:rsidR="00E9642B" w:rsidRPr="00886C3B" w:rsidRDefault="00E9642B" w:rsidP="00E9642B">
      <w:pPr>
        <w:pStyle w:val="13"/>
        <w:jc w:val="left"/>
      </w:pPr>
      <w:r w:rsidRPr="00886C3B">
        <w:t>запланировано: суммы, подлежащие исключению в рамках консолидированного бюджета субъекта Российской Федерации, всего;</w:t>
      </w:r>
    </w:p>
    <w:p w14:paraId="791CCEBF" w14:textId="77777777" w:rsidR="00E9642B" w:rsidRPr="00886C3B" w:rsidRDefault="00E9642B" w:rsidP="00E9642B">
      <w:pPr>
        <w:pStyle w:val="13"/>
        <w:jc w:val="left"/>
      </w:pPr>
      <w:r w:rsidRPr="00886C3B">
        <w:t>запланировано: суммы, подлежащие исключению в рамках консолидированного бюджета субъекта Российской Федерации, в том числе средства федерального бюджета;</w:t>
      </w:r>
    </w:p>
    <w:p w14:paraId="61346614" w14:textId="77777777" w:rsidR="00E9642B" w:rsidRPr="00886C3B" w:rsidRDefault="00E9642B" w:rsidP="00E9642B">
      <w:pPr>
        <w:pStyle w:val="13"/>
        <w:jc w:val="left"/>
      </w:pPr>
      <w:r w:rsidRPr="00886C3B">
        <w:t>запланировано, бюджет субъекта РФ, всего;</w:t>
      </w:r>
    </w:p>
    <w:p w14:paraId="323CEE4D" w14:textId="77777777" w:rsidR="00E9642B" w:rsidRPr="00886C3B" w:rsidRDefault="00E9642B" w:rsidP="00E9642B">
      <w:pPr>
        <w:pStyle w:val="13"/>
        <w:jc w:val="left"/>
      </w:pPr>
      <w:r w:rsidRPr="00886C3B">
        <w:t>запланировано, бюджет субъекта РФ, в том числе средства федерального бюджета;</w:t>
      </w:r>
    </w:p>
    <w:p w14:paraId="668EBC10" w14:textId="77777777" w:rsidR="00E9642B" w:rsidRPr="00886C3B" w:rsidRDefault="00E9642B" w:rsidP="00E9642B">
      <w:pPr>
        <w:pStyle w:val="13"/>
        <w:jc w:val="left"/>
      </w:pPr>
      <w:r w:rsidRPr="00886C3B">
        <w:t>запланировано, бюджеты внутригородских муниципальных образований городов федерального значения, всего;</w:t>
      </w:r>
    </w:p>
    <w:p w14:paraId="0CD1A595" w14:textId="77777777" w:rsidR="00E9642B" w:rsidRPr="00886C3B" w:rsidRDefault="00E9642B" w:rsidP="00E9642B">
      <w:pPr>
        <w:pStyle w:val="13"/>
        <w:jc w:val="left"/>
      </w:pPr>
      <w:r w:rsidRPr="00886C3B">
        <w:t>запланировано, бюджеты внутригородских муниципальных образований городов федерального значения, в том числе средства федерального бюджета;</w:t>
      </w:r>
    </w:p>
    <w:p w14:paraId="61C9EA97" w14:textId="77777777" w:rsidR="00E9642B" w:rsidRPr="00886C3B" w:rsidRDefault="00E9642B" w:rsidP="00E9642B">
      <w:pPr>
        <w:pStyle w:val="13"/>
        <w:jc w:val="left"/>
      </w:pPr>
      <w:r w:rsidRPr="00886C3B">
        <w:t>запланировано, бюджеты городских округов, всего;</w:t>
      </w:r>
    </w:p>
    <w:p w14:paraId="1A399C2B" w14:textId="77777777" w:rsidR="00E9642B" w:rsidRPr="00886C3B" w:rsidRDefault="00E9642B" w:rsidP="00E9642B">
      <w:pPr>
        <w:pStyle w:val="13"/>
        <w:jc w:val="left"/>
      </w:pPr>
      <w:r w:rsidRPr="00886C3B">
        <w:lastRenderedPageBreak/>
        <w:t>запланировано, бюджеты городских округов, в том числе средства федерального бюджета;</w:t>
      </w:r>
    </w:p>
    <w:p w14:paraId="2F28D405" w14:textId="77777777" w:rsidR="00E9642B" w:rsidRPr="00886C3B" w:rsidRDefault="00E9642B" w:rsidP="00E9642B">
      <w:pPr>
        <w:pStyle w:val="13"/>
        <w:jc w:val="left"/>
      </w:pPr>
      <w:r w:rsidRPr="00886C3B">
        <w:t>запланировано, бюджеты городских округов с внутригородским делением, всего;</w:t>
      </w:r>
    </w:p>
    <w:p w14:paraId="4C5A98B6" w14:textId="77777777" w:rsidR="00E9642B" w:rsidRPr="00886C3B" w:rsidRDefault="00E9642B" w:rsidP="00E9642B">
      <w:pPr>
        <w:pStyle w:val="13"/>
        <w:jc w:val="left"/>
      </w:pPr>
      <w:r w:rsidRPr="00886C3B">
        <w:t>запланировано, бюджеты городских округов с внутригородским делением, в том числе средства федерального бюджета;</w:t>
      </w:r>
    </w:p>
    <w:p w14:paraId="4AA1503D" w14:textId="77777777" w:rsidR="00E9642B" w:rsidRPr="00886C3B" w:rsidRDefault="00E9642B" w:rsidP="00E9642B">
      <w:pPr>
        <w:pStyle w:val="13"/>
        <w:jc w:val="left"/>
      </w:pPr>
      <w:r w:rsidRPr="00886C3B">
        <w:t>запланировано, бюджеты внутригородских районов, всего;</w:t>
      </w:r>
    </w:p>
    <w:p w14:paraId="299010FF" w14:textId="77777777" w:rsidR="00E9642B" w:rsidRPr="00886C3B" w:rsidRDefault="00E9642B" w:rsidP="00E9642B">
      <w:pPr>
        <w:pStyle w:val="13"/>
        <w:jc w:val="left"/>
      </w:pPr>
      <w:r w:rsidRPr="00886C3B">
        <w:t>запланировано, бюджеты внутригородских районов, в том числе средства федерального бюджета;</w:t>
      </w:r>
    </w:p>
    <w:p w14:paraId="16E8E280" w14:textId="77777777" w:rsidR="00E9642B" w:rsidRPr="00886C3B" w:rsidRDefault="00E9642B" w:rsidP="00E9642B">
      <w:pPr>
        <w:pStyle w:val="13"/>
        <w:jc w:val="left"/>
      </w:pPr>
      <w:r w:rsidRPr="00886C3B">
        <w:t>запланировано, бюджеты муниципальных районов, всего;</w:t>
      </w:r>
    </w:p>
    <w:p w14:paraId="7F46167F" w14:textId="77777777" w:rsidR="00E9642B" w:rsidRPr="00886C3B" w:rsidRDefault="00E9642B" w:rsidP="00E9642B">
      <w:pPr>
        <w:pStyle w:val="13"/>
        <w:jc w:val="left"/>
      </w:pPr>
      <w:r w:rsidRPr="00886C3B">
        <w:t>запланировано, бюджеты муниципальных районов, в том числе средства федерального бюджета;</w:t>
      </w:r>
    </w:p>
    <w:p w14:paraId="3EDA09B6" w14:textId="77777777" w:rsidR="00E9642B" w:rsidRPr="00886C3B" w:rsidRDefault="00E9642B" w:rsidP="00E9642B">
      <w:pPr>
        <w:pStyle w:val="13"/>
        <w:jc w:val="left"/>
      </w:pPr>
      <w:r w:rsidRPr="00886C3B">
        <w:t>запланировано, бюджеты городских поселений, всего;</w:t>
      </w:r>
    </w:p>
    <w:p w14:paraId="4DB36375" w14:textId="77777777" w:rsidR="00E9642B" w:rsidRPr="00886C3B" w:rsidRDefault="00E9642B" w:rsidP="00E9642B">
      <w:pPr>
        <w:pStyle w:val="13"/>
        <w:jc w:val="left"/>
      </w:pPr>
      <w:r w:rsidRPr="00886C3B">
        <w:t>запланировано, бюджеты городских поселений, в том числе средства федерального бюджета;</w:t>
      </w:r>
    </w:p>
    <w:p w14:paraId="75FB5F42" w14:textId="77777777" w:rsidR="00E9642B" w:rsidRPr="00886C3B" w:rsidRDefault="00E9642B" w:rsidP="00E9642B">
      <w:pPr>
        <w:pStyle w:val="13"/>
        <w:jc w:val="left"/>
      </w:pPr>
      <w:r w:rsidRPr="00886C3B">
        <w:t>запланировано, бюджеты сельских поселений, всего;</w:t>
      </w:r>
    </w:p>
    <w:p w14:paraId="47826C6C" w14:textId="77777777" w:rsidR="00E9642B" w:rsidRPr="00886C3B" w:rsidRDefault="00E9642B" w:rsidP="00E9642B">
      <w:pPr>
        <w:pStyle w:val="13"/>
        <w:jc w:val="left"/>
      </w:pPr>
      <w:r w:rsidRPr="00886C3B">
        <w:t>запланировано, бюджеты сельских поселений, в том числе средства федерального бюджета;</w:t>
      </w:r>
    </w:p>
    <w:p w14:paraId="71865867" w14:textId="77777777" w:rsidR="00E9642B" w:rsidRPr="00886C3B" w:rsidRDefault="00E9642B" w:rsidP="00E9642B">
      <w:pPr>
        <w:pStyle w:val="13"/>
        <w:jc w:val="left"/>
      </w:pPr>
      <w:r w:rsidRPr="00886C3B">
        <w:t>исполнено, консолидированный бюджет субъекта РФ, всего;</w:t>
      </w:r>
    </w:p>
    <w:p w14:paraId="49FA5A35" w14:textId="77777777" w:rsidR="00E9642B" w:rsidRPr="00886C3B" w:rsidRDefault="00E9642B" w:rsidP="00E9642B">
      <w:pPr>
        <w:pStyle w:val="13"/>
        <w:jc w:val="left"/>
      </w:pPr>
      <w:r w:rsidRPr="00886C3B">
        <w:t>исполнено, консолидированный бюджет субъекта РФ, в том числе средства федерального бюджета;</w:t>
      </w:r>
    </w:p>
    <w:p w14:paraId="24638796" w14:textId="77777777" w:rsidR="00E9642B" w:rsidRPr="00886C3B" w:rsidRDefault="00E9642B" w:rsidP="00E9642B">
      <w:pPr>
        <w:pStyle w:val="13"/>
        <w:jc w:val="left"/>
      </w:pPr>
      <w:r w:rsidRPr="00886C3B">
        <w:t>исполнено, суммы, подлежащие исключению в рамках консолидированного бюджета субъекта Российской Федерации, всего;</w:t>
      </w:r>
    </w:p>
    <w:p w14:paraId="1955414A" w14:textId="77777777" w:rsidR="00E9642B" w:rsidRPr="00886C3B" w:rsidRDefault="00E9642B" w:rsidP="00E9642B">
      <w:pPr>
        <w:pStyle w:val="13"/>
        <w:jc w:val="left"/>
      </w:pPr>
      <w:r w:rsidRPr="00886C3B">
        <w:t>исполнено, суммы, подлежащие исключению в рамках консолидированного бюджета субъекта Российской Федерации, в том числе средства федерального бюджета;</w:t>
      </w:r>
    </w:p>
    <w:p w14:paraId="76B66568" w14:textId="77777777" w:rsidR="00E9642B" w:rsidRPr="00886C3B" w:rsidRDefault="00E9642B" w:rsidP="00E9642B">
      <w:pPr>
        <w:pStyle w:val="13"/>
        <w:jc w:val="left"/>
      </w:pPr>
      <w:r w:rsidRPr="00886C3B">
        <w:t>исполнено, бюджет субъекта РФ, всего;</w:t>
      </w:r>
    </w:p>
    <w:p w14:paraId="4E5D4975" w14:textId="77777777" w:rsidR="00E9642B" w:rsidRPr="00886C3B" w:rsidRDefault="00E9642B" w:rsidP="00E9642B">
      <w:pPr>
        <w:pStyle w:val="13"/>
        <w:jc w:val="left"/>
      </w:pPr>
      <w:r w:rsidRPr="00886C3B">
        <w:t>исполнено, бюджет субъекта РФ, в том числе средства федерального бюджета;</w:t>
      </w:r>
    </w:p>
    <w:p w14:paraId="6BD7DEF3" w14:textId="77777777" w:rsidR="00E9642B" w:rsidRPr="00886C3B" w:rsidRDefault="00E9642B" w:rsidP="00E9642B">
      <w:pPr>
        <w:pStyle w:val="13"/>
        <w:jc w:val="left"/>
      </w:pPr>
      <w:r w:rsidRPr="00886C3B">
        <w:t>исполнено, бюджеты внутригородских муниципальных образований городов федерального значения, всего;</w:t>
      </w:r>
    </w:p>
    <w:p w14:paraId="5390FB20" w14:textId="77777777" w:rsidR="00E9642B" w:rsidRPr="00886C3B" w:rsidRDefault="00E9642B" w:rsidP="00E9642B">
      <w:pPr>
        <w:pStyle w:val="13"/>
        <w:jc w:val="left"/>
      </w:pPr>
      <w:r w:rsidRPr="00886C3B">
        <w:lastRenderedPageBreak/>
        <w:t>исполнено, бюджеты внутригородских муниципальных образований городов федерального значения, в том числе средства федерального бюджета;</w:t>
      </w:r>
    </w:p>
    <w:p w14:paraId="7BFED55C" w14:textId="77777777" w:rsidR="00E9642B" w:rsidRPr="00886C3B" w:rsidRDefault="00E9642B" w:rsidP="00E9642B">
      <w:pPr>
        <w:pStyle w:val="13"/>
        <w:jc w:val="left"/>
      </w:pPr>
      <w:r w:rsidRPr="00886C3B">
        <w:t>исполнено, бюджеты городских округов, всего;</w:t>
      </w:r>
    </w:p>
    <w:p w14:paraId="7A4C2959" w14:textId="77777777" w:rsidR="00E9642B" w:rsidRPr="00886C3B" w:rsidRDefault="00E9642B" w:rsidP="00E9642B">
      <w:pPr>
        <w:pStyle w:val="13"/>
        <w:jc w:val="left"/>
      </w:pPr>
      <w:r w:rsidRPr="00886C3B">
        <w:t>исполнено, бюджеты городских округов, в том числе средства федерального бюджета;</w:t>
      </w:r>
    </w:p>
    <w:p w14:paraId="56DB3025" w14:textId="77777777" w:rsidR="00E9642B" w:rsidRPr="00886C3B" w:rsidRDefault="00E9642B" w:rsidP="00E9642B">
      <w:pPr>
        <w:pStyle w:val="13"/>
        <w:jc w:val="left"/>
      </w:pPr>
      <w:r w:rsidRPr="00886C3B">
        <w:t>исполнено, бюджеты городских округов с внутригородским делением, всего;</w:t>
      </w:r>
    </w:p>
    <w:p w14:paraId="31D2DC2D" w14:textId="77777777" w:rsidR="00E9642B" w:rsidRPr="00886C3B" w:rsidRDefault="00E9642B" w:rsidP="00E9642B">
      <w:pPr>
        <w:pStyle w:val="13"/>
        <w:jc w:val="left"/>
      </w:pPr>
      <w:r w:rsidRPr="00886C3B">
        <w:t>исполнено, бюджеты городских округов с внутригородским делением, в том числе средства федерального бюджета;</w:t>
      </w:r>
    </w:p>
    <w:p w14:paraId="015570EF" w14:textId="77777777" w:rsidR="00E9642B" w:rsidRPr="00886C3B" w:rsidRDefault="00E9642B" w:rsidP="00E9642B">
      <w:pPr>
        <w:pStyle w:val="13"/>
        <w:jc w:val="left"/>
      </w:pPr>
      <w:r w:rsidRPr="00886C3B">
        <w:t>исполнено, бюджеты внутригородских районов, всего;</w:t>
      </w:r>
    </w:p>
    <w:p w14:paraId="45DA3859" w14:textId="77777777" w:rsidR="00E9642B" w:rsidRPr="00886C3B" w:rsidRDefault="00E9642B" w:rsidP="00E9642B">
      <w:pPr>
        <w:pStyle w:val="13"/>
        <w:jc w:val="left"/>
      </w:pPr>
      <w:r w:rsidRPr="00886C3B">
        <w:t>исполнено, бюджеты внутригородских районов, в том числе средства федерального бюджета;</w:t>
      </w:r>
    </w:p>
    <w:p w14:paraId="5FB078A9" w14:textId="77777777" w:rsidR="00E9642B" w:rsidRPr="00886C3B" w:rsidRDefault="00E9642B" w:rsidP="00E9642B">
      <w:pPr>
        <w:pStyle w:val="13"/>
        <w:jc w:val="left"/>
      </w:pPr>
      <w:r w:rsidRPr="00886C3B">
        <w:t>исполнено, бюджеты муниципальных районов, всего;</w:t>
      </w:r>
    </w:p>
    <w:p w14:paraId="1011D7E5" w14:textId="77777777" w:rsidR="00E9642B" w:rsidRPr="00886C3B" w:rsidRDefault="00E9642B" w:rsidP="00E9642B">
      <w:pPr>
        <w:pStyle w:val="13"/>
        <w:jc w:val="left"/>
      </w:pPr>
      <w:r w:rsidRPr="00886C3B">
        <w:t>исполнено, бюджеты муниципальных районов, в том числе средства федерального бюджета;</w:t>
      </w:r>
    </w:p>
    <w:p w14:paraId="17942045" w14:textId="77777777" w:rsidR="00E9642B" w:rsidRPr="00886C3B" w:rsidRDefault="00E9642B" w:rsidP="00E9642B">
      <w:pPr>
        <w:pStyle w:val="13"/>
        <w:jc w:val="left"/>
      </w:pPr>
      <w:r w:rsidRPr="00886C3B">
        <w:t>исполнено, бюджеты городских поселений, всего;</w:t>
      </w:r>
    </w:p>
    <w:p w14:paraId="28A6B3C3" w14:textId="77777777" w:rsidR="00E9642B" w:rsidRPr="00886C3B" w:rsidRDefault="00E9642B" w:rsidP="00E9642B">
      <w:pPr>
        <w:pStyle w:val="13"/>
        <w:jc w:val="left"/>
      </w:pPr>
      <w:r w:rsidRPr="00886C3B">
        <w:t>исполнено, бюджеты городских поселений, в том числе средства федерального бюджета;</w:t>
      </w:r>
    </w:p>
    <w:p w14:paraId="1E4AF843" w14:textId="77777777" w:rsidR="00E9642B" w:rsidRPr="00886C3B" w:rsidRDefault="00E9642B" w:rsidP="00E9642B">
      <w:pPr>
        <w:pStyle w:val="13"/>
        <w:jc w:val="left"/>
      </w:pPr>
      <w:r w:rsidRPr="00886C3B">
        <w:t>исполнено, бюджеты сельских поселений, всего;</w:t>
      </w:r>
    </w:p>
    <w:p w14:paraId="3D22F390" w14:textId="77777777" w:rsidR="00E9642B" w:rsidRPr="00886C3B" w:rsidRDefault="00E9642B" w:rsidP="00E9642B">
      <w:pPr>
        <w:pStyle w:val="13"/>
        <w:jc w:val="left"/>
      </w:pPr>
      <w:r w:rsidRPr="00886C3B">
        <w:t>исполнено, бюджеты сельских поселений, в том числе средства федерального бюджета.</w:t>
      </w:r>
    </w:p>
    <w:p w14:paraId="00E6B142" w14:textId="77777777" w:rsidR="00E9642B" w:rsidRPr="00886C3B" w:rsidRDefault="00E9642B" w:rsidP="00E9642B">
      <w:pPr>
        <w:pStyle w:val="af4"/>
      </w:pPr>
      <w:r w:rsidRPr="00886C3B">
        <w:t>Периодичность обновления: данные не обновляются.</w:t>
      </w:r>
    </w:p>
    <w:p w14:paraId="2D2AF191" w14:textId="77777777" w:rsidR="00E9642B" w:rsidRPr="00886C3B" w:rsidRDefault="00E9642B" w:rsidP="00E9642B">
      <w:pPr>
        <w:pStyle w:val="-"/>
      </w:pPr>
      <w:bookmarkStart w:id="306" w:name="_Ref113894408"/>
      <w:bookmarkStart w:id="307" w:name="_Toc212905627"/>
      <w:bookmarkStart w:id="308" w:name="_Toc215502382"/>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71</w:t>
      </w:r>
      <w:r w:rsidR="00101972">
        <w:rPr>
          <w:noProof/>
        </w:rPr>
        <w:fldChar w:fldCharType="end"/>
      </w:r>
      <w:bookmarkEnd w:id="306"/>
      <w:r w:rsidRPr="00886C3B">
        <w:t xml:space="preserve"> – Показатели набора данных «Справочная к отчету об исполнении консолидированного бюджета субъекта Российской Федерации» (идентификатор EXECUTSPRKBS)</w:t>
      </w:r>
      <w:bookmarkEnd w:id="307"/>
      <w:bookmarkEnd w:id="30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850"/>
        <w:gridCol w:w="1418"/>
        <w:gridCol w:w="3260"/>
      </w:tblGrid>
      <w:tr w:rsidR="00E9642B" w:rsidRPr="00886C3B" w14:paraId="69DFEDA4" w14:textId="77777777" w:rsidTr="008025B9">
        <w:trPr>
          <w:trHeight w:val="330"/>
          <w:tblHeader/>
        </w:trPr>
        <w:tc>
          <w:tcPr>
            <w:tcW w:w="2093" w:type="dxa"/>
            <w:shd w:val="clear" w:color="auto" w:fill="D9D9D9" w:themeFill="background1" w:themeFillShade="D9"/>
            <w:vAlign w:val="center"/>
          </w:tcPr>
          <w:p w14:paraId="6382112E" w14:textId="77777777" w:rsidR="00E9642B" w:rsidRPr="00886C3B" w:rsidRDefault="00E9642B" w:rsidP="008025B9">
            <w:pPr>
              <w:pStyle w:val="12-1"/>
              <w:jc w:val="center"/>
              <w:rPr>
                <w:b/>
                <w:bCs/>
              </w:rPr>
            </w:pPr>
            <w:r w:rsidRPr="00886C3B">
              <w:rPr>
                <w:b/>
                <w:bCs/>
              </w:rPr>
              <w:t>Реквизит блока</w:t>
            </w:r>
          </w:p>
        </w:tc>
        <w:tc>
          <w:tcPr>
            <w:tcW w:w="2410" w:type="dxa"/>
            <w:shd w:val="clear" w:color="auto" w:fill="D9D9D9" w:themeFill="background1" w:themeFillShade="D9"/>
            <w:vAlign w:val="center"/>
          </w:tcPr>
          <w:p w14:paraId="0FD9FE53" w14:textId="77777777" w:rsidR="00E9642B" w:rsidRPr="00886C3B" w:rsidRDefault="00E9642B" w:rsidP="008025B9">
            <w:pPr>
              <w:pStyle w:val="12-1"/>
              <w:jc w:val="center"/>
              <w:rPr>
                <w:b/>
                <w:bCs/>
              </w:rPr>
            </w:pPr>
            <w:r w:rsidRPr="00886C3B">
              <w:rPr>
                <w:b/>
                <w:bCs/>
              </w:rPr>
              <w:t>Показатель</w:t>
            </w:r>
          </w:p>
        </w:tc>
        <w:tc>
          <w:tcPr>
            <w:tcW w:w="850" w:type="dxa"/>
            <w:shd w:val="clear" w:color="auto" w:fill="D9D9D9" w:themeFill="background1" w:themeFillShade="D9"/>
            <w:vAlign w:val="center"/>
          </w:tcPr>
          <w:p w14:paraId="38FE6176" w14:textId="77777777" w:rsidR="00E9642B" w:rsidRPr="00886C3B" w:rsidRDefault="00E9642B" w:rsidP="008025B9">
            <w:pPr>
              <w:pStyle w:val="12-1"/>
              <w:jc w:val="center"/>
              <w:rPr>
                <w:b/>
                <w:bCs/>
              </w:rPr>
            </w:pPr>
            <w:r w:rsidRPr="00886C3B">
              <w:rPr>
                <w:b/>
                <w:bCs/>
              </w:rPr>
              <w:t>Об-ть</w:t>
            </w:r>
          </w:p>
        </w:tc>
        <w:tc>
          <w:tcPr>
            <w:tcW w:w="1418" w:type="dxa"/>
            <w:shd w:val="clear" w:color="auto" w:fill="D9D9D9" w:themeFill="background1" w:themeFillShade="D9"/>
            <w:vAlign w:val="center"/>
          </w:tcPr>
          <w:p w14:paraId="11EDC543" w14:textId="77777777" w:rsidR="00E9642B" w:rsidRPr="00886C3B" w:rsidRDefault="00E9642B" w:rsidP="008025B9">
            <w:pPr>
              <w:pStyle w:val="12-1"/>
              <w:jc w:val="center"/>
              <w:rPr>
                <w:b/>
                <w:bCs/>
              </w:rPr>
            </w:pPr>
            <w:r w:rsidRPr="00886C3B">
              <w:rPr>
                <w:b/>
                <w:bCs/>
              </w:rPr>
              <w:t>Формат</w:t>
            </w:r>
          </w:p>
        </w:tc>
        <w:tc>
          <w:tcPr>
            <w:tcW w:w="3260" w:type="dxa"/>
            <w:shd w:val="clear" w:color="auto" w:fill="D9D9D9" w:themeFill="background1" w:themeFillShade="D9"/>
            <w:vAlign w:val="center"/>
          </w:tcPr>
          <w:p w14:paraId="69B54333" w14:textId="77777777" w:rsidR="00E9642B" w:rsidRPr="00886C3B" w:rsidRDefault="00E9642B" w:rsidP="008025B9">
            <w:pPr>
              <w:pStyle w:val="12-1"/>
              <w:jc w:val="center"/>
              <w:rPr>
                <w:b/>
                <w:bCs/>
              </w:rPr>
            </w:pPr>
            <w:r w:rsidRPr="00886C3B">
              <w:rPr>
                <w:b/>
                <w:bCs/>
              </w:rPr>
              <w:t>Правило формирования /Источник данных</w:t>
            </w:r>
          </w:p>
        </w:tc>
      </w:tr>
      <w:tr w:rsidR="00E9642B" w:rsidRPr="00886C3B" w14:paraId="68247078" w14:textId="77777777" w:rsidTr="008025B9">
        <w:trPr>
          <w:trHeight w:val="330"/>
        </w:trPr>
        <w:tc>
          <w:tcPr>
            <w:tcW w:w="2093" w:type="dxa"/>
            <w:shd w:val="clear" w:color="auto" w:fill="auto"/>
          </w:tcPr>
          <w:p w14:paraId="4EAC9EEB" w14:textId="77777777" w:rsidR="00E9642B" w:rsidRPr="00886C3B" w:rsidRDefault="00E9642B" w:rsidP="008025B9">
            <w:pPr>
              <w:pStyle w:val="12-1"/>
              <w:rPr>
                <w:szCs w:val="24"/>
                <w:lang w:val="en-US"/>
              </w:rPr>
            </w:pPr>
            <w:r w:rsidRPr="00886C3B">
              <w:rPr>
                <w:lang w:val="en-US"/>
              </w:rPr>
              <w:t>FX_DATE_</w:t>
            </w:r>
            <w:r w:rsidRPr="00886C3B">
              <w:t>YEARDAYUNV</w:t>
            </w:r>
            <w:r w:rsidRPr="00886C3B">
              <w:rPr>
                <w:lang w:val="en-US"/>
              </w:rPr>
              <w:t>.DATE</w:t>
            </w:r>
          </w:p>
        </w:tc>
        <w:tc>
          <w:tcPr>
            <w:tcW w:w="2410" w:type="dxa"/>
            <w:shd w:val="clear" w:color="auto" w:fill="auto"/>
          </w:tcPr>
          <w:p w14:paraId="4F597E41" w14:textId="77777777" w:rsidR="00E9642B" w:rsidRPr="00886C3B" w:rsidRDefault="00E9642B" w:rsidP="008025B9">
            <w:pPr>
              <w:pStyle w:val="12-1"/>
            </w:pPr>
            <w:r w:rsidRPr="00886C3B">
              <w:t>Отчетная дата</w:t>
            </w:r>
          </w:p>
        </w:tc>
        <w:tc>
          <w:tcPr>
            <w:tcW w:w="850" w:type="dxa"/>
            <w:shd w:val="clear" w:color="auto" w:fill="auto"/>
          </w:tcPr>
          <w:p w14:paraId="374D5822" w14:textId="77777777" w:rsidR="00E9642B" w:rsidRPr="00886C3B" w:rsidRDefault="00E9642B" w:rsidP="008025B9">
            <w:pPr>
              <w:pStyle w:val="12-1"/>
            </w:pPr>
            <w:r w:rsidRPr="00886C3B">
              <w:t xml:space="preserve">Да </w:t>
            </w:r>
          </w:p>
        </w:tc>
        <w:tc>
          <w:tcPr>
            <w:tcW w:w="1418" w:type="dxa"/>
            <w:shd w:val="clear" w:color="auto" w:fill="auto"/>
          </w:tcPr>
          <w:p w14:paraId="2D3AE5FF" w14:textId="77777777" w:rsidR="00E9642B" w:rsidRPr="00886C3B" w:rsidRDefault="00E9642B" w:rsidP="008025B9">
            <w:pPr>
              <w:pStyle w:val="12-1"/>
              <w:rPr>
                <w:lang w:val="en-US"/>
              </w:rPr>
            </w:pPr>
            <w:r w:rsidRPr="00886C3B">
              <w:rPr>
                <w:lang w:val="en-US"/>
              </w:rPr>
              <w:t>DATE</w:t>
            </w:r>
          </w:p>
        </w:tc>
        <w:tc>
          <w:tcPr>
            <w:tcW w:w="3260" w:type="dxa"/>
            <w:shd w:val="clear" w:color="auto" w:fill="auto"/>
          </w:tcPr>
          <w:p w14:paraId="479632B7" w14:textId="77777777" w:rsidR="00E9642B" w:rsidRPr="00886C3B" w:rsidRDefault="00E9642B" w:rsidP="008025B9">
            <w:pPr>
              <w:pStyle w:val="12-1"/>
            </w:pPr>
            <w:r w:rsidRPr="00886C3B">
              <w:t>Отчетная дата по форме Дата в формате «ГГГГММДД».</w:t>
            </w:r>
          </w:p>
        </w:tc>
      </w:tr>
      <w:tr w:rsidR="00E9642B" w:rsidRPr="00886C3B" w14:paraId="1B682091" w14:textId="77777777" w:rsidTr="008025B9">
        <w:trPr>
          <w:trHeight w:val="330"/>
        </w:trPr>
        <w:tc>
          <w:tcPr>
            <w:tcW w:w="2093" w:type="dxa"/>
            <w:shd w:val="clear" w:color="auto" w:fill="auto"/>
          </w:tcPr>
          <w:p w14:paraId="58FB8B33" w14:textId="77777777" w:rsidR="00E9642B" w:rsidRPr="00886C3B" w:rsidRDefault="00E9642B" w:rsidP="008025B9">
            <w:pPr>
              <w:pStyle w:val="12-1"/>
              <w:rPr>
                <w:szCs w:val="24"/>
                <w:lang w:val="en-US"/>
              </w:rPr>
            </w:pPr>
            <w:r w:rsidRPr="00886C3B">
              <w:rPr>
                <w:lang w:val="en-US"/>
              </w:rPr>
              <w:t>FX_BO_PERIODICITY.NAME</w:t>
            </w:r>
          </w:p>
        </w:tc>
        <w:tc>
          <w:tcPr>
            <w:tcW w:w="2410" w:type="dxa"/>
            <w:shd w:val="clear" w:color="auto" w:fill="auto"/>
          </w:tcPr>
          <w:p w14:paraId="45181B0A" w14:textId="77777777" w:rsidR="00E9642B" w:rsidRPr="00886C3B" w:rsidRDefault="00E9642B" w:rsidP="008025B9">
            <w:pPr>
              <w:pStyle w:val="12-1"/>
            </w:pPr>
            <w:r w:rsidRPr="00886C3B">
              <w:t>Периодичность</w:t>
            </w:r>
          </w:p>
        </w:tc>
        <w:tc>
          <w:tcPr>
            <w:tcW w:w="850" w:type="dxa"/>
            <w:shd w:val="clear" w:color="auto" w:fill="auto"/>
          </w:tcPr>
          <w:p w14:paraId="48D21D9B" w14:textId="77777777" w:rsidR="00E9642B" w:rsidRPr="00886C3B" w:rsidRDefault="00E9642B" w:rsidP="008025B9">
            <w:pPr>
              <w:pStyle w:val="12-1"/>
            </w:pPr>
            <w:r w:rsidRPr="00886C3B">
              <w:t>Да</w:t>
            </w:r>
          </w:p>
        </w:tc>
        <w:tc>
          <w:tcPr>
            <w:tcW w:w="1418" w:type="dxa"/>
            <w:shd w:val="clear" w:color="auto" w:fill="auto"/>
          </w:tcPr>
          <w:p w14:paraId="3FC6AE62" w14:textId="77777777" w:rsidR="00E9642B" w:rsidRPr="00886C3B" w:rsidRDefault="00E9642B" w:rsidP="008025B9">
            <w:pPr>
              <w:pStyle w:val="12-1"/>
            </w:pPr>
            <w:r w:rsidRPr="00886C3B">
              <w:t>VARCHAR2 (255)</w:t>
            </w:r>
          </w:p>
        </w:tc>
        <w:tc>
          <w:tcPr>
            <w:tcW w:w="3260" w:type="dxa"/>
            <w:shd w:val="clear" w:color="auto" w:fill="auto"/>
          </w:tcPr>
          <w:p w14:paraId="441CAEBB" w14:textId="77777777" w:rsidR="00E9642B" w:rsidRPr="00886C3B" w:rsidRDefault="00E9642B" w:rsidP="008025B9">
            <w:pPr>
              <w:pStyle w:val="12-1"/>
            </w:pPr>
            <w:r w:rsidRPr="00886C3B">
              <w:t xml:space="preserve">Может принимать значения «Месячная», «Квартальная», </w:t>
            </w:r>
            <w:r w:rsidRPr="00886C3B">
              <w:lastRenderedPageBreak/>
              <w:t>«Годовая»</w:t>
            </w:r>
          </w:p>
        </w:tc>
      </w:tr>
      <w:tr w:rsidR="00E9642B" w:rsidRPr="00886C3B" w14:paraId="3E381ED3" w14:textId="77777777" w:rsidTr="008025B9">
        <w:trPr>
          <w:trHeight w:val="615"/>
        </w:trPr>
        <w:tc>
          <w:tcPr>
            <w:tcW w:w="2093" w:type="dxa"/>
            <w:shd w:val="clear" w:color="auto" w:fill="auto"/>
          </w:tcPr>
          <w:p w14:paraId="04B60BFC" w14:textId="77777777" w:rsidR="00E9642B" w:rsidRPr="00886C3B" w:rsidRDefault="00E9642B" w:rsidP="008025B9">
            <w:pPr>
              <w:pStyle w:val="12-1"/>
              <w:rPr>
                <w:szCs w:val="24"/>
                <w:lang w:val="en-US"/>
              </w:rPr>
            </w:pPr>
            <w:r w:rsidRPr="00886C3B">
              <w:rPr>
                <w:lang w:val="en-US"/>
              </w:rPr>
              <w:lastRenderedPageBreak/>
              <w:t>D_BO_MRCINFBUDGET.</w:t>
            </w:r>
            <w:r w:rsidRPr="00886C3B">
              <w:rPr>
                <w:szCs w:val="24"/>
                <w:lang w:val="en-US"/>
              </w:rPr>
              <w:t xml:space="preserve"> NAME</w:t>
            </w:r>
          </w:p>
        </w:tc>
        <w:tc>
          <w:tcPr>
            <w:tcW w:w="2410" w:type="dxa"/>
            <w:shd w:val="clear" w:color="auto" w:fill="auto"/>
          </w:tcPr>
          <w:p w14:paraId="56F66397" w14:textId="77777777" w:rsidR="00E9642B" w:rsidRPr="00886C3B" w:rsidRDefault="00E9642B" w:rsidP="008025B9">
            <w:pPr>
              <w:pStyle w:val="12-1"/>
            </w:pPr>
            <w:r w:rsidRPr="00886C3B">
              <w:t>Наименование показателя</w:t>
            </w:r>
          </w:p>
        </w:tc>
        <w:tc>
          <w:tcPr>
            <w:tcW w:w="850" w:type="dxa"/>
            <w:shd w:val="clear" w:color="auto" w:fill="auto"/>
          </w:tcPr>
          <w:p w14:paraId="455775AA" w14:textId="77777777" w:rsidR="00E9642B" w:rsidRPr="00886C3B" w:rsidRDefault="00E9642B" w:rsidP="008025B9">
            <w:pPr>
              <w:pStyle w:val="12-1"/>
            </w:pPr>
            <w:r w:rsidRPr="00886C3B">
              <w:t>Да</w:t>
            </w:r>
          </w:p>
        </w:tc>
        <w:tc>
          <w:tcPr>
            <w:tcW w:w="1418" w:type="dxa"/>
            <w:shd w:val="clear" w:color="auto" w:fill="auto"/>
          </w:tcPr>
          <w:p w14:paraId="4749E47B" w14:textId="77777777" w:rsidR="00E9642B" w:rsidRPr="00886C3B" w:rsidRDefault="00E9642B" w:rsidP="008025B9">
            <w:pPr>
              <w:pStyle w:val="12-1"/>
            </w:pPr>
            <w:r w:rsidRPr="00886C3B">
              <w:t>VARCHAR2 (2000)</w:t>
            </w:r>
          </w:p>
        </w:tc>
        <w:tc>
          <w:tcPr>
            <w:tcW w:w="3260" w:type="dxa"/>
            <w:shd w:val="clear" w:color="auto" w:fill="auto"/>
          </w:tcPr>
          <w:p w14:paraId="78CF27D5" w14:textId="77777777" w:rsidR="00E9642B" w:rsidRPr="00886C3B" w:rsidRDefault="00E9642B" w:rsidP="008025B9">
            <w:pPr>
              <w:pStyle w:val="12-1"/>
            </w:pPr>
            <w:r w:rsidRPr="00886C3B">
              <w:t xml:space="preserve">Графа «Наименование показателя»  </w:t>
            </w:r>
          </w:p>
        </w:tc>
      </w:tr>
      <w:tr w:rsidR="00E9642B" w:rsidRPr="00886C3B" w14:paraId="746020C4" w14:textId="77777777" w:rsidTr="008025B9">
        <w:trPr>
          <w:trHeight w:val="330"/>
        </w:trPr>
        <w:tc>
          <w:tcPr>
            <w:tcW w:w="2093" w:type="dxa"/>
            <w:shd w:val="clear" w:color="auto" w:fill="auto"/>
          </w:tcPr>
          <w:p w14:paraId="0A0355A7" w14:textId="77777777" w:rsidR="00E9642B" w:rsidRPr="00886C3B" w:rsidRDefault="00E9642B" w:rsidP="008025B9">
            <w:pPr>
              <w:pStyle w:val="12-1"/>
              <w:rPr>
                <w:szCs w:val="24"/>
                <w:lang w:val="en-US"/>
              </w:rPr>
            </w:pPr>
            <w:r w:rsidRPr="00886C3B">
              <w:rPr>
                <w:szCs w:val="24"/>
                <w:lang w:val="en-US"/>
              </w:rPr>
              <w:t>F_BO_INFBUDGETEXECUT.STRCODE</w:t>
            </w:r>
          </w:p>
        </w:tc>
        <w:tc>
          <w:tcPr>
            <w:tcW w:w="2410" w:type="dxa"/>
            <w:shd w:val="clear" w:color="auto" w:fill="auto"/>
          </w:tcPr>
          <w:p w14:paraId="3CF9A8B5" w14:textId="77777777" w:rsidR="00E9642B" w:rsidRPr="00886C3B" w:rsidRDefault="00E9642B" w:rsidP="008025B9">
            <w:pPr>
              <w:pStyle w:val="12-1"/>
            </w:pPr>
            <w:r w:rsidRPr="00886C3B">
              <w:t>Код строки</w:t>
            </w:r>
          </w:p>
        </w:tc>
        <w:tc>
          <w:tcPr>
            <w:tcW w:w="850" w:type="dxa"/>
            <w:shd w:val="clear" w:color="auto" w:fill="auto"/>
          </w:tcPr>
          <w:p w14:paraId="50C9F4B4" w14:textId="77777777" w:rsidR="00E9642B" w:rsidRPr="00886C3B" w:rsidRDefault="00E9642B" w:rsidP="008025B9">
            <w:pPr>
              <w:pStyle w:val="12-1"/>
            </w:pPr>
            <w:r w:rsidRPr="00886C3B">
              <w:t>Да</w:t>
            </w:r>
          </w:p>
        </w:tc>
        <w:tc>
          <w:tcPr>
            <w:tcW w:w="1418" w:type="dxa"/>
            <w:shd w:val="clear" w:color="auto" w:fill="auto"/>
          </w:tcPr>
          <w:p w14:paraId="6EBD8C22" w14:textId="77777777" w:rsidR="00E9642B" w:rsidRPr="00886C3B" w:rsidRDefault="00E9642B" w:rsidP="008025B9">
            <w:pPr>
              <w:pStyle w:val="12-1"/>
            </w:pPr>
            <w:r w:rsidRPr="00886C3B">
              <w:t>VARCHAR2 (</w:t>
            </w:r>
            <w:r w:rsidRPr="00886C3B">
              <w:rPr>
                <w:lang w:val="en-US"/>
              </w:rPr>
              <w:t>5</w:t>
            </w:r>
            <w:r w:rsidRPr="00886C3B">
              <w:t>)</w:t>
            </w:r>
          </w:p>
        </w:tc>
        <w:tc>
          <w:tcPr>
            <w:tcW w:w="3260" w:type="dxa"/>
            <w:shd w:val="clear" w:color="auto" w:fill="auto"/>
          </w:tcPr>
          <w:p w14:paraId="78B5E005" w14:textId="77777777" w:rsidR="00E9642B" w:rsidRPr="00886C3B" w:rsidRDefault="00E9642B" w:rsidP="008025B9">
            <w:pPr>
              <w:pStyle w:val="12-1"/>
            </w:pPr>
            <w:r w:rsidRPr="00886C3B">
              <w:t xml:space="preserve">Графа «Код строки»  </w:t>
            </w:r>
          </w:p>
        </w:tc>
      </w:tr>
      <w:tr w:rsidR="00E9642B" w:rsidRPr="00886C3B" w14:paraId="5FA9D4B4" w14:textId="77777777" w:rsidTr="008025B9">
        <w:trPr>
          <w:trHeight w:val="330"/>
        </w:trPr>
        <w:tc>
          <w:tcPr>
            <w:tcW w:w="2093" w:type="dxa"/>
            <w:shd w:val="clear" w:color="auto" w:fill="auto"/>
          </w:tcPr>
          <w:p w14:paraId="26D5F046" w14:textId="77777777" w:rsidR="00E9642B" w:rsidRPr="00886C3B" w:rsidRDefault="00E9642B" w:rsidP="008025B9">
            <w:pPr>
              <w:pStyle w:val="12-1"/>
              <w:rPr>
                <w:szCs w:val="24"/>
              </w:rPr>
            </w:pPr>
            <w:r w:rsidRPr="00886C3B">
              <w:rPr>
                <w:szCs w:val="24"/>
                <w:lang w:val="en-US"/>
              </w:rPr>
              <w:t>F_BO_INFBUDGETEXECUT.RZPR</w:t>
            </w:r>
          </w:p>
        </w:tc>
        <w:tc>
          <w:tcPr>
            <w:tcW w:w="2410" w:type="dxa"/>
            <w:shd w:val="clear" w:color="auto" w:fill="auto"/>
          </w:tcPr>
          <w:p w14:paraId="786F64A6" w14:textId="77777777" w:rsidR="00E9642B" w:rsidRPr="00886C3B" w:rsidRDefault="00E9642B" w:rsidP="008025B9">
            <w:pPr>
              <w:pStyle w:val="12-1"/>
            </w:pPr>
            <w:r w:rsidRPr="00886C3B">
              <w:t>Раздел, подраздел</w:t>
            </w:r>
          </w:p>
        </w:tc>
        <w:tc>
          <w:tcPr>
            <w:tcW w:w="850" w:type="dxa"/>
            <w:shd w:val="clear" w:color="auto" w:fill="auto"/>
          </w:tcPr>
          <w:p w14:paraId="64752F7C" w14:textId="77777777" w:rsidR="00E9642B" w:rsidRPr="00886C3B" w:rsidRDefault="00E9642B" w:rsidP="008025B9">
            <w:pPr>
              <w:pStyle w:val="12-1"/>
            </w:pPr>
            <w:r w:rsidRPr="00886C3B">
              <w:t xml:space="preserve">Да </w:t>
            </w:r>
          </w:p>
        </w:tc>
        <w:tc>
          <w:tcPr>
            <w:tcW w:w="1418" w:type="dxa"/>
            <w:shd w:val="clear" w:color="auto" w:fill="auto"/>
          </w:tcPr>
          <w:p w14:paraId="7EAB998F" w14:textId="77777777" w:rsidR="00E9642B" w:rsidRPr="00886C3B" w:rsidRDefault="00E9642B" w:rsidP="008025B9">
            <w:pPr>
              <w:pStyle w:val="12-1"/>
            </w:pPr>
            <w:r w:rsidRPr="00886C3B">
              <w:t>VARCHAR2 (</w:t>
            </w:r>
            <w:r w:rsidRPr="00886C3B">
              <w:rPr>
                <w:lang w:val="en-US"/>
              </w:rPr>
              <w:t>4</w:t>
            </w:r>
            <w:r w:rsidRPr="00886C3B">
              <w:t>)</w:t>
            </w:r>
          </w:p>
        </w:tc>
        <w:tc>
          <w:tcPr>
            <w:tcW w:w="3260" w:type="dxa"/>
            <w:shd w:val="clear" w:color="auto" w:fill="auto"/>
          </w:tcPr>
          <w:p w14:paraId="182F0A46" w14:textId="77777777" w:rsidR="00E9642B" w:rsidRPr="00886C3B" w:rsidRDefault="00E9642B" w:rsidP="008025B9">
            <w:pPr>
              <w:pStyle w:val="12-1"/>
            </w:pPr>
            <w:r w:rsidRPr="00886C3B">
              <w:t xml:space="preserve">Графа «Раздел (подраздел)»  </w:t>
            </w:r>
          </w:p>
        </w:tc>
      </w:tr>
      <w:tr w:rsidR="00E9642B" w:rsidRPr="00886C3B" w14:paraId="7B3F249B" w14:textId="77777777" w:rsidTr="008025B9">
        <w:trPr>
          <w:trHeight w:val="330"/>
        </w:trPr>
        <w:tc>
          <w:tcPr>
            <w:tcW w:w="2093" w:type="dxa"/>
            <w:shd w:val="clear" w:color="auto" w:fill="auto"/>
          </w:tcPr>
          <w:p w14:paraId="1151DCDA" w14:textId="77777777" w:rsidR="00E9642B" w:rsidRPr="00886C3B" w:rsidRDefault="00E9642B" w:rsidP="008025B9">
            <w:pPr>
              <w:pStyle w:val="12-1"/>
              <w:rPr>
                <w:szCs w:val="24"/>
                <w:lang w:val="en-US"/>
              </w:rPr>
            </w:pPr>
            <w:r w:rsidRPr="00886C3B">
              <w:rPr>
                <w:szCs w:val="24"/>
                <w:lang w:val="en-US"/>
              </w:rPr>
              <w:t>F_BO_INFBUDGETEXECUT.KVR</w:t>
            </w:r>
          </w:p>
        </w:tc>
        <w:tc>
          <w:tcPr>
            <w:tcW w:w="2410" w:type="dxa"/>
            <w:shd w:val="clear" w:color="auto" w:fill="auto"/>
          </w:tcPr>
          <w:p w14:paraId="0C925A69" w14:textId="77777777" w:rsidR="00E9642B" w:rsidRPr="00886C3B" w:rsidRDefault="00E9642B" w:rsidP="008025B9">
            <w:pPr>
              <w:pStyle w:val="12-1"/>
            </w:pPr>
            <w:r w:rsidRPr="00886C3B">
              <w:t>Код вида расхода</w:t>
            </w:r>
          </w:p>
        </w:tc>
        <w:tc>
          <w:tcPr>
            <w:tcW w:w="850" w:type="dxa"/>
            <w:shd w:val="clear" w:color="auto" w:fill="auto"/>
          </w:tcPr>
          <w:p w14:paraId="65A31EFF" w14:textId="77777777" w:rsidR="00E9642B" w:rsidRPr="00886C3B" w:rsidRDefault="00E9642B" w:rsidP="008025B9">
            <w:pPr>
              <w:pStyle w:val="12-1"/>
            </w:pPr>
            <w:r w:rsidRPr="00886C3B">
              <w:t>Да</w:t>
            </w:r>
          </w:p>
        </w:tc>
        <w:tc>
          <w:tcPr>
            <w:tcW w:w="1418" w:type="dxa"/>
            <w:shd w:val="clear" w:color="auto" w:fill="auto"/>
          </w:tcPr>
          <w:p w14:paraId="3DE906F6" w14:textId="77777777" w:rsidR="00E9642B" w:rsidRPr="00886C3B" w:rsidRDefault="00E9642B" w:rsidP="008025B9">
            <w:pPr>
              <w:pStyle w:val="12-1"/>
            </w:pPr>
            <w:r w:rsidRPr="00886C3B">
              <w:t>VARCHAR2 (</w:t>
            </w:r>
            <w:r w:rsidRPr="00886C3B">
              <w:rPr>
                <w:lang w:val="en-US"/>
              </w:rPr>
              <w:t>3</w:t>
            </w:r>
            <w:r w:rsidRPr="00886C3B">
              <w:t>)</w:t>
            </w:r>
          </w:p>
        </w:tc>
        <w:tc>
          <w:tcPr>
            <w:tcW w:w="3260" w:type="dxa"/>
            <w:shd w:val="clear" w:color="auto" w:fill="auto"/>
          </w:tcPr>
          <w:p w14:paraId="2FBCDB8B" w14:textId="77777777" w:rsidR="00E9642B" w:rsidRPr="00886C3B" w:rsidRDefault="00E9642B" w:rsidP="008025B9">
            <w:pPr>
              <w:pStyle w:val="12-1"/>
            </w:pPr>
            <w:r w:rsidRPr="00886C3B">
              <w:t xml:space="preserve">Графа «Код вида расхода»  </w:t>
            </w:r>
          </w:p>
        </w:tc>
      </w:tr>
      <w:tr w:rsidR="00E9642B" w:rsidRPr="00886C3B" w14:paraId="171F40BB" w14:textId="77777777" w:rsidTr="008025B9">
        <w:trPr>
          <w:trHeight w:val="330"/>
        </w:trPr>
        <w:tc>
          <w:tcPr>
            <w:tcW w:w="2093" w:type="dxa"/>
            <w:shd w:val="clear" w:color="auto" w:fill="auto"/>
          </w:tcPr>
          <w:p w14:paraId="406C4898" w14:textId="77777777" w:rsidR="00E9642B" w:rsidRPr="00886C3B" w:rsidRDefault="00E9642B" w:rsidP="008025B9">
            <w:pPr>
              <w:pStyle w:val="12-1"/>
              <w:rPr>
                <w:szCs w:val="24"/>
                <w:lang w:val="en-US"/>
              </w:rPr>
            </w:pPr>
            <w:r w:rsidRPr="00886C3B">
              <w:rPr>
                <w:szCs w:val="24"/>
                <w:lang w:val="en-US"/>
              </w:rPr>
              <w:t>F_BO_INFBUDGETEXECUT</w:t>
            </w:r>
            <w:r w:rsidRPr="00886C3B">
              <w:t>.</w:t>
            </w:r>
            <w:r w:rsidRPr="00886C3B">
              <w:rPr>
                <w:lang w:val="en-US"/>
              </w:rPr>
              <w:t>LOADDATE</w:t>
            </w:r>
          </w:p>
        </w:tc>
        <w:tc>
          <w:tcPr>
            <w:tcW w:w="2410" w:type="dxa"/>
            <w:shd w:val="clear" w:color="auto" w:fill="auto"/>
          </w:tcPr>
          <w:p w14:paraId="1529B37B" w14:textId="77777777" w:rsidR="00E9642B" w:rsidRPr="00886C3B" w:rsidRDefault="00E9642B" w:rsidP="008025B9">
            <w:pPr>
              <w:pStyle w:val="12-1"/>
            </w:pPr>
            <w:r w:rsidRPr="00886C3B">
              <w:rPr>
                <w:szCs w:val="24"/>
              </w:rPr>
              <w:t>Дата загрузки</w:t>
            </w:r>
          </w:p>
        </w:tc>
        <w:tc>
          <w:tcPr>
            <w:tcW w:w="850" w:type="dxa"/>
            <w:shd w:val="clear" w:color="auto" w:fill="auto"/>
          </w:tcPr>
          <w:p w14:paraId="7BD73B5D" w14:textId="77777777" w:rsidR="00E9642B" w:rsidRPr="00886C3B" w:rsidRDefault="00E9642B" w:rsidP="008025B9">
            <w:pPr>
              <w:pStyle w:val="12-1"/>
            </w:pPr>
            <w:r w:rsidRPr="00886C3B">
              <w:rPr>
                <w:szCs w:val="24"/>
              </w:rPr>
              <w:t>Нет</w:t>
            </w:r>
          </w:p>
        </w:tc>
        <w:tc>
          <w:tcPr>
            <w:tcW w:w="1418" w:type="dxa"/>
            <w:shd w:val="clear" w:color="auto" w:fill="auto"/>
          </w:tcPr>
          <w:p w14:paraId="0B0D5C25" w14:textId="77777777" w:rsidR="00E9642B" w:rsidRPr="00886C3B" w:rsidRDefault="00E9642B" w:rsidP="008025B9">
            <w:pPr>
              <w:pStyle w:val="12-1"/>
            </w:pPr>
            <w:r w:rsidRPr="00886C3B">
              <w:rPr>
                <w:lang w:val="en-US"/>
              </w:rPr>
              <w:t>DATE</w:t>
            </w:r>
          </w:p>
        </w:tc>
        <w:tc>
          <w:tcPr>
            <w:tcW w:w="3260" w:type="dxa"/>
            <w:shd w:val="clear" w:color="auto" w:fill="auto"/>
          </w:tcPr>
          <w:p w14:paraId="1A94A693" w14:textId="77777777" w:rsidR="00E9642B" w:rsidRPr="00886C3B" w:rsidRDefault="00E9642B" w:rsidP="008025B9">
            <w:pPr>
              <w:jc w:val="left"/>
              <w:rPr>
                <w:szCs w:val="24"/>
              </w:rPr>
            </w:pPr>
            <w:r w:rsidRPr="00886C3B">
              <w:rPr>
                <w:szCs w:val="24"/>
              </w:rPr>
              <w:t>Графа «Дата загрузки»</w:t>
            </w:r>
          </w:p>
          <w:p w14:paraId="53C7128B" w14:textId="77777777" w:rsidR="00E9642B" w:rsidRPr="00886C3B" w:rsidRDefault="00E9642B" w:rsidP="008025B9">
            <w:pPr>
              <w:pStyle w:val="12-1"/>
            </w:pPr>
            <w:r w:rsidRPr="00886C3B">
              <w:t>Дата в формате «ГГГГ-ММ-ДД»</w:t>
            </w:r>
          </w:p>
        </w:tc>
      </w:tr>
      <w:tr w:rsidR="00E9642B" w:rsidRPr="00886C3B" w14:paraId="7EE79A26" w14:textId="77777777" w:rsidTr="008025B9">
        <w:trPr>
          <w:trHeight w:val="330"/>
        </w:trPr>
        <w:tc>
          <w:tcPr>
            <w:tcW w:w="10031" w:type="dxa"/>
            <w:gridSpan w:val="5"/>
            <w:shd w:val="clear" w:color="auto" w:fill="auto"/>
          </w:tcPr>
          <w:p w14:paraId="2502FE6E" w14:textId="77777777" w:rsidR="00E9642B" w:rsidRPr="00886C3B" w:rsidRDefault="00E9642B" w:rsidP="008025B9">
            <w:pPr>
              <w:pStyle w:val="12-1"/>
              <w:rPr>
                <w:szCs w:val="24"/>
              </w:rPr>
            </w:pPr>
            <w:r w:rsidRPr="00886C3B">
              <w:rPr>
                <w:szCs w:val="24"/>
              </w:rPr>
              <w:t>Запланировано:</w:t>
            </w:r>
          </w:p>
        </w:tc>
      </w:tr>
      <w:tr w:rsidR="00E9642B" w:rsidRPr="00886C3B" w14:paraId="78C32BCF" w14:textId="77777777" w:rsidTr="008025B9">
        <w:trPr>
          <w:trHeight w:val="330"/>
        </w:trPr>
        <w:tc>
          <w:tcPr>
            <w:tcW w:w="2093" w:type="dxa"/>
            <w:shd w:val="clear" w:color="auto" w:fill="auto"/>
          </w:tcPr>
          <w:p w14:paraId="16119BFE" w14:textId="77777777" w:rsidR="00E9642B" w:rsidRPr="00886C3B" w:rsidRDefault="00E9642B" w:rsidP="008025B9">
            <w:pPr>
              <w:pStyle w:val="12-1"/>
              <w:rPr>
                <w:caps/>
                <w:szCs w:val="24"/>
                <w:lang w:val="en-US"/>
              </w:rPr>
            </w:pPr>
            <w:r w:rsidRPr="00886C3B">
              <w:rPr>
                <w:szCs w:val="24"/>
                <w:lang w:val="en-US"/>
              </w:rPr>
              <w:t>F_BO_INFBUDGETEXECUT.</w:t>
            </w:r>
            <w:r w:rsidRPr="00886C3B">
              <w:rPr>
                <w:caps/>
                <w:szCs w:val="24"/>
                <w:lang w:val="en-US"/>
              </w:rPr>
              <w:t>PLANKB</w:t>
            </w:r>
          </w:p>
        </w:tc>
        <w:tc>
          <w:tcPr>
            <w:tcW w:w="2410" w:type="dxa"/>
            <w:shd w:val="clear" w:color="auto" w:fill="auto"/>
          </w:tcPr>
          <w:p w14:paraId="3C9A203D" w14:textId="77777777" w:rsidR="00E9642B" w:rsidRPr="00886C3B" w:rsidRDefault="00E9642B" w:rsidP="008025B9">
            <w:pPr>
              <w:pStyle w:val="12-1"/>
            </w:pPr>
            <w:r w:rsidRPr="00886C3B">
              <w:t>Консолидированный бюджет субъекта РФ, всего</w:t>
            </w:r>
          </w:p>
        </w:tc>
        <w:tc>
          <w:tcPr>
            <w:tcW w:w="850" w:type="dxa"/>
            <w:shd w:val="clear" w:color="auto" w:fill="auto"/>
          </w:tcPr>
          <w:p w14:paraId="7FD38A24" w14:textId="77777777" w:rsidR="00E9642B" w:rsidRPr="00886C3B" w:rsidRDefault="00E9642B" w:rsidP="008025B9">
            <w:pPr>
              <w:pStyle w:val="12-1"/>
            </w:pPr>
            <w:r w:rsidRPr="00886C3B">
              <w:t>Нет</w:t>
            </w:r>
          </w:p>
        </w:tc>
        <w:tc>
          <w:tcPr>
            <w:tcW w:w="1418" w:type="dxa"/>
            <w:shd w:val="clear" w:color="auto" w:fill="auto"/>
          </w:tcPr>
          <w:p w14:paraId="716779F1" w14:textId="77777777" w:rsidR="00E9642B" w:rsidRPr="00886C3B" w:rsidRDefault="00E9642B" w:rsidP="008025B9">
            <w:pPr>
              <w:pStyle w:val="12-1"/>
            </w:pPr>
            <w:r w:rsidRPr="00886C3B">
              <w:rPr>
                <w:lang w:eastAsia="en-US"/>
              </w:rPr>
              <w:t>NUMBER (20,2)</w:t>
            </w:r>
          </w:p>
        </w:tc>
        <w:tc>
          <w:tcPr>
            <w:tcW w:w="3260" w:type="dxa"/>
            <w:shd w:val="clear" w:color="auto" w:fill="auto"/>
          </w:tcPr>
          <w:p w14:paraId="29BDFDED" w14:textId="77777777" w:rsidR="00E9642B" w:rsidRPr="00886C3B" w:rsidRDefault="00E9642B" w:rsidP="008025B9">
            <w:pPr>
              <w:pStyle w:val="12-1"/>
            </w:pPr>
            <w:r w:rsidRPr="00886C3B">
              <w:t xml:space="preserve">Графа «Запланировано, консолидированный бюджет субъекта РФ, всего»  </w:t>
            </w:r>
          </w:p>
        </w:tc>
      </w:tr>
      <w:tr w:rsidR="00E9642B" w:rsidRPr="00886C3B" w14:paraId="3540560C" w14:textId="77777777" w:rsidTr="008025B9">
        <w:trPr>
          <w:trHeight w:val="330"/>
        </w:trPr>
        <w:tc>
          <w:tcPr>
            <w:tcW w:w="2093" w:type="dxa"/>
            <w:shd w:val="clear" w:color="auto" w:fill="auto"/>
          </w:tcPr>
          <w:p w14:paraId="7274A5AC" w14:textId="77777777" w:rsidR="00E9642B" w:rsidRPr="00886C3B" w:rsidRDefault="00E9642B" w:rsidP="008025B9">
            <w:pPr>
              <w:pStyle w:val="12-1"/>
              <w:rPr>
                <w:caps/>
                <w:szCs w:val="24"/>
              </w:rPr>
            </w:pPr>
            <w:r w:rsidRPr="00886C3B">
              <w:rPr>
                <w:szCs w:val="24"/>
                <w:lang w:val="en-US"/>
              </w:rPr>
              <w:t>F_BO_INFBUDGETEXECUT.</w:t>
            </w:r>
            <w:r w:rsidRPr="00886C3B">
              <w:rPr>
                <w:caps/>
                <w:szCs w:val="24"/>
              </w:rPr>
              <w:t>PLANKBFB</w:t>
            </w:r>
          </w:p>
        </w:tc>
        <w:tc>
          <w:tcPr>
            <w:tcW w:w="2410" w:type="dxa"/>
            <w:shd w:val="clear" w:color="auto" w:fill="auto"/>
          </w:tcPr>
          <w:p w14:paraId="0004B2E5" w14:textId="77777777" w:rsidR="00E9642B" w:rsidRPr="00886C3B" w:rsidRDefault="00E9642B" w:rsidP="008025B9">
            <w:pPr>
              <w:pStyle w:val="12-1"/>
            </w:pPr>
            <w:r w:rsidRPr="00886C3B">
              <w:t>Консолидированный бюджет субъекта РФ, в том числе средства федерального бюджета</w:t>
            </w:r>
          </w:p>
        </w:tc>
        <w:tc>
          <w:tcPr>
            <w:tcW w:w="850" w:type="dxa"/>
            <w:shd w:val="clear" w:color="auto" w:fill="auto"/>
          </w:tcPr>
          <w:p w14:paraId="4F4FB4F6" w14:textId="77777777" w:rsidR="00E9642B" w:rsidRPr="00886C3B" w:rsidRDefault="00E9642B" w:rsidP="008025B9">
            <w:pPr>
              <w:pStyle w:val="12-1"/>
            </w:pPr>
            <w:r w:rsidRPr="00886C3B">
              <w:t>Нет</w:t>
            </w:r>
          </w:p>
        </w:tc>
        <w:tc>
          <w:tcPr>
            <w:tcW w:w="1418" w:type="dxa"/>
            <w:shd w:val="clear" w:color="auto" w:fill="auto"/>
          </w:tcPr>
          <w:p w14:paraId="3FDE1CEE" w14:textId="77777777" w:rsidR="00E9642B" w:rsidRPr="00886C3B" w:rsidRDefault="00E9642B" w:rsidP="008025B9">
            <w:pPr>
              <w:pStyle w:val="12-1"/>
            </w:pPr>
            <w:r w:rsidRPr="00886C3B">
              <w:rPr>
                <w:lang w:eastAsia="en-US"/>
              </w:rPr>
              <w:t>NUMBER (20,2)</w:t>
            </w:r>
          </w:p>
        </w:tc>
        <w:tc>
          <w:tcPr>
            <w:tcW w:w="3260" w:type="dxa"/>
            <w:shd w:val="clear" w:color="auto" w:fill="auto"/>
          </w:tcPr>
          <w:p w14:paraId="4708BCD0" w14:textId="77777777" w:rsidR="00E9642B" w:rsidRPr="00886C3B" w:rsidRDefault="00E9642B" w:rsidP="008025B9">
            <w:pPr>
              <w:pStyle w:val="12-1"/>
            </w:pPr>
            <w:r w:rsidRPr="00886C3B">
              <w:t>Графа «Запланировано: консолидированный бюджет субъекта РФ, в том числе средства федерального бюджета»</w:t>
            </w:r>
          </w:p>
        </w:tc>
      </w:tr>
      <w:tr w:rsidR="00E9642B" w:rsidRPr="00886C3B" w14:paraId="659C3270" w14:textId="77777777" w:rsidTr="008025B9">
        <w:trPr>
          <w:trHeight w:val="330"/>
        </w:trPr>
        <w:tc>
          <w:tcPr>
            <w:tcW w:w="2093" w:type="dxa"/>
            <w:shd w:val="clear" w:color="auto" w:fill="auto"/>
          </w:tcPr>
          <w:p w14:paraId="0031E613" w14:textId="77777777" w:rsidR="00E9642B" w:rsidRPr="00886C3B" w:rsidRDefault="00E9642B" w:rsidP="008025B9">
            <w:pPr>
              <w:pStyle w:val="12-1"/>
              <w:rPr>
                <w:caps/>
                <w:szCs w:val="24"/>
              </w:rPr>
            </w:pPr>
            <w:r w:rsidRPr="00886C3B">
              <w:rPr>
                <w:szCs w:val="24"/>
                <w:lang w:val="en-US"/>
              </w:rPr>
              <w:t>F_BO_INFBUDGETEXECUT.</w:t>
            </w:r>
            <w:r w:rsidRPr="00886C3B">
              <w:rPr>
                <w:caps/>
                <w:szCs w:val="24"/>
              </w:rPr>
              <w:t>PLANBEEXCLUDKB</w:t>
            </w:r>
          </w:p>
        </w:tc>
        <w:tc>
          <w:tcPr>
            <w:tcW w:w="2410" w:type="dxa"/>
            <w:shd w:val="clear" w:color="auto" w:fill="auto"/>
          </w:tcPr>
          <w:p w14:paraId="155426F8" w14:textId="77777777" w:rsidR="00E9642B" w:rsidRPr="00886C3B" w:rsidRDefault="00E9642B" w:rsidP="008025B9">
            <w:pPr>
              <w:pStyle w:val="12-1"/>
            </w:pPr>
            <w:r w:rsidRPr="00886C3B">
              <w:t>Суммы, подлежащие исключению в рамках консолидированного бюджета субъекта Российской Федерации, всего</w:t>
            </w:r>
          </w:p>
        </w:tc>
        <w:tc>
          <w:tcPr>
            <w:tcW w:w="850" w:type="dxa"/>
            <w:shd w:val="clear" w:color="auto" w:fill="auto"/>
          </w:tcPr>
          <w:p w14:paraId="5867B72F" w14:textId="77777777" w:rsidR="00E9642B" w:rsidRPr="00886C3B" w:rsidRDefault="00E9642B" w:rsidP="008025B9">
            <w:pPr>
              <w:pStyle w:val="12-1"/>
            </w:pPr>
            <w:r w:rsidRPr="00886C3B">
              <w:t>Нет</w:t>
            </w:r>
          </w:p>
        </w:tc>
        <w:tc>
          <w:tcPr>
            <w:tcW w:w="1418" w:type="dxa"/>
            <w:shd w:val="clear" w:color="auto" w:fill="auto"/>
          </w:tcPr>
          <w:p w14:paraId="1DEB6C09" w14:textId="77777777" w:rsidR="00E9642B" w:rsidRPr="00886C3B" w:rsidRDefault="00E9642B" w:rsidP="008025B9">
            <w:pPr>
              <w:pStyle w:val="12-1"/>
            </w:pPr>
            <w:r w:rsidRPr="00886C3B">
              <w:rPr>
                <w:lang w:eastAsia="en-US"/>
              </w:rPr>
              <w:t>NUMBER (20,2)</w:t>
            </w:r>
          </w:p>
        </w:tc>
        <w:tc>
          <w:tcPr>
            <w:tcW w:w="3260" w:type="dxa"/>
            <w:shd w:val="clear" w:color="auto" w:fill="auto"/>
          </w:tcPr>
          <w:p w14:paraId="6B9C58C7" w14:textId="77777777" w:rsidR="00E9642B" w:rsidRPr="00886C3B" w:rsidRDefault="00E9642B" w:rsidP="008025B9">
            <w:pPr>
              <w:pStyle w:val="12-1"/>
            </w:pPr>
            <w:r w:rsidRPr="00886C3B">
              <w:t xml:space="preserve">Графа «Запланировано: </w:t>
            </w:r>
          </w:p>
          <w:p w14:paraId="6806BD61" w14:textId="77777777" w:rsidR="00E9642B" w:rsidRPr="00886C3B" w:rsidRDefault="00E9642B" w:rsidP="008025B9">
            <w:pPr>
              <w:pStyle w:val="12-1"/>
            </w:pPr>
            <w:r w:rsidRPr="00886C3B">
              <w:t>суммы, подлежащие исключению в рамках консолидированного бюджета субъекта Российской Федерации, всего»</w:t>
            </w:r>
          </w:p>
        </w:tc>
      </w:tr>
      <w:tr w:rsidR="00E9642B" w:rsidRPr="00886C3B" w14:paraId="41C4C548" w14:textId="77777777" w:rsidTr="008025B9">
        <w:trPr>
          <w:trHeight w:val="330"/>
        </w:trPr>
        <w:tc>
          <w:tcPr>
            <w:tcW w:w="2093" w:type="dxa"/>
            <w:shd w:val="clear" w:color="auto" w:fill="auto"/>
          </w:tcPr>
          <w:p w14:paraId="3447EAB9" w14:textId="77777777" w:rsidR="00E9642B" w:rsidRPr="00886C3B" w:rsidRDefault="00E9642B" w:rsidP="008025B9">
            <w:pPr>
              <w:pStyle w:val="12-1"/>
              <w:rPr>
                <w:caps/>
                <w:szCs w:val="24"/>
              </w:rPr>
            </w:pPr>
            <w:r w:rsidRPr="00886C3B">
              <w:rPr>
                <w:szCs w:val="24"/>
                <w:lang w:val="en-US"/>
              </w:rPr>
              <w:t>F_BO_INFBUDGETEXECUT.</w:t>
            </w:r>
            <w:r w:rsidRPr="00886C3B">
              <w:rPr>
                <w:caps/>
                <w:szCs w:val="24"/>
              </w:rPr>
              <w:t>PLANBEEXCLUDKBFB</w:t>
            </w:r>
          </w:p>
        </w:tc>
        <w:tc>
          <w:tcPr>
            <w:tcW w:w="2410" w:type="dxa"/>
            <w:shd w:val="clear" w:color="auto" w:fill="auto"/>
          </w:tcPr>
          <w:p w14:paraId="46049499" w14:textId="77777777" w:rsidR="00E9642B" w:rsidRPr="00886C3B" w:rsidRDefault="00E9642B" w:rsidP="008025B9">
            <w:pPr>
              <w:pStyle w:val="12-1"/>
            </w:pPr>
            <w:r w:rsidRPr="00886C3B">
              <w:t xml:space="preserve">Суммы, подлежащие исключению в рамках консолидированного бюджета субъекта Российской </w:t>
            </w:r>
            <w:r w:rsidRPr="00886C3B">
              <w:lastRenderedPageBreak/>
              <w:t>Федерации, в том числе средства федерального бюджета</w:t>
            </w:r>
          </w:p>
        </w:tc>
        <w:tc>
          <w:tcPr>
            <w:tcW w:w="850" w:type="dxa"/>
            <w:shd w:val="clear" w:color="auto" w:fill="auto"/>
          </w:tcPr>
          <w:p w14:paraId="38C57FCF" w14:textId="77777777" w:rsidR="00E9642B" w:rsidRPr="00886C3B" w:rsidRDefault="00E9642B" w:rsidP="008025B9">
            <w:pPr>
              <w:pStyle w:val="12-1"/>
            </w:pPr>
            <w:r w:rsidRPr="00886C3B">
              <w:lastRenderedPageBreak/>
              <w:t>Нет</w:t>
            </w:r>
          </w:p>
        </w:tc>
        <w:tc>
          <w:tcPr>
            <w:tcW w:w="1418" w:type="dxa"/>
            <w:shd w:val="clear" w:color="auto" w:fill="auto"/>
          </w:tcPr>
          <w:p w14:paraId="0BC4F3F5" w14:textId="77777777" w:rsidR="00E9642B" w:rsidRPr="00886C3B" w:rsidRDefault="00E9642B" w:rsidP="008025B9">
            <w:pPr>
              <w:pStyle w:val="12-1"/>
            </w:pPr>
            <w:r w:rsidRPr="00886C3B">
              <w:rPr>
                <w:lang w:eastAsia="en-US"/>
              </w:rPr>
              <w:t>NUMBER (20,2)</w:t>
            </w:r>
          </w:p>
        </w:tc>
        <w:tc>
          <w:tcPr>
            <w:tcW w:w="3260" w:type="dxa"/>
            <w:shd w:val="clear" w:color="auto" w:fill="auto"/>
          </w:tcPr>
          <w:p w14:paraId="1DCFA39F" w14:textId="77777777" w:rsidR="00E9642B" w:rsidRPr="00886C3B" w:rsidRDefault="00E9642B" w:rsidP="008025B9">
            <w:pPr>
              <w:pStyle w:val="12-1"/>
            </w:pPr>
            <w:r w:rsidRPr="00886C3B">
              <w:t xml:space="preserve">Графа «Запланировано: суммы, подлежащие исключению в рамках консолидированного бюджета субъекта Российской Федерации, в </w:t>
            </w:r>
            <w:r w:rsidRPr="00886C3B">
              <w:lastRenderedPageBreak/>
              <w:t>том числе средства федерального бюджета»</w:t>
            </w:r>
          </w:p>
        </w:tc>
      </w:tr>
      <w:tr w:rsidR="00E9642B" w:rsidRPr="00886C3B" w14:paraId="15EABAB9" w14:textId="77777777" w:rsidTr="008025B9">
        <w:trPr>
          <w:trHeight w:val="330"/>
        </w:trPr>
        <w:tc>
          <w:tcPr>
            <w:tcW w:w="2093" w:type="dxa"/>
            <w:shd w:val="clear" w:color="auto" w:fill="auto"/>
          </w:tcPr>
          <w:p w14:paraId="34D12FAD" w14:textId="77777777" w:rsidR="00E9642B" w:rsidRPr="00886C3B" w:rsidRDefault="00E9642B" w:rsidP="008025B9">
            <w:pPr>
              <w:pStyle w:val="12-1"/>
              <w:rPr>
                <w:caps/>
                <w:szCs w:val="24"/>
              </w:rPr>
            </w:pPr>
            <w:r w:rsidRPr="00886C3B">
              <w:rPr>
                <w:szCs w:val="24"/>
                <w:lang w:val="en-US"/>
              </w:rPr>
              <w:lastRenderedPageBreak/>
              <w:t>F_BO_INFBUDGETEXECUT.</w:t>
            </w:r>
            <w:r w:rsidRPr="00886C3B">
              <w:rPr>
                <w:caps/>
                <w:szCs w:val="24"/>
              </w:rPr>
              <w:t>PLANSUB</w:t>
            </w:r>
          </w:p>
        </w:tc>
        <w:tc>
          <w:tcPr>
            <w:tcW w:w="2410" w:type="dxa"/>
            <w:shd w:val="clear" w:color="auto" w:fill="auto"/>
          </w:tcPr>
          <w:p w14:paraId="581ED57D" w14:textId="77777777" w:rsidR="00E9642B" w:rsidRPr="00886C3B" w:rsidRDefault="00E9642B" w:rsidP="008025B9">
            <w:pPr>
              <w:pStyle w:val="12-1"/>
            </w:pPr>
            <w:r w:rsidRPr="00886C3B">
              <w:t>Бюджет субъекта РФ, всего</w:t>
            </w:r>
          </w:p>
        </w:tc>
        <w:tc>
          <w:tcPr>
            <w:tcW w:w="850" w:type="dxa"/>
            <w:shd w:val="clear" w:color="auto" w:fill="auto"/>
          </w:tcPr>
          <w:p w14:paraId="31F10DDA" w14:textId="77777777" w:rsidR="00E9642B" w:rsidRPr="00886C3B" w:rsidRDefault="00E9642B" w:rsidP="008025B9">
            <w:pPr>
              <w:pStyle w:val="12-1"/>
            </w:pPr>
            <w:r w:rsidRPr="00886C3B">
              <w:t>Нет</w:t>
            </w:r>
          </w:p>
        </w:tc>
        <w:tc>
          <w:tcPr>
            <w:tcW w:w="1418" w:type="dxa"/>
            <w:shd w:val="clear" w:color="auto" w:fill="auto"/>
          </w:tcPr>
          <w:p w14:paraId="07AD3E30" w14:textId="77777777" w:rsidR="00E9642B" w:rsidRPr="00886C3B" w:rsidRDefault="00E9642B" w:rsidP="008025B9">
            <w:pPr>
              <w:pStyle w:val="12-1"/>
            </w:pPr>
            <w:r w:rsidRPr="00886C3B">
              <w:rPr>
                <w:lang w:eastAsia="en-US"/>
              </w:rPr>
              <w:t>NUMBER (20,2)</w:t>
            </w:r>
          </w:p>
        </w:tc>
        <w:tc>
          <w:tcPr>
            <w:tcW w:w="3260" w:type="dxa"/>
            <w:shd w:val="clear" w:color="auto" w:fill="auto"/>
          </w:tcPr>
          <w:p w14:paraId="1C3770AF" w14:textId="77777777" w:rsidR="00E9642B" w:rsidRPr="00886C3B" w:rsidRDefault="00E9642B" w:rsidP="008025B9">
            <w:pPr>
              <w:pStyle w:val="12-1"/>
            </w:pPr>
            <w:r w:rsidRPr="00886C3B">
              <w:t>Графа «Запланировано: бюджет субъекта РФ, всего»</w:t>
            </w:r>
          </w:p>
        </w:tc>
      </w:tr>
      <w:tr w:rsidR="00E9642B" w:rsidRPr="00886C3B" w14:paraId="47312BAE" w14:textId="77777777" w:rsidTr="008025B9">
        <w:trPr>
          <w:trHeight w:val="330"/>
        </w:trPr>
        <w:tc>
          <w:tcPr>
            <w:tcW w:w="2093" w:type="dxa"/>
            <w:shd w:val="clear" w:color="auto" w:fill="auto"/>
          </w:tcPr>
          <w:p w14:paraId="690A1A2E" w14:textId="77777777" w:rsidR="00E9642B" w:rsidRPr="00886C3B" w:rsidRDefault="00E9642B" w:rsidP="008025B9">
            <w:pPr>
              <w:pStyle w:val="12-1"/>
              <w:rPr>
                <w:caps/>
                <w:szCs w:val="24"/>
              </w:rPr>
            </w:pPr>
            <w:r w:rsidRPr="00886C3B">
              <w:rPr>
                <w:szCs w:val="24"/>
                <w:lang w:val="en-US"/>
              </w:rPr>
              <w:t>F_BO_INFBUDGETEXECUT.</w:t>
            </w:r>
            <w:r w:rsidRPr="00886C3B">
              <w:rPr>
                <w:caps/>
                <w:szCs w:val="24"/>
              </w:rPr>
              <w:t>PLANSUBFB</w:t>
            </w:r>
          </w:p>
        </w:tc>
        <w:tc>
          <w:tcPr>
            <w:tcW w:w="2410" w:type="dxa"/>
            <w:shd w:val="clear" w:color="auto" w:fill="auto"/>
          </w:tcPr>
          <w:p w14:paraId="439B41C9" w14:textId="77777777" w:rsidR="00E9642B" w:rsidRPr="00886C3B" w:rsidRDefault="00E9642B" w:rsidP="008025B9">
            <w:pPr>
              <w:pStyle w:val="12-1"/>
            </w:pPr>
            <w:r w:rsidRPr="00886C3B">
              <w:t>Бюджет субъекта РФ, в том числе средства федерального бюджета</w:t>
            </w:r>
          </w:p>
        </w:tc>
        <w:tc>
          <w:tcPr>
            <w:tcW w:w="850" w:type="dxa"/>
            <w:shd w:val="clear" w:color="auto" w:fill="auto"/>
          </w:tcPr>
          <w:p w14:paraId="36378527" w14:textId="77777777" w:rsidR="00E9642B" w:rsidRPr="00886C3B" w:rsidRDefault="00E9642B" w:rsidP="008025B9">
            <w:pPr>
              <w:pStyle w:val="12-1"/>
            </w:pPr>
            <w:r w:rsidRPr="00886C3B">
              <w:t>Нет</w:t>
            </w:r>
          </w:p>
        </w:tc>
        <w:tc>
          <w:tcPr>
            <w:tcW w:w="1418" w:type="dxa"/>
            <w:shd w:val="clear" w:color="auto" w:fill="auto"/>
          </w:tcPr>
          <w:p w14:paraId="0AFBE770" w14:textId="77777777" w:rsidR="00E9642B" w:rsidRPr="00886C3B" w:rsidRDefault="00E9642B" w:rsidP="008025B9">
            <w:pPr>
              <w:pStyle w:val="12-1"/>
            </w:pPr>
            <w:r w:rsidRPr="00886C3B">
              <w:rPr>
                <w:lang w:eastAsia="en-US"/>
              </w:rPr>
              <w:t>NUMBER (20,2)</w:t>
            </w:r>
          </w:p>
        </w:tc>
        <w:tc>
          <w:tcPr>
            <w:tcW w:w="3260" w:type="dxa"/>
            <w:shd w:val="clear" w:color="auto" w:fill="auto"/>
          </w:tcPr>
          <w:p w14:paraId="7CEA64FD" w14:textId="77777777" w:rsidR="00E9642B" w:rsidRPr="00886C3B" w:rsidRDefault="00E9642B" w:rsidP="008025B9">
            <w:pPr>
              <w:pStyle w:val="12-1"/>
            </w:pPr>
            <w:r w:rsidRPr="00886C3B">
              <w:t>Графа «Запланировано: бюджет субъекта РФ, в том числе средства федерального бюджета»</w:t>
            </w:r>
          </w:p>
        </w:tc>
      </w:tr>
      <w:tr w:rsidR="00E9642B" w:rsidRPr="00886C3B" w14:paraId="05A045FE" w14:textId="77777777" w:rsidTr="008025B9">
        <w:trPr>
          <w:trHeight w:val="330"/>
        </w:trPr>
        <w:tc>
          <w:tcPr>
            <w:tcW w:w="2093" w:type="dxa"/>
            <w:shd w:val="clear" w:color="auto" w:fill="auto"/>
          </w:tcPr>
          <w:p w14:paraId="44659019" w14:textId="77777777" w:rsidR="00E9642B" w:rsidRPr="00886C3B" w:rsidRDefault="00E9642B" w:rsidP="008025B9">
            <w:pPr>
              <w:pStyle w:val="12-1"/>
              <w:rPr>
                <w:caps/>
                <w:szCs w:val="24"/>
                <w:lang w:val="en-US"/>
              </w:rPr>
            </w:pPr>
            <w:r w:rsidRPr="00886C3B">
              <w:rPr>
                <w:szCs w:val="24"/>
                <w:lang w:val="en-US"/>
              </w:rPr>
              <w:t>F_BO_INFBUDGETEXECUT.</w:t>
            </w:r>
            <w:r w:rsidRPr="00886C3B">
              <w:rPr>
                <w:caps/>
                <w:szCs w:val="24"/>
                <w:lang w:val="en-US"/>
              </w:rPr>
              <w:t>PLANMO</w:t>
            </w:r>
          </w:p>
        </w:tc>
        <w:tc>
          <w:tcPr>
            <w:tcW w:w="2410" w:type="dxa"/>
            <w:shd w:val="clear" w:color="auto" w:fill="auto"/>
          </w:tcPr>
          <w:p w14:paraId="0755D96A" w14:textId="77777777" w:rsidR="00E9642B" w:rsidRPr="00886C3B" w:rsidRDefault="00E9642B" w:rsidP="008025B9">
            <w:pPr>
              <w:pStyle w:val="12-1"/>
            </w:pPr>
            <w:r w:rsidRPr="00886C3B">
              <w:t>Бюджеты внутригородских муниципальных образований городов федерального значения, всего</w:t>
            </w:r>
          </w:p>
        </w:tc>
        <w:tc>
          <w:tcPr>
            <w:tcW w:w="850" w:type="dxa"/>
            <w:shd w:val="clear" w:color="auto" w:fill="auto"/>
          </w:tcPr>
          <w:p w14:paraId="0382722E" w14:textId="77777777" w:rsidR="00E9642B" w:rsidRPr="00886C3B" w:rsidRDefault="00E9642B" w:rsidP="008025B9">
            <w:pPr>
              <w:pStyle w:val="12-1"/>
            </w:pPr>
            <w:r w:rsidRPr="00886C3B">
              <w:t>Нет</w:t>
            </w:r>
          </w:p>
        </w:tc>
        <w:tc>
          <w:tcPr>
            <w:tcW w:w="1418" w:type="dxa"/>
            <w:shd w:val="clear" w:color="auto" w:fill="auto"/>
          </w:tcPr>
          <w:p w14:paraId="3E630ACE"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78A24E3C" w14:textId="77777777" w:rsidR="00E9642B" w:rsidRPr="00886C3B" w:rsidRDefault="00E9642B" w:rsidP="008025B9">
            <w:pPr>
              <w:pStyle w:val="12-1"/>
            </w:pPr>
            <w:r w:rsidRPr="00886C3B">
              <w:t>Графа «Запланировано: бюджеты внутригородских муниципальных образований городов федерального значения, всего»</w:t>
            </w:r>
          </w:p>
        </w:tc>
      </w:tr>
      <w:tr w:rsidR="00E9642B" w:rsidRPr="00886C3B" w14:paraId="3F2B7FC5" w14:textId="77777777" w:rsidTr="008025B9">
        <w:trPr>
          <w:trHeight w:val="330"/>
        </w:trPr>
        <w:tc>
          <w:tcPr>
            <w:tcW w:w="2093" w:type="dxa"/>
            <w:shd w:val="clear" w:color="auto" w:fill="auto"/>
          </w:tcPr>
          <w:p w14:paraId="70A9CDDA" w14:textId="77777777" w:rsidR="00E9642B" w:rsidRPr="00886C3B" w:rsidRDefault="00E9642B" w:rsidP="008025B9">
            <w:pPr>
              <w:pStyle w:val="12-1"/>
              <w:rPr>
                <w:caps/>
                <w:szCs w:val="24"/>
                <w:lang w:val="en-US"/>
              </w:rPr>
            </w:pPr>
            <w:r w:rsidRPr="00886C3B">
              <w:rPr>
                <w:szCs w:val="24"/>
                <w:lang w:val="en-US"/>
              </w:rPr>
              <w:t>F_BO_INFBUDGETEXECUT.</w:t>
            </w:r>
            <w:r w:rsidRPr="00886C3B">
              <w:rPr>
                <w:caps/>
                <w:szCs w:val="24"/>
              </w:rPr>
              <w:t>PLANMO</w:t>
            </w:r>
            <w:r w:rsidRPr="00886C3B">
              <w:rPr>
                <w:caps/>
                <w:szCs w:val="24"/>
                <w:lang w:val="en-US"/>
              </w:rPr>
              <w:t>FB</w:t>
            </w:r>
          </w:p>
        </w:tc>
        <w:tc>
          <w:tcPr>
            <w:tcW w:w="2410" w:type="dxa"/>
            <w:shd w:val="clear" w:color="auto" w:fill="auto"/>
          </w:tcPr>
          <w:p w14:paraId="3D4B2752" w14:textId="77777777" w:rsidR="00E9642B" w:rsidRPr="00886C3B" w:rsidRDefault="00E9642B" w:rsidP="008025B9">
            <w:pPr>
              <w:pStyle w:val="12-1"/>
            </w:pPr>
            <w:r w:rsidRPr="00886C3B">
              <w:t>Бюджеты внутригородских муниципальных образований городов федерального значения, в том числе средства федерального бюджета</w:t>
            </w:r>
          </w:p>
        </w:tc>
        <w:tc>
          <w:tcPr>
            <w:tcW w:w="850" w:type="dxa"/>
            <w:shd w:val="clear" w:color="auto" w:fill="auto"/>
          </w:tcPr>
          <w:p w14:paraId="073049D6" w14:textId="77777777" w:rsidR="00E9642B" w:rsidRPr="00886C3B" w:rsidRDefault="00E9642B" w:rsidP="008025B9">
            <w:pPr>
              <w:pStyle w:val="12-1"/>
            </w:pPr>
            <w:r w:rsidRPr="00886C3B">
              <w:t>Нет</w:t>
            </w:r>
          </w:p>
        </w:tc>
        <w:tc>
          <w:tcPr>
            <w:tcW w:w="1418" w:type="dxa"/>
            <w:shd w:val="clear" w:color="auto" w:fill="auto"/>
          </w:tcPr>
          <w:p w14:paraId="628D506F" w14:textId="77777777" w:rsidR="00E9642B" w:rsidRPr="00886C3B" w:rsidRDefault="00E9642B" w:rsidP="008025B9">
            <w:pPr>
              <w:pStyle w:val="12-1"/>
            </w:pPr>
            <w:r w:rsidRPr="00886C3B">
              <w:rPr>
                <w:lang w:eastAsia="en-US"/>
              </w:rPr>
              <w:t>NUMBER (20,2)</w:t>
            </w:r>
          </w:p>
        </w:tc>
        <w:tc>
          <w:tcPr>
            <w:tcW w:w="3260" w:type="dxa"/>
            <w:shd w:val="clear" w:color="auto" w:fill="auto"/>
          </w:tcPr>
          <w:p w14:paraId="6253AD48" w14:textId="77777777" w:rsidR="00E9642B" w:rsidRPr="00886C3B" w:rsidRDefault="00E9642B" w:rsidP="008025B9">
            <w:pPr>
              <w:pStyle w:val="12-1"/>
            </w:pPr>
            <w:r w:rsidRPr="00886C3B">
              <w:t>Графа «Запланировано: бюджеты внутригородских муниципальных образований городов федерального значения, в том числе средства федерального бюджета»</w:t>
            </w:r>
          </w:p>
        </w:tc>
      </w:tr>
      <w:tr w:rsidR="00E9642B" w:rsidRPr="00886C3B" w14:paraId="59900F2A" w14:textId="77777777" w:rsidTr="008025B9">
        <w:trPr>
          <w:trHeight w:val="330"/>
        </w:trPr>
        <w:tc>
          <w:tcPr>
            <w:tcW w:w="2093" w:type="dxa"/>
            <w:shd w:val="clear" w:color="auto" w:fill="auto"/>
          </w:tcPr>
          <w:p w14:paraId="02D16F87" w14:textId="77777777" w:rsidR="00E9642B" w:rsidRPr="00886C3B" w:rsidRDefault="00E9642B" w:rsidP="008025B9">
            <w:pPr>
              <w:pStyle w:val="12-1"/>
              <w:rPr>
                <w:caps/>
                <w:szCs w:val="24"/>
              </w:rPr>
            </w:pPr>
            <w:r w:rsidRPr="00886C3B">
              <w:rPr>
                <w:szCs w:val="24"/>
                <w:lang w:val="en-US"/>
              </w:rPr>
              <w:t>F_BO_INFBUDGETEXECUT.</w:t>
            </w:r>
            <w:r w:rsidRPr="00886C3B">
              <w:rPr>
                <w:caps/>
                <w:szCs w:val="24"/>
              </w:rPr>
              <w:t>PLANGO</w:t>
            </w:r>
          </w:p>
        </w:tc>
        <w:tc>
          <w:tcPr>
            <w:tcW w:w="2410" w:type="dxa"/>
            <w:shd w:val="clear" w:color="auto" w:fill="auto"/>
          </w:tcPr>
          <w:p w14:paraId="37B0420B" w14:textId="77777777" w:rsidR="00E9642B" w:rsidRPr="00886C3B" w:rsidRDefault="00E9642B" w:rsidP="008025B9">
            <w:pPr>
              <w:pStyle w:val="12-1"/>
            </w:pPr>
            <w:r w:rsidRPr="00886C3B">
              <w:t>Бюджеты городских округов, всего</w:t>
            </w:r>
          </w:p>
        </w:tc>
        <w:tc>
          <w:tcPr>
            <w:tcW w:w="850" w:type="dxa"/>
            <w:shd w:val="clear" w:color="auto" w:fill="auto"/>
          </w:tcPr>
          <w:p w14:paraId="7FE27C15" w14:textId="77777777" w:rsidR="00E9642B" w:rsidRPr="00886C3B" w:rsidRDefault="00E9642B" w:rsidP="008025B9">
            <w:pPr>
              <w:pStyle w:val="12-1"/>
            </w:pPr>
            <w:r w:rsidRPr="00886C3B">
              <w:t>Нет</w:t>
            </w:r>
          </w:p>
        </w:tc>
        <w:tc>
          <w:tcPr>
            <w:tcW w:w="1418" w:type="dxa"/>
            <w:shd w:val="clear" w:color="auto" w:fill="auto"/>
          </w:tcPr>
          <w:p w14:paraId="2EBF2B8A" w14:textId="77777777" w:rsidR="00E9642B" w:rsidRPr="00886C3B" w:rsidRDefault="00E9642B" w:rsidP="008025B9">
            <w:pPr>
              <w:pStyle w:val="12-1"/>
            </w:pPr>
            <w:r w:rsidRPr="00886C3B">
              <w:rPr>
                <w:lang w:eastAsia="en-US"/>
              </w:rPr>
              <w:t>NUMBER (20,2)</w:t>
            </w:r>
          </w:p>
        </w:tc>
        <w:tc>
          <w:tcPr>
            <w:tcW w:w="3260" w:type="dxa"/>
            <w:shd w:val="clear" w:color="auto" w:fill="auto"/>
          </w:tcPr>
          <w:p w14:paraId="76F614FC" w14:textId="77777777" w:rsidR="00E9642B" w:rsidRPr="00886C3B" w:rsidRDefault="00E9642B" w:rsidP="008025B9">
            <w:pPr>
              <w:pStyle w:val="12-1"/>
            </w:pPr>
            <w:r w:rsidRPr="00886C3B">
              <w:t>Графа «Запланировано: бюджеты городских округов, всего»</w:t>
            </w:r>
          </w:p>
        </w:tc>
      </w:tr>
      <w:tr w:rsidR="00E9642B" w:rsidRPr="00886C3B" w14:paraId="21C29F1A" w14:textId="77777777" w:rsidTr="008025B9">
        <w:trPr>
          <w:trHeight w:val="330"/>
        </w:trPr>
        <w:tc>
          <w:tcPr>
            <w:tcW w:w="2093" w:type="dxa"/>
            <w:shd w:val="clear" w:color="auto" w:fill="auto"/>
          </w:tcPr>
          <w:p w14:paraId="06A2B5C6" w14:textId="77777777" w:rsidR="00E9642B" w:rsidRPr="00886C3B" w:rsidRDefault="00E9642B" w:rsidP="008025B9">
            <w:pPr>
              <w:pStyle w:val="12-1"/>
              <w:rPr>
                <w:caps/>
                <w:szCs w:val="24"/>
                <w:lang w:val="en-US"/>
              </w:rPr>
            </w:pPr>
            <w:r w:rsidRPr="00886C3B">
              <w:rPr>
                <w:szCs w:val="24"/>
                <w:lang w:val="en-US"/>
              </w:rPr>
              <w:t>F_BO_INFBUDGETEXECUT.</w:t>
            </w:r>
            <w:r w:rsidRPr="00886C3B">
              <w:rPr>
                <w:caps/>
                <w:szCs w:val="24"/>
              </w:rPr>
              <w:t>PLANGO</w:t>
            </w:r>
            <w:r w:rsidRPr="00886C3B">
              <w:rPr>
                <w:caps/>
                <w:szCs w:val="24"/>
                <w:lang w:val="en-US"/>
              </w:rPr>
              <w:t>FB</w:t>
            </w:r>
          </w:p>
        </w:tc>
        <w:tc>
          <w:tcPr>
            <w:tcW w:w="2410" w:type="dxa"/>
            <w:shd w:val="clear" w:color="auto" w:fill="auto"/>
          </w:tcPr>
          <w:p w14:paraId="2B24158B" w14:textId="77777777" w:rsidR="00E9642B" w:rsidRPr="00886C3B" w:rsidRDefault="00E9642B" w:rsidP="008025B9">
            <w:pPr>
              <w:pStyle w:val="12-1"/>
            </w:pPr>
            <w:r w:rsidRPr="00886C3B">
              <w:t>Бюджеты городских округов, в том числе средства федерального бюджета</w:t>
            </w:r>
          </w:p>
        </w:tc>
        <w:tc>
          <w:tcPr>
            <w:tcW w:w="850" w:type="dxa"/>
            <w:shd w:val="clear" w:color="auto" w:fill="auto"/>
          </w:tcPr>
          <w:p w14:paraId="225B3A35" w14:textId="77777777" w:rsidR="00E9642B" w:rsidRPr="00886C3B" w:rsidRDefault="00E9642B" w:rsidP="008025B9">
            <w:pPr>
              <w:pStyle w:val="12-1"/>
            </w:pPr>
            <w:r w:rsidRPr="00886C3B">
              <w:t>Нет</w:t>
            </w:r>
          </w:p>
        </w:tc>
        <w:tc>
          <w:tcPr>
            <w:tcW w:w="1418" w:type="dxa"/>
            <w:shd w:val="clear" w:color="auto" w:fill="auto"/>
          </w:tcPr>
          <w:p w14:paraId="20D4CC63" w14:textId="77777777" w:rsidR="00E9642B" w:rsidRPr="00886C3B" w:rsidRDefault="00E9642B" w:rsidP="008025B9">
            <w:pPr>
              <w:pStyle w:val="12-1"/>
            </w:pPr>
            <w:r w:rsidRPr="00886C3B">
              <w:rPr>
                <w:lang w:eastAsia="en-US"/>
              </w:rPr>
              <w:t>NUMBER (20,2)</w:t>
            </w:r>
          </w:p>
        </w:tc>
        <w:tc>
          <w:tcPr>
            <w:tcW w:w="3260" w:type="dxa"/>
            <w:shd w:val="clear" w:color="auto" w:fill="auto"/>
          </w:tcPr>
          <w:p w14:paraId="1EB1B03C" w14:textId="77777777" w:rsidR="00E9642B" w:rsidRPr="00886C3B" w:rsidRDefault="00E9642B" w:rsidP="008025B9">
            <w:pPr>
              <w:pStyle w:val="12-1"/>
            </w:pPr>
            <w:r w:rsidRPr="00886C3B">
              <w:t>Графа «Запланировано: бюджеты городских округов, в том числе средства федерального бюджета»</w:t>
            </w:r>
          </w:p>
        </w:tc>
      </w:tr>
      <w:tr w:rsidR="00E9642B" w:rsidRPr="00886C3B" w14:paraId="3AE1E39A" w14:textId="77777777" w:rsidTr="008025B9">
        <w:trPr>
          <w:trHeight w:val="330"/>
        </w:trPr>
        <w:tc>
          <w:tcPr>
            <w:tcW w:w="2093" w:type="dxa"/>
            <w:shd w:val="clear" w:color="auto" w:fill="auto"/>
          </w:tcPr>
          <w:p w14:paraId="425E6FDA" w14:textId="77777777" w:rsidR="00E9642B" w:rsidRPr="00886C3B" w:rsidRDefault="00E9642B" w:rsidP="008025B9">
            <w:pPr>
              <w:pStyle w:val="12-1"/>
              <w:rPr>
                <w:caps/>
                <w:szCs w:val="24"/>
              </w:rPr>
            </w:pPr>
            <w:r w:rsidRPr="00886C3B">
              <w:rPr>
                <w:szCs w:val="24"/>
                <w:lang w:val="en-US"/>
              </w:rPr>
              <w:t>F_BO_INFBUDGETEXECUT.</w:t>
            </w:r>
            <w:r w:rsidRPr="00886C3B">
              <w:rPr>
                <w:caps/>
                <w:szCs w:val="24"/>
              </w:rPr>
              <w:t>PLANGODIVISION</w:t>
            </w:r>
          </w:p>
        </w:tc>
        <w:tc>
          <w:tcPr>
            <w:tcW w:w="2410" w:type="dxa"/>
            <w:shd w:val="clear" w:color="auto" w:fill="auto"/>
          </w:tcPr>
          <w:p w14:paraId="3BF5DC02" w14:textId="77777777" w:rsidR="00E9642B" w:rsidRPr="00886C3B" w:rsidRDefault="00E9642B" w:rsidP="008025B9">
            <w:pPr>
              <w:pStyle w:val="12-1"/>
            </w:pPr>
            <w:r w:rsidRPr="00886C3B">
              <w:t>Бюджеты городских округов с внутригородским делением, всего</w:t>
            </w:r>
          </w:p>
        </w:tc>
        <w:tc>
          <w:tcPr>
            <w:tcW w:w="850" w:type="dxa"/>
            <w:shd w:val="clear" w:color="auto" w:fill="auto"/>
          </w:tcPr>
          <w:p w14:paraId="6205FC16" w14:textId="77777777" w:rsidR="00E9642B" w:rsidRPr="00886C3B" w:rsidRDefault="00E9642B" w:rsidP="008025B9">
            <w:pPr>
              <w:pStyle w:val="12-1"/>
            </w:pPr>
            <w:r w:rsidRPr="00886C3B">
              <w:t>Нет</w:t>
            </w:r>
          </w:p>
        </w:tc>
        <w:tc>
          <w:tcPr>
            <w:tcW w:w="1418" w:type="dxa"/>
            <w:shd w:val="clear" w:color="auto" w:fill="auto"/>
          </w:tcPr>
          <w:p w14:paraId="1AA4BD26" w14:textId="77777777" w:rsidR="00E9642B" w:rsidRPr="00886C3B" w:rsidRDefault="00E9642B" w:rsidP="008025B9">
            <w:pPr>
              <w:pStyle w:val="12-1"/>
            </w:pPr>
            <w:r w:rsidRPr="00886C3B">
              <w:rPr>
                <w:lang w:eastAsia="en-US"/>
              </w:rPr>
              <w:t>NUMBER (20,2)</w:t>
            </w:r>
          </w:p>
        </w:tc>
        <w:tc>
          <w:tcPr>
            <w:tcW w:w="3260" w:type="dxa"/>
            <w:shd w:val="clear" w:color="auto" w:fill="auto"/>
          </w:tcPr>
          <w:p w14:paraId="3CF91686" w14:textId="77777777" w:rsidR="00E9642B" w:rsidRPr="00886C3B" w:rsidRDefault="00E9642B" w:rsidP="008025B9">
            <w:pPr>
              <w:pStyle w:val="12-1"/>
            </w:pPr>
            <w:r w:rsidRPr="00886C3B">
              <w:t>Графа «Запланировано: бюджеты городских округов с внутригородским делением, всего»</w:t>
            </w:r>
          </w:p>
        </w:tc>
      </w:tr>
      <w:tr w:rsidR="00E9642B" w:rsidRPr="00886C3B" w14:paraId="2282DEDB" w14:textId="77777777" w:rsidTr="008025B9">
        <w:trPr>
          <w:trHeight w:val="330"/>
        </w:trPr>
        <w:tc>
          <w:tcPr>
            <w:tcW w:w="2093" w:type="dxa"/>
            <w:shd w:val="clear" w:color="auto" w:fill="auto"/>
          </w:tcPr>
          <w:p w14:paraId="06E56B62" w14:textId="77777777" w:rsidR="00E9642B" w:rsidRPr="00886C3B" w:rsidRDefault="00E9642B" w:rsidP="008025B9">
            <w:pPr>
              <w:pStyle w:val="12-1"/>
              <w:rPr>
                <w:caps/>
                <w:szCs w:val="24"/>
                <w:lang w:val="en-US"/>
              </w:rPr>
            </w:pPr>
            <w:r w:rsidRPr="00886C3B">
              <w:rPr>
                <w:szCs w:val="24"/>
                <w:lang w:val="en-US"/>
              </w:rPr>
              <w:lastRenderedPageBreak/>
              <w:t>F_BO_INFBUDGETEXECUT.</w:t>
            </w:r>
            <w:r w:rsidRPr="00886C3B">
              <w:rPr>
                <w:caps/>
                <w:szCs w:val="24"/>
              </w:rPr>
              <w:t>PLANGODIVISION</w:t>
            </w:r>
            <w:r w:rsidRPr="00886C3B">
              <w:rPr>
                <w:caps/>
                <w:szCs w:val="24"/>
                <w:lang w:val="en-US"/>
              </w:rPr>
              <w:t>FB</w:t>
            </w:r>
          </w:p>
        </w:tc>
        <w:tc>
          <w:tcPr>
            <w:tcW w:w="2410" w:type="dxa"/>
            <w:shd w:val="clear" w:color="auto" w:fill="auto"/>
          </w:tcPr>
          <w:p w14:paraId="2A553950" w14:textId="77777777" w:rsidR="00E9642B" w:rsidRPr="00886C3B" w:rsidRDefault="00E9642B" w:rsidP="008025B9">
            <w:pPr>
              <w:pStyle w:val="12-1"/>
            </w:pPr>
            <w:r w:rsidRPr="00886C3B">
              <w:t>Бюджеты городских округов с внутригородским делением, в том числе средства федерального бюджета</w:t>
            </w:r>
          </w:p>
        </w:tc>
        <w:tc>
          <w:tcPr>
            <w:tcW w:w="850" w:type="dxa"/>
            <w:shd w:val="clear" w:color="auto" w:fill="auto"/>
          </w:tcPr>
          <w:p w14:paraId="22847A12" w14:textId="77777777" w:rsidR="00E9642B" w:rsidRPr="00886C3B" w:rsidRDefault="00E9642B" w:rsidP="008025B9">
            <w:pPr>
              <w:pStyle w:val="12-1"/>
            </w:pPr>
            <w:r w:rsidRPr="00886C3B">
              <w:t>Нет</w:t>
            </w:r>
          </w:p>
        </w:tc>
        <w:tc>
          <w:tcPr>
            <w:tcW w:w="1418" w:type="dxa"/>
            <w:shd w:val="clear" w:color="auto" w:fill="auto"/>
          </w:tcPr>
          <w:p w14:paraId="4F4BCD5E" w14:textId="77777777" w:rsidR="00E9642B" w:rsidRPr="00886C3B" w:rsidRDefault="00E9642B" w:rsidP="008025B9">
            <w:pPr>
              <w:pStyle w:val="12-1"/>
            </w:pPr>
            <w:r w:rsidRPr="00886C3B">
              <w:rPr>
                <w:lang w:eastAsia="en-US"/>
              </w:rPr>
              <w:t>NUMBER (20,2)</w:t>
            </w:r>
          </w:p>
        </w:tc>
        <w:tc>
          <w:tcPr>
            <w:tcW w:w="3260" w:type="dxa"/>
            <w:shd w:val="clear" w:color="auto" w:fill="auto"/>
          </w:tcPr>
          <w:p w14:paraId="2A127E45" w14:textId="77777777" w:rsidR="00E9642B" w:rsidRPr="00886C3B" w:rsidRDefault="00E9642B" w:rsidP="008025B9">
            <w:pPr>
              <w:pStyle w:val="12-1"/>
            </w:pPr>
            <w:r w:rsidRPr="00886C3B">
              <w:t>Графа «Запланировано: бюджеты городских округов с внутригородским делением, в том числе средства федерального бюджета»</w:t>
            </w:r>
          </w:p>
        </w:tc>
      </w:tr>
      <w:tr w:rsidR="00E9642B" w:rsidRPr="00886C3B" w14:paraId="44BCB352" w14:textId="77777777" w:rsidTr="008025B9">
        <w:trPr>
          <w:trHeight w:val="330"/>
        </w:trPr>
        <w:tc>
          <w:tcPr>
            <w:tcW w:w="2093" w:type="dxa"/>
            <w:shd w:val="clear" w:color="auto" w:fill="auto"/>
          </w:tcPr>
          <w:p w14:paraId="11AC3D78" w14:textId="77777777" w:rsidR="00E9642B" w:rsidRPr="00886C3B" w:rsidRDefault="00E9642B" w:rsidP="008025B9">
            <w:pPr>
              <w:pStyle w:val="12-1"/>
              <w:rPr>
                <w:caps/>
                <w:szCs w:val="24"/>
              </w:rPr>
            </w:pPr>
            <w:r w:rsidRPr="00886C3B">
              <w:rPr>
                <w:szCs w:val="24"/>
                <w:lang w:val="en-US"/>
              </w:rPr>
              <w:t>F_BO_INFBUDGETEXECUT.</w:t>
            </w:r>
            <w:r w:rsidRPr="00886C3B">
              <w:rPr>
                <w:caps/>
                <w:szCs w:val="24"/>
              </w:rPr>
              <w:t>PLANCITY</w:t>
            </w:r>
          </w:p>
        </w:tc>
        <w:tc>
          <w:tcPr>
            <w:tcW w:w="2410" w:type="dxa"/>
            <w:shd w:val="clear" w:color="auto" w:fill="auto"/>
          </w:tcPr>
          <w:p w14:paraId="17BEEA21" w14:textId="77777777" w:rsidR="00E9642B" w:rsidRPr="00886C3B" w:rsidRDefault="00E9642B" w:rsidP="008025B9">
            <w:pPr>
              <w:pStyle w:val="12-1"/>
            </w:pPr>
            <w:r w:rsidRPr="00886C3B">
              <w:t>Бюджеты внутригородских районов, всего</w:t>
            </w:r>
          </w:p>
        </w:tc>
        <w:tc>
          <w:tcPr>
            <w:tcW w:w="850" w:type="dxa"/>
            <w:shd w:val="clear" w:color="auto" w:fill="auto"/>
          </w:tcPr>
          <w:p w14:paraId="1228BD0C" w14:textId="77777777" w:rsidR="00E9642B" w:rsidRPr="00886C3B" w:rsidRDefault="00E9642B" w:rsidP="008025B9">
            <w:pPr>
              <w:pStyle w:val="12-1"/>
            </w:pPr>
            <w:r w:rsidRPr="00886C3B">
              <w:t>Нет</w:t>
            </w:r>
          </w:p>
        </w:tc>
        <w:tc>
          <w:tcPr>
            <w:tcW w:w="1418" w:type="dxa"/>
            <w:shd w:val="clear" w:color="auto" w:fill="auto"/>
          </w:tcPr>
          <w:p w14:paraId="3FE92CA8" w14:textId="77777777" w:rsidR="00E9642B" w:rsidRPr="00886C3B" w:rsidRDefault="00E9642B" w:rsidP="008025B9">
            <w:pPr>
              <w:pStyle w:val="12-1"/>
            </w:pPr>
            <w:r w:rsidRPr="00886C3B">
              <w:rPr>
                <w:lang w:eastAsia="en-US"/>
              </w:rPr>
              <w:t>NUMBER (20,2)</w:t>
            </w:r>
          </w:p>
        </w:tc>
        <w:tc>
          <w:tcPr>
            <w:tcW w:w="3260" w:type="dxa"/>
            <w:shd w:val="clear" w:color="auto" w:fill="auto"/>
          </w:tcPr>
          <w:p w14:paraId="6F6304D1" w14:textId="77777777" w:rsidR="00E9642B" w:rsidRPr="00886C3B" w:rsidRDefault="00E9642B" w:rsidP="008025B9">
            <w:pPr>
              <w:pStyle w:val="12-1"/>
            </w:pPr>
            <w:r w:rsidRPr="00886C3B">
              <w:t>Графа «Запланировано: бюджеты внутригородских районов, всего»</w:t>
            </w:r>
          </w:p>
        </w:tc>
      </w:tr>
      <w:tr w:rsidR="00E9642B" w:rsidRPr="00886C3B" w14:paraId="5109CAB3" w14:textId="77777777" w:rsidTr="008025B9">
        <w:trPr>
          <w:trHeight w:val="330"/>
        </w:trPr>
        <w:tc>
          <w:tcPr>
            <w:tcW w:w="2093" w:type="dxa"/>
            <w:shd w:val="clear" w:color="auto" w:fill="auto"/>
          </w:tcPr>
          <w:p w14:paraId="16383220" w14:textId="77777777" w:rsidR="00E9642B" w:rsidRPr="00886C3B" w:rsidRDefault="00E9642B" w:rsidP="008025B9">
            <w:pPr>
              <w:pStyle w:val="12-1"/>
              <w:rPr>
                <w:caps/>
                <w:szCs w:val="24"/>
                <w:lang w:val="en-US"/>
              </w:rPr>
            </w:pPr>
            <w:r w:rsidRPr="00886C3B">
              <w:rPr>
                <w:szCs w:val="24"/>
                <w:lang w:val="en-US"/>
              </w:rPr>
              <w:t>F_BO_INFBUDGETEXECUT.</w:t>
            </w:r>
            <w:r w:rsidRPr="00886C3B">
              <w:rPr>
                <w:caps/>
                <w:szCs w:val="24"/>
                <w:lang w:val="en-US"/>
              </w:rPr>
              <w:t>PLAN</w:t>
            </w:r>
            <w:r w:rsidRPr="00886C3B">
              <w:rPr>
                <w:szCs w:val="24"/>
                <w:lang w:val="en-US"/>
              </w:rPr>
              <w:t xml:space="preserve"> F_BO_INFBUDGETEXECUT.</w:t>
            </w:r>
            <w:r w:rsidRPr="00886C3B">
              <w:rPr>
                <w:caps/>
                <w:szCs w:val="24"/>
                <w:lang w:val="en-US"/>
              </w:rPr>
              <w:t>CITYFB</w:t>
            </w:r>
          </w:p>
        </w:tc>
        <w:tc>
          <w:tcPr>
            <w:tcW w:w="2410" w:type="dxa"/>
            <w:shd w:val="clear" w:color="auto" w:fill="auto"/>
          </w:tcPr>
          <w:p w14:paraId="04E7A73B" w14:textId="77777777" w:rsidR="00E9642B" w:rsidRPr="00886C3B" w:rsidRDefault="00E9642B" w:rsidP="008025B9">
            <w:pPr>
              <w:pStyle w:val="12-1"/>
            </w:pPr>
            <w:r w:rsidRPr="00886C3B">
              <w:t>Бюджеты внутригородских районов, в том числе средства федерального бюджета</w:t>
            </w:r>
          </w:p>
        </w:tc>
        <w:tc>
          <w:tcPr>
            <w:tcW w:w="850" w:type="dxa"/>
            <w:shd w:val="clear" w:color="auto" w:fill="auto"/>
          </w:tcPr>
          <w:p w14:paraId="46073F5A" w14:textId="77777777" w:rsidR="00E9642B" w:rsidRPr="00886C3B" w:rsidRDefault="00E9642B" w:rsidP="008025B9">
            <w:pPr>
              <w:pStyle w:val="12-1"/>
            </w:pPr>
            <w:r w:rsidRPr="00886C3B">
              <w:t>Нет</w:t>
            </w:r>
          </w:p>
        </w:tc>
        <w:tc>
          <w:tcPr>
            <w:tcW w:w="1418" w:type="dxa"/>
            <w:shd w:val="clear" w:color="auto" w:fill="auto"/>
          </w:tcPr>
          <w:p w14:paraId="1F162D06" w14:textId="77777777" w:rsidR="00E9642B" w:rsidRPr="00886C3B" w:rsidRDefault="00E9642B" w:rsidP="008025B9">
            <w:pPr>
              <w:pStyle w:val="12-1"/>
            </w:pPr>
            <w:r w:rsidRPr="00886C3B">
              <w:rPr>
                <w:lang w:eastAsia="en-US"/>
              </w:rPr>
              <w:t>NUMBER (20,2)</w:t>
            </w:r>
          </w:p>
        </w:tc>
        <w:tc>
          <w:tcPr>
            <w:tcW w:w="3260" w:type="dxa"/>
            <w:shd w:val="clear" w:color="auto" w:fill="auto"/>
          </w:tcPr>
          <w:p w14:paraId="30CA040A" w14:textId="77777777" w:rsidR="00E9642B" w:rsidRPr="00886C3B" w:rsidRDefault="00E9642B" w:rsidP="008025B9">
            <w:pPr>
              <w:pStyle w:val="12-1"/>
            </w:pPr>
            <w:r w:rsidRPr="00886C3B">
              <w:t>Графа «Запланировано: бюджеты внутригородских районов, в том числе средства федерального бюджета»</w:t>
            </w:r>
          </w:p>
        </w:tc>
      </w:tr>
      <w:tr w:rsidR="00E9642B" w:rsidRPr="00886C3B" w14:paraId="5CDE0D3C" w14:textId="77777777" w:rsidTr="008025B9">
        <w:trPr>
          <w:trHeight w:val="330"/>
        </w:trPr>
        <w:tc>
          <w:tcPr>
            <w:tcW w:w="2093" w:type="dxa"/>
            <w:shd w:val="clear" w:color="auto" w:fill="auto"/>
          </w:tcPr>
          <w:p w14:paraId="7FB21169" w14:textId="77777777" w:rsidR="00E9642B" w:rsidRPr="00886C3B" w:rsidRDefault="00E9642B" w:rsidP="008025B9">
            <w:pPr>
              <w:pStyle w:val="12-1"/>
              <w:rPr>
                <w:caps/>
                <w:szCs w:val="24"/>
              </w:rPr>
            </w:pPr>
            <w:r w:rsidRPr="00886C3B">
              <w:rPr>
                <w:szCs w:val="24"/>
                <w:lang w:val="en-US"/>
              </w:rPr>
              <w:t>F_BO_INFBUDGETEXECUT.</w:t>
            </w:r>
            <w:r w:rsidRPr="00886C3B">
              <w:rPr>
                <w:caps/>
                <w:szCs w:val="24"/>
              </w:rPr>
              <w:t>PLANMR</w:t>
            </w:r>
          </w:p>
        </w:tc>
        <w:tc>
          <w:tcPr>
            <w:tcW w:w="2410" w:type="dxa"/>
            <w:shd w:val="clear" w:color="auto" w:fill="auto"/>
          </w:tcPr>
          <w:p w14:paraId="6D52E7EC" w14:textId="77777777" w:rsidR="00E9642B" w:rsidRPr="00886C3B" w:rsidRDefault="00E9642B" w:rsidP="008025B9">
            <w:pPr>
              <w:pStyle w:val="12-1"/>
            </w:pPr>
            <w:r w:rsidRPr="00886C3B">
              <w:t>Бюджеты муниципальных районов, всего</w:t>
            </w:r>
          </w:p>
        </w:tc>
        <w:tc>
          <w:tcPr>
            <w:tcW w:w="850" w:type="dxa"/>
            <w:shd w:val="clear" w:color="auto" w:fill="auto"/>
          </w:tcPr>
          <w:p w14:paraId="20982F77" w14:textId="77777777" w:rsidR="00E9642B" w:rsidRPr="00886C3B" w:rsidRDefault="00E9642B" w:rsidP="008025B9">
            <w:pPr>
              <w:pStyle w:val="12-1"/>
            </w:pPr>
            <w:r w:rsidRPr="00886C3B">
              <w:t>Нет</w:t>
            </w:r>
          </w:p>
        </w:tc>
        <w:tc>
          <w:tcPr>
            <w:tcW w:w="1418" w:type="dxa"/>
            <w:shd w:val="clear" w:color="auto" w:fill="auto"/>
          </w:tcPr>
          <w:p w14:paraId="09619CE9"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0CD3E5C" w14:textId="77777777" w:rsidR="00E9642B" w:rsidRPr="00886C3B" w:rsidRDefault="00E9642B" w:rsidP="008025B9">
            <w:pPr>
              <w:pStyle w:val="12-1"/>
            </w:pPr>
            <w:r w:rsidRPr="00886C3B">
              <w:t>Графа «Запланировано: бюджеты муниципальных районов, всего»</w:t>
            </w:r>
          </w:p>
        </w:tc>
      </w:tr>
      <w:tr w:rsidR="00E9642B" w:rsidRPr="00886C3B" w14:paraId="38AA7D7B" w14:textId="77777777" w:rsidTr="008025B9">
        <w:trPr>
          <w:trHeight w:val="330"/>
        </w:trPr>
        <w:tc>
          <w:tcPr>
            <w:tcW w:w="2093" w:type="dxa"/>
            <w:shd w:val="clear" w:color="auto" w:fill="auto"/>
          </w:tcPr>
          <w:p w14:paraId="4DAEB161" w14:textId="77777777" w:rsidR="00E9642B" w:rsidRPr="00886C3B" w:rsidRDefault="00E9642B" w:rsidP="008025B9">
            <w:pPr>
              <w:pStyle w:val="12-1"/>
              <w:rPr>
                <w:caps/>
                <w:szCs w:val="24"/>
                <w:lang w:val="en-US"/>
              </w:rPr>
            </w:pPr>
            <w:r w:rsidRPr="00886C3B">
              <w:rPr>
                <w:szCs w:val="24"/>
                <w:lang w:val="en-US"/>
              </w:rPr>
              <w:t>F_BO_INFBUDGETEXECUT.</w:t>
            </w:r>
            <w:r w:rsidRPr="00886C3B">
              <w:rPr>
                <w:caps/>
                <w:szCs w:val="24"/>
              </w:rPr>
              <w:t>PLANMR</w:t>
            </w:r>
            <w:r w:rsidRPr="00886C3B">
              <w:rPr>
                <w:caps/>
                <w:szCs w:val="24"/>
                <w:lang w:val="en-US"/>
              </w:rPr>
              <w:t>FB</w:t>
            </w:r>
          </w:p>
        </w:tc>
        <w:tc>
          <w:tcPr>
            <w:tcW w:w="2410" w:type="dxa"/>
            <w:shd w:val="clear" w:color="auto" w:fill="auto"/>
          </w:tcPr>
          <w:p w14:paraId="41D7C1D6" w14:textId="77777777" w:rsidR="00E9642B" w:rsidRPr="00886C3B" w:rsidRDefault="00E9642B" w:rsidP="008025B9">
            <w:pPr>
              <w:pStyle w:val="12-1"/>
            </w:pPr>
            <w:r w:rsidRPr="00886C3B">
              <w:t>Бюджеты муниципальных районов, в том числе средства федерального бюджета</w:t>
            </w:r>
          </w:p>
        </w:tc>
        <w:tc>
          <w:tcPr>
            <w:tcW w:w="850" w:type="dxa"/>
            <w:shd w:val="clear" w:color="auto" w:fill="auto"/>
          </w:tcPr>
          <w:p w14:paraId="0D34024A" w14:textId="77777777" w:rsidR="00E9642B" w:rsidRPr="00886C3B" w:rsidRDefault="00E9642B" w:rsidP="008025B9">
            <w:pPr>
              <w:pStyle w:val="12-1"/>
            </w:pPr>
            <w:r w:rsidRPr="00886C3B">
              <w:t>Нет</w:t>
            </w:r>
          </w:p>
        </w:tc>
        <w:tc>
          <w:tcPr>
            <w:tcW w:w="1418" w:type="dxa"/>
            <w:shd w:val="clear" w:color="auto" w:fill="auto"/>
          </w:tcPr>
          <w:p w14:paraId="1F4898AB"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F158C0C" w14:textId="77777777" w:rsidR="00E9642B" w:rsidRPr="00886C3B" w:rsidRDefault="00E9642B" w:rsidP="008025B9">
            <w:pPr>
              <w:pStyle w:val="12-1"/>
            </w:pPr>
            <w:r w:rsidRPr="00886C3B">
              <w:t>Графа «Запланировано: бюджеты муниципальных районов, в том числе средства федерального бюджета»</w:t>
            </w:r>
          </w:p>
        </w:tc>
      </w:tr>
      <w:tr w:rsidR="00E9642B" w:rsidRPr="00886C3B" w14:paraId="433F85E7" w14:textId="77777777" w:rsidTr="008025B9">
        <w:trPr>
          <w:trHeight w:val="330"/>
        </w:trPr>
        <w:tc>
          <w:tcPr>
            <w:tcW w:w="2093" w:type="dxa"/>
            <w:shd w:val="clear" w:color="auto" w:fill="auto"/>
          </w:tcPr>
          <w:p w14:paraId="7F9C9858" w14:textId="77777777" w:rsidR="00E9642B" w:rsidRPr="00886C3B" w:rsidRDefault="00E9642B" w:rsidP="008025B9">
            <w:pPr>
              <w:pStyle w:val="12-1"/>
              <w:rPr>
                <w:caps/>
                <w:szCs w:val="24"/>
              </w:rPr>
            </w:pPr>
            <w:r w:rsidRPr="00886C3B">
              <w:rPr>
                <w:szCs w:val="24"/>
                <w:lang w:val="en-US"/>
              </w:rPr>
              <w:t>F_BO_INFBUDGETEXECUT.</w:t>
            </w:r>
            <w:r w:rsidRPr="00886C3B">
              <w:rPr>
                <w:caps/>
                <w:szCs w:val="24"/>
              </w:rPr>
              <w:t>PLANGP</w:t>
            </w:r>
          </w:p>
        </w:tc>
        <w:tc>
          <w:tcPr>
            <w:tcW w:w="2410" w:type="dxa"/>
            <w:shd w:val="clear" w:color="auto" w:fill="auto"/>
          </w:tcPr>
          <w:p w14:paraId="358D5ECE" w14:textId="77777777" w:rsidR="00E9642B" w:rsidRPr="00886C3B" w:rsidRDefault="00E9642B" w:rsidP="008025B9">
            <w:pPr>
              <w:pStyle w:val="12-1"/>
            </w:pPr>
            <w:r w:rsidRPr="00886C3B">
              <w:t>Бюджеты городских поселений, всего</w:t>
            </w:r>
          </w:p>
        </w:tc>
        <w:tc>
          <w:tcPr>
            <w:tcW w:w="850" w:type="dxa"/>
            <w:shd w:val="clear" w:color="auto" w:fill="auto"/>
          </w:tcPr>
          <w:p w14:paraId="0B7AE1FA" w14:textId="77777777" w:rsidR="00E9642B" w:rsidRPr="00886C3B" w:rsidRDefault="00E9642B" w:rsidP="008025B9">
            <w:pPr>
              <w:pStyle w:val="12-1"/>
            </w:pPr>
            <w:r w:rsidRPr="00886C3B">
              <w:t>Нет</w:t>
            </w:r>
          </w:p>
        </w:tc>
        <w:tc>
          <w:tcPr>
            <w:tcW w:w="1418" w:type="dxa"/>
            <w:shd w:val="clear" w:color="auto" w:fill="auto"/>
          </w:tcPr>
          <w:p w14:paraId="043BDED5"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7E04EE6" w14:textId="77777777" w:rsidR="00E9642B" w:rsidRPr="00886C3B" w:rsidRDefault="00E9642B" w:rsidP="008025B9">
            <w:pPr>
              <w:pStyle w:val="12-1"/>
            </w:pPr>
            <w:r w:rsidRPr="00886C3B">
              <w:t>Графа «Запланировано: бюджеты городских поселений, всего»</w:t>
            </w:r>
          </w:p>
        </w:tc>
      </w:tr>
      <w:tr w:rsidR="00E9642B" w:rsidRPr="00886C3B" w14:paraId="7428F65C" w14:textId="77777777" w:rsidTr="008025B9">
        <w:trPr>
          <w:trHeight w:val="330"/>
        </w:trPr>
        <w:tc>
          <w:tcPr>
            <w:tcW w:w="2093" w:type="dxa"/>
            <w:shd w:val="clear" w:color="auto" w:fill="auto"/>
          </w:tcPr>
          <w:p w14:paraId="7700B92B" w14:textId="77777777" w:rsidR="00E9642B" w:rsidRPr="00886C3B" w:rsidRDefault="00E9642B" w:rsidP="008025B9">
            <w:pPr>
              <w:pStyle w:val="12-1"/>
              <w:rPr>
                <w:caps/>
                <w:szCs w:val="24"/>
                <w:lang w:val="en-US"/>
              </w:rPr>
            </w:pPr>
            <w:r w:rsidRPr="00886C3B">
              <w:rPr>
                <w:szCs w:val="24"/>
                <w:lang w:val="en-US"/>
              </w:rPr>
              <w:t>F_BO_INFBUDGETEXECUT.</w:t>
            </w:r>
            <w:r w:rsidRPr="00886C3B">
              <w:rPr>
                <w:caps/>
                <w:szCs w:val="24"/>
              </w:rPr>
              <w:t>PLANGP</w:t>
            </w:r>
            <w:r w:rsidRPr="00886C3B">
              <w:rPr>
                <w:caps/>
                <w:szCs w:val="24"/>
                <w:lang w:val="en-US"/>
              </w:rPr>
              <w:t>FB</w:t>
            </w:r>
          </w:p>
        </w:tc>
        <w:tc>
          <w:tcPr>
            <w:tcW w:w="2410" w:type="dxa"/>
            <w:shd w:val="clear" w:color="auto" w:fill="auto"/>
          </w:tcPr>
          <w:p w14:paraId="71CCA70C" w14:textId="77777777" w:rsidR="00E9642B" w:rsidRPr="00886C3B" w:rsidRDefault="00E9642B" w:rsidP="008025B9">
            <w:pPr>
              <w:pStyle w:val="12-1"/>
            </w:pPr>
            <w:r w:rsidRPr="00886C3B">
              <w:t>Бюджеты городских поселений, в том числе средства федерального бюджета</w:t>
            </w:r>
          </w:p>
        </w:tc>
        <w:tc>
          <w:tcPr>
            <w:tcW w:w="850" w:type="dxa"/>
            <w:shd w:val="clear" w:color="auto" w:fill="auto"/>
          </w:tcPr>
          <w:p w14:paraId="53315E16" w14:textId="77777777" w:rsidR="00E9642B" w:rsidRPr="00886C3B" w:rsidRDefault="00E9642B" w:rsidP="008025B9">
            <w:pPr>
              <w:pStyle w:val="12-1"/>
            </w:pPr>
            <w:r w:rsidRPr="00886C3B">
              <w:t>Нет</w:t>
            </w:r>
          </w:p>
        </w:tc>
        <w:tc>
          <w:tcPr>
            <w:tcW w:w="1418" w:type="dxa"/>
            <w:shd w:val="clear" w:color="auto" w:fill="auto"/>
          </w:tcPr>
          <w:p w14:paraId="27F34D08"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BDEF9FB" w14:textId="77777777" w:rsidR="00E9642B" w:rsidRPr="00886C3B" w:rsidRDefault="00E9642B" w:rsidP="008025B9">
            <w:pPr>
              <w:pStyle w:val="12-1"/>
            </w:pPr>
            <w:r w:rsidRPr="00886C3B">
              <w:t>Графа «Запланировано: бюджеты городских поселений, в том числе средства федерального бюджета»</w:t>
            </w:r>
          </w:p>
        </w:tc>
      </w:tr>
      <w:tr w:rsidR="00E9642B" w:rsidRPr="00886C3B" w14:paraId="03E48A27" w14:textId="77777777" w:rsidTr="008025B9">
        <w:trPr>
          <w:trHeight w:val="330"/>
        </w:trPr>
        <w:tc>
          <w:tcPr>
            <w:tcW w:w="2093" w:type="dxa"/>
            <w:shd w:val="clear" w:color="auto" w:fill="auto"/>
          </w:tcPr>
          <w:p w14:paraId="62802201" w14:textId="77777777" w:rsidR="00E9642B" w:rsidRPr="00886C3B" w:rsidRDefault="00E9642B" w:rsidP="008025B9">
            <w:pPr>
              <w:pStyle w:val="12-1"/>
              <w:rPr>
                <w:caps/>
                <w:szCs w:val="24"/>
              </w:rPr>
            </w:pPr>
            <w:r w:rsidRPr="00886C3B">
              <w:rPr>
                <w:szCs w:val="24"/>
                <w:lang w:val="en-US"/>
              </w:rPr>
              <w:t>F_BO_INFBUDGETEXECUT.</w:t>
            </w:r>
            <w:r w:rsidRPr="00886C3B">
              <w:rPr>
                <w:caps/>
                <w:szCs w:val="24"/>
              </w:rPr>
              <w:t>PLANSP</w:t>
            </w:r>
          </w:p>
        </w:tc>
        <w:tc>
          <w:tcPr>
            <w:tcW w:w="2410" w:type="dxa"/>
            <w:shd w:val="clear" w:color="auto" w:fill="auto"/>
          </w:tcPr>
          <w:p w14:paraId="68A5607E" w14:textId="77777777" w:rsidR="00E9642B" w:rsidRPr="00886C3B" w:rsidRDefault="00E9642B" w:rsidP="008025B9">
            <w:pPr>
              <w:pStyle w:val="12-1"/>
            </w:pPr>
            <w:r w:rsidRPr="00886C3B">
              <w:t>Бюджеты сельских поселений, всего</w:t>
            </w:r>
          </w:p>
        </w:tc>
        <w:tc>
          <w:tcPr>
            <w:tcW w:w="850" w:type="dxa"/>
            <w:shd w:val="clear" w:color="auto" w:fill="auto"/>
          </w:tcPr>
          <w:p w14:paraId="2B73C3B3" w14:textId="77777777" w:rsidR="00E9642B" w:rsidRPr="00886C3B" w:rsidRDefault="00E9642B" w:rsidP="008025B9">
            <w:pPr>
              <w:pStyle w:val="12-1"/>
            </w:pPr>
            <w:r w:rsidRPr="00886C3B">
              <w:t>Нет</w:t>
            </w:r>
          </w:p>
        </w:tc>
        <w:tc>
          <w:tcPr>
            <w:tcW w:w="1418" w:type="dxa"/>
            <w:shd w:val="clear" w:color="auto" w:fill="auto"/>
          </w:tcPr>
          <w:p w14:paraId="13278285"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DC6EFA5" w14:textId="77777777" w:rsidR="00E9642B" w:rsidRPr="00886C3B" w:rsidRDefault="00E9642B" w:rsidP="008025B9">
            <w:pPr>
              <w:pStyle w:val="12-1"/>
            </w:pPr>
            <w:r w:rsidRPr="00886C3B">
              <w:t>Графа «Запланировано: бюджеты сельских поселений, всего»</w:t>
            </w:r>
          </w:p>
        </w:tc>
      </w:tr>
      <w:tr w:rsidR="00E9642B" w:rsidRPr="00886C3B" w14:paraId="121607D5" w14:textId="77777777" w:rsidTr="008025B9">
        <w:trPr>
          <w:trHeight w:val="330"/>
        </w:trPr>
        <w:tc>
          <w:tcPr>
            <w:tcW w:w="2093" w:type="dxa"/>
            <w:shd w:val="clear" w:color="auto" w:fill="auto"/>
          </w:tcPr>
          <w:p w14:paraId="71949B5C" w14:textId="77777777" w:rsidR="00E9642B" w:rsidRPr="00886C3B" w:rsidRDefault="00E9642B" w:rsidP="008025B9">
            <w:pPr>
              <w:pStyle w:val="12-1"/>
              <w:rPr>
                <w:caps/>
                <w:szCs w:val="24"/>
                <w:lang w:val="en-US"/>
              </w:rPr>
            </w:pPr>
            <w:r w:rsidRPr="00886C3B">
              <w:rPr>
                <w:szCs w:val="24"/>
                <w:lang w:val="en-US"/>
              </w:rPr>
              <w:t>F_BO_INFBUDGETEXECUT.</w:t>
            </w:r>
            <w:r w:rsidRPr="00886C3B">
              <w:rPr>
                <w:caps/>
                <w:szCs w:val="24"/>
              </w:rPr>
              <w:t>PLA</w:t>
            </w:r>
            <w:r w:rsidRPr="00886C3B">
              <w:rPr>
                <w:caps/>
                <w:szCs w:val="24"/>
              </w:rPr>
              <w:lastRenderedPageBreak/>
              <w:t>NSP</w:t>
            </w:r>
            <w:r w:rsidRPr="00886C3B">
              <w:rPr>
                <w:caps/>
                <w:szCs w:val="24"/>
                <w:lang w:val="en-US"/>
              </w:rPr>
              <w:t>FB</w:t>
            </w:r>
          </w:p>
        </w:tc>
        <w:tc>
          <w:tcPr>
            <w:tcW w:w="2410" w:type="dxa"/>
            <w:shd w:val="clear" w:color="auto" w:fill="auto"/>
          </w:tcPr>
          <w:p w14:paraId="6D19042B" w14:textId="77777777" w:rsidR="00E9642B" w:rsidRPr="00886C3B" w:rsidRDefault="00E9642B" w:rsidP="008025B9">
            <w:pPr>
              <w:pStyle w:val="12-1"/>
            </w:pPr>
            <w:r w:rsidRPr="00886C3B">
              <w:lastRenderedPageBreak/>
              <w:t xml:space="preserve">Бюджеты сельских поселений, в том </w:t>
            </w:r>
            <w:r w:rsidRPr="00886C3B">
              <w:lastRenderedPageBreak/>
              <w:t>числе средства федерального бюджета</w:t>
            </w:r>
          </w:p>
        </w:tc>
        <w:tc>
          <w:tcPr>
            <w:tcW w:w="850" w:type="dxa"/>
            <w:shd w:val="clear" w:color="auto" w:fill="auto"/>
          </w:tcPr>
          <w:p w14:paraId="73C1C740" w14:textId="77777777" w:rsidR="00E9642B" w:rsidRPr="00886C3B" w:rsidRDefault="00E9642B" w:rsidP="008025B9">
            <w:pPr>
              <w:pStyle w:val="12-1"/>
            </w:pPr>
            <w:r w:rsidRPr="00886C3B">
              <w:lastRenderedPageBreak/>
              <w:t>Нет</w:t>
            </w:r>
          </w:p>
        </w:tc>
        <w:tc>
          <w:tcPr>
            <w:tcW w:w="1418" w:type="dxa"/>
            <w:shd w:val="clear" w:color="auto" w:fill="auto"/>
          </w:tcPr>
          <w:p w14:paraId="6C05D629"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6F5E319" w14:textId="77777777" w:rsidR="00E9642B" w:rsidRPr="00886C3B" w:rsidRDefault="00E9642B" w:rsidP="008025B9">
            <w:pPr>
              <w:pStyle w:val="12-1"/>
            </w:pPr>
            <w:r w:rsidRPr="00886C3B">
              <w:t xml:space="preserve">Графа «Запланировано: бюджеты сельских </w:t>
            </w:r>
            <w:r w:rsidRPr="00886C3B">
              <w:lastRenderedPageBreak/>
              <w:t>поселений, в том числе средства федерального бюджета»</w:t>
            </w:r>
          </w:p>
        </w:tc>
      </w:tr>
      <w:tr w:rsidR="00E9642B" w:rsidRPr="00886C3B" w14:paraId="4A479CFB" w14:textId="77777777" w:rsidTr="008025B9">
        <w:trPr>
          <w:trHeight w:val="330"/>
        </w:trPr>
        <w:tc>
          <w:tcPr>
            <w:tcW w:w="10031" w:type="dxa"/>
            <w:gridSpan w:val="5"/>
            <w:shd w:val="clear" w:color="auto" w:fill="auto"/>
          </w:tcPr>
          <w:p w14:paraId="7237305F" w14:textId="77777777" w:rsidR="00E9642B" w:rsidRPr="00886C3B" w:rsidRDefault="00E9642B" w:rsidP="008025B9">
            <w:pPr>
              <w:pStyle w:val="12-1"/>
              <w:rPr>
                <w:szCs w:val="24"/>
              </w:rPr>
            </w:pPr>
            <w:r w:rsidRPr="00886C3B">
              <w:rPr>
                <w:szCs w:val="24"/>
              </w:rPr>
              <w:lastRenderedPageBreak/>
              <w:t>Исполнено:</w:t>
            </w:r>
          </w:p>
        </w:tc>
      </w:tr>
      <w:tr w:rsidR="00E9642B" w:rsidRPr="00886C3B" w14:paraId="09A0F855" w14:textId="77777777" w:rsidTr="008025B9">
        <w:trPr>
          <w:trHeight w:val="330"/>
        </w:trPr>
        <w:tc>
          <w:tcPr>
            <w:tcW w:w="2093" w:type="dxa"/>
            <w:shd w:val="clear" w:color="auto" w:fill="auto"/>
          </w:tcPr>
          <w:p w14:paraId="385E1563" w14:textId="77777777" w:rsidR="00E9642B" w:rsidRPr="00886C3B" w:rsidRDefault="00E9642B" w:rsidP="008025B9">
            <w:pPr>
              <w:pStyle w:val="12-1"/>
              <w:rPr>
                <w:caps/>
                <w:szCs w:val="24"/>
                <w:lang w:val="en-US"/>
              </w:rPr>
            </w:pPr>
            <w:r w:rsidRPr="00886C3B">
              <w:rPr>
                <w:szCs w:val="24"/>
                <w:lang w:val="en-US"/>
              </w:rPr>
              <w:t>F_BO_INFBUDGETEXECUT.</w:t>
            </w:r>
            <w:r w:rsidRPr="00886C3B">
              <w:rPr>
                <w:caps/>
                <w:szCs w:val="24"/>
                <w:lang w:val="en-US"/>
              </w:rPr>
              <w:t>perkb</w:t>
            </w:r>
          </w:p>
        </w:tc>
        <w:tc>
          <w:tcPr>
            <w:tcW w:w="2410" w:type="dxa"/>
            <w:shd w:val="clear" w:color="auto" w:fill="auto"/>
          </w:tcPr>
          <w:p w14:paraId="0C674664" w14:textId="77777777" w:rsidR="00E9642B" w:rsidRPr="00886C3B" w:rsidRDefault="00E9642B" w:rsidP="008025B9">
            <w:pPr>
              <w:pStyle w:val="12-1"/>
            </w:pPr>
            <w:r w:rsidRPr="00886C3B">
              <w:t>Консолидированный бюджет субъекта РФ, всего</w:t>
            </w:r>
          </w:p>
        </w:tc>
        <w:tc>
          <w:tcPr>
            <w:tcW w:w="850" w:type="dxa"/>
            <w:shd w:val="clear" w:color="auto" w:fill="auto"/>
          </w:tcPr>
          <w:p w14:paraId="7104327B" w14:textId="77777777" w:rsidR="00E9642B" w:rsidRPr="00886C3B" w:rsidRDefault="00E9642B" w:rsidP="008025B9">
            <w:pPr>
              <w:pStyle w:val="12-1"/>
            </w:pPr>
            <w:r w:rsidRPr="00886C3B">
              <w:t>Нет</w:t>
            </w:r>
          </w:p>
        </w:tc>
        <w:tc>
          <w:tcPr>
            <w:tcW w:w="1418" w:type="dxa"/>
            <w:shd w:val="clear" w:color="auto" w:fill="auto"/>
          </w:tcPr>
          <w:p w14:paraId="491195D0"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2AD3397" w14:textId="77777777" w:rsidR="00E9642B" w:rsidRPr="00886C3B" w:rsidRDefault="00E9642B" w:rsidP="008025B9">
            <w:pPr>
              <w:pStyle w:val="12-1"/>
            </w:pPr>
            <w:r w:rsidRPr="00886C3B">
              <w:t xml:space="preserve">Графа «Исполнено: консолидированный бюджет субъекта РФ, всего»  </w:t>
            </w:r>
          </w:p>
        </w:tc>
      </w:tr>
      <w:tr w:rsidR="00E9642B" w:rsidRPr="00886C3B" w14:paraId="0E4ABF11" w14:textId="77777777" w:rsidTr="008025B9">
        <w:trPr>
          <w:trHeight w:val="330"/>
        </w:trPr>
        <w:tc>
          <w:tcPr>
            <w:tcW w:w="2093" w:type="dxa"/>
            <w:shd w:val="clear" w:color="auto" w:fill="auto"/>
          </w:tcPr>
          <w:p w14:paraId="7F638B80" w14:textId="77777777" w:rsidR="00E9642B" w:rsidRPr="00886C3B" w:rsidRDefault="00E9642B" w:rsidP="008025B9">
            <w:pPr>
              <w:pStyle w:val="12-1"/>
              <w:rPr>
                <w:caps/>
                <w:szCs w:val="24"/>
              </w:rPr>
            </w:pPr>
            <w:r w:rsidRPr="00886C3B">
              <w:rPr>
                <w:szCs w:val="24"/>
                <w:lang w:val="en-US"/>
              </w:rPr>
              <w:t>F_BO_INFBUDGETEXECUT.</w:t>
            </w:r>
            <w:r w:rsidRPr="00886C3B">
              <w:rPr>
                <w:caps/>
                <w:szCs w:val="24"/>
                <w:lang w:val="en-US"/>
              </w:rPr>
              <w:t>PERKBFB</w:t>
            </w:r>
          </w:p>
        </w:tc>
        <w:tc>
          <w:tcPr>
            <w:tcW w:w="2410" w:type="dxa"/>
            <w:shd w:val="clear" w:color="auto" w:fill="auto"/>
          </w:tcPr>
          <w:p w14:paraId="28EB974D" w14:textId="77777777" w:rsidR="00E9642B" w:rsidRPr="00886C3B" w:rsidRDefault="00E9642B" w:rsidP="008025B9">
            <w:pPr>
              <w:pStyle w:val="12-1"/>
            </w:pPr>
            <w:r w:rsidRPr="00886C3B">
              <w:t>Консолидированный бюджет субъекта РФ, в том числе средства федерального бюджета</w:t>
            </w:r>
          </w:p>
        </w:tc>
        <w:tc>
          <w:tcPr>
            <w:tcW w:w="850" w:type="dxa"/>
            <w:shd w:val="clear" w:color="auto" w:fill="auto"/>
          </w:tcPr>
          <w:p w14:paraId="71182ABA" w14:textId="77777777" w:rsidR="00E9642B" w:rsidRPr="00886C3B" w:rsidRDefault="00E9642B" w:rsidP="008025B9">
            <w:pPr>
              <w:pStyle w:val="12-1"/>
            </w:pPr>
            <w:r w:rsidRPr="00886C3B">
              <w:t>Нет</w:t>
            </w:r>
          </w:p>
        </w:tc>
        <w:tc>
          <w:tcPr>
            <w:tcW w:w="1418" w:type="dxa"/>
            <w:shd w:val="clear" w:color="auto" w:fill="auto"/>
          </w:tcPr>
          <w:p w14:paraId="472C25E5"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03B693A4" w14:textId="77777777" w:rsidR="00E9642B" w:rsidRPr="00886C3B" w:rsidRDefault="00E9642B" w:rsidP="008025B9">
            <w:pPr>
              <w:pStyle w:val="12-1"/>
            </w:pPr>
            <w:r w:rsidRPr="00886C3B">
              <w:t>Графа «Исполнено: консолидированный бюджет субъекта РФ, в том числе средства федерального бюджета»</w:t>
            </w:r>
          </w:p>
        </w:tc>
      </w:tr>
      <w:tr w:rsidR="00E9642B" w:rsidRPr="00886C3B" w14:paraId="4239F008" w14:textId="77777777" w:rsidTr="008025B9">
        <w:trPr>
          <w:trHeight w:val="330"/>
        </w:trPr>
        <w:tc>
          <w:tcPr>
            <w:tcW w:w="2093" w:type="dxa"/>
            <w:shd w:val="clear" w:color="auto" w:fill="auto"/>
          </w:tcPr>
          <w:p w14:paraId="6490A366" w14:textId="77777777" w:rsidR="00E9642B" w:rsidRPr="00886C3B" w:rsidRDefault="00E9642B" w:rsidP="008025B9">
            <w:pPr>
              <w:pStyle w:val="12-1"/>
              <w:rPr>
                <w:caps/>
                <w:szCs w:val="24"/>
              </w:rPr>
            </w:pPr>
            <w:r w:rsidRPr="00886C3B">
              <w:rPr>
                <w:szCs w:val="24"/>
                <w:lang w:val="en-US"/>
              </w:rPr>
              <w:t>F_BO_INFBUDGETEXECUT.</w:t>
            </w:r>
            <w:r w:rsidRPr="00886C3B">
              <w:rPr>
                <w:caps/>
                <w:szCs w:val="24"/>
                <w:lang w:val="en-US"/>
              </w:rPr>
              <w:t>perbeexcludkb</w:t>
            </w:r>
          </w:p>
        </w:tc>
        <w:tc>
          <w:tcPr>
            <w:tcW w:w="2410" w:type="dxa"/>
            <w:shd w:val="clear" w:color="auto" w:fill="auto"/>
          </w:tcPr>
          <w:p w14:paraId="1BD9710D" w14:textId="77777777" w:rsidR="00E9642B" w:rsidRPr="00886C3B" w:rsidRDefault="00E9642B" w:rsidP="008025B9">
            <w:pPr>
              <w:pStyle w:val="12-1"/>
            </w:pPr>
            <w:r w:rsidRPr="00886C3B">
              <w:t>Суммы, подлежащие исключению в рамках консолидированного бюджета субъекта Российской Федерации, всего</w:t>
            </w:r>
          </w:p>
        </w:tc>
        <w:tc>
          <w:tcPr>
            <w:tcW w:w="850" w:type="dxa"/>
            <w:shd w:val="clear" w:color="auto" w:fill="auto"/>
          </w:tcPr>
          <w:p w14:paraId="7FD2AFE6" w14:textId="77777777" w:rsidR="00E9642B" w:rsidRPr="00886C3B" w:rsidRDefault="00E9642B" w:rsidP="008025B9">
            <w:pPr>
              <w:pStyle w:val="12-1"/>
            </w:pPr>
            <w:r w:rsidRPr="00886C3B">
              <w:t>Нет</w:t>
            </w:r>
          </w:p>
        </w:tc>
        <w:tc>
          <w:tcPr>
            <w:tcW w:w="1418" w:type="dxa"/>
            <w:shd w:val="clear" w:color="auto" w:fill="auto"/>
          </w:tcPr>
          <w:p w14:paraId="50B302E4"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7E82B3E0" w14:textId="77777777" w:rsidR="00E9642B" w:rsidRPr="00886C3B" w:rsidRDefault="00E9642B" w:rsidP="008025B9">
            <w:pPr>
              <w:pStyle w:val="12-1"/>
            </w:pPr>
            <w:r w:rsidRPr="00886C3B">
              <w:t>Графа «Исполнено:</w:t>
            </w:r>
          </w:p>
          <w:p w14:paraId="773B8A6A" w14:textId="77777777" w:rsidR="00E9642B" w:rsidRPr="00886C3B" w:rsidRDefault="00E9642B" w:rsidP="008025B9">
            <w:pPr>
              <w:pStyle w:val="12-1"/>
            </w:pPr>
            <w:r w:rsidRPr="00886C3B">
              <w:t>суммы, подлежащие исключению в рамках консолидированного бюджета субъекта Российской Федерации, всего»</w:t>
            </w:r>
          </w:p>
        </w:tc>
      </w:tr>
      <w:tr w:rsidR="00E9642B" w:rsidRPr="00886C3B" w14:paraId="57E6764B" w14:textId="77777777" w:rsidTr="008025B9">
        <w:trPr>
          <w:trHeight w:val="330"/>
        </w:trPr>
        <w:tc>
          <w:tcPr>
            <w:tcW w:w="2093" w:type="dxa"/>
            <w:shd w:val="clear" w:color="auto" w:fill="auto"/>
          </w:tcPr>
          <w:p w14:paraId="43BA2F8F" w14:textId="77777777" w:rsidR="00E9642B" w:rsidRPr="00886C3B" w:rsidRDefault="00E9642B" w:rsidP="008025B9">
            <w:pPr>
              <w:pStyle w:val="12-1"/>
              <w:rPr>
                <w:caps/>
                <w:szCs w:val="24"/>
              </w:rPr>
            </w:pPr>
            <w:r w:rsidRPr="00886C3B">
              <w:rPr>
                <w:szCs w:val="24"/>
                <w:lang w:val="en-US"/>
              </w:rPr>
              <w:t>F_BO_INFBUDGETEXECUT.</w:t>
            </w:r>
            <w:r w:rsidRPr="00886C3B">
              <w:rPr>
                <w:caps/>
                <w:szCs w:val="24"/>
                <w:lang w:val="en-US"/>
              </w:rPr>
              <w:t>PERBEEXCLUDKBFB</w:t>
            </w:r>
          </w:p>
        </w:tc>
        <w:tc>
          <w:tcPr>
            <w:tcW w:w="2410" w:type="dxa"/>
            <w:shd w:val="clear" w:color="auto" w:fill="auto"/>
          </w:tcPr>
          <w:p w14:paraId="58BF53D2" w14:textId="77777777" w:rsidR="00E9642B" w:rsidRPr="00886C3B" w:rsidRDefault="00E9642B" w:rsidP="008025B9">
            <w:pPr>
              <w:pStyle w:val="12-1"/>
            </w:pPr>
            <w:r w:rsidRPr="00886C3B">
              <w:t>Суммы, подлежащие исключению в рамках консолидированного бюджета субъекта Российской Федерации, в том числе средства федерального бюджета</w:t>
            </w:r>
          </w:p>
        </w:tc>
        <w:tc>
          <w:tcPr>
            <w:tcW w:w="850" w:type="dxa"/>
            <w:shd w:val="clear" w:color="auto" w:fill="auto"/>
          </w:tcPr>
          <w:p w14:paraId="3EFF7515" w14:textId="77777777" w:rsidR="00E9642B" w:rsidRPr="00886C3B" w:rsidRDefault="00E9642B" w:rsidP="008025B9">
            <w:pPr>
              <w:pStyle w:val="12-1"/>
            </w:pPr>
            <w:r w:rsidRPr="00886C3B">
              <w:t>Нет</w:t>
            </w:r>
          </w:p>
        </w:tc>
        <w:tc>
          <w:tcPr>
            <w:tcW w:w="1418" w:type="dxa"/>
            <w:shd w:val="clear" w:color="auto" w:fill="auto"/>
          </w:tcPr>
          <w:p w14:paraId="693B7FA4"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2A9CAEB1" w14:textId="77777777" w:rsidR="00E9642B" w:rsidRPr="00886C3B" w:rsidRDefault="00E9642B" w:rsidP="008025B9">
            <w:pPr>
              <w:pStyle w:val="12-1"/>
            </w:pPr>
            <w:r w:rsidRPr="00886C3B">
              <w:t>Графа «Исполнено: суммы, подлежащие исключению в рамках консолидированного бюджета субъекта Российской Федерации, в том числе средства федерального бюджета»</w:t>
            </w:r>
          </w:p>
        </w:tc>
      </w:tr>
      <w:tr w:rsidR="00E9642B" w:rsidRPr="00886C3B" w14:paraId="7695F01D" w14:textId="77777777" w:rsidTr="008025B9">
        <w:trPr>
          <w:trHeight w:val="330"/>
        </w:trPr>
        <w:tc>
          <w:tcPr>
            <w:tcW w:w="2093" w:type="dxa"/>
            <w:shd w:val="clear" w:color="auto" w:fill="auto"/>
          </w:tcPr>
          <w:p w14:paraId="3F550BB7" w14:textId="77777777" w:rsidR="00E9642B" w:rsidRPr="00886C3B" w:rsidRDefault="00E9642B" w:rsidP="008025B9">
            <w:pPr>
              <w:pStyle w:val="12-1"/>
              <w:rPr>
                <w:caps/>
                <w:szCs w:val="24"/>
              </w:rPr>
            </w:pPr>
            <w:r w:rsidRPr="00886C3B">
              <w:rPr>
                <w:szCs w:val="24"/>
                <w:lang w:val="en-US"/>
              </w:rPr>
              <w:t>F_BO_INFBUDGETEXECUT.</w:t>
            </w:r>
            <w:r w:rsidRPr="00886C3B">
              <w:rPr>
                <w:caps/>
                <w:szCs w:val="24"/>
                <w:lang w:val="en-US"/>
              </w:rPr>
              <w:t>persub</w:t>
            </w:r>
          </w:p>
        </w:tc>
        <w:tc>
          <w:tcPr>
            <w:tcW w:w="2410" w:type="dxa"/>
            <w:shd w:val="clear" w:color="auto" w:fill="auto"/>
          </w:tcPr>
          <w:p w14:paraId="3CAF379C" w14:textId="77777777" w:rsidR="00E9642B" w:rsidRPr="00886C3B" w:rsidRDefault="00E9642B" w:rsidP="008025B9">
            <w:pPr>
              <w:pStyle w:val="12-1"/>
            </w:pPr>
            <w:r w:rsidRPr="00886C3B">
              <w:t>Бюджет субъекта РФ, всего</w:t>
            </w:r>
          </w:p>
        </w:tc>
        <w:tc>
          <w:tcPr>
            <w:tcW w:w="850" w:type="dxa"/>
            <w:shd w:val="clear" w:color="auto" w:fill="auto"/>
          </w:tcPr>
          <w:p w14:paraId="28F52421" w14:textId="77777777" w:rsidR="00E9642B" w:rsidRPr="00886C3B" w:rsidRDefault="00E9642B" w:rsidP="008025B9">
            <w:pPr>
              <w:pStyle w:val="12-1"/>
            </w:pPr>
            <w:r w:rsidRPr="00886C3B">
              <w:t>Нет</w:t>
            </w:r>
          </w:p>
        </w:tc>
        <w:tc>
          <w:tcPr>
            <w:tcW w:w="1418" w:type="dxa"/>
            <w:shd w:val="clear" w:color="auto" w:fill="auto"/>
          </w:tcPr>
          <w:p w14:paraId="5F77D244"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12CA5119" w14:textId="77777777" w:rsidR="00E9642B" w:rsidRPr="00886C3B" w:rsidRDefault="00E9642B" w:rsidP="008025B9">
            <w:pPr>
              <w:pStyle w:val="12-1"/>
            </w:pPr>
            <w:r w:rsidRPr="00886C3B">
              <w:t>Графа «Исполнено: бюджет субъекта РФ, всего»</w:t>
            </w:r>
          </w:p>
        </w:tc>
      </w:tr>
      <w:tr w:rsidR="00E9642B" w:rsidRPr="00886C3B" w14:paraId="6A3C16EA" w14:textId="77777777" w:rsidTr="008025B9">
        <w:trPr>
          <w:trHeight w:val="330"/>
        </w:trPr>
        <w:tc>
          <w:tcPr>
            <w:tcW w:w="2093" w:type="dxa"/>
            <w:shd w:val="clear" w:color="auto" w:fill="auto"/>
          </w:tcPr>
          <w:p w14:paraId="7129860A" w14:textId="77777777" w:rsidR="00E9642B" w:rsidRPr="00886C3B" w:rsidRDefault="00E9642B" w:rsidP="008025B9">
            <w:pPr>
              <w:pStyle w:val="12-1"/>
              <w:rPr>
                <w:caps/>
                <w:szCs w:val="24"/>
              </w:rPr>
            </w:pPr>
            <w:r w:rsidRPr="00886C3B">
              <w:rPr>
                <w:caps/>
                <w:szCs w:val="24"/>
                <w:lang w:val="en-US"/>
              </w:rPr>
              <w:t>persubFB</w:t>
            </w:r>
          </w:p>
        </w:tc>
        <w:tc>
          <w:tcPr>
            <w:tcW w:w="2410" w:type="dxa"/>
            <w:shd w:val="clear" w:color="auto" w:fill="auto"/>
          </w:tcPr>
          <w:p w14:paraId="61081110" w14:textId="77777777" w:rsidR="00E9642B" w:rsidRPr="00886C3B" w:rsidRDefault="00E9642B" w:rsidP="008025B9">
            <w:pPr>
              <w:pStyle w:val="12-1"/>
            </w:pPr>
            <w:r w:rsidRPr="00886C3B">
              <w:t>Бюджет субъекта РФ, в том числе средства федерального бюджета</w:t>
            </w:r>
          </w:p>
        </w:tc>
        <w:tc>
          <w:tcPr>
            <w:tcW w:w="850" w:type="dxa"/>
            <w:shd w:val="clear" w:color="auto" w:fill="auto"/>
          </w:tcPr>
          <w:p w14:paraId="0D836E27" w14:textId="77777777" w:rsidR="00E9642B" w:rsidRPr="00886C3B" w:rsidRDefault="00E9642B" w:rsidP="008025B9">
            <w:pPr>
              <w:pStyle w:val="12-1"/>
            </w:pPr>
            <w:r w:rsidRPr="00886C3B">
              <w:t>Нет</w:t>
            </w:r>
          </w:p>
        </w:tc>
        <w:tc>
          <w:tcPr>
            <w:tcW w:w="1418" w:type="dxa"/>
            <w:shd w:val="clear" w:color="auto" w:fill="auto"/>
          </w:tcPr>
          <w:p w14:paraId="062591C2"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A556CCE" w14:textId="77777777" w:rsidR="00E9642B" w:rsidRPr="00886C3B" w:rsidRDefault="00E9642B" w:rsidP="008025B9">
            <w:pPr>
              <w:pStyle w:val="12-1"/>
            </w:pPr>
            <w:r w:rsidRPr="00886C3B">
              <w:t>Графа «Исполнено: бюджет субъекта РФ, в том числе средства федерального бюджета»</w:t>
            </w:r>
          </w:p>
        </w:tc>
      </w:tr>
      <w:tr w:rsidR="00E9642B" w:rsidRPr="00886C3B" w14:paraId="746683CD" w14:textId="77777777" w:rsidTr="008025B9">
        <w:trPr>
          <w:trHeight w:val="330"/>
        </w:trPr>
        <w:tc>
          <w:tcPr>
            <w:tcW w:w="2093" w:type="dxa"/>
            <w:shd w:val="clear" w:color="auto" w:fill="auto"/>
          </w:tcPr>
          <w:p w14:paraId="1E48076C" w14:textId="77777777" w:rsidR="00E9642B" w:rsidRPr="00886C3B" w:rsidRDefault="00E9642B" w:rsidP="008025B9">
            <w:pPr>
              <w:pStyle w:val="12-1"/>
              <w:rPr>
                <w:caps/>
                <w:szCs w:val="24"/>
              </w:rPr>
            </w:pPr>
            <w:r w:rsidRPr="00886C3B">
              <w:rPr>
                <w:szCs w:val="24"/>
                <w:lang w:val="en-US"/>
              </w:rPr>
              <w:lastRenderedPageBreak/>
              <w:t>F_BO_INFBUDGETEXECUT.</w:t>
            </w:r>
            <w:r w:rsidRPr="00886C3B">
              <w:rPr>
                <w:caps/>
                <w:szCs w:val="24"/>
                <w:lang w:val="en-US"/>
              </w:rPr>
              <w:t>permo</w:t>
            </w:r>
          </w:p>
        </w:tc>
        <w:tc>
          <w:tcPr>
            <w:tcW w:w="2410" w:type="dxa"/>
            <w:shd w:val="clear" w:color="auto" w:fill="auto"/>
          </w:tcPr>
          <w:p w14:paraId="4C5169BD" w14:textId="77777777" w:rsidR="00E9642B" w:rsidRPr="00886C3B" w:rsidRDefault="00E9642B" w:rsidP="008025B9">
            <w:pPr>
              <w:pStyle w:val="12-1"/>
            </w:pPr>
            <w:r w:rsidRPr="00886C3B">
              <w:t>Бюджеты внутригородских муниципальных образований городов федерального значения, всего</w:t>
            </w:r>
          </w:p>
        </w:tc>
        <w:tc>
          <w:tcPr>
            <w:tcW w:w="850" w:type="dxa"/>
            <w:shd w:val="clear" w:color="auto" w:fill="auto"/>
          </w:tcPr>
          <w:p w14:paraId="6A5257A4" w14:textId="77777777" w:rsidR="00E9642B" w:rsidRPr="00886C3B" w:rsidRDefault="00E9642B" w:rsidP="008025B9">
            <w:pPr>
              <w:pStyle w:val="12-1"/>
            </w:pPr>
            <w:r w:rsidRPr="00886C3B">
              <w:t>Нет</w:t>
            </w:r>
          </w:p>
        </w:tc>
        <w:tc>
          <w:tcPr>
            <w:tcW w:w="1418" w:type="dxa"/>
            <w:shd w:val="clear" w:color="auto" w:fill="auto"/>
          </w:tcPr>
          <w:p w14:paraId="73F92290"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7AFF569" w14:textId="77777777" w:rsidR="00E9642B" w:rsidRPr="00886C3B" w:rsidRDefault="00E9642B" w:rsidP="008025B9">
            <w:pPr>
              <w:pStyle w:val="12-1"/>
            </w:pPr>
            <w:r w:rsidRPr="00886C3B">
              <w:t>Графа «Исполнено: бюджеты внутригородских муниципальных образований городов федерального значения, всего»</w:t>
            </w:r>
          </w:p>
        </w:tc>
      </w:tr>
      <w:tr w:rsidR="00E9642B" w:rsidRPr="00886C3B" w14:paraId="1DF20E0E" w14:textId="77777777" w:rsidTr="008025B9">
        <w:trPr>
          <w:trHeight w:val="330"/>
        </w:trPr>
        <w:tc>
          <w:tcPr>
            <w:tcW w:w="2093" w:type="dxa"/>
            <w:shd w:val="clear" w:color="auto" w:fill="auto"/>
          </w:tcPr>
          <w:p w14:paraId="1BDB3454" w14:textId="77777777" w:rsidR="00E9642B" w:rsidRPr="00886C3B" w:rsidRDefault="00E9642B" w:rsidP="008025B9">
            <w:pPr>
              <w:pStyle w:val="12-1"/>
              <w:rPr>
                <w:caps/>
                <w:szCs w:val="24"/>
              </w:rPr>
            </w:pPr>
            <w:r w:rsidRPr="00886C3B">
              <w:rPr>
                <w:szCs w:val="24"/>
                <w:lang w:val="en-US"/>
              </w:rPr>
              <w:t>F_BO_INFBUDGETEXECUT.</w:t>
            </w:r>
            <w:r w:rsidRPr="00886C3B">
              <w:rPr>
                <w:caps/>
                <w:szCs w:val="24"/>
                <w:lang w:val="en-US"/>
              </w:rPr>
              <w:t>permoFB</w:t>
            </w:r>
          </w:p>
        </w:tc>
        <w:tc>
          <w:tcPr>
            <w:tcW w:w="2410" w:type="dxa"/>
            <w:shd w:val="clear" w:color="auto" w:fill="auto"/>
          </w:tcPr>
          <w:p w14:paraId="437340E0" w14:textId="77777777" w:rsidR="00E9642B" w:rsidRPr="00886C3B" w:rsidRDefault="00E9642B" w:rsidP="008025B9">
            <w:pPr>
              <w:pStyle w:val="12-1"/>
            </w:pPr>
            <w:r w:rsidRPr="00886C3B">
              <w:t>Бюджеты внутригородских муниципальных образований городов федерального значения, в том числе средства федерального бюджета</w:t>
            </w:r>
          </w:p>
        </w:tc>
        <w:tc>
          <w:tcPr>
            <w:tcW w:w="850" w:type="dxa"/>
            <w:shd w:val="clear" w:color="auto" w:fill="auto"/>
          </w:tcPr>
          <w:p w14:paraId="378C9A5B" w14:textId="77777777" w:rsidR="00E9642B" w:rsidRPr="00886C3B" w:rsidRDefault="00E9642B" w:rsidP="008025B9">
            <w:pPr>
              <w:pStyle w:val="12-1"/>
            </w:pPr>
            <w:r w:rsidRPr="00886C3B">
              <w:t>Нет</w:t>
            </w:r>
          </w:p>
        </w:tc>
        <w:tc>
          <w:tcPr>
            <w:tcW w:w="1418" w:type="dxa"/>
            <w:shd w:val="clear" w:color="auto" w:fill="auto"/>
          </w:tcPr>
          <w:p w14:paraId="280A6BC1"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2D484A9" w14:textId="77777777" w:rsidR="00E9642B" w:rsidRPr="00886C3B" w:rsidRDefault="00E9642B" w:rsidP="008025B9">
            <w:pPr>
              <w:pStyle w:val="12-1"/>
            </w:pPr>
            <w:r w:rsidRPr="00886C3B">
              <w:t>Графа «Исполнено: бюджеты внутригородских муниципальных образований городов федерального значения, в том числе средства федерального бюджета»</w:t>
            </w:r>
          </w:p>
        </w:tc>
      </w:tr>
      <w:tr w:rsidR="00E9642B" w:rsidRPr="00886C3B" w14:paraId="52E7BF6F" w14:textId="77777777" w:rsidTr="008025B9">
        <w:trPr>
          <w:trHeight w:val="330"/>
        </w:trPr>
        <w:tc>
          <w:tcPr>
            <w:tcW w:w="2093" w:type="dxa"/>
            <w:shd w:val="clear" w:color="auto" w:fill="auto"/>
          </w:tcPr>
          <w:p w14:paraId="6A11ED93" w14:textId="77777777" w:rsidR="00E9642B" w:rsidRPr="00886C3B" w:rsidRDefault="00E9642B" w:rsidP="008025B9">
            <w:pPr>
              <w:pStyle w:val="12-1"/>
              <w:rPr>
                <w:caps/>
                <w:szCs w:val="24"/>
              </w:rPr>
            </w:pPr>
            <w:r w:rsidRPr="00886C3B">
              <w:rPr>
                <w:szCs w:val="24"/>
                <w:lang w:val="en-US"/>
              </w:rPr>
              <w:t>F_BO_INFBUDGETEXECUT.</w:t>
            </w:r>
            <w:r w:rsidRPr="00886C3B">
              <w:rPr>
                <w:caps/>
                <w:szCs w:val="24"/>
              </w:rPr>
              <w:t>PERGO</w:t>
            </w:r>
          </w:p>
        </w:tc>
        <w:tc>
          <w:tcPr>
            <w:tcW w:w="2410" w:type="dxa"/>
            <w:shd w:val="clear" w:color="auto" w:fill="auto"/>
          </w:tcPr>
          <w:p w14:paraId="4CD40CF9" w14:textId="77777777" w:rsidR="00E9642B" w:rsidRPr="00886C3B" w:rsidRDefault="00E9642B" w:rsidP="008025B9">
            <w:pPr>
              <w:pStyle w:val="12-1"/>
            </w:pPr>
            <w:r w:rsidRPr="00886C3B">
              <w:t>Бюджеты городских округов, всего</w:t>
            </w:r>
          </w:p>
        </w:tc>
        <w:tc>
          <w:tcPr>
            <w:tcW w:w="850" w:type="dxa"/>
            <w:shd w:val="clear" w:color="auto" w:fill="auto"/>
          </w:tcPr>
          <w:p w14:paraId="7E028DDC" w14:textId="77777777" w:rsidR="00E9642B" w:rsidRPr="00886C3B" w:rsidRDefault="00E9642B" w:rsidP="008025B9">
            <w:pPr>
              <w:pStyle w:val="12-1"/>
            </w:pPr>
            <w:r w:rsidRPr="00886C3B">
              <w:t>Нет</w:t>
            </w:r>
          </w:p>
        </w:tc>
        <w:tc>
          <w:tcPr>
            <w:tcW w:w="1418" w:type="dxa"/>
            <w:shd w:val="clear" w:color="auto" w:fill="auto"/>
          </w:tcPr>
          <w:p w14:paraId="43093638"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5371E194" w14:textId="77777777" w:rsidR="00E9642B" w:rsidRPr="00886C3B" w:rsidRDefault="00E9642B" w:rsidP="008025B9">
            <w:pPr>
              <w:pStyle w:val="12-1"/>
            </w:pPr>
            <w:r w:rsidRPr="00886C3B">
              <w:t>Графа «Исполнено: бюджеты городских округов, всего»</w:t>
            </w:r>
          </w:p>
        </w:tc>
      </w:tr>
      <w:tr w:rsidR="00E9642B" w:rsidRPr="00886C3B" w14:paraId="10282078" w14:textId="77777777" w:rsidTr="008025B9">
        <w:trPr>
          <w:trHeight w:val="330"/>
        </w:trPr>
        <w:tc>
          <w:tcPr>
            <w:tcW w:w="2093" w:type="dxa"/>
            <w:shd w:val="clear" w:color="auto" w:fill="auto"/>
          </w:tcPr>
          <w:p w14:paraId="1FA7E8E8" w14:textId="77777777" w:rsidR="00E9642B" w:rsidRPr="00886C3B" w:rsidRDefault="00E9642B" w:rsidP="008025B9">
            <w:pPr>
              <w:pStyle w:val="12-1"/>
              <w:rPr>
                <w:caps/>
                <w:szCs w:val="24"/>
                <w:lang w:val="en-US"/>
              </w:rPr>
            </w:pPr>
            <w:r w:rsidRPr="00886C3B">
              <w:rPr>
                <w:szCs w:val="24"/>
                <w:lang w:val="en-US"/>
              </w:rPr>
              <w:t>F_BO_INFBUDGETEXECUT.</w:t>
            </w:r>
            <w:r w:rsidRPr="00886C3B">
              <w:rPr>
                <w:caps/>
                <w:szCs w:val="24"/>
              </w:rPr>
              <w:t>PERGO</w:t>
            </w:r>
            <w:r w:rsidRPr="00886C3B">
              <w:rPr>
                <w:caps/>
                <w:szCs w:val="24"/>
                <w:lang w:val="en-US"/>
              </w:rPr>
              <w:t>FB</w:t>
            </w:r>
          </w:p>
        </w:tc>
        <w:tc>
          <w:tcPr>
            <w:tcW w:w="2410" w:type="dxa"/>
            <w:shd w:val="clear" w:color="auto" w:fill="auto"/>
          </w:tcPr>
          <w:p w14:paraId="079ECF1F" w14:textId="77777777" w:rsidR="00E9642B" w:rsidRPr="00886C3B" w:rsidRDefault="00E9642B" w:rsidP="008025B9">
            <w:pPr>
              <w:pStyle w:val="12-1"/>
            </w:pPr>
            <w:r w:rsidRPr="00886C3B">
              <w:t>Бюджеты городских округов, в том числе средства федерального бюджета</w:t>
            </w:r>
          </w:p>
        </w:tc>
        <w:tc>
          <w:tcPr>
            <w:tcW w:w="850" w:type="dxa"/>
            <w:shd w:val="clear" w:color="auto" w:fill="auto"/>
          </w:tcPr>
          <w:p w14:paraId="727C8CA2" w14:textId="77777777" w:rsidR="00E9642B" w:rsidRPr="00886C3B" w:rsidRDefault="00E9642B" w:rsidP="008025B9">
            <w:pPr>
              <w:pStyle w:val="12-1"/>
            </w:pPr>
            <w:r w:rsidRPr="00886C3B">
              <w:t>Нет</w:t>
            </w:r>
          </w:p>
        </w:tc>
        <w:tc>
          <w:tcPr>
            <w:tcW w:w="1418" w:type="dxa"/>
            <w:shd w:val="clear" w:color="auto" w:fill="auto"/>
          </w:tcPr>
          <w:p w14:paraId="2F2C21C8"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B18C41B" w14:textId="77777777" w:rsidR="00E9642B" w:rsidRPr="00886C3B" w:rsidRDefault="00E9642B" w:rsidP="008025B9">
            <w:pPr>
              <w:pStyle w:val="12-1"/>
            </w:pPr>
            <w:r w:rsidRPr="00886C3B">
              <w:t>Графа «Исполнено: бюджеты городских округов, в том числе средства федерального бюджета»</w:t>
            </w:r>
          </w:p>
        </w:tc>
      </w:tr>
      <w:tr w:rsidR="00E9642B" w:rsidRPr="00886C3B" w14:paraId="3032B783" w14:textId="77777777" w:rsidTr="008025B9">
        <w:trPr>
          <w:trHeight w:val="330"/>
        </w:trPr>
        <w:tc>
          <w:tcPr>
            <w:tcW w:w="2093" w:type="dxa"/>
            <w:shd w:val="clear" w:color="auto" w:fill="auto"/>
          </w:tcPr>
          <w:p w14:paraId="6E725B35" w14:textId="77777777" w:rsidR="00E9642B" w:rsidRPr="00886C3B" w:rsidRDefault="00E9642B" w:rsidP="008025B9">
            <w:pPr>
              <w:pStyle w:val="12-1"/>
              <w:rPr>
                <w:caps/>
                <w:szCs w:val="24"/>
              </w:rPr>
            </w:pPr>
            <w:r w:rsidRPr="00886C3B">
              <w:rPr>
                <w:szCs w:val="24"/>
                <w:lang w:val="en-US"/>
              </w:rPr>
              <w:t>F_BO_INFBUDGETEXECUT.</w:t>
            </w:r>
            <w:r w:rsidRPr="00886C3B">
              <w:rPr>
                <w:caps/>
                <w:szCs w:val="24"/>
              </w:rPr>
              <w:t>PERGODIVISION</w:t>
            </w:r>
          </w:p>
        </w:tc>
        <w:tc>
          <w:tcPr>
            <w:tcW w:w="2410" w:type="dxa"/>
            <w:shd w:val="clear" w:color="auto" w:fill="auto"/>
          </w:tcPr>
          <w:p w14:paraId="3421E243" w14:textId="77777777" w:rsidR="00E9642B" w:rsidRPr="00886C3B" w:rsidRDefault="00E9642B" w:rsidP="008025B9">
            <w:pPr>
              <w:pStyle w:val="12-1"/>
            </w:pPr>
            <w:r w:rsidRPr="00886C3B">
              <w:t>Бюджеты городских округов с внутригородским делением, всего</w:t>
            </w:r>
          </w:p>
        </w:tc>
        <w:tc>
          <w:tcPr>
            <w:tcW w:w="850" w:type="dxa"/>
            <w:shd w:val="clear" w:color="auto" w:fill="auto"/>
          </w:tcPr>
          <w:p w14:paraId="12F1EE4C" w14:textId="77777777" w:rsidR="00E9642B" w:rsidRPr="00886C3B" w:rsidRDefault="00E9642B" w:rsidP="008025B9">
            <w:pPr>
              <w:pStyle w:val="12-1"/>
            </w:pPr>
            <w:r w:rsidRPr="00886C3B">
              <w:t>Нет</w:t>
            </w:r>
          </w:p>
        </w:tc>
        <w:tc>
          <w:tcPr>
            <w:tcW w:w="1418" w:type="dxa"/>
            <w:shd w:val="clear" w:color="auto" w:fill="auto"/>
          </w:tcPr>
          <w:p w14:paraId="664F97CC"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167F642C" w14:textId="77777777" w:rsidR="00E9642B" w:rsidRPr="00886C3B" w:rsidRDefault="00E9642B" w:rsidP="008025B9">
            <w:pPr>
              <w:pStyle w:val="12-1"/>
            </w:pPr>
            <w:r w:rsidRPr="00886C3B">
              <w:t>Графа «Исполнено:  бюджеты городских округов с внутригородским делением, всего»</w:t>
            </w:r>
          </w:p>
        </w:tc>
      </w:tr>
      <w:tr w:rsidR="00E9642B" w:rsidRPr="00886C3B" w14:paraId="37A76C5A" w14:textId="77777777" w:rsidTr="008025B9">
        <w:trPr>
          <w:trHeight w:val="330"/>
        </w:trPr>
        <w:tc>
          <w:tcPr>
            <w:tcW w:w="2093" w:type="dxa"/>
            <w:shd w:val="clear" w:color="auto" w:fill="auto"/>
          </w:tcPr>
          <w:p w14:paraId="24B6FA07" w14:textId="77777777" w:rsidR="00E9642B" w:rsidRPr="00886C3B" w:rsidRDefault="00E9642B" w:rsidP="008025B9">
            <w:pPr>
              <w:pStyle w:val="12-1"/>
              <w:rPr>
                <w:caps/>
                <w:szCs w:val="24"/>
                <w:lang w:val="en-US"/>
              </w:rPr>
            </w:pPr>
            <w:r w:rsidRPr="00886C3B">
              <w:rPr>
                <w:szCs w:val="24"/>
                <w:lang w:val="en-US"/>
              </w:rPr>
              <w:t>F_BO_INFBUDGETEXECUT.</w:t>
            </w:r>
            <w:r w:rsidRPr="00886C3B">
              <w:rPr>
                <w:caps/>
                <w:szCs w:val="24"/>
              </w:rPr>
              <w:t>PERGODIVISION</w:t>
            </w:r>
            <w:r w:rsidRPr="00886C3B">
              <w:rPr>
                <w:caps/>
                <w:szCs w:val="24"/>
                <w:lang w:val="en-US"/>
              </w:rPr>
              <w:t>FB</w:t>
            </w:r>
          </w:p>
        </w:tc>
        <w:tc>
          <w:tcPr>
            <w:tcW w:w="2410" w:type="dxa"/>
            <w:shd w:val="clear" w:color="auto" w:fill="auto"/>
          </w:tcPr>
          <w:p w14:paraId="1AA2A56E" w14:textId="77777777" w:rsidR="00E9642B" w:rsidRPr="00886C3B" w:rsidRDefault="00E9642B" w:rsidP="008025B9">
            <w:pPr>
              <w:pStyle w:val="12-1"/>
            </w:pPr>
            <w:r w:rsidRPr="00886C3B">
              <w:t>Бюджеты городских округов с внутригородским делением, в том числе средства федерального бюджета</w:t>
            </w:r>
          </w:p>
        </w:tc>
        <w:tc>
          <w:tcPr>
            <w:tcW w:w="850" w:type="dxa"/>
            <w:shd w:val="clear" w:color="auto" w:fill="auto"/>
          </w:tcPr>
          <w:p w14:paraId="6CB119FE" w14:textId="77777777" w:rsidR="00E9642B" w:rsidRPr="00886C3B" w:rsidRDefault="00E9642B" w:rsidP="008025B9">
            <w:pPr>
              <w:pStyle w:val="12-1"/>
            </w:pPr>
            <w:r w:rsidRPr="00886C3B">
              <w:t>Нет</w:t>
            </w:r>
          </w:p>
        </w:tc>
        <w:tc>
          <w:tcPr>
            <w:tcW w:w="1418" w:type="dxa"/>
            <w:shd w:val="clear" w:color="auto" w:fill="auto"/>
          </w:tcPr>
          <w:p w14:paraId="613F057B"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9C22237" w14:textId="77777777" w:rsidR="00E9642B" w:rsidRPr="00886C3B" w:rsidRDefault="00E9642B" w:rsidP="008025B9">
            <w:pPr>
              <w:pStyle w:val="12-1"/>
            </w:pPr>
            <w:r w:rsidRPr="00886C3B">
              <w:t>Графа «Исполнено: бюджеты городских округов с внутригородским делением, в том числе средства федерального бюджета»</w:t>
            </w:r>
          </w:p>
        </w:tc>
      </w:tr>
      <w:tr w:rsidR="00E9642B" w:rsidRPr="00886C3B" w14:paraId="08DCBA39" w14:textId="77777777" w:rsidTr="008025B9">
        <w:trPr>
          <w:trHeight w:val="330"/>
        </w:trPr>
        <w:tc>
          <w:tcPr>
            <w:tcW w:w="2093" w:type="dxa"/>
            <w:shd w:val="clear" w:color="auto" w:fill="auto"/>
          </w:tcPr>
          <w:p w14:paraId="2CF48067" w14:textId="77777777" w:rsidR="00E9642B" w:rsidRPr="00886C3B" w:rsidRDefault="00E9642B" w:rsidP="008025B9">
            <w:pPr>
              <w:pStyle w:val="12-1"/>
              <w:rPr>
                <w:caps/>
                <w:szCs w:val="24"/>
              </w:rPr>
            </w:pPr>
            <w:r w:rsidRPr="00886C3B">
              <w:rPr>
                <w:szCs w:val="24"/>
                <w:lang w:val="en-US"/>
              </w:rPr>
              <w:t>F_BO_INFBUDGETEXECUT.</w:t>
            </w:r>
            <w:r w:rsidRPr="00886C3B">
              <w:rPr>
                <w:caps/>
                <w:szCs w:val="24"/>
              </w:rPr>
              <w:t>PERCITY</w:t>
            </w:r>
          </w:p>
        </w:tc>
        <w:tc>
          <w:tcPr>
            <w:tcW w:w="2410" w:type="dxa"/>
            <w:shd w:val="clear" w:color="auto" w:fill="auto"/>
          </w:tcPr>
          <w:p w14:paraId="3AEEC2BD" w14:textId="77777777" w:rsidR="00E9642B" w:rsidRPr="00886C3B" w:rsidRDefault="00E9642B" w:rsidP="008025B9">
            <w:pPr>
              <w:pStyle w:val="12-1"/>
            </w:pPr>
            <w:r w:rsidRPr="00886C3B">
              <w:t>Бюджеты внутригородских районов, всего</w:t>
            </w:r>
          </w:p>
        </w:tc>
        <w:tc>
          <w:tcPr>
            <w:tcW w:w="850" w:type="dxa"/>
            <w:shd w:val="clear" w:color="auto" w:fill="auto"/>
          </w:tcPr>
          <w:p w14:paraId="74B1A5E6" w14:textId="77777777" w:rsidR="00E9642B" w:rsidRPr="00886C3B" w:rsidRDefault="00E9642B" w:rsidP="008025B9">
            <w:pPr>
              <w:pStyle w:val="12-1"/>
            </w:pPr>
            <w:r w:rsidRPr="00886C3B">
              <w:t>Нет</w:t>
            </w:r>
          </w:p>
        </w:tc>
        <w:tc>
          <w:tcPr>
            <w:tcW w:w="1418" w:type="dxa"/>
            <w:shd w:val="clear" w:color="auto" w:fill="auto"/>
          </w:tcPr>
          <w:p w14:paraId="5E364F34"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64897865" w14:textId="77777777" w:rsidR="00E9642B" w:rsidRPr="00886C3B" w:rsidRDefault="00E9642B" w:rsidP="008025B9">
            <w:pPr>
              <w:pStyle w:val="12-1"/>
            </w:pPr>
            <w:r w:rsidRPr="00886C3B">
              <w:t>Графа «Исполнено: бюджеты внутригородских районов, всего»</w:t>
            </w:r>
          </w:p>
        </w:tc>
      </w:tr>
      <w:tr w:rsidR="00E9642B" w:rsidRPr="00886C3B" w14:paraId="22799739" w14:textId="77777777" w:rsidTr="008025B9">
        <w:trPr>
          <w:trHeight w:val="330"/>
        </w:trPr>
        <w:tc>
          <w:tcPr>
            <w:tcW w:w="2093" w:type="dxa"/>
            <w:shd w:val="clear" w:color="auto" w:fill="auto"/>
          </w:tcPr>
          <w:p w14:paraId="16E0D608" w14:textId="77777777" w:rsidR="00E9642B" w:rsidRPr="00886C3B" w:rsidRDefault="00E9642B" w:rsidP="008025B9">
            <w:pPr>
              <w:pStyle w:val="12-1"/>
              <w:rPr>
                <w:caps/>
                <w:szCs w:val="24"/>
                <w:lang w:val="en-US"/>
              </w:rPr>
            </w:pPr>
            <w:r w:rsidRPr="00886C3B">
              <w:rPr>
                <w:szCs w:val="24"/>
                <w:lang w:val="en-US"/>
              </w:rPr>
              <w:t>F_BO_INFBUDGETEXECUT.</w:t>
            </w:r>
            <w:r w:rsidRPr="00886C3B">
              <w:rPr>
                <w:caps/>
                <w:szCs w:val="24"/>
              </w:rPr>
              <w:t>PER</w:t>
            </w:r>
            <w:r w:rsidRPr="00886C3B">
              <w:rPr>
                <w:caps/>
                <w:szCs w:val="24"/>
              </w:rPr>
              <w:lastRenderedPageBreak/>
              <w:t>CITY</w:t>
            </w:r>
            <w:r w:rsidRPr="00886C3B">
              <w:rPr>
                <w:caps/>
                <w:szCs w:val="24"/>
                <w:lang w:val="en-US"/>
              </w:rPr>
              <w:t>FB</w:t>
            </w:r>
          </w:p>
        </w:tc>
        <w:tc>
          <w:tcPr>
            <w:tcW w:w="2410" w:type="dxa"/>
            <w:shd w:val="clear" w:color="auto" w:fill="auto"/>
          </w:tcPr>
          <w:p w14:paraId="4A7FA2A9" w14:textId="77777777" w:rsidR="00E9642B" w:rsidRPr="00886C3B" w:rsidRDefault="00E9642B" w:rsidP="008025B9">
            <w:pPr>
              <w:pStyle w:val="12-1"/>
            </w:pPr>
            <w:r w:rsidRPr="00886C3B">
              <w:lastRenderedPageBreak/>
              <w:t xml:space="preserve">Бюджеты внутригородских </w:t>
            </w:r>
            <w:r w:rsidRPr="00886C3B">
              <w:lastRenderedPageBreak/>
              <w:t>районов, в том числе средства федерального бюджета</w:t>
            </w:r>
          </w:p>
        </w:tc>
        <w:tc>
          <w:tcPr>
            <w:tcW w:w="850" w:type="dxa"/>
            <w:shd w:val="clear" w:color="auto" w:fill="auto"/>
          </w:tcPr>
          <w:p w14:paraId="1D8FF840" w14:textId="77777777" w:rsidR="00E9642B" w:rsidRPr="00886C3B" w:rsidRDefault="00E9642B" w:rsidP="008025B9">
            <w:pPr>
              <w:pStyle w:val="12-1"/>
            </w:pPr>
            <w:r w:rsidRPr="00886C3B">
              <w:lastRenderedPageBreak/>
              <w:t>Нет</w:t>
            </w:r>
          </w:p>
        </w:tc>
        <w:tc>
          <w:tcPr>
            <w:tcW w:w="1418" w:type="dxa"/>
            <w:shd w:val="clear" w:color="auto" w:fill="auto"/>
          </w:tcPr>
          <w:p w14:paraId="37337456" w14:textId="77777777" w:rsidR="00E9642B" w:rsidRPr="00886C3B" w:rsidRDefault="00E9642B" w:rsidP="008025B9">
            <w:pPr>
              <w:pStyle w:val="12-1"/>
              <w:rPr>
                <w:lang w:eastAsia="en-US"/>
              </w:rPr>
            </w:pPr>
            <w:r w:rsidRPr="00886C3B">
              <w:rPr>
                <w:lang w:eastAsia="en-US"/>
              </w:rPr>
              <w:t xml:space="preserve">NUMBER </w:t>
            </w:r>
            <w:r w:rsidRPr="00886C3B">
              <w:rPr>
                <w:lang w:eastAsia="en-US"/>
              </w:rPr>
              <w:lastRenderedPageBreak/>
              <w:t>(20,2)</w:t>
            </w:r>
          </w:p>
        </w:tc>
        <w:tc>
          <w:tcPr>
            <w:tcW w:w="3260" w:type="dxa"/>
            <w:shd w:val="clear" w:color="auto" w:fill="auto"/>
          </w:tcPr>
          <w:p w14:paraId="4C02CCDA" w14:textId="77777777" w:rsidR="00E9642B" w:rsidRPr="00886C3B" w:rsidRDefault="00E9642B" w:rsidP="008025B9">
            <w:pPr>
              <w:pStyle w:val="12-1"/>
            </w:pPr>
            <w:r w:rsidRPr="00886C3B">
              <w:lastRenderedPageBreak/>
              <w:t xml:space="preserve">Графа «Исполнено: бюджеты внутригородских районов, в </w:t>
            </w:r>
            <w:r w:rsidRPr="00886C3B">
              <w:lastRenderedPageBreak/>
              <w:t>том числе средства федерального бюджета»</w:t>
            </w:r>
          </w:p>
        </w:tc>
      </w:tr>
      <w:tr w:rsidR="00E9642B" w:rsidRPr="00886C3B" w14:paraId="3699BDE4" w14:textId="77777777" w:rsidTr="008025B9">
        <w:trPr>
          <w:trHeight w:val="330"/>
        </w:trPr>
        <w:tc>
          <w:tcPr>
            <w:tcW w:w="2093" w:type="dxa"/>
            <w:shd w:val="clear" w:color="auto" w:fill="auto"/>
          </w:tcPr>
          <w:p w14:paraId="2DAB18E2" w14:textId="77777777" w:rsidR="00E9642B" w:rsidRPr="00886C3B" w:rsidRDefault="00E9642B" w:rsidP="008025B9">
            <w:pPr>
              <w:pStyle w:val="12-1"/>
              <w:rPr>
                <w:caps/>
                <w:szCs w:val="24"/>
                <w:lang w:val="en-US"/>
              </w:rPr>
            </w:pPr>
            <w:r w:rsidRPr="00886C3B">
              <w:rPr>
                <w:szCs w:val="24"/>
                <w:lang w:val="en-US"/>
              </w:rPr>
              <w:lastRenderedPageBreak/>
              <w:t>F_BO_INFBUDGETEXECUT.</w:t>
            </w:r>
            <w:r w:rsidRPr="00886C3B">
              <w:rPr>
                <w:caps/>
                <w:szCs w:val="24"/>
                <w:lang w:val="en-US"/>
              </w:rPr>
              <w:t>PERMR</w:t>
            </w:r>
          </w:p>
        </w:tc>
        <w:tc>
          <w:tcPr>
            <w:tcW w:w="2410" w:type="dxa"/>
            <w:shd w:val="clear" w:color="auto" w:fill="auto"/>
          </w:tcPr>
          <w:p w14:paraId="17E67244" w14:textId="77777777" w:rsidR="00E9642B" w:rsidRPr="00886C3B" w:rsidRDefault="00E9642B" w:rsidP="008025B9">
            <w:pPr>
              <w:pStyle w:val="12-1"/>
            </w:pPr>
            <w:r w:rsidRPr="00886C3B">
              <w:t>Бюджеты муниципальных районов, всего</w:t>
            </w:r>
          </w:p>
        </w:tc>
        <w:tc>
          <w:tcPr>
            <w:tcW w:w="850" w:type="dxa"/>
            <w:shd w:val="clear" w:color="auto" w:fill="auto"/>
          </w:tcPr>
          <w:p w14:paraId="7EBA5E36" w14:textId="77777777" w:rsidR="00E9642B" w:rsidRPr="00886C3B" w:rsidRDefault="00E9642B" w:rsidP="008025B9">
            <w:pPr>
              <w:pStyle w:val="12-1"/>
            </w:pPr>
            <w:r w:rsidRPr="00886C3B">
              <w:t>Нет</w:t>
            </w:r>
          </w:p>
        </w:tc>
        <w:tc>
          <w:tcPr>
            <w:tcW w:w="1418" w:type="dxa"/>
            <w:shd w:val="clear" w:color="auto" w:fill="auto"/>
          </w:tcPr>
          <w:p w14:paraId="4EBD30B5"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4B026998" w14:textId="77777777" w:rsidR="00E9642B" w:rsidRPr="00886C3B" w:rsidRDefault="00E9642B" w:rsidP="008025B9">
            <w:pPr>
              <w:pStyle w:val="12-1"/>
            </w:pPr>
            <w:r w:rsidRPr="00886C3B">
              <w:t>Графа «Исполнено: бюджеты муниципальных районов, всего»</w:t>
            </w:r>
          </w:p>
        </w:tc>
      </w:tr>
      <w:tr w:rsidR="00E9642B" w:rsidRPr="00886C3B" w14:paraId="63B8BEF3" w14:textId="77777777" w:rsidTr="008025B9">
        <w:trPr>
          <w:trHeight w:val="330"/>
        </w:trPr>
        <w:tc>
          <w:tcPr>
            <w:tcW w:w="2093" w:type="dxa"/>
            <w:shd w:val="clear" w:color="auto" w:fill="auto"/>
          </w:tcPr>
          <w:p w14:paraId="4316AD38" w14:textId="77777777" w:rsidR="00E9642B" w:rsidRPr="00886C3B" w:rsidRDefault="00E9642B" w:rsidP="008025B9">
            <w:pPr>
              <w:pStyle w:val="12-1"/>
              <w:rPr>
                <w:caps/>
                <w:szCs w:val="24"/>
                <w:lang w:val="en-US"/>
              </w:rPr>
            </w:pPr>
            <w:r w:rsidRPr="00886C3B">
              <w:rPr>
                <w:szCs w:val="24"/>
                <w:lang w:val="en-US"/>
              </w:rPr>
              <w:t>F_BO_INFBUDGETEXECUT.</w:t>
            </w:r>
            <w:r w:rsidRPr="00886C3B">
              <w:rPr>
                <w:caps/>
                <w:szCs w:val="24"/>
                <w:lang w:val="en-US"/>
              </w:rPr>
              <w:t>PERMRFB</w:t>
            </w:r>
          </w:p>
        </w:tc>
        <w:tc>
          <w:tcPr>
            <w:tcW w:w="2410" w:type="dxa"/>
            <w:shd w:val="clear" w:color="auto" w:fill="auto"/>
          </w:tcPr>
          <w:p w14:paraId="58000B91" w14:textId="77777777" w:rsidR="00E9642B" w:rsidRPr="00886C3B" w:rsidRDefault="00E9642B" w:rsidP="008025B9">
            <w:pPr>
              <w:pStyle w:val="12-1"/>
            </w:pPr>
            <w:r w:rsidRPr="00886C3B">
              <w:t>Бюджеты муниципальных районов, в том числе средства федерального бюджета</w:t>
            </w:r>
          </w:p>
        </w:tc>
        <w:tc>
          <w:tcPr>
            <w:tcW w:w="850" w:type="dxa"/>
            <w:shd w:val="clear" w:color="auto" w:fill="auto"/>
          </w:tcPr>
          <w:p w14:paraId="14C8ABCB" w14:textId="77777777" w:rsidR="00E9642B" w:rsidRPr="00886C3B" w:rsidRDefault="00E9642B" w:rsidP="008025B9">
            <w:pPr>
              <w:pStyle w:val="12-1"/>
            </w:pPr>
            <w:r w:rsidRPr="00886C3B">
              <w:t>Нет</w:t>
            </w:r>
          </w:p>
        </w:tc>
        <w:tc>
          <w:tcPr>
            <w:tcW w:w="1418" w:type="dxa"/>
            <w:shd w:val="clear" w:color="auto" w:fill="auto"/>
          </w:tcPr>
          <w:p w14:paraId="717356B8"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70D2D816" w14:textId="77777777" w:rsidR="00E9642B" w:rsidRPr="00886C3B" w:rsidRDefault="00E9642B" w:rsidP="008025B9">
            <w:pPr>
              <w:pStyle w:val="12-1"/>
            </w:pPr>
            <w:r w:rsidRPr="00886C3B">
              <w:t>Графа «Исполнено: бюджеты муниципальных районов, в том числе средства федерального бюджета»</w:t>
            </w:r>
          </w:p>
        </w:tc>
      </w:tr>
      <w:tr w:rsidR="00E9642B" w:rsidRPr="00886C3B" w14:paraId="6EFA8938" w14:textId="77777777" w:rsidTr="008025B9">
        <w:trPr>
          <w:trHeight w:val="330"/>
        </w:trPr>
        <w:tc>
          <w:tcPr>
            <w:tcW w:w="2093" w:type="dxa"/>
            <w:shd w:val="clear" w:color="auto" w:fill="auto"/>
          </w:tcPr>
          <w:p w14:paraId="41824CF7" w14:textId="77777777" w:rsidR="00E9642B" w:rsidRPr="00886C3B" w:rsidRDefault="00E9642B" w:rsidP="008025B9">
            <w:pPr>
              <w:pStyle w:val="12-1"/>
              <w:rPr>
                <w:caps/>
                <w:szCs w:val="24"/>
              </w:rPr>
            </w:pPr>
            <w:r w:rsidRPr="00886C3B">
              <w:rPr>
                <w:szCs w:val="24"/>
                <w:lang w:val="en-US"/>
              </w:rPr>
              <w:t>F_BO_INFBUDGETEXECUT.</w:t>
            </w:r>
            <w:r w:rsidRPr="00886C3B">
              <w:rPr>
                <w:caps/>
                <w:szCs w:val="24"/>
              </w:rPr>
              <w:t>PERGP</w:t>
            </w:r>
          </w:p>
        </w:tc>
        <w:tc>
          <w:tcPr>
            <w:tcW w:w="2410" w:type="dxa"/>
            <w:shd w:val="clear" w:color="auto" w:fill="auto"/>
          </w:tcPr>
          <w:p w14:paraId="3ECF6DA8" w14:textId="77777777" w:rsidR="00E9642B" w:rsidRPr="00886C3B" w:rsidRDefault="00E9642B" w:rsidP="008025B9">
            <w:pPr>
              <w:pStyle w:val="12-1"/>
            </w:pPr>
            <w:r w:rsidRPr="00886C3B">
              <w:t>Бюджеты городских поселений, всего</w:t>
            </w:r>
          </w:p>
        </w:tc>
        <w:tc>
          <w:tcPr>
            <w:tcW w:w="850" w:type="dxa"/>
            <w:shd w:val="clear" w:color="auto" w:fill="auto"/>
          </w:tcPr>
          <w:p w14:paraId="36AE9C46" w14:textId="77777777" w:rsidR="00E9642B" w:rsidRPr="00886C3B" w:rsidRDefault="00E9642B" w:rsidP="008025B9">
            <w:pPr>
              <w:pStyle w:val="12-1"/>
            </w:pPr>
            <w:r w:rsidRPr="00886C3B">
              <w:t>Нет</w:t>
            </w:r>
          </w:p>
        </w:tc>
        <w:tc>
          <w:tcPr>
            <w:tcW w:w="1418" w:type="dxa"/>
            <w:shd w:val="clear" w:color="auto" w:fill="auto"/>
          </w:tcPr>
          <w:p w14:paraId="63AE05E4"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2624DB37" w14:textId="77777777" w:rsidR="00E9642B" w:rsidRPr="00886C3B" w:rsidRDefault="00E9642B" w:rsidP="008025B9">
            <w:pPr>
              <w:pStyle w:val="12-1"/>
            </w:pPr>
            <w:r w:rsidRPr="00886C3B">
              <w:t>Графа «Исполнено: бюджеты городских поселений, всего»</w:t>
            </w:r>
          </w:p>
        </w:tc>
      </w:tr>
      <w:tr w:rsidR="00E9642B" w:rsidRPr="00886C3B" w14:paraId="271B20E5" w14:textId="77777777" w:rsidTr="008025B9">
        <w:trPr>
          <w:trHeight w:val="330"/>
        </w:trPr>
        <w:tc>
          <w:tcPr>
            <w:tcW w:w="2093" w:type="dxa"/>
            <w:shd w:val="clear" w:color="auto" w:fill="auto"/>
          </w:tcPr>
          <w:p w14:paraId="1C6F2B0C" w14:textId="77777777" w:rsidR="00E9642B" w:rsidRPr="00886C3B" w:rsidRDefault="00E9642B" w:rsidP="008025B9">
            <w:pPr>
              <w:pStyle w:val="12-1"/>
              <w:rPr>
                <w:caps/>
                <w:szCs w:val="24"/>
                <w:lang w:val="en-US"/>
              </w:rPr>
            </w:pPr>
            <w:r w:rsidRPr="00886C3B">
              <w:rPr>
                <w:szCs w:val="24"/>
                <w:lang w:val="en-US"/>
              </w:rPr>
              <w:t>F_BO_INFBUDGETEXECUT.</w:t>
            </w:r>
            <w:r w:rsidRPr="00886C3B">
              <w:rPr>
                <w:caps/>
                <w:szCs w:val="24"/>
                <w:lang w:val="en-US"/>
              </w:rPr>
              <w:t>PERGPFB</w:t>
            </w:r>
          </w:p>
        </w:tc>
        <w:tc>
          <w:tcPr>
            <w:tcW w:w="2410" w:type="dxa"/>
            <w:shd w:val="clear" w:color="auto" w:fill="auto"/>
          </w:tcPr>
          <w:p w14:paraId="6FD32F04" w14:textId="77777777" w:rsidR="00E9642B" w:rsidRPr="00886C3B" w:rsidRDefault="00E9642B" w:rsidP="008025B9">
            <w:pPr>
              <w:pStyle w:val="12-1"/>
            </w:pPr>
            <w:r w:rsidRPr="00886C3B">
              <w:t>Бюджеты городских поселений, в том числе средства федерального бюджета</w:t>
            </w:r>
          </w:p>
        </w:tc>
        <w:tc>
          <w:tcPr>
            <w:tcW w:w="850" w:type="dxa"/>
            <w:shd w:val="clear" w:color="auto" w:fill="auto"/>
          </w:tcPr>
          <w:p w14:paraId="13BFAD7C" w14:textId="77777777" w:rsidR="00E9642B" w:rsidRPr="00886C3B" w:rsidRDefault="00E9642B" w:rsidP="008025B9">
            <w:pPr>
              <w:pStyle w:val="12-1"/>
            </w:pPr>
            <w:r w:rsidRPr="00886C3B">
              <w:t>Нет</w:t>
            </w:r>
          </w:p>
        </w:tc>
        <w:tc>
          <w:tcPr>
            <w:tcW w:w="1418" w:type="dxa"/>
            <w:shd w:val="clear" w:color="auto" w:fill="auto"/>
          </w:tcPr>
          <w:p w14:paraId="3B6F196E"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302F7152" w14:textId="77777777" w:rsidR="00E9642B" w:rsidRPr="00886C3B" w:rsidRDefault="00E9642B" w:rsidP="008025B9">
            <w:pPr>
              <w:pStyle w:val="12-1"/>
            </w:pPr>
            <w:r w:rsidRPr="00886C3B">
              <w:t>Графа «Исполнено: бюджеты городских поселений, в том числе средства федерального бюджета»</w:t>
            </w:r>
          </w:p>
        </w:tc>
      </w:tr>
      <w:tr w:rsidR="00E9642B" w:rsidRPr="00886C3B" w14:paraId="2D9CF789" w14:textId="77777777" w:rsidTr="008025B9">
        <w:trPr>
          <w:trHeight w:val="330"/>
        </w:trPr>
        <w:tc>
          <w:tcPr>
            <w:tcW w:w="2093" w:type="dxa"/>
            <w:shd w:val="clear" w:color="auto" w:fill="auto"/>
          </w:tcPr>
          <w:p w14:paraId="56C9BD51" w14:textId="77777777" w:rsidR="00E9642B" w:rsidRPr="00886C3B" w:rsidRDefault="00E9642B" w:rsidP="008025B9">
            <w:pPr>
              <w:pStyle w:val="12-1"/>
              <w:rPr>
                <w:caps/>
                <w:szCs w:val="24"/>
              </w:rPr>
            </w:pPr>
            <w:r w:rsidRPr="00886C3B">
              <w:rPr>
                <w:szCs w:val="24"/>
                <w:lang w:val="en-US"/>
              </w:rPr>
              <w:t>F_BO_INFBUDGETEXECUT.</w:t>
            </w:r>
            <w:r w:rsidRPr="00886C3B">
              <w:rPr>
                <w:caps/>
                <w:szCs w:val="24"/>
              </w:rPr>
              <w:t>PERSP</w:t>
            </w:r>
          </w:p>
        </w:tc>
        <w:tc>
          <w:tcPr>
            <w:tcW w:w="2410" w:type="dxa"/>
            <w:shd w:val="clear" w:color="auto" w:fill="auto"/>
          </w:tcPr>
          <w:p w14:paraId="1470BB3F" w14:textId="77777777" w:rsidR="00E9642B" w:rsidRPr="00886C3B" w:rsidRDefault="00E9642B" w:rsidP="008025B9">
            <w:pPr>
              <w:pStyle w:val="12-1"/>
            </w:pPr>
            <w:r w:rsidRPr="00886C3B">
              <w:t>Бюджеты сельских поселений, всего</w:t>
            </w:r>
          </w:p>
        </w:tc>
        <w:tc>
          <w:tcPr>
            <w:tcW w:w="850" w:type="dxa"/>
            <w:shd w:val="clear" w:color="auto" w:fill="auto"/>
          </w:tcPr>
          <w:p w14:paraId="43CC2C2A" w14:textId="77777777" w:rsidR="00E9642B" w:rsidRPr="00886C3B" w:rsidRDefault="00E9642B" w:rsidP="008025B9">
            <w:pPr>
              <w:pStyle w:val="12-1"/>
            </w:pPr>
            <w:r w:rsidRPr="00886C3B">
              <w:t>Нет</w:t>
            </w:r>
          </w:p>
        </w:tc>
        <w:tc>
          <w:tcPr>
            <w:tcW w:w="1418" w:type="dxa"/>
            <w:shd w:val="clear" w:color="auto" w:fill="auto"/>
          </w:tcPr>
          <w:p w14:paraId="0AC71DA7"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13C953B5" w14:textId="77777777" w:rsidR="00E9642B" w:rsidRPr="00886C3B" w:rsidRDefault="00E9642B" w:rsidP="008025B9">
            <w:pPr>
              <w:pStyle w:val="12-1"/>
            </w:pPr>
            <w:r w:rsidRPr="00886C3B">
              <w:t>Графа «Исполнено: бюджеты сельских поселений, всего»</w:t>
            </w:r>
          </w:p>
        </w:tc>
      </w:tr>
      <w:tr w:rsidR="00E9642B" w:rsidRPr="00886C3B" w14:paraId="647FB2A6" w14:textId="77777777" w:rsidTr="008025B9">
        <w:trPr>
          <w:trHeight w:val="330"/>
        </w:trPr>
        <w:tc>
          <w:tcPr>
            <w:tcW w:w="2093" w:type="dxa"/>
            <w:shd w:val="clear" w:color="auto" w:fill="auto"/>
          </w:tcPr>
          <w:p w14:paraId="79D0FFC2" w14:textId="77777777" w:rsidR="00E9642B" w:rsidRPr="00886C3B" w:rsidRDefault="00E9642B" w:rsidP="008025B9">
            <w:pPr>
              <w:pStyle w:val="12-1"/>
              <w:rPr>
                <w:caps/>
                <w:szCs w:val="24"/>
                <w:lang w:val="en-US"/>
              </w:rPr>
            </w:pPr>
            <w:r w:rsidRPr="00886C3B">
              <w:rPr>
                <w:szCs w:val="24"/>
                <w:lang w:val="en-US"/>
              </w:rPr>
              <w:t>F_BO_INFBUDGETEXECUT.</w:t>
            </w:r>
            <w:r w:rsidRPr="00886C3B">
              <w:rPr>
                <w:caps/>
                <w:szCs w:val="24"/>
                <w:lang w:val="en-US"/>
              </w:rPr>
              <w:t>PERSPFB</w:t>
            </w:r>
          </w:p>
        </w:tc>
        <w:tc>
          <w:tcPr>
            <w:tcW w:w="2410" w:type="dxa"/>
            <w:shd w:val="clear" w:color="auto" w:fill="auto"/>
          </w:tcPr>
          <w:p w14:paraId="61F0B022" w14:textId="77777777" w:rsidR="00E9642B" w:rsidRPr="00886C3B" w:rsidRDefault="00E9642B" w:rsidP="008025B9">
            <w:pPr>
              <w:pStyle w:val="12-1"/>
            </w:pPr>
            <w:r w:rsidRPr="00886C3B">
              <w:t>Бюджеты сельских поселений, в том числе средства федерального бюджета</w:t>
            </w:r>
          </w:p>
        </w:tc>
        <w:tc>
          <w:tcPr>
            <w:tcW w:w="850" w:type="dxa"/>
            <w:shd w:val="clear" w:color="auto" w:fill="auto"/>
          </w:tcPr>
          <w:p w14:paraId="69A1EF87" w14:textId="77777777" w:rsidR="00E9642B" w:rsidRPr="00886C3B" w:rsidRDefault="00E9642B" w:rsidP="008025B9">
            <w:pPr>
              <w:pStyle w:val="12-1"/>
            </w:pPr>
            <w:r w:rsidRPr="00886C3B">
              <w:t>Нет</w:t>
            </w:r>
          </w:p>
        </w:tc>
        <w:tc>
          <w:tcPr>
            <w:tcW w:w="1418" w:type="dxa"/>
            <w:shd w:val="clear" w:color="auto" w:fill="auto"/>
          </w:tcPr>
          <w:p w14:paraId="046EEC75" w14:textId="77777777" w:rsidR="00E9642B" w:rsidRPr="00886C3B" w:rsidRDefault="00E9642B" w:rsidP="008025B9">
            <w:pPr>
              <w:pStyle w:val="12-1"/>
              <w:rPr>
                <w:lang w:eastAsia="en-US"/>
              </w:rPr>
            </w:pPr>
            <w:r w:rsidRPr="00886C3B">
              <w:rPr>
                <w:lang w:eastAsia="en-US"/>
              </w:rPr>
              <w:t>NUMBER (20,2)</w:t>
            </w:r>
          </w:p>
        </w:tc>
        <w:tc>
          <w:tcPr>
            <w:tcW w:w="3260" w:type="dxa"/>
            <w:shd w:val="clear" w:color="auto" w:fill="auto"/>
          </w:tcPr>
          <w:p w14:paraId="2E71F2E3" w14:textId="77777777" w:rsidR="00E9642B" w:rsidRPr="00886C3B" w:rsidRDefault="00E9642B" w:rsidP="008025B9">
            <w:pPr>
              <w:pStyle w:val="12-1"/>
            </w:pPr>
            <w:r w:rsidRPr="00886C3B">
              <w:t>Графа «Исполнено: бюджеты сельских поселений, в том числе средства федерального бюджета»</w:t>
            </w:r>
          </w:p>
        </w:tc>
      </w:tr>
    </w:tbl>
    <w:p w14:paraId="11F56F63" w14:textId="0B37F33A" w:rsidR="00E9642B" w:rsidRPr="00886C3B" w:rsidRDefault="00E9642B" w:rsidP="00E9642B">
      <w:pPr>
        <w:pStyle w:val="af4"/>
        <w:jc w:val="left"/>
      </w:pPr>
      <w:r w:rsidRPr="00886C3B">
        <w:t>Пример запроса к набору данных по форме 0503387  для субъекта с ОКТМО на отчетную дату пред</w:t>
      </w:r>
      <w:r w:rsidR="000A0597" w:rsidRPr="00886C3B">
        <w:t>ставлен</w:t>
      </w:r>
      <w:r w:rsidRPr="00886C3B">
        <w:t xml:space="preserve"> в </w:t>
      </w:r>
      <w:r w:rsidR="00DE58BC" w:rsidRPr="00886C3B">
        <w:t>Приложении 1</w:t>
      </w:r>
      <w:r w:rsidR="004E14A4" w:rsidRPr="00886C3B">
        <w:t xml:space="preserve"> </w:t>
      </w:r>
      <w:r w:rsidR="000A0597" w:rsidRPr="00886C3B">
        <w:t>п.13.1.</w:t>
      </w:r>
    </w:p>
    <w:p w14:paraId="0FBEDDB8" w14:textId="02F2AFA5" w:rsidR="00E9642B" w:rsidRPr="00886C3B" w:rsidRDefault="00E9642B" w:rsidP="00E9642B">
      <w:pPr>
        <w:pStyle w:val="af4"/>
        <w:jc w:val="left"/>
      </w:pPr>
      <w:r w:rsidRPr="00886C3B">
        <w:t>Пример запроса к набору данных  по всем субъектам РФ по показател</w:t>
      </w:r>
      <w:r w:rsidR="000A0597" w:rsidRPr="00886C3B">
        <w:t>ям на отчетную дату представлен</w:t>
      </w:r>
      <w:r w:rsidRPr="00886C3B">
        <w:t xml:space="preserve"> в </w:t>
      </w:r>
      <w:r w:rsidR="00DE58BC" w:rsidRPr="00886C3B">
        <w:t>Приложении 1</w:t>
      </w:r>
      <w:r w:rsidR="004E14A4" w:rsidRPr="00886C3B">
        <w:t xml:space="preserve"> </w:t>
      </w:r>
      <w:r w:rsidR="000A0597" w:rsidRPr="00886C3B">
        <w:t>п.13.2</w:t>
      </w:r>
      <w:r w:rsidRPr="00886C3B">
        <w:t>.</w:t>
      </w:r>
    </w:p>
    <w:p w14:paraId="284C8A87" w14:textId="77777777" w:rsidR="00E9642B" w:rsidRPr="00886C3B" w:rsidRDefault="00E9642B" w:rsidP="00E9642B">
      <w:pPr>
        <w:pStyle w:val="22"/>
        <w:jc w:val="left"/>
        <w:rPr>
          <w:rFonts w:ascii="Times New Roman" w:hAnsi="Times New Roman"/>
        </w:rPr>
      </w:pPr>
      <w:bookmarkStart w:id="309" w:name="_Toc212905266"/>
      <w:bookmarkStart w:id="310" w:name="_Toc215502106"/>
      <w:r w:rsidRPr="00886C3B">
        <w:rPr>
          <w:rFonts w:ascii="Times New Roman" w:hAnsi="Times New Roman"/>
        </w:rPr>
        <w:lastRenderedPageBreak/>
        <w:t>Блок «Консолидированный бюджет Российской Федерации и бюджетов государственных внебюджетных фондов»</w:t>
      </w:r>
      <w:bookmarkEnd w:id="309"/>
      <w:bookmarkEnd w:id="310"/>
    </w:p>
    <w:p w14:paraId="1B6B16BE" w14:textId="77777777" w:rsidR="00E9642B" w:rsidRPr="00886C3B" w:rsidRDefault="00E9642B" w:rsidP="00E9642B">
      <w:pPr>
        <w:pStyle w:val="af4"/>
      </w:pPr>
      <w:r w:rsidRPr="00886C3B">
        <w:t>Наборы данных блока «Консолидированный бюджет Российской Федерации и бюджетов государственных внебюджетных фондов» формируется на основе данных, полученных из:</w:t>
      </w:r>
    </w:p>
    <w:p w14:paraId="76542540" w14:textId="77777777" w:rsidR="00E9642B" w:rsidRPr="00886C3B" w:rsidRDefault="00E9642B" w:rsidP="006E581F">
      <w:pPr>
        <w:pStyle w:val="13"/>
      </w:pPr>
      <w:r w:rsidRPr="00886C3B">
        <w:t>ПУИО, форма 0507021, форма 0507022, форма 0507023, форма 0507052, форма 0507061, 0503117_PRT.</w:t>
      </w:r>
    </w:p>
    <w:p w14:paraId="15260B3A" w14:textId="77777777" w:rsidR="00E9642B" w:rsidRPr="00886C3B" w:rsidRDefault="00E9642B" w:rsidP="006E581F">
      <w:pPr>
        <w:pStyle w:val="af4"/>
        <w:rPr>
          <w:szCs w:val="28"/>
        </w:rPr>
      </w:pPr>
      <w:r w:rsidRPr="00886C3B">
        <w:rPr>
          <w:szCs w:val="28"/>
        </w:rPr>
        <w:t xml:space="preserve">В </w:t>
      </w:r>
      <w:r w:rsidRPr="00886C3B">
        <w:rPr>
          <w:szCs w:val="28"/>
          <w:lang w:val="en-US"/>
        </w:rPr>
        <w:t>API</w:t>
      </w:r>
      <w:r w:rsidRPr="00886C3B">
        <w:rPr>
          <w:szCs w:val="28"/>
        </w:rPr>
        <w:t xml:space="preserve"> Подсистемы доступны следующие презентационные наборы (модели) данных:</w:t>
      </w:r>
    </w:p>
    <w:p w14:paraId="6F897706" w14:textId="77777777" w:rsidR="00E9642B" w:rsidRPr="00886C3B" w:rsidRDefault="00E9642B" w:rsidP="006E581F">
      <w:pPr>
        <w:pStyle w:val="13"/>
      </w:pPr>
      <w:r w:rsidRPr="00886C3B">
        <w:t>Набор данных «Отчет об исполнении консолидированного бюджета Российской Федерации и бюджетов государственных внебюджетных фондов» ф. 0507021 (идентификатор REPEXECUTRF);</w:t>
      </w:r>
    </w:p>
    <w:p w14:paraId="07A821E9" w14:textId="77777777" w:rsidR="00E9642B" w:rsidRPr="00886C3B" w:rsidRDefault="00E9642B" w:rsidP="006E581F">
      <w:pPr>
        <w:pStyle w:val="13"/>
      </w:pPr>
      <w:r w:rsidRPr="00886C3B">
        <w:t>Набор данных «Баланс исполнения консолидированного бюджета Российской Федерации и бюджетов государственных внебюджетных фондов» ф.0507022 (идентификатор BALANCERF);</w:t>
      </w:r>
    </w:p>
    <w:p w14:paraId="58299D84" w14:textId="77777777" w:rsidR="00E9642B" w:rsidRPr="00886C3B" w:rsidRDefault="00E9642B" w:rsidP="006E581F">
      <w:pPr>
        <w:pStyle w:val="13"/>
      </w:pPr>
      <w:r w:rsidRPr="00886C3B">
        <w:t>Набор данных «Отчет о финансовых результатах деятельности (по консолидированному бюджету Российской Федерации и бюджетам государственных внебюджетных фондов)» ф.0507023 (идентификатор REPFINRESRF);</w:t>
      </w:r>
    </w:p>
    <w:p w14:paraId="4F8CC1CB" w14:textId="77777777" w:rsidR="00E9642B" w:rsidRPr="00886C3B" w:rsidRDefault="00E9642B" w:rsidP="006E581F">
      <w:pPr>
        <w:pStyle w:val="13"/>
      </w:pPr>
      <w:r w:rsidRPr="00886C3B">
        <w:t>Набор данных «Информация о предоставлении межбюджетных трансфертов бюджетам субъектов Российской Федерации» ф.0507052 (идентификатор INFPROVISIONMBT);</w:t>
      </w:r>
    </w:p>
    <w:p w14:paraId="65F377B7" w14:textId="77777777" w:rsidR="00E9642B" w:rsidRPr="00886C3B" w:rsidRDefault="00E9642B" w:rsidP="006E581F">
      <w:pPr>
        <w:pStyle w:val="13"/>
      </w:pPr>
      <w:r w:rsidRPr="00886C3B">
        <w:t>Набор данных «Отчет о движении денежных средств (по консолидированному бюджету Российской Федерации и бюджетам государственных внебюджетных фондов)» ф.0507061  (идентификатор CASHFLOWRF);</w:t>
      </w:r>
    </w:p>
    <w:p w14:paraId="484481B2" w14:textId="77777777" w:rsidR="00E9642B" w:rsidRPr="00886C3B" w:rsidRDefault="00E9642B" w:rsidP="006E581F">
      <w:pPr>
        <w:pStyle w:val="13"/>
      </w:pPr>
      <w:r w:rsidRPr="00886C3B">
        <w:t>Набор данных «Консолидированный отчет об исполнении федерального бюджета и бюджетов государственных внебюджетных фондов» ф.0503117_PRT (идентификатор CONSREPEXECUTRF);</w:t>
      </w:r>
    </w:p>
    <w:p w14:paraId="073057D1" w14:textId="77777777" w:rsidR="00E9642B" w:rsidRPr="00886C3B" w:rsidRDefault="00E9642B" w:rsidP="006E581F">
      <w:pPr>
        <w:pStyle w:val="13"/>
      </w:pPr>
      <w:r w:rsidRPr="00886C3B">
        <w:t>Набор данных «Информация об исполнении консолидированного бюджета Российской Федерации и бюджетов государственных внебюджетных фондов (доходы, доходы дискретно, расходы, расходы дискретно, источники финансирования дефицита бюджета, источники дискретно)» (идентификатор KVRRF).</w:t>
      </w:r>
    </w:p>
    <w:p w14:paraId="64A5B1B5" w14:textId="77777777" w:rsidR="00E9642B" w:rsidRPr="00886C3B" w:rsidRDefault="00E9642B" w:rsidP="00E9642B">
      <w:pPr>
        <w:pStyle w:val="32"/>
        <w:jc w:val="left"/>
        <w:rPr>
          <w:rFonts w:ascii="Times New Roman" w:hAnsi="Times New Roman"/>
        </w:rPr>
      </w:pPr>
      <w:bookmarkStart w:id="311" w:name="_Toc212905267"/>
      <w:bookmarkStart w:id="312" w:name="_Toc215502107"/>
      <w:r w:rsidRPr="00886C3B">
        <w:rPr>
          <w:rFonts w:ascii="Times New Roman" w:hAnsi="Times New Roman"/>
        </w:rPr>
        <w:lastRenderedPageBreak/>
        <w:t>Набор данных «Отчет об исполнении консолидированного бюджета Российской Федерации и бюджетов государственных внебюджетных фондов (доходы, расходы, источники финансирования дефицита бюджетов, таблица консолидируемых расчетов)» ф.0507021 (идентификатор REPEXECUTRF)</w:t>
      </w:r>
      <w:bookmarkEnd w:id="311"/>
      <w:bookmarkEnd w:id="312"/>
    </w:p>
    <w:p w14:paraId="439F6337" w14:textId="77777777" w:rsidR="00E9642B" w:rsidRPr="00886C3B" w:rsidRDefault="00E9642B" w:rsidP="00E9642B">
      <w:pPr>
        <w:pStyle w:val="af4"/>
        <w:jc w:val="left"/>
      </w:pPr>
      <w:r w:rsidRPr="00886C3B">
        <w:t>Статус набора: Актуальный.</w:t>
      </w:r>
    </w:p>
    <w:p w14:paraId="54AE157D" w14:textId="77777777" w:rsidR="00E9642B" w:rsidRPr="00886C3B" w:rsidRDefault="00E9642B" w:rsidP="00E9642B">
      <w:pPr>
        <w:spacing w:before="120" w:after="60"/>
        <w:ind w:firstLine="567"/>
        <w:contextualSpacing/>
        <w:jc w:val="left"/>
        <w:rPr>
          <w:sz w:val="28"/>
        </w:rPr>
      </w:pPr>
      <w:r w:rsidRPr="00886C3B">
        <w:rPr>
          <w:sz w:val="28"/>
        </w:rPr>
        <w:t>Атрибутный состав набора «Отчет об исполнении консолидированного бюджета Российской Федерации и бюджетов государственных внебюджетных фондов (доходы, расходы, источники финансирования дефицита бюджетов, таблица консолидируемых расчетов)» ф.0507021 (идентификатор REPEXECUTRF):</w:t>
      </w:r>
    </w:p>
    <w:p w14:paraId="357B3474" w14:textId="77777777" w:rsidR="00E9642B" w:rsidRPr="00886C3B" w:rsidRDefault="00E9642B" w:rsidP="00E9642B">
      <w:pPr>
        <w:pStyle w:val="13"/>
        <w:jc w:val="left"/>
      </w:pPr>
      <w:r w:rsidRPr="00886C3B">
        <w:t>Отчетная дата;</w:t>
      </w:r>
    </w:p>
    <w:p w14:paraId="52980A06" w14:textId="77777777" w:rsidR="00E9642B" w:rsidRPr="00886C3B" w:rsidRDefault="00E9642B" w:rsidP="00E9642B">
      <w:pPr>
        <w:pStyle w:val="13"/>
        <w:jc w:val="left"/>
      </w:pPr>
      <w:r w:rsidRPr="00886C3B">
        <w:t>Периодичность;</w:t>
      </w:r>
    </w:p>
    <w:p w14:paraId="2DC577C0" w14:textId="77777777" w:rsidR="00E9642B" w:rsidRPr="00886C3B" w:rsidRDefault="00E9642B" w:rsidP="00E9642B">
      <w:pPr>
        <w:pStyle w:val="13"/>
        <w:jc w:val="left"/>
      </w:pPr>
      <w:r w:rsidRPr="00886C3B">
        <w:t>Наименование показателя по доходам;</w:t>
      </w:r>
    </w:p>
    <w:p w14:paraId="0B8FC5FD" w14:textId="77777777" w:rsidR="00E9642B" w:rsidRPr="00886C3B" w:rsidRDefault="00E9642B" w:rsidP="00E9642B">
      <w:pPr>
        <w:pStyle w:val="13"/>
        <w:jc w:val="left"/>
      </w:pPr>
      <w:r w:rsidRPr="00886C3B">
        <w:t>Наименование показателя по расходам;</w:t>
      </w:r>
    </w:p>
    <w:p w14:paraId="25AB2818" w14:textId="77777777" w:rsidR="00E9642B" w:rsidRPr="00886C3B" w:rsidRDefault="00E9642B" w:rsidP="00E9642B">
      <w:pPr>
        <w:pStyle w:val="13"/>
        <w:jc w:val="left"/>
      </w:pPr>
      <w:r w:rsidRPr="00886C3B">
        <w:t>Наименование показателя по источникам финансирования дефицита бюджетов;</w:t>
      </w:r>
    </w:p>
    <w:p w14:paraId="322DE880" w14:textId="77777777" w:rsidR="00E9642B" w:rsidRPr="00886C3B" w:rsidRDefault="00E9642B" w:rsidP="00E9642B">
      <w:pPr>
        <w:pStyle w:val="13"/>
        <w:jc w:val="left"/>
      </w:pPr>
      <w:r w:rsidRPr="00886C3B">
        <w:t>Наименование показателя;</w:t>
      </w:r>
    </w:p>
    <w:p w14:paraId="263D50CA" w14:textId="77777777" w:rsidR="00E9642B" w:rsidRPr="00886C3B" w:rsidRDefault="00E9642B" w:rsidP="00E9642B">
      <w:pPr>
        <w:pStyle w:val="13"/>
        <w:jc w:val="left"/>
      </w:pPr>
      <w:r w:rsidRPr="00886C3B">
        <w:t>Код строки;</w:t>
      </w:r>
    </w:p>
    <w:p w14:paraId="19512A81" w14:textId="77777777" w:rsidR="00E9642B" w:rsidRPr="00886C3B" w:rsidRDefault="00E9642B" w:rsidP="00E9642B">
      <w:pPr>
        <w:pStyle w:val="13"/>
        <w:jc w:val="left"/>
      </w:pPr>
      <w:r w:rsidRPr="00886C3B">
        <w:t>Код классификации доходов бюджетов (без указания кода главного администратора доходов бюджета);</w:t>
      </w:r>
    </w:p>
    <w:p w14:paraId="59D85786" w14:textId="77777777" w:rsidR="00E9642B" w:rsidRPr="00886C3B" w:rsidRDefault="00E9642B" w:rsidP="00E9642B">
      <w:pPr>
        <w:pStyle w:val="13"/>
        <w:jc w:val="left"/>
      </w:pPr>
      <w:r w:rsidRPr="00886C3B">
        <w:t>Код классификации расходов бюджетов (раздел, подраздел);</w:t>
      </w:r>
    </w:p>
    <w:p w14:paraId="5BA2A684" w14:textId="77777777" w:rsidR="00E9642B" w:rsidRPr="00886C3B" w:rsidRDefault="00E9642B" w:rsidP="00E9642B">
      <w:pPr>
        <w:pStyle w:val="13"/>
        <w:jc w:val="left"/>
      </w:pPr>
      <w:r w:rsidRPr="00886C3B">
        <w:t>Код классификации источников финансирования дефицитов бюджетов (без указания кода главного администратора источников финансирования дефицита бюджета);</w:t>
      </w:r>
    </w:p>
    <w:p w14:paraId="09DAF2F1" w14:textId="77777777" w:rsidR="00E9642B" w:rsidRPr="00886C3B" w:rsidRDefault="00E9642B" w:rsidP="00E9642B">
      <w:pPr>
        <w:pStyle w:val="13"/>
        <w:jc w:val="left"/>
      </w:pPr>
      <w:r w:rsidRPr="00886C3B">
        <w:t>Код раздела по бюджетной классификации;</w:t>
      </w:r>
    </w:p>
    <w:p w14:paraId="2FA6CAFD" w14:textId="77777777" w:rsidR="00E9642B" w:rsidRPr="00886C3B" w:rsidRDefault="00E9642B" w:rsidP="00E9642B">
      <w:pPr>
        <w:pStyle w:val="13"/>
        <w:jc w:val="left"/>
      </w:pPr>
      <w:r w:rsidRPr="00886C3B">
        <w:t>Наименование показателя по расходам;</w:t>
      </w:r>
    </w:p>
    <w:p w14:paraId="2CC611AB" w14:textId="77777777" w:rsidR="00E9642B" w:rsidRPr="00886C3B" w:rsidRDefault="00E9642B" w:rsidP="00E9642B">
      <w:pPr>
        <w:pStyle w:val="13"/>
        <w:jc w:val="left"/>
      </w:pPr>
      <w:r w:rsidRPr="00886C3B">
        <w:t>Код и наименование;</w:t>
      </w:r>
    </w:p>
    <w:p w14:paraId="45A0AB15" w14:textId="77777777" w:rsidR="00E9642B" w:rsidRPr="00886C3B" w:rsidRDefault="00E9642B" w:rsidP="00E9642B">
      <w:pPr>
        <w:pStyle w:val="13"/>
        <w:jc w:val="left"/>
      </w:pPr>
      <w:r w:rsidRPr="00886C3B">
        <w:t>Доходы бюджета: Консолидированный бюджет Российской Федерации и бюджетов государственных внебюджетных фондов (исполнено);</w:t>
      </w:r>
    </w:p>
    <w:p w14:paraId="3FD015ED" w14:textId="77777777" w:rsidR="00E9642B" w:rsidRPr="00886C3B" w:rsidRDefault="00E9642B" w:rsidP="00E9642B">
      <w:pPr>
        <w:pStyle w:val="13"/>
        <w:jc w:val="left"/>
      </w:pPr>
      <w:r w:rsidRPr="00886C3B">
        <w:t>Доходы бюджета: Федеральный бюджет (исполнено);</w:t>
      </w:r>
    </w:p>
    <w:p w14:paraId="2CE60203" w14:textId="77777777" w:rsidR="00E9642B" w:rsidRPr="00886C3B" w:rsidRDefault="00E9642B" w:rsidP="00E9642B">
      <w:pPr>
        <w:pStyle w:val="13"/>
        <w:jc w:val="left"/>
      </w:pPr>
      <w:r w:rsidRPr="00886C3B">
        <w:lastRenderedPageBreak/>
        <w:t>Доходы бюджета: Бюджеты государственных внебюджетных фондов (исполнено);</w:t>
      </w:r>
    </w:p>
    <w:p w14:paraId="0EE7E98F" w14:textId="77777777" w:rsidR="00E9642B" w:rsidRPr="00886C3B" w:rsidRDefault="00E9642B" w:rsidP="00E9642B">
      <w:pPr>
        <w:pStyle w:val="13"/>
        <w:jc w:val="left"/>
      </w:pPr>
      <w:r w:rsidRPr="00886C3B">
        <w:t>Доходы бюджета: Консолидированные бюджеты субъектов Российской Федерации (исполнено);</w:t>
      </w:r>
    </w:p>
    <w:p w14:paraId="71F7DCD3" w14:textId="77777777" w:rsidR="00E9642B" w:rsidRPr="00886C3B" w:rsidRDefault="00E9642B" w:rsidP="00E9642B">
      <w:pPr>
        <w:pStyle w:val="13"/>
        <w:jc w:val="left"/>
      </w:pPr>
      <w:r w:rsidRPr="00886C3B">
        <w:t>Доходы бюджета: Бюджеты территориальных государственных внебюджетных фондов (исполнено);</w:t>
      </w:r>
    </w:p>
    <w:p w14:paraId="4CDF8E9A" w14:textId="77777777" w:rsidR="00E9642B" w:rsidRPr="00886C3B" w:rsidRDefault="00E9642B" w:rsidP="00E9642B">
      <w:pPr>
        <w:pStyle w:val="13"/>
        <w:jc w:val="left"/>
      </w:pPr>
      <w:r w:rsidRPr="00886C3B">
        <w:t>Доходы бюджета: Дата загрузки;</w:t>
      </w:r>
    </w:p>
    <w:p w14:paraId="376E7ED7" w14:textId="77777777" w:rsidR="00E9642B" w:rsidRPr="00886C3B" w:rsidRDefault="00E9642B" w:rsidP="00E9642B">
      <w:pPr>
        <w:pStyle w:val="13"/>
        <w:jc w:val="left"/>
      </w:pPr>
      <w:r w:rsidRPr="00886C3B">
        <w:t>Расходы бюджета: Консолидированный бюджет Российской Федерации и бюджетов государственных внебюджетных фондов (исполнено);</w:t>
      </w:r>
    </w:p>
    <w:p w14:paraId="2504D03B" w14:textId="77777777" w:rsidR="00E9642B" w:rsidRPr="00886C3B" w:rsidRDefault="00E9642B" w:rsidP="00E9642B">
      <w:pPr>
        <w:pStyle w:val="13"/>
        <w:jc w:val="left"/>
      </w:pPr>
      <w:r w:rsidRPr="00886C3B">
        <w:t>Расходы бюджета: Федеральный бюджет (утверждено сводной бюджетной росписью (с учетом внесенных изменений));</w:t>
      </w:r>
    </w:p>
    <w:p w14:paraId="44B51DE8" w14:textId="77777777" w:rsidR="00E9642B" w:rsidRPr="00886C3B" w:rsidRDefault="00E9642B" w:rsidP="00E9642B">
      <w:pPr>
        <w:pStyle w:val="13"/>
        <w:jc w:val="left"/>
      </w:pPr>
      <w:r w:rsidRPr="00886C3B">
        <w:t>Расходы бюджета: Федеральный бюджет (исполнено);</w:t>
      </w:r>
    </w:p>
    <w:p w14:paraId="73492924" w14:textId="77777777" w:rsidR="00E9642B" w:rsidRPr="00886C3B" w:rsidRDefault="00E9642B" w:rsidP="00E9642B">
      <w:pPr>
        <w:pStyle w:val="13"/>
        <w:jc w:val="left"/>
      </w:pPr>
      <w:r w:rsidRPr="00886C3B">
        <w:t>Расходы бюджета: Бюджеты государственных внебюджетных фондов (утверждено сводной бюджетной росписью (с учетом внесенных изменений));</w:t>
      </w:r>
    </w:p>
    <w:p w14:paraId="58BC3E71" w14:textId="77777777" w:rsidR="00E9642B" w:rsidRPr="00886C3B" w:rsidRDefault="00E9642B" w:rsidP="00E9642B">
      <w:pPr>
        <w:pStyle w:val="13"/>
        <w:jc w:val="left"/>
      </w:pPr>
      <w:r w:rsidRPr="00886C3B">
        <w:t>Расходы бюджета: Бюджеты государственных внебюджетных фондов (исполнено);</w:t>
      </w:r>
    </w:p>
    <w:p w14:paraId="48B45256" w14:textId="77777777" w:rsidR="00E9642B" w:rsidRPr="00886C3B" w:rsidRDefault="00E9642B" w:rsidP="00E9642B">
      <w:pPr>
        <w:pStyle w:val="13"/>
        <w:jc w:val="left"/>
      </w:pPr>
      <w:r w:rsidRPr="00886C3B">
        <w:t>Расходы бюджета: Консолидированные бюджеты субъектов Российской Федерации (утверждено сводной бюджетной росписью (с учетом внесенных изменений));</w:t>
      </w:r>
    </w:p>
    <w:p w14:paraId="48C78C8D" w14:textId="77777777" w:rsidR="00E9642B" w:rsidRPr="00886C3B" w:rsidRDefault="00E9642B" w:rsidP="00E9642B">
      <w:pPr>
        <w:pStyle w:val="13"/>
        <w:jc w:val="left"/>
      </w:pPr>
      <w:r w:rsidRPr="00886C3B">
        <w:t>Расходы бюджета: Консолидированные бюджеты субъектов Российской Федерации (исполнено);</w:t>
      </w:r>
    </w:p>
    <w:p w14:paraId="2A67D8DD" w14:textId="77777777" w:rsidR="00E9642B" w:rsidRPr="00886C3B" w:rsidRDefault="00E9642B" w:rsidP="00E9642B">
      <w:pPr>
        <w:pStyle w:val="13"/>
        <w:jc w:val="left"/>
      </w:pPr>
      <w:r w:rsidRPr="00886C3B">
        <w:t>Расходы бюджета: Бюджеты территориальных государственных внебюджетных фондов (утверждено сводной бюджетной росписью (с учетом внесенных изменений));</w:t>
      </w:r>
    </w:p>
    <w:p w14:paraId="6CF74F61" w14:textId="77777777" w:rsidR="00E9642B" w:rsidRPr="00886C3B" w:rsidRDefault="00E9642B" w:rsidP="00E9642B">
      <w:pPr>
        <w:pStyle w:val="13"/>
        <w:jc w:val="left"/>
      </w:pPr>
      <w:r w:rsidRPr="00886C3B">
        <w:t>Расходы бюджета: Бюджеты территориальных государственных внебюджетных фондов (исполнено);</w:t>
      </w:r>
    </w:p>
    <w:p w14:paraId="66AD25CF" w14:textId="77777777" w:rsidR="00E9642B" w:rsidRPr="00886C3B" w:rsidRDefault="00E9642B" w:rsidP="00E9642B">
      <w:pPr>
        <w:pStyle w:val="13"/>
        <w:jc w:val="left"/>
      </w:pPr>
      <w:r w:rsidRPr="00886C3B">
        <w:t>Расходы бюджета: Дата загрузки;</w:t>
      </w:r>
    </w:p>
    <w:p w14:paraId="1B9073DB" w14:textId="77777777" w:rsidR="00E9642B" w:rsidRPr="00886C3B" w:rsidRDefault="00E9642B" w:rsidP="00E9642B">
      <w:pPr>
        <w:pStyle w:val="13"/>
        <w:jc w:val="left"/>
      </w:pPr>
      <w:r w:rsidRPr="00886C3B">
        <w:t>Источники финансирования дефицита бюджетов: Консолидированный бюджет Российской Федерации и бюджетов государственных внебюджетных фондов (исполнено);</w:t>
      </w:r>
    </w:p>
    <w:p w14:paraId="0FB9637D" w14:textId="77777777" w:rsidR="00E9642B" w:rsidRPr="00886C3B" w:rsidRDefault="00E9642B" w:rsidP="00E9642B">
      <w:pPr>
        <w:pStyle w:val="13"/>
        <w:jc w:val="left"/>
      </w:pPr>
      <w:r w:rsidRPr="00886C3B">
        <w:lastRenderedPageBreak/>
        <w:t>Источники финансирования дефицита бюджетов: Федеральный бюджет (плановые показатели, предусмотренные Федеральным законом о федеральном бюджете, с учетом изменений сводной бюджетной росписи);</w:t>
      </w:r>
    </w:p>
    <w:p w14:paraId="562A7E76" w14:textId="77777777" w:rsidR="00E9642B" w:rsidRPr="00886C3B" w:rsidRDefault="00E9642B" w:rsidP="00E9642B">
      <w:pPr>
        <w:pStyle w:val="13"/>
        <w:jc w:val="left"/>
      </w:pPr>
      <w:r w:rsidRPr="00886C3B">
        <w:t>Источники финансирования дефицита бюджетов: Федеральный бюджет (исполнено);</w:t>
      </w:r>
    </w:p>
    <w:p w14:paraId="37425CB8" w14:textId="77777777" w:rsidR="00E9642B" w:rsidRPr="00886C3B" w:rsidRDefault="00E9642B" w:rsidP="00E9642B">
      <w:pPr>
        <w:pStyle w:val="13"/>
        <w:jc w:val="left"/>
      </w:pPr>
      <w:r w:rsidRPr="00886C3B">
        <w:t>Источники финансирования дефицита бюджетов: Бюджеты государственных внебюджетных фондов (утверждено сводной бюджетной росписью (с учетом внесенных изменений));</w:t>
      </w:r>
    </w:p>
    <w:p w14:paraId="07EBCF3F" w14:textId="77777777" w:rsidR="00E9642B" w:rsidRPr="00886C3B" w:rsidRDefault="00E9642B" w:rsidP="00E9642B">
      <w:pPr>
        <w:pStyle w:val="13"/>
        <w:jc w:val="left"/>
      </w:pPr>
      <w:r w:rsidRPr="00886C3B">
        <w:t>Источники финансирования дефицита бюджетов: Бюджеты государственных внебюджетных фондов (исполнено);</w:t>
      </w:r>
    </w:p>
    <w:p w14:paraId="7C7A538A" w14:textId="77777777" w:rsidR="00E9642B" w:rsidRPr="00886C3B" w:rsidRDefault="00E9642B" w:rsidP="00E9642B">
      <w:pPr>
        <w:pStyle w:val="13"/>
        <w:jc w:val="left"/>
      </w:pPr>
      <w:r w:rsidRPr="00886C3B">
        <w:t>Источники финансирования дефицита бюджетов: Консолидированные бюджеты субъектов Российской Федерации (утверждено сводной бюджетной росписью (с учетом внесенных изменений));</w:t>
      </w:r>
    </w:p>
    <w:p w14:paraId="7BE3C30D" w14:textId="77777777" w:rsidR="00E9642B" w:rsidRPr="00886C3B" w:rsidRDefault="00E9642B" w:rsidP="00E9642B">
      <w:pPr>
        <w:pStyle w:val="13"/>
        <w:jc w:val="left"/>
      </w:pPr>
      <w:r w:rsidRPr="00886C3B">
        <w:t>Источники финансирования дефицита бюджетов: Консолидированные бюджеты субъектов Российской Федерации (исполнено);</w:t>
      </w:r>
    </w:p>
    <w:p w14:paraId="6BBEB58B" w14:textId="77777777" w:rsidR="00E9642B" w:rsidRPr="00886C3B" w:rsidRDefault="00E9642B" w:rsidP="00E9642B">
      <w:pPr>
        <w:pStyle w:val="13"/>
        <w:jc w:val="left"/>
      </w:pPr>
      <w:r w:rsidRPr="00886C3B">
        <w:t>Источники финансирования дефицита бюджетов: Бюджеты территориальных государственных внебюджетных фондов (утверждено сводной бюджетной росписью (с учетом внесенных изменений));</w:t>
      </w:r>
    </w:p>
    <w:p w14:paraId="0E477E06" w14:textId="77777777" w:rsidR="00E9642B" w:rsidRPr="00886C3B" w:rsidRDefault="00E9642B" w:rsidP="00E9642B">
      <w:pPr>
        <w:pStyle w:val="13"/>
        <w:jc w:val="left"/>
      </w:pPr>
      <w:r w:rsidRPr="00886C3B">
        <w:t>Источники финансирования дефицита бюджетов: Бюджеты территориальных государственных внебюджетных фондов (исполнено);</w:t>
      </w:r>
    </w:p>
    <w:p w14:paraId="67BA6EA4" w14:textId="77777777" w:rsidR="00E9642B" w:rsidRPr="00886C3B" w:rsidRDefault="00E9642B" w:rsidP="00E9642B">
      <w:pPr>
        <w:pStyle w:val="13"/>
        <w:jc w:val="left"/>
      </w:pPr>
      <w:r w:rsidRPr="00886C3B">
        <w:t>Источники финансирования дефицита бюджетов: Дата загрузки;</w:t>
      </w:r>
    </w:p>
    <w:p w14:paraId="763367D6" w14:textId="77777777" w:rsidR="00E9642B" w:rsidRPr="00886C3B" w:rsidRDefault="00E9642B" w:rsidP="00E9642B">
      <w:pPr>
        <w:pStyle w:val="13"/>
        <w:jc w:val="left"/>
      </w:pPr>
      <w:r w:rsidRPr="00886C3B">
        <w:t>Поступления: Федеральный  бюджет;</w:t>
      </w:r>
    </w:p>
    <w:p w14:paraId="2D2369EA" w14:textId="77777777" w:rsidR="00E9642B" w:rsidRPr="00886C3B" w:rsidRDefault="00E9642B" w:rsidP="00E9642B">
      <w:pPr>
        <w:pStyle w:val="13"/>
        <w:jc w:val="left"/>
      </w:pPr>
      <w:r w:rsidRPr="00886C3B">
        <w:t>Поступления: Бюджеты государственных внебюджетных фондов;</w:t>
      </w:r>
    </w:p>
    <w:p w14:paraId="42A30282" w14:textId="77777777" w:rsidR="00E9642B" w:rsidRPr="00886C3B" w:rsidRDefault="00E9642B" w:rsidP="00E9642B">
      <w:pPr>
        <w:pStyle w:val="13"/>
        <w:jc w:val="left"/>
      </w:pPr>
      <w:r w:rsidRPr="00886C3B">
        <w:t>Поступления: Консолидированные бюджеты субъектов Российской Федерации;</w:t>
      </w:r>
    </w:p>
    <w:p w14:paraId="02A42087" w14:textId="77777777" w:rsidR="00E9642B" w:rsidRPr="00886C3B" w:rsidRDefault="00E9642B" w:rsidP="00E9642B">
      <w:pPr>
        <w:pStyle w:val="13"/>
        <w:jc w:val="left"/>
      </w:pPr>
      <w:r w:rsidRPr="00886C3B">
        <w:t>Поступления: Бюджеты территориальных государственных внебюджетных фондов;</w:t>
      </w:r>
    </w:p>
    <w:p w14:paraId="6D8092B6" w14:textId="77777777" w:rsidR="00E9642B" w:rsidRPr="00886C3B" w:rsidRDefault="00E9642B" w:rsidP="00E9642B">
      <w:pPr>
        <w:pStyle w:val="13"/>
        <w:jc w:val="left"/>
      </w:pPr>
      <w:r w:rsidRPr="00886C3B">
        <w:t>Поступления: Итого.</w:t>
      </w:r>
    </w:p>
    <w:p w14:paraId="78894EBF" w14:textId="77777777" w:rsidR="00E9642B" w:rsidRPr="00886C3B" w:rsidRDefault="00E9642B" w:rsidP="00E9642B">
      <w:pPr>
        <w:pStyle w:val="13"/>
        <w:jc w:val="left"/>
      </w:pPr>
      <w:r w:rsidRPr="00886C3B">
        <w:t>Таблица консолидируемых расчетов: Дата загрузки.</w:t>
      </w:r>
    </w:p>
    <w:p w14:paraId="4B0383CB" w14:textId="340AC203" w:rsidR="00876E2C" w:rsidRPr="00886C3B" w:rsidRDefault="00876E2C" w:rsidP="00876E2C">
      <w:pPr>
        <w:pStyle w:val="af4"/>
      </w:pPr>
      <w:r w:rsidRPr="00886C3B">
        <w:t xml:space="preserve">Периодичность обновления: </w:t>
      </w:r>
    </w:p>
    <w:p w14:paraId="60E3EEA4" w14:textId="77777777" w:rsidR="00876E2C" w:rsidRPr="00886C3B" w:rsidRDefault="00876E2C" w:rsidP="00876E2C">
      <w:pPr>
        <w:pStyle w:val="13"/>
        <w:jc w:val="left"/>
      </w:pPr>
      <w:r w:rsidRPr="00886C3B">
        <w:t>ежемесячная - 37 календарный день по окончании отчетной даты;</w:t>
      </w:r>
    </w:p>
    <w:p w14:paraId="2346F900" w14:textId="77777777" w:rsidR="00876E2C" w:rsidRPr="00886C3B" w:rsidRDefault="00876E2C" w:rsidP="00876E2C">
      <w:pPr>
        <w:pStyle w:val="13"/>
        <w:jc w:val="left"/>
      </w:pPr>
      <w:r w:rsidRPr="00886C3B">
        <w:lastRenderedPageBreak/>
        <w:t>квартальная:</w:t>
      </w:r>
    </w:p>
    <w:p w14:paraId="74CB2C4B" w14:textId="77777777" w:rsidR="00876E2C" w:rsidRPr="00886C3B" w:rsidRDefault="00876E2C" w:rsidP="00876E2C">
      <w:pPr>
        <w:pStyle w:val="13"/>
        <w:numPr>
          <w:ilvl w:val="0"/>
          <w:numId w:val="0"/>
        </w:numPr>
        <w:ind w:left="284"/>
        <w:jc w:val="left"/>
      </w:pPr>
      <w:r w:rsidRPr="00886C3B">
        <w:t>1 квартал - до 22 мая текущего финансового года;</w:t>
      </w:r>
    </w:p>
    <w:p w14:paraId="316F3B66" w14:textId="77777777" w:rsidR="00876E2C" w:rsidRPr="00886C3B" w:rsidRDefault="00876E2C" w:rsidP="00876E2C">
      <w:pPr>
        <w:pStyle w:val="13"/>
        <w:numPr>
          <w:ilvl w:val="0"/>
          <w:numId w:val="0"/>
        </w:numPr>
        <w:ind w:left="284"/>
        <w:jc w:val="left"/>
      </w:pPr>
      <w:r w:rsidRPr="00886C3B">
        <w:t>1 полугодие - до 17 августа текущего финансового года;</w:t>
      </w:r>
    </w:p>
    <w:p w14:paraId="13467F2A" w14:textId="2A9BEDA3" w:rsidR="00876E2C" w:rsidRPr="00886C3B" w:rsidRDefault="00876E2C" w:rsidP="00876E2C">
      <w:pPr>
        <w:pStyle w:val="13"/>
        <w:numPr>
          <w:ilvl w:val="0"/>
          <w:numId w:val="0"/>
        </w:numPr>
        <w:ind w:left="284"/>
        <w:jc w:val="left"/>
      </w:pPr>
      <w:r w:rsidRPr="00886C3B">
        <w:t>9 месяцев - до 17 ноября текущего финансового года.</w:t>
      </w:r>
    </w:p>
    <w:p w14:paraId="12893033" w14:textId="2DB5982E" w:rsidR="00876E2C" w:rsidRPr="00886C3B" w:rsidRDefault="00876E2C" w:rsidP="00876E2C">
      <w:pPr>
        <w:pStyle w:val="13"/>
        <w:jc w:val="left"/>
      </w:pPr>
      <w:r w:rsidRPr="00886C3B">
        <w:t>годовая -  до 15 мая года, следующего за отчетным.</w:t>
      </w:r>
    </w:p>
    <w:p w14:paraId="469EE541" w14:textId="1C769169" w:rsidR="00E9642B" w:rsidRPr="00886C3B" w:rsidRDefault="00876E2C" w:rsidP="00876E2C">
      <w:pPr>
        <w:pStyle w:val="af4"/>
      </w:pPr>
      <w:r w:rsidRPr="00886C3B">
        <w:t xml:space="preserve">Загрузка осуществлется один раз в сутки, </w:t>
      </w:r>
      <w:r w:rsidR="00977C19" w:rsidRPr="00886C3B">
        <w:t>до</w:t>
      </w:r>
      <w:r w:rsidRPr="00886C3B">
        <w:t xml:space="preserve"> 0</w:t>
      </w:r>
      <w:r w:rsidR="00977C19" w:rsidRPr="00886C3B">
        <w:t>3</w:t>
      </w:r>
      <w:r w:rsidRPr="00886C3B">
        <w:t>:00 загружается вся информация полученная за последние 24 часа.</w:t>
      </w:r>
    </w:p>
    <w:p w14:paraId="58CDCFCB" w14:textId="77777777" w:rsidR="00E9642B" w:rsidRPr="00886C3B" w:rsidRDefault="00E9642B" w:rsidP="00E9642B">
      <w:pPr>
        <w:pStyle w:val="-"/>
      </w:pPr>
      <w:bookmarkStart w:id="313" w:name="_Toc212905628"/>
      <w:bookmarkStart w:id="314" w:name="_Toc215502383"/>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72</w:t>
      </w:r>
      <w:r w:rsidR="00101972">
        <w:rPr>
          <w:noProof/>
        </w:rPr>
        <w:fldChar w:fldCharType="end"/>
      </w:r>
      <w:r w:rsidRPr="00886C3B">
        <w:t xml:space="preserve"> – Показатели набора данных «Отчет об исполнении консолидированного бюджета Российской Федерации и бюджетов государственных внебюджетных фондов (доходы, расходы, источники финансирования дефицита бюджетов, таблица консолидируемых расчетов)» ф.0507021 (идентификатор REPEXECUTRF)</w:t>
      </w:r>
      <w:bookmarkEnd w:id="313"/>
      <w:bookmarkEnd w:id="314"/>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693"/>
        <w:gridCol w:w="709"/>
        <w:gridCol w:w="1417"/>
        <w:gridCol w:w="3544"/>
      </w:tblGrid>
      <w:tr w:rsidR="00E9642B" w:rsidRPr="00886C3B" w14:paraId="3CFF6AB6" w14:textId="77777777" w:rsidTr="008025B9">
        <w:trPr>
          <w:trHeight w:val="330"/>
          <w:tblHeader/>
        </w:trPr>
        <w:tc>
          <w:tcPr>
            <w:tcW w:w="1526" w:type="dxa"/>
            <w:shd w:val="clear" w:color="auto" w:fill="D9D9D9" w:themeFill="background1" w:themeFillShade="D9"/>
            <w:vAlign w:val="center"/>
          </w:tcPr>
          <w:p w14:paraId="6AA98F23" w14:textId="77777777" w:rsidR="00E9642B" w:rsidRPr="00886C3B" w:rsidRDefault="00E9642B" w:rsidP="008025B9">
            <w:pPr>
              <w:jc w:val="center"/>
              <w:rPr>
                <w:b/>
                <w:bCs/>
                <w:szCs w:val="24"/>
              </w:rPr>
            </w:pPr>
            <w:r w:rsidRPr="00886C3B">
              <w:rPr>
                <w:b/>
                <w:bCs/>
                <w:szCs w:val="24"/>
              </w:rPr>
              <w:t>Реквизит блока</w:t>
            </w:r>
          </w:p>
        </w:tc>
        <w:tc>
          <w:tcPr>
            <w:tcW w:w="2693" w:type="dxa"/>
            <w:shd w:val="clear" w:color="auto" w:fill="D9D9D9" w:themeFill="background1" w:themeFillShade="D9"/>
            <w:vAlign w:val="center"/>
          </w:tcPr>
          <w:p w14:paraId="05E51D3E" w14:textId="77777777" w:rsidR="00E9642B" w:rsidRPr="00886C3B" w:rsidRDefault="00E9642B" w:rsidP="008025B9">
            <w:pPr>
              <w:jc w:val="center"/>
              <w:rPr>
                <w:b/>
                <w:bCs/>
                <w:szCs w:val="24"/>
              </w:rPr>
            </w:pPr>
            <w:r w:rsidRPr="00886C3B">
              <w:rPr>
                <w:b/>
                <w:bCs/>
                <w:szCs w:val="24"/>
              </w:rPr>
              <w:t>Показатель</w:t>
            </w:r>
          </w:p>
        </w:tc>
        <w:tc>
          <w:tcPr>
            <w:tcW w:w="709" w:type="dxa"/>
            <w:shd w:val="clear" w:color="auto" w:fill="D9D9D9" w:themeFill="background1" w:themeFillShade="D9"/>
            <w:vAlign w:val="center"/>
          </w:tcPr>
          <w:p w14:paraId="419F79BD" w14:textId="77777777" w:rsidR="00E9642B" w:rsidRPr="00886C3B" w:rsidRDefault="00E9642B" w:rsidP="008025B9">
            <w:pPr>
              <w:jc w:val="center"/>
              <w:rPr>
                <w:b/>
                <w:bCs/>
                <w:szCs w:val="24"/>
              </w:rPr>
            </w:pPr>
            <w:r w:rsidRPr="00886C3B">
              <w:rPr>
                <w:b/>
                <w:bCs/>
                <w:szCs w:val="24"/>
              </w:rPr>
              <w:t>Об-ть</w:t>
            </w:r>
          </w:p>
        </w:tc>
        <w:tc>
          <w:tcPr>
            <w:tcW w:w="1417" w:type="dxa"/>
            <w:shd w:val="clear" w:color="auto" w:fill="D9D9D9" w:themeFill="background1" w:themeFillShade="D9"/>
            <w:vAlign w:val="center"/>
          </w:tcPr>
          <w:p w14:paraId="1E0E1391" w14:textId="77777777" w:rsidR="00E9642B" w:rsidRPr="00886C3B" w:rsidRDefault="00E9642B" w:rsidP="008025B9">
            <w:pPr>
              <w:jc w:val="center"/>
              <w:rPr>
                <w:b/>
                <w:bCs/>
                <w:szCs w:val="24"/>
              </w:rPr>
            </w:pPr>
            <w:r w:rsidRPr="00886C3B">
              <w:rPr>
                <w:b/>
                <w:bCs/>
                <w:szCs w:val="24"/>
              </w:rPr>
              <w:t>Формат</w:t>
            </w:r>
          </w:p>
        </w:tc>
        <w:tc>
          <w:tcPr>
            <w:tcW w:w="3544" w:type="dxa"/>
            <w:shd w:val="clear" w:color="auto" w:fill="D9D9D9" w:themeFill="background1" w:themeFillShade="D9"/>
            <w:vAlign w:val="center"/>
          </w:tcPr>
          <w:p w14:paraId="1D11553B" w14:textId="77777777" w:rsidR="00E9642B" w:rsidRPr="00886C3B" w:rsidRDefault="00E9642B" w:rsidP="008025B9">
            <w:pPr>
              <w:jc w:val="center"/>
              <w:rPr>
                <w:b/>
                <w:bCs/>
                <w:szCs w:val="24"/>
              </w:rPr>
            </w:pPr>
            <w:r w:rsidRPr="00886C3B">
              <w:rPr>
                <w:b/>
                <w:bCs/>
                <w:szCs w:val="24"/>
              </w:rPr>
              <w:t>Правило формирования /Источник данных</w:t>
            </w:r>
          </w:p>
        </w:tc>
      </w:tr>
      <w:tr w:rsidR="00E9642B" w:rsidRPr="00886C3B" w14:paraId="41B61FC0" w14:textId="77777777" w:rsidTr="008025B9">
        <w:trPr>
          <w:trHeight w:val="330"/>
        </w:trPr>
        <w:tc>
          <w:tcPr>
            <w:tcW w:w="1526" w:type="dxa"/>
            <w:shd w:val="clear" w:color="auto" w:fill="auto"/>
          </w:tcPr>
          <w:p w14:paraId="2DAD9D63" w14:textId="77777777" w:rsidR="00E9642B" w:rsidRPr="00886C3B" w:rsidRDefault="00E9642B" w:rsidP="008025B9">
            <w:pPr>
              <w:jc w:val="left"/>
              <w:rPr>
                <w:szCs w:val="22"/>
              </w:rPr>
            </w:pPr>
            <w:r w:rsidRPr="00886C3B">
              <w:rPr>
                <w:szCs w:val="24"/>
                <w:lang w:val="en-US"/>
              </w:rPr>
              <w:t>FX_DATE_YEARDAYUNV.DATE</w:t>
            </w:r>
          </w:p>
        </w:tc>
        <w:tc>
          <w:tcPr>
            <w:tcW w:w="2693" w:type="dxa"/>
            <w:shd w:val="clear" w:color="auto" w:fill="auto"/>
          </w:tcPr>
          <w:p w14:paraId="787BAD90" w14:textId="77777777" w:rsidR="00E9642B" w:rsidRPr="00886C3B" w:rsidRDefault="00E9642B" w:rsidP="008025B9">
            <w:pPr>
              <w:jc w:val="left"/>
              <w:rPr>
                <w:szCs w:val="22"/>
              </w:rPr>
            </w:pPr>
            <w:r w:rsidRPr="00886C3B">
              <w:rPr>
                <w:szCs w:val="24"/>
              </w:rPr>
              <w:t>Отчетная дата</w:t>
            </w:r>
          </w:p>
        </w:tc>
        <w:tc>
          <w:tcPr>
            <w:tcW w:w="709" w:type="dxa"/>
            <w:shd w:val="clear" w:color="auto" w:fill="auto"/>
          </w:tcPr>
          <w:p w14:paraId="3BBE5BE8" w14:textId="77777777" w:rsidR="00E9642B" w:rsidRPr="00886C3B" w:rsidRDefault="00E9642B" w:rsidP="008025B9">
            <w:pPr>
              <w:jc w:val="left"/>
              <w:rPr>
                <w:szCs w:val="22"/>
              </w:rPr>
            </w:pPr>
            <w:r w:rsidRPr="00886C3B">
              <w:rPr>
                <w:szCs w:val="24"/>
              </w:rPr>
              <w:t xml:space="preserve">Да </w:t>
            </w:r>
          </w:p>
        </w:tc>
        <w:tc>
          <w:tcPr>
            <w:tcW w:w="1417" w:type="dxa"/>
            <w:shd w:val="clear" w:color="auto" w:fill="auto"/>
          </w:tcPr>
          <w:p w14:paraId="10D8B105" w14:textId="77777777" w:rsidR="00E9642B" w:rsidRPr="00886C3B" w:rsidRDefault="00E9642B" w:rsidP="008025B9">
            <w:pPr>
              <w:jc w:val="left"/>
              <w:rPr>
                <w:szCs w:val="22"/>
                <w:lang w:val="en-US"/>
              </w:rPr>
            </w:pPr>
            <w:r w:rsidRPr="00886C3B">
              <w:rPr>
                <w:szCs w:val="24"/>
                <w:lang w:val="en-US"/>
              </w:rPr>
              <w:t>DATE</w:t>
            </w:r>
          </w:p>
        </w:tc>
        <w:tc>
          <w:tcPr>
            <w:tcW w:w="3544" w:type="dxa"/>
            <w:shd w:val="clear" w:color="auto" w:fill="auto"/>
          </w:tcPr>
          <w:p w14:paraId="640BC935" w14:textId="77777777" w:rsidR="00E9642B" w:rsidRPr="00886C3B" w:rsidRDefault="00E9642B" w:rsidP="008025B9">
            <w:pPr>
              <w:jc w:val="left"/>
              <w:rPr>
                <w:szCs w:val="24"/>
              </w:rPr>
            </w:pPr>
            <w:r w:rsidRPr="00886C3B">
              <w:rPr>
                <w:szCs w:val="24"/>
              </w:rPr>
              <w:t>Отчетная дата по форме 0507021.</w:t>
            </w:r>
          </w:p>
          <w:p w14:paraId="3332DF87" w14:textId="77777777" w:rsidR="00E9642B" w:rsidRPr="00886C3B" w:rsidRDefault="00E9642B" w:rsidP="008025B9">
            <w:pPr>
              <w:jc w:val="left"/>
              <w:rPr>
                <w:szCs w:val="22"/>
              </w:rPr>
            </w:pPr>
            <w:r w:rsidRPr="00886C3B">
              <w:rPr>
                <w:szCs w:val="24"/>
              </w:rPr>
              <w:t>Дата в формате «ГГГГММДД».</w:t>
            </w:r>
          </w:p>
        </w:tc>
      </w:tr>
      <w:tr w:rsidR="00E9642B" w:rsidRPr="00886C3B" w14:paraId="4460E0F8" w14:textId="77777777" w:rsidTr="008025B9">
        <w:trPr>
          <w:trHeight w:val="330"/>
        </w:trPr>
        <w:tc>
          <w:tcPr>
            <w:tcW w:w="1526" w:type="dxa"/>
            <w:shd w:val="clear" w:color="auto" w:fill="auto"/>
          </w:tcPr>
          <w:p w14:paraId="02ECDD33" w14:textId="77777777" w:rsidR="00E9642B" w:rsidRPr="00886C3B" w:rsidRDefault="00E9642B" w:rsidP="008025B9">
            <w:pPr>
              <w:jc w:val="left"/>
              <w:rPr>
                <w:szCs w:val="24"/>
                <w:lang w:val="en-US"/>
              </w:rPr>
            </w:pPr>
            <w:r w:rsidRPr="00886C3B">
              <w:rPr>
                <w:szCs w:val="24"/>
                <w:lang w:val="en-US"/>
              </w:rPr>
              <w:t>FX_BO_PERIODICITY.NAME</w:t>
            </w:r>
          </w:p>
        </w:tc>
        <w:tc>
          <w:tcPr>
            <w:tcW w:w="2693" w:type="dxa"/>
            <w:shd w:val="clear" w:color="auto" w:fill="auto"/>
          </w:tcPr>
          <w:p w14:paraId="53EE95D6" w14:textId="77777777" w:rsidR="00E9642B" w:rsidRPr="00886C3B" w:rsidRDefault="00E9642B" w:rsidP="008025B9">
            <w:pPr>
              <w:jc w:val="left"/>
              <w:rPr>
                <w:szCs w:val="24"/>
              </w:rPr>
            </w:pPr>
            <w:r w:rsidRPr="00886C3B">
              <w:rPr>
                <w:szCs w:val="24"/>
              </w:rPr>
              <w:t>Периодичность</w:t>
            </w:r>
          </w:p>
        </w:tc>
        <w:tc>
          <w:tcPr>
            <w:tcW w:w="709" w:type="dxa"/>
            <w:shd w:val="clear" w:color="auto" w:fill="auto"/>
          </w:tcPr>
          <w:p w14:paraId="02F72850" w14:textId="77777777" w:rsidR="00E9642B" w:rsidRPr="00886C3B" w:rsidRDefault="00E9642B" w:rsidP="008025B9">
            <w:pPr>
              <w:jc w:val="left"/>
              <w:rPr>
                <w:szCs w:val="24"/>
              </w:rPr>
            </w:pPr>
            <w:r w:rsidRPr="00886C3B">
              <w:rPr>
                <w:szCs w:val="24"/>
              </w:rPr>
              <w:t>Да</w:t>
            </w:r>
          </w:p>
        </w:tc>
        <w:tc>
          <w:tcPr>
            <w:tcW w:w="1417" w:type="dxa"/>
            <w:shd w:val="clear" w:color="auto" w:fill="auto"/>
          </w:tcPr>
          <w:p w14:paraId="5ED228F4" w14:textId="77777777" w:rsidR="00E9642B" w:rsidRPr="00886C3B" w:rsidRDefault="00E9642B" w:rsidP="008025B9">
            <w:pPr>
              <w:jc w:val="left"/>
              <w:rPr>
                <w:szCs w:val="24"/>
                <w:lang w:val="en-US"/>
              </w:rPr>
            </w:pPr>
            <w:r w:rsidRPr="00886C3B">
              <w:rPr>
                <w:szCs w:val="24"/>
              </w:rPr>
              <w:t>VARCHAR2 (255)</w:t>
            </w:r>
          </w:p>
        </w:tc>
        <w:tc>
          <w:tcPr>
            <w:tcW w:w="3544" w:type="dxa"/>
            <w:shd w:val="clear" w:color="auto" w:fill="auto"/>
          </w:tcPr>
          <w:p w14:paraId="3F79F2B5" w14:textId="77777777" w:rsidR="00E9642B" w:rsidRPr="00886C3B" w:rsidRDefault="00E9642B" w:rsidP="008025B9">
            <w:pPr>
              <w:jc w:val="left"/>
              <w:rPr>
                <w:szCs w:val="24"/>
              </w:rPr>
            </w:pPr>
            <w:r w:rsidRPr="00886C3B">
              <w:rPr>
                <w:szCs w:val="24"/>
              </w:rPr>
              <w:t>Может принимать значения: «Квартальная», «Годовая», «Месячная»</w:t>
            </w:r>
          </w:p>
        </w:tc>
      </w:tr>
      <w:tr w:rsidR="00E9642B" w:rsidRPr="00886C3B" w14:paraId="40B5FD0B" w14:textId="77777777" w:rsidTr="008025B9">
        <w:trPr>
          <w:trHeight w:val="330"/>
        </w:trPr>
        <w:tc>
          <w:tcPr>
            <w:tcW w:w="9889" w:type="dxa"/>
            <w:gridSpan w:val="5"/>
            <w:shd w:val="clear" w:color="auto" w:fill="auto"/>
          </w:tcPr>
          <w:p w14:paraId="53A3746B" w14:textId="77777777" w:rsidR="00E9642B" w:rsidRPr="00886C3B" w:rsidRDefault="00E9642B" w:rsidP="008025B9">
            <w:pPr>
              <w:jc w:val="left"/>
              <w:rPr>
                <w:szCs w:val="24"/>
              </w:rPr>
            </w:pPr>
            <w:r w:rsidRPr="00886C3B">
              <w:rPr>
                <w:szCs w:val="28"/>
              </w:rPr>
              <w:t>Доходы бюджета</w:t>
            </w:r>
          </w:p>
        </w:tc>
      </w:tr>
      <w:tr w:rsidR="00E9642B" w:rsidRPr="00886C3B" w14:paraId="6226BC18" w14:textId="77777777" w:rsidTr="008025B9">
        <w:trPr>
          <w:trHeight w:val="330"/>
        </w:trPr>
        <w:tc>
          <w:tcPr>
            <w:tcW w:w="1526" w:type="dxa"/>
            <w:shd w:val="clear" w:color="auto" w:fill="auto"/>
          </w:tcPr>
          <w:p w14:paraId="20B97679" w14:textId="77777777" w:rsidR="00E9642B" w:rsidRPr="00886C3B" w:rsidRDefault="00E9642B" w:rsidP="008025B9">
            <w:pPr>
              <w:jc w:val="left"/>
              <w:rPr>
                <w:szCs w:val="28"/>
              </w:rPr>
            </w:pPr>
            <w:r w:rsidRPr="00886C3B">
              <w:rPr>
                <w:szCs w:val="24"/>
                <w:lang w:val="en-US"/>
              </w:rPr>
              <w:t>D_BO_KD.NAME</w:t>
            </w:r>
          </w:p>
        </w:tc>
        <w:tc>
          <w:tcPr>
            <w:tcW w:w="2693" w:type="dxa"/>
            <w:shd w:val="clear" w:color="auto" w:fill="auto"/>
          </w:tcPr>
          <w:p w14:paraId="0602D3E1" w14:textId="77777777" w:rsidR="00E9642B" w:rsidRPr="00886C3B" w:rsidRDefault="00E9642B" w:rsidP="008025B9">
            <w:pPr>
              <w:jc w:val="left"/>
              <w:rPr>
                <w:szCs w:val="24"/>
              </w:rPr>
            </w:pPr>
            <w:r w:rsidRPr="00886C3B">
              <w:rPr>
                <w:szCs w:val="24"/>
              </w:rPr>
              <w:t>Наименование показателя по доходам</w:t>
            </w:r>
          </w:p>
        </w:tc>
        <w:tc>
          <w:tcPr>
            <w:tcW w:w="709" w:type="dxa"/>
            <w:shd w:val="clear" w:color="auto" w:fill="auto"/>
          </w:tcPr>
          <w:p w14:paraId="35872300" w14:textId="77777777" w:rsidR="00E9642B" w:rsidRPr="00886C3B" w:rsidRDefault="00E9642B" w:rsidP="008025B9">
            <w:pPr>
              <w:jc w:val="left"/>
              <w:rPr>
                <w:szCs w:val="24"/>
              </w:rPr>
            </w:pPr>
            <w:r w:rsidRPr="00886C3B">
              <w:rPr>
                <w:szCs w:val="24"/>
              </w:rPr>
              <w:t>Да</w:t>
            </w:r>
          </w:p>
        </w:tc>
        <w:tc>
          <w:tcPr>
            <w:tcW w:w="1417" w:type="dxa"/>
            <w:shd w:val="clear" w:color="auto" w:fill="auto"/>
          </w:tcPr>
          <w:p w14:paraId="1C567CB0" w14:textId="77777777" w:rsidR="00E9642B" w:rsidRPr="00886C3B" w:rsidRDefault="00E9642B" w:rsidP="008025B9">
            <w:pPr>
              <w:jc w:val="left"/>
              <w:rPr>
                <w:szCs w:val="24"/>
              </w:rPr>
            </w:pPr>
            <w:r w:rsidRPr="00886C3B">
              <w:t>VARCHAR2 (2000)</w:t>
            </w:r>
          </w:p>
        </w:tc>
        <w:tc>
          <w:tcPr>
            <w:tcW w:w="3544" w:type="dxa"/>
            <w:shd w:val="clear" w:color="auto" w:fill="auto"/>
          </w:tcPr>
          <w:p w14:paraId="3CFA1C91" w14:textId="77777777" w:rsidR="00E9642B" w:rsidRPr="00886C3B" w:rsidRDefault="00E9642B" w:rsidP="008025B9">
            <w:pPr>
              <w:jc w:val="left"/>
              <w:rPr>
                <w:szCs w:val="24"/>
              </w:rPr>
            </w:pPr>
            <w:r w:rsidRPr="00886C3B">
              <w:rPr>
                <w:szCs w:val="24"/>
              </w:rPr>
              <w:t>Графа « Наименование показателя по доходам»  ф. 0507021</w:t>
            </w:r>
          </w:p>
        </w:tc>
      </w:tr>
      <w:tr w:rsidR="00E9642B" w:rsidRPr="00886C3B" w14:paraId="5343C875" w14:textId="77777777" w:rsidTr="008025B9">
        <w:trPr>
          <w:trHeight w:val="330"/>
        </w:trPr>
        <w:tc>
          <w:tcPr>
            <w:tcW w:w="1526" w:type="dxa"/>
            <w:shd w:val="clear" w:color="auto" w:fill="auto"/>
          </w:tcPr>
          <w:p w14:paraId="030AC142" w14:textId="77777777" w:rsidR="00E9642B" w:rsidRPr="00886C3B" w:rsidRDefault="00E9642B" w:rsidP="008025B9">
            <w:pPr>
              <w:jc w:val="left"/>
              <w:rPr>
                <w:szCs w:val="24"/>
                <w:lang w:val="en-US"/>
              </w:rPr>
            </w:pPr>
            <w:r w:rsidRPr="00886C3B">
              <w:rPr>
                <w:szCs w:val="24"/>
                <w:lang w:val="en-US"/>
              </w:rPr>
              <w:t>D_BO_STRCODE.CODE</w:t>
            </w:r>
          </w:p>
        </w:tc>
        <w:tc>
          <w:tcPr>
            <w:tcW w:w="2693" w:type="dxa"/>
            <w:shd w:val="clear" w:color="auto" w:fill="auto"/>
          </w:tcPr>
          <w:p w14:paraId="4EA4C0F7" w14:textId="77777777" w:rsidR="00E9642B" w:rsidRPr="00886C3B" w:rsidRDefault="00E9642B" w:rsidP="008025B9">
            <w:pPr>
              <w:jc w:val="left"/>
              <w:rPr>
                <w:szCs w:val="24"/>
              </w:rPr>
            </w:pPr>
            <w:r w:rsidRPr="00886C3B">
              <w:rPr>
                <w:szCs w:val="24"/>
              </w:rPr>
              <w:t>Код строки</w:t>
            </w:r>
          </w:p>
        </w:tc>
        <w:tc>
          <w:tcPr>
            <w:tcW w:w="709" w:type="dxa"/>
            <w:shd w:val="clear" w:color="auto" w:fill="auto"/>
          </w:tcPr>
          <w:p w14:paraId="218BA238" w14:textId="77777777" w:rsidR="00E9642B" w:rsidRPr="00886C3B" w:rsidRDefault="00E9642B" w:rsidP="008025B9">
            <w:pPr>
              <w:jc w:val="left"/>
              <w:rPr>
                <w:szCs w:val="24"/>
              </w:rPr>
            </w:pPr>
            <w:r w:rsidRPr="00886C3B">
              <w:rPr>
                <w:szCs w:val="24"/>
              </w:rPr>
              <w:t>Да</w:t>
            </w:r>
          </w:p>
        </w:tc>
        <w:tc>
          <w:tcPr>
            <w:tcW w:w="1417" w:type="dxa"/>
            <w:shd w:val="clear" w:color="auto" w:fill="auto"/>
          </w:tcPr>
          <w:p w14:paraId="04DB0AB3" w14:textId="77777777" w:rsidR="00E9642B" w:rsidRPr="00886C3B" w:rsidRDefault="00E9642B" w:rsidP="008025B9">
            <w:pPr>
              <w:jc w:val="left"/>
            </w:pPr>
            <w:r w:rsidRPr="00886C3B">
              <w:t>VARCHAR2 (3)</w:t>
            </w:r>
          </w:p>
        </w:tc>
        <w:tc>
          <w:tcPr>
            <w:tcW w:w="3544" w:type="dxa"/>
            <w:shd w:val="clear" w:color="auto" w:fill="auto"/>
          </w:tcPr>
          <w:p w14:paraId="62362C06" w14:textId="77777777" w:rsidR="00E9642B" w:rsidRPr="00886C3B" w:rsidRDefault="00E9642B" w:rsidP="008025B9">
            <w:pPr>
              <w:jc w:val="left"/>
              <w:rPr>
                <w:szCs w:val="24"/>
              </w:rPr>
            </w:pPr>
            <w:r w:rsidRPr="00886C3B">
              <w:rPr>
                <w:szCs w:val="24"/>
              </w:rPr>
              <w:t>Графа «Код строки»  ф. 0507021</w:t>
            </w:r>
          </w:p>
        </w:tc>
      </w:tr>
      <w:tr w:rsidR="00E9642B" w:rsidRPr="00886C3B" w14:paraId="50420E60" w14:textId="77777777" w:rsidTr="008025B9">
        <w:trPr>
          <w:trHeight w:val="330"/>
        </w:trPr>
        <w:tc>
          <w:tcPr>
            <w:tcW w:w="1526" w:type="dxa"/>
            <w:shd w:val="clear" w:color="auto" w:fill="auto"/>
          </w:tcPr>
          <w:p w14:paraId="6A6E0805" w14:textId="77777777" w:rsidR="00E9642B" w:rsidRPr="00886C3B" w:rsidRDefault="00E9642B" w:rsidP="008025B9">
            <w:pPr>
              <w:jc w:val="left"/>
              <w:rPr>
                <w:szCs w:val="24"/>
                <w:lang w:val="en-US"/>
              </w:rPr>
            </w:pPr>
            <w:r w:rsidRPr="00886C3B">
              <w:rPr>
                <w:szCs w:val="24"/>
                <w:lang w:val="en-US"/>
              </w:rPr>
              <w:t>D_BO_KD.CODE</w:t>
            </w:r>
          </w:p>
        </w:tc>
        <w:tc>
          <w:tcPr>
            <w:tcW w:w="2693" w:type="dxa"/>
            <w:shd w:val="clear" w:color="auto" w:fill="auto"/>
          </w:tcPr>
          <w:p w14:paraId="1A3687A7" w14:textId="77777777" w:rsidR="00E9642B" w:rsidRPr="00886C3B" w:rsidRDefault="00E9642B" w:rsidP="008025B9">
            <w:pPr>
              <w:jc w:val="left"/>
              <w:rPr>
                <w:szCs w:val="24"/>
              </w:rPr>
            </w:pPr>
            <w:r w:rsidRPr="00886C3B">
              <w:rPr>
                <w:szCs w:val="24"/>
              </w:rPr>
              <w:t>Код классификации доходов бюджетов (без указания кода главного администратора доходов бюджета)</w:t>
            </w:r>
          </w:p>
        </w:tc>
        <w:tc>
          <w:tcPr>
            <w:tcW w:w="709" w:type="dxa"/>
            <w:shd w:val="clear" w:color="auto" w:fill="auto"/>
          </w:tcPr>
          <w:p w14:paraId="38FED15C"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22B27909" w14:textId="77777777" w:rsidR="00E9642B" w:rsidRPr="00886C3B" w:rsidRDefault="00E9642B" w:rsidP="008025B9">
            <w:pPr>
              <w:jc w:val="left"/>
            </w:pPr>
            <w:r w:rsidRPr="00886C3B">
              <w:t>VARCHAR2 (17)</w:t>
            </w:r>
          </w:p>
        </w:tc>
        <w:tc>
          <w:tcPr>
            <w:tcW w:w="3544" w:type="dxa"/>
            <w:shd w:val="clear" w:color="auto" w:fill="auto"/>
          </w:tcPr>
          <w:p w14:paraId="33DA141B" w14:textId="77777777" w:rsidR="00E9642B" w:rsidRPr="00886C3B" w:rsidRDefault="00E9642B" w:rsidP="008025B9">
            <w:pPr>
              <w:jc w:val="left"/>
              <w:rPr>
                <w:szCs w:val="24"/>
              </w:rPr>
            </w:pPr>
            <w:r w:rsidRPr="00886C3B">
              <w:rPr>
                <w:szCs w:val="24"/>
              </w:rPr>
              <w:t>Графа «</w:t>
            </w:r>
            <w:r w:rsidRPr="00886C3B">
              <w:t>Код классификации доходов бюджетов (без указания кода главного администратора доходов бюджета)</w:t>
            </w:r>
            <w:r w:rsidRPr="00886C3B">
              <w:rPr>
                <w:szCs w:val="24"/>
              </w:rPr>
              <w:t>» ф. 0507021</w:t>
            </w:r>
          </w:p>
        </w:tc>
      </w:tr>
      <w:tr w:rsidR="00E9642B" w:rsidRPr="00886C3B" w14:paraId="2DDCD850" w14:textId="77777777" w:rsidTr="008025B9">
        <w:trPr>
          <w:trHeight w:val="330"/>
        </w:trPr>
        <w:tc>
          <w:tcPr>
            <w:tcW w:w="1526" w:type="dxa"/>
            <w:shd w:val="clear" w:color="auto" w:fill="auto"/>
          </w:tcPr>
          <w:p w14:paraId="112E460E" w14:textId="77777777" w:rsidR="00E9642B" w:rsidRPr="00886C3B" w:rsidRDefault="00E9642B" w:rsidP="008025B9">
            <w:pPr>
              <w:jc w:val="left"/>
              <w:rPr>
                <w:szCs w:val="24"/>
                <w:lang w:val="en-US"/>
              </w:rPr>
            </w:pPr>
            <w:r w:rsidRPr="00886C3B">
              <w:t>F_BO_IKBRF.EXKBRFGVF</w:t>
            </w:r>
          </w:p>
        </w:tc>
        <w:tc>
          <w:tcPr>
            <w:tcW w:w="2693" w:type="dxa"/>
            <w:shd w:val="clear" w:color="auto" w:fill="auto"/>
          </w:tcPr>
          <w:p w14:paraId="37423E02" w14:textId="77777777" w:rsidR="00E9642B" w:rsidRPr="00886C3B" w:rsidRDefault="00E9642B" w:rsidP="008025B9">
            <w:pPr>
              <w:jc w:val="left"/>
              <w:rPr>
                <w:szCs w:val="24"/>
              </w:rPr>
            </w:pPr>
            <w:r w:rsidRPr="00886C3B">
              <w:rPr>
                <w:szCs w:val="24"/>
              </w:rPr>
              <w:t>Консолидированный бюджет Российской Федерации и бюджетов государственных внебюджетных фондов (исполнено)</w:t>
            </w:r>
          </w:p>
        </w:tc>
        <w:tc>
          <w:tcPr>
            <w:tcW w:w="709" w:type="dxa"/>
            <w:shd w:val="clear" w:color="auto" w:fill="auto"/>
          </w:tcPr>
          <w:p w14:paraId="0351B20A"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7027DEE7" w14:textId="77777777" w:rsidR="00E9642B" w:rsidRPr="00886C3B" w:rsidRDefault="00E9642B" w:rsidP="008025B9">
            <w:pPr>
              <w:jc w:val="left"/>
            </w:pPr>
            <w:r w:rsidRPr="00886C3B">
              <w:t>NUMBER (20,2)</w:t>
            </w:r>
          </w:p>
        </w:tc>
        <w:tc>
          <w:tcPr>
            <w:tcW w:w="3544" w:type="dxa"/>
            <w:shd w:val="clear" w:color="auto" w:fill="auto"/>
          </w:tcPr>
          <w:p w14:paraId="449F49BE" w14:textId="77777777" w:rsidR="00E9642B" w:rsidRPr="00886C3B" w:rsidRDefault="00E9642B" w:rsidP="008025B9">
            <w:pPr>
              <w:jc w:val="left"/>
              <w:rPr>
                <w:szCs w:val="24"/>
              </w:rPr>
            </w:pPr>
            <w:r w:rsidRPr="00886C3B">
              <w:rPr>
                <w:szCs w:val="24"/>
              </w:rPr>
              <w:t>Графа «Доходы бюджета: Консолидированный бюджет Российской Федерации и бюджетов государственных внебюджетных фондов (исполнено)» ф. 0507021</w:t>
            </w:r>
          </w:p>
        </w:tc>
      </w:tr>
      <w:tr w:rsidR="00E9642B" w:rsidRPr="00886C3B" w14:paraId="3A152DC1" w14:textId="77777777" w:rsidTr="008025B9">
        <w:trPr>
          <w:trHeight w:val="330"/>
        </w:trPr>
        <w:tc>
          <w:tcPr>
            <w:tcW w:w="1526" w:type="dxa"/>
            <w:shd w:val="clear" w:color="auto" w:fill="auto"/>
          </w:tcPr>
          <w:p w14:paraId="0C634A2F" w14:textId="77777777" w:rsidR="00E9642B" w:rsidRPr="00886C3B" w:rsidRDefault="00E9642B" w:rsidP="008025B9">
            <w:pPr>
              <w:jc w:val="left"/>
            </w:pPr>
            <w:r w:rsidRPr="00886C3B">
              <w:t>F_BO_IKBR</w:t>
            </w:r>
            <w:r w:rsidRPr="00886C3B">
              <w:lastRenderedPageBreak/>
              <w:t>F.EXFB</w:t>
            </w:r>
          </w:p>
        </w:tc>
        <w:tc>
          <w:tcPr>
            <w:tcW w:w="2693" w:type="dxa"/>
            <w:shd w:val="clear" w:color="auto" w:fill="auto"/>
          </w:tcPr>
          <w:p w14:paraId="5821ADBC" w14:textId="77777777" w:rsidR="00E9642B" w:rsidRPr="00886C3B" w:rsidRDefault="00E9642B" w:rsidP="008025B9">
            <w:pPr>
              <w:jc w:val="left"/>
              <w:rPr>
                <w:szCs w:val="24"/>
              </w:rPr>
            </w:pPr>
            <w:r w:rsidRPr="00886C3B">
              <w:rPr>
                <w:szCs w:val="24"/>
              </w:rPr>
              <w:lastRenderedPageBreak/>
              <w:t xml:space="preserve">Федеральный бюджет </w:t>
            </w:r>
            <w:r w:rsidRPr="00886C3B">
              <w:rPr>
                <w:szCs w:val="24"/>
              </w:rPr>
              <w:lastRenderedPageBreak/>
              <w:t>(исполнено)</w:t>
            </w:r>
          </w:p>
        </w:tc>
        <w:tc>
          <w:tcPr>
            <w:tcW w:w="709" w:type="dxa"/>
            <w:shd w:val="clear" w:color="auto" w:fill="auto"/>
          </w:tcPr>
          <w:p w14:paraId="1F12FC23" w14:textId="77777777" w:rsidR="00E9642B" w:rsidRPr="00886C3B" w:rsidRDefault="00E9642B" w:rsidP="008025B9">
            <w:pPr>
              <w:jc w:val="left"/>
              <w:rPr>
                <w:szCs w:val="24"/>
              </w:rPr>
            </w:pPr>
            <w:r w:rsidRPr="00886C3B">
              <w:rPr>
                <w:szCs w:val="24"/>
              </w:rPr>
              <w:lastRenderedPageBreak/>
              <w:t>Нет</w:t>
            </w:r>
          </w:p>
        </w:tc>
        <w:tc>
          <w:tcPr>
            <w:tcW w:w="1417" w:type="dxa"/>
            <w:shd w:val="clear" w:color="auto" w:fill="auto"/>
          </w:tcPr>
          <w:p w14:paraId="365F8157" w14:textId="77777777" w:rsidR="00E9642B" w:rsidRPr="00886C3B" w:rsidRDefault="00E9642B" w:rsidP="008025B9">
            <w:pPr>
              <w:jc w:val="left"/>
            </w:pPr>
            <w:r w:rsidRPr="00886C3B">
              <w:t xml:space="preserve">NUMBER </w:t>
            </w:r>
            <w:r w:rsidRPr="00886C3B">
              <w:lastRenderedPageBreak/>
              <w:t>(20,2)</w:t>
            </w:r>
          </w:p>
        </w:tc>
        <w:tc>
          <w:tcPr>
            <w:tcW w:w="3544" w:type="dxa"/>
            <w:shd w:val="clear" w:color="auto" w:fill="auto"/>
          </w:tcPr>
          <w:p w14:paraId="08F1AA0B" w14:textId="77777777" w:rsidR="00E9642B" w:rsidRPr="00886C3B" w:rsidRDefault="00E9642B" w:rsidP="008025B9">
            <w:pPr>
              <w:jc w:val="left"/>
              <w:rPr>
                <w:szCs w:val="24"/>
              </w:rPr>
            </w:pPr>
            <w:r w:rsidRPr="00886C3B">
              <w:rPr>
                <w:szCs w:val="24"/>
              </w:rPr>
              <w:lastRenderedPageBreak/>
              <w:t xml:space="preserve">Графа «Доходы бюджета: </w:t>
            </w:r>
            <w:r w:rsidRPr="00886C3B">
              <w:rPr>
                <w:szCs w:val="24"/>
              </w:rPr>
              <w:lastRenderedPageBreak/>
              <w:t>Федеральный бюджет (исполнено)» ф. 0507021</w:t>
            </w:r>
          </w:p>
        </w:tc>
      </w:tr>
      <w:tr w:rsidR="00E9642B" w:rsidRPr="00886C3B" w14:paraId="7FDC0C9E" w14:textId="77777777" w:rsidTr="008025B9">
        <w:trPr>
          <w:trHeight w:val="330"/>
        </w:trPr>
        <w:tc>
          <w:tcPr>
            <w:tcW w:w="1526" w:type="dxa"/>
            <w:shd w:val="clear" w:color="auto" w:fill="auto"/>
          </w:tcPr>
          <w:p w14:paraId="59892312" w14:textId="77777777" w:rsidR="00E9642B" w:rsidRPr="00886C3B" w:rsidRDefault="00E9642B" w:rsidP="008025B9">
            <w:pPr>
              <w:jc w:val="left"/>
            </w:pPr>
            <w:r w:rsidRPr="00886C3B">
              <w:lastRenderedPageBreak/>
              <w:t>F_BO_IKBRF.EXGVF</w:t>
            </w:r>
          </w:p>
        </w:tc>
        <w:tc>
          <w:tcPr>
            <w:tcW w:w="2693" w:type="dxa"/>
            <w:shd w:val="clear" w:color="auto" w:fill="auto"/>
          </w:tcPr>
          <w:p w14:paraId="7D136132" w14:textId="77777777" w:rsidR="00E9642B" w:rsidRPr="00886C3B" w:rsidRDefault="00E9642B" w:rsidP="008025B9">
            <w:pPr>
              <w:jc w:val="left"/>
              <w:rPr>
                <w:szCs w:val="24"/>
              </w:rPr>
            </w:pPr>
            <w:r w:rsidRPr="00886C3B">
              <w:rPr>
                <w:szCs w:val="24"/>
              </w:rPr>
              <w:t>Бюджеты государственных внебюджетных фондов (исполнено)</w:t>
            </w:r>
          </w:p>
        </w:tc>
        <w:tc>
          <w:tcPr>
            <w:tcW w:w="709" w:type="dxa"/>
            <w:shd w:val="clear" w:color="auto" w:fill="auto"/>
          </w:tcPr>
          <w:p w14:paraId="6B84BE70"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5E8AB184" w14:textId="77777777" w:rsidR="00E9642B" w:rsidRPr="00886C3B" w:rsidRDefault="00E9642B" w:rsidP="008025B9">
            <w:pPr>
              <w:jc w:val="left"/>
            </w:pPr>
            <w:r w:rsidRPr="00886C3B">
              <w:t>NUMBER (20,2)</w:t>
            </w:r>
          </w:p>
        </w:tc>
        <w:tc>
          <w:tcPr>
            <w:tcW w:w="3544" w:type="dxa"/>
            <w:shd w:val="clear" w:color="auto" w:fill="auto"/>
          </w:tcPr>
          <w:p w14:paraId="09C90546" w14:textId="77777777" w:rsidR="00E9642B" w:rsidRPr="00886C3B" w:rsidRDefault="00E9642B" w:rsidP="008025B9">
            <w:pPr>
              <w:jc w:val="left"/>
              <w:rPr>
                <w:szCs w:val="24"/>
              </w:rPr>
            </w:pPr>
            <w:r w:rsidRPr="00886C3B">
              <w:rPr>
                <w:szCs w:val="24"/>
              </w:rPr>
              <w:t>Графа «Доходы бюджета: Бюджеты государственных внебюджетных фондов (исполнено)» ф. 0507021</w:t>
            </w:r>
          </w:p>
        </w:tc>
      </w:tr>
      <w:tr w:rsidR="00E9642B" w:rsidRPr="00886C3B" w14:paraId="0E9BF0DD" w14:textId="77777777" w:rsidTr="008025B9">
        <w:trPr>
          <w:trHeight w:val="330"/>
        </w:trPr>
        <w:tc>
          <w:tcPr>
            <w:tcW w:w="1526" w:type="dxa"/>
            <w:shd w:val="clear" w:color="auto" w:fill="auto"/>
          </w:tcPr>
          <w:p w14:paraId="37DD0076" w14:textId="77777777" w:rsidR="00E9642B" w:rsidRPr="00886C3B" w:rsidRDefault="00E9642B" w:rsidP="008025B9">
            <w:pPr>
              <w:jc w:val="left"/>
            </w:pPr>
            <w:r w:rsidRPr="00886C3B">
              <w:t>F_BO_IKBRF.</w:t>
            </w:r>
            <w:r w:rsidRPr="00886C3B">
              <w:rPr>
                <w:lang w:val="en-US"/>
              </w:rPr>
              <w:t>PERKB</w:t>
            </w:r>
          </w:p>
        </w:tc>
        <w:tc>
          <w:tcPr>
            <w:tcW w:w="2693" w:type="dxa"/>
            <w:shd w:val="clear" w:color="auto" w:fill="auto"/>
          </w:tcPr>
          <w:p w14:paraId="34677A79" w14:textId="77777777" w:rsidR="00E9642B" w:rsidRPr="00886C3B" w:rsidRDefault="00E9642B" w:rsidP="008025B9">
            <w:pPr>
              <w:jc w:val="left"/>
              <w:rPr>
                <w:szCs w:val="24"/>
              </w:rPr>
            </w:pPr>
            <w:r w:rsidRPr="00886C3B">
              <w:rPr>
                <w:szCs w:val="24"/>
              </w:rPr>
              <w:t>Консолидированные бюджеты субъектов Российской Федерации (исполнено)</w:t>
            </w:r>
          </w:p>
        </w:tc>
        <w:tc>
          <w:tcPr>
            <w:tcW w:w="709" w:type="dxa"/>
            <w:shd w:val="clear" w:color="auto" w:fill="auto"/>
          </w:tcPr>
          <w:p w14:paraId="00D23200"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1AD4ECC4" w14:textId="77777777" w:rsidR="00E9642B" w:rsidRPr="00886C3B" w:rsidRDefault="00E9642B" w:rsidP="008025B9">
            <w:pPr>
              <w:jc w:val="left"/>
            </w:pPr>
            <w:r w:rsidRPr="00886C3B">
              <w:t>NUMBER (20,2)</w:t>
            </w:r>
          </w:p>
        </w:tc>
        <w:tc>
          <w:tcPr>
            <w:tcW w:w="3544" w:type="dxa"/>
            <w:shd w:val="clear" w:color="auto" w:fill="auto"/>
          </w:tcPr>
          <w:p w14:paraId="758BC89C" w14:textId="77777777" w:rsidR="00E9642B" w:rsidRPr="00886C3B" w:rsidRDefault="00E9642B" w:rsidP="008025B9">
            <w:pPr>
              <w:jc w:val="left"/>
              <w:rPr>
                <w:szCs w:val="24"/>
              </w:rPr>
            </w:pPr>
            <w:r w:rsidRPr="00886C3B">
              <w:rPr>
                <w:szCs w:val="24"/>
              </w:rPr>
              <w:t>Графа «Доходы бюджета: консолидированные бюджеты субъектов Российской Федерации (исполнено)»  ф. 0507021</w:t>
            </w:r>
          </w:p>
        </w:tc>
      </w:tr>
      <w:tr w:rsidR="00E9642B" w:rsidRPr="00886C3B" w14:paraId="400B22DE" w14:textId="77777777" w:rsidTr="008025B9">
        <w:trPr>
          <w:trHeight w:val="330"/>
        </w:trPr>
        <w:tc>
          <w:tcPr>
            <w:tcW w:w="1526" w:type="dxa"/>
            <w:shd w:val="clear" w:color="auto" w:fill="auto"/>
          </w:tcPr>
          <w:p w14:paraId="0F74049D" w14:textId="77777777" w:rsidR="00E9642B" w:rsidRPr="00886C3B" w:rsidRDefault="00E9642B" w:rsidP="008025B9">
            <w:pPr>
              <w:jc w:val="left"/>
            </w:pPr>
            <w:r w:rsidRPr="00886C3B">
              <w:t>F_BO_IKBRF.</w:t>
            </w:r>
            <w:r w:rsidRPr="00886C3B">
              <w:rPr>
                <w:lang w:val="en-US"/>
              </w:rPr>
              <w:t>PERTF</w:t>
            </w:r>
          </w:p>
        </w:tc>
        <w:tc>
          <w:tcPr>
            <w:tcW w:w="2693" w:type="dxa"/>
            <w:shd w:val="clear" w:color="auto" w:fill="auto"/>
          </w:tcPr>
          <w:p w14:paraId="70E1A298" w14:textId="77777777" w:rsidR="00E9642B" w:rsidRPr="00886C3B" w:rsidRDefault="00E9642B" w:rsidP="008025B9">
            <w:pPr>
              <w:jc w:val="left"/>
              <w:rPr>
                <w:szCs w:val="24"/>
              </w:rPr>
            </w:pPr>
            <w:r w:rsidRPr="00886C3B">
              <w:rPr>
                <w:szCs w:val="24"/>
              </w:rPr>
              <w:t>Бюджеты территориальных государственных внебюджетных фондов (исполнено)</w:t>
            </w:r>
          </w:p>
        </w:tc>
        <w:tc>
          <w:tcPr>
            <w:tcW w:w="709" w:type="dxa"/>
            <w:shd w:val="clear" w:color="auto" w:fill="auto"/>
          </w:tcPr>
          <w:p w14:paraId="1B279DD4"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59DE8430" w14:textId="77777777" w:rsidR="00E9642B" w:rsidRPr="00886C3B" w:rsidRDefault="00E9642B" w:rsidP="008025B9">
            <w:pPr>
              <w:jc w:val="left"/>
            </w:pPr>
            <w:r w:rsidRPr="00886C3B">
              <w:t>NUMBER (20,2)</w:t>
            </w:r>
          </w:p>
        </w:tc>
        <w:tc>
          <w:tcPr>
            <w:tcW w:w="3544" w:type="dxa"/>
            <w:shd w:val="clear" w:color="auto" w:fill="auto"/>
          </w:tcPr>
          <w:p w14:paraId="48820BCA" w14:textId="77777777" w:rsidR="00E9642B" w:rsidRPr="00886C3B" w:rsidRDefault="00E9642B" w:rsidP="008025B9">
            <w:pPr>
              <w:jc w:val="left"/>
              <w:rPr>
                <w:szCs w:val="24"/>
              </w:rPr>
            </w:pPr>
            <w:r w:rsidRPr="00886C3B">
              <w:rPr>
                <w:szCs w:val="24"/>
              </w:rPr>
              <w:t>Графа «Доходы бюджета: бюджеты территориальных государственных внебюджетных фондов (исполнено)» ф. 0507021</w:t>
            </w:r>
          </w:p>
        </w:tc>
      </w:tr>
      <w:tr w:rsidR="00E9642B" w:rsidRPr="00886C3B" w14:paraId="74792050" w14:textId="77777777" w:rsidTr="008025B9">
        <w:trPr>
          <w:trHeight w:val="330"/>
        </w:trPr>
        <w:tc>
          <w:tcPr>
            <w:tcW w:w="1526" w:type="dxa"/>
            <w:shd w:val="clear" w:color="auto" w:fill="auto"/>
          </w:tcPr>
          <w:p w14:paraId="06457A5D" w14:textId="77777777" w:rsidR="00E9642B" w:rsidRPr="00886C3B" w:rsidRDefault="00E9642B" w:rsidP="008025B9">
            <w:pPr>
              <w:jc w:val="left"/>
            </w:pPr>
            <w:r w:rsidRPr="00886C3B">
              <w:t>F_BO_IKBRF.</w:t>
            </w:r>
            <w:r w:rsidRPr="00886C3B">
              <w:rPr>
                <w:lang w:val="en-US"/>
              </w:rPr>
              <w:t>LOADDATE</w:t>
            </w:r>
          </w:p>
        </w:tc>
        <w:tc>
          <w:tcPr>
            <w:tcW w:w="2693" w:type="dxa"/>
            <w:shd w:val="clear" w:color="auto" w:fill="auto"/>
          </w:tcPr>
          <w:p w14:paraId="327401DA" w14:textId="77777777" w:rsidR="00E9642B" w:rsidRPr="00886C3B" w:rsidRDefault="00E9642B" w:rsidP="008025B9">
            <w:pPr>
              <w:jc w:val="left"/>
              <w:rPr>
                <w:szCs w:val="24"/>
              </w:rPr>
            </w:pPr>
            <w:r w:rsidRPr="00886C3B">
              <w:rPr>
                <w:szCs w:val="24"/>
              </w:rPr>
              <w:t>Дата загрузки</w:t>
            </w:r>
          </w:p>
        </w:tc>
        <w:tc>
          <w:tcPr>
            <w:tcW w:w="709" w:type="dxa"/>
            <w:shd w:val="clear" w:color="auto" w:fill="auto"/>
          </w:tcPr>
          <w:p w14:paraId="2777C749"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3925131D" w14:textId="77777777" w:rsidR="00E9642B" w:rsidRPr="00886C3B" w:rsidRDefault="00E9642B" w:rsidP="008025B9">
            <w:pPr>
              <w:jc w:val="left"/>
              <w:rPr>
                <w:lang w:val="en-US"/>
              </w:rPr>
            </w:pPr>
            <w:r w:rsidRPr="00886C3B">
              <w:rPr>
                <w:lang w:val="en-US"/>
              </w:rPr>
              <w:t>DATE</w:t>
            </w:r>
          </w:p>
        </w:tc>
        <w:tc>
          <w:tcPr>
            <w:tcW w:w="3544" w:type="dxa"/>
            <w:shd w:val="clear" w:color="auto" w:fill="auto"/>
          </w:tcPr>
          <w:p w14:paraId="5E5AFFF9" w14:textId="77777777" w:rsidR="00E9642B" w:rsidRPr="00886C3B" w:rsidRDefault="00E9642B" w:rsidP="008025B9">
            <w:pPr>
              <w:jc w:val="left"/>
              <w:rPr>
                <w:szCs w:val="24"/>
              </w:rPr>
            </w:pPr>
            <w:r w:rsidRPr="00886C3B">
              <w:rPr>
                <w:szCs w:val="24"/>
              </w:rPr>
              <w:t>Графа «Доходы бюджета: Дата загрузки» ф.0507021</w:t>
            </w:r>
          </w:p>
          <w:p w14:paraId="641AD563" w14:textId="77777777" w:rsidR="00E9642B" w:rsidRPr="00886C3B" w:rsidRDefault="00E9642B" w:rsidP="008025B9">
            <w:pPr>
              <w:jc w:val="left"/>
              <w:rPr>
                <w:szCs w:val="24"/>
              </w:rPr>
            </w:pPr>
            <w:r w:rsidRPr="00886C3B">
              <w:t>Дата в формате «ГГГГ-ММ-ДД»</w:t>
            </w:r>
          </w:p>
        </w:tc>
      </w:tr>
      <w:tr w:rsidR="00E9642B" w:rsidRPr="00886C3B" w14:paraId="64EC740E" w14:textId="77777777" w:rsidTr="008025B9">
        <w:trPr>
          <w:trHeight w:val="330"/>
        </w:trPr>
        <w:tc>
          <w:tcPr>
            <w:tcW w:w="9889" w:type="dxa"/>
            <w:gridSpan w:val="5"/>
            <w:shd w:val="clear" w:color="auto" w:fill="auto"/>
          </w:tcPr>
          <w:p w14:paraId="65D985BC" w14:textId="77777777" w:rsidR="00E9642B" w:rsidRPr="00886C3B" w:rsidRDefault="00E9642B" w:rsidP="008025B9">
            <w:pPr>
              <w:jc w:val="left"/>
              <w:rPr>
                <w:szCs w:val="24"/>
              </w:rPr>
            </w:pPr>
            <w:r w:rsidRPr="00886C3B">
              <w:rPr>
                <w:szCs w:val="28"/>
              </w:rPr>
              <w:t>Расходы бюджета</w:t>
            </w:r>
          </w:p>
        </w:tc>
      </w:tr>
      <w:tr w:rsidR="00E9642B" w:rsidRPr="00886C3B" w14:paraId="4C2CB649" w14:textId="77777777" w:rsidTr="008025B9">
        <w:trPr>
          <w:trHeight w:val="330"/>
        </w:trPr>
        <w:tc>
          <w:tcPr>
            <w:tcW w:w="1526" w:type="dxa"/>
            <w:shd w:val="clear" w:color="auto" w:fill="auto"/>
          </w:tcPr>
          <w:p w14:paraId="5E2D3977" w14:textId="77777777" w:rsidR="00E9642B" w:rsidRPr="00886C3B" w:rsidRDefault="00E9642B" w:rsidP="008025B9">
            <w:pPr>
              <w:jc w:val="left"/>
              <w:rPr>
                <w:szCs w:val="28"/>
              </w:rPr>
            </w:pPr>
            <w:r w:rsidRPr="00886C3B">
              <w:rPr>
                <w:szCs w:val="24"/>
                <w:lang w:val="en-US"/>
              </w:rPr>
              <w:t>D_BO_RZPR.NAME</w:t>
            </w:r>
          </w:p>
        </w:tc>
        <w:tc>
          <w:tcPr>
            <w:tcW w:w="2693" w:type="dxa"/>
            <w:shd w:val="clear" w:color="auto" w:fill="auto"/>
          </w:tcPr>
          <w:p w14:paraId="08027827" w14:textId="77777777" w:rsidR="00E9642B" w:rsidRPr="00886C3B" w:rsidRDefault="00E9642B" w:rsidP="008025B9">
            <w:pPr>
              <w:jc w:val="left"/>
              <w:rPr>
                <w:szCs w:val="24"/>
              </w:rPr>
            </w:pPr>
            <w:r w:rsidRPr="00886C3B">
              <w:rPr>
                <w:szCs w:val="24"/>
              </w:rPr>
              <w:t>Наименование показателя</w:t>
            </w:r>
          </w:p>
        </w:tc>
        <w:tc>
          <w:tcPr>
            <w:tcW w:w="709" w:type="dxa"/>
            <w:shd w:val="clear" w:color="auto" w:fill="auto"/>
          </w:tcPr>
          <w:p w14:paraId="61C8358D" w14:textId="77777777" w:rsidR="00E9642B" w:rsidRPr="00886C3B" w:rsidRDefault="00E9642B" w:rsidP="008025B9">
            <w:pPr>
              <w:jc w:val="left"/>
              <w:rPr>
                <w:szCs w:val="24"/>
              </w:rPr>
            </w:pPr>
            <w:r w:rsidRPr="00886C3B">
              <w:rPr>
                <w:szCs w:val="24"/>
              </w:rPr>
              <w:t>Да</w:t>
            </w:r>
          </w:p>
        </w:tc>
        <w:tc>
          <w:tcPr>
            <w:tcW w:w="1417" w:type="dxa"/>
            <w:shd w:val="clear" w:color="auto" w:fill="auto"/>
          </w:tcPr>
          <w:p w14:paraId="58BB43B4" w14:textId="77777777" w:rsidR="00E9642B" w:rsidRPr="00886C3B" w:rsidRDefault="00E9642B" w:rsidP="008025B9">
            <w:pPr>
              <w:jc w:val="left"/>
            </w:pPr>
            <w:r w:rsidRPr="00886C3B">
              <w:t>VARCHAR2 (2000)</w:t>
            </w:r>
          </w:p>
        </w:tc>
        <w:tc>
          <w:tcPr>
            <w:tcW w:w="3544" w:type="dxa"/>
            <w:shd w:val="clear" w:color="auto" w:fill="auto"/>
          </w:tcPr>
          <w:p w14:paraId="2321364C" w14:textId="77777777" w:rsidR="00E9642B" w:rsidRPr="00886C3B" w:rsidRDefault="00E9642B" w:rsidP="008025B9">
            <w:pPr>
              <w:jc w:val="left"/>
              <w:rPr>
                <w:szCs w:val="24"/>
              </w:rPr>
            </w:pPr>
            <w:r w:rsidRPr="00886C3B">
              <w:rPr>
                <w:szCs w:val="24"/>
              </w:rPr>
              <w:t>Графа «Наименование показателя»  ф. 0507021</w:t>
            </w:r>
          </w:p>
        </w:tc>
      </w:tr>
      <w:tr w:rsidR="00E9642B" w:rsidRPr="00886C3B" w14:paraId="3D0C9A04" w14:textId="77777777" w:rsidTr="008025B9">
        <w:trPr>
          <w:trHeight w:val="330"/>
        </w:trPr>
        <w:tc>
          <w:tcPr>
            <w:tcW w:w="1526" w:type="dxa"/>
            <w:shd w:val="clear" w:color="auto" w:fill="auto"/>
          </w:tcPr>
          <w:p w14:paraId="6A59DC98" w14:textId="77777777" w:rsidR="00E9642B" w:rsidRPr="00886C3B" w:rsidRDefault="00E9642B" w:rsidP="008025B9">
            <w:pPr>
              <w:jc w:val="left"/>
              <w:rPr>
                <w:szCs w:val="24"/>
                <w:lang w:val="en-US"/>
              </w:rPr>
            </w:pPr>
            <w:r w:rsidRPr="00886C3B">
              <w:rPr>
                <w:szCs w:val="24"/>
                <w:lang w:val="en-US"/>
              </w:rPr>
              <w:t>D_BO_STRCODE.CODE</w:t>
            </w:r>
          </w:p>
        </w:tc>
        <w:tc>
          <w:tcPr>
            <w:tcW w:w="2693" w:type="dxa"/>
            <w:shd w:val="clear" w:color="auto" w:fill="auto"/>
          </w:tcPr>
          <w:p w14:paraId="14709767" w14:textId="77777777" w:rsidR="00E9642B" w:rsidRPr="00886C3B" w:rsidRDefault="00E9642B" w:rsidP="008025B9">
            <w:pPr>
              <w:jc w:val="left"/>
              <w:rPr>
                <w:szCs w:val="24"/>
              </w:rPr>
            </w:pPr>
            <w:r w:rsidRPr="00886C3B">
              <w:rPr>
                <w:szCs w:val="24"/>
              </w:rPr>
              <w:t>Код строки</w:t>
            </w:r>
          </w:p>
        </w:tc>
        <w:tc>
          <w:tcPr>
            <w:tcW w:w="709" w:type="dxa"/>
            <w:shd w:val="clear" w:color="auto" w:fill="auto"/>
          </w:tcPr>
          <w:p w14:paraId="3E6CF846" w14:textId="77777777" w:rsidR="00E9642B" w:rsidRPr="00886C3B" w:rsidRDefault="00E9642B" w:rsidP="008025B9">
            <w:pPr>
              <w:jc w:val="left"/>
              <w:rPr>
                <w:szCs w:val="24"/>
              </w:rPr>
            </w:pPr>
            <w:r w:rsidRPr="00886C3B">
              <w:rPr>
                <w:szCs w:val="24"/>
              </w:rPr>
              <w:t>Да</w:t>
            </w:r>
          </w:p>
        </w:tc>
        <w:tc>
          <w:tcPr>
            <w:tcW w:w="1417" w:type="dxa"/>
            <w:shd w:val="clear" w:color="auto" w:fill="auto"/>
          </w:tcPr>
          <w:p w14:paraId="757D758F" w14:textId="77777777" w:rsidR="00E9642B" w:rsidRPr="00886C3B" w:rsidRDefault="00E9642B" w:rsidP="008025B9">
            <w:pPr>
              <w:jc w:val="left"/>
            </w:pPr>
            <w:r w:rsidRPr="00886C3B">
              <w:t>VARCHAR2 (3)</w:t>
            </w:r>
          </w:p>
        </w:tc>
        <w:tc>
          <w:tcPr>
            <w:tcW w:w="3544" w:type="dxa"/>
            <w:shd w:val="clear" w:color="auto" w:fill="auto"/>
          </w:tcPr>
          <w:p w14:paraId="6913F0DF" w14:textId="77777777" w:rsidR="00E9642B" w:rsidRPr="00886C3B" w:rsidRDefault="00E9642B" w:rsidP="008025B9">
            <w:pPr>
              <w:jc w:val="left"/>
              <w:rPr>
                <w:szCs w:val="24"/>
              </w:rPr>
            </w:pPr>
            <w:r w:rsidRPr="00886C3B">
              <w:rPr>
                <w:szCs w:val="24"/>
              </w:rPr>
              <w:t>Графа «Код строки»  ф. 0507021</w:t>
            </w:r>
          </w:p>
        </w:tc>
      </w:tr>
      <w:tr w:rsidR="00E9642B" w:rsidRPr="00886C3B" w14:paraId="2671DE26" w14:textId="77777777" w:rsidTr="008025B9">
        <w:trPr>
          <w:trHeight w:val="330"/>
        </w:trPr>
        <w:tc>
          <w:tcPr>
            <w:tcW w:w="1526" w:type="dxa"/>
            <w:shd w:val="clear" w:color="auto" w:fill="auto"/>
          </w:tcPr>
          <w:p w14:paraId="277D60B9" w14:textId="77777777" w:rsidR="00E9642B" w:rsidRPr="00886C3B" w:rsidRDefault="00E9642B" w:rsidP="008025B9">
            <w:pPr>
              <w:jc w:val="left"/>
              <w:rPr>
                <w:szCs w:val="24"/>
                <w:lang w:val="en-US"/>
              </w:rPr>
            </w:pPr>
            <w:r w:rsidRPr="00886C3B">
              <w:t>D_BO_RZPR.CODE</w:t>
            </w:r>
          </w:p>
        </w:tc>
        <w:tc>
          <w:tcPr>
            <w:tcW w:w="2693" w:type="dxa"/>
            <w:shd w:val="clear" w:color="auto" w:fill="auto"/>
          </w:tcPr>
          <w:p w14:paraId="0FF467CF" w14:textId="77777777" w:rsidR="00E9642B" w:rsidRPr="00886C3B" w:rsidRDefault="00E9642B" w:rsidP="008025B9">
            <w:pPr>
              <w:jc w:val="left"/>
              <w:rPr>
                <w:szCs w:val="24"/>
              </w:rPr>
            </w:pPr>
            <w:r w:rsidRPr="00886C3B">
              <w:t>Код классификации расходов бюджетов (раздел, подраздел)</w:t>
            </w:r>
          </w:p>
        </w:tc>
        <w:tc>
          <w:tcPr>
            <w:tcW w:w="709" w:type="dxa"/>
            <w:shd w:val="clear" w:color="auto" w:fill="auto"/>
          </w:tcPr>
          <w:p w14:paraId="2E3F386E" w14:textId="77777777" w:rsidR="00E9642B" w:rsidRPr="00886C3B" w:rsidRDefault="00E9642B" w:rsidP="008025B9">
            <w:pPr>
              <w:jc w:val="left"/>
              <w:rPr>
                <w:szCs w:val="24"/>
              </w:rPr>
            </w:pPr>
            <w:r w:rsidRPr="00886C3B">
              <w:rPr>
                <w:szCs w:val="24"/>
              </w:rPr>
              <w:t>Да</w:t>
            </w:r>
          </w:p>
        </w:tc>
        <w:tc>
          <w:tcPr>
            <w:tcW w:w="1417" w:type="dxa"/>
            <w:shd w:val="clear" w:color="auto" w:fill="auto"/>
          </w:tcPr>
          <w:p w14:paraId="4A64B1B2" w14:textId="77777777" w:rsidR="00E9642B" w:rsidRPr="00886C3B" w:rsidRDefault="00E9642B" w:rsidP="008025B9">
            <w:pPr>
              <w:jc w:val="left"/>
            </w:pPr>
            <w:r w:rsidRPr="00886C3B">
              <w:t>VARCHAR2 (4)</w:t>
            </w:r>
          </w:p>
        </w:tc>
        <w:tc>
          <w:tcPr>
            <w:tcW w:w="3544" w:type="dxa"/>
            <w:shd w:val="clear" w:color="auto" w:fill="auto"/>
          </w:tcPr>
          <w:p w14:paraId="1401DC6C" w14:textId="77777777" w:rsidR="00E9642B" w:rsidRPr="00886C3B" w:rsidRDefault="00E9642B" w:rsidP="008025B9">
            <w:pPr>
              <w:jc w:val="left"/>
              <w:rPr>
                <w:szCs w:val="24"/>
              </w:rPr>
            </w:pPr>
            <w:r w:rsidRPr="00886C3B">
              <w:rPr>
                <w:szCs w:val="24"/>
              </w:rPr>
              <w:t>Графа «</w:t>
            </w:r>
            <w:r w:rsidRPr="00886C3B">
              <w:t>Код классификации расходов бюджетов (раздел, подраздел)</w:t>
            </w:r>
            <w:r w:rsidRPr="00886C3B">
              <w:rPr>
                <w:szCs w:val="24"/>
              </w:rPr>
              <w:t>» ф. 0507021</w:t>
            </w:r>
          </w:p>
        </w:tc>
      </w:tr>
      <w:tr w:rsidR="00E9642B" w:rsidRPr="00886C3B" w14:paraId="5F71080A" w14:textId="77777777" w:rsidTr="008025B9">
        <w:trPr>
          <w:trHeight w:val="330"/>
        </w:trPr>
        <w:tc>
          <w:tcPr>
            <w:tcW w:w="1526" w:type="dxa"/>
            <w:shd w:val="clear" w:color="auto" w:fill="auto"/>
          </w:tcPr>
          <w:p w14:paraId="79641325" w14:textId="77777777" w:rsidR="00E9642B" w:rsidRPr="00886C3B" w:rsidRDefault="00E9642B" w:rsidP="008025B9">
            <w:pPr>
              <w:jc w:val="left"/>
            </w:pPr>
            <w:r w:rsidRPr="00886C3B">
              <w:t>F_BO_OKBRF.EXKBRFGVF</w:t>
            </w:r>
          </w:p>
        </w:tc>
        <w:tc>
          <w:tcPr>
            <w:tcW w:w="2693" w:type="dxa"/>
            <w:shd w:val="clear" w:color="auto" w:fill="auto"/>
          </w:tcPr>
          <w:p w14:paraId="0F3F6D41" w14:textId="77777777" w:rsidR="00E9642B" w:rsidRPr="00886C3B" w:rsidRDefault="00E9642B" w:rsidP="008025B9">
            <w:pPr>
              <w:jc w:val="left"/>
            </w:pPr>
            <w:r w:rsidRPr="00886C3B">
              <w:t>Консолидированный бюджет Российской Федерации и бюджетов государственных внебюджетных фондов (исполнено)</w:t>
            </w:r>
          </w:p>
        </w:tc>
        <w:tc>
          <w:tcPr>
            <w:tcW w:w="709" w:type="dxa"/>
            <w:shd w:val="clear" w:color="auto" w:fill="auto"/>
          </w:tcPr>
          <w:p w14:paraId="0F4EFF01"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6499792A" w14:textId="77777777" w:rsidR="00E9642B" w:rsidRPr="00886C3B" w:rsidRDefault="00E9642B" w:rsidP="008025B9">
            <w:pPr>
              <w:jc w:val="left"/>
            </w:pPr>
            <w:r w:rsidRPr="00886C3B">
              <w:t>NUMBER (20,2)</w:t>
            </w:r>
          </w:p>
        </w:tc>
        <w:tc>
          <w:tcPr>
            <w:tcW w:w="3544" w:type="dxa"/>
            <w:shd w:val="clear" w:color="auto" w:fill="auto"/>
          </w:tcPr>
          <w:p w14:paraId="6ECA3C1D" w14:textId="77777777" w:rsidR="00E9642B" w:rsidRPr="00886C3B" w:rsidRDefault="00E9642B" w:rsidP="008025B9">
            <w:pPr>
              <w:jc w:val="left"/>
              <w:rPr>
                <w:szCs w:val="24"/>
              </w:rPr>
            </w:pPr>
            <w:r w:rsidRPr="00886C3B">
              <w:rPr>
                <w:szCs w:val="24"/>
              </w:rPr>
              <w:t>Графа «</w:t>
            </w:r>
            <w:r w:rsidRPr="00886C3B">
              <w:t xml:space="preserve">Расходы бюджета: Консолидированный бюджет Российской Федерации и бюджетов государственных внебюджетных фондов (исполнено)» </w:t>
            </w:r>
            <w:r w:rsidRPr="00886C3B">
              <w:rPr>
                <w:szCs w:val="24"/>
              </w:rPr>
              <w:t>ф. 0507021</w:t>
            </w:r>
          </w:p>
        </w:tc>
      </w:tr>
      <w:tr w:rsidR="00E9642B" w:rsidRPr="00886C3B" w14:paraId="68251D6F" w14:textId="77777777" w:rsidTr="008025B9">
        <w:trPr>
          <w:trHeight w:val="330"/>
        </w:trPr>
        <w:tc>
          <w:tcPr>
            <w:tcW w:w="1526" w:type="dxa"/>
            <w:shd w:val="clear" w:color="auto" w:fill="auto"/>
          </w:tcPr>
          <w:p w14:paraId="0E4E49DE" w14:textId="77777777" w:rsidR="00E9642B" w:rsidRPr="00886C3B" w:rsidRDefault="00E9642B" w:rsidP="008025B9">
            <w:pPr>
              <w:jc w:val="left"/>
            </w:pPr>
            <w:r w:rsidRPr="00886C3B">
              <w:t>F_BO_OKBRF.APSBRFB</w:t>
            </w:r>
          </w:p>
        </w:tc>
        <w:tc>
          <w:tcPr>
            <w:tcW w:w="2693" w:type="dxa"/>
            <w:shd w:val="clear" w:color="auto" w:fill="auto"/>
          </w:tcPr>
          <w:p w14:paraId="6C748224" w14:textId="77777777" w:rsidR="00E9642B" w:rsidRPr="00886C3B" w:rsidRDefault="00E9642B" w:rsidP="008025B9">
            <w:pPr>
              <w:jc w:val="left"/>
            </w:pPr>
            <w:r w:rsidRPr="00886C3B">
              <w:rPr>
                <w:szCs w:val="24"/>
              </w:rPr>
              <w:t>Федеральный бюджет (утверждено сводной бюджетной росписью (с учетом внесенных изменений))</w:t>
            </w:r>
          </w:p>
        </w:tc>
        <w:tc>
          <w:tcPr>
            <w:tcW w:w="709" w:type="dxa"/>
            <w:shd w:val="clear" w:color="auto" w:fill="auto"/>
          </w:tcPr>
          <w:p w14:paraId="4CB19DA2"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54F921BF" w14:textId="77777777" w:rsidR="00E9642B" w:rsidRPr="00886C3B" w:rsidRDefault="00E9642B" w:rsidP="008025B9">
            <w:pPr>
              <w:jc w:val="left"/>
            </w:pPr>
            <w:r w:rsidRPr="00886C3B">
              <w:t>NUMBER (20,2)</w:t>
            </w:r>
          </w:p>
        </w:tc>
        <w:tc>
          <w:tcPr>
            <w:tcW w:w="3544" w:type="dxa"/>
            <w:shd w:val="clear" w:color="auto" w:fill="auto"/>
          </w:tcPr>
          <w:p w14:paraId="74908AAE" w14:textId="77777777" w:rsidR="00E9642B" w:rsidRPr="00886C3B" w:rsidRDefault="00E9642B" w:rsidP="008025B9">
            <w:pPr>
              <w:jc w:val="left"/>
              <w:rPr>
                <w:szCs w:val="24"/>
              </w:rPr>
            </w:pPr>
            <w:r w:rsidRPr="00886C3B">
              <w:rPr>
                <w:szCs w:val="24"/>
              </w:rPr>
              <w:t>Графа «Расходы бюджета: Федеральный бюджет (утверждено сводной бюджетной росписью (с учетом внесенных изменений))</w:t>
            </w:r>
            <w:r w:rsidRPr="00886C3B">
              <w:t xml:space="preserve">» </w:t>
            </w:r>
            <w:r w:rsidRPr="00886C3B">
              <w:rPr>
                <w:szCs w:val="24"/>
              </w:rPr>
              <w:t>ф. 0507021</w:t>
            </w:r>
          </w:p>
        </w:tc>
      </w:tr>
      <w:tr w:rsidR="00E9642B" w:rsidRPr="00886C3B" w14:paraId="3FFC117C" w14:textId="77777777" w:rsidTr="008025B9">
        <w:trPr>
          <w:trHeight w:val="330"/>
        </w:trPr>
        <w:tc>
          <w:tcPr>
            <w:tcW w:w="1526" w:type="dxa"/>
            <w:shd w:val="clear" w:color="auto" w:fill="auto"/>
          </w:tcPr>
          <w:p w14:paraId="72E71EA3" w14:textId="77777777" w:rsidR="00E9642B" w:rsidRPr="00886C3B" w:rsidRDefault="00E9642B" w:rsidP="008025B9">
            <w:pPr>
              <w:jc w:val="left"/>
            </w:pPr>
            <w:r w:rsidRPr="00886C3B">
              <w:t>F_BO_OKB</w:t>
            </w:r>
            <w:r w:rsidRPr="00886C3B">
              <w:lastRenderedPageBreak/>
              <w:t>RF.EXFB</w:t>
            </w:r>
          </w:p>
        </w:tc>
        <w:tc>
          <w:tcPr>
            <w:tcW w:w="2693" w:type="dxa"/>
            <w:shd w:val="clear" w:color="auto" w:fill="auto"/>
          </w:tcPr>
          <w:p w14:paraId="278F41F6" w14:textId="77777777" w:rsidR="00E9642B" w:rsidRPr="00886C3B" w:rsidRDefault="00E9642B" w:rsidP="008025B9">
            <w:pPr>
              <w:jc w:val="left"/>
              <w:rPr>
                <w:szCs w:val="24"/>
              </w:rPr>
            </w:pPr>
            <w:r w:rsidRPr="00886C3B">
              <w:rPr>
                <w:szCs w:val="24"/>
              </w:rPr>
              <w:lastRenderedPageBreak/>
              <w:t xml:space="preserve">Федеральный бюджет </w:t>
            </w:r>
            <w:r w:rsidRPr="00886C3B">
              <w:rPr>
                <w:szCs w:val="24"/>
              </w:rPr>
              <w:lastRenderedPageBreak/>
              <w:t>(исполнено)</w:t>
            </w:r>
          </w:p>
        </w:tc>
        <w:tc>
          <w:tcPr>
            <w:tcW w:w="709" w:type="dxa"/>
            <w:shd w:val="clear" w:color="auto" w:fill="auto"/>
          </w:tcPr>
          <w:p w14:paraId="3DE23FD3" w14:textId="77777777" w:rsidR="00E9642B" w:rsidRPr="00886C3B" w:rsidRDefault="00E9642B" w:rsidP="008025B9">
            <w:pPr>
              <w:jc w:val="left"/>
              <w:rPr>
                <w:szCs w:val="24"/>
              </w:rPr>
            </w:pPr>
            <w:r w:rsidRPr="00886C3B">
              <w:rPr>
                <w:szCs w:val="24"/>
              </w:rPr>
              <w:lastRenderedPageBreak/>
              <w:t>Нет</w:t>
            </w:r>
          </w:p>
        </w:tc>
        <w:tc>
          <w:tcPr>
            <w:tcW w:w="1417" w:type="dxa"/>
            <w:shd w:val="clear" w:color="auto" w:fill="auto"/>
          </w:tcPr>
          <w:p w14:paraId="2BB76A1B" w14:textId="77777777" w:rsidR="00E9642B" w:rsidRPr="00886C3B" w:rsidRDefault="00E9642B" w:rsidP="008025B9">
            <w:pPr>
              <w:jc w:val="left"/>
            </w:pPr>
            <w:r w:rsidRPr="00886C3B">
              <w:t xml:space="preserve">NUMBER </w:t>
            </w:r>
            <w:r w:rsidRPr="00886C3B">
              <w:lastRenderedPageBreak/>
              <w:t>(20,2)</w:t>
            </w:r>
          </w:p>
        </w:tc>
        <w:tc>
          <w:tcPr>
            <w:tcW w:w="3544" w:type="dxa"/>
            <w:shd w:val="clear" w:color="auto" w:fill="auto"/>
          </w:tcPr>
          <w:p w14:paraId="366E493A" w14:textId="77777777" w:rsidR="00E9642B" w:rsidRPr="00886C3B" w:rsidRDefault="00E9642B" w:rsidP="008025B9">
            <w:pPr>
              <w:jc w:val="left"/>
              <w:rPr>
                <w:szCs w:val="24"/>
              </w:rPr>
            </w:pPr>
            <w:r w:rsidRPr="00886C3B">
              <w:rPr>
                <w:szCs w:val="24"/>
              </w:rPr>
              <w:lastRenderedPageBreak/>
              <w:t xml:space="preserve">Графа «Расходы бюджета: </w:t>
            </w:r>
            <w:r w:rsidRPr="00886C3B">
              <w:rPr>
                <w:szCs w:val="24"/>
              </w:rPr>
              <w:lastRenderedPageBreak/>
              <w:t>Федеральный бюджет (исполнено)</w:t>
            </w:r>
            <w:r w:rsidRPr="00886C3B">
              <w:t xml:space="preserve">» </w:t>
            </w:r>
            <w:r w:rsidRPr="00886C3B">
              <w:rPr>
                <w:szCs w:val="24"/>
              </w:rPr>
              <w:t>ф. 0507021</w:t>
            </w:r>
          </w:p>
        </w:tc>
      </w:tr>
      <w:tr w:rsidR="00E9642B" w:rsidRPr="00886C3B" w14:paraId="411EA93E" w14:textId="77777777" w:rsidTr="008025B9">
        <w:trPr>
          <w:trHeight w:val="330"/>
        </w:trPr>
        <w:tc>
          <w:tcPr>
            <w:tcW w:w="1526" w:type="dxa"/>
            <w:shd w:val="clear" w:color="auto" w:fill="auto"/>
          </w:tcPr>
          <w:p w14:paraId="44378C9A" w14:textId="77777777" w:rsidR="00E9642B" w:rsidRPr="00886C3B" w:rsidRDefault="00E9642B" w:rsidP="008025B9">
            <w:pPr>
              <w:jc w:val="left"/>
            </w:pPr>
            <w:r w:rsidRPr="00886C3B">
              <w:lastRenderedPageBreak/>
              <w:t>F_BO_OKBRF.APSBRGVF</w:t>
            </w:r>
          </w:p>
        </w:tc>
        <w:tc>
          <w:tcPr>
            <w:tcW w:w="2693" w:type="dxa"/>
            <w:shd w:val="clear" w:color="auto" w:fill="auto"/>
          </w:tcPr>
          <w:p w14:paraId="2219BF85" w14:textId="77777777" w:rsidR="00E9642B" w:rsidRPr="00886C3B" w:rsidRDefault="00E9642B" w:rsidP="008025B9">
            <w:pPr>
              <w:jc w:val="left"/>
              <w:rPr>
                <w:szCs w:val="24"/>
              </w:rPr>
            </w:pPr>
            <w:r w:rsidRPr="00886C3B">
              <w:t>Бюджеты государственных внебюджетных фондов (утверждено сводной бюджетной росписью (с учетом внесенных изменений))</w:t>
            </w:r>
          </w:p>
        </w:tc>
        <w:tc>
          <w:tcPr>
            <w:tcW w:w="709" w:type="dxa"/>
            <w:shd w:val="clear" w:color="auto" w:fill="auto"/>
          </w:tcPr>
          <w:p w14:paraId="50D52769"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1C55B5AC" w14:textId="77777777" w:rsidR="00E9642B" w:rsidRPr="00886C3B" w:rsidRDefault="00E9642B" w:rsidP="008025B9">
            <w:pPr>
              <w:jc w:val="left"/>
            </w:pPr>
            <w:r w:rsidRPr="00886C3B">
              <w:t>NUMBER (20,2)</w:t>
            </w:r>
          </w:p>
        </w:tc>
        <w:tc>
          <w:tcPr>
            <w:tcW w:w="3544" w:type="dxa"/>
            <w:shd w:val="clear" w:color="auto" w:fill="auto"/>
          </w:tcPr>
          <w:p w14:paraId="1F2748C0" w14:textId="77777777" w:rsidR="00E9642B" w:rsidRPr="00886C3B" w:rsidRDefault="00E9642B" w:rsidP="008025B9">
            <w:pPr>
              <w:jc w:val="left"/>
              <w:rPr>
                <w:szCs w:val="24"/>
              </w:rPr>
            </w:pPr>
            <w:r w:rsidRPr="00886C3B">
              <w:rPr>
                <w:szCs w:val="24"/>
              </w:rPr>
              <w:t>Графа «</w:t>
            </w:r>
            <w:r w:rsidRPr="00886C3B">
              <w:t xml:space="preserve">Расходы бюджета: Бюджеты государственных внебюджетных фондов (утверждено сводной бюджетной росписью (с учетом внесенных изменений))» </w:t>
            </w:r>
            <w:r w:rsidRPr="00886C3B">
              <w:rPr>
                <w:szCs w:val="24"/>
              </w:rPr>
              <w:t>ф. 0507021</w:t>
            </w:r>
          </w:p>
        </w:tc>
      </w:tr>
      <w:tr w:rsidR="00E9642B" w:rsidRPr="00886C3B" w14:paraId="579E376F" w14:textId="77777777" w:rsidTr="008025B9">
        <w:trPr>
          <w:trHeight w:val="330"/>
        </w:trPr>
        <w:tc>
          <w:tcPr>
            <w:tcW w:w="1526" w:type="dxa"/>
            <w:shd w:val="clear" w:color="auto" w:fill="auto"/>
          </w:tcPr>
          <w:p w14:paraId="504F91E7" w14:textId="77777777" w:rsidR="00E9642B" w:rsidRPr="00886C3B" w:rsidRDefault="00E9642B" w:rsidP="008025B9">
            <w:pPr>
              <w:jc w:val="left"/>
            </w:pPr>
            <w:r w:rsidRPr="00886C3B">
              <w:t>F_BO_OKBRF.EXGVF</w:t>
            </w:r>
          </w:p>
        </w:tc>
        <w:tc>
          <w:tcPr>
            <w:tcW w:w="2693" w:type="dxa"/>
            <w:shd w:val="clear" w:color="auto" w:fill="auto"/>
          </w:tcPr>
          <w:p w14:paraId="179D37B7" w14:textId="77777777" w:rsidR="00E9642B" w:rsidRPr="00886C3B" w:rsidRDefault="00E9642B" w:rsidP="008025B9">
            <w:pPr>
              <w:jc w:val="left"/>
            </w:pPr>
            <w:r w:rsidRPr="00886C3B">
              <w:t>Бюджеты государственных внебюджетных фондов (исполнено)</w:t>
            </w:r>
          </w:p>
        </w:tc>
        <w:tc>
          <w:tcPr>
            <w:tcW w:w="709" w:type="dxa"/>
            <w:shd w:val="clear" w:color="auto" w:fill="auto"/>
          </w:tcPr>
          <w:p w14:paraId="056F376F"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16AE4989" w14:textId="77777777" w:rsidR="00E9642B" w:rsidRPr="00886C3B" w:rsidRDefault="00E9642B" w:rsidP="008025B9">
            <w:pPr>
              <w:jc w:val="left"/>
            </w:pPr>
            <w:r w:rsidRPr="00886C3B">
              <w:t>NUMBER (20,2)</w:t>
            </w:r>
          </w:p>
        </w:tc>
        <w:tc>
          <w:tcPr>
            <w:tcW w:w="3544" w:type="dxa"/>
            <w:shd w:val="clear" w:color="auto" w:fill="auto"/>
          </w:tcPr>
          <w:p w14:paraId="3747C6B1" w14:textId="77777777" w:rsidR="00E9642B" w:rsidRPr="00886C3B" w:rsidRDefault="00E9642B" w:rsidP="008025B9">
            <w:pPr>
              <w:jc w:val="left"/>
              <w:rPr>
                <w:szCs w:val="24"/>
              </w:rPr>
            </w:pPr>
            <w:r w:rsidRPr="00886C3B">
              <w:rPr>
                <w:szCs w:val="24"/>
              </w:rPr>
              <w:t>Графа «</w:t>
            </w:r>
            <w:r w:rsidRPr="00886C3B">
              <w:t xml:space="preserve">Расходы бюджета: Бюджеты государственных внебюджетных фондов (исполнено)» </w:t>
            </w:r>
            <w:r w:rsidRPr="00886C3B">
              <w:rPr>
                <w:szCs w:val="24"/>
              </w:rPr>
              <w:t>ф. 0507021</w:t>
            </w:r>
          </w:p>
        </w:tc>
      </w:tr>
      <w:tr w:rsidR="00E9642B" w:rsidRPr="00886C3B" w14:paraId="69C98541" w14:textId="77777777" w:rsidTr="008025B9">
        <w:trPr>
          <w:trHeight w:val="330"/>
        </w:trPr>
        <w:tc>
          <w:tcPr>
            <w:tcW w:w="1526" w:type="dxa"/>
            <w:shd w:val="clear" w:color="auto" w:fill="auto"/>
          </w:tcPr>
          <w:p w14:paraId="6BC193EF" w14:textId="77777777" w:rsidR="00E9642B" w:rsidRPr="00886C3B" w:rsidRDefault="00E9642B" w:rsidP="008025B9">
            <w:pPr>
              <w:jc w:val="left"/>
            </w:pPr>
            <w:r w:rsidRPr="00886C3B">
              <w:t>F_BO_OKBRF.APKB</w:t>
            </w:r>
          </w:p>
        </w:tc>
        <w:tc>
          <w:tcPr>
            <w:tcW w:w="2693" w:type="dxa"/>
            <w:shd w:val="clear" w:color="auto" w:fill="auto"/>
          </w:tcPr>
          <w:p w14:paraId="7C552644" w14:textId="77777777" w:rsidR="00E9642B" w:rsidRPr="00886C3B" w:rsidRDefault="00E9642B" w:rsidP="008025B9">
            <w:pPr>
              <w:jc w:val="left"/>
            </w:pPr>
            <w:r w:rsidRPr="00886C3B">
              <w:t>Консолидированные бюджеты субъектов Российской Федерации (утверждено сводной бюджетной росписью (с учетом внесенных изменений))</w:t>
            </w:r>
          </w:p>
        </w:tc>
        <w:tc>
          <w:tcPr>
            <w:tcW w:w="709" w:type="dxa"/>
            <w:shd w:val="clear" w:color="auto" w:fill="auto"/>
          </w:tcPr>
          <w:p w14:paraId="69A9F503"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38296D1A" w14:textId="77777777" w:rsidR="00E9642B" w:rsidRPr="00886C3B" w:rsidRDefault="00E9642B" w:rsidP="008025B9">
            <w:pPr>
              <w:jc w:val="left"/>
            </w:pPr>
            <w:r w:rsidRPr="00886C3B">
              <w:t>NUMBER (20,2)</w:t>
            </w:r>
          </w:p>
        </w:tc>
        <w:tc>
          <w:tcPr>
            <w:tcW w:w="3544" w:type="dxa"/>
            <w:shd w:val="clear" w:color="auto" w:fill="auto"/>
          </w:tcPr>
          <w:p w14:paraId="284B3F56" w14:textId="77777777" w:rsidR="00E9642B" w:rsidRPr="00886C3B" w:rsidRDefault="00E9642B" w:rsidP="008025B9">
            <w:pPr>
              <w:jc w:val="left"/>
              <w:rPr>
                <w:szCs w:val="24"/>
              </w:rPr>
            </w:pPr>
            <w:r w:rsidRPr="00886C3B">
              <w:rPr>
                <w:szCs w:val="24"/>
              </w:rPr>
              <w:t>Графа «</w:t>
            </w:r>
            <w:r w:rsidRPr="00886C3B">
              <w:t xml:space="preserve">Расходы бюджета: Консолидированные бюджеты субъектов Российской Федерации (утверждено сводной бюджетной росписью (с учетом внесенных изменений))» </w:t>
            </w:r>
            <w:r w:rsidRPr="00886C3B">
              <w:rPr>
                <w:szCs w:val="24"/>
              </w:rPr>
              <w:t>ф. 0507021</w:t>
            </w:r>
          </w:p>
        </w:tc>
      </w:tr>
      <w:tr w:rsidR="00E9642B" w:rsidRPr="00886C3B" w14:paraId="1DC55335" w14:textId="77777777" w:rsidTr="008025B9">
        <w:trPr>
          <w:trHeight w:val="330"/>
        </w:trPr>
        <w:tc>
          <w:tcPr>
            <w:tcW w:w="1526" w:type="dxa"/>
            <w:shd w:val="clear" w:color="auto" w:fill="auto"/>
          </w:tcPr>
          <w:p w14:paraId="730A0599" w14:textId="77777777" w:rsidR="00E9642B" w:rsidRPr="00886C3B" w:rsidRDefault="00E9642B" w:rsidP="008025B9">
            <w:pPr>
              <w:jc w:val="left"/>
            </w:pPr>
            <w:r w:rsidRPr="00886C3B">
              <w:t>F_BO_OKBRF.PERKB</w:t>
            </w:r>
          </w:p>
        </w:tc>
        <w:tc>
          <w:tcPr>
            <w:tcW w:w="2693" w:type="dxa"/>
            <w:shd w:val="clear" w:color="auto" w:fill="auto"/>
          </w:tcPr>
          <w:p w14:paraId="6285A981" w14:textId="77777777" w:rsidR="00E9642B" w:rsidRPr="00886C3B" w:rsidRDefault="00E9642B" w:rsidP="008025B9">
            <w:pPr>
              <w:jc w:val="left"/>
            </w:pPr>
            <w:r w:rsidRPr="00886C3B">
              <w:t>Консолидированные бюджеты субъектов Российской Федерации (исполнено)</w:t>
            </w:r>
          </w:p>
        </w:tc>
        <w:tc>
          <w:tcPr>
            <w:tcW w:w="709" w:type="dxa"/>
            <w:shd w:val="clear" w:color="auto" w:fill="auto"/>
          </w:tcPr>
          <w:p w14:paraId="3CC49B7F"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5D8E249C" w14:textId="77777777" w:rsidR="00E9642B" w:rsidRPr="00886C3B" w:rsidRDefault="00E9642B" w:rsidP="008025B9">
            <w:pPr>
              <w:jc w:val="left"/>
            </w:pPr>
            <w:r w:rsidRPr="00886C3B">
              <w:t>NUMBER (20,2)</w:t>
            </w:r>
          </w:p>
        </w:tc>
        <w:tc>
          <w:tcPr>
            <w:tcW w:w="3544" w:type="dxa"/>
            <w:shd w:val="clear" w:color="auto" w:fill="auto"/>
          </w:tcPr>
          <w:p w14:paraId="311F6DD5" w14:textId="77777777" w:rsidR="00E9642B" w:rsidRPr="00886C3B" w:rsidRDefault="00E9642B" w:rsidP="008025B9">
            <w:pPr>
              <w:jc w:val="left"/>
              <w:rPr>
                <w:szCs w:val="24"/>
              </w:rPr>
            </w:pPr>
            <w:r w:rsidRPr="00886C3B">
              <w:rPr>
                <w:szCs w:val="24"/>
              </w:rPr>
              <w:t>Графа «</w:t>
            </w:r>
            <w:r w:rsidRPr="00886C3B">
              <w:t xml:space="preserve">Расходы бюджета: Консолидированные бюджеты субъектов Российской Федерации (исполнено)» </w:t>
            </w:r>
            <w:r w:rsidRPr="00886C3B">
              <w:rPr>
                <w:szCs w:val="24"/>
              </w:rPr>
              <w:t>ф. 0507021</w:t>
            </w:r>
          </w:p>
        </w:tc>
      </w:tr>
      <w:tr w:rsidR="00E9642B" w:rsidRPr="00886C3B" w14:paraId="451DAEC5" w14:textId="77777777" w:rsidTr="008025B9">
        <w:trPr>
          <w:trHeight w:val="330"/>
        </w:trPr>
        <w:tc>
          <w:tcPr>
            <w:tcW w:w="1526" w:type="dxa"/>
            <w:shd w:val="clear" w:color="auto" w:fill="auto"/>
          </w:tcPr>
          <w:p w14:paraId="3615CF07" w14:textId="77777777" w:rsidR="00E9642B" w:rsidRPr="00886C3B" w:rsidRDefault="00E9642B" w:rsidP="008025B9">
            <w:pPr>
              <w:jc w:val="left"/>
            </w:pPr>
            <w:r w:rsidRPr="00886C3B">
              <w:t>F_BO_OKBRF.APTF</w:t>
            </w:r>
          </w:p>
        </w:tc>
        <w:tc>
          <w:tcPr>
            <w:tcW w:w="2693" w:type="dxa"/>
            <w:shd w:val="clear" w:color="auto" w:fill="auto"/>
          </w:tcPr>
          <w:p w14:paraId="7DB410E9" w14:textId="77777777" w:rsidR="00E9642B" w:rsidRPr="00886C3B" w:rsidRDefault="00E9642B" w:rsidP="008025B9">
            <w:pPr>
              <w:jc w:val="left"/>
            </w:pPr>
            <w:r w:rsidRPr="00886C3B">
              <w:t>Бюджеты территориальных государственных внебюджетных фондов (утверждено сводной бюджетной росписью (с учетом внесенных изменений))</w:t>
            </w:r>
          </w:p>
        </w:tc>
        <w:tc>
          <w:tcPr>
            <w:tcW w:w="709" w:type="dxa"/>
            <w:shd w:val="clear" w:color="auto" w:fill="auto"/>
          </w:tcPr>
          <w:p w14:paraId="7FF9C4E2"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2C031740" w14:textId="77777777" w:rsidR="00E9642B" w:rsidRPr="00886C3B" w:rsidRDefault="00E9642B" w:rsidP="008025B9">
            <w:pPr>
              <w:jc w:val="left"/>
            </w:pPr>
            <w:r w:rsidRPr="00886C3B">
              <w:t>NUMBER (20,2)</w:t>
            </w:r>
          </w:p>
        </w:tc>
        <w:tc>
          <w:tcPr>
            <w:tcW w:w="3544" w:type="dxa"/>
            <w:shd w:val="clear" w:color="auto" w:fill="auto"/>
          </w:tcPr>
          <w:p w14:paraId="0D9FC38D" w14:textId="77777777" w:rsidR="00E9642B" w:rsidRPr="00886C3B" w:rsidRDefault="00E9642B" w:rsidP="008025B9">
            <w:pPr>
              <w:jc w:val="left"/>
              <w:rPr>
                <w:szCs w:val="24"/>
              </w:rPr>
            </w:pPr>
            <w:r w:rsidRPr="00886C3B">
              <w:rPr>
                <w:szCs w:val="24"/>
              </w:rPr>
              <w:t>Графа «</w:t>
            </w:r>
            <w:r w:rsidRPr="00886C3B">
              <w:t xml:space="preserve">Расходы бюджета: Бюджеты территориальных государственных внебюджетных фондов (утверждено сводной бюджетной росписью (с учетом внесенных изменений))» </w:t>
            </w:r>
            <w:r w:rsidRPr="00886C3B">
              <w:rPr>
                <w:szCs w:val="24"/>
              </w:rPr>
              <w:t>ф. 0507021</w:t>
            </w:r>
          </w:p>
        </w:tc>
      </w:tr>
      <w:tr w:rsidR="00E9642B" w:rsidRPr="00886C3B" w14:paraId="158C0310" w14:textId="77777777" w:rsidTr="008025B9">
        <w:trPr>
          <w:trHeight w:val="330"/>
        </w:trPr>
        <w:tc>
          <w:tcPr>
            <w:tcW w:w="1526" w:type="dxa"/>
            <w:shd w:val="clear" w:color="auto" w:fill="auto"/>
          </w:tcPr>
          <w:p w14:paraId="1EC69E66" w14:textId="77777777" w:rsidR="00E9642B" w:rsidRPr="00886C3B" w:rsidRDefault="00E9642B" w:rsidP="008025B9">
            <w:pPr>
              <w:jc w:val="left"/>
            </w:pPr>
            <w:r w:rsidRPr="00886C3B">
              <w:t>F_BO_OKBRF.PERTF</w:t>
            </w:r>
          </w:p>
        </w:tc>
        <w:tc>
          <w:tcPr>
            <w:tcW w:w="2693" w:type="dxa"/>
            <w:shd w:val="clear" w:color="auto" w:fill="auto"/>
          </w:tcPr>
          <w:p w14:paraId="44B778EF" w14:textId="77777777" w:rsidR="00E9642B" w:rsidRPr="00886C3B" w:rsidRDefault="00E9642B" w:rsidP="008025B9">
            <w:pPr>
              <w:jc w:val="left"/>
            </w:pPr>
            <w:r w:rsidRPr="00886C3B">
              <w:t>Бюджеты территориальных государственных внебюджетных фондов (исполнено)</w:t>
            </w:r>
          </w:p>
        </w:tc>
        <w:tc>
          <w:tcPr>
            <w:tcW w:w="709" w:type="dxa"/>
            <w:shd w:val="clear" w:color="auto" w:fill="auto"/>
          </w:tcPr>
          <w:p w14:paraId="4DA74669"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2544FEF7" w14:textId="77777777" w:rsidR="00E9642B" w:rsidRPr="00886C3B" w:rsidRDefault="00E9642B" w:rsidP="008025B9">
            <w:pPr>
              <w:jc w:val="left"/>
            </w:pPr>
            <w:r w:rsidRPr="00886C3B">
              <w:t>NUMBER (20,2)</w:t>
            </w:r>
          </w:p>
        </w:tc>
        <w:tc>
          <w:tcPr>
            <w:tcW w:w="3544" w:type="dxa"/>
            <w:shd w:val="clear" w:color="auto" w:fill="auto"/>
          </w:tcPr>
          <w:p w14:paraId="62F614E2" w14:textId="77777777" w:rsidR="00E9642B" w:rsidRPr="00886C3B" w:rsidRDefault="00E9642B" w:rsidP="008025B9">
            <w:pPr>
              <w:jc w:val="left"/>
              <w:rPr>
                <w:szCs w:val="24"/>
              </w:rPr>
            </w:pPr>
            <w:r w:rsidRPr="00886C3B">
              <w:rPr>
                <w:szCs w:val="24"/>
              </w:rPr>
              <w:t>Графа «</w:t>
            </w:r>
            <w:r w:rsidRPr="00886C3B">
              <w:t xml:space="preserve">Расходы бюджета: Бюджеты территориальных государственных внебюджетных фондов (исполнено)» </w:t>
            </w:r>
            <w:r w:rsidRPr="00886C3B">
              <w:rPr>
                <w:szCs w:val="24"/>
              </w:rPr>
              <w:t>ф. 0507021</w:t>
            </w:r>
          </w:p>
        </w:tc>
      </w:tr>
      <w:tr w:rsidR="00E9642B" w:rsidRPr="00886C3B" w14:paraId="3D7C62DF" w14:textId="77777777" w:rsidTr="008025B9">
        <w:trPr>
          <w:trHeight w:val="330"/>
        </w:trPr>
        <w:tc>
          <w:tcPr>
            <w:tcW w:w="1526" w:type="dxa"/>
            <w:shd w:val="clear" w:color="auto" w:fill="auto"/>
          </w:tcPr>
          <w:p w14:paraId="375E31F0" w14:textId="77777777" w:rsidR="00E9642B" w:rsidRPr="00886C3B" w:rsidRDefault="00E9642B" w:rsidP="008025B9">
            <w:pPr>
              <w:jc w:val="left"/>
            </w:pPr>
            <w:r w:rsidRPr="00886C3B">
              <w:t>F_BO_</w:t>
            </w:r>
            <w:r w:rsidRPr="00886C3B">
              <w:rPr>
                <w:lang w:val="en-US"/>
              </w:rPr>
              <w:t>O</w:t>
            </w:r>
            <w:r w:rsidRPr="00886C3B">
              <w:t>KBRF.</w:t>
            </w:r>
            <w:r w:rsidRPr="00886C3B">
              <w:rPr>
                <w:lang w:val="en-US"/>
              </w:rPr>
              <w:t>LOADDATE</w:t>
            </w:r>
          </w:p>
        </w:tc>
        <w:tc>
          <w:tcPr>
            <w:tcW w:w="2693" w:type="dxa"/>
            <w:shd w:val="clear" w:color="auto" w:fill="auto"/>
          </w:tcPr>
          <w:p w14:paraId="33AE95B6" w14:textId="77777777" w:rsidR="00E9642B" w:rsidRPr="00886C3B" w:rsidRDefault="00E9642B" w:rsidP="008025B9">
            <w:pPr>
              <w:jc w:val="left"/>
            </w:pPr>
            <w:r w:rsidRPr="00886C3B">
              <w:rPr>
                <w:szCs w:val="24"/>
              </w:rPr>
              <w:t>Дата загрузки</w:t>
            </w:r>
          </w:p>
        </w:tc>
        <w:tc>
          <w:tcPr>
            <w:tcW w:w="709" w:type="dxa"/>
            <w:shd w:val="clear" w:color="auto" w:fill="auto"/>
          </w:tcPr>
          <w:p w14:paraId="4BB23292"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0E4AE182" w14:textId="77777777" w:rsidR="00E9642B" w:rsidRPr="00886C3B" w:rsidRDefault="00E9642B" w:rsidP="008025B9">
            <w:pPr>
              <w:jc w:val="left"/>
            </w:pPr>
            <w:r w:rsidRPr="00886C3B">
              <w:rPr>
                <w:lang w:val="en-US"/>
              </w:rPr>
              <w:t>DATE</w:t>
            </w:r>
          </w:p>
        </w:tc>
        <w:tc>
          <w:tcPr>
            <w:tcW w:w="3544" w:type="dxa"/>
            <w:shd w:val="clear" w:color="auto" w:fill="auto"/>
          </w:tcPr>
          <w:p w14:paraId="69BA033A" w14:textId="77777777" w:rsidR="00E9642B" w:rsidRPr="00886C3B" w:rsidRDefault="00E9642B" w:rsidP="008025B9">
            <w:pPr>
              <w:jc w:val="left"/>
              <w:rPr>
                <w:szCs w:val="24"/>
              </w:rPr>
            </w:pPr>
            <w:r w:rsidRPr="00886C3B">
              <w:rPr>
                <w:szCs w:val="24"/>
              </w:rPr>
              <w:t>Графа «Расходы бюджета: Дата загрузки» ф.0507021</w:t>
            </w:r>
          </w:p>
          <w:p w14:paraId="201AC175" w14:textId="77777777" w:rsidR="00E9642B" w:rsidRPr="00886C3B" w:rsidRDefault="00E9642B" w:rsidP="008025B9">
            <w:pPr>
              <w:jc w:val="left"/>
              <w:rPr>
                <w:szCs w:val="24"/>
              </w:rPr>
            </w:pPr>
            <w:r w:rsidRPr="00886C3B">
              <w:t>Дата в формате «ГГГГ-ММ-ДД»</w:t>
            </w:r>
          </w:p>
        </w:tc>
      </w:tr>
      <w:tr w:rsidR="00E9642B" w:rsidRPr="00886C3B" w14:paraId="10BB5285" w14:textId="77777777" w:rsidTr="008025B9">
        <w:trPr>
          <w:trHeight w:val="330"/>
        </w:trPr>
        <w:tc>
          <w:tcPr>
            <w:tcW w:w="9889" w:type="dxa"/>
            <w:gridSpan w:val="5"/>
            <w:shd w:val="clear" w:color="auto" w:fill="auto"/>
          </w:tcPr>
          <w:p w14:paraId="67E9D5C8" w14:textId="77777777" w:rsidR="00E9642B" w:rsidRPr="00886C3B" w:rsidRDefault="00E9642B" w:rsidP="008025B9">
            <w:pPr>
              <w:jc w:val="left"/>
              <w:rPr>
                <w:szCs w:val="24"/>
              </w:rPr>
            </w:pPr>
            <w:r w:rsidRPr="00886C3B">
              <w:rPr>
                <w:szCs w:val="28"/>
              </w:rPr>
              <w:lastRenderedPageBreak/>
              <w:t>Источники финансирования дефицита бюджетов</w:t>
            </w:r>
          </w:p>
        </w:tc>
      </w:tr>
      <w:tr w:rsidR="00E9642B" w:rsidRPr="00886C3B" w14:paraId="6BC84FCB" w14:textId="77777777" w:rsidTr="008025B9">
        <w:trPr>
          <w:trHeight w:val="330"/>
        </w:trPr>
        <w:tc>
          <w:tcPr>
            <w:tcW w:w="1526" w:type="dxa"/>
            <w:shd w:val="clear" w:color="auto" w:fill="auto"/>
          </w:tcPr>
          <w:p w14:paraId="7D596B44" w14:textId="77777777" w:rsidR="00E9642B" w:rsidRPr="00886C3B" w:rsidRDefault="00E9642B" w:rsidP="008025B9">
            <w:pPr>
              <w:jc w:val="left"/>
              <w:rPr>
                <w:szCs w:val="28"/>
              </w:rPr>
            </w:pPr>
            <w:r w:rsidRPr="00886C3B">
              <w:rPr>
                <w:szCs w:val="24"/>
                <w:lang w:val="en-US"/>
              </w:rPr>
              <w:t>D_BO_S.NAME</w:t>
            </w:r>
          </w:p>
        </w:tc>
        <w:tc>
          <w:tcPr>
            <w:tcW w:w="2693" w:type="dxa"/>
            <w:shd w:val="clear" w:color="auto" w:fill="auto"/>
          </w:tcPr>
          <w:p w14:paraId="6A74FD52" w14:textId="77777777" w:rsidR="00E9642B" w:rsidRPr="00886C3B" w:rsidRDefault="00E9642B" w:rsidP="008025B9">
            <w:pPr>
              <w:jc w:val="left"/>
            </w:pPr>
            <w:r w:rsidRPr="00886C3B">
              <w:rPr>
                <w:szCs w:val="24"/>
              </w:rPr>
              <w:t>Наименование показателя по источникам финансирования дефицита бюджетов</w:t>
            </w:r>
          </w:p>
        </w:tc>
        <w:tc>
          <w:tcPr>
            <w:tcW w:w="709" w:type="dxa"/>
            <w:shd w:val="clear" w:color="auto" w:fill="auto"/>
          </w:tcPr>
          <w:p w14:paraId="2527291A" w14:textId="77777777" w:rsidR="00E9642B" w:rsidRPr="00886C3B" w:rsidRDefault="00E9642B" w:rsidP="008025B9">
            <w:pPr>
              <w:jc w:val="left"/>
              <w:rPr>
                <w:szCs w:val="24"/>
              </w:rPr>
            </w:pPr>
            <w:r w:rsidRPr="00886C3B">
              <w:rPr>
                <w:szCs w:val="24"/>
              </w:rPr>
              <w:t>Да</w:t>
            </w:r>
          </w:p>
        </w:tc>
        <w:tc>
          <w:tcPr>
            <w:tcW w:w="1417" w:type="dxa"/>
            <w:shd w:val="clear" w:color="auto" w:fill="auto"/>
          </w:tcPr>
          <w:p w14:paraId="6A609D04" w14:textId="77777777" w:rsidR="00E9642B" w:rsidRPr="00886C3B" w:rsidRDefault="00E9642B" w:rsidP="008025B9">
            <w:pPr>
              <w:jc w:val="left"/>
            </w:pPr>
            <w:r w:rsidRPr="00886C3B">
              <w:t>VARCHAR2 (2000)</w:t>
            </w:r>
          </w:p>
        </w:tc>
        <w:tc>
          <w:tcPr>
            <w:tcW w:w="3544" w:type="dxa"/>
            <w:shd w:val="clear" w:color="auto" w:fill="auto"/>
          </w:tcPr>
          <w:p w14:paraId="177482BD" w14:textId="77777777" w:rsidR="00E9642B" w:rsidRPr="00886C3B" w:rsidRDefault="00E9642B" w:rsidP="008025B9">
            <w:pPr>
              <w:jc w:val="left"/>
              <w:rPr>
                <w:szCs w:val="24"/>
              </w:rPr>
            </w:pPr>
            <w:r w:rsidRPr="00886C3B">
              <w:rPr>
                <w:szCs w:val="24"/>
              </w:rPr>
              <w:t>Графа «Наименование показателя по источникам финансирования дефицита бюджетов»  ф. 0507021</w:t>
            </w:r>
          </w:p>
        </w:tc>
      </w:tr>
      <w:tr w:rsidR="00E9642B" w:rsidRPr="00886C3B" w14:paraId="228AC385" w14:textId="77777777" w:rsidTr="008025B9">
        <w:trPr>
          <w:trHeight w:val="330"/>
        </w:trPr>
        <w:tc>
          <w:tcPr>
            <w:tcW w:w="1526" w:type="dxa"/>
            <w:shd w:val="clear" w:color="auto" w:fill="auto"/>
          </w:tcPr>
          <w:p w14:paraId="7EAA155B" w14:textId="77777777" w:rsidR="00E9642B" w:rsidRPr="00886C3B" w:rsidRDefault="00E9642B" w:rsidP="008025B9">
            <w:pPr>
              <w:jc w:val="left"/>
              <w:rPr>
                <w:szCs w:val="24"/>
                <w:lang w:val="en-US"/>
              </w:rPr>
            </w:pPr>
            <w:r w:rsidRPr="00886C3B">
              <w:rPr>
                <w:szCs w:val="24"/>
                <w:lang w:val="en-US"/>
              </w:rPr>
              <w:t>D_BO_STRCODE.CODE</w:t>
            </w:r>
          </w:p>
        </w:tc>
        <w:tc>
          <w:tcPr>
            <w:tcW w:w="2693" w:type="dxa"/>
            <w:shd w:val="clear" w:color="auto" w:fill="auto"/>
          </w:tcPr>
          <w:p w14:paraId="5E023294" w14:textId="77777777" w:rsidR="00E9642B" w:rsidRPr="00886C3B" w:rsidRDefault="00E9642B" w:rsidP="008025B9">
            <w:pPr>
              <w:jc w:val="left"/>
              <w:rPr>
                <w:szCs w:val="24"/>
              </w:rPr>
            </w:pPr>
            <w:r w:rsidRPr="00886C3B">
              <w:rPr>
                <w:szCs w:val="24"/>
              </w:rPr>
              <w:t>Код строки</w:t>
            </w:r>
          </w:p>
        </w:tc>
        <w:tc>
          <w:tcPr>
            <w:tcW w:w="709" w:type="dxa"/>
            <w:shd w:val="clear" w:color="auto" w:fill="auto"/>
          </w:tcPr>
          <w:p w14:paraId="155B2E9C" w14:textId="77777777" w:rsidR="00E9642B" w:rsidRPr="00886C3B" w:rsidRDefault="00E9642B" w:rsidP="008025B9">
            <w:pPr>
              <w:jc w:val="left"/>
              <w:rPr>
                <w:szCs w:val="24"/>
              </w:rPr>
            </w:pPr>
            <w:r w:rsidRPr="00886C3B">
              <w:rPr>
                <w:szCs w:val="24"/>
              </w:rPr>
              <w:t>Да</w:t>
            </w:r>
          </w:p>
        </w:tc>
        <w:tc>
          <w:tcPr>
            <w:tcW w:w="1417" w:type="dxa"/>
            <w:shd w:val="clear" w:color="auto" w:fill="auto"/>
          </w:tcPr>
          <w:p w14:paraId="6617DE27" w14:textId="77777777" w:rsidR="00E9642B" w:rsidRPr="00886C3B" w:rsidRDefault="00E9642B" w:rsidP="008025B9">
            <w:pPr>
              <w:jc w:val="left"/>
            </w:pPr>
            <w:r w:rsidRPr="00886C3B">
              <w:t>VARCHAR2 (3)</w:t>
            </w:r>
          </w:p>
        </w:tc>
        <w:tc>
          <w:tcPr>
            <w:tcW w:w="3544" w:type="dxa"/>
            <w:shd w:val="clear" w:color="auto" w:fill="auto"/>
          </w:tcPr>
          <w:p w14:paraId="3CB262F2" w14:textId="77777777" w:rsidR="00E9642B" w:rsidRPr="00886C3B" w:rsidRDefault="00E9642B" w:rsidP="008025B9">
            <w:pPr>
              <w:jc w:val="left"/>
              <w:rPr>
                <w:szCs w:val="24"/>
              </w:rPr>
            </w:pPr>
            <w:r w:rsidRPr="00886C3B">
              <w:rPr>
                <w:szCs w:val="24"/>
              </w:rPr>
              <w:t>Графа «Код строки»  ф. 0507021</w:t>
            </w:r>
          </w:p>
        </w:tc>
      </w:tr>
      <w:tr w:rsidR="00E9642B" w:rsidRPr="00886C3B" w14:paraId="7FAAA257" w14:textId="77777777" w:rsidTr="008025B9">
        <w:trPr>
          <w:trHeight w:val="330"/>
        </w:trPr>
        <w:tc>
          <w:tcPr>
            <w:tcW w:w="1526" w:type="dxa"/>
            <w:shd w:val="clear" w:color="auto" w:fill="auto"/>
          </w:tcPr>
          <w:p w14:paraId="407B847B" w14:textId="77777777" w:rsidR="00E9642B" w:rsidRPr="00886C3B" w:rsidRDefault="00E9642B" w:rsidP="008025B9">
            <w:pPr>
              <w:jc w:val="left"/>
              <w:rPr>
                <w:szCs w:val="24"/>
                <w:lang w:val="en-US"/>
              </w:rPr>
            </w:pPr>
            <w:r w:rsidRPr="00886C3B">
              <w:rPr>
                <w:szCs w:val="24"/>
              </w:rPr>
              <w:t>D_BO_S.CODEREPORT</w:t>
            </w:r>
          </w:p>
        </w:tc>
        <w:tc>
          <w:tcPr>
            <w:tcW w:w="2693" w:type="dxa"/>
            <w:shd w:val="clear" w:color="auto" w:fill="auto"/>
          </w:tcPr>
          <w:p w14:paraId="5D96413E" w14:textId="77777777" w:rsidR="00E9642B" w:rsidRPr="00886C3B" w:rsidRDefault="00E9642B" w:rsidP="008025B9">
            <w:pPr>
              <w:jc w:val="left"/>
              <w:rPr>
                <w:szCs w:val="24"/>
              </w:rPr>
            </w:pPr>
            <w:r w:rsidRPr="00886C3B">
              <w:t>Код классификации источников финансирования дефицитов бюджетов (без указания кода главного администратора источников финансирования дефицита бюджета)</w:t>
            </w:r>
          </w:p>
        </w:tc>
        <w:tc>
          <w:tcPr>
            <w:tcW w:w="709" w:type="dxa"/>
            <w:shd w:val="clear" w:color="auto" w:fill="auto"/>
          </w:tcPr>
          <w:p w14:paraId="6851CA34" w14:textId="77777777" w:rsidR="00E9642B" w:rsidRPr="00886C3B" w:rsidRDefault="00E9642B" w:rsidP="008025B9">
            <w:pPr>
              <w:jc w:val="left"/>
              <w:rPr>
                <w:szCs w:val="24"/>
              </w:rPr>
            </w:pPr>
            <w:r w:rsidRPr="00886C3B">
              <w:rPr>
                <w:szCs w:val="24"/>
              </w:rPr>
              <w:t>Да</w:t>
            </w:r>
          </w:p>
        </w:tc>
        <w:tc>
          <w:tcPr>
            <w:tcW w:w="1417" w:type="dxa"/>
            <w:shd w:val="clear" w:color="auto" w:fill="auto"/>
          </w:tcPr>
          <w:p w14:paraId="24C70F33" w14:textId="77777777" w:rsidR="00E9642B" w:rsidRPr="00886C3B" w:rsidRDefault="00E9642B" w:rsidP="008025B9">
            <w:pPr>
              <w:jc w:val="left"/>
            </w:pPr>
            <w:r w:rsidRPr="00886C3B">
              <w:t>VARCHAR2 (17)</w:t>
            </w:r>
          </w:p>
        </w:tc>
        <w:tc>
          <w:tcPr>
            <w:tcW w:w="3544" w:type="dxa"/>
            <w:shd w:val="clear" w:color="auto" w:fill="auto"/>
          </w:tcPr>
          <w:p w14:paraId="039ED6FF" w14:textId="77777777" w:rsidR="00E9642B" w:rsidRPr="00886C3B" w:rsidRDefault="00E9642B" w:rsidP="008025B9">
            <w:pPr>
              <w:jc w:val="left"/>
              <w:rPr>
                <w:szCs w:val="24"/>
              </w:rPr>
            </w:pPr>
            <w:r w:rsidRPr="00886C3B">
              <w:rPr>
                <w:szCs w:val="24"/>
              </w:rPr>
              <w:t>Графа «</w:t>
            </w:r>
            <w:r w:rsidRPr="00886C3B">
              <w:t>Код классификации источников финансирования дефицитов бюджетов (без указания кода главного администратора источников финансирования дефицита бюджета)</w:t>
            </w:r>
            <w:r w:rsidRPr="00886C3B">
              <w:rPr>
                <w:szCs w:val="24"/>
              </w:rPr>
              <w:t>»  ф. 0507021</w:t>
            </w:r>
          </w:p>
        </w:tc>
      </w:tr>
      <w:tr w:rsidR="00E9642B" w:rsidRPr="00886C3B" w14:paraId="40890E8E" w14:textId="77777777" w:rsidTr="008025B9">
        <w:trPr>
          <w:trHeight w:val="330"/>
        </w:trPr>
        <w:tc>
          <w:tcPr>
            <w:tcW w:w="1526" w:type="dxa"/>
            <w:shd w:val="clear" w:color="auto" w:fill="auto"/>
          </w:tcPr>
          <w:p w14:paraId="5022DC2A" w14:textId="77777777" w:rsidR="00E9642B" w:rsidRPr="00886C3B" w:rsidRDefault="00E9642B" w:rsidP="008025B9">
            <w:pPr>
              <w:jc w:val="left"/>
              <w:rPr>
                <w:szCs w:val="24"/>
              </w:rPr>
            </w:pPr>
            <w:r w:rsidRPr="00886C3B">
              <w:rPr>
                <w:lang w:val="en-US"/>
              </w:rPr>
              <w:t>F_BO_SKBRF.EXKBRFGVF</w:t>
            </w:r>
          </w:p>
        </w:tc>
        <w:tc>
          <w:tcPr>
            <w:tcW w:w="2693" w:type="dxa"/>
            <w:shd w:val="clear" w:color="auto" w:fill="auto"/>
          </w:tcPr>
          <w:p w14:paraId="64651B23" w14:textId="77777777" w:rsidR="00E9642B" w:rsidRPr="00886C3B" w:rsidRDefault="00E9642B" w:rsidP="008025B9">
            <w:pPr>
              <w:jc w:val="left"/>
            </w:pPr>
            <w:r w:rsidRPr="00886C3B">
              <w:t>Консолидированный бюджет Российской Федерации и бюджетов государственных внебюджетных фондов (исполнено)</w:t>
            </w:r>
          </w:p>
        </w:tc>
        <w:tc>
          <w:tcPr>
            <w:tcW w:w="709" w:type="dxa"/>
            <w:shd w:val="clear" w:color="auto" w:fill="auto"/>
          </w:tcPr>
          <w:p w14:paraId="15CEEC6D"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3E50DBDA" w14:textId="77777777" w:rsidR="00E9642B" w:rsidRPr="00886C3B" w:rsidRDefault="00E9642B" w:rsidP="008025B9">
            <w:pPr>
              <w:jc w:val="left"/>
            </w:pPr>
            <w:r w:rsidRPr="00886C3B">
              <w:t>NUMBER (20,2)</w:t>
            </w:r>
          </w:p>
        </w:tc>
        <w:tc>
          <w:tcPr>
            <w:tcW w:w="3544" w:type="dxa"/>
            <w:shd w:val="clear" w:color="auto" w:fill="auto"/>
          </w:tcPr>
          <w:p w14:paraId="3F0F1442" w14:textId="77777777" w:rsidR="00E9642B" w:rsidRPr="00886C3B" w:rsidRDefault="00E9642B" w:rsidP="008025B9">
            <w:pPr>
              <w:jc w:val="left"/>
              <w:rPr>
                <w:szCs w:val="24"/>
              </w:rPr>
            </w:pPr>
            <w:r w:rsidRPr="00886C3B">
              <w:rPr>
                <w:szCs w:val="24"/>
              </w:rPr>
              <w:t>Графа «</w:t>
            </w:r>
            <w:r w:rsidRPr="00886C3B">
              <w:t>Источники финансирования дефицита бюджетов: Консолидированный бюджет Российской Федерации и бюджетов государственных внебюджетных фондов (исполнено)</w:t>
            </w:r>
            <w:r w:rsidRPr="00886C3B">
              <w:rPr>
                <w:szCs w:val="24"/>
              </w:rPr>
              <w:t>»  ф. 0507021</w:t>
            </w:r>
          </w:p>
        </w:tc>
      </w:tr>
      <w:tr w:rsidR="00E9642B" w:rsidRPr="00886C3B" w14:paraId="040A9FEB" w14:textId="77777777" w:rsidTr="008025B9">
        <w:trPr>
          <w:trHeight w:val="330"/>
        </w:trPr>
        <w:tc>
          <w:tcPr>
            <w:tcW w:w="1526" w:type="dxa"/>
            <w:shd w:val="clear" w:color="auto" w:fill="auto"/>
          </w:tcPr>
          <w:p w14:paraId="65002A9C" w14:textId="77777777" w:rsidR="00E9642B" w:rsidRPr="00886C3B" w:rsidRDefault="00E9642B" w:rsidP="008025B9">
            <w:pPr>
              <w:jc w:val="left"/>
              <w:rPr>
                <w:lang w:val="en-US"/>
              </w:rPr>
            </w:pPr>
            <w:r w:rsidRPr="00886C3B">
              <w:t>F_BO_SKBRF.MRKFZFB</w:t>
            </w:r>
          </w:p>
        </w:tc>
        <w:tc>
          <w:tcPr>
            <w:tcW w:w="2693" w:type="dxa"/>
            <w:shd w:val="clear" w:color="auto" w:fill="auto"/>
          </w:tcPr>
          <w:p w14:paraId="526F9862" w14:textId="77777777" w:rsidR="00E9642B" w:rsidRPr="00886C3B" w:rsidRDefault="00E9642B" w:rsidP="008025B9">
            <w:pPr>
              <w:jc w:val="left"/>
            </w:pPr>
            <w:r w:rsidRPr="00886C3B">
              <w:rPr>
                <w:szCs w:val="24"/>
              </w:rPr>
              <w:t>Федеральный бюджет (плановые показатели, предусмотренные Федеральным законом о федеральном бюджете, с учетом изменений сводной бюджетной росписи)</w:t>
            </w:r>
          </w:p>
        </w:tc>
        <w:tc>
          <w:tcPr>
            <w:tcW w:w="709" w:type="dxa"/>
            <w:shd w:val="clear" w:color="auto" w:fill="auto"/>
          </w:tcPr>
          <w:p w14:paraId="1E35CF28"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1158E60F" w14:textId="77777777" w:rsidR="00E9642B" w:rsidRPr="00886C3B" w:rsidRDefault="00E9642B" w:rsidP="008025B9">
            <w:pPr>
              <w:jc w:val="left"/>
            </w:pPr>
            <w:r w:rsidRPr="00886C3B">
              <w:t>NUMBER (20,2)</w:t>
            </w:r>
          </w:p>
        </w:tc>
        <w:tc>
          <w:tcPr>
            <w:tcW w:w="3544" w:type="dxa"/>
            <w:shd w:val="clear" w:color="auto" w:fill="auto"/>
          </w:tcPr>
          <w:p w14:paraId="1A7E8D97" w14:textId="77777777" w:rsidR="00E9642B" w:rsidRPr="00886C3B" w:rsidRDefault="00E9642B" w:rsidP="008025B9">
            <w:pPr>
              <w:jc w:val="left"/>
              <w:rPr>
                <w:szCs w:val="24"/>
              </w:rPr>
            </w:pPr>
            <w:r w:rsidRPr="00886C3B">
              <w:rPr>
                <w:szCs w:val="24"/>
              </w:rPr>
              <w:t>Графа «Источники финансирования дефицита бюджетов: Федеральный бюджет (плановые показатели, предусмотренные Федеральным законом о федеральном бюджете, с учетом изменений сводной бюджетной росписи)</w:t>
            </w:r>
            <w:r w:rsidRPr="00886C3B">
              <w:t xml:space="preserve">» </w:t>
            </w:r>
            <w:r w:rsidRPr="00886C3B">
              <w:rPr>
                <w:szCs w:val="24"/>
              </w:rPr>
              <w:t>ф. 0507021</w:t>
            </w:r>
          </w:p>
        </w:tc>
      </w:tr>
      <w:tr w:rsidR="00E9642B" w:rsidRPr="00886C3B" w14:paraId="08F30BDB" w14:textId="77777777" w:rsidTr="008025B9">
        <w:trPr>
          <w:trHeight w:val="330"/>
        </w:trPr>
        <w:tc>
          <w:tcPr>
            <w:tcW w:w="1526" w:type="dxa"/>
            <w:shd w:val="clear" w:color="auto" w:fill="auto"/>
          </w:tcPr>
          <w:p w14:paraId="26A5A77B" w14:textId="77777777" w:rsidR="00E9642B" w:rsidRPr="00886C3B" w:rsidRDefault="00E9642B" w:rsidP="008025B9">
            <w:pPr>
              <w:jc w:val="left"/>
            </w:pPr>
            <w:r w:rsidRPr="00886C3B">
              <w:t>F_BO_SKBRF.EXFB</w:t>
            </w:r>
          </w:p>
        </w:tc>
        <w:tc>
          <w:tcPr>
            <w:tcW w:w="2693" w:type="dxa"/>
            <w:shd w:val="clear" w:color="auto" w:fill="auto"/>
          </w:tcPr>
          <w:p w14:paraId="3C16DA7F" w14:textId="77777777" w:rsidR="00E9642B" w:rsidRPr="00886C3B" w:rsidRDefault="00E9642B" w:rsidP="008025B9">
            <w:pPr>
              <w:jc w:val="left"/>
              <w:rPr>
                <w:szCs w:val="24"/>
              </w:rPr>
            </w:pPr>
            <w:r w:rsidRPr="00886C3B">
              <w:rPr>
                <w:szCs w:val="24"/>
              </w:rPr>
              <w:t>Федеральный бюджет (исполнено)</w:t>
            </w:r>
          </w:p>
        </w:tc>
        <w:tc>
          <w:tcPr>
            <w:tcW w:w="709" w:type="dxa"/>
            <w:shd w:val="clear" w:color="auto" w:fill="auto"/>
          </w:tcPr>
          <w:p w14:paraId="53C9188C"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64BF879A" w14:textId="77777777" w:rsidR="00E9642B" w:rsidRPr="00886C3B" w:rsidRDefault="00E9642B" w:rsidP="008025B9">
            <w:pPr>
              <w:jc w:val="left"/>
            </w:pPr>
            <w:r w:rsidRPr="00886C3B">
              <w:t>NUMBER (20,2)</w:t>
            </w:r>
          </w:p>
        </w:tc>
        <w:tc>
          <w:tcPr>
            <w:tcW w:w="3544" w:type="dxa"/>
            <w:shd w:val="clear" w:color="auto" w:fill="auto"/>
          </w:tcPr>
          <w:p w14:paraId="22C2097F" w14:textId="77777777" w:rsidR="00E9642B" w:rsidRPr="00886C3B" w:rsidRDefault="00E9642B" w:rsidP="008025B9">
            <w:pPr>
              <w:jc w:val="left"/>
              <w:rPr>
                <w:szCs w:val="24"/>
              </w:rPr>
            </w:pPr>
            <w:r w:rsidRPr="00886C3B">
              <w:rPr>
                <w:szCs w:val="24"/>
              </w:rPr>
              <w:t>Графа «Источники финансирования дефицита бюджетов: Федеральный бюджет (исполнено)</w:t>
            </w:r>
            <w:r w:rsidRPr="00886C3B">
              <w:t xml:space="preserve">» </w:t>
            </w:r>
            <w:r w:rsidRPr="00886C3B">
              <w:rPr>
                <w:szCs w:val="24"/>
              </w:rPr>
              <w:t>ф. 0507021</w:t>
            </w:r>
          </w:p>
        </w:tc>
      </w:tr>
      <w:tr w:rsidR="00E9642B" w:rsidRPr="00886C3B" w14:paraId="0B138EF4" w14:textId="77777777" w:rsidTr="008025B9">
        <w:trPr>
          <w:trHeight w:val="330"/>
        </w:trPr>
        <w:tc>
          <w:tcPr>
            <w:tcW w:w="1526" w:type="dxa"/>
            <w:shd w:val="clear" w:color="auto" w:fill="auto"/>
          </w:tcPr>
          <w:p w14:paraId="6F1A854E" w14:textId="77777777" w:rsidR="00E9642B" w:rsidRPr="00886C3B" w:rsidRDefault="00E9642B" w:rsidP="008025B9">
            <w:pPr>
              <w:jc w:val="left"/>
            </w:pPr>
            <w:r w:rsidRPr="00886C3B">
              <w:t>F_BO_SKBRF.APSBRG</w:t>
            </w:r>
            <w:r w:rsidRPr="00886C3B">
              <w:lastRenderedPageBreak/>
              <w:t>VF</w:t>
            </w:r>
          </w:p>
        </w:tc>
        <w:tc>
          <w:tcPr>
            <w:tcW w:w="2693" w:type="dxa"/>
            <w:shd w:val="clear" w:color="auto" w:fill="auto"/>
          </w:tcPr>
          <w:p w14:paraId="6778FCBE" w14:textId="77777777" w:rsidR="00E9642B" w:rsidRPr="00886C3B" w:rsidRDefault="00E9642B" w:rsidP="008025B9">
            <w:pPr>
              <w:jc w:val="left"/>
              <w:rPr>
                <w:szCs w:val="24"/>
              </w:rPr>
            </w:pPr>
            <w:r w:rsidRPr="00886C3B">
              <w:lastRenderedPageBreak/>
              <w:t xml:space="preserve">Бюджеты государственных </w:t>
            </w:r>
            <w:r w:rsidRPr="00886C3B">
              <w:lastRenderedPageBreak/>
              <w:t>внебюджетных фондов (утверждено сводной бюджетной росписью (с учетом внесенных изменений))</w:t>
            </w:r>
          </w:p>
        </w:tc>
        <w:tc>
          <w:tcPr>
            <w:tcW w:w="709" w:type="dxa"/>
            <w:shd w:val="clear" w:color="auto" w:fill="auto"/>
          </w:tcPr>
          <w:p w14:paraId="2784E529" w14:textId="77777777" w:rsidR="00E9642B" w:rsidRPr="00886C3B" w:rsidRDefault="00E9642B" w:rsidP="008025B9">
            <w:pPr>
              <w:jc w:val="left"/>
              <w:rPr>
                <w:szCs w:val="24"/>
              </w:rPr>
            </w:pPr>
            <w:r w:rsidRPr="00886C3B">
              <w:rPr>
                <w:szCs w:val="24"/>
              </w:rPr>
              <w:lastRenderedPageBreak/>
              <w:t>Нет</w:t>
            </w:r>
          </w:p>
        </w:tc>
        <w:tc>
          <w:tcPr>
            <w:tcW w:w="1417" w:type="dxa"/>
            <w:shd w:val="clear" w:color="auto" w:fill="auto"/>
          </w:tcPr>
          <w:p w14:paraId="30580B18" w14:textId="77777777" w:rsidR="00E9642B" w:rsidRPr="00886C3B" w:rsidRDefault="00E9642B" w:rsidP="008025B9">
            <w:pPr>
              <w:jc w:val="left"/>
            </w:pPr>
            <w:r w:rsidRPr="00886C3B">
              <w:t>NUMBER (20,2)</w:t>
            </w:r>
          </w:p>
        </w:tc>
        <w:tc>
          <w:tcPr>
            <w:tcW w:w="3544" w:type="dxa"/>
            <w:shd w:val="clear" w:color="auto" w:fill="auto"/>
          </w:tcPr>
          <w:p w14:paraId="3CAE7036" w14:textId="77777777" w:rsidR="00E9642B" w:rsidRPr="00886C3B" w:rsidRDefault="00E9642B" w:rsidP="008025B9">
            <w:pPr>
              <w:jc w:val="left"/>
              <w:rPr>
                <w:szCs w:val="24"/>
              </w:rPr>
            </w:pPr>
            <w:r w:rsidRPr="00886C3B">
              <w:rPr>
                <w:szCs w:val="24"/>
              </w:rPr>
              <w:t>Графа «</w:t>
            </w:r>
            <w:r w:rsidRPr="00886C3B">
              <w:t xml:space="preserve">Источники финансирования дефицита </w:t>
            </w:r>
            <w:r w:rsidRPr="00886C3B">
              <w:lastRenderedPageBreak/>
              <w:t xml:space="preserve">бюджетов: Бюджеты государственных внебюджетных фондов (утверждено сводной бюджетной росписью (с учетом внесенных изменений))» </w:t>
            </w:r>
            <w:r w:rsidRPr="00886C3B">
              <w:rPr>
                <w:szCs w:val="24"/>
              </w:rPr>
              <w:t>ф. 0507021</w:t>
            </w:r>
          </w:p>
        </w:tc>
      </w:tr>
      <w:tr w:rsidR="00E9642B" w:rsidRPr="00886C3B" w14:paraId="10B07686" w14:textId="77777777" w:rsidTr="008025B9">
        <w:trPr>
          <w:trHeight w:val="330"/>
        </w:trPr>
        <w:tc>
          <w:tcPr>
            <w:tcW w:w="1526" w:type="dxa"/>
            <w:shd w:val="clear" w:color="auto" w:fill="auto"/>
          </w:tcPr>
          <w:p w14:paraId="085FD71F" w14:textId="77777777" w:rsidR="00E9642B" w:rsidRPr="00886C3B" w:rsidRDefault="00E9642B" w:rsidP="008025B9">
            <w:pPr>
              <w:jc w:val="left"/>
            </w:pPr>
            <w:r w:rsidRPr="00886C3B">
              <w:lastRenderedPageBreak/>
              <w:t>F_BO_SKBRF.EXGVF</w:t>
            </w:r>
          </w:p>
        </w:tc>
        <w:tc>
          <w:tcPr>
            <w:tcW w:w="2693" w:type="dxa"/>
            <w:shd w:val="clear" w:color="auto" w:fill="auto"/>
          </w:tcPr>
          <w:p w14:paraId="5FCC87BE" w14:textId="77777777" w:rsidR="00E9642B" w:rsidRPr="00886C3B" w:rsidRDefault="00E9642B" w:rsidP="008025B9">
            <w:pPr>
              <w:jc w:val="left"/>
            </w:pPr>
            <w:r w:rsidRPr="00886C3B">
              <w:t>Бюджеты государственных внебюджетных фондов (исполнено)</w:t>
            </w:r>
          </w:p>
        </w:tc>
        <w:tc>
          <w:tcPr>
            <w:tcW w:w="709" w:type="dxa"/>
            <w:shd w:val="clear" w:color="auto" w:fill="auto"/>
          </w:tcPr>
          <w:p w14:paraId="448068CD"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0D416614" w14:textId="77777777" w:rsidR="00E9642B" w:rsidRPr="00886C3B" w:rsidRDefault="00E9642B" w:rsidP="008025B9">
            <w:pPr>
              <w:jc w:val="left"/>
            </w:pPr>
            <w:r w:rsidRPr="00886C3B">
              <w:t>NUMBER (20,2)</w:t>
            </w:r>
          </w:p>
        </w:tc>
        <w:tc>
          <w:tcPr>
            <w:tcW w:w="3544" w:type="dxa"/>
            <w:shd w:val="clear" w:color="auto" w:fill="auto"/>
          </w:tcPr>
          <w:p w14:paraId="20F5CC6F" w14:textId="77777777" w:rsidR="00E9642B" w:rsidRPr="00886C3B" w:rsidRDefault="00E9642B" w:rsidP="008025B9">
            <w:pPr>
              <w:jc w:val="left"/>
              <w:rPr>
                <w:szCs w:val="24"/>
              </w:rPr>
            </w:pPr>
            <w:r w:rsidRPr="00886C3B">
              <w:rPr>
                <w:szCs w:val="24"/>
              </w:rPr>
              <w:t>Графа «</w:t>
            </w:r>
            <w:r w:rsidRPr="00886C3B">
              <w:t xml:space="preserve">Источники финансирования дефицита бюджетов: Бюджеты государственных внебюджетных фондов (исполнено)» </w:t>
            </w:r>
            <w:r w:rsidRPr="00886C3B">
              <w:rPr>
                <w:szCs w:val="24"/>
              </w:rPr>
              <w:t>ф. 0507021</w:t>
            </w:r>
          </w:p>
        </w:tc>
      </w:tr>
      <w:tr w:rsidR="00E9642B" w:rsidRPr="00886C3B" w14:paraId="6F20FEFE" w14:textId="77777777" w:rsidTr="008025B9">
        <w:trPr>
          <w:trHeight w:val="330"/>
        </w:trPr>
        <w:tc>
          <w:tcPr>
            <w:tcW w:w="1526" w:type="dxa"/>
            <w:shd w:val="clear" w:color="auto" w:fill="auto"/>
          </w:tcPr>
          <w:p w14:paraId="5CBFAEFF" w14:textId="77777777" w:rsidR="00E9642B" w:rsidRPr="00886C3B" w:rsidRDefault="00E9642B" w:rsidP="008025B9">
            <w:pPr>
              <w:jc w:val="left"/>
            </w:pPr>
            <w:r w:rsidRPr="00886C3B">
              <w:t>F_BO_SKBRF.APKB</w:t>
            </w:r>
          </w:p>
        </w:tc>
        <w:tc>
          <w:tcPr>
            <w:tcW w:w="2693" w:type="dxa"/>
            <w:shd w:val="clear" w:color="auto" w:fill="auto"/>
          </w:tcPr>
          <w:p w14:paraId="40A94EF1" w14:textId="77777777" w:rsidR="00E9642B" w:rsidRPr="00886C3B" w:rsidRDefault="00E9642B" w:rsidP="008025B9">
            <w:pPr>
              <w:jc w:val="left"/>
            </w:pPr>
            <w:r w:rsidRPr="00886C3B">
              <w:t>Консолидированные бюджеты субъектов Российской Федерации (утверждено сводной бюджетной росписью (с учетом внесенных изменений))</w:t>
            </w:r>
          </w:p>
        </w:tc>
        <w:tc>
          <w:tcPr>
            <w:tcW w:w="709" w:type="dxa"/>
            <w:shd w:val="clear" w:color="auto" w:fill="auto"/>
          </w:tcPr>
          <w:p w14:paraId="3A465961"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37DFB24F" w14:textId="77777777" w:rsidR="00E9642B" w:rsidRPr="00886C3B" w:rsidRDefault="00E9642B" w:rsidP="008025B9">
            <w:pPr>
              <w:jc w:val="left"/>
            </w:pPr>
            <w:r w:rsidRPr="00886C3B">
              <w:t>NUMBER (20,2)</w:t>
            </w:r>
          </w:p>
        </w:tc>
        <w:tc>
          <w:tcPr>
            <w:tcW w:w="3544" w:type="dxa"/>
            <w:shd w:val="clear" w:color="auto" w:fill="auto"/>
          </w:tcPr>
          <w:p w14:paraId="1BC852E6" w14:textId="77777777" w:rsidR="00E9642B" w:rsidRPr="00886C3B" w:rsidRDefault="00E9642B" w:rsidP="008025B9">
            <w:pPr>
              <w:jc w:val="left"/>
              <w:rPr>
                <w:szCs w:val="24"/>
              </w:rPr>
            </w:pPr>
            <w:r w:rsidRPr="00886C3B">
              <w:rPr>
                <w:szCs w:val="24"/>
              </w:rPr>
              <w:t>Графа «</w:t>
            </w:r>
            <w:r w:rsidRPr="00886C3B">
              <w:t xml:space="preserve">Источники финансирования дефицита бюджетов: Консолидированные бюджеты субъектов Российской Федерации (утверждено сводной бюджетной росписью (с учетом внесенных изменений))» </w:t>
            </w:r>
            <w:r w:rsidRPr="00886C3B">
              <w:rPr>
                <w:szCs w:val="24"/>
              </w:rPr>
              <w:t>ф. 0507021</w:t>
            </w:r>
          </w:p>
        </w:tc>
      </w:tr>
      <w:tr w:rsidR="00E9642B" w:rsidRPr="00886C3B" w14:paraId="72B221F0" w14:textId="77777777" w:rsidTr="008025B9">
        <w:trPr>
          <w:trHeight w:val="330"/>
        </w:trPr>
        <w:tc>
          <w:tcPr>
            <w:tcW w:w="1526" w:type="dxa"/>
            <w:shd w:val="clear" w:color="auto" w:fill="auto"/>
          </w:tcPr>
          <w:p w14:paraId="5FE35460" w14:textId="77777777" w:rsidR="00E9642B" w:rsidRPr="00886C3B" w:rsidRDefault="00E9642B" w:rsidP="008025B9">
            <w:pPr>
              <w:jc w:val="left"/>
            </w:pPr>
            <w:r w:rsidRPr="00886C3B">
              <w:t>F_BO_SKBRF.PERKB</w:t>
            </w:r>
          </w:p>
        </w:tc>
        <w:tc>
          <w:tcPr>
            <w:tcW w:w="2693" w:type="dxa"/>
            <w:shd w:val="clear" w:color="auto" w:fill="auto"/>
          </w:tcPr>
          <w:p w14:paraId="2F28DBB1" w14:textId="77777777" w:rsidR="00E9642B" w:rsidRPr="00886C3B" w:rsidRDefault="00E9642B" w:rsidP="008025B9">
            <w:pPr>
              <w:jc w:val="left"/>
            </w:pPr>
            <w:r w:rsidRPr="00886C3B">
              <w:t>Консолидированные бюджеты субъектов Российской Федерации (исполнено)</w:t>
            </w:r>
          </w:p>
        </w:tc>
        <w:tc>
          <w:tcPr>
            <w:tcW w:w="709" w:type="dxa"/>
            <w:shd w:val="clear" w:color="auto" w:fill="auto"/>
          </w:tcPr>
          <w:p w14:paraId="4D80CF98"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61A8E032" w14:textId="77777777" w:rsidR="00E9642B" w:rsidRPr="00886C3B" w:rsidRDefault="00E9642B" w:rsidP="008025B9">
            <w:pPr>
              <w:jc w:val="left"/>
            </w:pPr>
            <w:r w:rsidRPr="00886C3B">
              <w:t>NUMBER (20,2)</w:t>
            </w:r>
          </w:p>
        </w:tc>
        <w:tc>
          <w:tcPr>
            <w:tcW w:w="3544" w:type="dxa"/>
            <w:shd w:val="clear" w:color="auto" w:fill="auto"/>
          </w:tcPr>
          <w:p w14:paraId="26ADC02C" w14:textId="77777777" w:rsidR="00E9642B" w:rsidRPr="00886C3B" w:rsidRDefault="00E9642B" w:rsidP="008025B9">
            <w:pPr>
              <w:jc w:val="left"/>
              <w:rPr>
                <w:szCs w:val="24"/>
              </w:rPr>
            </w:pPr>
            <w:r w:rsidRPr="00886C3B">
              <w:rPr>
                <w:szCs w:val="24"/>
              </w:rPr>
              <w:t>Графа «</w:t>
            </w:r>
            <w:r w:rsidRPr="00886C3B">
              <w:t xml:space="preserve">Источники финансирования дефицита бюджетов: Консолидированные бюджеты субъектов Российской Федерации (исполнено)» </w:t>
            </w:r>
            <w:r w:rsidRPr="00886C3B">
              <w:rPr>
                <w:szCs w:val="24"/>
              </w:rPr>
              <w:t>ф. 0507021</w:t>
            </w:r>
          </w:p>
        </w:tc>
      </w:tr>
      <w:tr w:rsidR="00E9642B" w:rsidRPr="00886C3B" w14:paraId="2AF3B7A1" w14:textId="77777777" w:rsidTr="008025B9">
        <w:trPr>
          <w:trHeight w:val="330"/>
        </w:trPr>
        <w:tc>
          <w:tcPr>
            <w:tcW w:w="1526" w:type="dxa"/>
            <w:shd w:val="clear" w:color="auto" w:fill="auto"/>
          </w:tcPr>
          <w:p w14:paraId="36CCD8BE" w14:textId="77777777" w:rsidR="00E9642B" w:rsidRPr="00886C3B" w:rsidRDefault="00E9642B" w:rsidP="008025B9">
            <w:pPr>
              <w:jc w:val="left"/>
            </w:pPr>
            <w:r w:rsidRPr="00886C3B">
              <w:t>F_BO_SKBRF.APTF</w:t>
            </w:r>
          </w:p>
        </w:tc>
        <w:tc>
          <w:tcPr>
            <w:tcW w:w="2693" w:type="dxa"/>
            <w:shd w:val="clear" w:color="auto" w:fill="auto"/>
          </w:tcPr>
          <w:p w14:paraId="6BA3C1DE" w14:textId="77777777" w:rsidR="00E9642B" w:rsidRPr="00886C3B" w:rsidRDefault="00E9642B" w:rsidP="008025B9">
            <w:pPr>
              <w:jc w:val="left"/>
            </w:pPr>
            <w:r w:rsidRPr="00886C3B">
              <w:t>Бюджеты территориальных государственных внебюджетных фондов (утверждено сводной бюджетной росписью (с учетом внесенных изменений))</w:t>
            </w:r>
          </w:p>
        </w:tc>
        <w:tc>
          <w:tcPr>
            <w:tcW w:w="709" w:type="dxa"/>
            <w:shd w:val="clear" w:color="auto" w:fill="auto"/>
          </w:tcPr>
          <w:p w14:paraId="0451617B"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41155AAA" w14:textId="77777777" w:rsidR="00E9642B" w:rsidRPr="00886C3B" w:rsidRDefault="00E9642B" w:rsidP="008025B9">
            <w:pPr>
              <w:jc w:val="left"/>
            </w:pPr>
            <w:r w:rsidRPr="00886C3B">
              <w:t>NUMBER (20,2)</w:t>
            </w:r>
          </w:p>
        </w:tc>
        <w:tc>
          <w:tcPr>
            <w:tcW w:w="3544" w:type="dxa"/>
            <w:shd w:val="clear" w:color="auto" w:fill="auto"/>
          </w:tcPr>
          <w:p w14:paraId="6B440153" w14:textId="77777777" w:rsidR="00E9642B" w:rsidRPr="00886C3B" w:rsidRDefault="00E9642B" w:rsidP="008025B9">
            <w:pPr>
              <w:jc w:val="left"/>
              <w:rPr>
                <w:szCs w:val="24"/>
              </w:rPr>
            </w:pPr>
            <w:r w:rsidRPr="00886C3B">
              <w:rPr>
                <w:szCs w:val="24"/>
              </w:rPr>
              <w:t>Графа «</w:t>
            </w:r>
            <w:r w:rsidRPr="00886C3B">
              <w:t xml:space="preserve">Источники финансирования дефицита бюджетов: Бюджеты территориальных государственных внебюджетных фондов (утверждено сводной бюджетной росписью (с учетом внесенных изменений))» </w:t>
            </w:r>
            <w:r w:rsidRPr="00886C3B">
              <w:rPr>
                <w:szCs w:val="24"/>
              </w:rPr>
              <w:t>ф. 0507021</w:t>
            </w:r>
          </w:p>
        </w:tc>
      </w:tr>
      <w:tr w:rsidR="00E9642B" w:rsidRPr="00886C3B" w14:paraId="03A79C40" w14:textId="77777777" w:rsidTr="008025B9">
        <w:trPr>
          <w:trHeight w:val="330"/>
        </w:trPr>
        <w:tc>
          <w:tcPr>
            <w:tcW w:w="1526" w:type="dxa"/>
            <w:shd w:val="clear" w:color="auto" w:fill="auto"/>
          </w:tcPr>
          <w:p w14:paraId="62D8534F" w14:textId="77777777" w:rsidR="00E9642B" w:rsidRPr="00886C3B" w:rsidRDefault="00E9642B" w:rsidP="008025B9">
            <w:pPr>
              <w:jc w:val="left"/>
            </w:pPr>
            <w:r w:rsidRPr="00886C3B">
              <w:t>F_BO_SKBRF.PERTF</w:t>
            </w:r>
          </w:p>
        </w:tc>
        <w:tc>
          <w:tcPr>
            <w:tcW w:w="2693" w:type="dxa"/>
            <w:shd w:val="clear" w:color="auto" w:fill="auto"/>
          </w:tcPr>
          <w:p w14:paraId="2000E3E7" w14:textId="77777777" w:rsidR="00E9642B" w:rsidRPr="00886C3B" w:rsidRDefault="00E9642B" w:rsidP="008025B9">
            <w:pPr>
              <w:jc w:val="left"/>
            </w:pPr>
            <w:r w:rsidRPr="00886C3B">
              <w:t>Бюджеты территориальных государственных внебюджетных фондов (исполнено)</w:t>
            </w:r>
          </w:p>
        </w:tc>
        <w:tc>
          <w:tcPr>
            <w:tcW w:w="709" w:type="dxa"/>
            <w:shd w:val="clear" w:color="auto" w:fill="auto"/>
          </w:tcPr>
          <w:p w14:paraId="5D33E577"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2AF6EA30" w14:textId="77777777" w:rsidR="00E9642B" w:rsidRPr="00886C3B" w:rsidRDefault="00E9642B" w:rsidP="008025B9">
            <w:pPr>
              <w:jc w:val="left"/>
            </w:pPr>
            <w:r w:rsidRPr="00886C3B">
              <w:t>NUMBER (20,2)</w:t>
            </w:r>
          </w:p>
        </w:tc>
        <w:tc>
          <w:tcPr>
            <w:tcW w:w="3544" w:type="dxa"/>
            <w:shd w:val="clear" w:color="auto" w:fill="auto"/>
          </w:tcPr>
          <w:p w14:paraId="5D82F2C0" w14:textId="77777777" w:rsidR="00E9642B" w:rsidRPr="00886C3B" w:rsidRDefault="00E9642B" w:rsidP="008025B9">
            <w:pPr>
              <w:jc w:val="left"/>
              <w:rPr>
                <w:szCs w:val="24"/>
              </w:rPr>
            </w:pPr>
            <w:r w:rsidRPr="00886C3B">
              <w:rPr>
                <w:szCs w:val="24"/>
              </w:rPr>
              <w:t>Графа «</w:t>
            </w:r>
            <w:r w:rsidRPr="00886C3B">
              <w:t xml:space="preserve">Источники финансирования дефицита бюджетов: Бюджеты территориальных государственных </w:t>
            </w:r>
            <w:r w:rsidRPr="00886C3B">
              <w:lastRenderedPageBreak/>
              <w:t xml:space="preserve">внебюджетных фондов (исполнено)» </w:t>
            </w:r>
            <w:r w:rsidRPr="00886C3B">
              <w:rPr>
                <w:szCs w:val="24"/>
              </w:rPr>
              <w:t>ф. 0507021</w:t>
            </w:r>
          </w:p>
        </w:tc>
      </w:tr>
      <w:tr w:rsidR="00E9642B" w:rsidRPr="00886C3B" w14:paraId="56E341A5" w14:textId="77777777" w:rsidTr="008025B9">
        <w:trPr>
          <w:trHeight w:val="330"/>
        </w:trPr>
        <w:tc>
          <w:tcPr>
            <w:tcW w:w="1526" w:type="dxa"/>
            <w:shd w:val="clear" w:color="auto" w:fill="auto"/>
          </w:tcPr>
          <w:p w14:paraId="5021F753" w14:textId="77777777" w:rsidR="00E9642B" w:rsidRPr="00886C3B" w:rsidRDefault="00E9642B" w:rsidP="008025B9">
            <w:pPr>
              <w:jc w:val="left"/>
            </w:pPr>
            <w:r w:rsidRPr="00886C3B">
              <w:lastRenderedPageBreak/>
              <w:t>F_BO_</w:t>
            </w:r>
            <w:r w:rsidRPr="00886C3B">
              <w:rPr>
                <w:lang w:val="en-US"/>
              </w:rPr>
              <w:t>S</w:t>
            </w:r>
            <w:r w:rsidRPr="00886C3B">
              <w:t>KBRF.</w:t>
            </w:r>
            <w:r w:rsidRPr="00886C3B">
              <w:rPr>
                <w:lang w:val="en-US"/>
              </w:rPr>
              <w:t>LOADDATE</w:t>
            </w:r>
          </w:p>
        </w:tc>
        <w:tc>
          <w:tcPr>
            <w:tcW w:w="2693" w:type="dxa"/>
            <w:shd w:val="clear" w:color="auto" w:fill="auto"/>
          </w:tcPr>
          <w:p w14:paraId="421A0E35" w14:textId="77777777" w:rsidR="00E9642B" w:rsidRPr="00886C3B" w:rsidRDefault="00E9642B" w:rsidP="008025B9">
            <w:pPr>
              <w:jc w:val="left"/>
            </w:pPr>
            <w:r w:rsidRPr="00886C3B">
              <w:rPr>
                <w:szCs w:val="24"/>
              </w:rPr>
              <w:t>Дата загрузки</w:t>
            </w:r>
          </w:p>
        </w:tc>
        <w:tc>
          <w:tcPr>
            <w:tcW w:w="709" w:type="dxa"/>
            <w:shd w:val="clear" w:color="auto" w:fill="auto"/>
          </w:tcPr>
          <w:p w14:paraId="7C9FE609"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1D48DEDC" w14:textId="77777777" w:rsidR="00E9642B" w:rsidRPr="00886C3B" w:rsidRDefault="00E9642B" w:rsidP="008025B9">
            <w:pPr>
              <w:jc w:val="left"/>
            </w:pPr>
            <w:r w:rsidRPr="00886C3B">
              <w:rPr>
                <w:lang w:val="en-US"/>
              </w:rPr>
              <w:t>DATE</w:t>
            </w:r>
          </w:p>
        </w:tc>
        <w:tc>
          <w:tcPr>
            <w:tcW w:w="3544" w:type="dxa"/>
            <w:shd w:val="clear" w:color="auto" w:fill="auto"/>
          </w:tcPr>
          <w:p w14:paraId="0F9A4D81" w14:textId="77777777" w:rsidR="00E9642B" w:rsidRPr="00886C3B" w:rsidRDefault="00E9642B" w:rsidP="008025B9">
            <w:pPr>
              <w:jc w:val="left"/>
              <w:rPr>
                <w:szCs w:val="24"/>
              </w:rPr>
            </w:pPr>
            <w:r w:rsidRPr="00886C3B">
              <w:rPr>
                <w:szCs w:val="24"/>
              </w:rPr>
              <w:t>Графа «</w:t>
            </w:r>
            <w:r w:rsidRPr="00886C3B">
              <w:t>Источники финансирования дефицита бюджетов</w:t>
            </w:r>
            <w:r w:rsidRPr="00886C3B">
              <w:rPr>
                <w:szCs w:val="24"/>
              </w:rPr>
              <w:t>: Дата загрузки» ф.0507021</w:t>
            </w:r>
          </w:p>
          <w:p w14:paraId="2D9C0E74" w14:textId="77777777" w:rsidR="00E9642B" w:rsidRPr="00886C3B" w:rsidRDefault="00E9642B" w:rsidP="008025B9">
            <w:pPr>
              <w:jc w:val="left"/>
              <w:rPr>
                <w:szCs w:val="24"/>
              </w:rPr>
            </w:pPr>
            <w:r w:rsidRPr="00886C3B">
              <w:t>Дата в формате «ГГГГ-ММ-ДД»</w:t>
            </w:r>
          </w:p>
        </w:tc>
      </w:tr>
      <w:tr w:rsidR="00E9642B" w:rsidRPr="00886C3B" w14:paraId="0B250DC9" w14:textId="77777777" w:rsidTr="008025B9">
        <w:trPr>
          <w:trHeight w:val="330"/>
        </w:trPr>
        <w:tc>
          <w:tcPr>
            <w:tcW w:w="9889" w:type="dxa"/>
            <w:gridSpan w:val="5"/>
            <w:shd w:val="clear" w:color="auto" w:fill="auto"/>
          </w:tcPr>
          <w:p w14:paraId="675A380C" w14:textId="77777777" w:rsidR="00E9642B" w:rsidRPr="00886C3B" w:rsidRDefault="00E9642B" w:rsidP="008025B9">
            <w:pPr>
              <w:jc w:val="left"/>
              <w:rPr>
                <w:szCs w:val="24"/>
              </w:rPr>
            </w:pPr>
            <w:r w:rsidRPr="00886C3B">
              <w:rPr>
                <w:szCs w:val="28"/>
              </w:rPr>
              <w:t>Таблица консолидируемых расчетов</w:t>
            </w:r>
          </w:p>
        </w:tc>
      </w:tr>
      <w:tr w:rsidR="00E9642B" w:rsidRPr="00886C3B" w14:paraId="06546B5B" w14:textId="77777777" w:rsidTr="008025B9">
        <w:trPr>
          <w:trHeight w:val="330"/>
        </w:trPr>
        <w:tc>
          <w:tcPr>
            <w:tcW w:w="1526" w:type="dxa"/>
            <w:shd w:val="clear" w:color="auto" w:fill="auto"/>
          </w:tcPr>
          <w:p w14:paraId="278EA14D" w14:textId="77777777" w:rsidR="00E9642B" w:rsidRPr="00886C3B" w:rsidRDefault="00E9642B" w:rsidP="008025B9">
            <w:pPr>
              <w:jc w:val="left"/>
              <w:rPr>
                <w:szCs w:val="28"/>
              </w:rPr>
            </w:pPr>
            <w:r w:rsidRPr="00886C3B">
              <w:rPr>
                <w:szCs w:val="24"/>
                <w:lang w:val="en-US"/>
              </w:rPr>
              <w:t>D_BO_MRKCONSOLOKUDKBRF.MARK</w:t>
            </w:r>
          </w:p>
        </w:tc>
        <w:tc>
          <w:tcPr>
            <w:tcW w:w="2693" w:type="dxa"/>
            <w:shd w:val="clear" w:color="auto" w:fill="auto"/>
          </w:tcPr>
          <w:p w14:paraId="25CED32D" w14:textId="77777777" w:rsidR="00E9642B" w:rsidRPr="00886C3B" w:rsidRDefault="00E9642B" w:rsidP="008025B9">
            <w:pPr>
              <w:jc w:val="left"/>
            </w:pPr>
            <w:r w:rsidRPr="00886C3B">
              <w:rPr>
                <w:szCs w:val="24"/>
              </w:rPr>
              <w:t>Наименование показателя</w:t>
            </w:r>
          </w:p>
        </w:tc>
        <w:tc>
          <w:tcPr>
            <w:tcW w:w="709" w:type="dxa"/>
            <w:shd w:val="clear" w:color="auto" w:fill="auto"/>
          </w:tcPr>
          <w:p w14:paraId="0A8834C6" w14:textId="77777777" w:rsidR="00E9642B" w:rsidRPr="00886C3B" w:rsidRDefault="00E9642B" w:rsidP="008025B9">
            <w:pPr>
              <w:jc w:val="left"/>
              <w:rPr>
                <w:szCs w:val="24"/>
              </w:rPr>
            </w:pPr>
            <w:r w:rsidRPr="00886C3B">
              <w:rPr>
                <w:szCs w:val="24"/>
              </w:rPr>
              <w:t>Да</w:t>
            </w:r>
          </w:p>
        </w:tc>
        <w:tc>
          <w:tcPr>
            <w:tcW w:w="1417" w:type="dxa"/>
            <w:shd w:val="clear" w:color="auto" w:fill="auto"/>
          </w:tcPr>
          <w:p w14:paraId="265D5816" w14:textId="77777777" w:rsidR="00E9642B" w:rsidRPr="00886C3B" w:rsidRDefault="00E9642B" w:rsidP="008025B9">
            <w:pPr>
              <w:jc w:val="left"/>
            </w:pPr>
            <w:r w:rsidRPr="00886C3B">
              <w:t>VARCHAR2 (2000)</w:t>
            </w:r>
          </w:p>
        </w:tc>
        <w:tc>
          <w:tcPr>
            <w:tcW w:w="3544" w:type="dxa"/>
            <w:shd w:val="clear" w:color="auto" w:fill="auto"/>
          </w:tcPr>
          <w:p w14:paraId="66091AC2" w14:textId="77777777" w:rsidR="00E9642B" w:rsidRPr="00886C3B" w:rsidRDefault="00E9642B" w:rsidP="008025B9">
            <w:pPr>
              <w:jc w:val="left"/>
              <w:rPr>
                <w:szCs w:val="24"/>
              </w:rPr>
            </w:pPr>
            <w:r w:rsidRPr="00886C3B">
              <w:rPr>
                <w:szCs w:val="24"/>
              </w:rPr>
              <w:t>Графа «Наименование показателя»  ф. 0507021</w:t>
            </w:r>
          </w:p>
        </w:tc>
      </w:tr>
      <w:tr w:rsidR="00E9642B" w:rsidRPr="00886C3B" w14:paraId="7C74631F" w14:textId="77777777" w:rsidTr="008025B9">
        <w:trPr>
          <w:trHeight w:val="330"/>
        </w:trPr>
        <w:tc>
          <w:tcPr>
            <w:tcW w:w="1526" w:type="dxa"/>
            <w:shd w:val="clear" w:color="auto" w:fill="auto"/>
          </w:tcPr>
          <w:p w14:paraId="6FA74498" w14:textId="77777777" w:rsidR="00E9642B" w:rsidRPr="00886C3B" w:rsidRDefault="00E9642B" w:rsidP="008025B9">
            <w:pPr>
              <w:jc w:val="left"/>
              <w:rPr>
                <w:szCs w:val="24"/>
                <w:lang w:val="en-US"/>
              </w:rPr>
            </w:pPr>
            <w:r w:rsidRPr="00886C3B">
              <w:t>D_BO_MRKCONSOLOKUDKBRF.CODE</w:t>
            </w:r>
          </w:p>
        </w:tc>
        <w:tc>
          <w:tcPr>
            <w:tcW w:w="2693" w:type="dxa"/>
            <w:shd w:val="clear" w:color="auto" w:fill="auto"/>
          </w:tcPr>
          <w:p w14:paraId="7EFF6072" w14:textId="77777777" w:rsidR="00E9642B" w:rsidRPr="00886C3B" w:rsidRDefault="00E9642B" w:rsidP="008025B9">
            <w:pPr>
              <w:jc w:val="left"/>
              <w:rPr>
                <w:szCs w:val="24"/>
              </w:rPr>
            </w:pPr>
            <w:r w:rsidRPr="00886C3B">
              <w:t>Код раздела по бюджетной классификации</w:t>
            </w:r>
          </w:p>
        </w:tc>
        <w:tc>
          <w:tcPr>
            <w:tcW w:w="709" w:type="dxa"/>
            <w:shd w:val="clear" w:color="auto" w:fill="auto"/>
          </w:tcPr>
          <w:p w14:paraId="2623DE8A" w14:textId="77777777" w:rsidR="00E9642B" w:rsidRPr="00886C3B" w:rsidRDefault="00E9642B" w:rsidP="008025B9">
            <w:pPr>
              <w:jc w:val="left"/>
              <w:rPr>
                <w:szCs w:val="24"/>
              </w:rPr>
            </w:pPr>
            <w:r w:rsidRPr="00886C3B">
              <w:rPr>
                <w:szCs w:val="24"/>
              </w:rPr>
              <w:t>Да</w:t>
            </w:r>
          </w:p>
        </w:tc>
        <w:tc>
          <w:tcPr>
            <w:tcW w:w="1417" w:type="dxa"/>
            <w:shd w:val="clear" w:color="auto" w:fill="auto"/>
          </w:tcPr>
          <w:p w14:paraId="491D27FA" w14:textId="77777777" w:rsidR="00E9642B" w:rsidRPr="00886C3B" w:rsidRDefault="00E9642B" w:rsidP="008025B9">
            <w:pPr>
              <w:jc w:val="left"/>
            </w:pPr>
            <w:r w:rsidRPr="00886C3B">
              <w:t>VARCHAR2 (5)</w:t>
            </w:r>
          </w:p>
        </w:tc>
        <w:tc>
          <w:tcPr>
            <w:tcW w:w="3544" w:type="dxa"/>
            <w:shd w:val="clear" w:color="auto" w:fill="auto"/>
          </w:tcPr>
          <w:p w14:paraId="7E938579" w14:textId="77777777" w:rsidR="00E9642B" w:rsidRPr="00886C3B" w:rsidRDefault="00E9642B" w:rsidP="008025B9">
            <w:pPr>
              <w:jc w:val="left"/>
              <w:rPr>
                <w:szCs w:val="24"/>
              </w:rPr>
            </w:pPr>
            <w:r w:rsidRPr="00886C3B">
              <w:rPr>
                <w:szCs w:val="24"/>
              </w:rPr>
              <w:t>Графа «</w:t>
            </w:r>
            <w:r w:rsidRPr="00886C3B">
              <w:t>Код раздела по бюджетной классификации</w:t>
            </w:r>
            <w:r w:rsidRPr="00886C3B">
              <w:rPr>
                <w:szCs w:val="24"/>
              </w:rPr>
              <w:t>»  ф. 0507021</w:t>
            </w:r>
          </w:p>
        </w:tc>
      </w:tr>
      <w:tr w:rsidR="00E9642B" w:rsidRPr="00886C3B" w14:paraId="5CBF1078" w14:textId="77777777" w:rsidTr="008025B9">
        <w:trPr>
          <w:trHeight w:val="330"/>
        </w:trPr>
        <w:tc>
          <w:tcPr>
            <w:tcW w:w="1526" w:type="dxa"/>
            <w:shd w:val="clear" w:color="auto" w:fill="auto"/>
          </w:tcPr>
          <w:p w14:paraId="180B9952" w14:textId="77777777" w:rsidR="00E9642B" w:rsidRPr="00886C3B" w:rsidRDefault="00E9642B" w:rsidP="008025B9">
            <w:pPr>
              <w:jc w:val="left"/>
            </w:pPr>
            <w:r w:rsidRPr="00886C3B">
              <w:t>FX_BO_FORMSECTIONS.CODENAME</w:t>
            </w:r>
          </w:p>
        </w:tc>
        <w:tc>
          <w:tcPr>
            <w:tcW w:w="2693" w:type="dxa"/>
            <w:shd w:val="clear" w:color="auto" w:fill="auto"/>
          </w:tcPr>
          <w:p w14:paraId="1005986A" w14:textId="77777777" w:rsidR="00E9642B" w:rsidRPr="00886C3B" w:rsidRDefault="00E9642B" w:rsidP="008025B9">
            <w:pPr>
              <w:jc w:val="left"/>
            </w:pPr>
            <w:r w:rsidRPr="00886C3B">
              <w:t>Код и наименование</w:t>
            </w:r>
          </w:p>
        </w:tc>
        <w:tc>
          <w:tcPr>
            <w:tcW w:w="709" w:type="dxa"/>
            <w:shd w:val="clear" w:color="auto" w:fill="auto"/>
          </w:tcPr>
          <w:p w14:paraId="41B4C1C5" w14:textId="77777777" w:rsidR="00E9642B" w:rsidRPr="00886C3B" w:rsidRDefault="00E9642B" w:rsidP="008025B9">
            <w:pPr>
              <w:jc w:val="left"/>
              <w:rPr>
                <w:szCs w:val="24"/>
              </w:rPr>
            </w:pPr>
            <w:r w:rsidRPr="00886C3B">
              <w:rPr>
                <w:szCs w:val="24"/>
              </w:rPr>
              <w:t>Да</w:t>
            </w:r>
          </w:p>
        </w:tc>
        <w:tc>
          <w:tcPr>
            <w:tcW w:w="1417" w:type="dxa"/>
            <w:shd w:val="clear" w:color="auto" w:fill="auto"/>
          </w:tcPr>
          <w:p w14:paraId="4E7A834C" w14:textId="77777777" w:rsidR="00E9642B" w:rsidRPr="00886C3B" w:rsidRDefault="00E9642B" w:rsidP="008025B9">
            <w:pPr>
              <w:jc w:val="left"/>
            </w:pPr>
            <w:r w:rsidRPr="00886C3B">
              <w:t>VARCHAR2 (2000)</w:t>
            </w:r>
          </w:p>
        </w:tc>
        <w:tc>
          <w:tcPr>
            <w:tcW w:w="3544" w:type="dxa"/>
            <w:shd w:val="clear" w:color="auto" w:fill="auto"/>
          </w:tcPr>
          <w:p w14:paraId="4D0BE78E" w14:textId="77777777" w:rsidR="00E9642B" w:rsidRPr="00886C3B" w:rsidRDefault="00E9642B" w:rsidP="008025B9">
            <w:pPr>
              <w:jc w:val="left"/>
              <w:rPr>
                <w:szCs w:val="24"/>
              </w:rPr>
            </w:pPr>
            <w:r w:rsidRPr="00886C3B">
              <w:rPr>
                <w:szCs w:val="24"/>
              </w:rPr>
              <w:t>Графа «Уровень бюджета: код и наименование» ф. 0507021</w:t>
            </w:r>
          </w:p>
        </w:tc>
      </w:tr>
      <w:tr w:rsidR="00E9642B" w:rsidRPr="00886C3B" w14:paraId="5986B916" w14:textId="77777777" w:rsidTr="008025B9">
        <w:trPr>
          <w:trHeight w:val="330"/>
        </w:trPr>
        <w:tc>
          <w:tcPr>
            <w:tcW w:w="1526" w:type="dxa"/>
            <w:shd w:val="clear" w:color="auto" w:fill="auto"/>
          </w:tcPr>
          <w:p w14:paraId="28E7BC4A" w14:textId="77777777" w:rsidR="00E9642B" w:rsidRPr="00886C3B" w:rsidRDefault="00E9642B" w:rsidP="008025B9">
            <w:pPr>
              <w:jc w:val="left"/>
            </w:pPr>
            <w:r w:rsidRPr="00886C3B">
              <w:t>F_BO_CONSCALKBRF.</w:t>
            </w:r>
            <w:r w:rsidRPr="00886C3B">
              <w:rPr>
                <w:lang w:val="en-US"/>
              </w:rPr>
              <w:t>LOADDATE</w:t>
            </w:r>
          </w:p>
        </w:tc>
        <w:tc>
          <w:tcPr>
            <w:tcW w:w="2693" w:type="dxa"/>
            <w:shd w:val="clear" w:color="auto" w:fill="auto"/>
          </w:tcPr>
          <w:p w14:paraId="5D2F1D8D" w14:textId="77777777" w:rsidR="00E9642B" w:rsidRPr="00886C3B" w:rsidRDefault="00E9642B" w:rsidP="008025B9">
            <w:pPr>
              <w:jc w:val="left"/>
            </w:pPr>
            <w:r w:rsidRPr="00886C3B">
              <w:rPr>
                <w:szCs w:val="24"/>
              </w:rPr>
              <w:t>Дата загрузки</w:t>
            </w:r>
          </w:p>
        </w:tc>
        <w:tc>
          <w:tcPr>
            <w:tcW w:w="709" w:type="dxa"/>
            <w:shd w:val="clear" w:color="auto" w:fill="auto"/>
          </w:tcPr>
          <w:p w14:paraId="738D8CAD"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185ABC9D" w14:textId="77777777" w:rsidR="00E9642B" w:rsidRPr="00886C3B" w:rsidRDefault="00E9642B" w:rsidP="008025B9">
            <w:pPr>
              <w:jc w:val="left"/>
            </w:pPr>
            <w:r w:rsidRPr="00886C3B">
              <w:rPr>
                <w:lang w:val="en-US"/>
              </w:rPr>
              <w:t>DATE</w:t>
            </w:r>
          </w:p>
        </w:tc>
        <w:tc>
          <w:tcPr>
            <w:tcW w:w="3544" w:type="dxa"/>
            <w:shd w:val="clear" w:color="auto" w:fill="auto"/>
          </w:tcPr>
          <w:p w14:paraId="6C029EEF" w14:textId="77777777" w:rsidR="00E9642B" w:rsidRPr="00886C3B" w:rsidRDefault="00E9642B" w:rsidP="008025B9">
            <w:pPr>
              <w:jc w:val="left"/>
              <w:rPr>
                <w:szCs w:val="24"/>
              </w:rPr>
            </w:pPr>
            <w:r w:rsidRPr="00886C3B">
              <w:rPr>
                <w:szCs w:val="24"/>
              </w:rPr>
              <w:t>Графа «</w:t>
            </w:r>
            <w:r w:rsidRPr="00886C3B">
              <w:rPr>
                <w:szCs w:val="28"/>
              </w:rPr>
              <w:t>Таблица консолидируемых расчетов</w:t>
            </w:r>
            <w:r w:rsidRPr="00886C3B">
              <w:rPr>
                <w:szCs w:val="24"/>
              </w:rPr>
              <w:t>: Дата загрузки» ф.0507021</w:t>
            </w:r>
          </w:p>
          <w:p w14:paraId="3B98371A" w14:textId="77777777" w:rsidR="00E9642B" w:rsidRPr="00886C3B" w:rsidRDefault="00E9642B" w:rsidP="008025B9">
            <w:pPr>
              <w:jc w:val="left"/>
              <w:rPr>
                <w:szCs w:val="24"/>
              </w:rPr>
            </w:pPr>
            <w:r w:rsidRPr="00886C3B">
              <w:t>Дата в формате «ГГГГ-ММ-ДД»</w:t>
            </w:r>
          </w:p>
        </w:tc>
      </w:tr>
      <w:tr w:rsidR="00E9642B" w:rsidRPr="00886C3B" w14:paraId="1D3516F1" w14:textId="77777777" w:rsidTr="008025B9">
        <w:trPr>
          <w:trHeight w:val="330"/>
        </w:trPr>
        <w:tc>
          <w:tcPr>
            <w:tcW w:w="9889" w:type="dxa"/>
            <w:gridSpan w:val="5"/>
            <w:shd w:val="clear" w:color="auto" w:fill="auto"/>
          </w:tcPr>
          <w:p w14:paraId="20775643" w14:textId="77777777" w:rsidR="00E9642B" w:rsidRPr="00886C3B" w:rsidRDefault="00E9642B" w:rsidP="008025B9">
            <w:pPr>
              <w:jc w:val="left"/>
              <w:rPr>
                <w:szCs w:val="24"/>
              </w:rPr>
            </w:pPr>
            <w:r w:rsidRPr="00886C3B">
              <w:rPr>
                <w:szCs w:val="24"/>
              </w:rPr>
              <w:t>Поступления:</w:t>
            </w:r>
          </w:p>
        </w:tc>
      </w:tr>
      <w:tr w:rsidR="00E9642B" w:rsidRPr="00886C3B" w14:paraId="7D862791" w14:textId="77777777" w:rsidTr="008025B9">
        <w:trPr>
          <w:trHeight w:val="330"/>
        </w:trPr>
        <w:tc>
          <w:tcPr>
            <w:tcW w:w="1526" w:type="dxa"/>
            <w:shd w:val="clear" w:color="auto" w:fill="auto"/>
          </w:tcPr>
          <w:p w14:paraId="18BDE3C9" w14:textId="77777777" w:rsidR="00E9642B" w:rsidRPr="00886C3B" w:rsidRDefault="00E9642B" w:rsidP="008025B9">
            <w:pPr>
              <w:jc w:val="left"/>
              <w:rPr>
                <w:szCs w:val="24"/>
              </w:rPr>
            </w:pPr>
            <w:r w:rsidRPr="00886C3B">
              <w:t>F_BO_CONSCALKBRF.RECEIPTSFB</w:t>
            </w:r>
          </w:p>
        </w:tc>
        <w:tc>
          <w:tcPr>
            <w:tcW w:w="2693" w:type="dxa"/>
            <w:shd w:val="clear" w:color="auto" w:fill="auto"/>
          </w:tcPr>
          <w:p w14:paraId="47D84D64" w14:textId="77777777" w:rsidR="00E9642B" w:rsidRPr="00886C3B" w:rsidRDefault="00E9642B" w:rsidP="008025B9">
            <w:pPr>
              <w:jc w:val="left"/>
            </w:pPr>
            <w:r w:rsidRPr="00886C3B">
              <w:t>Федеральный  бюджет</w:t>
            </w:r>
          </w:p>
        </w:tc>
        <w:tc>
          <w:tcPr>
            <w:tcW w:w="709" w:type="dxa"/>
            <w:shd w:val="clear" w:color="auto" w:fill="auto"/>
          </w:tcPr>
          <w:p w14:paraId="501DD815"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23F786E8" w14:textId="77777777" w:rsidR="00E9642B" w:rsidRPr="00886C3B" w:rsidRDefault="00E9642B" w:rsidP="008025B9">
            <w:pPr>
              <w:jc w:val="left"/>
            </w:pPr>
            <w:r w:rsidRPr="00886C3B">
              <w:t>NUMBER (20,2)</w:t>
            </w:r>
          </w:p>
        </w:tc>
        <w:tc>
          <w:tcPr>
            <w:tcW w:w="3544" w:type="dxa"/>
            <w:shd w:val="clear" w:color="auto" w:fill="auto"/>
          </w:tcPr>
          <w:p w14:paraId="69FF2D9F" w14:textId="77777777" w:rsidR="00E9642B" w:rsidRPr="00886C3B" w:rsidRDefault="00E9642B" w:rsidP="008025B9">
            <w:pPr>
              <w:jc w:val="left"/>
              <w:rPr>
                <w:szCs w:val="24"/>
              </w:rPr>
            </w:pPr>
            <w:r w:rsidRPr="00886C3B">
              <w:rPr>
                <w:szCs w:val="24"/>
              </w:rPr>
              <w:t>Графа «</w:t>
            </w:r>
            <w:r w:rsidRPr="00886C3B">
              <w:t>Поступления: Федеральный  бюджет</w:t>
            </w:r>
            <w:r w:rsidRPr="00886C3B">
              <w:rPr>
                <w:szCs w:val="24"/>
              </w:rPr>
              <w:t>»  ф. 0507021</w:t>
            </w:r>
          </w:p>
        </w:tc>
      </w:tr>
      <w:tr w:rsidR="00E9642B" w:rsidRPr="00886C3B" w14:paraId="1234BFFD" w14:textId="77777777" w:rsidTr="008025B9">
        <w:trPr>
          <w:trHeight w:val="330"/>
        </w:trPr>
        <w:tc>
          <w:tcPr>
            <w:tcW w:w="1526" w:type="dxa"/>
            <w:shd w:val="clear" w:color="auto" w:fill="auto"/>
          </w:tcPr>
          <w:p w14:paraId="1EA8DAB7" w14:textId="77777777" w:rsidR="00E9642B" w:rsidRPr="00886C3B" w:rsidRDefault="00E9642B" w:rsidP="008025B9">
            <w:pPr>
              <w:jc w:val="left"/>
            </w:pPr>
            <w:r w:rsidRPr="00886C3B">
              <w:t>F_BO_CONSCALKBRF.RECEIPTSGVF</w:t>
            </w:r>
          </w:p>
        </w:tc>
        <w:tc>
          <w:tcPr>
            <w:tcW w:w="2693" w:type="dxa"/>
            <w:shd w:val="clear" w:color="auto" w:fill="auto"/>
          </w:tcPr>
          <w:p w14:paraId="4EDB6DD4" w14:textId="77777777" w:rsidR="00E9642B" w:rsidRPr="00886C3B" w:rsidRDefault="00E9642B" w:rsidP="008025B9">
            <w:pPr>
              <w:jc w:val="left"/>
            </w:pPr>
            <w:r w:rsidRPr="00886C3B">
              <w:t>Бюджеты государственных внебюджетных фондов</w:t>
            </w:r>
          </w:p>
        </w:tc>
        <w:tc>
          <w:tcPr>
            <w:tcW w:w="709" w:type="dxa"/>
            <w:shd w:val="clear" w:color="auto" w:fill="auto"/>
          </w:tcPr>
          <w:p w14:paraId="53114591"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58A6A690" w14:textId="77777777" w:rsidR="00E9642B" w:rsidRPr="00886C3B" w:rsidRDefault="00E9642B" w:rsidP="008025B9">
            <w:pPr>
              <w:jc w:val="left"/>
            </w:pPr>
            <w:r w:rsidRPr="00886C3B">
              <w:t>NUMBER (20,2)</w:t>
            </w:r>
          </w:p>
        </w:tc>
        <w:tc>
          <w:tcPr>
            <w:tcW w:w="3544" w:type="dxa"/>
            <w:shd w:val="clear" w:color="auto" w:fill="auto"/>
          </w:tcPr>
          <w:p w14:paraId="0C50C8D1" w14:textId="77777777" w:rsidR="00E9642B" w:rsidRPr="00886C3B" w:rsidRDefault="00E9642B" w:rsidP="008025B9">
            <w:pPr>
              <w:jc w:val="left"/>
              <w:rPr>
                <w:szCs w:val="24"/>
              </w:rPr>
            </w:pPr>
            <w:r w:rsidRPr="00886C3B">
              <w:rPr>
                <w:szCs w:val="24"/>
              </w:rPr>
              <w:t>Графа «</w:t>
            </w:r>
            <w:r w:rsidRPr="00886C3B">
              <w:t>Поступления: Бюджеты государственных внебюджетных фондов</w:t>
            </w:r>
            <w:r w:rsidRPr="00886C3B">
              <w:rPr>
                <w:szCs w:val="24"/>
              </w:rPr>
              <w:t>»  ф. 0507021</w:t>
            </w:r>
          </w:p>
        </w:tc>
      </w:tr>
      <w:tr w:rsidR="00E9642B" w:rsidRPr="00886C3B" w14:paraId="2678CD9D" w14:textId="77777777" w:rsidTr="008025B9">
        <w:trPr>
          <w:trHeight w:val="330"/>
        </w:trPr>
        <w:tc>
          <w:tcPr>
            <w:tcW w:w="1526" w:type="dxa"/>
            <w:shd w:val="clear" w:color="auto" w:fill="auto"/>
          </w:tcPr>
          <w:p w14:paraId="0CB5FA05" w14:textId="77777777" w:rsidR="00E9642B" w:rsidRPr="00886C3B" w:rsidRDefault="00E9642B" w:rsidP="008025B9">
            <w:pPr>
              <w:jc w:val="left"/>
            </w:pPr>
            <w:r w:rsidRPr="00886C3B">
              <w:t>F_BO_CONSCALKBRF.RECEIPTSKBSRF</w:t>
            </w:r>
          </w:p>
        </w:tc>
        <w:tc>
          <w:tcPr>
            <w:tcW w:w="2693" w:type="dxa"/>
            <w:shd w:val="clear" w:color="auto" w:fill="auto"/>
          </w:tcPr>
          <w:p w14:paraId="3C4552A1" w14:textId="77777777" w:rsidR="00E9642B" w:rsidRPr="00886C3B" w:rsidRDefault="00E9642B" w:rsidP="008025B9">
            <w:pPr>
              <w:jc w:val="left"/>
            </w:pPr>
            <w:r w:rsidRPr="00886C3B">
              <w:rPr>
                <w:szCs w:val="24"/>
              </w:rPr>
              <w:t>Консолидированные бюджеты субъектов Российской Федерации</w:t>
            </w:r>
          </w:p>
        </w:tc>
        <w:tc>
          <w:tcPr>
            <w:tcW w:w="709" w:type="dxa"/>
            <w:shd w:val="clear" w:color="auto" w:fill="auto"/>
          </w:tcPr>
          <w:p w14:paraId="4A7FC8E6"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234AF44D" w14:textId="77777777" w:rsidR="00E9642B" w:rsidRPr="00886C3B" w:rsidRDefault="00E9642B" w:rsidP="008025B9">
            <w:pPr>
              <w:jc w:val="left"/>
            </w:pPr>
            <w:r w:rsidRPr="00886C3B">
              <w:t>NUMBER (20,2)</w:t>
            </w:r>
          </w:p>
        </w:tc>
        <w:tc>
          <w:tcPr>
            <w:tcW w:w="3544" w:type="dxa"/>
            <w:shd w:val="clear" w:color="auto" w:fill="auto"/>
          </w:tcPr>
          <w:p w14:paraId="0D8AF229" w14:textId="77777777" w:rsidR="00E9642B" w:rsidRPr="00886C3B" w:rsidRDefault="00E9642B" w:rsidP="008025B9">
            <w:pPr>
              <w:jc w:val="left"/>
              <w:rPr>
                <w:szCs w:val="24"/>
              </w:rPr>
            </w:pPr>
            <w:r w:rsidRPr="00886C3B">
              <w:rPr>
                <w:szCs w:val="24"/>
              </w:rPr>
              <w:t>Графа «</w:t>
            </w:r>
            <w:r w:rsidRPr="00886C3B">
              <w:t xml:space="preserve">Поступления: </w:t>
            </w:r>
            <w:r w:rsidRPr="00886C3B">
              <w:rPr>
                <w:szCs w:val="24"/>
              </w:rPr>
              <w:t>Консолидированные бюджеты субъектов Российской Федерации»  ф. 0507021</w:t>
            </w:r>
          </w:p>
        </w:tc>
      </w:tr>
      <w:tr w:rsidR="00E9642B" w:rsidRPr="00886C3B" w14:paraId="590ECAB1" w14:textId="77777777" w:rsidTr="008025B9">
        <w:trPr>
          <w:trHeight w:val="330"/>
        </w:trPr>
        <w:tc>
          <w:tcPr>
            <w:tcW w:w="1526" w:type="dxa"/>
            <w:shd w:val="clear" w:color="auto" w:fill="auto"/>
          </w:tcPr>
          <w:p w14:paraId="0374B4CA" w14:textId="77777777" w:rsidR="00E9642B" w:rsidRPr="00886C3B" w:rsidRDefault="00E9642B" w:rsidP="008025B9">
            <w:pPr>
              <w:jc w:val="left"/>
            </w:pPr>
            <w:r w:rsidRPr="00886C3B">
              <w:t>F_BO_CONSCALKBRF.RECEIPTST</w:t>
            </w:r>
            <w:r w:rsidRPr="00886C3B">
              <w:lastRenderedPageBreak/>
              <w:t>F</w:t>
            </w:r>
          </w:p>
        </w:tc>
        <w:tc>
          <w:tcPr>
            <w:tcW w:w="2693" w:type="dxa"/>
            <w:shd w:val="clear" w:color="auto" w:fill="auto"/>
          </w:tcPr>
          <w:p w14:paraId="2F485811" w14:textId="77777777" w:rsidR="00E9642B" w:rsidRPr="00886C3B" w:rsidRDefault="00E9642B" w:rsidP="008025B9">
            <w:pPr>
              <w:jc w:val="left"/>
              <w:rPr>
                <w:szCs w:val="24"/>
              </w:rPr>
            </w:pPr>
            <w:r w:rsidRPr="00886C3B">
              <w:lastRenderedPageBreak/>
              <w:t xml:space="preserve">Бюджеты территориальных государственных </w:t>
            </w:r>
            <w:r w:rsidRPr="00886C3B">
              <w:lastRenderedPageBreak/>
              <w:t>внебюджетных фондов</w:t>
            </w:r>
          </w:p>
        </w:tc>
        <w:tc>
          <w:tcPr>
            <w:tcW w:w="709" w:type="dxa"/>
            <w:shd w:val="clear" w:color="auto" w:fill="auto"/>
          </w:tcPr>
          <w:p w14:paraId="05673DE0" w14:textId="77777777" w:rsidR="00E9642B" w:rsidRPr="00886C3B" w:rsidRDefault="00E9642B" w:rsidP="008025B9">
            <w:pPr>
              <w:jc w:val="left"/>
              <w:rPr>
                <w:szCs w:val="24"/>
              </w:rPr>
            </w:pPr>
            <w:r w:rsidRPr="00886C3B">
              <w:rPr>
                <w:szCs w:val="24"/>
              </w:rPr>
              <w:lastRenderedPageBreak/>
              <w:t>Нет</w:t>
            </w:r>
          </w:p>
        </w:tc>
        <w:tc>
          <w:tcPr>
            <w:tcW w:w="1417" w:type="dxa"/>
            <w:shd w:val="clear" w:color="auto" w:fill="auto"/>
          </w:tcPr>
          <w:p w14:paraId="64BD689B" w14:textId="77777777" w:rsidR="00E9642B" w:rsidRPr="00886C3B" w:rsidRDefault="00E9642B" w:rsidP="008025B9">
            <w:pPr>
              <w:jc w:val="left"/>
            </w:pPr>
            <w:r w:rsidRPr="00886C3B">
              <w:t>NUMBER (20,2)</w:t>
            </w:r>
          </w:p>
        </w:tc>
        <w:tc>
          <w:tcPr>
            <w:tcW w:w="3544" w:type="dxa"/>
            <w:shd w:val="clear" w:color="auto" w:fill="auto"/>
          </w:tcPr>
          <w:p w14:paraId="5162DEEB" w14:textId="77777777" w:rsidR="00E9642B" w:rsidRPr="00886C3B" w:rsidRDefault="00E9642B" w:rsidP="008025B9">
            <w:pPr>
              <w:jc w:val="left"/>
              <w:rPr>
                <w:szCs w:val="24"/>
              </w:rPr>
            </w:pPr>
            <w:r w:rsidRPr="00886C3B">
              <w:rPr>
                <w:szCs w:val="24"/>
              </w:rPr>
              <w:t>Графа «</w:t>
            </w:r>
            <w:r w:rsidRPr="00886C3B">
              <w:t xml:space="preserve">Поступления: Бюджеты территориальных государственных </w:t>
            </w:r>
            <w:r w:rsidRPr="00886C3B">
              <w:lastRenderedPageBreak/>
              <w:t>внебюджетных фондов</w:t>
            </w:r>
            <w:r w:rsidRPr="00886C3B">
              <w:rPr>
                <w:szCs w:val="24"/>
              </w:rPr>
              <w:t>»  ф. 0507021</w:t>
            </w:r>
          </w:p>
        </w:tc>
      </w:tr>
      <w:tr w:rsidR="00E9642B" w:rsidRPr="00886C3B" w14:paraId="0B42D48D" w14:textId="77777777" w:rsidTr="008025B9">
        <w:trPr>
          <w:trHeight w:val="330"/>
        </w:trPr>
        <w:tc>
          <w:tcPr>
            <w:tcW w:w="1526" w:type="dxa"/>
            <w:shd w:val="clear" w:color="auto" w:fill="auto"/>
          </w:tcPr>
          <w:p w14:paraId="2782C2AB" w14:textId="77777777" w:rsidR="00E9642B" w:rsidRPr="00886C3B" w:rsidRDefault="00E9642B" w:rsidP="008025B9">
            <w:pPr>
              <w:jc w:val="left"/>
            </w:pPr>
            <w:r w:rsidRPr="00886C3B">
              <w:lastRenderedPageBreak/>
              <w:t>F_BO_CONSCALKBRF.TOTAL</w:t>
            </w:r>
          </w:p>
        </w:tc>
        <w:tc>
          <w:tcPr>
            <w:tcW w:w="2693" w:type="dxa"/>
            <w:shd w:val="clear" w:color="auto" w:fill="auto"/>
          </w:tcPr>
          <w:p w14:paraId="5E72CFD8" w14:textId="77777777" w:rsidR="00E9642B" w:rsidRPr="00886C3B" w:rsidRDefault="00E9642B" w:rsidP="008025B9">
            <w:pPr>
              <w:jc w:val="left"/>
            </w:pPr>
            <w:r w:rsidRPr="00886C3B">
              <w:t>Итого</w:t>
            </w:r>
          </w:p>
        </w:tc>
        <w:tc>
          <w:tcPr>
            <w:tcW w:w="709" w:type="dxa"/>
            <w:shd w:val="clear" w:color="auto" w:fill="auto"/>
          </w:tcPr>
          <w:p w14:paraId="759C745F"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0E2957BA" w14:textId="77777777" w:rsidR="00E9642B" w:rsidRPr="00886C3B" w:rsidRDefault="00E9642B" w:rsidP="008025B9">
            <w:pPr>
              <w:jc w:val="left"/>
            </w:pPr>
            <w:r w:rsidRPr="00886C3B">
              <w:t>NUMBER (20,2)</w:t>
            </w:r>
          </w:p>
        </w:tc>
        <w:tc>
          <w:tcPr>
            <w:tcW w:w="3544" w:type="dxa"/>
            <w:shd w:val="clear" w:color="auto" w:fill="auto"/>
          </w:tcPr>
          <w:p w14:paraId="63172DBF" w14:textId="77777777" w:rsidR="00E9642B" w:rsidRPr="00886C3B" w:rsidRDefault="00E9642B" w:rsidP="008025B9">
            <w:pPr>
              <w:jc w:val="left"/>
              <w:rPr>
                <w:szCs w:val="24"/>
              </w:rPr>
            </w:pPr>
            <w:r w:rsidRPr="00886C3B">
              <w:rPr>
                <w:szCs w:val="24"/>
              </w:rPr>
              <w:t>Графа «</w:t>
            </w:r>
            <w:r w:rsidRPr="00886C3B">
              <w:t>Поступления: Итого</w:t>
            </w:r>
            <w:r w:rsidRPr="00886C3B">
              <w:rPr>
                <w:szCs w:val="24"/>
              </w:rPr>
              <w:t>»  ф. 0507021</w:t>
            </w:r>
          </w:p>
        </w:tc>
      </w:tr>
    </w:tbl>
    <w:p w14:paraId="1DE0E8BC" w14:textId="7FF80A4E" w:rsidR="00E9642B" w:rsidRPr="00886C3B" w:rsidRDefault="00E9642B" w:rsidP="00E9642B">
      <w:pPr>
        <w:pStyle w:val="af4"/>
        <w:jc w:val="left"/>
      </w:pPr>
      <w:r w:rsidRPr="00886C3B">
        <w:t>Примеры запросов к набору данных приведены в</w:t>
      </w:r>
      <w:r w:rsidR="004E14A4" w:rsidRPr="00886C3B">
        <w:t xml:space="preserve"> </w:t>
      </w:r>
      <w:r w:rsidR="00DE58BC" w:rsidRPr="00886C3B">
        <w:t>Приложении 1</w:t>
      </w:r>
      <w:r w:rsidR="004E14A4" w:rsidRPr="00886C3B">
        <w:t xml:space="preserve"> </w:t>
      </w:r>
      <w:r w:rsidR="000A0597" w:rsidRPr="00886C3B">
        <w:t>п.14.</w:t>
      </w:r>
    </w:p>
    <w:p w14:paraId="584D4106" w14:textId="77777777" w:rsidR="00E9642B" w:rsidRPr="00886C3B" w:rsidRDefault="00E9642B" w:rsidP="00E9642B">
      <w:pPr>
        <w:pStyle w:val="32"/>
        <w:jc w:val="left"/>
        <w:rPr>
          <w:rFonts w:ascii="Times New Roman" w:hAnsi="Times New Roman"/>
        </w:rPr>
      </w:pPr>
      <w:bookmarkStart w:id="315" w:name="_Toc212905268"/>
      <w:bookmarkStart w:id="316" w:name="_Toc215502108"/>
      <w:r w:rsidRPr="00886C3B">
        <w:rPr>
          <w:rFonts w:ascii="Times New Roman" w:hAnsi="Times New Roman"/>
        </w:rPr>
        <w:t>Набор данных «Баланс исполнения консолидированного бюджета Российской Федерации и бюджетов государственных внебюджетных фондов» ф. 0507022 (идентификатор BALANCERF)</w:t>
      </w:r>
      <w:bookmarkEnd w:id="315"/>
      <w:bookmarkEnd w:id="316"/>
    </w:p>
    <w:p w14:paraId="26C45D05" w14:textId="77777777" w:rsidR="00E9642B" w:rsidRPr="00886C3B" w:rsidRDefault="00E9642B" w:rsidP="00E9642B">
      <w:pPr>
        <w:pStyle w:val="af4"/>
        <w:jc w:val="left"/>
      </w:pPr>
      <w:r w:rsidRPr="00886C3B">
        <w:t>Статус набора: Актуальный.</w:t>
      </w:r>
    </w:p>
    <w:p w14:paraId="56315A7D" w14:textId="77777777" w:rsidR="00E9642B" w:rsidRPr="00886C3B" w:rsidRDefault="00E9642B" w:rsidP="00E9642B">
      <w:pPr>
        <w:pStyle w:val="af4"/>
      </w:pPr>
      <w:r w:rsidRPr="00886C3B">
        <w:t>Атрибутный состав набора «Баланс исполнения консолидированного бюджета Российской Федерации и бюджетов государственных внебюджетных фондов» ф. 0507022 (идентификатор BALANCERF):</w:t>
      </w:r>
    </w:p>
    <w:p w14:paraId="3E6946CD" w14:textId="77777777" w:rsidR="00E9642B" w:rsidRPr="00886C3B" w:rsidRDefault="00E9642B" w:rsidP="00E9642B">
      <w:pPr>
        <w:pStyle w:val="13"/>
        <w:jc w:val="left"/>
      </w:pPr>
      <w:r w:rsidRPr="00886C3B">
        <w:t>Отчетная дата;</w:t>
      </w:r>
    </w:p>
    <w:p w14:paraId="67CDF4B2" w14:textId="77777777" w:rsidR="00E9642B" w:rsidRPr="00886C3B" w:rsidRDefault="00E9642B" w:rsidP="00E9642B">
      <w:pPr>
        <w:pStyle w:val="13"/>
        <w:jc w:val="left"/>
      </w:pPr>
      <w:r w:rsidRPr="00886C3B">
        <w:t>Периодичность;</w:t>
      </w:r>
    </w:p>
    <w:p w14:paraId="633142C7" w14:textId="77777777" w:rsidR="00E9642B" w:rsidRPr="00886C3B" w:rsidRDefault="00E9642B" w:rsidP="00E9642B">
      <w:pPr>
        <w:pStyle w:val="13"/>
        <w:jc w:val="left"/>
      </w:pPr>
      <w:r w:rsidRPr="00886C3B">
        <w:t>Актив-пассив;</w:t>
      </w:r>
    </w:p>
    <w:p w14:paraId="73DBBEA1" w14:textId="77777777" w:rsidR="00E9642B" w:rsidRPr="00886C3B" w:rsidRDefault="00E9642B" w:rsidP="00E9642B">
      <w:pPr>
        <w:pStyle w:val="13"/>
        <w:jc w:val="left"/>
      </w:pPr>
      <w:r w:rsidRPr="00886C3B">
        <w:t>Код строки;</w:t>
      </w:r>
    </w:p>
    <w:p w14:paraId="502D2DBC" w14:textId="77777777" w:rsidR="00E9642B" w:rsidRPr="00886C3B" w:rsidRDefault="00E9642B" w:rsidP="00E9642B">
      <w:pPr>
        <w:pStyle w:val="13"/>
        <w:jc w:val="left"/>
      </w:pPr>
      <w:r w:rsidRPr="00886C3B">
        <w:t>Дата загрузки;</w:t>
      </w:r>
    </w:p>
    <w:p w14:paraId="704059E3" w14:textId="77777777" w:rsidR="00E9642B" w:rsidRPr="00886C3B" w:rsidRDefault="00E9642B" w:rsidP="00E9642B">
      <w:pPr>
        <w:pStyle w:val="13"/>
        <w:jc w:val="left"/>
      </w:pPr>
      <w:r w:rsidRPr="00886C3B">
        <w:t>На начало года: консолидированный бюджет Российской Федерации и бюджетов государственных внебюджетных фондов;</w:t>
      </w:r>
    </w:p>
    <w:p w14:paraId="6FC55C70" w14:textId="77777777" w:rsidR="00E9642B" w:rsidRPr="00886C3B" w:rsidRDefault="00E9642B" w:rsidP="00E9642B">
      <w:pPr>
        <w:pStyle w:val="13"/>
        <w:jc w:val="left"/>
      </w:pPr>
      <w:r w:rsidRPr="00886C3B">
        <w:t>На начало года: федеральный бюджет;</w:t>
      </w:r>
    </w:p>
    <w:p w14:paraId="01782203" w14:textId="77777777" w:rsidR="00E9642B" w:rsidRPr="00886C3B" w:rsidRDefault="00E9642B" w:rsidP="00E9642B">
      <w:pPr>
        <w:pStyle w:val="13"/>
        <w:jc w:val="left"/>
      </w:pPr>
      <w:r w:rsidRPr="00886C3B">
        <w:t>На начало года: бюджеты государственных внебюджетных фондов;</w:t>
      </w:r>
    </w:p>
    <w:p w14:paraId="78BD8129" w14:textId="77777777" w:rsidR="00E9642B" w:rsidRPr="00886C3B" w:rsidRDefault="00E9642B" w:rsidP="00E9642B">
      <w:pPr>
        <w:pStyle w:val="13"/>
        <w:jc w:val="left"/>
      </w:pPr>
      <w:r w:rsidRPr="00886C3B">
        <w:t>На начало года: консолидированные бюджеты субъектов Российской Федерации;</w:t>
      </w:r>
    </w:p>
    <w:p w14:paraId="19110B51" w14:textId="77777777" w:rsidR="00E9642B" w:rsidRPr="00886C3B" w:rsidRDefault="00E9642B" w:rsidP="00E9642B">
      <w:pPr>
        <w:pStyle w:val="13"/>
        <w:jc w:val="left"/>
      </w:pPr>
      <w:r w:rsidRPr="00886C3B">
        <w:t>На начало года: бюджеты территориальных государственных внебюджетных фондов;</w:t>
      </w:r>
    </w:p>
    <w:p w14:paraId="3DEBE663" w14:textId="77777777" w:rsidR="00E9642B" w:rsidRPr="00886C3B" w:rsidRDefault="00E9642B" w:rsidP="00E9642B">
      <w:pPr>
        <w:pStyle w:val="13"/>
        <w:jc w:val="left"/>
      </w:pPr>
      <w:r w:rsidRPr="00886C3B">
        <w:t>На конец отчетного периода: консолидированный бюджет Российской Федерации и бюджетов государственных внебюджетных фондов;</w:t>
      </w:r>
    </w:p>
    <w:p w14:paraId="1DF23424" w14:textId="77777777" w:rsidR="00E9642B" w:rsidRPr="00886C3B" w:rsidRDefault="00E9642B" w:rsidP="00E9642B">
      <w:pPr>
        <w:pStyle w:val="13"/>
        <w:jc w:val="left"/>
      </w:pPr>
      <w:r w:rsidRPr="00886C3B">
        <w:t>На конец отчетного периода: федеральный бюджет;</w:t>
      </w:r>
    </w:p>
    <w:p w14:paraId="6FC70A30" w14:textId="77777777" w:rsidR="00E9642B" w:rsidRPr="00886C3B" w:rsidRDefault="00E9642B" w:rsidP="00E9642B">
      <w:pPr>
        <w:pStyle w:val="13"/>
        <w:jc w:val="left"/>
      </w:pPr>
      <w:r w:rsidRPr="00886C3B">
        <w:lastRenderedPageBreak/>
        <w:t>На конец отчетного периода: бюджеты государственных внебюджетных фондов;</w:t>
      </w:r>
    </w:p>
    <w:p w14:paraId="41DECDB8" w14:textId="77777777" w:rsidR="00E9642B" w:rsidRPr="00886C3B" w:rsidRDefault="00E9642B" w:rsidP="00E9642B">
      <w:pPr>
        <w:pStyle w:val="13"/>
        <w:jc w:val="left"/>
      </w:pPr>
      <w:r w:rsidRPr="00886C3B">
        <w:t>На конец отчетного периода: консолидированные бюджеты субъектов Российской Федерации;</w:t>
      </w:r>
    </w:p>
    <w:p w14:paraId="1B86F678" w14:textId="77777777" w:rsidR="00E9642B" w:rsidRPr="00886C3B" w:rsidRDefault="00E9642B" w:rsidP="00E9642B">
      <w:pPr>
        <w:pStyle w:val="13"/>
        <w:jc w:val="left"/>
      </w:pPr>
      <w:r w:rsidRPr="00886C3B">
        <w:t>На конец отчетного периода: бюджеты территориальных государственных внебюджетных фондов.</w:t>
      </w:r>
    </w:p>
    <w:p w14:paraId="23AA1F47" w14:textId="43586F92" w:rsidR="00E9642B" w:rsidRPr="00886C3B" w:rsidRDefault="00977C19" w:rsidP="00977C19">
      <w:pPr>
        <w:pStyle w:val="af4"/>
      </w:pPr>
      <w:r w:rsidRPr="00886C3B">
        <w:t>Периодичность обновления: Г</w:t>
      </w:r>
      <w:r w:rsidR="00E9642B" w:rsidRPr="00886C3B">
        <w:t>одовая – до 15 мая года, следующего за отчетным.</w:t>
      </w:r>
      <w:r w:rsidRPr="00886C3B">
        <w:t xml:space="preserve"> Загрузка осуществлется один раз в сутки, до 03:00 загружается вся информация полученная за последние 24 часа.</w:t>
      </w:r>
    </w:p>
    <w:p w14:paraId="507EBDC9" w14:textId="77777777" w:rsidR="00E9642B" w:rsidRPr="00886C3B" w:rsidRDefault="00E9642B" w:rsidP="00E9642B">
      <w:pPr>
        <w:pStyle w:val="-"/>
      </w:pPr>
      <w:bookmarkStart w:id="317" w:name="_Toc212905629"/>
      <w:bookmarkStart w:id="318" w:name="_Toc215502384"/>
      <w:r w:rsidRPr="00886C3B">
        <w:t xml:space="preserve">Таблица </w:t>
      </w:r>
      <w:r w:rsidR="00101972">
        <w:fldChar w:fldCharType="begin"/>
      </w:r>
      <w:r w:rsidR="00101972">
        <w:instrText xml:space="preserve"> SEQ Т</w:instrText>
      </w:r>
      <w:r w:rsidR="00101972">
        <w:instrText xml:space="preserve">аблица \* ARABIC </w:instrText>
      </w:r>
      <w:r w:rsidR="00101972">
        <w:fldChar w:fldCharType="separate"/>
      </w:r>
      <w:r w:rsidR="00D84D1B" w:rsidRPr="00886C3B">
        <w:rPr>
          <w:noProof/>
        </w:rPr>
        <w:t>73</w:t>
      </w:r>
      <w:r w:rsidR="00101972">
        <w:rPr>
          <w:noProof/>
        </w:rPr>
        <w:fldChar w:fldCharType="end"/>
      </w:r>
      <w:r w:rsidRPr="00886C3B">
        <w:t xml:space="preserve"> – Показатели набора данных «Баланс исполнения консолидированного бюджета Российской Федерации и бюджетов государственных внебюджетных фондов» ф. 0507022 (идентификатор BALANCERF)</w:t>
      </w:r>
      <w:bookmarkEnd w:id="317"/>
      <w:bookmarkEnd w:id="31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09"/>
        <w:gridCol w:w="851"/>
        <w:gridCol w:w="1417"/>
        <w:gridCol w:w="3686"/>
      </w:tblGrid>
      <w:tr w:rsidR="00E9642B" w:rsidRPr="00886C3B" w14:paraId="6BCCF232" w14:textId="77777777" w:rsidTr="008025B9">
        <w:trPr>
          <w:trHeight w:val="330"/>
          <w:tblHeader/>
        </w:trPr>
        <w:tc>
          <w:tcPr>
            <w:tcW w:w="1668" w:type="dxa"/>
            <w:shd w:val="clear" w:color="auto" w:fill="D9D9D9" w:themeFill="background1" w:themeFillShade="D9"/>
            <w:vAlign w:val="center"/>
          </w:tcPr>
          <w:p w14:paraId="29439D71" w14:textId="77777777" w:rsidR="00E9642B" w:rsidRPr="00886C3B" w:rsidRDefault="00E9642B" w:rsidP="008025B9">
            <w:pPr>
              <w:jc w:val="center"/>
              <w:rPr>
                <w:b/>
                <w:bCs/>
                <w:szCs w:val="24"/>
              </w:rPr>
            </w:pPr>
            <w:r w:rsidRPr="00886C3B">
              <w:rPr>
                <w:b/>
                <w:bCs/>
                <w:szCs w:val="24"/>
              </w:rPr>
              <w:t>Реквизит блока</w:t>
            </w:r>
          </w:p>
        </w:tc>
        <w:tc>
          <w:tcPr>
            <w:tcW w:w="2409" w:type="dxa"/>
            <w:shd w:val="clear" w:color="auto" w:fill="D9D9D9" w:themeFill="background1" w:themeFillShade="D9"/>
            <w:vAlign w:val="center"/>
          </w:tcPr>
          <w:p w14:paraId="21FBAE3A" w14:textId="77777777" w:rsidR="00E9642B" w:rsidRPr="00886C3B" w:rsidRDefault="00E9642B" w:rsidP="008025B9">
            <w:pPr>
              <w:jc w:val="center"/>
              <w:rPr>
                <w:b/>
                <w:bCs/>
                <w:szCs w:val="24"/>
              </w:rPr>
            </w:pPr>
            <w:r w:rsidRPr="00886C3B">
              <w:rPr>
                <w:b/>
                <w:bCs/>
                <w:szCs w:val="24"/>
              </w:rPr>
              <w:t>Показатель</w:t>
            </w:r>
          </w:p>
        </w:tc>
        <w:tc>
          <w:tcPr>
            <w:tcW w:w="851" w:type="dxa"/>
            <w:shd w:val="clear" w:color="auto" w:fill="D9D9D9" w:themeFill="background1" w:themeFillShade="D9"/>
            <w:vAlign w:val="center"/>
          </w:tcPr>
          <w:p w14:paraId="4F57A70F" w14:textId="77777777" w:rsidR="00E9642B" w:rsidRPr="00886C3B" w:rsidRDefault="00E9642B" w:rsidP="008025B9">
            <w:pPr>
              <w:jc w:val="center"/>
              <w:rPr>
                <w:b/>
                <w:bCs/>
                <w:szCs w:val="24"/>
              </w:rPr>
            </w:pPr>
            <w:r w:rsidRPr="00886C3B">
              <w:rPr>
                <w:b/>
                <w:bCs/>
                <w:szCs w:val="24"/>
              </w:rPr>
              <w:t>Об-ть</w:t>
            </w:r>
          </w:p>
        </w:tc>
        <w:tc>
          <w:tcPr>
            <w:tcW w:w="1417" w:type="dxa"/>
            <w:shd w:val="clear" w:color="auto" w:fill="D9D9D9" w:themeFill="background1" w:themeFillShade="D9"/>
            <w:vAlign w:val="center"/>
          </w:tcPr>
          <w:p w14:paraId="70B0C8EE" w14:textId="77777777" w:rsidR="00E9642B" w:rsidRPr="00886C3B" w:rsidRDefault="00E9642B" w:rsidP="008025B9">
            <w:pPr>
              <w:jc w:val="center"/>
              <w:rPr>
                <w:b/>
                <w:bCs/>
                <w:szCs w:val="24"/>
              </w:rPr>
            </w:pPr>
            <w:r w:rsidRPr="00886C3B">
              <w:rPr>
                <w:b/>
                <w:bCs/>
                <w:szCs w:val="24"/>
              </w:rPr>
              <w:t>Формат</w:t>
            </w:r>
          </w:p>
        </w:tc>
        <w:tc>
          <w:tcPr>
            <w:tcW w:w="3686" w:type="dxa"/>
            <w:shd w:val="clear" w:color="auto" w:fill="D9D9D9" w:themeFill="background1" w:themeFillShade="D9"/>
            <w:vAlign w:val="center"/>
          </w:tcPr>
          <w:p w14:paraId="49195489" w14:textId="77777777" w:rsidR="00E9642B" w:rsidRPr="00886C3B" w:rsidRDefault="00E9642B" w:rsidP="008025B9">
            <w:pPr>
              <w:jc w:val="center"/>
              <w:rPr>
                <w:b/>
                <w:bCs/>
                <w:szCs w:val="24"/>
              </w:rPr>
            </w:pPr>
            <w:r w:rsidRPr="00886C3B">
              <w:rPr>
                <w:b/>
                <w:bCs/>
                <w:szCs w:val="24"/>
              </w:rPr>
              <w:t>Правило формирования /Источник данных</w:t>
            </w:r>
          </w:p>
        </w:tc>
      </w:tr>
      <w:tr w:rsidR="00E9642B" w:rsidRPr="00886C3B" w14:paraId="1048C881" w14:textId="77777777" w:rsidTr="008025B9">
        <w:trPr>
          <w:trHeight w:val="330"/>
        </w:trPr>
        <w:tc>
          <w:tcPr>
            <w:tcW w:w="1668" w:type="dxa"/>
            <w:shd w:val="clear" w:color="auto" w:fill="auto"/>
          </w:tcPr>
          <w:p w14:paraId="30744D9E" w14:textId="77777777" w:rsidR="00E9642B" w:rsidRPr="00886C3B" w:rsidRDefault="00E9642B" w:rsidP="008025B9">
            <w:pPr>
              <w:jc w:val="left"/>
              <w:rPr>
                <w:szCs w:val="22"/>
              </w:rPr>
            </w:pPr>
            <w:r w:rsidRPr="00886C3B">
              <w:rPr>
                <w:szCs w:val="24"/>
                <w:lang w:val="en-US"/>
              </w:rPr>
              <w:t>FX_DATE_YEARDAYUNV.DATE</w:t>
            </w:r>
          </w:p>
        </w:tc>
        <w:tc>
          <w:tcPr>
            <w:tcW w:w="2409" w:type="dxa"/>
            <w:shd w:val="clear" w:color="auto" w:fill="auto"/>
          </w:tcPr>
          <w:p w14:paraId="78D27E23" w14:textId="77777777" w:rsidR="00E9642B" w:rsidRPr="00886C3B" w:rsidRDefault="00E9642B" w:rsidP="008025B9">
            <w:pPr>
              <w:jc w:val="left"/>
              <w:rPr>
                <w:szCs w:val="22"/>
              </w:rPr>
            </w:pPr>
            <w:r w:rsidRPr="00886C3B">
              <w:rPr>
                <w:szCs w:val="24"/>
              </w:rPr>
              <w:t>Отчетная дата</w:t>
            </w:r>
          </w:p>
        </w:tc>
        <w:tc>
          <w:tcPr>
            <w:tcW w:w="851" w:type="dxa"/>
            <w:shd w:val="clear" w:color="auto" w:fill="auto"/>
          </w:tcPr>
          <w:p w14:paraId="3E3DF974" w14:textId="77777777" w:rsidR="00E9642B" w:rsidRPr="00886C3B" w:rsidRDefault="00E9642B" w:rsidP="008025B9">
            <w:pPr>
              <w:jc w:val="left"/>
              <w:rPr>
                <w:szCs w:val="22"/>
              </w:rPr>
            </w:pPr>
            <w:r w:rsidRPr="00886C3B">
              <w:rPr>
                <w:szCs w:val="24"/>
              </w:rPr>
              <w:t xml:space="preserve">Да </w:t>
            </w:r>
          </w:p>
        </w:tc>
        <w:tc>
          <w:tcPr>
            <w:tcW w:w="1417" w:type="dxa"/>
            <w:shd w:val="clear" w:color="auto" w:fill="auto"/>
          </w:tcPr>
          <w:p w14:paraId="6A97B0FA" w14:textId="77777777" w:rsidR="00E9642B" w:rsidRPr="00886C3B" w:rsidRDefault="00E9642B" w:rsidP="008025B9">
            <w:pPr>
              <w:jc w:val="left"/>
              <w:rPr>
                <w:szCs w:val="22"/>
                <w:lang w:val="en-US"/>
              </w:rPr>
            </w:pPr>
            <w:r w:rsidRPr="00886C3B">
              <w:rPr>
                <w:szCs w:val="24"/>
                <w:lang w:val="en-US"/>
              </w:rPr>
              <w:t>DATE</w:t>
            </w:r>
          </w:p>
        </w:tc>
        <w:tc>
          <w:tcPr>
            <w:tcW w:w="3686" w:type="dxa"/>
            <w:shd w:val="clear" w:color="auto" w:fill="auto"/>
          </w:tcPr>
          <w:p w14:paraId="586D5EDB" w14:textId="77777777" w:rsidR="00E9642B" w:rsidRPr="00886C3B" w:rsidRDefault="00E9642B" w:rsidP="008025B9">
            <w:pPr>
              <w:jc w:val="left"/>
              <w:rPr>
                <w:szCs w:val="24"/>
              </w:rPr>
            </w:pPr>
            <w:r w:rsidRPr="00886C3B">
              <w:rPr>
                <w:szCs w:val="24"/>
              </w:rPr>
              <w:t>Отчетная дата по форме 0507022.</w:t>
            </w:r>
          </w:p>
          <w:p w14:paraId="76DCD0F2" w14:textId="77777777" w:rsidR="00E9642B" w:rsidRPr="00886C3B" w:rsidRDefault="00E9642B" w:rsidP="008025B9">
            <w:pPr>
              <w:jc w:val="left"/>
              <w:rPr>
                <w:szCs w:val="22"/>
              </w:rPr>
            </w:pPr>
            <w:r w:rsidRPr="00886C3B">
              <w:rPr>
                <w:szCs w:val="24"/>
              </w:rPr>
              <w:t>Дата в формате «ГГГГММДД».</w:t>
            </w:r>
          </w:p>
        </w:tc>
      </w:tr>
      <w:tr w:rsidR="00E9642B" w:rsidRPr="00886C3B" w14:paraId="7394311F" w14:textId="77777777" w:rsidTr="008025B9">
        <w:trPr>
          <w:trHeight w:val="330"/>
        </w:trPr>
        <w:tc>
          <w:tcPr>
            <w:tcW w:w="1668" w:type="dxa"/>
            <w:shd w:val="clear" w:color="auto" w:fill="auto"/>
          </w:tcPr>
          <w:p w14:paraId="5340C89D" w14:textId="77777777" w:rsidR="00E9642B" w:rsidRPr="00886C3B" w:rsidRDefault="00E9642B" w:rsidP="008025B9">
            <w:pPr>
              <w:jc w:val="left"/>
              <w:rPr>
                <w:szCs w:val="24"/>
                <w:lang w:val="en-US"/>
              </w:rPr>
            </w:pPr>
            <w:r w:rsidRPr="00886C3B">
              <w:rPr>
                <w:szCs w:val="24"/>
                <w:lang w:val="en-US"/>
              </w:rPr>
              <w:t>FX_BO_PERIODICITY.NAME</w:t>
            </w:r>
          </w:p>
        </w:tc>
        <w:tc>
          <w:tcPr>
            <w:tcW w:w="2409" w:type="dxa"/>
            <w:shd w:val="clear" w:color="auto" w:fill="auto"/>
          </w:tcPr>
          <w:p w14:paraId="775D215F" w14:textId="77777777" w:rsidR="00E9642B" w:rsidRPr="00886C3B" w:rsidRDefault="00E9642B" w:rsidP="008025B9">
            <w:pPr>
              <w:jc w:val="left"/>
              <w:rPr>
                <w:szCs w:val="24"/>
              </w:rPr>
            </w:pPr>
            <w:r w:rsidRPr="00886C3B">
              <w:rPr>
                <w:szCs w:val="24"/>
              </w:rPr>
              <w:t>Периодичность</w:t>
            </w:r>
          </w:p>
        </w:tc>
        <w:tc>
          <w:tcPr>
            <w:tcW w:w="851" w:type="dxa"/>
            <w:shd w:val="clear" w:color="auto" w:fill="auto"/>
          </w:tcPr>
          <w:p w14:paraId="4AD640C2" w14:textId="77777777" w:rsidR="00E9642B" w:rsidRPr="00886C3B" w:rsidRDefault="00E9642B" w:rsidP="008025B9">
            <w:pPr>
              <w:jc w:val="left"/>
              <w:rPr>
                <w:szCs w:val="24"/>
              </w:rPr>
            </w:pPr>
            <w:r w:rsidRPr="00886C3B">
              <w:rPr>
                <w:szCs w:val="24"/>
              </w:rPr>
              <w:t>Да</w:t>
            </w:r>
          </w:p>
        </w:tc>
        <w:tc>
          <w:tcPr>
            <w:tcW w:w="1417" w:type="dxa"/>
            <w:shd w:val="clear" w:color="auto" w:fill="auto"/>
          </w:tcPr>
          <w:p w14:paraId="187F2713" w14:textId="77777777" w:rsidR="00E9642B" w:rsidRPr="00886C3B" w:rsidRDefault="00E9642B" w:rsidP="008025B9">
            <w:pPr>
              <w:jc w:val="left"/>
              <w:rPr>
                <w:szCs w:val="24"/>
                <w:lang w:val="en-US"/>
              </w:rPr>
            </w:pPr>
            <w:r w:rsidRPr="00886C3B">
              <w:rPr>
                <w:szCs w:val="24"/>
              </w:rPr>
              <w:t>VARCHAR2 (255)</w:t>
            </w:r>
          </w:p>
        </w:tc>
        <w:tc>
          <w:tcPr>
            <w:tcW w:w="3686" w:type="dxa"/>
            <w:shd w:val="clear" w:color="auto" w:fill="auto"/>
          </w:tcPr>
          <w:p w14:paraId="610ABA26" w14:textId="77777777" w:rsidR="00E9642B" w:rsidRPr="00886C3B" w:rsidRDefault="00E9642B" w:rsidP="008025B9">
            <w:pPr>
              <w:jc w:val="left"/>
              <w:rPr>
                <w:szCs w:val="24"/>
              </w:rPr>
            </w:pPr>
            <w:r w:rsidRPr="00886C3B">
              <w:rPr>
                <w:szCs w:val="24"/>
              </w:rPr>
              <w:t>Может принимать значения:  «Годовая»</w:t>
            </w:r>
          </w:p>
        </w:tc>
      </w:tr>
      <w:tr w:rsidR="00E9642B" w:rsidRPr="00886C3B" w14:paraId="3E6DD442" w14:textId="77777777" w:rsidTr="008025B9">
        <w:trPr>
          <w:trHeight w:val="330"/>
        </w:trPr>
        <w:tc>
          <w:tcPr>
            <w:tcW w:w="1668" w:type="dxa"/>
            <w:shd w:val="clear" w:color="auto" w:fill="auto"/>
          </w:tcPr>
          <w:p w14:paraId="172D72FE" w14:textId="77777777" w:rsidR="00E9642B" w:rsidRPr="00886C3B" w:rsidRDefault="00E9642B" w:rsidP="008025B9">
            <w:pPr>
              <w:jc w:val="left"/>
              <w:rPr>
                <w:szCs w:val="24"/>
                <w:lang w:val="en-US"/>
              </w:rPr>
            </w:pPr>
            <w:r w:rsidRPr="00886C3B">
              <w:rPr>
                <w:szCs w:val="24"/>
                <w:lang w:val="en-US"/>
              </w:rPr>
              <w:t>D_BO_BALANCEITEM.NAME</w:t>
            </w:r>
          </w:p>
        </w:tc>
        <w:tc>
          <w:tcPr>
            <w:tcW w:w="2409" w:type="dxa"/>
            <w:shd w:val="clear" w:color="auto" w:fill="auto"/>
          </w:tcPr>
          <w:p w14:paraId="45A13026" w14:textId="77777777" w:rsidR="00E9642B" w:rsidRPr="00886C3B" w:rsidRDefault="00E9642B" w:rsidP="008025B9">
            <w:pPr>
              <w:jc w:val="left"/>
              <w:rPr>
                <w:szCs w:val="24"/>
              </w:rPr>
            </w:pPr>
            <w:r w:rsidRPr="00886C3B">
              <w:rPr>
                <w:szCs w:val="24"/>
              </w:rPr>
              <w:t>Актив\пассив</w:t>
            </w:r>
          </w:p>
        </w:tc>
        <w:tc>
          <w:tcPr>
            <w:tcW w:w="851" w:type="dxa"/>
            <w:shd w:val="clear" w:color="auto" w:fill="auto"/>
          </w:tcPr>
          <w:p w14:paraId="53C0EC48" w14:textId="77777777" w:rsidR="00E9642B" w:rsidRPr="00886C3B" w:rsidRDefault="00E9642B" w:rsidP="008025B9">
            <w:pPr>
              <w:jc w:val="left"/>
              <w:rPr>
                <w:szCs w:val="24"/>
              </w:rPr>
            </w:pPr>
            <w:r w:rsidRPr="00886C3B">
              <w:rPr>
                <w:szCs w:val="24"/>
              </w:rPr>
              <w:t>Да</w:t>
            </w:r>
          </w:p>
        </w:tc>
        <w:tc>
          <w:tcPr>
            <w:tcW w:w="1417" w:type="dxa"/>
            <w:shd w:val="clear" w:color="auto" w:fill="auto"/>
          </w:tcPr>
          <w:p w14:paraId="2B357520" w14:textId="77777777" w:rsidR="00E9642B" w:rsidRPr="00886C3B" w:rsidRDefault="00E9642B" w:rsidP="008025B9">
            <w:pPr>
              <w:jc w:val="left"/>
              <w:rPr>
                <w:szCs w:val="24"/>
              </w:rPr>
            </w:pPr>
            <w:r w:rsidRPr="00886C3B">
              <w:t>VARCHAR2 (2000)</w:t>
            </w:r>
          </w:p>
        </w:tc>
        <w:tc>
          <w:tcPr>
            <w:tcW w:w="3686" w:type="dxa"/>
            <w:shd w:val="clear" w:color="auto" w:fill="auto"/>
          </w:tcPr>
          <w:p w14:paraId="3CDB26D7" w14:textId="77777777" w:rsidR="00E9642B" w:rsidRPr="00886C3B" w:rsidRDefault="00E9642B" w:rsidP="008025B9">
            <w:pPr>
              <w:jc w:val="left"/>
              <w:rPr>
                <w:szCs w:val="24"/>
              </w:rPr>
            </w:pPr>
            <w:r w:rsidRPr="00886C3B">
              <w:rPr>
                <w:szCs w:val="24"/>
              </w:rPr>
              <w:t>Графа «Актив\пассив»  ф. 0507022</w:t>
            </w:r>
          </w:p>
        </w:tc>
      </w:tr>
      <w:tr w:rsidR="00E9642B" w:rsidRPr="00886C3B" w14:paraId="3A976EC9" w14:textId="77777777" w:rsidTr="008025B9">
        <w:trPr>
          <w:trHeight w:val="330"/>
        </w:trPr>
        <w:tc>
          <w:tcPr>
            <w:tcW w:w="1668" w:type="dxa"/>
            <w:shd w:val="clear" w:color="auto" w:fill="auto"/>
          </w:tcPr>
          <w:p w14:paraId="1674ACC3" w14:textId="77777777" w:rsidR="00E9642B" w:rsidRPr="00886C3B" w:rsidRDefault="00E9642B" w:rsidP="008025B9">
            <w:pPr>
              <w:jc w:val="left"/>
              <w:rPr>
                <w:szCs w:val="24"/>
                <w:lang w:val="en-US"/>
              </w:rPr>
            </w:pPr>
            <w:r w:rsidRPr="00886C3B">
              <w:rPr>
                <w:szCs w:val="24"/>
                <w:lang w:val="en-US"/>
              </w:rPr>
              <w:t>D_BO_BALANCEITEM.CODE</w:t>
            </w:r>
          </w:p>
        </w:tc>
        <w:tc>
          <w:tcPr>
            <w:tcW w:w="2409" w:type="dxa"/>
            <w:shd w:val="clear" w:color="auto" w:fill="auto"/>
          </w:tcPr>
          <w:p w14:paraId="151484F1" w14:textId="77777777" w:rsidR="00E9642B" w:rsidRPr="00886C3B" w:rsidRDefault="00E9642B" w:rsidP="008025B9">
            <w:pPr>
              <w:jc w:val="left"/>
              <w:rPr>
                <w:szCs w:val="24"/>
              </w:rPr>
            </w:pPr>
            <w:r w:rsidRPr="00886C3B">
              <w:rPr>
                <w:szCs w:val="24"/>
              </w:rPr>
              <w:t>Код строки</w:t>
            </w:r>
          </w:p>
        </w:tc>
        <w:tc>
          <w:tcPr>
            <w:tcW w:w="851" w:type="dxa"/>
            <w:shd w:val="clear" w:color="auto" w:fill="auto"/>
          </w:tcPr>
          <w:p w14:paraId="4F3CCBB2" w14:textId="77777777" w:rsidR="00E9642B" w:rsidRPr="00886C3B" w:rsidRDefault="00E9642B" w:rsidP="008025B9">
            <w:pPr>
              <w:jc w:val="left"/>
              <w:rPr>
                <w:szCs w:val="24"/>
              </w:rPr>
            </w:pPr>
            <w:r w:rsidRPr="00886C3B">
              <w:rPr>
                <w:szCs w:val="24"/>
              </w:rPr>
              <w:t>Да</w:t>
            </w:r>
          </w:p>
        </w:tc>
        <w:tc>
          <w:tcPr>
            <w:tcW w:w="1417" w:type="dxa"/>
            <w:shd w:val="clear" w:color="auto" w:fill="auto"/>
          </w:tcPr>
          <w:p w14:paraId="6A5F43B4" w14:textId="77777777" w:rsidR="00E9642B" w:rsidRPr="00886C3B" w:rsidRDefault="00E9642B" w:rsidP="008025B9">
            <w:pPr>
              <w:jc w:val="left"/>
            </w:pPr>
            <w:r w:rsidRPr="00886C3B">
              <w:t>VARCHAR2 (4)</w:t>
            </w:r>
          </w:p>
        </w:tc>
        <w:tc>
          <w:tcPr>
            <w:tcW w:w="3686" w:type="dxa"/>
            <w:shd w:val="clear" w:color="auto" w:fill="auto"/>
          </w:tcPr>
          <w:p w14:paraId="63B53AA3" w14:textId="77777777" w:rsidR="00E9642B" w:rsidRPr="00886C3B" w:rsidRDefault="00E9642B" w:rsidP="008025B9">
            <w:pPr>
              <w:jc w:val="left"/>
              <w:rPr>
                <w:szCs w:val="24"/>
              </w:rPr>
            </w:pPr>
            <w:r w:rsidRPr="00886C3B">
              <w:rPr>
                <w:szCs w:val="24"/>
              </w:rPr>
              <w:t>Графа «Код строки»  ф. 0507022</w:t>
            </w:r>
          </w:p>
        </w:tc>
      </w:tr>
      <w:tr w:rsidR="00E9642B" w:rsidRPr="00886C3B" w14:paraId="2997B142" w14:textId="77777777" w:rsidTr="008025B9">
        <w:trPr>
          <w:trHeight w:val="330"/>
        </w:trPr>
        <w:tc>
          <w:tcPr>
            <w:tcW w:w="1668" w:type="dxa"/>
            <w:shd w:val="clear" w:color="auto" w:fill="auto"/>
          </w:tcPr>
          <w:p w14:paraId="5E81DA40" w14:textId="77777777" w:rsidR="00E9642B" w:rsidRPr="00886C3B" w:rsidRDefault="00E9642B" w:rsidP="008025B9">
            <w:pPr>
              <w:jc w:val="left"/>
            </w:pPr>
            <w:r w:rsidRPr="00886C3B">
              <w:t>F_BO_BALANCE.LOADDATE</w:t>
            </w:r>
          </w:p>
        </w:tc>
        <w:tc>
          <w:tcPr>
            <w:tcW w:w="2409" w:type="dxa"/>
            <w:shd w:val="clear" w:color="auto" w:fill="auto"/>
          </w:tcPr>
          <w:p w14:paraId="369EC329" w14:textId="77777777" w:rsidR="00E9642B" w:rsidRPr="00886C3B" w:rsidRDefault="00E9642B" w:rsidP="008025B9">
            <w:pPr>
              <w:jc w:val="left"/>
            </w:pPr>
            <w:r w:rsidRPr="00886C3B">
              <w:t xml:space="preserve">Дата загрузки </w:t>
            </w:r>
          </w:p>
        </w:tc>
        <w:tc>
          <w:tcPr>
            <w:tcW w:w="851" w:type="dxa"/>
            <w:shd w:val="clear" w:color="auto" w:fill="auto"/>
          </w:tcPr>
          <w:p w14:paraId="03B1C3AE"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55AC9E23" w14:textId="77777777" w:rsidR="00E9642B" w:rsidRPr="00886C3B" w:rsidRDefault="00E9642B" w:rsidP="008025B9">
            <w:pPr>
              <w:jc w:val="left"/>
            </w:pPr>
            <w:r w:rsidRPr="00886C3B">
              <w:t>DATE</w:t>
            </w:r>
          </w:p>
        </w:tc>
        <w:tc>
          <w:tcPr>
            <w:tcW w:w="3686" w:type="dxa"/>
            <w:shd w:val="clear" w:color="auto" w:fill="auto"/>
          </w:tcPr>
          <w:p w14:paraId="5A3B79D5" w14:textId="77777777" w:rsidR="00E9642B" w:rsidRPr="00886C3B" w:rsidRDefault="00E9642B" w:rsidP="008025B9">
            <w:pPr>
              <w:jc w:val="left"/>
              <w:rPr>
                <w:szCs w:val="24"/>
              </w:rPr>
            </w:pPr>
            <w:r w:rsidRPr="00886C3B">
              <w:rPr>
                <w:szCs w:val="24"/>
              </w:rPr>
              <w:t>Графа «Дата загрузки» ф.0507022</w:t>
            </w:r>
          </w:p>
          <w:p w14:paraId="36BDC768" w14:textId="77777777" w:rsidR="00E9642B" w:rsidRPr="00886C3B" w:rsidRDefault="00E9642B" w:rsidP="008025B9">
            <w:pPr>
              <w:jc w:val="left"/>
              <w:rPr>
                <w:szCs w:val="24"/>
              </w:rPr>
            </w:pPr>
            <w:r w:rsidRPr="00886C3B">
              <w:t>Дата в формате «ГГГГ-ММ-ДД»</w:t>
            </w:r>
          </w:p>
        </w:tc>
      </w:tr>
      <w:tr w:rsidR="00E9642B" w:rsidRPr="00886C3B" w14:paraId="01FCC263" w14:textId="77777777" w:rsidTr="008025B9">
        <w:trPr>
          <w:trHeight w:val="330"/>
        </w:trPr>
        <w:tc>
          <w:tcPr>
            <w:tcW w:w="10031" w:type="dxa"/>
            <w:gridSpan w:val="5"/>
            <w:shd w:val="clear" w:color="auto" w:fill="auto"/>
          </w:tcPr>
          <w:p w14:paraId="3B77E79A" w14:textId="77777777" w:rsidR="00E9642B" w:rsidRPr="00886C3B" w:rsidRDefault="00E9642B" w:rsidP="008025B9">
            <w:pPr>
              <w:jc w:val="left"/>
              <w:rPr>
                <w:szCs w:val="24"/>
              </w:rPr>
            </w:pPr>
            <w:r w:rsidRPr="00886C3B">
              <w:t>На начало года:</w:t>
            </w:r>
          </w:p>
        </w:tc>
      </w:tr>
      <w:tr w:rsidR="00E9642B" w:rsidRPr="00886C3B" w14:paraId="4D5C43F1" w14:textId="77777777" w:rsidTr="008025B9">
        <w:trPr>
          <w:trHeight w:val="330"/>
        </w:trPr>
        <w:tc>
          <w:tcPr>
            <w:tcW w:w="1668" w:type="dxa"/>
            <w:shd w:val="clear" w:color="auto" w:fill="auto"/>
          </w:tcPr>
          <w:p w14:paraId="58B9EF5C" w14:textId="77777777" w:rsidR="00E9642B" w:rsidRPr="00886C3B" w:rsidRDefault="00E9642B" w:rsidP="008025B9">
            <w:pPr>
              <w:jc w:val="left"/>
            </w:pPr>
            <w:r w:rsidRPr="00886C3B">
              <w:t>F_BO_BALANCE.KBPFGVFN</w:t>
            </w:r>
          </w:p>
        </w:tc>
        <w:tc>
          <w:tcPr>
            <w:tcW w:w="2409" w:type="dxa"/>
            <w:shd w:val="clear" w:color="auto" w:fill="auto"/>
          </w:tcPr>
          <w:p w14:paraId="70207A62" w14:textId="77777777" w:rsidR="00E9642B" w:rsidRPr="00886C3B" w:rsidRDefault="00E9642B" w:rsidP="008025B9">
            <w:pPr>
              <w:jc w:val="left"/>
              <w:rPr>
                <w:szCs w:val="24"/>
              </w:rPr>
            </w:pPr>
            <w:r w:rsidRPr="00886C3B">
              <w:t>Консолидированный бюджет Российской Федерации и бюджетов государственных внебюджетных фондов</w:t>
            </w:r>
          </w:p>
        </w:tc>
        <w:tc>
          <w:tcPr>
            <w:tcW w:w="851" w:type="dxa"/>
            <w:shd w:val="clear" w:color="auto" w:fill="auto"/>
          </w:tcPr>
          <w:p w14:paraId="2903E9E7"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163116C4" w14:textId="77777777" w:rsidR="00E9642B" w:rsidRPr="00886C3B" w:rsidRDefault="00E9642B" w:rsidP="008025B9">
            <w:pPr>
              <w:jc w:val="left"/>
            </w:pPr>
            <w:r w:rsidRPr="00886C3B">
              <w:t>NUMBER (20,2)</w:t>
            </w:r>
          </w:p>
        </w:tc>
        <w:tc>
          <w:tcPr>
            <w:tcW w:w="3686" w:type="dxa"/>
            <w:shd w:val="clear" w:color="auto" w:fill="auto"/>
          </w:tcPr>
          <w:p w14:paraId="74431A7E" w14:textId="77777777" w:rsidR="00E9642B" w:rsidRPr="00886C3B" w:rsidRDefault="00E9642B" w:rsidP="008025B9">
            <w:pPr>
              <w:jc w:val="left"/>
              <w:rPr>
                <w:szCs w:val="24"/>
              </w:rPr>
            </w:pPr>
            <w:r w:rsidRPr="00886C3B">
              <w:rPr>
                <w:szCs w:val="24"/>
              </w:rPr>
              <w:t>Графа «</w:t>
            </w:r>
            <w:r w:rsidRPr="00886C3B">
              <w:t>На начало года: Консолидированный бюджет Российской Федерации и бюджетов государственных внебюджетных фондов</w:t>
            </w:r>
            <w:r w:rsidRPr="00886C3B">
              <w:rPr>
                <w:szCs w:val="24"/>
              </w:rPr>
              <w:t>»  ф. 0507022</w:t>
            </w:r>
          </w:p>
        </w:tc>
      </w:tr>
      <w:tr w:rsidR="00E9642B" w:rsidRPr="00886C3B" w14:paraId="7C01FD82" w14:textId="77777777" w:rsidTr="008025B9">
        <w:trPr>
          <w:trHeight w:val="330"/>
        </w:trPr>
        <w:tc>
          <w:tcPr>
            <w:tcW w:w="1668" w:type="dxa"/>
            <w:shd w:val="clear" w:color="auto" w:fill="auto"/>
          </w:tcPr>
          <w:p w14:paraId="67A74B3E" w14:textId="77777777" w:rsidR="00E9642B" w:rsidRPr="00886C3B" w:rsidRDefault="00E9642B" w:rsidP="008025B9">
            <w:pPr>
              <w:jc w:val="left"/>
            </w:pPr>
            <w:r w:rsidRPr="00886C3B">
              <w:t>F_BO_BALANCE.FBN</w:t>
            </w:r>
          </w:p>
        </w:tc>
        <w:tc>
          <w:tcPr>
            <w:tcW w:w="2409" w:type="dxa"/>
            <w:shd w:val="clear" w:color="auto" w:fill="auto"/>
          </w:tcPr>
          <w:p w14:paraId="17FE696F" w14:textId="77777777" w:rsidR="00E9642B" w:rsidRPr="00886C3B" w:rsidRDefault="00E9642B" w:rsidP="008025B9">
            <w:pPr>
              <w:jc w:val="left"/>
            </w:pPr>
            <w:r w:rsidRPr="00886C3B">
              <w:t>Федеральный бюджет</w:t>
            </w:r>
          </w:p>
        </w:tc>
        <w:tc>
          <w:tcPr>
            <w:tcW w:w="851" w:type="dxa"/>
            <w:shd w:val="clear" w:color="auto" w:fill="auto"/>
          </w:tcPr>
          <w:p w14:paraId="161F8DFC"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5396BB09" w14:textId="77777777" w:rsidR="00E9642B" w:rsidRPr="00886C3B" w:rsidRDefault="00E9642B" w:rsidP="008025B9">
            <w:pPr>
              <w:jc w:val="left"/>
            </w:pPr>
            <w:r w:rsidRPr="00886C3B">
              <w:t>NUMBER (20,2)</w:t>
            </w:r>
          </w:p>
        </w:tc>
        <w:tc>
          <w:tcPr>
            <w:tcW w:w="3686" w:type="dxa"/>
            <w:shd w:val="clear" w:color="auto" w:fill="auto"/>
          </w:tcPr>
          <w:p w14:paraId="589234D7" w14:textId="77777777" w:rsidR="00E9642B" w:rsidRPr="00886C3B" w:rsidRDefault="00E9642B" w:rsidP="008025B9">
            <w:pPr>
              <w:jc w:val="left"/>
              <w:rPr>
                <w:szCs w:val="24"/>
              </w:rPr>
            </w:pPr>
            <w:r w:rsidRPr="00886C3B">
              <w:rPr>
                <w:szCs w:val="24"/>
              </w:rPr>
              <w:t>Графа «</w:t>
            </w:r>
            <w:r w:rsidRPr="00886C3B">
              <w:t>На начало года: Федеральный бюджет</w:t>
            </w:r>
            <w:r w:rsidRPr="00886C3B">
              <w:rPr>
                <w:szCs w:val="24"/>
              </w:rPr>
              <w:t xml:space="preserve">»  ф. </w:t>
            </w:r>
            <w:r w:rsidRPr="00886C3B">
              <w:rPr>
                <w:szCs w:val="24"/>
              </w:rPr>
              <w:lastRenderedPageBreak/>
              <w:t>0507022</w:t>
            </w:r>
          </w:p>
        </w:tc>
      </w:tr>
      <w:tr w:rsidR="00E9642B" w:rsidRPr="00886C3B" w14:paraId="17AFA40E" w14:textId="77777777" w:rsidTr="008025B9">
        <w:trPr>
          <w:trHeight w:val="330"/>
        </w:trPr>
        <w:tc>
          <w:tcPr>
            <w:tcW w:w="1668" w:type="dxa"/>
            <w:shd w:val="clear" w:color="auto" w:fill="auto"/>
          </w:tcPr>
          <w:p w14:paraId="73676985" w14:textId="77777777" w:rsidR="00E9642B" w:rsidRPr="00886C3B" w:rsidRDefault="00E9642B" w:rsidP="008025B9">
            <w:pPr>
              <w:jc w:val="left"/>
            </w:pPr>
            <w:r w:rsidRPr="00886C3B">
              <w:lastRenderedPageBreak/>
              <w:t>F_BO_BALANCE.GVFN</w:t>
            </w:r>
          </w:p>
        </w:tc>
        <w:tc>
          <w:tcPr>
            <w:tcW w:w="2409" w:type="dxa"/>
            <w:shd w:val="clear" w:color="auto" w:fill="auto"/>
          </w:tcPr>
          <w:p w14:paraId="614818E9" w14:textId="77777777" w:rsidR="00E9642B" w:rsidRPr="00886C3B" w:rsidRDefault="00E9642B" w:rsidP="008025B9">
            <w:pPr>
              <w:jc w:val="left"/>
            </w:pPr>
            <w:r w:rsidRPr="00886C3B">
              <w:t>Бюджеты государственных внебюджетных фондов</w:t>
            </w:r>
          </w:p>
        </w:tc>
        <w:tc>
          <w:tcPr>
            <w:tcW w:w="851" w:type="dxa"/>
            <w:shd w:val="clear" w:color="auto" w:fill="auto"/>
          </w:tcPr>
          <w:p w14:paraId="25F09DC1"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1AE0B94D" w14:textId="77777777" w:rsidR="00E9642B" w:rsidRPr="00886C3B" w:rsidRDefault="00E9642B" w:rsidP="008025B9">
            <w:pPr>
              <w:jc w:val="left"/>
            </w:pPr>
            <w:r w:rsidRPr="00886C3B">
              <w:t>NUMBER (20,2)</w:t>
            </w:r>
          </w:p>
        </w:tc>
        <w:tc>
          <w:tcPr>
            <w:tcW w:w="3686" w:type="dxa"/>
            <w:shd w:val="clear" w:color="auto" w:fill="auto"/>
          </w:tcPr>
          <w:p w14:paraId="3A317DB0" w14:textId="77777777" w:rsidR="00E9642B" w:rsidRPr="00886C3B" w:rsidRDefault="00E9642B" w:rsidP="008025B9">
            <w:pPr>
              <w:jc w:val="left"/>
              <w:rPr>
                <w:szCs w:val="24"/>
              </w:rPr>
            </w:pPr>
            <w:r w:rsidRPr="00886C3B">
              <w:rPr>
                <w:szCs w:val="24"/>
              </w:rPr>
              <w:t>Графа «</w:t>
            </w:r>
            <w:r w:rsidRPr="00886C3B">
              <w:t>На начало года: Бюджеты государственных внебюджетных фондов</w:t>
            </w:r>
            <w:r w:rsidRPr="00886C3B">
              <w:rPr>
                <w:szCs w:val="24"/>
              </w:rPr>
              <w:t>»  ф. 0507022</w:t>
            </w:r>
          </w:p>
        </w:tc>
      </w:tr>
      <w:tr w:rsidR="00E9642B" w:rsidRPr="00886C3B" w14:paraId="01FF6062" w14:textId="77777777" w:rsidTr="008025B9">
        <w:trPr>
          <w:trHeight w:val="330"/>
        </w:trPr>
        <w:tc>
          <w:tcPr>
            <w:tcW w:w="1668" w:type="dxa"/>
            <w:shd w:val="clear" w:color="auto" w:fill="auto"/>
          </w:tcPr>
          <w:p w14:paraId="48355BC4" w14:textId="77777777" w:rsidR="00E9642B" w:rsidRPr="00886C3B" w:rsidRDefault="00E9642B" w:rsidP="008025B9">
            <w:pPr>
              <w:jc w:val="left"/>
            </w:pPr>
            <w:r w:rsidRPr="00886C3B">
              <w:t>F_BO_BALANCE.</w:t>
            </w:r>
            <w:r w:rsidRPr="00886C3B">
              <w:rPr>
                <w:lang w:val="en-US"/>
              </w:rPr>
              <w:t>KBSUBN</w:t>
            </w:r>
          </w:p>
        </w:tc>
        <w:tc>
          <w:tcPr>
            <w:tcW w:w="2409" w:type="dxa"/>
            <w:shd w:val="clear" w:color="auto" w:fill="auto"/>
          </w:tcPr>
          <w:p w14:paraId="420E4E43" w14:textId="77777777" w:rsidR="00E9642B" w:rsidRPr="00886C3B" w:rsidRDefault="00E9642B" w:rsidP="008025B9">
            <w:pPr>
              <w:jc w:val="left"/>
            </w:pPr>
            <w:r w:rsidRPr="00886C3B">
              <w:t>Консолидированные бюджеты субъектов Российской Федерации</w:t>
            </w:r>
          </w:p>
        </w:tc>
        <w:tc>
          <w:tcPr>
            <w:tcW w:w="851" w:type="dxa"/>
            <w:shd w:val="clear" w:color="auto" w:fill="auto"/>
          </w:tcPr>
          <w:p w14:paraId="39DD34EF"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7644916F" w14:textId="77777777" w:rsidR="00E9642B" w:rsidRPr="00886C3B" w:rsidRDefault="00E9642B" w:rsidP="008025B9">
            <w:pPr>
              <w:jc w:val="left"/>
            </w:pPr>
            <w:r w:rsidRPr="00886C3B">
              <w:t>NUMBER (20,2)</w:t>
            </w:r>
          </w:p>
        </w:tc>
        <w:tc>
          <w:tcPr>
            <w:tcW w:w="3686" w:type="dxa"/>
            <w:shd w:val="clear" w:color="auto" w:fill="auto"/>
          </w:tcPr>
          <w:p w14:paraId="3F8C3CA5" w14:textId="77777777" w:rsidR="00E9642B" w:rsidRPr="00886C3B" w:rsidRDefault="00E9642B" w:rsidP="008025B9">
            <w:pPr>
              <w:jc w:val="left"/>
              <w:rPr>
                <w:szCs w:val="24"/>
              </w:rPr>
            </w:pPr>
            <w:r w:rsidRPr="00886C3B">
              <w:rPr>
                <w:szCs w:val="24"/>
              </w:rPr>
              <w:t>Графа «</w:t>
            </w:r>
            <w:r w:rsidRPr="00886C3B">
              <w:t>На начало года: Консолидированные бюджеты субъектов Российской Федерации</w:t>
            </w:r>
            <w:r w:rsidRPr="00886C3B">
              <w:rPr>
                <w:szCs w:val="24"/>
              </w:rPr>
              <w:t>»  ф. 0507022</w:t>
            </w:r>
          </w:p>
        </w:tc>
      </w:tr>
      <w:tr w:rsidR="00E9642B" w:rsidRPr="00886C3B" w14:paraId="4BA81243" w14:textId="77777777" w:rsidTr="008025B9">
        <w:trPr>
          <w:trHeight w:val="330"/>
        </w:trPr>
        <w:tc>
          <w:tcPr>
            <w:tcW w:w="1668" w:type="dxa"/>
            <w:shd w:val="clear" w:color="auto" w:fill="auto"/>
          </w:tcPr>
          <w:p w14:paraId="3D214C4B" w14:textId="77777777" w:rsidR="00E9642B" w:rsidRPr="00886C3B" w:rsidRDefault="00E9642B" w:rsidP="008025B9">
            <w:pPr>
              <w:jc w:val="left"/>
            </w:pPr>
            <w:r w:rsidRPr="00886C3B">
              <w:t>F_BO_BALANCE.</w:t>
            </w:r>
            <w:r w:rsidRPr="00886C3B">
              <w:rPr>
                <w:lang w:val="en-US"/>
              </w:rPr>
              <w:t>TFN</w:t>
            </w:r>
          </w:p>
        </w:tc>
        <w:tc>
          <w:tcPr>
            <w:tcW w:w="2409" w:type="dxa"/>
            <w:shd w:val="clear" w:color="auto" w:fill="auto"/>
          </w:tcPr>
          <w:p w14:paraId="4178B808" w14:textId="77777777" w:rsidR="00E9642B" w:rsidRPr="00886C3B" w:rsidRDefault="00E9642B" w:rsidP="008025B9">
            <w:pPr>
              <w:jc w:val="left"/>
            </w:pPr>
            <w:r w:rsidRPr="00886C3B">
              <w:t>Бюджеты территориальных государственных внебюджетных фондов</w:t>
            </w:r>
          </w:p>
        </w:tc>
        <w:tc>
          <w:tcPr>
            <w:tcW w:w="851" w:type="dxa"/>
            <w:shd w:val="clear" w:color="auto" w:fill="auto"/>
          </w:tcPr>
          <w:p w14:paraId="4F38F322"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56D42C3A" w14:textId="77777777" w:rsidR="00E9642B" w:rsidRPr="00886C3B" w:rsidRDefault="00E9642B" w:rsidP="008025B9">
            <w:pPr>
              <w:jc w:val="left"/>
            </w:pPr>
            <w:r w:rsidRPr="00886C3B">
              <w:t>NUMBER (20,2)</w:t>
            </w:r>
          </w:p>
        </w:tc>
        <w:tc>
          <w:tcPr>
            <w:tcW w:w="3686" w:type="dxa"/>
            <w:shd w:val="clear" w:color="auto" w:fill="auto"/>
          </w:tcPr>
          <w:p w14:paraId="24B194D9" w14:textId="77777777" w:rsidR="00E9642B" w:rsidRPr="00886C3B" w:rsidRDefault="00E9642B" w:rsidP="008025B9">
            <w:pPr>
              <w:jc w:val="left"/>
              <w:rPr>
                <w:szCs w:val="24"/>
              </w:rPr>
            </w:pPr>
            <w:r w:rsidRPr="00886C3B">
              <w:rPr>
                <w:szCs w:val="24"/>
              </w:rPr>
              <w:t>Графа «</w:t>
            </w:r>
            <w:r w:rsidRPr="00886C3B">
              <w:t>На начало года: Бюджеты территориальных государственных внебюджетных фондов</w:t>
            </w:r>
            <w:r w:rsidRPr="00886C3B">
              <w:rPr>
                <w:szCs w:val="24"/>
              </w:rPr>
              <w:t>»  ф. 0507022</w:t>
            </w:r>
          </w:p>
        </w:tc>
      </w:tr>
      <w:tr w:rsidR="00E9642B" w:rsidRPr="00886C3B" w14:paraId="42882BDE" w14:textId="77777777" w:rsidTr="008025B9">
        <w:trPr>
          <w:trHeight w:val="330"/>
        </w:trPr>
        <w:tc>
          <w:tcPr>
            <w:tcW w:w="10031" w:type="dxa"/>
            <w:gridSpan w:val="5"/>
            <w:shd w:val="clear" w:color="auto" w:fill="auto"/>
          </w:tcPr>
          <w:p w14:paraId="09D16E7B" w14:textId="77777777" w:rsidR="00E9642B" w:rsidRPr="00886C3B" w:rsidRDefault="00E9642B" w:rsidP="008025B9">
            <w:pPr>
              <w:jc w:val="left"/>
              <w:rPr>
                <w:szCs w:val="24"/>
              </w:rPr>
            </w:pPr>
            <w:r w:rsidRPr="00886C3B">
              <w:t>На конец отчетного периода:</w:t>
            </w:r>
          </w:p>
        </w:tc>
      </w:tr>
      <w:tr w:rsidR="00E9642B" w:rsidRPr="00886C3B" w14:paraId="13C2F7A7" w14:textId="77777777" w:rsidTr="008025B9">
        <w:trPr>
          <w:trHeight w:val="330"/>
        </w:trPr>
        <w:tc>
          <w:tcPr>
            <w:tcW w:w="1668" w:type="dxa"/>
            <w:shd w:val="clear" w:color="auto" w:fill="auto"/>
          </w:tcPr>
          <w:p w14:paraId="7D07AC8D" w14:textId="77777777" w:rsidR="00E9642B" w:rsidRPr="00886C3B" w:rsidRDefault="00E9642B" w:rsidP="008025B9">
            <w:pPr>
              <w:jc w:val="left"/>
              <w:rPr>
                <w:szCs w:val="24"/>
              </w:rPr>
            </w:pPr>
            <w:r w:rsidRPr="00886C3B">
              <w:t>F_BO_BALANCE.KBPFGVFK</w:t>
            </w:r>
          </w:p>
          <w:p w14:paraId="2A739350" w14:textId="77777777" w:rsidR="00E9642B" w:rsidRPr="00886C3B" w:rsidRDefault="00E9642B" w:rsidP="008025B9">
            <w:pPr>
              <w:jc w:val="left"/>
              <w:rPr>
                <w:szCs w:val="24"/>
              </w:rPr>
            </w:pPr>
          </w:p>
          <w:p w14:paraId="2EE721BB" w14:textId="77777777" w:rsidR="00E9642B" w:rsidRPr="00886C3B" w:rsidRDefault="00E9642B" w:rsidP="008025B9">
            <w:pPr>
              <w:jc w:val="left"/>
              <w:rPr>
                <w:szCs w:val="24"/>
              </w:rPr>
            </w:pPr>
          </w:p>
          <w:p w14:paraId="7405C937" w14:textId="77777777" w:rsidR="00E9642B" w:rsidRPr="00886C3B" w:rsidRDefault="00E9642B" w:rsidP="008025B9">
            <w:pPr>
              <w:jc w:val="left"/>
              <w:rPr>
                <w:szCs w:val="24"/>
              </w:rPr>
            </w:pPr>
          </w:p>
          <w:p w14:paraId="1D052B5C" w14:textId="77777777" w:rsidR="00E9642B" w:rsidRPr="00886C3B" w:rsidRDefault="00E9642B" w:rsidP="008025B9">
            <w:pPr>
              <w:jc w:val="left"/>
              <w:rPr>
                <w:szCs w:val="24"/>
              </w:rPr>
            </w:pPr>
          </w:p>
          <w:p w14:paraId="6A5D1CF2" w14:textId="77777777" w:rsidR="00E9642B" w:rsidRPr="00886C3B" w:rsidRDefault="00E9642B" w:rsidP="008025B9">
            <w:pPr>
              <w:jc w:val="left"/>
              <w:rPr>
                <w:szCs w:val="24"/>
              </w:rPr>
            </w:pPr>
          </w:p>
          <w:p w14:paraId="112C566B" w14:textId="77777777" w:rsidR="00E9642B" w:rsidRPr="00886C3B" w:rsidRDefault="00E9642B" w:rsidP="008025B9">
            <w:pPr>
              <w:jc w:val="left"/>
            </w:pPr>
          </w:p>
        </w:tc>
        <w:tc>
          <w:tcPr>
            <w:tcW w:w="2409" w:type="dxa"/>
            <w:shd w:val="clear" w:color="auto" w:fill="auto"/>
          </w:tcPr>
          <w:p w14:paraId="6CFC0CED" w14:textId="77777777" w:rsidR="00E9642B" w:rsidRPr="00886C3B" w:rsidRDefault="00E9642B" w:rsidP="008025B9">
            <w:pPr>
              <w:jc w:val="left"/>
            </w:pPr>
            <w:r w:rsidRPr="00886C3B">
              <w:t>Консолидированный бюджет Российской Федерации и бюджетов государственных внебюджетных фондов</w:t>
            </w:r>
          </w:p>
        </w:tc>
        <w:tc>
          <w:tcPr>
            <w:tcW w:w="851" w:type="dxa"/>
            <w:shd w:val="clear" w:color="auto" w:fill="auto"/>
          </w:tcPr>
          <w:p w14:paraId="1C88D9EF"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491D66C9" w14:textId="77777777" w:rsidR="00E9642B" w:rsidRPr="00886C3B" w:rsidRDefault="00E9642B" w:rsidP="008025B9">
            <w:pPr>
              <w:jc w:val="left"/>
            </w:pPr>
            <w:r w:rsidRPr="00886C3B">
              <w:t>NUMBER (20,2)</w:t>
            </w:r>
          </w:p>
        </w:tc>
        <w:tc>
          <w:tcPr>
            <w:tcW w:w="3686" w:type="dxa"/>
            <w:shd w:val="clear" w:color="auto" w:fill="auto"/>
          </w:tcPr>
          <w:p w14:paraId="07FD195F" w14:textId="77777777" w:rsidR="00E9642B" w:rsidRPr="00886C3B" w:rsidRDefault="00E9642B" w:rsidP="008025B9">
            <w:pPr>
              <w:jc w:val="left"/>
              <w:rPr>
                <w:szCs w:val="24"/>
              </w:rPr>
            </w:pPr>
            <w:r w:rsidRPr="00886C3B">
              <w:rPr>
                <w:szCs w:val="24"/>
              </w:rPr>
              <w:t>Графа «</w:t>
            </w:r>
            <w:r w:rsidRPr="00886C3B">
              <w:t>На конец отчетного периода: Консолидированный бюджет Российской Федерации и бюджетов государственных внебюджетных фондов</w:t>
            </w:r>
            <w:r w:rsidRPr="00886C3B">
              <w:rPr>
                <w:szCs w:val="24"/>
              </w:rPr>
              <w:t>»  ф. 0507022</w:t>
            </w:r>
          </w:p>
        </w:tc>
      </w:tr>
      <w:tr w:rsidR="00E9642B" w:rsidRPr="00886C3B" w14:paraId="2CEF7976" w14:textId="77777777" w:rsidTr="008025B9">
        <w:trPr>
          <w:trHeight w:val="330"/>
        </w:trPr>
        <w:tc>
          <w:tcPr>
            <w:tcW w:w="1668" w:type="dxa"/>
            <w:shd w:val="clear" w:color="auto" w:fill="auto"/>
          </w:tcPr>
          <w:p w14:paraId="39A3869A" w14:textId="77777777" w:rsidR="00E9642B" w:rsidRPr="00886C3B" w:rsidRDefault="00E9642B" w:rsidP="008025B9">
            <w:pPr>
              <w:jc w:val="left"/>
            </w:pPr>
            <w:r w:rsidRPr="00886C3B">
              <w:t>F_BO_BALANCE.FBK</w:t>
            </w:r>
          </w:p>
        </w:tc>
        <w:tc>
          <w:tcPr>
            <w:tcW w:w="2409" w:type="dxa"/>
            <w:shd w:val="clear" w:color="auto" w:fill="auto"/>
          </w:tcPr>
          <w:p w14:paraId="516F9FFB" w14:textId="77777777" w:rsidR="00E9642B" w:rsidRPr="00886C3B" w:rsidRDefault="00E9642B" w:rsidP="008025B9">
            <w:pPr>
              <w:jc w:val="left"/>
            </w:pPr>
            <w:r w:rsidRPr="00886C3B">
              <w:t>Федеральный бюджет</w:t>
            </w:r>
          </w:p>
        </w:tc>
        <w:tc>
          <w:tcPr>
            <w:tcW w:w="851" w:type="dxa"/>
            <w:shd w:val="clear" w:color="auto" w:fill="auto"/>
          </w:tcPr>
          <w:p w14:paraId="42593873"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73D76C91" w14:textId="77777777" w:rsidR="00E9642B" w:rsidRPr="00886C3B" w:rsidRDefault="00E9642B" w:rsidP="008025B9">
            <w:pPr>
              <w:jc w:val="left"/>
            </w:pPr>
            <w:r w:rsidRPr="00886C3B">
              <w:t>NUMBER (20,2)</w:t>
            </w:r>
          </w:p>
        </w:tc>
        <w:tc>
          <w:tcPr>
            <w:tcW w:w="3686" w:type="dxa"/>
            <w:shd w:val="clear" w:color="auto" w:fill="auto"/>
          </w:tcPr>
          <w:p w14:paraId="2A6CD9E2" w14:textId="77777777" w:rsidR="00E9642B" w:rsidRPr="00886C3B" w:rsidRDefault="00E9642B" w:rsidP="008025B9">
            <w:pPr>
              <w:jc w:val="left"/>
              <w:rPr>
                <w:szCs w:val="24"/>
              </w:rPr>
            </w:pPr>
            <w:r w:rsidRPr="00886C3B">
              <w:rPr>
                <w:szCs w:val="24"/>
              </w:rPr>
              <w:t>Графа «</w:t>
            </w:r>
            <w:r w:rsidRPr="00886C3B">
              <w:t>На конец отчетного периода: Федеральный бюджет</w:t>
            </w:r>
            <w:r w:rsidRPr="00886C3B">
              <w:rPr>
                <w:szCs w:val="24"/>
              </w:rPr>
              <w:t>»  ф. 0507022</w:t>
            </w:r>
          </w:p>
        </w:tc>
      </w:tr>
      <w:tr w:rsidR="00E9642B" w:rsidRPr="00886C3B" w14:paraId="7929C3D2" w14:textId="77777777" w:rsidTr="008025B9">
        <w:trPr>
          <w:trHeight w:val="330"/>
        </w:trPr>
        <w:tc>
          <w:tcPr>
            <w:tcW w:w="1668" w:type="dxa"/>
            <w:shd w:val="clear" w:color="auto" w:fill="auto"/>
          </w:tcPr>
          <w:p w14:paraId="7A136CD8" w14:textId="77777777" w:rsidR="00E9642B" w:rsidRPr="00886C3B" w:rsidRDefault="00E9642B" w:rsidP="008025B9">
            <w:pPr>
              <w:jc w:val="left"/>
            </w:pPr>
            <w:r w:rsidRPr="00886C3B">
              <w:t>F_BO_BALANCE.GVFK</w:t>
            </w:r>
          </w:p>
        </w:tc>
        <w:tc>
          <w:tcPr>
            <w:tcW w:w="2409" w:type="dxa"/>
            <w:shd w:val="clear" w:color="auto" w:fill="auto"/>
          </w:tcPr>
          <w:p w14:paraId="56439786" w14:textId="77777777" w:rsidR="00E9642B" w:rsidRPr="00886C3B" w:rsidRDefault="00E9642B" w:rsidP="008025B9">
            <w:pPr>
              <w:jc w:val="left"/>
            </w:pPr>
            <w:r w:rsidRPr="00886C3B">
              <w:t>Бюджеты государственных внебюджетных фондов</w:t>
            </w:r>
          </w:p>
        </w:tc>
        <w:tc>
          <w:tcPr>
            <w:tcW w:w="851" w:type="dxa"/>
            <w:shd w:val="clear" w:color="auto" w:fill="auto"/>
          </w:tcPr>
          <w:p w14:paraId="7A18CFA9"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24E37A63" w14:textId="77777777" w:rsidR="00E9642B" w:rsidRPr="00886C3B" w:rsidRDefault="00E9642B" w:rsidP="008025B9">
            <w:pPr>
              <w:jc w:val="left"/>
            </w:pPr>
            <w:r w:rsidRPr="00886C3B">
              <w:t>NUMBER (20,2)</w:t>
            </w:r>
          </w:p>
        </w:tc>
        <w:tc>
          <w:tcPr>
            <w:tcW w:w="3686" w:type="dxa"/>
            <w:shd w:val="clear" w:color="auto" w:fill="auto"/>
          </w:tcPr>
          <w:p w14:paraId="45DAE255" w14:textId="77777777" w:rsidR="00E9642B" w:rsidRPr="00886C3B" w:rsidRDefault="00E9642B" w:rsidP="008025B9">
            <w:pPr>
              <w:jc w:val="left"/>
              <w:rPr>
                <w:szCs w:val="24"/>
              </w:rPr>
            </w:pPr>
            <w:r w:rsidRPr="00886C3B">
              <w:rPr>
                <w:szCs w:val="24"/>
              </w:rPr>
              <w:t>Графа «</w:t>
            </w:r>
            <w:r w:rsidRPr="00886C3B">
              <w:t>На конец отчетного периода: Бюджеты государственных внебюджетных фондов</w:t>
            </w:r>
            <w:r w:rsidRPr="00886C3B">
              <w:rPr>
                <w:szCs w:val="24"/>
              </w:rPr>
              <w:t>»  ф. 0507022</w:t>
            </w:r>
          </w:p>
        </w:tc>
      </w:tr>
      <w:tr w:rsidR="00E9642B" w:rsidRPr="00886C3B" w14:paraId="705F08F8" w14:textId="77777777" w:rsidTr="008025B9">
        <w:trPr>
          <w:trHeight w:val="330"/>
        </w:trPr>
        <w:tc>
          <w:tcPr>
            <w:tcW w:w="1668" w:type="dxa"/>
            <w:shd w:val="clear" w:color="auto" w:fill="auto"/>
          </w:tcPr>
          <w:p w14:paraId="524A5389" w14:textId="77777777" w:rsidR="00E9642B" w:rsidRPr="00886C3B" w:rsidRDefault="00E9642B" w:rsidP="008025B9">
            <w:pPr>
              <w:jc w:val="left"/>
            </w:pPr>
            <w:r w:rsidRPr="00886C3B">
              <w:t>F_BO_BALANCE.</w:t>
            </w:r>
            <w:r w:rsidRPr="00886C3B">
              <w:rPr>
                <w:lang w:val="en-US"/>
              </w:rPr>
              <w:t>KBSUBK</w:t>
            </w:r>
          </w:p>
        </w:tc>
        <w:tc>
          <w:tcPr>
            <w:tcW w:w="2409" w:type="dxa"/>
            <w:shd w:val="clear" w:color="auto" w:fill="auto"/>
          </w:tcPr>
          <w:p w14:paraId="08739F8A" w14:textId="77777777" w:rsidR="00E9642B" w:rsidRPr="00886C3B" w:rsidRDefault="00E9642B" w:rsidP="008025B9">
            <w:pPr>
              <w:jc w:val="left"/>
            </w:pPr>
            <w:r w:rsidRPr="00886C3B">
              <w:t>Консолидированные бюджеты субъектов Российской Федерации</w:t>
            </w:r>
          </w:p>
        </w:tc>
        <w:tc>
          <w:tcPr>
            <w:tcW w:w="851" w:type="dxa"/>
            <w:shd w:val="clear" w:color="auto" w:fill="auto"/>
          </w:tcPr>
          <w:p w14:paraId="56BC32C5"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0CF48DE8" w14:textId="77777777" w:rsidR="00E9642B" w:rsidRPr="00886C3B" w:rsidRDefault="00E9642B" w:rsidP="008025B9">
            <w:pPr>
              <w:jc w:val="left"/>
            </w:pPr>
            <w:r w:rsidRPr="00886C3B">
              <w:t>NUMBER (20,2)</w:t>
            </w:r>
          </w:p>
        </w:tc>
        <w:tc>
          <w:tcPr>
            <w:tcW w:w="3686" w:type="dxa"/>
            <w:shd w:val="clear" w:color="auto" w:fill="auto"/>
          </w:tcPr>
          <w:p w14:paraId="1CF4A4B2" w14:textId="77777777" w:rsidR="00E9642B" w:rsidRPr="00886C3B" w:rsidRDefault="00E9642B" w:rsidP="008025B9">
            <w:pPr>
              <w:jc w:val="left"/>
              <w:rPr>
                <w:szCs w:val="24"/>
              </w:rPr>
            </w:pPr>
            <w:r w:rsidRPr="00886C3B">
              <w:rPr>
                <w:szCs w:val="24"/>
              </w:rPr>
              <w:t>Графа «</w:t>
            </w:r>
            <w:r w:rsidRPr="00886C3B">
              <w:t>На конец отчетного периода: Консолидированные бюджеты субъектов Российской Федерации</w:t>
            </w:r>
            <w:r w:rsidRPr="00886C3B">
              <w:rPr>
                <w:szCs w:val="24"/>
              </w:rPr>
              <w:t>»  ф. 0507022</w:t>
            </w:r>
          </w:p>
        </w:tc>
      </w:tr>
      <w:tr w:rsidR="00E9642B" w:rsidRPr="00886C3B" w14:paraId="7AB2CAB2" w14:textId="77777777" w:rsidTr="008025B9">
        <w:trPr>
          <w:trHeight w:val="330"/>
        </w:trPr>
        <w:tc>
          <w:tcPr>
            <w:tcW w:w="1668" w:type="dxa"/>
            <w:shd w:val="clear" w:color="auto" w:fill="auto"/>
          </w:tcPr>
          <w:p w14:paraId="08E7F6CD" w14:textId="77777777" w:rsidR="00E9642B" w:rsidRPr="00886C3B" w:rsidRDefault="00E9642B" w:rsidP="008025B9">
            <w:pPr>
              <w:jc w:val="left"/>
            </w:pPr>
            <w:r w:rsidRPr="00886C3B">
              <w:t>F_BO_BALANCE.</w:t>
            </w:r>
            <w:r w:rsidRPr="00886C3B">
              <w:rPr>
                <w:lang w:val="en-US"/>
              </w:rPr>
              <w:t>TFK</w:t>
            </w:r>
          </w:p>
        </w:tc>
        <w:tc>
          <w:tcPr>
            <w:tcW w:w="2409" w:type="dxa"/>
            <w:shd w:val="clear" w:color="auto" w:fill="auto"/>
          </w:tcPr>
          <w:p w14:paraId="45F3CEBE" w14:textId="77777777" w:rsidR="00E9642B" w:rsidRPr="00886C3B" w:rsidRDefault="00E9642B" w:rsidP="008025B9">
            <w:pPr>
              <w:jc w:val="left"/>
            </w:pPr>
            <w:r w:rsidRPr="00886C3B">
              <w:t>Бюджеты территориальных государственных внебюджетных фондов</w:t>
            </w:r>
          </w:p>
        </w:tc>
        <w:tc>
          <w:tcPr>
            <w:tcW w:w="851" w:type="dxa"/>
            <w:shd w:val="clear" w:color="auto" w:fill="auto"/>
          </w:tcPr>
          <w:p w14:paraId="354F38AC" w14:textId="77777777" w:rsidR="00E9642B" w:rsidRPr="00886C3B" w:rsidRDefault="00E9642B" w:rsidP="008025B9">
            <w:pPr>
              <w:jc w:val="left"/>
              <w:rPr>
                <w:szCs w:val="24"/>
              </w:rPr>
            </w:pPr>
            <w:r w:rsidRPr="00886C3B">
              <w:rPr>
                <w:szCs w:val="24"/>
              </w:rPr>
              <w:t>Нет</w:t>
            </w:r>
          </w:p>
        </w:tc>
        <w:tc>
          <w:tcPr>
            <w:tcW w:w="1417" w:type="dxa"/>
            <w:shd w:val="clear" w:color="auto" w:fill="auto"/>
          </w:tcPr>
          <w:p w14:paraId="3B3DFCAB" w14:textId="77777777" w:rsidR="00E9642B" w:rsidRPr="00886C3B" w:rsidRDefault="00E9642B" w:rsidP="008025B9">
            <w:pPr>
              <w:jc w:val="left"/>
            </w:pPr>
            <w:r w:rsidRPr="00886C3B">
              <w:t>NUMBER (20,2)</w:t>
            </w:r>
          </w:p>
        </w:tc>
        <w:tc>
          <w:tcPr>
            <w:tcW w:w="3686" w:type="dxa"/>
            <w:shd w:val="clear" w:color="auto" w:fill="auto"/>
          </w:tcPr>
          <w:p w14:paraId="54131253" w14:textId="77777777" w:rsidR="00E9642B" w:rsidRPr="00886C3B" w:rsidRDefault="00E9642B" w:rsidP="008025B9">
            <w:pPr>
              <w:jc w:val="left"/>
              <w:rPr>
                <w:szCs w:val="24"/>
              </w:rPr>
            </w:pPr>
            <w:r w:rsidRPr="00886C3B">
              <w:rPr>
                <w:szCs w:val="24"/>
              </w:rPr>
              <w:t>Графа «</w:t>
            </w:r>
            <w:r w:rsidRPr="00886C3B">
              <w:t>На конец отчетного периода: Бюджеты территориальных государственных внебюджетных фондов</w:t>
            </w:r>
            <w:r w:rsidRPr="00886C3B">
              <w:rPr>
                <w:szCs w:val="24"/>
              </w:rPr>
              <w:t>»  ф. 0507022</w:t>
            </w:r>
          </w:p>
        </w:tc>
      </w:tr>
    </w:tbl>
    <w:p w14:paraId="381718FC" w14:textId="1F329A66" w:rsidR="00E9642B" w:rsidRPr="00886C3B" w:rsidRDefault="000A0597" w:rsidP="00E9642B">
      <w:pPr>
        <w:pStyle w:val="af4"/>
        <w:jc w:val="left"/>
      </w:pPr>
      <w:r w:rsidRPr="00886C3B">
        <w:t>Пример запроса</w:t>
      </w:r>
      <w:r w:rsidR="00E9642B" w:rsidRPr="00886C3B">
        <w:t xml:space="preserve"> к набору данных приведен в </w:t>
      </w:r>
      <w:r w:rsidR="00DE58BC" w:rsidRPr="00886C3B">
        <w:t>Приложении 1</w:t>
      </w:r>
      <w:r w:rsidR="004E14A4" w:rsidRPr="00886C3B">
        <w:t xml:space="preserve"> </w:t>
      </w:r>
      <w:r w:rsidRPr="00886C3B">
        <w:t>п.15.</w:t>
      </w:r>
    </w:p>
    <w:p w14:paraId="69263B02" w14:textId="77777777" w:rsidR="00E9642B" w:rsidRPr="00886C3B" w:rsidRDefault="00E9642B" w:rsidP="00E9642B">
      <w:pPr>
        <w:pStyle w:val="32"/>
        <w:rPr>
          <w:rFonts w:ascii="Times New Roman" w:hAnsi="Times New Roman"/>
        </w:rPr>
      </w:pPr>
      <w:bookmarkStart w:id="319" w:name="_Toc212905269"/>
      <w:bookmarkStart w:id="320" w:name="_Toc215502109"/>
      <w:r w:rsidRPr="00886C3B">
        <w:rPr>
          <w:rFonts w:ascii="Times New Roman" w:hAnsi="Times New Roman"/>
        </w:rPr>
        <w:lastRenderedPageBreak/>
        <w:t>Набор данных «Отчет о финансовых результатах деятельности (по консолидированному бюджету Российской Федерации и бюджетам государственных внебюджетных фондов)» ф. 0507023 (идентификатор REPFINRESRF)</w:t>
      </w:r>
      <w:bookmarkEnd w:id="319"/>
      <w:bookmarkEnd w:id="320"/>
    </w:p>
    <w:p w14:paraId="7AB2B628" w14:textId="77777777" w:rsidR="00E9642B" w:rsidRPr="00886C3B" w:rsidRDefault="00E9642B" w:rsidP="00E9642B">
      <w:pPr>
        <w:pStyle w:val="af4"/>
        <w:jc w:val="left"/>
      </w:pPr>
      <w:r w:rsidRPr="00886C3B">
        <w:t>Статус набора: Актуальный.</w:t>
      </w:r>
    </w:p>
    <w:p w14:paraId="35031518" w14:textId="77777777" w:rsidR="00E9642B" w:rsidRPr="00886C3B" w:rsidRDefault="00E9642B" w:rsidP="00E9642B">
      <w:pPr>
        <w:pStyle w:val="af4"/>
      </w:pPr>
      <w:r w:rsidRPr="00886C3B">
        <w:t>Атрибутный состав набора «Отчет о финансовых результатах деятельности (по консолидированному бюджету Российской Федерации и бюджетам государственных внебюджетных фондов)» ф. 0507023 (идентификатор REPFINRESRF):</w:t>
      </w:r>
    </w:p>
    <w:p w14:paraId="524CF73C" w14:textId="77777777" w:rsidR="00E9642B" w:rsidRPr="00886C3B" w:rsidRDefault="00E9642B" w:rsidP="00E9642B">
      <w:pPr>
        <w:pStyle w:val="13"/>
        <w:jc w:val="left"/>
      </w:pPr>
      <w:r w:rsidRPr="00886C3B">
        <w:t>Отчетная дата;</w:t>
      </w:r>
    </w:p>
    <w:p w14:paraId="6DB59781" w14:textId="77777777" w:rsidR="00E9642B" w:rsidRPr="00886C3B" w:rsidRDefault="00E9642B" w:rsidP="00E9642B">
      <w:pPr>
        <w:pStyle w:val="13"/>
        <w:jc w:val="left"/>
      </w:pPr>
      <w:r w:rsidRPr="00886C3B">
        <w:t>Периодичность;</w:t>
      </w:r>
    </w:p>
    <w:p w14:paraId="6A82207A" w14:textId="77777777" w:rsidR="00E9642B" w:rsidRPr="00886C3B" w:rsidRDefault="00E9642B" w:rsidP="00E9642B">
      <w:pPr>
        <w:pStyle w:val="13"/>
        <w:jc w:val="left"/>
      </w:pPr>
      <w:r w:rsidRPr="00886C3B">
        <w:t>Наименование показателя;</w:t>
      </w:r>
    </w:p>
    <w:p w14:paraId="1D24E8D3" w14:textId="77777777" w:rsidR="00E9642B" w:rsidRPr="00886C3B" w:rsidRDefault="00E9642B" w:rsidP="00E9642B">
      <w:pPr>
        <w:pStyle w:val="13"/>
        <w:jc w:val="left"/>
      </w:pPr>
      <w:r w:rsidRPr="00886C3B">
        <w:t>Код строки;</w:t>
      </w:r>
    </w:p>
    <w:p w14:paraId="2C04ADD6" w14:textId="77777777" w:rsidR="00E9642B" w:rsidRPr="00886C3B" w:rsidRDefault="00E9642B" w:rsidP="00E9642B">
      <w:pPr>
        <w:pStyle w:val="13"/>
        <w:jc w:val="left"/>
      </w:pPr>
      <w:r w:rsidRPr="00886C3B">
        <w:t>Код по КОСГУ;</w:t>
      </w:r>
    </w:p>
    <w:p w14:paraId="4A8DB3A6" w14:textId="77777777" w:rsidR="00E9642B" w:rsidRPr="00886C3B" w:rsidRDefault="00E9642B" w:rsidP="00E9642B">
      <w:pPr>
        <w:pStyle w:val="13"/>
        <w:jc w:val="left"/>
      </w:pPr>
      <w:r w:rsidRPr="00886C3B">
        <w:t>Консолидированный бюджет Российской Федерации и бюджетов государственных внебюджетных фондов;</w:t>
      </w:r>
    </w:p>
    <w:p w14:paraId="3931B707" w14:textId="77777777" w:rsidR="00E9642B" w:rsidRPr="00886C3B" w:rsidRDefault="00E9642B" w:rsidP="00E9642B">
      <w:pPr>
        <w:pStyle w:val="13"/>
        <w:jc w:val="left"/>
      </w:pPr>
      <w:r w:rsidRPr="00886C3B">
        <w:t>Федеральный бюджет;</w:t>
      </w:r>
    </w:p>
    <w:p w14:paraId="43476B93" w14:textId="77777777" w:rsidR="00E9642B" w:rsidRPr="00886C3B" w:rsidRDefault="00E9642B" w:rsidP="00E9642B">
      <w:pPr>
        <w:pStyle w:val="13"/>
        <w:jc w:val="left"/>
      </w:pPr>
      <w:r w:rsidRPr="00886C3B">
        <w:t>Бюджеты государственных внебюджетных фондов;</w:t>
      </w:r>
    </w:p>
    <w:p w14:paraId="25F6ACB0" w14:textId="77777777" w:rsidR="00E9642B" w:rsidRPr="00886C3B" w:rsidRDefault="00E9642B" w:rsidP="00E9642B">
      <w:pPr>
        <w:pStyle w:val="13"/>
        <w:jc w:val="left"/>
      </w:pPr>
      <w:r w:rsidRPr="00886C3B">
        <w:t>Консолидированные бюджеты субъектов Российской Федерации;</w:t>
      </w:r>
    </w:p>
    <w:p w14:paraId="034B9DF4" w14:textId="77777777" w:rsidR="00E9642B" w:rsidRPr="00886C3B" w:rsidRDefault="00E9642B" w:rsidP="00E9642B">
      <w:pPr>
        <w:pStyle w:val="13"/>
        <w:jc w:val="left"/>
      </w:pPr>
      <w:r w:rsidRPr="00886C3B">
        <w:t>Бюджеты территориальных государственных внебюджетных фондов;</w:t>
      </w:r>
    </w:p>
    <w:p w14:paraId="06F74E18" w14:textId="77777777" w:rsidR="00E9642B" w:rsidRPr="00886C3B" w:rsidRDefault="00E9642B" w:rsidP="00E9642B">
      <w:pPr>
        <w:pStyle w:val="13"/>
        <w:jc w:val="left"/>
      </w:pPr>
      <w:r w:rsidRPr="00886C3B">
        <w:t>Дата загрузки.</w:t>
      </w:r>
    </w:p>
    <w:p w14:paraId="587BA7E4" w14:textId="24006F6B" w:rsidR="00E9642B" w:rsidRPr="00886C3B" w:rsidRDefault="00E9642B" w:rsidP="00ED1888">
      <w:pPr>
        <w:pStyle w:val="af4"/>
      </w:pPr>
      <w:r w:rsidRPr="00886C3B">
        <w:t xml:space="preserve">Периодичность обновления: </w:t>
      </w:r>
      <w:r w:rsidR="00ED1888" w:rsidRPr="00886C3B">
        <w:t>Г</w:t>
      </w:r>
      <w:r w:rsidRPr="00886C3B">
        <w:t>одовая – до 15 мая года, следующего за отчетным.</w:t>
      </w:r>
      <w:r w:rsidR="00ED1888" w:rsidRPr="00886C3B">
        <w:t xml:space="preserve"> Загрузка осуществлется один раз в сутки, до 03:00 загружается вся информация полученная за последние 24 часа.</w:t>
      </w:r>
    </w:p>
    <w:p w14:paraId="1AE4B701" w14:textId="77777777" w:rsidR="00E9642B" w:rsidRPr="00886C3B" w:rsidRDefault="00E9642B" w:rsidP="00E9642B">
      <w:pPr>
        <w:pStyle w:val="-"/>
      </w:pPr>
      <w:bookmarkStart w:id="321" w:name="_Toc212905630"/>
      <w:bookmarkStart w:id="322" w:name="_Toc215502385"/>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74</w:t>
      </w:r>
      <w:r w:rsidR="00101972">
        <w:rPr>
          <w:noProof/>
        </w:rPr>
        <w:fldChar w:fldCharType="end"/>
      </w:r>
      <w:r w:rsidRPr="00886C3B">
        <w:t xml:space="preserve"> – Показатели набора данных «Отчет о финансовых результатах деятельности (по консолидированному бюджету Российской Федерации и бюджетам государственных внебюджетных фондов)» ф. 0507023  (идентификатор REPFINRESRF)</w:t>
      </w:r>
      <w:bookmarkEnd w:id="321"/>
      <w:bookmarkEnd w:id="32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268"/>
        <w:gridCol w:w="850"/>
        <w:gridCol w:w="1276"/>
        <w:gridCol w:w="3969"/>
      </w:tblGrid>
      <w:tr w:rsidR="00E9642B" w:rsidRPr="00886C3B" w14:paraId="7622BDF8" w14:textId="77777777" w:rsidTr="008025B9">
        <w:trPr>
          <w:trHeight w:val="330"/>
          <w:tblHeader/>
        </w:trPr>
        <w:tc>
          <w:tcPr>
            <w:tcW w:w="1668" w:type="dxa"/>
            <w:shd w:val="clear" w:color="auto" w:fill="D9D9D9" w:themeFill="background1" w:themeFillShade="D9"/>
            <w:vAlign w:val="center"/>
          </w:tcPr>
          <w:p w14:paraId="534D5C1B" w14:textId="77777777" w:rsidR="00E9642B" w:rsidRPr="00886C3B" w:rsidRDefault="00E9642B" w:rsidP="008025B9">
            <w:pPr>
              <w:jc w:val="center"/>
              <w:rPr>
                <w:b/>
                <w:bCs/>
                <w:szCs w:val="24"/>
              </w:rPr>
            </w:pPr>
            <w:r w:rsidRPr="00886C3B">
              <w:rPr>
                <w:b/>
                <w:bCs/>
                <w:szCs w:val="24"/>
              </w:rPr>
              <w:t>Реквизит блока</w:t>
            </w:r>
          </w:p>
        </w:tc>
        <w:tc>
          <w:tcPr>
            <w:tcW w:w="2268" w:type="dxa"/>
            <w:shd w:val="clear" w:color="auto" w:fill="D9D9D9" w:themeFill="background1" w:themeFillShade="D9"/>
            <w:vAlign w:val="center"/>
          </w:tcPr>
          <w:p w14:paraId="59D3613B" w14:textId="77777777" w:rsidR="00E9642B" w:rsidRPr="00886C3B" w:rsidRDefault="00E9642B" w:rsidP="008025B9">
            <w:pPr>
              <w:jc w:val="center"/>
              <w:rPr>
                <w:b/>
                <w:bCs/>
                <w:szCs w:val="24"/>
              </w:rPr>
            </w:pPr>
            <w:r w:rsidRPr="00886C3B">
              <w:rPr>
                <w:b/>
                <w:bCs/>
                <w:szCs w:val="24"/>
              </w:rPr>
              <w:t>Показатель</w:t>
            </w:r>
          </w:p>
        </w:tc>
        <w:tc>
          <w:tcPr>
            <w:tcW w:w="850" w:type="dxa"/>
            <w:shd w:val="clear" w:color="auto" w:fill="D9D9D9" w:themeFill="background1" w:themeFillShade="D9"/>
            <w:vAlign w:val="center"/>
          </w:tcPr>
          <w:p w14:paraId="1D460414" w14:textId="77777777" w:rsidR="00E9642B" w:rsidRPr="00886C3B" w:rsidRDefault="00E9642B" w:rsidP="008025B9">
            <w:pPr>
              <w:jc w:val="center"/>
              <w:rPr>
                <w:b/>
                <w:bCs/>
                <w:szCs w:val="24"/>
              </w:rPr>
            </w:pPr>
            <w:r w:rsidRPr="00886C3B">
              <w:rPr>
                <w:b/>
                <w:bCs/>
                <w:szCs w:val="24"/>
              </w:rPr>
              <w:t>Об-ть</w:t>
            </w:r>
          </w:p>
        </w:tc>
        <w:tc>
          <w:tcPr>
            <w:tcW w:w="1276" w:type="dxa"/>
            <w:shd w:val="clear" w:color="auto" w:fill="D9D9D9" w:themeFill="background1" w:themeFillShade="D9"/>
            <w:vAlign w:val="center"/>
          </w:tcPr>
          <w:p w14:paraId="22173F78" w14:textId="77777777" w:rsidR="00E9642B" w:rsidRPr="00886C3B" w:rsidRDefault="00E9642B" w:rsidP="008025B9">
            <w:pPr>
              <w:jc w:val="center"/>
              <w:rPr>
                <w:b/>
                <w:bCs/>
                <w:szCs w:val="24"/>
              </w:rPr>
            </w:pPr>
            <w:r w:rsidRPr="00886C3B">
              <w:rPr>
                <w:b/>
                <w:bCs/>
                <w:szCs w:val="24"/>
              </w:rPr>
              <w:t>Формат</w:t>
            </w:r>
          </w:p>
        </w:tc>
        <w:tc>
          <w:tcPr>
            <w:tcW w:w="3969" w:type="dxa"/>
            <w:shd w:val="clear" w:color="auto" w:fill="D9D9D9" w:themeFill="background1" w:themeFillShade="D9"/>
            <w:vAlign w:val="center"/>
          </w:tcPr>
          <w:p w14:paraId="70EAAE04" w14:textId="77777777" w:rsidR="00E9642B" w:rsidRPr="00886C3B" w:rsidRDefault="00E9642B" w:rsidP="008025B9">
            <w:pPr>
              <w:jc w:val="center"/>
              <w:rPr>
                <w:b/>
                <w:bCs/>
                <w:szCs w:val="24"/>
              </w:rPr>
            </w:pPr>
            <w:r w:rsidRPr="00886C3B">
              <w:rPr>
                <w:b/>
                <w:bCs/>
                <w:szCs w:val="24"/>
              </w:rPr>
              <w:t>Правило формирования /Источник данных</w:t>
            </w:r>
          </w:p>
        </w:tc>
      </w:tr>
      <w:tr w:rsidR="00E9642B" w:rsidRPr="00886C3B" w14:paraId="15E7A766" w14:textId="77777777" w:rsidTr="008025B9">
        <w:trPr>
          <w:trHeight w:val="330"/>
        </w:trPr>
        <w:tc>
          <w:tcPr>
            <w:tcW w:w="1668" w:type="dxa"/>
            <w:shd w:val="clear" w:color="auto" w:fill="auto"/>
          </w:tcPr>
          <w:p w14:paraId="2DDED04D" w14:textId="77777777" w:rsidR="00E9642B" w:rsidRPr="00886C3B" w:rsidRDefault="00E9642B" w:rsidP="008025B9">
            <w:pPr>
              <w:jc w:val="left"/>
              <w:rPr>
                <w:szCs w:val="22"/>
              </w:rPr>
            </w:pPr>
            <w:r w:rsidRPr="00886C3B">
              <w:rPr>
                <w:szCs w:val="24"/>
                <w:lang w:val="en-US"/>
              </w:rPr>
              <w:t>FX_DATE_YEARDAYUNV.DATE</w:t>
            </w:r>
          </w:p>
        </w:tc>
        <w:tc>
          <w:tcPr>
            <w:tcW w:w="2268" w:type="dxa"/>
            <w:shd w:val="clear" w:color="auto" w:fill="auto"/>
          </w:tcPr>
          <w:p w14:paraId="57E9E187" w14:textId="77777777" w:rsidR="00E9642B" w:rsidRPr="00886C3B" w:rsidRDefault="00E9642B" w:rsidP="008025B9">
            <w:pPr>
              <w:jc w:val="left"/>
              <w:rPr>
                <w:szCs w:val="22"/>
              </w:rPr>
            </w:pPr>
            <w:r w:rsidRPr="00886C3B">
              <w:rPr>
                <w:szCs w:val="24"/>
              </w:rPr>
              <w:t>Отчетная дата</w:t>
            </w:r>
          </w:p>
        </w:tc>
        <w:tc>
          <w:tcPr>
            <w:tcW w:w="850" w:type="dxa"/>
            <w:shd w:val="clear" w:color="auto" w:fill="auto"/>
          </w:tcPr>
          <w:p w14:paraId="427DE3CA" w14:textId="77777777" w:rsidR="00E9642B" w:rsidRPr="00886C3B" w:rsidRDefault="00E9642B" w:rsidP="008025B9">
            <w:pPr>
              <w:jc w:val="left"/>
              <w:rPr>
                <w:szCs w:val="22"/>
              </w:rPr>
            </w:pPr>
            <w:r w:rsidRPr="00886C3B">
              <w:rPr>
                <w:szCs w:val="24"/>
              </w:rPr>
              <w:t xml:space="preserve">Да </w:t>
            </w:r>
          </w:p>
        </w:tc>
        <w:tc>
          <w:tcPr>
            <w:tcW w:w="1276" w:type="dxa"/>
            <w:shd w:val="clear" w:color="auto" w:fill="auto"/>
          </w:tcPr>
          <w:p w14:paraId="72989DDD" w14:textId="77777777" w:rsidR="00E9642B" w:rsidRPr="00886C3B" w:rsidRDefault="00E9642B" w:rsidP="008025B9">
            <w:pPr>
              <w:jc w:val="left"/>
              <w:rPr>
                <w:szCs w:val="22"/>
                <w:lang w:val="en-US"/>
              </w:rPr>
            </w:pPr>
            <w:r w:rsidRPr="00886C3B">
              <w:rPr>
                <w:szCs w:val="24"/>
                <w:lang w:val="en-US"/>
              </w:rPr>
              <w:t>DATE</w:t>
            </w:r>
          </w:p>
        </w:tc>
        <w:tc>
          <w:tcPr>
            <w:tcW w:w="3969" w:type="dxa"/>
            <w:shd w:val="clear" w:color="auto" w:fill="auto"/>
          </w:tcPr>
          <w:p w14:paraId="63ED0D30" w14:textId="77777777" w:rsidR="00E9642B" w:rsidRPr="00886C3B" w:rsidRDefault="00E9642B" w:rsidP="008025B9">
            <w:pPr>
              <w:jc w:val="left"/>
              <w:rPr>
                <w:szCs w:val="24"/>
              </w:rPr>
            </w:pPr>
            <w:r w:rsidRPr="00886C3B">
              <w:rPr>
                <w:szCs w:val="24"/>
              </w:rPr>
              <w:t>Отчетная дата по форме 0507023.</w:t>
            </w:r>
          </w:p>
          <w:p w14:paraId="181FC57A" w14:textId="77777777" w:rsidR="00E9642B" w:rsidRPr="00886C3B" w:rsidRDefault="00E9642B" w:rsidP="008025B9">
            <w:pPr>
              <w:jc w:val="left"/>
              <w:rPr>
                <w:szCs w:val="22"/>
              </w:rPr>
            </w:pPr>
            <w:r w:rsidRPr="00886C3B">
              <w:rPr>
                <w:szCs w:val="24"/>
              </w:rPr>
              <w:t>Дата в формате «ГГГГММДД».</w:t>
            </w:r>
          </w:p>
        </w:tc>
      </w:tr>
      <w:tr w:rsidR="00E9642B" w:rsidRPr="00886C3B" w14:paraId="43DE690A" w14:textId="77777777" w:rsidTr="008025B9">
        <w:trPr>
          <w:trHeight w:val="330"/>
        </w:trPr>
        <w:tc>
          <w:tcPr>
            <w:tcW w:w="1668" w:type="dxa"/>
            <w:shd w:val="clear" w:color="auto" w:fill="auto"/>
          </w:tcPr>
          <w:p w14:paraId="730DB1DE" w14:textId="77777777" w:rsidR="00E9642B" w:rsidRPr="00886C3B" w:rsidRDefault="00E9642B" w:rsidP="008025B9">
            <w:pPr>
              <w:jc w:val="left"/>
              <w:rPr>
                <w:szCs w:val="24"/>
                <w:lang w:val="en-US"/>
              </w:rPr>
            </w:pPr>
            <w:r w:rsidRPr="00886C3B">
              <w:rPr>
                <w:szCs w:val="24"/>
                <w:lang w:val="en-US"/>
              </w:rPr>
              <w:lastRenderedPageBreak/>
              <w:t>FX_BO_PERIODICITY.NAME</w:t>
            </w:r>
          </w:p>
        </w:tc>
        <w:tc>
          <w:tcPr>
            <w:tcW w:w="2268" w:type="dxa"/>
            <w:shd w:val="clear" w:color="auto" w:fill="auto"/>
          </w:tcPr>
          <w:p w14:paraId="6F6D8C3B" w14:textId="77777777" w:rsidR="00E9642B" w:rsidRPr="00886C3B" w:rsidRDefault="00E9642B" w:rsidP="008025B9">
            <w:pPr>
              <w:jc w:val="left"/>
              <w:rPr>
                <w:szCs w:val="24"/>
              </w:rPr>
            </w:pPr>
            <w:r w:rsidRPr="00886C3B">
              <w:rPr>
                <w:szCs w:val="24"/>
              </w:rPr>
              <w:t>Периодичность</w:t>
            </w:r>
          </w:p>
        </w:tc>
        <w:tc>
          <w:tcPr>
            <w:tcW w:w="850" w:type="dxa"/>
            <w:shd w:val="clear" w:color="auto" w:fill="auto"/>
          </w:tcPr>
          <w:p w14:paraId="58A99391" w14:textId="77777777" w:rsidR="00E9642B" w:rsidRPr="00886C3B" w:rsidRDefault="00E9642B" w:rsidP="008025B9">
            <w:pPr>
              <w:jc w:val="left"/>
              <w:rPr>
                <w:szCs w:val="24"/>
              </w:rPr>
            </w:pPr>
            <w:r w:rsidRPr="00886C3B">
              <w:rPr>
                <w:szCs w:val="24"/>
              </w:rPr>
              <w:t>Да</w:t>
            </w:r>
          </w:p>
        </w:tc>
        <w:tc>
          <w:tcPr>
            <w:tcW w:w="1276" w:type="dxa"/>
            <w:shd w:val="clear" w:color="auto" w:fill="auto"/>
          </w:tcPr>
          <w:p w14:paraId="7C8EFD4F" w14:textId="77777777" w:rsidR="00E9642B" w:rsidRPr="00886C3B" w:rsidRDefault="00E9642B" w:rsidP="008025B9">
            <w:pPr>
              <w:jc w:val="left"/>
              <w:rPr>
                <w:szCs w:val="24"/>
                <w:lang w:val="en-US"/>
              </w:rPr>
            </w:pPr>
            <w:r w:rsidRPr="00886C3B">
              <w:rPr>
                <w:szCs w:val="24"/>
              </w:rPr>
              <w:t>VARCHAR2 (255)</w:t>
            </w:r>
          </w:p>
        </w:tc>
        <w:tc>
          <w:tcPr>
            <w:tcW w:w="3969" w:type="dxa"/>
            <w:shd w:val="clear" w:color="auto" w:fill="auto"/>
          </w:tcPr>
          <w:p w14:paraId="1498C586" w14:textId="77777777" w:rsidR="00E9642B" w:rsidRPr="00886C3B" w:rsidRDefault="00E9642B" w:rsidP="008025B9">
            <w:pPr>
              <w:jc w:val="left"/>
              <w:rPr>
                <w:szCs w:val="24"/>
              </w:rPr>
            </w:pPr>
            <w:r w:rsidRPr="00886C3B">
              <w:rPr>
                <w:szCs w:val="24"/>
              </w:rPr>
              <w:t>Может принимать значения: «Годовая»</w:t>
            </w:r>
          </w:p>
        </w:tc>
      </w:tr>
      <w:tr w:rsidR="00E9642B" w:rsidRPr="00886C3B" w14:paraId="13F43DD8" w14:textId="77777777" w:rsidTr="008025B9">
        <w:trPr>
          <w:trHeight w:val="330"/>
        </w:trPr>
        <w:tc>
          <w:tcPr>
            <w:tcW w:w="1668" w:type="dxa"/>
            <w:shd w:val="clear" w:color="auto" w:fill="auto"/>
          </w:tcPr>
          <w:p w14:paraId="467089C9" w14:textId="77777777" w:rsidR="00E9642B" w:rsidRPr="00886C3B" w:rsidRDefault="00E9642B" w:rsidP="008025B9">
            <w:pPr>
              <w:jc w:val="left"/>
              <w:rPr>
                <w:szCs w:val="24"/>
                <w:lang w:val="en-US"/>
              </w:rPr>
            </w:pPr>
            <w:r w:rsidRPr="00886C3B">
              <w:rPr>
                <w:szCs w:val="24"/>
                <w:lang w:val="en-US"/>
              </w:rPr>
              <w:t>D_BO_MRKFINRES.NAME</w:t>
            </w:r>
          </w:p>
        </w:tc>
        <w:tc>
          <w:tcPr>
            <w:tcW w:w="2268" w:type="dxa"/>
            <w:shd w:val="clear" w:color="auto" w:fill="auto"/>
          </w:tcPr>
          <w:p w14:paraId="6662C619" w14:textId="77777777" w:rsidR="00E9642B" w:rsidRPr="00886C3B" w:rsidRDefault="00E9642B" w:rsidP="008025B9">
            <w:pPr>
              <w:jc w:val="left"/>
              <w:rPr>
                <w:szCs w:val="24"/>
              </w:rPr>
            </w:pPr>
            <w:r w:rsidRPr="00886C3B">
              <w:rPr>
                <w:szCs w:val="24"/>
              </w:rPr>
              <w:t>Наименование показателя</w:t>
            </w:r>
          </w:p>
        </w:tc>
        <w:tc>
          <w:tcPr>
            <w:tcW w:w="850" w:type="dxa"/>
            <w:shd w:val="clear" w:color="auto" w:fill="auto"/>
          </w:tcPr>
          <w:p w14:paraId="7656A45D" w14:textId="77777777" w:rsidR="00E9642B" w:rsidRPr="00886C3B" w:rsidRDefault="00E9642B" w:rsidP="008025B9">
            <w:pPr>
              <w:jc w:val="left"/>
              <w:rPr>
                <w:szCs w:val="24"/>
              </w:rPr>
            </w:pPr>
            <w:r w:rsidRPr="00886C3B">
              <w:rPr>
                <w:szCs w:val="24"/>
              </w:rPr>
              <w:t>Да</w:t>
            </w:r>
          </w:p>
        </w:tc>
        <w:tc>
          <w:tcPr>
            <w:tcW w:w="1276" w:type="dxa"/>
            <w:shd w:val="clear" w:color="auto" w:fill="auto"/>
          </w:tcPr>
          <w:p w14:paraId="74EC8A94" w14:textId="77777777" w:rsidR="00E9642B" w:rsidRPr="00886C3B" w:rsidRDefault="00E9642B" w:rsidP="008025B9">
            <w:pPr>
              <w:jc w:val="left"/>
              <w:rPr>
                <w:szCs w:val="24"/>
              </w:rPr>
            </w:pPr>
            <w:r w:rsidRPr="00886C3B">
              <w:t>VARCHAR2 (2000)</w:t>
            </w:r>
          </w:p>
        </w:tc>
        <w:tc>
          <w:tcPr>
            <w:tcW w:w="3969" w:type="dxa"/>
            <w:shd w:val="clear" w:color="auto" w:fill="auto"/>
          </w:tcPr>
          <w:p w14:paraId="318D4747" w14:textId="77777777" w:rsidR="00E9642B" w:rsidRPr="00886C3B" w:rsidRDefault="00E9642B" w:rsidP="008025B9">
            <w:pPr>
              <w:jc w:val="left"/>
              <w:rPr>
                <w:szCs w:val="24"/>
              </w:rPr>
            </w:pPr>
            <w:r w:rsidRPr="00886C3B">
              <w:rPr>
                <w:szCs w:val="24"/>
              </w:rPr>
              <w:t>Графа «Наименование показателя»  ф. 0507023</w:t>
            </w:r>
          </w:p>
        </w:tc>
      </w:tr>
      <w:tr w:rsidR="00E9642B" w:rsidRPr="00886C3B" w14:paraId="322FA9D3" w14:textId="77777777" w:rsidTr="008025B9">
        <w:trPr>
          <w:trHeight w:val="330"/>
        </w:trPr>
        <w:tc>
          <w:tcPr>
            <w:tcW w:w="1668" w:type="dxa"/>
            <w:shd w:val="clear" w:color="auto" w:fill="auto"/>
          </w:tcPr>
          <w:p w14:paraId="1BF55326" w14:textId="77777777" w:rsidR="00E9642B" w:rsidRPr="00886C3B" w:rsidRDefault="00E9642B" w:rsidP="008025B9">
            <w:pPr>
              <w:jc w:val="left"/>
              <w:rPr>
                <w:szCs w:val="24"/>
                <w:lang w:val="en-US"/>
              </w:rPr>
            </w:pPr>
            <w:r w:rsidRPr="00886C3B">
              <w:rPr>
                <w:lang w:val="en-US"/>
              </w:rPr>
              <w:t>D_BO_MRKFINRES.CODE</w:t>
            </w:r>
          </w:p>
        </w:tc>
        <w:tc>
          <w:tcPr>
            <w:tcW w:w="2268" w:type="dxa"/>
            <w:shd w:val="clear" w:color="auto" w:fill="auto"/>
          </w:tcPr>
          <w:p w14:paraId="2D839DD1" w14:textId="77777777" w:rsidR="00E9642B" w:rsidRPr="00886C3B" w:rsidRDefault="00E9642B" w:rsidP="008025B9">
            <w:pPr>
              <w:jc w:val="left"/>
              <w:rPr>
                <w:szCs w:val="24"/>
              </w:rPr>
            </w:pPr>
            <w:r w:rsidRPr="00886C3B">
              <w:rPr>
                <w:szCs w:val="24"/>
              </w:rPr>
              <w:t>Код строки</w:t>
            </w:r>
          </w:p>
        </w:tc>
        <w:tc>
          <w:tcPr>
            <w:tcW w:w="850" w:type="dxa"/>
            <w:shd w:val="clear" w:color="auto" w:fill="auto"/>
          </w:tcPr>
          <w:p w14:paraId="2D4A1991" w14:textId="77777777" w:rsidR="00E9642B" w:rsidRPr="00886C3B" w:rsidRDefault="00E9642B" w:rsidP="008025B9">
            <w:pPr>
              <w:jc w:val="left"/>
              <w:rPr>
                <w:szCs w:val="24"/>
              </w:rPr>
            </w:pPr>
            <w:r w:rsidRPr="00886C3B">
              <w:rPr>
                <w:szCs w:val="24"/>
              </w:rPr>
              <w:t>Да</w:t>
            </w:r>
          </w:p>
        </w:tc>
        <w:tc>
          <w:tcPr>
            <w:tcW w:w="1276" w:type="dxa"/>
            <w:shd w:val="clear" w:color="auto" w:fill="auto"/>
          </w:tcPr>
          <w:p w14:paraId="0EC3A3D3" w14:textId="77777777" w:rsidR="00E9642B" w:rsidRPr="00886C3B" w:rsidRDefault="00E9642B" w:rsidP="008025B9">
            <w:pPr>
              <w:jc w:val="left"/>
            </w:pPr>
            <w:r w:rsidRPr="00886C3B">
              <w:t>VARCHAR2 (4)</w:t>
            </w:r>
          </w:p>
        </w:tc>
        <w:tc>
          <w:tcPr>
            <w:tcW w:w="3969" w:type="dxa"/>
            <w:shd w:val="clear" w:color="auto" w:fill="auto"/>
          </w:tcPr>
          <w:p w14:paraId="02708875" w14:textId="77777777" w:rsidR="00E9642B" w:rsidRPr="00886C3B" w:rsidRDefault="00E9642B" w:rsidP="008025B9">
            <w:pPr>
              <w:jc w:val="left"/>
              <w:rPr>
                <w:szCs w:val="24"/>
              </w:rPr>
            </w:pPr>
            <w:r w:rsidRPr="00886C3B">
              <w:rPr>
                <w:szCs w:val="24"/>
              </w:rPr>
              <w:t>Графа «Код строки»  ф. 0507023</w:t>
            </w:r>
          </w:p>
        </w:tc>
      </w:tr>
      <w:tr w:rsidR="00E9642B" w:rsidRPr="00886C3B" w14:paraId="7051CE15" w14:textId="77777777" w:rsidTr="008025B9">
        <w:trPr>
          <w:trHeight w:val="330"/>
        </w:trPr>
        <w:tc>
          <w:tcPr>
            <w:tcW w:w="1668" w:type="dxa"/>
            <w:shd w:val="clear" w:color="auto" w:fill="auto"/>
          </w:tcPr>
          <w:p w14:paraId="6992DBC5" w14:textId="77777777" w:rsidR="00E9642B" w:rsidRPr="00886C3B" w:rsidRDefault="00E9642B" w:rsidP="008025B9">
            <w:pPr>
              <w:jc w:val="left"/>
              <w:rPr>
                <w:lang w:val="en-US"/>
              </w:rPr>
            </w:pPr>
            <w:r w:rsidRPr="00886C3B">
              <w:rPr>
                <w:lang w:val="en-US"/>
              </w:rPr>
              <w:t>D_BO_MRKFINRES.KOSGU</w:t>
            </w:r>
          </w:p>
        </w:tc>
        <w:tc>
          <w:tcPr>
            <w:tcW w:w="2268" w:type="dxa"/>
            <w:shd w:val="clear" w:color="auto" w:fill="auto"/>
          </w:tcPr>
          <w:p w14:paraId="4205F66C" w14:textId="77777777" w:rsidR="00E9642B" w:rsidRPr="00886C3B" w:rsidRDefault="00E9642B" w:rsidP="008025B9">
            <w:pPr>
              <w:jc w:val="left"/>
              <w:rPr>
                <w:szCs w:val="24"/>
              </w:rPr>
            </w:pPr>
            <w:r w:rsidRPr="00886C3B">
              <w:rPr>
                <w:szCs w:val="24"/>
              </w:rPr>
              <w:t>Код по КОСГУ</w:t>
            </w:r>
          </w:p>
        </w:tc>
        <w:tc>
          <w:tcPr>
            <w:tcW w:w="850" w:type="dxa"/>
            <w:shd w:val="clear" w:color="auto" w:fill="auto"/>
          </w:tcPr>
          <w:p w14:paraId="79CB6F9D" w14:textId="77777777" w:rsidR="00E9642B" w:rsidRPr="00886C3B" w:rsidRDefault="00E9642B" w:rsidP="008025B9">
            <w:pPr>
              <w:jc w:val="left"/>
              <w:rPr>
                <w:szCs w:val="24"/>
              </w:rPr>
            </w:pPr>
            <w:r w:rsidRPr="00886C3B">
              <w:rPr>
                <w:szCs w:val="24"/>
              </w:rPr>
              <w:t>Да</w:t>
            </w:r>
          </w:p>
        </w:tc>
        <w:tc>
          <w:tcPr>
            <w:tcW w:w="1276" w:type="dxa"/>
            <w:shd w:val="clear" w:color="auto" w:fill="auto"/>
          </w:tcPr>
          <w:p w14:paraId="0C85C6D6" w14:textId="77777777" w:rsidR="00E9642B" w:rsidRPr="00886C3B" w:rsidRDefault="00E9642B" w:rsidP="008025B9">
            <w:pPr>
              <w:jc w:val="left"/>
            </w:pPr>
            <w:r w:rsidRPr="00886C3B">
              <w:t>VARCHAR2 (3)</w:t>
            </w:r>
          </w:p>
        </w:tc>
        <w:tc>
          <w:tcPr>
            <w:tcW w:w="3969" w:type="dxa"/>
            <w:shd w:val="clear" w:color="auto" w:fill="auto"/>
          </w:tcPr>
          <w:p w14:paraId="0329A955" w14:textId="77777777" w:rsidR="00E9642B" w:rsidRPr="00886C3B" w:rsidRDefault="00E9642B" w:rsidP="008025B9">
            <w:pPr>
              <w:jc w:val="left"/>
              <w:rPr>
                <w:szCs w:val="24"/>
              </w:rPr>
            </w:pPr>
            <w:r w:rsidRPr="00886C3B">
              <w:rPr>
                <w:szCs w:val="24"/>
              </w:rPr>
              <w:t>Графа «Код по КОСГУ»  ф. 0507023</w:t>
            </w:r>
          </w:p>
        </w:tc>
      </w:tr>
      <w:tr w:rsidR="00E9642B" w:rsidRPr="00886C3B" w14:paraId="4D77456E" w14:textId="77777777" w:rsidTr="008025B9">
        <w:trPr>
          <w:trHeight w:val="330"/>
        </w:trPr>
        <w:tc>
          <w:tcPr>
            <w:tcW w:w="1668" w:type="dxa"/>
            <w:shd w:val="clear" w:color="auto" w:fill="auto"/>
          </w:tcPr>
          <w:p w14:paraId="0D5C0248" w14:textId="77777777" w:rsidR="00E9642B" w:rsidRPr="00886C3B" w:rsidRDefault="00E9642B" w:rsidP="008025B9">
            <w:pPr>
              <w:jc w:val="left"/>
              <w:rPr>
                <w:lang w:val="en-US"/>
              </w:rPr>
            </w:pPr>
            <w:r w:rsidRPr="00886C3B">
              <w:t>F_BO_FINRES.KBPFGVFK</w:t>
            </w:r>
          </w:p>
        </w:tc>
        <w:tc>
          <w:tcPr>
            <w:tcW w:w="2268" w:type="dxa"/>
            <w:shd w:val="clear" w:color="auto" w:fill="auto"/>
          </w:tcPr>
          <w:p w14:paraId="1DD037EF" w14:textId="77777777" w:rsidR="00E9642B" w:rsidRPr="00886C3B" w:rsidRDefault="00E9642B" w:rsidP="008025B9">
            <w:pPr>
              <w:jc w:val="left"/>
              <w:rPr>
                <w:szCs w:val="24"/>
              </w:rPr>
            </w:pPr>
            <w:r w:rsidRPr="00886C3B">
              <w:t>Консолидированный бюджет Российской Федерации и бюджетов государственных внебюджетных фондов</w:t>
            </w:r>
          </w:p>
        </w:tc>
        <w:tc>
          <w:tcPr>
            <w:tcW w:w="850" w:type="dxa"/>
            <w:shd w:val="clear" w:color="auto" w:fill="auto"/>
          </w:tcPr>
          <w:p w14:paraId="57FE9301" w14:textId="77777777" w:rsidR="00E9642B" w:rsidRPr="00886C3B" w:rsidRDefault="00E9642B" w:rsidP="008025B9">
            <w:pPr>
              <w:jc w:val="left"/>
              <w:rPr>
                <w:szCs w:val="24"/>
              </w:rPr>
            </w:pPr>
            <w:r w:rsidRPr="00886C3B">
              <w:rPr>
                <w:szCs w:val="24"/>
              </w:rPr>
              <w:t>Нет</w:t>
            </w:r>
          </w:p>
        </w:tc>
        <w:tc>
          <w:tcPr>
            <w:tcW w:w="1276" w:type="dxa"/>
            <w:shd w:val="clear" w:color="auto" w:fill="auto"/>
          </w:tcPr>
          <w:p w14:paraId="5C5A7CA1" w14:textId="77777777" w:rsidR="00E9642B" w:rsidRPr="00886C3B" w:rsidRDefault="00E9642B" w:rsidP="008025B9">
            <w:pPr>
              <w:jc w:val="left"/>
            </w:pPr>
            <w:r w:rsidRPr="00886C3B">
              <w:t>NUMBER (20,2)</w:t>
            </w:r>
          </w:p>
        </w:tc>
        <w:tc>
          <w:tcPr>
            <w:tcW w:w="3969" w:type="dxa"/>
            <w:shd w:val="clear" w:color="auto" w:fill="auto"/>
          </w:tcPr>
          <w:p w14:paraId="166C2294" w14:textId="77777777" w:rsidR="00E9642B" w:rsidRPr="00886C3B" w:rsidRDefault="00E9642B" w:rsidP="008025B9">
            <w:pPr>
              <w:jc w:val="left"/>
              <w:rPr>
                <w:szCs w:val="24"/>
              </w:rPr>
            </w:pPr>
            <w:r w:rsidRPr="00886C3B">
              <w:rPr>
                <w:szCs w:val="24"/>
              </w:rPr>
              <w:t>Графа «</w:t>
            </w:r>
            <w:r w:rsidRPr="00886C3B">
              <w:t>Консолидированный бюджет Российской Федерации и бюджетов государственных внебюджетных фондов</w:t>
            </w:r>
            <w:r w:rsidRPr="00886C3B">
              <w:rPr>
                <w:szCs w:val="24"/>
              </w:rPr>
              <w:t>»  ф. 0507023</w:t>
            </w:r>
          </w:p>
        </w:tc>
      </w:tr>
      <w:tr w:rsidR="00E9642B" w:rsidRPr="00886C3B" w14:paraId="32229683" w14:textId="77777777" w:rsidTr="008025B9">
        <w:trPr>
          <w:trHeight w:val="330"/>
        </w:trPr>
        <w:tc>
          <w:tcPr>
            <w:tcW w:w="1668" w:type="dxa"/>
            <w:shd w:val="clear" w:color="auto" w:fill="auto"/>
          </w:tcPr>
          <w:p w14:paraId="73AF799B" w14:textId="77777777" w:rsidR="00E9642B" w:rsidRPr="00886C3B" w:rsidRDefault="00E9642B" w:rsidP="008025B9">
            <w:pPr>
              <w:jc w:val="left"/>
            </w:pPr>
            <w:r w:rsidRPr="00886C3B">
              <w:t>F_BO_FINRES.FBK</w:t>
            </w:r>
          </w:p>
        </w:tc>
        <w:tc>
          <w:tcPr>
            <w:tcW w:w="2268" w:type="dxa"/>
            <w:shd w:val="clear" w:color="auto" w:fill="auto"/>
          </w:tcPr>
          <w:p w14:paraId="2DD917AF" w14:textId="77777777" w:rsidR="00E9642B" w:rsidRPr="00886C3B" w:rsidRDefault="00E9642B" w:rsidP="008025B9">
            <w:pPr>
              <w:jc w:val="left"/>
            </w:pPr>
            <w:r w:rsidRPr="00886C3B">
              <w:t>Федеральный бюджет</w:t>
            </w:r>
          </w:p>
        </w:tc>
        <w:tc>
          <w:tcPr>
            <w:tcW w:w="850" w:type="dxa"/>
            <w:shd w:val="clear" w:color="auto" w:fill="auto"/>
          </w:tcPr>
          <w:p w14:paraId="7C6E6F75" w14:textId="77777777" w:rsidR="00E9642B" w:rsidRPr="00886C3B" w:rsidRDefault="00E9642B" w:rsidP="008025B9">
            <w:pPr>
              <w:jc w:val="left"/>
              <w:rPr>
                <w:szCs w:val="24"/>
              </w:rPr>
            </w:pPr>
            <w:r w:rsidRPr="00886C3B">
              <w:rPr>
                <w:szCs w:val="24"/>
              </w:rPr>
              <w:t>Нет</w:t>
            </w:r>
          </w:p>
        </w:tc>
        <w:tc>
          <w:tcPr>
            <w:tcW w:w="1276" w:type="dxa"/>
            <w:shd w:val="clear" w:color="auto" w:fill="auto"/>
          </w:tcPr>
          <w:p w14:paraId="33B6E85F" w14:textId="77777777" w:rsidR="00E9642B" w:rsidRPr="00886C3B" w:rsidRDefault="00E9642B" w:rsidP="008025B9">
            <w:pPr>
              <w:jc w:val="left"/>
            </w:pPr>
            <w:r w:rsidRPr="00886C3B">
              <w:t>NUMBER (20,2)</w:t>
            </w:r>
          </w:p>
        </w:tc>
        <w:tc>
          <w:tcPr>
            <w:tcW w:w="3969" w:type="dxa"/>
            <w:shd w:val="clear" w:color="auto" w:fill="auto"/>
          </w:tcPr>
          <w:p w14:paraId="0AFD4A93" w14:textId="77777777" w:rsidR="00E9642B" w:rsidRPr="00886C3B" w:rsidRDefault="00E9642B" w:rsidP="008025B9">
            <w:pPr>
              <w:jc w:val="left"/>
              <w:rPr>
                <w:szCs w:val="24"/>
              </w:rPr>
            </w:pPr>
            <w:r w:rsidRPr="00886C3B">
              <w:rPr>
                <w:szCs w:val="24"/>
              </w:rPr>
              <w:t>Графа «</w:t>
            </w:r>
            <w:r w:rsidRPr="00886C3B">
              <w:t>Федеральный бюджет</w:t>
            </w:r>
            <w:r w:rsidRPr="00886C3B">
              <w:rPr>
                <w:szCs w:val="24"/>
              </w:rPr>
              <w:t>»  ф. 0507023</w:t>
            </w:r>
          </w:p>
        </w:tc>
      </w:tr>
      <w:tr w:rsidR="00E9642B" w:rsidRPr="00886C3B" w14:paraId="1FAC5D2B" w14:textId="77777777" w:rsidTr="008025B9">
        <w:trPr>
          <w:trHeight w:val="330"/>
        </w:trPr>
        <w:tc>
          <w:tcPr>
            <w:tcW w:w="1668" w:type="dxa"/>
            <w:shd w:val="clear" w:color="auto" w:fill="auto"/>
          </w:tcPr>
          <w:p w14:paraId="73F4E066" w14:textId="77777777" w:rsidR="00E9642B" w:rsidRPr="00886C3B" w:rsidRDefault="00E9642B" w:rsidP="008025B9">
            <w:pPr>
              <w:jc w:val="left"/>
            </w:pPr>
            <w:r w:rsidRPr="00886C3B">
              <w:t>F_BO_FINRES.GVFK</w:t>
            </w:r>
          </w:p>
        </w:tc>
        <w:tc>
          <w:tcPr>
            <w:tcW w:w="2268" w:type="dxa"/>
            <w:shd w:val="clear" w:color="auto" w:fill="auto"/>
          </w:tcPr>
          <w:p w14:paraId="1451ADD5" w14:textId="77777777" w:rsidR="00E9642B" w:rsidRPr="00886C3B" w:rsidRDefault="00E9642B" w:rsidP="008025B9">
            <w:pPr>
              <w:jc w:val="left"/>
            </w:pPr>
            <w:r w:rsidRPr="00886C3B">
              <w:t>Бюджеты государственных внебюджетных фондов</w:t>
            </w:r>
          </w:p>
        </w:tc>
        <w:tc>
          <w:tcPr>
            <w:tcW w:w="850" w:type="dxa"/>
            <w:shd w:val="clear" w:color="auto" w:fill="auto"/>
          </w:tcPr>
          <w:p w14:paraId="1C8672C3" w14:textId="77777777" w:rsidR="00E9642B" w:rsidRPr="00886C3B" w:rsidRDefault="00E9642B" w:rsidP="008025B9">
            <w:pPr>
              <w:jc w:val="left"/>
              <w:rPr>
                <w:szCs w:val="24"/>
              </w:rPr>
            </w:pPr>
            <w:r w:rsidRPr="00886C3B">
              <w:rPr>
                <w:szCs w:val="24"/>
              </w:rPr>
              <w:t>Нет</w:t>
            </w:r>
          </w:p>
        </w:tc>
        <w:tc>
          <w:tcPr>
            <w:tcW w:w="1276" w:type="dxa"/>
            <w:shd w:val="clear" w:color="auto" w:fill="auto"/>
          </w:tcPr>
          <w:p w14:paraId="6CED6706" w14:textId="77777777" w:rsidR="00E9642B" w:rsidRPr="00886C3B" w:rsidRDefault="00E9642B" w:rsidP="008025B9">
            <w:pPr>
              <w:jc w:val="left"/>
            </w:pPr>
            <w:r w:rsidRPr="00886C3B">
              <w:t>NUMBER (20,2)</w:t>
            </w:r>
          </w:p>
        </w:tc>
        <w:tc>
          <w:tcPr>
            <w:tcW w:w="3969" w:type="dxa"/>
            <w:shd w:val="clear" w:color="auto" w:fill="auto"/>
          </w:tcPr>
          <w:p w14:paraId="6A963641" w14:textId="77777777" w:rsidR="00E9642B" w:rsidRPr="00886C3B" w:rsidRDefault="00E9642B" w:rsidP="008025B9">
            <w:pPr>
              <w:jc w:val="left"/>
              <w:rPr>
                <w:szCs w:val="24"/>
              </w:rPr>
            </w:pPr>
            <w:r w:rsidRPr="00886C3B">
              <w:rPr>
                <w:szCs w:val="24"/>
              </w:rPr>
              <w:t>Графа «</w:t>
            </w:r>
            <w:r w:rsidRPr="00886C3B">
              <w:t>Бюджеты государственных внебюджетных фондов</w:t>
            </w:r>
            <w:r w:rsidRPr="00886C3B">
              <w:rPr>
                <w:szCs w:val="24"/>
              </w:rPr>
              <w:t>»  ф. 0507023</w:t>
            </w:r>
          </w:p>
        </w:tc>
      </w:tr>
      <w:tr w:rsidR="00E9642B" w:rsidRPr="00886C3B" w14:paraId="354C5270" w14:textId="77777777" w:rsidTr="008025B9">
        <w:trPr>
          <w:trHeight w:val="330"/>
        </w:trPr>
        <w:tc>
          <w:tcPr>
            <w:tcW w:w="1668" w:type="dxa"/>
            <w:shd w:val="clear" w:color="auto" w:fill="auto"/>
          </w:tcPr>
          <w:p w14:paraId="327EF045" w14:textId="77777777" w:rsidR="00E9642B" w:rsidRPr="00886C3B" w:rsidRDefault="00E9642B" w:rsidP="008025B9">
            <w:pPr>
              <w:jc w:val="left"/>
            </w:pPr>
            <w:r w:rsidRPr="00886C3B">
              <w:t>F_BO_FINRES.</w:t>
            </w:r>
            <w:r w:rsidRPr="00886C3B">
              <w:rPr>
                <w:lang w:val="en-US"/>
              </w:rPr>
              <w:t>KBSUBK</w:t>
            </w:r>
          </w:p>
        </w:tc>
        <w:tc>
          <w:tcPr>
            <w:tcW w:w="2268" w:type="dxa"/>
            <w:shd w:val="clear" w:color="auto" w:fill="auto"/>
          </w:tcPr>
          <w:p w14:paraId="4AD46301" w14:textId="77777777" w:rsidR="00E9642B" w:rsidRPr="00886C3B" w:rsidRDefault="00E9642B" w:rsidP="008025B9">
            <w:pPr>
              <w:jc w:val="left"/>
            </w:pPr>
            <w:r w:rsidRPr="00886C3B">
              <w:t>Консолидированные бюджеты субъектов Российской Федерации</w:t>
            </w:r>
          </w:p>
        </w:tc>
        <w:tc>
          <w:tcPr>
            <w:tcW w:w="850" w:type="dxa"/>
            <w:shd w:val="clear" w:color="auto" w:fill="auto"/>
          </w:tcPr>
          <w:p w14:paraId="50E6F255" w14:textId="77777777" w:rsidR="00E9642B" w:rsidRPr="00886C3B" w:rsidRDefault="00E9642B" w:rsidP="008025B9">
            <w:pPr>
              <w:jc w:val="left"/>
              <w:rPr>
                <w:szCs w:val="24"/>
              </w:rPr>
            </w:pPr>
            <w:r w:rsidRPr="00886C3B">
              <w:rPr>
                <w:szCs w:val="24"/>
              </w:rPr>
              <w:t>Нет</w:t>
            </w:r>
          </w:p>
        </w:tc>
        <w:tc>
          <w:tcPr>
            <w:tcW w:w="1276" w:type="dxa"/>
            <w:shd w:val="clear" w:color="auto" w:fill="auto"/>
          </w:tcPr>
          <w:p w14:paraId="46EB7FF8" w14:textId="77777777" w:rsidR="00E9642B" w:rsidRPr="00886C3B" w:rsidRDefault="00E9642B" w:rsidP="008025B9">
            <w:pPr>
              <w:jc w:val="left"/>
            </w:pPr>
            <w:r w:rsidRPr="00886C3B">
              <w:t>NUMBER (20,2)</w:t>
            </w:r>
          </w:p>
        </w:tc>
        <w:tc>
          <w:tcPr>
            <w:tcW w:w="3969" w:type="dxa"/>
            <w:shd w:val="clear" w:color="auto" w:fill="auto"/>
          </w:tcPr>
          <w:p w14:paraId="539925CF" w14:textId="77777777" w:rsidR="00E9642B" w:rsidRPr="00886C3B" w:rsidRDefault="00E9642B" w:rsidP="008025B9">
            <w:pPr>
              <w:jc w:val="left"/>
              <w:rPr>
                <w:szCs w:val="24"/>
              </w:rPr>
            </w:pPr>
            <w:r w:rsidRPr="00886C3B">
              <w:rPr>
                <w:szCs w:val="24"/>
              </w:rPr>
              <w:t>Графа «</w:t>
            </w:r>
            <w:r w:rsidRPr="00886C3B">
              <w:t>Консолидированные бюджеты субъектов Российской Федерации</w:t>
            </w:r>
            <w:r w:rsidRPr="00886C3B">
              <w:rPr>
                <w:szCs w:val="24"/>
              </w:rPr>
              <w:t>»  ф. 0507023</w:t>
            </w:r>
          </w:p>
        </w:tc>
      </w:tr>
      <w:tr w:rsidR="00E9642B" w:rsidRPr="00886C3B" w14:paraId="5118FE2A" w14:textId="77777777" w:rsidTr="008025B9">
        <w:trPr>
          <w:trHeight w:val="330"/>
        </w:trPr>
        <w:tc>
          <w:tcPr>
            <w:tcW w:w="1668" w:type="dxa"/>
            <w:shd w:val="clear" w:color="auto" w:fill="auto"/>
          </w:tcPr>
          <w:p w14:paraId="4C035D2A" w14:textId="77777777" w:rsidR="00E9642B" w:rsidRPr="00886C3B" w:rsidRDefault="00E9642B" w:rsidP="008025B9">
            <w:pPr>
              <w:jc w:val="left"/>
            </w:pPr>
            <w:r w:rsidRPr="00886C3B">
              <w:t>F_BO_FINRES.</w:t>
            </w:r>
            <w:r w:rsidRPr="00886C3B">
              <w:rPr>
                <w:lang w:val="en-US"/>
              </w:rPr>
              <w:t>TFK</w:t>
            </w:r>
          </w:p>
        </w:tc>
        <w:tc>
          <w:tcPr>
            <w:tcW w:w="2268" w:type="dxa"/>
            <w:shd w:val="clear" w:color="auto" w:fill="auto"/>
          </w:tcPr>
          <w:p w14:paraId="381A033A" w14:textId="77777777" w:rsidR="00E9642B" w:rsidRPr="00886C3B" w:rsidRDefault="00E9642B" w:rsidP="008025B9">
            <w:pPr>
              <w:jc w:val="left"/>
            </w:pPr>
            <w:r w:rsidRPr="00886C3B">
              <w:t>Бюджеты территориальных государственных внебюджетных фондов</w:t>
            </w:r>
          </w:p>
        </w:tc>
        <w:tc>
          <w:tcPr>
            <w:tcW w:w="850" w:type="dxa"/>
            <w:shd w:val="clear" w:color="auto" w:fill="auto"/>
          </w:tcPr>
          <w:p w14:paraId="58FAA248" w14:textId="77777777" w:rsidR="00E9642B" w:rsidRPr="00886C3B" w:rsidRDefault="00E9642B" w:rsidP="008025B9">
            <w:pPr>
              <w:jc w:val="left"/>
              <w:rPr>
                <w:szCs w:val="24"/>
              </w:rPr>
            </w:pPr>
            <w:r w:rsidRPr="00886C3B">
              <w:rPr>
                <w:szCs w:val="24"/>
              </w:rPr>
              <w:t>Нет</w:t>
            </w:r>
          </w:p>
        </w:tc>
        <w:tc>
          <w:tcPr>
            <w:tcW w:w="1276" w:type="dxa"/>
            <w:shd w:val="clear" w:color="auto" w:fill="auto"/>
          </w:tcPr>
          <w:p w14:paraId="223098AC" w14:textId="77777777" w:rsidR="00E9642B" w:rsidRPr="00886C3B" w:rsidRDefault="00E9642B" w:rsidP="008025B9">
            <w:pPr>
              <w:jc w:val="left"/>
            </w:pPr>
            <w:r w:rsidRPr="00886C3B">
              <w:t>NUMBER (20,2)</w:t>
            </w:r>
          </w:p>
        </w:tc>
        <w:tc>
          <w:tcPr>
            <w:tcW w:w="3969" w:type="dxa"/>
            <w:shd w:val="clear" w:color="auto" w:fill="auto"/>
          </w:tcPr>
          <w:p w14:paraId="3D5DC345" w14:textId="77777777" w:rsidR="00E9642B" w:rsidRPr="00886C3B" w:rsidRDefault="00E9642B" w:rsidP="008025B9">
            <w:pPr>
              <w:jc w:val="left"/>
              <w:rPr>
                <w:szCs w:val="24"/>
              </w:rPr>
            </w:pPr>
            <w:r w:rsidRPr="00886C3B">
              <w:rPr>
                <w:szCs w:val="24"/>
              </w:rPr>
              <w:t>Графа «</w:t>
            </w:r>
            <w:r w:rsidRPr="00886C3B">
              <w:t>Бюджеты территориальных государственных внебюджетных фондов</w:t>
            </w:r>
            <w:r w:rsidRPr="00886C3B">
              <w:rPr>
                <w:szCs w:val="24"/>
              </w:rPr>
              <w:t>»  ф. 0507023</w:t>
            </w:r>
          </w:p>
        </w:tc>
      </w:tr>
      <w:tr w:rsidR="00E9642B" w:rsidRPr="00886C3B" w14:paraId="3F113BD7" w14:textId="77777777" w:rsidTr="008025B9">
        <w:trPr>
          <w:trHeight w:val="330"/>
        </w:trPr>
        <w:tc>
          <w:tcPr>
            <w:tcW w:w="1668" w:type="dxa"/>
            <w:shd w:val="clear" w:color="auto" w:fill="auto"/>
          </w:tcPr>
          <w:p w14:paraId="46DB71C4" w14:textId="77777777" w:rsidR="00E9642B" w:rsidRPr="00886C3B" w:rsidRDefault="00E9642B" w:rsidP="008025B9">
            <w:pPr>
              <w:jc w:val="left"/>
            </w:pPr>
            <w:r w:rsidRPr="00886C3B">
              <w:t>F_BO_FINRES.LOADDATE</w:t>
            </w:r>
          </w:p>
        </w:tc>
        <w:tc>
          <w:tcPr>
            <w:tcW w:w="2268" w:type="dxa"/>
            <w:shd w:val="clear" w:color="auto" w:fill="auto"/>
          </w:tcPr>
          <w:p w14:paraId="6BA8443E" w14:textId="77777777" w:rsidR="00E9642B" w:rsidRPr="00886C3B" w:rsidRDefault="00E9642B" w:rsidP="008025B9">
            <w:pPr>
              <w:jc w:val="left"/>
            </w:pPr>
            <w:r w:rsidRPr="00886C3B">
              <w:t xml:space="preserve">Дата загрузки </w:t>
            </w:r>
          </w:p>
        </w:tc>
        <w:tc>
          <w:tcPr>
            <w:tcW w:w="850" w:type="dxa"/>
            <w:shd w:val="clear" w:color="auto" w:fill="auto"/>
          </w:tcPr>
          <w:p w14:paraId="314EE8C6" w14:textId="77777777" w:rsidR="00E9642B" w:rsidRPr="00886C3B" w:rsidRDefault="00E9642B" w:rsidP="008025B9">
            <w:pPr>
              <w:jc w:val="left"/>
            </w:pPr>
            <w:r w:rsidRPr="00886C3B">
              <w:t>Нет</w:t>
            </w:r>
          </w:p>
        </w:tc>
        <w:tc>
          <w:tcPr>
            <w:tcW w:w="1276" w:type="dxa"/>
            <w:shd w:val="clear" w:color="auto" w:fill="auto"/>
          </w:tcPr>
          <w:p w14:paraId="3B44BD49" w14:textId="77777777" w:rsidR="00E9642B" w:rsidRPr="00886C3B" w:rsidRDefault="00E9642B" w:rsidP="008025B9">
            <w:pPr>
              <w:jc w:val="left"/>
            </w:pPr>
            <w:r w:rsidRPr="00886C3B">
              <w:t>DATE</w:t>
            </w:r>
          </w:p>
        </w:tc>
        <w:tc>
          <w:tcPr>
            <w:tcW w:w="3969" w:type="dxa"/>
            <w:shd w:val="clear" w:color="auto" w:fill="auto"/>
          </w:tcPr>
          <w:p w14:paraId="571E6CB0" w14:textId="77777777" w:rsidR="00E9642B" w:rsidRPr="00886C3B" w:rsidRDefault="00E9642B" w:rsidP="008025B9">
            <w:pPr>
              <w:jc w:val="left"/>
              <w:rPr>
                <w:szCs w:val="24"/>
              </w:rPr>
            </w:pPr>
            <w:r w:rsidRPr="00886C3B">
              <w:rPr>
                <w:szCs w:val="24"/>
              </w:rPr>
              <w:t>Графа «Дата загрузки» ф.0507023</w:t>
            </w:r>
          </w:p>
          <w:p w14:paraId="453C8D9B" w14:textId="77777777" w:rsidR="00E9642B" w:rsidRPr="00886C3B" w:rsidRDefault="00E9642B" w:rsidP="008025B9">
            <w:pPr>
              <w:jc w:val="left"/>
            </w:pPr>
            <w:r w:rsidRPr="00886C3B">
              <w:t>Дата в формате «ГГГГ-ММ-ДД»</w:t>
            </w:r>
          </w:p>
        </w:tc>
      </w:tr>
    </w:tbl>
    <w:p w14:paraId="13317A5B" w14:textId="07971AFB" w:rsidR="00E9642B" w:rsidRPr="00886C3B" w:rsidRDefault="000A0597" w:rsidP="00E9642B">
      <w:pPr>
        <w:pStyle w:val="af4"/>
        <w:jc w:val="left"/>
      </w:pPr>
      <w:r w:rsidRPr="00886C3B">
        <w:t>Пример запроса</w:t>
      </w:r>
      <w:r w:rsidR="00E9642B" w:rsidRPr="00886C3B">
        <w:t xml:space="preserve"> к набору данных приведен в </w:t>
      </w:r>
      <w:r w:rsidR="00DE58BC" w:rsidRPr="00886C3B">
        <w:t>Приложении 1</w:t>
      </w:r>
      <w:r w:rsidR="004E14A4" w:rsidRPr="00886C3B">
        <w:t xml:space="preserve"> </w:t>
      </w:r>
      <w:r w:rsidRPr="00886C3B">
        <w:t>п.16.</w:t>
      </w:r>
    </w:p>
    <w:p w14:paraId="6C2FA0F7" w14:textId="77777777" w:rsidR="00E9642B" w:rsidRPr="00886C3B" w:rsidRDefault="00E9642B" w:rsidP="00E9642B">
      <w:pPr>
        <w:pStyle w:val="32"/>
        <w:jc w:val="left"/>
        <w:rPr>
          <w:rFonts w:ascii="Times New Roman" w:hAnsi="Times New Roman"/>
        </w:rPr>
      </w:pPr>
      <w:bookmarkStart w:id="323" w:name="_Toc212905270"/>
      <w:bookmarkStart w:id="324" w:name="_Toc215502110"/>
      <w:r w:rsidRPr="00886C3B">
        <w:rPr>
          <w:rFonts w:ascii="Times New Roman" w:hAnsi="Times New Roman"/>
        </w:rPr>
        <w:lastRenderedPageBreak/>
        <w:t>Набор данных «Информация о предоставлении межбюджетных трансфертов бюджетам субъектов Российской Федерации» ф. 0507052 (</w:t>
      </w:r>
      <w:r w:rsidRPr="00886C3B">
        <w:rPr>
          <w:rFonts w:ascii="Times New Roman" w:hAnsi="Times New Roman"/>
          <w:szCs w:val="24"/>
        </w:rPr>
        <w:t xml:space="preserve">идентификатор </w:t>
      </w:r>
      <w:r w:rsidRPr="00886C3B">
        <w:rPr>
          <w:rFonts w:ascii="Times New Roman" w:hAnsi="Times New Roman"/>
        </w:rPr>
        <w:t>INFPROVISIONMBT)</w:t>
      </w:r>
      <w:bookmarkEnd w:id="323"/>
      <w:bookmarkEnd w:id="324"/>
    </w:p>
    <w:p w14:paraId="7A3F0E80" w14:textId="77777777" w:rsidR="00E9642B" w:rsidRPr="00886C3B" w:rsidRDefault="00E9642B" w:rsidP="00E9642B">
      <w:pPr>
        <w:pStyle w:val="af4"/>
        <w:jc w:val="left"/>
      </w:pPr>
      <w:r w:rsidRPr="00886C3B">
        <w:t>Статус набора: Актуальный.</w:t>
      </w:r>
    </w:p>
    <w:p w14:paraId="601C3E8E" w14:textId="77777777" w:rsidR="00E9642B" w:rsidRPr="00886C3B" w:rsidRDefault="00E9642B" w:rsidP="00E9642B">
      <w:pPr>
        <w:pStyle w:val="af4"/>
        <w:jc w:val="left"/>
      </w:pPr>
    </w:p>
    <w:p w14:paraId="3698C9BE" w14:textId="77777777" w:rsidR="00E9642B" w:rsidRPr="00886C3B" w:rsidRDefault="00E9642B" w:rsidP="00E9642B">
      <w:pPr>
        <w:pStyle w:val="af4"/>
      </w:pPr>
      <w:r w:rsidRPr="00886C3B">
        <w:t>Атрибутный состав набора «Информация о предоставлении межбюджетных трансфертов бюджетам субъектов Российской Федерации» (INFPROVISIONMBT):</w:t>
      </w:r>
    </w:p>
    <w:p w14:paraId="1E80570A" w14:textId="77777777" w:rsidR="00E9642B" w:rsidRPr="00886C3B" w:rsidRDefault="00E9642B" w:rsidP="00E9642B">
      <w:pPr>
        <w:pStyle w:val="13"/>
        <w:jc w:val="left"/>
      </w:pPr>
      <w:r w:rsidRPr="00886C3B">
        <w:t>Отчетная дата;</w:t>
      </w:r>
    </w:p>
    <w:p w14:paraId="3C97EC61" w14:textId="77777777" w:rsidR="00E9642B" w:rsidRPr="00886C3B" w:rsidRDefault="00E9642B" w:rsidP="00E9642B">
      <w:pPr>
        <w:pStyle w:val="13"/>
        <w:jc w:val="left"/>
      </w:pPr>
      <w:r w:rsidRPr="00886C3B">
        <w:t>Периодичность;</w:t>
      </w:r>
    </w:p>
    <w:p w14:paraId="2B542599" w14:textId="77777777" w:rsidR="00E9642B" w:rsidRPr="00886C3B" w:rsidRDefault="00E9642B" w:rsidP="00E9642B">
      <w:pPr>
        <w:pStyle w:val="13"/>
        <w:jc w:val="left"/>
      </w:pPr>
      <w:r w:rsidRPr="00886C3B">
        <w:t>Наименование показателя;</w:t>
      </w:r>
    </w:p>
    <w:p w14:paraId="563328AF" w14:textId="77777777" w:rsidR="00E9642B" w:rsidRPr="00886C3B" w:rsidRDefault="00E9642B" w:rsidP="00E9642B">
      <w:pPr>
        <w:pStyle w:val="13"/>
        <w:jc w:val="left"/>
      </w:pPr>
      <w:r w:rsidRPr="00886C3B">
        <w:t>Код субъекта Российской Федерации;</w:t>
      </w:r>
    </w:p>
    <w:p w14:paraId="03ACB412" w14:textId="77777777" w:rsidR="00E9642B" w:rsidRPr="00886C3B" w:rsidRDefault="00E9642B" w:rsidP="00E9642B">
      <w:pPr>
        <w:pStyle w:val="13"/>
        <w:jc w:val="left"/>
      </w:pPr>
      <w:r w:rsidRPr="00886C3B">
        <w:t>Наименование субъекта Российской Федерации;</w:t>
      </w:r>
    </w:p>
    <w:p w14:paraId="1384B8A2" w14:textId="77777777" w:rsidR="00E9642B" w:rsidRPr="00886C3B" w:rsidRDefault="00E9642B" w:rsidP="00E9642B">
      <w:pPr>
        <w:pStyle w:val="13"/>
        <w:jc w:val="left"/>
      </w:pPr>
      <w:r w:rsidRPr="00886C3B">
        <w:t>Код целевой статьи расходов по БК;</w:t>
      </w:r>
    </w:p>
    <w:p w14:paraId="65ABEB20" w14:textId="77777777" w:rsidR="00E9642B" w:rsidRPr="00886C3B" w:rsidRDefault="00E9642B" w:rsidP="00E9642B">
      <w:pPr>
        <w:pStyle w:val="13"/>
        <w:jc w:val="left"/>
      </w:pPr>
      <w:r w:rsidRPr="00886C3B">
        <w:t>Дата загрузки;</w:t>
      </w:r>
    </w:p>
    <w:p w14:paraId="0F682762" w14:textId="77777777" w:rsidR="00E9642B" w:rsidRPr="00886C3B" w:rsidRDefault="00E9642B" w:rsidP="00E9642B">
      <w:pPr>
        <w:pStyle w:val="13"/>
        <w:jc w:val="left"/>
      </w:pPr>
      <w:r w:rsidRPr="00886C3B">
        <w:t>Остаток на начало года: всего;</w:t>
      </w:r>
    </w:p>
    <w:p w14:paraId="29BB9EA3" w14:textId="77777777" w:rsidR="00E9642B" w:rsidRPr="00886C3B" w:rsidRDefault="00E9642B" w:rsidP="00E9642B">
      <w:pPr>
        <w:pStyle w:val="13"/>
        <w:jc w:val="left"/>
      </w:pPr>
      <w:r w:rsidRPr="00886C3B">
        <w:t>Остаток на начало года: в том числе, потребность в котором подтверждена</w:t>
      </w:r>
      <w:r w:rsidRPr="00886C3B">
        <w:rPr>
          <w:sz w:val="24"/>
          <w:szCs w:val="24"/>
        </w:rPr>
        <w:t>;</w:t>
      </w:r>
    </w:p>
    <w:p w14:paraId="1DC1AA5C" w14:textId="77777777" w:rsidR="00E9642B" w:rsidRPr="00886C3B" w:rsidRDefault="00E9642B" w:rsidP="00E9642B">
      <w:pPr>
        <w:pStyle w:val="13"/>
        <w:jc w:val="left"/>
      </w:pPr>
      <w:r w:rsidRPr="00886C3B">
        <w:t>Поступило из федерального бюджета;</w:t>
      </w:r>
    </w:p>
    <w:p w14:paraId="29B1486A" w14:textId="77777777" w:rsidR="00E9642B" w:rsidRPr="00886C3B" w:rsidRDefault="00E9642B" w:rsidP="00E9642B">
      <w:pPr>
        <w:pStyle w:val="13"/>
        <w:jc w:val="left"/>
      </w:pPr>
      <w:r w:rsidRPr="00886C3B">
        <w:t>Кассовый расход;</w:t>
      </w:r>
    </w:p>
    <w:p w14:paraId="1133DECE" w14:textId="77777777" w:rsidR="00E9642B" w:rsidRPr="00886C3B" w:rsidRDefault="00E9642B" w:rsidP="00E9642B">
      <w:pPr>
        <w:pStyle w:val="13"/>
        <w:jc w:val="left"/>
      </w:pPr>
      <w:r w:rsidRPr="00886C3B">
        <w:t>Восстановлено остатков межбюджетного трансферта прошлых лет;</w:t>
      </w:r>
    </w:p>
    <w:p w14:paraId="0DF74594" w14:textId="77777777" w:rsidR="00E9642B" w:rsidRPr="00886C3B" w:rsidRDefault="00E9642B" w:rsidP="00E9642B">
      <w:pPr>
        <w:pStyle w:val="13"/>
        <w:jc w:val="left"/>
      </w:pPr>
      <w:r w:rsidRPr="00886C3B">
        <w:t>Возвращено неиспользованных остатков прошлых лет в федеральный бюджет;</w:t>
      </w:r>
    </w:p>
    <w:p w14:paraId="6234EFD8" w14:textId="77777777" w:rsidR="00E9642B" w:rsidRPr="00886C3B" w:rsidRDefault="00E9642B" w:rsidP="00E9642B">
      <w:pPr>
        <w:pStyle w:val="13"/>
        <w:jc w:val="left"/>
      </w:pPr>
      <w:r w:rsidRPr="00886C3B">
        <w:t>Возвращено из федерального бюджета в объеме потребности в расходовании;</w:t>
      </w:r>
    </w:p>
    <w:p w14:paraId="23E20A56" w14:textId="77777777" w:rsidR="00E9642B" w:rsidRPr="00886C3B" w:rsidRDefault="00E9642B" w:rsidP="00E9642B">
      <w:pPr>
        <w:pStyle w:val="13"/>
        <w:jc w:val="left"/>
      </w:pPr>
      <w:r w:rsidRPr="00886C3B">
        <w:t>Остаток на конец отчетного периода (гр. 4 + гр. 6  + гр. 8 + гр.10 - гр. 7 -  гр.9).</w:t>
      </w:r>
    </w:p>
    <w:p w14:paraId="017CDE8D" w14:textId="0F2C295C" w:rsidR="00BE3ED4" w:rsidRPr="00886C3B" w:rsidRDefault="00E9642B" w:rsidP="00BE3ED4">
      <w:pPr>
        <w:pStyle w:val="af4"/>
      </w:pPr>
      <w:r w:rsidRPr="00886C3B">
        <w:t>Пери</w:t>
      </w:r>
      <w:r w:rsidR="00BE3ED4" w:rsidRPr="00886C3B">
        <w:t>одичность обновления - Квартальная:</w:t>
      </w:r>
    </w:p>
    <w:p w14:paraId="11A3DE90" w14:textId="77777777" w:rsidR="00BE3ED4" w:rsidRPr="00886C3B" w:rsidRDefault="00BE3ED4" w:rsidP="00BE3ED4">
      <w:pPr>
        <w:pStyle w:val="13"/>
        <w:jc w:val="left"/>
      </w:pPr>
      <w:r w:rsidRPr="00886C3B">
        <w:t>1 квартал - до 22 мая текущего финансового года;</w:t>
      </w:r>
    </w:p>
    <w:p w14:paraId="5AEF1426" w14:textId="77777777" w:rsidR="00BE3ED4" w:rsidRPr="00886C3B" w:rsidRDefault="00BE3ED4" w:rsidP="00BE3ED4">
      <w:pPr>
        <w:pStyle w:val="13"/>
        <w:jc w:val="left"/>
      </w:pPr>
      <w:r w:rsidRPr="00886C3B">
        <w:t>1 полугодие - до 17 августа текущего финансового года;</w:t>
      </w:r>
    </w:p>
    <w:p w14:paraId="1934828A" w14:textId="77777777" w:rsidR="00BE3ED4" w:rsidRPr="00886C3B" w:rsidRDefault="00BE3ED4" w:rsidP="00BE3ED4">
      <w:pPr>
        <w:pStyle w:val="13"/>
        <w:jc w:val="left"/>
      </w:pPr>
      <w:r w:rsidRPr="00886C3B">
        <w:lastRenderedPageBreak/>
        <w:t>9 месяцев - до 17 ноября текущего финансового года;</w:t>
      </w:r>
    </w:p>
    <w:p w14:paraId="31B3490E" w14:textId="0E8098FD" w:rsidR="00E9642B" w:rsidRPr="00886C3B" w:rsidRDefault="00BE3ED4" w:rsidP="00BE3ED4">
      <w:pPr>
        <w:pStyle w:val="13"/>
        <w:jc w:val="left"/>
      </w:pPr>
      <w:r w:rsidRPr="00886C3B">
        <w:t>Годовая - до 15 мая года, следующего за отчетным финансовым годом</w:t>
      </w:r>
      <w:r w:rsidR="00E9642B" w:rsidRPr="00886C3B">
        <w:t>.</w:t>
      </w:r>
    </w:p>
    <w:p w14:paraId="1E48AC6C" w14:textId="6096EEA3" w:rsidR="00BE3ED4" w:rsidRPr="00886C3B" w:rsidRDefault="00BE3ED4" w:rsidP="0044425B">
      <w:pPr>
        <w:pStyle w:val="af4"/>
      </w:pPr>
      <w:r w:rsidRPr="00886C3B">
        <w:t>Загрузка осуществлется один раз в сутки, до 03:00 загружается вся информация полученная за последние 24 часа.</w:t>
      </w:r>
    </w:p>
    <w:p w14:paraId="46066053" w14:textId="77777777" w:rsidR="00E9642B" w:rsidRPr="00886C3B" w:rsidRDefault="00E9642B" w:rsidP="00E9642B">
      <w:pPr>
        <w:pStyle w:val="-"/>
      </w:pPr>
      <w:bookmarkStart w:id="325" w:name="_Ref113874952"/>
      <w:bookmarkStart w:id="326" w:name="_Toc212905631"/>
      <w:bookmarkStart w:id="327" w:name="_Toc215502386"/>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75</w:t>
      </w:r>
      <w:r w:rsidR="00101972">
        <w:rPr>
          <w:noProof/>
        </w:rPr>
        <w:fldChar w:fldCharType="end"/>
      </w:r>
      <w:bookmarkEnd w:id="325"/>
      <w:r w:rsidRPr="00886C3B">
        <w:t xml:space="preserve"> – Показатели набора данных «</w:t>
      </w:r>
      <w:r w:rsidRPr="00886C3B">
        <w:rPr>
          <w:szCs w:val="24"/>
        </w:rPr>
        <w:t>Информация о предоставлении межбюджетных трансфертов бюджетам субъектов Российской Федерации» (идентификатор INFPROVISIONMBT)</w:t>
      </w:r>
      <w:bookmarkEnd w:id="326"/>
      <w:bookmarkEnd w:id="32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85"/>
        <w:gridCol w:w="850"/>
        <w:gridCol w:w="1559"/>
        <w:gridCol w:w="3686"/>
      </w:tblGrid>
      <w:tr w:rsidR="00E9642B" w:rsidRPr="00886C3B" w14:paraId="03CFBA55" w14:textId="77777777" w:rsidTr="008025B9">
        <w:trPr>
          <w:trHeight w:val="330"/>
          <w:tblHeader/>
        </w:trPr>
        <w:tc>
          <w:tcPr>
            <w:tcW w:w="1951" w:type="dxa"/>
            <w:shd w:val="clear" w:color="auto" w:fill="D9D9D9" w:themeFill="background1" w:themeFillShade="D9"/>
            <w:vAlign w:val="center"/>
          </w:tcPr>
          <w:p w14:paraId="7DAA1981" w14:textId="77777777" w:rsidR="00E9642B" w:rsidRPr="00886C3B" w:rsidRDefault="00E9642B" w:rsidP="008025B9">
            <w:pPr>
              <w:jc w:val="center"/>
              <w:rPr>
                <w:b/>
                <w:bCs/>
                <w:szCs w:val="24"/>
              </w:rPr>
            </w:pPr>
            <w:r w:rsidRPr="00886C3B">
              <w:rPr>
                <w:b/>
                <w:bCs/>
                <w:szCs w:val="24"/>
              </w:rPr>
              <w:t>Реквизит блока</w:t>
            </w:r>
          </w:p>
        </w:tc>
        <w:tc>
          <w:tcPr>
            <w:tcW w:w="1985" w:type="dxa"/>
            <w:shd w:val="clear" w:color="auto" w:fill="D9D9D9" w:themeFill="background1" w:themeFillShade="D9"/>
            <w:vAlign w:val="center"/>
          </w:tcPr>
          <w:p w14:paraId="01A16367" w14:textId="77777777" w:rsidR="00E9642B" w:rsidRPr="00886C3B" w:rsidRDefault="00E9642B" w:rsidP="008025B9">
            <w:pPr>
              <w:jc w:val="center"/>
              <w:rPr>
                <w:b/>
                <w:bCs/>
                <w:szCs w:val="24"/>
              </w:rPr>
            </w:pPr>
            <w:r w:rsidRPr="00886C3B">
              <w:rPr>
                <w:b/>
                <w:bCs/>
                <w:szCs w:val="24"/>
              </w:rPr>
              <w:t>Показатель</w:t>
            </w:r>
          </w:p>
        </w:tc>
        <w:tc>
          <w:tcPr>
            <w:tcW w:w="850" w:type="dxa"/>
            <w:shd w:val="clear" w:color="auto" w:fill="D9D9D9" w:themeFill="background1" w:themeFillShade="D9"/>
            <w:vAlign w:val="center"/>
          </w:tcPr>
          <w:p w14:paraId="276F0B82" w14:textId="77777777" w:rsidR="00E9642B" w:rsidRPr="00886C3B" w:rsidRDefault="00E9642B" w:rsidP="008025B9">
            <w:pPr>
              <w:jc w:val="center"/>
              <w:rPr>
                <w:b/>
                <w:bCs/>
                <w:szCs w:val="24"/>
              </w:rPr>
            </w:pPr>
            <w:r w:rsidRPr="00886C3B">
              <w:rPr>
                <w:b/>
                <w:bCs/>
                <w:szCs w:val="24"/>
              </w:rPr>
              <w:t>Об-ть</w:t>
            </w:r>
          </w:p>
        </w:tc>
        <w:tc>
          <w:tcPr>
            <w:tcW w:w="1559" w:type="dxa"/>
            <w:shd w:val="clear" w:color="auto" w:fill="D9D9D9" w:themeFill="background1" w:themeFillShade="D9"/>
            <w:vAlign w:val="center"/>
          </w:tcPr>
          <w:p w14:paraId="6A1950B1" w14:textId="77777777" w:rsidR="00E9642B" w:rsidRPr="00886C3B" w:rsidRDefault="00E9642B" w:rsidP="008025B9">
            <w:pPr>
              <w:jc w:val="center"/>
              <w:rPr>
                <w:b/>
                <w:bCs/>
                <w:szCs w:val="24"/>
              </w:rPr>
            </w:pPr>
            <w:r w:rsidRPr="00886C3B">
              <w:rPr>
                <w:b/>
                <w:bCs/>
                <w:szCs w:val="24"/>
              </w:rPr>
              <w:t>Формат</w:t>
            </w:r>
          </w:p>
        </w:tc>
        <w:tc>
          <w:tcPr>
            <w:tcW w:w="3686" w:type="dxa"/>
            <w:shd w:val="clear" w:color="auto" w:fill="D9D9D9" w:themeFill="background1" w:themeFillShade="D9"/>
            <w:vAlign w:val="center"/>
          </w:tcPr>
          <w:p w14:paraId="6839932B" w14:textId="77777777" w:rsidR="00E9642B" w:rsidRPr="00886C3B" w:rsidRDefault="00E9642B" w:rsidP="008025B9">
            <w:pPr>
              <w:jc w:val="center"/>
              <w:rPr>
                <w:b/>
                <w:bCs/>
                <w:szCs w:val="24"/>
              </w:rPr>
            </w:pPr>
            <w:r w:rsidRPr="00886C3B">
              <w:rPr>
                <w:b/>
                <w:bCs/>
                <w:szCs w:val="24"/>
              </w:rPr>
              <w:t>Правило формирования /Источник данных</w:t>
            </w:r>
          </w:p>
        </w:tc>
      </w:tr>
      <w:tr w:rsidR="00E9642B" w:rsidRPr="00886C3B" w14:paraId="2C7A2803" w14:textId="77777777" w:rsidTr="008025B9">
        <w:trPr>
          <w:trHeight w:val="330"/>
        </w:trPr>
        <w:tc>
          <w:tcPr>
            <w:tcW w:w="1951" w:type="dxa"/>
            <w:shd w:val="clear" w:color="auto" w:fill="auto"/>
          </w:tcPr>
          <w:p w14:paraId="532BFCF5" w14:textId="77777777" w:rsidR="00E9642B" w:rsidRPr="00886C3B" w:rsidRDefault="00E9642B" w:rsidP="008025B9">
            <w:pPr>
              <w:jc w:val="left"/>
              <w:rPr>
                <w:szCs w:val="24"/>
              </w:rPr>
            </w:pPr>
            <w:r w:rsidRPr="00886C3B">
              <w:rPr>
                <w:szCs w:val="24"/>
                <w:lang w:val="en-US"/>
              </w:rPr>
              <w:t>FX_DATE_YEARDAYUNV.DATE</w:t>
            </w:r>
          </w:p>
        </w:tc>
        <w:tc>
          <w:tcPr>
            <w:tcW w:w="1985" w:type="dxa"/>
            <w:shd w:val="clear" w:color="auto" w:fill="auto"/>
          </w:tcPr>
          <w:p w14:paraId="5994380A" w14:textId="77777777" w:rsidR="00E9642B" w:rsidRPr="00886C3B" w:rsidRDefault="00E9642B" w:rsidP="008025B9">
            <w:pPr>
              <w:jc w:val="left"/>
              <w:rPr>
                <w:szCs w:val="24"/>
              </w:rPr>
            </w:pPr>
            <w:r w:rsidRPr="00886C3B">
              <w:rPr>
                <w:szCs w:val="24"/>
              </w:rPr>
              <w:t>Отчетная дата</w:t>
            </w:r>
          </w:p>
        </w:tc>
        <w:tc>
          <w:tcPr>
            <w:tcW w:w="850" w:type="dxa"/>
            <w:shd w:val="clear" w:color="auto" w:fill="auto"/>
          </w:tcPr>
          <w:p w14:paraId="2636CD32" w14:textId="77777777" w:rsidR="00E9642B" w:rsidRPr="00886C3B" w:rsidRDefault="00E9642B" w:rsidP="008025B9">
            <w:pPr>
              <w:jc w:val="left"/>
              <w:rPr>
                <w:szCs w:val="24"/>
              </w:rPr>
            </w:pPr>
            <w:r w:rsidRPr="00886C3B">
              <w:rPr>
                <w:szCs w:val="24"/>
              </w:rPr>
              <w:t xml:space="preserve">Да </w:t>
            </w:r>
          </w:p>
        </w:tc>
        <w:tc>
          <w:tcPr>
            <w:tcW w:w="1559" w:type="dxa"/>
            <w:shd w:val="clear" w:color="auto" w:fill="auto"/>
          </w:tcPr>
          <w:p w14:paraId="1F6AD0C8" w14:textId="77777777" w:rsidR="00E9642B" w:rsidRPr="00886C3B" w:rsidRDefault="00E9642B" w:rsidP="008025B9">
            <w:pPr>
              <w:jc w:val="left"/>
              <w:rPr>
                <w:szCs w:val="24"/>
                <w:lang w:val="en-US"/>
              </w:rPr>
            </w:pPr>
            <w:r w:rsidRPr="00886C3B">
              <w:rPr>
                <w:szCs w:val="24"/>
                <w:lang w:val="en-US"/>
              </w:rPr>
              <w:t>DATE</w:t>
            </w:r>
          </w:p>
        </w:tc>
        <w:tc>
          <w:tcPr>
            <w:tcW w:w="3686" w:type="dxa"/>
            <w:shd w:val="clear" w:color="auto" w:fill="auto"/>
          </w:tcPr>
          <w:p w14:paraId="5FD8456C" w14:textId="77777777" w:rsidR="00E9642B" w:rsidRPr="00886C3B" w:rsidRDefault="00E9642B" w:rsidP="008025B9">
            <w:pPr>
              <w:jc w:val="left"/>
              <w:rPr>
                <w:szCs w:val="24"/>
              </w:rPr>
            </w:pPr>
            <w:r w:rsidRPr="00886C3B">
              <w:rPr>
                <w:szCs w:val="24"/>
              </w:rPr>
              <w:t>Отчетная дата по форме 0507052.</w:t>
            </w:r>
          </w:p>
          <w:p w14:paraId="06EC25FE" w14:textId="77777777" w:rsidR="00E9642B" w:rsidRPr="00886C3B" w:rsidRDefault="00E9642B" w:rsidP="008025B9">
            <w:pPr>
              <w:jc w:val="left"/>
              <w:rPr>
                <w:szCs w:val="24"/>
              </w:rPr>
            </w:pPr>
            <w:r w:rsidRPr="00886C3B">
              <w:rPr>
                <w:szCs w:val="24"/>
              </w:rPr>
              <w:t>Дата в формате «ГГГГММДД».</w:t>
            </w:r>
          </w:p>
        </w:tc>
      </w:tr>
      <w:tr w:rsidR="00E9642B" w:rsidRPr="00886C3B" w14:paraId="7A99749B" w14:textId="77777777" w:rsidTr="008025B9">
        <w:trPr>
          <w:trHeight w:val="330"/>
        </w:trPr>
        <w:tc>
          <w:tcPr>
            <w:tcW w:w="1951" w:type="dxa"/>
            <w:shd w:val="clear" w:color="auto" w:fill="auto"/>
          </w:tcPr>
          <w:p w14:paraId="655DD168" w14:textId="77777777" w:rsidR="00E9642B" w:rsidRPr="00886C3B" w:rsidRDefault="00E9642B" w:rsidP="008025B9">
            <w:pPr>
              <w:jc w:val="left"/>
              <w:rPr>
                <w:szCs w:val="24"/>
                <w:lang w:val="en-US"/>
              </w:rPr>
            </w:pPr>
            <w:r w:rsidRPr="00886C3B">
              <w:rPr>
                <w:szCs w:val="24"/>
                <w:lang w:val="en-US"/>
              </w:rPr>
              <w:t>FX_BO_PERIODICITY.NAME</w:t>
            </w:r>
          </w:p>
        </w:tc>
        <w:tc>
          <w:tcPr>
            <w:tcW w:w="1985" w:type="dxa"/>
            <w:shd w:val="clear" w:color="auto" w:fill="auto"/>
          </w:tcPr>
          <w:p w14:paraId="5B376636" w14:textId="77777777" w:rsidR="00E9642B" w:rsidRPr="00886C3B" w:rsidRDefault="00E9642B" w:rsidP="008025B9">
            <w:pPr>
              <w:jc w:val="left"/>
              <w:rPr>
                <w:szCs w:val="24"/>
              </w:rPr>
            </w:pPr>
            <w:r w:rsidRPr="00886C3B">
              <w:rPr>
                <w:szCs w:val="24"/>
              </w:rPr>
              <w:t>Периодичность</w:t>
            </w:r>
          </w:p>
        </w:tc>
        <w:tc>
          <w:tcPr>
            <w:tcW w:w="850" w:type="dxa"/>
            <w:shd w:val="clear" w:color="auto" w:fill="auto"/>
          </w:tcPr>
          <w:p w14:paraId="775900E0"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2C839AB8" w14:textId="77777777" w:rsidR="00E9642B" w:rsidRPr="00886C3B" w:rsidRDefault="00E9642B" w:rsidP="008025B9">
            <w:pPr>
              <w:jc w:val="left"/>
              <w:rPr>
                <w:szCs w:val="24"/>
              </w:rPr>
            </w:pPr>
            <w:r w:rsidRPr="00886C3B">
              <w:rPr>
                <w:szCs w:val="24"/>
              </w:rPr>
              <w:t>VARCHAR2 (255)</w:t>
            </w:r>
          </w:p>
        </w:tc>
        <w:tc>
          <w:tcPr>
            <w:tcW w:w="3686" w:type="dxa"/>
            <w:shd w:val="clear" w:color="auto" w:fill="auto"/>
          </w:tcPr>
          <w:p w14:paraId="4FD35CBC" w14:textId="77777777" w:rsidR="00E9642B" w:rsidRPr="00886C3B" w:rsidRDefault="00E9642B" w:rsidP="008025B9">
            <w:pPr>
              <w:jc w:val="left"/>
              <w:rPr>
                <w:szCs w:val="24"/>
              </w:rPr>
            </w:pPr>
            <w:r w:rsidRPr="00886C3B">
              <w:rPr>
                <w:szCs w:val="24"/>
              </w:rPr>
              <w:t>Может принимать значения: «Квартальная», «Годовая»</w:t>
            </w:r>
          </w:p>
        </w:tc>
      </w:tr>
      <w:tr w:rsidR="00E9642B" w:rsidRPr="00886C3B" w14:paraId="579AF439" w14:textId="77777777" w:rsidTr="008025B9">
        <w:trPr>
          <w:trHeight w:val="330"/>
        </w:trPr>
        <w:tc>
          <w:tcPr>
            <w:tcW w:w="1951" w:type="dxa"/>
            <w:shd w:val="clear" w:color="auto" w:fill="auto"/>
          </w:tcPr>
          <w:p w14:paraId="6C1B561E" w14:textId="77777777" w:rsidR="00E9642B" w:rsidRPr="00886C3B" w:rsidRDefault="00E9642B" w:rsidP="008025B9">
            <w:pPr>
              <w:jc w:val="left"/>
              <w:rPr>
                <w:szCs w:val="24"/>
                <w:lang w:val="en-US"/>
              </w:rPr>
            </w:pPr>
            <w:r w:rsidRPr="00886C3B">
              <w:rPr>
                <w:szCs w:val="24"/>
                <w:lang w:val="en-US"/>
              </w:rPr>
              <w:t>D_BO_KCSR.NAME</w:t>
            </w:r>
          </w:p>
        </w:tc>
        <w:tc>
          <w:tcPr>
            <w:tcW w:w="1985" w:type="dxa"/>
            <w:shd w:val="clear" w:color="auto" w:fill="auto"/>
          </w:tcPr>
          <w:p w14:paraId="6FC3A7D2" w14:textId="77777777" w:rsidR="00E9642B" w:rsidRPr="00886C3B" w:rsidRDefault="00E9642B" w:rsidP="008025B9">
            <w:pPr>
              <w:jc w:val="left"/>
              <w:rPr>
                <w:szCs w:val="24"/>
              </w:rPr>
            </w:pPr>
            <w:r w:rsidRPr="00886C3B">
              <w:rPr>
                <w:szCs w:val="24"/>
              </w:rPr>
              <w:t>Наименование показателя</w:t>
            </w:r>
          </w:p>
        </w:tc>
        <w:tc>
          <w:tcPr>
            <w:tcW w:w="850" w:type="dxa"/>
            <w:shd w:val="clear" w:color="auto" w:fill="auto"/>
          </w:tcPr>
          <w:p w14:paraId="400A04EC"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5B6B9F49" w14:textId="77777777" w:rsidR="00E9642B" w:rsidRPr="00886C3B" w:rsidRDefault="00E9642B" w:rsidP="008025B9">
            <w:pPr>
              <w:jc w:val="left"/>
              <w:rPr>
                <w:szCs w:val="24"/>
              </w:rPr>
            </w:pPr>
            <w:r w:rsidRPr="00886C3B">
              <w:rPr>
                <w:szCs w:val="24"/>
              </w:rPr>
              <w:t>VARCHAR2 (2000)</w:t>
            </w:r>
          </w:p>
        </w:tc>
        <w:tc>
          <w:tcPr>
            <w:tcW w:w="3686" w:type="dxa"/>
            <w:shd w:val="clear" w:color="auto" w:fill="auto"/>
          </w:tcPr>
          <w:p w14:paraId="4ACA8D49" w14:textId="77777777" w:rsidR="00E9642B" w:rsidRPr="00886C3B" w:rsidRDefault="00E9642B" w:rsidP="008025B9">
            <w:pPr>
              <w:jc w:val="left"/>
              <w:rPr>
                <w:szCs w:val="24"/>
              </w:rPr>
            </w:pPr>
            <w:r w:rsidRPr="00886C3B">
              <w:rPr>
                <w:szCs w:val="24"/>
              </w:rPr>
              <w:t>Графа «Наименование показателя»  ф. 0507052</w:t>
            </w:r>
          </w:p>
        </w:tc>
      </w:tr>
      <w:tr w:rsidR="00E9642B" w:rsidRPr="00886C3B" w14:paraId="2069CD3D" w14:textId="77777777" w:rsidTr="008025B9">
        <w:trPr>
          <w:trHeight w:val="330"/>
        </w:trPr>
        <w:tc>
          <w:tcPr>
            <w:tcW w:w="1951" w:type="dxa"/>
            <w:shd w:val="clear" w:color="auto" w:fill="auto"/>
          </w:tcPr>
          <w:p w14:paraId="6E980C37" w14:textId="77777777" w:rsidR="00E9642B" w:rsidRPr="00886C3B" w:rsidRDefault="00E9642B" w:rsidP="008025B9">
            <w:pPr>
              <w:jc w:val="left"/>
              <w:rPr>
                <w:szCs w:val="24"/>
                <w:lang w:val="en-US"/>
              </w:rPr>
            </w:pPr>
            <w:r w:rsidRPr="00886C3B">
              <w:rPr>
                <w:szCs w:val="24"/>
                <w:lang w:val="en-US"/>
              </w:rPr>
              <w:t>D_BO_RFSUBJECT.CODE</w:t>
            </w:r>
          </w:p>
        </w:tc>
        <w:tc>
          <w:tcPr>
            <w:tcW w:w="1985" w:type="dxa"/>
            <w:shd w:val="clear" w:color="auto" w:fill="auto"/>
          </w:tcPr>
          <w:p w14:paraId="5A198E31" w14:textId="77777777" w:rsidR="00E9642B" w:rsidRPr="00886C3B" w:rsidRDefault="00E9642B" w:rsidP="008025B9">
            <w:pPr>
              <w:jc w:val="left"/>
              <w:rPr>
                <w:szCs w:val="24"/>
              </w:rPr>
            </w:pPr>
            <w:r w:rsidRPr="00886C3B">
              <w:rPr>
                <w:szCs w:val="24"/>
              </w:rPr>
              <w:t>Код субъекта Российской Федерации</w:t>
            </w:r>
          </w:p>
        </w:tc>
        <w:tc>
          <w:tcPr>
            <w:tcW w:w="850" w:type="dxa"/>
            <w:shd w:val="clear" w:color="auto" w:fill="auto"/>
          </w:tcPr>
          <w:p w14:paraId="2170E384"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02D50025" w14:textId="77777777" w:rsidR="00E9642B" w:rsidRPr="00886C3B" w:rsidRDefault="00E9642B" w:rsidP="008025B9">
            <w:pPr>
              <w:jc w:val="left"/>
              <w:rPr>
                <w:szCs w:val="24"/>
              </w:rPr>
            </w:pPr>
            <w:r w:rsidRPr="00886C3B">
              <w:rPr>
                <w:szCs w:val="24"/>
              </w:rPr>
              <w:t>VARCHAR2 (2)</w:t>
            </w:r>
          </w:p>
        </w:tc>
        <w:tc>
          <w:tcPr>
            <w:tcW w:w="3686" w:type="dxa"/>
            <w:shd w:val="clear" w:color="auto" w:fill="auto"/>
          </w:tcPr>
          <w:p w14:paraId="40733FF7" w14:textId="77777777" w:rsidR="00E9642B" w:rsidRPr="00886C3B" w:rsidRDefault="00E9642B" w:rsidP="008025B9">
            <w:pPr>
              <w:jc w:val="left"/>
              <w:rPr>
                <w:szCs w:val="24"/>
              </w:rPr>
            </w:pPr>
            <w:r w:rsidRPr="00886C3B">
              <w:rPr>
                <w:szCs w:val="24"/>
              </w:rPr>
              <w:t>Графа «Код субъекта Российской Федерации»  ф. 0507052</w:t>
            </w:r>
          </w:p>
        </w:tc>
      </w:tr>
      <w:tr w:rsidR="00E9642B" w:rsidRPr="00886C3B" w14:paraId="7745B5CE" w14:textId="77777777" w:rsidTr="008025B9">
        <w:trPr>
          <w:trHeight w:val="330"/>
        </w:trPr>
        <w:tc>
          <w:tcPr>
            <w:tcW w:w="1951" w:type="dxa"/>
            <w:shd w:val="clear" w:color="auto" w:fill="auto"/>
          </w:tcPr>
          <w:p w14:paraId="15F353DC" w14:textId="77777777" w:rsidR="00E9642B" w:rsidRPr="00886C3B" w:rsidRDefault="00E9642B" w:rsidP="008025B9">
            <w:pPr>
              <w:jc w:val="left"/>
              <w:rPr>
                <w:szCs w:val="24"/>
                <w:lang w:val="en-US"/>
              </w:rPr>
            </w:pPr>
            <w:r w:rsidRPr="00886C3B">
              <w:rPr>
                <w:szCs w:val="24"/>
                <w:lang w:val="en-US"/>
              </w:rPr>
              <w:t>D_BO_RFSUBJECT.NAME</w:t>
            </w:r>
          </w:p>
        </w:tc>
        <w:tc>
          <w:tcPr>
            <w:tcW w:w="1985" w:type="dxa"/>
            <w:shd w:val="clear" w:color="auto" w:fill="auto"/>
          </w:tcPr>
          <w:p w14:paraId="32E4E954" w14:textId="77777777" w:rsidR="00E9642B" w:rsidRPr="00886C3B" w:rsidRDefault="00E9642B" w:rsidP="008025B9">
            <w:pPr>
              <w:jc w:val="left"/>
              <w:rPr>
                <w:szCs w:val="24"/>
              </w:rPr>
            </w:pPr>
            <w:r w:rsidRPr="00886C3B">
              <w:rPr>
                <w:szCs w:val="24"/>
              </w:rPr>
              <w:t>Наименование субъекта Российской Федерации</w:t>
            </w:r>
          </w:p>
        </w:tc>
        <w:tc>
          <w:tcPr>
            <w:tcW w:w="850" w:type="dxa"/>
            <w:shd w:val="clear" w:color="auto" w:fill="auto"/>
          </w:tcPr>
          <w:p w14:paraId="12D7FD28"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03179F82" w14:textId="77777777" w:rsidR="00E9642B" w:rsidRPr="00886C3B" w:rsidRDefault="00E9642B" w:rsidP="008025B9">
            <w:pPr>
              <w:jc w:val="left"/>
              <w:rPr>
                <w:szCs w:val="24"/>
              </w:rPr>
            </w:pPr>
            <w:r w:rsidRPr="00886C3B">
              <w:rPr>
                <w:szCs w:val="24"/>
              </w:rPr>
              <w:t>VARCHAR2 (2000)</w:t>
            </w:r>
          </w:p>
        </w:tc>
        <w:tc>
          <w:tcPr>
            <w:tcW w:w="3686" w:type="dxa"/>
            <w:shd w:val="clear" w:color="auto" w:fill="auto"/>
          </w:tcPr>
          <w:p w14:paraId="3C4EE5A4" w14:textId="77777777" w:rsidR="00E9642B" w:rsidRPr="00886C3B" w:rsidRDefault="00E9642B" w:rsidP="008025B9">
            <w:pPr>
              <w:jc w:val="left"/>
              <w:rPr>
                <w:szCs w:val="24"/>
              </w:rPr>
            </w:pPr>
            <w:r w:rsidRPr="00886C3B">
              <w:rPr>
                <w:szCs w:val="24"/>
              </w:rPr>
              <w:t xml:space="preserve">Графа </w:t>
            </w:r>
          </w:p>
          <w:p w14:paraId="39CC8CE3" w14:textId="77777777" w:rsidR="00E9642B" w:rsidRPr="00886C3B" w:rsidRDefault="00E9642B" w:rsidP="008025B9">
            <w:pPr>
              <w:jc w:val="left"/>
              <w:rPr>
                <w:szCs w:val="24"/>
              </w:rPr>
            </w:pPr>
            <w:r w:rsidRPr="00886C3B">
              <w:rPr>
                <w:szCs w:val="24"/>
              </w:rPr>
              <w:t>«Наименование субъекта Российской Федерации»  ф. 0507052</w:t>
            </w:r>
          </w:p>
        </w:tc>
      </w:tr>
      <w:tr w:rsidR="00E9642B" w:rsidRPr="00886C3B" w14:paraId="1FEC3F56" w14:textId="77777777" w:rsidTr="008025B9">
        <w:trPr>
          <w:trHeight w:val="330"/>
        </w:trPr>
        <w:tc>
          <w:tcPr>
            <w:tcW w:w="1951" w:type="dxa"/>
            <w:shd w:val="clear" w:color="auto" w:fill="auto"/>
          </w:tcPr>
          <w:p w14:paraId="485C9BC4" w14:textId="77777777" w:rsidR="00E9642B" w:rsidRPr="00886C3B" w:rsidRDefault="00E9642B" w:rsidP="008025B9">
            <w:pPr>
              <w:jc w:val="left"/>
              <w:rPr>
                <w:szCs w:val="24"/>
              </w:rPr>
            </w:pPr>
            <w:r w:rsidRPr="00886C3B">
              <w:rPr>
                <w:szCs w:val="24"/>
                <w:lang w:val="en-US"/>
              </w:rPr>
              <w:t>D_BO_KCSR.CODE</w:t>
            </w:r>
          </w:p>
        </w:tc>
        <w:tc>
          <w:tcPr>
            <w:tcW w:w="1985" w:type="dxa"/>
            <w:shd w:val="clear" w:color="auto" w:fill="auto"/>
          </w:tcPr>
          <w:p w14:paraId="23D098D4" w14:textId="77777777" w:rsidR="00E9642B" w:rsidRPr="00886C3B" w:rsidRDefault="00E9642B" w:rsidP="008025B9">
            <w:pPr>
              <w:jc w:val="left"/>
              <w:rPr>
                <w:szCs w:val="24"/>
              </w:rPr>
            </w:pPr>
            <w:r w:rsidRPr="00886C3B">
              <w:rPr>
                <w:szCs w:val="24"/>
              </w:rPr>
              <w:t>Код целевой статьи расходов по БК</w:t>
            </w:r>
          </w:p>
        </w:tc>
        <w:tc>
          <w:tcPr>
            <w:tcW w:w="850" w:type="dxa"/>
            <w:shd w:val="clear" w:color="auto" w:fill="auto"/>
          </w:tcPr>
          <w:p w14:paraId="1483C2B4" w14:textId="77777777" w:rsidR="00E9642B" w:rsidRPr="00886C3B" w:rsidRDefault="00E9642B" w:rsidP="008025B9">
            <w:pPr>
              <w:jc w:val="left"/>
              <w:rPr>
                <w:szCs w:val="24"/>
              </w:rPr>
            </w:pPr>
            <w:r w:rsidRPr="00886C3B">
              <w:rPr>
                <w:szCs w:val="24"/>
              </w:rPr>
              <w:t>Да</w:t>
            </w:r>
          </w:p>
        </w:tc>
        <w:tc>
          <w:tcPr>
            <w:tcW w:w="1559" w:type="dxa"/>
            <w:shd w:val="clear" w:color="auto" w:fill="auto"/>
          </w:tcPr>
          <w:p w14:paraId="1DD12406" w14:textId="77777777" w:rsidR="00E9642B" w:rsidRPr="00886C3B" w:rsidRDefault="00E9642B" w:rsidP="008025B9">
            <w:pPr>
              <w:jc w:val="left"/>
              <w:rPr>
                <w:szCs w:val="24"/>
              </w:rPr>
            </w:pPr>
            <w:r w:rsidRPr="00886C3B">
              <w:rPr>
                <w:szCs w:val="24"/>
              </w:rPr>
              <w:t>VARCHAR2 (10)</w:t>
            </w:r>
          </w:p>
        </w:tc>
        <w:tc>
          <w:tcPr>
            <w:tcW w:w="3686" w:type="dxa"/>
            <w:shd w:val="clear" w:color="auto" w:fill="auto"/>
          </w:tcPr>
          <w:p w14:paraId="7B5FA93B" w14:textId="77777777" w:rsidR="00E9642B" w:rsidRPr="00886C3B" w:rsidRDefault="00E9642B" w:rsidP="008025B9">
            <w:pPr>
              <w:jc w:val="left"/>
              <w:rPr>
                <w:szCs w:val="24"/>
              </w:rPr>
            </w:pPr>
            <w:r w:rsidRPr="00886C3B">
              <w:rPr>
                <w:szCs w:val="24"/>
              </w:rPr>
              <w:t>Графа «Код целевой статьи расходов по БК»  ф. 0507052</w:t>
            </w:r>
          </w:p>
        </w:tc>
      </w:tr>
      <w:tr w:rsidR="00E9642B" w:rsidRPr="00886C3B" w14:paraId="54D0852A" w14:textId="77777777" w:rsidTr="008025B9">
        <w:trPr>
          <w:trHeight w:val="330"/>
        </w:trPr>
        <w:tc>
          <w:tcPr>
            <w:tcW w:w="1951" w:type="dxa"/>
            <w:shd w:val="clear" w:color="auto" w:fill="auto"/>
          </w:tcPr>
          <w:p w14:paraId="4546864E" w14:textId="77777777" w:rsidR="00E9642B" w:rsidRPr="00886C3B" w:rsidRDefault="00E9642B" w:rsidP="008025B9">
            <w:pPr>
              <w:jc w:val="left"/>
              <w:rPr>
                <w:szCs w:val="24"/>
                <w:lang w:val="en-US"/>
              </w:rPr>
            </w:pPr>
            <w:r w:rsidRPr="00886C3B">
              <w:rPr>
                <w:szCs w:val="24"/>
                <w:lang w:val="en-US"/>
              </w:rPr>
              <w:t>F_BO_MBT</w:t>
            </w:r>
            <w:r w:rsidRPr="00886C3B">
              <w:rPr>
                <w:szCs w:val="24"/>
              </w:rPr>
              <w:t>.</w:t>
            </w:r>
            <w:r w:rsidRPr="00886C3B">
              <w:rPr>
                <w:szCs w:val="24"/>
                <w:lang w:val="en-US"/>
              </w:rPr>
              <w:t>LOADDATE</w:t>
            </w:r>
          </w:p>
        </w:tc>
        <w:tc>
          <w:tcPr>
            <w:tcW w:w="1985" w:type="dxa"/>
            <w:shd w:val="clear" w:color="auto" w:fill="auto"/>
          </w:tcPr>
          <w:p w14:paraId="3D9B43CA" w14:textId="77777777" w:rsidR="00E9642B" w:rsidRPr="00886C3B" w:rsidRDefault="00E9642B" w:rsidP="008025B9">
            <w:pPr>
              <w:jc w:val="left"/>
              <w:rPr>
                <w:szCs w:val="24"/>
              </w:rPr>
            </w:pPr>
            <w:r w:rsidRPr="00886C3B">
              <w:rPr>
                <w:szCs w:val="24"/>
              </w:rPr>
              <w:t>Дата загрузки</w:t>
            </w:r>
          </w:p>
        </w:tc>
        <w:tc>
          <w:tcPr>
            <w:tcW w:w="850" w:type="dxa"/>
            <w:shd w:val="clear" w:color="auto" w:fill="auto"/>
          </w:tcPr>
          <w:p w14:paraId="088473FA"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5C61FE42" w14:textId="77777777" w:rsidR="00E9642B" w:rsidRPr="00886C3B" w:rsidRDefault="00E9642B" w:rsidP="008025B9">
            <w:pPr>
              <w:jc w:val="left"/>
              <w:rPr>
                <w:szCs w:val="24"/>
              </w:rPr>
            </w:pPr>
            <w:r w:rsidRPr="00886C3B">
              <w:rPr>
                <w:szCs w:val="24"/>
                <w:lang w:val="en-US"/>
              </w:rPr>
              <w:t>DATE</w:t>
            </w:r>
          </w:p>
        </w:tc>
        <w:tc>
          <w:tcPr>
            <w:tcW w:w="3686" w:type="dxa"/>
            <w:shd w:val="clear" w:color="auto" w:fill="auto"/>
          </w:tcPr>
          <w:p w14:paraId="36640BE9" w14:textId="77777777" w:rsidR="00E9642B" w:rsidRPr="00886C3B" w:rsidRDefault="00E9642B" w:rsidP="008025B9">
            <w:pPr>
              <w:jc w:val="left"/>
              <w:rPr>
                <w:szCs w:val="24"/>
              </w:rPr>
            </w:pPr>
            <w:r w:rsidRPr="00886C3B">
              <w:rPr>
                <w:szCs w:val="24"/>
              </w:rPr>
              <w:t>Графа «Дата загрузки» ф.0507052</w:t>
            </w:r>
          </w:p>
          <w:p w14:paraId="3729ACA2" w14:textId="77777777" w:rsidR="00E9642B" w:rsidRPr="00886C3B" w:rsidRDefault="00E9642B" w:rsidP="008025B9">
            <w:pPr>
              <w:jc w:val="left"/>
              <w:rPr>
                <w:szCs w:val="24"/>
              </w:rPr>
            </w:pPr>
            <w:r w:rsidRPr="00886C3B">
              <w:rPr>
                <w:szCs w:val="24"/>
              </w:rPr>
              <w:t>Дата в формате «ГГГГ-ММ-ДД»</w:t>
            </w:r>
          </w:p>
        </w:tc>
      </w:tr>
      <w:tr w:rsidR="00E9642B" w:rsidRPr="00886C3B" w14:paraId="70037507" w14:textId="77777777" w:rsidTr="008025B9">
        <w:trPr>
          <w:trHeight w:val="330"/>
        </w:trPr>
        <w:tc>
          <w:tcPr>
            <w:tcW w:w="1951" w:type="dxa"/>
            <w:shd w:val="clear" w:color="auto" w:fill="auto"/>
          </w:tcPr>
          <w:p w14:paraId="5E916C94" w14:textId="77777777" w:rsidR="00E9642B" w:rsidRPr="00886C3B" w:rsidRDefault="00E9642B" w:rsidP="008025B9">
            <w:pPr>
              <w:jc w:val="left"/>
              <w:rPr>
                <w:szCs w:val="24"/>
              </w:rPr>
            </w:pPr>
            <w:r w:rsidRPr="00886C3B">
              <w:rPr>
                <w:szCs w:val="24"/>
                <w:lang w:val="en-US"/>
              </w:rPr>
              <w:t>F_BO_MBT.RESIDUEN</w:t>
            </w:r>
          </w:p>
        </w:tc>
        <w:tc>
          <w:tcPr>
            <w:tcW w:w="1985" w:type="dxa"/>
            <w:shd w:val="clear" w:color="auto" w:fill="auto"/>
          </w:tcPr>
          <w:p w14:paraId="0BFF5F2F" w14:textId="77777777" w:rsidR="00E9642B" w:rsidRPr="00886C3B" w:rsidRDefault="00E9642B" w:rsidP="008025B9">
            <w:pPr>
              <w:jc w:val="left"/>
              <w:rPr>
                <w:szCs w:val="24"/>
              </w:rPr>
            </w:pPr>
            <w:r w:rsidRPr="00886C3B">
              <w:rPr>
                <w:szCs w:val="24"/>
              </w:rPr>
              <w:t>Остаток на начало года: всего</w:t>
            </w:r>
          </w:p>
        </w:tc>
        <w:tc>
          <w:tcPr>
            <w:tcW w:w="850" w:type="dxa"/>
            <w:shd w:val="clear" w:color="auto" w:fill="auto"/>
          </w:tcPr>
          <w:p w14:paraId="5EF33363"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33074857" w14:textId="77777777" w:rsidR="00E9642B" w:rsidRPr="00886C3B" w:rsidRDefault="00E9642B" w:rsidP="008025B9">
            <w:pPr>
              <w:jc w:val="left"/>
              <w:rPr>
                <w:szCs w:val="24"/>
              </w:rPr>
            </w:pPr>
            <w:r w:rsidRPr="00886C3B">
              <w:rPr>
                <w:szCs w:val="24"/>
              </w:rPr>
              <w:t>NUMBER (20,2)</w:t>
            </w:r>
          </w:p>
        </w:tc>
        <w:tc>
          <w:tcPr>
            <w:tcW w:w="3686" w:type="dxa"/>
            <w:shd w:val="clear" w:color="auto" w:fill="auto"/>
          </w:tcPr>
          <w:p w14:paraId="396EF03F" w14:textId="77777777" w:rsidR="00E9642B" w:rsidRPr="00886C3B" w:rsidRDefault="00E9642B" w:rsidP="008025B9">
            <w:pPr>
              <w:jc w:val="left"/>
              <w:rPr>
                <w:szCs w:val="24"/>
              </w:rPr>
            </w:pPr>
            <w:r w:rsidRPr="00886C3B">
              <w:rPr>
                <w:szCs w:val="24"/>
              </w:rPr>
              <w:t>Графа «Остаток на начало года: всего»  ф. 0507052</w:t>
            </w:r>
          </w:p>
        </w:tc>
      </w:tr>
      <w:tr w:rsidR="00E9642B" w:rsidRPr="00886C3B" w14:paraId="6D9BC769" w14:textId="77777777" w:rsidTr="008025B9">
        <w:trPr>
          <w:trHeight w:val="330"/>
        </w:trPr>
        <w:tc>
          <w:tcPr>
            <w:tcW w:w="1951" w:type="dxa"/>
            <w:shd w:val="clear" w:color="auto" w:fill="auto"/>
          </w:tcPr>
          <w:p w14:paraId="4FAD8D12" w14:textId="77777777" w:rsidR="00E9642B" w:rsidRPr="00886C3B" w:rsidRDefault="00E9642B" w:rsidP="008025B9">
            <w:pPr>
              <w:jc w:val="left"/>
              <w:rPr>
                <w:szCs w:val="24"/>
              </w:rPr>
            </w:pPr>
            <w:r w:rsidRPr="00886C3B">
              <w:rPr>
                <w:szCs w:val="24"/>
                <w:lang w:val="en-US"/>
              </w:rPr>
              <w:t>F_BO_MBT.RESIDUECONFN</w:t>
            </w:r>
          </w:p>
        </w:tc>
        <w:tc>
          <w:tcPr>
            <w:tcW w:w="1985" w:type="dxa"/>
            <w:shd w:val="clear" w:color="auto" w:fill="auto"/>
          </w:tcPr>
          <w:p w14:paraId="5009CB5F" w14:textId="77777777" w:rsidR="00E9642B" w:rsidRPr="00886C3B" w:rsidRDefault="00E9642B" w:rsidP="008025B9">
            <w:pPr>
              <w:jc w:val="left"/>
              <w:rPr>
                <w:szCs w:val="24"/>
              </w:rPr>
            </w:pPr>
            <w:r w:rsidRPr="00886C3B">
              <w:rPr>
                <w:szCs w:val="24"/>
              </w:rPr>
              <w:t>Остаток на начало года: в том числе, потребность в котором подтверждена</w:t>
            </w:r>
          </w:p>
        </w:tc>
        <w:tc>
          <w:tcPr>
            <w:tcW w:w="850" w:type="dxa"/>
            <w:shd w:val="clear" w:color="auto" w:fill="auto"/>
          </w:tcPr>
          <w:p w14:paraId="22CBE191"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02993A4B" w14:textId="77777777" w:rsidR="00E9642B" w:rsidRPr="00886C3B" w:rsidRDefault="00E9642B" w:rsidP="008025B9">
            <w:pPr>
              <w:jc w:val="left"/>
              <w:rPr>
                <w:szCs w:val="24"/>
              </w:rPr>
            </w:pPr>
            <w:r w:rsidRPr="00886C3B">
              <w:rPr>
                <w:szCs w:val="24"/>
              </w:rPr>
              <w:t>NUMBER (20,2)</w:t>
            </w:r>
          </w:p>
        </w:tc>
        <w:tc>
          <w:tcPr>
            <w:tcW w:w="3686" w:type="dxa"/>
            <w:shd w:val="clear" w:color="auto" w:fill="auto"/>
          </w:tcPr>
          <w:p w14:paraId="4B5DEEB7" w14:textId="77777777" w:rsidR="00E9642B" w:rsidRPr="00886C3B" w:rsidRDefault="00E9642B" w:rsidP="008025B9">
            <w:pPr>
              <w:jc w:val="left"/>
              <w:rPr>
                <w:szCs w:val="24"/>
              </w:rPr>
            </w:pPr>
            <w:r w:rsidRPr="00886C3B">
              <w:rPr>
                <w:szCs w:val="24"/>
              </w:rPr>
              <w:t>Графа «Остаток на начало года: в том числе, потребность в котором подтверждена»  ф. 0507052</w:t>
            </w:r>
          </w:p>
        </w:tc>
      </w:tr>
      <w:tr w:rsidR="00E9642B" w:rsidRPr="00886C3B" w14:paraId="18E736C3" w14:textId="77777777" w:rsidTr="008025B9">
        <w:trPr>
          <w:trHeight w:val="330"/>
        </w:trPr>
        <w:tc>
          <w:tcPr>
            <w:tcW w:w="1951" w:type="dxa"/>
            <w:shd w:val="clear" w:color="auto" w:fill="auto"/>
          </w:tcPr>
          <w:p w14:paraId="0C3DEB54" w14:textId="77777777" w:rsidR="00E9642B" w:rsidRPr="00886C3B" w:rsidRDefault="00E9642B" w:rsidP="008025B9">
            <w:pPr>
              <w:jc w:val="left"/>
              <w:rPr>
                <w:szCs w:val="24"/>
              </w:rPr>
            </w:pPr>
            <w:r w:rsidRPr="00886C3B">
              <w:rPr>
                <w:szCs w:val="24"/>
                <w:lang w:val="en-US"/>
              </w:rPr>
              <w:t>F_BO_MBT.</w:t>
            </w:r>
            <w:r w:rsidRPr="00886C3B">
              <w:rPr>
                <w:szCs w:val="24"/>
              </w:rPr>
              <w:t>RECEIPTSFB</w:t>
            </w:r>
          </w:p>
        </w:tc>
        <w:tc>
          <w:tcPr>
            <w:tcW w:w="1985" w:type="dxa"/>
            <w:shd w:val="clear" w:color="auto" w:fill="auto"/>
          </w:tcPr>
          <w:p w14:paraId="3E79A372" w14:textId="77777777" w:rsidR="00E9642B" w:rsidRPr="00886C3B" w:rsidRDefault="00E9642B" w:rsidP="008025B9">
            <w:pPr>
              <w:jc w:val="left"/>
              <w:rPr>
                <w:szCs w:val="24"/>
              </w:rPr>
            </w:pPr>
            <w:r w:rsidRPr="00886C3B">
              <w:rPr>
                <w:szCs w:val="24"/>
              </w:rPr>
              <w:t>Поступило из федерального бюджета</w:t>
            </w:r>
          </w:p>
        </w:tc>
        <w:tc>
          <w:tcPr>
            <w:tcW w:w="850" w:type="dxa"/>
            <w:shd w:val="clear" w:color="auto" w:fill="auto"/>
          </w:tcPr>
          <w:p w14:paraId="5B803384"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60452665" w14:textId="77777777" w:rsidR="00E9642B" w:rsidRPr="00886C3B" w:rsidRDefault="00E9642B" w:rsidP="008025B9">
            <w:pPr>
              <w:jc w:val="left"/>
              <w:rPr>
                <w:szCs w:val="24"/>
              </w:rPr>
            </w:pPr>
            <w:r w:rsidRPr="00886C3B">
              <w:rPr>
                <w:szCs w:val="24"/>
              </w:rPr>
              <w:t>NUMBER (20,2)</w:t>
            </w:r>
          </w:p>
        </w:tc>
        <w:tc>
          <w:tcPr>
            <w:tcW w:w="3686" w:type="dxa"/>
            <w:shd w:val="clear" w:color="auto" w:fill="auto"/>
          </w:tcPr>
          <w:p w14:paraId="57DEC98E" w14:textId="77777777" w:rsidR="00E9642B" w:rsidRPr="00886C3B" w:rsidRDefault="00E9642B" w:rsidP="008025B9">
            <w:pPr>
              <w:jc w:val="left"/>
              <w:rPr>
                <w:szCs w:val="24"/>
              </w:rPr>
            </w:pPr>
            <w:r w:rsidRPr="00886C3B">
              <w:rPr>
                <w:szCs w:val="24"/>
              </w:rPr>
              <w:t>Графа «Поступило из федерального бюджета»  ф. 0507052</w:t>
            </w:r>
          </w:p>
        </w:tc>
      </w:tr>
      <w:tr w:rsidR="00E9642B" w:rsidRPr="00886C3B" w14:paraId="0F3D0A82" w14:textId="77777777" w:rsidTr="008025B9">
        <w:trPr>
          <w:trHeight w:val="330"/>
        </w:trPr>
        <w:tc>
          <w:tcPr>
            <w:tcW w:w="1951" w:type="dxa"/>
            <w:shd w:val="clear" w:color="auto" w:fill="auto"/>
          </w:tcPr>
          <w:p w14:paraId="792C9913" w14:textId="77777777" w:rsidR="00E9642B" w:rsidRPr="00886C3B" w:rsidRDefault="00E9642B" w:rsidP="008025B9">
            <w:pPr>
              <w:jc w:val="left"/>
              <w:rPr>
                <w:szCs w:val="24"/>
                <w:lang w:val="en-US"/>
              </w:rPr>
            </w:pPr>
            <w:r w:rsidRPr="00886C3B">
              <w:rPr>
                <w:szCs w:val="24"/>
                <w:lang w:val="en-US"/>
              </w:rPr>
              <w:t>F_BO_MBT.</w:t>
            </w:r>
            <w:r w:rsidRPr="00886C3B">
              <w:rPr>
                <w:szCs w:val="24"/>
              </w:rPr>
              <w:t>CASHFLOW</w:t>
            </w:r>
          </w:p>
        </w:tc>
        <w:tc>
          <w:tcPr>
            <w:tcW w:w="1985" w:type="dxa"/>
            <w:shd w:val="clear" w:color="auto" w:fill="auto"/>
          </w:tcPr>
          <w:p w14:paraId="3EF95D9F" w14:textId="77777777" w:rsidR="00E9642B" w:rsidRPr="00886C3B" w:rsidRDefault="00E9642B" w:rsidP="008025B9">
            <w:pPr>
              <w:jc w:val="left"/>
              <w:rPr>
                <w:szCs w:val="24"/>
              </w:rPr>
            </w:pPr>
            <w:r w:rsidRPr="00886C3B">
              <w:rPr>
                <w:szCs w:val="24"/>
              </w:rPr>
              <w:t>Кассовый расход</w:t>
            </w:r>
          </w:p>
        </w:tc>
        <w:tc>
          <w:tcPr>
            <w:tcW w:w="850" w:type="dxa"/>
            <w:shd w:val="clear" w:color="auto" w:fill="auto"/>
          </w:tcPr>
          <w:p w14:paraId="7F897001"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569ACEFF" w14:textId="77777777" w:rsidR="00E9642B" w:rsidRPr="00886C3B" w:rsidRDefault="00E9642B" w:rsidP="008025B9">
            <w:pPr>
              <w:jc w:val="left"/>
              <w:rPr>
                <w:szCs w:val="24"/>
              </w:rPr>
            </w:pPr>
            <w:r w:rsidRPr="00886C3B">
              <w:rPr>
                <w:szCs w:val="24"/>
              </w:rPr>
              <w:t>NUMBER (20,2)</w:t>
            </w:r>
          </w:p>
        </w:tc>
        <w:tc>
          <w:tcPr>
            <w:tcW w:w="3686" w:type="dxa"/>
            <w:shd w:val="clear" w:color="auto" w:fill="auto"/>
          </w:tcPr>
          <w:p w14:paraId="0C03F790" w14:textId="77777777" w:rsidR="00E9642B" w:rsidRPr="00886C3B" w:rsidRDefault="00E9642B" w:rsidP="008025B9">
            <w:pPr>
              <w:jc w:val="left"/>
              <w:rPr>
                <w:szCs w:val="24"/>
              </w:rPr>
            </w:pPr>
            <w:r w:rsidRPr="00886C3B">
              <w:rPr>
                <w:szCs w:val="24"/>
              </w:rPr>
              <w:t>Графа «Кассовый расход»  ф. 0507052</w:t>
            </w:r>
          </w:p>
        </w:tc>
      </w:tr>
      <w:tr w:rsidR="00E9642B" w:rsidRPr="00886C3B" w14:paraId="2B57BDF5" w14:textId="77777777" w:rsidTr="008025B9">
        <w:trPr>
          <w:trHeight w:val="330"/>
        </w:trPr>
        <w:tc>
          <w:tcPr>
            <w:tcW w:w="1951" w:type="dxa"/>
            <w:shd w:val="clear" w:color="auto" w:fill="auto"/>
          </w:tcPr>
          <w:p w14:paraId="33C8E3BC" w14:textId="77777777" w:rsidR="00E9642B" w:rsidRPr="00886C3B" w:rsidRDefault="00E9642B" w:rsidP="008025B9">
            <w:pPr>
              <w:jc w:val="left"/>
              <w:rPr>
                <w:szCs w:val="24"/>
              </w:rPr>
            </w:pPr>
            <w:r w:rsidRPr="00886C3B">
              <w:rPr>
                <w:szCs w:val="24"/>
                <w:lang w:val="en-US"/>
              </w:rPr>
              <w:lastRenderedPageBreak/>
              <w:t>F_BO_MBT.RECOVMBT</w:t>
            </w:r>
          </w:p>
        </w:tc>
        <w:tc>
          <w:tcPr>
            <w:tcW w:w="1985" w:type="dxa"/>
            <w:shd w:val="clear" w:color="auto" w:fill="auto"/>
          </w:tcPr>
          <w:p w14:paraId="3CD57A37" w14:textId="77777777" w:rsidR="00E9642B" w:rsidRPr="00886C3B" w:rsidRDefault="00E9642B" w:rsidP="008025B9">
            <w:pPr>
              <w:jc w:val="left"/>
              <w:rPr>
                <w:szCs w:val="24"/>
              </w:rPr>
            </w:pPr>
            <w:r w:rsidRPr="00886C3B">
              <w:rPr>
                <w:szCs w:val="24"/>
              </w:rPr>
              <w:t>Восстановлено остатков межбюджетного трансферта прошлых лет</w:t>
            </w:r>
          </w:p>
        </w:tc>
        <w:tc>
          <w:tcPr>
            <w:tcW w:w="850" w:type="dxa"/>
            <w:shd w:val="clear" w:color="auto" w:fill="auto"/>
          </w:tcPr>
          <w:p w14:paraId="64BE5E6E"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7639829E" w14:textId="77777777" w:rsidR="00E9642B" w:rsidRPr="00886C3B" w:rsidRDefault="00E9642B" w:rsidP="008025B9">
            <w:pPr>
              <w:jc w:val="left"/>
              <w:rPr>
                <w:szCs w:val="24"/>
              </w:rPr>
            </w:pPr>
            <w:r w:rsidRPr="00886C3B">
              <w:rPr>
                <w:szCs w:val="24"/>
              </w:rPr>
              <w:t>NUMBER (20,2)</w:t>
            </w:r>
          </w:p>
        </w:tc>
        <w:tc>
          <w:tcPr>
            <w:tcW w:w="3686" w:type="dxa"/>
            <w:shd w:val="clear" w:color="auto" w:fill="auto"/>
          </w:tcPr>
          <w:p w14:paraId="1754CD61" w14:textId="77777777" w:rsidR="00E9642B" w:rsidRPr="00886C3B" w:rsidRDefault="00E9642B" w:rsidP="008025B9">
            <w:pPr>
              <w:jc w:val="left"/>
              <w:rPr>
                <w:szCs w:val="24"/>
              </w:rPr>
            </w:pPr>
            <w:r w:rsidRPr="00886C3B">
              <w:rPr>
                <w:szCs w:val="24"/>
              </w:rPr>
              <w:t>Графа «Восстановлено остатков межбюджетного трансферта прошлых лет»  ф. 0507052</w:t>
            </w:r>
          </w:p>
        </w:tc>
      </w:tr>
      <w:tr w:rsidR="00E9642B" w:rsidRPr="00886C3B" w14:paraId="4A08E7FA" w14:textId="77777777" w:rsidTr="008025B9">
        <w:trPr>
          <w:trHeight w:val="330"/>
        </w:trPr>
        <w:tc>
          <w:tcPr>
            <w:tcW w:w="1951" w:type="dxa"/>
            <w:shd w:val="clear" w:color="auto" w:fill="auto"/>
          </w:tcPr>
          <w:p w14:paraId="601F30ED" w14:textId="77777777" w:rsidR="00E9642B" w:rsidRPr="00886C3B" w:rsidRDefault="00E9642B" w:rsidP="008025B9">
            <w:pPr>
              <w:jc w:val="left"/>
              <w:rPr>
                <w:szCs w:val="24"/>
              </w:rPr>
            </w:pPr>
            <w:r w:rsidRPr="00886C3B">
              <w:rPr>
                <w:szCs w:val="24"/>
                <w:lang w:val="en-US"/>
              </w:rPr>
              <w:t>F_BO_MBT.RETURNRESIDUE</w:t>
            </w:r>
          </w:p>
        </w:tc>
        <w:tc>
          <w:tcPr>
            <w:tcW w:w="1985" w:type="dxa"/>
            <w:shd w:val="clear" w:color="auto" w:fill="auto"/>
          </w:tcPr>
          <w:p w14:paraId="27A4D488" w14:textId="77777777" w:rsidR="00E9642B" w:rsidRPr="00886C3B" w:rsidRDefault="00E9642B" w:rsidP="008025B9">
            <w:pPr>
              <w:jc w:val="left"/>
              <w:rPr>
                <w:szCs w:val="24"/>
              </w:rPr>
            </w:pPr>
            <w:r w:rsidRPr="00886C3B">
              <w:rPr>
                <w:szCs w:val="24"/>
              </w:rPr>
              <w:t>Возвращено неиспользованных остатков прошлых лет в федеральный бюджет</w:t>
            </w:r>
          </w:p>
        </w:tc>
        <w:tc>
          <w:tcPr>
            <w:tcW w:w="850" w:type="dxa"/>
            <w:shd w:val="clear" w:color="auto" w:fill="auto"/>
          </w:tcPr>
          <w:p w14:paraId="797A367A"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6088D4B0" w14:textId="77777777" w:rsidR="00E9642B" w:rsidRPr="00886C3B" w:rsidRDefault="00E9642B" w:rsidP="008025B9">
            <w:pPr>
              <w:jc w:val="left"/>
              <w:rPr>
                <w:szCs w:val="24"/>
              </w:rPr>
            </w:pPr>
            <w:r w:rsidRPr="00886C3B">
              <w:rPr>
                <w:szCs w:val="24"/>
              </w:rPr>
              <w:t>NUMBER (20,2)</w:t>
            </w:r>
          </w:p>
        </w:tc>
        <w:tc>
          <w:tcPr>
            <w:tcW w:w="3686" w:type="dxa"/>
            <w:shd w:val="clear" w:color="auto" w:fill="auto"/>
          </w:tcPr>
          <w:p w14:paraId="7C545334" w14:textId="77777777" w:rsidR="00E9642B" w:rsidRPr="00886C3B" w:rsidRDefault="00E9642B" w:rsidP="008025B9">
            <w:pPr>
              <w:jc w:val="left"/>
              <w:rPr>
                <w:szCs w:val="24"/>
              </w:rPr>
            </w:pPr>
            <w:r w:rsidRPr="00886C3B">
              <w:rPr>
                <w:szCs w:val="24"/>
              </w:rPr>
              <w:t>Графа «Возвращено неиспользованных остатков прошлых лет в федеральный бюджет»  ф. 0507052</w:t>
            </w:r>
          </w:p>
        </w:tc>
      </w:tr>
      <w:tr w:rsidR="00E9642B" w:rsidRPr="00886C3B" w14:paraId="2D5F5009" w14:textId="77777777" w:rsidTr="008025B9">
        <w:trPr>
          <w:trHeight w:val="330"/>
        </w:trPr>
        <w:tc>
          <w:tcPr>
            <w:tcW w:w="1951" w:type="dxa"/>
            <w:shd w:val="clear" w:color="auto" w:fill="auto"/>
          </w:tcPr>
          <w:p w14:paraId="52B845D9" w14:textId="77777777" w:rsidR="00E9642B" w:rsidRPr="00886C3B" w:rsidRDefault="00E9642B" w:rsidP="008025B9">
            <w:pPr>
              <w:jc w:val="left"/>
              <w:rPr>
                <w:szCs w:val="24"/>
              </w:rPr>
            </w:pPr>
            <w:r w:rsidRPr="00886C3B">
              <w:rPr>
                <w:szCs w:val="24"/>
                <w:lang w:val="en-US"/>
              </w:rPr>
              <w:t>F_BO_MBT.RETURNFB</w:t>
            </w:r>
          </w:p>
        </w:tc>
        <w:tc>
          <w:tcPr>
            <w:tcW w:w="1985" w:type="dxa"/>
            <w:shd w:val="clear" w:color="auto" w:fill="auto"/>
          </w:tcPr>
          <w:p w14:paraId="025C827B" w14:textId="77777777" w:rsidR="00E9642B" w:rsidRPr="00886C3B" w:rsidRDefault="00E9642B" w:rsidP="008025B9">
            <w:pPr>
              <w:jc w:val="left"/>
              <w:rPr>
                <w:szCs w:val="24"/>
              </w:rPr>
            </w:pPr>
            <w:r w:rsidRPr="00886C3B">
              <w:rPr>
                <w:szCs w:val="24"/>
              </w:rPr>
              <w:t>Возвращено из федерального бюджета в объеме потребности в расходовании</w:t>
            </w:r>
          </w:p>
        </w:tc>
        <w:tc>
          <w:tcPr>
            <w:tcW w:w="850" w:type="dxa"/>
            <w:shd w:val="clear" w:color="auto" w:fill="auto"/>
          </w:tcPr>
          <w:p w14:paraId="32066AB2"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3B38097B" w14:textId="77777777" w:rsidR="00E9642B" w:rsidRPr="00886C3B" w:rsidRDefault="00E9642B" w:rsidP="008025B9">
            <w:pPr>
              <w:jc w:val="left"/>
              <w:rPr>
                <w:szCs w:val="24"/>
              </w:rPr>
            </w:pPr>
            <w:r w:rsidRPr="00886C3B">
              <w:rPr>
                <w:szCs w:val="24"/>
              </w:rPr>
              <w:t>NUMBER (20,2)</w:t>
            </w:r>
          </w:p>
        </w:tc>
        <w:tc>
          <w:tcPr>
            <w:tcW w:w="3686" w:type="dxa"/>
            <w:shd w:val="clear" w:color="auto" w:fill="auto"/>
          </w:tcPr>
          <w:p w14:paraId="6FD083DB" w14:textId="77777777" w:rsidR="00E9642B" w:rsidRPr="00886C3B" w:rsidRDefault="00E9642B" w:rsidP="008025B9">
            <w:pPr>
              <w:jc w:val="left"/>
              <w:rPr>
                <w:szCs w:val="24"/>
              </w:rPr>
            </w:pPr>
            <w:r w:rsidRPr="00886C3B">
              <w:rPr>
                <w:szCs w:val="24"/>
              </w:rPr>
              <w:t>Графа «Возвращено из федерального бюджета в объеме потребности в расходовании»  ф. 0507052</w:t>
            </w:r>
          </w:p>
        </w:tc>
      </w:tr>
      <w:tr w:rsidR="00E9642B" w:rsidRPr="00886C3B" w14:paraId="103E02F8" w14:textId="77777777" w:rsidTr="008025B9">
        <w:trPr>
          <w:trHeight w:val="875"/>
        </w:trPr>
        <w:tc>
          <w:tcPr>
            <w:tcW w:w="1951" w:type="dxa"/>
            <w:shd w:val="clear" w:color="auto" w:fill="auto"/>
          </w:tcPr>
          <w:p w14:paraId="3C8E3D44" w14:textId="77777777" w:rsidR="00E9642B" w:rsidRPr="00886C3B" w:rsidRDefault="00E9642B" w:rsidP="008025B9">
            <w:pPr>
              <w:jc w:val="left"/>
              <w:rPr>
                <w:szCs w:val="24"/>
              </w:rPr>
            </w:pPr>
            <w:r w:rsidRPr="00886C3B">
              <w:rPr>
                <w:szCs w:val="24"/>
                <w:lang w:val="en-US"/>
              </w:rPr>
              <w:t>F_BO_MBT.RESIDUEK</w:t>
            </w:r>
          </w:p>
        </w:tc>
        <w:tc>
          <w:tcPr>
            <w:tcW w:w="1985" w:type="dxa"/>
            <w:shd w:val="clear" w:color="auto" w:fill="auto"/>
          </w:tcPr>
          <w:p w14:paraId="37D124EF" w14:textId="77777777" w:rsidR="00E9642B" w:rsidRPr="00886C3B" w:rsidRDefault="00E9642B" w:rsidP="008025B9">
            <w:pPr>
              <w:jc w:val="left"/>
              <w:rPr>
                <w:szCs w:val="24"/>
              </w:rPr>
            </w:pPr>
            <w:r w:rsidRPr="00886C3B">
              <w:rPr>
                <w:szCs w:val="24"/>
              </w:rPr>
              <w:t>Остаток на конец отчетного периода (гр. 4 + гр. 6  + гр. 8 + гр.10 - гр. 7 -  гр.9)</w:t>
            </w:r>
          </w:p>
        </w:tc>
        <w:tc>
          <w:tcPr>
            <w:tcW w:w="850" w:type="dxa"/>
            <w:shd w:val="clear" w:color="auto" w:fill="auto"/>
          </w:tcPr>
          <w:p w14:paraId="6D82A662" w14:textId="77777777" w:rsidR="00E9642B" w:rsidRPr="00886C3B" w:rsidRDefault="00E9642B" w:rsidP="008025B9">
            <w:pPr>
              <w:jc w:val="left"/>
              <w:rPr>
                <w:szCs w:val="24"/>
              </w:rPr>
            </w:pPr>
            <w:r w:rsidRPr="00886C3B">
              <w:rPr>
                <w:szCs w:val="24"/>
              </w:rPr>
              <w:t>Нет</w:t>
            </w:r>
          </w:p>
        </w:tc>
        <w:tc>
          <w:tcPr>
            <w:tcW w:w="1559" w:type="dxa"/>
            <w:shd w:val="clear" w:color="auto" w:fill="auto"/>
          </w:tcPr>
          <w:p w14:paraId="4835FB55" w14:textId="77777777" w:rsidR="00E9642B" w:rsidRPr="00886C3B" w:rsidRDefault="00E9642B" w:rsidP="008025B9">
            <w:pPr>
              <w:jc w:val="left"/>
              <w:rPr>
                <w:szCs w:val="24"/>
              </w:rPr>
            </w:pPr>
            <w:r w:rsidRPr="00886C3B">
              <w:rPr>
                <w:szCs w:val="24"/>
              </w:rPr>
              <w:t>NUMBER (20,2)</w:t>
            </w:r>
          </w:p>
        </w:tc>
        <w:tc>
          <w:tcPr>
            <w:tcW w:w="3686" w:type="dxa"/>
            <w:shd w:val="clear" w:color="auto" w:fill="auto"/>
          </w:tcPr>
          <w:p w14:paraId="59F7BDED" w14:textId="77777777" w:rsidR="00E9642B" w:rsidRPr="00886C3B" w:rsidRDefault="00E9642B" w:rsidP="008025B9">
            <w:pPr>
              <w:jc w:val="left"/>
              <w:rPr>
                <w:szCs w:val="24"/>
              </w:rPr>
            </w:pPr>
            <w:r w:rsidRPr="00886C3B">
              <w:rPr>
                <w:szCs w:val="24"/>
              </w:rPr>
              <w:t>Графа «Остаток на конец отчетного периода (гр. 4 + гр. 6  + гр. 8 + гр.10 - гр. 7 -  гр.9)»  ф. 0507052</w:t>
            </w:r>
          </w:p>
        </w:tc>
      </w:tr>
    </w:tbl>
    <w:p w14:paraId="36049DB7" w14:textId="5BEFE6A2" w:rsidR="00E9642B" w:rsidRPr="00886C3B" w:rsidRDefault="000A0597" w:rsidP="00E9642B">
      <w:pPr>
        <w:pStyle w:val="af4"/>
        <w:jc w:val="left"/>
      </w:pPr>
      <w:r w:rsidRPr="00886C3B">
        <w:t>Пример запроса</w:t>
      </w:r>
      <w:r w:rsidR="00E9642B" w:rsidRPr="00886C3B">
        <w:t xml:space="preserve"> к набору данных приведен в </w:t>
      </w:r>
      <w:r w:rsidR="00DE58BC" w:rsidRPr="00886C3B">
        <w:t>Приложении 1</w:t>
      </w:r>
      <w:r w:rsidRPr="00886C3B">
        <w:t xml:space="preserve"> п.17.</w:t>
      </w:r>
    </w:p>
    <w:p w14:paraId="6A23431B" w14:textId="77777777" w:rsidR="00E9642B" w:rsidRPr="00886C3B" w:rsidRDefault="00E9642B" w:rsidP="00E9642B">
      <w:pPr>
        <w:pStyle w:val="32"/>
        <w:rPr>
          <w:rFonts w:ascii="Times New Roman" w:hAnsi="Times New Roman"/>
          <w:szCs w:val="24"/>
        </w:rPr>
      </w:pPr>
      <w:bookmarkStart w:id="328" w:name="_Toc212905271"/>
      <w:bookmarkStart w:id="329" w:name="_Toc215502111"/>
      <w:r w:rsidRPr="00886C3B">
        <w:rPr>
          <w:rFonts w:ascii="Times New Roman" w:hAnsi="Times New Roman"/>
        </w:rPr>
        <w:t xml:space="preserve">Набор данных «Отчет о движении денежных средств (по консолидированному бюджету Российской Федерации и бюджетам государственных внебюджетных фондов)» </w:t>
      </w:r>
      <w:r w:rsidRPr="00886C3B">
        <w:rPr>
          <w:rFonts w:ascii="Times New Roman" w:hAnsi="Times New Roman"/>
          <w:szCs w:val="24"/>
        </w:rPr>
        <w:t xml:space="preserve">ф. 0507061 </w:t>
      </w:r>
      <w:r w:rsidRPr="00886C3B">
        <w:rPr>
          <w:rFonts w:ascii="Times New Roman" w:hAnsi="Times New Roman"/>
        </w:rPr>
        <w:t>(идентификатор CASHFLOW</w:t>
      </w:r>
      <w:r w:rsidRPr="00886C3B">
        <w:rPr>
          <w:rFonts w:ascii="Times New Roman" w:hAnsi="Times New Roman"/>
          <w:lang w:val="en-US"/>
        </w:rPr>
        <w:t>RF</w:t>
      </w:r>
      <w:r w:rsidRPr="00886C3B">
        <w:rPr>
          <w:rFonts w:ascii="Times New Roman" w:hAnsi="Times New Roman"/>
          <w:szCs w:val="24"/>
        </w:rPr>
        <w:t>)</w:t>
      </w:r>
      <w:bookmarkEnd w:id="328"/>
      <w:bookmarkEnd w:id="329"/>
    </w:p>
    <w:p w14:paraId="65D2438A" w14:textId="77777777" w:rsidR="00E9642B" w:rsidRPr="00886C3B" w:rsidRDefault="00E9642B" w:rsidP="00E9642B">
      <w:pPr>
        <w:pStyle w:val="af4"/>
        <w:jc w:val="left"/>
      </w:pPr>
      <w:r w:rsidRPr="00886C3B">
        <w:t>Статус набора: Актуальный.</w:t>
      </w:r>
    </w:p>
    <w:p w14:paraId="4E75F214" w14:textId="77777777" w:rsidR="00E9642B" w:rsidRPr="00886C3B" w:rsidRDefault="00E9642B" w:rsidP="00E9642B">
      <w:pPr>
        <w:pStyle w:val="af4"/>
        <w:jc w:val="left"/>
      </w:pPr>
    </w:p>
    <w:p w14:paraId="1DD4C727" w14:textId="77777777" w:rsidR="00E9642B" w:rsidRPr="00886C3B" w:rsidRDefault="00E9642B" w:rsidP="00E9642B">
      <w:pPr>
        <w:pStyle w:val="af4"/>
      </w:pPr>
      <w:r w:rsidRPr="00886C3B">
        <w:t>Атрибутный состав набора «Отчет о движении денежных средств (по консолидированному бюджету Российской Федерации и бюджетам государственных внебюджетных фондов)» (идентификатор CASHFLOWRF):</w:t>
      </w:r>
    </w:p>
    <w:p w14:paraId="06E8ED80" w14:textId="77777777" w:rsidR="00E9642B" w:rsidRPr="00886C3B" w:rsidRDefault="00E9642B" w:rsidP="00E9642B">
      <w:pPr>
        <w:pStyle w:val="13"/>
        <w:jc w:val="left"/>
      </w:pPr>
      <w:r w:rsidRPr="00886C3B">
        <w:t>Отчетная дата;</w:t>
      </w:r>
    </w:p>
    <w:p w14:paraId="30EC022C" w14:textId="77777777" w:rsidR="00E9642B" w:rsidRPr="00886C3B" w:rsidRDefault="00E9642B" w:rsidP="00E9642B">
      <w:pPr>
        <w:pStyle w:val="13"/>
        <w:jc w:val="left"/>
      </w:pPr>
      <w:r w:rsidRPr="00886C3B">
        <w:t>Периодичность;</w:t>
      </w:r>
    </w:p>
    <w:p w14:paraId="691C0E13" w14:textId="77777777" w:rsidR="00E9642B" w:rsidRPr="00886C3B" w:rsidRDefault="00E9642B" w:rsidP="00E9642B">
      <w:pPr>
        <w:pStyle w:val="13"/>
        <w:jc w:val="left"/>
      </w:pPr>
      <w:r w:rsidRPr="00886C3B">
        <w:t>Наименование показателя;</w:t>
      </w:r>
    </w:p>
    <w:p w14:paraId="7454E2AA" w14:textId="77777777" w:rsidR="00E9642B" w:rsidRPr="00886C3B" w:rsidRDefault="00E9642B" w:rsidP="00E9642B">
      <w:pPr>
        <w:pStyle w:val="13"/>
        <w:jc w:val="left"/>
      </w:pPr>
      <w:r w:rsidRPr="00886C3B">
        <w:lastRenderedPageBreak/>
        <w:t>Код строки;</w:t>
      </w:r>
    </w:p>
    <w:p w14:paraId="778885F2" w14:textId="77777777" w:rsidR="00E9642B" w:rsidRPr="00886C3B" w:rsidRDefault="00E9642B" w:rsidP="00E9642B">
      <w:pPr>
        <w:pStyle w:val="13"/>
        <w:jc w:val="left"/>
      </w:pPr>
      <w:r w:rsidRPr="00886C3B">
        <w:t>Код по КОСГУ;</w:t>
      </w:r>
    </w:p>
    <w:p w14:paraId="4B878E39" w14:textId="77777777" w:rsidR="00E9642B" w:rsidRPr="00886C3B" w:rsidRDefault="00E9642B" w:rsidP="00E9642B">
      <w:pPr>
        <w:pStyle w:val="13"/>
        <w:jc w:val="left"/>
      </w:pPr>
      <w:r w:rsidRPr="00886C3B">
        <w:t>Дата загрузки;</w:t>
      </w:r>
    </w:p>
    <w:p w14:paraId="2A67FD8B" w14:textId="77777777" w:rsidR="00E9642B" w:rsidRPr="00886C3B" w:rsidRDefault="00E9642B" w:rsidP="00E9642B">
      <w:pPr>
        <w:pStyle w:val="13"/>
        <w:jc w:val="left"/>
      </w:pPr>
      <w:r w:rsidRPr="00886C3B">
        <w:t>Консолидированный бюджет Российской Федерации и бюджетов государственных внебюджетных фондов;</w:t>
      </w:r>
    </w:p>
    <w:p w14:paraId="7276995B" w14:textId="77777777" w:rsidR="00E9642B" w:rsidRPr="00886C3B" w:rsidRDefault="00E9642B" w:rsidP="00E9642B">
      <w:pPr>
        <w:pStyle w:val="13"/>
        <w:jc w:val="left"/>
      </w:pPr>
      <w:r w:rsidRPr="00886C3B">
        <w:t>Федеральный бюджет;</w:t>
      </w:r>
    </w:p>
    <w:p w14:paraId="4AE62C6C" w14:textId="77777777" w:rsidR="00E9642B" w:rsidRPr="00886C3B" w:rsidRDefault="00E9642B" w:rsidP="00E9642B">
      <w:pPr>
        <w:pStyle w:val="13"/>
        <w:jc w:val="left"/>
      </w:pPr>
      <w:r w:rsidRPr="00886C3B">
        <w:t>Бюджеты государственных внебюджетных фондов;</w:t>
      </w:r>
    </w:p>
    <w:p w14:paraId="7B430884" w14:textId="77777777" w:rsidR="00E9642B" w:rsidRPr="00886C3B" w:rsidRDefault="00E9642B" w:rsidP="00E9642B">
      <w:pPr>
        <w:pStyle w:val="13"/>
        <w:jc w:val="left"/>
      </w:pPr>
      <w:r w:rsidRPr="00886C3B">
        <w:t>Консолидированные бюджеты субъектов Российской Федерации;</w:t>
      </w:r>
    </w:p>
    <w:p w14:paraId="55AAB5A0" w14:textId="77777777" w:rsidR="00E9642B" w:rsidRPr="00886C3B" w:rsidRDefault="00E9642B" w:rsidP="00E9642B">
      <w:pPr>
        <w:pStyle w:val="13"/>
        <w:jc w:val="left"/>
      </w:pPr>
      <w:r w:rsidRPr="00886C3B">
        <w:t>Бюджеты территориальных государственных внебюджетных фондов.</w:t>
      </w:r>
    </w:p>
    <w:p w14:paraId="110696C4" w14:textId="2FA1FB03" w:rsidR="00E9642B" w:rsidRPr="00886C3B" w:rsidRDefault="00E9642B" w:rsidP="00E9642B">
      <w:pPr>
        <w:pStyle w:val="af4"/>
      </w:pPr>
      <w:r w:rsidRPr="00886C3B">
        <w:t>Периодичность обновления: годовая – до 15 мая года, следующего за отчетным.</w:t>
      </w:r>
      <w:r w:rsidR="00907275" w:rsidRPr="00886C3B">
        <w:t xml:space="preserve"> Загрузка осуществлется один раз в сутки, до 03:00 загружается вся информация полученная за последние 24 часа.</w:t>
      </w:r>
    </w:p>
    <w:p w14:paraId="44D2964C" w14:textId="77777777" w:rsidR="00E9642B" w:rsidRPr="00886C3B" w:rsidRDefault="00E9642B" w:rsidP="00E9642B">
      <w:pPr>
        <w:pStyle w:val="-"/>
      </w:pPr>
      <w:bookmarkStart w:id="330" w:name="_Ref113874990"/>
      <w:bookmarkStart w:id="331" w:name="_Toc212905632"/>
      <w:bookmarkStart w:id="332" w:name="_Toc215502387"/>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76</w:t>
      </w:r>
      <w:r w:rsidR="00101972">
        <w:rPr>
          <w:noProof/>
        </w:rPr>
        <w:fldChar w:fldCharType="end"/>
      </w:r>
      <w:bookmarkEnd w:id="330"/>
      <w:r w:rsidRPr="00886C3B">
        <w:t xml:space="preserve"> – Показатели набора данных </w:t>
      </w:r>
      <w:r w:rsidRPr="00886C3B">
        <w:rPr>
          <w:szCs w:val="24"/>
        </w:rPr>
        <w:t xml:space="preserve">«Отчет о движении денежных средств </w:t>
      </w:r>
      <w:r w:rsidRPr="00886C3B">
        <w:t>(по консолидированному бюджету Российской Федерации и бюджетам государственных внебюджетных фондов)</w:t>
      </w:r>
      <w:r w:rsidRPr="00886C3B">
        <w:rPr>
          <w:szCs w:val="24"/>
        </w:rPr>
        <w:t>» (идентификатор CASHFLOW</w:t>
      </w:r>
      <w:r w:rsidRPr="00886C3B">
        <w:rPr>
          <w:szCs w:val="24"/>
          <w:lang w:val="en-US"/>
        </w:rPr>
        <w:t>RF</w:t>
      </w:r>
      <w:r w:rsidRPr="00886C3B">
        <w:rPr>
          <w:szCs w:val="24"/>
        </w:rPr>
        <w:t>)</w:t>
      </w:r>
      <w:bookmarkEnd w:id="331"/>
      <w:bookmarkEnd w:id="33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268"/>
        <w:gridCol w:w="850"/>
        <w:gridCol w:w="1418"/>
        <w:gridCol w:w="3827"/>
      </w:tblGrid>
      <w:tr w:rsidR="00E9642B" w:rsidRPr="00886C3B" w14:paraId="49B13EB6" w14:textId="77777777" w:rsidTr="008025B9">
        <w:trPr>
          <w:trHeight w:val="330"/>
          <w:tblHeader/>
        </w:trPr>
        <w:tc>
          <w:tcPr>
            <w:tcW w:w="1668" w:type="dxa"/>
            <w:shd w:val="clear" w:color="auto" w:fill="D9D9D9" w:themeFill="background1" w:themeFillShade="D9"/>
            <w:vAlign w:val="center"/>
          </w:tcPr>
          <w:p w14:paraId="5DDCCB2F" w14:textId="77777777" w:rsidR="00E9642B" w:rsidRPr="00886C3B" w:rsidRDefault="00E9642B" w:rsidP="008025B9">
            <w:pPr>
              <w:jc w:val="center"/>
              <w:rPr>
                <w:b/>
                <w:bCs/>
                <w:szCs w:val="22"/>
              </w:rPr>
            </w:pPr>
            <w:r w:rsidRPr="00886C3B">
              <w:rPr>
                <w:b/>
                <w:bCs/>
                <w:sz w:val="22"/>
                <w:szCs w:val="22"/>
              </w:rPr>
              <w:t>Реквизит блока</w:t>
            </w:r>
          </w:p>
        </w:tc>
        <w:tc>
          <w:tcPr>
            <w:tcW w:w="2268" w:type="dxa"/>
            <w:shd w:val="clear" w:color="auto" w:fill="D9D9D9" w:themeFill="background1" w:themeFillShade="D9"/>
            <w:vAlign w:val="center"/>
          </w:tcPr>
          <w:p w14:paraId="7A6BA14A" w14:textId="77777777" w:rsidR="00E9642B" w:rsidRPr="00886C3B" w:rsidRDefault="00E9642B" w:rsidP="008025B9">
            <w:pPr>
              <w:jc w:val="center"/>
              <w:rPr>
                <w:b/>
                <w:bCs/>
                <w:szCs w:val="22"/>
              </w:rPr>
            </w:pPr>
            <w:r w:rsidRPr="00886C3B">
              <w:rPr>
                <w:b/>
                <w:bCs/>
                <w:sz w:val="22"/>
                <w:szCs w:val="22"/>
              </w:rPr>
              <w:t>Показатель</w:t>
            </w:r>
          </w:p>
        </w:tc>
        <w:tc>
          <w:tcPr>
            <w:tcW w:w="850" w:type="dxa"/>
            <w:shd w:val="clear" w:color="auto" w:fill="D9D9D9" w:themeFill="background1" w:themeFillShade="D9"/>
            <w:vAlign w:val="center"/>
          </w:tcPr>
          <w:p w14:paraId="0E177E36" w14:textId="77777777" w:rsidR="00E9642B" w:rsidRPr="00886C3B" w:rsidRDefault="00E9642B" w:rsidP="008025B9">
            <w:pPr>
              <w:jc w:val="center"/>
              <w:rPr>
                <w:b/>
                <w:bCs/>
                <w:szCs w:val="22"/>
              </w:rPr>
            </w:pPr>
            <w:r w:rsidRPr="00886C3B">
              <w:rPr>
                <w:b/>
                <w:bCs/>
                <w:sz w:val="22"/>
                <w:szCs w:val="22"/>
              </w:rPr>
              <w:t>Об-ть</w:t>
            </w:r>
          </w:p>
        </w:tc>
        <w:tc>
          <w:tcPr>
            <w:tcW w:w="1418" w:type="dxa"/>
            <w:shd w:val="clear" w:color="auto" w:fill="D9D9D9" w:themeFill="background1" w:themeFillShade="D9"/>
            <w:vAlign w:val="center"/>
          </w:tcPr>
          <w:p w14:paraId="36518781" w14:textId="77777777" w:rsidR="00E9642B" w:rsidRPr="00886C3B" w:rsidRDefault="00E9642B" w:rsidP="008025B9">
            <w:pPr>
              <w:jc w:val="center"/>
              <w:rPr>
                <w:b/>
                <w:bCs/>
                <w:szCs w:val="22"/>
              </w:rPr>
            </w:pPr>
            <w:r w:rsidRPr="00886C3B">
              <w:rPr>
                <w:b/>
                <w:bCs/>
                <w:sz w:val="22"/>
                <w:szCs w:val="22"/>
              </w:rPr>
              <w:t>Формат</w:t>
            </w:r>
          </w:p>
        </w:tc>
        <w:tc>
          <w:tcPr>
            <w:tcW w:w="3827" w:type="dxa"/>
            <w:shd w:val="clear" w:color="auto" w:fill="D9D9D9" w:themeFill="background1" w:themeFillShade="D9"/>
            <w:vAlign w:val="center"/>
          </w:tcPr>
          <w:p w14:paraId="70C827F1" w14:textId="77777777" w:rsidR="00E9642B" w:rsidRPr="00886C3B" w:rsidRDefault="00E9642B" w:rsidP="008025B9">
            <w:pPr>
              <w:jc w:val="center"/>
              <w:rPr>
                <w:b/>
                <w:bCs/>
                <w:szCs w:val="22"/>
              </w:rPr>
            </w:pPr>
            <w:r w:rsidRPr="00886C3B">
              <w:rPr>
                <w:b/>
                <w:bCs/>
                <w:sz w:val="22"/>
                <w:szCs w:val="22"/>
              </w:rPr>
              <w:t>Правило формирования /Источник данных</w:t>
            </w:r>
          </w:p>
        </w:tc>
      </w:tr>
      <w:tr w:rsidR="00E9642B" w:rsidRPr="00886C3B" w14:paraId="71DBC47A" w14:textId="77777777" w:rsidTr="008025B9">
        <w:trPr>
          <w:trHeight w:val="330"/>
        </w:trPr>
        <w:tc>
          <w:tcPr>
            <w:tcW w:w="1668" w:type="dxa"/>
            <w:shd w:val="clear" w:color="auto" w:fill="auto"/>
          </w:tcPr>
          <w:p w14:paraId="2FBFB731" w14:textId="77777777" w:rsidR="00E9642B" w:rsidRPr="00886C3B" w:rsidRDefault="00E9642B" w:rsidP="008025B9">
            <w:pPr>
              <w:jc w:val="left"/>
              <w:rPr>
                <w:szCs w:val="22"/>
              </w:rPr>
            </w:pPr>
            <w:r w:rsidRPr="00886C3B">
              <w:rPr>
                <w:sz w:val="22"/>
                <w:szCs w:val="22"/>
                <w:lang w:val="en-US"/>
              </w:rPr>
              <w:t>FX_DATE_YEARDAYUNV.DATE</w:t>
            </w:r>
          </w:p>
        </w:tc>
        <w:tc>
          <w:tcPr>
            <w:tcW w:w="2268" w:type="dxa"/>
            <w:shd w:val="clear" w:color="auto" w:fill="auto"/>
          </w:tcPr>
          <w:p w14:paraId="68E39BEE" w14:textId="77777777" w:rsidR="00E9642B" w:rsidRPr="00886C3B" w:rsidRDefault="00E9642B" w:rsidP="008025B9">
            <w:pPr>
              <w:jc w:val="left"/>
              <w:rPr>
                <w:szCs w:val="22"/>
              </w:rPr>
            </w:pPr>
            <w:r w:rsidRPr="00886C3B">
              <w:rPr>
                <w:sz w:val="22"/>
                <w:szCs w:val="22"/>
              </w:rPr>
              <w:t>Отчетная дата</w:t>
            </w:r>
          </w:p>
        </w:tc>
        <w:tc>
          <w:tcPr>
            <w:tcW w:w="850" w:type="dxa"/>
            <w:shd w:val="clear" w:color="auto" w:fill="auto"/>
          </w:tcPr>
          <w:p w14:paraId="7EE1DE16" w14:textId="77777777" w:rsidR="00E9642B" w:rsidRPr="00886C3B" w:rsidRDefault="00E9642B" w:rsidP="008025B9">
            <w:pPr>
              <w:jc w:val="left"/>
              <w:rPr>
                <w:szCs w:val="22"/>
              </w:rPr>
            </w:pPr>
            <w:r w:rsidRPr="00886C3B">
              <w:rPr>
                <w:sz w:val="22"/>
                <w:szCs w:val="22"/>
              </w:rPr>
              <w:t xml:space="preserve">Да </w:t>
            </w:r>
          </w:p>
        </w:tc>
        <w:tc>
          <w:tcPr>
            <w:tcW w:w="1418" w:type="dxa"/>
            <w:shd w:val="clear" w:color="auto" w:fill="auto"/>
          </w:tcPr>
          <w:p w14:paraId="3A11F006" w14:textId="77777777" w:rsidR="00E9642B" w:rsidRPr="00886C3B" w:rsidRDefault="00E9642B" w:rsidP="008025B9">
            <w:pPr>
              <w:jc w:val="left"/>
              <w:rPr>
                <w:szCs w:val="22"/>
                <w:lang w:val="en-US"/>
              </w:rPr>
            </w:pPr>
            <w:r w:rsidRPr="00886C3B">
              <w:rPr>
                <w:sz w:val="22"/>
                <w:szCs w:val="22"/>
                <w:lang w:val="en-US"/>
              </w:rPr>
              <w:t>DATE</w:t>
            </w:r>
          </w:p>
        </w:tc>
        <w:tc>
          <w:tcPr>
            <w:tcW w:w="3827" w:type="dxa"/>
            <w:shd w:val="clear" w:color="auto" w:fill="auto"/>
          </w:tcPr>
          <w:p w14:paraId="5D31DDBC" w14:textId="77777777" w:rsidR="00E9642B" w:rsidRPr="00886C3B" w:rsidRDefault="00E9642B" w:rsidP="008025B9">
            <w:pPr>
              <w:jc w:val="left"/>
              <w:rPr>
                <w:szCs w:val="22"/>
              </w:rPr>
            </w:pPr>
            <w:r w:rsidRPr="00886C3B">
              <w:rPr>
                <w:sz w:val="22"/>
                <w:szCs w:val="22"/>
              </w:rPr>
              <w:t>Отчетная дата по форме 0507061.</w:t>
            </w:r>
          </w:p>
          <w:p w14:paraId="5D14610B" w14:textId="77777777" w:rsidR="00E9642B" w:rsidRPr="00886C3B" w:rsidRDefault="00E9642B" w:rsidP="008025B9">
            <w:pPr>
              <w:jc w:val="left"/>
              <w:rPr>
                <w:szCs w:val="22"/>
              </w:rPr>
            </w:pPr>
            <w:r w:rsidRPr="00886C3B">
              <w:rPr>
                <w:sz w:val="22"/>
                <w:szCs w:val="22"/>
              </w:rPr>
              <w:t>Дата в формате «ГГГГММДД».</w:t>
            </w:r>
          </w:p>
        </w:tc>
      </w:tr>
      <w:tr w:rsidR="00E9642B" w:rsidRPr="00886C3B" w14:paraId="5DB5BCAE" w14:textId="77777777" w:rsidTr="008025B9">
        <w:trPr>
          <w:trHeight w:val="330"/>
        </w:trPr>
        <w:tc>
          <w:tcPr>
            <w:tcW w:w="1668" w:type="dxa"/>
            <w:shd w:val="clear" w:color="auto" w:fill="auto"/>
          </w:tcPr>
          <w:p w14:paraId="170D623A" w14:textId="77777777" w:rsidR="00E9642B" w:rsidRPr="00886C3B" w:rsidRDefault="00E9642B" w:rsidP="008025B9">
            <w:pPr>
              <w:jc w:val="left"/>
              <w:rPr>
                <w:szCs w:val="22"/>
                <w:lang w:val="en-US"/>
              </w:rPr>
            </w:pPr>
            <w:r w:rsidRPr="00886C3B">
              <w:rPr>
                <w:sz w:val="22"/>
                <w:szCs w:val="22"/>
                <w:lang w:val="en-US"/>
              </w:rPr>
              <w:t>FX_BO_PERIODICITY.NAME</w:t>
            </w:r>
          </w:p>
        </w:tc>
        <w:tc>
          <w:tcPr>
            <w:tcW w:w="2268" w:type="dxa"/>
            <w:shd w:val="clear" w:color="auto" w:fill="auto"/>
          </w:tcPr>
          <w:p w14:paraId="777DFFBE" w14:textId="77777777" w:rsidR="00E9642B" w:rsidRPr="00886C3B" w:rsidRDefault="00E9642B" w:rsidP="008025B9">
            <w:pPr>
              <w:jc w:val="left"/>
              <w:rPr>
                <w:szCs w:val="22"/>
              </w:rPr>
            </w:pPr>
            <w:r w:rsidRPr="00886C3B">
              <w:rPr>
                <w:sz w:val="22"/>
                <w:szCs w:val="22"/>
              </w:rPr>
              <w:t>Периодичность</w:t>
            </w:r>
          </w:p>
        </w:tc>
        <w:tc>
          <w:tcPr>
            <w:tcW w:w="850" w:type="dxa"/>
            <w:shd w:val="clear" w:color="auto" w:fill="auto"/>
          </w:tcPr>
          <w:p w14:paraId="37C91076" w14:textId="77777777" w:rsidR="00E9642B" w:rsidRPr="00886C3B" w:rsidRDefault="00E9642B" w:rsidP="008025B9">
            <w:pPr>
              <w:jc w:val="left"/>
              <w:rPr>
                <w:szCs w:val="22"/>
              </w:rPr>
            </w:pPr>
            <w:r w:rsidRPr="00886C3B">
              <w:rPr>
                <w:sz w:val="22"/>
                <w:szCs w:val="22"/>
              </w:rPr>
              <w:t>Да</w:t>
            </w:r>
          </w:p>
        </w:tc>
        <w:tc>
          <w:tcPr>
            <w:tcW w:w="1418" w:type="dxa"/>
            <w:shd w:val="clear" w:color="auto" w:fill="auto"/>
          </w:tcPr>
          <w:p w14:paraId="37896332" w14:textId="77777777" w:rsidR="00E9642B" w:rsidRPr="00886C3B" w:rsidRDefault="00E9642B" w:rsidP="008025B9">
            <w:pPr>
              <w:jc w:val="left"/>
              <w:rPr>
                <w:szCs w:val="22"/>
              </w:rPr>
            </w:pPr>
            <w:r w:rsidRPr="00886C3B">
              <w:rPr>
                <w:sz w:val="22"/>
                <w:szCs w:val="22"/>
              </w:rPr>
              <w:t>VARCHAR2 (255)</w:t>
            </w:r>
          </w:p>
        </w:tc>
        <w:tc>
          <w:tcPr>
            <w:tcW w:w="3827" w:type="dxa"/>
            <w:shd w:val="clear" w:color="auto" w:fill="auto"/>
          </w:tcPr>
          <w:p w14:paraId="2CAF5752" w14:textId="77777777" w:rsidR="00E9642B" w:rsidRPr="00886C3B" w:rsidRDefault="00E9642B" w:rsidP="008025B9">
            <w:pPr>
              <w:jc w:val="left"/>
              <w:rPr>
                <w:szCs w:val="22"/>
              </w:rPr>
            </w:pPr>
            <w:r w:rsidRPr="00886C3B">
              <w:rPr>
                <w:sz w:val="22"/>
                <w:szCs w:val="22"/>
              </w:rPr>
              <w:t>Может принимать значения: «Годовая»</w:t>
            </w:r>
          </w:p>
        </w:tc>
      </w:tr>
      <w:tr w:rsidR="00E9642B" w:rsidRPr="00886C3B" w14:paraId="07DB5982" w14:textId="77777777" w:rsidTr="008025B9">
        <w:trPr>
          <w:trHeight w:val="330"/>
        </w:trPr>
        <w:tc>
          <w:tcPr>
            <w:tcW w:w="1668" w:type="dxa"/>
            <w:shd w:val="clear" w:color="auto" w:fill="auto"/>
          </w:tcPr>
          <w:p w14:paraId="20143B86" w14:textId="77777777" w:rsidR="00E9642B" w:rsidRPr="00886C3B" w:rsidRDefault="00E9642B" w:rsidP="008025B9">
            <w:pPr>
              <w:jc w:val="left"/>
              <w:rPr>
                <w:szCs w:val="22"/>
                <w:lang w:val="en-US"/>
              </w:rPr>
            </w:pPr>
            <w:r w:rsidRPr="00886C3B">
              <w:rPr>
                <w:sz w:val="22"/>
                <w:szCs w:val="22"/>
                <w:lang w:val="en-US"/>
              </w:rPr>
              <w:t>F_BO_CASHFLOW.LOADDATE</w:t>
            </w:r>
          </w:p>
        </w:tc>
        <w:tc>
          <w:tcPr>
            <w:tcW w:w="2268" w:type="dxa"/>
            <w:shd w:val="clear" w:color="auto" w:fill="auto"/>
          </w:tcPr>
          <w:p w14:paraId="433C5520" w14:textId="77777777" w:rsidR="00E9642B" w:rsidRPr="00886C3B" w:rsidRDefault="00E9642B" w:rsidP="008025B9">
            <w:pPr>
              <w:jc w:val="left"/>
              <w:rPr>
                <w:szCs w:val="22"/>
              </w:rPr>
            </w:pPr>
            <w:r w:rsidRPr="00886C3B">
              <w:rPr>
                <w:sz w:val="22"/>
                <w:szCs w:val="22"/>
              </w:rPr>
              <w:t xml:space="preserve">Дата загрузки </w:t>
            </w:r>
          </w:p>
        </w:tc>
        <w:tc>
          <w:tcPr>
            <w:tcW w:w="850" w:type="dxa"/>
            <w:shd w:val="clear" w:color="auto" w:fill="auto"/>
          </w:tcPr>
          <w:p w14:paraId="7C9A9778"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51B1D78B" w14:textId="77777777" w:rsidR="00E9642B" w:rsidRPr="00886C3B" w:rsidRDefault="00E9642B" w:rsidP="008025B9">
            <w:pPr>
              <w:jc w:val="left"/>
              <w:rPr>
                <w:szCs w:val="22"/>
              </w:rPr>
            </w:pPr>
            <w:r w:rsidRPr="00886C3B">
              <w:rPr>
                <w:sz w:val="22"/>
                <w:szCs w:val="22"/>
              </w:rPr>
              <w:t>DATE</w:t>
            </w:r>
          </w:p>
        </w:tc>
        <w:tc>
          <w:tcPr>
            <w:tcW w:w="3827" w:type="dxa"/>
            <w:shd w:val="clear" w:color="auto" w:fill="auto"/>
          </w:tcPr>
          <w:p w14:paraId="2EA6E090" w14:textId="77777777" w:rsidR="00E9642B" w:rsidRPr="00886C3B" w:rsidRDefault="00E9642B" w:rsidP="008025B9">
            <w:pPr>
              <w:jc w:val="left"/>
              <w:rPr>
                <w:szCs w:val="22"/>
              </w:rPr>
            </w:pPr>
            <w:r w:rsidRPr="00886C3B">
              <w:rPr>
                <w:sz w:val="22"/>
                <w:szCs w:val="22"/>
              </w:rPr>
              <w:t>Графа «Дата загрузки» ф.0507061</w:t>
            </w:r>
          </w:p>
          <w:p w14:paraId="5301D1D2" w14:textId="77777777" w:rsidR="00E9642B" w:rsidRPr="00886C3B" w:rsidRDefault="00E9642B" w:rsidP="008025B9">
            <w:pPr>
              <w:jc w:val="left"/>
              <w:rPr>
                <w:szCs w:val="22"/>
              </w:rPr>
            </w:pPr>
            <w:r w:rsidRPr="00886C3B">
              <w:rPr>
                <w:sz w:val="22"/>
                <w:szCs w:val="22"/>
              </w:rPr>
              <w:t>Дата в формате «ГГГГ-ММ-ДД»</w:t>
            </w:r>
          </w:p>
        </w:tc>
      </w:tr>
      <w:tr w:rsidR="00E9642B" w:rsidRPr="00886C3B" w14:paraId="3E05144C" w14:textId="77777777" w:rsidTr="008025B9">
        <w:trPr>
          <w:trHeight w:val="330"/>
        </w:trPr>
        <w:tc>
          <w:tcPr>
            <w:tcW w:w="10031" w:type="dxa"/>
            <w:gridSpan w:val="5"/>
            <w:shd w:val="clear" w:color="auto" w:fill="auto"/>
          </w:tcPr>
          <w:p w14:paraId="05057924" w14:textId="77777777" w:rsidR="00E9642B" w:rsidRPr="00886C3B" w:rsidRDefault="00E9642B" w:rsidP="008025B9">
            <w:pPr>
              <w:pStyle w:val="afffa"/>
              <w:numPr>
                <w:ilvl w:val="0"/>
                <w:numId w:val="67"/>
              </w:numPr>
              <w:jc w:val="left"/>
              <w:rPr>
                <w:sz w:val="22"/>
                <w:szCs w:val="22"/>
              </w:rPr>
            </w:pPr>
            <w:r w:rsidRPr="00886C3B">
              <w:rPr>
                <w:sz w:val="22"/>
                <w:szCs w:val="22"/>
              </w:rPr>
              <w:t>Поступления</w:t>
            </w:r>
          </w:p>
        </w:tc>
      </w:tr>
      <w:tr w:rsidR="00E9642B" w:rsidRPr="00886C3B" w14:paraId="4D6928E2" w14:textId="77777777" w:rsidTr="008025B9">
        <w:trPr>
          <w:trHeight w:val="330"/>
        </w:trPr>
        <w:tc>
          <w:tcPr>
            <w:tcW w:w="1668" w:type="dxa"/>
            <w:shd w:val="clear" w:color="auto" w:fill="auto"/>
          </w:tcPr>
          <w:p w14:paraId="63E8869E" w14:textId="77777777" w:rsidR="00E9642B" w:rsidRPr="00886C3B" w:rsidRDefault="00E9642B" w:rsidP="008025B9">
            <w:pPr>
              <w:jc w:val="left"/>
              <w:rPr>
                <w:szCs w:val="22"/>
                <w:lang w:val="en-US"/>
              </w:rPr>
            </w:pPr>
            <w:r w:rsidRPr="00886C3B">
              <w:rPr>
                <w:sz w:val="22"/>
                <w:szCs w:val="22"/>
                <w:lang w:val="en-US"/>
              </w:rPr>
              <w:t>MRKCASH.NAME</w:t>
            </w:r>
          </w:p>
        </w:tc>
        <w:tc>
          <w:tcPr>
            <w:tcW w:w="2268" w:type="dxa"/>
            <w:shd w:val="clear" w:color="auto" w:fill="auto"/>
          </w:tcPr>
          <w:p w14:paraId="6A814186" w14:textId="77777777" w:rsidR="00E9642B" w:rsidRPr="00886C3B" w:rsidRDefault="00E9642B" w:rsidP="008025B9">
            <w:pPr>
              <w:jc w:val="left"/>
              <w:rPr>
                <w:szCs w:val="22"/>
              </w:rPr>
            </w:pPr>
            <w:r w:rsidRPr="00886C3B">
              <w:rPr>
                <w:sz w:val="22"/>
                <w:szCs w:val="22"/>
              </w:rPr>
              <w:t>Наименование показателя</w:t>
            </w:r>
          </w:p>
        </w:tc>
        <w:tc>
          <w:tcPr>
            <w:tcW w:w="850" w:type="dxa"/>
            <w:shd w:val="clear" w:color="auto" w:fill="auto"/>
          </w:tcPr>
          <w:p w14:paraId="7BBBA19F" w14:textId="77777777" w:rsidR="00E9642B" w:rsidRPr="00886C3B" w:rsidRDefault="00E9642B" w:rsidP="008025B9">
            <w:pPr>
              <w:jc w:val="left"/>
              <w:rPr>
                <w:szCs w:val="22"/>
              </w:rPr>
            </w:pPr>
            <w:r w:rsidRPr="00886C3B">
              <w:rPr>
                <w:sz w:val="22"/>
                <w:szCs w:val="22"/>
              </w:rPr>
              <w:t>Да</w:t>
            </w:r>
          </w:p>
        </w:tc>
        <w:tc>
          <w:tcPr>
            <w:tcW w:w="1418" w:type="dxa"/>
            <w:shd w:val="clear" w:color="auto" w:fill="auto"/>
          </w:tcPr>
          <w:p w14:paraId="683438D6" w14:textId="77777777" w:rsidR="00E9642B" w:rsidRPr="00886C3B" w:rsidRDefault="00E9642B" w:rsidP="008025B9">
            <w:pPr>
              <w:jc w:val="left"/>
              <w:rPr>
                <w:szCs w:val="22"/>
              </w:rPr>
            </w:pPr>
            <w:r w:rsidRPr="00886C3B">
              <w:rPr>
                <w:sz w:val="22"/>
                <w:szCs w:val="22"/>
              </w:rPr>
              <w:t>VARCHAR2 (2000)</w:t>
            </w:r>
          </w:p>
        </w:tc>
        <w:tc>
          <w:tcPr>
            <w:tcW w:w="3827" w:type="dxa"/>
            <w:shd w:val="clear" w:color="auto" w:fill="auto"/>
          </w:tcPr>
          <w:p w14:paraId="36754F1F" w14:textId="77777777" w:rsidR="00E9642B" w:rsidRPr="00886C3B" w:rsidRDefault="00E9642B" w:rsidP="008025B9">
            <w:pPr>
              <w:jc w:val="left"/>
              <w:rPr>
                <w:szCs w:val="22"/>
              </w:rPr>
            </w:pPr>
            <w:r w:rsidRPr="00886C3B">
              <w:rPr>
                <w:sz w:val="22"/>
                <w:szCs w:val="22"/>
              </w:rPr>
              <w:t>Графа «Наименование показателя»  ф. 0507061</w:t>
            </w:r>
          </w:p>
        </w:tc>
      </w:tr>
      <w:tr w:rsidR="00E9642B" w:rsidRPr="00886C3B" w14:paraId="5057B9C9" w14:textId="77777777" w:rsidTr="008025B9">
        <w:trPr>
          <w:trHeight w:val="330"/>
        </w:trPr>
        <w:tc>
          <w:tcPr>
            <w:tcW w:w="1668" w:type="dxa"/>
            <w:shd w:val="clear" w:color="auto" w:fill="auto"/>
          </w:tcPr>
          <w:p w14:paraId="56525106" w14:textId="77777777" w:rsidR="00E9642B" w:rsidRPr="00886C3B" w:rsidRDefault="00E9642B" w:rsidP="008025B9">
            <w:pPr>
              <w:jc w:val="left"/>
              <w:rPr>
                <w:szCs w:val="22"/>
                <w:lang w:val="en-US"/>
              </w:rPr>
            </w:pPr>
            <w:r w:rsidRPr="00886C3B">
              <w:rPr>
                <w:sz w:val="22"/>
                <w:szCs w:val="22"/>
                <w:lang w:val="en-US"/>
              </w:rPr>
              <w:t>D_BO_MRKCASH.CODE</w:t>
            </w:r>
          </w:p>
        </w:tc>
        <w:tc>
          <w:tcPr>
            <w:tcW w:w="2268" w:type="dxa"/>
            <w:shd w:val="clear" w:color="auto" w:fill="auto"/>
          </w:tcPr>
          <w:p w14:paraId="2EFB34BD" w14:textId="77777777" w:rsidR="00E9642B" w:rsidRPr="00886C3B" w:rsidRDefault="00E9642B" w:rsidP="008025B9">
            <w:pPr>
              <w:jc w:val="left"/>
              <w:rPr>
                <w:szCs w:val="22"/>
              </w:rPr>
            </w:pPr>
            <w:r w:rsidRPr="00886C3B">
              <w:rPr>
                <w:sz w:val="22"/>
                <w:szCs w:val="22"/>
              </w:rPr>
              <w:t xml:space="preserve">Код строки </w:t>
            </w:r>
          </w:p>
        </w:tc>
        <w:tc>
          <w:tcPr>
            <w:tcW w:w="850" w:type="dxa"/>
            <w:shd w:val="clear" w:color="auto" w:fill="auto"/>
          </w:tcPr>
          <w:p w14:paraId="7622FD2A" w14:textId="77777777" w:rsidR="00E9642B" w:rsidRPr="00886C3B" w:rsidRDefault="00E9642B" w:rsidP="008025B9">
            <w:pPr>
              <w:jc w:val="left"/>
              <w:rPr>
                <w:szCs w:val="22"/>
              </w:rPr>
            </w:pPr>
            <w:r w:rsidRPr="00886C3B">
              <w:rPr>
                <w:sz w:val="22"/>
                <w:szCs w:val="22"/>
              </w:rPr>
              <w:t>Да</w:t>
            </w:r>
          </w:p>
        </w:tc>
        <w:tc>
          <w:tcPr>
            <w:tcW w:w="1418" w:type="dxa"/>
            <w:shd w:val="clear" w:color="auto" w:fill="auto"/>
          </w:tcPr>
          <w:p w14:paraId="3757318A" w14:textId="77777777" w:rsidR="00E9642B" w:rsidRPr="00886C3B" w:rsidRDefault="00E9642B" w:rsidP="008025B9">
            <w:pPr>
              <w:jc w:val="left"/>
              <w:rPr>
                <w:szCs w:val="22"/>
              </w:rPr>
            </w:pPr>
            <w:r w:rsidRPr="00886C3B">
              <w:rPr>
                <w:sz w:val="22"/>
                <w:szCs w:val="22"/>
              </w:rPr>
              <w:t>VARCHAR2 (4)</w:t>
            </w:r>
          </w:p>
        </w:tc>
        <w:tc>
          <w:tcPr>
            <w:tcW w:w="3827" w:type="dxa"/>
            <w:shd w:val="clear" w:color="auto" w:fill="auto"/>
          </w:tcPr>
          <w:p w14:paraId="27144996" w14:textId="77777777" w:rsidR="00E9642B" w:rsidRPr="00886C3B" w:rsidRDefault="00E9642B" w:rsidP="008025B9">
            <w:pPr>
              <w:jc w:val="left"/>
              <w:rPr>
                <w:szCs w:val="22"/>
              </w:rPr>
            </w:pPr>
            <w:r w:rsidRPr="00886C3B">
              <w:rPr>
                <w:sz w:val="22"/>
                <w:szCs w:val="22"/>
              </w:rPr>
              <w:t>Графа «Код строки»  ф. 0507061</w:t>
            </w:r>
          </w:p>
        </w:tc>
      </w:tr>
      <w:tr w:rsidR="00E9642B" w:rsidRPr="00886C3B" w14:paraId="21055099" w14:textId="77777777" w:rsidTr="008025B9">
        <w:trPr>
          <w:trHeight w:val="330"/>
        </w:trPr>
        <w:tc>
          <w:tcPr>
            <w:tcW w:w="1668" w:type="dxa"/>
            <w:shd w:val="clear" w:color="auto" w:fill="auto"/>
          </w:tcPr>
          <w:p w14:paraId="507F39FF" w14:textId="77777777" w:rsidR="00E9642B" w:rsidRPr="00886C3B" w:rsidRDefault="00E9642B" w:rsidP="008025B9">
            <w:pPr>
              <w:jc w:val="left"/>
              <w:rPr>
                <w:szCs w:val="22"/>
              </w:rPr>
            </w:pPr>
            <w:r w:rsidRPr="00886C3B">
              <w:rPr>
                <w:sz w:val="22"/>
                <w:szCs w:val="22"/>
                <w:lang w:val="en-US"/>
              </w:rPr>
              <w:t>D_BO_MRKCASH.KOSGU</w:t>
            </w:r>
          </w:p>
        </w:tc>
        <w:tc>
          <w:tcPr>
            <w:tcW w:w="2268" w:type="dxa"/>
            <w:shd w:val="clear" w:color="auto" w:fill="auto"/>
          </w:tcPr>
          <w:p w14:paraId="3BE0CDA5" w14:textId="77777777" w:rsidR="00E9642B" w:rsidRPr="00886C3B" w:rsidRDefault="00E9642B" w:rsidP="008025B9">
            <w:pPr>
              <w:jc w:val="left"/>
              <w:rPr>
                <w:szCs w:val="22"/>
              </w:rPr>
            </w:pPr>
            <w:r w:rsidRPr="00886C3B">
              <w:rPr>
                <w:sz w:val="22"/>
                <w:szCs w:val="22"/>
              </w:rPr>
              <w:t>Код по КОСГУ</w:t>
            </w:r>
          </w:p>
        </w:tc>
        <w:tc>
          <w:tcPr>
            <w:tcW w:w="850" w:type="dxa"/>
            <w:shd w:val="clear" w:color="auto" w:fill="auto"/>
          </w:tcPr>
          <w:p w14:paraId="3A3DFCE5"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771BC1BE" w14:textId="77777777" w:rsidR="00E9642B" w:rsidRPr="00886C3B" w:rsidRDefault="00E9642B" w:rsidP="008025B9">
            <w:pPr>
              <w:jc w:val="left"/>
              <w:rPr>
                <w:szCs w:val="22"/>
              </w:rPr>
            </w:pPr>
            <w:r w:rsidRPr="00886C3B">
              <w:rPr>
                <w:sz w:val="22"/>
                <w:szCs w:val="22"/>
              </w:rPr>
              <w:t>VARCHAR2 (3)</w:t>
            </w:r>
          </w:p>
        </w:tc>
        <w:tc>
          <w:tcPr>
            <w:tcW w:w="3827" w:type="dxa"/>
            <w:shd w:val="clear" w:color="auto" w:fill="auto"/>
          </w:tcPr>
          <w:p w14:paraId="7EE48D15" w14:textId="77777777" w:rsidR="00E9642B" w:rsidRPr="00886C3B" w:rsidRDefault="00E9642B" w:rsidP="008025B9">
            <w:pPr>
              <w:jc w:val="left"/>
              <w:rPr>
                <w:szCs w:val="22"/>
              </w:rPr>
            </w:pPr>
            <w:r w:rsidRPr="00886C3B">
              <w:rPr>
                <w:sz w:val="22"/>
                <w:szCs w:val="22"/>
              </w:rPr>
              <w:t>Графа «Код по КОСГУ»  ф. 0507061</w:t>
            </w:r>
          </w:p>
        </w:tc>
      </w:tr>
      <w:tr w:rsidR="00E9642B" w:rsidRPr="00886C3B" w14:paraId="320F009B" w14:textId="77777777" w:rsidTr="008025B9">
        <w:trPr>
          <w:trHeight w:val="330"/>
        </w:trPr>
        <w:tc>
          <w:tcPr>
            <w:tcW w:w="1668" w:type="dxa"/>
            <w:shd w:val="clear" w:color="auto" w:fill="auto"/>
          </w:tcPr>
          <w:p w14:paraId="63F1BBB2" w14:textId="77777777" w:rsidR="00E9642B" w:rsidRPr="00886C3B" w:rsidRDefault="00E9642B" w:rsidP="008025B9">
            <w:pPr>
              <w:jc w:val="left"/>
              <w:rPr>
                <w:szCs w:val="22"/>
              </w:rPr>
            </w:pPr>
            <w:r w:rsidRPr="00886C3B">
              <w:rPr>
                <w:sz w:val="22"/>
                <w:szCs w:val="22"/>
              </w:rPr>
              <w:t>F_BO_CASHFLOW.KBPFGVFN</w:t>
            </w:r>
          </w:p>
        </w:tc>
        <w:tc>
          <w:tcPr>
            <w:tcW w:w="2268" w:type="dxa"/>
            <w:shd w:val="clear" w:color="auto" w:fill="auto"/>
          </w:tcPr>
          <w:p w14:paraId="4BBA8BC2" w14:textId="77777777" w:rsidR="00E9642B" w:rsidRPr="00886C3B" w:rsidRDefault="00E9642B" w:rsidP="008025B9">
            <w:pPr>
              <w:jc w:val="left"/>
              <w:rPr>
                <w:szCs w:val="22"/>
              </w:rPr>
            </w:pPr>
            <w:r w:rsidRPr="00886C3B">
              <w:rPr>
                <w:sz w:val="22"/>
                <w:szCs w:val="22"/>
              </w:rPr>
              <w:t>Консолидированный бюджет Российской Федерации и бюджетов государственных внебюджетных фондов</w:t>
            </w:r>
          </w:p>
        </w:tc>
        <w:tc>
          <w:tcPr>
            <w:tcW w:w="850" w:type="dxa"/>
            <w:shd w:val="clear" w:color="auto" w:fill="auto"/>
          </w:tcPr>
          <w:p w14:paraId="4E906120"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13EAE5B0" w14:textId="77777777" w:rsidR="00E9642B" w:rsidRPr="00886C3B" w:rsidRDefault="00E9642B" w:rsidP="008025B9">
            <w:pPr>
              <w:jc w:val="left"/>
              <w:rPr>
                <w:szCs w:val="22"/>
              </w:rPr>
            </w:pPr>
            <w:r w:rsidRPr="00886C3B">
              <w:rPr>
                <w:sz w:val="22"/>
                <w:szCs w:val="22"/>
              </w:rPr>
              <w:t>NUMBER (20,2)</w:t>
            </w:r>
          </w:p>
        </w:tc>
        <w:tc>
          <w:tcPr>
            <w:tcW w:w="3827" w:type="dxa"/>
            <w:shd w:val="clear" w:color="auto" w:fill="auto"/>
          </w:tcPr>
          <w:p w14:paraId="357A5B58" w14:textId="77777777" w:rsidR="00E9642B" w:rsidRPr="00886C3B" w:rsidRDefault="00E9642B" w:rsidP="008025B9">
            <w:pPr>
              <w:jc w:val="left"/>
              <w:rPr>
                <w:szCs w:val="22"/>
              </w:rPr>
            </w:pPr>
            <w:r w:rsidRPr="00886C3B">
              <w:rPr>
                <w:sz w:val="22"/>
                <w:szCs w:val="22"/>
              </w:rPr>
              <w:t>Графа «Консолидированный бюджет Российской Федерации и бюджетов государственных внебюджетных фондов»  ф. 0507061</w:t>
            </w:r>
          </w:p>
        </w:tc>
      </w:tr>
      <w:tr w:rsidR="00E9642B" w:rsidRPr="00886C3B" w14:paraId="5FD13292" w14:textId="77777777" w:rsidTr="008025B9">
        <w:trPr>
          <w:trHeight w:val="330"/>
        </w:trPr>
        <w:tc>
          <w:tcPr>
            <w:tcW w:w="1668" w:type="dxa"/>
            <w:shd w:val="clear" w:color="auto" w:fill="auto"/>
          </w:tcPr>
          <w:p w14:paraId="049718A6" w14:textId="77777777" w:rsidR="00E9642B" w:rsidRPr="00886C3B" w:rsidRDefault="00E9642B" w:rsidP="008025B9">
            <w:pPr>
              <w:jc w:val="left"/>
              <w:rPr>
                <w:szCs w:val="22"/>
              </w:rPr>
            </w:pPr>
            <w:r w:rsidRPr="00886C3B">
              <w:rPr>
                <w:sz w:val="22"/>
                <w:szCs w:val="22"/>
              </w:rPr>
              <w:lastRenderedPageBreak/>
              <w:t>F_BO_CASHFLOW.FBN</w:t>
            </w:r>
          </w:p>
        </w:tc>
        <w:tc>
          <w:tcPr>
            <w:tcW w:w="2268" w:type="dxa"/>
            <w:shd w:val="clear" w:color="auto" w:fill="auto"/>
          </w:tcPr>
          <w:p w14:paraId="33993FB8" w14:textId="77777777" w:rsidR="00E9642B" w:rsidRPr="00886C3B" w:rsidRDefault="00E9642B" w:rsidP="008025B9">
            <w:pPr>
              <w:jc w:val="left"/>
              <w:rPr>
                <w:szCs w:val="22"/>
              </w:rPr>
            </w:pPr>
            <w:r w:rsidRPr="00886C3B">
              <w:rPr>
                <w:sz w:val="22"/>
                <w:szCs w:val="22"/>
              </w:rPr>
              <w:t>Федеральный бюджет</w:t>
            </w:r>
          </w:p>
        </w:tc>
        <w:tc>
          <w:tcPr>
            <w:tcW w:w="850" w:type="dxa"/>
            <w:shd w:val="clear" w:color="auto" w:fill="auto"/>
          </w:tcPr>
          <w:p w14:paraId="192E3E27"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1E131C83" w14:textId="77777777" w:rsidR="00E9642B" w:rsidRPr="00886C3B" w:rsidRDefault="00E9642B" w:rsidP="008025B9">
            <w:pPr>
              <w:jc w:val="left"/>
              <w:rPr>
                <w:szCs w:val="22"/>
              </w:rPr>
            </w:pPr>
            <w:r w:rsidRPr="00886C3B">
              <w:rPr>
                <w:sz w:val="22"/>
                <w:szCs w:val="22"/>
              </w:rPr>
              <w:t>NUMBER (20,2)</w:t>
            </w:r>
          </w:p>
        </w:tc>
        <w:tc>
          <w:tcPr>
            <w:tcW w:w="3827" w:type="dxa"/>
            <w:shd w:val="clear" w:color="auto" w:fill="auto"/>
          </w:tcPr>
          <w:p w14:paraId="5E3985DC" w14:textId="77777777" w:rsidR="00E9642B" w:rsidRPr="00886C3B" w:rsidRDefault="00E9642B" w:rsidP="008025B9">
            <w:pPr>
              <w:jc w:val="left"/>
              <w:rPr>
                <w:szCs w:val="22"/>
              </w:rPr>
            </w:pPr>
            <w:r w:rsidRPr="00886C3B">
              <w:rPr>
                <w:sz w:val="22"/>
                <w:szCs w:val="22"/>
              </w:rPr>
              <w:t>Графа «Федеральный бюджет»  ф. 0507061</w:t>
            </w:r>
          </w:p>
        </w:tc>
      </w:tr>
      <w:tr w:rsidR="00E9642B" w:rsidRPr="00886C3B" w14:paraId="58E73DF4" w14:textId="77777777" w:rsidTr="008025B9">
        <w:trPr>
          <w:trHeight w:val="330"/>
        </w:trPr>
        <w:tc>
          <w:tcPr>
            <w:tcW w:w="1668" w:type="dxa"/>
            <w:shd w:val="clear" w:color="auto" w:fill="auto"/>
          </w:tcPr>
          <w:p w14:paraId="778DE939" w14:textId="77777777" w:rsidR="00E9642B" w:rsidRPr="00886C3B" w:rsidRDefault="00E9642B" w:rsidP="008025B9">
            <w:pPr>
              <w:jc w:val="left"/>
              <w:rPr>
                <w:szCs w:val="22"/>
              </w:rPr>
            </w:pPr>
            <w:r w:rsidRPr="00886C3B">
              <w:rPr>
                <w:sz w:val="22"/>
                <w:szCs w:val="22"/>
              </w:rPr>
              <w:t>F_BO_CASHFLOW.GVFN</w:t>
            </w:r>
          </w:p>
        </w:tc>
        <w:tc>
          <w:tcPr>
            <w:tcW w:w="2268" w:type="dxa"/>
            <w:shd w:val="clear" w:color="auto" w:fill="auto"/>
          </w:tcPr>
          <w:p w14:paraId="1A3915E9" w14:textId="77777777" w:rsidR="00E9642B" w:rsidRPr="00886C3B" w:rsidRDefault="00E9642B" w:rsidP="008025B9">
            <w:pPr>
              <w:jc w:val="left"/>
              <w:rPr>
                <w:szCs w:val="22"/>
              </w:rPr>
            </w:pPr>
            <w:r w:rsidRPr="00886C3B">
              <w:rPr>
                <w:sz w:val="22"/>
                <w:szCs w:val="22"/>
              </w:rPr>
              <w:t>Бюджеты государственных внебюджетных фондов</w:t>
            </w:r>
          </w:p>
        </w:tc>
        <w:tc>
          <w:tcPr>
            <w:tcW w:w="850" w:type="dxa"/>
            <w:shd w:val="clear" w:color="auto" w:fill="auto"/>
          </w:tcPr>
          <w:p w14:paraId="1B0A5C32"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777FA7C1" w14:textId="77777777" w:rsidR="00E9642B" w:rsidRPr="00886C3B" w:rsidRDefault="00E9642B" w:rsidP="008025B9">
            <w:pPr>
              <w:jc w:val="left"/>
              <w:rPr>
                <w:szCs w:val="22"/>
              </w:rPr>
            </w:pPr>
            <w:r w:rsidRPr="00886C3B">
              <w:rPr>
                <w:sz w:val="22"/>
                <w:szCs w:val="22"/>
              </w:rPr>
              <w:t>NUMBER (20,2)</w:t>
            </w:r>
          </w:p>
        </w:tc>
        <w:tc>
          <w:tcPr>
            <w:tcW w:w="3827" w:type="dxa"/>
            <w:shd w:val="clear" w:color="auto" w:fill="auto"/>
          </w:tcPr>
          <w:p w14:paraId="77537CCA" w14:textId="77777777" w:rsidR="00E9642B" w:rsidRPr="00886C3B" w:rsidRDefault="00E9642B" w:rsidP="008025B9">
            <w:pPr>
              <w:jc w:val="left"/>
              <w:rPr>
                <w:szCs w:val="22"/>
              </w:rPr>
            </w:pPr>
            <w:r w:rsidRPr="00886C3B">
              <w:rPr>
                <w:sz w:val="22"/>
                <w:szCs w:val="22"/>
              </w:rPr>
              <w:t>Графа «Бюджеты государственных внебюджетных фондов»  ф. 0507061</w:t>
            </w:r>
          </w:p>
        </w:tc>
      </w:tr>
      <w:tr w:rsidR="00E9642B" w:rsidRPr="00886C3B" w14:paraId="08CB7A56" w14:textId="77777777" w:rsidTr="008025B9">
        <w:trPr>
          <w:trHeight w:val="330"/>
        </w:trPr>
        <w:tc>
          <w:tcPr>
            <w:tcW w:w="1668" w:type="dxa"/>
            <w:shd w:val="clear" w:color="auto" w:fill="auto"/>
          </w:tcPr>
          <w:p w14:paraId="3A409B1F" w14:textId="77777777" w:rsidR="00E9642B" w:rsidRPr="00886C3B" w:rsidRDefault="00E9642B" w:rsidP="008025B9">
            <w:pPr>
              <w:jc w:val="left"/>
              <w:rPr>
                <w:szCs w:val="22"/>
              </w:rPr>
            </w:pPr>
            <w:r w:rsidRPr="00886C3B">
              <w:rPr>
                <w:sz w:val="22"/>
                <w:szCs w:val="22"/>
              </w:rPr>
              <w:t>F_BO_CASHFLOW.</w:t>
            </w:r>
            <w:r w:rsidRPr="00886C3B">
              <w:rPr>
                <w:sz w:val="22"/>
                <w:szCs w:val="22"/>
                <w:lang w:val="en-US"/>
              </w:rPr>
              <w:t>KBSUBK</w:t>
            </w:r>
          </w:p>
        </w:tc>
        <w:tc>
          <w:tcPr>
            <w:tcW w:w="2268" w:type="dxa"/>
            <w:shd w:val="clear" w:color="auto" w:fill="auto"/>
          </w:tcPr>
          <w:p w14:paraId="5B8BDA2A" w14:textId="77777777" w:rsidR="00E9642B" w:rsidRPr="00886C3B" w:rsidRDefault="00E9642B" w:rsidP="008025B9">
            <w:pPr>
              <w:jc w:val="left"/>
              <w:rPr>
                <w:szCs w:val="22"/>
              </w:rPr>
            </w:pPr>
            <w:r w:rsidRPr="00886C3B">
              <w:rPr>
                <w:sz w:val="22"/>
                <w:szCs w:val="22"/>
              </w:rPr>
              <w:t>Консолидированные бюджеты субъектов Российской Федерации</w:t>
            </w:r>
          </w:p>
        </w:tc>
        <w:tc>
          <w:tcPr>
            <w:tcW w:w="850" w:type="dxa"/>
            <w:shd w:val="clear" w:color="auto" w:fill="auto"/>
          </w:tcPr>
          <w:p w14:paraId="1F3D584C"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0F7129B0" w14:textId="77777777" w:rsidR="00E9642B" w:rsidRPr="00886C3B" w:rsidRDefault="00E9642B" w:rsidP="008025B9">
            <w:pPr>
              <w:jc w:val="left"/>
              <w:rPr>
                <w:szCs w:val="22"/>
              </w:rPr>
            </w:pPr>
            <w:r w:rsidRPr="00886C3B">
              <w:rPr>
                <w:sz w:val="22"/>
                <w:szCs w:val="22"/>
              </w:rPr>
              <w:t>NUMBER (20,2)</w:t>
            </w:r>
          </w:p>
        </w:tc>
        <w:tc>
          <w:tcPr>
            <w:tcW w:w="3827" w:type="dxa"/>
            <w:shd w:val="clear" w:color="auto" w:fill="auto"/>
          </w:tcPr>
          <w:p w14:paraId="035902C2" w14:textId="77777777" w:rsidR="00E9642B" w:rsidRPr="00886C3B" w:rsidRDefault="00E9642B" w:rsidP="008025B9">
            <w:pPr>
              <w:jc w:val="left"/>
              <w:rPr>
                <w:szCs w:val="22"/>
              </w:rPr>
            </w:pPr>
            <w:r w:rsidRPr="00886C3B">
              <w:rPr>
                <w:sz w:val="22"/>
                <w:szCs w:val="22"/>
              </w:rPr>
              <w:t>Графа «Консолидированные бюджеты субъектов Российской Федерации»  ф. 0507061</w:t>
            </w:r>
          </w:p>
        </w:tc>
      </w:tr>
      <w:tr w:rsidR="00E9642B" w:rsidRPr="00886C3B" w14:paraId="2270A4A2" w14:textId="77777777" w:rsidTr="008025B9">
        <w:trPr>
          <w:trHeight w:val="330"/>
        </w:trPr>
        <w:tc>
          <w:tcPr>
            <w:tcW w:w="1668" w:type="dxa"/>
            <w:shd w:val="clear" w:color="auto" w:fill="auto"/>
          </w:tcPr>
          <w:p w14:paraId="0120EF04" w14:textId="77777777" w:rsidR="00E9642B" w:rsidRPr="00886C3B" w:rsidRDefault="00E9642B" w:rsidP="008025B9">
            <w:pPr>
              <w:jc w:val="left"/>
              <w:rPr>
                <w:szCs w:val="22"/>
              </w:rPr>
            </w:pPr>
            <w:r w:rsidRPr="00886C3B">
              <w:rPr>
                <w:sz w:val="22"/>
                <w:szCs w:val="22"/>
              </w:rPr>
              <w:t>F_BO_CASHFLOW.</w:t>
            </w:r>
            <w:r w:rsidRPr="00886C3B">
              <w:rPr>
                <w:sz w:val="22"/>
                <w:szCs w:val="22"/>
                <w:lang w:val="en-US"/>
              </w:rPr>
              <w:t>TFK</w:t>
            </w:r>
          </w:p>
        </w:tc>
        <w:tc>
          <w:tcPr>
            <w:tcW w:w="2268" w:type="dxa"/>
            <w:shd w:val="clear" w:color="auto" w:fill="auto"/>
          </w:tcPr>
          <w:p w14:paraId="677E21A6" w14:textId="77777777" w:rsidR="00E9642B" w:rsidRPr="00886C3B" w:rsidRDefault="00E9642B" w:rsidP="008025B9">
            <w:pPr>
              <w:jc w:val="left"/>
              <w:rPr>
                <w:szCs w:val="22"/>
              </w:rPr>
            </w:pPr>
            <w:r w:rsidRPr="00886C3B">
              <w:rPr>
                <w:sz w:val="22"/>
                <w:szCs w:val="22"/>
              </w:rPr>
              <w:t>Бюджеты территориальных государственных внебюджетных фондов</w:t>
            </w:r>
          </w:p>
        </w:tc>
        <w:tc>
          <w:tcPr>
            <w:tcW w:w="850" w:type="dxa"/>
            <w:shd w:val="clear" w:color="auto" w:fill="auto"/>
          </w:tcPr>
          <w:p w14:paraId="6CDDDC28"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1653E3B1" w14:textId="77777777" w:rsidR="00E9642B" w:rsidRPr="00886C3B" w:rsidRDefault="00E9642B" w:rsidP="008025B9">
            <w:pPr>
              <w:jc w:val="left"/>
              <w:rPr>
                <w:szCs w:val="22"/>
              </w:rPr>
            </w:pPr>
            <w:r w:rsidRPr="00886C3B">
              <w:rPr>
                <w:sz w:val="22"/>
                <w:szCs w:val="22"/>
              </w:rPr>
              <w:t>NUMBER (20,2)</w:t>
            </w:r>
          </w:p>
        </w:tc>
        <w:tc>
          <w:tcPr>
            <w:tcW w:w="3827" w:type="dxa"/>
            <w:shd w:val="clear" w:color="auto" w:fill="auto"/>
          </w:tcPr>
          <w:p w14:paraId="2B52CC34" w14:textId="77777777" w:rsidR="00E9642B" w:rsidRPr="00886C3B" w:rsidRDefault="00E9642B" w:rsidP="008025B9">
            <w:pPr>
              <w:jc w:val="left"/>
              <w:rPr>
                <w:szCs w:val="22"/>
              </w:rPr>
            </w:pPr>
            <w:r w:rsidRPr="00886C3B">
              <w:rPr>
                <w:sz w:val="22"/>
                <w:szCs w:val="22"/>
              </w:rPr>
              <w:t>Графа «Бюджеты территориальных государственных внебюджетных фондов»  ф. 0507061</w:t>
            </w:r>
          </w:p>
        </w:tc>
      </w:tr>
      <w:tr w:rsidR="00E9642B" w:rsidRPr="00886C3B" w14:paraId="0805D1B4" w14:textId="77777777" w:rsidTr="008025B9">
        <w:trPr>
          <w:trHeight w:val="330"/>
        </w:trPr>
        <w:tc>
          <w:tcPr>
            <w:tcW w:w="10031" w:type="dxa"/>
            <w:gridSpan w:val="5"/>
            <w:shd w:val="clear" w:color="auto" w:fill="auto"/>
          </w:tcPr>
          <w:p w14:paraId="5668A81A" w14:textId="77777777" w:rsidR="00E9642B" w:rsidRPr="00886C3B" w:rsidRDefault="00E9642B" w:rsidP="008025B9">
            <w:pPr>
              <w:pStyle w:val="afffa"/>
              <w:numPr>
                <w:ilvl w:val="0"/>
                <w:numId w:val="67"/>
              </w:numPr>
              <w:jc w:val="left"/>
              <w:rPr>
                <w:sz w:val="22"/>
                <w:szCs w:val="22"/>
              </w:rPr>
            </w:pPr>
            <w:r w:rsidRPr="00886C3B">
              <w:rPr>
                <w:sz w:val="22"/>
                <w:szCs w:val="22"/>
              </w:rPr>
              <w:t>Выбытия</w:t>
            </w:r>
          </w:p>
        </w:tc>
      </w:tr>
      <w:tr w:rsidR="00E9642B" w:rsidRPr="00886C3B" w14:paraId="2F85E3A9" w14:textId="77777777" w:rsidTr="008025B9">
        <w:trPr>
          <w:trHeight w:val="330"/>
        </w:trPr>
        <w:tc>
          <w:tcPr>
            <w:tcW w:w="1668" w:type="dxa"/>
            <w:shd w:val="clear" w:color="auto" w:fill="auto"/>
          </w:tcPr>
          <w:p w14:paraId="624A9B37" w14:textId="77777777" w:rsidR="00E9642B" w:rsidRPr="00886C3B" w:rsidRDefault="00E9642B" w:rsidP="008025B9">
            <w:pPr>
              <w:jc w:val="left"/>
              <w:rPr>
                <w:szCs w:val="22"/>
              </w:rPr>
            </w:pPr>
            <w:r w:rsidRPr="00886C3B">
              <w:rPr>
                <w:sz w:val="22"/>
                <w:szCs w:val="22"/>
                <w:lang w:val="en-US"/>
              </w:rPr>
              <w:t>D_BO_MRKCASH.NAME</w:t>
            </w:r>
          </w:p>
        </w:tc>
        <w:tc>
          <w:tcPr>
            <w:tcW w:w="2268" w:type="dxa"/>
            <w:shd w:val="clear" w:color="auto" w:fill="auto"/>
          </w:tcPr>
          <w:p w14:paraId="633168FE" w14:textId="77777777" w:rsidR="00E9642B" w:rsidRPr="00886C3B" w:rsidRDefault="00E9642B" w:rsidP="008025B9">
            <w:pPr>
              <w:jc w:val="left"/>
              <w:rPr>
                <w:szCs w:val="22"/>
              </w:rPr>
            </w:pPr>
            <w:r w:rsidRPr="00886C3B">
              <w:rPr>
                <w:sz w:val="22"/>
                <w:szCs w:val="22"/>
              </w:rPr>
              <w:t>Наименование показателя</w:t>
            </w:r>
          </w:p>
        </w:tc>
        <w:tc>
          <w:tcPr>
            <w:tcW w:w="850" w:type="dxa"/>
            <w:shd w:val="clear" w:color="auto" w:fill="auto"/>
          </w:tcPr>
          <w:p w14:paraId="7995B435" w14:textId="77777777" w:rsidR="00E9642B" w:rsidRPr="00886C3B" w:rsidRDefault="00E9642B" w:rsidP="008025B9">
            <w:pPr>
              <w:jc w:val="left"/>
              <w:rPr>
                <w:szCs w:val="22"/>
              </w:rPr>
            </w:pPr>
            <w:r w:rsidRPr="00886C3B">
              <w:rPr>
                <w:sz w:val="22"/>
                <w:szCs w:val="22"/>
              </w:rPr>
              <w:t>Да</w:t>
            </w:r>
          </w:p>
        </w:tc>
        <w:tc>
          <w:tcPr>
            <w:tcW w:w="1418" w:type="dxa"/>
            <w:shd w:val="clear" w:color="auto" w:fill="auto"/>
          </w:tcPr>
          <w:p w14:paraId="7F2F5095" w14:textId="77777777" w:rsidR="00E9642B" w:rsidRPr="00886C3B" w:rsidRDefault="00E9642B" w:rsidP="008025B9">
            <w:pPr>
              <w:jc w:val="left"/>
              <w:rPr>
                <w:szCs w:val="22"/>
              </w:rPr>
            </w:pPr>
            <w:r w:rsidRPr="00886C3B">
              <w:rPr>
                <w:sz w:val="22"/>
                <w:szCs w:val="22"/>
              </w:rPr>
              <w:t>VARCHAR2 (2000)</w:t>
            </w:r>
          </w:p>
        </w:tc>
        <w:tc>
          <w:tcPr>
            <w:tcW w:w="3827" w:type="dxa"/>
            <w:shd w:val="clear" w:color="auto" w:fill="auto"/>
          </w:tcPr>
          <w:p w14:paraId="553363BB" w14:textId="77777777" w:rsidR="00E9642B" w:rsidRPr="00886C3B" w:rsidRDefault="00E9642B" w:rsidP="008025B9">
            <w:pPr>
              <w:jc w:val="left"/>
              <w:rPr>
                <w:szCs w:val="22"/>
              </w:rPr>
            </w:pPr>
            <w:r w:rsidRPr="00886C3B">
              <w:rPr>
                <w:sz w:val="22"/>
                <w:szCs w:val="22"/>
              </w:rPr>
              <w:t>Графа «Наименование показателя»  ф. 0507061</w:t>
            </w:r>
          </w:p>
        </w:tc>
      </w:tr>
      <w:tr w:rsidR="00E9642B" w:rsidRPr="00886C3B" w14:paraId="1D34FC27" w14:textId="77777777" w:rsidTr="008025B9">
        <w:trPr>
          <w:trHeight w:val="330"/>
        </w:trPr>
        <w:tc>
          <w:tcPr>
            <w:tcW w:w="1668" w:type="dxa"/>
            <w:shd w:val="clear" w:color="auto" w:fill="auto"/>
          </w:tcPr>
          <w:p w14:paraId="3E7BA55C" w14:textId="77777777" w:rsidR="00E9642B" w:rsidRPr="00886C3B" w:rsidRDefault="00E9642B" w:rsidP="008025B9">
            <w:pPr>
              <w:jc w:val="left"/>
              <w:rPr>
                <w:szCs w:val="22"/>
              </w:rPr>
            </w:pPr>
            <w:r w:rsidRPr="00886C3B">
              <w:rPr>
                <w:sz w:val="22"/>
                <w:szCs w:val="22"/>
                <w:lang w:val="en-US"/>
              </w:rPr>
              <w:t>D_BO_MRKCASH.STRCODE</w:t>
            </w:r>
          </w:p>
        </w:tc>
        <w:tc>
          <w:tcPr>
            <w:tcW w:w="2268" w:type="dxa"/>
            <w:shd w:val="clear" w:color="auto" w:fill="auto"/>
          </w:tcPr>
          <w:p w14:paraId="28838188" w14:textId="77777777" w:rsidR="00E9642B" w:rsidRPr="00886C3B" w:rsidRDefault="00E9642B" w:rsidP="008025B9">
            <w:pPr>
              <w:jc w:val="left"/>
              <w:rPr>
                <w:szCs w:val="22"/>
              </w:rPr>
            </w:pPr>
            <w:r w:rsidRPr="00886C3B">
              <w:rPr>
                <w:sz w:val="22"/>
                <w:szCs w:val="22"/>
              </w:rPr>
              <w:t xml:space="preserve">Код строки </w:t>
            </w:r>
          </w:p>
        </w:tc>
        <w:tc>
          <w:tcPr>
            <w:tcW w:w="850" w:type="dxa"/>
            <w:shd w:val="clear" w:color="auto" w:fill="auto"/>
          </w:tcPr>
          <w:p w14:paraId="580D0058" w14:textId="77777777" w:rsidR="00E9642B" w:rsidRPr="00886C3B" w:rsidRDefault="00E9642B" w:rsidP="008025B9">
            <w:pPr>
              <w:jc w:val="left"/>
              <w:rPr>
                <w:szCs w:val="22"/>
              </w:rPr>
            </w:pPr>
            <w:r w:rsidRPr="00886C3B">
              <w:rPr>
                <w:sz w:val="22"/>
                <w:szCs w:val="22"/>
              </w:rPr>
              <w:t>Да</w:t>
            </w:r>
          </w:p>
        </w:tc>
        <w:tc>
          <w:tcPr>
            <w:tcW w:w="1418" w:type="dxa"/>
            <w:shd w:val="clear" w:color="auto" w:fill="auto"/>
          </w:tcPr>
          <w:p w14:paraId="05D303D1" w14:textId="77777777" w:rsidR="00E9642B" w:rsidRPr="00886C3B" w:rsidRDefault="00E9642B" w:rsidP="008025B9">
            <w:pPr>
              <w:jc w:val="left"/>
              <w:rPr>
                <w:szCs w:val="22"/>
              </w:rPr>
            </w:pPr>
            <w:r w:rsidRPr="00886C3B">
              <w:rPr>
                <w:sz w:val="22"/>
                <w:szCs w:val="22"/>
              </w:rPr>
              <w:t>VARCHAR2 (4)</w:t>
            </w:r>
          </w:p>
        </w:tc>
        <w:tc>
          <w:tcPr>
            <w:tcW w:w="3827" w:type="dxa"/>
            <w:shd w:val="clear" w:color="auto" w:fill="auto"/>
          </w:tcPr>
          <w:p w14:paraId="0B462638" w14:textId="77777777" w:rsidR="00E9642B" w:rsidRPr="00886C3B" w:rsidRDefault="00E9642B" w:rsidP="008025B9">
            <w:pPr>
              <w:jc w:val="left"/>
              <w:rPr>
                <w:szCs w:val="22"/>
              </w:rPr>
            </w:pPr>
            <w:r w:rsidRPr="00886C3B">
              <w:rPr>
                <w:sz w:val="22"/>
                <w:szCs w:val="22"/>
              </w:rPr>
              <w:t>Графа «Код строки»  ф. 0507061</w:t>
            </w:r>
          </w:p>
        </w:tc>
      </w:tr>
      <w:tr w:rsidR="00E9642B" w:rsidRPr="00886C3B" w14:paraId="04F9C7C9" w14:textId="77777777" w:rsidTr="008025B9">
        <w:trPr>
          <w:trHeight w:val="330"/>
        </w:trPr>
        <w:tc>
          <w:tcPr>
            <w:tcW w:w="1668" w:type="dxa"/>
            <w:shd w:val="clear" w:color="auto" w:fill="auto"/>
          </w:tcPr>
          <w:p w14:paraId="14BA146D" w14:textId="77777777" w:rsidR="00E9642B" w:rsidRPr="00886C3B" w:rsidRDefault="00E9642B" w:rsidP="008025B9">
            <w:pPr>
              <w:jc w:val="left"/>
              <w:rPr>
                <w:szCs w:val="22"/>
              </w:rPr>
            </w:pPr>
            <w:r w:rsidRPr="00886C3B">
              <w:rPr>
                <w:sz w:val="22"/>
                <w:szCs w:val="22"/>
                <w:lang w:val="en-US"/>
              </w:rPr>
              <w:t>D_BO_MRKCASH.KOSGU</w:t>
            </w:r>
          </w:p>
        </w:tc>
        <w:tc>
          <w:tcPr>
            <w:tcW w:w="2268" w:type="dxa"/>
            <w:shd w:val="clear" w:color="auto" w:fill="auto"/>
          </w:tcPr>
          <w:p w14:paraId="41AE4C2D" w14:textId="77777777" w:rsidR="00E9642B" w:rsidRPr="00886C3B" w:rsidRDefault="00E9642B" w:rsidP="008025B9">
            <w:pPr>
              <w:jc w:val="left"/>
              <w:rPr>
                <w:szCs w:val="22"/>
              </w:rPr>
            </w:pPr>
            <w:r w:rsidRPr="00886C3B">
              <w:rPr>
                <w:sz w:val="22"/>
                <w:szCs w:val="22"/>
              </w:rPr>
              <w:t>Код по КОСГУ</w:t>
            </w:r>
          </w:p>
        </w:tc>
        <w:tc>
          <w:tcPr>
            <w:tcW w:w="850" w:type="dxa"/>
            <w:shd w:val="clear" w:color="auto" w:fill="auto"/>
          </w:tcPr>
          <w:p w14:paraId="56AD2520"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4B76211A" w14:textId="77777777" w:rsidR="00E9642B" w:rsidRPr="00886C3B" w:rsidRDefault="00E9642B" w:rsidP="008025B9">
            <w:pPr>
              <w:jc w:val="left"/>
              <w:rPr>
                <w:szCs w:val="22"/>
              </w:rPr>
            </w:pPr>
            <w:r w:rsidRPr="00886C3B">
              <w:rPr>
                <w:sz w:val="22"/>
                <w:szCs w:val="22"/>
              </w:rPr>
              <w:t>VARCHAR2 (3)</w:t>
            </w:r>
          </w:p>
        </w:tc>
        <w:tc>
          <w:tcPr>
            <w:tcW w:w="3827" w:type="dxa"/>
            <w:shd w:val="clear" w:color="auto" w:fill="auto"/>
          </w:tcPr>
          <w:p w14:paraId="0DE0D28B" w14:textId="77777777" w:rsidR="00E9642B" w:rsidRPr="00886C3B" w:rsidRDefault="00E9642B" w:rsidP="008025B9">
            <w:pPr>
              <w:jc w:val="left"/>
              <w:rPr>
                <w:szCs w:val="22"/>
              </w:rPr>
            </w:pPr>
            <w:r w:rsidRPr="00886C3B">
              <w:rPr>
                <w:sz w:val="22"/>
                <w:szCs w:val="22"/>
              </w:rPr>
              <w:t>Графа «Код по КОСГУ»  ф. 0507061</w:t>
            </w:r>
          </w:p>
        </w:tc>
      </w:tr>
      <w:tr w:rsidR="00E9642B" w:rsidRPr="00886C3B" w14:paraId="457614C2" w14:textId="77777777" w:rsidTr="008025B9">
        <w:trPr>
          <w:trHeight w:val="330"/>
        </w:trPr>
        <w:tc>
          <w:tcPr>
            <w:tcW w:w="1668" w:type="dxa"/>
            <w:shd w:val="clear" w:color="auto" w:fill="auto"/>
          </w:tcPr>
          <w:p w14:paraId="7D7220B7" w14:textId="77777777" w:rsidR="00E9642B" w:rsidRPr="00886C3B" w:rsidRDefault="00E9642B" w:rsidP="008025B9">
            <w:pPr>
              <w:jc w:val="left"/>
              <w:rPr>
                <w:szCs w:val="22"/>
              </w:rPr>
            </w:pPr>
            <w:r w:rsidRPr="00886C3B">
              <w:rPr>
                <w:sz w:val="22"/>
                <w:szCs w:val="22"/>
              </w:rPr>
              <w:t>F_BO_CASHFLOW.KBPFGVFN</w:t>
            </w:r>
          </w:p>
        </w:tc>
        <w:tc>
          <w:tcPr>
            <w:tcW w:w="2268" w:type="dxa"/>
            <w:shd w:val="clear" w:color="auto" w:fill="auto"/>
          </w:tcPr>
          <w:p w14:paraId="1E5DFD40" w14:textId="77777777" w:rsidR="00E9642B" w:rsidRPr="00886C3B" w:rsidRDefault="00E9642B" w:rsidP="008025B9">
            <w:pPr>
              <w:jc w:val="left"/>
              <w:rPr>
                <w:szCs w:val="22"/>
              </w:rPr>
            </w:pPr>
            <w:r w:rsidRPr="00886C3B">
              <w:rPr>
                <w:sz w:val="22"/>
                <w:szCs w:val="22"/>
              </w:rPr>
              <w:t>Консолидированный бюджет Российской Федерации и бюджетов государственных внебюджетных фондов</w:t>
            </w:r>
          </w:p>
        </w:tc>
        <w:tc>
          <w:tcPr>
            <w:tcW w:w="850" w:type="dxa"/>
            <w:shd w:val="clear" w:color="auto" w:fill="auto"/>
          </w:tcPr>
          <w:p w14:paraId="16C941F7"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41F45FAC" w14:textId="77777777" w:rsidR="00E9642B" w:rsidRPr="00886C3B" w:rsidRDefault="00E9642B" w:rsidP="008025B9">
            <w:pPr>
              <w:jc w:val="left"/>
              <w:rPr>
                <w:szCs w:val="22"/>
              </w:rPr>
            </w:pPr>
            <w:r w:rsidRPr="00886C3B">
              <w:rPr>
                <w:sz w:val="22"/>
                <w:szCs w:val="22"/>
              </w:rPr>
              <w:t>NUMBER (20,2)</w:t>
            </w:r>
          </w:p>
        </w:tc>
        <w:tc>
          <w:tcPr>
            <w:tcW w:w="3827" w:type="dxa"/>
            <w:shd w:val="clear" w:color="auto" w:fill="auto"/>
          </w:tcPr>
          <w:p w14:paraId="57071323" w14:textId="77777777" w:rsidR="00E9642B" w:rsidRPr="00886C3B" w:rsidRDefault="00E9642B" w:rsidP="008025B9">
            <w:pPr>
              <w:jc w:val="left"/>
              <w:rPr>
                <w:szCs w:val="22"/>
              </w:rPr>
            </w:pPr>
            <w:r w:rsidRPr="00886C3B">
              <w:rPr>
                <w:sz w:val="22"/>
                <w:szCs w:val="22"/>
              </w:rPr>
              <w:t>Графа «Консолидированный бюджет Российской Федерации и бюджетов государственных внебюджетных фондов»  ф. 0507061</w:t>
            </w:r>
          </w:p>
        </w:tc>
      </w:tr>
      <w:tr w:rsidR="00E9642B" w:rsidRPr="00886C3B" w14:paraId="50B2C8D3" w14:textId="77777777" w:rsidTr="008025B9">
        <w:trPr>
          <w:trHeight w:val="330"/>
        </w:trPr>
        <w:tc>
          <w:tcPr>
            <w:tcW w:w="1668" w:type="dxa"/>
            <w:shd w:val="clear" w:color="auto" w:fill="auto"/>
          </w:tcPr>
          <w:p w14:paraId="5E0737A8" w14:textId="77777777" w:rsidR="00E9642B" w:rsidRPr="00886C3B" w:rsidRDefault="00E9642B" w:rsidP="008025B9">
            <w:pPr>
              <w:jc w:val="left"/>
              <w:rPr>
                <w:szCs w:val="22"/>
              </w:rPr>
            </w:pPr>
            <w:r w:rsidRPr="00886C3B">
              <w:rPr>
                <w:sz w:val="22"/>
                <w:szCs w:val="22"/>
              </w:rPr>
              <w:t>F_BO_CASHFLOW.FBN</w:t>
            </w:r>
          </w:p>
        </w:tc>
        <w:tc>
          <w:tcPr>
            <w:tcW w:w="2268" w:type="dxa"/>
            <w:shd w:val="clear" w:color="auto" w:fill="auto"/>
          </w:tcPr>
          <w:p w14:paraId="55EF186C" w14:textId="77777777" w:rsidR="00E9642B" w:rsidRPr="00886C3B" w:rsidRDefault="00E9642B" w:rsidP="008025B9">
            <w:pPr>
              <w:jc w:val="left"/>
              <w:rPr>
                <w:szCs w:val="22"/>
              </w:rPr>
            </w:pPr>
            <w:r w:rsidRPr="00886C3B">
              <w:rPr>
                <w:sz w:val="22"/>
                <w:szCs w:val="22"/>
              </w:rPr>
              <w:t>Федеральный бюджет</w:t>
            </w:r>
          </w:p>
        </w:tc>
        <w:tc>
          <w:tcPr>
            <w:tcW w:w="850" w:type="dxa"/>
            <w:shd w:val="clear" w:color="auto" w:fill="auto"/>
          </w:tcPr>
          <w:p w14:paraId="5088D2C1"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2C0A290E" w14:textId="77777777" w:rsidR="00E9642B" w:rsidRPr="00886C3B" w:rsidRDefault="00E9642B" w:rsidP="008025B9">
            <w:pPr>
              <w:jc w:val="left"/>
              <w:rPr>
                <w:szCs w:val="22"/>
              </w:rPr>
            </w:pPr>
            <w:r w:rsidRPr="00886C3B">
              <w:rPr>
                <w:sz w:val="22"/>
                <w:szCs w:val="22"/>
              </w:rPr>
              <w:t>NUMBER (20,2)</w:t>
            </w:r>
          </w:p>
        </w:tc>
        <w:tc>
          <w:tcPr>
            <w:tcW w:w="3827" w:type="dxa"/>
            <w:shd w:val="clear" w:color="auto" w:fill="auto"/>
          </w:tcPr>
          <w:p w14:paraId="1CD5C9FE" w14:textId="77777777" w:rsidR="00E9642B" w:rsidRPr="00886C3B" w:rsidRDefault="00E9642B" w:rsidP="008025B9">
            <w:pPr>
              <w:jc w:val="left"/>
              <w:rPr>
                <w:szCs w:val="22"/>
              </w:rPr>
            </w:pPr>
            <w:r w:rsidRPr="00886C3B">
              <w:rPr>
                <w:sz w:val="22"/>
                <w:szCs w:val="22"/>
              </w:rPr>
              <w:t>Графа «Федеральный бюджет»  ф. 0507061</w:t>
            </w:r>
          </w:p>
        </w:tc>
      </w:tr>
      <w:tr w:rsidR="00E9642B" w:rsidRPr="00886C3B" w14:paraId="1DD203A2" w14:textId="77777777" w:rsidTr="008025B9">
        <w:trPr>
          <w:trHeight w:val="330"/>
        </w:trPr>
        <w:tc>
          <w:tcPr>
            <w:tcW w:w="1668" w:type="dxa"/>
            <w:shd w:val="clear" w:color="auto" w:fill="auto"/>
          </w:tcPr>
          <w:p w14:paraId="75CF1F4A" w14:textId="77777777" w:rsidR="00E9642B" w:rsidRPr="00886C3B" w:rsidRDefault="00E9642B" w:rsidP="008025B9">
            <w:pPr>
              <w:jc w:val="left"/>
              <w:rPr>
                <w:szCs w:val="22"/>
              </w:rPr>
            </w:pPr>
            <w:r w:rsidRPr="00886C3B">
              <w:rPr>
                <w:sz w:val="22"/>
                <w:szCs w:val="22"/>
              </w:rPr>
              <w:t>F_BO_CASHFLOW.GVFN</w:t>
            </w:r>
          </w:p>
        </w:tc>
        <w:tc>
          <w:tcPr>
            <w:tcW w:w="2268" w:type="dxa"/>
            <w:shd w:val="clear" w:color="auto" w:fill="auto"/>
          </w:tcPr>
          <w:p w14:paraId="25F05584" w14:textId="77777777" w:rsidR="00E9642B" w:rsidRPr="00886C3B" w:rsidRDefault="00E9642B" w:rsidP="008025B9">
            <w:pPr>
              <w:jc w:val="left"/>
              <w:rPr>
                <w:szCs w:val="22"/>
              </w:rPr>
            </w:pPr>
            <w:r w:rsidRPr="00886C3B">
              <w:rPr>
                <w:sz w:val="22"/>
                <w:szCs w:val="22"/>
              </w:rPr>
              <w:t>Бюджеты государственных внебюджетных фондов</w:t>
            </w:r>
          </w:p>
        </w:tc>
        <w:tc>
          <w:tcPr>
            <w:tcW w:w="850" w:type="dxa"/>
            <w:shd w:val="clear" w:color="auto" w:fill="auto"/>
          </w:tcPr>
          <w:p w14:paraId="100D77B5"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6FB60A8E" w14:textId="77777777" w:rsidR="00E9642B" w:rsidRPr="00886C3B" w:rsidRDefault="00E9642B" w:rsidP="008025B9">
            <w:pPr>
              <w:jc w:val="left"/>
              <w:rPr>
                <w:szCs w:val="22"/>
              </w:rPr>
            </w:pPr>
            <w:r w:rsidRPr="00886C3B">
              <w:rPr>
                <w:sz w:val="22"/>
                <w:szCs w:val="22"/>
              </w:rPr>
              <w:t>NUMBER (20,2)</w:t>
            </w:r>
          </w:p>
        </w:tc>
        <w:tc>
          <w:tcPr>
            <w:tcW w:w="3827" w:type="dxa"/>
            <w:shd w:val="clear" w:color="auto" w:fill="auto"/>
          </w:tcPr>
          <w:p w14:paraId="35BFE572" w14:textId="77777777" w:rsidR="00E9642B" w:rsidRPr="00886C3B" w:rsidRDefault="00E9642B" w:rsidP="008025B9">
            <w:pPr>
              <w:jc w:val="left"/>
              <w:rPr>
                <w:szCs w:val="22"/>
              </w:rPr>
            </w:pPr>
            <w:r w:rsidRPr="00886C3B">
              <w:rPr>
                <w:sz w:val="22"/>
                <w:szCs w:val="22"/>
              </w:rPr>
              <w:t>Графа «Бюджеты государственных внебюджетных фондов»  ф. 0507061</w:t>
            </w:r>
          </w:p>
        </w:tc>
      </w:tr>
      <w:tr w:rsidR="00E9642B" w:rsidRPr="00886C3B" w14:paraId="345B4397" w14:textId="77777777" w:rsidTr="008025B9">
        <w:trPr>
          <w:trHeight w:val="330"/>
        </w:trPr>
        <w:tc>
          <w:tcPr>
            <w:tcW w:w="1668" w:type="dxa"/>
            <w:shd w:val="clear" w:color="auto" w:fill="auto"/>
          </w:tcPr>
          <w:p w14:paraId="1CE220B1" w14:textId="77777777" w:rsidR="00E9642B" w:rsidRPr="00886C3B" w:rsidRDefault="00E9642B" w:rsidP="008025B9">
            <w:pPr>
              <w:jc w:val="left"/>
              <w:rPr>
                <w:szCs w:val="22"/>
              </w:rPr>
            </w:pPr>
            <w:r w:rsidRPr="00886C3B">
              <w:rPr>
                <w:sz w:val="22"/>
                <w:szCs w:val="22"/>
              </w:rPr>
              <w:t>F_BO_CASHFLOW.</w:t>
            </w:r>
            <w:r w:rsidRPr="00886C3B">
              <w:rPr>
                <w:sz w:val="22"/>
                <w:szCs w:val="22"/>
                <w:lang w:val="en-US"/>
              </w:rPr>
              <w:t>KBSUBK</w:t>
            </w:r>
          </w:p>
        </w:tc>
        <w:tc>
          <w:tcPr>
            <w:tcW w:w="2268" w:type="dxa"/>
            <w:shd w:val="clear" w:color="auto" w:fill="auto"/>
          </w:tcPr>
          <w:p w14:paraId="2A0CDAAD" w14:textId="77777777" w:rsidR="00E9642B" w:rsidRPr="00886C3B" w:rsidRDefault="00E9642B" w:rsidP="008025B9">
            <w:pPr>
              <w:jc w:val="left"/>
              <w:rPr>
                <w:szCs w:val="22"/>
              </w:rPr>
            </w:pPr>
            <w:r w:rsidRPr="00886C3B">
              <w:rPr>
                <w:sz w:val="22"/>
                <w:szCs w:val="22"/>
              </w:rPr>
              <w:t>Консолидированные бюджеты субъектов Российской Федерации</w:t>
            </w:r>
          </w:p>
        </w:tc>
        <w:tc>
          <w:tcPr>
            <w:tcW w:w="850" w:type="dxa"/>
            <w:shd w:val="clear" w:color="auto" w:fill="auto"/>
          </w:tcPr>
          <w:p w14:paraId="4A2DF76A"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60796BCE" w14:textId="77777777" w:rsidR="00E9642B" w:rsidRPr="00886C3B" w:rsidRDefault="00E9642B" w:rsidP="008025B9">
            <w:pPr>
              <w:jc w:val="left"/>
              <w:rPr>
                <w:szCs w:val="22"/>
              </w:rPr>
            </w:pPr>
            <w:r w:rsidRPr="00886C3B">
              <w:rPr>
                <w:sz w:val="22"/>
                <w:szCs w:val="22"/>
              </w:rPr>
              <w:t>NUMBER (20,2)</w:t>
            </w:r>
          </w:p>
        </w:tc>
        <w:tc>
          <w:tcPr>
            <w:tcW w:w="3827" w:type="dxa"/>
            <w:shd w:val="clear" w:color="auto" w:fill="auto"/>
          </w:tcPr>
          <w:p w14:paraId="2D29B6EC" w14:textId="77777777" w:rsidR="00E9642B" w:rsidRPr="00886C3B" w:rsidRDefault="00E9642B" w:rsidP="008025B9">
            <w:pPr>
              <w:jc w:val="left"/>
              <w:rPr>
                <w:szCs w:val="22"/>
              </w:rPr>
            </w:pPr>
            <w:r w:rsidRPr="00886C3B">
              <w:rPr>
                <w:sz w:val="22"/>
                <w:szCs w:val="22"/>
              </w:rPr>
              <w:t>Графа «Консолидированные бюджеты субъектов Российской Федерации»  ф. 0507061</w:t>
            </w:r>
          </w:p>
        </w:tc>
      </w:tr>
      <w:tr w:rsidR="00E9642B" w:rsidRPr="00886C3B" w14:paraId="3430AE88" w14:textId="77777777" w:rsidTr="008025B9">
        <w:trPr>
          <w:trHeight w:val="330"/>
        </w:trPr>
        <w:tc>
          <w:tcPr>
            <w:tcW w:w="1668" w:type="dxa"/>
            <w:shd w:val="clear" w:color="auto" w:fill="auto"/>
          </w:tcPr>
          <w:p w14:paraId="2C3CD91D" w14:textId="77777777" w:rsidR="00E9642B" w:rsidRPr="00886C3B" w:rsidRDefault="00E9642B" w:rsidP="008025B9">
            <w:pPr>
              <w:jc w:val="left"/>
              <w:rPr>
                <w:szCs w:val="22"/>
              </w:rPr>
            </w:pPr>
            <w:r w:rsidRPr="00886C3B">
              <w:rPr>
                <w:sz w:val="22"/>
                <w:szCs w:val="22"/>
              </w:rPr>
              <w:t>F_BO_CASHFLOW.</w:t>
            </w:r>
            <w:r w:rsidRPr="00886C3B">
              <w:rPr>
                <w:sz w:val="22"/>
                <w:szCs w:val="22"/>
                <w:lang w:val="en-US"/>
              </w:rPr>
              <w:t>TFK</w:t>
            </w:r>
          </w:p>
        </w:tc>
        <w:tc>
          <w:tcPr>
            <w:tcW w:w="2268" w:type="dxa"/>
            <w:shd w:val="clear" w:color="auto" w:fill="auto"/>
          </w:tcPr>
          <w:p w14:paraId="3561FE89" w14:textId="77777777" w:rsidR="00E9642B" w:rsidRPr="00886C3B" w:rsidRDefault="00E9642B" w:rsidP="008025B9">
            <w:pPr>
              <w:jc w:val="left"/>
              <w:rPr>
                <w:szCs w:val="22"/>
              </w:rPr>
            </w:pPr>
            <w:r w:rsidRPr="00886C3B">
              <w:rPr>
                <w:sz w:val="22"/>
                <w:szCs w:val="22"/>
              </w:rPr>
              <w:t>Бюджеты территориальных государственных внебюджетных фондов</w:t>
            </w:r>
          </w:p>
        </w:tc>
        <w:tc>
          <w:tcPr>
            <w:tcW w:w="850" w:type="dxa"/>
            <w:shd w:val="clear" w:color="auto" w:fill="auto"/>
          </w:tcPr>
          <w:p w14:paraId="0B6E8ED0"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2B696827" w14:textId="77777777" w:rsidR="00E9642B" w:rsidRPr="00886C3B" w:rsidRDefault="00E9642B" w:rsidP="008025B9">
            <w:pPr>
              <w:jc w:val="left"/>
              <w:rPr>
                <w:szCs w:val="22"/>
              </w:rPr>
            </w:pPr>
            <w:r w:rsidRPr="00886C3B">
              <w:rPr>
                <w:sz w:val="22"/>
                <w:szCs w:val="22"/>
              </w:rPr>
              <w:t>NUMBER (20,2)</w:t>
            </w:r>
          </w:p>
        </w:tc>
        <w:tc>
          <w:tcPr>
            <w:tcW w:w="3827" w:type="dxa"/>
            <w:shd w:val="clear" w:color="auto" w:fill="auto"/>
          </w:tcPr>
          <w:p w14:paraId="05CD688D" w14:textId="77777777" w:rsidR="00E9642B" w:rsidRPr="00886C3B" w:rsidRDefault="00E9642B" w:rsidP="008025B9">
            <w:pPr>
              <w:jc w:val="left"/>
              <w:rPr>
                <w:szCs w:val="22"/>
              </w:rPr>
            </w:pPr>
            <w:r w:rsidRPr="00886C3B">
              <w:rPr>
                <w:sz w:val="22"/>
                <w:szCs w:val="22"/>
              </w:rPr>
              <w:t>Графа «Бюджеты территориальных государственных внебюджетных фондов»  ф. 0507061</w:t>
            </w:r>
          </w:p>
        </w:tc>
      </w:tr>
      <w:tr w:rsidR="00E9642B" w:rsidRPr="00886C3B" w14:paraId="21B32E66" w14:textId="77777777" w:rsidTr="008025B9">
        <w:trPr>
          <w:trHeight w:val="330"/>
        </w:trPr>
        <w:tc>
          <w:tcPr>
            <w:tcW w:w="10031" w:type="dxa"/>
            <w:gridSpan w:val="5"/>
            <w:shd w:val="clear" w:color="auto" w:fill="auto"/>
          </w:tcPr>
          <w:p w14:paraId="4AA471EB" w14:textId="77777777" w:rsidR="00E9642B" w:rsidRPr="00886C3B" w:rsidRDefault="00E9642B" w:rsidP="008025B9">
            <w:pPr>
              <w:pStyle w:val="afffa"/>
              <w:numPr>
                <w:ilvl w:val="0"/>
                <w:numId w:val="67"/>
              </w:numPr>
              <w:jc w:val="left"/>
              <w:rPr>
                <w:sz w:val="22"/>
                <w:szCs w:val="22"/>
              </w:rPr>
            </w:pPr>
            <w:r w:rsidRPr="00886C3B">
              <w:rPr>
                <w:sz w:val="22"/>
                <w:szCs w:val="22"/>
              </w:rPr>
              <w:lastRenderedPageBreak/>
              <w:t>Изменение остатков средств</w:t>
            </w:r>
          </w:p>
        </w:tc>
      </w:tr>
      <w:tr w:rsidR="00E9642B" w:rsidRPr="00886C3B" w14:paraId="15B94D16" w14:textId="77777777" w:rsidTr="008025B9">
        <w:trPr>
          <w:trHeight w:val="330"/>
        </w:trPr>
        <w:tc>
          <w:tcPr>
            <w:tcW w:w="1668" w:type="dxa"/>
            <w:shd w:val="clear" w:color="auto" w:fill="auto"/>
          </w:tcPr>
          <w:p w14:paraId="7207B35A" w14:textId="77777777" w:rsidR="00E9642B" w:rsidRPr="00886C3B" w:rsidRDefault="00E9642B" w:rsidP="008025B9">
            <w:pPr>
              <w:jc w:val="left"/>
              <w:rPr>
                <w:szCs w:val="22"/>
              </w:rPr>
            </w:pPr>
            <w:r w:rsidRPr="00886C3B">
              <w:rPr>
                <w:sz w:val="22"/>
                <w:szCs w:val="22"/>
                <w:lang w:val="en-US"/>
              </w:rPr>
              <w:t>D_BO_MRKCASH.NAME</w:t>
            </w:r>
          </w:p>
        </w:tc>
        <w:tc>
          <w:tcPr>
            <w:tcW w:w="2268" w:type="dxa"/>
            <w:shd w:val="clear" w:color="auto" w:fill="auto"/>
          </w:tcPr>
          <w:p w14:paraId="2C787BA8" w14:textId="77777777" w:rsidR="00E9642B" w:rsidRPr="00886C3B" w:rsidRDefault="00E9642B" w:rsidP="008025B9">
            <w:pPr>
              <w:jc w:val="left"/>
              <w:rPr>
                <w:szCs w:val="22"/>
              </w:rPr>
            </w:pPr>
            <w:r w:rsidRPr="00886C3B">
              <w:rPr>
                <w:sz w:val="22"/>
                <w:szCs w:val="22"/>
              </w:rPr>
              <w:t>Наименование показателя</w:t>
            </w:r>
          </w:p>
        </w:tc>
        <w:tc>
          <w:tcPr>
            <w:tcW w:w="850" w:type="dxa"/>
            <w:shd w:val="clear" w:color="auto" w:fill="auto"/>
          </w:tcPr>
          <w:p w14:paraId="252CAE87" w14:textId="77777777" w:rsidR="00E9642B" w:rsidRPr="00886C3B" w:rsidRDefault="00E9642B" w:rsidP="008025B9">
            <w:pPr>
              <w:jc w:val="left"/>
              <w:rPr>
                <w:szCs w:val="22"/>
              </w:rPr>
            </w:pPr>
            <w:r w:rsidRPr="00886C3B">
              <w:rPr>
                <w:sz w:val="22"/>
                <w:szCs w:val="22"/>
              </w:rPr>
              <w:t>Да</w:t>
            </w:r>
          </w:p>
        </w:tc>
        <w:tc>
          <w:tcPr>
            <w:tcW w:w="1418" w:type="dxa"/>
            <w:shd w:val="clear" w:color="auto" w:fill="auto"/>
          </w:tcPr>
          <w:p w14:paraId="3E304A5C" w14:textId="77777777" w:rsidR="00E9642B" w:rsidRPr="00886C3B" w:rsidRDefault="00E9642B" w:rsidP="008025B9">
            <w:pPr>
              <w:jc w:val="left"/>
              <w:rPr>
                <w:szCs w:val="22"/>
              </w:rPr>
            </w:pPr>
            <w:r w:rsidRPr="00886C3B">
              <w:rPr>
                <w:sz w:val="22"/>
                <w:szCs w:val="22"/>
              </w:rPr>
              <w:t>VARCHAR2 (2000)</w:t>
            </w:r>
          </w:p>
        </w:tc>
        <w:tc>
          <w:tcPr>
            <w:tcW w:w="3827" w:type="dxa"/>
            <w:shd w:val="clear" w:color="auto" w:fill="auto"/>
          </w:tcPr>
          <w:p w14:paraId="5DA172AD" w14:textId="77777777" w:rsidR="00E9642B" w:rsidRPr="00886C3B" w:rsidRDefault="00E9642B" w:rsidP="008025B9">
            <w:pPr>
              <w:jc w:val="left"/>
              <w:rPr>
                <w:szCs w:val="22"/>
              </w:rPr>
            </w:pPr>
            <w:r w:rsidRPr="00886C3B">
              <w:rPr>
                <w:sz w:val="22"/>
                <w:szCs w:val="22"/>
              </w:rPr>
              <w:t>Графа «Наименование показателя»  ф. 0507061</w:t>
            </w:r>
          </w:p>
        </w:tc>
      </w:tr>
      <w:tr w:rsidR="00E9642B" w:rsidRPr="00886C3B" w14:paraId="24D8C231" w14:textId="77777777" w:rsidTr="008025B9">
        <w:trPr>
          <w:trHeight w:val="330"/>
        </w:trPr>
        <w:tc>
          <w:tcPr>
            <w:tcW w:w="1668" w:type="dxa"/>
            <w:shd w:val="clear" w:color="auto" w:fill="auto"/>
          </w:tcPr>
          <w:p w14:paraId="00CF1099" w14:textId="77777777" w:rsidR="00E9642B" w:rsidRPr="00886C3B" w:rsidRDefault="00E9642B" w:rsidP="008025B9">
            <w:pPr>
              <w:jc w:val="left"/>
              <w:rPr>
                <w:szCs w:val="22"/>
              </w:rPr>
            </w:pPr>
            <w:r w:rsidRPr="00886C3B">
              <w:rPr>
                <w:sz w:val="22"/>
                <w:szCs w:val="22"/>
                <w:lang w:val="en-US"/>
              </w:rPr>
              <w:t>D_BO_MRKCASH.STRCODE</w:t>
            </w:r>
          </w:p>
        </w:tc>
        <w:tc>
          <w:tcPr>
            <w:tcW w:w="2268" w:type="dxa"/>
            <w:shd w:val="clear" w:color="auto" w:fill="auto"/>
          </w:tcPr>
          <w:p w14:paraId="22BC7BA0" w14:textId="77777777" w:rsidR="00E9642B" w:rsidRPr="00886C3B" w:rsidRDefault="00E9642B" w:rsidP="008025B9">
            <w:pPr>
              <w:jc w:val="left"/>
              <w:rPr>
                <w:szCs w:val="22"/>
              </w:rPr>
            </w:pPr>
            <w:r w:rsidRPr="00886C3B">
              <w:rPr>
                <w:sz w:val="22"/>
                <w:szCs w:val="22"/>
              </w:rPr>
              <w:t xml:space="preserve">Код строки </w:t>
            </w:r>
          </w:p>
        </w:tc>
        <w:tc>
          <w:tcPr>
            <w:tcW w:w="850" w:type="dxa"/>
            <w:shd w:val="clear" w:color="auto" w:fill="auto"/>
          </w:tcPr>
          <w:p w14:paraId="33DF6BE3" w14:textId="77777777" w:rsidR="00E9642B" w:rsidRPr="00886C3B" w:rsidRDefault="00E9642B" w:rsidP="008025B9">
            <w:pPr>
              <w:jc w:val="left"/>
              <w:rPr>
                <w:szCs w:val="22"/>
              </w:rPr>
            </w:pPr>
            <w:r w:rsidRPr="00886C3B">
              <w:rPr>
                <w:sz w:val="22"/>
                <w:szCs w:val="22"/>
              </w:rPr>
              <w:t>Да</w:t>
            </w:r>
          </w:p>
        </w:tc>
        <w:tc>
          <w:tcPr>
            <w:tcW w:w="1418" w:type="dxa"/>
            <w:shd w:val="clear" w:color="auto" w:fill="auto"/>
          </w:tcPr>
          <w:p w14:paraId="1D3AC2BD" w14:textId="77777777" w:rsidR="00E9642B" w:rsidRPr="00886C3B" w:rsidRDefault="00E9642B" w:rsidP="008025B9">
            <w:pPr>
              <w:jc w:val="left"/>
              <w:rPr>
                <w:szCs w:val="22"/>
              </w:rPr>
            </w:pPr>
            <w:r w:rsidRPr="00886C3B">
              <w:rPr>
                <w:sz w:val="22"/>
                <w:szCs w:val="22"/>
              </w:rPr>
              <w:t>VARCHAR2 (4)</w:t>
            </w:r>
          </w:p>
        </w:tc>
        <w:tc>
          <w:tcPr>
            <w:tcW w:w="3827" w:type="dxa"/>
            <w:shd w:val="clear" w:color="auto" w:fill="auto"/>
          </w:tcPr>
          <w:p w14:paraId="724D91A1" w14:textId="77777777" w:rsidR="00E9642B" w:rsidRPr="00886C3B" w:rsidRDefault="00E9642B" w:rsidP="008025B9">
            <w:pPr>
              <w:jc w:val="left"/>
              <w:rPr>
                <w:szCs w:val="22"/>
              </w:rPr>
            </w:pPr>
            <w:r w:rsidRPr="00886C3B">
              <w:rPr>
                <w:sz w:val="22"/>
                <w:szCs w:val="22"/>
              </w:rPr>
              <w:t>Графа «Код строки»  ф. 0507061</w:t>
            </w:r>
          </w:p>
        </w:tc>
      </w:tr>
      <w:tr w:rsidR="00E9642B" w:rsidRPr="00886C3B" w14:paraId="2C55D847" w14:textId="77777777" w:rsidTr="008025B9">
        <w:trPr>
          <w:trHeight w:val="330"/>
        </w:trPr>
        <w:tc>
          <w:tcPr>
            <w:tcW w:w="1668" w:type="dxa"/>
            <w:shd w:val="clear" w:color="auto" w:fill="auto"/>
          </w:tcPr>
          <w:p w14:paraId="2A9E94DD" w14:textId="77777777" w:rsidR="00E9642B" w:rsidRPr="00886C3B" w:rsidRDefault="00E9642B" w:rsidP="008025B9">
            <w:pPr>
              <w:jc w:val="left"/>
              <w:rPr>
                <w:szCs w:val="22"/>
              </w:rPr>
            </w:pPr>
            <w:r w:rsidRPr="00886C3B">
              <w:rPr>
                <w:sz w:val="22"/>
                <w:szCs w:val="22"/>
                <w:lang w:val="en-US"/>
              </w:rPr>
              <w:t>D_BO_MRKCASH.KOSGU</w:t>
            </w:r>
          </w:p>
        </w:tc>
        <w:tc>
          <w:tcPr>
            <w:tcW w:w="2268" w:type="dxa"/>
            <w:shd w:val="clear" w:color="auto" w:fill="auto"/>
          </w:tcPr>
          <w:p w14:paraId="20C1AB91" w14:textId="77777777" w:rsidR="00E9642B" w:rsidRPr="00886C3B" w:rsidRDefault="00E9642B" w:rsidP="008025B9">
            <w:pPr>
              <w:jc w:val="left"/>
              <w:rPr>
                <w:szCs w:val="22"/>
              </w:rPr>
            </w:pPr>
            <w:r w:rsidRPr="00886C3B">
              <w:rPr>
                <w:sz w:val="22"/>
                <w:szCs w:val="22"/>
              </w:rPr>
              <w:t>Код по КОСГУ</w:t>
            </w:r>
          </w:p>
        </w:tc>
        <w:tc>
          <w:tcPr>
            <w:tcW w:w="850" w:type="dxa"/>
            <w:shd w:val="clear" w:color="auto" w:fill="auto"/>
          </w:tcPr>
          <w:p w14:paraId="40DFA5E1"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5EEB7829" w14:textId="77777777" w:rsidR="00E9642B" w:rsidRPr="00886C3B" w:rsidRDefault="00E9642B" w:rsidP="008025B9">
            <w:pPr>
              <w:jc w:val="left"/>
              <w:rPr>
                <w:szCs w:val="22"/>
              </w:rPr>
            </w:pPr>
            <w:r w:rsidRPr="00886C3B">
              <w:rPr>
                <w:sz w:val="22"/>
                <w:szCs w:val="22"/>
              </w:rPr>
              <w:t>VARCHAR2 (3)</w:t>
            </w:r>
          </w:p>
        </w:tc>
        <w:tc>
          <w:tcPr>
            <w:tcW w:w="3827" w:type="dxa"/>
            <w:shd w:val="clear" w:color="auto" w:fill="auto"/>
          </w:tcPr>
          <w:p w14:paraId="0A6DAB6B" w14:textId="77777777" w:rsidR="00E9642B" w:rsidRPr="00886C3B" w:rsidRDefault="00E9642B" w:rsidP="008025B9">
            <w:pPr>
              <w:jc w:val="left"/>
              <w:rPr>
                <w:szCs w:val="22"/>
              </w:rPr>
            </w:pPr>
            <w:r w:rsidRPr="00886C3B">
              <w:rPr>
                <w:sz w:val="22"/>
                <w:szCs w:val="22"/>
              </w:rPr>
              <w:t>Графа «Код по КОСГУ»  ф. 0507061</w:t>
            </w:r>
          </w:p>
        </w:tc>
      </w:tr>
      <w:tr w:rsidR="00E9642B" w:rsidRPr="00886C3B" w14:paraId="6D57FD9A" w14:textId="77777777" w:rsidTr="008025B9">
        <w:trPr>
          <w:trHeight w:val="330"/>
        </w:trPr>
        <w:tc>
          <w:tcPr>
            <w:tcW w:w="1668" w:type="dxa"/>
            <w:shd w:val="clear" w:color="auto" w:fill="auto"/>
          </w:tcPr>
          <w:p w14:paraId="7456DC4E" w14:textId="77777777" w:rsidR="00E9642B" w:rsidRPr="00886C3B" w:rsidRDefault="00E9642B" w:rsidP="008025B9">
            <w:pPr>
              <w:jc w:val="left"/>
              <w:rPr>
                <w:szCs w:val="22"/>
              </w:rPr>
            </w:pPr>
            <w:r w:rsidRPr="00886C3B">
              <w:rPr>
                <w:sz w:val="22"/>
                <w:szCs w:val="22"/>
              </w:rPr>
              <w:t>F_BO_CASHFLOW.KBPFGVFN</w:t>
            </w:r>
          </w:p>
        </w:tc>
        <w:tc>
          <w:tcPr>
            <w:tcW w:w="2268" w:type="dxa"/>
            <w:shd w:val="clear" w:color="auto" w:fill="auto"/>
          </w:tcPr>
          <w:p w14:paraId="434E853C" w14:textId="77777777" w:rsidR="00E9642B" w:rsidRPr="00886C3B" w:rsidRDefault="00E9642B" w:rsidP="008025B9">
            <w:pPr>
              <w:jc w:val="left"/>
              <w:rPr>
                <w:szCs w:val="22"/>
              </w:rPr>
            </w:pPr>
            <w:r w:rsidRPr="00886C3B">
              <w:rPr>
                <w:sz w:val="22"/>
                <w:szCs w:val="22"/>
              </w:rPr>
              <w:t>Консолидированный бюджет Российской Федерации и бюджетов государственных внебюджетных фондов</w:t>
            </w:r>
          </w:p>
        </w:tc>
        <w:tc>
          <w:tcPr>
            <w:tcW w:w="850" w:type="dxa"/>
            <w:shd w:val="clear" w:color="auto" w:fill="auto"/>
          </w:tcPr>
          <w:p w14:paraId="365A3407"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3D8AB33B" w14:textId="77777777" w:rsidR="00E9642B" w:rsidRPr="00886C3B" w:rsidRDefault="00E9642B" w:rsidP="008025B9">
            <w:pPr>
              <w:jc w:val="left"/>
              <w:rPr>
                <w:szCs w:val="22"/>
              </w:rPr>
            </w:pPr>
            <w:r w:rsidRPr="00886C3B">
              <w:rPr>
                <w:sz w:val="22"/>
                <w:szCs w:val="22"/>
              </w:rPr>
              <w:t>NUMBER (20,2)</w:t>
            </w:r>
          </w:p>
        </w:tc>
        <w:tc>
          <w:tcPr>
            <w:tcW w:w="3827" w:type="dxa"/>
            <w:shd w:val="clear" w:color="auto" w:fill="auto"/>
          </w:tcPr>
          <w:p w14:paraId="0D0AAB3D" w14:textId="77777777" w:rsidR="00E9642B" w:rsidRPr="00886C3B" w:rsidRDefault="00E9642B" w:rsidP="008025B9">
            <w:pPr>
              <w:jc w:val="left"/>
              <w:rPr>
                <w:szCs w:val="22"/>
              </w:rPr>
            </w:pPr>
            <w:r w:rsidRPr="00886C3B">
              <w:rPr>
                <w:sz w:val="22"/>
                <w:szCs w:val="22"/>
              </w:rPr>
              <w:t>Графа «Консолидированный бюджет Российской Федерации и бюджетов государственных внебюджетных фондов»  ф. 0507061</w:t>
            </w:r>
          </w:p>
        </w:tc>
      </w:tr>
      <w:tr w:rsidR="00E9642B" w:rsidRPr="00886C3B" w14:paraId="15A833E6" w14:textId="77777777" w:rsidTr="008025B9">
        <w:trPr>
          <w:trHeight w:val="330"/>
        </w:trPr>
        <w:tc>
          <w:tcPr>
            <w:tcW w:w="1668" w:type="dxa"/>
            <w:shd w:val="clear" w:color="auto" w:fill="auto"/>
          </w:tcPr>
          <w:p w14:paraId="63A8F0DC" w14:textId="77777777" w:rsidR="00E9642B" w:rsidRPr="00886C3B" w:rsidRDefault="00E9642B" w:rsidP="008025B9">
            <w:pPr>
              <w:jc w:val="left"/>
              <w:rPr>
                <w:szCs w:val="22"/>
              </w:rPr>
            </w:pPr>
            <w:r w:rsidRPr="00886C3B">
              <w:rPr>
                <w:sz w:val="22"/>
                <w:szCs w:val="22"/>
              </w:rPr>
              <w:t>F_BO_CASHFLOW.FBN</w:t>
            </w:r>
          </w:p>
        </w:tc>
        <w:tc>
          <w:tcPr>
            <w:tcW w:w="2268" w:type="dxa"/>
            <w:shd w:val="clear" w:color="auto" w:fill="auto"/>
          </w:tcPr>
          <w:p w14:paraId="632D01C2" w14:textId="77777777" w:rsidR="00E9642B" w:rsidRPr="00886C3B" w:rsidRDefault="00E9642B" w:rsidP="008025B9">
            <w:pPr>
              <w:jc w:val="left"/>
              <w:rPr>
                <w:szCs w:val="22"/>
              </w:rPr>
            </w:pPr>
            <w:r w:rsidRPr="00886C3B">
              <w:rPr>
                <w:sz w:val="22"/>
                <w:szCs w:val="22"/>
              </w:rPr>
              <w:t>Федеральный бюджет</w:t>
            </w:r>
          </w:p>
        </w:tc>
        <w:tc>
          <w:tcPr>
            <w:tcW w:w="850" w:type="dxa"/>
            <w:shd w:val="clear" w:color="auto" w:fill="auto"/>
          </w:tcPr>
          <w:p w14:paraId="50A96783"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0DF4E5FC" w14:textId="77777777" w:rsidR="00E9642B" w:rsidRPr="00886C3B" w:rsidRDefault="00E9642B" w:rsidP="008025B9">
            <w:pPr>
              <w:jc w:val="left"/>
              <w:rPr>
                <w:szCs w:val="22"/>
              </w:rPr>
            </w:pPr>
            <w:r w:rsidRPr="00886C3B">
              <w:rPr>
                <w:sz w:val="22"/>
                <w:szCs w:val="22"/>
              </w:rPr>
              <w:t>NUMBER (20,2)</w:t>
            </w:r>
          </w:p>
        </w:tc>
        <w:tc>
          <w:tcPr>
            <w:tcW w:w="3827" w:type="dxa"/>
            <w:shd w:val="clear" w:color="auto" w:fill="auto"/>
          </w:tcPr>
          <w:p w14:paraId="07279C6A" w14:textId="77777777" w:rsidR="00E9642B" w:rsidRPr="00886C3B" w:rsidRDefault="00E9642B" w:rsidP="008025B9">
            <w:pPr>
              <w:jc w:val="left"/>
              <w:rPr>
                <w:szCs w:val="22"/>
              </w:rPr>
            </w:pPr>
            <w:r w:rsidRPr="00886C3B">
              <w:rPr>
                <w:sz w:val="22"/>
                <w:szCs w:val="22"/>
              </w:rPr>
              <w:t>Графа «Федеральный бюджет»  ф. 0507061</w:t>
            </w:r>
          </w:p>
        </w:tc>
      </w:tr>
      <w:tr w:rsidR="00E9642B" w:rsidRPr="00886C3B" w14:paraId="36D96D06" w14:textId="77777777" w:rsidTr="008025B9">
        <w:trPr>
          <w:trHeight w:val="330"/>
        </w:trPr>
        <w:tc>
          <w:tcPr>
            <w:tcW w:w="1668" w:type="dxa"/>
            <w:shd w:val="clear" w:color="auto" w:fill="auto"/>
          </w:tcPr>
          <w:p w14:paraId="70DBCA88" w14:textId="77777777" w:rsidR="00E9642B" w:rsidRPr="00886C3B" w:rsidRDefault="00E9642B" w:rsidP="008025B9">
            <w:pPr>
              <w:jc w:val="left"/>
              <w:rPr>
                <w:szCs w:val="22"/>
              </w:rPr>
            </w:pPr>
            <w:r w:rsidRPr="00886C3B">
              <w:rPr>
                <w:sz w:val="22"/>
                <w:szCs w:val="22"/>
              </w:rPr>
              <w:t>F_BO_CASHFLOW.GVFN</w:t>
            </w:r>
          </w:p>
        </w:tc>
        <w:tc>
          <w:tcPr>
            <w:tcW w:w="2268" w:type="dxa"/>
            <w:shd w:val="clear" w:color="auto" w:fill="auto"/>
          </w:tcPr>
          <w:p w14:paraId="3AF5A44A" w14:textId="77777777" w:rsidR="00E9642B" w:rsidRPr="00886C3B" w:rsidRDefault="00E9642B" w:rsidP="008025B9">
            <w:pPr>
              <w:jc w:val="left"/>
              <w:rPr>
                <w:szCs w:val="22"/>
              </w:rPr>
            </w:pPr>
            <w:r w:rsidRPr="00886C3B">
              <w:rPr>
                <w:sz w:val="22"/>
                <w:szCs w:val="22"/>
              </w:rPr>
              <w:t>Бюджеты государственных внебюджетных фондов</w:t>
            </w:r>
          </w:p>
        </w:tc>
        <w:tc>
          <w:tcPr>
            <w:tcW w:w="850" w:type="dxa"/>
            <w:shd w:val="clear" w:color="auto" w:fill="auto"/>
          </w:tcPr>
          <w:p w14:paraId="7CAC7F79"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00A347F0" w14:textId="77777777" w:rsidR="00E9642B" w:rsidRPr="00886C3B" w:rsidRDefault="00E9642B" w:rsidP="008025B9">
            <w:pPr>
              <w:jc w:val="left"/>
              <w:rPr>
                <w:szCs w:val="22"/>
              </w:rPr>
            </w:pPr>
            <w:r w:rsidRPr="00886C3B">
              <w:rPr>
                <w:sz w:val="22"/>
                <w:szCs w:val="22"/>
              </w:rPr>
              <w:t>NUMBER (20,2)</w:t>
            </w:r>
          </w:p>
        </w:tc>
        <w:tc>
          <w:tcPr>
            <w:tcW w:w="3827" w:type="dxa"/>
            <w:shd w:val="clear" w:color="auto" w:fill="auto"/>
          </w:tcPr>
          <w:p w14:paraId="130B62C9" w14:textId="77777777" w:rsidR="00E9642B" w:rsidRPr="00886C3B" w:rsidRDefault="00E9642B" w:rsidP="008025B9">
            <w:pPr>
              <w:jc w:val="left"/>
              <w:rPr>
                <w:szCs w:val="22"/>
              </w:rPr>
            </w:pPr>
            <w:r w:rsidRPr="00886C3B">
              <w:rPr>
                <w:sz w:val="22"/>
                <w:szCs w:val="22"/>
              </w:rPr>
              <w:t>Графа «Бюджеты государственных внебюджетных фондов»  ф. 0507061</w:t>
            </w:r>
          </w:p>
        </w:tc>
      </w:tr>
      <w:tr w:rsidR="00E9642B" w:rsidRPr="00886C3B" w14:paraId="0B639B8E" w14:textId="77777777" w:rsidTr="008025B9">
        <w:trPr>
          <w:trHeight w:val="330"/>
        </w:trPr>
        <w:tc>
          <w:tcPr>
            <w:tcW w:w="1668" w:type="dxa"/>
            <w:shd w:val="clear" w:color="auto" w:fill="auto"/>
          </w:tcPr>
          <w:p w14:paraId="4E384067" w14:textId="77777777" w:rsidR="00E9642B" w:rsidRPr="00886C3B" w:rsidRDefault="00E9642B" w:rsidP="008025B9">
            <w:pPr>
              <w:jc w:val="left"/>
              <w:rPr>
                <w:szCs w:val="22"/>
              </w:rPr>
            </w:pPr>
            <w:r w:rsidRPr="00886C3B">
              <w:rPr>
                <w:sz w:val="22"/>
                <w:szCs w:val="22"/>
              </w:rPr>
              <w:t>F_BO_CASHFLOW.</w:t>
            </w:r>
            <w:r w:rsidRPr="00886C3B">
              <w:rPr>
                <w:sz w:val="22"/>
                <w:szCs w:val="22"/>
                <w:lang w:val="en-US"/>
              </w:rPr>
              <w:t>KBSUBK</w:t>
            </w:r>
          </w:p>
        </w:tc>
        <w:tc>
          <w:tcPr>
            <w:tcW w:w="2268" w:type="dxa"/>
            <w:shd w:val="clear" w:color="auto" w:fill="auto"/>
          </w:tcPr>
          <w:p w14:paraId="5F0BA102" w14:textId="77777777" w:rsidR="00E9642B" w:rsidRPr="00886C3B" w:rsidRDefault="00E9642B" w:rsidP="008025B9">
            <w:pPr>
              <w:jc w:val="left"/>
              <w:rPr>
                <w:szCs w:val="22"/>
              </w:rPr>
            </w:pPr>
            <w:r w:rsidRPr="00886C3B">
              <w:rPr>
                <w:sz w:val="22"/>
                <w:szCs w:val="22"/>
              </w:rPr>
              <w:t>Консолидированные бюджеты субъектов Российской Федерации</w:t>
            </w:r>
          </w:p>
        </w:tc>
        <w:tc>
          <w:tcPr>
            <w:tcW w:w="850" w:type="dxa"/>
            <w:shd w:val="clear" w:color="auto" w:fill="auto"/>
          </w:tcPr>
          <w:p w14:paraId="5C2CB1A7"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39A82B09" w14:textId="77777777" w:rsidR="00E9642B" w:rsidRPr="00886C3B" w:rsidRDefault="00E9642B" w:rsidP="008025B9">
            <w:pPr>
              <w:jc w:val="left"/>
              <w:rPr>
                <w:szCs w:val="22"/>
              </w:rPr>
            </w:pPr>
            <w:r w:rsidRPr="00886C3B">
              <w:rPr>
                <w:sz w:val="22"/>
                <w:szCs w:val="22"/>
              </w:rPr>
              <w:t>NUMBER (20,2)</w:t>
            </w:r>
          </w:p>
        </w:tc>
        <w:tc>
          <w:tcPr>
            <w:tcW w:w="3827" w:type="dxa"/>
            <w:shd w:val="clear" w:color="auto" w:fill="auto"/>
          </w:tcPr>
          <w:p w14:paraId="0387CA2C" w14:textId="77777777" w:rsidR="00E9642B" w:rsidRPr="00886C3B" w:rsidRDefault="00E9642B" w:rsidP="008025B9">
            <w:pPr>
              <w:jc w:val="left"/>
              <w:rPr>
                <w:szCs w:val="22"/>
              </w:rPr>
            </w:pPr>
            <w:r w:rsidRPr="00886C3B">
              <w:rPr>
                <w:sz w:val="22"/>
                <w:szCs w:val="22"/>
              </w:rPr>
              <w:t>Графа «Консолидированные бюджеты субъектов Российской Федерации»  ф. 0507061</w:t>
            </w:r>
          </w:p>
        </w:tc>
      </w:tr>
      <w:tr w:rsidR="00E9642B" w:rsidRPr="00886C3B" w14:paraId="036D73DC" w14:textId="77777777" w:rsidTr="008025B9">
        <w:trPr>
          <w:trHeight w:val="330"/>
        </w:trPr>
        <w:tc>
          <w:tcPr>
            <w:tcW w:w="1668" w:type="dxa"/>
            <w:shd w:val="clear" w:color="auto" w:fill="auto"/>
          </w:tcPr>
          <w:p w14:paraId="07535874" w14:textId="77777777" w:rsidR="00E9642B" w:rsidRPr="00886C3B" w:rsidRDefault="00E9642B" w:rsidP="008025B9">
            <w:pPr>
              <w:jc w:val="left"/>
              <w:rPr>
                <w:szCs w:val="22"/>
              </w:rPr>
            </w:pPr>
            <w:r w:rsidRPr="00886C3B">
              <w:rPr>
                <w:sz w:val="22"/>
                <w:szCs w:val="22"/>
              </w:rPr>
              <w:t>F_BO_CASHFLOW.</w:t>
            </w:r>
            <w:r w:rsidRPr="00886C3B">
              <w:rPr>
                <w:sz w:val="22"/>
                <w:szCs w:val="22"/>
                <w:lang w:val="en-US"/>
              </w:rPr>
              <w:t>TFK</w:t>
            </w:r>
          </w:p>
        </w:tc>
        <w:tc>
          <w:tcPr>
            <w:tcW w:w="2268" w:type="dxa"/>
            <w:shd w:val="clear" w:color="auto" w:fill="auto"/>
          </w:tcPr>
          <w:p w14:paraId="237500A8" w14:textId="77777777" w:rsidR="00E9642B" w:rsidRPr="00886C3B" w:rsidRDefault="00E9642B" w:rsidP="008025B9">
            <w:pPr>
              <w:jc w:val="left"/>
              <w:rPr>
                <w:szCs w:val="22"/>
              </w:rPr>
            </w:pPr>
            <w:r w:rsidRPr="00886C3B">
              <w:rPr>
                <w:sz w:val="22"/>
                <w:szCs w:val="22"/>
              </w:rPr>
              <w:t>Бюджеты территориальных государственных внебюджетных фондов</w:t>
            </w:r>
          </w:p>
        </w:tc>
        <w:tc>
          <w:tcPr>
            <w:tcW w:w="850" w:type="dxa"/>
            <w:shd w:val="clear" w:color="auto" w:fill="auto"/>
          </w:tcPr>
          <w:p w14:paraId="5AA6EE71" w14:textId="77777777" w:rsidR="00E9642B" w:rsidRPr="00886C3B" w:rsidRDefault="00E9642B" w:rsidP="008025B9">
            <w:pPr>
              <w:jc w:val="left"/>
              <w:rPr>
                <w:szCs w:val="22"/>
              </w:rPr>
            </w:pPr>
            <w:r w:rsidRPr="00886C3B">
              <w:rPr>
                <w:sz w:val="22"/>
                <w:szCs w:val="22"/>
              </w:rPr>
              <w:t>Нет</w:t>
            </w:r>
          </w:p>
        </w:tc>
        <w:tc>
          <w:tcPr>
            <w:tcW w:w="1418" w:type="dxa"/>
            <w:shd w:val="clear" w:color="auto" w:fill="auto"/>
          </w:tcPr>
          <w:p w14:paraId="511654D8" w14:textId="77777777" w:rsidR="00E9642B" w:rsidRPr="00886C3B" w:rsidRDefault="00E9642B" w:rsidP="008025B9">
            <w:pPr>
              <w:jc w:val="left"/>
              <w:rPr>
                <w:szCs w:val="22"/>
              </w:rPr>
            </w:pPr>
            <w:r w:rsidRPr="00886C3B">
              <w:rPr>
                <w:sz w:val="22"/>
                <w:szCs w:val="22"/>
              </w:rPr>
              <w:t>NUMBER (20,2)</w:t>
            </w:r>
          </w:p>
        </w:tc>
        <w:tc>
          <w:tcPr>
            <w:tcW w:w="3827" w:type="dxa"/>
            <w:shd w:val="clear" w:color="auto" w:fill="auto"/>
          </w:tcPr>
          <w:p w14:paraId="60C1BC9B" w14:textId="77777777" w:rsidR="00E9642B" w:rsidRPr="00886C3B" w:rsidRDefault="00E9642B" w:rsidP="008025B9">
            <w:pPr>
              <w:jc w:val="left"/>
              <w:rPr>
                <w:szCs w:val="22"/>
              </w:rPr>
            </w:pPr>
            <w:r w:rsidRPr="00886C3B">
              <w:rPr>
                <w:sz w:val="22"/>
                <w:szCs w:val="22"/>
              </w:rPr>
              <w:t>Графа «Бюджеты территориальных государственных внебюджетных фондов»  ф. 0507061</w:t>
            </w:r>
          </w:p>
        </w:tc>
      </w:tr>
    </w:tbl>
    <w:p w14:paraId="19026177" w14:textId="601D7304" w:rsidR="00E9642B" w:rsidRPr="00886C3B" w:rsidRDefault="00E9642B" w:rsidP="00E9642B">
      <w:pPr>
        <w:pStyle w:val="af4"/>
        <w:jc w:val="left"/>
      </w:pPr>
      <w:r w:rsidRPr="00886C3B">
        <w:t xml:space="preserve">Примеры запросов к набору данных приведен в </w:t>
      </w:r>
      <w:r w:rsidR="00DE58BC" w:rsidRPr="00886C3B">
        <w:t>Приложении 1</w:t>
      </w:r>
      <w:r w:rsidR="000A0597" w:rsidRPr="00886C3B">
        <w:t>п.18.</w:t>
      </w:r>
    </w:p>
    <w:p w14:paraId="0B61E1F5" w14:textId="77777777" w:rsidR="00E9642B" w:rsidRPr="00886C3B" w:rsidRDefault="00E9642B" w:rsidP="00E9642B">
      <w:pPr>
        <w:pStyle w:val="32"/>
        <w:rPr>
          <w:rFonts w:ascii="Times New Roman" w:hAnsi="Times New Roman"/>
        </w:rPr>
      </w:pPr>
      <w:bookmarkStart w:id="333" w:name="_Toc212905272"/>
      <w:bookmarkStart w:id="334" w:name="_Toc215502112"/>
      <w:r w:rsidRPr="00886C3B">
        <w:rPr>
          <w:rFonts w:ascii="Times New Roman" w:hAnsi="Times New Roman"/>
        </w:rPr>
        <w:t>Набор данных «Консолидированный отчет об исполнении федерального бюджета и бюджетов государственных внебюджетных фондов» ф. 0503117_</w:t>
      </w:r>
      <w:r w:rsidRPr="00886C3B">
        <w:rPr>
          <w:rFonts w:ascii="Times New Roman" w:hAnsi="Times New Roman"/>
          <w:lang w:val="en-US"/>
        </w:rPr>
        <w:t>PRT</w:t>
      </w:r>
      <w:r w:rsidRPr="00886C3B">
        <w:rPr>
          <w:rFonts w:ascii="Times New Roman" w:hAnsi="Times New Roman"/>
        </w:rPr>
        <w:t xml:space="preserve"> (</w:t>
      </w:r>
      <w:r w:rsidRPr="00886C3B">
        <w:rPr>
          <w:rFonts w:ascii="Times New Roman" w:hAnsi="Times New Roman"/>
          <w:szCs w:val="24"/>
        </w:rPr>
        <w:t xml:space="preserve">идентификатор </w:t>
      </w:r>
      <w:r w:rsidRPr="00886C3B">
        <w:rPr>
          <w:rFonts w:ascii="Times New Roman" w:hAnsi="Times New Roman"/>
          <w:lang w:val="en-US"/>
        </w:rPr>
        <w:t>CONSREPEXECUTRF</w:t>
      </w:r>
      <w:r w:rsidRPr="00886C3B">
        <w:rPr>
          <w:rFonts w:ascii="Times New Roman" w:hAnsi="Times New Roman"/>
        </w:rPr>
        <w:t>)</w:t>
      </w:r>
      <w:bookmarkEnd w:id="333"/>
      <w:bookmarkEnd w:id="334"/>
    </w:p>
    <w:p w14:paraId="452631AB" w14:textId="77777777" w:rsidR="00E9642B" w:rsidRPr="00886C3B" w:rsidRDefault="00E9642B" w:rsidP="00E9642B">
      <w:pPr>
        <w:pStyle w:val="af4"/>
        <w:jc w:val="left"/>
      </w:pPr>
      <w:r w:rsidRPr="00886C3B">
        <w:t>Статус набора: Актуальный.</w:t>
      </w:r>
    </w:p>
    <w:p w14:paraId="654C59C4" w14:textId="77777777" w:rsidR="00E9642B" w:rsidRPr="00886C3B" w:rsidRDefault="00E9642B" w:rsidP="00E9642B">
      <w:pPr>
        <w:pStyle w:val="af4"/>
        <w:jc w:val="left"/>
      </w:pPr>
    </w:p>
    <w:p w14:paraId="3D1C9C94" w14:textId="77777777" w:rsidR="00E9642B" w:rsidRPr="00886C3B" w:rsidRDefault="00E9642B" w:rsidP="00E9642B">
      <w:pPr>
        <w:pStyle w:val="af4"/>
      </w:pPr>
      <w:r w:rsidRPr="00886C3B">
        <w:t>Атрибутный состав набора «Консолидированный отчет об исполнении федерального бюджета и бюджетов государственных внебюджетных фондов» (идентификатор CONSREPEXECUTRF):</w:t>
      </w:r>
    </w:p>
    <w:p w14:paraId="0DAFB495" w14:textId="77777777" w:rsidR="00E9642B" w:rsidRPr="00886C3B" w:rsidRDefault="00E9642B" w:rsidP="00E9642B">
      <w:pPr>
        <w:pStyle w:val="13"/>
        <w:jc w:val="left"/>
      </w:pPr>
      <w:r w:rsidRPr="00886C3B">
        <w:t>Отчетная дата;</w:t>
      </w:r>
    </w:p>
    <w:p w14:paraId="28AF714D" w14:textId="77777777" w:rsidR="00E9642B" w:rsidRPr="00886C3B" w:rsidRDefault="00E9642B" w:rsidP="00E9642B">
      <w:pPr>
        <w:pStyle w:val="13"/>
        <w:jc w:val="left"/>
      </w:pPr>
      <w:r w:rsidRPr="00886C3B">
        <w:lastRenderedPageBreak/>
        <w:t>Периодичность;</w:t>
      </w:r>
    </w:p>
    <w:p w14:paraId="6D9A6126" w14:textId="77777777" w:rsidR="00E9642B" w:rsidRPr="00886C3B" w:rsidRDefault="00E9642B" w:rsidP="00E9642B">
      <w:pPr>
        <w:pStyle w:val="13"/>
        <w:jc w:val="left"/>
      </w:pPr>
      <w:r w:rsidRPr="00886C3B">
        <w:t>Наименование показателя по доходам;</w:t>
      </w:r>
    </w:p>
    <w:p w14:paraId="568DE843" w14:textId="77777777" w:rsidR="00E9642B" w:rsidRPr="00886C3B" w:rsidRDefault="00E9642B" w:rsidP="00E9642B">
      <w:pPr>
        <w:pStyle w:val="13"/>
        <w:jc w:val="left"/>
      </w:pPr>
      <w:r w:rsidRPr="00886C3B">
        <w:t>Наименование показателя по расходам;</w:t>
      </w:r>
    </w:p>
    <w:p w14:paraId="1D143D1D" w14:textId="77777777" w:rsidR="00E9642B" w:rsidRPr="00886C3B" w:rsidRDefault="00E9642B" w:rsidP="00E9642B">
      <w:pPr>
        <w:pStyle w:val="13"/>
        <w:jc w:val="left"/>
      </w:pPr>
      <w:r w:rsidRPr="00886C3B">
        <w:t>Наименование показателя по источникам финансирования дефицита бюджетов;</w:t>
      </w:r>
    </w:p>
    <w:p w14:paraId="2C795528" w14:textId="77777777" w:rsidR="00E9642B" w:rsidRPr="00886C3B" w:rsidRDefault="00E9642B" w:rsidP="00E9642B">
      <w:pPr>
        <w:pStyle w:val="13"/>
        <w:jc w:val="left"/>
      </w:pPr>
      <w:r w:rsidRPr="00886C3B">
        <w:t xml:space="preserve">Код строки; </w:t>
      </w:r>
    </w:p>
    <w:p w14:paraId="45C4AE48" w14:textId="77777777" w:rsidR="00E9642B" w:rsidRPr="00886C3B" w:rsidRDefault="00E9642B" w:rsidP="00E9642B">
      <w:pPr>
        <w:pStyle w:val="13"/>
        <w:jc w:val="left"/>
      </w:pPr>
      <w:r w:rsidRPr="00886C3B">
        <w:t>Код по бюджетной классификации (Р, Пр);</w:t>
      </w:r>
    </w:p>
    <w:p w14:paraId="255ED653" w14:textId="77777777" w:rsidR="00E9642B" w:rsidRPr="00886C3B" w:rsidRDefault="00E9642B" w:rsidP="00E9642B">
      <w:pPr>
        <w:pStyle w:val="13"/>
        <w:jc w:val="left"/>
      </w:pPr>
      <w:r w:rsidRPr="00886C3B">
        <w:t>Код по бюджетной классификации (вид, подвид);</w:t>
      </w:r>
    </w:p>
    <w:p w14:paraId="425103A5" w14:textId="77777777" w:rsidR="00E9642B" w:rsidRPr="00886C3B" w:rsidRDefault="00E9642B" w:rsidP="00E9642B">
      <w:pPr>
        <w:pStyle w:val="13"/>
        <w:jc w:val="left"/>
      </w:pPr>
      <w:r w:rsidRPr="00886C3B">
        <w:t>Код по бюджетной классификации (группа, подгруппа, статья, вид источника);</w:t>
      </w:r>
    </w:p>
    <w:p w14:paraId="3905B472" w14:textId="77777777" w:rsidR="00E9642B" w:rsidRPr="00886C3B" w:rsidRDefault="00E9642B" w:rsidP="00E9642B">
      <w:pPr>
        <w:pStyle w:val="13"/>
        <w:jc w:val="left"/>
      </w:pPr>
      <w:r w:rsidRPr="00886C3B">
        <w:t>Доходы бюджета: Дата загрузки;</w:t>
      </w:r>
    </w:p>
    <w:p w14:paraId="2AE85BA6" w14:textId="77777777" w:rsidR="00E9642B" w:rsidRPr="00886C3B" w:rsidRDefault="00E9642B" w:rsidP="00E9642B">
      <w:pPr>
        <w:pStyle w:val="13"/>
        <w:jc w:val="left"/>
      </w:pPr>
      <w:r w:rsidRPr="00886C3B">
        <w:t>Доходы бюджета: Центральное правительство;</w:t>
      </w:r>
    </w:p>
    <w:p w14:paraId="2F10A7CD" w14:textId="77777777" w:rsidR="00E9642B" w:rsidRPr="00886C3B" w:rsidRDefault="00E9642B" w:rsidP="00E9642B">
      <w:pPr>
        <w:pStyle w:val="13"/>
        <w:jc w:val="left"/>
      </w:pPr>
      <w:r w:rsidRPr="00886C3B">
        <w:t>Доходы бюджета: Консолидируемые суммы;</w:t>
      </w:r>
    </w:p>
    <w:p w14:paraId="2D023BAA" w14:textId="77777777" w:rsidR="00E9642B" w:rsidRPr="00886C3B" w:rsidRDefault="00E9642B" w:rsidP="00E9642B">
      <w:pPr>
        <w:pStyle w:val="13"/>
        <w:jc w:val="left"/>
      </w:pPr>
      <w:r w:rsidRPr="00886C3B">
        <w:t>Доходы бюджета: Федеральный бюджет;</w:t>
      </w:r>
    </w:p>
    <w:p w14:paraId="49B7BA94" w14:textId="77777777" w:rsidR="00E9642B" w:rsidRPr="00886C3B" w:rsidRDefault="00E9642B" w:rsidP="00E9642B">
      <w:pPr>
        <w:pStyle w:val="13"/>
        <w:jc w:val="left"/>
      </w:pPr>
      <w:r w:rsidRPr="00886C3B">
        <w:t>Доходы бюджета: Бюджеты государственных внебюджетных фондов;</w:t>
      </w:r>
    </w:p>
    <w:p w14:paraId="287DA718" w14:textId="77777777" w:rsidR="00E9642B" w:rsidRPr="00886C3B" w:rsidRDefault="00E9642B" w:rsidP="00E9642B">
      <w:pPr>
        <w:pStyle w:val="13"/>
        <w:jc w:val="left"/>
      </w:pPr>
      <w:r w:rsidRPr="00886C3B">
        <w:t>Расходы бюджета: Дата загрузки;</w:t>
      </w:r>
    </w:p>
    <w:p w14:paraId="778009B3" w14:textId="77777777" w:rsidR="00E9642B" w:rsidRPr="00886C3B" w:rsidRDefault="00E9642B" w:rsidP="00E9642B">
      <w:pPr>
        <w:pStyle w:val="13"/>
        <w:jc w:val="left"/>
      </w:pPr>
      <w:r w:rsidRPr="00886C3B">
        <w:t>Расходы бюджета: Центральное правительство (исполнено);</w:t>
      </w:r>
    </w:p>
    <w:p w14:paraId="06010AE5" w14:textId="77777777" w:rsidR="00E9642B" w:rsidRPr="00886C3B" w:rsidRDefault="00E9642B" w:rsidP="00E9642B">
      <w:pPr>
        <w:pStyle w:val="13"/>
        <w:jc w:val="left"/>
      </w:pPr>
      <w:r w:rsidRPr="00886C3B">
        <w:t>Расходы бюджета: Консолидируемые суммы (исполнено);</w:t>
      </w:r>
    </w:p>
    <w:p w14:paraId="710BB833" w14:textId="77777777" w:rsidR="00E9642B" w:rsidRPr="00886C3B" w:rsidRDefault="00E9642B" w:rsidP="00E9642B">
      <w:pPr>
        <w:pStyle w:val="13"/>
        <w:jc w:val="left"/>
      </w:pPr>
      <w:r w:rsidRPr="00886C3B">
        <w:t>Расходы бюджета: Федеральный бюджет (утверждено сводной бюджетной росписью (с учетом внесенных изменений));</w:t>
      </w:r>
    </w:p>
    <w:p w14:paraId="69A66187" w14:textId="77777777" w:rsidR="00E9642B" w:rsidRPr="00886C3B" w:rsidRDefault="00E9642B" w:rsidP="00E9642B">
      <w:pPr>
        <w:pStyle w:val="13"/>
        <w:jc w:val="left"/>
      </w:pPr>
      <w:r w:rsidRPr="00886C3B">
        <w:t>Расходы бюджета: Федеральный бюджет (исполнено);</w:t>
      </w:r>
    </w:p>
    <w:p w14:paraId="2EF8728D" w14:textId="77777777" w:rsidR="00E9642B" w:rsidRPr="00886C3B" w:rsidRDefault="00E9642B" w:rsidP="00E9642B">
      <w:pPr>
        <w:pStyle w:val="13"/>
        <w:jc w:val="left"/>
      </w:pPr>
      <w:r w:rsidRPr="00886C3B">
        <w:t>Расходы бюджета: Бюджеты государственных внебюджетных фондов (утверждено сводной бюджетной росписью (с учетом внесенных изменений));</w:t>
      </w:r>
    </w:p>
    <w:p w14:paraId="0C4F6464" w14:textId="77777777" w:rsidR="00E9642B" w:rsidRPr="00886C3B" w:rsidRDefault="00E9642B" w:rsidP="00E9642B">
      <w:pPr>
        <w:pStyle w:val="13"/>
        <w:jc w:val="left"/>
      </w:pPr>
      <w:r w:rsidRPr="00886C3B">
        <w:t>Расходы бюджета: Бюджеты государственных внебюджетных фондов (исполнено);</w:t>
      </w:r>
    </w:p>
    <w:p w14:paraId="5CCB09A6" w14:textId="77777777" w:rsidR="00E9642B" w:rsidRPr="00886C3B" w:rsidRDefault="00E9642B" w:rsidP="00E9642B">
      <w:pPr>
        <w:pStyle w:val="13"/>
        <w:jc w:val="left"/>
      </w:pPr>
      <w:r w:rsidRPr="00886C3B">
        <w:t>Источники финансирования дефицита бюджетов: Дата загрузки;</w:t>
      </w:r>
    </w:p>
    <w:p w14:paraId="743DFD6B" w14:textId="77777777" w:rsidR="00E9642B" w:rsidRPr="00886C3B" w:rsidRDefault="00E9642B" w:rsidP="00E9642B">
      <w:pPr>
        <w:pStyle w:val="13"/>
        <w:jc w:val="left"/>
      </w:pPr>
      <w:r w:rsidRPr="00886C3B">
        <w:t>Источники финансирования дефицита бюджетов: Центральное правительство (исполнено);</w:t>
      </w:r>
    </w:p>
    <w:p w14:paraId="092FE317" w14:textId="77777777" w:rsidR="00E9642B" w:rsidRPr="00886C3B" w:rsidRDefault="00E9642B" w:rsidP="00E9642B">
      <w:pPr>
        <w:pStyle w:val="13"/>
        <w:jc w:val="left"/>
      </w:pPr>
      <w:r w:rsidRPr="00886C3B">
        <w:lastRenderedPageBreak/>
        <w:t>Источники финансирования дефицита бюджетов: Консолидируемые суммы (исполнено);</w:t>
      </w:r>
    </w:p>
    <w:p w14:paraId="0D27AE85" w14:textId="77777777" w:rsidR="00E9642B" w:rsidRPr="00886C3B" w:rsidRDefault="00E9642B" w:rsidP="00E9642B">
      <w:pPr>
        <w:pStyle w:val="13"/>
        <w:jc w:val="left"/>
      </w:pPr>
      <w:r w:rsidRPr="00886C3B">
        <w:t>Источники финансирования дефицита бюджетов: Федеральный бюджет (утверждено сводной бюджетной росписью (с учетом внесенных изменений));</w:t>
      </w:r>
    </w:p>
    <w:p w14:paraId="465ECA88" w14:textId="77777777" w:rsidR="00E9642B" w:rsidRPr="00886C3B" w:rsidRDefault="00E9642B" w:rsidP="00E9642B">
      <w:pPr>
        <w:pStyle w:val="13"/>
        <w:jc w:val="left"/>
      </w:pPr>
      <w:r w:rsidRPr="00886C3B">
        <w:t>Источники финансирования дефицита бюджетов: Федеральный бюджет (исполнено);</w:t>
      </w:r>
    </w:p>
    <w:p w14:paraId="3D8C8F4F" w14:textId="77777777" w:rsidR="00E9642B" w:rsidRPr="00886C3B" w:rsidRDefault="00E9642B" w:rsidP="00E9642B">
      <w:pPr>
        <w:pStyle w:val="13"/>
        <w:jc w:val="left"/>
      </w:pPr>
      <w:r w:rsidRPr="00886C3B">
        <w:t>Источники финансирования дефицита бюджетов: Бюджеты государственных внебюджетных фондов (утверждено сводной бюджетной росписью (с учетом внесенных изменений));</w:t>
      </w:r>
    </w:p>
    <w:p w14:paraId="5462A39D" w14:textId="77777777" w:rsidR="00E9642B" w:rsidRPr="00886C3B" w:rsidRDefault="00E9642B" w:rsidP="00E9642B">
      <w:pPr>
        <w:pStyle w:val="13"/>
        <w:jc w:val="left"/>
      </w:pPr>
      <w:r w:rsidRPr="00886C3B">
        <w:t>Источники финансирования дефицита бюджетов: Бюджеты государственных внебюджетных фондов (исполнено).</w:t>
      </w:r>
    </w:p>
    <w:p w14:paraId="672B96AC" w14:textId="77777777" w:rsidR="00E9642B" w:rsidRPr="00886C3B" w:rsidRDefault="00E9642B" w:rsidP="00E9642B">
      <w:pPr>
        <w:pStyle w:val="af4"/>
      </w:pPr>
      <w:r w:rsidRPr="00886C3B">
        <w:t>Периодичность обновления: данные не обновляются.</w:t>
      </w:r>
    </w:p>
    <w:p w14:paraId="0E40401F" w14:textId="77777777" w:rsidR="00E9642B" w:rsidRPr="00886C3B" w:rsidRDefault="00E9642B" w:rsidP="00E9642B">
      <w:pPr>
        <w:pStyle w:val="-"/>
      </w:pPr>
      <w:bookmarkStart w:id="335" w:name="_Ref113900834"/>
      <w:bookmarkStart w:id="336" w:name="_Ref113900804"/>
      <w:bookmarkStart w:id="337" w:name="_Toc212905633"/>
      <w:bookmarkStart w:id="338" w:name="_Toc215502388"/>
      <w:r w:rsidRPr="00886C3B">
        <w:t xml:space="preserve">Таблица </w:t>
      </w:r>
      <w:bookmarkStart w:id="339" w:name="таб7"/>
      <w:r w:rsidRPr="00886C3B">
        <w:fldChar w:fldCharType="begin"/>
      </w:r>
      <w:r w:rsidRPr="00886C3B">
        <w:instrText xml:space="preserve"> SEQ Таблица \* ARABIC </w:instrText>
      </w:r>
      <w:r w:rsidRPr="00886C3B">
        <w:fldChar w:fldCharType="separate"/>
      </w:r>
      <w:r w:rsidR="00D84D1B" w:rsidRPr="00886C3B">
        <w:rPr>
          <w:noProof/>
        </w:rPr>
        <w:t>77</w:t>
      </w:r>
      <w:r w:rsidRPr="00886C3B">
        <w:fldChar w:fldCharType="end"/>
      </w:r>
      <w:bookmarkEnd w:id="335"/>
      <w:bookmarkEnd w:id="339"/>
      <w:r w:rsidRPr="00886C3B">
        <w:t xml:space="preserve"> – Показатели набора данных «Консолидированный отчет об исполнении федерального бюджета и бюджетов государственных внебюджетных фондов» (идентификатор </w:t>
      </w:r>
      <w:r w:rsidRPr="00886C3B">
        <w:rPr>
          <w:lang w:val="en-US"/>
        </w:rPr>
        <w:t>CONS</w:t>
      </w:r>
      <w:r w:rsidRPr="00886C3B">
        <w:rPr>
          <w:szCs w:val="28"/>
        </w:rPr>
        <w:t>REPEXECUTRF</w:t>
      </w:r>
      <w:r w:rsidRPr="00886C3B">
        <w:t>)</w:t>
      </w:r>
      <w:bookmarkEnd w:id="336"/>
      <w:bookmarkEnd w:id="337"/>
      <w:bookmarkEnd w:id="33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42"/>
        <w:gridCol w:w="851"/>
        <w:gridCol w:w="1417"/>
        <w:gridCol w:w="4253"/>
      </w:tblGrid>
      <w:tr w:rsidR="00E9642B" w:rsidRPr="00886C3B" w14:paraId="6366F416" w14:textId="77777777" w:rsidTr="008025B9">
        <w:trPr>
          <w:trHeight w:val="330"/>
          <w:tblHeader/>
        </w:trPr>
        <w:tc>
          <w:tcPr>
            <w:tcW w:w="1668" w:type="dxa"/>
            <w:shd w:val="clear" w:color="auto" w:fill="D9D9D9" w:themeFill="background1" w:themeFillShade="D9"/>
            <w:vAlign w:val="center"/>
          </w:tcPr>
          <w:p w14:paraId="51E88D7F" w14:textId="77777777" w:rsidR="00E9642B" w:rsidRPr="00886C3B" w:rsidRDefault="00E9642B" w:rsidP="008025B9">
            <w:pPr>
              <w:jc w:val="center"/>
              <w:rPr>
                <w:b/>
                <w:bCs/>
                <w:szCs w:val="22"/>
              </w:rPr>
            </w:pPr>
            <w:r w:rsidRPr="00886C3B">
              <w:rPr>
                <w:b/>
                <w:bCs/>
                <w:sz w:val="22"/>
                <w:szCs w:val="22"/>
              </w:rPr>
              <w:t>Реквизит блока</w:t>
            </w:r>
          </w:p>
        </w:tc>
        <w:tc>
          <w:tcPr>
            <w:tcW w:w="1842" w:type="dxa"/>
            <w:shd w:val="clear" w:color="auto" w:fill="D9D9D9" w:themeFill="background1" w:themeFillShade="D9"/>
            <w:vAlign w:val="center"/>
          </w:tcPr>
          <w:p w14:paraId="61892FBB" w14:textId="77777777" w:rsidR="00E9642B" w:rsidRPr="00886C3B" w:rsidRDefault="00E9642B" w:rsidP="008025B9">
            <w:pPr>
              <w:jc w:val="center"/>
              <w:rPr>
                <w:b/>
                <w:bCs/>
                <w:szCs w:val="22"/>
              </w:rPr>
            </w:pPr>
            <w:r w:rsidRPr="00886C3B">
              <w:rPr>
                <w:b/>
                <w:bCs/>
                <w:sz w:val="22"/>
                <w:szCs w:val="22"/>
              </w:rPr>
              <w:t>Показатель</w:t>
            </w:r>
          </w:p>
        </w:tc>
        <w:tc>
          <w:tcPr>
            <w:tcW w:w="851" w:type="dxa"/>
            <w:shd w:val="clear" w:color="auto" w:fill="D9D9D9" w:themeFill="background1" w:themeFillShade="D9"/>
            <w:vAlign w:val="center"/>
          </w:tcPr>
          <w:p w14:paraId="66F8F6AB" w14:textId="77777777" w:rsidR="00E9642B" w:rsidRPr="00886C3B" w:rsidRDefault="00E9642B" w:rsidP="008025B9">
            <w:pPr>
              <w:jc w:val="center"/>
              <w:rPr>
                <w:b/>
                <w:bCs/>
                <w:szCs w:val="22"/>
              </w:rPr>
            </w:pPr>
            <w:r w:rsidRPr="00886C3B">
              <w:rPr>
                <w:b/>
                <w:bCs/>
                <w:sz w:val="22"/>
                <w:szCs w:val="22"/>
              </w:rPr>
              <w:t>Об-ть</w:t>
            </w:r>
          </w:p>
        </w:tc>
        <w:tc>
          <w:tcPr>
            <w:tcW w:w="1417" w:type="dxa"/>
            <w:shd w:val="clear" w:color="auto" w:fill="D9D9D9" w:themeFill="background1" w:themeFillShade="D9"/>
            <w:vAlign w:val="center"/>
          </w:tcPr>
          <w:p w14:paraId="781BE0E0" w14:textId="77777777" w:rsidR="00E9642B" w:rsidRPr="00886C3B" w:rsidRDefault="00E9642B" w:rsidP="008025B9">
            <w:pPr>
              <w:jc w:val="center"/>
              <w:rPr>
                <w:b/>
                <w:bCs/>
                <w:szCs w:val="22"/>
              </w:rPr>
            </w:pPr>
            <w:r w:rsidRPr="00886C3B">
              <w:rPr>
                <w:b/>
                <w:bCs/>
                <w:sz w:val="22"/>
                <w:szCs w:val="22"/>
              </w:rPr>
              <w:t>Формат</w:t>
            </w:r>
          </w:p>
        </w:tc>
        <w:tc>
          <w:tcPr>
            <w:tcW w:w="4253" w:type="dxa"/>
            <w:shd w:val="clear" w:color="auto" w:fill="D9D9D9" w:themeFill="background1" w:themeFillShade="D9"/>
            <w:vAlign w:val="center"/>
          </w:tcPr>
          <w:p w14:paraId="608EDAA6" w14:textId="77777777" w:rsidR="00E9642B" w:rsidRPr="00886C3B" w:rsidRDefault="00E9642B" w:rsidP="008025B9">
            <w:pPr>
              <w:jc w:val="center"/>
              <w:rPr>
                <w:b/>
                <w:bCs/>
                <w:szCs w:val="22"/>
              </w:rPr>
            </w:pPr>
            <w:r w:rsidRPr="00886C3B">
              <w:rPr>
                <w:b/>
                <w:bCs/>
                <w:sz w:val="22"/>
                <w:szCs w:val="22"/>
              </w:rPr>
              <w:t>Правило формирования /Источник данных</w:t>
            </w:r>
          </w:p>
        </w:tc>
      </w:tr>
      <w:tr w:rsidR="00E9642B" w:rsidRPr="00886C3B" w14:paraId="5075029F" w14:textId="77777777" w:rsidTr="008025B9">
        <w:trPr>
          <w:trHeight w:val="330"/>
        </w:trPr>
        <w:tc>
          <w:tcPr>
            <w:tcW w:w="1668" w:type="dxa"/>
            <w:shd w:val="clear" w:color="auto" w:fill="auto"/>
          </w:tcPr>
          <w:p w14:paraId="7FAECB67" w14:textId="77777777" w:rsidR="00E9642B" w:rsidRPr="00886C3B" w:rsidRDefault="00E9642B" w:rsidP="008025B9">
            <w:pPr>
              <w:jc w:val="left"/>
              <w:rPr>
                <w:szCs w:val="22"/>
              </w:rPr>
            </w:pPr>
            <w:r w:rsidRPr="00886C3B">
              <w:rPr>
                <w:sz w:val="22"/>
                <w:szCs w:val="22"/>
                <w:lang w:val="en-US"/>
              </w:rPr>
              <w:t>FX_DATE_YEARDAYUNV.DATE</w:t>
            </w:r>
          </w:p>
        </w:tc>
        <w:tc>
          <w:tcPr>
            <w:tcW w:w="1842" w:type="dxa"/>
            <w:shd w:val="clear" w:color="auto" w:fill="auto"/>
          </w:tcPr>
          <w:p w14:paraId="6FBE1F55" w14:textId="77777777" w:rsidR="00E9642B" w:rsidRPr="00886C3B" w:rsidRDefault="00E9642B" w:rsidP="008025B9">
            <w:pPr>
              <w:jc w:val="left"/>
              <w:rPr>
                <w:szCs w:val="22"/>
              </w:rPr>
            </w:pPr>
            <w:r w:rsidRPr="00886C3B">
              <w:rPr>
                <w:sz w:val="22"/>
                <w:szCs w:val="22"/>
              </w:rPr>
              <w:t>Отчетная дата</w:t>
            </w:r>
          </w:p>
        </w:tc>
        <w:tc>
          <w:tcPr>
            <w:tcW w:w="851" w:type="dxa"/>
            <w:shd w:val="clear" w:color="auto" w:fill="auto"/>
          </w:tcPr>
          <w:p w14:paraId="6BC4F5E3" w14:textId="77777777" w:rsidR="00E9642B" w:rsidRPr="00886C3B" w:rsidRDefault="00E9642B" w:rsidP="008025B9">
            <w:pPr>
              <w:jc w:val="left"/>
              <w:rPr>
                <w:szCs w:val="22"/>
              </w:rPr>
            </w:pPr>
            <w:r w:rsidRPr="00886C3B">
              <w:rPr>
                <w:sz w:val="22"/>
                <w:szCs w:val="22"/>
              </w:rPr>
              <w:t xml:space="preserve">Да </w:t>
            </w:r>
          </w:p>
        </w:tc>
        <w:tc>
          <w:tcPr>
            <w:tcW w:w="1417" w:type="dxa"/>
            <w:shd w:val="clear" w:color="auto" w:fill="auto"/>
          </w:tcPr>
          <w:p w14:paraId="7E1A08F6" w14:textId="77777777" w:rsidR="00E9642B" w:rsidRPr="00886C3B" w:rsidRDefault="00E9642B" w:rsidP="008025B9">
            <w:pPr>
              <w:jc w:val="left"/>
              <w:rPr>
                <w:szCs w:val="22"/>
                <w:lang w:val="en-US"/>
              </w:rPr>
            </w:pPr>
            <w:r w:rsidRPr="00886C3B">
              <w:rPr>
                <w:sz w:val="22"/>
                <w:szCs w:val="22"/>
                <w:lang w:val="en-US"/>
              </w:rPr>
              <w:t>DATE</w:t>
            </w:r>
          </w:p>
        </w:tc>
        <w:tc>
          <w:tcPr>
            <w:tcW w:w="4253" w:type="dxa"/>
            <w:shd w:val="clear" w:color="auto" w:fill="auto"/>
          </w:tcPr>
          <w:p w14:paraId="47D6BD2D" w14:textId="77777777" w:rsidR="00E9642B" w:rsidRPr="00886C3B" w:rsidRDefault="00E9642B" w:rsidP="008025B9">
            <w:pPr>
              <w:jc w:val="left"/>
              <w:rPr>
                <w:szCs w:val="22"/>
              </w:rPr>
            </w:pPr>
            <w:r w:rsidRPr="00886C3B">
              <w:rPr>
                <w:sz w:val="22"/>
                <w:szCs w:val="22"/>
              </w:rPr>
              <w:t>Отчетная дата по форме 0503117_</w:t>
            </w:r>
            <w:r w:rsidRPr="00886C3B">
              <w:rPr>
                <w:sz w:val="22"/>
                <w:szCs w:val="22"/>
                <w:lang w:val="en-US"/>
              </w:rPr>
              <w:t>PRT</w:t>
            </w:r>
            <w:r w:rsidRPr="00886C3B">
              <w:rPr>
                <w:sz w:val="22"/>
                <w:szCs w:val="22"/>
              </w:rPr>
              <w:t>.</w:t>
            </w:r>
          </w:p>
          <w:p w14:paraId="14245246" w14:textId="77777777" w:rsidR="00E9642B" w:rsidRPr="00886C3B" w:rsidRDefault="00E9642B" w:rsidP="008025B9">
            <w:pPr>
              <w:jc w:val="left"/>
              <w:rPr>
                <w:szCs w:val="22"/>
              </w:rPr>
            </w:pPr>
            <w:r w:rsidRPr="00886C3B">
              <w:rPr>
                <w:sz w:val="22"/>
                <w:szCs w:val="22"/>
              </w:rPr>
              <w:t>Дата в формате «ГГГГММДД».</w:t>
            </w:r>
          </w:p>
        </w:tc>
      </w:tr>
      <w:tr w:rsidR="00E9642B" w:rsidRPr="00886C3B" w14:paraId="4143C2B4" w14:textId="77777777" w:rsidTr="008025B9">
        <w:trPr>
          <w:trHeight w:val="330"/>
        </w:trPr>
        <w:tc>
          <w:tcPr>
            <w:tcW w:w="1668" w:type="dxa"/>
            <w:shd w:val="clear" w:color="auto" w:fill="auto"/>
          </w:tcPr>
          <w:p w14:paraId="33F27AA2" w14:textId="77777777" w:rsidR="00E9642B" w:rsidRPr="00886C3B" w:rsidRDefault="00E9642B" w:rsidP="008025B9">
            <w:pPr>
              <w:jc w:val="left"/>
              <w:rPr>
                <w:szCs w:val="22"/>
                <w:lang w:val="en-US"/>
              </w:rPr>
            </w:pPr>
            <w:r w:rsidRPr="00886C3B">
              <w:rPr>
                <w:sz w:val="22"/>
                <w:szCs w:val="22"/>
                <w:lang w:val="en-US"/>
              </w:rPr>
              <w:t>FX_BO_PERIODICITY.NAME</w:t>
            </w:r>
          </w:p>
        </w:tc>
        <w:tc>
          <w:tcPr>
            <w:tcW w:w="1842" w:type="dxa"/>
            <w:shd w:val="clear" w:color="auto" w:fill="auto"/>
          </w:tcPr>
          <w:p w14:paraId="78576FC4" w14:textId="77777777" w:rsidR="00E9642B" w:rsidRPr="00886C3B" w:rsidRDefault="00E9642B" w:rsidP="008025B9">
            <w:pPr>
              <w:jc w:val="left"/>
              <w:rPr>
                <w:szCs w:val="22"/>
              </w:rPr>
            </w:pPr>
            <w:r w:rsidRPr="00886C3B">
              <w:rPr>
                <w:sz w:val="22"/>
                <w:szCs w:val="22"/>
              </w:rPr>
              <w:t>Периодичность</w:t>
            </w:r>
          </w:p>
        </w:tc>
        <w:tc>
          <w:tcPr>
            <w:tcW w:w="851" w:type="dxa"/>
            <w:shd w:val="clear" w:color="auto" w:fill="auto"/>
          </w:tcPr>
          <w:p w14:paraId="4D67A704" w14:textId="77777777" w:rsidR="00E9642B" w:rsidRPr="00886C3B" w:rsidRDefault="00E9642B" w:rsidP="008025B9">
            <w:pPr>
              <w:jc w:val="left"/>
              <w:rPr>
                <w:szCs w:val="22"/>
              </w:rPr>
            </w:pPr>
            <w:r w:rsidRPr="00886C3B">
              <w:rPr>
                <w:sz w:val="22"/>
                <w:szCs w:val="22"/>
              </w:rPr>
              <w:t>Да</w:t>
            </w:r>
          </w:p>
        </w:tc>
        <w:tc>
          <w:tcPr>
            <w:tcW w:w="1417" w:type="dxa"/>
            <w:shd w:val="clear" w:color="auto" w:fill="auto"/>
          </w:tcPr>
          <w:p w14:paraId="1C7F2530" w14:textId="77777777" w:rsidR="00E9642B" w:rsidRPr="00886C3B" w:rsidRDefault="00E9642B" w:rsidP="008025B9">
            <w:pPr>
              <w:jc w:val="left"/>
              <w:rPr>
                <w:szCs w:val="22"/>
              </w:rPr>
            </w:pPr>
            <w:r w:rsidRPr="00886C3B">
              <w:rPr>
                <w:sz w:val="22"/>
                <w:szCs w:val="22"/>
              </w:rPr>
              <w:t>VARCHAR2 (255)</w:t>
            </w:r>
          </w:p>
        </w:tc>
        <w:tc>
          <w:tcPr>
            <w:tcW w:w="4253" w:type="dxa"/>
            <w:shd w:val="clear" w:color="auto" w:fill="auto"/>
          </w:tcPr>
          <w:p w14:paraId="54C26905" w14:textId="77777777" w:rsidR="00E9642B" w:rsidRPr="00886C3B" w:rsidRDefault="00E9642B" w:rsidP="008025B9">
            <w:pPr>
              <w:jc w:val="left"/>
              <w:rPr>
                <w:szCs w:val="22"/>
              </w:rPr>
            </w:pPr>
            <w:r w:rsidRPr="00886C3B">
              <w:rPr>
                <w:sz w:val="22"/>
                <w:szCs w:val="22"/>
              </w:rPr>
              <w:t>Может принимать значения: «Годовая»</w:t>
            </w:r>
          </w:p>
        </w:tc>
      </w:tr>
      <w:tr w:rsidR="00E9642B" w:rsidRPr="00886C3B" w14:paraId="61F99CE0" w14:textId="77777777" w:rsidTr="008025B9">
        <w:trPr>
          <w:trHeight w:val="330"/>
        </w:trPr>
        <w:tc>
          <w:tcPr>
            <w:tcW w:w="10031" w:type="dxa"/>
            <w:gridSpan w:val="5"/>
            <w:shd w:val="clear" w:color="auto" w:fill="auto"/>
          </w:tcPr>
          <w:p w14:paraId="5F913DB8" w14:textId="77777777" w:rsidR="00E9642B" w:rsidRPr="00886C3B" w:rsidRDefault="00E9642B" w:rsidP="008025B9">
            <w:pPr>
              <w:jc w:val="left"/>
              <w:rPr>
                <w:szCs w:val="22"/>
              </w:rPr>
            </w:pPr>
            <w:r w:rsidRPr="00886C3B">
              <w:rPr>
                <w:sz w:val="22"/>
                <w:szCs w:val="22"/>
              </w:rPr>
              <w:t>Доходы бюджета</w:t>
            </w:r>
          </w:p>
        </w:tc>
      </w:tr>
      <w:tr w:rsidR="00E9642B" w:rsidRPr="00886C3B" w14:paraId="6D010E1E" w14:textId="77777777" w:rsidTr="008025B9">
        <w:trPr>
          <w:trHeight w:val="330"/>
        </w:trPr>
        <w:tc>
          <w:tcPr>
            <w:tcW w:w="1668" w:type="dxa"/>
            <w:shd w:val="clear" w:color="auto" w:fill="auto"/>
          </w:tcPr>
          <w:p w14:paraId="40041FD5" w14:textId="77777777" w:rsidR="00E9642B" w:rsidRPr="00886C3B" w:rsidRDefault="00E9642B" w:rsidP="008025B9">
            <w:pPr>
              <w:jc w:val="left"/>
              <w:rPr>
                <w:szCs w:val="22"/>
                <w:lang w:val="en-US"/>
              </w:rPr>
            </w:pPr>
            <w:r w:rsidRPr="00886C3B">
              <w:rPr>
                <w:sz w:val="22"/>
                <w:szCs w:val="22"/>
                <w:lang w:val="en-US"/>
              </w:rPr>
              <w:t>F_BO_IRKCP.LOADDATE</w:t>
            </w:r>
          </w:p>
        </w:tc>
        <w:tc>
          <w:tcPr>
            <w:tcW w:w="1842" w:type="dxa"/>
            <w:shd w:val="clear" w:color="auto" w:fill="auto"/>
          </w:tcPr>
          <w:p w14:paraId="7945FBC7" w14:textId="77777777" w:rsidR="00E9642B" w:rsidRPr="00886C3B" w:rsidRDefault="00E9642B" w:rsidP="008025B9">
            <w:pPr>
              <w:jc w:val="left"/>
              <w:rPr>
                <w:szCs w:val="22"/>
              </w:rPr>
            </w:pPr>
            <w:r w:rsidRPr="00886C3B">
              <w:rPr>
                <w:sz w:val="22"/>
                <w:szCs w:val="22"/>
              </w:rPr>
              <w:t xml:space="preserve">Дата загрузки </w:t>
            </w:r>
          </w:p>
        </w:tc>
        <w:tc>
          <w:tcPr>
            <w:tcW w:w="851" w:type="dxa"/>
            <w:shd w:val="clear" w:color="auto" w:fill="auto"/>
          </w:tcPr>
          <w:p w14:paraId="0CD8F37D" w14:textId="77777777" w:rsidR="00E9642B" w:rsidRPr="00886C3B" w:rsidRDefault="00E9642B" w:rsidP="008025B9">
            <w:pPr>
              <w:jc w:val="left"/>
              <w:rPr>
                <w:szCs w:val="22"/>
              </w:rPr>
            </w:pPr>
            <w:r w:rsidRPr="00886C3B">
              <w:rPr>
                <w:sz w:val="22"/>
                <w:szCs w:val="22"/>
              </w:rPr>
              <w:t>Нет</w:t>
            </w:r>
          </w:p>
        </w:tc>
        <w:tc>
          <w:tcPr>
            <w:tcW w:w="1417" w:type="dxa"/>
            <w:shd w:val="clear" w:color="auto" w:fill="auto"/>
          </w:tcPr>
          <w:p w14:paraId="7A01AEFD" w14:textId="77777777" w:rsidR="00E9642B" w:rsidRPr="00886C3B" w:rsidRDefault="00E9642B" w:rsidP="008025B9">
            <w:pPr>
              <w:jc w:val="left"/>
              <w:rPr>
                <w:szCs w:val="22"/>
              </w:rPr>
            </w:pPr>
            <w:r w:rsidRPr="00886C3B">
              <w:rPr>
                <w:sz w:val="22"/>
                <w:szCs w:val="22"/>
              </w:rPr>
              <w:t>DATE</w:t>
            </w:r>
          </w:p>
        </w:tc>
        <w:tc>
          <w:tcPr>
            <w:tcW w:w="4253" w:type="dxa"/>
            <w:shd w:val="clear" w:color="auto" w:fill="auto"/>
          </w:tcPr>
          <w:p w14:paraId="2DA32309" w14:textId="77777777" w:rsidR="00E9642B" w:rsidRPr="00886C3B" w:rsidRDefault="00E9642B" w:rsidP="008025B9">
            <w:pPr>
              <w:jc w:val="left"/>
              <w:rPr>
                <w:szCs w:val="22"/>
              </w:rPr>
            </w:pPr>
            <w:r w:rsidRPr="00886C3B">
              <w:rPr>
                <w:sz w:val="22"/>
                <w:szCs w:val="22"/>
              </w:rPr>
              <w:t>Графа «Доходы бюджета: Дата загрузки» ф. 0503117_</w:t>
            </w:r>
            <w:r w:rsidRPr="00886C3B">
              <w:rPr>
                <w:sz w:val="22"/>
                <w:szCs w:val="22"/>
                <w:lang w:val="en-US"/>
              </w:rPr>
              <w:t>PRT</w:t>
            </w:r>
          </w:p>
          <w:p w14:paraId="6683E550" w14:textId="77777777" w:rsidR="00E9642B" w:rsidRPr="00886C3B" w:rsidRDefault="00E9642B" w:rsidP="008025B9">
            <w:pPr>
              <w:jc w:val="left"/>
              <w:rPr>
                <w:szCs w:val="22"/>
              </w:rPr>
            </w:pPr>
            <w:r w:rsidRPr="00886C3B">
              <w:rPr>
                <w:sz w:val="22"/>
                <w:szCs w:val="22"/>
              </w:rPr>
              <w:t>Дата в формате «ГГГГ-ММ-ДД»</w:t>
            </w:r>
          </w:p>
        </w:tc>
      </w:tr>
      <w:tr w:rsidR="00E9642B" w:rsidRPr="00886C3B" w14:paraId="44B6A1FE" w14:textId="77777777" w:rsidTr="008025B9">
        <w:trPr>
          <w:trHeight w:val="330"/>
        </w:trPr>
        <w:tc>
          <w:tcPr>
            <w:tcW w:w="1668" w:type="dxa"/>
            <w:shd w:val="clear" w:color="auto" w:fill="auto"/>
          </w:tcPr>
          <w:p w14:paraId="5C878FDB" w14:textId="77777777" w:rsidR="00E9642B" w:rsidRPr="00886C3B" w:rsidRDefault="00E9642B" w:rsidP="008025B9">
            <w:pPr>
              <w:jc w:val="left"/>
              <w:rPr>
                <w:szCs w:val="22"/>
                <w:lang w:val="en-US"/>
              </w:rPr>
            </w:pPr>
            <w:r w:rsidRPr="00886C3B">
              <w:rPr>
                <w:sz w:val="22"/>
                <w:szCs w:val="22"/>
                <w:lang w:val="en-US"/>
              </w:rPr>
              <w:t>D_BO_MRCIRKCP.NAME</w:t>
            </w:r>
          </w:p>
        </w:tc>
        <w:tc>
          <w:tcPr>
            <w:tcW w:w="1842" w:type="dxa"/>
            <w:shd w:val="clear" w:color="auto" w:fill="auto"/>
          </w:tcPr>
          <w:p w14:paraId="57A6A13E" w14:textId="77777777" w:rsidR="00E9642B" w:rsidRPr="00886C3B" w:rsidRDefault="00E9642B" w:rsidP="008025B9">
            <w:pPr>
              <w:jc w:val="left"/>
              <w:rPr>
                <w:szCs w:val="22"/>
              </w:rPr>
            </w:pPr>
            <w:r w:rsidRPr="00886C3B">
              <w:rPr>
                <w:sz w:val="22"/>
                <w:szCs w:val="22"/>
              </w:rPr>
              <w:t>Наименование показателя по доходам</w:t>
            </w:r>
          </w:p>
        </w:tc>
        <w:tc>
          <w:tcPr>
            <w:tcW w:w="851" w:type="dxa"/>
            <w:shd w:val="clear" w:color="auto" w:fill="auto"/>
          </w:tcPr>
          <w:p w14:paraId="2E84BBD0" w14:textId="77777777" w:rsidR="00E9642B" w:rsidRPr="00886C3B" w:rsidRDefault="00E9642B" w:rsidP="008025B9">
            <w:pPr>
              <w:jc w:val="left"/>
              <w:rPr>
                <w:szCs w:val="22"/>
              </w:rPr>
            </w:pPr>
            <w:r w:rsidRPr="00886C3B">
              <w:rPr>
                <w:sz w:val="22"/>
                <w:szCs w:val="22"/>
              </w:rPr>
              <w:t>Да</w:t>
            </w:r>
          </w:p>
        </w:tc>
        <w:tc>
          <w:tcPr>
            <w:tcW w:w="1417" w:type="dxa"/>
            <w:shd w:val="clear" w:color="auto" w:fill="auto"/>
          </w:tcPr>
          <w:p w14:paraId="3525F0CE" w14:textId="77777777" w:rsidR="00E9642B" w:rsidRPr="00886C3B" w:rsidRDefault="00E9642B" w:rsidP="008025B9">
            <w:pPr>
              <w:jc w:val="left"/>
              <w:rPr>
                <w:szCs w:val="22"/>
              </w:rPr>
            </w:pPr>
            <w:r w:rsidRPr="00886C3B">
              <w:rPr>
                <w:sz w:val="22"/>
                <w:szCs w:val="22"/>
              </w:rPr>
              <w:t>VARCHAR2 (2000)</w:t>
            </w:r>
          </w:p>
        </w:tc>
        <w:tc>
          <w:tcPr>
            <w:tcW w:w="4253" w:type="dxa"/>
            <w:shd w:val="clear" w:color="auto" w:fill="auto"/>
          </w:tcPr>
          <w:p w14:paraId="0B93EB4D" w14:textId="77777777" w:rsidR="00E9642B" w:rsidRPr="00886C3B" w:rsidRDefault="00E9642B" w:rsidP="008025B9">
            <w:pPr>
              <w:jc w:val="left"/>
              <w:rPr>
                <w:szCs w:val="22"/>
              </w:rPr>
            </w:pPr>
            <w:r w:rsidRPr="00886C3B">
              <w:rPr>
                <w:sz w:val="22"/>
                <w:szCs w:val="22"/>
              </w:rPr>
              <w:t>Графа «Наименование показателя по доходам»  ф. 0503117_</w:t>
            </w:r>
            <w:r w:rsidRPr="00886C3B">
              <w:rPr>
                <w:sz w:val="22"/>
                <w:szCs w:val="22"/>
                <w:lang w:val="en-US"/>
              </w:rPr>
              <w:t>PRT</w:t>
            </w:r>
          </w:p>
        </w:tc>
      </w:tr>
      <w:tr w:rsidR="00E9642B" w:rsidRPr="00886C3B" w14:paraId="1D111EB1" w14:textId="77777777" w:rsidTr="008025B9">
        <w:trPr>
          <w:trHeight w:val="330"/>
        </w:trPr>
        <w:tc>
          <w:tcPr>
            <w:tcW w:w="1668" w:type="dxa"/>
            <w:shd w:val="clear" w:color="auto" w:fill="auto"/>
          </w:tcPr>
          <w:p w14:paraId="2D716FE1" w14:textId="77777777" w:rsidR="00E9642B" w:rsidRPr="00886C3B" w:rsidRDefault="00E9642B" w:rsidP="008025B9">
            <w:pPr>
              <w:jc w:val="left"/>
              <w:rPr>
                <w:szCs w:val="22"/>
                <w:lang w:val="en-US"/>
              </w:rPr>
            </w:pPr>
            <w:r w:rsidRPr="00886C3B">
              <w:rPr>
                <w:sz w:val="22"/>
                <w:szCs w:val="22"/>
                <w:lang w:val="en-US"/>
              </w:rPr>
              <w:t>D_BO_STRCODECP.CODE</w:t>
            </w:r>
          </w:p>
        </w:tc>
        <w:tc>
          <w:tcPr>
            <w:tcW w:w="1842" w:type="dxa"/>
            <w:shd w:val="clear" w:color="auto" w:fill="auto"/>
          </w:tcPr>
          <w:p w14:paraId="73DDE613" w14:textId="77777777" w:rsidR="00E9642B" w:rsidRPr="00886C3B" w:rsidRDefault="00E9642B" w:rsidP="008025B9">
            <w:pPr>
              <w:jc w:val="left"/>
              <w:rPr>
                <w:szCs w:val="22"/>
              </w:rPr>
            </w:pPr>
            <w:r w:rsidRPr="00886C3B">
              <w:rPr>
                <w:sz w:val="22"/>
                <w:szCs w:val="22"/>
              </w:rPr>
              <w:t>Код строки</w:t>
            </w:r>
          </w:p>
        </w:tc>
        <w:tc>
          <w:tcPr>
            <w:tcW w:w="851" w:type="dxa"/>
            <w:shd w:val="clear" w:color="auto" w:fill="auto"/>
          </w:tcPr>
          <w:p w14:paraId="22D050DA" w14:textId="77777777" w:rsidR="00E9642B" w:rsidRPr="00886C3B" w:rsidRDefault="00E9642B" w:rsidP="008025B9">
            <w:pPr>
              <w:jc w:val="left"/>
              <w:rPr>
                <w:szCs w:val="22"/>
              </w:rPr>
            </w:pPr>
            <w:r w:rsidRPr="00886C3B">
              <w:rPr>
                <w:sz w:val="22"/>
                <w:szCs w:val="22"/>
              </w:rPr>
              <w:t>Да</w:t>
            </w:r>
          </w:p>
        </w:tc>
        <w:tc>
          <w:tcPr>
            <w:tcW w:w="1417" w:type="dxa"/>
            <w:shd w:val="clear" w:color="auto" w:fill="auto"/>
          </w:tcPr>
          <w:p w14:paraId="2CBA8F0B" w14:textId="77777777" w:rsidR="00E9642B" w:rsidRPr="00886C3B" w:rsidRDefault="00E9642B" w:rsidP="008025B9">
            <w:pPr>
              <w:jc w:val="left"/>
              <w:rPr>
                <w:szCs w:val="22"/>
              </w:rPr>
            </w:pPr>
            <w:r w:rsidRPr="00886C3B">
              <w:rPr>
                <w:sz w:val="22"/>
                <w:szCs w:val="22"/>
              </w:rPr>
              <w:t>VARCHAR2 (3)</w:t>
            </w:r>
          </w:p>
        </w:tc>
        <w:tc>
          <w:tcPr>
            <w:tcW w:w="4253" w:type="dxa"/>
            <w:shd w:val="clear" w:color="auto" w:fill="auto"/>
          </w:tcPr>
          <w:p w14:paraId="0C0E564A" w14:textId="77777777" w:rsidR="00E9642B" w:rsidRPr="00886C3B" w:rsidRDefault="00E9642B" w:rsidP="008025B9">
            <w:pPr>
              <w:jc w:val="left"/>
              <w:rPr>
                <w:szCs w:val="22"/>
              </w:rPr>
            </w:pPr>
            <w:r w:rsidRPr="00886C3B">
              <w:rPr>
                <w:sz w:val="22"/>
                <w:szCs w:val="22"/>
              </w:rPr>
              <w:t>Графа «Код строки»  ф. 0503117_</w:t>
            </w:r>
            <w:r w:rsidRPr="00886C3B">
              <w:rPr>
                <w:sz w:val="22"/>
                <w:szCs w:val="22"/>
                <w:lang w:val="en-US"/>
              </w:rPr>
              <w:t>PRT</w:t>
            </w:r>
          </w:p>
        </w:tc>
      </w:tr>
      <w:tr w:rsidR="00E9642B" w:rsidRPr="00886C3B" w14:paraId="473B4742" w14:textId="77777777" w:rsidTr="008025B9">
        <w:trPr>
          <w:trHeight w:val="330"/>
        </w:trPr>
        <w:tc>
          <w:tcPr>
            <w:tcW w:w="1668" w:type="dxa"/>
            <w:shd w:val="clear" w:color="auto" w:fill="auto"/>
          </w:tcPr>
          <w:p w14:paraId="34D31C8E" w14:textId="77777777" w:rsidR="00E9642B" w:rsidRPr="00886C3B" w:rsidRDefault="00E9642B" w:rsidP="008025B9">
            <w:pPr>
              <w:jc w:val="left"/>
              <w:rPr>
                <w:szCs w:val="22"/>
                <w:lang w:val="en-US"/>
              </w:rPr>
            </w:pPr>
            <w:r w:rsidRPr="00886C3B">
              <w:rPr>
                <w:sz w:val="22"/>
                <w:szCs w:val="22"/>
                <w:lang w:val="en-US"/>
              </w:rPr>
              <w:t>D_BO_MRCIRKCP.CODE</w:t>
            </w:r>
          </w:p>
        </w:tc>
        <w:tc>
          <w:tcPr>
            <w:tcW w:w="1842" w:type="dxa"/>
            <w:shd w:val="clear" w:color="auto" w:fill="auto"/>
          </w:tcPr>
          <w:p w14:paraId="21FB4C87" w14:textId="77777777" w:rsidR="00E9642B" w:rsidRPr="00886C3B" w:rsidRDefault="00E9642B" w:rsidP="008025B9">
            <w:pPr>
              <w:jc w:val="left"/>
              <w:rPr>
                <w:szCs w:val="22"/>
              </w:rPr>
            </w:pPr>
            <w:r w:rsidRPr="00886C3B">
              <w:rPr>
                <w:sz w:val="22"/>
                <w:szCs w:val="22"/>
              </w:rPr>
              <w:t>Код по бюджетной классификации (вид, подвид)</w:t>
            </w:r>
          </w:p>
        </w:tc>
        <w:tc>
          <w:tcPr>
            <w:tcW w:w="851" w:type="dxa"/>
            <w:shd w:val="clear" w:color="auto" w:fill="auto"/>
          </w:tcPr>
          <w:p w14:paraId="40B3A1D2" w14:textId="77777777" w:rsidR="00E9642B" w:rsidRPr="00886C3B" w:rsidRDefault="00E9642B" w:rsidP="008025B9">
            <w:pPr>
              <w:jc w:val="left"/>
              <w:rPr>
                <w:szCs w:val="22"/>
              </w:rPr>
            </w:pPr>
            <w:r w:rsidRPr="00886C3B">
              <w:rPr>
                <w:sz w:val="22"/>
                <w:szCs w:val="22"/>
              </w:rPr>
              <w:t>Да</w:t>
            </w:r>
          </w:p>
        </w:tc>
        <w:tc>
          <w:tcPr>
            <w:tcW w:w="1417" w:type="dxa"/>
            <w:shd w:val="clear" w:color="auto" w:fill="auto"/>
          </w:tcPr>
          <w:p w14:paraId="4653D9C5" w14:textId="77777777" w:rsidR="00E9642B" w:rsidRPr="00886C3B" w:rsidRDefault="00E9642B" w:rsidP="008025B9">
            <w:pPr>
              <w:jc w:val="left"/>
              <w:rPr>
                <w:szCs w:val="22"/>
              </w:rPr>
            </w:pPr>
            <w:r w:rsidRPr="00886C3B">
              <w:rPr>
                <w:sz w:val="22"/>
                <w:szCs w:val="22"/>
              </w:rPr>
              <w:t>VARCHAR2 (17)</w:t>
            </w:r>
          </w:p>
        </w:tc>
        <w:tc>
          <w:tcPr>
            <w:tcW w:w="4253" w:type="dxa"/>
            <w:shd w:val="clear" w:color="auto" w:fill="auto"/>
          </w:tcPr>
          <w:p w14:paraId="19D6244C" w14:textId="77777777" w:rsidR="00E9642B" w:rsidRPr="00886C3B" w:rsidRDefault="00E9642B" w:rsidP="008025B9">
            <w:pPr>
              <w:jc w:val="left"/>
              <w:rPr>
                <w:szCs w:val="22"/>
              </w:rPr>
            </w:pPr>
            <w:r w:rsidRPr="00886C3B">
              <w:rPr>
                <w:sz w:val="22"/>
                <w:szCs w:val="22"/>
              </w:rPr>
              <w:t>Графа «Код по бюджетной классификации (вид, подвид)»  ф. 0503117_</w:t>
            </w:r>
            <w:r w:rsidRPr="00886C3B">
              <w:rPr>
                <w:sz w:val="22"/>
                <w:szCs w:val="22"/>
                <w:lang w:val="en-US"/>
              </w:rPr>
              <w:t>PRT</w:t>
            </w:r>
          </w:p>
        </w:tc>
      </w:tr>
      <w:tr w:rsidR="00E9642B" w:rsidRPr="00886C3B" w14:paraId="64845778" w14:textId="77777777" w:rsidTr="008025B9">
        <w:trPr>
          <w:trHeight w:val="330"/>
        </w:trPr>
        <w:tc>
          <w:tcPr>
            <w:tcW w:w="1668" w:type="dxa"/>
            <w:shd w:val="clear" w:color="auto" w:fill="auto"/>
          </w:tcPr>
          <w:p w14:paraId="48298C0A" w14:textId="77777777" w:rsidR="00E9642B" w:rsidRPr="00886C3B" w:rsidRDefault="00E9642B" w:rsidP="008025B9">
            <w:pPr>
              <w:jc w:val="left"/>
              <w:rPr>
                <w:szCs w:val="22"/>
              </w:rPr>
            </w:pPr>
            <w:r w:rsidRPr="00886C3B">
              <w:rPr>
                <w:sz w:val="22"/>
                <w:szCs w:val="22"/>
                <w:lang w:val="en-US"/>
              </w:rPr>
              <w:t>F_BO_IRKCP.CP</w:t>
            </w:r>
          </w:p>
        </w:tc>
        <w:tc>
          <w:tcPr>
            <w:tcW w:w="1842" w:type="dxa"/>
            <w:shd w:val="clear" w:color="auto" w:fill="auto"/>
          </w:tcPr>
          <w:p w14:paraId="7CEE2609" w14:textId="77777777" w:rsidR="00E9642B" w:rsidRPr="00886C3B" w:rsidRDefault="00E9642B" w:rsidP="008025B9">
            <w:pPr>
              <w:jc w:val="left"/>
              <w:rPr>
                <w:szCs w:val="22"/>
              </w:rPr>
            </w:pPr>
            <w:r w:rsidRPr="00886C3B">
              <w:rPr>
                <w:sz w:val="22"/>
                <w:szCs w:val="22"/>
              </w:rPr>
              <w:t>Центральное правительство</w:t>
            </w:r>
          </w:p>
        </w:tc>
        <w:tc>
          <w:tcPr>
            <w:tcW w:w="851" w:type="dxa"/>
            <w:shd w:val="clear" w:color="auto" w:fill="auto"/>
          </w:tcPr>
          <w:p w14:paraId="57360F45" w14:textId="77777777" w:rsidR="00E9642B" w:rsidRPr="00886C3B" w:rsidRDefault="00E9642B" w:rsidP="008025B9">
            <w:pPr>
              <w:jc w:val="left"/>
              <w:rPr>
                <w:szCs w:val="22"/>
              </w:rPr>
            </w:pPr>
            <w:r w:rsidRPr="00886C3B">
              <w:rPr>
                <w:sz w:val="22"/>
                <w:szCs w:val="22"/>
              </w:rPr>
              <w:t>Нет</w:t>
            </w:r>
          </w:p>
        </w:tc>
        <w:tc>
          <w:tcPr>
            <w:tcW w:w="1417" w:type="dxa"/>
            <w:shd w:val="clear" w:color="auto" w:fill="auto"/>
          </w:tcPr>
          <w:p w14:paraId="4FF4A867" w14:textId="77777777" w:rsidR="00E9642B" w:rsidRPr="00886C3B" w:rsidRDefault="00E9642B" w:rsidP="008025B9">
            <w:pPr>
              <w:jc w:val="left"/>
              <w:rPr>
                <w:szCs w:val="22"/>
              </w:rPr>
            </w:pPr>
            <w:r w:rsidRPr="00886C3B">
              <w:rPr>
                <w:sz w:val="22"/>
                <w:szCs w:val="22"/>
              </w:rPr>
              <w:t>NUMBER (20,2)</w:t>
            </w:r>
          </w:p>
        </w:tc>
        <w:tc>
          <w:tcPr>
            <w:tcW w:w="4253" w:type="dxa"/>
            <w:shd w:val="clear" w:color="auto" w:fill="auto"/>
          </w:tcPr>
          <w:p w14:paraId="77ED4531" w14:textId="77777777" w:rsidR="00E9642B" w:rsidRPr="00886C3B" w:rsidRDefault="00E9642B" w:rsidP="008025B9">
            <w:pPr>
              <w:jc w:val="left"/>
              <w:rPr>
                <w:szCs w:val="22"/>
              </w:rPr>
            </w:pPr>
            <w:r w:rsidRPr="00886C3B">
              <w:rPr>
                <w:sz w:val="22"/>
                <w:szCs w:val="22"/>
              </w:rPr>
              <w:t>Графа «Доходы бюджета: Центральное правительство» ф. 0503117_</w:t>
            </w:r>
            <w:r w:rsidRPr="00886C3B">
              <w:rPr>
                <w:sz w:val="22"/>
                <w:szCs w:val="22"/>
                <w:lang w:val="en-US"/>
              </w:rPr>
              <w:t>PRT</w:t>
            </w:r>
          </w:p>
        </w:tc>
      </w:tr>
      <w:tr w:rsidR="00E9642B" w:rsidRPr="00886C3B" w14:paraId="3305B81C" w14:textId="77777777" w:rsidTr="008025B9">
        <w:trPr>
          <w:trHeight w:val="330"/>
        </w:trPr>
        <w:tc>
          <w:tcPr>
            <w:tcW w:w="1668" w:type="dxa"/>
            <w:shd w:val="clear" w:color="auto" w:fill="auto"/>
          </w:tcPr>
          <w:p w14:paraId="441C7B5F" w14:textId="77777777" w:rsidR="00E9642B" w:rsidRPr="00886C3B" w:rsidRDefault="00E9642B" w:rsidP="008025B9">
            <w:pPr>
              <w:jc w:val="left"/>
              <w:rPr>
                <w:szCs w:val="22"/>
                <w:lang w:val="en-US"/>
              </w:rPr>
            </w:pPr>
            <w:r w:rsidRPr="00886C3B">
              <w:rPr>
                <w:sz w:val="22"/>
                <w:szCs w:val="22"/>
                <w:lang w:val="en-US"/>
              </w:rPr>
              <w:t>F_BO_IRKCP.KS</w:t>
            </w:r>
          </w:p>
        </w:tc>
        <w:tc>
          <w:tcPr>
            <w:tcW w:w="1842" w:type="dxa"/>
            <w:shd w:val="clear" w:color="auto" w:fill="auto"/>
          </w:tcPr>
          <w:p w14:paraId="13B5D11E" w14:textId="77777777" w:rsidR="00E9642B" w:rsidRPr="00886C3B" w:rsidRDefault="00E9642B" w:rsidP="008025B9">
            <w:pPr>
              <w:jc w:val="left"/>
              <w:rPr>
                <w:szCs w:val="22"/>
              </w:rPr>
            </w:pPr>
            <w:r w:rsidRPr="00886C3B">
              <w:rPr>
                <w:sz w:val="22"/>
                <w:szCs w:val="22"/>
              </w:rPr>
              <w:t>Консолидируемые суммы</w:t>
            </w:r>
          </w:p>
        </w:tc>
        <w:tc>
          <w:tcPr>
            <w:tcW w:w="851" w:type="dxa"/>
            <w:shd w:val="clear" w:color="auto" w:fill="auto"/>
          </w:tcPr>
          <w:p w14:paraId="41242B10" w14:textId="77777777" w:rsidR="00E9642B" w:rsidRPr="00886C3B" w:rsidRDefault="00E9642B" w:rsidP="008025B9">
            <w:pPr>
              <w:jc w:val="left"/>
              <w:rPr>
                <w:szCs w:val="22"/>
              </w:rPr>
            </w:pPr>
            <w:r w:rsidRPr="00886C3B">
              <w:rPr>
                <w:sz w:val="22"/>
                <w:szCs w:val="22"/>
              </w:rPr>
              <w:t>Нет</w:t>
            </w:r>
          </w:p>
        </w:tc>
        <w:tc>
          <w:tcPr>
            <w:tcW w:w="1417" w:type="dxa"/>
            <w:shd w:val="clear" w:color="auto" w:fill="auto"/>
          </w:tcPr>
          <w:p w14:paraId="2394E360" w14:textId="77777777" w:rsidR="00E9642B" w:rsidRPr="00886C3B" w:rsidRDefault="00E9642B" w:rsidP="008025B9">
            <w:pPr>
              <w:jc w:val="left"/>
              <w:rPr>
                <w:szCs w:val="22"/>
              </w:rPr>
            </w:pPr>
            <w:r w:rsidRPr="00886C3B">
              <w:rPr>
                <w:sz w:val="22"/>
                <w:szCs w:val="22"/>
              </w:rPr>
              <w:t>NUMBER (20,2)</w:t>
            </w:r>
          </w:p>
        </w:tc>
        <w:tc>
          <w:tcPr>
            <w:tcW w:w="4253" w:type="dxa"/>
            <w:shd w:val="clear" w:color="auto" w:fill="auto"/>
          </w:tcPr>
          <w:p w14:paraId="21E39632" w14:textId="77777777" w:rsidR="00E9642B" w:rsidRPr="00886C3B" w:rsidRDefault="00E9642B" w:rsidP="008025B9">
            <w:pPr>
              <w:jc w:val="left"/>
              <w:rPr>
                <w:szCs w:val="22"/>
              </w:rPr>
            </w:pPr>
            <w:r w:rsidRPr="00886C3B">
              <w:rPr>
                <w:sz w:val="22"/>
                <w:szCs w:val="22"/>
              </w:rPr>
              <w:t xml:space="preserve">Графа «Доходы бюджета: Консолидируемые суммы» ф. </w:t>
            </w:r>
            <w:r w:rsidRPr="00886C3B">
              <w:rPr>
                <w:sz w:val="22"/>
                <w:szCs w:val="22"/>
              </w:rPr>
              <w:lastRenderedPageBreak/>
              <w:t>0503117_</w:t>
            </w:r>
            <w:r w:rsidRPr="00886C3B">
              <w:rPr>
                <w:sz w:val="22"/>
                <w:szCs w:val="22"/>
                <w:lang w:val="en-US"/>
              </w:rPr>
              <w:t>PRT</w:t>
            </w:r>
          </w:p>
        </w:tc>
      </w:tr>
      <w:tr w:rsidR="00E9642B" w:rsidRPr="00886C3B" w14:paraId="110BE120" w14:textId="77777777" w:rsidTr="008025B9">
        <w:trPr>
          <w:trHeight w:val="330"/>
        </w:trPr>
        <w:tc>
          <w:tcPr>
            <w:tcW w:w="1668" w:type="dxa"/>
            <w:shd w:val="clear" w:color="auto" w:fill="auto"/>
          </w:tcPr>
          <w:p w14:paraId="7D74C9A2" w14:textId="77777777" w:rsidR="00E9642B" w:rsidRPr="00886C3B" w:rsidRDefault="00E9642B" w:rsidP="008025B9">
            <w:pPr>
              <w:jc w:val="left"/>
              <w:rPr>
                <w:szCs w:val="22"/>
                <w:lang w:val="en-US"/>
              </w:rPr>
            </w:pPr>
            <w:r w:rsidRPr="00886C3B">
              <w:rPr>
                <w:sz w:val="22"/>
                <w:szCs w:val="22"/>
                <w:lang w:val="en-US"/>
              </w:rPr>
              <w:lastRenderedPageBreak/>
              <w:t>F_BO_IRKCP.EXFB</w:t>
            </w:r>
          </w:p>
        </w:tc>
        <w:tc>
          <w:tcPr>
            <w:tcW w:w="1842" w:type="dxa"/>
            <w:shd w:val="clear" w:color="auto" w:fill="auto"/>
          </w:tcPr>
          <w:p w14:paraId="0468464A" w14:textId="77777777" w:rsidR="00E9642B" w:rsidRPr="00886C3B" w:rsidRDefault="00E9642B" w:rsidP="008025B9">
            <w:pPr>
              <w:jc w:val="left"/>
              <w:rPr>
                <w:szCs w:val="22"/>
              </w:rPr>
            </w:pPr>
            <w:r w:rsidRPr="00886C3B">
              <w:rPr>
                <w:sz w:val="22"/>
                <w:szCs w:val="22"/>
              </w:rPr>
              <w:t>Федеральный бюджет</w:t>
            </w:r>
          </w:p>
        </w:tc>
        <w:tc>
          <w:tcPr>
            <w:tcW w:w="851" w:type="dxa"/>
            <w:shd w:val="clear" w:color="auto" w:fill="auto"/>
          </w:tcPr>
          <w:p w14:paraId="2F5D30DE" w14:textId="77777777" w:rsidR="00E9642B" w:rsidRPr="00886C3B" w:rsidRDefault="00E9642B" w:rsidP="008025B9">
            <w:pPr>
              <w:jc w:val="left"/>
              <w:rPr>
                <w:szCs w:val="22"/>
              </w:rPr>
            </w:pPr>
            <w:r w:rsidRPr="00886C3B">
              <w:rPr>
                <w:sz w:val="22"/>
                <w:szCs w:val="22"/>
              </w:rPr>
              <w:t>Нет</w:t>
            </w:r>
          </w:p>
        </w:tc>
        <w:tc>
          <w:tcPr>
            <w:tcW w:w="1417" w:type="dxa"/>
            <w:shd w:val="clear" w:color="auto" w:fill="auto"/>
          </w:tcPr>
          <w:p w14:paraId="25288007" w14:textId="77777777" w:rsidR="00E9642B" w:rsidRPr="00886C3B" w:rsidRDefault="00E9642B" w:rsidP="008025B9">
            <w:pPr>
              <w:jc w:val="left"/>
              <w:rPr>
                <w:szCs w:val="22"/>
              </w:rPr>
            </w:pPr>
            <w:r w:rsidRPr="00886C3B">
              <w:rPr>
                <w:sz w:val="22"/>
                <w:szCs w:val="22"/>
              </w:rPr>
              <w:t>NUMBER (20,2)</w:t>
            </w:r>
          </w:p>
        </w:tc>
        <w:tc>
          <w:tcPr>
            <w:tcW w:w="4253" w:type="dxa"/>
            <w:shd w:val="clear" w:color="auto" w:fill="auto"/>
          </w:tcPr>
          <w:p w14:paraId="1DC45C0B" w14:textId="77777777" w:rsidR="00E9642B" w:rsidRPr="00886C3B" w:rsidRDefault="00E9642B" w:rsidP="008025B9">
            <w:pPr>
              <w:jc w:val="left"/>
              <w:rPr>
                <w:szCs w:val="22"/>
              </w:rPr>
            </w:pPr>
            <w:r w:rsidRPr="00886C3B">
              <w:rPr>
                <w:sz w:val="22"/>
                <w:szCs w:val="22"/>
              </w:rPr>
              <w:t>Графа «Доходы бюджета: Федеральный бюджет» ф. 0503117_</w:t>
            </w:r>
            <w:r w:rsidRPr="00886C3B">
              <w:rPr>
                <w:sz w:val="22"/>
                <w:szCs w:val="22"/>
                <w:lang w:val="en-US"/>
              </w:rPr>
              <w:t>PRT</w:t>
            </w:r>
          </w:p>
        </w:tc>
      </w:tr>
      <w:tr w:rsidR="00E9642B" w:rsidRPr="00886C3B" w14:paraId="53319A0E" w14:textId="77777777" w:rsidTr="008025B9">
        <w:trPr>
          <w:trHeight w:val="330"/>
        </w:trPr>
        <w:tc>
          <w:tcPr>
            <w:tcW w:w="1668" w:type="dxa"/>
            <w:shd w:val="clear" w:color="auto" w:fill="auto"/>
          </w:tcPr>
          <w:p w14:paraId="0FC834E9" w14:textId="77777777" w:rsidR="00E9642B" w:rsidRPr="00886C3B" w:rsidRDefault="00E9642B" w:rsidP="008025B9">
            <w:pPr>
              <w:jc w:val="left"/>
              <w:rPr>
                <w:szCs w:val="22"/>
                <w:lang w:val="en-US"/>
              </w:rPr>
            </w:pPr>
            <w:r w:rsidRPr="00886C3B">
              <w:rPr>
                <w:sz w:val="22"/>
                <w:szCs w:val="22"/>
                <w:lang w:val="en-US"/>
              </w:rPr>
              <w:t>F_BO_IRKCP.EXGVF</w:t>
            </w:r>
          </w:p>
        </w:tc>
        <w:tc>
          <w:tcPr>
            <w:tcW w:w="1842" w:type="dxa"/>
            <w:shd w:val="clear" w:color="auto" w:fill="auto"/>
          </w:tcPr>
          <w:p w14:paraId="0EA28F89" w14:textId="77777777" w:rsidR="00E9642B" w:rsidRPr="00886C3B" w:rsidRDefault="00E9642B" w:rsidP="008025B9">
            <w:pPr>
              <w:jc w:val="left"/>
              <w:rPr>
                <w:szCs w:val="22"/>
              </w:rPr>
            </w:pPr>
            <w:r w:rsidRPr="00886C3B">
              <w:rPr>
                <w:sz w:val="22"/>
                <w:szCs w:val="22"/>
              </w:rPr>
              <w:t>Бюджеты государственных внебюджетных фондов</w:t>
            </w:r>
          </w:p>
        </w:tc>
        <w:tc>
          <w:tcPr>
            <w:tcW w:w="851" w:type="dxa"/>
            <w:shd w:val="clear" w:color="auto" w:fill="auto"/>
          </w:tcPr>
          <w:p w14:paraId="0D6939CA" w14:textId="77777777" w:rsidR="00E9642B" w:rsidRPr="00886C3B" w:rsidRDefault="00E9642B" w:rsidP="008025B9">
            <w:pPr>
              <w:jc w:val="left"/>
              <w:rPr>
                <w:szCs w:val="22"/>
              </w:rPr>
            </w:pPr>
            <w:r w:rsidRPr="00886C3B">
              <w:rPr>
                <w:sz w:val="22"/>
                <w:szCs w:val="22"/>
              </w:rPr>
              <w:t>Нет</w:t>
            </w:r>
          </w:p>
        </w:tc>
        <w:tc>
          <w:tcPr>
            <w:tcW w:w="1417" w:type="dxa"/>
            <w:shd w:val="clear" w:color="auto" w:fill="auto"/>
          </w:tcPr>
          <w:p w14:paraId="18DAA4A5" w14:textId="77777777" w:rsidR="00E9642B" w:rsidRPr="00886C3B" w:rsidRDefault="00E9642B" w:rsidP="008025B9">
            <w:pPr>
              <w:jc w:val="left"/>
              <w:rPr>
                <w:szCs w:val="22"/>
              </w:rPr>
            </w:pPr>
            <w:r w:rsidRPr="00886C3B">
              <w:rPr>
                <w:sz w:val="22"/>
                <w:szCs w:val="22"/>
              </w:rPr>
              <w:t>NUMBER (20,2)</w:t>
            </w:r>
          </w:p>
        </w:tc>
        <w:tc>
          <w:tcPr>
            <w:tcW w:w="4253" w:type="dxa"/>
            <w:shd w:val="clear" w:color="auto" w:fill="auto"/>
          </w:tcPr>
          <w:p w14:paraId="16EB1281" w14:textId="77777777" w:rsidR="00E9642B" w:rsidRPr="00886C3B" w:rsidRDefault="00E9642B" w:rsidP="008025B9">
            <w:pPr>
              <w:jc w:val="left"/>
              <w:rPr>
                <w:szCs w:val="22"/>
              </w:rPr>
            </w:pPr>
            <w:r w:rsidRPr="00886C3B">
              <w:rPr>
                <w:sz w:val="22"/>
                <w:szCs w:val="22"/>
              </w:rPr>
              <w:t>Графа «Доходы бюджета: Бюджеты государственных внебюджетных фондов» ф. 0503117_</w:t>
            </w:r>
            <w:r w:rsidRPr="00886C3B">
              <w:rPr>
                <w:sz w:val="22"/>
                <w:szCs w:val="22"/>
                <w:lang w:val="en-US"/>
              </w:rPr>
              <w:t>PRT</w:t>
            </w:r>
          </w:p>
        </w:tc>
      </w:tr>
      <w:tr w:rsidR="00E9642B" w:rsidRPr="00886C3B" w14:paraId="010848ED" w14:textId="77777777" w:rsidTr="008025B9">
        <w:trPr>
          <w:trHeight w:val="330"/>
        </w:trPr>
        <w:tc>
          <w:tcPr>
            <w:tcW w:w="10031" w:type="dxa"/>
            <w:gridSpan w:val="5"/>
            <w:shd w:val="clear" w:color="auto" w:fill="auto"/>
          </w:tcPr>
          <w:p w14:paraId="30EFF7F5" w14:textId="77777777" w:rsidR="00E9642B" w:rsidRPr="00886C3B" w:rsidRDefault="00E9642B" w:rsidP="008025B9">
            <w:pPr>
              <w:jc w:val="left"/>
              <w:rPr>
                <w:szCs w:val="22"/>
              </w:rPr>
            </w:pPr>
            <w:r w:rsidRPr="00886C3B">
              <w:rPr>
                <w:sz w:val="22"/>
                <w:szCs w:val="22"/>
              </w:rPr>
              <w:t>Расходы бюджета</w:t>
            </w:r>
          </w:p>
        </w:tc>
      </w:tr>
      <w:tr w:rsidR="00E9642B" w:rsidRPr="00886C3B" w14:paraId="780CB757" w14:textId="77777777" w:rsidTr="008025B9">
        <w:trPr>
          <w:trHeight w:val="330"/>
        </w:trPr>
        <w:tc>
          <w:tcPr>
            <w:tcW w:w="1668" w:type="dxa"/>
            <w:shd w:val="clear" w:color="auto" w:fill="auto"/>
          </w:tcPr>
          <w:p w14:paraId="35E2542F" w14:textId="77777777" w:rsidR="00E9642B" w:rsidRPr="00886C3B" w:rsidRDefault="00E9642B" w:rsidP="008025B9">
            <w:pPr>
              <w:jc w:val="left"/>
              <w:rPr>
                <w:szCs w:val="22"/>
                <w:lang w:val="en-US"/>
              </w:rPr>
            </w:pPr>
            <w:r w:rsidRPr="00886C3B">
              <w:rPr>
                <w:sz w:val="22"/>
                <w:szCs w:val="22"/>
                <w:lang w:val="en-US"/>
              </w:rPr>
              <w:t>F_BO_ORKCP.LOADDATE</w:t>
            </w:r>
          </w:p>
        </w:tc>
        <w:tc>
          <w:tcPr>
            <w:tcW w:w="1842" w:type="dxa"/>
            <w:shd w:val="clear" w:color="auto" w:fill="auto"/>
          </w:tcPr>
          <w:p w14:paraId="46C46FBC" w14:textId="77777777" w:rsidR="00E9642B" w:rsidRPr="00886C3B" w:rsidRDefault="00E9642B" w:rsidP="008025B9">
            <w:pPr>
              <w:jc w:val="left"/>
              <w:rPr>
                <w:szCs w:val="22"/>
              </w:rPr>
            </w:pPr>
            <w:r w:rsidRPr="00886C3B">
              <w:rPr>
                <w:sz w:val="22"/>
                <w:szCs w:val="22"/>
              </w:rPr>
              <w:t xml:space="preserve">Дата загрузки </w:t>
            </w:r>
          </w:p>
        </w:tc>
        <w:tc>
          <w:tcPr>
            <w:tcW w:w="851" w:type="dxa"/>
            <w:shd w:val="clear" w:color="auto" w:fill="auto"/>
          </w:tcPr>
          <w:p w14:paraId="78FF4A5F" w14:textId="77777777" w:rsidR="00E9642B" w:rsidRPr="00886C3B" w:rsidRDefault="00E9642B" w:rsidP="008025B9">
            <w:pPr>
              <w:jc w:val="left"/>
              <w:rPr>
                <w:szCs w:val="22"/>
              </w:rPr>
            </w:pPr>
            <w:r w:rsidRPr="00886C3B">
              <w:rPr>
                <w:sz w:val="22"/>
                <w:szCs w:val="22"/>
              </w:rPr>
              <w:t>Нет</w:t>
            </w:r>
          </w:p>
        </w:tc>
        <w:tc>
          <w:tcPr>
            <w:tcW w:w="1417" w:type="dxa"/>
            <w:shd w:val="clear" w:color="auto" w:fill="auto"/>
          </w:tcPr>
          <w:p w14:paraId="74D51EDC" w14:textId="77777777" w:rsidR="00E9642B" w:rsidRPr="00886C3B" w:rsidRDefault="00E9642B" w:rsidP="008025B9">
            <w:pPr>
              <w:jc w:val="left"/>
              <w:rPr>
                <w:szCs w:val="22"/>
              </w:rPr>
            </w:pPr>
            <w:r w:rsidRPr="00886C3B">
              <w:rPr>
                <w:sz w:val="22"/>
                <w:szCs w:val="22"/>
              </w:rPr>
              <w:t>DATE</w:t>
            </w:r>
          </w:p>
        </w:tc>
        <w:tc>
          <w:tcPr>
            <w:tcW w:w="4253" w:type="dxa"/>
            <w:shd w:val="clear" w:color="auto" w:fill="auto"/>
          </w:tcPr>
          <w:p w14:paraId="2F0DE3F8" w14:textId="77777777" w:rsidR="00E9642B" w:rsidRPr="00886C3B" w:rsidRDefault="00E9642B" w:rsidP="008025B9">
            <w:pPr>
              <w:jc w:val="left"/>
              <w:rPr>
                <w:szCs w:val="22"/>
              </w:rPr>
            </w:pPr>
            <w:r w:rsidRPr="00886C3B">
              <w:rPr>
                <w:sz w:val="22"/>
                <w:szCs w:val="22"/>
              </w:rPr>
              <w:t>Графа «Расходы бюджета: Дата загрузки» ф. 0503117_</w:t>
            </w:r>
            <w:r w:rsidRPr="00886C3B">
              <w:rPr>
                <w:sz w:val="22"/>
                <w:szCs w:val="22"/>
                <w:lang w:val="en-US"/>
              </w:rPr>
              <w:t>PRT</w:t>
            </w:r>
          </w:p>
          <w:p w14:paraId="42EF7949" w14:textId="77777777" w:rsidR="00E9642B" w:rsidRPr="00886C3B" w:rsidRDefault="00E9642B" w:rsidP="008025B9">
            <w:pPr>
              <w:jc w:val="left"/>
              <w:rPr>
                <w:szCs w:val="22"/>
              </w:rPr>
            </w:pPr>
            <w:r w:rsidRPr="00886C3B">
              <w:rPr>
                <w:sz w:val="22"/>
                <w:szCs w:val="22"/>
              </w:rPr>
              <w:t>Дата в формате «ГГГГ-ММ-ДД</w:t>
            </w:r>
          </w:p>
        </w:tc>
      </w:tr>
      <w:tr w:rsidR="00E9642B" w:rsidRPr="00886C3B" w14:paraId="6CD9D2DA" w14:textId="77777777" w:rsidTr="008025B9">
        <w:trPr>
          <w:trHeight w:val="330"/>
        </w:trPr>
        <w:tc>
          <w:tcPr>
            <w:tcW w:w="1668" w:type="dxa"/>
            <w:shd w:val="clear" w:color="auto" w:fill="auto"/>
          </w:tcPr>
          <w:p w14:paraId="1AE26BEF" w14:textId="77777777" w:rsidR="00E9642B" w:rsidRPr="00886C3B" w:rsidRDefault="00E9642B" w:rsidP="008025B9">
            <w:pPr>
              <w:jc w:val="left"/>
              <w:rPr>
                <w:szCs w:val="22"/>
              </w:rPr>
            </w:pPr>
            <w:r w:rsidRPr="00886C3B">
              <w:rPr>
                <w:sz w:val="22"/>
                <w:szCs w:val="22"/>
                <w:lang w:val="en-US"/>
              </w:rPr>
              <w:t>D_BO_MRCORKCP.NAME</w:t>
            </w:r>
          </w:p>
        </w:tc>
        <w:tc>
          <w:tcPr>
            <w:tcW w:w="1842" w:type="dxa"/>
            <w:shd w:val="clear" w:color="auto" w:fill="auto"/>
          </w:tcPr>
          <w:p w14:paraId="7B5375E1" w14:textId="77777777" w:rsidR="00E9642B" w:rsidRPr="00886C3B" w:rsidRDefault="00E9642B" w:rsidP="008025B9">
            <w:pPr>
              <w:jc w:val="left"/>
              <w:rPr>
                <w:szCs w:val="22"/>
              </w:rPr>
            </w:pPr>
            <w:r w:rsidRPr="00886C3B">
              <w:rPr>
                <w:sz w:val="22"/>
                <w:szCs w:val="22"/>
              </w:rPr>
              <w:t>Наименование показателя по расходам</w:t>
            </w:r>
          </w:p>
        </w:tc>
        <w:tc>
          <w:tcPr>
            <w:tcW w:w="851" w:type="dxa"/>
            <w:shd w:val="clear" w:color="auto" w:fill="auto"/>
          </w:tcPr>
          <w:p w14:paraId="4BDE3292" w14:textId="77777777" w:rsidR="00E9642B" w:rsidRPr="00886C3B" w:rsidRDefault="00E9642B" w:rsidP="008025B9">
            <w:pPr>
              <w:jc w:val="left"/>
              <w:rPr>
                <w:szCs w:val="22"/>
              </w:rPr>
            </w:pPr>
            <w:r w:rsidRPr="00886C3B">
              <w:rPr>
                <w:sz w:val="22"/>
                <w:szCs w:val="22"/>
              </w:rPr>
              <w:t>Да</w:t>
            </w:r>
          </w:p>
        </w:tc>
        <w:tc>
          <w:tcPr>
            <w:tcW w:w="1417" w:type="dxa"/>
            <w:shd w:val="clear" w:color="auto" w:fill="auto"/>
          </w:tcPr>
          <w:p w14:paraId="2646F25E" w14:textId="77777777" w:rsidR="00E9642B" w:rsidRPr="00886C3B" w:rsidRDefault="00E9642B" w:rsidP="008025B9">
            <w:pPr>
              <w:jc w:val="left"/>
              <w:rPr>
                <w:szCs w:val="22"/>
              </w:rPr>
            </w:pPr>
            <w:r w:rsidRPr="00886C3B">
              <w:rPr>
                <w:sz w:val="22"/>
                <w:szCs w:val="22"/>
              </w:rPr>
              <w:t>VARCHAR2 (2000)</w:t>
            </w:r>
          </w:p>
        </w:tc>
        <w:tc>
          <w:tcPr>
            <w:tcW w:w="4253" w:type="dxa"/>
            <w:shd w:val="clear" w:color="auto" w:fill="auto"/>
          </w:tcPr>
          <w:p w14:paraId="0ACCC623" w14:textId="77777777" w:rsidR="00E9642B" w:rsidRPr="00886C3B" w:rsidRDefault="00E9642B" w:rsidP="008025B9">
            <w:pPr>
              <w:jc w:val="left"/>
              <w:rPr>
                <w:szCs w:val="22"/>
              </w:rPr>
            </w:pPr>
            <w:r w:rsidRPr="00886C3B">
              <w:rPr>
                <w:sz w:val="22"/>
                <w:szCs w:val="22"/>
              </w:rPr>
              <w:t>Графа «Наименование показателя по расходам»  ф. 0507022</w:t>
            </w:r>
          </w:p>
        </w:tc>
      </w:tr>
      <w:tr w:rsidR="00E9642B" w:rsidRPr="00886C3B" w14:paraId="479B317B" w14:textId="77777777" w:rsidTr="008025B9">
        <w:trPr>
          <w:trHeight w:val="330"/>
        </w:trPr>
        <w:tc>
          <w:tcPr>
            <w:tcW w:w="1668" w:type="dxa"/>
            <w:shd w:val="clear" w:color="auto" w:fill="auto"/>
          </w:tcPr>
          <w:p w14:paraId="7B7AE07D" w14:textId="77777777" w:rsidR="00E9642B" w:rsidRPr="00886C3B" w:rsidRDefault="00E9642B" w:rsidP="008025B9">
            <w:pPr>
              <w:jc w:val="left"/>
              <w:rPr>
                <w:szCs w:val="22"/>
              </w:rPr>
            </w:pPr>
            <w:r w:rsidRPr="00886C3B">
              <w:rPr>
                <w:sz w:val="22"/>
                <w:szCs w:val="22"/>
                <w:lang w:val="en-US"/>
              </w:rPr>
              <w:t>D_BO_STRCODECP.CODE</w:t>
            </w:r>
          </w:p>
        </w:tc>
        <w:tc>
          <w:tcPr>
            <w:tcW w:w="1842" w:type="dxa"/>
            <w:shd w:val="clear" w:color="auto" w:fill="auto"/>
          </w:tcPr>
          <w:p w14:paraId="34031FCF" w14:textId="77777777" w:rsidR="00E9642B" w:rsidRPr="00886C3B" w:rsidRDefault="00E9642B" w:rsidP="008025B9">
            <w:pPr>
              <w:jc w:val="left"/>
              <w:rPr>
                <w:szCs w:val="22"/>
              </w:rPr>
            </w:pPr>
            <w:r w:rsidRPr="00886C3B">
              <w:rPr>
                <w:sz w:val="22"/>
                <w:szCs w:val="22"/>
              </w:rPr>
              <w:t>Код строки</w:t>
            </w:r>
          </w:p>
        </w:tc>
        <w:tc>
          <w:tcPr>
            <w:tcW w:w="851" w:type="dxa"/>
            <w:shd w:val="clear" w:color="auto" w:fill="auto"/>
          </w:tcPr>
          <w:p w14:paraId="76E82089" w14:textId="77777777" w:rsidR="00E9642B" w:rsidRPr="00886C3B" w:rsidRDefault="00E9642B" w:rsidP="008025B9">
            <w:pPr>
              <w:jc w:val="left"/>
              <w:rPr>
                <w:szCs w:val="22"/>
              </w:rPr>
            </w:pPr>
            <w:r w:rsidRPr="00886C3B">
              <w:rPr>
                <w:sz w:val="22"/>
                <w:szCs w:val="22"/>
              </w:rPr>
              <w:t>Да</w:t>
            </w:r>
          </w:p>
        </w:tc>
        <w:tc>
          <w:tcPr>
            <w:tcW w:w="1417" w:type="dxa"/>
            <w:shd w:val="clear" w:color="auto" w:fill="auto"/>
          </w:tcPr>
          <w:p w14:paraId="42352DE4" w14:textId="77777777" w:rsidR="00E9642B" w:rsidRPr="00886C3B" w:rsidRDefault="00E9642B" w:rsidP="008025B9">
            <w:pPr>
              <w:jc w:val="left"/>
              <w:rPr>
                <w:szCs w:val="22"/>
              </w:rPr>
            </w:pPr>
            <w:r w:rsidRPr="00886C3B">
              <w:rPr>
                <w:sz w:val="22"/>
                <w:szCs w:val="22"/>
              </w:rPr>
              <w:t>VARCHAR2 (3)</w:t>
            </w:r>
          </w:p>
        </w:tc>
        <w:tc>
          <w:tcPr>
            <w:tcW w:w="4253" w:type="dxa"/>
            <w:shd w:val="clear" w:color="auto" w:fill="auto"/>
          </w:tcPr>
          <w:p w14:paraId="0D2E6311" w14:textId="77777777" w:rsidR="00E9642B" w:rsidRPr="00886C3B" w:rsidRDefault="00E9642B" w:rsidP="008025B9">
            <w:pPr>
              <w:jc w:val="left"/>
              <w:rPr>
                <w:szCs w:val="22"/>
              </w:rPr>
            </w:pPr>
            <w:r w:rsidRPr="00886C3B">
              <w:rPr>
                <w:sz w:val="22"/>
                <w:szCs w:val="22"/>
              </w:rPr>
              <w:t>Графа «Код строки»  ф. 0503117_</w:t>
            </w:r>
            <w:r w:rsidRPr="00886C3B">
              <w:rPr>
                <w:sz w:val="22"/>
                <w:szCs w:val="22"/>
                <w:lang w:val="en-US"/>
              </w:rPr>
              <w:t>PRT</w:t>
            </w:r>
          </w:p>
        </w:tc>
      </w:tr>
      <w:tr w:rsidR="00E9642B" w:rsidRPr="00886C3B" w14:paraId="00D78DAA" w14:textId="77777777" w:rsidTr="008025B9">
        <w:trPr>
          <w:trHeight w:val="330"/>
        </w:trPr>
        <w:tc>
          <w:tcPr>
            <w:tcW w:w="1668" w:type="dxa"/>
            <w:shd w:val="clear" w:color="auto" w:fill="auto"/>
          </w:tcPr>
          <w:p w14:paraId="27C61F44" w14:textId="77777777" w:rsidR="00E9642B" w:rsidRPr="00886C3B" w:rsidRDefault="00E9642B" w:rsidP="008025B9">
            <w:pPr>
              <w:jc w:val="left"/>
              <w:rPr>
                <w:szCs w:val="22"/>
              </w:rPr>
            </w:pPr>
            <w:r w:rsidRPr="00886C3B">
              <w:rPr>
                <w:sz w:val="22"/>
                <w:szCs w:val="22"/>
                <w:lang w:val="en-US"/>
              </w:rPr>
              <w:t>D_BO_MRCORKCP.CODE</w:t>
            </w:r>
          </w:p>
        </w:tc>
        <w:tc>
          <w:tcPr>
            <w:tcW w:w="1842" w:type="dxa"/>
            <w:shd w:val="clear" w:color="auto" w:fill="auto"/>
          </w:tcPr>
          <w:p w14:paraId="76AA3689" w14:textId="77777777" w:rsidR="00E9642B" w:rsidRPr="00886C3B" w:rsidRDefault="00E9642B" w:rsidP="008025B9">
            <w:pPr>
              <w:jc w:val="left"/>
              <w:rPr>
                <w:szCs w:val="22"/>
              </w:rPr>
            </w:pPr>
            <w:r w:rsidRPr="00886C3B">
              <w:rPr>
                <w:sz w:val="22"/>
                <w:szCs w:val="22"/>
              </w:rPr>
              <w:t xml:space="preserve">Код по бюджетной классификации </w:t>
            </w:r>
            <w:r w:rsidRPr="00886C3B">
              <w:rPr>
                <w:sz w:val="22"/>
                <w:szCs w:val="22"/>
              </w:rPr>
              <w:br/>
              <w:t>(Р, Пр)</w:t>
            </w:r>
          </w:p>
        </w:tc>
        <w:tc>
          <w:tcPr>
            <w:tcW w:w="851" w:type="dxa"/>
            <w:shd w:val="clear" w:color="auto" w:fill="auto"/>
          </w:tcPr>
          <w:p w14:paraId="7AFB26DE" w14:textId="77777777" w:rsidR="00E9642B" w:rsidRPr="00886C3B" w:rsidRDefault="00E9642B" w:rsidP="008025B9">
            <w:pPr>
              <w:jc w:val="left"/>
              <w:rPr>
                <w:szCs w:val="22"/>
              </w:rPr>
            </w:pPr>
            <w:r w:rsidRPr="00886C3B">
              <w:rPr>
                <w:sz w:val="22"/>
                <w:szCs w:val="22"/>
              </w:rPr>
              <w:t>Да</w:t>
            </w:r>
          </w:p>
        </w:tc>
        <w:tc>
          <w:tcPr>
            <w:tcW w:w="1417" w:type="dxa"/>
            <w:shd w:val="clear" w:color="auto" w:fill="auto"/>
          </w:tcPr>
          <w:p w14:paraId="100F11A8" w14:textId="77777777" w:rsidR="00E9642B" w:rsidRPr="00886C3B" w:rsidRDefault="00E9642B" w:rsidP="008025B9">
            <w:pPr>
              <w:jc w:val="left"/>
              <w:rPr>
                <w:szCs w:val="22"/>
              </w:rPr>
            </w:pPr>
            <w:r w:rsidRPr="00886C3B">
              <w:rPr>
                <w:sz w:val="22"/>
                <w:szCs w:val="22"/>
              </w:rPr>
              <w:t>VARCHAR2 (4)</w:t>
            </w:r>
          </w:p>
        </w:tc>
        <w:tc>
          <w:tcPr>
            <w:tcW w:w="4253" w:type="dxa"/>
            <w:shd w:val="clear" w:color="auto" w:fill="auto"/>
          </w:tcPr>
          <w:p w14:paraId="2D250903" w14:textId="77777777" w:rsidR="00E9642B" w:rsidRPr="00886C3B" w:rsidRDefault="00E9642B" w:rsidP="008025B9">
            <w:pPr>
              <w:jc w:val="left"/>
              <w:rPr>
                <w:szCs w:val="22"/>
              </w:rPr>
            </w:pPr>
            <w:r w:rsidRPr="00886C3B">
              <w:rPr>
                <w:sz w:val="22"/>
                <w:szCs w:val="22"/>
              </w:rPr>
              <w:t xml:space="preserve">Графа «Код по бюджетной классификации </w:t>
            </w:r>
            <w:r w:rsidRPr="00886C3B">
              <w:rPr>
                <w:sz w:val="22"/>
                <w:szCs w:val="22"/>
              </w:rPr>
              <w:br/>
              <w:t>(Р, Пр)»  ф. 0503117_</w:t>
            </w:r>
            <w:r w:rsidRPr="00886C3B">
              <w:rPr>
                <w:sz w:val="22"/>
                <w:szCs w:val="22"/>
                <w:lang w:val="en-US"/>
              </w:rPr>
              <w:t>PRT</w:t>
            </w:r>
          </w:p>
        </w:tc>
      </w:tr>
      <w:tr w:rsidR="00E9642B" w:rsidRPr="00886C3B" w14:paraId="7117AE93" w14:textId="77777777" w:rsidTr="008025B9">
        <w:trPr>
          <w:trHeight w:val="330"/>
        </w:trPr>
        <w:tc>
          <w:tcPr>
            <w:tcW w:w="1668" w:type="dxa"/>
            <w:shd w:val="clear" w:color="auto" w:fill="auto"/>
          </w:tcPr>
          <w:p w14:paraId="68625081" w14:textId="77777777" w:rsidR="00E9642B" w:rsidRPr="00886C3B" w:rsidRDefault="00E9642B" w:rsidP="008025B9">
            <w:pPr>
              <w:jc w:val="left"/>
              <w:rPr>
                <w:szCs w:val="22"/>
              </w:rPr>
            </w:pPr>
            <w:r w:rsidRPr="00886C3B">
              <w:rPr>
                <w:sz w:val="22"/>
                <w:szCs w:val="22"/>
                <w:lang w:val="en-US"/>
              </w:rPr>
              <w:t>F_BO_ORKCP.CP</w:t>
            </w:r>
          </w:p>
        </w:tc>
        <w:tc>
          <w:tcPr>
            <w:tcW w:w="1842" w:type="dxa"/>
            <w:shd w:val="clear" w:color="auto" w:fill="auto"/>
          </w:tcPr>
          <w:p w14:paraId="1EB742FA" w14:textId="77777777" w:rsidR="00E9642B" w:rsidRPr="00886C3B" w:rsidRDefault="00E9642B" w:rsidP="008025B9">
            <w:pPr>
              <w:jc w:val="left"/>
              <w:rPr>
                <w:szCs w:val="22"/>
              </w:rPr>
            </w:pPr>
            <w:r w:rsidRPr="00886C3B">
              <w:rPr>
                <w:sz w:val="22"/>
                <w:szCs w:val="22"/>
              </w:rPr>
              <w:t>Центральное правительство (исполнено)</w:t>
            </w:r>
          </w:p>
        </w:tc>
        <w:tc>
          <w:tcPr>
            <w:tcW w:w="851" w:type="dxa"/>
            <w:shd w:val="clear" w:color="auto" w:fill="auto"/>
          </w:tcPr>
          <w:p w14:paraId="77913527" w14:textId="77777777" w:rsidR="00E9642B" w:rsidRPr="00886C3B" w:rsidRDefault="00E9642B" w:rsidP="008025B9">
            <w:pPr>
              <w:jc w:val="left"/>
              <w:rPr>
                <w:szCs w:val="22"/>
              </w:rPr>
            </w:pPr>
            <w:r w:rsidRPr="00886C3B">
              <w:rPr>
                <w:sz w:val="22"/>
                <w:szCs w:val="22"/>
              </w:rPr>
              <w:t>Нет</w:t>
            </w:r>
          </w:p>
        </w:tc>
        <w:tc>
          <w:tcPr>
            <w:tcW w:w="1417" w:type="dxa"/>
            <w:shd w:val="clear" w:color="auto" w:fill="auto"/>
          </w:tcPr>
          <w:p w14:paraId="18B10C30" w14:textId="77777777" w:rsidR="00E9642B" w:rsidRPr="00886C3B" w:rsidRDefault="00E9642B" w:rsidP="008025B9">
            <w:pPr>
              <w:jc w:val="left"/>
              <w:rPr>
                <w:szCs w:val="22"/>
              </w:rPr>
            </w:pPr>
            <w:r w:rsidRPr="00886C3B">
              <w:rPr>
                <w:sz w:val="22"/>
                <w:szCs w:val="22"/>
              </w:rPr>
              <w:t>NUMBER (20,2)</w:t>
            </w:r>
          </w:p>
        </w:tc>
        <w:tc>
          <w:tcPr>
            <w:tcW w:w="4253" w:type="dxa"/>
            <w:shd w:val="clear" w:color="auto" w:fill="auto"/>
          </w:tcPr>
          <w:p w14:paraId="5B2D3A05" w14:textId="77777777" w:rsidR="00E9642B" w:rsidRPr="00886C3B" w:rsidRDefault="00E9642B" w:rsidP="008025B9">
            <w:pPr>
              <w:jc w:val="left"/>
              <w:rPr>
                <w:szCs w:val="22"/>
              </w:rPr>
            </w:pPr>
            <w:r w:rsidRPr="00886C3B">
              <w:rPr>
                <w:sz w:val="22"/>
                <w:szCs w:val="22"/>
              </w:rPr>
              <w:t>Графа «Расходы бюджета: Центральное правительство (исполнено)»  ф. 0503117_</w:t>
            </w:r>
            <w:r w:rsidRPr="00886C3B">
              <w:rPr>
                <w:sz w:val="22"/>
                <w:szCs w:val="22"/>
                <w:lang w:val="en-US"/>
              </w:rPr>
              <w:t>PRT</w:t>
            </w:r>
          </w:p>
        </w:tc>
      </w:tr>
      <w:tr w:rsidR="00E9642B" w:rsidRPr="00886C3B" w14:paraId="47AD6932" w14:textId="77777777" w:rsidTr="008025B9">
        <w:trPr>
          <w:trHeight w:val="330"/>
        </w:trPr>
        <w:tc>
          <w:tcPr>
            <w:tcW w:w="1668" w:type="dxa"/>
            <w:shd w:val="clear" w:color="auto" w:fill="auto"/>
          </w:tcPr>
          <w:p w14:paraId="349138A9" w14:textId="77777777" w:rsidR="00E9642B" w:rsidRPr="00886C3B" w:rsidRDefault="00E9642B" w:rsidP="008025B9">
            <w:pPr>
              <w:jc w:val="left"/>
              <w:rPr>
                <w:szCs w:val="22"/>
              </w:rPr>
            </w:pPr>
            <w:r w:rsidRPr="00886C3B">
              <w:rPr>
                <w:sz w:val="22"/>
                <w:szCs w:val="22"/>
                <w:lang w:val="en-US"/>
              </w:rPr>
              <w:t>F_BO_ORKCP.KS</w:t>
            </w:r>
          </w:p>
        </w:tc>
        <w:tc>
          <w:tcPr>
            <w:tcW w:w="1842" w:type="dxa"/>
            <w:shd w:val="clear" w:color="auto" w:fill="auto"/>
          </w:tcPr>
          <w:p w14:paraId="42377D97" w14:textId="77777777" w:rsidR="00E9642B" w:rsidRPr="00886C3B" w:rsidRDefault="00E9642B" w:rsidP="008025B9">
            <w:pPr>
              <w:jc w:val="left"/>
              <w:rPr>
                <w:szCs w:val="22"/>
              </w:rPr>
            </w:pPr>
            <w:r w:rsidRPr="00886C3B">
              <w:rPr>
                <w:sz w:val="22"/>
                <w:szCs w:val="22"/>
              </w:rPr>
              <w:t>Консолидируемые суммы (исполнено)</w:t>
            </w:r>
          </w:p>
        </w:tc>
        <w:tc>
          <w:tcPr>
            <w:tcW w:w="851" w:type="dxa"/>
            <w:shd w:val="clear" w:color="auto" w:fill="auto"/>
          </w:tcPr>
          <w:p w14:paraId="65D9EDA8" w14:textId="77777777" w:rsidR="00E9642B" w:rsidRPr="00886C3B" w:rsidRDefault="00E9642B" w:rsidP="008025B9">
            <w:pPr>
              <w:jc w:val="left"/>
              <w:rPr>
                <w:szCs w:val="22"/>
              </w:rPr>
            </w:pPr>
            <w:r w:rsidRPr="00886C3B">
              <w:rPr>
                <w:sz w:val="22"/>
                <w:szCs w:val="22"/>
              </w:rPr>
              <w:t>Нет</w:t>
            </w:r>
          </w:p>
        </w:tc>
        <w:tc>
          <w:tcPr>
            <w:tcW w:w="1417" w:type="dxa"/>
            <w:shd w:val="clear" w:color="auto" w:fill="auto"/>
          </w:tcPr>
          <w:p w14:paraId="747F4422" w14:textId="77777777" w:rsidR="00E9642B" w:rsidRPr="00886C3B" w:rsidRDefault="00E9642B" w:rsidP="008025B9">
            <w:pPr>
              <w:jc w:val="left"/>
              <w:rPr>
                <w:szCs w:val="22"/>
              </w:rPr>
            </w:pPr>
            <w:r w:rsidRPr="00886C3B">
              <w:rPr>
                <w:sz w:val="22"/>
                <w:szCs w:val="22"/>
              </w:rPr>
              <w:t>NUMBER (20,2)</w:t>
            </w:r>
          </w:p>
        </w:tc>
        <w:tc>
          <w:tcPr>
            <w:tcW w:w="4253" w:type="dxa"/>
            <w:shd w:val="clear" w:color="auto" w:fill="auto"/>
          </w:tcPr>
          <w:p w14:paraId="5165C117" w14:textId="77777777" w:rsidR="00E9642B" w:rsidRPr="00886C3B" w:rsidRDefault="00E9642B" w:rsidP="008025B9">
            <w:pPr>
              <w:jc w:val="left"/>
              <w:rPr>
                <w:szCs w:val="22"/>
              </w:rPr>
            </w:pPr>
            <w:r w:rsidRPr="00886C3B">
              <w:rPr>
                <w:sz w:val="22"/>
                <w:szCs w:val="22"/>
              </w:rPr>
              <w:t>Графа «Расходы бюджета: Консолидируемые суммы (исполнено)»  ф. 0503117_</w:t>
            </w:r>
            <w:r w:rsidRPr="00886C3B">
              <w:rPr>
                <w:sz w:val="22"/>
                <w:szCs w:val="22"/>
                <w:lang w:val="en-US"/>
              </w:rPr>
              <w:t>PRT</w:t>
            </w:r>
          </w:p>
        </w:tc>
      </w:tr>
      <w:tr w:rsidR="00E9642B" w:rsidRPr="00886C3B" w14:paraId="1034EE22" w14:textId="77777777" w:rsidTr="008025B9">
        <w:trPr>
          <w:trHeight w:val="330"/>
        </w:trPr>
        <w:tc>
          <w:tcPr>
            <w:tcW w:w="1668" w:type="dxa"/>
            <w:shd w:val="clear" w:color="auto" w:fill="auto"/>
          </w:tcPr>
          <w:p w14:paraId="62A974D6" w14:textId="77777777" w:rsidR="00E9642B" w:rsidRPr="00886C3B" w:rsidRDefault="00E9642B" w:rsidP="008025B9">
            <w:pPr>
              <w:jc w:val="left"/>
              <w:rPr>
                <w:szCs w:val="22"/>
                <w:lang w:val="en-US"/>
              </w:rPr>
            </w:pPr>
            <w:r w:rsidRPr="00886C3B">
              <w:rPr>
                <w:sz w:val="22"/>
                <w:szCs w:val="22"/>
                <w:lang w:val="en-US"/>
              </w:rPr>
              <w:t>F_BO_ORKCP.APSBRFB</w:t>
            </w:r>
          </w:p>
        </w:tc>
        <w:tc>
          <w:tcPr>
            <w:tcW w:w="1842" w:type="dxa"/>
            <w:shd w:val="clear" w:color="auto" w:fill="auto"/>
          </w:tcPr>
          <w:p w14:paraId="19F40F22" w14:textId="77777777" w:rsidR="00E9642B" w:rsidRPr="00886C3B" w:rsidRDefault="00E9642B" w:rsidP="008025B9">
            <w:pPr>
              <w:jc w:val="left"/>
              <w:rPr>
                <w:szCs w:val="22"/>
              </w:rPr>
            </w:pPr>
            <w:r w:rsidRPr="00886C3B">
              <w:rPr>
                <w:sz w:val="22"/>
                <w:szCs w:val="22"/>
              </w:rPr>
              <w:t>Федеральный бюджет (утверждено сводной бюджетной росписью (с учетом внесенных изменений))</w:t>
            </w:r>
          </w:p>
        </w:tc>
        <w:tc>
          <w:tcPr>
            <w:tcW w:w="851" w:type="dxa"/>
            <w:shd w:val="clear" w:color="auto" w:fill="auto"/>
          </w:tcPr>
          <w:p w14:paraId="42F55994" w14:textId="77777777" w:rsidR="00E9642B" w:rsidRPr="00886C3B" w:rsidRDefault="00E9642B" w:rsidP="008025B9">
            <w:pPr>
              <w:jc w:val="left"/>
              <w:rPr>
                <w:szCs w:val="22"/>
              </w:rPr>
            </w:pPr>
            <w:r w:rsidRPr="00886C3B">
              <w:rPr>
                <w:sz w:val="22"/>
                <w:szCs w:val="22"/>
              </w:rPr>
              <w:t>Нет</w:t>
            </w:r>
          </w:p>
        </w:tc>
        <w:tc>
          <w:tcPr>
            <w:tcW w:w="1417" w:type="dxa"/>
            <w:shd w:val="clear" w:color="auto" w:fill="auto"/>
          </w:tcPr>
          <w:p w14:paraId="597A4E84" w14:textId="77777777" w:rsidR="00E9642B" w:rsidRPr="00886C3B" w:rsidRDefault="00E9642B" w:rsidP="008025B9">
            <w:pPr>
              <w:jc w:val="left"/>
              <w:rPr>
                <w:szCs w:val="22"/>
              </w:rPr>
            </w:pPr>
            <w:r w:rsidRPr="00886C3B">
              <w:rPr>
                <w:sz w:val="22"/>
                <w:szCs w:val="22"/>
              </w:rPr>
              <w:t>NUMBER (20,2)</w:t>
            </w:r>
          </w:p>
        </w:tc>
        <w:tc>
          <w:tcPr>
            <w:tcW w:w="4253" w:type="dxa"/>
            <w:shd w:val="clear" w:color="auto" w:fill="auto"/>
          </w:tcPr>
          <w:p w14:paraId="4423104B" w14:textId="77777777" w:rsidR="00E9642B" w:rsidRPr="00886C3B" w:rsidRDefault="00E9642B" w:rsidP="008025B9">
            <w:pPr>
              <w:jc w:val="left"/>
              <w:rPr>
                <w:szCs w:val="22"/>
              </w:rPr>
            </w:pPr>
            <w:r w:rsidRPr="00886C3B">
              <w:rPr>
                <w:sz w:val="22"/>
                <w:szCs w:val="22"/>
              </w:rPr>
              <w:t>Графа «Расходы бюджета: Федеральный бюджет (утверждено сводной бюджетной росписью (с учетом внесенных изменений))»  ф. 0503117_</w:t>
            </w:r>
            <w:r w:rsidRPr="00886C3B">
              <w:rPr>
                <w:sz w:val="22"/>
                <w:szCs w:val="22"/>
                <w:lang w:val="en-US"/>
              </w:rPr>
              <w:t>PRT</w:t>
            </w:r>
          </w:p>
        </w:tc>
      </w:tr>
      <w:tr w:rsidR="00E9642B" w:rsidRPr="00886C3B" w14:paraId="6158DBB1" w14:textId="77777777" w:rsidTr="008025B9">
        <w:trPr>
          <w:trHeight w:val="330"/>
        </w:trPr>
        <w:tc>
          <w:tcPr>
            <w:tcW w:w="1668" w:type="dxa"/>
            <w:shd w:val="clear" w:color="auto" w:fill="auto"/>
          </w:tcPr>
          <w:p w14:paraId="59A03C82" w14:textId="77777777" w:rsidR="00E9642B" w:rsidRPr="00886C3B" w:rsidRDefault="00E9642B" w:rsidP="008025B9">
            <w:pPr>
              <w:jc w:val="left"/>
              <w:rPr>
                <w:szCs w:val="22"/>
                <w:lang w:val="en-US"/>
              </w:rPr>
            </w:pPr>
            <w:r w:rsidRPr="00886C3B">
              <w:rPr>
                <w:sz w:val="22"/>
                <w:szCs w:val="22"/>
                <w:lang w:val="en-US"/>
              </w:rPr>
              <w:t>F_BO_ORKCP.EXFB</w:t>
            </w:r>
          </w:p>
        </w:tc>
        <w:tc>
          <w:tcPr>
            <w:tcW w:w="1842" w:type="dxa"/>
            <w:shd w:val="clear" w:color="auto" w:fill="auto"/>
          </w:tcPr>
          <w:p w14:paraId="733E1CDE" w14:textId="77777777" w:rsidR="00E9642B" w:rsidRPr="00886C3B" w:rsidRDefault="00E9642B" w:rsidP="008025B9">
            <w:pPr>
              <w:jc w:val="left"/>
              <w:rPr>
                <w:szCs w:val="22"/>
              </w:rPr>
            </w:pPr>
            <w:r w:rsidRPr="00886C3B">
              <w:rPr>
                <w:sz w:val="22"/>
                <w:szCs w:val="22"/>
              </w:rPr>
              <w:t>Федеральный бюджет (исполнено)</w:t>
            </w:r>
          </w:p>
        </w:tc>
        <w:tc>
          <w:tcPr>
            <w:tcW w:w="851" w:type="dxa"/>
            <w:shd w:val="clear" w:color="auto" w:fill="auto"/>
          </w:tcPr>
          <w:p w14:paraId="30E66217" w14:textId="77777777" w:rsidR="00E9642B" w:rsidRPr="00886C3B" w:rsidRDefault="00E9642B" w:rsidP="008025B9">
            <w:pPr>
              <w:jc w:val="left"/>
              <w:rPr>
                <w:szCs w:val="22"/>
              </w:rPr>
            </w:pPr>
            <w:r w:rsidRPr="00886C3B">
              <w:rPr>
                <w:sz w:val="22"/>
                <w:szCs w:val="22"/>
              </w:rPr>
              <w:t>Нет</w:t>
            </w:r>
          </w:p>
        </w:tc>
        <w:tc>
          <w:tcPr>
            <w:tcW w:w="1417" w:type="dxa"/>
            <w:shd w:val="clear" w:color="auto" w:fill="auto"/>
          </w:tcPr>
          <w:p w14:paraId="114DE67F" w14:textId="77777777" w:rsidR="00E9642B" w:rsidRPr="00886C3B" w:rsidRDefault="00E9642B" w:rsidP="008025B9">
            <w:pPr>
              <w:jc w:val="left"/>
              <w:rPr>
                <w:szCs w:val="22"/>
              </w:rPr>
            </w:pPr>
            <w:r w:rsidRPr="00886C3B">
              <w:rPr>
                <w:sz w:val="22"/>
                <w:szCs w:val="22"/>
              </w:rPr>
              <w:t>NUMBER (20,2)</w:t>
            </w:r>
          </w:p>
        </w:tc>
        <w:tc>
          <w:tcPr>
            <w:tcW w:w="4253" w:type="dxa"/>
            <w:shd w:val="clear" w:color="auto" w:fill="auto"/>
          </w:tcPr>
          <w:p w14:paraId="74905D51" w14:textId="77777777" w:rsidR="00E9642B" w:rsidRPr="00886C3B" w:rsidRDefault="00E9642B" w:rsidP="008025B9">
            <w:pPr>
              <w:jc w:val="left"/>
              <w:rPr>
                <w:szCs w:val="22"/>
              </w:rPr>
            </w:pPr>
            <w:r w:rsidRPr="00886C3B">
              <w:rPr>
                <w:sz w:val="22"/>
                <w:szCs w:val="22"/>
              </w:rPr>
              <w:t>Графа «Расходы бюджета: Федеральный бюджет (исполнено)»  ф. 0503117_</w:t>
            </w:r>
            <w:r w:rsidRPr="00886C3B">
              <w:rPr>
                <w:sz w:val="22"/>
                <w:szCs w:val="22"/>
                <w:lang w:val="en-US"/>
              </w:rPr>
              <w:t>PRT</w:t>
            </w:r>
          </w:p>
        </w:tc>
      </w:tr>
      <w:tr w:rsidR="00E9642B" w:rsidRPr="00886C3B" w14:paraId="497E93F8" w14:textId="77777777" w:rsidTr="008025B9">
        <w:trPr>
          <w:trHeight w:val="1635"/>
        </w:trPr>
        <w:tc>
          <w:tcPr>
            <w:tcW w:w="1668" w:type="dxa"/>
            <w:shd w:val="clear" w:color="auto" w:fill="auto"/>
          </w:tcPr>
          <w:p w14:paraId="28F10B77" w14:textId="77777777" w:rsidR="00E9642B" w:rsidRPr="00886C3B" w:rsidRDefault="00E9642B" w:rsidP="008025B9">
            <w:pPr>
              <w:jc w:val="left"/>
              <w:rPr>
                <w:szCs w:val="22"/>
                <w:lang w:val="en-US"/>
              </w:rPr>
            </w:pPr>
            <w:r w:rsidRPr="00886C3B">
              <w:rPr>
                <w:sz w:val="22"/>
                <w:szCs w:val="22"/>
                <w:lang w:val="en-US"/>
              </w:rPr>
              <w:t>F_BO_ORKCP.APSBRGVF</w:t>
            </w:r>
          </w:p>
        </w:tc>
        <w:tc>
          <w:tcPr>
            <w:tcW w:w="1842" w:type="dxa"/>
            <w:shd w:val="clear" w:color="auto" w:fill="auto"/>
          </w:tcPr>
          <w:p w14:paraId="425198DD" w14:textId="77777777" w:rsidR="00E9642B" w:rsidRPr="00886C3B" w:rsidRDefault="00E9642B" w:rsidP="008025B9">
            <w:pPr>
              <w:jc w:val="left"/>
              <w:rPr>
                <w:szCs w:val="22"/>
              </w:rPr>
            </w:pPr>
            <w:r w:rsidRPr="00886C3B">
              <w:rPr>
                <w:sz w:val="22"/>
                <w:szCs w:val="22"/>
              </w:rPr>
              <w:t xml:space="preserve">Бюджеты государственных внебюджетных фондов (утверждено сводной бюджетной росписью (с </w:t>
            </w:r>
            <w:r w:rsidRPr="00886C3B">
              <w:rPr>
                <w:sz w:val="22"/>
                <w:szCs w:val="22"/>
              </w:rPr>
              <w:lastRenderedPageBreak/>
              <w:t>учетом внесенных изменений))</w:t>
            </w:r>
          </w:p>
        </w:tc>
        <w:tc>
          <w:tcPr>
            <w:tcW w:w="851" w:type="dxa"/>
            <w:shd w:val="clear" w:color="auto" w:fill="auto"/>
          </w:tcPr>
          <w:p w14:paraId="4F623ECF" w14:textId="77777777" w:rsidR="00E9642B" w:rsidRPr="00886C3B" w:rsidRDefault="00E9642B" w:rsidP="008025B9">
            <w:pPr>
              <w:jc w:val="left"/>
              <w:rPr>
                <w:szCs w:val="22"/>
              </w:rPr>
            </w:pPr>
            <w:r w:rsidRPr="00886C3B">
              <w:rPr>
                <w:sz w:val="22"/>
                <w:szCs w:val="22"/>
              </w:rPr>
              <w:lastRenderedPageBreak/>
              <w:t>Нет</w:t>
            </w:r>
          </w:p>
        </w:tc>
        <w:tc>
          <w:tcPr>
            <w:tcW w:w="1417" w:type="dxa"/>
            <w:shd w:val="clear" w:color="auto" w:fill="auto"/>
          </w:tcPr>
          <w:p w14:paraId="071073F4" w14:textId="77777777" w:rsidR="00E9642B" w:rsidRPr="00886C3B" w:rsidRDefault="00E9642B" w:rsidP="008025B9">
            <w:pPr>
              <w:jc w:val="left"/>
              <w:rPr>
                <w:szCs w:val="22"/>
              </w:rPr>
            </w:pPr>
            <w:r w:rsidRPr="00886C3B">
              <w:rPr>
                <w:sz w:val="22"/>
                <w:szCs w:val="22"/>
              </w:rPr>
              <w:t>NUMBER (20,2)</w:t>
            </w:r>
          </w:p>
        </w:tc>
        <w:tc>
          <w:tcPr>
            <w:tcW w:w="4253" w:type="dxa"/>
            <w:shd w:val="clear" w:color="auto" w:fill="auto"/>
          </w:tcPr>
          <w:p w14:paraId="1D3D0892" w14:textId="77777777" w:rsidR="00E9642B" w:rsidRPr="00886C3B" w:rsidRDefault="00E9642B" w:rsidP="008025B9">
            <w:pPr>
              <w:jc w:val="left"/>
              <w:rPr>
                <w:szCs w:val="22"/>
              </w:rPr>
            </w:pPr>
            <w:r w:rsidRPr="00886C3B">
              <w:rPr>
                <w:sz w:val="22"/>
                <w:szCs w:val="22"/>
              </w:rPr>
              <w:t>Графа «Расходы бюджета: Бюджеты государственных внебюджетных фондов (утверждено сводной бюджетной росписью (с учетом внесенных изменений))»  ф. 0503117_</w:t>
            </w:r>
            <w:r w:rsidRPr="00886C3B">
              <w:rPr>
                <w:sz w:val="22"/>
                <w:szCs w:val="22"/>
                <w:lang w:val="en-US"/>
              </w:rPr>
              <w:t>PRT</w:t>
            </w:r>
          </w:p>
        </w:tc>
      </w:tr>
      <w:tr w:rsidR="00E9642B" w:rsidRPr="00886C3B" w14:paraId="7B4B617A" w14:textId="77777777" w:rsidTr="008025B9">
        <w:trPr>
          <w:trHeight w:val="330"/>
        </w:trPr>
        <w:tc>
          <w:tcPr>
            <w:tcW w:w="1668" w:type="dxa"/>
            <w:shd w:val="clear" w:color="auto" w:fill="auto"/>
          </w:tcPr>
          <w:p w14:paraId="17FF5D26" w14:textId="77777777" w:rsidR="00E9642B" w:rsidRPr="00886C3B" w:rsidRDefault="00E9642B" w:rsidP="008025B9">
            <w:pPr>
              <w:jc w:val="left"/>
              <w:rPr>
                <w:szCs w:val="22"/>
                <w:lang w:val="en-US"/>
              </w:rPr>
            </w:pPr>
            <w:r w:rsidRPr="00886C3B">
              <w:rPr>
                <w:sz w:val="22"/>
                <w:szCs w:val="22"/>
                <w:lang w:val="en-US"/>
              </w:rPr>
              <w:lastRenderedPageBreak/>
              <w:t>F_BO_ORKCP.EXGVF</w:t>
            </w:r>
          </w:p>
        </w:tc>
        <w:tc>
          <w:tcPr>
            <w:tcW w:w="1842" w:type="dxa"/>
            <w:shd w:val="clear" w:color="auto" w:fill="auto"/>
          </w:tcPr>
          <w:p w14:paraId="3AA53C4B" w14:textId="77777777" w:rsidR="00E9642B" w:rsidRPr="00886C3B" w:rsidRDefault="00E9642B" w:rsidP="008025B9">
            <w:pPr>
              <w:jc w:val="left"/>
              <w:rPr>
                <w:szCs w:val="22"/>
              </w:rPr>
            </w:pPr>
            <w:r w:rsidRPr="00886C3B">
              <w:rPr>
                <w:sz w:val="22"/>
                <w:szCs w:val="22"/>
              </w:rPr>
              <w:t>Бюджеты государственных внебюджетных фондов (исполнено)</w:t>
            </w:r>
          </w:p>
        </w:tc>
        <w:tc>
          <w:tcPr>
            <w:tcW w:w="851" w:type="dxa"/>
            <w:shd w:val="clear" w:color="auto" w:fill="auto"/>
          </w:tcPr>
          <w:p w14:paraId="7006D9A4" w14:textId="77777777" w:rsidR="00E9642B" w:rsidRPr="00886C3B" w:rsidRDefault="00E9642B" w:rsidP="008025B9">
            <w:pPr>
              <w:jc w:val="left"/>
              <w:rPr>
                <w:szCs w:val="22"/>
              </w:rPr>
            </w:pPr>
            <w:r w:rsidRPr="00886C3B">
              <w:rPr>
                <w:sz w:val="22"/>
                <w:szCs w:val="22"/>
              </w:rPr>
              <w:t>Нет</w:t>
            </w:r>
          </w:p>
        </w:tc>
        <w:tc>
          <w:tcPr>
            <w:tcW w:w="1417" w:type="dxa"/>
            <w:shd w:val="clear" w:color="auto" w:fill="auto"/>
          </w:tcPr>
          <w:p w14:paraId="51D864F5" w14:textId="77777777" w:rsidR="00E9642B" w:rsidRPr="00886C3B" w:rsidRDefault="00E9642B" w:rsidP="008025B9">
            <w:pPr>
              <w:jc w:val="left"/>
              <w:rPr>
                <w:szCs w:val="22"/>
              </w:rPr>
            </w:pPr>
            <w:r w:rsidRPr="00886C3B">
              <w:rPr>
                <w:sz w:val="22"/>
                <w:szCs w:val="22"/>
              </w:rPr>
              <w:t>NUMBER (20,2)</w:t>
            </w:r>
          </w:p>
        </w:tc>
        <w:tc>
          <w:tcPr>
            <w:tcW w:w="4253" w:type="dxa"/>
            <w:shd w:val="clear" w:color="auto" w:fill="auto"/>
          </w:tcPr>
          <w:p w14:paraId="75A5F8EC" w14:textId="77777777" w:rsidR="00E9642B" w:rsidRPr="00886C3B" w:rsidRDefault="00E9642B" w:rsidP="008025B9">
            <w:pPr>
              <w:jc w:val="left"/>
              <w:rPr>
                <w:szCs w:val="22"/>
              </w:rPr>
            </w:pPr>
            <w:r w:rsidRPr="00886C3B">
              <w:rPr>
                <w:sz w:val="22"/>
                <w:szCs w:val="22"/>
              </w:rPr>
              <w:t>Графа «Расходы бюджета: Бюджеты государственных внебюджетных фондов (исполнено)»  ф. 0503117_</w:t>
            </w:r>
            <w:r w:rsidRPr="00886C3B">
              <w:rPr>
                <w:sz w:val="22"/>
                <w:szCs w:val="22"/>
                <w:lang w:val="en-US"/>
              </w:rPr>
              <w:t>PRT</w:t>
            </w:r>
          </w:p>
        </w:tc>
      </w:tr>
      <w:tr w:rsidR="00E9642B" w:rsidRPr="00886C3B" w14:paraId="6F2529F9" w14:textId="77777777" w:rsidTr="008025B9">
        <w:trPr>
          <w:trHeight w:val="330"/>
        </w:trPr>
        <w:tc>
          <w:tcPr>
            <w:tcW w:w="10031" w:type="dxa"/>
            <w:gridSpan w:val="5"/>
            <w:shd w:val="clear" w:color="auto" w:fill="auto"/>
          </w:tcPr>
          <w:p w14:paraId="15E78D51" w14:textId="77777777" w:rsidR="00E9642B" w:rsidRPr="00886C3B" w:rsidRDefault="00E9642B" w:rsidP="008025B9">
            <w:pPr>
              <w:jc w:val="left"/>
              <w:rPr>
                <w:szCs w:val="22"/>
              </w:rPr>
            </w:pPr>
            <w:r w:rsidRPr="00886C3B">
              <w:rPr>
                <w:sz w:val="22"/>
                <w:szCs w:val="22"/>
              </w:rPr>
              <w:t>Источники финансирования дефицита бюджетов</w:t>
            </w:r>
          </w:p>
        </w:tc>
      </w:tr>
      <w:tr w:rsidR="00E9642B" w:rsidRPr="00886C3B" w14:paraId="7B1F32C6" w14:textId="77777777" w:rsidTr="008025B9">
        <w:trPr>
          <w:trHeight w:val="330"/>
        </w:trPr>
        <w:tc>
          <w:tcPr>
            <w:tcW w:w="1668" w:type="dxa"/>
            <w:shd w:val="clear" w:color="auto" w:fill="auto"/>
          </w:tcPr>
          <w:p w14:paraId="7FC83595" w14:textId="77777777" w:rsidR="00E9642B" w:rsidRPr="00886C3B" w:rsidRDefault="00E9642B" w:rsidP="008025B9">
            <w:pPr>
              <w:jc w:val="left"/>
              <w:rPr>
                <w:szCs w:val="22"/>
                <w:lang w:val="en-US"/>
              </w:rPr>
            </w:pPr>
            <w:r w:rsidRPr="00886C3B">
              <w:rPr>
                <w:sz w:val="22"/>
                <w:szCs w:val="22"/>
                <w:lang w:val="en-US"/>
              </w:rPr>
              <w:t>F_BO_SRKCP.LOADDATE</w:t>
            </w:r>
          </w:p>
        </w:tc>
        <w:tc>
          <w:tcPr>
            <w:tcW w:w="1842" w:type="dxa"/>
            <w:shd w:val="clear" w:color="auto" w:fill="auto"/>
          </w:tcPr>
          <w:p w14:paraId="3EBC8659" w14:textId="77777777" w:rsidR="00E9642B" w:rsidRPr="00886C3B" w:rsidRDefault="00E9642B" w:rsidP="008025B9">
            <w:pPr>
              <w:jc w:val="left"/>
              <w:rPr>
                <w:szCs w:val="22"/>
              </w:rPr>
            </w:pPr>
            <w:r w:rsidRPr="00886C3B">
              <w:rPr>
                <w:sz w:val="22"/>
                <w:szCs w:val="22"/>
              </w:rPr>
              <w:t xml:space="preserve">Дата загрузки </w:t>
            </w:r>
          </w:p>
        </w:tc>
        <w:tc>
          <w:tcPr>
            <w:tcW w:w="851" w:type="dxa"/>
            <w:shd w:val="clear" w:color="auto" w:fill="auto"/>
          </w:tcPr>
          <w:p w14:paraId="617AC97D" w14:textId="77777777" w:rsidR="00E9642B" w:rsidRPr="00886C3B" w:rsidRDefault="00E9642B" w:rsidP="008025B9">
            <w:pPr>
              <w:jc w:val="left"/>
              <w:rPr>
                <w:szCs w:val="22"/>
              </w:rPr>
            </w:pPr>
            <w:r w:rsidRPr="00886C3B">
              <w:rPr>
                <w:sz w:val="22"/>
                <w:szCs w:val="22"/>
              </w:rPr>
              <w:t>Нет</w:t>
            </w:r>
          </w:p>
        </w:tc>
        <w:tc>
          <w:tcPr>
            <w:tcW w:w="1417" w:type="dxa"/>
            <w:shd w:val="clear" w:color="auto" w:fill="auto"/>
          </w:tcPr>
          <w:p w14:paraId="3E90B35A" w14:textId="77777777" w:rsidR="00E9642B" w:rsidRPr="00886C3B" w:rsidRDefault="00E9642B" w:rsidP="008025B9">
            <w:pPr>
              <w:jc w:val="left"/>
              <w:rPr>
                <w:szCs w:val="22"/>
              </w:rPr>
            </w:pPr>
            <w:r w:rsidRPr="00886C3B">
              <w:rPr>
                <w:sz w:val="22"/>
                <w:szCs w:val="22"/>
              </w:rPr>
              <w:t>DATE</w:t>
            </w:r>
          </w:p>
        </w:tc>
        <w:tc>
          <w:tcPr>
            <w:tcW w:w="4253" w:type="dxa"/>
            <w:shd w:val="clear" w:color="auto" w:fill="auto"/>
          </w:tcPr>
          <w:p w14:paraId="503D4F99" w14:textId="77777777" w:rsidR="00E9642B" w:rsidRPr="00886C3B" w:rsidRDefault="00E9642B" w:rsidP="008025B9">
            <w:pPr>
              <w:jc w:val="left"/>
              <w:rPr>
                <w:szCs w:val="22"/>
              </w:rPr>
            </w:pPr>
            <w:r w:rsidRPr="00886C3B">
              <w:rPr>
                <w:sz w:val="22"/>
                <w:szCs w:val="22"/>
              </w:rPr>
              <w:t>Графа «Источники финансирования дефицита бюджетов: Дата загрузки» ф. 0503117_</w:t>
            </w:r>
            <w:r w:rsidRPr="00886C3B">
              <w:rPr>
                <w:sz w:val="22"/>
                <w:szCs w:val="22"/>
                <w:lang w:val="en-US"/>
              </w:rPr>
              <w:t>PRT</w:t>
            </w:r>
          </w:p>
          <w:p w14:paraId="5B237A7F" w14:textId="77777777" w:rsidR="00E9642B" w:rsidRPr="00886C3B" w:rsidRDefault="00E9642B" w:rsidP="008025B9">
            <w:pPr>
              <w:jc w:val="left"/>
              <w:rPr>
                <w:szCs w:val="22"/>
              </w:rPr>
            </w:pPr>
            <w:r w:rsidRPr="00886C3B">
              <w:rPr>
                <w:sz w:val="22"/>
                <w:szCs w:val="22"/>
              </w:rPr>
              <w:t>Дата в формате «ГГГГ-ММ-ДД»</w:t>
            </w:r>
          </w:p>
        </w:tc>
      </w:tr>
      <w:tr w:rsidR="00E9642B" w:rsidRPr="00886C3B" w14:paraId="2443F7DF" w14:textId="77777777" w:rsidTr="008025B9">
        <w:trPr>
          <w:trHeight w:val="330"/>
        </w:trPr>
        <w:tc>
          <w:tcPr>
            <w:tcW w:w="1668" w:type="dxa"/>
            <w:shd w:val="clear" w:color="auto" w:fill="auto"/>
          </w:tcPr>
          <w:p w14:paraId="76EBD18F" w14:textId="77777777" w:rsidR="00E9642B" w:rsidRPr="00886C3B" w:rsidRDefault="00E9642B" w:rsidP="008025B9">
            <w:pPr>
              <w:jc w:val="left"/>
              <w:rPr>
                <w:szCs w:val="22"/>
              </w:rPr>
            </w:pPr>
            <w:r w:rsidRPr="00886C3B">
              <w:rPr>
                <w:sz w:val="22"/>
                <w:szCs w:val="22"/>
                <w:lang w:val="en-US"/>
              </w:rPr>
              <w:t>D_BO_MRCSRKCP.NAME</w:t>
            </w:r>
          </w:p>
        </w:tc>
        <w:tc>
          <w:tcPr>
            <w:tcW w:w="1842" w:type="dxa"/>
            <w:shd w:val="clear" w:color="auto" w:fill="auto"/>
          </w:tcPr>
          <w:p w14:paraId="4FD35010" w14:textId="77777777" w:rsidR="00E9642B" w:rsidRPr="00886C3B" w:rsidRDefault="00E9642B" w:rsidP="008025B9">
            <w:pPr>
              <w:jc w:val="left"/>
              <w:rPr>
                <w:szCs w:val="22"/>
              </w:rPr>
            </w:pPr>
            <w:r w:rsidRPr="00886C3B">
              <w:rPr>
                <w:sz w:val="22"/>
                <w:szCs w:val="22"/>
              </w:rPr>
              <w:t>Наименование показателя по источникам финансирования дефицита бюджетов</w:t>
            </w:r>
          </w:p>
        </w:tc>
        <w:tc>
          <w:tcPr>
            <w:tcW w:w="851" w:type="dxa"/>
            <w:shd w:val="clear" w:color="auto" w:fill="auto"/>
          </w:tcPr>
          <w:p w14:paraId="78B34C0D" w14:textId="77777777" w:rsidR="00E9642B" w:rsidRPr="00886C3B" w:rsidRDefault="00E9642B" w:rsidP="008025B9">
            <w:pPr>
              <w:jc w:val="left"/>
              <w:rPr>
                <w:szCs w:val="22"/>
              </w:rPr>
            </w:pPr>
            <w:r w:rsidRPr="00886C3B">
              <w:rPr>
                <w:sz w:val="22"/>
                <w:szCs w:val="22"/>
              </w:rPr>
              <w:t>Да</w:t>
            </w:r>
          </w:p>
        </w:tc>
        <w:tc>
          <w:tcPr>
            <w:tcW w:w="1417" w:type="dxa"/>
            <w:shd w:val="clear" w:color="auto" w:fill="auto"/>
          </w:tcPr>
          <w:p w14:paraId="1179918D" w14:textId="77777777" w:rsidR="00E9642B" w:rsidRPr="00886C3B" w:rsidRDefault="00E9642B" w:rsidP="008025B9">
            <w:pPr>
              <w:jc w:val="left"/>
              <w:rPr>
                <w:szCs w:val="22"/>
              </w:rPr>
            </w:pPr>
            <w:r w:rsidRPr="00886C3B">
              <w:rPr>
                <w:sz w:val="22"/>
                <w:szCs w:val="22"/>
              </w:rPr>
              <w:t>VARCHAR2 (2000)</w:t>
            </w:r>
          </w:p>
        </w:tc>
        <w:tc>
          <w:tcPr>
            <w:tcW w:w="4253" w:type="dxa"/>
            <w:shd w:val="clear" w:color="auto" w:fill="auto"/>
          </w:tcPr>
          <w:p w14:paraId="7FD18764" w14:textId="77777777" w:rsidR="00E9642B" w:rsidRPr="00886C3B" w:rsidRDefault="00E9642B" w:rsidP="008025B9">
            <w:pPr>
              <w:jc w:val="left"/>
              <w:rPr>
                <w:szCs w:val="22"/>
              </w:rPr>
            </w:pPr>
            <w:r w:rsidRPr="00886C3B">
              <w:rPr>
                <w:sz w:val="22"/>
                <w:szCs w:val="22"/>
              </w:rPr>
              <w:t>Графа «Наименование показателя по источникам финансирования дефицита бюджетов»  ф. 0503117_</w:t>
            </w:r>
            <w:r w:rsidRPr="00886C3B">
              <w:rPr>
                <w:sz w:val="22"/>
                <w:szCs w:val="22"/>
                <w:lang w:val="en-US"/>
              </w:rPr>
              <w:t>PRT</w:t>
            </w:r>
          </w:p>
        </w:tc>
      </w:tr>
      <w:tr w:rsidR="00E9642B" w:rsidRPr="00886C3B" w14:paraId="5B19EA0F" w14:textId="77777777" w:rsidTr="008025B9">
        <w:trPr>
          <w:trHeight w:val="330"/>
        </w:trPr>
        <w:tc>
          <w:tcPr>
            <w:tcW w:w="1668" w:type="dxa"/>
            <w:shd w:val="clear" w:color="auto" w:fill="auto"/>
          </w:tcPr>
          <w:p w14:paraId="5E88F941" w14:textId="77777777" w:rsidR="00E9642B" w:rsidRPr="00886C3B" w:rsidRDefault="00E9642B" w:rsidP="008025B9">
            <w:pPr>
              <w:jc w:val="left"/>
              <w:rPr>
                <w:szCs w:val="22"/>
              </w:rPr>
            </w:pPr>
            <w:r w:rsidRPr="00886C3B">
              <w:rPr>
                <w:sz w:val="22"/>
                <w:szCs w:val="22"/>
                <w:lang w:val="en-US"/>
              </w:rPr>
              <w:t>D_BO_STRCODECP.CODE</w:t>
            </w:r>
          </w:p>
        </w:tc>
        <w:tc>
          <w:tcPr>
            <w:tcW w:w="1842" w:type="dxa"/>
            <w:shd w:val="clear" w:color="auto" w:fill="auto"/>
          </w:tcPr>
          <w:p w14:paraId="47CF2B3F" w14:textId="77777777" w:rsidR="00E9642B" w:rsidRPr="00886C3B" w:rsidRDefault="00E9642B" w:rsidP="008025B9">
            <w:pPr>
              <w:jc w:val="left"/>
              <w:rPr>
                <w:szCs w:val="22"/>
              </w:rPr>
            </w:pPr>
            <w:r w:rsidRPr="00886C3B">
              <w:rPr>
                <w:sz w:val="22"/>
                <w:szCs w:val="22"/>
              </w:rPr>
              <w:t>Код строки</w:t>
            </w:r>
          </w:p>
        </w:tc>
        <w:tc>
          <w:tcPr>
            <w:tcW w:w="851" w:type="dxa"/>
            <w:shd w:val="clear" w:color="auto" w:fill="auto"/>
          </w:tcPr>
          <w:p w14:paraId="71BAFAA8" w14:textId="77777777" w:rsidR="00E9642B" w:rsidRPr="00886C3B" w:rsidRDefault="00E9642B" w:rsidP="008025B9">
            <w:pPr>
              <w:jc w:val="left"/>
              <w:rPr>
                <w:szCs w:val="22"/>
              </w:rPr>
            </w:pPr>
            <w:r w:rsidRPr="00886C3B">
              <w:rPr>
                <w:sz w:val="22"/>
                <w:szCs w:val="22"/>
              </w:rPr>
              <w:t>Да</w:t>
            </w:r>
          </w:p>
        </w:tc>
        <w:tc>
          <w:tcPr>
            <w:tcW w:w="1417" w:type="dxa"/>
            <w:shd w:val="clear" w:color="auto" w:fill="auto"/>
          </w:tcPr>
          <w:p w14:paraId="2D2EF904" w14:textId="77777777" w:rsidR="00E9642B" w:rsidRPr="00886C3B" w:rsidRDefault="00E9642B" w:rsidP="008025B9">
            <w:pPr>
              <w:jc w:val="left"/>
              <w:rPr>
                <w:szCs w:val="22"/>
              </w:rPr>
            </w:pPr>
            <w:r w:rsidRPr="00886C3B">
              <w:rPr>
                <w:sz w:val="22"/>
                <w:szCs w:val="22"/>
              </w:rPr>
              <w:t>VARCHAR2 (3)</w:t>
            </w:r>
          </w:p>
        </w:tc>
        <w:tc>
          <w:tcPr>
            <w:tcW w:w="4253" w:type="dxa"/>
            <w:shd w:val="clear" w:color="auto" w:fill="auto"/>
          </w:tcPr>
          <w:p w14:paraId="7E13DD33" w14:textId="77777777" w:rsidR="00E9642B" w:rsidRPr="00886C3B" w:rsidRDefault="00E9642B" w:rsidP="008025B9">
            <w:pPr>
              <w:jc w:val="left"/>
              <w:rPr>
                <w:szCs w:val="22"/>
              </w:rPr>
            </w:pPr>
            <w:r w:rsidRPr="00886C3B">
              <w:rPr>
                <w:sz w:val="22"/>
                <w:szCs w:val="22"/>
              </w:rPr>
              <w:t>Графа «Код строки»  ф. 0503117_</w:t>
            </w:r>
            <w:r w:rsidRPr="00886C3B">
              <w:rPr>
                <w:sz w:val="22"/>
                <w:szCs w:val="22"/>
                <w:lang w:val="en-US"/>
              </w:rPr>
              <w:t>PRT</w:t>
            </w:r>
          </w:p>
        </w:tc>
      </w:tr>
      <w:tr w:rsidR="00E9642B" w:rsidRPr="00886C3B" w14:paraId="18C457A5" w14:textId="77777777" w:rsidTr="008025B9">
        <w:trPr>
          <w:trHeight w:val="330"/>
        </w:trPr>
        <w:tc>
          <w:tcPr>
            <w:tcW w:w="1668" w:type="dxa"/>
            <w:shd w:val="clear" w:color="auto" w:fill="auto"/>
          </w:tcPr>
          <w:p w14:paraId="0C351719" w14:textId="77777777" w:rsidR="00E9642B" w:rsidRPr="00886C3B" w:rsidRDefault="00E9642B" w:rsidP="008025B9">
            <w:pPr>
              <w:jc w:val="left"/>
              <w:rPr>
                <w:szCs w:val="22"/>
              </w:rPr>
            </w:pPr>
            <w:r w:rsidRPr="00886C3B">
              <w:rPr>
                <w:sz w:val="22"/>
                <w:szCs w:val="22"/>
                <w:lang w:val="en-US"/>
              </w:rPr>
              <w:t>D_BO_MRCSRKCP.CODE</w:t>
            </w:r>
          </w:p>
        </w:tc>
        <w:tc>
          <w:tcPr>
            <w:tcW w:w="1842" w:type="dxa"/>
            <w:shd w:val="clear" w:color="auto" w:fill="auto"/>
          </w:tcPr>
          <w:p w14:paraId="6BC3BECB" w14:textId="77777777" w:rsidR="00E9642B" w:rsidRPr="00886C3B" w:rsidRDefault="00E9642B" w:rsidP="008025B9">
            <w:pPr>
              <w:jc w:val="left"/>
              <w:rPr>
                <w:szCs w:val="22"/>
              </w:rPr>
            </w:pPr>
            <w:r w:rsidRPr="00886C3B">
              <w:rPr>
                <w:sz w:val="22"/>
                <w:szCs w:val="22"/>
              </w:rPr>
              <w:t>Код по бюджетной классификации (группа, подгруппа, статья, вид источника)</w:t>
            </w:r>
          </w:p>
        </w:tc>
        <w:tc>
          <w:tcPr>
            <w:tcW w:w="851" w:type="dxa"/>
            <w:shd w:val="clear" w:color="auto" w:fill="auto"/>
          </w:tcPr>
          <w:p w14:paraId="4F7B7219" w14:textId="77777777" w:rsidR="00E9642B" w:rsidRPr="00886C3B" w:rsidRDefault="00E9642B" w:rsidP="008025B9">
            <w:pPr>
              <w:jc w:val="left"/>
              <w:rPr>
                <w:szCs w:val="22"/>
              </w:rPr>
            </w:pPr>
            <w:r w:rsidRPr="00886C3B">
              <w:rPr>
                <w:sz w:val="22"/>
                <w:szCs w:val="22"/>
              </w:rPr>
              <w:t>Да</w:t>
            </w:r>
          </w:p>
        </w:tc>
        <w:tc>
          <w:tcPr>
            <w:tcW w:w="1417" w:type="dxa"/>
            <w:shd w:val="clear" w:color="auto" w:fill="auto"/>
          </w:tcPr>
          <w:p w14:paraId="4DD508C4" w14:textId="77777777" w:rsidR="00E9642B" w:rsidRPr="00886C3B" w:rsidRDefault="00E9642B" w:rsidP="008025B9">
            <w:pPr>
              <w:jc w:val="left"/>
              <w:rPr>
                <w:szCs w:val="22"/>
              </w:rPr>
            </w:pPr>
            <w:r w:rsidRPr="00886C3B">
              <w:rPr>
                <w:sz w:val="22"/>
                <w:szCs w:val="22"/>
              </w:rPr>
              <w:t>VARCHAR2 (20)</w:t>
            </w:r>
          </w:p>
        </w:tc>
        <w:tc>
          <w:tcPr>
            <w:tcW w:w="4253" w:type="dxa"/>
            <w:shd w:val="clear" w:color="auto" w:fill="auto"/>
          </w:tcPr>
          <w:p w14:paraId="00BE1F53" w14:textId="77777777" w:rsidR="00E9642B" w:rsidRPr="00886C3B" w:rsidRDefault="00E9642B" w:rsidP="008025B9">
            <w:pPr>
              <w:jc w:val="left"/>
              <w:rPr>
                <w:szCs w:val="22"/>
              </w:rPr>
            </w:pPr>
            <w:r w:rsidRPr="00886C3B">
              <w:rPr>
                <w:sz w:val="22"/>
                <w:szCs w:val="22"/>
              </w:rPr>
              <w:t>Графа «Код по бюджетной классификации (группа, подгруппа, статья, вид источника)»  ф. 0503117_</w:t>
            </w:r>
            <w:r w:rsidRPr="00886C3B">
              <w:rPr>
                <w:sz w:val="22"/>
                <w:szCs w:val="22"/>
                <w:lang w:val="en-US"/>
              </w:rPr>
              <w:t>PRT</w:t>
            </w:r>
          </w:p>
        </w:tc>
      </w:tr>
      <w:tr w:rsidR="00E9642B" w:rsidRPr="00886C3B" w14:paraId="5AEA0A51" w14:textId="77777777" w:rsidTr="008025B9">
        <w:trPr>
          <w:trHeight w:val="330"/>
        </w:trPr>
        <w:tc>
          <w:tcPr>
            <w:tcW w:w="1668" w:type="dxa"/>
            <w:shd w:val="clear" w:color="auto" w:fill="auto"/>
          </w:tcPr>
          <w:p w14:paraId="3F631A07" w14:textId="77777777" w:rsidR="00E9642B" w:rsidRPr="00886C3B" w:rsidRDefault="00E9642B" w:rsidP="008025B9">
            <w:pPr>
              <w:jc w:val="left"/>
              <w:rPr>
                <w:szCs w:val="22"/>
              </w:rPr>
            </w:pPr>
            <w:r w:rsidRPr="00886C3B">
              <w:rPr>
                <w:sz w:val="22"/>
                <w:szCs w:val="22"/>
                <w:lang w:val="en-US"/>
              </w:rPr>
              <w:t>F_BO_SRKCP.CP</w:t>
            </w:r>
          </w:p>
        </w:tc>
        <w:tc>
          <w:tcPr>
            <w:tcW w:w="1842" w:type="dxa"/>
            <w:shd w:val="clear" w:color="auto" w:fill="auto"/>
          </w:tcPr>
          <w:p w14:paraId="57EA4FA7" w14:textId="77777777" w:rsidR="00E9642B" w:rsidRPr="00886C3B" w:rsidRDefault="00E9642B" w:rsidP="008025B9">
            <w:pPr>
              <w:jc w:val="left"/>
              <w:rPr>
                <w:szCs w:val="22"/>
              </w:rPr>
            </w:pPr>
            <w:r w:rsidRPr="00886C3B">
              <w:rPr>
                <w:sz w:val="22"/>
                <w:szCs w:val="22"/>
              </w:rPr>
              <w:t>Центральное правительство (исполнено)</w:t>
            </w:r>
          </w:p>
        </w:tc>
        <w:tc>
          <w:tcPr>
            <w:tcW w:w="851" w:type="dxa"/>
            <w:shd w:val="clear" w:color="auto" w:fill="auto"/>
          </w:tcPr>
          <w:p w14:paraId="52FE9860" w14:textId="77777777" w:rsidR="00E9642B" w:rsidRPr="00886C3B" w:rsidRDefault="00E9642B" w:rsidP="008025B9">
            <w:pPr>
              <w:jc w:val="left"/>
              <w:rPr>
                <w:szCs w:val="22"/>
              </w:rPr>
            </w:pPr>
            <w:r w:rsidRPr="00886C3B">
              <w:rPr>
                <w:sz w:val="22"/>
                <w:szCs w:val="22"/>
              </w:rPr>
              <w:t>Нет</w:t>
            </w:r>
          </w:p>
        </w:tc>
        <w:tc>
          <w:tcPr>
            <w:tcW w:w="1417" w:type="dxa"/>
            <w:shd w:val="clear" w:color="auto" w:fill="auto"/>
          </w:tcPr>
          <w:p w14:paraId="0C288B7F" w14:textId="77777777" w:rsidR="00E9642B" w:rsidRPr="00886C3B" w:rsidRDefault="00E9642B" w:rsidP="008025B9">
            <w:pPr>
              <w:jc w:val="left"/>
              <w:rPr>
                <w:szCs w:val="22"/>
              </w:rPr>
            </w:pPr>
            <w:r w:rsidRPr="00886C3B">
              <w:rPr>
                <w:sz w:val="22"/>
                <w:szCs w:val="22"/>
              </w:rPr>
              <w:t>NUMBER (20,2)</w:t>
            </w:r>
          </w:p>
        </w:tc>
        <w:tc>
          <w:tcPr>
            <w:tcW w:w="4253" w:type="dxa"/>
            <w:shd w:val="clear" w:color="auto" w:fill="auto"/>
          </w:tcPr>
          <w:p w14:paraId="0A7C3AD7" w14:textId="77777777" w:rsidR="00E9642B" w:rsidRPr="00886C3B" w:rsidRDefault="00E9642B" w:rsidP="008025B9">
            <w:pPr>
              <w:jc w:val="left"/>
              <w:rPr>
                <w:szCs w:val="22"/>
              </w:rPr>
            </w:pPr>
            <w:r w:rsidRPr="00886C3B">
              <w:rPr>
                <w:sz w:val="22"/>
                <w:szCs w:val="22"/>
              </w:rPr>
              <w:t>Графа «Источники финансирования дефицита бюджетов: Центральное правительство (исполнено)»  ф. 0503117_</w:t>
            </w:r>
            <w:r w:rsidRPr="00886C3B">
              <w:rPr>
                <w:sz w:val="22"/>
                <w:szCs w:val="22"/>
                <w:lang w:val="en-US"/>
              </w:rPr>
              <w:t>PRT</w:t>
            </w:r>
          </w:p>
        </w:tc>
      </w:tr>
      <w:tr w:rsidR="00E9642B" w:rsidRPr="00886C3B" w14:paraId="60E6760D" w14:textId="77777777" w:rsidTr="008025B9">
        <w:trPr>
          <w:trHeight w:val="330"/>
        </w:trPr>
        <w:tc>
          <w:tcPr>
            <w:tcW w:w="1668" w:type="dxa"/>
            <w:shd w:val="clear" w:color="auto" w:fill="auto"/>
          </w:tcPr>
          <w:p w14:paraId="5F9AB8D0" w14:textId="77777777" w:rsidR="00E9642B" w:rsidRPr="00886C3B" w:rsidRDefault="00E9642B" w:rsidP="008025B9">
            <w:pPr>
              <w:jc w:val="left"/>
              <w:rPr>
                <w:szCs w:val="22"/>
              </w:rPr>
            </w:pPr>
            <w:r w:rsidRPr="00886C3B">
              <w:rPr>
                <w:sz w:val="22"/>
                <w:szCs w:val="22"/>
                <w:lang w:val="en-US"/>
              </w:rPr>
              <w:t>F</w:t>
            </w:r>
            <w:r w:rsidRPr="00886C3B">
              <w:rPr>
                <w:sz w:val="22"/>
                <w:szCs w:val="22"/>
              </w:rPr>
              <w:t>_</w:t>
            </w:r>
            <w:r w:rsidRPr="00886C3B">
              <w:rPr>
                <w:sz w:val="22"/>
                <w:szCs w:val="22"/>
                <w:lang w:val="en-US"/>
              </w:rPr>
              <w:t>BO</w:t>
            </w:r>
            <w:r w:rsidRPr="00886C3B">
              <w:rPr>
                <w:sz w:val="22"/>
                <w:szCs w:val="22"/>
              </w:rPr>
              <w:t>_</w:t>
            </w:r>
            <w:r w:rsidRPr="00886C3B">
              <w:rPr>
                <w:sz w:val="22"/>
                <w:szCs w:val="22"/>
                <w:lang w:val="en-US"/>
              </w:rPr>
              <w:t>SRKCP</w:t>
            </w:r>
            <w:r w:rsidRPr="00886C3B">
              <w:rPr>
                <w:sz w:val="22"/>
                <w:szCs w:val="22"/>
              </w:rPr>
              <w:t xml:space="preserve">. </w:t>
            </w:r>
            <w:r w:rsidRPr="00886C3B">
              <w:rPr>
                <w:sz w:val="22"/>
                <w:szCs w:val="22"/>
                <w:lang w:val="en-US"/>
              </w:rPr>
              <w:t>KS</w:t>
            </w:r>
          </w:p>
        </w:tc>
        <w:tc>
          <w:tcPr>
            <w:tcW w:w="1842" w:type="dxa"/>
            <w:shd w:val="clear" w:color="auto" w:fill="auto"/>
          </w:tcPr>
          <w:p w14:paraId="4DB0F946" w14:textId="77777777" w:rsidR="00E9642B" w:rsidRPr="00886C3B" w:rsidRDefault="00E9642B" w:rsidP="008025B9">
            <w:pPr>
              <w:jc w:val="left"/>
              <w:rPr>
                <w:szCs w:val="22"/>
              </w:rPr>
            </w:pPr>
            <w:r w:rsidRPr="00886C3B">
              <w:rPr>
                <w:sz w:val="22"/>
                <w:szCs w:val="22"/>
              </w:rPr>
              <w:t>Консолидируемые суммы (исполнено)</w:t>
            </w:r>
          </w:p>
        </w:tc>
        <w:tc>
          <w:tcPr>
            <w:tcW w:w="851" w:type="dxa"/>
            <w:shd w:val="clear" w:color="auto" w:fill="auto"/>
          </w:tcPr>
          <w:p w14:paraId="1957D9FC" w14:textId="77777777" w:rsidR="00E9642B" w:rsidRPr="00886C3B" w:rsidRDefault="00E9642B" w:rsidP="008025B9">
            <w:pPr>
              <w:jc w:val="left"/>
              <w:rPr>
                <w:szCs w:val="22"/>
              </w:rPr>
            </w:pPr>
            <w:r w:rsidRPr="00886C3B">
              <w:rPr>
                <w:sz w:val="22"/>
                <w:szCs w:val="22"/>
              </w:rPr>
              <w:t>Нет</w:t>
            </w:r>
          </w:p>
        </w:tc>
        <w:tc>
          <w:tcPr>
            <w:tcW w:w="1417" w:type="dxa"/>
            <w:shd w:val="clear" w:color="auto" w:fill="auto"/>
          </w:tcPr>
          <w:p w14:paraId="5A524D12" w14:textId="77777777" w:rsidR="00E9642B" w:rsidRPr="00886C3B" w:rsidRDefault="00E9642B" w:rsidP="008025B9">
            <w:pPr>
              <w:jc w:val="left"/>
              <w:rPr>
                <w:szCs w:val="22"/>
              </w:rPr>
            </w:pPr>
            <w:r w:rsidRPr="00886C3B">
              <w:rPr>
                <w:sz w:val="22"/>
                <w:szCs w:val="22"/>
              </w:rPr>
              <w:t>NUMBER (20,2)</w:t>
            </w:r>
          </w:p>
        </w:tc>
        <w:tc>
          <w:tcPr>
            <w:tcW w:w="4253" w:type="dxa"/>
            <w:shd w:val="clear" w:color="auto" w:fill="auto"/>
          </w:tcPr>
          <w:p w14:paraId="2263920B" w14:textId="77777777" w:rsidR="00E9642B" w:rsidRPr="00886C3B" w:rsidRDefault="00E9642B" w:rsidP="008025B9">
            <w:pPr>
              <w:jc w:val="left"/>
              <w:rPr>
                <w:szCs w:val="22"/>
              </w:rPr>
            </w:pPr>
            <w:r w:rsidRPr="00886C3B">
              <w:rPr>
                <w:sz w:val="22"/>
                <w:szCs w:val="22"/>
              </w:rPr>
              <w:t>Графа «Источники финансирования дефицита бюджетов: Консолидируемые суммы (исполнено)»  ф. 0503117_</w:t>
            </w:r>
            <w:r w:rsidRPr="00886C3B">
              <w:rPr>
                <w:sz w:val="22"/>
                <w:szCs w:val="22"/>
                <w:lang w:val="en-US"/>
              </w:rPr>
              <w:t>PRT</w:t>
            </w:r>
          </w:p>
        </w:tc>
      </w:tr>
      <w:tr w:rsidR="00E9642B" w:rsidRPr="00886C3B" w14:paraId="291C355E" w14:textId="77777777" w:rsidTr="008025B9">
        <w:trPr>
          <w:trHeight w:val="330"/>
        </w:trPr>
        <w:tc>
          <w:tcPr>
            <w:tcW w:w="1668" w:type="dxa"/>
            <w:shd w:val="clear" w:color="auto" w:fill="auto"/>
          </w:tcPr>
          <w:p w14:paraId="044BCA8F" w14:textId="77777777" w:rsidR="00E9642B" w:rsidRPr="00886C3B" w:rsidRDefault="00E9642B" w:rsidP="008025B9">
            <w:pPr>
              <w:jc w:val="left"/>
              <w:rPr>
                <w:szCs w:val="22"/>
              </w:rPr>
            </w:pPr>
            <w:r w:rsidRPr="00886C3B">
              <w:rPr>
                <w:sz w:val="22"/>
                <w:szCs w:val="22"/>
                <w:lang w:val="en-US"/>
              </w:rPr>
              <w:t>F_BO_SRKCP.APSBRFB</w:t>
            </w:r>
          </w:p>
        </w:tc>
        <w:tc>
          <w:tcPr>
            <w:tcW w:w="1842" w:type="dxa"/>
            <w:shd w:val="clear" w:color="auto" w:fill="auto"/>
          </w:tcPr>
          <w:p w14:paraId="6AA690C3" w14:textId="77777777" w:rsidR="00E9642B" w:rsidRPr="00886C3B" w:rsidRDefault="00E9642B" w:rsidP="008025B9">
            <w:pPr>
              <w:jc w:val="left"/>
              <w:rPr>
                <w:szCs w:val="22"/>
              </w:rPr>
            </w:pPr>
            <w:r w:rsidRPr="00886C3B">
              <w:rPr>
                <w:sz w:val="22"/>
                <w:szCs w:val="22"/>
              </w:rPr>
              <w:t xml:space="preserve">Федеральный бюджет (утверждено сводной бюджетной росписью (с учетом </w:t>
            </w:r>
            <w:r w:rsidRPr="00886C3B">
              <w:rPr>
                <w:sz w:val="22"/>
                <w:szCs w:val="22"/>
              </w:rPr>
              <w:lastRenderedPageBreak/>
              <w:t>внесенных изменений))</w:t>
            </w:r>
          </w:p>
        </w:tc>
        <w:tc>
          <w:tcPr>
            <w:tcW w:w="851" w:type="dxa"/>
            <w:shd w:val="clear" w:color="auto" w:fill="auto"/>
          </w:tcPr>
          <w:p w14:paraId="130C6741" w14:textId="77777777" w:rsidR="00E9642B" w:rsidRPr="00886C3B" w:rsidRDefault="00E9642B" w:rsidP="008025B9">
            <w:pPr>
              <w:jc w:val="left"/>
              <w:rPr>
                <w:szCs w:val="22"/>
              </w:rPr>
            </w:pPr>
            <w:r w:rsidRPr="00886C3B">
              <w:rPr>
                <w:sz w:val="22"/>
                <w:szCs w:val="22"/>
              </w:rPr>
              <w:lastRenderedPageBreak/>
              <w:t>Нет</w:t>
            </w:r>
          </w:p>
        </w:tc>
        <w:tc>
          <w:tcPr>
            <w:tcW w:w="1417" w:type="dxa"/>
            <w:shd w:val="clear" w:color="auto" w:fill="auto"/>
          </w:tcPr>
          <w:p w14:paraId="5DE1D6FE" w14:textId="77777777" w:rsidR="00E9642B" w:rsidRPr="00886C3B" w:rsidRDefault="00E9642B" w:rsidP="008025B9">
            <w:pPr>
              <w:jc w:val="left"/>
              <w:rPr>
                <w:szCs w:val="22"/>
              </w:rPr>
            </w:pPr>
            <w:r w:rsidRPr="00886C3B">
              <w:rPr>
                <w:sz w:val="22"/>
                <w:szCs w:val="22"/>
              </w:rPr>
              <w:t>NUMBER (20,2)</w:t>
            </w:r>
          </w:p>
        </w:tc>
        <w:tc>
          <w:tcPr>
            <w:tcW w:w="4253" w:type="dxa"/>
            <w:shd w:val="clear" w:color="auto" w:fill="auto"/>
          </w:tcPr>
          <w:p w14:paraId="3C01B8D2" w14:textId="77777777" w:rsidR="00E9642B" w:rsidRPr="00886C3B" w:rsidRDefault="00E9642B" w:rsidP="008025B9">
            <w:pPr>
              <w:jc w:val="left"/>
              <w:rPr>
                <w:szCs w:val="22"/>
              </w:rPr>
            </w:pPr>
            <w:r w:rsidRPr="00886C3B">
              <w:rPr>
                <w:sz w:val="22"/>
                <w:szCs w:val="22"/>
              </w:rPr>
              <w:t>Графа «Источники финансирования дефицита бюджетов: Федеральный бюджет (утверждено сводной бюджетной росписью (с учетом внесенных изменений))»  ф. 0503117_</w:t>
            </w:r>
            <w:r w:rsidRPr="00886C3B">
              <w:rPr>
                <w:sz w:val="22"/>
                <w:szCs w:val="22"/>
                <w:lang w:val="en-US"/>
              </w:rPr>
              <w:t>PRT</w:t>
            </w:r>
          </w:p>
        </w:tc>
      </w:tr>
      <w:tr w:rsidR="00E9642B" w:rsidRPr="00886C3B" w14:paraId="5F1B8CA3" w14:textId="77777777" w:rsidTr="008025B9">
        <w:trPr>
          <w:trHeight w:val="330"/>
        </w:trPr>
        <w:tc>
          <w:tcPr>
            <w:tcW w:w="1668" w:type="dxa"/>
            <w:shd w:val="clear" w:color="auto" w:fill="auto"/>
          </w:tcPr>
          <w:p w14:paraId="3A383243" w14:textId="77777777" w:rsidR="00E9642B" w:rsidRPr="00886C3B" w:rsidRDefault="00E9642B" w:rsidP="008025B9">
            <w:pPr>
              <w:jc w:val="left"/>
              <w:rPr>
                <w:szCs w:val="22"/>
              </w:rPr>
            </w:pPr>
            <w:r w:rsidRPr="00886C3B">
              <w:rPr>
                <w:sz w:val="22"/>
                <w:szCs w:val="22"/>
                <w:lang w:val="en-US"/>
              </w:rPr>
              <w:lastRenderedPageBreak/>
              <w:t>F_BO_SRKCP.EXFB</w:t>
            </w:r>
          </w:p>
        </w:tc>
        <w:tc>
          <w:tcPr>
            <w:tcW w:w="1842" w:type="dxa"/>
            <w:shd w:val="clear" w:color="auto" w:fill="auto"/>
          </w:tcPr>
          <w:p w14:paraId="18ED0963" w14:textId="77777777" w:rsidR="00E9642B" w:rsidRPr="00886C3B" w:rsidRDefault="00E9642B" w:rsidP="008025B9">
            <w:pPr>
              <w:jc w:val="left"/>
              <w:rPr>
                <w:szCs w:val="22"/>
              </w:rPr>
            </w:pPr>
            <w:r w:rsidRPr="00886C3B">
              <w:rPr>
                <w:sz w:val="22"/>
                <w:szCs w:val="22"/>
              </w:rPr>
              <w:t>Федеральный бюджет (исполнено)</w:t>
            </w:r>
          </w:p>
        </w:tc>
        <w:tc>
          <w:tcPr>
            <w:tcW w:w="851" w:type="dxa"/>
            <w:shd w:val="clear" w:color="auto" w:fill="auto"/>
          </w:tcPr>
          <w:p w14:paraId="588DD4A9" w14:textId="77777777" w:rsidR="00E9642B" w:rsidRPr="00886C3B" w:rsidRDefault="00E9642B" w:rsidP="008025B9">
            <w:pPr>
              <w:jc w:val="left"/>
              <w:rPr>
                <w:szCs w:val="22"/>
              </w:rPr>
            </w:pPr>
            <w:r w:rsidRPr="00886C3B">
              <w:rPr>
                <w:sz w:val="22"/>
                <w:szCs w:val="22"/>
              </w:rPr>
              <w:t>Нет</w:t>
            </w:r>
          </w:p>
        </w:tc>
        <w:tc>
          <w:tcPr>
            <w:tcW w:w="1417" w:type="dxa"/>
            <w:shd w:val="clear" w:color="auto" w:fill="auto"/>
          </w:tcPr>
          <w:p w14:paraId="54242BFD" w14:textId="77777777" w:rsidR="00E9642B" w:rsidRPr="00886C3B" w:rsidRDefault="00E9642B" w:rsidP="008025B9">
            <w:pPr>
              <w:jc w:val="left"/>
              <w:rPr>
                <w:szCs w:val="22"/>
              </w:rPr>
            </w:pPr>
            <w:r w:rsidRPr="00886C3B">
              <w:rPr>
                <w:sz w:val="22"/>
                <w:szCs w:val="22"/>
              </w:rPr>
              <w:t>NUMBER (20,2)</w:t>
            </w:r>
          </w:p>
        </w:tc>
        <w:tc>
          <w:tcPr>
            <w:tcW w:w="4253" w:type="dxa"/>
            <w:shd w:val="clear" w:color="auto" w:fill="auto"/>
          </w:tcPr>
          <w:p w14:paraId="0AB86586" w14:textId="77777777" w:rsidR="00E9642B" w:rsidRPr="00886C3B" w:rsidRDefault="00E9642B" w:rsidP="008025B9">
            <w:pPr>
              <w:jc w:val="left"/>
              <w:rPr>
                <w:szCs w:val="22"/>
              </w:rPr>
            </w:pPr>
            <w:r w:rsidRPr="00886C3B">
              <w:rPr>
                <w:sz w:val="22"/>
                <w:szCs w:val="22"/>
              </w:rPr>
              <w:t>Графа «Источники финансирования дефицита бюджетов: Федеральный бюджет (исполнено)»  ф. 0503117_</w:t>
            </w:r>
            <w:r w:rsidRPr="00886C3B">
              <w:rPr>
                <w:sz w:val="22"/>
                <w:szCs w:val="22"/>
                <w:lang w:val="en-US"/>
              </w:rPr>
              <w:t>PRT</w:t>
            </w:r>
          </w:p>
        </w:tc>
      </w:tr>
      <w:tr w:rsidR="00E9642B" w:rsidRPr="00886C3B" w14:paraId="1ACD8550" w14:textId="77777777" w:rsidTr="008025B9">
        <w:trPr>
          <w:trHeight w:val="330"/>
        </w:trPr>
        <w:tc>
          <w:tcPr>
            <w:tcW w:w="1668" w:type="dxa"/>
            <w:shd w:val="clear" w:color="auto" w:fill="auto"/>
          </w:tcPr>
          <w:p w14:paraId="3EEF2394" w14:textId="77777777" w:rsidR="00E9642B" w:rsidRPr="00886C3B" w:rsidRDefault="00E9642B" w:rsidP="008025B9">
            <w:pPr>
              <w:jc w:val="left"/>
              <w:rPr>
                <w:szCs w:val="22"/>
              </w:rPr>
            </w:pPr>
            <w:r w:rsidRPr="00886C3B">
              <w:rPr>
                <w:sz w:val="22"/>
                <w:szCs w:val="22"/>
                <w:lang w:val="en-US"/>
              </w:rPr>
              <w:t>F_BO_SRKCP.APSBRGVF</w:t>
            </w:r>
          </w:p>
        </w:tc>
        <w:tc>
          <w:tcPr>
            <w:tcW w:w="1842" w:type="dxa"/>
            <w:shd w:val="clear" w:color="auto" w:fill="auto"/>
          </w:tcPr>
          <w:p w14:paraId="7734C0D9" w14:textId="77777777" w:rsidR="00E9642B" w:rsidRPr="00886C3B" w:rsidRDefault="00E9642B" w:rsidP="008025B9">
            <w:pPr>
              <w:jc w:val="left"/>
              <w:rPr>
                <w:szCs w:val="22"/>
              </w:rPr>
            </w:pPr>
            <w:r w:rsidRPr="00886C3B">
              <w:rPr>
                <w:sz w:val="22"/>
                <w:szCs w:val="22"/>
              </w:rPr>
              <w:t>Бюджеты государственных внебюджетных фондов (утверждено сводной бюджетной росписью (с учетом внесенных изменений))</w:t>
            </w:r>
          </w:p>
        </w:tc>
        <w:tc>
          <w:tcPr>
            <w:tcW w:w="851" w:type="dxa"/>
            <w:shd w:val="clear" w:color="auto" w:fill="auto"/>
          </w:tcPr>
          <w:p w14:paraId="3DD74E1A" w14:textId="77777777" w:rsidR="00E9642B" w:rsidRPr="00886C3B" w:rsidRDefault="00E9642B" w:rsidP="008025B9">
            <w:pPr>
              <w:jc w:val="left"/>
              <w:rPr>
                <w:szCs w:val="22"/>
              </w:rPr>
            </w:pPr>
            <w:r w:rsidRPr="00886C3B">
              <w:rPr>
                <w:sz w:val="22"/>
                <w:szCs w:val="22"/>
              </w:rPr>
              <w:t>Нет</w:t>
            </w:r>
          </w:p>
        </w:tc>
        <w:tc>
          <w:tcPr>
            <w:tcW w:w="1417" w:type="dxa"/>
            <w:shd w:val="clear" w:color="auto" w:fill="auto"/>
          </w:tcPr>
          <w:p w14:paraId="07DC0C4C" w14:textId="77777777" w:rsidR="00E9642B" w:rsidRPr="00886C3B" w:rsidRDefault="00E9642B" w:rsidP="008025B9">
            <w:pPr>
              <w:jc w:val="left"/>
              <w:rPr>
                <w:szCs w:val="22"/>
              </w:rPr>
            </w:pPr>
            <w:r w:rsidRPr="00886C3B">
              <w:rPr>
                <w:sz w:val="22"/>
                <w:szCs w:val="22"/>
              </w:rPr>
              <w:t>NUMBER (20,2)</w:t>
            </w:r>
          </w:p>
        </w:tc>
        <w:tc>
          <w:tcPr>
            <w:tcW w:w="4253" w:type="dxa"/>
            <w:shd w:val="clear" w:color="auto" w:fill="auto"/>
          </w:tcPr>
          <w:p w14:paraId="1FD072B6" w14:textId="77777777" w:rsidR="00E9642B" w:rsidRPr="00886C3B" w:rsidRDefault="00E9642B" w:rsidP="008025B9">
            <w:pPr>
              <w:jc w:val="left"/>
              <w:rPr>
                <w:szCs w:val="22"/>
              </w:rPr>
            </w:pPr>
            <w:r w:rsidRPr="00886C3B">
              <w:rPr>
                <w:sz w:val="22"/>
                <w:szCs w:val="22"/>
              </w:rPr>
              <w:t>Графа «Источники финансирования дефицита бюджетов: Бюджеты государственных внебюджетных фондов (утверждено сводной бюджетной росписью (с учетом внесенных изменений))»  ф. 0503117_</w:t>
            </w:r>
            <w:r w:rsidRPr="00886C3B">
              <w:rPr>
                <w:sz w:val="22"/>
                <w:szCs w:val="22"/>
                <w:lang w:val="en-US"/>
              </w:rPr>
              <w:t>PRT</w:t>
            </w:r>
          </w:p>
        </w:tc>
      </w:tr>
      <w:tr w:rsidR="00E9642B" w:rsidRPr="00886C3B" w14:paraId="633F0798" w14:textId="77777777" w:rsidTr="008025B9">
        <w:trPr>
          <w:trHeight w:val="330"/>
        </w:trPr>
        <w:tc>
          <w:tcPr>
            <w:tcW w:w="1668" w:type="dxa"/>
            <w:shd w:val="clear" w:color="auto" w:fill="auto"/>
          </w:tcPr>
          <w:p w14:paraId="598015B1" w14:textId="77777777" w:rsidR="00E9642B" w:rsidRPr="00886C3B" w:rsidRDefault="00E9642B" w:rsidP="008025B9">
            <w:pPr>
              <w:jc w:val="left"/>
              <w:rPr>
                <w:szCs w:val="22"/>
              </w:rPr>
            </w:pPr>
            <w:r w:rsidRPr="00886C3B">
              <w:rPr>
                <w:sz w:val="22"/>
                <w:szCs w:val="22"/>
                <w:lang w:val="en-US"/>
              </w:rPr>
              <w:t>F_BO_SRKCP.EXGVF</w:t>
            </w:r>
          </w:p>
        </w:tc>
        <w:tc>
          <w:tcPr>
            <w:tcW w:w="1842" w:type="dxa"/>
            <w:shd w:val="clear" w:color="auto" w:fill="auto"/>
          </w:tcPr>
          <w:p w14:paraId="21CD1A05" w14:textId="77777777" w:rsidR="00E9642B" w:rsidRPr="00886C3B" w:rsidRDefault="00E9642B" w:rsidP="008025B9">
            <w:pPr>
              <w:jc w:val="left"/>
              <w:rPr>
                <w:szCs w:val="22"/>
              </w:rPr>
            </w:pPr>
            <w:r w:rsidRPr="00886C3B">
              <w:rPr>
                <w:sz w:val="22"/>
                <w:szCs w:val="22"/>
              </w:rPr>
              <w:t>Бюджеты государственных внебюджетных фондов (исполнено)</w:t>
            </w:r>
          </w:p>
        </w:tc>
        <w:tc>
          <w:tcPr>
            <w:tcW w:w="851" w:type="dxa"/>
            <w:shd w:val="clear" w:color="auto" w:fill="auto"/>
          </w:tcPr>
          <w:p w14:paraId="546BE8D0" w14:textId="77777777" w:rsidR="00E9642B" w:rsidRPr="00886C3B" w:rsidRDefault="00E9642B" w:rsidP="008025B9">
            <w:pPr>
              <w:jc w:val="left"/>
              <w:rPr>
                <w:szCs w:val="22"/>
              </w:rPr>
            </w:pPr>
            <w:r w:rsidRPr="00886C3B">
              <w:rPr>
                <w:sz w:val="22"/>
                <w:szCs w:val="22"/>
              </w:rPr>
              <w:t>Нет</w:t>
            </w:r>
          </w:p>
        </w:tc>
        <w:tc>
          <w:tcPr>
            <w:tcW w:w="1417" w:type="dxa"/>
            <w:shd w:val="clear" w:color="auto" w:fill="auto"/>
          </w:tcPr>
          <w:p w14:paraId="4ACF59D7" w14:textId="77777777" w:rsidR="00E9642B" w:rsidRPr="00886C3B" w:rsidRDefault="00E9642B" w:rsidP="008025B9">
            <w:pPr>
              <w:jc w:val="left"/>
              <w:rPr>
                <w:szCs w:val="22"/>
              </w:rPr>
            </w:pPr>
            <w:r w:rsidRPr="00886C3B">
              <w:rPr>
                <w:sz w:val="22"/>
                <w:szCs w:val="22"/>
              </w:rPr>
              <w:t>NUMBER (20,2)</w:t>
            </w:r>
          </w:p>
        </w:tc>
        <w:tc>
          <w:tcPr>
            <w:tcW w:w="4253" w:type="dxa"/>
            <w:shd w:val="clear" w:color="auto" w:fill="auto"/>
          </w:tcPr>
          <w:p w14:paraId="0FB664A0" w14:textId="77777777" w:rsidR="00E9642B" w:rsidRPr="00886C3B" w:rsidRDefault="00E9642B" w:rsidP="008025B9">
            <w:pPr>
              <w:jc w:val="left"/>
              <w:rPr>
                <w:szCs w:val="22"/>
              </w:rPr>
            </w:pPr>
            <w:r w:rsidRPr="00886C3B">
              <w:rPr>
                <w:sz w:val="22"/>
                <w:szCs w:val="22"/>
              </w:rPr>
              <w:t>Графа «Источники финансирования дефицита бюджетов: Бюджеты государственных внебюджетных фондов (исполнено)»  ф. 0503117_</w:t>
            </w:r>
            <w:r w:rsidRPr="00886C3B">
              <w:rPr>
                <w:sz w:val="22"/>
                <w:szCs w:val="22"/>
                <w:lang w:val="en-US"/>
              </w:rPr>
              <w:t>PRT</w:t>
            </w:r>
          </w:p>
        </w:tc>
      </w:tr>
    </w:tbl>
    <w:p w14:paraId="04133846" w14:textId="7118B526" w:rsidR="00E9642B" w:rsidRPr="00886C3B" w:rsidRDefault="00E9642B" w:rsidP="00E9642B">
      <w:pPr>
        <w:pStyle w:val="af4"/>
        <w:jc w:val="left"/>
      </w:pPr>
      <w:r w:rsidRPr="00886C3B">
        <w:t xml:space="preserve">Примеры запросов к набору данных приведен в </w:t>
      </w:r>
      <w:r w:rsidR="00DE58BC" w:rsidRPr="00886C3B">
        <w:t>Приложении 1</w:t>
      </w:r>
      <w:r w:rsidR="004E14A4" w:rsidRPr="00886C3B">
        <w:t xml:space="preserve"> </w:t>
      </w:r>
      <w:r w:rsidR="000A0597" w:rsidRPr="00886C3B">
        <w:t>п.19.</w:t>
      </w:r>
    </w:p>
    <w:p w14:paraId="7062980A" w14:textId="77777777" w:rsidR="00E9642B" w:rsidRPr="00886C3B" w:rsidRDefault="00E9642B" w:rsidP="00E9642B">
      <w:pPr>
        <w:pStyle w:val="32"/>
        <w:rPr>
          <w:rFonts w:ascii="Times New Roman" w:hAnsi="Times New Roman"/>
        </w:rPr>
      </w:pPr>
      <w:bookmarkStart w:id="340" w:name="_Toc212905273"/>
      <w:bookmarkStart w:id="341" w:name="_Toc215502113"/>
      <w:r w:rsidRPr="00886C3B">
        <w:rPr>
          <w:rFonts w:ascii="Times New Roman" w:hAnsi="Times New Roman"/>
        </w:rPr>
        <w:t>Набор данных</w:t>
      </w:r>
      <w:r w:rsidRPr="00886C3B">
        <w:rPr>
          <w:rFonts w:ascii="Times New Roman" w:hAnsi="Times New Roman"/>
          <w:szCs w:val="24"/>
        </w:rPr>
        <w:t xml:space="preserve"> «</w:t>
      </w:r>
      <w:r w:rsidRPr="00886C3B">
        <w:rPr>
          <w:rFonts w:ascii="Times New Roman" w:hAnsi="Times New Roman"/>
        </w:rPr>
        <w:t>Информация об исполнении консолидированного бюджета Российской Федерации и бюджетов государственных внебюджетных фондов (доходы, доходы дискретно, расходы, расходы дискретно, источники финансирования дефицита бюджета, источники дискретно)» (</w:t>
      </w:r>
      <w:r w:rsidRPr="00886C3B">
        <w:rPr>
          <w:rFonts w:ascii="Times New Roman" w:hAnsi="Times New Roman"/>
          <w:szCs w:val="28"/>
        </w:rPr>
        <w:t xml:space="preserve">идентификатор </w:t>
      </w:r>
      <w:r w:rsidRPr="00886C3B">
        <w:rPr>
          <w:rFonts w:ascii="Times New Roman" w:hAnsi="Times New Roman"/>
          <w:lang w:val="en-US"/>
        </w:rPr>
        <w:t>KVRRF</w:t>
      </w:r>
      <w:r w:rsidRPr="00886C3B">
        <w:rPr>
          <w:rFonts w:ascii="Times New Roman" w:hAnsi="Times New Roman"/>
        </w:rPr>
        <w:t>)</w:t>
      </w:r>
      <w:bookmarkEnd w:id="340"/>
      <w:bookmarkEnd w:id="341"/>
    </w:p>
    <w:p w14:paraId="116FA3D5" w14:textId="77777777" w:rsidR="00E9642B" w:rsidRPr="00886C3B" w:rsidRDefault="00E9642B" w:rsidP="00E9642B">
      <w:pPr>
        <w:pStyle w:val="af4"/>
        <w:jc w:val="left"/>
      </w:pPr>
      <w:r w:rsidRPr="00886C3B">
        <w:t>Статус набора: Актуальный.</w:t>
      </w:r>
    </w:p>
    <w:p w14:paraId="02ECE0F3" w14:textId="77777777" w:rsidR="00E9642B" w:rsidRPr="00886C3B" w:rsidRDefault="00E9642B" w:rsidP="00E9642B">
      <w:pPr>
        <w:pStyle w:val="af4"/>
        <w:jc w:val="left"/>
      </w:pPr>
    </w:p>
    <w:p w14:paraId="547E7117" w14:textId="77777777" w:rsidR="00E9642B" w:rsidRPr="00886C3B" w:rsidRDefault="00E9642B" w:rsidP="00E9642B">
      <w:pPr>
        <w:pStyle w:val="af4"/>
      </w:pPr>
      <w:r w:rsidRPr="00886C3B">
        <w:t>Атрибутный состав набора «Информация об исполнении консолидированного бюджета Российской Федерации и бюджетов государственных внебюджетных фондов (доходы, доходы дискретно, расходы, расходы дискретно, источники финансирования дефицита бюджета, источники дискретно)» (идентификатор KVRRF):</w:t>
      </w:r>
    </w:p>
    <w:p w14:paraId="11C55CA6" w14:textId="77777777" w:rsidR="00E9642B" w:rsidRPr="00886C3B" w:rsidRDefault="00E9642B" w:rsidP="00E9642B">
      <w:pPr>
        <w:pStyle w:val="13"/>
        <w:jc w:val="left"/>
      </w:pPr>
      <w:r w:rsidRPr="00886C3B">
        <w:t>Отчетная дата;</w:t>
      </w:r>
    </w:p>
    <w:p w14:paraId="5B7FF5E3" w14:textId="77777777" w:rsidR="00E9642B" w:rsidRPr="00886C3B" w:rsidRDefault="00E9642B" w:rsidP="00E9642B">
      <w:pPr>
        <w:pStyle w:val="13"/>
        <w:jc w:val="left"/>
      </w:pPr>
      <w:r w:rsidRPr="00886C3B">
        <w:t>Периодичность;</w:t>
      </w:r>
    </w:p>
    <w:p w14:paraId="5708FE66" w14:textId="77777777" w:rsidR="00E9642B" w:rsidRPr="00886C3B" w:rsidRDefault="00E9642B" w:rsidP="00E9642B">
      <w:pPr>
        <w:pStyle w:val="13"/>
        <w:jc w:val="left"/>
      </w:pPr>
      <w:r w:rsidRPr="00886C3B">
        <w:t>Наименование показателя по доходам;</w:t>
      </w:r>
    </w:p>
    <w:p w14:paraId="0F146F57" w14:textId="77777777" w:rsidR="00E9642B" w:rsidRPr="00886C3B" w:rsidRDefault="00E9642B" w:rsidP="00E9642B">
      <w:pPr>
        <w:pStyle w:val="13"/>
        <w:jc w:val="left"/>
      </w:pPr>
      <w:r w:rsidRPr="00886C3B">
        <w:t>Наименование показателя по расходам;</w:t>
      </w:r>
    </w:p>
    <w:p w14:paraId="1E001FBE" w14:textId="77777777" w:rsidR="00E9642B" w:rsidRPr="00886C3B" w:rsidRDefault="00E9642B" w:rsidP="00E9642B">
      <w:pPr>
        <w:pStyle w:val="13"/>
        <w:jc w:val="left"/>
      </w:pPr>
      <w:r w:rsidRPr="00886C3B">
        <w:lastRenderedPageBreak/>
        <w:t>Наименование показателя по источникам финансирования дефицита бюджетов;</w:t>
      </w:r>
    </w:p>
    <w:p w14:paraId="05CE8C47" w14:textId="77777777" w:rsidR="00E9642B" w:rsidRPr="00886C3B" w:rsidRDefault="00E9642B" w:rsidP="00E9642B">
      <w:pPr>
        <w:pStyle w:val="13"/>
        <w:jc w:val="left"/>
      </w:pPr>
      <w:r w:rsidRPr="00886C3B">
        <w:t>Код аналитической группы подвида доходов бюджета;</w:t>
      </w:r>
    </w:p>
    <w:p w14:paraId="5FE82182" w14:textId="77777777" w:rsidR="00E9642B" w:rsidRPr="00886C3B" w:rsidRDefault="00E9642B" w:rsidP="00E9642B">
      <w:pPr>
        <w:pStyle w:val="13"/>
        <w:jc w:val="left"/>
      </w:pPr>
      <w:r w:rsidRPr="00886C3B">
        <w:t>Код вида расходов бюджетов;</w:t>
      </w:r>
    </w:p>
    <w:p w14:paraId="675A6E63" w14:textId="77777777" w:rsidR="00E9642B" w:rsidRPr="00886C3B" w:rsidRDefault="00E9642B" w:rsidP="00E9642B">
      <w:pPr>
        <w:pStyle w:val="13"/>
        <w:jc w:val="left"/>
      </w:pPr>
      <w:r w:rsidRPr="00886C3B">
        <w:t>Код аналитической группы вида источников финансирования дефицитов бюджетов;</w:t>
      </w:r>
    </w:p>
    <w:p w14:paraId="1349B6F7" w14:textId="77777777" w:rsidR="00E9642B" w:rsidRPr="00886C3B" w:rsidRDefault="00E9642B" w:rsidP="00E9642B">
      <w:pPr>
        <w:pStyle w:val="13"/>
        <w:jc w:val="left"/>
      </w:pPr>
      <w:r w:rsidRPr="00886C3B">
        <w:t>Доходы бюджета: Дата загрузки;</w:t>
      </w:r>
    </w:p>
    <w:p w14:paraId="0DFCE3E5" w14:textId="77777777" w:rsidR="00E9642B" w:rsidRPr="00886C3B" w:rsidRDefault="00E9642B" w:rsidP="00E9642B">
      <w:pPr>
        <w:pStyle w:val="13"/>
        <w:jc w:val="left"/>
      </w:pPr>
      <w:r w:rsidRPr="00886C3B">
        <w:t>Доходы бюджета: Консолидированный бюджет Российской Федерации и бюджетов государственных внебюджетных фондов;</w:t>
      </w:r>
    </w:p>
    <w:p w14:paraId="39BF8A94" w14:textId="77777777" w:rsidR="00E9642B" w:rsidRPr="00886C3B" w:rsidRDefault="00E9642B" w:rsidP="00E9642B">
      <w:pPr>
        <w:pStyle w:val="13"/>
        <w:jc w:val="left"/>
      </w:pPr>
      <w:r w:rsidRPr="00886C3B">
        <w:t>Доходы бюджета: Федеральный бюджет;</w:t>
      </w:r>
    </w:p>
    <w:p w14:paraId="04342710" w14:textId="77777777" w:rsidR="00E9642B" w:rsidRPr="00886C3B" w:rsidRDefault="00E9642B" w:rsidP="00E9642B">
      <w:pPr>
        <w:pStyle w:val="13"/>
        <w:jc w:val="left"/>
      </w:pPr>
      <w:r w:rsidRPr="00886C3B">
        <w:t>Доходы бюджета: Бюджеты государственных внебюджетных фондов;</w:t>
      </w:r>
    </w:p>
    <w:p w14:paraId="5FCB3560" w14:textId="77777777" w:rsidR="00E9642B" w:rsidRPr="00886C3B" w:rsidRDefault="00E9642B" w:rsidP="00E9642B">
      <w:pPr>
        <w:pStyle w:val="13"/>
        <w:jc w:val="left"/>
      </w:pPr>
      <w:r w:rsidRPr="00886C3B">
        <w:t>Доходы бюджета: Консолидированные бюджеты субъектов Российской Федерации;</w:t>
      </w:r>
    </w:p>
    <w:p w14:paraId="11CB964B" w14:textId="77777777" w:rsidR="00E9642B" w:rsidRPr="00886C3B" w:rsidRDefault="00E9642B" w:rsidP="00E9642B">
      <w:pPr>
        <w:pStyle w:val="13"/>
        <w:jc w:val="left"/>
      </w:pPr>
      <w:r w:rsidRPr="00886C3B">
        <w:t>Доходы бюджета: Бюджеты территориальных государственных внебюджетных фондов;</w:t>
      </w:r>
    </w:p>
    <w:p w14:paraId="4A517CBC" w14:textId="77777777" w:rsidR="00E9642B" w:rsidRPr="00886C3B" w:rsidRDefault="00E9642B" w:rsidP="00E9642B">
      <w:pPr>
        <w:pStyle w:val="13"/>
        <w:jc w:val="left"/>
      </w:pPr>
      <w:r w:rsidRPr="00886C3B">
        <w:t>Доходы бюджета дискретно: Консолидированный бюджет Российской Федерации и бюджетов государственных внебюджетных фондов;</w:t>
      </w:r>
    </w:p>
    <w:p w14:paraId="332B08B2" w14:textId="77777777" w:rsidR="00E9642B" w:rsidRPr="00886C3B" w:rsidRDefault="00E9642B" w:rsidP="00E9642B">
      <w:pPr>
        <w:pStyle w:val="13"/>
        <w:jc w:val="left"/>
      </w:pPr>
      <w:r w:rsidRPr="00886C3B">
        <w:t>Доходы бюджета дискретно: Федеральный бюджет;</w:t>
      </w:r>
    </w:p>
    <w:p w14:paraId="14F96AAF" w14:textId="77777777" w:rsidR="00E9642B" w:rsidRPr="00886C3B" w:rsidRDefault="00E9642B" w:rsidP="00E9642B">
      <w:pPr>
        <w:pStyle w:val="13"/>
        <w:jc w:val="left"/>
      </w:pPr>
      <w:r w:rsidRPr="00886C3B">
        <w:t>Доходы бюджета дискретно: Бюджеты государственных внебюджетных фондов;</w:t>
      </w:r>
    </w:p>
    <w:p w14:paraId="3F7E8322" w14:textId="77777777" w:rsidR="00E9642B" w:rsidRPr="00886C3B" w:rsidRDefault="00E9642B" w:rsidP="00E9642B">
      <w:pPr>
        <w:pStyle w:val="13"/>
        <w:jc w:val="left"/>
      </w:pPr>
      <w:r w:rsidRPr="00886C3B">
        <w:t>Доходы бюджета дискретно: Консолидированные бюджеты субъектов Российской Федерации;</w:t>
      </w:r>
    </w:p>
    <w:p w14:paraId="737974BB" w14:textId="77777777" w:rsidR="00E9642B" w:rsidRPr="00886C3B" w:rsidRDefault="00E9642B" w:rsidP="00E9642B">
      <w:pPr>
        <w:pStyle w:val="13"/>
        <w:jc w:val="left"/>
      </w:pPr>
      <w:r w:rsidRPr="00886C3B">
        <w:t>Доходы бюджета дискретно: Бюджеты территориальных государственных внебюджетных фондов;</w:t>
      </w:r>
    </w:p>
    <w:p w14:paraId="158031C8" w14:textId="77777777" w:rsidR="00E9642B" w:rsidRPr="00886C3B" w:rsidRDefault="00E9642B" w:rsidP="00E9642B">
      <w:pPr>
        <w:pStyle w:val="13"/>
        <w:jc w:val="left"/>
      </w:pPr>
      <w:r w:rsidRPr="00886C3B">
        <w:t>Расходы бюджета: Дата загрузки;</w:t>
      </w:r>
    </w:p>
    <w:p w14:paraId="72028545" w14:textId="77777777" w:rsidR="00E9642B" w:rsidRPr="00886C3B" w:rsidRDefault="00E9642B" w:rsidP="00E9642B">
      <w:pPr>
        <w:pStyle w:val="13"/>
        <w:jc w:val="left"/>
      </w:pPr>
      <w:r w:rsidRPr="00886C3B">
        <w:t>Расходы бюджета: Консолидированный бюджет Российской Федерации и бюджетов государственных внебюджетных фондов;</w:t>
      </w:r>
    </w:p>
    <w:p w14:paraId="65BF8A12" w14:textId="77777777" w:rsidR="00E9642B" w:rsidRPr="00886C3B" w:rsidRDefault="00E9642B" w:rsidP="00E9642B">
      <w:pPr>
        <w:pStyle w:val="13"/>
        <w:jc w:val="left"/>
      </w:pPr>
      <w:r w:rsidRPr="00886C3B">
        <w:t>Расходы бюджета: Федеральный бюджет;</w:t>
      </w:r>
    </w:p>
    <w:p w14:paraId="0020C4DC" w14:textId="77777777" w:rsidR="00E9642B" w:rsidRPr="00886C3B" w:rsidRDefault="00E9642B" w:rsidP="00E9642B">
      <w:pPr>
        <w:pStyle w:val="13"/>
        <w:jc w:val="left"/>
      </w:pPr>
      <w:r w:rsidRPr="00886C3B">
        <w:t>Расходы бюджета: Бюджеты государственных внебюджетных фондов;</w:t>
      </w:r>
    </w:p>
    <w:p w14:paraId="042CEA1E" w14:textId="77777777" w:rsidR="00E9642B" w:rsidRPr="00886C3B" w:rsidRDefault="00E9642B" w:rsidP="00E9642B">
      <w:pPr>
        <w:pStyle w:val="13"/>
        <w:jc w:val="left"/>
      </w:pPr>
      <w:r w:rsidRPr="00886C3B">
        <w:lastRenderedPageBreak/>
        <w:t>Расходы бюджета: Консолидированные бюджеты субъектов Российской Федерации;</w:t>
      </w:r>
    </w:p>
    <w:p w14:paraId="4A1E2B3C" w14:textId="77777777" w:rsidR="00E9642B" w:rsidRPr="00886C3B" w:rsidRDefault="00E9642B" w:rsidP="00E9642B">
      <w:pPr>
        <w:pStyle w:val="13"/>
        <w:jc w:val="left"/>
      </w:pPr>
      <w:r w:rsidRPr="00886C3B">
        <w:t>Расходы бюджета: Бюджеты территориальных государственных внебюджетных фондов;</w:t>
      </w:r>
    </w:p>
    <w:p w14:paraId="026D76B3" w14:textId="77777777" w:rsidR="00E9642B" w:rsidRPr="00886C3B" w:rsidRDefault="00E9642B" w:rsidP="00E9642B">
      <w:pPr>
        <w:pStyle w:val="13"/>
        <w:jc w:val="left"/>
      </w:pPr>
      <w:r w:rsidRPr="00886C3B">
        <w:t>Расходы бюджета дискретно: Консолидированный бюджет Российской Федерации и бюджетов государственных внебюджетных фондов;</w:t>
      </w:r>
    </w:p>
    <w:p w14:paraId="3C6F72D1" w14:textId="77777777" w:rsidR="00E9642B" w:rsidRPr="00886C3B" w:rsidRDefault="00E9642B" w:rsidP="00E9642B">
      <w:pPr>
        <w:pStyle w:val="13"/>
        <w:jc w:val="left"/>
      </w:pPr>
      <w:r w:rsidRPr="00886C3B">
        <w:t>Расходы бюджета дискретно: Федеральный бюджет;</w:t>
      </w:r>
    </w:p>
    <w:p w14:paraId="1A9481D7" w14:textId="77777777" w:rsidR="00E9642B" w:rsidRPr="00886C3B" w:rsidRDefault="00E9642B" w:rsidP="00E9642B">
      <w:pPr>
        <w:pStyle w:val="13"/>
        <w:jc w:val="left"/>
      </w:pPr>
      <w:r w:rsidRPr="00886C3B">
        <w:t>Расходы бюджета дискретно: Бюджеты государственных внебюджетных фондов;</w:t>
      </w:r>
    </w:p>
    <w:p w14:paraId="4E45CB47" w14:textId="77777777" w:rsidR="00E9642B" w:rsidRPr="00886C3B" w:rsidRDefault="00E9642B" w:rsidP="00E9642B">
      <w:pPr>
        <w:pStyle w:val="13"/>
        <w:jc w:val="left"/>
      </w:pPr>
      <w:r w:rsidRPr="00886C3B">
        <w:t>Расходы бюджета дискретно: Консолидированные бюджеты субъектов Российской Федерации;</w:t>
      </w:r>
    </w:p>
    <w:p w14:paraId="66944925" w14:textId="77777777" w:rsidR="00E9642B" w:rsidRPr="00886C3B" w:rsidRDefault="00E9642B" w:rsidP="00E9642B">
      <w:pPr>
        <w:pStyle w:val="13"/>
        <w:jc w:val="left"/>
      </w:pPr>
      <w:r w:rsidRPr="00886C3B">
        <w:t>Расходы бюджета дискретно: Бюджеты территориальных государственных внебюджетных фондов;</w:t>
      </w:r>
    </w:p>
    <w:p w14:paraId="61C6EEED" w14:textId="77777777" w:rsidR="00E9642B" w:rsidRPr="00886C3B" w:rsidRDefault="00E9642B" w:rsidP="00E9642B">
      <w:pPr>
        <w:pStyle w:val="13"/>
        <w:jc w:val="left"/>
      </w:pPr>
      <w:r w:rsidRPr="00886C3B">
        <w:t>Источники финансирования дефицита бюджетов: Дата загрузки;</w:t>
      </w:r>
    </w:p>
    <w:p w14:paraId="27C8D5D0" w14:textId="77777777" w:rsidR="00E9642B" w:rsidRPr="00886C3B" w:rsidRDefault="00E9642B" w:rsidP="00E9642B">
      <w:pPr>
        <w:pStyle w:val="13"/>
        <w:jc w:val="left"/>
      </w:pPr>
      <w:r w:rsidRPr="00886C3B">
        <w:t>Источники финансирования дефицита бюджетов: Консолидированный бюджет Российской Федерации и бюджетов государственных внебюджетных фондов;</w:t>
      </w:r>
    </w:p>
    <w:p w14:paraId="5EBF4CA0" w14:textId="77777777" w:rsidR="00E9642B" w:rsidRPr="00886C3B" w:rsidRDefault="00E9642B" w:rsidP="00E9642B">
      <w:pPr>
        <w:pStyle w:val="13"/>
        <w:jc w:val="left"/>
      </w:pPr>
      <w:r w:rsidRPr="00886C3B">
        <w:t>Источники финансирования дефицита бюджетов: Федеральный бюджет;</w:t>
      </w:r>
    </w:p>
    <w:p w14:paraId="6BEB7B93" w14:textId="77777777" w:rsidR="00E9642B" w:rsidRPr="00886C3B" w:rsidRDefault="00E9642B" w:rsidP="00E9642B">
      <w:pPr>
        <w:pStyle w:val="13"/>
        <w:jc w:val="left"/>
      </w:pPr>
      <w:r w:rsidRPr="00886C3B">
        <w:t>Источники финансирования дефицита бюджетов: Бюджеты государственных внебюджетных фондов;</w:t>
      </w:r>
    </w:p>
    <w:p w14:paraId="43F0B45B" w14:textId="77777777" w:rsidR="00E9642B" w:rsidRPr="00886C3B" w:rsidRDefault="00E9642B" w:rsidP="00E9642B">
      <w:pPr>
        <w:pStyle w:val="13"/>
        <w:jc w:val="left"/>
      </w:pPr>
      <w:r w:rsidRPr="00886C3B">
        <w:t>Источники финансирования дефицита бюджетов: Консолидированные бюджеты субъектов Российской Федерации;</w:t>
      </w:r>
    </w:p>
    <w:p w14:paraId="0443EDF0" w14:textId="77777777" w:rsidR="00E9642B" w:rsidRPr="00886C3B" w:rsidRDefault="00E9642B" w:rsidP="00E9642B">
      <w:pPr>
        <w:pStyle w:val="13"/>
        <w:jc w:val="left"/>
      </w:pPr>
      <w:r w:rsidRPr="00886C3B">
        <w:t>Источники финансирования дефицита бюджетов: Бюджеты территориальных государственных внебюджетных фондов;</w:t>
      </w:r>
    </w:p>
    <w:p w14:paraId="3D0BD2B9" w14:textId="77777777" w:rsidR="00E9642B" w:rsidRPr="00886C3B" w:rsidRDefault="00E9642B" w:rsidP="00E9642B">
      <w:pPr>
        <w:pStyle w:val="13"/>
        <w:jc w:val="left"/>
      </w:pPr>
      <w:r w:rsidRPr="00886C3B">
        <w:t>Источники финансирования дефицита бюджетов дискретно: Консолидированный бюджет Российской Федерации и бюджетов государственных внебюджетных фондов;</w:t>
      </w:r>
    </w:p>
    <w:p w14:paraId="099FE870" w14:textId="77777777" w:rsidR="00E9642B" w:rsidRPr="00886C3B" w:rsidRDefault="00E9642B" w:rsidP="00E9642B">
      <w:pPr>
        <w:pStyle w:val="13"/>
        <w:jc w:val="left"/>
      </w:pPr>
      <w:r w:rsidRPr="00886C3B">
        <w:t>Источники финансирования дефицита бюджетов дискретно: Федеральный бюджет;</w:t>
      </w:r>
    </w:p>
    <w:p w14:paraId="56A4D35F" w14:textId="77777777" w:rsidR="00E9642B" w:rsidRPr="00886C3B" w:rsidRDefault="00E9642B" w:rsidP="00E9642B">
      <w:pPr>
        <w:pStyle w:val="13"/>
        <w:jc w:val="left"/>
      </w:pPr>
      <w:r w:rsidRPr="00886C3B">
        <w:t>Источники финансирования дефицита бюджетов дискретно: Бюджеты государственных внебюджетных фондов;</w:t>
      </w:r>
    </w:p>
    <w:p w14:paraId="0C4DD6AE" w14:textId="77777777" w:rsidR="00E9642B" w:rsidRPr="00886C3B" w:rsidRDefault="00E9642B" w:rsidP="00E9642B">
      <w:pPr>
        <w:pStyle w:val="13"/>
        <w:jc w:val="left"/>
      </w:pPr>
      <w:r w:rsidRPr="00886C3B">
        <w:lastRenderedPageBreak/>
        <w:t>Источники финансирования дефицита бюджетов дискретно: Консолидированные бюджеты субъектов Российской Федерации;</w:t>
      </w:r>
    </w:p>
    <w:p w14:paraId="21318BA8" w14:textId="77777777" w:rsidR="00E9642B" w:rsidRPr="00886C3B" w:rsidRDefault="00E9642B" w:rsidP="00E9642B">
      <w:pPr>
        <w:pStyle w:val="13"/>
        <w:jc w:val="left"/>
      </w:pPr>
      <w:r w:rsidRPr="00886C3B">
        <w:t>Источники финансирования дефицита бюджетов дискретно: Бюджеты территориальных государственных внебюджетных фондов.</w:t>
      </w:r>
    </w:p>
    <w:p w14:paraId="04C77996" w14:textId="77777777" w:rsidR="00E9642B" w:rsidRPr="00886C3B" w:rsidRDefault="00E9642B" w:rsidP="00E9642B">
      <w:pPr>
        <w:pStyle w:val="af4"/>
      </w:pPr>
      <w:r w:rsidRPr="00886C3B">
        <w:t>Периодичность обновления: данные не обновляются.</w:t>
      </w:r>
    </w:p>
    <w:p w14:paraId="739022E4" w14:textId="77777777" w:rsidR="00E9642B" w:rsidRPr="00886C3B" w:rsidRDefault="00E9642B" w:rsidP="00E9642B">
      <w:pPr>
        <w:pStyle w:val="-"/>
      </w:pPr>
      <w:bookmarkStart w:id="342" w:name="_Ref113900867"/>
      <w:bookmarkStart w:id="343" w:name="_Toc212905634"/>
      <w:bookmarkStart w:id="344" w:name="_Toc215502389"/>
      <w:r w:rsidRPr="00886C3B">
        <w:t xml:space="preserve">Таблица </w:t>
      </w:r>
      <w:bookmarkStart w:id="345" w:name="таб8"/>
      <w:r w:rsidRPr="00886C3B">
        <w:fldChar w:fldCharType="begin"/>
      </w:r>
      <w:r w:rsidRPr="00886C3B">
        <w:instrText xml:space="preserve"> SEQ Таблица \* ARABIC </w:instrText>
      </w:r>
      <w:r w:rsidRPr="00886C3B">
        <w:fldChar w:fldCharType="separate"/>
      </w:r>
      <w:r w:rsidR="00D84D1B" w:rsidRPr="00886C3B">
        <w:rPr>
          <w:noProof/>
        </w:rPr>
        <w:t>78</w:t>
      </w:r>
      <w:r w:rsidRPr="00886C3B">
        <w:fldChar w:fldCharType="end"/>
      </w:r>
      <w:bookmarkEnd w:id="342"/>
      <w:bookmarkEnd w:id="345"/>
      <w:r w:rsidRPr="00886C3B">
        <w:t xml:space="preserve"> – Показатели набора данных </w:t>
      </w:r>
      <w:r w:rsidRPr="00886C3B">
        <w:rPr>
          <w:szCs w:val="24"/>
        </w:rPr>
        <w:t>«</w:t>
      </w:r>
      <w:r w:rsidRPr="00886C3B">
        <w:t xml:space="preserve">Информация об исполнении консолидированного бюджета Российской Федерации и бюджетов государственных внебюджетных фондов (доходы, доходы дискретно, расходы, расходы дискретно, источники финансирования дефицита бюджета, источники дискретно)» (идентификатор </w:t>
      </w:r>
      <w:r w:rsidRPr="00886C3B">
        <w:rPr>
          <w:lang w:val="en-US"/>
        </w:rPr>
        <w:t>KVRRF</w:t>
      </w:r>
      <w:r w:rsidRPr="00886C3B">
        <w:t>)</w:t>
      </w:r>
      <w:bookmarkEnd w:id="343"/>
      <w:bookmarkEnd w:id="34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gridCol w:w="851"/>
        <w:gridCol w:w="1559"/>
        <w:gridCol w:w="3402"/>
      </w:tblGrid>
      <w:tr w:rsidR="00E9642B" w:rsidRPr="00886C3B" w14:paraId="5946C3C5" w14:textId="77777777" w:rsidTr="008025B9">
        <w:trPr>
          <w:trHeight w:val="330"/>
          <w:tblHeader/>
        </w:trPr>
        <w:tc>
          <w:tcPr>
            <w:tcW w:w="1668" w:type="dxa"/>
            <w:shd w:val="clear" w:color="auto" w:fill="D9D9D9" w:themeFill="background1" w:themeFillShade="D9"/>
            <w:vAlign w:val="center"/>
          </w:tcPr>
          <w:p w14:paraId="7B9775E4" w14:textId="77777777" w:rsidR="00E9642B" w:rsidRPr="00886C3B" w:rsidRDefault="00E9642B" w:rsidP="008025B9">
            <w:pPr>
              <w:jc w:val="center"/>
              <w:rPr>
                <w:b/>
                <w:bCs/>
                <w:szCs w:val="22"/>
              </w:rPr>
            </w:pPr>
            <w:r w:rsidRPr="00886C3B">
              <w:rPr>
                <w:b/>
                <w:bCs/>
                <w:sz w:val="22"/>
                <w:szCs w:val="22"/>
              </w:rPr>
              <w:t>Реквизит блока</w:t>
            </w:r>
          </w:p>
        </w:tc>
        <w:tc>
          <w:tcPr>
            <w:tcW w:w="2551" w:type="dxa"/>
            <w:shd w:val="clear" w:color="auto" w:fill="D9D9D9" w:themeFill="background1" w:themeFillShade="D9"/>
            <w:vAlign w:val="center"/>
          </w:tcPr>
          <w:p w14:paraId="7C92AFC6" w14:textId="77777777" w:rsidR="00E9642B" w:rsidRPr="00886C3B" w:rsidRDefault="00E9642B" w:rsidP="008025B9">
            <w:pPr>
              <w:jc w:val="center"/>
              <w:rPr>
                <w:b/>
                <w:bCs/>
                <w:szCs w:val="22"/>
              </w:rPr>
            </w:pPr>
            <w:r w:rsidRPr="00886C3B">
              <w:rPr>
                <w:b/>
                <w:bCs/>
                <w:sz w:val="22"/>
                <w:szCs w:val="22"/>
              </w:rPr>
              <w:t>Показатель</w:t>
            </w:r>
          </w:p>
        </w:tc>
        <w:tc>
          <w:tcPr>
            <w:tcW w:w="851" w:type="dxa"/>
            <w:shd w:val="clear" w:color="auto" w:fill="D9D9D9" w:themeFill="background1" w:themeFillShade="D9"/>
            <w:vAlign w:val="center"/>
          </w:tcPr>
          <w:p w14:paraId="226E3A30" w14:textId="77777777" w:rsidR="00E9642B" w:rsidRPr="00886C3B" w:rsidRDefault="00E9642B" w:rsidP="008025B9">
            <w:pPr>
              <w:jc w:val="center"/>
              <w:rPr>
                <w:b/>
                <w:bCs/>
                <w:szCs w:val="22"/>
              </w:rPr>
            </w:pPr>
            <w:r w:rsidRPr="00886C3B">
              <w:rPr>
                <w:b/>
                <w:bCs/>
                <w:sz w:val="22"/>
                <w:szCs w:val="22"/>
              </w:rPr>
              <w:t>Об-ть</w:t>
            </w:r>
          </w:p>
        </w:tc>
        <w:tc>
          <w:tcPr>
            <w:tcW w:w="1559" w:type="dxa"/>
            <w:shd w:val="clear" w:color="auto" w:fill="D9D9D9" w:themeFill="background1" w:themeFillShade="D9"/>
            <w:vAlign w:val="center"/>
          </w:tcPr>
          <w:p w14:paraId="79BB15A1" w14:textId="77777777" w:rsidR="00E9642B" w:rsidRPr="00886C3B" w:rsidRDefault="00E9642B" w:rsidP="008025B9">
            <w:pPr>
              <w:jc w:val="center"/>
              <w:rPr>
                <w:b/>
                <w:bCs/>
                <w:szCs w:val="22"/>
              </w:rPr>
            </w:pPr>
            <w:r w:rsidRPr="00886C3B">
              <w:rPr>
                <w:b/>
                <w:bCs/>
                <w:sz w:val="22"/>
                <w:szCs w:val="22"/>
              </w:rPr>
              <w:t>Формат</w:t>
            </w:r>
          </w:p>
        </w:tc>
        <w:tc>
          <w:tcPr>
            <w:tcW w:w="3402" w:type="dxa"/>
            <w:shd w:val="clear" w:color="auto" w:fill="D9D9D9" w:themeFill="background1" w:themeFillShade="D9"/>
            <w:vAlign w:val="center"/>
          </w:tcPr>
          <w:p w14:paraId="1939CBA9" w14:textId="77777777" w:rsidR="00E9642B" w:rsidRPr="00886C3B" w:rsidRDefault="00E9642B" w:rsidP="008025B9">
            <w:pPr>
              <w:jc w:val="center"/>
              <w:rPr>
                <w:b/>
                <w:bCs/>
                <w:szCs w:val="22"/>
              </w:rPr>
            </w:pPr>
            <w:r w:rsidRPr="00886C3B">
              <w:rPr>
                <w:b/>
                <w:bCs/>
                <w:sz w:val="22"/>
                <w:szCs w:val="22"/>
              </w:rPr>
              <w:t>Правило формирования /Источник данных</w:t>
            </w:r>
          </w:p>
        </w:tc>
      </w:tr>
      <w:tr w:rsidR="00E9642B" w:rsidRPr="00886C3B" w14:paraId="74974FD9" w14:textId="77777777" w:rsidTr="008025B9">
        <w:trPr>
          <w:trHeight w:val="330"/>
        </w:trPr>
        <w:tc>
          <w:tcPr>
            <w:tcW w:w="1668" w:type="dxa"/>
            <w:shd w:val="clear" w:color="auto" w:fill="auto"/>
          </w:tcPr>
          <w:p w14:paraId="0AD1514F" w14:textId="77777777" w:rsidR="00E9642B" w:rsidRPr="00886C3B" w:rsidRDefault="00E9642B" w:rsidP="008025B9">
            <w:pPr>
              <w:jc w:val="left"/>
              <w:rPr>
                <w:szCs w:val="22"/>
              </w:rPr>
            </w:pPr>
            <w:r w:rsidRPr="00886C3B">
              <w:rPr>
                <w:sz w:val="22"/>
                <w:szCs w:val="22"/>
                <w:lang w:val="en-US"/>
              </w:rPr>
              <w:t>FX_DATE_YEARDAYUNV.DATE</w:t>
            </w:r>
          </w:p>
        </w:tc>
        <w:tc>
          <w:tcPr>
            <w:tcW w:w="2551" w:type="dxa"/>
            <w:shd w:val="clear" w:color="auto" w:fill="auto"/>
          </w:tcPr>
          <w:p w14:paraId="1B28F707" w14:textId="77777777" w:rsidR="00E9642B" w:rsidRPr="00886C3B" w:rsidRDefault="00E9642B" w:rsidP="008025B9">
            <w:pPr>
              <w:jc w:val="left"/>
              <w:rPr>
                <w:szCs w:val="22"/>
              </w:rPr>
            </w:pPr>
            <w:r w:rsidRPr="00886C3B">
              <w:rPr>
                <w:sz w:val="22"/>
                <w:szCs w:val="22"/>
              </w:rPr>
              <w:t>Отчетная дата</w:t>
            </w:r>
          </w:p>
        </w:tc>
        <w:tc>
          <w:tcPr>
            <w:tcW w:w="851" w:type="dxa"/>
            <w:shd w:val="clear" w:color="auto" w:fill="auto"/>
          </w:tcPr>
          <w:p w14:paraId="0D998B48" w14:textId="77777777" w:rsidR="00E9642B" w:rsidRPr="00886C3B" w:rsidRDefault="00E9642B" w:rsidP="008025B9">
            <w:pPr>
              <w:jc w:val="left"/>
              <w:rPr>
                <w:szCs w:val="22"/>
              </w:rPr>
            </w:pPr>
            <w:r w:rsidRPr="00886C3B">
              <w:rPr>
                <w:sz w:val="22"/>
                <w:szCs w:val="22"/>
              </w:rPr>
              <w:t xml:space="preserve">Да </w:t>
            </w:r>
          </w:p>
        </w:tc>
        <w:tc>
          <w:tcPr>
            <w:tcW w:w="1559" w:type="dxa"/>
            <w:shd w:val="clear" w:color="auto" w:fill="auto"/>
          </w:tcPr>
          <w:p w14:paraId="5681046C" w14:textId="77777777" w:rsidR="00E9642B" w:rsidRPr="00886C3B" w:rsidRDefault="00E9642B" w:rsidP="008025B9">
            <w:pPr>
              <w:jc w:val="left"/>
              <w:rPr>
                <w:szCs w:val="22"/>
                <w:lang w:val="en-US"/>
              </w:rPr>
            </w:pPr>
            <w:r w:rsidRPr="00886C3B">
              <w:rPr>
                <w:sz w:val="22"/>
                <w:szCs w:val="22"/>
                <w:lang w:val="en-US"/>
              </w:rPr>
              <w:t>DATE</w:t>
            </w:r>
          </w:p>
        </w:tc>
        <w:tc>
          <w:tcPr>
            <w:tcW w:w="3402" w:type="dxa"/>
            <w:shd w:val="clear" w:color="auto" w:fill="auto"/>
          </w:tcPr>
          <w:p w14:paraId="2E939713" w14:textId="77777777" w:rsidR="00E9642B" w:rsidRPr="00886C3B" w:rsidRDefault="00E9642B" w:rsidP="008025B9">
            <w:pPr>
              <w:jc w:val="left"/>
              <w:rPr>
                <w:szCs w:val="22"/>
              </w:rPr>
            </w:pPr>
            <w:r w:rsidRPr="00886C3B">
              <w:rPr>
                <w:sz w:val="22"/>
                <w:szCs w:val="22"/>
              </w:rPr>
              <w:t>Отчетная дата.</w:t>
            </w:r>
          </w:p>
          <w:p w14:paraId="6F1786B2" w14:textId="77777777" w:rsidR="00E9642B" w:rsidRPr="00886C3B" w:rsidRDefault="00E9642B" w:rsidP="008025B9">
            <w:pPr>
              <w:jc w:val="left"/>
              <w:rPr>
                <w:szCs w:val="22"/>
              </w:rPr>
            </w:pPr>
            <w:r w:rsidRPr="00886C3B">
              <w:rPr>
                <w:sz w:val="22"/>
                <w:szCs w:val="22"/>
              </w:rPr>
              <w:t>Дата в формате «ГГГГММДД».</w:t>
            </w:r>
          </w:p>
        </w:tc>
      </w:tr>
      <w:tr w:rsidR="00E9642B" w:rsidRPr="00886C3B" w14:paraId="710E82D4" w14:textId="77777777" w:rsidTr="008025B9">
        <w:trPr>
          <w:trHeight w:val="330"/>
        </w:trPr>
        <w:tc>
          <w:tcPr>
            <w:tcW w:w="1668" w:type="dxa"/>
            <w:shd w:val="clear" w:color="auto" w:fill="auto"/>
          </w:tcPr>
          <w:p w14:paraId="6BDF3B54" w14:textId="77777777" w:rsidR="00E9642B" w:rsidRPr="00886C3B" w:rsidRDefault="00E9642B" w:rsidP="008025B9">
            <w:pPr>
              <w:jc w:val="left"/>
              <w:rPr>
                <w:szCs w:val="22"/>
                <w:lang w:val="en-US"/>
              </w:rPr>
            </w:pPr>
            <w:r w:rsidRPr="00886C3B">
              <w:rPr>
                <w:sz w:val="22"/>
                <w:szCs w:val="22"/>
                <w:lang w:val="en-US"/>
              </w:rPr>
              <w:t>FX_BO_PERIODICITY.NAME</w:t>
            </w:r>
          </w:p>
        </w:tc>
        <w:tc>
          <w:tcPr>
            <w:tcW w:w="2551" w:type="dxa"/>
            <w:shd w:val="clear" w:color="auto" w:fill="auto"/>
          </w:tcPr>
          <w:p w14:paraId="6DF3FD53" w14:textId="77777777" w:rsidR="00E9642B" w:rsidRPr="00886C3B" w:rsidRDefault="00E9642B" w:rsidP="008025B9">
            <w:pPr>
              <w:jc w:val="left"/>
              <w:rPr>
                <w:szCs w:val="22"/>
              </w:rPr>
            </w:pPr>
            <w:r w:rsidRPr="00886C3B">
              <w:rPr>
                <w:sz w:val="22"/>
                <w:szCs w:val="22"/>
              </w:rPr>
              <w:t>Периодичность</w:t>
            </w:r>
          </w:p>
        </w:tc>
        <w:tc>
          <w:tcPr>
            <w:tcW w:w="851" w:type="dxa"/>
            <w:shd w:val="clear" w:color="auto" w:fill="auto"/>
          </w:tcPr>
          <w:p w14:paraId="444A4413" w14:textId="77777777" w:rsidR="00E9642B" w:rsidRPr="00886C3B" w:rsidRDefault="00E9642B" w:rsidP="008025B9">
            <w:pPr>
              <w:jc w:val="left"/>
              <w:rPr>
                <w:szCs w:val="22"/>
              </w:rPr>
            </w:pPr>
            <w:r w:rsidRPr="00886C3B">
              <w:rPr>
                <w:sz w:val="22"/>
                <w:szCs w:val="22"/>
              </w:rPr>
              <w:t>Да</w:t>
            </w:r>
          </w:p>
        </w:tc>
        <w:tc>
          <w:tcPr>
            <w:tcW w:w="1559" w:type="dxa"/>
            <w:shd w:val="clear" w:color="auto" w:fill="auto"/>
          </w:tcPr>
          <w:p w14:paraId="70226E88" w14:textId="77777777" w:rsidR="00E9642B" w:rsidRPr="00886C3B" w:rsidRDefault="00E9642B" w:rsidP="008025B9">
            <w:pPr>
              <w:jc w:val="left"/>
              <w:rPr>
                <w:szCs w:val="22"/>
              </w:rPr>
            </w:pPr>
            <w:r w:rsidRPr="00886C3B">
              <w:rPr>
                <w:sz w:val="22"/>
                <w:szCs w:val="22"/>
              </w:rPr>
              <w:t>VARCHAR2 (255)</w:t>
            </w:r>
          </w:p>
        </w:tc>
        <w:tc>
          <w:tcPr>
            <w:tcW w:w="3402" w:type="dxa"/>
            <w:shd w:val="clear" w:color="auto" w:fill="auto"/>
          </w:tcPr>
          <w:p w14:paraId="73F74B3E" w14:textId="77777777" w:rsidR="00E9642B" w:rsidRPr="00886C3B" w:rsidRDefault="00E9642B" w:rsidP="008025B9">
            <w:pPr>
              <w:jc w:val="left"/>
              <w:rPr>
                <w:szCs w:val="22"/>
              </w:rPr>
            </w:pPr>
            <w:r w:rsidRPr="00886C3B">
              <w:rPr>
                <w:sz w:val="22"/>
                <w:szCs w:val="22"/>
              </w:rPr>
              <w:t>Может принимать значения «Годовая»</w:t>
            </w:r>
          </w:p>
        </w:tc>
      </w:tr>
      <w:tr w:rsidR="00E9642B" w:rsidRPr="00886C3B" w14:paraId="0D7ABDCD" w14:textId="77777777" w:rsidTr="008025B9">
        <w:trPr>
          <w:trHeight w:val="330"/>
        </w:trPr>
        <w:tc>
          <w:tcPr>
            <w:tcW w:w="1668" w:type="dxa"/>
            <w:shd w:val="clear" w:color="auto" w:fill="auto"/>
          </w:tcPr>
          <w:p w14:paraId="54BE0237" w14:textId="77777777" w:rsidR="00E9642B" w:rsidRPr="00886C3B" w:rsidRDefault="00E9642B" w:rsidP="008025B9">
            <w:pPr>
              <w:jc w:val="left"/>
              <w:rPr>
                <w:szCs w:val="22"/>
                <w:lang w:val="en-US"/>
              </w:rPr>
            </w:pPr>
            <w:r w:rsidRPr="00886C3B">
              <w:rPr>
                <w:sz w:val="22"/>
                <w:szCs w:val="22"/>
                <w:lang w:val="en-US"/>
              </w:rPr>
              <w:t>F_BO_IRK.LOADDATE</w:t>
            </w:r>
          </w:p>
        </w:tc>
        <w:tc>
          <w:tcPr>
            <w:tcW w:w="2551" w:type="dxa"/>
            <w:shd w:val="clear" w:color="auto" w:fill="auto"/>
          </w:tcPr>
          <w:p w14:paraId="1867D3EC" w14:textId="77777777" w:rsidR="00E9642B" w:rsidRPr="00886C3B" w:rsidRDefault="00E9642B" w:rsidP="008025B9">
            <w:pPr>
              <w:jc w:val="left"/>
              <w:rPr>
                <w:szCs w:val="22"/>
              </w:rPr>
            </w:pPr>
            <w:r w:rsidRPr="00886C3B">
              <w:rPr>
                <w:sz w:val="22"/>
                <w:szCs w:val="22"/>
              </w:rPr>
              <w:t>Дата загрузки</w:t>
            </w:r>
          </w:p>
        </w:tc>
        <w:tc>
          <w:tcPr>
            <w:tcW w:w="851" w:type="dxa"/>
            <w:shd w:val="clear" w:color="auto" w:fill="auto"/>
          </w:tcPr>
          <w:p w14:paraId="6239B357"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5AA1E9B2" w14:textId="77777777" w:rsidR="00E9642B" w:rsidRPr="00886C3B" w:rsidRDefault="00E9642B" w:rsidP="008025B9">
            <w:pPr>
              <w:jc w:val="left"/>
              <w:rPr>
                <w:szCs w:val="22"/>
              </w:rPr>
            </w:pPr>
            <w:r w:rsidRPr="00886C3B">
              <w:rPr>
                <w:sz w:val="22"/>
                <w:szCs w:val="22"/>
                <w:lang w:val="en-US"/>
              </w:rPr>
              <w:t>DATE</w:t>
            </w:r>
          </w:p>
        </w:tc>
        <w:tc>
          <w:tcPr>
            <w:tcW w:w="3402" w:type="dxa"/>
            <w:shd w:val="clear" w:color="auto" w:fill="auto"/>
          </w:tcPr>
          <w:p w14:paraId="108F2A62" w14:textId="77777777" w:rsidR="00E9642B" w:rsidRPr="00886C3B" w:rsidRDefault="00E9642B" w:rsidP="008025B9">
            <w:pPr>
              <w:jc w:val="left"/>
              <w:rPr>
                <w:szCs w:val="22"/>
              </w:rPr>
            </w:pPr>
            <w:r w:rsidRPr="00886C3B">
              <w:rPr>
                <w:sz w:val="22"/>
                <w:szCs w:val="22"/>
              </w:rPr>
              <w:t>Графа «Доходы бюджета: Дата загрузки»</w:t>
            </w:r>
          </w:p>
          <w:p w14:paraId="5F59A779" w14:textId="77777777" w:rsidR="00E9642B" w:rsidRPr="00886C3B" w:rsidRDefault="00E9642B" w:rsidP="008025B9">
            <w:pPr>
              <w:jc w:val="left"/>
              <w:rPr>
                <w:szCs w:val="22"/>
              </w:rPr>
            </w:pPr>
            <w:r w:rsidRPr="00886C3B">
              <w:rPr>
                <w:sz w:val="22"/>
                <w:szCs w:val="22"/>
              </w:rPr>
              <w:t>Дата в формате «ГГГГ-ММ-ДД»</w:t>
            </w:r>
          </w:p>
        </w:tc>
      </w:tr>
      <w:tr w:rsidR="00E9642B" w:rsidRPr="00886C3B" w14:paraId="64452F88" w14:textId="77777777" w:rsidTr="008025B9">
        <w:trPr>
          <w:trHeight w:val="330"/>
        </w:trPr>
        <w:tc>
          <w:tcPr>
            <w:tcW w:w="1668" w:type="dxa"/>
            <w:shd w:val="clear" w:color="auto" w:fill="auto"/>
          </w:tcPr>
          <w:p w14:paraId="38D02A14" w14:textId="77777777" w:rsidR="00E9642B" w:rsidRPr="00886C3B" w:rsidRDefault="00E9642B" w:rsidP="008025B9">
            <w:pPr>
              <w:jc w:val="left"/>
              <w:rPr>
                <w:szCs w:val="22"/>
                <w:lang w:val="en-US"/>
              </w:rPr>
            </w:pPr>
            <w:r w:rsidRPr="00886C3B">
              <w:rPr>
                <w:sz w:val="22"/>
                <w:szCs w:val="22"/>
                <w:lang w:val="en-US"/>
              </w:rPr>
              <w:t>F_BO_ORK.LOADDATE</w:t>
            </w:r>
          </w:p>
        </w:tc>
        <w:tc>
          <w:tcPr>
            <w:tcW w:w="2551" w:type="dxa"/>
            <w:shd w:val="clear" w:color="auto" w:fill="auto"/>
          </w:tcPr>
          <w:p w14:paraId="24EB1B7B" w14:textId="77777777" w:rsidR="00E9642B" w:rsidRPr="00886C3B" w:rsidRDefault="00E9642B" w:rsidP="008025B9">
            <w:pPr>
              <w:jc w:val="left"/>
              <w:rPr>
                <w:szCs w:val="22"/>
              </w:rPr>
            </w:pPr>
            <w:r w:rsidRPr="00886C3B">
              <w:rPr>
                <w:sz w:val="22"/>
                <w:szCs w:val="22"/>
              </w:rPr>
              <w:t>Дата загрузки</w:t>
            </w:r>
          </w:p>
        </w:tc>
        <w:tc>
          <w:tcPr>
            <w:tcW w:w="851" w:type="dxa"/>
            <w:shd w:val="clear" w:color="auto" w:fill="auto"/>
          </w:tcPr>
          <w:p w14:paraId="6A8A0BD5"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4CF4D587" w14:textId="77777777" w:rsidR="00E9642B" w:rsidRPr="00886C3B" w:rsidRDefault="00E9642B" w:rsidP="008025B9">
            <w:pPr>
              <w:jc w:val="left"/>
              <w:rPr>
                <w:szCs w:val="22"/>
              </w:rPr>
            </w:pPr>
            <w:r w:rsidRPr="00886C3B">
              <w:rPr>
                <w:sz w:val="22"/>
                <w:szCs w:val="22"/>
                <w:lang w:val="en-US"/>
              </w:rPr>
              <w:t>DATE</w:t>
            </w:r>
          </w:p>
        </w:tc>
        <w:tc>
          <w:tcPr>
            <w:tcW w:w="3402" w:type="dxa"/>
            <w:shd w:val="clear" w:color="auto" w:fill="auto"/>
          </w:tcPr>
          <w:p w14:paraId="67B06C24" w14:textId="77777777" w:rsidR="00E9642B" w:rsidRPr="00886C3B" w:rsidRDefault="00E9642B" w:rsidP="008025B9">
            <w:pPr>
              <w:jc w:val="left"/>
              <w:rPr>
                <w:szCs w:val="22"/>
              </w:rPr>
            </w:pPr>
            <w:r w:rsidRPr="00886C3B">
              <w:rPr>
                <w:sz w:val="22"/>
                <w:szCs w:val="22"/>
              </w:rPr>
              <w:t>Графа «Расходы бюджета: Дата загрузки»</w:t>
            </w:r>
          </w:p>
          <w:p w14:paraId="76318195" w14:textId="77777777" w:rsidR="00E9642B" w:rsidRPr="00886C3B" w:rsidRDefault="00E9642B" w:rsidP="008025B9">
            <w:pPr>
              <w:jc w:val="left"/>
              <w:rPr>
                <w:szCs w:val="22"/>
              </w:rPr>
            </w:pPr>
            <w:r w:rsidRPr="00886C3B">
              <w:rPr>
                <w:sz w:val="22"/>
                <w:szCs w:val="22"/>
              </w:rPr>
              <w:t>Дата в формате «ГГГГ-ММ-ДД»</w:t>
            </w:r>
          </w:p>
        </w:tc>
      </w:tr>
      <w:tr w:rsidR="00E9642B" w:rsidRPr="00886C3B" w14:paraId="26F2FE61" w14:textId="77777777" w:rsidTr="008025B9">
        <w:trPr>
          <w:trHeight w:val="330"/>
        </w:trPr>
        <w:tc>
          <w:tcPr>
            <w:tcW w:w="1668" w:type="dxa"/>
            <w:shd w:val="clear" w:color="auto" w:fill="auto"/>
          </w:tcPr>
          <w:p w14:paraId="4D3D5EBB" w14:textId="77777777" w:rsidR="00E9642B" w:rsidRPr="00886C3B" w:rsidRDefault="00E9642B" w:rsidP="008025B9">
            <w:pPr>
              <w:jc w:val="left"/>
              <w:rPr>
                <w:szCs w:val="22"/>
                <w:lang w:val="en-US"/>
              </w:rPr>
            </w:pPr>
            <w:r w:rsidRPr="00886C3B">
              <w:rPr>
                <w:sz w:val="22"/>
                <w:szCs w:val="22"/>
                <w:lang w:val="en-US"/>
              </w:rPr>
              <w:t>F_BO_SRK.LOADDATE</w:t>
            </w:r>
          </w:p>
        </w:tc>
        <w:tc>
          <w:tcPr>
            <w:tcW w:w="2551" w:type="dxa"/>
            <w:shd w:val="clear" w:color="auto" w:fill="auto"/>
          </w:tcPr>
          <w:p w14:paraId="4667FC1B" w14:textId="77777777" w:rsidR="00E9642B" w:rsidRPr="00886C3B" w:rsidRDefault="00E9642B" w:rsidP="008025B9">
            <w:pPr>
              <w:jc w:val="left"/>
              <w:rPr>
                <w:szCs w:val="22"/>
              </w:rPr>
            </w:pPr>
            <w:r w:rsidRPr="00886C3B">
              <w:rPr>
                <w:sz w:val="22"/>
                <w:szCs w:val="22"/>
              </w:rPr>
              <w:t>Дата загрузки</w:t>
            </w:r>
          </w:p>
        </w:tc>
        <w:tc>
          <w:tcPr>
            <w:tcW w:w="851" w:type="dxa"/>
            <w:shd w:val="clear" w:color="auto" w:fill="auto"/>
          </w:tcPr>
          <w:p w14:paraId="1E3F7F49"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0502E771" w14:textId="77777777" w:rsidR="00E9642B" w:rsidRPr="00886C3B" w:rsidRDefault="00E9642B" w:rsidP="008025B9">
            <w:pPr>
              <w:jc w:val="left"/>
              <w:rPr>
                <w:szCs w:val="22"/>
              </w:rPr>
            </w:pPr>
            <w:r w:rsidRPr="00886C3B">
              <w:rPr>
                <w:sz w:val="22"/>
                <w:szCs w:val="22"/>
                <w:lang w:val="en-US"/>
              </w:rPr>
              <w:t>DATE</w:t>
            </w:r>
          </w:p>
        </w:tc>
        <w:tc>
          <w:tcPr>
            <w:tcW w:w="3402" w:type="dxa"/>
            <w:shd w:val="clear" w:color="auto" w:fill="auto"/>
          </w:tcPr>
          <w:p w14:paraId="5B759E4F" w14:textId="77777777" w:rsidR="00E9642B" w:rsidRPr="00886C3B" w:rsidRDefault="00E9642B" w:rsidP="008025B9">
            <w:pPr>
              <w:jc w:val="left"/>
              <w:rPr>
                <w:szCs w:val="22"/>
              </w:rPr>
            </w:pPr>
            <w:r w:rsidRPr="00886C3B">
              <w:rPr>
                <w:sz w:val="22"/>
                <w:szCs w:val="22"/>
              </w:rPr>
              <w:t>Графа «Источники финансирования дефицита бюджетов: Дата загрузки»</w:t>
            </w:r>
          </w:p>
          <w:p w14:paraId="4A4728BF" w14:textId="77777777" w:rsidR="00E9642B" w:rsidRPr="00886C3B" w:rsidRDefault="00E9642B" w:rsidP="008025B9">
            <w:pPr>
              <w:jc w:val="left"/>
              <w:rPr>
                <w:szCs w:val="22"/>
              </w:rPr>
            </w:pPr>
            <w:r w:rsidRPr="00886C3B">
              <w:rPr>
                <w:sz w:val="22"/>
                <w:szCs w:val="22"/>
              </w:rPr>
              <w:t>Дата в формате «ГГГГ-ММ-ДД»</w:t>
            </w:r>
          </w:p>
        </w:tc>
      </w:tr>
      <w:tr w:rsidR="00E9642B" w:rsidRPr="00886C3B" w14:paraId="005A9D92" w14:textId="77777777" w:rsidTr="008025B9">
        <w:trPr>
          <w:trHeight w:val="330"/>
        </w:trPr>
        <w:tc>
          <w:tcPr>
            <w:tcW w:w="10031" w:type="dxa"/>
            <w:gridSpan w:val="5"/>
            <w:shd w:val="clear" w:color="auto" w:fill="auto"/>
          </w:tcPr>
          <w:p w14:paraId="5315A4A8" w14:textId="77777777" w:rsidR="00E9642B" w:rsidRPr="00886C3B" w:rsidRDefault="00E9642B" w:rsidP="008025B9">
            <w:pPr>
              <w:jc w:val="left"/>
              <w:rPr>
                <w:szCs w:val="22"/>
              </w:rPr>
            </w:pPr>
            <w:r w:rsidRPr="00886C3B">
              <w:rPr>
                <w:sz w:val="22"/>
                <w:szCs w:val="22"/>
              </w:rPr>
              <w:t>Доходы бюджета</w:t>
            </w:r>
          </w:p>
        </w:tc>
      </w:tr>
      <w:tr w:rsidR="00E9642B" w:rsidRPr="00886C3B" w14:paraId="44838484" w14:textId="77777777" w:rsidTr="008025B9">
        <w:trPr>
          <w:trHeight w:val="330"/>
        </w:trPr>
        <w:tc>
          <w:tcPr>
            <w:tcW w:w="1668" w:type="dxa"/>
            <w:shd w:val="clear" w:color="auto" w:fill="auto"/>
          </w:tcPr>
          <w:p w14:paraId="2F5BAA07" w14:textId="77777777" w:rsidR="00E9642B" w:rsidRPr="00886C3B" w:rsidRDefault="00E9642B" w:rsidP="008025B9">
            <w:pPr>
              <w:jc w:val="left"/>
              <w:rPr>
                <w:szCs w:val="22"/>
                <w:lang w:val="en-US"/>
              </w:rPr>
            </w:pPr>
            <w:r w:rsidRPr="00886C3B">
              <w:rPr>
                <w:sz w:val="22"/>
                <w:szCs w:val="22"/>
                <w:lang w:val="en-US"/>
              </w:rPr>
              <w:t>D_BO_MRCIRK.NAME</w:t>
            </w:r>
          </w:p>
        </w:tc>
        <w:tc>
          <w:tcPr>
            <w:tcW w:w="2551" w:type="dxa"/>
            <w:shd w:val="clear" w:color="auto" w:fill="auto"/>
          </w:tcPr>
          <w:p w14:paraId="6A96AD07" w14:textId="77777777" w:rsidR="00E9642B" w:rsidRPr="00886C3B" w:rsidRDefault="00E9642B" w:rsidP="008025B9">
            <w:pPr>
              <w:jc w:val="left"/>
              <w:rPr>
                <w:szCs w:val="22"/>
              </w:rPr>
            </w:pPr>
            <w:r w:rsidRPr="00886C3B">
              <w:rPr>
                <w:sz w:val="22"/>
                <w:szCs w:val="22"/>
              </w:rPr>
              <w:t>Наименование показателя по доходам</w:t>
            </w:r>
          </w:p>
        </w:tc>
        <w:tc>
          <w:tcPr>
            <w:tcW w:w="851" w:type="dxa"/>
            <w:shd w:val="clear" w:color="auto" w:fill="auto"/>
          </w:tcPr>
          <w:p w14:paraId="3178CFA5" w14:textId="77777777" w:rsidR="00E9642B" w:rsidRPr="00886C3B" w:rsidRDefault="00E9642B" w:rsidP="008025B9">
            <w:pPr>
              <w:jc w:val="left"/>
              <w:rPr>
                <w:szCs w:val="22"/>
              </w:rPr>
            </w:pPr>
            <w:r w:rsidRPr="00886C3B">
              <w:rPr>
                <w:sz w:val="22"/>
                <w:szCs w:val="22"/>
              </w:rPr>
              <w:t>Да</w:t>
            </w:r>
          </w:p>
        </w:tc>
        <w:tc>
          <w:tcPr>
            <w:tcW w:w="1559" w:type="dxa"/>
            <w:shd w:val="clear" w:color="auto" w:fill="auto"/>
          </w:tcPr>
          <w:p w14:paraId="02C2A837" w14:textId="77777777" w:rsidR="00E9642B" w:rsidRPr="00886C3B" w:rsidRDefault="00E9642B" w:rsidP="008025B9">
            <w:pPr>
              <w:jc w:val="left"/>
              <w:rPr>
                <w:szCs w:val="22"/>
              </w:rPr>
            </w:pPr>
            <w:r w:rsidRPr="00886C3B">
              <w:rPr>
                <w:sz w:val="22"/>
                <w:szCs w:val="22"/>
              </w:rPr>
              <w:t>VARCHAR2 (2000)</w:t>
            </w:r>
          </w:p>
        </w:tc>
        <w:tc>
          <w:tcPr>
            <w:tcW w:w="3402" w:type="dxa"/>
            <w:shd w:val="clear" w:color="auto" w:fill="auto"/>
          </w:tcPr>
          <w:p w14:paraId="00BBED19" w14:textId="77777777" w:rsidR="00E9642B" w:rsidRPr="00886C3B" w:rsidRDefault="00E9642B" w:rsidP="008025B9">
            <w:pPr>
              <w:jc w:val="left"/>
              <w:rPr>
                <w:szCs w:val="22"/>
              </w:rPr>
            </w:pPr>
            <w:r w:rsidRPr="00886C3B">
              <w:rPr>
                <w:sz w:val="22"/>
                <w:szCs w:val="22"/>
              </w:rPr>
              <w:t xml:space="preserve">Графа «Наименование показателя по доходам» </w:t>
            </w:r>
          </w:p>
        </w:tc>
      </w:tr>
      <w:tr w:rsidR="00E9642B" w:rsidRPr="00886C3B" w14:paraId="787942F2" w14:textId="77777777" w:rsidTr="008025B9">
        <w:trPr>
          <w:trHeight w:val="330"/>
        </w:trPr>
        <w:tc>
          <w:tcPr>
            <w:tcW w:w="1668" w:type="dxa"/>
            <w:shd w:val="clear" w:color="auto" w:fill="auto"/>
          </w:tcPr>
          <w:p w14:paraId="047FA1C7" w14:textId="77777777" w:rsidR="00E9642B" w:rsidRPr="00886C3B" w:rsidRDefault="00E9642B" w:rsidP="008025B9">
            <w:pPr>
              <w:jc w:val="left"/>
              <w:rPr>
                <w:szCs w:val="22"/>
              </w:rPr>
            </w:pPr>
            <w:r w:rsidRPr="00886C3B">
              <w:rPr>
                <w:sz w:val="22"/>
                <w:szCs w:val="22"/>
              </w:rPr>
              <w:t>D_BO_MRCIRK.CODE</w:t>
            </w:r>
          </w:p>
        </w:tc>
        <w:tc>
          <w:tcPr>
            <w:tcW w:w="2551" w:type="dxa"/>
            <w:shd w:val="clear" w:color="auto" w:fill="auto"/>
          </w:tcPr>
          <w:p w14:paraId="2F6E1042" w14:textId="77777777" w:rsidR="00E9642B" w:rsidRPr="00886C3B" w:rsidRDefault="00E9642B" w:rsidP="008025B9">
            <w:pPr>
              <w:jc w:val="left"/>
              <w:rPr>
                <w:szCs w:val="22"/>
              </w:rPr>
            </w:pPr>
            <w:r w:rsidRPr="00886C3B">
              <w:rPr>
                <w:sz w:val="22"/>
                <w:szCs w:val="22"/>
              </w:rPr>
              <w:t>Код аналитической группы подвида доходов бюджета</w:t>
            </w:r>
          </w:p>
        </w:tc>
        <w:tc>
          <w:tcPr>
            <w:tcW w:w="851" w:type="dxa"/>
            <w:shd w:val="clear" w:color="auto" w:fill="auto"/>
          </w:tcPr>
          <w:p w14:paraId="2C7279F6" w14:textId="77777777" w:rsidR="00E9642B" w:rsidRPr="00886C3B" w:rsidRDefault="00E9642B" w:rsidP="008025B9">
            <w:pPr>
              <w:jc w:val="left"/>
              <w:rPr>
                <w:szCs w:val="22"/>
              </w:rPr>
            </w:pPr>
            <w:r w:rsidRPr="00886C3B">
              <w:rPr>
                <w:sz w:val="22"/>
                <w:szCs w:val="22"/>
              </w:rPr>
              <w:t xml:space="preserve">Да </w:t>
            </w:r>
          </w:p>
        </w:tc>
        <w:tc>
          <w:tcPr>
            <w:tcW w:w="1559" w:type="dxa"/>
            <w:shd w:val="clear" w:color="auto" w:fill="auto"/>
          </w:tcPr>
          <w:p w14:paraId="3EBD9EDF" w14:textId="77777777" w:rsidR="00E9642B" w:rsidRPr="00886C3B" w:rsidRDefault="00E9642B" w:rsidP="008025B9">
            <w:pPr>
              <w:jc w:val="left"/>
              <w:rPr>
                <w:szCs w:val="22"/>
              </w:rPr>
            </w:pPr>
            <w:r w:rsidRPr="00886C3B">
              <w:rPr>
                <w:sz w:val="22"/>
                <w:szCs w:val="22"/>
              </w:rPr>
              <w:t>VARCHAR2 (10)</w:t>
            </w:r>
          </w:p>
        </w:tc>
        <w:tc>
          <w:tcPr>
            <w:tcW w:w="3402" w:type="dxa"/>
            <w:shd w:val="clear" w:color="auto" w:fill="auto"/>
          </w:tcPr>
          <w:p w14:paraId="0B8495F3" w14:textId="77777777" w:rsidR="00E9642B" w:rsidRPr="00886C3B" w:rsidRDefault="00E9642B" w:rsidP="008025B9">
            <w:pPr>
              <w:jc w:val="left"/>
              <w:rPr>
                <w:szCs w:val="22"/>
              </w:rPr>
            </w:pPr>
            <w:r w:rsidRPr="00886C3B">
              <w:rPr>
                <w:sz w:val="22"/>
                <w:szCs w:val="22"/>
              </w:rPr>
              <w:t xml:space="preserve">Графа «Код аналитической группы подвида доходов бюджета» </w:t>
            </w:r>
          </w:p>
        </w:tc>
      </w:tr>
      <w:tr w:rsidR="00E9642B" w:rsidRPr="00886C3B" w14:paraId="52B7B07B" w14:textId="77777777" w:rsidTr="008025B9">
        <w:trPr>
          <w:trHeight w:val="330"/>
        </w:trPr>
        <w:tc>
          <w:tcPr>
            <w:tcW w:w="1668" w:type="dxa"/>
            <w:shd w:val="clear" w:color="auto" w:fill="auto"/>
          </w:tcPr>
          <w:p w14:paraId="5F0A3C8B" w14:textId="77777777" w:rsidR="00E9642B" w:rsidRPr="00886C3B" w:rsidRDefault="00E9642B" w:rsidP="008025B9">
            <w:pPr>
              <w:jc w:val="left"/>
              <w:rPr>
                <w:szCs w:val="22"/>
              </w:rPr>
            </w:pPr>
            <w:r w:rsidRPr="00886C3B">
              <w:rPr>
                <w:sz w:val="22"/>
                <w:szCs w:val="22"/>
              </w:rPr>
              <w:t>F_BO_IRK.EXKBRFGVF</w:t>
            </w:r>
          </w:p>
        </w:tc>
        <w:tc>
          <w:tcPr>
            <w:tcW w:w="2551" w:type="dxa"/>
            <w:shd w:val="clear" w:color="auto" w:fill="auto"/>
          </w:tcPr>
          <w:p w14:paraId="26C17970" w14:textId="77777777" w:rsidR="00E9642B" w:rsidRPr="00886C3B" w:rsidRDefault="00E9642B" w:rsidP="008025B9">
            <w:pPr>
              <w:jc w:val="left"/>
              <w:rPr>
                <w:szCs w:val="22"/>
              </w:rPr>
            </w:pPr>
            <w:r w:rsidRPr="00886C3B">
              <w:rPr>
                <w:sz w:val="22"/>
                <w:szCs w:val="22"/>
              </w:rPr>
              <w:t>Консолидированный бюджет Российской Федерации и бюджетов государственных внебюджетных фондов</w:t>
            </w:r>
          </w:p>
        </w:tc>
        <w:tc>
          <w:tcPr>
            <w:tcW w:w="851" w:type="dxa"/>
            <w:shd w:val="clear" w:color="auto" w:fill="auto"/>
          </w:tcPr>
          <w:p w14:paraId="675C8877"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63EC21B5"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74D60CD8" w14:textId="77777777" w:rsidR="00E9642B" w:rsidRPr="00886C3B" w:rsidRDefault="00E9642B" w:rsidP="008025B9">
            <w:pPr>
              <w:jc w:val="left"/>
              <w:rPr>
                <w:szCs w:val="22"/>
              </w:rPr>
            </w:pPr>
            <w:r w:rsidRPr="00886C3B">
              <w:rPr>
                <w:sz w:val="22"/>
                <w:szCs w:val="22"/>
              </w:rPr>
              <w:t xml:space="preserve">Графа «Доходы бюджета: Консолидированный бюджет Российской Федерации и бюджетов государственных внебюджетных фондов» </w:t>
            </w:r>
          </w:p>
        </w:tc>
      </w:tr>
      <w:tr w:rsidR="00E9642B" w:rsidRPr="00886C3B" w14:paraId="6D0B3B3D" w14:textId="77777777" w:rsidTr="008025B9">
        <w:trPr>
          <w:trHeight w:val="330"/>
        </w:trPr>
        <w:tc>
          <w:tcPr>
            <w:tcW w:w="1668" w:type="dxa"/>
            <w:shd w:val="clear" w:color="auto" w:fill="auto"/>
          </w:tcPr>
          <w:p w14:paraId="6BFA3BD1" w14:textId="77777777" w:rsidR="00E9642B" w:rsidRPr="00886C3B" w:rsidRDefault="00E9642B" w:rsidP="008025B9">
            <w:pPr>
              <w:jc w:val="left"/>
              <w:rPr>
                <w:szCs w:val="22"/>
              </w:rPr>
            </w:pPr>
            <w:r w:rsidRPr="00886C3B">
              <w:rPr>
                <w:sz w:val="22"/>
                <w:szCs w:val="22"/>
              </w:rPr>
              <w:t>F_BO_IRK.EXFB</w:t>
            </w:r>
          </w:p>
        </w:tc>
        <w:tc>
          <w:tcPr>
            <w:tcW w:w="2551" w:type="dxa"/>
            <w:shd w:val="clear" w:color="auto" w:fill="auto"/>
          </w:tcPr>
          <w:p w14:paraId="79D5B8A8" w14:textId="77777777" w:rsidR="00E9642B" w:rsidRPr="00886C3B" w:rsidRDefault="00E9642B" w:rsidP="008025B9">
            <w:pPr>
              <w:jc w:val="left"/>
              <w:rPr>
                <w:szCs w:val="22"/>
              </w:rPr>
            </w:pPr>
            <w:r w:rsidRPr="00886C3B">
              <w:rPr>
                <w:sz w:val="22"/>
                <w:szCs w:val="22"/>
              </w:rPr>
              <w:t>Федеральный бюджет</w:t>
            </w:r>
          </w:p>
        </w:tc>
        <w:tc>
          <w:tcPr>
            <w:tcW w:w="851" w:type="dxa"/>
            <w:shd w:val="clear" w:color="auto" w:fill="auto"/>
          </w:tcPr>
          <w:p w14:paraId="171A0F6D"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5DCE8EF4"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584F15FC" w14:textId="77777777" w:rsidR="00E9642B" w:rsidRPr="00886C3B" w:rsidRDefault="00E9642B" w:rsidP="008025B9">
            <w:pPr>
              <w:jc w:val="left"/>
              <w:rPr>
                <w:szCs w:val="22"/>
              </w:rPr>
            </w:pPr>
            <w:r w:rsidRPr="00886C3B">
              <w:rPr>
                <w:sz w:val="22"/>
                <w:szCs w:val="22"/>
              </w:rPr>
              <w:t>Графа «Доходы бюджета: Федеральный бюджет»</w:t>
            </w:r>
          </w:p>
        </w:tc>
      </w:tr>
      <w:tr w:rsidR="00E9642B" w:rsidRPr="00886C3B" w14:paraId="10A4096E" w14:textId="77777777" w:rsidTr="008025B9">
        <w:trPr>
          <w:trHeight w:val="330"/>
        </w:trPr>
        <w:tc>
          <w:tcPr>
            <w:tcW w:w="1668" w:type="dxa"/>
            <w:shd w:val="clear" w:color="auto" w:fill="auto"/>
          </w:tcPr>
          <w:p w14:paraId="62EC7311" w14:textId="77777777" w:rsidR="00E9642B" w:rsidRPr="00886C3B" w:rsidRDefault="00E9642B" w:rsidP="008025B9">
            <w:pPr>
              <w:jc w:val="left"/>
              <w:rPr>
                <w:szCs w:val="22"/>
              </w:rPr>
            </w:pPr>
            <w:r w:rsidRPr="00886C3B">
              <w:rPr>
                <w:sz w:val="22"/>
                <w:szCs w:val="22"/>
              </w:rPr>
              <w:t>F_BO_IRK.EXGVF</w:t>
            </w:r>
          </w:p>
        </w:tc>
        <w:tc>
          <w:tcPr>
            <w:tcW w:w="2551" w:type="dxa"/>
            <w:shd w:val="clear" w:color="auto" w:fill="auto"/>
          </w:tcPr>
          <w:p w14:paraId="24074033" w14:textId="77777777" w:rsidR="00E9642B" w:rsidRPr="00886C3B" w:rsidRDefault="00E9642B" w:rsidP="008025B9">
            <w:pPr>
              <w:jc w:val="left"/>
              <w:rPr>
                <w:szCs w:val="22"/>
              </w:rPr>
            </w:pPr>
            <w:r w:rsidRPr="00886C3B">
              <w:rPr>
                <w:sz w:val="22"/>
                <w:szCs w:val="22"/>
              </w:rPr>
              <w:t>Бюджеты государственных внебюджетных фондов</w:t>
            </w:r>
          </w:p>
        </w:tc>
        <w:tc>
          <w:tcPr>
            <w:tcW w:w="851" w:type="dxa"/>
            <w:shd w:val="clear" w:color="auto" w:fill="auto"/>
          </w:tcPr>
          <w:p w14:paraId="4536A304"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5C18BD06"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3C187096" w14:textId="77777777" w:rsidR="00E9642B" w:rsidRPr="00886C3B" w:rsidRDefault="00E9642B" w:rsidP="008025B9">
            <w:pPr>
              <w:jc w:val="left"/>
              <w:rPr>
                <w:szCs w:val="22"/>
              </w:rPr>
            </w:pPr>
            <w:r w:rsidRPr="00886C3B">
              <w:rPr>
                <w:sz w:val="22"/>
                <w:szCs w:val="22"/>
              </w:rPr>
              <w:t>Графа «Доходы бюджета: Бюджеты государственных внебюджетных фондов»</w:t>
            </w:r>
          </w:p>
        </w:tc>
      </w:tr>
      <w:tr w:rsidR="00E9642B" w:rsidRPr="00886C3B" w14:paraId="2317D727" w14:textId="77777777" w:rsidTr="008025B9">
        <w:trPr>
          <w:trHeight w:val="330"/>
        </w:trPr>
        <w:tc>
          <w:tcPr>
            <w:tcW w:w="1668" w:type="dxa"/>
            <w:shd w:val="clear" w:color="auto" w:fill="auto"/>
          </w:tcPr>
          <w:p w14:paraId="000A79C3" w14:textId="77777777" w:rsidR="00E9642B" w:rsidRPr="00886C3B" w:rsidRDefault="00E9642B" w:rsidP="008025B9">
            <w:pPr>
              <w:jc w:val="left"/>
              <w:rPr>
                <w:szCs w:val="22"/>
              </w:rPr>
            </w:pPr>
            <w:r w:rsidRPr="00886C3B">
              <w:rPr>
                <w:sz w:val="22"/>
                <w:szCs w:val="22"/>
              </w:rPr>
              <w:lastRenderedPageBreak/>
              <w:t>F_BO_IRK.</w:t>
            </w:r>
            <w:r w:rsidRPr="00886C3B">
              <w:rPr>
                <w:sz w:val="22"/>
                <w:szCs w:val="22"/>
                <w:lang w:val="en-US"/>
              </w:rPr>
              <w:t>PERKB</w:t>
            </w:r>
          </w:p>
        </w:tc>
        <w:tc>
          <w:tcPr>
            <w:tcW w:w="2551" w:type="dxa"/>
            <w:shd w:val="clear" w:color="auto" w:fill="auto"/>
          </w:tcPr>
          <w:p w14:paraId="2CEDD52E" w14:textId="77777777" w:rsidR="00E9642B" w:rsidRPr="00886C3B" w:rsidRDefault="00E9642B" w:rsidP="008025B9">
            <w:pPr>
              <w:jc w:val="left"/>
              <w:rPr>
                <w:szCs w:val="22"/>
              </w:rPr>
            </w:pPr>
            <w:r w:rsidRPr="00886C3B">
              <w:rPr>
                <w:sz w:val="22"/>
                <w:szCs w:val="22"/>
              </w:rPr>
              <w:t>Консолидированные бюджеты субъектов Российской Федерации</w:t>
            </w:r>
          </w:p>
        </w:tc>
        <w:tc>
          <w:tcPr>
            <w:tcW w:w="851" w:type="dxa"/>
            <w:shd w:val="clear" w:color="auto" w:fill="auto"/>
          </w:tcPr>
          <w:p w14:paraId="3B18070D"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23D34DD3"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7C5D51CB" w14:textId="77777777" w:rsidR="00E9642B" w:rsidRPr="00886C3B" w:rsidRDefault="00E9642B" w:rsidP="008025B9">
            <w:pPr>
              <w:jc w:val="left"/>
              <w:rPr>
                <w:szCs w:val="22"/>
              </w:rPr>
            </w:pPr>
            <w:r w:rsidRPr="00886C3B">
              <w:rPr>
                <w:sz w:val="22"/>
                <w:szCs w:val="22"/>
              </w:rPr>
              <w:t>Графа «Доходы бюджета: Консолидированные бюджеты субъектов Российской Федерации»</w:t>
            </w:r>
          </w:p>
        </w:tc>
      </w:tr>
      <w:tr w:rsidR="00E9642B" w:rsidRPr="00886C3B" w14:paraId="121FE72E" w14:textId="77777777" w:rsidTr="008025B9">
        <w:trPr>
          <w:trHeight w:val="330"/>
        </w:trPr>
        <w:tc>
          <w:tcPr>
            <w:tcW w:w="1668" w:type="dxa"/>
            <w:shd w:val="clear" w:color="auto" w:fill="auto"/>
          </w:tcPr>
          <w:p w14:paraId="64A5B720" w14:textId="77777777" w:rsidR="00E9642B" w:rsidRPr="00886C3B" w:rsidRDefault="00E9642B" w:rsidP="008025B9">
            <w:pPr>
              <w:jc w:val="left"/>
              <w:rPr>
                <w:szCs w:val="22"/>
              </w:rPr>
            </w:pPr>
            <w:r w:rsidRPr="00886C3B">
              <w:rPr>
                <w:sz w:val="22"/>
                <w:szCs w:val="22"/>
              </w:rPr>
              <w:t>F_BO_IRK.</w:t>
            </w:r>
            <w:r w:rsidRPr="00886C3B">
              <w:rPr>
                <w:sz w:val="22"/>
                <w:szCs w:val="22"/>
                <w:lang w:val="en-US"/>
              </w:rPr>
              <w:t>PERTF</w:t>
            </w:r>
          </w:p>
        </w:tc>
        <w:tc>
          <w:tcPr>
            <w:tcW w:w="2551" w:type="dxa"/>
            <w:shd w:val="clear" w:color="auto" w:fill="auto"/>
          </w:tcPr>
          <w:p w14:paraId="446F3D29" w14:textId="77777777" w:rsidR="00E9642B" w:rsidRPr="00886C3B" w:rsidRDefault="00E9642B" w:rsidP="008025B9">
            <w:pPr>
              <w:jc w:val="left"/>
              <w:rPr>
                <w:szCs w:val="22"/>
              </w:rPr>
            </w:pPr>
            <w:r w:rsidRPr="00886C3B">
              <w:rPr>
                <w:sz w:val="22"/>
                <w:szCs w:val="22"/>
              </w:rPr>
              <w:t>Бюджеты территориальных государственных внебюджетных фондов</w:t>
            </w:r>
          </w:p>
        </w:tc>
        <w:tc>
          <w:tcPr>
            <w:tcW w:w="851" w:type="dxa"/>
            <w:shd w:val="clear" w:color="auto" w:fill="auto"/>
          </w:tcPr>
          <w:p w14:paraId="7A8A355E"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232E516F"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42F6D396" w14:textId="77777777" w:rsidR="00E9642B" w:rsidRPr="00886C3B" w:rsidRDefault="00E9642B" w:rsidP="008025B9">
            <w:pPr>
              <w:jc w:val="left"/>
              <w:rPr>
                <w:szCs w:val="22"/>
              </w:rPr>
            </w:pPr>
            <w:r w:rsidRPr="00886C3B">
              <w:rPr>
                <w:sz w:val="22"/>
                <w:szCs w:val="22"/>
              </w:rPr>
              <w:t>Графа «Доходы бюджета: Бюджеты территориальных государственных внебюджетных фондов»</w:t>
            </w:r>
          </w:p>
        </w:tc>
      </w:tr>
      <w:tr w:rsidR="00E9642B" w:rsidRPr="00886C3B" w14:paraId="7AEC5F05" w14:textId="77777777" w:rsidTr="008025B9">
        <w:trPr>
          <w:trHeight w:val="330"/>
        </w:trPr>
        <w:tc>
          <w:tcPr>
            <w:tcW w:w="10031" w:type="dxa"/>
            <w:gridSpan w:val="5"/>
            <w:shd w:val="clear" w:color="auto" w:fill="auto"/>
          </w:tcPr>
          <w:p w14:paraId="6CF48056" w14:textId="77777777" w:rsidR="00E9642B" w:rsidRPr="00886C3B" w:rsidRDefault="00E9642B" w:rsidP="008025B9">
            <w:pPr>
              <w:jc w:val="left"/>
              <w:rPr>
                <w:szCs w:val="22"/>
              </w:rPr>
            </w:pPr>
            <w:r w:rsidRPr="00886C3B">
              <w:rPr>
                <w:sz w:val="22"/>
                <w:szCs w:val="22"/>
              </w:rPr>
              <w:t>Доходы  дискретно</w:t>
            </w:r>
          </w:p>
        </w:tc>
      </w:tr>
      <w:tr w:rsidR="00E9642B" w:rsidRPr="00886C3B" w14:paraId="68CACC81" w14:textId="77777777" w:rsidTr="008025B9">
        <w:trPr>
          <w:trHeight w:val="330"/>
        </w:trPr>
        <w:tc>
          <w:tcPr>
            <w:tcW w:w="1668" w:type="dxa"/>
            <w:shd w:val="clear" w:color="auto" w:fill="auto"/>
          </w:tcPr>
          <w:p w14:paraId="590645B7" w14:textId="77777777" w:rsidR="00E9642B" w:rsidRPr="00886C3B" w:rsidRDefault="00E9642B" w:rsidP="008025B9">
            <w:pPr>
              <w:jc w:val="left"/>
              <w:rPr>
                <w:szCs w:val="22"/>
              </w:rPr>
            </w:pPr>
            <w:r w:rsidRPr="00886C3B">
              <w:rPr>
                <w:sz w:val="22"/>
                <w:szCs w:val="22"/>
              </w:rPr>
              <w:t>F_BO_IRK.LOADDAT</w:t>
            </w:r>
          </w:p>
        </w:tc>
        <w:tc>
          <w:tcPr>
            <w:tcW w:w="2551" w:type="dxa"/>
            <w:shd w:val="clear" w:color="auto" w:fill="auto"/>
          </w:tcPr>
          <w:p w14:paraId="60AD63E8" w14:textId="77777777" w:rsidR="00E9642B" w:rsidRPr="00886C3B" w:rsidRDefault="00E9642B" w:rsidP="008025B9">
            <w:pPr>
              <w:jc w:val="left"/>
              <w:rPr>
                <w:szCs w:val="22"/>
              </w:rPr>
            </w:pPr>
            <w:r w:rsidRPr="00886C3B">
              <w:rPr>
                <w:sz w:val="22"/>
                <w:szCs w:val="22"/>
              </w:rPr>
              <w:t>Дата загрузки</w:t>
            </w:r>
          </w:p>
        </w:tc>
        <w:tc>
          <w:tcPr>
            <w:tcW w:w="851" w:type="dxa"/>
            <w:shd w:val="clear" w:color="auto" w:fill="auto"/>
          </w:tcPr>
          <w:p w14:paraId="76DEA0BB"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55C923E3" w14:textId="77777777" w:rsidR="00E9642B" w:rsidRPr="00886C3B" w:rsidRDefault="00E9642B" w:rsidP="008025B9">
            <w:pPr>
              <w:jc w:val="left"/>
              <w:rPr>
                <w:szCs w:val="22"/>
              </w:rPr>
            </w:pPr>
            <w:r w:rsidRPr="00886C3B">
              <w:rPr>
                <w:sz w:val="22"/>
                <w:szCs w:val="22"/>
              </w:rPr>
              <w:t>DATE</w:t>
            </w:r>
          </w:p>
        </w:tc>
        <w:tc>
          <w:tcPr>
            <w:tcW w:w="3402" w:type="dxa"/>
            <w:shd w:val="clear" w:color="auto" w:fill="auto"/>
          </w:tcPr>
          <w:p w14:paraId="2072A258" w14:textId="77777777" w:rsidR="00E9642B" w:rsidRPr="00886C3B" w:rsidRDefault="00E9642B" w:rsidP="008025B9">
            <w:pPr>
              <w:jc w:val="left"/>
              <w:rPr>
                <w:szCs w:val="22"/>
              </w:rPr>
            </w:pPr>
            <w:r w:rsidRPr="00886C3B">
              <w:rPr>
                <w:sz w:val="22"/>
                <w:szCs w:val="22"/>
              </w:rPr>
              <w:t>Дата в формате «ГГГГ-ММ-ДД»</w:t>
            </w:r>
          </w:p>
        </w:tc>
      </w:tr>
      <w:tr w:rsidR="00E9642B" w:rsidRPr="00886C3B" w14:paraId="77577150" w14:textId="77777777" w:rsidTr="008025B9">
        <w:trPr>
          <w:trHeight w:val="330"/>
        </w:trPr>
        <w:tc>
          <w:tcPr>
            <w:tcW w:w="1668" w:type="dxa"/>
            <w:shd w:val="clear" w:color="auto" w:fill="auto"/>
          </w:tcPr>
          <w:p w14:paraId="47145617" w14:textId="77777777" w:rsidR="00E9642B" w:rsidRPr="00886C3B" w:rsidRDefault="00E9642B" w:rsidP="008025B9">
            <w:pPr>
              <w:jc w:val="left"/>
              <w:rPr>
                <w:szCs w:val="22"/>
              </w:rPr>
            </w:pPr>
            <w:r w:rsidRPr="00886C3B">
              <w:rPr>
                <w:sz w:val="22"/>
                <w:szCs w:val="22"/>
              </w:rPr>
              <w:t>D_BO_MRCIRK.CODE</w:t>
            </w:r>
          </w:p>
        </w:tc>
        <w:tc>
          <w:tcPr>
            <w:tcW w:w="2551" w:type="dxa"/>
            <w:shd w:val="clear" w:color="auto" w:fill="auto"/>
          </w:tcPr>
          <w:p w14:paraId="72379967" w14:textId="77777777" w:rsidR="00E9642B" w:rsidRPr="00886C3B" w:rsidRDefault="00E9642B" w:rsidP="008025B9">
            <w:pPr>
              <w:jc w:val="left"/>
              <w:rPr>
                <w:szCs w:val="22"/>
              </w:rPr>
            </w:pPr>
            <w:r w:rsidRPr="00886C3B">
              <w:rPr>
                <w:sz w:val="22"/>
                <w:szCs w:val="22"/>
              </w:rPr>
              <w:t>Код аналитической группы подвида доходов бюджета</w:t>
            </w:r>
          </w:p>
        </w:tc>
        <w:tc>
          <w:tcPr>
            <w:tcW w:w="851" w:type="dxa"/>
            <w:shd w:val="clear" w:color="auto" w:fill="auto"/>
          </w:tcPr>
          <w:p w14:paraId="5A04F795" w14:textId="77777777" w:rsidR="00E9642B" w:rsidRPr="00886C3B" w:rsidRDefault="00E9642B" w:rsidP="008025B9">
            <w:pPr>
              <w:jc w:val="left"/>
              <w:rPr>
                <w:szCs w:val="22"/>
              </w:rPr>
            </w:pPr>
            <w:r w:rsidRPr="00886C3B">
              <w:rPr>
                <w:sz w:val="22"/>
                <w:szCs w:val="22"/>
              </w:rPr>
              <w:t xml:space="preserve">Да </w:t>
            </w:r>
          </w:p>
        </w:tc>
        <w:tc>
          <w:tcPr>
            <w:tcW w:w="1559" w:type="dxa"/>
            <w:shd w:val="clear" w:color="auto" w:fill="auto"/>
          </w:tcPr>
          <w:p w14:paraId="0B9AF004" w14:textId="77777777" w:rsidR="00E9642B" w:rsidRPr="00886C3B" w:rsidRDefault="00E9642B" w:rsidP="008025B9">
            <w:pPr>
              <w:jc w:val="left"/>
              <w:rPr>
                <w:szCs w:val="22"/>
              </w:rPr>
            </w:pPr>
            <w:r w:rsidRPr="00886C3B">
              <w:rPr>
                <w:sz w:val="22"/>
                <w:szCs w:val="22"/>
              </w:rPr>
              <w:t>VARCHAR2 (10)</w:t>
            </w:r>
          </w:p>
        </w:tc>
        <w:tc>
          <w:tcPr>
            <w:tcW w:w="3402" w:type="dxa"/>
            <w:shd w:val="clear" w:color="auto" w:fill="auto"/>
          </w:tcPr>
          <w:p w14:paraId="51F6779C" w14:textId="77777777" w:rsidR="00E9642B" w:rsidRPr="00886C3B" w:rsidRDefault="00E9642B" w:rsidP="008025B9">
            <w:pPr>
              <w:jc w:val="left"/>
              <w:rPr>
                <w:szCs w:val="22"/>
              </w:rPr>
            </w:pPr>
            <w:r w:rsidRPr="00886C3B">
              <w:rPr>
                <w:sz w:val="22"/>
                <w:szCs w:val="22"/>
              </w:rPr>
              <w:t xml:space="preserve">Графа «Код аналитической группы подвида доходов бюджета» </w:t>
            </w:r>
          </w:p>
        </w:tc>
      </w:tr>
      <w:tr w:rsidR="00E9642B" w:rsidRPr="00886C3B" w14:paraId="77EAE854" w14:textId="77777777" w:rsidTr="008025B9">
        <w:trPr>
          <w:trHeight w:val="330"/>
        </w:trPr>
        <w:tc>
          <w:tcPr>
            <w:tcW w:w="1668" w:type="dxa"/>
            <w:shd w:val="clear" w:color="auto" w:fill="auto"/>
          </w:tcPr>
          <w:p w14:paraId="70A2FB80" w14:textId="77777777" w:rsidR="00E9642B" w:rsidRPr="00886C3B" w:rsidRDefault="00E9642B" w:rsidP="008025B9">
            <w:pPr>
              <w:jc w:val="left"/>
              <w:rPr>
                <w:szCs w:val="22"/>
                <w:lang w:val="en-US"/>
              </w:rPr>
            </w:pPr>
            <w:r w:rsidRPr="00886C3B">
              <w:rPr>
                <w:sz w:val="22"/>
                <w:szCs w:val="22"/>
              </w:rPr>
              <w:t>F_BO_IRK.EXKBRFGVF</w:t>
            </w:r>
            <w:r w:rsidRPr="00886C3B">
              <w:rPr>
                <w:sz w:val="22"/>
                <w:szCs w:val="22"/>
                <w:lang w:val="en-US"/>
              </w:rPr>
              <w:t>DS</w:t>
            </w:r>
          </w:p>
        </w:tc>
        <w:tc>
          <w:tcPr>
            <w:tcW w:w="2551" w:type="dxa"/>
            <w:shd w:val="clear" w:color="auto" w:fill="auto"/>
          </w:tcPr>
          <w:p w14:paraId="37975E01" w14:textId="77777777" w:rsidR="00E9642B" w:rsidRPr="00886C3B" w:rsidRDefault="00E9642B" w:rsidP="008025B9">
            <w:pPr>
              <w:jc w:val="left"/>
              <w:rPr>
                <w:szCs w:val="22"/>
              </w:rPr>
            </w:pPr>
            <w:r w:rsidRPr="00886C3B">
              <w:rPr>
                <w:sz w:val="22"/>
                <w:szCs w:val="22"/>
              </w:rPr>
              <w:t>Консолидированный бюджет Российской Федерации и бюджетов государственных внебюджетных фондов</w:t>
            </w:r>
          </w:p>
        </w:tc>
        <w:tc>
          <w:tcPr>
            <w:tcW w:w="851" w:type="dxa"/>
            <w:shd w:val="clear" w:color="auto" w:fill="auto"/>
          </w:tcPr>
          <w:p w14:paraId="44FE139F"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62438AA2"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542A5AD1" w14:textId="77777777" w:rsidR="00E9642B" w:rsidRPr="00886C3B" w:rsidRDefault="00E9642B" w:rsidP="008025B9">
            <w:pPr>
              <w:jc w:val="left"/>
              <w:rPr>
                <w:szCs w:val="22"/>
              </w:rPr>
            </w:pPr>
            <w:r w:rsidRPr="00886C3B">
              <w:rPr>
                <w:sz w:val="22"/>
                <w:szCs w:val="22"/>
              </w:rPr>
              <w:t>Графа «Доходы бюджета дискретно: Консолидированный бюджет Российской Федерации и бюджетов государственных внебюджетных фондов»</w:t>
            </w:r>
          </w:p>
        </w:tc>
      </w:tr>
      <w:tr w:rsidR="00E9642B" w:rsidRPr="00886C3B" w14:paraId="6DD77D67" w14:textId="77777777" w:rsidTr="008025B9">
        <w:trPr>
          <w:trHeight w:val="330"/>
        </w:trPr>
        <w:tc>
          <w:tcPr>
            <w:tcW w:w="1668" w:type="dxa"/>
            <w:shd w:val="clear" w:color="auto" w:fill="auto"/>
          </w:tcPr>
          <w:p w14:paraId="09DFC7A5" w14:textId="77777777" w:rsidR="00E9642B" w:rsidRPr="00886C3B" w:rsidRDefault="00E9642B" w:rsidP="008025B9">
            <w:pPr>
              <w:jc w:val="left"/>
              <w:rPr>
                <w:szCs w:val="22"/>
                <w:lang w:val="en-US"/>
              </w:rPr>
            </w:pPr>
            <w:r w:rsidRPr="00886C3B">
              <w:rPr>
                <w:sz w:val="22"/>
                <w:szCs w:val="22"/>
              </w:rPr>
              <w:t>F_BO_IRK.EXFB</w:t>
            </w:r>
            <w:r w:rsidRPr="00886C3B">
              <w:rPr>
                <w:sz w:val="22"/>
                <w:szCs w:val="22"/>
                <w:lang w:val="en-US"/>
              </w:rPr>
              <w:t>DS</w:t>
            </w:r>
          </w:p>
        </w:tc>
        <w:tc>
          <w:tcPr>
            <w:tcW w:w="2551" w:type="dxa"/>
            <w:shd w:val="clear" w:color="auto" w:fill="auto"/>
          </w:tcPr>
          <w:p w14:paraId="68FAB26C" w14:textId="77777777" w:rsidR="00E9642B" w:rsidRPr="00886C3B" w:rsidRDefault="00E9642B" w:rsidP="008025B9">
            <w:pPr>
              <w:jc w:val="left"/>
              <w:rPr>
                <w:szCs w:val="22"/>
              </w:rPr>
            </w:pPr>
            <w:r w:rsidRPr="00886C3B">
              <w:rPr>
                <w:sz w:val="22"/>
                <w:szCs w:val="22"/>
              </w:rPr>
              <w:t>Федеральный бюджет</w:t>
            </w:r>
          </w:p>
        </w:tc>
        <w:tc>
          <w:tcPr>
            <w:tcW w:w="851" w:type="dxa"/>
            <w:shd w:val="clear" w:color="auto" w:fill="auto"/>
          </w:tcPr>
          <w:p w14:paraId="749BBCE3"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15AA40A3"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3F7E5D8B" w14:textId="77777777" w:rsidR="00E9642B" w:rsidRPr="00886C3B" w:rsidRDefault="00E9642B" w:rsidP="008025B9">
            <w:pPr>
              <w:jc w:val="left"/>
              <w:rPr>
                <w:szCs w:val="22"/>
              </w:rPr>
            </w:pPr>
            <w:r w:rsidRPr="00886C3B">
              <w:rPr>
                <w:sz w:val="22"/>
                <w:szCs w:val="22"/>
              </w:rPr>
              <w:t>Графа «Доходы бюджета дискретно: Федеральный бюджет»</w:t>
            </w:r>
          </w:p>
        </w:tc>
      </w:tr>
      <w:tr w:rsidR="00E9642B" w:rsidRPr="00886C3B" w14:paraId="79FF83B9" w14:textId="77777777" w:rsidTr="008025B9">
        <w:trPr>
          <w:trHeight w:val="330"/>
        </w:trPr>
        <w:tc>
          <w:tcPr>
            <w:tcW w:w="1668" w:type="dxa"/>
            <w:shd w:val="clear" w:color="auto" w:fill="auto"/>
          </w:tcPr>
          <w:p w14:paraId="7EF2C56F" w14:textId="77777777" w:rsidR="00E9642B" w:rsidRPr="00886C3B" w:rsidRDefault="00E9642B" w:rsidP="008025B9">
            <w:pPr>
              <w:jc w:val="left"/>
              <w:rPr>
                <w:szCs w:val="22"/>
                <w:lang w:val="en-US"/>
              </w:rPr>
            </w:pPr>
            <w:r w:rsidRPr="00886C3B">
              <w:rPr>
                <w:sz w:val="22"/>
                <w:szCs w:val="22"/>
              </w:rPr>
              <w:t>F_BO_IRK.EXGVF</w:t>
            </w:r>
            <w:r w:rsidRPr="00886C3B">
              <w:rPr>
                <w:sz w:val="22"/>
                <w:szCs w:val="22"/>
                <w:lang w:val="en-US"/>
              </w:rPr>
              <w:t>DS</w:t>
            </w:r>
          </w:p>
        </w:tc>
        <w:tc>
          <w:tcPr>
            <w:tcW w:w="2551" w:type="dxa"/>
            <w:shd w:val="clear" w:color="auto" w:fill="auto"/>
          </w:tcPr>
          <w:p w14:paraId="428D3E9E" w14:textId="77777777" w:rsidR="00E9642B" w:rsidRPr="00886C3B" w:rsidRDefault="00E9642B" w:rsidP="008025B9">
            <w:pPr>
              <w:jc w:val="left"/>
              <w:rPr>
                <w:szCs w:val="22"/>
              </w:rPr>
            </w:pPr>
            <w:r w:rsidRPr="00886C3B">
              <w:rPr>
                <w:sz w:val="22"/>
                <w:szCs w:val="22"/>
              </w:rPr>
              <w:t>Бюджеты государственных внебюджетных фондов</w:t>
            </w:r>
          </w:p>
        </w:tc>
        <w:tc>
          <w:tcPr>
            <w:tcW w:w="851" w:type="dxa"/>
            <w:shd w:val="clear" w:color="auto" w:fill="auto"/>
          </w:tcPr>
          <w:p w14:paraId="3FA800A6"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2B2DC48F"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15DA7D24" w14:textId="77777777" w:rsidR="00E9642B" w:rsidRPr="00886C3B" w:rsidRDefault="00E9642B" w:rsidP="008025B9">
            <w:pPr>
              <w:jc w:val="left"/>
              <w:rPr>
                <w:szCs w:val="22"/>
              </w:rPr>
            </w:pPr>
            <w:r w:rsidRPr="00886C3B">
              <w:rPr>
                <w:sz w:val="22"/>
                <w:szCs w:val="22"/>
              </w:rPr>
              <w:t>Графа «Доходы бюджета дискретно: Бюджеты государственных внебюджетных фондов»</w:t>
            </w:r>
          </w:p>
        </w:tc>
      </w:tr>
      <w:tr w:rsidR="00E9642B" w:rsidRPr="00886C3B" w14:paraId="1DCAAAF7" w14:textId="77777777" w:rsidTr="008025B9">
        <w:trPr>
          <w:trHeight w:val="330"/>
        </w:trPr>
        <w:tc>
          <w:tcPr>
            <w:tcW w:w="1668" w:type="dxa"/>
            <w:shd w:val="clear" w:color="auto" w:fill="auto"/>
          </w:tcPr>
          <w:p w14:paraId="5A6D5282" w14:textId="77777777" w:rsidR="00E9642B" w:rsidRPr="00886C3B" w:rsidRDefault="00E9642B" w:rsidP="008025B9">
            <w:pPr>
              <w:jc w:val="left"/>
              <w:rPr>
                <w:szCs w:val="22"/>
              </w:rPr>
            </w:pPr>
            <w:r w:rsidRPr="00886C3B">
              <w:rPr>
                <w:sz w:val="22"/>
                <w:szCs w:val="22"/>
                <w:lang w:val="en-US"/>
              </w:rPr>
              <w:t>F_BO_IRK.PERKBDS</w:t>
            </w:r>
          </w:p>
        </w:tc>
        <w:tc>
          <w:tcPr>
            <w:tcW w:w="2551" w:type="dxa"/>
            <w:shd w:val="clear" w:color="auto" w:fill="auto"/>
          </w:tcPr>
          <w:p w14:paraId="2F031A46" w14:textId="77777777" w:rsidR="00E9642B" w:rsidRPr="00886C3B" w:rsidRDefault="00E9642B" w:rsidP="008025B9">
            <w:pPr>
              <w:jc w:val="left"/>
              <w:rPr>
                <w:szCs w:val="22"/>
              </w:rPr>
            </w:pPr>
            <w:r w:rsidRPr="00886C3B">
              <w:rPr>
                <w:sz w:val="22"/>
                <w:szCs w:val="22"/>
              </w:rPr>
              <w:t>Консолидированные бюджеты субъектов Российской Федерации</w:t>
            </w:r>
          </w:p>
        </w:tc>
        <w:tc>
          <w:tcPr>
            <w:tcW w:w="851" w:type="dxa"/>
            <w:shd w:val="clear" w:color="auto" w:fill="auto"/>
          </w:tcPr>
          <w:p w14:paraId="2513A920"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7E4C0537"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457111F5" w14:textId="77777777" w:rsidR="00E9642B" w:rsidRPr="00886C3B" w:rsidRDefault="00E9642B" w:rsidP="008025B9">
            <w:pPr>
              <w:jc w:val="left"/>
              <w:rPr>
                <w:szCs w:val="22"/>
              </w:rPr>
            </w:pPr>
            <w:r w:rsidRPr="00886C3B">
              <w:rPr>
                <w:sz w:val="22"/>
                <w:szCs w:val="22"/>
              </w:rPr>
              <w:t>Графа «Доходы бюджета дискретно: Консолидированные бюджеты субъектов Российской Федерации»</w:t>
            </w:r>
          </w:p>
        </w:tc>
      </w:tr>
      <w:tr w:rsidR="00E9642B" w:rsidRPr="00886C3B" w14:paraId="261AE7DA" w14:textId="77777777" w:rsidTr="008025B9">
        <w:trPr>
          <w:trHeight w:val="330"/>
        </w:trPr>
        <w:tc>
          <w:tcPr>
            <w:tcW w:w="1668" w:type="dxa"/>
            <w:shd w:val="clear" w:color="auto" w:fill="auto"/>
          </w:tcPr>
          <w:p w14:paraId="030D79BC" w14:textId="77777777" w:rsidR="00E9642B" w:rsidRPr="00886C3B" w:rsidRDefault="00E9642B" w:rsidP="008025B9">
            <w:pPr>
              <w:jc w:val="left"/>
              <w:rPr>
                <w:szCs w:val="22"/>
              </w:rPr>
            </w:pPr>
            <w:r w:rsidRPr="00886C3B">
              <w:rPr>
                <w:sz w:val="22"/>
                <w:szCs w:val="22"/>
                <w:lang w:val="en-US"/>
              </w:rPr>
              <w:t>F_BO_IRK.PERTFDS</w:t>
            </w:r>
          </w:p>
        </w:tc>
        <w:tc>
          <w:tcPr>
            <w:tcW w:w="2551" w:type="dxa"/>
            <w:shd w:val="clear" w:color="auto" w:fill="auto"/>
          </w:tcPr>
          <w:p w14:paraId="3703D705" w14:textId="77777777" w:rsidR="00E9642B" w:rsidRPr="00886C3B" w:rsidRDefault="00E9642B" w:rsidP="008025B9">
            <w:pPr>
              <w:jc w:val="left"/>
              <w:rPr>
                <w:szCs w:val="22"/>
              </w:rPr>
            </w:pPr>
            <w:r w:rsidRPr="00886C3B">
              <w:rPr>
                <w:sz w:val="22"/>
                <w:szCs w:val="22"/>
              </w:rPr>
              <w:t>Бюджеты территориальных государственных внебюджетных фондов</w:t>
            </w:r>
          </w:p>
        </w:tc>
        <w:tc>
          <w:tcPr>
            <w:tcW w:w="851" w:type="dxa"/>
            <w:shd w:val="clear" w:color="auto" w:fill="auto"/>
          </w:tcPr>
          <w:p w14:paraId="295CBDBA"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65E74A0E"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7510F1D8" w14:textId="77777777" w:rsidR="00E9642B" w:rsidRPr="00886C3B" w:rsidRDefault="00E9642B" w:rsidP="008025B9">
            <w:pPr>
              <w:jc w:val="left"/>
              <w:rPr>
                <w:szCs w:val="22"/>
              </w:rPr>
            </w:pPr>
            <w:r w:rsidRPr="00886C3B">
              <w:rPr>
                <w:sz w:val="22"/>
                <w:szCs w:val="22"/>
              </w:rPr>
              <w:t>Графа «Доходы бюджета дискретно: Бюджеты территориальных государственных внебюджетных фондов»</w:t>
            </w:r>
          </w:p>
        </w:tc>
      </w:tr>
      <w:tr w:rsidR="00E9642B" w:rsidRPr="00886C3B" w14:paraId="5A427A7F" w14:textId="77777777" w:rsidTr="008025B9">
        <w:trPr>
          <w:trHeight w:val="330"/>
        </w:trPr>
        <w:tc>
          <w:tcPr>
            <w:tcW w:w="10031" w:type="dxa"/>
            <w:gridSpan w:val="5"/>
            <w:shd w:val="clear" w:color="auto" w:fill="auto"/>
          </w:tcPr>
          <w:p w14:paraId="713D5DC0" w14:textId="77777777" w:rsidR="00E9642B" w:rsidRPr="00886C3B" w:rsidRDefault="00E9642B" w:rsidP="008025B9">
            <w:pPr>
              <w:jc w:val="left"/>
              <w:rPr>
                <w:szCs w:val="22"/>
              </w:rPr>
            </w:pPr>
            <w:r w:rsidRPr="00886C3B">
              <w:rPr>
                <w:sz w:val="22"/>
                <w:szCs w:val="22"/>
              </w:rPr>
              <w:t>Расходы бюджета</w:t>
            </w:r>
          </w:p>
        </w:tc>
      </w:tr>
      <w:tr w:rsidR="00E9642B" w:rsidRPr="00886C3B" w14:paraId="14E8D9B9" w14:textId="77777777" w:rsidTr="008025B9">
        <w:trPr>
          <w:trHeight w:val="330"/>
        </w:trPr>
        <w:tc>
          <w:tcPr>
            <w:tcW w:w="1668" w:type="dxa"/>
            <w:shd w:val="clear" w:color="auto" w:fill="auto"/>
          </w:tcPr>
          <w:p w14:paraId="43623BC5" w14:textId="77777777" w:rsidR="00E9642B" w:rsidRPr="00886C3B" w:rsidRDefault="00E9642B" w:rsidP="008025B9">
            <w:pPr>
              <w:jc w:val="left"/>
              <w:rPr>
                <w:szCs w:val="22"/>
              </w:rPr>
            </w:pPr>
            <w:r w:rsidRPr="00886C3B">
              <w:rPr>
                <w:sz w:val="22"/>
                <w:szCs w:val="22"/>
                <w:lang w:val="en-US"/>
              </w:rPr>
              <w:t>D_BO_MRCORK.NAME</w:t>
            </w:r>
          </w:p>
        </w:tc>
        <w:tc>
          <w:tcPr>
            <w:tcW w:w="2551" w:type="dxa"/>
            <w:shd w:val="clear" w:color="auto" w:fill="auto"/>
          </w:tcPr>
          <w:p w14:paraId="2A9BC20B" w14:textId="77777777" w:rsidR="00E9642B" w:rsidRPr="00886C3B" w:rsidRDefault="00E9642B" w:rsidP="008025B9">
            <w:pPr>
              <w:jc w:val="left"/>
              <w:rPr>
                <w:szCs w:val="22"/>
              </w:rPr>
            </w:pPr>
            <w:r w:rsidRPr="00886C3B">
              <w:rPr>
                <w:sz w:val="22"/>
                <w:szCs w:val="22"/>
              </w:rPr>
              <w:t>Наименование показателя по расходам</w:t>
            </w:r>
          </w:p>
        </w:tc>
        <w:tc>
          <w:tcPr>
            <w:tcW w:w="851" w:type="dxa"/>
            <w:shd w:val="clear" w:color="auto" w:fill="auto"/>
          </w:tcPr>
          <w:p w14:paraId="346FF2CB" w14:textId="77777777" w:rsidR="00E9642B" w:rsidRPr="00886C3B" w:rsidRDefault="00E9642B" w:rsidP="008025B9">
            <w:pPr>
              <w:jc w:val="left"/>
              <w:rPr>
                <w:szCs w:val="22"/>
              </w:rPr>
            </w:pPr>
            <w:r w:rsidRPr="00886C3B">
              <w:rPr>
                <w:sz w:val="22"/>
                <w:szCs w:val="22"/>
              </w:rPr>
              <w:t>Да</w:t>
            </w:r>
          </w:p>
        </w:tc>
        <w:tc>
          <w:tcPr>
            <w:tcW w:w="1559" w:type="dxa"/>
            <w:shd w:val="clear" w:color="auto" w:fill="auto"/>
          </w:tcPr>
          <w:p w14:paraId="45C22492" w14:textId="77777777" w:rsidR="00E9642B" w:rsidRPr="00886C3B" w:rsidRDefault="00E9642B" w:rsidP="008025B9">
            <w:pPr>
              <w:jc w:val="left"/>
              <w:rPr>
                <w:szCs w:val="22"/>
              </w:rPr>
            </w:pPr>
            <w:r w:rsidRPr="00886C3B">
              <w:rPr>
                <w:sz w:val="22"/>
                <w:szCs w:val="22"/>
              </w:rPr>
              <w:t>VARCHAR2 (2000)</w:t>
            </w:r>
          </w:p>
        </w:tc>
        <w:tc>
          <w:tcPr>
            <w:tcW w:w="3402" w:type="dxa"/>
            <w:shd w:val="clear" w:color="auto" w:fill="auto"/>
          </w:tcPr>
          <w:p w14:paraId="4401D22D" w14:textId="77777777" w:rsidR="00E9642B" w:rsidRPr="00886C3B" w:rsidRDefault="00E9642B" w:rsidP="008025B9">
            <w:pPr>
              <w:jc w:val="left"/>
              <w:rPr>
                <w:szCs w:val="22"/>
              </w:rPr>
            </w:pPr>
            <w:r w:rsidRPr="00886C3B">
              <w:rPr>
                <w:sz w:val="22"/>
                <w:szCs w:val="22"/>
              </w:rPr>
              <w:t>Графа «Наименование показателя по расходам»</w:t>
            </w:r>
          </w:p>
        </w:tc>
      </w:tr>
      <w:tr w:rsidR="00E9642B" w:rsidRPr="00886C3B" w14:paraId="5D1F4D7A" w14:textId="77777777" w:rsidTr="008025B9">
        <w:trPr>
          <w:trHeight w:val="330"/>
        </w:trPr>
        <w:tc>
          <w:tcPr>
            <w:tcW w:w="1668" w:type="dxa"/>
            <w:shd w:val="clear" w:color="auto" w:fill="auto"/>
          </w:tcPr>
          <w:p w14:paraId="43F54BB9" w14:textId="77777777" w:rsidR="00E9642B" w:rsidRPr="00886C3B" w:rsidRDefault="00E9642B" w:rsidP="008025B9">
            <w:pPr>
              <w:jc w:val="left"/>
              <w:rPr>
                <w:szCs w:val="22"/>
              </w:rPr>
            </w:pPr>
            <w:r w:rsidRPr="00886C3B">
              <w:rPr>
                <w:sz w:val="22"/>
                <w:szCs w:val="22"/>
                <w:lang w:val="en-US"/>
              </w:rPr>
              <w:t>D_BO_MRCORK.CODE</w:t>
            </w:r>
          </w:p>
        </w:tc>
        <w:tc>
          <w:tcPr>
            <w:tcW w:w="2551" w:type="dxa"/>
            <w:shd w:val="clear" w:color="auto" w:fill="auto"/>
          </w:tcPr>
          <w:p w14:paraId="3466D6EB" w14:textId="77777777" w:rsidR="00E9642B" w:rsidRPr="00886C3B" w:rsidRDefault="00E9642B" w:rsidP="008025B9">
            <w:pPr>
              <w:jc w:val="left"/>
              <w:rPr>
                <w:szCs w:val="22"/>
              </w:rPr>
            </w:pPr>
            <w:r w:rsidRPr="00886C3B">
              <w:rPr>
                <w:sz w:val="22"/>
                <w:szCs w:val="22"/>
              </w:rPr>
              <w:t>Код вида расходов бюджетов</w:t>
            </w:r>
          </w:p>
        </w:tc>
        <w:tc>
          <w:tcPr>
            <w:tcW w:w="851" w:type="dxa"/>
            <w:shd w:val="clear" w:color="auto" w:fill="auto"/>
          </w:tcPr>
          <w:p w14:paraId="684FBF9F" w14:textId="77777777" w:rsidR="00E9642B" w:rsidRPr="00886C3B" w:rsidRDefault="00E9642B" w:rsidP="008025B9">
            <w:pPr>
              <w:jc w:val="left"/>
              <w:rPr>
                <w:szCs w:val="22"/>
              </w:rPr>
            </w:pPr>
            <w:r w:rsidRPr="00886C3B">
              <w:rPr>
                <w:sz w:val="22"/>
                <w:szCs w:val="22"/>
              </w:rPr>
              <w:t>Да</w:t>
            </w:r>
          </w:p>
        </w:tc>
        <w:tc>
          <w:tcPr>
            <w:tcW w:w="1559" w:type="dxa"/>
            <w:shd w:val="clear" w:color="auto" w:fill="auto"/>
          </w:tcPr>
          <w:p w14:paraId="56773730" w14:textId="77777777" w:rsidR="00E9642B" w:rsidRPr="00886C3B" w:rsidRDefault="00E9642B" w:rsidP="008025B9">
            <w:pPr>
              <w:jc w:val="left"/>
              <w:rPr>
                <w:szCs w:val="22"/>
              </w:rPr>
            </w:pPr>
            <w:r w:rsidRPr="00886C3B">
              <w:rPr>
                <w:sz w:val="22"/>
                <w:szCs w:val="22"/>
              </w:rPr>
              <w:t>VARCHAR2 (10)</w:t>
            </w:r>
          </w:p>
        </w:tc>
        <w:tc>
          <w:tcPr>
            <w:tcW w:w="3402" w:type="dxa"/>
            <w:shd w:val="clear" w:color="auto" w:fill="auto"/>
          </w:tcPr>
          <w:p w14:paraId="368D1304" w14:textId="77777777" w:rsidR="00E9642B" w:rsidRPr="00886C3B" w:rsidRDefault="00E9642B" w:rsidP="008025B9">
            <w:pPr>
              <w:jc w:val="left"/>
              <w:rPr>
                <w:szCs w:val="22"/>
              </w:rPr>
            </w:pPr>
            <w:r w:rsidRPr="00886C3B">
              <w:rPr>
                <w:sz w:val="22"/>
                <w:szCs w:val="22"/>
              </w:rPr>
              <w:t>Графа «Код вида расходов бюджетов»</w:t>
            </w:r>
          </w:p>
        </w:tc>
      </w:tr>
      <w:tr w:rsidR="00E9642B" w:rsidRPr="00886C3B" w14:paraId="335A6F29" w14:textId="77777777" w:rsidTr="008025B9">
        <w:trPr>
          <w:trHeight w:val="330"/>
        </w:trPr>
        <w:tc>
          <w:tcPr>
            <w:tcW w:w="1668" w:type="dxa"/>
            <w:shd w:val="clear" w:color="auto" w:fill="auto"/>
          </w:tcPr>
          <w:p w14:paraId="14EC3709" w14:textId="77777777" w:rsidR="00E9642B" w:rsidRPr="00886C3B" w:rsidRDefault="00E9642B" w:rsidP="008025B9">
            <w:pPr>
              <w:jc w:val="left"/>
              <w:rPr>
                <w:szCs w:val="22"/>
              </w:rPr>
            </w:pPr>
            <w:r w:rsidRPr="00886C3B">
              <w:rPr>
                <w:sz w:val="22"/>
                <w:szCs w:val="22"/>
              </w:rPr>
              <w:t>F_BO_ORK.EXKBRFGVF</w:t>
            </w:r>
          </w:p>
        </w:tc>
        <w:tc>
          <w:tcPr>
            <w:tcW w:w="2551" w:type="dxa"/>
            <w:shd w:val="clear" w:color="auto" w:fill="auto"/>
          </w:tcPr>
          <w:p w14:paraId="45081575" w14:textId="77777777" w:rsidR="00E9642B" w:rsidRPr="00886C3B" w:rsidRDefault="00E9642B" w:rsidP="008025B9">
            <w:pPr>
              <w:jc w:val="left"/>
              <w:rPr>
                <w:szCs w:val="22"/>
              </w:rPr>
            </w:pPr>
            <w:r w:rsidRPr="00886C3B">
              <w:rPr>
                <w:sz w:val="22"/>
                <w:szCs w:val="22"/>
              </w:rPr>
              <w:t>Консолидированный бюджет Российской Федерации и бюджетов государственных внебюджетных фондов</w:t>
            </w:r>
          </w:p>
        </w:tc>
        <w:tc>
          <w:tcPr>
            <w:tcW w:w="851" w:type="dxa"/>
            <w:shd w:val="clear" w:color="auto" w:fill="auto"/>
          </w:tcPr>
          <w:p w14:paraId="622C0464"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4DB156D4"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275CEF70" w14:textId="77777777" w:rsidR="00E9642B" w:rsidRPr="00886C3B" w:rsidRDefault="00E9642B" w:rsidP="008025B9">
            <w:pPr>
              <w:jc w:val="left"/>
              <w:rPr>
                <w:szCs w:val="22"/>
              </w:rPr>
            </w:pPr>
            <w:r w:rsidRPr="00886C3B">
              <w:rPr>
                <w:sz w:val="22"/>
                <w:szCs w:val="22"/>
              </w:rPr>
              <w:t>Графа «Расходы бюджета: Консолидированный бюджет Российской Федерации и бюджетов государственных внебюджетных фондов»</w:t>
            </w:r>
          </w:p>
        </w:tc>
      </w:tr>
      <w:tr w:rsidR="00E9642B" w:rsidRPr="00886C3B" w14:paraId="7465654C" w14:textId="77777777" w:rsidTr="008025B9">
        <w:trPr>
          <w:trHeight w:val="330"/>
        </w:trPr>
        <w:tc>
          <w:tcPr>
            <w:tcW w:w="1668" w:type="dxa"/>
            <w:shd w:val="clear" w:color="auto" w:fill="auto"/>
          </w:tcPr>
          <w:p w14:paraId="2F6738B5" w14:textId="77777777" w:rsidR="00E9642B" w:rsidRPr="00886C3B" w:rsidRDefault="00E9642B" w:rsidP="008025B9">
            <w:pPr>
              <w:jc w:val="left"/>
              <w:rPr>
                <w:szCs w:val="22"/>
              </w:rPr>
            </w:pPr>
            <w:r w:rsidRPr="00886C3B">
              <w:rPr>
                <w:sz w:val="22"/>
                <w:szCs w:val="22"/>
              </w:rPr>
              <w:lastRenderedPageBreak/>
              <w:t>F_BO_ORK.EXFB</w:t>
            </w:r>
          </w:p>
        </w:tc>
        <w:tc>
          <w:tcPr>
            <w:tcW w:w="2551" w:type="dxa"/>
            <w:shd w:val="clear" w:color="auto" w:fill="auto"/>
          </w:tcPr>
          <w:p w14:paraId="25F7562A" w14:textId="77777777" w:rsidR="00E9642B" w:rsidRPr="00886C3B" w:rsidRDefault="00E9642B" w:rsidP="008025B9">
            <w:pPr>
              <w:jc w:val="left"/>
              <w:rPr>
                <w:szCs w:val="22"/>
              </w:rPr>
            </w:pPr>
            <w:r w:rsidRPr="00886C3B">
              <w:rPr>
                <w:sz w:val="22"/>
                <w:szCs w:val="22"/>
              </w:rPr>
              <w:t>Федеральный бюджет</w:t>
            </w:r>
          </w:p>
        </w:tc>
        <w:tc>
          <w:tcPr>
            <w:tcW w:w="851" w:type="dxa"/>
            <w:shd w:val="clear" w:color="auto" w:fill="auto"/>
          </w:tcPr>
          <w:p w14:paraId="1CB15E01"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5B70108C"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7537AFEF" w14:textId="77777777" w:rsidR="00E9642B" w:rsidRPr="00886C3B" w:rsidRDefault="00E9642B" w:rsidP="008025B9">
            <w:pPr>
              <w:jc w:val="left"/>
              <w:rPr>
                <w:szCs w:val="22"/>
              </w:rPr>
            </w:pPr>
            <w:r w:rsidRPr="00886C3B">
              <w:rPr>
                <w:sz w:val="22"/>
                <w:szCs w:val="22"/>
              </w:rPr>
              <w:t>Графа «Расходы бюджета: Федеральный бюджет»</w:t>
            </w:r>
          </w:p>
        </w:tc>
      </w:tr>
      <w:tr w:rsidR="00E9642B" w:rsidRPr="00886C3B" w14:paraId="2CF06734" w14:textId="77777777" w:rsidTr="008025B9">
        <w:trPr>
          <w:trHeight w:val="330"/>
        </w:trPr>
        <w:tc>
          <w:tcPr>
            <w:tcW w:w="1668" w:type="dxa"/>
            <w:shd w:val="clear" w:color="auto" w:fill="auto"/>
          </w:tcPr>
          <w:p w14:paraId="70EC1003" w14:textId="77777777" w:rsidR="00E9642B" w:rsidRPr="00886C3B" w:rsidRDefault="00E9642B" w:rsidP="008025B9">
            <w:pPr>
              <w:jc w:val="left"/>
              <w:rPr>
                <w:szCs w:val="22"/>
              </w:rPr>
            </w:pPr>
            <w:r w:rsidRPr="00886C3B">
              <w:rPr>
                <w:sz w:val="22"/>
                <w:szCs w:val="22"/>
              </w:rPr>
              <w:t>F_BO_ORK.EXGVF</w:t>
            </w:r>
          </w:p>
        </w:tc>
        <w:tc>
          <w:tcPr>
            <w:tcW w:w="2551" w:type="dxa"/>
            <w:shd w:val="clear" w:color="auto" w:fill="auto"/>
          </w:tcPr>
          <w:p w14:paraId="2B2F4996" w14:textId="77777777" w:rsidR="00E9642B" w:rsidRPr="00886C3B" w:rsidRDefault="00E9642B" w:rsidP="008025B9">
            <w:pPr>
              <w:jc w:val="left"/>
              <w:rPr>
                <w:szCs w:val="22"/>
              </w:rPr>
            </w:pPr>
            <w:r w:rsidRPr="00886C3B">
              <w:rPr>
                <w:sz w:val="22"/>
                <w:szCs w:val="22"/>
              </w:rPr>
              <w:t>Бюджеты государственных внебюджетных фондов</w:t>
            </w:r>
          </w:p>
        </w:tc>
        <w:tc>
          <w:tcPr>
            <w:tcW w:w="851" w:type="dxa"/>
            <w:shd w:val="clear" w:color="auto" w:fill="auto"/>
          </w:tcPr>
          <w:p w14:paraId="5026DB21"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7DB16072"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18CDDEFE" w14:textId="77777777" w:rsidR="00E9642B" w:rsidRPr="00886C3B" w:rsidRDefault="00E9642B" w:rsidP="008025B9">
            <w:pPr>
              <w:jc w:val="left"/>
              <w:rPr>
                <w:szCs w:val="22"/>
              </w:rPr>
            </w:pPr>
            <w:r w:rsidRPr="00886C3B">
              <w:rPr>
                <w:sz w:val="22"/>
                <w:szCs w:val="22"/>
              </w:rPr>
              <w:t>Графа «Расходы бюджета: Бюджеты государственных внебюджетных фондов»</w:t>
            </w:r>
          </w:p>
        </w:tc>
      </w:tr>
      <w:tr w:rsidR="00E9642B" w:rsidRPr="00886C3B" w14:paraId="7D37D6BE" w14:textId="77777777" w:rsidTr="008025B9">
        <w:trPr>
          <w:trHeight w:val="330"/>
        </w:trPr>
        <w:tc>
          <w:tcPr>
            <w:tcW w:w="1668" w:type="dxa"/>
            <w:shd w:val="clear" w:color="auto" w:fill="auto"/>
          </w:tcPr>
          <w:p w14:paraId="1DB400D2" w14:textId="77777777" w:rsidR="00E9642B" w:rsidRPr="00886C3B" w:rsidRDefault="00E9642B" w:rsidP="008025B9">
            <w:pPr>
              <w:jc w:val="left"/>
              <w:rPr>
                <w:szCs w:val="22"/>
              </w:rPr>
            </w:pPr>
            <w:r w:rsidRPr="00886C3B">
              <w:rPr>
                <w:sz w:val="22"/>
                <w:szCs w:val="22"/>
              </w:rPr>
              <w:t>F_BO_ORK.</w:t>
            </w:r>
            <w:r w:rsidRPr="00886C3B">
              <w:rPr>
                <w:sz w:val="22"/>
                <w:szCs w:val="22"/>
                <w:lang w:val="en-US"/>
              </w:rPr>
              <w:t>PERKB</w:t>
            </w:r>
          </w:p>
        </w:tc>
        <w:tc>
          <w:tcPr>
            <w:tcW w:w="2551" w:type="dxa"/>
            <w:shd w:val="clear" w:color="auto" w:fill="auto"/>
          </w:tcPr>
          <w:p w14:paraId="1D904458" w14:textId="77777777" w:rsidR="00E9642B" w:rsidRPr="00886C3B" w:rsidRDefault="00E9642B" w:rsidP="008025B9">
            <w:pPr>
              <w:jc w:val="left"/>
              <w:rPr>
                <w:szCs w:val="22"/>
              </w:rPr>
            </w:pPr>
            <w:r w:rsidRPr="00886C3B">
              <w:rPr>
                <w:sz w:val="22"/>
                <w:szCs w:val="22"/>
              </w:rPr>
              <w:t>Консолидированные бюджеты субъектов Российской Федерации</w:t>
            </w:r>
          </w:p>
        </w:tc>
        <w:tc>
          <w:tcPr>
            <w:tcW w:w="851" w:type="dxa"/>
            <w:shd w:val="clear" w:color="auto" w:fill="auto"/>
          </w:tcPr>
          <w:p w14:paraId="429AA575"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41CA49E7"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0881F8F0" w14:textId="77777777" w:rsidR="00E9642B" w:rsidRPr="00886C3B" w:rsidRDefault="00E9642B" w:rsidP="008025B9">
            <w:pPr>
              <w:jc w:val="left"/>
              <w:rPr>
                <w:szCs w:val="22"/>
              </w:rPr>
            </w:pPr>
            <w:r w:rsidRPr="00886C3B">
              <w:rPr>
                <w:sz w:val="22"/>
                <w:szCs w:val="22"/>
              </w:rPr>
              <w:t>Графа «Расходы бюджета: Консолидированные бюджеты субъектов Российской Федерации»</w:t>
            </w:r>
          </w:p>
        </w:tc>
      </w:tr>
      <w:tr w:rsidR="00E9642B" w:rsidRPr="00886C3B" w14:paraId="35BC02FB" w14:textId="77777777" w:rsidTr="008025B9">
        <w:trPr>
          <w:trHeight w:val="330"/>
        </w:trPr>
        <w:tc>
          <w:tcPr>
            <w:tcW w:w="1668" w:type="dxa"/>
            <w:shd w:val="clear" w:color="auto" w:fill="auto"/>
          </w:tcPr>
          <w:p w14:paraId="623622C5" w14:textId="77777777" w:rsidR="00E9642B" w:rsidRPr="00886C3B" w:rsidRDefault="00E9642B" w:rsidP="008025B9">
            <w:pPr>
              <w:jc w:val="left"/>
              <w:rPr>
                <w:szCs w:val="22"/>
              </w:rPr>
            </w:pPr>
            <w:r w:rsidRPr="00886C3B">
              <w:rPr>
                <w:sz w:val="22"/>
                <w:szCs w:val="22"/>
              </w:rPr>
              <w:t>F_BO_ORK.</w:t>
            </w:r>
            <w:r w:rsidRPr="00886C3B">
              <w:rPr>
                <w:sz w:val="22"/>
                <w:szCs w:val="22"/>
                <w:lang w:val="en-US"/>
              </w:rPr>
              <w:t>PERTF</w:t>
            </w:r>
          </w:p>
        </w:tc>
        <w:tc>
          <w:tcPr>
            <w:tcW w:w="2551" w:type="dxa"/>
            <w:shd w:val="clear" w:color="auto" w:fill="auto"/>
          </w:tcPr>
          <w:p w14:paraId="51E0C132" w14:textId="77777777" w:rsidR="00E9642B" w:rsidRPr="00886C3B" w:rsidRDefault="00E9642B" w:rsidP="008025B9">
            <w:pPr>
              <w:jc w:val="left"/>
              <w:rPr>
                <w:szCs w:val="22"/>
              </w:rPr>
            </w:pPr>
            <w:r w:rsidRPr="00886C3B">
              <w:rPr>
                <w:sz w:val="22"/>
                <w:szCs w:val="22"/>
              </w:rPr>
              <w:t>Бюджеты территориальных государственных внебюджетных фондов</w:t>
            </w:r>
          </w:p>
        </w:tc>
        <w:tc>
          <w:tcPr>
            <w:tcW w:w="851" w:type="dxa"/>
            <w:shd w:val="clear" w:color="auto" w:fill="auto"/>
          </w:tcPr>
          <w:p w14:paraId="36608F01"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315AEC29"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0822AFB9" w14:textId="77777777" w:rsidR="00E9642B" w:rsidRPr="00886C3B" w:rsidRDefault="00E9642B" w:rsidP="008025B9">
            <w:pPr>
              <w:jc w:val="left"/>
              <w:rPr>
                <w:szCs w:val="22"/>
              </w:rPr>
            </w:pPr>
            <w:r w:rsidRPr="00886C3B">
              <w:rPr>
                <w:sz w:val="22"/>
                <w:szCs w:val="22"/>
              </w:rPr>
              <w:t>Графа «Расходы бюджета: Бюджеты территориальных государственных внебюджетных фондов»</w:t>
            </w:r>
          </w:p>
        </w:tc>
      </w:tr>
      <w:tr w:rsidR="00E9642B" w:rsidRPr="00886C3B" w14:paraId="74DFB376" w14:textId="77777777" w:rsidTr="008025B9">
        <w:trPr>
          <w:trHeight w:val="330"/>
        </w:trPr>
        <w:tc>
          <w:tcPr>
            <w:tcW w:w="10031" w:type="dxa"/>
            <w:gridSpan w:val="5"/>
            <w:shd w:val="clear" w:color="auto" w:fill="auto"/>
          </w:tcPr>
          <w:p w14:paraId="08CB288F" w14:textId="77777777" w:rsidR="00E9642B" w:rsidRPr="00886C3B" w:rsidRDefault="00E9642B" w:rsidP="008025B9">
            <w:pPr>
              <w:jc w:val="left"/>
              <w:rPr>
                <w:szCs w:val="22"/>
              </w:rPr>
            </w:pPr>
            <w:r w:rsidRPr="00886C3B">
              <w:rPr>
                <w:sz w:val="22"/>
                <w:szCs w:val="22"/>
              </w:rPr>
              <w:t>Расходы дискретно</w:t>
            </w:r>
          </w:p>
        </w:tc>
      </w:tr>
      <w:tr w:rsidR="00E9642B" w:rsidRPr="00886C3B" w14:paraId="7A5D8C5E" w14:textId="77777777" w:rsidTr="008025B9">
        <w:trPr>
          <w:trHeight w:val="330"/>
        </w:trPr>
        <w:tc>
          <w:tcPr>
            <w:tcW w:w="1668" w:type="dxa"/>
            <w:shd w:val="clear" w:color="auto" w:fill="auto"/>
          </w:tcPr>
          <w:p w14:paraId="44F4BAF1" w14:textId="77777777" w:rsidR="00E9642B" w:rsidRPr="00886C3B" w:rsidRDefault="00E9642B" w:rsidP="008025B9">
            <w:pPr>
              <w:jc w:val="left"/>
              <w:rPr>
                <w:szCs w:val="22"/>
              </w:rPr>
            </w:pPr>
            <w:r w:rsidRPr="00886C3B">
              <w:rPr>
                <w:sz w:val="22"/>
                <w:szCs w:val="22"/>
                <w:lang w:val="en-US"/>
              </w:rPr>
              <w:t>D_BO_MRCORK.NAME</w:t>
            </w:r>
          </w:p>
        </w:tc>
        <w:tc>
          <w:tcPr>
            <w:tcW w:w="2551" w:type="dxa"/>
            <w:shd w:val="clear" w:color="auto" w:fill="auto"/>
          </w:tcPr>
          <w:p w14:paraId="7BB479CD" w14:textId="77777777" w:rsidR="00E9642B" w:rsidRPr="00886C3B" w:rsidRDefault="00E9642B" w:rsidP="008025B9">
            <w:pPr>
              <w:jc w:val="left"/>
              <w:rPr>
                <w:szCs w:val="22"/>
              </w:rPr>
            </w:pPr>
            <w:r w:rsidRPr="00886C3B">
              <w:rPr>
                <w:sz w:val="22"/>
                <w:szCs w:val="22"/>
              </w:rPr>
              <w:t>Наименование показателя по расходам</w:t>
            </w:r>
          </w:p>
        </w:tc>
        <w:tc>
          <w:tcPr>
            <w:tcW w:w="851" w:type="dxa"/>
            <w:shd w:val="clear" w:color="auto" w:fill="auto"/>
          </w:tcPr>
          <w:p w14:paraId="55B1ADE6" w14:textId="77777777" w:rsidR="00E9642B" w:rsidRPr="00886C3B" w:rsidRDefault="00E9642B" w:rsidP="008025B9">
            <w:pPr>
              <w:jc w:val="left"/>
              <w:rPr>
                <w:szCs w:val="22"/>
              </w:rPr>
            </w:pPr>
            <w:r w:rsidRPr="00886C3B">
              <w:rPr>
                <w:sz w:val="22"/>
                <w:szCs w:val="22"/>
              </w:rPr>
              <w:t>Да</w:t>
            </w:r>
          </w:p>
        </w:tc>
        <w:tc>
          <w:tcPr>
            <w:tcW w:w="1559" w:type="dxa"/>
            <w:shd w:val="clear" w:color="auto" w:fill="auto"/>
          </w:tcPr>
          <w:p w14:paraId="1C693749" w14:textId="77777777" w:rsidR="00E9642B" w:rsidRPr="00886C3B" w:rsidRDefault="00E9642B" w:rsidP="008025B9">
            <w:pPr>
              <w:jc w:val="left"/>
              <w:rPr>
                <w:szCs w:val="22"/>
              </w:rPr>
            </w:pPr>
            <w:r w:rsidRPr="00886C3B">
              <w:rPr>
                <w:sz w:val="22"/>
                <w:szCs w:val="22"/>
              </w:rPr>
              <w:t>VARCHAR2 (2000)</w:t>
            </w:r>
          </w:p>
        </w:tc>
        <w:tc>
          <w:tcPr>
            <w:tcW w:w="3402" w:type="dxa"/>
            <w:shd w:val="clear" w:color="auto" w:fill="auto"/>
          </w:tcPr>
          <w:p w14:paraId="0B7AA01F" w14:textId="77777777" w:rsidR="00E9642B" w:rsidRPr="00886C3B" w:rsidRDefault="00E9642B" w:rsidP="008025B9">
            <w:pPr>
              <w:jc w:val="left"/>
              <w:rPr>
                <w:szCs w:val="22"/>
              </w:rPr>
            </w:pPr>
            <w:r w:rsidRPr="00886C3B">
              <w:rPr>
                <w:sz w:val="22"/>
                <w:szCs w:val="22"/>
              </w:rPr>
              <w:t>Графа «Наименование показателя по расходам»</w:t>
            </w:r>
          </w:p>
        </w:tc>
      </w:tr>
      <w:tr w:rsidR="00E9642B" w:rsidRPr="00886C3B" w14:paraId="61C769BD" w14:textId="77777777" w:rsidTr="008025B9">
        <w:trPr>
          <w:trHeight w:val="330"/>
        </w:trPr>
        <w:tc>
          <w:tcPr>
            <w:tcW w:w="1668" w:type="dxa"/>
            <w:shd w:val="clear" w:color="auto" w:fill="auto"/>
          </w:tcPr>
          <w:p w14:paraId="71DEDA72" w14:textId="77777777" w:rsidR="00E9642B" w:rsidRPr="00886C3B" w:rsidRDefault="00E9642B" w:rsidP="008025B9">
            <w:pPr>
              <w:jc w:val="left"/>
              <w:rPr>
                <w:szCs w:val="22"/>
              </w:rPr>
            </w:pPr>
            <w:r w:rsidRPr="00886C3B">
              <w:rPr>
                <w:sz w:val="22"/>
                <w:szCs w:val="22"/>
                <w:lang w:val="en-US"/>
              </w:rPr>
              <w:t>D_BO_MRCORK.CODE</w:t>
            </w:r>
          </w:p>
        </w:tc>
        <w:tc>
          <w:tcPr>
            <w:tcW w:w="2551" w:type="dxa"/>
            <w:shd w:val="clear" w:color="auto" w:fill="auto"/>
          </w:tcPr>
          <w:p w14:paraId="0D6F41A0" w14:textId="77777777" w:rsidR="00E9642B" w:rsidRPr="00886C3B" w:rsidRDefault="00E9642B" w:rsidP="008025B9">
            <w:pPr>
              <w:jc w:val="left"/>
              <w:rPr>
                <w:szCs w:val="22"/>
              </w:rPr>
            </w:pPr>
            <w:r w:rsidRPr="00886C3B">
              <w:rPr>
                <w:sz w:val="22"/>
                <w:szCs w:val="22"/>
              </w:rPr>
              <w:t>Код вида расходов бюджетов</w:t>
            </w:r>
          </w:p>
        </w:tc>
        <w:tc>
          <w:tcPr>
            <w:tcW w:w="851" w:type="dxa"/>
            <w:shd w:val="clear" w:color="auto" w:fill="auto"/>
          </w:tcPr>
          <w:p w14:paraId="0035547F" w14:textId="77777777" w:rsidR="00E9642B" w:rsidRPr="00886C3B" w:rsidRDefault="00E9642B" w:rsidP="008025B9">
            <w:pPr>
              <w:jc w:val="left"/>
              <w:rPr>
                <w:szCs w:val="22"/>
              </w:rPr>
            </w:pPr>
            <w:r w:rsidRPr="00886C3B">
              <w:rPr>
                <w:sz w:val="22"/>
                <w:szCs w:val="22"/>
              </w:rPr>
              <w:t>Да</w:t>
            </w:r>
          </w:p>
        </w:tc>
        <w:tc>
          <w:tcPr>
            <w:tcW w:w="1559" w:type="dxa"/>
            <w:shd w:val="clear" w:color="auto" w:fill="auto"/>
          </w:tcPr>
          <w:p w14:paraId="18F7368D" w14:textId="77777777" w:rsidR="00E9642B" w:rsidRPr="00886C3B" w:rsidRDefault="00E9642B" w:rsidP="008025B9">
            <w:pPr>
              <w:jc w:val="left"/>
              <w:rPr>
                <w:szCs w:val="22"/>
              </w:rPr>
            </w:pPr>
            <w:r w:rsidRPr="00886C3B">
              <w:rPr>
                <w:sz w:val="22"/>
                <w:szCs w:val="22"/>
              </w:rPr>
              <w:t>VARCHAR2 (10)</w:t>
            </w:r>
          </w:p>
        </w:tc>
        <w:tc>
          <w:tcPr>
            <w:tcW w:w="3402" w:type="dxa"/>
            <w:shd w:val="clear" w:color="auto" w:fill="auto"/>
          </w:tcPr>
          <w:p w14:paraId="5EF46B5B" w14:textId="77777777" w:rsidR="00E9642B" w:rsidRPr="00886C3B" w:rsidRDefault="00E9642B" w:rsidP="008025B9">
            <w:pPr>
              <w:jc w:val="left"/>
              <w:rPr>
                <w:szCs w:val="22"/>
              </w:rPr>
            </w:pPr>
            <w:r w:rsidRPr="00886C3B">
              <w:rPr>
                <w:sz w:val="22"/>
                <w:szCs w:val="22"/>
              </w:rPr>
              <w:t>Графа «Код вида расходов бюджетов»</w:t>
            </w:r>
          </w:p>
        </w:tc>
      </w:tr>
      <w:tr w:rsidR="00E9642B" w:rsidRPr="00886C3B" w14:paraId="3B53F2C0" w14:textId="77777777" w:rsidTr="008025B9">
        <w:trPr>
          <w:trHeight w:val="330"/>
        </w:trPr>
        <w:tc>
          <w:tcPr>
            <w:tcW w:w="1668" w:type="dxa"/>
            <w:shd w:val="clear" w:color="auto" w:fill="auto"/>
          </w:tcPr>
          <w:p w14:paraId="3A30685A" w14:textId="77777777" w:rsidR="00E9642B" w:rsidRPr="00886C3B" w:rsidRDefault="00E9642B" w:rsidP="008025B9">
            <w:pPr>
              <w:jc w:val="left"/>
              <w:rPr>
                <w:szCs w:val="22"/>
              </w:rPr>
            </w:pPr>
            <w:r w:rsidRPr="00886C3B">
              <w:rPr>
                <w:sz w:val="22"/>
                <w:szCs w:val="22"/>
              </w:rPr>
              <w:t>F_BO_ORK.EXKBRFGVFDS</w:t>
            </w:r>
          </w:p>
        </w:tc>
        <w:tc>
          <w:tcPr>
            <w:tcW w:w="2551" w:type="dxa"/>
            <w:shd w:val="clear" w:color="auto" w:fill="auto"/>
          </w:tcPr>
          <w:p w14:paraId="6E2025BA" w14:textId="77777777" w:rsidR="00E9642B" w:rsidRPr="00886C3B" w:rsidRDefault="00E9642B" w:rsidP="008025B9">
            <w:pPr>
              <w:jc w:val="left"/>
              <w:rPr>
                <w:szCs w:val="22"/>
              </w:rPr>
            </w:pPr>
            <w:r w:rsidRPr="00886C3B">
              <w:rPr>
                <w:sz w:val="22"/>
                <w:szCs w:val="22"/>
              </w:rPr>
              <w:t>Консолидированный бюджет Российской Федерации и бюджетов государственных внебюджетных фондов</w:t>
            </w:r>
          </w:p>
        </w:tc>
        <w:tc>
          <w:tcPr>
            <w:tcW w:w="851" w:type="dxa"/>
            <w:shd w:val="clear" w:color="auto" w:fill="auto"/>
          </w:tcPr>
          <w:p w14:paraId="62543306"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53366118"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6837AF7B" w14:textId="77777777" w:rsidR="00E9642B" w:rsidRPr="00886C3B" w:rsidRDefault="00E9642B" w:rsidP="008025B9">
            <w:pPr>
              <w:jc w:val="left"/>
              <w:rPr>
                <w:szCs w:val="22"/>
              </w:rPr>
            </w:pPr>
            <w:r w:rsidRPr="00886C3B">
              <w:rPr>
                <w:sz w:val="22"/>
                <w:szCs w:val="22"/>
              </w:rPr>
              <w:t>Графа «Расходы бюджета дискретно: Консолидированный бюджет Российской Федерации и бюджетов государственных внебюджетных фондов»</w:t>
            </w:r>
          </w:p>
        </w:tc>
      </w:tr>
      <w:tr w:rsidR="00E9642B" w:rsidRPr="00886C3B" w14:paraId="791F0836" w14:textId="77777777" w:rsidTr="008025B9">
        <w:trPr>
          <w:trHeight w:val="330"/>
        </w:trPr>
        <w:tc>
          <w:tcPr>
            <w:tcW w:w="1668" w:type="dxa"/>
            <w:shd w:val="clear" w:color="auto" w:fill="auto"/>
          </w:tcPr>
          <w:p w14:paraId="1E948D43" w14:textId="77777777" w:rsidR="00E9642B" w:rsidRPr="00886C3B" w:rsidRDefault="00E9642B" w:rsidP="008025B9">
            <w:pPr>
              <w:jc w:val="left"/>
              <w:rPr>
                <w:szCs w:val="22"/>
              </w:rPr>
            </w:pPr>
            <w:r w:rsidRPr="00886C3B">
              <w:rPr>
                <w:sz w:val="22"/>
                <w:szCs w:val="22"/>
              </w:rPr>
              <w:t>F_BO_ORK.EXFB</w:t>
            </w:r>
            <w:r w:rsidRPr="00886C3B">
              <w:rPr>
                <w:sz w:val="22"/>
                <w:szCs w:val="22"/>
                <w:lang w:val="en-US"/>
              </w:rPr>
              <w:t>DS</w:t>
            </w:r>
          </w:p>
        </w:tc>
        <w:tc>
          <w:tcPr>
            <w:tcW w:w="2551" w:type="dxa"/>
            <w:shd w:val="clear" w:color="auto" w:fill="auto"/>
          </w:tcPr>
          <w:p w14:paraId="43FC1131" w14:textId="77777777" w:rsidR="00E9642B" w:rsidRPr="00886C3B" w:rsidRDefault="00E9642B" w:rsidP="008025B9">
            <w:pPr>
              <w:jc w:val="left"/>
              <w:rPr>
                <w:szCs w:val="22"/>
              </w:rPr>
            </w:pPr>
            <w:r w:rsidRPr="00886C3B">
              <w:rPr>
                <w:sz w:val="22"/>
                <w:szCs w:val="22"/>
              </w:rPr>
              <w:t>Федеральный бюджет</w:t>
            </w:r>
          </w:p>
        </w:tc>
        <w:tc>
          <w:tcPr>
            <w:tcW w:w="851" w:type="dxa"/>
            <w:shd w:val="clear" w:color="auto" w:fill="auto"/>
          </w:tcPr>
          <w:p w14:paraId="382C5413"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17A23D7D"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461D9D0E" w14:textId="77777777" w:rsidR="00E9642B" w:rsidRPr="00886C3B" w:rsidRDefault="00E9642B" w:rsidP="008025B9">
            <w:pPr>
              <w:jc w:val="left"/>
              <w:rPr>
                <w:szCs w:val="22"/>
              </w:rPr>
            </w:pPr>
            <w:r w:rsidRPr="00886C3B">
              <w:rPr>
                <w:sz w:val="22"/>
                <w:szCs w:val="22"/>
              </w:rPr>
              <w:t>Графа «Расходы бюджета дискретно: Федеральный бюджет»</w:t>
            </w:r>
          </w:p>
        </w:tc>
      </w:tr>
      <w:tr w:rsidR="00E9642B" w:rsidRPr="00886C3B" w14:paraId="5137FA75" w14:textId="77777777" w:rsidTr="008025B9">
        <w:trPr>
          <w:trHeight w:val="330"/>
        </w:trPr>
        <w:tc>
          <w:tcPr>
            <w:tcW w:w="1668" w:type="dxa"/>
            <w:shd w:val="clear" w:color="auto" w:fill="auto"/>
          </w:tcPr>
          <w:p w14:paraId="368AEF90" w14:textId="77777777" w:rsidR="00E9642B" w:rsidRPr="00886C3B" w:rsidRDefault="00E9642B" w:rsidP="008025B9">
            <w:pPr>
              <w:jc w:val="left"/>
              <w:rPr>
                <w:szCs w:val="22"/>
              </w:rPr>
            </w:pPr>
            <w:r w:rsidRPr="00886C3B">
              <w:rPr>
                <w:sz w:val="22"/>
                <w:szCs w:val="22"/>
              </w:rPr>
              <w:t>F_BO_ORK.EXGVF</w:t>
            </w:r>
            <w:r w:rsidRPr="00886C3B">
              <w:rPr>
                <w:sz w:val="22"/>
                <w:szCs w:val="22"/>
                <w:lang w:val="en-US"/>
              </w:rPr>
              <w:t>DS</w:t>
            </w:r>
          </w:p>
        </w:tc>
        <w:tc>
          <w:tcPr>
            <w:tcW w:w="2551" w:type="dxa"/>
            <w:shd w:val="clear" w:color="auto" w:fill="auto"/>
          </w:tcPr>
          <w:p w14:paraId="0B15292E" w14:textId="77777777" w:rsidR="00E9642B" w:rsidRPr="00886C3B" w:rsidRDefault="00E9642B" w:rsidP="008025B9">
            <w:pPr>
              <w:jc w:val="left"/>
              <w:rPr>
                <w:szCs w:val="22"/>
              </w:rPr>
            </w:pPr>
            <w:r w:rsidRPr="00886C3B">
              <w:rPr>
                <w:sz w:val="22"/>
                <w:szCs w:val="22"/>
              </w:rPr>
              <w:t>Бюджеты государственных внебюджетных фондов</w:t>
            </w:r>
          </w:p>
        </w:tc>
        <w:tc>
          <w:tcPr>
            <w:tcW w:w="851" w:type="dxa"/>
            <w:shd w:val="clear" w:color="auto" w:fill="auto"/>
          </w:tcPr>
          <w:p w14:paraId="45D97039"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41B3227C"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103EB87B" w14:textId="77777777" w:rsidR="00E9642B" w:rsidRPr="00886C3B" w:rsidRDefault="00E9642B" w:rsidP="008025B9">
            <w:pPr>
              <w:jc w:val="left"/>
              <w:rPr>
                <w:szCs w:val="22"/>
              </w:rPr>
            </w:pPr>
            <w:r w:rsidRPr="00886C3B">
              <w:rPr>
                <w:sz w:val="22"/>
                <w:szCs w:val="22"/>
              </w:rPr>
              <w:t>Графа «Расходы бюджета дискретно: Бюджеты государственных внебюджетных фондов»</w:t>
            </w:r>
          </w:p>
        </w:tc>
      </w:tr>
      <w:tr w:rsidR="00E9642B" w:rsidRPr="00886C3B" w14:paraId="28781712" w14:textId="77777777" w:rsidTr="008025B9">
        <w:trPr>
          <w:trHeight w:val="330"/>
        </w:trPr>
        <w:tc>
          <w:tcPr>
            <w:tcW w:w="1668" w:type="dxa"/>
            <w:shd w:val="clear" w:color="auto" w:fill="auto"/>
          </w:tcPr>
          <w:p w14:paraId="6B90480C" w14:textId="77777777" w:rsidR="00E9642B" w:rsidRPr="00886C3B" w:rsidRDefault="00E9642B" w:rsidP="008025B9">
            <w:pPr>
              <w:jc w:val="left"/>
              <w:rPr>
                <w:szCs w:val="22"/>
              </w:rPr>
            </w:pPr>
            <w:r w:rsidRPr="00886C3B">
              <w:rPr>
                <w:sz w:val="22"/>
                <w:szCs w:val="22"/>
              </w:rPr>
              <w:t>F_BO_ORK.</w:t>
            </w:r>
            <w:r w:rsidRPr="00886C3B">
              <w:rPr>
                <w:sz w:val="22"/>
                <w:szCs w:val="22"/>
                <w:lang w:val="en-US"/>
              </w:rPr>
              <w:t>PERKBDS</w:t>
            </w:r>
          </w:p>
        </w:tc>
        <w:tc>
          <w:tcPr>
            <w:tcW w:w="2551" w:type="dxa"/>
            <w:shd w:val="clear" w:color="auto" w:fill="auto"/>
          </w:tcPr>
          <w:p w14:paraId="1928E3A1" w14:textId="77777777" w:rsidR="00E9642B" w:rsidRPr="00886C3B" w:rsidRDefault="00E9642B" w:rsidP="008025B9">
            <w:pPr>
              <w:jc w:val="left"/>
              <w:rPr>
                <w:szCs w:val="22"/>
              </w:rPr>
            </w:pPr>
            <w:r w:rsidRPr="00886C3B">
              <w:rPr>
                <w:sz w:val="22"/>
                <w:szCs w:val="22"/>
              </w:rPr>
              <w:t>Консолидированные бюджеты субъектов Российской Федерации</w:t>
            </w:r>
          </w:p>
        </w:tc>
        <w:tc>
          <w:tcPr>
            <w:tcW w:w="851" w:type="dxa"/>
            <w:shd w:val="clear" w:color="auto" w:fill="auto"/>
          </w:tcPr>
          <w:p w14:paraId="50B16749"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40D44684"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2AA21E7B" w14:textId="77777777" w:rsidR="00E9642B" w:rsidRPr="00886C3B" w:rsidRDefault="00E9642B" w:rsidP="008025B9">
            <w:pPr>
              <w:jc w:val="left"/>
              <w:rPr>
                <w:szCs w:val="22"/>
              </w:rPr>
            </w:pPr>
            <w:r w:rsidRPr="00886C3B">
              <w:rPr>
                <w:sz w:val="22"/>
                <w:szCs w:val="22"/>
              </w:rPr>
              <w:t>Графа «Расходы бюджета дискретно: Консолидированные бюджеты субъектов Российской Федерации»</w:t>
            </w:r>
          </w:p>
        </w:tc>
      </w:tr>
      <w:tr w:rsidR="00E9642B" w:rsidRPr="00886C3B" w14:paraId="3C9B82FD" w14:textId="77777777" w:rsidTr="008025B9">
        <w:trPr>
          <w:trHeight w:val="330"/>
        </w:trPr>
        <w:tc>
          <w:tcPr>
            <w:tcW w:w="1668" w:type="dxa"/>
            <w:shd w:val="clear" w:color="auto" w:fill="auto"/>
          </w:tcPr>
          <w:p w14:paraId="2219E4D5" w14:textId="77777777" w:rsidR="00E9642B" w:rsidRPr="00886C3B" w:rsidRDefault="00E9642B" w:rsidP="008025B9">
            <w:pPr>
              <w:jc w:val="left"/>
              <w:rPr>
                <w:szCs w:val="22"/>
              </w:rPr>
            </w:pPr>
            <w:r w:rsidRPr="00886C3B">
              <w:rPr>
                <w:sz w:val="22"/>
                <w:szCs w:val="22"/>
              </w:rPr>
              <w:t>F_BO_ORK.</w:t>
            </w:r>
            <w:r w:rsidRPr="00886C3B">
              <w:rPr>
                <w:sz w:val="22"/>
                <w:szCs w:val="22"/>
                <w:lang w:val="en-US"/>
              </w:rPr>
              <w:t>PERTFDS</w:t>
            </w:r>
          </w:p>
        </w:tc>
        <w:tc>
          <w:tcPr>
            <w:tcW w:w="2551" w:type="dxa"/>
            <w:shd w:val="clear" w:color="auto" w:fill="auto"/>
          </w:tcPr>
          <w:p w14:paraId="566C8A4E" w14:textId="77777777" w:rsidR="00E9642B" w:rsidRPr="00886C3B" w:rsidRDefault="00E9642B" w:rsidP="008025B9">
            <w:pPr>
              <w:jc w:val="left"/>
              <w:rPr>
                <w:szCs w:val="22"/>
              </w:rPr>
            </w:pPr>
            <w:r w:rsidRPr="00886C3B">
              <w:rPr>
                <w:sz w:val="22"/>
                <w:szCs w:val="22"/>
              </w:rPr>
              <w:t>Бюджеты территориальных государственных внебюджетных фондов</w:t>
            </w:r>
          </w:p>
        </w:tc>
        <w:tc>
          <w:tcPr>
            <w:tcW w:w="851" w:type="dxa"/>
            <w:shd w:val="clear" w:color="auto" w:fill="auto"/>
          </w:tcPr>
          <w:p w14:paraId="1D02C4C1"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0E42E19B"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36D5A158" w14:textId="77777777" w:rsidR="00E9642B" w:rsidRPr="00886C3B" w:rsidRDefault="00E9642B" w:rsidP="008025B9">
            <w:pPr>
              <w:jc w:val="left"/>
              <w:rPr>
                <w:szCs w:val="22"/>
              </w:rPr>
            </w:pPr>
            <w:r w:rsidRPr="00886C3B">
              <w:rPr>
                <w:sz w:val="22"/>
                <w:szCs w:val="22"/>
              </w:rPr>
              <w:t>Графа «Расходы бюджета дискретно: Бюджеты территориальных государственных внебюджетных фондов»</w:t>
            </w:r>
          </w:p>
        </w:tc>
      </w:tr>
      <w:tr w:rsidR="00E9642B" w:rsidRPr="00886C3B" w14:paraId="65E21FFA" w14:textId="77777777" w:rsidTr="008025B9">
        <w:trPr>
          <w:trHeight w:val="330"/>
        </w:trPr>
        <w:tc>
          <w:tcPr>
            <w:tcW w:w="10031" w:type="dxa"/>
            <w:gridSpan w:val="5"/>
            <w:shd w:val="clear" w:color="auto" w:fill="auto"/>
          </w:tcPr>
          <w:p w14:paraId="34FCEB78" w14:textId="77777777" w:rsidR="00E9642B" w:rsidRPr="00886C3B" w:rsidRDefault="00E9642B" w:rsidP="008025B9">
            <w:pPr>
              <w:jc w:val="left"/>
              <w:rPr>
                <w:szCs w:val="22"/>
              </w:rPr>
            </w:pPr>
            <w:r w:rsidRPr="00886C3B">
              <w:rPr>
                <w:sz w:val="22"/>
                <w:szCs w:val="22"/>
              </w:rPr>
              <w:t>Источники</w:t>
            </w:r>
          </w:p>
        </w:tc>
      </w:tr>
      <w:tr w:rsidR="00E9642B" w:rsidRPr="00886C3B" w14:paraId="5A142CBC" w14:textId="77777777" w:rsidTr="008025B9">
        <w:trPr>
          <w:trHeight w:val="330"/>
        </w:trPr>
        <w:tc>
          <w:tcPr>
            <w:tcW w:w="1668" w:type="dxa"/>
            <w:shd w:val="clear" w:color="auto" w:fill="auto"/>
          </w:tcPr>
          <w:p w14:paraId="2EF19B4E" w14:textId="77777777" w:rsidR="00E9642B" w:rsidRPr="00886C3B" w:rsidRDefault="00E9642B" w:rsidP="008025B9">
            <w:pPr>
              <w:jc w:val="left"/>
              <w:rPr>
                <w:szCs w:val="22"/>
              </w:rPr>
            </w:pPr>
            <w:r w:rsidRPr="00886C3B">
              <w:rPr>
                <w:sz w:val="22"/>
                <w:szCs w:val="22"/>
                <w:lang w:val="en-US"/>
              </w:rPr>
              <w:t>D_BO_MRCSRK.NAME</w:t>
            </w:r>
          </w:p>
        </w:tc>
        <w:tc>
          <w:tcPr>
            <w:tcW w:w="2551" w:type="dxa"/>
            <w:shd w:val="clear" w:color="auto" w:fill="auto"/>
          </w:tcPr>
          <w:p w14:paraId="05DFBEE1" w14:textId="77777777" w:rsidR="00E9642B" w:rsidRPr="00886C3B" w:rsidRDefault="00E9642B" w:rsidP="008025B9">
            <w:pPr>
              <w:jc w:val="left"/>
              <w:rPr>
                <w:szCs w:val="22"/>
              </w:rPr>
            </w:pPr>
            <w:r w:rsidRPr="00886C3B">
              <w:rPr>
                <w:sz w:val="22"/>
                <w:szCs w:val="22"/>
              </w:rPr>
              <w:t>Наименование показателя по источникам финансирования дефицита бюджетов</w:t>
            </w:r>
          </w:p>
        </w:tc>
        <w:tc>
          <w:tcPr>
            <w:tcW w:w="851" w:type="dxa"/>
            <w:shd w:val="clear" w:color="auto" w:fill="auto"/>
          </w:tcPr>
          <w:p w14:paraId="73AA7269" w14:textId="77777777" w:rsidR="00E9642B" w:rsidRPr="00886C3B" w:rsidRDefault="00E9642B" w:rsidP="008025B9">
            <w:pPr>
              <w:jc w:val="left"/>
              <w:rPr>
                <w:szCs w:val="22"/>
              </w:rPr>
            </w:pPr>
            <w:r w:rsidRPr="00886C3B">
              <w:rPr>
                <w:sz w:val="22"/>
                <w:szCs w:val="22"/>
              </w:rPr>
              <w:t>Да</w:t>
            </w:r>
          </w:p>
        </w:tc>
        <w:tc>
          <w:tcPr>
            <w:tcW w:w="1559" w:type="dxa"/>
            <w:shd w:val="clear" w:color="auto" w:fill="auto"/>
          </w:tcPr>
          <w:p w14:paraId="6CF41A95" w14:textId="77777777" w:rsidR="00E9642B" w:rsidRPr="00886C3B" w:rsidRDefault="00E9642B" w:rsidP="008025B9">
            <w:pPr>
              <w:jc w:val="left"/>
              <w:rPr>
                <w:szCs w:val="22"/>
              </w:rPr>
            </w:pPr>
            <w:r w:rsidRPr="00886C3B">
              <w:rPr>
                <w:sz w:val="22"/>
                <w:szCs w:val="22"/>
              </w:rPr>
              <w:t>VARCHAR2 (2000)</w:t>
            </w:r>
          </w:p>
        </w:tc>
        <w:tc>
          <w:tcPr>
            <w:tcW w:w="3402" w:type="dxa"/>
            <w:shd w:val="clear" w:color="auto" w:fill="auto"/>
          </w:tcPr>
          <w:p w14:paraId="6BACAA75" w14:textId="77777777" w:rsidR="00E9642B" w:rsidRPr="00886C3B" w:rsidRDefault="00E9642B" w:rsidP="008025B9">
            <w:pPr>
              <w:jc w:val="left"/>
              <w:rPr>
                <w:szCs w:val="22"/>
              </w:rPr>
            </w:pPr>
            <w:r w:rsidRPr="00886C3B">
              <w:rPr>
                <w:sz w:val="22"/>
                <w:szCs w:val="22"/>
              </w:rPr>
              <w:t>Графа «Наименование показателя по источникам финансирования дефицита бюджетов»</w:t>
            </w:r>
          </w:p>
        </w:tc>
      </w:tr>
      <w:tr w:rsidR="00E9642B" w:rsidRPr="00886C3B" w14:paraId="7BF6E157" w14:textId="77777777" w:rsidTr="008025B9">
        <w:trPr>
          <w:trHeight w:val="330"/>
        </w:trPr>
        <w:tc>
          <w:tcPr>
            <w:tcW w:w="1668" w:type="dxa"/>
            <w:shd w:val="clear" w:color="auto" w:fill="auto"/>
          </w:tcPr>
          <w:p w14:paraId="5305073B" w14:textId="77777777" w:rsidR="00E9642B" w:rsidRPr="00886C3B" w:rsidRDefault="00E9642B" w:rsidP="008025B9">
            <w:pPr>
              <w:jc w:val="left"/>
              <w:rPr>
                <w:szCs w:val="22"/>
              </w:rPr>
            </w:pPr>
            <w:r w:rsidRPr="00886C3B">
              <w:rPr>
                <w:sz w:val="22"/>
                <w:szCs w:val="22"/>
              </w:rPr>
              <w:lastRenderedPageBreak/>
              <w:t>D_BO_MRCSRK.CODE</w:t>
            </w:r>
          </w:p>
        </w:tc>
        <w:tc>
          <w:tcPr>
            <w:tcW w:w="2551" w:type="dxa"/>
            <w:shd w:val="clear" w:color="auto" w:fill="auto"/>
          </w:tcPr>
          <w:p w14:paraId="02F34199" w14:textId="77777777" w:rsidR="00E9642B" w:rsidRPr="00886C3B" w:rsidRDefault="00E9642B" w:rsidP="008025B9">
            <w:pPr>
              <w:jc w:val="left"/>
              <w:rPr>
                <w:szCs w:val="22"/>
              </w:rPr>
            </w:pPr>
            <w:r w:rsidRPr="00886C3B">
              <w:rPr>
                <w:sz w:val="22"/>
                <w:szCs w:val="22"/>
              </w:rPr>
              <w:t>Код аналитической группы вида источников финансирования дефицитов бюджетов</w:t>
            </w:r>
          </w:p>
        </w:tc>
        <w:tc>
          <w:tcPr>
            <w:tcW w:w="851" w:type="dxa"/>
            <w:shd w:val="clear" w:color="auto" w:fill="auto"/>
          </w:tcPr>
          <w:p w14:paraId="492831EB" w14:textId="77777777" w:rsidR="00E9642B" w:rsidRPr="00886C3B" w:rsidRDefault="00E9642B" w:rsidP="008025B9">
            <w:pPr>
              <w:jc w:val="left"/>
              <w:rPr>
                <w:szCs w:val="22"/>
              </w:rPr>
            </w:pPr>
            <w:r w:rsidRPr="00886C3B">
              <w:rPr>
                <w:sz w:val="22"/>
                <w:szCs w:val="22"/>
              </w:rPr>
              <w:t>Да</w:t>
            </w:r>
          </w:p>
        </w:tc>
        <w:tc>
          <w:tcPr>
            <w:tcW w:w="1559" w:type="dxa"/>
            <w:shd w:val="clear" w:color="auto" w:fill="auto"/>
          </w:tcPr>
          <w:p w14:paraId="260FEC13" w14:textId="77777777" w:rsidR="00E9642B" w:rsidRPr="00886C3B" w:rsidRDefault="00E9642B" w:rsidP="008025B9">
            <w:pPr>
              <w:jc w:val="left"/>
              <w:rPr>
                <w:szCs w:val="22"/>
              </w:rPr>
            </w:pPr>
            <w:r w:rsidRPr="00886C3B">
              <w:rPr>
                <w:sz w:val="22"/>
                <w:szCs w:val="22"/>
              </w:rPr>
              <w:t>VARCHAR2 (10)</w:t>
            </w:r>
          </w:p>
        </w:tc>
        <w:tc>
          <w:tcPr>
            <w:tcW w:w="3402" w:type="dxa"/>
            <w:shd w:val="clear" w:color="auto" w:fill="auto"/>
          </w:tcPr>
          <w:p w14:paraId="4BE06E5E" w14:textId="77777777" w:rsidR="00E9642B" w:rsidRPr="00886C3B" w:rsidRDefault="00E9642B" w:rsidP="008025B9">
            <w:pPr>
              <w:jc w:val="left"/>
              <w:rPr>
                <w:szCs w:val="22"/>
              </w:rPr>
            </w:pPr>
            <w:r w:rsidRPr="00886C3B">
              <w:rPr>
                <w:sz w:val="22"/>
                <w:szCs w:val="22"/>
              </w:rPr>
              <w:t>Графа «Код аналитической группы вида источников финансирования дефицитов бюджетов»</w:t>
            </w:r>
          </w:p>
        </w:tc>
      </w:tr>
      <w:tr w:rsidR="00E9642B" w:rsidRPr="00886C3B" w14:paraId="2B378461" w14:textId="77777777" w:rsidTr="008025B9">
        <w:trPr>
          <w:trHeight w:val="330"/>
        </w:trPr>
        <w:tc>
          <w:tcPr>
            <w:tcW w:w="1668" w:type="dxa"/>
            <w:shd w:val="clear" w:color="auto" w:fill="auto"/>
          </w:tcPr>
          <w:p w14:paraId="492FB49A" w14:textId="77777777" w:rsidR="00E9642B" w:rsidRPr="00886C3B" w:rsidRDefault="00E9642B" w:rsidP="008025B9">
            <w:pPr>
              <w:jc w:val="left"/>
              <w:rPr>
                <w:szCs w:val="22"/>
              </w:rPr>
            </w:pPr>
            <w:r w:rsidRPr="00886C3B">
              <w:rPr>
                <w:sz w:val="22"/>
                <w:szCs w:val="22"/>
              </w:rPr>
              <w:t>F_BO_SRK.EXKBRFGVF</w:t>
            </w:r>
          </w:p>
        </w:tc>
        <w:tc>
          <w:tcPr>
            <w:tcW w:w="2551" w:type="dxa"/>
            <w:shd w:val="clear" w:color="auto" w:fill="auto"/>
          </w:tcPr>
          <w:p w14:paraId="4630444C" w14:textId="77777777" w:rsidR="00E9642B" w:rsidRPr="00886C3B" w:rsidRDefault="00E9642B" w:rsidP="008025B9">
            <w:pPr>
              <w:jc w:val="left"/>
              <w:rPr>
                <w:szCs w:val="22"/>
              </w:rPr>
            </w:pPr>
            <w:r w:rsidRPr="00886C3B">
              <w:rPr>
                <w:sz w:val="22"/>
                <w:szCs w:val="22"/>
              </w:rPr>
              <w:t>Консолидированный бюджет Российской Федерации и бюджетов государственных внебюджетных фондов</w:t>
            </w:r>
          </w:p>
        </w:tc>
        <w:tc>
          <w:tcPr>
            <w:tcW w:w="851" w:type="dxa"/>
            <w:shd w:val="clear" w:color="auto" w:fill="auto"/>
          </w:tcPr>
          <w:p w14:paraId="44B8F4F8"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069AB460"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78067806" w14:textId="77777777" w:rsidR="00E9642B" w:rsidRPr="00886C3B" w:rsidRDefault="00E9642B" w:rsidP="008025B9">
            <w:pPr>
              <w:jc w:val="left"/>
              <w:rPr>
                <w:szCs w:val="22"/>
              </w:rPr>
            </w:pPr>
            <w:r w:rsidRPr="00886C3B">
              <w:rPr>
                <w:sz w:val="22"/>
                <w:szCs w:val="22"/>
              </w:rPr>
              <w:t>Графа «Источники финансирования дефицита бюджетов: Консолидированный бюджет Российской Федерации и бюджетов государственных внебюджетных фондов»</w:t>
            </w:r>
          </w:p>
        </w:tc>
      </w:tr>
      <w:tr w:rsidR="00E9642B" w:rsidRPr="00886C3B" w14:paraId="7ABA4F27" w14:textId="77777777" w:rsidTr="008025B9">
        <w:trPr>
          <w:trHeight w:val="330"/>
        </w:trPr>
        <w:tc>
          <w:tcPr>
            <w:tcW w:w="1668" w:type="dxa"/>
            <w:shd w:val="clear" w:color="auto" w:fill="auto"/>
          </w:tcPr>
          <w:p w14:paraId="0BDE3D01" w14:textId="77777777" w:rsidR="00E9642B" w:rsidRPr="00886C3B" w:rsidRDefault="00E9642B" w:rsidP="008025B9">
            <w:pPr>
              <w:jc w:val="left"/>
              <w:rPr>
                <w:szCs w:val="22"/>
              </w:rPr>
            </w:pPr>
            <w:r w:rsidRPr="00886C3B">
              <w:rPr>
                <w:sz w:val="22"/>
                <w:szCs w:val="22"/>
              </w:rPr>
              <w:t>F_BO_SRK.EXFB</w:t>
            </w:r>
          </w:p>
        </w:tc>
        <w:tc>
          <w:tcPr>
            <w:tcW w:w="2551" w:type="dxa"/>
            <w:shd w:val="clear" w:color="auto" w:fill="auto"/>
          </w:tcPr>
          <w:p w14:paraId="67D718F1" w14:textId="77777777" w:rsidR="00E9642B" w:rsidRPr="00886C3B" w:rsidRDefault="00E9642B" w:rsidP="008025B9">
            <w:pPr>
              <w:jc w:val="left"/>
              <w:rPr>
                <w:szCs w:val="22"/>
              </w:rPr>
            </w:pPr>
            <w:r w:rsidRPr="00886C3B">
              <w:rPr>
                <w:sz w:val="22"/>
                <w:szCs w:val="22"/>
              </w:rPr>
              <w:t>Федеральный бюджет</w:t>
            </w:r>
          </w:p>
        </w:tc>
        <w:tc>
          <w:tcPr>
            <w:tcW w:w="851" w:type="dxa"/>
            <w:shd w:val="clear" w:color="auto" w:fill="auto"/>
          </w:tcPr>
          <w:p w14:paraId="41E4BDA0"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7F4B886D"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0FBDAD9E" w14:textId="77777777" w:rsidR="00E9642B" w:rsidRPr="00886C3B" w:rsidRDefault="00E9642B" w:rsidP="008025B9">
            <w:pPr>
              <w:jc w:val="left"/>
              <w:rPr>
                <w:szCs w:val="22"/>
              </w:rPr>
            </w:pPr>
            <w:r w:rsidRPr="00886C3B">
              <w:rPr>
                <w:sz w:val="22"/>
                <w:szCs w:val="22"/>
              </w:rPr>
              <w:t>Графа «Источники финансирования дефицита бюджетов: Федеральный бюджет»</w:t>
            </w:r>
          </w:p>
        </w:tc>
      </w:tr>
      <w:tr w:rsidR="00E9642B" w:rsidRPr="00886C3B" w14:paraId="20AF89BA" w14:textId="77777777" w:rsidTr="008025B9">
        <w:trPr>
          <w:trHeight w:val="330"/>
        </w:trPr>
        <w:tc>
          <w:tcPr>
            <w:tcW w:w="1668" w:type="dxa"/>
            <w:shd w:val="clear" w:color="auto" w:fill="auto"/>
          </w:tcPr>
          <w:p w14:paraId="587B7351" w14:textId="77777777" w:rsidR="00E9642B" w:rsidRPr="00886C3B" w:rsidRDefault="00E9642B" w:rsidP="008025B9">
            <w:pPr>
              <w:jc w:val="left"/>
              <w:rPr>
                <w:szCs w:val="22"/>
              </w:rPr>
            </w:pPr>
            <w:r w:rsidRPr="00886C3B">
              <w:rPr>
                <w:sz w:val="22"/>
                <w:szCs w:val="22"/>
              </w:rPr>
              <w:t>F_BO_SRK.EXGVF</w:t>
            </w:r>
          </w:p>
        </w:tc>
        <w:tc>
          <w:tcPr>
            <w:tcW w:w="2551" w:type="dxa"/>
            <w:shd w:val="clear" w:color="auto" w:fill="auto"/>
          </w:tcPr>
          <w:p w14:paraId="1303D6DA" w14:textId="77777777" w:rsidR="00E9642B" w:rsidRPr="00886C3B" w:rsidRDefault="00E9642B" w:rsidP="008025B9">
            <w:pPr>
              <w:jc w:val="left"/>
              <w:rPr>
                <w:szCs w:val="22"/>
              </w:rPr>
            </w:pPr>
            <w:r w:rsidRPr="00886C3B">
              <w:rPr>
                <w:sz w:val="22"/>
                <w:szCs w:val="22"/>
              </w:rPr>
              <w:t>Бюджеты государственных внебюджетных фондов</w:t>
            </w:r>
          </w:p>
        </w:tc>
        <w:tc>
          <w:tcPr>
            <w:tcW w:w="851" w:type="dxa"/>
            <w:shd w:val="clear" w:color="auto" w:fill="auto"/>
          </w:tcPr>
          <w:p w14:paraId="1556164E"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22A26F27"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4C8EE337" w14:textId="77777777" w:rsidR="00E9642B" w:rsidRPr="00886C3B" w:rsidRDefault="00E9642B" w:rsidP="008025B9">
            <w:pPr>
              <w:jc w:val="left"/>
              <w:rPr>
                <w:szCs w:val="22"/>
              </w:rPr>
            </w:pPr>
            <w:r w:rsidRPr="00886C3B">
              <w:rPr>
                <w:sz w:val="22"/>
                <w:szCs w:val="22"/>
              </w:rPr>
              <w:t>Графа «Источники финансирования дефицита бюджетов: Бюджеты государственных внебюджетных фондов»</w:t>
            </w:r>
          </w:p>
        </w:tc>
      </w:tr>
      <w:tr w:rsidR="00E9642B" w:rsidRPr="00886C3B" w14:paraId="5A999040" w14:textId="77777777" w:rsidTr="008025B9">
        <w:trPr>
          <w:trHeight w:val="330"/>
        </w:trPr>
        <w:tc>
          <w:tcPr>
            <w:tcW w:w="1668" w:type="dxa"/>
            <w:shd w:val="clear" w:color="auto" w:fill="auto"/>
          </w:tcPr>
          <w:p w14:paraId="094368C2" w14:textId="77777777" w:rsidR="00E9642B" w:rsidRPr="00886C3B" w:rsidRDefault="00E9642B" w:rsidP="008025B9">
            <w:pPr>
              <w:jc w:val="left"/>
              <w:rPr>
                <w:szCs w:val="22"/>
              </w:rPr>
            </w:pPr>
            <w:r w:rsidRPr="00886C3B">
              <w:rPr>
                <w:sz w:val="22"/>
                <w:szCs w:val="22"/>
              </w:rPr>
              <w:t>F_BO_SRK.</w:t>
            </w:r>
            <w:r w:rsidRPr="00886C3B">
              <w:rPr>
                <w:sz w:val="22"/>
                <w:szCs w:val="22"/>
                <w:lang w:val="en-US"/>
              </w:rPr>
              <w:t>PERKB</w:t>
            </w:r>
          </w:p>
        </w:tc>
        <w:tc>
          <w:tcPr>
            <w:tcW w:w="2551" w:type="dxa"/>
            <w:shd w:val="clear" w:color="auto" w:fill="auto"/>
          </w:tcPr>
          <w:p w14:paraId="7A169930" w14:textId="77777777" w:rsidR="00E9642B" w:rsidRPr="00886C3B" w:rsidRDefault="00E9642B" w:rsidP="008025B9">
            <w:pPr>
              <w:jc w:val="left"/>
              <w:rPr>
                <w:szCs w:val="22"/>
              </w:rPr>
            </w:pPr>
            <w:r w:rsidRPr="00886C3B">
              <w:rPr>
                <w:sz w:val="22"/>
                <w:szCs w:val="22"/>
              </w:rPr>
              <w:t>Консолидированные бюджеты субъектов Российской Федерации</w:t>
            </w:r>
          </w:p>
        </w:tc>
        <w:tc>
          <w:tcPr>
            <w:tcW w:w="851" w:type="dxa"/>
            <w:shd w:val="clear" w:color="auto" w:fill="auto"/>
          </w:tcPr>
          <w:p w14:paraId="4FFFC7EA"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22A5310E"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36579FC8" w14:textId="77777777" w:rsidR="00E9642B" w:rsidRPr="00886C3B" w:rsidRDefault="00E9642B" w:rsidP="008025B9">
            <w:pPr>
              <w:jc w:val="left"/>
              <w:rPr>
                <w:szCs w:val="22"/>
              </w:rPr>
            </w:pPr>
            <w:r w:rsidRPr="00886C3B">
              <w:rPr>
                <w:sz w:val="22"/>
                <w:szCs w:val="22"/>
              </w:rPr>
              <w:t>Графа «Источники финансирования дефицита бюджетов: Консолидированные бюджеты субъектов Российской Федерации»</w:t>
            </w:r>
          </w:p>
        </w:tc>
      </w:tr>
      <w:tr w:rsidR="00E9642B" w:rsidRPr="00886C3B" w14:paraId="059846D7" w14:textId="77777777" w:rsidTr="008025B9">
        <w:trPr>
          <w:trHeight w:val="1040"/>
        </w:trPr>
        <w:tc>
          <w:tcPr>
            <w:tcW w:w="1668" w:type="dxa"/>
            <w:shd w:val="clear" w:color="auto" w:fill="auto"/>
          </w:tcPr>
          <w:p w14:paraId="503FC3DC" w14:textId="77777777" w:rsidR="00E9642B" w:rsidRPr="00886C3B" w:rsidRDefault="00E9642B" w:rsidP="008025B9">
            <w:pPr>
              <w:jc w:val="left"/>
              <w:rPr>
                <w:szCs w:val="22"/>
              </w:rPr>
            </w:pPr>
            <w:r w:rsidRPr="00886C3B">
              <w:rPr>
                <w:sz w:val="22"/>
                <w:szCs w:val="22"/>
              </w:rPr>
              <w:t>F_BO_SRK.</w:t>
            </w:r>
            <w:r w:rsidRPr="00886C3B">
              <w:rPr>
                <w:sz w:val="22"/>
                <w:szCs w:val="22"/>
                <w:lang w:val="en-US"/>
              </w:rPr>
              <w:t>PERTF</w:t>
            </w:r>
          </w:p>
        </w:tc>
        <w:tc>
          <w:tcPr>
            <w:tcW w:w="2551" w:type="dxa"/>
            <w:shd w:val="clear" w:color="auto" w:fill="auto"/>
          </w:tcPr>
          <w:p w14:paraId="3949BC3E" w14:textId="77777777" w:rsidR="00E9642B" w:rsidRPr="00886C3B" w:rsidRDefault="00E9642B" w:rsidP="008025B9">
            <w:pPr>
              <w:jc w:val="left"/>
              <w:rPr>
                <w:szCs w:val="22"/>
              </w:rPr>
            </w:pPr>
            <w:r w:rsidRPr="00886C3B">
              <w:rPr>
                <w:sz w:val="22"/>
                <w:szCs w:val="22"/>
              </w:rPr>
              <w:t>Бюджеты территориальных государственных внебюджетных фондов</w:t>
            </w:r>
          </w:p>
        </w:tc>
        <w:tc>
          <w:tcPr>
            <w:tcW w:w="851" w:type="dxa"/>
            <w:shd w:val="clear" w:color="auto" w:fill="auto"/>
          </w:tcPr>
          <w:p w14:paraId="5CC770E3"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6A42908D"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16B05421" w14:textId="77777777" w:rsidR="00E9642B" w:rsidRPr="00886C3B" w:rsidRDefault="00E9642B" w:rsidP="008025B9">
            <w:pPr>
              <w:jc w:val="left"/>
              <w:rPr>
                <w:szCs w:val="22"/>
              </w:rPr>
            </w:pPr>
            <w:r w:rsidRPr="00886C3B">
              <w:rPr>
                <w:sz w:val="22"/>
                <w:szCs w:val="22"/>
              </w:rPr>
              <w:t>Графа «Источники финансирования дефицита бюджетов: Бюджеты территориальных государственных внебюджетных фондов»</w:t>
            </w:r>
          </w:p>
        </w:tc>
      </w:tr>
      <w:tr w:rsidR="00E9642B" w:rsidRPr="00886C3B" w14:paraId="2F851B73" w14:textId="77777777" w:rsidTr="008025B9">
        <w:trPr>
          <w:trHeight w:val="330"/>
        </w:trPr>
        <w:tc>
          <w:tcPr>
            <w:tcW w:w="10031" w:type="dxa"/>
            <w:gridSpan w:val="5"/>
            <w:shd w:val="clear" w:color="auto" w:fill="auto"/>
          </w:tcPr>
          <w:p w14:paraId="3DE25935" w14:textId="77777777" w:rsidR="00E9642B" w:rsidRPr="00886C3B" w:rsidRDefault="00E9642B" w:rsidP="008025B9">
            <w:pPr>
              <w:jc w:val="left"/>
              <w:rPr>
                <w:szCs w:val="22"/>
              </w:rPr>
            </w:pPr>
            <w:r w:rsidRPr="00886C3B">
              <w:rPr>
                <w:sz w:val="22"/>
                <w:szCs w:val="22"/>
              </w:rPr>
              <w:t>Источники дискретно</w:t>
            </w:r>
          </w:p>
        </w:tc>
      </w:tr>
      <w:tr w:rsidR="00E9642B" w:rsidRPr="00886C3B" w14:paraId="77582103" w14:textId="77777777" w:rsidTr="008025B9">
        <w:trPr>
          <w:trHeight w:val="330"/>
        </w:trPr>
        <w:tc>
          <w:tcPr>
            <w:tcW w:w="1668" w:type="dxa"/>
            <w:shd w:val="clear" w:color="auto" w:fill="auto"/>
          </w:tcPr>
          <w:p w14:paraId="207AD269" w14:textId="77777777" w:rsidR="00E9642B" w:rsidRPr="00886C3B" w:rsidRDefault="00E9642B" w:rsidP="008025B9">
            <w:pPr>
              <w:jc w:val="left"/>
              <w:rPr>
                <w:szCs w:val="22"/>
              </w:rPr>
            </w:pPr>
            <w:r w:rsidRPr="00886C3B">
              <w:rPr>
                <w:sz w:val="22"/>
                <w:szCs w:val="22"/>
                <w:lang w:val="en-US"/>
              </w:rPr>
              <w:t>D_BO_MRCSRK.NAME</w:t>
            </w:r>
          </w:p>
        </w:tc>
        <w:tc>
          <w:tcPr>
            <w:tcW w:w="2551" w:type="dxa"/>
            <w:shd w:val="clear" w:color="auto" w:fill="auto"/>
          </w:tcPr>
          <w:p w14:paraId="22E6D280" w14:textId="77777777" w:rsidR="00E9642B" w:rsidRPr="00886C3B" w:rsidRDefault="00E9642B" w:rsidP="008025B9">
            <w:pPr>
              <w:jc w:val="left"/>
              <w:rPr>
                <w:szCs w:val="22"/>
              </w:rPr>
            </w:pPr>
            <w:r w:rsidRPr="00886C3B">
              <w:rPr>
                <w:sz w:val="22"/>
                <w:szCs w:val="22"/>
              </w:rPr>
              <w:t>Наименование показателя по источникам финансирования дефицита бюджетов</w:t>
            </w:r>
          </w:p>
        </w:tc>
        <w:tc>
          <w:tcPr>
            <w:tcW w:w="851" w:type="dxa"/>
            <w:shd w:val="clear" w:color="auto" w:fill="auto"/>
          </w:tcPr>
          <w:p w14:paraId="0C262F80" w14:textId="77777777" w:rsidR="00E9642B" w:rsidRPr="00886C3B" w:rsidRDefault="00E9642B" w:rsidP="008025B9">
            <w:pPr>
              <w:jc w:val="left"/>
              <w:rPr>
                <w:szCs w:val="22"/>
              </w:rPr>
            </w:pPr>
            <w:r w:rsidRPr="00886C3B">
              <w:rPr>
                <w:sz w:val="22"/>
                <w:szCs w:val="22"/>
              </w:rPr>
              <w:t>Да</w:t>
            </w:r>
          </w:p>
        </w:tc>
        <w:tc>
          <w:tcPr>
            <w:tcW w:w="1559" w:type="dxa"/>
            <w:shd w:val="clear" w:color="auto" w:fill="auto"/>
          </w:tcPr>
          <w:p w14:paraId="2FF9016A" w14:textId="77777777" w:rsidR="00E9642B" w:rsidRPr="00886C3B" w:rsidRDefault="00E9642B" w:rsidP="008025B9">
            <w:pPr>
              <w:jc w:val="left"/>
              <w:rPr>
                <w:szCs w:val="22"/>
              </w:rPr>
            </w:pPr>
            <w:r w:rsidRPr="00886C3B">
              <w:rPr>
                <w:sz w:val="22"/>
                <w:szCs w:val="22"/>
              </w:rPr>
              <w:t>VARCHAR2 (2000)</w:t>
            </w:r>
          </w:p>
        </w:tc>
        <w:tc>
          <w:tcPr>
            <w:tcW w:w="3402" w:type="dxa"/>
            <w:shd w:val="clear" w:color="auto" w:fill="auto"/>
          </w:tcPr>
          <w:p w14:paraId="7EB81705" w14:textId="77777777" w:rsidR="00E9642B" w:rsidRPr="00886C3B" w:rsidRDefault="00E9642B" w:rsidP="008025B9">
            <w:pPr>
              <w:jc w:val="left"/>
              <w:rPr>
                <w:szCs w:val="22"/>
              </w:rPr>
            </w:pPr>
            <w:r w:rsidRPr="00886C3B">
              <w:rPr>
                <w:sz w:val="22"/>
                <w:szCs w:val="22"/>
              </w:rPr>
              <w:t>Графа «Наименование показателя по источникам финансирования дефицита бюджетов»</w:t>
            </w:r>
          </w:p>
        </w:tc>
      </w:tr>
      <w:tr w:rsidR="00E9642B" w:rsidRPr="00886C3B" w14:paraId="3480C23D" w14:textId="77777777" w:rsidTr="008025B9">
        <w:trPr>
          <w:trHeight w:val="330"/>
        </w:trPr>
        <w:tc>
          <w:tcPr>
            <w:tcW w:w="1668" w:type="dxa"/>
            <w:shd w:val="clear" w:color="auto" w:fill="auto"/>
          </w:tcPr>
          <w:p w14:paraId="0AF75638" w14:textId="77777777" w:rsidR="00E9642B" w:rsidRPr="00886C3B" w:rsidRDefault="00E9642B" w:rsidP="008025B9">
            <w:pPr>
              <w:jc w:val="left"/>
              <w:rPr>
                <w:szCs w:val="22"/>
              </w:rPr>
            </w:pPr>
            <w:r w:rsidRPr="00886C3B">
              <w:rPr>
                <w:sz w:val="22"/>
                <w:szCs w:val="22"/>
              </w:rPr>
              <w:t>D_BO_MRCSRK.CODE</w:t>
            </w:r>
          </w:p>
        </w:tc>
        <w:tc>
          <w:tcPr>
            <w:tcW w:w="2551" w:type="dxa"/>
            <w:shd w:val="clear" w:color="auto" w:fill="auto"/>
          </w:tcPr>
          <w:p w14:paraId="4DB36BFF" w14:textId="77777777" w:rsidR="00E9642B" w:rsidRPr="00886C3B" w:rsidRDefault="00E9642B" w:rsidP="008025B9">
            <w:pPr>
              <w:jc w:val="left"/>
              <w:rPr>
                <w:szCs w:val="22"/>
              </w:rPr>
            </w:pPr>
            <w:r w:rsidRPr="00886C3B">
              <w:rPr>
                <w:sz w:val="22"/>
                <w:szCs w:val="22"/>
              </w:rPr>
              <w:t>Код аналитической группы вида источников финансирования дефицитов бюджетов</w:t>
            </w:r>
          </w:p>
        </w:tc>
        <w:tc>
          <w:tcPr>
            <w:tcW w:w="851" w:type="dxa"/>
            <w:shd w:val="clear" w:color="auto" w:fill="auto"/>
          </w:tcPr>
          <w:p w14:paraId="774304AD" w14:textId="77777777" w:rsidR="00E9642B" w:rsidRPr="00886C3B" w:rsidRDefault="00E9642B" w:rsidP="008025B9">
            <w:pPr>
              <w:jc w:val="left"/>
              <w:rPr>
                <w:szCs w:val="22"/>
              </w:rPr>
            </w:pPr>
            <w:r w:rsidRPr="00886C3B">
              <w:rPr>
                <w:sz w:val="22"/>
                <w:szCs w:val="22"/>
              </w:rPr>
              <w:t>Да</w:t>
            </w:r>
          </w:p>
        </w:tc>
        <w:tc>
          <w:tcPr>
            <w:tcW w:w="1559" w:type="dxa"/>
            <w:shd w:val="clear" w:color="auto" w:fill="auto"/>
          </w:tcPr>
          <w:p w14:paraId="61176864" w14:textId="77777777" w:rsidR="00E9642B" w:rsidRPr="00886C3B" w:rsidRDefault="00E9642B" w:rsidP="008025B9">
            <w:pPr>
              <w:jc w:val="left"/>
              <w:rPr>
                <w:szCs w:val="22"/>
              </w:rPr>
            </w:pPr>
            <w:r w:rsidRPr="00886C3B">
              <w:rPr>
                <w:sz w:val="22"/>
                <w:szCs w:val="22"/>
              </w:rPr>
              <w:t>VARCHAR2 (10)</w:t>
            </w:r>
          </w:p>
        </w:tc>
        <w:tc>
          <w:tcPr>
            <w:tcW w:w="3402" w:type="dxa"/>
            <w:shd w:val="clear" w:color="auto" w:fill="auto"/>
          </w:tcPr>
          <w:p w14:paraId="5A0CB4CB" w14:textId="77777777" w:rsidR="00E9642B" w:rsidRPr="00886C3B" w:rsidRDefault="00E9642B" w:rsidP="008025B9">
            <w:pPr>
              <w:jc w:val="left"/>
              <w:rPr>
                <w:szCs w:val="22"/>
              </w:rPr>
            </w:pPr>
            <w:r w:rsidRPr="00886C3B">
              <w:rPr>
                <w:sz w:val="22"/>
                <w:szCs w:val="22"/>
              </w:rPr>
              <w:t>Графа «Код аналитической группы вида источников финансирования дефицитов бюджетов»</w:t>
            </w:r>
          </w:p>
        </w:tc>
      </w:tr>
      <w:tr w:rsidR="00E9642B" w:rsidRPr="00886C3B" w14:paraId="26C66AB6" w14:textId="77777777" w:rsidTr="008025B9">
        <w:trPr>
          <w:trHeight w:val="330"/>
        </w:trPr>
        <w:tc>
          <w:tcPr>
            <w:tcW w:w="1668" w:type="dxa"/>
            <w:shd w:val="clear" w:color="auto" w:fill="auto"/>
          </w:tcPr>
          <w:p w14:paraId="4AA8669E" w14:textId="77777777" w:rsidR="00E9642B" w:rsidRPr="00886C3B" w:rsidRDefault="00E9642B" w:rsidP="008025B9">
            <w:pPr>
              <w:jc w:val="left"/>
              <w:rPr>
                <w:szCs w:val="22"/>
              </w:rPr>
            </w:pPr>
            <w:r w:rsidRPr="00886C3B">
              <w:rPr>
                <w:sz w:val="22"/>
                <w:szCs w:val="22"/>
              </w:rPr>
              <w:t>F_BO_SRK.EXKBRFGVFDS</w:t>
            </w:r>
          </w:p>
        </w:tc>
        <w:tc>
          <w:tcPr>
            <w:tcW w:w="2551" w:type="dxa"/>
            <w:shd w:val="clear" w:color="auto" w:fill="auto"/>
          </w:tcPr>
          <w:p w14:paraId="397587AD" w14:textId="77777777" w:rsidR="00E9642B" w:rsidRPr="00886C3B" w:rsidRDefault="00E9642B" w:rsidP="008025B9">
            <w:pPr>
              <w:jc w:val="left"/>
              <w:rPr>
                <w:szCs w:val="22"/>
              </w:rPr>
            </w:pPr>
            <w:r w:rsidRPr="00886C3B">
              <w:rPr>
                <w:sz w:val="22"/>
                <w:szCs w:val="22"/>
              </w:rPr>
              <w:t>Консолидированный бюджет Российской Федерации и бюджетов государственных внебюджетных фондов</w:t>
            </w:r>
          </w:p>
        </w:tc>
        <w:tc>
          <w:tcPr>
            <w:tcW w:w="851" w:type="dxa"/>
            <w:shd w:val="clear" w:color="auto" w:fill="auto"/>
          </w:tcPr>
          <w:p w14:paraId="6CE2CE3D"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540EE48F"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5A631917" w14:textId="77777777" w:rsidR="00E9642B" w:rsidRPr="00886C3B" w:rsidRDefault="00E9642B" w:rsidP="008025B9">
            <w:pPr>
              <w:jc w:val="left"/>
              <w:rPr>
                <w:szCs w:val="22"/>
              </w:rPr>
            </w:pPr>
            <w:r w:rsidRPr="00886C3B">
              <w:rPr>
                <w:sz w:val="22"/>
                <w:szCs w:val="22"/>
              </w:rPr>
              <w:t xml:space="preserve">Графа «Источники финансирования дефицита бюджетов дискретно: Консолидированный бюджет Российской Федерации и бюджетов государственных </w:t>
            </w:r>
            <w:r w:rsidRPr="00886C3B">
              <w:rPr>
                <w:sz w:val="22"/>
                <w:szCs w:val="22"/>
              </w:rPr>
              <w:lastRenderedPageBreak/>
              <w:t>внебюджетных фондов»</w:t>
            </w:r>
          </w:p>
        </w:tc>
      </w:tr>
      <w:tr w:rsidR="00E9642B" w:rsidRPr="00886C3B" w14:paraId="78B6E3A2" w14:textId="77777777" w:rsidTr="008025B9">
        <w:trPr>
          <w:trHeight w:val="330"/>
        </w:trPr>
        <w:tc>
          <w:tcPr>
            <w:tcW w:w="1668" w:type="dxa"/>
            <w:shd w:val="clear" w:color="auto" w:fill="auto"/>
          </w:tcPr>
          <w:p w14:paraId="24F89C6A" w14:textId="77777777" w:rsidR="00E9642B" w:rsidRPr="00886C3B" w:rsidRDefault="00E9642B" w:rsidP="008025B9">
            <w:pPr>
              <w:jc w:val="left"/>
              <w:rPr>
                <w:szCs w:val="22"/>
              </w:rPr>
            </w:pPr>
            <w:r w:rsidRPr="00886C3B">
              <w:rPr>
                <w:sz w:val="22"/>
                <w:szCs w:val="22"/>
              </w:rPr>
              <w:lastRenderedPageBreak/>
              <w:t>F_BO_SRK.EXFBDS</w:t>
            </w:r>
          </w:p>
        </w:tc>
        <w:tc>
          <w:tcPr>
            <w:tcW w:w="2551" w:type="dxa"/>
            <w:shd w:val="clear" w:color="auto" w:fill="auto"/>
          </w:tcPr>
          <w:p w14:paraId="70954F3E" w14:textId="77777777" w:rsidR="00E9642B" w:rsidRPr="00886C3B" w:rsidRDefault="00E9642B" w:rsidP="008025B9">
            <w:pPr>
              <w:jc w:val="left"/>
              <w:rPr>
                <w:szCs w:val="22"/>
              </w:rPr>
            </w:pPr>
            <w:r w:rsidRPr="00886C3B">
              <w:rPr>
                <w:sz w:val="22"/>
                <w:szCs w:val="22"/>
              </w:rPr>
              <w:t>Федеральный бюджет</w:t>
            </w:r>
          </w:p>
        </w:tc>
        <w:tc>
          <w:tcPr>
            <w:tcW w:w="851" w:type="dxa"/>
            <w:shd w:val="clear" w:color="auto" w:fill="auto"/>
          </w:tcPr>
          <w:p w14:paraId="2B0DFB54"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526F9E74"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1F1EB949" w14:textId="77777777" w:rsidR="00E9642B" w:rsidRPr="00886C3B" w:rsidRDefault="00E9642B" w:rsidP="008025B9">
            <w:pPr>
              <w:jc w:val="left"/>
              <w:rPr>
                <w:szCs w:val="22"/>
              </w:rPr>
            </w:pPr>
            <w:r w:rsidRPr="00886C3B">
              <w:rPr>
                <w:sz w:val="22"/>
                <w:szCs w:val="22"/>
              </w:rPr>
              <w:t>Графа «Источники финансирования дефицита бюджетов дискретно: Федеральный бюджет»</w:t>
            </w:r>
          </w:p>
        </w:tc>
      </w:tr>
      <w:tr w:rsidR="00E9642B" w:rsidRPr="00886C3B" w14:paraId="3BFAFF15" w14:textId="77777777" w:rsidTr="008025B9">
        <w:trPr>
          <w:trHeight w:val="330"/>
        </w:trPr>
        <w:tc>
          <w:tcPr>
            <w:tcW w:w="1668" w:type="dxa"/>
            <w:shd w:val="clear" w:color="auto" w:fill="auto"/>
          </w:tcPr>
          <w:p w14:paraId="1B47ADF2" w14:textId="77777777" w:rsidR="00E9642B" w:rsidRPr="00886C3B" w:rsidRDefault="00E9642B" w:rsidP="008025B9">
            <w:pPr>
              <w:jc w:val="left"/>
              <w:rPr>
                <w:szCs w:val="22"/>
              </w:rPr>
            </w:pPr>
            <w:r w:rsidRPr="00886C3B">
              <w:rPr>
                <w:sz w:val="22"/>
                <w:szCs w:val="22"/>
              </w:rPr>
              <w:t>F_BO_SRK.EXGVFDS</w:t>
            </w:r>
          </w:p>
        </w:tc>
        <w:tc>
          <w:tcPr>
            <w:tcW w:w="2551" w:type="dxa"/>
            <w:shd w:val="clear" w:color="auto" w:fill="auto"/>
          </w:tcPr>
          <w:p w14:paraId="27E8EC91" w14:textId="77777777" w:rsidR="00E9642B" w:rsidRPr="00886C3B" w:rsidRDefault="00E9642B" w:rsidP="008025B9">
            <w:pPr>
              <w:jc w:val="left"/>
              <w:rPr>
                <w:szCs w:val="22"/>
              </w:rPr>
            </w:pPr>
            <w:r w:rsidRPr="00886C3B">
              <w:rPr>
                <w:sz w:val="22"/>
                <w:szCs w:val="22"/>
              </w:rPr>
              <w:t>Бюджеты государственных внебюджетных фондов</w:t>
            </w:r>
          </w:p>
        </w:tc>
        <w:tc>
          <w:tcPr>
            <w:tcW w:w="851" w:type="dxa"/>
            <w:shd w:val="clear" w:color="auto" w:fill="auto"/>
          </w:tcPr>
          <w:p w14:paraId="2DC82D60"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73818647"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4B0939CB" w14:textId="77777777" w:rsidR="00E9642B" w:rsidRPr="00886C3B" w:rsidRDefault="00E9642B" w:rsidP="008025B9">
            <w:pPr>
              <w:jc w:val="left"/>
              <w:rPr>
                <w:szCs w:val="22"/>
              </w:rPr>
            </w:pPr>
            <w:r w:rsidRPr="00886C3B">
              <w:rPr>
                <w:sz w:val="22"/>
                <w:szCs w:val="22"/>
              </w:rPr>
              <w:t>Графа «Источники финансирования дефицита бюджетов дискретно: Бюджеты государственных внебюджетных фондов»</w:t>
            </w:r>
          </w:p>
        </w:tc>
      </w:tr>
      <w:tr w:rsidR="00E9642B" w:rsidRPr="00886C3B" w14:paraId="03BD4A09" w14:textId="77777777" w:rsidTr="008025B9">
        <w:trPr>
          <w:trHeight w:val="330"/>
        </w:trPr>
        <w:tc>
          <w:tcPr>
            <w:tcW w:w="1668" w:type="dxa"/>
            <w:shd w:val="clear" w:color="auto" w:fill="auto"/>
          </w:tcPr>
          <w:p w14:paraId="27189668" w14:textId="77777777" w:rsidR="00E9642B" w:rsidRPr="00886C3B" w:rsidRDefault="00E9642B" w:rsidP="008025B9">
            <w:pPr>
              <w:jc w:val="left"/>
              <w:rPr>
                <w:szCs w:val="22"/>
              </w:rPr>
            </w:pPr>
            <w:r w:rsidRPr="00886C3B">
              <w:rPr>
                <w:sz w:val="22"/>
                <w:szCs w:val="22"/>
              </w:rPr>
              <w:t>F_BO_SRK.</w:t>
            </w:r>
            <w:r w:rsidRPr="00886C3B">
              <w:rPr>
                <w:sz w:val="22"/>
                <w:szCs w:val="22"/>
                <w:lang w:val="en-US"/>
              </w:rPr>
              <w:t>PERKB</w:t>
            </w:r>
            <w:r w:rsidRPr="00886C3B">
              <w:rPr>
                <w:sz w:val="22"/>
                <w:szCs w:val="22"/>
              </w:rPr>
              <w:t>DS</w:t>
            </w:r>
          </w:p>
        </w:tc>
        <w:tc>
          <w:tcPr>
            <w:tcW w:w="2551" w:type="dxa"/>
            <w:shd w:val="clear" w:color="auto" w:fill="auto"/>
          </w:tcPr>
          <w:p w14:paraId="754EDC16" w14:textId="77777777" w:rsidR="00E9642B" w:rsidRPr="00886C3B" w:rsidRDefault="00E9642B" w:rsidP="008025B9">
            <w:pPr>
              <w:jc w:val="left"/>
              <w:rPr>
                <w:szCs w:val="22"/>
              </w:rPr>
            </w:pPr>
            <w:r w:rsidRPr="00886C3B">
              <w:rPr>
                <w:sz w:val="22"/>
                <w:szCs w:val="22"/>
              </w:rPr>
              <w:t>Консолидированные бюджеты субъектов Российской Федерации</w:t>
            </w:r>
          </w:p>
        </w:tc>
        <w:tc>
          <w:tcPr>
            <w:tcW w:w="851" w:type="dxa"/>
            <w:shd w:val="clear" w:color="auto" w:fill="auto"/>
          </w:tcPr>
          <w:p w14:paraId="6D5E1CB2"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4E7FB74C"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14A7C856" w14:textId="77777777" w:rsidR="00E9642B" w:rsidRPr="00886C3B" w:rsidRDefault="00E9642B" w:rsidP="008025B9">
            <w:pPr>
              <w:jc w:val="left"/>
              <w:rPr>
                <w:szCs w:val="22"/>
              </w:rPr>
            </w:pPr>
            <w:r w:rsidRPr="00886C3B">
              <w:rPr>
                <w:sz w:val="22"/>
                <w:szCs w:val="22"/>
              </w:rPr>
              <w:t>Графа «Источники финансирования дефицита бюджетов дискретно: Консолидированные бюджеты субъектов Российской Федерации»</w:t>
            </w:r>
          </w:p>
        </w:tc>
      </w:tr>
      <w:tr w:rsidR="00E9642B" w:rsidRPr="00886C3B" w14:paraId="095F696F" w14:textId="77777777" w:rsidTr="008025B9">
        <w:trPr>
          <w:trHeight w:val="330"/>
        </w:trPr>
        <w:tc>
          <w:tcPr>
            <w:tcW w:w="1668" w:type="dxa"/>
            <w:shd w:val="clear" w:color="auto" w:fill="auto"/>
          </w:tcPr>
          <w:p w14:paraId="0FCDF6FE" w14:textId="77777777" w:rsidR="00E9642B" w:rsidRPr="00886C3B" w:rsidRDefault="00E9642B" w:rsidP="008025B9">
            <w:pPr>
              <w:jc w:val="left"/>
              <w:rPr>
                <w:szCs w:val="22"/>
                <w:lang w:val="en-US"/>
              </w:rPr>
            </w:pPr>
            <w:r w:rsidRPr="00886C3B">
              <w:rPr>
                <w:sz w:val="22"/>
                <w:szCs w:val="22"/>
              </w:rPr>
              <w:t>F_BO_SRK.</w:t>
            </w:r>
            <w:r w:rsidRPr="00886C3B">
              <w:rPr>
                <w:sz w:val="22"/>
                <w:szCs w:val="22"/>
                <w:lang w:val="en-US"/>
              </w:rPr>
              <w:t>PERTF</w:t>
            </w:r>
            <w:r w:rsidRPr="00886C3B">
              <w:rPr>
                <w:sz w:val="22"/>
                <w:szCs w:val="22"/>
              </w:rPr>
              <w:t>DS</w:t>
            </w:r>
          </w:p>
        </w:tc>
        <w:tc>
          <w:tcPr>
            <w:tcW w:w="2551" w:type="dxa"/>
            <w:shd w:val="clear" w:color="auto" w:fill="auto"/>
          </w:tcPr>
          <w:p w14:paraId="6B8918D5" w14:textId="77777777" w:rsidR="00E9642B" w:rsidRPr="00886C3B" w:rsidRDefault="00E9642B" w:rsidP="008025B9">
            <w:pPr>
              <w:jc w:val="left"/>
              <w:rPr>
                <w:szCs w:val="22"/>
              </w:rPr>
            </w:pPr>
            <w:r w:rsidRPr="00886C3B">
              <w:rPr>
                <w:sz w:val="22"/>
                <w:szCs w:val="22"/>
              </w:rPr>
              <w:t>Бюджеты территориальных государственных внебюджетных фондов</w:t>
            </w:r>
          </w:p>
        </w:tc>
        <w:tc>
          <w:tcPr>
            <w:tcW w:w="851" w:type="dxa"/>
            <w:shd w:val="clear" w:color="auto" w:fill="auto"/>
          </w:tcPr>
          <w:p w14:paraId="058A83D1" w14:textId="77777777" w:rsidR="00E9642B" w:rsidRPr="00886C3B" w:rsidRDefault="00E9642B" w:rsidP="008025B9">
            <w:pPr>
              <w:jc w:val="left"/>
              <w:rPr>
                <w:szCs w:val="22"/>
              </w:rPr>
            </w:pPr>
            <w:r w:rsidRPr="00886C3B">
              <w:rPr>
                <w:sz w:val="22"/>
                <w:szCs w:val="22"/>
              </w:rPr>
              <w:t>Нет</w:t>
            </w:r>
          </w:p>
        </w:tc>
        <w:tc>
          <w:tcPr>
            <w:tcW w:w="1559" w:type="dxa"/>
            <w:shd w:val="clear" w:color="auto" w:fill="auto"/>
          </w:tcPr>
          <w:p w14:paraId="2DEF93B6" w14:textId="77777777" w:rsidR="00E9642B" w:rsidRPr="00886C3B" w:rsidRDefault="00E9642B" w:rsidP="008025B9">
            <w:pPr>
              <w:jc w:val="left"/>
              <w:rPr>
                <w:szCs w:val="22"/>
              </w:rPr>
            </w:pPr>
            <w:r w:rsidRPr="00886C3B">
              <w:rPr>
                <w:sz w:val="22"/>
                <w:szCs w:val="22"/>
              </w:rPr>
              <w:t>NUMBER (20,2)</w:t>
            </w:r>
          </w:p>
        </w:tc>
        <w:tc>
          <w:tcPr>
            <w:tcW w:w="3402" w:type="dxa"/>
            <w:shd w:val="clear" w:color="auto" w:fill="auto"/>
          </w:tcPr>
          <w:p w14:paraId="5B027C17" w14:textId="77777777" w:rsidR="00E9642B" w:rsidRPr="00886C3B" w:rsidRDefault="00E9642B" w:rsidP="008025B9">
            <w:pPr>
              <w:jc w:val="left"/>
              <w:rPr>
                <w:szCs w:val="22"/>
              </w:rPr>
            </w:pPr>
            <w:r w:rsidRPr="00886C3B">
              <w:rPr>
                <w:sz w:val="22"/>
                <w:szCs w:val="22"/>
              </w:rPr>
              <w:t>Графа «Источники финансирования дефицита бюджетов дискретно: Бюджеты территориальных государственных внебюджетных фондов»</w:t>
            </w:r>
          </w:p>
        </w:tc>
      </w:tr>
    </w:tbl>
    <w:p w14:paraId="2C5C6A18" w14:textId="5776A181" w:rsidR="00E9642B" w:rsidRPr="00886C3B" w:rsidRDefault="00E9642B" w:rsidP="00E9642B">
      <w:pPr>
        <w:pStyle w:val="af4"/>
        <w:jc w:val="left"/>
      </w:pPr>
      <w:r w:rsidRPr="00886C3B">
        <w:t xml:space="preserve">Примеры запросов к набору данных приведен в </w:t>
      </w:r>
      <w:r w:rsidR="00DE58BC" w:rsidRPr="00886C3B">
        <w:t>Приложении 1</w:t>
      </w:r>
      <w:r w:rsidR="000A0597" w:rsidRPr="00886C3B">
        <w:t xml:space="preserve"> п.20.</w:t>
      </w:r>
    </w:p>
    <w:p w14:paraId="705ED8FB" w14:textId="77777777" w:rsidR="00E9642B" w:rsidRPr="00886C3B" w:rsidRDefault="00E9642B" w:rsidP="00E9642B">
      <w:pPr>
        <w:pStyle w:val="22"/>
        <w:rPr>
          <w:rFonts w:ascii="Times New Roman" w:hAnsi="Times New Roman"/>
        </w:rPr>
      </w:pPr>
      <w:bookmarkStart w:id="346" w:name="_Toc212905274"/>
      <w:bookmarkStart w:id="347" w:name="_Toc215502114"/>
      <w:r w:rsidRPr="00886C3B">
        <w:rPr>
          <w:rFonts w:ascii="Times New Roman" w:hAnsi="Times New Roman"/>
        </w:rPr>
        <w:t>Набор данных «Данные по расходам на мероприятия по информатизации» (идентификатор API_IT_KMI)</w:t>
      </w:r>
      <w:bookmarkEnd w:id="346"/>
      <w:bookmarkEnd w:id="347"/>
    </w:p>
    <w:p w14:paraId="01B71338" w14:textId="77777777" w:rsidR="00E9642B" w:rsidRPr="00886C3B" w:rsidRDefault="00E9642B" w:rsidP="00E9642B">
      <w:pPr>
        <w:pStyle w:val="af4"/>
        <w:jc w:val="left"/>
      </w:pPr>
      <w:r w:rsidRPr="00886C3B">
        <w:t>Статус набора: Актуальный.</w:t>
      </w:r>
    </w:p>
    <w:p w14:paraId="6768EC89" w14:textId="77777777" w:rsidR="00E9642B" w:rsidRPr="00886C3B" w:rsidRDefault="00E9642B" w:rsidP="00E9642B">
      <w:pPr>
        <w:pStyle w:val="af4"/>
        <w:jc w:val="left"/>
      </w:pPr>
    </w:p>
    <w:p w14:paraId="3F472F85" w14:textId="77777777" w:rsidR="00E9642B" w:rsidRPr="00886C3B" w:rsidRDefault="00E9642B" w:rsidP="00E9642B">
      <w:pPr>
        <w:pStyle w:val="af4"/>
      </w:pPr>
      <w:r w:rsidRPr="00886C3B">
        <w:t>Аналитический отчет в ПИАО: "Расходы федерального бюджета на информационные технологии" (код PIAO_199_001_report).</w:t>
      </w:r>
    </w:p>
    <w:p w14:paraId="28F6D371" w14:textId="77777777" w:rsidR="00E9642B" w:rsidRPr="00886C3B" w:rsidRDefault="00E9642B" w:rsidP="00E9642B">
      <w:pPr>
        <w:pStyle w:val="af4"/>
      </w:pPr>
      <w:r w:rsidRPr="00886C3B">
        <w:t>Атрибутный состав набора «Данные по расходам на мероприятия по информатизации» (идентификатор API_IT_KMI):</w:t>
      </w:r>
    </w:p>
    <w:p w14:paraId="201A4C87" w14:textId="77777777" w:rsidR="00E9642B" w:rsidRPr="00886C3B" w:rsidRDefault="00E9642B" w:rsidP="00E9642B">
      <w:pPr>
        <w:pStyle w:val="13"/>
        <w:jc w:val="left"/>
      </w:pPr>
      <w:r w:rsidRPr="00886C3B">
        <w:t>Код главы по БК</w:t>
      </w:r>
    </w:p>
    <w:p w14:paraId="2BF68C8B" w14:textId="77777777" w:rsidR="00E9642B" w:rsidRPr="00886C3B" w:rsidRDefault="00E9642B" w:rsidP="00E9642B">
      <w:pPr>
        <w:pStyle w:val="13"/>
        <w:jc w:val="left"/>
      </w:pPr>
      <w:r w:rsidRPr="00886C3B">
        <w:t>РзПр</w:t>
      </w:r>
    </w:p>
    <w:p w14:paraId="2C7A7E7F" w14:textId="77777777" w:rsidR="00E9642B" w:rsidRPr="00886C3B" w:rsidRDefault="00E9642B" w:rsidP="00E9642B">
      <w:pPr>
        <w:pStyle w:val="13"/>
        <w:jc w:val="left"/>
      </w:pPr>
      <w:r w:rsidRPr="00886C3B">
        <w:t>КЦСР1</w:t>
      </w:r>
    </w:p>
    <w:p w14:paraId="7253AB58" w14:textId="77777777" w:rsidR="00E9642B" w:rsidRPr="00886C3B" w:rsidRDefault="00E9642B" w:rsidP="00E9642B">
      <w:pPr>
        <w:pStyle w:val="13"/>
        <w:jc w:val="left"/>
      </w:pPr>
      <w:r w:rsidRPr="00886C3B">
        <w:t>КЦСР</w:t>
      </w:r>
    </w:p>
    <w:p w14:paraId="0EE14DAD" w14:textId="77777777" w:rsidR="00E9642B" w:rsidRPr="00886C3B" w:rsidRDefault="00E9642B" w:rsidP="00E9642B">
      <w:pPr>
        <w:pStyle w:val="13"/>
        <w:jc w:val="left"/>
      </w:pPr>
      <w:r w:rsidRPr="00886C3B">
        <w:t>КВР</w:t>
      </w:r>
    </w:p>
    <w:p w14:paraId="746D9F51" w14:textId="77777777" w:rsidR="00E9642B" w:rsidRPr="00886C3B" w:rsidRDefault="00E9642B" w:rsidP="00E9642B">
      <w:pPr>
        <w:pStyle w:val="13"/>
        <w:jc w:val="left"/>
      </w:pPr>
      <w:r w:rsidRPr="00886C3B">
        <w:lastRenderedPageBreak/>
        <w:t>Дата отчета</w:t>
      </w:r>
    </w:p>
    <w:p w14:paraId="2C85CC7B" w14:textId="77777777" w:rsidR="00E9642B" w:rsidRPr="00886C3B" w:rsidRDefault="00E9642B" w:rsidP="00E9642B">
      <w:pPr>
        <w:pStyle w:val="13"/>
        <w:jc w:val="left"/>
      </w:pPr>
      <w:r w:rsidRPr="00886C3B">
        <w:t>ТОФК</w:t>
      </w:r>
    </w:p>
    <w:p w14:paraId="24024D72" w14:textId="77777777" w:rsidR="00E9642B" w:rsidRPr="00886C3B" w:rsidRDefault="00E9642B" w:rsidP="00E9642B">
      <w:pPr>
        <w:pStyle w:val="13"/>
        <w:jc w:val="left"/>
      </w:pPr>
      <w:r w:rsidRPr="00886C3B">
        <w:t>Код мероприятия по информатизации</w:t>
      </w:r>
    </w:p>
    <w:p w14:paraId="0761E230" w14:textId="77777777" w:rsidR="00E9642B" w:rsidRPr="00886C3B" w:rsidRDefault="00E9642B" w:rsidP="00E9642B">
      <w:pPr>
        <w:pStyle w:val="13"/>
        <w:jc w:val="left"/>
      </w:pPr>
      <w:r w:rsidRPr="00886C3B">
        <w:t>Наименование КМИ</w:t>
      </w:r>
    </w:p>
    <w:p w14:paraId="512F01C3" w14:textId="77777777" w:rsidR="00E9642B" w:rsidRPr="00886C3B" w:rsidRDefault="00E9642B" w:rsidP="00E9642B">
      <w:pPr>
        <w:pStyle w:val="13"/>
        <w:jc w:val="left"/>
      </w:pPr>
      <w:r w:rsidRPr="00886C3B">
        <w:t>Код ПБС</w:t>
      </w:r>
    </w:p>
    <w:p w14:paraId="136363C5" w14:textId="77777777" w:rsidR="00E9642B" w:rsidRPr="00886C3B" w:rsidRDefault="00E9642B" w:rsidP="00E9642B">
      <w:pPr>
        <w:pStyle w:val="13"/>
        <w:jc w:val="left"/>
      </w:pPr>
      <w:r w:rsidRPr="00886C3B">
        <w:t>Наименование ПБС</w:t>
      </w:r>
    </w:p>
    <w:p w14:paraId="66F72C72" w14:textId="77777777" w:rsidR="00E9642B" w:rsidRPr="00886C3B" w:rsidRDefault="00E9642B" w:rsidP="00E9642B">
      <w:pPr>
        <w:pStyle w:val="13"/>
        <w:jc w:val="left"/>
      </w:pPr>
      <w:r w:rsidRPr="00886C3B">
        <w:t>Бюджетный цикл</w:t>
      </w:r>
    </w:p>
    <w:p w14:paraId="3370EDE0" w14:textId="77777777" w:rsidR="00E9642B" w:rsidRPr="00886C3B" w:rsidRDefault="00E9642B" w:rsidP="00E9642B">
      <w:pPr>
        <w:pStyle w:val="13"/>
        <w:jc w:val="left"/>
      </w:pPr>
      <w:r w:rsidRPr="00886C3B">
        <w:t>Количество контрактов</w:t>
      </w:r>
    </w:p>
    <w:p w14:paraId="0E6289C3" w14:textId="77777777" w:rsidR="00E9642B" w:rsidRPr="00886C3B" w:rsidRDefault="00E9642B" w:rsidP="00E9642B">
      <w:pPr>
        <w:pStyle w:val="13"/>
        <w:jc w:val="left"/>
      </w:pPr>
      <w:r w:rsidRPr="00886C3B">
        <w:t>Куратор ГП</w:t>
      </w:r>
    </w:p>
    <w:p w14:paraId="754BBA14" w14:textId="77777777" w:rsidR="00E9642B" w:rsidRPr="00886C3B" w:rsidRDefault="00E9642B" w:rsidP="00E9642B">
      <w:pPr>
        <w:pStyle w:val="13"/>
        <w:jc w:val="left"/>
      </w:pPr>
      <w:r w:rsidRPr="00886C3B">
        <w:t>Сумма бюджетных обязательств</w:t>
      </w:r>
    </w:p>
    <w:p w14:paraId="752E92F7" w14:textId="77777777" w:rsidR="00E9642B" w:rsidRPr="00886C3B" w:rsidRDefault="00E9642B" w:rsidP="00E9642B">
      <w:pPr>
        <w:pStyle w:val="13"/>
        <w:jc w:val="left"/>
      </w:pPr>
      <w:r w:rsidRPr="00886C3B">
        <w:t>Сумма денежных обязательств</w:t>
      </w:r>
    </w:p>
    <w:p w14:paraId="16C8F7C2" w14:textId="77777777" w:rsidR="00E9642B" w:rsidRPr="00886C3B" w:rsidRDefault="00E9642B" w:rsidP="00E9642B">
      <w:pPr>
        <w:pStyle w:val="13"/>
        <w:jc w:val="left"/>
      </w:pPr>
      <w:r w:rsidRPr="00886C3B">
        <w:t>Кассовое исполнение</w:t>
      </w:r>
    </w:p>
    <w:p w14:paraId="36D581DA" w14:textId="77777777" w:rsidR="00E9642B" w:rsidRPr="00886C3B" w:rsidRDefault="00E9642B" w:rsidP="00E9642B">
      <w:pPr>
        <w:pStyle w:val="13"/>
        <w:jc w:val="left"/>
      </w:pPr>
      <w:r w:rsidRPr="00886C3B">
        <w:t>Лимиты бюджетных обязательств на текущий год</w:t>
      </w:r>
    </w:p>
    <w:p w14:paraId="37E360C3" w14:textId="77777777" w:rsidR="00E9642B" w:rsidRPr="00886C3B" w:rsidRDefault="00E9642B" w:rsidP="00E9642B">
      <w:pPr>
        <w:pStyle w:val="13"/>
        <w:jc w:val="left"/>
      </w:pPr>
      <w:r w:rsidRPr="00886C3B">
        <w:t>Год</w:t>
      </w:r>
    </w:p>
    <w:p w14:paraId="2903E724" w14:textId="77777777" w:rsidR="00E9642B" w:rsidRPr="00886C3B" w:rsidRDefault="00E9642B" w:rsidP="00E9642B">
      <w:pPr>
        <w:pStyle w:val="13"/>
        <w:jc w:val="left"/>
      </w:pPr>
      <w:r w:rsidRPr="00886C3B">
        <w:t>Дата обновления.</w:t>
      </w:r>
    </w:p>
    <w:p w14:paraId="15C722CD" w14:textId="77777777" w:rsidR="00E9642B" w:rsidRPr="00886C3B" w:rsidRDefault="00E9642B" w:rsidP="00E9642B">
      <w:pPr>
        <w:pStyle w:val="af4"/>
        <w:jc w:val="left"/>
      </w:pPr>
      <w:r w:rsidRPr="00886C3B">
        <w:t>Первичный ключ: CODEBK+ RZPR+ KCSR1+ KCSR+ KVR+ REPORTDATE+ TOFK+ KMI+ CODEPBS+ BC+ GOVDATEYEAR.</w:t>
      </w:r>
    </w:p>
    <w:p w14:paraId="03B5EC18" w14:textId="6A93F6E8" w:rsidR="00BA652C" w:rsidRPr="00886C3B" w:rsidRDefault="00BA652C" w:rsidP="00E9642B">
      <w:pPr>
        <w:pStyle w:val="af4"/>
      </w:pPr>
      <w:r w:rsidRPr="00886C3B">
        <w:t>Периодичность обновления: Ежедневн</w:t>
      </w:r>
      <w:r w:rsidR="00AB730D" w:rsidRPr="00886C3B">
        <w:t>одо 14:00.</w:t>
      </w:r>
    </w:p>
    <w:p w14:paraId="138EDA55" w14:textId="2310D431" w:rsidR="00E9642B" w:rsidRPr="00886C3B" w:rsidRDefault="00BA652C" w:rsidP="00E9642B">
      <w:pPr>
        <w:pStyle w:val="af4"/>
      </w:pPr>
      <w:r w:rsidRPr="00886C3B">
        <w:t>Осуществляется загрузка данных по состоянию на текущий день.</w:t>
      </w:r>
    </w:p>
    <w:p w14:paraId="6A5AA9C5" w14:textId="78EF9F6E" w:rsidR="00E9642B" w:rsidRPr="00886C3B" w:rsidRDefault="00E9642B" w:rsidP="00E9642B">
      <w:pPr>
        <w:pStyle w:val="-"/>
      </w:pPr>
      <w:bookmarkStart w:id="348" w:name="_Toc212905635"/>
      <w:bookmarkStart w:id="349" w:name="_Toc215502390"/>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79</w:t>
      </w:r>
      <w:r w:rsidR="00101972">
        <w:rPr>
          <w:noProof/>
        </w:rPr>
        <w:fldChar w:fldCharType="end"/>
      </w:r>
      <w:r w:rsidR="004F2BA6" w:rsidRPr="00886C3B">
        <w:t xml:space="preserve"> </w:t>
      </w:r>
      <w:r w:rsidRPr="00886C3B">
        <w:t>– Показатели набора данных «Данные по расходам на мероприятия по информатизации» (идентификатор API_IT_KMI)</w:t>
      </w:r>
      <w:bookmarkEnd w:id="348"/>
      <w:bookmarkEnd w:id="3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1"/>
        <w:gridCol w:w="1559"/>
        <w:gridCol w:w="1098"/>
        <w:gridCol w:w="976"/>
        <w:gridCol w:w="1984"/>
        <w:gridCol w:w="1665"/>
      </w:tblGrid>
      <w:tr w:rsidR="00E9642B" w:rsidRPr="00886C3B" w14:paraId="530C5321" w14:textId="77777777" w:rsidTr="004E2C53">
        <w:trPr>
          <w:cantSplit/>
          <w:trHeight w:val="330"/>
          <w:tblHeader/>
        </w:trPr>
        <w:tc>
          <w:tcPr>
            <w:tcW w:w="25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FE1EE" w14:textId="77777777" w:rsidR="00E9642B" w:rsidRPr="00886C3B" w:rsidRDefault="00E9642B" w:rsidP="008025B9">
            <w:pPr>
              <w:jc w:val="center"/>
              <w:rPr>
                <w:b/>
                <w:bCs/>
                <w:szCs w:val="24"/>
              </w:rPr>
            </w:pPr>
            <w:r w:rsidRPr="00886C3B">
              <w:rPr>
                <w:b/>
                <w:bCs/>
                <w:szCs w:val="24"/>
              </w:rPr>
              <w:t>Наименование поля</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B2880" w14:textId="77777777" w:rsidR="00E9642B" w:rsidRPr="00886C3B" w:rsidRDefault="00E9642B" w:rsidP="008025B9">
            <w:pPr>
              <w:jc w:val="center"/>
              <w:rPr>
                <w:b/>
                <w:bCs/>
                <w:szCs w:val="24"/>
              </w:rPr>
            </w:pPr>
            <w:r w:rsidRPr="00886C3B">
              <w:rPr>
                <w:b/>
                <w:bCs/>
                <w:szCs w:val="24"/>
              </w:rPr>
              <w:t>Показатель</w:t>
            </w:r>
          </w:p>
        </w:tc>
        <w:tc>
          <w:tcPr>
            <w:tcW w:w="1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D8374" w14:textId="77777777" w:rsidR="00E9642B" w:rsidRPr="00886C3B" w:rsidRDefault="00E9642B" w:rsidP="008025B9">
            <w:pPr>
              <w:jc w:val="center"/>
              <w:rPr>
                <w:b/>
                <w:bCs/>
                <w:szCs w:val="24"/>
              </w:rPr>
            </w:pPr>
            <w:r w:rsidRPr="00886C3B">
              <w:rPr>
                <w:b/>
                <w:bCs/>
                <w:szCs w:val="24"/>
              </w:rPr>
              <w:t>Формат</w:t>
            </w:r>
          </w:p>
        </w:tc>
        <w:tc>
          <w:tcPr>
            <w:tcW w:w="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8C185" w14:textId="77777777" w:rsidR="00E9642B" w:rsidRPr="00886C3B" w:rsidRDefault="00E9642B" w:rsidP="008025B9">
            <w:pPr>
              <w:jc w:val="center"/>
              <w:rPr>
                <w:b/>
                <w:bCs/>
                <w:szCs w:val="24"/>
              </w:rPr>
            </w:pPr>
            <w:r w:rsidRPr="00886C3B">
              <w:rPr>
                <w:b/>
                <w:bCs/>
                <w:szCs w:val="24"/>
              </w:rPr>
              <w:t>Длина</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4F6FD" w14:textId="77777777" w:rsidR="00E9642B" w:rsidRPr="00886C3B" w:rsidRDefault="00E9642B" w:rsidP="008025B9">
            <w:pPr>
              <w:tabs>
                <w:tab w:val="left" w:pos="2160"/>
              </w:tabs>
              <w:jc w:val="center"/>
              <w:rPr>
                <w:b/>
                <w:bCs/>
                <w:szCs w:val="24"/>
              </w:rPr>
            </w:pPr>
            <w:r w:rsidRPr="00886C3B">
              <w:rPr>
                <w:b/>
                <w:bCs/>
                <w:szCs w:val="24"/>
              </w:rPr>
              <w:t>Обязательность</w:t>
            </w:r>
          </w:p>
        </w:tc>
        <w:tc>
          <w:tcPr>
            <w:tcW w:w="1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42280" w14:textId="77777777" w:rsidR="00E9642B" w:rsidRPr="00886C3B" w:rsidRDefault="00E9642B" w:rsidP="008025B9">
            <w:pPr>
              <w:jc w:val="center"/>
              <w:rPr>
                <w:b/>
                <w:bCs/>
                <w:szCs w:val="24"/>
              </w:rPr>
            </w:pPr>
            <w:r w:rsidRPr="00886C3B">
              <w:rPr>
                <w:b/>
                <w:bCs/>
                <w:szCs w:val="24"/>
              </w:rPr>
              <w:t>Примечание</w:t>
            </w:r>
          </w:p>
        </w:tc>
      </w:tr>
      <w:tr w:rsidR="00E9642B" w:rsidRPr="00886C3B" w14:paraId="115EF828" w14:textId="77777777" w:rsidTr="008025B9">
        <w:trPr>
          <w:cantSplit/>
          <w:trHeight w:val="330"/>
        </w:trPr>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1ADDEF88" w14:textId="77777777" w:rsidR="00E9642B" w:rsidRPr="00886C3B" w:rsidRDefault="00E9642B" w:rsidP="008025B9">
            <w:pPr>
              <w:jc w:val="left"/>
              <w:rPr>
                <w:szCs w:val="24"/>
                <w:lang w:val="en-US"/>
              </w:rPr>
            </w:pPr>
            <w:r w:rsidRPr="00886C3B">
              <w:rPr>
                <w:szCs w:val="24"/>
                <w:lang w:val="en-US"/>
              </w:rPr>
              <w:t>CODEBK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F3B0661" w14:textId="77777777" w:rsidR="00E9642B" w:rsidRPr="00886C3B" w:rsidRDefault="00E9642B" w:rsidP="008025B9">
            <w:pPr>
              <w:jc w:val="left"/>
              <w:rPr>
                <w:szCs w:val="24"/>
              </w:rPr>
            </w:pPr>
            <w:r w:rsidRPr="00886C3B">
              <w:rPr>
                <w:szCs w:val="24"/>
              </w:rPr>
              <w:t>Код главы по БК</w:t>
            </w:r>
          </w:p>
        </w:tc>
        <w:tc>
          <w:tcPr>
            <w:tcW w:w="1098"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8624" w14:textId="77777777" w:rsidR="00E9642B" w:rsidRPr="00886C3B" w:rsidRDefault="00E9642B" w:rsidP="008025B9">
            <w:pPr>
              <w:jc w:val="left"/>
              <w:rPr>
                <w:szCs w:val="24"/>
                <w:lang w:val="en-US"/>
              </w:rPr>
            </w:pPr>
            <w:r w:rsidRPr="00886C3B">
              <w:rPr>
                <w:szCs w:val="24"/>
                <w:lang w:val="en-US"/>
              </w:rPr>
              <w:t xml:space="preserve">VARCHAR2 </w:t>
            </w:r>
          </w:p>
        </w:tc>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tcPr>
          <w:p w14:paraId="45D6D0D2" w14:textId="77777777" w:rsidR="00E9642B" w:rsidRPr="00886C3B" w:rsidRDefault="00E9642B" w:rsidP="008025B9">
            <w:pPr>
              <w:jc w:val="left"/>
              <w:rPr>
                <w:szCs w:val="24"/>
                <w:lang w:val="en-US"/>
              </w:rPr>
            </w:pPr>
            <w:r w:rsidRPr="00886C3B">
              <w:rPr>
                <w:szCs w:val="24"/>
                <w:lang w:val="en-US"/>
              </w:rPr>
              <w:t>2000</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D15D58A" w14:textId="77777777" w:rsidR="00E9642B" w:rsidRPr="00886C3B" w:rsidRDefault="00E9642B" w:rsidP="008025B9">
            <w:pPr>
              <w:jc w:val="left"/>
              <w:rPr>
                <w:szCs w:val="24"/>
                <w:lang w:val="en-US"/>
              </w:rPr>
            </w:pPr>
            <w:r w:rsidRPr="00886C3B">
              <w:rPr>
                <w:szCs w:val="24"/>
                <w:lang w:val="en-US"/>
              </w:rPr>
              <w:t>Да</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tcPr>
          <w:p w14:paraId="29ADF363" w14:textId="77777777" w:rsidR="00E9642B" w:rsidRPr="00886C3B" w:rsidRDefault="00E9642B" w:rsidP="008025B9">
            <w:pPr>
              <w:jc w:val="left"/>
              <w:rPr>
                <w:szCs w:val="24"/>
                <w:lang w:val="en-US"/>
              </w:rPr>
            </w:pPr>
            <w:r w:rsidRPr="00886C3B">
              <w:rPr>
                <w:szCs w:val="24"/>
                <w:lang w:val="en-US"/>
              </w:rPr>
              <w:t>Код главы по БК</w:t>
            </w:r>
          </w:p>
        </w:tc>
      </w:tr>
      <w:tr w:rsidR="00E9642B" w:rsidRPr="00886C3B" w14:paraId="75CD91ED" w14:textId="77777777" w:rsidTr="008025B9">
        <w:trPr>
          <w:cantSplit/>
          <w:trHeight w:val="330"/>
        </w:trPr>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0362CC2F" w14:textId="77777777" w:rsidR="00E9642B" w:rsidRPr="00886C3B" w:rsidRDefault="00E9642B" w:rsidP="008025B9">
            <w:pPr>
              <w:jc w:val="left"/>
              <w:rPr>
                <w:szCs w:val="24"/>
                <w:lang w:val="en-US"/>
              </w:rPr>
            </w:pPr>
            <w:r w:rsidRPr="00886C3B">
              <w:rPr>
                <w:szCs w:val="24"/>
                <w:lang w:val="en-US"/>
              </w:rPr>
              <w:t>RZPR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3FDCA7" w14:textId="77777777" w:rsidR="00E9642B" w:rsidRPr="00886C3B" w:rsidRDefault="00E9642B" w:rsidP="008025B9">
            <w:pPr>
              <w:jc w:val="left"/>
              <w:rPr>
                <w:szCs w:val="24"/>
              </w:rPr>
            </w:pPr>
            <w:r w:rsidRPr="00886C3B">
              <w:rPr>
                <w:szCs w:val="24"/>
              </w:rPr>
              <w:t>РзПр</w:t>
            </w:r>
          </w:p>
        </w:tc>
        <w:tc>
          <w:tcPr>
            <w:tcW w:w="1098" w:type="dxa"/>
            <w:tcBorders>
              <w:top w:val="single" w:sz="4" w:space="0" w:color="auto"/>
              <w:left w:val="single" w:sz="4" w:space="0" w:color="auto"/>
              <w:bottom w:val="single" w:sz="4" w:space="0" w:color="auto"/>
              <w:right w:val="single" w:sz="4" w:space="0" w:color="auto"/>
            </w:tcBorders>
            <w:shd w:val="clear" w:color="auto" w:fill="FFFFFF" w:themeFill="background1"/>
          </w:tcPr>
          <w:p w14:paraId="2D00A146" w14:textId="77777777" w:rsidR="00E9642B" w:rsidRPr="00886C3B" w:rsidRDefault="00E9642B" w:rsidP="008025B9">
            <w:pPr>
              <w:jc w:val="left"/>
              <w:rPr>
                <w:szCs w:val="24"/>
                <w:lang w:val="en-US"/>
              </w:rPr>
            </w:pPr>
            <w:r w:rsidRPr="00886C3B">
              <w:rPr>
                <w:szCs w:val="24"/>
                <w:lang w:val="en-US"/>
              </w:rPr>
              <w:t>VARCHAR2</w:t>
            </w:r>
          </w:p>
        </w:tc>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37D386" w14:textId="77777777" w:rsidR="00E9642B" w:rsidRPr="00886C3B" w:rsidRDefault="00E9642B" w:rsidP="008025B9">
            <w:pPr>
              <w:jc w:val="left"/>
              <w:rPr>
                <w:szCs w:val="24"/>
                <w:lang w:val="en-US"/>
              </w:rPr>
            </w:pPr>
            <w:r w:rsidRPr="00886C3B">
              <w:rPr>
                <w:szCs w:val="24"/>
                <w:lang w:val="en-US"/>
              </w:rPr>
              <w:t>2000</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4BA7C6B" w14:textId="77777777" w:rsidR="00E9642B" w:rsidRPr="00886C3B" w:rsidRDefault="00E9642B" w:rsidP="008025B9">
            <w:pPr>
              <w:jc w:val="left"/>
              <w:rPr>
                <w:szCs w:val="24"/>
                <w:lang w:val="en-US"/>
              </w:rPr>
            </w:pPr>
            <w:r w:rsidRPr="00886C3B">
              <w:rPr>
                <w:szCs w:val="24"/>
                <w:lang w:val="en-US"/>
              </w:rPr>
              <w:t>Да</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tcPr>
          <w:p w14:paraId="1143EC51" w14:textId="77777777" w:rsidR="00E9642B" w:rsidRPr="00886C3B" w:rsidRDefault="00E9642B" w:rsidP="008025B9">
            <w:pPr>
              <w:jc w:val="left"/>
              <w:rPr>
                <w:szCs w:val="24"/>
                <w:lang w:val="en-US"/>
              </w:rPr>
            </w:pPr>
            <w:r w:rsidRPr="00886C3B">
              <w:rPr>
                <w:szCs w:val="24"/>
                <w:lang w:val="en-US"/>
              </w:rPr>
              <w:t>РзПр</w:t>
            </w:r>
          </w:p>
        </w:tc>
      </w:tr>
      <w:tr w:rsidR="00E9642B" w:rsidRPr="00886C3B" w14:paraId="4D836827" w14:textId="77777777" w:rsidTr="008025B9">
        <w:trPr>
          <w:cantSplit/>
          <w:trHeight w:val="670"/>
        </w:trPr>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6A641B45" w14:textId="77777777" w:rsidR="00E9642B" w:rsidRPr="00886C3B" w:rsidRDefault="00E9642B" w:rsidP="008025B9">
            <w:pPr>
              <w:jc w:val="left"/>
              <w:rPr>
                <w:szCs w:val="24"/>
                <w:lang w:val="en-US"/>
              </w:rPr>
            </w:pPr>
            <w:r w:rsidRPr="00886C3B">
              <w:rPr>
                <w:szCs w:val="24"/>
                <w:lang w:val="en-US"/>
              </w:rPr>
              <w:t>KCSR1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D770EBE" w14:textId="77777777" w:rsidR="00E9642B" w:rsidRPr="00886C3B" w:rsidRDefault="00E9642B" w:rsidP="008025B9">
            <w:pPr>
              <w:jc w:val="left"/>
              <w:rPr>
                <w:szCs w:val="24"/>
              </w:rPr>
            </w:pPr>
            <w:r w:rsidRPr="00886C3B">
              <w:rPr>
                <w:szCs w:val="24"/>
              </w:rPr>
              <w:t>КЦСР1</w:t>
            </w:r>
          </w:p>
        </w:tc>
        <w:tc>
          <w:tcPr>
            <w:tcW w:w="1098" w:type="dxa"/>
            <w:tcBorders>
              <w:top w:val="single" w:sz="4" w:space="0" w:color="auto"/>
              <w:left w:val="single" w:sz="4" w:space="0" w:color="auto"/>
              <w:bottom w:val="single" w:sz="4" w:space="0" w:color="auto"/>
              <w:right w:val="single" w:sz="4" w:space="0" w:color="auto"/>
            </w:tcBorders>
            <w:shd w:val="clear" w:color="auto" w:fill="FFFFFF" w:themeFill="background1"/>
          </w:tcPr>
          <w:p w14:paraId="7B7D5F58" w14:textId="77777777" w:rsidR="00E9642B" w:rsidRPr="00886C3B" w:rsidRDefault="00E9642B" w:rsidP="008025B9">
            <w:pPr>
              <w:jc w:val="left"/>
              <w:rPr>
                <w:szCs w:val="24"/>
                <w:lang w:val="en-US"/>
              </w:rPr>
            </w:pPr>
            <w:r w:rsidRPr="00886C3B">
              <w:rPr>
                <w:szCs w:val="24"/>
                <w:lang w:val="en-US"/>
              </w:rPr>
              <w:t>VARCHAR2</w:t>
            </w:r>
          </w:p>
        </w:tc>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BFA862" w14:textId="77777777" w:rsidR="00E9642B" w:rsidRPr="00886C3B" w:rsidRDefault="00E9642B" w:rsidP="008025B9">
            <w:pPr>
              <w:jc w:val="left"/>
              <w:rPr>
                <w:szCs w:val="24"/>
                <w:lang w:val="en-US"/>
              </w:rPr>
            </w:pPr>
            <w:r w:rsidRPr="00886C3B">
              <w:rPr>
                <w:szCs w:val="24"/>
                <w:lang w:val="en-US"/>
              </w:rPr>
              <w:t>2000</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AAB835B" w14:textId="77777777" w:rsidR="00E9642B" w:rsidRPr="00886C3B" w:rsidRDefault="00E9642B" w:rsidP="008025B9">
            <w:pPr>
              <w:jc w:val="left"/>
              <w:rPr>
                <w:szCs w:val="24"/>
                <w:lang w:val="en-US"/>
              </w:rPr>
            </w:pPr>
            <w:r w:rsidRPr="00886C3B">
              <w:rPr>
                <w:szCs w:val="24"/>
                <w:lang w:val="en-US"/>
              </w:rPr>
              <w:t>Да</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tcPr>
          <w:p w14:paraId="60DB0609" w14:textId="77777777" w:rsidR="00E9642B" w:rsidRPr="00886C3B" w:rsidRDefault="00E9642B" w:rsidP="008025B9">
            <w:pPr>
              <w:jc w:val="left"/>
              <w:rPr>
                <w:szCs w:val="24"/>
                <w:lang w:val="en-US"/>
              </w:rPr>
            </w:pPr>
            <w:r w:rsidRPr="00886C3B">
              <w:rPr>
                <w:szCs w:val="24"/>
                <w:lang w:val="en-US"/>
              </w:rPr>
              <w:t>КЦСР1</w:t>
            </w:r>
          </w:p>
        </w:tc>
      </w:tr>
      <w:tr w:rsidR="00E9642B" w:rsidRPr="00886C3B" w14:paraId="5A704779" w14:textId="77777777" w:rsidTr="008025B9">
        <w:trPr>
          <w:cantSplit/>
          <w:trHeight w:val="330"/>
        </w:trPr>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453F74B0" w14:textId="77777777" w:rsidR="00E9642B" w:rsidRPr="00886C3B" w:rsidRDefault="00E9642B" w:rsidP="008025B9">
            <w:pPr>
              <w:jc w:val="left"/>
              <w:rPr>
                <w:szCs w:val="24"/>
                <w:lang w:val="en-US"/>
              </w:rPr>
            </w:pPr>
            <w:r w:rsidRPr="00886C3B">
              <w:rPr>
                <w:szCs w:val="24"/>
                <w:lang w:val="en-US"/>
              </w:rPr>
              <w:t>KCSR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E6C5995" w14:textId="77777777" w:rsidR="00E9642B" w:rsidRPr="00886C3B" w:rsidRDefault="00E9642B" w:rsidP="008025B9">
            <w:pPr>
              <w:jc w:val="left"/>
              <w:rPr>
                <w:szCs w:val="24"/>
              </w:rPr>
            </w:pPr>
            <w:r w:rsidRPr="00886C3B">
              <w:rPr>
                <w:szCs w:val="24"/>
              </w:rPr>
              <w:t>КЦСР</w:t>
            </w:r>
          </w:p>
        </w:tc>
        <w:tc>
          <w:tcPr>
            <w:tcW w:w="1098" w:type="dxa"/>
            <w:tcBorders>
              <w:top w:val="single" w:sz="4" w:space="0" w:color="auto"/>
              <w:left w:val="single" w:sz="4" w:space="0" w:color="auto"/>
              <w:bottom w:val="single" w:sz="4" w:space="0" w:color="auto"/>
              <w:right w:val="single" w:sz="4" w:space="0" w:color="auto"/>
            </w:tcBorders>
            <w:shd w:val="clear" w:color="auto" w:fill="FFFFFF" w:themeFill="background1"/>
          </w:tcPr>
          <w:p w14:paraId="0DB57436" w14:textId="77777777" w:rsidR="00E9642B" w:rsidRPr="00886C3B" w:rsidRDefault="00E9642B" w:rsidP="008025B9">
            <w:pPr>
              <w:jc w:val="left"/>
              <w:rPr>
                <w:szCs w:val="24"/>
                <w:lang w:val="en-US"/>
              </w:rPr>
            </w:pPr>
            <w:r w:rsidRPr="00886C3B">
              <w:rPr>
                <w:szCs w:val="24"/>
                <w:lang w:val="en-US"/>
              </w:rPr>
              <w:t>VARCHAR2</w:t>
            </w:r>
          </w:p>
        </w:tc>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37EF3F" w14:textId="77777777" w:rsidR="00E9642B" w:rsidRPr="00886C3B" w:rsidRDefault="00E9642B" w:rsidP="008025B9">
            <w:pPr>
              <w:jc w:val="left"/>
              <w:rPr>
                <w:szCs w:val="24"/>
                <w:lang w:val="en-US"/>
              </w:rPr>
            </w:pPr>
            <w:r w:rsidRPr="00886C3B">
              <w:rPr>
                <w:szCs w:val="24"/>
                <w:lang w:val="en-US"/>
              </w:rPr>
              <w:t>2000</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DE1FD22" w14:textId="77777777" w:rsidR="00E9642B" w:rsidRPr="00886C3B" w:rsidRDefault="00E9642B" w:rsidP="008025B9">
            <w:pPr>
              <w:jc w:val="left"/>
              <w:rPr>
                <w:szCs w:val="24"/>
                <w:lang w:val="en-US"/>
              </w:rPr>
            </w:pPr>
            <w:r w:rsidRPr="00886C3B">
              <w:rPr>
                <w:szCs w:val="24"/>
                <w:lang w:val="en-US"/>
              </w:rPr>
              <w:t>Да</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tcPr>
          <w:p w14:paraId="71B8D27F" w14:textId="77777777" w:rsidR="00E9642B" w:rsidRPr="00886C3B" w:rsidRDefault="00E9642B" w:rsidP="008025B9">
            <w:pPr>
              <w:jc w:val="left"/>
              <w:rPr>
                <w:szCs w:val="24"/>
                <w:lang w:val="en-US"/>
              </w:rPr>
            </w:pPr>
            <w:r w:rsidRPr="00886C3B">
              <w:rPr>
                <w:szCs w:val="24"/>
                <w:lang w:val="en-US"/>
              </w:rPr>
              <w:t>КЦСР</w:t>
            </w:r>
          </w:p>
        </w:tc>
      </w:tr>
      <w:tr w:rsidR="00E9642B" w:rsidRPr="00886C3B" w14:paraId="7EA4A633" w14:textId="77777777" w:rsidTr="008025B9">
        <w:trPr>
          <w:cantSplit/>
          <w:trHeight w:val="330"/>
        </w:trPr>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2072D82F" w14:textId="77777777" w:rsidR="00E9642B" w:rsidRPr="00886C3B" w:rsidRDefault="00E9642B" w:rsidP="008025B9">
            <w:pPr>
              <w:jc w:val="left"/>
              <w:rPr>
                <w:szCs w:val="24"/>
                <w:lang w:val="en-US"/>
              </w:rPr>
            </w:pPr>
            <w:r w:rsidRPr="00886C3B">
              <w:rPr>
                <w:szCs w:val="24"/>
                <w:lang w:val="en-US"/>
              </w:rPr>
              <w:t>KVR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DC33C6" w14:textId="77777777" w:rsidR="00E9642B" w:rsidRPr="00886C3B" w:rsidRDefault="00E9642B" w:rsidP="008025B9">
            <w:pPr>
              <w:jc w:val="left"/>
              <w:rPr>
                <w:szCs w:val="24"/>
              </w:rPr>
            </w:pPr>
            <w:r w:rsidRPr="00886C3B">
              <w:rPr>
                <w:szCs w:val="24"/>
              </w:rPr>
              <w:t>КВР</w:t>
            </w:r>
          </w:p>
        </w:tc>
        <w:tc>
          <w:tcPr>
            <w:tcW w:w="1098" w:type="dxa"/>
            <w:tcBorders>
              <w:top w:val="single" w:sz="4" w:space="0" w:color="auto"/>
              <w:left w:val="single" w:sz="4" w:space="0" w:color="auto"/>
              <w:bottom w:val="single" w:sz="4" w:space="0" w:color="auto"/>
              <w:right w:val="single" w:sz="4" w:space="0" w:color="auto"/>
            </w:tcBorders>
            <w:shd w:val="clear" w:color="auto" w:fill="FFFFFF" w:themeFill="background1"/>
          </w:tcPr>
          <w:p w14:paraId="4ABB35AE" w14:textId="77777777" w:rsidR="00E9642B" w:rsidRPr="00886C3B" w:rsidRDefault="00E9642B" w:rsidP="008025B9">
            <w:pPr>
              <w:jc w:val="left"/>
              <w:rPr>
                <w:szCs w:val="24"/>
                <w:lang w:val="en-US"/>
              </w:rPr>
            </w:pPr>
            <w:r w:rsidRPr="00886C3B">
              <w:rPr>
                <w:szCs w:val="24"/>
                <w:lang w:val="en-US"/>
              </w:rPr>
              <w:t>VARCHAR2</w:t>
            </w:r>
          </w:p>
        </w:tc>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072CB4" w14:textId="77777777" w:rsidR="00E9642B" w:rsidRPr="00886C3B" w:rsidRDefault="00E9642B" w:rsidP="008025B9">
            <w:pPr>
              <w:jc w:val="left"/>
              <w:rPr>
                <w:szCs w:val="24"/>
                <w:lang w:val="en-US"/>
              </w:rPr>
            </w:pPr>
            <w:r w:rsidRPr="00886C3B">
              <w:rPr>
                <w:szCs w:val="24"/>
                <w:lang w:val="en-US"/>
              </w:rPr>
              <w:t>2000</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D4ABCB9" w14:textId="77777777" w:rsidR="00E9642B" w:rsidRPr="00886C3B" w:rsidRDefault="00E9642B" w:rsidP="008025B9">
            <w:pPr>
              <w:jc w:val="left"/>
              <w:rPr>
                <w:szCs w:val="24"/>
                <w:lang w:val="en-US"/>
              </w:rPr>
            </w:pPr>
            <w:r w:rsidRPr="00886C3B">
              <w:rPr>
                <w:szCs w:val="24"/>
                <w:lang w:val="en-US"/>
              </w:rPr>
              <w:t>Да</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tcPr>
          <w:p w14:paraId="2736DC0D" w14:textId="77777777" w:rsidR="00E9642B" w:rsidRPr="00886C3B" w:rsidRDefault="00E9642B" w:rsidP="008025B9">
            <w:pPr>
              <w:jc w:val="left"/>
              <w:rPr>
                <w:szCs w:val="24"/>
                <w:lang w:val="en-US"/>
              </w:rPr>
            </w:pPr>
            <w:r w:rsidRPr="00886C3B">
              <w:rPr>
                <w:szCs w:val="24"/>
                <w:lang w:val="en-US"/>
              </w:rPr>
              <w:t>КВР</w:t>
            </w:r>
          </w:p>
        </w:tc>
      </w:tr>
      <w:tr w:rsidR="00E9642B" w:rsidRPr="00886C3B" w14:paraId="5CCD85F7" w14:textId="77777777" w:rsidTr="008025B9">
        <w:trPr>
          <w:trHeight w:val="330"/>
        </w:trPr>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0D88FDAC" w14:textId="77777777" w:rsidR="00E9642B" w:rsidRPr="00886C3B" w:rsidRDefault="00E9642B" w:rsidP="008025B9">
            <w:pPr>
              <w:jc w:val="left"/>
              <w:rPr>
                <w:szCs w:val="24"/>
                <w:lang w:val="en-US"/>
              </w:rPr>
            </w:pPr>
            <w:r w:rsidRPr="00886C3B">
              <w:rPr>
                <w:szCs w:val="24"/>
                <w:lang w:val="en-US"/>
              </w:rPr>
              <w:lastRenderedPageBreak/>
              <w:t>REPORTDATE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B786ECC" w14:textId="77777777" w:rsidR="00E9642B" w:rsidRPr="00886C3B" w:rsidRDefault="00E9642B" w:rsidP="008025B9">
            <w:pPr>
              <w:jc w:val="left"/>
              <w:rPr>
                <w:szCs w:val="24"/>
              </w:rPr>
            </w:pPr>
            <w:r w:rsidRPr="00886C3B">
              <w:rPr>
                <w:szCs w:val="24"/>
              </w:rPr>
              <w:t>Дата отчета</w:t>
            </w:r>
          </w:p>
        </w:tc>
        <w:tc>
          <w:tcPr>
            <w:tcW w:w="1098" w:type="dxa"/>
            <w:tcBorders>
              <w:top w:val="single" w:sz="4" w:space="0" w:color="auto"/>
              <w:left w:val="single" w:sz="4" w:space="0" w:color="auto"/>
              <w:bottom w:val="single" w:sz="4" w:space="0" w:color="auto"/>
              <w:right w:val="single" w:sz="4" w:space="0" w:color="auto"/>
            </w:tcBorders>
            <w:shd w:val="clear" w:color="auto" w:fill="FFFFFF" w:themeFill="background1"/>
          </w:tcPr>
          <w:p w14:paraId="363F749B" w14:textId="77777777" w:rsidR="00E9642B" w:rsidRPr="00886C3B" w:rsidRDefault="00E9642B" w:rsidP="008025B9">
            <w:pPr>
              <w:jc w:val="left"/>
              <w:rPr>
                <w:szCs w:val="24"/>
                <w:lang w:val="en-US"/>
              </w:rPr>
            </w:pPr>
            <w:r w:rsidRPr="00886C3B">
              <w:rPr>
                <w:szCs w:val="24"/>
                <w:lang w:val="en-US"/>
              </w:rPr>
              <w:t>DATE</w:t>
            </w:r>
          </w:p>
        </w:tc>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6938BF" w14:textId="77777777" w:rsidR="00E9642B" w:rsidRPr="00886C3B" w:rsidRDefault="00E9642B" w:rsidP="008025B9">
            <w:pPr>
              <w:jc w:val="left"/>
              <w:rPr>
                <w:szCs w:val="24"/>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EB2DA71" w14:textId="77777777" w:rsidR="00E9642B" w:rsidRPr="00886C3B" w:rsidRDefault="00E9642B" w:rsidP="008025B9">
            <w:pPr>
              <w:jc w:val="left"/>
              <w:rPr>
                <w:szCs w:val="24"/>
                <w:lang w:val="en-US"/>
              </w:rPr>
            </w:pPr>
            <w:r w:rsidRPr="00886C3B">
              <w:rPr>
                <w:szCs w:val="24"/>
                <w:lang w:val="en-US"/>
              </w:rPr>
              <w:t>Да</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2FFD6" w14:textId="77777777" w:rsidR="00E9642B" w:rsidRPr="00886C3B" w:rsidRDefault="00E9642B" w:rsidP="008025B9">
            <w:pPr>
              <w:jc w:val="left"/>
              <w:rPr>
                <w:szCs w:val="24"/>
                <w:lang w:val="en-US"/>
              </w:rPr>
            </w:pPr>
            <w:r w:rsidRPr="00886C3B">
              <w:rPr>
                <w:szCs w:val="24"/>
                <w:lang w:val="en-US"/>
              </w:rPr>
              <w:t>Дата отчета</w:t>
            </w:r>
          </w:p>
        </w:tc>
      </w:tr>
      <w:tr w:rsidR="00E9642B" w:rsidRPr="00886C3B" w14:paraId="55422C9F" w14:textId="77777777" w:rsidTr="008025B9">
        <w:trPr>
          <w:trHeight w:val="330"/>
        </w:trPr>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53992AAC" w14:textId="77777777" w:rsidR="00E9642B" w:rsidRPr="00886C3B" w:rsidRDefault="00E9642B" w:rsidP="008025B9">
            <w:pPr>
              <w:jc w:val="left"/>
              <w:rPr>
                <w:szCs w:val="24"/>
                <w:lang w:val="en-US"/>
              </w:rPr>
            </w:pPr>
            <w:r w:rsidRPr="00886C3B">
              <w:rPr>
                <w:szCs w:val="24"/>
                <w:lang w:val="en-US"/>
              </w:rPr>
              <w:t>TOFK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606EF70" w14:textId="77777777" w:rsidR="00E9642B" w:rsidRPr="00886C3B" w:rsidRDefault="00E9642B" w:rsidP="008025B9">
            <w:pPr>
              <w:jc w:val="left"/>
              <w:rPr>
                <w:szCs w:val="24"/>
              </w:rPr>
            </w:pPr>
            <w:r w:rsidRPr="00886C3B">
              <w:rPr>
                <w:szCs w:val="24"/>
              </w:rPr>
              <w:t>ТОФК</w:t>
            </w:r>
          </w:p>
        </w:tc>
        <w:tc>
          <w:tcPr>
            <w:tcW w:w="1098" w:type="dxa"/>
            <w:tcBorders>
              <w:top w:val="single" w:sz="4" w:space="0" w:color="auto"/>
              <w:left w:val="single" w:sz="4" w:space="0" w:color="auto"/>
              <w:bottom w:val="single" w:sz="4" w:space="0" w:color="auto"/>
              <w:right w:val="single" w:sz="4" w:space="0" w:color="auto"/>
            </w:tcBorders>
            <w:shd w:val="clear" w:color="auto" w:fill="FFFFFF" w:themeFill="background1"/>
          </w:tcPr>
          <w:p w14:paraId="431C6531" w14:textId="77777777" w:rsidR="00E9642B" w:rsidRPr="00886C3B" w:rsidRDefault="00E9642B" w:rsidP="008025B9">
            <w:pPr>
              <w:jc w:val="left"/>
              <w:rPr>
                <w:szCs w:val="24"/>
                <w:lang w:val="en-US"/>
              </w:rPr>
            </w:pPr>
            <w:r w:rsidRPr="00886C3B">
              <w:rPr>
                <w:szCs w:val="24"/>
                <w:lang w:val="en-US"/>
              </w:rPr>
              <w:t>VARCHAR2</w:t>
            </w:r>
          </w:p>
        </w:tc>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tcPr>
          <w:p w14:paraId="3362E9E9" w14:textId="77777777" w:rsidR="00E9642B" w:rsidRPr="00886C3B" w:rsidRDefault="00E9642B" w:rsidP="008025B9">
            <w:pPr>
              <w:jc w:val="left"/>
              <w:rPr>
                <w:szCs w:val="24"/>
                <w:lang w:val="en-US"/>
              </w:rPr>
            </w:pPr>
            <w:r w:rsidRPr="00886C3B">
              <w:rPr>
                <w:szCs w:val="24"/>
                <w:lang w:val="en-US"/>
              </w:rPr>
              <w:t>20</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4B452B4" w14:textId="77777777" w:rsidR="00E9642B" w:rsidRPr="00886C3B" w:rsidRDefault="00E9642B" w:rsidP="008025B9">
            <w:pPr>
              <w:jc w:val="left"/>
              <w:rPr>
                <w:szCs w:val="24"/>
                <w:lang w:val="en-US"/>
              </w:rPr>
            </w:pPr>
            <w:r w:rsidRPr="00886C3B">
              <w:rPr>
                <w:szCs w:val="24"/>
                <w:lang w:val="en-US"/>
              </w:rPr>
              <w:t>Да</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tcPr>
          <w:p w14:paraId="44D5B309" w14:textId="77777777" w:rsidR="00E9642B" w:rsidRPr="00886C3B" w:rsidRDefault="00E9642B" w:rsidP="008025B9">
            <w:pPr>
              <w:jc w:val="left"/>
              <w:rPr>
                <w:szCs w:val="24"/>
                <w:lang w:val="en-US"/>
              </w:rPr>
            </w:pPr>
            <w:r w:rsidRPr="00886C3B">
              <w:rPr>
                <w:szCs w:val="24"/>
                <w:lang w:val="en-US"/>
              </w:rPr>
              <w:t>ТОФК</w:t>
            </w:r>
          </w:p>
        </w:tc>
      </w:tr>
      <w:tr w:rsidR="00E9642B" w:rsidRPr="00886C3B" w14:paraId="0B47FF8C" w14:textId="77777777" w:rsidTr="008025B9">
        <w:trPr>
          <w:trHeight w:val="609"/>
        </w:trPr>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66B6AD1F" w14:textId="77777777" w:rsidR="00E9642B" w:rsidRPr="00886C3B" w:rsidRDefault="00E9642B" w:rsidP="008025B9">
            <w:pPr>
              <w:jc w:val="left"/>
              <w:rPr>
                <w:szCs w:val="24"/>
                <w:lang w:val="en-US"/>
              </w:rPr>
            </w:pPr>
            <w:r w:rsidRPr="00886C3B">
              <w:rPr>
                <w:szCs w:val="24"/>
                <w:lang w:val="en-US"/>
              </w:rPr>
              <w:t>KMI</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91C648B" w14:textId="77777777" w:rsidR="00E9642B" w:rsidRPr="00886C3B" w:rsidRDefault="00E9642B" w:rsidP="008025B9">
            <w:pPr>
              <w:jc w:val="left"/>
              <w:rPr>
                <w:szCs w:val="24"/>
              </w:rPr>
            </w:pPr>
            <w:r w:rsidRPr="00886C3B">
              <w:rPr>
                <w:szCs w:val="24"/>
              </w:rPr>
              <w:t>Код мероприятия по информатизации</w:t>
            </w:r>
          </w:p>
        </w:tc>
        <w:tc>
          <w:tcPr>
            <w:tcW w:w="1098" w:type="dxa"/>
            <w:tcBorders>
              <w:top w:val="single" w:sz="4" w:space="0" w:color="auto"/>
              <w:left w:val="single" w:sz="4" w:space="0" w:color="auto"/>
              <w:bottom w:val="single" w:sz="4" w:space="0" w:color="auto"/>
              <w:right w:val="single" w:sz="4" w:space="0" w:color="auto"/>
            </w:tcBorders>
            <w:shd w:val="clear" w:color="auto" w:fill="FFFFFF" w:themeFill="background1"/>
          </w:tcPr>
          <w:p w14:paraId="2149D9A7" w14:textId="77777777" w:rsidR="00E9642B" w:rsidRPr="00886C3B" w:rsidRDefault="00E9642B" w:rsidP="008025B9">
            <w:pPr>
              <w:jc w:val="left"/>
              <w:rPr>
                <w:szCs w:val="24"/>
                <w:lang w:val="en-US"/>
              </w:rPr>
            </w:pPr>
            <w:r w:rsidRPr="00886C3B">
              <w:rPr>
                <w:szCs w:val="24"/>
                <w:lang w:val="en-US"/>
              </w:rPr>
              <w:t>VARCHAR2</w:t>
            </w:r>
          </w:p>
        </w:tc>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tcPr>
          <w:p w14:paraId="292F9524" w14:textId="77777777" w:rsidR="00E9642B" w:rsidRPr="00886C3B" w:rsidRDefault="00E9642B" w:rsidP="008025B9">
            <w:pPr>
              <w:jc w:val="left"/>
              <w:rPr>
                <w:szCs w:val="24"/>
                <w:lang w:val="en-US"/>
              </w:rPr>
            </w:pPr>
            <w:r w:rsidRPr="00886C3B">
              <w:rPr>
                <w:szCs w:val="24"/>
                <w:lang w:val="en-US"/>
              </w:rPr>
              <w:t>30</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17945C5" w14:textId="77777777" w:rsidR="00E9642B" w:rsidRPr="00886C3B" w:rsidRDefault="00E9642B" w:rsidP="008025B9">
            <w:pPr>
              <w:jc w:val="left"/>
              <w:rPr>
                <w:szCs w:val="24"/>
                <w:lang w:val="en-US"/>
              </w:rPr>
            </w:pPr>
            <w:r w:rsidRPr="00886C3B">
              <w:rPr>
                <w:szCs w:val="24"/>
                <w:lang w:val="en-US"/>
              </w:rPr>
              <w:t>Да</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tcPr>
          <w:p w14:paraId="4476592D" w14:textId="77777777" w:rsidR="00E9642B" w:rsidRPr="00886C3B" w:rsidRDefault="00E9642B" w:rsidP="008025B9">
            <w:pPr>
              <w:jc w:val="left"/>
              <w:rPr>
                <w:szCs w:val="24"/>
                <w:lang w:val="en-US"/>
              </w:rPr>
            </w:pPr>
            <w:r w:rsidRPr="00886C3B">
              <w:rPr>
                <w:szCs w:val="24"/>
                <w:lang w:val="en-US"/>
              </w:rPr>
              <w:t>Код мероприятия по информатизации</w:t>
            </w:r>
          </w:p>
        </w:tc>
      </w:tr>
      <w:tr w:rsidR="00E9642B" w:rsidRPr="00886C3B" w14:paraId="1708F082" w14:textId="77777777" w:rsidTr="008025B9">
        <w:trPr>
          <w:trHeight w:val="330"/>
        </w:trPr>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64235C6C" w14:textId="77777777" w:rsidR="00E9642B" w:rsidRPr="00886C3B" w:rsidRDefault="00E9642B" w:rsidP="008025B9">
            <w:pPr>
              <w:jc w:val="left"/>
              <w:rPr>
                <w:szCs w:val="24"/>
                <w:lang w:val="en-US"/>
              </w:rPr>
            </w:pPr>
            <w:r w:rsidRPr="00886C3B">
              <w:rPr>
                <w:szCs w:val="24"/>
                <w:lang w:val="en-US"/>
              </w:rPr>
              <w:t>KMINAME</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B9D8EC6" w14:textId="77777777" w:rsidR="00E9642B" w:rsidRPr="00886C3B" w:rsidRDefault="00E9642B" w:rsidP="008025B9">
            <w:pPr>
              <w:jc w:val="left"/>
              <w:rPr>
                <w:szCs w:val="24"/>
              </w:rPr>
            </w:pPr>
            <w:r w:rsidRPr="00886C3B">
              <w:rPr>
                <w:szCs w:val="24"/>
              </w:rPr>
              <w:t>Наименование КМИ</w:t>
            </w:r>
          </w:p>
        </w:tc>
        <w:tc>
          <w:tcPr>
            <w:tcW w:w="1098" w:type="dxa"/>
            <w:tcBorders>
              <w:top w:val="single" w:sz="4" w:space="0" w:color="auto"/>
              <w:left w:val="single" w:sz="4" w:space="0" w:color="auto"/>
              <w:bottom w:val="single" w:sz="4" w:space="0" w:color="auto"/>
              <w:right w:val="single" w:sz="4" w:space="0" w:color="auto"/>
            </w:tcBorders>
            <w:shd w:val="clear" w:color="auto" w:fill="FFFFFF" w:themeFill="background1"/>
          </w:tcPr>
          <w:p w14:paraId="267B1F38" w14:textId="77777777" w:rsidR="00E9642B" w:rsidRPr="00886C3B" w:rsidRDefault="00E9642B" w:rsidP="008025B9">
            <w:pPr>
              <w:jc w:val="left"/>
              <w:rPr>
                <w:szCs w:val="24"/>
                <w:lang w:val="en-US"/>
              </w:rPr>
            </w:pPr>
            <w:r w:rsidRPr="00886C3B">
              <w:rPr>
                <w:szCs w:val="24"/>
                <w:lang w:val="en-US"/>
              </w:rPr>
              <w:t>VARCHAR2</w:t>
            </w:r>
          </w:p>
        </w:tc>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tcPr>
          <w:p w14:paraId="5C69604A" w14:textId="77777777" w:rsidR="00E9642B" w:rsidRPr="00886C3B" w:rsidRDefault="00E9642B" w:rsidP="008025B9">
            <w:pPr>
              <w:jc w:val="left"/>
              <w:rPr>
                <w:szCs w:val="24"/>
                <w:lang w:val="en-US"/>
              </w:rPr>
            </w:pPr>
            <w:r w:rsidRPr="00886C3B">
              <w:rPr>
                <w:szCs w:val="24"/>
                <w:lang w:val="en-US"/>
              </w:rPr>
              <w:t>2000</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19FD285" w14:textId="77777777" w:rsidR="00E9642B" w:rsidRPr="00886C3B" w:rsidRDefault="00E9642B" w:rsidP="008025B9">
            <w:pPr>
              <w:jc w:val="left"/>
              <w:rPr>
                <w:szCs w:val="24"/>
                <w:lang w:val="en-US"/>
              </w:rPr>
            </w:pPr>
            <w:r w:rsidRPr="00886C3B">
              <w:rPr>
                <w:szCs w:val="24"/>
                <w:lang w:val="en-US"/>
              </w:rPr>
              <w:t>Нет</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tcPr>
          <w:p w14:paraId="7B5C17C6" w14:textId="77777777" w:rsidR="00E9642B" w:rsidRPr="00886C3B" w:rsidRDefault="00E9642B" w:rsidP="008025B9">
            <w:pPr>
              <w:jc w:val="left"/>
              <w:rPr>
                <w:szCs w:val="24"/>
                <w:lang w:val="en-US"/>
              </w:rPr>
            </w:pPr>
            <w:r w:rsidRPr="00886C3B">
              <w:rPr>
                <w:szCs w:val="24"/>
                <w:lang w:val="en-US"/>
              </w:rPr>
              <w:t>Наименование КМИ</w:t>
            </w:r>
          </w:p>
        </w:tc>
      </w:tr>
      <w:tr w:rsidR="00E9642B" w:rsidRPr="00886C3B" w14:paraId="7BC452D9" w14:textId="77777777" w:rsidTr="008025B9">
        <w:trPr>
          <w:trHeight w:val="330"/>
        </w:trPr>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4CFF5C27" w14:textId="77777777" w:rsidR="00E9642B" w:rsidRPr="00886C3B" w:rsidRDefault="00E9642B" w:rsidP="008025B9">
            <w:pPr>
              <w:jc w:val="left"/>
              <w:rPr>
                <w:szCs w:val="24"/>
                <w:lang w:val="en-US"/>
              </w:rPr>
            </w:pPr>
            <w:r w:rsidRPr="00886C3B">
              <w:rPr>
                <w:szCs w:val="24"/>
                <w:lang w:val="en-US"/>
              </w:rPr>
              <w:t>CODEPBS</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B7F3575" w14:textId="77777777" w:rsidR="00E9642B" w:rsidRPr="00886C3B" w:rsidRDefault="00E9642B" w:rsidP="008025B9">
            <w:pPr>
              <w:jc w:val="left"/>
              <w:rPr>
                <w:szCs w:val="24"/>
              </w:rPr>
            </w:pPr>
            <w:r w:rsidRPr="00886C3B">
              <w:rPr>
                <w:szCs w:val="24"/>
              </w:rPr>
              <w:t>Код ПБС</w:t>
            </w:r>
          </w:p>
        </w:tc>
        <w:tc>
          <w:tcPr>
            <w:tcW w:w="1098" w:type="dxa"/>
            <w:tcBorders>
              <w:top w:val="single" w:sz="4" w:space="0" w:color="auto"/>
              <w:left w:val="single" w:sz="4" w:space="0" w:color="auto"/>
              <w:bottom w:val="single" w:sz="4" w:space="0" w:color="auto"/>
              <w:right w:val="single" w:sz="4" w:space="0" w:color="auto"/>
            </w:tcBorders>
            <w:shd w:val="clear" w:color="auto" w:fill="FFFFFF" w:themeFill="background1"/>
          </w:tcPr>
          <w:p w14:paraId="5A32BBEB" w14:textId="77777777" w:rsidR="00E9642B" w:rsidRPr="00886C3B" w:rsidRDefault="00E9642B" w:rsidP="008025B9">
            <w:pPr>
              <w:jc w:val="left"/>
              <w:rPr>
                <w:szCs w:val="24"/>
                <w:lang w:val="en-US"/>
              </w:rPr>
            </w:pPr>
            <w:r w:rsidRPr="00886C3B">
              <w:rPr>
                <w:szCs w:val="24"/>
                <w:lang w:val="en-US"/>
              </w:rPr>
              <w:t>VARCHAR2</w:t>
            </w:r>
          </w:p>
        </w:tc>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600E4B" w14:textId="77777777" w:rsidR="00E9642B" w:rsidRPr="00886C3B" w:rsidRDefault="00E9642B" w:rsidP="008025B9">
            <w:pPr>
              <w:jc w:val="left"/>
              <w:rPr>
                <w:szCs w:val="24"/>
                <w:lang w:val="en-US"/>
              </w:rPr>
            </w:pPr>
            <w:r w:rsidRPr="00886C3B">
              <w:rPr>
                <w:szCs w:val="24"/>
                <w:lang w:val="en-US"/>
              </w:rPr>
              <w:t>2000</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B1150F9" w14:textId="77777777" w:rsidR="00E9642B" w:rsidRPr="00886C3B" w:rsidRDefault="00E9642B" w:rsidP="008025B9">
            <w:pPr>
              <w:jc w:val="left"/>
              <w:rPr>
                <w:szCs w:val="24"/>
                <w:lang w:val="en-US"/>
              </w:rPr>
            </w:pPr>
            <w:r w:rsidRPr="00886C3B">
              <w:rPr>
                <w:szCs w:val="24"/>
                <w:lang w:val="en-US"/>
              </w:rPr>
              <w:t>Да</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tcPr>
          <w:p w14:paraId="125C58B8" w14:textId="77777777" w:rsidR="00E9642B" w:rsidRPr="00886C3B" w:rsidRDefault="00E9642B" w:rsidP="008025B9">
            <w:pPr>
              <w:jc w:val="left"/>
              <w:rPr>
                <w:szCs w:val="24"/>
                <w:lang w:val="en-US"/>
              </w:rPr>
            </w:pPr>
            <w:r w:rsidRPr="00886C3B">
              <w:rPr>
                <w:szCs w:val="24"/>
                <w:lang w:val="en-US"/>
              </w:rPr>
              <w:t>Код ПБС</w:t>
            </w:r>
          </w:p>
        </w:tc>
      </w:tr>
      <w:tr w:rsidR="00E9642B" w:rsidRPr="00886C3B" w14:paraId="320BAD10" w14:textId="77777777" w:rsidTr="008025B9">
        <w:trPr>
          <w:trHeight w:val="330"/>
        </w:trPr>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35AB3E07" w14:textId="77777777" w:rsidR="00E9642B" w:rsidRPr="00886C3B" w:rsidRDefault="00E9642B" w:rsidP="008025B9">
            <w:pPr>
              <w:jc w:val="left"/>
              <w:rPr>
                <w:szCs w:val="24"/>
                <w:lang w:val="en-US"/>
              </w:rPr>
            </w:pPr>
            <w:r w:rsidRPr="00886C3B">
              <w:rPr>
                <w:szCs w:val="24"/>
                <w:lang w:val="en-US"/>
              </w:rPr>
              <w:t>NAMEPBS</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5775B4D" w14:textId="77777777" w:rsidR="00E9642B" w:rsidRPr="00886C3B" w:rsidRDefault="00E9642B" w:rsidP="008025B9">
            <w:pPr>
              <w:jc w:val="left"/>
              <w:rPr>
                <w:szCs w:val="24"/>
              </w:rPr>
            </w:pPr>
            <w:r w:rsidRPr="00886C3B">
              <w:rPr>
                <w:szCs w:val="24"/>
              </w:rPr>
              <w:t>Наименование ПБС</w:t>
            </w:r>
          </w:p>
        </w:tc>
        <w:tc>
          <w:tcPr>
            <w:tcW w:w="1098" w:type="dxa"/>
            <w:tcBorders>
              <w:top w:val="single" w:sz="4" w:space="0" w:color="auto"/>
              <w:left w:val="single" w:sz="4" w:space="0" w:color="auto"/>
              <w:bottom w:val="single" w:sz="4" w:space="0" w:color="auto"/>
              <w:right w:val="single" w:sz="4" w:space="0" w:color="auto"/>
            </w:tcBorders>
            <w:shd w:val="clear" w:color="auto" w:fill="FFFFFF" w:themeFill="background1"/>
          </w:tcPr>
          <w:p w14:paraId="4EF65AC2" w14:textId="77777777" w:rsidR="00E9642B" w:rsidRPr="00886C3B" w:rsidRDefault="00E9642B" w:rsidP="008025B9">
            <w:pPr>
              <w:jc w:val="left"/>
              <w:rPr>
                <w:szCs w:val="24"/>
                <w:lang w:val="en-US"/>
              </w:rPr>
            </w:pPr>
            <w:r w:rsidRPr="00886C3B">
              <w:rPr>
                <w:szCs w:val="24"/>
                <w:lang w:val="en-US"/>
              </w:rPr>
              <w:t>VARCHAR2</w:t>
            </w:r>
          </w:p>
        </w:tc>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tcPr>
          <w:p w14:paraId="5C04B0BF" w14:textId="77777777" w:rsidR="00E9642B" w:rsidRPr="00886C3B" w:rsidRDefault="00E9642B" w:rsidP="008025B9">
            <w:pPr>
              <w:jc w:val="left"/>
              <w:rPr>
                <w:szCs w:val="24"/>
                <w:lang w:val="en-US"/>
              </w:rPr>
            </w:pPr>
            <w:r w:rsidRPr="00886C3B">
              <w:rPr>
                <w:szCs w:val="24"/>
                <w:lang w:val="en-US"/>
              </w:rPr>
              <w:t>2000</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AFD7B49" w14:textId="77777777" w:rsidR="00E9642B" w:rsidRPr="00886C3B" w:rsidRDefault="00E9642B" w:rsidP="008025B9">
            <w:pPr>
              <w:jc w:val="left"/>
              <w:rPr>
                <w:szCs w:val="24"/>
                <w:lang w:val="en-US"/>
              </w:rPr>
            </w:pPr>
            <w:r w:rsidRPr="00886C3B">
              <w:rPr>
                <w:szCs w:val="24"/>
                <w:lang w:val="en-US"/>
              </w:rPr>
              <w:t>Нет</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tcPr>
          <w:p w14:paraId="296F6894" w14:textId="77777777" w:rsidR="00E9642B" w:rsidRPr="00886C3B" w:rsidRDefault="00E9642B" w:rsidP="008025B9">
            <w:pPr>
              <w:jc w:val="left"/>
              <w:rPr>
                <w:szCs w:val="24"/>
                <w:lang w:val="en-US"/>
              </w:rPr>
            </w:pPr>
            <w:r w:rsidRPr="00886C3B">
              <w:rPr>
                <w:szCs w:val="24"/>
                <w:lang w:val="en-US"/>
              </w:rPr>
              <w:t>Наименование ПБС</w:t>
            </w:r>
          </w:p>
        </w:tc>
      </w:tr>
      <w:tr w:rsidR="00E9642B" w:rsidRPr="00886C3B" w14:paraId="6BCB7880" w14:textId="77777777" w:rsidTr="008025B9">
        <w:trPr>
          <w:trHeight w:val="330"/>
        </w:trPr>
        <w:tc>
          <w:tcPr>
            <w:tcW w:w="2571" w:type="dxa"/>
            <w:tcBorders>
              <w:top w:val="single" w:sz="4" w:space="0" w:color="auto"/>
              <w:left w:val="single" w:sz="4" w:space="0" w:color="auto"/>
              <w:bottom w:val="single" w:sz="4" w:space="0" w:color="auto"/>
              <w:right w:val="single" w:sz="4" w:space="0" w:color="auto"/>
            </w:tcBorders>
            <w:shd w:val="clear" w:color="auto" w:fill="FFFFFF" w:themeFill="background1"/>
          </w:tcPr>
          <w:p w14:paraId="04FB1A9B" w14:textId="77777777" w:rsidR="00E9642B" w:rsidRPr="00886C3B" w:rsidRDefault="00E9642B" w:rsidP="008025B9">
            <w:pPr>
              <w:jc w:val="left"/>
              <w:rPr>
                <w:szCs w:val="24"/>
                <w:lang w:val="en-US"/>
              </w:rPr>
            </w:pPr>
            <w:r w:rsidRPr="00886C3B">
              <w:rPr>
                <w:szCs w:val="24"/>
                <w:lang w:val="en-US"/>
              </w:rPr>
              <w:t>BC</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0384CFB" w14:textId="77777777" w:rsidR="00E9642B" w:rsidRPr="00886C3B" w:rsidRDefault="00E9642B" w:rsidP="008025B9">
            <w:pPr>
              <w:jc w:val="left"/>
              <w:rPr>
                <w:szCs w:val="24"/>
              </w:rPr>
            </w:pPr>
            <w:r w:rsidRPr="00886C3B">
              <w:rPr>
                <w:szCs w:val="24"/>
              </w:rPr>
              <w:t>Бюджетный цикл</w:t>
            </w:r>
          </w:p>
        </w:tc>
        <w:tc>
          <w:tcPr>
            <w:tcW w:w="1098" w:type="dxa"/>
            <w:tcBorders>
              <w:top w:val="single" w:sz="4" w:space="0" w:color="auto"/>
              <w:left w:val="single" w:sz="4" w:space="0" w:color="auto"/>
              <w:bottom w:val="single" w:sz="4" w:space="0" w:color="auto"/>
              <w:right w:val="single" w:sz="4" w:space="0" w:color="auto"/>
            </w:tcBorders>
            <w:shd w:val="clear" w:color="auto" w:fill="FFFFFF" w:themeFill="background1"/>
          </w:tcPr>
          <w:p w14:paraId="7AEDF426" w14:textId="77777777" w:rsidR="00E9642B" w:rsidRPr="00886C3B" w:rsidRDefault="00E9642B" w:rsidP="008025B9">
            <w:pPr>
              <w:jc w:val="left"/>
              <w:rPr>
                <w:szCs w:val="24"/>
                <w:lang w:val="en-US"/>
              </w:rPr>
            </w:pPr>
            <w:r w:rsidRPr="00886C3B">
              <w:rPr>
                <w:szCs w:val="24"/>
                <w:lang w:val="en-US"/>
              </w:rPr>
              <w:t xml:space="preserve">NUMBER </w:t>
            </w:r>
          </w:p>
        </w:tc>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tcPr>
          <w:p w14:paraId="15BC5423" w14:textId="77777777" w:rsidR="00E9642B" w:rsidRPr="00886C3B" w:rsidRDefault="00E9642B" w:rsidP="008025B9">
            <w:pPr>
              <w:jc w:val="left"/>
              <w:rPr>
                <w:szCs w:val="24"/>
                <w:lang w:val="en-US"/>
              </w:rPr>
            </w:pPr>
            <w:r w:rsidRPr="00886C3B">
              <w:rPr>
                <w:szCs w:val="24"/>
                <w:lang w:val="en-US"/>
              </w:rPr>
              <w:t>4, 0</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4F47FC7" w14:textId="77777777" w:rsidR="00E9642B" w:rsidRPr="00886C3B" w:rsidRDefault="00E9642B" w:rsidP="008025B9">
            <w:pPr>
              <w:jc w:val="left"/>
              <w:rPr>
                <w:szCs w:val="24"/>
                <w:lang w:val="en-US"/>
              </w:rPr>
            </w:pPr>
            <w:r w:rsidRPr="00886C3B">
              <w:rPr>
                <w:szCs w:val="24"/>
                <w:lang w:val="en-US"/>
              </w:rPr>
              <w:t>Да</w:t>
            </w:r>
          </w:p>
        </w:tc>
        <w:tc>
          <w:tcPr>
            <w:tcW w:w="1665" w:type="dxa"/>
            <w:tcBorders>
              <w:top w:val="single" w:sz="4" w:space="0" w:color="auto"/>
              <w:left w:val="single" w:sz="4" w:space="0" w:color="auto"/>
              <w:bottom w:val="single" w:sz="4" w:space="0" w:color="auto"/>
              <w:right w:val="single" w:sz="4" w:space="0" w:color="auto"/>
            </w:tcBorders>
            <w:shd w:val="clear" w:color="auto" w:fill="FFFFFF" w:themeFill="background1"/>
          </w:tcPr>
          <w:p w14:paraId="62D6F6EB" w14:textId="77777777" w:rsidR="00E9642B" w:rsidRPr="00886C3B" w:rsidRDefault="00E9642B" w:rsidP="008025B9">
            <w:pPr>
              <w:jc w:val="left"/>
              <w:rPr>
                <w:szCs w:val="24"/>
                <w:lang w:val="en-US"/>
              </w:rPr>
            </w:pPr>
            <w:r w:rsidRPr="00886C3B">
              <w:rPr>
                <w:szCs w:val="24"/>
                <w:lang w:val="en-US"/>
              </w:rPr>
              <w:t>Бюджетный цикл</w:t>
            </w:r>
          </w:p>
        </w:tc>
      </w:tr>
      <w:tr w:rsidR="00E9642B" w:rsidRPr="00886C3B" w14:paraId="2CF7167C" w14:textId="77777777" w:rsidTr="008025B9">
        <w:trPr>
          <w:trHeight w:val="395"/>
        </w:trPr>
        <w:tc>
          <w:tcPr>
            <w:tcW w:w="2571" w:type="dxa"/>
            <w:tcBorders>
              <w:top w:val="single" w:sz="4" w:space="0" w:color="auto"/>
              <w:left w:val="single" w:sz="4" w:space="0" w:color="auto"/>
              <w:bottom w:val="single" w:sz="4" w:space="0" w:color="auto"/>
              <w:right w:val="single" w:sz="4" w:space="0" w:color="auto"/>
            </w:tcBorders>
          </w:tcPr>
          <w:p w14:paraId="77DAAC40" w14:textId="77777777" w:rsidR="00E9642B" w:rsidRPr="00886C3B" w:rsidRDefault="00E9642B" w:rsidP="008025B9">
            <w:pPr>
              <w:jc w:val="left"/>
              <w:rPr>
                <w:szCs w:val="24"/>
                <w:lang w:val="en-US"/>
              </w:rPr>
            </w:pPr>
            <w:r w:rsidRPr="00886C3B">
              <w:rPr>
                <w:szCs w:val="24"/>
                <w:lang w:val="en-US"/>
              </w:rPr>
              <w:t>COUNTCONTR</w:t>
            </w:r>
          </w:p>
        </w:tc>
        <w:tc>
          <w:tcPr>
            <w:tcW w:w="1559" w:type="dxa"/>
            <w:tcBorders>
              <w:top w:val="single" w:sz="4" w:space="0" w:color="auto"/>
              <w:left w:val="single" w:sz="4" w:space="0" w:color="auto"/>
              <w:bottom w:val="single" w:sz="4" w:space="0" w:color="auto"/>
              <w:right w:val="single" w:sz="4" w:space="0" w:color="auto"/>
            </w:tcBorders>
          </w:tcPr>
          <w:p w14:paraId="1B0F06DE" w14:textId="77777777" w:rsidR="00E9642B" w:rsidRPr="00886C3B" w:rsidRDefault="00E9642B" w:rsidP="008025B9">
            <w:pPr>
              <w:jc w:val="left"/>
              <w:rPr>
                <w:szCs w:val="24"/>
              </w:rPr>
            </w:pPr>
            <w:r w:rsidRPr="00886C3B">
              <w:rPr>
                <w:szCs w:val="24"/>
              </w:rPr>
              <w:t>Количество контрактов</w:t>
            </w:r>
          </w:p>
        </w:tc>
        <w:tc>
          <w:tcPr>
            <w:tcW w:w="1098" w:type="dxa"/>
            <w:tcBorders>
              <w:top w:val="single" w:sz="4" w:space="0" w:color="auto"/>
              <w:left w:val="single" w:sz="4" w:space="0" w:color="auto"/>
              <w:bottom w:val="single" w:sz="4" w:space="0" w:color="auto"/>
              <w:right w:val="single" w:sz="4" w:space="0" w:color="auto"/>
            </w:tcBorders>
          </w:tcPr>
          <w:p w14:paraId="2A87309E" w14:textId="77777777" w:rsidR="00E9642B" w:rsidRPr="00886C3B" w:rsidRDefault="00E9642B" w:rsidP="008025B9">
            <w:pPr>
              <w:jc w:val="left"/>
              <w:rPr>
                <w:szCs w:val="24"/>
                <w:lang w:val="en-US"/>
              </w:rPr>
            </w:pPr>
            <w:r w:rsidRPr="00886C3B">
              <w:rPr>
                <w:szCs w:val="24"/>
                <w:lang w:val="en-US"/>
              </w:rPr>
              <w:t xml:space="preserve">NUMBER </w:t>
            </w:r>
          </w:p>
        </w:tc>
        <w:tc>
          <w:tcPr>
            <w:tcW w:w="976" w:type="dxa"/>
            <w:tcBorders>
              <w:top w:val="single" w:sz="4" w:space="0" w:color="auto"/>
              <w:left w:val="single" w:sz="4" w:space="0" w:color="auto"/>
              <w:bottom w:val="single" w:sz="4" w:space="0" w:color="auto"/>
              <w:right w:val="single" w:sz="4" w:space="0" w:color="auto"/>
            </w:tcBorders>
          </w:tcPr>
          <w:p w14:paraId="1F60D932" w14:textId="77777777" w:rsidR="00E9642B" w:rsidRPr="00886C3B" w:rsidRDefault="00E9642B" w:rsidP="008025B9">
            <w:pPr>
              <w:jc w:val="left"/>
              <w:rPr>
                <w:szCs w:val="24"/>
                <w:lang w:val="en-US"/>
              </w:rPr>
            </w:pPr>
            <w:r w:rsidRPr="00886C3B">
              <w:rPr>
                <w:szCs w:val="24"/>
                <w:lang w:val="en-US"/>
              </w:rPr>
              <w:t>4, 0</w:t>
            </w:r>
          </w:p>
        </w:tc>
        <w:tc>
          <w:tcPr>
            <w:tcW w:w="1984" w:type="dxa"/>
            <w:tcBorders>
              <w:top w:val="single" w:sz="4" w:space="0" w:color="auto"/>
              <w:left w:val="single" w:sz="4" w:space="0" w:color="auto"/>
              <w:bottom w:val="single" w:sz="4" w:space="0" w:color="auto"/>
              <w:right w:val="single" w:sz="4" w:space="0" w:color="auto"/>
            </w:tcBorders>
          </w:tcPr>
          <w:p w14:paraId="617904B1" w14:textId="77777777" w:rsidR="00E9642B" w:rsidRPr="00886C3B" w:rsidRDefault="00E9642B" w:rsidP="008025B9">
            <w:pPr>
              <w:jc w:val="left"/>
              <w:rPr>
                <w:szCs w:val="24"/>
                <w:lang w:val="en-US"/>
              </w:rPr>
            </w:pPr>
            <w:r w:rsidRPr="00886C3B">
              <w:rPr>
                <w:szCs w:val="24"/>
                <w:lang w:val="en-US"/>
              </w:rPr>
              <w:t>Нет</w:t>
            </w:r>
          </w:p>
        </w:tc>
        <w:tc>
          <w:tcPr>
            <w:tcW w:w="1665" w:type="dxa"/>
            <w:tcBorders>
              <w:top w:val="single" w:sz="4" w:space="0" w:color="auto"/>
              <w:left w:val="single" w:sz="4" w:space="0" w:color="auto"/>
              <w:bottom w:val="single" w:sz="4" w:space="0" w:color="auto"/>
              <w:right w:val="single" w:sz="4" w:space="0" w:color="auto"/>
            </w:tcBorders>
          </w:tcPr>
          <w:p w14:paraId="7AB5D69C" w14:textId="77777777" w:rsidR="00E9642B" w:rsidRPr="00886C3B" w:rsidRDefault="00E9642B" w:rsidP="008025B9">
            <w:pPr>
              <w:jc w:val="left"/>
              <w:rPr>
                <w:szCs w:val="24"/>
                <w:lang w:val="en-US"/>
              </w:rPr>
            </w:pPr>
            <w:r w:rsidRPr="00886C3B">
              <w:rPr>
                <w:szCs w:val="24"/>
                <w:lang w:val="en-US"/>
              </w:rPr>
              <w:t>Количество контрактов</w:t>
            </w:r>
          </w:p>
        </w:tc>
      </w:tr>
      <w:tr w:rsidR="00E9642B" w:rsidRPr="00886C3B" w14:paraId="40F5EE8C" w14:textId="77777777" w:rsidTr="008025B9">
        <w:trPr>
          <w:trHeight w:val="330"/>
        </w:trPr>
        <w:tc>
          <w:tcPr>
            <w:tcW w:w="2571" w:type="dxa"/>
            <w:tcBorders>
              <w:top w:val="single" w:sz="4" w:space="0" w:color="auto"/>
              <w:left w:val="single" w:sz="4" w:space="0" w:color="auto"/>
              <w:bottom w:val="single" w:sz="4" w:space="0" w:color="auto"/>
              <w:right w:val="single" w:sz="4" w:space="0" w:color="auto"/>
            </w:tcBorders>
          </w:tcPr>
          <w:p w14:paraId="1E26579C" w14:textId="77777777" w:rsidR="00E9642B" w:rsidRPr="00886C3B" w:rsidRDefault="00E9642B" w:rsidP="008025B9">
            <w:pPr>
              <w:jc w:val="left"/>
              <w:rPr>
                <w:szCs w:val="24"/>
                <w:lang w:val="en-US"/>
              </w:rPr>
            </w:pPr>
            <w:r w:rsidRPr="00886C3B">
              <w:rPr>
                <w:szCs w:val="24"/>
                <w:lang w:val="en-US"/>
              </w:rPr>
              <w:t>GPCURATOR</w:t>
            </w:r>
          </w:p>
        </w:tc>
        <w:tc>
          <w:tcPr>
            <w:tcW w:w="1559" w:type="dxa"/>
            <w:tcBorders>
              <w:top w:val="single" w:sz="4" w:space="0" w:color="auto"/>
              <w:left w:val="single" w:sz="4" w:space="0" w:color="auto"/>
              <w:bottom w:val="single" w:sz="4" w:space="0" w:color="auto"/>
              <w:right w:val="single" w:sz="4" w:space="0" w:color="auto"/>
            </w:tcBorders>
          </w:tcPr>
          <w:p w14:paraId="3FFBB6DE" w14:textId="77777777" w:rsidR="00E9642B" w:rsidRPr="00886C3B" w:rsidRDefault="00E9642B" w:rsidP="008025B9">
            <w:pPr>
              <w:jc w:val="left"/>
              <w:rPr>
                <w:szCs w:val="24"/>
              </w:rPr>
            </w:pPr>
            <w:r w:rsidRPr="00886C3B">
              <w:rPr>
                <w:szCs w:val="24"/>
              </w:rPr>
              <w:t>Куратор ГП</w:t>
            </w:r>
          </w:p>
        </w:tc>
        <w:tc>
          <w:tcPr>
            <w:tcW w:w="1098" w:type="dxa"/>
            <w:tcBorders>
              <w:top w:val="single" w:sz="4" w:space="0" w:color="auto"/>
              <w:left w:val="single" w:sz="4" w:space="0" w:color="auto"/>
              <w:bottom w:val="single" w:sz="4" w:space="0" w:color="auto"/>
              <w:right w:val="single" w:sz="4" w:space="0" w:color="auto"/>
            </w:tcBorders>
          </w:tcPr>
          <w:p w14:paraId="36A32928" w14:textId="77777777" w:rsidR="00E9642B" w:rsidRPr="00886C3B" w:rsidRDefault="00E9642B" w:rsidP="008025B9">
            <w:pPr>
              <w:spacing w:line="276" w:lineRule="auto"/>
              <w:jc w:val="left"/>
              <w:rPr>
                <w:szCs w:val="24"/>
                <w:lang w:val="en-US"/>
              </w:rPr>
            </w:pPr>
            <w:r w:rsidRPr="00886C3B">
              <w:rPr>
                <w:szCs w:val="24"/>
                <w:lang w:val="en-US"/>
              </w:rPr>
              <w:t xml:space="preserve">NUMBER </w:t>
            </w:r>
          </w:p>
        </w:tc>
        <w:tc>
          <w:tcPr>
            <w:tcW w:w="976" w:type="dxa"/>
            <w:tcBorders>
              <w:top w:val="single" w:sz="4" w:space="0" w:color="auto"/>
              <w:left w:val="single" w:sz="4" w:space="0" w:color="auto"/>
              <w:bottom w:val="single" w:sz="4" w:space="0" w:color="auto"/>
              <w:right w:val="single" w:sz="4" w:space="0" w:color="auto"/>
            </w:tcBorders>
          </w:tcPr>
          <w:p w14:paraId="2C6EBA73" w14:textId="77777777" w:rsidR="00E9642B" w:rsidRPr="00886C3B" w:rsidRDefault="00E9642B" w:rsidP="008025B9">
            <w:pPr>
              <w:spacing w:line="276" w:lineRule="auto"/>
              <w:jc w:val="left"/>
              <w:rPr>
                <w:szCs w:val="24"/>
                <w:lang w:val="en-US"/>
              </w:rPr>
            </w:pPr>
            <w:r w:rsidRPr="00886C3B">
              <w:rPr>
                <w:szCs w:val="24"/>
                <w:lang w:val="en-US"/>
              </w:rPr>
              <w:t>10, 0</w:t>
            </w:r>
          </w:p>
        </w:tc>
        <w:tc>
          <w:tcPr>
            <w:tcW w:w="1984" w:type="dxa"/>
            <w:tcBorders>
              <w:top w:val="single" w:sz="4" w:space="0" w:color="auto"/>
              <w:left w:val="single" w:sz="4" w:space="0" w:color="auto"/>
              <w:bottom w:val="single" w:sz="4" w:space="0" w:color="auto"/>
              <w:right w:val="single" w:sz="4" w:space="0" w:color="auto"/>
            </w:tcBorders>
          </w:tcPr>
          <w:p w14:paraId="2EF39C3B" w14:textId="77777777" w:rsidR="00E9642B" w:rsidRPr="00886C3B" w:rsidRDefault="00E9642B" w:rsidP="008025B9">
            <w:pPr>
              <w:spacing w:line="276" w:lineRule="auto"/>
              <w:jc w:val="left"/>
              <w:rPr>
                <w:szCs w:val="24"/>
                <w:lang w:val="en-US"/>
              </w:rPr>
            </w:pPr>
            <w:r w:rsidRPr="00886C3B">
              <w:rPr>
                <w:szCs w:val="24"/>
                <w:lang w:val="en-US"/>
              </w:rPr>
              <w:t>Нет</w:t>
            </w:r>
          </w:p>
        </w:tc>
        <w:tc>
          <w:tcPr>
            <w:tcW w:w="1665" w:type="dxa"/>
            <w:tcBorders>
              <w:top w:val="single" w:sz="4" w:space="0" w:color="auto"/>
              <w:left w:val="single" w:sz="4" w:space="0" w:color="auto"/>
              <w:bottom w:val="single" w:sz="4" w:space="0" w:color="auto"/>
              <w:right w:val="single" w:sz="4" w:space="0" w:color="auto"/>
            </w:tcBorders>
          </w:tcPr>
          <w:p w14:paraId="52BD3DBA" w14:textId="77777777" w:rsidR="00E9642B" w:rsidRPr="00886C3B" w:rsidRDefault="00E9642B" w:rsidP="008025B9">
            <w:pPr>
              <w:jc w:val="left"/>
              <w:rPr>
                <w:szCs w:val="24"/>
                <w:lang w:val="en-US"/>
              </w:rPr>
            </w:pPr>
            <w:r w:rsidRPr="00886C3B">
              <w:rPr>
                <w:szCs w:val="24"/>
                <w:lang w:val="en-US"/>
              </w:rPr>
              <w:t>Куратор ГП</w:t>
            </w:r>
          </w:p>
        </w:tc>
      </w:tr>
      <w:tr w:rsidR="00E9642B" w:rsidRPr="00886C3B" w14:paraId="146594A4" w14:textId="77777777" w:rsidTr="008025B9">
        <w:trPr>
          <w:trHeight w:val="330"/>
        </w:trPr>
        <w:tc>
          <w:tcPr>
            <w:tcW w:w="2571" w:type="dxa"/>
            <w:tcBorders>
              <w:top w:val="single" w:sz="4" w:space="0" w:color="auto"/>
              <w:left w:val="single" w:sz="4" w:space="0" w:color="auto"/>
              <w:bottom w:val="single" w:sz="4" w:space="0" w:color="auto"/>
              <w:right w:val="single" w:sz="4" w:space="0" w:color="auto"/>
            </w:tcBorders>
          </w:tcPr>
          <w:p w14:paraId="35CD52DE" w14:textId="77777777" w:rsidR="00E9642B" w:rsidRPr="00886C3B" w:rsidRDefault="00E9642B" w:rsidP="008025B9">
            <w:pPr>
              <w:jc w:val="left"/>
              <w:rPr>
                <w:szCs w:val="24"/>
                <w:lang w:val="en-US"/>
              </w:rPr>
            </w:pPr>
            <w:r w:rsidRPr="00886C3B">
              <w:rPr>
                <w:szCs w:val="24"/>
                <w:lang w:val="en-US"/>
              </w:rPr>
              <w:t>BO</w:t>
            </w:r>
          </w:p>
        </w:tc>
        <w:tc>
          <w:tcPr>
            <w:tcW w:w="1559" w:type="dxa"/>
            <w:tcBorders>
              <w:top w:val="single" w:sz="4" w:space="0" w:color="auto"/>
              <w:left w:val="single" w:sz="4" w:space="0" w:color="auto"/>
              <w:bottom w:val="single" w:sz="4" w:space="0" w:color="auto"/>
              <w:right w:val="single" w:sz="4" w:space="0" w:color="auto"/>
            </w:tcBorders>
          </w:tcPr>
          <w:p w14:paraId="20F0D89B" w14:textId="77777777" w:rsidR="00E9642B" w:rsidRPr="00886C3B" w:rsidRDefault="00E9642B" w:rsidP="008025B9">
            <w:pPr>
              <w:jc w:val="left"/>
              <w:rPr>
                <w:szCs w:val="24"/>
              </w:rPr>
            </w:pPr>
            <w:r w:rsidRPr="00886C3B">
              <w:rPr>
                <w:szCs w:val="24"/>
              </w:rPr>
              <w:t>БО</w:t>
            </w:r>
          </w:p>
        </w:tc>
        <w:tc>
          <w:tcPr>
            <w:tcW w:w="1098" w:type="dxa"/>
            <w:tcBorders>
              <w:top w:val="single" w:sz="4" w:space="0" w:color="auto"/>
              <w:left w:val="single" w:sz="4" w:space="0" w:color="auto"/>
              <w:bottom w:val="single" w:sz="4" w:space="0" w:color="auto"/>
              <w:right w:val="single" w:sz="4" w:space="0" w:color="auto"/>
            </w:tcBorders>
          </w:tcPr>
          <w:p w14:paraId="52B27080" w14:textId="77777777" w:rsidR="00E9642B" w:rsidRPr="00886C3B" w:rsidRDefault="00E9642B" w:rsidP="008025B9">
            <w:pPr>
              <w:spacing w:line="276" w:lineRule="auto"/>
              <w:jc w:val="left"/>
              <w:rPr>
                <w:szCs w:val="24"/>
                <w:lang w:val="en-US"/>
              </w:rPr>
            </w:pPr>
            <w:r w:rsidRPr="00886C3B">
              <w:rPr>
                <w:szCs w:val="24"/>
                <w:lang w:val="en-US"/>
              </w:rPr>
              <w:t xml:space="preserve">NUMBER </w:t>
            </w:r>
          </w:p>
        </w:tc>
        <w:tc>
          <w:tcPr>
            <w:tcW w:w="976" w:type="dxa"/>
            <w:tcBorders>
              <w:top w:val="single" w:sz="4" w:space="0" w:color="auto"/>
              <w:left w:val="single" w:sz="4" w:space="0" w:color="auto"/>
              <w:bottom w:val="single" w:sz="4" w:space="0" w:color="auto"/>
              <w:right w:val="single" w:sz="4" w:space="0" w:color="auto"/>
            </w:tcBorders>
          </w:tcPr>
          <w:p w14:paraId="2292AF33" w14:textId="77777777" w:rsidR="00E9642B" w:rsidRPr="00886C3B" w:rsidRDefault="00E9642B" w:rsidP="008025B9">
            <w:pPr>
              <w:spacing w:line="276" w:lineRule="auto"/>
              <w:jc w:val="left"/>
              <w:rPr>
                <w:szCs w:val="24"/>
                <w:lang w:val="en-US"/>
              </w:rPr>
            </w:pPr>
            <w:r w:rsidRPr="00886C3B">
              <w:rPr>
                <w:szCs w:val="24"/>
                <w:lang w:val="en-US"/>
              </w:rPr>
              <w:t>20, 2</w:t>
            </w:r>
          </w:p>
        </w:tc>
        <w:tc>
          <w:tcPr>
            <w:tcW w:w="1984" w:type="dxa"/>
            <w:tcBorders>
              <w:top w:val="single" w:sz="4" w:space="0" w:color="auto"/>
              <w:left w:val="single" w:sz="4" w:space="0" w:color="auto"/>
              <w:bottom w:val="single" w:sz="4" w:space="0" w:color="auto"/>
              <w:right w:val="single" w:sz="4" w:space="0" w:color="auto"/>
            </w:tcBorders>
          </w:tcPr>
          <w:p w14:paraId="7058030D" w14:textId="77777777" w:rsidR="00E9642B" w:rsidRPr="00886C3B" w:rsidRDefault="00E9642B" w:rsidP="008025B9">
            <w:pPr>
              <w:spacing w:line="276" w:lineRule="auto"/>
              <w:jc w:val="left"/>
              <w:rPr>
                <w:szCs w:val="24"/>
                <w:lang w:val="en-US"/>
              </w:rPr>
            </w:pPr>
            <w:r w:rsidRPr="00886C3B">
              <w:rPr>
                <w:szCs w:val="24"/>
                <w:lang w:val="en-US"/>
              </w:rPr>
              <w:t>Нет</w:t>
            </w:r>
          </w:p>
        </w:tc>
        <w:tc>
          <w:tcPr>
            <w:tcW w:w="1665" w:type="dxa"/>
            <w:tcBorders>
              <w:top w:val="single" w:sz="4" w:space="0" w:color="auto"/>
              <w:left w:val="single" w:sz="4" w:space="0" w:color="auto"/>
              <w:bottom w:val="single" w:sz="4" w:space="0" w:color="auto"/>
              <w:right w:val="single" w:sz="4" w:space="0" w:color="auto"/>
            </w:tcBorders>
          </w:tcPr>
          <w:p w14:paraId="7B7A0D85" w14:textId="77777777" w:rsidR="00E9642B" w:rsidRPr="00886C3B" w:rsidRDefault="00E9642B" w:rsidP="008025B9">
            <w:pPr>
              <w:jc w:val="left"/>
              <w:rPr>
                <w:szCs w:val="24"/>
                <w:lang w:val="en-US"/>
              </w:rPr>
            </w:pPr>
            <w:r w:rsidRPr="00886C3B">
              <w:rPr>
                <w:szCs w:val="24"/>
                <w:lang w:val="en-US"/>
              </w:rPr>
              <w:t>БО</w:t>
            </w:r>
          </w:p>
        </w:tc>
      </w:tr>
      <w:tr w:rsidR="00E9642B" w:rsidRPr="00886C3B" w14:paraId="0F6BCE0E" w14:textId="77777777" w:rsidTr="008025B9">
        <w:trPr>
          <w:trHeight w:val="330"/>
        </w:trPr>
        <w:tc>
          <w:tcPr>
            <w:tcW w:w="2571" w:type="dxa"/>
            <w:tcBorders>
              <w:top w:val="single" w:sz="4" w:space="0" w:color="auto"/>
              <w:left w:val="single" w:sz="4" w:space="0" w:color="auto"/>
              <w:bottom w:val="single" w:sz="4" w:space="0" w:color="auto"/>
              <w:right w:val="single" w:sz="4" w:space="0" w:color="auto"/>
            </w:tcBorders>
          </w:tcPr>
          <w:p w14:paraId="18040BA8" w14:textId="77777777" w:rsidR="00E9642B" w:rsidRPr="00886C3B" w:rsidRDefault="00E9642B" w:rsidP="008025B9">
            <w:pPr>
              <w:jc w:val="left"/>
              <w:rPr>
                <w:szCs w:val="24"/>
                <w:lang w:val="en-US"/>
              </w:rPr>
            </w:pPr>
            <w:r w:rsidRPr="00886C3B">
              <w:rPr>
                <w:szCs w:val="24"/>
                <w:lang w:val="en-US"/>
              </w:rPr>
              <w:t>SUMDO</w:t>
            </w:r>
          </w:p>
        </w:tc>
        <w:tc>
          <w:tcPr>
            <w:tcW w:w="1559" w:type="dxa"/>
            <w:tcBorders>
              <w:top w:val="single" w:sz="4" w:space="0" w:color="auto"/>
              <w:left w:val="single" w:sz="4" w:space="0" w:color="auto"/>
              <w:bottom w:val="single" w:sz="4" w:space="0" w:color="auto"/>
              <w:right w:val="single" w:sz="4" w:space="0" w:color="auto"/>
            </w:tcBorders>
          </w:tcPr>
          <w:p w14:paraId="6E3FE8B8" w14:textId="77777777" w:rsidR="00E9642B" w:rsidRPr="00886C3B" w:rsidRDefault="00E9642B" w:rsidP="008025B9">
            <w:pPr>
              <w:jc w:val="left"/>
              <w:rPr>
                <w:szCs w:val="24"/>
              </w:rPr>
            </w:pPr>
            <w:r w:rsidRPr="00886C3B">
              <w:rPr>
                <w:szCs w:val="24"/>
              </w:rPr>
              <w:t>Сумма ДО</w:t>
            </w:r>
          </w:p>
        </w:tc>
        <w:tc>
          <w:tcPr>
            <w:tcW w:w="1098" w:type="dxa"/>
            <w:tcBorders>
              <w:top w:val="single" w:sz="4" w:space="0" w:color="auto"/>
              <w:left w:val="single" w:sz="4" w:space="0" w:color="auto"/>
              <w:bottom w:val="single" w:sz="4" w:space="0" w:color="auto"/>
              <w:right w:val="single" w:sz="4" w:space="0" w:color="auto"/>
            </w:tcBorders>
          </w:tcPr>
          <w:p w14:paraId="24CFDFFE" w14:textId="77777777" w:rsidR="00E9642B" w:rsidRPr="00886C3B" w:rsidRDefault="00E9642B" w:rsidP="008025B9">
            <w:pPr>
              <w:spacing w:line="276" w:lineRule="auto"/>
              <w:jc w:val="left"/>
              <w:rPr>
                <w:szCs w:val="24"/>
                <w:lang w:val="en-US"/>
              </w:rPr>
            </w:pPr>
            <w:r w:rsidRPr="00886C3B">
              <w:rPr>
                <w:szCs w:val="24"/>
                <w:lang w:val="en-US"/>
              </w:rPr>
              <w:t xml:space="preserve">NUMBER </w:t>
            </w:r>
          </w:p>
        </w:tc>
        <w:tc>
          <w:tcPr>
            <w:tcW w:w="976" w:type="dxa"/>
            <w:tcBorders>
              <w:top w:val="single" w:sz="4" w:space="0" w:color="auto"/>
              <w:left w:val="single" w:sz="4" w:space="0" w:color="auto"/>
              <w:bottom w:val="single" w:sz="4" w:space="0" w:color="auto"/>
              <w:right w:val="single" w:sz="4" w:space="0" w:color="auto"/>
            </w:tcBorders>
          </w:tcPr>
          <w:p w14:paraId="55D0E492" w14:textId="77777777" w:rsidR="00E9642B" w:rsidRPr="00886C3B" w:rsidRDefault="00E9642B" w:rsidP="008025B9">
            <w:pPr>
              <w:spacing w:line="276" w:lineRule="auto"/>
              <w:jc w:val="left"/>
              <w:rPr>
                <w:szCs w:val="24"/>
                <w:lang w:val="en-US"/>
              </w:rPr>
            </w:pPr>
            <w:r w:rsidRPr="00886C3B">
              <w:rPr>
                <w:szCs w:val="24"/>
                <w:lang w:val="en-US"/>
              </w:rPr>
              <w:t>17, 2</w:t>
            </w:r>
          </w:p>
        </w:tc>
        <w:tc>
          <w:tcPr>
            <w:tcW w:w="1984" w:type="dxa"/>
            <w:tcBorders>
              <w:top w:val="single" w:sz="4" w:space="0" w:color="auto"/>
              <w:left w:val="single" w:sz="4" w:space="0" w:color="auto"/>
              <w:bottom w:val="single" w:sz="4" w:space="0" w:color="auto"/>
              <w:right w:val="single" w:sz="4" w:space="0" w:color="auto"/>
            </w:tcBorders>
          </w:tcPr>
          <w:p w14:paraId="49DD91F3" w14:textId="77777777" w:rsidR="00E9642B" w:rsidRPr="00886C3B" w:rsidRDefault="00E9642B" w:rsidP="008025B9">
            <w:pPr>
              <w:spacing w:line="276" w:lineRule="auto"/>
              <w:jc w:val="left"/>
              <w:rPr>
                <w:szCs w:val="24"/>
                <w:lang w:val="en-US"/>
              </w:rPr>
            </w:pPr>
            <w:r w:rsidRPr="00886C3B">
              <w:rPr>
                <w:szCs w:val="24"/>
                <w:lang w:val="en-US"/>
              </w:rPr>
              <w:t>Нет</w:t>
            </w:r>
          </w:p>
        </w:tc>
        <w:tc>
          <w:tcPr>
            <w:tcW w:w="1665" w:type="dxa"/>
            <w:tcBorders>
              <w:top w:val="single" w:sz="4" w:space="0" w:color="auto"/>
              <w:left w:val="single" w:sz="4" w:space="0" w:color="auto"/>
              <w:bottom w:val="single" w:sz="4" w:space="0" w:color="auto"/>
              <w:right w:val="single" w:sz="4" w:space="0" w:color="auto"/>
            </w:tcBorders>
          </w:tcPr>
          <w:p w14:paraId="5434FA1B" w14:textId="77777777" w:rsidR="00E9642B" w:rsidRPr="00886C3B" w:rsidRDefault="00E9642B" w:rsidP="008025B9">
            <w:pPr>
              <w:jc w:val="left"/>
              <w:rPr>
                <w:szCs w:val="24"/>
                <w:lang w:val="en-US"/>
              </w:rPr>
            </w:pPr>
            <w:r w:rsidRPr="00886C3B">
              <w:rPr>
                <w:szCs w:val="24"/>
                <w:lang w:val="en-US"/>
              </w:rPr>
              <w:t>Сумма ДО</w:t>
            </w:r>
          </w:p>
        </w:tc>
      </w:tr>
      <w:tr w:rsidR="00E9642B" w:rsidRPr="00886C3B" w14:paraId="6FC17007" w14:textId="77777777" w:rsidTr="008025B9">
        <w:trPr>
          <w:trHeight w:val="330"/>
        </w:trPr>
        <w:tc>
          <w:tcPr>
            <w:tcW w:w="2571" w:type="dxa"/>
            <w:tcBorders>
              <w:top w:val="single" w:sz="4" w:space="0" w:color="auto"/>
              <w:left w:val="single" w:sz="4" w:space="0" w:color="auto"/>
              <w:bottom w:val="single" w:sz="4" w:space="0" w:color="auto"/>
              <w:right w:val="single" w:sz="4" w:space="0" w:color="auto"/>
            </w:tcBorders>
          </w:tcPr>
          <w:p w14:paraId="35CCA64F" w14:textId="77777777" w:rsidR="00E9642B" w:rsidRPr="00886C3B" w:rsidRDefault="00E9642B" w:rsidP="008025B9">
            <w:pPr>
              <w:jc w:val="left"/>
              <w:rPr>
                <w:szCs w:val="24"/>
                <w:lang w:val="en-US"/>
              </w:rPr>
            </w:pPr>
            <w:r w:rsidRPr="00886C3B">
              <w:rPr>
                <w:szCs w:val="24"/>
                <w:lang w:val="en-US"/>
              </w:rPr>
              <w:t>ACCEPTDOCONFIRMATION</w:t>
            </w:r>
          </w:p>
        </w:tc>
        <w:tc>
          <w:tcPr>
            <w:tcW w:w="1559" w:type="dxa"/>
            <w:tcBorders>
              <w:top w:val="single" w:sz="4" w:space="0" w:color="auto"/>
              <w:left w:val="single" w:sz="4" w:space="0" w:color="auto"/>
              <w:bottom w:val="single" w:sz="4" w:space="0" w:color="auto"/>
              <w:right w:val="single" w:sz="4" w:space="0" w:color="auto"/>
            </w:tcBorders>
          </w:tcPr>
          <w:p w14:paraId="0714F986" w14:textId="77777777" w:rsidR="00E9642B" w:rsidRPr="00886C3B" w:rsidRDefault="00E9642B" w:rsidP="008025B9">
            <w:pPr>
              <w:jc w:val="left"/>
              <w:rPr>
                <w:szCs w:val="24"/>
              </w:rPr>
            </w:pPr>
            <w:r w:rsidRPr="00886C3B">
              <w:rPr>
                <w:szCs w:val="24"/>
              </w:rPr>
              <w:t>Сумма принятого ДО, требующего подтверждения</w:t>
            </w:r>
          </w:p>
        </w:tc>
        <w:tc>
          <w:tcPr>
            <w:tcW w:w="1098" w:type="dxa"/>
            <w:tcBorders>
              <w:top w:val="single" w:sz="4" w:space="0" w:color="auto"/>
              <w:left w:val="single" w:sz="4" w:space="0" w:color="auto"/>
              <w:bottom w:val="single" w:sz="4" w:space="0" w:color="auto"/>
              <w:right w:val="single" w:sz="4" w:space="0" w:color="auto"/>
            </w:tcBorders>
          </w:tcPr>
          <w:p w14:paraId="4AB52E78" w14:textId="77777777" w:rsidR="00E9642B" w:rsidRPr="00886C3B" w:rsidRDefault="00E9642B" w:rsidP="008025B9">
            <w:pPr>
              <w:spacing w:line="276" w:lineRule="auto"/>
              <w:jc w:val="left"/>
              <w:rPr>
                <w:szCs w:val="24"/>
                <w:lang w:val="en-US"/>
              </w:rPr>
            </w:pPr>
            <w:r w:rsidRPr="00886C3B">
              <w:rPr>
                <w:szCs w:val="24"/>
                <w:lang w:val="en-US"/>
              </w:rPr>
              <w:t xml:space="preserve">NUMBER </w:t>
            </w:r>
          </w:p>
        </w:tc>
        <w:tc>
          <w:tcPr>
            <w:tcW w:w="976" w:type="dxa"/>
            <w:tcBorders>
              <w:top w:val="single" w:sz="4" w:space="0" w:color="auto"/>
              <w:left w:val="single" w:sz="4" w:space="0" w:color="auto"/>
              <w:bottom w:val="single" w:sz="4" w:space="0" w:color="auto"/>
              <w:right w:val="single" w:sz="4" w:space="0" w:color="auto"/>
            </w:tcBorders>
          </w:tcPr>
          <w:p w14:paraId="23C4928E" w14:textId="77777777" w:rsidR="00E9642B" w:rsidRPr="00886C3B" w:rsidRDefault="00E9642B" w:rsidP="008025B9">
            <w:pPr>
              <w:spacing w:line="276" w:lineRule="auto"/>
              <w:jc w:val="left"/>
              <w:rPr>
                <w:szCs w:val="24"/>
                <w:lang w:val="en-US"/>
              </w:rPr>
            </w:pPr>
            <w:r w:rsidRPr="00886C3B">
              <w:rPr>
                <w:szCs w:val="24"/>
                <w:lang w:val="en-US"/>
              </w:rPr>
              <w:t>20, 2</w:t>
            </w:r>
          </w:p>
        </w:tc>
        <w:tc>
          <w:tcPr>
            <w:tcW w:w="1984" w:type="dxa"/>
            <w:tcBorders>
              <w:top w:val="single" w:sz="4" w:space="0" w:color="auto"/>
              <w:left w:val="single" w:sz="4" w:space="0" w:color="auto"/>
              <w:bottom w:val="single" w:sz="4" w:space="0" w:color="auto"/>
              <w:right w:val="single" w:sz="4" w:space="0" w:color="auto"/>
            </w:tcBorders>
          </w:tcPr>
          <w:p w14:paraId="473706B6" w14:textId="77777777" w:rsidR="00E9642B" w:rsidRPr="00886C3B" w:rsidRDefault="00E9642B" w:rsidP="008025B9">
            <w:pPr>
              <w:spacing w:line="276" w:lineRule="auto"/>
              <w:jc w:val="left"/>
              <w:rPr>
                <w:szCs w:val="24"/>
                <w:lang w:val="en-US"/>
              </w:rPr>
            </w:pPr>
            <w:r w:rsidRPr="00886C3B">
              <w:rPr>
                <w:szCs w:val="24"/>
                <w:lang w:val="en-US"/>
              </w:rPr>
              <w:t>Нет</w:t>
            </w:r>
          </w:p>
        </w:tc>
        <w:tc>
          <w:tcPr>
            <w:tcW w:w="1665" w:type="dxa"/>
            <w:tcBorders>
              <w:top w:val="single" w:sz="4" w:space="0" w:color="auto"/>
              <w:left w:val="single" w:sz="4" w:space="0" w:color="auto"/>
              <w:bottom w:val="single" w:sz="4" w:space="0" w:color="auto"/>
              <w:right w:val="single" w:sz="4" w:space="0" w:color="auto"/>
            </w:tcBorders>
          </w:tcPr>
          <w:p w14:paraId="250945A4" w14:textId="77777777" w:rsidR="00E9642B" w:rsidRPr="00886C3B" w:rsidRDefault="00E9642B" w:rsidP="008025B9">
            <w:pPr>
              <w:jc w:val="left"/>
              <w:rPr>
                <w:szCs w:val="24"/>
              </w:rPr>
            </w:pPr>
            <w:r w:rsidRPr="00886C3B">
              <w:rPr>
                <w:szCs w:val="24"/>
              </w:rPr>
              <w:t>Сумма принятого ДО, требующего подтверждения</w:t>
            </w:r>
          </w:p>
        </w:tc>
      </w:tr>
      <w:tr w:rsidR="00E9642B" w:rsidRPr="00886C3B" w14:paraId="3B8B10E9" w14:textId="77777777" w:rsidTr="008025B9">
        <w:trPr>
          <w:trHeight w:val="349"/>
        </w:trPr>
        <w:tc>
          <w:tcPr>
            <w:tcW w:w="2571" w:type="dxa"/>
            <w:tcBorders>
              <w:top w:val="single" w:sz="4" w:space="0" w:color="auto"/>
              <w:left w:val="single" w:sz="4" w:space="0" w:color="auto"/>
              <w:bottom w:val="single" w:sz="4" w:space="0" w:color="auto"/>
              <w:right w:val="single" w:sz="4" w:space="0" w:color="auto"/>
            </w:tcBorders>
          </w:tcPr>
          <w:p w14:paraId="6AF3B95F" w14:textId="77777777" w:rsidR="00E9642B" w:rsidRPr="00886C3B" w:rsidRDefault="00E9642B" w:rsidP="008025B9">
            <w:pPr>
              <w:jc w:val="left"/>
              <w:rPr>
                <w:szCs w:val="24"/>
                <w:lang w:val="en-US"/>
              </w:rPr>
            </w:pPr>
            <w:r w:rsidRPr="00886C3B">
              <w:rPr>
                <w:szCs w:val="24"/>
                <w:lang w:val="en-US"/>
              </w:rPr>
              <w:t>ACCEPTDONOCONFIRMATION</w:t>
            </w:r>
          </w:p>
        </w:tc>
        <w:tc>
          <w:tcPr>
            <w:tcW w:w="1559" w:type="dxa"/>
            <w:tcBorders>
              <w:top w:val="single" w:sz="4" w:space="0" w:color="auto"/>
              <w:left w:val="single" w:sz="4" w:space="0" w:color="auto"/>
              <w:bottom w:val="single" w:sz="4" w:space="0" w:color="auto"/>
              <w:right w:val="single" w:sz="4" w:space="0" w:color="auto"/>
            </w:tcBorders>
          </w:tcPr>
          <w:p w14:paraId="231B6308" w14:textId="77777777" w:rsidR="00E9642B" w:rsidRPr="00886C3B" w:rsidRDefault="00E9642B" w:rsidP="008025B9">
            <w:pPr>
              <w:jc w:val="left"/>
              <w:rPr>
                <w:szCs w:val="24"/>
              </w:rPr>
            </w:pPr>
            <w:r w:rsidRPr="00886C3B">
              <w:rPr>
                <w:szCs w:val="24"/>
              </w:rPr>
              <w:t>Сумма принятого ДО, не требующего подтверждения</w:t>
            </w:r>
          </w:p>
        </w:tc>
        <w:tc>
          <w:tcPr>
            <w:tcW w:w="1098" w:type="dxa"/>
            <w:tcBorders>
              <w:top w:val="single" w:sz="4" w:space="0" w:color="auto"/>
              <w:left w:val="single" w:sz="4" w:space="0" w:color="auto"/>
              <w:bottom w:val="single" w:sz="4" w:space="0" w:color="auto"/>
              <w:right w:val="single" w:sz="4" w:space="0" w:color="auto"/>
            </w:tcBorders>
          </w:tcPr>
          <w:p w14:paraId="6CB2E493" w14:textId="77777777" w:rsidR="00E9642B" w:rsidRPr="00886C3B" w:rsidRDefault="00E9642B" w:rsidP="008025B9">
            <w:pPr>
              <w:jc w:val="left"/>
              <w:rPr>
                <w:szCs w:val="24"/>
                <w:lang w:val="en-US"/>
              </w:rPr>
            </w:pPr>
            <w:r w:rsidRPr="00886C3B">
              <w:rPr>
                <w:szCs w:val="24"/>
                <w:lang w:val="en-US"/>
              </w:rPr>
              <w:t xml:space="preserve">NUMBER </w:t>
            </w:r>
          </w:p>
        </w:tc>
        <w:tc>
          <w:tcPr>
            <w:tcW w:w="976" w:type="dxa"/>
            <w:tcBorders>
              <w:top w:val="single" w:sz="4" w:space="0" w:color="auto"/>
              <w:left w:val="single" w:sz="4" w:space="0" w:color="auto"/>
              <w:bottom w:val="single" w:sz="4" w:space="0" w:color="auto"/>
              <w:right w:val="single" w:sz="4" w:space="0" w:color="auto"/>
            </w:tcBorders>
          </w:tcPr>
          <w:p w14:paraId="25F7BDDC" w14:textId="77777777" w:rsidR="00E9642B" w:rsidRPr="00886C3B" w:rsidRDefault="00E9642B" w:rsidP="008025B9">
            <w:pPr>
              <w:jc w:val="left"/>
              <w:rPr>
                <w:szCs w:val="24"/>
                <w:lang w:val="en-US"/>
              </w:rPr>
            </w:pPr>
            <w:r w:rsidRPr="00886C3B">
              <w:rPr>
                <w:szCs w:val="24"/>
                <w:lang w:val="en-US"/>
              </w:rPr>
              <w:t>20, 2</w:t>
            </w:r>
          </w:p>
        </w:tc>
        <w:tc>
          <w:tcPr>
            <w:tcW w:w="1984" w:type="dxa"/>
            <w:tcBorders>
              <w:top w:val="single" w:sz="4" w:space="0" w:color="auto"/>
              <w:left w:val="single" w:sz="4" w:space="0" w:color="auto"/>
              <w:bottom w:val="single" w:sz="4" w:space="0" w:color="auto"/>
              <w:right w:val="single" w:sz="4" w:space="0" w:color="auto"/>
            </w:tcBorders>
          </w:tcPr>
          <w:p w14:paraId="2C3B6E79" w14:textId="77777777" w:rsidR="00E9642B" w:rsidRPr="00886C3B" w:rsidRDefault="00E9642B" w:rsidP="008025B9">
            <w:pPr>
              <w:jc w:val="left"/>
              <w:rPr>
                <w:szCs w:val="24"/>
                <w:lang w:val="en-US"/>
              </w:rPr>
            </w:pPr>
            <w:r w:rsidRPr="00886C3B">
              <w:rPr>
                <w:szCs w:val="24"/>
                <w:lang w:val="en-US"/>
              </w:rPr>
              <w:t>Нет</w:t>
            </w:r>
          </w:p>
        </w:tc>
        <w:tc>
          <w:tcPr>
            <w:tcW w:w="1665" w:type="dxa"/>
            <w:tcBorders>
              <w:top w:val="single" w:sz="4" w:space="0" w:color="auto"/>
              <w:left w:val="single" w:sz="4" w:space="0" w:color="auto"/>
              <w:bottom w:val="single" w:sz="4" w:space="0" w:color="auto"/>
              <w:right w:val="single" w:sz="4" w:space="0" w:color="auto"/>
            </w:tcBorders>
          </w:tcPr>
          <w:p w14:paraId="7F09F1B8" w14:textId="77777777" w:rsidR="00E9642B" w:rsidRPr="00886C3B" w:rsidRDefault="00E9642B" w:rsidP="008025B9">
            <w:pPr>
              <w:jc w:val="left"/>
              <w:rPr>
                <w:szCs w:val="24"/>
              </w:rPr>
            </w:pPr>
            <w:r w:rsidRPr="00886C3B">
              <w:rPr>
                <w:szCs w:val="24"/>
              </w:rPr>
              <w:t>Сумма принятого ДО, не требующего подтверждения</w:t>
            </w:r>
          </w:p>
        </w:tc>
      </w:tr>
      <w:tr w:rsidR="00E9642B" w:rsidRPr="00886C3B" w14:paraId="4F868A2C" w14:textId="77777777" w:rsidTr="008025B9">
        <w:trPr>
          <w:trHeight w:val="349"/>
        </w:trPr>
        <w:tc>
          <w:tcPr>
            <w:tcW w:w="2571" w:type="dxa"/>
            <w:tcBorders>
              <w:top w:val="single" w:sz="4" w:space="0" w:color="auto"/>
              <w:left w:val="single" w:sz="4" w:space="0" w:color="auto"/>
              <w:bottom w:val="single" w:sz="4" w:space="0" w:color="auto"/>
              <w:right w:val="single" w:sz="4" w:space="0" w:color="auto"/>
            </w:tcBorders>
          </w:tcPr>
          <w:p w14:paraId="6114983A" w14:textId="77777777" w:rsidR="00E9642B" w:rsidRPr="00886C3B" w:rsidRDefault="00E9642B" w:rsidP="008025B9">
            <w:pPr>
              <w:jc w:val="left"/>
              <w:rPr>
                <w:szCs w:val="24"/>
                <w:lang w:val="en-US"/>
              </w:rPr>
            </w:pPr>
            <w:r w:rsidRPr="00886C3B">
              <w:rPr>
                <w:szCs w:val="24"/>
                <w:lang w:val="en-US"/>
              </w:rPr>
              <w:t>DOCONFIRMATION</w:t>
            </w:r>
          </w:p>
        </w:tc>
        <w:tc>
          <w:tcPr>
            <w:tcW w:w="1559" w:type="dxa"/>
            <w:tcBorders>
              <w:top w:val="single" w:sz="4" w:space="0" w:color="auto"/>
              <w:left w:val="single" w:sz="4" w:space="0" w:color="auto"/>
              <w:bottom w:val="single" w:sz="4" w:space="0" w:color="auto"/>
              <w:right w:val="single" w:sz="4" w:space="0" w:color="auto"/>
            </w:tcBorders>
          </w:tcPr>
          <w:p w14:paraId="6E20E440" w14:textId="77777777" w:rsidR="00E9642B" w:rsidRPr="00886C3B" w:rsidRDefault="00E9642B" w:rsidP="008025B9">
            <w:pPr>
              <w:jc w:val="left"/>
              <w:rPr>
                <w:szCs w:val="24"/>
              </w:rPr>
            </w:pPr>
            <w:r w:rsidRPr="00886C3B">
              <w:rPr>
                <w:szCs w:val="24"/>
              </w:rPr>
              <w:t>Сумма подтвержденного ДО</w:t>
            </w:r>
          </w:p>
        </w:tc>
        <w:tc>
          <w:tcPr>
            <w:tcW w:w="1098" w:type="dxa"/>
            <w:tcBorders>
              <w:top w:val="single" w:sz="4" w:space="0" w:color="auto"/>
              <w:left w:val="single" w:sz="4" w:space="0" w:color="auto"/>
              <w:bottom w:val="single" w:sz="4" w:space="0" w:color="auto"/>
              <w:right w:val="single" w:sz="4" w:space="0" w:color="auto"/>
            </w:tcBorders>
          </w:tcPr>
          <w:p w14:paraId="7EE15CC3" w14:textId="77777777" w:rsidR="00E9642B" w:rsidRPr="00886C3B" w:rsidRDefault="00E9642B" w:rsidP="008025B9">
            <w:pPr>
              <w:jc w:val="left"/>
              <w:rPr>
                <w:szCs w:val="24"/>
                <w:lang w:val="en-US"/>
              </w:rPr>
            </w:pPr>
            <w:r w:rsidRPr="00886C3B">
              <w:rPr>
                <w:szCs w:val="24"/>
                <w:lang w:val="en-US"/>
              </w:rPr>
              <w:t xml:space="preserve">NUMBER </w:t>
            </w:r>
          </w:p>
        </w:tc>
        <w:tc>
          <w:tcPr>
            <w:tcW w:w="976" w:type="dxa"/>
            <w:tcBorders>
              <w:top w:val="single" w:sz="4" w:space="0" w:color="auto"/>
              <w:left w:val="single" w:sz="4" w:space="0" w:color="auto"/>
              <w:bottom w:val="single" w:sz="4" w:space="0" w:color="auto"/>
              <w:right w:val="single" w:sz="4" w:space="0" w:color="auto"/>
            </w:tcBorders>
          </w:tcPr>
          <w:p w14:paraId="26B0AC3D" w14:textId="77777777" w:rsidR="00E9642B" w:rsidRPr="00886C3B" w:rsidRDefault="00E9642B" w:rsidP="008025B9">
            <w:pPr>
              <w:jc w:val="left"/>
              <w:rPr>
                <w:szCs w:val="24"/>
                <w:lang w:val="en-US"/>
              </w:rPr>
            </w:pPr>
            <w:r w:rsidRPr="00886C3B">
              <w:rPr>
                <w:szCs w:val="24"/>
                <w:lang w:val="en-US"/>
              </w:rPr>
              <w:t>20, 2</w:t>
            </w:r>
          </w:p>
        </w:tc>
        <w:tc>
          <w:tcPr>
            <w:tcW w:w="1984" w:type="dxa"/>
            <w:tcBorders>
              <w:top w:val="single" w:sz="4" w:space="0" w:color="auto"/>
              <w:left w:val="single" w:sz="4" w:space="0" w:color="auto"/>
              <w:bottom w:val="single" w:sz="4" w:space="0" w:color="auto"/>
              <w:right w:val="single" w:sz="4" w:space="0" w:color="auto"/>
            </w:tcBorders>
          </w:tcPr>
          <w:p w14:paraId="62CC5C53" w14:textId="77777777" w:rsidR="00E9642B" w:rsidRPr="00886C3B" w:rsidRDefault="00E9642B" w:rsidP="008025B9">
            <w:pPr>
              <w:jc w:val="left"/>
              <w:rPr>
                <w:szCs w:val="24"/>
                <w:lang w:val="en-US"/>
              </w:rPr>
            </w:pPr>
            <w:r w:rsidRPr="00886C3B">
              <w:rPr>
                <w:szCs w:val="24"/>
                <w:lang w:val="en-US"/>
              </w:rPr>
              <w:t>Нет</w:t>
            </w:r>
          </w:p>
        </w:tc>
        <w:tc>
          <w:tcPr>
            <w:tcW w:w="1665" w:type="dxa"/>
            <w:tcBorders>
              <w:top w:val="single" w:sz="4" w:space="0" w:color="auto"/>
              <w:left w:val="single" w:sz="4" w:space="0" w:color="auto"/>
              <w:bottom w:val="single" w:sz="4" w:space="0" w:color="auto"/>
              <w:right w:val="single" w:sz="4" w:space="0" w:color="auto"/>
            </w:tcBorders>
          </w:tcPr>
          <w:p w14:paraId="54FED6E2" w14:textId="77777777" w:rsidR="00E9642B" w:rsidRPr="00886C3B" w:rsidRDefault="00E9642B" w:rsidP="008025B9">
            <w:pPr>
              <w:jc w:val="left"/>
              <w:rPr>
                <w:szCs w:val="24"/>
                <w:lang w:val="en-US"/>
              </w:rPr>
            </w:pPr>
            <w:r w:rsidRPr="00886C3B">
              <w:rPr>
                <w:szCs w:val="24"/>
                <w:lang w:val="en-US"/>
              </w:rPr>
              <w:t>Сумма подтвержденного ДО</w:t>
            </w:r>
          </w:p>
        </w:tc>
      </w:tr>
      <w:tr w:rsidR="00E9642B" w:rsidRPr="00886C3B" w14:paraId="7D96256E" w14:textId="77777777" w:rsidTr="008025B9">
        <w:trPr>
          <w:trHeight w:val="349"/>
        </w:trPr>
        <w:tc>
          <w:tcPr>
            <w:tcW w:w="2571" w:type="dxa"/>
            <w:tcBorders>
              <w:top w:val="single" w:sz="4" w:space="0" w:color="auto"/>
              <w:left w:val="single" w:sz="4" w:space="0" w:color="auto"/>
              <w:bottom w:val="single" w:sz="4" w:space="0" w:color="auto"/>
              <w:right w:val="single" w:sz="4" w:space="0" w:color="auto"/>
            </w:tcBorders>
          </w:tcPr>
          <w:p w14:paraId="776F8D4D" w14:textId="77777777" w:rsidR="00E9642B" w:rsidRPr="00886C3B" w:rsidRDefault="00E9642B" w:rsidP="008025B9">
            <w:pPr>
              <w:jc w:val="left"/>
              <w:rPr>
                <w:szCs w:val="24"/>
                <w:lang w:val="en-US"/>
              </w:rPr>
            </w:pPr>
            <w:r w:rsidRPr="00886C3B">
              <w:rPr>
                <w:szCs w:val="24"/>
                <w:lang w:val="en-US"/>
              </w:rPr>
              <w:t>CASH</w:t>
            </w:r>
          </w:p>
        </w:tc>
        <w:tc>
          <w:tcPr>
            <w:tcW w:w="1559" w:type="dxa"/>
            <w:tcBorders>
              <w:top w:val="single" w:sz="4" w:space="0" w:color="auto"/>
              <w:left w:val="single" w:sz="4" w:space="0" w:color="auto"/>
              <w:bottom w:val="single" w:sz="4" w:space="0" w:color="auto"/>
              <w:right w:val="single" w:sz="4" w:space="0" w:color="auto"/>
            </w:tcBorders>
          </w:tcPr>
          <w:p w14:paraId="0D8CC294" w14:textId="77777777" w:rsidR="00E9642B" w:rsidRPr="00886C3B" w:rsidRDefault="00E9642B" w:rsidP="008025B9">
            <w:pPr>
              <w:jc w:val="left"/>
              <w:rPr>
                <w:szCs w:val="24"/>
              </w:rPr>
            </w:pPr>
            <w:r w:rsidRPr="00886C3B">
              <w:rPr>
                <w:szCs w:val="24"/>
              </w:rPr>
              <w:t>Кассовое исполнение</w:t>
            </w:r>
          </w:p>
        </w:tc>
        <w:tc>
          <w:tcPr>
            <w:tcW w:w="1098" w:type="dxa"/>
            <w:tcBorders>
              <w:top w:val="single" w:sz="4" w:space="0" w:color="auto"/>
              <w:left w:val="single" w:sz="4" w:space="0" w:color="auto"/>
              <w:bottom w:val="single" w:sz="4" w:space="0" w:color="auto"/>
              <w:right w:val="single" w:sz="4" w:space="0" w:color="auto"/>
            </w:tcBorders>
          </w:tcPr>
          <w:p w14:paraId="6C116820" w14:textId="77777777" w:rsidR="00E9642B" w:rsidRPr="00886C3B" w:rsidRDefault="00E9642B" w:rsidP="008025B9">
            <w:pPr>
              <w:spacing w:line="276" w:lineRule="auto"/>
              <w:jc w:val="left"/>
              <w:rPr>
                <w:szCs w:val="24"/>
                <w:lang w:val="en-US"/>
              </w:rPr>
            </w:pPr>
            <w:r w:rsidRPr="00886C3B">
              <w:rPr>
                <w:szCs w:val="24"/>
                <w:lang w:val="en-US"/>
              </w:rPr>
              <w:t xml:space="preserve">NUMBER </w:t>
            </w:r>
          </w:p>
        </w:tc>
        <w:tc>
          <w:tcPr>
            <w:tcW w:w="976" w:type="dxa"/>
            <w:tcBorders>
              <w:top w:val="single" w:sz="4" w:space="0" w:color="auto"/>
              <w:left w:val="single" w:sz="4" w:space="0" w:color="auto"/>
              <w:bottom w:val="single" w:sz="4" w:space="0" w:color="auto"/>
              <w:right w:val="single" w:sz="4" w:space="0" w:color="auto"/>
            </w:tcBorders>
          </w:tcPr>
          <w:p w14:paraId="72D494F3" w14:textId="77777777" w:rsidR="00E9642B" w:rsidRPr="00886C3B" w:rsidRDefault="00E9642B" w:rsidP="008025B9">
            <w:pPr>
              <w:spacing w:line="276" w:lineRule="auto"/>
              <w:jc w:val="left"/>
              <w:rPr>
                <w:szCs w:val="24"/>
                <w:lang w:val="en-US"/>
              </w:rPr>
            </w:pPr>
            <w:r w:rsidRPr="00886C3B">
              <w:rPr>
                <w:szCs w:val="24"/>
                <w:lang w:val="en-US"/>
              </w:rPr>
              <w:t>20, 2</w:t>
            </w:r>
          </w:p>
        </w:tc>
        <w:tc>
          <w:tcPr>
            <w:tcW w:w="1984" w:type="dxa"/>
            <w:tcBorders>
              <w:top w:val="single" w:sz="4" w:space="0" w:color="auto"/>
              <w:left w:val="single" w:sz="4" w:space="0" w:color="auto"/>
              <w:bottom w:val="single" w:sz="4" w:space="0" w:color="auto"/>
              <w:right w:val="single" w:sz="4" w:space="0" w:color="auto"/>
            </w:tcBorders>
          </w:tcPr>
          <w:p w14:paraId="60631BE5" w14:textId="77777777" w:rsidR="00E9642B" w:rsidRPr="00886C3B" w:rsidRDefault="00E9642B" w:rsidP="008025B9">
            <w:pPr>
              <w:spacing w:line="276" w:lineRule="auto"/>
              <w:jc w:val="left"/>
              <w:rPr>
                <w:szCs w:val="24"/>
                <w:lang w:val="en-US"/>
              </w:rPr>
            </w:pPr>
            <w:r w:rsidRPr="00886C3B">
              <w:rPr>
                <w:szCs w:val="24"/>
                <w:lang w:val="en-US"/>
              </w:rPr>
              <w:t>Нет</w:t>
            </w:r>
          </w:p>
        </w:tc>
        <w:tc>
          <w:tcPr>
            <w:tcW w:w="1665" w:type="dxa"/>
            <w:tcBorders>
              <w:top w:val="single" w:sz="4" w:space="0" w:color="auto"/>
              <w:left w:val="single" w:sz="4" w:space="0" w:color="auto"/>
              <w:bottom w:val="single" w:sz="4" w:space="0" w:color="auto"/>
              <w:right w:val="single" w:sz="4" w:space="0" w:color="auto"/>
            </w:tcBorders>
          </w:tcPr>
          <w:p w14:paraId="55321681" w14:textId="77777777" w:rsidR="00E9642B" w:rsidRPr="00886C3B" w:rsidRDefault="00E9642B" w:rsidP="008025B9">
            <w:pPr>
              <w:jc w:val="left"/>
              <w:rPr>
                <w:szCs w:val="24"/>
                <w:lang w:val="en-US"/>
              </w:rPr>
            </w:pPr>
            <w:r w:rsidRPr="00886C3B">
              <w:rPr>
                <w:szCs w:val="24"/>
                <w:lang w:val="en-US"/>
              </w:rPr>
              <w:t>Кассовое исполнение</w:t>
            </w:r>
          </w:p>
        </w:tc>
      </w:tr>
      <w:tr w:rsidR="00E9642B" w:rsidRPr="00886C3B" w14:paraId="0483218A" w14:textId="77777777" w:rsidTr="008025B9">
        <w:trPr>
          <w:trHeight w:val="349"/>
        </w:trPr>
        <w:tc>
          <w:tcPr>
            <w:tcW w:w="2571" w:type="dxa"/>
            <w:tcBorders>
              <w:top w:val="single" w:sz="4" w:space="0" w:color="auto"/>
              <w:left w:val="single" w:sz="4" w:space="0" w:color="auto"/>
              <w:bottom w:val="single" w:sz="4" w:space="0" w:color="auto"/>
              <w:right w:val="single" w:sz="4" w:space="0" w:color="auto"/>
            </w:tcBorders>
          </w:tcPr>
          <w:p w14:paraId="0426F39C" w14:textId="77777777" w:rsidR="00E9642B" w:rsidRPr="00886C3B" w:rsidRDefault="00E9642B" w:rsidP="008025B9">
            <w:pPr>
              <w:jc w:val="left"/>
              <w:rPr>
                <w:szCs w:val="24"/>
                <w:lang w:val="en-US"/>
              </w:rPr>
            </w:pPr>
            <w:r w:rsidRPr="00886C3B">
              <w:rPr>
                <w:szCs w:val="24"/>
                <w:lang w:val="en-US"/>
              </w:rPr>
              <w:lastRenderedPageBreak/>
              <w:t>LBO_YEAR1</w:t>
            </w:r>
          </w:p>
        </w:tc>
        <w:tc>
          <w:tcPr>
            <w:tcW w:w="1559" w:type="dxa"/>
            <w:tcBorders>
              <w:top w:val="single" w:sz="4" w:space="0" w:color="auto"/>
              <w:left w:val="single" w:sz="4" w:space="0" w:color="auto"/>
              <w:bottom w:val="single" w:sz="4" w:space="0" w:color="auto"/>
              <w:right w:val="single" w:sz="4" w:space="0" w:color="auto"/>
            </w:tcBorders>
          </w:tcPr>
          <w:p w14:paraId="655C6AE1" w14:textId="77777777" w:rsidR="00E9642B" w:rsidRPr="00886C3B" w:rsidRDefault="00E9642B" w:rsidP="008025B9">
            <w:pPr>
              <w:jc w:val="left"/>
              <w:rPr>
                <w:szCs w:val="24"/>
              </w:rPr>
            </w:pPr>
            <w:r w:rsidRPr="00886C3B">
              <w:rPr>
                <w:szCs w:val="24"/>
              </w:rPr>
              <w:t>ЛБО Текущий год</w:t>
            </w:r>
          </w:p>
        </w:tc>
        <w:tc>
          <w:tcPr>
            <w:tcW w:w="1098" w:type="dxa"/>
            <w:tcBorders>
              <w:top w:val="single" w:sz="4" w:space="0" w:color="auto"/>
              <w:left w:val="single" w:sz="4" w:space="0" w:color="auto"/>
              <w:bottom w:val="single" w:sz="4" w:space="0" w:color="auto"/>
              <w:right w:val="single" w:sz="4" w:space="0" w:color="auto"/>
            </w:tcBorders>
          </w:tcPr>
          <w:p w14:paraId="257D3752" w14:textId="77777777" w:rsidR="00E9642B" w:rsidRPr="00886C3B" w:rsidRDefault="00E9642B" w:rsidP="008025B9">
            <w:pPr>
              <w:spacing w:line="276" w:lineRule="auto"/>
              <w:jc w:val="left"/>
              <w:rPr>
                <w:szCs w:val="24"/>
                <w:lang w:val="en-US"/>
              </w:rPr>
            </w:pPr>
            <w:r w:rsidRPr="00886C3B">
              <w:rPr>
                <w:szCs w:val="24"/>
                <w:lang w:val="en-US"/>
              </w:rPr>
              <w:t xml:space="preserve">NUMBER </w:t>
            </w:r>
          </w:p>
        </w:tc>
        <w:tc>
          <w:tcPr>
            <w:tcW w:w="976" w:type="dxa"/>
            <w:tcBorders>
              <w:top w:val="single" w:sz="4" w:space="0" w:color="auto"/>
              <w:left w:val="single" w:sz="4" w:space="0" w:color="auto"/>
              <w:bottom w:val="single" w:sz="4" w:space="0" w:color="auto"/>
              <w:right w:val="single" w:sz="4" w:space="0" w:color="auto"/>
            </w:tcBorders>
          </w:tcPr>
          <w:p w14:paraId="4FC008C0" w14:textId="77777777" w:rsidR="00E9642B" w:rsidRPr="00886C3B" w:rsidRDefault="00E9642B" w:rsidP="008025B9">
            <w:pPr>
              <w:spacing w:line="276" w:lineRule="auto"/>
              <w:jc w:val="left"/>
              <w:rPr>
                <w:szCs w:val="24"/>
                <w:lang w:val="en-US"/>
              </w:rPr>
            </w:pPr>
            <w:r w:rsidRPr="00886C3B">
              <w:rPr>
                <w:szCs w:val="24"/>
                <w:lang w:val="en-US"/>
              </w:rPr>
              <w:t>20, 2</w:t>
            </w:r>
          </w:p>
        </w:tc>
        <w:tc>
          <w:tcPr>
            <w:tcW w:w="1984" w:type="dxa"/>
            <w:tcBorders>
              <w:top w:val="single" w:sz="4" w:space="0" w:color="auto"/>
              <w:left w:val="single" w:sz="4" w:space="0" w:color="auto"/>
              <w:bottom w:val="single" w:sz="4" w:space="0" w:color="auto"/>
              <w:right w:val="single" w:sz="4" w:space="0" w:color="auto"/>
            </w:tcBorders>
          </w:tcPr>
          <w:p w14:paraId="151C7DED" w14:textId="77777777" w:rsidR="00E9642B" w:rsidRPr="00886C3B" w:rsidRDefault="00E9642B" w:rsidP="008025B9">
            <w:pPr>
              <w:spacing w:line="276" w:lineRule="auto"/>
              <w:jc w:val="left"/>
              <w:rPr>
                <w:szCs w:val="24"/>
                <w:lang w:val="en-US"/>
              </w:rPr>
            </w:pPr>
            <w:r w:rsidRPr="00886C3B">
              <w:rPr>
                <w:szCs w:val="24"/>
                <w:lang w:val="en-US"/>
              </w:rPr>
              <w:t>Нет</w:t>
            </w:r>
          </w:p>
        </w:tc>
        <w:tc>
          <w:tcPr>
            <w:tcW w:w="1665" w:type="dxa"/>
            <w:tcBorders>
              <w:top w:val="single" w:sz="4" w:space="0" w:color="auto"/>
              <w:left w:val="single" w:sz="4" w:space="0" w:color="auto"/>
              <w:bottom w:val="single" w:sz="4" w:space="0" w:color="auto"/>
              <w:right w:val="single" w:sz="4" w:space="0" w:color="auto"/>
            </w:tcBorders>
          </w:tcPr>
          <w:p w14:paraId="0117AE37" w14:textId="77777777" w:rsidR="00E9642B" w:rsidRPr="00886C3B" w:rsidRDefault="00E9642B" w:rsidP="008025B9">
            <w:pPr>
              <w:jc w:val="left"/>
              <w:rPr>
                <w:szCs w:val="24"/>
                <w:lang w:val="en-US"/>
              </w:rPr>
            </w:pPr>
            <w:r w:rsidRPr="00886C3B">
              <w:rPr>
                <w:szCs w:val="24"/>
                <w:lang w:val="en-US"/>
              </w:rPr>
              <w:t>ЛБО Текущий год</w:t>
            </w:r>
          </w:p>
        </w:tc>
      </w:tr>
      <w:tr w:rsidR="00E9642B" w:rsidRPr="00886C3B" w14:paraId="06662558" w14:textId="77777777" w:rsidTr="008025B9">
        <w:trPr>
          <w:trHeight w:val="349"/>
        </w:trPr>
        <w:tc>
          <w:tcPr>
            <w:tcW w:w="2571" w:type="dxa"/>
            <w:tcBorders>
              <w:top w:val="single" w:sz="4" w:space="0" w:color="auto"/>
              <w:left w:val="single" w:sz="4" w:space="0" w:color="auto"/>
              <w:bottom w:val="single" w:sz="4" w:space="0" w:color="auto"/>
              <w:right w:val="single" w:sz="4" w:space="0" w:color="auto"/>
            </w:tcBorders>
          </w:tcPr>
          <w:p w14:paraId="35AA6F65" w14:textId="77777777" w:rsidR="00E9642B" w:rsidRPr="00886C3B" w:rsidRDefault="00E9642B" w:rsidP="008025B9">
            <w:pPr>
              <w:jc w:val="left"/>
              <w:rPr>
                <w:szCs w:val="24"/>
                <w:lang w:val="en-US"/>
              </w:rPr>
            </w:pPr>
            <w:r w:rsidRPr="00886C3B">
              <w:rPr>
                <w:szCs w:val="24"/>
                <w:lang w:val="en-US"/>
              </w:rPr>
              <w:t>GOVDATEYEAR</w:t>
            </w:r>
          </w:p>
        </w:tc>
        <w:tc>
          <w:tcPr>
            <w:tcW w:w="1559" w:type="dxa"/>
            <w:tcBorders>
              <w:top w:val="single" w:sz="4" w:space="0" w:color="auto"/>
              <w:left w:val="single" w:sz="4" w:space="0" w:color="auto"/>
              <w:bottom w:val="single" w:sz="4" w:space="0" w:color="auto"/>
              <w:right w:val="single" w:sz="4" w:space="0" w:color="auto"/>
            </w:tcBorders>
          </w:tcPr>
          <w:p w14:paraId="668046DF" w14:textId="77777777" w:rsidR="00E9642B" w:rsidRPr="00886C3B" w:rsidRDefault="00E9642B" w:rsidP="008025B9">
            <w:pPr>
              <w:jc w:val="left"/>
              <w:rPr>
                <w:szCs w:val="24"/>
              </w:rPr>
            </w:pPr>
            <w:r w:rsidRPr="00886C3B">
              <w:rPr>
                <w:szCs w:val="24"/>
              </w:rPr>
              <w:t>Год</w:t>
            </w:r>
          </w:p>
        </w:tc>
        <w:tc>
          <w:tcPr>
            <w:tcW w:w="1098" w:type="dxa"/>
            <w:tcBorders>
              <w:top w:val="single" w:sz="4" w:space="0" w:color="auto"/>
              <w:left w:val="single" w:sz="4" w:space="0" w:color="auto"/>
              <w:bottom w:val="single" w:sz="4" w:space="0" w:color="auto"/>
              <w:right w:val="single" w:sz="4" w:space="0" w:color="auto"/>
            </w:tcBorders>
          </w:tcPr>
          <w:p w14:paraId="622BB70C" w14:textId="77777777" w:rsidR="00E9642B" w:rsidRPr="00886C3B" w:rsidRDefault="00E9642B" w:rsidP="008025B9">
            <w:pPr>
              <w:spacing w:line="276" w:lineRule="auto"/>
              <w:jc w:val="left"/>
              <w:rPr>
                <w:szCs w:val="24"/>
                <w:lang w:val="en-US"/>
              </w:rPr>
            </w:pPr>
            <w:r w:rsidRPr="00886C3B">
              <w:rPr>
                <w:szCs w:val="24"/>
                <w:lang w:val="en-US"/>
              </w:rPr>
              <w:t>NUMBER</w:t>
            </w:r>
          </w:p>
        </w:tc>
        <w:tc>
          <w:tcPr>
            <w:tcW w:w="976" w:type="dxa"/>
            <w:tcBorders>
              <w:top w:val="single" w:sz="4" w:space="0" w:color="auto"/>
              <w:left w:val="single" w:sz="4" w:space="0" w:color="auto"/>
              <w:bottom w:val="single" w:sz="4" w:space="0" w:color="auto"/>
              <w:right w:val="single" w:sz="4" w:space="0" w:color="auto"/>
            </w:tcBorders>
          </w:tcPr>
          <w:p w14:paraId="421A1FA0" w14:textId="77777777" w:rsidR="00E9642B" w:rsidRPr="00886C3B" w:rsidRDefault="00E9642B" w:rsidP="008025B9">
            <w:pPr>
              <w:spacing w:line="276" w:lineRule="auto"/>
              <w:jc w:val="left"/>
              <w:rPr>
                <w:szCs w:val="24"/>
                <w:lang w:val="en-US"/>
              </w:rPr>
            </w:pPr>
            <w:r w:rsidRPr="00886C3B">
              <w:rPr>
                <w:szCs w:val="24"/>
                <w:lang w:val="en-US"/>
              </w:rPr>
              <w:t>10, 0</w:t>
            </w:r>
          </w:p>
        </w:tc>
        <w:tc>
          <w:tcPr>
            <w:tcW w:w="1984" w:type="dxa"/>
            <w:tcBorders>
              <w:top w:val="single" w:sz="4" w:space="0" w:color="auto"/>
              <w:left w:val="single" w:sz="4" w:space="0" w:color="auto"/>
              <w:bottom w:val="single" w:sz="4" w:space="0" w:color="auto"/>
              <w:right w:val="single" w:sz="4" w:space="0" w:color="auto"/>
            </w:tcBorders>
          </w:tcPr>
          <w:p w14:paraId="7F3C15E9" w14:textId="77777777" w:rsidR="00E9642B" w:rsidRPr="00886C3B" w:rsidRDefault="00E9642B" w:rsidP="008025B9">
            <w:pPr>
              <w:spacing w:line="276" w:lineRule="auto"/>
              <w:jc w:val="left"/>
              <w:rPr>
                <w:szCs w:val="24"/>
              </w:rPr>
            </w:pPr>
            <w:r w:rsidRPr="00886C3B">
              <w:rPr>
                <w:szCs w:val="24"/>
                <w:lang w:val="en-US"/>
              </w:rPr>
              <w:t>Да</w:t>
            </w:r>
          </w:p>
        </w:tc>
        <w:tc>
          <w:tcPr>
            <w:tcW w:w="1665" w:type="dxa"/>
            <w:tcBorders>
              <w:top w:val="single" w:sz="4" w:space="0" w:color="auto"/>
              <w:left w:val="single" w:sz="4" w:space="0" w:color="auto"/>
              <w:bottom w:val="single" w:sz="4" w:space="0" w:color="auto"/>
              <w:right w:val="single" w:sz="4" w:space="0" w:color="auto"/>
            </w:tcBorders>
          </w:tcPr>
          <w:p w14:paraId="3F219537" w14:textId="77777777" w:rsidR="00E9642B" w:rsidRPr="00886C3B" w:rsidRDefault="00E9642B" w:rsidP="008025B9">
            <w:pPr>
              <w:jc w:val="left"/>
              <w:rPr>
                <w:szCs w:val="24"/>
                <w:lang w:val="en-US"/>
              </w:rPr>
            </w:pPr>
            <w:r w:rsidRPr="00886C3B">
              <w:rPr>
                <w:szCs w:val="24"/>
              </w:rPr>
              <w:t>Год</w:t>
            </w:r>
          </w:p>
        </w:tc>
      </w:tr>
      <w:tr w:rsidR="00E9642B" w:rsidRPr="00886C3B" w14:paraId="3AF5C45E" w14:textId="77777777" w:rsidTr="008025B9">
        <w:trPr>
          <w:trHeight w:val="349"/>
        </w:trPr>
        <w:tc>
          <w:tcPr>
            <w:tcW w:w="2571" w:type="dxa"/>
            <w:tcBorders>
              <w:top w:val="single" w:sz="4" w:space="0" w:color="auto"/>
              <w:left w:val="single" w:sz="4" w:space="0" w:color="auto"/>
              <w:bottom w:val="single" w:sz="4" w:space="0" w:color="auto"/>
              <w:right w:val="single" w:sz="4" w:space="0" w:color="auto"/>
            </w:tcBorders>
          </w:tcPr>
          <w:p w14:paraId="17B34397" w14:textId="77777777" w:rsidR="00E9642B" w:rsidRPr="00886C3B" w:rsidRDefault="00E9642B" w:rsidP="008025B9">
            <w:pPr>
              <w:jc w:val="left"/>
              <w:rPr>
                <w:szCs w:val="24"/>
                <w:lang w:val="en-US"/>
              </w:rPr>
            </w:pPr>
            <w:r w:rsidRPr="00886C3B">
              <w:rPr>
                <w:szCs w:val="24"/>
                <w:lang w:val="en-US"/>
              </w:rPr>
              <w:t>DATEUPDATE</w:t>
            </w:r>
          </w:p>
        </w:tc>
        <w:tc>
          <w:tcPr>
            <w:tcW w:w="1559" w:type="dxa"/>
            <w:tcBorders>
              <w:top w:val="single" w:sz="4" w:space="0" w:color="auto"/>
              <w:left w:val="single" w:sz="4" w:space="0" w:color="auto"/>
              <w:bottom w:val="single" w:sz="4" w:space="0" w:color="auto"/>
              <w:right w:val="single" w:sz="4" w:space="0" w:color="auto"/>
            </w:tcBorders>
          </w:tcPr>
          <w:p w14:paraId="5334A82F" w14:textId="77777777" w:rsidR="00E9642B" w:rsidRPr="00886C3B" w:rsidRDefault="00E9642B" w:rsidP="008025B9">
            <w:pPr>
              <w:jc w:val="left"/>
              <w:rPr>
                <w:szCs w:val="24"/>
              </w:rPr>
            </w:pPr>
            <w:r w:rsidRPr="00886C3B">
              <w:rPr>
                <w:szCs w:val="24"/>
              </w:rPr>
              <w:t>Дата обновления</w:t>
            </w:r>
          </w:p>
        </w:tc>
        <w:tc>
          <w:tcPr>
            <w:tcW w:w="1098" w:type="dxa"/>
            <w:tcBorders>
              <w:top w:val="single" w:sz="4" w:space="0" w:color="auto"/>
              <w:left w:val="single" w:sz="4" w:space="0" w:color="auto"/>
              <w:bottom w:val="single" w:sz="4" w:space="0" w:color="auto"/>
              <w:right w:val="single" w:sz="4" w:space="0" w:color="auto"/>
            </w:tcBorders>
          </w:tcPr>
          <w:p w14:paraId="2624F2FC" w14:textId="77777777" w:rsidR="00E9642B" w:rsidRPr="00886C3B" w:rsidRDefault="00E9642B" w:rsidP="008025B9">
            <w:pPr>
              <w:spacing w:line="276" w:lineRule="auto"/>
              <w:jc w:val="left"/>
              <w:rPr>
                <w:szCs w:val="24"/>
                <w:lang w:val="en-US"/>
              </w:rPr>
            </w:pPr>
            <w:r w:rsidRPr="00886C3B">
              <w:rPr>
                <w:szCs w:val="24"/>
                <w:lang w:val="en-US"/>
              </w:rPr>
              <w:t>DATE</w:t>
            </w:r>
          </w:p>
        </w:tc>
        <w:tc>
          <w:tcPr>
            <w:tcW w:w="976" w:type="dxa"/>
            <w:tcBorders>
              <w:top w:val="single" w:sz="4" w:space="0" w:color="auto"/>
              <w:left w:val="single" w:sz="4" w:space="0" w:color="auto"/>
              <w:bottom w:val="single" w:sz="4" w:space="0" w:color="auto"/>
              <w:right w:val="single" w:sz="4" w:space="0" w:color="auto"/>
            </w:tcBorders>
          </w:tcPr>
          <w:p w14:paraId="728A7434" w14:textId="77777777" w:rsidR="00E9642B" w:rsidRPr="00886C3B" w:rsidRDefault="00E9642B" w:rsidP="008025B9">
            <w:pPr>
              <w:spacing w:line="276" w:lineRule="auto"/>
              <w:jc w:val="left"/>
              <w:rPr>
                <w:szCs w:val="24"/>
                <w:lang w:val="en-US"/>
              </w:rPr>
            </w:pPr>
          </w:p>
        </w:tc>
        <w:tc>
          <w:tcPr>
            <w:tcW w:w="1984" w:type="dxa"/>
            <w:tcBorders>
              <w:top w:val="single" w:sz="4" w:space="0" w:color="auto"/>
              <w:left w:val="single" w:sz="4" w:space="0" w:color="auto"/>
              <w:bottom w:val="single" w:sz="4" w:space="0" w:color="auto"/>
              <w:right w:val="single" w:sz="4" w:space="0" w:color="auto"/>
            </w:tcBorders>
          </w:tcPr>
          <w:p w14:paraId="4498D3BF" w14:textId="77777777" w:rsidR="00E9642B" w:rsidRPr="00886C3B" w:rsidRDefault="00E9642B" w:rsidP="008025B9">
            <w:pPr>
              <w:spacing w:line="276" w:lineRule="auto"/>
              <w:jc w:val="left"/>
              <w:rPr>
                <w:szCs w:val="24"/>
              </w:rPr>
            </w:pPr>
            <w:r w:rsidRPr="00886C3B">
              <w:rPr>
                <w:szCs w:val="24"/>
              </w:rPr>
              <w:t>Нет</w:t>
            </w:r>
          </w:p>
        </w:tc>
        <w:tc>
          <w:tcPr>
            <w:tcW w:w="1665" w:type="dxa"/>
            <w:tcBorders>
              <w:top w:val="single" w:sz="4" w:space="0" w:color="auto"/>
              <w:left w:val="single" w:sz="4" w:space="0" w:color="auto"/>
              <w:bottom w:val="single" w:sz="4" w:space="0" w:color="auto"/>
              <w:right w:val="single" w:sz="4" w:space="0" w:color="auto"/>
            </w:tcBorders>
          </w:tcPr>
          <w:p w14:paraId="36000CBF" w14:textId="77777777" w:rsidR="00E9642B" w:rsidRPr="00886C3B" w:rsidRDefault="00E9642B" w:rsidP="008025B9">
            <w:pPr>
              <w:jc w:val="left"/>
              <w:rPr>
                <w:szCs w:val="24"/>
              </w:rPr>
            </w:pPr>
            <w:r w:rsidRPr="00886C3B">
              <w:rPr>
                <w:szCs w:val="24"/>
              </w:rPr>
              <w:t>Дата обновления</w:t>
            </w:r>
          </w:p>
        </w:tc>
      </w:tr>
    </w:tbl>
    <w:p w14:paraId="017B20D8" w14:textId="210EF7A1" w:rsidR="00E9642B" w:rsidRPr="00886C3B" w:rsidRDefault="00E9642B" w:rsidP="00E9642B">
      <w:pPr>
        <w:pStyle w:val="af4"/>
        <w:jc w:val="left"/>
      </w:pPr>
      <w:r w:rsidRPr="00886C3B">
        <w:t xml:space="preserve">Примеры запросов к набору данных приведен в </w:t>
      </w:r>
      <w:r w:rsidR="00DE58BC" w:rsidRPr="00886C3B">
        <w:t>Приложении 1</w:t>
      </w:r>
      <w:r w:rsidR="004E14A4" w:rsidRPr="00886C3B">
        <w:t xml:space="preserve"> </w:t>
      </w:r>
      <w:r w:rsidR="000A0597" w:rsidRPr="00886C3B">
        <w:t>п.21.</w:t>
      </w:r>
    </w:p>
    <w:p w14:paraId="6BA7B803" w14:textId="77777777" w:rsidR="00E9642B" w:rsidRPr="00886C3B" w:rsidRDefault="00E9642B" w:rsidP="00E9642B">
      <w:pPr>
        <w:pStyle w:val="22"/>
        <w:jc w:val="left"/>
        <w:rPr>
          <w:rFonts w:ascii="Times New Roman" w:hAnsi="Times New Roman"/>
        </w:rPr>
      </w:pPr>
      <w:bookmarkStart w:id="350" w:name="_Toc212905275"/>
      <w:bookmarkStart w:id="351" w:name="_Toc215502115"/>
      <w:r w:rsidRPr="00886C3B">
        <w:rPr>
          <w:rFonts w:ascii="Times New Roman" w:hAnsi="Times New Roman"/>
        </w:rPr>
        <w:t xml:space="preserve">Набор данных «Доходы федерального бюджета, бюджетов субъектов РФ и местных бюджетов» (идентификатор </w:t>
      </w:r>
      <w:r w:rsidRPr="00886C3B">
        <w:rPr>
          <w:rFonts w:ascii="Times New Roman" w:hAnsi="Times New Roman"/>
          <w:lang w:val="en-US"/>
        </w:rPr>
        <w:t>ASFKDOH</w:t>
      </w:r>
      <w:r w:rsidRPr="00886C3B">
        <w:rPr>
          <w:rFonts w:ascii="Times New Roman" w:hAnsi="Times New Roman"/>
        </w:rPr>
        <w:t>)</w:t>
      </w:r>
      <w:bookmarkEnd w:id="350"/>
      <w:bookmarkEnd w:id="351"/>
    </w:p>
    <w:p w14:paraId="1C4B381D" w14:textId="77777777" w:rsidR="00E9642B" w:rsidRPr="00886C3B" w:rsidRDefault="00E9642B" w:rsidP="00E9642B">
      <w:pPr>
        <w:pStyle w:val="af4"/>
        <w:jc w:val="left"/>
      </w:pPr>
      <w:r w:rsidRPr="00886C3B">
        <w:t>Статус набора: Актуальный.</w:t>
      </w:r>
    </w:p>
    <w:p w14:paraId="0CB47AA5" w14:textId="77777777" w:rsidR="00E9642B" w:rsidRPr="00886C3B" w:rsidRDefault="00E9642B" w:rsidP="00E9642B">
      <w:pPr>
        <w:pStyle w:val="af4"/>
        <w:jc w:val="left"/>
      </w:pPr>
    </w:p>
    <w:p w14:paraId="02D1B1B6" w14:textId="77777777" w:rsidR="00E9642B" w:rsidRPr="00886C3B" w:rsidRDefault="00E9642B" w:rsidP="00E9642B">
      <w:pPr>
        <w:pStyle w:val="af4"/>
      </w:pPr>
      <w:r w:rsidRPr="00886C3B">
        <w:t>Аналитический отчет в ПИАО: "Базовые и ключевые показатели исполнения бюджетов бюджетной системы РФ" (код PIAO_175_001_report). Представления "Федеральный уровень"- "Доходы" - "По КБК" и "Региональный уровень"- "Доходы" - "По КБК".</w:t>
      </w:r>
    </w:p>
    <w:p w14:paraId="419B3536" w14:textId="77777777" w:rsidR="00E9642B" w:rsidRPr="00886C3B" w:rsidRDefault="00E9642B" w:rsidP="00E9642B">
      <w:pPr>
        <w:spacing w:before="120" w:after="60"/>
        <w:ind w:firstLine="567"/>
        <w:contextualSpacing/>
        <w:jc w:val="left"/>
        <w:rPr>
          <w:sz w:val="28"/>
        </w:rPr>
      </w:pPr>
      <w:r w:rsidRPr="00886C3B">
        <w:rPr>
          <w:sz w:val="28"/>
        </w:rPr>
        <w:t xml:space="preserve">Атрибутный состав набора «Доходы федерального бюджета, бюджетов субъектов РФ и местных бюджетов» (идентификатор </w:t>
      </w:r>
      <w:r w:rsidRPr="00886C3B">
        <w:rPr>
          <w:szCs w:val="28"/>
        </w:rPr>
        <w:t>ASFK</w:t>
      </w:r>
      <w:r w:rsidRPr="00886C3B">
        <w:rPr>
          <w:szCs w:val="28"/>
          <w:lang w:val="en-US"/>
        </w:rPr>
        <w:t>DOH</w:t>
      </w:r>
      <w:r w:rsidRPr="00886C3B">
        <w:rPr>
          <w:sz w:val="28"/>
        </w:rPr>
        <w:t>):</w:t>
      </w:r>
    </w:p>
    <w:p w14:paraId="7A5524E5" w14:textId="77777777" w:rsidR="00E9642B" w:rsidRPr="00886C3B" w:rsidRDefault="00E9642B" w:rsidP="00E9642B">
      <w:pPr>
        <w:pStyle w:val="13"/>
        <w:jc w:val="left"/>
      </w:pPr>
      <w:r w:rsidRPr="00886C3B">
        <w:t>по состоянию на дату;</w:t>
      </w:r>
    </w:p>
    <w:p w14:paraId="2F755297" w14:textId="77777777" w:rsidR="00E9642B" w:rsidRPr="00886C3B" w:rsidRDefault="00E9642B" w:rsidP="00E9642B">
      <w:pPr>
        <w:pStyle w:val="13"/>
        <w:jc w:val="left"/>
      </w:pPr>
      <w:r w:rsidRPr="00886C3B">
        <w:t>дата отчета;</w:t>
      </w:r>
    </w:p>
    <w:p w14:paraId="42EE25D3" w14:textId="77777777" w:rsidR="00E9642B" w:rsidRPr="00886C3B" w:rsidRDefault="00E9642B" w:rsidP="00E9642B">
      <w:pPr>
        <w:pStyle w:val="13"/>
        <w:jc w:val="left"/>
      </w:pPr>
      <w:r w:rsidRPr="00886C3B">
        <w:t>дата обновления;</w:t>
      </w:r>
    </w:p>
    <w:p w14:paraId="452DE79E" w14:textId="77777777" w:rsidR="00E9642B" w:rsidRPr="00886C3B" w:rsidRDefault="00E9642B" w:rsidP="00E9642B">
      <w:pPr>
        <w:pStyle w:val="13"/>
        <w:jc w:val="left"/>
      </w:pPr>
      <w:r w:rsidRPr="00886C3B">
        <w:t>код вида средств;</w:t>
      </w:r>
    </w:p>
    <w:p w14:paraId="0D1B7BAF" w14:textId="77777777" w:rsidR="00E9642B" w:rsidRPr="00886C3B" w:rsidRDefault="00E9642B" w:rsidP="00E9642B">
      <w:pPr>
        <w:pStyle w:val="13"/>
        <w:jc w:val="left"/>
      </w:pPr>
      <w:r w:rsidRPr="00886C3B">
        <w:t>признак конфиденциальности;</w:t>
      </w:r>
    </w:p>
    <w:p w14:paraId="72648F89" w14:textId="77777777" w:rsidR="00E9642B" w:rsidRPr="00886C3B" w:rsidRDefault="00E9642B" w:rsidP="00E9642B">
      <w:pPr>
        <w:pStyle w:val="13"/>
        <w:jc w:val="left"/>
      </w:pPr>
      <w:r w:rsidRPr="00886C3B">
        <w:t>тип данных;</w:t>
      </w:r>
    </w:p>
    <w:p w14:paraId="16E365FF" w14:textId="77777777" w:rsidR="00E9642B" w:rsidRPr="00886C3B" w:rsidRDefault="00E9642B" w:rsidP="00E9642B">
      <w:pPr>
        <w:pStyle w:val="13"/>
        <w:jc w:val="left"/>
      </w:pPr>
      <w:r w:rsidRPr="00886C3B">
        <w:t xml:space="preserve">код ТОФК; </w:t>
      </w:r>
    </w:p>
    <w:p w14:paraId="2CCC986B" w14:textId="77777777" w:rsidR="00E9642B" w:rsidRPr="00886C3B" w:rsidRDefault="00E9642B" w:rsidP="00E9642B">
      <w:pPr>
        <w:pStyle w:val="13"/>
        <w:jc w:val="left"/>
      </w:pPr>
      <w:r w:rsidRPr="00886C3B">
        <w:t>наименование ТОФК;</w:t>
      </w:r>
    </w:p>
    <w:p w14:paraId="3FFFFDDD" w14:textId="77777777" w:rsidR="00E9642B" w:rsidRPr="00886C3B" w:rsidRDefault="00E9642B" w:rsidP="00E9642B">
      <w:pPr>
        <w:pStyle w:val="13"/>
        <w:jc w:val="left"/>
      </w:pPr>
      <w:r w:rsidRPr="00886C3B">
        <w:t>код бюджета;</w:t>
      </w:r>
    </w:p>
    <w:p w14:paraId="5ABADB94" w14:textId="77777777" w:rsidR="00E9642B" w:rsidRPr="00886C3B" w:rsidRDefault="00E9642B" w:rsidP="00E9642B">
      <w:pPr>
        <w:pStyle w:val="13"/>
        <w:jc w:val="left"/>
      </w:pPr>
      <w:r w:rsidRPr="00886C3B">
        <w:t>наименование бюджета;</w:t>
      </w:r>
    </w:p>
    <w:p w14:paraId="4D86A3DE" w14:textId="77777777" w:rsidR="00E9642B" w:rsidRPr="00886C3B" w:rsidRDefault="00E9642B" w:rsidP="00E9642B">
      <w:pPr>
        <w:pStyle w:val="13"/>
        <w:jc w:val="left"/>
      </w:pPr>
      <w:r w:rsidRPr="00886C3B">
        <w:t>код ОКТМО;</w:t>
      </w:r>
    </w:p>
    <w:p w14:paraId="41495317" w14:textId="77777777" w:rsidR="00E9642B" w:rsidRPr="00886C3B" w:rsidRDefault="00E9642B" w:rsidP="00E9642B">
      <w:pPr>
        <w:pStyle w:val="13"/>
        <w:jc w:val="left"/>
      </w:pPr>
      <w:r w:rsidRPr="00886C3B">
        <w:t>код уровня бюджета;</w:t>
      </w:r>
    </w:p>
    <w:p w14:paraId="35057239" w14:textId="77777777" w:rsidR="00E9642B" w:rsidRPr="00886C3B" w:rsidRDefault="00E9642B" w:rsidP="00E9642B">
      <w:pPr>
        <w:pStyle w:val="13"/>
        <w:jc w:val="left"/>
      </w:pPr>
      <w:r w:rsidRPr="00886C3B">
        <w:t>наименование уровня бюджета;</w:t>
      </w:r>
    </w:p>
    <w:p w14:paraId="2CFBB885" w14:textId="77777777" w:rsidR="00E9642B" w:rsidRPr="00886C3B" w:rsidRDefault="00E9642B" w:rsidP="00E9642B">
      <w:pPr>
        <w:pStyle w:val="13"/>
        <w:jc w:val="left"/>
      </w:pPr>
      <w:r w:rsidRPr="00886C3B">
        <w:lastRenderedPageBreak/>
        <w:t>код ГАДБ;</w:t>
      </w:r>
    </w:p>
    <w:p w14:paraId="4FE2888D" w14:textId="77777777" w:rsidR="00E9642B" w:rsidRPr="00886C3B" w:rsidRDefault="00E9642B" w:rsidP="00E9642B">
      <w:pPr>
        <w:pStyle w:val="13"/>
        <w:jc w:val="left"/>
      </w:pPr>
      <w:r w:rsidRPr="00886C3B">
        <w:t>КБК;</w:t>
      </w:r>
    </w:p>
    <w:p w14:paraId="409D78F1" w14:textId="77777777" w:rsidR="00E9642B" w:rsidRPr="00886C3B" w:rsidRDefault="00E9642B" w:rsidP="00E9642B">
      <w:pPr>
        <w:pStyle w:val="13"/>
        <w:jc w:val="left"/>
      </w:pPr>
      <w:r w:rsidRPr="00886C3B">
        <w:t>ПБ303;</w:t>
      </w:r>
    </w:p>
    <w:p w14:paraId="743588B8" w14:textId="77777777" w:rsidR="00E9642B" w:rsidRPr="00886C3B" w:rsidRDefault="00E9642B" w:rsidP="00E9642B">
      <w:pPr>
        <w:pStyle w:val="13"/>
        <w:jc w:val="left"/>
      </w:pPr>
      <w:r w:rsidRPr="00886C3B">
        <w:t>ПБ306;</w:t>
      </w:r>
    </w:p>
    <w:p w14:paraId="44CAEC83" w14:textId="77777777" w:rsidR="00E9642B" w:rsidRPr="00886C3B" w:rsidRDefault="00E9642B" w:rsidP="00E9642B">
      <w:pPr>
        <w:pStyle w:val="13"/>
        <w:jc w:val="left"/>
      </w:pPr>
      <w:r w:rsidRPr="00886C3B">
        <w:t>ПБ303 за месяц;</w:t>
      </w:r>
    </w:p>
    <w:p w14:paraId="37E02632" w14:textId="77777777" w:rsidR="00E9642B" w:rsidRPr="00886C3B" w:rsidRDefault="00E9642B" w:rsidP="00E9642B">
      <w:pPr>
        <w:pStyle w:val="13"/>
        <w:jc w:val="left"/>
      </w:pPr>
      <w:r w:rsidRPr="00886C3B">
        <w:t>ПБ306 за месяц.</w:t>
      </w:r>
    </w:p>
    <w:p w14:paraId="2D262661" w14:textId="77777777" w:rsidR="00E9642B" w:rsidRPr="00886C3B" w:rsidRDefault="00E9642B" w:rsidP="00E9642B">
      <w:pPr>
        <w:pStyle w:val="af4"/>
        <w:jc w:val="left"/>
        <w:rPr>
          <w:lang w:val="en-US"/>
        </w:rPr>
      </w:pPr>
      <w:r w:rsidRPr="00886C3B">
        <w:t>Первичный</w:t>
      </w:r>
      <w:r w:rsidRPr="00886C3B">
        <w:rPr>
          <w:lang w:val="en-US"/>
        </w:rPr>
        <w:t xml:space="preserve"> </w:t>
      </w:r>
      <w:r w:rsidRPr="00886C3B">
        <w:t>ключ</w:t>
      </w:r>
      <w:r w:rsidRPr="00886C3B">
        <w:rPr>
          <w:lang w:val="en-US"/>
        </w:rPr>
        <w:t>: date + budgetlevel + budgetcode + gadbcode + kbk</w:t>
      </w:r>
    </w:p>
    <w:p w14:paraId="2B9B2564" w14:textId="413EAD7C" w:rsidR="00E9642B" w:rsidRPr="00886C3B" w:rsidRDefault="00E9642B" w:rsidP="00AB730D">
      <w:pPr>
        <w:pStyle w:val="af4"/>
      </w:pPr>
      <w:r w:rsidRPr="00886C3B">
        <w:t xml:space="preserve">Периодичность обновления: </w:t>
      </w:r>
      <w:r w:rsidR="00AB730D" w:rsidRPr="00886C3B">
        <w:t>Ежедневно по будням до 21:00.</w:t>
      </w:r>
    </w:p>
    <w:p w14:paraId="58E4A7EF" w14:textId="38380D8C" w:rsidR="00AB730D" w:rsidRPr="00886C3B" w:rsidRDefault="00AB730D" w:rsidP="00AB730D">
      <w:pPr>
        <w:pStyle w:val="af4"/>
      </w:pPr>
      <w:r w:rsidRPr="00886C3B">
        <w:t>Осуществляется загрузка данных за предыдущий рабочий день.По вторникам идет загрузка за предыдущий рабочий день и субботу. Так же в течении дня, до 18-00, грузятся корректировки по ТОФК.</w:t>
      </w:r>
    </w:p>
    <w:p w14:paraId="79F6321C" w14:textId="77777777" w:rsidR="00E9642B" w:rsidRPr="00886C3B" w:rsidRDefault="00E9642B" w:rsidP="00E9642B">
      <w:pPr>
        <w:pStyle w:val="-"/>
      </w:pPr>
      <w:bookmarkStart w:id="352" w:name="_Toc212905636"/>
      <w:bookmarkStart w:id="353" w:name="_Toc215502391"/>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80</w:t>
      </w:r>
      <w:r w:rsidR="00101972">
        <w:rPr>
          <w:noProof/>
        </w:rPr>
        <w:fldChar w:fldCharType="end"/>
      </w:r>
      <w:r w:rsidRPr="00886C3B">
        <w:t xml:space="preserve"> – Показатели набора данных «Доходы федерального бюджета, бюджетов субъектов РФ и местных бюджетов» (идентификатор </w:t>
      </w:r>
      <w:r w:rsidRPr="00886C3B">
        <w:rPr>
          <w:lang w:val="en-US"/>
        </w:rPr>
        <w:t>ASFKDOH</w:t>
      </w:r>
      <w:r w:rsidRPr="00886C3B">
        <w:t>)</w:t>
      </w:r>
      <w:bookmarkEnd w:id="352"/>
      <w:bookmarkEnd w:id="35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701"/>
        <w:gridCol w:w="2835"/>
        <w:gridCol w:w="1418"/>
        <w:gridCol w:w="992"/>
        <w:gridCol w:w="1134"/>
      </w:tblGrid>
      <w:tr w:rsidR="00E9642B" w:rsidRPr="00886C3B" w14:paraId="3E6F73B0" w14:textId="77777777" w:rsidTr="004E2C53">
        <w:trPr>
          <w:trHeight w:val="330"/>
          <w:tblHeader/>
        </w:trPr>
        <w:tc>
          <w:tcPr>
            <w:tcW w:w="1809" w:type="dxa"/>
            <w:shd w:val="clear" w:color="auto" w:fill="D9D9D9" w:themeFill="background1" w:themeFillShade="D9"/>
            <w:vAlign w:val="center"/>
          </w:tcPr>
          <w:p w14:paraId="74ED52A1" w14:textId="77777777" w:rsidR="00E9642B" w:rsidRPr="00886C3B" w:rsidRDefault="00E9642B" w:rsidP="004E2C53">
            <w:pPr>
              <w:jc w:val="center"/>
              <w:rPr>
                <w:b/>
                <w:bCs/>
                <w:szCs w:val="24"/>
              </w:rPr>
            </w:pPr>
            <w:r w:rsidRPr="00886C3B">
              <w:rPr>
                <w:b/>
                <w:bCs/>
                <w:szCs w:val="24"/>
              </w:rPr>
              <w:t>Наименование поля</w:t>
            </w:r>
          </w:p>
        </w:tc>
        <w:tc>
          <w:tcPr>
            <w:tcW w:w="1701" w:type="dxa"/>
            <w:shd w:val="clear" w:color="auto" w:fill="D9D9D9" w:themeFill="background1" w:themeFillShade="D9"/>
            <w:vAlign w:val="center"/>
          </w:tcPr>
          <w:p w14:paraId="4F87F16F" w14:textId="77777777" w:rsidR="00E9642B" w:rsidRPr="00886C3B" w:rsidRDefault="00E9642B" w:rsidP="004E2C53">
            <w:pPr>
              <w:jc w:val="center"/>
              <w:rPr>
                <w:b/>
                <w:bCs/>
                <w:szCs w:val="24"/>
              </w:rPr>
            </w:pPr>
            <w:r w:rsidRPr="00886C3B">
              <w:rPr>
                <w:b/>
                <w:bCs/>
                <w:szCs w:val="24"/>
              </w:rPr>
              <w:t>Показатель</w:t>
            </w:r>
          </w:p>
        </w:tc>
        <w:tc>
          <w:tcPr>
            <w:tcW w:w="2835" w:type="dxa"/>
            <w:shd w:val="clear" w:color="auto" w:fill="D9D9D9" w:themeFill="background1" w:themeFillShade="D9"/>
            <w:vAlign w:val="center"/>
          </w:tcPr>
          <w:p w14:paraId="2D460E69" w14:textId="77777777" w:rsidR="00E9642B" w:rsidRPr="00886C3B" w:rsidRDefault="00E9642B" w:rsidP="004E2C53">
            <w:pPr>
              <w:jc w:val="center"/>
              <w:rPr>
                <w:b/>
                <w:bCs/>
                <w:szCs w:val="24"/>
              </w:rPr>
            </w:pPr>
            <w:r w:rsidRPr="00886C3B">
              <w:rPr>
                <w:b/>
                <w:szCs w:val="24"/>
              </w:rPr>
              <w:t>Описание</w:t>
            </w:r>
          </w:p>
        </w:tc>
        <w:tc>
          <w:tcPr>
            <w:tcW w:w="1418" w:type="dxa"/>
            <w:shd w:val="clear" w:color="auto" w:fill="D9D9D9" w:themeFill="background1" w:themeFillShade="D9"/>
            <w:vAlign w:val="center"/>
          </w:tcPr>
          <w:p w14:paraId="73A398E0" w14:textId="77777777" w:rsidR="00E9642B" w:rsidRPr="00886C3B" w:rsidRDefault="00E9642B" w:rsidP="004E2C53">
            <w:pPr>
              <w:jc w:val="center"/>
              <w:rPr>
                <w:b/>
                <w:bCs/>
                <w:szCs w:val="24"/>
              </w:rPr>
            </w:pPr>
            <w:r w:rsidRPr="00886C3B">
              <w:rPr>
                <w:b/>
                <w:bCs/>
                <w:szCs w:val="24"/>
              </w:rPr>
              <w:t>Формат</w:t>
            </w:r>
          </w:p>
        </w:tc>
        <w:tc>
          <w:tcPr>
            <w:tcW w:w="992" w:type="dxa"/>
            <w:shd w:val="clear" w:color="auto" w:fill="D9D9D9" w:themeFill="background1" w:themeFillShade="D9"/>
            <w:vAlign w:val="center"/>
          </w:tcPr>
          <w:p w14:paraId="662CB532" w14:textId="77777777" w:rsidR="00E9642B" w:rsidRPr="00886C3B" w:rsidRDefault="00E9642B" w:rsidP="004E2C53">
            <w:pPr>
              <w:jc w:val="center"/>
              <w:rPr>
                <w:b/>
                <w:bCs/>
                <w:szCs w:val="24"/>
              </w:rPr>
            </w:pPr>
            <w:r w:rsidRPr="00886C3B">
              <w:rPr>
                <w:b/>
                <w:bCs/>
                <w:szCs w:val="24"/>
              </w:rPr>
              <w:t>Длина</w:t>
            </w:r>
          </w:p>
        </w:tc>
        <w:tc>
          <w:tcPr>
            <w:tcW w:w="1134" w:type="dxa"/>
            <w:shd w:val="clear" w:color="auto" w:fill="D9D9D9" w:themeFill="background1" w:themeFillShade="D9"/>
            <w:vAlign w:val="center"/>
          </w:tcPr>
          <w:p w14:paraId="5C3027B0" w14:textId="77777777" w:rsidR="00E9642B" w:rsidRPr="00886C3B" w:rsidRDefault="00E9642B" w:rsidP="004E2C53">
            <w:pPr>
              <w:tabs>
                <w:tab w:val="left" w:pos="2160"/>
              </w:tabs>
              <w:jc w:val="center"/>
              <w:rPr>
                <w:b/>
                <w:bCs/>
                <w:szCs w:val="24"/>
              </w:rPr>
            </w:pPr>
            <w:r w:rsidRPr="00886C3B">
              <w:rPr>
                <w:b/>
                <w:bCs/>
                <w:szCs w:val="24"/>
              </w:rPr>
              <w:t>Обязательность</w:t>
            </w:r>
          </w:p>
        </w:tc>
      </w:tr>
      <w:tr w:rsidR="00E9642B" w:rsidRPr="00886C3B" w14:paraId="74DC466D" w14:textId="77777777" w:rsidTr="008025B9">
        <w:trPr>
          <w:trHeight w:val="330"/>
        </w:trPr>
        <w:tc>
          <w:tcPr>
            <w:tcW w:w="1809" w:type="dxa"/>
            <w:shd w:val="clear" w:color="auto" w:fill="auto"/>
          </w:tcPr>
          <w:p w14:paraId="54B5FE3A" w14:textId="77777777" w:rsidR="00E9642B" w:rsidRPr="00886C3B" w:rsidRDefault="00E9642B" w:rsidP="008025B9">
            <w:pPr>
              <w:jc w:val="left"/>
            </w:pPr>
            <w:r w:rsidRPr="00886C3B">
              <w:t>date</w:t>
            </w:r>
          </w:p>
        </w:tc>
        <w:tc>
          <w:tcPr>
            <w:tcW w:w="1701" w:type="dxa"/>
            <w:shd w:val="clear" w:color="auto" w:fill="auto"/>
          </w:tcPr>
          <w:p w14:paraId="64E6E85C" w14:textId="77777777" w:rsidR="00E9642B" w:rsidRPr="00886C3B" w:rsidRDefault="00E9642B" w:rsidP="008025B9">
            <w:pPr>
              <w:jc w:val="left"/>
            </w:pPr>
            <w:r w:rsidRPr="00886C3B">
              <w:t>По состоянию на дату</w:t>
            </w:r>
          </w:p>
        </w:tc>
        <w:tc>
          <w:tcPr>
            <w:tcW w:w="2835" w:type="dxa"/>
          </w:tcPr>
          <w:p w14:paraId="096D03D7" w14:textId="77777777" w:rsidR="00E9642B" w:rsidRPr="00886C3B" w:rsidRDefault="00E9642B" w:rsidP="008025B9">
            <w:pPr>
              <w:jc w:val="left"/>
            </w:pPr>
            <w:r w:rsidRPr="00886C3B">
              <w:t>Дата данных (для данных «нарастающий итог» с начала года)</w:t>
            </w:r>
          </w:p>
        </w:tc>
        <w:tc>
          <w:tcPr>
            <w:tcW w:w="1418" w:type="dxa"/>
            <w:shd w:val="clear" w:color="auto" w:fill="auto"/>
          </w:tcPr>
          <w:p w14:paraId="36391098" w14:textId="77777777" w:rsidR="00E9642B" w:rsidRPr="00886C3B" w:rsidRDefault="00E9642B" w:rsidP="008025B9">
            <w:pPr>
              <w:jc w:val="left"/>
            </w:pPr>
            <w:r w:rsidRPr="00886C3B">
              <w:t>DATE</w:t>
            </w:r>
          </w:p>
        </w:tc>
        <w:tc>
          <w:tcPr>
            <w:tcW w:w="992" w:type="dxa"/>
            <w:shd w:val="clear" w:color="auto" w:fill="auto"/>
          </w:tcPr>
          <w:p w14:paraId="463E679E" w14:textId="77777777" w:rsidR="00E9642B" w:rsidRPr="00886C3B" w:rsidRDefault="00E9642B" w:rsidP="008025B9">
            <w:pPr>
              <w:jc w:val="left"/>
            </w:pPr>
          </w:p>
        </w:tc>
        <w:tc>
          <w:tcPr>
            <w:tcW w:w="1134" w:type="dxa"/>
            <w:shd w:val="clear" w:color="auto" w:fill="auto"/>
          </w:tcPr>
          <w:p w14:paraId="6319EE6A" w14:textId="77777777" w:rsidR="00E9642B" w:rsidRPr="00886C3B" w:rsidRDefault="00E9642B" w:rsidP="008025B9">
            <w:pPr>
              <w:jc w:val="left"/>
            </w:pPr>
            <w:r w:rsidRPr="00886C3B">
              <w:t>да</w:t>
            </w:r>
          </w:p>
        </w:tc>
      </w:tr>
      <w:tr w:rsidR="00E9642B" w:rsidRPr="00886C3B" w14:paraId="763F52E9" w14:textId="77777777" w:rsidTr="008025B9">
        <w:trPr>
          <w:trHeight w:val="330"/>
        </w:trPr>
        <w:tc>
          <w:tcPr>
            <w:tcW w:w="1809" w:type="dxa"/>
            <w:shd w:val="clear" w:color="auto" w:fill="auto"/>
          </w:tcPr>
          <w:p w14:paraId="4186AF58" w14:textId="77777777" w:rsidR="00E9642B" w:rsidRPr="00886C3B" w:rsidRDefault="00E9642B" w:rsidP="008025B9">
            <w:pPr>
              <w:jc w:val="left"/>
            </w:pPr>
            <w:r w:rsidRPr="00886C3B">
              <w:t>reportdate</w:t>
            </w:r>
          </w:p>
        </w:tc>
        <w:tc>
          <w:tcPr>
            <w:tcW w:w="1701" w:type="dxa"/>
            <w:shd w:val="clear" w:color="auto" w:fill="auto"/>
          </w:tcPr>
          <w:p w14:paraId="6701A499" w14:textId="77777777" w:rsidR="00E9642B" w:rsidRPr="00886C3B" w:rsidRDefault="00E9642B" w:rsidP="008025B9">
            <w:pPr>
              <w:jc w:val="left"/>
            </w:pPr>
            <w:r w:rsidRPr="00886C3B">
              <w:t>Дата отчета</w:t>
            </w:r>
          </w:p>
        </w:tc>
        <w:tc>
          <w:tcPr>
            <w:tcW w:w="2835" w:type="dxa"/>
          </w:tcPr>
          <w:p w14:paraId="4514756C" w14:textId="77777777" w:rsidR="00E9642B" w:rsidRPr="00886C3B" w:rsidRDefault="00E9642B" w:rsidP="008025B9">
            <w:pPr>
              <w:jc w:val="left"/>
            </w:pPr>
            <w:r w:rsidRPr="00886C3B">
              <w:t>Дата формирования отчета в АСФК (дата данных)</w:t>
            </w:r>
          </w:p>
        </w:tc>
        <w:tc>
          <w:tcPr>
            <w:tcW w:w="1418" w:type="dxa"/>
            <w:shd w:val="clear" w:color="auto" w:fill="auto"/>
          </w:tcPr>
          <w:p w14:paraId="3CE98308" w14:textId="77777777" w:rsidR="00E9642B" w:rsidRPr="00886C3B" w:rsidRDefault="00E9642B" w:rsidP="008025B9">
            <w:pPr>
              <w:jc w:val="left"/>
            </w:pPr>
            <w:r w:rsidRPr="00886C3B">
              <w:t>DATE</w:t>
            </w:r>
          </w:p>
        </w:tc>
        <w:tc>
          <w:tcPr>
            <w:tcW w:w="992" w:type="dxa"/>
            <w:shd w:val="clear" w:color="auto" w:fill="auto"/>
          </w:tcPr>
          <w:p w14:paraId="655498BB" w14:textId="77777777" w:rsidR="00E9642B" w:rsidRPr="00886C3B" w:rsidRDefault="00E9642B" w:rsidP="008025B9">
            <w:pPr>
              <w:jc w:val="left"/>
            </w:pPr>
          </w:p>
        </w:tc>
        <w:tc>
          <w:tcPr>
            <w:tcW w:w="1134" w:type="dxa"/>
            <w:shd w:val="clear" w:color="auto" w:fill="auto"/>
          </w:tcPr>
          <w:p w14:paraId="79741B11" w14:textId="77777777" w:rsidR="00E9642B" w:rsidRPr="00886C3B" w:rsidRDefault="00E9642B" w:rsidP="008025B9">
            <w:pPr>
              <w:jc w:val="left"/>
            </w:pPr>
            <w:r w:rsidRPr="00886C3B">
              <w:t>да</w:t>
            </w:r>
          </w:p>
        </w:tc>
      </w:tr>
      <w:tr w:rsidR="00E9642B" w:rsidRPr="00886C3B" w14:paraId="771AE1A2" w14:textId="77777777" w:rsidTr="008025B9">
        <w:trPr>
          <w:trHeight w:val="330"/>
        </w:trPr>
        <w:tc>
          <w:tcPr>
            <w:tcW w:w="1809" w:type="dxa"/>
            <w:shd w:val="clear" w:color="auto" w:fill="auto"/>
          </w:tcPr>
          <w:p w14:paraId="765C98AC" w14:textId="77777777" w:rsidR="00E9642B" w:rsidRPr="00886C3B" w:rsidRDefault="00E9642B" w:rsidP="008025B9">
            <w:pPr>
              <w:jc w:val="left"/>
            </w:pPr>
            <w:r w:rsidRPr="00886C3B">
              <w:t>datatype</w:t>
            </w:r>
          </w:p>
        </w:tc>
        <w:tc>
          <w:tcPr>
            <w:tcW w:w="1701" w:type="dxa"/>
            <w:shd w:val="clear" w:color="auto" w:fill="auto"/>
          </w:tcPr>
          <w:p w14:paraId="5959EB34" w14:textId="77777777" w:rsidR="00E9642B" w:rsidRPr="00886C3B" w:rsidRDefault="00E9642B" w:rsidP="008025B9">
            <w:pPr>
              <w:jc w:val="left"/>
            </w:pPr>
            <w:r w:rsidRPr="00886C3B">
              <w:t>Тип данных</w:t>
            </w:r>
          </w:p>
        </w:tc>
        <w:tc>
          <w:tcPr>
            <w:tcW w:w="2835" w:type="dxa"/>
          </w:tcPr>
          <w:p w14:paraId="69A1194F" w14:textId="77777777" w:rsidR="00E9642B" w:rsidRPr="00886C3B" w:rsidRDefault="00E9642B" w:rsidP="008025B9">
            <w:pPr>
              <w:jc w:val="left"/>
            </w:pPr>
            <w:r w:rsidRPr="00886C3B">
              <w:t>Тип данных: 0 – ежедневные данные, 1 – еженедельные данные</w:t>
            </w:r>
          </w:p>
        </w:tc>
        <w:tc>
          <w:tcPr>
            <w:tcW w:w="1418" w:type="dxa"/>
            <w:shd w:val="clear" w:color="auto" w:fill="auto"/>
          </w:tcPr>
          <w:p w14:paraId="6454C95C" w14:textId="77777777" w:rsidR="00E9642B" w:rsidRPr="00886C3B" w:rsidRDefault="00E9642B" w:rsidP="008025B9">
            <w:pPr>
              <w:jc w:val="left"/>
            </w:pPr>
            <w:r w:rsidRPr="00886C3B">
              <w:t>NUMBER</w:t>
            </w:r>
          </w:p>
        </w:tc>
        <w:tc>
          <w:tcPr>
            <w:tcW w:w="992" w:type="dxa"/>
            <w:shd w:val="clear" w:color="auto" w:fill="auto"/>
          </w:tcPr>
          <w:p w14:paraId="23BDAA36" w14:textId="77777777" w:rsidR="00E9642B" w:rsidRPr="00886C3B" w:rsidRDefault="00E9642B" w:rsidP="008025B9">
            <w:pPr>
              <w:jc w:val="left"/>
            </w:pPr>
            <w:r w:rsidRPr="00886C3B">
              <w:t>10</w:t>
            </w:r>
          </w:p>
        </w:tc>
        <w:tc>
          <w:tcPr>
            <w:tcW w:w="1134" w:type="dxa"/>
            <w:shd w:val="clear" w:color="auto" w:fill="auto"/>
          </w:tcPr>
          <w:p w14:paraId="3E37A0A6" w14:textId="77777777" w:rsidR="00E9642B" w:rsidRPr="00886C3B" w:rsidRDefault="00E9642B" w:rsidP="008025B9">
            <w:pPr>
              <w:jc w:val="left"/>
            </w:pPr>
            <w:r w:rsidRPr="00886C3B">
              <w:t>да</w:t>
            </w:r>
          </w:p>
        </w:tc>
      </w:tr>
      <w:tr w:rsidR="00E9642B" w:rsidRPr="00886C3B" w14:paraId="392AD954" w14:textId="77777777" w:rsidTr="008025B9">
        <w:trPr>
          <w:trHeight w:val="330"/>
        </w:trPr>
        <w:tc>
          <w:tcPr>
            <w:tcW w:w="1809" w:type="dxa"/>
            <w:shd w:val="clear" w:color="auto" w:fill="auto"/>
          </w:tcPr>
          <w:p w14:paraId="5D4F022E" w14:textId="77777777" w:rsidR="00E9642B" w:rsidRPr="00886C3B" w:rsidRDefault="00E9642B" w:rsidP="008025B9">
            <w:pPr>
              <w:jc w:val="left"/>
            </w:pPr>
            <w:r w:rsidRPr="00886C3B">
              <w:t>dateupdate</w:t>
            </w:r>
          </w:p>
        </w:tc>
        <w:tc>
          <w:tcPr>
            <w:tcW w:w="1701" w:type="dxa"/>
            <w:shd w:val="clear" w:color="auto" w:fill="auto"/>
          </w:tcPr>
          <w:p w14:paraId="3B138224" w14:textId="77777777" w:rsidR="00E9642B" w:rsidRPr="00886C3B" w:rsidRDefault="00E9642B" w:rsidP="008025B9">
            <w:pPr>
              <w:jc w:val="left"/>
            </w:pPr>
            <w:r w:rsidRPr="00886C3B">
              <w:t>Дата обновления</w:t>
            </w:r>
          </w:p>
        </w:tc>
        <w:tc>
          <w:tcPr>
            <w:tcW w:w="2835" w:type="dxa"/>
          </w:tcPr>
          <w:p w14:paraId="76747A56" w14:textId="77777777" w:rsidR="00E9642B" w:rsidRPr="00886C3B" w:rsidRDefault="00E9642B" w:rsidP="008025B9">
            <w:pPr>
              <w:jc w:val="left"/>
            </w:pPr>
            <w:r w:rsidRPr="00886C3B">
              <w:t>Дата последнего обновления</w:t>
            </w:r>
          </w:p>
        </w:tc>
        <w:tc>
          <w:tcPr>
            <w:tcW w:w="1418" w:type="dxa"/>
            <w:shd w:val="clear" w:color="auto" w:fill="auto"/>
          </w:tcPr>
          <w:p w14:paraId="6D863E95" w14:textId="77777777" w:rsidR="00E9642B" w:rsidRPr="00886C3B" w:rsidRDefault="00E9642B" w:rsidP="008025B9">
            <w:pPr>
              <w:jc w:val="left"/>
            </w:pPr>
            <w:r w:rsidRPr="00886C3B">
              <w:t>DATE</w:t>
            </w:r>
          </w:p>
        </w:tc>
        <w:tc>
          <w:tcPr>
            <w:tcW w:w="992" w:type="dxa"/>
            <w:shd w:val="clear" w:color="auto" w:fill="auto"/>
          </w:tcPr>
          <w:p w14:paraId="521BD862" w14:textId="77777777" w:rsidR="00E9642B" w:rsidRPr="00886C3B" w:rsidRDefault="00E9642B" w:rsidP="008025B9">
            <w:pPr>
              <w:jc w:val="left"/>
            </w:pPr>
          </w:p>
        </w:tc>
        <w:tc>
          <w:tcPr>
            <w:tcW w:w="1134" w:type="dxa"/>
            <w:shd w:val="clear" w:color="auto" w:fill="auto"/>
          </w:tcPr>
          <w:p w14:paraId="114903FE" w14:textId="77777777" w:rsidR="00E9642B" w:rsidRPr="00886C3B" w:rsidRDefault="00E9642B" w:rsidP="008025B9">
            <w:pPr>
              <w:jc w:val="left"/>
            </w:pPr>
            <w:r w:rsidRPr="00886C3B">
              <w:t>нет</w:t>
            </w:r>
          </w:p>
        </w:tc>
      </w:tr>
      <w:tr w:rsidR="00E9642B" w:rsidRPr="00886C3B" w14:paraId="51CB899E" w14:textId="77777777" w:rsidTr="008025B9">
        <w:trPr>
          <w:trHeight w:val="330"/>
        </w:trPr>
        <w:tc>
          <w:tcPr>
            <w:tcW w:w="1809" w:type="dxa"/>
            <w:shd w:val="clear" w:color="auto" w:fill="auto"/>
          </w:tcPr>
          <w:p w14:paraId="3BE02BE1" w14:textId="77777777" w:rsidR="00E9642B" w:rsidRPr="00886C3B" w:rsidRDefault="00E9642B" w:rsidP="008025B9">
            <w:pPr>
              <w:jc w:val="left"/>
            </w:pPr>
            <w:r w:rsidRPr="00886C3B">
              <w:t>privacy</w:t>
            </w:r>
          </w:p>
        </w:tc>
        <w:tc>
          <w:tcPr>
            <w:tcW w:w="1701" w:type="dxa"/>
            <w:shd w:val="clear" w:color="auto" w:fill="auto"/>
          </w:tcPr>
          <w:p w14:paraId="220031B4" w14:textId="77777777" w:rsidR="00E9642B" w:rsidRPr="00886C3B" w:rsidRDefault="00E9642B" w:rsidP="008025B9">
            <w:pPr>
              <w:jc w:val="left"/>
            </w:pPr>
            <w:r w:rsidRPr="00886C3B">
              <w:t>Признак конфиденциальности</w:t>
            </w:r>
          </w:p>
        </w:tc>
        <w:tc>
          <w:tcPr>
            <w:tcW w:w="2835" w:type="dxa"/>
          </w:tcPr>
          <w:p w14:paraId="7C7F8D7F" w14:textId="77777777" w:rsidR="00E9642B" w:rsidRPr="00886C3B" w:rsidRDefault="00E9642B" w:rsidP="008025B9">
            <w:pPr>
              <w:jc w:val="left"/>
            </w:pPr>
            <w:r w:rsidRPr="00886C3B">
              <w:t>Признак конфиденциальности: значение 0 означает, что содержатся данные открытых контуров учетных систем ФК, значение 1 – данные закрытых контуров</w:t>
            </w:r>
          </w:p>
        </w:tc>
        <w:tc>
          <w:tcPr>
            <w:tcW w:w="1418" w:type="dxa"/>
            <w:shd w:val="clear" w:color="auto" w:fill="auto"/>
          </w:tcPr>
          <w:p w14:paraId="44642970" w14:textId="77777777" w:rsidR="00E9642B" w:rsidRPr="00886C3B" w:rsidRDefault="00E9642B" w:rsidP="008025B9">
            <w:pPr>
              <w:jc w:val="left"/>
            </w:pPr>
            <w:r w:rsidRPr="00886C3B">
              <w:t>NUMBER</w:t>
            </w:r>
          </w:p>
        </w:tc>
        <w:tc>
          <w:tcPr>
            <w:tcW w:w="992" w:type="dxa"/>
            <w:shd w:val="clear" w:color="auto" w:fill="auto"/>
          </w:tcPr>
          <w:p w14:paraId="51968188" w14:textId="77777777" w:rsidR="00E9642B" w:rsidRPr="00886C3B" w:rsidRDefault="00E9642B" w:rsidP="008025B9">
            <w:pPr>
              <w:jc w:val="left"/>
            </w:pPr>
            <w:r w:rsidRPr="00886C3B">
              <w:t>2</w:t>
            </w:r>
          </w:p>
        </w:tc>
        <w:tc>
          <w:tcPr>
            <w:tcW w:w="1134" w:type="dxa"/>
            <w:shd w:val="clear" w:color="auto" w:fill="auto"/>
          </w:tcPr>
          <w:p w14:paraId="15F42210" w14:textId="77777777" w:rsidR="00E9642B" w:rsidRPr="00886C3B" w:rsidRDefault="00E9642B" w:rsidP="008025B9">
            <w:pPr>
              <w:jc w:val="left"/>
            </w:pPr>
            <w:r w:rsidRPr="00886C3B">
              <w:t>да</w:t>
            </w:r>
          </w:p>
        </w:tc>
      </w:tr>
      <w:tr w:rsidR="00E9642B" w:rsidRPr="00886C3B" w14:paraId="3773C3A3" w14:textId="77777777" w:rsidTr="008025B9">
        <w:trPr>
          <w:trHeight w:val="330"/>
        </w:trPr>
        <w:tc>
          <w:tcPr>
            <w:tcW w:w="1809" w:type="dxa"/>
            <w:shd w:val="clear" w:color="auto" w:fill="auto"/>
          </w:tcPr>
          <w:p w14:paraId="086B4905" w14:textId="77777777" w:rsidR="00E9642B" w:rsidRPr="00886C3B" w:rsidRDefault="00E9642B" w:rsidP="008025B9">
            <w:pPr>
              <w:jc w:val="left"/>
            </w:pPr>
            <w:r w:rsidRPr="00886C3B">
              <w:t>tofkcode</w:t>
            </w:r>
          </w:p>
        </w:tc>
        <w:tc>
          <w:tcPr>
            <w:tcW w:w="1701" w:type="dxa"/>
            <w:shd w:val="clear" w:color="auto" w:fill="auto"/>
          </w:tcPr>
          <w:p w14:paraId="16DCF765" w14:textId="77777777" w:rsidR="00E9642B" w:rsidRPr="00886C3B" w:rsidRDefault="00E9642B" w:rsidP="008025B9">
            <w:pPr>
              <w:jc w:val="left"/>
            </w:pPr>
            <w:r w:rsidRPr="00886C3B">
              <w:t xml:space="preserve">Код ТОФК </w:t>
            </w:r>
          </w:p>
        </w:tc>
        <w:tc>
          <w:tcPr>
            <w:tcW w:w="2835" w:type="dxa"/>
          </w:tcPr>
          <w:p w14:paraId="360BA879" w14:textId="77777777" w:rsidR="00E9642B" w:rsidRPr="00886C3B" w:rsidRDefault="00E9642B" w:rsidP="008025B9">
            <w:pPr>
              <w:jc w:val="left"/>
            </w:pPr>
            <w:r w:rsidRPr="00886C3B">
              <w:t>Код ТОФК, предоставившего информацию</w:t>
            </w:r>
          </w:p>
        </w:tc>
        <w:tc>
          <w:tcPr>
            <w:tcW w:w="1418" w:type="dxa"/>
            <w:shd w:val="clear" w:color="auto" w:fill="auto"/>
          </w:tcPr>
          <w:p w14:paraId="784AE812" w14:textId="77777777" w:rsidR="00E9642B" w:rsidRPr="00886C3B" w:rsidRDefault="00E9642B" w:rsidP="008025B9">
            <w:pPr>
              <w:jc w:val="left"/>
            </w:pPr>
            <w:r w:rsidRPr="00886C3B">
              <w:t>STRING</w:t>
            </w:r>
          </w:p>
        </w:tc>
        <w:tc>
          <w:tcPr>
            <w:tcW w:w="992" w:type="dxa"/>
            <w:shd w:val="clear" w:color="auto" w:fill="auto"/>
          </w:tcPr>
          <w:p w14:paraId="6CB5EAA1" w14:textId="77777777" w:rsidR="00E9642B" w:rsidRPr="00886C3B" w:rsidRDefault="00E9642B" w:rsidP="008025B9">
            <w:pPr>
              <w:jc w:val="left"/>
            </w:pPr>
            <w:r w:rsidRPr="00886C3B">
              <w:t>4</w:t>
            </w:r>
          </w:p>
        </w:tc>
        <w:tc>
          <w:tcPr>
            <w:tcW w:w="1134" w:type="dxa"/>
            <w:shd w:val="clear" w:color="auto" w:fill="auto"/>
          </w:tcPr>
          <w:p w14:paraId="19F71881" w14:textId="77777777" w:rsidR="00E9642B" w:rsidRPr="00886C3B" w:rsidRDefault="00E9642B" w:rsidP="008025B9">
            <w:pPr>
              <w:jc w:val="left"/>
            </w:pPr>
            <w:r w:rsidRPr="00886C3B">
              <w:t>да</w:t>
            </w:r>
          </w:p>
        </w:tc>
      </w:tr>
      <w:tr w:rsidR="00E9642B" w:rsidRPr="00886C3B" w14:paraId="29E8ADBC" w14:textId="77777777" w:rsidTr="008025B9">
        <w:trPr>
          <w:trHeight w:val="330"/>
        </w:trPr>
        <w:tc>
          <w:tcPr>
            <w:tcW w:w="1809" w:type="dxa"/>
            <w:shd w:val="clear" w:color="auto" w:fill="auto"/>
          </w:tcPr>
          <w:p w14:paraId="6F251596" w14:textId="77777777" w:rsidR="00E9642B" w:rsidRPr="00886C3B" w:rsidRDefault="00E9642B" w:rsidP="008025B9">
            <w:pPr>
              <w:jc w:val="left"/>
            </w:pPr>
            <w:r w:rsidRPr="00886C3B">
              <w:t>tofkname</w:t>
            </w:r>
          </w:p>
        </w:tc>
        <w:tc>
          <w:tcPr>
            <w:tcW w:w="1701" w:type="dxa"/>
            <w:shd w:val="clear" w:color="auto" w:fill="auto"/>
          </w:tcPr>
          <w:p w14:paraId="7CB9FF5E" w14:textId="77777777" w:rsidR="00E9642B" w:rsidRPr="00886C3B" w:rsidRDefault="00E9642B" w:rsidP="008025B9">
            <w:pPr>
              <w:jc w:val="left"/>
            </w:pPr>
            <w:r w:rsidRPr="00886C3B">
              <w:t>Наименование ТОФК</w:t>
            </w:r>
          </w:p>
        </w:tc>
        <w:tc>
          <w:tcPr>
            <w:tcW w:w="2835" w:type="dxa"/>
          </w:tcPr>
          <w:p w14:paraId="0686BE4D" w14:textId="77777777" w:rsidR="00E9642B" w:rsidRPr="00886C3B" w:rsidRDefault="00E9642B" w:rsidP="008025B9">
            <w:pPr>
              <w:jc w:val="left"/>
            </w:pPr>
            <w:r w:rsidRPr="00886C3B">
              <w:t xml:space="preserve">Наименование ТОФК, предоставившего </w:t>
            </w:r>
            <w:r w:rsidRPr="00886C3B">
              <w:lastRenderedPageBreak/>
              <w:t>информацию</w:t>
            </w:r>
          </w:p>
        </w:tc>
        <w:tc>
          <w:tcPr>
            <w:tcW w:w="1418" w:type="dxa"/>
            <w:shd w:val="clear" w:color="auto" w:fill="auto"/>
          </w:tcPr>
          <w:p w14:paraId="7A3F3AE7" w14:textId="77777777" w:rsidR="00E9642B" w:rsidRPr="00886C3B" w:rsidRDefault="00E9642B" w:rsidP="008025B9">
            <w:pPr>
              <w:jc w:val="left"/>
            </w:pPr>
            <w:r w:rsidRPr="00886C3B">
              <w:lastRenderedPageBreak/>
              <w:t>STRING</w:t>
            </w:r>
          </w:p>
        </w:tc>
        <w:tc>
          <w:tcPr>
            <w:tcW w:w="992" w:type="dxa"/>
            <w:shd w:val="clear" w:color="auto" w:fill="auto"/>
          </w:tcPr>
          <w:p w14:paraId="66C3B331" w14:textId="77777777" w:rsidR="00E9642B" w:rsidRPr="00886C3B" w:rsidRDefault="00E9642B" w:rsidP="008025B9">
            <w:pPr>
              <w:jc w:val="left"/>
            </w:pPr>
            <w:r w:rsidRPr="00886C3B">
              <w:t>2000</w:t>
            </w:r>
          </w:p>
        </w:tc>
        <w:tc>
          <w:tcPr>
            <w:tcW w:w="1134" w:type="dxa"/>
            <w:shd w:val="clear" w:color="auto" w:fill="auto"/>
          </w:tcPr>
          <w:p w14:paraId="7CBE41A1" w14:textId="77777777" w:rsidR="00E9642B" w:rsidRPr="00886C3B" w:rsidRDefault="00E9642B" w:rsidP="008025B9">
            <w:pPr>
              <w:jc w:val="left"/>
            </w:pPr>
            <w:r w:rsidRPr="00886C3B">
              <w:t>да</w:t>
            </w:r>
          </w:p>
        </w:tc>
      </w:tr>
      <w:tr w:rsidR="00E9642B" w:rsidRPr="00886C3B" w14:paraId="502FFB9D" w14:textId="77777777" w:rsidTr="008025B9">
        <w:trPr>
          <w:trHeight w:val="330"/>
        </w:trPr>
        <w:tc>
          <w:tcPr>
            <w:tcW w:w="1809" w:type="dxa"/>
            <w:shd w:val="clear" w:color="auto" w:fill="auto"/>
          </w:tcPr>
          <w:p w14:paraId="5E5DBCAB" w14:textId="77777777" w:rsidR="00E9642B" w:rsidRPr="00886C3B" w:rsidRDefault="00E9642B" w:rsidP="008025B9">
            <w:pPr>
              <w:jc w:val="left"/>
            </w:pPr>
            <w:r w:rsidRPr="00886C3B">
              <w:lastRenderedPageBreak/>
              <w:t>budgetcode</w:t>
            </w:r>
          </w:p>
        </w:tc>
        <w:tc>
          <w:tcPr>
            <w:tcW w:w="1701" w:type="dxa"/>
            <w:shd w:val="clear" w:color="auto" w:fill="auto"/>
          </w:tcPr>
          <w:p w14:paraId="4D1BCEE0" w14:textId="77777777" w:rsidR="00E9642B" w:rsidRPr="00886C3B" w:rsidRDefault="00E9642B" w:rsidP="008025B9">
            <w:pPr>
              <w:jc w:val="left"/>
            </w:pPr>
            <w:r w:rsidRPr="00886C3B">
              <w:t>Код бюджета</w:t>
            </w:r>
          </w:p>
        </w:tc>
        <w:tc>
          <w:tcPr>
            <w:tcW w:w="2835" w:type="dxa"/>
          </w:tcPr>
          <w:p w14:paraId="3EDC50A6" w14:textId="77777777" w:rsidR="00E9642B" w:rsidRPr="00886C3B" w:rsidRDefault="00E9642B" w:rsidP="008025B9">
            <w:pPr>
              <w:jc w:val="left"/>
            </w:pPr>
            <w:r w:rsidRPr="00886C3B">
              <w:t>Код бюджета</w:t>
            </w:r>
          </w:p>
        </w:tc>
        <w:tc>
          <w:tcPr>
            <w:tcW w:w="1418" w:type="dxa"/>
            <w:shd w:val="clear" w:color="auto" w:fill="auto"/>
          </w:tcPr>
          <w:p w14:paraId="250ED203" w14:textId="77777777" w:rsidR="00E9642B" w:rsidRPr="00886C3B" w:rsidRDefault="00E9642B" w:rsidP="008025B9">
            <w:pPr>
              <w:jc w:val="left"/>
            </w:pPr>
            <w:r w:rsidRPr="00886C3B">
              <w:t>STRING</w:t>
            </w:r>
          </w:p>
        </w:tc>
        <w:tc>
          <w:tcPr>
            <w:tcW w:w="992" w:type="dxa"/>
            <w:shd w:val="clear" w:color="auto" w:fill="auto"/>
          </w:tcPr>
          <w:p w14:paraId="449B9189" w14:textId="77777777" w:rsidR="00E9642B" w:rsidRPr="00886C3B" w:rsidRDefault="00E9642B" w:rsidP="008025B9">
            <w:pPr>
              <w:jc w:val="left"/>
            </w:pPr>
            <w:r w:rsidRPr="00886C3B">
              <w:t>8</w:t>
            </w:r>
          </w:p>
        </w:tc>
        <w:tc>
          <w:tcPr>
            <w:tcW w:w="1134" w:type="dxa"/>
            <w:shd w:val="clear" w:color="auto" w:fill="auto"/>
          </w:tcPr>
          <w:p w14:paraId="1F2B0372" w14:textId="77777777" w:rsidR="00E9642B" w:rsidRPr="00886C3B" w:rsidRDefault="00E9642B" w:rsidP="008025B9">
            <w:pPr>
              <w:jc w:val="left"/>
            </w:pPr>
            <w:r w:rsidRPr="00886C3B">
              <w:t>да</w:t>
            </w:r>
          </w:p>
        </w:tc>
      </w:tr>
      <w:tr w:rsidR="00E9642B" w:rsidRPr="00886C3B" w14:paraId="269CD4BC" w14:textId="77777777" w:rsidTr="008025B9">
        <w:trPr>
          <w:trHeight w:val="330"/>
        </w:trPr>
        <w:tc>
          <w:tcPr>
            <w:tcW w:w="1809" w:type="dxa"/>
            <w:shd w:val="clear" w:color="auto" w:fill="auto"/>
          </w:tcPr>
          <w:p w14:paraId="5BD48FA6" w14:textId="77777777" w:rsidR="00E9642B" w:rsidRPr="00886C3B" w:rsidRDefault="00E9642B" w:rsidP="008025B9">
            <w:pPr>
              <w:jc w:val="left"/>
            </w:pPr>
            <w:r w:rsidRPr="00886C3B">
              <w:t>budgetname</w:t>
            </w:r>
          </w:p>
        </w:tc>
        <w:tc>
          <w:tcPr>
            <w:tcW w:w="1701" w:type="dxa"/>
            <w:shd w:val="clear" w:color="auto" w:fill="auto"/>
          </w:tcPr>
          <w:p w14:paraId="0497B670" w14:textId="77777777" w:rsidR="00E9642B" w:rsidRPr="00886C3B" w:rsidRDefault="00E9642B" w:rsidP="008025B9">
            <w:pPr>
              <w:jc w:val="left"/>
            </w:pPr>
            <w:r w:rsidRPr="00886C3B">
              <w:t>Наименование бюджета</w:t>
            </w:r>
          </w:p>
        </w:tc>
        <w:tc>
          <w:tcPr>
            <w:tcW w:w="2835" w:type="dxa"/>
          </w:tcPr>
          <w:p w14:paraId="4B3EA614" w14:textId="77777777" w:rsidR="00E9642B" w:rsidRPr="00886C3B" w:rsidRDefault="00E9642B" w:rsidP="008025B9">
            <w:pPr>
              <w:jc w:val="left"/>
            </w:pPr>
            <w:r w:rsidRPr="00886C3B">
              <w:t>Наименование бюджета</w:t>
            </w:r>
          </w:p>
        </w:tc>
        <w:tc>
          <w:tcPr>
            <w:tcW w:w="1418" w:type="dxa"/>
            <w:shd w:val="clear" w:color="auto" w:fill="auto"/>
          </w:tcPr>
          <w:p w14:paraId="3D761A5E" w14:textId="77777777" w:rsidR="00E9642B" w:rsidRPr="00886C3B" w:rsidRDefault="00E9642B" w:rsidP="008025B9">
            <w:pPr>
              <w:jc w:val="left"/>
            </w:pPr>
            <w:r w:rsidRPr="00886C3B">
              <w:t>STRING</w:t>
            </w:r>
          </w:p>
        </w:tc>
        <w:tc>
          <w:tcPr>
            <w:tcW w:w="992" w:type="dxa"/>
            <w:shd w:val="clear" w:color="auto" w:fill="auto"/>
          </w:tcPr>
          <w:p w14:paraId="76DE5E76" w14:textId="77777777" w:rsidR="00E9642B" w:rsidRPr="00886C3B" w:rsidRDefault="00E9642B" w:rsidP="008025B9">
            <w:pPr>
              <w:jc w:val="left"/>
            </w:pPr>
            <w:r w:rsidRPr="00886C3B">
              <w:t>2000</w:t>
            </w:r>
          </w:p>
        </w:tc>
        <w:tc>
          <w:tcPr>
            <w:tcW w:w="1134" w:type="dxa"/>
            <w:shd w:val="clear" w:color="auto" w:fill="auto"/>
          </w:tcPr>
          <w:p w14:paraId="4BDADEA9" w14:textId="77777777" w:rsidR="00E9642B" w:rsidRPr="00886C3B" w:rsidRDefault="00E9642B" w:rsidP="008025B9">
            <w:pPr>
              <w:jc w:val="left"/>
            </w:pPr>
            <w:r w:rsidRPr="00886C3B">
              <w:t>да</w:t>
            </w:r>
          </w:p>
        </w:tc>
      </w:tr>
      <w:tr w:rsidR="00E9642B" w:rsidRPr="00886C3B" w14:paraId="013687CB" w14:textId="77777777" w:rsidTr="008025B9">
        <w:trPr>
          <w:trHeight w:val="330"/>
        </w:trPr>
        <w:tc>
          <w:tcPr>
            <w:tcW w:w="1809" w:type="dxa"/>
            <w:shd w:val="clear" w:color="auto" w:fill="auto"/>
          </w:tcPr>
          <w:p w14:paraId="6999F3E1" w14:textId="77777777" w:rsidR="00E9642B" w:rsidRPr="00886C3B" w:rsidRDefault="00E9642B" w:rsidP="008025B9">
            <w:pPr>
              <w:jc w:val="left"/>
            </w:pPr>
            <w:r w:rsidRPr="00886C3B">
              <w:t>oktmo</w:t>
            </w:r>
          </w:p>
        </w:tc>
        <w:tc>
          <w:tcPr>
            <w:tcW w:w="1701" w:type="dxa"/>
            <w:shd w:val="clear" w:color="auto" w:fill="auto"/>
          </w:tcPr>
          <w:p w14:paraId="522DF8CC" w14:textId="77777777" w:rsidR="00E9642B" w:rsidRPr="00886C3B" w:rsidRDefault="00E9642B" w:rsidP="008025B9">
            <w:pPr>
              <w:jc w:val="left"/>
            </w:pPr>
            <w:r w:rsidRPr="00886C3B">
              <w:t>Код ОКТМО</w:t>
            </w:r>
          </w:p>
        </w:tc>
        <w:tc>
          <w:tcPr>
            <w:tcW w:w="2835" w:type="dxa"/>
          </w:tcPr>
          <w:p w14:paraId="48AE7FD4" w14:textId="77777777" w:rsidR="00E9642B" w:rsidRPr="00886C3B" w:rsidRDefault="00E9642B" w:rsidP="008025B9">
            <w:pPr>
              <w:jc w:val="left"/>
            </w:pPr>
            <w:r w:rsidRPr="00886C3B">
              <w:t>Код ОКТМО</w:t>
            </w:r>
          </w:p>
        </w:tc>
        <w:tc>
          <w:tcPr>
            <w:tcW w:w="1418" w:type="dxa"/>
            <w:shd w:val="clear" w:color="auto" w:fill="auto"/>
          </w:tcPr>
          <w:p w14:paraId="696ABA0F" w14:textId="77777777" w:rsidR="00E9642B" w:rsidRPr="00886C3B" w:rsidRDefault="00E9642B" w:rsidP="008025B9">
            <w:pPr>
              <w:jc w:val="left"/>
            </w:pPr>
            <w:r w:rsidRPr="00886C3B">
              <w:t>STRING</w:t>
            </w:r>
          </w:p>
        </w:tc>
        <w:tc>
          <w:tcPr>
            <w:tcW w:w="992" w:type="dxa"/>
            <w:shd w:val="clear" w:color="auto" w:fill="auto"/>
          </w:tcPr>
          <w:p w14:paraId="3E70CDAE" w14:textId="77777777" w:rsidR="00E9642B" w:rsidRPr="00886C3B" w:rsidRDefault="00E9642B" w:rsidP="008025B9">
            <w:pPr>
              <w:jc w:val="left"/>
            </w:pPr>
            <w:r w:rsidRPr="00886C3B">
              <w:t>50</w:t>
            </w:r>
          </w:p>
        </w:tc>
        <w:tc>
          <w:tcPr>
            <w:tcW w:w="1134" w:type="dxa"/>
            <w:shd w:val="clear" w:color="auto" w:fill="auto"/>
          </w:tcPr>
          <w:p w14:paraId="088F6C33" w14:textId="77777777" w:rsidR="00E9642B" w:rsidRPr="00886C3B" w:rsidRDefault="00E9642B" w:rsidP="008025B9">
            <w:pPr>
              <w:jc w:val="left"/>
            </w:pPr>
            <w:r w:rsidRPr="00886C3B">
              <w:t>нет</w:t>
            </w:r>
          </w:p>
        </w:tc>
      </w:tr>
      <w:tr w:rsidR="00E9642B" w:rsidRPr="00886C3B" w14:paraId="513412ED" w14:textId="77777777" w:rsidTr="008025B9">
        <w:trPr>
          <w:trHeight w:val="330"/>
        </w:trPr>
        <w:tc>
          <w:tcPr>
            <w:tcW w:w="1809" w:type="dxa"/>
            <w:shd w:val="clear" w:color="auto" w:fill="auto"/>
          </w:tcPr>
          <w:p w14:paraId="2404311E" w14:textId="77777777" w:rsidR="00E9642B" w:rsidRPr="00886C3B" w:rsidRDefault="00E9642B" w:rsidP="008025B9">
            <w:pPr>
              <w:jc w:val="left"/>
            </w:pPr>
            <w:r w:rsidRPr="00886C3B">
              <w:rPr>
                <w:szCs w:val="24"/>
              </w:rPr>
              <w:t>meanstypecode</w:t>
            </w:r>
          </w:p>
        </w:tc>
        <w:tc>
          <w:tcPr>
            <w:tcW w:w="1701" w:type="dxa"/>
            <w:shd w:val="clear" w:color="auto" w:fill="auto"/>
          </w:tcPr>
          <w:p w14:paraId="4FDD127B" w14:textId="77777777" w:rsidR="00E9642B" w:rsidRPr="00886C3B" w:rsidRDefault="00E9642B" w:rsidP="008025B9">
            <w:pPr>
              <w:jc w:val="left"/>
            </w:pPr>
            <w:r w:rsidRPr="00886C3B">
              <w:rPr>
                <w:szCs w:val="24"/>
              </w:rPr>
              <w:t>Вид средств</w:t>
            </w:r>
          </w:p>
        </w:tc>
        <w:tc>
          <w:tcPr>
            <w:tcW w:w="2835" w:type="dxa"/>
          </w:tcPr>
          <w:p w14:paraId="6F1AE21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Вид средств:</w:t>
            </w:r>
            <w:r w:rsidRPr="00886C3B">
              <w:rPr>
                <w:rFonts w:ascii="Times New Roman" w:hAnsi="Times New Roman"/>
                <w:sz w:val="24"/>
                <w:szCs w:val="24"/>
              </w:rPr>
              <w:br/>
              <w:t>-Бюджетные средства</w:t>
            </w:r>
          </w:p>
          <w:p w14:paraId="755FA58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-Средства по ПДД</w:t>
            </w:r>
          </w:p>
          <w:p w14:paraId="715F0A54" w14:textId="77777777" w:rsidR="00E9642B" w:rsidRPr="00886C3B" w:rsidRDefault="00E9642B" w:rsidP="008025B9">
            <w:pPr>
              <w:jc w:val="left"/>
            </w:pPr>
            <w:r w:rsidRPr="00886C3B">
              <w:rPr>
                <w:szCs w:val="24"/>
              </w:rPr>
              <w:t>-Средства, поступающие во временное распоряжение учреждения</w:t>
            </w:r>
          </w:p>
        </w:tc>
        <w:tc>
          <w:tcPr>
            <w:tcW w:w="1418" w:type="dxa"/>
            <w:shd w:val="clear" w:color="auto" w:fill="auto"/>
          </w:tcPr>
          <w:p w14:paraId="661C3F4F" w14:textId="77777777" w:rsidR="00E9642B" w:rsidRPr="00886C3B" w:rsidRDefault="00E9642B" w:rsidP="008025B9">
            <w:pPr>
              <w:jc w:val="left"/>
            </w:pPr>
            <w:r w:rsidRPr="00886C3B">
              <w:rPr>
                <w:szCs w:val="24"/>
              </w:rPr>
              <w:t>STRING</w:t>
            </w:r>
          </w:p>
        </w:tc>
        <w:tc>
          <w:tcPr>
            <w:tcW w:w="992" w:type="dxa"/>
            <w:shd w:val="clear" w:color="auto" w:fill="auto"/>
          </w:tcPr>
          <w:p w14:paraId="64B5B135" w14:textId="77777777" w:rsidR="00E9642B" w:rsidRPr="00886C3B" w:rsidRDefault="00E9642B" w:rsidP="008025B9">
            <w:pPr>
              <w:jc w:val="left"/>
            </w:pPr>
            <w:r w:rsidRPr="00886C3B">
              <w:rPr>
                <w:szCs w:val="24"/>
              </w:rPr>
              <w:t>50</w:t>
            </w:r>
          </w:p>
        </w:tc>
        <w:tc>
          <w:tcPr>
            <w:tcW w:w="1134" w:type="dxa"/>
            <w:shd w:val="clear" w:color="auto" w:fill="auto"/>
          </w:tcPr>
          <w:p w14:paraId="295C3398" w14:textId="77777777" w:rsidR="00E9642B" w:rsidRPr="00886C3B" w:rsidRDefault="00E9642B" w:rsidP="008025B9">
            <w:pPr>
              <w:jc w:val="left"/>
            </w:pPr>
            <w:r w:rsidRPr="00886C3B">
              <w:rPr>
                <w:szCs w:val="24"/>
              </w:rPr>
              <w:t>нет</w:t>
            </w:r>
          </w:p>
        </w:tc>
      </w:tr>
      <w:tr w:rsidR="00E9642B" w:rsidRPr="00886C3B" w14:paraId="5ACF9B52" w14:textId="77777777" w:rsidTr="008025B9">
        <w:trPr>
          <w:trHeight w:val="793"/>
        </w:trPr>
        <w:tc>
          <w:tcPr>
            <w:tcW w:w="1809" w:type="dxa"/>
            <w:shd w:val="clear" w:color="auto" w:fill="auto"/>
          </w:tcPr>
          <w:p w14:paraId="55C6FD97" w14:textId="77777777" w:rsidR="00E9642B" w:rsidRPr="00886C3B" w:rsidRDefault="00E9642B" w:rsidP="008025B9">
            <w:pPr>
              <w:jc w:val="left"/>
            </w:pPr>
            <w:r w:rsidRPr="00886C3B">
              <w:t>gadbcode</w:t>
            </w:r>
          </w:p>
        </w:tc>
        <w:tc>
          <w:tcPr>
            <w:tcW w:w="1701" w:type="dxa"/>
            <w:shd w:val="clear" w:color="auto" w:fill="auto"/>
          </w:tcPr>
          <w:p w14:paraId="4DFB6E7C" w14:textId="77777777" w:rsidR="00E9642B" w:rsidRPr="00886C3B" w:rsidRDefault="00E9642B" w:rsidP="008025B9">
            <w:pPr>
              <w:jc w:val="left"/>
            </w:pPr>
            <w:r w:rsidRPr="00886C3B">
              <w:t>Код ГАДБ</w:t>
            </w:r>
          </w:p>
        </w:tc>
        <w:tc>
          <w:tcPr>
            <w:tcW w:w="2835" w:type="dxa"/>
          </w:tcPr>
          <w:p w14:paraId="41CA62B7" w14:textId="77777777" w:rsidR="00E9642B" w:rsidRPr="00886C3B" w:rsidRDefault="00E9642B" w:rsidP="008025B9">
            <w:pPr>
              <w:jc w:val="left"/>
            </w:pPr>
            <w:r w:rsidRPr="00886C3B">
              <w:t>Код администратора средств</w:t>
            </w:r>
          </w:p>
        </w:tc>
        <w:tc>
          <w:tcPr>
            <w:tcW w:w="1418" w:type="dxa"/>
            <w:shd w:val="clear" w:color="auto" w:fill="auto"/>
          </w:tcPr>
          <w:p w14:paraId="0C39CDE4" w14:textId="77777777" w:rsidR="00E9642B" w:rsidRPr="00886C3B" w:rsidRDefault="00E9642B" w:rsidP="008025B9">
            <w:pPr>
              <w:jc w:val="left"/>
            </w:pPr>
            <w:r w:rsidRPr="00886C3B">
              <w:t>STRING</w:t>
            </w:r>
          </w:p>
        </w:tc>
        <w:tc>
          <w:tcPr>
            <w:tcW w:w="992" w:type="dxa"/>
            <w:shd w:val="clear" w:color="auto" w:fill="auto"/>
          </w:tcPr>
          <w:p w14:paraId="209C5B47" w14:textId="77777777" w:rsidR="00E9642B" w:rsidRPr="00886C3B" w:rsidRDefault="00E9642B" w:rsidP="008025B9">
            <w:pPr>
              <w:jc w:val="left"/>
            </w:pPr>
            <w:r w:rsidRPr="00886C3B">
              <w:t>3</w:t>
            </w:r>
          </w:p>
        </w:tc>
        <w:tc>
          <w:tcPr>
            <w:tcW w:w="1134" w:type="dxa"/>
            <w:shd w:val="clear" w:color="auto" w:fill="auto"/>
          </w:tcPr>
          <w:p w14:paraId="29667628" w14:textId="77777777" w:rsidR="00E9642B" w:rsidRPr="00886C3B" w:rsidRDefault="00E9642B" w:rsidP="008025B9">
            <w:pPr>
              <w:jc w:val="left"/>
            </w:pPr>
            <w:r w:rsidRPr="00886C3B">
              <w:t>да</w:t>
            </w:r>
          </w:p>
        </w:tc>
      </w:tr>
      <w:tr w:rsidR="00E9642B" w:rsidRPr="00886C3B" w14:paraId="75CE8220" w14:textId="77777777" w:rsidTr="008025B9">
        <w:trPr>
          <w:trHeight w:val="330"/>
        </w:trPr>
        <w:tc>
          <w:tcPr>
            <w:tcW w:w="1809" w:type="dxa"/>
            <w:shd w:val="clear" w:color="auto" w:fill="auto"/>
          </w:tcPr>
          <w:p w14:paraId="69867ADE" w14:textId="77777777" w:rsidR="00E9642B" w:rsidRPr="00886C3B" w:rsidRDefault="00E9642B" w:rsidP="008025B9">
            <w:pPr>
              <w:jc w:val="left"/>
            </w:pPr>
            <w:r w:rsidRPr="00886C3B">
              <w:t>kbk</w:t>
            </w:r>
          </w:p>
        </w:tc>
        <w:tc>
          <w:tcPr>
            <w:tcW w:w="1701" w:type="dxa"/>
            <w:shd w:val="clear" w:color="auto" w:fill="auto"/>
          </w:tcPr>
          <w:p w14:paraId="67248DEF" w14:textId="77777777" w:rsidR="00E9642B" w:rsidRPr="00886C3B" w:rsidRDefault="00E9642B" w:rsidP="008025B9">
            <w:pPr>
              <w:jc w:val="left"/>
            </w:pPr>
            <w:r w:rsidRPr="00886C3B">
              <w:t>КБК</w:t>
            </w:r>
          </w:p>
        </w:tc>
        <w:tc>
          <w:tcPr>
            <w:tcW w:w="2835" w:type="dxa"/>
          </w:tcPr>
          <w:p w14:paraId="0065EA43" w14:textId="77777777" w:rsidR="00E9642B" w:rsidRPr="00886C3B" w:rsidRDefault="00E9642B" w:rsidP="008025B9">
            <w:pPr>
              <w:jc w:val="left"/>
            </w:pPr>
            <w:r w:rsidRPr="00886C3B">
              <w:t>КБК</w:t>
            </w:r>
          </w:p>
        </w:tc>
        <w:tc>
          <w:tcPr>
            <w:tcW w:w="1418" w:type="dxa"/>
            <w:shd w:val="clear" w:color="auto" w:fill="auto"/>
          </w:tcPr>
          <w:p w14:paraId="60D8B70C" w14:textId="77777777" w:rsidR="00E9642B" w:rsidRPr="00886C3B" w:rsidRDefault="00E9642B" w:rsidP="008025B9">
            <w:pPr>
              <w:jc w:val="left"/>
            </w:pPr>
            <w:r w:rsidRPr="00886C3B">
              <w:t>STRING</w:t>
            </w:r>
          </w:p>
        </w:tc>
        <w:tc>
          <w:tcPr>
            <w:tcW w:w="992" w:type="dxa"/>
            <w:shd w:val="clear" w:color="auto" w:fill="auto"/>
          </w:tcPr>
          <w:p w14:paraId="74F335BA" w14:textId="77777777" w:rsidR="00E9642B" w:rsidRPr="00886C3B" w:rsidRDefault="00E9642B" w:rsidP="008025B9">
            <w:pPr>
              <w:jc w:val="left"/>
            </w:pPr>
            <w:r w:rsidRPr="00886C3B">
              <w:t>17</w:t>
            </w:r>
          </w:p>
        </w:tc>
        <w:tc>
          <w:tcPr>
            <w:tcW w:w="1134" w:type="dxa"/>
            <w:shd w:val="clear" w:color="auto" w:fill="auto"/>
          </w:tcPr>
          <w:p w14:paraId="31611E27" w14:textId="77777777" w:rsidR="00E9642B" w:rsidRPr="00886C3B" w:rsidRDefault="00E9642B" w:rsidP="008025B9">
            <w:pPr>
              <w:jc w:val="left"/>
            </w:pPr>
            <w:r w:rsidRPr="00886C3B">
              <w:t>да</w:t>
            </w:r>
          </w:p>
        </w:tc>
      </w:tr>
      <w:tr w:rsidR="00E9642B" w:rsidRPr="00886C3B" w14:paraId="12733233" w14:textId="77777777" w:rsidTr="008025B9">
        <w:trPr>
          <w:trHeight w:val="330"/>
        </w:trPr>
        <w:tc>
          <w:tcPr>
            <w:tcW w:w="1809" w:type="dxa"/>
            <w:shd w:val="clear" w:color="auto" w:fill="auto"/>
          </w:tcPr>
          <w:p w14:paraId="0E62FC2A" w14:textId="77777777" w:rsidR="00E9642B" w:rsidRPr="00886C3B" w:rsidRDefault="00E9642B" w:rsidP="008025B9">
            <w:pPr>
              <w:jc w:val="left"/>
            </w:pPr>
            <w:r w:rsidRPr="00886C3B">
              <w:t>budgetlevel</w:t>
            </w:r>
          </w:p>
        </w:tc>
        <w:tc>
          <w:tcPr>
            <w:tcW w:w="1701" w:type="dxa"/>
            <w:shd w:val="clear" w:color="auto" w:fill="auto"/>
          </w:tcPr>
          <w:p w14:paraId="06709886" w14:textId="77777777" w:rsidR="00E9642B" w:rsidRPr="00886C3B" w:rsidRDefault="00E9642B" w:rsidP="008025B9">
            <w:pPr>
              <w:jc w:val="left"/>
            </w:pPr>
            <w:r w:rsidRPr="00886C3B">
              <w:t>Код уровня бюджета</w:t>
            </w:r>
          </w:p>
        </w:tc>
        <w:tc>
          <w:tcPr>
            <w:tcW w:w="2835" w:type="dxa"/>
          </w:tcPr>
          <w:p w14:paraId="2898082D" w14:textId="77777777" w:rsidR="00E9642B" w:rsidRPr="00886C3B" w:rsidRDefault="00E9642B" w:rsidP="008025B9">
            <w:pPr>
              <w:jc w:val="left"/>
            </w:pPr>
            <w:r w:rsidRPr="00886C3B">
              <w:t>Код уровня бюджета:</w:t>
            </w:r>
          </w:p>
          <w:p w14:paraId="6B7E625D" w14:textId="77777777" w:rsidR="00E9642B" w:rsidRPr="00886C3B" w:rsidRDefault="00E9642B" w:rsidP="008025B9">
            <w:pPr>
              <w:jc w:val="left"/>
            </w:pPr>
            <w:r w:rsidRPr="00886C3B">
              <w:t>02 - Бюджет субъекта РФ;</w:t>
            </w:r>
          </w:p>
          <w:p w14:paraId="6A907694" w14:textId="77777777" w:rsidR="00E9642B" w:rsidRPr="00886C3B" w:rsidRDefault="00E9642B" w:rsidP="008025B9">
            <w:pPr>
              <w:jc w:val="left"/>
            </w:pPr>
            <w:r w:rsidRPr="00886C3B">
              <w:t>03 - Бюджеты внутригородских МО г. Москвы и г. Санкт-Петербурга;</w:t>
            </w:r>
          </w:p>
          <w:p w14:paraId="43220214" w14:textId="77777777" w:rsidR="00E9642B" w:rsidRPr="00886C3B" w:rsidRDefault="00E9642B" w:rsidP="008025B9">
            <w:pPr>
              <w:jc w:val="left"/>
            </w:pPr>
            <w:r w:rsidRPr="00886C3B">
              <w:t xml:space="preserve">04 - Бюджет городского округа; </w:t>
            </w:r>
          </w:p>
          <w:p w14:paraId="0AB68BD7" w14:textId="77777777" w:rsidR="00E9642B" w:rsidRPr="00886C3B" w:rsidRDefault="00E9642B" w:rsidP="008025B9">
            <w:pPr>
              <w:jc w:val="left"/>
            </w:pPr>
            <w:r w:rsidRPr="00886C3B">
              <w:t>05 - Бюджет муниципального района;</w:t>
            </w:r>
          </w:p>
          <w:p w14:paraId="181F7107" w14:textId="77777777" w:rsidR="00E9642B" w:rsidRPr="00886C3B" w:rsidRDefault="00E9642B" w:rsidP="008025B9">
            <w:pPr>
              <w:jc w:val="left"/>
            </w:pPr>
            <w:r w:rsidRPr="00886C3B">
              <w:t>09 - Бюджет ТФОМС;</w:t>
            </w:r>
          </w:p>
          <w:p w14:paraId="093FDCAF" w14:textId="77777777" w:rsidR="00E9642B" w:rsidRPr="00886C3B" w:rsidRDefault="00E9642B" w:rsidP="008025B9">
            <w:pPr>
              <w:jc w:val="left"/>
            </w:pPr>
            <w:r w:rsidRPr="00886C3B">
              <w:t>10 - Бюджет поселения;</w:t>
            </w:r>
          </w:p>
          <w:p w14:paraId="7201CF75" w14:textId="77777777" w:rsidR="00E9642B" w:rsidRPr="00886C3B" w:rsidRDefault="00E9642B" w:rsidP="008025B9">
            <w:pPr>
              <w:jc w:val="left"/>
            </w:pPr>
            <w:r w:rsidRPr="00886C3B">
              <w:t>11 - Бюджет городского округа с внутригородским делением;</w:t>
            </w:r>
          </w:p>
          <w:p w14:paraId="4A80A9F3" w14:textId="77777777" w:rsidR="00E9642B" w:rsidRPr="00886C3B" w:rsidRDefault="00E9642B" w:rsidP="008025B9">
            <w:pPr>
              <w:jc w:val="left"/>
            </w:pPr>
            <w:r w:rsidRPr="00886C3B">
              <w:t>12 - Бюджет внутригородского района;</w:t>
            </w:r>
          </w:p>
          <w:p w14:paraId="45049F3A" w14:textId="77777777" w:rsidR="00E9642B" w:rsidRPr="00886C3B" w:rsidRDefault="00E9642B" w:rsidP="008025B9">
            <w:pPr>
              <w:jc w:val="left"/>
            </w:pPr>
            <w:r w:rsidRPr="00886C3B">
              <w:t>13 - Бюджет городского поселения;</w:t>
            </w:r>
          </w:p>
          <w:p w14:paraId="5D5D46A4" w14:textId="77777777" w:rsidR="00E9642B" w:rsidRPr="00886C3B" w:rsidRDefault="00E9642B" w:rsidP="008025B9">
            <w:pPr>
              <w:jc w:val="left"/>
            </w:pPr>
            <w:r w:rsidRPr="00886C3B">
              <w:t>15 - Конс.бюджет субъекта (с фондами);</w:t>
            </w:r>
          </w:p>
          <w:p w14:paraId="5E6BE1DC" w14:textId="77777777" w:rsidR="00E9642B" w:rsidRPr="00886C3B" w:rsidRDefault="00E9642B" w:rsidP="008025B9">
            <w:pPr>
              <w:jc w:val="left"/>
            </w:pPr>
            <w:r w:rsidRPr="00886C3B">
              <w:t>16 - Конс.бюджет субъекта (без фондов);</w:t>
            </w:r>
          </w:p>
          <w:p w14:paraId="6BC49E6B" w14:textId="77777777" w:rsidR="00E9642B" w:rsidRPr="00886C3B" w:rsidRDefault="00E9642B" w:rsidP="008025B9">
            <w:pPr>
              <w:jc w:val="left"/>
            </w:pPr>
            <w:r w:rsidRPr="00886C3B">
              <w:lastRenderedPageBreak/>
              <w:t>17 - Местные бюджеты;</w:t>
            </w:r>
          </w:p>
          <w:p w14:paraId="70FE657B" w14:textId="77777777" w:rsidR="00E9642B" w:rsidRPr="00886C3B" w:rsidRDefault="00E9642B" w:rsidP="008025B9">
            <w:pPr>
              <w:jc w:val="left"/>
            </w:pPr>
            <w:r w:rsidRPr="00886C3B">
              <w:t>18 - Конс.бюджет МР;</w:t>
            </w:r>
          </w:p>
          <w:p w14:paraId="6A880E33" w14:textId="77777777" w:rsidR="00E9642B" w:rsidRPr="00886C3B" w:rsidRDefault="00E9642B" w:rsidP="008025B9">
            <w:pPr>
              <w:jc w:val="left"/>
            </w:pPr>
            <w:r w:rsidRPr="00886C3B">
              <w:t>19 - Конс.бюджет ГО с внутригородским делением;</w:t>
            </w:r>
          </w:p>
          <w:p w14:paraId="0095B7BD" w14:textId="77777777" w:rsidR="00E9642B" w:rsidRPr="00886C3B" w:rsidRDefault="00E9642B" w:rsidP="008025B9">
            <w:pPr>
              <w:jc w:val="left"/>
            </w:pPr>
            <w:r w:rsidRPr="00886C3B">
              <w:t>20 - Бюджет города федерального значения;</w:t>
            </w:r>
          </w:p>
          <w:p w14:paraId="0AB66EC8" w14:textId="77777777" w:rsidR="00E9642B" w:rsidRPr="00886C3B" w:rsidRDefault="00E9642B" w:rsidP="008025B9">
            <w:pPr>
              <w:jc w:val="left"/>
            </w:pPr>
            <w:r w:rsidRPr="00886C3B">
              <w:t>21- Бюджет муниципального округа.</w:t>
            </w:r>
          </w:p>
        </w:tc>
        <w:tc>
          <w:tcPr>
            <w:tcW w:w="1418" w:type="dxa"/>
            <w:shd w:val="clear" w:color="auto" w:fill="auto"/>
          </w:tcPr>
          <w:p w14:paraId="13C4AD13" w14:textId="77777777" w:rsidR="00E9642B" w:rsidRPr="00886C3B" w:rsidRDefault="00E9642B" w:rsidP="008025B9">
            <w:pPr>
              <w:jc w:val="left"/>
            </w:pPr>
            <w:r w:rsidRPr="00886C3B">
              <w:lastRenderedPageBreak/>
              <w:t>STRING</w:t>
            </w:r>
          </w:p>
        </w:tc>
        <w:tc>
          <w:tcPr>
            <w:tcW w:w="992" w:type="dxa"/>
            <w:shd w:val="clear" w:color="auto" w:fill="auto"/>
          </w:tcPr>
          <w:p w14:paraId="7B307CA4" w14:textId="77777777" w:rsidR="00E9642B" w:rsidRPr="00886C3B" w:rsidRDefault="00E9642B" w:rsidP="008025B9">
            <w:pPr>
              <w:jc w:val="left"/>
            </w:pPr>
            <w:r w:rsidRPr="00886C3B">
              <w:t>2</w:t>
            </w:r>
          </w:p>
        </w:tc>
        <w:tc>
          <w:tcPr>
            <w:tcW w:w="1134" w:type="dxa"/>
            <w:shd w:val="clear" w:color="auto" w:fill="auto"/>
          </w:tcPr>
          <w:p w14:paraId="0E2A93C2" w14:textId="77777777" w:rsidR="00E9642B" w:rsidRPr="00886C3B" w:rsidRDefault="00E9642B" w:rsidP="008025B9">
            <w:pPr>
              <w:jc w:val="left"/>
            </w:pPr>
            <w:r w:rsidRPr="00886C3B">
              <w:t>нет</w:t>
            </w:r>
          </w:p>
        </w:tc>
      </w:tr>
      <w:tr w:rsidR="00E9642B" w:rsidRPr="00886C3B" w14:paraId="16187C56" w14:textId="77777777" w:rsidTr="008025B9">
        <w:trPr>
          <w:trHeight w:val="330"/>
        </w:trPr>
        <w:tc>
          <w:tcPr>
            <w:tcW w:w="1809" w:type="dxa"/>
            <w:shd w:val="clear" w:color="auto" w:fill="auto"/>
          </w:tcPr>
          <w:p w14:paraId="68599542" w14:textId="77777777" w:rsidR="00E9642B" w:rsidRPr="00886C3B" w:rsidRDefault="00E9642B" w:rsidP="008025B9">
            <w:pPr>
              <w:jc w:val="left"/>
            </w:pPr>
            <w:r w:rsidRPr="00886C3B">
              <w:lastRenderedPageBreak/>
              <w:t>budgetlevelname</w:t>
            </w:r>
          </w:p>
        </w:tc>
        <w:tc>
          <w:tcPr>
            <w:tcW w:w="1701" w:type="dxa"/>
            <w:shd w:val="clear" w:color="auto" w:fill="auto"/>
          </w:tcPr>
          <w:p w14:paraId="4FBFF0CC" w14:textId="77777777" w:rsidR="00E9642B" w:rsidRPr="00886C3B" w:rsidRDefault="00E9642B" w:rsidP="008025B9">
            <w:pPr>
              <w:jc w:val="left"/>
            </w:pPr>
            <w:r w:rsidRPr="00886C3B">
              <w:t>Наименование уровня бюджета</w:t>
            </w:r>
          </w:p>
        </w:tc>
        <w:tc>
          <w:tcPr>
            <w:tcW w:w="2835" w:type="dxa"/>
          </w:tcPr>
          <w:p w14:paraId="1185AA90" w14:textId="77777777" w:rsidR="00E9642B" w:rsidRPr="00886C3B" w:rsidRDefault="00E9642B" w:rsidP="008025B9">
            <w:pPr>
              <w:jc w:val="left"/>
            </w:pPr>
            <w:r w:rsidRPr="00886C3B">
              <w:t>Наименование уровня бюджета:</w:t>
            </w:r>
          </w:p>
          <w:p w14:paraId="4FED11BB" w14:textId="77777777" w:rsidR="00E9642B" w:rsidRPr="00886C3B" w:rsidRDefault="00E9642B" w:rsidP="008025B9">
            <w:pPr>
              <w:jc w:val="left"/>
            </w:pPr>
            <w:r w:rsidRPr="00886C3B">
              <w:t>02 - Бюджет субъекта РФ;</w:t>
            </w:r>
          </w:p>
          <w:p w14:paraId="54CE0E58" w14:textId="77777777" w:rsidR="00E9642B" w:rsidRPr="00886C3B" w:rsidRDefault="00E9642B" w:rsidP="008025B9">
            <w:pPr>
              <w:jc w:val="left"/>
            </w:pPr>
            <w:r w:rsidRPr="00886C3B">
              <w:t>03 - Бюджеты внутригородских МО г. Москвы и г. Санкт-Петербурга;</w:t>
            </w:r>
          </w:p>
          <w:p w14:paraId="000936E4" w14:textId="77777777" w:rsidR="00E9642B" w:rsidRPr="00886C3B" w:rsidRDefault="00E9642B" w:rsidP="008025B9">
            <w:pPr>
              <w:jc w:val="left"/>
            </w:pPr>
            <w:r w:rsidRPr="00886C3B">
              <w:t xml:space="preserve">04 - Бюджет городского округа; </w:t>
            </w:r>
          </w:p>
          <w:p w14:paraId="7C8B7209" w14:textId="77777777" w:rsidR="00E9642B" w:rsidRPr="00886C3B" w:rsidRDefault="00E9642B" w:rsidP="008025B9">
            <w:pPr>
              <w:jc w:val="left"/>
            </w:pPr>
            <w:r w:rsidRPr="00886C3B">
              <w:t>05 - Бюджет муниципального района;</w:t>
            </w:r>
          </w:p>
          <w:p w14:paraId="0CA2BFBB" w14:textId="77777777" w:rsidR="00E9642B" w:rsidRPr="00886C3B" w:rsidRDefault="00E9642B" w:rsidP="008025B9">
            <w:pPr>
              <w:jc w:val="left"/>
            </w:pPr>
            <w:r w:rsidRPr="00886C3B">
              <w:t>09 - Бюджет ТФОМС;</w:t>
            </w:r>
          </w:p>
          <w:p w14:paraId="5AA21ECE" w14:textId="77777777" w:rsidR="00E9642B" w:rsidRPr="00886C3B" w:rsidRDefault="00E9642B" w:rsidP="008025B9">
            <w:pPr>
              <w:jc w:val="left"/>
            </w:pPr>
            <w:r w:rsidRPr="00886C3B">
              <w:t>10 - Бюджет поселения;</w:t>
            </w:r>
          </w:p>
          <w:p w14:paraId="1884B5AE" w14:textId="77777777" w:rsidR="00E9642B" w:rsidRPr="00886C3B" w:rsidRDefault="00E9642B" w:rsidP="008025B9">
            <w:pPr>
              <w:jc w:val="left"/>
            </w:pPr>
            <w:r w:rsidRPr="00886C3B">
              <w:t>11 - Бюджет городского округа с внутригородским делением;</w:t>
            </w:r>
          </w:p>
          <w:p w14:paraId="363A9CD1" w14:textId="77777777" w:rsidR="00E9642B" w:rsidRPr="00886C3B" w:rsidRDefault="00E9642B" w:rsidP="008025B9">
            <w:pPr>
              <w:jc w:val="left"/>
            </w:pPr>
            <w:r w:rsidRPr="00886C3B">
              <w:t>12 - Бюджет внутригородского района;</w:t>
            </w:r>
          </w:p>
          <w:p w14:paraId="019ED825" w14:textId="77777777" w:rsidR="00E9642B" w:rsidRPr="00886C3B" w:rsidRDefault="00E9642B" w:rsidP="008025B9">
            <w:pPr>
              <w:jc w:val="left"/>
            </w:pPr>
            <w:r w:rsidRPr="00886C3B">
              <w:t>13 - Бюджет городского поселения;</w:t>
            </w:r>
          </w:p>
          <w:p w14:paraId="45D6AB3A" w14:textId="77777777" w:rsidR="00E9642B" w:rsidRPr="00886C3B" w:rsidRDefault="00E9642B" w:rsidP="008025B9">
            <w:pPr>
              <w:jc w:val="left"/>
            </w:pPr>
            <w:r w:rsidRPr="00886C3B">
              <w:t>15 - Конс.бюджет субъекта (с фондами);</w:t>
            </w:r>
          </w:p>
          <w:p w14:paraId="5773BB38" w14:textId="77777777" w:rsidR="00E9642B" w:rsidRPr="00886C3B" w:rsidRDefault="00E9642B" w:rsidP="008025B9">
            <w:pPr>
              <w:jc w:val="left"/>
            </w:pPr>
            <w:r w:rsidRPr="00886C3B">
              <w:t>16 - Конс.бюджет субъекта (без фондов);</w:t>
            </w:r>
          </w:p>
          <w:p w14:paraId="0DE22EE9" w14:textId="77777777" w:rsidR="00E9642B" w:rsidRPr="00886C3B" w:rsidRDefault="00E9642B" w:rsidP="008025B9">
            <w:pPr>
              <w:jc w:val="left"/>
            </w:pPr>
            <w:r w:rsidRPr="00886C3B">
              <w:t>17 - Местные бюджеты;</w:t>
            </w:r>
          </w:p>
          <w:p w14:paraId="392E52C6" w14:textId="77777777" w:rsidR="00E9642B" w:rsidRPr="00886C3B" w:rsidRDefault="00E9642B" w:rsidP="008025B9">
            <w:pPr>
              <w:jc w:val="left"/>
            </w:pPr>
            <w:r w:rsidRPr="00886C3B">
              <w:t>18 - Конс.бюджет МР;</w:t>
            </w:r>
          </w:p>
          <w:p w14:paraId="412A3D43" w14:textId="77777777" w:rsidR="00E9642B" w:rsidRPr="00886C3B" w:rsidRDefault="00E9642B" w:rsidP="008025B9">
            <w:pPr>
              <w:jc w:val="left"/>
            </w:pPr>
            <w:r w:rsidRPr="00886C3B">
              <w:t>19 - Конс.бюджет ГО с внутригородским делением;</w:t>
            </w:r>
          </w:p>
          <w:p w14:paraId="0C7D0A2F" w14:textId="77777777" w:rsidR="00E9642B" w:rsidRPr="00886C3B" w:rsidRDefault="00E9642B" w:rsidP="008025B9">
            <w:pPr>
              <w:jc w:val="left"/>
            </w:pPr>
            <w:r w:rsidRPr="00886C3B">
              <w:t xml:space="preserve">20 - Бюджет города </w:t>
            </w:r>
            <w:r w:rsidRPr="00886C3B">
              <w:lastRenderedPageBreak/>
              <w:t>федерального значения;</w:t>
            </w:r>
          </w:p>
          <w:p w14:paraId="33FC748F" w14:textId="77777777" w:rsidR="00E9642B" w:rsidRPr="00886C3B" w:rsidRDefault="00E9642B" w:rsidP="008025B9">
            <w:pPr>
              <w:jc w:val="left"/>
            </w:pPr>
            <w:r w:rsidRPr="00886C3B">
              <w:t>21- Бюджет муниципального округа.</w:t>
            </w:r>
          </w:p>
        </w:tc>
        <w:tc>
          <w:tcPr>
            <w:tcW w:w="1418" w:type="dxa"/>
            <w:shd w:val="clear" w:color="auto" w:fill="auto"/>
          </w:tcPr>
          <w:p w14:paraId="7710505D" w14:textId="77777777" w:rsidR="00E9642B" w:rsidRPr="00886C3B" w:rsidRDefault="00E9642B" w:rsidP="008025B9">
            <w:pPr>
              <w:jc w:val="left"/>
            </w:pPr>
            <w:r w:rsidRPr="00886C3B">
              <w:lastRenderedPageBreak/>
              <w:t>STRING</w:t>
            </w:r>
          </w:p>
        </w:tc>
        <w:tc>
          <w:tcPr>
            <w:tcW w:w="992" w:type="dxa"/>
            <w:shd w:val="clear" w:color="auto" w:fill="auto"/>
          </w:tcPr>
          <w:p w14:paraId="47E7E563" w14:textId="77777777" w:rsidR="00E9642B" w:rsidRPr="00886C3B" w:rsidRDefault="00E9642B" w:rsidP="008025B9">
            <w:pPr>
              <w:jc w:val="left"/>
            </w:pPr>
            <w:r w:rsidRPr="00886C3B">
              <w:t>200</w:t>
            </w:r>
          </w:p>
        </w:tc>
        <w:tc>
          <w:tcPr>
            <w:tcW w:w="1134" w:type="dxa"/>
            <w:shd w:val="clear" w:color="auto" w:fill="auto"/>
          </w:tcPr>
          <w:p w14:paraId="2657EC7F" w14:textId="77777777" w:rsidR="00E9642B" w:rsidRPr="00886C3B" w:rsidRDefault="00E9642B" w:rsidP="008025B9">
            <w:pPr>
              <w:jc w:val="left"/>
            </w:pPr>
            <w:r w:rsidRPr="00886C3B">
              <w:t>нет</w:t>
            </w:r>
          </w:p>
        </w:tc>
      </w:tr>
      <w:tr w:rsidR="00E9642B" w:rsidRPr="00886C3B" w14:paraId="2336FE71" w14:textId="77777777" w:rsidTr="008025B9">
        <w:trPr>
          <w:trHeight w:val="330"/>
        </w:trPr>
        <w:tc>
          <w:tcPr>
            <w:tcW w:w="1809" w:type="dxa"/>
            <w:shd w:val="clear" w:color="auto" w:fill="auto"/>
          </w:tcPr>
          <w:p w14:paraId="4466AB8F" w14:textId="77777777" w:rsidR="00E9642B" w:rsidRPr="00886C3B" w:rsidRDefault="00E9642B" w:rsidP="008025B9">
            <w:pPr>
              <w:jc w:val="left"/>
            </w:pPr>
            <w:r w:rsidRPr="00886C3B">
              <w:lastRenderedPageBreak/>
              <w:t>PB303</w:t>
            </w:r>
          </w:p>
        </w:tc>
        <w:tc>
          <w:tcPr>
            <w:tcW w:w="1701" w:type="dxa"/>
            <w:shd w:val="clear" w:color="auto" w:fill="auto"/>
          </w:tcPr>
          <w:p w14:paraId="31D06F42" w14:textId="77777777" w:rsidR="00E9642B" w:rsidRPr="00886C3B" w:rsidRDefault="00E9642B" w:rsidP="008025B9">
            <w:pPr>
              <w:jc w:val="left"/>
            </w:pPr>
            <w:r w:rsidRPr="00886C3B">
              <w:t>ПБ303</w:t>
            </w:r>
          </w:p>
        </w:tc>
        <w:tc>
          <w:tcPr>
            <w:tcW w:w="2835" w:type="dxa"/>
          </w:tcPr>
          <w:p w14:paraId="2448F671" w14:textId="77777777" w:rsidR="00E9642B" w:rsidRPr="00886C3B" w:rsidRDefault="00E9642B" w:rsidP="008025B9">
            <w:pPr>
              <w:jc w:val="left"/>
            </w:pPr>
            <w:r w:rsidRPr="00886C3B">
              <w:t>Объем поступлений по доходам</w:t>
            </w:r>
          </w:p>
        </w:tc>
        <w:tc>
          <w:tcPr>
            <w:tcW w:w="1418" w:type="dxa"/>
            <w:shd w:val="clear" w:color="auto" w:fill="auto"/>
          </w:tcPr>
          <w:p w14:paraId="1E23211F" w14:textId="77777777" w:rsidR="00E9642B" w:rsidRPr="00886C3B" w:rsidRDefault="00E9642B" w:rsidP="008025B9">
            <w:pPr>
              <w:jc w:val="left"/>
            </w:pPr>
            <w:r w:rsidRPr="00886C3B">
              <w:t>NUMBER</w:t>
            </w:r>
          </w:p>
        </w:tc>
        <w:tc>
          <w:tcPr>
            <w:tcW w:w="992" w:type="dxa"/>
            <w:shd w:val="clear" w:color="auto" w:fill="auto"/>
          </w:tcPr>
          <w:p w14:paraId="44BA7475" w14:textId="77777777" w:rsidR="00E9642B" w:rsidRPr="00886C3B" w:rsidRDefault="00E9642B" w:rsidP="008025B9">
            <w:pPr>
              <w:jc w:val="left"/>
            </w:pPr>
            <w:r w:rsidRPr="00886C3B">
              <w:t>20</w:t>
            </w:r>
          </w:p>
        </w:tc>
        <w:tc>
          <w:tcPr>
            <w:tcW w:w="1134" w:type="dxa"/>
            <w:shd w:val="clear" w:color="auto" w:fill="auto"/>
          </w:tcPr>
          <w:p w14:paraId="4012904F" w14:textId="77777777" w:rsidR="00E9642B" w:rsidRPr="00886C3B" w:rsidRDefault="00E9642B" w:rsidP="008025B9">
            <w:pPr>
              <w:jc w:val="left"/>
            </w:pPr>
            <w:r w:rsidRPr="00886C3B">
              <w:t>нет</w:t>
            </w:r>
          </w:p>
        </w:tc>
      </w:tr>
      <w:tr w:rsidR="00E9642B" w:rsidRPr="00886C3B" w14:paraId="5FE6E4E1" w14:textId="77777777" w:rsidTr="008025B9">
        <w:trPr>
          <w:trHeight w:val="330"/>
        </w:trPr>
        <w:tc>
          <w:tcPr>
            <w:tcW w:w="1809" w:type="dxa"/>
            <w:shd w:val="clear" w:color="auto" w:fill="auto"/>
          </w:tcPr>
          <w:p w14:paraId="0FCC036E" w14:textId="77777777" w:rsidR="00E9642B" w:rsidRPr="00886C3B" w:rsidRDefault="00E9642B" w:rsidP="008025B9">
            <w:pPr>
              <w:jc w:val="left"/>
            </w:pPr>
            <w:r w:rsidRPr="00886C3B">
              <w:t>PB303_month</w:t>
            </w:r>
          </w:p>
        </w:tc>
        <w:tc>
          <w:tcPr>
            <w:tcW w:w="1701" w:type="dxa"/>
            <w:shd w:val="clear" w:color="auto" w:fill="auto"/>
          </w:tcPr>
          <w:p w14:paraId="20AC464A" w14:textId="77777777" w:rsidR="00E9642B" w:rsidRPr="00886C3B" w:rsidRDefault="00E9642B" w:rsidP="008025B9">
            <w:pPr>
              <w:jc w:val="left"/>
            </w:pPr>
            <w:r w:rsidRPr="00886C3B">
              <w:t>ПБ303 за месяц</w:t>
            </w:r>
          </w:p>
        </w:tc>
        <w:tc>
          <w:tcPr>
            <w:tcW w:w="2835" w:type="dxa"/>
          </w:tcPr>
          <w:p w14:paraId="0C11489F" w14:textId="77777777" w:rsidR="00E9642B" w:rsidRPr="00886C3B" w:rsidRDefault="00E9642B" w:rsidP="008025B9">
            <w:pPr>
              <w:jc w:val="left"/>
            </w:pPr>
            <w:r w:rsidRPr="00886C3B">
              <w:t>Объем поступлений по доходам за месяц</w:t>
            </w:r>
          </w:p>
        </w:tc>
        <w:tc>
          <w:tcPr>
            <w:tcW w:w="1418" w:type="dxa"/>
            <w:shd w:val="clear" w:color="auto" w:fill="auto"/>
          </w:tcPr>
          <w:p w14:paraId="0E1BB709" w14:textId="77777777" w:rsidR="00E9642B" w:rsidRPr="00886C3B" w:rsidRDefault="00E9642B" w:rsidP="008025B9">
            <w:pPr>
              <w:jc w:val="left"/>
            </w:pPr>
            <w:r w:rsidRPr="00886C3B">
              <w:t>NUMBER</w:t>
            </w:r>
          </w:p>
        </w:tc>
        <w:tc>
          <w:tcPr>
            <w:tcW w:w="992" w:type="dxa"/>
            <w:shd w:val="clear" w:color="auto" w:fill="auto"/>
          </w:tcPr>
          <w:p w14:paraId="58497B62" w14:textId="77777777" w:rsidR="00E9642B" w:rsidRPr="00886C3B" w:rsidRDefault="00E9642B" w:rsidP="008025B9">
            <w:pPr>
              <w:jc w:val="left"/>
            </w:pPr>
            <w:r w:rsidRPr="00886C3B">
              <w:t>20</w:t>
            </w:r>
          </w:p>
        </w:tc>
        <w:tc>
          <w:tcPr>
            <w:tcW w:w="1134" w:type="dxa"/>
            <w:shd w:val="clear" w:color="auto" w:fill="auto"/>
          </w:tcPr>
          <w:p w14:paraId="160F3166" w14:textId="77777777" w:rsidR="00E9642B" w:rsidRPr="00886C3B" w:rsidRDefault="00E9642B" w:rsidP="008025B9">
            <w:pPr>
              <w:jc w:val="left"/>
            </w:pPr>
            <w:r w:rsidRPr="00886C3B">
              <w:t>нет</w:t>
            </w:r>
          </w:p>
        </w:tc>
      </w:tr>
      <w:tr w:rsidR="00E9642B" w:rsidRPr="00886C3B" w14:paraId="016C1A5F" w14:textId="77777777" w:rsidTr="008025B9">
        <w:trPr>
          <w:trHeight w:val="330"/>
        </w:trPr>
        <w:tc>
          <w:tcPr>
            <w:tcW w:w="1809" w:type="dxa"/>
            <w:shd w:val="clear" w:color="auto" w:fill="auto"/>
          </w:tcPr>
          <w:p w14:paraId="37E768E0" w14:textId="77777777" w:rsidR="00E9642B" w:rsidRPr="00886C3B" w:rsidRDefault="00E9642B" w:rsidP="008025B9">
            <w:pPr>
              <w:jc w:val="left"/>
            </w:pPr>
            <w:r w:rsidRPr="00886C3B">
              <w:t>PB306</w:t>
            </w:r>
          </w:p>
        </w:tc>
        <w:tc>
          <w:tcPr>
            <w:tcW w:w="1701" w:type="dxa"/>
            <w:shd w:val="clear" w:color="auto" w:fill="auto"/>
          </w:tcPr>
          <w:p w14:paraId="43AF2ABF" w14:textId="77777777" w:rsidR="00E9642B" w:rsidRPr="00886C3B" w:rsidRDefault="00E9642B" w:rsidP="008025B9">
            <w:pPr>
              <w:jc w:val="left"/>
            </w:pPr>
            <w:r w:rsidRPr="00886C3B">
              <w:t>ПБ306</w:t>
            </w:r>
          </w:p>
        </w:tc>
        <w:tc>
          <w:tcPr>
            <w:tcW w:w="2835" w:type="dxa"/>
          </w:tcPr>
          <w:p w14:paraId="3207C544" w14:textId="77777777" w:rsidR="00E9642B" w:rsidRPr="00886C3B" w:rsidRDefault="00E9642B" w:rsidP="008025B9">
            <w:pPr>
              <w:jc w:val="left"/>
            </w:pPr>
            <w:r w:rsidRPr="00886C3B">
              <w:t>Объем средств, возвращенных из бюджета</w:t>
            </w:r>
          </w:p>
        </w:tc>
        <w:tc>
          <w:tcPr>
            <w:tcW w:w="1418" w:type="dxa"/>
            <w:shd w:val="clear" w:color="auto" w:fill="auto"/>
          </w:tcPr>
          <w:p w14:paraId="6F27A069" w14:textId="77777777" w:rsidR="00E9642B" w:rsidRPr="00886C3B" w:rsidRDefault="00E9642B" w:rsidP="008025B9">
            <w:pPr>
              <w:jc w:val="left"/>
            </w:pPr>
            <w:r w:rsidRPr="00886C3B">
              <w:t>NUMBER</w:t>
            </w:r>
          </w:p>
        </w:tc>
        <w:tc>
          <w:tcPr>
            <w:tcW w:w="992" w:type="dxa"/>
            <w:shd w:val="clear" w:color="auto" w:fill="auto"/>
          </w:tcPr>
          <w:p w14:paraId="5E41CCC3" w14:textId="77777777" w:rsidR="00E9642B" w:rsidRPr="00886C3B" w:rsidRDefault="00E9642B" w:rsidP="008025B9">
            <w:pPr>
              <w:jc w:val="left"/>
            </w:pPr>
            <w:r w:rsidRPr="00886C3B">
              <w:t>20</w:t>
            </w:r>
          </w:p>
        </w:tc>
        <w:tc>
          <w:tcPr>
            <w:tcW w:w="1134" w:type="dxa"/>
            <w:shd w:val="clear" w:color="auto" w:fill="auto"/>
          </w:tcPr>
          <w:p w14:paraId="1D592EFB" w14:textId="77777777" w:rsidR="00E9642B" w:rsidRPr="00886C3B" w:rsidRDefault="00E9642B" w:rsidP="008025B9">
            <w:pPr>
              <w:jc w:val="left"/>
            </w:pPr>
            <w:r w:rsidRPr="00886C3B">
              <w:t>нет</w:t>
            </w:r>
          </w:p>
        </w:tc>
      </w:tr>
      <w:tr w:rsidR="00E9642B" w:rsidRPr="00886C3B" w14:paraId="0B8CD24B" w14:textId="77777777" w:rsidTr="008025B9">
        <w:trPr>
          <w:trHeight w:val="330"/>
        </w:trPr>
        <w:tc>
          <w:tcPr>
            <w:tcW w:w="1809" w:type="dxa"/>
            <w:shd w:val="clear" w:color="auto" w:fill="auto"/>
          </w:tcPr>
          <w:p w14:paraId="2B3C510E" w14:textId="77777777" w:rsidR="00E9642B" w:rsidRPr="00886C3B" w:rsidRDefault="00E9642B" w:rsidP="008025B9">
            <w:pPr>
              <w:jc w:val="left"/>
            </w:pPr>
            <w:r w:rsidRPr="00886C3B">
              <w:t>PB306_month</w:t>
            </w:r>
          </w:p>
        </w:tc>
        <w:tc>
          <w:tcPr>
            <w:tcW w:w="1701" w:type="dxa"/>
            <w:shd w:val="clear" w:color="auto" w:fill="auto"/>
          </w:tcPr>
          <w:p w14:paraId="43FE55D0" w14:textId="77777777" w:rsidR="00E9642B" w:rsidRPr="00886C3B" w:rsidRDefault="00E9642B" w:rsidP="008025B9">
            <w:pPr>
              <w:jc w:val="left"/>
            </w:pPr>
            <w:r w:rsidRPr="00886C3B">
              <w:t>ПБ306 за месяц</w:t>
            </w:r>
          </w:p>
        </w:tc>
        <w:tc>
          <w:tcPr>
            <w:tcW w:w="2835" w:type="dxa"/>
          </w:tcPr>
          <w:p w14:paraId="0F2ED5BC" w14:textId="77777777" w:rsidR="00E9642B" w:rsidRPr="00886C3B" w:rsidRDefault="00E9642B" w:rsidP="008025B9">
            <w:pPr>
              <w:jc w:val="left"/>
            </w:pPr>
            <w:r w:rsidRPr="00886C3B">
              <w:t>Объем средств, возвращенных из бюджета за месяц</w:t>
            </w:r>
          </w:p>
        </w:tc>
        <w:tc>
          <w:tcPr>
            <w:tcW w:w="1418" w:type="dxa"/>
            <w:shd w:val="clear" w:color="auto" w:fill="auto"/>
          </w:tcPr>
          <w:p w14:paraId="12CA3BE8" w14:textId="77777777" w:rsidR="00E9642B" w:rsidRPr="00886C3B" w:rsidRDefault="00E9642B" w:rsidP="008025B9">
            <w:pPr>
              <w:jc w:val="left"/>
            </w:pPr>
            <w:r w:rsidRPr="00886C3B">
              <w:t>NUMBER</w:t>
            </w:r>
          </w:p>
        </w:tc>
        <w:tc>
          <w:tcPr>
            <w:tcW w:w="992" w:type="dxa"/>
            <w:shd w:val="clear" w:color="auto" w:fill="auto"/>
          </w:tcPr>
          <w:p w14:paraId="7368E601" w14:textId="77777777" w:rsidR="00E9642B" w:rsidRPr="00886C3B" w:rsidRDefault="00E9642B" w:rsidP="008025B9">
            <w:pPr>
              <w:jc w:val="left"/>
            </w:pPr>
            <w:r w:rsidRPr="00886C3B">
              <w:t>20</w:t>
            </w:r>
          </w:p>
        </w:tc>
        <w:tc>
          <w:tcPr>
            <w:tcW w:w="1134" w:type="dxa"/>
            <w:shd w:val="clear" w:color="auto" w:fill="auto"/>
          </w:tcPr>
          <w:p w14:paraId="1A4CB372" w14:textId="77777777" w:rsidR="00E9642B" w:rsidRPr="00886C3B" w:rsidRDefault="00E9642B" w:rsidP="008025B9">
            <w:pPr>
              <w:jc w:val="left"/>
            </w:pPr>
            <w:r w:rsidRPr="00886C3B">
              <w:t>нет</w:t>
            </w:r>
          </w:p>
        </w:tc>
      </w:tr>
    </w:tbl>
    <w:p w14:paraId="346C2B5D" w14:textId="39896532" w:rsidR="00E9642B" w:rsidRPr="00886C3B" w:rsidRDefault="00E9642B" w:rsidP="00E9642B">
      <w:pPr>
        <w:pStyle w:val="13"/>
        <w:numPr>
          <w:ilvl w:val="0"/>
          <w:numId w:val="0"/>
        </w:numPr>
        <w:ind w:left="992"/>
        <w:jc w:val="left"/>
      </w:pPr>
      <w:r w:rsidRPr="00886C3B">
        <w:t xml:space="preserve">Примеры запросов к набору данных приведены в </w:t>
      </w:r>
      <w:r w:rsidR="00DE58BC" w:rsidRPr="00886C3B">
        <w:t>Приложении 1</w:t>
      </w:r>
      <w:r w:rsidR="004E14A4" w:rsidRPr="00886C3B">
        <w:t xml:space="preserve"> </w:t>
      </w:r>
      <w:r w:rsidR="000A0597" w:rsidRPr="00886C3B">
        <w:t>п.22.</w:t>
      </w:r>
    </w:p>
    <w:p w14:paraId="34C85764" w14:textId="77777777" w:rsidR="00E9642B" w:rsidRPr="00886C3B" w:rsidRDefault="00E9642B" w:rsidP="00E9642B">
      <w:pPr>
        <w:pStyle w:val="22"/>
        <w:jc w:val="left"/>
        <w:rPr>
          <w:rFonts w:ascii="Times New Roman" w:hAnsi="Times New Roman"/>
        </w:rPr>
      </w:pPr>
      <w:bookmarkStart w:id="354" w:name="_Toc212905276"/>
      <w:bookmarkStart w:id="355" w:name="_Toc215502116"/>
      <w:r w:rsidRPr="00886C3B">
        <w:rPr>
          <w:rFonts w:ascii="Times New Roman" w:hAnsi="Times New Roman"/>
        </w:rPr>
        <w:t>Блок «Субъект РФ Регион в цифрах»</w:t>
      </w:r>
      <w:bookmarkEnd w:id="354"/>
      <w:bookmarkEnd w:id="355"/>
    </w:p>
    <w:p w14:paraId="04CD718C" w14:textId="77777777" w:rsidR="00E9642B" w:rsidRPr="00886C3B" w:rsidRDefault="00E9642B" w:rsidP="00E9642B">
      <w:pPr>
        <w:pStyle w:val="32"/>
        <w:jc w:val="left"/>
        <w:rPr>
          <w:rFonts w:ascii="Times New Roman" w:hAnsi="Times New Roman"/>
        </w:rPr>
      </w:pPr>
      <w:bookmarkStart w:id="356" w:name="_Toc212905277"/>
      <w:bookmarkStart w:id="357" w:name="_Toc215502117"/>
      <w:r w:rsidRPr="00886C3B">
        <w:rPr>
          <w:rFonts w:ascii="Times New Roman" w:hAnsi="Times New Roman"/>
        </w:rPr>
        <w:t xml:space="preserve">Набор данных «Государственный долг субъектов РФ» (идентификатор </w:t>
      </w:r>
      <w:r w:rsidRPr="00886C3B">
        <w:rPr>
          <w:rFonts w:ascii="Times New Roman" w:hAnsi="Times New Roman"/>
          <w:lang w:val="en-US"/>
        </w:rPr>
        <w:t>GOVDEBT</w:t>
      </w:r>
      <w:r w:rsidRPr="00886C3B">
        <w:rPr>
          <w:rFonts w:ascii="Times New Roman" w:hAnsi="Times New Roman"/>
        </w:rPr>
        <w:t>)</w:t>
      </w:r>
      <w:bookmarkEnd w:id="356"/>
      <w:bookmarkEnd w:id="357"/>
    </w:p>
    <w:p w14:paraId="5889AFA5" w14:textId="77777777" w:rsidR="00E9642B" w:rsidRPr="00886C3B" w:rsidRDefault="00E9642B" w:rsidP="00E9642B">
      <w:pPr>
        <w:pStyle w:val="af4"/>
        <w:jc w:val="left"/>
      </w:pPr>
      <w:r w:rsidRPr="00886C3B">
        <w:t>Статус набора: Актуальный.</w:t>
      </w:r>
    </w:p>
    <w:p w14:paraId="35243817" w14:textId="77777777" w:rsidR="00E9642B" w:rsidRPr="00886C3B" w:rsidRDefault="00E9642B" w:rsidP="00E9642B">
      <w:pPr>
        <w:pStyle w:val="af4"/>
        <w:jc w:val="left"/>
      </w:pPr>
    </w:p>
    <w:p w14:paraId="49889A74" w14:textId="77777777" w:rsidR="00E9642B" w:rsidRPr="00886C3B" w:rsidRDefault="00E9642B" w:rsidP="00E9642B">
      <w:pPr>
        <w:pStyle w:val="af4"/>
      </w:pPr>
      <w:r w:rsidRPr="00886C3B">
        <w:t>Атрибутный состав набора «Государственный долг субъектов РФ» (идентификатор GOVDEBT):</w:t>
      </w:r>
    </w:p>
    <w:p w14:paraId="189A34A7" w14:textId="77777777" w:rsidR="00E9642B" w:rsidRPr="00886C3B" w:rsidRDefault="00E9642B" w:rsidP="00E9642B">
      <w:pPr>
        <w:pStyle w:val="13"/>
        <w:jc w:val="left"/>
      </w:pPr>
      <w:r w:rsidRPr="00886C3B">
        <w:t>Отчетная дата;</w:t>
      </w:r>
    </w:p>
    <w:p w14:paraId="6EE29C58" w14:textId="77777777" w:rsidR="00E9642B" w:rsidRPr="00886C3B" w:rsidRDefault="00E9642B" w:rsidP="00E9642B">
      <w:pPr>
        <w:pStyle w:val="13"/>
        <w:jc w:val="left"/>
      </w:pPr>
      <w:r w:rsidRPr="00886C3B">
        <w:t>Субъект РФ/ Федеральный округ/РФ;</w:t>
      </w:r>
    </w:p>
    <w:p w14:paraId="0694C639" w14:textId="77777777" w:rsidR="00E9642B" w:rsidRPr="00886C3B" w:rsidRDefault="00E9642B" w:rsidP="00E9642B">
      <w:pPr>
        <w:pStyle w:val="13"/>
        <w:jc w:val="left"/>
      </w:pPr>
      <w:r w:rsidRPr="00886C3B">
        <w:t>Типы долговых обязательств;</w:t>
      </w:r>
    </w:p>
    <w:p w14:paraId="14851BB4" w14:textId="77777777" w:rsidR="00E9642B" w:rsidRPr="00886C3B" w:rsidRDefault="00E9642B" w:rsidP="00E9642B">
      <w:pPr>
        <w:pStyle w:val="13"/>
        <w:jc w:val="left"/>
      </w:pPr>
      <w:r w:rsidRPr="00886C3B">
        <w:t>Код долговых обязательств;</w:t>
      </w:r>
    </w:p>
    <w:p w14:paraId="51847532" w14:textId="77777777" w:rsidR="00E9642B" w:rsidRPr="00886C3B" w:rsidRDefault="00E9642B" w:rsidP="00E9642B">
      <w:pPr>
        <w:pStyle w:val="13"/>
        <w:jc w:val="left"/>
      </w:pPr>
      <w:r w:rsidRPr="00886C3B">
        <w:t>Значение показателя;</w:t>
      </w:r>
    </w:p>
    <w:p w14:paraId="6190F0D4" w14:textId="77777777" w:rsidR="00E9642B" w:rsidRPr="00886C3B" w:rsidRDefault="00E9642B" w:rsidP="00E9642B">
      <w:pPr>
        <w:pStyle w:val="13"/>
        <w:jc w:val="left"/>
      </w:pPr>
      <w:r w:rsidRPr="00886C3B">
        <w:t>ОКТМО;</w:t>
      </w:r>
    </w:p>
    <w:p w14:paraId="1073E3EA" w14:textId="77777777" w:rsidR="00E9642B" w:rsidRPr="00886C3B" w:rsidRDefault="00E9642B" w:rsidP="00E9642B">
      <w:pPr>
        <w:pStyle w:val="13"/>
        <w:jc w:val="left"/>
      </w:pPr>
      <w:r w:rsidRPr="00886C3B">
        <w:t>Код региона субъекта/ФО;</w:t>
      </w:r>
    </w:p>
    <w:p w14:paraId="48FB34E4" w14:textId="77777777" w:rsidR="00E9642B" w:rsidRPr="00886C3B" w:rsidRDefault="00E9642B" w:rsidP="00E9642B">
      <w:pPr>
        <w:pStyle w:val="13"/>
        <w:jc w:val="left"/>
      </w:pPr>
      <w:r w:rsidRPr="00886C3B">
        <w:t>Первичный ключ.</w:t>
      </w:r>
    </w:p>
    <w:p w14:paraId="5E36CA23" w14:textId="1FD04EF5" w:rsidR="00083368" w:rsidRPr="00886C3B" w:rsidRDefault="00E9642B" w:rsidP="00296CC5">
      <w:pPr>
        <w:pStyle w:val="af4"/>
      </w:pPr>
      <w:r w:rsidRPr="00886C3B">
        <w:t xml:space="preserve">Периодичность обновления: </w:t>
      </w:r>
      <w:r w:rsidR="00083368" w:rsidRPr="00886C3B">
        <w:t xml:space="preserve">Ежемесячно </w:t>
      </w:r>
      <w:r w:rsidR="00296CC5" w:rsidRPr="00886C3B">
        <w:t xml:space="preserve">до 12:00 (примерно в 20-х числах отчетного месяца, в зависимости от того, когда выкладываются данные на сайте </w:t>
      </w:r>
      <w:r w:rsidR="00296CC5" w:rsidRPr="00886C3B">
        <w:lastRenderedPageBreak/>
        <w:t>https://minfin.gov.ru и так же в зависимости от того, когда все ТОФК предоставляют отчеты).</w:t>
      </w:r>
    </w:p>
    <w:p w14:paraId="2CED9AB7" w14:textId="77777777" w:rsidR="004E2C53" w:rsidRPr="00886C3B" w:rsidRDefault="00083368" w:rsidP="00E9642B">
      <w:pPr>
        <w:pStyle w:val="af4"/>
      </w:pPr>
      <w:r w:rsidRPr="00886C3B">
        <w:t xml:space="preserve">Набор содержит данные </w:t>
      </w:r>
      <w:r w:rsidR="00296CC5" w:rsidRPr="00886C3B">
        <w:t xml:space="preserve">за предыдущий месяц </w:t>
      </w:r>
      <w:r w:rsidRPr="00886C3B">
        <w:t>по состоянию  на 1-ое число отчетного месяца.</w:t>
      </w:r>
    </w:p>
    <w:p w14:paraId="32551D46" w14:textId="77777777" w:rsidR="004E2C53" w:rsidRPr="00886C3B" w:rsidRDefault="004E2C53" w:rsidP="00E9642B">
      <w:pPr>
        <w:pStyle w:val="af4"/>
        <w:sectPr w:rsidR="004E2C53" w:rsidRPr="00886C3B" w:rsidSect="008A01AD">
          <w:pgSz w:w="11906" w:h="16838"/>
          <w:pgMar w:top="851" w:right="851" w:bottom="851" w:left="1418" w:header="567" w:footer="567" w:gutter="0"/>
          <w:cols w:space="708"/>
          <w:titlePg/>
          <w:docGrid w:linePitch="360"/>
        </w:sectPr>
      </w:pPr>
    </w:p>
    <w:p w14:paraId="035066DC" w14:textId="77777777" w:rsidR="00E9642B" w:rsidRPr="00886C3B" w:rsidRDefault="00E9642B" w:rsidP="00E9642B">
      <w:pPr>
        <w:pStyle w:val="-"/>
      </w:pPr>
      <w:bookmarkStart w:id="358" w:name="_Ref136873399"/>
      <w:bookmarkStart w:id="359" w:name="_Toc212905637"/>
      <w:bookmarkStart w:id="360" w:name="_Toc215502392"/>
      <w:r w:rsidRPr="00886C3B">
        <w:lastRenderedPageBreak/>
        <w:t xml:space="preserve">Таблица </w:t>
      </w:r>
      <w:bookmarkStart w:id="361" w:name="таб63"/>
      <w:bookmarkStart w:id="362" w:name="т64"/>
      <w:r w:rsidRPr="00886C3B">
        <w:fldChar w:fldCharType="begin"/>
      </w:r>
      <w:r w:rsidRPr="00886C3B">
        <w:instrText xml:space="preserve"> SEQ Таблица \* ARABIC </w:instrText>
      </w:r>
      <w:r w:rsidRPr="00886C3B">
        <w:fldChar w:fldCharType="separate"/>
      </w:r>
      <w:r w:rsidR="00D84D1B" w:rsidRPr="00886C3B">
        <w:rPr>
          <w:noProof/>
        </w:rPr>
        <w:t>81</w:t>
      </w:r>
      <w:r w:rsidRPr="00886C3B">
        <w:fldChar w:fldCharType="end"/>
      </w:r>
      <w:bookmarkEnd w:id="358"/>
      <w:bookmarkEnd w:id="361"/>
      <w:bookmarkEnd w:id="362"/>
      <w:r w:rsidRPr="00886C3B">
        <w:t xml:space="preserve"> – Показатели набора данных «Государственный долг субъектов РФ» (идентификатор </w:t>
      </w:r>
      <w:r w:rsidRPr="00886C3B">
        <w:rPr>
          <w:lang w:val="en-US"/>
        </w:rPr>
        <w:t>GOVDEBT</w:t>
      </w:r>
      <w:r w:rsidRPr="00886C3B">
        <w:t>)</w:t>
      </w:r>
      <w:bookmarkEnd w:id="359"/>
      <w:bookmarkEnd w:id="3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0"/>
        <w:gridCol w:w="2376"/>
        <w:gridCol w:w="6432"/>
        <w:gridCol w:w="1397"/>
        <w:gridCol w:w="958"/>
        <w:gridCol w:w="1419"/>
      </w:tblGrid>
      <w:tr w:rsidR="004E2C53" w:rsidRPr="00886C3B" w14:paraId="62C3FCAB" w14:textId="77777777" w:rsidTr="004E2C53">
        <w:trPr>
          <w:trHeight w:val="330"/>
          <w:tblHeader/>
        </w:trPr>
        <w:tc>
          <w:tcPr>
            <w:tcW w:w="902" w:type="pct"/>
            <w:shd w:val="clear" w:color="auto" w:fill="D9D9D9" w:themeFill="background1" w:themeFillShade="D9"/>
            <w:vAlign w:val="center"/>
          </w:tcPr>
          <w:p w14:paraId="3E86B32E" w14:textId="77777777" w:rsidR="00E9642B" w:rsidRPr="00886C3B" w:rsidRDefault="00E9642B" w:rsidP="008025B9">
            <w:pPr>
              <w:jc w:val="center"/>
              <w:rPr>
                <w:b/>
                <w:bCs/>
                <w:szCs w:val="22"/>
              </w:rPr>
            </w:pPr>
            <w:r w:rsidRPr="00886C3B">
              <w:rPr>
                <w:b/>
                <w:bCs/>
                <w:sz w:val="22"/>
                <w:szCs w:val="22"/>
              </w:rPr>
              <w:t>Наименование поля</w:t>
            </w:r>
          </w:p>
        </w:tc>
        <w:tc>
          <w:tcPr>
            <w:tcW w:w="774" w:type="pct"/>
            <w:shd w:val="clear" w:color="auto" w:fill="D9D9D9" w:themeFill="background1" w:themeFillShade="D9"/>
            <w:vAlign w:val="center"/>
          </w:tcPr>
          <w:p w14:paraId="5094BA76" w14:textId="77777777" w:rsidR="00E9642B" w:rsidRPr="00886C3B" w:rsidRDefault="00E9642B" w:rsidP="008025B9">
            <w:pPr>
              <w:jc w:val="center"/>
              <w:rPr>
                <w:b/>
                <w:bCs/>
                <w:szCs w:val="22"/>
              </w:rPr>
            </w:pPr>
            <w:r w:rsidRPr="00886C3B">
              <w:rPr>
                <w:b/>
                <w:bCs/>
                <w:sz w:val="22"/>
                <w:szCs w:val="22"/>
              </w:rPr>
              <w:t>Показатель</w:t>
            </w:r>
          </w:p>
        </w:tc>
        <w:tc>
          <w:tcPr>
            <w:tcW w:w="2095" w:type="pct"/>
            <w:shd w:val="clear" w:color="auto" w:fill="D9D9D9" w:themeFill="background1" w:themeFillShade="D9"/>
            <w:vAlign w:val="center"/>
          </w:tcPr>
          <w:p w14:paraId="74C22E09" w14:textId="77777777" w:rsidR="00E9642B" w:rsidRPr="00886C3B" w:rsidRDefault="00E9642B" w:rsidP="008025B9">
            <w:pPr>
              <w:jc w:val="center"/>
              <w:rPr>
                <w:b/>
                <w:bCs/>
                <w:szCs w:val="22"/>
              </w:rPr>
            </w:pPr>
            <w:r w:rsidRPr="00886C3B">
              <w:rPr>
                <w:b/>
                <w:bCs/>
                <w:sz w:val="22"/>
                <w:szCs w:val="22"/>
              </w:rPr>
              <w:t>Описание</w:t>
            </w:r>
          </w:p>
        </w:tc>
        <w:tc>
          <w:tcPr>
            <w:tcW w:w="455" w:type="pct"/>
            <w:shd w:val="clear" w:color="auto" w:fill="D9D9D9" w:themeFill="background1" w:themeFillShade="D9"/>
            <w:vAlign w:val="center"/>
          </w:tcPr>
          <w:p w14:paraId="586D020F" w14:textId="77777777" w:rsidR="00E9642B" w:rsidRPr="00886C3B" w:rsidRDefault="00E9642B" w:rsidP="008025B9">
            <w:pPr>
              <w:jc w:val="center"/>
              <w:rPr>
                <w:b/>
                <w:bCs/>
                <w:szCs w:val="22"/>
              </w:rPr>
            </w:pPr>
            <w:r w:rsidRPr="00886C3B">
              <w:rPr>
                <w:b/>
                <w:bCs/>
                <w:sz w:val="22"/>
                <w:szCs w:val="22"/>
              </w:rPr>
              <w:t>Формат</w:t>
            </w:r>
          </w:p>
        </w:tc>
        <w:tc>
          <w:tcPr>
            <w:tcW w:w="312" w:type="pct"/>
            <w:shd w:val="clear" w:color="auto" w:fill="D9D9D9" w:themeFill="background1" w:themeFillShade="D9"/>
            <w:vAlign w:val="center"/>
          </w:tcPr>
          <w:p w14:paraId="68F4DDC7" w14:textId="77777777" w:rsidR="00E9642B" w:rsidRPr="00886C3B" w:rsidRDefault="00E9642B" w:rsidP="008025B9">
            <w:pPr>
              <w:jc w:val="center"/>
              <w:rPr>
                <w:b/>
                <w:bCs/>
                <w:szCs w:val="22"/>
              </w:rPr>
            </w:pPr>
            <w:r w:rsidRPr="00886C3B">
              <w:rPr>
                <w:b/>
                <w:bCs/>
                <w:sz w:val="22"/>
                <w:szCs w:val="22"/>
              </w:rPr>
              <w:t>Длина</w:t>
            </w:r>
          </w:p>
        </w:tc>
        <w:tc>
          <w:tcPr>
            <w:tcW w:w="462" w:type="pct"/>
            <w:shd w:val="clear" w:color="auto" w:fill="D9D9D9" w:themeFill="background1" w:themeFillShade="D9"/>
            <w:vAlign w:val="center"/>
          </w:tcPr>
          <w:p w14:paraId="14ECFD74" w14:textId="77777777" w:rsidR="00E9642B" w:rsidRPr="00886C3B" w:rsidRDefault="00E9642B" w:rsidP="008025B9">
            <w:pPr>
              <w:jc w:val="center"/>
              <w:rPr>
                <w:b/>
                <w:bCs/>
                <w:szCs w:val="22"/>
              </w:rPr>
            </w:pPr>
            <w:r w:rsidRPr="00886C3B">
              <w:rPr>
                <w:b/>
                <w:bCs/>
                <w:sz w:val="22"/>
                <w:szCs w:val="22"/>
              </w:rPr>
              <w:t>Обязательность</w:t>
            </w:r>
          </w:p>
        </w:tc>
      </w:tr>
      <w:tr w:rsidR="004E2C53" w:rsidRPr="00886C3B" w14:paraId="7397E2C5" w14:textId="77777777" w:rsidTr="004E2C53">
        <w:trPr>
          <w:trHeight w:val="330"/>
        </w:trPr>
        <w:tc>
          <w:tcPr>
            <w:tcW w:w="902" w:type="pct"/>
            <w:shd w:val="clear" w:color="auto" w:fill="auto"/>
          </w:tcPr>
          <w:p w14:paraId="13C10870" w14:textId="77777777" w:rsidR="00E9642B" w:rsidRPr="00886C3B" w:rsidRDefault="00E9642B" w:rsidP="008025B9">
            <w:pPr>
              <w:jc w:val="left"/>
              <w:rPr>
                <w:szCs w:val="22"/>
              </w:rPr>
            </w:pPr>
            <w:r w:rsidRPr="00886C3B">
              <w:rPr>
                <w:szCs w:val="24"/>
                <w:lang w:val="en-US"/>
              </w:rPr>
              <w:t>FX_DATE_YEARDAYUNV.DATE</w:t>
            </w:r>
          </w:p>
        </w:tc>
        <w:tc>
          <w:tcPr>
            <w:tcW w:w="774" w:type="pct"/>
            <w:shd w:val="clear" w:color="auto" w:fill="auto"/>
          </w:tcPr>
          <w:p w14:paraId="6F6D5BC5" w14:textId="77777777" w:rsidR="00E9642B" w:rsidRPr="00886C3B" w:rsidRDefault="00E9642B" w:rsidP="008025B9">
            <w:pPr>
              <w:jc w:val="left"/>
              <w:rPr>
                <w:szCs w:val="22"/>
              </w:rPr>
            </w:pPr>
            <w:r w:rsidRPr="00886C3B">
              <w:rPr>
                <w:szCs w:val="24"/>
              </w:rPr>
              <w:t>Отчетная дата</w:t>
            </w:r>
          </w:p>
        </w:tc>
        <w:tc>
          <w:tcPr>
            <w:tcW w:w="2095" w:type="pct"/>
            <w:shd w:val="clear" w:color="auto" w:fill="auto"/>
          </w:tcPr>
          <w:p w14:paraId="51667F6A" w14:textId="77777777" w:rsidR="00E9642B" w:rsidRPr="00886C3B" w:rsidRDefault="00E9642B" w:rsidP="008025B9">
            <w:pPr>
              <w:jc w:val="left"/>
              <w:rPr>
                <w:szCs w:val="24"/>
              </w:rPr>
            </w:pPr>
            <w:r w:rsidRPr="00886C3B">
              <w:rPr>
                <w:szCs w:val="24"/>
              </w:rPr>
              <w:t>Отчетная дата в формате «ГГГГММДД».</w:t>
            </w:r>
          </w:p>
        </w:tc>
        <w:tc>
          <w:tcPr>
            <w:tcW w:w="455" w:type="pct"/>
            <w:shd w:val="clear" w:color="auto" w:fill="auto"/>
          </w:tcPr>
          <w:p w14:paraId="6432E03E" w14:textId="77777777" w:rsidR="00E9642B" w:rsidRPr="00886C3B" w:rsidRDefault="00E9642B" w:rsidP="008025B9">
            <w:pPr>
              <w:jc w:val="left"/>
              <w:rPr>
                <w:szCs w:val="22"/>
                <w:lang w:val="en-US"/>
              </w:rPr>
            </w:pPr>
            <w:r w:rsidRPr="00886C3B">
              <w:rPr>
                <w:szCs w:val="24"/>
                <w:lang w:val="en-US"/>
              </w:rPr>
              <w:t>DATE</w:t>
            </w:r>
          </w:p>
        </w:tc>
        <w:tc>
          <w:tcPr>
            <w:tcW w:w="312" w:type="pct"/>
          </w:tcPr>
          <w:p w14:paraId="0ED1A975" w14:textId="77777777" w:rsidR="00E9642B" w:rsidRPr="00886C3B" w:rsidRDefault="00E9642B" w:rsidP="008025B9">
            <w:pPr>
              <w:jc w:val="left"/>
              <w:rPr>
                <w:szCs w:val="24"/>
              </w:rPr>
            </w:pPr>
          </w:p>
        </w:tc>
        <w:tc>
          <w:tcPr>
            <w:tcW w:w="462" w:type="pct"/>
            <w:shd w:val="clear" w:color="auto" w:fill="auto"/>
          </w:tcPr>
          <w:p w14:paraId="1C5E9571" w14:textId="77777777" w:rsidR="00E9642B" w:rsidRPr="00886C3B" w:rsidRDefault="00E9642B" w:rsidP="008025B9">
            <w:pPr>
              <w:jc w:val="left"/>
              <w:rPr>
                <w:szCs w:val="24"/>
              </w:rPr>
            </w:pPr>
            <w:r w:rsidRPr="00886C3B">
              <w:rPr>
                <w:szCs w:val="24"/>
              </w:rPr>
              <w:t>Да</w:t>
            </w:r>
          </w:p>
        </w:tc>
      </w:tr>
      <w:tr w:rsidR="004E2C53" w:rsidRPr="00886C3B" w14:paraId="1A28D066" w14:textId="77777777" w:rsidTr="004E2C53">
        <w:trPr>
          <w:trHeight w:val="330"/>
        </w:trPr>
        <w:tc>
          <w:tcPr>
            <w:tcW w:w="902" w:type="pct"/>
            <w:shd w:val="clear" w:color="auto" w:fill="auto"/>
          </w:tcPr>
          <w:p w14:paraId="24E38DCA" w14:textId="77777777" w:rsidR="00E9642B" w:rsidRPr="00886C3B" w:rsidRDefault="00E9642B" w:rsidP="008025B9">
            <w:pPr>
              <w:jc w:val="left"/>
              <w:rPr>
                <w:lang w:val="en-US"/>
              </w:rPr>
            </w:pPr>
            <w:r w:rsidRPr="00886C3B">
              <w:t>SUBJECT.NAME</w:t>
            </w:r>
          </w:p>
        </w:tc>
        <w:tc>
          <w:tcPr>
            <w:tcW w:w="774" w:type="pct"/>
            <w:shd w:val="clear" w:color="auto" w:fill="auto"/>
          </w:tcPr>
          <w:p w14:paraId="48C3395A" w14:textId="77777777" w:rsidR="00E9642B" w:rsidRPr="00886C3B" w:rsidRDefault="00E9642B" w:rsidP="008025B9">
            <w:pPr>
              <w:jc w:val="left"/>
              <w:rPr>
                <w:szCs w:val="24"/>
              </w:rPr>
            </w:pPr>
            <w:r w:rsidRPr="00886C3B">
              <w:rPr>
                <w:szCs w:val="24"/>
              </w:rPr>
              <w:t>Субъект РФ/ Федеральный округ/РФ</w:t>
            </w:r>
          </w:p>
        </w:tc>
        <w:tc>
          <w:tcPr>
            <w:tcW w:w="2095" w:type="pct"/>
            <w:shd w:val="clear" w:color="auto" w:fill="auto"/>
          </w:tcPr>
          <w:p w14:paraId="047C09AA" w14:textId="77777777" w:rsidR="00E9642B" w:rsidRPr="00886C3B" w:rsidRDefault="00E9642B" w:rsidP="008025B9">
            <w:pPr>
              <w:jc w:val="left"/>
              <w:rPr>
                <w:szCs w:val="24"/>
              </w:rPr>
            </w:pPr>
            <w:r w:rsidRPr="00886C3B">
              <w:rPr>
                <w:szCs w:val="24"/>
              </w:rPr>
              <w:t xml:space="preserve">Графа «Субъект РФ/ Федеральный округ/РФ» </w:t>
            </w:r>
          </w:p>
        </w:tc>
        <w:tc>
          <w:tcPr>
            <w:tcW w:w="455" w:type="pct"/>
            <w:shd w:val="clear" w:color="auto" w:fill="auto"/>
          </w:tcPr>
          <w:p w14:paraId="258B7BAD" w14:textId="77777777" w:rsidR="00E9642B" w:rsidRPr="00886C3B" w:rsidRDefault="00E9642B" w:rsidP="008025B9">
            <w:pPr>
              <w:jc w:val="left"/>
              <w:rPr>
                <w:szCs w:val="24"/>
              </w:rPr>
            </w:pPr>
            <w:r w:rsidRPr="00886C3B">
              <w:rPr>
                <w:szCs w:val="24"/>
              </w:rPr>
              <w:t xml:space="preserve">VARCHAR2 </w:t>
            </w:r>
          </w:p>
        </w:tc>
        <w:tc>
          <w:tcPr>
            <w:tcW w:w="312" w:type="pct"/>
          </w:tcPr>
          <w:p w14:paraId="7314692C" w14:textId="77777777" w:rsidR="00E9642B" w:rsidRPr="00886C3B" w:rsidRDefault="00E9642B" w:rsidP="008025B9">
            <w:pPr>
              <w:jc w:val="left"/>
              <w:rPr>
                <w:szCs w:val="24"/>
              </w:rPr>
            </w:pPr>
            <w:r w:rsidRPr="00886C3B">
              <w:rPr>
                <w:szCs w:val="24"/>
              </w:rPr>
              <w:t>512</w:t>
            </w:r>
          </w:p>
        </w:tc>
        <w:tc>
          <w:tcPr>
            <w:tcW w:w="462" w:type="pct"/>
            <w:shd w:val="clear" w:color="auto" w:fill="auto"/>
          </w:tcPr>
          <w:p w14:paraId="7113A834" w14:textId="77777777" w:rsidR="00E9642B" w:rsidRPr="00886C3B" w:rsidRDefault="00E9642B" w:rsidP="008025B9">
            <w:pPr>
              <w:jc w:val="left"/>
            </w:pPr>
            <w:r w:rsidRPr="00886C3B">
              <w:rPr>
                <w:szCs w:val="24"/>
              </w:rPr>
              <w:t>Да</w:t>
            </w:r>
          </w:p>
        </w:tc>
      </w:tr>
      <w:tr w:rsidR="004E2C53" w:rsidRPr="00886C3B" w14:paraId="6C9AA593" w14:textId="77777777" w:rsidTr="004E2C53">
        <w:trPr>
          <w:trHeight w:val="330"/>
        </w:trPr>
        <w:tc>
          <w:tcPr>
            <w:tcW w:w="902" w:type="pct"/>
            <w:shd w:val="clear" w:color="auto" w:fill="auto"/>
          </w:tcPr>
          <w:p w14:paraId="2ACF961F" w14:textId="77777777" w:rsidR="00E9642B" w:rsidRPr="00886C3B" w:rsidRDefault="00E9642B" w:rsidP="008025B9">
            <w:pPr>
              <w:jc w:val="left"/>
              <w:rPr>
                <w:lang w:val="en-US"/>
              </w:rPr>
            </w:pPr>
            <w:r w:rsidRPr="00886C3B">
              <w:t>SUBJECT.</w:t>
            </w:r>
            <w:r w:rsidRPr="00886C3B">
              <w:rPr>
                <w:lang w:val="en-US"/>
              </w:rPr>
              <w:t>CODE</w:t>
            </w:r>
          </w:p>
        </w:tc>
        <w:tc>
          <w:tcPr>
            <w:tcW w:w="774" w:type="pct"/>
            <w:shd w:val="clear" w:color="auto" w:fill="auto"/>
          </w:tcPr>
          <w:p w14:paraId="78BEFE85" w14:textId="77777777" w:rsidR="00E9642B" w:rsidRPr="00886C3B" w:rsidRDefault="00E9642B" w:rsidP="008025B9">
            <w:pPr>
              <w:jc w:val="left"/>
              <w:rPr>
                <w:szCs w:val="24"/>
              </w:rPr>
            </w:pPr>
            <w:r w:rsidRPr="00886C3B">
              <w:rPr>
                <w:szCs w:val="24"/>
              </w:rPr>
              <w:t>ОКТМО</w:t>
            </w:r>
          </w:p>
        </w:tc>
        <w:tc>
          <w:tcPr>
            <w:tcW w:w="2095" w:type="pct"/>
            <w:shd w:val="clear" w:color="auto" w:fill="auto"/>
          </w:tcPr>
          <w:p w14:paraId="52373DA9" w14:textId="77777777" w:rsidR="00E9642B" w:rsidRPr="00886C3B" w:rsidRDefault="00E9642B" w:rsidP="008025B9">
            <w:pPr>
              <w:jc w:val="left"/>
              <w:rPr>
                <w:szCs w:val="24"/>
              </w:rPr>
            </w:pPr>
            <w:r w:rsidRPr="00886C3B">
              <w:rPr>
                <w:szCs w:val="24"/>
              </w:rPr>
              <w:t>Графа «</w:t>
            </w:r>
            <w:r w:rsidRPr="00886C3B">
              <w:rPr>
                <w:szCs w:val="24"/>
                <w:lang w:val="en-US"/>
              </w:rPr>
              <w:t>OKTMO</w:t>
            </w:r>
            <w:r w:rsidRPr="00886C3B">
              <w:rPr>
                <w:szCs w:val="24"/>
              </w:rPr>
              <w:t xml:space="preserve">» </w:t>
            </w:r>
          </w:p>
        </w:tc>
        <w:tc>
          <w:tcPr>
            <w:tcW w:w="455" w:type="pct"/>
            <w:shd w:val="clear" w:color="auto" w:fill="auto"/>
          </w:tcPr>
          <w:p w14:paraId="2C455449" w14:textId="77777777" w:rsidR="00E9642B" w:rsidRPr="00886C3B" w:rsidRDefault="00E9642B" w:rsidP="008025B9">
            <w:pPr>
              <w:jc w:val="left"/>
              <w:rPr>
                <w:szCs w:val="24"/>
              </w:rPr>
            </w:pPr>
            <w:r w:rsidRPr="00886C3B">
              <w:rPr>
                <w:szCs w:val="24"/>
              </w:rPr>
              <w:t xml:space="preserve">VARCHAR2 </w:t>
            </w:r>
          </w:p>
        </w:tc>
        <w:tc>
          <w:tcPr>
            <w:tcW w:w="312" w:type="pct"/>
          </w:tcPr>
          <w:p w14:paraId="7ABF50D4" w14:textId="77777777" w:rsidR="00E9642B" w:rsidRPr="00886C3B" w:rsidRDefault="00E9642B" w:rsidP="008025B9">
            <w:pPr>
              <w:jc w:val="left"/>
              <w:rPr>
                <w:szCs w:val="24"/>
                <w:lang w:val="en-US"/>
              </w:rPr>
            </w:pPr>
            <w:r w:rsidRPr="00886C3B">
              <w:rPr>
                <w:szCs w:val="24"/>
                <w:lang w:val="en-US"/>
              </w:rPr>
              <w:t>14</w:t>
            </w:r>
          </w:p>
        </w:tc>
        <w:tc>
          <w:tcPr>
            <w:tcW w:w="462" w:type="pct"/>
            <w:shd w:val="clear" w:color="auto" w:fill="auto"/>
          </w:tcPr>
          <w:p w14:paraId="188CCCD4" w14:textId="77777777" w:rsidR="00E9642B" w:rsidRPr="00886C3B" w:rsidRDefault="00E9642B" w:rsidP="008025B9">
            <w:pPr>
              <w:jc w:val="left"/>
            </w:pPr>
            <w:r w:rsidRPr="00886C3B">
              <w:rPr>
                <w:szCs w:val="24"/>
              </w:rPr>
              <w:t>Да</w:t>
            </w:r>
          </w:p>
        </w:tc>
      </w:tr>
      <w:tr w:rsidR="004E2C53" w:rsidRPr="00886C3B" w14:paraId="3C7A2FEA" w14:textId="77777777" w:rsidTr="004E2C53">
        <w:trPr>
          <w:trHeight w:val="330"/>
        </w:trPr>
        <w:tc>
          <w:tcPr>
            <w:tcW w:w="902" w:type="pct"/>
            <w:shd w:val="clear" w:color="auto" w:fill="auto"/>
          </w:tcPr>
          <w:p w14:paraId="03CED9F7" w14:textId="77777777" w:rsidR="00E9642B" w:rsidRPr="00886C3B" w:rsidRDefault="00E9642B" w:rsidP="008025B9">
            <w:pPr>
              <w:jc w:val="left"/>
            </w:pPr>
            <w:r w:rsidRPr="00886C3B">
              <w:t>SUBJECT.</w:t>
            </w:r>
            <w:r w:rsidRPr="00886C3B">
              <w:rPr>
                <w:lang w:val="en-US"/>
              </w:rPr>
              <w:t>CODER</w:t>
            </w:r>
          </w:p>
        </w:tc>
        <w:tc>
          <w:tcPr>
            <w:tcW w:w="774" w:type="pct"/>
            <w:shd w:val="clear" w:color="auto" w:fill="auto"/>
          </w:tcPr>
          <w:p w14:paraId="318C7907" w14:textId="77777777" w:rsidR="00E9642B" w:rsidRPr="00886C3B" w:rsidRDefault="00E9642B" w:rsidP="008025B9">
            <w:pPr>
              <w:jc w:val="left"/>
              <w:rPr>
                <w:szCs w:val="24"/>
              </w:rPr>
            </w:pPr>
            <w:r w:rsidRPr="00886C3B">
              <w:rPr>
                <w:szCs w:val="24"/>
              </w:rPr>
              <w:t>Код региона</w:t>
            </w:r>
          </w:p>
        </w:tc>
        <w:tc>
          <w:tcPr>
            <w:tcW w:w="2095" w:type="pct"/>
            <w:shd w:val="clear" w:color="auto" w:fill="auto"/>
          </w:tcPr>
          <w:p w14:paraId="750BC008" w14:textId="77777777" w:rsidR="00E9642B" w:rsidRPr="00886C3B" w:rsidRDefault="00E9642B" w:rsidP="008025B9">
            <w:pPr>
              <w:jc w:val="left"/>
              <w:rPr>
                <w:szCs w:val="24"/>
              </w:rPr>
            </w:pPr>
            <w:r w:rsidRPr="00886C3B">
              <w:rPr>
                <w:szCs w:val="24"/>
              </w:rPr>
              <w:t>Графа «Код региона субъекта/ ФО»</w:t>
            </w:r>
          </w:p>
        </w:tc>
        <w:tc>
          <w:tcPr>
            <w:tcW w:w="455" w:type="pct"/>
            <w:shd w:val="clear" w:color="auto" w:fill="auto"/>
          </w:tcPr>
          <w:p w14:paraId="5ED2DF7A" w14:textId="77777777" w:rsidR="00E9642B" w:rsidRPr="00886C3B" w:rsidRDefault="00E9642B" w:rsidP="008025B9">
            <w:pPr>
              <w:jc w:val="left"/>
              <w:rPr>
                <w:szCs w:val="24"/>
              </w:rPr>
            </w:pPr>
            <w:r w:rsidRPr="00886C3B">
              <w:rPr>
                <w:szCs w:val="24"/>
              </w:rPr>
              <w:t xml:space="preserve">VARCHAR2 </w:t>
            </w:r>
          </w:p>
        </w:tc>
        <w:tc>
          <w:tcPr>
            <w:tcW w:w="312" w:type="pct"/>
          </w:tcPr>
          <w:p w14:paraId="5AD42CCD" w14:textId="77777777" w:rsidR="00E9642B" w:rsidRPr="00886C3B" w:rsidRDefault="00E9642B" w:rsidP="008025B9">
            <w:pPr>
              <w:jc w:val="left"/>
              <w:rPr>
                <w:szCs w:val="24"/>
              </w:rPr>
            </w:pPr>
            <w:r w:rsidRPr="00886C3B">
              <w:rPr>
                <w:szCs w:val="24"/>
              </w:rPr>
              <w:t>3</w:t>
            </w:r>
          </w:p>
        </w:tc>
        <w:tc>
          <w:tcPr>
            <w:tcW w:w="462" w:type="pct"/>
            <w:shd w:val="clear" w:color="auto" w:fill="auto"/>
          </w:tcPr>
          <w:p w14:paraId="18C79A61" w14:textId="77777777" w:rsidR="00E9642B" w:rsidRPr="00886C3B" w:rsidRDefault="00E9642B" w:rsidP="008025B9">
            <w:pPr>
              <w:jc w:val="left"/>
            </w:pPr>
            <w:r w:rsidRPr="00886C3B">
              <w:rPr>
                <w:szCs w:val="24"/>
              </w:rPr>
              <w:t>Да</w:t>
            </w:r>
          </w:p>
        </w:tc>
      </w:tr>
      <w:tr w:rsidR="004E2C53" w:rsidRPr="00886C3B" w14:paraId="5746BE0F" w14:textId="77777777" w:rsidTr="004E2C53">
        <w:trPr>
          <w:trHeight w:val="330"/>
        </w:trPr>
        <w:tc>
          <w:tcPr>
            <w:tcW w:w="902" w:type="pct"/>
            <w:shd w:val="clear" w:color="auto" w:fill="auto"/>
          </w:tcPr>
          <w:p w14:paraId="368CF216" w14:textId="77777777" w:rsidR="00E9642B" w:rsidRPr="00886C3B" w:rsidRDefault="00E9642B" w:rsidP="008025B9">
            <w:pPr>
              <w:jc w:val="left"/>
            </w:pPr>
            <w:r w:rsidRPr="00886C3B">
              <w:t>F_EB_GOVDEBT</w:t>
            </w:r>
            <w:r w:rsidRPr="00886C3B">
              <w:rPr>
                <w:lang w:val="en-US"/>
              </w:rPr>
              <w:t>.</w:t>
            </w:r>
            <w:r w:rsidRPr="00886C3B">
              <w:t xml:space="preserve"> VALUE</w:t>
            </w:r>
          </w:p>
        </w:tc>
        <w:tc>
          <w:tcPr>
            <w:tcW w:w="774" w:type="pct"/>
            <w:shd w:val="clear" w:color="auto" w:fill="auto"/>
          </w:tcPr>
          <w:p w14:paraId="582FF3CF" w14:textId="77777777" w:rsidR="00E9642B" w:rsidRPr="00886C3B" w:rsidRDefault="00E9642B" w:rsidP="008025B9">
            <w:pPr>
              <w:jc w:val="left"/>
              <w:rPr>
                <w:szCs w:val="24"/>
              </w:rPr>
            </w:pPr>
            <w:r w:rsidRPr="00886C3B">
              <w:rPr>
                <w:szCs w:val="24"/>
              </w:rPr>
              <w:t>Значение показателя</w:t>
            </w:r>
          </w:p>
        </w:tc>
        <w:tc>
          <w:tcPr>
            <w:tcW w:w="2095" w:type="pct"/>
            <w:shd w:val="clear" w:color="auto" w:fill="auto"/>
          </w:tcPr>
          <w:p w14:paraId="42A9206B" w14:textId="77777777" w:rsidR="00E9642B" w:rsidRPr="00886C3B" w:rsidRDefault="00E9642B" w:rsidP="008025B9">
            <w:pPr>
              <w:jc w:val="left"/>
              <w:rPr>
                <w:szCs w:val="24"/>
              </w:rPr>
            </w:pPr>
            <w:r w:rsidRPr="00886C3B">
              <w:rPr>
                <w:szCs w:val="24"/>
              </w:rPr>
              <w:t>Графа «Значение показателя»</w:t>
            </w:r>
          </w:p>
        </w:tc>
        <w:tc>
          <w:tcPr>
            <w:tcW w:w="455" w:type="pct"/>
            <w:shd w:val="clear" w:color="auto" w:fill="auto"/>
          </w:tcPr>
          <w:p w14:paraId="6D4D8900" w14:textId="77777777" w:rsidR="00E9642B" w:rsidRPr="00886C3B" w:rsidRDefault="00E9642B" w:rsidP="008025B9">
            <w:pPr>
              <w:jc w:val="left"/>
              <w:rPr>
                <w:szCs w:val="24"/>
              </w:rPr>
            </w:pPr>
            <w:r w:rsidRPr="00886C3B">
              <w:rPr>
                <w:szCs w:val="24"/>
              </w:rPr>
              <w:t xml:space="preserve">NUMBER </w:t>
            </w:r>
          </w:p>
          <w:p w14:paraId="528DC6ED" w14:textId="77777777" w:rsidR="00E9642B" w:rsidRPr="00886C3B" w:rsidRDefault="00E9642B" w:rsidP="008025B9">
            <w:pPr>
              <w:jc w:val="left"/>
              <w:rPr>
                <w:szCs w:val="24"/>
              </w:rPr>
            </w:pPr>
          </w:p>
        </w:tc>
        <w:tc>
          <w:tcPr>
            <w:tcW w:w="312" w:type="pct"/>
          </w:tcPr>
          <w:p w14:paraId="24154ABD" w14:textId="77777777" w:rsidR="00E9642B" w:rsidRPr="00886C3B" w:rsidRDefault="00E9642B" w:rsidP="008025B9">
            <w:pPr>
              <w:jc w:val="left"/>
              <w:rPr>
                <w:szCs w:val="24"/>
              </w:rPr>
            </w:pPr>
            <w:r w:rsidRPr="00886C3B">
              <w:rPr>
                <w:szCs w:val="24"/>
              </w:rPr>
              <w:t>17,2</w:t>
            </w:r>
          </w:p>
        </w:tc>
        <w:tc>
          <w:tcPr>
            <w:tcW w:w="462" w:type="pct"/>
            <w:shd w:val="clear" w:color="auto" w:fill="auto"/>
          </w:tcPr>
          <w:p w14:paraId="5FE109ED" w14:textId="77777777" w:rsidR="00E9642B" w:rsidRPr="00886C3B" w:rsidRDefault="00E9642B" w:rsidP="008025B9">
            <w:pPr>
              <w:jc w:val="left"/>
            </w:pPr>
            <w:r w:rsidRPr="00886C3B">
              <w:rPr>
                <w:szCs w:val="24"/>
              </w:rPr>
              <w:t>Да</w:t>
            </w:r>
          </w:p>
        </w:tc>
      </w:tr>
      <w:tr w:rsidR="004E2C53" w:rsidRPr="00886C3B" w14:paraId="1A7D78AE" w14:textId="77777777" w:rsidTr="004E2C53">
        <w:trPr>
          <w:trHeight w:val="330"/>
        </w:trPr>
        <w:tc>
          <w:tcPr>
            <w:tcW w:w="902" w:type="pct"/>
            <w:shd w:val="clear" w:color="auto" w:fill="auto"/>
          </w:tcPr>
          <w:p w14:paraId="4FF6340B" w14:textId="77777777" w:rsidR="00E9642B" w:rsidRPr="00886C3B" w:rsidRDefault="00E9642B" w:rsidP="008025B9">
            <w:pPr>
              <w:jc w:val="left"/>
              <w:rPr>
                <w:lang w:val="en-US"/>
              </w:rPr>
            </w:pPr>
            <w:r w:rsidRPr="00886C3B">
              <w:t>F_EB_GOVDEBT</w:t>
            </w:r>
            <w:r w:rsidRPr="00886C3B">
              <w:rPr>
                <w:lang w:val="en-US"/>
              </w:rPr>
              <w:t>.ID</w:t>
            </w:r>
          </w:p>
        </w:tc>
        <w:tc>
          <w:tcPr>
            <w:tcW w:w="774" w:type="pct"/>
            <w:shd w:val="clear" w:color="auto" w:fill="auto"/>
          </w:tcPr>
          <w:p w14:paraId="333767BC" w14:textId="77777777" w:rsidR="00E9642B" w:rsidRPr="00886C3B" w:rsidRDefault="00E9642B" w:rsidP="008025B9">
            <w:pPr>
              <w:jc w:val="left"/>
              <w:rPr>
                <w:szCs w:val="24"/>
              </w:rPr>
            </w:pPr>
            <w:r w:rsidRPr="00886C3B">
              <w:rPr>
                <w:szCs w:val="24"/>
              </w:rPr>
              <w:t>Первичный ключ</w:t>
            </w:r>
          </w:p>
        </w:tc>
        <w:tc>
          <w:tcPr>
            <w:tcW w:w="2095" w:type="pct"/>
            <w:shd w:val="clear" w:color="auto" w:fill="auto"/>
          </w:tcPr>
          <w:p w14:paraId="6F9353B0" w14:textId="77777777" w:rsidR="00E9642B" w:rsidRPr="00886C3B" w:rsidRDefault="00E9642B" w:rsidP="008025B9">
            <w:pPr>
              <w:jc w:val="left"/>
              <w:rPr>
                <w:szCs w:val="24"/>
              </w:rPr>
            </w:pPr>
            <w:r w:rsidRPr="00886C3B">
              <w:rPr>
                <w:szCs w:val="24"/>
              </w:rPr>
              <w:t>Графа «Первичный ключ»</w:t>
            </w:r>
          </w:p>
        </w:tc>
        <w:tc>
          <w:tcPr>
            <w:tcW w:w="455" w:type="pct"/>
            <w:shd w:val="clear" w:color="auto" w:fill="auto"/>
          </w:tcPr>
          <w:p w14:paraId="01FE7037" w14:textId="77777777" w:rsidR="00E9642B" w:rsidRPr="00886C3B" w:rsidRDefault="00E9642B" w:rsidP="008025B9">
            <w:pPr>
              <w:jc w:val="left"/>
              <w:rPr>
                <w:szCs w:val="24"/>
              </w:rPr>
            </w:pPr>
            <w:r w:rsidRPr="00886C3B">
              <w:rPr>
                <w:szCs w:val="24"/>
              </w:rPr>
              <w:t xml:space="preserve">NUMBER </w:t>
            </w:r>
          </w:p>
          <w:p w14:paraId="1923A967" w14:textId="77777777" w:rsidR="00E9642B" w:rsidRPr="00886C3B" w:rsidRDefault="00E9642B" w:rsidP="008025B9">
            <w:pPr>
              <w:jc w:val="left"/>
              <w:rPr>
                <w:szCs w:val="24"/>
              </w:rPr>
            </w:pPr>
          </w:p>
        </w:tc>
        <w:tc>
          <w:tcPr>
            <w:tcW w:w="312" w:type="pct"/>
          </w:tcPr>
          <w:p w14:paraId="08268979" w14:textId="77777777" w:rsidR="00E9642B" w:rsidRPr="00886C3B" w:rsidRDefault="00E9642B" w:rsidP="008025B9">
            <w:pPr>
              <w:jc w:val="left"/>
              <w:rPr>
                <w:szCs w:val="24"/>
              </w:rPr>
            </w:pPr>
            <w:r w:rsidRPr="00886C3B">
              <w:rPr>
                <w:szCs w:val="24"/>
              </w:rPr>
              <w:t>10,0</w:t>
            </w:r>
          </w:p>
        </w:tc>
        <w:tc>
          <w:tcPr>
            <w:tcW w:w="462" w:type="pct"/>
            <w:shd w:val="clear" w:color="auto" w:fill="auto"/>
          </w:tcPr>
          <w:p w14:paraId="4974A226" w14:textId="77777777" w:rsidR="00E9642B" w:rsidRPr="00886C3B" w:rsidRDefault="00E9642B" w:rsidP="008025B9">
            <w:pPr>
              <w:jc w:val="left"/>
            </w:pPr>
            <w:r w:rsidRPr="00886C3B">
              <w:rPr>
                <w:szCs w:val="24"/>
              </w:rPr>
              <w:t>Да</w:t>
            </w:r>
          </w:p>
        </w:tc>
      </w:tr>
      <w:tr w:rsidR="004E2C53" w:rsidRPr="00886C3B" w14:paraId="64D1C856" w14:textId="77777777" w:rsidTr="004E2C53">
        <w:trPr>
          <w:trHeight w:val="330"/>
        </w:trPr>
        <w:tc>
          <w:tcPr>
            <w:tcW w:w="902" w:type="pct"/>
            <w:shd w:val="clear" w:color="auto" w:fill="auto"/>
          </w:tcPr>
          <w:p w14:paraId="5A8B5BC3" w14:textId="77777777" w:rsidR="00E9642B" w:rsidRPr="00886C3B" w:rsidRDefault="00E9642B" w:rsidP="008025B9">
            <w:pPr>
              <w:jc w:val="left"/>
              <w:rPr>
                <w:szCs w:val="24"/>
              </w:rPr>
            </w:pPr>
            <w:r w:rsidRPr="00886C3B">
              <w:t>D_EB_DEBTTYPES.</w:t>
            </w:r>
            <w:r w:rsidRPr="00886C3B">
              <w:rPr>
                <w:lang w:val="en-US"/>
              </w:rPr>
              <w:t>CODE</w:t>
            </w:r>
          </w:p>
        </w:tc>
        <w:tc>
          <w:tcPr>
            <w:tcW w:w="774" w:type="pct"/>
            <w:shd w:val="clear" w:color="auto" w:fill="auto"/>
          </w:tcPr>
          <w:p w14:paraId="2F4C3CA8" w14:textId="77777777" w:rsidR="00E9642B" w:rsidRPr="00886C3B" w:rsidRDefault="00E9642B" w:rsidP="008025B9">
            <w:pPr>
              <w:jc w:val="left"/>
              <w:rPr>
                <w:szCs w:val="24"/>
              </w:rPr>
            </w:pPr>
            <w:r w:rsidRPr="00886C3B">
              <w:rPr>
                <w:szCs w:val="24"/>
              </w:rPr>
              <w:t>Код долговых обязательств</w:t>
            </w:r>
          </w:p>
        </w:tc>
        <w:tc>
          <w:tcPr>
            <w:tcW w:w="2095" w:type="pct"/>
            <w:shd w:val="clear" w:color="auto" w:fill="auto"/>
          </w:tcPr>
          <w:p w14:paraId="1ABFB354" w14:textId="77777777" w:rsidR="00E9642B" w:rsidRPr="00886C3B" w:rsidRDefault="00E9642B" w:rsidP="008025B9">
            <w:pPr>
              <w:jc w:val="left"/>
              <w:rPr>
                <w:szCs w:val="24"/>
              </w:rPr>
            </w:pPr>
            <w:r w:rsidRPr="00886C3B">
              <w:rPr>
                <w:szCs w:val="24"/>
              </w:rPr>
              <w:t>Графа «Код типа долговых обязательств»</w:t>
            </w:r>
          </w:p>
          <w:p w14:paraId="474F5D21" w14:textId="77777777" w:rsidR="00E9642B" w:rsidRPr="00886C3B" w:rsidRDefault="00E9642B" w:rsidP="008025B9">
            <w:pPr>
              <w:jc w:val="left"/>
              <w:rPr>
                <w:szCs w:val="24"/>
              </w:rPr>
            </w:pPr>
            <w:r w:rsidRPr="00886C3B">
              <w:rPr>
                <w:szCs w:val="24"/>
              </w:rPr>
              <w:t>01 – Государственный долг, всего</w:t>
            </w:r>
          </w:p>
          <w:p w14:paraId="4AB49CFF" w14:textId="77777777" w:rsidR="00E9642B" w:rsidRPr="00886C3B" w:rsidRDefault="00E9642B" w:rsidP="008025B9">
            <w:pPr>
              <w:jc w:val="left"/>
              <w:rPr>
                <w:szCs w:val="24"/>
              </w:rPr>
            </w:pPr>
            <w:r w:rsidRPr="00886C3B">
              <w:rPr>
                <w:szCs w:val="24"/>
              </w:rPr>
              <w:t>02 – Гос.долг по государственным ценным бумагам</w:t>
            </w:r>
          </w:p>
          <w:p w14:paraId="0DF7AC98" w14:textId="77777777" w:rsidR="00E9642B" w:rsidRPr="00886C3B" w:rsidRDefault="00E9642B" w:rsidP="008025B9">
            <w:pPr>
              <w:jc w:val="left"/>
              <w:rPr>
                <w:szCs w:val="24"/>
              </w:rPr>
            </w:pPr>
            <w:r w:rsidRPr="00886C3B">
              <w:rPr>
                <w:szCs w:val="24"/>
              </w:rPr>
              <w:t>03 – Внешний долг по иным долговым обязательствам субъекта Российской Федерации</w:t>
            </w:r>
          </w:p>
          <w:p w14:paraId="71A50168" w14:textId="77777777" w:rsidR="00E9642B" w:rsidRPr="00886C3B" w:rsidRDefault="00E9642B" w:rsidP="008025B9">
            <w:pPr>
              <w:jc w:val="left"/>
              <w:rPr>
                <w:szCs w:val="24"/>
              </w:rPr>
            </w:pPr>
            <w:r w:rsidRPr="00886C3B">
              <w:rPr>
                <w:szCs w:val="24"/>
              </w:rPr>
              <w:t>04 – Гос.долг по кредитам от кредитных организаций</w:t>
            </w:r>
          </w:p>
          <w:p w14:paraId="6233E9D7" w14:textId="77777777" w:rsidR="00E9642B" w:rsidRPr="00886C3B" w:rsidRDefault="00E9642B" w:rsidP="008025B9">
            <w:pPr>
              <w:jc w:val="left"/>
              <w:rPr>
                <w:szCs w:val="24"/>
              </w:rPr>
            </w:pPr>
            <w:r w:rsidRPr="00886C3B">
              <w:rPr>
                <w:szCs w:val="24"/>
              </w:rPr>
              <w:t>05 – Внешний долг по бюджетным кредитам от Российской Федерации в рамках использования целевых иностранных кредитов</w:t>
            </w:r>
          </w:p>
          <w:p w14:paraId="7C9ECF11" w14:textId="77777777" w:rsidR="00E9642B" w:rsidRPr="00886C3B" w:rsidRDefault="00E9642B" w:rsidP="008025B9">
            <w:pPr>
              <w:jc w:val="left"/>
              <w:rPr>
                <w:szCs w:val="24"/>
              </w:rPr>
            </w:pPr>
            <w:r w:rsidRPr="00886C3B">
              <w:rPr>
                <w:szCs w:val="24"/>
              </w:rPr>
              <w:t>06 – Гос.долг по государственным гарантиям</w:t>
            </w:r>
          </w:p>
          <w:p w14:paraId="737AC9F1" w14:textId="77777777" w:rsidR="00E9642B" w:rsidRPr="00886C3B" w:rsidRDefault="00E9642B" w:rsidP="008025B9">
            <w:pPr>
              <w:jc w:val="left"/>
              <w:rPr>
                <w:szCs w:val="24"/>
              </w:rPr>
            </w:pPr>
            <w:r w:rsidRPr="00886C3B">
              <w:rPr>
                <w:szCs w:val="24"/>
              </w:rPr>
              <w:t>07 – Гос.долг по бюджетным кредитам</w:t>
            </w:r>
          </w:p>
          <w:p w14:paraId="48A20BAD" w14:textId="77777777" w:rsidR="00E9642B" w:rsidRPr="00886C3B" w:rsidRDefault="00E9642B" w:rsidP="008025B9">
            <w:pPr>
              <w:jc w:val="left"/>
              <w:rPr>
                <w:szCs w:val="24"/>
              </w:rPr>
            </w:pPr>
            <w:r w:rsidRPr="00886C3B">
              <w:rPr>
                <w:szCs w:val="24"/>
              </w:rPr>
              <w:t>08 – Гос.долг по иным долговым обязательствам</w:t>
            </w:r>
          </w:p>
          <w:p w14:paraId="0BA6BFB2" w14:textId="77777777" w:rsidR="00E9642B" w:rsidRPr="00886C3B" w:rsidRDefault="00E9642B" w:rsidP="008025B9">
            <w:pPr>
              <w:jc w:val="left"/>
              <w:rPr>
                <w:szCs w:val="24"/>
              </w:rPr>
            </w:pPr>
            <w:r w:rsidRPr="00886C3B">
              <w:rPr>
                <w:szCs w:val="24"/>
              </w:rPr>
              <w:lastRenderedPageBreak/>
              <w:t>09 – Муниципальный долг, всего</w:t>
            </w:r>
          </w:p>
          <w:p w14:paraId="1714CCF5" w14:textId="77777777" w:rsidR="00E9642B" w:rsidRPr="00886C3B" w:rsidRDefault="00E9642B" w:rsidP="008025B9">
            <w:pPr>
              <w:jc w:val="left"/>
              <w:rPr>
                <w:szCs w:val="24"/>
              </w:rPr>
            </w:pPr>
            <w:r w:rsidRPr="00886C3B">
              <w:rPr>
                <w:szCs w:val="24"/>
              </w:rPr>
              <w:t>10 – Долг по муниципальным ценным бумагам</w:t>
            </w:r>
          </w:p>
          <w:p w14:paraId="14079CD0" w14:textId="77777777" w:rsidR="00E9642B" w:rsidRPr="00886C3B" w:rsidRDefault="00E9642B" w:rsidP="008025B9">
            <w:pPr>
              <w:jc w:val="left"/>
              <w:rPr>
                <w:szCs w:val="24"/>
              </w:rPr>
            </w:pPr>
            <w:r w:rsidRPr="00886C3B">
              <w:rPr>
                <w:szCs w:val="24"/>
              </w:rPr>
              <w:t>11 – Муниципальный долг по кредитам от кредитных организаций</w:t>
            </w:r>
          </w:p>
          <w:p w14:paraId="031787D2" w14:textId="77777777" w:rsidR="00E9642B" w:rsidRPr="00886C3B" w:rsidRDefault="00E9642B" w:rsidP="008025B9">
            <w:pPr>
              <w:tabs>
                <w:tab w:val="center" w:pos="1238"/>
              </w:tabs>
              <w:jc w:val="left"/>
              <w:rPr>
                <w:szCs w:val="24"/>
              </w:rPr>
            </w:pPr>
            <w:r w:rsidRPr="00886C3B">
              <w:rPr>
                <w:szCs w:val="24"/>
              </w:rPr>
              <w:t>12 – Долг по муниципальным гарантиям</w:t>
            </w:r>
            <w:r w:rsidRPr="00886C3B">
              <w:rPr>
                <w:szCs w:val="24"/>
              </w:rPr>
              <w:tab/>
            </w:r>
          </w:p>
          <w:p w14:paraId="38C235DE" w14:textId="77777777" w:rsidR="00E9642B" w:rsidRPr="00886C3B" w:rsidRDefault="00E9642B" w:rsidP="008025B9">
            <w:pPr>
              <w:jc w:val="left"/>
              <w:rPr>
                <w:szCs w:val="24"/>
              </w:rPr>
            </w:pPr>
            <w:r w:rsidRPr="00886C3B">
              <w:rPr>
                <w:szCs w:val="24"/>
              </w:rPr>
              <w:t>13 – Муниципальный долг по бюджетным кредитам</w:t>
            </w:r>
          </w:p>
          <w:p w14:paraId="0D99506F" w14:textId="77777777" w:rsidR="00E9642B" w:rsidRPr="00886C3B" w:rsidRDefault="00E9642B" w:rsidP="008025B9">
            <w:pPr>
              <w:jc w:val="left"/>
              <w:rPr>
                <w:szCs w:val="24"/>
              </w:rPr>
            </w:pPr>
            <w:r w:rsidRPr="00886C3B">
              <w:rPr>
                <w:szCs w:val="24"/>
              </w:rPr>
              <w:t>14 – Муниципальный долг по иным долговым обязательствам</w:t>
            </w:r>
          </w:p>
          <w:p w14:paraId="4DAF6114" w14:textId="77777777" w:rsidR="00E9642B" w:rsidRPr="00886C3B" w:rsidRDefault="00E9642B" w:rsidP="008025B9">
            <w:pPr>
              <w:jc w:val="left"/>
              <w:rPr>
                <w:szCs w:val="24"/>
              </w:rPr>
            </w:pPr>
            <w:r w:rsidRPr="00886C3B">
              <w:rPr>
                <w:szCs w:val="24"/>
              </w:rPr>
              <w:t>15 –Объем внутреннего долга</w:t>
            </w:r>
          </w:p>
          <w:p w14:paraId="5C2C234A" w14:textId="77777777" w:rsidR="00E9642B" w:rsidRPr="00886C3B" w:rsidRDefault="00E9642B" w:rsidP="008025B9">
            <w:pPr>
              <w:jc w:val="left"/>
              <w:rPr>
                <w:szCs w:val="24"/>
              </w:rPr>
            </w:pPr>
            <w:r w:rsidRPr="00886C3B">
              <w:rPr>
                <w:szCs w:val="24"/>
              </w:rPr>
              <w:t>16 – Объем внешнего долга</w:t>
            </w:r>
          </w:p>
          <w:p w14:paraId="2452C4B9" w14:textId="77777777" w:rsidR="00E9642B" w:rsidRPr="00886C3B" w:rsidRDefault="00E9642B" w:rsidP="008025B9">
            <w:pPr>
              <w:jc w:val="left"/>
              <w:rPr>
                <w:szCs w:val="24"/>
              </w:rPr>
            </w:pPr>
            <w:r w:rsidRPr="00886C3B">
              <w:rPr>
                <w:szCs w:val="24"/>
              </w:rPr>
              <w:t>17 – Объем государственного внешнего долга субъекта Российской Федерации,</w:t>
            </w:r>
          </w:p>
          <w:p w14:paraId="1651A3D5" w14:textId="77777777" w:rsidR="00E9642B" w:rsidRPr="00886C3B" w:rsidRDefault="00E9642B" w:rsidP="008025B9">
            <w:pPr>
              <w:jc w:val="left"/>
              <w:rPr>
                <w:szCs w:val="24"/>
              </w:rPr>
            </w:pPr>
            <w:r w:rsidRPr="00886C3B">
              <w:rPr>
                <w:szCs w:val="24"/>
              </w:rPr>
              <w:t>долл. США*, всего</w:t>
            </w:r>
          </w:p>
          <w:p w14:paraId="5506E5D0" w14:textId="77777777" w:rsidR="00E9642B" w:rsidRPr="00886C3B" w:rsidRDefault="00E9642B" w:rsidP="008025B9">
            <w:pPr>
              <w:jc w:val="left"/>
              <w:rPr>
                <w:szCs w:val="24"/>
              </w:rPr>
            </w:pPr>
            <w:r w:rsidRPr="00886C3B">
              <w:rPr>
                <w:szCs w:val="24"/>
              </w:rPr>
              <w:t>18 – Объем  внутреннего долга муниципальных образований, входящих в состав субъекта Российской Федерации, всего</w:t>
            </w:r>
          </w:p>
          <w:p w14:paraId="04AB48B0" w14:textId="77777777" w:rsidR="00E9642B" w:rsidRPr="00886C3B" w:rsidRDefault="00E9642B" w:rsidP="008025B9">
            <w:pPr>
              <w:jc w:val="left"/>
              <w:rPr>
                <w:szCs w:val="24"/>
              </w:rPr>
            </w:pPr>
            <w:r w:rsidRPr="00886C3B">
              <w:rPr>
                <w:szCs w:val="24"/>
              </w:rPr>
              <w:t>19 – Объем внешнего долга муниципальных образований, входящих в состав субъекта Российской Федерации,</w:t>
            </w:r>
          </w:p>
          <w:p w14:paraId="3A103F89" w14:textId="77777777" w:rsidR="00E9642B" w:rsidRPr="00886C3B" w:rsidRDefault="00E9642B" w:rsidP="008025B9">
            <w:pPr>
              <w:jc w:val="left"/>
              <w:rPr>
                <w:szCs w:val="24"/>
              </w:rPr>
            </w:pPr>
            <w:r w:rsidRPr="00886C3B">
              <w:rPr>
                <w:szCs w:val="24"/>
              </w:rPr>
              <w:t>долл. США*, всего</w:t>
            </w:r>
          </w:p>
          <w:p w14:paraId="1C623C12" w14:textId="77777777" w:rsidR="00E9642B" w:rsidRPr="00886C3B" w:rsidRDefault="00E9642B" w:rsidP="008025B9">
            <w:pPr>
              <w:jc w:val="left"/>
              <w:rPr>
                <w:szCs w:val="24"/>
              </w:rPr>
            </w:pPr>
            <w:r w:rsidRPr="00886C3B">
              <w:rPr>
                <w:szCs w:val="24"/>
              </w:rPr>
              <w:t>20 – Внешний долг по государственным гарантиям</w:t>
            </w:r>
          </w:p>
          <w:p w14:paraId="7FA73515" w14:textId="77777777" w:rsidR="00E9642B" w:rsidRPr="00886C3B" w:rsidRDefault="00E9642B" w:rsidP="008025B9">
            <w:pPr>
              <w:jc w:val="left"/>
              <w:rPr>
                <w:szCs w:val="24"/>
              </w:rPr>
            </w:pPr>
            <w:r w:rsidRPr="00886C3B">
              <w:rPr>
                <w:szCs w:val="24"/>
              </w:rPr>
              <w:t>21 – Внешний долг по муниципальным гарантиям</w:t>
            </w:r>
          </w:p>
          <w:p w14:paraId="4CAC6FD2" w14:textId="77777777" w:rsidR="00E9642B" w:rsidRPr="00886C3B" w:rsidRDefault="00E9642B" w:rsidP="008025B9">
            <w:pPr>
              <w:jc w:val="left"/>
              <w:rPr>
                <w:szCs w:val="24"/>
              </w:rPr>
            </w:pPr>
            <w:r w:rsidRPr="00886C3B">
              <w:rPr>
                <w:szCs w:val="24"/>
              </w:rPr>
              <w:t>22 – Бюджетные назначения без учета безвозмездных поступлений</w:t>
            </w:r>
          </w:p>
          <w:p w14:paraId="0E4ABB9C" w14:textId="77777777" w:rsidR="00E9642B" w:rsidRPr="00886C3B" w:rsidRDefault="00E9642B" w:rsidP="008025B9">
            <w:pPr>
              <w:jc w:val="left"/>
              <w:rPr>
                <w:szCs w:val="24"/>
              </w:rPr>
            </w:pPr>
            <w:r w:rsidRPr="00886C3B">
              <w:rPr>
                <w:szCs w:val="24"/>
              </w:rPr>
              <w:t>23 – Гос. долг бюджетов субъекта РФ к бюджетным назначениям по доходам без учета безвозмездных поступлений в ежемесячном разрезе, %</w:t>
            </w:r>
          </w:p>
        </w:tc>
        <w:tc>
          <w:tcPr>
            <w:tcW w:w="455" w:type="pct"/>
            <w:shd w:val="clear" w:color="auto" w:fill="auto"/>
          </w:tcPr>
          <w:p w14:paraId="640C0DDC" w14:textId="77777777" w:rsidR="00E9642B" w:rsidRPr="00886C3B" w:rsidRDefault="00E9642B" w:rsidP="008025B9">
            <w:pPr>
              <w:jc w:val="left"/>
              <w:rPr>
                <w:szCs w:val="24"/>
              </w:rPr>
            </w:pPr>
            <w:r w:rsidRPr="00886C3B">
              <w:rPr>
                <w:szCs w:val="24"/>
              </w:rPr>
              <w:lastRenderedPageBreak/>
              <w:t xml:space="preserve">VARCHAR2 </w:t>
            </w:r>
          </w:p>
        </w:tc>
        <w:tc>
          <w:tcPr>
            <w:tcW w:w="312" w:type="pct"/>
          </w:tcPr>
          <w:p w14:paraId="3D7CA7FC" w14:textId="77777777" w:rsidR="00E9642B" w:rsidRPr="00886C3B" w:rsidRDefault="00E9642B" w:rsidP="008025B9">
            <w:pPr>
              <w:jc w:val="left"/>
              <w:rPr>
                <w:szCs w:val="24"/>
              </w:rPr>
            </w:pPr>
            <w:r w:rsidRPr="00886C3B">
              <w:rPr>
                <w:szCs w:val="24"/>
              </w:rPr>
              <w:t>2</w:t>
            </w:r>
          </w:p>
        </w:tc>
        <w:tc>
          <w:tcPr>
            <w:tcW w:w="462" w:type="pct"/>
            <w:shd w:val="clear" w:color="auto" w:fill="auto"/>
          </w:tcPr>
          <w:p w14:paraId="72453A12" w14:textId="77777777" w:rsidR="00E9642B" w:rsidRPr="00886C3B" w:rsidRDefault="00E9642B" w:rsidP="008025B9">
            <w:pPr>
              <w:jc w:val="left"/>
            </w:pPr>
            <w:r w:rsidRPr="00886C3B">
              <w:rPr>
                <w:szCs w:val="24"/>
              </w:rPr>
              <w:t>Да</w:t>
            </w:r>
          </w:p>
        </w:tc>
      </w:tr>
      <w:tr w:rsidR="004E2C53" w:rsidRPr="00886C3B" w14:paraId="627EEE5B" w14:textId="77777777" w:rsidTr="004E2C53">
        <w:trPr>
          <w:trHeight w:val="330"/>
        </w:trPr>
        <w:tc>
          <w:tcPr>
            <w:tcW w:w="902" w:type="pct"/>
            <w:shd w:val="clear" w:color="auto" w:fill="auto"/>
          </w:tcPr>
          <w:p w14:paraId="5EFF7890" w14:textId="77777777" w:rsidR="00E9642B" w:rsidRPr="00886C3B" w:rsidRDefault="00E9642B" w:rsidP="008025B9">
            <w:pPr>
              <w:jc w:val="left"/>
              <w:rPr>
                <w:szCs w:val="24"/>
              </w:rPr>
            </w:pPr>
            <w:r w:rsidRPr="00886C3B">
              <w:lastRenderedPageBreak/>
              <w:t>D_EB_DEBTTYPES.</w:t>
            </w:r>
            <w:r w:rsidRPr="00886C3B">
              <w:rPr>
                <w:lang w:val="en-US"/>
              </w:rPr>
              <w:t>NA</w:t>
            </w:r>
            <w:r w:rsidRPr="00886C3B">
              <w:rPr>
                <w:lang w:val="en-US"/>
              </w:rPr>
              <w:lastRenderedPageBreak/>
              <w:t>ME</w:t>
            </w:r>
          </w:p>
        </w:tc>
        <w:tc>
          <w:tcPr>
            <w:tcW w:w="774" w:type="pct"/>
            <w:shd w:val="clear" w:color="auto" w:fill="auto"/>
          </w:tcPr>
          <w:p w14:paraId="09C106AE" w14:textId="77777777" w:rsidR="00E9642B" w:rsidRPr="00886C3B" w:rsidRDefault="00E9642B" w:rsidP="008025B9">
            <w:pPr>
              <w:jc w:val="left"/>
              <w:rPr>
                <w:szCs w:val="24"/>
              </w:rPr>
            </w:pPr>
            <w:r w:rsidRPr="00886C3B">
              <w:rPr>
                <w:szCs w:val="24"/>
              </w:rPr>
              <w:lastRenderedPageBreak/>
              <w:t xml:space="preserve">Типы долговых </w:t>
            </w:r>
            <w:r w:rsidRPr="00886C3B">
              <w:rPr>
                <w:szCs w:val="24"/>
              </w:rPr>
              <w:lastRenderedPageBreak/>
              <w:t>обязательств</w:t>
            </w:r>
          </w:p>
          <w:p w14:paraId="4D29F6EF" w14:textId="77777777" w:rsidR="00E9642B" w:rsidRPr="00886C3B" w:rsidRDefault="00E9642B" w:rsidP="008025B9">
            <w:pPr>
              <w:jc w:val="left"/>
              <w:rPr>
                <w:szCs w:val="24"/>
              </w:rPr>
            </w:pPr>
          </w:p>
        </w:tc>
        <w:tc>
          <w:tcPr>
            <w:tcW w:w="2095" w:type="pct"/>
            <w:shd w:val="clear" w:color="auto" w:fill="auto"/>
          </w:tcPr>
          <w:p w14:paraId="5DF311BA" w14:textId="77777777" w:rsidR="00E9642B" w:rsidRPr="00886C3B" w:rsidRDefault="00E9642B" w:rsidP="008025B9">
            <w:pPr>
              <w:jc w:val="left"/>
              <w:rPr>
                <w:szCs w:val="24"/>
              </w:rPr>
            </w:pPr>
            <w:r w:rsidRPr="00886C3B">
              <w:rPr>
                <w:szCs w:val="24"/>
              </w:rPr>
              <w:lastRenderedPageBreak/>
              <w:t>Графа «Типы долговых обязательств»</w:t>
            </w:r>
          </w:p>
          <w:p w14:paraId="50FC03C8" w14:textId="77777777" w:rsidR="00E9642B" w:rsidRPr="00886C3B" w:rsidRDefault="00E9642B" w:rsidP="008025B9">
            <w:pPr>
              <w:jc w:val="left"/>
              <w:rPr>
                <w:szCs w:val="24"/>
              </w:rPr>
            </w:pPr>
            <w:r w:rsidRPr="00886C3B">
              <w:rPr>
                <w:szCs w:val="24"/>
              </w:rPr>
              <w:lastRenderedPageBreak/>
              <w:t>01 – Государственный долг, всего</w:t>
            </w:r>
          </w:p>
          <w:p w14:paraId="6F29E91E" w14:textId="77777777" w:rsidR="00E9642B" w:rsidRPr="00886C3B" w:rsidRDefault="00E9642B" w:rsidP="008025B9">
            <w:pPr>
              <w:jc w:val="left"/>
              <w:rPr>
                <w:szCs w:val="24"/>
              </w:rPr>
            </w:pPr>
            <w:r w:rsidRPr="00886C3B">
              <w:rPr>
                <w:szCs w:val="24"/>
              </w:rPr>
              <w:t>02 – Гос.долг по государственным ценным бумагам</w:t>
            </w:r>
          </w:p>
          <w:p w14:paraId="35E11F75" w14:textId="77777777" w:rsidR="00E9642B" w:rsidRPr="00886C3B" w:rsidRDefault="00E9642B" w:rsidP="008025B9">
            <w:pPr>
              <w:jc w:val="left"/>
              <w:rPr>
                <w:szCs w:val="24"/>
              </w:rPr>
            </w:pPr>
            <w:r w:rsidRPr="00886C3B">
              <w:rPr>
                <w:szCs w:val="24"/>
              </w:rPr>
              <w:t>03 – Внешний долг по иным долговым обязательствам субъекта Российской Федерации</w:t>
            </w:r>
          </w:p>
          <w:p w14:paraId="18809337" w14:textId="77777777" w:rsidR="00E9642B" w:rsidRPr="00886C3B" w:rsidRDefault="00E9642B" w:rsidP="008025B9">
            <w:pPr>
              <w:jc w:val="left"/>
              <w:rPr>
                <w:szCs w:val="24"/>
              </w:rPr>
            </w:pPr>
            <w:r w:rsidRPr="00886C3B">
              <w:rPr>
                <w:szCs w:val="24"/>
              </w:rPr>
              <w:t>04 – Гос.долг по кредитам от кредитных организаций</w:t>
            </w:r>
          </w:p>
          <w:p w14:paraId="179C51F1" w14:textId="77777777" w:rsidR="00E9642B" w:rsidRPr="00886C3B" w:rsidRDefault="00E9642B" w:rsidP="008025B9">
            <w:pPr>
              <w:jc w:val="left"/>
              <w:rPr>
                <w:szCs w:val="24"/>
              </w:rPr>
            </w:pPr>
            <w:r w:rsidRPr="00886C3B">
              <w:rPr>
                <w:szCs w:val="24"/>
              </w:rPr>
              <w:t>05 – Внешний долг по бюджетным кредитам от Российской Федерации в рамках использования целевых иностранных кредитов</w:t>
            </w:r>
          </w:p>
          <w:p w14:paraId="63003D6D" w14:textId="77777777" w:rsidR="00E9642B" w:rsidRPr="00886C3B" w:rsidRDefault="00E9642B" w:rsidP="008025B9">
            <w:pPr>
              <w:jc w:val="left"/>
              <w:rPr>
                <w:szCs w:val="24"/>
              </w:rPr>
            </w:pPr>
            <w:r w:rsidRPr="00886C3B">
              <w:rPr>
                <w:szCs w:val="24"/>
              </w:rPr>
              <w:t>06 – Гос.долг по государственным гарантиям</w:t>
            </w:r>
          </w:p>
          <w:p w14:paraId="1B416541" w14:textId="77777777" w:rsidR="00E9642B" w:rsidRPr="00886C3B" w:rsidRDefault="00E9642B" w:rsidP="008025B9">
            <w:pPr>
              <w:jc w:val="left"/>
              <w:rPr>
                <w:szCs w:val="24"/>
              </w:rPr>
            </w:pPr>
            <w:r w:rsidRPr="00886C3B">
              <w:rPr>
                <w:szCs w:val="24"/>
              </w:rPr>
              <w:t>07 – Гос.долг по бюджетным кредитам</w:t>
            </w:r>
          </w:p>
          <w:p w14:paraId="36D61C3F" w14:textId="77777777" w:rsidR="00E9642B" w:rsidRPr="00886C3B" w:rsidRDefault="00E9642B" w:rsidP="008025B9">
            <w:pPr>
              <w:jc w:val="left"/>
              <w:rPr>
                <w:szCs w:val="24"/>
              </w:rPr>
            </w:pPr>
            <w:r w:rsidRPr="00886C3B">
              <w:rPr>
                <w:szCs w:val="24"/>
              </w:rPr>
              <w:t>08 – Гос.долг по иным долговым обязательствам</w:t>
            </w:r>
          </w:p>
          <w:p w14:paraId="4F06681D" w14:textId="77777777" w:rsidR="00E9642B" w:rsidRPr="00886C3B" w:rsidRDefault="00E9642B" w:rsidP="008025B9">
            <w:pPr>
              <w:jc w:val="left"/>
              <w:rPr>
                <w:szCs w:val="24"/>
              </w:rPr>
            </w:pPr>
            <w:r w:rsidRPr="00886C3B">
              <w:rPr>
                <w:szCs w:val="24"/>
              </w:rPr>
              <w:t>09 – Муниципальный долг, всего</w:t>
            </w:r>
          </w:p>
          <w:p w14:paraId="43D50876" w14:textId="77777777" w:rsidR="00E9642B" w:rsidRPr="00886C3B" w:rsidRDefault="00E9642B" w:rsidP="008025B9">
            <w:pPr>
              <w:jc w:val="left"/>
              <w:rPr>
                <w:szCs w:val="24"/>
              </w:rPr>
            </w:pPr>
            <w:r w:rsidRPr="00886C3B">
              <w:rPr>
                <w:szCs w:val="24"/>
              </w:rPr>
              <w:t>10 – Долг по муниципальным ценным бумагам</w:t>
            </w:r>
          </w:p>
          <w:p w14:paraId="5EB26E3B" w14:textId="77777777" w:rsidR="00E9642B" w:rsidRPr="00886C3B" w:rsidRDefault="00E9642B" w:rsidP="008025B9">
            <w:pPr>
              <w:jc w:val="left"/>
              <w:rPr>
                <w:szCs w:val="24"/>
              </w:rPr>
            </w:pPr>
            <w:r w:rsidRPr="00886C3B">
              <w:rPr>
                <w:szCs w:val="24"/>
              </w:rPr>
              <w:t>11 – Муниципальный долг по кредитам от кредитных организаций</w:t>
            </w:r>
          </w:p>
          <w:p w14:paraId="7E3BC5B1" w14:textId="77777777" w:rsidR="00E9642B" w:rsidRPr="00886C3B" w:rsidRDefault="00E9642B" w:rsidP="008025B9">
            <w:pPr>
              <w:tabs>
                <w:tab w:val="center" w:pos="1238"/>
              </w:tabs>
              <w:jc w:val="left"/>
              <w:rPr>
                <w:szCs w:val="24"/>
              </w:rPr>
            </w:pPr>
            <w:r w:rsidRPr="00886C3B">
              <w:rPr>
                <w:szCs w:val="24"/>
              </w:rPr>
              <w:t>12 – Долг по муниципальным гарантиям</w:t>
            </w:r>
            <w:r w:rsidRPr="00886C3B">
              <w:rPr>
                <w:szCs w:val="24"/>
              </w:rPr>
              <w:tab/>
            </w:r>
          </w:p>
          <w:p w14:paraId="561C0598" w14:textId="77777777" w:rsidR="00E9642B" w:rsidRPr="00886C3B" w:rsidRDefault="00E9642B" w:rsidP="008025B9">
            <w:pPr>
              <w:jc w:val="left"/>
              <w:rPr>
                <w:szCs w:val="24"/>
              </w:rPr>
            </w:pPr>
            <w:r w:rsidRPr="00886C3B">
              <w:rPr>
                <w:szCs w:val="24"/>
              </w:rPr>
              <w:t>13 – Муниципальный долг по бюджетным кредитам</w:t>
            </w:r>
          </w:p>
          <w:p w14:paraId="0C0F8073" w14:textId="77777777" w:rsidR="00E9642B" w:rsidRPr="00886C3B" w:rsidRDefault="00E9642B" w:rsidP="008025B9">
            <w:pPr>
              <w:jc w:val="left"/>
              <w:rPr>
                <w:szCs w:val="24"/>
              </w:rPr>
            </w:pPr>
            <w:r w:rsidRPr="00886C3B">
              <w:rPr>
                <w:szCs w:val="24"/>
              </w:rPr>
              <w:t>14 – Муниципальный долг по иным долговым обязательствам</w:t>
            </w:r>
          </w:p>
          <w:p w14:paraId="49BF624A" w14:textId="77777777" w:rsidR="00E9642B" w:rsidRPr="00886C3B" w:rsidRDefault="00E9642B" w:rsidP="008025B9">
            <w:pPr>
              <w:jc w:val="left"/>
              <w:rPr>
                <w:szCs w:val="24"/>
              </w:rPr>
            </w:pPr>
            <w:r w:rsidRPr="00886C3B">
              <w:rPr>
                <w:szCs w:val="24"/>
              </w:rPr>
              <w:t>15 –Объем внутреннего долга</w:t>
            </w:r>
          </w:p>
          <w:p w14:paraId="4E2A98A8" w14:textId="77777777" w:rsidR="00E9642B" w:rsidRPr="00886C3B" w:rsidRDefault="00E9642B" w:rsidP="008025B9">
            <w:pPr>
              <w:jc w:val="left"/>
              <w:rPr>
                <w:szCs w:val="24"/>
              </w:rPr>
            </w:pPr>
            <w:r w:rsidRPr="00886C3B">
              <w:rPr>
                <w:szCs w:val="24"/>
              </w:rPr>
              <w:t>16 – Объем внешнего долга</w:t>
            </w:r>
          </w:p>
          <w:p w14:paraId="532F54D3" w14:textId="77777777" w:rsidR="00E9642B" w:rsidRPr="00886C3B" w:rsidRDefault="00E9642B" w:rsidP="008025B9">
            <w:pPr>
              <w:jc w:val="left"/>
              <w:rPr>
                <w:szCs w:val="24"/>
              </w:rPr>
            </w:pPr>
            <w:r w:rsidRPr="00886C3B">
              <w:rPr>
                <w:szCs w:val="24"/>
              </w:rPr>
              <w:t>17 – Объем государственного внешнего долга субъекта Российской Федерации,</w:t>
            </w:r>
          </w:p>
          <w:p w14:paraId="59D5FCCA" w14:textId="77777777" w:rsidR="00E9642B" w:rsidRPr="00886C3B" w:rsidRDefault="00E9642B" w:rsidP="008025B9">
            <w:pPr>
              <w:jc w:val="left"/>
              <w:rPr>
                <w:szCs w:val="24"/>
              </w:rPr>
            </w:pPr>
            <w:r w:rsidRPr="00886C3B">
              <w:rPr>
                <w:szCs w:val="24"/>
              </w:rPr>
              <w:t>долл. США*, всего</w:t>
            </w:r>
          </w:p>
          <w:p w14:paraId="014FBEEF" w14:textId="77777777" w:rsidR="00E9642B" w:rsidRPr="00886C3B" w:rsidRDefault="00E9642B" w:rsidP="008025B9">
            <w:pPr>
              <w:jc w:val="left"/>
              <w:rPr>
                <w:szCs w:val="24"/>
              </w:rPr>
            </w:pPr>
            <w:r w:rsidRPr="00886C3B">
              <w:rPr>
                <w:szCs w:val="24"/>
              </w:rPr>
              <w:t>18 – Объем  внутреннего долга муниципальных образований, входящих в состав субъекта Российской Федерации, всего</w:t>
            </w:r>
          </w:p>
          <w:p w14:paraId="6B5C795D" w14:textId="77777777" w:rsidR="00E9642B" w:rsidRPr="00886C3B" w:rsidRDefault="00E9642B" w:rsidP="008025B9">
            <w:pPr>
              <w:jc w:val="left"/>
              <w:rPr>
                <w:szCs w:val="24"/>
              </w:rPr>
            </w:pPr>
            <w:r w:rsidRPr="00886C3B">
              <w:rPr>
                <w:szCs w:val="24"/>
              </w:rPr>
              <w:lastRenderedPageBreak/>
              <w:t>19 – Объем внешнего долга муниципальных образований, входящих в состав субъекта Российской Федерации,</w:t>
            </w:r>
          </w:p>
          <w:p w14:paraId="55A8DADF" w14:textId="77777777" w:rsidR="00E9642B" w:rsidRPr="00886C3B" w:rsidRDefault="00E9642B" w:rsidP="008025B9">
            <w:pPr>
              <w:jc w:val="left"/>
              <w:rPr>
                <w:szCs w:val="24"/>
              </w:rPr>
            </w:pPr>
            <w:r w:rsidRPr="00886C3B">
              <w:rPr>
                <w:szCs w:val="24"/>
              </w:rPr>
              <w:t>долл. США*, всего</w:t>
            </w:r>
          </w:p>
          <w:p w14:paraId="49E18C94" w14:textId="77777777" w:rsidR="00E9642B" w:rsidRPr="00886C3B" w:rsidRDefault="00E9642B" w:rsidP="008025B9">
            <w:pPr>
              <w:jc w:val="left"/>
              <w:rPr>
                <w:szCs w:val="24"/>
              </w:rPr>
            </w:pPr>
            <w:r w:rsidRPr="00886C3B">
              <w:rPr>
                <w:szCs w:val="24"/>
              </w:rPr>
              <w:t>20 – Внешний долг по государственным гарантиям</w:t>
            </w:r>
          </w:p>
          <w:p w14:paraId="6CDAF55C" w14:textId="77777777" w:rsidR="00E9642B" w:rsidRPr="00886C3B" w:rsidRDefault="00E9642B" w:rsidP="008025B9">
            <w:pPr>
              <w:jc w:val="left"/>
              <w:rPr>
                <w:szCs w:val="24"/>
              </w:rPr>
            </w:pPr>
            <w:r w:rsidRPr="00886C3B">
              <w:rPr>
                <w:szCs w:val="24"/>
              </w:rPr>
              <w:t>21 – Внешний долг по муниципальным гарантиям</w:t>
            </w:r>
          </w:p>
          <w:p w14:paraId="2703C455" w14:textId="77777777" w:rsidR="00E9642B" w:rsidRPr="00886C3B" w:rsidRDefault="00E9642B" w:rsidP="008025B9">
            <w:pPr>
              <w:jc w:val="left"/>
              <w:rPr>
                <w:szCs w:val="24"/>
              </w:rPr>
            </w:pPr>
            <w:r w:rsidRPr="00886C3B">
              <w:rPr>
                <w:szCs w:val="24"/>
              </w:rPr>
              <w:t>22 – Бюджетные назначения без учета безвозмездных поступлений</w:t>
            </w:r>
          </w:p>
          <w:p w14:paraId="568FB8BC" w14:textId="77777777" w:rsidR="00E9642B" w:rsidRPr="00886C3B" w:rsidRDefault="00E9642B" w:rsidP="008025B9">
            <w:pPr>
              <w:jc w:val="left"/>
              <w:rPr>
                <w:szCs w:val="24"/>
              </w:rPr>
            </w:pPr>
            <w:r w:rsidRPr="00886C3B">
              <w:rPr>
                <w:szCs w:val="24"/>
              </w:rPr>
              <w:t>23 – Гос. долг бюджетов субъекта РФ к бюджетным назначениям по доходам без учета безвозмездных поступлений в ежемесячном разрезе, %</w:t>
            </w:r>
          </w:p>
        </w:tc>
        <w:tc>
          <w:tcPr>
            <w:tcW w:w="455" w:type="pct"/>
            <w:shd w:val="clear" w:color="auto" w:fill="auto"/>
          </w:tcPr>
          <w:p w14:paraId="62AEE58D" w14:textId="77777777" w:rsidR="00E9642B" w:rsidRPr="00886C3B" w:rsidRDefault="00E9642B" w:rsidP="008025B9">
            <w:pPr>
              <w:jc w:val="left"/>
              <w:rPr>
                <w:szCs w:val="24"/>
              </w:rPr>
            </w:pPr>
            <w:r w:rsidRPr="00886C3B">
              <w:rPr>
                <w:szCs w:val="24"/>
              </w:rPr>
              <w:lastRenderedPageBreak/>
              <w:t>VARCHAR</w:t>
            </w:r>
            <w:r w:rsidRPr="00886C3B">
              <w:rPr>
                <w:szCs w:val="24"/>
              </w:rPr>
              <w:lastRenderedPageBreak/>
              <w:t xml:space="preserve">2 </w:t>
            </w:r>
          </w:p>
        </w:tc>
        <w:tc>
          <w:tcPr>
            <w:tcW w:w="312" w:type="pct"/>
          </w:tcPr>
          <w:p w14:paraId="6AA94995" w14:textId="77777777" w:rsidR="00E9642B" w:rsidRPr="00886C3B" w:rsidRDefault="00E9642B" w:rsidP="008025B9">
            <w:pPr>
              <w:jc w:val="left"/>
              <w:rPr>
                <w:szCs w:val="24"/>
              </w:rPr>
            </w:pPr>
            <w:r w:rsidRPr="00886C3B">
              <w:rPr>
                <w:szCs w:val="24"/>
              </w:rPr>
              <w:lastRenderedPageBreak/>
              <w:t>500</w:t>
            </w:r>
          </w:p>
        </w:tc>
        <w:tc>
          <w:tcPr>
            <w:tcW w:w="462" w:type="pct"/>
            <w:shd w:val="clear" w:color="auto" w:fill="auto"/>
          </w:tcPr>
          <w:p w14:paraId="7B78C087" w14:textId="77777777" w:rsidR="00E9642B" w:rsidRPr="00886C3B" w:rsidRDefault="00E9642B" w:rsidP="008025B9">
            <w:pPr>
              <w:jc w:val="left"/>
              <w:rPr>
                <w:szCs w:val="24"/>
              </w:rPr>
            </w:pPr>
            <w:r w:rsidRPr="00886C3B">
              <w:rPr>
                <w:szCs w:val="24"/>
              </w:rPr>
              <w:t>Да</w:t>
            </w:r>
          </w:p>
        </w:tc>
      </w:tr>
    </w:tbl>
    <w:p w14:paraId="6334FCBA" w14:textId="77777777" w:rsidR="004E2C53" w:rsidRPr="00886C3B" w:rsidRDefault="00E9642B" w:rsidP="00E9642B">
      <w:pPr>
        <w:pStyle w:val="13"/>
        <w:numPr>
          <w:ilvl w:val="0"/>
          <w:numId w:val="0"/>
        </w:numPr>
        <w:ind w:left="992"/>
        <w:jc w:val="left"/>
        <w:sectPr w:rsidR="004E2C53" w:rsidRPr="00886C3B" w:rsidSect="004E2C53">
          <w:headerReference w:type="default" r:id="rId17"/>
          <w:headerReference w:type="first" r:id="rId18"/>
          <w:pgSz w:w="16838" w:h="11906" w:orient="landscape"/>
          <w:pgMar w:top="1418" w:right="851" w:bottom="851" w:left="851" w:header="567" w:footer="567" w:gutter="0"/>
          <w:cols w:space="708"/>
          <w:titlePg/>
          <w:docGrid w:linePitch="360"/>
        </w:sectPr>
      </w:pPr>
      <w:r w:rsidRPr="00886C3B">
        <w:lastRenderedPageBreak/>
        <w:t xml:space="preserve">Примеры запросов к набору данных приведены в </w:t>
      </w:r>
      <w:r w:rsidR="00DE58BC" w:rsidRPr="00886C3B">
        <w:t>Приложении 1</w:t>
      </w:r>
      <w:r w:rsidR="004E14A4" w:rsidRPr="00886C3B">
        <w:t xml:space="preserve"> </w:t>
      </w:r>
      <w:r w:rsidR="00E5489C" w:rsidRPr="00886C3B">
        <w:t>п.23.</w:t>
      </w:r>
    </w:p>
    <w:p w14:paraId="02BA0F05" w14:textId="77777777" w:rsidR="00E9642B" w:rsidRPr="00886C3B" w:rsidRDefault="00E9642B" w:rsidP="00E9642B">
      <w:pPr>
        <w:pStyle w:val="32"/>
        <w:jc w:val="left"/>
        <w:rPr>
          <w:rFonts w:ascii="Times New Roman" w:hAnsi="Times New Roman"/>
        </w:rPr>
      </w:pPr>
      <w:bookmarkStart w:id="363" w:name="_Toc148453653"/>
      <w:bookmarkStart w:id="364" w:name="_Toc212905278"/>
      <w:bookmarkStart w:id="365" w:name="_Toc215502118"/>
      <w:r w:rsidRPr="00886C3B">
        <w:rPr>
          <w:rFonts w:ascii="Times New Roman" w:hAnsi="Times New Roman"/>
        </w:rPr>
        <w:lastRenderedPageBreak/>
        <w:t>Набор данных «Субсидии субъектам РФ из федерального бюджета» (идентификатор SUBSIDIES</w:t>
      </w:r>
      <w:r w:rsidRPr="00886C3B">
        <w:rPr>
          <w:rFonts w:ascii="Times New Roman" w:hAnsi="Times New Roman"/>
          <w:lang w:val="en-US"/>
        </w:rPr>
        <w:t>FB</w:t>
      </w:r>
      <w:r w:rsidRPr="00886C3B">
        <w:rPr>
          <w:rFonts w:ascii="Times New Roman" w:hAnsi="Times New Roman"/>
        </w:rPr>
        <w:t>)</w:t>
      </w:r>
      <w:bookmarkEnd w:id="363"/>
      <w:bookmarkEnd w:id="364"/>
      <w:bookmarkEnd w:id="365"/>
    </w:p>
    <w:p w14:paraId="36DEE2D9" w14:textId="77777777" w:rsidR="00E9642B" w:rsidRPr="00886C3B" w:rsidRDefault="00E9642B" w:rsidP="00E9642B">
      <w:pPr>
        <w:pStyle w:val="af4"/>
        <w:jc w:val="left"/>
      </w:pPr>
      <w:r w:rsidRPr="00886C3B">
        <w:t>Статус набора: Актуальный.</w:t>
      </w:r>
    </w:p>
    <w:p w14:paraId="1FB162DF" w14:textId="77777777" w:rsidR="00E9642B" w:rsidRPr="00886C3B" w:rsidRDefault="00E9642B" w:rsidP="00E9642B">
      <w:pPr>
        <w:pStyle w:val="af4"/>
        <w:jc w:val="left"/>
      </w:pPr>
    </w:p>
    <w:p w14:paraId="732ACCCA" w14:textId="77777777" w:rsidR="00E9642B" w:rsidRPr="00886C3B" w:rsidRDefault="00E9642B" w:rsidP="00E9642B">
      <w:pPr>
        <w:pStyle w:val="af4"/>
      </w:pPr>
      <w:r w:rsidRPr="00886C3B">
        <w:t>Аналитический отчет в ПИАО: «Предоставление субсидий субъектам РФ» (код PIAO_210_002_report).</w:t>
      </w:r>
    </w:p>
    <w:p w14:paraId="4BFF6209" w14:textId="77777777" w:rsidR="00E9642B" w:rsidRPr="00886C3B" w:rsidRDefault="00E9642B" w:rsidP="00E9642B">
      <w:pPr>
        <w:pStyle w:val="af4"/>
      </w:pPr>
      <w:r w:rsidRPr="00886C3B">
        <w:t xml:space="preserve">Информация о предоставлении субсидий (межбюджетных трансфертов) федеральным бюджетом субъектам РФ в разрезе субъектов РФ – получателей субсидий. Под субсидией понимается информация о показателях в разрезе кода федерального проекта и кода направления расходов целевой статьи расходов федерального бюджета (по федеральным КБК) в случае, если субсидия предоставлена на реализацию национальных проектов. Если субсидия предоставлена не на реализацию национальных проектов, в таком случае под субсидией понимается информация о показателях в разрезе кода направления расходов целевой статьи расходов федерального бюджета. </w:t>
      </w:r>
    </w:p>
    <w:p w14:paraId="1F60C877" w14:textId="77777777" w:rsidR="00E9642B" w:rsidRPr="00886C3B" w:rsidRDefault="00E9642B" w:rsidP="00E9642B">
      <w:pPr>
        <w:pStyle w:val="af4"/>
      </w:pPr>
      <w:r w:rsidRPr="00886C3B">
        <w:t>Атрибутный состав набора «Субсидии субъектам РФ из федерального бюджета» (идентификатор SUBSIDIESFB):</w:t>
      </w:r>
    </w:p>
    <w:p w14:paraId="5EF744DC" w14:textId="77777777" w:rsidR="00E9642B" w:rsidRPr="00886C3B" w:rsidRDefault="00E9642B" w:rsidP="00E9642B">
      <w:pPr>
        <w:pStyle w:val="13"/>
        <w:numPr>
          <w:ilvl w:val="0"/>
          <w:numId w:val="69"/>
        </w:numPr>
        <w:tabs>
          <w:tab w:val="clear" w:pos="284"/>
        </w:tabs>
        <w:ind w:left="992" w:hanging="425"/>
        <w:jc w:val="left"/>
      </w:pPr>
      <w:r w:rsidRPr="00886C3B">
        <w:t>по состоянию на дату;</w:t>
      </w:r>
    </w:p>
    <w:p w14:paraId="4F199EA3" w14:textId="77777777" w:rsidR="00E9642B" w:rsidRPr="00886C3B" w:rsidRDefault="00E9642B" w:rsidP="00E9642B">
      <w:pPr>
        <w:pStyle w:val="13"/>
        <w:numPr>
          <w:ilvl w:val="0"/>
          <w:numId w:val="69"/>
        </w:numPr>
        <w:tabs>
          <w:tab w:val="clear" w:pos="284"/>
        </w:tabs>
        <w:ind w:left="992" w:hanging="425"/>
        <w:jc w:val="left"/>
      </w:pPr>
      <w:r w:rsidRPr="00886C3B">
        <w:t>код федерального проекта;</w:t>
      </w:r>
    </w:p>
    <w:p w14:paraId="24E7B094" w14:textId="77777777" w:rsidR="00E9642B" w:rsidRPr="00886C3B" w:rsidRDefault="00E9642B" w:rsidP="00E9642B">
      <w:pPr>
        <w:pStyle w:val="13"/>
        <w:numPr>
          <w:ilvl w:val="0"/>
          <w:numId w:val="69"/>
        </w:numPr>
        <w:tabs>
          <w:tab w:val="clear" w:pos="284"/>
        </w:tabs>
        <w:ind w:left="992" w:hanging="425"/>
        <w:jc w:val="left"/>
      </w:pPr>
      <w:r w:rsidRPr="00886C3B">
        <w:t>направление расходов;</w:t>
      </w:r>
    </w:p>
    <w:p w14:paraId="676DDDAD" w14:textId="77777777" w:rsidR="00E9642B" w:rsidRPr="00886C3B" w:rsidRDefault="00E9642B" w:rsidP="00E9642B">
      <w:pPr>
        <w:pStyle w:val="13"/>
        <w:numPr>
          <w:ilvl w:val="0"/>
          <w:numId w:val="69"/>
        </w:numPr>
        <w:tabs>
          <w:tab w:val="clear" w:pos="284"/>
        </w:tabs>
        <w:ind w:left="992" w:hanging="425"/>
        <w:jc w:val="left"/>
      </w:pPr>
      <w:r w:rsidRPr="00886C3B">
        <w:t>наименование субсидии;</w:t>
      </w:r>
    </w:p>
    <w:p w14:paraId="7CDE33B9" w14:textId="77777777" w:rsidR="00E9642B" w:rsidRPr="00886C3B" w:rsidRDefault="00E9642B" w:rsidP="00E9642B">
      <w:pPr>
        <w:pStyle w:val="13"/>
        <w:numPr>
          <w:ilvl w:val="0"/>
          <w:numId w:val="69"/>
        </w:numPr>
        <w:tabs>
          <w:tab w:val="clear" w:pos="284"/>
        </w:tabs>
        <w:ind w:left="992" w:hanging="425"/>
        <w:jc w:val="left"/>
      </w:pPr>
      <w:r w:rsidRPr="00886C3B">
        <w:t>наименование субъекта РФ получателя субсидии;</w:t>
      </w:r>
    </w:p>
    <w:p w14:paraId="73734667" w14:textId="77777777" w:rsidR="00E9642B" w:rsidRPr="00886C3B" w:rsidRDefault="00E9642B" w:rsidP="00E9642B">
      <w:pPr>
        <w:pStyle w:val="13"/>
        <w:numPr>
          <w:ilvl w:val="0"/>
          <w:numId w:val="69"/>
        </w:numPr>
        <w:tabs>
          <w:tab w:val="clear" w:pos="284"/>
        </w:tabs>
        <w:ind w:left="992" w:hanging="425"/>
        <w:jc w:val="left"/>
      </w:pPr>
      <w:r w:rsidRPr="00886C3B">
        <w:t>ОКТМО субъекта РФ;</w:t>
      </w:r>
    </w:p>
    <w:p w14:paraId="2860C38C" w14:textId="77777777" w:rsidR="00E9642B" w:rsidRPr="00886C3B" w:rsidRDefault="00E9642B" w:rsidP="00E9642B">
      <w:pPr>
        <w:pStyle w:val="13"/>
        <w:numPr>
          <w:ilvl w:val="0"/>
          <w:numId w:val="69"/>
        </w:numPr>
        <w:tabs>
          <w:tab w:val="clear" w:pos="284"/>
        </w:tabs>
        <w:ind w:left="992" w:hanging="425"/>
        <w:jc w:val="left"/>
      </w:pPr>
      <w:r w:rsidRPr="00886C3B">
        <w:t>бюджетные ассигнования федерального бюджета;</w:t>
      </w:r>
    </w:p>
    <w:p w14:paraId="233A9B84" w14:textId="77777777" w:rsidR="00E9642B" w:rsidRPr="00886C3B" w:rsidRDefault="00E9642B" w:rsidP="00E9642B">
      <w:pPr>
        <w:pStyle w:val="13"/>
        <w:numPr>
          <w:ilvl w:val="0"/>
          <w:numId w:val="69"/>
        </w:numPr>
        <w:tabs>
          <w:tab w:val="clear" w:pos="284"/>
        </w:tabs>
        <w:ind w:left="992" w:hanging="425"/>
        <w:jc w:val="left"/>
      </w:pPr>
      <w:r w:rsidRPr="00886C3B">
        <w:t>исполнение федерального бюджета;</w:t>
      </w:r>
    </w:p>
    <w:p w14:paraId="1A6CDFA3" w14:textId="77777777" w:rsidR="00E9642B" w:rsidRPr="00886C3B" w:rsidRDefault="00E9642B" w:rsidP="00E9642B">
      <w:pPr>
        <w:pStyle w:val="13"/>
        <w:numPr>
          <w:ilvl w:val="0"/>
          <w:numId w:val="69"/>
        </w:numPr>
        <w:tabs>
          <w:tab w:val="clear" w:pos="284"/>
        </w:tabs>
        <w:ind w:left="992" w:hanging="425"/>
        <w:jc w:val="left"/>
      </w:pPr>
      <w:r w:rsidRPr="00886C3B">
        <w:t>финансовый риск;</w:t>
      </w:r>
    </w:p>
    <w:p w14:paraId="5DCC2B08" w14:textId="77777777" w:rsidR="00E9642B" w:rsidRPr="00886C3B" w:rsidRDefault="00E9642B" w:rsidP="00E9642B">
      <w:pPr>
        <w:pStyle w:val="13"/>
        <w:numPr>
          <w:ilvl w:val="0"/>
          <w:numId w:val="69"/>
        </w:numPr>
        <w:tabs>
          <w:tab w:val="clear" w:pos="284"/>
        </w:tabs>
        <w:ind w:left="992" w:hanging="425"/>
        <w:jc w:val="left"/>
      </w:pPr>
      <w:r w:rsidRPr="00886C3B">
        <w:t>не достигнуты результаты в срок;</w:t>
      </w:r>
    </w:p>
    <w:p w14:paraId="7C9BC24C" w14:textId="77777777" w:rsidR="00E9642B" w:rsidRPr="00886C3B" w:rsidRDefault="00E9642B" w:rsidP="00E9642B">
      <w:pPr>
        <w:pStyle w:val="13"/>
        <w:numPr>
          <w:ilvl w:val="0"/>
          <w:numId w:val="69"/>
        </w:numPr>
        <w:tabs>
          <w:tab w:val="clear" w:pos="284"/>
        </w:tabs>
        <w:ind w:left="992" w:hanging="425"/>
        <w:jc w:val="left"/>
      </w:pPr>
      <w:r w:rsidRPr="00886C3B">
        <w:t>не сданы отчеты по результатам в срок;</w:t>
      </w:r>
    </w:p>
    <w:p w14:paraId="7E79C921" w14:textId="77777777" w:rsidR="00E9642B" w:rsidRPr="00886C3B" w:rsidRDefault="00E9642B" w:rsidP="00E9642B">
      <w:pPr>
        <w:pStyle w:val="13"/>
        <w:numPr>
          <w:ilvl w:val="0"/>
          <w:numId w:val="69"/>
        </w:numPr>
        <w:tabs>
          <w:tab w:val="clear" w:pos="284"/>
        </w:tabs>
        <w:ind w:left="992" w:hanging="425"/>
        <w:jc w:val="left"/>
      </w:pPr>
      <w:r w:rsidRPr="00886C3B">
        <w:t>не сданы отчеты по расходам в срок;</w:t>
      </w:r>
    </w:p>
    <w:p w14:paraId="2125EA01" w14:textId="77777777" w:rsidR="00E9642B" w:rsidRPr="00886C3B" w:rsidRDefault="00E9642B" w:rsidP="00E9642B">
      <w:pPr>
        <w:pStyle w:val="13"/>
        <w:numPr>
          <w:ilvl w:val="0"/>
          <w:numId w:val="69"/>
        </w:numPr>
        <w:tabs>
          <w:tab w:val="clear" w:pos="284"/>
        </w:tabs>
        <w:ind w:left="992" w:hanging="425"/>
        <w:jc w:val="left"/>
      </w:pPr>
      <w:r w:rsidRPr="00886C3B">
        <w:t>план по значениям результатов;</w:t>
      </w:r>
    </w:p>
    <w:p w14:paraId="468EFB4F" w14:textId="77777777" w:rsidR="00E9642B" w:rsidRPr="00886C3B" w:rsidRDefault="00E9642B" w:rsidP="00E9642B">
      <w:pPr>
        <w:pStyle w:val="13"/>
        <w:numPr>
          <w:ilvl w:val="0"/>
          <w:numId w:val="69"/>
        </w:numPr>
        <w:tabs>
          <w:tab w:val="clear" w:pos="284"/>
        </w:tabs>
        <w:ind w:left="992" w:hanging="425"/>
        <w:jc w:val="left"/>
      </w:pPr>
      <w:r w:rsidRPr="00886C3B">
        <w:t>факт по значениям результатов;</w:t>
      </w:r>
    </w:p>
    <w:p w14:paraId="764BE275" w14:textId="77777777" w:rsidR="00E9642B" w:rsidRPr="00886C3B" w:rsidRDefault="00E9642B" w:rsidP="00E9642B">
      <w:pPr>
        <w:pStyle w:val="13"/>
        <w:numPr>
          <w:ilvl w:val="0"/>
          <w:numId w:val="69"/>
        </w:numPr>
        <w:tabs>
          <w:tab w:val="clear" w:pos="284"/>
        </w:tabs>
        <w:ind w:left="992" w:hanging="425"/>
        <w:jc w:val="left"/>
      </w:pPr>
      <w:r w:rsidRPr="00886C3B">
        <w:lastRenderedPageBreak/>
        <w:t>план по предоставлению отчетов по результатам;</w:t>
      </w:r>
    </w:p>
    <w:p w14:paraId="583B9DC3" w14:textId="77777777" w:rsidR="00E9642B" w:rsidRPr="00886C3B" w:rsidRDefault="00E9642B" w:rsidP="00E9642B">
      <w:pPr>
        <w:pStyle w:val="13"/>
        <w:numPr>
          <w:ilvl w:val="0"/>
          <w:numId w:val="69"/>
        </w:numPr>
        <w:tabs>
          <w:tab w:val="clear" w:pos="284"/>
        </w:tabs>
        <w:ind w:left="992" w:hanging="425"/>
        <w:jc w:val="left"/>
      </w:pPr>
      <w:r w:rsidRPr="00886C3B">
        <w:t>факт по предоставлению отчетов по результатам;</w:t>
      </w:r>
    </w:p>
    <w:p w14:paraId="0220140A" w14:textId="77777777" w:rsidR="00E9642B" w:rsidRPr="00886C3B" w:rsidRDefault="00E9642B" w:rsidP="00E9642B">
      <w:pPr>
        <w:pStyle w:val="13"/>
        <w:numPr>
          <w:ilvl w:val="0"/>
          <w:numId w:val="69"/>
        </w:numPr>
        <w:tabs>
          <w:tab w:val="clear" w:pos="284"/>
        </w:tabs>
        <w:ind w:left="992" w:hanging="425"/>
        <w:jc w:val="left"/>
      </w:pPr>
      <w:r w:rsidRPr="00886C3B">
        <w:t>план по предоставлению отчетов по расходам;</w:t>
      </w:r>
    </w:p>
    <w:p w14:paraId="23AD8113" w14:textId="77777777" w:rsidR="00E9642B" w:rsidRPr="00886C3B" w:rsidRDefault="00E9642B" w:rsidP="00E9642B">
      <w:pPr>
        <w:pStyle w:val="13"/>
        <w:numPr>
          <w:ilvl w:val="0"/>
          <w:numId w:val="69"/>
        </w:numPr>
        <w:tabs>
          <w:tab w:val="clear" w:pos="284"/>
        </w:tabs>
        <w:ind w:left="992" w:hanging="425"/>
        <w:jc w:val="left"/>
      </w:pPr>
      <w:r w:rsidRPr="00886C3B">
        <w:t>факт по предоставлению отчетов по расходам;</w:t>
      </w:r>
    </w:p>
    <w:p w14:paraId="523D8DA5" w14:textId="77777777" w:rsidR="00E9642B" w:rsidRPr="00886C3B" w:rsidRDefault="00E9642B" w:rsidP="00E9642B">
      <w:pPr>
        <w:pStyle w:val="13"/>
        <w:numPr>
          <w:ilvl w:val="0"/>
          <w:numId w:val="69"/>
        </w:numPr>
        <w:tabs>
          <w:tab w:val="clear" w:pos="284"/>
        </w:tabs>
        <w:ind w:left="992" w:hanging="425"/>
        <w:jc w:val="left"/>
      </w:pPr>
      <w:r w:rsidRPr="00886C3B">
        <w:t>наименование результата;</w:t>
      </w:r>
    </w:p>
    <w:p w14:paraId="1E6FD852" w14:textId="77777777" w:rsidR="00E9642B" w:rsidRPr="00886C3B" w:rsidRDefault="00E9642B" w:rsidP="00E9642B">
      <w:pPr>
        <w:pStyle w:val="13"/>
        <w:numPr>
          <w:ilvl w:val="0"/>
          <w:numId w:val="69"/>
        </w:numPr>
        <w:tabs>
          <w:tab w:val="clear" w:pos="284"/>
        </w:tabs>
        <w:ind w:left="992" w:hanging="425"/>
        <w:jc w:val="left"/>
      </w:pPr>
      <w:r w:rsidRPr="00886C3B">
        <w:t>ОКЕИ;</w:t>
      </w:r>
    </w:p>
    <w:p w14:paraId="43CA9269" w14:textId="77777777" w:rsidR="00E9642B" w:rsidRPr="00886C3B" w:rsidRDefault="00E9642B" w:rsidP="00E9642B">
      <w:pPr>
        <w:pStyle w:val="13"/>
        <w:numPr>
          <w:ilvl w:val="0"/>
          <w:numId w:val="69"/>
        </w:numPr>
        <w:tabs>
          <w:tab w:val="clear" w:pos="284"/>
        </w:tabs>
        <w:ind w:left="992" w:hanging="425"/>
        <w:jc w:val="left"/>
      </w:pPr>
      <w:r w:rsidRPr="00886C3B">
        <w:t>плановое значение результата;</w:t>
      </w:r>
    </w:p>
    <w:p w14:paraId="4D5FB111" w14:textId="77777777" w:rsidR="00E9642B" w:rsidRPr="00886C3B" w:rsidRDefault="00E9642B" w:rsidP="00E9642B">
      <w:pPr>
        <w:pStyle w:val="13"/>
        <w:numPr>
          <w:ilvl w:val="0"/>
          <w:numId w:val="69"/>
        </w:numPr>
        <w:tabs>
          <w:tab w:val="clear" w:pos="284"/>
        </w:tabs>
        <w:ind w:left="992" w:hanging="425"/>
        <w:jc w:val="left"/>
      </w:pPr>
      <w:r w:rsidRPr="00886C3B">
        <w:t>фактическое значение результата;</w:t>
      </w:r>
    </w:p>
    <w:p w14:paraId="6B18BABB" w14:textId="77777777" w:rsidR="00E9642B" w:rsidRPr="00886C3B" w:rsidRDefault="00E9642B" w:rsidP="00E9642B">
      <w:pPr>
        <w:pStyle w:val="13"/>
        <w:numPr>
          <w:ilvl w:val="0"/>
          <w:numId w:val="69"/>
        </w:numPr>
        <w:tabs>
          <w:tab w:val="clear" w:pos="284"/>
        </w:tabs>
        <w:ind w:left="992" w:hanging="425"/>
        <w:jc w:val="left"/>
      </w:pPr>
      <w:r w:rsidRPr="00886C3B">
        <w:t>значение отклонения;</w:t>
      </w:r>
    </w:p>
    <w:p w14:paraId="2EC084CE" w14:textId="77777777" w:rsidR="00E9642B" w:rsidRPr="00886C3B" w:rsidRDefault="00E9642B" w:rsidP="00E9642B">
      <w:pPr>
        <w:pStyle w:val="13"/>
        <w:numPr>
          <w:ilvl w:val="0"/>
          <w:numId w:val="69"/>
        </w:numPr>
        <w:tabs>
          <w:tab w:val="clear" w:pos="284"/>
        </w:tabs>
        <w:ind w:left="992" w:hanging="425"/>
        <w:jc w:val="left"/>
      </w:pPr>
      <w:r w:rsidRPr="00886C3B">
        <w:t>плановая дата достижения результата;</w:t>
      </w:r>
    </w:p>
    <w:p w14:paraId="2AB3A9D4" w14:textId="77777777" w:rsidR="00E9642B" w:rsidRPr="00886C3B" w:rsidRDefault="00E9642B" w:rsidP="00E9642B">
      <w:pPr>
        <w:pStyle w:val="13"/>
        <w:numPr>
          <w:ilvl w:val="0"/>
          <w:numId w:val="69"/>
        </w:numPr>
        <w:tabs>
          <w:tab w:val="clear" w:pos="284"/>
        </w:tabs>
        <w:ind w:left="992" w:hanging="425"/>
        <w:jc w:val="left"/>
      </w:pPr>
      <w:r w:rsidRPr="00886C3B">
        <w:t>фактическая дата достижения результата;</w:t>
      </w:r>
    </w:p>
    <w:p w14:paraId="4986FF6F" w14:textId="77777777" w:rsidR="00E9642B" w:rsidRPr="00886C3B" w:rsidRDefault="00E9642B" w:rsidP="00E9642B">
      <w:pPr>
        <w:pStyle w:val="13"/>
        <w:numPr>
          <w:ilvl w:val="0"/>
          <w:numId w:val="69"/>
        </w:numPr>
        <w:tabs>
          <w:tab w:val="clear" w:pos="284"/>
        </w:tabs>
        <w:ind w:left="992" w:hanging="425"/>
        <w:jc w:val="left"/>
      </w:pPr>
      <w:r w:rsidRPr="00886C3B">
        <w:t>процент достижения результата;</w:t>
      </w:r>
    </w:p>
    <w:p w14:paraId="5B0221DC" w14:textId="77777777" w:rsidR="00E9642B" w:rsidRPr="00886C3B" w:rsidRDefault="00E9642B" w:rsidP="00E9642B">
      <w:pPr>
        <w:pStyle w:val="13"/>
        <w:numPr>
          <w:ilvl w:val="0"/>
          <w:numId w:val="69"/>
        </w:numPr>
        <w:tabs>
          <w:tab w:val="clear" w:pos="284"/>
        </w:tabs>
        <w:ind w:left="992" w:hanging="425"/>
        <w:jc w:val="left"/>
      </w:pPr>
      <w:r w:rsidRPr="00886C3B">
        <w:t>нарушение срока достижения;</w:t>
      </w:r>
    </w:p>
    <w:p w14:paraId="7BD9DB45" w14:textId="77777777" w:rsidR="00E9642B" w:rsidRPr="00886C3B" w:rsidRDefault="00E9642B" w:rsidP="00E9642B">
      <w:pPr>
        <w:pStyle w:val="13"/>
        <w:numPr>
          <w:ilvl w:val="0"/>
          <w:numId w:val="69"/>
        </w:numPr>
        <w:tabs>
          <w:tab w:val="clear" w:pos="284"/>
        </w:tabs>
        <w:ind w:left="992" w:hanging="425"/>
        <w:jc w:val="left"/>
      </w:pPr>
      <w:r w:rsidRPr="00886C3B">
        <w:rPr>
          <w:szCs w:val="24"/>
        </w:rPr>
        <w:t>дата обновления/формирования данных;</w:t>
      </w:r>
    </w:p>
    <w:p w14:paraId="6FBDEAE9" w14:textId="77777777" w:rsidR="00E9642B" w:rsidRPr="00886C3B" w:rsidRDefault="00E9642B" w:rsidP="00E9642B">
      <w:pPr>
        <w:pStyle w:val="13"/>
        <w:numPr>
          <w:ilvl w:val="0"/>
          <w:numId w:val="69"/>
        </w:numPr>
        <w:tabs>
          <w:tab w:val="clear" w:pos="284"/>
        </w:tabs>
        <w:ind w:left="992" w:hanging="425"/>
        <w:jc w:val="left"/>
      </w:pPr>
      <w:r w:rsidRPr="00886C3B">
        <w:t>бюджетные ассигнования, предусмотренные соглашением;</w:t>
      </w:r>
    </w:p>
    <w:p w14:paraId="63E9EECB" w14:textId="77777777" w:rsidR="00E9642B" w:rsidRPr="00886C3B" w:rsidRDefault="00E9642B" w:rsidP="00E9642B">
      <w:pPr>
        <w:pStyle w:val="13"/>
        <w:numPr>
          <w:ilvl w:val="0"/>
          <w:numId w:val="69"/>
        </w:numPr>
        <w:tabs>
          <w:tab w:val="clear" w:pos="284"/>
        </w:tabs>
        <w:ind w:left="992" w:hanging="425"/>
        <w:jc w:val="left"/>
        <w:rPr>
          <w:szCs w:val="24"/>
        </w:rPr>
      </w:pPr>
      <w:r w:rsidRPr="00886C3B">
        <w:rPr>
          <w:szCs w:val="24"/>
        </w:rPr>
        <w:t>бюджет субъекта РФ, контрактация;</w:t>
      </w:r>
    </w:p>
    <w:p w14:paraId="207ACF38" w14:textId="77777777" w:rsidR="00E9642B" w:rsidRPr="00886C3B" w:rsidRDefault="00E9642B" w:rsidP="00E9642B">
      <w:pPr>
        <w:pStyle w:val="13"/>
        <w:numPr>
          <w:ilvl w:val="0"/>
          <w:numId w:val="69"/>
        </w:numPr>
        <w:tabs>
          <w:tab w:val="clear" w:pos="284"/>
        </w:tabs>
        <w:ind w:left="992" w:hanging="425"/>
        <w:jc w:val="left"/>
      </w:pPr>
      <w:r w:rsidRPr="00886C3B">
        <w:t>бюджет субъекта РФ, сумма соглашений с АУ/БУ;</w:t>
      </w:r>
    </w:p>
    <w:p w14:paraId="226C5948" w14:textId="77777777" w:rsidR="00E9642B" w:rsidRPr="00886C3B" w:rsidRDefault="00E9642B" w:rsidP="00E9642B">
      <w:pPr>
        <w:pStyle w:val="13"/>
        <w:numPr>
          <w:ilvl w:val="0"/>
          <w:numId w:val="69"/>
        </w:numPr>
        <w:tabs>
          <w:tab w:val="clear" w:pos="284"/>
        </w:tabs>
        <w:ind w:left="992" w:hanging="425"/>
        <w:jc w:val="left"/>
      </w:pPr>
      <w:r w:rsidRPr="00886C3B">
        <w:t>бюджет субъекта РФ, сумма соглашений с ЮЛ;</w:t>
      </w:r>
    </w:p>
    <w:p w14:paraId="31A9F301" w14:textId="77777777" w:rsidR="00E9642B" w:rsidRPr="00886C3B" w:rsidRDefault="00E9642B" w:rsidP="00E9642B">
      <w:pPr>
        <w:pStyle w:val="13"/>
        <w:numPr>
          <w:ilvl w:val="0"/>
          <w:numId w:val="69"/>
        </w:numPr>
        <w:tabs>
          <w:tab w:val="clear" w:pos="284"/>
        </w:tabs>
        <w:ind w:left="992" w:hanging="425"/>
        <w:jc w:val="left"/>
      </w:pPr>
      <w:r w:rsidRPr="00886C3B">
        <w:t>бюджет субъекта РФ, сумма соглашений по МБТ;</w:t>
      </w:r>
    </w:p>
    <w:p w14:paraId="5FDC2AA7" w14:textId="77777777" w:rsidR="00E9642B" w:rsidRPr="00886C3B" w:rsidRDefault="00E9642B" w:rsidP="00E9642B">
      <w:pPr>
        <w:pStyle w:val="13"/>
        <w:numPr>
          <w:ilvl w:val="0"/>
          <w:numId w:val="69"/>
        </w:numPr>
        <w:tabs>
          <w:tab w:val="clear" w:pos="284"/>
        </w:tabs>
        <w:ind w:left="992" w:hanging="425"/>
        <w:jc w:val="left"/>
      </w:pPr>
      <w:r w:rsidRPr="00886C3B">
        <w:t>бюджет субъекта РФ, кассовое исполнение;</w:t>
      </w:r>
    </w:p>
    <w:p w14:paraId="1C5D38D7" w14:textId="77777777" w:rsidR="00E9642B" w:rsidRPr="00886C3B" w:rsidRDefault="00E9642B" w:rsidP="00E9642B">
      <w:pPr>
        <w:pStyle w:val="13"/>
        <w:numPr>
          <w:ilvl w:val="0"/>
          <w:numId w:val="69"/>
        </w:numPr>
        <w:tabs>
          <w:tab w:val="clear" w:pos="284"/>
        </w:tabs>
        <w:ind w:left="992" w:hanging="425"/>
        <w:jc w:val="left"/>
      </w:pPr>
      <w:r w:rsidRPr="00886C3B">
        <w:t>софинансирование субъектом РФ;</w:t>
      </w:r>
    </w:p>
    <w:p w14:paraId="3F5A405C" w14:textId="77777777" w:rsidR="00E9642B" w:rsidRPr="00886C3B" w:rsidRDefault="00E9642B" w:rsidP="00E9642B">
      <w:pPr>
        <w:pStyle w:val="13"/>
        <w:numPr>
          <w:ilvl w:val="0"/>
          <w:numId w:val="69"/>
        </w:numPr>
        <w:tabs>
          <w:tab w:val="clear" w:pos="284"/>
        </w:tabs>
        <w:ind w:left="992" w:hanging="425"/>
        <w:jc w:val="left"/>
      </w:pPr>
      <w:r w:rsidRPr="00886C3B">
        <w:t>бюджет субъекта РФ, принятые БО;</w:t>
      </w:r>
    </w:p>
    <w:p w14:paraId="0463E25E" w14:textId="77777777" w:rsidR="00E9642B" w:rsidRPr="00886C3B" w:rsidRDefault="00E9642B" w:rsidP="00E9642B">
      <w:pPr>
        <w:pStyle w:val="13"/>
        <w:numPr>
          <w:ilvl w:val="0"/>
          <w:numId w:val="69"/>
        </w:numPr>
        <w:tabs>
          <w:tab w:val="clear" w:pos="284"/>
        </w:tabs>
        <w:ind w:left="992" w:hanging="425"/>
        <w:jc w:val="left"/>
      </w:pPr>
      <w:r w:rsidRPr="00886C3B">
        <w:t>бюджет субъекта РФ, роспись.</w:t>
      </w:r>
    </w:p>
    <w:p w14:paraId="06EFD491" w14:textId="30426614" w:rsidR="00E9642B" w:rsidRPr="00886C3B" w:rsidRDefault="00E9642B" w:rsidP="00711555">
      <w:pPr>
        <w:pStyle w:val="af4"/>
      </w:pPr>
      <w:r w:rsidRPr="00886C3B">
        <w:t xml:space="preserve">Периодичность обновления: </w:t>
      </w:r>
      <w:r w:rsidR="00711555" w:rsidRPr="00886C3B">
        <w:t>Ежедневно до 09:00</w:t>
      </w:r>
      <w:r w:rsidRPr="00886C3B">
        <w:t>.</w:t>
      </w:r>
    </w:p>
    <w:p w14:paraId="7E52CF6D" w14:textId="1CA7588A" w:rsidR="00711555" w:rsidRPr="00886C3B" w:rsidRDefault="00711555" w:rsidP="00711555">
      <w:pPr>
        <w:pStyle w:val="af4"/>
      </w:pPr>
      <w:r w:rsidRPr="00886C3B">
        <w:t>Набор содержит данные по состоянию на дату. Данные за прошлые периоды не обновляются. Осуществляется загрузка данных сегодняшняя дата минус 2 дня.</w:t>
      </w:r>
    </w:p>
    <w:p w14:paraId="39BA7CCB" w14:textId="77777777" w:rsidR="00E9642B" w:rsidRPr="00886C3B" w:rsidRDefault="00E9642B" w:rsidP="00E9642B">
      <w:pPr>
        <w:pStyle w:val="-"/>
      </w:pPr>
      <w:bookmarkStart w:id="366" w:name="_Toc212905638"/>
      <w:bookmarkStart w:id="367" w:name="_Toc215502393"/>
      <w:r w:rsidRPr="00886C3B">
        <w:lastRenderedPageBreak/>
        <w:t xml:space="preserve">Таблица </w:t>
      </w:r>
      <w:bookmarkStart w:id="368" w:name="т80"/>
      <w:r w:rsidRPr="00886C3B">
        <w:fldChar w:fldCharType="begin"/>
      </w:r>
      <w:r w:rsidRPr="00886C3B">
        <w:instrText xml:space="preserve"> SEQ Таблица \* ARABIC </w:instrText>
      </w:r>
      <w:r w:rsidRPr="00886C3B">
        <w:fldChar w:fldCharType="separate"/>
      </w:r>
      <w:r w:rsidR="00D84D1B" w:rsidRPr="00886C3B">
        <w:rPr>
          <w:noProof/>
        </w:rPr>
        <w:t>82</w:t>
      </w:r>
      <w:r w:rsidRPr="00886C3B">
        <w:fldChar w:fldCharType="end"/>
      </w:r>
      <w:bookmarkEnd w:id="368"/>
      <w:r w:rsidRPr="00886C3B">
        <w:t xml:space="preserve"> – Показатели набора данных «Субсидии субъектам РФ из федерального бюджета» (идентификатор SUBSIDIESFB)</w:t>
      </w:r>
      <w:bookmarkEnd w:id="366"/>
      <w:bookmarkEnd w:id="36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1"/>
        <w:gridCol w:w="2675"/>
        <w:gridCol w:w="2676"/>
        <w:gridCol w:w="1129"/>
        <w:gridCol w:w="893"/>
        <w:gridCol w:w="1009"/>
      </w:tblGrid>
      <w:tr w:rsidR="00E9642B" w:rsidRPr="00886C3B" w14:paraId="14A77EB0" w14:textId="77777777" w:rsidTr="00922F29">
        <w:trPr>
          <w:tblHeader/>
        </w:trPr>
        <w:tc>
          <w:tcPr>
            <w:tcW w:w="846" w:type="pct"/>
            <w:shd w:val="clear" w:color="auto" w:fill="D9D9D9" w:themeFill="background1" w:themeFillShade="D9"/>
            <w:vAlign w:val="center"/>
          </w:tcPr>
          <w:p w14:paraId="4252417A"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Атрибут</w:t>
            </w:r>
          </w:p>
        </w:tc>
        <w:tc>
          <w:tcPr>
            <w:tcW w:w="1006" w:type="pct"/>
            <w:shd w:val="clear" w:color="auto" w:fill="D9D9D9" w:themeFill="background1" w:themeFillShade="D9"/>
            <w:vAlign w:val="center"/>
          </w:tcPr>
          <w:p w14:paraId="68A6B4F8"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Показатель</w:t>
            </w:r>
          </w:p>
        </w:tc>
        <w:tc>
          <w:tcPr>
            <w:tcW w:w="1439" w:type="pct"/>
            <w:shd w:val="clear" w:color="auto" w:fill="D9D9D9" w:themeFill="background1" w:themeFillShade="D9"/>
            <w:vAlign w:val="center"/>
          </w:tcPr>
          <w:p w14:paraId="5E796B27"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Описание</w:t>
            </w:r>
          </w:p>
        </w:tc>
        <w:tc>
          <w:tcPr>
            <w:tcW w:w="648" w:type="pct"/>
            <w:shd w:val="clear" w:color="auto" w:fill="D9D9D9" w:themeFill="background1" w:themeFillShade="D9"/>
            <w:vAlign w:val="center"/>
          </w:tcPr>
          <w:p w14:paraId="7310A7EF"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Тип поля</w:t>
            </w:r>
          </w:p>
        </w:tc>
        <w:tc>
          <w:tcPr>
            <w:tcW w:w="549" w:type="pct"/>
            <w:shd w:val="clear" w:color="auto" w:fill="D9D9D9" w:themeFill="background1" w:themeFillShade="D9"/>
            <w:vAlign w:val="center"/>
          </w:tcPr>
          <w:p w14:paraId="610763D3"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Обязат.</w:t>
            </w:r>
          </w:p>
        </w:tc>
        <w:tc>
          <w:tcPr>
            <w:tcW w:w="511" w:type="pct"/>
            <w:shd w:val="clear" w:color="auto" w:fill="D9D9D9" w:themeFill="background1" w:themeFillShade="D9"/>
            <w:vAlign w:val="center"/>
          </w:tcPr>
          <w:p w14:paraId="738D73FC"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Длина</w:t>
            </w:r>
          </w:p>
        </w:tc>
      </w:tr>
      <w:tr w:rsidR="00E9642B" w:rsidRPr="00886C3B" w14:paraId="0803AB26" w14:textId="77777777" w:rsidTr="00922F29">
        <w:tc>
          <w:tcPr>
            <w:tcW w:w="846" w:type="pct"/>
          </w:tcPr>
          <w:p w14:paraId="78B3EE64" w14:textId="77777777" w:rsidR="00E9642B" w:rsidRPr="00886C3B" w:rsidRDefault="00E9642B" w:rsidP="008025B9">
            <w:pPr>
              <w:jc w:val="left"/>
              <w:rPr>
                <w:szCs w:val="24"/>
              </w:rPr>
            </w:pPr>
            <w:r w:rsidRPr="00886C3B">
              <w:rPr>
                <w:szCs w:val="24"/>
              </w:rPr>
              <w:t>datest</w:t>
            </w:r>
          </w:p>
        </w:tc>
        <w:tc>
          <w:tcPr>
            <w:tcW w:w="1006" w:type="pct"/>
          </w:tcPr>
          <w:p w14:paraId="29CD64F8" w14:textId="77777777" w:rsidR="00E9642B" w:rsidRPr="00886C3B" w:rsidRDefault="00E9642B" w:rsidP="008025B9">
            <w:pPr>
              <w:jc w:val="left"/>
              <w:rPr>
                <w:szCs w:val="24"/>
              </w:rPr>
            </w:pPr>
            <w:r w:rsidRPr="00886C3B">
              <w:rPr>
                <w:szCs w:val="24"/>
              </w:rPr>
              <w:t>По состоянию на дату</w:t>
            </w:r>
          </w:p>
          <w:p w14:paraId="47A754A3" w14:textId="77777777" w:rsidR="00E9642B" w:rsidRPr="00886C3B" w:rsidRDefault="00E9642B" w:rsidP="008025B9">
            <w:pPr>
              <w:jc w:val="left"/>
              <w:rPr>
                <w:szCs w:val="24"/>
              </w:rPr>
            </w:pPr>
            <w:r w:rsidRPr="00886C3B">
              <w:rPr>
                <w:szCs w:val="24"/>
              </w:rPr>
              <w:t>Первичный ключ</w:t>
            </w:r>
          </w:p>
        </w:tc>
        <w:tc>
          <w:tcPr>
            <w:tcW w:w="1439" w:type="pct"/>
          </w:tcPr>
          <w:p w14:paraId="7966C32F" w14:textId="77777777" w:rsidR="00E9642B" w:rsidRPr="00886C3B" w:rsidRDefault="00E9642B" w:rsidP="008025B9">
            <w:pPr>
              <w:jc w:val="left"/>
              <w:rPr>
                <w:szCs w:val="24"/>
              </w:rPr>
            </w:pPr>
            <w:r w:rsidRPr="00886C3B">
              <w:rPr>
                <w:szCs w:val="24"/>
              </w:rPr>
              <w:t>Дата данных по состоянию на</w:t>
            </w:r>
          </w:p>
        </w:tc>
        <w:tc>
          <w:tcPr>
            <w:tcW w:w="648" w:type="pct"/>
          </w:tcPr>
          <w:p w14:paraId="765AD756" w14:textId="77777777" w:rsidR="00E9642B" w:rsidRPr="00886C3B" w:rsidRDefault="00E9642B" w:rsidP="008025B9">
            <w:pPr>
              <w:jc w:val="left"/>
              <w:rPr>
                <w:szCs w:val="24"/>
              </w:rPr>
            </w:pPr>
            <w:r w:rsidRPr="00886C3B">
              <w:rPr>
                <w:szCs w:val="24"/>
              </w:rPr>
              <w:t xml:space="preserve">NUMBER </w:t>
            </w:r>
          </w:p>
        </w:tc>
        <w:tc>
          <w:tcPr>
            <w:tcW w:w="549" w:type="pct"/>
          </w:tcPr>
          <w:p w14:paraId="1603E26D" w14:textId="77777777" w:rsidR="00E9642B" w:rsidRPr="00886C3B" w:rsidRDefault="00E9642B" w:rsidP="008025B9">
            <w:pPr>
              <w:jc w:val="left"/>
              <w:rPr>
                <w:szCs w:val="24"/>
              </w:rPr>
            </w:pPr>
            <w:r w:rsidRPr="00886C3B">
              <w:rPr>
                <w:szCs w:val="24"/>
              </w:rPr>
              <w:t>да</w:t>
            </w:r>
          </w:p>
        </w:tc>
        <w:tc>
          <w:tcPr>
            <w:tcW w:w="511" w:type="pct"/>
          </w:tcPr>
          <w:p w14:paraId="2E121D88" w14:textId="77777777" w:rsidR="00E9642B" w:rsidRPr="00886C3B" w:rsidRDefault="00E9642B" w:rsidP="008025B9">
            <w:pPr>
              <w:jc w:val="left"/>
              <w:rPr>
                <w:szCs w:val="24"/>
              </w:rPr>
            </w:pPr>
            <w:r w:rsidRPr="00886C3B">
              <w:rPr>
                <w:szCs w:val="24"/>
              </w:rPr>
              <w:t>10</w:t>
            </w:r>
          </w:p>
        </w:tc>
      </w:tr>
      <w:tr w:rsidR="00E9642B" w:rsidRPr="00886C3B" w14:paraId="1F54A1C6" w14:textId="77777777" w:rsidTr="00922F29">
        <w:tc>
          <w:tcPr>
            <w:tcW w:w="846" w:type="pct"/>
          </w:tcPr>
          <w:p w14:paraId="0FC981E3" w14:textId="77777777" w:rsidR="00E9642B" w:rsidRPr="00886C3B" w:rsidRDefault="00E9642B" w:rsidP="008025B9">
            <w:pPr>
              <w:jc w:val="left"/>
              <w:rPr>
                <w:szCs w:val="24"/>
              </w:rPr>
            </w:pPr>
            <w:r w:rsidRPr="00886C3B">
              <w:rPr>
                <w:szCs w:val="24"/>
              </w:rPr>
              <w:t>fpcode</w:t>
            </w:r>
          </w:p>
        </w:tc>
        <w:tc>
          <w:tcPr>
            <w:tcW w:w="1006" w:type="pct"/>
          </w:tcPr>
          <w:p w14:paraId="408893F8" w14:textId="77777777" w:rsidR="00E9642B" w:rsidRPr="00886C3B" w:rsidRDefault="00E9642B" w:rsidP="008025B9">
            <w:pPr>
              <w:jc w:val="left"/>
              <w:rPr>
                <w:szCs w:val="24"/>
              </w:rPr>
            </w:pPr>
            <w:r w:rsidRPr="00886C3B">
              <w:rPr>
                <w:szCs w:val="24"/>
              </w:rPr>
              <w:t>Код ФП</w:t>
            </w:r>
          </w:p>
          <w:p w14:paraId="52A154E7" w14:textId="77777777" w:rsidR="00E9642B" w:rsidRPr="00886C3B" w:rsidRDefault="00E9642B" w:rsidP="008025B9">
            <w:pPr>
              <w:jc w:val="left"/>
              <w:rPr>
                <w:szCs w:val="24"/>
              </w:rPr>
            </w:pPr>
            <w:r w:rsidRPr="00886C3B">
              <w:rPr>
                <w:szCs w:val="24"/>
              </w:rPr>
              <w:t>Первичный ключ</w:t>
            </w:r>
          </w:p>
        </w:tc>
        <w:tc>
          <w:tcPr>
            <w:tcW w:w="1439" w:type="pct"/>
          </w:tcPr>
          <w:p w14:paraId="12430A85" w14:textId="77777777" w:rsidR="00E9642B" w:rsidRPr="00886C3B" w:rsidRDefault="00E9642B" w:rsidP="008025B9">
            <w:pPr>
              <w:jc w:val="left"/>
              <w:rPr>
                <w:szCs w:val="24"/>
              </w:rPr>
            </w:pPr>
            <w:r w:rsidRPr="00886C3B">
              <w:rPr>
                <w:szCs w:val="24"/>
              </w:rPr>
              <w:t>Код федерального проекта</w:t>
            </w:r>
          </w:p>
        </w:tc>
        <w:tc>
          <w:tcPr>
            <w:tcW w:w="648" w:type="pct"/>
          </w:tcPr>
          <w:p w14:paraId="30F759AC" w14:textId="77777777" w:rsidR="00E9642B" w:rsidRPr="00886C3B" w:rsidRDefault="00E9642B" w:rsidP="008025B9">
            <w:pPr>
              <w:jc w:val="left"/>
              <w:rPr>
                <w:szCs w:val="24"/>
              </w:rPr>
            </w:pPr>
            <w:r w:rsidRPr="00886C3B">
              <w:rPr>
                <w:szCs w:val="24"/>
              </w:rPr>
              <w:t>STRING</w:t>
            </w:r>
          </w:p>
        </w:tc>
        <w:tc>
          <w:tcPr>
            <w:tcW w:w="549" w:type="pct"/>
          </w:tcPr>
          <w:p w14:paraId="1C37EEA8" w14:textId="77777777" w:rsidR="00E9642B" w:rsidRPr="00886C3B" w:rsidRDefault="00E9642B" w:rsidP="008025B9">
            <w:pPr>
              <w:jc w:val="left"/>
              <w:rPr>
                <w:szCs w:val="24"/>
              </w:rPr>
            </w:pPr>
            <w:r w:rsidRPr="00886C3B">
              <w:rPr>
                <w:szCs w:val="24"/>
              </w:rPr>
              <w:t>нет</w:t>
            </w:r>
          </w:p>
        </w:tc>
        <w:tc>
          <w:tcPr>
            <w:tcW w:w="511" w:type="pct"/>
          </w:tcPr>
          <w:p w14:paraId="28CB6E56" w14:textId="77777777" w:rsidR="00E9642B" w:rsidRPr="00886C3B" w:rsidRDefault="00E9642B" w:rsidP="008025B9">
            <w:pPr>
              <w:jc w:val="left"/>
              <w:rPr>
                <w:szCs w:val="24"/>
              </w:rPr>
            </w:pPr>
            <w:r w:rsidRPr="00886C3B">
              <w:rPr>
                <w:szCs w:val="24"/>
              </w:rPr>
              <w:t>10</w:t>
            </w:r>
          </w:p>
        </w:tc>
      </w:tr>
      <w:tr w:rsidR="00E9642B" w:rsidRPr="00886C3B" w14:paraId="718398B3" w14:textId="77777777" w:rsidTr="00922F29">
        <w:tc>
          <w:tcPr>
            <w:tcW w:w="846" w:type="pct"/>
          </w:tcPr>
          <w:p w14:paraId="0CCEFC2E" w14:textId="77777777" w:rsidR="00E9642B" w:rsidRPr="00886C3B" w:rsidRDefault="00E9642B" w:rsidP="008025B9">
            <w:pPr>
              <w:jc w:val="left"/>
              <w:rPr>
                <w:szCs w:val="24"/>
              </w:rPr>
            </w:pPr>
            <w:r w:rsidRPr="00886C3B">
              <w:rPr>
                <w:szCs w:val="24"/>
              </w:rPr>
              <w:t>kcsr1</w:t>
            </w:r>
          </w:p>
        </w:tc>
        <w:tc>
          <w:tcPr>
            <w:tcW w:w="1006" w:type="pct"/>
          </w:tcPr>
          <w:p w14:paraId="7BAD1C9E" w14:textId="77777777" w:rsidR="00E9642B" w:rsidRPr="00886C3B" w:rsidRDefault="00E9642B" w:rsidP="008025B9">
            <w:pPr>
              <w:jc w:val="left"/>
              <w:rPr>
                <w:szCs w:val="24"/>
              </w:rPr>
            </w:pPr>
            <w:r w:rsidRPr="00886C3B">
              <w:rPr>
                <w:szCs w:val="24"/>
              </w:rPr>
              <w:t>Направление расходов</w:t>
            </w:r>
          </w:p>
          <w:p w14:paraId="3B2FC42C" w14:textId="77777777" w:rsidR="00E9642B" w:rsidRPr="00886C3B" w:rsidRDefault="00E9642B" w:rsidP="008025B9">
            <w:pPr>
              <w:jc w:val="left"/>
              <w:rPr>
                <w:szCs w:val="24"/>
              </w:rPr>
            </w:pPr>
            <w:r w:rsidRPr="00886C3B">
              <w:rPr>
                <w:szCs w:val="24"/>
              </w:rPr>
              <w:t>Первичный ключ</w:t>
            </w:r>
          </w:p>
        </w:tc>
        <w:tc>
          <w:tcPr>
            <w:tcW w:w="1439" w:type="pct"/>
          </w:tcPr>
          <w:p w14:paraId="32859FAE" w14:textId="77777777" w:rsidR="00E9642B" w:rsidRPr="00886C3B" w:rsidRDefault="00E9642B" w:rsidP="008025B9">
            <w:pPr>
              <w:jc w:val="left"/>
              <w:rPr>
                <w:szCs w:val="24"/>
              </w:rPr>
            </w:pPr>
            <w:r w:rsidRPr="00886C3B">
              <w:rPr>
                <w:szCs w:val="24"/>
              </w:rPr>
              <w:t>Код направления расходов целевой статьи расходов федерального бюджета</w:t>
            </w:r>
          </w:p>
        </w:tc>
        <w:tc>
          <w:tcPr>
            <w:tcW w:w="648" w:type="pct"/>
          </w:tcPr>
          <w:p w14:paraId="4B4BABEE" w14:textId="77777777" w:rsidR="00E9642B" w:rsidRPr="00886C3B" w:rsidRDefault="00E9642B" w:rsidP="008025B9">
            <w:pPr>
              <w:jc w:val="left"/>
              <w:rPr>
                <w:szCs w:val="24"/>
              </w:rPr>
            </w:pPr>
            <w:r w:rsidRPr="00886C3B">
              <w:rPr>
                <w:szCs w:val="24"/>
              </w:rPr>
              <w:t>STRING</w:t>
            </w:r>
          </w:p>
        </w:tc>
        <w:tc>
          <w:tcPr>
            <w:tcW w:w="549" w:type="pct"/>
          </w:tcPr>
          <w:p w14:paraId="310F9B82" w14:textId="77777777" w:rsidR="00E9642B" w:rsidRPr="00886C3B" w:rsidRDefault="00E9642B" w:rsidP="008025B9">
            <w:pPr>
              <w:jc w:val="left"/>
              <w:rPr>
                <w:szCs w:val="24"/>
              </w:rPr>
            </w:pPr>
            <w:r w:rsidRPr="00886C3B">
              <w:rPr>
                <w:szCs w:val="24"/>
              </w:rPr>
              <w:t>нет</w:t>
            </w:r>
          </w:p>
        </w:tc>
        <w:tc>
          <w:tcPr>
            <w:tcW w:w="511" w:type="pct"/>
          </w:tcPr>
          <w:p w14:paraId="3ECDA018" w14:textId="77777777" w:rsidR="00E9642B" w:rsidRPr="00886C3B" w:rsidRDefault="00E9642B" w:rsidP="008025B9">
            <w:pPr>
              <w:jc w:val="left"/>
              <w:rPr>
                <w:szCs w:val="24"/>
              </w:rPr>
            </w:pPr>
            <w:r w:rsidRPr="00886C3B">
              <w:rPr>
                <w:szCs w:val="24"/>
              </w:rPr>
              <w:t>10</w:t>
            </w:r>
          </w:p>
        </w:tc>
      </w:tr>
      <w:tr w:rsidR="00E9642B" w:rsidRPr="00886C3B" w14:paraId="7D7AB7D4" w14:textId="77777777" w:rsidTr="00922F29">
        <w:trPr>
          <w:trHeight w:val="166"/>
        </w:trPr>
        <w:tc>
          <w:tcPr>
            <w:tcW w:w="846" w:type="pct"/>
          </w:tcPr>
          <w:p w14:paraId="6085FF04" w14:textId="77777777" w:rsidR="00E9642B" w:rsidRPr="00886C3B" w:rsidRDefault="00E9642B" w:rsidP="008025B9">
            <w:pPr>
              <w:jc w:val="left"/>
              <w:rPr>
                <w:szCs w:val="24"/>
              </w:rPr>
            </w:pPr>
            <w:r w:rsidRPr="00886C3B">
              <w:rPr>
                <w:szCs w:val="24"/>
              </w:rPr>
              <w:t>subsidyname</w:t>
            </w:r>
          </w:p>
        </w:tc>
        <w:tc>
          <w:tcPr>
            <w:tcW w:w="1006" w:type="pct"/>
          </w:tcPr>
          <w:p w14:paraId="0F951D30" w14:textId="77777777" w:rsidR="00E9642B" w:rsidRPr="00886C3B" w:rsidRDefault="00E9642B" w:rsidP="008025B9">
            <w:pPr>
              <w:jc w:val="left"/>
              <w:rPr>
                <w:szCs w:val="24"/>
              </w:rPr>
            </w:pPr>
            <w:r w:rsidRPr="00886C3B">
              <w:rPr>
                <w:szCs w:val="24"/>
              </w:rPr>
              <w:t>Наименование субсидии</w:t>
            </w:r>
          </w:p>
        </w:tc>
        <w:tc>
          <w:tcPr>
            <w:tcW w:w="1439" w:type="pct"/>
          </w:tcPr>
          <w:p w14:paraId="668D8105" w14:textId="77777777" w:rsidR="00E9642B" w:rsidRPr="00886C3B" w:rsidRDefault="00E9642B" w:rsidP="008025B9">
            <w:pPr>
              <w:jc w:val="left"/>
              <w:rPr>
                <w:szCs w:val="24"/>
              </w:rPr>
            </w:pPr>
            <w:r w:rsidRPr="00886C3B">
              <w:rPr>
                <w:szCs w:val="24"/>
              </w:rPr>
              <w:t>Наименование субсидии из федерального бюджета</w:t>
            </w:r>
          </w:p>
        </w:tc>
        <w:tc>
          <w:tcPr>
            <w:tcW w:w="648" w:type="pct"/>
          </w:tcPr>
          <w:p w14:paraId="5D9B7AB3" w14:textId="77777777" w:rsidR="00E9642B" w:rsidRPr="00886C3B" w:rsidRDefault="00E9642B" w:rsidP="008025B9">
            <w:pPr>
              <w:jc w:val="left"/>
              <w:rPr>
                <w:szCs w:val="24"/>
              </w:rPr>
            </w:pPr>
            <w:r w:rsidRPr="00886C3B">
              <w:rPr>
                <w:szCs w:val="24"/>
              </w:rPr>
              <w:t>STRING</w:t>
            </w:r>
          </w:p>
        </w:tc>
        <w:tc>
          <w:tcPr>
            <w:tcW w:w="549" w:type="pct"/>
          </w:tcPr>
          <w:p w14:paraId="30BF15B9" w14:textId="77777777" w:rsidR="00E9642B" w:rsidRPr="00886C3B" w:rsidRDefault="00E9642B" w:rsidP="008025B9">
            <w:pPr>
              <w:jc w:val="left"/>
              <w:rPr>
                <w:szCs w:val="24"/>
              </w:rPr>
            </w:pPr>
            <w:r w:rsidRPr="00886C3B">
              <w:rPr>
                <w:szCs w:val="24"/>
              </w:rPr>
              <w:t>да</w:t>
            </w:r>
          </w:p>
        </w:tc>
        <w:tc>
          <w:tcPr>
            <w:tcW w:w="511" w:type="pct"/>
          </w:tcPr>
          <w:p w14:paraId="2DB114E1" w14:textId="77777777" w:rsidR="00E9642B" w:rsidRPr="00886C3B" w:rsidRDefault="00E9642B" w:rsidP="008025B9">
            <w:pPr>
              <w:jc w:val="left"/>
              <w:rPr>
                <w:szCs w:val="24"/>
              </w:rPr>
            </w:pPr>
            <w:r w:rsidRPr="00886C3B">
              <w:rPr>
                <w:szCs w:val="24"/>
              </w:rPr>
              <w:t>2000</w:t>
            </w:r>
          </w:p>
        </w:tc>
      </w:tr>
      <w:tr w:rsidR="00E9642B" w:rsidRPr="00886C3B" w14:paraId="6C038271" w14:textId="77777777" w:rsidTr="00922F29">
        <w:trPr>
          <w:trHeight w:val="166"/>
        </w:trPr>
        <w:tc>
          <w:tcPr>
            <w:tcW w:w="846" w:type="pct"/>
          </w:tcPr>
          <w:p w14:paraId="67EB33C7" w14:textId="77777777" w:rsidR="00E9642B" w:rsidRPr="00886C3B" w:rsidRDefault="00E9642B" w:rsidP="008025B9">
            <w:pPr>
              <w:jc w:val="left"/>
              <w:rPr>
                <w:szCs w:val="24"/>
              </w:rPr>
            </w:pPr>
            <w:r w:rsidRPr="00886C3B">
              <w:rPr>
                <w:szCs w:val="24"/>
              </w:rPr>
              <w:t>recipname</w:t>
            </w:r>
          </w:p>
        </w:tc>
        <w:tc>
          <w:tcPr>
            <w:tcW w:w="1006" w:type="pct"/>
          </w:tcPr>
          <w:p w14:paraId="452E4B8F" w14:textId="77777777" w:rsidR="00E9642B" w:rsidRPr="00886C3B" w:rsidRDefault="00E9642B" w:rsidP="008025B9">
            <w:pPr>
              <w:jc w:val="left"/>
              <w:rPr>
                <w:szCs w:val="24"/>
              </w:rPr>
            </w:pPr>
            <w:r w:rsidRPr="00886C3B">
              <w:rPr>
                <w:szCs w:val="24"/>
              </w:rPr>
              <w:t>Наименование субъекта РФ получателя субсидии</w:t>
            </w:r>
          </w:p>
        </w:tc>
        <w:tc>
          <w:tcPr>
            <w:tcW w:w="1439" w:type="pct"/>
          </w:tcPr>
          <w:p w14:paraId="1C1586DE" w14:textId="77777777" w:rsidR="00E9642B" w:rsidRPr="00886C3B" w:rsidRDefault="00E9642B" w:rsidP="008025B9">
            <w:pPr>
              <w:jc w:val="left"/>
              <w:rPr>
                <w:szCs w:val="24"/>
              </w:rPr>
            </w:pPr>
            <w:r w:rsidRPr="00886C3B">
              <w:rPr>
                <w:szCs w:val="24"/>
              </w:rPr>
              <w:t>Наименование субъекта РФ получателя субсидии</w:t>
            </w:r>
          </w:p>
        </w:tc>
        <w:tc>
          <w:tcPr>
            <w:tcW w:w="648" w:type="pct"/>
          </w:tcPr>
          <w:p w14:paraId="00E3A4EE" w14:textId="77777777" w:rsidR="00E9642B" w:rsidRPr="00886C3B" w:rsidRDefault="00E9642B" w:rsidP="008025B9">
            <w:pPr>
              <w:jc w:val="left"/>
              <w:rPr>
                <w:szCs w:val="24"/>
              </w:rPr>
            </w:pPr>
            <w:r w:rsidRPr="00886C3B">
              <w:rPr>
                <w:szCs w:val="24"/>
              </w:rPr>
              <w:t>STRING</w:t>
            </w:r>
          </w:p>
        </w:tc>
        <w:tc>
          <w:tcPr>
            <w:tcW w:w="549" w:type="pct"/>
          </w:tcPr>
          <w:p w14:paraId="383AED5E" w14:textId="77777777" w:rsidR="00E9642B" w:rsidRPr="00886C3B" w:rsidRDefault="00E9642B" w:rsidP="008025B9">
            <w:pPr>
              <w:jc w:val="left"/>
              <w:rPr>
                <w:szCs w:val="24"/>
              </w:rPr>
            </w:pPr>
            <w:r w:rsidRPr="00886C3B">
              <w:rPr>
                <w:szCs w:val="24"/>
              </w:rPr>
              <w:t>да</w:t>
            </w:r>
          </w:p>
        </w:tc>
        <w:tc>
          <w:tcPr>
            <w:tcW w:w="511" w:type="pct"/>
          </w:tcPr>
          <w:p w14:paraId="47B0FDC0" w14:textId="77777777" w:rsidR="00E9642B" w:rsidRPr="00886C3B" w:rsidRDefault="00E9642B" w:rsidP="008025B9">
            <w:pPr>
              <w:jc w:val="left"/>
              <w:rPr>
                <w:szCs w:val="24"/>
              </w:rPr>
            </w:pPr>
            <w:r w:rsidRPr="00886C3B">
              <w:rPr>
                <w:szCs w:val="24"/>
              </w:rPr>
              <w:t>100</w:t>
            </w:r>
          </w:p>
        </w:tc>
      </w:tr>
      <w:tr w:rsidR="00E9642B" w:rsidRPr="00886C3B" w14:paraId="4F4357EA" w14:textId="77777777" w:rsidTr="00922F29">
        <w:trPr>
          <w:trHeight w:val="166"/>
        </w:trPr>
        <w:tc>
          <w:tcPr>
            <w:tcW w:w="846" w:type="pct"/>
          </w:tcPr>
          <w:p w14:paraId="5DB02521" w14:textId="77777777" w:rsidR="00E9642B" w:rsidRPr="00886C3B" w:rsidRDefault="00E9642B" w:rsidP="008025B9">
            <w:pPr>
              <w:jc w:val="left"/>
              <w:rPr>
                <w:szCs w:val="24"/>
              </w:rPr>
            </w:pPr>
            <w:r w:rsidRPr="00886C3B">
              <w:rPr>
                <w:szCs w:val="24"/>
              </w:rPr>
              <w:t>oktmorecip</w:t>
            </w:r>
          </w:p>
        </w:tc>
        <w:tc>
          <w:tcPr>
            <w:tcW w:w="1006" w:type="pct"/>
          </w:tcPr>
          <w:p w14:paraId="498D5B66" w14:textId="77777777" w:rsidR="00E9642B" w:rsidRPr="00886C3B" w:rsidRDefault="00E9642B" w:rsidP="008025B9">
            <w:pPr>
              <w:jc w:val="left"/>
              <w:rPr>
                <w:szCs w:val="24"/>
              </w:rPr>
            </w:pPr>
            <w:r w:rsidRPr="00886C3B">
              <w:rPr>
                <w:szCs w:val="24"/>
              </w:rPr>
              <w:t>ОКТМО субъекта РФ</w:t>
            </w:r>
          </w:p>
          <w:p w14:paraId="4EF82DEC" w14:textId="77777777" w:rsidR="00E9642B" w:rsidRPr="00886C3B" w:rsidRDefault="00E9642B" w:rsidP="008025B9">
            <w:pPr>
              <w:jc w:val="left"/>
              <w:rPr>
                <w:szCs w:val="24"/>
              </w:rPr>
            </w:pPr>
            <w:r w:rsidRPr="00886C3B">
              <w:rPr>
                <w:szCs w:val="24"/>
              </w:rPr>
              <w:t>Первичный ключ</w:t>
            </w:r>
          </w:p>
        </w:tc>
        <w:tc>
          <w:tcPr>
            <w:tcW w:w="1439" w:type="pct"/>
          </w:tcPr>
          <w:p w14:paraId="220696B8" w14:textId="77777777" w:rsidR="00E9642B" w:rsidRPr="00886C3B" w:rsidRDefault="00E9642B" w:rsidP="008025B9">
            <w:pPr>
              <w:jc w:val="left"/>
              <w:rPr>
                <w:szCs w:val="24"/>
              </w:rPr>
            </w:pPr>
            <w:r w:rsidRPr="00886C3B">
              <w:rPr>
                <w:szCs w:val="24"/>
              </w:rPr>
              <w:t>ОКТМО субъекта РФ получателя субсидии</w:t>
            </w:r>
          </w:p>
        </w:tc>
        <w:tc>
          <w:tcPr>
            <w:tcW w:w="648" w:type="pct"/>
          </w:tcPr>
          <w:p w14:paraId="71D0DE77" w14:textId="77777777" w:rsidR="00E9642B" w:rsidRPr="00886C3B" w:rsidRDefault="00E9642B" w:rsidP="008025B9">
            <w:pPr>
              <w:jc w:val="left"/>
              <w:rPr>
                <w:szCs w:val="24"/>
              </w:rPr>
            </w:pPr>
            <w:r w:rsidRPr="00886C3B">
              <w:rPr>
                <w:szCs w:val="24"/>
              </w:rPr>
              <w:t>STRING</w:t>
            </w:r>
          </w:p>
        </w:tc>
        <w:tc>
          <w:tcPr>
            <w:tcW w:w="549" w:type="pct"/>
          </w:tcPr>
          <w:p w14:paraId="74F38253" w14:textId="77777777" w:rsidR="00E9642B" w:rsidRPr="00886C3B" w:rsidRDefault="00E9642B" w:rsidP="008025B9">
            <w:pPr>
              <w:jc w:val="left"/>
              <w:rPr>
                <w:szCs w:val="24"/>
              </w:rPr>
            </w:pPr>
            <w:r w:rsidRPr="00886C3B">
              <w:rPr>
                <w:szCs w:val="24"/>
              </w:rPr>
              <w:t>нет</w:t>
            </w:r>
          </w:p>
        </w:tc>
        <w:tc>
          <w:tcPr>
            <w:tcW w:w="511" w:type="pct"/>
          </w:tcPr>
          <w:p w14:paraId="3CDB972C" w14:textId="77777777" w:rsidR="00E9642B" w:rsidRPr="00886C3B" w:rsidRDefault="00E9642B" w:rsidP="008025B9">
            <w:pPr>
              <w:jc w:val="left"/>
              <w:rPr>
                <w:szCs w:val="24"/>
              </w:rPr>
            </w:pPr>
            <w:r w:rsidRPr="00886C3B">
              <w:rPr>
                <w:szCs w:val="24"/>
              </w:rPr>
              <w:t>100</w:t>
            </w:r>
          </w:p>
        </w:tc>
      </w:tr>
      <w:tr w:rsidR="00E9642B" w:rsidRPr="00886C3B" w14:paraId="5D218B49" w14:textId="77777777" w:rsidTr="00922F29">
        <w:trPr>
          <w:trHeight w:val="166"/>
        </w:trPr>
        <w:tc>
          <w:tcPr>
            <w:tcW w:w="846" w:type="pct"/>
          </w:tcPr>
          <w:p w14:paraId="6590792F" w14:textId="77777777" w:rsidR="00E9642B" w:rsidRPr="00886C3B" w:rsidRDefault="00E9642B" w:rsidP="008025B9">
            <w:pPr>
              <w:jc w:val="left"/>
              <w:rPr>
                <w:szCs w:val="24"/>
              </w:rPr>
            </w:pPr>
            <w:r w:rsidRPr="00886C3B">
              <w:rPr>
                <w:szCs w:val="24"/>
              </w:rPr>
              <w:t>bafb</w:t>
            </w:r>
          </w:p>
        </w:tc>
        <w:tc>
          <w:tcPr>
            <w:tcW w:w="1006" w:type="pct"/>
          </w:tcPr>
          <w:p w14:paraId="7285DD5B" w14:textId="77777777" w:rsidR="00E9642B" w:rsidRPr="00886C3B" w:rsidRDefault="00E9642B" w:rsidP="008025B9">
            <w:pPr>
              <w:jc w:val="left"/>
              <w:rPr>
                <w:szCs w:val="24"/>
              </w:rPr>
            </w:pPr>
            <w:r w:rsidRPr="00886C3B">
              <w:rPr>
                <w:szCs w:val="24"/>
              </w:rPr>
              <w:t>Бюджетные ассигнования федерального бюджета</w:t>
            </w:r>
          </w:p>
        </w:tc>
        <w:tc>
          <w:tcPr>
            <w:tcW w:w="1439" w:type="pct"/>
          </w:tcPr>
          <w:p w14:paraId="1489F1BC" w14:textId="77777777" w:rsidR="00E9642B" w:rsidRPr="00886C3B" w:rsidRDefault="00E9642B" w:rsidP="008025B9">
            <w:pPr>
              <w:jc w:val="left"/>
              <w:rPr>
                <w:szCs w:val="24"/>
              </w:rPr>
            </w:pPr>
            <w:r w:rsidRPr="00886C3B">
              <w:rPr>
                <w:szCs w:val="24"/>
              </w:rPr>
              <w:t>Бюджетные ассигнования федерального бюджета.</w:t>
            </w:r>
          </w:p>
          <w:p w14:paraId="0B0B6E9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Плановые данные по видам расходов «Межбюджетные трансферты», предоставленным из федерального бюджета по данным реестра соглашений.</w:t>
            </w:r>
          </w:p>
          <w:p w14:paraId="509DB67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В показатель не включается информация по соглашениям в соответствии с признаком «Соответствие суммы соглашения и БО», если:</w:t>
            </w:r>
            <w:r w:rsidRPr="00886C3B">
              <w:rPr>
                <w:rFonts w:ascii="Times New Roman" w:hAnsi="Times New Roman"/>
                <w:sz w:val="24"/>
                <w:szCs w:val="24"/>
              </w:rPr>
              <w:br/>
              <w:t>- Сумма соглашения не равна нулю, сумма БО равна нулю;</w:t>
            </w:r>
          </w:p>
          <w:p w14:paraId="4D6F0FB6" w14:textId="77777777" w:rsidR="00E9642B" w:rsidRPr="00886C3B" w:rsidRDefault="00E9642B" w:rsidP="008025B9">
            <w:pPr>
              <w:jc w:val="left"/>
              <w:rPr>
                <w:szCs w:val="24"/>
              </w:rPr>
            </w:pPr>
            <w:r w:rsidRPr="00886C3B">
              <w:rPr>
                <w:szCs w:val="24"/>
              </w:rPr>
              <w:t xml:space="preserve">- Сумма соглашения и </w:t>
            </w:r>
            <w:r w:rsidRPr="00886C3B">
              <w:rPr>
                <w:szCs w:val="24"/>
              </w:rPr>
              <w:lastRenderedPageBreak/>
              <w:t>БО равна нулю</w:t>
            </w:r>
          </w:p>
        </w:tc>
        <w:tc>
          <w:tcPr>
            <w:tcW w:w="648" w:type="pct"/>
          </w:tcPr>
          <w:p w14:paraId="38BA9056" w14:textId="77777777" w:rsidR="00E9642B" w:rsidRPr="00886C3B" w:rsidRDefault="00E9642B" w:rsidP="008025B9">
            <w:pPr>
              <w:jc w:val="left"/>
              <w:rPr>
                <w:szCs w:val="24"/>
              </w:rPr>
            </w:pPr>
            <w:r w:rsidRPr="00886C3B">
              <w:rPr>
                <w:szCs w:val="24"/>
              </w:rPr>
              <w:lastRenderedPageBreak/>
              <w:t>NUMBER</w:t>
            </w:r>
          </w:p>
        </w:tc>
        <w:tc>
          <w:tcPr>
            <w:tcW w:w="549" w:type="pct"/>
          </w:tcPr>
          <w:p w14:paraId="683FF733" w14:textId="77777777" w:rsidR="00E9642B" w:rsidRPr="00886C3B" w:rsidRDefault="00E9642B" w:rsidP="008025B9">
            <w:pPr>
              <w:jc w:val="left"/>
              <w:rPr>
                <w:szCs w:val="24"/>
              </w:rPr>
            </w:pPr>
            <w:r w:rsidRPr="00886C3B">
              <w:rPr>
                <w:szCs w:val="24"/>
              </w:rPr>
              <w:t>нет</w:t>
            </w:r>
          </w:p>
        </w:tc>
        <w:tc>
          <w:tcPr>
            <w:tcW w:w="511" w:type="pct"/>
          </w:tcPr>
          <w:p w14:paraId="78FB5610" w14:textId="77777777" w:rsidR="00E9642B" w:rsidRPr="00886C3B" w:rsidRDefault="00E9642B" w:rsidP="008025B9">
            <w:pPr>
              <w:jc w:val="left"/>
              <w:rPr>
                <w:szCs w:val="24"/>
              </w:rPr>
            </w:pPr>
            <w:r w:rsidRPr="00886C3B">
              <w:rPr>
                <w:szCs w:val="24"/>
              </w:rPr>
              <w:t>22</w:t>
            </w:r>
          </w:p>
        </w:tc>
      </w:tr>
      <w:tr w:rsidR="00E9642B" w:rsidRPr="00886C3B" w14:paraId="6F8F9324" w14:textId="77777777" w:rsidTr="00922F29">
        <w:trPr>
          <w:trHeight w:val="166"/>
        </w:trPr>
        <w:tc>
          <w:tcPr>
            <w:tcW w:w="846" w:type="pct"/>
          </w:tcPr>
          <w:p w14:paraId="6AE969E0" w14:textId="77777777" w:rsidR="00E9642B" w:rsidRPr="00886C3B" w:rsidRDefault="00E9642B" w:rsidP="008025B9">
            <w:pPr>
              <w:jc w:val="left"/>
              <w:rPr>
                <w:szCs w:val="24"/>
              </w:rPr>
            </w:pPr>
            <w:r w:rsidRPr="00886C3B">
              <w:rPr>
                <w:szCs w:val="24"/>
              </w:rPr>
              <w:lastRenderedPageBreak/>
              <w:t>cashfb</w:t>
            </w:r>
          </w:p>
        </w:tc>
        <w:tc>
          <w:tcPr>
            <w:tcW w:w="1006" w:type="pct"/>
          </w:tcPr>
          <w:p w14:paraId="178FA7F8" w14:textId="77777777" w:rsidR="00E9642B" w:rsidRPr="00886C3B" w:rsidRDefault="00E9642B" w:rsidP="008025B9">
            <w:pPr>
              <w:jc w:val="left"/>
              <w:rPr>
                <w:szCs w:val="24"/>
              </w:rPr>
            </w:pPr>
            <w:r w:rsidRPr="00886C3B">
              <w:rPr>
                <w:szCs w:val="24"/>
              </w:rPr>
              <w:t>Исполнение федерального бюджета</w:t>
            </w:r>
          </w:p>
        </w:tc>
        <w:tc>
          <w:tcPr>
            <w:tcW w:w="1439" w:type="pct"/>
          </w:tcPr>
          <w:p w14:paraId="7D2B96A7" w14:textId="77777777" w:rsidR="00E9642B" w:rsidRPr="00886C3B" w:rsidRDefault="00E9642B" w:rsidP="008025B9">
            <w:pPr>
              <w:jc w:val="left"/>
              <w:rPr>
                <w:szCs w:val="24"/>
              </w:rPr>
            </w:pPr>
            <w:r w:rsidRPr="00886C3B">
              <w:rPr>
                <w:szCs w:val="24"/>
              </w:rPr>
              <w:t>Исполнение федерального бюджета.</w:t>
            </w:r>
          </w:p>
          <w:p w14:paraId="0C3F8267" w14:textId="77777777" w:rsidR="00E9642B" w:rsidRPr="00886C3B" w:rsidRDefault="00E9642B" w:rsidP="008025B9">
            <w:pPr>
              <w:jc w:val="left"/>
              <w:rPr>
                <w:szCs w:val="24"/>
              </w:rPr>
            </w:pPr>
            <w:r w:rsidRPr="00886C3B">
              <w:rPr>
                <w:szCs w:val="24"/>
              </w:rPr>
              <w:t>Сумма перечисленных средств по видам расходов «Межбюджетные трансферты», предоставленным из федерального бюджета по данным реестра соглашений.</w:t>
            </w:r>
          </w:p>
          <w:p w14:paraId="7B7A551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В показатель не включается информация по соглашениям в соответствии с признаком «Соответствие суммы соглашения и БО», если:</w:t>
            </w:r>
            <w:r w:rsidRPr="00886C3B">
              <w:rPr>
                <w:rFonts w:ascii="Times New Roman" w:hAnsi="Times New Roman"/>
                <w:sz w:val="24"/>
                <w:szCs w:val="24"/>
              </w:rPr>
              <w:br/>
              <w:t>- Сумма соглашения не равна нулю, сумма БО равна нулю;</w:t>
            </w:r>
          </w:p>
          <w:p w14:paraId="1F1F9C51" w14:textId="77777777" w:rsidR="00E9642B" w:rsidRPr="00886C3B" w:rsidRDefault="00E9642B" w:rsidP="008025B9">
            <w:pPr>
              <w:jc w:val="left"/>
              <w:rPr>
                <w:szCs w:val="24"/>
              </w:rPr>
            </w:pPr>
            <w:r w:rsidRPr="00886C3B">
              <w:rPr>
                <w:szCs w:val="24"/>
              </w:rPr>
              <w:t>- Сумма соглашения и БО равна нулю</w:t>
            </w:r>
          </w:p>
        </w:tc>
        <w:tc>
          <w:tcPr>
            <w:tcW w:w="648" w:type="pct"/>
          </w:tcPr>
          <w:p w14:paraId="1ABC8933" w14:textId="77777777" w:rsidR="00E9642B" w:rsidRPr="00886C3B" w:rsidRDefault="00E9642B" w:rsidP="008025B9">
            <w:pPr>
              <w:jc w:val="left"/>
              <w:rPr>
                <w:szCs w:val="24"/>
              </w:rPr>
            </w:pPr>
            <w:r w:rsidRPr="00886C3B">
              <w:rPr>
                <w:szCs w:val="24"/>
              </w:rPr>
              <w:t>NUMBER</w:t>
            </w:r>
          </w:p>
        </w:tc>
        <w:tc>
          <w:tcPr>
            <w:tcW w:w="549" w:type="pct"/>
          </w:tcPr>
          <w:p w14:paraId="4DE81EBA" w14:textId="77777777" w:rsidR="00E9642B" w:rsidRPr="00886C3B" w:rsidRDefault="00E9642B" w:rsidP="008025B9">
            <w:pPr>
              <w:jc w:val="left"/>
              <w:rPr>
                <w:szCs w:val="24"/>
              </w:rPr>
            </w:pPr>
            <w:r w:rsidRPr="00886C3B">
              <w:rPr>
                <w:szCs w:val="24"/>
              </w:rPr>
              <w:t>нет</w:t>
            </w:r>
          </w:p>
        </w:tc>
        <w:tc>
          <w:tcPr>
            <w:tcW w:w="511" w:type="pct"/>
          </w:tcPr>
          <w:p w14:paraId="5CEF9E0F" w14:textId="77777777" w:rsidR="00E9642B" w:rsidRPr="00886C3B" w:rsidRDefault="00E9642B" w:rsidP="008025B9">
            <w:pPr>
              <w:jc w:val="left"/>
              <w:rPr>
                <w:szCs w:val="24"/>
              </w:rPr>
            </w:pPr>
            <w:r w:rsidRPr="00886C3B">
              <w:rPr>
                <w:szCs w:val="24"/>
              </w:rPr>
              <w:t>22</w:t>
            </w:r>
          </w:p>
        </w:tc>
      </w:tr>
      <w:tr w:rsidR="00E9642B" w:rsidRPr="00886C3B" w14:paraId="66FC4D05" w14:textId="77777777" w:rsidTr="00922F29">
        <w:trPr>
          <w:trHeight w:val="166"/>
        </w:trPr>
        <w:tc>
          <w:tcPr>
            <w:tcW w:w="846" w:type="pct"/>
          </w:tcPr>
          <w:p w14:paraId="720CC948" w14:textId="77777777" w:rsidR="00E9642B" w:rsidRPr="00886C3B" w:rsidRDefault="00E9642B" w:rsidP="008025B9">
            <w:pPr>
              <w:jc w:val="left"/>
              <w:rPr>
                <w:szCs w:val="24"/>
              </w:rPr>
            </w:pPr>
            <w:r w:rsidRPr="00886C3B">
              <w:rPr>
                <w:szCs w:val="24"/>
              </w:rPr>
              <w:t>financialrisk</w:t>
            </w:r>
          </w:p>
        </w:tc>
        <w:tc>
          <w:tcPr>
            <w:tcW w:w="1006" w:type="pct"/>
          </w:tcPr>
          <w:p w14:paraId="6F92BD13" w14:textId="77777777" w:rsidR="00E9642B" w:rsidRPr="00886C3B" w:rsidRDefault="00E9642B" w:rsidP="008025B9">
            <w:pPr>
              <w:jc w:val="left"/>
              <w:rPr>
                <w:szCs w:val="24"/>
              </w:rPr>
            </w:pPr>
            <w:r w:rsidRPr="00886C3B">
              <w:rPr>
                <w:szCs w:val="24"/>
              </w:rPr>
              <w:t>Финансовый риск</w:t>
            </w:r>
          </w:p>
        </w:tc>
        <w:tc>
          <w:tcPr>
            <w:tcW w:w="1439" w:type="pct"/>
          </w:tcPr>
          <w:p w14:paraId="6B6C6DB9" w14:textId="77777777" w:rsidR="00E9642B" w:rsidRPr="00886C3B" w:rsidRDefault="00E9642B" w:rsidP="008025B9">
            <w:pPr>
              <w:jc w:val="left"/>
              <w:rPr>
                <w:szCs w:val="24"/>
              </w:rPr>
            </w:pPr>
            <w:r w:rsidRPr="00886C3B">
              <w:rPr>
                <w:szCs w:val="24"/>
              </w:rPr>
              <w:t>Сумма финансового риска по субсидии.</w:t>
            </w:r>
          </w:p>
          <w:p w14:paraId="39BA3ABC" w14:textId="77777777" w:rsidR="00E9642B" w:rsidRPr="00886C3B" w:rsidRDefault="00E9642B" w:rsidP="008025B9">
            <w:pPr>
              <w:jc w:val="left"/>
              <w:rPr>
                <w:szCs w:val="24"/>
              </w:rPr>
            </w:pPr>
            <w:r w:rsidRPr="00886C3B">
              <w:rPr>
                <w:szCs w:val="24"/>
              </w:rPr>
              <w:t>Сумма не принятых бюджетных обязательств субъектов РФ и местных бюджетов по заключенным соглашениям и контрактам в соответствии с контрольными точками (ПП 2549)</w:t>
            </w:r>
          </w:p>
        </w:tc>
        <w:tc>
          <w:tcPr>
            <w:tcW w:w="648" w:type="pct"/>
          </w:tcPr>
          <w:p w14:paraId="386C00C2" w14:textId="77777777" w:rsidR="00E9642B" w:rsidRPr="00886C3B" w:rsidRDefault="00E9642B" w:rsidP="008025B9">
            <w:pPr>
              <w:jc w:val="left"/>
              <w:rPr>
                <w:szCs w:val="24"/>
              </w:rPr>
            </w:pPr>
            <w:r w:rsidRPr="00886C3B">
              <w:rPr>
                <w:szCs w:val="24"/>
              </w:rPr>
              <w:t>NUMBER</w:t>
            </w:r>
          </w:p>
        </w:tc>
        <w:tc>
          <w:tcPr>
            <w:tcW w:w="549" w:type="pct"/>
          </w:tcPr>
          <w:p w14:paraId="2265F0BD" w14:textId="77777777" w:rsidR="00E9642B" w:rsidRPr="00886C3B" w:rsidRDefault="00E9642B" w:rsidP="008025B9">
            <w:pPr>
              <w:jc w:val="left"/>
              <w:rPr>
                <w:szCs w:val="24"/>
              </w:rPr>
            </w:pPr>
            <w:r w:rsidRPr="00886C3B">
              <w:rPr>
                <w:szCs w:val="24"/>
              </w:rPr>
              <w:t>нет</w:t>
            </w:r>
          </w:p>
        </w:tc>
        <w:tc>
          <w:tcPr>
            <w:tcW w:w="511" w:type="pct"/>
          </w:tcPr>
          <w:p w14:paraId="3BD14978" w14:textId="77777777" w:rsidR="00E9642B" w:rsidRPr="00886C3B" w:rsidRDefault="00E9642B" w:rsidP="008025B9">
            <w:pPr>
              <w:jc w:val="left"/>
              <w:rPr>
                <w:szCs w:val="24"/>
              </w:rPr>
            </w:pPr>
            <w:r w:rsidRPr="00886C3B">
              <w:rPr>
                <w:szCs w:val="24"/>
              </w:rPr>
              <w:t>22</w:t>
            </w:r>
          </w:p>
        </w:tc>
      </w:tr>
      <w:tr w:rsidR="00E9642B" w:rsidRPr="00886C3B" w14:paraId="73810354" w14:textId="77777777" w:rsidTr="00922F29">
        <w:trPr>
          <w:trHeight w:val="166"/>
        </w:trPr>
        <w:tc>
          <w:tcPr>
            <w:tcW w:w="846" w:type="pct"/>
          </w:tcPr>
          <w:p w14:paraId="78239D24" w14:textId="77777777" w:rsidR="00E9642B" w:rsidRPr="00886C3B" w:rsidRDefault="00E9642B" w:rsidP="008025B9">
            <w:pPr>
              <w:jc w:val="left"/>
              <w:rPr>
                <w:szCs w:val="24"/>
              </w:rPr>
            </w:pPr>
            <w:r w:rsidRPr="00886C3B">
              <w:rPr>
                <w:szCs w:val="24"/>
              </w:rPr>
              <w:t>notresults</w:t>
            </w:r>
          </w:p>
        </w:tc>
        <w:tc>
          <w:tcPr>
            <w:tcW w:w="1006" w:type="pct"/>
          </w:tcPr>
          <w:p w14:paraId="0950769A" w14:textId="77777777" w:rsidR="00E9642B" w:rsidRPr="00886C3B" w:rsidRDefault="00E9642B" w:rsidP="008025B9">
            <w:pPr>
              <w:jc w:val="left"/>
              <w:rPr>
                <w:szCs w:val="24"/>
              </w:rPr>
            </w:pPr>
            <w:r w:rsidRPr="00886C3B">
              <w:rPr>
                <w:szCs w:val="24"/>
              </w:rPr>
              <w:t>Не достигнуты результаты в срок</w:t>
            </w:r>
          </w:p>
        </w:tc>
        <w:tc>
          <w:tcPr>
            <w:tcW w:w="1439" w:type="pct"/>
          </w:tcPr>
          <w:p w14:paraId="6EE2A39F" w14:textId="77777777" w:rsidR="00E9642B" w:rsidRPr="00886C3B" w:rsidRDefault="00E9642B" w:rsidP="008025B9">
            <w:pPr>
              <w:jc w:val="left"/>
              <w:rPr>
                <w:szCs w:val="24"/>
              </w:rPr>
            </w:pPr>
            <w:r w:rsidRPr="00886C3B">
              <w:rPr>
                <w:szCs w:val="24"/>
              </w:rPr>
              <w:t xml:space="preserve">Признак: не достигнуты результаты по субсидии в срок. Может принимать </w:t>
            </w:r>
            <w:r w:rsidRPr="00886C3B">
              <w:rPr>
                <w:szCs w:val="24"/>
              </w:rPr>
              <w:lastRenderedPageBreak/>
              <w:t>значения:</w:t>
            </w:r>
            <w:r w:rsidRPr="00886C3B">
              <w:rPr>
                <w:szCs w:val="24"/>
              </w:rPr>
              <w:br/>
              <w:t>1 – результаты не достигнуты в срок.</w:t>
            </w:r>
          </w:p>
          <w:p w14:paraId="07ABF504" w14:textId="77777777" w:rsidR="00E9642B" w:rsidRPr="00886C3B" w:rsidRDefault="00E9642B" w:rsidP="008025B9">
            <w:pPr>
              <w:jc w:val="left"/>
              <w:rPr>
                <w:szCs w:val="24"/>
              </w:rPr>
            </w:pPr>
            <w:r w:rsidRPr="00886C3B">
              <w:rPr>
                <w:szCs w:val="24"/>
              </w:rPr>
              <w:t xml:space="preserve">Формула: </w:t>
            </w:r>
            <w:r w:rsidRPr="00886C3B">
              <w:rPr>
                <w:szCs w:val="24"/>
                <w:lang w:val="en-US"/>
              </w:rPr>
              <w:t>planresults</w:t>
            </w:r>
            <w:r w:rsidRPr="00886C3B">
              <w:rPr>
                <w:szCs w:val="24"/>
              </w:rPr>
              <w:t xml:space="preserve"> минус </w:t>
            </w:r>
            <w:r w:rsidRPr="00886C3B">
              <w:rPr>
                <w:szCs w:val="24"/>
                <w:lang w:val="en-US"/>
              </w:rPr>
              <w:t>factresults</w:t>
            </w:r>
            <w:r w:rsidRPr="00886C3B">
              <w:rPr>
                <w:szCs w:val="24"/>
              </w:rPr>
              <w:t xml:space="preserve"> больше 0 (нуля);</w:t>
            </w:r>
          </w:p>
          <w:p w14:paraId="6AE33D71" w14:textId="77777777" w:rsidR="00E9642B" w:rsidRPr="00886C3B" w:rsidRDefault="00E9642B" w:rsidP="008025B9">
            <w:pPr>
              <w:jc w:val="left"/>
              <w:rPr>
                <w:szCs w:val="24"/>
              </w:rPr>
            </w:pPr>
            <w:r w:rsidRPr="00886C3B">
              <w:rPr>
                <w:szCs w:val="24"/>
              </w:rPr>
              <w:t>0 – отсутствует нарушение не достижения результатов в срок.</w:t>
            </w:r>
          </w:p>
          <w:p w14:paraId="2AB91196" w14:textId="77777777" w:rsidR="00E9642B" w:rsidRPr="00886C3B" w:rsidRDefault="00E9642B" w:rsidP="008025B9">
            <w:pPr>
              <w:jc w:val="left"/>
              <w:rPr>
                <w:szCs w:val="24"/>
              </w:rPr>
            </w:pPr>
            <w:r w:rsidRPr="00886C3B">
              <w:rPr>
                <w:szCs w:val="24"/>
              </w:rPr>
              <w:t xml:space="preserve">Формула: </w:t>
            </w:r>
            <w:r w:rsidRPr="00886C3B">
              <w:rPr>
                <w:szCs w:val="24"/>
                <w:lang w:val="en-US"/>
              </w:rPr>
              <w:t>planresults</w:t>
            </w:r>
            <w:r w:rsidRPr="00886C3B">
              <w:rPr>
                <w:szCs w:val="24"/>
              </w:rPr>
              <w:t xml:space="preserve"> минус </w:t>
            </w:r>
            <w:r w:rsidRPr="00886C3B">
              <w:rPr>
                <w:szCs w:val="24"/>
                <w:lang w:val="en-US"/>
              </w:rPr>
              <w:t>factresults</w:t>
            </w:r>
            <w:r w:rsidRPr="00886C3B">
              <w:rPr>
                <w:szCs w:val="24"/>
              </w:rPr>
              <w:t xml:space="preserve"> меньше или равно 0 (нулю);</w:t>
            </w:r>
          </w:p>
        </w:tc>
        <w:tc>
          <w:tcPr>
            <w:tcW w:w="648" w:type="pct"/>
          </w:tcPr>
          <w:p w14:paraId="18E472F3" w14:textId="77777777" w:rsidR="00E9642B" w:rsidRPr="00886C3B" w:rsidRDefault="00E9642B" w:rsidP="008025B9">
            <w:pPr>
              <w:jc w:val="left"/>
              <w:rPr>
                <w:szCs w:val="24"/>
              </w:rPr>
            </w:pPr>
            <w:r w:rsidRPr="00886C3B">
              <w:rPr>
                <w:szCs w:val="24"/>
              </w:rPr>
              <w:lastRenderedPageBreak/>
              <w:t>NUMBER</w:t>
            </w:r>
          </w:p>
        </w:tc>
        <w:tc>
          <w:tcPr>
            <w:tcW w:w="549" w:type="pct"/>
          </w:tcPr>
          <w:p w14:paraId="0F1A8462" w14:textId="77777777" w:rsidR="00E9642B" w:rsidRPr="00886C3B" w:rsidRDefault="00E9642B" w:rsidP="008025B9">
            <w:pPr>
              <w:jc w:val="left"/>
              <w:rPr>
                <w:szCs w:val="24"/>
              </w:rPr>
            </w:pPr>
            <w:r w:rsidRPr="00886C3B">
              <w:rPr>
                <w:szCs w:val="24"/>
              </w:rPr>
              <w:t>нет</w:t>
            </w:r>
          </w:p>
        </w:tc>
        <w:tc>
          <w:tcPr>
            <w:tcW w:w="511" w:type="pct"/>
          </w:tcPr>
          <w:p w14:paraId="07556E9C" w14:textId="77777777" w:rsidR="00E9642B" w:rsidRPr="00886C3B" w:rsidRDefault="00E9642B" w:rsidP="008025B9">
            <w:pPr>
              <w:jc w:val="left"/>
              <w:rPr>
                <w:szCs w:val="24"/>
              </w:rPr>
            </w:pPr>
            <w:r w:rsidRPr="00886C3B">
              <w:rPr>
                <w:szCs w:val="24"/>
              </w:rPr>
              <w:t>1</w:t>
            </w:r>
          </w:p>
        </w:tc>
      </w:tr>
      <w:tr w:rsidR="00E9642B" w:rsidRPr="00886C3B" w14:paraId="07C4E173" w14:textId="77777777" w:rsidTr="00922F29">
        <w:trPr>
          <w:trHeight w:val="166"/>
        </w:trPr>
        <w:tc>
          <w:tcPr>
            <w:tcW w:w="846" w:type="pct"/>
          </w:tcPr>
          <w:p w14:paraId="3769913F" w14:textId="77777777" w:rsidR="00E9642B" w:rsidRPr="00886C3B" w:rsidRDefault="00E9642B" w:rsidP="008025B9">
            <w:pPr>
              <w:jc w:val="left"/>
              <w:rPr>
                <w:szCs w:val="24"/>
              </w:rPr>
            </w:pPr>
            <w:r w:rsidRPr="00886C3B">
              <w:rPr>
                <w:szCs w:val="24"/>
              </w:rPr>
              <w:lastRenderedPageBreak/>
              <w:t>notreportres</w:t>
            </w:r>
          </w:p>
        </w:tc>
        <w:tc>
          <w:tcPr>
            <w:tcW w:w="1006" w:type="pct"/>
          </w:tcPr>
          <w:p w14:paraId="67F5EEBB" w14:textId="77777777" w:rsidR="00E9642B" w:rsidRPr="00886C3B" w:rsidRDefault="00E9642B" w:rsidP="008025B9">
            <w:pPr>
              <w:jc w:val="left"/>
              <w:rPr>
                <w:szCs w:val="24"/>
              </w:rPr>
            </w:pPr>
            <w:r w:rsidRPr="00886C3B">
              <w:rPr>
                <w:szCs w:val="24"/>
              </w:rPr>
              <w:t>Не сданы отчеты по результатам в срок</w:t>
            </w:r>
          </w:p>
        </w:tc>
        <w:tc>
          <w:tcPr>
            <w:tcW w:w="1439" w:type="pct"/>
          </w:tcPr>
          <w:p w14:paraId="60D47BC2" w14:textId="77777777" w:rsidR="00E9642B" w:rsidRPr="00886C3B" w:rsidRDefault="00E9642B" w:rsidP="008025B9">
            <w:pPr>
              <w:jc w:val="left"/>
              <w:rPr>
                <w:szCs w:val="24"/>
              </w:rPr>
            </w:pPr>
            <w:r w:rsidRPr="00886C3B">
              <w:rPr>
                <w:szCs w:val="24"/>
              </w:rPr>
              <w:t>Признак: не сданы отчеты по результатам в срок. Может принимать значения:</w:t>
            </w:r>
          </w:p>
          <w:p w14:paraId="529CBD08" w14:textId="77777777" w:rsidR="00E9642B" w:rsidRPr="00886C3B" w:rsidRDefault="00E9642B" w:rsidP="008025B9">
            <w:pPr>
              <w:jc w:val="left"/>
              <w:rPr>
                <w:szCs w:val="24"/>
              </w:rPr>
            </w:pPr>
            <w:r w:rsidRPr="00886C3B">
              <w:rPr>
                <w:szCs w:val="24"/>
              </w:rPr>
              <w:t>1 – не сданы отчеты по результатам в срок.</w:t>
            </w:r>
          </w:p>
          <w:p w14:paraId="620CC9E6" w14:textId="77777777" w:rsidR="00E9642B" w:rsidRPr="00886C3B" w:rsidRDefault="00E9642B" w:rsidP="008025B9">
            <w:pPr>
              <w:jc w:val="left"/>
              <w:rPr>
                <w:szCs w:val="24"/>
              </w:rPr>
            </w:pPr>
            <w:r w:rsidRPr="00886C3B">
              <w:rPr>
                <w:szCs w:val="24"/>
              </w:rPr>
              <w:t xml:space="preserve">Формула: </w:t>
            </w:r>
            <w:r w:rsidRPr="00886C3B">
              <w:rPr>
                <w:szCs w:val="24"/>
                <w:lang w:val="en-US"/>
              </w:rPr>
              <w:t>planreportres</w:t>
            </w:r>
            <w:r w:rsidRPr="00886C3B">
              <w:rPr>
                <w:szCs w:val="24"/>
              </w:rPr>
              <w:t xml:space="preserve"> минус </w:t>
            </w:r>
            <w:r w:rsidRPr="00886C3B">
              <w:rPr>
                <w:szCs w:val="24"/>
                <w:lang w:val="en-US"/>
              </w:rPr>
              <w:t>factreportres</w:t>
            </w:r>
            <w:r w:rsidRPr="00886C3B">
              <w:rPr>
                <w:szCs w:val="24"/>
              </w:rPr>
              <w:t xml:space="preserve"> больше 0 (нуля);</w:t>
            </w:r>
          </w:p>
          <w:p w14:paraId="1FAA6F46" w14:textId="77777777" w:rsidR="00E9642B" w:rsidRPr="00886C3B" w:rsidRDefault="00E9642B" w:rsidP="008025B9">
            <w:pPr>
              <w:jc w:val="left"/>
              <w:rPr>
                <w:szCs w:val="24"/>
              </w:rPr>
            </w:pPr>
            <w:r w:rsidRPr="00886C3B">
              <w:rPr>
                <w:szCs w:val="24"/>
              </w:rPr>
              <w:t>0 – отсутствует нарушение не сдачи отчетов по результатам в срок.</w:t>
            </w:r>
          </w:p>
          <w:p w14:paraId="687B876D" w14:textId="77777777" w:rsidR="00E9642B" w:rsidRPr="00886C3B" w:rsidRDefault="00E9642B" w:rsidP="008025B9">
            <w:pPr>
              <w:jc w:val="left"/>
              <w:rPr>
                <w:szCs w:val="24"/>
              </w:rPr>
            </w:pPr>
            <w:r w:rsidRPr="00886C3B">
              <w:rPr>
                <w:szCs w:val="24"/>
              </w:rPr>
              <w:t xml:space="preserve">Формула: </w:t>
            </w:r>
            <w:r w:rsidRPr="00886C3B">
              <w:rPr>
                <w:szCs w:val="24"/>
                <w:lang w:val="en-US"/>
              </w:rPr>
              <w:t>planreportres</w:t>
            </w:r>
            <w:r w:rsidRPr="00886C3B">
              <w:rPr>
                <w:szCs w:val="24"/>
              </w:rPr>
              <w:t xml:space="preserve"> минус </w:t>
            </w:r>
            <w:r w:rsidRPr="00886C3B">
              <w:rPr>
                <w:szCs w:val="24"/>
                <w:lang w:val="en-US"/>
              </w:rPr>
              <w:t>factreportres</w:t>
            </w:r>
            <w:r w:rsidRPr="00886C3B">
              <w:rPr>
                <w:szCs w:val="24"/>
              </w:rPr>
              <w:t xml:space="preserve"> меньше или равно 0 (нулю);</w:t>
            </w:r>
          </w:p>
        </w:tc>
        <w:tc>
          <w:tcPr>
            <w:tcW w:w="648" w:type="pct"/>
          </w:tcPr>
          <w:p w14:paraId="660746DF" w14:textId="77777777" w:rsidR="00E9642B" w:rsidRPr="00886C3B" w:rsidRDefault="00E9642B" w:rsidP="008025B9">
            <w:pPr>
              <w:jc w:val="left"/>
              <w:rPr>
                <w:szCs w:val="24"/>
              </w:rPr>
            </w:pPr>
            <w:r w:rsidRPr="00886C3B">
              <w:rPr>
                <w:szCs w:val="24"/>
              </w:rPr>
              <w:t>NUMBER</w:t>
            </w:r>
          </w:p>
        </w:tc>
        <w:tc>
          <w:tcPr>
            <w:tcW w:w="549" w:type="pct"/>
          </w:tcPr>
          <w:p w14:paraId="4036D6E4" w14:textId="77777777" w:rsidR="00E9642B" w:rsidRPr="00886C3B" w:rsidRDefault="00E9642B" w:rsidP="008025B9">
            <w:pPr>
              <w:jc w:val="left"/>
              <w:rPr>
                <w:szCs w:val="24"/>
              </w:rPr>
            </w:pPr>
            <w:r w:rsidRPr="00886C3B">
              <w:rPr>
                <w:szCs w:val="24"/>
              </w:rPr>
              <w:t>нет</w:t>
            </w:r>
          </w:p>
        </w:tc>
        <w:tc>
          <w:tcPr>
            <w:tcW w:w="511" w:type="pct"/>
          </w:tcPr>
          <w:p w14:paraId="12DEC8AA" w14:textId="77777777" w:rsidR="00E9642B" w:rsidRPr="00886C3B" w:rsidRDefault="00E9642B" w:rsidP="008025B9">
            <w:pPr>
              <w:jc w:val="left"/>
              <w:rPr>
                <w:szCs w:val="24"/>
              </w:rPr>
            </w:pPr>
            <w:r w:rsidRPr="00886C3B">
              <w:rPr>
                <w:szCs w:val="24"/>
              </w:rPr>
              <w:t>1</w:t>
            </w:r>
          </w:p>
        </w:tc>
      </w:tr>
      <w:tr w:rsidR="00E9642B" w:rsidRPr="00886C3B" w14:paraId="3062600C" w14:textId="77777777" w:rsidTr="00922F29">
        <w:trPr>
          <w:trHeight w:val="166"/>
        </w:trPr>
        <w:tc>
          <w:tcPr>
            <w:tcW w:w="846" w:type="pct"/>
          </w:tcPr>
          <w:p w14:paraId="2709BB64" w14:textId="77777777" w:rsidR="00E9642B" w:rsidRPr="00886C3B" w:rsidRDefault="00E9642B" w:rsidP="008025B9">
            <w:pPr>
              <w:jc w:val="left"/>
              <w:rPr>
                <w:szCs w:val="24"/>
              </w:rPr>
            </w:pPr>
            <w:r w:rsidRPr="00886C3B">
              <w:rPr>
                <w:szCs w:val="24"/>
              </w:rPr>
              <w:t>notreportrash</w:t>
            </w:r>
          </w:p>
        </w:tc>
        <w:tc>
          <w:tcPr>
            <w:tcW w:w="1006" w:type="pct"/>
          </w:tcPr>
          <w:p w14:paraId="3B66B129" w14:textId="77777777" w:rsidR="00E9642B" w:rsidRPr="00886C3B" w:rsidRDefault="00E9642B" w:rsidP="008025B9">
            <w:pPr>
              <w:jc w:val="left"/>
              <w:rPr>
                <w:szCs w:val="24"/>
              </w:rPr>
            </w:pPr>
            <w:r w:rsidRPr="00886C3B">
              <w:rPr>
                <w:szCs w:val="24"/>
              </w:rPr>
              <w:t>Не сданы отчеты по расходам в срок</w:t>
            </w:r>
          </w:p>
        </w:tc>
        <w:tc>
          <w:tcPr>
            <w:tcW w:w="1439" w:type="pct"/>
          </w:tcPr>
          <w:p w14:paraId="6DA756D2" w14:textId="77777777" w:rsidR="00E9642B" w:rsidRPr="00886C3B" w:rsidRDefault="00E9642B" w:rsidP="008025B9">
            <w:pPr>
              <w:jc w:val="left"/>
              <w:rPr>
                <w:szCs w:val="24"/>
              </w:rPr>
            </w:pPr>
            <w:r w:rsidRPr="00886C3B">
              <w:rPr>
                <w:szCs w:val="24"/>
              </w:rPr>
              <w:t>Признак: не сданы отчеты по расходам в срок. Может принимать значения:</w:t>
            </w:r>
          </w:p>
          <w:p w14:paraId="47BAA9D4" w14:textId="77777777" w:rsidR="00E9642B" w:rsidRPr="00886C3B" w:rsidRDefault="00E9642B" w:rsidP="008025B9">
            <w:pPr>
              <w:jc w:val="left"/>
              <w:rPr>
                <w:szCs w:val="24"/>
              </w:rPr>
            </w:pPr>
            <w:r w:rsidRPr="00886C3B">
              <w:rPr>
                <w:szCs w:val="24"/>
              </w:rPr>
              <w:t>1 – не сданы отчеты по расходам в срок.</w:t>
            </w:r>
          </w:p>
          <w:p w14:paraId="5F120773" w14:textId="77777777" w:rsidR="00E9642B" w:rsidRPr="00886C3B" w:rsidRDefault="00E9642B" w:rsidP="008025B9">
            <w:pPr>
              <w:jc w:val="left"/>
              <w:rPr>
                <w:szCs w:val="24"/>
              </w:rPr>
            </w:pPr>
            <w:r w:rsidRPr="00886C3B">
              <w:rPr>
                <w:szCs w:val="24"/>
              </w:rPr>
              <w:t xml:space="preserve">Формула: </w:t>
            </w:r>
            <w:r w:rsidRPr="00886C3B">
              <w:rPr>
                <w:szCs w:val="24"/>
                <w:lang w:val="en-US"/>
              </w:rPr>
              <w:t>planreportrash</w:t>
            </w:r>
            <w:r w:rsidRPr="00886C3B">
              <w:rPr>
                <w:szCs w:val="24"/>
              </w:rPr>
              <w:t xml:space="preserve"> минус </w:t>
            </w:r>
            <w:r w:rsidRPr="00886C3B">
              <w:rPr>
                <w:szCs w:val="24"/>
                <w:lang w:val="en-US"/>
              </w:rPr>
              <w:t>factreportrash</w:t>
            </w:r>
            <w:r w:rsidRPr="00886C3B">
              <w:rPr>
                <w:szCs w:val="24"/>
              </w:rPr>
              <w:t xml:space="preserve"> больше 0 (нуля);</w:t>
            </w:r>
          </w:p>
          <w:p w14:paraId="51B4B406" w14:textId="77777777" w:rsidR="00E9642B" w:rsidRPr="00886C3B" w:rsidRDefault="00E9642B" w:rsidP="008025B9">
            <w:pPr>
              <w:jc w:val="left"/>
              <w:rPr>
                <w:szCs w:val="24"/>
              </w:rPr>
            </w:pPr>
            <w:r w:rsidRPr="00886C3B">
              <w:rPr>
                <w:szCs w:val="24"/>
              </w:rPr>
              <w:t xml:space="preserve">0 – отсутствует нарушение не сдачи отчетов по расходам в </w:t>
            </w:r>
            <w:r w:rsidRPr="00886C3B">
              <w:rPr>
                <w:szCs w:val="24"/>
              </w:rPr>
              <w:lastRenderedPageBreak/>
              <w:t>срок.</w:t>
            </w:r>
          </w:p>
          <w:p w14:paraId="1C6B1D94" w14:textId="77777777" w:rsidR="00E9642B" w:rsidRPr="00886C3B" w:rsidRDefault="00E9642B" w:rsidP="008025B9">
            <w:pPr>
              <w:jc w:val="left"/>
              <w:rPr>
                <w:szCs w:val="24"/>
              </w:rPr>
            </w:pPr>
            <w:r w:rsidRPr="00886C3B">
              <w:rPr>
                <w:szCs w:val="24"/>
              </w:rPr>
              <w:t xml:space="preserve">Формула: </w:t>
            </w:r>
            <w:r w:rsidRPr="00886C3B">
              <w:rPr>
                <w:szCs w:val="24"/>
                <w:lang w:val="en-US"/>
              </w:rPr>
              <w:t>planreportrash</w:t>
            </w:r>
            <w:r w:rsidRPr="00886C3B">
              <w:rPr>
                <w:szCs w:val="24"/>
              </w:rPr>
              <w:t xml:space="preserve"> минус </w:t>
            </w:r>
            <w:r w:rsidRPr="00886C3B">
              <w:rPr>
                <w:szCs w:val="24"/>
                <w:lang w:val="en-US"/>
              </w:rPr>
              <w:t>factreportrash</w:t>
            </w:r>
            <w:r w:rsidRPr="00886C3B">
              <w:rPr>
                <w:szCs w:val="24"/>
              </w:rPr>
              <w:t xml:space="preserve"> меньше или равно 0 (нулю);</w:t>
            </w:r>
          </w:p>
        </w:tc>
        <w:tc>
          <w:tcPr>
            <w:tcW w:w="648" w:type="pct"/>
          </w:tcPr>
          <w:p w14:paraId="545A709C" w14:textId="77777777" w:rsidR="00E9642B" w:rsidRPr="00886C3B" w:rsidRDefault="00E9642B" w:rsidP="008025B9">
            <w:pPr>
              <w:jc w:val="left"/>
              <w:rPr>
                <w:szCs w:val="24"/>
              </w:rPr>
            </w:pPr>
            <w:r w:rsidRPr="00886C3B">
              <w:rPr>
                <w:szCs w:val="24"/>
              </w:rPr>
              <w:lastRenderedPageBreak/>
              <w:t>NUMBER</w:t>
            </w:r>
          </w:p>
        </w:tc>
        <w:tc>
          <w:tcPr>
            <w:tcW w:w="549" w:type="pct"/>
          </w:tcPr>
          <w:p w14:paraId="2C9EF334" w14:textId="77777777" w:rsidR="00E9642B" w:rsidRPr="00886C3B" w:rsidRDefault="00E9642B" w:rsidP="008025B9">
            <w:pPr>
              <w:jc w:val="left"/>
              <w:rPr>
                <w:szCs w:val="24"/>
              </w:rPr>
            </w:pPr>
            <w:r w:rsidRPr="00886C3B">
              <w:rPr>
                <w:szCs w:val="24"/>
              </w:rPr>
              <w:t>нет</w:t>
            </w:r>
          </w:p>
        </w:tc>
        <w:tc>
          <w:tcPr>
            <w:tcW w:w="511" w:type="pct"/>
          </w:tcPr>
          <w:p w14:paraId="68E4E642" w14:textId="77777777" w:rsidR="00E9642B" w:rsidRPr="00886C3B" w:rsidRDefault="00E9642B" w:rsidP="008025B9">
            <w:pPr>
              <w:jc w:val="left"/>
              <w:rPr>
                <w:szCs w:val="24"/>
              </w:rPr>
            </w:pPr>
            <w:r w:rsidRPr="00886C3B">
              <w:rPr>
                <w:szCs w:val="24"/>
              </w:rPr>
              <w:t>1</w:t>
            </w:r>
          </w:p>
        </w:tc>
      </w:tr>
      <w:tr w:rsidR="00E9642B" w:rsidRPr="00886C3B" w14:paraId="336E45CA" w14:textId="77777777" w:rsidTr="00922F29">
        <w:trPr>
          <w:trHeight w:val="166"/>
        </w:trPr>
        <w:tc>
          <w:tcPr>
            <w:tcW w:w="846" w:type="pct"/>
          </w:tcPr>
          <w:p w14:paraId="490B7FAE" w14:textId="77777777" w:rsidR="00E9642B" w:rsidRPr="00886C3B" w:rsidRDefault="00E9642B" w:rsidP="008025B9">
            <w:pPr>
              <w:jc w:val="left"/>
              <w:rPr>
                <w:szCs w:val="24"/>
                <w:lang w:val="en-US"/>
              </w:rPr>
            </w:pPr>
            <w:r w:rsidRPr="00886C3B">
              <w:rPr>
                <w:szCs w:val="24"/>
                <w:lang w:val="en-US"/>
              </w:rPr>
              <w:lastRenderedPageBreak/>
              <w:t>planresults</w:t>
            </w:r>
          </w:p>
        </w:tc>
        <w:tc>
          <w:tcPr>
            <w:tcW w:w="1006" w:type="pct"/>
          </w:tcPr>
          <w:p w14:paraId="592E0F73" w14:textId="77777777" w:rsidR="00E9642B" w:rsidRPr="00886C3B" w:rsidRDefault="00E9642B" w:rsidP="008025B9">
            <w:pPr>
              <w:jc w:val="left"/>
              <w:rPr>
                <w:szCs w:val="24"/>
              </w:rPr>
            </w:pPr>
            <w:r w:rsidRPr="00886C3B">
              <w:rPr>
                <w:szCs w:val="24"/>
              </w:rPr>
              <w:t>План по значениям результатов</w:t>
            </w:r>
          </w:p>
        </w:tc>
        <w:tc>
          <w:tcPr>
            <w:tcW w:w="1439" w:type="pct"/>
          </w:tcPr>
          <w:p w14:paraId="5713956E" w14:textId="77777777" w:rsidR="00E9642B" w:rsidRPr="00886C3B" w:rsidRDefault="00E9642B" w:rsidP="008025B9">
            <w:pPr>
              <w:jc w:val="left"/>
              <w:rPr>
                <w:szCs w:val="24"/>
              </w:rPr>
            </w:pPr>
            <w:r w:rsidRPr="00886C3B">
              <w:rPr>
                <w:szCs w:val="24"/>
              </w:rPr>
              <w:t>Плановое значение по значениям результатов</w:t>
            </w:r>
          </w:p>
        </w:tc>
        <w:tc>
          <w:tcPr>
            <w:tcW w:w="648" w:type="pct"/>
          </w:tcPr>
          <w:p w14:paraId="255870F5" w14:textId="77777777" w:rsidR="00E9642B" w:rsidRPr="00886C3B" w:rsidRDefault="00E9642B" w:rsidP="008025B9">
            <w:pPr>
              <w:jc w:val="left"/>
              <w:rPr>
                <w:szCs w:val="24"/>
              </w:rPr>
            </w:pPr>
            <w:r w:rsidRPr="00886C3B">
              <w:rPr>
                <w:szCs w:val="24"/>
              </w:rPr>
              <w:t>NUMBER</w:t>
            </w:r>
          </w:p>
        </w:tc>
        <w:tc>
          <w:tcPr>
            <w:tcW w:w="549" w:type="pct"/>
          </w:tcPr>
          <w:p w14:paraId="4CF2323B" w14:textId="77777777" w:rsidR="00E9642B" w:rsidRPr="00886C3B" w:rsidRDefault="00E9642B" w:rsidP="008025B9">
            <w:pPr>
              <w:jc w:val="left"/>
              <w:rPr>
                <w:szCs w:val="24"/>
              </w:rPr>
            </w:pPr>
            <w:r w:rsidRPr="00886C3B">
              <w:rPr>
                <w:szCs w:val="24"/>
              </w:rPr>
              <w:t>нет</w:t>
            </w:r>
          </w:p>
        </w:tc>
        <w:tc>
          <w:tcPr>
            <w:tcW w:w="511" w:type="pct"/>
          </w:tcPr>
          <w:p w14:paraId="027DE95D" w14:textId="77777777" w:rsidR="00E9642B" w:rsidRPr="00886C3B" w:rsidRDefault="00E9642B" w:rsidP="008025B9">
            <w:pPr>
              <w:jc w:val="left"/>
              <w:rPr>
                <w:szCs w:val="24"/>
              </w:rPr>
            </w:pPr>
            <w:r w:rsidRPr="00886C3B">
              <w:rPr>
                <w:szCs w:val="24"/>
              </w:rPr>
              <w:t>10</w:t>
            </w:r>
          </w:p>
        </w:tc>
      </w:tr>
      <w:tr w:rsidR="00E9642B" w:rsidRPr="00886C3B" w14:paraId="1C65B9B8" w14:textId="77777777" w:rsidTr="00922F29">
        <w:trPr>
          <w:trHeight w:val="166"/>
        </w:trPr>
        <w:tc>
          <w:tcPr>
            <w:tcW w:w="846" w:type="pct"/>
          </w:tcPr>
          <w:p w14:paraId="28782849" w14:textId="77777777" w:rsidR="00E9642B" w:rsidRPr="00886C3B" w:rsidRDefault="00E9642B" w:rsidP="008025B9">
            <w:pPr>
              <w:jc w:val="left"/>
              <w:rPr>
                <w:szCs w:val="24"/>
              </w:rPr>
            </w:pPr>
            <w:r w:rsidRPr="00886C3B">
              <w:rPr>
                <w:szCs w:val="24"/>
                <w:lang w:val="en-US"/>
              </w:rPr>
              <w:t>factresults</w:t>
            </w:r>
          </w:p>
        </w:tc>
        <w:tc>
          <w:tcPr>
            <w:tcW w:w="1006" w:type="pct"/>
          </w:tcPr>
          <w:p w14:paraId="24AE3118" w14:textId="77777777" w:rsidR="00E9642B" w:rsidRPr="00886C3B" w:rsidRDefault="00E9642B" w:rsidP="008025B9">
            <w:pPr>
              <w:jc w:val="left"/>
              <w:rPr>
                <w:szCs w:val="24"/>
                <w:lang w:val="en-US"/>
              </w:rPr>
            </w:pPr>
            <w:r w:rsidRPr="00886C3B">
              <w:rPr>
                <w:szCs w:val="24"/>
              </w:rPr>
              <w:t>Факт по значениям результатов</w:t>
            </w:r>
          </w:p>
        </w:tc>
        <w:tc>
          <w:tcPr>
            <w:tcW w:w="1439" w:type="pct"/>
          </w:tcPr>
          <w:p w14:paraId="499E1E84" w14:textId="77777777" w:rsidR="00E9642B" w:rsidRPr="00886C3B" w:rsidRDefault="00E9642B" w:rsidP="008025B9">
            <w:pPr>
              <w:jc w:val="left"/>
              <w:rPr>
                <w:szCs w:val="24"/>
              </w:rPr>
            </w:pPr>
            <w:r w:rsidRPr="00886C3B">
              <w:rPr>
                <w:szCs w:val="24"/>
              </w:rPr>
              <w:t>Фактическое значение по значениям результатов</w:t>
            </w:r>
          </w:p>
        </w:tc>
        <w:tc>
          <w:tcPr>
            <w:tcW w:w="648" w:type="pct"/>
          </w:tcPr>
          <w:p w14:paraId="52057BA7" w14:textId="77777777" w:rsidR="00E9642B" w:rsidRPr="00886C3B" w:rsidRDefault="00E9642B" w:rsidP="008025B9">
            <w:pPr>
              <w:jc w:val="left"/>
              <w:rPr>
                <w:szCs w:val="24"/>
              </w:rPr>
            </w:pPr>
            <w:r w:rsidRPr="00886C3B">
              <w:rPr>
                <w:szCs w:val="24"/>
              </w:rPr>
              <w:t>NUMBER</w:t>
            </w:r>
          </w:p>
        </w:tc>
        <w:tc>
          <w:tcPr>
            <w:tcW w:w="549" w:type="pct"/>
          </w:tcPr>
          <w:p w14:paraId="37659D5F" w14:textId="77777777" w:rsidR="00E9642B" w:rsidRPr="00886C3B" w:rsidRDefault="00E9642B" w:rsidP="008025B9">
            <w:pPr>
              <w:jc w:val="left"/>
              <w:rPr>
                <w:szCs w:val="24"/>
              </w:rPr>
            </w:pPr>
            <w:r w:rsidRPr="00886C3B">
              <w:rPr>
                <w:szCs w:val="24"/>
              </w:rPr>
              <w:t>нет</w:t>
            </w:r>
          </w:p>
        </w:tc>
        <w:tc>
          <w:tcPr>
            <w:tcW w:w="511" w:type="pct"/>
          </w:tcPr>
          <w:p w14:paraId="505307F9" w14:textId="77777777" w:rsidR="00E9642B" w:rsidRPr="00886C3B" w:rsidRDefault="00E9642B" w:rsidP="008025B9">
            <w:pPr>
              <w:jc w:val="left"/>
              <w:rPr>
                <w:szCs w:val="24"/>
              </w:rPr>
            </w:pPr>
            <w:r w:rsidRPr="00886C3B">
              <w:rPr>
                <w:szCs w:val="24"/>
              </w:rPr>
              <w:t>10</w:t>
            </w:r>
          </w:p>
        </w:tc>
      </w:tr>
      <w:tr w:rsidR="00E9642B" w:rsidRPr="00886C3B" w14:paraId="2FD75B1B" w14:textId="77777777" w:rsidTr="00922F29">
        <w:trPr>
          <w:trHeight w:val="166"/>
        </w:trPr>
        <w:tc>
          <w:tcPr>
            <w:tcW w:w="846" w:type="pct"/>
          </w:tcPr>
          <w:p w14:paraId="05928EA8" w14:textId="77777777" w:rsidR="00E9642B" w:rsidRPr="00886C3B" w:rsidRDefault="00E9642B" w:rsidP="008025B9">
            <w:pPr>
              <w:jc w:val="left"/>
              <w:rPr>
                <w:szCs w:val="24"/>
                <w:lang w:val="en-US"/>
              </w:rPr>
            </w:pPr>
            <w:r w:rsidRPr="00886C3B">
              <w:rPr>
                <w:szCs w:val="24"/>
                <w:lang w:val="en-US"/>
              </w:rPr>
              <w:t>planreportres</w:t>
            </w:r>
          </w:p>
        </w:tc>
        <w:tc>
          <w:tcPr>
            <w:tcW w:w="1006" w:type="pct"/>
          </w:tcPr>
          <w:p w14:paraId="62776918" w14:textId="77777777" w:rsidR="00E9642B" w:rsidRPr="00886C3B" w:rsidRDefault="00E9642B" w:rsidP="008025B9">
            <w:pPr>
              <w:jc w:val="left"/>
              <w:rPr>
                <w:szCs w:val="24"/>
              </w:rPr>
            </w:pPr>
            <w:r w:rsidRPr="00886C3B">
              <w:rPr>
                <w:szCs w:val="24"/>
              </w:rPr>
              <w:t>План по предоставлению отчетов по результатам</w:t>
            </w:r>
          </w:p>
        </w:tc>
        <w:tc>
          <w:tcPr>
            <w:tcW w:w="1439" w:type="pct"/>
          </w:tcPr>
          <w:p w14:paraId="1A07A20D" w14:textId="77777777" w:rsidR="00E9642B" w:rsidRPr="00886C3B" w:rsidRDefault="00E9642B" w:rsidP="008025B9">
            <w:pPr>
              <w:jc w:val="left"/>
              <w:rPr>
                <w:szCs w:val="24"/>
              </w:rPr>
            </w:pPr>
            <w:r w:rsidRPr="00886C3B">
              <w:rPr>
                <w:szCs w:val="24"/>
              </w:rPr>
              <w:t>Плановое значение по предоставлению отчетов по результатам</w:t>
            </w:r>
          </w:p>
        </w:tc>
        <w:tc>
          <w:tcPr>
            <w:tcW w:w="648" w:type="pct"/>
          </w:tcPr>
          <w:p w14:paraId="31E08884" w14:textId="77777777" w:rsidR="00E9642B" w:rsidRPr="00886C3B" w:rsidRDefault="00E9642B" w:rsidP="008025B9">
            <w:pPr>
              <w:jc w:val="left"/>
              <w:rPr>
                <w:szCs w:val="24"/>
              </w:rPr>
            </w:pPr>
            <w:r w:rsidRPr="00886C3B">
              <w:rPr>
                <w:szCs w:val="24"/>
              </w:rPr>
              <w:t>NUMBER</w:t>
            </w:r>
          </w:p>
        </w:tc>
        <w:tc>
          <w:tcPr>
            <w:tcW w:w="549" w:type="pct"/>
          </w:tcPr>
          <w:p w14:paraId="0DE207D9" w14:textId="77777777" w:rsidR="00E9642B" w:rsidRPr="00886C3B" w:rsidRDefault="00E9642B" w:rsidP="008025B9">
            <w:pPr>
              <w:jc w:val="left"/>
              <w:rPr>
                <w:szCs w:val="24"/>
              </w:rPr>
            </w:pPr>
            <w:r w:rsidRPr="00886C3B">
              <w:rPr>
                <w:szCs w:val="24"/>
              </w:rPr>
              <w:t>нет</w:t>
            </w:r>
          </w:p>
        </w:tc>
        <w:tc>
          <w:tcPr>
            <w:tcW w:w="511" w:type="pct"/>
          </w:tcPr>
          <w:p w14:paraId="3353C5C8" w14:textId="77777777" w:rsidR="00E9642B" w:rsidRPr="00886C3B" w:rsidRDefault="00E9642B" w:rsidP="008025B9">
            <w:pPr>
              <w:jc w:val="left"/>
              <w:rPr>
                <w:szCs w:val="24"/>
              </w:rPr>
            </w:pPr>
            <w:r w:rsidRPr="00886C3B">
              <w:rPr>
                <w:szCs w:val="24"/>
              </w:rPr>
              <w:t>10</w:t>
            </w:r>
          </w:p>
        </w:tc>
      </w:tr>
      <w:tr w:rsidR="00E9642B" w:rsidRPr="00886C3B" w14:paraId="0494B7F6" w14:textId="77777777" w:rsidTr="00922F29">
        <w:trPr>
          <w:trHeight w:val="166"/>
        </w:trPr>
        <w:tc>
          <w:tcPr>
            <w:tcW w:w="846" w:type="pct"/>
          </w:tcPr>
          <w:p w14:paraId="73CEDF4A" w14:textId="77777777" w:rsidR="00E9642B" w:rsidRPr="00886C3B" w:rsidRDefault="00E9642B" w:rsidP="008025B9">
            <w:pPr>
              <w:jc w:val="left"/>
              <w:rPr>
                <w:szCs w:val="24"/>
              </w:rPr>
            </w:pPr>
            <w:r w:rsidRPr="00886C3B">
              <w:rPr>
                <w:szCs w:val="24"/>
                <w:lang w:val="en-US"/>
              </w:rPr>
              <w:t>factreportres</w:t>
            </w:r>
          </w:p>
        </w:tc>
        <w:tc>
          <w:tcPr>
            <w:tcW w:w="1006" w:type="pct"/>
          </w:tcPr>
          <w:p w14:paraId="62591AD5" w14:textId="77777777" w:rsidR="00E9642B" w:rsidRPr="00886C3B" w:rsidRDefault="00E9642B" w:rsidP="008025B9">
            <w:pPr>
              <w:jc w:val="left"/>
              <w:rPr>
                <w:szCs w:val="24"/>
              </w:rPr>
            </w:pPr>
            <w:r w:rsidRPr="00886C3B">
              <w:rPr>
                <w:szCs w:val="24"/>
              </w:rPr>
              <w:t>Факт по предоставлению отчетов по результатам</w:t>
            </w:r>
          </w:p>
        </w:tc>
        <w:tc>
          <w:tcPr>
            <w:tcW w:w="1439" w:type="pct"/>
          </w:tcPr>
          <w:p w14:paraId="0F674E73" w14:textId="77777777" w:rsidR="00E9642B" w:rsidRPr="00886C3B" w:rsidRDefault="00E9642B" w:rsidP="008025B9">
            <w:pPr>
              <w:jc w:val="left"/>
              <w:rPr>
                <w:szCs w:val="24"/>
              </w:rPr>
            </w:pPr>
            <w:r w:rsidRPr="00886C3B">
              <w:rPr>
                <w:szCs w:val="24"/>
              </w:rPr>
              <w:t>Фактическое значение по предоставлению отчетов по результатам</w:t>
            </w:r>
          </w:p>
        </w:tc>
        <w:tc>
          <w:tcPr>
            <w:tcW w:w="648" w:type="pct"/>
          </w:tcPr>
          <w:p w14:paraId="093948EE" w14:textId="77777777" w:rsidR="00E9642B" w:rsidRPr="00886C3B" w:rsidRDefault="00E9642B" w:rsidP="008025B9">
            <w:pPr>
              <w:jc w:val="left"/>
              <w:rPr>
                <w:szCs w:val="24"/>
              </w:rPr>
            </w:pPr>
            <w:r w:rsidRPr="00886C3B">
              <w:rPr>
                <w:szCs w:val="24"/>
              </w:rPr>
              <w:t>NUMBER</w:t>
            </w:r>
          </w:p>
        </w:tc>
        <w:tc>
          <w:tcPr>
            <w:tcW w:w="549" w:type="pct"/>
          </w:tcPr>
          <w:p w14:paraId="75AF79F2" w14:textId="77777777" w:rsidR="00E9642B" w:rsidRPr="00886C3B" w:rsidRDefault="00E9642B" w:rsidP="008025B9">
            <w:pPr>
              <w:jc w:val="left"/>
              <w:rPr>
                <w:szCs w:val="24"/>
              </w:rPr>
            </w:pPr>
            <w:r w:rsidRPr="00886C3B">
              <w:rPr>
                <w:szCs w:val="24"/>
              </w:rPr>
              <w:t>нет</w:t>
            </w:r>
          </w:p>
        </w:tc>
        <w:tc>
          <w:tcPr>
            <w:tcW w:w="511" w:type="pct"/>
          </w:tcPr>
          <w:p w14:paraId="67E62E8D" w14:textId="77777777" w:rsidR="00E9642B" w:rsidRPr="00886C3B" w:rsidRDefault="00E9642B" w:rsidP="008025B9">
            <w:pPr>
              <w:jc w:val="left"/>
              <w:rPr>
                <w:szCs w:val="24"/>
              </w:rPr>
            </w:pPr>
            <w:r w:rsidRPr="00886C3B">
              <w:rPr>
                <w:szCs w:val="24"/>
              </w:rPr>
              <w:t>10</w:t>
            </w:r>
          </w:p>
        </w:tc>
      </w:tr>
      <w:tr w:rsidR="00E9642B" w:rsidRPr="00886C3B" w14:paraId="1CAF3289" w14:textId="77777777" w:rsidTr="00922F29">
        <w:trPr>
          <w:trHeight w:val="166"/>
        </w:trPr>
        <w:tc>
          <w:tcPr>
            <w:tcW w:w="846" w:type="pct"/>
          </w:tcPr>
          <w:p w14:paraId="5861F896" w14:textId="77777777" w:rsidR="00E9642B" w:rsidRPr="00886C3B" w:rsidRDefault="00E9642B" w:rsidP="008025B9">
            <w:pPr>
              <w:jc w:val="left"/>
              <w:rPr>
                <w:szCs w:val="24"/>
                <w:lang w:val="en-US"/>
              </w:rPr>
            </w:pPr>
            <w:r w:rsidRPr="00886C3B">
              <w:rPr>
                <w:szCs w:val="24"/>
                <w:lang w:val="en-US"/>
              </w:rPr>
              <w:t>planreportrash</w:t>
            </w:r>
          </w:p>
        </w:tc>
        <w:tc>
          <w:tcPr>
            <w:tcW w:w="1006" w:type="pct"/>
          </w:tcPr>
          <w:p w14:paraId="418A7061" w14:textId="77777777" w:rsidR="00E9642B" w:rsidRPr="00886C3B" w:rsidRDefault="00E9642B" w:rsidP="008025B9">
            <w:pPr>
              <w:jc w:val="left"/>
              <w:rPr>
                <w:szCs w:val="24"/>
              </w:rPr>
            </w:pPr>
            <w:r w:rsidRPr="00886C3B">
              <w:rPr>
                <w:szCs w:val="24"/>
              </w:rPr>
              <w:t>План по предоставлению отчетов по расходам</w:t>
            </w:r>
          </w:p>
        </w:tc>
        <w:tc>
          <w:tcPr>
            <w:tcW w:w="1439" w:type="pct"/>
          </w:tcPr>
          <w:p w14:paraId="77060390" w14:textId="77777777" w:rsidR="00E9642B" w:rsidRPr="00886C3B" w:rsidRDefault="00E9642B" w:rsidP="008025B9">
            <w:pPr>
              <w:jc w:val="left"/>
              <w:rPr>
                <w:szCs w:val="24"/>
              </w:rPr>
            </w:pPr>
            <w:r w:rsidRPr="00886C3B">
              <w:rPr>
                <w:szCs w:val="24"/>
              </w:rPr>
              <w:t>Плановое значение по предоставлению отчетов по расходам</w:t>
            </w:r>
          </w:p>
        </w:tc>
        <w:tc>
          <w:tcPr>
            <w:tcW w:w="648" w:type="pct"/>
          </w:tcPr>
          <w:p w14:paraId="3CC3B2B5" w14:textId="77777777" w:rsidR="00E9642B" w:rsidRPr="00886C3B" w:rsidRDefault="00E9642B" w:rsidP="008025B9">
            <w:pPr>
              <w:jc w:val="left"/>
              <w:rPr>
                <w:szCs w:val="24"/>
              </w:rPr>
            </w:pPr>
            <w:r w:rsidRPr="00886C3B">
              <w:rPr>
                <w:szCs w:val="24"/>
              </w:rPr>
              <w:t>NUMBER</w:t>
            </w:r>
          </w:p>
        </w:tc>
        <w:tc>
          <w:tcPr>
            <w:tcW w:w="549" w:type="pct"/>
          </w:tcPr>
          <w:p w14:paraId="3AABAC49" w14:textId="77777777" w:rsidR="00E9642B" w:rsidRPr="00886C3B" w:rsidRDefault="00E9642B" w:rsidP="008025B9">
            <w:pPr>
              <w:jc w:val="left"/>
              <w:rPr>
                <w:szCs w:val="24"/>
              </w:rPr>
            </w:pPr>
            <w:r w:rsidRPr="00886C3B">
              <w:rPr>
                <w:szCs w:val="24"/>
              </w:rPr>
              <w:t>нет</w:t>
            </w:r>
          </w:p>
        </w:tc>
        <w:tc>
          <w:tcPr>
            <w:tcW w:w="511" w:type="pct"/>
          </w:tcPr>
          <w:p w14:paraId="66FD40E3" w14:textId="77777777" w:rsidR="00E9642B" w:rsidRPr="00886C3B" w:rsidRDefault="00E9642B" w:rsidP="008025B9">
            <w:pPr>
              <w:jc w:val="left"/>
              <w:rPr>
                <w:szCs w:val="24"/>
              </w:rPr>
            </w:pPr>
            <w:r w:rsidRPr="00886C3B">
              <w:rPr>
                <w:szCs w:val="24"/>
              </w:rPr>
              <w:t>10</w:t>
            </w:r>
          </w:p>
        </w:tc>
      </w:tr>
      <w:tr w:rsidR="00E9642B" w:rsidRPr="00886C3B" w14:paraId="0E301D0C" w14:textId="77777777" w:rsidTr="00922F29">
        <w:trPr>
          <w:trHeight w:val="166"/>
        </w:trPr>
        <w:tc>
          <w:tcPr>
            <w:tcW w:w="846" w:type="pct"/>
          </w:tcPr>
          <w:p w14:paraId="08328518" w14:textId="77777777" w:rsidR="00E9642B" w:rsidRPr="00886C3B" w:rsidRDefault="00E9642B" w:rsidP="008025B9">
            <w:pPr>
              <w:jc w:val="left"/>
              <w:rPr>
                <w:szCs w:val="24"/>
                <w:lang w:val="en-US"/>
              </w:rPr>
            </w:pPr>
            <w:r w:rsidRPr="00886C3B">
              <w:rPr>
                <w:szCs w:val="24"/>
                <w:lang w:val="en-US"/>
              </w:rPr>
              <w:t>factreportrash</w:t>
            </w:r>
          </w:p>
        </w:tc>
        <w:tc>
          <w:tcPr>
            <w:tcW w:w="1006" w:type="pct"/>
          </w:tcPr>
          <w:p w14:paraId="15289C99" w14:textId="77777777" w:rsidR="00E9642B" w:rsidRPr="00886C3B" w:rsidRDefault="00E9642B" w:rsidP="008025B9">
            <w:pPr>
              <w:jc w:val="left"/>
              <w:rPr>
                <w:szCs w:val="24"/>
              </w:rPr>
            </w:pPr>
            <w:r w:rsidRPr="00886C3B">
              <w:rPr>
                <w:szCs w:val="24"/>
              </w:rPr>
              <w:t>Факт по предоставлению отчетов по расходам</w:t>
            </w:r>
          </w:p>
        </w:tc>
        <w:tc>
          <w:tcPr>
            <w:tcW w:w="1439" w:type="pct"/>
          </w:tcPr>
          <w:p w14:paraId="520C59DF" w14:textId="77777777" w:rsidR="00E9642B" w:rsidRPr="00886C3B" w:rsidRDefault="00E9642B" w:rsidP="008025B9">
            <w:pPr>
              <w:jc w:val="left"/>
              <w:rPr>
                <w:szCs w:val="24"/>
              </w:rPr>
            </w:pPr>
            <w:r w:rsidRPr="00886C3B">
              <w:rPr>
                <w:szCs w:val="24"/>
              </w:rPr>
              <w:t>Фактическое значение по предоставлению отчетов по расходам</w:t>
            </w:r>
          </w:p>
        </w:tc>
        <w:tc>
          <w:tcPr>
            <w:tcW w:w="648" w:type="pct"/>
          </w:tcPr>
          <w:p w14:paraId="3EE09402" w14:textId="77777777" w:rsidR="00E9642B" w:rsidRPr="00886C3B" w:rsidRDefault="00E9642B" w:rsidP="008025B9">
            <w:pPr>
              <w:jc w:val="left"/>
              <w:rPr>
                <w:szCs w:val="24"/>
              </w:rPr>
            </w:pPr>
            <w:r w:rsidRPr="00886C3B">
              <w:rPr>
                <w:szCs w:val="24"/>
              </w:rPr>
              <w:t>NUMBER</w:t>
            </w:r>
          </w:p>
        </w:tc>
        <w:tc>
          <w:tcPr>
            <w:tcW w:w="549" w:type="pct"/>
          </w:tcPr>
          <w:p w14:paraId="489ADBF4" w14:textId="77777777" w:rsidR="00E9642B" w:rsidRPr="00886C3B" w:rsidRDefault="00E9642B" w:rsidP="008025B9">
            <w:pPr>
              <w:jc w:val="left"/>
              <w:rPr>
                <w:szCs w:val="24"/>
              </w:rPr>
            </w:pPr>
            <w:r w:rsidRPr="00886C3B">
              <w:rPr>
                <w:szCs w:val="24"/>
              </w:rPr>
              <w:t>нет</w:t>
            </w:r>
          </w:p>
        </w:tc>
        <w:tc>
          <w:tcPr>
            <w:tcW w:w="511" w:type="pct"/>
          </w:tcPr>
          <w:p w14:paraId="77F50790" w14:textId="77777777" w:rsidR="00E9642B" w:rsidRPr="00886C3B" w:rsidRDefault="00E9642B" w:rsidP="008025B9">
            <w:pPr>
              <w:jc w:val="left"/>
              <w:rPr>
                <w:szCs w:val="24"/>
              </w:rPr>
            </w:pPr>
            <w:r w:rsidRPr="00886C3B">
              <w:rPr>
                <w:szCs w:val="24"/>
              </w:rPr>
              <w:t>10</w:t>
            </w:r>
          </w:p>
        </w:tc>
      </w:tr>
      <w:tr w:rsidR="00E9642B" w:rsidRPr="00886C3B" w14:paraId="0CC0B53C" w14:textId="77777777" w:rsidTr="00922F29">
        <w:trPr>
          <w:trHeight w:val="166"/>
        </w:trPr>
        <w:tc>
          <w:tcPr>
            <w:tcW w:w="846" w:type="pct"/>
          </w:tcPr>
          <w:p w14:paraId="66D7010A" w14:textId="77777777" w:rsidR="00E9642B" w:rsidRPr="00886C3B" w:rsidRDefault="00E9642B" w:rsidP="008025B9">
            <w:pPr>
              <w:jc w:val="left"/>
              <w:rPr>
                <w:szCs w:val="24"/>
              </w:rPr>
            </w:pPr>
            <w:r w:rsidRPr="00886C3B">
              <w:rPr>
                <w:szCs w:val="24"/>
              </w:rPr>
              <w:t>mrkname</w:t>
            </w:r>
          </w:p>
        </w:tc>
        <w:tc>
          <w:tcPr>
            <w:tcW w:w="1006" w:type="pct"/>
          </w:tcPr>
          <w:p w14:paraId="614FD8DD" w14:textId="77777777" w:rsidR="00E9642B" w:rsidRPr="00886C3B" w:rsidRDefault="00E9642B" w:rsidP="008025B9">
            <w:pPr>
              <w:jc w:val="left"/>
              <w:rPr>
                <w:szCs w:val="24"/>
              </w:rPr>
            </w:pPr>
            <w:r w:rsidRPr="00886C3B">
              <w:rPr>
                <w:szCs w:val="24"/>
              </w:rPr>
              <w:t>Наименование результата</w:t>
            </w:r>
          </w:p>
        </w:tc>
        <w:tc>
          <w:tcPr>
            <w:tcW w:w="1439" w:type="pct"/>
          </w:tcPr>
          <w:p w14:paraId="4F3F7645" w14:textId="77777777" w:rsidR="00E9642B" w:rsidRPr="00886C3B" w:rsidRDefault="00E9642B" w:rsidP="008025B9">
            <w:pPr>
              <w:jc w:val="left"/>
              <w:rPr>
                <w:szCs w:val="24"/>
              </w:rPr>
            </w:pPr>
            <w:r w:rsidRPr="00886C3B">
              <w:rPr>
                <w:szCs w:val="24"/>
              </w:rPr>
              <w:t>Наименование результата</w:t>
            </w:r>
          </w:p>
        </w:tc>
        <w:tc>
          <w:tcPr>
            <w:tcW w:w="648" w:type="pct"/>
          </w:tcPr>
          <w:p w14:paraId="50A902B1" w14:textId="77777777" w:rsidR="00E9642B" w:rsidRPr="00886C3B" w:rsidRDefault="00E9642B" w:rsidP="008025B9">
            <w:pPr>
              <w:jc w:val="left"/>
              <w:rPr>
                <w:szCs w:val="24"/>
              </w:rPr>
            </w:pPr>
            <w:r w:rsidRPr="00886C3B">
              <w:rPr>
                <w:szCs w:val="24"/>
              </w:rPr>
              <w:t>STRING</w:t>
            </w:r>
          </w:p>
        </w:tc>
        <w:tc>
          <w:tcPr>
            <w:tcW w:w="549" w:type="pct"/>
          </w:tcPr>
          <w:p w14:paraId="7ED92108" w14:textId="77777777" w:rsidR="00E9642B" w:rsidRPr="00886C3B" w:rsidRDefault="00E9642B" w:rsidP="008025B9">
            <w:pPr>
              <w:jc w:val="left"/>
              <w:rPr>
                <w:szCs w:val="24"/>
              </w:rPr>
            </w:pPr>
            <w:r w:rsidRPr="00886C3B">
              <w:rPr>
                <w:szCs w:val="24"/>
              </w:rPr>
              <w:t>нет</w:t>
            </w:r>
          </w:p>
        </w:tc>
        <w:tc>
          <w:tcPr>
            <w:tcW w:w="511" w:type="pct"/>
          </w:tcPr>
          <w:p w14:paraId="6AD51CDA" w14:textId="77777777" w:rsidR="00E9642B" w:rsidRPr="00886C3B" w:rsidRDefault="00E9642B" w:rsidP="008025B9">
            <w:pPr>
              <w:jc w:val="left"/>
              <w:rPr>
                <w:szCs w:val="24"/>
              </w:rPr>
            </w:pPr>
            <w:r w:rsidRPr="00886C3B">
              <w:rPr>
                <w:szCs w:val="24"/>
              </w:rPr>
              <w:t>2000</w:t>
            </w:r>
          </w:p>
        </w:tc>
      </w:tr>
      <w:tr w:rsidR="00E9642B" w:rsidRPr="00886C3B" w14:paraId="3BAF5E32" w14:textId="77777777" w:rsidTr="00922F29">
        <w:trPr>
          <w:trHeight w:val="166"/>
        </w:trPr>
        <w:tc>
          <w:tcPr>
            <w:tcW w:w="846" w:type="pct"/>
          </w:tcPr>
          <w:p w14:paraId="57F570C6" w14:textId="77777777" w:rsidR="00E9642B" w:rsidRPr="00886C3B" w:rsidRDefault="00E9642B" w:rsidP="008025B9">
            <w:pPr>
              <w:jc w:val="left"/>
              <w:rPr>
                <w:szCs w:val="24"/>
              </w:rPr>
            </w:pPr>
            <w:r w:rsidRPr="00886C3B">
              <w:rPr>
                <w:szCs w:val="24"/>
              </w:rPr>
              <w:t>okei</w:t>
            </w:r>
          </w:p>
        </w:tc>
        <w:tc>
          <w:tcPr>
            <w:tcW w:w="1006" w:type="pct"/>
          </w:tcPr>
          <w:p w14:paraId="7DF43BAF" w14:textId="77777777" w:rsidR="00E9642B" w:rsidRPr="00886C3B" w:rsidRDefault="00E9642B" w:rsidP="008025B9">
            <w:pPr>
              <w:jc w:val="left"/>
              <w:rPr>
                <w:szCs w:val="24"/>
              </w:rPr>
            </w:pPr>
            <w:r w:rsidRPr="00886C3B">
              <w:rPr>
                <w:szCs w:val="24"/>
              </w:rPr>
              <w:t>ОКЕИ</w:t>
            </w:r>
          </w:p>
        </w:tc>
        <w:tc>
          <w:tcPr>
            <w:tcW w:w="1439" w:type="pct"/>
          </w:tcPr>
          <w:p w14:paraId="1DA2AE06" w14:textId="77777777" w:rsidR="00E9642B" w:rsidRPr="00886C3B" w:rsidRDefault="00E9642B" w:rsidP="008025B9">
            <w:pPr>
              <w:jc w:val="left"/>
              <w:rPr>
                <w:szCs w:val="24"/>
              </w:rPr>
            </w:pPr>
            <w:r w:rsidRPr="00886C3B">
              <w:rPr>
                <w:szCs w:val="24"/>
              </w:rPr>
              <w:t>Единица измерения результата</w:t>
            </w:r>
          </w:p>
        </w:tc>
        <w:tc>
          <w:tcPr>
            <w:tcW w:w="648" w:type="pct"/>
          </w:tcPr>
          <w:p w14:paraId="04FAE2FE" w14:textId="77777777" w:rsidR="00E9642B" w:rsidRPr="00886C3B" w:rsidRDefault="00E9642B" w:rsidP="008025B9">
            <w:pPr>
              <w:jc w:val="left"/>
              <w:rPr>
                <w:szCs w:val="24"/>
              </w:rPr>
            </w:pPr>
            <w:r w:rsidRPr="00886C3B">
              <w:rPr>
                <w:szCs w:val="24"/>
              </w:rPr>
              <w:t>STRING</w:t>
            </w:r>
          </w:p>
        </w:tc>
        <w:tc>
          <w:tcPr>
            <w:tcW w:w="549" w:type="pct"/>
          </w:tcPr>
          <w:p w14:paraId="27E2D057" w14:textId="77777777" w:rsidR="00E9642B" w:rsidRPr="00886C3B" w:rsidRDefault="00E9642B" w:rsidP="008025B9">
            <w:pPr>
              <w:jc w:val="left"/>
              <w:rPr>
                <w:szCs w:val="24"/>
              </w:rPr>
            </w:pPr>
            <w:r w:rsidRPr="00886C3B">
              <w:rPr>
                <w:szCs w:val="24"/>
              </w:rPr>
              <w:t>нет</w:t>
            </w:r>
          </w:p>
        </w:tc>
        <w:tc>
          <w:tcPr>
            <w:tcW w:w="511" w:type="pct"/>
          </w:tcPr>
          <w:p w14:paraId="435F5792" w14:textId="77777777" w:rsidR="00E9642B" w:rsidRPr="00886C3B" w:rsidRDefault="00E9642B" w:rsidP="008025B9">
            <w:pPr>
              <w:jc w:val="left"/>
              <w:rPr>
                <w:szCs w:val="24"/>
              </w:rPr>
            </w:pPr>
            <w:r w:rsidRPr="00886C3B">
              <w:rPr>
                <w:szCs w:val="24"/>
              </w:rPr>
              <w:t>2000</w:t>
            </w:r>
          </w:p>
        </w:tc>
      </w:tr>
      <w:tr w:rsidR="00E9642B" w:rsidRPr="00886C3B" w14:paraId="636AF287" w14:textId="77777777" w:rsidTr="00922F29">
        <w:trPr>
          <w:trHeight w:val="166"/>
        </w:trPr>
        <w:tc>
          <w:tcPr>
            <w:tcW w:w="846" w:type="pct"/>
          </w:tcPr>
          <w:p w14:paraId="51BD7C0E" w14:textId="77777777" w:rsidR="00E9642B" w:rsidRPr="00886C3B" w:rsidRDefault="00E9642B" w:rsidP="008025B9">
            <w:pPr>
              <w:jc w:val="left"/>
              <w:rPr>
                <w:szCs w:val="24"/>
              </w:rPr>
            </w:pPr>
            <w:r w:rsidRPr="00886C3B">
              <w:rPr>
                <w:szCs w:val="24"/>
              </w:rPr>
              <w:t>planvalue</w:t>
            </w:r>
          </w:p>
        </w:tc>
        <w:tc>
          <w:tcPr>
            <w:tcW w:w="1006" w:type="pct"/>
          </w:tcPr>
          <w:p w14:paraId="6D4D0165" w14:textId="77777777" w:rsidR="00E9642B" w:rsidRPr="00886C3B" w:rsidRDefault="00E9642B" w:rsidP="008025B9">
            <w:pPr>
              <w:jc w:val="left"/>
              <w:rPr>
                <w:szCs w:val="24"/>
              </w:rPr>
            </w:pPr>
            <w:r w:rsidRPr="00886C3B">
              <w:rPr>
                <w:szCs w:val="24"/>
              </w:rPr>
              <w:t>Плановое значение результата</w:t>
            </w:r>
          </w:p>
        </w:tc>
        <w:tc>
          <w:tcPr>
            <w:tcW w:w="1439" w:type="pct"/>
          </w:tcPr>
          <w:p w14:paraId="3E3B7781" w14:textId="77777777" w:rsidR="00E9642B" w:rsidRPr="00886C3B" w:rsidRDefault="00E9642B" w:rsidP="008025B9">
            <w:pPr>
              <w:jc w:val="left"/>
              <w:rPr>
                <w:szCs w:val="24"/>
              </w:rPr>
            </w:pPr>
            <w:r w:rsidRPr="00886C3B">
              <w:rPr>
                <w:szCs w:val="24"/>
              </w:rPr>
              <w:t>Плановое значение результата</w:t>
            </w:r>
          </w:p>
        </w:tc>
        <w:tc>
          <w:tcPr>
            <w:tcW w:w="648" w:type="pct"/>
          </w:tcPr>
          <w:p w14:paraId="0A64546D" w14:textId="77777777" w:rsidR="00E9642B" w:rsidRPr="00886C3B" w:rsidRDefault="00E9642B" w:rsidP="008025B9">
            <w:pPr>
              <w:jc w:val="left"/>
              <w:rPr>
                <w:szCs w:val="24"/>
              </w:rPr>
            </w:pPr>
            <w:r w:rsidRPr="00886C3B">
              <w:rPr>
                <w:szCs w:val="24"/>
              </w:rPr>
              <w:t>NUMBER</w:t>
            </w:r>
          </w:p>
        </w:tc>
        <w:tc>
          <w:tcPr>
            <w:tcW w:w="549" w:type="pct"/>
          </w:tcPr>
          <w:p w14:paraId="460794CA" w14:textId="77777777" w:rsidR="00E9642B" w:rsidRPr="00886C3B" w:rsidRDefault="00E9642B" w:rsidP="008025B9">
            <w:pPr>
              <w:jc w:val="left"/>
              <w:rPr>
                <w:szCs w:val="24"/>
              </w:rPr>
            </w:pPr>
            <w:r w:rsidRPr="00886C3B">
              <w:rPr>
                <w:szCs w:val="24"/>
              </w:rPr>
              <w:t>нет</w:t>
            </w:r>
          </w:p>
        </w:tc>
        <w:tc>
          <w:tcPr>
            <w:tcW w:w="511" w:type="pct"/>
          </w:tcPr>
          <w:p w14:paraId="2BE3F641" w14:textId="77777777" w:rsidR="00E9642B" w:rsidRPr="00886C3B" w:rsidRDefault="00E9642B" w:rsidP="008025B9">
            <w:pPr>
              <w:jc w:val="left"/>
              <w:rPr>
                <w:szCs w:val="24"/>
              </w:rPr>
            </w:pPr>
            <w:r w:rsidRPr="00886C3B">
              <w:rPr>
                <w:szCs w:val="24"/>
              </w:rPr>
              <w:t>22</w:t>
            </w:r>
          </w:p>
        </w:tc>
      </w:tr>
      <w:tr w:rsidR="00E9642B" w:rsidRPr="00886C3B" w14:paraId="655E141F" w14:textId="77777777" w:rsidTr="00922F29">
        <w:trPr>
          <w:trHeight w:val="166"/>
        </w:trPr>
        <w:tc>
          <w:tcPr>
            <w:tcW w:w="846" w:type="pct"/>
          </w:tcPr>
          <w:p w14:paraId="18E719DC" w14:textId="77777777" w:rsidR="00E9642B" w:rsidRPr="00886C3B" w:rsidRDefault="00E9642B" w:rsidP="008025B9">
            <w:pPr>
              <w:jc w:val="left"/>
              <w:rPr>
                <w:szCs w:val="24"/>
              </w:rPr>
            </w:pPr>
            <w:r w:rsidRPr="00886C3B">
              <w:rPr>
                <w:szCs w:val="24"/>
              </w:rPr>
              <w:t>actualvalue</w:t>
            </w:r>
          </w:p>
        </w:tc>
        <w:tc>
          <w:tcPr>
            <w:tcW w:w="1006" w:type="pct"/>
          </w:tcPr>
          <w:p w14:paraId="74D7C737" w14:textId="77777777" w:rsidR="00E9642B" w:rsidRPr="00886C3B" w:rsidRDefault="00E9642B" w:rsidP="008025B9">
            <w:pPr>
              <w:jc w:val="left"/>
              <w:rPr>
                <w:szCs w:val="24"/>
              </w:rPr>
            </w:pPr>
            <w:r w:rsidRPr="00886C3B">
              <w:rPr>
                <w:szCs w:val="24"/>
              </w:rPr>
              <w:t>Фактическое значение результата</w:t>
            </w:r>
          </w:p>
        </w:tc>
        <w:tc>
          <w:tcPr>
            <w:tcW w:w="1439" w:type="pct"/>
          </w:tcPr>
          <w:p w14:paraId="15026EF6" w14:textId="77777777" w:rsidR="00E9642B" w:rsidRPr="00886C3B" w:rsidRDefault="00E9642B" w:rsidP="008025B9">
            <w:pPr>
              <w:jc w:val="left"/>
              <w:rPr>
                <w:szCs w:val="24"/>
              </w:rPr>
            </w:pPr>
            <w:r w:rsidRPr="00886C3B">
              <w:rPr>
                <w:szCs w:val="24"/>
              </w:rPr>
              <w:t>Фактическое значение результата</w:t>
            </w:r>
          </w:p>
        </w:tc>
        <w:tc>
          <w:tcPr>
            <w:tcW w:w="648" w:type="pct"/>
          </w:tcPr>
          <w:p w14:paraId="19678F16" w14:textId="77777777" w:rsidR="00E9642B" w:rsidRPr="00886C3B" w:rsidRDefault="00E9642B" w:rsidP="008025B9">
            <w:pPr>
              <w:jc w:val="left"/>
              <w:rPr>
                <w:szCs w:val="24"/>
              </w:rPr>
            </w:pPr>
            <w:r w:rsidRPr="00886C3B">
              <w:rPr>
                <w:szCs w:val="24"/>
              </w:rPr>
              <w:t>NUMBER</w:t>
            </w:r>
          </w:p>
        </w:tc>
        <w:tc>
          <w:tcPr>
            <w:tcW w:w="549" w:type="pct"/>
          </w:tcPr>
          <w:p w14:paraId="34E90FEA" w14:textId="77777777" w:rsidR="00E9642B" w:rsidRPr="00886C3B" w:rsidRDefault="00E9642B" w:rsidP="008025B9">
            <w:pPr>
              <w:jc w:val="left"/>
              <w:rPr>
                <w:szCs w:val="24"/>
              </w:rPr>
            </w:pPr>
            <w:r w:rsidRPr="00886C3B">
              <w:rPr>
                <w:szCs w:val="24"/>
              </w:rPr>
              <w:t>нет</w:t>
            </w:r>
          </w:p>
        </w:tc>
        <w:tc>
          <w:tcPr>
            <w:tcW w:w="511" w:type="pct"/>
          </w:tcPr>
          <w:p w14:paraId="6C146470" w14:textId="77777777" w:rsidR="00E9642B" w:rsidRPr="00886C3B" w:rsidRDefault="00E9642B" w:rsidP="008025B9">
            <w:pPr>
              <w:jc w:val="left"/>
              <w:rPr>
                <w:szCs w:val="24"/>
              </w:rPr>
            </w:pPr>
            <w:r w:rsidRPr="00886C3B">
              <w:rPr>
                <w:szCs w:val="24"/>
              </w:rPr>
              <w:t>22</w:t>
            </w:r>
          </w:p>
        </w:tc>
      </w:tr>
      <w:tr w:rsidR="00E9642B" w:rsidRPr="00886C3B" w14:paraId="5392606A" w14:textId="77777777" w:rsidTr="00922F29">
        <w:trPr>
          <w:trHeight w:val="166"/>
        </w:trPr>
        <w:tc>
          <w:tcPr>
            <w:tcW w:w="846" w:type="pct"/>
          </w:tcPr>
          <w:p w14:paraId="6536D7C7" w14:textId="77777777" w:rsidR="00E9642B" w:rsidRPr="00886C3B" w:rsidRDefault="00E9642B" w:rsidP="008025B9">
            <w:pPr>
              <w:jc w:val="left"/>
              <w:rPr>
                <w:szCs w:val="24"/>
              </w:rPr>
            </w:pPr>
            <w:r w:rsidRPr="00886C3B">
              <w:rPr>
                <w:szCs w:val="24"/>
              </w:rPr>
              <w:t>deviationvalue</w:t>
            </w:r>
          </w:p>
        </w:tc>
        <w:tc>
          <w:tcPr>
            <w:tcW w:w="1006" w:type="pct"/>
          </w:tcPr>
          <w:p w14:paraId="0400EA6D" w14:textId="77777777" w:rsidR="00E9642B" w:rsidRPr="00886C3B" w:rsidRDefault="00E9642B" w:rsidP="008025B9">
            <w:pPr>
              <w:jc w:val="left"/>
              <w:rPr>
                <w:szCs w:val="24"/>
              </w:rPr>
            </w:pPr>
            <w:r w:rsidRPr="00886C3B">
              <w:rPr>
                <w:szCs w:val="24"/>
              </w:rPr>
              <w:t>Значение отклонения</w:t>
            </w:r>
          </w:p>
        </w:tc>
        <w:tc>
          <w:tcPr>
            <w:tcW w:w="1439" w:type="pct"/>
          </w:tcPr>
          <w:p w14:paraId="322E181D" w14:textId="77777777" w:rsidR="00E9642B" w:rsidRPr="00886C3B" w:rsidRDefault="00E9642B" w:rsidP="008025B9">
            <w:pPr>
              <w:jc w:val="left"/>
              <w:rPr>
                <w:szCs w:val="24"/>
              </w:rPr>
            </w:pPr>
            <w:r w:rsidRPr="00886C3B">
              <w:rPr>
                <w:szCs w:val="24"/>
              </w:rPr>
              <w:t>Отклонение значения результата</w:t>
            </w:r>
          </w:p>
        </w:tc>
        <w:tc>
          <w:tcPr>
            <w:tcW w:w="648" w:type="pct"/>
          </w:tcPr>
          <w:p w14:paraId="2D5FD313" w14:textId="77777777" w:rsidR="00E9642B" w:rsidRPr="00886C3B" w:rsidRDefault="00E9642B" w:rsidP="008025B9">
            <w:pPr>
              <w:jc w:val="left"/>
              <w:rPr>
                <w:szCs w:val="24"/>
              </w:rPr>
            </w:pPr>
            <w:r w:rsidRPr="00886C3B">
              <w:rPr>
                <w:szCs w:val="24"/>
              </w:rPr>
              <w:t>NUMBER</w:t>
            </w:r>
          </w:p>
        </w:tc>
        <w:tc>
          <w:tcPr>
            <w:tcW w:w="549" w:type="pct"/>
          </w:tcPr>
          <w:p w14:paraId="50313EC4" w14:textId="77777777" w:rsidR="00E9642B" w:rsidRPr="00886C3B" w:rsidRDefault="00E9642B" w:rsidP="008025B9">
            <w:pPr>
              <w:jc w:val="left"/>
              <w:rPr>
                <w:szCs w:val="24"/>
              </w:rPr>
            </w:pPr>
            <w:r w:rsidRPr="00886C3B">
              <w:rPr>
                <w:szCs w:val="24"/>
              </w:rPr>
              <w:t>нет</w:t>
            </w:r>
          </w:p>
        </w:tc>
        <w:tc>
          <w:tcPr>
            <w:tcW w:w="511" w:type="pct"/>
          </w:tcPr>
          <w:p w14:paraId="0C41CE42" w14:textId="77777777" w:rsidR="00E9642B" w:rsidRPr="00886C3B" w:rsidRDefault="00E9642B" w:rsidP="008025B9">
            <w:pPr>
              <w:jc w:val="left"/>
              <w:rPr>
                <w:szCs w:val="24"/>
              </w:rPr>
            </w:pPr>
            <w:r w:rsidRPr="00886C3B">
              <w:rPr>
                <w:szCs w:val="24"/>
              </w:rPr>
              <w:t>22</w:t>
            </w:r>
          </w:p>
        </w:tc>
      </w:tr>
      <w:tr w:rsidR="00E9642B" w:rsidRPr="00886C3B" w14:paraId="2E126B4E" w14:textId="77777777" w:rsidTr="00922F29">
        <w:trPr>
          <w:trHeight w:val="166"/>
        </w:trPr>
        <w:tc>
          <w:tcPr>
            <w:tcW w:w="846" w:type="pct"/>
          </w:tcPr>
          <w:p w14:paraId="3189A351" w14:textId="77777777" w:rsidR="00E9642B" w:rsidRPr="00886C3B" w:rsidRDefault="00E9642B" w:rsidP="008025B9">
            <w:pPr>
              <w:jc w:val="left"/>
              <w:rPr>
                <w:szCs w:val="24"/>
              </w:rPr>
            </w:pPr>
            <w:r w:rsidRPr="00886C3B">
              <w:rPr>
                <w:szCs w:val="24"/>
              </w:rPr>
              <w:t>plandate</w:t>
            </w:r>
          </w:p>
        </w:tc>
        <w:tc>
          <w:tcPr>
            <w:tcW w:w="1006" w:type="pct"/>
          </w:tcPr>
          <w:p w14:paraId="084B27FB" w14:textId="77777777" w:rsidR="00E9642B" w:rsidRPr="00886C3B" w:rsidRDefault="00E9642B" w:rsidP="008025B9">
            <w:pPr>
              <w:jc w:val="left"/>
              <w:rPr>
                <w:szCs w:val="24"/>
              </w:rPr>
            </w:pPr>
            <w:r w:rsidRPr="00886C3B">
              <w:rPr>
                <w:szCs w:val="24"/>
              </w:rPr>
              <w:t>Плановая дата достижения результата</w:t>
            </w:r>
          </w:p>
        </w:tc>
        <w:tc>
          <w:tcPr>
            <w:tcW w:w="1439" w:type="pct"/>
          </w:tcPr>
          <w:p w14:paraId="46497B96" w14:textId="77777777" w:rsidR="00E9642B" w:rsidRPr="00886C3B" w:rsidRDefault="00E9642B" w:rsidP="008025B9">
            <w:pPr>
              <w:jc w:val="left"/>
              <w:rPr>
                <w:szCs w:val="24"/>
              </w:rPr>
            </w:pPr>
            <w:r w:rsidRPr="00886C3B">
              <w:rPr>
                <w:szCs w:val="24"/>
              </w:rPr>
              <w:t>Плановая дата достижения результата</w:t>
            </w:r>
          </w:p>
        </w:tc>
        <w:tc>
          <w:tcPr>
            <w:tcW w:w="648" w:type="pct"/>
          </w:tcPr>
          <w:p w14:paraId="0C16F433" w14:textId="77777777" w:rsidR="00E9642B" w:rsidRPr="00886C3B" w:rsidRDefault="00E9642B" w:rsidP="008025B9">
            <w:pPr>
              <w:jc w:val="left"/>
              <w:rPr>
                <w:szCs w:val="24"/>
              </w:rPr>
            </w:pPr>
            <w:r w:rsidRPr="00886C3B">
              <w:rPr>
                <w:szCs w:val="24"/>
              </w:rPr>
              <w:t>DATE</w:t>
            </w:r>
          </w:p>
        </w:tc>
        <w:tc>
          <w:tcPr>
            <w:tcW w:w="549" w:type="pct"/>
          </w:tcPr>
          <w:p w14:paraId="67A2FFAC" w14:textId="77777777" w:rsidR="00E9642B" w:rsidRPr="00886C3B" w:rsidRDefault="00E9642B" w:rsidP="008025B9">
            <w:pPr>
              <w:jc w:val="left"/>
              <w:rPr>
                <w:szCs w:val="24"/>
              </w:rPr>
            </w:pPr>
            <w:r w:rsidRPr="00886C3B">
              <w:rPr>
                <w:szCs w:val="24"/>
              </w:rPr>
              <w:t>нет</w:t>
            </w:r>
          </w:p>
        </w:tc>
        <w:tc>
          <w:tcPr>
            <w:tcW w:w="511" w:type="pct"/>
          </w:tcPr>
          <w:p w14:paraId="73375DB2" w14:textId="77777777" w:rsidR="00E9642B" w:rsidRPr="00886C3B" w:rsidRDefault="00E9642B" w:rsidP="008025B9">
            <w:pPr>
              <w:jc w:val="left"/>
              <w:rPr>
                <w:szCs w:val="24"/>
              </w:rPr>
            </w:pPr>
            <w:r w:rsidRPr="00886C3B">
              <w:rPr>
                <w:szCs w:val="24"/>
              </w:rPr>
              <w:t>ГГГГ-ММ-ДД чч:мм:сс</w:t>
            </w:r>
          </w:p>
        </w:tc>
      </w:tr>
      <w:tr w:rsidR="00E9642B" w:rsidRPr="00886C3B" w14:paraId="6F5A9CC4" w14:textId="77777777" w:rsidTr="00922F29">
        <w:trPr>
          <w:trHeight w:val="166"/>
        </w:trPr>
        <w:tc>
          <w:tcPr>
            <w:tcW w:w="846" w:type="pct"/>
          </w:tcPr>
          <w:p w14:paraId="13AB49B5" w14:textId="77777777" w:rsidR="00E9642B" w:rsidRPr="00886C3B" w:rsidRDefault="00E9642B" w:rsidP="008025B9">
            <w:pPr>
              <w:jc w:val="left"/>
              <w:rPr>
                <w:szCs w:val="24"/>
              </w:rPr>
            </w:pPr>
            <w:r w:rsidRPr="00886C3B">
              <w:rPr>
                <w:szCs w:val="24"/>
              </w:rPr>
              <w:t>factdate</w:t>
            </w:r>
          </w:p>
        </w:tc>
        <w:tc>
          <w:tcPr>
            <w:tcW w:w="1006" w:type="pct"/>
          </w:tcPr>
          <w:p w14:paraId="2D376B56" w14:textId="77777777" w:rsidR="00E9642B" w:rsidRPr="00886C3B" w:rsidRDefault="00E9642B" w:rsidP="008025B9">
            <w:pPr>
              <w:jc w:val="left"/>
              <w:rPr>
                <w:szCs w:val="24"/>
              </w:rPr>
            </w:pPr>
            <w:r w:rsidRPr="00886C3B">
              <w:rPr>
                <w:szCs w:val="24"/>
              </w:rPr>
              <w:t>Фактическая дата достижения результата</w:t>
            </w:r>
          </w:p>
        </w:tc>
        <w:tc>
          <w:tcPr>
            <w:tcW w:w="1439" w:type="pct"/>
          </w:tcPr>
          <w:p w14:paraId="421DA021" w14:textId="77777777" w:rsidR="00E9642B" w:rsidRPr="00886C3B" w:rsidRDefault="00E9642B" w:rsidP="008025B9">
            <w:pPr>
              <w:jc w:val="left"/>
              <w:rPr>
                <w:szCs w:val="24"/>
              </w:rPr>
            </w:pPr>
            <w:r w:rsidRPr="00886C3B">
              <w:rPr>
                <w:szCs w:val="24"/>
              </w:rPr>
              <w:t>Фактическая дата достижения результата</w:t>
            </w:r>
          </w:p>
        </w:tc>
        <w:tc>
          <w:tcPr>
            <w:tcW w:w="648" w:type="pct"/>
          </w:tcPr>
          <w:p w14:paraId="0594DC52" w14:textId="77777777" w:rsidR="00E9642B" w:rsidRPr="00886C3B" w:rsidRDefault="00E9642B" w:rsidP="008025B9">
            <w:pPr>
              <w:jc w:val="left"/>
              <w:rPr>
                <w:szCs w:val="24"/>
              </w:rPr>
            </w:pPr>
            <w:r w:rsidRPr="00886C3B">
              <w:rPr>
                <w:szCs w:val="24"/>
              </w:rPr>
              <w:t>DATE</w:t>
            </w:r>
          </w:p>
        </w:tc>
        <w:tc>
          <w:tcPr>
            <w:tcW w:w="549" w:type="pct"/>
          </w:tcPr>
          <w:p w14:paraId="3AD4F075" w14:textId="77777777" w:rsidR="00E9642B" w:rsidRPr="00886C3B" w:rsidRDefault="00E9642B" w:rsidP="008025B9">
            <w:pPr>
              <w:jc w:val="left"/>
              <w:rPr>
                <w:szCs w:val="24"/>
              </w:rPr>
            </w:pPr>
            <w:r w:rsidRPr="00886C3B">
              <w:rPr>
                <w:szCs w:val="24"/>
              </w:rPr>
              <w:t>нет</w:t>
            </w:r>
          </w:p>
        </w:tc>
        <w:tc>
          <w:tcPr>
            <w:tcW w:w="511" w:type="pct"/>
          </w:tcPr>
          <w:p w14:paraId="16199AF6" w14:textId="77777777" w:rsidR="00E9642B" w:rsidRPr="00886C3B" w:rsidRDefault="00E9642B" w:rsidP="008025B9">
            <w:pPr>
              <w:jc w:val="left"/>
              <w:rPr>
                <w:szCs w:val="24"/>
              </w:rPr>
            </w:pPr>
            <w:r w:rsidRPr="00886C3B">
              <w:rPr>
                <w:szCs w:val="24"/>
              </w:rPr>
              <w:t>ГГГГ-ММ-ДД чч:мм:сс</w:t>
            </w:r>
          </w:p>
        </w:tc>
      </w:tr>
      <w:tr w:rsidR="00E9642B" w:rsidRPr="00886C3B" w14:paraId="59BDC6F8" w14:textId="77777777" w:rsidTr="00922F29">
        <w:trPr>
          <w:trHeight w:val="166"/>
        </w:trPr>
        <w:tc>
          <w:tcPr>
            <w:tcW w:w="846" w:type="pct"/>
          </w:tcPr>
          <w:p w14:paraId="023CFD66" w14:textId="77777777" w:rsidR="00E9642B" w:rsidRPr="00886C3B" w:rsidRDefault="00E9642B" w:rsidP="008025B9">
            <w:pPr>
              <w:jc w:val="left"/>
              <w:rPr>
                <w:szCs w:val="24"/>
              </w:rPr>
            </w:pPr>
            <w:r w:rsidRPr="00886C3B">
              <w:rPr>
                <w:szCs w:val="24"/>
              </w:rPr>
              <w:lastRenderedPageBreak/>
              <w:t>percexe</w:t>
            </w:r>
          </w:p>
        </w:tc>
        <w:tc>
          <w:tcPr>
            <w:tcW w:w="1006" w:type="pct"/>
          </w:tcPr>
          <w:p w14:paraId="78D1DEA2" w14:textId="77777777" w:rsidR="00E9642B" w:rsidRPr="00886C3B" w:rsidRDefault="00E9642B" w:rsidP="008025B9">
            <w:pPr>
              <w:jc w:val="left"/>
              <w:rPr>
                <w:szCs w:val="24"/>
              </w:rPr>
            </w:pPr>
            <w:r w:rsidRPr="00886C3B">
              <w:rPr>
                <w:szCs w:val="24"/>
              </w:rPr>
              <w:t>Процент достижения результата</w:t>
            </w:r>
          </w:p>
        </w:tc>
        <w:tc>
          <w:tcPr>
            <w:tcW w:w="1439" w:type="pct"/>
          </w:tcPr>
          <w:p w14:paraId="2656EFFB" w14:textId="77777777" w:rsidR="00E9642B" w:rsidRPr="00886C3B" w:rsidRDefault="00E9642B" w:rsidP="008025B9">
            <w:pPr>
              <w:jc w:val="left"/>
              <w:rPr>
                <w:szCs w:val="24"/>
              </w:rPr>
            </w:pPr>
            <w:r w:rsidRPr="00886C3B">
              <w:rPr>
                <w:szCs w:val="24"/>
              </w:rPr>
              <w:t>Процент достижения запланированного результата</w:t>
            </w:r>
          </w:p>
        </w:tc>
        <w:tc>
          <w:tcPr>
            <w:tcW w:w="648" w:type="pct"/>
          </w:tcPr>
          <w:p w14:paraId="704135CA" w14:textId="77777777" w:rsidR="00E9642B" w:rsidRPr="00886C3B" w:rsidRDefault="00E9642B" w:rsidP="008025B9">
            <w:pPr>
              <w:jc w:val="left"/>
              <w:rPr>
                <w:szCs w:val="24"/>
              </w:rPr>
            </w:pPr>
            <w:r w:rsidRPr="00886C3B">
              <w:rPr>
                <w:szCs w:val="24"/>
              </w:rPr>
              <w:t>NUMBER</w:t>
            </w:r>
          </w:p>
        </w:tc>
        <w:tc>
          <w:tcPr>
            <w:tcW w:w="549" w:type="pct"/>
          </w:tcPr>
          <w:p w14:paraId="10B97CC6" w14:textId="77777777" w:rsidR="00E9642B" w:rsidRPr="00886C3B" w:rsidRDefault="00E9642B" w:rsidP="008025B9">
            <w:pPr>
              <w:jc w:val="left"/>
              <w:rPr>
                <w:szCs w:val="24"/>
              </w:rPr>
            </w:pPr>
            <w:r w:rsidRPr="00886C3B">
              <w:rPr>
                <w:szCs w:val="24"/>
              </w:rPr>
              <w:t>нет</w:t>
            </w:r>
          </w:p>
        </w:tc>
        <w:tc>
          <w:tcPr>
            <w:tcW w:w="511" w:type="pct"/>
          </w:tcPr>
          <w:p w14:paraId="36F46B1B" w14:textId="77777777" w:rsidR="00E9642B" w:rsidRPr="00886C3B" w:rsidRDefault="00E9642B" w:rsidP="008025B9">
            <w:pPr>
              <w:jc w:val="left"/>
              <w:rPr>
                <w:szCs w:val="24"/>
              </w:rPr>
            </w:pPr>
            <w:r w:rsidRPr="00886C3B">
              <w:rPr>
                <w:szCs w:val="24"/>
              </w:rPr>
              <w:t>20</w:t>
            </w:r>
          </w:p>
        </w:tc>
      </w:tr>
      <w:tr w:rsidR="00E9642B" w:rsidRPr="00886C3B" w14:paraId="52C31A61" w14:textId="77777777" w:rsidTr="00922F29">
        <w:trPr>
          <w:trHeight w:val="166"/>
        </w:trPr>
        <w:tc>
          <w:tcPr>
            <w:tcW w:w="846" w:type="pct"/>
          </w:tcPr>
          <w:p w14:paraId="608701F7" w14:textId="77777777" w:rsidR="00E9642B" w:rsidRPr="00886C3B" w:rsidRDefault="00E9642B" w:rsidP="008025B9">
            <w:pPr>
              <w:jc w:val="left"/>
              <w:rPr>
                <w:szCs w:val="24"/>
              </w:rPr>
            </w:pPr>
            <w:r w:rsidRPr="00886C3B">
              <w:rPr>
                <w:szCs w:val="24"/>
              </w:rPr>
              <w:t>violationdate</w:t>
            </w:r>
          </w:p>
        </w:tc>
        <w:tc>
          <w:tcPr>
            <w:tcW w:w="1006" w:type="pct"/>
          </w:tcPr>
          <w:p w14:paraId="366353D2" w14:textId="77777777" w:rsidR="00E9642B" w:rsidRPr="00886C3B" w:rsidRDefault="00E9642B" w:rsidP="008025B9">
            <w:pPr>
              <w:jc w:val="left"/>
              <w:rPr>
                <w:szCs w:val="24"/>
              </w:rPr>
            </w:pPr>
            <w:r w:rsidRPr="00886C3B">
              <w:rPr>
                <w:szCs w:val="24"/>
              </w:rPr>
              <w:t>Нарушение срока достижения</w:t>
            </w:r>
          </w:p>
        </w:tc>
        <w:tc>
          <w:tcPr>
            <w:tcW w:w="1439" w:type="pct"/>
          </w:tcPr>
          <w:p w14:paraId="1B937921" w14:textId="77777777" w:rsidR="00E9642B" w:rsidRPr="00886C3B" w:rsidRDefault="00E9642B" w:rsidP="008025B9">
            <w:pPr>
              <w:jc w:val="left"/>
              <w:rPr>
                <w:szCs w:val="24"/>
              </w:rPr>
            </w:pPr>
            <w:r w:rsidRPr="00886C3B">
              <w:rPr>
                <w:szCs w:val="24"/>
              </w:rPr>
              <w:t>Признак: нарушение срока достижения. Может принимать значения:</w:t>
            </w:r>
            <w:r w:rsidRPr="00886C3B">
              <w:rPr>
                <w:szCs w:val="24"/>
              </w:rPr>
              <w:br/>
              <w:t>1 – срок достижения нарушен.</w:t>
            </w:r>
          </w:p>
          <w:p w14:paraId="039AB8AA" w14:textId="77777777" w:rsidR="00E9642B" w:rsidRPr="00886C3B" w:rsidRDefault="00E9642B" w:rsidP="008025B9">
            <w:pPr>
              <w:jc w:val="left"/>
              <w:rPr>
                <w:szCs w:val="24"/>
              </w:rPr>
            </w:pPr>
            <w:r w:rsidRPr="00886C3B">
              <w:rPr>
                <w:szCs w:val="24"/>
              </w:rPr>
              <w:t>Под нарушением срока достижения принимаются 2 признака:</w:t>
            </w:r>
          </w:p>
          <w:p w14:paraId="61AB04C8" w14:textId="77777777" w:rsidR="00E9642B" w:rsidRPr="00886C3B" w:rsidRDefault="00E9642B" w:rsidP="008025B9">
            <w:pPr>
              <w:jc w:val="left"/>
              <w:rPr>
                <w:szCs w:val="24"/>
              </w:rPr>
            </w:pPr>
            <w:r w:rsidRPr="00886C3B">
              <w:rPr>
                <w:szCs w:val="24"/>
              </w:rPr>
              <w:t>- достигнуты в полном объеме с нарушением срока,</w:t>
            </w:r>
          </w:p>
          <w:p w14:paraId="78E3613E" w14:textId="77777777" w:rsidR="00E9642B" w:rsidRPr="00886C3B" w:rsidRDefault="00E9642B" w:rsidP="008025B9">
            <w:pPr>
              <w:jc w:val="left"/>
              <w:rPr>
                <w:szCs w:val="24"/>
              </w:rPr>
            </w:pPr>
            <w:r w:rsidRPr="00886C3B">
              <w:rPr>
                <w:szCs w:val="24"/>
              </w:rPr>
              <w:t>- не достигнуты в полном объеме в срок.</w:t>
            </w:r>
          </w:p>
          <w:p w14:paraId="461679A4" w14:textId="77777777" w:rsidR="00E9642B" w:rsidRPr="00886C3B" w:rsidRDefault="00E9642B" w:rsidP="008025B9">
            <w:pPr>
              <w:jc w:val="left"/>
              <w:rPr>
                <w:szCs w:val="24"/>
              </w:rPr>
            </w:pPr>
            <w:r w:rsidRPr="00886C3B">
              <w:rPr>
                <w:szCs w:val="24"/>
              </w:rPr>
              <w:t>0 – срок достижения не нарушен.</w:t>
            </w:r>
          </w:p>
        </w:tc>
        <w:tc>
          <w:tcPr>
            <w:tcW w:w="648" w:type="pct"/>
          </w:tcPr>
          <w:p w14:paraId="674554A1" w14:textId="77777777" w:rsidR="00E9642B" w:rsidRPr="00886C3B" w:rsidRDefault="00E9642B" w:rsidP="008025B9">
            <w:pPr>
              <w:jc w:val="left"/>
              <w:rPr>
                <w:szCs w:val="24"/>
              </w:rPr>
            </w:pPr>
            <w:r w:rsidRPr="00886C3B">
              <w:rPr>
                <w:szCs w:val="24"/>
              </w:rPr>
              <w:t>NUMBER</w:t>
            </w:r>
          </w:p>
        </w:tc>
        <w:tc>
          <w:tcPr>
            <w:tcW w:w="549" w:type="pct"/>
          </w:tcPr>
          <w:p w14:paraId="69CC8C56" w14:textId="77777777" w:rsidR="00E9642B" w:rsidRPr="00886C3B" w:rsidRDefault="00E9642B" w:rsidP="008025B9">
            <w:pPr>
              <w:jc w:val="left"/>
              <w:rPr>
                <w:szCs w:val="24"/>
              </w:rPr>
            </w:pPr>
            <w:r w:rsidRPr="00886C3B">
              <w:rPr>
                <w:szCs w:val="24"/>
              </w:rPr>
              <w:t>нет</w:t>
            </w:r>
          </w:p>
        </w:tc>
        <w:tc>
          <w:tcPr>
            <w:tcW w:w="511" w:type="pct"/>
          </w:tcPr>
          <w:p w14:paraId="6730B600" w14:textId="77777777" w:rsidR="00E9642B" w:rsidRPr="00886C3B" w:rsidRDefault="00E9642B" w:rsidP="008025B9">
            <w:pPr>
              <w:jc w:val="left"/>
              <w:rPr>
                <w:szCs w:val="24"/>
              </w:rPr>
            </w:pPr>
            <w:r w:rsidRPr="00886C3B">
              <w:rPr>
                <w:szCs w:val="24"/>
              </w:rPr>
              <w:t>1</w:t>
            </w:r>
          </w:p>
        </w:tc>
      </w:tr>
      <w:tr w:rsidR="00E9642B" w:rsidRPr="00886C3B" w14:paraId="577090CB" w14:textId="77777777" w:rsidTr="00922F29">
        <w:trPr>
          <w:trHeight w:val="166"/>
        </w:trPr>
        <w:tc>
          <w:tcPr>
            <w:tcW w:w="846" w:type="pct"/>
          </w:tcPr>
          <w:p w14:paraId="21D7E929" w14:textId="77777777" w:rsidR="00E9642B" w:rsidRPr="00886C3B" w:rsidRDefault="00E9642B" w:rsidP="008025B9">
            <w:pPr>
              <w:jc w:val="left"/>
              <w:rPr>
                <w:szCs w:val="24"/>
                <w:lang w:val="en-US"/>
              </w:rPr>
            </w:pPr>
            <w:r w:rsidRPr="00886C3B">
              <w:rPr>
                <w:szCs w:val="24"/>
                <w:lang w:val="en-US"/>
              </w:rPr>
              <w:t>dateupdate</w:t>
            </w:r>
          </w:p>
        </w:tc>
        <w:tc>
          <w:tcPr>
            <w:tcW w:w="1006" w:type="pct"/>
          </w:tcPr>
          <w:p w14:paraId="73188F46" w14:textId="77777777" w:rsidR="00E9642B" w:rsidRPr="00886C3B" w:rsidRDefault="00E9642B" w:rsidP="008025B9">
            <w:pPr>
              <w:jc w:val="left"/>
              <w:rPr>
                <w:szCs w:val="24"/>
              </w:rPr>
            </w:pPr>
            <w:r w:rsidRPr="00886C3B">
              <w:rPr>
                <w:szCs w:val="24"/>
              </w:rPr>
              <w:t>Дата обновления/формирования данных</w:t>
            </w:r>
          </w:p>
        </w:tc>
        <w:tc>
          <w:tcPr>
            <w:tcW w:w="1439" w:type="pct"/>
          </w:tcPr>
          <w:p w14:paraId="103D7847" w14:textId="77777777" w:rsidR="00E9642B" w:rsidRPr="00886C3B" w:rsidRDefault="00E9642B" w:rsidP="008025B9">
            <w:pPr>
              <w:jc w:val="left"/>
              <w:rPr>
                <w:szCs w:val="24"/>
              </w:rPr>
            </w:pPr>
            <w:r w:rsidRPr="00886C3B">
              <w:rPr>
                <w:szCs w:val="24"/>
              </w:rPr>
              <w:t>Дата обновления/формирования данных</w:t>
            </w:r>
          </w:p>
        </w:tc>
        <w:tc>
          <w:tcPr>
            <w:tcW w:w="648" w:type="pct"/>
          </w:tcPr>
          <w:p w14:paraId="213BFB69" w14:textId="77777777" w:rsidR="00E9642B" w:rsidRPr="00886C3B" w:rsidRDefault="00E9642B" w:rsidP="008025B9">
            <w:pPr>
              <w:jc w:val="left"/>
              <w:rPr>
                <w:szCs w:val="24"/>
              </w:rPr>
            </w:pPr>
            <w:r w:rsidRPr="00886C3B">
              <w:rPr>
                <w:szCs w:val="24"/>
              </w:rPr>
              <w:t>DATE</w:t>
            </w:r>
          </w:p>
        </w:tc>
        <w:tc>
          <w:tcPr>
            <w:tcW w:w="549" w:type="pct"/>
          </w:tcPr>
          <w:p w14:paraId="1528A6CA" w14:textId="77777777" w:rsidR="00E9642B" w:rsidRPr="00886C3B" w:rsidRDefault="00E9642B" w:rsidP="008025B9">
            <w:pPr>
              <w:jc w:val="left"/>
              <w:rPr>
                <w:szCs w:val="24"/>
              </w:rPr>
            </w:pPr>
            <w:r w:rsidRPr="00886C3B">
              <w:rPr>
                <w:szCs w:val="24"/>
              </w:rPr>
              <w:t>нет</w:t>
            </w:r>
          </w:p>
        </w:tc>
        <w:tc>
          <w:tcPr>
            <w:tcW w:w="511" w:type="pct"/>
          </w:tcPr>
          <w:p w14:paraId="53935D56" w14:textId="77777777" w:rsidR="00E9642B" w:rsidRPr="00886C3B" w:rsidRDefault="00E9642B" w:rsidP="008025B9">
            <w:pPr>
              <w:jc w:val="left"/>
              <w:rPr>
                <w:szCs w:val="24"/>
              </w:rPr>
            </w:pPr>
            <w:r w:rsidRPr="00886C3B">
              <w:rPr>
                <w:szCs w:val="24"/>
              </w:rPr>
              <w:t>ГГГГ-ММ-ДД чч:мм:сс</w:t>
            </w:r>
          </w:p>
        </w:tc>
      </w:tr>
      <w:tr w:rsidR="00E9642B" w:rsidRPr="00886C3B" w14:paraId="0E36F055" w14:textId="77777777" w:rsidTr="00922F29">
        <w:trPr>
          <w:trHeight w:val="166"/>
        </w:trPr>
        <w:tc>
          <w:tcPr>
            <w:tcW w:w="846" w:type="pct"/>
          </w:tcPr>
          <w:p w14:paraId="146FB2CF" w14:textId="77777777" w:rsidR="00E9642B" w:rsidRPr="00886C3B" w:rsidRDefault="00E9642B" w:rsidP="008025B9">
            <w:pPr>
              <w:jc w:val="left"/>
              <w:rPr>
                <w:szCs w:val="24"/>
                <w:lang w:val="en-US"/>
              </w:rPr>
            </w:pPr>
            <w:r w:rsidRPr="00886C3B">
              <w:rPr>
                <w:szCs w:val="24"/>
                <w:lang w:val="en-US"/>
              </w:rPr>
              <w:t>babs</w:t>
            </w:r>
          </w:p>
        </w:tc>
        <w:tc>
          <w:tcPr>
            <w:tcW w:w="1006" w:type="pct"/>
          </w:tcPr>
          <w:p w14:paraId="1C2B7ABB" w14:textId="77777777" w:rsidR="00E9642B" w:rsidRPr="00886C3B" w:rsidRDefault="00E9642B" w:rsidP="008025B9">
            <w:pPr>
              <w:jc w:val="left"/>
              <w:rPr>
                <w:szCs w:val="24"/>
              </w:rPr>
            </w:pPr>
            <w:r w:rsidRPr="00886C3B">
              <w:rPr>
                <w:sz w:val="22"/>
                <w:szCs w:val="22"/>
              </w:rPr>
              <w:t>Бюджетные ассигнования, предусмотренные соглашением</w:t>
            </w:r>
          </w:p>
        </w:tc>
        <w:tc>
          <w:tcPr>
            <w:tcW w:w="1439" w:type="pct"/>
          </w:tcPr>
          <w:p w14:paraId="4B100F01" w14:textId="77777777" w:rsidR="00E9642B" w:rsidRPr="00886C3B" w:rsidRDefault="00E9642B" w:rsidP="008025B9">
            <w:pPr>
              <w:jc w:val="left"/>
              <w:rPr>
                <w:szCs w:val="22"/>
              </w:rPr>
            </w:pPr>
            <w:r w:rsidRPr="00886C3B">
              <w:rPr>
                <w:sz w:val="22"/>
                <w:szCs w:val="22"/>
              </w:rPr>
              <w:t>Бюджетные ассигнования федерального бюджета с учетом средств бюджета субъекта РФ.</w:t>
            </w:r>
          </w:p>
          <w:p w14:paraId="421C869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Плановые данные по видам расходов «Межбюджетные трансферты», предоставленным из федерального бюджета по данным реестра соглашений.</w:t>
            </w:r>
          </w:p>
          <w:p w14:paraId="5B64E21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В показатель не включается информация по соглашениям в соответствии с признаком </w:t>
            </w:r>
            <w:r w:rsidRPr="00886C3B">
              <w:rPr>
                <w:rFonts w:ascii="Times New Roman" w:hAnsi="Times New Roman"/>
                <w:sz w:val="24"/>
                <w:szCs w:val="24"/>
              </w:rPr>
              <w:lastRenderedPageBreak/>
              <w:t>«Соответствие суммы соглашения и БО», если:</w:t>
            </w:r>
            <w:r w:rsidRPr="00886C3B">
              <w:rPr>
                <w:rFonts w:ascii="Times New Roman" w:hAnsi="Times New Roman"/>
                <w:sz w:val="24"/>
                <w:szCs w:val="24"/>
              </w:rPr>
              <w:br/>
              <w:t>- Сумма соглашения не равна нулю, сумма БО равна нулю;</w:t>
            </w:r>
          </w:p>
          <w:p w14:paraId="48418662" w14:textId="77777777" w:rsidR="00E9642B" w:rsidRPr="00886C3B" w:rsidRDefault="00E9642B" w:rsidP="008025B9">
            <w:pPr>
              <w:jc w:val="left"/>
              <w:rPr>
                <w:szCs w:val="24"/>
              </w:rPr>
            </w:pPr>
            <w:r w:rsidRPr="00886C3B">
              <w:rPr>
                <w:szCs w:val="24"/>
              </w:rPr>
              <w:t>- Сумма соглашения и БО равна нулю</w:t>
            </w:r>
          </w:p>
        </w:tc>
        <w:tc>
          <w:tcPr>
            <w:tcW w:w="648" w:type="pct"/>
          </w:tcPr>
          <w:p w14:paraId="14CD4023" w14:textId="77777777" w:rsidR="00E9642B" w:rsidRPr="00886C3B" w:rsidRDefault="00E9642B" w:rsidP="008025B9">
            <w:pPr>
              <w:jc w:val="left"/>
              <w:rPr>
                <w:szCs w:val="24"/>
              </w:rPr>
            </w:pPr>
            <w:r w:rsidRPr="00886C3B">
              <w:rPr>
                <w:szCs w:val="24"/>
              </w:rPr>
              <w:lastRenderedPageBreak/>
              <w:t>NUMBER</w:t>
            </w:r>
          </w:p>
        </w:tc>
        <w:tc>
          <w:tcPr>
            <w:tcW w:w="549" w:type="pct"/>
          </w:tcPr>
          <w:p w14:paraId="21222CB9" w14:textId="77777777" w:rsidR="00E9642B" w:rsidRPr="00886C3B" w:rsidRDefault="00E9642B" w:rsidP="008025B9">
            <w:pPr>
              <w:jc w:val="left"/>
              <w:rPr>
                <w:szCs w:val="24"/>
              </w:rPr>
            </w:pPr>
            <w:r w:rsidRPr="00886C3B">
              <w:rPr>
                <w:szCs w:val="24"/>
              </w:rPr>
              <w:t>нет</w:t>
            </w:r>
          </w:p>
        </w:tc>
        <w:tc>
          <w:tcPr>
            <w:tcW w:w="511" w:type="pct"/>
          </w:tcPr>
          <w:p w14:paraId="371A7CEA" w14:textId="77777777" w:rsidR="00E9642B" w:rsidRPr="00886C3B" w:rsidRDefault="00E9642B" w:rsidP="008025B9">
            <w:pPr>
              <w:jc w:val="left"/>
              <w:rPr>
                <w:szCs w:val="24"/>
              </w:rPr>
            </w:pPr>
            <w:r w:rsidRPr="00886C3B">
              <w:rPr>
                <w:szCs w:val="24"/>
              </w:rPr>
              <w:t>22</w:t>
            </w:r>
          </w:p>
        </w:tc>
      </w:tr>
      <w:tr w:rsidR="00E9642B" w:rsidRPr="00886C3B" w14:paraId="717E4B11" w14:textId="77777777" w:rsidTr="00922F29">
        <w:trPr>
          <w:trHeight w:val="166"/>
        </w:trPr>
        <w:tc>
          <w:tcPr>
            <w:tcW w:w="846" w:type="pct"/>
          </w:tcPr>
          <w:p w14:paraId="6CAE9FC1" w14:textId="77777777" w:rsidR="00E9642B" w:rsidRPr="00886C3B" w:rsidRDefault="00E9642B" w:rsidP="008025B9">
            <w:pPr>
              <w:jc w:val="left"/>
              <w:rPr>
                <w:szCs w:val="24"/>
                <w:lang w:val="en-US"/>
              </w:rPr>
            </w:pPr>
            <w:r w:rsidRPr="00886C3B">
              <w:rPr>
                <w:szCs w:val="24"/>
                <w:lang w:val="en-US"/>
              </w:rPr>
              <w:lastRenderedPageBreak/>
              <w:t>bobs</w:t>
            </w:r>
          </w:p>
        </w:tc>
        <w:tc>
          <w:tcPr>
            <w:tcW w:w="1006" w:type="pct"/>
          </w:tcPr>
          <w:p w14:paraId="023395C5" w14:textId="77777777" w:rsidR="00E9642B" w:rsidRPr="00886C3B" w:rsidRDefault="00E9642B" w:rsidP="008025B9">
            <w:pPr>
              <w:jc w:val="left"/>
              <w:rPr>
                <w:szCs w:val="24"/>
              </w:rPr>
            </w:pPr>
            <w:r w:rsidRPr="00886C3B">
              <w:rPr>
                <w:sz w:val="22"/>
                <w:szCs w:val="22"/>
              </w:rPr>
              <w:t>Бюджет субъекта РФ. Контрактация</w:t>
            </w:r>
          </w:p>
        </w:tc>
        <w:tc>
          <w:tcPr>
            <w:tcW w:w="1439" w:type="pct"/>
          </w:tcPr>
          <w:p w14:paraId="1005545A" w14:textId="77777777" w:rsidR="00E9642B" w:rsidRPr="00886C3B" w:rsidRDefault="00E9642B" w:rsidP="008025B9">
            <w:pPr>
              <w:jc w:val="left"/>
              <w:rPr>
                <w:szCs w:val="24"/>
              </w:rPr>
            </w:pPr>
            <w:r w:rsidRPr="00886C3B">
              <w:rPr>
                <w:sz w:val="22"/>
                <w:szCs w:val="22"/>
              </w:rPr>
              <w:t>Бюджетные обязательства бюджета субъекта РФ по направлениям расходов субсидии из ФБ с учетом средств МБТ из ФБ по кодам видов расходов 2ХХ, 323, 41Х, кроме 415</w:t>
            </w:r>
          </w:p>
        </w:tc>
        <w:tc>
          <w:tcPr>
            <w:tcW w:w="648" w:type="pct"/>
          </w:tcPr>
          <w:p w14:paraId="3781B380" w14:textId="77777777" w:rsidR="00E9642B" w:rsidRPr="00886C3B" w:rsidRDefault="00E9642B" w:rsidP="008025B9">
            <w:pPr>
              <w:jc w:val="left"/>
              <w:rPr>
                <w:szCs w:val="24"/>
              </w:rPr>
            </w:pPr>
            <w:r w:rsidRPr="00886C3B">
              <w:rPr>
                <w:szCs w:val="24"/>
              </w:rPr>
              <w:t>NUMBER</w:t>
            </w:r>
          </w:p>
        </w:tc>
        <w:tc>
          <w:tcPr>
            <w:tcW w:w="549" w:type="pct"/>
          </w:tcPr>
          <w:p w14:paraId="05D005D4" w14:textId="77777777" w:rsidR="00E9642B" w:rsidRPr="00886C3B" w:rsidRDefault="00E9642B" w:rsidP="008025B9">
            <w:pPr>
              <w:jc w:val="left"/>
              <w:rPr>
                <w:szCs w:val="24"/>
              </w:rPr>
            </w:pPr>
            <w:r w:rsidRPr="00886C3B">
              <w:rPr>
                <w:szCs w:val="24"/>
              </w:rPr>
              <w:t>нет</w:t>
            </w:r>
          </w:p>
        </w:tc>
        <w:tc>
          <w:tcPr>
            <w:tcW w:w="511" w:type="pct"/>
          </w:tcPr>
          <w:p w14:paraId="187C3EB4" w14:textId="77777777" w:rsidR="00E9642B" w:rsidRPr="00886C3B" w:rsidRDefault="00E9642B" w:rsidP="008025B9">
            <w:pPr>
              <w:jc w:val="left"/>
              <w:rPr>
                <w:szCs w:val="24"/>
              </w:rPr>
            </w:pPr>
            <w:r w:rsidRPr="00886C3B">
              <w:rPr>
                <w:szCs w:val="24"/>
              </w:rPr>
              <w:t>22</w:t>
            </w:r>
          </w:p>
        </w:tc>
      </w:tr>
      <w:tr w:rsidR="00E9642B" w:rsidRPr="00886C3B" w14:paraId="15300C6E" w14:textId="77777777" w:rsidTr="00922F29">
        <w:trPr>
          <w:trHeight w:val="166"/>
        </w:trPr>
        <w:tc>
          <w:tcPr>
            <w:tcW w:w="846" w:type="pct"/>
          </w:tcPr>
          <w:p w14:paraId="1512B68D" w14:textId="77777777" w:rsidR="00E9642B" w:rsidRPr="00886C3B" w:rsidRDefault="00E9642B" w:rsidP="008025B9">
            <w:pPr>
              <w:jc w:val="left"/>
              <w:rPr>
                <w:szCs w:val="24"/>
                <w:lang w:val="en-US"/>
              </w:rPr>
            </w:pPr>
            <w:r w:rsidRPr="00886C3B">
              <w:rPr>
                <w:szCs w:val="24"/>
                <w:lang w:val="en-US"/>
              </w:rPr>
              <w:t>cashbs</w:t>
            </w:r>
          </w:p>
        </w:tc>
        <w:tc>
          <w:tcPr>
            <w:tcW w:w="1006" w:type="pct"/>
          </w:tcPr>
          <w:p w14:paraId="09F1FDF1" w14:textId="77777777" w:rsidR="00E9642B" w:rsidRPr="00886C3B" w:rsidRDefault="00E9642B" w:rsidP="008025B9">
            <w:pPr>
              <w:jc w:val="left"/>
              <w:rPr>
                <w:szCs w:val="24"/>
              </w:rPr>
            </w:pPr>
            <w:r w:rsidRPr="00886C3B">
              <w:rPr>
                <w:szCs w:val="24"/>
              </w:rPr>
              <w:t>Бюджет субъекта РФ. Кассовое исполнение</w:t>
            </w:r>
          </w:p>
        </w:tc>
        <w:tc>
          <w:tcPr>
            <w:tcW w:w="1439" w:type="pct"/>
          </w:tcPr>
          <w:p w14:paraId="23A7BB4D" w14:textId="77777777" w:rsidR="00E9642B" w:rsidRPr="00886C3B" w:rsidRDefault="00E9642B" w:rsidP="008025B9">
            <w:pPr>
              <w:jc w:val="left"/>
              <w:rPr>
                <w:szCs w:val="24"/>
              </w:rPr>
            </w:pPr>
            <w:r w:rsidRPr="00886C3B">
              <w:rPr>
                <w:szCs w:val="24"/>
              </w:rPr>
              <w:t>Кассовое исполнение бюджета субъекта РФ по направлениям расходов субсидии из ФБ с учетом средств МБТ из ФБ по всем видам расходов</w:t>
            </w:r>
          </w:p>
        </w:tc>
        <w:tc>
          <w:tcPr>
            <w:tcW w:w="648" w:type="pct"/>
          </w:tcPr>
          <w:p w14:paraId="74C94E03" w14:textId="77777777" w:rsidR="00E9642B" w:rsidRPr="00886C3B" w:rsidRDefault="00E9642B" w:rsidP="008025B9">
            <w:pPr>
              <w:jc w:val="left"/>
              <w:rPr>
                <w:szCs w:val="24"/>
              </w:rPr>
            </w:pPr>
            <w:r w:rsidRPr="00886C3B">
              <w:rPr>
                <w:szCs w:val="24"/>
              </w:rPr>
              <w:t>NUMBER</w:t>
            </w:r>
          </w:p>
        </w:tc>
        <w:tc>
          <w:tcPr>
            <w:tcW w:w="549" w:type="pct"/>
          </w:tcPr>
          <w:p w14:paraId="69C2CF82" w14:textId="77777777" w:rsidR="00E9642B" w:rsidRPr="00886C3B" w:rsidRDefault="00E9642B" w:rsidP="008025B9">
            <w:pPr>
              <w:jc w:val="left"/>
              <w:rPr>
                <w:szCs w:val="24"/>
              </w:rPr>
            </w:pPr>
            <w:r w:rsidRPr="00886C3B">
              <w:rPr>
                <w:szCs w:val="24"/>
              </w:rPr>
              <w:t>нет</w:t>
            </w:r>
          </w:p>
        </w:tc>
        <w:tc>
          <w:tcPr>
            <w:tcW w:w="511" w:type="pct"/>
          </w:tcPr>
          <w:p w14:paraId="719FA955" w14:textId="77777777" w:rsidR="00E9642B" w:rsidRPr="00886C3B" w:rsidRDefault="00E9642B" w:rsidP="008025B9">
            <w:pPr>
              <w:jc w:val="left"/>
              <w:rPr>
                <w:szCs w:val="24"/>
              </w:rPr>
            </w:pPr>
            <w:r w:rsidRPr="00886C3B">
              <w:rPr>
                <w:szCs w:val="24"/>
              </w:rPr>
              <w:t>22</w:t>
            </w:r>
          </w:p>
        </w:tc>
      </w:tr>
      <w:tr w:rsidR="00E9642B" w:rsidRPr="00886C3B" w14:paraId="1FA06C67" w14:textId="77777777" w:rsidTr="00922F29">
        <w:trPr>
          <w:trHeight w:val="166"/>
        </w:trPr>
        <w:tc>
          <w:tcPr>
            <w:tcW w:w="846" w:type="pct"/>
          </w:tcPr>
          <w:p w14:paraId="6F5996D3" w14:textId="77777777" w:rsidR="00E9642B" w:rsidRPr="00886C3B" w:rsidRDefault="00E9642B" w:rsidP="008025B9">
            <w:pPr>
              <w:jc w:val="left"/>
              <w:rPr>
                <w:szCs w:val="24"/>
                <w:lang w:val="en-US"/>
              </w:rPr>
            </w:pPr>
            <w:r w:rsidRPr="00886C3B">
              <w:rPr>
                <w:szCs w:val="24"/>
                <w:lang w:val="en-US"/>
              </w:rPr>
              <w:t>childsoglyl</w:t>
            </w:r>
          </w:p>
        </w:tc>
        <w:tc>
          <w:tcPr>
            <w:tcW w:w="1006" w:type="pct"/>
          </w:tcPr>
          <w:p w14:paraId="5AFC05B3" w14:textId="77777777" w:rsidR="00E9642B" w:rsidRPr="00886C3B" w:rsidRDefault="00E9642B" w:rsidP="008025B9">
            <w:pPr>
              <w:jc w:val="left"/>
              <w:rPr>
                <w:szCs w:val="24"/>
              </w:rPr>
            </w:pPr>
            <w:r w:rsidRPr="00886C3B">
              <w:rPr>
                <w:szCs w:val="24"/>
              </w:rPr>
              <w:t>Бюджет субъекта РФ. Сумма соглашений с ЮЛ</w:t>
            </w:r>
          </w:p>
        </w:tc>
        <w:tc>
          <w:tcPr>
            <w:tcW w:w="1439" w:type="pct"/>
          </w:tcPr>
          <w:p w14:paraId="11739758" w14:textId="77777777" w:rsidR="00E9642B" w:rsidRPr="00886C3B" w:rsidRDefault="00E9642B" w:rsidP="008025B9">
            <w:pPr>
              <w:jc w:val="left"/>
              <w:rPr>
                <w:szCs w:val="24"/>
              </w:rPr>
            </w:pPr>
            <w:r w:rsidRPr="00886C3B">
              <w:rPr>
                <w:szCs w:val="24"/>
              </w:rPr>
              <w:t>Сумма дочерних соглашений, заключенных субъектом РФ с ЮЛ на средства МБТ из ФБ</w:t>
            </w:r>
          </w:p>
        </w:tc>
        <w:tc>
          <w:tcPr>
            <w:tcW w:w="648" w:type="pct"/>
          </w:tcPr>
          <w:p w14:paraId="1A81D35A" w14:textId="77777777" w:rsidR="00E9642B" w:rsidRPr="00886C3B" w:rsidRDefault="00E9642B" w:rsidP="008025B9">
            <w:pPr>
              <w:jc w:val="left"/>
              <w:rPr>
                <w:szCs w:val="24"/>
              </w:rPr>
            </w:pPr>
            <w:r w:rsidRPr="00886C3B">
              <w:rPr>
                <w:szCs w:val="24"/>
              </w:rPr>
              <w:t>NUMBER</w:t>
            </w:r>
          </w:p>
        </w:tc>
        <w:tc>
          <w:tcPr>
            <w:tcW w:w="549" w:type="pct"/>
          </w:tcPr>
          <w:p w14:paraId="0195E902" w14:textId="77777777" w:rsidR="00E9642B" w:rsidRPr="00886C3B" w:rsidRDefault="00E9642B" w:rsidP="008025B9">
            <w:pPr>
              <w:jc w:val="left"/>
              <w:rPr>
                <w:szCs w:val="24"/>
              </w:rPr>
            </w:pPr>
            <w:r w:rsidRPr="00886C3B">
              <w:rPr>
                <w:szCs w:val="24"/>
              </w:rPr>
              <w:t>нет</w:t>
            </w:r>
          </w:p>
        </w:tc>
        <w:tc>
          <w:tcPr>
            <w:tcW w:w="511" w:type="pct"/>
          </w:tcPr>
          <w:p w14:paraId="6F18A5E0" w14:textId="77777777" w:rsidR="00E9642B" w:rsidRPr="00886C3B" w:rsidRDefault="00E9642B" w:rsidP="008025B9">
            <w:pPr>
              <w:jc w:val="left"/>
              <w:rPr>
                <w:szCs w:val="24"/>
              </w:rPr>
            </w:pPr>
            <w:r w:rsidRPr="00886C3B">
              <w:rPr>
                <w:szCs w:val="24"/>
              </w:rPr>
              <w:t>22</w:t>
            </w:r>
          </w:p>
        </w:tc>
      </w:tr>
      <w:tr w:rsidR="00E9642B" w:rsidRPr="00886C3B" w14:paraId="37234674" w14:textId="77777777" w:rsidTr="00922F29">
        <w:trPr>
          <w:trHeight w:val="166"/>
        </w:trPr>
        <w:tc>
          <w:tcPr>
            <w:tcW w:w="846" w:type="pct"/>
          </w:tcPr>
          <w:p w14:paraId="686B6B54" w14:textId="77777777" w:rsidR="00E9642B" w:rsidRPr="00886C3B" w:rsidRDefault="00E9642B" w:rsidP="008025B9">
            <w:pPr>
              <w:jc w:val="left"/>
              <w:rPr>
                <w:szCs w:val="24"/>
                <w:lang w:val="en-US"/>
              </w:rPr>
            </w:pPr>
            <w:r w:rsidRPr="00886C3B">
              <w:rPr>
                <w:szCs w:val="24"/>
                <w:lang w:val="en-US"/>
              </w:rPr>
              <w:t>childsoglaubu</w:t>
            </w:r>
          </w:p>
        </w:tc>
        <w:tc>
          <w:tcPr>
            <w:tcW w:w="1006" w:type="pct"/>
          </w:tcPr>
          <w:p w14:paraId="7C017364" w14:textId="77777777" w:rsidR="00E9642B" w:rsidRPr="00886C3B" w:rsidRDefault="00E9642B" w:rsidP="008025B9">
            <w:pPr>
              <w:jc w:val="left"/>
              <w:rPr>
                <w:szCs w:val="24"/>
              </w:rPr>
            </w:pPr>
            <w:r w:rsidRPr="00886C3B">
              <w:rPr>
                <w:szCs w:val="24"/>
              </w:rPr>
              <w:t>Бюджет субъекта РФ. Сумма соглашений с АУ/БУ</w:t>
            </w:r>
          </w:p>
        </w:tc>
        <w:tc>
          <w:tcPr>
            <w:tcW w:w="1439" w:type="pct"/>
          </w:tcPr>
          <w:p w14:paraId="5EB4C986" w14:textId="77777777" w:rsidR="00E9642B" w:rsidRPr="00886C3B" w:rsidRDefault="00E9642B" w:rsidP="008025B9">
            <w:pPr>
              <w:jc w:val="left"/>
              <w:rPr>
                <w:szCs w:val="24"/>
              </w:rPr>
            </w:pPr>
            <w:r w:rsidRPr="00886C3B">
              <w:rPr>
                <w:szCs w:val="24"/>
              </w:rPr>
              <w:t>Сумма дочерних соглашений, заключенных субъектом РФ с АУ/БУ на средства МБТ из ФБ</w:t>
            </w:r>
          </w:p>
        </w:tc>
        <w:tc>
          <w:tcPr>
            <w:tcW w:w="648" w:type="pct"/>
          </w:tcPr>
          <w:p w14:paraId="58A3FFCE" w14:textId="77777777" w:rsidR="00E9642B" w:rsidRPr="00886C3B" w:rsidRDefault="00E9642B" w:rsidP="008025B9">
            <w:pPr>
              <w:jc w:val="left"/>
              <w:rPr>
                <w:szCs w:val="24"/>
              </w:rPr>
            </w:pPr>
            <w:r w:rsidRPr="00886C3B">
              <w:rPr>
                <w:szCs w:val="24"/>
              </w:rPr>
              <w:t>NUMBER</w:t>
            </w:r>
          </w:p>
        </w:tc>
        <w:tc>
          <w:tcPr>
            <w:tcW w:w="549" w:type="pct"/>
          </w:tcPr>
          <w:p w14:paraId="269971C8" w14:textId="77777777" w:rsidR="00E9642B" w:rsidRPr="00886C3B" w:rsidRDefault="00E9642B" w:rsidP="008025B9">
            <w:pPr>
              <w:jc w:val="left"/>
              <w:rPr>
                <w:szCs w:val="24"/>
              </w:rPr>
            </w:pPr>
            <w:r w:rsidRPr="00886C3B">
              <w:rPr>
                <w:szCs w:val="24"/>
              </w:rPr>
              <w:t>нет</w:t>
            </w:r>
          </w:p>
        </w:tc>
        <w:tc>
          <w:tcPr>
            <w:tcW w:w="511" w:type="pct"/>
          </w:tcPr>
          <w:p w14:paraId="67AEC75E" w14:textId="77777777" w:rsidR="00E9642B" w:rsidRPr="00886C3B" w:rsidRDefault="00E9642B" w:rsidP="008025B9">
            <w:pPr>
              <w:jc w:val="left"/>
              <w:rPr>
                <w:szCs w:val="24"/>
              </w:rPr>
            </w:pPr>
            <w:r w:rsidRPr="00886C3B">
              <w:rPr>
                <w:szCs w:val="24"/>
              </w:rPr>
              <w:t>22</w:t>
            </w:r>
          </w:p>
        </w:tc>
      </w:tr>
      <w:tr w:rsidR="00E9642B" w:rsidRPr="00886C3B" w14:paraId="2232C099" w14:textId="77777777" w:rsidTr="00922F29">
        <w:trPr>
          <w:trHeight w:val="166"/>
        </w:trPr>
        <w:tc>
          <w:tcPr>
            <w:tcW w:w="846" w:type="pct"/>
          </w:tcPr>
          <w:p w14:paraId="5F5299CB" w14:textId="77777777" w:rsidR="00E9642B" w:rsidRPr="00886C3B" w:rsidRDefault="00E9642B" w:rsidP="008025B9">
            <w:pPr>
              <w:jc w:val="left"/>
              <w:rPr>
                <w:szCs w:val="24"/>
                <w:lang w:val="en-US"/>
              </w:rPr>
            </w:pPr>
            <w:r w:rsidRPr="00886C3B">
              <w:rPr>
                <w:szCs w:val="24"/>
                <w:lang w:val="en-US"/>
              </w:rPr>
              <w:t>childsoglmbt</w:t>
            </w:r>
          </w:p>
        </w:tc>
        <w:tc>
          <w:tcPr>
            <w:tcW w:w="1006" w:type="pct"/>
          </w:tcPr>
          <w:p w14:paraId="7EE2EFC9" w14:textId="77777777" w:rsidR="00E9642B" w:rsidRPr="00886C3B" w:rsidRDefault="00E9642B" w:rsidP="008025B9">
            <w:pPr>
              <w:jc w:val="left"/>
              <w:rPr>
                <w:szCs w:val="24"/>
              </w:rPr>
            </w:pPr>
            <w:r w:rsidRPr="00886C3B">
              <w:rPr>
                <w:szCs w:val="24"/>
              </w:rPr>
              <w:t>Бюджет субъекта РФ. Сумма соглашений по МБТ</w:t>
            </w:r>
          </w:p>
        </w:tc>
        <w:tc>
          <w:tcPr>
            <w:tcW w:w="1439" w:type="pct"/>
          </w:tcPr>
          <w:p w14:paraId="6315F990" w14:textId="77777777" w:rsidR="00E9642B" w:rsidRPr="00886C3B" w:rsidRDefault="00E9642B" w:rsidP="008025B9">
            <w:pPr>
              <w:jc w:val="left"/>
              <w:rPr>
                <w:szCs w:val="24"/>
              </w:rPr>
            </w:pPr>
            <w:r w:rsidRPr="00886C3B">
              <w:rPr>
                <w:szCs w:val="24"/>
              </w:rPr>
              <w:t>Сумма дочерних соглашений, заключенных субъектом РФ по МБТ на средства МБТ из ФБ</w:t>
            </w:r>
          </w:p>
        </w:tc>
        <w:tc>
          <w:tcPr>
            <w:tcW w:w="648" w:type="pct"/>
          </w:tcPr>
          <w:p w14:paraId="5D13F9C7" w14:textId="77777777" w:rsidR="00E9642B" w:rsidRPr="00886C3B" w:rsidRDefault="00E9642B" w:rsidP="008025B9">
            <w:pPr>
              <w:jc w:val="left"/>
              <w:rPr>
                <w:szCs w:val="24"/>
              </w:rPr>
            </w:pPr>
            <w:r w:rsidRPr="00886C3B">
              <w:rPr>
                <w:szCs w:val="24"/>
              </w:rPr>
              <w:t>NUMBER</w:t>
            </w:r>
          </w:p>
        </w:tc>
        <w:tc>
          <w:tcPr>
            <w:tcW w:w="549" w:type="pct"/>
          </w:tcPr>
          <w:p w14:paraId="626239C8" w14:textId="77777777" w:rsidR="00E9642B" w:rsidRPr="00886C3B" w:rsidRDefault="00E9642B" w:rsidP="008025B9">
            <w:pPr>
              <w:jc w:val="left"/>
              <w:rPr>
                <w:szCs w:val="24"/>
              </w:rPr>
            </w:pPr>
            <w:r w:rsidRPr="00886C3B">
              <w:rPr>
                <w:szCs w:val="24"/>
              </w:rPr>
              <w:t>нет</w:t>
            </w:r>
          </w:p>
        </w:tc>
        <w:tc>
          <w:tcPr>
            <w:tcW w:w="511" w:type="pct"/>
          </w:tcPr>
          <w:p w14:paraId="6D4F9C79" w14:textId="77777777" w:rsidR="00E9642B" w:rsidRPr="00886C3B" w:rsidRDefault="00E9642B" w:rsidP="008025B9">
            <w:pPr>
              <w:jc w:val="left"/>
              <w:rPr>
                <w:szCs w:val="24"/>
              </w:rPr>
            </w:pPr>
            <w:r w:rsidRPr="00886C3B">
              <w:rPr>
                <w:szCs w:val="24"/>
              </w:rPr>
              <w:t>22</w:t>
            </w:r>
          </w:p>
        </w:tc>
      </w:tr>
      <w:tr w:rsidR="00E9642B" w:rsidRPr="00886C3B" w14:paraId="64EC6F7D" w14:textId="77777777" w:rsidTr="00922F29">
        <w:trPr>
          <w:trHeight w:val="166"/>
        </w:trPr>
        <w:tc>
          <w:tcPr>
            <w:tcW w:w="846" w:type="pct"/>
          </w:tcPr>
          <w:p w14:paraId="10138421" w14:textId="77777777" w:rsidR="00E9642B" w:rsidRPr="00886C3B" w:rsidRDefault="00E9642B" w:rsidP="008025B9">
            <w:pPr>
              <w:jc w:val="left"/>
              <w:rPr>
                <w:szCs w:val="24"/>
                <w:lang w:val="en-US"/>
              </w:rPr>
            </w:pPr>
            <w:r w:rsidRPr="00886C3B">
              <w:rPr>
                <w:szCs w:val="24"/>
                <w:lang w:val="en-US"/>
              </w:rPr>
              <w:t>Sofbs</w:t>
            </w:r>
          </w:p>
        </w:tc>
        <w:tc>
          <w:tcPr>
            <w:tcW w:w="1006" w:type="pct"/>
          </w:tcPr>
          <w:p w14:paraId="57C09198" w14:textId="77777777" w:rsidR="00E9642B" w:rsidRPr="00886C3B" w:rsidRDefault="00E9642B" w:rsidP="008025B9">
            <w:pPr>
              <w:jc w:val="left"/>
              <w:rPr>
                <w:szCs w:val="24"/>
                <w:lang w:val="en-US"/>
              </w:rPr>
            </w:pPr>
            <w:r w:rsidRPr="00886C3B">
              <w:rPr>
                <w:szCs w:val="24"/>
              </w:rPr>
              <w:t>Софинансирование субъектом РФ</w:t>
            </w:r>
          </w:p>
        </w:tc>
        <w:tc>
          <w:tcPr>
            <w:tcW w:w="1439" w:type="pct"/>
          </w:tcPr>
          <w:p w14:paraId="119E697C" w14:textId="77777777" w:rsidR="00E9642B" w:rsidRPr="00886C3B" w:rsidRDefault="00E9642B" w:rsidP="008025B9">
            <w:pPr>
              <w:jc w:val="left"/>
              <w:rPr>
                <w:szCs w:val="24"/>
              </w:rPr>
            </w:pPr>
            <w:r w:rsidRPr="00886C3B">
              <w:rPr>
                <w:szCs w:val="24"/>
              </w:rPr>
              <w:t>Сумма софинансирования субсидии субъектом РФ, рассчитанная по формуле:</w:t>
            </w:r>
          </w:p>
          <w:p w14:paraId="054177CB" w14:textId="77777777" w:rsidR="00E9642B" w:rsidRPr="00886C3B" w:rsidRDefault="00E9642B" w:rsidP="008025B9">
            <w:pPr>
              <w:jc w:val="left"/>
              <w:rPr>
                <w:szCs w:val="24"/>
              </w:rPr>
            </w:pPr>
            <w:r w:rsidRPr="00886C3B">
              <w:rPr>
                <w:szCs w:val="24"/>
              </w:rPr>
              <w:lastRenderedPageBreak/>
              <w:t>Бюджетные ассигнования, предусмотренные соглашением</w:t>
            </w:r>
          </w:p>
          <w:p w14:paraId="3B9D4DA2" w14:textId="77777777" w:rsidR="00E9642B" w:rsidRPr="00886C3B" w:rsidRDefault="00E9642B" w:rsidP="008025B9">
            <w:pPr>
              <w:jc w:val="left"/>
              <w:rPr>
                <w:szCs w:val="24"/>
              </w:rPr>
            </w:pPr>
            <w:r w:rsidRPr="00886C3B">
              <w:rPr>
                <w:szCs w:val="24"/>
              </w:rPr>
              <w:t>МИНУС</w:t>
            </w:r>
          </w:p>
          <w:p w14:paraId="1CB8241C" w14:textId="77777777" w:rsidR="00E9642B" w:rsidRPr="00886C3B" w:rsidRDefault="00E9642B" w:rsidP="008025B9">
            <w:pPr>
              <w:jc w:val="left"/>
              <w:rPr>
                <w:szCs w:val="24"/>
              </w:rPr>
            </w:pPr>
            <w:r w:rsidRPr="00886C3B">
              <w:rPr>
                <w:szCs w:val="24"/>
              </w:rPr>
              <w:t>Федеральный бюджет. Бюджетные обязательства</w:t>
            </w:r>
          </w:p>
        </w:tc>
        <w:tc>
          <w:tcPr>
            <w:tcW w:w="648" w:type="pct"/>
          </w:tcPr>
          <w:p w14:paraId="5F4DFAFF" w14:textId="77777777" w:rsidR="00E9642B" w:rsidRPr="00886C3B" w:rsidRDefault="00E9642B" w:rsidP="008025B9">
            <w:pPr>
              <w:jc w:val="left"/>
              <w:rPr>
                <w:szCs w:val="24"/>
              </w:rPr>
            </w:pPr>
            <w:r w:rsidRPr="00886C3B">
              <w:rPr>
                <w:szCs w:val="24"/>
              </w:rPr>
              <w:lastRenderedPageBreak/>
              <w:t>NUMBER</w:t>
            </w:r>
          </w:p>
        </w:tc>
        <w:tc>
          <w:tcPr>
            <w:tcW w:w="549" w:type="pct"/>
          </w:tcPr>
          <w:p w14:paraId="4DA2E4A6" w14:textId="77777777" w:rsidR="00E9642B" w:rsidRPr="00886C3B" w:rsidRDefault="00E9642B" w:rsidP="008025B9">
            <w:pPr>
              <w:jc w:val="left"/>
              <w:rPr>
                <w:szCs w:val="24"/>
              </w:rPr>
            </w:pPr>
            <w:r w:rsidRPr="00886C3B">
              <w:rPr>
                <w:szCs w:val="24"/>
              </w:rPr>
              <w:t>нет</w:t>
            </w:r>
          </w:p>
        </w:tc>
        <w:tc>
          <w:tcPr>
            <w:tcW w:w="511" w:type="pct"/>
          </w:tcPr>
          <w:p w14:paraId="7D2A903D" w14:textId="77777777" w:rsidR="00E9642B" w:rsidRPr="00886C3B" w:rsidRDefault="00E9642B" w:rsidP="008025B9">
            <w:pPr>
              <w:jc w:val="left"/>
              <w:rPr>
                <w:szCs w:val="24"/>
              </w:rPr>
            </w:pPr>
            <w:r w:rsidRPr="00886C3B">
              <w:rPr>
                <w:szCs w:val="24"/>
              </w:rPr>
              <w:t>22</w:t>
            </w:r>
          </w:p>
        </w:tc>
      </w:tr>
      <w:tr w:rsidR="00E9642B" w:rsidRPr="00886C3B" w14:paraId="13EFE437" w14:textId="77777777" w:rsidTr="00922F29">
        <w:trPr>
          <w:trHeight w:val="166"/>
        </w:trPr>
        <w:tc>
          <w:tcPr>
            <w:tcW w:w="846" w:type="pct"/>
          </w:tcPr>
          <w:p w14:paraId="5D7E0E03" w14:textId="77777777" w:rsidR="00E9642B" w:rsidRPr="00886C3B" w:rsidRDefault="00E9642B" w:rsidP="008025B9">
            <w:pPr>
              <w:jc w:val="left"/>
              <w:rPr>
                <w:szCs w:val="24"/>
                <w:lang w:val="en-US"/>
              </w:rPr>
            </w:pPr>
            <w:r w:rsidRPr="00886C3B">
              <w:rPr>
                <w:szCs w:val="24"/>
                <w:lang w:val="en-US"/>
              </w:rPr>
              <w:lastRenderedPageBreak/>
              <w:t>acceptbo</w:t>
            </w:r>
          </w:p>
        </w:tc>
        <w:tc>
          <w:tcPr>
            <w:tcW w:w="1006" w:type="pct"/>
          </w:tcPr>
          <w:p w14:paraId="47EC6FBE" w14:textId="77777777" w:rsidR="00E9642B" w:rsidRPr="00886C3B" w:rsidRDefault="00E9642B" w:rsidP="008025B9">
            <w:pPr>
              <w:jc w:val="left"/>
              <w:rPr>
                <w:szCs w:val="24"/>
              </w:rPr>
            </w:pPr>
            <w:r w:rsidRPr="00886C3B">
              <w:rPr>
                <w:szCs w:val="24"/>
              </w:rPr>
              <w:t>Бюджет субъекта РФ. Принятые БО</w:t>
            </w:r>
          </w:p>
        </w:tc>
        <w:tc>
          <w:tcPr>
            <w:tcW w:w="1439" w:type="pct"/>
          </w:tcPr>
          <w:p w14:paraId="5487A004" w14:textId="77777777" w:rsidR="00E9642B" w:rsidRPr="00886C3B" w:rsidRDefault="00E9642B" w:rsidP="008025B9">
            <w:pPr>
              <w:jc w:val="left"/>
              <w:rPr>
                <w:szCs w:val="24"/>
              </w:rPr>
            </w:pPr>
            <w:r w:rsidRPr="00886C3B">
              <w:rPr>
                <w:szCs w:val="24"/>
              </w:rPr>
              <w:t>Бюджетные обязательства бюджета субъекта РФ по направлениям расходов субсидии из ФБ с учетом средств МБТ из ФБ по всем видам расходов</w:t>
            </w:r>
          </w:p>
        </w:tc>
        <w:tc>
          <w:tcPr>
            <w:tcW w:w="648" w:type="pct"/>
          </w:tcPr>
          <w:p w14:paraId="7212AB0B" w14:textId="77777777" w:rsidR="00E9642B" w:rsidRPr="00886C3B" w:rsidRDefault="00E9642B" w:rsidP="008025B9">
            <w:pPr>
              <w:jc w:val="left"/>
              <w:rPr>
                <w:szCs w:val="24"/>
              </w:rPr>
            </w:pPr>
            <w:r w:rsidRPr="00886C3B">
              <w:rPr>
                <w:szCs w:val="24"/>
              </w:rPr>
              <w:t>NUMBER</w:t>
            </w:r>
          </w:p>
        </w:tc>
        <w:tc>
          <w:tcPr>
            <w:tcW w:w="549" w:type="pct"/>
          </w:tcPr>
          <w:p w14:paraId="5138ACEC" w14:textId="77777777" w:rsidR="00E9642B" w:rsidRPr="00886C3B" w:rsidRDefault="00E9642B" w:rsidP="008025B9">
            <w:pPr>
              <w:jc w:val="left"/>
              <w:rPr>
                <w:szCs w:val="24"/>
              </w:rPr>
            </w:pPr>
            <w:r w:rsidRPr="00886C3B">
              <w:rPr>
                <w:szCs w:val="24"/>
              </w:rPr>
              <w:t>нет</w:t>
            </w:r>
          </w:p>
        </w:tc>
        <w:tc>
          <w:tcPr>
            <w:tcW w:w="511" w:type="pct"/>
          </w:tcPr>
          <w:p w14:paraId="064EB12E" w14:textId="77777777" w:rsidR="00E9642B" w:rsidRPr="00886C3B" w:rsidRDefault="00E9642B" w:rsidP="008025B9">
            <w:pPr>
              <w:jc w:val="left"/>
              <w:rPr>
                <w:szCs w:val="24"/>
              </w:rPr>
            </w:pPr>
            <w:r w:rsidRPr="00886C3B">
              <w:rPr>
                <w:szCs w:val="24"/>
              </w:rPr>
              <w:t>22</w:t>
            </w:r>
          </w:p>
        </w:tc>
      </w:tr>
      <w:tr w:rsidR="00E9642B" w:rsidRPr="00886C3B" w14:paraId="7FD8528B" w14:textId="77777777" w:rsidTr="00922F29">
        <w:trPr>
          <w:trHeight w:val="166"/>
        </w:trPr>
        <w:tc>
          <w:tcPr>
            <w:tcW w:w="846" w:type="pct"/>
          </w:tcPr>
          <w:p w14:paraId="7512D5CA" w14:textId="77777777" w:rsidR="00E9642B" w:rsidRPr="00886C3B" w:rsidRDefault="00E9642B" w:rsidP="008025B9">
            <w:pPr>
              <w:jc w:val="left"/>
              <w:rPr>
                <w:szCs w:val="24"/>
                <w:lang w:val="en-US"/>
              </w:rPr>
            </w:pPr>
            <w:r w:rsidRPr="00886C3B">
              <w:rPr>
                <w:szCs w:val="24"/>
                <w:lang w:val="en-US"/>
              </w:rPr>
              <w:t>Rospbs</w:t>
            </w:r>
          </w:p>
        </w:tc>
        <w:tc>
          <w:tcPr>
            <w:tcW w:w="1006" w:type="pct"/>
          </w:tcPr>
          <w:p w14:paraId="6EA08EFB" w14:textId="77777777" w:rsidR="00E9642B" w:rsidRPr="00886C3B" w:rsidRDefault="00E9642B" w:rsidP="008025B9">
            <w:pPr>
              <w:jc w:val="left"/>
              <w:rPr>
                <w:szCs w:val="24"/>
              </w:rPr>
            </w:pPr>
            <w:r w:rsidRPr="00886C3B">
              <w:rPr>
                <w:szCs w:val="24"/>
              </w:rPr>
              <w:t>Бюджет субъекта РФ. Роспись</w:t>
            </w:r>
          </w:p>
        </w:tc>
        <w:tc>
          <w:tcPr>
            <w:tcW w:w="1439" w:type="pct"/>
          </w:tcPr>
          <w:p w14:paraId="209A22E7" w14:textId="77777777" w:rsidR="00E9642B" w:rsidRPr="00886C3B" w:rsidRDefault="00E9642B" w:rsidP="008025B9">
            <w:pPr>
              <w:jc w:val="left"/>
              <w:rPr>
                <w:szCs w:val="24"/>
              </w:rPr>
            </w:pPr>
            <w:r w:rsidRPr="00886C3B">
              <w:rPr>
                <w:szCs w:val="24"/>
              </w:rPr>
              <w:t>Сводная бюджетная роспись бюджета субъекта РФ по направлениям расходов субсидии из ФБ с учетом средств МБТ из ФБ по всем видам расходов</w:t>
            </w:r>
          </w:p>
        </w:tc>
        <w:tc>
          <w:tcPr>
            <w:tcW w:w="648" w:type="pct"/>
          </w:tcPr>
          <w:p w14:paraId="5439CB2A" w14:textId="77777777" w:rsidR="00E9642B" w:rsidRPr="00886C3B" w:rsidRDefault="00E9642B" w:rsidP="008025B9">
            <w:pPr>
              <w:jc w:val="left"/>
              <w:rPr>
                <w:szCs w:val="24"/>
              </w:rPr>
            </w:pPr>
            <w:r w:rsidRPr="00886C3B">
              <w:rPr>
                <w:sz w:val="22"/>
                <w:szCs w:val="22"/>
              </w:rPr>
              <w:t>NUMBER</w:t>
            </w:r>
          </w:p>
        </w:tc>
        <w:tc>
          <w:tcPr>
            <w:tcW w:w="549" w:type="pct"/>
          </w:tcPr>
          <w:p w14:paraId="4833DC87" w14:textId="77777777" w:rsidR="00E9642B" w:rsidRPr="00886C3B" w:rsidRDefault="00E9642B" w:rsidP="008025B9">
            <w:pPr>
              <w:jc w:val="left"/>
            </w:pPr>
            <w:r w:rsidRPr="00886C3B">
              <w:t>нет</w:t>
            </w:r>
          </w:p>
        </w:tc>
        <w:tc>
          <w:tcPr>
            <w:tcW w:w="511" w:type="pct"/>
          </w:tcPr>
          <w:p w14:paraId="08A011D2" w14:textId="77777777" w:rsidR="00E9642B" w:rsidRPr="00886C3B" w:rsidRDefault="00E9642B" w:rsidP="008025B9">
            <w:pPr>
              <w:jc w:val="left"/>
            </w:pPr>
            <w:r w:rsidRPr="00886C3B">
              <w:t>22</w:t>
            </w:r>
          </w:p>
        </w:tc>
      </w:tr>
    </w:tbl>
    <w:p w14:paraId="28E3939C" w14:textId="421BD929" w:rsidR="00E9642B" w:rsidRPr="00886C3B" w:rsidRDefault="00E9642B" w:rsidP="00E9642B">
      <w:pPr>
        <w:pStyle w:val="af4"/>
        <w:jc w:val="left"/>
      </w:pPr>
      <w:r w:rsidRPr="00886C3B">
        <w:t xml:space="preserve">Примеры запросов к набору данных приведены в </w:t>
      </w:r>
      <w:r w:rsidR="00DE58BC" w:rsidRPr="00886C3B">
        <w:t>Приложении 1</w:t>
      </w:r>
      <w:r w:rsidR="00E5489C" w:rsidRPr="00886C3B">
        <w:t xml:space="preserve"> п.26.</w:t>
      </w:r>
    </w:p>
    <w:p w14:paraId="3DA29DEA" w14:textId="77777777" w:rsidR="00E9642B" w:rsidRPr="00886C3B" w:rsidRDefault="00E9642B" w:rsidP="00E9642B">
      <w:pPr>
        <w:pStyle w:val="22"/>
        <w:jc w:val="left"/>
        <w:rPr>
          <w:rFonts w:ascii="Times New Roman" w:hAnsi="Times New Roman"/>
        </w:rPr>
      </w:pPr>
      <w:bookmarkStart w:id="369" w:name="_Toc212905279"/>
      <w:bookmarkStart w:id="370" w:name="_Toc215502119"/>
      <w:r w:rsidRPr="00886C3B">
        <w:rPr>
          <w:rFonts w:ascii="Times New Roman" w:hAnsi="Times New Roman"/>
        </w:rPr>
        <w:t xml:space="preserve">Набор данных «Расходы на горячее питание школьников» (идентификатор </w:t>
      </w:r>
      <w:r w:rsidRPr="00886C3B">
        <w:rPr>
          <w:rFonts w:ascii="Times New Roman" w:hAnsi="Times New Roman"/>
          <w:szCs w:val="28"/>
          <w:lang w:val="en-US"/>
        </w:rPr>
        <w:t>API</w:t>
      </w:r>
      <w:r w:rsidRPr="00886C3B">
        <w:rPr>
          <w:rFonts w:ascii="Times New Roman" w:hAnsi="Times New Roman"/>
          <w:szCs w:val="28"/>
        </w:rPr>
        <w:t>_</w:t>
      </w:r>
      <w:r w:rsidRPr="00886C3B">
        <w:rPr>
          <w:rFonts w:ascii="Times New Roman" w:hAnsi="Times New Roman"/>
          <w:szCs w:val="28"/>
          <w:lang w:val="en-US"/>
        </w:rPr>
        <w:t>PIAO</w:t>
      </w:r>
      <w:r w:rsidRPr="00886C3B">
        <w:rPr>
          <w:rFonts w:ascii="Times New Roman" w:hAnsi="Times New Roman"/>
          <w:szCs w:val="28"/>
        </w:rPr>
        <w:t>_</w:t>
      </w:r>
      <w:r w:rsidRPr="00886C3B">
        <w:rPr>
          <w:rFonts w:ascii="Times New Roman" w:hAnsi="Times New Roman"/>
          <w:szCs w:val="28"/>
          <w:lang w:val="en-US"/>
        </w:rPr>
        <w:t>HOTMEAL</w:t>
      </w:r>
      <w:r w:rsidRPr="00886C3B">
        <w:rPr>
          <w:rFonts w:ascii="Times New Roman" w:hAnsi="Times New Roman"/>
        </w:rPr>
        <w:t>)</w:t>
      </w:r>
      <w:bookmarkEnd w:id="369"/>
      <w:bookmarkEnd w:id="370"/>
    </w:p>
    <w:p w14:paraId="2290F679" w14:textId="77777777" w:rsidR="00E9642B" w:rsidRPr="00886C3B" w:rsidRDefault="00E9642B" w:rsidP="00E9642B">
      <w:pPr>
        <w:pStyle w:val="af4"/>
        <w:jc w:val="left"/>
      </w:pPr>
      <w:r w:rsidRPr="00886C3B">
        <w:t>Статус набора: Актуальный.</w:t>
      </w:r>
    </w:p>
    <w:p w14:paraId="2E4C38FB" w14:textId="77777777" w:rsidR="00E9642B" w:rsidRPr="00886C3B" w:rsidRDefault="00E9642B" w:rsidP="00E9642B">
      <w:pPr>
        <w:pStyle w:val="af4"/>
        <w:jc w:val="left"/>
      </w:pPr>
    </w:p>
    <w:p w14:paraId="3D32B16D" w14:textId="77777777" w:rsidR="00E9642B" w:rsidRPr="00886C3B" w:rsidRDefault="00E9642B" w:rsidP="00E9642B">
      <w:pPr>
        <w:pStyle w:val="af4"/>
      </w:pPr>
      <w:r w:rsidRPr="00886C3B">
        <w:t>Аналитический отчет в ПИАО: "Мониторинг обеспечения школьников начальных классов горячим питанием"(Мониторинг результатов предоставления субсидий на обеспечение горячим питанием обучающихся по программам начального общего образования (код PIAO_168_001_report).</w:t>
      </w:r>
    </w:p>
    <w:p w14:paraId="5CCD7DEF" w14:textId="77777777" w:rsidR="00E9642B" w:rsidRPr="00886C3B" w:rsidRDefault="00E9642B" w:rsidP="00E9642B">
      <w:pPr>
        <w:pStyle w:val="af4"/>
      </w:pPr>
      <w:r w:rsidRPr="00886C3B">
        <w:t>Информация о расходах на горячее питание школьников формируется в разрезе субъектов РФ.</w:t>
      </w:r>
    </w:p>
    <w:p w14:paraId="526523C6" w14:textId="77777777" w:rsidR="00E9642B" w:rsidRPr="00886C3B" w:rsidRDefault="00E9642B" w:rsidP="00E9642B">
      <w:pPr>
        <w:pStyle w:val="af4"/>
      </w:pPr>
      <w:r w:rsidRPr="00886C3B">
        <w:t>Атрибутный состав набора «Расходы субъектов РФ на федеральные проекты» (идентификатор API_PIAO_HOTMEAL):</w:t>
      </w:r>
    </w:p>
    <w:p w14:paraId="0D1A36A1" w14:textId="77777777" w:rsidR="00E9642B" w:rsidRPr="00886C3B" w:rsidRDefault="00E9642B" w:rsidP="00E9642B">
      <w:pPr>
        <w:pStyle w:val="13"/>
        <w:tabs>
          <w:tab w:val="clear" w:pos="284"/>
        </w:tabs>
        <w:ind w:left="992" w:hanging="425"/>
        <w:jc w:val="left"/>
      </w:pPr>
      <w:r w:rsidRPr="00886C3B">
        <w:t>наименование федерального округа;</w:t>
      </w:r>
    </w:p>
    <w:p w14:paraId="41AE6DD8" w14:textId="77777777" w:rsidR="00E9642B" w:rsidRPr="00886C3B" w:rsidRDefault="00E9642B" w:rsidP="00E9642B">
      <w:pPr>
        <w:pStyle w:val="13"/>
        <w:tabs>
          <w:tab w:val="clear" w:pos="284"/>
        </w:tabs>
        <w:ind w:left="992" w:hanging="425"/>
        <w:jc w:val="left"/>
      </w:pPr>
      <w:r w:rsidRPr="00886C3B">
        <w:lastRenderedPageBreak/>
        <w:t>наименование субъекта РФ;</w:t>
      </w:r>
    </w:p>
    <w:p w14:paraId="5BB8C984" w14:textId="77777777" w:rsidR="00E9642B" w:rsidRPr="00886C3B" w:rsidRDefault="00E9642B" w:rsidP="00E9642B">
      <w:pPr>
        <w:pStyle w:val="13"/>
        <w:tabs>
          <w:tab w:val="clear" w:pos="284"/>
        </w:tabs>
        <w:ind w:left="992" w:hanging="425"/>
        <w:jc w:val="left"/>
      </w:pPr>
      <w:r w:rsidRPr="00886C3B">
        <w:t>код ТОФК;</w:t>
      </w:r>
    </w:p>
    <w:p w14:paraId="5B17A2D2" w14:textId="77777777" w:rsidR="00E9642B" w:rsidRPr="00886C3B" w:rsidRDefault="00E9642B" w:rsidP="00E9642B">
      <w:pPr>
        <w:pStyle w:val="13"/>
        <w:tabs>
          <w:tab w:val="clear" w:pos="284"/>
        </w:tabs>
        <w:ind w:left="992" w:hanging="425"/>
        <w:jc w:val="left"/>
      </w:pPr>
      <w:r w:rsidRPr="00886C3B">
        <w:t>код ГРБС;</w:t>
      </w:r>
    </w:p>
    <w:p w14:paraId="34CE3246" w14:textId="77777777" w:rsidR="00E9642B" w:rsidRPr="00886C3B" w:rsidRDefault="00E9642B" w:rsidP="00E9642B">
      <w:pPr>
        <w:pStyle w:val="13"/>
        <w:tabs>
          <w:tab w:val="clear" w:pos="284"/>
        </w:tabs>
        <w:ind w:left="992" w:hanging="425"/>
        <w:jc w:val="left"/>
      </w:pPr>
      <w:r w:rsidRPr="00886C3B">
        <w:t>по состоянию на;</w:t>
      </w:r>
    </w:p>
    <w:p w14:paraId="656B750E" w14:textId="77777777" w:rsidR="00E9642B" w:rsidRPr="00886C3B" w:rsidRDefault="00E9642B" w:rsidP="00E9642B">
      <w:pPr>
        <w:pStyle w:val="13"/>
        <w:tabs>
          <w:tab w:val="clear" w:pos="284"/>
        </w:tabs>
        <w:ind w:left="992" w:hanging="425"/>
        <w:jc w:val="left"/>
      </w:pPr>
      <w:r w:rsidRPr="00886C3B">
        <w:t>дата соглашения, между Минпросвещения России и органом власти субъекта РФ;</w:t>
      </w:r>
    </w:p>
    <w:p w14:paraId="66767AD1" w14:textId="77777777" w:rsidR="00E9642B" w:rsidRPr="00886C3B" w:rsidRDefault="00E9642B" w:rsidP="00E9642B">
      <w:pPr>
        <w:pStyle w:val="13"/>
        <w:tabs>
          <w:tab w:val="clear" w:pos="284"/>
        </w:tabs>
        <w:ind w:left="992" w:hanging="425"/>
        <w:jc w:val="left"/>
      </w:pPr>
      <w:r w:rsidRPr="00886C3B">
        <w:t>номер соглашения, между Минпросвещения России и органом власти субъекта РФ;</w:t>
      </w:r>
    </w:p>
    <w:p w14:paraId="6A5290DF" w14:textId="77777777" w:rsidR="00E9642B" w:rsidRPr="00886C3B" w:rsidRDefault="00E9642B" w:rsidP="00E9642B">
      <w:pPr>
        <w:pStyle w:val="13"/>
        <w:tabs>
          <w:tab w:val="clear" w:pos="284"/>
        </w:tabs>
        <w:ind w:left="992" w:hanging="425"/>
        <w:jc w:val="left"/>
      </w:pPr>
      <w:r w:rsidRPr="00886C3B">
        <w:t>год;</w:t>
      </w:r>
    </w:p>
    <w:p w14:paraId="7C8C98E5" w14:textId="77777777" w:rsidR="00E9642B" w:rsidRPr="00886C3B" w:rsidRDefault="00E9642B" w:rsidP="00E9642B">
      <w:pPr>
        <w:pStyle w:val="13"/>
        <w:tabs>
          <w:tab w:val="clear" w:pos="284"/>
        </w:tabs>
        <w:ind w:left="992" w:hanging="425"/>
        <w:jc w:val="left"/>
      </w:pPr>
      <w:r w:rsidRPr="00886C3B">
        <w:t>принято обязательства ФБ;</w:t>
      </w:r>
    </w:p>
    <w:p w14:paraId="38D279E2" w14:textId="77777777" w:rsidR="00E9642B" w:rsidRPr="00886C3B" w:rsidRDefault="00E9642B" w:rsidP="00E9642B">
      <w:pPr>
        <w:pStyle w:val="13"/>
        <w:tabs>
          <w:tab w:val="clear" w:pos="284"/>
        </w:tabs>
        <w:ind w:left="992" w:hanging="425"/>
        <w:jc w:val="left"/>
      </w:pPr>
      <w:r w:rsidRPr="00886C3B">
        <w:t>доведенные ЛБО ФБ;</w:t>
      </w:r>
    </w:p>
    <w:p w14:paraId="7D9AB421" w14:textId="77777777" w:rsidR="00E9642B" w:rsidRPr="00886C3B" w:rsidRDefault="00E9642B" w:rsidP="00E9642B">
      <w:pPr>
        <w:pStyle w:val="13"/>
        <w:tabs>
          <w:tab w:val="clear" w:pos="284"/>
        </w:tabs>
        <w:ind w:left="992" w:hanging="425"/>
        <w:jc w:val="left"/>
      </w:pPr>
      <w:r w:rsidRPr="00886C3B">
        <w:t>сумма соглашения всего (с учетом доп. соглашений) за весь период (на три года), между Минпросвещения России и органом власти субъекта РФ ФБ;</w:t>
      </w:r>
    </w:p>
    <w:p w14:paraId="32FD5ECF" w14:textId="77777777" w:rsidR="00E9642B" w:rsidRPr="00886C3B" w:rsidRDefault="00E9642B" w:rsidP="00E9642B">
      <w:pPr>
        <w:pStyle w:val="13"/>
        <w:tabs>
          <w:tab w:val="clear" w:pos="284"/>
        </w:tabs>
        <w:ind w:left="992" w:hanging="425"/>
        <w:jc w:val="left"/>
      </w:pPr>
      <w:r w:rsidRPr="00886C3B">
        <w:t>кассовый расход;</w:t>
      </w:r>
    </w:p>
    <w:p w14:paraId="3D2AF8C0" w14:textId="77777777" w:rsidR="00E9642B" w:rsidRPr="00886C3B" w:rsidRDefault="00E9642B" w:rsidP="00E9642B">
      <w:pPr>
        <w:pStyle w:val="13"/>
        <w:tabs>
          <w:tab w:val="clear" w:pos="284"/>
        </w:tabs>
        <w:ind w:left="992" w:hanging="425"/>
        <w:jc w:val="left"/>
      </w:pPr>
      <w:r w:rsidRPr="00886C3B">
        <w:t>запланировано\всего;</w:t>
      </w:r>
    </w:p>
    <w:p w14:paraId="3495B784" w14:textId="77777777" w:rsidR="00E9642B" w:rsidRPr="00886C3B" w:rsidRDefault="00E9642B" w:rsidP="00E9642B">
      <w:pPr>
        <w:pStyle w:val="13"/>
        <w:tabs>
          <w:tab w:val="clear" w:pos="284"/>
        </w:tabs>
        <w:ind w:left="992" w:hanging="425"/>
        <w:jc w:val="left"/>
      </w:pPr>
      <w:r w:rsidRPr="00886C3B">
        <w:t>запланировано\в том числе за счет средств ФБ;</w:t>
      </w:r>
    </w:p>
    <w:p w14:paraId="6EAE0DA7" w14:textId="77777777" w:rsidR="00E9642B" w:rsidRPr="00886C3B" w:rsidRDefault="00E9642B" w:rsidP="00E9642B">
      <w:pPr>
        <w:pStyle w:val="13"/>
        <w:tabs>
          <w:tab w:val="clear" w:pos="284"/>
        </w:tabs>
        <w:ind w:left="992" w:hanging="425"/>
        <w:jc w:val="left"/>
      </w:pPr>
      <w:r w:rsidRPr="00886C3B">
        <w:t>запланировано\в том числе за счет собственных средств;</w:t>
      </w:r>
    </w:p>
    <w:p w14:paraId="264EC38B" w14:textId="77777777" w:rsidR="00E9642B" w:rsidRPr="00886C3B" w:rsidRDefault="00E9642B" w:rsidP="00E9642B">
      <w:pPr>
        <w:pStyle w:val="13"/>
        <w:tabs>
          <w:tab w:val="clear" w:pos="284"/>
        </w:tabs>
        <w:ind w:left="992" w:hanging="425"/>
        <w:jc w:val="left"/>
      </w:pPr>
      <w:r w:rsidRPr="00886C3B">
        <w:t>заключено соглашений субъектами Российской Федерации с муниципальными образованиями\количество;</w:t>
      </w:r>
    </w:p>
    <w:p w14:paraId="36B07959" w14:textId="77777777" w:rsidR="00E9642B" w:rsidRPr="00886C3B" w:rsidRDefault="00E9642B" w:rsidP="00E9642B">
      <w:pPr>
        <w:pStyle w:val="13"/>
        <w:tabs>
          <w:tab w:val="clear" w:pos="284"/>
        </w:tabs>
        <w:ind w:left="992" w:hanging="425"/>
        <w:jc w:val="left"/>
      </w:pPr>
      <w:r w:rsidRPr="00886C3B">
        <w:t>заключено соглашений субъектами Российской Федерации с муниципальными образованиями\сумма;</w:t>
      </w:r>
    </w:p>
    <w:p w14:paraId="2B2C1A9C" w14:textId="77777777" w:rsidR="00E9642B" w:rsidRPr="00886C3B" w:rsidRDefault="00E9642B" w:rsidP="00E9642B">
      <w:pPr>
        <w:pStyle w:val="13"/>
        <w:tabs>
          <w:tab w:val="clear" w:pos="284"/>
        </w:tabs>
        <w:ind w:left="992" w:hanging="425"/>
        <w:jc w:val="left"/>
      </w:pPr>
      <w:r w:rsidRPr="00886C3B">
        <w:t>заключено соглашений субъектами Российской Федерации с бюджетными и автономными учреждениями на иные цели\количество;</w:t>
      </w:r>
    </w:p>
    <w:p w14:paraId="56058CE4" w14:textId="77777777" w:rsidR="00E9642B" w:rsidRPr="00886C3B" w:rsidRDefault="00E9642B" w:rsidP="00E9642B">
      <w:pPr>
        <w:pStyle w:val="13"/>
        <w:tabs>
          <w:tab w:val="clear" w:pos="284"/>
        </w:tabs>
        <w:ind w:left="992" w:hanging="425"/>
        <w:jc w:val="left"/>
      </w:pPr>
      <w:r w:rsidRPr="00886C3B">
        <w:t>заключено соглашений субъектами Российской Федерации с бюджетными и автономными учреждениями на иные цели\сумма;</w:t>
      </w:r>
    </w:p>
    <w:p w14:paraId="2DFAE5D7" w14:textId="77777777" w:rsidR="00E9642B" w:rsidRPr="00886C3B" w:rsidRDefault="00E9642B" w:rsidP="00E9642B">
      <w:pPr>
        <w:pStyle w:val="13"/>
        <w:tabs>
          <w:tab w:val="clear" w:pos="284"/>
        </w:tabs>
        <w:ind w:left="992" w:hanging="425"/>
        <w:jc w:val="left"/>
      </w:pPr>
      <w:r w:rsidRPr="00886C3B">
        <w:t>принято обязательств\всего;</w:t>
      </w:r>
    </w:p>
    <w:p w14:paraId="0D5028DF" w14:textId="77777777" w:rsidR="00E9642B" w:rsidRPr="00886C3B" w:rsidRDefault="00E9642B" w:rsidP="00E9642B">
      <w:pPr>
        <w:pStyle w:val="13"/>
        <w:tabs>
          <w:tab w:val="clear" w:pos="284"/>
        </w:tabs>
        <w:ind w:left="992" w:hanging="425"/>
        <w:jc w:val="left"/>
      </w:pPr>
      <w:r w:rsidRPr="00886C3B">
        <w:t>принято обязательств\в том числе по соглашениям с бюджетными и автономными учреждениями;</w:t>
      </w:r>
    </w:p>
    <w:p w14:paraId="573CBC97" w14:textId="77777777" w:rsidR="00E9642B" w:rsidRPr="00886C3B" w:rsidRDefault="00E9642B" w:rsidP="00E9642B">
      <w:pPr>
        <w:pStyle w:val="13"/>
        <w:tabs>
          <w:tab w:val="clear" w:pos="284"/>
        </w:tabs>
        <w:ind w:left="992" w:hanging="425"/>
        <w:jc w:val="left"/>
      </w:pPr>
      <w:r w:rsidRPr="00886C3B">
        <w:lastRenderedPageBreak/>
        <w:t>принято обязательств\в том числе МБТ;</w:t>
      </w:r>
    </w:p>
    <w:p w14:paraId="501BD4EE" w14:textId="77777777" w:rsidR="00E9642B" w:rsidRPr="00886C3B" w:rsidRDefault="00E9642B" w:rsidP="00E9642B">
      <w:pPr>
        <w:pStyle w:val="13"/>
        <w:tabs>
          <w:tab w:val="clear" w:pos="284"/>
        </w:tabs>
        <w:ind w:left="992" w:hanging="425"/>
        <w:jc w:val="left"/>
      </w:pPr>
      <w:r w:rsidRPr="00886C3B">
        <w:t>принято обязательств\в том числе ПБС по заключенным контрактам;</w:t>
      </w:r>
    </w:p>
    <w:p w14:paraId="56C493C3" w14:textId="77777777" w:rsidR="00E9642B" w:rsidRPr="00886C3B" w:rsidRDefault="00E9642B" w:rsidP="00E9642B">
      <w:pPr>
        <w:pStyle w:val="13"/>
        <w:tabs>
          <w:tab w:val="clear" w:pos="284"/>
        </w:tabs>
        <w:ind w:left="992" w:hanging="425"/>
        <w:jc w:val="left"/>
      </w:pPr>
      <w:r w:rsidRPr="00886C3B">
        <w:t>кассовый расход\всего;</w:t>
      </w:r>
    </w:p>
    <w:p w14:paraId="4E658FDB" w14:textId="77777777" w:rsidR="00E9642B" w:rsidRPr="00886C3B" w:rsidRDefault="00E9642B" w:rsidP="00E9642B">
      <w:pPr>
        <w:pStyle w:val="13"/>
        <w:tabs>
          <w:tab w:val="clear" w:pos="284"/>
        </w:tabs>
        <w:ind w:left="992" w:hanging="425"/>
        <w:jc w:val="left"/>
      </w:pPr>
      <w:r w:rsidRPr="00886C3B">
        <w:t>кассовый расход\в том числе по соглашениям с бюджетными и автономными учреждениями;</w:t>
      </w:r>
    </w:p>
    <w:p w14:paraId="294CB39B" w14:textId="77777777" w:rsidR="00E9642B" w:rsidRPr="00886C3B" w:rsidRDefault="00E9642B" w:rsidP="00E9642B">
      <w:pPr>
        <w:pStyle w:val="13"/>
        <w:tabs>
          <w:tab w:val="clear" w:pos="284"/>
        </w:tabs>
        <w:ind w:left="992" w:hanging="425"/>
        <w:jc w:val="left"/>
      </w:pPr>
      <w:r w:rsidRPr="00886C3B">
        <w:t>кассовый расход\в том числе МБТ;</w:t>
      </w:r>
    </w:p>
    <w:p w14:paraId="7E92FC20" w14:textId="77777777" w:rsidR="00E9642B" w:rsidRPr="00886C3B" w:rsidRDefault="00E9642B" w:rsidP="00E9642B">
      <w:pPr>
        <w:pStyle w:val="13"/>
        <w:tabs>
          <w:tab w:val="clear" w:pos="284"/>
        </w:tabs>
        <w:ind w:left="992" w:hanging="425"/>
        <w:jc w:val="left"/>
      </w:pPr>
      <w:r w:rsidRPr="00886C3B">
        <w:t>кассовый расход\в том числе ПБС по заключенным контрактам;</w:t>
      </w:r>
    </w:p>
    <w:p w14:paraId="67DF4804" w14:textId="77777777" w:rsidR="00E9642B" w:rsidRPr="00886C3B" w:rsidRDefault="00E9642B" w:rsidP="00E9642B">
      <w:pPr>
        <w:pStyle w:val="13"/>
        <w:tabs>
          <w:tab w:val="clear" w:pos="284"/>
        </w:tabs>
        <w:ind w:left="992" w:hanging="425"/>
        <w:jc w:val="left"/>
      </w:pPr>
      <w:r w:rsidRPr="00886C3B">
        <w:t>местный бюджет\принято обязательств\всего;</w:t>
      </w:r>
    </w:p>
    <w:p w14:paraId="7BDAACF9" w14:textId="77777777" w:rsidR="00E9642B" w:rsidRPr="00886C3B" w:rsidRDefault="00E9642B" w:rsidP="00E9642B">
      <w:pPr>
        <w:pStyle w:val="13"/>
        <w:tabs>
          <w:tab w:val="clear" w:pos="284"/>
        </w:tabs>
        <w:ind w:left="992" w:hanging="425"/>
        <w:jc w:val="left"/>
      </w:pPr>
      <w:r w:rsidRPr="00886C3B">
        <w:t>местный бюджет\принято обязательств\в том числе по соглашениям с бюджетными и автономными учреждениями;</w:t>
      </w:r>
    </w:p>
    <w:p w14:paraId="0F2ABF66" w14:textId="77777777" w:rsidR="00E9642B" w:rsidRPr="00886C3B" w:rsidRDefault="00E9642B" w:rsidP="00E9642B">
      <w:pPr>
        <w:pStyle w:val="13"/>
        <w:tabs>
          <w:tab w:val="clear" w:pos="284"/>
        </w:tabs>
        <w:ind w:left="992" w:hanging="425"/>
        <w:jc w:val="left"/>
      </w:pPr>
      <w:r w:rsidRPr="00886C3B">
        <w:t>местный бюджет\принято обязательств\в том числе ПБС по заключенным контрактам;</w:t>
      </w:r>
    </w:p>
    <w:p w14:paraId="75FD781B" w14:textId="77777777" w:rsidR="00E9642B" w:rsidRPr="00886C3B" w:rsidRDefault="00E9642B" w:rsidP="00E9642B">
      <w:pPr>
        <w:pStyle w:val="13"/>
        <w:tabs>
          <w:tab w:val="clear" w:pos="284"/>
        </w:tabs>
        <w:ind w:left="992" w:hanging="425"/>
        <w:jc w:val="left"/>
      </w:pPr>
      <w:r w:rsidRPr="00886C3B">
        <w:t>местный бюджет\кассовый расход\всего;</w:t>
      </w:r>
    </w:p>
    <w:p w14:paraId="17F58BA9" w14:textId="77777777" w:rsidR="00E9642B" w:rsidRPr="00886C3B" w:rsidRDefault="00E9642B" w:rsidP="00E9642B">
      <w:pPr>
        <w:pStyle w:val="13"/>
        <w:tabs>
          <w:tab w:val="clear" w:pos="284"/>
        </w:tabs>
        <w:ind w:left="992" w:hanging="425"/>
        <w:jc w:val="left"/>
      </w:pPr>
      <w:r w:rsidRPr="00886C3B">
        <w:t>местный бюджет\кассовый расход\в том числе по соглашениям с бюджетными и автономными учреждениями;</w:t>
      </w:r>
    </w:p>
    <w:p w14:paraId="41FBA2F1" w14:textId="77777777" w:rsidR="00E9642B" w:rsidRPr="00886C3B" w:rsidRDefault="00E9642B" w:rsidP="00E9642B">
      <w:pPr>
        <w:pStyle w:val="13"/>
        <w:tabs>
          <w:tab w:val="clear" w:pos="284"/>
        </w:tabs>
        <w:ind w:left="992" w:hanging="425"/>
        <w:jc w:val="left"/>
      </w:pPr>
      <w:r w:rsidRPr="00886C3B">
        <w:t>местный бюджет\кассовый расход\в том числе ПБС по заключенным контрактам;</w:t>
      </w:r>
    </w:p>
    <w:p w14:paraId="6DA6DB81" w14:textId="77777777" w:rsidR="00E9642B" w:rsidRPr="00886C3B" w:rsidRDefault="00E9642B" w:rsidP="00E9642B">
      <w:pPr>
        <w:pStyle w:val="13"/>
        <w:tabs>
          <w:tab w:val="clear" w:pos="284"/>
        </w:tabs>
        <w:ind w:left="992" w:hanging="425"/>
        <w:jc w:val="left"/>
      </w:pPr>
      <w:r w:rsidRPr="00886C3B">
        <w:t>дата обновления данных.</w:t>
      </w:r>
    </w:p>
    <w:p w14:paraId="353FC98B" w14:textId="77777777" w:rsidR="00E9642B" w:rsidRPr="00886C3B" w:rsidRDefault="00E9642B" w:rsidP="00E9642B">
      <w:pPr>
        <w:pStyle w:val="af4"/>
        <w:jc w:val="left"/>
      </w:pPr>
      <w:r w:rsidRPr="00886C3B">
        <w:t>Первичный</w:t>
      </w:r>
      <w:r w:rsidRPr="00886C3B">
        <w:rPr>
          <w:lang w:val="en-US"/>
        </w:rPr>
        <w:t xml:space="preserve"> </w:t>
      </w:r>
      <w:r w:rsidRPr="00886C3B">
        <w:t>ключ</w:t>
      </w:r>
      <w:r w:rsidRPr="00886C3B">
        <w:rPr>
          <w:lang w:val="en-US"/>
        </w:rPr>
        <w:t xml:space="preserve">: REGIONNAME+TOFKCODE+REPORTDATE </w:t>
      </w:r>
    </w:p>
    <w:p w14:paraId="6B239FB4" w14:textId="3179EE38" w:rsidR="00E9642B" w:rsidRPr="00886C3B" w:rsidRDefault="00E9642B" w:rsidP="00E2608B">
      <w:pPr>
        <w:pStyle w:val="af4"/>
        <w:jc w:val="left"/>
      </w:pPr>
      <w:r w:rsidRPr="00886C3B">
        <w:t>Периоди</w:t>
      </w:r>
      <w:r w:rsidR="00F735E8" w:rsidRPr="00886C3B">
        <w:t>чность обновления: Ежедневно</w:t>
      </w:r>
      <w:r w:rsidR="00E2608B" w:rsidRPr="00886C3B">
        <w:t xml:space="preserve">. </w:t>
      </w:r>
      <w:r w:rsidR="00F735E8" w:rsidRPr="00886C3B">
        <w:t>Загрузка осуществляется четыре раза в день: 07:30, 12:30, 17:30 и 21:30 (по мере поступления файлов от ТОФК). Вместе с добавление новых данных, происходит обновление всех дат с начала года. Если ТОФК не присылали корректировок за прошлые дни, то суммы не изменятся.</w:t>
      </w:r>
    </w:p>
    <w:p w14:paraId="50B29DCC" w14:textId="77777777" w:rsidR="00E9642B" w:rsidRPr="00886C3B" w:rsidRDefault="00E9642B" w:rsidP="00E9642B">
      <w:pPr>
        <w:pStyle w:val="-"/>
      </w:pPr>
      <w:bookmarkStart w:id="371" w:name="_Toc212905639"/>
      <w:bookmarkStart w:id="372" w:name="_Toc215502394"/>
      <w:r w:rsidRPr="00886C3B">
        <w:t xml:space="preserve">Таблица </w:t>
      </w:r>
      <w:bookmarkStart w:id="373" w:name="таб2"/>
      <w:r w:rsidRPr="00886C3B">
        <w:fldChar w:fldCharType="begin"/>
      </w:r>
      <w:r w:rsidRPr="00886C3B">
        <w:instrText xml:space="preserve"> SEQ Таблица \* ARABIC </w:instrText>
      </w:r>
      <w:r w:rsidRPr="00886C3B">
        <w:fldChar w:fldCharType="separate"/>
      </w:r>
      <w:r w:rsidR="00D84D1B" w:rsidRPr="00886C3B">
        <w:rPr>
          <w:noProof/>
        </w:rPr>
        <w:t>83</w:t>
      </w:r>
      <w:r w:rsidRPr="00886C3B">
        <w:fldChar w:fldCharType="end"/>
      </w:r>
      <w:bookmarkEnd w:id="373"/>
      <w:r w:rsidRPr="00886C3B">
        <w:t xml:space="preserve"> – Показатели набора данных «Расходы на горячее питание школьников» (идентификатор API_PIAO_HOTMEAL)</w:t>
      </w:r>
      <w:bookmarkEnd w:id="371"/>
      <w:bookmarkEnd w:id="37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6"/>
        <w:gridCol w:w="2256"/>
        <w:gridCol w:w="1903"/>
        <w:gridCol w:w="1302"/>
        <w:gridCol w:w="985"/>
        <w:gridCol w:w="861"/>
      </w:tblGrid>
      <w:tr w:rsidR="00E9642B" w:rsidRPr="00886C3B" w14:paraId="4FE39D37" w14:textId="77777777" w:rsidTr="002467C0">
        <w:trPr>
          <w:tblHeader/>
        </w:trPr>
        <w:tc>
          <w:tcPr>
            <w:tcW w:w="984" w:type="pct"/>
            <w:shd w:val="clear" w:color="auto" w:fill="D9D9D9" w:themeFill="background1" w:themeFillShade="D9"/>
            <w:vAlign w:val="center"/>
          </w:tcPr>
          <w:p w14:paraId="6F5C7A0A"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Атрибут</w:t>
            </w:r>
          </w:p>
        </w:tc>
        <w:tc>
          <w:tcPr>
            <w:tcW w:w="929" w:type="pct"/>
            <w:shd w:val="clear" w:color="auto" w:fill="D9D9D9" w:themeFill="background1" w:themeFillShade="D9"/>
            <w:vAlign w:val="center"/>
          </w:tcPr>
          <w:p w14:paraId="49C2D728"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Показатель</w:t>
            </w:r>
          </w:p>
        </w:tc>
        <w:tc>
          <w:tcPr>
            <w:tcW w:w="1296" w:type="pct"/>
            <w:shd w:val="clear" w:color="auto" w:fill="D9D9D9" w:themeFill="background1" w:themeFillShade="D9"/>
            <w:vAlign w:val="center"/>
          </w:tcPr>
          <w:p w14:paraId="52C4E762"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Описание</w:t>
            </w:r>
          </w:p>
        </w:tc>
        <w:tc>
          <w:tcPr>
            <w:tcW w:w="718" w:type="pct"/>
            <w:shd w:val="clear" w:color="auto" w:fill="D9D9D9" w:themeFill="background1" w:themeFillShade="D9"/>
            <w:vAlign w:val="center"/>
          </w:tcPr>
          <w:p w14:paraId="66ED69E0"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Тип поля</w:t>
            </w:r>
          </w:p>
        </w:tc>
        <w:tc>
          <w:tcPr>
            <w:tcW w:w="573" w:type="pct"/>
            <w:shd w:val="clear" w:color="auto" w:fill="D9D9D9" w:themeFill="background1" w:themeFillShade="D9"/>
            <w:vAlign w:val="center"/>
          </w:tcPr>
          <w:p w14:paraId="3D0396F5"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Обязат.</w:t>
            </w:r>
          </w:p>
        </w:tc>
        <w:tc>
          <w:tcPr>
            <w:tcW w:w="500" w:type="pct"/>
            <w:shd w:val="clear" w:color="auto" w:fill="D9D9D9" w:themeFill="background1" w:themeFillShade="D9"/>
            <w:vAlign w:val="center"/>
          </w:tcPr>
          <w:p w14:paraId="4DC31403"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Длина</w:t>
            </w:r>
          </w:p>
        </w:tc>
      </w:tr>
      <w:tr w:rsidR="00E9642B" w:rsidRPr="00886C3B" w14:paraId="4C5F4A51" w14:textId="77777777" w:rsidTr="002467C0">
        <w:tc>
          <w:tcPr>
            <w:tcW w:w="984" w:type="pct"/>
            <w:shd w:val="clear" w:color="auto" w:fill="auto"/>
          </w:tcPr>
          <w:p w14:paraId="6A1336EC"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FONAME</w:t>
            </w:r>
          </w:p>
        </w:tc>
        <w:tc>
          <w:tcPr>
            <w:tcW w:w="929" w:type="pct"/>
            <w:shd w:val="clear" w:color="auto" w:fill="auto"/>
          </w:tcPr>
          <w:p w14:paraId="7E2EE3C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федерального округа</w:t>
            </w:r>
          </w:p>
        </w:tc>
        <w:tc>
          <w:tcPr>
            <w:tcW w:w="1296" w:type="pct"/>
            <w:shd w:val="clear" w:color="auto" w:fill="auto"/>
          </w:tcPr>
          <w:p w14:paraId="67E6618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Наименование федерального округа, к которому относится </w:t>
            </w:r>
            <w:r w:rsidRPr="00886C3B">
              <w:rPr>
                <w:rFonts w:ascii="Times New Roman" w:hAnsi="Times New Roman"/>
                <w:sz w:val="24"/>
                <w:szCs w:val="24"/>
              </w:rPr>
              <w:lastRenderedPageBreak/>
              <w:t>данный субъект РФ</w:t>
            </w:r>
          </w:p>
        </w:tc>
        <w:tc>
          <w:tcPr>
            <w:tcW w:w="718" w:type="pct"/>
            <w:shd w:val="clear" w:color="auto" w:fill="auto"/>
          </w:tcPr>
          <w:p w14:paraId="0C375B85"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lastRenderedPageBreak/>
              <w:t>VARCHAR</w:t>
            </w:r>
          </w:p>
        </w:tc>
        <w:tc>
          <w:tcPr>
            <w:tcW w:w="573" w:type="pct"/>
            <w:shd w:val="clear" w:color="auto" w:fill="auto"/>
          </w:tcPr>
          <w:p w14:paraId="42BEC5FF"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да</w:t>
            </w:r>
          </w:p>
        </w:tc>
        <w:tc>
          <w:tcPr>
            <w:tcW w:w="500" w:type="pct"/>
            <w:shd w:val="clear" w:color="auto" w:fill="auto"/>
          </w:tcPr>
          <w:p w14:paraId="2BBEA8D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2000</w:t>
            </w:r>
          </w:p>
        </w:tc>
      </w:tr>
      <w:tr w:rsidR="00E9642B" w:rsidRPr="00886C3B" w14:paraId="4160C9CC" w14:textId="77777777" w:rsidTr="002467C0">
        <w:tc>
          <w:tcPr>
            <w:tcW w:w="984" w:type="pct"/>
            <w:shd w:val="clear" w:color="auto" w:fill="auto"/>
          </w:tcPr>
          <w:p w14:paraId="7EB2F0F2"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lastRenderedPageBreak/>
              <w:t>REGIONNAME</w:t>
            </w:r>
          </w:p>
        </w:tc>
        <w:tc>
          <w:tcPr>
            <w:tcW w:w="929" w:type="pct"/>
            <w:shd w:val="clear" w:color="auto" w:fill="auto"/>
          </w:tcPr>
          <w:p w14:paraId="31D266D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субъекта РФ</w:t>
            </w:r>
          </w:p>
          <w:p w14:paraId="6FC0AB9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Первичный ключ</w:t>
            </w:r>
          </w:p>
        </w:tc>
        <w:tc>
          <w:tcPr>
            <w:tcW w:w="1296" w:type="pct"/>
            <w:shd w:val="clear" w:color="auto" w:fill="auto"/>
          </w:tcPr>
          <w:p w14:paraId="4D84678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Наименование субъекта РФ</w:t>
            </w:r>
          </w:p>
        </w:tc>
        <w:tc>
          <w:tcPr>
            <w:tcW w:w="718" w:type="pct"/>
            <w:shd w:val="clear" w:color="auto" w:fill="auto"/>
          </w:tcPr>
          <w:p w14:paraId="6B84503A"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VARCHAR</w:t>
            </w:r>
          </w:p>
        </w:tc>
        <w:tc>
          <w:tcPr>
            <w:tcW w:w="573" w:type="pct"/>
            <w:shd w:val="clear" w:color="auto" w:fill="auto"/>
          </w:tcPr>
          <w:p w14:paraId="4E06A506"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да</w:t>
            </w:r>
          </w:p>
        </w:tc>
        <w:tc>
          <w:tcPr>
            <w:tcW w:w="500" w:type="pct"/>
            <w:shd w:val="clear" w:color="auto" w:fill="auto"/>
          </w:tcPr>
          <w:p w14:paraId="6FF5BD0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2000</w:t>
            </w:r>
          </w:p>
        </w:tc>
      </w:tr>
      <w:tr w:rsidR="00E9642B" w:rsidRPr="00886C3B" w14:paraId="35A6E208" w14:textId="77777777" w:rsidTr="002467C0">
        <w:tc>
          <w:tcPr>
            <w:tcW w:w="984" w:type="pct"/>
            <w:shd w:val="clear" w:color="auto" w:fill="auto"/>
          </w:tcPr>
          <w:p w14:paraId="392A697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TOFKCODE</w:t>
            </w:r>
          </w:p>
        </w:tc>
        <w:tc>
          <w:tcPr>
            <w:tcW w:w="929" w:type="pct"/>
            <w:shd w:val="clear" w:color="auto" w:fill="auto"/>
          </w:tcPr>
          <w:p w14:paraId="2B1C78E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Код ТОФК </w:t>
            </w:r>
          </w:p>
          <w:p w14:paraId="7E56459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Первичный ключ</w:t>
            </w:r>
          </w:p>
        </w:tc>
        <w:tc>
          <w:tcPr>
            <w:tcW w:w="1296" w:type="pct"/>
            <w:shd w:val="clear" w:color="auto" w:fill="auto"/>
          </w:tcPr>
          <w:p w14:paraId="4EB8F41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ТОФК, предоставившего информацию</w:t>
            </w:r>
          </w:p>
        </w:tc>
        <w:tc>
          <w:tcPr>
            <w:tcW w:w="718" w:type="pct"/>
            <w:shd w:val="clear" w:color="auto" w:fill="auto"/>
          </w:tcPr>
          <w:p w14:paraId="28782930"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VARCHAR</w:t>
            </w:r>
          </w:p>
        </w:tc>
        <w:tc>
          <w:tcPr>
            <w:tcW w:w="573" w:type="pct"/>
            <w:shd w:val="clear" w:color="auto" w:fill="auto"/>
          </w:tcPr>
          <w:p w14:paraId="24D0D754"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да</w:t>
            </w:r>
          </w:p>
        </w:tc>
        <w:tc>
          <w:tcPr>
            <w:tcW w:w="500" w:type="pct"/>
            <w:shd w:val="clear" w:color="auto" w:fill="auto"/>
          </w:tcPr>
          <w:p w14:paraId="7AE1708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2000</w:t>
            </w:r>
          </w:p>
        </w:tc>
      </w:tr>
      <w:tr w:rsidR="00E9642B" w:rsidRPr="00886C3B" w14:paraId="6C7E253C" w14:textId="77777777" w:rsidTr="002467C0">
        <w:tc>
          <w:tcPr>
            <w:tcW w:w="984" w:type="pct"/>
            <w:shd w:val="clear" w:color="auto" w:fill="auto"/>
          </w:tcPr>
          <w:p w14:paraId="5E3A1177"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GRBSCODE</w:t>
            </w:r>
          </w:p>
        </w:tc>
        <w:tc>
          <w:tcPr>
            <w:tcW w:w="929" w:type="pct"/>
            <w:shd w:val="clear" w:color="auto" w:fill="auto"/>
          </w:tcPr>
          <w:p w14:paraId="74BCE3C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ГРБС</w:t>
            </w:r>
          </w:p>
        </w:tc>
        <w:tc>
          <w:tcPr>
            <w:tcW w:w="1296" w:type="pct"/>
            <w:shd w:val="clear" w:color="auto" w:fill="auto"/>
          </w:tcPr>
          <w:p w14:paraId="0D7B82E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Код ГРБС</w:t>
            </w:r>
          </w:p>
        </w:tc>
        <w:tc>
          <w:tcPr>
            <w:tcW w:w="718" w:type="pct"/>
            <w:shd w:val="clear" w:color="auto" w:fill="auto"/>
          </w:tcPr>
          <w:p w14:paraId="56593BD2"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VARCHAR</w:t>
            </w:r>
          </w:p>
        </w:tc>
        <w:tc>
          <w:tcPr>
            <w:tcW w:w="573" w:type="pct"/>
            <w:shd w:val="clear" w:color="auto" w:fill="auto"/>
          </w:tcPr>
          <w:p w14:paraId="3858BCB5"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нет</w:t>
            </w:r>
          </w:p>
        </w:tc>
        <w:tc>
          <w:tcPr>
            <w:tcW w:w="500" w:type="pct"/>
            <w:shd w:val="clear" w:color="auto" w:fill="auto"/>
          </w:tcPr>
          <w:p w14:paraId="3F4C484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2000</w:t>
            </w:r>
          </w:p>
        </w:tc>
      </w:tr>
      <w:tr w:rsidR="00E9642B" w:rsidRPr="00886C3B" w14:paraId="670F1C76" w14:textId="77777777" w:rsidTr="002467C0">
        <w:tc>
          <w:tcPr>
            <w:tcW w:w="984" w:type="pct"/>
            <w:shd w:val="clear" w:color="auto" w:fill="auto"/>
          </w:tcPr>
          <w:p w14:paraId="3E674D4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LBOBROUGHT</w:t>
            </w:r>
          </w:p>
        </w:tc>
        <w:tc>
          <w:tcPr>
            <w:tcW w:w="929" w:type="pct"/>
            <w:shd w:val="clear" w:color="auto" w:fill="auto"/>
          </w:tcPr>
          <w:p w14:paraId="1C0C9EF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Доведенные ЛБО</w:t>
            </w:r>
          </w:p>
        </w:tc>
        <w:tc>
          <w:tcPr>
            <w:tcW w:w="1296" w:type="pct"/>
            <w:shd w:val="clear" w:color="auto" w:fill="auto"/>
          </w:tcPr>
          <w:p w14:paraId="2B3A70F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Лимиты, доведенные в рамках федерального бюджета, на организацию горячего питания школьников </w:t>
            </w:r>
          </w:p>
        </w:tc>
        <w:tc>
          <w:tcPr>
            <w:tcW w:w="718" w:type="pct"/>
            <w:shd w:val="clear" w:color="auto" w:fill="auto"/>
          </w:tcPr>
          <w:p w14:paraId="7C0BD53E"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shd w:val="clear" w:color="auto" w:fill="auto"/>
          </w:tcPr>
          <w:p w14:paraId="6D00A9DA" w14:textId="77777777" w:rsidR="00E9642B" w:rsidRPr="00886C3B" w:rsidRDefault="00E9642B" w:rsidP="008025B9">
            <w:pPr>
              <w:jc w:val="left"/>
            </w:pPr>
            <w:r w:rsidRPr="00886C3B">
              <w:rPr>
                <w:szCs w:val="24"/>
              </w:rPr>
              <w:t>нет</w:t>
            </w:r>
          </w:p>
        </w:tc>
        <w:tc>
          <w:tcPr>
            <w:tcW w:w="500" w:type="pct"/>
            <w:shd w:val="clear" w:color="auto" w:fill="auto"/>
          </w:tcPr>
          <w:p w14:paraId="4D80F3A0"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20,2</w:t>
            </w:r>
          </w:p>
        </w:tc>
      </w:tr>
      <w:tr w:rsidR="00E9642B" w:rsidRPr="00886C3B" w14:paraId="5F391F21" w14:textId="77777777" w:rsidTr="002467C0">
        <w:tc>
          <w:tcPr>
            <w:tcW w:w="984" w:type="pct"/>
            <w:shd w:val="clear" w:color="auto" w:fill="auto"/>
          </w:tcPr>
          <w:p w14:paraId="49C3C4D1"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BOACCEPTED</w:t>
            </w:r>
          </w:p>
        </w:tc>
        <w:tc>
          <w:tcPr>
            <w:tcW w:w="929" w:type="pct"/>
            <w:shd w:val="clear" w:color="auto" w:fill="auto"/>
          </w:tcPr>
          <w:p w14:paraId="7662599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Принято обязательств </w:t>
            </w:r>
          </w:p>
        </w:tc>
        <w:tc>
          <w:tcPr>
            <w:tcW w:w="1296" w:type="pct"/>
            <w:shd w:val="clear" w:color="auto" w:fill="auto"/>
          </w:tcPr>
          <w:p w14:paraId="3614FE7B"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Принято обязательств федеральным бюджетом</w:t>
            </w:r>
          </w:p>
        </w:tc>
        <w:tc>
          <w:tcPr>
            <w:tcW w:w="718" w:type="pct"/>
            <w:shd w:val="clear" w:color="auto" w:fill="auto"/>
          </w:tcPr>
          <w:p w14:paraId="5E7386BB"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shd w:val="clear" w:color="auto" w:fill="auto"/>
          </w:tcPr>
          <w:p w14:paraId="110489CE" w14:textId="77777777" w:rsidR="00E9642B" w:rsidRPr="00886C3B" w:rsidRDefault="00E9642B" w:rsidP="008025B9">
            <w:pPr>
              <w:jc w:val="left"/>
            </w:pPr>
            <w:r w:rsidRPr="00886C3B">
              <w:rPr>
                <w:szCs w:val="24"/>
              </w:rPr>
              <w:t>нет</w:t>
            </w:r>
          </w:p>
        </w:tc>
        <w:tc>
          <w:tcPr>
            <w:tcW w:w="500" w:type="pct"/>
            <w:shd w:val="clear" w:color="auto" w:fill="auto"/>
          </w:tcPr>
          <w:p w14:paraId="76275D74" w14:textId="77777777" w:rsidR="00E9642B" w:rsidRPr="00886C3B" w:rsidRDefault="00E9642B" w:rsidP="008025B9">
            <w:pPr>
              <w:jc w:val="left"/>
            </w:pPr>
            <w:r w:rsidRPr="00886C3B">
              <w:rPr>
                <w:szCs w:val="24"/>
                <w:lang w:val="en-US"/>
              </w:rPr>
              <w:t>20,2</w:t>
            </w:r>
          </w:p>
        </w:tc>
      </w:tr>
      <w:tr w:rsidR="00E9642B" w:rsidRPr="00886C3B" w14:paraId="4708A908" w14:textId="77777777" w:rsidTr="002467C0">
        <w:tc>
          <w:tcPr>
            <w:tcW w:w="984" w:type="pct"/>
            <w:shd w:val="clear" w:color="auto" w:fill="auto"/>
          </w:tcPr>
          <w:p w14:paraId="2D6C15B9"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NUMAGREEM</w:t>
            </w:r>
          </w:p>
        </w:tc>
        <w:tc>
          <w:tcPr>
            <w:tcW w:w="929" w:type="pct"/>
            <w:shd w:val="clear" w:color="auto" w:fill="auto"/>
          </w:tcPr>
          <w:p w14:paraId="268A20C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Номер соглашения, между Минпросвещения России и органом власти субъекта РФ</w:t>
            </w:r>
          </w:p>
        </w:tc>
        <w:tc>
          <w:tcPr>
            <w:tcW w:w="1296" w:type="pct"/>
            <w:shd w:val="clear" w:color="auto" w:fill="auto"/>
          </w:tcPr>
          <w:p w14:paraId="1C18C34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Номер соглашения, между Минпросвещения России и органом власти субъекта РФ</w:t>
            </w:r>
          </w:p>
        </w:tc>
        <w:tc>
          <w:tcPr>
            <w:tcW w:w="718" w:type="pct"/>
            <w:shd w:val="clear" w:color="auto" w:fill="auto"/>
          </w:tcPr>
          <w:p w14:paraId="7D07F864"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VARCHAR</w:t>
            </w:r>
          </w:p>
        </w:tc>
        <w:tc>
          <w:tcPr>
            <w:tcW w:w="573" w:type="pct"/>
            <w:shd w:val="clear" w:color="auto" w:fill="auto"/>
          </w:tcPr>
          <w:p w14:paraId="35D11BB9" w14:textId="77777777" w:rsidR="00E9642B" w:rsidRPr="00886C3B" w:rsidRDefault="00E9642B" w:rsidP="008025B9">
            <w:pPr>
              <w:jc w:val="left"/>
            </w:pPr>
            <w:r w:rsidRPr="00886C3B">
              <w:rPr>
                <w:szCs w:val="24"/>
              </w:rPr>
              <w:t>нет</w:t>
            </w:r>
          </w:p>
        </w:tc>
        <w:tc>
          <w:tcPr>
            <w:tcW w:w="500" w:type="pct"/>
            <w:shd w:val="clear" w:color="auto" w:fill="auto"/>
          </w:tcPr>
          <w:p w14:paraId="32216AB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2000</w:t>
            </w:r>
          </w:p>
        </w:tc>
      </w:tr>
      <w:tr w:rsidR="00E9642B" w:rsidRPr="00886C3B" w14:paraId="3407AE85" w14:textId="77777777" w:rsidTr="002467C0">
        <w:tc>
          <w:tcPr>
            <w:tcW w:w="984" w:type="pct"/>
            <w:shd w:val="clear" w:color="auto" w:fill="auto"/>
          </w:tcPr>
          <w:p w14:paraId="32495F9D"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DATEAGREEM</w:t>
            </w:r>
          </w:p>
        </w:tc>
        <w:tc>
          <w:tcPr>
            <w:tcW w:w="929" w:type="pct"/>
            <w:shd w:val="clear" w:color="auto" w:fill="auto"/>
          </w:tcPr>
          <w:p w14:paraId="43E5DD5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Дата соглашения, между Минпросвещения России и органом власти субъекта РФ</w:t>
            </w:r>
          </w:p>
        </w:tc>
        <w:tc>
          <w:tcPr>
            <w:tcW w:w="1296" w:type="pct"/>
            <w:shd w:val="clear" w:color="auto" w:fill="auto"/>
          </w:tcPr>
          <w:p w14:paraId="6469C54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Дата соглашения, между Минпросвещения России и органом власти субъекта РФ</w:t>
            </w:r>
          </w:p>
        </w:tc>
        <w:tc>
          <w:tcPr>
            <w:tcW w:w="718" w:type="pct"/>
            <w:shd w:val="clear" w:color="auto" w:fill="auto"/>
          </w:tcPr>
          <w:p w14:paraId="48C2DB43"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VARCHAR</w:t>
            </w:r>
          </w:p>
        </w:tc>
        <w:tc>
          <w:tcPr>
            <w:tcW w:w="573" w:type="pct"/>
            <w:shd w:val="clear" w:color="auto" w:fill="auto"/>
          </w:tcPr>
          <w:p w14:paraId="76626D55" w14:textId="77777777" w:rsidR="00E9642B" w:rsidRPr="00886C3B" w:rsidRDefault="00E9642B" w:rsidP="008025B9">
            <w:pPr>
              <w:jc w:val="left"/>
            </w:pPr>
            <w:r w:rsidRPr="00886C3B">
              <w:rPr>
                <w:szCs w:val="24"/>
              </w:rPr>
              <w:t>нет</w:t>
            </w:r>
          </w:p>
        </w:tc>
        <w:tc>
          <w:tcPr>
            <w:tcW w:w="500" w:type="pct"/>
            <w:shd w:val="clear" w:color="auto" w:fill="auto"/>
          </w:tcPr>
          <w:p w14:paraId="3909477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2000</w:t>
            </w:r>
          </w:p>
        </w:tc>
      </w:tr>
      <w:tr w:rsidR="00E9642B" w:rsidRPr="00886C3B" w14:paraId="1715950F" w14:textId="77777777" w:rsidTr="002467C0">
        <w:trPr>
          <w:trHeight w:val="334"/>
        </w:trPr>
        <w:tc>
          <w:tcPr>
            <w:tcW w:w="984" w:type="pct"/>
            <w:shd w:val="clear" w:color="auto" w:fill="auto"/>
          </w:tcPr>
          <w:p w14:paraId="25BEFBAF"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SUMAGREEM</w:t>
            </w:r>
          </w:p>
        </w:tc>
        <w:tc>
          <w:tcPr>
            <w:tcW w:w="929" w:type="pct"/>
            <w:shd w:val="clear" w:color="auto" w:fill="auto"/>
          </w:tcPr>
          <w:p w14:paraId="2ACA3A7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Сумма соглашения (с учетом доп. соглашений), между Минпросвещения </w:t>
            </w:r>
            <w:r w:rsidRPr="00886C3B">
              <w:rPr>
                <w:rFonts w:ascii="Times New Roman" w:hAnsi="Times New Roman"/>
                <w:sz w:val="24"/>
                <w:szCs w:val="24"/>
              </w:rPr>
              <w:lastRenderedPageBreak/>
              <w:t>России и органом власти субъекта РФ</w:t>
            </w:r>
          </w:p>
        </w:tc>
        <w:tc>
          <w:tcPr>
            <w:tcW w:w="1296" w:type="pct"/>
            <w:shd w:val="clear" w:color="auto" w:fill="auto"/>
          </w:tcPr>
          <w:p w14:paraId="2B31FBE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lastRenderedPageBreak/>
              <w:t xml:space="preserve">Сумма соглашения (с учетом доп. соглашений), между </w:t>
            </w:r>
            <w:r w:rsidRPr="00886C3B">
              <w:rPr>
                <w:rFonts w:ascii="Times New Roman" w:hAnsi="Times New Roman"/>
                <w:sz w:val="24"/>
                <w:szCs w:val="24"/>
              </w:rPr>
              <w:lastRenderedPageBreak/>
              <w:t>Минпросвещения России и органом власти субъекта РФ</w:t>
            </w:r>
          </w:p>
        </w:tc>
        <w:tc>
          <w:tcPr>
            <w:tcW w:w="718" w:type="pct"/>
            <w:shd w:val="clear" w:color="auto" w:fill="auto"/>
          </w:tcPr>
          <w:p w14:paraId="37991BB1"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lastRenderedPageBreak/>
              <w:t>NUMBER</w:t>
            </w:r>
          </w:p>
        </w:tc>
        <w:tc>
          <w:tcPr>
            <w:tcW w:w="573" w:type="pct"/>
            <w:shd w:val="clear" w:color="auto" w:fill="auto"/>
          </w:tcPr>
          <w:p w14:paraId="07C8222E" w14:textId="77777777" w:rsidR="00E9642B" w:rsidRPr="00886C3B" w:rsidRDefault="00E9642B" w:rsidP="008025B9">
            <w:pPr>
              <w:jc w:val="left"/>
            </w:pPr>
            <w:r w:rsidRPr="00886C3B">
              <w:rPr>
                <w:szCs w:val="24"/>
              </w:rPr>
              <w:t>нет</w:t>
            </w:r>
          </w:p>
        </w:tc>
        <w:tc>
          <w:tcPr>
            <w:tcW w:w="500" w:type="pct"/>
            <w:shd w:val="clear" w:color="auto" w:fill="auto"/>
          </w:tcPr>
          <w:p w14:paraId="23D40020" w14:textId="77777777" w:rsidR="00E9642B" w:rsidRPr="00886C3B" w:rsidRDefault="00E9642B" w:rsidP="008025B9">
            <w:pPr>
              <w:jc w:val="left"/>
            </w:pPr>
            <w:r w:rsidRPr="00886C3B">
              <w:rPr>
                <w:szCs w:val="24"/>
                <w:lang w:val="en-US"/>
              </w:rPr>
              <w:t>20,2</w:t>
            </w:r>
          </w:p>
        </w:tc>
      </w:tr>
      <w:tr w:rsidR="00E9642B" w:rsidRPr="00886C3B" w14:paraId="00DD8B03" w14:textId="77777777" w:rsidTr="002467C0">
        <w:tc>
          <w:tcPr>
            <w:tcW w:w="984" w:type="pct"/>
            <w:shd w:val="clear" w:color="auto" w:fill="auto"/>
          </w:tcPr>
          <w:p w14:paraId="3204143A"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lastRenderedPageBreak/>
              <w:t>KASSATOTAL</w:t>
            </w:r>
          </w:p>
        </w:tc>
        <w:tc>
          <w:tcPr>
            <w:tcW w:w="929" w:type="pct"/>
            <w:shd w:val="clear" w:color="auto" w:fill="auto"/>
          </w:tcPr>
          <w:p w14:paraId="6188BC4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Кассовый</w:t>
            </w:r>
            <w:r w:rsidRPr="00886C3B">
              <w:rPr>
                <w:rFonts w:ascii="Times New Roman" w:hAnsi="Times New Roman"/>
                <w:sz w:val="24"/>
                <w:szCs w:val="24"/>
              </w:rPr>
              <w:t xml:space="preserve"> </w:t>
            </w:r>
            <w:r w:rsidRPr="00886C3B">
              <w:rPr>
                <w:rFonts w:ascii="Times New Roman" w:hAnsi="Times New Roman"/>
                <w:sz w:val="24"/>
                <w:szCs w:val="24"/>
                <w:lang w:val="en-US"/>
              </w:rPr>
              <w:t>расход</w:t>
            </w:r>
          </w:p>
        </w:tc>
        <w:tc>
          <w:tcPr>
            <w:tcW w:w="1296" w:type="pct"/>
            <w:shd w:val="clear" w:color="auto" w:fill="auto"/>
          </w:tcPr>
          <w:p w14:paraId="55AAD28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Кассовый расход федерального бюджета, всего</w:t>
            </w:r>
          </w:p>
        </w:tc>
        <w:tc>
          <w:tcPr>
            <w:tcW w:w="718" w:type="pct"/>
            <w:shd w:val="clear" w:color="auto" w:fill="auto"/>
          </w:tcPr>
          <w:p w14:paraId="155B080B"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shd w:val="clear" w:color="auto" w:fill="auto"/>
          </w:tcPr>
          <w:p w14:paraId="60504BA9" w14:textId="77777777" w:rsidR="00E9642B" w:rsidRPr="00886C3B" w:rsidRDefault="00E9642B" w:rsidP="008025B9">
            <w:pPr>
              <w:jc w:val="left"/>
            </w:pPr>
            <w:r w:rsidRPr="00886C3B">
              <w:rPr>
                <w:szCs w:val="24"/>
              </w:rPr>
              <w:t>нет</w:t>
            </w:r>
          </w:p>
        </w:tc>
        <w:tc>
          <w:tcPr>
            <w:tcW w:w="500" w:type="pct"/>
            <w:shd w:val="clear" w:color="auto" w:fill="auto"/>
          </w:tcPr>
          <w:p w14:paraId="03737F0B" w14:textId="77777777" w:rsidR="00E9642B" w:rsidRPr="00886C3B" w:rsidRDefault="00E9642B" w:rsidP="008025B9">
            <w:pPr>
              <w:jc w:val="left"/>
            </w:pPr>
            <w:r w:rsidRPr="00886C3B">
              <w:rPr>
                <w:szCs w:val="24"/>
                <w:lang w:val="en-US"/>
              </w:rPr>
              <w:t>20,2</w:t>
            </w:r>
          </w:p>
        </w:tc>
      </w:tr>
      <w:tr w:rsidR="00E9642B" w:rsidRPr="00886C3B" w14:paraId="3B067CDF" w14:textId="77777777" w:rsidTr="002467C0">
        <w:tc>
          <w:tcPr>
            <w:tcW w:w="984" w:type="pct"/>
            <w:shd w:val="clear" w:color="auto" w:fill="auto"/>
          </w:tcPr>
          <w:p w14:paraId="4E2AA68A" w14:textId="77777777" w:rsidR="00E9642B" w:rsidRPr="00886C3B" w:rsidRDefault="00E9642B" w:rsidP="008025B9">
            <w:pPr>
              <w:jc w:val="left"/>
              <w:rPr>
                <w:szCs w:val="24"/>
                <w:lang w:val="en-US"/>
              </w:rPr>
            </w:pPr>
            <w:r w:rsidRPr="00886C3B">
              <w:rPr>
                <w:szCs w:val="24"/>
                <w:lang w:val="en-US"/>
              </w:rPr>
              <w:t>PLANTOTAL</w:t>
            </w:r>
          </w:p>
        </w:tc>
        <w:tc>
          <w:tcPr>
            <w:tcW w:w="929" w:type="pct"/>
            <w:shd w:val="clear" w:color="auto" w:fill="auto"/>
          </w:tcPr>
          <w:p w14:paraId="5543DBA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Запланировано\Всего</w:t>
            </w:r>
          </w:p>
        </w:tc>
        <w:tc>
          <w:tcPr>
            <w:tcW w:w="1296" w:type="pct"/>
            <w:shd w:val="clear" w:color="auto" w:fill="auto"/>
          </w:tcPr>
          <w:p w14:paraId="274F04C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Всего запланировано за счет средств бюджета субъекта Российской Федерации</w:t>
            </w:r>
          </w:p>
        </w:tc>
        <w:tc>
          <w:tcPr>
            <w:tcW w:w="718" w:type="pct"/>
            <w:shd w:val="clear" w:color="auto" w:fill="auto"/>
          </w:tcPr>
          <w:p w14:paraId="1D769E49"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shd w:val="clear" w:color="auto" w:fill="auto"/>
          </w:tcPr>
          <w:p w14:paraId="6AA30A25" w14:textId="77777777" w:rsidR="00E9642B" w:rsidRPr="00886C3B" w:rsidRDefault="00E9642B" w:rsidP="008025B9">
            <w:pPr>
              <w:jc w:val="left"/>
            </w:pPr>
            <w:r w:rsidRPr="00886C3B">
              <w:rPr>
                <w:szCs w:val="24"/>
              </w:rPr>
              <w:t>нет</w:t>
            </w:r>
          </w:p>
        </w:tc>
        <w:tc>
          <w:tcPr>
            <w:tcW w:w="500" w:type="pct"/>
            <w:shd w:val="clear" w:color="auto" w:fill="auto"/>
          </w:tcPr>
          <w:p w14:paraId="0BC90D0E" w14:textId="77777777" w:rsidR="00E9642B" w:rsidRPr="00886C3B" w:rsidRDefault="00E9642B" w:rsidP="008025B9">
            <w:pPr>
              <w:jc w:val="left"/>
            </w:pPr>
            <w:r w:rsidRPr="00886C3B">
              <w:rPr>
                <w:szCs w:val="24"/>
                <w:lang w:val="en-US"/>
              </w:rPr>
              <w:t>20,2</w:t>
            </w:r>
          </w:p>
        </w:tc>
      </w:tr>
      <w:tr w:rsidR="00E9642B" w:rsidRPr="00886C3B" w14:paraId="6FAD1F7A" w14:textId="77777777" w:rsidTr="002467C0">
        <w:tc>
          <w:tcPr>
            <w:tcW w:w="984" w:type="pct"/>
          </w:tcPr>
          <w:p w14:paraId="02F145FD" w14:textId="77777777" w:rsidR="00E9642B" w:rsidRPr="00886C3B" w:rsidRDefault="00E9642B" w:rsidP="008025B9">
            <w:pPr>
              <w:jc w:val="left"/>
              <w:rPr>
                <w:szCs w:val="24"/>
                <w:lang w:val="en-US"/>
              </w:rPr>
            </w:pPr>
            <w:r w:rsidRPr="00886C3B">
              <w:rPr>
                <w:szCs w:val="24"/>
                <w:lang w:val="en-US"/>
              </w:rPr>
              <w:t>FBPLAN</w:t>
            </w:r>
          </w:p>
        </w:tc>
        <w:tc>
          <w:tcPr>
            <w:tcW w:w="929" w:type="pct"/>
          </w:tcPr>
          <w:p w14:paraId="7D16BF9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Запланировано\в том числе за счет ФБ</w:t>
            </w:r>
          </w:p>
        </w:tc>
        <w:tc>
          <w:tcPr>
            <w:tcW w:w="1296" w:type="pct"/>
          </w:tcPr>
          <w:p w14:paraId="6CC1FFE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Запланировано расходов бюджетом субъекта РФ за счет средств федерального бюджета</w:t>
            </w:r>
          </w:p>
        </w:tc>
        <w:tc>
          <w:tcPr>
            <w:tcW w:w="718" w:type="pct"/>
          </w:tcPr>
          <w:p w14:paraId="6982C988"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tcPr>
          <w:p w14:paraId="597A6269" w14:textId="77777777" w:rsidR="00E9642B" w:rsidRPr="00886C3B" w:rsidRDefault="00E9642B" w:rsidP="008025B9">
            <w:pPr>
              <w:jc w:val="left"/>
            </w:pPr>
            <w:r w:rsidRPr="00886C3B">
              <w:rPr>
                <w:szCs w:val="24"/>
              </w:rPr>
              <w:t>нет</w:t>
            </w:r>
          </w:p>
        </w:tc>
        <w:tc>
          <w:tcPr>
            <w:tcW w:w="500" w:type="pct"/>
          </w:tcPr>
          <w:p w14:paraId="471E4796" w14:textId="77777777" w:rsidR="00E9642B" w:rsidRPr="00886C3B" w:rsidRDefault="00E9642B" w:rsidP="008025B9">
            <w:pPr>
              <w:jc w:val="left"/>
            </w:pPr>
            <w:r w:rsidRPr="00886C3B">
              <w:rPr>
                <w:szCs w:val="24"/>
                <w:lang w:val="en-US"/>
              </w:rPr>
              <w:t>20,2</w:t>
            </w:r>
          </w:p>
        </w:tc>
      </w:tr>
      <w:tr w:rsidR="00E9642B" w:rsidRPr="00886C3B" w14:paraId="4D6E5439" w14:textId="77777777" w:rsidTr="002467C0">
        <w:tc>
          <w:tcPr>
            <w:tcW w:w="984" w:type="pct"/>
          </w:tcPr>
          <w:p w14:paraId="5F9D914A" w14:textId="77777777" w:rsidR="00E9642B" w:rsidRPr="00886C3B" w:rsidRDefault="00E9642B" w:rsidP="008025B9">
            <w:pPr>
              <w:jc w:val="left"/>
              <w:rPr>
                <w:szCs w:val="24"/>
                <w:lang w:val="en-US"/>
              </w:rPr>
            </w:pPr>
            <w:r w:rsidRPr="00886C3B">
              <w:rPr>
                <w:szCs w:val="24"/>
                <w:lang w:val="en-US"/>
              </w:rPr>
              <w:t>OWNMONEYPLAN</w:t>
            </w:r>
          </w:p>
        </w:tc>
        <w:tc>
          <w:tcPr>
            <w:tcW w:w="929" w:type="pct"/>
          </w:tcPr>
          <w:p w14:paraId="3ADBBB6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Запланировано\за счет собственных средств </w:t>
            </w:r>
          </w:p>
        </w:tc>
        <w:tc>
          <w:tcPr>
            <w:tcW w:w="1296" w:type="pct"/>
          </w:tcPr>
          <w:p w14:paraId="1AB0E0A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Запланировано расходов бюджетом субъекта Российской Федерации за счет собственных средств</w:t>
            </w:r>
          </w:p>
        </w:tc>
        <w:tc>
          <w:tcPr>
            <w:tcW w:w="718" w:type="pct"/>
          </w:tcPr>
          <w:p w14:paraId="0EA7C4D5"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tcPr>
          <w:p w14:paraId="5536E882" w14:textId="77777777" w:rsidR="00E9642B" w:rsidRPr="00886C3B" w:rsidRDefault="00E9642B" w:rsidP="008025B9">
            <w:pPr>
              <w:jc w:val="left"/>
            </w:pPr>
            <w:r w:rsidRPr="00886C3B">
              <w:rPr>
                <w:szCs w:val="24"/>
              </w:rPr>
              <w:t>нет</w:t>
            </w:r>
          </w:p>
        </w:tc>
        <w:tc>
          <w:tcPr>
            <w:tcW w:w="500" w:type="pct"/>
          </w:tcPr>
          <w:p w14:paraId="3682A7DB" w14:textId="77777777" w:rsidR="00E9642B" w:rsidRPr="00886C3B" w:rsidRDefault="00E9642B" w:rsidP="008025B9">
            <w:pPr>
              <w:jc w:val="left"/>
            </w:pPr>
            <w:r w:rsidRPr="00886C3B">
              <w:rPr>
                <w:szCs w:val="24"/>
                <w:lang w:val="en-US"/>
              </w:rPr>
              <w:t>20,2</w:t>
            </w:r>
          </w:p>
        </w:tc>
      </w:tr>
      <w:tr w:rsidR="00E9642B" w:rsidRPr="00886C3B" w14:paraId="48E02701" w14:textId="77777777" w:rsidTr="002467C0">
        <w:tc>
          <w:tcPr>
            <w:tcW w:w="984" w:type="pct"/>
          </w:tcPr>
          <w:p w14:paraId="1CA1FC7B"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MOAGREEMCOUNT</w:t>
            </w:r>
          </w:p>
        </w:tc>
        <w:tc>
          <w:tcPr>
            <w:tcW w:w="929" w:type="pct"/>
          </w:tcPr>
          <w:p w14:paraId="0D5FB22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Заключено соглашений субъектами Российской Федерации с муниципальными образованиями\ Количество соглашений </w:t>
            </w:r>
          </w:p>
        </w:tc>
        <w:tc>
          <w:tcPr>
            <w:tcW w:w="1296" w:type="pct"/>
          </w:tcPr>
          <w:p w14:paraId="2B4185B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Количество соглашений, заключенных субъектом Российской Федерации со своими муниципальными образованиями</w:t>
            </w:r>
          </w:p>
        </w:tc>
        <w:tc>
          <w:tcPr>
            <w:tcW w:w="718" w:type="pct"/>
          </w:tcPr>
          <w:p w14:paraId="0BB37C46"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tcPr>
          <w:p w14:paraId="7FB34525" w14:textId="77777777" w:rsidR="00E9642B" w:rsidRPr="00886C3B" w:rsidRDefault="00E9642B" w:rsidP="008025B9">
            <w:pPr>
              <w:jc w:val="left"/>
            </w:pPr>
            <w:r w:rsidRPr="00886C3B">
              <w:rPr>
                <w:szCs w:val="24"/>
              </w:rPr>
              <w:t>нет</w:t>
            </w:r>
          </w:p>
        </w:tc>
        <w:tc>
          <w:tcPr>
            <w:tcW w:w="500" w:type="pct"/>
          </w:tcPr>
          <w:p w14:paraId="1B7093BB" w14:textId="77777777" w:rsidR="00E9642B" w:rsidRPr="00886C3B" w:rsidRDefault="00E9642B" w:rsidP="008025B9">
            <w:pPr>
              <w:jc w:val="left"/>
            </w:pPr>
            <w:r w:rsidRPr="00886C3B">
              <w:rPr>
                <w:szCs w:val="24"/>
                <w:lang w:val="en-US"/>
              </w:rPr>
              <w:t>20,2</w:t>
            </w:r>
          </w:p>
        </w:tc>
      </w:tr>
      <w:tr w:rsidR="00E9642B" w:rsidRPr="00886C3B" w14:paraId="5136AE41" w14:textId="77777777" w:rsidTr="002467C0">
        <w:tc>
          <w:tcPr>
            <w:tcW w:w="984" w:type="pct"/>
          </w:tcPr>
          <w:p w14:paraId="5A45226F"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MOAGREEMSUM</w:t>
            </w:r>
          </w:p>
        </w:tc>
        <w:tc>
          <w:tcPr>
            <w:tcW w:w="929" w:type="pct"/>
          </w:tcPr>
          <w:p w14:paraId="2946EAB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Заключено </w:t>
            </w:r>
            <w:r w:rsidRPr="00886C3B">
              <w:rPr>
                <w:rFonts w:ascii="Times New Roman" w:hAnsi="Times New Roman"/>
                <w:sz w:val="24"/>
                <w:szCs w:val="24"/>
              </w:rPr>
              <w:lastRenderedPageBreak/>
              <w:t xml:space="preserve">соглашений субъектами Российской Федерации с муниципальными образованиями\ Сумма соглашения </w:t>
            </w:r>
          </w:p>
        </w:tc>
        <w:tc>
          <w:tcPr>
            <w:tcW w:w="1296" w:type="pct"/>
          </w:tcPr>
          <w:p w14:paraId="20A6777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lastRenderedPageBreak/>
              <w:t xml:space="preserve">Общая сумма </w:t>
            </w:r>
            <w:r w:rsidRPr="00886C3B">
              <w:rPr>
                <w:rFonts w:ascii="Times New Roman" w:hAnsi="Times New Roman"/>
                <w:sz w:val="24"/>
                <w:szCs w:val="24"/>
              </w:rPr>
              <w:lastRenderedPageBreak/>
              <w:t>соглашений, заключенных субъектом Российской Федерации со своими муниципальными образованиями</w:t>
            </w:r>
          </w:p>
        </w:tc>
        <w:tc>
          <w:tcPr>
            <w:tcW w:w="718" w:type="pct"/>
          </w:tcPr>
          <w:p w14:paraId="2D430BE5"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lastRenderedPageBreak/>
              <w:t>NUMBER</w:t>
            </w:r>
          </w:p>
        </w:tc>
        <w:tc>
          <w:tcPr>
            <w:tcW w:w="573" w:type="pct"/>
          </w:tcPr>
          <w:p w14:paraId="002C11FC" w14:textId="77777777" w:rsidR="00E9642B" w:rsidRPr="00886C3B" w:rsidRDefault="00E9642B" w:rsidP="008025B9">
            <w:pPr>
              <w:jc w:val="left"/>
            </w:pPr>
            <w:r w:rsidRPr="00886C3B">
              <w:rPr>
                <w:szCs w:val="24"/>
              </w:rPr>
              <w:t>нет</w:t>
            </w:r>
          </w:p>
        </w:tc>
        <w:tc>
          <w:tcPr>
            <w:tcW w:w="500" w:type="pct"/>
          </w:tcPr>
          <w:p w14:paraId="35BA9018" w14:textId="77777777" w:rsidR="00E9642B" w:rsidRPr="00886C3B" w:rsidRDefault="00E9642B" w:rsidP="008025B9">
            <w:pPr>
              <w:jc w:val="left"/>
            </w:pPr>
            <w:r w:rsidRPr="00886C3B">
              <w:rPr>
                <w:szCs w:val="24"/>
                <w:lang w:val="en-US"/>
              </w:rPr>
              <w:t>20,2</w:t>
            </w:r>
          </w:p>
        </w:tc>
      </w:tr>
      <w:tr w:rsidR="00E9642B" w:rsidRPr="00886C3B" w14:paraId="71F33380" w14:textId="77777777" w:rsidTr="002467C0">
        <w:tc>
          <w:tcPr>
            <w:tcW w:w="984" w:type="pct"/>
          </w:tcPr>
          <w:p w14:paraId="39C7CB0E"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lastRenderedPageBreak/>
              <w:t>AUBUAGREEMCOUNT</w:t>
            </w:r>
          </w:p>
        </w:tc>
        <w:tc>
          <w:tcPr>
            <w:tcW w:w="929" w:type="pct"/>
          </w:tcPr>
          <w:p w14:paraId="40C5B0F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Заключено соглашений субъектами Российской Федерации с бюджетными и автономными учреждениями на иные цели\ Количество соглашений </w:t>
            </w:r>
          </w:p>
        </w:tc>
        <w:tc>
          <w:tcPr>
            <w:tcW w:w="1296" w:type="pct"/>
          </w:tcPr>
          <w:p w14:paraId="7B22447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Количество соглашений, заключенных субъектом Российской Федерации бюджетными и автономными учреждениями</w:t>
            </w:r>
          </w:p>
        </w:tc>
        <w:tc>
          <w:tcPr>
            <w:tcW w:w="718" w:type="pct"/>
          </w:tcPr>
          <w:p w14:paraId="6CA8D860"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tcPr>
          <w:p w14:paraId="2481CA98" w14:textId="77777777" w:rsidR="00E9642B" w:rsidRPr="00886C3B" w:rsidRDefault="00E9642B" w:rsidP="008025B9">
            <w:pPr>
              <w:jc w:val="left"/>
            </w:pPr>
            <w:r w:rsidRPr="00886C3B">
              <w:rPr>
                <w:szCs w:val="24"/>
              </w:rPr>
              <w:t>нет</w:t>
            </w:r>
          </w:p>
        </w:tc>
        <w:tc>
          <w:tcPr>
            <w:tcW w:w="500" w:type="pct"/>
          </w:tcPr>
          <w:p w14:paraId="2245FC77" w14:textId="77777777" w:rsidR="00E9642B" w:rsidRPr="00886C3B" w:rsidRDefault="00E9642B" w:rsidP="008025B9">
            <w:pPr>
              <w:jc w:val="left"/>
            </w:pPr>
            <w:r w:rsidRPr="00886C3B">
              <w:rPr>
                <w:szCs w:val="24"/>
                <w:lang w:val="en-US"/>
              </w:rPr>
              <w:t>20,2</w:t>
            </w:r>
          </w:p>
        </w:tc>
      </w:tr>
      <w:tr w:rsidR="00E9642B" w:rsidRPr="00886C3B" w14:paraId="585B5D4C" w14:textId="77777777" w:rsidTr="002467C0">
        <w:tc>
          <w:tcPr>
            <w:tcW w:w="984" w:type="pct"/>
          </w:tcPr>
          <w:p w14:paraId="1A0BA047"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AUBUAGREEMSUM</w:t>
            </w:r>
          </w:p>
        </w:tc>
        <w:tc>
          <w:tcPr>
            <w:tcW w:w="929" w:type="pct"/>
          </w:tcPr>
          <w:p w14:paraId="4B10712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Заключено соглашений субъектами Российской Федерации с бюджетными и автономными учреждениями на иные цели\ Сумма соглашения </w:t>
            </w:r>
          </w:p>
        </w:tc>
        <w:tc>
          <w:tcPr>
            <w:tcW w:w="1296" w:type="pct"/>
          </w:tcPr>
          <w:p w14:paraId="50D0AE5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Общая сумма соглашений, заключенных субъектом Российской Федерации бюджетными и автономными учреждениями</w:t>
            </w:r>
          </w:p>
        </w:tc>
        <w:tc>
          <w:tcPr>
            <w:tcW w:w="718" w:type="pct"/>
          </w:tcPr>
          <w:p w14:paraId="70BD3803"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tcPr>
          <w:p w14:paraId="261AC753" w14:textId="77777777" w:rsidR="00E9642B" w:rsidRPr="00886C3B" w:rsidRDefault="00E9642B" w:rsidP="008025B9">
            <w:pPr>
              <w:jc w:val="left"/>
            </w:pPr>
            <w:r w:rsidRPr="00886C3B">
              <w:rPr>
                <w:szCs w:val="24"/>
              </w:rPr>
              <w:t>нет</w:t>
            </w:r>
          </w:p>
        </w:tc>
        <w:tc>
          <w:tcPr>
            <w:tcW w:w="500" w:type="pct"/>
          </w:tcPr>
          <w:p w14:paraId="6C5D74EB" w14:textId="77777777" w:rsidR="00E9642B" w:rsidRPr="00886C3B" w:rsidRDefault="00E9642B" w:rsidP="008025B9">
            <w:pPr>
              <w:jc w:val="left"/>
            </w:pPr>
            <w:r w:rsidRPr="00886C3B">
              <w:rPr>
                <w:szCs w:val="24"/>
                <w:lang w:val="en-US"/>
              </w:rPr>
              <w:t>20,2</w:t>
            </w:r>
          </w:p>
        </w:tc>
      </w:tr>
      <w:tr w:rsidR="00E9642B" w:rsidRPr="00886C3B" w14:paraId="53C31701" w14:textId="77777777" w:rsidTr="002467C0">
        <w:tc>
          <w:tcPr>
            <w:tcW w:w="984" w:type="pct"/>
          </w:tcPr>
          <w:p w14:paraId="4417054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TOTALBO</w:t>
            </w:r>
          </w:p>
        </w:tc>
        <w:tc>
          <w:tcPr>
            <w:tcW w:w="929" w:type="pct"/>
          </w:tcPr>
          <w:p w14:paraId="42313D85"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Принято</w:t>
            </w:r>
            <w:r w:rsidRPr="00886C3B">
              <w:rPr>
                <w:rFonts w:ascii="Times New Roman" w:hAnsi="Times New Roman"/>
                <w:sz w:val="24"/>
                <w:szCs w:val="24"/>
              </w:rPr>
              <w:t xml:space="preserve"> </w:t>
            </w:r>
            <w:r w:rsidRPr="00886C3B">
              <w:rPr>
                <w:rFonts w:ascii="Times New Roman" w:hAnsi="Times New Roman"/>
                <w:sz w:val="24"/>
                <w:szCs w:val="24"/>
                <w:lang w:val="en-US"/>
              </w:rPr>
              <w:t>обязательств\Всего</w:t>
            </w:r>
          </w:p>
        </w:tc>
        <w:tc>
          <w:tcPr>
            <w:tcW w:w="1296" w:type="pct"/>
          </w:tcPr>
          <w:p w14:paraId="7611E5E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Всего обязательств, принятых бюджетом субъекта РФ</w:t>
            </w:r>
          </w:p>
        </w:tc>
        <w:tc>
          <w:tcPr>
            <w:tcW w:w="718" w:type="pct"/>
          </w:tcPr>
          <w:p w14:paraId="27AE309B"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tcPr>
          <w:p w14:paraId="608B61AE" w14:textId="77777777" w:rsidR="00E9642B" w:rsidRPr="00886C3B" w:rsidRDefault="00E9642B" w:rsidP="008025B9">
            <w:pPr>
              <w:jc w:val="left"/>
            </w:pPr>
            <w:r w:rsidRPr="00886C3B">
              <w:rPr>
                <w:szCs w:val="24"/>
              </w:rPr>
              <w:t>нет</w:t>
            </w:r>
          </w:p>
        </w:tc>
        <w:tc>
          <w:tcPr>
            <w:tcW w:w="500" w:type="pct"/>
          </w:tcPr>
          <w:p w14:paraId="5E2F32F7" w14:textId="77777777" w:rsidR="00E9642B" w:rsidRPr="00886C3B" w:rsidRDefault="00E9642B" w:rsidP="008025B9">
            <w:pPr>
              <w:jc w:val="left"/>
            </w:pPr>
            <w:r w:rsidRPr="00886C3B">
              <w:rPr>
                <w:szCs w:val="24"/>
                <w:lang w:val="en-US"/>
              </w:rPr>
              <w:t>20,2</w:t>
            </w:r>
          </w:p>
        </w:tc>
      </w:tr>
      <w:tr w:rsidR="00E9642B" w:rsidRPr="00886C3B" w14:paraId="0083D7EA" w14:textId="77777777" w:rsidTr="002467C0">
        <w:tc>
          <w:tcPr>
            <w:tcW w:w="984" w:type="pct"/>
          </w:tcPr>
          <w:p w14:paraId="7E566311"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BODIFFERENT</w:t>
            </w:r>
          </w:p>
        </w:tc>
        <w:tc>
          <w:tcPr>
            <w:tcW w:w="929" w:type="pct"/>
          </w:tcPr>
          <w:p w14:paraId="53237DF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Принято обязательств\ в том числе по соглашениям с бюджетными и автономными учреждениями </w:t>
            </w:r>
          </w:p>
        </w:tc>
        <w:tc>
          <w:tcPr>
            <w:tcW w:w="1296" w:type="pct"/>
          </w:tcPr>
          <w:p w14:paraId="13A4FB4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Всего обязательств, принятых бюджетом субъектом РФ в части соглашений с </w:t>
            </w:r>
            <w:r w:rsidRPr="00886C3B">
              <w:rPr>
                <w:rFonts w:ascii="Times New Roman" w:hAnsi="Times New Roman"/>
                <w:sz w:val="24"/>
                <w:szCs w:val="24"/>
              </w:rPr>
              <w:lastRenderedPageBreak/>
              <w:t>бюджетными и автономными учреждениями</w:t>
            </w:r>
          </w:p>
        </w:tc>
        <w:tc>
          <w:tcPr>
            <w:tcW w:w="718" w:type="pct"/>
          </w:tcPr>
          <w:p w14:paraId="3B4968C7"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lastRenderedPageBreak/>
              <w:t>NUMBER</w:t>
            </w:r>
          </w:p>
        </w:tc>
        <w:tc>
          <w:tcPr>
            <w:tcW w:w="573" w:type="pct"/>
          </w:tcPr>
          <w:p w14:paraId="0A456FCA" w14:textId="77777777" w:rsidR="00E9642B" w:rsidRPr="00886C3B" w:rsidRDefault="00E9642B" w:rsidP="008025B9">
            <w:pPr>
              <w:jc w:val="left"/>
            </w:pPr>
            <w:r w:rsidRPr="00886C3B">
              <w:rPr>
                <w:szCs w:val="24"/>
              </w:rPr>
              <w:t>нет</w:t>
            </w:r>
          </w:p>
        </w:tc>
        <w:tc>
          <w:tcPr>
            <w:tcW w:w="500" w:type="pct"/>
          </w:tcPr>
          <w:p w14:paraId="24DE5587" w14:textId="77777777" w:rsidR="00E9642B" w:rsidRPr="00886C3B" w:rsidRDefault="00E9642B" w:rsidP="008025B9">
            <w:pPr>
              <w:jc w:val="left"/>
            </w:pPr>
            <w:r w:rsidRPr="00886C3B">
              <w:rPr>
                <w:szCs w:val="24"/>
                <w:lang w:val="en-US"/>
              </w:rPr>
              <w:t>20,2</w:t>
            </w:r>
          </w:p>
        </w:tc>
      </w:tr>
      <w:tr w:rsidR="00E9642B" w:rsidRPr="00886C3B" w14:paraId="6E469D28" w14:textId="77777777" w:rsidTr="002467C0">
        <w:tc>
          <w:tcPr>
            <w:tcW w:w="984" w:type="pct"/>
          </w:tcPr>
          <w:p w14:paraId="5CFEE481" w14:textId="77777777" w:rsidR="00E9642B" w:rsidRPr="00886C3B" w:rsidRDefault="00E9642B" w:rsidP="008025B9">
            <w:pPr>
              <w:jc w:val="left"/>
              <w:rPr>
                <w:szCs w:val="24"/>
                <w:lang w:val="en-US"/>
              </w:rPr>
            </w:pPr>
            <w:r w:rsidRPr="00886C3B">
              <w:rPr>
                <w:szCs w:val="24"/>
                <w:lang w:val="en-US"/>
              </w:rPr>
              <w:lastRenderedPageBreak/>
              <w:t>BOMBT</w:t>
            </w:r>
          </w:p>
        </w:tc>
        <w:tc>
          <w:tcPr>
            <w:tcW w:w="929" w:type="pct"/>
          </w:tcPr>
          <w:p w14:paraId="3991010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Принято обязательств\ в том числе МБТ </w:t>
            </w:r>
          </w:p>
        </w:tc>
        <w:tc>
          <w:tcPr>
            <w:tcW w:w="1296" w:type="pct"/>
          </w:tcPr>
          <w:p w14:paraId="0AE2536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Всего обязательств, принятых бюджетом субъектом РФ в части межбюджетных трансфертов</w:t>
            </w:r>
          </w:p>
        </w:tc>
        <w:tc>
          <w:tcPr>
            <w:tcW w:w="718" w:type="pct"/>
          </w:tcPr>
          <w:p w14:paraId="27A542D3"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tcPr>
          <w:p w14:paraId="0A014DEE" w14:textId="77777777" w:rsidR="00E9642B" w:rsidRPr="00886C3B" w:rsidRDefault="00E9642B" w:rsidP="008025B9">
            <w:pPr>
              <w:jc w:val="left"/>
            </w:pPr>
            <w:r w:rsidRPr="00886C3B">
              <w:rPr>
                <w:szCs w:val="24"/>
              </w:rPr>
              <w:t>нет</w:t>
            </w:r>
          </w:p>
        </w:tc>
        <w:tc>
          <w:tcPr>
            <w:tcW w:w="500" w:type="pct"/>
          </w:tcPr>
          <w:p w14:paraId="6F175C8E" w14:textId="77777777" w:rsidR="00E9642B" w:rsidRPr="00886C3B" w:rsidRDefault="00E9642B" w:rsidP="008025B9">
            <w:pPr>
              <w:jc w:val="left"/>
            </w:pPr>
            <w:r w:rsidRPr="00886C3B">
              <w:rPr>
                <w:szCs w:val="24"/>
                <w:lang w:val="en-US"/>
              </w:rPr>
              <w:t>20,2</w:t>
            </w:r>
          </w:p>
        </w:tc>
      </w:tr>
      <w:tr w:rsidR="00E9642B" w:rsidRPr="00886C3B" w14:paraId="1B7BB14E" w14:textId="77777777" w:rsidTr="002467C0">
        <w:tc>
          <w:tcPr>
            <w:tcW w:w="984" w:type="pct"/>
          </w:tcPr>
          <w:p w14:paraId="26080530" w14:textId="77777777" w:rsidR="00E9642B" w:rsidRPr="00886C3B" w:rsidRDefault="00E9642B" w:rsidP="008025B9">
            <w:pPr>
              <w:jc w:val="left"/>
              <w:rPr>
                <w:szCs w:val="24"/>
                <w:lang w:val="en-US"/>
              </w:rPr>
            </w:pPr>
            <w:r w:rsidRPr="00886C3B">
              <w:rPr>
                <w:szCs w:val="24"/>
                <w:lang w:val="en-US"/>
              </w:rPr>
              <w:t>BOPBS</w:t>
            </w:r>
          </w:p>
        </w:tc>
        <w:tc>
          <w:tcPr>
            <w:tcW w:w="929" w:type="pct"/>
          </w:tcPr>
          <w:p w14:paraId="1CBBCD7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Принято обязательств\ в том числе ПБС по заключенным контрактам </w:t>
            </w:r>
          </w:p>
        </w:tc>
        <w:tc>
          <w:tcPr>
            <w:tcW w:w="1296" w:type="pct"/>
          </w:tcPr>
          <w:p w14:paraId="6BC53B1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Всего обязательств, принятых бюджетом субъектом РФ в рамках контрактов, заключенных получателям бюджетных средств</w:t>
            </w:r>
          </w:p>
        </w:tc>
        <w:tc>
          <w:tcPr>
            <w:tcW w:w="718" w:type="pct"/>
          </w:tcPr>
          <w:p w14:paraId="08780546"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tcPr>
          <w:p w14:paraId="7F6EF8E9" w14:textId="77777777" w:rsidR="00E9642B" w:rsidRPr="00886C3B" w:rsidRDefault="00E9642B" w:rsidP="008025B9">
            <w:pPr>
              <w:jc w:val="left"/>
            </w:pPr>
            <w:r w:rsidRPr="00886C3B">
              <w:rPr>
                <w:szCs w:val="24"/>
              </w:rPr>
              <w:t>нет</w:t>
            </w:r>
          </w:p>
        </w:tc>
        <w:tc>
          <w:tcPr>
            <w:tcW w:w="500" w:type="pct"/>
          </w:tcPr>
          <w:p w14:paraId="5F500278" w14:textId="77777777" w:rsidR="00E9642B" w:rsidRPr="00886C3B" w:rsidRDefault="00E9642B" w:rsidP="008025B9">
            <w:pPr>
              <w:jc w:val="left"/>
            </w:pPr>
            <w:r w:rsidRPr="00886C3B">
              <w:rPr>
                <w:szCs w:val="24"/>
                <w:lang w:val="en-US"/>
              </w:rPr>
              <w:t>20,2</w:t>
            </w:r>
          </w:p>
        </w:tc>
      </w:tr>
      <w:tr w:rsidR="00E9642B" w:rsidRPr="00886C3B" w14:paraId="49245B46" w14:textId="77777777" w:rsidTr="002467C0">
        <w:tc>
          <w:tcPr>
            <w:tcW w:w="984" w:type="pct"/>
          </w:tcPr>
          <w:p w14:paraId="734DAC8A" w14:textId="77777777" w:rsidR="00E9642B" w:rsidRPr="00886C3B" w:rsidRDefault="00E9642B" w:rsidP="008025B9">
            <w:pPr>
              <w:jc w:val="left"/>
              <w:rPr>
                <w:szCs w:val="24"/>
                <w:lang w:val="en-US"/>
              </w:rPr>
            </w:pPr>
            <w:r w:rsidRPr="00886C3B">
              <w:rPr>
                <w:szCs w:val="24"/>
                <w:lang w:val="en-US"/>
              </w:rPr>
              <w:t>TOTALKASSASUB</w:t>
            </w:r>
          </w:p>
        </w:tc>
        <w:tc>
          <w:tcPr>
            <w:tcW w:w="929" w:type="pct"/>
          </w:tcPr>
          <w:p w14:paraId="05E1149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Кассовый расход\Всего </w:t>
            </w:r>
          </w:p>
        </w:tc>
        <w:tc>
          <w:tcPr>
            <w:tcW w:w="1296" w:type="pct"/>
          </w:tcPr>
          <w:p w14:paraId="26E05C7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Всего кассовый расход (исполнение) бюджета субъекта Российской Федерации на организацию горячего питания школьников</w:t>
            </w:r>
          </w:p>
        </w:tc>
        <w:tc>
          <w:tcPr>
            <w:tcW w:w="718" w:type="pct"/>
          </w:tcPr>
          <w:p w14:paraId="084933FB"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tcPr>
          <w:p w14:paraId="7B5BCE5D" w14:textId="77777777" w:rsidR="00E9642B" w:rsidRPr="00886C3B" w:rsidRDefault="00E9642B" w:rsidP="008025B9">
            <w:pPr>
              <w:jc w:val="left"/>
            </w:pPr>
            <w:r w:rsidRPr="00886C3B">
              <w:rPr>
                <w:szCs w:val="24"/>
              </w:rPr>
              <w:t>нет</w:t>
            </w:r>
          </w:p>
        </w:tc>
        <w:tc>
          <w:tcPr>
            <w:tcW w:w="500" w:type="pct"/>
          </w:tcPr>
          <w:p w14:paraId="0C08D01B" w14:textId="77777777" w:rsidR="00E9642B" w:rsidRPr="00886C3B" w:rsidRDefault="00E9642B" w:rsidP="008025B9">
            <w:pPr>
              <w:jc w:val="left"/>
            </w:pPr>
            <w:r w:rsidRPr="00886C3B">
              <w:rPr>
                <w:szCs w:val="24"/>
                <w:lang w:val="en-US"/>
              </w:rPr>
              <w:t>20,2</w:t>
            </w:r>
          </w:p>
        </w:tc>
      </w:tr>
      <w:tr w:rsidR="00E9642B" w:rsidRPr="00886C3B" w14:paraId="3BF792DA" w14:textId="77777777" w:rsidTr="002467C0">
        <w:tc>
          <w:tcPr>
            <w:tcW w:w="984" w:type="pct"/>
          </w:tcPr>
          <w:p w14:paraId="12CE6081" w14:textId="77777777" w:rsidR="00E9642B" w:rsidRPr="00886C3B" w:rsidRDefault="00E9642B" w:rsidP="008025B9">
            <w:pPr>
              <w:jc w:val="left"/>
              <w:rPr>
                <w:szCs w:val="24"/>
                <w:lang w:val="en-US"/>
              </w:rPr>
            </w:pPr>
            <w:r w:rsidRPr="00886C3B">
              <w:rPr>
                <w:szCs w:val="24"/>
                <w:lang w:val="en-US"/>
              </w:rPr>
              <w:t>DIFFKASSASUB</w:t>
            </w:r>
          </w:p>
        </w:tc>
        <w:tc>
          <w:tcPr>
            <w:tcW w:w="929" w:type="pct"/>
          </w:tcPr>
          <w:p w14:paraId="1258E0B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Кассовый расход\ в том числе по соглашениям с бюджетными и автономными учреждениями </w:t>
            </w:r>
          </w:p>
        </w:tc>
        <w:tc>
          <w:tcPr>
            <w:tcW w:w="1296" w:type="pct"/>
          </w:tcPr>
          <w:p w14:paraId="76B0F07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Кассовый расход в рамках соглашений субъекта РФ с бюджетными и автономными учреждениями</w:t>
            </w:r>
          </w:p>
        </w:tc>
        <w:tc>
          <w:tcPr>
            <w:tcW w:w="718" w:type="pct"/>
          </w:tcPr>
          <w:p w14:paraId="7D060355"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tcPr>
          <w:p w14:paraId="6ABAC8B1" w14:textId="77777777" w:rsidR="00E9642B" w:rsidRPr="00886C3B" w:rsidRDefault="00E9642B" w:rsidP="008025B9">
            <w:pPr>
              <w:jc w:val="left"/>
            </w:pPr>
            <w:r w:rsidRPr="00886C3B">
              <w:rPr>
                <w:szCs w:val="24"/>
              </w:rPr>
              <w:t>нет</w:t>
            </w:r>
          </w:p>
        </w:tc>
        <w:tc>
          <w:tcPr>
            <w:tcW w:w="500" w:type="pct"/>
          </w:tcPr>
          <w:p w14:paraId="1AB20F09" w14:textId="77777777" w:rsidR="00E9642B" w:rsidRPr="00886C3B" w:rsidRDefault="00E9642B" w:rsidP="008025B9">
            <w:pPr>
              <w:jc w:val="left"/>
            </w:pPr>
            <w:r w:rsidRPr="00886C3B">
              <w:rPr>
                <w:szCs w:val="24"/>
                <w:lang w:val="en-US"/>
              </w:rPr>
              <w:t>20,2</w:t>
            </w:r>
          </w:p>
        </w:tc>
      </w:tr>
      <w:tr w:rsidR="00E9642B" w:rsidRPr="00886C3B" w14:paraId="60C6D877" w14:textId="77777777" w:rsidTr="002467C0">
        <w:tc>
          <w:tcPr>
            <w:tcW w:w="984" w:type="pct"/>
          </w:tcPr>
          <w:p w14:paraId="23C99315" w14:textId="77777777" w:rsidR="00E9642B" w:rsidRPr="00886C3B" w:rsidRDefault="00E9642B" w:rsidP="008025B9">
            <w:pPr>
              <w:jc w:val="left"/>
              <w:rPr>
                <w:szCs w:val="24"/>
                <w:lang w:val="en-US"/>
              </w:rPr>
            </w:pPr>
            <w:r w:rsidRPr="00886C3B">
              <w:rPr>
                <w:szCs w:val="24"/>
                <w:lang w:val="en-US"/>
              </w:rPr>
              <w:t>MBTKASSASUB</w:t>
            </w:r>
          </w:p>
        </w:tc>
        <w:tc>
          <w:tcPr>
            <w:tcW w:w="929" w:type="pct"/>
          </w:tcPr>
          <w:p w14:paraId="071C56F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Кассовый расход\ в том числе МБТ</w:t>
            </w:r>
          </w:p>
        </w:tc>
        <w:tc>
          <w:tcPr>
            <w:tcW w:w="1296" w:type="pct"/>
          </w:tcPr>
          <w:p w14:paraId="6540D60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Кассовый расход субъекта </w:t>
            </w:r>
            <w:r w:rsidRPr="00886C3B">
              <w:rPr>
                <w:rFonts w:ascii="Times New Roman" w:hAnsi="Times New Roman"/>
                <w:sz w:val="24"/>
                <w:szCs w:val="24"/>
              </w:rPr>
              <w:lastRenderedPageBreak/>
              <w:t>РФ в рамках межбюджетных трансфертов</w:t>
            </w:r>
          </w:p>
        </w:tc>
        <w:tc>
          <w:tcPr>
            <w:tcW w:w="718" w:type="pct"/>
          </w:tcPr>
          <w:p w14:paraId="035FF9BB"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lastRenderedPageBreak/>
              <w:t>NUMBER</w:t>
            </w:r>
          </w:p>
        </w:tc>
        <w:tc>
          <w:tcPr>
            <w:tcW w:w="573" w:type="pct"/>
          </w:tcPr>
          <w:p w14:paraId="13FC21F9" w14:textId="77777777" w:rsidR="00E9642B" w:rsidRPr="00886C3B" w:rsidRDefault="00E9642B" w:rsidP="008025B9">
            <w:pPr>
              <w:jc w:val="left"/>
            </w:pPr>
            <w:r w:rsidRPr="00886C3B">
              <w:rPr>
                <w:szCs w:val="24"/>
              </w:rPr>
              <w:t>нет</w:t>
            </w:r>
          </w:p>
        </w:tc>
        <w:tc>
          <w:tcPr>
            <w:tcW w:w="500" w:type="pct"/>
          </w:tcPr>
          <w:p w14:paraId="4AB01949" w14:textId="77777777" w:rsidR="00E9642B" w:rsidRPr="00886C3B" w:rsidRDefault="00E9642B" w:rsidP="008025B9">
            <w:pPr>
              <w:jc w:val="left"/>
            </w:pPr>
            <w:r w:rsidRPr="00886C3B">
              <w:rPr>
                <w:szCs w:val="24"/>
                <w:lang w:val="en-US"/>
              </w:rPr>
              <w:t>20,2</w:t>
            </w:r>
          </w:p>
        </w:tc>
      </w:tr>
      <w:tr w:rsidR="00E9642B" w:rsidRPr="00886C3B" w14:paraId="19917EC5" w14:textId="77777777" w:rsidTr="002467C0">
        <w:tc>
          <w:tcPr>
            <w:tcW w:w="984" w:type="pct"/>
          </w:tcPr>
          <w:p w14:paraId="476B29FE" w14:textId="77777777" w:rsidR="00E9642B" w:rsidRPr="00886C3B" w:rsidRDefault="00E9642B" w:rsidP="008025B9">
            <w:pPr>
              <w:jc w:val="left"/>
              <w:rPr>
                <w:szCs w:val="24"/>
                <w:lang w:val="en-US"/>
              </w:rPr>
            </w:pPr>
            <w:r w:rsidRPr="00886C3B">
              <w:rPr>
                <w:szCs w:val="24"/>
                <w:lang w:val="en-US"/>
              </w:rPr>
              <w:lastRenderedPageBreak/>
              <w:t>GKKASSASUB</w:t>
            </w:r>
          </w:p>
        </w:tc>
        <w:tc>
          <w:tcPr>
            <w:tcW w:w="929" w:type="pct"/>
          </w:tcPr>
          <w:p w14:paraId="7536CA2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Кассовый расход\ в том числе ПБС по заключенным контрактам </w:t>
            </w:r>
          </w:p>
        </w:tc>
        <w:tc>
          <w:tcPr>
            <w:tcW w:w="1296" w:type="pct"/>
          </w:tcPr>
          <w:p w14:paraId="51F6A5B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Кассовый расход субъекта РФ в рамках заключенных контрактов</w:t>
            </w:r>
          </w:p>
        </w:tc>
        <w:tc>
          <w:tcPr>
            <w:tcW w:w="718" w:type="pct"/>
          </w:tcPr>
          <w:p w14:paraId="7E4146DB"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tcPr>
          <w:p w14:paraId="294841C9" w14:textId="77777777" w:rsidR="00E9642B" w:rsidRPr="00886C3B" w:rsidRDefault="00E9642B" w:rsidP="008025B9">
            <w:pPr>
              <w:jc w:val="left"/>
            </w:pPr>
            <w:r w:rsidRPr="00886C3B">
              <w:rPr>
                <w:szCs w:val="24"/>
              </w:rPr>
              <w:t>нет</w:t>
            </w:r>
          </w:p>
        </w:tc>
        <w:tc>
          <w:tcPr>
            <w:tcW w:w="500" w:type="pct"/>
          </w:tcPr>
          <w:p w14:paraId="54108A2B" w14:textId="77777777" w:rsidR="00E9642B" w:rsidRPr="00886C3B" w:rsidRDefault="00E9642B" w:rsidP="008025B9">
            <w:pPr>
              <w:jc w:val="left"/>
            </w:pPr>
            <w:r w:rsidRPr="00886C3B">
              <w:rPr>
                <w:szCs w:val="24"/>
                <w:lang w:val="en-US"/>
              </w:rPr>
              <w:t>20,2</w:t>
            </w:r>
          </w:p>
        </w:tc>
      </w:tr>
      <w:tr w:rsidR="00E9642B" w:rsidRPr="00886C3B" w14:paraId="2FCD7B32" w14:textId="77777777" w:rsidTr="002467C0">
        <w:tc>
          <w:tcPr>
            <w:tcW w:w="984" w:type="pct"/>
          </w:tcPr>
          <w:p w14:paraId="7DB91BA9" w14:textId="77777777" w:rsidR="00E9642B" w:rsidRPr="00886C3B" w:rsidRDefault="00E9642B" w:rsidP="008025B9">
            <w:pPr>
              <w:jc w:val="left"/>
              <w:rPr>
                <w:szCs w:val="24"/>
                <w:lang w:val="en-US"/>
              </w:rPr>
            </w:pPr>
            <w:r w:rsidRPr="00886C3B">
              <w:rPr>
                <w:szCs w:val="24"/>
                <w:lang w:val="en-US"/>
              </w:rPr>
              <w:t>MOBOTOTAL</w:t>
            </w:r>
          </w:p>
        </w:tc>
        <w:tc>
          <w:tcPr>
            <w:tcW w:w="929" w:type="pct"/>
          </w:tcPr>
          <w:p w14:paraId="4167294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Местный бюджет\Принято обязательств\Всего</w:t>
            </w:r>
          </w:p>
        </w:tc>
        <w:tc>
          <w:tcPr>
            <w:tcW w:w="1296" w:type="pct"/>
          </w:tcPr>
          <w:p w14:paraId="2DA6EDB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Принятые обязательства бюджетов муниципальных образования субъекта РФ</w:t>
            </w:r>
          </w:p>
        </w:tc>
        <w:tc>
          <w:tcPr>
            <w:tcW w:w="718" w:type="pct"/>
          </w:tcPr>
          <w:p w14:paraId="77FB7C45"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tcPr>
          <w:p w14:paraId="05DB52A3" w14:textId="77777777" w:rsidR="00E9642B" w:rsidRPr="00886C3B" w:rsidRDefault="00E9642B" w:rsidP="008025B9">
            <w:pPr>
              <w:jc w:val="left"/>
            </w:pPr>
            <w:r w:rsidRPr="00886C3B">
              <w:rPr>
                <w:szCs w:val="24"/>
              </w:rPr>
              <w:t>нет</w:t>
            </w:r>
          </w:p>
        </w:tc>
        <w:tc>
          <w:tcPr>
            <w:tcW w:w="500" w:type="pct"/>
          </w:tcPr>
          <w:p w14:paraId="49FDFC86" w14:textId="77777777" w:rsidR="00E9642B" w:rsidRPr="00886C3B" w:rsidRDefault="00E9642B" w:rsidP="008025B9">
            <w:pPr>
              <w:jc w:val="left"/>
            </w:pPr>
            <w:r w:rsidRPr="00886C3B">
              <w:rPr>
                <w:szCs w:val="24"/>
                <w:lang w:val="en-US"/>
              </w:rPr>
              <w:t>20,2</w:t>
            </w:r>
          </w:p>
        </w:tc>
      </w:tr>
      <w:tr w:rsidR="00E9642B" w:rsidRPr="00886C3B" w14:paraId="723558A3" w14:textId="77777777" w:rsidTr="002467C0">
        <w:tc>
          <w:tcPr>
            <w:tcW w:w="984" w:type="pct"/>
          </w:tcPr>
          <w:p w14:paraId="78FBF0D2" w14:textId="77777777" w:rsidR="00E9642B" w:rsidRPr="00886C3B" w:rsidRDefault="00E9642B" w:rsidP="008025B9">
            <w:pPr>
              <w:jc w:val="left"/>
              <w:rPr>
                <w:szCs w:val="24"/>
                <w:lang w:val="en-US"/>
              </w:rPr>
            </w:pPr>
            <w:r w:rsidRPr="00886C3B">
              <w:rPr>
                <w:szCs w:val="24"/>
                <w:lang w:val="en-US"/>
              </w:rPr>
              <w:t>MOBODIFF</w:t>
            </w:r>
          </w:p>
        </w:tc>
        <w:tc>
          <w:tcPr>
            <w:tcW w:w="929" w:type="pct"/>
          </w:tcPr>
          <w:p w14:paraId="7452A95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Местный бюджет\Принято обязательств\ в том числе по соглашениям с бюджетными и автономными учреждениями</w:t>
            </w:r>
          </w:p>
        </w:tc>
        <w:tc>
          <w:tcPr>
            <w:tcW w:w="1296" w:type="pct"/>
          </w:tcPr>
          <w:p w14:paraId="22365A2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Принятые обязательства бюджетов муниципальных образования субъекта РФ в рамках соглашений с бюджетными и автономными учреждениями</w:t>
            </w:r>
          </w:p>
        </w:tc>
        <w:tc>
          <w:tcPr>
            <w:tcW w:w="718" w:type="pct"/>
          </w:tcPr>
          <w:p w14:paraId="1A2E2A6B"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tcPr>
          <w:p w14:paraId="781E1BF1" w14:textId="77777777" w:rsidR="00E9642B" w:rsidRPr="00886C3B" w:rsidRDefault="00E9642B" w:rsidP="008025B9">
            <w:pPr>
              <w:jc w:val="left"/>
            </w:pPr>
            <w:r w:rsidRPr="00886C3B">
              <w:rPr>
                <w:szCs w:val="24"/>
              </w:rPr>
              <w:t>нет</w:t>
            </w:r>
          </w:p>
        </w:tc>
        <w:tc>
          <w:tcPr>
            <w:tcW w:w="500" w:type="pct"/>
          </w:tcPr>
          <w:p w14:paraId="3622DAEC" w14:textId="77777777" w:rsidR="00E9642B" w:rsidRPr="00886C3B" w:rsidRDefault="00E9642B" w:rsidP="008025B9">
            <w:pPr>
              <w:jc w:val="left"/>
            </w:pPr>
            <w:r w:rsidRPr="00886C3B">
              <w:rPr>
                <w:szCs w:val="24"/>
                <w:lang w:val="en-US"/>
              </w:rPr>
              <w:t>20,2</w:t>
            </w:r>
          </w:p>
        </w:tc>
      </w:tr>
      <w:tr w:rsidR="00E9642B" w:rsidRPr="00886C3B" w14:paraId="448F8AEB" w14:textId="77777777" w:rsidTr="002467C0">
        <w:tc>
          <w:tcPr>
            <w:tcW w:w="984" w:type="pct"/>
          </w:tcPr>
          <w:p w14:paraId="03965B4E" w14:textId="77777777" w:rsidR="00E9642B" w:rsidRPr="00886C3B" w:rsidRDefault="00E9642B" w:rsidP="008025B9">
            <w:pPr>
              <w:jc w:val="left"/>
              <w:rPr>
                <w:szCs w:val="24"/>
                <w:lang w:val="en-US"/>
              </w:rPr>
            </w:pPr>
            <w:r w:rsidRPr="00886C3B">
              <w:rPr>
                <w:szCs w:val="24"/>
                <w:lang w:val="en-US"/>
              </w:rPr>
              <w:t>MOBOPBS</w:t>
            </w:r>
          </w:p>
        </w:tc>
        <w:tc>
          <w:tcPr>
            <w:tcW w:w="929" w:type="pct"/>
          </w:tcPr>
          <w:p w14:paraId="3A397D01"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Местный бюджет\Принято обязательств\ в том числе ПБС по заключенным контрактам</w:t>
            </w:r>
          </w:p>
        </w:tc>
        <w:tc>
          <w:tcPr>
            <w:tcW w:w="1296" w:type="pct"/>
          </w:tcPr>
          <w:p w14:paraId="4A7D55A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Принятые обязательства бюджетов муниципальных образования субъекта РФ в рамках заключенных получателями бюджетных средств контрактов</w:t>
            </w:r>
          </w:p>
        </w:tc>
        <w:tc>
          <w:tcPr>
            <w:tcW w:w="718" w:type="pct"/>
          </w:tcPr>
          <w:p w14:paraId="454B8351"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tcPr>
          <w:p w14:paraId="7CF9953C" w14:textId="77777777" w:rsidR="00E9642B" w:rsidRPr="00886C3B" w:rsidRDefault="00E9642B" w:rsidP="008025B9">
            <w:pPr>
              <w:jc w:val="left"/>
            </w:pPr>
            <w:r w:rsidRPr="00886C3B">
              <w:rPr>
                <w:szCs w:val="24"/>
              </w:rPr>
              <w:t>нет</w:t>
            </w:r>
          </w:p>
        </w:tc>
        <w:tc>
          <w:tcPr>
            <w:tcW w:w="500" w:type="pct"/>
          </w:tcPr>
          <w:p w14:paraId="0DDF24B2" w14:textId="77777777" w:rsidR="00E9642B" w:rsidRPr="00886C3B" w:rsidRDefault="00E9642B" w:rsidP="008025B9">
            <w:pPr>
              <w:jc w:val="left"/>
            </w:pPr>
            <w:r w:rsidRPr="00886C3B">
              <w:rPr>
                <w:szCs w:val="24"/>
                <w:lang w:val="en-US"/>
              </w:rPr>
              <w:t>20,2</w:t>
            </w:r>
          </w:p>
        </w:tc>
      </w:tr>
      <w:tr w:rsidR="00E9642B" w:rsidRPr="00886C3B" w14:paraId="372928FC" w14:textId="77777777" w:rsidTr="002467C0">
        <w:tc>
          <w:tcPr>
            <w:tcW w:w="984" w:type="pct"/>
          </w:tcPr>
          <w:p w14:paraId="51D1336F" w14:textId="77777777" w:rsidR="00E9642B" w:rsidRPr="00886C3B" w:rsidRDefault="00E9642B" w:rsidP="008025B9">
            <w:pPr>
              <w:jc w:val="left"/>
              <w:rPr>
                <w:szCs w:val="24"/>
                <w:lang w:val="en-US"/>
              </w:rPr>
            </w:pPr>
            <w:r w:rsidRPr="00886C3B">
              <w:rPr>
                <w:szCs w:val="24"/>
                <w:lang w:val="en-US"/>
              </w:rPr>
              <w:t>MOKASSATOTAL</w:t>
            </w:r>
          </w:p>
        </w:tc>
        <w:tc>
          <w:tcPr>
            <w:tcW w:w="929" w:type="pct"/>
          </w:tcPr>
          <w:p w14:paraId="61AF0FE6"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Местный бюджет\Кассовый расход\Всего</w:t>
            </w:r>
          </w:p>
        </w:tc>
        <w:tc>
          <w:tcPr>
            <w:tcW w:w="1296" w:type="pct"/>
          </w:tcPr>
          <w:p w14:paraId="1401DDF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Всего кассовый расход бюджетов муниципальных образований</w:t>
            </w:r>
          </w:p>
        </w:tc>
        <w:tc>
          <w:tcPr>
            <w:tcW w:w="718" w:type="pct"/>
          </w:tcPr>
          <w:p w14:paraId="26AC5C44"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tcPr>
          <w:p w14:paraId="3D5C5DE4" w14:textId="77777777" w:rsidR="00E9642B" w:rsidRPr="00886C3B" w:rsidRDefault="00E9642B" w:rsidP="008025B9">
            <w:pPr>
              <w:jc w:val="left"/>
            </w:pPr>
            <w:r w:rsidRPr="00886C3B">
              <w:rPr>
                <w:szCs w:val="24"/>
              </w:rPr>
              <w:t>нет</w:t>
            </w:r>
          </w:p>
        </w:tc>
        <w:tc>
          <w:tcPr>
            <w:tcW w:w="500" w:type="pct"/>
          </w:tcPr>
          <w:p w14:paraId="1B8ACEB8" w14:textId="77777777" w:rsidR="00E9642B" w:rsidRPr="00886C3B" w:rsidRDefault="00E9642B" w:rsidP="008025B9">
            <w:pPr>
              <w:jc w:val="left"/>
            </w:pPr>
            <w:r w:rsidRPr="00886C3B">
              <w:rPr>
                <w:szCs w:val="24"/>
                <w:lang w:val="en-US"/>
              </w:rPr>
              <w:t>20,2</w:t>
            </w:r>
          </w:p>
        </w:tc>
      </w:tr>
      <w:tr w:rsidR="00E9642B" w:rsidRPr="00886C3B" w14:paraId="6868D615" w14:textId="77777777" w:rsidTr="002467C0">
        <w:tc>
          <w:tcPr>
            <w:tcW w:w="984" w:type="pct"/>
          </w:tcPr>
          <w:p w14:paraId="4116119B" w14:textId="77777777" w:rsidR="00E9642B" w:rsidRPr="00886C3B" w:rsidRDefault="00E9642B" w:rsidP="008025B9">
            <w:pPr>
              <w:jc w:val="left"/>
              <w:rPr>
                <w:szCs w:val="24"/>
                <w:lang w:val="en-US"/>
              </w:rPr>
            </w:pPr>
            <w:r w:rsidRPr="00886C3B">
              <w:rPr>
                <w:szCs w:val="24"/>
                <w:lang w:val="en-US"/>
              </w:rPr>
              <w:lastRenderedPageBreak/>
              <w:t>MOKASSADIFF</w:t>
            </w:r>
          </w:p>
        </w:tc>
        <w:tc>
          <w:tcPr>
            <w:tcW w:w="929" w:type="pct"/>
          </w:tcPr>
          <w:p w14:paraId="06AE3AC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Местный бюджет\Кассовый расход\ в том числе по соглашениям с бюджетными и автономными учреждениями</w:t>
            </w:r>
          </w:p>
        </w:tc>
        <w:tc>
          <w:tcPr>
            <w:tcW w:w="1296" w:type="pct"/>
          </w:tcPr>
          <w:p w14:paraId="6511CB7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Всего кассовый расход бюджетов муниципальных образований в рамках соглашений с бюджетными и автономными учреждениями</w:t>
            </w:r>
          </w:p>
        </w:tc>
        <w:tc>
          <w:tcPr>
            <w:tcW w:w="718" w:type="pct"/>
          </w:tcPr>
          <w:p w14:paraId="76B79900"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tcPr>
          <w:p w14:paraId="7C75901B" w14:textId="77777777" w:rsidR="00E9642B" w:rsidRPr="00886C3B" w:rsidRDefault="00E9642B" w:rsidP="008025B9">
            <w:pPr>
              <w:jc w:val="left"/>
            </w:pPr>
            <w:r w:rsidRPr="00886C3B">
              <w:rPr>
                <w:szCs w:val="24"/>
              </w:rPr>
              <w:t>нет</w:t>
            </w:r>
          </w:p>
        </w:tc>
        <w:tc>
          <w:tcPr>
            <w:tcW w:w="500" w:type="pct"/>
          </w:tcPr>
          <w:p w14:paraId="4526466E" w14:textId="77777777" w:rsidR="00E9642B" w:rsidRPr="00886C3B" w:rsidRDefault="00E9642B" w:rsidP="008025B9">
            <w:pPr>
              <w:jc w:val="left"/>
            </w:pPr>
            <w:r w:rsidRPr="00886C3B">
              <w:rPr>
                <w:szCs w:val="24"/>
                <w:lang w:val="en-US"/>
              </w:rPr>
              <w:t>20,2</w:t>
            </w:r>
          </w:p>
        </w:tc>
      </w:tr>
      <w:tr w:rsidR="00E9642B" w:rsidRPr="00886C3B" w14:paraId="056B1134" w14:textId="77777777" w:rsidTr="002467C0">
        <w:tc>
          <w:tcPr>
            <w:tcW w:w="984" w:type="pct"/>
          </w:tcPr>
          <w:p w14:paraId="18E9C197" w14:textId="77777777" w:rsidR="00E9642B" w:rsidRPr="00886C3B" w:rsidRDefault="00E9642B" w:rsidP="008025B9">
            <w:pPr>
              <w:jc w:val="left"/>
              <w:rPr>
                <w:szCs w:val="24"/>
                <w:lang w:val="en-US"/>
              </w:rPr>
            </w:pPr>
            <w:r w:rsidRPr="00886C3B">
              <w:rPr>
                <w:szCs w:val="24"/>
                <w:lang w:val="en-US"/>
              </w:rPr>
              <w:t>MOKASSAGK</w:t>
            </w:r>
          </w:p>
        </w:tc>
        <w:tc>
          <w:tcPr>
            <w:tcW w:w="929" w:type="pct"/>
          </w:tcPr>
          <w:p w14:paraId="5AB48F2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Местный бюджет\Кассовый расход\ в том числе по заключенным контрактам</w:t>
            </w:r>
          </w:p>
        </w:tc>
        <w:tc>
          <w:tcPr>
            <w:tcW w:w="1296" w:type="pct"/>
          </w:tcPr>
          <w:p w14:paraId="5BE4A81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Всего кассовый расход бюджетов муниципальных образований в рамках заключенных контрактов</w:t>
            </w:r>
          </w:p>
        </w:tc>
        <w:tc>
          <w:tcPr>
            <w:tcW w:w="718" w:type="pct"/>
          </w:tcPr>
          <w:p w14:paraId="6E10EA18"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NUMBER</w:t>
            </w:r>
          </w:p>
        </w:tc>
        <w:tc>
          <w:tcPr>
            <w:tcW w:w="573" w:type="pct"/>
          </w:tcPr>
          <w:p w14:paraId="19F18AF7" w14:textId="77777777" w:rsidR="00E9642B" w:rsidRPr="00886C3B" w:rsidRDefault="00E9642B" w:rsidP="008025B9">
            <w:pPr>
              <w:jc w:val="left"/>
            </w:pPr>
            <w:r w:rsidRPr="00886C3B">
              <w:rPr>
                <w:szCs w:val="24"/>
              </w:rPr>
              <w:t>нет</w:t>
            </w:r>
          </w:p>
        </w:tc>
        <w:tc>
          <w:tcPr>
            <w:tcW w:w="500" w:type="pct"/>
          </w:tcPr>
          <w:p w14:paraId="626CDD1A" w14:textId="77777777" w:rsidR="00E9642B" w:rsidRPr="00886C3B" w:rsidRDefault="00E9642B" w:rsidP="008025B9">
            <w:pPr>
              <w:jc w:val="left"/>
            </w:pPr>
            <w:r w:rsidRPr="00886C3B">
              <w:rPr>
                <w:szCs w:val="24"/>
                <w:lang w:val="en-US"/>
              </w:rPr>
              <w:t>20,2</w:t>
            </w:r>
          </w:p>
        </w:tc>
      </w:tr>
      <w:tr w:rsidR="00E9642B" w:rsidRPr="00886C3B" w14:paraId="37893BA5" w14:textId="77777777" w:rsidTr="002467C0">
        <w:tc>
          <w:tcPr>
            <w:tcW w:w="984" w:type="pct"/>
          </w:tcPr>
          <w:p w14:paraId="777FBACC"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REPORTDATE</w:t>
            </w:r>
          </w:p>
        </w:tc>
        <w:tc>
          <w:tcPr>
            <w:tcW w:w="929" w:type="pct"/>
          </w:tcPr>
          <w:p w14:paraId="7A2E2C2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Дата отчета</w:t>
            </w:r>
          </w:p>
          <w:p w14:paraId="5861B527"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Первичный ключ</w:t>
            </w:r>
          </w:p>
        </w:tc>
        <w:tc>
          <w:tcPr>
            <w:tcW w:w="1296" w:type="pct"/>
          </w:tcPr>
          <w:p w14:paraId="376F8E4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Дата формирования отчета в</w:t>
            </w:r>
          </w:p>
        </w:tc>
        <w:tc>
          <w:tcPr>
            <w:tcW w:w="718" w:type="pct"/>
          </w:tcPr>
          <w:p w14:paraId="4DB2365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DATE</w:t>
            </w:r>
          </w:p>
        </w:tc>
        <w:tc>
          <w:tcPr>
            <w:tcW w:w="573" w:type="pct"/>
          </w:tcPr>
          <w:p w14:paraId="48DAE3A5" w14:textId="77777777" w:rsidR="00E9642B" w:rsidRPr="00886C3B" w:rsidRDefault="00E9642B" w:rsidP="008025B9">
            <w:pPr>
              <w:jc w:val="left"/>
            </w:pPr>
            <w:r w:rsidRPr="00886C3B">
              <w:rPr>
                <w:szCs w:val="24"/>
              </w:rPr>
              <w:t>да</w:t>
            </w:r>
          </w:p>
        </w:tc>
        <w:tc>
          <w:tcPr>
            <w:tcW w:w="500" w:type="pct"/>
          </w:tcPr>
          <w:p w14:paraId="105C1473"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10</w:t>
            </w:r>
          </w:p>
        </w:tc>
      </w:tr>
    </w:tbl>
    <w:p w14:paraId="26C207CD" w14:textId="548AEFA7" w:rsidR="00E9642B" w:rsidRPr="00886C3B" w:rsidRDefault="00E9642B" w:rsidP="00E9642B">
      <w:pPr>
        <w:pStyle w:val="13"/>
        <w:numPr>
          <w:ilvl w:val="0"/>
          <w:numId w:val="0"/>
        </w:numPr>
        <w:ind w:left="992"/>
        <w:jc w:val="left"/>
      </w:pPr>
      <w:r w:rsidRPr="00886C3B">
        <w:t xml:space="preserve">Пример запроса к набору данных приведен в </w:t>
      </w:r>
      <w:r w:rsidR="00DE58BC" w:rsidRPr="00886C3B">
        <w:t>Приложении 1</w:t>
      </w:r>
      <w:r w:rsidR="004E14A4" w:rsidRPr="00886C3B">
        <w:t xml:space="preserve"> </w:t>
      </w:r>
      <w:r w:rsidR="00E5489C" w:rsidRPr="00886C3B">
        <w:t>п.24.</w:t>
      </w:r>
    </w:p>
    <w:p w14:paraId="7CB21BA9" w14:textId="77777777" w:rsidR="00E9642B" w:rsidRPr="00886C3B" w:rsidRDefault="00E9642B" w:rsidP="00E9642B">
      <w:pPr>
        <w:pStyle w:val="22"/>
        <w:jc w:val="left"/>
        <w:rPr>
          <w:rFonts w:ascii="Times New Roman" w:hAnsi="Times New Roman"/>
        </w:rPr>
      </w:pPr>
      <w:bookmarkStart w:id="374" w:name="_Toc212905280"/>
      <w:bookmarkStart w:id="375" w:name="_Toc215502120"/>
      <w:r w:rsidRPr="00886C3B">
        <w:rPr>
          <w:rFonts w:ascii="Times New Roman" w:hAnsi="Times New Roman"/>
        </w:rPr>
        <w:t>Набор данных «Информация о государственных контрактах на объекты капитального строительства» (идентификатор API_FAIP_CONTRACTS)</w:t>
      </w:r>
      <w:bookmarkEnd w:id="374"/>
      <w:bookmarkEnd w:id="375"/>
    </w:p>
    <w:p w14:paraId="57DC1A94" w14:textId="77777777" w:rsidR="00E9642B" w:rsidRPr="00886C3B" w:rsidRDefault="00E9642B" w:rsidP="00E9642B">
      <w:pPr>
        <w:pStyle w:val="af4"/>
        <w:jc w:val="left"/>
      </w:pPr>
      <w:r w:rsidRPr="00886C3B">
        <w:t>Статус набора: Актуальный.</w:t>
      </w:r>
    </w:p>
    <w:p w14:paraId="31F48718" w14:textId="77777777" w:rsidR="00E9642B" w:rsidRPr="00886C3B" w:rsidRDefault="00E9642B" w:rsidP="00E9642B">
      <w:pPr>
        <w:pStyle w:val="af4"/>
        <w:jc w:val="left"/>
      </w:pPr>
    </w:p>
    <w:p w14:paraId="0CEF69B5" w14:textId="77777777" w:rsidR="00E9642B" w:rsidRPr="00886C3B" w:rsidRDefault="00E9642B" w:rsidP="00E9642B">
      <w:pPr>
        <w:pStyle w:val="af4"/>
      </w:pPr>
      <w:r w:rsidRPr="00886C3B">
        <w:t>Аналитический отчет в ПИАО: «Контракты по ОКС» (код  PIAO_164_011_report).</w:t>
      </w:r>
    </w:p>
    <w:p w14:paraId="57B6EAE4" w14:textId="77777777" w:rsidR="00E9642B" w:rsidRPr="00886C3B" w:rsidRDefault="00E9642B" w:rsidP="00E9642B">
      <w:pPr>
        <w:pStyle w:val="af4"/>
      </w:pPr>
      <w:r w:rsidRPr="00886C3B">
        <w:t>Атрибутный состав набора данных «Информация о государственных контрактах на объекты капитального строительства» (идентификатор API_FAIP_CONTRACTS):</w:t>
      </w:r>
    </w:p>
    <w:p w14:paraId="1F5E1821" w14:textId="77777777" w:rsidR="00E9642B" w:rsidRPr="00886C3B" w:rsidRDefault="00E9642B" w:rsidP="00E9642B">
      <w:pPr>
        <w:pStyle w:val="13"/>
        <w:numPr>
          <w:ilvl w:val="0"/>
          <w:numId w:val="69"/>
        </w:numPr>
        <w:tabs>
          <w:tab w:val="clear" w:pos="284"/>
        </w:tabs>
        <w:ind w:left="992" w:hanging="425"/>
        <w:jc w:val="left"/>
      </w:pPr>
      <w:r w:rsidRPr="00886C3B">
        <w:t>дата загрузки;</w:t>
      </w:r>
    </w:p>
    <w:p w14:paraId="77D061A8" w14:textId="77777777" w:rsidR="00E9642B" w:rsidRPr="00886C3B" w:rsidRDefault="00E9642B" w:rsidP="00E9642B">
      <w:pPr>
        <w:pStyle w:val="13"/>
        <w:numPr>
          <w:ilvl w:val="0"/>
          <w:numId w:val="69"/>
        </w:numPr>
        <w:tabs>
          <w:tab w:val="clear" w:pos="284"/>
        </w:tabs>
        <w:ind w:left="992" w:hanging="425"/>
        <w:jc w:val="left"/>
      </w:pPr>
      <w:r w:rsidRPr="00886C3B">
        <w:t xml:space="preserve"> код ОКС;</w:t>
      </w:r>
    </w:p>
    <w:p w14:paraId="103F68AA" w14:textId="77777777" w:rsidR="00E9642B" w:rsidRPr="00886C3B" w:rsidRDefault="00E9642B" w:rsidP="00E9642B">
      <w:pPr>
        <w:pStyle w:val="13"/>
        <w:numPr>
          <w:ilvl w:val="0"/>
          <w:numId w:val="69"/>
        </w:numPr>
        <w:tabs>
          <w:tab w:val="clear" w:pos="284"/>
        </w:tabs>
        <w:ind w:left="992" w:hanging="425"/>
        <w:jc w:val="left"/>
      </w:pPr>
      <w:r w:rsidRPr="00886C3B">
        <w:t xml:space="preserve"> наименование ОКС;</w:t>
      </w:r>
    </w:p>
    <w:p w14:paraId="6B9EF455" w14:textId="77777777" w:rsidR="00E9642B" w:rsidRPr="00886C3B" w:rsidRDefault="00E9642B" w:rsidP="00E9642B">
      <w:pPr>
        <w:pStyle w:val="13"/>
        <w:numPr>
          <w:ilvl w:val="0"/>
          <w:numId w:val="69"/>
        </w:numPr>
        <w:tabs>
          <w:tab w:val="clear" w:pos="284"/>
        </w:tabs>
        <w:ind w:left="992" w:hanging="425"/>
        <w:jc w:val="left"/>
      </w:pPr>
      <w:r w:rsidRPr="00886C3B">
        <w:lastRenderedPageBreak/>
        <w:t xml:space="preserve"> КБК;</w:t>
      </w:r>
    </w:p>
    <w:p w14:paraId="4C105205" w14:textId="77777777" w:rsidR="00E9642B" w:rsidRPr="00886C3B" w:rsidRDefault="00E9642B" w:rsidP="00E9642B">
      <w:pPr>
        <w:pStyle w:val="13"/>
        <w:numPr>
          <w:ilvl w:val="0"/>
          <w:numId w:val="69"/>
        </w:numPr>
        <w:tabs>
          <w:tab w:val="clear" w:pos="284"/>
        </w:tabs>
        <w:ind w:left="992" w:hanging="425"/>
        <w:jc w:val="left"/>
      </w:pPr>
      <w:r w:rsidRPr="00886C3B">
        <w:t xml:space="preserve"> год;</w:t>
      </w:r>
    </w:p>
    <w:p w14:paraId="29276E72" w14:textId="77777777" w:rsidR="00E9642B" w:rsidRPr="00886C3B" w:rsidRDefault="00E9642B" w:rsidP="00E9642B">
      <w:pPr>
        <w:pStyle w:val="13"/>
        <w:numPr>
          <w:ilvl w:val="0"/>
          <w:numId w:val="69"/>
        </w:numPr>
        <w:tabs>
          <w:tab w:val="clear" w:pos="284"/>
        </w:tabs>
        <w:ind w:left="992" w:hanging="425"/>
        <w:jc w:val="left"/>
      </w:pPr>
      <w:r w:rsidRPr="00886C3B">
        <w:t xml:space="preserve"> уникальный номер реестровой записи в реестре контрактов;</w:t>
      </w:r>
    </w:p>
    <w:p w14:paraId="68C4E314" w14:textId="77777777" w:rsidR="00E9642B" w:rsidRPr="00886C3B" w:rsidRDefault="00E9642B" w:rsidP="00E9642B">
      <w:pPr>
        <w:pStyle w:val="13"/>
        <w:numPr>
          <w:ilvl w:val="0"/>
          <w:numId w:val="69"/>
        </w:numPr>
        <w:tabs>
          <w:tab w:val="clear" w:pos="284"/>
        </w:tabs>
        <w:ind w:left="992" w:hanging="425"/>
        <w:jc w:val="left"/>
      </w:pPr>
      <w:r w:rsidRPr="00886C3B">
        <w:t xml:space="preserve"> дата заключения контракта;</w:t>
      </w:r>
    </w:p>
    <w:p w14:paraId="64486409" w14:textId="77777777" w:rsidR="00E9642B" w:rsidRPr="00886C3B" w:rsidRDefault="00E9642B" w:rsidP="00E9642B">
      <w:pPr>
        <w:pStyle w:val="13"/>
        <w:numPr>
          <w:ilvl w:val="0"/>
          <w:numId w:val="69"/>
        </w:numPr>
        <w:tabs>
          <w:tab w:val="clear" w:pos="284"/>
        </w:tabs>
        <w:ind w:left="992" w:hanging="425"/>
        <w:jc w:val="left"/>
      </w:pPr>
      <w:r w:rsidRPr="00886C3B">
        <w:t xml:space="preserve"> номер контракта;</w:t>
      </w:r>
    </w:p>
    <w:p w14:paraId="48328B14" w14:textId="77777777" w:rsidR="00E9642B" w:rsidRPr="00886C3B" w:rsidRDefault="00E9642B" w:rsidP="00E9642B">
      <w:pPr>
        <w:pStyle w:val="13"/>
        <w:numPr>
          <w:ilvl w:val="0"/>
          <w:numId w:val="69"/>
        </w:numPr>
        <w:tabs>
          <w:tab w:val="clear" w:pos="284"/>
        </w:tabs>
        <w:ind w:left="992" w:hanging="425"/>
        <w:jc w:val="left"/>
      </w:pPr>
      <w:r w:rsidRPr="00886C3B">
        <w:t xml:space="preserve"> предмет контракта;</w:t>
      </w:r>
    </w:p>
    <w:p w14:paraId="560E67FD" w14:textId="77777777" w:rsidR="00E9642B" w:rsidRPr="00886C3B" w:rsidRDefault="00E9642B" w:rsidP="00E9642B">
      <w:pPr>
        <w:pStyle w:val="13"/>
        <w:numPr>
          <w:ilvl w:val="0"/>
          <w:numId w:val="69"/>
        </w:numPr>
        <w:tabs>
          <w:tab w:val="clear" w:pos="284"/>
        </w:tabs>
        <w:ind w:left="992" w:hanging="425"/>
        <w:jc w:val="left"/>
      </w:pPr>
      <w:r w:rsidRPr="00886C3B">
        <w:t xml:space="preserve"> сведение о сопровождении контракта (КС / БС);</w:t>
      </w:r>
    </w:p>
    <w:p w14:paraId="01B83A11" w14:textId="77777777" w:rsidR="00E9642B" w:rsidRPr="00886C3B" w:rsidRDefault="00E9642B" w:rsidP="00E9642B">
      <w:pPr>
        <w:pStyle w:val="13"/>
        <w:numPr>
          <w:ilvl w:val="0"/>
          <w:numId w:val="69"/>
        </w:numPr>
        <w:tabs>
          <w:tab w:val="clear" w:pos="284"/>
        </w:tabs>
        <w:ind w:left="992" w:hanging="425"/>
        <w:jc w:val="left"/>
      </w:pPr>
      <w:r w:rsidRPr="00886C3B">
        <w:t xml:space="preserve"> способ осуществления закупки;</w:t>
      </w:r>
    </w:p>
    <w:p w14:paraId="139859E6" w14:textId="77777777" w:rsidR="00E9642B" w:rsidRPr="00886C3B" w:rsidRDefault="00E9642B" w:rsidP="00E9642B">
      <w:pPr>
        <w:pStyle w:val="13"/>
        <w:numPr>
          <w:ilvl w:val="0"/>
          <w:numId w:val="69"/>
        </w:numPr>
        <w:tabs>
          <w:tab w:val="clear" w:pos="284"/>
        </w:tabs>
        <w:ind w:left="992" w:hanging="425"/>
        <w:jc w:val="left"/>
      </w:pPr>
      <w:r w:rsidRPr="00886C3B">
        <w:t xml:space="preserve"> валюта контракта;</w:t>
      </w:r>
    </w:p>
    <w:p w14:paraId="56BD771E" w14:textId="77777777" w:rsidR="00E9642B" w:rsidRPr="00886C3B" w:rsidRDefault="00E9642B" w:rsidP="00E9642B">
      <w:pPr>
        <w:pStyle w:val="13"/>
        <w:numPr>
          <w:ilvl w:val="0"/>
          <w:numId w:val="69"/>
        </w:numPr>
        <w:tabs>
          <w:tab w:val="clear" w:pos="284"/>
        </w:tabs>
        <w:ind w:left="992" w:hanging="425"/>
        <w:jc w:val="left"/>
      </w:pPr>
      <w:r w:rsidRPr="00886C3B">
        <w:t xml:space="preserve"> значительное удорожание контракта;</w:t>
      </w:r>
    </w:p>
    <w:p w14:paraId="3D8F8AF9" w14:textId="77777777" w:rsidR="00E9642B" w:rsidRPr="00886C3B" w:rsidRDefault="00E9642B" w:rsidP="00E9642B">
      <w:pPr>
        <w:pStyle w:val="13"/>
        <w:numPr>
          <w:ilvl w:val="0"/>
          <w:numId w:val="69"/>
        </w:numPr>
        <w:tabs>
          <w:tab w:val="clear" w:pos="284"/>
        </w:tabs>
        <w:ind w:left="992" w:hanging="425"/>
        <w:jc w:val="left"/>
      </w:pPr>
      <w:r w:rsidRPr="00886C3B">
        <w:t xml:space="preserve"> авансирование с нарушением;</w:t>
      </w:r>
    </w:p>
    <w:p w14:paraId="46D33A77" w14:textId="77777777" w:rsidR="00E9642B" w:rsidRPr="00886C3B" w:rsidRDefault="00E9642B" w:rsidP="00E9642B">
      <w:pPr>
        <w:pStyle w:val="13"/>
        <w:numPr>
          <w:ilvl w:val="0"/>
          <w:numId w:val="69"/>
        </w:numPr>
        <w:tabs>
          <w:tab w:val="clear" w:pos="284"/>
        </w:tabs>
        <w:ind w:left="992" w:hanging="425"/>
        <w:jc w:val="left"/>
      </w:pPr>
      <w:r w:rsidRPr="00886C3B">
        <w:t xml:space="preserve"> изменение размера аванса;</w:t>
      </w:r>
    </w:p>
    <w:p w14:paraId="3076B010" w14:textId="77777777" w:rsidR="00E9642B" w:rsidRPr="00886C3B" w:rsidRDefault="00E9642B" w:rsidP="00E9642B">
      <w:pPr>
        <w:pStyle w:val="13"/>
        <w:numPr>
          <w:ilvl w:val="0"/>
          <w:numId w:val="69"/>
        </w:numPr>
        <w:tabs>
          <w:tab w:val="clear" w:pos="284"/>
        </w:tabs>
        <w:ind w:left="992" w:hanging="425"/>
        <w:jc w:val="left"/>
      </w:pPr>
      <w:r w:rsidRPr="00886C3B">
        <w:t xml:space="preserve"> долгострой;</w:t>
      </w:r>
    </w:p>
    <w:p w14:paraId="544D1E91" w14:textId="77777777" w:rsidR="00E9642B" w:rsidRPr="00886C3B" w:rsidRDefault="00E9642B" w:rsidP="00E9642B">
      <w:pPr>
        <w:pStyle w:val="13"/>
        <w:numPr>
          <w:ilvl w:val="0"/>
          <w:numId w:val="69"/>
        </w:numPr>
        <w:tabs>
          <w:tab w:val="clear" w:pos="284"/>
        </w:tabs>
        <w:ind w:left="992" w:hanging="425"/>
        <w:jc w:val="left"/>
      </w:pPr>
      <w:r w:rsidRPr="00886C3B">
        <w:t xml:space="preserve"> увеличение срока исполнения контракта;</w:t>
      </w:r>
    </w:p>
    <w:p w14:paraId="2D9A88D4" w14:textId="77777777" w:rsidR="00E9642B" w:rsidRPr="00886C3B" w:rsidRDefault="00E9642B" w:rsidP="00E9642B">
      <w:pPr>
        <w:pStyle w:val="13"/>
        <w:numPr>
          <w:ilvl w:val="0"/>
          <w:numId w:val="69"/>
        </w:numPr>
        <w:tabs>
          <w:tab w:val="clear" w:pos="284"/>
        </w:tabs>
        <w:ind w:left="992" w:hanging="425"/>
        <w:jc w:val="left"/>
      </w:pPr>
      <w:r w:rsidRPr="00886C3B">
        <w:t xml:space="preserve"> сжатые сроки исполнения контракта;</w:t>
      </w:r>
    </w:p>
    <w:p w14:paraId="1C7FF2ED" w14:textId="77777777" w:rsidR="00E9642B" w:rsidRPr="00886C3B" w:rsidRDefault="00E9642B" w:rsidP="00E9642B">
      <w:pPr>
        <w:pStyle w:val="13"/>
        <w:numPr>
          <w:ilvl w:val="0"/>
          <w:numId w:val="69"/>
        </w:numPr>
        <w:tabs>
          <w:tab w:val="clear" w:pos="284"/>
        </w:tabs>
        <w:ind w:left="992" w:hanging="425"/>
        <w:jc w:val="left"/>
      </w:pPr>
      <w:r w:rsidRPr="00886C3B">
        <w:t xml:space="preserve"> просрочка исполнения более 100 дней;</w:t>
      </w:r>
    </w:p>
    <w:p w14:paraId="739733A1" w14:textId="77777777" w:rsidR="00E9642B" w:rsidRPr="00886C3B" w:rsidRDefault="00E9642B" w:rsidP="00E9642B">
      <w:pPr>
        <w:pStyle w:val="13"/>
        <w:numPr>
          <w:ilvl w:val="0"/>
          <w:numId w:val="69"/>
        </w:numPr>
        <w:tabs>
          <w:tab w:val="clear" w:pos="284"/>
        </w:tabs>
        <w:ind w:left="992" w:hanging="425"/>
        <w:jc w:val="left"/>
      </w:pPr>
      <w:r w:rsidRPr="00886C3B">
        <w:t xml:space="preserve"> наименование заказчика;</w:t>
      </w:r>
    </w:p>
    <w:p w14:paraId="0AA496E9" w14:textId="77777777" w:rsidR="00E9642B" w:rsidRPr="00886C3B" w:rsidRDefault="00E9642B" w:rsidP="00E9642B">
      <w:pPr>
        <w:pStyle w:val="13"/>
        <w:numPr>
          <w:ilvl w:val="0"/>
          <w:numId w:val="69"/>
        </w:numPr>
        <w:tabs>
          <w:tab w:val="clear" w:pos="284"/>
        </w:tabs>
        <w:ind w:left="992" w:hanging="425"/>
        <w:jc w:val="left"/>
      </w:pPr>
      <w:r w:rsidRPr="00886C3B">
        <w:t xml:space="preserve"> ИНН заказчика;</w:t>
      </w:r>
    </w:p>
    <w:p w14:paraId="673E2004" w14:textId="77777777" w:rsidR="00E9642B" w:rsidRPr="00886C3B" w:rsidRDefault="00E9642B" w:rsidP="00E9642B">
      <w:pPr>
        <w:pStyle w:val="13"/>
        <w:numPr>
          <w:ilvl w:val="0"/>
          <w:numId w:val="69"/>
        </w:numPr>
        <w:tabs>
          <w:tab w:val="clear" w:pos="284"/>
        </w:tabs>
        <w:ind w:left="992" w:hanging="425"/>
        <w:jc w:val="left"/>
      </w:pPr>
      <w:r w:rsidRPr="00886C3B">
        <w:t xml:space="preserve"> КПП заказчика;</w:t>
      </w:r>
    </w:p>
    <w:p w14:paraId="555F1C35" w14:textId="77777777" w:rsidR="00E9642B" w:rsidRPr="00886C3B" w:rsidRDefault="00E9642B" w:rsidP="00E9642B">
      <w:pPr>
        <w:pStyle w:val="13"/>
        <w:numPr>
          <w:ilvl w:val="0"/>
          <w:numId w:val="69"/>
        </w:numPr>
        <w:tabs>
          <w:tab w:val="clear" w:pos="284"/>
        </w:tabs>
        <w:ind w:left="992" w:hanging="425"/>
        <w:jc w:val="left"/>
      </w:pPr>
      <w:r w:rsidRPr="00886C3B">
        <w:t xml:space="preserve"> код по СВР заказчика;</w:t>
      </w:r>
    </w:p>
    <w:p w14:paraId="3CCA0687" w14:textId="77777777" w:rsidR="00E9642B" w:rsidRPr="00886C3B" w:rsidRDefault="00E9642B" w:rsidP="00E9642B">
      <w:pPr>
        <w:pStyle w:val="13"/>
        <w:numPr>
          <w:ilvl w:val="0"/>
          <w:numId w:val="69"/>
        </w:numPr>
        <w:tabs>
          <w:tab w:val="clear" w:pos="284"/>
        </w:tabs>
        <w:ind w:left="992" w:hanging="425"/>
        <w:jc w:val="left"/>
      </w:pPr>
      <w:r w:rsidRPr="00886C3B">
        <w:t xml:space="preserve"> организационно-правовая форма заказчика;</w:t>
      </w:r>
    </w:p>
    <w:p w14:paraId="2D694AC0" w14:textId="77777777" w:rsidR="00E9642B" w:rsidRPr="00886C3B" w:rsidRDefault="00E9642B" w:rsidP="00E9642B">
      <w:pPr>
        <w:pStyle w:val="13"/>
        <w:numPr>
          <w:ilvl w:val="0"/>
          <w:numId w:val="69"/>
        </w:numPr>
        <w:tabs>
          <w:tab w:val="clear" w:pos="284"/>
        </w:tabs>
        <w:ind w:left="992" w:hanging="425"/>
        <w:jc w:val="left"/>
      </w:pPr>
      <w:r w:rsidRPr="00886C3B">
        <w:t xml:space="preserve"> уровень бюджета заказчика;</w:t>
      </w:r>
    </w:p>
    <w:p w14:paraId="3B657C32" w14:textId="77777777" w:rsidR="00E9642B" w:rsidRPr="00886C3B" w:rsidRDefault="00E9642B" w:rsidP="00E9642B">
      <w:pPr>
        <w:pStyle w:val="13"/>
        <w:numPr>
          <w:ilvl w:val="0"/>
          <w:numId w:val="69"/>
        </w:numPr>
        <w:tabs>
          <w:tab w:val="clear" w:pos="284"/>
        </w:tabs>
        <w:ind w:left="992" w:hanging="425"/>
        <w:jc w:val="left"/>
      </w:pPr>
      <w:r w:rsidRPr="00886C3B">
        <w:t xml:space="preserve"> код бюджета  заказчика;</w:t>
      </w:r>
    </w:p>
    <w:p w14:paraId="3F5A58D7" w14:textId="77777777" w:rsidR="00E9642B" w:rsidRPr="00886C3B" w:rsidRDefault="00E9642B" w:rsidP="00E9642B">
      <w:pPr>
        <w:pStyle w:val="13"/>
        <w:numPr>
          <w:ilvl w:val="0"/>
          <w:numId w:val="69"/>
        </w:numPr>
        <w:tabs>
          <w:tab w:val="clear" w:pos="284"/>
        </w:tabs>
        <w:ind w:left="992" w:hanging="425"/>
        <w:jc w:val="left"/>
      </w:pPr>
      <w:r w:rsidRPr="00886C3B">
        <w:t xml:space="preserve"> ОКТМО заказчика;</w:t>
      </w:r>
    </w:p>
    <w:p w14:paraId="080EFF4F" w14:textId="77777777" w:rsidR="00E9642B" w:rsidRPr="00886C3B" w:rsidRDefault="00E9642B" w:rsidP="00E9642B">
      <w:pPr>
        <w:pStyle w:val="13"/>
        <w:numPr>
          <w:ilvl w:val="0"/>
          <w:numId w:val="69"/>
        </w:numPr>
        <w:tabs>
          <w:tab w:val="clear" w:pos="284"/>
        </w:tabs>
        <w:ind w:left="992" w:hanging="425"/>
        <w:jc w:val="left"/>
      </w:pPr>
      <w:r w:rsidRPr="00886C3B">
        <w:t xml:space="preserve"> наименование поставщика;</w:t>
      </w:r>
    </w:p>
    <w:p w14:paraId="42652CF3" w14:textId="77777777" w:rsidR="00E9642B" w:rsidRPr="00886C3B" w:rsidRDefault="00E9642B" w:rsidP="00E9642B">
      <w:pPr>
        <w:pStyle w:val="13"/>
        <w:numPr>
          <w:ilvl w:val="0"/>
          <w:numId w:val="69"/>
        </w:numPr>
        <w:tabs>
          <w:tab w:val="clear" w:pos="284"/>
        </w:tabs>
        <w:ind w:left="992" w:hanging="425"/>
        <w:jc w:val="left"/>
      </w:pPr>
      <w:r w:rsidRPr="00886C3B">
        <w:t xml:space="preserve"> ИНН поставщика;</w:t>
      </w:r>
    </w:p>
    <w:p w14:paraId="3E7A4968" w14:textId="77777777" w:rsidR="00E9642B" w:rsidRPr="00886C3B" w:rsidRDefault="00E9642B" w:rsidP="00E9642B">
      <w:pPr>
        <w:pStyle w:val="13"/>
        <w:numPr>
          <w:ilvl w:val="0"/>
          <w:numId w:val="69"/>
        </w:numPr>
        <w:tabs>
          <w:tab w:val="clear" w:pos="284"/>
        </w:tabs>
        <w:ind w:left="992" w:hanging="425"/>
        <w:jc w:val="left"/>
      </w:pPr>
      <w:r w:rsidRPr="00886C3B">
        <w:t xml:space="preserve"> КПП поставщика;</w:t>
      </w:r>
    </w:p>
    <w:p w14:paraId="745F0088" w14:textId="77777777" w:rsidR="00E9642B" w:rsidRPr="00886C3B" w:rsidRDefault="00E9642B" w:rsidP="00E9642B">
      <w:pPr>
        <w:pStyle w:val="13"/>
        <w:numPr>
          <w:ilvl w:val="0"/>
          <w:numId w:val="69"/>
        </w:numPr>
        <w:tabs>
          <w:tab w:val="clear" w:pos="284"/>
        </w:tabs>
        <w:ind w:left="992" w:hanging="425"/>
        <w:jc w:val="left"/>
      </w:pPr>
      <w:r w:rsidRPr="00886C3B">
        <w:lastRenderedPageBreak/>
        <w:t xml:space="preserve"> цена контракта;</w:t>
      </w:r>
    </w:p>
    <w:p w14:paraId="7BA454DE" w14:textId="77777777" w:rsidR="00E9642B" w:rsidRPr="00886C3B" w:rsidRDefault="00E9642B" w:rsidP="00E9642B">
      <w:pPr>
        <w:pStyle w:val="13"/>
        <w:numPr>
          <w:ilvl w:val="0"/>
          <w:numId w:val="69"/>
        </w:numPr>
        <w:tabs>
          <w:tab w:val="clear" w:pos="284"/>
        </w:tabs>
        <w:ind w:left="992" w:hanging="425"/>
        <w:jc w:val="left"/>
      </w:pPr>
      <w:r w:rsidRPr="00886C3B">
        <w:t xml:space="preserve"> сумма аванса контракта;</w:t>
      </w:r>
    </w:p>
    <w:p w14:paraId="6A58C567" w14:textId="77777777" w:rsidR="00E9642B" w:rsidRPr="00886C3B" w:rsidRDefault="00E9642B" w:rsidP="00E9642B">
      <w:pPr>
        <w:pStyle w:val="13"/>
        <w:numPr>
          <w:ilvl w:val="0"/>
          <w:numId w:val="69"/>
        </w:numPr>
        <w:tabs>
          <w:tab w:val="clear" w:pos="284"/>
        </w:tabs>
        <w:ind w:left="992" w:hanging="425"/>
        <w:jc w:val="left"/>
      </w:pPr>
      <w:r w:rsidRPr="00886C3B">
        <w:t xml:space="preserve"> сумма БО;</w:t>
      </w:r>
    </w:p>
    <w:p w14:paraId="6A99EAE4" w14:textId="77777777" w:rsidR="00E9642B" w:rsidRPr="00886C3B" w:rsidRDefault="00E9642B" w:rsidP="00E9642B">
      <w:pPr>
        <w:pStyle w:val="13"/>
        <w:numPr>
          <w:ilvl w:val="0"/>
          <w:numId w:val="69"/>
        </w:numPr>
        <w:tabs>
          <w:tab w:val="clear" w:pos="284"/>
        </w:tabs>
        <w:ind w:left="992" w:hanging="425"/>
        <w:jc w:val="left"/>
      </w:pPr>
      <w:r w:rsidRPr="00886C3B">
        <w:t xml:space="preserve"> сумма ДО</w:t>
      </w:r>
      <w:r w:rsidRPr="00886C3B">
        <w:rPr>
          <w:lang w:val="en-US"/>
        </w:rPr>
        <w:t>;</w:t>
      </w:r>
    </w:p>
    <w:p w14:paraId="2DD50AF1" w14:textId="77777777" w:rsidR="00E9642B" w:rsidRPr="00886C3B" w:rsidRDefault="00E9642B" w:rsidP="00E9642B">
      <w:pPr>
        <w:pStyle w:val="13"/>
        <w:numPr>
          <w:ilvl w:val="0"/>
          <w:numId w:val="69"/>
        </w:numPr>
        <w:tabs>
          <w:tab w:val="clear" w:pos="284"/>
        </w:tabs>
        <w:ind w:left="992" w:hanging="425"/>
        <w:jc w:val="left"/>
      </w:pPr>
      <w:r w:rsidRPr="00886C3B">
        <w:rPr>
          <w:lang w:val="en-US"/>
        </w:rPr>
        <w:t xml:space="preserve"> c</w:t>
      </w:r>
      <w:r w:rsidRPr="00886C3B">
        <w:t>умма по КБК;</w:t>
      </w:r>
    </w:p>
    <w:p w14:paraId="6111786B" w14:textId="77777777" w:rsidR="00E9642B" w:rsidRPr="00886C3B" w:rsidRDefault="00E9642B" w:rsidP="00E9642B">
      <w:pPr>
        <w:pStyle w:val="13"/>
        <w:numPr>
          <w:ilvl w:val="0"/>
          <w:numId w:val="69"/>
        </w:numPr>
        <w:tabs>
          <w:tab w:val="clear" w:pos="284"/>
        </w:tabs>
        <w:ind w:left="992" w:hanging="425"/>
        <w:jc w:val="left"/>
      </w:pPr>
      <w:r w:rsidRPr="00886C3B">
        <w:t xml:space="preserve"> группа по ОКПД2;</w:t>
      </w:r>
    </w:p>
    <w:p w14:paraId="76459BE6" w14:textId="77777777" w:rsidR="00E9642B" w:rsidRPr="00886C3B" w:rsidRDefault="00E9642B" w:rsidP="00E9642B">
      <w:pPr>
        <w:pStyle w:val="13"/>
        <w:numPr>
          <w:ilvl w:val="0"/>
          <w:numId w:val="69"/>
        </w:numPr>
        <w:tabs>
          <w:tab w:val="clear" w:pos="284"/>
        </w:tabs>
        <w:ind w:left="992" w:hanging="425"/>
        <w:jc w:val="left"/>
      </w:pPr>
      <w:r w:rsidRPr="00886C3B">
        <w:t xml:space="preserve"> подгруппа по ОКПД2;</w:t>
      </w:r>
    </w:p>
    <w:p w14:paraId="677AD07F" w14:textId="77777777" w:rsidR="00E9642B" w:rsidRPr="00886C3B" w:rsidRDefault="00E9642B" w:rsidP="00E9642B">
      <w:pPr>
        <w:pStyle w:val="13"/>
        <w:numPr>
          <w:ilvl w:val="0"/>
          <w:numId w:val="69"/>
        </w:numPr>
        <w:tabs>
          <w:tab w:val="clear" w:pos="284"/>
        </w:tabs>
        <w:ind w:left="992" w:hanging="425"/>
        <w:jc w:val="left"/>
      </w:pPr>
      <w:r w:rsidRPr="00886C3B">
        <w:t xml:space="preserve"> описание подгруппы по ОКПД2;</w:t>
      </w:r>
    </w:p>
    <w:p w14:paraId="6D9D8169" w14:textId="77777777" w:rsidR="00E9642B" w:rsidRPr="00886C3B" w:rsidRDefault="00E9642B" w:rsidP="00E9642B">
      <w:pPr>
        <w:pStyle w:val="13"/>
        <w:numPr>
          <w:ilvl w:val="0"/>
          <w:numId w:val="69"/>
        </w:numPr>
        <w:tabs>
          <w:tab w:val="clear" w:pos="284"/>
        </w:tabs>
        <w:ind w:left="992" w:hanging="425"/>
        <w:jc w:val="left"/>
      </w:pPr>
      <w:r w:rsidRPr="00886C3B">
        <w:t xml:space="preserve"> код ОКПД2;</w:t>
      </w:r>
    </w:p>
    <w:p w14:paraId="4E7A7ADA" w14:textId="77777777" w:rsidR="00E9642B" w:rsidRPr="00886C3B" w:rsidRDefault="00E9642B" w:rsidP="00E9642B">
      <w:pPr>
        <w:pStyle w:val="13"/>
        <w:numPr>
          <w:ilvl w:val="0"/>
          <w:numId w:val="69"/>
        </w:numPr>
        <w:tabs>
          <w:tab w:val="clear" w:pos="284"/>
        </w:tabs>
        <w:ind w:left="992" w:hanging="425"/>
        <w:jc w:val="left"/>
      </w:pPr>
      <w:r w:rsidRPr="00886C3B">
        <w:t xml:space="preserve"> наименование ОКПД2;</w:t>
      </w:r>
    </w:p>
    <w:p w14:paraId="4BC7D1A4" w14:textId="77777777" w:rsidR="00E9642B" w:rsidRPr="00886C3B" w:rsidRDefault="00E9642B" w:rsidP="00E9642B">
      <w:pPr>
        <w:pStyle w:val="13"/>
        <w:numPr>
          <w:ilvl w:val="0"/>
          <w:numId w:val="69"/>
        </w:numPr>
        <w:tabs>
          <w:tab w:val="clear" w:pos="284"/>
        </w:tabs>
        <w:ind w:left="992" w:hanging="425"/>
        <w:jc w:val="left"/>
      </w:pPr>
      <w:r w:rsidRPr="00886C3B">
        <w:t xml:space="preserve"> сумма по ОКПД2;</w:t>
      </w:r>
    </w:p>
    <w:p w14:paraId="4BC24F41" w14:textId="77777777" w:rsidR="00E9642B" w:rsidRPr="00886C3B" w:rsidRDefault="00E9642B" w:rsidP="00E9642B">
      <w:pPr>
        <w:pStyle w:val="13"/>
        <w:numPr>
          <w:ilvl w:val="0"/>
          <w:numId w:val="69"/>
        </w:numPr>
        <w:tabs>
          <w:tab w:val="clear" w:pos="284"/>
        </w:tabs>
        <w:ind w:left="992" w:hanging="425"/>
        <w:jc w:val="left"/>
      </w:pPr>
      <w:r w:rsidRPr="00886C3B">
        <w:t xml:space="preserve"> статус контракта;</w:t>
      </w:r>
    </w:p>
    <w:p w14:paraId="78673FCF" w14:textId="77777777" w:rsidR="00E9642B" w:rsidRPr="00886C3B" w:rsidRDefault="00E9642B" w:rsidP="00E9642B">
      <w:pPr>
        <w:pStyle w:val="13"/>
        <w:numPr>
          <w:ilvl w:val="0"/>
          <w:numId w:val="69"/>
        </w:numPr>
        <w:tabs>
          <w:tab w:val="clear" w:pos="284"/>
        </w:tabs>
        <w:ind w:left="992" w:hanging="425"/>
        <w:jc w:val="left"/>
      </w:pPr>
      <w:r w:rsidRPr="00886C3B">
        <w:t xml:space="preserve"> плановая дата окончания контракта.</w:t>
      </w:r>
    </w:p>
    <w:p w14:paraId="2C07E82E" w14:textId="77777777" w:rsidR="00E9642B" w:rsidRPr="00886C3B" w:rsidRDefault="00E9642B" w:rsidP="00E9642B">
      <w:pPr>
        <w:pStyle w:val="af4"/>
        <w:jc w:val="left"/>
      </w:pPr>
      <w:r w:rsidRPr="00886C3B">
        <w:t xml:space="preserve">Первичный ключ: </w:t>
      </w:r>
      <w:r w:rsidRPr="00886C3B">
        <w:rPr>
          <w:lang w:val="en-US"/>
        </w:rPr>
        <w:t>CODEOKS</w:t>
      </w:r>
      <w:r w:rsidRPr="00886C3B">
        <w:t xml:space="preserve"> + REGNUMBER + KBK + DATEYEAR</w:t>
      </w:r>
    </w:p>
    <w:p w14:paraId="0483DCE2" w14:textId="30FB30F0" w:rsidR="008B4E42" w:rsidRPr="00886C3B" w:rsidRDefault="00E9642B" w:rsidP="008B4E42">
      <w:pPr>
        <w:pStyle w:val="af4"/>
        <w:jc w:val="left"/>
      </w:pPr>
      <w:r w:rsidRPr="00886C3B">
        <w:t xml:space="preserve">Периодичность обновления: </w:t>
      </w:r>
      <w:r w:rsidR="004E0D20" w:rsidRPr="00886C3B">
        <w:t>О</w:t>
      </w:r>
      <w:r w:rsidRPr="00886C3B">
        <w:t>дин раз в неделю по будням.</w:t>
      </w:r>
    </w:p>
    <w:p w14:paraId="5BA3D312" w14:textId="77777777" w:rsidR="00E9642B" w:rsidRPr="00886C3B" w:rsidRDefault="00E9642B" w:rsidP="00E9642B">
      <w:pPr>
        <w:pStyle w:val="-"/>
      </w:pPr>
      <w:bookmarkStart w:id="376" w:name="_Toc212905640"/>
      <w:bookmarkStart w:id="377" w:name="_Toc215502395"/>
      <w:r w:rsidRPr="00886C3B">
        <w:t xml:space="preserve">Таблица </w:t>
      </w:r>
      <w:bookmarkStart w:id="378" w:name="т81"/>
      <w:r w:rsidRPr="00886C3B">
        <w:fldChar w:fldCharType="begin"/>
      </w:r>
      <w:r w:rsidRPr="00886C3B">
        <w:instrText xml:space="preserve"> SEQ Таблица \* ARABIC </w:instrText>
      </w:r>
      <w:r w:rsidRPr="00886C3B">
        <w:fldChar w:fldCharType="separate"/>
      </w:r>
      <w:r w:rsidR="00D84D1B" w:rsidRPr="00886C3B">
        <w:rPr>
          <w:noProof/>
        </w:rPr>
        <w:t>84</w:t>
      </w:r>
      <w:r w:rsidRPr="00886C3B">
        <w:fldChar w:fldCharType="end"/>
      </w:r>
      <w:bookmarkEnd w:id="378"/>
      <w:r w:rsidRPr="00886C3B">
        <w:t xml:space="preserve"> – Показатели набора данных «Информация о государственных контрактах на объекты капитального строительства» (идентификатор API_FAIP_CONTRACTS)</w:t>
      </w:r>
      <w:bookmarkEnd w:id="376"/>
      <w:bookmarkEnd w:id="3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1510"/>
        <w:gridCol w:w="1108"/>
        <w:gridCol w:w="1965"/>
        <w:gridCol w:w="2520"/>
      </w:tblGrid>
      <w:tr w:rsidR="00E9642B" w:rsidRPr="00886C3B" w14:paraId="46D323CF" w14:textId="77777777" w:rsidTr="00A004B3">
        <w:trPr>
          <w:trHeight w:val="330"/>
          <w:tblHeader/>
        </w:trPr>
        <w:tc>
          <w:tcPr>
            <w:tcW w:w="12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E54D01" w14:textId="77777777" w:rsidR="00E9642B" w:rsidRPr="00886C3B" w:rsidRDefault="00E9642B" w:rsidP="008025B9">
            <w:pPr>
              <w:pStyle w:val="HTML"/>
              <w:keepNext/>
              <w:spacing w:line="276" w:lineRule="auto"/>
              <w:jc w:val="center"/>
              <w:rPr>
                <w:rStyle w:val="x1a"/>
                <w:rFonts w:ascii="Times New Roman" w:hAnsi="Times New Roman"/>
                <w:b/>
                <w:sz w:val="24"/>
                <w:szCs w:val="24"/>
              </w:rPr>
            </w:pPr>
            <w:r w:rsidRPr="00886C3B">
              <w:rPr>
                <w:rStyle w:val="x1a"/>
                <w:rFonts w:ascii="Times New Roman" w:hAnsi="Times New Roman"/>
                <w:b/>
                <w:sz w:val="24"/>
                <w:szCs w:val="24"/>
                <w:lang w:eastAsia="en-US"/>
              </w:rPr>
              <w:t>Наименование поля</w:t>
            </w:r>
          </w:p>
        </w:tc>
        <w:tc>
          <w:tcPr>
            <w:tcW w:w="7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C7F5AF" w14:textId="77777777" w:rsidR="00E9642B" w:rsidRPr="00886C3B" w:rsidRDefault="00E9642B" w:rsidP="008025B9">
            <w:pPr>
              <w:pStyle w:val="HTML"/>
              <w:keepNext/>
              <w:spacing w:line="276" w:lineRule="auto"/>
              <w:jc w:val="center"/>
              <w:rPr>
                <w:rStyle w:val="x1a"/>
                <w:rFonts w:ascii="Times New Roman" w:hAnsi="Times New Roman"/>
                <w:b/>
                <w:sz w:val="24"/>
                <w:szCs w:val="24"/>
              </w:rPr>
            </w:pPr>
            <w:r w:rsidRPr="00886C3B">
              <w:rPr>
                <w:rStyle w:val="x1a"/>
                <w:rFonts w:ascii="Times New Roman" w:hAnsi="Times New Roman"/>
                <w:b/>
                <w:sz w:val="24"/>
                <w:szCs w:val="24"/>
                <w:lang w:eastAsia="en-US"/>
              </w:rPr>
              <w:t>Формат</w:t>
            </w:r>
          </w:p>
        </w:tc>
        <w:tc>
          <w:tcPr>
            <w:tcW w:w="54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28F7A4" w14:textId="77777777" w:rsidR="00E9642B" w:rsidRPr="00886C3B" w:rsidRDefault="00E9642B" w:rsidP="008025B9">
            <w:pPr>
              <w:pStyle w:val="HTML"/>
              <w:keepNext/>
              <w:spacing w:line="276" w:lineRule="auto"/>
              <w:jc w:val="center"/>
              <w:rPr>
                <w:rStyle w:val="x1a"/>
                <w:rFonts w:ascii="Times New Roman" w:hAnsi="Times New Roman"/>
                <w:b/>
                <w:sz w:val="24"/>
                <w:szCs w:val="24"/>
              </w:rPr>
            </w:pPr>
            <w:r w:rsidRPr="00886C3B">
              <w:rPr>
                <w:rStyle w:val="x1a"/>
                <w:rFonts w:ascii="Times New Roman" w:hAnsi="Times New Roman"/>
                <w:b/>
                <w:sz w:val="24"/>
                <w:szCs w:val="24"/>
                <w:lang w:eastAsia="en-US"/>
              </w:rPr>
              <w:t>Длина</w:t>
            </w:r>
          </w:p>
        </w:tc>
        <w:tc>
          <w:tcPr>
            <w:tcW w:w="104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B129D7" w14:textId="77777777" w:rsidR="00E9642B" w:rsidRPr="00886C3B" w:rsidRDefault="00E9642B" w:rsidP="008025B9">
            <w:pPr>
              <w:pStyle w:val="HTML"/>
              <w:keepNext/>
              <w:spacing w:line="276" w:lineRule="auto"/>
              <w:jc w:val="center"/>
              <w:rPr>
                <w:rStyle w:val="x1a"/>
                <w:rFonts w:ascii="Times New Roman" w:hAnsi="Times New Roman"/>
                <w:b/>
                <w:sz w:val="24"/>
                <w:szCs w:val="24"/>
              </w:rPr>
            </w:pPr>
            <w:r w:rsidRPr="00886C3B">
              <w:rPr>
                <w:rStyle w:val="x1a"/>
                <w:rFonts w:ascii="Times New Roman" w:hAnsi="Times New Roman"/>
                <w:b/>
                <w:sz w:val="24"/>
                <w:szCs w:val="24"/>
                <w:lang w:eastAsia="en-US"/>
              </w:rPr>
              <w:t>Обязательность</w:t>
            </w:r>
          </w:p>
        </w:tc>
        <w:tc>
          <w:tcPr>
            <w:tcW w:w="134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9F0016" w14:textId="77777777" w:rsidR="00E9642B" w:rsidRPr="00886C3B" w:rsidRDefault="00E9642B" w:rsidP="008025B9">
            <w:pPr>
              <w:pStyle w:val="HTML"/>
              <w:keepNext/>
              <w:spacing w:line="276" w:lineRule="auto"/>
              <w:jc w:val="center"/>
              <w:rPr>
                <w:rStyle w:val="x1a"/>
                <w:rFonts w:ascii="Times New Roman" w:hAnsi="Times New Roman"/>
                <w:b/>
                <w:sz w:val="24"/>
                <w:szCs w:val="24"/>
              </w:rPr>
            </w:pPr>
            <w:r w:rsidRPr="00886C3B">
              <w:rPr>
                <w:rStyle w:val="x1a"/>
                <w:rFonts w:ascii="Times New Roman" w:hAnsi="Times New Roman"/>
                <w:b/>
                <w:sz w:val="24"/>
                <w:szCs w:val="24"/>
                <w:lang w:eastAsia="en-US"/>
              </w:rPr>
              <w:t>Примечание</w:t>
            </w:r>
          </w:p>
        </w:tc>
      </w:tr>
      <w:tr w:rsidR="00E9642B" w:rsidRPr="00886C3B" w14:paraId="0DA785E1" w14:textId="77777777" w:rsidTr="00A004B3">
        <w:trPr>
          <w:trHeight w:val="330"/>
        </w:trPr>
        <w:tc>
          <w:tcPr>
            <w:tcW w:w="1285" w:type="pct"/>
            <w:tcBorders>
              <w:top w:val="single" w:sz="4" w:space="0" w:color="auto"/>
              <w:left w:val="single" w:sz="4" w:space="0" w:color="auto"/>
              <w:bottom w:val="single" w:sz="4" w:space="0" w:color="auto"/>
              <w:right w:val="single" w:sz="4" w:space="0" w:color="auto"/>
            </w:tcBorders>
          </w:tcPr>
          <w:p w14:paraId="2D11918B" w14:textId="77777777" w:rsidR="00E9642B" w:rsidRPr="00886C3B" w:rsidRDefault="00E9642B" w:rsidP="008025B9">
            <w:pPr>
              <w:snapToGrid w:val="0"/>
              <w:jc w:val="left"/>
              <w:rPr>
                <w:szCs w:val="24"/>
                <w:lang w:val="en-US"/>
              </w:rPr>
            </w:pPr>
            <w:r w:rsidRPr="00886C3B">
              <w:rPr>
                <w:szCs w:val="24"/>
                <w:lang w:val="en-US"/>
              </w:rPr>
              <w:t>LOADDATE</w:t>
            </w:r>
          </w:p>
        </w:tc>
        <w:tc>
          <w:tcPr>
            <w:tcW w:w="773" w:type="pct"/>
            <w:tcBorders>
              <w:top w:val="single" w:sz="4" w:space="0" w:color="auto"/>
              <w:left w:val="single" w:sz="4" w:space="0" w:color="auto"/>
              <w:bottom w:val="single" w:sz="4" w:space="0" w:color="auto"/>
              <w:right w:val="single" w:sz="4" w:space="0" w:color="auto"/>
            </w:tcBorders>
          </w:tcPr>
          <w:p w14:paraId="16095711" w14:textId="77777777" w:rsidR="00E9642B" w:rsidRPr="00886C3B" w:rsidRDefault="00E9642B" w:rsidP="008025B9">
            <w:pPr>
              <w:snapToGrid w:val="0"/>
              <w:jc w:val="left"/>
              <w:rPr>
                <w:szCs w:val="24"/>
                <w:lang w:val="en-US"/>
              </w:rPr>
            </w:pPr>
            <w:r w:rsidRPr="00886C3B">
              <w:rPr>
                <w:szCs w:val="24"/>
                <w:lang w:val="en-US"/>
              </w:rPr>
              <w:t>DATE</w:t>
            </w:r>
          </w:p>
        </w:tc>
        <w:tc>
          <w:tcPr>
            <w:tcW w:w="547" w:type="pct"/>
            <w:tcBorders>
              <w:top w:val="single" w:sz="4" w:space="0" w:color="auto"/>
              <w:left w:val="single" w:sz="4" w:space="0" w:color="auto"/>
              <w:bottom w:val="single" w:sz="4" w:space="0" w:color="auto"/>
              <w:right w:val="single" w:sz="4" w:space="0" w:color="auto"/>
            </w:tcBorders>
          </w:tcPr>
          <w:p w14:paraId="7F5DEB48" w14:textId="77777777" w:rsidR="00E9642B" w:rsidRPr="00886C3B" w:rsidRDefault="00E9642B" w:rsidP="008025B9">
            <w:pPr>
              <w:snapToGrid w:val="0"/>
              <w:jc w:val="left"/>
              <w:rPr>
                <w:szCs w:val="24"/>
              </w:rPr>
            </w:pPr>
            <w:r w:rsidRPr="00886C3B">
              <w:rPr>
                <w:szCs w:val="24"/>
              </w:rPr>
              <w:t>-</w:t>
            </w:r>
          </w:p>
        </w:tc>
        <w:tc>
          <w:tcPr>
            <w:tcW w:w="1047" w:type="pct"/>
            <w:tcBorders>
              <w:top w:val="single" w:sz="4" w:space="0" w:color="auto"/>
              <w:left w:val="single" w:sz="4" w:space="0" w:color="auto"/>
              <w:bottom w:val="single" w:sz="4" w:space="0" w:color="auto"/>
              <w:right w:val="single" w:sz="4" w:space="0" w:color="auto"/>
            </w:tcBorders>
          </w:tcPr>
          <w:p w14:paraId="51182DA1" w14:textId="77777777" w:rsidR="00E9642B" w:rsidRPr="00886C3B" w:rsidRDefault="00E9642B" w:rsidP="008025B9">
            <w:pPr>
              <w:snapToGrid w:val="0"/>
              <w:jc w:val="left"/>
              <w:rPr>
                <w:szCs w:val="24"/>
              </w:rPr>
            </w:pPr>
            <w:r w:rsidRPr="00886C3B">
              <w:rPr>
                <w:szCs w:val="24"/>
              </w:rPr>
              <w:t>Да</w:t>
            </w:r>
          </w:p>
        </w:tc>
        <w:tc>
          <w:tcPr>
            <w:tcW w:w="1348" w:type="pct"/>
            <w:tcBorders>
              <w:top w:val="single" w:sz="4" w:space="0" w:color="auto"/>
              <w:left w:val="single" w:sz="4" w:space="0" w:color="auto"/>
              <w:bottom w:val="single" w:sz="4" w:space="0" w:color="auto"/>
              <w:right w:val="single" w:sz="4" w:space="0" w:color="auto"/>
            </w:tcBorders>
          </w:tcPr>
          <w:p w14:paraId="279B58B9" w14:textId="77777777" w:rsidR="00E9642B" w:rsidRPr="00886C3B" w:rsidRDefault="00E9642B" w:rsidP="008025B9">
            <w:pPr>
              <w:jc w:val="left"/>
              <w:rPr>
                <w:szCs w:val="24"/>
              </w:rPr>
            </w:pPr>
            <w:r w:rsidRPr="00886C3B">
              <w:rPr>
                <w:szCs w:val="24"/>
              </w:rPr>
              <w:t>Дата загрузки данных</w:t>
            </w:r>
          </w:p>
        </w:tc>
      </w:tr>
      <w:tr w:rsidR="00E9642B" w:rsidRPr="00886C3B" w14:paraId="44855E1F" w14:textId="77777777" w:rsidTr="00A004B3">
        <w:trPr>
          <w:trHeight w:val="330"/>
        </w:trPr>
        <w:tc>
          <w:tcPr>
            <w:tcW w:w="1285" w:type="pct"/>
            <w:tcBorders>
              <w:top w:val="single" w:sz="4" w:space="0" w:color="auto"/>
              <w:left w:val="single" w:sz="4" w:space="0" w:color="auto"/>
              <w:bottom w:val="single" w:sz="4" w:space="0" w:color="auto"/>
              <w:right w:val="single" w:sz="4" w:space="0" w:color="auto"/>
            </w:tcBorders>
          </w:tcPr>
          <w:p w14:paraId="6EC7C5F4" w14:textId="77777777" w:rsidR="00E9642B" w:rsidRPr="00886C3B" w:rsidRDefault="00E9642B" w:rsidP="008025B9">
            <w:pPr>
              <w:snapToGrid w:val="0"/>
              <w:jc w:val="left"/>
              <w:rPr>
                <w:szCs w:val="24"/>
                <w:lang w:val="en-US"/>
              </w:rPr>
            </w:pPr>
            <w:r w:rsidRPr="00886C3B">
              <w:rPr>
                <w:szCs w:val="24"/>
                <w:lang w:val="en-US"/>
              </w:rPr>
              <w:t>CODEOKS</w:t>
            </w:r>
          </w:p>
        </w:tc>
        <w:tc>
          <w:tcPr>
            <w:tcW w:w="773" w:type="pct"/>
            <w:tcBorders>
              <w:top w:val="single" w:sz="4" w:space="0" w:color="auto"/>
              <w:left w:val="single" w:sz="4" w:space="0" w:color="auto"/>
              <w:bottom w:val="single" w:sz="4" w:space="0" w:color="auto"/>
              <w:right w:val="single" w:sz="4" w:space="0" w:color="auto"/>
            </w:tcBorders>
          </w:tcPr>
          <w:p w14:paraId="01020AD8" w14:textId="77777777" w:rsidR="00E9642B" w:rsidRPr="00886C3B" w:rsidRDefault="00E9642B" w:rsidP="008025B9">
            <w:pPr>
              <w:snapToGrid w:val="0"/>
              <w:jc w:val="left"/>
              <w:rPr>
                <w:szCs w:val="24"/>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4666B4D8" w14:textId="77777777" w:rsidR="00E9642B" w:rsidRPr="00886C3B" w:rsidRDefault="00E9642B" w:rsidP="008025B9">
            <w:pPr>
              <w:snapToGrid w:val="0"/>
              <w:jc w:val="left"/>
              <w:rPr>
                <w:szCs w:val="24"/>
                <w:lang w:val="en-US"/>
              </w:rPr>
            </w:pPr>
            <w:r w:rsidRPr="00886C3B">
              <w:rPr>
                <w:szCs w:val="24"/>
                <w:lang w:val="en-US"/>
              </w:rPr>
              <w:t>20</w:t>
            </w:r>
          </w:p>
        </w:tc>
        <w:tc>
          <w:tcPr>
            <w:tcW w:w="1047" w:type="pct"/>
            <w:tcBorders>
              <w:top w:val="single" w:sz="4" w:space="0" w:color="auto"/>
              <w:left w:val="single" w:sz="4" w:space="0" w:color="auto"/>
              <w:bottom w:val="single" w:sz="4" w:space="0" w:color="auto"/>
              <w:right w:val="single" w:sz="4" w:space="0" w:color="auto"/>
            </w:tcBorders>
          </w:tcPr>
          <w:p w14:paraId="6D349B08" w14:textId="77777777" w:rsidR="00E9642B" w:rsidRPr="00886C3B" w:rsidRDefault="00E9642B" w:rsidP="008025B9">
            <w:pPr>
              <w:snapToGrid w:val="0"/>
              <w:jc w:val="left"/>
              <w:rPr>
                <w:szCs w:val="24"/>
              </w:rPr>
            </w:pPr>
            <w:r w:rsidRPr="00886C3B">
              <w:rPr>
                <w:szCs w:val="24"/>
              </w:rPr>
              <w:t>Да</w:t>
            </w:r>
          </w:p>
        </w:tc>
        <w:tc>
          <w:tcPr>
            <w:tcW w:w="1348" w:type="pct"/>
            <w:tcBorders>
              <w:top w:val="single" w:sz="4" w:space="0" w:color="auto"/>
              <w:left w:val="single" w:sz="4" w:space="0" w:color="auto"/>
              <w:bottom w:val="single" w:sz="4" w:space="0" w:color="auto"/>
              <w:right w:val="single" w:sz="4" w:space="0" w:color="auto"/>
            </w:tcBorders>
          </w:tcPr>
          <w:p w14:paraId="162C8209" w14:textId="77777777" w:rsidR="00E9642B" w:rsidRPr="00886C3B" w:rsidRDefault="00E9642B" w:rsidP="008025B9">
            <w:pPr>
              <w:jc w:val="left"/>
              <w:rPr>
                <w:szCs w:val="24"/>
              </w:rPr>
            </w:pPr>
            <w:r w:rsidRPr="00886C3B">
              <w:rPr>
                <w:szCs w:val="24"/>
              </w:rPr>
              <w:t>Код ОКС</w:t>
            </w:r>
          </w:p>
        </w:tc>
      </w:tr>
      <w:tr w:rsidR="00E9642B" w:rsidRPr="00886C3B" w14:paraId="1CD75117" w14:textId="77777777" w:rsidTr="00A004B3">
        <w:trPr>
          <w:trHeight w:val="670"/>
        </w:trPr>
        <w:tc>
          <w:tcPr>
            <w:tcW w:w="1285" w:type="pct"/>
            <w:tcBorders>
              <w:top w:val="single" w:sz="4" w:space="0" w:color="auto"/>
              <w:left w:val="single" w:sz="4" w:space="0" w:color="auto"/>
              <w:bottom w:val="single" w:sz="4" w:space="0" w:color="auto"/>
              <w:right w:val="single" w:sz="4" w:space="0" w:color="auto"/>
            </w:tcBorders>
            <w:hideMark/>
          </w:tcPr>
          <w:p w14:paraId="4B78B6B5" w14:textId="77777777" w:rsidR="00E9642B" w:rsidRPr="00886C3B" w:rsidRDefault="00E9642B" w:rsidP="008025B9">
            <w:pPr>
              <w:snapToGrid w:val="0"/>
              <w:jc w:val="left"/>
              <w:rPr>
                <w:szCs w:val="24"/>
                <w:lang w:val="en-US"/>
              </w:rPr>
            </w:pPr>
            <w:r w:rsidRPr="00886C3B">
              <w:rPr>
                <w:szCs w:val="24"/>
                <w:lang w:val="en-US"/>
              </w:rPr>
              <w:t>OKSNAME</w:t>
            </w:r>
          </w:p>
        </w:tc>
        <w:tc>
          <w:tcPr>
            <w:tcW w:w="773" w:type="pct"/>
            <w:tcBorders>
              <w:top w:val="single" w:sz="4" w:space="0" w:color="auto"/>
              <w:left w:val="single" w:sz="4" w:space="0" w:color="auto"/>
              <w:bottom w:val="single" w:sz="4" w:space="0" w:color="auto"/>
              <w:right w:val="single" w:sz="4" w:space="0" w:color="auto"/>
            </w:tcBorders>
            <w:hideMark/>
          </w:tcPr>
          <w:p w14:paraId="710629B9" w14:textId="77777777" w:rsidR="00E9642B" w:rsidRPr="00886C3B" w:rsidRDefault="00E9642B" w:rsidP="008025B9">
            <w:pPr>
              <w:snapToGrid w:val="0"/>
              <w:jc w:val="left"/>
              <w:rPr>
                <w:szCs w:val="24"/>
                <w:lang w:val="en-US"/>
              </w:rPr>
            </w:pPr>
            <w:r w:rsidRPr="00886C3B">
              <w:rPr>
                <w:szCs w:val="24"/>
                <w:lang w:val="en-US"/>
              </w:rPr>
              <w:t>VARCHAR2</w:t>
            </w:r>
          </w:p>
        </w:tc>
        <w:tc>
          <w:tcPr>
            <w:tcW w:w="547" w:type="pct"/>
            <w:tcBorders>
              <w:top w:val="single" w:sz="4" w:space="0" w:color="auto"/>
              <w:left w:val="single" w:sz="4" w:space="0" w:color="auto"/>
              <w:bottom w:val="single" w:sz="4" w:space="0" w:color="auto"/>
              <w:right w:val="single" w:sz="4" w:space="0" w:color="auto"/>
            </w:tcBorders>
            <w:hideMark/>
          </w:tcPr>
          <w:p w14:paraId="147B9499" w14:textId="77777777" w:rsidR="00E9642B" w:rsidRPr="00886C3B" w:rsidRDefault="00E9642B" w:rsidP="008025B9">
            <w:pPr>
              <w:snapToGrid w:val="0"/>
              <w:jc w:val="left"/>
              <w:rPr>
                <w:szCs w:val="24"/>
                <w:lang w:val="en-US"/>
              </w:rPr>
            </w:pPr>
            <w:r w:rsidRPr="00886C3B">
              <w:rPr>
                <w:szCs w:val="24"/>
                <w:lang w:val="en-US"/>
              </w:rPr>
              <w:t>2000</w:t>
            </w:r>
          </w:p>
        </w:tc>
        <w:tc>
          <w:tcPr>
            <w:tcW w:w="1047" w:type="pct"/>
            <w:tcBorders>
              <w:top w:val="single" w:sz="4" w:space="0" w:color="auto"/>
              <w:left w:val="single" w:sz="4" w:space="0" w:color="auto"/>
              <w:bottom w:val="single" w:sz="4" w:space="0" w:color="auto"/>
              <w:right w:val="single" w:sz="4" w:space="0" w:color="auto"/>
            </w:tcBorders>
          </w:tcPr>
          <w:p w14:paraId="640064C2" w14:textId="77777777" w:rsidR="00E9642B" w:rsidRPr="00886C3B" w:rsidRDefault="00E9642B" w:rsidP="008025B9">
            <w:pPr>
              <w:snapToGrid w:val="0"/>
              <w:jc w:val="left"/>
              <w:rPr>
                <w:szCs w:val="24"/>
              </w:rPr>
            </w:pPr>
            <w:r w:rsidRPr="00886C3B">
              <w:rPr>
                <w:szCs w:val="24"/>
              </w:rPr>
              <w:t>Да</w:t>
            </w:r>
          </w:p>
        </w:tc>
        <w:tc>
          <w:tcPr>
            <w:tcW w:w="1348" w:type="pct"/>
            <w:tcBorders>
              <w:top w:val="single" w:sz="4" w:space="0" w:color="auto"/>
              <w:left w:val="single" w:sz="4" w:space="0" w:color="auto"/>
              <w:bottom w:val="single" w:sz="4" w:space="0" w:color="auto"/>
              <w:right w:val="single" w:sz="4" w:space="0" w:color="auto"/>
            </w:tcBorders>
            <w:hideMark/>
          </w:tcPr>
          <w:p w14:paraId="7E2642A3" w14:textId="77777777" w:rsidR="00E9642B" w:rsidRPr="00886C3B" w:rsidRDefault="00E9642B" w:rsidP="008025B9">
            <w:pPr>
              <w:jc w:val="left"/>
              <w:rPr>
                <w:szCs w:val="24"/>
              </w:rPr>
            </w:pPr>
            <w:r w:rsidRPr="00886C3B">
              <w:rPr>
                <w:szCs w:val="24"/>
              </w:rPr>
              <w:t>Наименование ОКС</w:t>
            </w:r>
          </w:p>
        </w:tc>
      </w:tr>
      <w:tr w:rsidR="00E9642B" w:rsidRPr="00886C3B" w14:paraId="01B8A694" w14:textId="77777777" w:rsidTr="00A004B3">
        <w:trPr>
          <w:trHeight w:val="330"/>
        </w:trPr>
        <w:tc>
          <w:tcPr>
            <w:tcW w:w="1285" w:type="pct"/>
            <w:tcBorders>
              <w:top w:val="single" w:sz="4" w:space="0" w:color="auto"/>
              <w:left w:val="single" w:sz="4" w:space="0" w:color="auto"/>
              <w:bottom w:val="single" w:sz="4" w:space="0" w:color="auto"/>
              <w:right w:val="single" w:sz="4" w:space="0" w:color="auto"/>
            </w:tcBorders>
            <w:hideMark/>
          </w:tcPr>
          <w:p w14:paraId="0B4EAC29" w14:textId="77777777" w:rsidR="00E9642B" w:rsidRPr="00886C3B" w:rsidRDefault="00E9642B" w:rsidP="008025B9">
            <w:pPr>
              <w:snapToGrid w:val="0"/>
              <w:jc w:val="left"/>
              <w:rPr>
                <w:szCs w:val="24"/>
                <w:lang w:val="en-US"/>
              </w:rPr>
            </w:pPr>
            <w:r w:rsidRPr="00886C3B">
              <w:rPr>
                <w:szCs w:val="24"/>
                <w:lang w:val="en-US"/>
              </w:rPr>
              <w:t>KBK</w:t>
            </w:r>
          </w:p>
        </w:tc>
        <w:tc>
          <w:tcPr>
            <w:tcW w:w="773" w:type="pct"/>
            <w:tcBorders>
              <w:top w:val="single" w:sz="4" w:space="0" w:color="auto"/>
              <w:left w:val="single" w:sz="4" w:space="0" w:color="auto"/>
              <w:bottom w:val="single" w:sz="4" w:space="0" w:color="auto"/>
              <w:right w:val="single" w:sz="4" w:space="0" w:color="auto"/>
            </w:tcBorders>
            <w:hideMark/>
          </w:tcPr>
          <w:p w14:paraId="642F5B56" w14:textId="77777777" w:rsidR="00E9642B" w:rsidRPr="00886C3B" w:rsidRDefault="00E9642B" w:rsidP="008025B9">
            <w:pPr>
              <w:snapToGrid w:val="0"/>
              <w:jc w:val="left"/>
              <w:rPr>
                <w:szCs w:val="24"/>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hideMark/>
          </w:tcPr>
          <w:p w14:paraId="07CFE629" w14:textId="77777777" w:rsidR="00E9642B" w:rsidRPr="00886C3B" w:rsidRDefault="00E9642B" w:rsidP="008025B9">
            <w:pPr>
              <w:snapToGrid w:val="0"/>
              <w:jc w:val="left"/>
              <w:rPr>
                <w:szCs w:val="24"/>
                <w:lang w:val="en-US"/>
              </w:rPr>
            </w:pPr>
            <w:r w:rsidRPr="00886C3B">
              <w:rPr>
                <w:szCs w:val="24"/>
                <w:lang w:val="en-US"/>
              </w:rPr>
              <w:t>20</w:t>
            </w:r>
          </w:p>
        </w:tc>
        <w:tc>
          <w:tcPr>
            <w:tcW w:w="1047" w:type="pct"/>
            <w:tcBorders>
              <w:top w:val="single" w:sz="4" w:space="0" w:color="auto"/>
              <w:left w:val="single" w:sz="4" w:space="0" w:color="auto"/>
              <w:bottom w:val="single" w:sz="4" w:space="0" w:color="auto"/>
              <w:right w:val="single" w:sz="4" w:space="0" w:color="auto"/>
            </w:tcBorders>
          </w:tcPr>
          <w:p w14:paraId="4DBD664B" w14:textId="77777777" w:rsidR="00E9642B" w:rsidRPr="00886C3B" w:rsidRDefault="00E9642B" w:rsidP="008025B9">
            <w:pPr>
              <w:snapToGrid w:val="0"/>
              <w:jc w:val="left"/>
              <w:rPr>
                <w:szCs w:val="24"/>
              </w:rPr>
            </w:pPr>
            <w:r w:rsidRPr="00886C3B">
              <w:rPr>
                <w:szCs w:val="24"/>
              </w:rPr>
              <w:t>Да</w:t>
            </w:r>
          </w:p>
        </w:tc>
        <w:tc>
          <w:tcPr>
            <w:tcW w:w="1348" w:type="pct"/>
            <w:tcBorders>
              <w:top w:val="single" w:sz="4" w:space="0" w:color="auto"/>
              <w:left w:val="single" w:sz="4" w:space="0" w:color="auto"/>
              <w:bottom w:val="single" w:sz="4" w:space="0" w:color="auto"/>
              <w:right w:val="single" w:sz="4" w:space="0" w:color="auto"/>
            </w:tcBorders>
            <w:hideMark/>
          </w:tcPr>
          <w:p w14:paraId="760A3C4F" w14:textId="77777777" w:rsidR="00E9642B" w:rsidRPr="00886C3B" w:rsidRDefault="00E9642B" w:rsidP="008025B9">
            <w:pPr>
              <w:jc w:val="left"/>
              <w:rPr>
                <w:szCs w:val="24"/>
              </w:rPr>
            </w:pPr>
            <w:r w:rsidRPr="00886C3B">
              <w:rPr>
                <w:szCs w:val="24"/>
              </w:rPr>
              <w:t>КБК</w:t>
            </w:r>
          </w:p>
        </w:tc>
      </w:tr>
      <w:tr w:rsidR="00E9642B" w:rsidRPr="00886C3B" w14:paraId="14B696A0"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hideMark/>
          </w:tcPr>
          <w:p w14:paraId="23DB2341" w14:textId="77777777" w:rsidR="00E9642B" w:rsidRPr="00886C3B" w:rsidRDefault="00E9642B" w:rsidP="008025B9">
            <w:pPr>
              <w:snapToGrid w:val="0"/>
              <w:jc w:val="left"/>
              <w:rPr>
                <w:szCs w:val="24"/>
                <w:lang w:val="en-US"/>
              </w:rPr>
            </w:pPr>
            <w:r w:rsidRPr="00886C3B">
              <w:rPr>
                <w:szCs w:val="24"/>
                <w:lang w:val="en-US"/>
              </w:rPr>
              <w:t>DATEYEAR</w:t>
            </w:r>
          </w:p>
        </w:tc>
        <w:tc>
          <w:tcPr>
            <w:tcW w:w="773" w:type="pct"/>
            <w:tcBorders>
              <w:top w:val="single" w:sz="4" w:space="0" w:color="auto"/>
              <w:left w:val="single" w:sz="4" w:space="0" w:color="auto"/>
              <w:bottom w:val="single" w:sz="4" w:space="0" w:color="auto"/>
              <w:right w:val="single" w:sz="4" w:space="0" w:color="auto"/>
            </w:tcBorders>
            <w:hideMark/>
          </w:tcPr>
          <w:p w14:paraId="28E443E4" w14:textId="77777777" w:rsidR="00E9642B" w:rsidRPr="00886C3B" w:rsidRDefault="00E9642B" w:rsidP="008025B9">
            <w:pPr>
              <w:snapToGrid w:val="0"/>
              <w:jc w:val="left"/>
              <w:rPr>
                <w:szCs w:val="24"/>
                <w:lang w:val="en-US"/>
              </w:rPr>
            </w:pPr>
            <w:r w:rsidRPr="00886C3B">
              <w:rPr>
                <w:szCs w:val="24"/>
                <w:lang w:val="en-US"/>
              </w:rPr>
              <w:t>NUMBER</w:t>
            </w:r>
          </w:p>
        </w:tc>
        <w:tc>
          <w:tcPr>
            <w:tcW w:w="547" w:type="pct"/>
            <w:tcBorders>
              <w:top w:val="single" w:sz="4" w:space="0" w:color="auto"/>
              <w:left w:val="single" w:sz="4" w:space="0" w:color="auto"/>
              <w:bottom w:val="single" w:sz="4" w:space="0" w:color="auto"/>
              <w:right w:val="single" w:sz="4" w:space="0" w:color="auto"/>
            </w:tcBorders>
            <w:hideMark/>
          </w:tcPr>
          <w:p w14:paraId="580D530D" w14:textId="77777777" w:rsidR="00E9642B" w:rsidRPr="00886C3B" w:rsidRDefault="00E9642B" w:rsidP="008025B9">
            <w:pPr>
              <w:snapToGrid w:val="0"/>
              <w:jc w:val="left"/>
              <w:rPr>
                <w:szCs w:val="24"/>
              </w:rPr>
            </w:pPr>
            <w:r w:rsidRPr="00886C3B">
              <w:rPr>
                <w:szCs w:val="24"/>
                <w:lang w:val="en-US"/>
              </w:rPr>
              <w:t>10</w:t>
            </w:r>
          </w:p>
        </w:tc>
        <w:tc>
          <w:tcPr>
            <w:tcW w:w="1047" w:type="pct"/>
            <w:tcBorders>
              <w:top w:val="single" w:sz="4" w:space="0" w:color="auto"/>
              <w:left w:val="single" w:sz="4" w:space="0" w:color="auto"/>
              <w:bottom w:val="single" w:sz="4" w:space="0" w:color="auto"/>
              <w:right w:val="single" w:sz="4" w:space="0" w:color="auto"/>
            </w:tcBorders>
          </w:tcPr>
          <w:p w14:paraId="1237EFAB" w14:textId="77777777" w:rsidR="00E9642B" w:rsidRPr="00886C3B" w:rsidRDefault="00E9642B" w:rsidP="008025B9">
            <w:pPr>
              <w:snapToGrid w:val="0"/>
              <w:jc w:val="left"/>
              <w:rPr>
                <w:szCs w:val="24"/>
              </w:rPr>
            </w:pPr>
            <w:r w:rsidRPr="00886C3B">
              <w:rPr>
                <w:szCs w:val="24"/>
              </w:rPr>
              <w:t>Да</w:t>
            </w:r>
          </w:p>
        </w:tc>
        <w:tc>
          <w:tcPr>
            <w:tcW w:w="1348" w:type="pct"/>
            <w:tcBorders>
              <w:top w:val="single" w:sz="4" w:space="0" w:color="auto"/>
              <w:left w:val="single" w:sz="4" w:space="0" w:color="auto"/>
              <w:bottom w:val="single" w:sz="4" w:space="0" w:color="auto"/>
              <w:right w:val="single" w:sz="4" w:space="0" w:color="auto"/>
            </w:tcBorders>
            <w:hideMark/>
          </w:tcPr>
          <w:p w14:paraId="06F233B7" w14:textId="77777777" w:rsidR="00E9642B" w:rsidRPr="00886C3B" w:rsidRDefault="00E9642B" w:rsidP="008025B9">
            <w:pPr>
              <w:jc w:val="left"/>
              <w:rPr>
                <w:szCs w:val="24"/>
              </w:rPr>
            </w:pPr>
            <w:r w:rsidRPr="00886C3B">
              <w:rPr>
                <w:szCs w:val="24"/>
              </w:rPr>
              <w:t>Год</w:t>
            </w:r>
          </w:p>
        </w:tc>
      </w:tr>
      <w:tr w:rsidR="00E9642B" w:rsidRPr="00886C3B" w14:paraId="42EDC480"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3BBD32DF" w14:textId="77777777" w:rsidR="00E9642B" w:rsidRPr="00886C3B" w:rsidRDefault="00E9642B" w:rsidP="008025B9">
            <w:pPr>
              <w:snapToGrid w:val="0"/>
              <w:jc w:val="left"/>
              <w:rPr>
                <w:szCs w:val="24"/>
              </w:rPr>
            </w:pPr>
            <w:r w:rsidRPr="00886C3B">
              <w:rPr>
                <w:szCs w:val="24"/>
              </w:rPr>
              <w:t>REGNUMBER</w:t>
            </w:r>
          </w:p>
        </w:tc>
        <w:tc>
          <w:tcPr>
            <w:tcW w:w="773" w:type="pct"/>
            <w:tcBorders>
              <w:top w:val="single" w:sz="4" w:space="0" w:color="auto"/>
              <w:left w:val="single" w:sz="4" w:space="0" w:color="auto"/>
              <w:bottom w:val="single" w:sz="4" w:space="0" w:color="auto"/>
              <w:right w:val="single" w:sz="4" w:space="0" w:color="auto"/>
            </w:tcBorders>
          </w:tcPr>
          <w:p w14:paraId="64555812" w14:textId="77777777" w:rsidR="00E9642B" w:rsidRPr="00886C3B" w:rsidRDefault="00E9642B" w:rsidP="008025B9">
            <w:pPr>
              <w:snapToGrid w:val="0"/>
              <w:jc w:val="left"/>
              <w:rPr>
                <w:szCs w:val="24"/>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39209A2F" w14:textId="77777777" w:rsidR="00E9642B" w:rsidRPr="00886C3B" w:rsidRDefault="00E9642B" w:rsidP="008025B9">
            <w:pPr>
              <w:snapToGrid w:val="0"/>
              <w:jc w:val="left"/>
              <w:rPr>
                <w:szCs w:val="24"/>
              </w:rPr>
            </w:pPr>
            <w:r w:rsidRPr="00886C3B">
              <w:rPr>
                <w:szCs w:val="24"/>
              </w:rPr>
              <w:t>100</w:t>
            </w:r>
          </w:p>
        </w:tc>
        <w:tc>
          <w:tcPr>
            <w:tcW w:w="1047" w:type="pct"/>
            <w:tcBorders>
              <w:top w:val="single" w:sz="4" w:space="0" w:color="auto"/>
              <w:left w:val="single" w:sz="4" w:space="0" w:color="auto"/>
              <w:bottom w:val="single" w:sz="4" w:space="0" w:color="auto"/>
              <w:right w:val="single" w:sz="4" w:space="0" w:color="auto"/>
            </w:tcBorders>
          </w:tcPr>
          <w:p w14:paraId="32C7C947" w14:textId="77777777" w:rsidR="00E9642B" w:rsidRPr="00886C3B" w:rsidRDefault="00E9642B" w:rsidP="008025B9">
            <w:pPr>
              <w:snapToGrid w:val="0"/>
              <w:jc w:val="left"/>
              <w:rPr>
                <w:szCs w:val="24"/>
              </w:rPr>
            </w:pPr>
            <w:r w:rsidRPr="00886C3B">
              <w:rPr>
                <w:szCs w:val="24"/>
              </w:rPr>
              <w:t>Да</w:t>
            </w:r>
          </w:p>
        </w:tc>
        <w:tc>
          <w:tcPr>
            <w:tcW w:w="1348" w:type="pct"/>
            <w:tcBorders>
              <w:top w:val="single" w:sz="4" w:space="0" w:color="auto"/>
              <w:left w:val="single" w:sz="4" w:space="0" w:color="auto"/>
              <w:bottom w:val="single" w:sz="4" w:space="0" w:color="auto"/>
              <w:right w:val="single" w:sz="4" w:space="0" w:color="auto"/>
            </w:tcBorders>
          </w:tcPr>
          <w:p w14:paraId="35817838" w14:textId="77777777" w:rsidR="00E9642B" w:rsidRPr="00886C3B" w:rsidRDefault="00E9642B" w:rsidP="008025B9">
            <w:pPr>
              <w:jc w:val="left"/>
              <w:rPr>
                <w:szCs w:val="24"/>
              </w:rPr>
            </w:pPr>
            <w:r w:rsidRPr="00886C3B">
              <w:rPr>
                <w:szCs w:val="24"/>
              </w:rPr>
              <w:t>Уникальный номер реестровой записи в реестре контрактов</w:t>
            </w:r>
          </w:p>
        </w:tc>
      </w:tr>
      <w:tr w:rsidR="00E9642B" w:rsidRPr="00886C3B" w14:paraId="365CFE62"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36983945" w14:textId="77777777" w:rsidR="00E9642B" w:rsidRPr="00886C3B" w:rsidRDefault="00E9642B" w:rsidP="008025B9">
            <w:pPr>
              <w:snapToGrid w:val="0"/>
              <w:jc w:val="left"/>
              <w:rPr>
                <w:szCs w:val="24"/>
              </w:rPr>
            </w:pPr>
            <w:r w:rsidRPr="00886C3B">
              <w:rPr>
                <w:szCs w:val="24"/>
              </w:rPr>
              <w:t>CONTRACTDATE</w:t>
            </w:r>
          </w:p>
        </w:tc>
        <w:tc>
          <w:tcPr>
            <w:tcW w:w="773" w:type="pct"/>
            <w:tcBorders>
              <w:top w:val="single" w:sz="4" w:space="0" w:color="auto"/>
              <w:left w:val="single" w:sz="4" w:space="0" w:color="auto"/>
              <w:bottom w:val="single" w:sz="4" w:space="0" w:color="auto"/>
              <w:right w:val="single" w:sz="4" w:space="0" w:color="auto"/>
            </w:tcBorders>
          </w:tcPr>
          <w:p w14:paraId="08D9CC95" w14:textId="77777777" w:rsidR="00E9642B" w:rsidRPr="00886C3B" w:rsidRDefault="00E9642B" w:rsidP="008025B9">
            <w:pPr>
              <w:snapToGrid w:val="0"/>
              <w:jc w:val="left"/>
              <w:rPr>
                <w:szCs w:val="24"/>
                <w:lang w:val="en-US"/>
              </w:rPr>
            </w:pPr>
            <w:r w:rsidRPr="00886C3B">
              <w:rPr>
                <w:szCs w:val="24"/>
                <w:lang w:val="en-US"/>
              </w:rPr>
              <w:t>DATE</w:t>
            </w:r>
          </w:p>
        </w:tc>
        <w:tc>
          <w:tcPr>
            <w:tcW w:w="547" w:type="pct"/>
            <w:tcBorders>
              <w:top w:val="single" w:sz="4" w:space="0" w:color="auto"/>
              <w:left w:val="single" w:sz="4" w:space="0" w:color="auto"/>
              <w:bottom w:val="single" w:sz="4" w:space="0" w:color="auto"/>
              <w:right w:val="single" w:sz="4" w:space="0" w:color="auto"/>
            </w:tcBorders>
          </w:tcPr>
          <w:p w14:paraId="268A32AB" w14:textId="77777777" w:rsidR="00E9642B" w:rsidRPr="00886C3B" w:rsidRDefault="00E9642B" w:rsidP="008025B9">
            <w:pPr>
              <w:snapToGrid w:val="0"/>
              <w:jc w:val="left"/>
              <w:rPr>
                <w:szCs w:val="24"/>
              </w:rPr>
            </w:pPr>
            <w:r w:rsidRPr="00886C3B">
              <w:rPr>
                <w:szCs w:val="24"/>
              </w:rPr>
              <w:t>ГГГГ-ММ-ДД чч:мм:сс</w:t>
            </w:r>
          </w:p>
        </w:tc>
        <w:tc>
          <w:tcPr>
            <w:tcW w:w="1047" w:type="pct"/>
            <w:tcBorders>
              <w:top w:val="single" w:sz="4" w:space="0" w:color="auto"/>
              <w:left w:val="single" w:sz="4" w:space="0" w:color="auto"/>
              <w:bottom w:val="single" w:sz="4" w:space="0" w:color="auto"/>
              <w:right w:val="single" w:sz="4" w:space="0" w:color="auto"/>
            </w:tcBorders>
          </w:tcPr>
          <w:p w14:paraId="1EC688FD"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41821499" w14:textId="77777777" w:rsidR="00E9642B" w:rsidRPr="00886C3B" w:rsidRDefault="00E9642B" w:rsidP="008025B9">
            <w:pPr>
              <w:jc w:val="left"/>
              <w:rPr>
                <w:szCs w:val="24"/>
              </w:rPr>
            </w:pPr>
            <w:r w:rsidRPr="00886C3B">
              <w:rPr>
                <w:szCs w:val="24"/>
              </w:rPr>
              <w:t>Дата заключения контракта</w:t>
            </w:r>
          </w:p>
        </w:tc>
      </w:tr>
      <w:tr w:rsidR="00E9642B" w:rsidRPr="00886C3B" w14:paraId="6B324AEA"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2897D669" w14:textId="77777777" w:rsidR="00E9642B" w:rsidRPr="00886C3B" w:rsidRDefault="00E9642B" w:rsidP="008025B9">
            <w:pPr>
              <w:snapToGrid w:val="0"/>
              <w:jc w:val="left"/>
              <w:rPr>
                <w:szCs w:val="24"/>
                <w:lang w:val="en-US"/>
              </w:rPr>
            </w:pPr>
            <w:r w:rsidRPr="00886C3B">
              <w:rPr>
                <w:szCs w:val="24"/>
              </w:rPr>
              <w:t>CONTRACTNUMBER</w:t>
            </w:r>
          </w:p>
        </w:tc>
        <w:tc>
          <w:tcPr>
            <w:tcW w:w="773" w:type="pct"/>
            <w:tcBorders>
              <w:top w:val="single" w:sz="4" w:space="0" w:color="auto"/>
              <w:left w:val="single" w:sz="4" w:space="0" w:color="auto"/>
              <w:bottom w:val="single" w:sz="4" w:space="0" w:color="auto"/>
              <w:right w:val="single" w:sz="4" w:space="0" w:color="auto"/>
            </w:tcBorders>
          </w:tcPr>
          <w:p w14:paraId="640947B2" w14:textId="77777777" w:rsidR="00E9642B" w:rsidRPr="00886C3B" w:rsidRDefault="00E9642B" w:rsidP="008025B9">
            <w:pPr>
              <w:snapToGrid w:val="0"/>
              <w:jc w:val="left"/>
              <w:rPr>
                <w:szCs w:val="24"/>
                <w:lang w:val="en-US"/>
              </w:rPr>
            </w:pPr>
            <w:r w:rsidRPr="00886C3B">
              <w:rPr>
                <w:szCs w:val="24"/>
                <w:lang w:val="en-US"/>
              </w:rPr>
              <w:t>VARCHAR2</w:t>
            </w:r>
          </w:p>
        </w:tc>
        <w:tc>
          <w:tcPr>
            <w:tcW w:w="547" w:type="pct"/>
            <w:tcBorders>
              <w:top w:val="single" w:sz="4" w:space="0" w:color="auto"/>
              <w:left w:val="single" w:sz="4" w:space="0" w:color="auto"/>
              <w:bottom w:val="single" w:sz="4" w:space="0" w:color="auto"/>
              <w:right w:val="single" w:sz="4" w:space="0" w:color="auto"/>
            </w:tcBorders>
          </w:tcPr>
          <w:p w14:paraId="5310516D" w14:textId="77777777" w:rsidR="00E9642B" w:rsidRPr="00886C3B" w:rsidRDefault="00E9642B" w:rsidP="008025B9">
            <w:pPr>
              <w:snapToGrid w:val="0"/>
              <w:jc w:val="left"/>
              <w:rPr>
                <w:szCs w:val="24"/>
              </w:rPr>
            </w:pPr>
            <w:r w:rsidRPr="00886C3B">
              <w:rPr>
                <w:szCs w:val="24"/>
              </w:rPr>
              <w:t>100</w:t>
            </w:r>
          </w:p>
        </w:tc>
        <w:tc>
          <w:tcPr>
            <w:tcW w:w="1047" w:type="pct"/>
            <w:tcBorders>
              <w:top w:val="single" w:sz="4" w:space="0" w:color="auto"/>
              <w:left w:val="single" w:sz="4" w:space="0" w:color="auto"/>
              <w:bottom w:val="single" w:sz="4" w:space="0" w:color="auto"/>
              <w:right w:val="single" w:sz="4" w:space="0" w:color="auto"/>
            </w:tcBorders>
          </w:tcPr>
          <w:p w14:paraId="3410B3AA"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7FC95E44" w14:textId="77777777" w:rsidR="00E9642B" w:rsidRPr="00886C3B" w:rsidRDefault="00E9642B" w:rsidP="008025B9">
            <w:pPr>
              <w:jc w:val="left"/>
              <w:rPr>
                <w:szCs w:val="24"/>
              </w:rPr>
            </w:pPr>
            <w:r w:rsidRPr="00886C3B">
              <w:rPr>
                <w:szCs w:val="24"/>
              </w:rPr>
              <w:t>Номер контракта</w:t>
            </w:r>
          </w:p>
        </w:tc>
      </w:tr>
      <w:tr w:rsidR="00E9642B" w:rsidRPr="00886C3B" w14:paraId="72F10676"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0370E8B9" w14:textId="77777777" w:rsidR="00E9642B" w:rsidRPr="00886C3B" w:rsidRDefault="00E9642B" w:rsidP="008025B9">
            <w:pPr>
              <w:snapToGrid w:val="0"/>
              <w:jc w:val="left"/>
              <w:rPr>
                <w:szCs w:val="24"/>
                <w:lang w:val="en-US"/>
              </w:rPr>
            </w:pPr>
            <w:r w:rsidRPr="00886C3B">
              <w:rPr>
                <w:szCs w:val="24"/>
                <w:lang w:val="en-US"/>
              </w:rPr>
              <w:lastRenderedPageBreak/>
              <w:t>SUBJECTCONTRACT</w:t>
            </w:r>
          </w:p>
        </w:tc>
        <w:tc>
          <w:tcPr>
            <w:tcW w:w="773" w:type="pct"/>
            <w:tcBorders>
              <w:top w:val="single" w:sz="4" w:space="0" w:color="auto"/>
              <w:left w:val="single" w:sz="4" w:space="0" w:color="auto"/>
              <w:bottom w:val="single" w:sz="4" w:space="0" w:color="auto"/>
              <w:right w:val="single" w:sz="4" w:space="0" w:color="auto"/>
            </w:tcBorders>
          </w:tcPr>
          <w:p w14:paraId="1D9CC279" w14:textId="77777777" w:rsidR="00E9642B" w:rsidRPr="00886C3B" w:rsidRDefault="00E9642B" w:rsidP="008025B9">
            <w:pPr>
              <w:snapToGrid w:val="0"/>
              <w:jc w:val="left"/>
              <w:rPr>
                <w:szCs w:val="24"/>
                <w:lang w:val="en-US"/>
              </w:rPr>
            </w:pPr>
            <w:r w:rsidRPr="00886C3B">
              <w:rPr>
                <w:szCs w:val="24"/>
                <w:lang w:val="en-US"/>
              </w:rPr>
              <w:t>VARCHAR2</w:t>
            </w:r>
          </w:p>
        </w:tc>
        <w:tc>
          <w:tcPr>
            <w:tcW w:w="547" w:type="pct"/>
            <w:tcBorders>
              <w:top w:val="single" w:sz="4" w:space="0" w:color="auto"/>
              <w:left w:val="single" w:sz="4" w:space="0" w:color="auto"/>
              <w:bottom w:val="single" w:sz="4" w:space="0" w:color="auto"/>
              <w:right w:val="single" w:sz="4" w:space="0" w:color="auto"/>
            </w:tcBorders>
          </w:tcPr>
          <w:p w14:paraId="21DD5774" w14:textId="77777777" w:rsidR="00E9642B" w:rsidRPr="00886C3B" w:rsidRDefault="00E9642B" w:rsidP="008025B9">
            <w:pPr>
              <w:snapToGrid w:val="0"/>
              <w:jc w:val="left"/>
              <w:rPr>
                <w:szCs w:val="24"/>
                <w:lang w:val="en-US"/>
              </w:rPr>
            </w:pPr>
            <w:r w:rsidRPr="00886C3B">
              <w:rPr>
                <w:szCs w:val="24"/>
              </w:rPr>
              <w:t>2000</w:t>
            </w:r>
          </w:p>
        </w:tc>
        <w:tc>
          <w:tcPr>
            <w:tcW w:w="1047" w:type="pct"/>
            <w:tcBorders>
              <w:top w:val="single" w:sz="4" w:space="0" w:color="auto"/>
              <w:left w:val="single" w:sz="4" w:space="0" w:color="auto"/>
              <w:bottom w:val="single" w:sz="4" w:space="0" w:color="auto"/>
              <w:right w:val="single" w:sz="4" w:space="0" w:color="auto"/>
            </w:tcBorders>
          </w:tcPr>
          <w:p w14:paraId="4370B929"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567C2053" w14:textId="77777777" w:rsidR="00E9642B" w:rsidRPr="00886C3B" w:rsidRDefault="00E9642B" w:rsidP="008025B9">
            <w:pPr>
              <w:jc w:val="left"/>
              <w:rPr>
                <w:szCs w:val="24"/>
              </w:rPr>
            </w:pPr>
            <w:r w:rsidRPr="00886C3B">
              <w:rPr>
                <w:szCs w:val="24"/>
              </w:rPr>
              <w:t>Предмет контракта</w:t>
            </w:r>
          </w:p>
        </w:tc>
      </w:tr>
      <w:tr w:rsidR="00E9642B" w:rsidRPr="00886C3B" w14:paraId="5C800B5A"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2391D5CE" w14:textId="77777777" w:rsidR="00E9642B" w:rsidRPr="00886C3B" w:rsidRDefault="00E9642B" w:rsidP="008025B9">
            <w:pPr>
              <w:snapToGrid w:val="0"/>
              <w:jc w:val="left"/>
              <w:rPr>
                <w:szCs w:val="24"/>
                <w:lang w:val="en-US"/>
              </w:rPr>
            </w:pPr>
            <w:r w:rsidRPr="00886C3B">
              <w:rPr>
                <w:szCs w:val="24"/>
                <w:lang w:val="en-US"/>
              </w:rPr>
              <w:t>KSBS</w:t>
            </w:r>
          </w:p>
        </w:tc>
        <w:tc>
          <w:tcPr>
            <w:tcW w:w="773" w:type="pct"/>
            <w:tcBorders>
              <w:top w:val="single" w:sz="4" w:space="0" w:color="auto"/>
              <w:left w:val="single" w:sz="4" w:space="0" w:color="auto"/>
              <w:bottom w:val="single" w:sz="4" w:space="0" w:color="auto"/>
              <w:right w:val="single" w:sz="4" w:space="0" w:color="auto"/>
            </w:tcBorders>
          </w:tcPr>
          <w:p w14:paraId="2CC3F9E8" w14:textId="77777777" w:rsidR="00E9642B" w:rsidRPr="00886C3B" w:rsidRDefault="00E9642B" w:rsidP="008025B9">
            <w:pPr>
              <w:snapToGrid w:val="0"/>
              <w:jc w:val="left"/>
              <w:rPr>
                <w:szCs w:val="24"/>
              </w:rPr>
            </w:pPr>
            <w:r w:rsidRPr="00886C3B">
              <w:rPr>
                <w:szCs w:val="24"/>
                <w:lang w:val="en-US"/>
              </w:rPr>
              <w:t>VARCHAR2</w:t>
            </w:r>
          </w:p>
        </w:tc>
        <w:tc>
          <w:tcPr>
            <w:tcW w:w="547" w:type="pct"/>
            <w:tcBorders>
              <w:top w:val="single" w:sz="4" w:space="0" w:color="auto"/>
              <w:left w:val="single" w:sz="4" w:space="0" w:color="auto"/>
              <w:bottom w:val="single" w:sz="4" w:space="0" w:color="auto"/>
              <w:right w:val="single" w:sz="4" w:space="0" w:color="auto"/>
            </w:tcBorders>
          </w:tcPr>
          <w:p w14:paraId="75570A5A" w14:textId="77777777" w:rsidR="00E9642B" w:rsidRPr="00886C3B" w:rsidRDefault="00E9642B" w:rsidP="008025B9">
            <w:pPr>
              <w:snapToGrid w:val="0"/>
              <w:jc w:val="left"/>
              <w:rPr>
                <w:szCs w:val="24"/>
              </w:rPr>
            </w:pPr>
            <w:r w:rsidRPr="00886C3B">
              <w:rPr>
                <w:szCs w:val="24"/>
              </w:rPr>
              <w:t>100</w:t>
            </w:r>
          </w:p>
        </w:tc>
        <w:tc>
          <w:tcPr>
            <w:tcW w:w="1047" w:type="pct"/>
            <w:tcBorders>
              <w:top w:val="single" w:sz="4" w:space="0" w:color="auto"/>
              <w:left w:val="single" w:sz="4" w:space="0" w:color="auto"/>
              <w:bottom w:val="single" w:sz="4" w:space="0" w:color="auto"/>
              <w:right w:val="single" w:sz="4" w:space="0" w:color="auto"/>
            </w:tcBorders>
          </w:tcPr>
          <w:p w14:paraId="27350D11" w14:textId="77777777" w:rsidR="00E9642B" w:rsidRPr="00886C3B" w:rsidRDefault="00E9642B" w:rsidP="008025B9">
            <w:pPr>
              <w:snapToGrid w:val="0"/>
              <w:jc w:val="left"/>
              <w:rPr>
                <w:szCs w:val="24"/>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39430E15" w14:textId="77777777" w:rsidR="00E9642B" w:rsidRPr="00886C3B" w:rsidRDefault="00E9642B" w:rsidP="008025B9">
            <w:pPr>
              <w:jc w:val="left"/>
              <w:rPr>
                <w:szCs w:val="24"/>
              </w:rPr>
            </w:pPr>
            <w:r w:rsidRPr="00886C3B">
              <w:rPr>
                <w:szCs w:val="24"/>
              </w:rPr>
              <w:t>Сведение о сопровождении контракта (КС / БС)</w:t>
            </w:r>
          </w:p>
        </w:tc>
      </w:tr>
      <w:tr w:rsidR="00E9642B" w:rsidRPr="00886C3B" w14:paraId="252D4C1D"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37405FBA" w14:textId="77777777" w:rsidR="00E9642B" w:rsidRPr="00886C3B" w:rsidRDefault="00E9642B" w:rsidP="008025B9">
            <w:pPr>
              <w:snapToGrid w:val="0"/>
              <w:jc w:val="left"/>
              <w:rPr>
                <w:szCs w:val="24"/>
              </w:rPr>
            </w:pPr>
            <w:r w:rsidRPr="00886C3B">
              <w:rPr>
                <w:szCs w:val="24"/>
              </w:rPr>
              <w:t>PURCHASEMODE</w:t>
            </w:r>
          </w:p>
        </w:tc>
        <w:tc>
          <w:tcPr>
            <w:tcW w:w="773" w:type="pct"/>
            <w:tcBorders>
              <w:top w:val="single" w:sz="4" w:space="0" w:color="auto"/>
              <w:left w:val="single" w:sz="4" w:space="0" w:color="auto"/>
              <w:bottom w:val="single" w:sz="4" w:space="0" w:color="auto"/>
              <w:right w:val="single" w:sz="4" w:space="0" w:color="auto"/>
            </w:tcBorders>
          </w:tcPr>
          <w:p w14:paraId="3BA528DB" w14:textId="77777777" w:rsidR="00E9642B" w:rsidRPr="00886C3B" w:rsidRDefault="00E9642B" w:rsidP="008025B9">
            <w:pPr>
              <w:snapToGrid w:val="0"/>
              <w:jc w:val="left"/>
              <w:rPr>
                <w:szCs w:val="24"/>
                <w:lang w:val="en-US"/>
              </w:rPr>
            </w:pPr>
            <w:r w:rsidRPr="00886C3B">
              <w:rPr>
                <w:szCs w:val="24"/>
                <w:lang w:val="en-US"/>
              </w:rPr>
              <w:t>VARCHAR2</w:t>
            </w:r>
          </w:p>
        </w:tc>
        <w:tc>
          <w:tcPr>
            <w:tcW w:w="547" w:type="pct"/>
            <w:tcBorders>
              <w:top w:val="single" w:sz="4" w:space="0" w:color="auto"/>
              <w:left w:val="single" w:sz="4" w:space="0" w:color="auto"/>
              <w:bottom w:val="single" w:sz="4" w:space="0" w:color="auto"/>
              <w:right w:val="single" w:sz="4" w:space="0" w:color="auto"/>
            </w:tcBorders>
          </w:tcPr>
          <w:p w14:paraId="4A1D1B92" w14:textId="77777777" w:rsidR="00E9642B" w:rsidRPr="00886C3B" w:rsidRDefault="00E9642B" w:rsidP="008025B9">
            <w:pPr>
              <w:snapToGrid w:val="0"/>
              <w:jc w:val="left"/>
              <w:rPr>
                <w:szCs w:val="24"/>
              </w:rPr>
            </w:pPr>
            <w:r w:rsidRPr="00886C3B">
              <w:rPr>
                <w:szCs w:val="24"/>
              </w:rPr>
              <w:t>1000</w:t>
            </w:r>
          </w:p>
        </w:tc>
        <w:tc>
          <w:tcPr>
            <w:tcW w:w="1047" w:type="pct"/>
            <w:tcBorders>
              <w:top w:val="single" w:sz="4" w:space="0" w:color="auto"/>
              <w:left w:val="single" w:sz="4" w:space="0" w:color="auto"/>
              <w:bottom w:val="single" w:sz="4" w:space="0" w:color="auto"/>
              <w:right w:val="single" w:sz="4" w:space="0" w:color="auto"/>
            </w:tcBorders>
          </w:tcPr>
          <w:p w14:paraId="59B78ADA"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7156ACBA" w14:textId="77777777" w:rsidR="00E9642B" w:rsidRPr="00886C3B" w:rsidRDefault="00E9642B" w:rsidP="008025B9">
            <w:pPr>
              <w:jc w:val="left"/>
              <w:rPr>
                <w:szCs w:val="24"/>
              </w:rPr>
            </w:pPr>
            <w:r w:rsidRPr="00886C3B">
              <w:rPr>
                <w:szCs w:val="24"/>
              </w:rPr>
              <w:t>Способ осуществления закупки</w:t>
            </w:r>
          </w:p>
        </w:tc>
      </w:tr>
      <w:tr w:rsidR="00E9642B" w:rsidRPr="00886C3B" w14:paraId="328B841D"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55CDC7C8" w14:textId="77777777" w:rsidR="00E9642B" w:rsidRPr="00886C3B" w:rsidRDefault="00E9642B" w:rsidP="008025B9">
            <w:pPr>
              <w:snapToGrid w:val="0"/>
              <w:jc w:val="left"/>
              <w:rPr>
                <w:szCs w:val="24"/>
                <w:lang w:val="en-US"/>
              </w:rPr>
            </w:pPr>
            <w:r w:rsidRPr="00886C3B">
              <w:rPr>
                <w:szCs w:val="24"/>
                <w:lang w:val="en-US"/>
              </w:rPr>
              <w:t>CURRENCY</w:t>
            </w:r>
          </w:p>
        </w:tc>
        <w:tc>
          <w:tcPr>
            <w:tcW w:w="773" w:type="pct"/>
            <w:tcBorders>
              <w:top w:val="single" w:sz="4" w:space="0" w:color="auto"/>
              <w:left w:val="single" w:sz="4" w:space="0" w:color="auto"/>
              <w:bottom w:val="single" w:sz="4" w:space="0" w:color="auto"/>
              <w:right w:val="single" w:sz="4" w:space="0" w:color="auto"/>
            </w:tcBorders>
          </w:tcPr>
          <w:p w14:paraId="527615ED" w14:textId="77777777" w:rsidR="00E9642B" w:rsidRPr="00886C3B" w:rsidRDefault="00E9642B" w:rsidP="008025B9">
            <w:pPr>
              <w:snapToGrid w:val="0"/>
              <w:jc w:val="left"/>
              <w:rPr>
                <w:szCs w:val="24"/>
                <w:lang w:val="en-US"/>
              </w:rPr>
            </w:pPr>
            <w:r w:rsidRPr="00886C3B">
              <w:rPr>
                <w:szCs w:val="24"/>
                <w:lang w:val="en-US"/>
              </w:rPr>
              <w:t>VARCHAR2</w:t>
            </w:r>
          </w:p>
        </w:tc>
        <w:tc>
          <w:tcPr>
            <w:tcW w:w="547" w:type="pct"/>
            <w:tcBorders>
              <w:top w:val="single" w:sz="4" w:space="0" w:color="auto"/>
              <w:left w:val="single" w:sz="4" w:space="0" w:color="auto"/>
              <w:bottom w:val="single" w:sz="4" w:space="0" w:color="auto"/>
              <w:right w:val="single" w:sz="4" w:space="0" w:color="auto"/>
            </w:tcBorders>
          </w:tcPr>
          <w:p w14:paraId="17340FE0" w14:textId="77777777" w:rsidR="00E9642B" w:rsidRPr="00886C3B" w:rsidRDefault="00E9642B" w:rsidP="008025B9">
            <w:pPr>
              <w:snapToGrid w:val="0"/>
              <w:jc w:val="left"/>
              <w:rPr>
                <w:szCs w:val="24"/>
              </w:rPr>
            </w:pPr>
            <w:r w:rsidRPr="00886C3B">
              <w:rPr>
                <w:szCs w:val="24"/>
              </w:rPr>
              <w:t>100</w:t>
            </w:r>
          </w:p>
        </w:tc>
        <w:tc>
          <w:tcPr>
            <w:tcW w:w="1047" w:type="pct"/>
            <w:tcBorders>
              <w:top w:val="single" w:sz="4" w:space="0" w:color="auto"/>
              <w:left w:val="single" w:sz="4" w:space="0" w:color="auto"/>
              <w:bottom w:val="single" w:sz="4" w:space="0" w:color="auto"/>
              <w:right w:val="single" w:sz="4" w:space="0" w:color="auto"/>
            </w:tcBorders>
          </w:tcPr>
          <w:p w14:paraId="4351B1A2"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3018629A" w14:textId="77777777" w:rsidR="00E9642B" w:rsidRPr="00886C3B" w:rsidRDefault="00E9642B" w:rsidP="008025B9">
            <w:pPr>
              <w:jc w:val="left"/>
              <w:rPr>
                <w:szCs w:val="24"/>
              </w:rPr>
            </w:pPr>
            <w:r w:rsidRPr="00886C3B">
              <w:rPr>
                <w:szCs w:val="24"/>
              </w:rPr>
              <w:t>Валюта контракта</w:t>
            </w:r>
          </w:p>
        </w:tc>
      </w:tr>
      <w:tr w:rsidR="00E9642B" w:rsidRPr="00886C3B" w14:paraId="223AD362"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2D582208" w14:textId="77777777" w:rsidR="00E9642B" w:rsidRPr="00886C3B" w:rsidRDefault="00E9642B" w:rsidP="008025B9">
            <w:pPr>
              <w:snapToGrid w:val="0"/>
              <w:jc w:val="left"/>
              <w:rPr>
                <w:szCs w:val="24"/>
              </w:rPr>
            </w:pPr>
            <w:r w:rsidRPr="00886C3B">
              <w:rPr>
                <w:szCs w:val="24"/>
                <w:lang w:val="en-US"/>
              </w:rPr>
              <w:t>RISK050</w:t>
            </w:r>
            <w:r w:rsidRPr="00886C3B">
              <w:rPr>
                <w:szCs w:val="24"/>
              </w:rPr>
              <w:t>1</w:t>
            </w:r>
          </w:p>
        </w:tc>
        <w:tc>
          <w:tcPr>
            <w:tcW w:w="773" w:type="pct"/>
            <w:tcBorders>
              <w:top w:val="single" w:sz="4" w:space="0" w:color="auto"/>
              <w:left w:val="single" w:sz="4" w:space="0" w:color="auto"/>
              <w:bottom w:val="single" w:sz="4" w:space="0" w:color="auto"/>
              <w:right w:val="single" w:sz="4" w:space="0" w:color="auto"/>
            </w:tcBorders>
          </w:tcPr>
          <w:p w14:paraId="291E4A0D" w14:textId="77777777" w:rsidR="00E9642B" w:rsidRPr="00886C3B" w:rsidRDefault="00E9642B" w:rsidP="008025B9">
            <w:pPr>
              <w:snapToGrid w:val="0"/>
              <w:jc w:val="left"/>
              <w:rPr>
                <w:szCs w:val="24"/>
                <w:lang w:val="en-US"/>
              </w:rPr>
            </w:pPr>
            <w:r w:rsidRPr="00886C3B">
              <w:rPr>
                <w:szCs w:val="24"/>
                <w:lang w:val="en-US"/>
              </w:rPr>
              <w:t>NUMBER</w:t>
            </w:r>
          </w:p>
        </w:tc>
        <w:tc>
          <w:tcPr>
            <w:tcW w:w="547" w:type="pct"/>
            <w:tcBorders>
              <w:top w:val="single" w:sz="4" w:space="0" w:color="auto"/>
              <w:left w:val="single" w:sz="4" w:space="0" w:color="auto"/>
              <w:bottom w:val="single" w:sz="4" w:space="0" w:color="auto"/>
              <w:right w:val="single" w:sz="4" w:space="0" w:color="auto"/>
            </w:tcBorders>
          </w:tcPr>
          <w:p w14:paraId="0A0B9098" w14:textId="77777777" w:rsidR="00E9642B" w:rsidRPr="00886C3B" w:rsidRDefault="00E9642B" w:rsidP="008025B9">
            <w:pPr>
              <w:snapToGrid w:val="0"/>
              <w:jc w:val="left"/>
              <w:rPr>
                <w:szCs w:val="24"/>
              </w:rPr>
            </w:pPr>
            <w:r w:rsidRPr="00886C3B">
              <w:rPr>
                <w:szCs w:val="24"/>
              </w:rPr>
              <w:t>1</w:t>
            </w:r>
          </w:p>
        </w:tc>
        <w:tc>
          <w:tcPr>
            <w:tcW w:w="1047" w:type="pct"/>
            <w:tcBorders>
              <w:top w:val="single" w:sz="4" w:space="0" w:color="auto"/>
              <w:left w:val="single" w:sz="4" w:space="0" w:color="auto"/>
              <w:bottom w:val="single" w:sz="4" w:space="0" w:color="auto"/>
              <w:right w:val="single" w:sz="4" w:space="0" w:color="auto"/>
            </w:tcBorders>
          </w:tcPr>
          <w:p w14:paraId="78B6CFB6"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184B77AC" w14:textId="77777777" w:rsidR="00E9642B" w:rsidRPr="00886C3B" w:rsidRDefault="00E9642B" w:rsidP="008025B9">
            <w:pPr>
              <w:jc w:val="left"/>
              <w:rPr>
                <w:szCs w:val="24"/>
              </w:rPr>
            </w:pPr>
            <w:r w:rsidRPr="00886C3B">
              <w:rPr>
                <w:szCs w:val="24"/>
              </w:rPr>
              <w:t>Значительное удорожание контракта</w:t>
            </w:r>
          </w:p>
        </w:tc>
      </w:tr>
      <w:tr w:rsidR="00E9642B" w:rsidRPr="00886C3B" w14:paraId="754D52FA"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45CC1E88" w14:textId="77777777" w:rsidR="00E9642B" w:rsidRPr="00886C3B" w:rsidRDefault="00E9642B" w:rsidP="008025B9">
            <w:pPr>
              <w:snapToGrid w:val="0"/>
              <w:jc w:val="left"/>
              <w:rPr>
                <w:szCs w:val="24"/>
                <w:lang w:val="en-US"/>
              </w:rPr>
            </w:pPr>
            <w:r w:rsidRPr="00886C3B">
              <w:rPr>
                <w:szCs w:val="24"/>
                <w:lang w:val="en-US"/>
              </w:rPr>
              <w:t>RISK050</w:t>
            </w:r>
            <w:r w:rsidRPr="00886C3B">
              <w:rPr>
                <w:szCs w:val="24"/>
              </w:rPr>
              <w:t>2</w:t>
            </w:r>
          </w:p>
        </w:tc>
        <w:tc>
          <w:tcPr>
            <w:tcW w:w="773" w:type="pct"/>
            <w:tcBorders>
              <w:top w:val="single" w:sz="4" w:space="0" w:color="auto"/>
              <w:left w:val="single" w:sz="4" w:space="0" w:color="auto"/>
              <w:bottom w:val="single" w:sz="4" w:space="0" w:color="auto"/>
              <w:right w:val="single" w:sz="4" w:space="0" w:color="auto"/>
            </w:tcBorders>
          </w:tcPr>
          <w:p w14:paraId="42BC2FA2" w14:textId="77777777" w:rsidR="00E9642B" w:rsidRPr="00886C3B" w:rsidRDefault="00E9642B" w:rsidP="008025B9">
            <w:pPr>
              <w:snapToGrid w:val="0"/>
              <w:jc w:val="left"/>
              <w:rPr>
                <w:szCs w:val="24"/>
                <w:lang w:val="en-US"/>
              </w:rPr>
            </w:pPr>
            <w:r w:rsidRPr="00886C3B">
              <w:rPr>
                <w:szCs w:val="24"/>
                <w:lang w:val="en-US"/>
              </w:rPr>
              <w:t>NUMBER</w:t>
            </w:r>
          </w:p>
        </w:tc>
        <w:tc>
          <w:tcPr>
            <w:tcW w:w="547" w:type="pct"/>
            <w:tcBorders>
              <w:top w:val="single" w:sz="4" w:space="0" w:color="auto"/>
              <w:left w:val="single" w:sz="4" w:space="0" w:color="auto"/>
              <w:bottom w:val="single" w:sz="4" w:space="0" w:color="auto"/>
              <w:right w:val="single" w:sz="4" w:space="0" w:color="auto"/>
            </w:tcBorders>
          </w:tcPr>
          <w:p w14:paraId="487C26BA" w14:textId="77777777" w:rsidR="00E9642B" w:rsidRPr="00886C3B" w:rsidRDefault="00E9642B" w:rsidP="008025B9">
            <w:pPr>
              <w:snapToGrid w:val="0"/>
              <w:jc w:val="left"/>
              <w:rPr>
                <w:szCs w:val="24"/>
              </w:rPr>
            </w:pPr>
            <w:r w:rsidRPr="00886C3B">
              <w:rPr>
                <w:szCs w:val="24"/>
              </w:rPr>
              <w:t>1</w:t>
            </w:r>
          </w:p>
        </w:tc>
        <w:tc>
          <w:tcPr>
            <w:tcW w:w="1047" w:type="pct"/>
            <w:tcBorders>
              <w:top w:val="single" w:sz="4" w:space="0" w:color="auto"/>
              <w:left w:val="single" w:sz="4" w:space="0" w:color="auto"/>
              <w:bottom w:val="single" w:sz="4" w:space="0" w:color="auto"/>
              <w:right w:val="single" w:sz="4" w:space="0" w:color="auto"/>
            </w:tcBorders>
          </w:tcPr>
          <w:p w14:paraId="5DE69558" w14:textId="77777777" w:rsidR="00E9642B" w:rsidRPr="00886C3B" w:rsidRDefault="00E9642B" w:rsidP="008025B9">
            <w:pPr>
              <w:snapToGrid w:val="0"/>
              <w:jc w:val="left"/>
              <w:rPr>
                <w:szCs w:val="24"/>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71FC40C2" w14:textId="77777777" w:rsidR="00E9642B" w:rsidRPr="00886C3B" w:rsidRDefault="00E9642B" w:rsidP="008025B9">
            <w:pPr>
              <w:jc w:val="left"/>
              <w:rPr>
                <w:szCs w:val="24"/>
              </w:rPr>
            </w:pPr>
            <w:r w:rsidRPr="00886C3B">
              <w:rPr>
                <w:szCs w:val="24"/>
              </w:rPr>
              <w:t>Авансирование с нарушением</w:t>
            </w:r>
          </w:p>
        </w:tc>
      </w:tr>
      <w:tr w:rsidR="00E9642B" w:rsidRPr="00886C3B" w14:paraId="4B4D9621"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32752E71" w14:textId="77777777" w:rsidR="00E9642B" w:rsidRPr="00886C3B" w:rsidRDefault="00E9642B" w:rsidP="008025B9">
            <w:pPr>
              <w:snapToGrid w:val="0"/>
              <w:jc w:val="left"/>
              <w:rPr>
                <w:szCs w:val="24"/>
              </w:rPr>
            </w:pPr>
            <w:r w:rsidRPr="00886C3B">
              <w:rPr>
                <w:szCs w:val="24"/>
                <w:lang w:val="en-US"/>
              </w:rPr>
              <w:t>RISK050</w:t>
            </w:r>
            <w:r w:rsidRPr="00886C3B">
              <w:rPr>
                <w:szCs w:val="24"/>
              </w:rPr>
              <w:t>3</w:t>
            </w:r>
          </w:p>
        </w:tc>
        <w:tc>
          <w:tcPr>
            <w:tcW w:w="773" w:type="pct"/>
            <w:tcBorders>
              <w:top w:val="single" w:sz="4" w:space="0" w:color="auto"/>
              <w:left w:val="single" w:sz="4" w:space="0" w:color="auto"/>
              <w:bottom w:val="single" w:sz="4" w:space="0" w:color="auto"/>
              <w:right w:val="single" w:sz="4" w:space="0" w:color="auto"/>
            </w:tcBorders>
          </w:tcPr>
          <w:p w14:paraId="54837500" w14:textId="77777777" w:rsidR="00E9642B" w:rsidRPr="00886C3B" w:rsidRDefault="00E9642B" w:rsidP="008025B9">
            <w:pPr>
              <w:snapToGrid w:val="0"/>
              <w:jc w:val="left"/>
              <w:rPr>
                <w:szCs w:val="24"/>
                <w:lang w:val="en-US"/>
              </w:rPr>
            </w:pPr>
            <w:r w:rsidRPr="00886C3B">
              <w:rPr>
                <w:szCs w:val="24"/>
                <w:lang w:val="en-US"/>
              </w:rPr>
              <w:t>NUMBER</w:t>
            </w:r>
          </w:p>
        </w:tc>
        <w:tc>
          <w:tcPr>
            <w:tcW w:w="547" w:type="pct"/>
            <w:tcBorders>
              <w:top w:val="single" w:sz="4" w:space="0" w:color="auto"/>
              <w:left w:val="single" w:sz="4" w:space="0" w:color="auto"/>
              <w:bottom w:val="single" w:sz="4" w:space="0" w:color="auto"/>
              <w:right w:val="single" w:sz="4" w:space="0" w:color="auto"/>
            </w:tcBorders>
          </w:tcPr>
          <w:p w14:paraId="522C5392" w14:textId="77777777" w:rsidR="00E9642B" w:rsidRPr="00886C3B" w:rsidRDefault="00E9642B" w:rsidP="008025B9">
            <w:pPr>
              <w:snapToGrid w:val="0"/>
              <w:jc w:val="left"/>
              <w:rPr>
                <w:szCs w:val="24"/>
              </w:rPr>
            </w:pPr>
            <w:r w:rsidRPr="00886C3B">
              <w:rPr>
                <w:szCs w:val="24"/>
              </w:rPr>
              <w:t>1</w:t>
            </w:r>
          </w:p>
        </w:tc>
        <w:tc>
          <w:tcPr>
            <w:tcW w:w="1047" w:type="pct"/>
            <w:tcBorders>
              <w:top w:val="single" w:sz="4" w:space="0" w:color="auto"/>
              <w:left w:val="single" w:sz="4" w:space="0" w:color="auto"/>
              <w:bottom w:val="single" w:sz="4" w:space="0" w:color="auto"/>
              <w:right w:val="single" w:sz="4" w:space="0" w:color="auto"/>
            </w:tcBorders>
          </w:tcPr>
          <w:p w14:paraId="098EE853"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4A737B4A" w14:textId="77777777" w:rsidR="00E9642B" w:rsidRPr="00886C3B" w:rsidRDefault="00E9642B" w:rsidP="008025B9">
            <w:pPr>
              <w:jc w:val="left"/>
              <w:rPr>
                <w:szCs w:val="24"/>
              </w:rPr>
            </w:pPr>
            <w:r w:rsidRPr="00886C3B">
              <w:rPr>
                <w:szCs w:val="24"/>
              </w:rPr>
              <w:t>Изменение размера аванса</w:t>
            </w:r>
          </w:p>
        </w:tc>
      </w:tr>
      <w:tr w:rsidR="00E9642B" w:rsidRPr="00886C3B" w14:paraId="78372DBE"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7A855E6E" w14:textId="77777777" w:rsidR="00E9642B" w:rsidRPr="00886C3B" w:rsidRDefault="00E9642B" w:rsidP="008025B9">
            <w:pPr>
              <w:snapToGrid w:val="0"/>
              <w:jc w:val="left"/>
              <w:rPr>
                <w:szCs w:val="24"/>
              </w:rPr>
            </w:pPr>
            <w:r w:rsidRPr="00886C3B">
              <w:rPr>
                <w:szCs w:val="24"/>
                <w:lang w:val="en-US"/>
              </w:rPr>
              <w:t>RISK050</w:t>
            </w:r>
            <w:r w:rsidRPr="00886C3B">
              <w:rPr>
                <w:szCs w:val="24"/>
              </w:rPr>
              <w:t>4</w:t>
            </w:r>
          </w:p>
        </w:tc>
        <w:tc>
          <w:tcPr>
            <w:tcW w:w="773" w:type="pct"/>
            <w:tcBorders>
              <w:top w:val="single" w:sz="4" w:space="0" w:color="auto"/>
              <w:left w:val="single" w:sz="4" w:space="0" w:color="auto"/>
              <w:bottom w:val="single" w:sz="4" w:space="0" w:color="auto"/>
              <w:right w:val="single" w:sz="4" w:space="0" w:color="auto"/>
            </w:tcBorders>
          </w:tcPr>
          <w:p w14:paraId="6984981F" w14:textId="77777777" w:rsidR="00E9642B" w:rsidRPr="00886C3B" w:rsidRDefault="00E9642B" w:rsidP="008025B9">
            <w:pPr>
              <w:snapToGrid w:val="0"/>
              <w:jc w:val="left"/>
              <w:rPr>
                <w:szCs w:val="24"/>
                <w:lang w:val="en-US"/>
              </w:rPr>
            </w:pPr>
            <w:r w:rsidRPr="00886C3B">
              <w:rPr>
                <w:szCs w:val="24"/>
                <w:lang w:val="en-US"/>
              </w:rPr>
              <w:t>NUMBER</w:t>
            </w:r>
          </w:p>
        </w:tc>
        <w:tc>
          <w:tcPr>
            <w:tcW w:w="547" w:type="pct"/>
            <w:tcBorders>
              <w:top w:val="single" w:sz="4" w:space="0" w:color="auto"/>
              <w:left w:val="single" w:sz="4" w:space="0" w:color="auto"/>
              <w:bottom w:val="single" w:sz="4" w:space="0" w:color="auto"/>
              <w:right w:val="single" w:sz="4" w:space="0" w:color="auto"/>
            </w:tcBorders>
          </w:tcPr>
          <w:p w14:paraId="1ECCC856" w14:textId="77777777" w:rsidR="00E9642B" w:rsidRPr="00886C3B" w:rsidRDefault="00E9642B" w:rsidP="008025B9">
            <w:pPr>
              <w:snapToGrid w:val="0"/>
              <w:jc w:val="left"/>
              <w:rPr>
                <w:szCs w:val="24"/>
              </w:rPr>
            </w:pPr>
            <w:r w:rsidRPr="00886C3B">
              <w:rPr>
                <w:szCs w:val="24"/>
              </w:rPr>
              <w:t>1</w:t>
            </w:r>
          </w:p>
        </w:tc>
        <w:tc>
          <w:tcPr>
            <w:tcW w:w="1047" w:type="pct"/>
            <w:tcBorders>
              <w:top w:val="single" w:sz="4" w:space="0" w:color="auto"/>
              <w:left w:val="single" w:sz="4" w:space="0" w:color="auto"/>
              <w:bottom w:val="single" w:sz="4" w:space="0" w:color="auto"/>
              <w:right w:val="single" w:sz="4" w:space="0" w:color="auto"/>
            </w:tcBorders>
          </w:tcPr>
          <w:p w14:paraId="312E5460"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5967A524" w14:textId="77777777" w:rsidR="00E9642B" w:rsidRPr="00886C3B" w:rsidRDefault="00E9642B" w:rsidP="008025B9">
            <w:pPr>
              <w:jc w:val="left"/>
              <w:rPr>
                <w:szCs w:val="24"/>
              </w:rPr>
            </w:pPr>
            <w:r w:rsidRPr="00886C3B">
              <w:rPr>
                <w:szCs w:val="24"/>
              </w:rPr>
              <w:t>Долгострой</w:t>
            </w:r>
          </w:p>
        </w:tc>
      </w:tr>
      <w:tr w:rsidR="00E9642B" w:rsidRPr="00886C3B" w14:paraId="01D0094B"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77E2BFCA" w14:textId="77777777" w:rsidR="00E9642B" w:rsidRPr="00886C3B" w:rsidRDefault="00E9642B" w:rsidP="008025B9">
            <w:pPr>
              <w:snapToGrid w:val="0"/>
              <w:jc w:val="left"/>
              <w:rPr>
                <w:szCs w:val="24"/>
              </w:rPr>
            </w:pPr>
            <w:r w:rsidRPr="00886C3B">
              <w:rPr>
                <w:szCs w:val="24"/>
                <w:lang w:val="en-US"/>
              </w:rPr>
              <w:t>RISK050</w:t>
            </w:r>
            <w:r w:rsidRPr="00886C3B">
              <w:rPr>
                <w:szCs w:val="24"/>
              </w:rPr>
              <w:t>5</w:t>
            </w:r>
          </w:p>
        </w:tc>
        <w:tc>
          <w:tcPr>
            <w:tcW w:w="773" w:type="pct"/>
            <w:tcBorders>
              <w:top w:val="single" w:sz="4" w:space="0" w:color="auto"/>
              <w:left w:val="single" w:sz="4" w:space="0" w:color="auto"/>
              <w:bottom w:val="single" w:sz="4" w:space="0" w:color="auto"/>
              <w:right w:val="single" w:sz="4" w:space="0" w:color="auto"/>
            </w:tcBorders>
          </w:tcPr>
          <w:p w14:paraId="50E4ACA1" w14:textId="77777777" w:rsidR="00E9642B" w:rsidRPr="00886C3B" w:rsidRDefault="00E9642B" w:rsidP="008025B9">
            <w:pPr>
              <w:snapToGrid w:val="0"/>
              <w:jc w:val="left"/>
              <w:rPr>
                <w:szCs w:val="24"/>
                <w:lang w:val="en-US"/>
              </w:rPr>
            </w:pPr>
            <w:r w:rsidRPr="00886C3B">
              <w:rPr>
                <w:szCs w:val="24"/>
                <w:lang w:val="en-US"/>
              </w:rPr>
              <w:t>NUMBER</w:t>
            </w:r>
          </w:p>
        </w:tc>
        <w:tc>
          <w:tcPr>
            <w:tcW w:w="547" w:type="pct"/>
            <w:tcBorders>
              <w:top w:val="single" w:sz="4" w:space="0" w:color="auto"/>
              <w:left w:val="single" w:sz="4" w:space="0" w:color="auto"/>
              <w:bottom w:val="single" w:sz="4" w:space="0" w:color="auto"/>
              <w:right w:val="single" w:sz="4" w:space="0" w:color="auto"/>
            </w:tcBorders>
          </w:tcPr>
          <w:p w14:paraId="6FBF8D41" w14:textId="77777777" w:rsidR="00E9642B" w:rsidRPr="00886C3B" w:rsidRDefault="00E9642B" w:rsidP="008025B9">
            <w:pPr>
              <w:snapToGrid w:val="0"/>
              <w:jc w:val="left"/>
              <w:rPr>
                <w:szCs w:val="24"/>
              </w:rPr>
            </w:pPr>
            <w:r w:rsidRPr="00886C3B">
              <w:rPr>
                <w:szCs w:val="24"/>
              </w:rPr>
              <w:t>1</w:t>
            </w:r>
          </w:p>
        </w:tc>
        <w:tc>
          <w:tcPr>
            <w:tcW w:w="1047" w:type="pct"/>
            <w:tcBorders>
              <w:top w:val="single" w:sz="4" w:space="0" w:color="auto"/>
              <w:left w:val="single" w:sz="4" w:space="0" w:color="auto"/>
              <w:bottom w:val="single" w:sz="4" w:space="0" w:color="auto"/>
              <w:right w:val="single" w:sz="4" w:space="0" w:color="auto"/>
            </w:tcBorders>
          </w:tcPr>
          <w:p w14:paraId="229ADE9E"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2A5B0B5F" w14:textId="77777777" w:rsidR="00E9642B" w:rsidRPr="00886C3B" w:rsidRDefault="00E9642B" w:rsidP="008025B9">
            <w:pPr>
              <w:jc w:val="left"/>
              <w:rPr>
                <w:szCs w:val="24"/>
              </w:rPr>
            </w:pPr>
            <w:r w:rsidRPr="00886C3B">
              <w:rPr>
                <w:szCs w:val="24"/>
              </w:rPr>
              <w:t>Увеличение срока исполнения контракта</w:t>
            </w:r>
          </w:p>
        </w:tc>
      </w:tr>
      <w:tr w:rsidR="00E9642B" w:rsidRPr="00886C3B" w14:paraId="46B7936B"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25012431" w14:textId="77777777" w:rsidR="00E9642B" w:rsidRPr="00886C3B" w:rsidRDefault="00E9642B" w:rsidP="008025B9">
            <w:pPr>
              <w:snapToGrid w:val="0"/>
              <w:jc w:val="left"/>
              <w:rPr>
                <w:szCs w:val="24"/>
              </w:rPr>
            </w:pPr>
            <w:r w:rsidRPr="00886C3B">
              <w:rPr>
                <w:szCs w:val="24"/>
                <w:lang w:val="en-US"/>
              </w:rPr>
              <w:t>RISK050</w:t>
            </w:r>
            <w:r w:rsidRPr="00886C3B">
              <w:rPr>
                <w:szCs w:val="24"/>
              </w:rPr>
              <w:t>6</w:t>
            </w:r>
          </w:p>
        </w:tc>
        <w:tc>
          <w:tcPr>
            <w:tcW w:w="773" w:type="pct"/>
            <w:tcBorders>
              <w:top w:val="single" w:sz="4" w:space="0" w:color="auto"/>
              <w:left w:val="single" w:sz="4" w:space="0" w:color="auto"/>
              <w:bottom w:val="single" w:sz="4" w:space="0" w:color="auto"/>
              <w:right w:val="single" w:sz="4" w:space="0" w:color="auto"/>
            </w:tcBorders>
          </w:tcPr>
          <w:p w14:paraId="37D62A25" w14:textId="77777777" w:rsidR="00E9642B" w:rsidRPr="00886C3B" w:rsidRDefault="00E9642B" w:rsidP="008025B9">
            <w:pPr>
              <w:snapToGrid w:val="0"/>
              <w:jc w:val="left"/>
              <w:rPr>
                <w:szCs w:val="24"/>
                <w:lang w:val="en-US"/>
              </w:rPr>
            </w:pPr>
            <w:r w:rsidRPr="00886C3B">
              <w:rPr>
                <w:szCs w:val="24"/>
                <w:lang w:val="en-US"/>
              </w:rPr>
              <w:t>NUMBER</w:t>
            </w:r>
          </w:p>
        </w:tc>
        <w:tc>
          <w:tcPr>
            <w:tcW w:w="547" w:type="pct"/>
            <w:tcBorders>
              <w:top w:val="single" w:sz="4" w:space="0" w:color="auto"/>
              <w:left w:val="single" w:sz="4" w:space="0" w:color="auto"/>
              <w:bottom w:val="single" w:sz="4" w:space="0" w:color="auto"/>
              <w:right w:val="single" w:sz="4" w:space="0" w:color="auto"/>
            </w:tcBorders>
          </w:tcPr>
          <w:p w14:paraId="2E1B9CB8" w14:textId="77777777" w:rsidR="00E9642B" w:rsidRPr="00886C3B" w:rsidRDefault="00E9642B" w:rsidP="008025B9">
            <w:pPr>
              <w:snapToGrid w:val="0"/>
              <w:jc w:val="left"/>
              <w:rPr>
                <w:szCs w:val="24"/>
              </w:rPr>
            </w:pPr>
            <w:r w:rsidRPr="00886C3B">
              <w:rPr>
                <w:szCs w:val="24"/>
              </w:rPr>
              <w:t>1</w:t>
            </w:r>
          </w:p>
        </w:tc>
        <w:tc>
          <w:tcPr>
            <w:tcW w:w="1047" w:type="pct"/>
            <w:tcBorders>
              <w:top w:val="single" w:sz="4" w:space="0" w:color="auto"/>
              <w:left w:val="single" w:sz="4" w:space="0" w:color="auto"/>
              <w:bottom w:val="single" w:sz="4" w:space="0" w:color="auto"/>
              <w:right w:val="single" w:sz="4" w:space="0" w:color="auto"/>
            </w:tcBorders>
          </w:tcPr>
          <w:p w14:paraId="7457F90F"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6DFAB9D2" w14:textId="77777777" w:rsidR="00E9642B" w:rsidRPr="00886C3B" w:rsidRDefault="00E9642B" w:rsidP="008025B9">
            <w:pPr>
              <w:jc w:val="left"/>
              <w:rPr>
                <w:szCs w:val="24"/>
              </w:rPr>
            </w:pPr>
            <w:r w:rsidRPr="00886C3B">
              <w:rPr>
                <w:szCs w:val="24"/>
              </w:rPr>
              <w:t>Сжатые сроки исполнения контракта</w:t>
            </w:r>
          </w:p>
        </w:tc>
      </w:tr>
      <w:tr w:rsidR="00E9642B" w:rsidRPr="00886C3B" w14:paraId="41A6D099"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0B9F3987" w14:textId="77777777" w:rsidR="00E9642B" w:rsidRPr="00886C3B" w:rsidRDefault="00E9642B" w:rsidP="008025B9">
            <w:pPr>
              <w:jc w:val="left"/>
              <w:rPr>
                <w:szCs w:val="24"/>
              </w:rPr>
            </w:pPr>
            <w:r w:rsidRPr="00886C3B">
              <w:rPr>
                <w:szCs w:val="24"/>
                <w:lang w:val="en-US"/>
              </w:rPr>
              <w:t>RISK050</w:t>
            </w:r>
            <w:r w:rsidRPr="00886C3B">
              <w:rPr>
                <w:szCs w:val="24"/>
              </w:rPr>
              <w:t>7</w:t>
            </w:r>
          </w:p>
        </w:tc>
        <w:tc>
          <w:tcPr>
            <w:tcW w:w="773" w:type="pct"/>
            <w:tcBorders>
              <w:top w:val="single" w:sz="4" w:space="0" w:color="auto"/>
              <w:left w:val="single" w:sz="4" w:space="0" w:color="auto"/>
              <w:bottom w:val="single" w:sz="4" w:space="0" w:color="auto"/>
              <w:right w:val="single" w:sz="4" w:space="0" w:color="auto"/>
            </w:tcBorders>
          </w:tcPr>
          <w:p w14:paraId="766EB8B8" w14:textId="77777777" w:rsidR="00E9642B" w:rsidRPr="00886C3B" w:rsidRDefault="00E9642B" w:rsidP="008025B9">
            <w:pPr>
              <w:snapToGrid w:val="0"/>
              <w:jc w:val="left"/>
              <w:rPr>
                <w:szCs w:val="24"/>
                <w:lang w:val="en-US"/>
              </w:rPr>
            </w:pPr>
            <w:r w:rsidRPr="00886C3B">
              <w:rPr>
                <w:szCs w:val="24"/>
                <w:lang w:val="en-US"/>
              </w:rPr>
              <w:t>NUMBER</w:t>
            </w:r>
          </w:p>
        </w:tc>
        <w:tc>
          <w:tcPr>
            <w:tcW w:w="547" w:type="pct"/>
            <w:tcBorders>
              <w:top w:val="single" w:sz="4" w:space="0" w:color="auto"/>
              <w:left w:val="single" w:sz="4" w:space="0" w:color="auto"/>
              <w:bottom w:val="single" w:sz="4" w:space="0" w:color="auto"/>
              <w:right w:val="single" w:sz="4" w:space="0" w:color="auto"/>
            </w:tcBorders>
          </w:tcPr>
          <w:p w14:paraId="10B17264" w14:textId="77777777" w:rsidR="00E9642B" w:rsidRPr="00886C3B" w:rsidRDefault="00E9642B" w:rsidP="008025B9">
            <w:pPr>
              <w:snapToGrid w:val="0"/>
              <w:jc w:val="left"/>
              <w:rPr>
                <w:szCs w:val="24"/>
              </w:rPr>
            </w:pPr>
            <w:r w:rsidRPr="00886C3B">
              <w:rPr>
                <w:szCs w:val="24"/>
              </w:rPr>
              <w:t>1</w:t>
            </w:r>
          </w:p>
        </w:tc>
        <w:tc>
          <w:tcPr>
            <w:tcW w:w="1047" w:type="pct"/>
            <w:tcBorders>
              <w:top w:val="single" w:sz="4" w:space="0" w:color="auto"/>
              <w:left w:val="single" w:sz="4" w:space="0" w:color="auto"/>
              <w:bottom w:val="single" w:sz="4" w:space="0" w:color="auto"/>
              <w:right w:val="single" w:sz="4" w:space="0" w:color="auto"/>
            </w:tcBorders>
          </w:tcPr>
          <w:p w14:paraId="027E3070"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3E14DE74" w14:textId="77777777" w:rsidR="00E9642B" w:rsidRPr="00886C3B" w:rsidRDefault="00E9642B" w:rsidP="008025B9">
            <w:pPr>
              <w:jc w:val="left"/>
              <w:rPr>
                <w:szCs w:val="24"/>
              </w:rPr>
            </w:pPr>
            <w:r w:rsidRPr="00886C3B">
              <w:rPr>
                <w:szCs w:val="24"/>
              </w:rPr>
              <w:t>Просрочка исполнения более 100 дней</w:t>
            </w:r>
          </w:p>
        </w:tc>
      </w:tr>
      <w:tr w:rsidR="00E9642B" w:rsidRPr="00886C3B" w14:paraId="5FF62233"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379D60DD" w14:textId="77777777" w:rsidR="00E9642B" w:rsidRPr="00886C3B" w:rsidRDefault="00E9642B" w:rsidP="008025B9">
            <w:pPr>
              <w:snapToGrid w:val="0"/>
              <w:jc w:val="left"/>
              <w:rPr>
                <w:szCs w:val="24"/>
                <w:lang w:val="en-US"/>
              </w:rPr>
            </w:pPr>
            <w:r w:rsidRPr="00886C3B">
              <w:rPr>
                <w:szCs w:val="24"/>
                <w:lang w:val="en-US"/>
              </w:rPr>
              <w:t>CUST_ORGNAME</w:t>
            </w:r>
          </w:p>
        </w:tc>
        <w:tc>
          <w:tcPr>
            <w:tcW w:w="773" w:type="pct"/>
            <w:tcBorders>
              <w:top w:val="single" w:sz="4" w:space="0" w:color="auto"/>
              <w:left w:val="single" w:sz="4" w:space="0" w:color="auto"/>
              <w:bottom w:val="single" w:sz="4" w:space="0" w:color="auto"/>
              <w:right w:val="single" w:sz="4" w:space="0" w:color="auto"/>
            </w:tcBorders>
          </w:tcPr>
          <w:p w14:paraId="2B99CB9D" w14:textId="77777777" w:rsidR="00E9642B" w:rsidRPr="00886C3B" w:rsidRDefault="00E9642B" w:rsidP="008025B9">
            <w:pPr>
              <w:snapToGrid w:val="0"/>
              <w:jc w:val="left"/>
              <w:rPr>
                <w:szCs w:val="24"/>
                <w:lang w:val="en-US"/>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46250AE5" w14:textId="77777777" w:rsidR="00E9642B" w:rsidRPr="00886C3B" w:rsidRDefault="00E9642B" w:rsidP="008025B9">
            <w:pPr>
              <w:snapToGrid w:val="0"/>
              <w:jc w:val="left"/>
              <w:rPr>
                <w:szCs w:val="24"/>
                <w:lang w:val="en-US"/>
              </w:rPr>
            </w:pPr>
            <w:r w:rsidRPr="00886C3B">
              <w:rPr>
                <w:szCs w:val="24"/>
              </w:rPr>
              <w:t>2000</w:t>
            </w:r>
          </w:p>
        </w:tc>
        <w:tc>
          <w:tcPr>
            <w:tcW w:w="1047" w:type="pct"/>
            <w:tcBorders>
              <w:top w:val="single" w:sz="4" w:space="0" w:color="auto"/>
              <w:left w:val="single" w:sz="4" w:space="0" w:color="auto"/>
              <w:bottom w:val="single" w:sz="4" w:space="0" w:color="auto"/>
              <w:right w:val="single" w:sz="4" w:space="0" w:color="auto"/>
            </w:tcBorders>
          </w:tcPr>
          <w:p w14:paraId="161FCA43"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5C9F225D" w14:textId="77777777" w:rsidR="00E9642B" w:rsidRPr="00886C3B" w:rsidRDefault="00E9642B" w:rsidP="008025B9">
            <w:pPr>
              <w:jc w:val="left"/>
              <w:rPr>
                <w:szCs w:val="24"/>
              </w:rPr>
            </w:pPr>
            <w:r w:rsidRPr="00886C3B">
              <w:rPr>
                <w:szCs w:val="24"/>
              </w:rPr>
              <w:t>Наименование заказчика</w:t>
            </w:r>
          </w:p>
        </w:tc>
      </w:tr>
      <w:tr w:rsidR="00E9642B" w:rsidRPr="00886C3B" w14:paraId="2C065CFD"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008AE542" w14:textId="77777777" w:rsidR="00E9642B" w:rsidRPr="00886C3B" w:rsidRDefault="00E9642B" w:rsidP="008025B9">
            <w:pPr>
              <w:snapToGrid w:val="0"/>
              <w:jc w:val="left"/>
              <w:rPr>
                <w:szCs w:val="24"/>
                <w:lang w:val="en-US"/>
              </w:rPr>
            </w:pPr>
            <w:r w:rsidRPr="00886C3B">
              <w:rPr>
                <w:szCs w:val="24"/>
                <w:lang w:val="en-US"/>
              </w:rPr>
              <w:t>CUST_ORGINN</w:t>
            </w:r>
          </w:p>
        </w:tc>
        <w:tc>
          <w:tcPr>
            <w:tcW w:w="773" w:type="pct"/>
            <w:tcBorders>
              <w:top w:val="single" w:sz="4" w:space="0" w:color="auto"/>
              <w:left w:val="single" w:sz="4" w:space="0" w:color="auto"/>
              <w:bottom w:val="single" w:sz="4" w:space="0" w:color="auto"/>
              <w:right w:val="single" w:sz="4" w:space="0" w:color="auto"/>
            </w:tcBorders>
          </w:tcPr>
          <w:p w14:paraId="6B89C993" w14:textId="77777777" w:rsidR="00E9642B" w:rsidRPr="00886C3B" w:rsidRDefault="00E9642B" w:rsidP="008025B9">
            <w:pPr>
              <w:snapToGrid w:val="0"/>
              <w:jc w:val="left"/>
              <w:rPr>
                <w:szCs w:val="24"/>
                <w:lang w:val="en-US"/>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2006F9E0" w14:textId="77777777" w:rsidR="00E9642B" w:rsidRPr="00886C3B" w:rsidRDefault="00E9642B" w:rsidP="008025B9">
            <w:pPr>
              <w:snapToGrid w:val="0"/>
              <w:jc w:val="left"/>
              <w:rPr>
                <w:szCs w:val="24"/>
              </w:rPr>
            </w:pPr>
            <w:r w:rsidRPr="00886C3B">
              <w:rPr>
                <w:szCs w:val="24"/>
              </w:rPr>
              <w:t>100</w:t>
            </w:r>
          </w:p>
        </w:tc>
        <w:tc>
          <w:tcPr>
            <w:tcW w:w="1047" w:type="pct"/>
            <w:tcBorders>
              <w:top w:val="single" w:sz="4" w:space="0" w:color="auto"/>
              <w:left w:val="single" w:sz="4" w:space="0" w:color="auto"/>
              <w:bottom w:val="single" w:sz="4" w:space="0" w:color="auto"/>
              <w:right w:val="single" w:sz="4" w:space="0" w:color="auto"/>
            </w:tcBorders>
          </w:tcPr>
          <w:p w14:paraId="46ACD3ED"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6F4B04DC" w14:textId="77777777" w:rsidR="00E9642B" w:rsidRPr="00886C3B" w:rsidRDefault="00E9642B" w:rsidP="008025B9">
            <w:pPr>
              <w:jc w:val="left"/>
              <w:rPr>
                <w:szCs w:val="24"/>
              </w:rPr>
            </w:pPr>
            <w:r w:rsidRPr="00886C3B">
              <w:rPr>
                <w:szCs w:val="24"/>
              </w:rPr>
              <w:t>ИНН заказчика</w:t>
            </w:r>
          </w:p>
        </w:tc>
      </w:tr>
      <w:tr w:rsidR="00E9642B" w:rsidRPr="00886C3B" w14:paraId="753AA4F7"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0B2A3380" w14:textId="77777777" w:rsidR="00E9642B" w:rsidRPr="00886C3B" w:rsidRDefault="00E9642B" w:rsidP="008025B9">
            <w:pPr>
              <w:snapToGrid w:val="0"/>
              <w:jc w:val="left"/>
              <w:rPr>
                <w:szCs w:val="24"/>
                <w:lang w:val="en-US"/>
              </w:rPr>
            </w:pPr>
            <w:r w:rsidRPr="00886C3B">
              <w:rPr>
                <w:szCs w:val="24"/>
                <w:lang w:val="en-US"/>
              </w:rPr>
              <w:t>CUST_ORGKPP</w:t>
            </w:r>
          </w:p>
        </w:tc>
        <w:tc>
          <w:tcPr>
            <w:tcW w:w="773" w:type="pct"/>
            <w:tcBorders>
              <w:top w:val="single" w:sz="4" w:space="0" w:color="auto"/>
              <w:left w:val="single" w:sz="4" w:space="0" w:color="auto"/>
              <w:bottom w:val="single" w:sz="4" w:space="0" w:color="auto"/>
              <w:right w:val="single" w:sz="4" w:space="0" w:color="auto"/>
            </w:tcBorders>
          </w:tcPr>
          <w:p w14:paraId="6D0663F4" w14:textId="77777777" w:rsidR="00E9642B" w:rsidRPr="00886C3B" w:rsidRDefault="00E9642B" w:rsidP="008025B9">
            <w:pPr>
              <w:snapToGrid w:val="0"/>
              <w:jc w:val="left"/>
              <w:rPr>
                <w:szCs w:val="24"/>
                <w:lang w:val="en-US"/>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29357929" w14:textId="77777777" w:rsidR="00E9642B" w:rsidRPr="00886C3B" w:rsidRDefault="00E9642B" w:rsidP="008025B9">
            <w:pPr>
              <w:snapToGrid w:val="0"/>
              <w:jc w:val="left"/>
              <w:rPr>
                <w:szCs w:val="24"/>
              </w:rPr>
            </w:pPr>
            <w:r w:rsidRPr="00886C3B">
              <w:rPr>
                <w:szCs w:val="24"/>
              </w:rPr>
              <w:t>100</w:t>
            </w:r>
          </w:p>
        </w:tc>
        <w:tc>
          <w:tcPr>
            <w:tcW w:w="1047" w:type="pct"/>
            <w:tcBorders>
              <w:top w:val="single" w:sz="4" w:space="0" w:color="auto"/>
              <w:left w:val="single" w:sz="4" w:space="0" w:color="auto"/>
              <w:bottom w:val="single" w:sz="4" w:space="0" w:color="auto"/>
              <w:right w:val="single" w:sz="4" w:space="0" w:color="auto"/>
            </w:tcBorders>
          </w:tcPr>
          <w:p w14:paraId="0375D491"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5A687AC4" w14:textId="77777777" w:rsidR="00E9642B" w:rsidRPr="00886C3B" w:rsidRDefault="00E9642B" w:rsidP="008025B9">
            <w:pPr>
              <w:jc w:val="left"/>
              <w:rPr>
                <w:szCs w:val="24"/>
              </w:rPr>
            </w:pPr>
            <w:r w:rsidRPr="00886C3B">
              <w:rPr>
                <w:szCs w:val="24"/>
              </w:rPr>
              <w:t>КПП заказчика</w:t>
            </w:r>
          </w:p>
        </w:tc>
      </w:tr>
      <w:tr w:rsidR="00E9642B" w:rsidRPr="00886C3B" w14:paraId="0A4921A3"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65D789EB" w14:textId="77777777" w:rsidR="00E9642B" w:rsidRPr="00886C3B" w:rsidRDefault="00E9642B" w:rsidP="008025B9">
            <w:pPr>
              <w:snapToGrid w:val="0"/>
              <w:jc w:val="left"/>
              <w:rPr>
                <w:szCs w:val="24"/>
                <w:lang w:val="en-US"/>
              </w:rPr>
            </w:pPr>
            <w:r w:rsidRPr="00886C3B">
              <w:rPr>
                <w:szCs w:val="24"/>
                <w:lang w:val="en-US"/>
              </w:rPr>
              <w:t>CLSVRCODE</w:t>
            </w:r>
          </w:p>
        </w:tc>
        <w:tc>
          <w:tcPr>
            <w:tcW w:w="773" w:type="pct"/>
            <w:tcBorders>
              <w:top w:val="single" w:sz="4" w:space="0" w:color="auto"/>
              <w:left w:val="single" w:sz="4" w:space="0" w:color="auto"/>
              <w:bottom w:val="single" w:sz="4" w:space="0" w:color="auto"/>
              <w:right w:val="single" w:sz="4" w:space="0" w:color="auto"/>
            </w:tcBorders>
          </w:tcPr>
          <w:p w14:paraId="18D2F5AF" w14:textId="77777777" w:rsidR="00E9642B" w:rsidRPr="00886C3B" w:rsidRDefault="00E9642B" w:rsidP="008025B9">
            <w:pPr>
              <w:snapToGrid w:val="0"/>
              <w:jc w:val="left"/>
              <w:rPr>
                <w:szCs w:val="24"/>
                <w:lang w:val="en-US"/>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7027F0F8" w14:textId="77777777" w:rsidR="00E9642B" w:rsidRPr="00886C3B" w:rsidRDefault="00E9642B" w:rsidP="008025B9">
            <w:pPr>
              <w:snapToGrid w:val="0"/>
              <w:jc w:val="left"/>
              <w:rPr>
                <w:szCs w:val="24"/>
              </w:rPr>
            </w:pPr>
            <w:r w:rsidRPr="00886C3B">
              <w:rPr>
                <w:szCs w:val="24"/>
              </w:rPr>
              <w:t>100</w:t>
            </w:r>
          </w:p>
        </w:tc>
        <w:tc>
          <w:tcPr>
            <w:tcW w:w="1047" w:type="pct"/>
            <w:tcBorders>
              <w:top w:val="single" w:sz="4" w:space="0" w:color="auto"/>
              <w:left w:val="single" w:sz="4" w:space="0" w:color="auto"/>
              <w:bottom w:val="single" w:sz="4" w:space="0" w:color="auto"/>
              <w:right w:val="single" w:sz="4" w:space="0" w:color="auto"/>
            </w:tcBorders>
          </w:tcPr>
          <w:p w14:paraId="4754555A"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095B2FE5" w14:textId="77777777" w:rsidR="00E9642B" w:rsidRPr="00886C3B" w:rsidRDefault="00E9642B" w:rsidP="008025B9">
            <w:pPr>
              <w:jc w:val="left"/>
              <w:rPr>
                <w:szCs w:val="24"/>
              </w:rPr>
            </w:pPr>
            <w:r w:rsidRPr="00886C3B">
              <w:rPr>
                <w:szCs w:val="24"/>
              </w:rPr>
              <w:t>Код по СВР заказчика</w:t>
            </w:r>
          </w:p>
        </w:tc>
      </w:tr>
      <w:tr w:rsidR="00E9642B" w:rsidRPr="00886C3B" w14:paraId="11D01C7E"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329C1B98" w14:textId="77777777" w:rsidR="00E9642B" w:rsidRPr="00886C3B" w:rsidRDefault="00E9642B" w:rsidP="008025B9">
            <w:pPr>
              <w:snapToGrid w:val="0"/>
              <w:jc w:val="left"/>
              <w:rPr>
                <w:szCs w:val="24"/>
                <w:lang w:val="en-US"/>
              </w:rPr>
            </w:pPr>
            <w:r w:rsidRPr="00886C3B">
              <w:rPr>
                <w:szCs w:val="24"/>
                <w:lang w:val="en-US"/>
              </w:rPr>
              <w:t>CUSTUMER_ORGTYPE</w:t>
            </w:r>
          </w:p>
        </w:tc>
        <w:tc>
          <w:tcPr>
            <w:tcW w:w="773" w:type="pct"/>
            <w:tcBorders>
              <w:top w:val="single" w:sz="4" w:space="0" w:color="auto"/>
              <w:left w:val="single" w:sz="4" w:space="0" w:color="auto"/>
              <w:bottom w:val="single" w:sz="4" w:space="0" w:color="auto"/>
              <w:right w:val="single" w:sz="4" w:space="0" w:color="auto"/>
            </w:tcBorders>
          </w:tcPr>
          <w:p w14:paraId="29DB6498" w14:textId="77777777" w:rsidR="00E9642B" w:rsidRPr="00886C3B" w:rsidRDefault="00E9642B" w:rsidP="008025B9">
            <w:pPr>
              <w:snapToGrid w:val="0"/>
              <w:jc w:val="left"/>
              <w:rPr>
                <w:szCs w:val="24"/>
                <w:lang w:val="en-US"/>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60AEF4E8" w14:textId="77777777" w:rsidR="00E9642B" w:rsidRPr="00886C3B" w:rsidRDefault="00E9642B" w:rsidP="008025B9">
            <w:pPr>
              <w:snapToGrid w:val="0"/>
              <w:jc w:val="left"/>
              <w:rPr>
                <w:szCs w:val="24"/>
              </w:rPr>
            </w:pPr>
            <w:r w:rsidRPr="00886C3B">
              <w:rPr>
                <w:szCs w:val="24"/>
              </w:rPr>
              <w:t>1000</w:t>
            </w:r>
          </w:p>
        </w:tc>
        <w:tc>
          <w:tcPr>
            <w:tcW w:w="1047" w:type="pct"/>
            <w:tcBorders>
              <w:top w:val="single" w:sz="4" w:space="0" w:color="auto"/>
              <w:left w:val="single" w:sz="4" w:space="0" w:color="auto"/>
              <w:bottom w:val="single" w:sz="4" w:space="0" w:color="auto"/>
              <w:right w:val="single" w:sz="4" w:space="0" w:color="auto"/>
            </w:tcBorders>
          </w:tcPr>
          <w:p w14:paraId="32F65261"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2EC334DF" w14:textId="77777777" w:rsidR="00E9642B" w:rsidRPr="00886C3B" w:rsidRDefault="00E9642B" w:rsidP="008025B9">
            <w:pPr>
              <w:jc w:val="left"/>
              <w:rPr>
                <w:szCs w:val="24"/>
              </w:rPr>
            </w:pPr>
            <w:r w:rsidRPr="00886C3B">
              <w:rPr>
                <w:szCs w:val="24"/>
              </w:rPr>
              <w:t>Организационно-правовая форма заказчика</w:t>
            </w:r>
          </w:p>
        </w:tc>
      </w:tr>
      <w:tr w:rsidR="00E9642B" w:rsidRPr="00886C3B" w14:paraId="273A4C0D"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77E1BA34" w14:textId="77777777" w:rsidR="00E9642B" w:rsidRPr="00886C3B" w:rsidRDefault="00E9642B" w:rsidP="008025B9">
            <w:pPr>
              <w:snapToGrid w:val="0"/>
              <w:jc w:val="left"/>
              <w:rPr>
                <w:szCs w:val="24"/>
                <w:lang w:val="en-US"/>
              </w:rPr>
            </w:pPr>
            <w:r w:rsidRPr="00886C3B">
              <w:rPr>
                <w:szCs w:val="24"/>
                <w:lang w:val="en-US"/>
              </w:rPr>
              <w:t>BUDGETLEVEL</w:t>
            </w:r>
          </w:p>
        </w:tc>
        <w:tc>
          <w:tcPr>
            <w:tcW w:w="773" w:type="pct"/>
            <w:tcBorders>
              <w:top w:val="single" w:sz="4" w:space="0" w:color="auto"/>
              <w:left w:val="single" w:sz="4" w:space="0" w:color="auto"/>
              <w:bottom w:val="single" w:sz="4" w:space="0" w:color="auto"/>
              <w:right w:val="single" w:sz="4" w:space="0" w:color="auto"/>
            </w:tcBorders>
          </w:tcPr>
          <w:p w14:paraId="29B15215" w14:textId="77777777" w:rsidR="00E9642B" w:rsidRPr="00886C3B" w:rsidRDefault="00E9642B" w:rsidP="008025B9">
            <w:pPr>
              <w:snapToGrid w:val="0"/>
              <w:jc w:val="left"/>
              <w:rPr>
                <w:szCs w:val="24"/>
                <w:lang w:val="en-US"/>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12A6A668" w14:textId="77777777" w:rsidR="00E9642B" w:rsidRPr="00886C3B" w:rsidRDefault="00E9642B" w:rsidP="008025B9">
            <w:pPr>
              <w:snapToGrid w:val="0"/>
              <w:jc w:val="left"/>
              <w:rPr>
                <w:szCs w:val="24"/>
              </w:rPr>
            </w:pPr>
            <w:r w:rsidRPr="00886C3B">
              <w:rPr>
                <w:szCs w:val="24"/>
              </w:rPr>
              <w:t>100</w:t>
            </w:r>
          </w:p>
        </w:tc>
        <w:tc>
          <w:tcPr>
            <w:tcW w:w="1047" w:type="pct"/>
            <w:tcBorders>
              <w:top w:val="single" w:sz="4" w:space="0" w:color="auto"/>
              <w:left w:val="single" w:sz="4" w:space="0" w:color="auto"/>
              <w:bottom w:val="single" w:sz="4" w:space="0" w:color="auto"/>
              <w:right w:val="single" w:sz="4" w:space="0" w:color="auto"/>
            </w:tcBorders>
          </w:tcPr>
          <w:p w14:paraId="1E4A8ECB"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2D54BF44" w14:textId="77777777" w:rsidR="00E9642B" w:rsidRPr="00886C3B" w:rsidRDefault="00E9642B" w:rsidP="008025B9">
            <w:pPr>
              <w:jc w:val="left"/>
              <w:rPr>
                <w:szCs w:val="24"/>
              </w:rPr>
            </w:pPr>
            <w:r w:rsidRPr="00886C3B">
              <w:rPr>
                <w:szCs w:val="24"/>
              </w:rPr>
              <w:t>Уровень бюджета заказчика</w:t>
            </w:r>
          </w:p>
        </w:tc>
      </w:tr>
      <w:tr w:rsidR="00E9642B" w:rsidRPr="00886C3B" w14:paraId="7BF52235"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028458FB" w14:textId="77777777" w:rsidR="00E9642B" w:rsidRPr="00886C3B" w:rsidRDefault="00E9642B" w:rsidP="008025B9">
            <w:pPr>
              <w:snapToGrid w:val="0"/>
              <w:jc w:val="left"/>
              <w:rPr>
                <w:szCs w:val="24"/>
                <w:lang w:val="en-US"/>
              </w:rPr>
            </w:pPr>
            <w:r w:rsidRPr="00886C3B">
              <w:rPr>
                <w:szCs w:val="24"/>
                <w:lang w:val="en-US"/>
              </w:rPr>
              <w:t>BUDGETCODE</w:t>
            </w:r>
          </w:p>
        </w:tc>
        <w:tc>
          <w:tcPr>
            <w:tcW w:w="773" w:type="pct"/>
            <w:tcBorders>
              <w:top w:val="single" w:sz="4" w:space="0" w:color="auto"/>
              <w:left w:val="single" w:sz="4" w:space="0" w:color="auto"/>
              <w:bottom w:val="single" w:sz="4" w:space="0" w:color="auto"/>
              <w:right w:val="single" w:sz="4" w:space="0" w:color="auto"/>
            </w:tcBorders>
          </w:tcPr>
          <w:p w14:paraId="2A5648E3" w14:textId="77777777" w:rsidR="00E9642B" w:rsidRPr="00886C3B" w:rsidRDefault="00E9642B" w:rsidP="008025B9">
            <w:pPr>
              <w:snapToGrid w:val="0"/>
              <w:jc w:val="left"/>
              <w:rPr>
                <w:szCs w:val="24"/>
                <w:lang w:val="en-US"/>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4B36ECAE" w14:textId="77777777" w:rsidR="00E9642B" w:rsidRPr="00886C3B" w:rsidRDefault="00E9642B" w:rsidP="008025B9">
            <w:pPr>
              <w:snapToGrid w:val="0"/>
              <w:jc w:val="left"/>
              <w:rPr>
                <w:szCs w:val="24"/>
              </w:rPr>
            </w:pPr>
            <w:r w:rsidRPr="00886C3B">
              <w:rPr>
                <w:szCs w:val="24"/>
              </w:rPr>
              <w:t>100</w:t>
            </w:r>
          </w:p>
        </w:tc>
        <w:tc>
          <w:tcPr>
            <w:tcW w:w="1047" w:type="pct"/>
            <w:tcBorders>
              <w:top w:val="single" w:sz="4" w:space="0" w:color="auto"/>
              <w:left w:val="single" w:sz="4" w:space="0" w:color="auto"/>
              <w:bottom w:val="single" w:sz="4" w:space="0" w:color="auto"/>
              <w:right w:val="single" w:sz="4" w:space="0" w:color="auto"/>
            </w:tcBorders>
          </w:tcPr>
          <w:p w14:paraId="1522B33E"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6F4317CE" w14:textId="77777777" w:rsidR="00E9642B" w:rsidRPr="00886C3B" w:rsidRDefault="00E9642B" w:rsidP="008025B9">
            <w:pPr>
              <w:jc w:val="left"/>
              <w:rPr>
                <w:szCs w:val="24"/>
              </w:rPr>
            </w:pPr>
            <w:r w:rsidRPr="00886C3B">
              <w:rPr>
                <w:szCs w:val="24"/>
              </w:rPr>
              <w:t>Код бюджета  заказчика</w:t>
            </w:r>
          </w:p>
        </w:tc>
      </w:tr>
      <w:tr w:rsidR="00E9642B" w:rsidRPr="00886C3B" w14:paraId="10631C41"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062E4C82" w14:textId="77777777" w:rsidR="00E9642B" w:rsidRPr="00886C3B" w:rsidRDefault="00E9642B" w:rsidP="008025B9">
            <w:pPr>
              <w:snapToGrid w:val="0"/>
              <w:jc w:val="left"/>
              <w:rPr>
                <w:szCs w:val="24"/>
                <w:lang w:val="en-US"/>
              </w:rPr>
            </w:pPr>
            <w:r w:rsidRPr="00886C3B">
              <w:rPr>
                <w:szCs w:val="24"/>
                <w:lang w:val="en-US"/>
              </w:rPr>
              <w:t>OKTMO</w:t>
            </w:r>
          </w:p>
        </w:tc>
        <w:tc>
          <w:tcPr>
            <w:tcW w:w="773" w:type="pct"/>
            <w:tcBorders>
              <w:top w:val="single" w:sz="4" w:space="0" w:color="auto"/>
              <w:left w:val="single" w:sz="4" w:space="0" w:color="auto"/>
              <w:bottom w:val="single" w:sz="4" w:space="0" w:color="auto"/>
              <w:right w:val="single" w:sz="4" w:space="0" w:color="auto"/>
            </w:tcBorders>
          </w:tcPr>
          <w:p w14:paraId="3939D771" w14:textId="77777777" w:rsidR="00E9642B" w:rsidRPr="00886C3B" w:rsidRDefault="00E9642B" w:rsidP="008025B9">
            <w:pPr>
              <w:snapToGrid w:val="0"/>
              <w:jc w:val="left"/>
              <w:rPr>
                <w:szCs w:val="24"/>
                <w:lang w:val="en-US"/>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7B0AD713" w14:textId="77777777" w:rsidR="00E9642B" w:rsidRPr="00886C3B" w:rsidRDefault="00E9642B" w:rsidP="008025B9">
            <w:pPr>
              <w:snapToGrid w:val="0"/>
              <w:jc w:val="left"/>
              <w:rPr>
                <w:szCs w:val="24"/>
              </w:rPr>
            </w:pPr>
            <w:r w:rsidRPr="00886C3B">
              <w:rPr>
                <w:szCs w:val="24"/>
              </w:rPr>
              <w:t>100</w:t>
            </w:r>
          </w:p>
        </w:tc>
        <w:tc>
          <w:tcPr>
            <w:tcW w:w="1047" w:type="pct"/>
            <w:tcBorders>
              <w:top w:val="single" w:sz="4" w:space="0" w:color="auto"/>
              <w:left w:val="single" w:sz="4" w:space="0" w:color="auto"/>
              <w:bottom w:val="single" w:sz="4" w:space="0" w:color="auto"/>
              <w:right w:val="single" w:sz="4" w:space="0" w:color="auto"/>
            </w:tcBorders>
          </w:tcPr>
          <w:p w14:paraId="69E9E99D"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4DB413A9" w14:textId="77777777" w:rsidR="00E9642B" w:rsidRPr="00886C3B" w:rsidRDefault="00E9642B" w:rsidP="008025B9">
            <w:pPr>
              <w:jc w:val="left"/>
              <w:rPr>
                <w:szCs w:val="24"/>
              </w:rPr>
            </w:pPr>
            <w:r w:rsidRPr="00886C3B">
              <w:rPr>
                <w:szCs w:val="24"/>
              </w:rPr>
              <w:t>ОКТМО заказчика</w:t>
            </w:r>
          </w:p>
        </w:tc>
      </w:tr>
      <w:tr w:rsidR="00E9642B" w:rsidRPr="00886C3B" w14:paraId="0ACED260"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453FA5A1" w14:textId="77777777" w:rsidR="00E9642B" w:rsidRPr="00886C3B" w:rsidRDefault="00E9642B" w:rsidP="008025B9">
            <w:pPr>
              <w:snapToGrid w:val="0"/>
              <w:jc w:val="left"/>
              <w:rPr>
                <w:szCs w:val="24"/>
                <w:lang w:val="en-US"/>
              </w:rPr>
            </w:pPr>
            <w:r w:rsidRPr="00886C3B">
              <w:rPr>
                <w:szCs w:val="24"/>
                <w:lang w:val="en-US"/>
              </w:rPr>
              <w:t>NAMESUP</w:t>
            </w:r>
          </w:p>
        </w:tc>
        <w:tc>
          <w:tcPr>
            <w:tcW w:w="773" w:type="pct"/>
            <w:tcBorders>
              <w:top w:val="single" w:sz="4" w:space="0" w:color="auto"/>
              <w:left w:val="single" w:sz="4" w:space="0" w:color="auto"/>
              <w:bottom w:val="single" w:sz="4" w:space="0" w:color="auto"/>
              <w:right w:val="single" w:sz="4" w:space="0" w:color="auto"/>
            </w:tcBorders>
          </w:tcPr>
          <w:p w14:paraId="35C1FE49" w14:textId="77777777" w:rsidR="00E9642B" w:rsidRPr="00886C3B" w:rsidRDefault="00E9642B" w:rsidP="008025B9">
            <w:pPr>
              <w:snapToGrid w:val="0"/>
              <w:jc w:val="left"/>
              <w:rPr>
                <w:szCs w:val="24"/>
                <w:lang w:val="en-US"/>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6E450677" w14:textId="77777777" w:rsidR="00E9642B" w:rsidRPr="00886C3B" w:rsidRDefault="00E9642B" w:rsidP="008025B9">
            <w:pPr>
              <w:snapToGrid w:val="0"/>
              <w:jc w:val="left"/>
              <w:rPr>
                <w:szCs w:val="24"/>
              </w:rPr>
            </w:pPr>
            <w:r w:rsidRPr="00886C3B">
              <w:rPr>
                <w:szCs w:val="24"/>
              </w:rPr>
              <w:t>2000</w:t>
            </w:r>
          </w:p>
        </w:tc>
        <w:tc>
          <w:tcPr>
            <w:tcW w:w="1047" w:type="pct"/>
            <w:tcBorders>
              <w:top w:val="single" w:sz="4" w:space="0" w:color="auto"/>
              <w:left w:val="single" w:sz="4" w:space="0" w:color="auto"/>
              <w:bottom w:val="single" w:sz="4" w:space="0" w:color="auto"/>
              <w:right w:val="single" w:sz="4" w:space="0" w:color="auto"/>
            </w:tcBorders>
          </w:tcPr>
          <w:p w14:paraId="6915FC2A"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0B77B7B2" w14:textId="77777777" w:rsidR="00E9642B" w:rsidRPr="00886C3B" w:rsidRDefault="00E9642B" w:rsidP="008025B9">
            <w:pPr>
              <w:jc w:val="left"/>
              <w:rPr>
                <w:szCs w:val="24"/>
              </w:rPr>
            </w:pPr>
            <w:r w:rsidRPr="00886C3B">
              <w:rPr>
                <w:szCs w:val="24"/>
              </w:rPr>
              <w:t>Наименование поставщика</w:t>
            </w:r>
          </w:p>
        </w:tc>
      </w:tr>
      <w:tr w:rsidR="00E9642B" w:rsidRPr="00886C3B" w14:paraId="15519C82"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3B6974E2" w14:textId="77777777" w:rsidR="00E9642B" w:rsidRPr="00886C3B" w:rsidRDefault="00E9642B" w:rsidP="008025B9">
            <w:pPr>
              <w:snapToGrid w:val="0"/>
              <w:jc w:val="left"/>
              <w:rPr>
                <w:szCs w:val="24"/>
                <w:lang w:val="en-US"/>
              </w:rPr>
            </w:pPr>
            <w:r w:rsidRPr="00886C3B">
              <w:rPr>
                <w:szCs w:val="24"/>
                <w:lang w:val="en-US"/>
              </w:rPr>
              <w:lastRenderedPageBreak/>
              <w:t>INNSUP</w:t>
            </w:r>
          </w:p>
        </w:tc>
        <w:tc>
          <w:tcPr>
            <w:tcW w:w="773" w:type="pct"/>
            <w:tcBorders>
              <w:top w:val="single" w:sz="4" w:space="0" w:color="auto"/>
              <w:left w:val="single" w:sz="4" w:space="0" w:color="auto"/>
              <w:bottom w:val="single" w:sz="4" w:space="0" w:color="auto"/>
              <w:right w:val="single" w:sz="4" w:space="0" w:color="auto"/>
            </w:tcBorders>
          </w:tcPr>
          <w:p w14:paraId="57B5CAEE" w14:textId="77777777" w:rsidR="00E9642B" w:rsidRPr="00886C3B" w:rsidRDefault="00E9642B" w:rsidP="008025B9">
            <w:pPr>
              <w:snapToGrid w:val="0"/>
              <w:jc w:val="left"/>
              <w:rPr>
                <w:szCs w:val="24"/>
                <w:lang w:val="en-US"/>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7436FB94" w14:textId="77777777" w:rsidR="00E9642B" w:rsidRPr="00886C3B" w:rsidRDefault="00E9642B" w:rsidP="008025B9">
            <w:pPr>
              <w:snapToGrid w:val="0"/>
              <w:jc w:val="left"/>
              <w:rPr>
                <w:szCs w:val="24"/>
              </w:rPr>
            </w:pPr>
            <w:r w:rsidRPr="00886C3B">
              <w:rPr>
                <w:szCs w:val="24"/>
              </w:rPr>
              <w:t>100</w:t>
            </w:r>
          </w:p>
        </w:tc>
        <w:tc>
          <w:tcPr>
            <w:tcW w:w="1047" w:type="pct"/>
            <w:tcBorders>
              <w:top w:val="single" w:sz="4" w:space="0" w:color="auto"/>
              <w:left w:val="single" w:sz="4" w:space="0" w:color="auto"/>
              <w:bottom w:val="single" w:sz="4" w:space="0" w:color="auto"/>
              <w:right w:val="single" w:sz="4" w:space="0" w:color="auto"/>
            </w:tcBorders>
          </w:tcPr>
          <w:p w14:paraId="7C5E44EA"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4786B16E" w14:textId="77777777" w:rsidR="00E9642B" w:rsidRPr="00886C3B" w:rsidRDefault="00E9642B" w:rsidP="008025B9">
            <w:pPr>
              <w:jc w:val="left"/>
              <w:rPr>
                <w:szCs w:val="24"/>
              </w:rPr>
            </w:pPr>
            <w:r w:rsidRPr="00886C3B">
              <w:rPr>
                <w:szCs w:val="24"/>
              </w:rPr>
              <w:t>ИНН поставщика</w:t>
            </w:r>
          </w:p>
        </w:tc>
      </w:tr>
      <w:tr w:rsidR="00E9642B" w:rsidRPr="00886C3B" w14:paraId="2610C17F"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76EDEF01" w14:textId="77777777" w:rsidR="00E9642B" w:rsidRPr="00886C3B" w:rsidRDefault="00E9642B" w:rsidP="008025B9">
            <w:pPr>
              <w:snapToGrid w:val="0"/>
              <w:jc w:val="left"/>
              <w:rPr>
                <w:szCs w:val="24"/>
              </w:rPr>
            </w:pPr>
            <w:r w:rsidRPr="00886C3B">
              <w:rPr>
                <w:szCs w:val="24"/>
                <w:lang w:val="en-US"/>
              </w:rPr>
              <w:t>KPPSUPP</w:t>
            </w:r>
          </w:p>
        </w:tc>
        <w:tc>
          <w:tcPr>
            <w:tcW w:w="773" w:type="pct"/>
            <w:tcBorders>
              <w:top w:val="single" w:sz="4" w:space="0" w:color="auto"/>
              <w:left w:val="single" w:sz="4" w:space="0" w:color="auto"/>
              <w:bottom w:val="single" w:sz="4" w:space="0" w:color="auto"/>
              <w:right w:val="single" w:sz="4" w:space="0" w:color="auto"/>
            </w:tcBorders>
          </w:tcPr>
          <w:p w14:paraId="20F6FA04" w14:textId="77777777" w:rsidR="00E9642B" w:rsidRPr="00886C3B" w:rsidRDefault="00E9642B" w:rsidP="008025B9">
            <w:pPr>
              <w:snapToGrid w:val="0"/>
              <w:jc w:val="left"/>
              <w:rPr>
                <w:szCs w:val="24"/>
                <w:lang w:val="en-US"/>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3DE240A6" w14:textId="77777777" w:rsidR="00E9642B" w:rsidRPr="00886C3B" w:rsidRDefault="00E9642B" w:rsidP="008025B9">
            <w:pPr>
              <w:snapToGrid w:val="0"/>
              <w:jc w:val="left"/>
              <w:rPr>
                <w:szCs w:val="24"/>
              </w:rPr>
            </w:pPr>
            <w:r w:rsidRPr="00886C3B">
              <w:rPr>
                <w:szCs w:val="24"/>
              </w:rPr>
              <w:t>100</w:t>
            </w:r>
          </w:p>
        </w:tc>
        <w:tc>
          <w:tcPr>
            <w:tcW w:w="1047" w:type="pct"/>
            <w:tcBorders>
              <w:top w:val="single" w:sz="4" w:space="0" w:color="auto"/>
              <w:left w:val="single" w:sz="4" w:space="0" w:color="auto"/>
              <w:bottom w:val="single" w:sz="4" w:space="0" w:color="auto"/>
              <w:right w:val="single" w:sz="4" w:space="0" w:color="auto"/>
            </w:tcBorders>
          </w:tcPr>
          <w:p w14:paraId="2BD6E7F0"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6E8CAE89" w14:textId="77777777" w:rsidR="00E9642B" w:rsidRPr="00886C3B" w:rsidRDefault="00E9642B" w:rsidP="008025B9">
            <w:pPr>
              <w:jc w:val="left"/>
              <w:rPr>
                <w:szCs w:val="24"/>
              </w:rPr>
            </w:pPr>
            <w:r w:rsidRPr="00886C3B">
              <w:rPr>
                <w:szCs w:val="24"/>
              </w:rPr>
              <w:t>КПП поставщика</w:t>
            </w:r>
          </w:p>
        </w:tc>
      </w:tr>
      <w:tr w:rsidR="00E9642B" w:rsidRPr="00886C3B" w14:paraId="3AA7BCEE"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6BDBE533" w14:textId="77777777" w:rsidR="00E9642B" w:rsidRPr="00886C3B" w:rsidRDefault="00E9642B" w:rsidP="008025B9">
            <w:pPr>
              <w:snapToGrid w:val="0"/>
              <w:jc w:val="left"/>
              <w:rPr>
                <w:szCs w:val="24"/>
                <w:lang w:val="en-US"/>
              </w:rPr>
            </w:pPr>
            <w:r w:rsidRPr="00886C3B">
              <w:rPr>
                <w:szCs w:val="24"/>
                <w:lang w:val="en-US"/>
              </w:rPr>
              <w:t>PRICECONTRACT</w:t>
            </w:r>
          </w:p>
        </w:tc>
        <w:tc>
          <w:tcPr>
            <w:tcW w:w="773" w:type="pct"/>
            <w:tcBorders>
              <w:top w:val="single" w:sz="4" w:space="0" w:color="auto"/>
              <w:left w:val="single" w:sz="4" w:space="0" w:color="auto"/>
              <w:bottom w:val="single" w:sz="4" w:space="0" w:color="auto"/>
              <w:right w:val="single" w:sz="4" w:space="0" w:color="auto"/>
            </w:tcBorders>
          </w:tcPr>
          <w:p w14:paraId="6DF4BAFA" w14:textId="77777777" w:rsidR="00E9642B" w:rsidRPr="00886C3B" w:rsidRDefault="00E9642B" w:rsidP="008025B9">
            <w:pPr>
              <w:snapToGrid w:val="0"/>
              <w:jc w:val="left"/>
              <w:rPr>
                <w:szCs w:val="24"/>
                <w:lang w:val="en-US"/>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60B606EC" w14:textId="77777777" w:rsidR="00E9642B" w:rsidRPr="00886C3B" w:rsidRDefault="00E9642B" w:rsidP="008025B9">
            <w:pPr>
              <w:snapToGrid w:val="0"/>
              <w:jc w:val="left"/>
              <w:rPr>
                <w:szCs w:val="24"/>
              </w:rPr>
            </w:pPr>
            <w:r w:rsidRPr="00886C3B">
              <w:rPr>
                <w:szCs w:val="24"/>
              </w:rPr>
              <w:t>20.2</w:t>
            </w:r>
          </w:p>
        </w:tc>
        <w:tc>
          <w:tcPr>
            <w:tcW w:w="1047" w:type="pct"/>
            <w:tcBorders>
              <w:top w:val="single" w:sz="4" w:space="0" w:color="auto"/>
              <w:left w:val="single" w:sz="4" w:space="0" w:color="auto"/>
              <w:bottom w:val="single" w:sz="4" w:space="0" w:color="auto"/>
              <w:right w:val="single" w:sz="4" w:space="0" w:color="auto"/>
            </w:tcBorders>
          </w:tcPr>
          <w:p w14:paraId="4234808C"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73345B84" w14:textId="77777777" w:rsidR="00E9642B" w:rsidRPr="00886C3B" w:rsidRDefault="00E9642B" w:rsidP="008025B9">
            <w:pPr>
              <w:jc w:val="left"/>
              <w:rPr>
                <w:szCs w:val="24"/>
              </w:rPr>
            </w:pPr>
            <w:r w:rsidRPr="00886C3B">
              <w:rPr>
                <w:szCs w:val="24"/>
              </w:rPr>
              <w:t xml:space="preserve">Цена контракта </w:t>
            </w:r>
          </w:p>
        </w:tc>
      </w:tr>
      <w:tr w:rsidR="00E9642B" w:rsidRPr="00886C3B" w14:paraId="6ED717FF"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5007D88B" w14:textId="77777777" w:rsidR="00E9642B" w:rsidRPr="00886C3B" w:rsidRDefault="00E9642B" w:rsidP="008025B9">
            <w:pPr>
              <w:snapToGrid w:val="0"/>
              <w:jc w:val="left"/>
              <w:rPr>
                <w:szCs w:val="24"/>
                <w:lang w:val="en-US"/>
              </w:rPr>
            </w:pPr>
            <w:r w:rsidRPr="00886C3B">
              <w:rPr>
                <w:szCs w:val="24"/>
                <w:lang w:val="en-US"/>
              </w:rPr>
              <w:t>ADVANCE</w:t>
            </w:r>
          </w:p>
        </w:tc>
        <w:tc>
          <w:tcPr>
            <w:tcW w:w="773" w:type="pct"/>
            <w:tcBorders>
              <w:top w:val="single" w:sz="4" w:space="0" w:color="auto"/>
              <w:left w:val="single" w:sz="4" w:space="0" w:color="auto"/>
              <w:bottom w:val="single" w:sz="4" w:space="0" w:color="auto"/>
              <w:right w:val="single" w:sz="4" w:space="0" w:color="auto"/>
            </w:tcBorders>
          </w:tcPr>
          <w:p w14:paraId="580B1D6B" w14:textId="77777777" w:rsidR="00E9642B" w:rsidRPr="00886C3B" w:rsidRDefault="00E9642B" w:rsidP="008025B9">
            <w:pPr>
              <w:snapToGrid w:val="0"/>
              <w:jc w:val="left"/>
              <w:rPr>
                <w:szCs w:val="24"/>
                <w:lang w:val="en-US"/>
              </w:rPr>
            </w:pPr>
            <w:r w:rsidRPr="00886C3B">
              <w:rPr>
                <w:szCs w:val="24"/>
                <w:lang w:val="en-US"/>
              </w:rPr>
              <w:t>NUMBER</w:t>
            </w:r>
          </w:p>
        </w:tc>
        <w:tc>
          <w:tcPr>
            <w:tcW w:w="547" w:type="pct"/>
            <w:tcBorders>
              <w:top w:val="single" w:sz="4" w:space="0" w:color="auto"/>
              <w:left w:val="single" w:sz="4" w:space="0" w:color="auto"/>
              <w:bottom w:val="single" w:sz="4" w:space="0" w:color="auto"/>
              <w:right w:val="single" w:sz="4" w:space="0" w:color="auto"/>
            </w:tcBorders>
          </w:tcPr>
          <w:p w14:paraId="3D74724E" w14:textId="77777777" w:rsidR="00E9642B" w:rsidRPr="00886C3B" w:rsidRDefault="00E9642B" w:rsidP="008025B9">
            <w:pPr>
              <w:snapToGrid w:val="0"/>
              <w:jc w:val="left"/>
              <w:rPr>
                <w:szCs w:val="24"/>
                <w:lang w:val="en-US"/>
              </w:rPr>
            </w:pPr>
            <w:r w:rsidRPr="00886C3B">
              <w:rPr>
                <w:szCs w:val="24"/>
              </w:rPr>
              <w:t>20.2</w:t>
            </w:r>
          </w:p>
        </w:tc>
        <w:tc>
          <w:tcPr>
            <w:tcW w:w="1047" w:type="pct"/>
            <w:tcBorders>
              <w:top w:val="single" w:sz="4" w:space="0" w:color="auto"/>
              <w:left w:val="single" w:sz="4" w:space="0" w:color="auto"/>
              <w:bottom w:val="single" w:sz="4" w:space="0" w:color="auto"/>
              <w:right w:val="single" w:sz="4" w:space="0" w:color="auto"/>
            </w:tcBorders>
          </w:tcPr>
          <w:p w14:paraId="3751EB69"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5CC0E326" w14:textId="77777777" w:rsidR="00E9642B" w:rsidRPr="00886C3B" w:rsidRDefault="00E9642B" w:rsidP="008025B9">
            <w:pPr>
              <w:jc w:val="left"/>
              <w:rPr>
                <w:szCs w:val="24"/>
              </w:rPr>
            </w:pPr>
            <w:r w:rsidRPr="00886C3B">
              <w:rPr>
                <w:szCs w:val="24"/>
              </w:rPr>
              <w:t xml:space="preserve">Сумма аванса контракта </w:t>
            </w:r>
          </w:p>
        </w:tc>
      </w:tr>
      <w:tr w:rsidR="00E9642B" w:rsidRPr="00886C3B" w14:paraId="196C1DC0"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4CC080C1" w14:textId="77777777" w:rsidR="00E9642B" w:rsidRPr="00886C3B" w:rsidRDefault="00E9642B" w:rsidP="008025B9">
            <w:pPr>
              <w:snapToGrid w:val="0"/>
              <w:jc w:val="left"/>
              <w:rPr>
                <w:szCs w:val="24"/>
                <w:lang w:val="en-US"/>
              </w:rPr>
            </w:pPr>
            <w:r w:rsidRPr="00886C3B">
              <w:rPr>
                <w:szCs w:val="24"/>
                <w:lang w:val="en-US"/>
              </w:rPr>
              <w:t>BO</w:t>
            </w:r>
          </w:p>
        </w:tc>
        <w:tc>
          <w:tcPr>
            <w:tcW w:w="773" w:type="pct"/>
            <w:tcBorders>
              <w:top w:val="single" w:sz="4" w:space="0" w:color="auto"/>
              <w:left w:val="single" w:sz="4" w:space="0" w:color="auto"/>
              <w:bottom w:val="single" w:sz="4" w:space="0" w:color="auto"/>
              <w:right w:val="single" w:sz="4" w:space="0" w:color="auto"/>
            </w:tcBorders>
          </w:tcPr>
          <w:p w14:paraId="10185457" w14:textId="77777777" w:rsidR="00E9642B" w:rsidRPr="00886C3B" w:rsidRDefault="00E9642B" w:rsidP="008025B9">
            <w:pPr>
              <w:snapToGrid w:val="0"/>
              <w:jc w:val="left"/>
              <w:rPr>
                <w:szCs w:val="24"/>
                <w:lang w:val="en-US"/>
              </w:rPr>
            </w:pPr>
            <w:r w:rsidRPr="00886C3B">
              <w:rPr>
                <w:szCs w:val="24"/>
                <w:lang w:val="en-US"/>
              </w:rPr>
              <w:t>NUMBER</w:t>
            </w:r>
          </w:p>
        </w:tc>
        <w:tc>
          <w:tcPr>
            <w:tcW w:w="547" w:type="pct"/>
            <w:tcBorders>
              <w:top w:val="single" w:sz="4" w:space="0" w:color="auto"/>
              <w:left w:val="single" w:sz="4" w:space="0" w:color="auto"/>
              <w:bottom w:val="single" w:sz="4" w:space="0" w:color="auto"/>
              <w:right w:val="single" w:sz="4" w:space="0" w:color="auto"/>
            </w:tcBorders>
          </w:tcPr>
          <w:p w14:paraId="10685A7C" w14:textId="77777777" w:rsidR="00E9642B" w:rsidRPr="00886C3B" w:rsidRDefault="00E9642B" w:rsidP="008025B9">
            <w:pPr>
              <w:snapToGrid w:val="0"/>
              <w:jc w:val="left"/>
              <w:rPr>
                <w:szCs w:val="24"/>
                <w:lang w:val="en-US"/>
              </w:rPr>
            </w:pPr>
            <w:r w:rsidRPr="00886C3B">
              <w:rPr>
                <w:szCs w:val="24"/>
              </w:rPr>
              <w:t>20.2</w:t>
            </w:r>
          </w:p>
        </w:tc>
        <w:tc>
          <w:tcPr>
            <w:tcW w:w="1047" w:type="pct"/>
            <w:tcBorders>
              <w:top w:val="single" w:sz="4" w:space="0" w:color="auto"/>
              <w:left w:val="single" w:sz="4" w:space="0" w:color="auto"/>
              <w:bottom w:val="single" w:sz="4" w:space="0" w:color="auto"/>
              <w:right w:val="single" w:sz="4" w:space="0" w:color="auto"/>
            </w:tcBorders>
          </w:tcPr>
          <w:p w14:paraId="0E640876"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2EA5604C" w14:textId="77777777" w:rsidR="00E9642B" w:rsidRPr="00886C3B" w:rsidRDefault="00E9642B" w:rsidP="008025B9">
            <w:pPr>
              <w:jc w:val="left"/>
              <w:rPr>
                <w:szCs w:val="24"/>
              </w:rPr>
            </w:pPr>
            <w:r w:rsidRPr="00886C3B">
              <w:rPr>
                <w:szCs w:val="24"/>
              </w:rPr>
              <w:t>Сумма БО</w:t>
            </w:r>
          </w:p>
        </w:tc>
      </w:tr>
      <w:tr w:rsidR="00E9642B" w:rsidRPr="00886C3B" w14:paraId="5C617018"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63BE15EE" w14:textId="77777777" w:rsidR="00E9642B" w:rsidRPr="00886C3B" w:rsidRDefault="00E9642B" w:rsidP="008025B9">
            <w:pPr>
              <w:snapToGrid w:val="0"/>
              <w:jc w:val="left"/>
              <w:rPr>
                <w:szCs w:val="24"/>
                <w:lang w:val="en-US"/>
              </w:rPr>
            </w:pPr>
            <w:r w:rsidRPr="00886C3B">
              <w:rPr>
                <w:szCs w:val="24"/>
                <w:lang w:val="en-US"/>
              </w:rPr>
              <w:t>DO</w:t>
            </w:r>
          </w:p>
        </w:tc>
        <w:tc>
          <w:tcPr>
            <w:tcW w:w="773" w:type="pct"/>
            <w:tcBorders>
              <w:top w:val="single" w:sz="4" w:space="0" w:color="auto"/>
              <w:left w:val="single" w:sz="4" w:space="0" w:color="auto"/>
              <w:bottom w:val="single" w:sz="4" w:space="0" w:color="auto"/>
              <w:right w:val="single" w:sz="4" w:space="0" w:color="auto"/>
            </w:tcBorders>
          </w:tcPr>
          <w:p w14:paraId="0E5C3ABC" w14:textId="77777777" w:rsidR="00E9642B" w:rsidRPr="00886C3B" w:rsidRDefault="00E9642B" w:rsidP="008025B9">
            <w:pPr>
              <w:snapToGrid w:val="0"/>
              <w:jc w:val="left"/>
              <w:rPr>
                <w:szCs w:val="24"/>
                <w:lang w:val="en-US"/>
              </w:rPr>
            </w:pPr>
            <w:r w:rsidRPr="00886C3B">
              <w:rPr>
                <w:szCs w:val="24"/>
                <w:lang w:val="en-US"/>
              </w:rPr>
              <w:t>NUMBER</w:t>
            </w:r>
          </w:p>
        </w:tc>
        <w:tc>
          <w:tcPr>
            <w:tcW w:w="547" w:type="pct"/>
            <w:tcBorders>
              <w:top w:val="single" w:sz="4" w:space="0" w:color="auto"/>
              <w:left w:val="single" w:sz="4" w:space="0" w:color="auto"/>
              <w:bottom w:val="single" w:sz="4" w:space="0" w:color="auto"/>
              <w:right w:val="single" w:sz="4" w:space="0" w:color="auto"/>
            </w:tcBorders>
          </w:tcPr>
          <w:p w14:paraId="0345E7A9" w14:textId="77777777" w:rsidR="00E9642B" w:rsidRPr="00886C3B" w:rsidRDefault="00E9642B" w:rsidP="008025B9">
            <w:pPr>
              <w:snapToGrid w:val="0"/>
              <w:jc w:val="left"/>
              <w:rPr>
                <w:szCs w:val="24"/>
                <w:lang w:val="en-US"/>
              </w:rPr>
            </w:pPr>
            <w:r w:rsidRPr="00886C3B">
              <w:rPr>
                <w:szCs w:val="24"/>
              </w:rPr>
              <w:t>20.2</w:t>
            </w:r>
          </w:p>
        </w:tc>
        <w:tc>
          <w:tcPr>
            <w:tcW w:w="1047" w:type="pct"/>
            <w:tcBorders>
              <w:top w:val="single" w:sz="4" w:space="0" w:color="auto"/>
              <w:left w:val="single" w:sz="4" w:space="0" w:color="auto"/>
              <w:bottom w:val="single" w:sz="4" w:space="0" w:color="auto"/>
              <w:right w:val="single" w:sz="4" w:space="0" w:color="auto"/>
            </w:tcBorders>
          </w:tcPr>
          <w:p w14:paraId="2BD4FC10"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24D6B819" w14:textId="77777777" w:rsidR="00E9642B" w:rsidRPr="00886C3B" w:rsidRDefault="00E9642B" w:rsidP="008025B9">
            <w:pPr>
              <w:jc w:val="left"/>
              <w:rPr>
                <w:szCs w:val="24"/>
              </w:rPr>
            </w:pPr>
            <w:r w:rsidRPr="00886C3B">
              <w:rPr>
                <w:szCs w:val="24"/>
              </w:rPr>
              <w:t>Сумма ДО</w:t>
            </w:r>
          </w:p>
        </w:tc>
      </w:tr>
      <w:tr w:rsidR="00E9642B" w:rsidRPr="00886C3B" w14:paraId="3C14F77C"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211640D5" w14:textId="77777777" w:rsidR="00E9642B" w:rsidRPr="00886C3B" w:rsidRDefault="00E9642B" w:rsidP="008025B9">
            <w:pPr>
              <w:snapToGrid w:val="0"/>
              <w:jc w:val="left"/>
              <w:rPr>
                <w:szCs w:val="24"/>
                <w:lang w:val="en-US"/>
              </w:rPr>
            </w:pPr>
            <w:r w:rsidRPr="00886C3B">
              <w:rPr>
                <w:szCs w:val="24"/>
                <w:lang w:val="en-US"/>
              </w:rPr>
              <w:t>SUMKBK</w:t>
            </w:r>
          </w:p>
        </w:tc>
        <w:tc>
          <w:tcPr>
            <w:tcW w:w="773" w:type="pct"/>
            <w:tcBorders>
              <w:top w:val="single" w:sz="4" w:space="0" w:color="auto"/>
              <w:left w:val="single" w:sz="4" w:space="0" w:color="auto"/>
              <w:bottom w:val="single" w:sz="4" w:space="0" w:color="auto"/>
              <w:right w:val="single" w:sz="4" w:space="0" w:color="auto"/>
            </w:tcBorders>
          </w:tcPr>
          <w:p w14:paraId="6DC1E55F" w14:textId="77777777" w:rsidR="00E9642B" w:rsidRPr="00886C3B" w:rsidRDefault="00E9642B" w:rsidP="008025B9">
            <w:pPr>
              <w:snapToGrid w:val="0"/>
              <w:jc w:val="left"/>
              <w:rPr>
                <w:szCs w:val="24"/>
                <w:lang w:val="en-US"/>
              </w:rPr>
            </w:pPr>
            <w:r w:rsidRPr="00886C3B">
              <w:rPr>
                <w:szCs w:val="24"/>
                <w:lang w:val="en-US"/>
              </w:rPr>
              <w:t>NUMBER</w:t>
            </w:r>
          </w:p>
        </w:tc>
        <w:tc>
          <w:tcPr>
            <w:tcW w:w="547" w:type="pct"/>
            <w:tcBorders>
              <w:top w:val="single" w:sz="4" w:space="0" w:color="auto"/>
              <w:left w:val="single" w:sz="4" w:space="0" w:color="auto"/>
              <w:bottom w:val="single" w:sz="4" w:space="0" w:color="auto"/>
              <w:right w:val="single" w:sz="4" w:space="0" w:color="auto"/>
            </w:tcBorders>
          </w:tcPr>
          <w:p w14:paraId="42895DFB" w14:textId="77777777" w:rsidR="00E9642B" w:rsidRPr="00886C3B" w:rsidRDefault="00E9642B" w:rsidP="008025B9">
            <w:pPr>
              <w:snapToGrid w:val="0"/>
              <w:jc w:val="left"/>
              <w:rPr>
                <w:szCs w:val="24"/>
              </w:rPr>
            </w:pPr>
            <w:r w:rsidRPr="00886C3B">
              <w:rPr>
                <w:szCs w:val="24"/>
              </w:rPr>
              <w:t>20.2</w:t>
            </w:r>
          </w:p>
        </w:tc>
        <w:tc>
          <w:tcPr>
            <w:tcW w:w="1047" w:type="pct"/>
            <w:tcBorders>
              <w:top w:val="single" w:sz="4" w:space="0" w:color="auto"/>
              <w:left w:val="single" w:sz="4" w:space="0" w:color="auto"/>
              <w:bottom w:val="single" w:sz="4" w:space="0" w:color="auto"/>
              <w:right w:val="single" w:sz="4" w:space="0" w:color="auto"/>
            </w:tcBorders>
          </w:tcPr>
          <w:p w14:paraId="2AE73263" w14:textId="77777777" w:rsidR="00E9642B" w:rsidRPr="00886C3B" w:rsidRDefault="00E9642B" w:rsidP="008025B9">
            <w:pPr>
              <w:snapToGrid w:val="0"/>
              <w:jc w:val="left"/>
              <w:rPr>
                <w:szCs w:val="24"/>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0284CF65" w14:textId="77777777" w:rsidR="00E9642B" w:rsidRPr="00886C3B" w:rsidRDefault="00E9642B" w:rsidP="008025B9">
            <w:pPr>
              <w:jc w:val="left"/>
              <w:rPr>
                <w:szCs w:val="24"/>
              </w:rPr>
            </w:pPr>
            <w:r w:rsidRPr="00886C3B">
              <w:rPr>
                <w:szCs w:val="24"/>
              </w:rPr>
              <w:t>Сумма по КБК</w:t>
            </w:r>
          </w:p>
        </w:tc>
      </w:tr>
      <w:tr w:rsidR="00E9642B" w:rsidRPr="00886C3B" w14:paraId="2471BF05"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0B6726D2" w14:textId="77777777" w:rsidR="00E9642B" w:rsidRPr="00886C3B" w:rsidRDefault="00E9642B" w:rsidP="008025B9">
            <w:pPr>
              <w:snapToGrid w:val="0"/>
              <w:jc w:val="left"/>
              <w:rPr>
                <w:szCs w:val="24"/>
                <w:lang w:val="en-US"/>
              </w:rPr>
            </w:pPr>
            <w:r w:rsidRPr="00886C3B">
              <w:rPr>
                <w:szCs w:val="24"/>
                <w:lang w:val="en-US"/>
              </w:rPr>
              <w:t>GROUPOKPD2</w:t>
            </w:r>
          </w:p>
        </w:tc>
        <w:tc>
          <w:tcPr>
            <w:tcW w:w="773" w:type="pct"/>
            <w:tcBorders>
              <w:top w:val="single" w:sz="4" w:space="0" w:color="auto"/>
              <w:left w:val="single" w:sz="4" w:space="0" w:color="auto"/>
              <w:bottom w:val="single" w:sz="4" w:space="0" w:color="auto"/>
              <w:right w:val="single" w:sz="4" w:space="0" w:color="auto"/>
            </w:tcBorders>
          </w:tcPr>
          <w:p w14:paraId="0F48F772" w14:textId="77777777" w:rsidR="00E9642B" w:rsidRPr="00886C3B" w:rsidRDefault="00E9642B" w:rsidP="008025B9">
            <w:pPr>
              <w:snapToGrid w:val="0"/>
              <w:jc w:val="left"/>
              <w:rPr>
                <w:szCs w:val="24"/>
                <w:lang w:val="en-US"/>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7D4989E1" w14:textId="77777777" w:rsidR="00E9642B" w:rsidRPr="00886C3B" w:rsidRDefault="00E9642B" w:rsidP="008025B9">
            <w:pPr>
              <w:snapToGrid w:val="0"/>
              <w:jc w:val="left"/>
              <w:rPr>
                <w:szCs w:val="24"/>
              </w:rPr>
            </w:pPr>
            <w:r w:rsidRPr="00886C3B">
              <w:rPr>
                <w:szCs w:val="24"/>
                <w:lang w:val="en-US"/>
              </w:rPr>
              <w:t>1000</w:t>
            </w:r>
          </w:p>
        </w:tc>
        <w:tc>
          <w:tcPr>
            <w:tcW w:w="1047" w:type="pct"/>
            <w:tcBorders>
              <w:top w:val="single" w:sz="4" w:space="0" w:color="auto"/>
              <w:left w:val="single" w:sz="4" w:space="0" w:color="auto"/>
              <w:bottom w:val="single" w:sz="4" w:space="0" w:color="auto"/>
              <w:right w:val="single" w:sz="4" w:space="0" w:color="auto"/>
            </w:tcBorders>
          </w:tcPr>
          <w:p w14:paraId="093B8928"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4C09864B" w14:textId="77777777" w:rsidR="00E9642B" w:rsidRPr="00886C3B" w:rsidRDefault="00E9642B" w:rsidP="008025B9">
            <w:pPr>
              <w:jc w:val="left"/>
              <w:rPr>
                <w:szCs w:val="24"/>
              </w:rPr>
            </w:pPr>
            <w:r w:rsidRPr="00886C3B">
              <w:rPr>
                <w:szCs w:val="24"/>
              </w:rPr>
              <w:t>Группа по ОКПД2</w:t>
            </w:r>
          </w:p>
        </w:tc>
      </w:tr>
      <w:tr w:rsidR="00E9642B" w:rsidRPr="00886C3B" w14:paraId="25EE5AE3"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3AB9D924" w14:textId="77777777" w:rsidR="00E9642B" w:rsidRPr="00886C3B" w:rsidRDefault="00E9642B" w:rsidP="008025B9">
            <w:pPr>
              <w:snapToGrid w:val="0"/>
              <w:jc w:val="left"/>
              <w:rPr>
                <w:szCs w:val="24"/>
                <w:lang w:val="en-US"/>
              </w:rPr>
            </w:pPr>
            <w:r w:rsidRPr="00886C3B">
              <w:rPr>
                <w:szCs w:val="24"/>
                <w:lang w:val="en-US"/>
              </w:rPr>
              <w:t>SUBGROUPOKPD2</w:t>
            </w:r>
          </w:p>
        </w:tc>
        <w:tc>
          <w:tcPr>
            <w:tcW w:w="773" w:type="pct"/>
            <w:tcBorders>
              <w:top w:val="single" w:sz="4" w:space="0" w:color="auto"/>
              <w:left w:val="single" w:sz="4" w:space="0" w:color="auto"/>
              <w:bottom w:val="single" w:sz="4" w:space="0" w:color="auto"/>
              <w:right w:val="single" w:sz="4" w:space="0" w:color="auto"/>
            </w:tcBorders>
          </w:tcPr>
          <w:p w14:paraId="06CC0802" w14:textId="77777777" w:rsidR="00E9642B" w:rsidRPr="00886C3B" w:rsidRDefault="00E9642B" w:rsidP="008025B9">
            <w:pPr>
              <w:snapToGrid w:val="0"/>
              <w:jc w:val="left"/>
              <w:rPr>
                <w:szCs w:val="24"/>
                <w:lang w:val="en-US"/>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5C5BE49B" w14:textId="77777777" w:rsidR="00E9642B" w:rsidRPr="00886C3B" w:rsidRDefault="00E9642B" w:rsidP="008025B9">
            <w:pPr>
              <w:snapToGrid w:val="0"/>
              <w:jc w:val="left"/>
              <w:rPr>
                <w:szCs w:val="24"/>
              </w:rPr>
            </w:pPr>
            <w:r w:rsidRPr="00886C3B">
              <w:rPr>
                <w:szCs w:val="24"/>
                <w:lang w:val="en-US"/>
              </w:rPr>
              <w:t>1000</w:t>
            </w:r>
          </w:p>
        </w:tc>
        <w:tc>
          <w:tcPr>
            <w:tcW w:w="1047" w:type="pct"/>
            <w:tcBorders>
              <w:top w:val="single" w:sz="4" w:space="0" w:color="auto"/>
              <w:left w:val="single" w:sz="4" w:space="0" w:color="auto"/>
              <w:bottom w:val="single" w:sz="4" w:space="0" w:color="auto"/>
              <w:right w:val="single" w:sz="4" w:space="0" w:color="auto"/>
            </w:tcBorders>
          </w:tcPr>
          <w:p w14:paraId="4C5DEAC5" w14:textId="77777777" w:rsidR="00E9642B" w:rsidRPr="00886C3B" w:rsidRDefault="00E9642B" w:rsidP="008025B9">
            <w:pPr>
              <w:snapToGrid w:val="0"/>
              <w:jc w:val="left"/>
              <w:rPr>
                <w:szCs w:val="24"/>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4A0466F3" w14:textId="77777777" w:rsidR="00E9642B" w:rsidRPr="00886C3B" w:rsidRDefault="00E9642B" w:rsidP="008025B9">
            <w:pPr>
              <w:jc w:val="left"/>
              <w:rPr>
                <w:szCs w:val="24"/>
              </w:rPr>
            </w:pPr>
            <w:r w:rsidRPr="00886C3B">
              <w:rPr>
                <w:szCs w:val="24"/>
              </w:rPr>
              <w:t>Подгруппа по ОКПД2</w:t>
            </w:r>
          </w:p>
        </w:tc>
      </w:tr>
      <w:tr w:rsidR="00E9642B" w:rsidRPr="00886C3B" w14:paraId="54E33F3F"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44216B70" w14:textId="77777777" w:rsidR="00E9642B" w:rsidRPr="00886C3B" w:rsidRDefault="00E9642B" w:rsidP="008025B9">
            <w:pPr>
              <w:snapToGrid w:val="0"/>
              <w:jc w:val="left"/>
              <w:rPr>
                <w:szCs w:val="24"/>
                <w:lang w:val="en-US"/>
              </w:rPr>
            </w:pPr>
            <w:r w:rsidRPr="00886C3B">
              <w:rPr>
                <w:szCs w:val="24"/>
                <w:lang w:val="en-US"/>
              </w:rPr>
              <w:t>DESSUBGROUPOKPD2</w:t>
            </w:r>
          </w:p>
        </w:tc>
        <w:tc>
          <w:tcPr>
            <w:tcW w:w="773" w:type="pct"/>
            <w:tcBorders>
              <w:top w:val="single" w:sz="4" w:space="0" w:color="auto"/>
              <w:left w:val="single" w:sz="4" w:space="0" w:color="auto"/>
              <w:bottom w:val="single" w:sz="4" w:space="0" w:color="auto"/>
              <w:right w:val="single" w:sz="4" w:space="0" w:color="auto"/>
            </w:tcBorders>
          </w:tcPr>
          <w:p w14:paraId="512391A3" w14:textId="77777777" w:rsidR="00E9642B" w:rsidRPr="00886C3B" w:rsidRDefault="00E9642B" w:rsidP="008025B9">
            <w:pPr>
              <w:snapToGrid w:val="0"/>
              <w:jc w:val="left"/>
              <w:rPr>
                <w:szCs w:val="24"/>
                <w:lang w:val="en-US"/>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5C96EDE9" w14:textId="77777777" w:rsidR="00E9642B" w:rsidRPr="00886C3B" w:rsidRDefault="00E9642B" w:rsidP="008025B9">
            <w:pPr>
              <w:snapToGrid w:val="0"/>
              <w:jc w:val="left"/>
              <w:rPr>
                <w:szCs w:val="24"/>
              </w:rPr>
            </w:pPr>
            <w:r w:rsidRPr="00886C3B">
              <w:rPr>
                <w:szCs w:val="24"/>
                <w:lang w:val="en-US"/>
              </w:rPr>
              <w:t>1000</w:t>
            </w:r>
          </w:p>
        </w:tc>
        <w:tc>
          <w:tcPr>
            <w:tcW w:w="1047" w:type="pct"/>
            <w:tcBorders>
              <w:top w:val="single" w:sz="4" w:space="0" w:color="auto"/>
              <w:left w:val="single" w:sz="4" w:space="0" w:color="auto"/>
              <w:bottom w:val="single" w:sz="4" w:space="0" w:color="auto"/>
              <w:right w:val="single" w:sz="4" w:space="0" w:color="auto"/>
            </w:tcBorders>
          </w:tcPr>
          <w:p w14:paraId="2531D95D"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046C96D6" w14:textId="77777777" w:rsidR="00E9642B" w:rsidRPr="00886C3B" w:rsidRDefault="00E9642B" w:rsidP="008025B9">
            <w:pPr>
              <w:jc w:val="left"/>
              <w:rPr>
                <w:szCs w:val="24"/>
              </w:rPr>
            </w:pPr>
            <w:r w:rsidRPr="00886C3B">
              <w:rPr>
                <w:szCs w:val="24"/>
              </w:rPr>
              <w:t>Описание подгруппы по ОКПД2</w:t>
            </w:r>
          </w:p>
        </w:tc>
      </w:tr>
      <w:tr w:rsidR="00E9642B" w:rsidRPr="00886C3B" w14:paraId="2D6E5088"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2CFE33DF" w14:textId="77777777" w:rsidR="00E9642B" w:rsidRPr="00886C3B" w:rsidRDefault="00E9642B" w:rsidP="008025B9">
            <w:pPr>
              <w:snapToGrid w:val="0"/>
              <w:jc w:val="left"/>
              <w:rPr>
                <w:szCs w:val="24"/>
                <w:lang w:val="en-US"/>
              </w:rPr>
            </w:pPr>
            <w:r w:rsidRPr="00886C3B">
              <w:rPr>
                <w:szCs w:val="24"/>
                <w:lang w:val="en-US"/>
              </w:rPr>
              <w:t>OKPD2CODE</w:t>
            </w:r>
          </w:p>
        </w:tc>
        <w:tc>
          <w:tcPr>
            <w:tcW w:w="773" w:type="pct"/>
            <w:tcBorders>
              <w:top w:val="single" w:sz="4" w:space="0" w:color="auto"/>
              <w:left w:val="single" w:sz="4" w:space="0" w:color="auto"/>
              <w:bottom w:val="single" w:sz="4" w:space="0" w:color="auto"/>
              <w:right w:val="single" w:sz="4" w:space="0" w:color="auto"/>
            </w:tcBorders>
          </w:tcPr>
          <w:p w14:paraId="2F18BFA4" w14:textId="77777777" w:rsidR="00E9642B" w:rsidRPr="00886C3B" w:rsidRDefault="00E9642B" w:rsidP="008025B9">
            <w:pPr>
              <w:snapToGrid w:val="0"/>
              <w:jc w:val="left"/>
              <w:rPr>
                <w:szCs w:val="24"/>
                <w:lang w:val="en-US"/>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637CB0F2" w14:textId="77777777" w:rsidR="00E9642B" w:rsidRPr="00886C3B" w:rsidRDefault="00E9642B" w:rsidP="008025B9">
            <w:pPr>
              <w:snapToGrid w:val="0"/>
              <w:jc w:val="left"/>
              <w:rPr>
                <w:szCs w:val="24"/>
              </w:rPr>
            </w:pPr>
            <w:r w:rsidRPr="00886C3B">
              <w:rPr>
                <w:szCs w:val="24"/>
                <w:lang w:val="en-US"/>
              </w:rPr>
              <w:t>1000</w:t>
            </w:r>
          </w:p>
        </w:tc>
        <w:tc>
          <w:tcPr>
            <w:tcW w:w="1047" w:type="pct"/>
            <w:tcBorders>
              <w:top w:val="single" w:sz="4" w:space="0" w:color="auto"/>
              <w:left w:val="single" w:sz="4" w:space="0" w:color="auto"/>
              <w:bottom w:val="single" w:sz="4" w:space="0" w:color="auto"/>
              <w:right w:val="single" w:sz="4" w:space="0" w:color="auto"/>
            </w:tcBorders>
          </w:tcPr>
          <w:p w14:paraId="419D20DC" w14:textId="77777777" w:rsidR="00E9642B" w:rsidRPr="00886C3B" w:rsidRDefault="00E9642B" w:rsidP="008025B9">
            <w:pPr>
              <w:snapToGrid w:val="0"/>
              <w:jc w:val="left"/>
              <w:rPr>
                <w:szCs w:val="24"/>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440275CF" w14:textId="77777777" w:rsidR="00E9642B" w:rsidRPr="00886C3B" w:rsidRDefault="00E9642B" w:rsidP="008025B9">
            <w:pPr>
              <w:jc w:val="left"/>
              <w:rPr>
                <w:szCs w:val="24"/>
              </w:rPr>
            </w:pPr>
            <w:r w:rsidRPr="00886C3B">
              <w:rPr>
                <w:szCs w:val="24"/>
              </w:rPr>
              <w:t>Код ОКПД2</w:t>
            </w:r>
          </w:p>
        </w:tc>
      </w:tr>
      <w:tr w:rsidR="00E9642B" w:rsidRPr="00886C3B" w14:paraId="27A5C9A8"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7C142C12" w14:textId="77777777" w:rsidR="00E9642B" w:rsidRPr="00886C3B" w:rsidRDefault="00E9642B" w:rsidP="008025B9">
            <w:pPr>
              <w:snapToGrid w:val="0"/>
              <w:jc w:val="left"/>
              <w:rPr>
                <w:szCs w:val="24"/>
                <w:lang w:val="en-US"/>
              </w:rPr>
            </w:pPr>
            <w:r w:rsidRPr="00886C3B">
              <w:rPr>
                <w:szCs w:val="24"/>
                <w:lang w:val="en-US"/>
              </w:rPr>
              <w:t>OKPD2NAME</w:t>
            </w:r>
          </w:p>
        </w:tc>
        <w:tc>
          <w:tcPr>
            <w:tcW w:w="773" w:type="pct"/>
            <w:tcBorders>
              <w:top w:val="single" w:sz="4" w:space="0" w:color="auto"/>
              <w:left w:val="single" w:sz="4" w:space="0" w:color="auto"/>
              <w:bottom w:val="single" w:sz="4" w:space="0" w:color="auto"/>
              <w:right w:val="single" w:sz="4" w:space="0" w:color="auto"/>
            </w:tcBorders>
          </w:tcPr>
          <w:p w14:paraId="2CEBB75C" w14:textId="77777777" w:rsidR="00E9642B" w:rsidRPr="00886C3B" w:rsidRDefault="00E9642B" w:rsidP="008025B9">
            <w:pPr>
              <w:snapToGrid w:val="0"/>
              <w:jc w:val="left"/>
              <w:rPr>
                <w:szCs w:val="24"/>
                <w:lang w:val="en-US"/>
              </w:rPr>
            </w:pPr>
            <w:r w:rsidRPr="00886C3B">
              <w:rPr>
                <w:szCs w:val="24"/>
              </w:rPr>
              <w:t>VARCHAR2</w:t>
            </w:r>
          </w:p>
        </w:tc>
        <w:tc>
          <w:tcPr>
            <w:tcW w:w="547" w:type="pct"/>
            <w:tcBorders>
              <w:top w:val="single" w:sz="4" w:space="0" w:color="auto"/>
              <w:left w:val="single" w:sz="4" w:space="0" w:color="auto"/>
              <w:bottom w:val="single" w:sz="4" w:space="0" w:color="auto"/>
              <w:right w:val="single" w:sz="4" w:space="0" w:color="auto"/>
            </w:tcBorders>
          </w:tcPr>
          <w:p w14:paraId="69E611F8" w14:textId="77777777" w:rsidR="00E9642B" w:rsidRPr="00886C3B" w:rsidRDefault="00E9642B" w:rsidP="008025B9">
            <w:pPr>
              <w:snapToGrid w:val="0"/>
              <w:jc w:val="left"/>
              <w:rPr>
                <w:szCs w:val="24"/>
                <w:lang w:val="en-US"/>
              </w:rPr>
            </w:pPr>
            <w:r w:rsidRPr="00886C3B">
              <w:rPr>
                <w:szCs w:val="24"/>
                <w:lang w:val="en-US"/>
              </w:rPr>
              <w:t>1000</w:t>
            </w:r>
          </w:p>
        </w:tc>
        <w:tc>
          <w:tcPr>
            <w:tcW w:w="1047" w:type="pct"/>
            <w:tcBorders>
              <w:top w:val="single" w:sz="4" w:space="0" w:color="auto"/>
              <w:left w:val="single" w:sz="4" w:space="0" w:color="auto"/>
              <w:bottom w:val="single" w:sz="4" w:space="0" w:color="auto"/>
              <w:right w:val="single" w:sz="4" w:space="0" w:color="auto"/>
            </w:tcBorders>
          </w:tcPr>
          <w:p w14:paraId="3A4C5739" w14:textId="77777777" w:rsidR="00E9642B" w:rsidRPr="00886C3B" w:rsidRDefault="00E9642B" w:rsidP="008025B9">
            <w:pPr>
              <w:snapToGrid w:val="0"/>
              <w:jc w:val="left"/>
              <w:rPr>
                <w:szCs w:val="24"/>
                <w:lang w:val="en-US"/>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1DBAF06A" w14:textId="77777777" w:rsidR="00E9642B" w:rsidRPr="00886C3B" w:rsidRDefault="00E9642B" w:rsidP="008025B9">
            <w:pPr>
              <w:jc w:val="left"/>
              <w:rPr>
                <w:szCs w:val="24"/>
              </w:rPr>
            </w:pPr>
            <w:r w:rsidRPr="00886C3B">
              <w:rPr>
                <w:szCs w:val="24"/>
              </w:rPr>
              <w:t>Наименование ОКПД2</w:t>
            </w:r>
          </w:p>
        </w:tc>
      </w:tr>
      <w:tr w:rsidR="00E9642B" w:rsidRPr="00886C3B" w14:paraId="76C4E56C"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1E35FFE2" w14:textId="77777777" w:rsidR="00E9642B" w:rsidRPr="00886C3B" w:rsidRDefault="00E9642B" w:rsidP="008025B9">
            <w:pPr>
              <w:snapToGrid w:val="0"/>
              <w:jc w:val="left"/>
              <w:rPr>
                <w:szCs w:val="24"/>
                <w:lang w:val="en-US"/>
              </w:rPr>
            </w:pPr>
            <w:r w:rsidRPr="00886C3B">
              <w:rPr>
                <w:szCs w:val="24"/>
                <w:lang w:val="en-US"/>
              </w:rPr>
              <w:t>SUMOKPD2</w:t>
            </w:r>
          </w:p>
        </w:tc>
        <w:tc>
          <w:tcPr>
            <w:tcW w:w="773" w:type="pct"/>
            <w:tcBorders>
              <w:top w:val="single" w:sz="4" w:space="0" w:color="auto"/>
              <w:left w:val="single" w:sz="4" w:space="0" w:color="auto"/>
              <w:bottom w:val="single" w:sz="4" w:space="0" w:color="auto"/>
              <w:right w:val="single" w:sz="4" w:space="0" w:color="auto"/>
            </w:tcBorders>
          </w:tcPr>
          <w:p w14:paraId="18A65061" w14:textId="77777777" w:rsidR="00E9642B" w:rsidRPr="00886C3B" w:rsidRDefault="00E9642B" w:rsidP="008025B9">
            <w:pPr>
              <w:snapToGrid w:val="0"/>
              <w:jc w:val="left"/>
              <w:rPr>
                <w:szCs w:val="24"/>
                <w:lang w:val="en-US"/>
              </w:rPr>
            </w:pPr>
            <w:r w:rsidRPr="00886C3B">
              <w:rPr>
                <w:szCs w:val="24"/>
                <w:lang w:val="en-US"/>
              </w:rPr>
              <w:t>NUMBER</w:t>
            </w:r>
          </w:p>
        </w:tc>
        <w:tc>
          <w:tcPr>
            <w:tcW w:w="547" w:type="pct"/>
            <w:tcBorders>
              <w:top w:val="single" w:sz="4" w:space="0" w:color="auto"/>
              <w:left w:val="single" w:sz="4" w:space="0" w:color="auto"/>
              <w:bottom w:val="single" w:sz="4" w:space="0" w:color="auto"/>
              <w:right w:val="single" w:sz="4" w:space="0" w:color="auto"/>
            </w:tcBorders>
          </w:tcPr>
          <w:p w14:paraId="3F665375" w14:textId="77777777" w:rsidR="00E9642B" w:rsidRPr="00886C3B" w:rsidRDefault="00E9642B" w:rsidP="008025B9">
            <w:pPr>
              <w:snapToGrid w:val="0"/>
              <w:jc w:val="left"/>
              <w:rPr>
                <w:szCs w:val="24"/>
              </w:rPr>
            </w:pPr>
            <w:r w:rsidRPr="00886C3B">
              <w:rPr>
                <w:szCs w:val="24"/>
              </w:rPr>
              <w:t>20.2</w:t>
            </w:r>
          </w:p>
        </w:tc>
        <w:tc>
          <w:tcPr>
            <w:tcW w:w="1047" w:type="pct"/>
            <w:tcBorders>
              <w:top w:val="single" w:sz="4" w:space="0" w:color="auto"/>
              <w:left w:val="single" w:sz="4" w:space="0" w:color="auto"/>
              <w:bottom w:val="single" w:sz="4" w:space="0" w:color="auto"/>
              <w:right w:val="single" w:sz="4" w:space="0" w:color="auto"/>
            </w:tcBorders>
          </w:tcPr>
          <w:p w14:paraId="539C8E83" w14:textId="77777777" w:rsidR="00E9642B" w:rsidRPr="00886C3B" w:rsidRDefault="00E9642B" w:rsidP="008025B9">
            <w:pPr>
              <w:snapToGrid w:val="0"/>
              <w:jc w:val="left"/>
              <w:rPr>
                <w:szCs w:val="24"/>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38141DB8" w14:textId="77777777" w:rsidR="00E9642B" w:rsidRPr="00886C3B" w:rsidRDefault="00E9642B" w:rsidP="008025B9">
            <w:pPr>
              <w:jc w:val="left"/>
              <w:rPr>
                <w:szCs w:val="24"/>
              </w:rPr>
            </w:pPr>
            <w:r w:rsidRPr="00886C3B">
              <w:rPr>
                <w:szCs w:val="24"/>
              </w:rPr>
              <w:t>Сумма по ОКПД2</w:t>
            </w:r>
          </w:p>
        </w:tc>
      </w:tr>
      <w:tr w:rsidR="00E9642B" w:rsidRPr="00886C3B" w14:paraId="19EE7C65"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7AA2484E" w14:textId="77777777" w:rsidR="00E9642B" w:rsidRPr="00886C3B" w:rsidRDefault="00E9642B" w:rsidP="008025B9">
            <w:pPr>
              <w:snapToGrid w:val="0"/>
              <w:jc w:val="left"/>
              <w:rPr>
                <w:szCs w:val="24"/>
                <w:lang w:val="en-US"/>
              </w:rPr>
            </w:pPr>
            <w:r w:rsidRPr="00886C3B">
              <w:rPr>
                <w:szCs w:val="24"/>
                <w:lang w:val="en-US"/>
              </w:rPr>
              <w:t>CONT_STATUS</w:t>
            </w:r>
          </w:p>
        </w:tc>
        <w:tc>
          <w:tcPr>
            <w:tcW w:w="773" w:type="pct"/>
            <w:tcBorders>
              <w:top w:val="single" w:sz="4" w:space="0" w:color="auto"/>
              <w:left w:val="single" w:sz="4" w:space="0" w:color="auto"/>
              <w:bottom w:val="single" w:sz="4" w:space="0" w:color="auto"/>
              <w:right w:val="single" w:sz="4" w:space="0" w:color="auto"/>
            </w:tcBorders>
          </w:tcPr>
          <w:p w14:paraId="3EBCE414" w14:textId="77777777" w:rsidR="00E9642B" w:rsidRPr="00886C3B" w:rsidRDefault="00E9642B" w:rsidP="008025B9">
            <w:pPr>
              <w:snapToGrid w:val="0"/>
              <w:jc w:val="left"/>
              <w:rPr>
                <w:szCs w:val="24"/>
              </w:rPr>
            </w:pPr>
            <w:r w:rsidRPr="00886C3B">
              <w:rPr>
                <w:szCs w:val="24"/>
                <w:lang w:val="en-US"/>
              </w:rPr>
              <w:t xml:space="preserve">VARCHAR2 </w:t>
            </w:r>
          </w:p>
        </w:tc>
        <w:tc>
          <w:tcPr>
            <w:tcW w:w="547" w:type="pct"/>
            <w:tcBorders>
              <w:top w:val="single" w:sz="4" w:space="0" w:color="auto"/>
              <w:left w:val="single" w:sz="4" w:space="0" w:color="auto"/>
              <w:bottom w:val="single" w:sz="4" w:space="0" w:color="auto"/>
              <w:right w:val="single" w:sz="4" w:space="0" w:color="auto"/>
            </w:tcBorders>
          </w:tcPr>
          <w:p w14:paraId="6F86A3F6" w14:textId="77777777" w:rsidR="00E9642B" w:rsidRPr="00886C3B" w:rsidRDefault="00E9642B" w:rsidP="008025B9">
            <w:pPr>
              <w:snapToGrid w:val="0"/>
              <w:jc w:val="left"/>
              <w:rPr>
                <w:szCs w:val="24"/>
              </w:rPr>
            </w:pPr>
            <w:r w:rsidRPr="00886C3B">
              <w:rPr>
                <w:szCs w:val="24"/>
                <w:lang w:val="en-US"/>
              </w:rPr>
              <w:t xml:space="preserve">100 </w:t>
            </w:r>
          </w:p>
        </w:tc>
        <w:tc>
          <w:tcPr>
            <w:tcW w:w="1047" w:type="pct"/>
            <w:tcBorders>
              <w:top w:val="single" w:sz="4" w:space="0" w:color="auto"/>
              <w:left w:val="single" w:sz="4" w:space="0" w:color="auto"/>
              <w:bottom w:val="single" w:sz="4" w:space="0" w:color="auto"/>
              <w:right w:val="single" w:sz="4" w:space="0" w:color="auto"/>
            </w:tcBorders>
          </w:tcPr>
          <w:p w14:paraId="1B4D0643" w14:textId="77777777" w:rsidR="00E9642B" w:rsidRPr="00886C3B" w:rsidRDefault="00E9642B" w:rsidP="008025B9">
            <w:pPr>
              <w:jc w:val="left"/>
              <w:rPr>
                <w:szCs w:val="24"/>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74F5EF69" w14:textId="77777777" w:rsidR="00E9642B" w:rsidRPr="00886C3B" w:rsidRDefault="00E9642B" w:rsidP="008025B9">
            <w:pPr>
              <w:jc w:val="left"/>
              <w:rPr>
                <w:szCs w:val="24"/>
              </w:rPr>
            </w:pPr>
            <w:r w:rsidRPr="00886C3B">
              <w:rPr>
                <w:szCs w:val="24"/>
              </w:rPr>
              <w:t>Статус контракта</w:t>
            </w:r>
          </w:p>
        </w:tc>
      </w:tr>
      <w:tr w:rsidR="00E9642B" w:rsidRPr="00886C3B" w14:paraId="61B79713" w14:textId="77777777" w:rsidTr="00A004B3">
        <w:trPr>
          <w:trHeight w:val="435"/>
        </w:trPr>
        <w:tc>
          <w:tcPr>
            <w:tcW w:w="1285" w:type="pct"/>
            <w:tcBorders>
              <w:top w:val="single" w:sz="4" w:space="0" w:color="auto"/>
              <w:left w:val="single" w:sz="4" w:space="0" w:color="auto"/>
              <w:bottom w:val="single" w:sz="4" w:space="0" w:color="auto"/>
              <w:right w:val="single" w:sz="4" w:space="0" w:color="auto"/>
            </w:tcBorders>
          </w:tcPr>
          <w:p w14:paraId="6D26DBDF" w14:textId="77777777" w:rsidR="00E9642B" w:rsidRPr="00886C3B" w:rsidRDefault="00E9642B" w:rsidP="008025B9">
            <w:pPr>
              <w:snapToGrid w:val="0"/>
              <w:jc w:val="left"/>
              <w:rPr>
                <w:szCs w:val="24"/>
                <w:lang w:val="en-US"/>
              </w:rPr>
            </w:pPr>
            <w:r w:rsidRPr="00886C3B">
              <w:rPr>
                <w:szCs w:val="24"/>
                <w:lang w:val="en-US"/>
              </w:rPr>
              <w:t>ENDDATAPLAN</w:t>
            </w:r>
          </w:p>
        </w:tc>
        <w:tc>
          <w:tcPr>
            <w:tcW w:w="773" w:type="pct"/>
            <w:tcBorders>
              <w:top w:val="single" w:sz="4" w:space="0" w:color="auto"/>
              <w:left w:val="single" w:sz="4" w:space="0" w:color="auto"/>
              <w:bottom w:val="single" w:sz="4" w:space="0" w:color="auto"/>
              <w:right w:val="single" w:sz="4" w:space="0" w:color="auto"/>
            </w:tcBorders>
          </w:tcPr>
          <w:p w14:paraId="06CDE829" w14:textId="77777777" w:rsidR="00E9642B" w:rsidRPr="00886C3B" w:rsidRDefault="00E9642B" w:rsidP="008025B9">
            <w:pPr>
              <w:snapToGrid w:val="0"/>
              <w:jc w:val="left"/>
              <w:rPr>
                <w:szCs w:val="24"/>
                <w:lang w:val="en-US"/>
              </w:rPr>
            </w:pPr>
            <w:r w:rsidRPr="00886C3B">
              <w:rPr>
                <w:szCs w:val="24"/>
                <w:lang w:val="en-US"/>
              </w:rPr>
              <w:t>DATE</w:t>
            </w:r>
          </w:p>
        </w:tc>
        <w:tc>
          <w:tcPr>
            <w:tcW w:w="547" w:type="pct"/>
            <w:tcBorders>
              <w:top w:val="single" w:sz="4" w:space="0" w:color="auto"/>
              <w:left w:val="single" w:sz="4" w:space="0" w:color="auto"/>
              <w:bottom w:val="single" w:sz="4" w:space="0" w:color="auto"/>
              <w:right w:val="single" w:sz="4" w:space="0" w:color="auto"/>
            </w:tcBorders>
          </w:tcPr>
          <w:p w14:paraId="245020F9" w14:textId="77777777" w:rsidR="00E9642B" w:rsidRPr="00886C3B" w:rsidRDefault="00E9642B" w:rsidP="008025B9">
            <w:pPr>
              <w:snapToGrid w:val="0"/>
              <w:jc w:val="left"/>
              <w:rPr>
                <w:szCs w:val="24"/>
              </w:rPr>
            </w:pPr>
            <w:r w:rsidRPr="00886C3B">
              <w:rPr>
                <w:szCs w:val="24"/>
              </w:rPr>
              <w:t>ГГГГ-ММ-ДД чч:мм:сс</w:t>
            </w:r>
          </w:p>
        </w:tc>
        <w:tc>
          <w:tcPr>
            <w:tcW w:w="1047" w:type="pct"/>
            <w:tcBorders>
              <w:top w:val="single" w:sz="4" w:space="0" w:color="auto"/>
              <w:left w:val="single" w:sz="4" w:space="0" w:color="auto"/>
              <w:bottom w:val="single" w:sz="4" w:space="0" w:color="auto"/>
              <w:right w:val="single" w:sz="4" w:space="0" w:color="auto"/>
            </w:tcBorders>
          </w:tcPr>
          <w:p w14:paraId="310DAD26" w14:textId="77777777" w:rsidR="00E9642B" w:rsidRPr="00886C3B" w:rsidRDefault="00E9642B" w:rsidP="008025B9">
            <w:pPr>
              <w:jc w:val="left"/>
              <w:rPr>
                <w:szCs w:val="24"/>
              </w:rPr>
            </w:pPr>
            <w:r w:rsidRPr="00886C3B">
              <w:rPr>
                <w:szCs w:val="24"/>
              </w:rPr>
              <w:t>Нет</w:t>
            </w:r>
          </w:p>
        </w:tc>
        <w:tc>
          <w:tcPr>
            <w:tcW w:w="1348" w:type="pct"/>
            <w:tcBorders>
              <w:top w:val="single" w:sz="4" w:space="0" w:color="auto"/>
              <w:left w:val="single" w:sz="4" w:space="0" w:color="auto"/>
              <w:bottom w:val="single" w:sz="4" w:space="0" w:color="auto"/>
              <w:right w:val="single" w:sz="4" w:space="0" w:color="auto"/>
            </w:tcBorders>
          </w:tcPr>
          <w:p w14:paraId="74B86996" w14:textId="77777777" w:rsidR="00E9642B" w:rsidRPr="00886C3B" w:rsidRDefault="00E9642B" w:rsidP="008025B9">
            <w:pPr>
              <w:jc w:val="left"/>
              <w:rPr>
                <w:szCs w:val="24"/>
              </w:rPr>
            </w:pPr>
            <w:r w:rsidRPr="00886C3B">
              <w:rPr>
                <w:szCs w:val="24"/>
              </w:rPr>
              <w:t>Плановая дата окончания контракта</w:t>
            </w:r>
          </w:p>
        </w:tc>
      </w:tr>
    </w:tbl>
    <w:p w14:paraId="5B2BB035" w14:textId="67A8508B" w:rsidR="00E9642B" w:rsidRPr="00886C3B" w:rsidRDefault="00E9642B" w:rsidP="00E9642B">
      <w:pPr>
        <w:pStyle w:val="af4"/>
        <w:jc w:val="left"/>
      </w:pPr>
      <w:r w:rsidRPr="00886C3B">
        <w:t>Примеры запро</w:t>
      </w:r>
      <w:r w:rsidR="00535398" w:rsidRPr="00886C3B">
        <w:t xml:space="preserve">сов к набору данных приведены в </w:t>
      </w:r>
      <w:r w:rsidR="00DE58BC" w:rsidRPr="00886C3B">
        <w:t>Приложении 1</w:t>
      </w:r>
      <w:r w:rsidR="004E14A4" w:rsidRPr="00886C3B">
        <w:t xml:space="preserve"> </w:t>
      </w:r>
      <w:r w:rsidR="00535398" w:rsidRPr="00886C3B">
        <w:t>п.27.</w:t>
      </w:r>
    </w:p>
    <w:p w14:paraId="3613C835" w14:textId="77777777" w:rsidR="00E9642B" w:rsidRPr="00886C3B" w:rsidRDefault="00E9642B" w:rsidP="00E9642B">
      <w:pPr>
        <w:pStyle w:val="22"/>
        <w:rPr>
          <w:rFonts w:ascii="Times New Roman" w:hAnsi="Times New Roman"/>
        </w:rPr>
      </w:pPr>
      <w:bookmarkStart w:id="379" w:name="_Toc212905281"/>
      <w:bookmarkStart w:id="380" w:name="_Toc215502121"/>
      <w:r w:rsidRPr="00886C3B">
        <w:rPr>
          <w:rFonts w:ascii="Times New Roman" w:hAnsi="Times New Roman"/>
        </w:rPr>
        <w:lastRenderedPageBreak/>
        <w:t>Набор данных «Дебиторская задолженность федерального бюджета по счетам бюджетного учета 1.205.00, 1.209.00 по доходной классификации, по подгруппе доходов «1 08» «1 11», «1 13 (за исключением 1 13 02)», «1 14», «1 16», за исключением данных по следующим ГРБС: Федеральная налоговая служба, Федеральная таможенная служба, Федеральная служба государственной регистрации, кадастра и картографии), сведения о должнике, по которой включены в «Единый федеральный реестр сведений о банкротстве» (идентификатор MAINBOOKDKZINC_API)</w:t>
      </w:r>
      <w:bookmarkEnd w:id="379"/>
      <w:bookmarkEnd w:id="380"/>
    </w:p>
    <w:p w14:paraId="2FF462C3" w14:textId="77777777" w:rsidR="00E9642B" w:rsidRPr="00886C3B" w:rsidRDefault="00E9642B" w:rsidP="00E9642B">
      <w:pPr>
        <w:pStyle w:val="af4"/>
        <w:jc w:val="left"/>
      </w:pPr>
      <w:r w:rsidRPr="00886C3B">
        <w:t>Статус набора: Актуальный.</w:t>
      </w:r>
    </w:p>
    <w:p w14:paraId="4D7D8D95" w14:textId="77777777" w:rsidR="00E9642B" w:rsidRPr="00886C3B" w:rsidRDefault="00E9642B" w:rsidP="00E9642B">
      <w:pPr>
        <w:pStyle w:val="af4"/>
        <w:jc w:val="left"/>
      </w:pPr>
    </w:p>
    <w:p w14:paraId="64AD768D" w14:textId="77777777" w:rsidR="00E9642B" w:rsidRPr="00886C3B" w:rsidRDefault="00E9642B" w:rsidP="00E9642B">
      <w:pPr>
        <w:pStyle w:val="af4"/>
      </w:pPr>
      <w:r w:rsidRPr="00886C3B">
        <w:t xml:space="preserve">Аналитический отчет в ПИАО: «Дебиторская и кредиторская задолженность» (код PIAO_103_003_mainBookDKZ), представление «Договоры – Доходы – Дебиторская задолженность».  </w:t>
      </w:r>
    </w:p>
    <w:p w14:paraId="6DA9EEDD" w14:textId="77777777" w:rsidR="00E9642B" w:rsidRPr="00886C3B" w:rsidRDefault="00E9642B" w:rsidP="00E9642B">
      <w:pPr>
        <w:pStyle w:val="af4"/>
      </w:pPr>
      <w:r w:rsidRPr="00886C3B">
        <w:t>В отчете в ПИАО выводится дебиторская задолженность по счетам доходов и выплат, по всем контрагентам, по разным уровням бюджета, по всем датам текущего года и на начало каждого месяца прошлых лет в разрезе обязательств. В наборе дебиторская задолженность по счетам доходов, по федеральному бюджету, по контрагентам, включенным в «Единый федеральный реестр сведений о банкротстве» по состоянию на начало каждого месяца в разрезе ГАДБ и счетов учета. И в отчете, и в наборе выводится информация по перечню субъектов централизованного учета, данные которых подлежат публикации в ПИАО (по плановому перечню).</w:t>
      </w:r>
    </w:p>
    <w:p w14:paraId="2B3D86DA" w14:textId="77777777" w:rsidR="00E9642B" w:rsidRPr="00886C3B" w:rsidRDefault="00E9642B" w:rsidP="00E9642B">
      <w:pPr>
        <w:pStyle w:val="af4"/>
      </w:pPr>
      <w:r w:rsidRPr="00886C3B">
        <w:t>Набор данных «Дебиторская задолженность федерального бюджета по счетам бюджетного учета 1.205.00, 1.209.00 по доходной классификации, по подгруппе доходов «1 08» «1 11», «1 13 (за исключением 1 13 02)», «1 14», «1 16», за исключением данных по следующим ГРБС: Федеральная налоговая служба, Федеральная таможенная служба, Федеральная служба государственной регистрации, кадастра и картографии), сведения о должнике, по которой включены в «Единый федеральный реестр сведений о банкротстве» (идентификатор MAINBOOKDKZINC_API) предназначен для получения информации об объеме дебиторской задолженности по доходам федерального бюджета.</w:t>
      </w:r>
    </w:p>
    <w:p w14:paraId="726B28B1" w14:textId="77777777" w:rsidR="00E9642B" w:rsidRPr="00886C3B" w:rsidRDefault="00E9642B" w:rsidP="00E9642B">
      <w:pPr>
        <w:pStyle w:val="af4"/>
      </w:pPr>
      <w:r w:rsidRPr="00886C3B">
        <w:t>Набор данных формируется на основе данных, полученных из:</w:t>
      </w:r>
    </w:p>
    <w:p w14:paraId="140503CB" w14:textId="77777777" w:rsidR="00E9642B" w:rsidRPr="00886C3B" w:rsidRDefault="00E9642B" w:rsidP="00E9642B">
      <w:pPr>
        <w:pStyle w:val="13"/>
        <w:jc w:val="left"/>
      </w:pPr>
      <w:r w:rsidRPr="00886C3B">
        <w:lastRenderedPageBreak/>
        <w:t>МВУ ПУИО, расшифровка по Дебиторской и кредиторской задолженности;</w:t>
      </w:r>
    </w:p>
    <w:p w14:paraId="1F6F2F08" w14:textId="77777777" w:rsidR="00E9642B" w:rsidRPr="00886C3B" w:rsidRDefault="00E9642B" w:rsidP="00E9642B">
      <w:pPr>
        <w:pStyle w:val="13"/>
        <w:jc w:val="left"/>
      </w:pPr>
      <w:r w:rsidRPr="00886C3B">
        <w:t>Федеральный реестр сведений о банкротстве (источник информации: ЗАО Интерфакс);</w:t>
      </w:r>
    </w:p>
    <w:p w14:paraId="076C06CC" w14:textId="77777777" w:rsidR="00E9642B" w:rsidRPr="00886C3B" w:rsidRDefault="00E9642B" w:rsidP="00E9642B">
      <w:pPr>
        <w:pStyle w:val="13"/>
        <w:jc w:val="left"/>
      </w:pPr>
      <w:r w:rsidRPr="00886C3B">
        <w:t>Перечень субъектов централизованного учета, данные которых подлежат публикации в ПИАО (плановый перечень).</w:t>
      </w:r>
    </w:p>
    <w:p w14:paraId="564D7F1F" w14:textId="77777777" w:rsidR="00E9642B" w:rsidRPr="00886C3B" w:rsidRDefault="00E9642B" w:rsidP="00E9642B">
      <w:pPr>
        <w:pStyle w:val="af4"/>
        <w:jc w:val="left"/>
        <w:rPr>
          <w:szCs w:val="28"/>
        </w:rPr>
      </w:pPr>
      <w:r w:rsidRPr="00886C3B">
        <w:rPr>
          <w:szCs w:val="28"/>
        </w:rPr>
        <w:t xml:space="preserve">В </w:t>
      </w:r>
      <w:r w:rsidRPr="00886C3B">
        <w:rPr>
          <w:szCs w:val="28"/>
          <w:lang w:val="en-US"/>
        </w:rPr>
        <w:t>API</w:t>
      </w:r>
      <w:r w:rsidRPr="00886C3B">
        <w:rPr>
          <w:szCs w:val="28"/>
        </w:rPr>
        <w:t xml:space="preserve"> Подсистемы доступен следующий презентационный набор (модель) данных:</w:t>
      </w:r>
    </w:p>
    <w:p w14:paraId="7612BF3F" w14:textId="77777777" w:rsidR="00E9642B" w:rsidRPr="00886C3B" w:rsidRDefault="00E9642B" w:rsidP="00E9642B">
      <w:pPr>
        <w:pStyle w:val="13"/>
      </w:pPr>
      <w:r w:rsidRPr="00886C3B">
        <w:t xml:space="preserve">«Дебиторская задолженность федерального бюджета по счетам бюджетного учета 1.205.00, 1.209.00 по доходной классификации, </w:t>
      </w:r>
      <w:r w:rsidRPr="00886C3B">
        <w:rPr>
          <w:szCs w:val="28"/>
        </w:rPr>
        <w:t>по подгруппе доходов «1 08» «1 11», «1 13 (за исключением 1 13 02)», «1 14», «1 16», за исключением данных по следующим ГРБС: Федеральная налоговая служба, Федеральная таможенная служба, Федеральная служба государственной регистрации, кадастра и картографии)</w:t>
      </w:r>
      <w:r w:rsidRPr="00886C3B">
        <w:t>, сведения о должнике, по которой включены в «Единый федеральный реестр сведений о банкротстве» (идентификатор MAINBOOKDKZINC_API)</w:t>
      </w:r>
    </w:p>
    <w:p w14:paraId="483FBECF" w14:textId="77777777" w:rsidR="00E9642B" w:rsidRPr="00886C3B" w:rsidRDefault="00E9642B" w:rsidP="00E9642B">
      <w:pPr>
        <w:pStyle w:val="af4"/>
      </w:pPr>
      <w:r w:rsidRPr="00886C3B">
        <w:rPr>
          <w:rStyle w:val="af5"/>
        </w:rPr>
        <w:t>Атрибутный состав набора «Дебиторская задолженность федерального бюджета по счетам бюджетного учета 1.205.00, 1.209.00 по доходной классификации, по подгруппе доходов «1 08» «1 11», «1 13 (за исключением 1 13 02)», «1 14», «1 16», за исключением данных по следующим ГРБС: Федеральная налоговая служба, Федеральная таможенная служба, Федеральная служба государственной регистрации, кадастра и картографии), сведения о должнике, по которой включены в «Единый федеральный реестр</w:t>
      </w:r>
      <w:r w:rsidRPr="00886C3B">
        <w:t xml:space="preserve"> сведений о банкротстве» (идентификатор MAINBOOKDKZINC_API):</w:t>
      </w:r>
    </w:p>
    <w:p w14:paraId="5087ECD5" w14:textId="77777777" w:rsidR="00E9642B" w:rsidRPr="00886C3B" w:rsidRDefault="00E9642B" w:rsidP="00E9642B">
      <w:pPr>
        <w:pStyle w:val="13"/>
        <w:jc w:val="left"/>
      </w:pPr>
      <w:r w:rsidRPr="00886C3B">
        <w:t>по состоянию на;</w:t>
      </w:r>
    </w:p>
    <w:p w14:paraId="099574DC" w14:textId="77777777" w:rsidR="00E9642B" w:rsidRPr="00886C3B" w:rsidRDefault="00E9642B" w:rsidP="00E9642B">
      <w:pPr>
        <w:pStyle w:val="13"/>
        <w:jc w:val="left"/>
      </w:pPr>
      <w:r w:rsidRPr="00886C3B">
        <w:t>код главы;</w:t>
      </w:r>
    </w:p>
    <w:p w14:paraId="45B0C85B" w14:textId="77777777" w:rsidR="00E9642B" w:rsidRPr="00886C3B" w:rsidRDefault="00E9642B" w:rsidP="00E9642B">
      <w:pPr>
        <w:pStyle w:val="13"/>
        <w:jc w:val="left"/>
      </w:pPr>
      <w:r w:rsidRPr="00886C3B">
        <w:t>краткое наименование главы;</w:t>
      </w:r>
    </w:p>
    <w:p w14:paraId="2A0319E3" w14:textId="77777777" w:rsidR="00E9642B" w:rsidRPr="00886C3B" w:rsidRDefault="00E9642B" w:rsidP="00E9642B">
      <w:pPr>
        <w:pStyle w:val="13"/>
        <w:jc w:val="left"/>
      </w:pPr>
      <w:r w:rsidRPr="00886C3B">
        <w:t>номер счета;</w:t>
      </w:r>
    </w:p>
    <w:p w14:paraId="5404D03D" w14:textId="77777777" w:rsidR="00E9642B" w:rsidRPr="00886C3B" w:rsidRDefault="00E9642B" w:rsidP="00E9642B">
      <w:pPr>
        <w:pStyle w:val="13"/>
        <w:jc w:val="left"/>
      </w:pPr>
      <w:r w:rsidRPr="00886C3B">
        <w:t>на конец периода;</w:t>
      </w:r>
    </w:p>
    <w:p w14:paraId="69D09649" w14:textId="7F741EA5" w:rsidR="00E9642B" w:rsidRPr="00886C3B" w:rsidRDefault="00C001B9" w:rsidP="00C001B9">
      <w:pPr>
        <w:pStyle w:val="13"/>
        <w:jc w:val="left"/>
      </w:pPr>
      <w:r w:rsidRPr="00886C3B">
        <w:t>дата загрузки.</w:t>
      </w:r>
      <w:r w:rsidR="00E9642B" w:rsidRPr="00886C3B">
        <w:t>.</w:t>
      </w:r>
    </w:p>
    <w:p w14:paraId="02224D3C" w14:textId="23DD9340" w:rsidR="00E9642B" w:rsidRPr="00886C3B" w:rsidRDefault="00E9642B" w:rsidP="00E9642B">
      <w:pPr>
        <w:pStyle w:val="af4"/>
      </w:pPr>
      <w:r w:rsidRPr="00886C3B">
        <w:t xml:space="preserve">Периодичность обновления: </w:t>
      </w:r>
      <w:r w:rsidR="00C001B9" w:rsidRPr="00886C3B">
        <w:t>Е</w:t>
      </w:r>
      <w:r w:rsidRPr="00886C3B">
        <w:t>жедне</w:t>
      </w:r>
      <w:r w:rsidR="00C001B9" w:rsidRPr="00886C3B">
        <w:t>вное до 10:00.</w:t>
      </w:r>
    </w:p>
    <w:p w14:paraId="24C8A671" w14:textId="61FB6F5A" w:rsidR="00C001B9" w:rsidRPr="00886C3B" w:rsidRDefault="00C001B9" w:rsidP="00E9642B">
      <w:pPr>
        <w:pStyle w:val="af4"/>
      </w:pPr>
      <w:r w:rsidRPr="00886C3B">
        <w:t>Набор содержит данные по состоянию на начала каждого месяца.</w:t>
      </w:r>
    </w:p>
    <w:p w14:paraId="78F99AAF" w14:textId="5AFE6800" w:rsidR="00E9642B" w:rsidRPr="00886C3B" w:rsidRDefault="00E9642B" w:rsidP="00E9642B">
      <w:pPr>
        <w:pStyle w:val="-"/>
      </w:pPr>
      <w:bookmarkStart w:id="381" w:name="_Toc212905641"/>
      <w:bookmarkStart w:id="382" w:name="_Toc215502396"/>
      <w:r w:rsidRPr="00886C3B">
        <w:lastRenderedPageBreak/>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85</w:t>
      </w:r>
      <w:r w:rsidR="00101972">
        <w:rPr>
          <w:noProof/>
        </w:rPr>
        <w:fldChar w:fldCharType="end"/>
      </w:r>
      <w:r w:rsidRPr="00886C3B">
        <w:t xml:space="preserve"> – Показатели набора данных «Дебиторская задолженность федерального бюджета по счетам бюджетного учета 1.205.00, 1.209.00 по доходной классификации, </w:t>
      </w:r>
      <w:r w:rsidRPr="00886C3B">
        <w:rPr>
          <w:szCs w:val="28"/>
        </w:rPr>
        <w:t>по подгруппе доходов «1 08» «1 11», «1 13 (за исключением 1 13 02)», «1 14», «1 16», за исключением данных по следующим ГРБС: Федеральная налоговая служба, Федеральная таможенная служба, Федеральная служба государственной регистрации, кадастра и картографии)</w:t>
      </w:r>
      <w:r w:rsidRPr="00886C3B">
        <w:t>, сведения о должнике, по которой включены в «Единый федеральный реестр сведений о банкротстве» (идентификатор MAINBOOKDKZINC_API)</w:t>
      </w:r>
      <w:bookmarkEnd w:id="381"/>
      <w:bookmarkEnd w:id="38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8"/>
        <w:gridCol w:w="1866"/>
        <w:gridCol w:w="2112"/>
        <w:gridCol w:w="1279"/>
        <w:gridCol w:w="1007"/>
        <w:gridCol w:w="881"/>
      </w:tblGrid>
      <w:tr w:rsidR="00E9642B" w:rsidRPr="00886C3B" w14:paraId="4942BE53" w14:textId="77777777" w:rsidTr="008025B9">
        <w:trPr>
          <w:tblHeader/>
        </w:trPr>
        <w:tc>
          <w:tcPr>
            <w:tcW w:w="1374" w:type="pct"/>
            <w:shd w:val="clear" w:color="auto" w:fill="D9D9D9" w:themeFill="background1" w:themeFillShade="D9"/>
            <w:vAlign w:val="center"/>
          </w:tcPr>
          <w:p w14:paraId="1AB02C02"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Атрибут</w:t>
            </w:r>
          </w:p>
        </w:tc>
        <w:tc>
          <w:tcPr>
            <w:tcW w:w="947" w:type="pct"/>
            <w:shd w:val="clear" w:color="auto" w:fill="D9D9D9" w:themeFill="background1" w:themeFillShade="D9"/>
            <w:vAlign w:val="center"/>
          </w:tcPr>
          <w:p w14:paraId="7394F9A7"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Показатель</w:t>
            </w:r>
          </w:p>
        </w:tc>
        <w:tc>
          <w:tcPr>
            <w:tcW w:w="1072" w:type="pct"/>
            <w:shd w:val="clear" w:color="auto" w:fill="D9D9D9" w:themeFill="background1" w:themeFillShade="D9"/>
            <w:vAlign w:val="center"/>
          </w:tcPr>
          <w:p w14:paraId="353A6CF6"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Описание</w:t>
            </w:r>
          </w:p>
        </w:tc>
        <w:tc>
          <w:tcPr>
            <w:tcW w:w="649" w:type="pct"/>
            <w:shd w:val="clear" w:color="auto" w:fill="D9D9D9" w:themeFill="background1" w:themeFillShade="D9"/>
            <w:vAlign w:val="center"/>
          </w:tcPr>
          <w:p w14:paraId="1D72E56C"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Тип поля</w:t>
            </w:r>
          </w:p>
        </w:tc>
        <w:tc>
          <w:tcPr>
            <w:tcW w:w="511" w:type="pct"/>
            <w:shd w:val="clear" w:color="auto" w:fill="D9D9D9" w:themeFill="background1" w:themeFillShade="D9"/>
            <w:vAlign w:val="center"/>
          </w:tcPr>
          <w:p w14:paraId="5BD821B8"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Обязат.</w:t>
            </w:r>
          </w:p>
        </w:tc>
        <w:tc>
          <w:tcPr>
            <w:tcW w:w="447" w:type="pct"/>
            <w:shd w:val="clear" w:color="auto" w:fill="D9D9D9" w:themeFill="background1" w:themeFillShade="D9"/>
            <w:vAlign w:val="center"/>
          </w:tcPr>
          <w:p w14:paraId="0D92869C"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Длина</w:t>
            </w:r>
          </w:p>
        </w:tc>
      </w:tr>
      <w:tr w:rsidR="00E9642B" w:rsidRPr="00886C3B" w14:paraId="2B346172" w14:textId="77777777" w:rsidTr="008025B9">
        <w:trPr>
          <w:trHeight w:val="699"/>
        </w:trPr>
        <w:tc>
          <w:tcPr>
            <w:tcW w:w="1374" w:type="pct"/>
          </w:tcPr>
          <w:p w14:paraId="208C6413" w14:textId="77777777" w:rsidR="00E9642B" w:rsidRPr="00886C3B" w:rsidRDefault="00E9642B" w:rsidP="008025B9">
            <w:pPr>
              <w:jc w:val="left"/>
              <w:rPr>
                <w:szCs w:val="24"/>
              </w:rPr>
            </w:pPr>
            <w:r w:rsidRPr="00886C3B">
              <w:rPr>
                <w:szCs w:val="24"/>
                <w:lang w:val="en-US"/>
              </w:rPr>
              <w:t>ONDATE</w:t>
            </w:r>
          </w:p>
        </w:tc>
        <w:tc>
          <w:tcPr>
            <w:tcW w:w="947" w:type="pct"/>
          </w:tcPr>
          <w:p w14:paraId="44E7F249" w14:textId="77777777" w:rsidR="00E9642B" w:rsidRPr="00886C3B" w:rsidRDefault="00E9642B" w:rsidP="008025B9">
            <w:pPr>
              <w:jc w:val="left"/>
              <w:rPr>
                <w:szCs w:val="24"/>
              </w:rPr>
            </w:pPr>
            <w:r w:rsidRPr="00886C3B">
              <w:rPr>
                <w:szCs w:val="24"/>
              </w:rPr>
              <w:t>По состоянию на дату</w:t>
            </w:r>
          </w:p>
        </w:tc>
        <w:tc>
          <w:tcPr>
            <w:tcW w:w="1072" w:type="pct"/>
          </w:tcPr>
          <w:p w14:paraId="1146BC01" w14:textId="77777777" w:rsidR="00E9642B" w:rsidRPr="00886C3B" w:rsidRDefault="00E9642B" w:rsidP="008025B9">
            <w:pPr>
              <w:jc w:val="left"/>
              <w:rPr>
                <w:szCs w:val="24"/>
              </w:rPr>
            </w:pPr>
            <w:r w:rsidRPr="00886C3B">
              <w:rPr>
                <w:szCs w:val="24"/>
              </w:rPr>
              <w:t>Дата в формате «ГГГГ-ММ-ДД ЧЧ:ММ:СС»</w:t>
            </w:r>
          </w:p>
        </w:tc>
        <w:tc>
          <w:tcPr>
            <w:tcW w:w="649" w:type="pct"/>
          </w:tcPr>
          <w:p w14:paraId="61A731E7" w14:textId="77777777" w:rsidR="00E9642B" w:rsidRPr="00886C3B" w:rsidRDefault="00E9642B" w:rsidP="008025B9">
            <w:pPr>
              <w:jc w:val="left"/>
              <w:rPr>
                <w:szCs w:val="24"/>
              </w:rPr>
            </w:pPr>
            <w:r w:rsidRPr="00886C3B">
              <w:rPr>
                <w:szCs w:val="24"/>
              </w:rPr>
              <w:t xml:space="preserve">date time </w:t>
            </w:r>
          </w:p>
        </w:tc>
        <w:tc>
          <w:tcPr>
            <w:tcW w:w="511" w:type="pct"/>
          </w:tcPr>
          <w:p w14:paraId="663245F4" w14:textId="77777777" w:rsidR="00E9642B" w:rsidRPr="00886C3B" w:rsidRDefault="00E9642B" w:rsidP="008025B9">
            <w:pPr>
              <w:jc w:val="left"/>
              <w:rPr>
                <w:szCs w:val="24"/>
              </w:rPr>
            </w:pPr>
            <w:r w:rsidRPr="00886C3B">
              <w:rPr>
                <w:szCs w:val="24"/>
              </w:rPr>
              <w:t>да</w:t>
            </w:r>
          </w:p>
        </w:tc>
        <w:tc>
          <w:tcPr>
            <w:tcW w:w="447" w:type="pct"/>
          </w:tcPr>
          <w:p w14:paraId="31B29615" w14:textId="77777777" w:rsidR="00E9642B" w:rsidRPr="00886C3B" w:rsidRDefault="00E9642B" w:rsidP="008025B9">
            <w:pPr>
              <w:jc w:val="left"/>
              <w:rPr>
                <w:szCs w:val="24"/>
              </w:rPr>
            </w:pPr>
            <w:r w:rsidRPr="00886C3B">
              <w:rPr>
                <w:szCs w:val="24"/>
              </w:rPr>
              <w:t>10</w:t>
            </w:r>
          </w:p>
        </w:tc>
      </w:tr>
      <w:tr w:rsidR="00E9642B" w:rsidRPr="00886C3B" w14:paraId="630FEA79" w14:textId="77777777" w:rsidTr="008025B9">
        <w:tc>
          <w:tcPr>
            <w:tcW w:w="1374" w:type="pct"/>
          </w:tcPr>
          <w:p w14:paraId="138B26A3" w14:textId="77777777" w:rsidR="00E9642B" w:rsidRPr="00886C3B" w:rsidRDefault="00E9642B" w:rsidP="008025B9">
            <w:pPr>
              <w:jc w:val="left"/>
              <w:rPr>
                <w:szCs w:val="24"/>
              </w:rPr>
            </w:pPr>
            <w:r w:rsidRPr="00886C3B">
              <w:rPr>
                <w:szCs w:val="24"/>
                <w:lang w:val="en-US"/>
              </w:rPr>
              <w:t>GLAVACODE</w:t>
            </w:r>
          </w:p>
        </w:tc>
        <w:tc>
          <w:tcPr>
            <w:tcW w:w="947" w:type="pct"/>
          </w:tcPr>
          <w:p w14:paraId="5C55F4FC" w14:textId="77777777" w:rsidR="00E9642B" w:rsidRPr="00886C3B" w:rsidRDefault="00E9642B" w:rsidP="008025B9">
            <w:pPr>
              <w:jc w:val="left"/>
              <w:rPr>
                <w:szCs w:val="24"/>
              </w:rPr>
            </w:pPr>
            <w:r w:rsidRPr="00886C3B">
              <w:rPr>
                <w:szCs w:val="24"/>
              </w:rPr>
              <w:t>Код главы</w:t>
            </w:r>
          </w:p>
        </w:tc>
        <w:tc>
          <w:tcPr>
            <w:tcW w:w="1072" w:type="pct"/>
          </w:tcPr>
          <w:p w14:paraId="68A4431B" w14:textId="77777777" w:rsidR="00E9642B" w:rsidRPr="00886C3B" w:rsidRDefault="00E9642B" w:rsidP="008025B9">
            <w:pPr>
              <w:jc w:val="left"/>
              <w:rPr>
                <w:szCs w:val="24"/>
              </w:rPr>
            </w:pPr>
            <w:r w:rsidRPr="00886C3B">
              <w:rPr>
                <w:szCs w:val="24"/>
              </w:rPr>
              <w:t>Код главы (ГАДБ)</w:t>
            </w:r>
          </w:p>
        </w:tc>
        <w:tc>
          <w:tcPr>
            <w:tcW w:w="649" w:type="pct"/>
          </w:tcPr>
          <w:p w14:paraId="00AF61AB" w14:textId="77777777" w:rsidR="00E9642B" w:rsidRPr="00886C3B" w:rsidRDefault="00E9642B" w:rsidP="008025B9">
            <w:pPr>
              <w:jc w:val="left"/>
              <w:rPr>
                <w:szCs w:val="24"/>
              </w:rPr>
            </w:pPr>
            <w:r w:rsidRPr="00886C3B">
              <w:rPr>
                <w:szCs w:val="24"/>
              </w:rPr>
              <w:t>STRING</w:t>
            </w:r>
          </w:p>
        </w:tc>
        <w:tc>
          <w:tcPr>
            <w:tcW w:w="511" w:type="pct"/>
          </w:tcPr>
          <w:p w14:paraId="63427E16" w14:textId="77777777" w:rsidR="00E9642B" w:rsidRPr="00886C3B" w:rsidRDefault="00E9642B" w:rsidP="008025B9">
            <w:pPr>
              <w:jc w:val="left"/>
              <w:rPr>
                <w:szCs w:val="24"/>
              </w:rPr>
            </w:pPr>
            <w:r w:rsidRPr="00886C3B">
              <w:rPr>
                <w:szCs w:val="24"/>
              </w:rPr>
              <w:t>да</w:t>
            </w:r>
          </w:p>
        </w:tc>
        <w:tc>
          <w:tcPr>
            <w:tcW w:w="447" w:type="pct"/>
          </w:tcPr>
          <w:p w14:paraId="08EC0F34" w14:textId="77777777" w:rsidR="00E9642B" w:rsidRPr="00886C3B" w:rsidRDefault="00E9642B" w:rsidP="008025B9">
            <w:pPr>
              <w:jc w:val="left"/>
              <w:rPr>
                <w:szCs w:val="24"/>
              </w:rPr>
            </w:pPr>
            <w:r w:rsidRPr="00886C3B">
              <w:rPr>
                <w:szCs w:val="24"/>
              </w:rPr>
              <w:t>3</w:t>
            </w:r>
          </w:p>
        </w:tc>
      </w:tr>
      <w:tr w:rsidR="00E9642B" w:rsidRPr="00886C3B" w14:paraId="2FB9AE90" w14:textId="77777777" w:rsidTr="008025B9">
        <w:tc>
          <w:tcPr>
            <w:tcW w:w="1374" w:type="pct"/>
          </w:tcPr>
          <w:p w14:paraId="74A300B7" w14:textId="77777777" w:rsidR="00E9642B" w:rsidRPr="00886C3B" w:rsidRDefault="00E9642B" w:rsidP="008025B9">
            <w:pPr>
              <w:jc w:val="left"/>
              <w:rPr>
                <w:szCs w:val="24"/>
              </w:rPr>
            </w:pPr>
            <w:r w:rsidRPr="00886C3B">
              <w:rPr>
                <w:szCs w:val="24"/>
              </w:rPr>
              <w:t>GLAVASHORTNAME</w:t>
            </w:r>
          </w:p>
        </w:tc>
        <w:tc>
          <w:tcPr>
            <w:tcW w:w="947" w:type="pct"/>
          </w:tcPr>
          <w:p w14:paraId="2C5F67BD" w14:textId="77777777" w:rsidR="00E9642B" w:rsidRPr="00886C3B" w:rsidRDefault="00E9642B" w:rsidP="008025B9">
            <w:pPr>
              <w:jc w:val="left"/>
              <w:rPr>
                <w:szCs w:val="24"/>
              </w:rPr>
            </w:pPr>
            <w:r w:rsidRPr="00886C3B">
              <w:rPr>
                <w:szCs w:val="24"/>
              </w:rPr>
              <w:t>Краткое наименование главы</w:t>
            </w:r>
          </w:p>
        </w:tc>
        <w:tc>
          <w:tcPr>
            <w:tcW w:w="1072" w:type="pct"/>
          </w:tcPr>
          <w:p w14:paraId="631B8FDB" w14:textId="77777777" w:rsidR="00E9642B" w:rsidRPr="00886C3B" w:rsidRDefault="00E9642B" w:rsidP="008025B9">
            <w:pPr>
              <w:jc w:val="left"/>
              <w:rPr>
                <w:szCs w:val="24"/>
              </w:rPr>
            </w:pPr>
            <w:r w:rsidRPr="00886C3B">
              <w:rPr>
                <w:szCs w:val="24"/>
              </w:rPr>
              <w:t>Краткое наименование главы (ГАДБ)</w:t>
            </w:r>
          </w:p>
        </w:tc>
        <w:tc>
          <w:tcPr>
            <w:tcW w:w="649" w:type="pct"/>
          </w:tcPr>
          <w:p w14:paraId="336AA85D" w14:textId="77777777" w:rsidR="00E9642B" w:rsidRPr="00886C3B" w:rsidRDefault="00E9642B" w:rsidP="008025B9">
            <w:pPr>
              <w:jc w:val="left"/>
              <w:rPr>
                <w:szCs w:val="24"/>
              </w:rPr>
            </w:pPr>
            <w:r w:rsidRPr="00886C3B">
              <w:rPr>
                <w:szCs w:val="24"/>
              </w:rPr>
              <w:t>STRING</w:t>
            </w:r>
          </w:p>
        </w:tc>
        <w:tc>
          <w:tcPr>
            <w:tcW w:w="511" w:type="pct"/>
          </w:tcPr>
          <w:p w14:paraId="1DC9CF87" w14:textId="77777777" w:rsidR="00E9642B" w:rsidRPr="00886C3B" w:rsidRDefault="00E9642B" w:rsidP="008025B9">
            <w:pPr>
              <w:jc w:val="left"/>
              <w:rPr>
                <w:szCs w:val="24"/>
              </w:rPr>
            </w:pPr>
            <w:r w:rsidRPr="00886C3B">
              <w:rPr>
                <w:szCs w:val="24"/>
              </w:rPr>
              <w:t>да</w:t>
            </w:r>
          </w:p>
        </w:tc>
        <w:tc>
          <w:tcPr>
            <w:tcW w:w="447" w:type="pct"/>
          </w:tcPr>
          <w:p w14:paraId="622B3C6B" w14:textId="77777777" w:rsidR="00E9642B" w:rsidRPr="00886C3B" w:rsidRDefault="00E9642B" w:rsidP="008025B9">
            <w:pPr>
              <w:jc w:val="left"/>
              <w:rPr>
                <w:szCs w:val="24"/>
              </w:rPr>
            </w:pPr>
            <w:r w:rsidRPr="00886C3B">
              <w:rPr>
                <w:szCs w:val="24"/>
              </w:rPr>
              <w:t>2000</w:t>
            </w:r>
          </w:p>
        </w:tc>
      </w:tr>
      <w:tr w:rsidR="00E9642B" w:rsidRPr="00886C3B" w14:paraId="77DE9D2D" w14:textId="77777777" w:rsidTr="008025B9">
        <w:trPr>
          <w:trHeight w:val="166"/>
        </w:trPr>
        <w:tc>
          <w:tcPr>
            <w:tcW w:w="1374" w:type="pct"/>
          </w:tcPr>
          <w:p w14:paraId="016A8E0D" w14:textId="77777777" w:rsidR="00E9642B" w:rsidRPr="00886C3B" w:rsidRDefault="00E9642B" w:rsidP="008025B9">
            <w:pPr>
              <w:jc w:val="left"/>
              <w:rPr>
                <w:szCs w:val="24"/>
              </w:rPr>
            </w:pPr>
            <w:r w:rsidRPr="00886C3B">
              <w:rPr>
                <w:szCs w:val="24"/>
                <w:lang w:val="en-US"/>
              </w:rPr>
              <w:t>ACCOUNTNUM</w:t>
            </w:r>
          </w:p>
        </w:tc>
        <w:tc>
          <w:tcPr>
            <w:tcW w:w="947" w:type="pct"/>
          </w:tcPr>
          <w:p w14:paraId="6FD843FD" w14:textId="77777777" w:rsidR="00E9642B" w:rsidRPr="00886C3B" w:rsidRDefault="00E9642B" w:rsidP="008025B9">
            <w:pPr>
              <w:jc w:val="left"/>
              <w:rPr>
                <w:szCs w:val="24"/>
              </w:rPr>
            </w:pPr>
            <w:r w:rsidRPr="00886C3B">
              <w:rPr>
                <w:szCs w:val="24"/>
              </w:rPr>
              <w:t>Номер счета</w:t>
            </w:r>
          </w:p>
        </w:tc>
        <w:tc>
          <w:tcPr>
            <w:tcW w:w="1072" w:type="pct"/>
          </w:tcPr>
          <w:p w14:paraId="56B534C0" w14:textId="77777777" w:rsidR="00E9642B" w:rsidRPr="00886C3B" w:rsidRDefault="00E9642B" w:rsidP="008025B9">
            <w:pPr>
              <w:jc w:val="left"/>
              <w:rPr>
                <w:szCs w:val="24"/>
              </w:rPr>
            </w:pPr>
            <w:r w:rsidRPr="00886C3B">
              <w:rPr>
                <w:szCs w:val="24"/>
              </w:rPr>
              <w:t>Номер бюджетного счета (счет доходов)</w:t>
            </w:r>
          </w:p>
        </w:tc>
        <w:tc>
          <w:tcPr>
            <w:tcW w:w="649" w:type="pct"/>
          </w:tcPr>
          <w:p w14:paraId="00B58817" w14:textId="77777777" w:rsidR="00E9642B" w:rsidRPr="00886C3B" w:rsidRDefault="00E9642B" w:rsidP="008025B9">
            <w:pPr>
              <w:jc w:val="left"/>
              <w:rPr>
                <w:szCs w:val="24"/>
              </w:rPr>
            </w:pPr>
            <w:r w:rsidRPr="00886C3B">
              <w:rPr>
                <w:szCs w:val="24"/>
              </w:rPr>
              <w:t>STRING</w:t>
            </w:r>
          </w:p>
        </w:tc>
        <w:tc>
          <w:tcPr>
            <w:tcW w:w="511" w:type="pct"/>
          </w:tcPr>
          <w:p w14:paraId="4F3281C4" w14:textId="77777777" w:rsidR="00E9642B" w:rsidRPr="00886C3B" w:rsidRDefault="00E9642B" w:rsidP="008025B9">
            <w:pPr>
              <w:jc w:val="left"/>
              <w:rPr>
                <w:szCs w:val="24"/>
              </w:rPr>
            </w:pPr>
            <w:r w:rsidRPr="00886C3B">
              <w:rPr>
                <w:szCs w:val="24"/>
              </w:rPr>
              <w:t>да</w:t>
            </w:r>
          </w:p>
        </w:tc>
        <w:tc>
          <w:tcPr>
            <w:tcW w:w="447" w:type="pct"/>
          </w:tcPr>
          <w:p w14:paraId="5FA92ADF" w14:textId="77777777" w:rsidR="00E9642B" w:rsidRPr="00886C3B" w:rsidRDefault="00E9642B" w:rsidP="008025B9">
            <w:pPr>
              <w:jc w:val="left"/>
              <w:rPr>
                <w:szCs w:val="24"/>
              </w:rPr>
            </w:pPr>
            <w:r w:rsidRPr="00886C3B">
              <w:rPr>
                <w:szCs w:val="24"/>
              </w:rPr>
              <w:t>50</w:t>
            </w:r>
          </w:p>
        </w:tc>
      </w:tr>
      <w:tr w:rsidR="00E9642B" w:rsidRPr="00886C3B" w14:paraId="18AC2E86" w14:textId="77777777" w:rsidTr="008025B9">
        <w:trPr>
          <w:trHeight w:val="166"/>
        </w:trPr>
        <w:tc>
          <w:tcPr>
            <w:tcW w:w="1374" w:type="pct"/>
          </w:tcPr>
          <w:p w14:paraId="3240C454" w14:textId="77777777" w:rsidR="00E9642B" w:rsidRPr="00886C3B" w:rsidRDefault="00E9642B" w:rsidP="008025B9">
            <w:pPr>
              <w:jc w:val="left"/>
              <w:rPr>
                <w:szCs w:val="24"/>
              </w:rPr>
            </w:pPr>
            <w:r w:rsidRPr="00886C3B">
              <w:rPr>
                <w:szCs w:val="24"/>
                <w:lang w:val="en-US"/>
              </w:rPr>
              <w:t>ENDPERIOD</w:t>
            </w:r>
          </w:p>
        </w:tc>
        <w:tc>
          <w:tcPr>
            <w:tcW w:w="947" w:type="pct"/>
          </w:tcPr>
          <w:p w14:paraId="79B8A374" w14:textId="77777777" w:rsidR="00E9642B" w:rsidRPr="00886C3B" w:rsidRDefault="00E9642B" w:rsidP="008025B9">
            <w:pPr>
              <w:jc w:val="left"/>
              <w:rPr>
                <w:szCs w:val="24"/>
              </w:rPr>
            </w:pPr>
            <w:r w:rsidRPr="00886C3B">
              <w:rPr>
                <w:szCs w:val="24"/>
              </w:rPr>
              <w:t>На конец периода</w:t>
            </w:r>
          </w:p>
        </w:tc>
        <w:tc>
          <w:tcPr>
            <w:tcW w:w="1072" w:type="pct"/>
          </w:tcPr>
          <w:p w14:paraId="3B638A48" w14:textId="77777777" w:rsidR="00E9642B" w:rsidRPr="00886C3B" w:rsidRDefault="00E9642B" w:rsidP="008025B9">
            <w:pPr>
              <w:jc w:val="left"/>
              <w:rPr>
                <w:szCs w:val="24"/>
              </w:rPr>
            </w:pPr>
            <w:r w:rsidRPr="00886C3B">
              <w:rPr>
                <w:szCs w:val="24"/>
              </w:rPr>
              <w:t>Задолженность на дату запроса</w:t>
            </w:r>
          </w:p>
        </w:tc>
        <w:tc>
          <w:tcPr>
            <w:tcW w:w="649" w:type="pct"/>
          </w:tcPr>
          <w:p w14:paraId="74BCD0C8" w14:textId="77777777" w:rsidR="00E9642B" w:rsidRPr="00886C3B" w:rsidRDefault="00E9642B" w:rsidP="008025B9">
            <w:pPr>
              <w:jc w:val="left"/>
              <w:rPr>
                <w:szCs w:val="24"/>
              </w:rPr>
            </w:pPr>
            <w:r w:rsidRPr="00886C3B">
              <w:rPr>
                <w:szCs w:val="24"/>
              </w:rPr>
              <w:t>NUMBER</w:t>
            </w:r>
          </w:p>
        </w:tc>
        <w:tc>
          <w:tcPr>
            <w:tcW w:w="511" w:type="pct"/>
          </w:tcPr>
          <w:p w14:paraId="0AA286B0" w14:textId="77777777" w:rsidR="00E9642B" w:rsidRPr="00886C3B" w:rsidRDefault="00E9642B" w:rsidP="008025B9">
            <w:pPr>
              <w:jc w:val="left"/>
              <w:rPr>
                <w:szCs w:val="24"/>
              </w:rPr>
            </w:pPr>
            <w:r w:rsidRPr="00886C3B">
              <w:rPr>
                <w:szCs w:val="24"/>
              </w:rPr>
              <w:t>нет</w:t>
            </w:r>
          </w:p>
        </w:tc>
        <w:tc>
          <w:tcPr>
            <w:tcW w:w="447" w:type="pct"/>
          </w:tcPr>
          <w:p w14:paraId="1815D57F" w14:textId="77777777" w:rsidR="00E9642B" w:rsidRPr="00886C3B" w:rsidRDefault="00E9642B" w:rsidP="008025B9">
            <w:pPr>
              <w:jc w:val="left"/>
              <w:rPr>
                <w:szCs w:val="24"/>
              </w:rPr>
            </w:pPr>
            <w:r w:rsidRPr="00886C3B">
              <w:rPr>
                <w:szCs w:val="24"/>
              </w:rPr>
              <w:t>22</w:t>
            </w:r>
          </w:p>
        </w:tc>
      </w:tr>
      <w:tr w:rsidR="00E9642B" w:rsidRPr="00886C3B" w14:paraId="040569E9" w14:textId="77777777" w:rsidTr="008025B9">
        <w:trPr>
          <w:trHeight w:val="166"/>
        </w:trPr>
        <w:tc>
          <w:tcPr>
            <w:tcW w:w="1374" w:type="pct"/>
          </w:tcPr>
          <w:p w14:paraId="208185CD" w14:textId="77777777" w:rsidR="00E9642B" w:rsidRPr="00886C3B" w:rsidRDefault="00E9642B" w:rsidP="008025B9">
            <w:pPr>
              <w:jc w:val="left"/>
            </w:pPr>
            <w:r w:rsidRPr="00886C3B">
              <w:t>LOADDATE</w:t>
            </w:r>
          </w:p>
        </w:tc>
        <w:tc>
          <w:tcPr>
            <w:tcW w:w="947" w:type="pct"/>
          </w:tcPr>
          <w:p w14:paraId="23F6C904" w14:textId="77777777" w:rsidR="00E9642B" w:rsidRPr="00886C3B" w:rsidRDefault="00E9642B" w:rsidP="008025B9">
            <w:pPr>
              <w:jc w:val="left"/>
            </w:pPr>
            <w:r w:rsidRPr="00886C3B">
              <w:t>Дата загрузки</w:t>
            </w:r>
          </w:p>
        </w:tc>
        <w:tc>
          <w:tcPr>
            <w:tcW w:w="1072" w:type="pct"/>
          </w:tcPr>
          <w:p w14:paraId="4D8A5321" w14:textId="77777777" w:rsidR="00E9642B" w:rsidRPr="00886C3B" w:rsidRDefault="00E9642B" w:rsidP="008025B9">
            <w:pPr>
              <w:jc w:val="left"/>
            </w:pPr>
            <w:r w:rsidRPr="00886C3B">
              <w:t>Дата загрузки данных</w:t>
            </w:r>
          </w:p>
        </w:tc>
        <w:tc>
          <w:tcPr>
            <w:tcW w:w="649" w:type="pct"/>
          </w:tcPr>
          <w:p w14:paraId="4EA3E710" w14:textId="77777777" w:rsidR="00E9642B" w:rsidRPr="00886C3B" w:rsidRDefault="00E9642B" w:rsidP="008025B9">
            <w:pPr>
              <w:jc w:val="left"/>
            </w:pPr>
            <w:r w:rsidRPr="00886C3B">
              <w:t>DATE</w:t>
            </w:r>
          </w:p>
        </w:tc>
        <w:tc>
          <w:tcPr>
            <w:tcW w:w="511" w:type="pct"/>
          </w:tcPr>
          <w:p w14:paraId="00E434FF" w14:textId="77777777" w:rsidR="00E9642B" w:rsidRPr="00886C3B" w:rsidRDefault="00E9642B" w:rsidP="008025B9">
            <w:pPr>
              <w:jc w:val="left"/>
            </w:pPr>
            <w:r w:rsidRPr="00886C3B">
              <w:t>да</w:t>
            </w:r>
          </w:p>
        </w:tc>
        <w:tc>
          <w:tcPr>
            <w:tcW w:w="447" w:type="pct"/>
          </w:tcPr>
          <w:p w14:paraId="4DD1C87E" w14:textId="77777777" w:rsidR="00E9642B" w:rsidRPr="00886C3B" w:rsidRDefault="00E9642B" w:rsidP="008025B9">
            <w:pPr>
              <w:jc w:val="left"/>
              <w:rPr>
                <w:szCs w:val="24"/>
              </w:rPr>
            </w:pPr>
            <w:r w:rsidRPr="00886C3B">
              <w:rPr>
                <w:sz w:val="20"/>
              </w:rPr>
              <w:t>-</w:t>
            </w:r>
          </w:p>
        </w:tc>
      </w:tr>
    </w:tbl>
    <w:p w14:paraId="5EBCD04E" w14:textId="4E6063E5" w:rsidR="00E9642B" w:rsidRPr="00886C3B" w:rsidRDefault="00E9642B" w:rsidP="00E9642B">
      <w:pPr>
        <w:pStyle w:val="af4"/>
        <w:jc w:val="left"/>
      </w:pPr>
      <w:r w:rsidRPr="00886C3B">
        <w:t xml:space="preserve">Пример запроса к набору данных приведен в </w:t>
      </w:r>
      <w:r w:rsidR="00DE58BC" w:rsidRPr="00886C3B">
        <w:t>Приложении 1</w:t>
      </w:r>
      <w:r w:rsidR="004E14A4" w:rsidRPr="00886C3B">
        <w:t xml:space="preserve"> </w:t>
      </w:r>
      <w:r w:rsidR="00535398" w:rsidRPr="00886C3B">
        <w:t>п.28.</w:t>
      </w:r>
    </w:p>
    <w:p w14:paraId="0C90372D" w14:textId="22074686" w:rsidR="00E9642B" w:rsidRPr="00886C3B" w:rsidRDefault="00E9642B" w:rsidP="00E9642B">
      <w:pPr>
        <w:pStyle w:val="22"/>
        <w:jc w:val="left"/>
        <w:rPr>
          <w:rFonts w:ascii="Times New Roman" w:hAnsi="Times New Roman"/>
        </w:rPr>
      </w:pPr>
      <w:bookmarkStart w:id="383" w:name="_Toc185957902"/>
      <w:bookmarkStart w:id="384" w:name="_Toc212905282"/>
      <w:bookmarkStart w:id="385" w:name="_Toc215502122"/>
      <w:r w:rsidRPr="00886C3B">
        <w:rPr>
          <w:rFonts w:ascii="Times New Roman" w:hAnsi="Times New Roman"/>
        </w:rPr>
        <w:t>Набор данных «Дебиторская задолженность за исключением данных по счету 1.208.00.000, а также просроченная дебиторская задолженность по счету 1.2</w:t>
      </w:r>
      <w:r w:rsidR="00DE58BC" w:rsidRPr="00886C3B">
        <w:rPr>
          <w:rFonts w:ascii="Times New Roman" w:hAnsi="Times New Roman"/>
        </w:rPr>
        <w:t>07.00</w:t>
      </w:r>
      <w:r w:rsidRPr="00886C3B">
        <w:rPr>
          <w:rFonts w:ascii="Times New Roman" w:hAnsi="Times New Roman"/>
        </w:rPr>
        <w:t>.000 по расходам федерального бюджета на закупку товаров, работ и услуг и на осуществление капитальных вложений в объекты капитального строительства по контрактам, заключенным с контрагентами» (идентификатор MAINBOOKDKZOUT_API)</w:t>
      </w:r>
      <w:bookmarkEnd w:id="383"/>
      <w:bookmarkEnd w:id="384"/>
      <w:bookmarkEnd w:id="385"/>
    </w:p>
    <w:p w14:paraId="13A16FF9" w14:textId="77777777" w:rsidR="00E9642B" w:rsidRPr="00886C3B" w:rsidRDefault="00E9642B" w:rsidP="00E9642B">
      <w:pPr>
        <w:pStyle w:val="af4"/>
        <w:jc w:val="left"/>
      </w:pPr>
      <w:r w:rsidRPr="00886C3B">
        <w:t>Статус набора: Актуальный.</w:t>
      </w:r>
    </w:p>
    <w:p w14:paraId="335166E5" w14:textId="77777777" w:rsidR="00E9642B" w:rsidRPr="00886C3B" w:rsidRDefault="00E9642B" w:rsidP="00E9642B">
      <w:pPr>
        <w:pStyle w:val="af4"/>
        <w:jc w:val="left"/>
      </w:pPr>
    </w:p>
    <w:p w14:paraId="3B65E798" w14:textId="5E22E5E1" w:rsidR="00A004B3" w:rsidRPr="00886C3B" w:rsidRDefault="00A004B3" w:rsidP="00A004B3">
      <w:pPr>
        <w:pStyle w:val="af4"/>
      </w:pPr>
      <w:r w:rsidRPr="00886C3B">
        <w:t>Аналитический отчет в ПИАО: «Дебиторская и кредиторская задолженность» (код PIAO_103_003_mainBookDKZ), представление «Договоры – Расходы – Дебиторская задолженность».</w:t>
      </w:r>
    </w:p>
    <w:p w14:paraId="54E524F3" w14:textId="77777777" w:rsidR="00E9642B" w:rsidRPr="00886C3B" w:rsidRDefault="00E9642B" w:rsidP="00E9642B">
      <w:pPr>
        <w:pStyle w:val="af4"/>
      </w:pPr>
      <w:r w:rsidRPr="00886C3B">
        <w:t xml:space="preserve">В отчете в ПИАО выводится дебиторская задолженность по счетам доходов и выплат, по всем контрагентам, по разным уровням бюджета, по всем </w:t>
      </w:r>
      <w:r w:rsidRPr="00886C3B">
        <w:lastRenderedPageBreak/>
        <w:t>датам текущего года и на начало каждого месяца прошлых лет в разрезе обязательств. В наборе дебиторская задолженность, а также просроченная дебиторская задолженность по расчетам по выданным авансам по расходам федерального бюджета, по контрагентам по состоянию на начало каждого месяца в разрезе ГРБС и КБК. И в отчете, и в наборе выводится информация по перечню субъектов централизованного учета, данные которых подлежат публикации в ПИАО (по плановому перечню).</w:t>
      </w:r>
    </w:p>
    <w:p w14:paraId="75C75C3C" w14:textId="255CDF34" w:rsidR="00E9642B" w:rsidRPr="00886C3B" w:rsidRDefault="00E9642B" w:rsidP="00E9642B">
      <w:pPr>
        <w:pStyle w:val="af4"/>
      </w:pPr>
      <w:r w:rsidRPr="00886C3B">
        <w:t>Набор данных «Дебиторская задолженность за исключением данных по счету 1.208.00.000, а также просроченная дебиторская задолженность по счету 1.2</w:t>
      </w:r>
      <w:r w:rsidR="00DE58BC" w:rsidRPr="00886C3B">
        <w:t>07.00</w:t>
      </w:r>
      <w:r w:rsidRPr="00886C3B">
        <w:t>.000 по расходам федерального бюджета на закупку товаров, работ и услуг и на осуществление капитальных вложений в объекты капитального строительства по контрактам, заключенным с контрагентами» (идентификатор MAINBOOKDKZOUT_API) предназначен для получения информации об объеме дебиторской задолженности и просроченной дебиторской задолженности по расходам федерального бюджета.</w:t>
      </w:r>
    </w:p>
    <w:p w14:paraId="7C2A6174" w14:textId="77777777" w:rsidR="00E9642B" w:rsidRPr="00886C3B" w:rsidRDefault="00E9642B" w:rsidP="00E9642B">
      <w:pPr>
        <w:pStyle w:val="af4"/>
      </w:pPr>
      <w:r w:rsidRPr="00886C3B">
        <w:t>Набор данных формируется на основе данных, полученных из:</w:t>
      </w:r>
    </w:p>
    <w:p w14:paraId="00E9A27E" w14:textId="77777777" w:rsidR="00E9642B" w:rsidRPr="00886C3B" w:rsidRDefault="00E9642B" w:rsidP="00E9642B">
      <w:pPr>
        <w:pStyle w:val="13"/>
        <w:jc w:val="left"/>
      </w:pPr>
      <w:r w:rsidRPr="00886C3B">
        <w:t>МВУ ПУИО, расшифровка по Дебиторской и кредиторской задолженности;</w:t>
      </w:r>
    </w:p>
    <w:p w14:paraId="1E0B7F49" w14:textId="77777777" w:rsidR="00E9642B" w:rsidRPr="00886C3B" w:rsidRDefault="00E9642B" w:rsidP="00E9642B">
      <w:pPr>
        <w:pStyle w:val="13"/>
        <w:jc w:val="left"/>
      </w:pPr>
      <w:r w:rsidRPr="00886C3B">
        <w:t>Федеральный реестр сведений о банкротстве (источник информации: ЗАО Интерфакс);</w:t>
      </w:r>
    </w:p>
    <w:p w14:paraId="3A1EE03F" w14:textId="77777777" w:rsidR="00E9642B" w:rsidRPr="00886C3B" w:rsidRDefault="00E9642B" w:rsidP="00E9642B">
      <w:pPr>
        <w:pStyle w:val="13"/>
        <w:jc w:val="left"/>
      </w:pPr>
      <w:r w:rsidRPr="00886C3B">
        <w:t>Реестр недобросовестных поставщиков (источник: ftp официального сайта ЕИС);</w:t>
      </w:r>
    </w:p>
    <w:p w14:paraId="4D8DB63A" w14:textId="77777777" w:rsidR="00E9642B" w:rsidRPr="00886C3B" w:rsidRDefault="00E9642B" w:rsidP="00E9642B">
      <w:pPr>
        <w:pStyle w:val="13"/>
        <w:jc w:val="left"/>
      </w:pPr>
      <w:r w:rsidRPr="00886C3B">
        <w:t>Информация из Единого государственного реестра юридических лиц (источник: НСИ ЭБ);</w:t>
      </w:r>
    </w:p>
    <w:p w14:paraId="5094AF6D" w14:textId="77777777" w:rsidR="00E9642B" w:rsidRPr="00886C3B" w:rsidRDefault="00E9642B" w:rsidP="00E9642B">
      <w:pPr>
        <w:pStyle w:val="13"/>
        <w:jc w:val="left"/>
      </w:pPr>
      <w:r w:rsidRPr="00886C3B">
        <w:t>Информация из Единого государственного реестра индивидуальных предпринимателей (источник: НСИ ЭБ);</w:t>
      </w:r>
    </w:p>
    <w:p w14:paraId="731AD910" w14:textId="77777777" w:rsidR="00E9642B" w:rsidRPr="00886C3B" w:rsidRDefault="00E9642B" w:rsidP="00E9642B">
      <w:pPr>
        <w:pStyle w:val="13"/>
        <w:jc w:val="left"/>
      </w:pPr>
      <w:r w:rsidRPr="00886C3B">
        <w:t>Перечень субъектов централизованного учета, данные которых подлежат публикации в ПИАО (плановый перечень).</w:t>
      </w:r>
    </w:p>
    <w:p w14:paraId="68062D4D" w14:textId="77777777" w:rsidR="00E9642B" w:rsidRPr="00886C3B" w:rsidRDefault="00E9642B" w:rsidP="00E9642B">
      <w:pPr>
        <w:pStyle w:val="af4"/>
        <w:jc w:val="left"/>
        <w:rPr>
          <w:szCs w:val="28"/>
        </w:rPr>
      </w:pPr>
      <w:r w:rsidRPr="00886C3B">
        <w:rPr>
          <w:szCs w:val="28"/>
        </w:rPr>
        <w:t xml:space="preserve">В </w:t>
      </w:r>
      <w:r w:rsidRPr="00886C3B">
        <w:rPr>
          <w:szCs w:val="28"/>
          <w:lang w:val="en-US"/>
        </w:rPr>
        <w:t>API</w:t>
      </w:r>
      <w:r w:rsidRPr="00886C3B">
        <w:rPr>
          <w:szCs w:val="28"/>
        </w:rPr>
        <w:t xml:space="preserve"> Подсистемы доступен следующий презентационный набор (модель) данных:</w:t>
      </w:r>
    </w:p>
    <w:p w14:paraId="5004D1CA" w14:textId="46D6E1E7" w:rsidR="00E9642B" w:rsidRPr="00886C3B" w:rsidRDefault="00E9642B" w:rsidP="00E9642B">
      <w:pPr>
        <w:pStyle w:val="13"/>
        <w:rPr>
          <w:color w:val="000000"/>
        </w:rPr>
      </w:pPr>
      <w:r w:rsidRPr="00886C3B">
        <w:lastRenderedPageBreak/>
        <w:t>«</w:t>
      </w:r>
      <w:r w:rsidRPr="00886C3B">
        <w:rPr>
          <w:rStyle w:val="af5"/>
        </w:rPr>
        <w:t>Дебиторская задолженность за исключением данных по счету 1.208.00.000, а также просроченная дебиторская задолженность по счету 1.2</w:t>
      </w:r>
      <w:r w:rsidR="00DE58BC" w:rsidRPr="00886C3B">
        <w:rPr>
          <w:rStyle w:val="af5"/>
        </w:rPr>
        <w:t>07.00</w:t>
      </w:r>
      <w:r w:rsidRPr="00886C3B">
        <w:rPr>
          <w:rStyle w:val="af5"/>
        </w:rPr>
        <w:t>.000 по расходам федерального бюджета на закупку товаров, работ и услуг и на осуществление капитальных вложений в объекты капитального строительства по контрактам, заключенным с контрагентами» (идентификатор MAINBOOKDKZOUT_API)</w:t>
      </w:r>
    </w:p>
    <w:p w14:paraId="63F12505" w14:textId="28CEC92F" w:rsidR="00E9642B" w:rsidRPr="00886C3B" w:rsidRDefault="00E9642B" w:rsidP="00E9642B">
      <w:pPr>
        <w:pStyle w:val="af4"/>
      </w:pPr>
      <w:r w:rsidRPr="00886C3B">
        <w:t>Атрибутный состав набора «Дебиторская задолженность за исключением данных по счету 1.208.00.000, а также просроченная дебиторская задолженность по счету 1.2</w:t>
      </w:r>
      <w:r w:rsidR="00DE58BC" w:rsidRPr="00886C3B">
        <w:t>07.00</w:t>
      </w:r>
      <w:r w:rsidRPr="00886C3B">
        <w:t>.000 по расходам федерального бюджета на закупку товаров, работ и услуг и на осуществление капитальных вложений в объекты капитального строительства по контрактам, заключенным с контрагентами» (идентификатор MAINBOOKDKZOUT_API):</w:t>
      </w:r>
    </w:p>
    <w:p w14:paraId="35262D93" w14:textId="77777777" w:rsidR="00E9642B" w:rsidRPr="00886C3B" w:rsidRDefault="00E9642B" w:rsidP="00E9642B">
      <w:pPr>
        <w:pStyle w:val="13"/>
        <w:jc w:val="left"/>
      </w:pPr>
      <w:r w:rsidRPr="00886C3B">
        <w:t>по состоянию на;</w:t>
      </w:r>
    </w:p>
    <w:p w14:paraId="14AF2471" w14:textId="77777777" w:rsidR="00E9642B" w:rsidRPr="00886C3B" w:rsidRDefault="00E9642B" w:rsidP="00E9642B">
      <w:pPr>
        <w:pStyle w:val="13"/>
        <w:jc w:val="left"/>
      </w:pPr>
      <w:r w:rsidRPr="00886C3B">
        <w:t>код главы;</w:t>
      </w:r>
    </w:p>
    <w:p w14:paraId="1E15B3D5" w14:textId="77777777" w:rsidR="00E9642B" w:rsidRPr="00886C3B" w:rsidRDefault="00E9642B" w:rsidP="00E9642B">
      <w:pPr>
        <w:pStyle w:val="13"/>
        <w:jc w:val="left"/>
      </w:pPr>
      <w:r w:rsidRPr="00886C3B">
        <w:t>краткое наименование главы;</w:t>
      </w:r>
    </w:p>
    <w:p w14:paraId="41A0AF5F" w14:textId="77777777" w:rsidR="00E9642B" w:rsidRPr="00886C3B" w:rsidRDefault="00E9642B" w:rsidP="00E9642B">
      <w:pPr>
        <w:pStyle w:val="13"/>
        <w:jc w:val="left"/>
      </w:pPr>
      <w:r w:rsidRPr="00886C3B">
        <w:t>номер</w:t>
      </w:r>
      <w:r w:rsidRPr="00886C3B">
        <w:rPr>
          <w:lang w:val="en-US"/>
        </w:rPr>
        <w:t xml:space="preserve"> </w:t>
      </w:r>
      <w:r w:rsidRPr="00886C3B">
        <w:t>счета (для фильтрации);</w:t>
      </w:r>
    </w:p>
    <w:p w14:paraId="4C74A3CE" w14:textId="77777777" w:rsidR="00E9642B" w:rsidRPr="00886C3B" w:rsidRDefault="00E9642B" w:rsidP="00E9642B">
      <w:pPr>
        <w:pStyle w:val="13"/>
        <w:jc w:val="left"/>
      </w:pPr>
      <w:r w:rsidRPr="00886C3B">
        <w:t>счет группа (для фильтрации)</w:t>
      </w:r>
    </w:p>
    <w:p w14:paraId="31BCFCF0" w14:textId="77777777" w:rsidR="00E9642B" w:rsidRPr="00886C3B" w:rsidRDefault="00E9642B" w:rsidP="00E9642B">
      <w:pPr>
        <w:pStyle w:val="13"/>
        <w:jc w:val="left"/>
      </w:pPr>
      <w:r w:rsidRPr="00886C3B">
        <w:t>код КБК;</w:t>
      </w:r>
    </w:p>
    <w:p w14:paraId="3A405AA1" w14:textId="77777777" w:rsidR="00E9642B" w:rsidRPr="00886C3B" w:rsidRDefault="00E9642B" w:rsidP="00E9642B">
      <w:pPr>
        <w:pStyle w:val="13"/>
        <w:jc w:val="left"/>
      </w:pPr>
      <w:r w:rsidRPr="00886C3B">
        <w:t>группа ВР (для фильтрации);</w:t>
      </w:r>
    </w:p>
    <w:p w14:paraId="51E1AB5A" w14:textId="77777777" w:rsidR="00E9642B" w:rsidRPr="00886C3B" w:rsidRDefault="00E9642B" w:rsidP="00E9642B">
      <w:pPr>
        <w:pStyle w:val="13"/>
        <w:jc w:val="left"/>
      </w:pPr>
      <w:r w:rsidRPr="00886C3B">
        <w:t>на конец периода;</w:t>
      </w:r>
    </w:p>
    <w:p w14:paraId="597785DE" w14:textId="77777777" w:rsidR="00E9642B" w:rsidRPr="00886C3B" w:rsidRDefault="00E9642B" w:rsidP="00E9642B">
      <w:pPr>
        <w:pStyle w:val="13"/>
        <w:jc w:val="left"/>
      </w:pPr>
      <w:r w:rsidRPr="00886C3B">
        <w:t>сумма просроченной задолженности;</w:t>
      </w:r>
    </w:p>
    <w:p w14:paraId="59577E3F" w14:textId="77777777" w:rsidR="00E9642B" w:rsidRPr="00886C3B" w:rsidRDefault="00E9642B" w:rsidP="00E9642B">
      <w:pPr>
        <w:pStyle w:val="13"/>
        <w:jc w:val="left"/>
      </w:pPr>
      <w:r w:rsidRPr="00886C3B">
        <w:t>дата загрузки;</w:t>
      </w:r>
    </w:p>
    <w:p w14:paraId="0C93269C" w14:textId="77777777" w:rsidR="00E9642B" w:rsidRPr="00886C3B" w:rsidRDefault="00E9642B" w:rsidP="00E9642B">
      <w:pPr>
        <w:pStyle w:val="13"/>
      </w:pPr>
      <w:r w:rsidRPr="00886C3B">
        <w:t>наличие в федеральных реестрах (для фильтрации);</w:t>
      </w:r>
    </w:p>
    <w:p w14:paraId="043CDB7C" w14:textId="77777777" w:rsidR="00E9642B" w:rsidRPr="00886C3B" w:rsidRDefault="00E9642B" w:rsidP="00E9642B">
      <w:pPr>
        <w:pStyle w:val="13"/>
      </w:pPr>
      <w:r w:rsidRPr="00886C3B">
        <w:t>сведения о состоянии (статусе) контрагента (для фильтрации);</w:t>
      </w:r>
    </w:p>
    <w:p w14:paraId="2DBCC8FD" w14:textId="77777777" w:rsidR="00E9642B" w:rsidRPr="00886C3B" w:rsidRDefault="00E9642B" w:rsidP="00E9642B">
      <w:pPr>
        <w:pStyle w:val="13"/>
      </w:pPr>
      <w:r w:rsidRPr="00886C3B">
        <w:t>только нац. проекты (для фильтрации).</w:t>
      </w:r>
    </w:p>
    <w:p w14:paraId="0DBBCAB3" w14:textId="36E254D7" w:rsidR="00854D63" w:rsidRPr="00886C3B" w:rsidRDefault="00854D63" w:rsidP="00854D63">
      <w:pPr>
        <w:pStyle w:val="af4"/>
      </w:pPr>
      <w:r w:rsidRPr="00886C3B">
        <w:t>Периодичность обновления: Ежедневное до 10:00.</w:t>
      </w:r>
    </w:p>
    <w:p w14:paraId="03D5744D" w14:textId="7EAA7B4F" w:rsidR="00E9642B" w:rsidRPr="00886C3B" w:rsidRDefault="00854D63" w:rsidP="00854D63">
      <w:pPr>
        <w:pStyle w:val="af4"/>
      </w:pPr>
      <w:r w:rsidRPr="00886C3B">
        <w:t>Набор содержит данные по состоянию на начала каждого месяца</w:t>
      </w:r>
      <w:r w:rsidR="00E9642B" w:rsidRPr="00886C3B">
        <w:t>.</w:t>
      </w:r>
    </w:p>
    <w:p w14:paraId="2EDB59E2" w14:textId="102251C5" w:rsidR="00E9642B" w:rsidRPr="00886C3B" w:rsidRDefault="00E9642B" w:rsidP="00E9642B">
      <w:pPr>
        <w:pStyle w:val="-"/>
      </w:pPr>
      <w:bookmarkStart w:id="386" w:name="_Toc212905642"/>
      <w:bookmarkStart w:id="387" w:name="_Toc215502397"/>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86</w:t>
      </w:r>
      <w:r w:rsidR="00101972">
        <w:rPr>
          <w:noProof/>
        </w:rPr>
        <w:fldChar w:fldCharType="end"/>
      </w:r>
      <w:r w:rsidRPr="00886C3B">
        <w:t xml:space="preserve"> – Показатели набора данных «Дебиторская задолженность за исключением данных по счету 1.208.00.000, а также просроченная дебиторская задолженность по счету 1.2</w:t>
      </w:r>
      <w:r w:rsidR="00DE58BC" w:rsidRPr="00886C3B">
        <w:t>07.00</w:t>
      </w:r>
      <w:r w:rsidRPr="00886C3B">
        <w:t xml:space="preserve">.000 по расходам федерального бюджета на закупку товаров, работ и услуг и на осуществление капитальных вложений в </w:t>
      </w:r>
      <w:r w:rsidRPr="00886C3B">
        <w:lastRenderedPageBreak/>
        <w:t>объекты капитального строительства по контрактам, заключенным с контрагентами» (идентификатор MAINBOOKDKZOUT_API)</w:t>
      </w:r>
      <w:bookmarkEnd w:id="386"/>
      <w:bookmarkEnd w:id="38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5"/>
        <w:gridCol w:w="1864"/>
        <w:gridCol w:w="2123"/>
        <w:gridCol w:w="1277"/>
        <w:gridCol w:w="1005"/>
        <w:gridCol w:w="879"/>
      </w:tblGrid>
      <w:tr w:rsidR="00E9642B" w:rsidRPr="00886C3B" w14:paraId="6C526F9B" w14:textId="77777777" w:rsidTr="008025B9">
        <w:trPr>
          <w:tblHeader/>
        </w:trPr>
        <w:tc>
          <w:tcPr>
            <w:tcW w:w="1373" w:type="pct"/>
            <w:shd w:val="clear" w:color="auto" w:fill="D9D9D9" w:themeFill="background1" w:themeFillShade="D9"/>
            <w:vAlign w:val="center"/>
          </w:tcPr>
          <w:p w14:paraId="3013F783"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Атрибут</w:t>
            </w:r>
          </w:p>
        </w:tc>
        <w:tc>
          <w:tcPr>
            <w:tcW w:w="946" w:type="pct"/>
            <w:shd w:val="clear" w:color="auto" w:fill="D9D9D9" w:themeFill="background1" w:themeFillShade="D9"/>
            <w:vAlign w:val="center"/>
          </w:tcPr>
          <w:p w14:paraId="090B3037"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Показатель</w:t>
            </w:r>
          </w:p>
        </w:tc>
        <w:tc>
          <w:tcPr>
            <w:tcW w:w="1077" w:type="pct"/>
            <w:shd w:val="clear" w:color="auto" w:fill="D9D9D9" w:themeFill="background1" w:themeFillShade="D9"/>
            <w:vAlign w:val="center"/>
          </w:tcPr>
          <w:p w14:paraId="0D45565F"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Описание</w:t>
            </w:r>
          </w:p>
        </w:tc>
        <w:tc>
          <w:tcPr>
            <w:tcW w:w="648" w:type="pct"/>
            <w:shd w:val="clear" w:color="auto" w:fill="D9D9D9" w:themeFill="background1" w:themeFillShade="D9"/>
            <w:vAlign w:val="center"/>
          </w:tcPr>
          <w:p w14:paraId="380F2A51"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Тип поля</w:t>
            </w:r>
          </w:p>
        </w:tc>
        <w:tc>
          <w:tcPr>
            <w:tcW w:w="510" w:type="pct"/>
            <w:shd w:val="clear" w:color="auto" w:fill="D9D9D9" w:themeFill="background1" w:themeFillShade="D9"/>
            <w:vAlign w:val="center"/>
          </w:tcPr>
          <w:p w14:paraId="38D73AEB"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Обязат.</w:t>
            </w:r>
          </w:p>
        </w:tc>
        <w:tc>
          <w:tcPr>
            <w:tcW w:w="446" w:type="pct"/>
            <w:shd w:val="clear" w:color="auto" w:fill="D9D9D9" w:themeFill="background1" w:themeFillShade="D9"/>
            <w:vAlign w:val="center"/>
          </w:tcPr>
          <w:p w14:paraId="33FC2CE0"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Длина</w:t>
            </w:r>
          </w:p>
        </w:tc>
      </w:tr>
      <w:tr w:rsidR="00E9642B" w:rsidRPr="00886C3B" w14:paraId="6AFB3502" w14:textId="77777777" w:rsidTr="008025B9">
        <w:trPr>
          <w:trHeight w:val="699"/>
        </w:trPr>
        <w:tc>
          <w:tcPr>
            <w:tcW w:w="1373" w:type="pct"/>
          </w:tcPr>
          <w:p w14:paraId="31906C2B" w14:textId="77777777" w:rsidR="00E9642B" w:rsidRPr="00886C3B" w:rsidRDefault="00E9642B" w:rsidP="008025B9">
            <w:pPr>
              <w:jc w:val="left"/>
              <w:rPr>
                <w:szCs w:val="24"/>
              </w:rPr>
            </w:pPr>
            <w:r w:rsidRPr="00886C3B">
              <w:rPr>
                <w:szCs w:val="24"/>
                <w:lang w:val="en-US"/>
              </w:rPr>
              <w:t>ONDATE</w:t>
            </w:r>
          </w:p>
        </w:tc>
        <w:tc>
          <w:tcPr>
            <w:tcW w:w="946" w:type="pct"/>
          </w:tcPr>
          <w:p w14:paraId="0C9285F7" w14:textId="77777777" w:rsidR="00E9642B" w:rsidRPr="00886C3B" w:rsidRDefault="00E9642B" w:rsidP="008025B9">
            <w:pPr>
              <w:jc w:val="left"/>
              <w:rPr>
                <w:szCs w:val="24"/>
              </w:rPr>
            </w:pPr>
            <w:r w:rsidRPr="00886C3B">
              <w:rPr>
                <w:szCs w:val="24"/>
              </w:rPr>
              <w:t>По состоянию на дату</w:t>
            </w:r>
          </w:p>
        </w:tc>
        <w:tc>
          <w:tcPr>
            <w:tcW w:w="1077" w:type="pct"/>
          </w:tcPr>
          <w:p w14:paraId="6C2A0E20" w14:textId="77777777" w:rsidR="00E9642B" w:rsidRPr="00886C3B" w:rsidRDefault="00E9642B" w:rsidP="008025B9">
            <w:pPr>
              <w:jc w:val="left"/>
              <w:rPr>
                <w:szCs w:val="24"/>
              </w:rPr>
            </w:pPr>
            <w:r w:rsidRPr="00886C3B">
              <w:rPr>
                <w:szCs w:val="24"/>
              </w:rPr>
              <w:t>Дата в формате «ГГГГ-ММ-ДД ЧЧ:ММ:СС»</w:t>
            </w:r>
          </w:p>
        </w:tc>
        <w:tc>
          <w:tcPr>
            <w:tcW w:w="648" w:type="pct"/>
          </w:tcPr>
          <w:p w14:paraId="246CC0B6" w14:textId="77777777" w:rsidR="00E9642B" w:rsidRPr="00886C3B" w:rsidRDefault="00E9642B" w:rsidP="008025B9">
            <w:pPr>
              <w:jc w:val="left"/>
              <w:rPr>
                <w:szCs w:val="24"/>
              </w:rPr>
            </w:pPr>
            <w:r w:rsidRPr="00886C3B">
              <w:rPr>
                <w:szCs w:val="24"/>
              </w:rPr>
              <w:t xml:space="preserve">date time </w:t>
            </w:r>
          </w:p>
        </w:tc>
        <w:tc>
          <w:tcPr>
            <w:tcW w:w="510" w:type="pct"/>
          </w:tcPr>
          <w:p w14:paraId="7B29CCEC" w14:textId="77777777" w:rsidR="00E9642B" w:rsidRPr="00886C3B" w:rsidRDefault="00E9642B" w:rsidP="008025B9">
            <w:pPr>
              <w:jc w:val="left"/>
              <w:rPr>
                <w:szCs w:val="24"/>
              </w:rPr>
            </w:pPr>
            <w:r w:rsidRPr="00886C3B">
              <w:rPr>
                <w:szCs w:val="24"/>
              </w:rPr>
              <w:t>да</w:t>
            </w:r>
          </w:p>
        </w:tc>
        <w:tc>
          <w:tcPr>
            <w:tcW w:w="446" w:type="pct"/>
          </w:tcPr>
          <w:p w14:paraId="0DA76C87" w14:textId="77777777" w:rsidR="00E9642B" w:rsidRPr="00886C3B" w:rsidRDefault="00E9642B" w:rsidP="008025B9">
            <w:pPr>
              <w:jc w:val="left"/>
              <w:rPr>
                <w:szCs w:val="24"/>
              </w:rPr>
            </w:pPr>
            <w:r w:rsidRPr="00886C3B">
              <w:rPr>
                <w:szCs w:val="24"/>
              </w:rPr>
              <w:t>10</w:t>
            </w:r>
          </w:p>
        </w:tc>
      </w:tr>
      <w:tr w:rsidR="00E9642B" w:rsidRPr="00886C3B" w14:paraId="4F88CC5D" w14:textId="77777777" w:rsidTr="008025B9">
        <w:tc>
          <w:tcPr>
            <w:tcW w:w="1373" w:type="pct"/>
          </w:tcPr>
          <w:p w14:paraId="422D6FE2" w14:textId="77777777" w:rsidR="00E9642B" w:rsidRPr="00886C3B" w:rsidRDefault="00E9642B" w:rsidP="008025B9">
            <w:pPr>
              <w:jc w:val="left"/>
              <w:rPr>
                <w:szCs w:val="24"/>
              </w:rPr>
            </w:pPr>
            <w:r w:rsidRPr="00886C3B">
              <w:rPr>
                <w:szCs w:val="24"/>
                <w:lang w:val="en-US"/>
              </w:rPr>
              <w:t>GLAVACODE</w:t>
            </w:r>
          </w:p>
        </w:tc>
        <w:tc>
          <w:tcPr>
            <w:tcW w:w="946" w:type="pct"/>
          </w:tcPr>
          <w:p w14:paraId="642A0924" w14:textId="77777777" w:rsidR="00E9642B" w:rsidRPr="00886C3B" w:rsidRDefault="00E9642B" w:rsidP="008025B9">
            <w:pPr>
              <w:jc w:val="left"/>
              <w:rPr>
                <w:szCs w:val="24"/>
              </w:rPr>
            </w:pPr>
            <w:r w:rsidRPr="00886C3B">
              <w:rPr>
                <w:szCs w:val="24"/>
              </w:rPr>
              <w:t>Код главы</w:t>
            </w:r>
          </w:p>
        </w:tc>
        <w:tc>
          <w:tcPr>
            <w:tcW w:w="1077" w:type="pct"/>
          </w:tcPr>
          <w:p w14:paraId="3BAD9454" w14:textId="77777777" w:rsidR="00E9642B" w:rsidRPr="00886C3B" w:rsidRDefault="00E9642B" w:rsidP="008025B9">
            <w:pPr>
              <w:jc w:val="left"/>
              <w:rPr>
                <w:szCs w:val="24"/>
              </w:rPr>
            </w:pPr>
            <w:r w:rsidRPr="00886C3B">
              <w:rPr>
                <w:szCs w:val="24"/>
              </w:rPr>
              <w:t>Код главы (ГРБС)</w:t>
            </w:r>
          </w:p>
        </w:tc>
        <w:tc>
          <w:tcPr>
            <w:tcW w:w="648" w:type="pct"/>
          </w:tcPr>
          <w:p w14:paraId="0D2023B9" w14:textId="77777777" w:rsidR="00E9642B" w:rsidRPr="00886C3B" w:rsidRDefault="00E9642B" w:rsidP="008025B9">
            <w:pPr>
              <w:jc w:val="left"/>
              <w:rPr>
                <w:szCs w:val="24"/>
              </w:rPr>
            </w:pPr>
            <w:r w:rsidRPr="00886C3B">
              <w:rPr>
                <w:szCs w:val="24"/>
              </w:rPr>
              <w:t>STRING</w:t>
            </w:r>
          </w:p>
        </w:tc>
        <w:tc>
          <w:tcPr>
            <w:tcW w:w="510" w:type="pct"/>
          </w:tcPr>
          <w:p w14:paraId="25073571" w14:textId="77777777" w:rsidR="00E9642B" w:rsidRPr="00886C3B" w:rsidRDefault="00E9642B" w:rsidP="008025B9">
            <w:pPr>
              <w:jc w:val="left"/>
              <w:rPr>
                <w:szCs w:val="24"/>
              </w:rPr>
            </w:pPr>
            <w:r w:rsidRPr="00886C3B">
              <w:rPr>
                <w:szCs w:val="24"/>
              </w:rPr>
              <w:t>да</w:t>
            </w:r>
          </w:p>
        </w:tc>
        <w:tc>
          <w:tcPr>
            <w:tcW w:w="446" w:type="pct"/>
          </w:tcPr>
          <w:p w14:paraId="209A0399" w14:textId="77777777" w:rsidR="00E9642B" w:rsidRPr="00886C3B" w:rsidRDefault="00E9642B" w:rsidP="008025B9">
            <w:pPr>
              <w:jc w:val="left"/>
              <w:rPr>
                <w:szCs w:val="24"/>
              </w:rPr>
            </w:pPr>
            <w:r w:rsidRPr="00886C3B">
              <w:rPr>
                <w:szCs w:val="24"/>
              </w:rPr>
              <w:t>3</w:t>
            </w:r>
          </w:p>
        </w:tc>
      </w:tr>
      <w:tr w:rsidR="00E9642B" w:rsidRPr="00886C3B" w14:paraId="750BF5CB" w14:textId="77777777" w:rsidTr="008025B9">
        <w:tc>
          <w:tcPr>
            <w:tcW w:w="1373" w:type="pct"/>
          </w:tcPr>
          <w:p w14:paraId="4E14E613" w14:textId="77777777" w:rsidR="00E9642B" w:rsidRPr="00886C3B" w:rsidRDefault="00E9642B" w:rsidP="008025B9">
            <w:pPr>
              <w:jc w:val="left"/>
              <w:rPr>
                <w:szCs w:val="24"/>
              </w:rPr>
            </w:pPr>
            <w:r w:rsidRPr="00886C3B">
              <w:rPr>
                <w:szCs w:val="24"/>
              </w:rPr>
              <w:t>GLAVASHORTNAME</w:t>
            </w:r>
          </w:p>
        </w:tc>
        <w:tc>
          <w:tcPr>
            <w:tcW w:w="946" w:type="pct"/>
          </w:tcPr>
          <w:p w14:paraId="12CB3C06" w14:textId="77777777" w:rsidR="00E9642B" w:rsidRPr="00886C3B" w:rsidRDefault="00E9642B" w:rsidP="008025B9">
            <w:pPr>
              <w:jc w:val="left"/>
              <w:rPr>
                <w:szCs w:val="24"/>
              </w:rPr>
            </w:pPr>
            <w:r w:rsidRPr="00886C3B">
              <w:rPr>
                <w:szCs w:val="24"/>
              </w:rPr>
              <w:t>Краткое наименование главы</w:t>
            </w:r>
          </w:p>
        </w:tc>
        <w:tc>
          <w:tcPr>
            <w:tcW w:w="1077" w:type="pct"/>
          </w:tcPr>
          <w:p w14:paraId="19CA72D8" w14:textId="77777777" w:rsidR="00E9642B" w:rsidRPr="00886C3B" w:rsidRDefault="00E9642B" w:rsidP="008025B9">
            <w:pPr>
              <w:jc w:val="left"/>
              <w:rPr>
                <w:szCs w:val="24"/>
              </w:rPr>
            </w:pPr>
            <w:r w:rsidRPr="00886C3B">
              <w:rPr>
                <w:szCs w:val="24"/>
              </w:rPr>
              <w:t>Краткое наименование главы (ГРБС)</w:t>
            </w:r>
          </w:p>
        </w:tc>
        <w:tc>
          <w:tcPr>
            <w:tcW w:w="648" w:type="pct"/>
          </w:tcPr>
          <w:p w14:paraId="06A498F2" w14:textId="77777777" w:rsidR="00E9642B" w:rsidRPr="00886C3B" w:rsidRDefault="00E9642B" w:rsidP="008025B9">
            <w:pPr>
              <w:jc w:val="left"/>
              <w:rPr>
                <w:szCs w:val="24"/>
              </w:rPr>
            </w:pPr>
            <w:r w:rsidRPr="00886C3B">
              <w:rPr>
                <w:szCs w:val="24"/>
              </w:rPr>
              <w:t>STRING</w:t>
            </w:r>
          </w:p>
        </w:tc>
        <w:tc>
          <w:tcPr>
            <w:tcW w:w="510" w:type="pct"/>
          </w:tcPr>
          <w:p w14:paraId="738C3289" w14:textId="77777777" w:rsidR="00E9642B" w:rsidRPr="00886C3B" w:rsidRDefault="00E9642B" w:rsidP="008025B9">
            <w:pPr>
              <w:jc w:val="left"/>
              <w:rPr>
                <w:szCs w:val="24"/>
              </w:rPr>
            </w:pPr>
            <w:r w:rsidRPr="00886C3B">
              <w:rPr>
                <w:szCs w:val="24"/>
              </w:rPr>
              <w:t>да</w:t>
            </w:r>
          </w:p>
        </w:tc>
        <w:tc>
          <w:tcPr>
            <w:tcW w:w="446" w:type="pct"/>
          </w:tcPr>
          <w:p w14:paraId="647B9B91" w14:textId="77777777" w:rsidR="00E9642B" w:rsidRPr="00886C3B" w:rsidRDefault="00E9642B" w:rsidP="008025B9">
            <w:pPr>
              <w:jc w:val="left"/>
              <w:rPr>
                <w:szCs w:val="24"/>
              </w:rPr>
            </w:pPr>
            <w:r w:rsidRPr="00886C3B">
              <w:rPr>
                <w:szCs w:val="24"/>
              </w:rPr>
              <w:t>2000</w:t>
            </w:r>
          </w:p>
        </w:tc>
      </w:tr>
      <w:tr w:rsidR="00E9642B" w:rsidRPr="00886C3B" w14:paraId="63567028" w14:textId="77777777" w:rsidTr="008025B9">
        <w:trPr>
          <w:trHeight w:val="166"/>
        </w:trPr>
        <w:tc>
          <w:tcPr>
            <w:tcW w:w="1373" w:type="pct"/>
          </w:tcPr>
          <w:p w14:paraId="66E17111" w14:textId="77777777" w:rsidR="00E9642B" w:rsidRPr="00886C3B" w:rsidRDefault="00E9642B" w:rsidP="008025B9">
            <w:pPr>
              <w:jc w:val="left"/>
              <w:rPr>
                <w:szCs w:val="24"/>
              </w:rPr>
            </w:pPr>
            <w:r w:rsidRPr="00886C3B">
              <w:rPr>
                <w:szCs w:val="24"/>
                <w:lang w:val="en-US"/>
              </w:rPr>
              <w:t>ACCOUNTNUM</w:t>
            </w:r>
          </w:p>
        </w:tc>
        <w:tc>
          <w:tcPr>
            <w:tcW w:w="946" w:type="pct"/>
          </w:tcPr>
          <w:p w14:paraId="71BB90FC" w14:textId="77777777" w:rsidR="00E9642B" w:rsidRPr="00886C3B" w:rsidRDefault="00E9642B" w:rsidP="008025B9">
            <w:pPr>
              <w:jc w:val="left"/>
              <w:rPr>
                <w:szCs w:val="24"/>
              </w:rPr>
            </w:pPr>
            <w:r w:rsidRPr="00886C3B">
              <w:rPr>
                <w:szCs w:val="24"/>
              </w:rPr>
              <w:t>Номер счета</w:t>
            </w:r>
          </w:p>
        </w:tc>
        <w:tc>
          <w:tcPr>
            <w:tcW w:w="1077" w:type="pct"/>
          </w:tcPr>
          <w:p w14:paraId="43B5FE65" w14:textId="77777777" w:rsidR="00E9642B" w:rsidRPr="00886C3B" w:rsidRDefault="00E9642B" w:rsidP="008025B9">
            <w:pPr>
              <w:jc w:val="left"/>
              <w:rPr>
                <w:szCs w:val="24"/>
              </w:rPr>
            </w:pPr>
            <w:r w:rsidRPr="00886C3B">
              <w:rPr>
                <w:szCs w:val="24"/>
              </w:rPr>
              <w:t>Для фильтрации</w:t>
            </w:r>
          </w:p>
          <w:p w14:paraId="37ED436E" w14:textId="77777777" w:rsidR="00E9642B" w:rsidRPr="00886C3B" w:rsidRDefault="00E9642B" w:rsidP="008025B9">
            <w:pPr>
              <w:jc w:val="left"/>
              <w:rPr>
                <w:szCs w:val="24"/>
              </w:rPr>
            </w:pPr>
            <w:r w:rsidRPr="00886C3B">
              <w:rPr>
                <w:szCs w:val="24"/>
              </w:rPr>
              <w:t>Номер бюджетного счета (счет расходов)</w:t>
            </w:r>
          </w:p>
        </w:tc>
        <w:tc>
          <w:tcPr>
            <w:tcW w:w="648" w:type="pct"/>
          </w:tcPr>
          <w:p w14:paraId="2440AB87" w14:textId="77777777" w:rsidR="00E9642B" w:rsidRPr="00886C3B" w:rsidRDefault="00E9642B" w:rsidP="008025B9">
            <w:pPr>
              <w:jc w:val="left"/>
              <w:rPr>
                <w:szCs w:val="24"/>
              </w:rPr>
            </w:pPr>
            <w:r w:rsidRPr="00886C3B">
              <w:rPr>
                <w:szCs w:val="24"/>
              </w:rPr>
              <w:t>STRING</w:t>
            </w:r>
          </w:p>
        </w:tc>
        <w:tc>
          <w:tcPr>
            <w:tcW w:w="510" w:type="pct"/>
          </w:tcPr>
          <w:p w14:paraId="60012857" w14:textId="77777777" w:rsidR="00E9642B" w:rsidRPr="00886C3B" w:rsidRDefault="00E9642B" w:rsidP="008025B9">
            <w:pPr>
              <w:jc w:val="left"/>
              <w:rPr>
                <w:szCs w:val="24"/>
              </w:rPr>
            </w:pPr>
            <w:r w:rsidRPr="00886C3B">
              <w:rPr>
                <w:szCs w:val="24"/>
              </w:rPr>
              <w:t>нет</w:t>
            </w:r>
          </w:p>
        </w:tc>
        <w:tc>
          <w:tcPr>
            <w:tcW w:w="446" w:type="pct"/>
          </w:tcPr>
          <w:p w14:paraId="27758AB1" w14:textId="77777777" w:rsidR="00E9642B" w:rsidRPr="00886C3B" w:rsidRDefault="00E9642B" w:rsidP="008025B9">
            <w:pPr>
              <w:jc w:val="left"/>
              <w:rPr>
                <w:szCs w:val="24"/>
              </w:rPr>
            </w:pPr>
            <w:r w:rsidRPr="00886C3B">
              <w:rPr>
                <w:szCs w:val="24"/>
              </w:rPr>
              <w:t>50</w:t>
            </w:r>
          </w:p>
        </w:tc>
      </w:tr>
      <w:tr w:rsidR="00E9642B" w:rsidRPr="00886C3B" w14:paraId="28AD8D96" w14:textId="77777777" w:rsidTr="008025B9">
        <w:trPr>
          <w:trHeight w:val="166"/>
        </w:trPr>
        <w:tc>
          <w:tcPr>
            <w:tcW w:w="1373" w:type="pct"/>
          </w:tcPr>
          <w:p w14:paraId="06198FCB" w14:textId="77777777" w:rsidR="00E9642B" w:rsidRPr="00886C3B" w:rsidRDefault="00E9642B" w:rsidP="008025B9">
            <w:pPr>
              <w:jc w:val="left"/>
            </w:pPr>
            <w:r w:rsidRPr="00886C3B">
              <w:t>GROUPACCOUNT</w:t>
            </w:r>
          </w:p>
        </w:tc>
        <w:tc>
          <w:tcPr>
            <w:tcW w:w="946" w:type="pct"/>
          </w:tcPr>
          <w:p w14:paraId="1DAE0962" w14:textId="77777777" w:rsidR="00E9642B" w:rsidRPr="00886C3B" w:rsidRDefault="00E9642B" w:rsidP="008025B9">
            <w:pPr>
              <w:jc w:val="left"/>
            </w:pPr>
            <w:r w:rsidRPr="00886C3B">
              <w:t>Счет группа</w:t>
            </w:r>
          </w:p>
        </w:tc>
        <w:tc>
          <w:tcPr>
            <w:tcW w:w="1077" w:type="pct"/>
          </w:tcPr>
          <w:p w14:paraId="38AAB5A4" w14:textId="77777777" w:rsidR="00E9642B" w:rsidRPr="00886C3B" w:rsidRDefault="00E9642B" w:rsidP="008025B9">
            <w:pPr>
              <w:jc w:val="left"/>
            </w:pPr>
            <w:r w:rsidRPr="00886C3B">
              <w:t>Для фильтрации</w:t>
            </w:r>
          </w:p>
          <w:p w14:paraId="08072189" w14:textId="77777777" w:rsidR="00E9642B" w:rsidRPr="00886C3B" w:rsidRDefault="00E9642B" w:rsidP="008025B9">
            <w:pPr>
              <w:jc w:val="left"/>
            </w:pPr>
            <w:r w:rsidRPr="00886C3B">
              <w:t>Группа счетов вида 20600, 30200 и т.п.</w:t>
            </w:r>
          </w:p>
        </w:tc>
        <w:tc>
          <w:tcPr>
            <w:tcW w:w="648" w:type="pct"/>
          </w:tcPr>
          <w:p w14:paraId="149E26CA" w14:textId="77777777" w:rsidR="00E9642B" w:rsidRPr="00886C3B" w:rsidRDefault="00E9642B" w:rsidP="008025B9">
            <w:pPr>
              <w:jc w:val="left"/>
            </w:pPr>
            <w:r w:rsidRPr="00886C3B">
              <w:rPr>
                <w:szCs w:val="24"/>
              </w:rPr>
              <w:t>STRING</w:t>
            </w:r>
          </w:p>
        </w:tc>
        <w:tc>
          <w:tcPr>
            <w:tcW w:w="510" w:type="pct"/>
          </w:tcPr>
          <w:p w14:paraId="1242D8B2" w14:textId="77777777" w:rsidR="00E9642B" w:rsidRPr="00886C3B" w:rsidRDefault="00E9642B" w:rsidP="008025B9">
            <w:pPr>
              <w:jc w:val="left"/>
            </w:pPr>
            <w:r w:rsidRPr="00886C3B">
              <w:t>нет</w:t>
            </w:r>
          </w:p>
        </w:tc>
        <w:tc>
          <w:tcPr>
            <w:tcW w:w="446" w:type="pct"/>
          </w:tcPr>
          <w:p w14:paraId="297FD8D1" w14:textId="77777777" w:rsidR="00E9642B" w:rsidRPr="00886C3B" w:rsidRDefault="00E9642B" w:rsidP="008025B9">
            <w:pPr>
              <w:jc w:val="left"/>
            </w:pPr>
          </w:p>
        </w:tc>
      </w:tr>
      <w:tr w:rsidR="00E9642B" w:rsidRPr="00886C3B" w14:paraId="4198273F" w14:textId="77777777" w:rsidTr="008025B9">
        <w:trPr>
          <w:trHeight w:val="1000"/>
        </w:trPr>
        <w:tc>
          <w:tcPr>
            <w:tcW w:w="1373" w:type="pct"/>
          </w:tcPr>
          <w:p w14:paraId="251D8E28" w14:textId="77777777" w:rsidR="00E9642B" w:rsidRPr="00886C3B" w:rsidRDefault="00E9642B" w:rsidP="008025B9">
            <w:pPr>
              <w:jc w:val="left"/>
              <w:rPr>
                <w:szCs w:val="24"/>
              </w:rPr>
            </w:pPr>
            <w:r w:rsidRPr="00886C3B">
              <w:rPr>
                <w:szCs w:val="24"/>
                <w:lang w:val="en-US"/>
              </w:rPr>
              <w:t>KBKCODE</w:t>
            </w:r>
          </w:p>
        </w:tc>
        <w:tc>
          <w:tcPr>
            <w:tcW w:w="946" w:type="pct"/>
          </w:tcPr>
          <w:p w14:paraId="79E36620" w14:textId="77777777" w:rsidR="00E9642B" w:rsidRPr="00886C3B" w:rsidRDefault="00E9642B" w:rsidP="008025B9">
            <w:pPr>
              <w:jc w:val="left"/>
              <w:rPr>
                <w:szCs w:val="24"/>
              </w:rPr>
            </w:pPr>
            <w:r w:rsidRPr="00886C3B">
              <w:rPr>
                <w:szCs w:val="24"/>
              </w:rPr>
              <w:t>Код КБК</w:t>
            </w:r>
          </w:p>
        </w:tc>
        <w:tc>
          <w:tcPr>
            <w:tcW w:w="1077" w:type="pct"/>
          </w:tcPr>
          <w:p w14:paraId="23D1D269" w14:textId="77777777" w:rsidR="00E9642B" w:rsidRPr="00886C3B" w:rsidRDefault="00E9642B" w:rsidP="008025B9">
            <w:pPr>
              <w:jc w:val="left"/>
              <w:rPr>
                <w:szCs w:val="24"/>
              </w:rPr>
            </w:pPr>
            <w:r w:rsidRPr="00886C3B">
              <w:rPr>
                <w:szCs w:val="24"/>
              </w:rPr>
              <w:t>Код расходной классификации (по КВР 4ХХ)</w:t>
            </w:r>
          </w:p>
        </w:tc>
        <w:tc>
          <w:tcPr>
            <w:tcW w:w="648" w:type="pct"/>
          </w:tcPr>
          <w:p w14:paraId="4381D87E" w14:textId="77777777" w:rsidR="00E9642B" w:rsidRPr="00886C3B" w:rsidRDefault="00E9642B" w:rsidP="008025B9">
            <w:pPr>
              <w:jc w:val="left"/>
              <w:rPr>
                <w:szCs w:val="24"/>
              </w:rPr>
            </w:pPr>
            <w:r w:rsidRPr="00886C3B">
              <w:rPr>
                <w:szCs w:val="24"/>
              </w:rPr>
              <w:t>STRING</w:t>
            </w:r>
          </w:p>
        </w:tc>
        <w:tc>
          <w:tcPr>
            <w:tcW w:w="510" w:type="pct"/>
          </w:tcPr>
          <w:p w14:paraId="675B2526" w14:textId="77777777" w:rsidR="00E9642B" w:rsidRPr="00886C3B" w:rsidRDefault="00E9642B" w:rsidP="008025B9">
            <w:pPr>
              <w:jc w:val="left"/>
              <w:rPr>
                <w:szCs w:val="24"/>
              </w:rPr>
            </w:pPr>
            <w:r w:rsidRPr="00886C3B">
              <w:rPr>
                <w:szCs w:val="24"/>
              </w:rPr>
              <w:t>да</w:t>
            </w:r>
          </w:p>
        </w:tc>
        <w:tc>
          <w:tcPr>
            <w:tcW w:w="446" w:type="pct"/>
          </w:tcPr>
          <w:p w14:paraId="2EAD18AB" w14:textId="77777777" w:rsidR="00E9642B" w:rsidRPr="00886C3B" w:rsidRDefault="00E9642B" w:rsidP="008025B9">
            <w:pPr>
              <w:jc w:val="left"/>
              <w:rPr>
                <w:szCs w:val="24"/>
              </w:rPr>
            </w:pPr>
            <w:r w:rsidRPr="00886C3B">
              <w:rPr>
                <w:szCs w:val="24"/>
              </w:rPr>
              <w:t>50</w:t>
            </w:r>
          </w:p>
        </w:tc>
      </w:tr>
      <w:tr w:rsidR="00E9642B" w:rsidRPr="00886C3B" w14:paraId="13D1CD17" w14:textId="77777777" w:rsidTr="008025B9">
        <w:trPr>
          <w:trHeight w:val="166"/>
        </w:trPr>
        <w:tc>
          <w:tcPr>
            <w:tcW w:w="1373" w:type="pct"/>
          </w:tcPr>
          <w:p w14:paraId="05266E89" w14:textId="77777777" w:rsidR="00E9642B" w:rsidRPr="00886C3B" w:rsidRDefault="00E9642B" w:rsidP="008025B9">
            <w:pPr>
              <w:jc w:val="left"/>
            </w:pPr>
            <w:r w:rsidRPr="00886C3B">
              <w:t>GROUPVR</w:t>
            </w:r>
          </w:p>
        </w:tc>
        <w:tc>
          <w:tcPr>
            <w:tcW w:w="946" w:type="pct"/>
          </w:tcPr>
          <w:p w14:paraId="2E6B3EA9" w14:textId="77777777" w:rsidR="00E9642B" w:rsidRPr="00886C3B" w:rsidRDefault="00E9642B" w:rsidP="008025B9">
            <w:pPr>
              <w:jc w:val="left"/>
            </w:pPr>
            <w:r w:rsidRPr="00886C3B">
              <w:t>Группа ВР</w:t>
            </w:r>
          </w:p>
        </w:tc>
        <w:tc>
          <w:tcPr>
            <w:tcW w:w="1077" w:type="pct"/>
          </w:tcPr>
          <w:p w14:paraId="634F9868" w14:textId="77777777" w:rsidR="00E9642B" w:rsidRPr="00886C3B" w:rsidRDefault="00E9642B" w:rsidP="008025B9">
            <w:pPr>
              <w:jc w:val="left"/>
            </w:pPr>
            <w:r w:rsidRPr="00886C3B">
              <w:t>Для фильтрации</w:t>
            </w:r>
          </w:p>
          <w:p w14:paraId="7F96C4C4" w14:textId="77777777" w:rsidR="00E9642B" w:rsidRPr="00886C3B" w:rsidRDefault="00E9642B" w:rsidP="008025B9">
            <w:pPr>
              <w:jc w:val="left"/>
            </w:pPr>
            <w:r w:rsidRPr="00886C3B">
              <w:t>Код группы вида расхода (</w:t>
            </w:r>
            <w:r w:rsidRPr="00886C3B">
              <w:rPr>
                <w:szCs w:val="24"/>
              </w:rPr>
              <w:t>400, 200</w:t>
            </w:r>
            <w:r w:rsidRPr="00886C3B">
              <w:t>)</w:t>
            </w:r>
          </w:p>
        </w:tc>
        <w:tc>
          <w:tcPr>
            <w:tcW w:w="648" w:type="pct"/>
          </w:tcPr>
          <w:p w14:paraId="56077E20" w14:textId="77777777" w:rsidR="00E9642B" w:rsidRPr="00886C3B" w:rsidRDefault="00E9642B" w:rsidP="008025B9">
            <w:pPr>
              <w:jc w:val="left"/>
              <w:rPr>
                <w:szCs w:val="24"/>
              </w:rPr>
            </w:pPr>
            <w:r w:rsidRPr="00886C3B">
              <w:rPr>
                <w:szCs w:val="24"/>
              </w:rPr>
              <w:t>STRING</w:t>
            </w:r>
          </w:p>
        </w:tc>
        <w:tc>
          <w:tcPr>
            <w:tcW w:w="510" w:type="pct"/>
          </w:tcPr>
          <w:p w14:paraId="787E7341" w14:textId="77777777" w:rsidR="00E9642B" w:rsidRPr="00886C3B" w:rsidRDefault="00E9642B" w:rsidP="008025B9">
            <w:pPr>
              <w:jc w:val="left"/>
              <w:rPr>
                <w:szCs w:val="24"/>
              </w:rPr>
            </w:pPr>
            <w:r w:rsidRPr="00886C3B">
              <w:rPr>
                <w:szCs w:val="24"/>
              </w:rPr>
              <w:t>нет</w:t>
            </w:r>
          </w:p>
        </w:tc>
        <w:tc>
          <w:tcPr>
            <w:tcW w:w="446" w:type="pct"/>
          </w:tcPr>
          <w:p w14:paraId="26187874" w14:textId="77777777" w:rsidR="00E9642B" w:rsidRPr="00886C3B" w:rsidRDefault="00E9642B" w:rsidP="008025B9">
            <w:pPr>
              <w:jc w:val="left"/>
              <w:rPr>
                <w:szCs w:val="24"/>
              </w:rPr>
            </w:pPr>
          </w:p>
        </w:tc>
      </w:tr>
      <w:tr w:rsidR="00E9642B" w:rsidRPr="00886C3B" w14:paraId="780FB870" w14:textId="77777777" w:rsidTr="008025B9">
        <w:trPr>
          <w:trHeight w:val="166"/>
        </w:trPr>
        <w:tc>
          <w:tcPr>
            <w:tcW w:w="1373" w:type="pct"/>
          </w:tcPr>
          <w:p w14:paraId="72B5A1C0" w14:textId="77777777" w:rsidR="00E9642B" w:rsidRPr="00886C3B" w:rsidRDefault="00E9642B" w:rsidP="008025B9">
            <w:pPr>
              <w:jc w:val="left"/>
              <w:rPr>
                <w:szCs w:val="24"/>
              </w:rPr>
            </w:pPr>
            <w:r w:rsidRPr="00886C3B">
              <w:rPr>
                <w:szCs w:val="24"/>
                <w:lang w:val="en-US"/>
              </w:rPr>
              <w:t>ENDPERIOD</w:t>
            </w:r>
          </w:p>
        </w:tc>
        <w:tc>
          <w:tcPr>
            <w:tcW w:w="946" w:type="pct"/>
          </w:tcPr>
          <w:p w14:paraId="3D0B3E02" w14:textId="77777777" w:rsidR="00E9642B" w:rsidRPr="00886C3B" w:rsidRDefault="00E9642B" w:rsidP="008025B9">
            <w:pPr>
              <w:jc w:val="left"/>
              <w:rPr>
                <w:szCs w:val="24"/>
              </w:rPr>
            </w:pPr>
            <w:r w:rsidRPr="00886C3B">
              <w:rPr>
                <w:szCs w:val="24"/>
              </w:rPr>
              <w:t>На конец периода</w:t>
            </w:r>
          </w:p>
        </w:tc>
        <w:tc>
          <w:tcPr>
            <w:tcW w:w="1077" w:type="pct"/>
          </w:tcPr>
          <w:p w14:paraId="7356A4EC" w14:textId="77777777" w:rsidR="00E9642B" w:rsidRPr="00886C3B" w:rsidRDefault="00E9642B" w:rsidP="008025B9">
            <w:pPr>
              <w:jc w:val="left"/>
              <w:rPr>
                <w:szCs w:val="24"/>
              </w:rPr>
            </w:pPr>
            <w:r w:rsidRPr="00886C3B">
              <w:rPr>
                <w:szCs w:val="24"/>
              </w:rPr>
              <w:t>Задолженность на дату запроса</w:t>
            </w:r>
          </w:p>
        </w:tc>
        <w:tc>
          <w:tcPr>
            <w:tcW w:w="648" w:type="pct"/>
          </w:tcPr>
          <w:p w14:paraId="5E01D58A" w14:textId="77777777" w:rsidR="00E9642B" w:rsidRPr="00886C3B" w:rsidRDefault="00E9642B" w:rsidP="008025B9">
            <w:pPr>
              <w:jc w:val="left"/>
              <w:rPr>
                <w:szCs w:val="24"/>
              </w:rPr>
            </w:pPr>
            <w:r w:rsidRPr="00886C3B">
              <w:rPr>
                <w:szCs w:val="24"/>
              </w:rPr>
              <w:t>NUMBER</w:t>
            </w:r>
          </w:p>
        </w:tc>
        <w:tc>
          <w:tcPr>
            <w:tcW w:w="510" w:type="pct"/>
          </w:tcPr>
          <w:p w14:paraId="0769E6E1" w14:textId="77777777" w:rsidR="00E9642B" w:rsidRPr="00886C3B" w:rsidRDefault="00E9642B" w:rsidP="008025B9">
            <w:pPr>
              <w:jc w:val="left"/>
              <w:rPr>
                <w:szCs w:val="24"/>
              </w:rPr>
            </w:pPr>
            <w:r w:rsidRPr="00886C3B">
              <w:rPr>
                <w:szCs w:val="24"/>
              </w:rPr>
              <w:t>нет</w:t>
            </w:r>
          </w:p>
        </w:tc>
        <w:tc>
          <w:tcPr>
            <w:tcW w:w="446" w:type="pct"/>
          </w:tcPr>
          <w:p w14:paraId="04CAEDC1" w14:textId="77777777" w:rsidR="00E9642B" w:rsidRPr="00886C3B" w:rsidRDefault="00E9642B" w:rsidP="008025B9">
            <w:pPr>
              <w:jc w:val="left"/>
              <w:rPr>
                <w:szCs w:val="24"/>
              </w:rPr>
            </w:pPr>
            <w:r w:rsidRPr="00886C3B">
              <w:rPr>
                <w:szCs w:val="24"/>
              </w:rPr>
              <w:t>22</w:t>
            </w:r>
          </w:p>
        </w:tc>
      </w:tr>
      <w:tr w:rsidR="00E9642B" w:rsidRPr="00886C3B" w14:paraId="719190F2" w14:textId="77777777" w:rsidTr="008025B9">
        <w:trPr>
          <w:trHeight w:val="166"/>
        </w:trPr>
        <w:tc>
          <w:tcPr>
            <w:tcW w:w="1373" w:type="pct"/>
          </w:tcPr>
          <w:p w14:paraId="0E238ACA" w14:textId="77777777" w:rsidR="00E9642B" w:rsidRPr="00886C3B" w:rsidRDefault="00E9642B" w:rsidP="008025B9">
            <w:pPr>
              <w:jc w:val="left"/>
            </w:pPr>
            <w:r w:rsidRPr="00886C3B">
              <w:t>OVERDUEAMOUNT</w:t>
            </w:r>
          </w:p>
        </w:tc>
        <w:tc>
          <w:tcPr>
            <w:tcW w:w="946" w:type="pct"/>
          </w:tcPr>
          <w:p w14:paraId="049022A8" w14:textId="77777777" w:rsidR="00E9642B" w:rsidRPr="00886C3B" w:rsidRDefault="00E9642B" w:rsidP="008025B9">
            <w:pPr>
              <w:jc w:val="left"/>
              <w:rPr>
                <w:szCs w:val="24"/>
              </w:rPr>
            </w:pPr>
            <w:r w:rsidRPr="00886C3B">
              <w:rPr>
                <w:szCs w:val="24"/>
              </w:rPr>
              <w:t>Сумма просроченной задолженности</w:t>
            </w:r>
          </w:p>
        </w:tc>
        <w:tc>
          <w:tcPr>
            <w:tcW w:w="1077" w:type="pct"/>
          </w:tcPr>
          <w:p w14:paraId="288E2E25" w14:textId="77777777" w:rsidR="00E9642B" w:rsidRPr="00886C3B" w:rsidRDefault="00E9642B" w:rsidP="008025B9">
            <w:pPr>
              <w:jc w:val="left"/>
              <w:rPr>
                <w:szCs w:val="24"/>
              </w:rPr>
            </w:pPr>
            <w:r w:rsidRPr="00886C3B">
              <w:rPr>
                <w:szCs w:val="24"/>
              </w:rPr>
              <w:t>Просроченная задолженность на дату запроса по 206 счетам</w:t>
            </w:r>
          </w:p>
        </w:tc>
        <w:tc>
          <w:tcPr>
            <w:tcW w:w="648" w:type="pct"/>
          </w:tcPr>
          <w:p w14:paraId="718D143C" w14:textId="77777777" w:rsidR="00E9642B" w:rsidRPr="00886C3B" w:rsidRDefault="00E9642B" w:rsidP="008025B9">
            <w:pPr>
              <w:jc w:val="left"/>
              <w:rPr>
                <w:szCs w:val="24"/>
              </w:rPr>
            </w:pPr>
            <w:r w:rsidRPr="00886C3B">
              <w:rPr>
                <w:szCs w:val="24"/>
              </w:rPr>
              <w:t>NUMBER</w:t>
            </w:r>
          </w:p>
        </w:tc>
        <w:tc>
          <w:tcPr>
            <w:tcW w:w="510" w:type="pct"/>
          </w:tcPr>
          <w:p w14:paraId="4C4E36FC" w14:textId="77777777" w:rsidR="00E9642B" w:rsidRPr="00886C3B" w:rsidRDefault="00E9642B" w:rsidP="008025B9">
            <w:pPr>
              <w:jc w:val="left"/>
              <w:rPr>
                <w:szCs w:val="24"/>
              </w:rPr>
            </w:pPr>
            <w:r w:rsidRPr="00886C3B">
              <w:rPr>
                <w:szCs w:val="24"/>
              </w:rPr>
              <w:t>нет</w:t>
            </w:r>
          </w:p>
        </w:tc>
        <w:tc>
          <w:tcPr>
            <w:tcW w:w="446" w:type="pct"/>
          </w:tcPr>
          <w:p w14:paraId="6FA03EAE" w14:textId="77777777" w:rsidR="00E9642B" w:rsidRPr="00886C3B" w:rsidRDefault="00E9642B" w:rsidP="008025B9">
            <w:pPr>
              <w:jc w:val="left"/>
              <w:rPr>
                <w:szCs w:val="24"/>
              </w:rPr>
            </w:pPr>
            <w:r w:rsidRPr="00886C3B">
              <w:rPr>
                <w:szCs w:val="24"/>
              </w:rPr>
              <w:t>22</w:t>
            </w:r>
          </w:p>
        </w:tc>
      </w:tr>
      <w:tr w:rsidR="00E9642B" w:rsidRPr="00886C3B" w14:paraId="6B7EBF5F" w14:textId="77777777" w:rsidTr="008025B9">
        <w:trPr>
          <w:trHeight w:val="166"/>
        </w:trPr>
        <w:tc>
          <w:tcPr>
            <w:tcW w:w="1373" w:type="pct"/>
          </w:tcPr>
          <w:p w14:paraId="787277F1" w14:textId="77777777" w:rsidR="00E9642B" w:rsidRPr="00886C3B" w:rsidRDefault="00E9642B" w:rsidP="008025B9">
            <w:pPr>
              <w:jc w:val="left"/>
            </w:pPr>
            <w:r w:rsidRPr="00886C3B">
              <w:t>LOADDATE</w:t>
            </w:r>
          </w:p>
        </w:tc>
        <w:tc>
          <w:tcPr>
            <w:tcW w:w="946" w:type="pct"/>
          </w:tcPr>
          <w:p w14:paraId="5A704545" w14:textId="77777777" w:rsidR="00E9642B" w:rsidRPr="00886C3B" w:rsidRDefault="00E9642B" w:rsidP="008025B9">
            <w:pPr>
              <w:jc w:val="left"/>
            </w:pPr>
            <w:r w:rsidRPr="00886C3B">
              <w:t>Дата загрузки</w:t>
            </w:r>
          </w:p>
        </w:tc>
        <w:tc>
          <w:tcPr>
            <w:tcW w:w="1077" w:type="pct"/>
          </w:tcPr>
          <w:p w14:paraId="201E577D" w14:textId="77777777" w:rsidR="00E9642B" w:rsidRPr="00886C3B" w:rsidRDefault="00E9642B" w:rsidP="008025B9">
            <w:pPr>
              <w:jc w:val="left"/>
            </w:pPr>
            <w:r w:rsidRPr="00886C3B">
              <w:t>Дата загрузки данных</w:t>
            </w:r>
          </w:p>
        </w:tc>
        <w:tc>
          <w:tcPr>
            <w:tcW w:w="648" w:type="pct"/>
          </w:tcPr>
          <w:p w14:paraId="470F0DB5" w14:textId="77777777" w:rsidR="00E9642B" w:rsidRPr="00886C3B" w:rsidRDefault="00E9642B" w:rsidP="008025B9">
            <w:pPr>
              <w:jc w:val="left"/>
            </w:pPr>
            <w:r w:rsidRPr="00886C3B">
              <w:t>DATE</w:t>
            </w:r>
          </w:p>
        </w:tc>
        <w:tc>
          <w:tcPr>
            <w:tcW w:w="510" w:type="pct"/>
          </w:tcPr>
          <w:p w14:paraId="278DB48B" w14:textId="77777777" w:rsidR="00E9642B" w:rsidRPr="00886C3B" w:rsidRDefault="00E9642B" w:rsidP="008025B9">
            <w:pPr>
              <w:jc w:val="left"/>
            </w:pPr>
            <w:r w:rsidRPr="00886C3B">
              <w:t>да</w:t>
            </w:r>
          </w:p>
        </w:tc>
        <w:tc>
          <w:tcPr>
            <w:tcW w:w="446" w:type="pct"/>
          </w:tcPr>
          <w:p w14:paraId="0253FF88" w14:textId="77777777" w:rsidR="00E9642B" w:rsidRPr="00886C3B" w:rsidRDefault="00E9642B" w:rsidP="008025B9">
            <w:pPr>
              <w:jc w:val="left"/>
              <w:rPr>
                <w:szCs w:val="24"/>
              </w:rPr>
            </w:pPr>
            <w:r w:rsidRPr="00886C3B">
              <w:rPr>
                <w:sz w:val="20"/>
              </w:rPr>
              <w:t>-</w:t>
            </w:r>
          </w:p>
        </w:tc>
      </w:tr>
      <w:tr w:rsidR="00E9642B" w:rsidRPr="00886C3B" w14:paraId="619C3828" w14:textId="77777777" w:rsidTr="008025B9">
        <w:trPr>
          <w:trHeight w:val="166"/>
        </w:trPr>
        <w:tc>
          <w:tcPr>
            <w:tcW w:w="1373" w:type="pct"/>
            <w:vAlign w:val="center"/>
          </w:tcPr>
          <w:p w14:paraId="78809DD7"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Param_Fedreestr</w:t>
            </w:r>
          </w:p>
        </w:tc>
        <w:tc>
          <w:tcPr>
            <w:tcW w:w="946" w:type="pct"/>
            <w:vAlign w:val="center"/>
          </w:tcPr>
          <w:p w14:paraId="79343B76"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Наличие в федеральных реестрах</w:t>
            </w:r>
          </w:p>
        </w:tc>
        <w:tc>
          <w:tcPr>
            <w:tcW w:w="1077" w:type="pct"/>
            <w:vAlign w:val="center"/>
          </w:tcPr>
          <w:p w14:paraId="63DA0F88"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Параметр</w:t>
            </w:r>
          </w:p>
          <w:p w14:paraId="3F92C360"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 xml:space="preserve">«-1» - «Все» по-умолчанию, </w:t>
            </w:r>
          </w:p>
          <w:p w14:paraId="7C5E1416"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«0» - «Нет», отбор контрагентов, не содержащихся в федеральных реестрах,</w:t>
            </w:r>
          </w:p>
          <w:p w14:paraId="40358482"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 xml:space="preserve">«1» - «Да», отбор контрагентов, содержащихся в </w:t>
            </w:r>
            <w:r w:rsidRPr="00886C3B">
              <w:rPr>
                <w:rFonts w:eastAsia="Calibri"/>
                <w:color w:val="auto"/>
                <w:szCs w:val="24"/>
                <w:lang w:eastAsia="en-US"/>
              </w:rPr>
              <w:lastRenderedPageBreak/>
              <w:t>федеральных реестрах (Реестр недобросовестных поставщиков, Реестр сведений о банкротстве)</w:t>
            </w:r>
          </w:p>
        </w:tc>
        <w:tc>
          <w:tcPr>
            <w:tcW w:w="648" w:type="pct"/>
          </w:tcPr>
          <w:p w14:paraId="60293416" w14:textId="77777777" w:rsidR="00E9642B" w:rsidRPr="00886C3B" w:rsidRDefault="00E9642B" w:rsidP="008025B9">
            <w:pPr>
              <w:jc w:val="left"/>
            </w:pPr>
            <w:r w:rsidRPr="00886C3B">
              <w:rPr>
                <w:szCs w:val="24"/>
              </w:rPr>
              <w:lastRenderedPageBreak/>
              <w:t>NUMBER</w:t>
            </w:r>
          </w:p>
        </w:tc>
        <w:tc>
          <w:tcPr>
            <w:tcW w:w="510" w:type="pct"/>
          </w:tcPr>
          <w:p w14:paraId="27C00710" w14:textId="77777777" w:rsidR="00E9642B" w:rsidRPr="00886C3B" w:rsidRDefault="00E9642B" w:rsidP="008025B9">
            <w:pPr>
              <w:jc w:val="left"/>
            </w:pPr>
            <w:r w:rsidRPr="00886C3B">
              <w:t>да</w:t>
            </w:r>
          </w:p>
        </w:tc>
        <w:tc>
          <w:tcPr>
            <w:tcW w:w="446" w:type="pct"/>
          </w:tcPr>
          <w:p w14:paraId="0CDBA6D7" w14:textId="77777777" w:rsidR="00E9642B" w:rsidRPr="00886C3B" w:rsidRDefault="00E9642B" w:rsidP="008025B9">
            <w:pPr>
              <w:jc w:val="left"/>
              <w:rPr>
                <w:sz w:val="20"/>
              </w:rPr>
            </w:pPr>
            <w:r w:rsidRPr="00886C3B">
              <w:rPr>
                <w:sz w:val="20"/>
              </w:rPr>
              <w:t>-</w:t>
            </w:r>
          </w:p>
        </w:tc>
      </w:tr>
      <w:tr w:rsidR="00E9642B" w:rsidRPr="00886C3B" w14:paraId="1574D7AD" w14:textId="77777777" w:rsidTr="008025B9">
        <w:trPr>
          <w:trHeight w:val="166"/>
        </w:trPr>
        <w:tc>
          <w:tcPr>
            <w:tcW w:w="1373" w:type="pct"/>
            <w:vAlign w:val="center"/>
          </w:tcPr>
          <w:p w14:paraId="41233D42"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val="en-US" w:eastAsia="en-US"/>
              </w:rPr>
              <w:lastRenderedPageBreak/>
              <w:t>Param</w:t>
            </w:r>
            <w:r w:rsidRPr="00886C3B">
              <w:rPr>
                <w:rFonts w:eastAsia="Calibri"/>
                <w:color w:val="auto"/>
                <w:szCs w:val="24"/>
                <w:lang w:eastAsia="en-US"/>
              </w:rPr>
              <w:t>_</w:t>
            </w:r>
            <w:r w:rsidRPr="00886C3B">
              <w:rPr>
                <w:rFonts w:eastAsia="Calibri"/>
                <w:color w:val="auto"/>
                <w:szCs w:val="24"/>
                <w:lang w:val="en-US" w:eastAsia="en-US"/>
              </w:rPr>
              <w:t>Orgstatus</w:t>
            </w:r>
          </w:p>
        </w:tc>
        <w:tc>
          <w:tcPr>
            <w:tcW w:w="946" w:type="pct"/>
            <w:vAlign w:val="center"/>
          </w:tcPr>
          <w:p w14:paraId="7FF1E7F0"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Сведения о состоянии (статусе) контрагента</w:t>
            </w:r>
          </w:p>
        </w:tc>
        <w:tc>
          <w:tcPr>
            <w:tcW w:w="1077" w:type="pct"/>
            <w:vAlign w:val="center"/>
          </w:tcPr>
          <w:p w14:paraId="7E5BCFA7"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Параметр</w:t>
            </w:r>
          </w:p>
          <w:p w14:paraId="233A4869"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 xml:space="preserve">«0» - «Все» по-умолчанию, </w:t>
            </w:r>
          </w:p>
          <w:p w14:paraId="0DF898AC"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«1» - «Действующая», отбор данных по контрагентам со статусом «Действующая» по данным ЕГРЮЛ и ЕГРИП</w:t>
            </w:r>
          </w:p>
        </w:tc>
        <w:tc>
          <w:tcPr>
            <w:tcW w:w="648" w:type="pct"/>
          </w:tcPr>
          <w:p w14:paraId="1505BEA0" w14:textId="77777777" w:rsidR="00E9642B" w:rsidRPr="00886C3B" w:rsidRDefault="00E9642B" w:rsidP="008025B9">
            <w:pPr>
              <w:jc w:val="left"/>
            </w:pPr>
            <w:r w:rsidRPr="00886C3B">
              <w:rPr>
                <w:szCs w:val="24"/>
              </w:rPr>
              <w:t>NUMBER</w:t>
            </w:r>
          </w:p>
        </w:tc>
        <w:tc>
          <w:tcPr>
            <w:tcW w:w="510" w:type="pct"/>
          </w:tcPr>
          <w:p w14:paraId="186EC630" w14:textId="77777777" w:rsidR="00E9642B" w:rsidRPr="00886C3B" w:rsidRDefault="00E9642B" w:rsidP="008025B9">
            <w:pPr>
              <w:jc w:val="left"/>
            </w:pPr>
            <w:r w:rsidRPr="00886C3B">
              <w:t>да</w:t>
            </w:r>
          </w:p>
        </w:tc>
        <w:tc>
          <w:tcPr>
            <w:tcW w:w="446" w:type="pct"/>
          </w:tcPr>
          <w:p w14:paraId="6CB5CC8B" w14:textId="77777777" w:rsidR="00E9642B" w:rsidRPr="00886C3B" w:rsidRDefault="00E9642B" w:rsidP="008025B9">
            <w:pPr>
              <w:jc w:val="left"/>
              <w:rPr>
                <w:sz w:val="20"/>
              </w:rPr>
            </w:pPr>
            <w:r w:rsidRPr="00886C3B">
              <w:rPr>
                <w:sz w:val="20"/>
              </w:rPr>
              <w:t>-</w:t>
            </w:r>
          </w:p>
        </w:tc>
      </w:tr>
      <w:tr w:rsidR="00E9642B" w:rsidRPr="00886C3B" w14:paraId="1FAB4317" w14:textId="77777777" w:rsidTr="008025B9">
        <w:trPr>
          <w:trHeight w:val="166"/>
        </w:trPr>
        <w:tc>
          <w:tcPr>
            <w:tcW w:w="1373" w:type="pct"/>
          </w:tcPr>
          <w:p w14:paraId="3E82BFF8" w14:textId="77777777" w:rsidR="00E9642B" w:rsidRPr="00886C3B" w:rsidRDefault="00E9642B" w:rsidP="008025B9">
            <w:pPr>
              <w:jc w:val="left"/>
            </w:pPr>
            <w:r w:rsidRPr="00886C3B">
              <w:t>Param_KCSRCode</w:t>
            </w:r>
          </w:p>
        </w:tc>
        <w:tc>
          <w:tcPr>
            <w:tcW w:w="946" w:type="pct"/>
          </w:tcPr>
          <w:p w14:paraId="390B68CF" w14:textId="77777777" w:rsidR="00E9642B" w:rsidRPr="00886C3B" w:rsidRDefault="00E9642B" w:rsidP="008025B9">
            <w:pPr>
              <w:jc w:val="left"/>
            </w:pPr>
            <w:r w:rsidRPr="00886C3B">
              <w:t>Только нац. проекты</w:t>
            </w:r>
          </w:p>
        </w:tc>
        <w:tc>
          <w:tcPr>
            <w:tcW w:w="1077" w:type="pct"/>
          </w:tcPr>
          <w:p w14:paraId="05C08D44" w14:textId="77777777" w:rsidR="00E9642B" w:rsidRPr="00886C3B" w:rsidRDefault="00E9642B" w:rsidP="008025B9">
            <w:pPr>
              <w:jc w:val="left"/>
            </w:pPr>
            <w:r w:rsidRPr="00886C3B">
              <w:t>Параметр</w:t>
            </w:r>
          </w:p>
          <w:p w14:paraId="46F828CB" w14:textId="77777777" w:rsidR="00E9642B" w:rsidRPr="00886C3B" w:rsidRDefault="00E9642B" w:rsidP="008025B9">
            <w:pPr>
              <w:jc w:val="left"/>
            </w:pPr>
            <w:r w:rsidRPr="00886C3B">
              <w:t xml:space="preserve">«0» - «Нет» по-умолчанию, </w:t>
            </w:r>
          </w:p>
          <w:p w14:paraId="3941CB57" w14:textId="77777777" w:rsidR="00E9642B" w:rsidRPr="00886C3B" w:rsidRDefault="00E9642B" w:rsidP="008025B9">
            <w:pPr>
              <w:jc w:val="left"/>
            </w:pPr>
            <w:r w:rsidRPr="00886C3B">
              <w:t>«1» - «Да», отбор по КЦСР (4-ый знак не должен быть цифрой, коды национальных проектов)</w:t>
            </w:r>
          </w:p>
        </w:tc>
        <w:tc>
          <w:tcPr>
            <w:tcW w:w="648" w:type="pct"/>
          </w:tcPr>
          <w:p w14:paraId="2C22890C" w14:textId="77777777" w:rsidR="00E9642B" w:rsidRPr="00886C3B" w:rsidRDefault="00E9642B" w:rsidP="008025B9">
            <w:pPr>
              <w:jc w:val="left"/>
              <w:rPr>
                <w:lang w:val="en-US"/>
              </w:rPr>
            </w:pPr>
            <w:r w:rsidRPr="00886C3B">
              <w:rPr>
                <w:szCs w:val="24"/>
              </w:rPr>
              <w:t>NUMBER</w:t>
            </w:r>
          </w:p>
        </w:tc>
        <w:tc>
          <w:tcPr>
            <w:tcW w:w="510" w:type="pct"/>
          </w:tcPr>
          <w:p w14:paraId="43F04CED" w14:textId="77777777" w:rsidR="00E9642B" w:rsidRPr="00886C3B" w:rsidRDefault="00E9642B" w:rsidP="008025B9">
            <w:pPr>
              <w:jc w:val="left"/>
            </w:pPr>
            <w:r w:rsidRPr="00886C3B">
              <w:t>да</w:t>
            </w:r>
          </w:p>
        </w:tc>
        <w:tc>
          <w:tcPr>
            <w:tcW w:w="446" w:type="pct"/>
          </w:tcPr>
          <w:p w14:paraId="74C40972" w14:textId="77777777" w:rsidR="00E9642B" w:rsidRPr="00886C3B" w:rsidRDefault="00E9642B" w:rsidP="008025B9">
            <w:pPr>
              <w:jc w:val="left"/>
              <w:rPr>
                <w:sz w:val="20"/>
              </w:rPr>
            </w:pPr>
            <w:r w:rsidRPr="00886C3B">
              <w:rPr>
                <w:sz w:val="20"/>
              </w:rPr>
              <w:t>-</w:t>
            </w:r>
          </w:p>
        </w:tc>
      </w:tr>
    </w:tbl>
    <w:p w14:paraId="083999C2" w14:textId="67200C97" w:rsidR="00E9642B" w:rsidRPr="00886C3B" w:rsidRDefault="00E9642B" w:rsidP="00E9642B">
      <w:pPr>
        <w:pStyle w:val="af4"/>
        <w:jc w:val="left"/>
      </w:pPr>
      <w:r w:rsidRPr="00886C3B">
        <w:t xml:space="preserve">Примеры запросов к набору данных приведены в </w:t>
      </w:r>
      <w:r w:rsidR="00DE58BC" w:rsidRPr="00886C3B">
        <w:t>Приложении 1</w:t>
      </w:r>
      <w:r w:rsidR="004E14A4" w:rsidRPr="00886C3B">
        <w:t xml:space="preserve"> </w:t>
      </w:r>
      <w:r w:rsidR="00535398" w:rsidRPr="00886C3B">
        <w:t>п.29.</w:t>
      </w:r>
    </w:p>
    <w:p w14:paraId="24CC5722" w14:textId="77777777" w:rsidR="00E9642B" w:rsidRPr="00886C3B" w:rsidRDefault="00E9642B" w:rsidP="00E9642B">
      <w:pPr>
        <w:pStyle w:val="22"/>
        <w:jc w:val="left"/>
        <w:rPr>
          <w:rFonts w:ascii="Times New Roman" w:hAnsi="Times New Roman"/>
        </w:rPr>
      </w:pPr>
      <w:bookmarkStart w:id="388" w:name="_Toc212905283"/>
      <w:bookmarkStart w:id="389" w:name="_Toc215502123"/>
      <w:r w:rsidRPr="00886C3B">
        <w:rPr>
          <w:rFonts w:ascii="Times New Roman" w:hAnsi="Times New Roman"/>
        </w:rPr>
        <w:t>Набор данных «Исполнение ФБ по расходам в разрезе бюджетополучателей» (идентификатор EXECUTION_PBS)</w:t>
      </w:r>
      <w:bookmarkEnd w:id="388"/>
      <w:bookmarkEnd w:id="389"/>
    </w:p>
    <w:p w14:paraId="4E377AE8" w14:textId="77777777" w:rsidR="00E9642B" w:rsidRPr="00886C3B" w:rsidRDefault="00E9642B" w:rsidP="00E9642B">
      <w:pPr>
        <w:pStyle w:val="af4"/>
        <w:jc w:val="left"/>
      </w:pPr>
      <w:r w:rsidRPr="00886C3B">
        <w:t>Статус набора: Актуальный.</w:t>
      </w:r>
    </w:p>
    <w:p w14:paraId="41730207" w14:textId="77777777" w:rsidR="00E9642B" w:rsidRPr="00886C3B" w:rsidRDefault="00E9642B" w:rsidP="00E9642B">
      <w:pPr>
        <w:pStyle w:val="af4"/>
        <w:jc w:val="left"/>
      </w:pPr>
    </w:p>
    <w:p w14:paraId="7421A806" w14:textId="77777777" w:rsidR="00E9642B" w:rsidRPr="00886C3B" w:rsidRDefault="00E9642B" w:rsidP="00E9642B">
      <w:pPr>
        <w:pStyle w:val="af4"/>
      </w:pPr>
      <w:r w:rsidRPr="00886C3B">
        <w:t>Аналитический отчет в ПИАО: «Исполнение ФБ по расходам в разрезе бюджетополучателей» (код PIAO_173_001_report), представление: «Текущий год (без плановых периодов)».</w:t>
      </w:r>
    </w:p>
    <w:p w14:paraId="4A37D415" w14:textId="77777777" w:rsidR="00E9642B" w:rsidRPr="00886C3B" w:rsidRDefault="00E9642B" w:rsidP="00E9642B">
      <w:pPr>
        <w:pStyle w:val="af4"/>
      </w:pPr>
      <w:r w:rsidRPr="00886C3B">
        <w:t>Набор данных «Исполнение ФБ по расходам в разрезе бюджетополучателей» формируется на основе данных, получаемых из:</w:t>
      </w:r>
    </w:p>
    <w:p w14:paraId="5AD004AA" w14:textId="77777777" w:rsidR="00E9642B" w:rsidRPr="00886C3B" w:rsidRDefault="00E9642B" w:rsidP="00E9642B">
      <w:pPr>
        <w:pStyle w:val="13"/>
        <w:jc w:val="left"/>
      </w:pPr>
      <w:r w:rsidRPr="00886C3B">
        <w:t>НСИ, набор «Реестр участников бюджетного процесса, а также юридических лиц, не являющихся участниками бюджетного процесса»;</w:t>
      </w:r>
    </w:p>
    <w:p w14:paraId="794FE231" w14:textId="77777777" w:rsidR="00E9642B" w:rsidRPr="00886C3B" w:rsidRDefault="00E9642B" w:rsidP="00E9642B">
      <w:pPr>
        <w:pStyle w:val="13"/>
        <w:jc w:val="left"/>
      </w:pPr>
      <w:r w:rsidRPr="00886C3B">
        <w:lastRenderedPageBreak/>
        <w:t>ПУР, набор «Сведения о БО»;</w:t>
      </w:r>
    </w:p>
    <w:p w14:paraId="08A57C59" w14:textId="77777777" w:rsidR="00E9642B" w:rsidRPr="00886C3B" w:rsidRDefault="00E9642B" w:rsidP="00E9642B">
      <w:pPr>
        <w:pStyle w:val="13"/>
        <w:jc w:val="left"/>
      </w:pPr>
      <w:r w:rsidRPr="00886C3B">
        <w:t>ПУР, набор «Информация о бюджетных и денежных обязательствах, исполнении бюджетных обязательств, принятых в целях реализации федеральной адресной инвестиционной программы»;</w:t>
      </w:r>
    </w:p>
    <w:p w14:paraId="4FA01043" w14:textId="77777777" w:rsidR="00E9642B" w:rsidRPr="00886C3B" w:rsidRDefault="00E9642B" w:rsidP="00E9642B">
      <w:pPr>
        <w:pStyle w:val="13"/>
        <w:jc w:val="left"/>
      </w:pPr>
      <w:r w:rsidRPr="00886C3B">
        <w:t>ФК, набор «Книга регистрации лицевых счетов»;</w:t>
      </w:r>
    </w:p>
    <w:p w14:paraId="4A9CC171" w14:textId="77777777" w:rsidR="00E9642B" w:rsidRPr="00886C3B" w:rsidRDefault="00E9642B" w:rsidP="00E9642B">
      <w:pPr>
        <w:pStyle w:val="13"/>
        <w:jc w:val="left"/>
      </w:pPr>
      <w:r w:rsidRPr="00886C3B">
        <w:t>ПУР, набор «Расходные расписания».</w:t>
      </w:r>
    </w:p>
    <w:p w14:paraId="7AB5E37D" w14:textId="77777777" w:rsidR="00E9642B" w:rsidRPr="00886C3B" w:rsidRDefault="00E9642B" w:rsidP="00E9642B">
      <w:pPr>
        <w:pStyle w:val="af4"/>
        <w:jc w:val="left"/>
      </w:pPr>
      <w:r w:rsidRPr="00886C3B">
        <w:t>В API Подсистемы доступен следующий презентационный набор (модель) данных:</w:t>
      </w:r>
    </w:p>
    <w:p w14:paraId="2EE531A4" w14:textId="77777777" w:rsidR="00E9642B" w:rsidRPr="00886C3B" w:rsidRDefault="00E9642B" w:rsidP="00E9642B">
      <w:pPr>
        <w:pStyle w:val="13"/>
        <w:jc w:val="left"/>
        <w:rPr>
          <w:color w:val="000000"/>
        </w:rPr>
      </w:pPr>
      <w:r w:rsidRPr="00886C3B">
        <w:t>«Исполнение ФБ по расходам в разрезе бюджетополучателей» (идентификатор EXECUTION_PBS).</w:t>
      </w:r>
    </w:p>
    <w:p w14:paraId="29AE248A" w14:textId="77777777" w:rsidR="00E9642B" w:rsidRPr="00886C3B" w:rsidRDefault="00E9642B" w:rsidP="00E9642B">
      <w:pPr>
        <w:pStyle w:val="af4"/>
        <w:jc w:val="left"/>
      </w:pPr>
      <w:r w:rsidRPr="00886C3B">
        <w:t>Набор содержит данные по состоянию на дату.</w:t>
      </w:r>
    </w:p>
    <w:p w14:paraId="18BC924F" w14:textId="77777777" w:rsidR="00E9642B" w:rsidRPr="00886C3B" w:rsidRDefault="00E9642B" w:rsidP="00E9642B">
      <w:pPr>
        <w:pStyle w:val="af4"/>
        <w:jc w:val="left"/>
      </w:pPr>
      <w:r w:rsidRPr="00886C3B">
        <w:t>Атрибутный состав набора данных «Исполнение ФБ по расходам в разрезе бюджетополучателей»:</w:t>
      </w:r>
    </w:p>
    <w:p w14:paraId="1545A1D1" w14:textId="77777777" w:rsidR="00E9642B" w:rsidRPr="00886C3B" w:rsidRDefault="00E9642B" w:rsidP="00E9642B">
      <w:pPr>
        <w:pStyle w:val="13"/>
        <w:jc w:val="left"/>
      </w:pPr>
      <w:r w:rsidRPr="00886C3B">
        <w:t>ID;</w:t>
      </w:r>
    </w:p>
    <w:p w14:paraId="2B5D7C7C" w14:textId="77777777" w:rsidR="00E9642B" w:rsidRPr="00886C3B" w:rsidRDefault="00E9642B" w:rsidP="00E9642B">
      <w:pPr>
        <w:pStyle w:val="13"/>
        <w:jc w:val="left"/>
      </w:pPr>
      <w:r w:rsidRPr="00886C3B">
        <w:t>Отчетная дата;</w:t>
      </w:r>
    </w:p>
    <w:p w14:paraId="3C7D654F" w14:textId="77777777" w:rsidR="00E9642B" w:rsidRPr="00886C3B" w:rsidRDefault="00E9642B" w:rsidP="00E9642B">
      <w:pPr>
        <w:pStyle w:val="13"/>
        <w:jc w:val="left"/>
      </w:pPr>
      <w:r w:rsidRPr="00886C3B">
        <w:t>Код Главы;</w:t>
      </w:r>
    </w:p>
    <w:p w14:paraId="31A44D62" w14:textId="77777777" w:rsidR="00E9642B" w:rsidRPr="00886C3B" w:rsidRDefault="00E9642B" w:rsidP="00E9642B">
      <w:pPr>
        <w:pStyle w:val="13"/>
        <w:jc w:val="left"/>
      </w:pPr>
      <w:r w:rsidRPr="00886C3B">
        <w:t>РзПр;</w:t>
      </w:r>
    </w:p>
    <w:p w14:paraId="07397F99" w14:textId="77777777" w:rsidR="00E9642B" w:rsidRPr="00886C3B" w:rsidRDefault="00E9642B" w:rsidP="00E9642B">
      <w:pPr>
        <w:pStyle w:val="13"/>
        <w:jc w:val="left"/>
      </w:pPr>
      <w:r w:rsidRPr="00886C3B">
        <w:t>ЦСР;</w:t>
      </w:r>
    </w:p>
    <w:p w14:paraId="43E0BFA3" w14:textId="77777777" w:rsidR="00E9642B" w:rsidRPr="00886C3B" w:rsidRDefault="00E9642B" w:rsidP="00E9642B">
      <w:pPr>
        <w:pStyle w:val="13"/>
        <w:jc w:val="left"/>
      </w:pPr>
      <w:r w:rsidRPr="00886C3B">
        <w:t>КВР;</w:t>
      </w:r>
    </w:p>
    <w:p w14:paraId="2024ACC1" w14:textId="77777777" w:rsidR="00E9642B" w:rsidRPr="00886C3B" w:rsidRDefault="00E9642B" w:rsidP="00E9642B">
      <w:pPr>
        <w:pStyle w:val="13"/>
        <w:jc w:val="left"/>
      </w:pPr>
      <w:r w:rsidRPr="00886C3B">
        <w:t>Код ГРБС по СвР;</w:t>
      </w:r>
    </w:p>
    <w:p w14:paraId="3A04281A" w14:textId="77777777" w:rsidR="00E9642B" w:rsidRPr="00886C3B" w:rsidRDefault="00E9642B" w:rsidP="00E9642B">
      <w:pPr>
        <w:pStyle w:val="13"/>
        <w:jc w:val="left"/>
      </w:pPr>
      <w:r w:rsidRPr="00886C3B">
        <w:t>Наименование главы;</w:t>
      </w:r>
    </w:p>
    <w:p w14:paraId="4C834BEE" w14:textId="77777777" w:rsidR="00E9642B" w:rsidRPr="00886C3B" w:rsidRDefault="00E9642B" w:rsidP="00E9642B">
      <w:pPr>
        <w:pStyle w:val="13"/>
        <w:jc w:val="left"/>
      </w:pPr>
      <w:r w:rsidRPr="00886C3B">
        <w:t>Код ПБС по СвР;</w:t>
      </w:r>
    </w:p>
    <w:p w14:paraId="6404C52C" w14:textId="77777777" w:rsidR="00E9642B" w:rsidRPr="00886C3B" w:rsidRDefault="00E9642B" w:rsidP="00E9642B">
      <w:pPr>
        <w:pStyle w:val="13"/>
        <w:jc w:val="left"/>
        <w:rPr>
          <w:color w:val="000000"/>
        </w:rPr>
      </w:pPr>
      <w:r w:rsidRPr="00886C3B">
        <w:t>Наименование ПБС по СвР.</w:t>
      </w:r>
    </w:p>
    <w:p w14:paraId="260D0F6A" w14:textId="77777777" w:rsidR="00E9642B" w:rsidRPr="00886C3B" w:rsidRDefault="00E9642B" w:rsidP="00E9642B">
      <w:pPr>
        <w:pStyle w:val="af4"/>
        <w:jc w:val="left"/>
      </w:pPr>
      <w:r w:rsidRPr="00886C3B">
        <w:t xml:space="preserve">Первичный ключ: </w:t>
      </w:r>
      <w:r w:rsidRPr="00886C3B">
        <w:rPr>
          <w:lang w:val="en-US"/>
        </w:rPr>
        <w:t>ID</w:t>
      </w:r>
    </w:p>
    <w:p w14:paraId="5E151499" w14:textId="70C66F90" w:rsidR="00E9642B" w:rsidRPr="00886C3B" w:rsidRDefault="00E9642B" w:rsidP="00E9642B">
      <w:pPr>
        <w:pStyle w:val="af4"/>
        <w:jc w:val="left"/>
      </w:pPr>
      <w:r w:rsidRPr="00886C3B">
        <w:t xml:space="preserve">Периодичность обновления: </w:t>
      </w:r>
      <w:r w:rsidR="00854D63" w:rsidRPr="00886C3B">
        <w:t>Ежедневно рабочие дни до 14:00</w:t>
      </w:r>
      <w:r w:rsidR="007E04CD" w:rsidRPr="00886C3B">
        <w:t xml:space="preserve"> (по мере поступления Главной книги (форма O_0504072)).</w:t>
      </w:r>
    </w:p>
    <w:p w14:paraId="07B2E007" w14:textId="1311F67B" w:rsidR="007E04CD" w:rsidRPr="00886C3B" w:rsidRDefault="007E04CD" w:rsidP="00E9642B">
      <w:pPr>
        <w:pStyle w:val="af4"/>
        <w:jc w:val="left"/>
      </w:pPr>
      <w:r w:rsidRPr="00886C3B">
        <w:t>Осуществляется загрузка данных  за предшествующий рабочий день.</w:t>
      </w:r>
    </w:p>
    <w:p w14:paraId="69C4092C" w14:textId="77777777" w:rsidR="00E9642B" w:rsidRPr="00886C3B" w:rsidRDefault="00E9642B" w:rsidP="004E2C53">
      <w:pPr>
        <w:pStyle w:val="-"/>
      </w:pPr>
      <w:bookmarkStart w:id="390" w:name="_Toc212905643"/>
      <w:bookmarkStart w:id="391" w:name="_Toc215502398"/>
      <w:r w:rsidRPr="00886C3B">
        <w:lastRenderedPageBreak/>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87</w:t>
      </w:r>
      <w:r w:rsidR="00101972">
        <w:rPr>
          <w:noProof/>
        </w:rPr>
        <w:fldChar w:fldCharType="end"/>
      </w:r>
      <w:r w:rsidRPr="00886C3B">
        <w:t xml:space="preserve"> – Показатели набора данных «Исполнение ФБ по расходам в разрезе бюджетополучателей» (идентификатор EXECUTION_PBS)</w:t>
      </w:r>
      <w:bookmarkEnd w:id="390"/>
      <w:bookmarkEnd w:id="3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985"/>
        <w:gridCol w:w="1985"/>
        <w:gridCol w:w="1559"/>
        <w:gridCol w:w="1381"/>
      </w:tblGrid>
      <w:tr w:rsidR="00E9642B" w:rsidRPr="00886C3B" w14:paraId="5BED6128" w14:textId="77777777" w:rsidTr="008025B9">
        <w:trPr>
          <w:trHeight w:val="330"/>
          <w:tblHeader/>
        </w:trPr>
        <w:tc>
          <w:tcPr>
            <w:tcW w:w="1493" w:type="pct"/>
            <w:shd w:val="clear" w:color="auto" w:fill="D9D9D9" w:themeFill="background1" w:themeFillShade="D9"/>
            <w:vAlign w:val="center"/>
          </w:tcPr>
          <w:p w14:paraId="20A0C3CA" w14:textId="77777777" w:rsidR="00E9642B" w:rsidRPr="00886C3B" w:rsidRDefault="00E9642B" w:rsidP="004E2C53">
            <w:pPr>
              <w:keepNext/>
              <w:jc w:val="center"/>
              <w:rPr>
                <w:b/>
                <w:bCs/>
                <w:szCs w:val="24"/>
              </w:rPr>
            </w:pPr>
            <w:r w:rsidRPr="00886C3B">
              <w:rPr>
                <w:rStyle w:val="x1a"/>
                <w:b/>
                <w:lang w:eastAsia="en-US"/>
              </w:rPr>
              <w:t>Атрибут</w:t>
            </w:r>
          </w:p>
        </w:tc>
        <w:tc>
          <w:tcPr>
            <w:tcW w:w="1007" w:type="pct"/>
            <w:shd w:val="clear" w:color="auto" w:fill="D9D9D9" w:themeFill="background1" w:themeFillShade="D9"/>
            <w:vAlign w:val="center"/>
          </w:tcPr>
          <w:p w14:paraId="5283D7F3" w14:textId="77777777" w:rsidR="00E9642B" w:rsidRPr="00886C3B" w:rsidRDefault="00E9642B" w:rsidP="004E2C53">
            <w:pPr>
              <w:keepNext/>
              <w:jc w:val="center"/>
              <w:rPr>
                <w:b/>
                <w:bCs/>
                <w:szCs w:val="24"/>
              </w:rPr>
            </w:pPr>
            <w:r w:rsidRPr="00886C3B">
              <w:rPr>
                <w:b/>
                <w:bCs/>
                <w:szCs w:val="24"/>
              </w:rPr>
              <w:t>Показатель</w:t>
            </w:r>
          </w:p>
        </w:tc>
        <w:tc>
          <w:tcPr>
            <w:tcW w:w="1007" w:type="pct"/>
            <w:shd w:val="clear" w:color="auto" w:fill="D9D9D9" w:themeFill="background1" w:themeFillShade="D9"/>
            <w:vAlign w:val="center"/>
          </w:tcPr>
          <w:p w14:paraId="27006EA1" w14:textId="77777777" w:rsidR="00E9642B" w:rsidRPr="00886C3B" w:rsidRDefault="00E9642B" w:rsidP="004E2C53">
            <w:pPr>
              <w:keepNext/>
              <w:jc w:val="center"/>
              <w:rPr>
                <w:b/>
                <w:bCs/>
                <w:szCs w:val="24"/>
              </w:rPr>
            </w:pPr>
            <w:r w:rsidRPr="00886C3B">
              <w:rPr>
                <w:b/>
                <w:bCs/>
                <w:szCs w:val="24"/>
              </w:rPr>
              <w:t>Обязательность</w:t>
            </w:r>
          </w:p>
        </w:tc>
        <w:tc>
          <w:tcPr>
            <w:tcW w:w="791" w:type="pct"/>
            <w:shd w:val="clear" w:color="auto" w:fill="D9D9D9" w:themeFill="background1" w:themeFillShade="D9"/>
            <w:vAlign w:val="center"/>
          </w:tcPr>
          <w:p w14:paraId="56A0D8CC" w14:textId="77777777" w:rsidR="00E9642B" w:rsidRPr="00886C3B" w:rsidRDefault="00E9642B" w:rsidP="004E2C53">
            <w:pPr>
              <w:keepNext/>
              <w:jc w:val="center"/>
              <w:rPr>
                <w:b/>
                <w:bCs/>
                <w:szCs w:val="24"/>
              </w:rPr>
            </w:pPr>
            <w:r w:rsidRPr="00886C3B">
              <w:rPr>
                <w:b/>
                <w:bCs/>
                <w:szCs w:val="24"/>
              </w:rPr>
              <w:t>Тип поля</w:t>
            </w:r>
          </w:p>
        </w:tc>
        <w:tc>
          <w:tcPr>
            <w:tcW w:w="701" w:type="pct"/>
            <w:shd w:val="clear" w:color="auto" w:fill="D9D9D9" w:themeFill="background1" w:themeFillShade="D9"/>
            <w:vAlign w:val="center"/>
          </w:tcPr>
          <w:p w14:paraId="73AA00CB" w14:textId="77777777" w:rsidR="00E9642B" w:rsidRPr="00886C3B" w:rsidRDefault="00E9642B" w:rsidP="004E2C53">
            <w:pPr>
              <w:keepNext/>
              <w:jc w:val="center"/>
              <w:rPr>
                <w:b/>
                <w:bCs/>
                <w:szCs w:val="24"/>
              </w:rPr>
            </w:pPr>
            <w:r w:rsidRPr="00886C3B">
              <w:rPr>
                <w:b/>
                <w:bCs/>
                <w:szCs w:val="24"/>
              </w:rPr>
              <w:t>Источник данных</w:t>
            </w:r>
          </w:p>
        </w:tc>
      </w:tr>
      <w:tr w:rsidR="00E9642B" w:rsidRPr="00886C3B" w14:paraId="53B12FA4" w14:textId="77777777" w:rsidTr="008025B9">
        <w:trPr>
          <w:trHeight w:val="330"/>
        </w:trPr>
        <w:tc>
          <w:tcPr>
            <w:tcW w:w="1493" w:type="pct"/>
            <w:tcBorders>
              <w:bottom w:val="single" w:sz="4" w:space="0" w:color="auto"/>
            </w:tcBorders>
            <w:shd w:val="clear" w:color="auto" w:fill="auto"/>
            <w:vAlign w:val="center"/>
          </w:tcPr>
          <w:p w14:paraId="3CB52DA6" w14:textId="77777777" w:rsidR="00E9642B" w:rsidRPr="00886C3B" w:rsidRDefault="00E9642B" w:rsidP="004E2C53">
            <w:pPr>
              <w:keepNext/>
              <w:jc w:val="left"/>
              <w:rPr>
                <w:rFonts w:eastAsia="Calibri"/>
                <w:color w:val="auto"/>
                <w:szCs w:val="24"/>
              </w:rPr>
            </w:pPr>
            <w:r w:rsidRPr="00886C3B">
              <w:rPr>
                <w:rFonts w:eastAsia="Calibri"/>
                <w:color w:val="auto"/>
                <w:szCs w:val="24"/>
              </w:rPr>
              <w:t>T_EXECUTIONPBS.ID</w:t>
            </w:r>
          </w:p>
        </w:tc>
        <w:tc>
          <w:tcPr>
            <w:tcW w:w="1007" w:type="pct"/>
            <w:tcBorders>
              <w:bottom w:val="single" w:sz="4" w:space="0" w:color="auto"/>
            </w:tcBorders>
            <w:shd w:val="clear" w:color="auto" w:fill="auto"/>
            <w:vAlign w:val="center"/>
          </w:tcPr>
          <w:p w14:paraId="0DA50549" w14:textId="77777777" w:rsidR="00E9642B" w:rsidRPr="00886C3B" w:rsidRDefault="00E9642B" w:rsidP="004E2C53">
            <w:pPr>
              <w:keepNext/>
              <w:jc w:val="left"/>
              <w:rPr>
                <w:rFonts w:eastAsia="Calibri"/>
                <w:color w:val="auto"/>
                <w:szCs w:val="24"/>
              </w:rPr>
            </w:pPr>
            <w:r w:rsidRPr="00886C3B">
              <w:rPr>
                <w:rFonts w:eastAsia="Calibri"/>
                <w:color w:val="auto"/>
                <w:szCs w:val="24"/>
              </w:rPr>
              <w:t>ID</w:t>
            </w:r>
          </w:p>
        </w:tc>
        <w:tc>
          <w:tcPr>
            <w:tcW w:w="1007" w:type="pct"/>
            <w:tcBorders>
              <w:bottom w:val="single" w:sz="4" w:space="0" w:color="auto"/>
            </w:tcBorders>
            <w:shd w:val="clear" w:color="auto" w:fill="auto"/>
            <w:vAlign w:val="center"/>
          </w:tcPr>
          <w:p w14:paraId="0EC87C0B" w14:textId="77777777" w:rsidR="00E9642B" w:rsidRPr="00886C3B" w:rsidRDefault="00E9642B" w:rsidP="004E2C53">
            <w:pPr>
              <w:keepNext/>
              <w:jc w:val="left"/>
              <w:rPr>
                <w:rFonts w:eastAsia="Calibri"/>
                <w:color w:val="auto"/>
                <w:szCs w:val="24"/>
              </w:rPr>
            </w:pPr>
            <w:r w:rsidRPr="00886C3B">
              <w:rPr>
                <w:rFonts w:eastAsia="Calibri"/>
                <w:color w:val="auto"/>
                <w:szCs w:val="24"/>
              </w:rPr>
              <w:t>Да</w:t>
            </w:r>
          </w:p>
        </w:tc>
        <w:tc>
          <w:tcPr>
            <w:tcW w:w="791" w:type="pct"/>
            <w:tcBorders>
              <w:bottom w:val="single" w:sz="4" w:space="0" w:color="auto"/>
            </w:tcBorders>
            <w:shd w:val="clear" w:color="auto" w:fill="auto"/>
            <w:vAlign w:val="center"/>
          </w:tcPr>
          <w:p w14:paraId="3C4B6027" w14:textId="77777777" w:rsidR="00E9642B" w:rsidRPr="00886C3B" w:rsidRDefault="00E9642B" w:rsidP="004E2C53">
            <w:pPr>
              <w:keepNext/>
              <w:jc w:val="left"/>
              <w:rPr>
                <w:rFonts w:eastAsia="Calibri"/>
                <w:color w:val="auto"/>
                <w:szCs w:val="24"/>
              </w:rPr>
            </w:pPr>
            <w:r w:rsidRPr="00886C3B">
              <w:rPr>
                <w:rFonts w:eastAsia="Calibri"/>
                <w:color w:val="auto"/>
                <w:szCs w:val="24"/>
              </w:rPr>
              <w:t>NUMBER (10, 0)</w:t>
            </w:r>
          </w:p>
        </w:tc>
        <w:tc>
          <w:tcPr>
            <w:tcW w:w="701" w:type="pct"/>
            <w:shd w:val="clear" w:color="auto" w:fill="auto"/>
          </w:tcPr>
          <w:p w14:paraId="32B48DD0" w14:textId="77777777" w:rsidR="00E9642B" w:rsidRPr="00886C3B" w:rsidRDefault="00E9642B" w:rsidP="004E2C53">
            <w:pPr>
              <w:keepNext/>
              <w:jc w:val="left"/>
              <w:rPr>
                <w:rFonts w:eastAsia="Calibri"/>
                <w:color w:val="auto"/>
                <w:szCs w:val="24"/>
              </w:rPr>
            </w:pPr>
            <w:r w:rsidRPr="00886C3B">
              <w:rPr>
                <w:rFonts w:eastAsia="Calibri"/>
                <w:color w:val="auto"/>
                <w:szCs w:val="24"/>
              </w:rPr>
              <w:t>ПУР</w:t>
            </w:r>
          </w:p>
        </w:tc>
      </w:tr>
      <w:tr w:rsidR="00E9642B" w:rsidRPr="00886C3B" w14:paraId="2360F1E1" w14:textId="77777777" w:rsidTr="008025B9">
        <w:trPr>
          <w:trHeight w:val="330"/>
        </w:trPr>
        <w:tc>
          <w:tcPr>
            <w:tcW w:w="1493" w:type="pct"/>
            <w:tcBorders>
              <w:bottom w:val="single" w:sz="4" w:space="0" w:color="auto"/>
            </w:tcBorders>
            <w:shd w:val="clear" w:color="auto" w:fill="auto"/>
            <w:vAlign w:val="center"/>
          </w:tcPr>
          <w:p w14:paraId="4F7D8091" w14:textId="77777777" w:rsidR="00E9642B" w:rsidRPr="00886C3B" w:rsidRDefault="00E9642B" w:rsidP="008025B9">
            <w:pPr>
              <w:jc w:val="left"/>
              <w:rPr>
                <w:rFonts w:eastAsia="Calibri"/>
                <w:color w:val="auto"/>
                <w:szCs w:val="24"/>
              </w:rPr>
            </w:pPr>
            <w:r w:rsidRPr="00886C3B">
              <w:rPr>
                <w:rFonts w:eastAsia="Calibri"/>
                <w:color w:val="auto"/>
                <w:szCs w:val="24"/>
              </w:rPr>
              <w:t>T_EXECUTIONPBS.REPORTDATE</w:t>
            </w:r>
          </w:p>
        </w:tc>
        <w:tc>
          <w:tcPr>
            <w:tcW w:w="1007" w:type="pct"/>
            <w:tcBorders>
              <w:bottom w:val="single" w:sz="4" w:space="0" w:color="auto"/>
            </w:tcBorders>
            <w:shd w:val="clear" w:color="auto" w:fill="auto"/>
            <w:vAlign w:val="center"/>
          </w:tcPr>
          <w:p w14:paraId="1CBA1A49" w14:textId="77777777" w:rsidR="00E9642B" w:rsidRPr="00886C3B" w:rsidRDefault="00E9642B" w:rsidP="008025B9">
            <w:pPr>
              <w:jc w:val="left"/>
              <w:rPr>
                <w:rFonts w:eastAsia="Calibri"/>
                <w:color w:val="auto"/>
                <w:szCs w:val="24"/>
              </w:rPr>
            </w:pPr>
            <w:r w:rsidRPr="00886C3B">
              <w:rPr>
                <w:rFonts w:eastAsia="Calibri"/>
                <w:color w:val="auto"/>
                <w:szCs w:val="24"/>
              </w:rPr>
              <w:t>Отчетная дата</w:t>
            </w:r>
          </w:p>
        </w:tc>
        <w:tc>
          <w:tcPr>
            <w:tcW w:w="1007" w:type="pct"/>
            <w:tcBorders>
              <w:bottom w:val="single" w:sz="4" w:space="0" w:color="auto"/>
            </w:tcBorders>
            <w:shd w:val="clear" w:color="auto" w:fill="auto"/>
            <w:vAlign w:val="center"/>
          </w:tcPr>
          <w:p w14:paraId="2A8F33AB"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91" w:type="pct"/>
            <w:tcBorders>
              <w:bottom w:val="single" w:sz="4" w:space="0" w:color="auto"/>
            </w:tcBorders>
            <w:shd w:val="clear" w:color="auto" w:fill="auto"/>
            <w:vAlign w:val="center"/>
          </w:tcPr>
          <w:p w14:paraId="52BDF618" w14:textId="77777777" w:rsidR="00E9642B" w:rsidRPr="00886C3B" w:rsidRDefault="00E9642B" w:rsidP="008025B9">
            <w:pPr>
              <w:jc w:val="left"/>
              <w:rPr>
                <w:rFonts w:eastAsia="Calibri"/>
                <w:color w:val="auto"/>
                <w:szCs w:val="24"/>
                <w:lang w:val="en-US"/>
              </w:rPr>
            </w:pPr>
            <w:r w:rsidRPr="00886C3B">
              <w:rPr>
                <w:rFonts w:eastAsia="Calibri"/>
                <w:color w:val="auto"/>
                <w:szCs w:val="24"/>
                <w:lang w:val="en-US"/>
              </w:rPr>
              <w:t>DATE</w:t>
            </w:r>
          </w:p>
        </w:tc>
        <w:tc>
          <w:tcPr>
            <w:tcW w:w="701" w:type="pct"/>
            <w:shd w:val="clear" w:color="auto" w:fill="auto"/>
          </w:tcPr>
          <w:p w14:paraId="5C96E1CA" w14:textId="77777777" w:rsidR="00E9642B" w:rsidRPr="00886C3B" w:rsidRDefault="00E9642B" w:rsidP="008025B9">
            <w:pPr>
              <w:jc w:val="left"/>
              <w:rPr>
                <w:rFonts w:eastAsia="Calibri"/>
                <w:color w:val="auto"/>
                <w:szCs w:val="24"/>
                <w:lang w:val="en-US"/>
              </w:rPr>
            </w:pPr>
            <w:r w:rsidRPr="00886C3B">
              <w:rPr>
                <w:rFonts w:eastAsia="Calibri"/>
                <w:color w:val="auto"/>
                <w:szCs w:val="24"/>
              </w:rPr>
              <w:t>ПУР</w:t>
            </w:r>
          </w:p>
        </w:tc>
      </w:tr>
      <w:tr w:rsidR="00E9642B" w:rsidRPr="00886C3B" w14:paraId="1B40C687" w14:textId="77777777" w:rsidTr="008025B9">
        <w:trPr>
          <w:trHeight w:val="330"/>
        </w:trPr>
        <w:tc>
          <w:tcPr>
            <w:tcW w:w="1493" w:type="pct"/>
            <w:tcBorders>
              <w:bottom w:val="nil"/>
            </w:tcBorders>
            <w:shd w:val="clear" w:color="auto" w:fill="auto"/>
            <w:vAlign w:val="center"/>
          </w:tcPr>
          <w:p w14:paraId="592C0301" w14:textId="77777777" w:rsidR="00E9642B" w:rsidRPr="00886C3B" w:rsidRDefault="00E9642B" w:rsidP="008025B9">
            <w:pPr>
              <w:jc w:val="left"/>
              <w:rPr>
                <w:rFonts w:eastAsia="Calibri"/>
                <w:color w:val="auto"/>
                <w:szCs w:val="24"/>
              </w:rPr>
            </w:pPr>
            <w:r w:rsidRPr="00886C3B">
              <w:rPr>
                <w:rFonts w:eastAsia="Calibri"/>
                <w:color w:val="auto"/>
                <w:szCs w:val="24"/>
              </w:rPr>
              <w:t>T_EXECUTIONPBS.GRBS</w:t>
            </w:r>
          </w:p>
        </w:tc>
        <w:tc>
          <w:tcPr>
            <w:tcW w:w="1007" w:type="pct"/>
            <w:tcBorders>
              <w:bottom w:val="nil"/>
            </w:tcBorders>
            <w:shd w:val="clear" w:color="auto" w:fill="auto"/>
            <w:vAlign w:val="center"/>
          </w:tcPr>
          <w:p w14:paraId="087C1508" w14:textId="77777777" w:rsidR="00E9642B" w:rsidRPr="00886C3B" w:rsidRDefault="00E9642B" w:rsidP="008025B9">
            <w:pPr>
              <w:jc w:val="left"/>
              <w:rPr>
                <w:rFonts w:eastAsia="Calibri"/>
                <w:color w:val="auto"/>
                <w:szCs w:val="24"/>
              </w:rPr>
            </w:pPr>
            <w:r w:rsidRPr="00886C3B">
              <w:rPr>
                <w:rFonts w:eastAsia="Calibri"/>
                <w:color w:val="auto"/>
                <w:szCs w:val="24"/>
              </w:rPr>
              <w:t>Код Главы</w:t>
            </w:r>
          </w:p>
        </w:tc>
        <w:tc>
          <w:tcPr>
            <w:tcW w:w="1007" w:type="pct"/>
            <w:tcBorders>
              <w:bottom w:val="nil"/>
            </w:tcBorders>
            <w:shd w:val="clear" w:color="auto" w:fill="auto"/>
          </w:tcPr>
          <w:p w14:paraId="1B3F9B51"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91" w:type="pct"/>
            <w:tcBorders>
              <w:bottom w:val="nil"/>
            </w:tcBorders>
            <w:shd w:val="clear" w:color="auto" w:fill="auto"/>
            <w:vAlign w:val="center"/>
          </w:tcPr>
          <w:p w14:paraId="723629DF"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r w:rsidRPr="00886C3B">
              <w:rPr>
                <w:rFonts w:eastAsia="Calibri"/>
                <w:color w:val="auto"/>
                <w:szCs w:val="24"/>
              </w:rPr>
              <w:br/>
              <w:t>(3 CHAR)</w:t>
            </w:r>
          </w:p>
        </w:tc>
        <w:tc>
          <w:tcPr>
            <w:tcW w:w="701" w:type="pct"/>
            <w:shd w:val="clear" w:color="auto" w:fill="auto"/>
          </w:tcPr>
          <w:p w14:paraId="22F139BD" w14:textId="77777777" w:rsidR="00E9642B" w:rsidRPr="00886C3B" w:rsidRDefault="00E9642B" w:rsidP="008025B9">
            <w:pPr>
              <w:jc w:val="left"/>
              <w:rPr>
                <w:rFonts w:eastAsia="Calibri"/>
                <w:color w:val="auto"/>
                <w:szCs w:val="24"/>
              </w:rPr>
            </w:pPr>
            <w:r w:rsidRPr="00886C3B">
              <w:rPr>
                <w:rFonts w:eastAsia="Calibri"/>
                <w:color w:val="auto"/>
                <w:szCs w:val="24"/>
              </w:rPr>
              <w:t>ПУР</w:t>
            </w:r>
          </w:p>
        </w:tc>
      </w:tr>
      <w:tr w:rsidR="00E9642B" w:rsidRPr="00886C3B" w14:paraId="1EB2D625" w14:textId="77777777" w:rsidTr="008025B9">
        <w:trPr>
          <w:trHeight w:val="330"/>
        </w:trPr>
        <w:tc>
          <w:tcPr>
            <w:tcW w:w="1493" w:type="pct"/>
            <w:tcBorders>
              <w:bottom w:val="nil"/>
            </w:tcBorders>
            <w:shd w:val="clear" w:color="auto" w:fill="auto"/>
            <w:vAlign w:val="center"/>
          </w:tcPr>
          <w:p w14:paraId="1F0CEBBB" w14:textId="77777777" w:rsidR="00E9642B" w:rsidRPr="00886C3B" w:rsidRDefault="00E9642B" w:rsidP="008025B9">
            <w:pPr>
              <w:jc w:val="left"/>
              <w:rPr>
                <w:rFonts w:eastAsia="Calibri"/>
                <w:color w:val="auto"/>
                <w:szCs w:val="24"/>
                <w:lang w:val="en-US"/>
              </w:rPr>
            </w:pPr>
            <w:r w:rsidRPr="00886C3B">
              <w:rPr>
                <w:rFonts w:eastAsia="Calibri"/>
                <w:color w:val="auto"/>
                <w:szCs w:val="24"/>
              </w:rPr>
              <w:t>T_EXECUTIONPBS.</w:t>
            </w:r>
            <w:r w:rsidRPr="00886C3B">
              <w:rPr>
                <w:rFonts w:eastAsia="Calibri"/>
                <w:color w:val="auto"/>
                <w:szCs w:val="24"/>
                <w:lang w:val="en-US"/>
              </w:rPr>
              <w:t>RZPR</w:t>
            </w:r>
          </w:p>
        </w:tc>
        <w:tc>
          <w:tcPr>
            <w:tcW w:w="1007" w:type="pct"/>
            <w:tcBorders>
              <w:bottom w:val="nil"/>
            </w:tcBorders>
            <w:shd w:val="clear" w:color="auto" w:fill="auto"/>
          </w:tcPr>
          <w:p w14:paraId="4DBC31BC" w14:textId="77777777" w:rsidR="00E9642B" w:rsidRPr="00886C3B" w:rsidRDefault="00E9642B" w:rsidP="008025B9">
            <w:pPr>
              <w:jc w:val="left"/>
              <w:rPr>
                <w:rFonts w:eastAsia="Calibri"/>
                <w:color w:val="auto"/>
                <w:szCs w:val="24"/>
              </w:rPr>
            </w:pPr>
            <w:r w:rsidRPr="00886C3B">
              <w:rPr>
                <w:rFonts w:eastAsia="Calibri"/>
                <w:color w:val="auto"/>
                <w:szCs w:val="24"/>
              </w:rPr>
              <w:t>РзПр</w:t>
            </w:r>
          </w:p>
        </w:tc>
        <w:tc>
          <w:tcPr>
            <w:tcW w:w="1007" w:type="pct"/>
            <w:tcBorders>
              <w:bottom w:val="nil"/>
            </w:tcBorders>
            <w:shd w:val="clear" w:color="auto" w:fill="auto"/>
          </w:tcPr>
          <w:p w14:paraId="47CCDA1B"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91" w:type="pct"/>
            <w:tcBorders>
              <w:bottom w:val="nil"/>
            </w:tcBorders>
            <w:shd w:val="clear" w:color="auto" w:fill="auto"/>
            <w:vAlign w:val="center"/>
          </w:tcPr>
          <w:p w14:paraId="18D80B5D"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r w:rsidRPr="00886C3B">
              <w:rPr>
                <w:rFonts w:eastAsia="Calibri"/>
                <w:color w:val="auto"/>
                <w:szCs w:val="24"/>
              </w:rPr>
              <w:br/>
              <w:t>(6 CHAR)</w:t>
            </w:r>
          </w:p>
        </w:tc>
        <w:tc>
          <w:tcPr>
            <w:tcW w:w="701" w:type="pct"/>
            <w:shd w:val="clear" w:color="auto" w:fill="auto"/>
          </w:tcPr>
          <w:p w14:paraId="3338A230" w14:textId="77777777" w:rsidR="00E9642B" w:rsidRPr="00886C3B" w:rsidRDefault="00E9642B" w:rsidP="008025B9">
            <w:pPr>
              <w:jc w:val="left"/>
              <w:rPr>
                <w:rFonts w:eastAsia="Calibri"/>
                <w:color w:val="auto"/>
                <w:szCs w:val="24"/>
              </w:rPr>
            </w:pPr>
            <w:r w:rsidRPr="00886C3B">
              <w:rPr>
                <w:rFonts w:eastAsia="Calibri"/>
                <w:color w:val="auto"/>
                <w:szCs w:val="24"/>
              </w:rPr>
              <w:t>ПУР</w:t>
            </w:r>
          </w:p>
        </w:tc>
      </w:tr>
      <w:tr w:rsidR="00E9642B" w:rsidRPr="00886C3B" w14:paraId="75A550C2" w14:textId="77777777" w:rsidTr="008025B9">
        <w:trPr>
          <w:trHeight w:val="330"/>
        </w:trPr>
        <w:tc>
          <w:tcPr>
            <w:tcW w:w="1493" w:type="pct"/>
            <w:tcBorders>
              <w:bottom w:val="nil"/>
            </w:tcBorders>
            <w:shd w:val="clear" w:color="auto" w:fill="auto"/>
            <w:vAlign w:val="center"/>
          </w:tcPr>
          <w:p w14:paraId="4DCE0097" w14:textId="77777777" w:rsidR="00E9642B" w:rsidRPr="00886C3B" w:rsidRDefault="00E9642B" w:rsidP="008025B9">
            <w:pPr>
              <w:jc w:val="left"/>
              <w:rPr>
                <w:rFonts w:eastAsia="Calibri"/>
                <w:color w:val="auto"/>
                <w:szCs w:val="24"/>
              </w:rPr>
            </w:pPr>
            <w:r w:rsidRPr="00886C3B">
              <w:rPr>
                <w:rFonts w:eastAsia="Calibri"/>
                <w:color w:val="auto"/>
                <w:szCs w:val="24"/>
              </w:rPr>
              <w:t>T_EXECUTIONPBS.CSR</w:t>
            </w:r>
          </w:p>
        </w:tc>
        <w:tc>
          <w:tcPr>
            <w:tcW w:w="1007" w:type="pct"/>
            <w:tcBorders>
              <w:bottom w:val="nil"/>
            </w:tcBorders>
            <w:shd w:val="clear" w:color="auto" w:fill="auto"/>
          </w:tcPr>
          <w:p w14:paraId="72F96EB4" w14:textId="77777777" w:rsidR="00E9642B" w:rsidRPr="00886C3B" w:rsidRDefault="00E9642B" w:rsidP="008025B9">
            <w:pPr>
              <w:jc w:val="left"/>
              <w:rPr>
                <w:rFonts w:eastAsia="Calibri"/>
                <w:color w:val="auto"/>
                <w:szCs w:val="24"/>
              </w:rPr>
            </w:pPr>
            <w:r w:rsidRPr="00886C3B">
              <w:rPr>
                <w:rFonts w:eastAsia="Calibri"/>
                <w:color w:val="auto"/>
                <w:szCs w:val="24"/>
              </w:rPr>
              <w:t>ЦСР</w:t>
            </w:r>
          </w:p>
        </w:tc>
        <w:tc>
          <w:tcPr>
            <w:tcW w:w="1007" w:type="pct"/>
            <w:tcBorders>
              <w:bottom w:val="nil"/>
            </w:tcBorders>
            <w:shd w:val="clear" w:color="auto" w:fill="auto"/>
          </w:tcPr>
          <w:p w14:paraId="6618E507"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91" w:type="pct"/>
            <w:tcBorders>
              <w:bottom w:val="nil"/>
            </w:tcBorders>
            <w:shd w:val="clear" w:color="auto" w:fill="auto"/>
            <w:vAlign w:val="center"/>
          </w:tcPr>
          <w:p w14:paraId="64171E46"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r w:rsidRPr="00886C3B">
              <w:rPr>
                <w:rFonts w:eastAsia="Calibri"/>
                <w:color w:val="auto"/>
                <w:szCs w:val="24"/>
              </w:rPr>
              <w:br/>
              <w:t>(2</w:t>
            </w:r>
            <w:r w:rsidRPr="00886C3B">
              <w:rPr>
                <w:rFonts w:eastAsia="Calibri"/>
                <w:color w:val="auto"/>
                <w:szCs w:val="24"/>
                <w:lang w:val="en-US"/>
              </w:rPr>
              <w:t>0</w:t>
            </w:r>
            <w:r w:rsidRPr="00886C3B">
              <w:rPr>
                <w:rFonts w:eastAsia="Calibri"/>
                <w:color w:val="auto"/>
                <w:szCs w:val="24"/>
              </w:rPr>
              <w:t xml:space="preserve"> CHAR)</w:t>
            </w:r>
          </w:p>
        </w:tc>
        <w:tc>
          <w:tcPr>
            <w:tcW w:w="701" w:type="pct"/>
            <w:shd w:val="clear" w:color="auto" w:fill="auto"/>
          </w:tcPr>
          <w:p w14:paraId="65F15060" w14:textId="77777777" w:rsidR="00E9642B" w:rsidRPr="00886C3B" w:rsidRDefault="00E9642B" w:rsidP="008025B9">
            <w:pPr>
              <w:jc w:val="left"/>
              <w:rPr>
                <w:rFonts w:eastAsia="Calibri"/>
                <w:color w:val="auto"/>
                <w:szCs w:val="24"/>
              </w:rPr>
            </w:pPr>
            <w:r w:rsidRPr="00886C3B">
              <w:rPr>
                <w:rFonts w:eastAsia="Calibri"/>
                <w:color w:val="auto"/>
                <w:szCs w:val="24"/>
              </w:rPr>
              <w:t>ПУР</w:t>
            </w:r>
          </w:p>
        </w:tc>
      </w:tr>
      <w:tr w:rsidR="00E9642B" w:rsidRPr="00886C3B" w14:paraId="1CBFBE76" w14:textId="77777777" w:rsidTr="008025B9">
        <w:trPr>
          <w:trHeight w:val="330"/>
        </w:trPr>
        <w:tc>
          <w:tcPr>
            <w:tcW w:w="1493" w:type="pct"/>
            <w:shd w:val="clear" w:color="auto" w:fill="auto"/>
            <w:vAlign w:val="center"/>
          </w:tcPr>
          <w:p w14:paraId="6218132B" w14:textId="77777777" w:rsidR="00E9642B" w:rsidRPr="00886C3B" w:rsidRDefault="00E9642B" w:rsidP="008025B9">
            <w:pPr>
              <w:jc w:val="left"/>
              <w:rPr>
                <w:rFonts w:eastAsia="Calibri"/>
                <w:color w:val="auto"/>
                <w:szCs w:val="24"/>
              </w:rPr>
            </w:pPr>
            <w:r w:rsidRPr="00886C3B">
              <w:rPr>
                <w:rFonts w:eastAsia="Calibri"/>
                <w:color w:val="auto"/>
                <w:szCs w:val="24"/>
              </w:rPr>
              <w:t>T_EXECUTIONPBS.KVR</w:t>
            </w:r>
          </w:p>
        </w:tc>
        <w:tc>
          <w:tcPr>
            <w:tcW w:w="1007" w:type="pct"/>
            <w:shd w:val="clear" w:color="auto" w:fill="auto"/>
          </w:tcPr>
          <w:p w14:paraId="50A439A7" w14:textId="77777777" w:rsidR="00E9642B" w:rsidRPr="00886C3B" w:rsidRDefault="00E9642B" w:rsidP="008025B9">
            <w:pPr>
              <w:jc w:val="left"/>
              <w:rPr>
                <w:rFonts w:eastAsia="Calibri"/>
                <w:color w:val="auto"/>
                <w:szCs w:val="24"/>
              </w:rPr>
            </w:pPr>
            <w:r w:rsidRPr="00886C3B">
              <w:rPr>
                <w:rFonts w:eastAsia="Calibri"/>
                <w:color w:val="auto"/>
                <w:szCs w:val="24"/>
              </w:rPr>
              <w:t>КВР</w:t>
            </w:r>
          </w:p>
        </w:tc>
        <w:tc>
          <w:tcPr>
            <w:tcW w:w="1007" w:type="pct"/>
            <w:shd w:val="clear" w:color="auto" w:fill="auto"/>
          </w:tcPr>
          <w:p w14:paraId="47449E20"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91" w:type="pct"/>
            <w:shd w:val="clear" w:color="auto" w:fill="auto"/>
            <w:vAlign w:val="center"/>
          </w:tcPr>
          <w:p w14:paraId="2E72FF07"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r w:rsidRPr="00886C3B">
              <w:rPr>
                <w:rFonts w:eastAsia="Calibri"/>
                <w:color w:val="auto"/>
                <w:szCs w:val="24"/>
              </w:rPr>
              <w:br/>
              <w:t>(3 CHAR)</w:t>
            </w:r>
          </w:p>
        </w:tc>
        <w:tc>
          <w:tcPr>
            <w:tcW w:w="701" w:type="pct"/>
            <w:shd w:val="clear" w:color="auto" w:fill="auto"/>
          </w:tcPr>
          <w:p w14:paraId="0CAE7B60" w14:textId="77777777" w:rsidR="00E9642B" w:rsidRPr="00886C3B" w:rsidRDefault="00E9642B" w:rsidP="008025B9">
            <w:pPr>
              <w:jc w:val="left"/>
              <w:rPr>
                <w:rFonts w:eastAsia="Calibri"/>
                <w:color w:val="auto"/>
                <w:szCs w:val="24"/>
              </w:rPr>
            </w:pPr>
            <w:r w:rsidRPr="00886C3B">
              <w:rPr>
                <w:rFonts w:eastAsia="Calibri"/>
                <w:color w:val="auto"/>
                <w:szCs w:val="24"/>
              </w:rPr>
              <w:t>ПУР</w:t>
            </w:r>
          </w:p>
        </w:tc>
      </w:tr>
      <w:tr w:rsidR="00E9642B" w:rsidRPr="00886C3B" w14:paraId="0DA45C43" w14:textId="77777777" w:rsidTr="008025B9">
        <w:trPr>
          <w:trHeight w:val="330"/>
        </w:trPr>
        <w:tc>
          <w:tcPr>
            <w:tcW w:w="1493" w:type="pct"/>
            <w:shd w:val="clear" w:color="auto" w:fill="auto"/>
            <w:vAlign w:val="center"/>
          </w:tcPr>
          <w:p w14:paraId="02FA6B45" w14:textId="77777777" w:rsidR="00E9642B" w:rsidRPr="00886C3B" w:rsidRDefault="00E9642B" w:rsidP="008025B9">
            <w:pPr>
              <w:jc w:val="left"/>
              <w:rPr>
                <w:rFonts w:eastAsia="Calibri"/>
                <w:color w:val="auto"/>
                <w:szCs w:val="24"/>
              </w:rPr>
            </w:pPr>
            <w:r w:rsidRPr="00886C3B">
              <w:rPr>
                <w:rFonts w:eastAsia="Calibri"/>
                <w:color w:val="auto"/>
                <w:szCs w:val="24"/>
              </w:rPr>
              <w:t>T_EXECUTIONPBS.GRBSSVRCODE</w:t>
            </w:r>
          </w:p>
        </w:tc>
        <w:tc>
          <w:tcPr>
            <w:tcW w:w="1007" w:type="pct"/>
            <w:shd w:val="clear" w:color="auto" w:fill="auto"/>
          </w:tcPr>
          <w:p w14:paraId="5BF1E498" w14:textId="77777777" w:rsidR="00E9642B" w:rsidRPr="00886C3B" w:rsidRDefault="00E9642B" w:rsidP="008025B9">
            <w:pPr>
              <w:jc w:val="left"/>
              <w:rPr>
                <w:rFonts w:eastAsia="Calibri"/>
                <w:color w:val="auto"/>
                <w:szCs w:val="24"/>
              </w:rPr>
            </w:pPr>
            <w:r w:rsidRPr="00886C3B">
              <w:rPr>
                <w:rFonts w:eastAsia="Calibri"/>
                <w:color w:val="auto"/>
                <w:szCs w:val="24"/>
              </w:rPr>
              <w:t>Код ГРБС по СвР</w:t>
            </w:r>
          </w:p>
        </w:tc>
        <w:tc>
          <w:tcPr>
            <w:tcW w:w="1007" w:type="pct"/>
            <w:shd w:val="clear" w:color="auto" w:fill="auto"/>
          </w:tcPr>
          <w:p w14:paraId="69DB93B4"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91" w:type="pct"/>
            <w:shd w:val="clear" w:color="auto" w:fill="auto"/>
            <w:vAlign w:val="center"/>
          </w:tcPr>
          <w:p w14:paraId="27BE543B"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r w:rsidRPr="00886C3B">
              <w:rPr>
                <w:rFonts w:eastAsia="Calibri"/>
                <w:color w:val="auto"/>
                <w:szCs w:val="24"/>
              </w:rPr>
              <w:br/>
              <w:t>(</w:t>
            </w:r>
            <w:r w:rsidRPr="00886C3B">
              <w:rPr>
                <w:rFonts w:eastAsia="Calibri"/>
                <w:color w:val="auto"/>
                <w:szCs w:val="24"/>
                <w:lang w:val="en-US"/>
              </w:rPr>
              <w:t>10</w:t>
            </w:r>
            <w:r w:rsidRPr="00886C3B">
              <w:rPr>
                <w:rFonts w:eastAsia="Calibri"/>
                <w:color w:val="auto"/>
                <w:szCs w:val="24"/>
              </w:rPr>
              <w:t xml:space="preserve"> CHAR)</w:t>
            </w:r>
          </w:p>
        </w:tc>
        <w:tc>
          <w:tcPr>
            <w:tcW w:w="701" w:type="pct"/>
            <w:shd w:val="clear" w:color="auto" w:fill="auto"/>
          </w:tcPr>
          <w:p w14:paraId="4BB22E3B" w14:textId="77777777" w:rsidR="00E9642B" w:rsidRPr="00886C3B" w:rsidRDefault="00E9642B" w:rsidP="008025B9">
            <w:pPr>
              <w:jc w:val="left"/>
              <w:rPr>
                <w:rFonts w:eastAsia="Calibri"/>
                <w:color w:val="auto"/>
                <w:szCs w:val="24"/>
              </w:rPr>
            </w:pPr>
            <w:r w:rsidRPr="00886C3B">
              <w:rPr>
                <w:rFonts w:eastAsia="Calibri"/>
                <w:color w:val="auto"/>
                <w:szCs w:val="24"/>
              </w:rPr>
              <w:t>НСИ</w:t>
            </w:r>
          </w:p>
        </w:tc>
      </w:tr>
      <w:tr w:rsidR="00E9642B" w:rsidRPr="00886C3B" w14:paraId="5DD647C8" w14:textId="77777777" w:rsidTr="008025B9">
        <w:trPr>
          <w:trHeight w:val="284"/>
        </w:trPr>
        <w:tc>
          <w:tcPr>
            <w:tcW w:w="1493" w:type="pct"/>
            <w:tcBorders>
              <w:bottom w:val="nil"/>
            </w:tcBorders>
            <w:shd w:val="clear" w:color="auto" w:fill="auto"/>
            <w:vAlign w:val="center"/>
          </w:tcPr>
          <w:p w14:paraId="75742D1C" w14:textId="77777777" w:rsidR="00E9642B" w:rsidRPr="00886C3B" w:rsidRDefault="00E9642B" w:rsidP="008025B9">
            <w:pPr>
              <w:jc w:val="left"/>
              <w:rPr>
                <w:rFonts w:eastAsia="Calibri"/>
                <w:color w:val="auto"/>
                <w:szCs w:val="24"/>
              </w:rPr>
            </w:pPr>
            <w:r w:rsidRPr="00886C3B">
              <w:rPr>
                <w:rFonts w:eastAsia="Calibri"/>
                <w:color w:val="auto"/>
                <w:szCs w:val="24"/>
              </w:rPr>
              <w:t>T_EXECUTIONPBS.HEADNAME</w:t>
            </w:r>
          </w:p>
        </w:tc>
        <w:tc>
          <w:tcPr>
            <w:tcW w:w="1007" w:type="pct"/>
            <w:tcBorders>
              <w:bottom w:val="nil"/>
            </w:tcBorders>
            <w:shd w:val="clear" w:color="auto" w:fill="auto"/>
          </w:tcPr>
          <w:p w14:paraId="04F382E9" w14:textId="77777777" w:rsidR="00E9642B" w:rsidRPr="00886C3B" w:rsidRDefault="00E9642B" w:rsidP="008025B9">
            <w:pPr>
              <w:tabs>
                <w:tab w:val="left" w:pos="1052"/>
              </w:tabs>
              <w:jc w:val="left"/>
              <w:rPr>
                <w:rFonts w:eastAsia="Calibri"/>
                <w:color w:val="auto"/>
                <w:szCs w:val="24"/>
              </w:rPr>
            </w:pPr>
            <w:r w:rsidRPr="00886C3B">
              <w:rPr>
                <w:rFonts w:eastAsia="Calibri"/>
                <w:color w:val="auto"/>
                <w:szCs w:val="24"/>
              </w:rPr>
              <w:t>Наименование главы</w:t>
            </w:r>
          </w:p>
        </w:tc>
        <w:tc>
          <w:tcPr>
            <w:tcW w:w="1007" w:type="pct"/>
            <w:tcBorders>
              <w:bottom w:val="nil"/>
            </w:tcBorders>
            <w:shd w:val="clear" w:color="auto" w:fill="auto"/>
          </w:tcPr>
          <w:p w14:paraId="0CF1E250"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91" w:type="pct"/>
            <w:tcBorders>
              <w:bottom w:val="nil"/>
            </w:tcBorders>
            <w:shd w:val="clear" w:color="auto" w:fill="auto"/>
            <w:vAlign w:val="center"/>
          </w:tcPr>
          <w:p w14:paraId="3683DD59"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r w:rsidRPr="00886C3B">
              <w:rPr>
                <w:rFonts w:eastAsia="Calibri"/>
                <w:color w:val="auto"/>
                <w:szCs w:val="24"/>
              </w:rPr>
              <w:br/>
              <w:t>(</w:t>
            </w:r>
            <w:r w:rsidRPr="00886C3B">
              <w:rPr>
                <w:rFonts w:eastAsia="Calibri"/>
                <w:color w:val="auto"/>
                <w:szCs w:val="24"/>
                <w:lang w:val="en-US"/>
              </w:rPr>
              <w:t>2000</w:t>
            </w:r>
            <w:r w:rsidRPr="00886C3B">
              <w:rPr>
                <w:rFonts w:eastAsia="Calibri"/>
                <w:color w:val="auto"/>
                <w:szCs w:val="24"/>
              </w:rPr>
              <w:t xml:space="preserve"> CHAR)</w:t>
            </w:r>
          </w:p>
        </w:tc>
        <w:tc>
          <w:tcPr>
            <w:tcW w:w="701" w:type="pct"/>
            <w:shd w:val="clear" w:color="auto" w:fill="auto"/>
          </w:tcPr>
          <w:p w14:paraId="7BCF6157" w14:textId="77777777" w:rsidR="00E9642B" w:rsidRPr="00886C3B" w:rsidRDefault="00E9642B" w:rsidP="008025B9">
            <w:pPr>
              <w:jc w:val="left"/>
              <w:rPr>
                <w:rFonts w:eastAsia="Calibri"/>
                <w:color w:val="auto"/>
                <w:szCs w:val="24"/>
              </w:rPr>
            </w:pPr>
            <w:r w:rsidRPr="00886C3B">
              <w:rPr>
                <w:rFonts w:eastAsia="Calibri"/>
                <w:color w:val="auto"/>
                <w:szCs w:val="24"/>
              </w:rPr>
              <w:t>НСИ</w:t>
            </w:r>
          </w:p>
        </w:tc>
      </w:tr>
      <w:tr w:rsidR="00E9642B" w:rsidRPr="00886C3B" w14:paraId="0C17F2E7" w14:textId="77777777" w:rsidTr="008025B9">
        <w:trPr>
          <w:trHeight w:val="330"/>
        </w:trPr>
        <w:tc>
          <w:tcPr>
            <w:tcW w:w="1493" w:type="pct"/>
            <w:shd w:val="clear" w:color="auto" w:fill="auto"/>
            <w:vAlign w:val="center"/>
          </w:tcPr>
          <w:p w14:paraId="008CA332" w14:textId="77777777" w:rsidR="00E9642B" w:rsidRPr="00886C3B" w:rsidRDefault="00E9642B" w:rsidP="008025B9">
            <w:pPr>
              <w:jc w:val="left"/>
              <w:rPr>
                <w:rFonts w:eastAsia="Calibri"/>
                <w:color w:val="auto"/>
                <w:szCs w:val="24"/>
              </w:rPr>
            </w:pPr>
            <w:r w:rsidRPr="00886C3B">
              <w:rPr>
                <w:rFonts w:eastAsia="Calibri"/>
                <w:color w:val="auto"/>
                <w:szCs w:val="24"/>
              </w:rPr>
              <w:t>T_EXECUTIONPBS.PBSSVRCODE</w:t>
            </w:r>
          </w:p>
        </w:tc>
        <w:tc>
          <w:tcPr>
            <w:tcW w:w="1007" w:type="pct"/>
            <w:shd w:val="clear" w:color="auto" w:fill="auto"/>
          </w:tcPr>
          <w:p w14:paraId="2E5D58FB" w14:textId="77777777" w:rsidR="00E9642B" w:rsidRPr="00886C3B" w:rsidRDefault="00E9642B" w:rsidP="008025B9">
            <w:pPr>
              <w:jc w:val="left"/>
              <w:rPr>
                <w:rFonts w:eastAsia="Calibri"/>
                <w:color w:val="auto"/>
                <w:szCs w:val="24"/>
              </w:rPr>
            </w:pPr>
            <w:r w:rsidRPr="00886C3B">
              <w:rPr>
                <w:rFonts w:eastAsia="Calibri"/>
                <w:color w:val="auto"/>
                <w:szCs w:val="24"/>
              </w:rPr>
              <w:t>Код ПБС по СвР</w:t>
            </w:r>
          </w:p>
        </w:tc>
        <w:tc>
          <w:tcPr>
            <w:tcW w:w="1007" w:type="pct"/>
            <w:shd w:val="clear" w:color="auto" w:fill="auto"/>
          </w:tcPr>
          <w:p w14:paraId="4E2B6848"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91" w:type="pct"/>
            <w:shd w:val="clear" w:color="auto" w:fill="auto"/>
            <w:vAlign w:val="center"/>
          </w:tcPr>
          <w:p w14:paraId="724C61FD"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r w:rsidRPr="00886C3B">
              <w:rPr>
                <w:rFonts w:eastAsia="Calibri"/>
                <w:color w:val="auto"/>
                <w:szCs w:val="24"/>
              </w:rPr>
              <w:br/>
              <w:t>(</w:t>
            </w:r>
            <w:r w:rsidRPr="00886C3B">
              <w:rPr>
                <w:rFonts w:eastAsia="Calibri"/>
                <w:color w:val="auto"/>
                <w:szCs w:val="24"/>
                <w:lang w:val="en-US"/>
              </w:rPr>
              <w:t>10</w:t>
            </w:r>
            <w:r w:rsidRPr="00886C3B">
              <w:rPr>
                <w:rFonts w:eastAsia="Calibri"/>
                <w:color w:val="auto"/>
                <w:szCs w:val="24"/>
              </w:rPr>
              <w:t xml:space="preserve"> CHAR)</w:t>
            </w:r>
          </w:p>
        </w:tc>
        <w:tc>
          <w:tcPr>
            <w:tcW w:w="701" w:type="pct"/>
            <w:shd w:val="clear" w:color="auto" w:fill="auto"/>
          </w:tcPr>
          <w:p w14:paraId="77582888" w14:textId="77777777" w:rsidR="00E9642B" w:rsidRPr="00886C3B" w:rsidRDefault="00E9642B" w:rsidP="008025B9">
            <w:pPr>
              <w:jc w:val="left"/>
              <w:rPr>
                <w:rFonts w:eastAsia="Calibri"/>
                <w:color w:val="auto"/>
                <w:szCs w:val="24"/>
              </w:rPr>
            </w:pPr>
            <w:r w:rsidRPr="00886C3B">
              <w:rPr>
                <w:rFonts w:eastAsia="Calibri"/>
                <w:color w:val="auto"/>
                <w:szCs w:val="24"/>
              </w:rPr>
              <w:t>НСИ</w:t>
            </w:r>
          </w:p>
        </w:tc>
      </w:tr>
      <w:tr w:rsidR="00E9642B" w:rsidRPr="00886C3B" w14:paraId="5C76EE9D" w14:textId="77777777" w:rsidTr="008025B9">
        <w:trPr>
          <w:trHeight w:val="330"/>
        </w:trPr>
        <w:tc>
          <w:tcPr>
            <w:tcW w:w="1493" w:type="pct"/>
            <w:shd w:val="clear" w:color="auto" w:fill="auto"/>
            <w:vAlign w:val="center"/>
          </w:tcPr>
          <w:p w14:paraId="0DCE4763" w14:textId="77777777" w:rsidR="00E9642B" w:rsidRPr="00886C3B" w:rsidRDefault="00E9642B" w:rsidP="008025B9">
            <w:pPr>
              <w:jc w:val="left"/>
              <w:rPr>
                <w:rFonts w:eastAsia="Calibri"/>
                <w:color w:val="auto"/>
                <w:szCs w:val="24"/>
              </w:rPr>
            </w:pPr>
            <w:r w:rsidRPr="00886C3B">
              <w:rPr>
                <w:rFonts w:eastAsia="Calibri"/>
                <w:color w:val="auto"/>
                <w:szCs w:val="24"/>
              </w:rPr>
              <w:t>T_EXECUTIONPBS.PBSSVRNAME</w:t>
            </w:r>
          </w:p>
        </w:tc>
        <w:tc>
          <w:tcPr>
            <w:tcW w:w="1007" w:type="pct"/>
            <w:shd w:val="clear" w:color="auto" w:fill="auto"/>
          </w:tcPr>
          <w:p w14:paraId="3D954EAC" w14:textId="77777777" w:rsidR="00E9642B" w:rsidRPr="00886C3B" w:rsidRDefault="00E9642B" w:rsidP="008025B9">
            <w:pPr>
              <w:jc w:val="left"/>
              <w:rPr>
                <w:rFonts w:eastAsia="Calibri"/>
                <w:color w:val="auto"/>
                <w:szCs w:val="24"/>
              </w:rPr>
            </w:pPr>
            <w:r w:rsidRPr="00886C3B">
              <w:rPr>
                <w:rFonts w:eastAsia="Calibri"/>
                <w:color w:val="auto"/>
                <w:szCs w:val="24"/>
              </w:rPr>
              <w:t>Наименование ПБС по СвР</w:t>
            </w:r>
          </w:p>
        </w:tc>
        <w:tc>
          <w:tcPr>
            <w:tcW w:w="1007" w:type="pct"/>
            <w:shd w:val="clear" w:color="auto" w:fill="auto"/>
          </w:tcPr>
          <w:p w14:paraId="23F7EEAF"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91" w:type="pct"/>
            <w:shd w:val="clear" w:color="auto" w:fill="auto"/>
            <w:vAlign w:val="center"/>
          </w:tcPr>
          <w:p w14:paraId="798C6D03"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r w:rsidRPr="00886C3B">
              <w:rPr>
                <w:rFonts w:eastAsia="Calibri"/>
                <w:color w:val="auto"/>
                <w:szCs w:val="24"/>
              </w:rPr>
              <w:br/>
              <w:t>(</w:t>
            </w:r>
            <w:r w:rsidRPr="00886C3B">
              <w:rPr>
                <w:rFonts w:eastAsia="Calibri"/>
                <w:color w:val="auto"/>
                <w:szCs w:val="24"/>
                <w:lang w:val="en-US"/>
              </w:rPr>
              <w:t>2000</w:t>
            </w:r>
            <w:r w:rsidRPr="00886C3B">
              <w:rPr>
                <w:rFonts w:eastAsia="Calibri"/>
                <w:color w:val="auto"/>
                <w:szCs w:val="24"/>
              </w:rPr>
              <w:t xml:space="preserve"> CHAR)</w:t>
            </w:r>
          </w:p>
        </w:tc>
        <w:tc>
          <w:tcPr>
            <w:tcW w:w="701" w:type="pct"/>
            <w:shd w:val="clear" w:color="auto" w:fill="auto"/>
          </w:tcPr>
          <w:p w14:paraId="1B3F0A32" w14:textId="77777777" w:rsidR="00E9642B" w:rsidRPr="00886C3B" w:rsidRDefault="00E9642B" w:rsidP="008025B9">
            <w:pPr>
              <w:jc w:val="left"/>
              <w:rPr>
                <w:rFonts w:eastAsia="Calibri"/>
                <w:color w:val="auto"/>
                <w:szCs w:val="24"/>
              </w:rPr>
            </w:pPr>
            <w:r w:rsidRPr="00886C3B">
              <w:rPr>
                <w:rFonts w:eastAsia="Calibri"/>
                <w:color w:val="auto"/>
                <w:szCs w:val="24"/>
              </w:rPr>
              <w:t>НСИ</w:t>
            </w:r>
          </w:p>
        </w:tc>
      </w:tr>
    </w:tbl>
    <w:p w14:paraId="59ACDDB1" w14:textId="505D1A23" w:rsidR="00E9642B" w:rsidRPr="00886C3B" w:rsidRDefault="00E9642B" w:rsidP="00E9642B">
      <w:pPr>
        <w:pStyle w:val="af4"/>
        <w:jc w:val="left"/>
      </w:pPr>
      <w:r w:rsidRPr="00886C3B">
        <w:t xml:space="preserve">Пример запроса к набору данных приведен в </w:t>
      </w:r>
      <w:r w:rsidR="00DE58BC" w:rsidRPr="00886C3B">
        <w:t>Приложении 1</w:t>
      </w:r>
      <w:r w:rsidR="004E14A4" w:rsidRPr="00886C3B">
        <w:t xml:space="preserve"> </w:t>
      </w:r>
      <w:r w:rsidR="00535398" w:rsidRPr="00886C3B">
        <w:t>п.30.</w:t>
      </w:r>
    </w:p>
    <w:p w14:paraId="57C1B547" w14:textId="77777777" w:rsidR="00E9642B" w:rsidRPr="00886C3B" w:rsidRDefault="00E9642B" w:rsidP="00E9642B">
      <w:pPr>
        <w:pStyle w:val="22"/>
        <w:rPr>
          <w:rFonts w:ascii="Times New Roman" w:hAnsi="Times New Roman"/>
        </w:rPr>
      </w:pPr>
      <w:bookmarkStart w:id="392" w:name="_Toc212905284"/>
      <w:bookmarkStart w:id="393" w:name="_Toc215502124"/>
      <w:r w:rsidRPr="00886C3B">
        <w:rPr>
          <w:rFonts w:ascii="Times New Roman" w:hAnsi="Times New Roman"/>
        </w:rPr>
        <w:t xml:space="preserve">Набор данных «Реестр субсидий» (идентификатор </w:t>
      </w:r>
      <w:r w:rsidRPr="00886C3B">
        <w:rPr>
          <w:rFonts w:ascii="Times New Roman" w:hAnsi="Times New Roman"/>
          <w:lang w:val="en-US"/>
        </w:rPr>
        <w:t>REGISTER</w:t>
      </w:r>
      <w:r w:rsidRPr="00886C3B">
        <w:rPr>
          <w:rFonts w:ascii="Times New Roman" w:hAnsi="Times New Roman"/>
        </w:rPr>
        <w:t>_</w:t>
      </w:r>
      <w:r w:rsidRPr="00886C3B">
        <w:rPr>
          <w:rFonts w:ascii="Times New Roman" w:hAnsi="Times New Roman"/>
          <w:lang w:val="en-US"/>
        </w:rPr>
        <w:t>SUBSIDIES</w:t>
      </w:r>
      <w:r w:rsidRPr="00886C3B">
        <w:rPr>
          <w:rFonts w:ascii="Times New Roman" w:hAnsi="Times New Roman"/>
        </w:rPr>
        <w:t>)</w:t>
      </w:r>
      <w:bookmarkEnd w:id="392"/>
      <w:bookmarkEnd w:id="393"/>
    </w:p>
    <w:p w14:paraId="3D5446CD" w14:textId="77777777" w:rsidR="00E9642B" w:rsidRPr="00886C3B" w:rsidRDefault="00E9642B" w:rsidP="00E9642B">
      <w:pPr>
        <w:pStyle w:val="af4"/>
        <w:jc w:val="left"/>
      </w:pPr>
      <w:r w:rsidRPr="00886C3B">
        <w:t>Статус набора: Актуальный.</w:t>
      </w:r>
    </w:p>
    <w:p w14:paraId="652CF06D" w14:textId="77777777" w:rsidR="00E9642B" w:rsidRPr="00886C3B" w:rsidRDefault="00E9642B" w:rsidP="00E9642B">
      <w:pPr>
        <w:pStyle w:val="af4"/>
        <w:jc w:val="left"/>
      </w:pPr>
    </w:p>
    <w:p w14:paraId="08106A28" w14:textId="77777777" w:rsidR="00E9642B" w:rsidRPr="00886C3B" w:rsidRDefault="00E9642B" w:rsidP="00E9642B">
      <w:pPr>
        <w:pStyle w:val="af4"/>
      </w:pPr>
      <w:r w:rsidRPr="00886C3B">
        <w:t>Аналитический отчет в ПИАО: «Реестр субсидий» (код PIAO_191_010_report).</w:t>
      </w:r>
    </w:p>
    <w:p w14:paraId="78C52ADD" w14:textId="77777777" w:rsidR="00E9642B" w:rsidRPr="00886C3B" w:rsidRDefault="00E9642B" w:rsidP="00E9642B">
      <w:pPr>
        <w:pStyle w:val="af4"/>
      </w:pPr>
      <w:r w:rsidRPr="00886C3B">
        <w:t>Набор данных «Реестр субсидий» формируется на основе данных, получаемых из:</w:t>
      </w:r>
    </w:p>
    <w:p w14:paraId="3F0A522D" w14:textId="77777777" w:rsidR="00E9642B" w:rsidRPr="00886C3B" w:rsidRDefault="00E9642B" w:rsidP="00E9642B">
      <w:pPr>
        <w:pStyle w:val="af4"/>
      </w:pPr>
      <w:r w:rsidRPr="00886C3B">
        <w:t>Набор «Информация о субсидиях, в том числе грантах в форме субсидий, подлежащих предоставлению юридическим лицам, индивидуальным предпринимателям, а также физическим лицам - производителям товаров, работ, услуг».</w:t>
      </w:r>
    </w:p>
    <w:p w14:paraId="09FF65C9" w14:textId="77777777" w:rsidR="00E9642B" w:rsidRPr="00886C3B" w:rsidRDefault="00E9642B" w:rsidP="00E9642B">
      <w:pPr>
        <w:pStyle w:val="af4"/>
      </w:pPr>
      <w:r w:rsidRPr="00886C3B">
        <w:lastRenderedPageBreak/>
        <w:t>В API Подсистемы доступен следующий презентационный набор (модель) данных:</w:t>
      </w:r>
    </w:p>
    <w:p w14:paraId="25F096E7" w14:textId="77777777" w:rsidR="00E9642B" w:rsidRPr="00886C3B" w:rsidRDefault="00E9642B" w:rsidP="00E9642B">
      <w:pPr>
        <w:pStyle w:val="13"/>
        <w:jc w:val="left"/>
      </w:pPr>
      <w:r w:rsidRPr="00886C3B">
        <w:t>«Реестр субсидий» (идентификатор REGISTER_SUBSIDIES).</w:t>
      </w:r>
    </w:p>
    <w:p w14:paraId="19D9EF51" w14:textId="77777777" w:rsidR="00E9642B" w:rsidRPr="00886C3B" w:rsidRDefault="00E9642B" w:rsidP="00E9642B">
      <w:pPr>
        <w:pStyle w:val="af4"/>
        <w:jc w:val="left"/>
      </w:pPr>
      <w:r w:rsidRPr="00886C3B">
        <w:t>Атрибутный состав набора данных «Реестр субсидий»:</w:t>
      </w:r>
    </w:p>
    <w:p w14:paraId="58BEB045" w14:textId="77777777" w:rsidR="00E9642B" w:rsidRPr="00886C3B" w:rsidRDefault="00E9642B" w:rsidP="00E9642B">
      <w:pPr>
        <w:pStyle w:val="13"/>
        <w:jc w:val="left"/>
      </w:pPr>
      <w:r w:rsidRPr="00886C3B">
        <w:t>ID;</w:t>
      </w:r>
    </w:p>
    <w:p w14:paraId="267D2999" w14:textId="77777777" w:rsidR="00E9642B" w:rsidRPr="00886C3B" w:rsidRDefault="00E9642B" w:rsidP="00E9642B">
      <w:pPr>
        <w:pStyle w:val="13"/>
        <w:jc w:val="left"/>
      </w:pPr>
      <w:r w:rsidRPr="00886C3B">
        <w:t>Номер реестровой записи;</w:t>
      </w:r>
    </w:p>
    <w:p w14:paraId="2AB1A6F4" w14:textId="77777777" w:rsidR="00E9642B" w:rsidRPr="00886C3B" w:rsidRDefault="00E9642B" w:rsidP="00E9642B">
      <w:pPr>
        <w:pStyle w:val="13"/>
        <w:jc w:val="left"/>
      </w:pPr>
      <w:r w:rsidRPr="00886C3B">
        <w:t>Наименование субсидии;</w:t>
      </w:r>
    </w:p>
    <w:p w14:paraId="7C5EA658" w14:textId="77777777" w:rsidR="00E9642B" w:rsidRPr="00886C3B" w:rsidRDefault="00E9642B" w:rsidP="00E9642B">
      <w:pPr>
        <w:pStyle w:val="13"/>
        <w:jc w:val="left"/>
      </w:pPr>
      <w:r w:rsidRPr="00886C3B">
        <w:t>Код Главы;</w:t>
      </w:r>
    </w:p>
    <w:p w14:paraId="562077A7" w14:textId="77777777" w:rsidR="00E9642B" w:rsidRPr="00886C3B" w:rsidRDefault="00E9642B" w:rsidP="00E9642B">
      <w:pPr>
        <w:pStyle w:val="13"/>
        <w:jc w:val="left"/>
      </w:pPr>
      <w:r w:rsidRPr="00886C3B">
        <w:t>РзПр;</w:t>
      </w:r>
    </w:p>
    <w:p w14:paraId="369B1AE9" w14:textId="77777777" w:rsidR="00E9642B" w:rsidRPr="00886C3B" w:rsidRDefault="00E9642B" w:rsidP="00E9642B">
      <w:pPr>
        <w:pStyle w:val="13"/>
        <w:jc w:val="left"/>
      </w:pPr>
      <w:r w:rsidRPr="00886C3B">
        <w:t>ЦСР;</w:t>
      </w:r>
    </w:p>
    <w:p w14:paraId="77641CEE" w14:textId="77777777" w:rsidR="00E9642B" w:rsidRPr="00886C3B" w:rsidRDefault="00E9642B" w:rsidP="00E9642B">
      <w:pPr>
        <w:pStyle w:val="13"/>
        <w:jc w:val="left"/>
      </w:pPr>
      <w:r w:rsidRPr="00886C3B">
        <w:t>ВР;</w:t>
      </w:r>
    </w:p>
    <w:p w14:paraId="56B6D0D1" w14:textId="77777777" w:rsidR="00E9642B" w:rsidRPr="00886C3B" w:rsidRDefault="00E9642B" w:rsidP="00E9642B">
      <w:pPr>
        <w:pStyle w:val="13"/>
        <w:jc w:val="left"/>
      </w:pPr>
      <w:r w:rsidRPr="00886C3B">
        <w:t>Бюджетный цикл;</w:t>
      </w:r>
    </w:p>
    <w:p w14:paraId="3E75D398" w14:textId="77777777" w:rsidR="00E9642B" w:rsidRPr="00886C3B" w:rsidRDefault="00E9642B" w:rsidP="00E9642B">
      <w:pPr>
        <w:pStyle w:val="13"/>
        <w:jc w:val="left"/>
      </w:pPr>
      <w:r w:rsidRPr="00886C3B">
        <w:t>Фиксированный Дата ГодКварталМесяц ID.</w:t>
      </w:r>
    </w:p>
    <w:p w14:paraId="494336C0" w14:textId="77777777" w:rsidR="00E9642B" w:rsidRPr="00886C3B" w:rsidRDefault="00E9642B" w:rsidP="00E9642B">
      <w:pPr>
        <w:pStyle w:val="af4"/>
        <w:jc w:val="left"/>
      </w:pPr>
      <w:r w:rsidRPr="00886C3B">
        <w:rPr>
          <w:lang w:val="en-US"/>
        </w:rPr>
        <w:t>Первичный ключ: ID</w:t>
      </w:r>
      <w:r w:rsidRPr="00886C3B">
        <w:t>.</w:t>
      </w:r>
    </w:p>
    <w:p w14:paraId="4CBA15D8" w14:textId="77777777" w:rsidR="00CE7C48" w:rsidRPr="00886C3B" w:rsidRDefault="00E9642B" w:rsidP="00E9642B">
      <w:pPr>
        <w:pStyle w:val="af4"/>
        <w:jc w:val="left"/>
      </w:pPr>
      <w:r w:rsidRPr="00886C3B">
        <w:t xml:space="preserve">Периодичность обновления: </w:t>
      </w:r>
      <w:r w:rsidR="00CE7C48" w:rsidRPr="00886C3B">
        <w:t>Ежедневно до 09:30.</w:t>
      </w:r>
    </w:p>
    <w:p w14:paraId="329836FF" w14:textId="0CF53096" w:rsidR="00E9642B" w:rsidRPr="00886C3B" w:rsidRDefault="00CE7C48" w:rsidP="00E9642B">
      <w:pPr>
        <w:pStyle w:val="af4"/>
        <w:jc w:val="left"/>
      </w:pPr>
      <w:r w:rsidRPr="00886C3B">
        <w:t>Осуществляется загрузка данных на текущую дату</w:t>
      </w:r>
      <w:r w:rsidR="00E9642B" w:rsidRPr="00886C3B">
        <w:t>.</w:t>
      </w:r>
    </w:p>
    <w:p w14:paraId="1482A6E9" w14:textId="77777777" w:rsidR="00E9642B" w:rsidRPr="00886C3B" w:rsidRDefault="00E9642B" w:rsidP="00E9642B">
      <w:pPr>
        <w:pStyle w:val="-"/>
      </w:pPr>
      <w:bookmarkStart w:id="394" w:name="_Toc212905644"/>
      <w:bookmarkStart w:id="395" w:name="_Toc215502399"/>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88</w:t>
      </w:r>
      <w:r w:rsidR="00101972">
        <w:rPr>
          <w:noProof/>
        </w:rPr>
        <w:fldChar w:fldCharType="end"/>
      </w:r>
      <w:r w:rsidRPr="00886C3B">
        <w:t xml:space="preserve"> – Показатели набора данных «Реестр субсидий» (идентификатор REGISTER_SUBSIDIES)</w:t>
      </w:r>
      <w:bookmarkEnd w:id="394"/>
      <w:bookmarkEnd w:id="3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613"/>
        <w:gridCol w:w="1517"/>
        <w:gridCol w:w="1178"/>
        <w:gridCol w:w="1318"/>
      </w:tblGrid>
      <w:tr w:rsidR="00E9642B" w:rsidRPr="00886C3B" w14:paraId="16D1CC74" w14:textId="77777777" w:rsidTr="004E2C53">
        <w:trPr>
          <w:trHeight w:val="330"/>
          <w:tblHeader/>
        </w:trPr>
        <w:tc>
          <w:tcPr>
            <w:tcW w:w="1206" w:type="pct"/>
            <w:shd w:val="clear" w:color="auto" w:fill="D9D9D9" w:themeFill="background1" w:themeFillShade="D9"/>
            <w:vAlign w:val="center"/>
            <w:hideMark/>
          </w:tcPr>
          <w:p w14:paraId="7349FD0D" w14:textId="77777777" w:rsidR="00E9642B" w:rsidRPr="00886C3B" w:rsidRDefault="00E9642B" w:rsidP="008025B9">
            <w:pPr>
              <w:jc w:val="center"/>
              <w:rPr>
                <w:b/>
                <w:bCs/>
                <w:szCs w:val="24"/>
              </w:rPr>
            </w:pPr>
            <w:r w:rsidRPr="00886C3B">
              <w:rPr>
                <w:rStyle w:val="x1a"/>
                <w:b/>
                <w:lang w:eastAsia="en-US"/>
              </w:rPr>
              <w:t>Атрибут</w:t>
            </w:r>
          </w:p>
        </w:tc>
        <w:tc>
          <w:tcPr>
            <w:tcW w:w="1007" w:type="pct"/>
            <w:shd w:val="clear" w:color="auto" w:fill="D9D9D9" w:themeFill="background1" w:themeFillShade="D9"/>
            <w:vAlign w:val="center"/>
            <w:hideMark/>
          </w:tcPr>
          <w:p w14:paraId="787DD5B4" w14:textId="77777777" w:rsidR="00E9642B" w:rsidRPr="00886C3B" w:rsidRDefault="00E9642B" w:rsidP="008025B9">
            <w:pPr>
              <w:jc w:val="center"/>
              <w:rPr>
                <w:b/>
                <w:bCs/>
                <w:szCs w:val="24"/>
              </w:rPr>
            </w:pPr>
            <w:r w:rsidRPr="00886C3B">
              <w:rPr>
                <w:b/>
                <w:bCs/>
                <w:szCs w:val="24"/>
              </w:rPr>
              <w:t>Показатель</w:t>
            </w:r>
          </w:p>
        </w:tc>
        <w:tc>
          <w:tcPr>
            <w:tcW w:w="1007" w:type="pct"/>
            <w:shd w:val="clear" w:color="auto" w:fill="D9D9D9" w:themeFill="background1" w:themeFillShade="D9"/>
            <w:vAlign w:val="center"/>
            <w:hideMark/>
          </w:tcPr>
          <w:p w14:paraId="0E7C4F82" w14:textId="77777777" w:rsidR="00E9642B" w:rsidRPr="00886C3B" w:rsidRDefault="00E9642B" w:rsidP="008025B9">
            <w:pPr>
              <w:jc w:val="center"/>
              <w:rPr>
                <w:b/>
                <w:bCs/>
                <w:szCs w:val="24"/>
              </w:rPr>
            </w:pPr>
            <w:r w:rsidRPr="00886C3B">
              <w:rPr>
                <w:b/>
                <w:bCs/>
                <w:szCs w:val="24"/>
              </w:rPr>
              <w:t>Обязательность</w:t>
            </w:r>
          </w:p>
        </w:tc>
        <w:tc>
          <w:tcPr>
            <w:tcW w:w="792" w:type="pct"/>
            <w:shd w:val="clear" w:color="auto" w:fill="D9D9D9" w:themeFill="background1" w:themeFillShade="D9"/>
            <w:vAlign w:val="center"/>
            <w:hideMark/>
          </w:tcPr>
          <w:p w14:paraId="5202DE1B" w14:textId="77777777" w:rsidR="00E9642B" w:rsidRPr="00886C3B" w:rsidRDefault="00E9642B" w:rsidP="008025B9">
            <w:pPr>
              <w:jc w:val="center"/>
              <w:rPr>
                <w:b/>
                <w:bCs/>
                <w:szCs w:val="24"/>
              </w:rPr>
            </w:pPr>
            <w:r w:rsidRPr="00886C3B">
              <w:rPr>
                <w:b/>
                <w:bCs/>
                <w:szCs w:val="24"/>
              </w:rPr>
              <w:t>Тип поля</w:t>
            </w:r>
          </w:p>
        </w:tc>
        <w:tc>
          <w:tcPr>
            <w:tcW w:w="988" w:type="pct"/>
            <w:shd w:val="clear" w:color="auto" w:fill="D9D9D9" w:themeFill="background1" w:themeFillShade="D9"/>
            <w:vAlign w:val="center"/>
            <w:hideMark/>
          </w:tcPr>
          <w:p w14:paraId="530F8E45"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7F0333FB" w14:textId="77777777" w:rsidTr="004E2C53">
        <w:trPr>
          <w:trHeight w:val="330"/>
        </w:trPr>
        <w:tc>
          <w:tcPr>
            <w:tcW w:w="1206" w:type="pct"/>
            <w:vAlign w:val="center"/>
            <w:hideMark/>
          </w:tcPr>
          <w:p w14:paraId="099D3A63"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D_RSUBS_INFORMATION.ID</w:t>
            </w:r>
          </w:p>
        </w:tc>
        <w:tc>
          <w:tcPr>
            <w:tcW w:w="1007" w:type="pct"/>
            <w:vAlign w:val="center"/>
            <w:hideMark/>
          </w:tcPr>
          <w:p w14:paraId="6FD59CF0"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ID</w:t>
            </w:r>
          </w:p>
        </w:tc>
        <w:tc>
          <w:tcPr>
            <w:tcW w:w="1007" w:type="pct"/>
            <w:vAlign w:val="center"/>
            <w:hideMark/>
          </w:tcPr>
          <w:p w14:paraId="70F28D22"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792" w:type="pct"/>
            <w:vAlign w:val="center"/>
            <w:hideMark/>
          </w:tcPr>
          <w:p w14:paraId="241D4B90"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NUMBER (10, 0)</w:t>
            </w:r>
          </w:p>
        </w:tc>
        <w:tc>
          <w:tcPr>
            <w:tcW w:w="988" w:type="pct"/>
            <w:hideMark/>
          </w:tcPr>
          <w:p w14:paraId="12E890AF" w14:textId="77777777" w:rsidR="00E9642B" w:rsidRPr="00886C3B" w:rsidRDefault="00E9642B" w:rsidP="008025B9">
            <w:pPr>
              <w:jc w:val="left"/>
              <w:rPr>
                <w:rFonts w:eastAsia="Calibri"/>
                <w:szCs w:val="24"/>
                <w:lang w:val="en-US" w:eastAsia="en-US"/>
              </w:rPr>
            </w:pPr>
            <w:r w:rsidRPr="00886C3B">
              <w:rPr>
                <w:rFonts w:eastAsia="Calibri"/>
                <w:szCs w:val="24"/>
                <w:lang w:val="en-US" w:eastAsia="en-US"/>
              </w:rPr>
              <w:t>Министерство Финансов</w:t>
            </w:r>
          </w:p>
        </w:tc>
      </w:tr>
      <w:tr w:rsidR="00E9642B" w:rsidRPr="00886C3B" w14:paraId="22519332" w14:textId="77777777" w:rsidTr="004E2C53">
        <w:trPr>
          <w:trHeight w:val="330"/>
        </w:trPr>
        <w:tc>
          <w:tcPr>
            <w:tcW w:w="1206" w:type="pct"/>
            <w:vAlign w:val="center"/>
            <w:hideMark/>
          </w:tcPr>
          <w:p w14:paraId="38EE1D0B"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D_RSUBS_INFORMATION.NUMBERDOC</w:t>
            </w:r>
          </w:p>
        </w:tc>
        <w:tc>
          <w:tcPr>
            <w:tcW w:w="1007" w:type="pct"/>
            <w:vAlign w:val="center"/>
            <w:hideMark/>
          </w:tcPr>
          <w:p w14:paraId="21DD0863"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Номер реестровой записи</w:t>
            </w:r>
          </w:p>
        </w:tc>
        <w:tc>
          <w:tcPr>
            <w:tcW w:w="1007" w:type="pct"/>
            <w:vAlign w:val="center"/>
            <w:hideMark/>
          </w:tcPr>
          <w:p w14:paraId="37978C31"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Нет</w:t>
            </w:r>
          </w:p>
        </w:tc>
        <w:tc>
          <w:tcPr>
            <w:tcW w:w="792" w:type="pct"/>
            <w:vAlign w:val="center"/>
            <w:hideMark/>
          </w:tcPr>
          <w:p w14:paraId="4BE9FF8E" w14:textId="77777777" w:rsidR="00E9642B" w:rsidRPr="00886C3B" w:rsidRDefault="00E9642B" w:rsidP="008025B9">
            <w:pPr>
              <w:spacing w:line="276" w:lineRule="auto"/>
              <w:jc w:val="left"/>
              <w:rPr>
                <w:rFonts w:eastAsia="Calibri"/>
                <w:color w:val="auto"/>
                <w:szCs w:val="24"/>
                <w:lang w:val="en-US" w:eastAsia="en-US"/>
              </w:rPr>
            </w:pPr>
            <w:r w:rsidRPr="00886C3B">
              <w:rPr>
                <w:rFonts w:eastAsia="Calibri"/>
                <w:color w:val="auto"/>
                <w:szCs w:val="24"/>
                <w:lang w:eastAsia="en-US"/>
              </w:rPr>
              <w:t xml:space="preserve">VARCHAR2 </w:t>
            </w:r>
            <w:r w:rsidRPr="00886C3B">
              <w:rPr>
                <w:rFonts w:eastAsia="Calibri"/>
                <w:color w:val="auto"/>
                <w:szCs w:val="24"/>
                <w:lang w:eastAsia="en-US"/>
              </w:rPr>
              <w:br/>
              <w:t>(100 CHAR)</w:t>
            </w:r>
          </w:p>
        </w:tc>
        <w:tc>
          <w:tcPr>
            <w:tcW w:w="988" w:type="pct"/>
            <w:hideMark/>
          </w:tcPr>
          <w:p w14:paraId="6AFDB690" w14:textId="77777777" w:rsidR="00E9642B" w:rsidRPr="00886C3B" w:rsidRDefault="00E9642B" w:rsidP="008025B9">
            <w:pPr>
              <w:jc w:val="left"/>
              <w:rPr>
                <w:rFonts w:eastAsia="Calibri"/>
                <w:szCs w:val="24"/>
                <w:lang w:val="en-US" w:eastAsia="en-US"/>
              </w:rPr>
            </w:pPr>
            <w:r w:rsidRPr="00886C3B">
              <w:rPr>
                <w:rFonts w:eastAsia="Calibri"/>
                <w:szCs w:val="24"/>
                <w:lang w:val="en-US" w:eastAsia="en-US"/>
              </w:rPr>
              <w:t>Министерство Финансов</w:t>
            </w:r>
          </w:p>
        </w:tc>
      </w:tr>
      <w:tr w:rsidR="00E9642B" w:rsidRPr="00886C3B" w14:paraId="25F1397B" w14:textId="77777777" w:rsidTr="004E2C53">
        <w:trPr>
          <w:trHeight w:val="330"/>
        </w:trPr>
        <w:tc>
          <w:tcPr>
            <w:tcW w:w="1206" w:type="pct"/>
            <w:vAlign w:val="center"/>
            <w:hideMark/>
          </w:tcPr>
          <w:p w14:paraId="2E88B9C2"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D_RSUBS_INFORMATION.DIRECTIONEXPENSES</w:t>
            </w:r>
          </w:p>
        </w:tc>
        <w:tc>
          <w:tcPr>
            <w:tcW w:w="1007" w:type="pct"/>
            <w:vAlign w:val="center"/>
            <w:hideMark/>
          </w:tcPr>
          <w:p w14:paraId="4E4B2416"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Наименование субсидии</w:t>
            </w:r>
          </w:p>
        </w:tc>
        <w:tc>
          <w:tcPr>
            <w:tcW w:w="1007" w:type="pct"/>
            <w:hideMark/>
          </w:tcPr>
          <w:p w14:paraId="33B44D50"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Нет</w:t>
            </w:r>
          </w:p>
        </w:tc>
        <w:tc>
          <w:tcPr>
            <w:tcW w:w="792" w:type="pct"/>
            <w:vAlign w:val="center"/>
            <w:hideMark/>
          </w:tcPr>
          <w:p w14:paraId="2706D06E"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 xml:space="preserve">VARCHAR2 </w:t>
            </w:r>
            <w:r w:rsidRPr="00886C3B">
              <w:rPr>
                <w:rFonts w:eastAsia="Calibri"/>
                <w:color w:val="auto"/>
                <w:szCs w:val="24"/>
                <w:lang w:eastAsia="en-US"/>
              </w:rPr>
              <w:br/>
              <w:t>(2000 CHAR)</w:t>
            </w:r>
          </w:p>
        </w:tc>
        <w:tc>
          <w:tcPr>
            <w:tcW w:w="988" w:type="pct"/>
            <w:hideMark/>
          </w:tcPr>
          <w:p w14:paraId="4B76C1AF" w14:textId="77777777" w:rsidR="00E9642B" w:rsidRPr="00886C3B" w:rsidRDefault="00E9642B" w:rsidP="008025B9">
            <w:pPr>
              <w:jc w:val="left"/>
              <w:rPr>
                <w:rFonts w:eastAsia="Calibri"/>
                <w:szCs w:val="24"/>
                <w:lang w:val="en-US" w:eastAsia="en-US"/>
              </w:rPr>
            </w:pPr>
            <w:r w:rsidRPr="00886C3B">
              <w:rPr>
                <w:rFonts w:eastAsia="Calibri"/>
                <w:szCs w:val="24"/>
                <w:lang w:val="en-US" w:eastAsia="en-US"/>
              </w:rPr>
              <w:t>Министерство Финансов</w:t>
            </w:r>
          </w:p>
        </w:tc>
      </w:tr>
      <w:tr w:rsidR="00E9642B" w:rsidRPr="00886C3B" w14:paraId="25526172" w14:textId="77777777" w:rsidTr="004E2C53">
        <w:trPr>
          <w:trHeight w:val="330"/>
        </w:trPr>
        <w:tc>
          <w:tcPr>
            <w:tcW w:w="1206" w:type="pct"/>
            <w:vAlign w:val="center"/>
            <w:hideMark/>
          </w:tcPr>
          <w:p w14:paraId="3236F488" w14:textId="77777777" w:rsidR="00E9642B" w:rsidRPr="00886C3B" w:rsidRDefault="00E9642B" w:rsidP="008025B9">
            <w:pPr>
              <w:spacing w:line="276" w:lineRule="auto"/>
              <w:jc w:val="left"/>
              <w:rPr>
                <w:rFonts w:eastAsia="Calibri"/>
                <w:color w:val="auto"/>
                <w:szCs w:val="24"/>
                <w:lang w:val="en-US" w:eastAsia="en-US"/>
              </w:rPr>
            </w:pPr>
            <w:r w:rsidRPr="00886C3B">
              <w:rPr>
                <w:rFonts w:eastAsia="Calibri"/>
                <w:color w:val="auto"/>
                <w:szCs w:val="24"/>
                <w:lang w:eastAsia="en-US"/>
              </w:rPr>
              <w:t>D_RSUBS_INFORMATION.</w:t>
            </w:r>
            <w:r w:rsidRPr="00886C3B">
              <w:rPr>
                <w:rFonts w:eastAsia="Calibri"/>
                <w:color w:val="auto"/>
                <w:szCs w:val="24"/>
                <w:lang w:val="en-US" w:eastAsia="en-US"/>
              </w:rPr>
              <w:t>GRBS</w:t>
            </w:r>
          </w:p>
        </w:tc>
        <w:tc>
          <w:tcPr>
            <w:tcW w:w="1007" w:type="pct"/>
            <w:hideMark/>
          </w:tcPr>
          <w:p w14:paraId="014FDEE0"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Код Главы</w:t>
            </w:r>
          </w:p>
        </w:tc>
        <w:tc>
          <w:tcPr>
            <w:tcW w:w="1007" w:type="pct"/>
            <w:hideMark/>
          </w:tcPr>
          <w:p w14:paraId="7025E634"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Нет</w:t>
            </w:r>
          </w:p>
        </w:tc>
        <w:tc>
          <w:tcPr>
            <w:tcW w:w="792" w:type="pct"/>
            <w:vAlign w:val="center"/>
            <w:hideMark/>
          </w:tcPr>
          <w:p w14:paraId="78FD46E2"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 xml:space="preserve">VARCHAR2 </w:t>
            </w:r>
            <w:r w:rsidRPr="00886C3B">
              <w:rPr>
                <w:rFonts w:eastAsia="Calibri"/>
                <w:color w:val="auto"/>
                <w:szCs w:val="24"/>
                <w:lang w:eastAsia="en-US"/>
              </w:rPr>
              <w:br/>
            </w:r>
            <w:r w:rsidRPr="00886C3B">
              <w:rPr>
                <w:rFonts w:eastAsia="Calibri"/>
                <w:color w:val="auto"/>
                <w:szCs w:val="24"/>
                <w:lang w:eastAsia="en-US"/>
              </w:rPr>
              <w:lastRenderedPageBreak/>
              <w:t>(10 CHAR)</w:t>
            </w:r>
          </w:p>
        </w:tc>
        <w:tc>
          <w:tcPr>
            <w:tcW w:w="988" w:type="pct"/>
            <w:hideMark/>
          </w:tcPr>
          <w:p w14:paraId="27954A5C" w14:textId="77777777" w:rsidR="00E9642B" w:rsidRPr="00886C3B" w:rsidRDefault="00E9642B" w:rsidP="008025B9">
            <w:pPr>
              <w:jc w:val="left"/>
              <w:rPr>
                <w:rFonts w:eastAsia="Calibri"/>
                <w:szCs w:val="24"/>
                <w:lang w:val="en-US" w:eastAsia="en-US"/>
              </w:rPr>
            </w:pPr>
            <w:r w:rsidRPr="00886C3B">
              <w:rPr>
                <w:rFonts w:eastAsia="Calibri"/>
                <w:szCs w:val="24"/>
                <w:lang w:val="en-US" w:eastAsia="en-US"/>
              </w:rPr>
              <w:lastRenderedPageBreak/>
              <w:t>Министерство Финансов</w:t>
            </w:r>
          </w:p>
        </w:tc>
      </w:tr>
      <w:tr w:rsidR="00E9642B" w:rsidRPr="00886C3B" w14:paraId="2C38B1F6" w14:textId="77777777" w:rsidTr="004E2C53">
        <w:trPr>
          <w:trHeight w:val="330"/>
        </w:trPr>
        <w:tc>
          <w:tcPr>
            <w:tcW w:w="1206" w:type="pct"/>
            <w:vAlign w:val="center"/>
            <w:hideMark/>
          </w:tcPr>
          <w:p w14:paraId="64712AD4"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lastRenderedPageBreak/>
              <w:t>D_RSUBS_INFORMATION.RZPR</w:t>
            </w:r>
          </w:p>
        </w:tc>
        <w:tc>
          <w:tcPr>
            <w:tcW w:w="1007" w:type="pct"/>
            <w:hideMark/>
          </w:tcPr>
          <w:p w14:paraId="6484EDBE"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РзПр</w:t>
            </w:r>
          </w:p>
        </w:tc>
        <w:tc>
          <w:tcPr>
            <w:tcW w:w="1007" w:type="pct"/>
            <w:hideMark/>
          </w:tcPr>
          <w:p w14:paraId="5AA16CFC"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Нет</w:t>
            </w:r>
          </w:p>
        </w:tc>
        <w:tc>
          <w:tcPr>
            <w:tcW w:w="792" w:type="pct"/>
            <w:vAlign w:val="center"/>
            <w:hideMark/>
          </w:tcPr>
          <w:p w14:paraId="7DDEED03"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 xml:space="preserve">VARCHAR2 </w:t>
            </w:r>
            <w:r w:rsidRPr="00886C3B">
              <w:rPr>
                <w:rFonts w:eastAsia="Calibri"/>
                <w:color w:val="auto"/>
                <w:szCs w:val="24"/>
                <w:lang w:eastAsia="en-US"/>
              </w:rPr>
              <w:br/>
              <w:t>(1</w:t>
            </w:r>
            <w:r w:rsidRPr="00886C3B">
              <w:rPr>
                <w:rFonts w:eastAsia="Calibri"/>
                <w:color w:val="auto"/>
                <w:szCs w:val="24"/>
                <w:lang w:val="en-US" w:eastAsia="en-US"/>
              </w:rPr>
              <w:t>0</w:t>
            </w:r>
            <w:r w:rsidRPr="00886C3B">
              <w:rPr>
                <w:rFonts w:eastAsia="Calibri"/>
                <w:color w:val="auto"/>
                <w:szCs w:val="24"/>
                <w:lang w:eastAsia="en-US"/>
              </w:rPr>
              <w:t xml:space="preserve"> CHAR)</w:t>
            </w:r>
          </w:p>
        </w:tc>
        <w:tc>
          <w:tcPr>
            <w:tcW w:w="988" w:type="pct"/>
            <w:hideMark/>
          </w:tcPr>
          <w:p w14:paraId="6C379AC0" w14:textId="77777777" w:rsidR="00E9642B" w:rsidRPr="00886C3B" w:rsidRDefault="00E9642B" w:rsidP="008025B9">
            <w:pPr>
              <w:jc w:val="left"/>
              <w:rPr>
                <w:rFonts w:eastAsia="Calibri"/>
                <w:szCs w:val="24"/>
                <w:lang w:val="en-US" w:eastAsia="en-US"/>
              </w:rPr>
            </w:pPr>
            <w:r w:rsidRPr="00886C3B">
              <w:rPr>
                <w:rFonts w:eastAsia="Calibri"/>
                <w:szCs w:val="24"/>
                <w:lang w:val="en-US" w:eastAsia="en-US"/>
              </w:rPr>
              <w:t>Министерство Финансов</w:t>
            </w:r>
          </w:p>
        </w:tc>
      </w:tr>
      <w:tr w:rsidR="00E9642B" w:rsidRPr="00886C3B" w14:paraId="54CABF62" w14:textId="77777777" w:rsidTr="004E2C53">
        <w:trPr>
          <w:trHeight w:val="330"/>
        </w:trPr>
        <w:tc>
          <w:tcPr>
            <w:tcW w:w="1206" w:type="pct"/>
            <w:vAlign w:val="center"/>
            <w:hideMark/>
          </w:tcPr>
          <w:p w14:paraId="160FE7BD"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D_RSUBS_INFORMATION.KCSR</w:t>
            </w:r>
          </w:p>
        </w:tc>
        <w:tc>
          <w:tcPr>
            <w:tcW w:w="1007" w:type="pct"/>
            <w:hideMark/>
          </w:tcPr>
          <w:p w14:paraId="7B39E811"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ЦСР</w:t>
            </w:r>
          </w:p>
        </w:tc>
        <w:tc>
          <w:tcPr>
            <w:tcW w:w="1007" w:type="pct"/>
            <w:hideMark/>
          </w:tcPr>
          <w:p w14:paraId="7788CD08"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Нет</w:t>
            </w:r>
          </w:p>
        </w:tc>
        <w:tc>
          <w:tcPr>
            <w:tcW w:w="792" w:type="pct"/>
            <w:vAlign w:val="center"/>
            <w:hideMark/>
          </w:tcPr>
          <w:p w14:paraId="562EABA8"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 xml:space="preserve">VARCHAR2 </w:t>
            </w:r>
            <w:r w:rsidRPr="00886C3B">
              <w:rPr>
                <w:rFonts w:eastAsia="Calibri"/>
                <w:color w:val="auto"/>
                <w:szCs w:val="24"/>
                <w:lang w:eastAsia="en-US"/>
              </w:rPr>
              <w:br/>
              <w:t>(10 CHAR)</w:t>
            </w:r>
          </w:p>
        </w:tc>
        <w:tc>
          <w:tcPr>
            <w:tcW w:w="988" w:type="pct"/>
            <w:hideMark/>
          </w:tcPr>
          <w:p w14:paraId="577C40B2" w14:textId="77777777" w:rsidR="00E9642B" w:rsidRPr="00886C3B" w:rsidRDefault="00E9642B" w:rsidP="008025B9">
            <w:pPr>
              <w:spacing w:line="276" w:lineRule="auto"/>
              <w:jc w:val="left"/>
              <w:rPr>
                <w:rFonts w:eastAsia="Calibri"/>
                <w:color w:val="auto"/>
                <w:szCs w:val="24"/>
                <w:lang w:val="en-US" w:eastAsia="en-US"/>
              </w:rPr>
            </w:pPr>
            <w:r w:rsidRPr="00886C3B">
              <w:rPr>
                <w:rFonts w:eastAsia="Calibri"/>
                <w:color w:val="auto"/>
                <w:szCs w:val="24"/>
                <w:lang w:val="en-US" w:eastAsia="en-US"/>
              </w:rPr>
              <w:t>Министерство Финансов</w:t>
            </w:r>
          </w:p>
        </w:tc>
      </w:tr>
      <w:tr w:rsidR="00E9642B" w:rsidRPr="00886C3B" w14:paraId="5D503571" w14:textId="77777777" w:rsidTr="004E2C53">
        <w:trPr>
          <w:trHeight w:val="330"/>
        </w:trPr>
        <w:tc>
          <w:tcPr>
            <w:tcW w:w="1206" w:type="pct"/>
            <w:vAlign w:val="center"/>
            <w:hideMark/>
          </w:tcPr>
          <w:p w14:paraId="011D00D3"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D_RSUBS_INFORMATION.KVR</w:t>
            </w:r>
          </w:p>
        </w:tc>
        <w:tc>
          <w:tcPr>
            <w:tcW w:w="1007" w:type="pct"/>
            <w:hideMark/>
          </w:tcPr>
          <w:p w14:paraId="50B5598C"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ВР</w:t>
            </w:r>
          </w:p>
        </w:tc>
        <w:tc>
          <w:tcPr>
            <w:tcW w:w="1007" w:type="pct"/>
            <w:hideMark/>
          </w:tcPr>
          <w:p w14:paraId="583920DB"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Нет</w:t>
            </w:r>
          </w:p>
        </w:tc>
        <w:tc>
          <w:tcPr>
            <w:tcW w:w="792" w:type="pct"/>
            <w:vAlign w:val="center"/>
            <w:hideMark/>
          </w:tcPr>
          <w:p w14:paraId="22AE646D"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 xml:space="preserve">VARCHAR2 </w:t>
            </w:r>
            <w:r w:rsidRPr="00886C3B">
              <w:rPr>
                <w:rFonts w:eastAsia="Calibri"/>
                <w:color w:val="auto"/>
                <w:szCs w:val="24"/>
                <w:lang w:eastAsia="en-US"/>
              </w:rPr>
              <w:br/>
              <w:t>(</w:t>
            </w:r>
            <w:r w:rsidRPr="00886C3B">
              <w:rPr>
                <w:rFonts w:eastAsia="Calibri"/>
                <w:color w:val="auto"/>
                <w:szCs w:val="24"/>
                <w:lang w:val="en-US" w:eastAsia="en-US"/>
              </w:rPr>
              <w:t>10</w:t>
            </w:r>
            <w:r w:rsidRPr="00886C3B">
              <w:rPr>
                <w:rFonts w:eastAsia="Calibri"/>
                <w:color w:val="auto"/>
                <w:szCs w:val="24"/>
                <w:lang w:eastAsia="en-US"/>
              </w:rPr>
              <w:t xml:space="preserve"> CHAR)</w:t>
            </w:r>
          </w:p>
        </w:tc>
        <w:tc>
          <w:tcPr>
            <w:tcW w:w="988" w:type="pct"/>
            <w:hideMark/>
          </w:tcPr>
          <w:p w14:paraId="174F6E89" w14:textId="77777777" w:rsidR="00E9642B" w:rsidRPr="00886C3B" w:rsidRDefault="00E9642B" w:rsidP="008025B9">
            <w:pPr>
              <w:jc w:val="left"/>
              <w:rPr>
                <w:rFonts w:eastAsia="Calibri"/>
                <w:szCs w:val="24"/>
                <w:lang w:eastAsia="en-US"/>
              </w:rPr>
            </w:pPr>
            <w:r w:rsidRPr="00886C3B">
              <w:rPr>
                <w:rFonts w:eastAsia="Calibri"/>
                <w:szCs w:val="24"/>
                <w:lang w:eastAsia="en-US"/>
              </w:rPr>
              <w:t>Министерство Финансов</w:t>
            </w:r>
          </w:p>
        </w:tc>
      </w:tr>
      <w:tr w:rsidR="00E9642B" w:rsidRPr="00886C3B" w14:paraId="26F0100D" w14:textId="77777777" w:rsidTr="004E2C53">
        <w:trPr>
          <w:trHeight w:val="330"/>
        </w:trPr>
        <w:tc>
          <w:tcPr>
            <w:tcW w:w="1206" w:type="pct"/>
            <w:vAlign w:val="center"/>
            <w:hideMark/>
          </w:tcPr>
          <w:p w14:paraId="691F0850"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D_RSUBS_INFORMATION.BC</w:t>
            </w:r>
          </w:p>
        </w:tc>
        <w:tc>
          <w:tcPr>
            <w:tcW w:w="1007" w:type="pct"/>
            <w:hideMark/>
          </w:tcPr>
          <w:p w14:paraId="668EE437" w14:textId="77777777" w:rsidR="00E9642B" w:rsidRPr="00886C3B" w:rsidRDefault="00E9642B" w:rsidP="008025B9">
            <w:pPr>
              <w:tabs>
                <w:tab w:val="left" w:pos="1052"/>
              </w:tabs>
              <w:spacing w:line="276" w:lineRule="auto"/>
              <w:jc w:val="left"/>
              <w:rPr>
                <w:rFonts w:eastAsia="Calibri"/>
                <w:color w:val="auto"/>
                <w:szCs w:val="24"/>
                <w:lang w:eastAsia="en-US"/>
              </w:rPr>
            </w:pPr>
            <w:r w:rsidRPr="00886C3B">
              <w:rPr>
                <w:rFonts w:eastAsia="Calibri"/>
                <w:color w:val="auto"/>
                <w:szCs w:val="24"/>
                <w:lang w:eastAsia="en-US"/>
              </w:rPr>
              <w:t>Бюджетный цикл</w:t>
            </w:r>
          </w:p>
        </w:tc>
        <w:tc>
          <w:tcPr>
            <w:tcW w:w="1007" w:type="pct"/>
            <w:hideMark/>
          </w:tcPr>
          <w:p w14:paraId="12D5F530"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Нет</w:t>
            </w:r>
          </w:p>
        </w:tc>
        <w:tc>
          <w:tcPr>
            <w:tcW w:w="792" w:type="pct"/>
            <w:vAlign w:val="center"/>
            <w:hideMark/>
          </w:tcPr>
          <w:p w14:paraId="352BF8CC" w14:textId="77777777" w:rsidR="00E9642B" w:rsidRPr="00886C3B" w:rsidRDefault="00E9642B" w:rsidP="008025B9">
            <w:pPr>
              <w:spacing w:line="276" w:lineRule="auto"/>
              <w:jc w:val="left"/>
              <w:rPr>
                <w:rFonts w:eastAsia="Calibri"/>
                <w:color w:val="auto"/>
                <w:szCs w:val="24"/>
                <w:lang w:eastAsia="en-US"/>
              </w:rPr>
            </w:pPr>
            <w:r w:rsidRPr="00886C3B">
              <w:rPr>
                <w:szCs w:val="24"/>
                <w:lang w:val="en-US"/>
              </w:rPr>
              <w:t>NUMERIC</w:t>
            </w:r>
          </w:p>
        </w:tc>
        <w:tc>
          <w:tcPr>
            <w:tcW w:w="988" w:type="pct"/>
            <w:hideMark/>
          </w:tcPr>
          <w:p w14:paraId="72F47316"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Министерство Финансов</w:t>
            </w:r>
          </w:p>
        </w:tc>
      </w:tr>
      <w:tr w:rsidR="00E9642B" w:rsidRPr="00886C3B" w14:paraId="70D6448C" w14:textId="77777777" w:rsidTr="004E2C53">
        <w:trPr>
          <w:trHeight w:val="330"/>
        </w:trPr>
        <w:tc>
          <w:tcPr>
            <w:tcW w:w="1206" w:type="pct"/>
            <w:vAlign w:val="center"/>
            <w:hideMark/>
          </w:tcPr>
          <w:p w14:paraId="62A47C57" w14:textId="77777777" w:rsidR="00E9642B" w:rsidRPr="00886C3B" w:rsidRDefault="00E9642B" w:rsidP="008025B9">
            <w:pPr>
              <w:spacing w:line="276" w:lineRule="auto"/>
              <w:jc w:val="left"/>
              <w:rPr>
                <w:rFonts w:eastAsia="Calibri"/>
                <w:color w:val="auto"/>
                <w:szCs w:val="24"/>
                <w:lang w:val="en-US" w:eastAsia="en-US"/>
              </w:rPr>
            </w:pPr>
            <w:r w:rsidRPr="00886C3B">
              <w:rPr>
                <w:rFonts w:eastAsia="Calibri"/>
                <w:color w:val="auto"/>
                <w:szCs w:val="24"/>
                <w:lang w:val="en-US" w:eastAsia="en-US"/>
              </w:rPr>
              <w:t>D_RSUBS_INFORMATION.YEARDAYUNV_ID</w:t>
            </w:r>
          </w:p>
        </w:tc>
        <w:tc>
          <w:tcPr>
            <w:tcW w:w="1007" w:type="pct"/>
            <w:hideMark/>
          </w:tcPr>
          <w:p w14:paraId="5B430998"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Фиксированный Дата ГодКварталМесяц ID</w:t>
            </w:r>
          </w:p>
        </w:tc>
        <w:tc>
          <w:tcPr>
            <w:tcW w:w="1007" w:type="pct"/>
            <w:hideMark/>
          </w:tcPr>
          <w:p w14:paraId="35D3ECF4"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Нет</w:t>
            </w:r>
          </w:p>
        </w:tc>
        <w:tc>
          <w:tcPr>
            <w:tcW w:w="792" w:type="pct"/>
            <w:vAlign w:val="center"/>
            <w:hideMark/>
          </w:tcPr>
          <w:p w14:paraId="1E36133A" w14:textId="77777777" w:rsidR="00E9642B" w:rsidRPr="00886C3B" w:rsidRDefault="00E9642B" w:rsidP="008025B9">
            <w:pPr>
              <w:spacing w:line="276" w:lineRule="auto"/>
              <w:jc w:val="left"/>
              <w:rPr>
                <w:rFonts w:eastAsia="Calibri"/>
                <w:color w:val="auto"/>
                <w:szCs w:val="24"/>
                <w:lang w:eastAsia="en-US"/>
              </w:rPr>
            </w:pPr>
            <w:r w:rsidRPr="00886C3B">
              <w:rPr>
                <w:szCs w:val="24"/>
                <w:lang w:val="en-US"/>
              </w:rPr>
              <w:t>NUMERIC</w:t>
            </w:r>
          </w:p>
        </w:tc>
        <w:tc>
          <w:tcPr>
            <w:tcW w:w="988" w:type="pct"/>
            <w:hideMark/>
          </w:tcPr>
          <w:p w14:paraId="1B8C4F98"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Министерство Финансов</w:t>
            </w:r>
          </w:p>
        </w:tc>
      </w:tr>
    </w:tbl>
    <w:p w14:paraId="67108FE4" w14:textId="5C7ED086" w:rsidR="00E9642B" w:rsidRPr="00886C3B" w:rsidRDefault="00E9642B" w:rsidP="00E9642B">
      <w:pPr>
        <w:pStyle w:val="af4"/>
        <w:jc w:val="left"/>
      </w:pPr>
      <w:r w:rsidRPr="00886C3B">
        <w:t xml:space="preserve">Пример запроса к набору данных приведен в </w:t>
      </w:r>
      <w:r w:rsidR="00DE58BC" w:rsidRPr="00886C3B">
        <w:t>Приложении 1</w:t>
      </w:r>
      <w:r w:rsidR="004E14A4" w:rsidRPr="00886C3B">
        <w:t xml:space="preserve"> </w:t>
      </w:r>
      <w:r w:rsidR="00535398" w:rsidRPr="00886C3B">
        <w:t>п.31.</w:t>
      </w:r>
    </w:p>
    <w:p w14:paraId="016D005D" w14:textId="77777777" w:rsidR="00E9642B" w:rsidRPr="00886C3B" w:rsidRDefault="00E9642B" w:rsidP="00E9642B">
      <w:pPr>
        <w:pStyle w:val="22"/>
        <w:jc w:val="left"/>
        <w:rPr>
          <w:rFonts w:ascii="Times New Roman" w:hAnsi="Times New Roman"/>
        </w:rPr>
      </w:pPr>
      <w:bookmarkStart w:id="396" w:name="_Toc212905285"/>
      <w:bookmarkStart w:id="397" w:name="_Toc215502125"/>
      <w:r w:rsidRPr="00886C3B">
        <w:rPr>
          <w:rFonts w:ascii="Times New Roman" w:hAnsi="Times New Roman"/>
        </w:rPr>
        <w:t>Набор данных «Анализ реестра контрактов» (идентификатор FEDOOS_CONTRREG)</w:t>
      </w:r>
      <w:bookmarkEnd w:id="396"/>
      <w:bookmarkEnd w:id="397"/>
    </w:p>
    <w:p w14:paraId="4DB39DCA" w14:textId="77777777" w:rsidR="00E9642B" w:rsidRPr="00886C3B" w:rsidRDefault="00E9642B" w:rsidP="00E9642B">
      <w:pPr>
        <w:pStyle w:val="af4"/>
        <w:jc w:val="left"/>
      </w:pPr>
      <w:r w:rsidRPr="00886C3B">
        <w:t>Статус набора: Актуальный.</w:t>
      </w:r>
    </w:p>
    <w:p w14:paraId="7EB93C73" w14:textId="77777777" w:rsidR="00E9642B" w:rsidRPr="00886C3B" w:rsidRDefault="00E9642B" w:rsidP="00E9642B">
      <w:pPr>
        <w:pStyle w:val="af4"/>
        <w:jc w:val="left"/>
      </w:pPr>
    </w:p>
    <w:p w14:paraId="23510CED" w14:textId="77777777" w:rsidR="00E9642B" w:rsidRPr="00886C3B" w:rsidRDefault="00E9642B" w:rsidP="00E9642B">
      <w:pPr>
        <w:pStyle w:val="af4"/>
      </w:pPr>
      <w:r w:rsidRPr="00886C3B">
        <w:t>Аналитический отчет в ПИАО: «Анализ реестра контрактов» (код FEDOOS_CONTRREG_001_001_report),  представление: «По способу закупки».</w:t>
      </w:r>
    </w:p>
    <w:p w14:paraId="7769B164" w14:textId="77777777" w:rsidR="00E9642B" w:rsidRPr="00886C3B" w:rsidRDefault="00E9642B" w:rsidP="00E9642B">
      <w:pPr>
        <w:pStyle w:val="af4"/>
      </w:pPr>
      <w:r w:rsidRPr="00886C3B">
        <w:t xml:space="preserve">Набор данных «Анализ реестра контрактов» по направлению «Мониторинг качества финансового менеджмента» реализован с целью оперативной передачи потребителям показателей мониторинга финансового менеджмента в части показателей анализа заключенных контрактов по данным ЕИС.  </w:t>
      </w:r>
    </w:p>
    <w:p w14:paraId="2CC74C9B" w14:textId="77777777" w:rsidR="00E9642B" w:rsidRPr="00886C3B" w:rsidRDefault="00E9642B" w:rsidP="00E9642B">
      <w:pPr>
        <w:pStyle w:val="af4"/>
      </w:pPr>
      <w:r w:rsidRPr="00886C3B">
        <w:t>Набор данных «Анализ реестра контрактов» формируется на основе данных, получаемых из:</w:t>
      </w:r>
    </w:p>
    <w:p w14:paraId="74D292C6" w14:textId="77777777" w:rsidR="00E9642B" w:rsidRPr="00886C3B" w:rsidRDefault="00E9642B" w:rsidP="00E9642B">
      <w:pPr>
        <w:pStyle w:val="13"/>
        <w:jc w:val="left"/>
      </w:pPr>
      <w:r w:rsidRPr="00886C3B">
        <w:lastRenderedPageBreak/>
        <w:t>ЕИС, реестр контрактов.</w:t>
      </w:r>
    </w:p>
    <w:p w14:paraId="4D55A62C" w14:textId="77777777" w:rsidR="00E9642B" w:rsidRPr="00886C3B" w:rsidRDefault="00E9642B" w:rsidP="00E9642B">
      <w:pPr>
        <w:pStyle w:val="af4"/>
        <w:jc w:val="left"/>
      </w:pPr>
      <w:r w:rsidRPr="00886C3B">
        <w:t>В API Подсистемы доступен следующий презентационный набор (модель) данных:</w:t>
      </w:r>
    </w:p>
    <w:p w14:paraId="69D4C3B8" w14:textId="77777777" w:rsidR="00E9642B" w:rsidRPr="00886C3B" w:rsidRDefault="00E9642B" w:rsidP="00E9642B">
      <w:pPr>
        <w:pStyle w:val="13"/>
        <w:jc w:val="left"/>
      </w:pPr>
      <w:r w:rsidRPr="00886C3B">
        <w:t>«Анализ реестра контрактов» (идентификатор FEDOOS_CONTRREG).</w:t>
      </w:r>
    </w:p>
    <w:p w14:paraId="22654C9A" w14:textId="77777777" w:rsidR="00E9642B" w:rsidRPr="00886C3B" w:rsidRDefault="00E9642B" w:rsidP="00E9642B">
      <w:pPr>
        <w:pStyle w:val="af4"/>
        <w:jc w:val="left"/>
      </w:pPr>
      <w:r w:rsidRPr="00886C3B">
        <w:t>Атрибутный состав набора данных «Анализ реестра контрактов»:</w:t>
      </w:r>
    </w:p>
    <w:p w14:paraId="233872DC" w14:textId="77777777" w:rsidR="00E9642B" w:rsidRPr="00886C3B" w:rsidRDefault="00E9642B" w:rsidP="00E9642B">
      <w:pPr>
        <w:pStyle w:val="13"/>
        <w:jc w:val="left"/>
      </w:pPr>
      <w:r w:rsidRPr="00886C3B">
        <w:t>ID;</w:t>
      </w:r>
    </w:p>
    <w:p w14:paraId="479B1D44" w14:textId="77777777" w:rsidR="00E9642B" w:rsidRPr="00886C3B" w:rsidRDefault="00E9642B" w:rsidP="00E9642B">
      <w:pPr>
        <w:pStyle w:val="13"/>
        <w:jc w:val="left"/>
      </w:pPr>
      <w:r w:rsidRPr="00886C3B">
        <w:t>Отчетная дата;</w:t>
      </w:r>
    </w:p>
    <w:p w14:paraId="24BE8E26" w14:textId="77777777" w:rsidR="00E9642B" w:rsidRPr="00886C3B" w:rsidRDefault="00E9642B" w:rsidP="00E9642B">
      <w:pPr>
        <w:pStyle w:val="13"/>
        <w:jc w:val="left"/>
      </w:pPr>
      <w:r w:rsidRPr="00886C3B">
        <w:t>Дата обновления;</w:t>
      </w:r>
    </w:p>
    <w:p w14:paraId="3D60167B" w14:textId="77777777" w:rsidR="00E9642B" w:rsidRPr="00886C3B" w:rsidRDefault="00E9642B" w:rsidP="00E9642B">
      <w:pPr>
        <w:pStyle w:val="13"/>
        <w:jc w:val="left"/>
      </w:pPr>
      <w:r w:rsidRPr="00886C3B">
        <w:t>Идентификатор заказчика;</w:t>
      </w:r>
    </w:p>
    <w:p w14:paraId="2A4B3BE2" w14:textId="77777777" w:rsidR="00E9642B" w:rsidRPr="00886C3B" w:rsidRDefault="00E9642B" w:rsidP="00E9642B">
      <w:pPr>
        <w:pStyle w:val="13"/>
        <w:jc w:val="left"/>
      </w:pPr>
      <w:r w:rsidRPr="00886C3B">
        <w:t>ИНН заказчика (ГРБС и подведомственных ФКУ);</w:t>
      </w:r>
    </w:p>
    <w:p w14:paraId="234526B8" w14:textId="77777777" w:rsidR="00E9642B" w:rsidRPr="00886C3B" w:rsidRDefault="00E9642B" w:rsidP="00E9642B">
      <w:pPr>
        <w:pStyle w:val="13"/>
        <w:jc w:val="left"/>
      </w:pPr>
      <w:r w:rsidRPr="00886C3B">
        <w:t>Наименование Заказчика  (ГРБС и подведомственных ФКУ)</w:t>
      </w:r>
    </w:p>
    <w:p w14:paraId="2EEB1D9D" w14:textId="77777777" w:rsidR="00E9642B" w:rsidRPr="00886C3B" w:rsidRDefault="00E9642B" w:rsidP="00E9642B">
      <w:pPr>
        <w:pStyle w:val="13"/>
        <w:jc w:val="left"/>
      </w:pPr>
      <w:r w:rsidRPr="00886C3B">
        <w:t>Наименование способа определения поставщика (подрядчика, исполнителя);</w:t>
      </w:r>
    </w:p>
    <w:p w14:paraId="0CDBCF6E" w14:textId="77777777" w:rsidR="00E9642B" w:rsidRPr="00886C3B" w:rsidRDefault="00E9642B" w:rsidP="00E9642B">
      <w:pPr>
        <w:pStyle w:val="13"/>
        <w:jc w:val="left"/>
      </w:pPr>
      <w:r w:rsidRPr="00886C3B">
        <w:t>Идентификатор статуса контракта;</w:t>
      </w:r>
    </w:p>
    <w:p w14:paraId="67B155B2" w14:textId="77777777" w:rsidR="00E9642B" w:rsidRPr="00886C3B" w:rsidRDefault="00E9642B" w:rsidP="00E9642B">
      <w:pPr>
        <w:pStyle w:val="13"/>
        <w:jc w:val="left"/>
      </w:pPr>
      <w:r w:rsidRPr="00886C3B">
        <w:t>Наименование статуса контракта;</w:t>
      </w:r>
    </w:p>
    <w:p w14:paraId="19318A59" w14:textId="77777777" w:rsidR="00E9642B" w:rsidRPr="00886C3B" w:rsidRDefault="00E9642B" w:rsidP="00E9642B">
      <w:pPr>
        <w:pStyle w:val="13"/>
      </w:pPr>
      <w:r w:rsidRPr="00886C3B">
        <w:t>Номер контракта;</w:t>
      </w:r>
    </w:p>
    <w:p w14:paraId="1C953567" w14:textId="77777777" w:rsidR="00E9642B" w:rsidRPr="00886C3B" w:rsidRDefault="00E9642B" w:rsidP="00E9642B">
      <w:pPr>
        <w:pStyle w:val="13"/>
      </w:pPr>
      <w:r w:rsidRPr="00886C3B">
        <w:t>Реестровый номер контракта;</w:t>
      </w:r>
    </w:p>
    <w:p w14:paraId="232E6552" w14:textId="77777777" w:rsidR="00E9642B" w:rsidRPr="00886C3B" w:rsidRDefault="00E9642B" w:rsidP="00E9642B">
      <w:pPr>
        <w:pStyle w:val="13"/>
        <w:jc w:val="left"/>
      </w:pPr>
      <w:r w:rsidRPr="00886C3B">
        <w:t>Закупка у единственного поставщика;</w:t>
      </w:r>
    </w:p>
    <w:p w14:paraId="45F1B768" w14:textId="77777777" w:rsidR="00E9642B" w:rsidRPr="00886C3B" w:rsidRDefault="00E9642B" w:rsidP="00E9642B">
      <w:pPr>
        <w:pStyle w:val="13"/>
        <w:jc w:val="left"/>
      </w:pPr>
      <w:r w:rsidRPr="00886C3B">
        <w:t>Идентификатор уровня бюджета;</w:t>
      </w:r>
    </w:p>
    <w:p w14:paraId="6515E898" w14:textId="77777777" w:rsidR="00E9642B" w:rsidRPr="00886C3B" w:rsidRDefault="00E9642B" w:rsidP="00E9642B">
      <w:pPr>
        <w:pStyle w:val="13"/>
        <w:jc w:val="left"/>
      </w:pPr>
      <w:r w:rsidRPr="00886C3B">
        <w:t>Наименование уровня бюджета;</w:t>
      </w:r>
    </w:p>
    <w:p w14:paraId="14890AEE" w14:textId="77777777" w:rsidR="00E9642B" w:rsidRPr="00886C3B" w:rsidRDefault="00E9642B" w:rsidP="00E9642B">
      <w:pPr>
        <w:pStyle w:val="13"/>
        <w:jc w:val="left"/>
      </w:pPr>
      <w:r w:rsidRPr="00886C3B">
        <w:t>Основание для заключения контракта;</w:t>
      </w:r>
    </w:p>
    <w:p w14:paraId="6874FBAA" w14:textId="77777777" w:rsidR="00E9642B" w:rsidRPr="00886C3B" w:rsidRDefault="00E9642B" w:rsidP="00E9642B">
      <w:pPr>
        <w:pStyle w:val="13"/>
        <w:jc w:val="left"/>
      </w:pPr>
      <w:r w:rsidRPr="00886C3B">
        <w:t>Статья, пункт, часть основания заключения контракта;</w:t>
      </w:r>
    </w:p>
    <w:p w14:paraId="6AE7933B" w14:textId="77777777" w:rsidR="00E9642B" w:rsidRPr="00886C3B" w:rsidRDefault="00E9642B" w:rsidP="00E9642B">
      <w:pPr>
        <w:pStyle w:val="13"/>
        <w:jc w:val="left"/>
      </w:pPr>
      <w:r w:rsidRPr="00886C3B">
        <w:t>Код ГРБС;</w:t>
      </w:r>
    </w:p>
    <w:p w14:paraId="51081C8B" w14:textId="77777777" w:rsidR="00E9642B" w:rsidRPr="00886C3B" w:rsidRDefault="00E9642B" w:rsidP="00E9642B">
      <w:pPr>
        <w:pStyle w:val="13"/>
      </w:pPr>
      <w:r w:rsidRPr="00886C3B">
        <w:t>Код СВР;</w:t>
      </w:r>
    </w:p>
    <w:p w14:paraId="3F3BDFBB" w14:textId="77777777" w:rsidR="00E9642B" w:rsidRPr="00886C3B" w:rsidRDefault="00E9642B" w:rsidP="00E9642B">
      <w:pPr>
        <w:pStyle w:val="13"/>
      </w:pPr>
      <w:r w:rsidRPr="00886C3B">
        <w:t>Признак филиала;</w:t>
      </w:r>
    </w:p>
    <w:p w14:paraId="7702DD99" w14:textId="77777777" w:rsidR="00E9642B" w:rsidRPr="00886C3B" w:rsidRDefault="00E9642B" w:rsidP="00E9642B">
      <w:pPr>
        <w:pStyle w:val="13"/>
      </w:pPr>
      <w:r w:rsidRPr="00886C3B">
        <w:t>Признак расторжения контракта;</w:t>
      </w:r>
    </w:p>
    <w:p w14:paraId="43FC4086" w14:textId="77777777" w:rsidR="00E9642B" w:rsidRPr="00886C3B" w:rsidRDefault="00E9642B" w:rsidP="00E9642B">
      <w:pPr>
        <w:pStyle w:val="13"/>
        <w:jc w:val="left"/>
      </w:pPr>
      <w:r w:rsidRPr="00886C3B">
        <w:t>Сумма начальных (максимальных) цен контрактов;</w:t>
      </w:r>
    </w:p>
    <w:p w14:paraId="3F443DF4" w14:textId="77777777" w:rsidR="00E9642B" w:rsidRPr="00886C3B" w:rsidRDefault="00E9642B" w:rsidP="00E9642B">
      <w:pPr>
        <w:pStyle w:val="13"/>
        <w:jc w:val="left"/>
      </w:pPr>
      <w:r w:rsidRPr="00886C3B">
        <w:lastRenderedPageBreak/>
        <w:t>Сумма цен заключенных контрактов;</w:t>
      </w:r>
    </w:p>
    <w:p w14:paraId="38099B59" w14:textId="77777777" w:rsidR="00E9642B" w:rsidRPr="00886C3B" w:rsidRDefault="00E9642B" w:rsidP="00E9642B">
      <w:pPr>
        <w:pStyle w:val="13"/>
        <w:jc w:val="left"/>
      </w:pPr>
      <w:r w:rsidRPr="00886C3B">
        <w:t>Количество контрактов.</w:t>
      </w:r>
    </w:p>
    <w:p w14:paraId="639979C6" w14:textId="77777777" w:rsidR="00E9642B" w:rsidRPr="00886C3B" w:rsidRDefault="00E9642B" w:rsidP="00E9642B">
      <w:pPr>
        <w:pStyle w:val="af4"/>
      </w:pPr>
      <w:r w:rsidRPr="00886C3B">
        <w:t>Первичный ключ: ID.</w:t>
      </w:r>
    </w:p>
    <w:p w14:paraId="28641375" w14:textId="77777777" w:rsidR="00D916BA" w:rsidRPr="00886C3B" w:rsidRDefault="00E9642B" w:rsidP="00E9642B">
      <w:pPr>
        <w:pStyle w:val="af4"/>
      </w:pPr>
      <w:r w:rsidRPr="00886C3B">
        <w:t>Периодичность обновления: Еженедельн</w:t>
      </w:r>
      <w:r w:rsidR="00D916BA" w:rsidRPr="00886C3B">
        <w:t>о</w:t>
      </w:r>
      <w:r w:rsidRPr="00886C3B">
        <w:t xml:space="preserve"> (вторник,</w:t>
      </w:r>
      <w:r w:rsidR="00D916BA" w:rsidRPr="00886C3B">
        <w:t xml:space="preserve"> </w:t>
      </w:r>
      <w:r w:rsidRPr="00886C3B">
        <w:t xml:space="preserve">суббота) с 02:00 до 24:00. </w:t>
      </w:r>
    </w:p>
    <w:p w14:paraId="11E195F9" w14:textId="224B4260" w:rsidR="00E9642B" w:rsidRPr="00886C3B" w:rsidRDefault="00E9642B" w:rsidP="00E9642B">
      <w:pPr>
        <w:pStyle w:val="af4"/>
      </w:pPr>
      <w:r w:rsidRPr="00886C3B">
        <w:t>Осуществляется загрузка данных за предыдущие 4 дня.</w:t>
      </w:r>
    </w:p>
    <w:p w14:paraId="16431A4C" w14:textId="77777777" w:rsidR="00E9642B" w:rsidRPr="00886C3B" w:rsidRDefault="00E9642B" w:rsidP="00E9642B">
      <w:pPr>
        <w:pStyle w:val="-"/>
      </w:pPr>
      <w:bookmarkStart w:id="398" w:name="_Toc212905645"/>
      <w:bookmarkStart w:id="399" w:name="_Toc215502400"/>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89</w:t>
      </w:r>
      <w:r w:rsidR="00101972">
        <w:rPr>
          <w:noProof/>
        </w:rPr>
        <w:fldChar w:fldCharType="end"/>
      </w:r>
      <w:r w:rsidRPr="00886C3B">
        <w:t xml:space="preserve"> – Показатели набора данных «Анализ реестра контрактов» (идентификатор FEDOOS_CONTRREG)</w:t>
      </w:r>
      <w:bookmarkEnd w:id="398"/>
      <w:bookmarkEnd w:id="3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53"/>
        <w:gridCol w:w="2124"/>
        <w:gridCol w:w="1419"/>
        <w:gridCol w:w="1133"/>
        <w:gridCol w:w="1240"/>
      </w:tblGrid>
      <w:tr w:rsidR="00E9642B" w:rsidRPr="00886C3B" w14:paraId="083EAB57" w14:textId="77777777" w:rsidTr="008025B9">
        <w:trPr>
          <w:trHeight w:val="330"/>
          <w:tblHeader/>
        </w:trPr>
        <w:tc>
          <w:tcPr>
            <w:tcW w:w="10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5488DD"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Атрибут</w:t>
            </w:r>
          </w:p>
        </w:tc>
        <w:tc>
          <w:tcPr>
            <w:tcW w:w="9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13430D"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Показатель</w:t>
            </w:r>
          </w:p>
        </w:tc>
        <w:tc>
          <w:tcPr>
            <w:tcW w:w="10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002F7B"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Описание</w:t>
            </w:r>
          </w:p>
        </w:tc>
        <w:tc>
          <w:tcPr>
            <w:tcW w:w="7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2A2893"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Тип поля</w:t>
            </w:r>
          </w:p>
        </w:tc>
        <w:tc>
          <w:tcPr>
            <w:tcW w:w="57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634D4A"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Обязат.</w:t>
            </w:r>
          </w:p>
        </w:tc>
        <w:tc>
          <w:tcPr>
            <w:tcW w:w="6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991170"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Длина</w:t>
            </w:r>
          </w:p>
        </w:tc>
      </w:tr>
      <w:tr w:rsidR="00E9642B" w:rsidRPr="00886C3B" w14:paraId="2D117A7E"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hideMark/>
          </w:tcPr>
          <w:p w14:paraId="673FDE2D"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D_OOS_SVODCONTRACTSPIAO.ID</w:t>
            </w:r>
          </w:p>
        </w:tc>
        <w:tc>
          <w:tcPr>
            <w:tcW w:w="991" w:type="pct"/>
            <w:tcBorders>
              <w:top w:val="single" w:sz="4" w:space="0" w:color="auto"/>
              <w:left w:val="single" w:sz="4" w:space="0" w:color="auto"/>
              <w:bottom w:val="single" w:sz="4" w:space="0" w:color="auto"/>
              <w:right w:val="single" w:sz="4" w:space="0" w:color="auto"/>
            </w:tcBorders>
            <w:vAlign w:val="center"/>
            <w:hideMark/>
          </w:tcPr>
          <w:p w14:paraId="183B5FAF"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ID</w:t>
            </w:r>
          </w:p>
        </w:tc>
        <w:tc>
          <w:tcPr>
            <w:tcW w:w="1078" w:type="pct"/>
            <w:tcBorders>
              <w:top w:val="single" w:sz="4" w:space="0" w:color="auto"/>
              <w:left w:val="single" w:sz="4" w:space="0" w:color="auto"/>
              <w:bottom w:val="single" w:sz="4" w:space="0" w:color="auto"/>
              <w:right w:val="single" w:sz="4" w:space="0" w:color="auto"/>
            </w:tcBorders>
            <w:vAlign w:val="center"/>
            <w:hideMark/>
          </w:tcPr>
          <w:p w14:paraId="38D26F4D"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Идентификатор записи</w:t>
            </w:r>
          </w:p>
        </w:tc>
        <w:tc>
          <w:tcPr>
            <w:tcW w:w="720" w:type="pct"/>
            <w:tcBorders>
              <w:top w:val="single" w:sz="4" w:space="0" w:color="auto"/>
              <w:left w:val="single" w:sz="4" w:space="0" w:color="auto"/>
              <w:bottom w:val="single" w:sz="4" w:space="0" w:color="auto"/>
              <w:right w:val="single" w:sz="4" w:space="0" w:color="auto"/>
            </w:tcBorders>
            <w:vAlign w:val="center"/>
            <w:hideMark/>
          </w:tcPr>
          <w:p w14:paraId="7C04B5AF"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NUMBER</w:t>
            </w:r>
          </w:p>
        </w:tc>
        <w:tc>
          <w:tcPr>
            <w:tcW w:w="575" w:type="pct"/>
            <w:tcBorders>
              <w:top w:val="single" w:sz="4" w:space="0" w:color="auto"/>
              <w:left w:val="single" w:sz="4" w:space="0" w:color="auto"/>
              <w:bottom w:val="single" w:sz="4" w:space="0" w:color="auto"/>
              <w:right w:val="single" w:sz="4" w:space="0" w:color="auto"/>
            </w:tcBorders>
            <w:vAlign w:val="center"/>
            <w:hideMark/>
          </w:tcPr>
          <w:p w14:paraId="5BBAFD2C"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629" w:type="pct"/>
            <w:tcBorders>
              <w:top w:val="single" w:sz="4" w:space="0" w:color="auto"/>
              <w:left w:val="single" w:sz="4" w:space="0" w:color="auto"/>
              <w:bottom w:val="single" w:sz="4" w:space="0" w:color="auto"/>
              <w:right w:val="single" w:sz="4" w:space="0" w:color="auto"/>
            </w:tcBorders>
            <w:vAlign w:val="center"/>
          </w:tcPr>
          <w:p w14:paraId="2F8F71E7" w14:textId="77777777" w:rsidR="00E9642B" w:rsidRPr="00886C3B" w:rsidRDefault="00E9642B" w:rsidP="008025B9">
            <w:pPr>
              <w:jc w:val="left"/>
              <w:rPr>
                <w:rFonts w:eastAsia="Calibri"/>
                <w:color w:val="auto"/>
                <w:szCs w:val="24"/>
              </w:rPr>
            </w:pPr>
            <w:r w:rsidRPr="00886C3B">
              <w:rPr>
                <w:rFonts w:eastAsia="Calibri"/>
                <w:color w:val="auto"/>
                <w:szCs w:val="24"/>
              </w:rPr>
              <w:t>10</w:t>
            </w:r>
          </w:p>
        </w:tc>
      </w:tr>
      <w:tr w:rsidR="00E9642B" w:rsidRPr="00886C3B" w14:paraId="3F40B50F"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129509DF"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D_OOS_SVODCONTRACTSPIAO</w:t>
            </w:r>
            <w:r w:rsidRPr="00886C3B">
              <w:rPr>
                <w:rFonts w:eastAsia="Calibri"/>
                <w:color w:val="auto"/>
                <w:szCs w:val="24"/>
                <w:lang w:val="en-US" w:eastAsia="en-US"/>
              </w:rPr>
              <w:t>.</w:t>
            </w:r>
            <w:r w:rsidRPr="00886C3B">
              <w:rPr>
                <w:rFonts w:eastAsia="Calibri"/>
                <w:color w:val="auto"/>
                <w:szCs w:val="24"/>
                <w:lang w:eastAsia="en-US"/>
              </w:rPr>
              <w:t>CONTRACTDATE</w:t>
            </w:r>
          </w:p>
        </w:tc>
        <w:tc>
          <w:tcPr>
            <w:tcW w:w="991" w:type="pct"/>
            <w:tcBorders>
              <w:top w:val="single" w:sz="4" w:space="0" w:color="auto"/>
              <w:left w:val="single" w:sz="4" w:space="0" w:color="auto"/>
              <w:bottom w:val="single" w:sz="4" w:space="0" w:color="auto"/>
              <w:right w:val="single" w:sz="4" w:space="0" w:color="auto"/>
            </w:tcBorders>
            <w:vAlign w:val="center"/>
          </w:tcPr>
          <w:p w14:paraId="7AA8582C"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Отчетная дата</w:t>
            </w:r>
          </w:p>
        </w:tc>
        <w:tc>
          <w:tcPr>
            <w:tcW w:w="1078" w:type="pct"/>
            <w:tcBorders>
              <w:top w:val="single" w:sz="4" w:space="0" w:color="auto"/>
              <w:left w:val="single" w:sz="4" w:space="0" w:color="auto"/>
              <w:bottom w:val="single" w:sz="4" w:space="0" w:color="auto"/>
              <w:right w:val="single" w:sz="4" w:space="0" w:color="auto"/>
            </w:tcBorders>
            <w:vAlign w:val="center"/>
          </w:tcPr>
          <w:p w14:paraId="274B779D"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Дата заключения контракта</w:t>
            </w:r>
          </w:p>
        </w:tc>
        <w:tc>
          <w:tcPr>
            <w:tcW w:w="720" w:type="pct"/>
            <w:tcBorders>
              <w:top w:val="single" w:sz="4" w:space="0" w:color="auto"/>
              <w:left w:val="single" w:sz="4" w:space="0" w:color="auto"/>
              <w:bottom w:val="single" w:sz="4" w:space="0" w:color="auto"/>
              <w:right w:val="single" w:sz="4" w:space="0" w:color="auto"/>
            </w:tcBorders>
            <w:vAlign w:val="center"/>
          </w:tcPr>
          <w:p w14:paraId="15387D9B" w14:textId="77777777" w:rsidR="00E9642B" w:rsidRPr="00886C3B" w:rsidRDefault="00E9642B" w:rsidP="008025B9">
            <w:pPr>
              <w:spacing w:line="276" w:lineRule="auto"/>
              <w:jc w:val="left"/>
              <w:rPr>
                <w:rFonts w:eastAsia="Calibri"/>
                <w:color w:val="auto"/>
                <w:szCs w:val="24"/>
                <w:lang w:val="en-US" w:eastAsia="en-US"/>
              </w:rPr>
            </w:pPr>
            <w:r w:rsidRPr="00886C3B">
              <w:rPr>
                <w:rFonts w:eastAsia="Calibri"/>
                <w:color w:val="auto"/>
                <w:szCs w:val="24"/>
                <w:lang w:val="en-US" w:eastAsia="en-US"/>
              </w:rPr>
              <w:t>DATE</w:t>
            </w:r>
          </w:p>
        </w:tc>
        <w:tc>
          <w:tcPr>
            <w:tcW w:w="575" w:type="pct"/>
            <w:tcBorders>
              <w:top w:val="single" w:sz="4" w:space="0" w:color="auto"/>
              <w:left w:val="single" w:sz="4" w:space="0" w:color="auto"/>
              <w:bottom w:val="single" w:sz="4" w:space="0" w:color="auto"/>
              <w:right w:val="single" w:sz="4" w:space="0" w:color="auto"/>
            </w:tcBorders>
            <w:vAlign w:val="center"/>
          </w:tcPr>
          <w:p w14:paraId="3337664C"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629" w:type="pct"/>
            <w:tcBorders>
              <w:top w:val="single" w:sz="4" w:space="0" w:color="auto"/>
              <w:left w:val="single" w:sz="4" w:space="0" w:color="auto"/>
              <w:bottom w:val="single" w:sz="4" w:space="0" w:color="auto"/>
              <w:right w:val="single" w:sz="4" w:space="0" w:color="auto"/>
            </w:tcBorders>
            <w:vAlign w:val="center"/>
          </w:tcPr>
          <w:p w14:paraId="6F5C33E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ГГГГ-ММ-ДД чч:мм:сс</w:t>
            </w:r>
          </w:p>
        </w:tc>
      </w:tr>
      <w:tr w:rsidR="00E9642B" w:rsidRPr="00886C3B" w14:paraId="1CCB431A"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306ECF80"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D_OOS_SVODCONTRACTSPIAO</w:t>
            </w:r>
            <w:r w:rsidRPr="00886C3B">
              <w:rPr>
                <w:rFonts w:eastAsia="Calibri"/>
                <w:color w:val="auto"/>
                <w:szCs w:val="24"/>
                <w:lang w:val="en-US" w:eastAsia="en-US"/>
              </w:rPr>
              <w:t>.</w:t>
            </w:r>
            <w:r w:rsidRPr="00886C3B">
              <w:rPr>
                <w:rFonts w:eastAsia="Calibri"/>
                <w:color w:val="auto"/>
                <w:szCs w:val="24"/>
                <w:lang w:eastAsia="en-US"/>
              </w:rPr>
              <w:t>DATELOADING</w:t>
            </w:r>
          </w:p>
        </w:tc>
        <w:tc>
          <w:tcPr>
            <w:tcW w:w="991" w:type="pct"/>
            <w:tcBorders>
              <w:top w:val="single" w:sz="4" w:space="0" w:color="auto"/>
              <w:left w:val="single" w:sz="4" w:space="0" w:color="auto"/>
              <w:bottom w:val="single" w:sz="4" w:space="0" w:color="auto"/>
              <w:right w:val="single" w:sz="4" w:space="0" w:color="auto"/>
            </w:tcBorders>
            <w:vAlign w:val="center"/>
          </w:tcPr>
          <w:p w14:paraId="261B2D2E"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Дата обновления</w:t>
            </w:r>
          </w:p>
        </w:tc>
        <w:tc>
          <w:tcPr>
            <w:tcW w:w="1078" w:type="pct"/>
            <w:tcBorders>
              <w:top w:val="single" w:sz="4" w:space="0" w:color="auto"/>
              <w:left w:val="single" w:sz="4" w:space="0" w:color="auto"/>
              <w:bottom w:val="single" w:sz="4" w:space="0" w:color="auto"/>
              <w:right w:val="single" w:sz="4" w:space="0" w:color="auto"/>
            </w:tcBorders>
            <w:vAlign w:val="center"/>
          </w:tcPr>
          <w:p w14:paraId="7BA102B7"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Дата загрузки данных в систему</w:t>
            </w:r>
          </w:p>
        </w:tc>
        <w:tc>
          <w:tcPr>
            <w:tcW w:w="720" w:type="pct"/>
            <w:tcBorders>
              <w:top w:val="single" w:sz="4" w:space="0" w:color="auto"/>
              <w:left w:val="single" w:sz="4" w:space="0" w:color="auto"/>
              <w:bottom w:val="single" w:sz="4" w:space="0" w:color="auto"/>
              <w:right w:val="single" w:sz="4" w:space="0" w:color="auto"/>
            </w:tcBorders>
            <w:vAlign w:val="center"/>
          </w:tcPr>
          <w:p w14:paraId="6AF231D8" w14:textId="77777777" w:rsidR="00E9642B" w:rsidRPr="00886C3B" w:rsidRDefault="00E9642B" w:rsidP="008025B9">
            <w:pPr>
              <w:spacing w:line="276" w:lineRule="auto"/>
              <w:jc w:val="left"/>
              <w:rPr>
                <w:rFonts w:eastAsia="Calibri"/>
                <w:color w:val="auto"/>
                <w:szCs w:val="24"/>
                <w:lang w:val="en-US" w:eastAsia="en-US"/>
              </w:rPr>
            </w:pPr>
            <w:r w:rsidRPr="00886C3B">
              <w:rPr>
                <w:rFonts w:eastAsia="Calibri"/>
                <w:color w:val="auto"/>
                <w:szCs w:val="24"/>
                <w:lang w:val="en-US" w:eastAsia="en-US"/>
              </w:rPr>
              <w:t>DATE</w:t>
            </w:r>
          </w:p>
        </w:tc>
        <w:tc>
          <w:tcPr>
            <w:tcW w:w="575" w:type="pct"/>
            <w:tcBorders>
              <w:top w:val="single" w:sz="4" w:space="0" w:color="auto"/>
              <w:left w:val="single" w:sz="4" w:space="0" w:color="auto"/>
              <w:bottom w:val="single" w:sz="4" w:space="0" w:color="auto"/>
              <w:right w:val="single" w:sz="4" w:space="0" w:color="auto"/>
            </w:tcBorders>
            <w:vAlign w:val="center"/>
          </w:tcPr>
          <w:p w14:paraId="686F25F9"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629" w:type="pct"/>
            <w:tcBorders>
              <w:top w:val="single" w:sz="4" w:space="0" w:color="auto"/>
              <w:left w:val="single" w:sz="4" w:space="0" w:color="auto"/>
              <w:bottom w:val="single" w:sz="4" w:space="0" w:color="auto"/>
              <w:right w:val="single" w:sz="4" w:space="0" w:color="auto"/>
            </w:tcBorders>
            <w:vAlign w:val="center"/>
          </w:tcPr>
          <w:p w14:paraId="0B10C11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ГГГГ-ММ-ДД чч:мм:сс</w:t>
            </w:r>
          </w:p>
        </w:tc>
      </w:tr>
      <w:tr w:rsidR="00E9642B" w:rsidRPr="00886C3B" w14:paraId="0ED4F955"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3CDA1071" w14:textId="77777777" w:rsidR="00E9642B" w:rsidRPr="00886C3B" w:rsidRDefault="00E9642B" w:rsidP="008025B9">
            <w:pPr>
              <w:spacing w:line="276" w:lineRule="auto"/>
              <w:jc w:val="left"/>
              <w:rPr>
                <w:rFonts w:eastAsia="Calibri"/>
                <w:color w:val="auto"/>
                <w:szCs w:val="24"/>
                <w:lang w:val="en-US" w:eastAsia="en-US"/>
              </w:rPr>
            </w:pPr>
            <w:r w:rsidRPr="00886C3B">
              <w:rPr>
                <w:rFonts w:eastAsia="Calibri"/>
                <w:color w:val="auto"/>
                <w:szCs w:val="24"/>
                <w:lang w:eastAsia="en-US"/>
              </w:rPr>
              <w:t>D_OOS_SVODCONTRACTSPIAO</w:t>
            </w:r>
            <w:r w:rsidRPr="00886C3B">
              <w:rPr>
                <w:rFonts w:eastAsia="Calibri"/>
                <w:color w:val="auto"/>
                <w:szCs w:val="24"/>
                <w:lang w:val="en-US" w:eastAsia="en-US"/>
              </w:rPr>
              <w:t>.CUSTOMERID</w:t>
            </w:r>
          </w:p>
        </w:tc>
        <w:tc>
          <w:tcPr>
            <w:tcW w:w="991" w:type="pct"/>
            <w:tcBorders>
              <w:top w:val="single" w:sz="4" w:space="0" w:color="auto"/>
              <w:left w:val="single" w:sz="4" w:space="0" w:color="auto"/>
              <w:bottom w:val="single" w:sz="4" w:space="0" w:color="auto"/>
              <w:right w:val="single" w:sz="4" w:space="0" w:color="auto"/>
            </w:tcBorders>
            <w:vAlign w:val="center"/>
          </w:tcPr>
          <w:p w14:paraId="14B58A48"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Идентификатор Заказчика</w:t>
            </w:r>
          </w:p>
        </w:tc>
        <w:tc>
          <w:tcPr>
            <w:tcW w:w="1078" w:type="pct"/>
            <w:tcBorders>
              <w:top w:val="single" w:sz="4" w:space="0" w:color="auto"/>
              <w:left w:val="single" w:sz="4" w:space="0" w:color="auto"/>
              <w:bottom w:val="single" w:sz="4" w:space="0" w:color="auto"/>
              <w:right w:val="single" w:sz="4" w:space="0" w:color="auto"/>
            </w:tcBorders>
            <w:vAlign w:val="center"/>
          </w:tcPr>
          <w:p w14:paraId="1386ADB9"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Идентификатор записи с информацией по заказчику.</w:t>
            </w:r>
          </w:p>
        </w:tc>
        <w:tc>
          <w:tcPr>
            <w:tcW w:w="720" w:type="pct"/>
            <w:tcBorders>
              <w:top w:val="single" w:sz="4" w:space="0" w:color="auto"/>
              <w:left w:val="single" w:sz="4" w:space="0" w:color="auto"/>
              <w:bottom w:val="single" w:sz="4" w:space="0" w:color="auto"/>
              <w:right w:val="single" w:sz="4" w:space="0" w:color="auto"/>
            </w:tcBorders>
            <w:vAlign w:val="center"/>
          </w:tcPr>
          <w:p w14:paraId="30C34336"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NUMBER</w:t>
            </w:r>
          </w:p>
        </w:tc>
        <w:tc>
          <w:tcPr>
            <w:tcW w:w="575" w:type="pct"/>
            <w:tcBorders>
              <w:top w:val="single" w:sz="4" w:space="0" w:color="auto"/>
              <w:left w:val="single" w:sz="4" w:space="0" w:color="auto"/>
              <w:bottom w:val="single" w:sz="4" w:space="0" w:color="auto"/>
              <w:right w:val="single" w:sz="4" w:space="0" w:color="auto"/>
            </w:tcBorders>
            <w:vAlign w:val="center"/>
          </w:tcPr>
          <w:p w14:paraId="4DF64083"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629" w:type="pct"/>
            <w:tcBorders>
              <w:top w:val="single" w:sz="4" w:space="0" w:color="auto"/>
              <w:left w:val="single" w:sz="4" w:space="0" w:color="auto"/>
              <w:bottom w:val="single" w:sz="4" w:space="0" w:color="auto"/>
              <w:right w:val="single" w:sz="4" w:space="0" w:color="auto"/>
            </w:tcBorders>
            <w:vAlign w:val="center"/>
          </w:tcPr>
          <w:p w14:paraId="7B15CFE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10</w:t>
            </w:r>
          </w:p>
        </w:tc>
      </w:tr>
      <w:tr w:rsidR="00E9642B" w:rsidRPr="00886C3B" w14:paraId="1E3E4391"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1B6DD878" w14:textId="77777777" w:rsidR="00E9642B" w:rsidRPr="00886C3B" w:rsidRDefault="00E9642B" w:rsidP="008025B9">
            <w:pPr>
              <w:spacing w:line="276" w:lineRule="auto"/>
              <w:jc w:val="left"/>
              <w:rPr>
                <w:rFonts w:eastAsia="Calibri"/>
                <w:color w:val="auto"/>
                <w:szCs w:val="24"/>
                <w:lang w:val="en-US" w:eastAsia="en-US"/>
              </w:rPr>
            </w:pPr>
            <w:r w:rsidRPr="00886C3B">
              <w:rPr>
                <w:rFonts w:eastAsia="Calibri"/>
                <w:color w:val="auto"/>
                <w:szCs w:val="24"/>
                <w:lang w:eastAsia="en-US"/>
              </w:rPr>
              <w:t>D_OOS_SVODCONTRACTSPIAO</w:t>
            </w:r>
            <w:r w:rsidRPr="00886C3B">
              <w:rPr>
                <w:rFonts w:eastAsia="Calibri"/>
                <w:color w:val="auto"/>
                <w:szCs w:val="24"/>
                <w:lang w:val="en-US" w:eastAsia="en-US"/>
              </w:rPr>
              <w:t>.CUSTOMERINN</w:t>
            </w:r>
          </w:p>
        </w:tc>
        <w:tc>
          <w:tcPr>
            <w:tcW w:w="991" w:type="pct"/>
            <w:tcBorders>
              <w:top w:val="single" w:sz="4" w:space="0" w:color="auto"/>
              <w:left w:val="single" w:sz="4" w:space="0" w:color="auto"/>
              <w:bottom w:val="single" w:sz="4" w:space="0" w:color="auto"/>
              <w:right w:val="single" w:sz="4" w:space="0" w:color="auto"/>
            </w:tcBorders>
            <w:vAlign w:val="center"/>
          </w:tcPr>
          <w:p w14:paraId="60163BF9"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ИНН заказчика (ГРБС и подведомственных ФКУ)</w:t>
            </w:r>
          </w:p>
        </w:tc>
        <w:tc>
          <w:tcPr>
            <w:tcW w:w="1078" w:type="pct"/>
            <w:tcBorders>
              <w:top w:val="single" w:sz="4" w:space="0" w:color="auto"/>
              <w:left w:val="single" w:sz="4" w:space="0" w:color="auto"/>
              <w:bottom w:val="single" w:sz="4" w:space="0" w:color="auto"/>
              <w:right w:val="single" w:sz="4" w:space="0" w:color="auto"/>
            </w:tcBorders>
            <w:vAlign w:val="center"/>
          </w:tcPr>
          <w:p w14:paraId="5007AB21"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ИНН заказчика (ГРБС и подведомственных ФКУ), заключившего контракт</w:t>
            </w:r>
          </w:p>
        </w:tc>
        <w:tc>
          <w:tcPr>
            <w:tcW w:w="720" w:type="pct"/>
            <w:tcBorders>
              <w:top w:val="single" w:sz="4" w:space="0" w:color="auto"/>
              <w:left w:val="single" w:sz="4" w:space="0" w:color="auto"/>
              <w:bottom w:val="single" w:sz="4" w:space="0" w:color="auto"/>
              <w:right w:val="single" w:sz="4" w:space="0" w:color="auto"/>
            </w:tcBorders>
            <w:vAlign w:val="center"/>
          </w:tcPr>
          <w:p w14:paraId="513CEB80"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VARCHAR</w:t>
            </w:r>
          </w:p>
        </w:tc>
        <w:tc>
          <w:tcPr>
            <w:tcW w:w="575" w:type="pct"/>
            <w:tcBorders>
              <w:top w:val="single" w:sz="4" w:space="0" w:color="auto"/>
              <w:left w:val="single" w:sz="4" w:space="0" w:color="auto"/>
              <w:bottom w:val="single" w:sz="4" w:space="0" w:color="auto"/>
              <w:right w:val="single" w:sz="4" w:space="0" w:color="auto"/>
            </w:tcBorders>
            <w:vAlign w:val="center"/>
          </w:tcPr>
          <w:p w14:paraId="29237786"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629" w:type="pct"/>
            <w:tcBorders>
              <w:top w:val="single" w:sz="4" w:space="0" w:color="auto"/>
              <w:left w:val="single" w:sz="4" w:space="0" w:color="auto"/>
              <w:bottom w:val="single" w:sz="4" w:space="0" w:color="auto"/>
              <w:right w:val="single" w:sz="4" w:space="0" w:color="auto"/>
            </w:tcBorders>
            <w:vAlign w:val="center"/>
          </w:tcPr>
          <w:p w14:paraId="50AD2A5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20</w:t>
            </w:r>
          </w:p>
        </w:tc>
      </w:tr>
      <w:tr w:rsidR="00E9642B" w:rsidRPr="00886C3B" w14:paraId="5C34F8D8"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55B2E419"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D_OOS_SVODCONTRACTSPIAO.CUSTOMERNAME</w:t>
            </w:r>
          </w:p>
        </w:tc>
        <w:tc>
          <w:tcPr>
            <w:tcW w:w="991" w:type="pct"/>
            <w:tcBorders>
              <w:top w:val="single" w:sz="4" w:space="0" w:color="auto"/>
              <w:left w:val="single" w:sz="4" w:space="0" w:color="auto"/>
              <w:bottom w:val="single" w:sz="4" w:space="0" w:color="auto"/>
              <w:right w:val="single" w:sz="4" w:space="0" w:color="auto"/>
            </w:tcBorders>
            <w:vAlign w:val="center"/>
          </w:tcPr>
          <w:p w14:paraId="4AE5656E"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Наименование Заказчика  (ГРБС и подведомственных ФКУ)</w:t>
            </w:r>
          </w:p>
        </w:tc>
        <w:tc>
          <w:tcPr>
            <w:tcW w:w="1078" w:type="pct"/>
            <w:tcBorders>
              <w:top w:val="single" w:sz="4" w:space="0" w:color="auto"/>
              <w:left w:val="single" w:sz="4" w:space="0" w:color="auto"/>
              <w:bottom w:val="single" w:sz="4" w:space="0" w:color="auto"/>
              <w:right w:val="single" w:sz="4" w:space="0" w:color="auto"/>
            </w:tcBorders>
            <w:vAlign w:val="center"/>
          </w:tcPr>
          <w:p w14:paraId="5D70F856"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Наименование заказчика (ГРБС и подведомственных ФКУ), заключившего контракт</w:t>
            </w:r>
          </w:p>
        </w:tc>
        <w:tc>
          <w:tcPr>
            <w:tcW w:w="720" w:type="pct"/>
            <w:tcBorders>
              <w:top w:val="single" w:sz="4" w:space="0" w:color="auto"/>
              <w:left w:val="single" w:sz="4" w:space="0" w:color="auto"/>
              <w:bottom w:val="single" w:sz="4" w:space="0" w:color="auto"/>
              <w:right w:val="single" w:sz="4" w:space="0" w:color="auto"/>
            </w:tcBorders>
            <w:vAlign w:val="center"/>
          </w:tcPr>
          <w:p w14:paraId="51F3F11B"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 xml:space="preserve">VARCHAR </w:t>
            </w:r>
            <w:r w:rsidRPr="00886C3B">
              <w:rPr>
                <w:rFonts w:eastAsia="Calibri"/>
                <w:color w:val="auto"/>
                <w:szCs w:val="24"/>
                <w:lang w:eastAsia="en-US"/>
              </w:rPr>
              <w:br/>
            </w:r>
          </w:p>
        </w:tc>
        <w:tc>
          <w:tcPr>
            <w:tcW w:w="575" w:type="pct"/>
            <w:tcBorders>
              <w:top w:val="single" w:sz="4" w:space="0" w:color="auto"/>
              <w:left w:val="single" w:sz="4" w:space="0" w:color="auto"/>
              <w:bottom w:val="single" w:sz="4" w:space="0" w:color="auto"/>
              <w:right w:val="single" w:sz="4" w:space="0" w:color="auto"/>
            </w:tcBorders>
            <w:vAlign w:val="center"/>
          </w:tcPr>
          <w:p w14:paraId="167567F0"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629" w:type="pct"/>
            <w:tcBorders>
              <w:top w:val="single" w:sz="4" w:space="0" w:color="auto"/>
              <w:left w:val="single" w:sz="4" w:space="0" w:color="auto"/>
              <w:bottom w:val="single" w:sz="4" w:space="0" w:color="auto"/>
              <w:right w:val="single" w:sz="4" w:space="0" w:color="auto"/>
            </w:tcBorders>
            <w:vAlign w:val="center"/>
          </w:tcPr>
          <w:p w14:paraId="31210E7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1024</w:t>
            </w:r>
          </w:p>
        </w:tc>
      </w:tr>
      <w:tr w:rsidR="00E9642B" w:rsidRPr="00886C3B" w14:paraId="3964A7BF"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773B5BD8"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D_OOS_SVODC</w:t>
            </w:r>
            <w:r w:rsidRPr="00886C3B">
              <w:rPr>
                <w:rFonts w:eastAsia="Calibri"/>
                <w:color w:val="auto"/>
                <w:szCs w:val="24"/>
                <w:lang w:eastAsia="en-US"/>
              </w:rPr>
              <w:lastRenderedPageBreak/>
              <w:t>ONTRACTSPIAO</w:t>
            </w:r>
            <w:r w:rsidRPr="00886C3B">
              <w:rPr>
                <w:rFonts w:eastAsia="Calibri"/>
                <w:color w:val="auto"/>
                <w:szCs w:val="24"/>
                <w:lang w:val="en-US" w:eastAsia="en-US"/>
              </w:rPr>
              <w:t>.</w:t>
            </w:r>
            <w:r w:rsidRPr="00886C3B">
              <w:rPr>
                <w:rFonts w:eastAsia="Calibri"/>
                <w:color w:val="auto"/>
                <w:szCs w:val="24"/>
                <w:lang w:eastAsia="en-US"/>
              </w:rPr>
              <w:t>TYPEPURCH</w:t>
            </w:r>
          </w:p>
        </w:tc>
        <w:tc>
          <w:tcPr>
            <w:tcW w:w="991" w:type="pct"/>
            <w:tcBorders>
              <w:top w:val="single" w:sz="4" w:space="0" w:color="auto"/>
              <w:left w:val="single" w:sz="4" w:space="0" w:color="auto"/>
              <w:bottom w:val="single" w:sz="4" w:space="0" w:color="auto"/>
              <w:right w:val="single" w:sz="4" w:space="0" w:color="auto"/>
            </w:tcBorders>
            <w:vAlign w:val="center"/>
          </w:tcPr>
          <w:p w14:paraId="3B3F6475"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lastRenderedPageBreak/>
              <w:t xml:space="preserve">Наименование </w:t>
            </w:r>
            <w:r w:rsidRPr="00886C3B">
              <w:rPr>
                <w:rFonts w:eastAsia="Calibri"/>
                <w:color w:val="auto"/>
                <w:szCs w:val="24"/>
                <w:lang w:eastAsia="en-US"/>
              </w:rPr>
              <w:lastRenderedPageBreak/>
              <w:t>способа определения поставщика (подрядчика, исполнителя)</w:t>
            </w:r>
          </w:p>
        </w:tc>
        <w:tc>
          <w:tcPr>
            <w:tcW w:w="1078" w:type="pct"/>
            <w:tcBorders>
              <w:top w:val="single" w:sz="4" w:space="0" w:color="auto"/>
              <w:left w:val="single" w:sz="4" w:space="0" w:color="auto"/>
              <w:bottom w:val="single" w:sz="4" w:space="0" w:color="auto"/>
              <w:right w:val="single" w:sz="4" w:space="0" w:color="auto"/>
            </w:tcBorders>
            <w:vAlign w:val="center"/>
          </w:tcPr>
          <w:p w14:paraId="09FDA111"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lastRenderedPageBreak/>
              <w:t xml:space="preserve">Наименование </w:t>
            </w:r>
            <w:r w:rsidRPr="00886C3B">
              <w:rPr>
                <w:rFonts w:eastAsia="Calibri"/>
                <w:color w:val="auto"/>
                <w:szCs w:val="24"/>
                <w:lang w:eastAsia="en-US"/>
              </w:rPr>
              <w:lastRenderedPageBreak/>
              <w:t>способа определения поставщика (подрядчика, исполнителя)</w:t>
            </w:r>
          </w:p>
        </w:tc>
        <w:tc>
          <w:tcPr>
            <w:tcW w:w="720" w:type="pct"/>
            <w:tcBorders>
              <w:top w:val="single" w:sz="4" w:space="0" w:color="auto"/>
              <w:left w:val="single" w:sz="4" w:space="0" w:color="auto"/>
              <w:bottom w:val="single" w:sz="4" w:space="0" w:color="auto"/>
              <w:right w:val="single" w:sz="4" w:space="0" w:color="auto"/>
            </w:tcBorders>
            <w:vAlign w:val="center"/>
          </w:tcPr>
          <w:p w14:paraId="6218C45E"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lastRenderedPageBreak/>
              <w:t>VARCHAR</w:t>
            </w:r>
          </w:p>
        </w:tc>
        <w:tc>
          <w:tcPr>
            <w:tcW w:w="575" w:type="pct"/>
            <w:tcBorders>
              <w:top w:val="single" w:sz="4" w:space="0" w:color="auto"/>
              <w:left w:val="single" w:sz="4" w:space="0" w:color="auto"/>
              <w:bottom w:val="single" w:sz="4" w:space="0" w:color="auto"/>
              <w:right w:val="single" w:sz="4" w:space="0" w:color="auto"/>
            </w:tcBorders>
            <w:vAlign w:val="center"/>
          </w:tcPr>
          <w:p w14:paraId="6B323704"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629" w:type="pct"/>
            <w:tcBorders>
              <w:top w:val="single" w:sz="4" w:space="0" w:color="auto"/>
              <w:left w:val="single" w:sz="4" w:space="0" w:color="auto"/>
              <w:bottom w:val="single" w:sz="4" w:space="0" w:color="auto"/>
              <w:right w:val="single" w:sz="4" w:space="0" w:color="auto"/>
            </w:tcBorders>
            <w:vAlign w:val="center"/>
          </w:tcPr>
          <w:p w14:paraId="007591B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1024</w:t>
            </w:r>
          </w:p>
        </w:tc>
      </w:tr>
      <w:tr w:rsidR="00E9642B" w:rsidRPr="00886C3B" w14:paraId="02C9FCA8"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65842B0B"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lastRenderedPageBreak/>
              <w:t>D_OOS_SVODCONTRACTSPIAO</w:t>
            </w:r>
            <w:r w:rsidRPr="00886C3B">
              <w:rPr>
                <w:rFonts w:eastAsia="Calibri"/>
                <w:color w:val="auto"/>
                <w:szCs w:val="24"/>
                <w:lang w:val="en-US" w:eastAsia="en-US"/>
              </w:rPr>
              <w:t>.</w:t>
            </w:r>
            <w:r w:rsidRPr="00886C3B">
              <w:rPr>
                <w:rFonts w:eastAsia="Calibri"/>
                <w:color w:val="auto"/>
                <w:szCs w:val="24"/>
                <w:lang w:eastAsia="en-US"/>
              </w:rPr>
              <w:t>CONTRACTSTAGEID</w:t>
            </w:r>
          </w:p>
        </w:tc>
        <w:tc>
          <w:tcPr>
            <w:tcW w:w="991" w:type="pct"/>
            <w:tcBorders>
              <w:top w:val="single" w:sz="4" w:space="0" w:color="auto"/>
              <w:left w:val="single" w:sz="4" w:space="0" w:color="auto"/>
              <w:bottom w:val="single" w:sz="4" w:space="0" w:color="auto"/>
              <w:right w:val="single" w:sz="4" w:space="0" w:color="auto"/>
            </w:tcBorders>
            <w:vAlign w:val="center"/>
          </w:tcPr>
          <w:p w14:paraId="1A743671"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Идентификатор статус контракта</w:t>
            </w:r>
          </w:p>
        </w:tc>
        <w:tc>
          <w:tcPr>
            <w:tcW w:w="1078" w:type="pct"/>
            <w:tcBorders>
              <w:top w:val="single" w:sz="4" w:space="0" w:color="auto"/>
              <w:left w:val="single" w:sz="4" w:space="0" w:color="auto"/>
              <w:bottom w:val="single" w:sz="4" w:space="0" w:color="auto"/>
              <w:right w:val="single" w:sz="4" w:space="0" w:color="auto"/>
            </w:tcBorders>
            <w:vAlign w:val="center"/>
          </w:tcPr>
          <w:p w14:paraId="775940AC"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Идентификатор статуса контракта</w:t>
            </w:r>
          </w:p>
        </w:tc>
        <w:tc>
          <w:tcPr>
            <w:tcW w:w="720" w:type="pct"/>
            <w:tcBorders>
              <w:top w:val="single" w:sz="4" w:space="0" w:color="auto"/>
              <w:left w:val="single" w:sz="4" w:space="0" w:color="auto"/>
              <w:bottom w:val="single" w:sz="4" w:space="0" w:color="auto"/>
              <w:right w:val="single" w:sz="4" w:space="0" w:color="auto"/>
            </w:tcBorders>
            <w:vAlign w:val="center"/>
          </w:tcPr>
          <w:p w14:paraId="36130C75"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NUMBER</w:t>
            </w:r>
          </w:p>
        </w:tc>
        <w:tc>
          <w:tcPr>
            <w:tcW w:w="575" w:type="pct"/>
            <w:tcBorders>
              <w:top w:val="single" w:sz="4" w:space="0" w:color="auto"/>
              <w:left w:val="single" w:sz="4" w:space="0" w:color="auto"/>
              <w:bottom w:val="single" w:sz="4" w:space="0" w:color="auto"/>
              <w:right w:val="single" w:sz="4" w:space="0" w:color="auto"/>
            </w:tcBorders>
            <w:vAlign w:val="center"/>
          </w:tcPr>
          <w:p w14:paraId="13D1B5A7"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629" w:type="pct"/>
            <w:tcBorders>
              <w:top w:val="single" w:sz="4" w:space="0" w:color="auto"/>
              <w:left w:val="single" w:sz="4" w:space="0" w:color="auto"/>
              <w:bottom w:val="single" w:sz="4" w:space="0" w:color="auto"/>
              <w:right w:val="single" w:sz="4" w:space="0" w:color="auto"/>
            </w:tcBorders>
            <w:vAlign w:val="center"/>
          </w:tcPr>
          <w:p w14:paraId="6F3296A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10</w:t>
            </w:r>
          </w:p>
        </w:tc>
      </w:tr>
      <w:tr w:rsidR="00E9642B" w:rsidRPr="00886C3B" w14:paraId="1AB2E4F0"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19EE5BE0"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D_OOS_SVODCONTRACTSPIAO</w:t>
            </w:r>
            <w:r w:rsidRPr="00886C3B">
              <w:rPr>
                <w:rFonts w:eastAsia="Calibri"/>
                <w:color w:val="auto"/>
                <w:szCs w:val="24"/>
                <w:lang w:val="en-US" w:eastAsia="en-US"/>
              </w:rPr>
              <w:t>.</w:t>
            </w:r>
            <w:r w:rsidRPr="00886C3B">
              <w:rPr>
                <w:rFonts w:eastAsia="Calibri"/>
                <w:color w:val="auto"/>
                <w:szCs w:val="24"/>
                <w:lang w:eastAsia="en-US"/>
              </w:rPr>
              <w:t>CONTRACTSTAGENAME</w:t>
            </w:r>
          </w:p>
        </w:tc>
        <w:tc>
          <w:tcPr>
            <w:tcW w:w="991" w:type="pct"/>
            <w:tcBorders>
              <w:top w:val="single" w:sz="4" w:space="0" w:color="auto"/>
              <w:left w:val="single" w:sz="4" w:space="0" w:color="auto"/>
              <w:bottom w:val="single" w:sz="4" w:space="0" w:color="auto"/>
              <w:right w:val="single" w:sz="4" w:space="0" w:color="auto"/>
            </w:tcBorders>
            <w:vAlign w:val="center"/>
          </w:tcPr>
          <w:p w14:paraId="6847659C"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Наименование статуса контракта</w:t>
            </w:r>
          </w:p>
        </w:tc>
        <w:tc>
          <w:tcPr>
            <w:tcW w:w="1078" w:type="pct"/>
            <w:tcBorders>
              <w:top w:val="single" w:sz="4" w:space="0" w:color="auto"/>
              <w:left w:val="single" w:sz="4" w:space="0" w:color="auto"/>
              <w:bottom w:val="single" w:sz="4" w:space="0" w:color="auto"/>
              <w:right w:val="single" w:sz="4" w:space="0" w:color="auto"/>
            </w:tcBorders>
            <w:vAlign w:val="center"/>
          </w:tcPr>
          <w:p w14:paraId="1611FC39"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Наименование статуса контракта</w:t>
            </w:r>
          </w:p>
        </w:tc>
        <w:tc>
          <w:tcPr>
            <w:tcW w:w="720" w:type="pct"/>
            <w:tcBorders>
              <w:top w:val="single" w:sz="4" w:space="0" w:color="auto"/>
              <w:left w:val="single" w:sz="4" w:space="0" w:color="auto"/>
              <w:bottom w:val="single" w:sz="4" w:space="0" w:color="auto"/>
              <w:right w:val="single" w:sz="4" w:space="0" w:color="auto"/>
            </w:tcBorders>
            <w:vAlign w:val="center"/>
          </w:tcPr>
          <w:p w14:paraId="4B05D56C"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VARCHAR</w:t>
            </w:r>
          </w:p>
        </w:tc>
        <w:tc>
          <w:tcPr>
            <w:tcW w:w="575" w:type="pct"/>
            <w:tcBorders>
              <w:top w:val="single" w:sz="4" w:space="0" w:color="auto"/>
              <w:left w:val="single" w:sz="4" w:space="0" w:color="auto"/>
              <w:bottom w:val="single" w:sz="4" w:space="0" w:color="auto"/>
              <w:right w:val="single" w:sz="4" w:space="0" w:color="auto"/>
            </w:tcBorders>
            <w:vAlign w:val="center"/>
          </w:tcPr>
          <w:p w14:paraId="39D96B59"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629" w:type="pct"/>
            <w:tcBorders>
              <w:top w:val="single" w:sz="4" w:space="0" w:color="auto"/>
              <w:left w:val="single" w:sz="4" w:space="0" w:color="auto"/>
              <w:bottom w:val="single" w:sz="4" w:space="0" w:color="auto"/>
              <w:right w:val="single" w:sz="4" w:space="0" w:color="auto"/>
            </w:tcBorders>
            <w:vAlign w:val="center"/>
          </w:tcPr>
          <w:p w14:paraId="64F80A60"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255</w:t>
            </w:r>
          </w:p>
        </w:tc>
      </w:tr>
      <w:tr w:rsidR="00E9642B" w:rsidRPr="00886C3B" w14:paraId="2130BEBC"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5C05796B"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D_OOS_SVODCONTRACTSPIAO</w:t>
            </w:r>
            <w:r w:rsidRPr="00886C3B">
              <w:rPr>
                <w:rFonts w:eastAsia="Calibri"/>
                <w:color w:val="auto"/>
                <w:szCs w:val="24"/>
                <w:lang w:val="en-US" w:eastAsia="en-US"/>
              </w:rPr>
              <w:t>.</w:t>
            </w:r>
            <w:r w:rsidRPr="00886C3B">
              <w:rPr>
                <w:rFonts w:eastAsia="Calibri"/>
                <w:color w:val="auto"/>
                <w:szCs w:val="24"/>
                <w:lang w:eastAsia="en-US"/>
              </w:rPr>
              <w:t>CONTRACT</w:t>
            </w:r>
            <w:r w:rsidRPr="00886C3B">
              <w:rPr>
                <w:rFonts w:eastAsia="Calibri"/>
                <w:color w:val="auto"/>
                <w:szCs w:val="24"/>
                <w:lang w:val="en-US" w:eastAsia="en-US"/>
              </w:rPr>
              <w:t>NUM</w:t>
            </w:r>
          </w:p>
          <w:p w14:paraId="590FDA7B" w14:textId="77777777" w:rsidR="00E9642B" w:rsidRPr="00886C3B" w:rsidRDefault="00E9642B" w:rsidP="008025B9">
            <w:pPr>
              <w:spacing w:line="276" w:lineRule="auto"/>
              <w:jc w:val="left"/>
              <w:rPr>
                <w:rFonts w:eastAsia="Calibri"/>
                <w:color w:val="auto"/>
                <w:szCs w:val="24"/>
                <w:lang w:eastAsia="en-US"/>
              </w:rPr>
            </w:pPr>
          </w:p>
        </w:tc>
        <w:tc>
          <w:tcPr>
            <w:tcW w:w="991" w:type="pct"/>
            <w:tcBorders>
              <w:top w:val="single" w:sz="4" w:space="0" w:color="auto"/>
              <w:left w:val="single" w:sz="4" w:space="0" w:color="auto"/>
              <w:bottom w:val="single" w:sz="4" w:space="0" w:color="auto"/>
              <w:right w:val="single" w:sz="4" w:space="0" w:color="auto"/>
            </w:tcBorders>
            <w:vAlign w:val="center"/>
          </w:tcPr>
          <w:p w14:paraId="503D8E01"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Номер контракта</w:t>
            </w:r>
          </w:p>
        </w:tc>
        <w:tc>
          <w:tcPr>
            <w:tcW w:w="1078" w:type="pct"/>
            <w:tcBorders>
              <w:top w:val="single" w:sz="4" w:space="0" w:color="auto"/>
              <w:left w:val="single" w:sz="4" w:space="0" w:color="auto"/>
              <w:bottom w:val="single" w:sz="4" w:space="0" w:color="auto"/>
              <w:right w:val="single" w:sz="4" w:space="0" w:color="auto"/>
            </w:tcBorders>
            <w:vAlign w:val="center"/>
          </w:tcPr>
          <w:p w14:paraId="647D96BA"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Номер контракта</w:t>
            </w:r>
          </w:p>
        </w:tc>
        <w:tc>
          <w:tcPr>
            <w:tcW w:w="720" w:type="pct"/>
            <w:tcBorders>
              <w:top w:val="single" w:sz="4" w:space="0" w:color="auto"/>
              <w:left w:val="single" w:sz="4" w:space="0" w:color="auto"/>
              <w:bottom w:val="single" w:sz="4" w:space="0" w:color="auto"/>
              <w:right w:val="single" w:sz="4" w:space="0" w:color="auto"/>
            </w:tcBorders>
            <w:vAlign w:val="center"/>
          </w:tcPr>
          <w:p w14:paraId="410C39A8"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VARCHAR</w:t>
            </w:r>
          </w:p>
        </w:tc>
        <w:tc>
          <w:tcPr>
            <w:tcW w:w="575" w:type="pct"/>
            <w:tcBorders>
              <w:top w:val="single" w:sz="4" w:space="0" w:color="auto"/>
              <w:left w:val="single" w:sz="4" w:space="0" w:color="auto"/>
              <w:bottom w:val="single" w:sz="4" w:space="0" w:color="auto"/>
              <w:right w:val="single" w:sz="4" w:space="0" w:color="auto"/>
            </w:tcBorders>
            <w:vAlign w:val="center"/>
          </w:tcPr>
          <w:p w14:paraId="0D0CC4F1"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629" w:type="pct"/>
            <w:tcBorders>
              <w:top w:val="single" w:sz="4" w:space="0" w:color="auto"/>
              <w:left w:val="single" w:sz="4" w:space="0" w:color="auto"/>
              <w:bottom w:val="single" w:sz="4" w:space="0" w:color="auto"/>
              <w:right w:val="single" w:sz="4" w:space="0" w:color="auto"/>
            </w:tcBorders>
            <w:vAlign w:val="center"/>
          </w:tcPr>
          <w:p w14:paraId="3DEBFC09"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255</w:t>
            </w:r>
          </w:p>
        </w:tc>
      </w:tr>
      <w:tr w:rsidR="00E9642B" w:rsidRPr="00886C3B" w14:paraId="309B1E17"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6612077D" w14:textId="77777777" w:rsidR="00E9642B" w:rsidRPr="00886C3B" w:rsidRDefault="00E9642B" w:rsidP="008025B9">
            <w:pPr>
              <w:spacing w:line="276" w:lineRule="auto"/>
              <w:jc w:val="left"/>
              <w:rPr>
                <w:rFonts w:eastAsia="Calibri"/>
                <w:color w:val="auto"/>
                <w:szCs w:val="24"/>
                <w:lang w:val="en-US" w:eastAsia="en-US"/>
              </w:rPr>
            </w:pPr>
            <w:r w:rsidRPr="00886C3B">
              <w:rPr>
                <w:rFonts w:eastAsia="Calibri"/>
                <w:color w:val="auto"/>
                <w:szCs w:val="24"/>
                <w:lang w:eastAsia="en-US"/>
              </w:rPr>
              <w:t>D_OOS_SVODCONTRACTSPIAO</w:t>
            </w:r>
            <w:r w:rsidRPr="00886C3B">
              <w:rPr>
                <w:rFonts w:eastAsia="Calibri"/>
                <w:color w:val="auto"/>
                <w:szCs w:val="24"/>
                <w:lang w:val="en-US" w:eastAsia="en-US"/>
              </w:rPr>
              <w:t>.</w:t>
            </w:r>
            <w:r w:rsidRPr="00886C3B">
              <w:rPr>
                <w:rFonts w:eastAsia="Calibri"/>
                <w:color w:val="auto"/>
                <w:szCs w:val="24"/>
                <w:lang w:eastAsia="en-US"/>
              </w:rPr>
              <w:t>CONTRACT</w:t>
            </w:r>
            <w:r w:rsidRPr="00886C3B">
              <w:rPr>
                <w:rFonts w:eastAsia="Calibri"/>
                <w:color w:val="auto"/>
                <w:szCs w:val="24"/>
                <w:lang w:val="en-US" w:eastAsia="en-US"/>
              </w:rPr>
              <w:t>REGNUM</w:t>
            </w:r>
          </w:p>
        </w:tc>
        <w:tc>
          <w:tcPr>
            <w:tcW w:w="991" w:type="pct"/>
            <w:tcBorders>
              <w:top w:val="single" w:sz="4" w:space="0" w:color="auto"/>
              <w:left w:val="single" w:sz="4" w:space="0" w:color="auto"/>
              <w:bottom w:val="single" w:sz="4" w:space="0" w:color="auto"/>
              <w:right w:val="single" w:sz="4" w:space="0" w:color="auto"/>
            </w:tcBorders>
            <w:vAlign w:val="center"/>
          </w:tcPr>
          <w:p w14:paraId="5CB63467"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Реестровый номер контракта</w:t>
            </w:r>
          </w:p>
        </w:tc>
        <w:tc>
          <w:tcPr>
            <w:tcW w:w="1078" w:type="pct"/>
            <w:tcBorders>
              <w:top w:val="single" w:sz="4" w:space="0" w:color="auto"/>
              <w:left w:val="single" w:sz="4" w:space="0" w:color="auto"/>
              <w:bottom w:val="single" w:sz="4" w:space="0" w:color="auto"/>
              <w:right w:val="single" w:sz="4" w:space="0" w:color="auto"/>
            </w:tcBorders>
            <w:vAlign w:val="center"/>
          </w:tcPr>
          <w:p w14:paraId="55054622"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Реестровый номер контракта</w:t>
            </w:r>
          </w:p>
        </w:tc>
        <w:tc>
          <w:tcPr>
            <w:tcW w:w="720" w:type="pct"/>
            <w:tcBorders>
              <w:top w:val="single" w:sz="4" w:space="0" w:color="auto"/>
              <w:left w:val="single" w:sz="4" w:space="0" w:color="auto"/>
              <w:bottom w:val="single" w:sz="4" w:space="0" w:color="auto"/>
              <w:right w:val="single" w:sz="4" w:space="0" w:color="auto"/>
            </w:tcBorders>
            <w:vAlign w:val="center"/>
          </w:tcPr>
          <w:p w14:paraId="466063B6"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VARCHAR</w:t>
            </w:r>
          </w:p>
        </w:tc>
        <w:tc>
          <w:tcPr>
            <w:tcW w:w="575" w:type="pct"/>
            <w:tcBorders>
              <w:top w:val="single" w:sz="4" w:space="0" w:color="auto"/>
              <w:left w:val="single" w:sz="4" w:space="0" w:color="auto"/>
              <w:bottom w:val="single" w:sz="4" w:space="0" w:color="auto"/>
              <w:right w:val="single" w:sz="4" w:space="0" w:color="auto"/>
            </w:tcBorders>
            <w:vAlign w:val="center"/>
          </w:tcPr>
          <w:p w14:paraId="7ADE2364"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629" w:type="pct"/>
            <w:tcBorders>
              <w:top w:val="single" w:sz="4" w:space="0" w:color="auto"/>
              <w:left w:val="single" w:sz="4" w:space="0" w:color="auto"/>
              <w:bottom w:val="single" w:sz="4" w:space="0" w:color="auto"/>
              <w:right w:val="single" w:sz="4" w:space="0" w:color="auto"/>
            </w:tcBorders>
            <w:vAlign w:val="center"/>
          </w:tcPr>
          <w:p w14:paraId="3700B13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255</w:t>
            </w:r>
          </w:p>
        </w:tc>
      </w:tr>
      <w:tr w:rsidR="00E9642B" w:rsidRPr="00886C3B" w14:paraId="7A45031C"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49DE180B"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D_OOS_SVODCONTRACTSPIAO</w:t>
            </w:r>
            <w:r w:rsidRPr="00886C3B">
              <w:rPr>
                <w:rFonts w:eastAsia="Calibri"/>
                <w:color w:val="auto"/>
                <w:szCs w:val="24"/>
                <w:lang w:val="en-US" w:eastAsia="en-US"/>
              </w:rPr>
              <w:t>.</w:t>
            </w:r>
            <w:r w:rsidRPr="00886C3B">
              <w:rPr>
                <w:rFonts w:eastAsia="Calibri"/>
                <w:color w:val="auto"/>
                <w:szCs w:val="24"/>
                <w:lang w:eastAsia="en-US"/>
              </w:rPr>
              <w:t>ISONLYSUPPLIER</w:t>
            </w:r>
          </w:p>
        </w:tc>
        <w:tc>
          <w:tcPr>
            <w:tcW w:w="991" w:type="pct"/>
            <w:tcBorders>
              <w:top w:val="single" w:sz="4" w:space="0" w:color="auto"/>
              <w:left w:val="single" w:sz="4" w:space="0" w:color="auto"/>
              <w:bottom w:val="single" w:sz="4" w:space="0" w:color="auto"/>
              <w:right w:val="single" w:sz="4" w:space="0" w:color="auto"/>
            </w:tcBorders>
            <w:vAlign w:val="center"/>
          </w:tcPr>
          <w:p w14:paraId="684D46F8"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Закупка у единственного поставщика</w:t>
            </w:r>
          </w:p>
        </w:tc>
        <w:tc>
          <w:tcPr>
            <w:tcW w:w="1078" w:type="pct"/>
            <w:tcBorders>
              <w:top w:val="single" w:sz="4" w:space="0" w:color="auto"/>
              <w:left w:val="single" w:sz="4" w:space="0" w:color="auto"/>
              <w:bottom w:val="single" w:sz="4" w:space="0" w:color="auto"/>
              <w:right w:val="single" w:sz="4" w:space="0" w:color="auto"/>
            </w:tcBorders>
            <w:vAlign w:val="center"/>
          </w:tcPr>
          <w:p w14:paraId="77A8844A"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Признак заключения контракта с единственным поставщиком</w:t>
            </w:r>
          </w:p>
        </w:tc>
        <w:tc>
          <w:tcPr>
            <w:tcW w:w="720" w:type="pct"/>
            <w:tcBorders>
              <w:top w:val="single" w:sz="4" w:space="0" w:color="auto"/>
              <w:left w:val="single" w:sz="4" w:space="0" w:color="auto"/>
              <w:bottom w:val="single" w:sz="4" w:space="0" w:color="auto"/>
              <w:right w:val="single" w:sz="4" w:space="0" w:color="auto"/>
            </w:tcBorders>
            <w:vAlign w:val="center"/>
          </w:tcPr>
          <w:p w14:paraId="16E7EFD0" w14:textId="77777777" w:rsidR="00E9642B" w:rsidRPr="00886C3B" w:rsidRDefault="00E9642B" w:rsidP="008025B9">
            <w:pPr>
              <w:spacing w:line="276" w:lineRule="auto"/>
              <w:jc w:val="left"/>
              <w:rPr>
                <w:rFonts w:eastAsia="Calibri"/>
                <w:color w:val="auto"/>
                <w:szCs w:val="24"/>
                <w:lang w:val="en-US" w:eastAsia="en-US"/>
              </w:rPr>
            </w:pPr>
            <w:r w:rsidRPr="00886C3B">
              <w:rPr>
                <w:lang w:val="en-US"/>
              </w:rPr>
              <w:t>BOOLEAN</w:t>
            </w:r>
          </w:p>
        </w:tc>
        <w:tc>
          <w:tcPr>
            <w:tcW w:w="575" w:type="pct"/>
            <w:tcBorders>
              <w:top w:val="single" w:sz="4" w:space="0" w:color="auto"/>
              <w:left w:val="single" w:sz="4" w:space="0" w:color="auto"/>
              <w:bottom w:val="single" w:sz="4" w:space="0" w:color="auto"/>
              <w:right w:val="single" w:sz="4" w:space="0" w:color="auto"/>
            </w:tcBorders>
            <w:vAlign w:val="center"/>
          </w:tcPr>
          <w:p w14:paraId="5AE7CBD0"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Нет</w:t>
            </w:r>
          </w:p>
        </w:tc>
        <w:tc>
          <w:tcPr>
            <w:tcW w:w="629" w:type="pct"/>
            <w:tcBorders>
              <w:top w:val="single" w:sz="4" w:space="0" w:color="auto"/>
              <w:left w:val="single" w:sz="4" w:space="0" w:color="auto"/>
              <w:bottom w:val="single" w:sz="4" w:space="0" w:color="auto"/>
              <w:right w:val="single" w:sz="4" w:space="0" w:color="auto"/>
            </w:tcBorders>
            <w:vAlign w:val="center"/>
          </w:tcPr>
          <w:p w14:paraId="0982CED2"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w:t>
            </w:r>
          </w:p>
        </w:tc>
      </w:tr>
      <w:tr w:rsidR="00E9642B" w:rsidRPr="00886C3B" w14:paraId="3DB16F66"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44954B8C" w14:textId="77777777" w:rsidR="00E9642B" w:rsidRPr="00886C3B" w:rsidRDefault="00E9642B" w:rsidP="008025B9">
            <w:pPr>
              <w:spacing w:line="276" w:lineRule="auto"/>
              <w:jc w:val="left"/>
              <w:rPr>
                <w:rFonts w:eastAsia="Calibri"/>
                <w:color w:val="auto"/>
                <w:szCs w:val="24"/>
                <w:lang w:val="en-US" w:eastAsia="en-US"/>
              </w:rPr>
            </w:pPr>
            <w:r w:rsidRPr="00886C3B">
              <w:rPr>
                <w:rFonts w:eastAsia="Calibri"/>
                <w:color w:val="auto"/>
                <w:szCs w:val="24"/>
                <w:lang w:eastAsia="en-US"/>
              </w:rPr>
              <w:t>D_OOS_SVODCONTRACTSPIAO</w:t>
            </w:r>
            <w:r w:rsidRPr="00886C3B">
              <w:rPr>
                <w:rFonts w:eastAsia="Calibri"/>
                <w:color w:val="auto"/>
                <w:szCs w:val="24"/>
                <w:lang w:val="en-US" w:eastAsia="en-US"/>
              </w:rPr>
              <w:t>.LEVELID</w:t>
            </w:r>
          </w:p>
        </w:tc>
        <w:tc>
          <w:tcPr>
            <w:tcW w:w="991" w:type="pct"/>
            <w:tcBorders>
              <w:top w:val="single" w:sz="4" w:space="0" w:color="auto"/>
              <w:left w:val="single" w:sz="4" w:space="0" w:color="auto"/>
              <w:bottom w:val="single" w:sz="4" w:space="0" w:color="auto"/>
              <w:right w:val="single" w:sz="4" w:space="0" w:color="auto"/>
            </w:tcBorders>
            <w:vAlign w:val="center"/>
          </w:tcPr>
          <w:p w14:paraId="2E8015CC"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Идентификатор уровня бюджета</w:t>
            </w:r>
          </w:p>
        </w:tc>
        <w:tc>
          <w:tcPr>
            <w:tcW w:w="1078" w:type="pct"/>
            <w:tcBorders>
              <w:top w:val="single" w:sz="4" w:space="0" w:color="auto"/>
              <w:left w:val="single" w:sz="4" w:space="0" w:color="auto"/>
              <w:bottom w:val="single" w:sz="4" w:space="0" w:color="auto"/>
              <w:right w:val="single" w:sz="4" w:space="0" w:color="auto"/>
            </w:tcBorders>
            <w:vAlign w:val="center"/>
          </w:tcPr>
          <w:p w14:paraId="02D10815"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Идентификатор уровня бюджета</w:t>
            </w:r>
          </w:p>
        </w:tc>
        <w:tc>
          <w:tcPr>
            <w:tcW w:w="720" w:type="pct"/>
            <w:tcBorders>
              <w:top w:val="single" w:sz="4" w:space="0" w:color="auto"/>
              <w:left w:val="single" w:sz="4" w:space="0" w:color="auto"/>
              <w:bottom w:val="single" w:sz="4" w:space="0" w:color="auto"/>
              <w:right w:val="single" w:sz="4" w:space="0" w:color="auto"/>
            </w:tcBorders>
            <w:vAlign w:val="center"/>
          </w:tcPr>
          <w:p w14:paraId="282FC05B"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NUMBER</w:t>
            </w:r>
          </w:p>
        </w:tc>
        <w:tc>
          <w:tcPr>
            <w:tcW w:w="575" w:type="pct"/>
            <w:tcBorders>
              <w:top w:val="single" w:sz="4" w:space="0" w:color="auto"/>
              <w:left w:val="single" w:sz="4" w:space="0" w:color="auto"/>
              <w:bottom w:val="single" w:sz="4" w:space="0" w:color="auto"/>
              <w:right w:val="single" w:sz="4" w:space="0" w:color="auto"/>
            </w:tcBorders>
            <w:vAlign w:val="center"/>
          </w:tcPr>
          <w:p w14:paraId="4AF33BC7"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629" w:type="pct"/>
            <w:tcBorders>
              <w:top w:val="single" w:sz="4" w:space="0" w:color="auto"/>
              <w:left w:val="single" w:sz="4" w:space="0" w:color="auto"/>
              <w:bottom w:val="single" w:sz="4" w:space="0" w:color="auto"/>
              <w:right w:val="single" w:sz="4" w:space="0" w:color="auto"/>
            </w:tcBorders>
            <w:vAlign w:val="center"/>
          </w:tcPr>
          <w:p w14:paraId="70490E2B"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10</w:t>
            </w:r>
          </w:p>
        </w:tc>
      </w:tr>
      <w:tr w:rsidR="00E9642B" w:rsidRPr="00886C3B" w14:paraId="4C08F9F0"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5B0B658F"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D_OOS_SVODCONTRACTSPIAO</w:t>
            </w:r>
            <w:r w:rsidRPr="00886C3B">
              <w:rPr>
                <w:rFonts w:eastAsia="Calibri"/>
                <w:color w:val="auto"/>
                <w:szCs w:val="24"/>
                <w:lang w:val="en-US" w:eastAsia="en-US"/>
              </w:rPr>
              <w:t>.LEVELNAME</w:t>
            </w:r>
          </w:p>
        </w:tc>
        <w:tc>
          <w:tcPr>
            <w:tcW w:w="991" w:type="pct"/>
            <w:tcBorders>
              <w:top w:val="single" w:sz="4" w:space="0" w:color="auto"/>
              <w:left w:val="single" w:sz="4" w:space="0" w:color="auto"/>
              <w:bottom w:val="single" w:sz="4" w:space="0" w:color="auto"/>
              <w:right w:val="single" w:sz="4" w:space="0" w:color="auto"/>
            </w:tcBorders>
            <w:vAlign w:val="center"/>
          </w:tcPr>
          <w:p w14:paraId="5F44000E"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Наименование уровня бюджета</w:t>
            </w:r>
          </w:p>
        </w:tc>
        <w:tc>
          <w:tcPr>
            <w:tcW w:w="1078" w:type="pct"/>
            <w:tcBorders>
              <w:top w:val="single" w:sz="4" w:space="0" w:color="auto"/>
              <w:left w:val="single" w:sz="4" w:space="0" w:color="auto"/>
              <w:bottom w:val="single" w:sz="4" w:space="0" w:color="auto"/>
              <w:right w:val="single" w:sz="4" w:space="0" w:color="auto"/>
            </w:tcBorders>
            <w:vAlign w:val="center"/>
          </w:tcPr>
          <w:p w14:paraId="4EC30282"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Наименование уровня бюджета</w:t>
            </w:r>
          </w:p>
        </w:tc>
        <w:tc>
          <w:tcPr>
            <w:tcW w:w="720" w:type="pct"/>
            <w:tcBorders>
              <w:top w:val="single" w:sz="4" w:space="0" w:color="auto"/>
              <w:left w:val="single" w:sz="4" w:space="0" w:color="auto"/>
              <w:bottom w:val="single" w:sz="4" w:space="0" w:color="auto"/>
              <w:right w:val="single" w:sz="4" w:space="0" w:color="auto"/>
            </w:tcBorders>
            <w:vAlign w:val="center"/>
          </w:tcPr>
          <w:p w14:paraId="2A4424DF" w14:textId="77777777" w:rsidR="00E9642B" w:rsidRPr="00886C3B" w:rsidRDefault="00E9642B" w:rsidP="008025B9">
            <w:pPr>
              <w:spacing w:line="276" w:lineRule="auto"/>
              <w:jc w:val="left"/>
              <w:rPr>
                <w:lang w:val="en-US"/>
              </w:rPr>
            </w:pPr>
            <w:r w:rsidRPr="00886C3B">
              <w:rPr>
                <w:rFonts w:eastAsia="Calibri"/>
                <w:color w:val="auto"/>
                <w:szCs w:val="24"/>
                <w:lang w:eastAsia="en-US"/>
              </w:rPr>
              <w:t>VARCHAR</w:t>
            </w:r>
          </w:p>
        </w:tc>
        <w:tc>
          <w:tcPr>
            <w:tcW w:w="575" w:type="pct"/>
            <w:tcBorders>
              <w:top w:val="single" w:sz="4" w:space="0" w:color="auto"/>
              <w:left w:val="single" w:sz="4" w:space="0" w:color="auto"/>
              <w:bottom w:val="single" w:sz="4" w:space="0" w:color="auto"/>
              <w:right w:val="single" w:sz="4" w:space="0" w:color="auto"/>
            </w:tcBorders>
            <w:vAlign w:val="center"/>
          </w:tcPr>
          <w:p w14:paraId="13474B38"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629" w:type="pct"/>
            <w:tcBorders>
              <w:top w:val="single" w:sz="4" w:space="0" w:color="auto"/>
              <w:left w:val="single" w:sz="4" w:space="0" w:color="auto"/>
              <w:bottom w:val="single" w:sz="4" w:space="0" w:color="auto"/>
              <w:right w:val="single" w:sz="4" w:space="0" w:color="auto"/>
            </w:tcBorders>
            <w:vAlign w:val="center"/>
          </w:tcPr>
          <w:p w14:paraId="311D4C6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255</w:t>
            </w:r>
          </w:p>
        </w:tc>
      </w:tr>
      <w:tr w:rsidR="00E9642B" w:rsidRPr="00886C3B" w14:paraId="7550C8AB"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0F6942F5"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D_OOS_SVODCONTRACTSPIAO.REASONNAME</w:t>
            </w:r>
          </w:p>
        </w:tc>
        <w:tc>
          <w:tcPr>
            <w:tcW w:w="991" w:type="pct"/>
            <w:tcBorders>
              <w:top w:val="single" w:sz="4" w:space="0" w:color="auto"/>
              <w:left w:val="single" w:sz="4" w:space="0" w:color="auto"/>
              <w:bottom w:val="single" w:sz="4" w:space="0" w:color="auto"/>
              <w:right w:val="single" w:sz="4" w:space="0" w:color="auto"/>
            </w:tcBorders>
            <w:vAlign w:val="center"/>
          </w:tcPr>
          <w:p w14:paraId="543A7184"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Основание заключения</w:t>
            </w:r>
          </w:p>
        </w:tc>
        <w:tc>
          <w:tcPr>
            <w:tcW w:w="1078" w:type="pct"/>
            <w:tcBorders>
              <w:top w:val="single" w:sz="4" w:space="0" w:color="auto"/>
              <w:left w:val="single" w:sz="4" w:space="0" w:color="auto"/>
              <w:bottom w:val="single" w:sz="4" w:space="0" w:color="auto"/>
              <w:right w:val="single" w:sz="4" w:space="0" w:color="auto"/>
            </w:tcBorders>
            <w:vAlign w:val="center"/>
          </w:tcPr>
          <w:p w14:paraId="6121BDDA"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Основание заключения</w:t>
            </w:r>
          </w:p>
        </w:tc>
        <w:tc>
          <w:tcPr>
            <w:tcW w:w="720" w:type="pct"/>
            <w:tcBorders>
              <w:top w:val="single" w:sz="4" w:space="0" w:color="auto"/>
              <w:left w:val="single" w:sz="4" w:space="0" w:color="auto"/>
              <w:bottom w:val="single" w:sz="4" w:space="0" w:color="auto"/>
              <w:right w:val="single" w:sz="4" w:space="0" w:color="auto"/>
            </w:tcBorders>
            <w:vAlign w:val="center"/>
          </w:tcPr>
          <w:p w14:paraId="667D396C"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VARCHAR</w:t>
            </w:r>
          </w:p>
        </w:tc>
        <w:tc>
          <w:tcPr>
            <w:tcW w:w="575" w:type="pct"/>
            <w:tcBorders>
              <w:top w:val="single" w:sz="4" w:space="0" w:color="auto"/>
              <w:left w:val="single" w:sz="4" w:space="0" w:color="auto"/>
              <w:bottom w:val="single" w:sz="4" w:space="0" w:color="auto"/>
              <w:right w:val="single" w:sz="4" w:space="0" w:color="auto"/>
            </w:tcBorders>
            <w:vAlign w:val="center"/>
          </w:tcPr>
          <w:p w14:paraId="6D10CD48"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629" w:type="pct"/>
            <w:tcBorders>
              <w:top w:val="single" w:sz="4" w:space="0" w:color="auto"/>
              <w:left w:val="single" w:sz="4" w:space="0" w:color="auto"/>
              <w:bottom w:val="single" w:sz="4" w:space="0" w:color="auto"/>
              <w:right w:val="single" w:sz="4" w:space="0" w:color="auto"/>
            </w:tcBorders>
            <w:vAlign w:val="center"/>
          </w:tcPr>
          <w:p w14:paraId="38A03652"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2048</w:t>
            </w:r>
          </w:p>
        </w:tc>
      </w:tr>
      <w:tr w:rsidR="00E9642B" w:rsidRPr="00886C3B" w14:paraId="0E923D63"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372F4301"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lastRenderedPageBreak/>
              <w:t>D_OOS_SVODCONTRACTSPIAO.REASONPOINTLAW</w:t>
            </w:r>
          </w:p>
        </w:tc>
        <w:tc>
          <w:tcPr>
            <w:tcW w:w="991" w:type="pct"/>
            <w:tcBorders>
              <w:top w:val="single" w:sz="4" w:space="0" w:color="auto"/>
              <w:left w:val="single" w:sz="4" w:space="0" w:color="auto"/>
              <w:bottom w:val="single" w:sz="4" w:space="0" w:color="auto"/>
              <w:right w:val="single" w:sz="4" w:space="0" w:color="auto"/>
            </w:tcBorders>
            <w:vAlign w:val="center"/>
          </w:tcPr>
          <w:p w14:paraId="2B2A5302"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Статья, пункт, часть основания заключения</w:t>
            </w:r>
          </w:p>
        </w:tc>
        <w:tc>
          <w:tcPr>
            <w:tcW w:w="1078" w:type="pct"/>
            <w:tcBorders>
              <w:top w:val="single" w:sz="4" w:space="0" w:color="auto"/>
              <w:left w:val="single" w:sz="4" w:space="0" w:color="auto"/>
              <w:bottom w:val="single" w:sz="4" w:space="0" w:color="auto"/>
              <w:right w:val="single" w:sz="4" w:space="0" w:color="auto"/>
            </w:tcBorders>
            <w:vAlign w:val="center"/>
          </w:tcPr>
          <w:p w14:paraId="11BF3ECF"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Статья, пункт,  часть основания заключения</w:t>
            </w:r>
          </w:p>
        </w:tc>
        <w:tc>
          <w:tcPr>
            <w:tcW w:w="720" w:type="pct"/>
            <w:tcBorders>
              <w:top w:val="single" w:sz="4" w:space="0" w:color="auto"/>
              <w:left w:val="single" w:sz="4" w:space="0" w:color="auto"/>
              <w:bottom w:val="single" w:sz="4" w:space="0" w:color="auto"/>
              <w:right w:val="single" w:sz="4" w:space="0" w:color="auto"/>
            </w:tcBorders>
            <w:vAlign w:val="center"/>
          </w:tcPr>
          <w:p w14:paraId="70D93ED2"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VARCHAR</w:t>
            </w:r>
          </w:p>
        </w:tc>
        <w:tc>
          <w:tcPr>
            <w:tcW w:w="575" w:type="pct"/>
            <w:tcBorders>
              <w:top w:val="single" w:sz="4" w:space="0" w:color="auto"/>
              <w:left w:val="single" w:sz="4" w:space="0" w:color="auto"/>
              <w:bottom w:val="single" w:sz="4" w:space="0" w:color="auto"/>
              <w:right w:val="single" w:sz="4" w:space="0" w:color="auto"/>
            </w:tcBorders>
            <w:vAlign w:val="center"/>
          </w:tcPr>
          <w:p w14:paraId="594C0442"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629" w:type="pct"/>
            <w:tcBorders>
              <w:top w:val="single" w:sz="4" w:space="0" w:color="auto"/>
              <w:left w:val="single" w:sz="4" w:space="0" w:color="auto"/>
              <w:bottom w:val="single" w:sz="4" w:space="0" w:color="auto"/>
              <w:right w:val="single" w:sz="4" w:space="0" w:color="auto"/>
            </w:tcBorders>
            <w:vAlign w:val="center"/>
          </w:tcPr>
          <w:p w14:paraId="544C4F7C"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255</w:t>
            </w:r>
          </w:p>
        </w:tc>
      </w:tr>
      <w:tr w:rsidR="00E9642B" w:rsidRPr="00886C3B" w14:paraId="0FA73903"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1B49C3AD" w14:textId="77777777" w:rsidR="00E9642B" w:rsidRPr="00886C3B" w:rsidRDefault="00E9642B" w:rsidP="008025B9">
            <w:pPr>
              <w:spacing w:line="276" w:lineRule="auto"/>
              <w:jc w:val="left"/>
              <w:rPr>
                <w:rFonts w:eastAsia="Calibri"/>
                <w:color w:val="auto"/>
                <w:szCs w:val="24"/>
                <w:lang w:val="en-US" w:eastAsia="en-US"/>
              </w:rPr>
            </w:pPr>
            <w:r w:rsidRPr="00886C3B">
              <w:rPr>
                <w:rFonts w:eastAsia="Calibri"/>
                <w:color w:val="auto"/>
                <w:szCs w:val="24"/>
                <w:lang w:eastAsia="en-US"/>
              </w:rPr>
              <w:t>D_OOS_SVODCONTRACTSPIAO</w:t>
            </w:r>
            <w:r w:rsidRPr="00886C3B">
              <w:rPr>
                <w:rFonts w:eastAsia="Calibri"/>
                <w:color w:val="auto"/>
                <w:szCs w:val="24"/>
                <w:lang w:val="en-US" w:eastAsia="en-US"/>
              </w:rPr>
              <w:t>.COUNTCONTRACT</w:t>
            </w:r>
          </w:p>
        </w:tc>
        <w:tc>
          <w:tcPr>
            <w:tcW w:w="991" w:type="pct"/>
            <w:tcBorders>
              <w:top w:val="single" w:sz="4" w:space="0" w:color="auto"/>
              <w:left w:val="single" w:sz="4" w:space="0" w:color="auto"/>
              <w:bottom w:val="single" w:sz="4" w:space="0" w:color="auto"/>
              <w:right w:val="single" w:sz="4" w:space="0" w:color="auto"/>
            </w:tcBorders>
            <w:vAlign w:val="center"/>
          </w:tcPr>
          <w:p w14:paraId="77E48CF9"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Количество контрактов</w:t>
            </w:r>
          </w:p>
        </w:tc>
        <w:tc>
          <w:tcPr>
            <w:tcW w:w="1078" w:type="pct"/>
            <w:tcBorders>
              <w:top w:val="single" w:sz="4" w:space="0" w:color="auto"/>
              <w:left w:val="single" w:sz="4" w:space="0" w:color="auto"/>
              <w:bottom w:val="single" w:sz="4" w:space="0" w:color="auto"/>
              <w:right w:val="single" w:sz="4" w:space="0" w:color="auto"/>
            </w:tcBorders>
            <w:vAlign w:val="center"/>
          </w:tcPr>
          <w:p w14:paraId="16013774"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Количество заключенных контрактов</w:t>
            </w:r>
          </w:p>
        </w:tc>
        <w:tc>
          <w:tcPr>
            <w:tcW w:w="720" w:type="pct"/>
            <w:tcBorders>
              <w:top w:val="single" w:sz="4" w:space="0" w:color="auto"/>
              <w:left w:val="single" w:sz="4" w:space="0" w:color="auto"/>
              <w:bottom w:val="single" w:sz="4" w:space="0" w:color="auto"/>
              <w:right w:val="single" w:sz="4" w:space="0" w:color="auto"/>
            </w:tcBorders>
            <w:vAlign w:val="center"/>
          </w:tcPr>
          <w:p w14:paraId="47B90E85"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NUMBER</w:t>
            </w:r>
          </w:p>
        </w:tc>
        <w:tc>
          <w:tcPr>
            <w:tcW w:w="575" w:type="pct"/>
            <w:tcBorders>
              <w:top w:val="single" w:sz="4" w:space="0" w:color="auto"/>
              <w:left w:val="single" w:sz="4" w:space="0" w:color="auto"/>
              <w:bottom w:val="single" w:sz="4" w:space="0" w:color="auto"/>
              <w:right w:val="single" w:sz="4" w:space="0" w:color="auto"/>
            </w:tcBorders>
            <w:vAlign w:val="center"/>
          </w:tcPr>
          <w:p w14:paraId="216ED2B2"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629" w:type="pct"/>
            <w:tcBorders>
              <w:top w:val="single" w:sz="4" w:space="0" w:color="auto"/>
              <w:left w:val="single" w:sz="4" w:space="0" w:color="auto"/>
              <w:bottom w:val="single" w:sz="4" w:space="0" w:color="auto"/>
              <w:right w:val="single" w:sz="4" w:space="0" w:color="auto"/>
            </w:tcBorders>
            <w:vAlign w:val="center"/>
          </w:tcPr>
          <w:p w14:paraId="3395A9F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10</w:t>
            </w:r>
          </w:p>
        </w:tc>
      </w:tr>
      <w:tr w:rsidR="00E9642B" w:rsidRPr="00886C3B" w14:paraId="7883599E"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tcPr>
          <w:p w14:paraId="1D42E35C" w14:textId="77777777" w:rsidR="00E9642B" w:rsidRPr="00886C3B" w:rsidRDefault="00E9642B" w:rsidP="008025B9">
            <w:pPr>
              <w:jc w:val="left"/>
            </w:pPr>
            <w:r w:rsidRPr="00886C3B">
              <w:t>D_OOS_SVODCONTRACTSPIAO.GRBSCODE</w:t>
            </w:r>
          </w:p>
        </w:tc>
        <w:tc>
          <w:tcPr>
            <w:tcW w:w="991" w:type="pct"/>
            <w:tcBorders>
              <w:top w:val="single" w:sz="4" w:space="0" w:color="auto"/>
              <w:left w:val="single" w:sz="4" w:space="0" w:color="auto"/>
              <w:bottom w:val="single" w:sz="4" w:space="0" w:color="auto"/>
              <w:right w:val="single" w:sz="4" w:space="0" w:color="auto"/>
            </w:tcBorders>
          </w:tcPr>
          <w:p w14:paraId="2A190DE6" w14:textId="77777777" w:rsidR="00E9642B" w:rsidRPr="00886C3B" w:rsidRDefault="00E9642B" w:rsidP="008025B9">
            <w:pPr>
              <w:jc w:val="left"/>
            </w:pPr>
            <w:r w:rsidRPr="00886C3B">
              <w:t>Код ГРБС</w:t>
            </w:r>
          </w:p>
        </w:tc>
        <w:tc>
          <w:tcPr>
            <w:tcW w:w="1078" w:type="pct"/>
            <w:tcBorders>
              <w:top w:val="single" w:sz="4" w:space="0" w:color="auto"/>
              <w:left w:val="single" w:sz="4" w:space="0" w:color="auto"/>
              <w:bottom w:val="single" w:sz="4" w:space="0" w:color="auto"/>
              <w:right w:val="single" w:sz="4" w:space="0" w:color="auto"/>
            </w:tcBorders>
          </w:tcPr>
          <w:p w14:paraId="1E37035A" w14:textId="77777777" w:rsidR="00E9642B" w:rsidRPr="00886C3B" w:rsidRDefault="00E9642B" w:rsidP="008025B9">
            <w:pPr>
              <w:jc w:val="left"/>
            </w:pPr>
            <w:r w:rsidRPr="00886C3B">
              <w:t>Код ГРБС</w:t>
            </w:r>
          </w:p>
        </w:tc>
        <w:tc>
          <w:tcPr>
            <w:tcW w:w="720" w:type="pct"/>
            <w:tcBorders>
              <w:top w:val="single" w:sz="4" w:space="0" w:color="auto"/>
              <w:left w:val="single" w:sz="4" w:space="0" w:color="auto"/>
              <w:bottom w:val="single" w:sz="4" w:space="0" w:color="auto"/>
              <w:right w:val="single" w:sz="4" w:space="0" w:color="auto"/>
            </w:tcBorders>
          </w:tcPr>
          <w:p w14:paraId="3F886285" w14:textId="77777777" w:rsidR="00E9642B" w:rsidRPr="00886C3B" w:rsidRDefault="00E9642B" w:rsidP="008025B9">
            <w:pPr>
              <w:jc w:val="left"/>
            </w:pPr>
            <w:r w:rsidRPr="00886C3B">
              <w:t>VARCHAR</w:t>
            </w:r>
          </w:p>
        </w:tc>
        <w:tc>
          <w:tcPr>
            <w:tcW w:w="575" w:type="pct"/>
            <w:tcBorders>
              <w:top w:val="single" w:sz="4" w:space="0" w:color="auto"/>
              <w:left w:val="single" w:sz="4" w:space="0" w:color="auto"/>
              <w:bottom w:val="single" w:sz="4" w:space="0" w:color="auto"/>
              <w:right w:val="single" w:sz="4" w:space="0" w:color="auto"/>
            </w:tcBorders>
          </w:tcPr>
          <w:p w14:paraId="6E386573" w14:textId="77777777" w:rsidR="00E9642B" w:rsidRPr="00886C3B" w:rsidRDefault="00E9642B" w:rsidP="008025B9">
            <w:pPr>
              <w:jc w:val="left"/>
            </w:pPr>
            <w:r w:rsidRPr="00886C3B">
              <w:t>Нет</w:t>
            </w:r>
          </w:p>
        </w:tc>
        <w:tc>
          <w:tcPr>
            <w:tcW w:w="629" w:type="pct"/>
            <w:tcBorders>
              <w:top w:val="single" w:sz="4" w:space="0" w:color="auto"/>
              <w:left w:val="single" w:sz="4" w:space="0" w:color="auto"/>
              <w:bottom w:val="single" w:sz="4" w:space="0" w:color="auto"/>
              <w:right w:val="single" w:sz="4" w:space="0" w:color="auto"/>
            </w:tcBorders>
          </w:tcPr>
          <w:p w14:paraId="0498E484" w14:textId="77777777" w:rsidR="00E9642B" w:rsidRPr="00886C3B" w:rsidRDefault="00E9642B" w:rsidP="008025B9">
            <w:pPr>
              <w:jc w:val="left"/>
            </w:pPr>
            <w:r w:rsidRPr="00886C3B">
              <w:t>1024</w:t>
            </w:r>
          </w:p>
        </w:tc>
      </w:tr>
      <w:tr w:rsidR="00E9642B" w:rsidRPr="00886C3B" w14:paraId="085906CA"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tcPr>
          <w:p w14:paraId="6211EF0B" w14:textId="77777777" w:rsidR="00E9642B" w:rsidRPr="00886C3B" w:rsidRDefault="00E9642B" w:rsidP="008025B9">
            <w:pPr>
              <w:jc w:val="left"/>
            </w:pPr>
            <w:r w:rsidRPr="00886C3B">
              <w:t>D_OOS_SVODCONTRACTSPIAO.SVRCODE</w:t>
            </w:r>
          </w:p>
        </w:tc>
        <w:tc>
          <w:tcPr>
            <w:tcW w:w="991" w:type="pct"/>
            <w:tcBorders>
              <w:top w:val="single" w:sz="4" w:space="0" w:color="auto"/>
              <w:left w:val="single" w:sz="4" w:space="0" w:color="auto"/>
              <w:bottom w:val="single" w:sz="4" w:space="0" w:color="auto"/>
              <w:right w:val="single" w:sz="4" w:space="0" w:color="auto"/>
            </w:tcBorders>
          </w:tcPr>
          <w:p w14:paraId="650C6185" w14:textId="77777777" w:rsidR="00E9642B" w:rsidRPr="00886C3B" w:rsidRDefault="00E9642B" w:rsidP="008025B9">
            <w:pPr>
              <w:jc w:val="left"/>
            </w:pPr>
            <w:r w:rsidRPr="00886C3B">
              <w:t>Код СВР</w:t>
            </w:r>
          </w:p>
        </w:tc>
        <w:tc>
          <w:tcPr>
            <w:tcW w:w="1078" w:type="pct"/>
            <w:tcBorders>
              <w:top w:val="single" w:sz="4" w:space="0" w:color="auto"/>
              <w:left w:val="single" w:sz="4" w:space="0" w:color="auto"/>
              <w:bottom w:val="single" w:sz="4" w:space="0" w:color="auto"/>
              <w:right w:val="single" w:sz="4" w:space="0" w:color="auto"/>
            </w:tcBorders>
          </w:tcPr>
          <w:p w14:paraId="27061411" w14:textId="77777777" w:rsidR="00E9642B" w:rsidRPr="00886C3B" w:rsidRDefault="00E9642B" w:rsidP="008025B9">
            <w:pPr>
              <w:jc w:val="left"/>
            </w:pPr>
            <w:r w:rsidRPr="00886C3B">
              <w:t>Код СВР</w:t>
            </w:r>
          </w:p>
        </w:tc>
        <w:tc>
          <w:tcPr>
            <w:tcW w:w="720" w:type="pct"/>
            <w:tcBorders>
              <w:top w:val="single" w:sz="4" w:space="0" w:color="auto"/>
              <w:left w:val="single" w:sz="4" w:space="0" w:color="auto"/>
              <w:bottom w:val="single" w:sz="4" w:space="0" w:color="auto"/>
              <w:right w:val="single" w:sz="4" w:space="0" w:color="auto"/>
            </w:tcBorders>
          </w:tcPr>
          <w:p w14:paraId="2F3CA778" w14:textId="77777777" w:rsidR="00E9642B" w:rsidRPr="00886C3B" w:rsidRDefault="00E9642B" w:rsidP="008025B9">
            <w:pPr>
              <w:jc w:val="left"/>
            </w:pPr>
            <w:r w:rsidRPr="00886C3B">
              <w:t>VARCHAR</w:t>
            </w:r>
          </w:p>
        </w:tc>
        <w:tc>
          <w:tcPr>
            <w:tcW w:w="575" w:type="pct"/>
            <w:tcBorders>
              <w:top w:val="single" w:sz="4" w:space="0" w:color="auto"/>
              <w:left w:val="single" w:sz="4" w:space="0" w:color="auto"/>
              <w:bottom w:val="single" w:sz="4" w:space="0" w:color="auto"/>
              <w:right w:val="single" w:sz="4" w:space="0" w:color="auto"/>
            </w:tcBorders>
          </w:tcPr>
          <w:p w14:paraId="44F17186" w14:textId="77777777" w:rsidR="00E9642B" w:rsidRPr="00886C3B" w:rsidRDefault="00E9642B" w:rsidP="008025B9">
            <w:pPr>
              <w:jc w:val="left"/>
            </w:pPr>
            <w:r w:rsidRPr="00886C3B">
              <w:t>Нет</w:t>
            </w:r>
          </w:p>
        </w:tc>
        <w:tc>
          <w:tcPr>
            <w:tcW w:w="629" w:type="pct"/>
            <w:tcBorders>
              <w:top w:val="single" w:sz="4" w:space="0" w:color="auto"/>
              <w:left w:val="single" w:sz="4" w:space="0" w:color="auto"/>
              <w:bottom w:val="single" w:sz="4" w:space="0" w:color="auto"/>
              <w:right w:val="single" w:sz="4" w:space="0" w:color="auto"/>
            </w:tcBorders>
          </w:tcPr>
          <w:p w14:paraId="7D9CEDBA" w14:textId="77777777" w:rsidR="00E9642B" w:rsidRPr="00886C3B" w:rsidRDefault="00E9642B" w:rsidP="008025B9">
            <w:pPr>
              <w:jc w:val="left"/>
            </w:pPr>
            <w:r w:rsidRPr="00886C3B">
              <w:t>20</w:t>
            </w:r>
          </w:p>
        </w:tc>
      </w:tr>
      <w:tr w:rsidR="00E9642B" w:rsidRPr="00886C3B" w14:paraId="619E8093"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tcPr>
          <w:p w14:paraId="5A661D91" w14:textId="77777777" w:rsidR="00E9642B" w:rsidRPr="00886C3B" w:rsidRDefault="00E9642B" w:rsidP="008025B9">
            <w:pPr>
              <w:jc w:val="left"/>
            </w:pPr>
            <w:r w:rsidRPr="00886C3B">
              <w:t>D_OOS_SVODCONTRACTSPIAO.DETACHEDDEPARTMENTSIGN</w:t>
            </w:r>
          </w:p>
        </w:tc>
        <w:tc>
          <w:tcPr>
            <w:tcW w:w="991" w:type="pct"/>
            <w:tcBorders>
              <w:top w:val="single" w:sz="4" w:space="0" w:color="auto"/>
              <w:left w:val="single" w:sz="4" w:space="0" w:color="auto"/>
              <w:bottom w:val="single" w:sz="4" w:space="0" w:color="auto"/>
              <w:right w:val="single" w:sz="4" w:space="0" w:color="auto"/>
            </w:tcBorders>
          </w:tcPr>
          <w:p w14:paraId="1A8927A2" w14:textId="77777777" w:rsidR="00E9642B" w:rsidRPr="00886C3B" w:rsidRDefault="00E9642B" w:rsidP="008025B9">
            <w:pPr>
              <w:jc w:val="left"/>
            </w:pPr>
            <w:r w:rsidRPr="00886C3B">
              <w:t>Признак филиала</w:t>
            </w:r>
          </w:p>
        </w:tc>
        <w:tc>
          <w:tcPr>
            <w:tcW w:w="1078" w:type="pct"/>
            <w:tcBorders>
              <w:top w:val="single" w:sz="4" w:space="0" w:color="auto"/>
              <w:left w:val="single" w:sz="4" w:space="0" w:color="auto"/>
              <w:bottom w:val="single" w:sz="4" w:space="0" w:color="auto"/>
              <w:right w:val="single" w:sz="4" w:space="0" w:color="auto"/>
            </w:tcBorders>
          </w:tcPr>
          <w:p w14:paraId="1AC2312B" w14:textId="77777777" w:rsidR="00E9642B" w:rsidRPr="00886C3B" w:rsidRDefault="00E9642B" w:rsidP="008025B9">
            <w:pPr>
              <w:jc w:val="left"/>
            </w:pPr>
            <w:r w:rsidRPr="00886C3B">
              <w:t>Признак филиала</w:t>
            </w:r>
          </w:p>
        </w:tc>
        <w:tc>
          <w:tcPr>
            <w:tcW w:w="720" w:type="pct"/>
            <w:tcBorders>
              <w:top w:val="single" w:sz="4" w:space="0" w:color="auto"/>
              <w:left w:val="single" w:sz="4" w:space="0" w:color="auto"/>
              <w:bottom w:val="single" w:sz="4" w:space="0" w:color="auto"/>
              <w:right w:val="single" w:sz="4" w:space="0" w:color="auto"/>
            </w:tcBorders>
          </w:tcPr>
          <w:p w14:paraId="26E504C1" w14:textId="77777777" w:rsidR="00E9642B" w:rsidRPr="00886C3B" w:rsidRDefault="00E9642B" w:rsidP="008025B9">
            <w:pPr>
              <w:jc w:val="left"/>
            </w:pPr>
            <w:r w:rsidRPr="00886C3B">
              <w:t>BOOLEAN</w:t>
            </w:r>
          </w:p>
        </w:tc>
        <w:tc>
          <w:tcPr>
            <w:tcW w:w="575" w:type="pct"/>
            <w:tcBorders>
              <w:top w:val="single" w:sz="4" w:space="0" w:color="auto"/>
              <w:left w:val="single" w:sz="4" w:space="0" w:color="auto"/>
              <w:bottom w:val="single" w:sz="4" w:space="0" w:color="auto"/>
              <w:right w:val="single" w:sz="4" w:space="0" w:color="auto"/>
            </w:tcBorders>
          </w:tcPr>
          <w:p w14:paraId="3AF43A8D" w14:textId="77777777" w:rsidR="00E9642B" w:rsidRPr="00886C3B" w:rsidRDefault="00E9642B" w:rsidP="008025B9">
            <w:pPr>
              <w:jc w:val="left"/>
            </w:pPr>
            <w:r w:rsidRPr="00886C3B">
              <w:t>Да</w:t>
            </w:r>
          </w:p>
        </w:tc>
        <w:tc>
          <w:tcPr>
            <w:tcW w:w="629" w:type="pct"/>
            <w:tcBorders>
              <w:top w:val="single" w:sz="4" w:space="0" w:color="auto"/>
              <w:left w:val="single" w:sz="4" w:space="0" w:color="auto"/>
              <w:bottom w:val="single" w:sz="4" w:space="0" w:color="auto"/>
              <w:right w:val="single" w:sz="4" w:space="0" w:color="auto"/>
            </w:tcBorders>
          </w:tcPr>
          <w:p w14:paraId="46771647" w14:textId="77777777" w:rsidR="00E9642B" w:rsidRPr="00886C3B" w:rsidRDefault="00E9642B" w:rsidP="008025B9">
            <w:pPr>
              <w:jc w:val="left"/>
            </w:pPr>
            <w:r w:rsidRPr="00886C3B">
              <w:t>-</w:t>
            </w:r>
          </w:p>
        </w:tc>
      </w:tr>
      <w:tr w:rsidR="00E9642B" w:rsidRPr="00886C3B" w14:paraId="6121E4B1"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tcPr>
          <w:p w14:paraId="18B77EFE" w14:textId="77777777" w:rsidR="00E9642B" w:rsidRPr="00886C3B" w:rsidRDefault="00E9642B" w:rsidP="008025B9">
            <w:pPr>
              <w:jc w:val="left"/>
            </w:pPr>
            <w:r w:rsidRPr="00886C3B">
              <w:t>D_OOS_SVODCONTRACTSPIAO.ISCONTRACTTERMINATED</w:t>
            </w:r>
          </w:p>
        </w:tc>
        <w:tc>
          <w:tcPr>
            <w:tcW w:w="991" w:type="pct"/>
            <w:tcBorders>
              <w:top w:val="single" w:sz="4" w:space="0" w:color="auto"/>
              <w:left w:val="single" w:sz="4" w:space="0" w:color="auto"/>
              <w:bottom w:val="single" w:sz="4" w:space="0" w:color="auto"/>
              <w:right w:val="single" w:sz="4" w:space="0" w:color="auto"/>
            </w:tcBorders>
          </w:tcPr>
          <w:p w14:paraId="528F85DA" w14:textId="77777777" w:rsidR="00E9642B" w:rsidRPr="00886C3B" w:rsidRDefault="00E9642B" w:rsidP="008025B9">
            <w:pPr>
              <w:jc w:val="left"/>
            </w:pPr>
            <w:r w:rsidRPr="00886C3B">
              <w:t>Признак расторжения контракта</w:t>
            </w:r>
          </w:p>
        </w:tc>
        <w:tc>
          <w:tcPr>
            <w:tcW w:w="1078" w:type="pct"/>
            <w:tcBorders>
              <w:top w:val="single" w:sz="4" w:space="0" w:color="auto"/>
              <w:left w:val="single" w:sz="4" w:space="0" w:color="auto"/>
              <w:bottom w:val="single" w:sz="4" w:space="0" w:color="auto"/>
              <w:right w:val="single" w:sz="4" w:space="0" w:color="auto"/>
            </w:tcBorders>
          </w:tcPr>
          <w:p w14:paraId="670EE325" w14:textId="77777777" w:rsidR="00E9642B" w:rsidRPr="00886C3B" w:rsidRDefault="00E9642B" w:rsidP="008025B9">
            <w:pPr>
              <w:jc w:val="left"/>
            </w:pPr>
            <w:r w:rsidRPr="00886C3B">
              <w:t>Признак расторжения контракта по соглашению сторон или по решению суда, а также признанных судом недействительным</w:t>
            </w:r>
          </w:p>
        </w:tc>
        <w:tc>
          <w:tcPr>
            <w:tcW w:w="720" w:type="pct"/>
            <w:tcBorders>
              <w:top w:val="single" w:sz="4" w:space="0" w:color="auto"/>
              <w:left w:val="single" w:sz="4" w:space="0" w:color="auto"/>
              <w:bottom w:val="single" w:sz="4" w:space="0" w:color="auto"/>
              <w:right w:val="single" w:sz="4" w:space="0" w:color="auto"/>
            </w:tcBorders>
          </w:tcPr>
          <w:p w14:paraId="412CF24F" w14:textId="77777777" w:rsidR="00E9642B" w:rsidRPr="00886C3B" w:rsidRDefault="00E9642B" w:rsidP="008025B9">
            <w:pPr>
              <w:jc w:val="left"/>
            </w:pPr>
            <w:r w:rsidRPr="00886C3B">
              <w:t>BOOLEAN</w:t>
            </w:r>
          </w:p>
        </w:tc>
        <w:tc>
          <w:tcPr>
            <w:tcW w:w="575" w:type="pct"/>
            <w:tcBorders>
              <w:top w:val="single" w:sz="4" w:space="0" w:color="auto"/>
              <w:left w:val="single" w:sz="4" w:space="0" w:color="auto"/>
              <w:bottom w:val="single" w:sz="4" w:space="0" w:color="auto"/>
              <w:right w:val="single" w:sz="4" w:space="0" w:color="auto"/>
            </w:tcBorders>
          </w:tcPr>
          <w:p w14:paraId="7458A1CE" w14:textId="77777777" w:rsidR="00E9642B" w:rsidRPr="00886C3B" w:rsidRDefault="00E9642B" w:rsidP="008025B9">
            <w:pPr>
              <w:jc w:val="left"/>
            </w:pPr>
            <w:r w:rsidRPr="00886C3B">
              <w:t>Да</w:t>
            </w:r>
          </w:p>
        </w:tc>
        <w:tc>
          <w:tcPr>
            <w:tcW w:w="629" w:type="pct"/>
            <w:tcBorders>
              <w:top w:val="single" w:sz="4" w:space="0" w:color="auto"/>
              <w:left w:val="single" w:sz="4" w:space="0" w:color="auto"/>
              <w:bottom w:val="single" w:sz="4" w:space="0" w:color="auto"/>
              <w:right w:val="single" w:sz="4" w:space="0" w:color="auto"/>
            </w:tcBorders>
          </w:tcPr>
          <w:p w14:paraId="07444544" w14:textId="77777777" w:rsidR="00E9642B" w:rsidRPr="00886C3B" w:rsidRDefault="00E9642B" w:rsidP="008025B9">
            <w:pPr>
              <w:jc w:val="left"/>
            </w:pPr>
            <w:r w:rsidRPr="00886C3B">
              <w:t>-</w:t>
            </w:r>
          </w:p>
        </w:tc>
      </w:tr>
      <w:tr w:rsidR="00E9642B" w:rsidRPr="00886C3B" w14:paraId="468D9856"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6C4F53D5"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D_OOS_SVODCONTRACTSPIAO</w:t>
            </w:r>
            <w:r w:rsidRPr="00886C3B">
              <w:rPr>
                <w:rFonts w:eastAsia="Calibri"/>
                <w:color w:val="auto"/>
                <w:szCs w:val="24"/>
                <w:lang w:val="en-US" w:eastAsia="en-US"/>
              </w:rPr>
              <w:t>.SUMPMP</w:t>
            </w:r>
          </w:p>
        </w:tc>
        <w:tc>
          <w:tcPr>
            <w:tcW w:w="991" w:type="pct"/>
            <w:tcBorders>
              <w:top w:val="single" w:sz="4" w:space="0" w:color="auto"/>
              <w:left w:val="single" w:sz="4" w:space="0" w:color="auto"/>
              <w:bottom w:val="single" w:sz="4" w:space="0" w:color="auto"/>
              <w:right w:val="single" w:sz="4" w:space="0" w:color="auto"/>
            </w:tcBorders>
            <w:vAlign w:val="center"/>
          </w:tcPr>
          <w:p w14:paraId="3A50040C"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Сумма НМЦК</w:t>
            </w:r>
          </w:p>
        </w:tc>
        <w:tc>
          <w:tcPr>
            <w:tcW w:w="1078" w:type="pct"/>
            <w:tcBorders>
              <w:top w:val="single" w:sz="4" w:space="0" w:color="auto"/>
              <w:left w:val="single" w:sz="4" w:space="0" w:color="auto"/>
              <w:bottom w:val="single" w:sz="4" w:space="0" w:color="auto"/>
              <w:right w:val="single" w:sz="4" w:space="0" w:color="auto"/>
            </w:tcBorders>
            <w:vAlign w:val="center"/>
          </w:tcPr>
          <w:p w14:paraId="2AB808F7"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Сумма значений начальной (максимальной) цены контрактов</w:t>
            </w:r>
          </w:p>
        </w:tc>
        <w:tc>
          <w:tcPr>
            <w:tcW w:w="720" w:type="pct"/>
            <w:tcBorders>
              <w:top w:val="single" w:sz="4" w:space="0" w:color="auto"/>
              <w:left w:val="single" w:sz="4" w:space="0" w:color="auto"/>
              <w:bottom w:val="single" w:sz="4" w:space="0" w:color="auto"/>
              <w:right w:val="single" w:sz="4" w:space="0" w:color="auto"/>
            </w:tcBorders>
            <w:vAlign w:val="center"/>
          </w:tcPr>
          <w:p w14:paraId="713CC5F1" w14:textId="77777777" w:rsidR="00E9642B" w:rsidRPr="00886C3B" w:rsidRDefault="00E9642B" w:rsidP="008025B9">
            <w:pPr>
              <w:spacing w:line="276" w:lineRule="auto"/>
              <w:jc w:val="left"/>
              <w:rPr>
                <w:rFonts w:eastAsia="Calibri"/>
                <w:color w:val="auto"/>
                <w:szCs w:val="24"/>
                <w:lang w:eastAsia="en-US"/>
              </w:rPr>
            </w:pPr>
            <w:r w:rsidRPr="00886C3B">
              <w:rPr>
                <w:szCs w:val="24"/>
                <w:lang w:val="en-US"/>
              </w:rPr>
              <w:t>NUMERIC</w:t>
            </w:r>
          </w:p>
        </w:tc>
        <w:tc>
          <w:tcPr>
            <w:tcW w:w="575" w:type="pct"/>
            <w:tcBorders>
              <w:top w:val="single" w:sz="4" w:space="0" w:color="auto"/>
              <w:left w:val="single" w:sz="4" w:space="0" w:color="auto"/>
              <w:bottom w:val="single" w:sz="4" w:space="0" w:color="auto"/>
              <w:right w:val="single" w:sz="4" w:space="0" w:color="auto"/>
            </w:tcBorders>
            <w:vAlign w:val="center"/>
          </w:tcPr>
          <w:p w14:paraId="4382A310" w14:textId="77777777" w:rsidR="00E9642B" w:rsidRPr="00886C3B" w:rsidRDefault="00E9642B" w:rsidP="008025B9">
            <w:pPr>
              <w:spacing w:line="276" w:lineRule="auto"/>
              <w:jc w:val="left"/>
              <w:rPr>
                <w:rFonts w:eastAsia="Calibri"/>
                <w:color w:val="auto"/>
                <w:szCs w:val="24"/>
                <w:lang w:val="en-US" w:eastAsia="en-US"/>
              </w:rPr>
            </w:pPr>
            <w:r w:rsidRPr="00886C3B">
              <w:rPr>
                <w:rFonts w:eastAsia="Calibri"/>
                <w:color w:val="auto"/>
                <w:szCs w:val="24"/>
                <w:lang w:eastAsia="en-US"/>
              </w:rPr>
              <w:t>Нет</w:t>
            </w:r>
          </w:p>
        </w:tc>
        <w:tc>
          <w:tcPr>
            <w:tcW w:w="629" w:type="pct"/>
            <w:tcBorders>
              <w:top w:val="single" w:sz="4" w:space="0" w:color="auto"/>
              <w:left w:val="single" w:sz="4" w:space="0" w:color="auto"/>
              <w:bottom w:val="single" w:sz="4" w:space="0" w:color="auto"/>
              <w:right w:val="single" w:sz="4" w:space="0" w:color="auto"/>
            </w:tcBorders>
            <w:vAlign w:val="center"/>
          </w:tcPr>
          <w:p w14:paraId="05B6880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17</w:t>
            </w:r>
          </w:p>
        </w:tc>
      </w:tr>
      <w:tr w:rsidR="00E9642B" w:rsidRPr="00886C3B" w14:paraId="07278C8D" w14:textId="77777777" w:rsidTr="008025B9">
        <w:trPr>
          <w:trHeight w:val="330"/>
        </w:trPr>
        <w:tc>
          <w:tcPr>
            <w:tcW w:w="1007" w:type="pct"/>
            <w:tcBorders>
              <w:top w:val="single" w:sz="4" w:space="0" w:color="auto"/>
              <w:left w:val="single" w:sz="4" w:space="0" w:color="auto"/>
              <w:bottom w:val="single" w:sz="4" w:space="0" w:color="auto"/>
              <w:right w:val="single" w:sz="4" w:space="0" w:color="auto"/>
            </w:tcBorders>
            <w:vAlign w:val="center"/>
          </w:tcPr>
          <w:p w14:paraId="4119F7A1"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D_OOS_SVODCONTRACTSPIAO</w:t>
            </w:r>
            <w:r w:rsidRPr="00886C3B">
              <w:rPr>
                <w:rFonts w:eastAsia="Calibri"/>
                <w:color w:val="auto"/>
                <w:szCs w:val="24"/>
                <w:lang w:val="en-US" w:eastAsia="en-US"/>
              </w:rPr>
              <w:t>.</w:t>
            </w:r>
            <w:r w:rsidRPr="00886C3B">
              <w:rPr>
                <w:rFonts w:eastAsia="Calibri"/>
                <w:color w:val="auto"/>
                <w:szCs w:val="24"/>
                <w:lang w:eastAsia="en-US"/>
              </w:rPr>
              <w:t>SUMCONTRACT</w:t>
            </w:r>
          </w:p>
        </w:tc>
        <w:tc>
          <w:tcPr>
            <w:tcW w:w="991" w:type="pct"/>
            <w:tcBorders>
              <w:top w:val="single" w:sz="4" w:space="0" w:color="auto"/>
              <w:left w:val="single" w:sz="4" w:space="0" w:color="auto"/>
              <w:bottom w:val="single" w:sz="4" w:space="0" w:color="auto"/>
              <w:right w:val="single" w:sz="4" w:space="0" w:color="auto"/>
            </w:tcBorders>
            <w:vAlign w:val="center"/>
          </w:tcPr>
          <w:p w14:paraId="1C3DB3E8"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Сумма цен контрактов</w:t>
            </w:r>
          </w:p>
        </w:tc>
        <w:tc>
          <w:tcPr>
            <w:tcW w:w="1078" w:type="pct"/>
            <w:tcBorders>
              <w:top w:val="single" w:sz="4" w:space="0" w:color="auto"/>
              <w:left w:val="single" w:sz="4" w:space="0" w:color="auto"/>
              <w:bottom w:val="single" w:sz="4" w:space="0" w:color="auto"/>
              <w:right w:val="single" w:sz="4" w:space="0" w:color="auto"/>
            </w:tcBorders>
            <w:vAlign w:val="center"/>
          </w:tcPr>
          <w:p w14:paraId="062B8BA6"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Сумма цен заключенных контрактов</w:t>
            </w:r>
          </w:p>
        </w:tc>
        <w:tc>
          <w:tcPr>
            <w:tcW w:w="720" w:type="pct"/>
            <w:tcBorders>
              <w:top w:val="single" w:sz="4" w:space="0" w:color="auto"/>
              <w:left w:val="single" w:sz="4" w:space="0" w:color="auto"/>
              <w:bottom w:val="single" w:sz="4" w:space="0" w:color="auto"/>
              <w:right w:val="single" w:sz="4" w:space="0" w:color="auto"/>
            </w:tcBorders>
            <w:vAlign w:val="center"/>
          </w:tcPr>
          <w:p w14:paraId="4F9913E7" w14:textId="77777777" w:rsidR="00E9642B" w:rsidRPr="00886C3B" w:rsidRDefault="00E9642B" w:rsidP="008025B9">
            <w:pPr>
              <w:spacing w:line="276" w:lineRule="auto"/>
              <w:jc w:val="left"/>
              <w:rPr>
                <w:rFonts w:eastAsia="Calibri"/>
                <w:color w:val="auto"/>
                <w:szCs w:val="24"/>
                <w:lang w:eastAsia="en-US"/>
              </w:rPr>
            </w:pPr>
            <w:r w:rsidRPr="00886C3B">
              <w:rPr>
                <w:szCs w:val="24"/>
                <w:lang w:val="en-US"/>
              </w:rPr>
              <w:t>NUMERIC</w:t>
            </w:r>
          </w:p>
        </w:tc>
        <w:tc>
          <w:tcPr>
            <w:tcW w:w="575" w:type="pct"/>
            <w:tcBorders>
              <w:top w:val="single" w:sz="4" w:space="0" w:color="auto"/>
              <w:left w:val="single" w:sz="4" w:space="0" w:color="auto"/>
              <w:bottom w:val="single" w:sz="4" w:space="0" w:color="auto"/>
              <w:right w:val="single" w:sz="4" w:space="0" w:color="auto"/>
            </w:tcBorders>
            <w:vAlign w:val="center"/>
          </w:tcPr>
          <w:p w14:paraId="3E9D7263" w14:textId="77777777" w:rsidR="00E9642B" w:rsidRPr="00886C3B" w:rsidRDefault="00E9642B" w:rsidP="008025B9">
            <w:pPr>
              <w:spacing w:line="276" w:lineRule="auto"/>
              <w:jc w:val="left"/>
              <w:rPr>
                <w:rFonts w:eastAsia="Calibri"/>
                <w:color w:val="auto"/>
                <w:szCs w:val="24"/>
                <w:lang w:eastAsia="en-US"/>
              </w:rPr>
            </w:pPr>
            <w:r w:rsidRPr="00886C3B">
              <w:rPr>
                <w:rFonts w:eastAsia="Calibri"/>
                <w:color w:val="auto"/>
                <w:szCs w:val="24"/>
                <w:lang w:eastAsia="en-US"/>
              </w:rPr>
              <w:t>Да</w:t>
            </w:r>
          </w:p>
        </w:tc>
        <w:tc>
          <w:tcPr>
            <w:tcW w:w="629" w:type="pct"/>
            <w:tcBorders>
              <w:top w:val="single" w:sz="4" w:space="0" w:color="auto"/>
              <w:left w:val="single" w:sz="4" w:space="0" w:color="auto"/>
              <w:bottom w:val="single" w:sz="4" w:space="0" w:color="auto"/>
              <w:right w:val="single" w:sz="4" w:space="0" w:color="auto"/>
            </w:tcBorders>
            <w:vAlign w:val="center"/>
          </w:tcPr>
          <w:p w14:paraId="393A2844"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17</w:t>
            </w:r>
          </w:p>
        </w:tc>
      </w:tr>
    </w:tbl>
    <w:p w14:paraId="1347BA84" w14:textId="48F6E134" w:rsidR="00E9642B" w:rsidRPr="00886C3B" w:rsidRDefault="00E9642B" w:rsidP="00E9642B">
      <w:pPr>
        <w:pStyle w:val="af4"/>
        <w:jc w:val="left"/>
      </w:pPr>
      <w:r w:rsidRPr="00886C3B">
        <w:t xml:space="preserve">Примеры запросов к набору данных приведены в </w:t>
      </w:r>
      <w:r w:rsidR="00DE58BC" w:rsidRPr="00886C3B">
        <w:t>Приложении 1</w:t>
      </w:r>
      <w:r w:rsidR="004E14A4" w:rsidRPr="00886C3B">
        <w:t xml:space="preserve"> </w:t>
      </w:r>
      <w:r w:rsidR="00535398" w:rsidRPr="00886C3B">
        <w:t>п.32.</w:t>
      </w:r>
    </w:p>
    <w:p w14:paraId="41CB23C2" w14:textId="77777777" w:rsidR="00E9642B" w:rsidRPr="00886C3B" w:rsidRDefault="00E9642B" w:rsidP="00E9642B">
      <w:pPr>
        <w:pStyle w:val="22"/>
        <w:jc w:val="left"/>
        <w:rPr>
          <w:rFonts w:ascii="Times New Roman" w:hAnsi="Times New Roman"/>
        </w:rPr>
      </w:pPr>
      <w:bookmarkStart w:id="400" w:name="_Toc164758731"/>
      <w:bookmarkStart w:id="401" w:name="_Toc212905286"/>
      <w:bookmarkStart w:id="402" w:name="_Toc215502126"/>
      <w:r w:rsidRPr="00886C3B">
        <w:rPr>
          <w:rFonts w:ascii="Times New Roman" w:hAnsi="Times New Roman"/>
        </w:rPr>
        <w:lastRenderedPageBreak/>
        <w:t>Набор данных «Общее количество жалоб, и количество обоснованных или частично обоснованных жалоб на действие (бездействие) главного распорядителя средств федерального бюджета в отчетном периоде» (идентификатор API_EIS_REESTR_RJ)</w:t>
      </w:r>
      <w:bookmarkEnd w:id="400"/>
      <w:bookmarkEnd w:id="401"/>
      <w:bookmarkEnd w:id="402"/>
    </w:p>
    <w:p w14:paraId="2927A018" w14:textId="77777777" w:rsidR="00E9642B" w:rsidRPr="00886C3B" w:rsidRDefault="00E9642B" w:rsidP="00E9642B">
      <w:pPr>
        <w:pStyle w:val="af4"/>
        <w:jc w:val="left"/>
      </w:pPr>
      <w:r w:rsidRPr="00886C3B">
        <w:t>Статус набора: Актуальный.</w:t>
      </w:r>
    </w:p>
    <w:p w14:paraId="703591A8" w14:textId="77777777" w:rsidR="00E9642B" w:rsidRPr="00886C3B" w:rsidRDefault="00E9642B" w:rsidP="00E9642B">
      <w:pPr>
        <w:pStyle w:val="af4"/>
        <w:jc w:val="left"/>
      </w:pPr>
    </w:p>
    <w:p w14:paraId="5221CB2C" w14:textId="77777777" w:rsidR="00E9642B" w:rsidRPr="00886C3B" w:rsidRDefault="00E9642B" w:rsidP="00E9642B">
      <w:pPr>
        <w:pStyle w:val="af4"/>
      </w:pPr>
      <w:r w:rsidRPr="00886C3B">
        <w:t>Аналитический отчет в ПИАО: «Сведения федеральных реестров» (код PIAO_115_001_report). Представление: «Реестр жалоб», «Реестр результатов проверок и выданных предписаний».</w:t>
      </w:r>
    </w:p>
    <w:p w14:paraId="757C3B9C" w14:textId="77777777" w:rsidR="00E9642B" w:rsidRPr="00886C3B" w:rsidRDefault="00E9642B" w:rsidP="00E9642B">
      <w:pPr>
        <w:pStyle w:val="af4"/>
      </w:pPr>
      <w:r w:rsidRPr="00886C3B">
        <w:t>Набор данных «Общее количество жалоб и количество обоснованных или частично обоснованных жалоб на действие (бездействие) главного распорядителя средств федерального бюджета в отчетном периоде» формируется на основе данных, получаемых из:</w:t>
      </w:r>
    </w:p>
    <w:p w14:paraId="3A07CDB4" w14:textId="77777777" w:rsidR="00E9642B" w:rsidRPr="00886C3B" w:rsidRDefault="00E9642B" w:rsidP="00E9642B">
      <w:pPr>
        <w:pStyle w:val="13"/>
        <w:jc w:val="left"/>
      </w:pPr>
      <w:r w:rsidRPr="00886C3B">
        <w:t>ЕИС, набор «Реестр жалоб»</w:t>
      </w:r>
      <w:r w:rsidRPr="00886C3B">
        <w:rPr>
          <w:lang w:val="en-US"/>
        </w:rPr>
        <w:t>;</w:t>
      </w:r>
    </w:p>
    <w:p w14:paraId="586B39F2" w14:textId="77777777" w:rsidR="00E9642B" w:rsidRPr="00886C3B" w:rsidRDefault="00E9642B" w:rsidP="00E9642B">
      <w:pPr>
        <w:pStyle w:val="13"/>
        <w:jc w:val="left"/>
      </w:pPr>
      <w:r w:rsidRPr="00886C3B">
        <w:t>ЕИС, набор «Реестр результатов контроля».</w:t>
      </w:r>
    </w:p>
    <w:p w14:paraId="249AE4AA" w14:textId="77777777" w:rsidR="00E9642B" w:rsidRPr="00886C3B" w:rsidRDefault="00E9642B" w:rsidP="00E9642B">
      <w:pPr>
        <w:pStyle w:val="af4"/>
        <w:jc w:val="left"/>
      </w:pPr>
      <w:r w:rsidRPr="00886C3B">
        <w:t xml:space="preserve">В </w:t>
      </w:r>
      <w:r w:rsidRPr="00886C3B">
        <w:rPr>
          <w:lang w:val="en-US"/>
        </w:rPr>
        <w:t>API</w:t>
      </w:r>
      <w:r w:rsidRPr="00886C3B">
        <w:t xml:space="preserve"> Подсистемы доступен следующий презентационный набор (модель) данных:</w:t>
      </w:r>
    </w:p>
    <w:p w14:paraId="654308E0" w14:textId="77777777" w:rsidR="00E9642B" w:rsidRPr="00886C3B" w:rsidRDefault="00E9642B" w:rsidP="00E9642B">
      <w:pPr>
        <w:pStyle w:val="13"/>
        <w:jc w:val="left"/>
      </w:pPr>
      <w:r w:rsidRPr="00886C3B">
        <w:t>«Общее количество жалоб и количество обоснованных или частично обоснованных жалоб на действие (бездействие) главного распорядителя средств федерального бюджета в отчетном периоде» (идентификатор API_EIS_REESTR_RJ).</w:t>
      </w:r>
    </w:p>
    <w:p w14:paraId="57B85F47" w14:textId="77777777" w:rsidR="00E9642B" w:rsidRPr="00886C3B" w:rsidRDefault="00E9642B" w:rsidP="00E9642B">
      <w:pPr>
        <w:pStyle w:val="af4"/>
      </w:pPr>
      <w:r w:rsidRPr="00886C3B">
        <w:rPr>
          <w:szCs w:val="28"/>
        </w:rPr>
        <w:t>Ограничения</w:t>
      </w:r>
      <w:r w:rsidRPr="00886C3B">
        <w:t xml:space="preserve"> набора данных:</w:t>
      </w:r>
    </w:p>
    <w:p w14:paraId="572C01D4" w14:textId="77777777" w:rsidR="00E9642B" w:rsidRPr="00886C3B" w:rsidRDefault="00E9642B" w:rsidP="00E9642B">
      <w:pPr>
        <w:pStyle w:val="13"/>
        <w:numPr>
          <w:ilvl w:val="0"/>
          <w:numId w:val="69"/>
        </w:numPr>
        <w:tabs>
          <w:tab w:val="clear" w:pos="284"/>
        </w:tabs>
        <w:ind w:left="992" w:hanging="425"/>
      </w:pPr>
      <w:r w:rsidRPr="00886C3B">
        <w:t>Перечень организаций (субъект контроля): ГРБС ФБ и подведомственные ФКУ в соответствии с информацией из реестра участников бюджетного процесса.</w:t>
      </w:r>
    </w:p>
    <w:p w14:paraId="4E4F1674" w14:textId="77777777" w:rsidR="00E9642B" w:rsidRPr="00886C3B" w:rsidRDefault="00E9642B" w:rsidP="00E9642B">
      <w:pPr>
        <w:pStyle w:val="13"/>
        <w:numPr>
          <w:ilvl w:val="0"/>
          <w:numId w:val="69"/>
        </w:numPr>
        <w:tabs>
          <w:tab w:val="clear" w:pos="284"/>
        </w:tabs>
        <w:ind w:left="992" w:hanging="425"/>
      </w:pPr>
      <w:r w:rsidRPr="00886C3B">
        <w:t>Перечень жалоб: жалобы на закупку.</w:t>
      </w:r>
    </w:p>
    <w:p w14:paraId="4B1D4452" w14:textId="77777777" w:rsidR="00E9642B" w:rsidRPr="00886C3B" w:rsidRDefault="00E9642B" w:rsidP="00E9642B">
      <w:pPr>
        <w:pStyle w:val="af4"/>
        <w:jc w:val="left"/>
      </w:pPr>
      <w:r w:rsidRPr="00886C3B">
        <w:t>Атрибутный состав набора данных «Общее количество жалоб, и количество обоснованных или частично обоснованных жалоб на действие (бездействие) главного распорядителя средств федерального бюджета в отчетном периоде»:</w:t>
      </w:r>
    </w:p>
    <w:p w14:paraId="3CD2D202" w14:textId="77777777" w:rsidR="00E9642B" w:rsidRPr="00886C3B" w:rsidRDefault="00E9642B" w:rsidP="00E9642B">
      <w:pPr>
        <w:pStyle w:val="13"/>
        <w:jc w:val="left"/>
      </w:pPr>
      <w:r w:rsidRPr="00886C3B">
        <w:t>ИНН;</w:t>
      </w:r>
    </w:p>
    <w:p w14:paraId="7ECF76DB" w14:textId="77777777" w:rsidR="00E9642B" w:rsidRPr="00886C3B" w:rsidRDefault="00E9642B" w:rsidP="00E9642B">
      <w:pPr>
        <w:pStyle w:val="13"/>
        <w:jc w:val="left"/>
      </w:pPr>
      <w:r w:rsidRPr="00886C3B">
        <w:t>общее количество жалоб;</w:t>
      </w:r>
    </w:p>
    <w:p w14:paraId="780FB17B" w14:textId="77777777" w:rsidR="00E9642B" w:rsidRPr="00886C3B" w:rsidRDefault="00E9642B" w:rsidP="00E9642B">
      <w:pPr>
        <w:pStyle w:val="13"/>
        <w:jc w:val="left"/>
      </w:pPr>
      <w:r w:rsidRPr="00886C3B">
        <w:lastRenderedPageBreak/>
        <w:t>общее количество обоснованных или обоснованно частичных жалоб;</w:t>
      </w:r>
    </w:p>
    <w:p w14:paraId="0D18BAB1" w14:textId="77777777" w:rsidR="00E9642B" w:rsidRPr="00886C3B" w:rsidRDefault="00E9642B" w:rsidP="00E9642B">
      <w:pPr>
        <w:pStyle w:val="13"/>
      </w:pPr>
      <w:r w:rsidRPr="00886C3B">
        <w:t>дата поступления жалобы.</w:t>
      </w:r>
    </w:p>
    <w:p w14:paraId="08BEC749" w14:textId="49EAD9F7" w:rsidR="00E9642B" w:rsidRPr="00886C3B" w:rsidRDefault="00E9642B" w:rsidP="000C0502">
      <w:pPr>
        <w:pStyle w:val="af4"/>
      </w:pPr>
      <w:r w:rsidRPr="00886C3B">
        <w:t>Периодичность обновления: Ежедневн</w:t>
      </w:r>
      <w:r w:rsidR="00D916BA" w:rsidRPr="00886C3B">
        <w:t>о до 08:00 осуществялется выгрузка за предшествующий день. Ежемесячная ручная загрузка 1-го числа  месяца следующего за отчетным ( по состоянию на 1 число месяца,</w:t>
      </w:r>
      <w:r w:rsidR="000C0502" w:rsidRPr="00886C3B">
        <w:t xml:space="preserve"> </w:t>
      </w:r>
      <w:r w:rsidR="00D916BA" w:rsidRPr="00886C3B">
        <w:t>за предшедствующий месяц)</w:t>
      </w:r>
      <w:r w:rsidRPr="00886C3B">
        <w:t>.</w:t>
      </w:r>
    </w:p>
    <w:p w14:paraId="19EFEABA" w14:textId="77777777" w:rsidR="00E9642B" w:rsidRPr="00886C3B" w:rsidRDefault="00E9642B" w:rsidP="00E9642B">
      <w:pPr>
        <w:pStyle w:val="-"/>
      </w:pPr>
      <w:bookmarkStart w:id="403" w:name="_Toc212905646"/>
      <w:bookmarkStart w:id="404" w:name="_Toc215502401"/>
      <w:r w:rsidRPr="00886C3B">
        <w:t xml:space="preserve">Таблица </w:t>
      </w:r>
      <w:r w:rsidR="00101972">
        <w:fldChar w:fldCharType="begin"/>
      </w:r>
      <w:r w:rsidR="00101972">
        <w:instrText xml:space="preserve"> SEQ Таб</w:instrText>
      </w:r>
      <w:r w:rsidR="00101972">
        <w:instrText xml:space="preserve">лица \* ARABIC </w:instrText>
      </w:r>
      <w:r w:rsidR="00101972">
        <w:fldChar w:fldCharType="separate"/>
      </w:r>
      <w:r w:rsidR="00D84D1B" w:rsidRPr="00886C3B">
        <w:rPr>
          <w:noProof/>
        </w:rPr>
        <w:t>90</w:t>
      </w:r>
      <w:r w:rsidR="00101972">
        <w:rPr>
          <w:noProof/>
        </w:rPr>
        <w:fldChar w:fldCharType="end"/>
      </w:r>
      <w:r w:rsidRPr="00886C3B">
        <w:t xml:space="preserve"> – Показатели набора данных «Общее количество жалоб, и количество обоснованных или частично обоснованных жалоб на действие (бездействие) главного распорядителя средств федерального бюджета в отчетном периоде» (идентификатор API_EIS_REESTR_RJ)</w:t>
      </w:r>
      <w:bookmarkEnd w:id="403"/>
      <w:bookmarkEnd w:id="4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1984"/>
        <w:gridCol w:w="1984"/>
        <w:gridCol w:w="1561"/>
        <w:gridCol w:w="1947"/>
      </w:tblGrid>
      <w:tr w:rsidR="00E9642B" w:rsidRPr="00886C3B" w14:paraId="1D528616" w14:textId="77777777" w:rsidTr="008025B9">
        <w:trPr>
          <w:trHeight w:val="330"/>
          <w:tblHeader/>
        </w:trPr>
        <w:tc>
          <w:tcPr>
            <w:tcW w:w="12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0CA5AF" w14:textId="77777777" w:rsidR="00E9642B" w:rsidRPr="00886C3B" w:rsidRDefault="00E9642B" w:rsidP="008025B9">
            <w:pPr>
              <w:jc w:val="center"/>
              <w:rPr>
                <w:b/>
                <w:bCs/>
                <w:szCs w:val="24"/>
              </w:rPr>
            </w:pPr>
            <w:r w:rsidRPr="00886C3B">
              <w:rPr>
                <w:rStyle w:val="x1a"/>
                <w:b/>
                <w:lang w:eastAsia="en-US"/>
              </w:rPr>
              <w:t>Атрибут</w:t>
            </w:r>
          </w:p>
        </w:tc>
        <w:tc>
          <w:tcPr>
            <w:tcW w:w="10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3CE253" w14:textId="77777777" w:rsidR="00E9642B" w:rsidRPr="00886C3B" w:rsidRDefault="00E9642B" w:rsidP="008025B9">
            <w:pPr>
              <w:jc w:val="center"/>
              <w:rPr>
                <w:b/>
                <w:bCs/>
                <w:szCs w:val="24"/>
              </w:rPr>
            </w:pPr>
            <w:r w:rsidRPr="00886C3B">
              <w:rPr>
                <w:b/>
                <w:bCs/>
                <w:szCs w:val="24"/>
              </w:rPr>
              <w:t>Показатель</w:t>
            </w:r>
          </w:p>
        </w:tc>
        <w:tc>
          <w:tcPr>
            <w:tcW w:w="10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C34305" w14:textId="77777777" w:rsidR="00E9642B" w:rsidRPr="00886C3B" w:rsidRDefault="00E9642B" w:rsidP="008025B9">
            <w:pPr>
              <w:jc w:val="center"/>
              <w:rPr>
                <w:b/>
                <w:bCs/>
                <w:szCs w:val="24"/>
              </w:rPr>
            </w:pPr>
            <w:r w:rsidRPr="00886C3B">
              <w:rPr>
                <w:b/>
                <w:bCs/>
                <w:szCs w:val="24"/>
              </w:rPr>
              <w:t>Обязательность</w:t>
            </w:r>
          </w:p>
        </w:tc>
        <w:tc>
          <w:tcPr>
            <w:tcW w:w="7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EF11DA" w14:textId="77777777" w:rsidR="00E9642B" w:rsidRPr="00886C3B" w:rsidRDefault="00E9642B" w:rsidP="008025B9">
            <w:pPr>
              <w:jc w:val="center"/>
              <w:rPr>
                <w:b/>
                <w:bCs/>
                <w:szCs w:val="24"/>
              </w:rPr>
            </w:pPr>
            <w:r w:rsidRPr="00886C3B">
              <w:rPr>
                <w:b/>
                <w:bCs/>
                <w:szCs w:val="24"/>
              </w:rPr>
              <w:t>Тип поля</w:t>
            </w:r>
          </w:p>
        </w:tc>
        <w:tc>
          <w:tcPr>
            <w:tcW w:w="98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8C9590"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087E672A" w14:textId="77777777" w:rsidTr="008025B9">
        <w:trPr>
          <w:trHeight w:val="330"/>
        </w:trPr>
        <w:tc>
          <w:tcPr>
            <w:tcW w:w="1206" w:type="pct"/>
            <w:tcBorders>
              <w:top w:val="single" w:sz="4" w:space="0" w:color="auto"/>
              <w:left w:val="single" w:sz="4" w:space="0" w:color="auto"/>
              <w:bottom w:val="single" w:sz="4" w:space="0" w:color="auto"/>
              <w:right w:val="single" w:sz="4" w:space="0" w:color="auto"/>
            </w:tcBorders>
            <w:hideMark/>
          </w:tcPr>
          <w:p w14:paraId="01EECC7E" w14:textId="77777777" w:rsidR="00E9642B" w:rsidRPr="00886C3B" w:rsidRDefault="00E9642B" w:rsidP="008025B9">
            <w:pPr>
              <w:jc w:val="left"/>
              <w:rPr>
                <w:rFonts w:eastAsia="Calibri"/>
                <w:color w:val="auto"/>
                <w:szCs w:val="24"/>
                <w:lang w:val="en-US"/>
              </w:rPr>
            </w:pPr>
            <w:r w:rsidRPr="00886C3B">
              <w:t>ORG_INN</w:t>
            </w:r>
          </w:p>
        </w:tc>
        <w:tc>
          <w:tcPr>
            <w:tcW w:w="1007" w:type="pct"/>
            <w:tcBorders>
              <w:top w:val="single" w:sz="4" w:space="0" w:color="auto"/>
              <w:left w:val="single" w:sz="4" w:space="0" w:color="auto"/>
              <w:bottom w:val="single" w:sz="4" w:space="0" w:color="auto"/>
              <w:right w:val="single" w:sz="4" w:space="0" w:color="auto"/>
            </w:tcBorders>
            <w:hideMark/>
          </w:tcPr>
          <w:p w14:paraId="4127B0BA" w14:textId="77777777" w:rsidR="00E9642B" w:rsidRPr="00886C3B" w:rsidRDefault="00E9642B" w:rsidP="008025B9">
            <w:pPr>
              <w:jc w:val="left"/>
              <w:rPr>
                <w:rFonts w:eastAsia="Calibri"/>
                <w:color w:val="auto"/>
                <w:szCs w:val="24"/>
              </w:rPr>
            </w:pPr>
            <w:r w:rsidRPr="00886C3B">
              <w:rPr>
                <w:rFonts w:eastAsia="Calibri"/>
                <w:color w:val="auto"/>
                <w:szCs w:val="24"/>
              </w:rPr>
              <w:t>ИНН</w:t>
            </w:r>
          </w:p>
        </w:tc>
        <w:tc>
          <w:tcPr>
            <w:tcW w:w="1007" w:type="pct"/>
            <w:tcBorders>
              <w:top w:val="single" w:sz="4" w:space="0" w:color="auto"/>
              <w:left w:val="single" w:sz="4" w:space="0" w:color="auto"/>
              <w:bottom w:val="single" w:sz="4" w:space="0" w:color="auto"/>
              <w:right w:val="single" w:sz="4" w:space="0" w:color="auto"/>
            </w:tcBorders>
            <w:hideMark/>
          </w:tcPr>
          <w:p w14:paraId="2AB396D5" w14:textId="77777777" w:rsidR="00E9642B" w:rsidRPr="00886C3B" w:rsidRDefault="00E9642B" w:rsidP="008025B9">
            <w:pPr>
              <w:jc w:val="left"/>
              <w:rPr>
                <w:rFonts w:eastAsia="Calibri"/>
                <w:color w:val="auto"/>
                <w:szCs w:val="24"/>
              </w:rPr>
            </w:pPr>
            <w:r w:rsidRPr="00886C3B">
              <w:rPr>
                <w:rFonts w:eastAsia="Calibri"/>
                <w:color w:val="auto"/>
                <w:szCs w:val="24"/>
              </w:rPr>
              <w:t>Да</w:t>
            </w:r>
          </w:p>
        </w:tc>
        <w:tc>
          <w:tcPr>
            <w:tcW w:w="792" w:type="pct"/>
            <w:tcBorders>
              <w:top w:val="single" w:sz="4" w:space="0" w:color="auto"/>
              <w:left w:val="single" w:sz="4" w:space="0" w:color="auto"/>
              <w:bottom w:val="single" w:sz="4" w:space="0" w:color="auto"/>
              <w:right w:val="single" w:sz="4" w:space="0" w:color="auto"/>
            </w:tcBorders>
            <w:hideMark/>
          </w:tcPr>
          <w:p w14:paraId="46AE29E4"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p>
          <w:p w14:paraId="2289F8BB" w14:textId="77777777" w:rsidR="00E9642B" w:rsidRPr="00886C3B" w:rsidRDefault="00E9642B" w:rsidP="008025B9">
            <w:pPr>
              <w:jc w:val="left"/>
              <w:rPr>
                <w:rFonts w:eastAsia="Calibri"/>
                <w:color w:val="auto"/>
                <w:szCs w:val="24"/>
              </w:rPr>
            </w:pPr>
            <w:r w:rsidRPr="00886C3B">
              <w:rPr>
                <w:rFonts w:eastAsia="Calibri"/>
                <w:color w:val="auto"/>
                <w:szCs w:val="24"/>
              </w:rPr>
              <w:t>(2000 CHAR)</w:t>
            </w:r>
          </w:p>
        </w:tc>
        <w:tc>
          <w:tcPr>
            <w:tcW w:w="988" w:type="pct"/>
            <w:tcBorders>
              <w:top w:val="single" w:sz="4" w:space="0" w:color="auto"/>
              <w:left w:val="single" w:sz="4" w:space="0" w:color="auto"/>
              <w:bottom w:val="single" w:sz="4" w:space="0" w:color="auto"/>
              <w:right w:val="single" w:sz="4" w:space="0" w:color="auto"/>
            </w:tcBorders>
            <w:hideMark/>
          </w:tcPr>
          <w:p w14:paraId="2217DCCD" w14:textId="77777777" w:rsidR="00E9642B" w:rsidRPr="00886C3B" w:rsidRDefault="00E9642B" w:rsidP="008025B9">
            <w:pPr>
              <w:jc w:val="left"/>
              <w:rPr>
                <w:rFonts w:eastAsia="Calibri"/>
                <w:color w:val="auto"/>
                <w:szCs w:val="24"/>
              </w:rPr>
            </w:pPr>
            <w:r w:rsidRPr="00886C3B">
              <w:rPr>
                <w:rFonts w:eastAsia="Calibri"/>
                <w:color w:val="auto"/>
                <w:szCs w:val="24"/>
              </w:rPr>
              <w:t>ЕИС</w:t>
            </w:r>
          </w:p>
        </w:tc>
      </w:tr>
      <w:tr w:rsidR="00E9642B" w:rsidRPr="00886C3B" w14:paraId="16526E55" w14:textId="77777777" w:rsidTr="008025B9">
        <w:trPr>
          <w:trHeight w:val="330"/>
        </w:trPr>
        <w:tc>
          <w:tcPr>
            <w:tcW w:w="1206" w:type="pct"/>
            <w:tcBorders>
              <w:top w:val="single" w:sz="4" w:space="0" w:color="auto"/>
              <w:left w:val="single" w:sz="4" w:space="0" w:color="auto"/>
              <w:bottom w:val="single" w:sz="4" w:space="0" w:color="auto"/>
              <w:right w:val="single" w:sz="4" w:space="0" w:color="auto"/>
            </w:tcBorders>
          </w:tcPr>
          <w:p w14:paraId="74485CB1" w14:textId="77777777" w:rsidR="00E9642B" w:rsidRPr="00886C3B" w:rsidRDefault="00E9642B" w:rsidP="008025B9">
            <w:pPr>
              <w:jc w:val="left"/>
              <w:rPr>
                <w:rFonts w:eastAsia="Calibri"/>
                <w:color w:val="auto"/>
                <w:szCs w:val="24"/>
                <w:lang w:val="en-US"/>
              </w:rPr>
            </w:pPr>
            <w:r w:rsidRPr="00886C3B">
              <w:t>COUNT_COMPLAINT</w:t>
            </w:r>
          </w:p>
        </w:tc>
        <w:tc>
          <w:tcPr>
            <w:tcW w:w="1007" w:type="pct"/>
            <w:tcBorders>
              <w:top w:val="single" w:sz="4" w:space="0" w:color="auto"/>
              <w:left w:val="single" w:sz="4" w:space="0" w:color="auto"/>
              <w:bottom w:val="single" w:sz="4" w:space="0" w:color="auto"/>
              <w:right w:val="single" w:sz="4" w:space="0" w:color="auto"/>
            </w:tcBorders>
          </w:tcPr>
          <w:p w14:paraId="1718F979" w14:textId="77777777" w:rsidR="00E9642B" w:rsidRPr="00886C3B" w:rsidRDefault="00E9642B" w:rsidP="008025B9">
            <w:pPr>
              <w:jc w:val="left"/>
              <w:rPr>
                <w:rFonts w:eastAsia="Calibri"/>
                <w:color w:val="auto"/>
                <w:szCs w:val="24"/>
              </w:rPr>
            </w:pPr>
            <w:r w:rsidRPr="00886C3B">
              <w:rPr>
                <w:rFonts w:eastAsia="Calibri"/>
                <w:color w:val="auto"/>
                <w:szCs w:val="24"/>
              </w:rPr>
              <w:t>Общее количество жалоб</w:t>
            </w:r>
          </w:p>
        </w:tc>
        <w:tc>
          <w:tcPr>
            <w:tcW w:w="1007" w:type="pct"/>
            <w:tcBorders>
              <w:top w:val="single" w:sz="4" w:space="0" w:color="auto"/>
              <w:left w:val="single" w:sz="4" w:space="0" w:color="auto"/>
              <w:bottom w:val="single" w:sz="4" w:space="0" w:color="auto"/>
              <w:right w:val="single" w:sz="4" w:space="0" w:color="auto"/>
            </w:tcBorders>
          </w:tcPr>
          <w:p w14:paraId="34276482" w14:textId="77777777" w:rsidR="00E9642B" w:rsidRPr="00886C3B" w:rsidRDefault="00E9642B" w:rsidP="008025B9">
            <w:pPr>
              <w:jc w:val="left"/>
              <w:rPr>
                <w:rFonts w:eastAsia="Calibri"/>
                <w:color w:val="auto"/>
                <w:szCs w:val="24"/>
              </w:rPr>
            </w:pPr>
            <w:r w:rsidRPr="00886C3B">
              <w:rPr>
                <w:rFonts w:eastAsia="Calibri"/>
                <w:color w:val="auto"/>
                <w:szCs w:val="24"/>
              </w:rPr>
              <w:t>Да</w:t>
            </w:r>
          </w:p>
        </w:tc>
        <w:tc>
          <w:tcPr>
            <w:tcW w:w="792" w:type="pct"/>
            <w:tcBorders>
              <w:top w:val="single" w:sz="4" w:space="0" w:color="auto"/>
              <w:left w:val="single" w:sz="4" w:space="0" w:color="auto"/>
              <w:bottom w:val="single" w:sz="4" w:space="0" w:color="auto"/>
              <w:right w:val="single" w:sz="4" w:space="0" w:color="auto"/>
            </w:tcBorders>
          </w:tcPr>
          <w:p w14:paraId="6647A8FD" w14:textId="77777777" w:rsidR="00E9642B" w:rsidRPr="00886C3B" w:rsidRDefault="00E9642B" w:rsidP="008025B9">
            <w:pPr>
              <w:jc w:val="left"/>
              <w:rPr>
                <w:rFonts w:eastAsia="Calibri"/>
                <w:color w:val="auto"/>
                <w:szCs w:val="24"/>
                <w:lang w:val="en-US"/>
              </w:rPr>
            </w:pPr>
            <w:r w:rsidRPr="00886C3B">
              <w:rPr>
                <w:rFonts w:eastAsia="Calibri"/>
                <w:color w:val="auto"/>
                <w:szCs w:val="24"/>
                <w:lang w:val="en-US"/>
              </w:rPr>
              <w:t>NUMBER (10, 0)</w:t>
            </w:r>
          </w:p>
        </w:tc>
        <w:tc>
          <w:tcPr>
            <w:tcW w:w="988" w:type="pct"/>
            <w:tcBorders>
              <w:top w:val="single" w:sz="4" w:space="0" w:color="auto"/>
              <w:left w:val="single" w:sz="4" w:space="0" w:color="auto"/>
              <w:bottom w:val="single" w:sz="4" w:space="0" w:color="auto"/>
              <w:right w:val="single" w:sz="4" w:space="0" w:color="auto"/>
            </w:tcBorders>
          </w:tcPr>
          <w:p w14:paraId="662AE2FA" w14:textId="77777777" w:rsidR="00E9642B" w:rsidRPr="00886C3B" w:rsidRDefault="00E9642B" w:rsidP="008025B9">
            <w:pPr>
              <w:jc w:val="left"/>
              <w:rPr>
                <w:rFonts w:eastAsia="Calibri"/>
                <w:color w:val="auto"/>
                <w:szCs w:val="24"/>
                <w:lang w:val="en-US"/>
              </w:rPr>
            </w:pPr>
            <w:r w:rsidRPr="00886C3B">
              <w:rPr>
                <w:rFonts w:eastAsia="Calibri"/>
                <w:color w:val="auto"/>
                <w:szCs w:val="24"/>
              </w:rPr>
              <w:t>ЕИС</w:t>
            </w:r>
            <w:r w:rsidRPr="00886C3B">
              <w:rPr>
                <w:rFonts w:eastAsia="Calibri"/>
                <w:color w:val="auto"/>
                <w:szCs w:val="24"/>
                <w:lang w:val="en-US"/>
              </w:rPr>
              <w:t xml:space="preserve"> </w:t>
            </w:r>
          </w:p>
        </w:tc>
      </w:tr>
      <w:tr w:rsidR="00E9642B" w:rsidRPr="00886C3B" w14:paraId="7BE72AB8" w14:textId="77777777" w:rsidTr="008025B9">
        <w:trPr>
          <w:trHeight w:val="330"/>
        </w:trPr>
        <w:tc>
          <w:tcPr>
            <w:tcW w:w="1206" w:type="pct"/>
            <w:tcBorders>
              <w:top w:val="single" w:sz="4" w:space="0" w:color="auto"/>
              <w:left w:val="single" w:sz="4" w:space="0" w:color="auto"/>
              <w:bottom w:val="single" w:sz="4" w:space="0" w:color="auto"/>
              <w:right w:val="single" w:sz="4" w:space="0" w:color="auto"/>
            </w:tcBorders>
          </w:tcPr>
          <w:p w14:paraId="735F80BA" w14:textId="77777777" w:rsidR="00E9642B" w:rsidRPr="00886C3B" w:rsidRDefault="00E9642B" w:rsidP="008025B9">
            <w:pPr>
              <w:jc w:val="left"/>
            </w:pPr>
            <w:r w:rsidRPr="00886C3B">
              <w:t>COUNT_RESON_COMPLAINT</w:t>
            </w:r>
          </w:p>
        </w:tc>
        <w:tc>
          <w:tcPr>
            <w:tcW w:w="1007" w:type="pct"/>
            <w:tcBorders>
              <w:top w:val="single" w:sz="4" w:space="0" w:color="auto"/>
              <w:left w:val="single" w:sz="4" w:space="0" w:color="auto"/>
              <w:bottom w:val="single" w:sz="4" w:space="0" w:color="auto"/>
              <w:right w:val="single" w:sz="4" w:space="0" w:color="auto"/>
            </w:tcBorders>
          </w:tcPr>
          <w:p w14:paraId="31DA5535" w14:textId="77777777" w:rsidR="00E9642B" w:rsidRPr="00886C3B" w:rsidRDefault="00E9642B" w:rsidP="008025B9">
            <w:pPr>
              <w:jc w:val="left"/>
              <w:rPr>
                <w:rFonts w:eastAsia="Calibri"/>
                <w:color w:val="auto"/>
                <w:szCs w:val="24"/>
              </w:rPr>
            </w:pPr>
            <w:r w:rsidRPr="00886C3B">
              <w:rPr>
                <w:rFonts w:eastAsia="Calibri"/>
                <w:color w:val="auto"/>
                <w:szCs w:val="24"/>
              </w:rPr>
              <w:t>Общее количество обоснованных или обоснованно частичных жалоб</w:t>
            </w:r>
          </w:p>
        </w:tc>
        <w:tc>
          <w:tcPr>
            <w:tcW w:w="1007" w:type="pct"/>
            <w:tcBorders>
              <w:top w:val="single" w:sz="4" w:space="0" w:color="auto"/>
              <w:left w:val="single" w:sz="4" w:space="0" w:color="auto"/>
              <w:bottom w:val="single" w:sz="4" w:space="0" w:color="auto"/>
              <w:right w:val="single" w:sz="4" w:space="0" w:color="auto"/>
            </w:tcBorders>
          </w:tcPr>
          <w:p w14:paraId="2003B2FD" w14:textId="77777777" w:rsidR="00E9642B" w:rsidRPr="00886C3B" w:rsidRDefault="00E9642B" w:rsidP="008025B9">
            <w:pPr>
              <w:jc w:val="left"/>
              <w:rPr>
                <w:rFonts w:eastAsia="Calibri"/>
                <w:color w:val="auto"/>
                <w:szCs w:val="24"/>
              </w:rPr>
            </w:pPr>
            <w:r w:rsidRPr="00886C3B">
              <w:rPr>
                <w:rFonts w:eastAsia="Calibri"/>
                <w:color w:val="auto"/>
                <w:szCs w:val="24"/>
              </w:rPr>
              <w:t>Да</w:t>
            </w:r>
          </w:p>
        </w:tc>
        <w:tc>
          <w:tcPr>
            <w:tcW w:w="792" w:type="pct"/>
            <w:tcBorders>
              <w:top w:val="single" w:sz="4" w:space="0" w:color="auto"/>
              <w:left w:val="single" w:sz="4" w:space="0" w:color="auto"/>
              <w:bottom w:val="single" w:sz="4" w:space="0" w:color="auto"/>
              <w:right w:val="single" w:sz="4" w:space="0" w:color="auto"/>
            </w:tcBorders>
          </w:tcPr>
          <w:p w14:paraId="48F65A7E" w14:textId="77777777" w:rsidR="00E9642B" w:rsidRPr="00886C3B" w:rsidRDefault="00E9642B" w:rsidP="008025B9">
            <w:pPr>
              <w:jc w:val="left"/>
              <w:rPr>
                <w:rFonts w:eastAsia="Calibri"/>
                <w:color w:val="auto"/>
                <w:szCs w:val="24"/>
                <w:lang w:val="en-US"/>
              </w:rPr>
            </w:pPr>
            <w:r w:rsidRPr="00886C3B">
              <w:rPr>
                <w:rFonts w:eastAsia="Calibri"/>
                <w:color w:val="auto"/>
                <w:szCs w:val="24"/>
                <w:lang w:val="en-US"/>
              </w:rPr>
              <w:t>NUMBER (10, 0)</w:t>
            </w:r>
          </w:p>
        </w:tc>
        <w:tc>
          <w:tcPr>
            <w:tcW w:w="988" w:type="pct"/>
            <w:tcBorders>
              <w:top w:val="single" w:sz="4" w:space="0" w:color="auto"/>
              <w:left w:val="single" w:sz="4" w:space="0" w:color="auto"/>
              <w:bottom w:val="single" w:sz="4" w:space="0" w:color="auto"/>
              <w:right w:val="single" w:sz="4" w:space="0" w:color="auto"/>
            </w:tcBorders>
          </w:tcPr>
          <w:p w14:paraId="2DFA71A9" w14:textId="77777777" w:rsidR="00E9642B" w:rsidRPr="00886C3B" w:rsidRDefault="00E9642B" w:rsidP="008025B9">
            <w:pPr>
              <w:jc w:val="left"/>
              <w:rPr>
                <w:rFonts w:eastAsia="Calibri"/>
                <w:color w:val="auto"/>
                <w:szCs w:val="24"/>
              </w:rPr>
            </w:pPr>
            <w:r w:rsidRPr="00886C3B">
              <w:rPr>
                <w:rFonts w:eastAsia="Calibri"/>
                <w:color w:val="auto"/>
                <w:szCs w:val="24"/>
              </w:rPr>
              <w:t>ЕИС</w:t>
            </w:r>
          </w:p>
        </w:tc>
      </w:tr>
      <w:tr w:rsidR="00E9642B" w:rsidRPr="00886C3B" w14:paraId="3A0A3FB4" w14:textId="77777777" w:rsidTr="008025B9">
        <w:trPr>
          <w:trHeight w:val="330"/>
        </w:trPr>
        <w:tc>
          <w:tcPr>
            <w:tcW w:w="1206" w:type="pct"/>
            <w:tcBorders>
              <w:top w:val="single" w:sz="4" w:space="0" w:color="auto"/>
              <w:left w:val="single" w:sz="4" w:space="0" w:color="auto"/>
              <w:bottom w:val="single" w:sz="4" w:space="0" w:color="auto"/>
              <w:right w:val="single" w:sz="4" w:space="0" w:color="auto"/>
            </w:tcBorders>
          </w:tcPr>
          <w:p w14:paraId="6E5EDC3D" w14:textId="77777777" w:rsidR="00E9642B" w:rsidRPr="00886C3B" w:rsidRDefault="00E9642B" w:rsidP="008025B9">
            <w:r w:rsidRPr="00886C3B">
              <w:t>COMPLAINT_REGDATE</w:t>
            </w:r>
          </w:p>
        </w:tc>
        <w:tc>
          <w:tcPr>
            <w:tcW w:w="1007" w:type="pct"/>
            <w:tcBorders>
              <w:top w:val="single" w:sz="4" w:space="0" w:color="auto"/>
              <w:left w:val="single" w:sz="4" w:space="0" w:color="auto"/>
              <w:bottom w:val="single" w:sz="4" w:space="0" w:color="auto"/>
              <w:right w:val="single" w:sz="4" w:space="0" w:color="auto"/>
            </w:tcBorders>
          </w:tcPr>
          <w:p w14:paraId="4833F2B1" w14:textId="77777777" w:rsidR="00E9642B" w:rsidRPr="00886C3B" w:rsidRDefault="00E9642B" w:rsidP="008025B9">
            <w:r w:rsidRPr="00886C3B">
              <w:t>Дата поступления жалобы</w:t>
            </w:r>
          </w:p>
        </w:tc>
        <w:tc>
          <w:tcPr>
            <w:tcW w:w="1007" w:type="pct"/>
            <w:tcBorders>
              <w:top w:val="single" w:sz="4" w:space="0" w:color="auto"/>
              <w:left w:val="single" w:sz="4" w:space="0" w:color="auto"/>
              <w:bottom w:val="single" w:sz="4" w:space="0" w:color="auto"/>
              <w:right w:val="single" w:sz="4" w:space="0" w:color="auto"/>
            </w:tcBorders>
          </w:tcPr>
          <w:p w14:paraId="0BF244C0" w14:textId="77777777" w:rsidR="00E9642B" w:rsidRPr="00886C3B" w:rsidRDefault="00E9642B" w:rsidP="008025B9">
            <w:r w:rsidRPr="00886C3B">
              <w:t>Нет</w:t>
            </w:r>
          </w:p>
        </w:tc>
        <w:tc>
          <w:tcPr>
            <w:tcW w:w="792" w:type="pct"/>
            <w:tcBorders>
              <w:top w:val="single" w:sz="4" w:space="0" w:color="auto"/>
              <w:left w:val="single" w:sz="4" w:space="0" w:color="auto"/>
              <w:bottom w:val="single" w:sz="4" w:space="0" w:color="auto"/>
              <w:right w:val="single" w:sz="4" w:space="0" w:color="auto"/>
            </w:tcBorders>
          </w:tcPr>
          <w:p w14:paraId="6844220F" w14:textId="77777777" w:rsidR="00E9642B" w:rsidRPr="00886C3B" w:rsidRDefault="00E9642B" w:rsidP="008025B9">
            <w:r w:rsidRPr="00886C3B">
              <w:t>DATE</w:t>
            </w:r>
          </w:p>
        </w:tc>
        <w:tc>
          <w:tcPr>
            <w:tcW w:w="988" w:type="pct"/>
            <w:tcBorders>
              <w:top w:val="single" w:sz="4" w:space="0" w:color="auto"/>
              <w:left w:val="single" w:sz="4" w:space="0" w:color="auto"/>
              <w:bottom w:val="single" w:sz="4" w:space="0" w:color="auto"/>
              <w:right w:val="single" w:sz="4" w:space="0" w:color="auto"/>
            </w:tcBorders>
          </w:tcPr>
          <w:p w14:paraId="18DB8F04" w14:textId="77777777" w:rsidR="00E9642B" w:rsidRPr="00886C3B" w:rsidRDefault="00E9642B" w:rsidP="008025B9">
            <w:r w:rsidRPr="00886C3B">
              <w:t>ЕИС</w:t>
            </w:r>
          </w:p>
        </w:tc>
      </w:tr>
    </w:tbl>
    <w:p w14:paraId="363ABF86" w14:textId="6F0833B3" w:rsidR="00E9642B" w:rsidRPr="00886C3B" w:rsidRDefault="00E9642B" w:rsidP="00E9642B">
      <w:pPr>
        <w:pStyle w:val="af4"/>
        <w:jc w:val="left"/>
      </w:pPr>
      <w:r w:rsidRPr="00886C3B">
        <w:t xml:space="preserve">Примеры запросов к набору данных приведены в </w:t>
      </w:r>
      <w:r w:rsidR="00DE58BC" w:rsidRPr="00886C3B">
        <w:t>Приложении 1</w:t>
      </w:r>
      <w:r w:rsidR="004E14A4" w:rsidRPr="00886C3B">
        <w:t xml:space="preserve"> </w:t>
      </w:r>
      <w:r w:rsidR="00535398" w:rsidRPr="00886C3B">
        <w:t>п.33.</w:t>
      </w:r>
    </w:p>
    <w:p w14:paraId="06D23713" w14:textId="77777777" w:rsidR="00E9642B" w:rsidRPr="00886C3B" w:rsidRDefault="00E9642B" w:rsidP="00E9642B">
      <w:pPr>
        <w:pStyle w:val="22"/>
        <w:jc w:val="left"/>
        <w:rPr>
          <w:rFonts w:ascii="Times New Roman" w:hAnsi="Times New Roman"/>
        </w:rPr>
      </w:pPr>
      <w:bookmarkStart w:id="405" w:name="_Toc212905287"/>
      <w:bookmarkStart w:id="406" w:name="_Toc215502127"/>
      <w:r w:rsidRPr="00886C3B">
        <w:rPr>
          <w:rFonts w:ascii="Times New Roman" w:hAnsi="Times New Roman"/>
        </w:rPr>
        <w:t>Набор данных «Доходы и дивиденды, зачисляемые в федеральный бюджет» (идентификатор DIVIDENDS)</w:t>
      </w:r>
      <w:bookmarkEnd w:id="405"/>
      <w:bookmarkEnd w:id="406"/>
    </w:p>
    <w:p w14:paraId="49977AA4" w14:textId="77777777" w:rsidR="00E9642B" w:rsidRPr="00886C3B" w:rsidRDefault="00E9642B" w:rsidP="00E9642B">
      <w:pPr>
        <w:pStyle w:val="af4"/>
        <w:jc w:val="left"/>
      </w:pPr>
      <w:r w:rsidRPr="00886C3B">
        <w:t>Статус набора: Актуальный.</w:t>
      </w:r>
    </w:p>
    <w:p w14:paraId="5348BBE5" w14:textId="77777777" w:rsidR="00E9642B" w:rsidRPr="00886C3B" w:rsidRDefault="00E9642B" w:rsidP="00E9642B">
      <w:pPr>
        <w:pStyle w:val="af4"/>
        <w:jc w:val="left"/>
      </w:pPr>
    </w:p>
    <w:p w14:paraId="285D239F" w14:textId="77777777" w:rsidR="00E9642B" w:rsidRPr="00886C3B" w:rsidRDefault="00E9642B" w:rsidP="00E9642B">
      <w:pPr>
        <w:pStyle w:val="af4"/>
      </w:pPr>
      <w:bookmarkStart w:id="407" w:name="_Toc22041730"/>
      <w:r w:rsidRPr="00886C3B">
        <w:t>В Подсистеме по направлению «Доходы и дивиденды, зачисляемые в федеральный бюджет» разработан набор данных для предоставления из Подсистемы в подсистемы системы «Электронный бюджет» и внешние информационные системы:</w:t>
      </w:r>
    </w:p>
    <w:p w14:paraId="182C6607" w14:textId="77777777" w:rsidR="00E9642B" w:rsidRPr="00886C3B" w:rsidRDefault="00E9642B" w:rsidP="00E9642B">
      <w:pPr>
        <w:pStyle w:val="13"/>
        <w:jc w:val="left"/>
      </w:pPr>
      <w:r w:rsidRPr="00886C3B">
        <w:lastRenderedPageBreak/>
        <w:t>«Доходы и дивиденды, зачисляемые в федеральный бюджет» (идентификатор DIVIDENDS).</w:t>
      </w:r>
    </w:p>
    <w:p w14:paraId="7A52D728" w14:textId="77777777" w:rsidR="00E9642B" w:rsidRPr="00886C3B" w:rsidRDefault="00E9642B" w:rsidP="00E9642B">
      <w:pPr>
        <w:pStyle w:val="af4"/>
        <w:jc w:val="left"/>
      </w:pPr>
      <w:r w:rsidRPr="00886C3B">
        <w:t>Набор данных «Доходы и дивиденды, зачисляемые в федеральный бюджет»  формируется на основе данных, получаемых из:</w:t>
      </w:r>
    </w:p>
    <w:p w14:paraId="571517B6" w14:textId="77777777" w:rsidR="00E9642B" w:rsidRPr="00886C3B" w:rsidRDefault="00E9642B" w:rsidP="00E9642B">
      <w:pPr>
        <w:pStyle w:val="13"/>
        <w:jc w:val="left"/>
      </w:pPr>
      <w:r w:rsidRPr="00886C3B">
        <w:t>АСФК, набор «Опись документов по поступлениям».</w:t>
      </w:r>
    </w:p>
    <w:bookmarkEnd w:id="407"/>
    <w:p w14:paraId="5F3B7675" w14:textId="77777777" w:rsidR="00E9642B" w:rsidRPr="00886C3B" w:rsidRDefault="00E9642B" w:rsidP="00E9642B">
      <w:pPr>
        <w:pStyle w:val="af4"/>
        <w:tabs>
          <w:tab w:val="left" w:pos="993"/>
        </w:tabs>
        <w:jc w:val="left"/>
        <w:rPr>
          <w:szCs w:val="28"/>
        </w:rPr>
      </w:pPr>
      <w:r w:rsidRPr="00886C3B">
        <w:rPr>
          <w:szCs w:val="28"/>
        </w:rPr>
        <w:t>Атрибутный состав набора «Доходы и дивиденды, зачисляемые в федеральный бюджет» (идентификатор DIVIDENDS):</w:t>
      </w:r>
    </w:p>
    <w:p w14:paraId="073C6270" w14:textId="77777777" w:rsidR="00E9642B" w:rsidRPr="00886C3B" w:rsidRDefault="00E9642B" w:rsidP="00E9642B">
      <w:pPr>
        <w:pStyle w:val="13"/>
        <w:numPr>
          <w:ilvl w:val="0"/>
          <w:numId w:val="69"/>
        </w:numPr>
        <w:tabs>
          <w:tab w:val="clear" w:pos="284"/>
        </w:tabs>
        <w:ind w:left="992" w:hanging="425"/>
        <w:jc w:val="left"/>
      </w:pPr>
      <w:r w:rsidRPr="00886C3B">
        <w:t>ИНН</w:t>
      </w:r>
      <w:r w:rsidRPr="00886C3B">
        <w:rPr>
          <w:lang w:val="en-US"/>
        </w:rPr>
        <w:t>;</w:t>
      </w:r>
    </w:p>
    <w:p w14:paraId="329926CC" w14:textId="77777777" w:rsidR="00E9642B" w:rsidRPr="00886C3B" w:rsidRDefault="00E9642B" w:rsidP="00E9642B">
      <w:pPr>
        <w:pStyle w:val="13"/>
        <w:numPr>
          <w:ilvl w:val="0"/>
          <w:numId w:val="69"/>
        </w:numPr>
        <w:tabs>
          <w:tab w:val="clear" w:pos="284"/>
        </w:tabs>
        <w:ind w:left="992" w:hanging="425"/>
        <w:jc w:val="left"/>
      </w:pPr>
      <w:r w:rsidRPr="00886C3B">
        <w:t>Дата актуальности данных</w:t>
      </w:r>
      <w:r w:rsidRPr="00886C3B">
        <w:rPr>
          <w:lang w:val="en-US"/>
        </w:rPr>
        <w:t>;</w:t>
      </w:r>
    </w:p>
    <w:p w14:paraId="38723E38" w14:textId="77777777" w:rsidR="00E9642B" w:rsidRPr="00886C3B" w:rsidRDefault="00E9642B" w:rsidP="00E9642B">
      <w:pPr>
        <w:pStyle w:val="13"/>
        <w:numPr>
          <w:ilvl w:val="0"/>
          <w:numId w:val="69"/>
        </w:numPr>
        <w:tabs>
          <w:tab w:val="clear" w:pos="284"/>
        </w:tabs>
        <w:ind w:left="992" w:hanging="425"/>
        <w:jc w:val="left"/>
      </w:pPr>
      <w:r w:rsidRPr="00886C3B">
        <w:t>Тип отчетного периода</w:t>
      </w:r>
      <w:r w:rsidRPr="00886C3B">
        <w:rPr>
          <w:lang w:val="en-US"/>
        </w:rPr>
        <w:t>;</w:t>
      </w:r>
    </w:p>
    <w:p w14:paraId="11C9C995" w14:textId="77777777" w:rsidR="00E9642B" w:rsidRPr="00886C3B" w:rsidRDefault="00E9642B" w:rsidP="00E9642B">
      <w:pPr>
        <w:pStyle w:val="13"/>
        <w:numPr>
          <w:ilvl w:val="0"/>
          <w:numId w:val="69"/>
        </w:numPr>
        <w:tabs>
          <w:tab w:val="clear" w:pos="284"/>
        </w:tabs>
        <w:ind w:left="992" w:hanging="425"/>
        <w:jc w:val="left"/>
      </w:pPr>
      <w:r w:rsidRPr="00886C3B">
        <w:t>Дата начала отчетного периода</w:t>
      </w:r>
      <w:r w:rsidRPr="00886C3B">
        <w:rPr>
          <w:lang w:val="en-US"/>
        </w:rPr>
        <w:t>;</w:t>
      </w:r>
    </w:p>
    <w:p w14:paraId="05470770" w14:textId="77777777" w:rsidR="00E9642B" w:rsidRPr="00886C3B" w:rsidRDefault="00E9642B" w:rsidP="00E9642B">
      <w:pPr>
        <w:pStyle w:val="13"/>
        <w:numPr>
          <w:ilvl w:val="0"/>
          <w:numId w:val="69"/>
        </w:numPr>
        <w:tabs>
          <w:tab w:val="clear" w:pos="284"/>
        </w:tabs>
        <w:ind w:left="992" w:hanging="425"/>
        <w:jc w:val="left"/>
      </w:pPr>
      <w:r w:rsidRPr="00886C3B">
        <w:t>Дата окончания отчетного периода</w:t>
      </w:r>
      <w:r w:rsidRPr="00886C3B">
        <w:rPr>
          <w:lang w:val="en-US"/>
        </w:rPr>
        <w:t>;</w:t>
      </w:r>
    </w:p>
    <w:p w14:paraId="10F510E8" w14:textId="77777777" w:rsidR="00E9642B" w:rsidRPr="00886C3B" w:rsidRDefault="00E9642B" w:rsidP="00E9642B">
      <w:pPr>
        <w:pStyle w:val="13"/>
        <w:numPr>
          <w:ilvl w:val="0"/>
          <w:numId w:val="69"/>
        </w:numPr>
        <w:tabs>
          <w:tab w:val="clear" w:pos="284"/>
        </w:tabs>
        <w:ind w:left="992" w:hanging="425"/>
        <w:jc w:val="left"/>
      </w:pPr>
      <w:r w:rsidRPr="00886C3B">
        <w:t>Доход для государства</w:t>
      </w:r>
      <w:r w:rsidRPr="00886C3B">
        <w:rPr>
          <w:lang w:val="en-US"/>
        </w:rPr>
        <w:t>;</w:t>
      </w:r>
    </w:p>
    <w:p w14:paraId="2496571F" w14:textId="77777777" w:rsidR="00E9642B" w:rsidRPr="00886C3B" w:rsidRDefault="00E9642B" w:rsidP="00E9642B">
      <w:pPr>
        <w:pStyle w:val="13"/>
        <w:numPr>
          <w:ilvl w:val="0"/>
          <w:numId w:val="69"/>
        </w:numPr>
        <w:tabs>
          <w:tab w:val="clear" w:pos="284"/>
        </w:tabs>
        <w:ind w:left="992" w:hanging="425"/>
        <w:jc w:val="left"/>
      </w:pPr>
      <w:r w:rsidRPr="00886C3B">
        <w:t>Уплачено дивидендов</w:t>
      </w:r>
      <w:r w:rsidRPr="00886C3B">
        <w:rPr>
          <w:lang w:val="en-US"/>
        </w:rPr>
        <w:t>;</w:t>
      </w:r>
    </w:p>
    <w:p w14:paraId="3698F4A3" w14:textId="77777777" w:rsidR="00E9642B" w:rsidRPr="00886C3B" w:rsidRDefault="00E9642B" w:rsidP="00E9642B">
      <w:pPr>
        <w:pStyle w:val="13"/>
        <w:numPr>
          <w:ilvl w:val="0"/>
          <w:numId w:val="69"/>
        </w:numPr>
        <w:tabs>
          <w:tab w:val="clear" w:pos="284"/>
        </w:tabs>
        <w:ind w:left="992" w:hanging="425"/>
        <w:jc w:val="left"/>
      </w:pPr>
      <w:r w:rsidRPr="00886C3B">
        <w:t>Ед. измерения.</w:t>
      </w:r>
    </w:p>
    <w:p w14:paraId="24EDE9C8" w14:textId="77777777" w:rsidR="00E9642B" w:rsidRPr="00886C3B" w:rsidRDefault="00E9642B" w:rsidP="00E9642B">
      <w:pPr>
        <w:pStyle w:val="af4"/>
        <w:jc w:val="left"/>
        <w:rPr>
          <w:lang w:val="en-US"/>
        </w:rPr>
      </w:pPr>
      <w:r w:rsidRPr="00886C3B">
        <w:t>Первичный</w:t>
      </w:r>
      <w:r w:rsidRPr="00886C3B">
        <w:rPr>
          <w:lang w:val="en-US"/>
        </w:rPr>
        <w:t xml:space="preserve"> </w:t>
      </w:r>
      <w:r w:rsidRPr="00886C3B">
        <w:t>ключ</w:t>
      </w:r>
      <w:r w:rsidRPr="00886C3B">
        <w:rPr>
          <w:lang w:val="en-US"/>
        </w:rPr>
        <w:t>: INN + TYPEPERIOD + DATESTART + DATEEND</w:t>
      </w:r>
    </w:p>
    <w:p w14:paraId="562E6BF5" w14:textId="3B279439" w:rsidR="00E9642B" w:rsidRPr="00886C3B" w:rsidRDefault="00E9642B" w:rsidP="00586CF0">
      <w:pPr>
        <w:pStyle w:val="af4"/>
        <w:jc w:val="left"/>
      </w:pPr>
      <w:r w:rsidRPr="00886C3B">
        <w:t>Периодичность обновления: Ежемесячно (5 числа каждого месяца) до 15:00.</w:t>
      </w:r>
      <w:r w:rsidR="00586CF0" w:rsidRPr="00886C3B">
        <w:t xml:space="preserve"> Каждый месяц обновл</w:t>
      </w:r>
      <w:r w:rsidR="00BE0FED" w:rsidRPr="00886C3B">
        <w:t>яются</w:t>
      </w:r>
      <w:r w:rsidR="00586CF0" w:rsidRPr="00886C3B">
        <w:t xml:space="preserve"> данные за предыдущий месяц. Каждый кварта</w:t>
      </w:r>
      <w:r w:rsidR="00BE0FED" w:rsidRPr="00886C3B">
        <w:t xml:space="preserve">л обновляются данные за квартал, за </w:t>
      </w:r>
      <w:r w:rsidR="00586CF0" w:rsidRPr="00886C3B">
        <w:t>предыдущий месяц. Каждый г</w:t>
      </w:r>
      <w:r w:rsidR="00BE0FED" w:rsidRPr="00886C3B">
        <w:t>од обновляются данные за квартал, за предыдущий месяц, за</w:t>
      </w:r>
      <w:r w:rsidR="00586CF0" w:rsidRPr="00886C3B">
        <w:t xml:space="preserve"> год.</w:t>
      </w:r>
    </w:p>
    <w:p w14:paraId="4DF068B9" w14:textId="77777777" w:rsidR="00E9642B" w:rsidRPr="00886C3B" w:rsidRDefault="00E9642B" w:rsidP="00E9642B">
      <w:pPr>
        <w:pStyle w:val="-"/>
      </w:pPr>
      <w:bookmarkStart w:id="408" w:name="_Toc212905647"/>
      <w:bookmarkStart w:id="409" w:name="_Toc215502402"/>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91</w:t>
      </w:r>
      <w:r w:rsidR="00101972">
        <w:rPr>
          <w:noProof/>
        </w:rPr>
        <w:fldChar w:fldCharType="end"/>
      </w:r>
      <w:r w:rsidRPr="00886C3B">
        <w:t xml:space="preserve"> – Показатели набора данных «Доходы и дивиденды, зачисляемые в федеральный бюджет» (идентификатор DIVIDENDS)</w:t>
      </w:r>
      <w:bookmarkEnd w:id="408"/>
      <w:bookmarkEnd w:id="40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6"/>
        <w:gridCol w:w="1589"/>
        <w:gridCol w:w="2423"/>
        <w:gridCol w:w="1470"/>
        <w:gridCol w:w="1047"/>
        <w:gridCol w:w="1108"/>
      </w:tblGrid>
      <w:tr w:rsidR="00E9642B" w:rsidRPr="00886C3B" w14:paraId="1A5BD66F" w14:textId="77777777" w:rsidTr="001F509E">
        <w:trPr>
          <w:tblHeader/>
        </w:trPr>
        <w:tc>
          <w:tcPr>
            <w:tcW w:w="984" w:type="pct"/>
            <w:shd w:val="clear" w:color="auto" w:fill="D9D9D9" w:themeFill="background1" w:themeFillShade="D9"/>
            <w:vAlign w:val="center"/>
          </w:tcPr>
          <w:p w14:paraId="1AEE6F6E"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Атрибут</w:t>
            </w:r>
          </w:p>
        </w:tc>
        <w:tc>
          <w:tcPr>
            <w:tcW w:w="929" w:type="pct"/>
            <w:shd w:val="clear" w:color="auto" w:fill="D9D9D9" w:themeFill="background1" w:themeFillShade="D9"/>
            <w:vAlign w:val="center"/>
          </w:tcPr>
          <w:p w14:paraId="483589DB"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Показатель</w:t>
            </w:r>
          </w:p>
        </w:tc>
        <w:tc>
          <w:tcPr>
            <w:tcW w:w="1357" w:type="pct"/>
            <w:shd w:val="clear" w:color="auto" w:fill="D9D9D9" w:themeFill="background1" w:themeFillShade="D9"/>
            <w:vAlign w:val="center"/>
          </w:tcPr>
          <w:p w14:paraId="48F6678E"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Описание</w:t>
            </w:r>
          </w:p>
        </w:tc>
        <w:tc>
          <w:tcPr>
            <w:tcW w:w="727" w:type="pct"/>
            <w:shd w:val="clear" w:color="auto" w:fill="D9D9D9" w:themeFill="background1" w:themeFillShade="D9"/>
            <w:vAlign w:val="center"/>
          </w:tcPr>
          <w:p w14:paraId="2FEF99FD"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Тип поля</w:t>
            </w:r>
          </w:p>
        </w:tc>
        <w:tc>
          <w:tcPr>
            <w:tcW w:w="574" w:type="pct"/>
            <w:shd w:val="clear" w:color="auto" w:fill="D9D9D9" w:themeFill="background1" w:themeFillShade="D9"/>
            <w:vAlign w:val="center"/>
          </w:tcPr>
          <w:p w14:paraId="15F34BDD"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Обязат.</w:t>
            </w:r>
          </w:p>
        </w:tc>
        <w:tc>
          <w:tcPr>
            <w:tcW w:w="429" w:type="pct"/>
            <w:shd w:val="clear" w:color="auto" w:fill="D9D9D9" w:themeFill="background1" w:themeFillShade="D9"/>
            <w:vAlign w:val="center"/>
          </w:tcPr>
          <w:p w14:paraId="31B225AB"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Длина</w:t>
            </w:r>
          </w:p>
        </w:tc>
      </w:tr>
      <w:tr w:rsidR="00E9642B" w:rsidRPr="00886C3B" w14:paraId="71D3A8E0" w14:textId="77777777" w:rsidTr="001F509E">
        <w:tc>
          <w:tcPr>
            <w:tcW w:w="984" w:type="pct"/>
            <w:shd w:val="clear" w:color="auto" w:fill="auto"/>
          </w:tcPr>
          <w:p w14:paraId="503E1479"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INN</w:t>
            </w:r>
          </w:p>
        </w:tc>
        <w:tc>
          <w:tcPr>
            <w:tcW w:w="929" w:type="pct"/>
            <w:shd w:val="clear" w:color="auto" w:fill="auto"/>
          </w:tcPr>
          <w:p w14:paraId="78A44FFA" w14:textId="77777777" w:rsidR="00E9642B" w:rsidRPr="00886C3B" w:rsidRDefault="00E9642B" w:rsidP="008025B9">
            <w:pPr>
              <w:jc w:val="left"/>
              <w:rPr>
                <w:szCs w:val="24"/>
              </w:rPr>
            </w:pPr>
            <w:r w:rsidRPr="00886C3B">
              <w:rPr>
                <w:szCs w:val="24"/>
              </w:rPr>
              <w:t>ИНН</w:t>
            </w:r>
          </w:p>
        </w:tc>
        <w:tc>
          <w:tcPr>
            <w:tcW w:w="1357" w:type="pct"/>
            <w:shd w:val="clear" w:color="auto" w:fill="auto"/>
          </w:tcPr>
          <w:p w14:paraId="529D2AD9" w14:textId="77777777" w:rsidR="00E9642B" w:rsidRPr="00886C3B" w:rsidRDefault="00E9642B" w:rsidP="008025B9">
            <w:pPr>
              <w:jc w:val="left"/>
              <w:rPr>
                <w:rFonts w:eastAsia="Calibri"/>
                <w:color w:val="auto"/>
                <w:szCs w:val="24"/>
                <w:lang w:val="en-US"/>
              </w:rPr>
            </w:pPr>
            <w:r w:rsidRPr="00886C3B">
              <w:rPr>
                <w:rFonts w:eastAsia="Calibri"/>
                <w:color w:val="auto"/>
                <w:szCs w:val="24"/>
                <w:lang w:val="en-US"/>
              </w:rPr>
              <w:t>ИНН плательщика</w:t>
            </w:r>
          </w:p>
        </w:tc>
        <w:tc>
          <w:tcPr>
            <w:tcW w:w="727" w:type="pct"/>
            <w:shd w:val="clear" w:color="auto" w:fill="auto"/>
          </w:tcPr>
          <w:p w14:paraId="72819893"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VARCHAR</w:t>
            </w:r>
          </w:p>
        </w:tc>
        <w:tc>
          <w:tcPr>
            <w:tcW w:w="574" w:type="pct"/>
            <w:shd w:val="clear" w:color="auto" w:fill="auto"/>
          </w:tcPr>
          <w:p w14:paraId="70C7461F"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да</w:t>
            </w:r>
          </w:p>
        </w:tc>
        <w:tc>
          <w:tcPr>
            <w:tcW w:w="429" w:type="pct"/>
            <w:shd w:val="clear" w:color="auto" w:fill="auto"/>
          </w:tcPr>
          <w:p w14:paraId="27DA03E1"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10</w:t>
            </w:r>
          </w:p>
        </w:tc>
      </w:tr>
      <w:tr w:rsidR="00E9642B" w:rsidRPr="00886C3B" w14:paraId="3C5DE721" w14:textId="77777777" w:rsidTr="001F509E">
        <w:trPr>
          <w:trHeight w:val="166"/>
        </w:trPr>
        <w:tc>
          <w:tcPr>
            <w:tcW w:w="984" w:type="pct"/>
            <w:shd w:val="clear" w:color="auto" w:fill="auto"/>
          </w:tcPr>
          <w:p w14:paraId="600286EB"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ACTUALDATE</w:t>
            </w:r>
          </w:p>
        </w:tc>
        <w:tc>
          <w:tcPr>
            <w:tcW w:w="929" w:type="pct"/>
            <w:shd w:val="clear" w:color="auto" w:fill="auto"/>
          </w:tcPr>
          <w:p w14:paraId="5BFED4CA" w14:textId="77777777" w:rsidR="00E9642B" w:rsidRPr="00886C3B" w:rsidRDefault="00E9642B" w:rsidP="008025B9">
            <w:pPr>
              <w:jc w:val="left"/>
              <w:rPr>
                <w:szCs w:val="24"/>
              </w:rPr>
            </w:pPr>
            <w:r w:rsidRPr="00886C3B">
              <w:rPr>
                <w:szCs w:val="24"/>
              </w:rPr>
              <w:t>Дата актуальности данных</w:t>
            </w:r>
          </w:p>
        </w:tc>
        <w:tc>
          <w:tcPr>
            <w:tcW w:w="1357" w:type="pct"/>
            <w:shd w:val="clear" w:color="auto" w:fill="auto"/>
          </w:tcPr>
          <w:p w14:paraId="5A36270B" w14:textId="77777777" w:rsidR="00E9642B" w:rsidRPr="00886C3B" w:rsidRDefault="00E9642B" w:rsidP="008025B9">
            <w:pPr>
              <w:jc w:val="left"/>
              <w:rPr>
                <w:szCs w:val="24"/>
              </w:rPr>
            </w:pPr>
            <w:r w:rsidRPr="00886C3B">
              <w:rPr>
                <w:szCs w:val="24"/>
              </w:rPr>
              <w:t>Дата на которую сформированы данные</w:t>
            </w:r>
          </w:p>
        </w:tc>
        <w:tc>
          <w:tcPr>
            <w:tcW w:w="727" w:type="pct"/>
            <w:shd w:val="clear" w:color="auto" w:fill="auto"/>
          </w:tcPr>
          <w:p w14:paraId="6A84ACC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lang w:val="en-US"/>
              </w:rPr>
              <w:t>DATE</w:t>
            </w:r>
          </w:p>
        </w:tc>
        <w:tc>
          <w:tcPr>
            <w:tcW w:w="574" w:type="pct"/>
            <w:shd w:val="clear" w:color="auto" w:fill="auto"/>
          </w:tcPr>
          <w:p w14:paraId="7EE5620C" w14:textId="77777777" w:rsidR="00E9642B" w:rsidRPr="00886C3B" w:rsidRDefault="00E9642B" w:rsidP="008025B9">
            <w:pPr>
              <w:jc w:val="left"/>
              <w:rPr>
                <w:szCs w:val="24"/>
              </w:rPr>
            </w:pPr>
            <w:r w:rsidRPr="00886C3B">
              <w:rPr>
                <w:szCs w:val="24"/>
              </w:rPr>
              <w:t>да</w:t>
            </w:r>
          </w:p>
        </w:tc>
        <w:tc>
          <w:tcPr>
            <w:tcW w:w="429" w:type="pct"/>
            <w:shd w:val="clear" w:color="auto" w:fill="auto"/>
          </w:tcPr>
          <w:p w14:paraId="40EF6E0E"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ГГГГ-ММ-ДД чч:мм:сс</w:t>
            </w:r>
          </w:p>
        </w:tc>
      </w:tr>
      <w:tr w:rsidR="00E9642B" w:rsidRPr="00886C3B" w14:paraId="01AE5D26" w14:textId="77777777" w:rsidTr="001F509E">
        <w:tc>
          <w:tcPr>
            <w:tcW w:w="984" w:type="pct"/>
            <w:shd w:val="clear" w:color="auto" w:fill="auto"/>
          </w:tcPr>
          <w:p w14:paraId="7978A0D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TYPEPERIOD</w:t>
            </w:r>
          </w:p>
        </w:tc>
        <w:tc>
          <w:tcPr>
            <w:tcW w:w="929" w:type="pct"/>
            <w:shd w:val="clear" w:color="auto" w:fill="auto"/>
          </w:tcPr>
          <w:p w14:paraId="23C07A95" w14:textId="77777777" w:rsidR="00E9642B" w:rsidRPr="00886C3B" w:rsidRDefault="00E9642B" w:rsidP="008025B9">
            <w:pPr>
              <w:jc w:val="left"/>
              <w:rPr>
                <w:szCs w:val="24"/>
              </w:rPr>
            </w:pPr>
            <w:r w:rsidRPr="00886C3B">
              <w:rPr>
                <w:szCs w:val="24"/>
              </w:rPr>
              <w:t>Тип отчетного периода</w:t>
            </w:r>
          </w:p>
        </w:tc>
        <w:tc>
          <w:tcPr>
            <w:tcW w:w="1357" w:type="pct"/>
            <w:shd w:val="clear" w:color="auto" w:fill="auto"/>
          </w:tcPr>
          <w:p w14:paraId="2A2B6B70" w14:textId="77777777" w:rsidR="00E9642B" w:rsidRPr="00886C3B" w:rsidRDefault="00E9642B" w:rsidP="008025B9">
            <w:pPr>
              <w:jc w:val="left"/>
              <w:rPr>
                <w:szCs w:val="24"/>
              </w:rPr>
            </w:pPr>
            <w:r w:rsidRPr="00886C3B">
              <w:rPr>
                <w:szCs w:val="24"/>
              </w:rPr>
              <w:t xml:space="preserve">Проставляется 1, 2 или 3: </w:t>
            </w:r>
            <w:r w:rsidRPr="00886C3B">
              <w:rPr>
                <w:szCs w:val="24"/>
              </w:rPr>
              <w:br/>
              <w:t xml:space="preserve">1 – год, </w:t>
            </w:r>
          </w:p>
          <w:p w14:paraId="5EC58233" w14:textId="77777777" w:rsidR="00E9642B" w:rsidRPr="00886C3B" w:rsidRDefault="00E9642B" w:rsidP="008025B9">
            <w:pPr>
              <w:jc w:val="left"/>
              <w:rPr>
                <w:szCs w:val="24"/>
              </w:rPr>
            </w:pPr>
            <w:r w:rsidRPr="00886C3B">
              <w:rPr>
                <w:szCs w:val="24"/>
              </w:rPr>
              <w:t xml:space="preserve">2 – квартал, </w:t>
            </w:r>
          </w:p>
          <w:p w14:paraId="5A20C88D" w14:textId="77777777" w:rsidR="00E9642B" w:rsidRPr="00886C3B" w:rsidRDefault="00E9642B" w:rsidP="008025B9">
            <w:pPr>
              <w:jc w:val="left"/>
              <w:rPr>
                <w:szCs w:val="24"/>
              </w:rPr>
            </w:pPr>
            <w:r w:rsidRPr="00886C3B">
              <w:rPr>
                <w:szCs w:val="24"/>
              </w:rPr>
              <w:t>3 – месяц.</w:t>
            </w:r>
          </w:p>
        </w:tc>
        <w:tc>
          <w:tcPr>
            <w:tcW w:w="727" w:type="pct"/>
            <w:shd w:val="clear" w:color="auto" w:fill="auto"/>
          </w:tcPr>
          <w:p w14:paraId="36BAA3E3"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INTEGER (INT)</w:t>
            </w:r>
          </w:p>
        </w:tc>
        <w:tc>
          <w:tcPr>
            <w:tcW w:w="574" w:type="pct"/>
            <w:shd w:val="clear" w:color="auto" w:fill="auto"/>
          </w:tcPr>
          <w:p w14:paraId="312E0D10" w14:textId="77777777" w:rsidR="00E9642B" w:rsidRPr="00886C3B" w:rsidRDefault="00E9642B" w:rsidP="008025B9">
            <w:pPr>
              <w:jc w:val="left"/>
              <w:rPr>
                <w:szCs w:val="24"/>
              </w:rPr>
            </w:pPr>
            <w:r w:rsidRPr="00886C3B">
              <w:rPr>
                <w:szCs w:val="24"/>
              </w:rPr>
              <w:t>да</w:t>
            </w:r>
          </w:p>
        </w:tc>
        <w:tc>
          <w:tcPr>
            <w:tcW w:w="429" w:type="pct"/>
            <w:shd w:val="clear" w:color="auto" w:fill="auto"/>
          </w:tcPr>
          <w:p w14:paraId="4EB7F13C"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1</w:t>
            </w:r>
          </w:p>
        </w:tc>
      </w:tr>
      <w:tr w:rsidR="00E9642B" w:rsidRPr="00886C3B" w14:paraId="5B8F75BF" w14:textId="77777777" w:rsidTr="001F509E">
        <w:tc>
          <w:tcPr>
            <w:tcW w:w="984" w:type="pct"/>
            <w:shd w:val="clear" w:color="auto" w:fill="auto"/>
          </w:tcPr>
          <w:p w14:paraId="19381FD2"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DATESTART</w:t>
            </w:r>
          </w:p>
        </w:tc>
        <w:tc>
          <w:tcPr>
            <w:tcW w:w="929" w:type="pct"/>
            <w:shd w:val="clear" w:color="auto" w:fill="auto"/>
          </w:tcPr>
          <w:p w14:paraId="19298ACB" w14:textId="77777777" w:rsidR="00E9642B" w:rsidRPr="00886C3B" w:rsidRDefault="00E9642B" w:rsidP="008025B9">
            <w:pPr>
              <w:jc w:val="left"/>
              <w:rPr>
                <w:szCs w:val="24"/>
              </w:rPr>
            </w:pPr>
            <w:r w:rsidRPr="00886C3B">
              <w:rPr>
                <w:szCs w:val="24"/>
              </w:rPr>
              <w:t xml:space="preserve">Дата начала отчетного </w:t>
            </w:r>
            <w:r w:rsidRPr="00886C3B">
              <w:rPr>
                <w:szCs w:val="24"/>
              </w:rPr>
              <w:lastRenderedPageBreak/>
              <w:t>периода</w:t>
            </w:r>
          </w:p>
        </w:tc>
        <w:tc>
          <w:tcPr>
            <w:tcW w:w="1357" w:type="pct"/>
            <w:shd w:val="clear" w:color="auto" w:fill="auto"/>
          </w:tcPr>
          <w:p w14:paraId="69BE4D82" w14:textId="77777777" w:rsidR="00E9642B" w:rsidRPr="00886C3B" w:rsidRDefault="00E9642B" w:rsidP="008025B9">
            <w:pPr>
              <w:jc w:val="left"/>
              <w:rPr>
                <w:szCs w:val="24"/>
              </w:rPr>
            </w:pPr>
            <w:r w:rsidRPr="00886C3B">
              <w:rPr>
                <w:szCs w:val="24"/>
              </w:rPr>
              <w:lastRenderedPageBreak/>
              <w:t>Первое число периода</w:t>
            </w:r>
          </w:p>
        </w:tc>
        <w:tc>
          <w:tcPr>
            <w:tcW w:w="727" w:type="pct"/>
            <w:shd w:val="clear" w:color="auto" w:fill="auto"/>
          </w:tcPr>
          <w:p w14:paraId="44B0642B" w14:textId="77777777" w:rsidR="00E9642B" w:rsidRPr="00886C3B" w:rsidRDefault="00E9642B" w:rsidP="008025B9">
            <w:pPr>
              <w:jc w:val="left"/>
            </w:pPr>
            <w:r w:rsidRPr="00886C3B">
              <w:rPr>
                <w:szCs w:val="24"/>
                <w:lang w:val="en-US"/>
              </w:rPr>
              <w:t>DATE</w:t>
            </w:r>
          </w:p>
        </w:tc>
        <w:tc>
          <w:tcPr>
            <w:tcW w:w="574" w:type="pct"/>
            <w:shd w:val="clear" w:color="auto" w:fill="auto"/>
          </w:tcPr>
          <w:p w14:paraId="3DFFADB2"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rPr>
              <w:t>да</w:t>
            </w:r>
          </w:p>
        </w:tc>
        <w:tc>
          <w:tcPr>
            <w:tcW w:w="429" w:type="pct"/>
            <w:shd w:val="clear" w:color="auto" w:fill="auto"/>
          </w:tcPr>
          <w:p w14:paraId="14B76AF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 xml:space="preserve">ГГГГ-ММ-ДД </w:t>
            </w:r>
            <w:r w:rsidRPr="00886C3B">
              <w:rPr>
                <w:rFonts w:ascii="Times New Roman" w:hAnsi="Times New Roman"/>
                <w:sz w:val="24"/>
                <w:szCs w:val="24"/>
              </w:rPr>
              <w:lastRenderedPageBreak/>
              <w:t>чч:мм:сс</w:t>
            </w:r>
          </w:p>
        </w:tc>
      </w:tr>
      <w:tr w:rsidR="00E9642B" w:rsidRPr="00886C3B" w14:paraId="105103A0" w14:textId="77777777" w:rsidTr="001F509E">
        <w:tc>
          <w:tcPr>
            <w:tcW w:w="984" w:type="pct"/>
            <w:shd w:val="clear" w:color="auto" w:fill="auto"/>
          </w:tcPr>
          <w:p w14:paraId="29A50F6F"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lastRenderedPageBreak/>
              <w:t>DATEEND</w:t>
            </w:r>
          </w:p>
        </w:tc>
        <w:tc>
          <w:tcPr>
            <w:tcW w:w="929" w:type="pct"/>
            <w:shd w:val="clear" w:color="auto" w:fill="auto"/>
          </w:tcPr>
          <w:p w14:paraId="3C4DD025" w14:textId="77777777" w:rsidR="00E9642B" w:rsidRPr="00886C3B" w:rsidRDefault="00E9642B" w:rsidP="008025B9">
            <w:pPr>
              <w:jc w:val="left"/>
              <w:rPr>
                <w:szCs w:val="24"/>
              </w:rPr>
            </w:pPr>
            <w:r w:rsidRPr="00886C3B">
              <w:rPr>
                <w:szCs w:val="24"/>
              </w:rPr>
              <w:t>Дата окончания отчетного периода</w:t>
            </w:r>
          </w:p>
        </w:tc>
        <w:tc>
          <w:tcPr>
            <w:tcW w:w="1357" w:type="pct"/>
            <w:shd w:val="clear" w:color="auto" w:fill="auto"/>
          </w:tcPr>
          <w:p w14:paraId="1036E579" w14:textId="77777777" w:rsidR="00E9642B" w:rsidRPr="00886C3B" w:rsidRDefault="00E9642B" w:rsidP="008025B9">
            <w:pPr>
              <w:jc w:val="left"/>
              <w:rPr>
                <w:szCs w:val="24"/>
              </w:rPr>
            </w:pPr>
            <w:r w:rsidRPr="00886C3B">
              <w:rPr>
                <w:szCs w:val="24"/>
              </w:rPr>
              <w:t>Последняя дата периода</w:t>
            </w:r>
          </w:p>
        </w:tc>
        <w:tc>
          <w:tcPr>
            <w:tcW w:w="727" w:type="pct"/>
            <w:shd w:val="clear" w:color="auto" w:fill="auto"/>
          </w:tcPr>
          <w:p w14:paraId="250E181E" w14:textId="77777777" w:rsidR="00E9642B" w:rsidRPr="00886C3B" w:rsidRDefault="00E9642B" w:rsidP="008025B9">
            <w:pPr>
              <w:jc w:val="left"/>
            </w:pPr>
            <w:r w:rsidRPr="00886C3B">
              <w:rPr>
                <w:szCs w:val="24"/>
                <w:lang w:val="en-US"/>
              </w:rPr>
              <w:t>DATE</w:t>
            </w:r>
          </w:p>
        </w:tc>
        <w:tc>
          <w:tcPr>
            <w:tcW w:w="574" w:type="pct"/>
            <w:shd w:val="clear" w:color="auto" w:fill="auto"/>
          </w:tcPr>
          <w:p w14:paraId="28C0037A"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w:t>
            </w:r>
          </w:p>
        </w:tc>
        <w:tc>
          <w:tcPr>
            <w:tcW w:w="429" w:type="pct"/>
            <w:shd w:val="clear" w:color="auto" w:fill="auto"/>
          </w:tcPr>
          <w:p w14:paraId="69522B3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ГГГГ-ММ-ДД чч:мм:сс</w:t>
            </w:r>
          </w:p>
        </w:tc>
      </w:tr>
      <w:tr w:rsidR="00E9642B" w:rsidRPr="00886C3B" w14:paraId="2DBD58D1" w14:textId="77777777" w:rsidTr="001F509E">
        <w:tc>
          <w:tcPr>
            <w:tcW w:w="984" w:type="pct"/>
            <w:shd w:val="clear" w:color="auto" w:fill="auto"/>
          </w:tcPr>
          <w:p w14:paraId="0F04C368" w14:textId="77777777" w:rsidR="00E9642B" w:rsidRPr="00886C3B" w:rsidRDefault="00E9642B" w:rsidP="008025B9">
            <w:pPr>
              <w:pStyle w:val="IBS"/>
              <w:tabs>
                <w:tab w:val="center" w:pos="865"/>
              </w:tabs>
              <w:spacing w:before="0"/>
              <w:jc w:val="left"/>
              <w:rPr>
                <w:rFonts w:ascii="Times New Roman" w:hAnsi="Times New Roman"/>
                <w:sz w:val="24"/>
                <w:szCs w:val="24"/>
                <w:lang w:val="en-US"/>
              </w:rPr>
            </w:pPr>
            <w:r w:rsidRPr="00886C3B">
              <w:rPr>
                <w:rFonts w:ascii="Times New Roman" w:hAnsi="Times New Roman"/>
                <w:sz w:val="24"/>
                <w:szCs w:val="24"/>
                <w:lang w:val="en-US"/>
              </w:rPr>
              <w:t>INCOMEAMOUNT</w:t>
            </w:r>
          </w:p>
        </w:tc>
        <w:tc>
          <w:tcPr>
            <w:tcW w:w="929" w:type="pct"/>
            <w:shd w:val="clear" w:color="auto" w:fill="auto"/>
          </w:tcPr>
          <w:p w14:paraId="44C91BB0" w14:textId="77777777" w:rsidR="00E9642B" w:rsidRPr="00886C3B" w:rsidRDefault="00E9642B" w:rsidP="008025B9">
            <w:pPr>
              <w:jc w:val="left"/>
              <w:rPr>
                <w:szCs w:val="24"/>
              </w:rPr>
            </w:pPr>
            <w:r w:rsidRPr="00886C3B">
              <w:rPr>
                <w:szCs w:val="24"/>
              </w:rPr>
              <w:t>Доход для государства</w:t>
            </w:r>
          </w:p>
        </w:tc>
        <w:tc>
          <w:tcPr>
            <w:tcW w:w="1357" w:type="pct"/>
            <w:shd w:val="clear" w:color="auto" w:fill="auto"/>
          </w:tcPr>
          <w:p w14:paraId="7237FD89" w14:textId="77777777" w:rsidR="00E9642B" w:rsidRPr="00886C3B" w:rsidRDefault="00E9642B" w:rsidP="008025B9">
            <w:pPr>
              <w:jc w:val="left"/>
              <w:rPr>
                <w:szCs w:val="24"/>
              </w:rPr>
            </w:pPr>
            <w:r w:rsidRPr="00886C3B">
              <w:rPr>
                <w:szCs w:val="24"/>
              </w:rPr>
              <w:t>Общая сумма поступлений по доходам</w:t>
            </w:r>
          </w:p>
        </w:tc>
        <w:tc>
          <w:tcPr>
            <w:tcW w:w="727" w:type="pct"/>
            <w:shd w:val="clear" w:color="auto" w:fill="auto"/>
          </w:tcPr>
          <w:p w14:paraId="69065F5D" w14:textId="77777777" w:rsidR="00E9642B" w:rsidRPr="00886C3B" w:rsidRDefault="00E9642B" w:rsidP="008025B9">
            <w:pPr>
              <w:jc w:val="left"/>
            </w:pPr>
            <w:r w:rsidRPr="00886C3B">
              <w:rPr>
                <w:szCs w:val="24"/>
                <w:lang w:val="en-US"/>
              </w:rPr>
              <w:t>NUMERIC (DECIMAL)</w:t>
            </w:r>
          </w:p>
        </w:tc>
        <w:tc>
          <w:tcPr>
            <w:tcW w:w="574" w:type="pct"/>
            <w:shd w:val="clear" w:color="auto" w:fill="auto"/>
          </w:tcPr>
          <w:p w14:paraId="34855085"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w:t>
            </w:r>
          </w:p>
        </w:tc>
        <w:tc>
          <w:tcPr>
            <w:tcW w:w="429" w:type="pct"/>
            <w:shd w:val="clear" w:color="auto" w:fill="auto"/>
          </w:tcPr>
          <w:p w14:paraId="796EE112"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32,8</w:t>
            </w:r>
          </w:p>
        </w:tc>
      </w:tr>
      <w:tr w:rsidR="00E9642B" w:rsidRPr="00886C3B" w14:paraId="1F50E78D" w14:textId="77777777" w:rsidTr="001F509E">
        <w:trPr>
          <w:trHeight w:val="658"/>
        </w:trPr>
        <w:tc>
          <w:tcPr>
            <w:tcW w:w="984" w:type="pct"/>
            <w:shd w:val="clear" w:color="auto" w:fill="auto"/>
          </w:tcPr>
          <w:p w14:paraId="54050558"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AMOUNTDIVID</w:t>
            </w:r>
          </w:p>
        </w:tc>
        <w:tc>
          <w:tcPr>
            <w:tcW w:w="929" w:type="pct"/>
            <w:shd w:val="clear" w:color="auto" w:fill="auto"/>
          </w:tcPr>
          <w:p w14:paraId="5FAADC61" w14:textId="77777777" w:rsidR="00E9642B" w:rsidRPr="00886C3B" w:rsidRDefault="00E9642B" w:rsidP="008025B9">
            <w:pPr>
              <w:jc w:val="left"/>
              <w:rPr>
                <w:szCs w:val="24"/>
              </w:rPr>
            </w:pPr>
            <w:r w:rsidRPr="00886C3B">
              <w:rPr>
                <w:szCs w:val="24"/>
              </w:rPr>
              <w:t>Уплачено дивидендов</w:t>
            </w:r>
          </w:p>
        </w:tc>
        <w:tc>
          <w:tcPr>
            <w:tcW w:w="1357" w:type="pct"/>
            <w:shd w:val="clear" w:color="auto" w:fill="auto"/>
          </w:tcPr>
          <w:p w14:paraId="38D56628" w14:textId="77777777" w:rsidR="00E9642B" w:rsidRPr="00886C3B" w:rsidRDefault="00E9642B" w:rsidP="008025B9">
            <w:pPr>
              <w:jc w:val="left"/>
              <w:rPr>
                <w:szCs w:val="24"/>
              </w:rPr>
            </w:pPr>
            <w:r w:rsidRPr="00886C3B">
              <w:rPr>
                <w:szCs w:val="24"/>
              </w:rPr>
              <w:t>Сумма по доходам в части дивидендов</w:t>
            </w:r>
          </w:p>
        </w:tc>
        <w:tc>
          <w:tcPr>
            <w:tcW w:w="727" w:type="pct"/>
            <w:shd w:val="clear" w:color="auto" w:fill="auto"/>
          </w:tcPr>
          <w:p w14:paraId="6DBCDC1A" w14:textId="77777777" w:rsidR="00E9642B" w:rsidRPr="00886C3B" w:rsidRDefault="00E9642B" w:rsidP="008025B9">
            <w:pPr>
              <w:jc w:val="left"/>
            </w:pPr>
            <w:r w:rsidRPr="00886C3B">
              <w:rPr>
                <w:szCs w:val="24"/>
                <w:lang w:val="en-US"/>
              </w:rPr>
              <w:t>NUMERIC (DECIMAL)</w:t>
            </w:r>
          </w:p>
        </w:tc>
        <w:tc>
          <w:tcPr>
            <w:tcW w:w="574" w:type="pct"/>
            <w:shd w:val="clear" w:color="auto" w:fill="auto"/>
          </w:tcPr>
          <w:p w14:paraId="0154CDE8"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да</w:t>
            </w:r>
          </w:p>
        </w:tc>
        <w:tc>
          <w:tcPr>
            <w:tcW w:w="429" w:type="pct"/>
            <w:shd w:val="clear" w:color="auto" w:fill="auto"/>
          </w:tcPr>
          <w:p w14:paraId="2D6BE585" w14:textId="77777777" w:rsidR="00E9642B" w:rsidRPr="00886C3B" w:rsidRDefault="00E9642B" w:rsidP="008025B9">
            <w:pPr>
              <w:jc w:val="left"/>
            </w:pPr>
            <w:r w:rsidRPr="00886C3B">
              <w:rPr>
                <w:szCs w:val="24"/>
                <w:lang w:val="en-US"/>
              </w:rPr>
              <w:t>32,8</w:t>
            </w:r>
          </w:p>
        </w:tc>
      </w:tr>
      <w:tr w:rsidR="00E9642B" w:rsidRPr="00886C3B" w14:paraId="4D55DC27" w14:textId="77777777" w:rsidTr="001F509E">
        <w:tc>
          <w:tcPr>
            <w:tcW w:w="984" w:type="pct"/>
          </w:tcPr>
          <w:p w14:paraId="7DCFCF18" w14:textId="77777777" w:rsidR="00E9642B" w:rsidRPr="00886C3B" w:rsidRDefault="00E9642B" w:rsidP="008025B9">
            <w:pPr>
              <w:jc w:val="left"/>
              <w:rPr>
                <w:szCs w:val="24"/>
                <w:lang w:val="en-US"/>
              </w:rPr>
            </w:pPr>
            <w:r w:rsidRPr="00886C3B">
              <w:rPr>
                <w:szCs w:val="24"/>
                <w:lang w:val="en-US"/>
              </w:rPr>
              <w:t>OKEI</w:t>
            </w:r>
          </w:p>
        </w:tc>
        <w:tc>
          <w:tcPr>
            <w:tcW w:w="929" w:type="pct"/>
          </w:tcPr>
          <w:p w14:paraId="2848BD20" w14:textId="77777777" w:rsidR="00E9642B" w:rsidRPr="00886C3B" w:rsidRDefault="00E9642B" w:rsidP="008025B9">
            <w:pPr>
              <w:jc w:val="left"/>
              <w:rPr>
                <w:szCs w:val="24"/>
              </w:rPr>
            </w:pPr>
            <w:r w:rsidRPr="00886C3B">
              <w:rPr>
                <w:szCs w:val="24"/>
              </w:rPr>
              <w:t>Ед. измерения</w:t>
            </w:r>
          </w:p>
        </w:tc>
        <w:tc>
          <w:tcPr>
            <w:tcW w:w="1357" w:type="pct"/>
          </w:tcPr>
          <w:p w14:paraId="098C37FD" w14:textId="77777777" w:rsidR="00E9642B" w:rsidRPr="00886C3B" w:rsidRDefault="00E9642B" w:rsidP="008025B9">
            <w:pPr>
              <w:pStyle w:val="IBS"/>
              <w:spacing w:before="0"/>
              <w:jc w:val="left"/>
              <w:rPr>
                <w:rFonts w:ascii="Times New Roman" w:hAnsi="Times New Roman"/>
                <w:sz w:val="24"/>
                <w:szCs w:val="24"/>
              </w:rPr>
            </w:pPr>
            <w:r w:rsidRPr="00886C3B">
              <w:rPr>
                <w:rFonts w:ascii="Times New Roman" w:hAnsi="Times New Roman"/>
                <w:sz w:val="24"/>
                <w:szCs w:val="24"/>
              </w:rPr>
              <w:t>Проставляется «руб.»</w:t>
            </w:r>
          </w:p>
        </w:tc>
        <w:tc>
          <w:tcPr>
            <w:tcW w:w="727" w:type="pct"/>
          </w:tcPr>
          <w:p w14:paraId="634CA3B3" w14:textId="77777777" w:rsidR="00E9642B" w:rsidRPr="00886C3B" w:rsidRDefault="00E9642B" w:rsidP="008025B9">
            <w:pPr>
              <w:jc w:val="left"/>
            </w:pPr>
            <w:r w:rsidRPr="00886C3B">
              <w:rPr>
                <w:szCs w:val="24"/>
                <w:lang w:val="en-US"/>
              </w:rPr>
              <w:t>VARCHAR</w:t>
            </w:r>
          </w:p>
        </w:tc>
        <w:tc>
          <w:tcPr>
            <w:tcW w:w="574" w:type="pct"/>
          </w:tcPr>
          <w:p w14:paraId="0E30EC1D" w14:textId="77777777" w:rsidR="00E9642B" w:rsidRPr="00886C3B" w:rsidRDefault="00E9642B" w:rsidP="008025B9">
            <w:pPr>
              <w:jc w:val="left"/>
            </w:pPr>
            <w:r w:rsidRPr="00886C3B">
              <w:rPr>
                <w:szCs w:val="24"/>
              </w:rPr>
              <w:t>да</w:t>
            </w:r>
          </w:p>
        </w:tc>
        <w:tc>
          <w:tcPr>
            <w:tcW w:w="429" w:type="pct"/>
            <w:vAlign w:val="center"/>
          </w:tcPr>
          <w:p w14:paraId="05DEBF19" w14:textId="77777777" w:rsidR="00E9642B" w:rsidRPr="00886C3B" w:rsidRDefault="00E9642B" w:rsidP="008025B9">
            <w:pPr>
              <w:pStyle w:val="IBS"/>
              <w:spacing w:before="0"/>
              <w:jc w:val="left"/>
              <w:rPr>
                <w:rFonts w:ascii="Times New Roman" w:hAnsi="Times New Roman"/>
                <w:sz w:val="24"/>
                <w:szCs w:val="24"/>
                <w:lang w:val="en-US"/>
              </w:rPr>
            </w:pPr>
            <w:r w:rsidRPr="00886C3B">
              <w:rPr>
                <w:rFonts w:ascii="Times New Roman" w:hAnsi="Times New Roman"/>
                <w:sz w:val="24"/>
                <w:szCs w:val="24"/>
                <w:lang w:val="en-US"/>
              </w:rPr>
              <w:t>100</w:t>
            </w:r>
          </w:p>
        </w:tc>
      </w:tr>
    </w:tbl>
    <w:p w14:paraId="71EB953D" w14:textId="7D8638F2" w:rsidR="00E9642B" w:rsidRPr="00886C3B" w:rsidRDefault="00E9642B" w:rsidP="00E9642B">
      <w:pPr>
        <w:pStyle w:val="af4"/>
        <w:jc w:val="left"/>
      </w:pPr>
      <w:r w:rsidRPr="00886C3B">
        <w:t xml:space="preserve">Пример запроса к набору данных приведен в </w:t>
      </w:r>
      <w:r w:rsidR="00DE58BC" w:rsidRPr="00886C3B">
        <w:t>Приложении 1</w:t>
      </w:r>
      <w:r w:rsidR="00535398" w:rsidRPr="00886C3B">
        <w:t xml:space="preserve"> п.34.</w:t>
      </w:r>
    </w:p>
    <w:p w14:paraId="75C93387" w14:textId="77777777" w:rsidR="00E9642B" w:rsidRPr="00886C3B" w:rsidRDefault="00E9642B" w:rsidP="00E9642B">
      <w:pPr>
        <w:pStyle w:val="22"/>
        <w:rPr>
          <w:rFonts w:ascii="Times New Roman" w:hAnsi="Times New Roman"/>
        </w:rPr>
      </w:pPr>
      <w:bookmarkStart w:id="410" w:name="_Toc212905288"/>
      <w:bookmarkStart w:id="411" w:name="_Toc215502128"/>
      <w:r w:rsidRPr="00886C3B">
        <w:rPr>
          <w:rFonts w:ascii="Times New Roman" w:hAnsi="Times New Roman"/>
        </w:rPr>
        <w:t>Набор данных «Сведения по кассовому исполнению федерального бюджета в разрезе получателей бюджетных средств» (идентификатор API_PBSFB_CASH)</w:t>
      </w:r>
      <w:bookmarkEnd w:id="410"/>
      <w:bookmarkEnd w:id="411"/>
    </w:p>
    <w:p w14:paraId="42CAB150" w14:textId="77777777" w:rsidR="00E9642B" w:rsidRPr="00886C3B" w:rsidRDefault="00E9642B" w:rsidP="00E9642B">
      <w:pPr>
        <w:pStyle w:val="af4"/>
        <w:jc w:val="left"/>
      </w:pPr>
      <w:r w:rsidRPr="00886C3B">
        <w:t>Статус набора: Актуальный.</w:t>
      </w:r>
    </w:p>
    <w:p w14:paraId="750119DC" w14:textId="77777777" w:rsidR="00E9642B" w:rsidRPr="00886C3B" w:rsidRDefault="00E9642B" w:rsidP="00E9642B">
      <w:pPr>
        <w:pStyle w:val="af4"/>
        <w:jc w:val="left"/>
      </w:pPr>
    </w:p>
    <w:p w14:paraId="4649F7EB" w14:textId="77777777" w:rsidR="00E9642B" w:rsidRPr="00886C3B" w:rsidRDefault="00E9642B" w:rsidP="00E9642B">
      <w:pPr>
        <w:pStyle w:val="af4"/>
      </w:pPr>
      <w:r w:rsidRPr="00886C3B">
        <w:t>Набор данных «Сведения по кассовому исполнению федерального бюджета в разрезе получателей бюджетных средств» (идентификатор API_PBSFB_CASH) строится на основании ежедневной оперативной формы 604 - нерегламентированный отчет по федеральному бюджету «Информация об исполнении обязательств (бюджетных, денежных), принятых в целях осуществления капитальных вложений (реализации мероприятий по информатизации», формируемый по форме приложения 8 к приказу Минфина России № 258н, поступающий в подсистему управления расходами государственной интегрированной информационной системы управления общественными финансами «Электронный бюджет».</w:t>
      </w:r>
    </w:p>
    <w:p w14:paraId="1EB8DAE6" w14:textId="77777777" w:rsidR="00E9642B" w:rsidRPr="00886C3B" w:rsidRDefault="00E9642B" w:rsidP="00E9642B">
      <w:pPr>
        <w:pStyle w:val="af4"/>
      </w:pPr>
      <w:r w:rsidRPr="00886C3B">
        <w:t>Атрибутный состав набора «Сведения по кассовому исполнению федерального бюджета в разрезе получателей бюджетных средств» (идентификатор API_PBSFB_CASH):</w:t>
      </w:r>
    </w:p>
    <w:p w14:paraId="34B26BF1" w14:textId="77777777" w:rsidR="00E9642B" w:rsidRPr="00886C3B" w:rsidRDefault="00E9642B" w:rsidP="00E9642B">
      <w:pPr>
        <w:pStyle w:val="13"/>
        <w:jc w:val="left"/>
      </w:pPr>
      <w:r w:rsidRPr="00886C3B">
        <w:t>дата отчета;</w:t>
      </w:r>
    </w:p>
    <w:p w14:paraId="3BE3D3D8" w14:textId="77777777" w:rsidR="00E9642B" w:rsidRPr="00886C3B" w:rsidRDefault="00E9642B" w:rsidP="00E9642B">
      <w:pPr>
        <w:pStyle w:val="13"/>
        <w:jc w:val="left"/>
      </w:pPr>
      <w:r w:rsidRPr="00886C3B">
        <w:t>код СВР;</w:t>
      </w:r>
    </w:p>
    <w:p w14:paraId="2E42D066" w14:textId="77777777" w:rsidR="00E9642B" w:rsidRPr="00886C3B" w:rsidRDefault="00E9642B" w:rsidP="00E9642B">
      <w:pPr>
        <w:pStyle w:val="13"/>
        <w:jc w:val="left"/>
      </w:pPr>
      <w:r w:rsidRPr="00886C3B">
        <w:t>лицевой счет;</w:t>
      </w:r>
    </w:p>
    <w:p w14:paraId="5441A51B" w14:textId="77777777" w:rsidR="00E9642B" w:rsidRPr="00886C3B" w:rsidRDefault="00E9642B" w:rsidP="00E9642B">
      <w:pPr>
        <w:pStyle w:val="13"/>
        <w:jc w:val="left"/>
      </w:pPr>
      <w:r w:rsidRPr="00886C3B">
        <w:t>код ТОФК;</w:t>
      </w:r>
    </w:p>
    <w:p w14:paraId="7567E4A8" w14:textId="77777777" w:rsidR="00E9642B" w:rsidRPr="00886C3B" w:rsidRDefault="00E9642B" w:rsidP="00E9642B">
      <w:pPr>
        <w:pStyle w:val="13"/>
        <w:jc w:val="left"/>
      </w:pPr>
      <w:r w:rsidRPr="00886C3B">
        <w:lastRenderedPageBreak/>
        <w:t>КБК;</w:t>
      </w:r>
    </w:p>
    <w:p w14:paraId="2DBBF7CB" w14:textId="77777777" w:rsidR="00E9642B" w:rsidRPr="00886C3B" w:rsidRDefault="00E9642B" w:rsidP="00E9642B">
      <w:pPr>
        <w:pStyle w:val="13"/>
        <w:jc w:val="left"/>
      </w:pPr>
      <w:r w:rsidRPr="00886C3B">
        <w:t>код ОКС;</w:t>
      </w:r>
    </w:p>
    <w:p w14:paraId="1F1DFCD7" w14:textId="77777777" w:rsidR="00E9642B" w:rsidRPr="00886C3B" w:rsidRDefault="00E9642B" w:rsidP="00E9642B">
      <w:pPr>
        <w:pStyle w:val="13"/>
        <w:jc w:val="left"/>
      </w:pPr>
      <w:r w:rsidRPr="00886C3B">
        <w:t>аналитический код;</w:t>
      </w:r>
    </w:p>
    <w:p w14:paraId="5C7992A1" w14:textId="77777777" w:rsidR="00E9642B" w:rsidRPr="00886C3B" w:rsidRDefault="00E9642B" w:rsidP="00E9642B">
      <w:pPr>
        <w:pStyle w:val="13"/>
        <w:jc w:val="left"/>
      </w:pPr>
      <w:r w:rsidRPr="00886C3B">
        <w:t>кассовое исполнение.</w:t>
      </w:r>
    </w:p>
    <w:p w14:paraId="3EFB121D" w14:textId="77777777" w:rsidR="00E9642B" w:rsidRPr="00886C3B" w:rsidRDefault="00E9642B" w:rsidP="00E9642B">
      <w:pPr>
        <w:pStyle w:val="af4"/>
      </w:pPr>
      <w:r w:rsidRPr="00886C3B">
        <w:t>Составной ключ: REPORTDATE+ UBPCODESR + NUMDOC_LS + TOFKCODE + KBK + FAIPCODE + ANALYTICALCODE.</w:t>
      </w:r>
    </w:p>
    <w:p w14:paraId="7778352B" w14:textId="77777777" w:rsidR="000D37BC" w:rsidRPr="00886C3B" w:rsidRDefault="00E9642B" w:rsidP="00E9642B">
      <w:pPr>
        <w:pStyle w:val="af4"/>
      </w:pPr>
      <w:r w:rsidRPr="00886C3B">
        <w:t xml:space="preserve">Периодичность обновления: </w:t>
      </w:r>
      <w:r w:rsidR="000D37BC" w:rsidRPr="00886C3B">
        <w:t xml:space="preserve">Ежедневно рабочие дни до 12:00. Так же до 11:00 осуществялется загрузка корректировок. </w:t>
      </w:r>
    </w:p>
    <w:p w14:paraId="40F2C464" w14:textId="599CAC14" w:rsidR="00E9642B" w:rsidRPr="00886C3B" w:rsidRDefault="00E9642B" w:rsidP="00E9642B">
      <w:pPr>
        <w:pStyle w:val="af4"/>
      </w:pPr>
      <w:r w:rsidRPr="00886C3B">
        <w:t xml:space="preserve">Осуществляется загрузка данных по состоянию на текущий день. </w:t>
      </w:r>
    </w:p>
    <w:p w14:paraId="3C6512B6" w14:textId="77777777" w:rsidR="00E9642B" w:rsidRPr="00886C3B" w:rsidRDefault="00E9642B" w:rsidP="00E9642B">
      <w:pPr>
        <w:pStyle w:val="-"/>
      </w:pPr>
      <w:bookmarkStart w:id="412" w:name="_Toc212905648"/>
      <w:bookmarkStart w:id="413" w:name="_Toc215502403"/>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92</w:t>
      </w:r>
      <w:r w:rsidR="00101972">
        <w:rPr>
          <w:noProof/>
        </w:rPr>
        <w:fldChar w:fldCharType="end"/>
      </w:r>
      <w:r w:rsidRPr="00886C3B">
        <w:t xml:space="preserve"> – Показатели набора данных «Сведения по кассовому исполнению федерального бюджета в разрезе получателей бюджетных средств» (идентификатор API_PBSFB_CASH)</w:t>
      </w:r>
      <w:bookmarkEnd w:id="412"/>
      <w:bookmarkEnd w:id="4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1510"/>
        <w:gridCol w:w="913"/>
        <w:gridCol w:w="1965"/>
        <w:gridCol w:w="2609"/>
      </w:tblGrid>
      <w:tr w:rsidR="00E9642B" w:rsidRPr="00886C3B" w14:paraId="0588880F" w14:textId="77777777" w:rsidTr="00556E98">
        <w:trPr>
          <w:trHeight w:val="330"/>
        </w:trPr>
        <w:tc>
          <w:tcPr>
            <w:tcW w:w="144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8B968E" w14:textId="77777777" w:rsidR="00E9642B" w:rsidRPr="00886C3B" w:rsidRDefault="00E9642B" w:rsidP="008025B9">
            <w:pPr>
              <w:pStyle w:val="HTML"/>
              <w:spacing w:line="256" w:lineRule="auto"/>
              <w:jc w:val="center"/>
              <w:rPr>
                <w:rStyle w:val="x1a"/>
                <w:rFonts w:ascii="Times New Roman" w:hAnsi="Times New Roman"/>
                <w:b/>
                <w:sz w:val="24"/>
                <w:szCs w:val="24"/>
              </w:rPr>
            </w:pPr>
            <w:r w:rsidRPr="00886C3B">
              <w:rPr>
                <w:rStyle w:val="x1a"/>
                <w:rFonts w:ascii="Times New Roman" w:eastAsia="Arial" w:hAnsi="Times New Roman"/>
                <w:b/>
                <w:sz w:val="24"/>
                <w:szCs w:val="24"/>
                <w:lang w:eastAsia="en-US"/>
              </w:rPr>
              <w:t>Наименование поля</w:t>
            </w:r>
          </w:p>
        </w:tc>
        <w:tc>
          <w:tcPr>
            <w:tcW w:w="7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1B6F2B" w14:textId="77777777" w:rsidR="00E9642B" w:rsidRPr="00886C3B" w:rsidRDefault="00E9642B" w:rsidP="008025B9">
            <w:pPr>
              <w:pStyle w:val="HTML"/>
              <w:spacing w:line="256" w:lineRule="auto"/>
              <w:jc w:val="center"/>
              <w:rPr>
                <w:rStyle w:val="x1a"/>
                <w:rFonts w:ascii="Times New Roman" w:hAnsi="Times New Roman"/>
                <w:b/>
                <w:sz w:val="24"/>
                <w:szCs w:val="24"/>
              </w:rPr>
            </w:pPr>
            <w:r w:rsidRPr="00886C3B">
              <w:rPr>
                <w:rStyle w:val="x1a"/>
                <w:rFonts w:ascii="Times New Roman" w:eastAsia="Arial" w:hAnsi="Times New Roman"/>
                <w:b/>
                <w:sz w:val="24"/>
                <w:szCs w:val="24"/>
                <w:lang w:eastAsia="en-US"/>
              </w:rPr>
              <w:t>Формат</w:t>
            </w:r>
          </w:p>
        </w:tc>
        <w:tc>
          <w:tcPr>
            <w:tcW w:w="4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84BD8E" w14:textId="77777777" w:rsidR="00E9642B" w:rsidRPr="00886C3B" w:rsidRDefault="00E9642B" w:rsidP="008025B9">
            <w:pPr>
              <w:pStyle w:val="HTML"/>
              <w:spacing w:line="256" w:lineRule="auto"/>
              <w:jc w:val="center"/>
              <w:rPr>
                <w:rStyle w:val="x1a"/>
                <w:rFonts w:ascii="Times New Roman" w:hAnsi="Times New Roman"/>
                <w:b/>
                <w:sz w:val="24"/>
                <w:szCs w:val="24"/>
              </w:rPr>
            </w:pPr>
            <w:r w:rsidRPr="00886C3B">
              <w:rPr>
                <w:rStyle w:val="x1a"/>
                <w:rFonts w:ascii="Times New Roman" w:eastAsia="Arial" w:hAnsi="Times New Roman"/>
                <w:b/>
                <w:sz w:val="24"/>
                <w:szCs w:val="24"/>
                <w:lang w:eastAsia="en-US"/>
              </w:rPr>
              <w:t>Длина</w:t>
            </w: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68D0DE" w14:textId="77777777" w:rsidR="00E9642B" w:rsidRPr="00886C3B" w:rsidRDefault="00E9642B" w:rsidP="008025B9">
            <w:pPr>
              <w:pStyle w:val="HTML"/>
              <w:spacing w:line="256" w:lineRule="auto"/>
              <w:jc w:val="center"/>
              <w:rPr>
                <w:rStyle w:val="x1a"/>
                <w:rFonts w:ascii="Times New Roman" w:hAnsi="Times New Roman"/>
                <w:b/>
                <w:sz w:val="24"/>
                <w:szCs w:val="24"/>
              </w:rPr>
            </w:pPr>
            <w:r w:rsidRPr="00886C3B">
              <w:rPr>
                <w:rStyle w:val="x1a"/>
                <w:rFonts w:ascii="Times New Roman" w:eastAsia="Arial" w:hAnsi="Times New Roman"/>
                <w:b/>
                <w:sz w:val="24"/>
                <w:szCs w:val="24"/>
                <w:lang w:eastAsia="en-US"/>
              </w:rPr>
              <w:t>Обязательность</w:t>
            </w:r>
          </w:p>
        </w:tc>
        <w:tc>
          <w:tcPr>
            <w:tcW w:w="132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21BE27" w14:textId="77777777" w:rsidR="00E9642B" w:rsidRPr="00886C3B" w:rsidRDefault="00E9642B" w:rsidP="008025B9">
            <w:pPr>
              <w:pStyle w:val="HTML"/>
              <w:spacing w:line="256" w:lineRule="auto"/>
              <w:jc w:val="center"/>
              <w:rPr>
                <w:rStyle w:val="x1a"/>
                <w:rFonts w:ascii="Times New Roman" w:hAnsi="Times New Roman"/>
                <w:b/>
                <w:sz w:val="24"/>
                <w:szCs w:val="24"/>
              </w:rPr>
            </w:pPr>
            <w:r w:rsidRPr="00886C3B">
              <w:rPr>
                <w:rStyle w:val="x1a"/>
                <w:rFonts w:ascii="Times New Roman" w:eastAsia="Arial" w:hAnsi="Times New Roman"/>
                <w:b/>
                <w:sz w:val="24"/>
                <w:szCs w:val="24"/>
                <w:lang w:eastAsia="en-US"/>
              </w:rPr>
              <w:t>Примечание</w:t>
            </w:r>
          </w:p>
        </w:tc>
      </w:tr>
      <w:tr w:rsidR="00E9642B" w:rsidRPr="00886C3B" w14:paraId="48D83D97" w14:textId="77777777" w:rsidTr="00556E98">
        <w:trPr>
          <w:trHeight w:val="330"/>
        </w:trPr>
        <w:tc>
          <w:tcPr>
            <w:tcW w:w="1449" w:type="pct"/>
            <w:tcBorders>
              <w:top w:val="single" w:sz="4" w:space="0" w:color="auto"/>
              <w:left w:val="single" w:sz="4" w:space="0" w:color="auto"/>
              <w:bottom w:val="single" w:sz="4" w:space="0" w:color="auto"/>
              <w:right w:val="single" w:sz="4" w:space="0" w:color="auto"/>
            </w:tcBorders>
            <w:hideMark/>
          </w:tcPr>
          <w:p w14:paraId="61D8492A" w14:textId="77777777" w:rsidR="00E9642B" w:rsidRPr="00886C3B" w:rsidRDefault="00E9642B" w:rsidP="008025B9">
            <w:pPr>
              <w:spacing w:line="276" w:lineRule="auto"/>
              <w:jc w:val="left"/>
              <w:rPr>
                <w:szCs w:val="24"/>
                <w:lang w:val="en-US" w:eastAsia="en-US"/>
              </w:rPr>
            </w:pPr>
            <w:r w:rsidRPr="00886C3B">
              <w:rPr>
                <w:szCs w:val="24"/>
                <w:lang w:val="en-US" w:eastAsia="en-US"/>
              </w:rPr>
              <w:t>REPORTDAT</w:t>
            </w:r>
          </w:p>
        </w:tc>
        <w:tc>
          <w:tcPr>
            <w:tcW w:w="766" w:type="pct"/>
            <w:tcBorders>
              <w:top w:val="single" w:sz="4" w:space="0" w:color="auto"/>
              <w:left w:val="single" w:sz="4" w:space="0" w:color="auto"/>
              <w:bottom w:val="single" w:sz="4" w:space="0" w:color="auto"/>
              <w:right w:val="single" w:sz="4" w:space="0" w:color="auto"/>
            </w:tcBorders>
            <w:hideMark/>
          </w:tcPr>
          <w:p w14:paraId="417BC66C" w14:textId="77777777" w:rsidR="00E9642B" w:rsidRPr="00886C3B" w:rsidRDefault="00E9642B" w:rsidP="008025B9">
            <w:pPr>
              <w:spacing w:line="276" w:lineRule="auto"/>
              <w:jc w:val="left"/>
              <w:rPr>
                <w:szCs w:val="24"/>
                <w:lang w:val="en-US" w:eastAsia="en-US"/>
              </w:rPr>
            </w:pPr>
            <w:r w:rsidRPr="00886C3B">
              <w:rPr>
                <w:szCs w:val="24"/>
                <w:lang w:val="en-US" w:eastAsia="en-US"/>
              </w:rPr>
              <w:t>DATE</w:t>
            </w:r>
          </w:p>
        </w:tc>
        <w:tc>
          <w:tcPr>
            <w:tcW w:w="463" w:type="pct"/>
            <w:tcBorders>
              <w:top w:val="single" w:sz="4" w:space="0" w:color="auto"/>
              <w:left w:val="single" w:sz="4" w:space="0" w:color="auto"/>
              <w:bottom w:val="single" w:sz="4" w:space="0" w:color="auto"/>
              <w:right w:val="single" w:sz="4" w:space="0" w:color="auto"/>
            </w:tcBorders>
          </w:tcPr>
          <w:p w14:paraId="4477E1DE" w14:textId="77777777" w:rsidR="00E9642B" w:rsidRPr="00886C3B" w:rsidRDefault="00E9642B" w:rsidP="008025B9">
            <w:pPr>
              <w:spacing w:line="276" w:lineRule="auto"/>
              <w:jc w:val="left"/>
              <w:rPr>
                <w:szCs w:val="24"/>
                <w:lang w:eastAsia="en-US"/>
              </w:rPr>
            </w:pPr>
          </w:p>
        </w:tc>
        <w:tc>
          <w:tcPr>
            <w:tcW w:w="997" w:type="pct"/>
            <w:tcBorders>
              <w:top w:val="single" w:sz="4" w:space="0" w:color="auto"/>
              <w:left w:val="single" w:sz="4" w:space="0" w:color="auto"/>
              <w:bottom w:val="single" w:sz="4" w:space="0" w:color="auto"/>
              <w:right w:val="single" w:sz="4" w:space="0" w:color="auto"/>
            </w:tcBorders>
            <w:hideMark/>
          </w:tcPr>
          <w:p w14:paraId="4620EA2C" w14:textId="77777777" w:rsidR="00E9642B" w:rsidRPr="00886C3B" w:rsidRDefault="00E9642B" w:rsidP="008025B9">
            <w:pPr>
              <w:spacing w:line="276" w:lineRule="auto"/>
              <w:jc w:val="left"/>
              <w:rPr>
                <w:szCs w:val="24"/>
                <w:lang w:val="en-US" w:eastAsia="en-US"/>
              </w:rPr>
            </w:pPr>
            <w:r w:rsidRPr="00886C3B">
              <w:rPr>
                <w:szCs w:val="24"/>
                <w:lang w:eastAsia="en-US"/>
              </w:rPr>
              <w:t>Да</w:t>
            </w:r>
          </w:p>
        </w:tc>
        <w:tc>
          <w:tcPr>
            <w:tcW w:w="1324" w:type="pct"/>
            <w:tcBorders>
              <w:top w:val="single" w:sz="4" w:space="0" w:color="auto"/>
              <w:left w:val="single" w:sz="4" w:space="0" w:color="auto"/>
              <w:bottom w:val="single" w:sz="4" w:space="0" w:color="auto"/>
              <w:right w:val="single" w:sz="4" w:space="0" w:color="auto"/>
            </w:tcBorders>
            <w:hideMark/>
          </w:tcPr>
          <w:p w14:paraId="77C482BB" w14:textId="77777777" w:rsidR="00E9642B" w:rsidRPr="00886C3B" w:rsidRDefault="00E9642B" w:rsidP="008025B9">
            <w:pPr>
              <w:spacing w:line="256" w:lineRule="auto"/>
              <w:jc w:val="left"/>
              <w:rPr>
                <w:szCs w:val="24"/>
                <w:lang w:eastAsia="en-US"/>
              </w:rPr>
            </w:pPr>
            <w:r w:rsidRPr="00886C3B">
              <w:rPr>
                <w:szCs w:val="24"/>
                <w:lang w:eastAsia="en-US"/>
              </w:rPr>
              <w:t>Дата отчета</w:t>
            </w:r>
          </w:p>
        </w:tc>
      </w:tr>
      <w:tr w:rsidR="00E9642B" w:rsidRPr="00886C3B" w14:paraId="22E17952" w14:textId="77777777" w:rsidTr="00556E98">
        <w:trPr>
          <w:trHeight w:val="330"/>
        </w:trPr>
        <w:tc>
          <w:tcPr>
            <w:tcW w:w="1449" w:type="pct"/>
            <w:tcBorders>
              <w:top w:val="single" w:sz="4" w:space="0" w:color="auto"/>
              <w:left w:val="single" w:sz="4" w:space="0" w:color="auto"/>
              <w:bottom w:val="single" w:sz="4" w:space="0" w:color="auto"/>
              <w:right w:val="single" w:sz="4" w:space="0" w:color="auto"/>
            </w:tcBorders>
            <w:hideMark/>
          </w:tcPr>
          <w:p w14:paraId="2ABF94DC" w14:textId="77777777" w:rsidR="00E9642B" w:rsidRPr="00886C3B" w:rsidRDefault="00E9642B" w:rsidP="008025B9">
            <w:pPr>
              <w:spacing w:line="276" w:lineRule="auto"/>
              <w:jc w:val="left"/>
              <w:rPr>
                <w:szCs w:val="24"/>
                <w:lang w:val="en-US" w:eastAsia="en-US"/>
              </w:rPr>
            </w:pPr>
            <w:r w:rsidRPr="00886C3B">
              <w:rPr>
                <w:szCs w:val="24"/>
                <w:lang w:val="en-US" w:eastAsia="en-US"/>
              </w:rPr>
              <w:t>UBPCODESR</w:t>
            </w:r>
          </w:p>
        </w:tc>
        <w:tc>
          <w:tcPr>
            <w:tcW w:w="766" w:type="pct"/>
            <w:tcBorders>
              <w:top w:val="single" w:sz="4" w:space="0" w:color="auto"/>
              <w:left w:val="single" w:sz="4" w:space="0" w:color="auto"/>
              <w:bottom w:val="single" w:sz="4" w:space="0" w:color="auto"/>
              <w:right w:val="single" w:sz="4" w:space="0" w:color="auto"/>
            </w:tcBorders>
            <w:hideMark/>
          </w:tcPr>
          <w:p w14:paraId="12BE8EF2" w14:textId="77777777" w:rsidR="00E9642B" w:rsidRPr="00886C3B" w:rsidRDefault="00E9642B" w:rsidP="008025B9">
            <w:pPr>
              <w:spacing w:line="276" w:lineRule="auto"/>
              <w:jc w:val="left"/>
              <w:rPr>
                <w:szCs w:val="24"/>
                <w:lang w:val="en-US" w:eastAsia="en-US"/>
              </w:rPr>
            </w:pPr>
            <w:r w:rsidRPr="00886C3B">
              <w:rPr>
                <w:szCs w:val="24"/>
                <w:lang w:eastAsia="en-US"/>
              </w:rPr>
              <w:t>VARCHAR2</w:t>
            </w:r>
          </w:p>
        </w:tc>
        <w:tc>
          <w:tcPr>
            <w:tcW w:w="463" w:type="pct"/>
            <w:tcBorders>
              <w:top w:val="single" w:sz="4" w:space="0" w:color="auto"/>
              <w:left w:val="single" w:sz="4" w:space="0" w:color="auto"/>
              <w:bottom w:val="single" w:sz="4" w:space="0" w:color="auto"/>
              <w:right w:val="single" w:sz="4" w:space="0" w:color="auto"/>
            </w:tcBorders>
            <w:hideMark/>
          </w:tcPr>
          <w:p w14:paraId="337E9748" w14:textId="77777777" w:rsidR="00E9642B" w:rsidRPr="00886C3B" w:rsidRDefault="00E9642B" w:rsidP="008025B9">
            <w:pPr>
              <w:spacing w:line="276" w:lineRule="auto"/>
              <w:jc w:val="left"/>
              <w:rPr>
                <w:szCs w:val="24"/>
                <w:lang w:val="en-US" w:eastAsia="en-US"/>
              </w:rPr>
            </w:pPr>
            <w:r w:rsidRPr="00886C3B">
              <w:rPr>
                <w:szCs w:val="24"/>
                <w:lang w:eastAsia="en-US"/>
              </w:rPr>
              <w:t>100</w:t>
            </w:r>
          </w:p>
        </w:tc>
        <w:tc>
          <w:tcPr>
            <w:tcW w:w="997" w:type="pct"/>
            <w:tcBorders>
              <w:top w:val="single" w:sz="4" w:space="0" w:color="auto"/>
              <w:left w:val="single" w:sz="4" w:space="0" w:color="auto"/>
              <w:bottom w:val="single" w:sz="4" w:space="0" w:color="auto"/>
              <w:right w:val="single" w:sz="4" w:space="0" w:color="auto"/>
            </w:tcBorders>
            <w:hideMark/>
          </w:tcPr>
          <w:p w14:paraId="1A7E75EE" w14:textId="77777777" w:rsidR="00E9642B" w:rsidRPr="00886C3B" w:rsidRDefault="00E9642B" w:rsidP="008025B9">
            <w:pPr>
              <w:spacing w:line="276" w:lineRule="auto"/>
              <w:jc w:val="left"/>
              <w:rPr>
                <w:szCs w:val="24"/>
                <w:lang w:eastAsia="en-US"/>
              </w:rPr>
            </w:pPr>
            <w:r w:rsidRPr="00886C3B">
              <w:rPr>
                <w:szCs w:val="24"/>
                <w:lang w:eastAsia="en-US"/>
              </w:rPr>
              <w:t>Да</w:t>
            </w:r>
          </w:p>
        </w:tc>
        <w:tc>
          <w:tcPr>
            <w:tcW w:w="1324" w:type="pct"/>
            <w:tcBorders>
              <w:top w:val="single" w:sz="4" w:space="0" w:color="auto"/>
              <w:left w:val="single" w:sz="4" w:space="0" w:color="auto"/>
              <w:bottom w:val="single" w:sz="4" w:space="0" w:color="auto"/>
              <w:right w:val="single" w:sz="4" w:space="0" w:color="auto"/>
            </w:tcBorders>
            <w:hideMark/>
          </w:tcPr>
          <w:p w14:paraId="007EFDF6" w14:textId="77777777" w:rsidR="00E9642B" w:rsidRPr="00886C3B" w:rsidRDefault="00E9642B" w:rsidP="008025B9">
            <w:pPr>
              <w:spacing w:line="256" w:lineRule="auto"/>
              <w:jc w:val="left"/>
              <w:rPr>
                <w:szCs w:val="24"/>
                <w:lang w:eastAsia="en-US"/>
              </w:rPr>
            </w:pPr>
            <w:r w:rsidRPr="00886C3B">
              <w:rPr>
                <w:szCs w:val="24"/>
                <w:lang w:eastAsia="en-US"/>
              </w:rPr>
              <w:t>Код СВР</w:t>
            </w:r>
          </w:p>
        </w:tc>
      </w:tr>
      <w:tr w:rsidR="00E9642B" w:rsidRPr="00886C3B" w14:paraId="0E49284D" w14:textId="77777777" w:rsidTr="00556E98">
        <w:trPr>
          <w:trHeight w:val="670"/>
        </w:trPr>
        <w:tc>
          <w:tcPr>
            <w:tcW w:w="1449" w:type="pct"/>
            <w:tcBorders>
              <w:top w:val="single" w:sz="4" w:space="0" w:color="auto"/>
              <w:left w:val="single" w:sz="4" w:space="0" w:color="auto"/>
              <w:bottom w:val="single" w:sz="4" w:space="0" w:color="auto"/>
              <w:right w:val="single" w:sz="4" w:space="0" w:color="auto"/>
            </w:tcBorders>
            <w:hideMark/>
          </w:tcPr>
          <w:p w14:paraId="3EF8060C" w14:textId="77777777" w:rsidR="00E9642B" w:rsidRPr="00886C3B" w:rsidRDefault="00E9642B" w:rsidP="008025B9">
            <w:pPr>
              <w:spacing w:line="276" w:lineRule="auto"/>
              <w:jc w:val="left"/>
              <w:rPr>
                <w:szCs w:val="24"/>
                <w:lang w:val="en-US" w:eastAsia="en-US"/>
              </w:rPr>
            </w:pPr>
            <w:r w:rsidRPr="00886C3B">
              <w:rPr>
                <w:szCs w:val="24"/>
                <w:lang w:val="en-US" w:eastAsia="en-US"/>
              </w:rPr>
              <w:t>NUMDOC_LS</w:t>
            </w:r>
          </w:p>
        </w:tc>
        <w:tc>
          <w:tcPr>
            <w:tcW w:w="766" w:type="pct"/>
            <w:tcBorders>
              <w:top w:val="single" w:sz="4" w:space="0" w:color="auto"/>
              <w:left w:val="single" w:sz="4" w:space="0" w:color="auto"/>
              <w:bottom w:val="single" w:sz="4" w:space="0" w:color="auto"/>
              <w:right w:val="single" w:sz="4" w:space="0" w:color="auto"/>
            </w:tcBorders>
            <w:hideMark/>
          </w:tcPr>
          <w:p w14:paraId="4C0CD5BC" w14:textId="77777777" w:rsidR="00E9642B" w:rsidRPr="00886C3B" w:rsidRDefault="00E9642B" w:rsidP="008025B9">
            <w:pPr>
              <w:spacing w:line="276" w:lineRule="auto"/>
              <w:jc w:val="left"/>
              <w:rPr>
                <w:szCs w:val="24"/>
                <w:lang w:val="en-US" w:eastAsia="en-US"/>
              </w:rPr>
            </w:pPr>
            <w:r w:rsidRPr="00886C3B">
              <w:rPr>
                <w:szCs w:val="24"/>
                <w:lang w:val="en-US" w:eastAsia="en-US"/>
              </w:rPr>
              <w:t>VARCHAR2</w:t>
            </w:r>
          </w:p>
        </w:tc>
        <w:tc>
          <w:tcPr>
            <w:tcW w:w="463" w:type="pct"/>
            <w:tcBorders>
              <w:top w:val="single" w:sz="4" w:space="0" w:color="auto"/>
              <w:left w:val="single" w:sz="4" w:space="0" w:color="auto"/>
              <w:bottom w:val="single" w:sz="4" w:space="0" w:color="auto"/>
              <w:right w:val="single" w:sz="4" w:space="0" w:color="auto"/>
            </w:tcBorders>
            <w:hideMark/>
          </w:tcPr>
          <w:p w14:paraId="23706783" w14:textId="77777777" w:rsidR="00E9642B" w:rsidRPr="00886C3B" w:rsidRDefault="00E9642B" w:rsidP="008025B9">
            <w:pPr>
              <w:spacing w:line="276" w:lineRule="auto"/>
              <w:jc w:val="left"/>
              <w:rPr>
                <w:szCs w:val="24"/>
                <w:lang w:val="en-US" w:eastAsia="en-US"/>
              </w:rPr>
            </w:pPr>
            <w:r w:rsidRPr="00886C3B">
              <w:rPr>
                <w:szCs w:val="24"/>
                <w:lang w:val="en-US" w:eastAsia="en-US"/>
              </w:rPr>
              <w:t>200</w:t>
            </w:r>
          </w:p>
        </w:tc>
        <w:tc>
          <w:tcPr>
            <w:tcW w:w="997" w:type="pct"/>
            <w:tcBorders>
              <w:top w:val="single" w:sz="4" w:space="0" w:color="auto"/>
              <w:left w:val="single" w:sz="4" w:space="0" w:color="auto"/>
              <w:bottom w:val="single" w:sz="4" w:space="0" w:color="auto"/>
              <w:right w:val="single" w:sz="4" w:space="0" w:color="auto"/>
            </w:tcBorders>
            <w:hideMark/>
          </w:tcPr>
          <w:p w14:paraId="2A3FDABE" w14:textId="77777777" w:rsidR="00E9642B" w:rsidRPr="00886C3B" w:rsidRDefault="00E9642B" w:rsidP="008025B9">
            <w:pPr>
              <w:spacing w:line="276" w:lineRule="auto"/>
              <w:jc w:val="left"/>
              <w:rPr>
                <w:szCs w:val="24"/>
                <w:lang w:eastAsia="en-US"/>
              </w:rPr>
            </w:pPr>
            <w:r w:rsidRPr="00886C3B">
              <w:rPr>
                <w:szCs w:val="24"/>
                <w:lang w:eastAsia="en-US"/>
              </w:rPr>
              <w:t>Да</w:t>
            </w:r>
          </w:p>
        </w:tc>
        <w:tc>
          <w:tcPr>
            <w:tcW w:w="1324" w:type="pct"/>
            <w:tcBorders>
              <w:top w:val="single" w:sz="4" w:space="0" w:color="auto"/>
              <w:left w:val="single" w:sz="4" w:space="0" w:color="auto"/>
              <w:bottom w:val="single" w:sz="4" w:space="0" w:color="auto"/>
              <w:right w:val="single" w:sz="4" w:space="0" w:color="auto"/>
            </w:tcBorders>
            <w:hideMark/>
          </w:tcPr>
          <w:p w14:paraId="6EB76FCE" w14:textId="77777777" w:rsidR="00E9642B" w:rsidRPr="00886C3B" w:rsidRDefault="00E9642B" w:rsidP="008025B9">
            <w:pPr>
              <w:spacing w:line="256" w:lineRule="auto"/>
              <w:jc w:val="left"/>
              <w:rPr>
                <w:szCs w:val="24"/>
                <w:lang w:eastAsia="en-US"/>
              </w:rPr>
            </w:pPr>
            <w:r w:rsidRPr="00886C3B">
              <w:rPr>
                <w:szCs w:val="24"/>
                <w:lang w:eastAsia="en-US"/>
              </w:rPr>
              <w:t>Лицевой счет</w:t>
            </w:r>
          </w:p>
        </w:tc>
      </w:tr>
      <w:tr w:rsidR="00E9642B" w:rsidRPr="00886C3B" w14:paraId="48AFBA0D" w14:textId="77777777" w:rsidTr="00556E98">
        <w:trPr>
          <w:trHeight w:val="330"/>
        </w:trPr>
        <w:tc>
          <w:tcPr>
            <w:tcW w:w="1449" w:type="pct"/>
            <w:tcBorders>
              <w:top w:val="single" w:sz="4" w:space="0" w:color="auto"/>
              <w:left w:val="single" w:sz="4" w:space="0" w:color="auto"/>
              <w:bottom w:val="single" w:sz="4" w:space="0" w:color="auto"/>
              <w:right w:val="single" w:sz="4" w:space="0" w:color="auto"/>
            </w:tcBorders>
            <w:hideMark/>
          </w:tcPr>
          <w:p w14:paraId="279BCC32" w14:textId="77777777" w:rsidR="00E9642B" w:rsidRPr="00886C3B" w:rsidRDefault="00E9642B" w:rsidP="008025B9">
            <w:pPr>
              <w:spacing w:line="276" w:lineRule="auto"/>
              <w:jc w:val="left"/>
              <w:rPr>
                <w:szCs w:val="24"/>
                <w:lang w:eastAsia="en-US"/>
              </w:rPr>
            </w:pPr>
            <w:r w:rsidRPr="00886C3B">
              <w:rPr>
                <w:szCs w:val="24"/>
                <w:lang w:eastAsia="en-US"/>
              </w:rPr>
              <w:t>TOFKCODE</w:t>
            </w:r>
          </w:p>
        </w:tc>
        <w:tc>
          <w:tcPr>
            <w:tcW w:w="766" w:type="pct"/>
            <w:tcBorders>
              <w:top w:val="single" w:sz="4" w:space="0" w:color="auto"/>
              <w:left w:val="single" w:sz="4" w:space="0" w:color="auto"/>
              <w:bottom w:val="single" w:sz="4" w:space="0" w:color="auto"/>
              <w:right w:val="single" w:sz="4" w:space="0" w:color="auto"/>
            </w:tcBorders>
            <w:hideMark/>
          </w:tcPr>
          <w:p w14:paraId="1EF552D0" w14:textId="77777777" w:rsidR="00E9642B" w:rsidRPr="00886C3B" w:rsidRDefault="00E9642B" w:rsidP="008025B9">
            <w:pPr>
              <w:spacing w:line="276" w:lineRule="auto"/>
              <w:jc w:val="left"/>
              <w:rPr>
                <w:szCs w:val="24"/>
                <w:lang w:eastAsia="en-US"/>
              </w:rPr>
            </w:pPr>
            <w:r w:rsidRPr="00886C3B">
              <w:rPr>
                <w:szCs w:val="24"/>
                <w:lang w:eastAsia="en-US"/>
              </w:rPr>
              <w:t>VARCHAR2</w:t>
            </w:r>
          </w:p>
        </w:tc>
        <w:tc>
          <w:tcPr>
            <w:tcW w:w="463" w:type="pct"/>
            <w:tcBorders>
              <w:top w:val="single" w:sz="4" w:space="0" w:color="auto"/>
              <w:left w:val="single" w:sz="4" w:space="0" w:color="auto"/>
              <w:bottom w:val="single" w:sz="4" w:space="0" w:color="auto"/>
              <w:right w:val="single" w:sz="4" w:space="0" w:color="auto"/>
            </w:tcBorders>
            <w:hideMark/>
          </w:tcPr>
          <w:p w14:paraId="4476B554" w14:textId="77777777" w:rsidR="00E9642B" w:rsidRPr="00886C3B" w:rsidRDefault="00E9642B" w:rsidP="008025B9">
            <w:pPr>
              <w:spacing w:line="276" w:lineRule="auto"/>
              <w:jc w:val="left"/>
              <w:rPr>
                <w:szCs w:val="24"/>
                <w:lang w:val="en-US" w:eastAsia="en-US"/>
              </w:rPr>
            </w:pPr>
            <w:r w:rsidRPr="00886C3B">
              <w:rPr>
                <w:szCs w:val="24"/>
                <w:lang w:val="en-US" w:eastAsia="en-US"/>
              </w:rPr>
              <w:t>2000</w:t>
            </w:r>
          </w:p>
        </w:tc>
        <w:tc>
          <w:tcPr>
            <w:tcW w:w="997" w:type="pct"/>
            <w:tcBorders>
              <w:top w:val="single" w:sz="4" w:space="0" w:color="auto"/>
              <w:left w:val="single" w:sz="4" w:space="0" w:color="auto"/>
              <w:bottom w:val="single" w:sz="4" w:space="0" w:color="auto"/>
              <w:right w:val="single" w:sz="4" w:space="0" w:color="auto"/>
            </w:tcBorders>
            <w:hideMark/>
          </w:tcPr>
          <w:p w14:paraId="19172119" w14:textId="77777777" w:rsidR="00E9642B" w:rsidRPr="00886C3B" w:rsidRDefault="00E9642B" w:rsidP="008025B9">
            <w:pPr>
              <w:spacing w:line="276" w:lineRule="auto"/>
              <w:jc w:val="left"/>
              <w:rPr>
                <w:szCs w:val="24"/>
                <w:lang w:eastAsia="en-US"/>
              </w:rPr>
            </w:pPr>
            <w:r w:rsidRPr="00886C3B">
              <w:rPr>
                <w:szCs w:val="24"/>
                <w:lang w:eastAsia="en-US"/>
              </w:rPr>
              <w:t>Да</w:t>
            </w:r>
          </w:p>
        </w:tc>
        <w:tc>
          <w:tcPr>
            <w:tcW w:w="1324" w:type="pct"/>
            <w:tcBorders>
              <w:top w:val="single" w:sz="4" w:space="0" w:color="auto"/>
              <w:left w:val="single" w:sz="4" w:space="0" w:color="auto"/>
              <w:bottom w:val="single" w:sz="4" w:space="0" w:color="auto"/>
              <w:right w:val="single" w:sz="4" w:space="0" w:color="auto"/>
            </w:tcBorders>
            <w:hideMark/>
          </w:tcPr>
          <w:p w14:paraId="275D7DCC" w14:textId="77777777" w:rsidR="00E9642B" w:rsidRPr="00886C3B" w:rsidRDefault="00E9642B" w:rsidP="008025B9">
            <w:pPr>
              <w:spacing w:line="256" w:lineRule="auto"/>
              <w:jc w:val="left"/>
              <w:rPr>
                <w:szCs w:val="24"/>
                <w:lang w:eastAsia="en-US"/>
              </w:rPr>
            </w:pPr>
            <w:r w:rsidRPr="00886C3B">
              <w:rPr>
                <w:szCs w:val="24"/>
                <w:lang w:eastAsia="en-US"/>
              </w:rPr>
              <w:t>Код ТОФК</w:t>
            </w:r>
          </w:p>
        </w:tc>
      </w:tr>
      <w:tr w:rsidR="00E9642B" w:rsidRPr="00886C3B" w14:paraId="4E29CC87" w14:textId="77777777" w:rsidTr="00556E98">
        <w:trPr>
          <w:trHeight w:val="330"/>
        </w:trPr>
        <w:tc>
          <w:tcPr>
            <w:tcW w:w="1449" w:type="pct"/>
            <w:tcBorders>
              <w:top w:val="single" w:sz="4" w:space="0" w:color="auto"/>
              <w:left w:val="single" w:sz="4" w:space="0" w:color="auto"/>
              <w:bottom w:val="single" w:sz="4" w:space="0" w:color="auto"/>
              <w:right w:val="single" w:sz="4" w:space="0" w:color="auto"/>
            </w:tcBorders>
            <w:hideMark/>
          </w:tcPr>
          <w:p w14:paraId="18814E61" w14:textId="77777777" w:rsidR="00E9642B" w:rsidRPr="00886C3B" w:rsidRDefault="00E9642B" w:rsidP="008025B9">
            <w:pPr>
              <w:spacing w:line="276" w:lineRule="auto"/>
              <w:jc w:val="left"/>
              <w:rPr>
                <w:szCs w:val="24"/>
                <w:lang w:eastAsia="en-US"/>
              </w:rPr>
            </w:pPr>
            <w:r w:rsidRPr="00886C3B">
              <w:rPr>
                <w:szCs w:val="24"/>
                <w:lang w:eastAsia="en-US"/>
              </w:rPr>
              <w:t>KBK</w:t>
            </w:r>
          </w:p>
        </w:tc>
        <w:tc>
          <w:tcPr>
            <w:tcW w:w="766" w:type="pct"/>
            <w:tcBorders>
              <w:top w:val="single" w:sz="4" w:space="0" w:color="auto"/>
              <w:left w:val="single" w:sz="4" w:space="0" w:color="auto"/>
              <w:bottom w:val="single" w:sz="4" w:space="0" w:color="auto"/>
              <w:right w:val="single" w:sz="4" w:space="0" w:color="auto"/>
            </w:tcBorders>
            <w:hideMark/>
          </w:tcPr>
          <w:p w14:paraId="33A8A7EB" w14:textId="77777777" w:rsidR="00E9642B" w:rsidRPr="00886C3B" w:rsidRDefault="00E9642B" w:rsidP="008025B9">
            <w:pPr>
              <w:spacing w:line="256" w:lineRule="auto"/>
              <w:jc w:val="left"/>
              <w:rPr>
                <w:szCs w:val="24"/>
                <w:lang w:val="en-US" w:eastAsia="en-US"/>
              </w:rPr>
            </w:pPr>
            <w:r w:rsidRPr="00886C3B">
              <w:rPr>
                <w:szCs w:val="24"/>
                <w:lang w:val="en-US" w:eastAsia="en-US"/>
              </w:rPr>
              <w:t>VARCHAR</w:t>
            </w:r>
          </w:p>
        </w:tc>
        <w:tc>
          <w:tcPr>
            <w:tcW w:w="463" w:type="pct"/>
            <w:tcBorders>
              <w:top w:val="single" w:sz="4" w:space="0" w:color="auto"/>
              <w:left w:val="single" w:sz="4" w:space="0" w:color="auto"/>
              <w:bottom w:val="single" w:sz="4" w:space="0" w:color="auto"/>
              <w:right w:val="single" w:sz="4" w:space="0" w:color="auto"/>
            </w:tcBorders>
            <w:hideMark/>
          </w:tcPr>
          <w:p w14:paraId="683EC38D" w14:textId="77777777" w:rsidR="00E9642B" w:rsidRPr="00886C3B" w:rsidRDefault="00E9642B" w:rsidP="008025B9">
            <w:pPr>
              <w:spacing w:line="256" w:lineRule="auto"/>
              <w:jc w:val="left"/>
              <w:rPr>
                <w:szCs w:val="24"/>
                <w:lang w:eastAsia="en-US"/>
              </w:rPr>
            </w:pPr>
            <w:r w:rsidRPr="00886C3B">
              <w:rPr>
                <w:szCs w:val="24"/>
                <w:lang w:val="en-US" w:eastAsia="en-US"/>
              </w:rPr>
              <w:t>20</w:t>
            </w:r>
            <w:r w:rsidRPr="00886C3B">
              <w:rPr>
                <w:szCs w:val="24"/>
                <w:lang w:eastAsia="en-US"/>
              </w:rPr>
              <w:t>00</w:t>
            </w:r>
          </w:p>
        </w:tc>
        <w:tc>
          <w:tcPr>
            <w:tcW w:w="997" w:type="pct"/>
            <w:tcBorders>
              <w:top w:val="single" w:sz="4" w:space="0" w:color="auto"/>
              <w:left w:val="single" w:sz="4" w:space="0" w:color="auto"/>
              <w:bottom w:val="single" w:sz="4" w:space="0" w:color="auto"/>
              <w:right w:val="single" w:sz="4" w:space="0" w:color="auto"/>
            </w:tcBorders>
            <w:hideMark/>
          </w:tcPr>
          <w:p w14:paraId="4AE0E89D" w14:textId="77777777" w:rsidR="00E9642B" w:rsidRPr="00886C3B" w:rsidRDefault="00E9642B" w:rsidP="008025B9">
            <w:pPr>
              <w:spacing w:line="256" w:lineRule="auto"/>
              <w:jc w:val="left"/>
              <w:rPr>
                <w:szCs w:val="24"/>
                <w:lang w:eastAsia="en-US"/>
              </w:rPr>
            </w:pPr>
            <w:r w:rsidRPr="00886C3B">
              <w:rPr>
                <w:szCs w:val="24"/>
                <w:lang w:eastAsia="en-US"/>
              </w:rPr>
              <w:t>Да</w:t>
            </w:r>
          </w:p>
        </w:tc>
        <w:tc>
          <w:tcPr>
            <w:tcW w:w="1324" w:type="pct"/>
            <w:tcBorders>
              <w:top w:val="single" w:sz="4" w:space="0" w:color="auto"/>
              <w:left w:val="single" w:sz="4" w:space="0" w:color="auto"/>
              <w:bottom w:val="single" w:sz="4" w:space="0" w:color="auto"/>
              <w:right w:val="single" w:sz="4" w:space="0" w:color="auto"/>
            </w:tcBorders>
            <w:hideMark/>
          </w:tcPr>
          <w:p w14:paraId="3148BA8F" w14:textId="77777777" w:rsidR="00E9642B" w:rsidRPr="00886C3B" w:rsidRDefault="00E9642B" w:rsidP="008025B9">
            <w:pPr>
              <w:spacing w:line="256" w:lineRule="auto"/>
              <w:jc w:val="left"/>
              <w:rPr>
                <w:szCs w:val="24"/>
                <w:lang w:eastAsia="en-US"/>
              </w:rPr>
            </w:pPr>
            <w:r w:rsidRPr="00886C3B">
              <w:rPr>
                <w:szCs w:val="24"/>
                <w:lang w:eastAsia="en-US"/>
              </w:rPr>
              <w:t>КБК</w:t>
            </w:r>
          </w:p>
        </w:tc>
      </w:tr>
      <w:tr w:rsidR="00E9642B" w:rsidRPr="00886C3B" w14:paraId="537691A2" w14:textId="77777777" w:rsidTr="00556E98">
        <w:trPr>
          <w:trHeight w:val="435"/>
        </w:trPr>
        <w:tc>
          <w:tcPr>
            <w:tcW w:w="1449" w:type="pct"/>
            <w:tcBorders>
              <w:top w:val="single" w:sz="4" w:space="0" w:color="auto"/>
              <w:left w:val="single" w:sz="4" w:space="0" w:color="auto"/>
              <w:bottom w:val="single" w:sz="4" w:space="0" w:color="auto"/>
              <w:right w:val="single" w:sz="4" w:space="0" w:color="auto"/>
            </w:tcBorders>
            <w:hideMark/>
          </w:tcPr>
          <w:p w14:paraId="349822F2" w14:textId="77777777" w:rsidR="00E9642B" w:rsidRPr="00886C3B" w:rsidRDefault="00E9642B" w:rsidP="008025B9">
            <w:pPr>
              <w:spacing w:after="200" w:line="276" w:lineRule="auto"/>
              <w:jc w:val="left"/>
              <w:rPr>
                <w:szCs w:val="24"/>
                <w:lang w:val="en-US" w:eastAsia="en-US"/>
              </w:rPr>
            </w:pPr>
            <w:r w:rsidRPr="00886C3B">
              <w:rPr>
                <w:szCs w:val="24"/>
                <w:lang w:val="en-US" w:eastAsia="en-US"/>
              </w:rPr>
              <w:t>FAIPCODE</w:t>
            </w:r>
          </w:p>
        </w:tc>
        <w:tc>
          <w:tcPr>
            <w:tcW w:w="766" w:type="pct"/>
            <w:tcBorders>
              <w:top w:val="single" w:sz="4" w:space="0" w:color="auto"/>
              <w:left w:val="single" w:sz="4" w:space="0" w:color="auto"/>
              <w:bottom w:val="single" w:sz="4" w:space="0" w:color="auto"/>
              <w:right w:val="single" w:sz="4" w:space="0" w:color="auto"/>
            </w:tcBorders>
            <w:hideMark/>
          </w:tcPr>
          <w:p w14:paraId="4B8177D4" w14:textId="77777777" w:rsidR="00E9642B" w:rsidRPr="00886C3B" w:rsidRDefault="00E9642B" w:rsidP="008025B9">
            <w:pPr>
              <w:spacing w:after="200" w:line="276" w:lineRule="auto"/>
              <w:jc w:val="left"/>
              <w:rPr>
                <w:szCs w:val="24"/>
                <w:lang w:val="en-US" w:eastAsia="en-US"/>
              </w:rPr>
            </w:pPr>
            <w:r w:rsidRPr="00886C3B">
              <w:rPr>
                <w:szCs w:val="24"/>
                <w:lang w:val="en-US" w:eastAsia="en-US"/>
              </w:rPr>
              <w:t>VARCHAR2</w:t>
            </w:r>
          </w:p>
        </w:tc>
        <w:tc>
          <w:tcPr>
            <w:tcW w:w="463" w:type="pct"/>
            <w:tcBorders>
              <w:top w:val="single" w:sz="4" w:space="0" w:color="auto"/>
              <w:left w:val="single" w:sz="4" w:space="0" w:color="auto"/>
              <w:bottom w:val="single" w:sz="4" w:space="0" w:color="auto"/>
              <w:right w:val="single" w:sz="4" w:space="0" w:color="auto"/>
            </w:tcBorders>
            <w:hideMark/>
          </w:tcPr>
          <w:p w14:paraId="40DED8A8" w14:textId="77777777" w:rsidR="00E9642B" w:rsidRPr="00886C3B" w:rsidRDefault="00E9642B" w:rsidP="008025B9">
            <w:pPr>
              <w:spacing w:after="200" w:line="276" w:lineRule="auto"/>
              <w:jc w:val="left"/>
              <w:rPr>
                <w:szCs w:val="24"/>
                <w:lang w:eastAsia="en-US"/>
              </w:rPr>
            </w:pPr>
            <w:r w:rsidRPr="00886C3B">
              <w:rPr>
                <w:szCs w:val="24"/>
                <w:lang w:val="en-US" w:eastAsia="en-US"/>
              </w:rPr>
              <w:t>20</w:t>
            </w:r>
            <w:r w:rsidRPr="00886C3B">
              <w:rPr>
                <w:szCs w:val="24"/>
                <w:lang w:eastAsia="en-US"/>
              </w:rPr>
              <w:t>00</w:t>
            </w:r>
          </w:p>
        </w:tc>
        <w:tc>
          <w:tcPr>
            <w:tcW w:w="997" w:type="pct"/>
            <w:tcBorders>
              <w:top w:val="single" w:sz="4" w:space="0" w:color="auto"/>
              <w:left w:val="single" w:sz="4" w:space="0" w:color="auto"/>
              <w:bottom w:val="single" w:sz="4" w:space="0" w:color="auto"/>
              <w:right w:val="single" w:sz="4" w:space="0" w:color="auto"/>
            </w:tcBorders>
            <w:hideMark/>
          </w:tcPr>
          <w:p w14:paraId="402A7A4D" w14:textId="77777777" w:rsidR="00E9642B" w:rsidRPr="00886C3B" w:rsidRDefault="00E9642B" w:rsidP="008025B9">
            <w:pPr>
              <w:spacing w:line="276" w:lineRule="auto"/>
              <w:jc w:val="left"/>
              <w:rPr>
                <w:szCs w:val="24"/>
                <w:lang w:val="en-US" w:eastAsia="en-US"/>
              </w:rPr>
            </w:pPr>
            <w:r w:rsidRPr="00886C3B">
              <w:rPr>
                <w:szCs w:val="24"/>
                <w:lang w:eastAsia="en-US"/>
              </w:rPr>
              <w:t>Нет</w:t>
            </w:r>
          </w:p>
        </w:tc>
        <w:tc>
          <w:tcPr>
            <w:tcW w:w="1324" w:type="pct"/>
            <w:tcBorders>
              <w:top w:val="single" w:sz="4" w:space="0" w:color="auto"/>
              <w:left w:val="single" w:sz="4" w:space="0" w:color="auto"/>
              <w:bottom w:val="single" w:sz="4" w:space="0" w:color="auto"/>
              <w:right w:val="single" w:sz="4" w:space="0" w:color="auto"/>
            </w:tcBorders>
            <w:hideMark/>
          </w:tcPr>
          <w:p w14:paraId="38A2AA93" w14:textId="77777777" w:rsidR="00E9642B" w:rsidRPr="00886C3B" w:rsidRDefault="00E9642B" w:rsidP="008025B9">
            <w:pPr>
              <w:spacing w:line="256" w:lineRule="auto"/>
              <w:jc w:val="left"/>
              <w:rPr>
                <w:szCs w:val="24"/>
                <w:lang w:eastAsia="en-US"/>
              </w:rPr>
            </w:pPr>
            <w:r w:rsidRPr="00886C3B">
              <w:rPr>
                <w:szCs w:val="24"/>
                <w:lang w:eastAsia="en-US"/>
              </w:rPr>
              <w:t>Код ОКС</w:t>
            </w:r>
          </w:p>
        </w:tc>
      </w:tr>
      <w:tr w:rsidR="00E9642B" w:rsidRPr="00886C3B" w14:paraId="7234F500" w14:textId="77777777" w:rsidTr="00556E98">
        <w:trPr>
          <w:trHeight w:val="330"/>
        </w:trPr>
        <w:tc>
          <w:tcPr>
            <w:tcW w:w="1449" w:type="pct"/>
            <w:tcBorders>
              <w:top w:val="single" w:sz="4" w:space="0" w:color="auto"/>
              <w:left w:val="single" w:sz="4" w:space="0" w:color="auto"/>
              <w:bottom w:val="single" w:sz="4" w:space="0" w:color="auto"/>
              <w:right w:val="single" w:sz="4" w:space="0" w:color="auto"/>
            </w:tcBorders>
            <w:hideMark/>
          </w:tcPr>
          <w:p w14:paraId="06BDD197" w14:textId="77777777" w:rsidR="00E9642B" w:rsidRPr="00886C3B" w:rsidRDefault="00E9642B" w:rsidP="008025B9">
            <w:pPr>
              <w:spacing w:line="276" w:lineRule="auto"/>
              <w:jc w:val="left"/>
              <w:rPr>
                <w:szCs w:val="24"/>
                <w:lang w:eastAsia="en-US"/>
              </w:rPr>
            </w:pPr>
            <w:r w:rsidRPr="00886C3B">
              <w:rPr>
                <w:szCs w:val="24"/>
                <w:lang w:eastAsia="en-US"/>
              </w:rPr>
              <w:t>ANALYTICALCODE</w:t>
            </w:r>
          </w:p>
        </w:tc>
        <w:tc>
          <w:tcPr>
            <w:tcW w:w="766" w:type="pct"/>
            <w:tcBorders>
              <w:top w:val="single" w:sz="4" w:space="0" w:color="auto"/>
              <w:left w:val="single" w:sz="4" w:space="0" w:color="auto"/>
              <w:bottom w:val="single" w:sz="4" w:space="0" w:color="auto"/>
              <w:right w:val="single" w:sz="4" w:space="0" w:color="auto"/>
            </w:tcBorders>
            <w:hideMark/>
          </w:tcPr>
          <w:p w14:paraId="3B1E4A40" w14:textId="77777777" w:rsidR="00E9642B" w:rsidRPr="00886C3B" w:rsidRDefault="00E9642B" w:rsidP="008025B9">
            <w:pPr>
              <w:spacing w:line="276" w:lineRule="auto"/>
              <w:jc w:val="left"/>
              <w:rPr>
                <w:szCs w:val="24"/>
                <w:lang w:eastAsia="en-US"/>
              </w:rPr>
            </w:pPr>
            <w:r w:rsidRPr="00886C3B">
              <w:rPr>
                <w:szCs w:val="24"/>
                <w:lang w:val="en-US" w:eastAsia="en-US"/>
              </w:rPr>
              <w:t>VARCHAR</w:t>
            </w:r>
            <w:r w:rsidRPr="00886C3B">
              <w:rPr>
                <w:szCs w:val="24"/>
                <w:lang w:eastAsia="en-US"/>
              </w:rPr>
              <w:t>2</w:t>
            </w:r>
          </w:p>
        </w:tc>
        <w:tc>
          <w:tcPr>
            <w:tcW w:w="463" w:type="pct"/>
            <w:tcBorders>
              <w:top w:val="single" w:sz="4" w:space="0" w:color="auto"/>
              <w:left w:val="single" w:sz="4" w:space="0" w:color="auto"/>
              <w:bottom w:val="single" w:sz="4" w:space="0" w:color="auto"/>
              <w:right w:val="single" w:sz="4" w:space="0" w:color="auto"/>
            </w:tcBorders>
            <w:hideMark/>
          </w:tcPr>
          <w:p w14:paraId="14133C2A" w14:textId="77777777" w:rsidR="00E9642B" w:rsidRPr="00886C3B" w:rsidRDefault="00E9642B" w:rsidP="008025B9">
            <w:pPr>
              <w:spacing w:line="276" w:lineRule="auto"/>
              <w:jc w:val="left"/>
              <w:rPr>
                <w:szCs w:val="24"/>
                <w:lang w:eastAsia="en-US"/>
              </w:rPr>
            </w:pPr>
            <w:r w:rsidRPr="00886C3B">
              <w:rPr>
                <w:szCs w:val="24"/>
                <w:lang w:val="en-US" w:eastAsia="en-US"/>
              </w:rPr>
              <w:t>20</w:t>
            </w:r>
            <w:r w:rsidRPr="00886C3B">
              <w:rPr>
                <w:szCs w:val="24"/>
                <w:lang w:eastAsia="en-US"/>
              </w:rPr>
              <w:t>00</w:t>
            </w:r>
          </w:p>
        </w:tc>
        <w:tc>
          <w:tcPr>
            <w:tcW w:w="997" w:type="pct"/>
            <w:tcBorders>
              <w:top w:val="single" w:sz="4" w:space="0" w:color="auto"/>
              <w:left w:val="single" w:sz="4" w:space="0" w:color="auto"/>
              <w:bottom w:val="single" w:sz="4" w:space="0" w:color="auto"/>
              <w:right w:val="single" w:sz="4" w:space="0" w:color="auto"/>
            </w:tcBorders>
            <w:hideMark/>
          </w:tcPr>
          <w:p w14:paraId="40F7D29A" w14:textId="77777777" w:rsidR="00E9642B" w:rsidRPr="00886C3B" w:rsidRDefault="00E9642B" w:rsidP="008025B9">
            <w:pPr>
              <w:spacing w:line="276" w:lineRule="auto"/>
              <w:jc w:val="left"/>
              <w:rPr>
                <w:szCs w:val="24"/>
                <w:lang w:eastAsia="en-US"/>
              </w:rPr>
            </w:pPr>
            <w:r w:rsidRPr="00886C3B">
              <w:rPr>
                <w:szCs w:val="24"/>
                <w:lang w:eastAsia="en-US"/>
              </w:rPr>
              <w:t>Нет</w:t>
            </w:r>
          </w:p>
        </w:tc>
        <w:tc>
          <w:tcPr>
            <w:tcW w:w="1324" w:type="pct"/>
            <w:tcBorders>
              <w:top w:val="single" w:sz="4" w:space="0" w:color="auto"/>
              <w:left w:val="single" w:sz="4" w:space="0" w:color="auto"/>
              <w:bottom w:val="single" w:sz="4" w:space="0" w:color="auto"/>
              <w:right w:val="single" w:sz="4" w:space="0" w:color="auto"/>
            </w:tcBorders>
            <w:hideMark/>
          </w:tcPr>
          <w:p w14:paraId="7E573263" w14:textId="77777777" w:rsidR="00E9642B" w:rsidRPr="00886C3B" w:rsidRDefault="00E9642B" w:rsidP="008025B9">
            <w:pPr>
              <w:spacing w:line="256" w:lineRule="auto"/>
              <w:jc w:val="left"/>
              <w:rPr>
                <w:szCs w:val="24"/>
                <w:lang w:eastAsia="en-US"/>
              </w:rPr>
            </w:pPr>
            <w:r w:rsidRPr="00886C3B">
              <w:rPr>
                <w:szCs w:val="24"/>
                <w:lang w:eastAsia="en-US"/>
              </w:rPr>
              <w:t>Аналитический код</w:t>
            </w:r>
          </w:p>
        </w:tc>
      </w:tr>
      <w:tr w:rsidR="00E9642B" w:rsidRPr="00886C3B" w14:paraId="351FD2E4" w14:textId="77777777" w:rsidTr="00556E98">
        <w:trPr>
          <w:trHeight w:val="349"/>
        </w:trPr>
        <w:tc>
          <w:tcPr>
            <w:tcW w:w="1449" w:type="pct"/>
            <w:tcBorders>
              <w:top w:val="single" w:sz="4" w:space="0" w:color="auto"/>
              <w:left w:val="single" w:sz="4" w:space="0" w:color="auto"/>
              <w:bottom w:val="single" w:sz="4" w:space="0" w:color="auto"/>
              <w:right w:val="single" w:sz="4" w:space="0" w:color="auto"/>
            </w:tcBorders>
            <w:hideMark/>
          </w:tcPr>
          <w:p w14:paraId="74A7F6B6" w14:textId="77777777" w:rsidR="00E9642B" w:rsidRPr="00886C3B" w:rsidRDefault="00E9642B" w:rsidP="008025B9">
            <w:pPr>
              <w:spacing w:line="256" w:lineRule="auto"/>
              <w:jc w:val="left"/>
              <w:rPr>
                <w:szCs w:val="24"/>
                <w:lang w:eastAsia="en-US"/>
              </w:rPr>
            </w:pPr>
            <w:r w:rsidRPr="00886C3B">
              <w:rPr>
                <w:szCs w:val="24"/>
                <w:lang w:eastAsia="en-US"/>
              </w:rPr>
              <w:t>SUMMAPAID_BO</w:t>
            </w:r>
          </w:p>
        </w:tc>
        <w:tc>
          <w:tcPr>
            <w:tcW w:w="766" w:type="pct"/>
            <w:tcBorders>
              <w:top w:val="single" w:sz="4" w:space="0" w:color="auto"/>
              <w:left w:val="single" w:sz="4" w:space="0" w:color="auto"/>
              <w:bottom w:val="single" w:sz="4" w:space="0" w:color="auto"/>
              <w:right w:val="single" w:sz="4" w:space="0" w:color="auto"/>
            </w:tcBorders>
            <w:hideMark/>
          </w:tcPr>
          <w:p w14:paraId="6AB08BBE" w14:textId="77777777" w:rsidR="00E9642B" w:rsidRPr="00886C3B" w:rsidRDefault="00E9642B" w:rsidP="008025B9">
            <w:pPr>
              <w:spacing w:line="276" w:lineRule="auto"/>
              <w:jc w:val="left"/>
              <w:rPr>
                <w:szCs w:val="24"/>
                <w:lang w:eastAsia="en-US"/>
              </w:rPr>
            </w:pPr>
            <w:r w:rsidRPr="00886C3B">
              <w:rPr>
                <w:szCs w:val="24"/>
                <w:lang w:eastAsia="en-US"/>
              </w:rPr>
              <w:t>NUMBER</w:t>
            </w:r>
          </w:p>
        </w:tc>
        <w:tc>
          <w:tcPr>
            <w:tcW w:w="463" w:type="pct"/>
            <w:tcBorders>
              <w:top w:val="single" w:sz="4" w:space="0" w:color="auto"/>
              <w:left w:val="single" w:sz="4" w:space="0" w:color="auto"/>
              <w:bottom w:val="single" w:sz="4" w:space="0" w:color="auto"/>
              <w:right w:val="single" w:sz="4" w:space="0" w:color="auto"/>
            </w:tcBorders>
            <w:hideMark/>
          </w:tcPr>
          <w:p w14:paraId="11EDD9F5" w14:textId="77777777" w:rsidR="00E9642B" w:rsidRPr="00886C3B" w:rsidRDefault="00E9642B" w:rsidP="008025B9">
            <w:pPr>
              <w:spacing w:line="276" w:lineRule="auto"/>
              <w:jc w:val="left"/>
              <w:rPr>
                <w:szCs w:val="24"/>
                <w:lang w:val="en-US" w:eastAsia="en-US"/>
              </w:rPr>
            </w:pPr>
            <w:r w:rsidRPr="00886C3B">
              <w:rPr>
                <w:szCs w:val="24"/>
                <w:lang w:val="en-US" w:eastAsia="en-US"/>
              </w:rPr>
              <w:t>20, 2</w:t>
            </w:r>
          </w:p>
        </w:tc>
        <w:tc>
          <w:tcPr>
            <w:tcW w:w="997" w:type="pct"/>
            <w:tcBorders>
              <w:top w:val="single" w:sz="4" w:space="0" w:color="auto"/>
              <w:left w:val="single" w:sz="4" w:space="0" w:color="auto"/>
              <w:bottom w:val="single" w:sz="4" w:space="0" w:color="auto"/>
              <w:right w:val="single" w:sz="4" w:space="0" w:color="auto"/>
            </w:tcBorders>
            <w:hideMark/>
          </w:tcPr>
          <w:p w14:paraId="6CCF4EFD" w14:textId="77777777" w:rsidR="00E9642B" w:rsidRPr="00886C3B" w:rsidRDefault="00E9642B" w:rsidP="008025B9">
            <w:pPr>
              <w:spacing w:line="276" w:lineRule="auto"/>
              <w:jc w:val="left"/>
              <w:rPr>
                <w:szCs w:val="24"/>
                <w:lang w:val="en-US" w:eastAsia="en-US"/>
              </w:rPr>
            </w:pPr>
            <w:r w:rsidRPr="00886C3B">
              <w:rPr>
                <w:szCs w:val="24"/>
                <w:lang w:val="en-US" w:eastAsia="en-US"/>
              </w:rPr>
              <w:t>Нет</w:t>
            </w:r>
          </w:p>
        </w:tc>
        <w:tc>
          <w:tcPr>
            <w:tcW w:w="1324" w:type="pct"/>
            <w:tcBorders>
              <w:top w:val="single" w:sz="4" w:space="0" w:color="auto"/>
              <w:left w:val="single" w:sz="4" w:space="0" w:color="auto"/>
              <w:bottom w:val="single" w:sz="4" w:space="0" w:color="auto"/>
              <w:right w:val="single" w:sz="4" w:space="0" w:color="auto"/>
            </w:tcBorders>
            <w:hideMark/>
          </w:tcPr>
          <w:p w14:paraId="68162895" w14:textId="77777777" w:rsidR="00E9642B" w:rsidRPr="00886C3B" w:rsidRDefault="00E9642B" w:rsidP="008025B9">
            <w:pPr>
              <w:spacing w:line="256" w:lineRule="auto"/>
              <w:jc w:val="left"/>
              <w:rPr>
                <w:szCs w:val="24"/>
                <w:lang w:eastAsia="en-US"/>
              </w:rPr>
            </w:pPr>
            <w:r w:rsidRPr="00886C3B">
              <w:rPr>
                <w:szCs w:val="24"/>
                <w:lang w:eastAsia="en-US"/>
              </w:rPr>
              <w:t>Кассовое исполнение</w:t>
            </w:r>
          </w:p>
        </w:tc>
      </w:tr>
    </w:tbl>
    <w:p w14:paraId="20EA4AD9" w14:textId="07DA27F4" w:rsidR="00E9642B" w:rsidRPr="00886C3B" w:rsidRDefault="00E9642B" w:rsidP="00E9642B">
      <w:pPr>
        <w:pStyle w:val="af4"/>
        <w:jc w:val="left"/>
      </w:pPr>
      <w:r w:rsidRPr="00886C3B">
        <w:t>Примеры запросов к набо</w:t>
      </w:r>
      <w:r w:rsidR="00535398" w:rsidRPr="00886C3B">
        <w:t>ру данных приведены в</w:t>
      </w:r>
      <w:r w:rsidR="004E14A4" w:rsidRPr="00886C3B">
        <w:t xml:space="preserve"> </w:t>
      </w:r>
      <w:r w:rsidR="00DE58BC" w:rsidRPr="00886C3B">
        <w:t>Приложении 1</w:t>
      </w:r>
      <w:r w:rsidR="004E14A4" w:rsidRPr="00886C3B">
        <w:t xml:space="preserve"> </w:t>
      </w:r>
      <w:r w:rsidR="00535398" w:rsidRPr="00886C3B">
        <w:t>п.35.</w:t>
      </w:r>
    </w:p>
    <w:p w14:paraId="57462E63" w14:textId="77777777" w:rsidR="00E9642B" w:rsidRPr="00886C3B" w:rsidRDefault="00E9642B" w:rsidP="00E9642B">
      <w:pPr>
        <w:pStyle w:val="22"/>
        <w:jc w:val="left"/>
        <w:rPr>
          <w:rFonts w:ascii="Times New Roman" w:hAnsi="Times New Roman"/>
        </w:rPr>
      </w:pPr>
      <w:bookmarkStart w:id="414" w:name="_Toc212905289"/>
      <w:bookmarkStart w:id="415" w:name="_Toc215502129"/>
      <w:r w:rsidRPr="00886C3B">
        <w:rPr>
          <w:rFonts w:ascii="Times New Roman" w:hAnsi="Times New Roman"/>
        </w:rPr>
        <w:t xml:space="preserve">Набор данных «Основные характеристики федерального бюджета» (идентификатор </w:t>
      </w:r>
      <w:r w:rsidRPr="00886C3B">
        <w:rPr>
          <w:rFonts w:ascii="Times New Roman" w:hAnsi="Times New Roman"/>
          <w:lang w:val="en-US"/>
        </w:rPr>
        <w:t>MAINCHARACTFB</w:t>
      </w:r>
      <w:r w:rsidRPr="00886C3B">
        <w:rPr>
          <w:rFonts w:ascii="Times New Roman" w:hAnsi="Times New Roman"/>
        </w:rPr>
        <w:t>)</w:t>
      </w:r>
      <w:bookmarkEnd w:id="414"/>
      <w:bookmarkEnd w:id="415"/>
    </w:p>
    <w:p w14:paraId="3A6E77B6" w14:textId="77777777" w:rsidR="00E9642B" w:rsidRPr="00886C3B" w:rsidRDefault="00E9642B" w:rsidP="00E9642B">
      <w:pPr>
        <w:pStyle w:val="af4"/>
        <w:jc w:val="left"/>
      </w:pPr>
      <w:r w:rsidRPr="00886C3B">
        <w:t>Статус набора: Актуальный.</w:t>
      </w:r>
    </w:p>
    <w:p w14:paraId="3AF36299" w14:textId="77777777" w:rsidR="00E9642B" w:rsidRPr="00886C3B" w:rsidRDefault="00E9642B" w:rsidP="00E9642B">
      <w:pPr>
        <w:pStyle w:val="af4"/>
        <w:jc w:val="left"/>
      </w:pPr>
    </w:p>
    <w:p w14:paraId="261A6D7D" w14:textId="77777777" w:rsidR="00E9642B" w:rsidRPr="00886C3B" w:rsidRDefault="00E9642B" w:rsidP="00E9642B">
      <w:pPr>
        <w:pStyle w:val="af4"/>
      </w:pPr>
      <w:r w:rsidRPr="00886C3B">
        <w:t>Аналитический отчет в ПИАО: «Основные характеристики федерального бюджета» (код PIAO_142_001_report). Представление: «Основные характеристики ФБ».</w:t>
      </w:r>
    </w:p>
    <w:p w14:paraId="5EE70915" w14:textId="77777777" w:rsidR="00E9642B" w:rsidRPr="00886C3B" w:rsidRDefault="00E9642B" w:rsidP="00E9642B">
      <w:pPr>
        <w:pStyle w:val="af4"/>
      </w:pPr>
      <w:r w:rsidRPr="00886C3B">
        <w:t>Набор содержит данные по состоянию на предыдущий рабочий день.</w:t>
      </w:r>
    </w:p>
    <w:p w14:paraId="60545F11" w14:textId="77777777" w:rsidR="00E9642B" w:rsidRPr="00886C3B" w:rsidRDefault="00E9642B" w:rsidP="00E9642B">
      <w:pPr>
        <w:pStyle w:val="af4"/>
        <w:rPr>
          <w:szCs w:val="28"/>
        </w:rPr>
      </w:pPr>
      <w:r w:rsidRPr="00886C3B">
        <w:t xml:space="preserve">Атрибутный состав набора </w:t>
      </w:r>
      <w:r w:rsidRPr="00886C3B">
        <w:rPr>
          <w:szCs w:val="28"/>
        </w:rPr>
        <w:t>«Основные характеристики федерального бюджета» (идентификатор MAINCHARACTFB):</w:t>
      </w:r>
    </w:p>
    <w:p w14:paraId="1FCFF35B" w14:textId="77777777" w:rsidR="00E9642B" w:rsidRPr="00886C3B" w:rsidRDefault="00E9642B" w:rsidP="00E9642B">
      <w:pPr>
        <w:pStyle w:val="13"/>
        <w:jc w:val="left"/>
      </w:pPr>
      <w:r w:rsidRPr="00886C3B">
        <w:rPr>
          <w:szCs w:val="24"/>
        </w:rPr>
        <w:lastRenderedPageBreak/>
        <w:t>по состоянию на</w:t>
      </w:r>
      <w:r w:rsidRPr="00886C3B">
        <w:t>;</w:t>
      </w:r>
    </w:p>
    <w:p w14:paraId="07B7BE48" w14:textId="77777777" w:rsidR="00E9642B" w:rsidRPr="00886C3B" w:rsidRDefault="00E9642B" w:rsidP="00E9642B">
      <w:pPr>
        <w:pStyle w:val="13"/>
        <w:jc w:val="left"/>
      </w:pPr>
      <w:r w:rsidRPr="00886C3B">
        <w:t>показатель;</w:t>
      </w:r>
    </w:p>
    <w:p w14:paraId="2F0B89ED" w14:textId="77777777" w:rsidR="00E9642B" w:rsidRPr="00886C3B" w:rsidRDefault="00E9642B" w:rsidP="00E9642B">
      <w:pPr>
        <w:pStyle w:val="13"/>
        <w:jc w:val="left"/>
      </w:pPr>
      <w:r w:rsidRPr="00886C3B">
        <w:t>план на год;</w:t>
      </w:r>
    </w:p>
    <w:p w14:paraId="68B724A8" w14:textId="77777777" w:rsidR="00E9642B" w:rsidRPr="00886C3B" w:rsidRDefault="00E9642B" w:rsidP="00E9642B">
      <w:pPr>
        <w:pStyle w:val="13"/>
        <w:jc w:val="left"/>
      </w:pPr>
      <w:r w:rsidRPr="00886C3B">
        <w:t>исполнено с начала года;</w:t>
      </w:r>
    </w:p>
    <w:p w14:paraId="55063FE2" w14:textId="77777777" w:rsidR="00E9642B" w:rsidRPr="00886C3B" w:rsidRDefault="00E9642B" w:rsidP="00E9642B">
      <w:pPr>
        <w:pStyle w:val="13"/>
        <w:jc w:val="left"/>
      </w:pPr>
      <w:r w:rsidRPr="00886C3B">
        <w:t>процент исполнения к году;</w:t>
      </w:r>
    </w:p>
    <w:p w14:paraId="6BCDAECB" w14:textId="77777777" w:rsidR="00E9642B" w:rsidRPr="00886C3B" w:rsidRDefault="00E9642B" w:rsidP="00E9642B">
      <w:pPr>
        <w:pStyle w:val="13"/>
        <w:jc w:val="left"/>
      </w:pPr>
      <w:r w:rsidRPr="00886C3B">
        <w:t>исполнено за аналогичный период прошлого года;</w:t>
      </w:r>
    </w:p>
    <w:p w14:paraId="4CB79EF3" w14:textId="77777777" w:rsidR="00E9642B" w:rsidRPr="00886C3B" w:rsidRDefault="00E9642B" w:rsidP="00E9642B">
      <w:pPr>
        <w:pStyle w:val="13"/>
        <w:jc w:val="left"/>
      </w:pPr>
      <w:r w:rsidRPr="00886C3B">
        <w:t>темп прироста.</w:t>
      </w:r>
    </w:p>
    <w:p w14:paraId="3B59BE33" w14:textId="3ED54685" w:rsidR="00E9642B" w:rsidRPr="00886C3B" w:rsidRDefault="00E9642B" w:rsidP="00556E98">
      <w:pPr>
        <w:pStyle w:val="af4"/>
      </w:pPr>
      <w:r w:rsidRPr="00886C3B">
        <w:t xml:space="preserve">Периодичность обновления: </w:t>
      </w:r>
      <w:r w:rsidR="00556E98" w:rsidRPr="00886C3B">
        <w:t>Ежедневно рабочие дни, после поступления Главной книги МОУ до 13:00</w:t>
      </w:r>
      <w:r w:rsidRPr="00886C3B">
        <w:t>.</w:t>
      </w:r>
    </w:p>
    <w:p w14:paraId="16FF2932" w14:textId="4ECCD879" w:rsidR="00556E98" w:rsidRPr="00886C3B" w:rsidRDefault="000302D7" w:rsidP="00556E98">
      <w:pPr>
        <w:pStyle w:val="af4"/>
      </w:pPr>
      <w:r w:rsidRPr="00886C3B">
        <w:t>Осуществляется</w:t>
      </w:r>
      <w:r w:rsidR="00556E98" w:rsidRPr="00886C3B">
        <w:t xml:space="preserve"> загрузка за очередной день (по состоянию на утро предыдущего дня)</w:t>
      </w:r>
      <w:r w:rsidR="004D1A62" w:rsidRPr="00886C3B">
        <w:t>.</w:t>
      </w:r>
    </w:p>
    <w:p w14:paraId="7CE26FE8" w14:textId="77777777" w:rsidR="00E9642B" w:rsidRPr="00886C3B" w:rsidRDefault="00E9642B" w:rsidP="00E9642B">
      <w:pPr>
        <w:pStyle w:val="-"/>
      </w:pPr>
      <w:bookmarkStart w:id="416" w:name="_Toc198551218"/>
      <w:bookmarkStart w:id="417" w:name="_Toc212905649"/>
      <w:bookmarkStart w:id="418" w:name="_Toc215502404"/>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93</w:t>
      </w:r>
      <w:r w:rsidR="00101972">
        <w:rPr>
          <w:noProof/>
        </w:rPr>
        <w:fldChar w:fldCharType="end"/>
      </w:r>
      <w:r w:rsidRPr="00886C3B">
        <w:t xml:space="preserve"> – Показатели набора данных «Основные характеристики федерального бюджета» (идентификатор </w:t>
      </w:r>
      <w:r w:rsidRPr="00886C3B">
        <w:rPr>
          <w:lang w:val="en-US"/>
        </w:rPr>
        <w:t>MAINCHARACTFB</w:t>
      </w:r>
      <w:r w:rsidRPr="00886C3B">
        <w:t>)</w:t>
      </w:r>
      <w:bookmarkEnd w:id="416"/>
      <w:bookmarkEnd w:id="417"/>
      <w:bookmarkEnd w:id="4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1977"/>
        <w:gridCol w:w="603"/>
        <w:gridCol w:w="1094"/>
        <w:gridCol w:w="3297"/>
      </w:tblGrid>
      <w:tr w:rsidR="00E9642B" w:rsidRPr="00886C3B" w14:paraId="5BD442A0" w14:textId="77777777" w:rsidTr="00556E98">
        <w:trPr>
          <w:trHeight w:val="330"/>
          <w:tblHeader/>
        </w:trPr>
        <w:tc>
          <w:tcPr>
            <w:tcW w:w="1462" w:type="pct"/>
            <w:shd w:val="clear" w:color="auto" w:fill="D9D9D9" w:themeFill="background1" w:themeFillShade="D9"/>
            <w:vAlign w:val="center"/>
          </w:tcPr>
          <w:p w14:paraId="15EC1F21" w14:textId="77777777" w:rsidR="00E9642B" w:rsidRPr="00886C3B" w:rsidRDefault="00E9642B" w:rsidP="008025B9">
            <w:pPr>
              <w:jc w:val="center"/>
              <w:rPr>
                <w:b/>
                <w:bCs/>
                <w:szCs w:val="24"/>
              </w:rPr>
            </w:pPr>
            <w:r w:rsidRPr="00886C3B">
              <w:rPr>
                <w:b/>
                <w:bCs/>
                <w:szCs w:val="24"/>
              </w:rPr>
              <w:t>Реквизит блока</w:t>
            </w:r>
          </w:p>
        </w:tc>
        <w:tc>
          <w:tcPr>
            <w:tcW w:w="1003" w:type="pct"/>
            <w:shd w:val="clear" w:color="auto" w:fill="D9D9D9" w:themeFill="background1" w:themeFillShade="D9"/>
            <w:vAlign w:val="center"/>
          </w:tcPr>
          <w:p w14:paraId="1E72F49B" w14:textId="77777777" w:rsidR="00E9642B" w:rsidRPr="00886C3B" w:rsidRDefault="00E9642B" w:rsidP="008025B9">
            <w:pPr>
              <w:jc w:val="center"/>
              <w:rPr>
                <w:b/>
                <w:bCs/>
                <w:szCs w:val="24"/>
              </w:rPr>
            </w:pPr>
            <w:r w:rsidRPr="00886C3B">
              <w:rPr>
                <w:b/>
                <w:bCs/>
                <w:szCs w:val="24"/>
              </w:rPr>
              <w:t>Показатель</w:t>
            </w:r>
          </w:p>
        </w:tc>
        <w:tc>
          <w:tcPr>
            <w:tcW w:w="306" w:type="pct"/>
            <w:shd w:val="clear" w:color="auto" w:fill="D9D9D9" w:themeFill="background1" w:themeFillShade="D9"/>
            <w:vAlign w:val="center"/>
          </w:tcPr>
          <w:p w14:paraId="3B1E99F4" w14:textId="77777777" w:rsidR="00E9642B" w:rsidRPr="00886C3B" w:rsidRDefault="00E9642B" w:rsidP="008025B9">
            <w:pPr>
              <w:jc w:val="center"/>
              <w:rPr>
                <w:b/>
                <w:bCs/>
                <w:szCs w:val="24"/>
              </w:rPr>
            </w:pPr>
            <w:r w:rsidRPr="00886C3B">
              <w:rPr>
                <w:b/>
                <w:bCs/>
                <w:szCs w:val="24"/>
              </w:rPr>
              <w:t>Об-ть</w:t>
            </w:r>
          </w:p>
        </w:tc>
        <w:tc>
          <w:tcPr>
            <w:tcW w:w="555" w:type="pct"/>
            <w:shd w:val="clear" w:color="auto" w:fill="D9D9D9" w:themeFill="background1" w:themeFillShade="D9"/>
            <w:vAlign w:val="center"/>
          </w:tcPr>
          <w:p w14:paraId="2004EF99" w14:textId="77777777" w:rsidR="00E9642B" w:rsidRPr="00886C3B" w:rsidRDefault="00E9642B" w:rsidP="008025B9">
            <w:pPr>
              <w:jc w:val="center"/>
              <w:rPr>
                <w:b/>
                <w:bCs/>
                <w:szCs w:val="24"/>
              </w:rPr>
            </w:pPr>
            <w:r w:rsidRPr="00886C3B">
              <w:rPr>
                <w:b/>
                <w:bCs/>
                <w:szCs w:val="24"/>
              </w:rPr>
              <w:t>Формат</w:t>
            </w:r>
          </w:p>
        </w:tc>
        <w:tc>
          <w:tcPr>
            <w:tcW w:w="1673" w:type="pct"/>
            <w:shd w:val="clear" w:color="auto" w:fill="D9D9D9" w:themeFill="background1" w:themeFillShade="D9"/>
            <w:vAlign w:val="center"/>
          </w:tcPr>
          <w:p w14:paraId="78687EC5" w14:textId="77777777" w:rsidR="00E9642B" w:rsidRPr="00886C3B" w:rsidRDefault="00E9642B" w:rsidP="008025B9">
            <w:pPr>
              <w:jc w:val="center"/>
              <w:rPr>
                <w:b/>
                <w:bCs/>
                <w:szCs w:val="24"/>
              </w:rPr>
            </w:pPr>
            <w:r w:rsidRPr="00886C3B">
              <w:rPr>
                <w:b/>
                <w:bCs/>
                <w:szCs w:val="24"/>
              </w:rPr>
              <w:t>Правило формирования /Источник данных</w:t>
            </w:r>
          </w:p>
        </w:tc>
      </w:tr>
      <w:tr w:rsidR="00E9642B" w:rsidRPr="00886C3B" w14:paraId="0E24D74F" w14:textId="77777777" w:rsidTr="00556E98">
        <w:trPr>
          <w:trHeight w:val="330"/>
        </w:trPr>
        <w:tc>
          <w:tcPr>
            <w:tcW w:w="1462" w:type="pct"/>
            <w:shd w:val="clear" w:color="auto" w:fill="auto"/>
          </w:tcPr>
          <w:p w14:paraId="790CE616" w14:textId="77777777" w:rsidR="00E9642B" w:rsidRPr="00886C3B" w:rsidRDefault="00E9642B" w:rsidP="008025B9">
            <w:pPr>
              <w:jc w:val="left"/>
              <w:rPr>
                <w:szCs w:val="24"/>
              </w:rPr>
            </w:pPr>
            <w:r w:rsidRPr="00886C3B">
              <w:rPr>
                <w:szCs w:val="24"/>
                <w:lang w:val="en-US"/>
              </w:rPr>
              <w:t>PARAMPERIOD</w:t>
            </w:r>
          </w:p>
        </w:tc>
        <w:tc>
          <w:tcPr>
            <w:tcW w:w="1003" w:type="pct"/>
            <w:shd w:val="clear" w:color="auto" w:fill="auto"/>
          </w:tcPr>
          <w:p w14:paraId="7EE3E4C2" w14:textId="77777777" w:rsidR="00E9642B" w:rsidRPr="00886C3B" w:rsidRDefault="00E9642B" w:rsidP="008025B9">
            <w:pPr>
              <w:jc w:val="left"/>
              <w:rPr>
                <w:szCs w:val="24"/>
              </w:rPr>
            </w:pPr>
            <w:r w:rsidRPr="00886C3B">
              <w:rPr>
                <w:szCs w:val="24"/>
              </w:rPr>
              <w:t>По состоянию на</w:t>
            </w:r>
          </w:p>
        </w:tc>
        <w:tc>
          <w:tcPr>
            <w:tcW w:w="306" w:type="pct"/>
            <w:shd w:val="clear" w:color="auto" w:fill="auto"/>
          </w:tcPr>
          <w:p w14:paraId="07CBCF9B" w14:textId="77777777" w:rsidR="00E9642B" w:rsidRPr="00886C3B" w:rsidRDefault="00E9642B" w:rsidP="008025B9">
            <w:pPr>
              <w:jc w:val="left"/>
              <w:rPr>
                <w:szCs w:val="24"/>
              </w:rPr>
            </w:pPr>
            <w:r w:rsidRPr="00886C3B">
              <w:rPr>
                <w:szCs w:val="24"/>
              </w:rPr>
              <w:t>Да</w:t>
            </w:r>
          </w:p>
        </w:tc>
        <w:tc>
          <w:tcPr>
            <w:tcW w:w="555" w:type="pct"/>
            <w:shd w:val="clear" w:color="auto" w:fill="auto"/>
          </w:tcPr>
          <w:p w14:paraId="30E81ACB" w14:textId="77777777" w:rsidR="00E9642B" w:rsidRPr="00886C3B" w:rsidRDefault="00E9642B" w:rsidP="008025B9">
            <w:pPr>
              <w:jc w:val="left"/>
              <w:rPr>
                <w:szCs w:val="24"/>
                <w:lang w:val="en-US"/>
              </w:rPr>
            </w:pPr>
            <w:r w:rsidRPr="00886C3B">
              <w:rPr>
                <w:szCs w:val="24"/>
              </w:rPr>
              <w:t>date time</w:t>
            </w:r>
          </w:p>
        </w:tc>
        <w:tc>
          <w:tcPr>
            <w:tcW w:w="1673" w:type="pct"/>
            <w:shd w:val="clear" w:color="auto" w:fill="auto"/>
          </w:tcPr>
          <w:p w14:paraId="53589B09" w14:textId="77777777" w:rsidR="00E9642B" w:rsidRPr="00886C3B" w:rsidRDefault="00E9642B" w:rsidP="008025B9">
            <w:pPr>
              <w:jc w:val="left"/>
              <w:rPr>
                <w:szCs w:val="24"/>
              </w:rPr>
            </w:pPr>
            <w:r w:rsidRPr="00886C3B">
              <w:rPr>
                <w:szCs w:val="24"/>
              </w:rPr>
              <w:t>Отчетная дата данных.</w:t>
            </w:r>
          </w:p>
          <w:p w14:paraId="09409871" w14:textId="77777777" w:rsidR="00E9642B" w:rsidRPr="00886C3B" w:rsidRDefault="00E9642B" w:rsidP="008025B9">
            <w:pPr>
              <w:jc w:val="left"/>
              <w:rPr>
                <w:szCs w:val="24"/>
              </w:rPr>
            </w:pPr>
            <w:r w:rsidRPr="00886C3B">
              <w:rPr>
                <w:szCs w:val="24"/>
              </w:rPr>
              <w:t>Дата в формате «ГГГГ-ММ-ДД ЧЧ:ММ:СС».</w:t>
            </w:r>
          </w:p>
        </w:tc>
      </w:tr>
      <w:tr w:rsidR="00E9642B" w:rsidRPr="00886C3B" w14:paraId="25EE8219" w14:textId="77777777" w:rsidTr="00556E98">
        <w:trPr>
          <w:trHeight w:val="330"/>
        </w:trPr>
        <w:tc>
          <w:tcPr>
            <w:tcW w:w="1462" w:type="pct"/>
            <w:shd w:val="clear" w:color="auto" w:fill="auto"/>
          </w:tcPr>
          <w:p w14:paraId="3664A447" w14:textId="77777777" w:rsidR="00E9642B" w:rsidRPr="00886C3B" w:rsidRDefault="00E9642B" w:rsidP="008025B9">
            <w:pPr>
              <w:jc w:val="left"/>
              <w:rPr>
                <w:szCs w:val="24"/>
                <w:lang w:val="en-US"/>
              </w:rPr>
            </w:pPr>
            <w:r w:rsidRPr="00886C3B">
              <w:rPr>
                <w:szCs w:val="24"/>
                <w:lang w:val="en-US"/>
              </w:rPr>
              <w:t>NAME</w:t>
            </w:r>
          </w:p>
        </w:tc>
        <w:tc>
          <w:tcPr>
            <w:tcW w:w="1003" w:type="pct"/>
            <w:shd w:val="clear" w:color="auto" w:fill="auto"/>
          </w:tcPr>
          <w:p w14:paraId="4DFF0292" w14:textId="77777777" w:rsidR="00E9642B" w:rsidRPr="00886C3B" w:rsidRDefault="00E9642B" w:rsidP="008025B9">
            <w:pPr>
              <w:jc w:val="left"/>
              <w:rPr>
                <w:szCs w:val="24"/>
              </w:rPr>
            </w:pPr>
            <w:r w:rsidRPr="00886C3B">
              <w:rPr>
                <w:szCs w:val="24"/>
              </w:rPr>
              <w:t>Показатель</w:t>
            </w:r>
          </w:p>
        </w:tc>
        <w:tc>
          <w:tcPr>
            <w:tcW w:w="306" w:type="pct"/>
            <w:shd w:val="clear" w:color="auto" w:fill="auto"/>
          </w:tcPr>
          <w:p w14:paraId="4B127F84" w14:textId="77777777" w:rsidR="00E9642B" w:rsidRPr="00886C3B" w:rsidRDefault="00E9642B" w:rsidP="008025B9">
            <w:pPr>
              <w:jc w:val="left"/>
              <w:rPr>
                <w:szCs w:val="24"/>
              </w:rPr>
            </w:pPr>
            <w:r w:rsidRPr="00886C3B">
              <w:rPr>
                <w:szCs w:val="24"/>
              </w:rPr>
              <w:t>Да</w:t>
            </w:r>
          </w:p>
        </w:tc>
        <w:tc>
          <w:tcPr>
            <w:tcW w:w="555" w:type="pct"/>
            <w:shd w:val="clear" w:color="auto" w:fill="auto"/>
          </w:tcPr>
          <w:p w14:paraId="1FB2DB0C" w14:textId="77777777" w:rsidR="00E9642B" w:rsidRPr="00886C3B" w:rsidRDefault="00E9642B" w:rsidP="008025B9">
            <w:pPr>
              <w:jc w:val="left"/>
              <w:rPr>
                <w:szCs w:val="24"/>
              </w:rPr>
            </w:pPr>
            <w:r w:rsidRPr="00886C3B">
              <w:rPr>
                <w:szCs w:val="24"/>
              </w:rPr>
              <w:t>string (20,0)</w:t>
            </w:r>
          </w:p>
        </w:tc>
        <w:tc>
          <w:tcPr>
            <w:tcW w:w="1673" w:type="pct"/>
            <w:shd w:val="clear" w:color="auto" w:fill="auto"/>
          </w:tcPr>
          <w:p w14:paraId="2B8A2B02" w14:textId="77777777" w:rsidR="00E9642B" w:rsidRPr="00886C3B" w:rsidRDefault="00E9642B" w:rsidP="008025B9">
            <w:pPr>
              <w:jc w:val="left"/>
              <w:rPr>
                <w:szCs w:val="24"/>
              </w:rPr>
            </w:pPr>
            <w:r w:rsidRPr="00886C3B">
              <w:rPr>
                <w:szCs w:val="24"/>
              </w:rPr>
              <w:t>1. Доходы федерального бюджета;</w:t>
            </w:r>
          </w:p>
          <w:p w14:paraId="6EA0C8C9" w14:textId="77777777" w:rsidR="00E9642B" w:rsidRPr="00886C3B" w:rsidRDefault="00E9642B" w:rsidP="008025B9">
            <w:pPr>
              <w:jc w:val="left"/>
              <w:rPr>
                <w:szCs w:val="24"/>
              </w:rPr>
            </w:pPr>
            <w:r w:rsidRPr="00886C3B">
              <w:rPr>
                <w:szCs w:val="24"/>
              </w:rPr>
              <w:t>2. Расходы федерального бюджета»;</w:t>
            </w:r>
          </w:p>
          <w:p w14:paraId="2943B7CA" w14:textId="77777777" w:rsidR="00E9642B" w:rsidRPr="00886C3B" w:rsidRDefault="00E9642B" w:rsidP="008025B9">
            <w:pPr>
              <w:jc w:val="left"/>
              <w:rPr>
                <w:szCs w:val="24"/>
              </w:rPr>
            </w:pPr>
            <w:r w:rsidRPr="00886C3B">
              <w:rPr>
                <w:szCs w:val="24"/>
              </w:rPr>
              <w:t>3. ДЕФИЦИТ(-)/ПРОФИЦИТ(+).</w:t>
            </w:r>
          </w:p>
        </w:tc>
      </w:tr>
      <w:tr w:rsidR="00E9642B" w:rsidRPr="00886C3B" w14:paraId="7B34AF50" w14:textId="77777777" w:rsidTr="00556E98">
        <w:trPr>
          <w:trHeight w:val="330"/>
        </w:trPr>
        <w:tc>
          <w:tcPr>
            <w:tcW w:w="1462" w:type="pct"/>
            <w:shd w:val="clear" w:color="auto" w:fill="auto"/>
          </w:tcPr>
          <w:p w14:paraId="4A01B806" w14:textId="77777777" w:rsidR="00E9642B" w:rsidRPr="00886C3B" w:rsidRDefault="00E9642B" w:rsidP="008025B9">
            <w:pPr>
              <w:jc w:val="left"/>
              <w:rPr>
                <w:szCs w:val="24"/>
                <w:lang w:val="en-US"/>
              </w:rPr>
            </w:pPr>
            <w:r w:rsidRPr="00886C3B">
              <w:rPr>
                <w:szCs w:val="24"/>
                <w:lang w:val="en-US"/>
              </w:rPr>
              <w:t>PLANYEAR</w:t>
            </w:r>
          </w:p>
        </w:tc>
        <w:tc>
          <w:tcPr>
            <w:tcW w:w="1003" w:type="pct"/>
            <w:shd w:val="clear" w:color="auto" w:fill="auto"/>
          </w:tcPr>
          <w:p w14:paraId="3EFD87D6" w14:textId="77777777" w:rsidR="00E9642B" w:rsidRPr="00886C3B" w:rsidRDefault="00E9642B" w:rsidP="008025B9">
            <w:pPr>
              <w:jc w:val="left"/>
              <w:rPr>
                <w:szCs w:val="24"/>
              </w:rPr>
            </w:pPr>
            <w:r w:rsidRPr="00886C3B">
              <w:rPr>
                <w:szCs w:val="24"/>
              </w:rPr>
              <w:t>План на год</w:t>
            </w:r>
          </w:p>
        </w:tc>
        <w:tc>
          <w:tcPr>
            <w:tcW w:w="306" w:type="pct"/>
            <w:shd w:val="clear" w:color="auto" w:fill="auto"/>
          </w:tcPr>
          <w:p w14:paraId="1F50E56D"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7D7E416A"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6FA06FE6" w14:textId="77777777" w:rsidR="00E9642B" w:rsidRPr="00886C3B" w:rsidRDefault="00E9642B" w:rsidP="008025B9">
            <w:pPr>
              <w:jc w:val="left"/>
              <w:rPr>
                <w:szCs w:val="24"/>
              </w:rPr>
            </w:pPr>
            <w:r w:rsidRPr="00886C3B">
              <w:rPr>
                <w:szCs w:val="24"/>
              </w:rPr>
              <w:t>1. Показатели, предусмотренные ФЗ о ФБ (форма 0501031, раздел «Прогноз доходов федерального бюджета»);</w:t>
            </w:r>
          </w:p>
          <w:p w14:paraId="78F1B613" w14:textId="77777777" w:rsidR="00E9642B" w:rsidRPr="00886C3B" w:rsidRDefault="00E9642B" w:rsidP="008025B9">
            <w:pPr>
              <w:pStyle w:val="af4"/>
              <w:ind w:firstLine="0"/>
              <w:jc w:val="left"/>
              <w:rPr>
                <w:sz w:val="24"/>
                <w:szCs w:val="24"/>
              </w:rPr>
            </w:pPr>
            <w:r w:rsidRPr="00886C3B">
              <w:rPr>
                <w:sz w:val="24"/>
                <w:szCs w:val="24"/>
              </w:rPr>
              <w:t xml:space="preserve"> 2. АСФК, форма O_050407, раздел «4 Расходы КВР» (с закрытой частью), показатель «Утверждено БА»;</w:t>
            </w:r>
          </w:p>
          <w:p w14:paraId="6BE2E9EA" w14:textId="77777777" w:rsidR="00E9642B" w:rsidRPr="00886C3B" w:rsidRDefault="00E9642B" w:rsidP="008025B9">
            <w:pPr>
              <w:pStyle w:val="af4"/>
              <w:ind w:firstLine="0"/>
              <w:jc w:val="left"/>
              <w:rPr>
                <w:sz w:val="24"/>
                <w:szCs w:val="24"/>
              </w:rPr>
            </w:pPr>
            <w:r w:rsidRPr="00886C3B">
              <w:rPr>
                <w:sz w:val="24"/>
                <w:szCs w:val="24"/>
              </w:rPr>
              <w:t xml:space="preserve">3. Формула: </w:t>
            </w:r>
            <w:r w:rsidRPr="00886C3B">
              <w:rPr>
                <w:szCs w:val="24"/>
              </w:rPr>
              <w:t xml:space="preserve">показатель </w:t>
            </w:r>
            <w:r w:rsidRPr="00886C3B">
              <w:rPr>
                <w:sz w:val="24"/>
                <w:szCs w:val="24"/>
              </w:rPr>
              <w:t xml:space="preserve">«Доходы федерального бюджета» МИНУС </w:t>
            </w:r>
            <w:r w:rsidRPr="00886C3B">
              <w:rPr>
                <w:szCs w:val="24"/>
              </w:rPr>
              <w:t xml:space="preserve">показатель </w:t>
            </w:r>
            <w:r w:rsidRPr="00886C3B">
              <w:rPr>
                <w:sz w:val="24"/>
                <w:szCs w:val="24"/>
              </w:rPr>
              <w:t>«Расходы федерального бюджета».</w:t>
            </w:r>
          </w:p>
        </w:tc>
      </w:tr>
      <w:tr w:rsidR="00E9642B" w:rsidRPr="00886C3B" w14:paraId="4B76C410" w14:textId="77777777" w:rsidTr="00556E98">
        <w:trPr>
          <w:trHeight w:val="330"/>
        </w:trPr>
        <w:tc>
          <w:tcPr>
            <w:tcW w:w="1462" w:type="pct"/>
            <w:shd w:val="clear" w:color="auto" w:fill="auto"/>
          </w:tcPr>
          <w:p w14:paraId="2F369343" w14:textId="77777777" w:rsidR="00E9642B" w:rsidRPr="00886C3B" w:rsidRDefault="00E9642B" w:rsidP="008025B9">
            <w:pPr>
              <w:jc w:val="left"/>
              <w:rPr>
                <w:szCs w:val="24"/>
              </w:rPr>
            </w:pPr>
            <w:r w:rsidRPr="00886C3B">
              <w:rPr>
                <w:szCs w:val="24"/>
              </w:rPr>
              <w:lastRenderedPageBreak/>
              <w:t>CASHYEAR</w:t>
            </w:r>
          </w:p>
        </w:tc>
        <w:tc>
          <w:tcPr>
            <w:tcW w:w="1003" w:type="pct"/>
            <w:shd w:val="clear" w:color="auto" w:fill="auto"/>
          </w:tcPr>
          <w:p w14:paraId="5BBC4D47" w14:textId="77777777" w:rsidR="00E9642B" w:rsidRPr="00886C3B" w:rsidRDefault="00E9642B" w:rsidP="008025B9">
            <w:pPr>
              <w:jc w:val="left"/>
              <w:rPr>
                <w:szCs w:val="24"/>
              </w:rPr>
            </w:pPr>
            <w:r w:rsidRPr="00886C3B">
              <w:rPr>
                <w:szCs w:val="24"/>
              </w:rPr>
              <w:t>Исполнено с начала года</w:t>
            </w:r>
          </w:p>
        </w:tc>
        <w:tc>
          <w:tcPr>
            <w:tcW w:w="306" w:type="pct"/>
            <w:shd w:val="clear" w:color="auto" w:fill="auto"/>
          </w:tcPr>
          <w:p w14:paraId="61ED71C3"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6D321EED"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36D9692D" w14:textId="77777777" w:rsidR="00E9642B" w:rsidRPr="00886C3B" w:rsidRDefault="00E9642B" w:rsidP="008025B9">
            <w:pPr>
              <w:jc w:val="left"/>
              <w:rPr>
                <w:szCs w:val="24"/>
              </w:rPr>
            </w:pPr>
            <w:r w:rsidRPr="00886C3B">
              <w:rPr>
                <w:szCs w:val="24"/>
              </w:rPr>
              <w:t>1. АСФК, форма O_0504072, раздел «1. Доходы», графа «Кассовое исполнение»;</w:t>
            </w:r>
          </w:p>
          <w:p w14:paraId="4DA4BF95" w14:textId="77777777" w:rsidR="00E9642B" w:rsidRPr="00886C3B" w:rsidRDefault="00E9642B" w:rsidP="008025B9">
            <w:pPr>
              <w:jc w:val="left"/>
              <w:rPr>
                <w:szCs w:val="24"/>
              </w:rPr>
            </w:pPr>
            <w:r w:rsidRPr="00886C3B">
              <w:rPr>
                <w:szCs w:val="24"/>
              </w:rPr>
              <w:t>2. АСФК, форма O_0504072, раздел «4 Расходы КВР» (с закрытой частью), графа «Кассовое исполнение»;</w:t>
            </w:r>
          </w:p>
          <w:p w14:paraId="4456A7F9" w14:textId="77777777" w:rsidR="00E9642B" w:rsidRPr="00886C3B" w:rsidRDefault="00E9642B" w:rsidP="008025B9">
            <w:pPr>
              <w:jc w:val="left"/>
              <w:rPr>
                <w:szCs w:val="24"/>
              </w:rPr>
            </w:pPr>
            <w:r w:rsidRPr="00886C3B">
              <w:rPr>
                <w:szCs w:val="24"/>
              </w:rPr>
              <w:t>3. Формула: показатель «Доходы федерального бюджета» МИНУС показатель «Расходы федерального бюджета».</w:t>
            </w:r>
          </w:p>
        </w:tc>
      </w:tr>
      <w:tr w:rsidR="00E9642B" w:rsidRPr="00886C3B" w14:paraId="6392F924" w14:textId="77777777" w:rsidTr="00556E98">
        <w:trPr>
          <w:trHeight w:val="330"/>
        </w:trPr>
        <w:tc>
          <w:tcPr>
            <w:tcW w:w="1462" w:type="pct"/>
            <w:shd w:val="clear" w:color="auto" w:fill="auto"/>
          </w:tcPr>
          <w:p w14:paraId="264C7407" w14:textId="77777777" w:rsidR="00E9642B" w:rsidRPr="00886C3B" w:rsidRDefault="00E9642B" w:rsidP="008025B9">
            <w:pPr>
              <w:jc w:val="left"/>
              <w:rPr>
                <w:szCs w:val="24"/>
              </w:rPr>
            </w:pPr>
            <w:r w:rsidRPr="00886C3B">
              <w:rPr>
                <w:szCs w:val="24"/>
              </w:rPr>
              <w:t>PERCENTYEAR</w:t>
            </w:r>
          </w:p>
        </w:tc>
        <w:tc>
          <w:tcPr>
            <w:tcW w:w="1003" w:type="pct"/>
            <w:shd w:val="clear" w:color="auto" w:fill="auto"/>
          </w:tcPr>
          <w:p w14:paraId="5E0BFEB1" w14:textId="77777777" w:rsidR="00E9642B" w:rsidRPr="00886C3B" w:rsidRDefault="00E9642B" w:rsidP="008025B9">
            <w:pPr>
              <w:jc w:val="left"/>
              <w:rPr>
                <w:szCs w:val="24"/>
              </w:rPr>
            </w:pPr>
            <w:r w:rsidRPr="00886C3B">
              <w:rPr>
                <w:szCs w:val="24"/>
              </w:rPr>
              <w:t>Процент исполнения к году</w:t>
            </w:r>
          </w:p>
        </w:tc>
        <w:tc>
          <w:tcPr>
            <w:tcW w:w="306" w:type="pct"/>
            <w:shd w:val="clear" w:color="auto" w:fill="auto"/>
          </w:tcPr>
          <w:p w14:paraId="0D36B774"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072886E1"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38CB1FE2" w14:textId="77777777" w:rsidR="00E9642B" w:rsidRPr="00886C3B" w:rsidRDefault="00E9642B" w:rsidP="008025B9">
            <w:pPr>
              <w:jc w:val="left"/>
              <w:rPr>
                <w:szCs w:val="24"/>
              </w:rPr>
            </w:pPr>
            <w:r w:rsidRPr="00886C3B">
              <w:rPr>
                <w:szCs w:val="24"/>
              </w:rPr>
              <w:t>Формула:  «Исполнено с начала года» / «План на год» * 100.</w:t>
            </w:r>
          </w:p>
        </w:tc>
      </w:tr>
      <w:tr w:rsidR="00E9642B" w:rsidRPr="00886C3B" w14:paraId="325735F2" w14:textId="77777777" w:rsidTr="00556E98">
        <w:trPr>
          <w:trHeight w:val="330"/>
        </w:trPr>
        <w:tc>
          <w:tcPr>
            <w:tcW w:w="1462" w:type="pct"/>
            <w:shd w:val="clear" w:color="auto" w:fill="auto"/>
          </w:tcPr>
          <w:p w14:paraId="186CC454" w14:textId="77777777" w:rsidR="00E9642B" w:rsidRPr="00886C3B" w:rsidRDefault="00E9642B" w:rsidP="008025B9">
            <w:pPr>
              <w:jc w:val="left"/>
              <w:rPr>
                <w:szCs w:val="24"/>
              </w:rPr>
            </w:pPr>
            <w:r w:rsidRPr="00886C3B">
              <w:rPr>
                <w:szCs w:val="24"/>
              </w:rPr>
              <w:t>CASHLASTYEAR</w:t>
            </w:r>
          </w:p>
        </w:tc>
        <w:tc>
          <w:tcPr>
            <w:tcW w:w="1003" w:type="pct"/>
            <w:shd w:val="clear" w:color="auto" w:fill="auto"/>
          </w:tcPr>
          <w:p w14:paraId="1FB493B9" w14:textId="77777777" w:rsidR="00E9642B" w:rsidRPr="00886C3B" w:rsidRDefault="00E9642B" w:rsidP="008025B9">
            <w:pPr>
              <w:jc w:val="left"/>
              <w:rPr>
                <w:szCs w:val="24"/>
              </w:rPr>
            </w:pPr>
            <w:r w:rsidRPr="00886C3B">
              <w:rPr>
                <w:szCs w:val="24"/>
              </w:rPr>
              <w:t>Исполнено за аналогичный период прошлого года</w:t>
            </w:r>
          </w:p>
        </w:tc>
        <w:tc>
          <w:tcPr>
            <w:tcW w:w="306" w:type="pct"/>
            <w:shd w:val="clear" w:color="auto" w:fill="auto"/>
          </w:tcPr>
          <w:p w14:paraId="6D93E570"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5DD5F398"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73EEFC6F" w14:textId="77777777" w:rsidR="00E9642B" w:rsidRPr="00886C3B" w:rsidRDefault="00E9642B" w:rsidP="008025B9">
            <w:pPr>
              <w:jc w:val="left"/>
              <w:rPr>
                <w:szCs w:val="24"/>
              </w:rPr>
            </w:pPr>
            <w:r w:rsidRPr="00886C3B">
              <w:rPr>
                <w:szCs w:val="24"/>
              </w:rPr>
              <w:t>Аналогично «Исполнено с начала года» за аналогичный период прошлого года.</w:t>
            </w:r>
          </w:p>
        </w:tc>
      </w:tr>
      <w:tr w:rsidR="00E9642B" w:rsidRPr="00886C3B" w14:paraId="561A1888" w14:textId="77777777" w:rsidTr="00556E98">
        <w:trPr>
          <w:trHeight w:val="330"/>
        </w:trPr>
        <w:tc>
          <w:tcPr>
            <w:tcW w:w="1462" w:type="pct"/>
            <w:shd w:val="clear" w:color="auto" w:fill="auto"/>
          </w:tcPr>
          <w:p w14:paraId="56BD560F" w14:textId="77777777" w:rsidR="00E9642B" w:rsidRPr="00886C3B" w:rsidRDefault="00E9642B" w:rsidP="008025B9">
            <w:pPr>
              <w:jc w:val="left"/>
              <w:rPr>
                <w:szCs w:val="24"/>
              </w:rPr>
            </w:pPr>
            <w:r w:rsidRPr="00886C3B">
              <w:rPr>
                <w:szCs w:val="24"/>
              </w:rPr>
              <w:t>INCREASEINPERC</w:t>
            </w:r>
          </w:p>
        </w:tc>
        <w:tc>
          <w:tcPr>
            <w:tcW w:w="1003" w:type="pct"/>
            <w:shd w:val="clear" w:color="auto" w:fill="auto"/>
          </w:tcPr>
          <w:p w14:paraId="389B72CA" w14:textId="77777777" w:rsidR="00E9642B" w:rsidRPr="00886C3B" w:rsidRDefault="00E9642B" w:rsidP="008025B9">
            <w:pPr>
              <w:jc w:val="left"/>
              <w:rPr>
                <w:szCs w:val="24"/>
              </w:rPr>
            </w:pPr>
            <w:r w:rsidRPr="00886C3B">
              <w:rPr>
                <w:szCs w:val="24"/>
              </w:rPr>
              <w:t>Темп прироста</w:t>
            </w:r>
          </w:p>
        </w:tc>
        <w:tc>
          <w:tcPr>
            <w:tcW w:w="306" w:type="pct"/>
            <w:shd w:val="clear" w:color="auto" w:fill="auto"/>
          </w:tcPr>
          <w:p w14:paraId="3E8F7418"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206585DA" w14:textId="77777777" w:rsidR="00E9642B" w:rsidRPr="00886C3B" w:rsidRDefault="00E9642B" w:rsidP="008025B9">
            <w:pPr>
              <w:jc w:val="left"/>
              <w:rPr>
                <w:szCs w:val="24"/>
              </w:rPr>
            </w:pPr>
            <w:r w:rsidRPr="00886C3B">
              <w:rPr>
                <w:szCs w:val="24"/>
              </w:rPr>
              <w:t>number (24, 2)</w:t>
            </w:r>
          </w:p>
        </w:tc>
        <w:tc>
          <w:tcPr>
            <w:tcW w:w="1673" w:type="pct"/>
            <w:shd w:val="clear" w:color="auto" w:fill="auto"/>
          </w:tcPr>
          <w:p w14:paraId="71CCBA75" w14:textId="77777777" w:rsidR="00E9642B" w:rsidRPr="00886C3B" w:rsidRDefault="00E9642B" w:rsidP="008025B9">
            <w:pPr>
              <w:jc w:val="left"/>
              <w:rPr>
                <w:szCs w:val="24"/>
              </w:rPr>
            </w:pPr>
            <w:r w:rsidRPr="00886C3B">
              <w:rPr>
                <w:szCs w:val="24"/>
              </w:rPr>
              <w:t>Формула: «Исполнено с начала года» / «Исполнено за аналогичный период прошлого года» * 100  – 100</w:t>
            </w:r>
          </w:p>
        </w:tc>
      </w:tr>
    </w:tbl>
    <w:p w14:paraId="422C0754" w14:textId="1BF21CCB" w:rsidR="00E9642B" w:rsidRPr="00886C3B" w:rsidRDefault="00E9642B" w:rsidP="00E9642B">
      <w:pPr>
        <w:pStyle w:val="af4"/>
        <w:jc w:val="left"/>
      </w:pPr>
      <w:r w:rsidRPr="00886C3B">
        <w:t xml:space="preserve">Пример запроса к набору данных приведен в </w:t>
      </w:r>
      <w:r w:rsidR="00DE58BC" w:rsidRPr="00886C3B">
        <w:t>Приложении 1</w:t>
      </w:r>
      <w:r w:rsidR="004E14A4" w:rsidRPr="00886C3B">
        <w:t xml:space="preserve"> </w:t>
      </w:r>
      <w:r w:rsidR="00535398" w:rsidRPr="00886C3B">
        <w:t>п.36.</w:t>
      </w:r>
    </w:p>
    <w:p w14:paraId="2E21E6E7" w14:textId="77777777" w:rsidR="00E9642B" w:rsidRPr="00886C3B" w:rsidRDefault="00E9642B" w:rsidP="00E9642B">
      <w:pPr>
        <w:pStyle w:val="22"/>
        <w:jc w:val="left"/>
        <w:rPr>
          <w:rFonts w:ascii="Times New Roman" w:hAnsi="Times New Roman"/>
        </w:rPr>
      </w:pPr>
      <w:bookmarkStart w:id="419" w:name="_Toc212905290"/>
      <w:bookmarkStart w:id="420" w:name="_Toc215502130"/>
      <w:r w:rsidRPr="00886C3B">
        <w:rPr>
          <w:rFonts w:ascii="Times New Roman" w:hAnsi="Times New Roman"/>
        </w:rPr>
        <w:t>Набор данных «Расходы федерального бюджета на предоставление мер поддержки» (идентификатор SUBSFBUL)</w:t>
      </w:r>
      <w:bookmarkEnd w:id="419"/>
      <w:bookmarkEnd w:id="420"/>
    </w:p>
    <w:p w14:paraId="65A3E709" w14:textId="77777777" w:rsidR="00E9642B" w:rsidRPr="00886C3B" w:rsidRDefault="00E9642B" w:rsidP="00E9642B">
      <w:pPr>
        <w:pStyle w:val="af4"/>
        <w:jc w:val="left"/>
      </w:pPr>
      <w:r w:rsidRPr="00886C3B">
        <w:t>Статус набора: Актуальный.</w:t>
      </w:r>
    </w:p>
    <w:p w14:paraId="5BE32A2C" w14:textId="77777777" w:rsidR="00E9642B" w:rsidRPr="00886C3B" w:rsidRDefault="00E9642B" w:rsidP="00E9642B">
      <w:pPr>
        <w:pStyle w:val="af4"/>
        <w:jc w:val="left"/>
      </w:pPr>
    </w:p>
    <w:p w14:paraId="34D5B506" w14:textId="77777777" w:rsidR="00E9642B" w:rsidRPr="00886C3B" w:rsidRDefault="00E9642B" w:rsidP="00E9642B">
      <w:pPr>
        <w:pStyle w:val="af4"/>
      </w:pPr>
      <w:r w:rsidRPr="00886C3B">
        <w:t>Набор данных «Расходы федерального бюджета на предоставление мер поддержки» (идентификатор SUBSFBUL) предназначен для оперативной передачи потребителям информации о субсидиях из федерального бюджета на предоставление мер поддержки, о наличиях нарушений и рисков на этапах с целью принятия управленческих решений.</w:t>
      </w:r>
    </w:p>
    <w:p w14:paraId="058E7542" w14:textId="77777777" w:rsidR="00E9642B" w:rsidRPr="00886C3B" w:rsidRDefault="00E9642B" w:rsidP="00E9642B">
      <w:pPr>
        <w:pStyle w:val="af4"/>
      </w:pPr>
      <w:r w:rsidRPr="00886C3B">
        <w:t>Атрибутный состав набора «</w:t>
      </w:r>
      <w:r w:rsidRPr="00886C3B">
        <w:rPr>
          <w:rFonts w:eastAsia="Calibri"/>
        </w:rPr>
        <w:t>Расходы федерального бюджета на предоставление мер поддержки</w:t>
      </w:r>
      <w:r w:rsidRPr="00886C3B">
        <w:t>» (идентификатор SUBSFBUL):</w:t>
      </w:r>
    </w:p>
    <w:p w14:paraId="453522CB" w14:textId="77777777" w:rsidR="00E9642B" w:rsidRPr="00886C3B" w:rsidRDefault="00E9642B" w:rsidP="00E9642B">
      <w:pPr>
        <w:pStyle w:val="13"/>
        <w:numPr>
          <w:ilvl w:val="0"/>
          <w:numId w:val="69"/>
        </w:numPr>
        <w:tabs>
          <w:tab w:val="clear" w:pos="284"/>
        </w:tabs>
        <w:ind w:left="992" w:hanging="425"/>
        <w:jc w:val="left"/>
      </w:pPr>
      <w:r w:rsidRPr="00886C3B">
        <w:t>по состоянию на дату;</w:t>
      </w:r>
    </w:p>
    <w:p w14:paraId="228499F8" w14:textId="77777777" w:rsidR="00E9642B" w:rsidRPr="00886C3B" w:rsidRDefault="00E9642B" w:rsidP="00E9642B">
      <w:pPr>
        <w:pStyle w:val="13"/>
        <w:numPr>
          <w:ilvl w:val="0"/>
          <w:numId w:val="69"/>
        </w:numPr>
        <w:tabs>
          <w:tab w:val="clear" w:pos="284"/>
        </w:tabs>
        <w:ind w:left="992" w:hanging="425"/>
        <w:jc w:val="left"/>
      </w:pPr>
      <w:r w:rsidRPr="00886C3B">
        <w:t>наименование вице-премьера (И.О. Фамилия);</w:t>
      </w:r>
    </w:p>
    <w:p w14:paraId="541378DD" w14:textId="77777777" w:rsidR="00E9642B" w:rsidRPr="00886C3B" w:rsidRDefault="00E9642B" w:rsidP="00E9642B">
      <w:pPr>
        <w:pStyle w:val="13"/>
        <w:numPr>
          <w:ilvl w:val="0"/>
          <w:numId w:val="69"/>
        </w:numPr>
        <w:tabs>
          <w:tab w:val="clear" w:pos="284"/>
        </w:tabs>
        <w:ind w:left="992" w:hanging="425"/>
        <w:jc w:val="left"/>
        <w:rPr>
          <w:i/>
        </w:rPr>
      </w:pPr>
      <w:r w:rsidRPr="00886C3B">
        <w:lastRenderedPageBreak/>
        <w:t>субсидии предусмотрены в росписи, количество;</w:t>
      </w:r>
    </w:p>
    <w:p w14:paraId="0A1091DA" w14:textId="77777777" w:rsidR="00E9642B" w:rsidRPr="00886C3B" w:rsidRDefault="00E9642B" w:rsidP="00E9642B">
      <w:pPr>
        <w:pStyle w:val="13"/>
        <w:numPr>
          <w:ilvl w:val="0"/>
          <w:numId w:val="69"/>
        </w:numPr>
        <w:tabs>
          <w:tab w:val="clear" w:pos="284"/>
        </w:tabs>
        <w:ind w:left="992" w:hanging="425"/>
        <w:jc w:val="left"/>
        <w:rPr>
          <w:i/>
        </w:rPr>
      </w:pPr>
      <w:r w:rsidRPr="00886C3B">
        <w:t>субсидии предусмотрены, из них срок нарушен, количество;</w:t>
      </w:r>
    </w:p>
    <w:p w14:paraId="38B80A53" w14:textId="77777777" w:rsidR="00E9642B" w:rsidRPr="00886C3B" w:rsidRDefault="00E9642B" w:rsidP="00E9642B">
      <w:pPr>
        <w:pStyle w:val="13"/>
        <w:numPr>
          <w:ilvl w:val="0"/>
          <w:numId w:val="69"/>
        </w:numPr>
        <w:tabs>
          <w:tab w:val="clear" w:pos="284"/>
        </w:tabs>
        <w:ind w:left="992" w:hanging="425"/>
        <w:jc w:val="left"/>
        <w:rPr>
          <w:i/>
        </w:rPr>
      </w:pPr>
      <w:r w:rsidRPr="00886C3B">
        <w:t>субсидии предусмотрены, из них с рисками, количество;</w:t>
      </w:r>
    </w:p>
    <w:p w14:paraId="0770D97D" w14:textId="77777777" w:rsidR="00E9642B" w:rsidRPr="00886C3B" w:rsidRDefault="00E9642B" w:rsidP="00E9642B">
      <w:pPr>
        <w:pStyle w:val="13"/>
        <w:numPr>
          <w:ilvl w:val="0"/>
          <w:numId w:val="69"/>
        </w:numPr>
        <w:tabs>
          <w:tab w:val="clear" w:pos="284"/>
        </w:tabs>
        <w:ind w:left="992" w:hanging="425"/>
        <w:jc w:val="left"/>
        <w:rPr>
          <w:i/>
        </w:rPr>
      </w:pPr>
      <w:r w:rsidRPr="00886C3B">
        <w:t>субсидии предусмотрены в росписи, в рублях;</w:t>
      </w:r>
    </w:p>
    <w:p w14:paraId="0F5440E4" w14:textId="77777777" w:rsidR="00E9642B" w:rsidRPr="00886C3B" w:rsidRDefault="00E9642B" w:rsidP="00E9642B">
      <w:pPr>
        <w:pStyle w:val="13"/>
        <w:numPr>
          <w:ilvl w:val="0"/>
          <w:numId w:val="69"/>
        </w:numPr>
        <w:tabs>
          <w:tab w:val="clear" w:pos="284"/>
        </w:tabs>
        <w:ind w:left="992" w:hanging="425"/>
        <w:jc w:val="left"/>
        <w:rPr>
          <w:i/>
        </w:rPr>
      </w:pPr>
      <w:r w:rsidRPr="00886C3B">
        <w:t>субсидии предусмотрены, из них срок нарушен, в рублях;</w:t>
      </w:r>
    </w:p>
    <w:p w14:paraId="2E4A3250" w14:textId="77777777" w:rsidR="00E9642B" w:rsidRPr="00886C3B" w:rsidRDefault="00E9642B" w:rsidP="00E9642B">
      <w:pPr>
        <w:pStyle w:val="13"/>
        <w:numPr>
          <w:ilvl w:val="0"/>
          <w:numId w:val="69"/>
        </w:numPr>
        <w:tabs>
          <w:tab w:val="clear" w:pos="284"/>
        </w:tabs>
        <w:ind w:left="992" w:hanging="425"/>
        <w:jc w:val="left"/>
        <w:rPr>
          <w:i/>
        </w:rPr>
      </w:pPr>
      <w:r w:rsidRPr="00886C3B">
        <w:t>субсидии предусмотрены, из них с рисками, в рублях.</w:t>
      </w:r>
    </w:p>
    <w:p w14:paraId="6F78E57A" w14:textId="77777777" w:rsidR="00E9642B" w:rsidRPr="00886C3B" w:rsidRDefault="00E9642B" w:rsidP="00741DBD">
      <w:pPr>
        <w:pStyle w:val="af4"/>
      </w:pPr>
      <w:r w:rsidRPr="00886C3B">
        <w:t>Первичный ключ: paramperiod</w:t>
      </w:r>
    </w:p>
    <w:p w14:paraId="0C085EED" w14:textId="77777777" w:rsidR="00E9642B" w:rsidRPr="00886C3B" w:rsidRDefault="00E9642B" w:rsidP="00E9642B">
      <w:pPr>
        <w:pStyle w:val="af4"/>
      </w:pPr>
      <w:r w:rsidRPr="00886C3B">
        <w:t>Периодичность обновления: 1-го числа каждого месяца и ежедневная (будни).</w:t>
      </w:r>
    </w:p>
    <w:p w14:paraId="47C6163C" w14:textId="32207233" w:rsidR="00176721" w:rsidRPr="00886C3B" w:rsidRDefault="00176721" w:rsidP="00E9642B">
      <w:pPr>
        <w:pStyle w:val="af4"/>
      </w:pPr>
      <w:r w:rsidRPr="00886C3B">
        <w:t>Набор содержит сведения по состоянию на текущий день.</w:t>
      </w:r>
    </w:p>
    <w:p w14:paraId="382E6943" w14:textId="77777777" w:rsidR="00E9642B" w:rsidRPr="00886C3B" w:rsidRDefault="00E9642B" w:rsidP="00E9642B">
      <w:pPr>
        <w:pStyle w:val="-"/>
      </w:pPr>
      <w:bookmarkStart w:id="421" w:name="_Toc212905650"/>
      <w:bookmarkStart w:id="422" w:name="_Toc215502405"/>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94</w:t>
      </w:r>
      <w:r w:rsidR="00101972">
        <w:rPr>
          <w:noProof/>
        </w:rPr>
        <w:fldChar w:fldCharType="end"/>
      </w:r>
      <w:r w:rsidRPr="00886C3B">
        <w:t xml:space="preserve"> – Показатели набора данных «Расходы федерального бюджета на предоставление мер поддержки» (идентификатор SUBSFBUL)</w:t>
      </w:r>
      <w:bookmarkEnd w:id="421"/>
      <w:bookmarkEnd w:id="422"/>
    </w:p>
    <w:tbl>
      <w:tblPr>
        <w:tblW w:w="509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1701"/>
        <w:gridCol w:w="2411"/>
        <w:gridCol w:w="1416"/>
        <w:gridCol w:w="1418"/>
        <w:gridCol w:w="991"/>
      </w:tblGrid>
      <w:tr w:rsidR="00E9642B" w:rsidRPr="00886C3B" w14:paraId="56B15749" w14:textId="77777777" w:rsidTr="008025B9">
        <w:trPr>
          <w:tblHeader/>
        </w:trPr>
        <w:tc>
          <w:tcPr>
            <w:tcW w:w="1043" w:type="pct"/>
            <w:shd w:val="clear" w:color="auto" w:fill="D9D9D9" w:themeFill="background1" w:themeFillShade="D9"/>
            <w:vAlign w:val="center"/>
          </w:tcPr>
          <w:p w14:paraId="67890DE6"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Атрибут</w:t>
            </w:r>
          </w:p>
        </w:tc>
        <w:tc>
          <w:tcPr>
            <w:tcW w:w="848" w:type="pct"/>
            <w:shd w:val="clear" w:color="auto" w:fill="D9D9D9" w:themeFill="background1" w:themeFillShade="D9"/>
            <w:vAlign w:val="center"/>
          </w:tcPr>
          <w:p w14:paraId="0FE7133D"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Показатель</w:t>
            </w:r>
          </w:p>
        </w:tc>
        <w:tc>
          <w:tcPr>
            <w:tcW w:w="1202" w:type="pct"/>
            <w:shd w:val="clear" w:color="auto" w:fill="D9D9D9" w:themeFill="background1" w:themeFillShade="D9"/>
            <w:vAlign w:val="center"/>
          </w:tcPr>
          <w:p w14:paraId="2ED9C71B"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Описание</w:t>
            </w:r>
          </w:p>
        </w:tc>
        <w:tc>
          <w:tcPr>
            <w:tcW w:w="706" w:type="pct"/>
            <w:shd w:val="clear" w:color="auto" w:fill="D9D9D9" w:themeFill="background1" w:themeFillShade="D9"/>
            <w:vAlign w:val="center"/>
          </w:tcPr>
          <w:p w14:paraId="73B81645"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Тип поля</w:t>
            </w:r>
          </w:p>
        </w:tc>
        <w:tc>
          <w:tcPr>
            <w:tcW w:w="707" w:type="pct"/>
            <w:shd w:val="clear" w:color="auto" w:fill="D9D9D9" w:themeFill="background1" w:themeFillShade="D9"/>
            <w:vAlign w:val="center"/>
          </w:tcPr>
          <w:p w14:paraId="783B4F7F"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Обязательность</w:t>
            </w:r>
          </w:p>
        </w:tc>
        <w:tc>
          <w:tcPr>
            <w:tcW w:w="494" w:type="pct"/>
            <w:shd w:val="clear" w:color="auto" w:fill="D9D9D9" w:themeFill="background1" w:themeFillShade="D9"/>
            <w:vAlign w:val="center"/>
          </w:tcPr>
          <w:p w14:paraId="1665B3D9" w14:textId="77777777" w:rsidR="00E9642B" w:rsidRPr="00886C3B" w:rsidRDefault="00E9642B" w:rsidP="008025B9">
            <w:pPr>
              <w:pStyle w:val="IBS"/>
              <w:spacing w:before="0"/>
              <w:jc w:val="center"/>
              <w:rPr>
                <w:rFonts w:ascii="Times New Roman" w:hAnsi="Times New Roman"/>
                <w:b/>
                <w:sz w:val="24"/>
                <w:szCs w:val="24"/>
              </w:rPr>
            </w:pPr>
            <w:r w:rsidRPr="00886C3B">
              <w:rPr>
                <w:rFonts w:ascii="Times New Roman" w:hAnsi="Times New Roman"/>
                <w:b/>
                <w:sz w:val="24"/>
                <w:szCs w:val="24"/>
              </w:rPr>
              <w:t>Длина</w:t>
            </w:r>
          </w:p>
        </w:tc>
      </w:tr>
      <w:tr w:rsidR="00E9642B" w:rsidRPr="00886C3B" w14:paraId="0F5BBBC2" w14:textId="77777777" w:rsidTr="008025B9">
        <w:tc>
          <w:tcPr>
            <w:tcW w:w="1043" w:type="pct"/>
          </w:tcPr>
          <w:p w14:paraId="6C6E61FC" w14:textId="77777777" w:rsidR="00E9642B" w:rsidRPr="00886C3B" w:rsidRDefault="00E9642B" w:rsidP="008025B9">
            <w:pPr>
              <w:jc w:val="left"/>
              <w:rPr>
                <w:szCs w:val="24"/>
              </w:rPr>
            </w:pPr>
            <w:r w:rsidRPr="00886C3B">
              <w:rPr>
                <w:szCs w:val="24"/>
              </w:rPr>
              <w:t>paramperiod</w:t>
            </w:r>
          </w:p>
        </w:tc>
        <w:tc>
          <w:tcPr>
            <w:tcW w:w="848" w:type="pct"/>
          </w:tcPr>
          <w:p w14:paraId="61B1F1E9" w14:textId="77777777" w:rsidR="00E9642B" w:rsidRPr="00886C3B" w:rsidRDefault="00E9642B" w:rsidP="008025B9">
            <w:pPr>
              <w:jc w:val="left"/>
              <w:rPr>
                <w:szCs w:val="24"/>
              </w:rPr>
            </w:pPr>
            <w:r w:rsidRPr="00886C3B">
              <w:rPr>
                <w:szCs w:val="24"/>
              </w:rPr>
              <w:t>По состоянию на дату</w:t>
            </w:r>
          </w:p>
          <w:p w14:paraId="029A711B" w14:textId="77777777" w:rsidR="00E9642B" w:rsidRPr="00886C3B" w:rsidRDefault="00E9642B" w:rsidP="008025B9">
            <w:pPr>
              <w:jc w:val="left"/>
              <w:rPr>
                <w:szCs w:val="24"/>
              </w:rPr>
            </w:pPr>
            <w:r w:rsidRPr="00886C3B">
              <w:rPr>
                <w:szCs w:val="24"/>
              </w:rPr>
              <w:t>Первичный ключ</w:t>
            </w:r>
          </w:p>
        </w:tc>
        <w:tc>
          <w:tcPr>
            <w:tcW w:w="1202" w:type="pct"/>
          </w:tcPr>
          <w:p w14:paraId="79F1DD24" w14:textId="77777777" w:rsidR="00E9642B" w:rsidRPr="00886C3B" w:rsidRDefault="00E9642B" w:rsidP="008025B9">
            <w:pPr>
              <w:jc w:val="left"/>
              <w:rPr>
                <w:szCs w:val="24"/>
              </w:rPr>
            </w:pPr>
            <w:r w:rsidRPr="00886C3B">
              <w:rPr>
                <w:szCs w:val="24"/>
              </w:rPr>
              <w:t>Дата данных по состоянию на</w:t>
            </w:r>
          </w:p>
        </w:tc>
        <w:tc>
          <w:tcPr>
            <w:tcW w:w="706" w:type="pct"/>
          </w:tcPr>
          <w:p w14:paraId="4EBDA118" w14:textId="77777777" w:rsidR="00E9642B" w:rsidRPr="00886C3B" w:rsidRDefault="00E9642B" w:rsidP="008025B9">
            <w:pPr>
              <w:jc w:val="left"/>
              <w:rPr>
                <w:szCs w:val="24"/>
              </w:rPr>
            </w:pPr>
            <w:r w:rsidRPr="00886C3B">
              <w:rPr>
                <w:szCs w:val="24"/>
              </w:rPr>
              <w:t>NUMBER</w:t>
            </w:r>
          </w:p>
        </w:tc>
        <w:tc>
          <w:tcPr>
            <w:tcW w:w="707" w:type="pct"/>
          </w:tcPr>
          <w:p w14:paraId="5BD9FF97" w14:textId="77777777" w:rsidR="00E9642B" w:rsidRPr="00886C3B" w:rsidRDefault="00E9642B" w:rsidP="008025B9">
            <w:pPr>
              <w:jc w:val="left"/>
              <w:rPr>
                <w:szCs w:val="24"/>
              </w:rPr>
            </w:pPr>
            <w:r w:rsidRPr="00886C3B">
              <w:rPr>
                <w:szCs w:val="24"/>
              </w:rPr>
              <w:t>да</w:t>
            </w:r>
          </w:p>
        </w:tc>
        <w:tc>
          <w:tcPr>
            <w:tcW w:w="494" w:type="pct"/>
          </w:tcPr>
          <w:p w14:paraId="552F36F2" w14:textId="77777777" w:rsidR="00E9642B" w:rsidRPr="00886C3B" w:rsidRDefault="00E9642B" w:rsidP="008025B9">
            <w:pPr>
              <w:jc w:val="left"/>
              <w:rPr>
                <w:szCs w:val="24"/>
              </w:rPr>
            </w:pPr>
            <w:r w:rsidRPr="00886C3B">
              <w:rPr>
                <w:szCs w:val="24"/>
              </w:rPr>
              <w:t>10</w:t>
            </w:r>
          </w:p>
        </w:tc>
      </w:tr>
      <w:tr w:rsidR="00E9642B" w:rsidRPr="00886C3B" w14:paraId="223FB0CE" w14:textId="77777777" w:rsidTr="008025B9">
        <w:trPr>
          <w:trHeight w:val="166"/>
        </w:trPr>
        <w:tc>
          <w:tcPr>
            <w:tcW w:w="1043" w:type="pct"/>
          </w:tcPr>
          <w:p w14:paraId="4D3EACC9" w14:textId="77777777" w:rsidR="00E9642B" w:rsidRPr="00886C3B" w:rsidRDefault="00E9642B" w:rsidP="008025B9">
            <w:pPr>
              <w:jc w:val="left"/>
              <w:rPr>
                <w:szCs w:val="24"/>
              </w:rPr>
            </w:pPr>
            <w:r w:rsidRPr="00886C3B">
              <w:rPr>
                <w:szCs w:val="24"/>
              </w:rPr>
              <w:t>depprimeministers</w:t>
            </w:r>
          </w:p>
        </w:tc>
        <w:tc>
          <w:tcPr>
            <w:tcW w:w="848" w:type="pct"/>
          </w:tcPr>
          <w:p w14:paraId="78777468" w14:textId="77777777" w:rsidR="00E9642B" w:rsidRPr="00886C3B" w:rsidRDefault="00E9642B" w:rsidP="008025B9">
            <w:pPr>
              <w:jc w:val="left"/>
              <w:rPr>
                <w:szCs w:val="24"/>
              </w:rPr>
            </w:pPr>
            <w:r w:rsidRPr="00886C3B">
              <w:rPr>
                <w:szCs w:val="24"/>
              </w:rPr>
              <w:t>Наименование вице-премьера</w:t>
            </w:r>
          </w:p>
        </w:tc>
        <w:tc>
          <w:tcPr>
            <w:tcW w:w="1202" w:type="pct"/>
          </w:tcPr>
          <w:p w14:paraId="19B9AE5F" w14:textId="77777777" w:rsidR="00E9642B" w:rsidRPr="00886C3B" w:rsidRDefault="00E9642B" w:rsidP="008025B9">
            <w:pPr>
              <w:jc w:val="left"/>
              <w:rPr>
                <w:szCs w:val="24"/>
              </w:rPr>
            </w:pPr>
            <w:r w:rsidRPr="00886C3B">
              <w:rPr>
                <w:szCs w:val="24"/>
              </w:rPr>
              <w:t>Наименование вице-премьера (И.О. Фамилия).</w:t>
            </w:r>
          </w:p>
          <w:p w14:paraId="03633E45" w14:textId="77777777" w:rsidR="00E9642B" w:rsidRPr="00886C3B" w:rsidRDefault="00E9642B" w:rsidP="008025B9">
            <w:pPr>
              <w:jc w:val="left"/>
              <w:rPr>
                <w:szCs w:val="24"/>
              </w:rPr>
            </w:pPr>
            <w:r w:rsidRPr="00886C3B">
              <w:rPr>
                <w:szCs w:val="24"/>
              </w:rPr>
              <w:t>Итого – значение по ФБ.</w:t>
            </w:r>
          </w:p>
        </w:tc>
        <w:tc>
          <w:tcPr>
            <w:tcW w:w="706" w:type="pct"/>
          </w:tcPr>
          <w:p w14:paraId="115882AF" w14:textId="77777777" w:rsidR="00E9642B" w:rsidRPr="00886C3B" w:rsidRDefault="00E9642B" w:rsidP="008025B9">
            <w:pPr>
              <w:jc w:val="left"/>
              <w:rPr>
                <w:szCs w:val="24"/>
              </w:rPr>
            </w:pPr>
            <w:r w:rsidRPr="00886C3B">
              <w:rPr>
                <w:szCs w:val="24"/>
              </w:rPr>
              <w:t>STRING</w:t>
            </w:r>
          </w:p>
        </w:tc>
        <w:tc>
          <w:tcPr>
            <w:tcW w:w="707" w:type="pct"/>
          </w:tcPr>
          <w:p w14:paraId="0B9A2E19" w14:textId="77777777" w:rsidR="00E9642B" w:rsidRPr="00886C3B" w:rsidRDefault="00E9642B" w:rsidP="008025B9">
            <w:pPr>
              <w:jc w:val="left"/>
              <w:rPr>
                <w:szCs w:val="24"/>
              </w:rPr>
            </w:pPr>
            <w:r w:rsidRPr="00886C3B">
              <w:rPr>
                <w:szCs w:val="24"/>
              </w:rPr>
              <w:t>да</w:t>
            </w:r>
          </w:p>
        </w:tc>
        <w:tc>
          <w:tcPr>
            <w:tcW w:w="494" w:type="pct"/>
          </w:tcPr>
          <w:p w14:paraId="34E7233D" w14:textId="77777777" w:rsidR="00E9642B" w:rsidRPr="00886C3B" w:rsidRDefault="00E9642B" w:rsidP="008025B9">
            <w:pPr>
              <w:jc w:val="left"/>
              <w:rPr>
                <w:szCs w:val="24"/>
              </w:rPr>
            </w:pPr>
            <w:r w:rsidRPr="00886C3B">
              <w:rPr>
                <w:szCs w:val="24"/>
              </w:rPr>
              <w:t>2000</w:t>
            </w:r>
          </w:p>
        </w:tc>
      </w:tr>
      <w:tr w:rsidR="00E9642B" w:rsidRPr="00886C3B" w14:paraId="57FC7EC8" w14:textId="77777777" w:rsidTr="008025B9">
        <w:trPr>
          <w:trHeight w:val="166"/>
        </w:trPr>
        <w:tc>
          <w:tcPr>
            <w:tcW w:w="1043" w:type="pct"/>
          </w:tcPr>
          <w:p w14:paraId="006E99EB" w14:textId="77777777" w:rsidR="00E9642B" w:rsidRPr="00886C3B" w:rsidRDefault="00E9642B" w:rsidP="008025B9">
            <w:pPr>
              <w:jc w:val="left"/>
              <w:rPr>
                <w:szCs w:val="24"/>
              </w:rPr>
            </w:pPr>
            <w:r w:rsidRPr="00886C3B">
              <w:rPr>
                <w:szCs w:val="24"/>
              </w:rPr>
              <w:t>planondate</w:t>
            </w:r>
          </w:p>
        </w:tc>
        <w:tc>
          <w:tcPr>
            <w:tcW w:w="848" w:type="pct"/>
          </w:tcPr>
          <w:p w14:paraId="2E138000" w14:textId="77777777" w:rsidR="00E9642B" w:rsidRPr="00886C3B" w:rsidRDefault="00E9642B" w:rsidP="008025B9">
            <w:pPr>
              <w:jc w:val="left"/>
              <w:rPr>
                <w:szCs w:val="24"/>
              </w:rPr>
            </w:pPr>
            <w:r w:rsidRPr="00886C3B">
              <w:rPr>
                <w:szCs w:val="24"/>
              </w:rPr>
              <w:t>Субсидии предусмотрены в росписи, количество</w:t>
            </w:r>
          </w:p>
        </w:tc>
        <w:tc>
          <w:tcPr>
            <w:tcW w:w="1202" w:type="pct"/>
          </w:tcPr>
          <w:p w14:paraId="3D22393F" w14:textId="77777777" w:rsidR="00E9642B" w:rsidRPr="00886C3B" w:rsidRDefault="00E9642B" w:rsidP="008025B9">
            <w:pPr>
              <w:jc w:val="left"/>
              <w:rPr>
                <w:szCs w:val="24"/>
              </w:rPr>
            </w:pPr>
            <w:r w:rsidRPr="00886C3B">
              <w:rPr>
                <w:szCs w:val="24"/>
              </w:rPr>
              <w:t>Количество предусмотренных субсидий</w:t>
            </w:r>
          </w:p>
        </w:tc>
        <w:tc>
          <w:tcPr>
            <w:tcW w:w="706" w:type="pct"/>
          </w:tcPr>
          <w:p w14:paraId="64FB0289" w14:textId="77777777" w:rsidR="00E9642B" w:rsidRPr="00886C3B" w:rsidRDefault="00E9642B" w:rsidP="008025B9">
            <w:pPr>
              <w:jc w:val="left"/>
              <w:rPr>
                <w:szCs w:val="24"/>
              </w:rPr>
            </w:pPr>
            <w:r w:rsidRPr="00886C3B">
              <w:rPr>
                <w:szCs w:val="24"/>
              </w:rPr>
              <w:t>NUMBER</w:t>
            </w:r>
          </w:p>
        </w:tc>
        <w:tc>
          <w:tcPr>
            <w:tcW w:w="707" w:type="pct"/>
          </w:tcPr>
          <w:p w14:paraId="0C9D1F6F" w14:textId="77777777" w:rsidR="00E9642B" w:rsidRPr="00886C3B" w:rsidRDefault="00E9642B" w:rsidP="008025B9">
            <w:pPr>
              <w:jc w:val="left"/>
              <w:rPr>
                <w:szCs w:val="24"/>
              </w:rPr>
            </w:pPr>
            <w:r w:rsidRPr="00886C3B">
              <w:rPr>
                <w:szCs w:val="24"/>
              </w:rPr>
              <w:t>да</w:t>
            </w:r>
          </w:p>
        </w:tc>
        <w:tc>
          <w:tcPr>
            <w:tcW w:w="494" w:type="pct"/>
          </w:tcPr>
          <w:p w14:paraId="02CB9AC1" w14:textId="77777777" w:rsidR="00E9642B" w:rsidRPr="00886C3B" w:rsidRDefault="00E9642B" w:rsidP="008025B9">
            <w:pPr>
              <w:jc w:val="left"/>
              <w:rPr>
                <w:szCs w:val="24"/>
              </w:rPr>
            </w:pPr>
            <w:r w:rsidRPr="00886C3B">
              <w:rPr>
                <w:szCs w:val="24"/>
              </w:rPr>
              <w:t>10</w:t>
            </w:r>
          </w:p>
        </w:tc>
      </w:tr>
      <w:tr w:rsidR="00E9642B" w:rsidRPr="00886C3B" w14:paraId="375F281D" w14:textId="77777777" w:rsidTr="008025B9">
        <w:trPr>
          <w:trHeight w:val="166"/>
        </w:trPr>
        <w:tc>
          <w:tcPr>
            <w:tcW w:w="1043" w:type="pct"/>
          </w:tcPr>
          <w:p w14:paraId="0C989FFE" w14:textId="77777777" w:rsidR="00E9642B" w:rsidRPr="00886C3B" w:rsidRDefault="00E9642B" w:rsidP="008025B9">
            <w:pPr>
              <w:jc w:val="left"/>
              <w:rPr>
                <w:szCs w:val="24"/>
              </w:rPr>
            </w:pPr>
            <w:r w:rsidRPr="00886C3B">
              <w:rPr>
                <w:szCs w:val="24"/>
              </w:rPr>
              <w:t>deadlineviol</w:t>
            </w:r>
          </w:p>
        </w:tc>
        <w:tc>
          <w:tcPr>
            <w:tcW w:w="848" w:type="pct"/>
          </w:tcPr>
          <w:p w14:paraId="563E9BE1" w14:textId="77777777" w:rsidR="00E9642B" w:rsidRPr="00886C3B" w:rsidRDefault="00E9642B" w:rsidP="008025B9">
            <w:pPr>
              <w:jc w:val="left"/>
              <w:rPr>
                <w:szCs w:val="24"/>
              </w:rPr>
            </w:pPr>
            <w:r w:rsidRPr="00886C3B">
              <w:rPr>
                <w:szCs w:val="24"/>
              </w:rPr>
              <w:t>Субсидии предусмотрены, из них срок нарушен, количество</w:t>
            </w:r>
          </w:p>
        </w:tc>
        <w:tc>
          <w:tcPr>
            <w:tcW w:w="1202" w:type="pct"/>
          </w:tcPr>
          <w:p w14:paraId="3AEEE0F4" w14:textId="77777777" w:rsidR="00E9642B" w:rsidRPr="00886C3B" w:rsidRDefault="00E9642B" w:rsidP="008025B9">
            <w:pPr>
              <w:jc w:val="left"/>
              <w:rPr>
                <w:szCs w:val="24"/>
              </w:rPr>
            </w:pPr>
            <w:r w:rsidRPr="00886C3B">
              <w:rPr>
                <w:szCs w:val="24"/>
              </w:rPr>
              <w:t>Количество субсидий с нарушениями</w:t>
            </w:r>
          </w:p>
        </w:tc>
        <w:tc>
          <w:tcPr>
            <w:tcW w:w="706" w:type="pct"/>
          </w:tcPr>
          <w:p w14:paraId="7938BECA" w14:textId="77777777" w:rsidR="00E9642B" w:rsidRPr="00886C3B" w:rsidRDefault="00E9642B" w:rsidP="008025B9">
            <w:pPr>
              <w:jc w:val="left"/>
              <w:rPr>
                <w:szCs w:val="24"/>
              </w:rPr>
            </w:pPr>
            <w:r w:rsidRPr="00886C3B">
              <w:rPr>
                <w:szCs w:val="24"/>
              </w:rPr>
              <w:t>NUMBER</w:t>
            </w:r>
          </w:p>
        </w:tc>
        <w:tc>
          <w:tcPr>
            <w:tcW w:w="707" w:type="pct"/>
          </w:tcPr>
          <w:p w14:paraId="10FC3689" w14:textId="77777777" w:rsidR="00E9642B" w:rsidRPr="00886C3B" w:rsidRDefault="00E9642B" w:rsidP="008025B9">
            <w:pPr>
              <w:jc w:val="left"/>
              <w:rPr>
                <w:szCs w:val="24"/>
              </w:rPr>
            </w:pPr>
            <w:r w:rsidRPr="00886C3B">
              <w:rPr>
                <w:szCs w:val="24"/>
              </w:rPr>
              <w:t>да</w:t>
            </w:r>
          </w:p>
        </w:tc>
        <w:tc>
          <w:tcPr>
            <w:tcW w:w="494" w:type="pct"/>
          </w:tcPr>
          <w:p w14:paraId="36C4CFA8" w14:textId="77777777" w:rsidR="00E9642B" w:rsidRPr="00886C3B" w:rsidRDefault="00E9642B" w:rsidP="008025B9">
            <w:pPr>
              <w:jc w:val="left"/>
              <w:rPr>
                <w:szCs w:val="24"/>
              </w:rPr>
            </w:pPr>
            <w:r w:rsidRPr="00886C3B">
              <w:rPr>
                <w:szCs w:val="24"/>
              </w:rPr>
              <w:t>10</w:t>
            </w:r>
          </w:p>
        </w:tc>
      </w:tr>
      <w:tr w:rsidR="00E9642B" w:rsidRPr="00886C3B" w14:paraId="7098A6EC" w14:textId="77777777" w:rsidTr="008025B9">
        <w:trPr>
          <w:trHeight w:val="166"/>
        </w:trPr>
        <w:tc>
          <w:tcPr>
            <w:tcW w:w="1043" w:type="pct"/>
          </w:tcPr>
          <w:p w14:paraId="5892B055" w14:textId="77777777" w:rsidR="00E9642B" w:rsidRPr="00886C3B" w:rsidRDefault="00E9642B" w:rsidP="008025B9">
            <w:pPr>
              <w:jc w:val="left"/>
              <w:rPr>
                <w:szCs w:val="24"/>
              </w:rPr>
            </w:pPr>
            <w:r w:rsidRPr="00886C3B">
              <w:rPr>
                <w:szCs w:val="24"/>
              </w:rPr>
              <w:t>risk</w:t>
            </w:r>
          </w:p>
        </w:tc>
        <w:tc>
          <w:tcPr>
            <w:tcW w:w="848" w:type="pct"/>
          </w:tcPr>
          <w:p w14:paraId="0E8397E1" w14:textId="77777777" w:rsidR="00E9642B" w:rsidRPr="00886C3B" w:rsidRDefault="00E9642B" w:rsidP="008025B9">
            <w:pPr>
              <w:jc w:val="left"/>
              <w:rPr>
                <w:szCs w:val="24"/>
              </w:rPr>
            </w:pPr>
            <w:r w:rsidRPr="00886C3B">
              <w:rPr>
                <w:szCs w:val="24"/>
              </w:rPr>
              <w:t>Субсидии предусмотрены, из них с рисками, количество</w:t>
            </w:r>
          </w:p>
        </w:tc>
        <w:tc>
          <w:tcPr>
            <w:tcW w:w="1202" w:type="pct"/>
          </w:tcPr>
          <w:p w14:paraId="696654E6" w14:textId="77777777" w:rsidR="00E9642B" w:rsidRPr="00886C3B" w:rsidRDefault="00E9642B" w:rsidP="008025B9">
            <w:pPr>
              <w:jc w:val="left"/>
              <w:rPr>
                <w:szCs w:val="24"/>
              </w:rPr>
            </w:pPr>
            <w:r w:rsidRPr="00886C3B">
              <w:rPr>
                <w:szCs w:val="24"/>
              </w:rPr>
              <w:t>Количество субсидий с рисками</w:t>
            </w:r>
          </w:p>
        </w:tc>
        <w:tc>
          <w:tcPr>
            <w:tcW w:w="706" w:type="pct"/>
          </w:tcPr>
          <w:p w14:paraId="15D3E44F" w14:textId="77777777" w:rsidR="00E9642B" w:rsidRPr="00886C3B" w:rsidRDefault="00E9642B" w:rsidP="008025B9">
            <w:pPr>
              <w:jc w:val="left"/>
              <w:rPr>
                <w:szCs w:val="24"/>
              </w:rPr>
            </w:pPr>
            <w:r w:rsidRPr="00886C3B">
              <w:rPr>
                <w:szCs w:val="24"/>
              </w:rPr>
              <w:t>NUMBER</w:t>
            </w:r>
          </w:p>
        </w:tc>
        <w:tc>
          <w:tcPr>
            <w:tcW w:w="707" w:type="pct"/>
          </w:tcPr>
          <w:p w14:paraId="7CEA5BA0" w14:textId="77777777" w:rsidR="00E9642B" w:rsidRPr="00886C3B" w:rsidRDefault="00E9642B" w:rsidP="008025B9">
            <w:pPr>
              <w:jc w:val="left"/>
              <w:rPr>
                <w:szCs w:val="24"/>
              </w:rPr>
            </w:pPr>
            <w:r w:rsidRPr="00886C3B">
              <w:rPr>
                <w:szCs w:val="24"/>
              </w:rPr>
              <w:t>да</w:t>
            </w:r>
          </w:p>
        </w:tc>
        <w:tc>
          <w:tcPr>
            <w:tcW w:w="494" w:type="pct"/>
          </w:tcPr>
          <w:p w14:paraId="45C9FA6B" w14:textId="77777777" w:rsidR="00E9642B" w:rsidRPr="00886C3B" w:rsidRDefault="00E9642B" w:rsidP="008025B9">
            <w:pPr>
              <w:jc w:val="left"/>
              <w:rPr>
                <w:szCs w:val="24"/>
              </w:rPr>
            </w:pPr>
            <w:r w:rsidRPr="00886C3B">
              <w:rPr>
                <w:szCs w:val="24"/>
              </w:rPr>
              <w:t>10</w:t>
            </w:r>
          </w:p>
        </w:tc>
      </w:tr>
      <w:tr w:rsidR="00E9642B" w:rsidRPr="00886C3B" w14:paraId="4309D030" w14:textId="77777777" w:rsidTr="008025B9">
        <w:trPr>
          <w:trHeight w:val="166"/>
        </w:trPr>
        <w:tc>
          <w:tcPr>
            <w:tcW w:w="1043" w:type="pct"/>
          </w:tcPr>
          <w:p w14:paraId="2B489396" w14:textId="77777777" w:rsidR="00E9642B" w:rsidRPr="00886C3B" w:rsidRDefault="00E9642B" w:rsidP="008025B9">
            <w:pPr>
              <w:jc w:val="left"/>
              <w:rPr>
                <w:szCs w:val="24"/>
              </w:rPr>
            </w:pPr>
            <w:r w:rsidRPr="00886C3B">
              <w:rPr>
                <w:szCs w:val="24"/>
              </w:rPr>
              <w:t>planondaterub</w:t>
            </w:r>
          </w:p>
        </w:tc>
        <w:tc>
          <w:tcPr>
            <w:tcW w:w="848" w:type="pct"/>
          </w:tcPr>
          <w:p w14:paraId="1A52B20B" w14:textId="77777777" w:rsidR="00E9642B" w:rsidRPr="00886C3B" w:rsidRDefault="00E9642B" w:rsidP="008025B9">
            <w:pPr>
              <w:jc w:val="left"/>
              <w:rPr>
                <w:szCs w:val="24"/>
              </w:rPr>
            </w:pPr>
            <w:r w:rsidRPr="00886C3B">
              <w:rPr>
                <w:szCs w:val="24"/>
              </w:rPr>
              <w:t>Субсидии предусмотрен</w:t>
            </w:r>
            <w:r w:rsidRPr="00886C3B">
              <w:rPr>
                <w:szCs w:val="24"/>
              </w:rPr>
              <w:lastRenderedPageBreak/>
              <w:t>ы в росписи, в рублях</w:t>
            </w:r>
          </w:p>
        </w:tc>
        <w:tc>
          <w:tcPr>
            <w:tcW w:w="1202" w:type="pct"/>
          </w:tcPr>
          <w:p w14:paraId="71850D96" w14:textId="77777777" w:rsidR="00E9642B" w:rsidRPr="00886C3B" w:rsidRDefault="00E9642B" w:rsidP="008025B9">
            <w:pPr>
              <w:jc w:val="left"/>
              <w:rPr>
                <w:szCs w:val="24"/>
              </w:rPr>
            </w:pPr>
            <w:r w:rsidRPr="00886C3B">
              <w:rPr>
                <w:szCs w:val="24"/>
              </w:rPr>
              <w:lastRenderedPageBreak/>
              <w:t xml:space="preserve">Значение бюджетных </w:t>
            </w:r>
            <w:r w:rsidRPr="00886C3B">
              <w:rPr>
                <w:szCs w:val="24"/>
              </w:rPr>
              <w:lastRenderedPageBreak/>
              <w:t>ассигнований по субсидиям, предусмотренных в росписи</w:t>
            </w:r>
          </w:p>
        </w:tc>
        <w:tc>
          <w:tcPr>
            <w:tcW w:w="706" w:type="pct"/>
          </w:tcPr>
          <w:p w14:paraId="1867192C" w14:textId="77777777" w:rsidR="00E9642B" w:rsidRPr="00886C3B" w:rsidRDefault="00E9642B" w:rsidP="008025B9">
            <w:pPr>
              <w:jc w:val="left"/>
              <w:rPr>
                <w:szCs w:val="24"/>
              </w:rPr>
            </w:pPr>
            <w:r w:rsidRPr="00886C3B">
              <w:rPr>
                <w:szCs w:val="24"/>
              </w:rPr>
              <w:lastRenderedPageBreak/>
              <w:t>NUMBER</w:t>
            </w:r>
          </w:p>
        </w:tc>
        <w:tc>
          <w:tcPr>
            <w:tcW w:w="707" w:type="pct"/>
          </w:tcPr>
          <w:p w14:paraId="463D7331" w14:textId="77777777" w:rsidR="00E9642B" w:rsidRPr="00886C3B" w:rsidRDefault="00E9642B" w:rsidP="008025B9">
            <w:pPr>
              <w:jc w:val="left"/>
              <w:rPr>
                <w:szCs w:val="24"/>
              </w:rPr>
            </w:pPr>
            <w:r w:rsidRPr="00886C3B">
              <w:rPr>
                <w:szCs w:val="24"/>
              </w:rPr>
              <w:t>нет</w:t>
            </w:r>
          </w:p>
        </w:tc>
        <w:tc>
          <w:tcPr>
            <w:tcW w:w="494" w:type="pct"/>
          </w:tcPr>
          <w:p w14:paraId="3E790035" w14:textId="77777777" w:rsidR="00E9642B" w:rsidRPr="00886C3B" w:rsidRDefault="00E9642B" w:rsidP="008025B9">
            <w:pPr>
              <w:jc w:val="left"/>
              <w:rPr>
                <w:szCs w:val="24"/>
              </w:rPr>
            </w:pPr>
            <w:r w:rsidRPr="00886C3B">
              <w:rPr>
                <w:szCs w:val="24"/>
              </w:rPr>
              <w:t>22</w:t>
            </w:r>
          </w:p>
        </w:tc>
      </w:tr>
      <w:tr w:rsidR="00E9642B" w:rsidRPr="00886C3B" w14:paraId="33942D39" w14:textId="77777777" w:rsidTr="008025B9">
        <w:trPr>
          <w:trHeight w:val="166"/>
        </w:trPr>
        <w:tc>
          <w:tcPr>
            <w:tcW w:w="1043" w:type="pct"/>
          </w:tcPr>
          <w:p w14:paraId="6A84A098" w14:textId="77777777" w:rsidR="00E9642B" w:rsidRPr="00886C3B" w:rsidRDefault="00E9642B" w:rsidP="008025B9">
            <w:pPr>
              <w:jc w:val="left"/>
              <w:rPr>
                <w:szCs w:val="24"/>
              </w:rPr>
            </w:pPr>
            <w:r w:rsidRPr="00886C3B">
              <w:rPr>
                <w:szCs w:val="24"/>
              </w:rPr>
              <w:lastRenderedPageBreak/>
              <w:t>deadlineviolrub</w:t>
            </w:r>
          </w:p>
        </w:tc>
        <w:tc>
          <w:tcPr>
            <w:tcW w:w="848" w:type="pct"/>
          </w:tcPr>
          <w:p w14:paraId="7D11DB47" w14:textId="77777777" w:rsidR="00E9642B" w:rsidRPr="00886C3B" w:rsidRDefault="00E9642B" w:rsidP="008025B9">
            <w:pPr>
              <w:jc w:val="left"/>
              <w:rPr>
                <w:szCs w:val="24"/>
              </w:rPr>
            </w:pPr>
            <w:r w:rsidRPr="00886C3B">
              <w:rPr>
                <w:szCs w:val="24"/>
              </w:rPr>
              <w:t>Субсидии предусмотрены, из них срок нарушен, в рублях</w:t>
            </w:r>
          </w:p>
        </w:tc>
        <w:tc>
          <w:tcPr>
            <w:tcW w:w="1202" w:type="pct"/>
          </w:tcPr>
          <w:p w14:paraId="311640DC" w14:textId="77777777" w:rsidR="00E9642B" w:rsidRPr="00886C3B" w:rsidRDefault="00E9642B" w:rsidP="008025B9">
            <w:pPr>
              <w:jc w:val="left"/>
              <w:rPr>
                <w:szCs w:val="24"/>
              </w:rPr>
            </w:pPr>
            <w:r w:rsidRPr="00886C3B">
              <w:rPr>
                <w:szCs w:val="24"/>
              </w:rPr>
              <w:t>Количество субсидий с нарушениями</w:t>
            </w:r>
          </w:p>
        </w:tc>
        <w:tc>
          <w:tcPr>
            <w:tcW w:w="706" w:type="pct"/>
          </w:tcPr>
          <w:p w14:paraId="3DC2FA62" w14:textId="77777777" w:rsidR="00E9642B" w:rsidRPr="00886C3B" w:rsidRDefault="00E9642B" w:rsidP="008025B9">
            <w:pPr>
              <w:jc w:val="left"/>
              <w:rPr>
                <w:szCs w:val="24"/>
              </w:rPr>
            </w:pPr>
            <w:r w:rsidRPr="00886C3B">
              <w:rPr>
                <w:szCs w:val="24"/>
              </w:rPr>
              <w:t>NUMBER</w:t>
            </w:r>
          </w:p>
        </w:tc>
        <w:tc>
          <w:tcPr>
            <w:tcW w:w="707" w:type="pct"/>
          </w:tcPr>
          <w:p w14:paraId="7C0C5FDC" w14:textId="77777777" w:rsidR="00E9642B" w:rsidRPr="00886C3B" w:rsidRDefault="00E9642B" w:rsidP="008025B9">
            <w:pPr>
              <w:jc w:val="left"/>
              <w:rPr>
                <w:szCs w:val="24"/>
              </w:rPr>
            </w:pPr>
            <w:r w:rsidRPr="00886C3B">
              <w:rPr>
                <w:szCs w:val="24"/>
              </w:rPr>
              <w:t>нет</w:t>
            </w:r>
          </w:p>
        </w:tc>
        <w:tc>
          <w:tcPr>
            <w:tcW w:w="494" w:type="pct"/>
          </w:tcPr>
          <w:p w14:paraId="01C66819" w14:textId="77777777" w:rsidR="00E9642B" w:rsidRPr="00886C3B" w:rsidRDefault="00E9642B" w:rsidP="008025B9">
            <w:pPr>
              <w:jc w:val="left"/>
              <w:rPr>
                <w:szCs w:val="24"/>
              </w:rPr>
            </w:pPr>
            <w:r w:rsidRPr="00886C3B">
              <w:rPr>
                <w:szCs w:val="24"/>
              </w:rPr>
              <w:t>22</w:t>
            </w:r>
          </w:p>
        </w:tc>
      </w:tr>
      <w:tr w:rsidR="00E9642B" w:rsidRPr="00886C3B" w14:paraId="23671C1A" w14:textId="77777777" w:rsidTr="008025B9">
        <w:trPr>
          <w:trHeight w:val="166"/>
        </w:trPr>
        <w:tc>
          <w:tcPr>
            <w:tcW w:w="1043" w:type="pct"/>
          </w:tcPr>
          <w:p w14:paraId="5697A8A4" w14:textId="77777777" w:rsidR="00E9642B" w:rsidRPr="00886C3B" w:rsidRDefault="00E9642B" w:rsidP="008025B9">
            <w:pPr>
              <w:jc w:val="left"/>
              <w:rPr>
                <w:szCs w:val="24"/>
              </w:rPr>
            </w:pPr>
            <w:r w:rsidRPr="00886C3B">
              <w:rPr>
                <w:szCs w:val="24"/>
              </w:rPr>
              <w:t>riskrub</w:t>
            </w:r>
          </w:p>
        </w:tc>
        <w:tc>
          <w:tcPr>
            <w:tcW w:w="848" w:type="pct"/>
          </w:tcPr>
          <w:p w14:paraId="132D909F" w14:textId="77777777" w:rsidR="00E9642B" w:rsidRPr="00886C3B" w:rsidRDefault="00E9642B" w:rsidP="008025B9">
            <w:pPr>
              <w:jc w:val="left"/>
              <w:rPr>
                <w:szCs w:val="24"/>
              </w:rPr>
            </w:pPr>
            <w:r w:rsidRPr="00886C3B">
              <w:rPr>
                <w:szCs w:val="24"/>
              </w:rPr>
              <w:t>Субсидии предусмотрены, из них с рисками, в рублях</w:t>
            </w:r>
          </w:p>
        </w:tc>
        <w:tc>
          <w:tcPr>
            <w:tcW w:w="1202" w:type="pct"/>
          </w:tcPr>
          <w:p w14:paraId="5611CC99" w14:textId="77777777" w:rsidR="00E9642B" w:rsidRPr="00886C3B" w:rsidRDefault="00E9642B" w:rsidP="008025B9">
            <w:pPr>
              <w:jc w:val="left"/>
              <w:rPr>
                <w:szCs w:val="24"/>
              </w:rPr>
            </w:pPr>
            <w:r w:rsidRPr="00886C3B">
              <w:rPr>
                <w:szCs w:val="24"/>
              </w:rPr>
              <w:t>Количество субсидий с рисками</w:t>
            </w:r>
          </w:p>
        </w:tc>
        <w:tc>
          <w:tcPr>
            <w:tcW w:w="706" w:type="pct"/>
          </w:tcPr>
          <w:p w14:paraId="03E2E333" w14:textId="77777777" w:rsidR="00E9642B" w:rsidRPr="00886C3B" w:rsidRDefault="00E9642B" w:rsidP="008025B9">
            <w:pPr>
              <w:jc w:val="left"/>
              <w:rPr>
                <w:szCs w:val="24"/>
              </w:rPr>
            </w:pPr>
            <w:r w:rsidRPr="00886C3B">
              <w:rPr>
                <w:szCs w:val="24"/>
              </w:rPr>
              <w:t>NUMBER</w:t>
            </w:r>
          </w:p>
        </w:tc>
        <w:tc>
          <w:tcPr>
            <w:tcW w:w="707" w:type="pct"/>
          </w:tcPr>
          <w:p w14:paraId="3232D84C" w14:textId="77777777" w:rsidR="00E9642B" w:rsidRPr="00886C3B" w:rsidRDefault="00E9642B" w:rsidP="008025B9">
            <w:pPr>
              <w:jc w:val="left"/>
              <w:rPr>
                <w:szCs w:val="24"/>
              </w:rPr>
            </w:pPr>
            <w:r w:rsidRPr="00886C3B">
              <w:rPr>
                <w:szCs w:val="24"/>
              </w:rPr>
              <w:t>нет</w:t>
            </w:r>
          </w:p>
        </w:tc>
        <w:tc>
          <w:tcPr>
            <w:tcW w:w="494" w:type="pct"/>
          </w:tcPr>
          <w:p w14:paraId="63A09AFF" w14:textId="77777777" w:rsidR="00E9642B" w:rsidRPr="00886C3B" w:rsidRDefault="00E9642B" w:rsidP="008025B9">
            <w:pPr>
              <w:jc w:val="left"/>
              <w:rPr>
                <w:szCs w:val="24"/>
              </w:rPr>
            </w:pPr>
            <w:r w:rsidRPr="00886C3B">
              <w:rPr>
                <w:szCs w:val="24"/>
              </w:rPr>
              <w:t>22</w:t>
            </w:r>
          </w:p>
        </w:tc>
      </w:tr>
    </w:tbl>
    <w:p w14:paraId="45ADE7C3" w14:textId="437AE506" w:rsidR="00E9642B" w:rsidRPr="00886C3B" w:rsidRDefault="00E9642B" w:rsidP="00E9642B">
      <w:pPr>
        <w:pStyle w:val="af4"/>
        <w:jc w:val="left"/>
      </w:pPr>
      <w:r w:rsidRPr="00886C3B">
        <w:t xml:space="preserve">Пример запроса к набору данных приведен в </w:t>
      </w:r>
      <w:r w:rsidR="00535398" w:rsidRPr="00886C3B">
        <w:t>Приложении 1 п.37.</w:t>
      </w:r>
    </w:p>
    <w:p w14:paraId="3BA10745" w14:textId="77777777" w:rsidR="00E9642B" w:rsidRPr="00886C3B" w:rsidRDefault="00E9642B" w:rsidP="00E9642B">
      <w:pPr>
        <w:pStyle w:val="22"/>
        <w:rPr>
          <w:rFonts w:ascii="Times New Roman" w:hAnsi="Times New Roman"/>
        </w:rPr>
      </w:pPr>
      <w:bookmarkStart w:id="423" w:name="_Toc212905291"/>
      <w:bookmarkStart w:id="424" w:name="_Toc215502131"/>
      <w:r w:rsidRPr="00886C3B">
        <w:rPr>
          <w:rFonts w:ascii="Times New Roman" w:hAnsi="Times New Roman"/>
        </w:rPr>
        <w:t>Набор данных «Рейтинг качества системы ВФА ГРБС ФБ» (идентификатор RATING_VFA)</w:t>
      </w:r>
      <w:bookmarkEnd w:id="423"/>
      <w:bookmarkEnd w:id="424"/>
    </w:p>
    <w:p w14:paraId="2BA0BD55" w14:textId="77777777" w:rsidR="00E9642B" w:rsidRPr="00886C3B" w:rsidRDefault="00E9642B" w:rsidP="00E9642B">
      <w:pPr>
        <w:pStyle w:val="af4"/>
      </w:pPr>
      <w:r w:rsidRPr="00886C3B">
        <w:t>Статус набора: Актуальный.</w:t>
      </w:r>
    </w:p>
    <w:p w14:paraId="508C227F" w14:textId="77777777" w:rsidR="00E9642B" w:rsidRPr="00886C3B" w:rsidRDefault="00E9642B" w:rsidP="00E9642B">
      <w:pPr>
        <w:pStyle w:val="af4"/>
      </w:pPr>
    </w:p>
    <w:p w14:paraId="2B1439F4" w14:textId="77777777" w:rsidR="00E9642B" w:rsidRPr="00886C3B" w:rsidRDefault="00E9642B" w:rsidP="00E9642B">
      <w:pPr>
        <w:pStyle w:val="af4"/>
      </w:pPr>
      <w:r w:rsidRPr="00886C3B">
        <w:t xml:space="preserve">Аналитический отчет в ПИАО: «Паспорт объекта контроля ГРБС ФБ» (код PIAO_162_006_report). Раздел «Рейтинг объекта контроля». </w:t>
      </w:r>
    </w:p>
    <w:p w14:paraId="42001AFC" w14:textId="77777777" w:rsidR="00E9642B" w:rsidRPr="00886C3B" w:rsidRDefault="00E9642B" w:rsidP="00E9642B">
      <w:pPr>
        <w:pStyle w:val="af4"/>
      </w:pPr>
      <w:r w:rsidRPr="00886C3B">
        <w:t>Набор данных «Рейтинг качества системы ВФА ГРБС ФБ» (идентификатор RATING_VFA) предназначен для оперативной передачи потребителям показателей мониторинга финансового менеджмента в части показателей рейтинга качества системы ВФА..</w:t>
      </w:r>
    </w:p>
    <w:p w14:paraId="19180B1E" w14:textId="77777777" w:rsidR="00E9642B" w:rsidRPr="00886C3B" w:rsidRDefault="00E9642B" w:rsidP="00E9642B">
      <w:pPr>
        <w:pStyle w:val="af4"/>
      </w:pPr>
      <w:r w:rsidRPr="00886C3B">
        <w:t xml:space="preserve">Атрибутный состав набора «Рейтинг качества системы ВФА ГРБС ФБ» (идентификатор </w:t>
      </w:r>
      <w:r w:rsidRPr="00886C3B">
        <w:rPr>
          <w:lang w:val="en-US"/>
        </w:rPr>
        <w:t>RATING</w:t>
      </w:r>
      <w:r w:rsidRPr="00886C3B">
        <w:t>_</w:t>
      </w:r>
      <w:r w:rsidRPr="00886C3B">
        <w:rPr>
          <w:lang w:val="en-US"/>
        </w:rPr>
        <w:t>VFA</w:t>
      </w:r>
      <w:r w:rsidRPr="00886C3B">
        <w:t>):</w:t>
      </w:r>
    </w:p>
    <w:p w14:paraId="4A6F4202" w14:textId="77777777" w:rsidR="00E9642B" w:rsidRPr="00886C3B" w:rsidRDefault="00E9642B" w:rsidP="00E9642B">
      <w:pPr>
        <w:pStyle w:val="13"/>
        <w:rPr>
          <w:szCs w:val="28"/>
        </w:rPr>
      </w:pPr>
      <w:r w:rsidRPr="00886C3B">
        <w:rPr>
          <w:szCs w:val="28"/>
        </w:rPr>
        <w:t>Код ГРБС ФБ;</w:t>
      </w:r>
    </w:p>
    <w:p w14:paraId="294424D7" w14:textId="77777777" w:rsidR="00E9642B" w:rsidRPr="00886C3B" w:rsidRDefault="00E9642B" w:rsidP="00E9642B">
      <w:pPr>
        <w:pStyle w:val="13"/>
        <w:rPr>
          <w:szCs w:val="28"/>
        </w:rPr>
      </w:pPr>
      <w:r w:rsidRPr="00886C3B">
        <w:rPr>
          <w:szCs w:val="28"/>
        </w:rPr>
        <w:t>Наименование ГРБС ФБ;</w:t>
      </w:r>
    </w:p>
    <w:p w14:paraId="364604FA" w14:textId="77777777" w:rsidR="00E9642B" w:rsidRPr="00886C3B" w:rsidRDefault="00E9642B" w:rsidP="00E9642B">
      <w:pPr>
        <w:pStyle w:val="13"/>
        <w:rPr>
          <w:szCs w:val="28"/>
        </w:rPr>
      </w:pPr>
      <w:r w:rsidRPr="00886C3B">
        <w:rPr>
          <w:szCs w:val="28"/>
        </w:rPr>
        <w:t>Числовое значение рейтинга ВФА;</w:t>
      </w:r>
    </w:p>
    <w:p w14:paraId="3739BF7D" w14:textId="77777777" w:rsidR="00E9642B" w:rsidRPr="00886C3B" w:rsidRDefault="00E9642B" w:rsidP="00E9642B">
      <w:pPr>
        <w:pStyle w:val="13"/>
        <w:rPr>
          <w:szCs w:val="28"/>
        </w:rPr>
      </w:pPr>
      <w:r w:rsidRPr="00886C3B">
        <w:rPr>
          <w:szCs w:val="28"/>
        </w:rPr>
        <w:t>Буквенный рейтинг ВФА;</w:t>
      </w:r>
    </w:p>
    <w:p w14:paraId="3D7401FE" w14:textId="77777777" w:rsidR="00E9642B" w:rsidRPr="00886C3B" w:rsidRDefault="00E9642B" w:rsidP="00E9642B">
      <w:pPr>
        <w:pStyle w:val="13"/>
        <w:rPr>
          <w:szCs w:val="28"/>
        </w:rPr>
      </w:pPr>
      <w:r w:rsidRPr="00886C3B">
        <w:rPr>
          <w:szCs w:val="28"/>
        </w:rPr>
        <w:t>Дата рейтинга.</w:t>
      </w:r>
    </w:p>
    <w:p w14:paraId="267D301D" w14:textId="77777777" w:rsidR="00E9642B" w:rsidRPr="00886C3B" w:rsidRDefault="00E9642B" w:rsidP="00E9642B">
      <w:pPr>
        <w:pStyle w:val="af4"/>
      </w:pPr>
      <w:r w:rsidRPr="00886C3B">
        <w:t xml:space="preserve">Первичный ключ: </w:t>
      </w:r>
      <w:r w:rsidRPr="00886C3B">
        <w:rPr>
          <w:lang w:val="en-US"/>
        </w:rPr>
        <w:t>code</w:t>
      </w:r>
    </w:p>
    <w:p w14:paraId="2BAB7CE9" w14:textId="1FDCCAD2" w:rsidR="00E9642B" w:rsidRPr="00886C3B" w:rsidRDefault="00DB3129" w:rsidP="00E9642B">
      <w:pPr>
        <w:pStyle w:val="af4"/>
      </w:pPr>
      <w:r w:rsidRPr="00886C3B">
        <w:t>Периодичность обновления: Ежегодная (приблизительно 15 мая).</w:t>
      </w:r>
    </w:p>
    <w:p w14:paraId="745DA7D6" w14:textId="18DAC01E" w:rsidR="00DB3129" w:rsidRPr="00886C3B" w:rsidRDefault="00DB3129" w:rsidP="00E9642B">
      <w:pPr>
        <w:pStyle w:val="af4"/>
      </w:pPr>
      <w:r w:rsidRPr="00886C3B">
        <w:lastRenderedPageBreak/>
        <w:t>Осуществляется загрузка данных за предыдущий год.</w:t>
      </w:r>
    </w:p>
    <w:p w14:paraId="6CE3CF35" w14:textId="77777777" w:rsidR="00E9642B" w:rsidRPr="00886C3B" w:rsidRDefault="00E9642B" w:rsidP="00E9642B">
      <w:pPr>
        <w:pStyle w:val="-"/>
      </w:pPr>
      <w:bookmarkStart w:id="425" w:name="_Toc212905651"/>
      <w:bookmarkStart w:id="426" w:name="_Toc215502406"/>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95</w:t>
      </w:r>
      <w:r w:rsidR="00101972">
        <w:rPr>
          <w:noProof/>
        </w:rPr>
        <w:fldChar w:fldCharType="end"/>
      </w:r>
      <w:r w:rsidRPr="00886C3B">
        <w:t xml:space="preserve"> – Показатели набора данных ««Рейтинг качества системы ВФА ГРБС ФБ» (идентификатор RATING_VFA)</w:t>
      </w:r>
      <w:bookmarkEnd w:id="425"/>
      <w:bookmarkEnd w:id="4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089"/>
        <w:gridCol w:w="834"/>
        <w:gridCol w:w="1530"/>
        <w:gridCol w:w="3757"/>
      </w:tblGrid>
      <w:tr w:rsidR="00E9642B" w:rsidRPr="00886C3B" w14:paraId="656F894D" w14:textId="77777777" w:rsidTr="00E207B1">
        <w:trPr>
          <w:trHeight w:val="330"/>
          <w:tblHeader/>
        </w:trPr>
        <w:tc>
          <w:tcPr>
            <w:tcW w:w="831" w:type="pct"/>
            <w:shd w:val="clear" w:color="auto" w:fill="D9D9D9" w:themeFill="background1" w:themeFillShade="D9"/>
            <w:vAlign w:val="center"/>
          </w:tcPr>
          <w:p w14:paraId="7A9118EA" w14:textId="77777777" w:rsidR="00E9642B" w:rsidRPr="00886C3B" w:rsidRDefault="00E9642B" w:rsidP="008025B9">
            <w:pPr>
              <w:jc w:val="center"/>
              <w:rPr>
                <w:b/>
                <w:bCs/>
                <w:szCs w:val="24"/>
              </w:rPr>
            </w:pPr>
            <w:r w:rsidRPr="00886C3B">
              <w:rPr>
                <w:b/>
                <w:bCs/>
                <w:szCs w:val="24"/>
              </w:rPr>
              <w:t>Реквизит блока</w:t>
            </w:r>
          </w:p>
        </w:tc>
        <w:tc>
          <w:tcPr>
            <w:tcW w:w="1061" w:type="pct"/>
            <w:shd w:val="clear" w:color="auto" w:fill="D9D9D9" w:themeFill="background1" w:themeFillShade="D9"/>
            <w:vAlign w:val="center"/>
          </w:tcPr>
          <w:p w14:paraId="2B75C22B" w14:textId="77777777" w:rsidR="00E9642B" w:rsidRPr="00886C3B" w:rsidRDefault="00E9642B" w:rsidP="008025B9">
            <w:pPr>
              <w:jc w:val="center"/>
              <w:rPr>
                <w:b/>
                <w:bCs/>
                <w:szCs w:val="24"/>
              </w:rPr>
            </w:pPr>
            <w:r w:rsidRPr="00886C3B">
              <w:rPr>
                <w:b/>
                <w:bCs/>
                <w:szCs w:val="24"/>
              </w:rPr>
              <w:t>Показатель</w:t>
            </w:r>
          </w:p>
        </w:tc>
        <w:tc>
          <w:tcPr>
            <w:tcW w:w="424" w:type="pct"/>
            <w:shd w:val="clear" w:color="auto" w:fill="D9D9D9" w:themeFill="background1" w:themeFillShade="D9"/>
            <w:vAlign w:val="center"/>
          </w:tcPr>
          <w:p w14:paraId="5FA6BA85" w14:textId="77777777" w:rsidR="00E9642B" w:rsidRPr="00886C3B" w:rsidRDefault="00E9642B" w:rsidP="008025B9">
            <w:pPr>
              <w:jc w:val="center"/>
              <w:rPr>
                <w:b/>
                <w:bCs/>
                <w:szCs w:val="24"/>
              </w:rPr>
            </w:pPr>
            <w:r w:rsidRPr="00886C3B">
              <w:rPr>
                <w:b/>
                <w:bCs/>
                <w:szCs w:val="24"/>
              </w:rPr>
              <w:t>Об-ть</w:t>
            </w:r>
          </w:p>
        </w:tc>
        <w:tc>
          <w:tcPr>
            <w:tcW w:w="777" w:type="pct"/>
            <w:shd w:val="clear" w:color="auto" w:fill="D9D9D9" w:themeFill="background1" w:themeFillShade="D9"/>
            <w:vAlign w:val="center"/>
          </w:tcPr>
          <w:p w14:paraId="1A4E646C" w14:textId="77777777" w:rsidR="00E9642B" w:rsidRPr="00886C3B" w:rsidRDefault="00E9642B" w:rsidP="008025B9">
            <w:pPr>
              <w:jc w:val="center"/>
              <w:rPr>
                <w:b/>
                <w:bCs/>
                <w:szCs w:val="24"/>
              </w:rPr>
            </w:pPr>
            <w:r w:rsidRPr="00886C3B">
              <w:rPr>
                <w:b/>
                <w:bCs/>
                <w:szCs w:val="24"/>
              </w:rPr>
              <w:t>Формат</w:t>
            </w:r>
          </w:p>
        </w:tc>
        <w:tc>
          <w:tcPr>
            <w:tcW w:w="1907" w:type="pct"/>
            <w:shd w:val="clear" w:color="auto" w:fill="D9D9D9" w:themeFill="background1" w:themeFillShade="D9"/>
            <w:vAlign w:val="center"/>
          </w:tcPr>
          <w:p w14:paraId="4C6F507C" w14:textId="77777777" w:rsidR="00E9642B" w:rsidRPr="00886C3B" w:rsidRDefault="00E9642B" w:rsidP="008025B9">
            <w:pPr>
              <w:jc w:val="center"/>
              <w:rPr>
                <w:b/>
                <w:bCs/>
                <w:szCs w:val="24"/>
              </w:rPr>
            </w:pPr>
            <w:r w:rsidRPr="00886C3B">
              <w:rPr>
                <w:b/>
                <w:bCs/>
                <w:szCs w:val="24"/>
              </w:rPr>
              <w:t>Правило формирования /Источник данных</w:t>
            </w:r>
          </w:p>
        </w:tc>
      </w:tr>
      <w:tr w:rsidR="00E9642B" w:rsidRPr="00886C3B" w14:paraId="0D760E44" w14:textId="77777777" w:rsidTr="00E207B1">
        <w:trPr>
          <w:trHeight w:val="330"/>
        </w:trPr>
        <w:tc>
          <w:tcPr>
            <w:tcW w:w="831" w:type="pct"/>
            <w:shd w:val="clear" w:color="auto" w:fill="auto"/>
          </w:tcPr>
          <w:p w14:paraId="02F32A2A" w14:textId="77777777" w:rsidR="00E9642B" w:rsidRPr="00886C3B" w:rsidRDefault="00E9642B" w:rsidP="008025B9">
            <w:pPr>
              <w:jc w:val="left"/>
              <w:rPr>
                <w:szCs w:val="24"/>
                <w:lang w:val="en-US"/>
              </w:rPr>
            </w:pPr>
            <w:r w:rsidRPr="00886C3B">
              <w:rPr>
                <w:szCs w:val="24"/>
                <w:lang w:val="en-US"/>
              </w:rPr>
              <w:t>code</w:t>
            </w:r>
          </w:p>
        </w:tc>
        <w:tc>
          <w:tcPr>
            <w:tcW w:w="1061" w:type="pct"/>
            <w:shd w:val="clear" w:color="auto" w:fill="auto"/>
          </w:tcPr>
          <w:p w14:paraId="45A542E8" w14:textId="77777777" w:rsidR="00E9642B" w:rsidRPr="00886C3B" w:rsidRDefault="00E9642B" w:rsidP="008025B9">
            <w:pPr>
              <w:pStyle w:val="13"/>
              <w:numPr>
                <w:ilvl w:val="0"/>
                <w:numId w:val="0"/>
              </w:numPr>
              <w:rPr>
                <w:sz w:val="24"/>
                <w:szCs w:val="28"/>
              </w:rPr>
            </w:pPr>
            <w:r w:rsidRPr="00886C3B">
              <w:rPr>
                <w:sz w:val="24"/>
                <w:szCs w:val="28"/>
              </w:rPr>
              <w:t>Код ГРБС ФБ</w:t>
            </w:r>
          </w:p>
        </w:tc>
        <w:tc>
          <w:tcPr>
            <w:tcW w:w="424" w:type="pct"/>
            <w:shd w:val="clear" w:color="auto" w:fill="auto"/>
          </w:tcPr>
          <w:p w14:paraId="70049A38"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7B9D4250" w14:textId="77777777" w:rsidR="00E9642B" w:rsidRPr="00886C3B" w:rsidRDefault="00E9642B" w:rsidP="008025B9">
            <w:pPr>
              <w:jc w:val="left"/>
              <w:rPr>
                <w:szCs w:val="24"/>
                <w:lang w:val="en-US"/>
              </w:rPr>
            </w:pPr>
            <w:r w:rsidRPr="00886C3B">
              <w:rPr>
                <w:szCs w:val="24"/>
              </w:rPr>
              <w:t>string (2000,0)</w:t>
            </w:r>
          </w:p>
        </w:tc>
        <w:tc>
          <w:tcPr>
            <w:tcW w:w="1907" w:type="pct"/>
            <w:shd w:val="clear" w:color="auto" w:fill="auto"/>
          </w:tcPr>
          <w:p w14:paraId="5B05ED86" w14:textId="77777777" w:rsidR="00E9642B" w:rsidRPr="00886C3B" w:rsidRDefault="00E9642B" w:rsidP="008025B9">
            <w:pPr>
              <w:jc w:val="left"/>
              <w:rPr>
                <w:szCs w:val="24"/>
              </w:rPr>
            </w:pPr>
            <w:r w:rsidRPr="00886C3B">
              <w:rPr>
                <w:szCs w:val="24"/>
              </w:rPr>
              <w:t>ПФК АП</w:t>
            </w:r>
          </w:p>
        </w:tc>
      </w:tr>
      <w:tr w:rsidR="00E9642B" w:rsidRPr="00886C3B" w14:paraId="0BDA6223" w14:textId="77777777" w:rsidTr="00E207B1">
        <w:trPr>
          <w:trHeight w:val="330"/>
        </w:trPr>
        <w:tc>
          <w:tcPr>
            <w:tcW w:w="831" w:type="pct"/>
            <w:shd w:val="clear" w:color="auto" w:fill="auto"/>
          </w:tcPr>
          <w:p w14:paraId="050DFF5A" w14:textId="77777777" w:rsidR="00E9642B" w:rsidRPr="00886C3B" w:rsidRDefault="00E9642B" w:rsidP="008025B9">
            <w:pPr>
              <w:jc w:val="left"/>
              <w:rPr>
                <w:szCs w:val="24"/>
                <w:lang w:val="en-US"/>
              </w:rPr>
            </w:pPr>
            <w:r w:rsidRPr="00886C3B">
              <w:rPr>
                <w:szCs w:val="24"/>
                <w:lang w:val="en-US"/>
              </w:rPr>
              <w:t>name</w:t>
            </w:r>
          </w:p>
        </w:tc>
        <w:tc>
          <w:tcPr>
            <w:tcW w:w="1061" w:type="pct"/>
            <w:shd w:val="clear" w:color="auto" w:fill="auto"/>
          </w:tcPr>
          <w:p w14:paraId="0509DF77" w14:textId="77777777" w:rsidR="00E9642B" w:rsidRPr="00886C3B" w:rsidRDefault="00E9642B" w:rsidP="008025B9">
            <w:pPr>
              <w:jc w:val="left"/>
              <w:rPr>
                <w:szCs w:val="24"/>
              </w:rPr>
            </w:pPr>
            <w:r w:rsidRPr="00886C3B">
              <w:rPr>
                <w:szCs w:val="28"/>
              </w:rPr>
              <w:t>Наименование ГРБС ФБ</w:t>
            </w:r>
          </w:p>
        </w:tc>
        <w:tc>
          <w:tcPr>
            <w:tcW w:w="424" w:type="pct"/>
            <w:shd w:val="clear" w:color="auto" w:fill="auto"/>
          </w:tcPr>
          <w:p w14:paraId="66CE7B72"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1A62AC7E" w14:textId="77777777" w:rsidR="00E9642B" w:rsidRPr="00886C3B" w:rsidRDefault="00E9642B" w:rsidP="008025B9">
            <w:pPr>
              <w:jc w:val="left"/>
              <w:rPr>
                <w:szCs w:val="24"/>
              </w:rPr>
            </w:pPr>
            <w:r w:rsidRPr="00886C3B">
              <w:rPr>
                <w:szCs w:val="24"/>
              </w:rPr>
              <w:t>string (2000,0)</w:t>
            </w:r>
          </w:p>
        </w:tc>
        <w:tc>
          <w:tcPr>
            <w:tcW w:w="1907" w:type="pct"/>
            <w:shd w:val="clear" w:color="auto" w:fill="auto"/>
          </w:tcPr>
          <w:p w14:paraId="56801CB6" w14:textId="77777777" w:rsidR="00E9642B" w:rsidRPr="00886C3B" w:rsidRDefault="00E9642B" w:rsidP="008025B9">
            <w:pPr>
              <w:jc w:val="left"/>
              <w:rPr>
                <w:szCs w:val="24"/>
              </w:rPr>
            </w:pPr>
            <w:r w:rsidRPr="00886C3B">
              <w:rPr>
                <w:szCs w:val="24"/>
              </w:rPr>
              <w:t>ПФК АП</w:t>
            </w:r>
          </w:p>
        </w:tc>
      </w:tr>
      <w:tr w:rsidR="00E9642B" w:rsidRPr="00886C3B" w14:paraId="3422B0E4" w14:textId="77777777" w:rsidTr="00E207B1">
        <w:trPr>
          <w:trHeight w:val="330"/>
        </w:trPr>
        <w:tc>
          <w:tcPr>
            <w:tcW w:w="831" w:type="pct"/>
            <w:shd w:val="clear" w:color="auto" w:fill="auto"/>
          </w:tcPr>
          <w:p w14:paraId="53F3A165" w14:textId="77777777" w:rsidR="00E9642B" w:rsidRPr="00886C3B" w:rsidRDefault="00E9642B" w:rsidP="008025B9">
            <w:pPr>
              <w:jc w:val="left"/>
              <w:rPr>
                <w:szCs w:val="24"/>
                <w:lang w:val="en-US"/>
              </w:rPr>
            </w:pPr>
            <w:r w:rsidRPr="00886C3B">
              <w:rPr>
                <w:szCs w:val="24"/>
                <w:lang w:val="en-US"/>
              </w:rPr>
              <w:t>overallrating</w:t>
            </w:r>
          </w:p>
        </w:tc>
        <w:tc>
          <w:tcPr>
            <w:tcW w:w="1061" w:type="pct"/>
            <w:shd w:val="clear" w:color="auto" w:fill="auto"/>
          </w:tcPr>
          <w:p w14:paraId="448380E0" w14:textId="77777777" w:rsidR="00E9642B" w:rsidRPr="00886C3B" w:rsidRDefault="00E9642B" w:rsidP="008025B9">
            <w:pPr>
              <w:jc w:val="left"/>
              <w:rPr>
                <w:szCs w:val="24"/>
              </w:rPr>
            </w:pPr>
            <w:r w:rsidRPr="00886C3B">
              <w:rPr>
                <w:szCs w:val="28"/>
              </w:rPr>
              <w:t>Числовое значение рейтинга ВФА</w:t>
            </w:r>
          </w:p>
        </w:tc>
        <w:tc>
          <w:tcPr>
            <w:tcW w:w="424" w:type="pct"/>
            <w:shd w:val="clear" w:color="auto" w:fill="auto"/>
          </w:tcPr>
          <w:p w14:paraId="03F3DB68"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3D34E9F1" w14:textId="77777777" w:rsidR="00E9642B" w:rsidRPr="00886C3B" w:rsidRDefault="00E9642B" w:rsidP="008025B9">
            <w:pPr>
              <w:jc w:val="left"/>
              <w:rPr>
                <w:szCs w:val="24"/>
              </w:rPr>
            </w:pPr>
            <w:r w:rsidRPr="00886C3B">
              <w:rPr>
                <w:szCs w:val="24"/>
              </w:rPr>
              <w:t xml:space="preserve">number (30, </w:t>
            </w:r>
            <w:r w:rsidRPr="00886C3B">
              <w:rPr>
                <w:szCs w:val="24"/>
                <w:lang w:val="en-US"/>
              </w:rPr>
              <w:t>1</w:t>
            </w:r>
            <w:r w:rsidRPr="00886C3B">
              <w:rPr>
                <w:szCs w:val="24"/>
              </w:rPr>
              <w:t>0)</w:t>
            </w:r>
          </w:p>
        </w:tc>
        <w:tc>
          <w:tcPr>
            <w:tcW w:w="1907" w:type="pct"/>
            <w:shd w:val="clear" w:color="auto" w:fill="auto"/>
          </w:tcPr>
          <w:p w14:paraId="31FF8F21" w14:textId="77777777" w:rsidR="00E9642B" w:rsidRPr="00886C3B" w:rsidRDefault="00E9642B" w:rsidP="008025B9">
            <w:pPr>
              <w:jc w:val="left"/>
              <w:rPr>
                <w:szCs w:val="24"/>
              </w:rPr>
            </w:pPr>
            <w:r w:rsidRPr="00886C3B">
              <w:rPr>
                <w:szCs w:val="24"/>
              </w:rPr>
              <w:t>ПФК АП</w:t>
            </w:r>
          </w:p>
        </w:tc>
      </w:tr>
      <w:tr w:rsidR="00E9642B" w:rsidRPr="00886C3B" w14:paraId="25544E39" w14:textId="77777777" w:rsidTr="00E207B1">
        <w:trPr>
          <w:trHeight w:val="330"/>
        </w:trPr>
        <w:tc>
          <w:tcPr>
            <w:tcW w:w="831" w:type="pct"/>
            <w:shd w:val="clear" w:color="auto" w:fill="auto"/>
          </w:tcPr>
          <w:p w14:paraId="31E8F4BE" w14:textId="77777777" w:rsidR="00E9642B" w:rsidRPr="00886C3B" w:rsidRDefault="00E9642B" w:rsidP="008025B9">
            <w:pPr>
              <w:jc w:val="left"/>
              <w:rPr>
                <w:szCs w:val="24"/>
                <w:lang w:val="en-US"/>
              </w:rPr>
            </w:pPr>
            <w:r w:rsidRPr="00886C3B">
              <w:rPr>
                <w:szCs w:val="24"/>
                <w:lang w:val="en-US"/>
              </w:rPr>
              <w:t>value_rating</w:t>
            </w:r>
          </w:p>
        </w:tc>
        <w:tc>
          <w:tcPr>
            <w:tcW w:w="1061" w:type="pct"/>
            <w:shd w:val="clear" w:color="auto" w:fill="auto"/>
          </w:tcPr>
          <w:p w14:paraId="5101F5AA" w14:textId="77777777" w:rsidR="00E9642B" w:rsidRPr="00886C3B" w:rsidRDefault="00E9642B" w:rsidP="008025B9">
            <w:pPr>
              <w:jc w:val="left"/>
              <w:rPr>
                <w:szCs w:val="24"/>
              </w:rPr>
            </w:pPr>
            <w:r w:rsidRPr="00886C3B">
              <w:rPr>
                <w:szCs w:val="28"/>
              </w:rPr>
              <w:t>Буквенный рейтинг ВФА</w:t>
            </w:r>
          </w:p>
        </w:tc>
        <w:tc>
          <w:tcPr>
            <w:tcW w:w="424" w:type="pct"/>
            <w:shd w:val="clear" w:color="auto" w:fill="auto"/>
          </w:tcPr>
          <w:p w14:paraId="533A5006"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7F1CEB24" w14:textId="77777777" w:rsidR="00E9642B" w:rsidRPr="00886C3B" w:rsidRDefault="00E9642B" w:rsidP="008025B9">
            <w:pPr>
              <w:jc w:val="left"/>
              <w:rPr>
                <w:szCs w:val="24"/>
              </w:rPr>
            </w:pPr>
            <w:r w:rsidRPr="00886C3B">
              <w:rPr>
                <w:szCs w:val="24"/>
              </w:rPr>
              <w:t>string (2000,0)</w:t>
            </w:r>
          </w:p>
        </w:tc>
        <w:tc>
          <w:tcPr>
            <w:tcW w:w="1907" w:type="pct"/>
            <w:shd w:val="clear" w:color="auto" w:fill="auto"/>
          </w:tcPr>
          <w:p w14:paraId="1375B2AD" w14:textId="77777777" w:rsidR="00E9642B" w:rsidRPr="00886C3B" w:rsidRDefault="00E9642B" w:rsidP="008025B9">
            <w:pPr>
              <w:jc w:val="left"/>
              <w:rPr>
                <w:szCs w:val="24"/>
              </w:rPr>
            </w:pPr>
            <w:r w:rsidRPr="00886C3B">
              <w:rPr>
                <w:szCs w:val="24"/>
              </w:rPr>
              <w:t>ПФК АП</w:t>
            </w:r>
          </w:p>
        </w:tc>
      </w:tr>
      <w:tr w:rsidR="00E9642B" w:rsidRPr="00886C3B" w14:paraId="0EC7C263" w14:textId="77777777" w:rsidTr="00E207B1">
        <w:trPr>
          <w:trHeight w:val="330"/>
        </w:trPr>
        <w:tc>
          <w:tcPr>
            <w:tcW w:w="831" w:type="pct"/>
            <w:shd w:val="clear" w:color="auto" w:fill="auto"/>
          </w:tcPr>
          <w:p w14:paraId="2E499D1A" w14:textId="77777777" w:rsidR="00E9642B" w:rsidRPr="00886C3B" w:rsidRDefault="00E9642B" w:rsidP="008025B9">
            <w:pPr>
              <w:jc w:val="left"/>
              <w:rPr>
                <w:szCs w:val="24"/>
                <w:lang w:val="en-US"/>
              </w:rPr>
            </w:pPr>
            <w:r w:rsidRPr="00886C3B">
              <w:rPr>
                <w:szCs w:val="24"/>
                <w:lang w:val="en-US"/>
              </w:rPr>
              <w:t>yeardayunv_id</w:t>
            </w:r>
          </w:p>
        </w:tc>
        <w:tc>
          <w:tcPr>
            <w:tcW w:w="1061" w:type="pct"/>
            <w:shd w:val="clear" w:color="auto" w:fill="auto"/>
          </w:tcPr>
          <w:p w14:paraId="591CB15B" w14:textId="77777777" w:rsidR="00E9642B" w:rsidRPr="00886C3B" w:rsidRDefault="00E9642B" w:rsidP="008025B9">
            <w:pPr>
              <w:jc w:val="left"/>
              <w:rPr>
                <w:szCs w:val="24"/>
              </w:rPr>
            </w:pPr>
            <w:r w:rsidRPr="00886C3B">
              <w:rPr>
                <w:szCs w:val="28"/>
              </w:rPr>
              <w:t>Дата рейтинга</w:t>
            </w:r>
          </w:p>
        </w:tc>
        <w:tc>
          <w:tcPr>
            <w:tcW w:w="424" w:type="pct"/>
            <w:shd w:val="clear" w:color="auto" w:fill="auto"/>
          </w:tcPr>
          <w:p w14:paraId="3CCCD1C4" w14:textId="77777777" w:rsidR="00E9642B" w:rsidRPr="00886C3B" w:rsidRDefault="00E9642B" w:rsidP="008025B9">
            <w:pPr>
              <w:jc w:val="left"/>
              <w:rPr>
                <w:szCs w:val="24"/>
              </w:rPr>
            </w:pPr>
            <w:r w:rsidRPr="00886C3B">
              <w:rPr>
                <w:szCs w:val="24"/>
              </w:rPr>
              <w:t>Да</w:t>
            </w:r>
          </w:p>
        </w:tc>
        <w:tc>
          <w:tcPr>
            <w:tcW w:w="777" w:type="pct"/>
            <w:shd w:val="clear" w:color="auto" w:fill="auto"/>
          </w:tcPr>
          <w:p w14:paraId="189820A6" w14:textId="77777777" w:rsidR="00E9642B" w:rsidRPr="00886C3B" w:rsidRDefault="00E9642B" w:rsidP="008025B9">
            <w:pPr>
              <w:jc w:val="left"/>
              <w:rPr>
                <w:szCs w:val="24"/>
              </w:rPr>
            </w:pPr>
            <w:r w:rsidRPr="00886C3B">
              <w:rPr>
                <w:szCs w:val="24"/>
              </w:rPr>
              <w:t>number (10,0)</w:t>
            </w:r>
          </w:p>
        </w:tc>
        <w:tc>
          <w:tcPr>
            <w:tcW w:w="1907" w:type="pct"/>
            <w:shd w:val="clear" w:color="auto" w:fill="auto"/>
          </w:tcPr>
          <w:p w14:paraId="1F294EFB" w14:textId="77777777" w:rsidR="00E9642B" w:rsidRPr="00886C3B" w:rsidRDefault="00E9642B" w:rsidP="008025B9">
            <w:pPr>
              <w:jc w:val="left"/>
              <w:rPr>
                <w:szCs w:val="24"/>
              </w:rPr>
            </w:pPr>
            <w:r w:rsidRPr="00886C3B">
              <w:rPr>
                <w:szCs w:val="24"/>
              </w:rPr>
              <w:t>Дата в формате «ГГГГММДД»/ ПФК АП</w:t>
            </w:r>
          </w:p>
        </w:tc>
      </w:tr>
    </w:tbl>
    <w:p w14:paraId="20790338" w14:textId="092CB4BC" w:rsidR="00E9642B" w:rsidRPr="00886C3B" w:rsidRDefault="00E9642B" w:rsidP="00E9642B">
      <w:pPr>
        <w:pStyle w:val="af4"/>
      </w:pPr>
      <w:r w:rsidRPr="00886C3B">
        <w:t xml:space="preserve">Пример запроса к набору данных приведен в </w:t>
      </w:r>
      <w:r w:rsidR="00DE58BC" w:rsidRPr="00886C3B">
        <w:t>Приложении 1</w:t>
      </w:r>
      <w:r w:rsidR="004E14A4" w:rsidRPr="00886C3B">
        <w:t xml:space="preserve"> </w:t>
      </w:r>
      <w:r w:rsidR="00535398" w:rsidRPr="00886C3B">
        <w:t>п.38.</w:t>
      </w:r>
    </w:p>
    <w:p w14:paraId="5D7D381C" w14:textId="77777777" w:rsidR="00E9642B" w:rsidRPr="00886C3B" w:rsidRDefault="00E9642B" w:rsidP="00E9642B">
      <w:pPr>
        <w:pStyle w:val="22"/>
        <w:rPr>
          <w:rFonts w:ascii="Times New Roman" w:hAnsi="Times New Roman"/>
        </w:rPr>
      </w:pPr>
      <w:bookmarkStart w:id="427" w:name="_Toc212905292"/>
      <w:bookmarkStart w:id="428" w:name="_Toc215502132"/>
      <w:r w:rsidRPr="00886C3B">
        <w:rPr>
          <w:rFonts w:ascii="Times New Roman" w:hAnsi="Times New Roman"/>
        </w:rPr>
        <w:t>Набор данных «МБТ из федерального бюджета  субъектам РФ. Итоговые показатели на главном экране» (идентификатор MBTFBMAINSCREEN)</w:t>
      </w:r>
      <w:bookmarkEnd w:id="427"/>
      <w:bookmarkEnd w:id="428"/>
    </w:p>
    <w:p w14:paraId="27DE6FED" w14:textId="77777777" w:rsidR="00E9642B" w:rsidRPr="00886C3B" w:rsidRDefault="00E9642B" w:rsidP="00E9642B">
      <w:pPr>
        <w:pStyle w:val="af4"/>
      </w:pPr>
      <w:r w:rsidRPr="00886C3B">
        <w:t>Статус набора: Актуальный.</w:t>
      </w:r>
    </w:p>
    <w:p w14:paraId="1B78A434" w14:textId="77777777" w:rsidR="00E9642B" w:rsidRPr="00886C3B" w:rsidRDefault="00E9642B" w:rsidP="00E9642B">
      <w:pPr>
        <w:pStyle w:val="af4"/>
      </w:pPr>
    </w:p>
    <w:p w14:paraId="7E400ED7" w14:textId="77777777" w:rsidR="00E9642B" w:rsidRPr="00886C3B" w:rsidRDefault="00E9642B" w:rsidP="00E9642B">
      <w:pPr>
        <w:pStyle w:val="af4"/>
      </w:pPr>
      <w:r w:rsidRPr="00886C3B">
        <w:t>Аналитический отчет в ПИАО: «Межбюджетные трансферты из ФБ субъектам РФ» (код PIAO_252_001_report).</w:t>
      </w:r>
    </w:p>
    <w:p w14:paraId="7A8657E5" w14:textId="77777777" w:rsidR="00E9642B" w:rsidRPr="00886C3B" w:rsidRDefault="00E9642B" w:rsidP="00E9642B">
      <w:pPr>
        <w:pStyle w:val="af4"/>
        <w:rPr>
          <w:color w:val="000000" w:themeColor="text1"/>
          <w:shd w:val="clear" w:color="auto" w:fill="FEFEFE"/>
        </w:rPr>
      </w:pPr>
      <w:r w:rsidRPr="00886C3B">
        <w:rPr>
          <w:color w:val="000000" w:themeColor="text1"/>
          <w:shd w:val="clear" w:color="auto" w:fill="FEFEFE"/>
        </w:rPr>
        <w:t xml:space="preserve">Формирование данных по расходам федерального бюджета в части межбюджетных трансфертов субъектам РФ. </w:t>
      </w:r>
    </w:p>
    <w:p w14:paraId="0EE6EDE5" w14:textId="77777777" w:rsidR="00E9642B" w:rsidRPr="00886C3B" w:rsidRDefault="00E9642B" w:rsidP="00E9642B">
      <w:pPr>
        <w:pStyle w:val="af4"/>
      </w:pPr>
      <w:r w:rsidRPr="00886C3B">
        <w:t>Атрибутный состав набора «МБТ из федерального бюджета субъектам РФ. Итоговые показатели на главном экране» (идентификатор MBTFBMAINSCREEN):</w:t>
      </w:r>
    </w:p>
    <w:p w14:paraId="4C412DDA" w14:textId="77777777" w:rsidR="00E9642B" w:rsidRPr="00886C3B" w:rsidRDefault="00E9642B" w:rsidP="00E9642B">
      <w:pPr>
        <w:pStyle w:val="13"/>
        <w:numPr>
          <w:ilvl w:val="0"/>
          <w:numId w:val="69"/>
        </w:numPr>
        <w:tabs>
          <w:tab w:val="clear" w:pos="284"/>
        </w:tabs>
        <w:ind w:left="992" w:hanging="425"/>
        <w:jc w:val="left"/>
      </w:pPr>
      <w:r w:rsidRPr="00886C3B">
        <w:t>состоянию на дату;</w:t>
      </w:r>
    </w:p>
    <w:p w14:paraId="7B88DEDB" w14:textId="77777777" w:rsidR="00E9642B" w:rsidRPr="00886C3B" w:rsidRDefault="00E9642B" w:rsidP="00E9642B">
      <w:pPr>
        <w:pStyle w:val="13"/>
        <w:numPr>
          <w:ilvl w:val="0"/>
          <w:numId w:val="69"/>
        </w:numPr>
        <w:tabs>
          <w:tab w:val="clear" w:pos="284"/>
        </w:tabs>
        <w:ind w:left="992" w:hanging="425"/>
        <w:jc w:val="left"/>
      </w:pPr>
      <w:r w:rsidRPr="00886C3B">
        <w:t>бюджетный цикл;</w:t>
      </w:r>
    </w:p>
    <w:p w14:paraId="4CDA6F85" w14:textId="77777777" w:rsidR="00E9642B" w:rsidRPr="00886C3B" w:rsidRDefault="00E9642B" w:rsidP="00E9642B">
      <w:pPr>
        <w:pStyle w:val="13"/>
        <w:numPr>
          <w:ilvl w:val="0"/>
          <w:numId w:val="69"/>
        </w:numPr>
        <w:tabs>
          <w:tab w:val="clear" w:pos="284"/>
        </w:tabs>
        <w:ind w:left="992" w:hanging="425"/>
        <w:jc w:val="left"/>
      </w:pPr>
      <w:r w:rsidRPr="00886C3B">
        <w:t>финансовый год;</w:t>
      </w:r>
    </w:p>
    <w:p w14:paraId="72F513CF" w14:textId="77777777" w:rsidR="00E9642B" w:rsidRPr="00886C3B" w:rsidRDefault="00E9642B" w:rsidP="00E9642B">
      <w:pPr>
        <w:pStyle w:val="13"/>
        <w:numPr>
          <w:ilvl w:val="0"/>
          <w:numId w:val="69"/>
        </w:numPr>
        <w:tabs>
          <w:tab w:val="clear" w:pos="284"/>
        </w:tabs>
        <w:ind w:left="992" w:hanging="425"/>
        <w:jc w:val="left"/>
      </w:pPr>
      <w:r w:rsidRPr="00886C3B">
        <w:t>группировка показателей;</w:t>
      </w:r>
    </w:p>
    <w:p w14:paraId="3F05EBE1" w14:textId="77777777" w:rsidR="00E9642B" w:rsidRPr="00886C3B" w:rsidRDefault="00E9642B" w:rsidP="00E9642B">
      <w:pPr>
        <w:pStyle w:val="13"/>
        <w:numPr>
          <w:ilvl w:val="0"/>
          <w:numId w:val="69"/>
        </w:numPr>
        <w:tabs>
          <w:tab w:val="clear" w:pos="284"/>
        </w:tabs>
        <w:ind w:left="992" w:hanging="425"/>
        <w:jc w:val="left"/>
      </w:pPr>
      <w:r w:rsidRPr="00886C3B">
        <w:t>показатель в сумме или в количестве;</w:t>
      </w:r>
    </w:p>
    <w:p w14:paraId="6136DDFE" w14:textId="77777777" w:rsidR="00E9642B" w:rsidRPr="00886C3B" w:rsidRDefault="00E9642B" w:rsidP="00E9642B">
      <w:pPr>
        <w:pStyle w:val="13"/>
        <w:numPr>
          <w:ilvl w:val="0"/>
          <w:numId w:val="69"/>
        </w:numPr>
        <w:tabs>
          <w:tab w:val="clear" w:pos="284"/>
        </w:tabs>
        <w:ind w:left="992" w:hanging="425"/>
        <w:jc w:val="left"/>
      </w:pPr>
      <w:r w:rsidRPr="00886C3B">
        <w:t>национальный проект;</w:t>
      </w:r>
    </w:p>
    <w:p w14:paraId="10EF4F83" w14:textId="77777777" w:rsidR="00E9642B" w:rsidRPr="00886C3B" w:rsidRDefault="00E9642B" w:rsidP="00E9642B">
      <w:pPr>
        <w:pStyle w:val="13"/>
        <w:numPr>
          <w:ilvl w:val="0"/>
          <w:numId w:val="69"/>
        </w:numPr>
        <w:tabs>
          <w:tab w:val="clear" w:pos="284"/>
        </w:tabs>
        <w:ind w:left="992" w:hanging="425"/>
        <w:jc w:val="left"/>
      </w:pPr>
      <w:r w:rsidRPr="00886C3B">
        <w:lastRenderedPageBreak/>
        <w:t>федеральный проект;</w:t>
      </w:r>
    </w:p>
    <w:p w14:paraId="47CA2031" w14:textId="77777777" w:rsidR="00E9642B" w:rsidRPr="00886C3B" w:rsidRDefault="00E9642B" w:rsidP="00E9642B">
      <w:pPr>
        <w:pStyle w:val="13"/>
        <w:numPr>
          <w:ilvl w:val="0"/>
          <w:numId w:val="69"/>
        </w:numPr>
        <w:tabs>
          <w:tab w:val="clear" w:pos="284"/>
        </w:tabs>
        <w:ind w:left="992" w:hanging="425"/>
        <w:jc w:val="left"/>
      </w:pPr>
      <w:r w:rsidRPr="00886C3B">
        <w:t>справочник показателей на главном экране;</w:t>
      </w:r>
    </w:p>
    <w:p w14:paraId="3041DC35" w14:textId="77777777" w:rsidR="00E9642B" w:rsidRPr="00886C3B" w:rsidRDefault="00E9642B" w:rsidP="00E9642B">
      <w:pPr>
        <w:pStyle w:val="13"/>
        <w:numPr>
          <w:ilvl w:val="0"/>
          <w:numId w:val="69"/>
        </w:numPr>
        <w:tabs>
          <w:tab w:val="clear" w:pos="284"/>
        </w:tabs>
        <w:ind w:left="992" w:hanging="425"/>
        <w:jc w:val="left"/>
      </w:pPr>
      <w:r w:rsidRPr="00886C3B">
        <w:t>Вице-премьеры;</w:t>
      </w:r>
    </w:p>
    <w:p w14:paraId="69A9A003" w14:textId="77777777" w:rsidR="00E9642B" w:rsidRPr="00886C3B" w:rsidRDefault="00E9642B" w:rsidP="00E9642B">
      <w:pPr>
        <w:pStyle w:val="13"/>
        <w:numPr>
          <w:ilvl w:val="0"/>
          <w:numId w:val="69"/>
        </w:numPr>
        <w:tabs>
          <w:tab w:val="clear" w:pos="284"/>
        </w:tabs>
        <w:ind w:left="992" w:hanging="425"/>
        <w:jc w:val="left"/>
      </w:pPr>
      <w:r w:rsidRPr="00886C3B">
        <w:t>ГРБС;</w:t>
      </w:r>
    </w:p>
    <w:p w14:paraId="2B6C8D39" w14:textId="77777777" w:rsidR="00E9642B" w:rsidRPr="00886C3B" w:rsidRDefault="00E9642B" w:rsidP="00E9642B">
      <w:pPr>
        <w:pStyle w:val="13"/>
        <w:numPr>
          <w:ilvl w:val="0"/>
          <w:numId w:val="69"/>
        </w:numPr>
        <w:tabs>
          <w:tab w:val="clear" w:pos="284"/>
        </w:tabs>
        <w:ind w:left="992" w:hanging="425"/>
        <w:jc w:val="left"/>
      </w:pPr>
      <w:r w:rsidRPr="00886C3B">
        <w:t>Субъекты РФ;</w:t>
      </w:r>
    </w:p>
    <w:p w14:paraId="7E72A064" w14:textId="77777777" w:rsidR="00E9642B" w:rsidRPr="00886C3B" w:rsidRDefault="00E9642B" w:rsidP="00E9642B">
      <w:pPr>
        <w:pStyle w:val="13"/>
        <w:numPr>
          <w:ilvl w:val="0"/>
          <w:numId w:val="69"/>
        </w:numPr>
        <w:tabs>
          <w:tab w:val="clear" w:pos="284"/>
        </w:tabs>
        <w:ind w:left="992" w:hanging="425"/>
        <w:jc w:val="left"/>
      </w:pPr>
      <w:r w:rsidRPr="00886C3B">
        <w:t>Департаменты АПРФ.</w:t>
      </w:r>
    </w:p>
    <w:p w14:paraId="0E80109F" w14:textId="77777777" w:rsidR="00E9642B" w:rsidRPr="00886C3B" w:rsidRDefault="00E9642B" w:rsidP="00E9642B">
      <w:pPr>
        <w:pStyle w:val="af4"/>
      </w:pPr>
      <w:r w:rsidRPr="00886C3B">
        <w:t>Первичный ключ: PARAMPERIOD</w:t>
      </w:r>
    </w:p>
    <w:p w14:paraId="4DCCB023" w14:textId="7DC553EE" w:rsidR="00C1202B" w:rsidRPr="00886C3B" w:rsidRDefault="00C1202B" w:rsidP="00E9642B">
      <w:pPr>
        <w:pStyle w:val="af4"/>
      </w:pPr>
      <w:r w:rsidRPr="00886C3B">
        <w:t>Периодичность обновления: Ежедневно в рабочие дни, после поступления Главной книги МОУ и Главной книги ТОФК, точного времени загрузки нет (в зависимости от поступления информации от систем-источников).</w:t>
      </w:r>
    </w:p>
    <w:p w14:paraId="5F97C349" w14:textId="24B73CD5" w:rsidR="00C1202B" w:rsidRPr="00886C3B" w:rsidRDefault="00C1202B" w:rsidP="00E9642B">
      <w:pPr>
        <w:pStyle w:val="af4"/>
      </w:pPr>
      <w:r w:rsidRPr="00886C3B">
        <w:t>Осуществляется загрузка данных за предшествующий день, но при необходимости за предшествующий период (если информация обновлялась по регионам и муниципалитетам).</w:t>
      </w:r>
    </w:p>
    <w:p w14:paraId="620A53A4" w14:textId="77777777" w:rsidR="00E9642B" w:rsidRPr="00886C3B" w:rsidRDefault="00E9642B" w:rsidP="00E9642B">
      <w:pPr>
        <w:pStyle w:val="-"/>
      </w:pPr>
      <w:bookmarkStart w:id="429" w:name="_Toc212905652"/>
      <w:bookmarkStart w:id="430" w:name="_Toc215502407"/>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96</w:t>
      </w:r>
      <w:r w:rsidR="00101972">
        <w:rPr>
          <w:noProof/>
        </w:rPr>
        <w:fldChar w:fldCharType="end"/>
      </w:r>
      <w:r w:rsidRPr="00886C3B">
        <w:t xml:space="preserve"> – Показатели набора данных «МБТ из федерального бюджета субъектам РФ. Итоговые показатели на главном экране» (идентификатор MBTFBMAINSCREEN)</w:t>
      </w:r>
      <w:bookmarkEnd w:id="429"/>
      <w:bookmarkEnd w:id="43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69"/>
        <w:gridCol w:w="1877"/>
        <w:gridCol w:w="519"/>
        <w:gridCol w:w="890"/>
        <w:gridCol w:w="2698"/>
      </w:tblGrid>
      <w:tr w:rsidR="00E9642B" w:rsidRPr="00886C3B" w14:paraId="0086F5AA" w14:textId="77777777" w:rsidTr="008025B9">
        <w:trPr>
          <w:tblHeader/>
        </w:trPr>
        <w:tc>
          <w:tcPr>
            <w:tcW w:w="1422" w:type="pct"/>
            <w:shd w:val="clear" w:color="auto" w:fill="D9D9D9" w:themeFill="background1" w:themeFillShade="D9"/>
            <w:vAlign w:val="center"/>
          </w:tcPr>
          <w:p w14:paraId="4137970A"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Реквизит блока</w:t>
            </w:r>
          </w:p>
        </w:tc>
        <w:tc>
          <w:tcPr>
            <w:tcW w:w="1222" w:type="pct"/>
            <w:shd w:val="clear" w:color="auto" w:fill="D9D9D9" w:themeFill="background1" w:themeFillShade="D9"/>
            <w:vAlign w:val="center"/>
          </w:tcPr>
          <w:p w14:paraId="0CAA3A05"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Показатель</w:t>
            </w:r>
          </w:p>
        </w:tc>
        <w:tc>
          <w:tcPr>
            <w:tcW w:w="359" w:type="pct"/>
            <w:shd w:val="clear" w:color="auto" w:fill="D9D9D9" w:themeFill="background1" w:themeFillShade="D9"/>
            <w:vAlign w:val="center"/>
          </w:tcPr>
          <w:p w14:paraId="79808E0E"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Об-ть</w:t>
            </w:r>
          </w:p>
        </w:tc>
        <w:tc>
          <w:tcPr>
            <w:tcW w:w="576" w:type="pct"/>
            <w:shd w:val="clear" w:color="auto" w:fill="D9D9D9" w:themeFill="background1" w:themeFillShade="D9"/>
            <w:vAlign w:val="center"/>
          </w:tcPr>
          <w:p w14:paraId="53D6B0C9"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Формат</w:t>
            </w:r>
          </w:p>
        </w:tc>
        <w:tc>
          <w:tcPr>
            <w:tcW w:w="1420" w:type="pct"/>
            <w:shd w:val="clear" w:color="auto" w:fill="D9D9D9" w:themeFill="background1" w:themeFillShade="D9"/>
            <w:vAlign w:val="center"/>
          </w:tcPr>
          <w:p w14:paraId="6E48F90A"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Описание</w:t>
            </w:r>
          </w:p>
        </w:tc>
      </w:tr>
      <w:tr w:rsidR="00E9642B" w:rsidRPr="00886C3B" w14:paraId="1E62340F" w14:textId="77777777" w:rsidTr="008025B9">
        <w:tc>
          <w:tcPr>
            <w:tcW w:w="1422" w:type="pct"/>
          </w:tcPr>
          <w:p w14:paraId="548B2624" w14:textId="77777777" w:rsidR="00E9642B" w:rsidRPr="00886C3B" w:rsidRDefault="00E9642B" w:rsidP="008025B9">
            <w:pPr>
              <w:jc w:val="left"/>
              <w:rPr>
                <w:szCs w:val="24"/>
              </w:rPr>
            </w:pPr>
            <w:r w:rsidRPr="00886C3B">
              <w:rPr>
                <w:szCs w:val="24"/>
              </w:rPr>
              <w:t>PARAMPERIOD</w:t>
            </w:r>
          </w:p>
        </w:tc>
        <w:tc>
          <w:tcPr>
            <w:tcW w:w="1222" w:type="pct"/>
          </w:tcPr>
          <w:p w14:paraId="7943136F" w14:textId="77777777" w:rsidR="00E9642B" w:rsidRPr="00886C3B" w:rsidRDefault="00E9642B" w:rsidP="008025B9">
            <w:pPr>
              <w:jc w:val="left"/>
              <w:rPr>
                <w:szCs w:val="24"/>
              </w:rPr>
            </w:pPr>
            <w:r w:rsidRPr="00886C3B">
              <w:rPr>
                <w:szCs w:val="24"/>
              </w:rPr>
              <w:t>Состояние на дату</w:t>
            </w:r>
          </w:p>
          <w:p w14:paraId="1D4D8542" w14:textId="77777777" w:rsidR="00E9642B" w:rsidRPr="00886C3B" w:rsidRDefault="00E9642B" w:rsidP="008025B9">
            <w:pPr>
              <w:jc w:val="left"/>
              <w:rPr>
                <w:szCs w:val="24"/>
              </w:rPr>
            </w:pPr>
            <w:r w:rsidRPr="00886C3B">
              <w:rPr>
                <w:szCs w:val="24"/>
              </w:rPr>
              <w:t>Первичный ключ</w:t>
            </w:r>
          </w:p>
        </w:tc>
        <w:tc>
          <w:tcPr>
            <w:tcW w:w="359" w:type="pct"/>
          </w:tcPr>
          <w:p w14:paraId="41FDF93D" w14:textId="77777777" w:rsidR="00E9642B" w:rsidRPr="00886C3B" w:rsidRDefault="00E9642B" w:rsidP="008025B9">
            <w:pPr>
              <w:jc w:val="left"/>
              <w:rPr>
                <w:szCs w:val="24"/>
              </w:rPr>
            </w:pPr>
            <w:r w:rsidRPr="00886C3B">
              <w:rPr>
                <w:szCs w:val="24"/>
              </w:rPr>
              <w:t>да</w:t>
            </w:r>
          </w:p>
        </w:tc>
        <w:tc>
          <w:tcPr>
            <w:tcW w:w="576" w:type="pct"/>
          </w:tcPr>
          <w:p w14:paraId="474F5ED8" w14:textId="77777777" w:rsidR="00E9642B" w:rsidRPr="00886C3B" w:rsidRDefault="00E9642B" w:rsidP="008025B9">
            <w:pPr>
              <w:jc w:val="left"/>
              <w:rPr>
                <w:szCs w:val="24"/>
              </w:rPr>
            </w:pPr>
            <w:r w:rsidRPr="00886C3B">
              <w:rPr>
                <w:szCs w:val="24"/>
                <w:lang w:val="en-US"/>
              </w:rPr>
              <w:t>date time</w:t>
            </w:r>
          </w:p>
        </w:tc>
        <w:tc>
          <w:tcPr>
            <w:tcW w:w="1420" w:type="pct"/>
          </w:tcPr>
          <w:p w14:paraId="4AF65B76" w14:textId="77777777" w:rsidR="00E9642B" w:rsidRPr="00886C3B" w:rsidRDefault="00E9642B" w:rsidP="008025B9">
            <w:pPr>
              <w:jc w:val="left"/>
              <w:rPr>
                <w:szCs w:val="24"/>
              </w:rPr>
            </w:pPr>
            <w:r w:rsidRPr="00886C3B">
              <w:rPr>
                <w:szCs w:val="24"/>
              </w:rPr>
              <w:t>Отчетная дата данных.</w:t>
            </w:r>
          </w:p>
          <w:p w14:paraId="681F9349" w14:textId="77777777" w:rsidR="00E9642B" w:rsidRPr="00886C3B" w:rsidRDefault="00E9642B" w:rsidP="008025B9">
            <w:pPr>
              <w:jc w:val="left"/>
              <w:rPr>
                <w:szCs w:val="24"/>
              </w:rPr>
            </w:pPr>
            <w:r w:rsidRPr="00886C3B">
              <w:rPr>
                <w:szCs w:val="24"/>
              </w:rPr>
              <w:t>Дата в формате «ГГГГ-ММ-ДД ЧЧ:ММ:СС».</w:t>
            </w:r>
          </w:p>
        </w:tc>
      </w:tr>
      <w:tr w:rsidR="00E9642B" w:rsidRPr="00886C3B" w14:paraId="1D7DC002" w14:textId="77777777" w:rsidTr="008025B9">
        <w:tc>
          <w:tcPr>
            <w:tcW w:w="1422" w:type="pct"/>
          </w:tcPr>
          <w:p w14:paraId="3873E370" w14:textId="77777777" w:rsidR="00E9642B" w:rsidRPr="00886C3B" w:rsidRDefault="00E9642B" w:rsidP="008025B9">
            <w:pPr>
              <w:jc w:val="left"/>
              <w:rPr>
                <w:szCs w:val="24"/>
              </w:rPr>
            </w:pPr>
            <w:r w:rsidRPr="00886C3B">
              <w:rPr>
                <w:szCs w:val="24"/>
              </w:rPr>
              <w:t>DATEUPDATE</w:t>
            </w:r>
          </w:p>
        </w:tc>
        <w:tc>
          <w:tcPr>
            <w:tcW w:w="1222" w:type="pct"/>
          </w:tcPr>
          <w:p w14:paraId="50E91E2C" w14:textId="77777777" w:rsidR="00E9642B" w:rsidRPr="00886C3B" w:rsidRDefault="00E9642B" w:rsidP="008025B9">
            <w:pPr>
              <w:jc w:val="left"/>
              <w:rPr>
                <w:szCs w:val="24"/>
              </w:rPr>
            </w:pPr>
            <w:r w:rsidRPr="00886C3B">
              <w:rPr>
                <w:szCs w:val="24"/>
              </w:rPr>
              <w:t>Дата обновления</w:t>
            </w:r>
          </w:p>
        </w:tc>
        <w:tc>
          <w:tcPr>
            <w:tcW w:w="359" w:type="pct"/>
          </w:tcPr>
          <w:p w14:paraId="1A3759B3" w14:textId="77777777" w:rsidR="00E9642B" w:rsidRPr="00886C3B" w:rsidRDefault="00E9642B" w:rsidP="008025B9">
            <w:pPr>
              <w:jc w:val="left"/>
              <w:rPr>
                <w:szCs w:val="24"/>
              </w:rPr>
            </w:pPr>
            <w:r w:rsidRPr="00886C3B">
              <w:rPr>
                <w:szCs w:val="24"/>
              </w:rPr>
              <w:t>да</w:t>
            </w:r>
          </w:p>
        </w:tc>
        <w:tc>
          <w:tcPr>
            <w:tcW w:w="576" w:type="pct"/>
          </w:tcPr>
          <w:p w14:paraId="5878E817" w14:textId="77777777" w:rsidR="00E9642B" w:rsidRPr="00886C3B" w:rsidRDefault="00E9642B" w:rsidP="008025B9">
            <w:pPr>
              <w:jc w:val="left"/>
              <w:rPr>
                <w:szCs w:val="24"/>
                <w:lang w:val="en-US"/>
              </w:rPr>
            </w:pPr>
            <w:r w:rsidRPr="00886C3B">
              <w:rPr>
                <w:szCs w:val="24"/>
                <w:lang w:val="en-US"/>
              </w:rPr>
              <w:t>date</w:t>
            </w:r>
          </w:p>
          <w:p w14:paraId="316C9FCF" w14:textId="77777777" w:rsidR="00E9642B" w:rsidRPr="00886C3B" w:rsidRDefault="00E9642B" w:rsidP="008025B9">
            <w:pPr>
              <w:jc w:val="left"/>
              <w:rPr>
                <w:szCs w:val="24"/>
                <w:lang w:val="en-US"/>
              </w:rPr>
            </w:pPr>
            <w:r w:rsidRPr="00886C3B">
              <w:rPr>
                <w:szCs w:val="24"/>
                <w:lang w:val="en-US"/>
              </w:rPr>
              <w:t>time</w:t>
            </w:r>
          </w:p>
        </w:tc>
        <w:tc>
          <w:tcPr>
            <w:tcW w:w="1420" w:type="pct"/>
          </w:tcPr>
          <w:p w14:paraId="2F3B9FCB" w14:textId="77777777" w:rsidR="00E9642B" w:rsidRPr="00886C3B" w:rsidRDefault="00E9642B" w:rsidP="008025B9">
            <w:pPr>
              <w:jc w:val="left"/>
              <w:rPr>
                <w:szCs w:val="24"/>
              </w:rPr>
            </w:pPr>
            <w:r w:rsidRPr="00886C3B">
              <w:rPr>
                <w:szCs w:val="24"/>
              </w:rPr>
              <w:t>Дата обновления данных.</w:t>
            </w:r>
          </w:p>
          <w:p w14:paraId="1D6DEF30" w14:textId="77777777" w:rsidR="00E9642B" w:rsidRPr="00886C3B" w:rsidRDefault="00E9642B" w:rsidP="008025B9">
            <w:pPr>
              <w:jc w:val="left"/>
              <w:rPr>
                <w:szCs w:val="24"/>
              </w:rPr>
            </w:pPr>
            <w:r w:rsidRPr="00886C3B">
              <w:rPr>
                <w:szCs w:val="24"/>
              </w:rPr>
              <w:t>Дата в формате «ГГГГ-ММ-ДД ЧЧ:ММ:СС».</w:t>
            </w:r>
          </w:p>
        </w:tc>
      </w:tr>
      <w:tr w:rsidR="00E9642B" w:rsidRPr="00886C3B" w14:paraId="27277F0F" w14:textId="77777777" w:rsidTr="008025B9">
        <w:tc>
          <w:tcPr>
            <w:tcW w:w="1422" w:type="pct"/>
          </w:tcPr>
          <w:p w14:paraId="7C3BCFB6" w14:textId="77777777" w:rsidR="00E9642B" w:rsidRPr="00886C3B" w:rsidRDefault="00E9642B" w:rsidP="008025B9">
            <w:pPr>
              <w:jc w:val="left"/>
              <w:rPr>
                <w:szCs w:val="24"/>
              </w:rPr>
            </w:pPr>
            <w:r w:rsidRPr="00886C3B">
              <w:rPr>
                <w:szCs w:val="24"/>
              </w:rPr>
              <w:t>BC</w:t>
            </w:r>
          </w:p>
        </w:tc>
        <w:tc>
          <w:tcPr>
            <w:tcW w:w="1222" w:type="pct"/>
          </w:tcPr>
          <w:p w14:paraId="1D9C61CB" w14:textId="77777777" w:rsidR="00E9642B" w:rsidRPr="00886C3B" w:rsidRDefault="00E9642B" w:rsidP="008025B9">
            <w:pPr>
              <w:jc w:val="left"/>
              <w:rPr>
                <w:szCs w:val="24"/>
              </w:rPr>
            </w:pPr>
            <w:r w:rsidRPr="00886C3B">
              <w:rPr>
                <w:szCs w:val="24"/>
              </w:rPr>
              <w:t>Бюджетный цикл</w:t>
            </w:r>
          </w:p>
        </w:tc>
        <w:tc>
          <w:tcPr>
            <w:tcW w:w="359" w:type="pct"/>
          </w:tcPr>
          <w:p w14:paraId="13607926" w14:textId="77777777" w:rsidR="00E9642B" w:rsidRPr="00886C3B" w:rsidRDefault="00E9642B" w:rsidP="008025B9">
            <w:pPr>
              <w:jc w:val="left"/>
              <w:rPr>
                <w:szCs w:val="24"/>
              </w:rPr>
            </w:pPr>
            <w:r w:rsidRPr="00886C3B">
              <w:rPr>
                <w:szCs w:val="24"/>
              </w:rPr>
              <w:t>да</w:t>
            </w:r>
          </w:p>
        </w:tc>
        <w:tc>
          <w:tcPr>
            <w:tcW w:w="576" w:type="pct"/>
          </w:tcPr>
          <w:p w14:paraId="77145675" w14:textId="77777777" w:rsidR="00E9642B" w:rsidRPr="00886C3B" w:rsidRDefault="00E9642B" w:rsidP="008025B9">
            <w:pPr>
              <w:jc w:val="left"/>
              <w:rPr>
                <w:szCs w:val="24"/>
                <w:lang w:val="en-US"/>
              </w:rPr>
            </w:pPr>
            <w:r w:rsidRPr="00886C3B">
              <w:rPr>
                <w:szCs w:val="24"/>
              </w:rPr>
              <w:t>number (4, 0)</w:t>
            </w:r>
          </w:p>
        </w:tc>
        <w:tc>
          <w:tcPr>
            <w:tcW w:w="1420" w:type="pct"/>
          </w:tcPr>
          <w:p w14:paraId="6245B46C" w14:textId="77777777" w:rsidR="00E9642B" w:rsidRPr="00886C3B" w:rsidRDefault="00E9642B" w:rsidP="008025B9">
            <w:pPr>
              <w:jc w:val="left"/>
              <w:rPr>
                <w:szCs w:val="24"/>
              </w:rPr>
            </w:pPr>
            <w:r w:rsidRPr="00886C3B">
              <w:rPr>
                <w:szCs w:val="24"/>
              </w:rPr>
              <w:t>Бюджетный цикл. Год в формате «ГГГГ» (означает, что бюджетный цикл соответствует ГГГГ-ГГГГ+2.</w:t>
            </w:r>
          </w:p>
        </w:tc>
      </w:tr>
      <w:tr w:rsidR="00E9642B" w:rsidRPr="00886C3B" w14:paraId="2E071A83" w14:textId="77777777" w:rsidTr="008025B9">
        <w:tc>
          <w:tcPr>
            <w:tcW w:w="1422" w:type="pct"/>
          </w:tcPr>
          <w:p w14:paraId="3142248A" w14:textId="77777777" w:rsidR="00E9642B" w:rsidRPr="00886C3B" w:rsidRDefault="00E9642B" w:rsidP="008025B9">
            <w:pPr>
              <w:jc w:val="left"/>
              <w:rPr>
                <w:szCs w:val="24"/>
              </w:rPr>
            </w:pPr>
            <w:r w:rsidRPr="00886C3B">
              <w:rPr>
                <w:szCs w:val="24"/>
              </w:rPr>
              <w:t>YEAR</w:t>
            </w:r>
          </w:p>
        </w:tc>
        <w:tc>
          <w:tcPr>
            <w:tcW w:w="1222" w:type="pct"/>
          </w:tcPr>
          <w:p w14:paraId="51807D8D" w14:textId="77777777" w:rsidR="00E9642B" w:rsidRPr="00886C3B" w:rsidRDefault="00E9642B" w:rsidP="008025B9">
            <w:pPr>
              <w:jc w:val="left"/>
              <w:rPr>
                <w:szCs w:val="24"/>
              </w:rPr>
            </w:pPr>
            <w:r w:rsidRPr="00886C3B">
              <w:rPr>
                <w:szCs w:val="24"/>
              </w:rPr>
              <w:t>Финансовый год</w:t>
            </w:r>
          </w:p>
        </w:tc>
        <w:tc>
          <w:tcPr>
            <w:tcW w:w="359" w:type="pct"/>
          </w:tcPr>
          <w:p w14:paraId="495D65A3" w14:textId="77777777" w:rsidR="00E9642B" w:rsidRPr="00886C3B" w:rsidRDefault="00E9642B" w:rsidP="008025B9">
            <w:pPr>
              <w:jc w:val="left"/>
              <w:rPr>
                <w:szCs w:val="24"/>
              </w:rPr>
            </w:pPr>
            <w:r w:rsidRPr="00886C3B">
              <w:rPr>
                <w:szCs w:val="24"/>
              </w:rPr>
              <w:t>да</w:t>
            </w:r>
          </w:p>
        </w:tc>
        <w:tc>
          <w:tcPr>
            <w:tcW w:w="576" w:type="pct"/>
          </w:tcPr>
          <w:p w14:paraId="1F10E8C5" w14:textId="77777777" w:rsidR="00E9642B" w:rsidRPr="00886C3B" w:rsidRDefault="00E9642B" w:rsidP="008025B9">
            <w:pPr>
              <w:jc w:val="left"/>
              <w:rPr>
                <w:szCs w:val="24"/>
              </w:rPr>
            </w:pPr>
            <w:r w:rsidRPr="00886C3B">
              <w:rPr>
                <w:szCs w:val="24"/>
              </w:rPr>
              <w:t>number (4, 0)</w:t>
            </w:r>
          </w:p>
        </w:tc>
        <w:tc>
          <w:tcPr>
            <w:tcW w:w="1420" w:type="pct"/>
          </w:tcPr>
          <w:p w14:paraId="66BE9D23" w14:textId="77777777" w:rsidR="00E9642B" w:rsidRPr="00886C3B" w:rsidRDefault="00E9642B" w:rsidP="008025B9">
            <w:pPr>
              <w:jc w:val="left"/>
              <w:rPr>
                <w:szCs w:val="24"/>
              </w:rPr>
            </w:pPr>
            <w:r w:rsidRPr="00886C3B">
              <w:rPr>
                <w:szCs w:val="24"/>
              </w:rPr>
              <w:t>Финансовый год (текущий, 1 год планового периода).</w:t>
            </w:r>
          </w:p>
          <w:p w14:paraId="399F442C" w14:textId="77777777" w:rsidR="00E9642B" w:rsidRPr="00886C3B" w:rsidRDefault="00E9642B" w:rsidP="008025B9">
            <w:pPr>
              <w:jc w:val="left"/>
              <w:rPr>
                <w:szCs w:val="24"/>
              </w:rPr>
            </w:pPr>
            <w:r w:rsidRPr="00886C3B">
              <w:rPr>
                <w:szCs w:val="24"/>
              </w:rPr>
              <w:t>Год в формате «ГГГГ».</w:t>
            </w:r>
          </w:p>
        </w:tc>
      </w:tr>
      <w:tr w:rsidR="00E9642B" w:rsidRPr="00886C3B" w14:paraId="1975A210" w14:textId="77777777" w:rsidTr="008025B9">
        <w:tc>
          <w:tcPr>
            <w:tcW w:w="1422" w:type="pct"/>
          </w:tcPr>
          <w:p w14:paraId="6190D4DA" w14:textId="77777777" w:rsidR="00E9642B" w:rsidRPr="00886C3B" w:rsidRDefault="00E9642B" w:rsidP="008025B9">
            <w:pPr>
              <w:jc w:val="left"/>
              <w:rPr>
                <w:szCs w:val="24"/>
              </w:rPr>
            </w:pPr>
            <w:r w:rsidRPr="00886C3B">
              <w:rPr>
                <w:szCs w:val="24"/>
              </w:rPr>
              <w:t>GROUPING</w:t>
            </w:r>
          </w:p>
        </w:tc>
        <w:tc>
          <w:tcPr>
            <w:tcW w:w="1222" w:type="pct"/>
          </w:tcPr>
          <w:p w14:paraId="0C42910E" w14:textId="77777777" w:rsidR="00E9642B" w:rsidRPr="00886C3B" w:rsidRDefault="00E9642B" w:rsidP="008025B9">
            <w:pPr>
              <w:jc w:val="left"/>
              <w:rPr>
                <w:szCs w:val="24"/>
              </w:rPr>
            </w:pPr>
            <w:r w:rsidRPr="00886C3B">
              <w:rPr>
                <w:szCs w:val="24"/>
              </w:rPr>
              <w:t>Группы показателей</w:t>
            </w:r>
          </w:p>
        </w:tc>
        <w:tc>
          <w:tcPr>
            <w:tcW w:w="359" w:type="pct"/>
          </w:tcPr>
          <w:p w14:paraId="70C3821A" w14:textId="77777777" w:rsidR="00E9642B" w:rsidRPr="00886C3B" w:rsidRDefault="00E9642B" w:rsidP="008025B9">
            <w:pPr>
              <w:jc w:val="left"/>
              <w:rPr>
                <w:szCs w:val="24"/>
              </w:rPr>
            </w:pPr>
            <w:r w:rsidRPr="00886C3B">
              <w:rPr>
                <w:szCs w:val="24"/>
              </w:rPr>
              <w:t>да</w:t>
            </w:r>
          </w:p>
        </w:tc>
        <w:tc>
          <w:tcPr>
            <w:tcW w:w="576" w:type="pct"/>
          </w:tcPr>
          <w:p w14:paraId="17630C3E" w14:textId="77777777" w:rsidR="00E9642B" w:rsidRPr="00886C3B" w:rsidRDefault="00E9642B" w:rsidP="008025B9">
            <w:pPr>
              <w:jc w:val="left"/>
              <w:rPr>
                <w:szCs w:val="24"/>
              </w:rPr>
            </w:pPr>
            <w:r w:rsidRPr="00886C3B">
              <w:rPr>
                <w:szCs w:val="24"/>
              </w:rPr>
              <w:t>number (4, 0)</w:t>
            </w:r>
          </w:p>
        </w:tc>
        <w:tc>
          <w:tcPr>
            <w:tcW w:w="1420" w:type="pct"/>
          </w:tcPr>
          <w:p w14:paraId="4DD97679" w14:textId="77777777" w:rsidR="00E9642B" w:rsidRPr="00886C3B" w:rsidRDefault="00E9642B" w:rsidP="008025B9">
            <w:pPr>
              <w:jc w:val="left"/>
            </w:pPr>
            <w:r w:rsidRPr="00886C3B">
              <w:t>Группа данных. Может принимать значения:</w:t>
            </w:r>
          </w:p>
          <w:p w14:paraId="2AA2D288" w14:textId="77777777" w:rsidR="00E9642B" w:rsidRPr="00886C3B" w:rsidRDefault="00E9642B" w:rsidP="008025B9">
            <w:pPr>
              <w:jc w:val="left"/>
            </w:pPr>
            <w:r w:rsidRPr="00886C3B">
              <w:lastRenderedPageBreak/>
              <w:t>1 - Итоговые показатели главного экрана (для вице-премьеров, ГРБС, субъектам РФ);</w:t>
            </w:r>
          </w:p>
          <w:p w14:paraId="43736553" w14:textId="77777777" w:rsidR="00E9642B" w:rsidRPr="00886C3B" w:rsidRDefault="00E9642B" w:rsidP="008025B9">
            <w:pPr>
              <w:jc w:val="left"/>
            </w:pPr>
            <w:r w:rsidRPr="00886C3B">
              <w:t>2 - Показатели главного экрана в разрезе национальных/ федеральных проектов;</w:t>
            </w:r>
          </w:p>
          <w:p w14:paraId="3D030AA7" w14:textId="77777777" w:rsidR="00E9642B" w:rsidRPr="00886C3B" w:rsidRDefault="00E9642B" w:rsidP="008025B9">
            <w:pPr>
              <w:jc w:val="left"/>
            </w:pPr>
            <w:r w:rsidRPr="00886C3B">
              <w:t>3 - Показатели главного экрана в разрезе вице-премьеров;</w:t>
            </w:r>
          </w:p>
          <w:p w14:paraId="38BC78EB" w14:textId="77777777" w:rsidR="00E9642B" w:rsidRPr="00886C3B" w:rsidRDefault="00E9642B" w:rsidP="008025B9">
            <w:pPr>
              <w:jc w:val="left"/>
            </w:pPr>
            <w:r w:rsidRPr="00886C3B">
              <w:t>4 - Показатели главного экрана в разрезе вице-премьеров и национальных/ федеральных проектов;</w:t>
            </w:r>
          </w:p>
          <w:p w14:paraId="31779774" w14:textId="77777777" w:rsidR="00E9642B" w:rsidRPr="00886C3B" w:rsidRDefault="00E9642B" w:rsidP="008025B9">
            <w:pPr>
              <w:jc w:val="left"/>
            </w:pPr>
            <w:r w:rsidRPr="00886C3B">
              <w:t>5 - Показатели главного экрана в разрезе ГРБС;</w:t>
            </w:r>
          </w:p>
          <w:p w14:paraId="53FA0CF0" w14:textId="77777777" w:rsidR="00E9642B" w:rsidRPr="00886C3B" w:rsidRDefault="00E9642B" w:rsidP="008025B9">
            <w:pPr>
              <w:jc w:val="left"/>
            </w:pPr>
            <w:r w:rsidRPr="00886C3B">
              <w:t>6 - Показатели главного экрана в разрезе ГРБС и национальных/ федеральных проектов;</w:t>
            </w:r>
          </w:p>
          <w:p w14:paraId="3ACF3E30" w14:textId="77777777" w:rsidR="00E9642B" w:rsidRPr="00886C3B" w:rsidRDefault="00E9642B" w:rsidP="008025B9">
            <w:pPr>
              <w:jc w:val="left"/>
            </w:pPr>
            <w:r w:rsidRPr="00886C3B">
              <w:t>7 - Показатели главного экрана в разрезе субъектов РФ;</w:t>
            </w:r>
          </w:p>
          <w:p w14:paraId="3B91799A" w14:textId="77777777" w:rsidR="00E9642B" w:rsidRPr="00886C3B" w:rsidRDefault="00E9642B" w:rsidP="008025B9">
            <w:pPr>
              <w:jc w:val="left"/>
            </w:pPr>
            <w:r w:rsidRPr="00886C3B">
              <w:t>8 - Показатели главного экрана в разрезе субъектов РФ и национальных/ федеральных проектов.</w:t>
            </w:r>
          </w:p>
          <w:p w14:paraId="56F2CB55" w14:textId="77777777" w:rsidR="00E9642B" w:rsidRPr="00886C3B" w:rsidRDefault="00E9642B" w:rsidP="008025B9">
            <w:pPr>
              <w:jc w:val="left"/>
            </w:pPr>
            <w:r w:rsidRPr="00886C3B">
              <w:t>9 - Показатели главного экрана в разрезе Департаментов АПРФ.</w:t>
            </w:r>
          </w:p>
          <w:p w14:paraId="3B6F532C" w14:textId="77777777" w:rsidR="00E9642B" w:rsidRPr="00886C3B" w:rsidRDefault="00E9642B" w:rsidP="008025B9">
            <w:pPr>
              <w:jc w:val="left"/>
            </w:pPr>
            <w:r w:rsidRPr="00886C3B">
              <w:t>10 - Показатели главного экрана в разрезе Департаментов АПРФ и национальных/федеральных проектов.</w:t>
            </w:r>
          </w:p>
          <w:p w14:paraId="38D689EA" w14:textId="77777777" w:rsidR="00E9642B" w:rsidRPr="00886C3B" w:rsidRDefault="00E9642B" w:rsidP="008025B9">
            <w:pPr>
              <w:jc w:val="left"/>
            </w:pPr>
            <w:r w:rsidRPr="00886C3B">
              <w:t>11 - Показатели главного экрана в разрезе Вице-</w:t>
            </w:r>
            <w:r w:rsidRPr="00886C3B">
              <w:lastRenderedPageBreak/>
              <w:t>премьеров, Департаментов АПРФ, ГРБС, субъектов РФ, национальных/ федеральных проектов.</w:t>
            </w:r>
          </w:p>
        </w:tc>
      </w:tr>
      <w:tr w:rsidR="00E9642B" w:rsidRPr="00886C3B" w14:paraId="241C28F8" w14:textId="77777777" w:rsidTr="008025B9">
        <w:tc>
          <w:tcPr>
            <w:tcW w:w="1422" w:type="pct"/>
          </w:tcPr>
          <w:p w14:paraId="50D7014D" w14:textId="77777777" w:rsidR="00E9642B" w:rsidRPr="00886C3B" w:rsidRDefault="00E9642B" w:rsidP="008025B9">
            <w:pPr>
              <w:jc w:val="left"/>
              <w:rPr>
                <w:szCs w:val="24"/>
              </w:rPr>
            </w:pPr>
            <w:r w:rsidRPr="00886C3B">
              <w:rPr>
                <w:szCs w:val="24"/>
              </w:rPr>
              <w:lastRenderedPageBreak/>
              <w:t>MRK</w:t>
            </w:r>
          </w:p>
        </w:tc>
        <w:tc>
          <w:tcPr>
            <w:tcW w:w="1222" w:type="pct"/>
          </w:tcPr>
          <w:p w14:paraId="6359B75E" w14:textId="77777777" w:rsidR="00E9642B" w:rsidRPr="00886C3B" w:rsidRDefault="00E9642B" w:rsidP="008025B9">
            <w:pPr>
              <w:jc w:val="left"/>
              <w:rPr>
                <w:szCs w:val="24"/>
              </w:rPr>
            </w:pPr>
            <w:r w:rsidRPr="00886C3B">
              <w:rPr>
                <w:szCs w:val="24"/>
              </w:rPr>
              <w:t>Показатель в сумме или в количестве</w:t>
            </w:r>
          </w:p>
        </w:tc>
        <w:tc>
          <w:tcPr>
            <w:tcW w:w="359" w:type="pct"/>
          </w:tcPr>
          <w:p w14:paraId="03DC8D89" w14:textId="77777777" w:rsidR="00E9642B" w:rsidRPr="00886C3B" w:rsidRDefault="00E9642B" w:rsidP="008025B9">
            <w:pPr>
              <w:jc w:val="left"/>
              <w:rPr>
                <w:szCs w:val="24"/>
              </w:rPr>
            </w:pPr>
            <w:r w:rsidRPr="00886C3B">
              <w:rPr>
                <w:szCs w:val="24"/>
              </w:rPr>
              <w:t>да</w:t>
            </w:r>
          </w:p>
        </w:tc>
        <w:tc>
          <w:tcPr>
            <w:tcW w:w="576" w:type="pct"/>
          </w:tcPr>
          <w:p w14:paraId="3F2E61F7" w14:textId="77777777" w:rsidR="00E9642B" w:rsidRPr="00886C3B" w:rsidRDefault="00E9642B" w:rsidP="008025B9">
            <w:pPr>
              <w:jc w:val="left"/>
              <w:rPr>
                <w:szCs w:val="24"/>
              </w:rPr>
            </w:pPr>
            <w:r w:rsidRPr="00886C3B">
              <w:rPr>
                <w:szCs w:val="24"/>
              </w:rPr>
              <w:t>number (1, 0)</w:t>
            </w:r>
          </w:p>
        </w:tc>
        <w:tc>
          <w:tcPr>
            <w:tcW w:w="1420" w:type="pct"/>
          </w:tcPr>
          <w:p w14:paraId="7171061D" w14:textId="77777777" w:rsidR="00E9642B" w:rsidRPr="00886C3B" w:rsidRDefault="00E9642B" w:rsidP="008025B9">
            <w:pPr>
              <w:jc w:val="left"/>
              <w:rPr>
                <w:szCs w:val="24"/>
              </w:rPr>
            </w:pPr>
            <w:r w:rsidRPr="00886C3B">
              <w:rPr>
                <w:szCs w:val="24"/>
              </w:rPr>
              <w:t>Признак. Может принимать значения:</w:t>
            </w:r>
          </w:p>
          <w:p w14:paraId="18046805" w14:textId="77777777" w:rsidR="00E9642B" w:rsidRPr="00886C3B" w:rsidRDefault="00E9642B" w:rsidP="008025B9">
            <w:pPr>
              <w:jc w:val="left"/>
              <w:rPr>
                <w:szCs w:val="24"/>
              </w:rPr>
            </w:pPr>
            <w:r w:rsidRPr="00886C3B">
              <w:rPr>
                <w:szCs w:val="24"/>
              </w:rPr>
              <w:t>1 – Количество;</w:t>
            </w:r>
          </w:p>
          <w:p w14:paraId="7C17476D" w14:textId="77777777" w:rsidR="00E9642B" w:rsidRPr="00886C3B" w:rsidRDefault="00E9642B" w:rsidP="008025B9">
            <w:pPr>
              <w:jc w:val="left"/>
              <w:rPr>
                <w:szCs w:val="24"/>
              </w:rPr>
            </w:pPr>
            <w:r w:rsidRPr="00886C3B">
              <w:rPr>
                <w:szCs w:val="24"/>
              </w:rPr>
              <w:t>2 - Сумма (в рублях).</w:t>
            </w:r>
          </w:p>
        </w:tc>
      </w:tr>
      <w:tr w:rsidR="00E9642B" w:rsidRPr="00886C3B" w14:paraId="67819F34" w14:textId="77777777" w:rsidTr="008025B9">
        <w:tc>
          <w:tcPr>
            <w:tcW w:w="1422" w:type="pct"/>
          </w:tcPr>
          <w:p w14:paraId="675C7C0C" w14:textId="77777777" w:rsidR="00E9642B" w:rsidRPr="00886C3B" w:rsidRDefault="00E9642B" w:rsidP="008025B9">
            <w:pPr>
              <w:jc w:val="left"/>
              <w:rPr>
                <w:szCs w:val="24"/>
              </w:rPr>
            </w:pPr>
            <w:r w:rsidRPr="00886C3B">
              <w:rPr>
                <w:szCs w:val="24"/>
              </w:rPr>
              <w:t>NPCODE</w:t>
            </w:r>
          </w:p>
        </w:tc>
        <w:tc>
          <w:tcPr>
            <w:tcW w:w="1222" w:type="pct"/>
          </w:tcPr>
          <w:p w14:paraId="620FBCE9" w14:textId="77777777" w:rsidR="00E9642B" w:rsidRPr="00886C3B" w:rsidRDefault="00E9642B" w:rsidP="008025B9">
            <w:pPr>
              <w:jc w:val="left"/>
              <w:rPr>
                <w:szCs w:val="24"/>
              </w:rPr>
            </w:pPr>
            <w:r w:rsidRPr="00886C3B">
              <w:rPr>
                <w:szCs w:val="24"/>
              </w:rPr>
              <w:t xml:space="preserve">Национальный проект </w:t>
            </w:r>
          </w:p>
        </w:tc>
        <w:tc>
          <w:tcPr>
            <w:tcW w:w="359" w:type="pct"/>
          </w:tcPr>
          <w:p w14:paraId="10CF2DB5" w14:textId="77777777" w:rsidR="00E9642B" w:rsidRPr="00886C3B" w:rsidRDefault="00E9642B" w:rsidP="008025B9">
            <w:pPr>
              <w:jc w:val="left"/>
              <w:rPr>
                <w:szCs w:val="24"/>
              </w:rPr>
            </w:pPr>
            <w:r w:rsidRPr="00886C3B">
              <w:rPr>
                <w:szCs w:val="24"/>
              </w:rPr>
              <w:t>нет</w:t>
            </w:r>
          </w:p>
        </w:tc>
        <w:tc>
          <w:tcPr>
            <w:tcW w:w="576" w:type="pct"/>
          </w:tcPr>
          <w:p w14:paraId="77194447" w14:textId="77777777" w:rsidR="00E9642B" w:rsidRPr="00886C3B" w:rsidRDefault="00E9642B" w:rsidP="008025B9">
            <w:pPr>
              <w:jc w:val="left"/>
              <w:rPr>
                <w:szCs w:val="24"/>
              </w:rPr>
            </w:pPr>
            <w:r w:rsidRPr="00886C3B">
              <w:rPr>
                <w:szCs w:val="24"/>
              </w:rPr>
              <w:t>string (1,0)</w:t>
            </w:r>
          </w:p>
        </w:tc>
        <w:tc>
          <w:tcPr>
            <w:tcW w:w="1420" w:type="pct"/>
          </w:tcPr>
          <w:p w14:paraId="1F5D5B98" w14:textId="77777777" w:rsidR="00E9642B" w:rsidRPr="00886C3B" w:rsidRDefault="00E9642B" w:rsidP="008025B9">
            <w:pPr>
              <w:jc w:val="left"/>
              <w:rPr>
                <w:szCs w:val="24"/>
              </w:rPr>
            </w:pPr>
            <w:r w:rsidRPr="00886C3B">
              <w:rPr>
                <w:szCs w:val="24"/>
              </w:rPr>
              <w:t>Национальный проект.</w:t>
            </w:r>
          </w:p>
          <w:p w14:paraId="5B8F9D2D" w14:textId="77777777" w:rsidR="00E9642B" w:rsidRPr="00886C3B" w:rsidRDefault="00E9642B" w:rsidP="008025B9">
            <w:pPr>
              <w:jc w:val="left"/>
              <w:rPr>
                <w:szCs w:val="24"/>
              </w:rPr>
            </w:pPr>
            <w:r w:rsidRPr="00886C3B">
              <w:rPr>
                <w:szCs w:val="24"/>
              </w:rPr>
              <w:t>Заполняется для GROUPING = 2, 4, 6, 8, 10, 11</w:t>
            </w:r>
          </w:p>
          <w:p w14:paraId="2F8DA1B6" w14:textId="77777777" w:rsidR="00E9642B" w:rsidRPr="00886C3B" w:rsidRDefault="00E9642B" w:rsidP="008025B9">
            <w:pPr>
              <w:jc w:val="left"/>
              <w:rPr>
                <w:szCs w:val="24"/>
              </w:rPr>
            </w:pPr>
            <w:r w:rsidRPr="00886C3B">
              <w:rPr>
                <w:szCs w:val="24"/>
              </w:rPr>
              <w:t xml:space="preserve">Принимает значение </w:t>
            </w:r>
            <w:r w:rsidRPr="00886C3B">
              <w:t xml:space="preserve">«null» </w:t>
            </w:r>
            <w:r w:rsidRPr="00886C3B">
              <w:rPr>
                <w:szCs w:val="24"/>
              </w:rPr>
              <w:t>для GROUPING 1, 3, 5, 7, 9</w:t>
            </w:r>
          </w:p>
        </w:tc>
      </w:tr>
      <w:tr w:rsidR="00E9642B" w:rsidRPr="00886C3B" w14:paraId="42736359" w14:textId="77777777" w:rsidTr="008025B9">
        <w:tc>
          <w:tcPr>
            <w:tcW w:w="1422" w:type="pct"/>
          </w:tcPr>
          <w:p w14:paraId="72C570CB" w14:textId="77777777" w:rsidR="00E9642B" w:rsidRPr="00886C3B" w:rsidRDefault="00E9642B" w:rsidP="008025B9">
            <w:pPr>
              <w:jc w:val="left"/>
              <w:rPr>
                <w:szCs w:val="24"/>
              </w:rPr>
            </w:pPr>
            <w:r w:rsidRPr="00886C3B">
              <w:rPr>
                <w:szCs w:val="24"/>
              </w:rPr>
              <w:t>FPCODE</w:t>
            </w:r>
          </w:p>
        </w:tc>
        <w:tc>
          <w:tcPr>
            <w:tcW w:w="1222" w:type="pct"/>
          </w:tcPr>
          <w:p w14:paraId="1B8512F6" w14:textId="77777777" w:rsidR="00E9642B" w:rsidRPr="00886C3B" w:rsidRDefault="00E9642B" w:rsidP="008025B9">
            <w:pPr>
              <w:jc w:val="left"/>
              <w:rPr>
                <w:szCs w:val="24"/>
              </w:rPr>
            </w:pPr>
            <w:r w:rsidRPr="00886C3B">
              <w:rPr>
                <w:szCs w:val="24"/>
              </w:rPr>
              <w:t>Федеральный проект</w:t>
            </w:r>
          </w:p>
        </w:tc>
        <w:tc>
          <w:tcPr>
            <w:tcW w:w="359" w:type="pct"/>
          </w:tcPr>
          <w:p w14:paraId="5B351A8B" w14:textId="77777777" w:rsidR="00E9642B" w:rsidRPr="00886C3B" w:rsidRDefault="00E9642B" w:rsidP="008025B9">
            <w:pPr>
              <w:jc w:val="left"/>
              <w:rPr>
                <w:szCs w:val="24"/>
              </w:rPr>
            </w:pPr>
            <w:r w:rsidRPr="00886C3B">
              <w:rPr>
                <w:szCs w:val="24"/>
              </w:rPr>
              <w:t>нет</w:t>
            </w:r>
          </w:p>
        </w:tc>
        <w:tc>
          <w:tcPr>
            <w:tcW w:w="576" w:type="pct"/>
          </w:tcPr>
          <w:p w14:paraId="1F4822A9" w14:textId="77777777" w:rsidR="00E9642B" w:rsidRPr="00886C3B" w:rsidRDefault="00E9642B" w:rsidP="008025B9">
            <w:pPr>
              <w:jc w:val="left"/>
              <w:rPr>
                <w:szCs w:val="24"/>
              </w:rPr>
            </w:pPr>
            <w:r w:rsidRPr="00886C3B">
              <w:rPr>
                <w:szCs w:val="24"/>
              </w:rPr>
              <w:t>string (2,0)</w:t>
            </w:r>
          </w:p>
        </w:tc>
        <w:tc>
          <w:tcPr>
            <w:tcW w:w="1420" w:type="pct"/>
          </w:tcPr>
          <w:p w14:paraId="2D6670E8" w14:textId="77777777" w:rsidR="00E9642B" w:rsidRPr="00886C3B" w:rsidRDefault="00E9642B" w:rsidP="008025B9">
            <w:pPr>
              <w:jc w:val="left"/>
              <w:rPr>
                <w:szCs w:val="24"/>
              </w:rPr>
            </w:pPr>
            <w:r w:rsidRPr="00886C3B">
              <w:rPr>
                <w:szCs w:val="24"/>
              </w:rPr>
              <w:t>Федеральный проект.</w:t>
            </w:r>
          </w:p>
          <w:p w14:paraId="4E064102" w14:textId="77777777" w:rsidR="00E9642B" w:rsidRPr="00886C3B" w:rsidRDefault="00E9642B" w:rsidP="008025B9">
            <w:pPr>
              <w:jc w:val="left"/>
              <w:rPr>
                <w:szCs w:val="24"/>
              </w:rPr>
            </w:pPr>
            <w:r w:rsidRPr="00886C3B">
              <w:rPr>
                <w:szCs w:val="24"/>
              </w:rPr>
              <w:t>Заполняется для GROUPING = 2, 4, 6, 8, 10, 11</w:t>
            </w:r>
          </w:p>
          <w:p w14:paraId="60F8C390" w14:textId="77777777" w:rsidR="00E9642B" w:rsidRPr="00886C3B" w:rsidRDefault="00E9642B" w:rsidP="008025B9">
            <w:pPr>
              <w:jc w:val="left"/>
              <w:rPr>
                <w:szCs w:val="24"/>
              </w:rPr>
            </w:pPr>
            <w:r w:rsidRPr="00886C3B">
              <w:rPr>
                <w:szCs w:val="24"/>
              </w:rPr>
              <w:t>Принимает значение «null» для GROUPING 1, 3, 5, 7, 9</w:t>
            </w:r>
          </w:p>
        </w:tc>
      </w:tr>
      <w:tr w:rsidR="00E9642B" w:rsidRPr="00886C3B" w14:paraId="1431F74E" w14:textId="77777777" w:rsidTr="008025B9">
        <w:tc>
          <w:tcPr>
            <w:tcW w:w="1422" w:type="pct"/>
          </w:tcPr>
          <w:p w14:paraId="5FB726B8" w14:textId="77777777" w:rsidR="00E9642B" w:rsidRPr="00886C3B" w:rsidRDefault="00E9642B" w:rsidP="008025B9">
            <w:pPr>
              <w:jc w:val="left"/>
              <w:rPr>
                <w:szCs w:val="24"/>
              </w:rPr>
            </w:pPr>
            <w:r w:rsidRPr="00886C3B">
              <w:rPr>
                <w:lang w:val="en-US"/>
              </w:rPr>
              <w:t>PRIME</w:t>
            </w:r>
            <w:r w:rsidRPr="00886C3B">
              <w:t>MINISTER</w:t>
            </w:r>
            <w:r w:rsidRPr="00886C3B">
              <w:rPr>
                <w:lang w:val="en-US"/>
              </w:rPr>
              <w:t>_ID</w:t>
            </w:r>
          </w:p>
        </w:tc>
        <w:tc>
          <w:tcPr>
            <w:tcW w:w="1222" w:type="pct"/>
          </w:tcPr>
          <w:p w14:paraId="1055556F" w14:textId="77777777" w:rsidR="00E9642B" w:rsidRPr="00886C3B" w:rsidRDefault="00E9642B" w:rsidP="008025B9">
            <w:pPr>
              <w:jc w:val="left"/>
              <w:rPr>
                <w:szCs w:val="24"/>
              </w:rPr>
            </w:pPr>
            <w:r w:rsidRPr="00886C3B">
              <w:rPr>
                <w:lang w:val="en-US"/>
              </w:rPr>
              <w:t>ID</w:t>
            </w:r>
            <w:r w:rsidRPr="00886C3B">
              <w:t xml:space="preserve"> вице-премьера </w:t>
            </w:r>
          </w:p>
        </w:tc>
        <w:tc>
          <w:tcPr>
            <w:tcW w:w="359" w:type="pct"/>
          </w:tcPr>
          <w:p w14:paraId="34BB4F14" w14:textId="77777777" w:rsidR="00E9642B" w:rsidRPr="00886C3B" w:rsidRDefault="00E9642B" w:rsidP="008025B9">
            <w:pPr>
              <w:jc w:val="left"/>
              <w:rPr>
                <w:szCs w:val="24"/>
              </w:rPr>
            </w:pPr>
            <w:r w:rsidRPr="00886C3B">
              <w:rPr>
                <w:szCs w:val="24"/>
              </w:rPr>
              <w:t>нет</w:t>
            </w:r>
          </w:p>
        </w:tc>
        <w:tc>
          <w:tcPr>
            <w:tcW w:w="576" w:type="pct"/>
          </w:tcPr>
          <w:p w14:paraId="10D57E3F" w14:textId="77777777" w:rsidR="00E9642B" w:rsidRPr="00886C3B" w:rsidRDefault="00E9642B" w:rsidP="008025B9">
            <w:pPr>
              <w:jc w:val="left"/>
              <w:rPr>
                <w:szCs w:val="24"/>
              </w:rPr>
            </w:pPr>
            <w:r w:rsidRPr="00886C3B">
              <w:rPr>
                <w:szCs w:val="24"/>
              </w:rPr>
              <w:t>number (10, 0)</w:t>
            </w:r>
          </w:p>
        </w:tc>
        <w:tc>
          <w:tcPr>
            <w:tcW w:w="1420" w:type="pct"/>
          </w:tcPr>
          <w:p w14:paraId="6958F167" w14:textId="77777777" w:rsidR="00E9642B" w:rsidRPr="00886C3B" w:rsidRDefault="00E9642B" w:rsidP="008025B9">
            <w:pPr>
              <w:jc w:val="left"/>
              <w:rPr>
                <w:szCs w:val="24"/>
              </w:rPr>
            </w:pPr>
            <w:r w:rsidRPr="00886C3B">
              <w:t xml:space="preserve">Уникальный идентификатор </w:t>
            </w:r>
            <w:r w:rsidRPr="00886C3B">
              <w:rPr>
                <w:lang w:val="en-US"/>
              </w:rPr>
              <w:t>ID</w:t>
            </w:r>
            <w:r w:rsidRPr="00886C3B">
              <w:t xml:space="preserve"> записи по справочнику «Вице-премьеры» в ПИАО.</w:t>
            </w:r>
          </w:p>
        </w:tc>
      </w:tr>
      <w:tr w:rsidR="00E9642B" w:rsidRPr="00886C3B" w14:paraId="212410C7" w14:textId="77777777" w:rsidTr="008025B9">
        <w:tc>
          <w:tcPr>
            <w:tcW w:w="1422" w:type="pct"/>
          </w:tcPr>
          <w:p w14:paraId="5BE91A9D" w14:textId="77777777" w:rsidR="00E9642B" w:rsidRPr="00886C3B" w:rsidRDefault="00E9642B" w:rsidP="008025B9">
            <w:pPr>
              <w:jc w:val="left"/>
              <w:rPr>
                <w:szCs w:val="24"/>
              </w:rPr>
            </w:pPr>
            <w:r w:rsidRPr="00886C3B">
              <w:rPr>
                <w:lang w:val="en-US"/>
              </w:rPr>
              <w:t>PRIMEMINISTER_FIO</w:t>
            </w:r>
          </w:p>
        </w:tc>
        <w:tc>
          <w:tcPr>
            <w:tcW w:w="1222" w:type="pct"/>
          </w:tcPr>
          <w:p w14:paraId="18AEEA7B" w14:textId="77777777" w:rsidR="00E9642B" w:rsidRPr="00886C3B" w:rsidRDefault="00E9642B" w:rsidP="008025B9">
            <w:pPr>
              <w:jc w:val="left"/>
              <w:rPr>
                <w:szCs w:val="24"/>
              </w:rPr>
            </w:pPr>
            <w:r w:rsidRPr="00886C3B">
              <w:t>Вице-премьер</w:t>
            </w:r>
          </w:p>
        </w:tc>
        <w:tc>
          <w:tcPr>
            <w:tcW w:w="359" w:type="pct"/>
          </w:tcPr>
          <w:p w14:paraId="09662450" w14:textId="77777777" w:rsidR="00E9642B" w:rsidRPr="00886C3B" w:rsidRDefault="00E9642B" w:rsidP="008025B9">
            <w:pPr>
              <w:jc w:val="left"/>
              <w:rPr>
                <w:szCs w:val="24"/>
              </w:rPr>
            </w:pPr>
            <w:r w:rsidRPr="00886C3B">
              <w:rPr>
                <w:szCs w:val="24"/>
              </w:rPr>
              <w:t>нет</w:t>
            </w:r>
          </w:p>
        </w:tc>
        <w:tc>
          <w:tcPr>
            <w:tcW w:w="576" w:type="pct"/>
          </w:tcPr>
          <w:p w14:paraId="2E8BCA4F" w14:textId="77777777" w:rsidR="00E9642B" w:rsidRPr="00886C3B" w:rsidRDefault="00E9642B" w:rsidP="008025B9">
            <w:pPr>
              <w:jc w:val="left"/>
              <w:rPr>
                <w:szCs w:val="24"/>
              </w:rPr>
            </w:pPr>
            <w:r w:rsidRPr="00886C3B">
              <w:rPr>
                <w:szCs w:val="24"/>
              </w:rPr>
              <w:t>string (250,0)</w:t>
            </w:r>
          </w:p>
        </w:tc>
        <w:tc>
          <w:tcPr>
            <w:tcW w:w="1420" w:type="pct"/>
          </w:tcPr>
          <w:p w14:paraId="43DD09D9" w14:textId="77777777" w:rsidR="00E9642B" w:rsidRPr="00886C3B" w:rsidRDefault="00E9642B" w:rsidP="008025B9">
            <w:pPr>
              <w:jc w:val="left"/>
              <w:rPr>
                <w:szCs w:val="24"/>
              </w:rPr>
            </w:pPr>
            <w:r w:rsidRPr="00886C3B">
              <w:rPr>
                <w:szCs w:val="24"/>
              </w:rPr>
              <w:t>ФИО вице-премьера.</w:t>
            </w:r>
          </w:p>
          <w:p w14:paraId="11CF98CF" w14:textId="77777777" w:rsidR="00E9642B" w:rsidRPr="00886C3B" w:rsidRDefault="00E9642B" w:rsidP="008025B9">
            <w:pPr>
              <w:pStyle w:val="afffa"/>
              <w:numPr>
                <w:ilvl w:val="0"/>
                <w:numId w:val="74"/>
              </w:numPr>
              <w:jc w:val="left"/>
              <w:rPr>
                <w:sz w:val="24"/>
              </w:rPr>
            </w:pPr>
            <w:r w:rsidRPr="00886C3B">
              <w:rPr>
                <w:sz w:val="24"/>
              </w:rPr>
              <w:t>ФИО вице-премьера в формате «А. Р. Белоусов» (для grouping=3, 4, 11);</w:t>
            </w:r>
          </w:p>
          <w:p w14:paraId="642601E8" w14:textId="77777777" w:rsidR="00E9642B" w:rsidRPr="00886C3B" w:rsidRDefault="00E9642B" w:rsidP="008025B9">
            <w:pPr>
              <w:pStyle w:val="afffa"/>
              <w:numPr>
                <w:ilvl w:val="0"/>
                <w:numId w:val="74"/>
              </w:numPr>
              <w:jc w:val="left"/>
            </w:pPr>
            <w:r w:rsidRPr="00886C3B">
              <w:rPr>
                <w:sz w:val="24"/>
              </w:rPr>
              <w:t>«null» - значение по умолчанию (для grouping = 1, 2, 5, 6, 7, 8, 9, 10).</w:t>
            </w:r>
          </w:p>
        </w:tc>
      </w:tr>
      <w:tr w:rsidR="00E9642B" w:rsidRPr="00886C3B" w14:paraId="48804B64" w14:textId="77777777" w:rsidTr="008025B9">
        <w:tc>
          <w:tcPr>
            <w:tcW w:w="1422" w:type="pct"/>
          </w:tcPr>
          <w:p w14:paraId="7FA4608E" w14:textId="77777777" w:rsidR="00E9642B" w:rsidRPr="00886C3B" w:rsidRDefault="00E9642B" w:rsidP="008025B9">
            <w:pPr>
              <w:jc w:val="left"/>
              <w:rPr>
                <w:szCs w:val="24"/>
              </w:rPr>
            </w:pPr>
            <w:r w:rsidRPr="00886C3B">
              <w:rPr>
                <w:lang w:val="en-US"/>
              </w:rPr>
              <w:t>GRBSCODE</w:t>
            </w:r>
          </w:p>
        </w:tc>
        <w:tc>
          <w:tcPr>
            <w:tcW w:w="1222" w:type="pct"/>
          </w:tcPr>
          <w:p w14:paraId="6019259D" w14:textId="77777777" w:rsidR="00E9642B" w:rsidRPr="00886C3B" w:rsidRDefault="00E9642B" w:rsidP="008025B9">
            <w:pPr>
              <w:jc w:val="left"/>
              <w:rPr>
                <w:szCs w:val="24"/>
              </w:rPr>
            </w:pPr>
            <w:r w:rsidRPr="00886C3B">
              <w:rPr>
                <w:szCs w:val="24"/>
              </w:rPr>
              <w:t>Код ГРБС</w:t>
            </w:r>
          </w:p>
        </w:tc>
        <w:tc>
          <w:tcPr>
            <w:tcW w:w="359" w:type="pct"/>
          </w:tcPr>
          <w:p w14:paraId="3FC4E5F5" w14:textId="77777777" w:rsidR="00E9642B" w:rsidRPr="00886C3B" w:rsidRDefault="00E9642B" w:rsidP="008025B9">
            <w:pPr>
              <w:jc w:val="left"/>
              <w:rPr>
                <w:szCs w:val="24"/>
              </w:rPr>
            </w:pPr>
            <w:r w:rsidRPr="00886C3B">
              <w:rPr>
                <w:szCs w:val="24"/>
              </w:rPr>
              <w:t>нет</w:t>
            </w:r>
          </w:p>
        </w:tc>
        <w:tc>
          <w:tcPr>
            <w:tcW w:w="576" w:type="pct"/>
          </w:tcPr>
          <w:p w14:paraId="7FB6AD62" w14:textId="77777777" w:rsidR="00E9642B" w:rsidRPr="00886C3B" w:rsidRDefault="00E9642B" w:rsidP="008025B9">
            <w:pPr>
              <w:jc w:val="left"/>
              <w:rPr>
                <w:szCs w:val="24"/>
              </w:rPr>
            </w:pPr>
            <w:r w:rsidRPr="00886C3B">
              <w:rPr>
                <w:szCs w:val="24"/>
              </w:rPr>
              <w:t>string (3,0)</w:t>
            </w:r>
          </w:p>
        </w:tc>
        <w:tc>
          <w:tcPr>
            <w:tcW w:w="1420" w:type="pct"/>
          </w:tcPr>
          <w:p w14:paraId="1E269073" w14:textId="77777777" w:rsidR="00E9642B" w:rsidRPr="00886C3B" w:rsidRDefault="00E9642B" w:rsidP="008025B9">
            <w:pPr>
              <w:jc w:val="left"/>
              <w:rPr>
                <w:szCs w:val="24"/>
              </w:rPr>
            </w:pPr>
            <w:r w:rsidRPr="00886C3B">
              <w:t>Код ГРБС по справочнику «ГРБС» в формате «020».</w:t>
            </w:r>
          </w:p>
        </w:tc>
      </w:tr>
      <w:tr w:rsidR="00E9642B" w:rsidRPr="00886C3B" w14:paraId="4BDA1276" w14:textId="77777777" w:rsidTr="008025B9">
        <w:tc>
          <w:tcPr>
            <w:tcW w:w="1422" w:type="pct"/>
          </w:tcPr>
          <w:p w14:paraId="7CD91D55" w14:textId="77777777" w:rsidR="00E9642B" w:rsidRPr="00886C3B" w:rsidRDefault="00E9642B" w:rsidP="008025B9">
            <w:pPr>
              <w:jc w:val="left"/>
              <w:rPr>
                <w:lang w:val="en-US"/>
              </w:rPr>
            </w:pPr>
            <w:r w:rsidRPr="00886C3B">
              <w:rPr>
                <w:lang w:val="en-US"/>
              </w:rPr>
              <w:t>GRBSSHORTNAME</w:t>
            </w:r>
          </w:p>
        </w:tc>
        <w:tc>
          <w:tcPr>
            <w:tcW w:w="1222" w:type="pct"/>
          </w:tcPr>
          <w:p w14:paraId="30473633" w14:textId="77777777" w:rsidR="00E9642B" w:rsidRPr="00886C3B" w:rsidRDefault="00E9642B" w:rsidP="008025B9">
            <w:pPr>
              <w:jc w:val="left"/>
              <w:rPr>
                <w:szCs w:val="24"/>
              </w:rPr>
            </w:pPr>
            <w:r w:rsidRPr="00886C3B">
              <w:rPr>
                <w:szCs w:val="24"/>
              </w:rPr>
              <w:t xml:space="preserve">Краткое наименование </w:t>
            </w:r>
            <w:r w:rsidRPr="00886C3B">
              <w:rPr>
                <w:szCs w:val="24"/>
              </w:rPr>
              <w:lastRenderedPageBreak/>
              <w:t>ГРБС</w:t>
            </w:r>
          </w:p>
        </w:tc>
        <w:tc>
          <w:tcPr>
            <w:tcW w:w="359" w:type="pct"/>
          </w:tcPr>
          <w:p w14:paraId="36F700CB" w14:textId="77777777" w:rsidR="00E9642B" w:rsidRPr="00886C3B" w:rsidRDefault="00E9642B" w:rsidP="008025B9">
            <w:pPr>
              <w:jc w:val="left"/>
              <w:rPr>
                <w:szCs w:val="24"/>
              </w:rPr>
            </w:pPr>
            <w:r w:rsidRPr="00886C3B">
              <w:rPr>
                <w:szCs w:val="24"/>
              </w:rPr>
              <w:lastRenderedPageBreak/>
              <w:t>нет</w:t>
            </w:r>
          </w:p>
        </w:tc>
        <w:tc>
          <w:tcPr>
            <w:tcW w:w="576" w:type="pct"/>
          </w:tcPr>
          <w:p w14:paraId="3CE6436A" w14:textId="77777777" w:rsidR="00E9642B" w:rsidRPr="00886C3B" w:rsidRDefault="00E9642B" w:rsidP="008025B9">
            <w:pPr>
              <w:jc w:val="left"/>
              <w:rPr>
                <w:szCs w:val="24"/>
              </w:rPr>
            </w:pPr>
            <w:r w:rsidRPr="00886C3B">
              <w:rPr>
                <w:szCs w:val="24"/>
              </w:rPr>
              <w:t>string (</w:t>
            </w:r>
            <w:r w:rsidRPr="00886C3B">
              <w:rPr>
                <w:szCs w:val="24"/>
                <w:lang w:val="en-US"/>
              </w:rPr>
              <w:t>25</w:t>
            </w:r>
            <w:r w:rsidRPr="00886C3B">
              <w:rPr>
                <w:szCs w:val="24"/>
              </w:rPr>
              <w:t>0,0</w:t>
            </w:r>
            <w:r w:rsidRPr="00886C3B">
              <w:rPr>
                <w:szCs w:val="24"/>
              </w:rPr>
              <w:lastRenderedPageBreak/>
              <w:t>)</w:t>
            </w:r>
          </w:p>
        </w:tc>
        <w:tc>
          <w:tcPr>
            <w:tcW w:w="1420" w:type="pct"/>
          </w:tcPr>
          <w:p w14:paraId="68B500EA" w14:textId="77777777" w:rsidR="00E9642B" w:rsidRPr="00886C3B" w:rsidRDefault="00E9642B" w:rsidP="008025B9">
            <w:pPr>
              <w:jc w:val="left"/>
            </w:pPr>
            <w:r w:rsidRPr="00886C3B">
              <w:lastRenderedPageBreak/>
              <w:t xml:space="preserve">Реквизит содержит следующие варианты </w:t>
            </w:r>
            <w:r w:rsidRPr="00886C3B">
              <w:lastRenderedPageBreak/>
              <w:t>значений:</w:t>
            </w:r>
          </w:p>
          <w:p w14:paraId="02F0EED2" w14:textId="77777777" w:rsidR="00E9642B" w:rsidRPr="00886C3B" w:rsidRDefault="00E9642B" w:rsidP="008025B9">
            <w:pPr>
              <w:pStyle w:val="afffa"/>
              <w:numPr>
                <w:ilvl w:val="0"/>
                <w:numId w:val="74"/>
              </w:numPr>
              <w:jc w:val="left"/>
              <w:rPr>
                <w:sz w:val="24"/>
              </w:rPr>
            </w:pPr>
            <w:r w:rsidRPr="00886C3B">
              <w:rPr>
                <w:sz w:val="24"/>
              </w:rPr>
              <w:t>Сокращенное наименование ГРБС в формате «Минпромторг России» (для grouping=5, 6, 11);</w:t>
            </w:r>
          </w:p>
          <w:p w14:paraId="7006B1A6" w14:textId="77777777" w:rsidR="00E9642B" w:rsidRPr="00886C3B" w:rsidRDefault="00E9642B" w:rsidP="008025B9">
            <w:pPr>
              <w:pStyle w:val="afffa"/>
              <w:numPr>
                <w:ilvl w:val="0"/>
                <w:numId w:val="74"/>
              </w:numPr>
              <w:jc w:val="left"/>
              <w:rPr>
                <w:sz w:val="24"/>
              </w:rPr>
            </w:pPr>
            <w:r w:rsidRPr="00886C3B">
              <w:rPr>
                <w:sz w:val="24"/>
              </w:rPr>
              <w:t>«null» - значение по умолчанию (для grouping = 1, 2, 3, 4, 7, 8, 9, 10).</w:t>
            </w:r>
          </w:p>
        </w:tc>
      </w:tr>
      <w:tr w:rsidR="00E9642B" w:rsidRPr="00886C3B" w14:paraId="51F9222B" w14:textId="77777777" w:rsidTr="008025B9">
        <w:tc>
          <w:tcPr>
            <w:tcW w:w="1422" w:type="pct"/>
          </w:tcPr>
          <w:p w14:paraId="08030BAB" w14:textId="77777777" w:rsidR="00E9642B" w:rsidRPr="00886C3B" w:rsidRDefault="00E9642B" w:rsidP="008025B9">
            <w:pPr>
              <w:jc w:val="left"/>
              <w:rPr>
                <w:szCs w:val="24"/>
              </w:rPr>
            </w:pPr>
            <w:r w:rsidRPr="00886C3B">
              <w:rPr>
                <w:lang w:val="en-US"/>
              </w:rPr>
              <w:lastRenderedPageBreak/>
              <w:t>OKTMO</w:t>
            </w:r>
          </w:p>
        </w:tc>
        <w:tc>
          <w:tcPr>
            <w:tcW w:w="1222" w:type="pct"/>
          </w:tcPr>
          <w:p w14:paraId="77E34794" w14:textId="77777777" w:rsidR="00E9642B" w:rsidRPr="00886C3B" w:rsidRDefault="00E9642B" w:rsidP="008025B9">
            <w:pPr>
              <w:jc w:val="left"/>
            </w:pPr>
            <w:r w:rsidRPr="00886C3B">
              <w:t>OKTMO субъекта РФ</w:t>
            </w:r>
          </w:p>
          <w:p w14:paraId="653DFC43" w14:textId="77777777" w:rsidR="00E9642B" w:rsidRPr="00886C3B" w:rsidRDefault="00E9642B" w:rsidP="008025B9">
            <w:pPr>
              <w:jc w:val="left"/>
              <w:rPr>
                <w:szCs w:val="24"/>
              </w:rPr>
            </w:pPr>
          </w:p>
        </w:tc>
        <w:tc>
          <w:tcPr>
            <w:tcW w:w="359" w:type="pct"/>
          </w:tcPr>
          <w:p w14:paraId="16038E27" w14:textId="77777777" w:rsidR="00E9642B" w:rsidRPr="00886C3B" w:rsidRDefault="00E9642B" w:rsidP="008025B9">
            <w:pPr>
              <w:jc w:val="left"/>
              <w:rPr>
                <w:szCs w:val="24"/>
              </w:rPr>
            </w:pPr>
            <w:r w:rsidRPr="00886C3B">
              <w:rPr>
                <w:szCs w:val="24"/>
              </w:rPr>
              <w:t>нет</w:t>
            </w:r>
          </w:p>
        </w:tc>
        <w:tc>
          <w:tcPr>
            <w:tcW w:w="576" w:type="pct"/>
          </w:tcPr>
          <w:p w14:paraId="217132A8" w14:textId="77777777" w:rsidR="00E9642B" w:rsidRPr="00886C3B" w:rsidRDefault="00E9642B" w:rsidP="008025B9">
            <w:pPr>
              <w:jc w:val="left"/>
              <w:rPr>
                <w:szCs w:val="24"/>
              </w:rPr>
            </w:pPr>
            <w:r w:rsidRPr="00886C3B">
              <w:rPr>
                <w:szCs w:val="24"/>
              </w:rPr>
              <w:t>string (12,0)</w:t>
            </w:r>
          </w:p>
        </w:tc>
        <w:tc>
          <w:tcPr>
            <w:tcW w:w="1420" w:type="pct"/>
          </w:tcPr>
          <w:p w14:paraId="0EB10B42" w14:textId="77777777" w:rsidR="00E9642B" w:rsidRPr="00886C3B" w:rsidRDefault="00E9642B" w:rsidP="008025B9">
            <w:pPr>
              <w:jc w:val="left"/>
            </w:pPr>
            <w:r w:rsidRPr="00886C3B">
              <w:t>Реквизит содержит следующие варианты значений:</w:t>
            </w:r>
          </w:p>
          <w:p w14:paraId="3909AD9B" w14:textId="77777777" w:rsidR="00E9642B" w:rsidRPr="00886C3B" w:rsidRDefault="00E9642B" w:rsidP="008025B9">
            <w:pPr>
              <w:pStyle w:val="afffa"/>
              <w:numPr>
                <w:ilvl w:val="0"/>
                <w:numId w:val="74"/>
              </w:numPr>
              <w:jc w:val="left"/>
              <w:rPr>
                <w:sz w:val="24"/>
              </w:rPr>
            </w:pPr>
            <w:r w:rsidRPr="00886C3B">
              <w:rPr>
                <w:sz w:val="24"/>
              </w:rPr>
              <w:t>OKTMO субъекта РФ в формате «76000000 (для grouping=7, 8, 11);</w:t>
            </w:r>
          </w:p>
          <w:p w14:paraId="4355E9DA" w14:textId="77777777" w:rsidR="00E9642B" w:rsidRPr="00886C3B" w:rsidRDefault="00E9642B" w:rsidP="008025B9">
            <w:pPr>
              <w:pStyle w:val="afffa"/>
              <w:numPr>
                <w:ilvl w:val="0"/>
                <w:numId w:val="74"/>
              </w:numPr>
              <w:jc w:val="left"/>
              <w:rPr>
                <w:sz w:val="24"/>
              </w:rPr>
            </w:pPr>
            <w:r w:rsidRPr="00886C3B">
              <w:rPr>
                <w:sz w:val="24"/>
              </w:rPr>
              <w:t>«null» - значение по умолчанию (для grouping = 1,2, 3, 4, 5, 6, 9, 10).</w:t>
            </w:r>
          </w:p>
        </w:tc>
      </w:tr>
      <w:tr w:rsidR="00E9642B" w:rsidRPr="00886C3B" w14:paraId="26B7CA6C" w14:textId="77777777" w:rsidTr="008025B9">
        <w:tc>
          <w:tcPr>
            <w:tcW w:w="1422" w:type="pct"/>
          </w:tcPr>
          <w:p w14:paraId="5DA09A85" w14:textId="77777777" w:rsidR="00E9642B" w:rsidRPr="00886C3B" w:rsidRDefault="00E9642B" w:rsidP="008025B9">
            <w:pPr>
              <w:jc w:val="left"/>
              <w:rPr>
                <w:lang w:val="en-US"/>
              </w:rPr>
            </w:pPr>
            <w:r w:rsidRPr="00886C3B">
              <w:rPr>
                <w:lang w:val="en-US"/>
              </w:rPr>
              <w:t>OKTMONAME</w:t>
            </w:r>
          </w:p>
        </w:tc>
        <w:tc>
          <w:tcPr>
            <w:tcW w:w="1222" w:type="pct"/>
          </w:tcPr>
          <w:p w14:paraId="7554C46B" w14:textId="77777777" w:rsidR="00E9642B" w:rsidRPr="00886C3B" w:rsidRDefault="00E9642B" w:rsidP="008025B9">
            <w:pPr>
              <w:jc w:val="left"/>
            </w:pPr>
            <w:r w:rsidRPr="00886C3B">
              <w:t>Наименование субъекта РФ</w:t>
            </w:r>
          </w:p>
          <w:p w14:paraId="5000307C" w14:textId="77777777" w:rsidR="00E9642B" w:rsidRPr="00886C3B" w:rsidRDefault="00E9642B" w:rsidP="008025B9">
            <w:pPr>
              <w:jc w:val="left"/>
            </w:pPr>
          </w:p>
        </w:tc>
        <w:tc>
          <w:tcPr>
            <w:tcW w:w="359" w:type="pct"/>
          </w:tcPr>
          <w:p w14:paraId="3250E961" w14:textId="77777777" w:rsidR="00E9642B" w:rsidRPr="00886C3B" w:rsidRDefault="00E9642B" w:rsidP="008025B9">
            <w:pPr>
              <w:jc w:val="left"/>
              <w:rPr>
                <w:szCs w:val="24"/>
              </w:rPr>
            </w:pPr>
            <w:r w:rsidRPr="00886C3B">
              <w:rPr>
                <w:szCs w:val="24"/>
              </w:rPr>
              <w:t>нет</w:t>
            </w:r>
          </w:p>
        </w:tc>
        <w:tc>
          <w:tcPr>
            <w:tcW w:w="576" w:type="pct"/>
          </w:tcPr>
          <w:p w14:paraId="6515EA07" w14:textId="77777777" w:rsidR="00E9642B" w:rsidRPr="00886C3B" w:rsidRDefault="00E9642B" w:rsidP="008025B9">
            <w:pPr>
              <w:jc w:val="left"/>
              <w:rPr>
                <w:szCs w:val="24"/>
              </w:rPr>
            </w:pPr>
            <w:r w:rsidRPr="00886C3B">
              <w:rPr>
                <w:szCs w:val="24"/>
              </w:rPr>
              <w:t>string (</w:t>
            </w:r>
            <w:r w:rsidRPr="00886C3B">
              <w:rPr>
                <w:szCs w:val="24"/>
                <w:lang w:val="en-US"/>
              </w:rPr>
              <w:t>25</w:t>
            </w:r>
            <w:r w:rsidRPr="00886C3B">
              <w:rPr>
                <w:szCs w:val="24"/>
              </w:rPr>
              <w:t>0,0)</w:t>
            </w:r>
          </w:p>
        </w:tc>
        <w:tc>
          <w:tcPr>
            <w:tcW w:w="1420" w:type="pct"/>
          </w:tcPr>
          <w:p w14:paraId="14C00CCD" w14:textId="77777777" w:rsidR="00E9642B" w:rsidRPr="00886C3B" w:rsidRDefault="00E9642B" w:rsidP="008025B9">
            <w:pPr>
              <w:jc w:val="left"/>
            </w:pPr>
            <w:r w:rsidRPr="00886C3B">
              <w:t>Наименование субъекта РФ в формате «Калужская область».</w:t>
            </w:r>
          </w:p>
        </w:tc>
      </w:tr>
      <w:tr w:rsidR="00E9642B" w:rsidRPr="00886C3B" w14:paraId="2FBF647B" w14:textId="77777777" w:rsidTr="008025B9">
        <w:tc>
          <w:tcPr>
            <w:tcW w:w="1422" w:type="pct"/>
          </w:tcPr>
          <w:p w14:paraId="73DD62AE" w14:textId="77777777" w:rsidR="00E9642B" w:rsidRPr="00886C3B" w:rsidRDefault="00E9642B" w:rsidP="008025B9">
            <w:pPr>
              <w:jc w:val="left"/>
              <w:rPr>
                <w:lang w:val="en-US"/>
              </w:rPr>
            </w:pPr>
            <w:r w:rsidRPr="00886C3B">
              <w:rPr>
                <w:lang w:val="en-US"/>
              </w:rPr>
              <w:t>RFPDEPARTMENTS_ID</w:t>
            </w:r>
          </w:p>
        </w:tc>
        <w:tc>
          <w:tcPr>
            <w:tcW w:w="1222" w:type="pct"/>
          </w:tcPr>
          <w:p w14:paraId="0F1F9810" w14:textId="77777777" w:rsidR="00E9642B" w:rsidRPr="00886C3B" w:rsidRDefault="00E9642B" w:rsidP="008025B9">
            <w:pPr>
              <w:jc w:val="left"/>
            </w:pPr>
            <w:r w:rsidRPr="00886C3B">
              <w:t>ID Департаментов</w:t>
            </w:r>
          </w:p>
        </w:tc>
        <w:tc>
          <w:tcPr>
            <w:tcW w:w="359" w:type="pct"/>
          </w:tcPr>
          <w:p w14:paraId="4A195230" w14:textId="77777777" w:rsidR="00E9642B" w:rsidRPr="00886C3B" w:rsidRDefault="00E9642B" w:rsidP="008025B9">
            <w:pPr>
              <w:jc w:val="left"/>
              <w:rPr>
                <w:szCs w:val="24"/>
              </w:rPr>
            </w:pPr>
            <w:r w:rsidRPr="00886C3B">
              <w:rPr>
                <w:szCs w:val="24"/>
              </w:rPr>
              <w:t>нет</w:t>
            </w:r>
          </w:p>
        </w:tc>
        <w:tc>
          <w:tcPr>
            <w:tcW w:w="576" w:type="pct"/>
          </w:tcPr>
          <w:p w14:paraId="4872D401" w14:textId="77777777" w:rsidR="00E9642B" w:rsidRPr="00886C3B" w:rsidRDefault="00E9642B" w:rsidP="008025B9">
            <w:pPr>
              <w:jc w:val="left"/>
              <w:rPr>
                <w:szCs w:val="24"/>
              </w:rPr>
            </w:pPr>
            <w:r w:rsidRPr="00886C3B">
              <w:rPr>
                <w:szCs w:val="24"/>
              </w:rPr>
              <w:t>number (10, 0)</w:t>
            </w:r>
          </w:p>
        </w:tc>
        <w:tc>
          <w:tcPr>
            <w:tcW w:w="1420" w:type="pct"/>
          </w:tcPr>
          <w:p w14:paraId="783BF8A9" w14:textId="77777777" w:rsidR="00E9642B" w:rsidRPr="00886C3B" w:rsidRDefault="00E9642B" w:rsidP="008025B9">
            <w:pPr>
              <w:jc w:val="left"/>
            </w:pPr>
            <w:r w:rsidRPr="00886C3B">
              <w:t xml:space="preserve">Уникальный идентификатор </w:t>
            </w:r>
            <w:r w:rsidRPr="00886C3B">
              <w:rPr>
                <w:lang w:val="en-US"/>
              </w:rPr>
              <w:t>ID</w:t>
            </w:r>
            <w:r w:rsidRPr="00886C3B">
              <w:t xml:space="preserve"> записи по справочнику «Департаменты» в ПИАО.</w:t>
            </w:r>
          </w:p>
        </w:tc>
      </w:tr>
      <w:tr w:rsidR="00E9642B" w:rsidRPr="00886C3B" w14:paraId="66DB687F" w14:textId="77777777" w:rsidTr="008025B9">
        <w:tc>
          <w:tcPr>
            <w:tcW w:w="1422" w:type="pct"/>
          </w:tcPr>
          <w:p w14:paraId="5C7E8A8A" w14:textId="77777777" w:rsidR="00E9642B" w:rsidRPr="00886C3B" w:rsidRDefault="00E9642B" w:rsidP="008025B9">
            <w:pPr>
              <w:jc w:val="left"/>
              <w:rPr>
                <w:lang w:val="en-US"/>
              </w:rPr>
            </w:pPr>
            <w:r w:rsidRPr="00886C3B">
              <w:rPr>
                <w:lang w:val="en-US"/>
              </w:rPr>
              <w:t>DEPARTMENTS_NAME</w:t>
            </w:r>
          </w:p>
        </w:tc>
        <w:tc>
          <w:tcPr>
            <w:tcW w:w="1222" w:type="pct"/>
          </w:tcPr>
          <w:p w14:paraId="7D95B163" w14:textId="77777777" w:rsidR="00E9642B" w:rsidRPr="00886C3B" w:rsidRDefault="00E9642B" w:rsidP="008025B9">
            <w:pPr>
              <w:jc w:val="left"/>
            </w:pPr>
            <w:r w:rsidRPr="00886C3B">
              <w:t>Департаменты АПРФ</w:t>
            </w:r>
          </w:p>
        </w:tc>
        <w:tc>
          <w:tcPr>
            <w:tcW w:w="359" w:type="pct"/>
          </w:tcPr>
          <w:p w14:paraId="72C31A53" w14:textId="77777777" w:rsidR="00E9642B" w:rsidRPr="00886C3B" w:rsidRDefault="00E9642B" w:rsidP="008025B9">
            <w:pPr>
              <w:jc w:val="left"/>
              <w:rPr>
                <w:szCs w:val="24"/>
              </w:rPr>
            </w:pPr>
            <w:r w:rsidRPr="00886C3B">
              <w:rPr>
                <w:szCs w:val="24"/>
              </w:rPr>
              <w:t>нет</w:t>
            </w:r>
          </w:p>
        </w:tc>
        <w:tc>
          <w:tcPr>
            <w:tcW w:w="576" w:type="pct"/>
          </w:tcPr>
          <w:p w14:paraId="41D5C9A1" w14:textId="77777777" w:rsidR="00E9642B" w:rsidRPr="00886C3B" w:rsidRDefault="00E9642B" w:rsidP="008025B9">
            <w:pPr>
              <w:jc w:val="left"/>
              <w:rPr>
                <w:szCs w:val="24"/>
              </w:rPr>
            </w:pPr>
            <w:r w:rsidRPr="00886C3B">
              <w:rPr>
                <w:szCs w:val="24"/>
              </w:rPr>
              <w:t>string (</w:t>
            </w:r>
            <w:r w:rsidRPr="00886C3B">
              <w:rPr>
                <w:szCs w:val="24"/>
                <w:lang w:val="en-US"/>
              </w:rPr>
              <w:t>25</w:t>
            </w:r>
            <w:r w:rsidRPr="00886C3B">
              <w:rPr>
                <w:szCs w:val="24"/>
              </w:rPr>
              <w:t>0,0)</w:t>
            </w:r>
          </w:p>
        </w:tc>
        <w:tc>
          <w:tcPr>
            <w:tcW w:w="1420" w:type="pct"/>
          </w:tcPr>
          <w:p w14:paraId="41A4F97C" w14:textId="77777777" w:rsidR="00E9642B" w:rsidRPr="00886C3B" w:rsidRDefault="00E9642B" w:rsidP="008025B9">
            <w:pPr>
              <w:jc w:val="left"/>
            </w:pPr>
            <w:r w:rsidRPr="00886C3B">
              <w:t>Реквизит содержит следующие варианты значений:</w:t>
            </w:r>
          </w:p>
          <w:p w14:paraId="7103D546" w14:textId="77777777" w:rsidR="00E9642B" w:rsidRPr="00886C3B" w:rsidRDefault="00E9642B" w:rsidP="008025B9">
            <w:pPr>
              <w:pStyle w:val="afffa"/>
              <w:numPr>
                <w:ilvl w:val="0"/>
                <w:numId w:val="74"/>
              </w:numPr>
              <w:jc w:val="left"/>
              <w:rPr>
                <w:sz w:val="24"/>
              </w:rPr>
            </w:pPr>
            <w:r w:rsidRPr="00886C3B">
              <w:rPr>
                <w:sz w:val="24"/>
              </w:rPr>
              <w:t>Наименование Департамента АПРФ в формате «Департамент здравоохранения» (для grouping=9, 10, 11);</w:t>
            </w:r>
          </w:p>
          <w:p w14:paraId="3B19C65B" w14:textId="77777777" w:rsidR="00E9642B" w:rsidRPr="00886C3B" w:rsidRDefault="00E9642B" w:rsidP="008025B9">
            <w:pPr>
              <w:jc w:val="left"/>
            </w:pPr>
            <w:r w:rsidRPr="00886C3B">
              <w:t xml:space="preserve">«null» - значение по умолчанию (для </w:t>
            </w:r>
            <w:r w:rsidRPr="00886C3B">
              <w:lastRenderedPageBreak/>
              <w:t>grouping = 1, 2, 3, 4, 5, 6, 7, 8).</w:t>
            </w:r>
          </w:p>
        </w:tc>
      </w:tr>
      <w:tr w:rsidR="00E9642B" w:rsidRPr="00886C3B" w14:paraId="66FD0E79" w14:textId="77777777" w:rsidTr="008025B9">
        <w:tc>
          <w:tcPr>
            <w:tcW w:w="1422" w:type="pct"/>
          </w:tcPr>
          <w:p w14:paraId="0A44CF5E" w14:textId="77777777" w:rsidR="00E9642B" w:rsidRPr="00886C3B" w:rsidRDefault="00E9642B" w:rsidP="008025B9">
            <w:pPr>
              <w:jc w:val="left"/>
              <w:rPr>
                <w:lang w:val="en-US"/>
              </w:rPr>
            </w:pPr>
            <w:r w:rsidRPr="00886C3B">
              <w:rPr>
                <w:lang w:val="en-US"/>
              </w:rPr>
              <w:lastRenderedPageBreak/>
              <w:t>HL</w:t>
            </w:r>
          </w:p>
        </w:tc>
        <w:tc>
          <w:tcPr>
            <w:tcW w:w="1222" w:type="pct"/>
          </w:tcPr>
          <w:p w14:paraId="0CD40CF6" w14:textId="77777777" w:rsidR="00E9642B" w:rsidRPr="00886C3B" w:rsidRDefault="00E9642B" w:rsidP="008025B9">
            <w:pPr>
              <w:jc w:val="left"/>
            </w:pPr>
            <w:r w:rsidRPr="00886C3B">
              <w:t>Уровень иерархии</w:t>
            </w:r>
          </w:p>
        </w:tc>
        <w:tc>
          <w:tcPr>
            <w:tcW w:w="359" w:type="pct"/>
          </w:tcPr>
          <w:p w14:paraId="3E01FB9B" w14:textId="77777777" w:rsidR="00E9642B" w:rsidRPr="00886C3B" w:rsidRDefault="00E9642B" w:rsidP="008025B9">
            <w:pPr>
              <w:jc w:val="left"/>
              <w:rPr>
                <w:szCs w:val="24"/>
              </w:rPr>
            </w:pPr>
            <w:r w:rsidRPr="00886C3B">
              <w:rPr>
                <w:szCs w:val="24"/>
              </w:rPr>
              <w:t>да</w:t>
            </w:r>
          </w:p>
        </w:tc>
        <w:tc>
          <w:tcPr>
            <w:tcW w:w="576" w:type="pct"/>
          </w:tcPr>
          <w:p w14:paraId="6D1E32A9" w14:textId="77777777" w:rsidR="00E9642B" w:rsidRPr="00886C3B" w:rsidRDefault="00E9642B" w:rsidP="008025B9">
            <w:pPr>
              <w:jc w:val="left"/>
              <w:rPr>
                <w:szCs w:val="24"/>
              </w:rPr>
            </w:pPr>
            <w:r w:rsidRPr="00886C3B">
              <w:rPr>
                <w:szCs w:val="24"/>
              </w:rPr>
              <w:t>number (3, 0)</w:t>
            </w:r>
          </w:p>
        </w:tc>
        <w:tc>
          <w:tcPr>
            <w:tcW w:w="1420" w:type="pct"/>
          </w:tcPr>
          <w:p w14:paraId="3A8A76EE" w14:textId="77777777" w:rsidR="00E9642B" w:rsidRPr="00886C3B" w:rsidRDefault="00E9642B" w:rsidP="008025B9">
            <w:pPr>
              <w:jc w:val="left"/>
            </w:pPr>
            <w:r w:rsidRPr="00886C3B">
              <w:rPr>
                <w:szCs w:val="24"/>
              </w:rPr>
              <w:t xml:space="preserve">Уровень иерархии. </w:t>
            </w:r>
          </w:p>
          <w:p w14:paraId="6D0153E9" w14:textId="77777777" w:rsidR="00E9642B" w:rsidRPr="00886C3B" w:rsidRDefault="00E9642B" w:rsidP="008025B9">
            <w:pPr>
              <w:jc w:val="left"/>
              <w:rPr>
                <w:szCs w:val="24"/>
              </w:rPr>
            </w:pPr>
            <w:r w:rsidRPr="00886C3B">
              <w:rPr>
                <w:szCs w:val="22"/>
                <w:lang w:val="en-US"/>
              </w:rPr>
              <w:t>HL</w:t>
            </w:r>
            <w:r w:rsidRPr="00886C3B">
              <w:rPr>
                <w:szCs w:val="22"/>
              </w:rPr>
              <w:t xml:space="preserve">=1 для </w:t>
            </w:r>
            <w:r w:rsidRPr="00886C3B">
              <w:t>grouping=11, сводная информация о МБТ из федерального бюджета с разрезом по субъектам РФ.</w:t>
            </w:r>
          </w:p>
        </w:tc>
      </w:tr>
      <w:tr w:rsidR="00E9642B" w:rsidRPr="00886C3B" w14:paraId="78EDD54C" w14:textId="77777777" w:rsidTr="008025B9">
        <w:tc>
          <w:tcPr>
            <w:tcW w:w="1422" w:type="pct"/>
            <w:shd w:val="clear" w:color="auto" w:fill="auto"/>
          </w:tcPr>
          <w:p w14:paraId="1521297A" w14:textId="77777777" w:rsidR="00E9642B" w:rsidRPr="00886C3B" w:rsidRDefault="00E9642B" w:rsidP="008025B9">
            <w:pPr>
              <w:jc w:val="left"/>
              <w:rPr>
                <w:szCs w:val="24"/>
              </w:rPr>
            </w:pPr>
            <w:r w:rsidRPr="00886C3B">
              <w:rPr>
                <w:szCs w:val="24"/>
              </w:rPr>
              <w:t>MRK_MAINSCREEN_ID</w:t>
            </w:r>
          </w:p>
        </w:tc>
        <w:tc>
          <w:tcPr>
            <w:tcW w:w="1222" w:type="pct"/>
            <w:shd w:val="clear" w:color="auto" w:fill="auto"/>
          </w:tcPr>
          <w:p w14:paraId="3440E7EA" w14:textId="77777777" w:rsidR="00E9642B" w:rsidRPr="00886C3B" w:rsidRDefault="00E9642B" w:rsidP="008025B9">
            <w:pPr>
              <w:jc w:val="left"/>
              <w:rPr>
                <w:szCs w:val="24"/>
              </w:rPr>
            </w:pPr>
            <w:r w:rsidRPr="00886C3B">
              <w:rPr>
                <w:szCs w:val="24"/>
              </w:rPr>
              <w:t>ID_показателя главного экрана</w:t>
            </w:r>
          </w:p>
        </w:tc>
        <w:tc>
          <w:tcPr>
            <w:tcW w:w="359" w:type="pct"/>
            <w:shd w:val="clear" w:color="auto" w:fill="auto"/>
          </w:tcPr>
          <w:p w14:paraId="390DD77F" w14:textId="77777777" w:rsidR="00E9642B" w:rsidRPr="00886C3B" w:rsidRDefault="00E9642B" w:rsidP="008025B9">
            <w:pPr>
              <w:jc w:val="left"/>
              <w:rPr>
                <w:szCs w:val="24"/>
              </w:rPr>
            </w:pPr>
            <w:r w:rsidRPr="00886C3B">
              <w:rPr>
                <w:szCs w:val="24"/>
              </w:rPr>
              <w:t>да</w:t>
            </w:r>
          </w:p>
        </w:tc>
        <w:tc>
          <w:tcPr>
            <w:tcW w:w="576" w:type="pct"/>
            <w:shd w:val="clear" w:color="auto" w:fill="auto"/>
          </w:tcPr>
          <w:p w14:paraId="6310F4A8" w14:textId="77777777" w:rsidR="00E9642B" w:rsidRPr="00886C3B" w:rsidRDefault="00E9642B" w:rsidP="008025B9">
            <w:pPr>
              <w:jc w:val="left"/>
              <w:rPr>
                <w:szCs w:val="24"/>
              </w:rPr>
            </w:pPr>
            <w:r w:rsidRPr="00886C3B">
              <w:rPr>
                <w:szCs w:val="24"/>
              </w:rPr>
              <w:t>number (10, 0)</w:t>
            </w:r>
          </w:p>
        </w:tc>
        <w:tc>
          <w:tcPr>
            <w:tcW w:w="1420" w:type="pct"/>
            <w:shd w:val="clear" w:color="auto" w:fill="auto"/>
          </w:tcPr>
          <w:p w14:paraId="1C86C2DA" w14:textId="77777777" w:rsidR="00E9642B" w:rsidRPr="00886C3B" w:rsidRDefault="00E9642B" w:rsidP="008025B9">
            <w:pPr>
              <w:jc w:val="left"/>
              <w:rPr>
                <w:szCs w:val="24"/>
              </w:rPr>
            </w:pPr>
            <w:r w:rsidRPr="00886C3B">
              <w:rPr>
                <w:szCs w:val="24"/>
              </w:rPr>
              <w:t xml:space="preserve"> ID_показателя главного экрана по справочнику «Показатели главного экрана».</w:t>
            </w:r>
          </w:p>
        </w:tc>
      </w:tr>
      <w:tr w:rsidR="00E9642B" w:rsidRPr="00886C3B" w14:paraId="23F4E4E2" w14:textId="77777777" w:rsidTr="008025B9">
        <w:tc>
          <w:tcPr>
            <w:tcW w:w="1422" w:type="pct"/>
            <w:shd w:val="clear" w:color="auto" w:fill="auto"/>
          </w:tcPr>
          <w:p w14:paraId="571CB5FA" w14:textId="77777777" w:rsidR="00E9642B" w:rsidRPr="00886C3B" w:rsidRDefault="00E9642B" w:rsidP="008025B9">
            <w:pPr>
              <w:jc w:val="left"/>
              <w:rPr>
                <w:szCs w:val="24"/>
              </w:rPr>
            </w:pPr>
            <w:r w:rsidRPr="00886C3B">
              <w:rPr>
                <w:szCs w:val="24"/>
              </w:rPr>
              <w:t>MRK_MAINSCREEN_CODE</w:t>
            </w:r>
          </w:p>
        </w:tc>
        <w:tc>
          <w:tcPr>
            <w:tcW w:w="1222" w:type="pct"/>
            <w:shd w:val="clear" w:color="auto" w:fill="auto"/>
          </w:tcPr>
          <w:p w14:paraId="037E0AEB" w14:textId="77777777" w:rsidR="00E9642B" w:rsidRPr="00886C3B" w:rsidRDefault="00E9642B" w:rsidP="008025B9">
            <w:pPr>
              <w:jc w:val="left"/>
              <w:rPr>
                <w:szCs w:val="24"/>
              </w:rPr>
            </w:pPr>
            <w:r w:rsidRPr="00886C3B">
              <w:rPr>
                <w:szCs w:val="24"/>
              </w:rPr>
              <w:t>Код показателя (этапа)</w:t>
            </w:r>
          </w:p>
        </w:tc>
        <w:tc>
          <w:tcPr>
            <w:tcW w:w="359" w:type="pct"/>
            <w:shd w:val="clear" w:color="auto" w:fill="auto"/>
          </w:tcPr>
          <w:p w14:paraId="15759DB5" w14:textId="77777777" w:rsidR="00E9642B" w:rsidRPr="00886C3B" w:rsidRDefault="00E9642B" w:rsidP="008025B9">
            <w:pPr>
              <w:jc w:val="left"/>
              <w:rPr>
                <w:szCs w:val="24"/>
              </w:rPr>
            </w:pPr>
            <w:r w:rsidRPr="00886C3B">
              <w:rPr>
                <w:szCs w:val="24"/>
              </w:rPr>
              <w:t>нет</w:t>
            </w:r>
          </w:p>
        </w:tc>
        <w:tc>
          <w:tcPr>
            <w:tcW w:w="576" w:type="pct"/>
            <w:shd w:val="clear" w:color="auto" w:fill="auto"/>
          </w:tcPr>
          <w:p w14:paraId="5C2FF567" w14:textId="77777777" w:rsidR="00E9642B" w:rsidRPr="00886C3B" w:rsidRDefault="00E9642B" w:rsidP="008025B9">
            <w:pPr>
              <w:jc w:val="left"/>
              <w:rPr>
                <w:szCs w:val="24"/>
              </w:rPr>
            </w:pPr>
            <w:r w:rsidRPr="00886C3B">
              <w:rPr>
                <w:szCs w:val="24"/>
              </w:rPr>
              <w:t>number (2, 0)</w:t>
            </w:r>
          </w:p>
        </w:tc>
        <w:tc>
          <w:tcPr>
            <w:tcW w:w="1420" w:type="pct"/>
            <w:shd w:val="clear" w:color="auto" w:fill="auto"/>
          </w:tcPr>
          <w:p w14:paraId="36E669A7" w14:textId="77777777" w:rsidR="00E9642B" w:rsidRPr="00886C3B" w:rsidRDefault="00E9642B" w:rsidP="008025B9">
            <w:pPr>
              <w:jc w:val="left"/>
              <w:rPr>
                <w:szCs w:val="24"/>
              </w:rPr>
            </w:pPr>
            <w:r w:rsidRPr="00886C3B">
              <w:rPr>
                <w:szCs w:val="24"/>
              </w:rPr>
              <w:t>Код показателя (этапа) по справочнику «Показатели главного экрана».</w:t>
            </w:r>
          </w:p>
          <w:p w14:paraId="40700176" w14:textId="77777777" w:rsidR="00E9642B" w:rsidRPr="00886C3B" w:rsidRDefault="00E9642B" w:rsidP="008025B9">
            <w:pPr>
              <w:jc w:val="left"/>
            </w:pPr>
            <w:r w:rsidRPr="00886C3B">
              <w:rPr>
                <w:szCs w:val="24"/>
              </w:rPr>
              <w:t xml:space="preserve">Код этапа на главном экране </w:t>
            </w:r>
            <w:r w:rsidRPr="00886C3B">
              <w:t>для grouping = 1,2, 3, 4, 5, 6, 9, 10, 11.</w:t>
            </w:r>
          </w:p>
        </w:tc>
      </w:tr>
      <w:tr w:rsidR="00E9642B" w:rsidRPr="00886C3B" w14:paraId="72854538" w14:textId="77777777" w:rsidTr="008025B9">
        <w:tc>
          <w:tcPr>
            <w:tcW w:w="1422" w:type="pct"/>
            <w:shd w:val="clear" w:color="auto" w:fill="auto"/>
          </w:tcPr>
          <w:p w14:paraId="04FD83DA" w14:textId="77777777" w:rsidR="00E9642B" w:rsidRPr="00886C3B" w:rsidRDefault="00E9642B" w:rsidP="008025B9">
            <w:pPr>
              <w:jc w:val="left"/>
              <w:rPr>
                <w:szCs w:val="24"/>
              </w:rPr>
            </w:pPr>
            <w:r w:rsidRPr="00886C3B">
              <w:rPr>
                <w:szCs w:val="24"/>
              </w:rPr>
              <w:t>MRK_MAINSCREEN_CODE1</w:t>
            </w:r>
          </w:p>
        </w:tc>
        <w:tc>
          <w:tcPr>
            <w:tcW w:w="1222" w:type="pct"/>
            <w:shd w:val="clear" w:color="auto" w:fill="auto"/>
          </w:tcPr>
          <w:p w14:paraId="0CB7FC31" w14:textId="77777777" w:rsidR="00E9642B" w:rsidRPr="00886C3B" w:rsidRDefault="00E9642B" w:rsidP="008025B9">
            <w:pPr>
              <w:jc w:val="left"/>
              <w:rPr>
                <w:szCs w:val="24"/>
              </w:rPr>
            </w:pPr>
            <w:r w:rsidRPr="00886C3B">
              <w:rPr>
                <w:szCs w:val="24"/>
              </w:rPr>
              <w:t>Код показателя 1</w:t>
            </w:r>
          </w:p>
        </w:tc>
        <w:tc>
          <w:tcPr>
            <w:tcW w:w="359" w:type="pct"/>
            <w:shd w:val="clear" w:color="auto" w:fill="auto"/>
          </w:tcPr>
          <w:p w14:paraId="0952ADE9" w14:textId="77777777" w:rsidR="00E9642B" w:rsidRPr="00886C3B" w:rsidRDefault="00E9642B" w:rsidP="008025B9">
            <w:pPr>
              <w:jc w:val="left"/>
              <w:rPr>
                <w:szCs w:val="24"/>
              </w:rPr>
            </w:pPr>
            <w:r w:rsidRPr="00886C3B">
              <w:rPr>
                <w:szCs w:val="24"/>
              </w:rPr>
              <w:t>нет</w:t>
            </w:r>
          </w:p>
        </w:tc>
        <w:tc>
          <w:tcPr>
            <w:tcW w:w="576" w:type="pct"/>
            <w:shd w:val="clear" w:color="auto" w:fill="auto"/>
          </w:tcPr>
          <w:p w14:paraId="43E66969" w14:textId="77777777" w:rsidR="00E9642B" w:rsidRPr="00886C3B" w:rsidRDefault="00E9642B" w:rsidP="008025B9">
            <w:pPr>
              <w:jc w:val="left"/>
              <w:rPr>
                <w:szCs w:val="24"/>
              </w:rPr>
            </w:pPr>
            <w:r w:rsidRPr="00886C3B">
              <w:rPr>
                <w:szCs w:val="24"/>
              </w:rPr>
              <w:t>number (2, 0)</w:t>
            </w:r>
          </w:p>
        </w:tc>
        <w:tc>
          <w:tcPr>
            <w:tcW w:w="1420" w:type="pct"/>
            <w:shd w:val="clear" w:color="auto" w:fill="auto"/>
          </w:tcPr>
          <w:p w14:paraId="7966A999" w14:textId="77777777" w:rsidR="00E9642B" w:rsidRPr="00886C3B" w:rsidRDefault="00E9642B" w:rsidP="008025B9">
            <w:pPr>
              <w:jc w:val="left"/>
            </w:pPr>
            <w:r w:rsidRPr="00886C3B">
              <w:rPr>
                <w:szCs w:val="24"/>
              </w:rPr>
              <w:t xml:space="preserve">Код показателя 1 по справочнику «Показатели главного экрана». Код этапа на главном экране </w:t>
            </w:r>
            <w:r w:rsidRPr="00886C3B">
              <w:t>для grouping =7, 8, 11.</w:t>
            </w:r>
          </w:p>
        </w:tc>
      </w:tr>
      <w:tr w:rsidR="00E9642B" w:rsidRPr="00886C3B" w14:paraId="71963F4D" w14:textId="77777777" w:rsidTr="008025B9">
        <w:tc>
          <w:tcPr>
            <w:tcW w:w="1422" w:type="pct"/>
            <w:shd w:val="clear" w:color="auto" w:fill="auto"/>
          </w:tcPr>
          <w:p w14:paraId="7DBD723F" w14:textId="77777777" w:rsidR="00E9642B" w:rsidRPr="00886C3B" w:rsidRDefault="00E9642B" w:rsidP="008025B9">
            <w:pPr>
              <w:jc w:val="left"/>
              <w:rPr>
                <w:szCs w:val="24"/>
              </w:rPr>
            </w:pPr>
            <w:r w:rsidRPr="00886C3B">
              <w:rPr>
                <w:szCs w:val="24"/>
              </w:rPr>
              <w:t>MRK_MAINSCREEN_NAME</w:t>
            </w:r>
          </w:p>
        </w:tc>
        <w:tc>
          <w:tcPr>
            <w:tcW w:w="1222" w:type="pct"/>
            <w:shd w:val="clear" w:color="auto" w:fill="auto"/>
          </w:tcPr>
          <w:p w14:paraId="67D4D34B" w14:textId="77777777" w:rsidR="00E9642B" w:rsidRPr="00886C3B" w:rsidRDefault="00E9642B" w:rsidP="008025B9">
            <w:pPr>
              <w:jc w:val="left"/>
              <w:rPr>
                <w:szCs w:val="24"/>
              </w:rPr>
            </w:pPr>
            <w:r w:rsidRPr="00886C3B">
              <w:rPr>
                <w:szCs w:val="24"/>
              </w:rPr>
              <w:t>Наименование показателя главного экрана</w:t>
            </w:r>
          </w:p>
        </w:tc>
        <w:tc>
          <w:tcPr>
            <w:tcW w:w="359" w:type="pct"/>
            <w:shd w:val="clear" w:color="auto" w:fill="auto"/>
          </w:tcPr>
          <w:p w14:paraId="6ABAE08D" w14:textId="77777777" w:rsidR="00E9642B" w:rsidRPr="00886C3B" w:rsidRDefault="00E9642B" w:rsidP="008025B9">
            <w:pPr>
              <w:jc w:val="left"/>
              <w:rPr>
                <w:szCs w:val="24"/>
              </w:rPr>
            </w:pPr>
            <w:r w:rsidRPr="00886C3B">
              <w:rPr>
                <w:szCs w:val="24"/>
              </w:rPr>
              <w:t>да</w:t>
            </w:r>
          </w:p>
        </w:tc>
        <w:tc>
          <w:tcPr>
            <w:tcW w:w="576" w:type="pct"/>
            <w:shd w:val="clear" w:color="auto" w:fill="auto"/>
          </w:tcPr>
          <w:p w14:paraId="1E45682D" w14:textId="77777777" w:rsidR="00E9642B" w:rsidRPr="00886C3B" w:rsidRDefault="00E9642B" w:rsidP="008025B9">
            <w:pPr>
              <w:jc w:val="left"/>
              <w:rPr>
                <w:szCs w:val="24"/>
              </w:rPr>
            </w:pPr>
            <w:r w:rsidRPr="00886C3B">
              <w:rPr>
                <w:szCs w:val="24"/>
              </w:rPr>
              <w:t>string (500,0)</w:t>
            </w:r>
          </w:p>
        </w:tc>
        <w:tc>
          <w:tcPr>
            <w:tcW w:w="1420" w:type="pct"/>
            <w:shd w:val="clear" w:color="auto" w:fill="auto"/>
          </w:tcPr>
          <w:p w14:paraId="67BA4FDA" w14:textId="77777777" w:rsidR="00E9642B" w:rsidRPr="00886C3B" w:rsidRDefault="00E9642B" w:rsidP="008025B9">
            <w:pPr>
              <w:jc w:val="left"/>
              <w:rPr>
                <w:szCs w:val="24"/>
              </w:rPr>
            </w:pPr>
            <w:r w:rsidRPr="00886C3B">
              <w:rPr>
                <w:szCs w:val="24"/>
              </w:rPr>
              <w:t xml:space="preserve">Наименование показателя в справочнике «Показатели главного экрана». </w:t>
            </w:r>
          </w:p>
        </w:tc>
      </w:tr>
      <w:tr w:rsidR="00E9642B" w:rsidRPr="00886C3B" w14:paraId="4330777A" w14:textId="77777777" w:rsidTr="008025B9">
        <w:tc>
          <w:tcPr>
            <w:tcW w:w="1422" w:type="pct"/>
            <w:shd w:val="clear" w:color="auto" w:fill="auto"/>
          </w:tcPr>
          <w:p w14:paraId="2C075666" w14:textId="77777777" w:rsidR="00E9642B" w:rsidRPr="00886C3B" w:rsidRDefault="00E9642B" w:rsidP="008025B9">
            <w:pPr>
              <w:jc w:val="left"/>
              <w:rPr>
                <w:szCs w:val="24"/>
              </w:rPr>
            </w:pPr>
            <w:r w:rsidRPr="00886C3B">
              <w:rPr>
                <w:szCs w:val="24"/>
              </w:rPr>
              <w:t>MRK_MAINSCREEN_HL</w:t>
            </w:r>
          </w:p>
        </w:tc>
        <w:tc>
          <w:tcPr>
            <w:tcW w:w="1222" w:type="pct"/>
            <w:shd w:val="clear" w:color="auto" w:fill="auto"/>
          </w:tcPr>
          <w:p w14:paraId="308A5069" w14:textId="77777777" w:rsidR="00E9642B" w:rsidRPr="00886C3B" w:rsidRDefault="00E9642B" w:rsidP="008025B9">
            <w:pPr>
              <w:jc w:val="left"/>
              <w:rPr>
                <w:szCs w:val="24"/>
              </w:rPr>
            </w:pPr>
            <w:r w:rsidRPr="00886C3B">
              <w:rPr>
                <w:szCs w:val="24"/>
              </w:rPr>
              <w:t>Уровень_иерархии показателя главного экрана</w:t>
            </w:r>
          </w:p>
        </w:tc>
        <w:tc>
          <w:tcPr>
            <w:tcW w:w="359" w:type="pct"/>
            <w:shd w:val="clear" w:color="auto" w:fill="auto"/>
          </w:tcPr>
          <w:p w14:paraId="453B9F51" w14:textId="77777777" w:rsidR="00E9642B" w:rsidRPr="00886C3B" w:rsidRDefault="00E9642B" w:rsidP="008025B9">
            <w:pPr>
              <w:jc w:val="left"/>
              <w:rPr>
                <w:szCs w:val="24"/>
              </w:rPr>
            </w:pPr>
            <w:r w:rsidRPr="00886C3B">
              <w:rPr>
                <w:szCs w:val="24"/>
              </w:rPr>
              <w:t>да</w:t>
            </w:r>
          </w:p>
        </w:tc>
        <w:tc>
          <w:tcPr>
            <w:tcW w:w="576" w:type="pct"/>
            <w:shd w:val="clear" w:color="auto" w:fill="auto"/>
          </w:tcPr>
          <w:p w14:paraId="1B5BB1BB" w14:textId="77777777" w:rsidR="00E9642B" w:rsidRPr="00886C3B" w:rsidRDefault="00E9642B" w:rsidP="008025B9">
            <w:pPr>
              <w:jc w:val="left"/>
              <w:rPr>
                <w:szCs w:val="24"/>
              </w:rPr>
            </w:pPr>
            <w:r w:rsidRPr="00886C3B">
              <w:rPr>
                <w:szCs w:val="24"/>
              </w:rPr>
              <w:t>number (2, 0)</w:t>
            </w:r>
          </w:p>
        </w:tc>
        <w:tc>
          <w:tcPr>
            <w:tcW w:w="1420" w:type="pct"/>
            <w:shd w:val="clear" w:color="auto" w:fill="auto"/>
          </w:tcPr>
          <w:p w14:paraId="27BE1B77" w14:textId="77777777" w:rsidR="00E9642B" w:rsidRPr="00886C3B" w:rsidRDefault="00E9642B" w:rsidP="008025B9">
            <w:pPr>
              <w:jc w:val="left"/>
              <w:rPr>
                <w:szCs w:val="24"/>
              </w:rPr>
            </w:pPr>
            <w:r w:rsidRPr="00886C3B">
              <w:rPr>
                <w:szCs w:val="24"/>
              </w:rPr>
              <w:t>Уровень_иерархии показателя в справочнике «Показатели главного экрана».</w:t>
            </w:r>
            <w:r w:rsidRPr="00886C3B">
              <w:t xml:space="preserve"> Реквизит содержит следующие варианты значений</w:t>
            </w:r>
            <w:r w:rsidRPr="00886C3B">
              <w:rPr>
                <w:szCs w:val="24"/>
              </w:rPr>
              <w:t xml:space="preserve">: </w:t>
            </w:r>
            <w:r w:rsidRPr="00886C3B">
              <w:rPr>
                <w:szCs w:val="24"/>
                <w:lang w:val="en-US"/>
              </w:rPr>
              <w:t>1</w:t>
            </w:r>
            <w:r w:rsidRPr="00886C3B">
              <w:rPr>
                <w:szCs w:val="24"/>
              </w:rPr>
              <w:t xml:space="preserve">, </w:t>
            </w:r>
            <w:r w:rsidRPr="00886C3B">
              <w:rPr>
                <w:szCs w:val="24"/>
                <w:lang w:val="en-US"/>
              </w:rPr>
              <w:t>2</w:t>
            </w:r>
            <w:r w:rsidRPr="00886C3B">
              <w:rPr>
                <w:szCs w:val="24"/>
              </w:rPr>
              <w:t>.</w:t>
            </w:r>
          </w:p>
        </w:tc>
      </w:tr>
      <w:tr w:rsidR="00E9642B" w:rsidRPr="00886C3B" w14:paraId="2A35EA6A" w14:textId="77777777" w:rsidTr="008025B9">
        <w:tc>
          <w:tcPr>
            <w:tcW w:w="1422" w:type="pct"/>
            <w:shd w:val="clear" w:color="auto" w:fill="auto"/>
          </w:tcPr>
          <w:p w14:paraId="35645598" w14:textId="77777777" w:rsidR="00E9642B" w:rsidRPr="00886C3B" w:rsidRDefault="00E9642B" w:rsidP="008025B9">
            <w:pPr>
              <w:jc w:val="left"/>
              <w:rPr>
                <w:szCs w:val="24"/>
              </w:rPr>
            </w:pPr>
            <w:r w:rsidRPr="00886C3B">
              <w:rPr>
                <w:szCs w:val="24"/>
              </w:rPr>
              <w:t>MRK_MAINSCREEN_MAINSCREEN_ID</w:t>
            </w:r>
          </w:p>
        </w:tc>
        <w:tc>
          <w:tcPr>
            <w:tcW w:w="1222" w:type="pct"/>
            <w:shd w:val="clear" w:color="auto" w:fill="auto"/>
          </w:tcPr>
          <w:p w14:paraId="65346CA0" w14:textId="77777777" w:rsidR="00E9642B" w:rsidRPr="00886C3B" w:rsidRDefault="00E9642B" w:rsidP="008025B9">
            <w:pPr>
              <w:jc w:val="left"/>
              <w:rPr>
                <w:szCs w:val="24"/>
              </w:rPr>
            </w:pPr>
            <w:r w:rsidRPr="00886C3B">
              <w:rPr>
                <w:szCs w:val="24"/>
              </w:rPr>
              <w:t>Родительская запись показателя ID</w:t>
            </w:r>
          </w:p>
        </w:tc>
        <w:tc>
          <w:tcPr>
            <w:tcW w:w="359" w:type="pct"/>
            <w:shd w:val="clear" w:color="auto" w:fill="auto"/>
          </w:tcPr>
          <w:p w14:paraId="2738301C" w14:textId="77777777" w:rsidR="00E9642B" w:rsidRPr="00886C3B" w:rsidRDefault="00E9642B" w:rsidP="008025B9">
            <w:pPr>
              <w:jc w:val="left"/>
              <w:rPr>
                <w:szCs w:val="24"/>
              </w:rPr>
            </w:pPr>
            <w:r w:rsidRPr="00886C3B">
              <w:rPr>
                <w:szCs w:val="24"/>
              </w:rPr>
              <w:t>нет</w:t>
            </w:r>
          </w:p>
        </w:tc>
        <w:tc>
          <w:tcPr>
            <w:tcW w:w="576" w:type="pct"/>
            <w:shd w:val="clear" w:color="auto" w:fill="auto"/>
          </w:tcPr>
          <w:p w14:paraId="319A70EC" w14:textId="77777777" w:rsidR="00E9642B" w:rsidRPr="00886C3B" w:rsidRDefault="00E9642B" w:rsidP="008025B9">
            <w:pPr>
              <w:jc w:val="left"/>
              <w:rPr>
                <w:szCs w:val="24"/>
              </w:rPr>
            </w:pPr>
            <w:r w:rsidRPr="00886C3B">
              <w:rPr>
                <w:szCs w:val="24"/>
              </w:rPr>
              <w:t>number (10, 0)</w:t>
            </w:r>
          </w:p>
        </w:tc>
        <w:tc>
          <w:tcPr>
            <w:tcW w:w="1420" w:type="pct"/>
            <w:shd w:val="clear" w:color="auto" w:fill="auto"/>
          </w:tcPr>
          <w:p w14:paraId="0CEAE3E8" w14:textId="77777777" w:rsidR="00E9642B" w:rsidRPr="00886C3B" w:rsidRDefault="00E9642B" w:rsidP="008025B9">
            <w:pPr>
              <w:jc w:val="left"/>
              <w:rPr>
                <w:szCs w:val="24"/>
              </w:rPr>
            </w:pPr>
            <w:r w:rsidRPr="00886C3B">
              <w:rPr>
                <w:szCs w:val="24"/>
              </w:rPr>
              <w:t xml:space="preserve">Родительская запись показателя ID. </w:t>
            </w:r>
          </w:p>
        </w:tc>
      </w:tr>
      <w:tr w:rsidR="00E9642B" w:rsidRPr="00886C3B" w14:paraId="607D802D" w14:textId="77777777" w:rsidTr="008025B9">
        <w:tc>
          <w:tcPr>
            <w:tcW w:w="1422" w:type="pct"/>
            <w:shd w:val="clear" w:color="auto" w:fill="auto"/>
          </w:tcPr>
          <w:p w14:paraId="716EA1A6" w14:textId="77777777" w:rsidR="00E9642B" w:rsidRPr="00886C3B" w:rsidRDefault="00E9642B" w:rsidP="008025B9">
            <w:pPr>
              <w:jc w:val="left"/>
              <w:rPr>
                <w:szCs w:val="24"/>
              </w:rPr>
            </w:pPr>
            <w:r w:rsidRPr="00886C3B">
              <w:rPr>
                <w:szCs w:val="24"/>
              </w:rPr>
              <w:lastRenderedPageBreak/>
              <w:t>MRK_MAINSCREEN_SORTING</w:t>
            </w:r>
          </w:p>
        </w:tc>
        <w:tc>
          <w:tcPr>
            <w:tcW w:w="1222" w:type="pct"/>
            <w:shd w:val="clear" w:color="auto" w:fill="auto"/>
          </w:tcPr>
          <w:p w14:paraId="3C3C3F89" w14:textId="77777777" w:rsidR="00E9642B" w:rsidRPr="00886C3B" w:rsidRDefault="00E9642B" w:rsidP="008025B9">
            <w:pPr>
              <w:jc w:val="left"/>
              <w:rPr>
                <w:szCs w:val="24"/>
              </w:rPr>
            </w:pPr>
            <w:r w:rsidRPr="00886C3B">
              <w:rPr>
                <w:szCs w:val="24"/>
              </w:rPr>
              <w:t>Сортировка показателей главного экрана</w:t>
            </w:r>
          </w:p>
        </w:tc>
        <w:tc>
          <w:tcPr>
            <w:tcW w:w="359" w:type="pct"/>
            <w:shd w:val="clear" w:color="auto" w:fill="auto"/>
          </w:tcPr>
          <w:p w14:paraId="6E5E49B4" w14:textId="77777777" w:rsidR="00E9642B" w:rsidRPr="00886C3B" w:rsidRDefault="00E9642B" w:rsidP="008025B9">
            <w:pPr>
              <w:jc w:val="left"/>
              <w:rPr>
                <w:szCs w:val="24"/>
              </w:rPr>
            </w:pPr>
            <w:r w:rsidRPr="00886C3B">
              <w:rPr>
                <w:szCs w:val="24"/>
              </w:rPr>
              <w:t>нет</w:t>
            </w:r>
          </w:p>
        </w:tc>
        <w:tc>
          <w:tcPr>
            <w:tcW w:w="576" w:type="pct"/>
            <w:shd w:val="clear" w:color="auto" w:fill="auto"/>
          </w:tcPr>
          <w:p w14:paraId="323E5D8D" w14:textId="77777777" w:rsidR="00E9642B" w:rsidRPr="00886C3B" w:rsidRDefault="00E9642B" w:rsidP="008025B9">
            <w:pPr>
              <w:jc w:val="left"/>
              <w:rPr>
                <w:szCs w:val="24"/>
              </w:rPr>
            </w:pPr>
            <w:r w:rsidRPr="00886C3B">
              <w:rPr>
                <w:szCs w:val="24"/>
              </w:rPr>
              <w:t>number (10, 0)</w:t>
            </w:r>
          </w:p>
        </w:tc>
        <w:tc>
          <w:tcPr>
            <w:tcW w:w="1420" w:type="pct"/>
            <w:shd w:val="clear" w:color="auto" w:fill="auto"/>
          </w:tcPr>
          <w:p w14:paraId="1D97B813" w14:textId="77777777" w:rsidR="00E9642B" w:rsidRPr="00886C3B" w:rsidRDefault="00E9642B" w:rsidP="008025B9">
            <w:pPr>
              <w:jc w:val="left"/>
              <w:rPr>
                <w:szCs w:val="24"/>
              </w:rPr>
            </w:pPr>
            <w:r w:rsidRPr="00886C3B">
              <w:rPr>
                <w:szCs w:val="24"/>
              </w:rPr>
              <w:t>Сортировка показателей главного экрана в справочнике «Показатели главного экрана».</w:t>
            </w:r>
          </w:p>
        </w:tc>
      </w:tr>
      <w:tr w:rsidR="00E9642B" w:rsidRPr="00886C3B" w14:paraId="5CF2C46C" w14:textId="77777777" w:rsidTr="008025B9">
        <w:tc>
          <w:tcPr>
            <w:tcW w:w="1422" w:type="pct"/>
            <w:shd w:val="clear" w:color="auto" w:fill="auto"/>
          </w:tcPr>
          <w:p w14:paraId="49AB1EEE" w14:textId="77777777" w:rsidR="00E9642B" w:rsidRPr="00886C3B" w:rsidRDefault="00E9642B" w:rsidP="008025B9">
            <w:pPr>
              <w:jc w:val="left"/>
              <w:rPr>
                <w:szCs w:val="24"/>
              </w:rPr>
            </w:pPr>
            <w:r w:rsidRPr="00886C3B">
              <w:rPr>
                <w:szCs w:val="24"/>
              </w:rPr>
              <w:t>MRK_MAINSCREEN_RISK</w:t>
            </w:r>
          </w:p>
        </w:tc>
        <w:tc>
          <w:tcPr>
            <w:tcW w:w="1222" w:type="pct"/>
            <w:shd w:val="clear" w:color="auto" w:fill="auto"/>
          </w:tcPr>
          <w:p w14:paraId="44CE6F78" w14:textId="77777777" w:rsidR="00E9642B" w:rsidRPr="00886C3B" w:rsidRDefault="00E9642B" w:rsidP="008025B9">
            <w:pPr>
              <w:jc w:val="left"/>
              <w:rPr>
                <w:szCs w:val="24"/>
              </w:rPr>
            </w:pPr>
            <w:r w:rsidRPr="00886C3B">
              <w:rPr>
                <w:szCs w:val="24"/>
              </w:rPr>
              <w:t>Признак риска</w:t>
            </w:r>
          </w:p>
        </w:tc>
        <w:tc>
          <w:tcPr>
            <w:tcW w:w="359" w:type="pct"/>
            <w:shd w:val="clear" w:color="auto" w:fill="auto"/>
          </w:tcPr>
          <w:p w14:paraId="3E9734B9" w14:textId="77777777" w:rsidR="00E9642B" w:rsidRPr="00886C3B" w:rsidRDefault="00E9642B" w:rsidP="008025B9">
            <w:pPr>
              <w:jc w:val="left"/>
              <w:rPr>
                <w:szCs w:val="24"/>
              </w:rPr>
            </w:pPr>
            <w:r w:rsidRPr="00886C3B">
              <w:rPr>
                <w:szCs w:val="24"/>
              </w:rPr>
              <w:t>нет</w:t>
            </w:r>
          </w:p>
        </w:tc>
        <w:tc>
          <w:tcPr>
            <w:tcW w:w="576" w:type="pct"/>
            <w:shd w:val="clear" w:color="auto" w:fill="auto"/>
          </w:tcPr>
          <w:p w14:paraId="49CE66C9" w14:textId="77777777" w:rsidR="00E9642B" w:rsidRPr="00886C3B" w:rsidRDefault="00E9642B" w:rsidP="008025B9">
            <w:pPr>
              <w:jc w:val="left"/>
              <w:rPr>
                <w:szCs w:val="24"/>
              </w:rPr>
            </w:pPr>
            <w:r w:rsidRPr="00886C3B">
              <w:rPr>
                <w:szCs w:val="24"/>
              </w:rPr>
              <w:t>number (1, 0)</w:t>
            </w:r>
          </w:p>
        </w:tc>
        <w:tc>
          <w:tcPr>
            <w:tcW w:w="1420" w:type="pct"/>
            <w:shd w:val="clear" w:color="auto" w:fill="auto"/>
          </w:tcPr>
          <w:p w14:paraId="0E4A1519" w14:textId="77777777" w:rsidR="00E9642B" w:rsidRPr="00886C3B" w:rsidRDefault="00E9642B" w:rsidP="008025B9">
            <w:pPr>
              <w:jc w:val="left"/>
            </w:pPr>
            <w:r w:rsidRPr="00886C3B">
              <w:t>Признак, указывающий возможность наступления риска по показателю из «Справочника показателей главного экрана».</w:t>
            </w:r>
          </w:p>
          <w:p w14:paraId="4B181F05" w14:textId="77777777" w:rsidR="00E9642B" w:rsidRPr="00886C3B" w:rsidRDefault="00E9642B" w:rsidP="008025B9">
            <w:pPr>
              <w:jc w:val="left"/>
            </w:pPr>
            <w:r w:rsidRPr="00886C3B">
              <w:t xml:space="preserve">«1» - риск возможен (при отсутствии значения в отчете по показателю (значение </w:t>
            </w:r>
            <w:r w:rsidRPr="00886C3B">
              <w:rPr>
                <w:lang w:val="en-US"/>
              </w:rPr>
              <w:t>null</w:t>
            </w:r>
            <w:r w:rsidRPr="00886C3B">
              <w:t>) выводим зеленую галку);</w:t>
            </w:r>
          </w:p>
          <w:p w14:paraId="776AF2D5" w14:textId="77777777" w:rsidR="00E9642B" w:rsidRPr="00886C3B" w:rsidRDefault="00E9642B" w:rsidP="008025B9">
            <w:pPr>
              <w:jc w:val="left"/>
              <w:rPr>
                <w:szCs w:val="24"/>
              </w:rPr>
            </w:pPr>
            <w:r w:rsidRPr="00886C3B">
              <w:t>«0» - риск по показателю не предусмотрен (в отчете выводим пусто).</w:t>
            </w:r>
          </w:p>
        </w:tc>
      </w:tr>
      <w:tr w:rsidR="00E9642B" w:rsidRPr="00886C3B" w14:paraId="5DCB9946" w14:textId="77777777" w:rsidTr="008025B9">
        <w:tc>
          <w:tcPr>
            <w:tcW w:w="1422" w:type="pct"/>
            <w:shd w:val="clear" w:color="auto" w:fill="auto"/>
          </w:tcPr>
          <w:p w14:paraId="68664490" w14:textId="77777777" w:rsidR="00E9642B" w:rsidRPr="00886C3B" w:rsidRDefault="00E9642B" w:rsidP="008025B9">
            <w:pPr>
              <w:jc w:val="left"/>
              <w:rPr>
                <w:szCs w:val="24"/>
              </w:rPr>
            </w:pPr>
            <w:r w:rsidRPr="00886C3B">
              <w:rPr>
                <w:szCs w:val="24"/>
              </w:rPr>
              <w:t>MRK_MAINSCREEN_VIOLATIONS</w:t>
            </w:r>
          </w:p>
        </w:tc>
        <w:tc>
          <w:tcPr>
            <w:tcW w:w="1222" w:type="pct"/>
            <w:shd w:val="clear" w:color="auto" w:fill="auto"/>
          </w:tcPr>
          <w:p w14:paraId="366146A4" w14:textId="77777777" w:rsidR="00E9642B" w:rsidRPr="00886C3B" w:rsidRDefault="00E9642B" w:rsidP="008025B9">
            <w:pPr>
              <w:jc w:val="left"/>
              <w:rPr>
                <w:szCs w:val="24"/>
              </w:rPr>
            </w:pPr>
            <w:r w:rsidRPr="00886C3B">
              <w:rPr>
                <w:szCs w:val="24"/>
              </w:rPr>
              <w:t>Признак нарушения</w:t>
            </w:r>
          </w:p>
        </w:tc>
        <w:tc>
          <w:tcPr>
            <w:tcW w:w="359" w:type="pct"/>
            <w:shd w:val="clear" w:color="auto" w:fill="auto"/>
          </w:tcPr>
          <w:p w14:paraId="4CDFE4DC" w14:textId="77777777" w:rsidR="00E9642B" w:rsidRPr="00886C3B" w:rsidRDefault="00E9642B" w:rsidP="008025B9">
            <w:pPr>
              <w:jc w:val="left"/>
              <w:rPr>
                <w:szCs w:val="24"/>
              </w:rPr>
            </w:pPr>
            <w:r w:rsidRPr="00886C3B">
              <w:rPr>
                <w:szCs w:val="24"/>
              </w:rPr>
              <w:t>нет</w:t>
            </w:r>
          </w:p>
        </w:tc>
        <w:tc>
          <w:tcPr>
            <w:tcW w:w="576" w:type="pct"/>
            <w:shd w:val="clear" w:color="auto" w:fill="auto"/>
          </w:tcPr>
          <w:p w14:paraId="445B993F" w14:textId="77777777" w:rsidR="00E9642B" w:rsidRPr="00886C3B" w:rsidRDefault="00E9642B" w:rsidP="008025B9">
            <w:pPr>
              <w:jc w:val="left"/>
              <w:rPr>
                <w:szCs w:val="24"/>
              </w:rPr>
            </w:pPr>
            <w:r w:rsidRPr="00886C3B">
              <w:rPr>
                <w:szCs w:val="24"/>
              </w:rPr>
              <w:t>number (1, 0)</w:t>
            </w:r>
          </w:p>
        </w:tc>
        <w:tc>
          <w:tcPr>
            <w:tcW w:w="1420" w:type="pct"/>
            <w:shd w:val="clear" w:color="auto" w:fill="auto"/>
          </w:tcPr>
          <w:p w14:paraId="0912F11D" w14:textId="77777777" w:rsidR="00E9642B" w:rsidRPr="00886C3B" w:rsidRDefault="00E9642B" w:rsidP="008025B9">
            <w:pPr>
              <w:jc w:val="left"/>
            </w:pPr>
            <w:r w:rsidRPr="00886C3B">
              <w:t>Признак, указывающий возможность наступления нарушения по показателю из «Справочника показателей главного экрана».</w:t>
            </w:r>
          </w:p>
          <w:p w14:paraId="36B8963D" w14:textId="77777777" w:rsidR="00E9642B" w:rsidRPr="00886C3B" w:rsidRDefault="00E9642B" w:rsidP="008025B9">
            <w:pPr>
              <w:jc w:val="left"/>
            </w:pPr>
            <w:r w:rsidRPr="00886C3B">
              <w:t xml:space="preserve">«1» - нарушение возможно (при отсутствии значения в отчете по показателю (значение </w:t>
            </w:r>
            <w:r w:rsidRPr="00886C3B">
              <w:rPr>
                <w:lang w:val="en-US"/>
              </w:rPr>
              <w:t>null</w:t>
            </w:r>
            <w:r w:rsidRPr="00886C3B">
              <w:t>) выводим зеленую галку);</w:t>
            </w:r>
          </w:p>
          <w:p w14:paraId="62687E8C" w14:textId="77777777" w:rsidR="00E9642B" w:rsidRPr="00886C3B" w:rsidRDefault="00E9642B" w:rsidP="008025B9">
            <w:pPr>
              <w:jc w:val="left"/>
              <w:rPr>
                <w:szCs w:val="24"/>
              </w:rPr>
            </w:pPr>
            <w:r w:rsidRPr="00886C3B">
              <w:t>«0» - нарушение по показателю не предусмотрено (в отчете выводим пусто).</w:t>
            </w:r>
          </w:p>
        </w:tc>
      </w:tr>
      <w:tr w:rsidR="00E9642B" w:rsidRPr="00886C3B" w14:paraId="22DB50CB" w14:textId="77777777" w:rsidTr="008025B9">
        <w:trPr>
          <w:trHeight w:val="920"/>
        </w:trPr>
        <w:tc>
          <w:tcPr>
            <w:tcW w:w="1422" w:type="pct"/>
            <w:shd w:val="clear" w:color="auto" w:fill="auto"/>
          </w:tcPr>
          <w:p w14:paraId="66C3F928" w14:textId="77777777" w:rsidR="00E9642B" w:rsidRPr="00886C3B" w:rsidRDefault="00E9642B" w:rsidP="008025B9">
            <w:pPr>
              <w:jc w:val="left"/>
              <w:rPr>
                <w:szCs w:val="24"/>
                <w:lang w:val="en-US"/>
              </w:rPr>
            </w:pPr>
            <w:r w:rsidRPr="00886C3B">
              <w:rPr>
                <w:lang w:val="en-US"/>
              </w:rPr>
              <w:lastRenderedPageBreak/>
              <w:t>PLANALL</w:t>
            </w:r>
          </w:p>
        </w:tc>
        <w:tc>
          <w:tcPr>
            <w:tcW w:w="1222" w:type="pct"/>
            <w:shd w:val="clear" w:color="auto" w:fill="auto"/>
          </w:tcPr>
          <w:p w14:paraId="073A4E7F" w14:textId="77777777" w:rsidR="00E9642B" w:rsidRPr="00886C3B" w:rsidRDefault="00E9642B" w:rsidP="008025B9">
            <w:pPr>
              <w:jc w:val="left"/>
              <w:rPr>
                <w:szCs w:val="24"/>
              </w:rPr>
            </w:pPr>
            <w:r w:rsidRPr="00886C3B">
              <w:t>Плановое значение_Всего</w:t>
            </w:r>
          </w:p>
        </w:tc>
        <w:tc>
          <w:tcPr>
            <w:tcW w:w="359" w:type="pct"/>
            <w:shd w:val="clear" w:color="auto" w:fill="auto"/>
          </w:tcPr>
          <w:p w14:paraId="62E2253E" w14:textId="77777777" w:rsidR="00E9642B" w:rsidRPr="00886C3B" w:rsidRDefault="00E9642B" w:rsidP="008025B9">
            <w:pPr>
              <w:jc w:val="left"/>
              <w:rPr>
                <w:szCs w:val="24"/>
              </w:rPr>
            </w:pPr>
            <w:r w:rsidRPr="00886C3B">
              <w:rPr>
                <w:szCs w:val="24"/>
              </w:rPr>
              <w:t>нет</w:t>
            </w:r>
          </w:p>
        </w:tc>
        <w:tc>
          <w:tcPr>
            <w:tcW w:w="576" w:type="pct"/>
            <w:shd w:val="clear" w:color="auto" w:fill="auto"/>
          </w:tcPr>
          <w:p w14:paraId="18BBA3D4" w14:textId="77777777" w:rsidR="00E9642B" w:rsidRPr="00886C3B" w:rsidRDefault="00E9642B" w:rsidP="008025B9">
            <w:pPr>
              <w:jc w:val="left"/>
              <w:rPr>
                <w:szCs w:val="24"/>
              </w:rPr>
            </w:pPr>
            <w:r w:rsidRPr="00886C3B">
              <w:rPr>
                <w:szCs w:val="24"/>
              </w:rPr>
              <w:t>number (</w:t>
            </w:r>
            <w:r w:rsidRPr="00886C3B">
              <w:rPr>
                <w:szCs w:val="24"/>
                <w:lang w:val="en-US"/>
              </w:rPr>
              <w:t>22</w:t>
            </w:r>
            <w:r w:rsidRPr="00886C3B">
              <w:rPr>
                <w:szCs w:val="24"/>
              </w:rPr>
              <w:t xml:space="preserve">, </w:t>
            </w:r>
            <w:r w:rsidRPr="00886C3B">
              <w:rPr>
                <w:szCs w:val="24"/>
                <w:lang w:val="en-US"/>
              </w:rPr>
              <w:t>2</w:t>
            </w:r>
            <w:r w:rsidRPr="00886C3B">
              <w:rPr>
                <w:szCs w:val="24"/>
              </w:rPr>
              <w:t>)</w:t>
            </w:r>
          </w:p>
        </w:tc>
        <w:tc>
          <w:tcPr>
            <w:tcW w:w="1420" w:type="pct"/>
            <w:shd w:val="clear" w:color="auto" w:fill="auto"/>
          </w:tcPr>
          <w:p w14:paraId="7188A97F" w14:textId="77777777" w:rsidR="00E9642B" w:rsidRPr="00886C3B" w:rsidRDefault="00E9642B" w:rsidP="008025B9">
            <w:pPr>
              <w:jc w:val="left"/>
              <w:rPr>
                <w:szCs w:val="24"/>
              </w:rPr>
            </w:pPr>
            <w:r w:rsidRPr="00886C3B">
              <w:t>Плановое значение_Всего</w:t>
            </w:r>
          </w:p>
        </w:tc>
      </w:tr>
      <w:tr w:rsidR="00E9642B" w:rsidRPr="00886C3B" w14:paraId="6134F0B4" w14:textId="77777777" w:rsidTr="008025B9">
        <w:trPr>
          <w:trHeight w:val="166"/>
        </w:trPr>
        <w:tc>
          <w:tcPr>
            <w:tcW w:w="1422" w:type="pct"/>
            <w:shd w:val="clear" w:color="auto" w:fill="auto"/>
          </w:tcPr>
          <w:p w14:paraId="52B745B3" w14:textId="77777777" w:rsidR="00E9642B" w:rsidRPr="00886C3B" w:rsidRDefault="00E9642B" w:rsidP="008025B9">
            <w:pPr>
              <w:jc w:val="left"/>
              <w:rPr>
                <w:szCs w:val="24"/>
                <w:lang w:val="en-US"/>
              </w:rPr>
            </w:pPr>
            <w:r w:rsidRPr="00886C3B">
              <w:rPr>
                <w:szCs w:val="24"/>
                <w:lang w:val="en-US"/>
              </w:rPr>
              <w:t>PLANVALUEFB</w:t>
            </w:r>
          </w:p>
        </w:tc>
        <w:tc>
          <w:tcPr>
            <w:tcW w:w="1222" w:type="pct"/>
            <w:shd w:val="clear" w:color="auto" w:fill="auto"/>
          </w:tcPr>
          <w:p w14:paraId="5BF9C894" w14:textId="77777777" w:rsidR="00E9642B" w:rsidRPr="00886C3B" w:rsidRDefault="00E9642B" w:rsidP="008025B9">
            <w:pPr>
              <w:jc w:val="left"/>
              <w:rPr>
                <w:szCs w:val="24"/>
              </w:rPr>
            </w:pPr>
            <w:r w:rsidRPr="00886C3B">
              <w:rPr>
                <w:szCs w:val="24"/>
              </w:rPr>
              <w:t>План на дату</w:t>
            </w:r>
            <w:r w:rsidRPr="00886C3B">
              <w:rPr>
                <w:szCs w:val="24"/>
                <w:lang w:val="en-US"/>
              </w:rPr>
              <w:t>_</w:t>
            </w:r>
            <w:r w:rsidRPr="00886C3B">
              <w:rPr>
                <w:szCs w:val="24"/>
              </w:rPr>
              <w:t>ФБ</w:t>
            </w:r>
          </w:p>
        </w:tc>
        <w:tc>
          <w:tcPr>
            <w:tcW w:w="359" w:type="pct"/>
            <w:shd w:val="clear" w:color="auto" w:fill="auto"/>
          </w:tcPr>
          <w:p w14:paraId="1890CCD4" w14:textId="77777777" w:rsidR="00E9642B" w:rsidRPr="00886C3B" w:rsidRDefault="00E9642B" w:rsidP="008025B9">
            <w:pPr>
              <w:jc w:val="left"/>
              <w:rPr>
                <w:szCs w:val="24"/>
              </w:rPr>
            </w:pPr>
            <w:r w:rsidRPr="00886C3B">
              <w:rPr>
                <w:szCs w:val="24"/>
              </w:rPr>
              <w:t>нет</w:t>
            </w:r>
          </w:p>
        </w:tc>
        <w:tc>
          <w:tcPr>
            <w:tcW w:w="576" w:type="pct"/>
            <w:shd w:val="clear" w:color="auto" w:fill="auto"/>
          </w:tcPr>
          <w:p w14:paraId="060EAC8C" w14:textId="77777777" w:rsidR="00E9642B" w:rsidRPr="00886C3B" w:rsidRDefault="00E9642B" w:rsidP="008025B9">
            <w:pPr>
              <w:jc w:val="left"/>
              <w:rPr>
                <w:szCs w:val="24"/>
              </w:rPr>
            </w:pPr>
            <w:r w:rsidRPr="00886C3B">
              <w:rPr>
                <w:szCs w:val="24"/>
              </w:rPr>
              <w:t>number (</w:t>
            </w:r>
            <w:r w:rsidRPr="00886C3B">
              <w:rPr>
                <w:szCs w:val="24"/>
                <w:lang w:val="en-US"/>
              </w:rPr>
              <w:t>22</w:t>
            </w:r>
            <w:r w:rsidRPr="00886C3B">
              <w:rPr>
                <w:szCs w:val="24"/>
              </w:rPr>
              <w:t xml:space="preserve">, </w:t>
            </w:r>
            <w:r w:rsidRPr="00886C3B">
              <w:rPr>
                <w:szCs w:val="24"/>
                <w:lang w:val="en-US"/>
              </w:rPr>
              <w:t>2</w:t>
            </w:r>
            <w:r w:rsidRPr="00886C3B">
              <w:rPr>
                <w:szCs w:val="24"/>
              </w:rPr>
              <w:t>)</w:t>
            </w:r>
          </w:p>
        </w:tc>
        <w:tc>
          <w:tcPr>
            <w:tcW w:w="1420" w:type="pct"/>
            <w:shd w:val="clear" w:color="auto" w:fill="auto"/>
          </w:tcPr>
          <w:p w14:paraId="7BFE2DEE" w14:textId="77777777" w:rsidR="00E9642B" w:rsidRPr="00886C3B" w:rsidRDefault="00E9642B" w:rsidP="008025B9">
            <w:pPr>
              <w:jc w:val="left"/>
              <w:rPr>
                <w:szCs w:val="24"/>
              </w:rPr>
            </w:pPr>
            <w:r w:rsidRPr="00886C3B">
              <w:rPr>
                <w:szCs w:val="24"/>
              </w:rPr>
              <w:t>План на дату</w:t>
            </w:r>
            <w:r w:rsidRPr="00886C3B">
              <w:rPr>
                <w:szCs w:val="24"/>
                <w:lang w:val="en-US"/>
              </w:rPr>
              <w:t>_</w:t>
            </w:r>
            <w:r w:rsidRPr="00886C3B">
              <w:rPr>
                <w:szCs w:val="24"/>
              </w:rPr>
              <w:t>ФБ</w:t>
            </w:r>
          </w:p>
        </w:tc>
      </w:tr>
      <w:tr w:rsidR="00E9642B" w:rsidRPr="00886C3B" w14:paraId="09972296" w14:textId="77777777" w:rsidTr="008025B9">
        <w:trPr>
          <w:trHeight w:val="166"/>
        </w:trPr>
        <w:tc>
          <w:tcPr>
            <w:tcW w:w="1422" w:type="pct"/>
          </w:tcPr>
          <w:p w14:paraId="4703234D" w14:textId="77777777" w:rsidR="00E9642B" w:rsidRPr="00886C3B" w:rsidRDefault="00E9642B" w:rsidP="008025B9">
            <w:pPr>
              <w:jc w:val="left"/>
              <w:rPr>
                <w:szCs w:val="24"/>
                <w:lang w:val="en-US"/>
              </w:rPr>
            </w:pPr>
            <w:r w:rsidRPr="00886C3B">
              <w:rPr>
                <w:lang w:val="en-US"/>
              </w:rPr>
              <w:t>PLANBSMB</w:t>
            </w:r>
          </w:p>
        </w:tc>
        <w:tc>
          <w:tcPr>
            <w:tcW w:w="1222" w:type="pct"/>
          </w:tcPr>
          <w:p w14:paraId="5E6E08C1" w14:textId="77777777" w:rsidR="00E9642B" w:rsidRPr="00886C3B" w:rsidRDefault="00E9642B" w:rsidP="008025B9">
            <w:pPr>
              <w:jc w:val="left"/>
              <w:rPr>
                <w:szCs w:val="24"/>
              </w:rPr>
            </w:pPr>
            <w:r w:rsidRPr="00886C3B">
              <w:rPr>
                <w:szCs w:val="24"/>
              </w:rPr>
              <w:t>Плановое значение_БСМБ</w:t>
            </w:r>
          </w:p>
        </w:tc>
        <w:tc>
          <w:tcPr>
            <w:tcW w:w="359" w:type="pct"/>
          </w:tcPr>
          <w:p w14:paraId="3E52AE67" w14:textId="77777777" w:rsidR="00E9642B" w:rsidRPr="00886C3B" w:rsidRDefault="00E9642B" w:rsidP="008025B9">
            <w:pPr>
              <w:jc w:val="left"/>
              <w:rPr>
                <w:szCs w:val="24"/>
              </w:rPr>
            </w:pPr>
            <w:r w:rsidRPr="00886C3B">
              <w:rPr>
                <w:szCs w:val="24"/>
              </w:rPr>
              <w:t>нет</w:t>
            </w:r>
          </w:p>
        </w:tc>
        <w:tc>
          <w:tcPr>
            <w:tcW w:w="576" w:type="pct"/>
          </w:tcPr>
          <w:p w14:paraId="04F97A8A" w14:textId="77777777" w:rsidR="00E9642B" w:rsidRPr="00886C3B" w:rsidRDefault="00E9642B" w:rsidP="008025B9">
            <w:pPr>
              <w:jc w:val="left"/>
              <w:rPr>
                <w:szCs w:val="24"/>
              </w:rPr>
            </w:pPr>
            <w:r w:rsidRPr="00886C3B">
              <w:rPr>
                <w:szCs w:val="24"/>
              </w:rPr>
              <w:t>number (</w:t>
            </w:r>
            <w:r w:rsidRPr="00886C3B">
              <w:rPr>
                <w:szCs w:val="24"/>
                <w:lang w:val="en-US"/>
              </w:rPr>
              <w:t>22</w:t>
            </w:r>
            <w:r w:rsidRPr="00886C3B">
              <w:rPr>
                <w:szCs w:val="24"/>
              </w:rPr>
              <w:t xml:space="preserve">, </w:t>
            </w:r>
            <w:r w:rsidRPr="00886C3B">
              <w:rPr>
                <w:szCs w:val="24"/>
                <w:lang w:val="en-US"/>
              </w:rPr>
              <w:t>2</w:t>
            </w:r>
            <w:r w:rsidRPr="00886C3B">
              <w:rPr>
                <w:szCs w:val="24"/>
              </w:rPr>
              <w:t>)</w:t>
            </w:r>
          </w:p>
        </w:tc>
        <w:tc>
          <w:tcPr>
            <w:tcW w:w="1420" w:type="pct"/>
          </w:tcPr>
          <w:p w14:paraId="71DEC0CB" w14:textId="77777777" w:rsidR="00E9642B" w:rsidRPr="00886C3B" w:rsidRDefault="00E9642B" w:rsidP="008025B9">
            <w:pPr>
              <w:jc w:val="left"/>
              <w:rPr>
                <w:szCs w:val="24"/>
              </w:rPr>
            </w:pPr>
            <w:r w:rsidRPr="00886C3B">
              <w:rPr>
                <w:szCs w:val="24"/>
              </w:rPr>
              <w:t>Плановое значение_БСМБ</w:t>
            </w:r>
          </w:p>
        </w:tc>
      </w:tr>
      <w:tr w:rsidR="00E9642B" w:rsidRPr="00886C3B" w14:paraId="6035757B" w14:textId="77777777" w:rsidTr="008025B9">
        <w:trPr>
          <w:trHeight w:val="166"/>
        </w:trPr>
        <w:tc>
          <w:tcPr>
            <w:tcW w:w="1422" w:type="pct"/>
          </w:tcPr>
          <w:p w14:paraId="06168B45" w14:textId="77777777" w:rsidR="00E9642B" w:rsidRPr="00886C3B" w:rsidRDefault="00E9642B" w:rsidP="008025B9">
            <w:pPr>
              <w:jc w:val="left"/>
              <w:rPr>
                <w:lang w:val="en-US"/>
              </w:rPr>
            </w:pPr>
            <w:r w:rsidRPr="00886C3B">
              <w:rPr>
                <w:lang w:val="en-US"/>
              </w:rPr>
              <w:t>VIOLALL</w:t>
            </w:r>
          </w:p>
        </w:tc>
        <w:tc>
          <w:tcPr>
            <w:tcW w:w="1222" w:type="pct"/>
          </w:tcPr>
          <w:p w14:paraId="29E98114" w14:textId="77777777" w:rsidR="00E9642B" w:rsidRPr="00886C3B" w:rsidRDefault="00E9642B" w:rsidP="008025B9">
            <w:pPr>
              <w:jc w:val="left"/>
              <w:rPr>
                <w:szCs w:val="24"/>
              </w:rPr>
            </w:pPr>
            <w:r w:rsidRPr="00886C3B">
              <w:rPr>
                <w:szCs w:val="24"/>
              </w:rPr>
              <w:t>Нарушение_Всего</w:t>
            </w:r>
          </w:p>
        </w:tc>
        <w:tc>
          <w:tcPr>
            <w:tcW w:w="359" w:type="pct"/>
          </w:tcPr>
          <w:p w14:paraId="7E0999C7" w14:textId="77777777" w:rsidR="00E9642B" w:rsidRPr="00886C3B" w:rsidRDefault="00E9642B" w:rsidP="008025B9">
            <w:pPr>
              <w:jc w:val="left"/>
              <w:rPr>
                <w:szCs w:val="24"/>
              </w:rPr>
            </w:pPr>
            <w:r w:rsidRPr="00886C3B">
              <w:rPr>
                <w:szCs w:val="24"/>
              </w:rPr>
              <w:t>нет</w:t>
            </w:r>
          </w:p>
        </w:tc>
        <w:tc>
          <w:tcPr>
            <w:tcW w:w="576" w:type="pct"/>
          </w:tcPr>
          <w:p w14:paraId="515D6C5D" w14:textId="77777777" w:rsidR="00E9642B" w:rsidRPr="00886C3B" w:rsidRDefault="00E9642B" w:rsidP="008025B9">
            <w:pPr>
              <w:jc w:val="left"/>
              <w:rPr>
                <w:szCs w:val="24"/>
              </w:rPr>
            </w:pPr>
            <w:r w:rsidRPr="00886C3B">
              <w:rPr>
                <w:szCs w:val="24"/>
              </w:rPr>
              <w:t>number (</w:t>
            </w:r>
            <w:r w:rsidRPr="00886C3B">
              <w:rPr>
                <w:szCs w:val="24"/>
                <w:lang w:val="en-US"/>
              </w:rPr>
              <w:t>22</w:t>
            </w:r>
            <w:r w:rsidRPr="00886C3B">
              <w:rPr>
                <w:szCs w:val="24"/>
              </w:rPr>
              <w:t xml:space="preserve">, </w:t>
            </w:r>
            <w:r w:rsidRPr="00886C3B">
              <w:rPr>
                <w:szCs w:val="24"/>
                <w:lang w:val="en-US"/>
              </w:rPr>
              <w:t>2</w:t>
            </w:r>
            <w:r w:rsidRPr="00886C3B">
              <w:rPr>
                <w:szCs w:val="24"/>
              </w:rPr>
              <w:t>)</w:t>
            </w:r>
          </w:p>
        </w:tc>
        <w:tc>
          <w:tcPr>
            <w:tcW w:w="1420" w:type="pct"/>
          </w:tcPr>
          <w:p w14:paraId="08131C68" w14:textId="77777777" w:rsidR="00E9642B" w:rsidRPr="00886C3B" w:rsidRDefault="00E9642B" w:rsidP="008025B9">
            <w:pPr>
              <w:jc w:val="left"/>
              <w:rPr>
                <w:szCs w:val="24"/>
              </w:rPr>
            </w:pPr>
            <w:r w:rsidRPr="00886C3B">
              <w:rPr>
                <w:szCs w:val="24"/>
              </w:rPr>
              <w:t>Нарушение_Всего</w:t>
            </w:r>
          </w:p>
        </w:tc>
      </w:tr>
      <w:tr w:rsidR="00E9642B" w:rsidRPr="00886C3B" w14:paraId="74D95C27" w14:textId="77777777" w:rsidTr="008025B9">
        <w:trPr>
          <w:trHeight w:val="166"/>
        </w:trPr>
        <w:tc>
          <w:tcPr>
            <w:tcW w:w="1422" w:type="pct"/>
          </w:tcPr>
          <w:p w14:paraId="7DE8D642" w14:textId="77777777" w:rsidR="00E9642B" w:rsidRPr="00886C3B" w:rsidRDefault="00E9642B" w:rsidP="008025B9">
            <w:pPr>
              <w:jc w:val="left"/>
              <w:rPr>
                <w:szCs w:val="24"/>
              </w:rPr>
            </w:pPr>
            <w:r w:rsidRPr="00886C3B">
              <w:rPr>
                <w:lang w:val="en-US"/>
              </w:rPr>
              <w:t>VIOLATIONS</w:t>
            </w:r>
            <w:r w:rsidRPr="00886C3B">
              <w:rPr>
                <w:szCs w:val="24"/>
                <w:lang w:val="en-US"/>
              </w:rPr>
              <w:t>FB</w:t>
            </w:r>
          </w:p>
        </w:tc>
        <w:tc>
          <w:tcPr>
            <w:tcW w:w="1222" w:type="pct"/>
          </w:tcPr>
          <w:p w14:paraId="6870955D" w14:textId="77777777" w:rsidR="00E9642B" w:rsidRPr="00886C3B" w:rsidRDefault="00E9642B" w:rsidP="008025B9">
            <w:pPr>
              <w:jc w:val="left"/>
              <w:rPr>
                <w:szCs w:val="24"/>
              </w:rPr>
            </w:pPr>
            <w:r w:rsidRPr="00886C3B">
              <w:rPr>
                <w:szCs w:val="24"/>
              </w:rPr>
              <w:t>Нарушение_ФБ</w:t>
            </w:r>
          </w:p>
        </w:tc>
        <w:tc>
          <w:tcPr>
            <w:tcW w:w="359" w:type="pct"/>
          </w:tcPr>
          <w:p w14:paraId="421F067F" w14:textId="77777777" w:rsidR="00E9642B" w:rsidRPr="00886C3B" w:rsidRDefault="00E9642B" w:rsidP="008025B9">
            <w:pPr>
              <w:jc w:val="left"/>
              <w:rPr>
                <w:szCs w:val="24"/>
              </w:rPr>
            </w:pPr>
            <w:r w:rsidRPr="00886C3B">
              <w:rPr>
                <w:szCs w:val="24"/>
              </w:rPr>
              <w:t>нет</w:t>
            </w:r>
          </w:p>
        </w:tc>
        <w:tc>
          <w:tcPr>
            <w:tcW w:w="576" w:type="pct"/>
          </w:tcPr>
          <w:p w14:paraId="3B491DB0" w14:textId="77777777" w:rsidR="00E9642B" w:rsidRPr="00886C3B" w:rsidRDefault="00E9642B" w:rsidP="008025B9">
            <w:pPr>
              <w:jc w:val="left"/>
              <w:rPr>
                <w:szCs w:val="24"/>
              </w:rPr>
            </w:pPr>
            <w:r w:rsidRPr="00886C3B">
              <w:rPr>
                <w:szCs w:val="24"/>
              </w:rPr>
              <w:t>number (</w:t>
            </w:r>
            <w:r w:rsidRPr="00886C3B">
              <w:rPr>
                <w:szCs w:val="24"/>
                <w:lang w:val="en-US"/>
              </w:rPr>
              <w:t>22</w:t>
            </w:r>
            <w:r w:rsidRPr="00886C3B">
              <w:rPr>
                <w:szCs w:val="24"/>
              </w:rPr>
              <w:t xml:space="preserve">, </w:t>
            </w:r>
            <w:r w:rsidRPr="00886C3B">
              <w:rPr>
                <w:szCs w:val="24"/>
                <w:lang w:val="en-US"/>
              </w:rPr>
              <w:t>2</w:t>
            </w:r>
            <w:r w:rsidRPr="00886C3B">
              <w:rPr>
                <w:szCs w:val="24"/>
              </w:rPr>
              <w:t>)</w:t>
            </w:r>
          </w:p>
        </w:tc>
        <w:tc>
          <w:tcPr>
            <w:tcW w:w="1420" w:type="pct"/>
          </w:tcPr>
          <w:p w14:paraId="7F04C3D2" w14:textId="77777777" w:rsidR="00E9642B" w:rsidRPr="00886C3B" w:rsidRDefault="00E9642B" w:rsidP="008025B9">
            <w:pPr>
              <w:jc w:val="left"/>
              <w:rPr>
                <w:szCs w:val="24"/>
              </w:rPr>
            </w:pPr>
            <w:r w:rsidRPr="00886C3B">
              <w:rPr>
                <w:szCs w:val="24"/>
              </w:rPr>
              <w:t>Нарушение_ФБ</w:t>
            </w:r>
          </w:p>
        </w:tc>
      </w:tr>
      <w:tr w:rsidR="00E9642B" w:rsidRPr="00886C3B" w14:paraId="216EBCE5" w14:textId="77777777" w:rsidTr="008025B9">
        <w:trPr>
          <w:trHeight w:val="166"/>
        </w:trPr>
        <w:tc>
          <w:tcPr>
            <w:tcW w:w="1422" w:type="pct"/>
          </w:tcPr>
          <w:p w14:paraId="51B13097" w14:textId="77777777" w:rsidR="00E9642B" w:rsidRPr="00886C3B" w:rsidRDefault="00E9642B" w:rsidP="008025B9">
            <w:pPr>
              <w:jc w:val="left"/>
            </w:pPr>
            <w:r w:rsidRPr="00886C3B">
              <w:rPr>
                <w:lang w:val="en-US"/>
              </w:rPr>
              <w:t>VIOLBSMB</w:t>
            </w:r>
          </w:p>
        </w:tc>
        <w:tc>
          <w:tcPr>
            <w:tcW w:w="1222" w:type="pct"/>
          </w:tcPr>
          <w:p w14:paraId="15A1E467" w14:textId="77777777" w:rsidR="00E9642B" w:rsidRPr="00886C3B" w:rsidRDefault="00E9642B" w:rsidP="008025B9">
            <w:pPr>
              <w:jc w:val="left"/>
              <w:rPr>
                <w:szCs w:val="24"/>
              </w:rPr>
            </w:pPr>
            <w:r w:rsidRPr="00886C3B">
              <w:rPr>
                <w:szCs w:val="24"/>
              </w:rPr>
              <w:t>Нарушение_БСМБ</w:t>
            </w:r>
          </w:p>
        </w:tc>
        <w:tc>
          <w:tcPr>
            <w:tcW w:w="359" w:type="pct"/>
          </w:tcPr>
          <w:p w14:paraId="7EC40B32" w14:textId="77777777" w:rsidR="00E9642B" w:rsidRPr="00886C3B" w:rsidRDefault="00E9642B" w:rsidP="008025B9">
            <w:pPr>
              <w:jc w:val="left"/>
              <w:rPr>
                <w:szCs w:val="24"/>
              </w:rPr>
            </w:pPr>
            <w:r w:rsidRPr="00886C3B">
              <w:rPr>
                <w:szCs w:val="24"/>
              </w:rPr>
              <w:t>нет</w:t>
            </w:r>
          </w:p>
        </w:tc>
        <w:tc>
          <w:tcPr>
            <w:tcW w:w="576" w:type="pct"/>
          </w:tcPr>
          <w:p w14:paraId="41EE7DD1" w14:textId="77777777" w:rsidR="00E9642B" w:rsidRPr="00886C3B" w:rsidRDefault="00E9642B" w:rsidP="008025B9">
            <w:pPr>
              <w:jc w:val="left"/>
              <w:rPr>
                <w:szCs w:val="24"/>
              </w:rPr>
            </w:pPr>
            <w:r w:rsidRPr="00886C3B">
              <w:rPr>
                <w:szCs w:val="24"/>
              </w:rPr>
              <w:t>number (</w:t>
            </w:r>
            <w:r w:rsidRPr="00886C3B">
              <w:rPr>
                <w:szCs w:val="24"/>
                <w:lang w:val="en-US"/>
              </w:rPr>
              <w:t>22</w:t>
            </w:r>
            <w:r w:rsidRPr="00886C3B">
              <w:rPr>
                <w:szCs w:val="24"/>
              </w:rPr>
              <w:t xml:space="preserve">, </w:t>
            </w:r>
            <w:r w:rsidRPr="00886C3B">
              <w:rPr>
                <w:szCs w:val="24"/>
                <w:lang w:val="en-US"/>
              </w:rPr>
              <w:t>2</w:t>
            </w:r>
            <w:r w:rsidRPr="00886C3B">
              <w:rPr>
                <w:szCs w:val="24"/>
              </w:rPr>
              <w:t>)</w:t>
            </w:r>
          </w:p>
        </w:tc>
        <w:tc>
          <w:tcPr>
            <w:tcW w:w="1420" w:type="pct"/>
          </w:tcPr>
          <w:p w14:paraId="755D901E" w14:textId="77777777" w:rsidR="00E9642B" w:rsidRPr="00886C3B" w:rsidRDefault="00E9642B" w:rsidP="008025B9">
            <w:pPr>
              <w:jc w:val="left"/>
              <w:rPr>
                <w:szCs w:val="24"/>
              </w:rPr>
            </w:pPr>
            <w:r w:rsidRPr="00886C3B">
              <w:rPr>
                <w:szCs w:val="24"/>
              </w:rPr>
              <w:t>Нарушение_БСМБ</w:t>
            </w:r>
          </w:p>
        </w:tc>
      </w:tr>
      <w:tr w:rsidR="00E9642B" w:rsidRPr="00886C3B" w14:paraId="73B9FC40" w14:textId="77777777" w:rsidTr="008025B9">
        <w:trPr>
          <w:trHeight w:val="166"/>
        </w:trPr>
        <w:tc>
          <w:tcPr>
            <w:tcW w:w="1422" w:type="pct"/>
          </w:tcPr>
          <w:p w14:paraId="3051698B" w14:textId="77777777" w:rsidR="00E9642B" w:rsidRPr="00886C3B" w:rsidRDefault="00E9642B" w:rsidP="008025B9">
            <w:pPr>
              <w:jc w:val="left"/>
            </w:pPr>
            <w:r w:rsidRPr="00886C3B">
              <w:rPr>
                <w:lang w:val="en-US"/>
              </w:rPr>
              <w:t>RISKALL</w:t>
            </w:r>
          </w:p>
        </w:tc>
        <w:tc>
          <w:tcPr>
            <w:tcW w:w="1222" w:type="pct"/>
          </w:tcPr>
          <w:p w14:paraId="3E4AD6DB" w14:textId="77777777" w:rsidR="00E9642B" w:rsidRPr="00886C3B" w:rsidRDefault="00E9642B" w:rsidP="008025B9">
            <w:pPr>
              <w:jc w:val="left"/>
              <w:rPr>
                <w:szCs w:val="24"/>
              </w:rPr>
            </w:pPr>
            <w:r w:rsidRPr="00886C3B">
              <w:rPr>
                <w:szCs w:val="24"/>
              </w:rPr>
              <w:t>Риски_Всего</w:t>
            </w:r>
          </w:p>
        </w:tc>
        <w:tc>
          <w:tcPr>
            <w:tcW w:w="359" w:type="pct"/>
          </w:tcPr>
          <w:p w14:paraId="582175D6" w14:textId="77777777" w:rsidR="00E9642B" w:rsidRPr="00886C3B" w:rsidRDefault="00E9642B" w:rsidP="008025B9">
            <w:pPr>
              <w:jc w:val="left"/>
              <w:rPr>
                <w:szCs w:val="24"/>
              </w:rPr>
            </w:pPr>
            <w:r w:rsidRPr="00886C3B">
              <w:rPr>
                <w:szCs w:val="24"/>
              </w:rPr>
              <w:t>нет</w:t>
            </w:r>
          </w:p>
        </w:tc>
        <w:tc>
          <w:tcPr>
            <w:tcW w:w="576" w:type="pct"/>
          </w:tcPr>
          <w:p w14:paraId="16B26A43" w14:textId="77777777" w:rsidR="00E9642B" w:rsidRPr="00886C3B" w:rsidRDefault="00E9642B" w:rsidP="008025B9">
            <w:pPr>
              <w:jc w:val="left"/>
              <w:rPr>
                <w:szCs w:val="24"/>
              </w:rPr>
            </w:pPr>
            <w:r w:rsidRPr="00886C3B">
              <w:rPr>
                <w:szCs w:val="24"/>
              </w:rPr>
              <w:t>number (</w:t>
            </w:r>
            <w:r w:rsidRPr="00886C3B">
              <w:rPr>
                <w:szCs w:val="24"/>
                <w:lang w:val="en-US"/>
              </w:rPr>
              <w:t>22</w:t>
            </w:r>
            <w:r w:rsidRPr="00886C3B">
              <w:rPr>
                <w:szCs w:val="24"/>
              </w:rPr>
              <w:t xml:space="preserve">, </w:t>
            </w:r>
            <w:r w:rsidRPr="00886C3B">
              <w:rPr>
                <w:szCs w:val="24"/>
                <w:lang w:val="en-US"/>
              </w:rPr>
              <w:t>2</w:t>
            </w:r>
            <w:r w:rsidRPr="00886C3B">
              <w:rPr>
                <w:szCs w:val="24"/>
              </w:rPr>
              <w:t>)</w:t>
            </w:r>
          </w:p>
        </w:tc>
        <w:tc>
          <w:tcPr>
            <w:tcW w:w="1420" w:type="pct"/>
          </w:tcPr>
          <w:p w14:paraId="55A345CF" w14:textId="77777777" w:rsidR="00E9642B" w:rsidRPr="00886C3B" w:rsidRDefault="00E9642B" w:rsidP="008025B9">
            <w:pPr>
              <w:jc w:val="left"/>
              <w:rPr>
                <w:szCs w:val="24"/>
              </w:rPr>
            </w:pPr>
            <w:r w:rsidRPr="00886C3B">
              <w:rPr>
                <w:szCs w:val="24"/>
              </w:rPr>
              <w:t>Риски_Всего</w:t>
            </w:r>
          </w:p>
        </w:tc>
      </w:tr>
      <w:tr w:rsidR="00E9642B" w:rsidRPr="00886C3B" w14:paraId="1E0CC9C5" w14:textId="77777777" w:rsidTr="008025B9">
        <w:trPr>
          <w:trHeight w:val="166"/>
        </w:trPr>
        <w:tc>
          <w:tcPr>
            <w:tcW w:w="1422" w:type="pct"/>
          </w:tcPr>
          <w:p w14:paraId="410F0C3A" w14:textId="77777777" w:rsidR="00E9642B" w:rsidRPr="00886C3B" w:rsidRDefault="00E9642B" w:rsidP="008025B9">
            <w:pPr>
              <w:jc w:val="left"/>
              <w:rPr>
                <w:lang w:val="en-US"/>
              </w:rPr>
            </w:pPr>
            <w:r w:rsidRPr="00886C3B">
              <w:rPr>
                <w:lang w:val="en-US"/>
              </w:rPr>
              <w:t>RISKFB</w:t>
            </w:r>
          </w:p>
        </w:tc>
        <w:tc>
          <w:tcPr>
            <w:tcW w:w="1222" w:type="pct"/>
          </w:tcPr>
          <w:p w14:paraId="7954D2FA" w14:textId="77777777" w:rsidR="00E9642B" w:rsidRPr="00886C3B" w:rsidRDefault="00E9642B" w:rsidP="008025B9">
            <w:pPr>
              <w:jc w:val="left"/>
              <w:rPr>
                <w:szCs w:val="24"/>
              </w:rPr>
            </w:pPr>
            <w:r w:rsidRPr="00886C3B">
              <w:rPr>
                <w:szCs w:val="24"/>
              </w:rPr>
              <w:t>Риски_ФБ</w:t>
            </w:r>
          </w:p>
        </w:tc>
        <w:tc>
          <w:tcPr>
            <w:tcW w:w="359" w:type="pct"/>
          </w:tcPr>
          <w:p w14:paraId="462EACB8" w14:textId="77777777" w:rsidR="00E9642B" w:rsidRPr="00886C3B" w:rsidRDefault="00E9642B" w:rsidP="008025B9">
            <w:pPr>
              <w:jc w:val="left"/>
              <w:rPr>
                <w:szCs w:val="24"/>
              </w:rPr>
            </w:pPr>
            <w:r w:rsidRPr="00886C3B">
              <w:rPr>
                <w:szCs w:val="24"/>
              </w:rPr>
              <w:t>нет</w:t>
            </w:r>
          </w:p>
        </w:tc>
        <w:tc>
          <w:tcPr>
            <w:tcW w:w="576" w:type="pct"/>
          </w:tcPr>
          <w:p w14:paraId="07A4D7E7" w14:textId="77777777" w:rsidR="00E9642B" w:rsidRPr="00886C3B" w:rsidRDefault="00E9642B" w:rsidP="008025B9">
            <w:pPr>
              <w:jc w:val="left"/>
              <w:rPr>
                <w:szCs w:val="24"/>
              </w:rPr>
            </w:pPr>
            <w:r w:rsidRPr="00886C3B">
              <w:rPr>
                <w:szCs w:val="24"/>
              </w:rPr>
              <w:t>number (</w:t>
            </w:r>
            <w:r w:rsidRPr="00886C3B">
              <w:rPr>
                <w:szCs w:val="24"/>
                <w:lang w:val="en-US"/>
              </w:rPr>
              <w:t>22</w:t>
            </w:r>
            <w:r w:rsidRPr="00886C3B">
              <w:rPr>
                <w:szCs w:val="24"/>
              </w:rPr>
              <w:t xml:space="preserve">, </w:t>
            </w:r>
            <w:r w:rsidRPr="00886C3B">
              <w:rPr>
                <w:szCs w:val="24"/>
                <w:lang w:val="en-US"/>
              </w:rPr>
              <w:t>2</w:t>
            </w:r>
            <w:r w:rsidRPr="00886C3B">
              <w:rPr>
                <w:szCs w:val="24"/>
              </w:rPr>
              <w:t>)</w:t>
            </w:r>
          </w:p>
        </w:tc>
        <w:tc>
          <w:tcPr>
            <w:tcW w:w="1420" w:type="pct"/>
          </w:tcPr>
          <w:p w14:paraId="59FB7037" w14:textId="77777777" w:rsidR="00E9642B" w:rsidRPr="00886C3B" w:rsidRDefault="00E9642B" w:rsidP="008025B9">
            <w:pPr>
              <w:jc w:val="left"/>
              <w:rPr>
                <w:szCs w:val="24"/>
              </w:rPr>
            </w:pPr>
            <w:r w:rsidRPr="00886C3B">
              <w:rPr>
                <w:szCs w:val="24"/>
              </w:rPr>
              <w:t>Риски_ФБ</w:t>
            </w:r>
          </w:p>
        </w:tc>
      </w:tr>
      <w:tr w:rsidR="00E9642B" w:rsidRPr="00886C3B" w14:paraId="28EEFFF9" w14:textId="77777777" w:rsidTr="008025B9">
        <w:trPr>
          <w:trHeight w:val="166"/>
        </w:trPr>
        <w:tc>
          <w:tcPr>
            <w:tcW w:w="1422" w:type="pct"/>
          </w:tcPr>
          <w:p w14:paraId="6BA55199" w14:textId="77777777" w:rsidR="00E9642B" w:rsidRPr="00886C3B" w:rsidRDefault="00E9642B" w:rsidP="008025B9">
            <w:pPr>
              <w:jc w:val="left"/>
              <w:rPr>
                <w:lang w:val="en-US"/>
              </w:rPr>
            </w:pPr>
            <w:r w:rsidRPr="00886C3B">
              <w:rPr>
                <w:lang w:val="en-US"/>
              </w:rPr>
              <w:t>RISKBSMB</w:t>
            </w:r>
          </w:p>
        </w:tc>
        <w:tc>
          <w:tcPr>
            <w:tcW w:w="1222" w:type="pct"/>
          </w:tcPr>
          <w:p w14:paraId="40383BEA" w14:textId="77777777" w:rsidR="00E9642B" w:rsidRPr="00886C3B" w:rsidRDefault="00E9642B" w:rsidP="008025B9">
            <w:pPr>
              <w:jc w:val="left"/>
              <w:rPr>
                <w:szCs w:val="24"/>
              </w:rPr>
            </w:pPr>
            <w:r w:rsidRPr="00886C3B">
              <w:rPr>
                <w:szCs w:val="24"/>
              </w:rPr>
              <w:t>Риски_БСМБ</w:t>
            </w:r>
          </w:p>
        </w:tc>
        <w:tc>
          <w:tcPr>
            <w:tcW w:w="359" w:type="pct"/>
          </w:tcPr>
          <w:p w14:paraId="485F580C" w14:textId="77777777" w:rsidR="00E9642B" w:rsidRPr="00886C3B" w:rsidRDefault="00E9642B" w:rsidP="008025B9">
            <w:pPr>
              <w:jc w:val="left"/>
              <w:rPr>
                <w:szCs w:val="24"/>
              </w:rPr>
            </w:pPr>
            <w:r w:rsidRPr="00886C3B">
              <w:rPr>
                <w:szCs w:val="24"/>
              </w:rPr>
              <w:t>нет</w:t>
            </w:r>
          </w:p>
        </w:tc>
        <w:tc>
          <w:tcPr>
            <w:tcW w:w="576" w:type="pct"/>
          </w:tcPr>
          <w:p w14:paraId="0CC1AE9C" w14:textId="77777777" w:rsidR="00E9642B" w:rsidRPr="00886C3B" w:rsidRDefault="00E9642B" w:rsidP="008025B9">
            <w:pPr>
              <w:jc w:val="left"/>
              <w:rPr>
                <w:szCs w:val="24"/>
              </w:rPr>
            </w:pPr>
            <w:r w:rsidRPr="00886C3B">
              <w:rPr>
                <w:szCs w:val="24"/>
              </w:rPr>
              <w:t>number (</w:t>
            </w:r>
            <w:r w:rsidRPr="00886C3B">
              <w:rPr>
                <w:szCs w:val="24"/>
                <w:lang w:val="en-US"/>
              </w:rPr>
              <w:t>22</w:t>
            </w:r>
            <w:r w:rsidRPr="00886C3B">
              <w:rPr>
                <w:szCs w:val="24"/>
              </w:rPr>
              <w:t xml:space="preserve">, </w:t>
            </w:r>
            <w:r w:rsidRPr="00886C3B">
              <w:rPr>
                <w:szCs w:val="24"/>
                <w:lang w:val="en-US"/>
              </w:rPr>
              <w:t>2</w:t>
            </w:r>
            <w:r w:rsidRPr="00886C3B">
              <w:rPr>
                <w:szCs w:val="24"/>
              </w:rPr>
              <w:t>)</w:t>
            </w:r>
          </w:p>
        </w:tc>
        <w:tc>
          <w:tcPr>
            <w:tcW w:w="1420" w:type="pct"/>
          </w:tcPr>
          <w:p w14:paraId="7D545FE0" w14:textId="77777777" w:rsidR="00E9642B" w:rsidRPr="00886C3B" w:rsidRDefault="00E9642B" w:rsidP="008025B9">
            <w:pPr>
              <w:jc w:val="left"/>
              <w:rPr>
                <w:szCs w:val="24"/>
              </w:rPr>
            </w:pPr>
            <w:r w:rsidRPr="00886C3B">
              <w:rPr>
                <w:szCs w:val="24"/>
              </w:rPr>
              <w:t>Риски_БСМБ</w:t>
            </w:r>
          </w:p>
        </w:tc>
      </w:tr>
      <w:tr w:rsidR="00E9642B" w:rsidRPr="00886C3B" w14:paraId="5C1680A1" w14:textId="77777777" w:rsidTr="008025B9">
        <w:trPr>
          <w:trHeight w:val="166"/>
        </w:trPr>
        <w:tc>
          <w:tcPr>
            <w:tcW w:w="1422" w:type="pct"/>
          </w:tcPr>
          <w:p w14:paraId="73DEC700" w14:textId="77777777" w:rsidR="00E9642B" w:rsidRPr="00886C3B" w:rsidRDefault="00E9642B" w:rsidP="008025B9">
            <w:pPr>
              <w:jc w:val="left"/>
              <w:rPr>
                <w:lang w:val="en-US"/>
              </w:rPr>
            </w:pPr>
            <w:r w:rsidRPr="00886C3B">
              <w:rPr>
                <w:lang w:val="en-US"/>
              </w:rPr>
              <w:t>VALUEALL</w:t>
            </w:r>
          </w:p>
        </w:tc>
        <w:tc>
          <w:tcPr>
            <w:tcW w:w="1222" w:type="pct"/>
          </w:tcPr>
          <w:p w14:paraId="44853925" w14:textId="77777777" w:rsidR="00E9642B" w:rsidRPr="00886C3B" w:rsidRDefault="00E9642B" w:rsidP="008025B9">
            <w:pPr>
              <w:jc w:val="left"/>
              <w:rPr>
                <w:szCs w:val="24"/>
              </w:rPr>
            </w:pPr>
            <w:r w:rsidRPr="00886C3B">
              <w:rPr>
                <w:szCs w:val="24"/>
              </w:rPr>
              <w:t>Значение_Всего</w:t>
            </w:r>
          </w:p>
        </w:tc>
        <w:tc>
          <w:tcPr>
            <w:tcW w:w="359" w:type="pct"/>
          </w:tcPr>
          <w:p w14:paraId="45EE1AE1" w14:textId="77777777" w:rsidR="00E9642B" w:rsidRPr="00886C3B" w:rsidRDefault="00E9642B" w:rsidP="008025B9">
            <w:pPr>
              <w:jc w:val="left"/>
              <w:rPr>
                <w:szCs w:val="24"/>
              </w:rPr>
            </w:pPr>
            <w:r w:rsidRPr="00886C3B">
              <w:rPr>
                <w:szCs w:val="24"/>
              </w:rPr>
              <w:t>нет</w:t>
            </w:r>
          </w:p>
        </w:tc>
        <w:tc>
          <w:tcPr>
            <w:tcW w:w="576" w:type="pct"/>
          </w:tcPr>
          <w:p w14:paraId="5A8A0CCB" w14:textId="77777777" w:rsidR="00E9642B" w:rsidRPr="00886C3B" w:rsidRDefault="00E9642B" w:rsidP="008025B9">
            <w:pPr>
              <w:jc w:val="left"/>
              <w:rPr>
                <w:szCs w:val="24"/>
              </w:rPr>
            </w:pPr>
            <w:r w:rsidRPr="00886C3B">
              <w:rPr>
                <w:szCs w:val="24"/>
              </w:rPr>
              <w:t>number (</w:t>
            </w:r>
            <w:r w:rsidRPr="00886C3B">
              <w:rPr>
                <w:szCs w:val="24"/>
                <w:lang w:val="en-US"/>
              </w:rPr>
              <w:t>22</w:t>
            </w:r>
            <w:r w:rsidRPr="00886C3B">
              <w:rPr>
                <w:szCs w:val="24"/>
              </w:rPr>
              <w:t xml:space="preserve">, </w:t>
            </w:r>
            <w:r w:rsidRPr="00886C3B">
              <w:rPr>
                <w:szCs w:val="24"/>
                <w:lang w:val="en-US"/>
              </w:rPr>
              <w:t>2</w:t>
            </w:r>
            <w:r w:rsidRPr="00886C3B">
              <w:rPr>
                <w:szCs w:val="24"/>
              </w:rPr>
              <w:t>)</w:t>
            </w:r>
          </w:p>
        </w:tc>
        <w:tc>
          <w:tcPr>
            <w:tcW w:w="1420" w:type="pct"/>
          </w:tcPr>
          <w:p w14:paraId="7D19A687" w14:textId="77777777" w:rsidR="00E9642B" w:rsidRPr="00886C3B" w:rsidRDefault="00E9642B" w:rsidP="008025B9">
            <w:pPr>
              <w:jc w:val="left"/>
              <w:rPr>
                <w:szCs w:val="24"/>
              </w:rPr>
            </w:pPr>
            <w:r w:rsidRPr="00886C3B">
              <w:rPr>
                <w:szCs w:val="24"/>
              </w:rPr>
              <w:t>Значение_Всего</w:t>
            </w:r>
          </w:p>
        </w:tc>
      </w:tr>
      <w:tr w:rsidR="00E9642B" w:rsidRPr="00886C3B" w14:paraId="30F24DA3" w14:textId="77777777" w:rsidTr="008025B9">
        <w:trPr>
          <w:trHeight w:val="166"/>
        </w:trPr>
        <w:tc>
          <w:tcPr>
            <w:tcW w:w="1422" w:type="pct"/>
          </w:tcPr>
          <w:p w14:paraId="6651766E" w14:textId="77777777" w:rsidR="00E9642B" w:rsidRPr="00886C3B" w:rsidRDefault="00E9642B" w:rsidP="008025B9">
            <w:pPr>
              <w:jc w:val="left"/>
              <w:rPr>
                <w:lang w:val="en-US"/>
              </w:rPr>
            </w:pPr>
            <w:r w:rsidRPr="00886C3B">
              <w:rPr>
                <w:lang w:val="en-US"/>
              </w:rPr>
              <w:t>VALUEFB</w:t>
            </w:r>
          </w:p>
        </w:tc>
        <w:tc>
          <w:tcPr>
            <w:tcW w:w="1222" w:type="pct"/>
          </w:tcPr>
          <w:p w14:paraId="5E3940E9" w14:textId="77777777" w:rsidR="00E9642B" w:rsidRPr="00886C3B" w:rsidRDefault="00E9642B" w:rsidP="008025B9">
            <w:pPr>
              <w:jc w:val="left"/>
              <w:rPr>
                <w:szCs w:val="24"/>
              </w:rPr>
            </w:pPr>
            <w:r w:rsidRPr="00886C3B">
              <w:rPr>
                <w:szCs w:val="24"/>
              </w:rPr>
              <w:t>Значение_ФБ</w:t>
            </w:r>
          </w:p>
        </w:tc>
        <w:tc>
          <w:tcPr>
            <w:tcW w:w="359" w:type="pct"/>
          </w:tcPr>
          <w:p w14:paraId="557C1A83" w14:textId="77777777" w:rsidR="00E9642B" w:rsidRPr="00886C3B" w:rsidRDefault="00E9642B" w:rsidP="008025B9">
            <w:pPr>
              <w:jc w:val="left"/>
              <w:rPr>
                <w:szCs w:val="24"/>
              </w:rPr>
            </w:pPr>
            <w:r w:rsidRPr="00886C3B">
              <w:rPr>
                <w:szCs w:val="24"/>
              </w:rPr>
              <w:t>нет</w:t>
            </w:r>
          </w:p>
        </w:tc>
        <w:tc>
          <w:tcPr>
            <w:tcW w:w="576" w:type="pct"/>
          </w:tcPr>
          <w:p w14:paraId="1511F4B3" w14:textId="77777777" w:rsidR="00E9642B" w:rsidRPr="00886C3B" w:rsidRDefault="00E9642B" w:rsidP="008025B9">
            <w:pPr>
              <w:jc w:val="left"/>
              <w:rPr>
                <w:szCs w:val="24"/>
              </w:rPr>
            </w:pPr>
            <w:r w:rsidRPr="00886C3B">
              <w:rPr>
                <w:szCs w:val="24"/>
              </w:rPr>
              <w:t>number (</w:t>
            </w:r>
            <w:r w:rsidRPr="00886C3B">
              <w:rPr>
                <w:szCs w:val="24"/>
                <w:lang w:val="en-US"/>
              </w:rPr>
              <w:t>22</w:t>
            </w:r>
            <w:r w:rsidRPr="00886C3B">
              <w:rPr>
                <w:szCs w:val="24"/>
              </w:rPr>
              <w:t xml:space="preserve">, </w:t>
            </w:r>
            <w:r w:rsidRPr="00886C3B">
              <w:rPr>
                <w:szCs w:val="24"/>
                <w:lang w:val="en-US"/>
              </w:rPr>
              <w:t>2</w:t>
            </w:r>
            <w:r w:rsidRPr="00886C3B">
              <w:rPr>
                <w:szCs w:val="24"/>
              </w:rPr>
              <w:t>)</w:t>
            </w:r>
          </w:p>
        </w:tc>
        <w:tc>
          <w:tcPr>
            <w:tcW w:w="1420" w:type="pct"/>
          </w:tcPr>
          <w:p w14:paraId="6CE53A16" w14:textId="77777777" w:rsidR="00E9642B" w:rsidRPr="00886C3B" w:rsidRDefault="00E9642B" w:rsidP="008025B9">
            <w:pPr>
              <w:jc w:val="left"/>
              <w:rPr>
                <w:szCs w:val="24"/>
              </w:rPr>
            </w:pPr>
            <w:r w:rsidRPr="00886C3B">
              <w:rPr>
                <w:szCs w:val="24"/>
              </w:rPr>
              <w:t>Значение_ФБ</w:t>
            </w:r>
          </w:p>
        </w:tc>
      </w:tr>
      <w:tr w:rsidR="00E9642B" w:rsidRPr="00886C3B" w14:paraId="77E37EE1" w14:textId="77777777" w:rsidTr="008025B9">
        <w:trPr>
          <w:trHeight w:val="166"/>
        </w:trPr>
        <w:tc>
          <w:tcPr>
            <w:tcW w:w="1422" w:type="pct"/>
          </w:tcPr>
          <w:p w14:paraId="5A993291" w14:textId="77777777" w:rsidR="00E9642B" w:rsidRPr="00886C3B" w:rsidRDefault="00E9642B" w:rsidP="008025B9">
            <w:pPr>
              <w:jc w:val="left"/>
              <w:rPr>
                <w:lang w:val="en-US"/>
              </w:rPr>
            </w:pPr>
            <w:r w:rsidRPr="00886C3B">
              <w:rPr>
                <w:lang w:val="en-US"/>
              </w:rPr>
              <w:t>VALUEBSMB</w:t>
            </w:r>
          </w:p>
        </w:tc>
        <w:tc>
          <w:tcPr>
            <w:tcW w:w="1222" w:type="pct"/>
          </w:tcPr>
          <w:p w14:paraId="4235C209" w14:textId="77777777" w:rsidR="00E9642B" w:rsidRPr="00886C3B" w:rsidRDefault="00E9642B" w:rsidP="008025B9">
            <w:pPr>
              <w:jc w:val="left"/>
              <w:rPr>
                <w:szCs w:val="24"/>
              </w:rPr>
            </w:pPr>
            <w:r w:rsidRPr="00886C3B">
              <w:rPr>
                <w:szCs w:val="24"/>
              </w:rPr>
              <w:t>Значение_БСМБ</w:t>
            </w:r>
          </w:p>
        </w:tc>
        <w:tc>
          <w:tcPr>
            <w:tcW w:w="359" w:type="pct"/>
          </w:tcPr>
          <w:p w14:paraId="2361B98C" w14:textId="77777777" w:rsidR="00E9642B" w:rsidRPr="00886C3B" w:rsidRDefault="00E9642B" w:rsidP="008025B9">
            <w:pPr>
              <w:jc w:val="left"/>
              <w:rPr>
                <w:szCs w:val="24"/>
              </w:rPr>
            </w:pPr>
            <w:r w:rsidRPr="00886C3B">
              <w:rPr>
                <w:szCs w:val="24"/>
              </w:rPr>
              <w:t>нет</w:t>
            </w:r>
          </w:p>
        </w:tc>
        <w:tc>
          <w:tcPr>
            <w:tcW w:w="576" w:type="pct"/>
          </w:tcPr>
          <w:p w14:paraId="7718075F" w14:textId="77777777" w:rsidR="00E9642B" w:rsidRPr="00886C3B" w:rsidRDefault="00E9642B" w:rsidP="008025B9">
            <w:pPr>
              <w:jc w:val="left"/>
              <w:rPr>
                <w:szCs w:val="24"/>
              </w:rPr>
            </w:pPr>
            <w:r w:rsidRPr="00886C3B">
              <w:rPr>
                <w:szCs w:val="24"/>
              </w:rPr>
              <w:t>number (</w:t>
            </w:r>
            <w:r w:rsidRPr="00886C3B">
              <w:rPr>
                <w:szCs w:val="24"/>
                <w:lang w:val="en-US"/>
              </w:rPr>
              <w:t>22</w:t>
            </w:r>
            <w:r w:rsidRPr="00886C3B">
              <w:rPr>
                <w:szCs w:val="24"/>
              </w:rPr>
              <w:t xml:space="preserve">, </w:t>
            </w:r>
            <w:r w:rsidRPr="00886C3B">
              <w:rPr>
                <w:szCs w:val="24"/>
                <w:lang w:val="en-US"/>
              </w:rPr>
              <w:t>2</w:t>
            </w:r>
            <w:r w:rsidRPr="00886C3B">
              <w:rPr>
                <w:szCs w:val="24"/>
              </w:rPr>
              <w:t>)</w:t>
            </w:r>
          </w:p>
        </w:tc>
        <w:tc>
          <w:tcPr>
            <w:tcW w:w="1420" w:type="pct"/>
          </w:tcPr>
          <w:p w14:paraId="6FDFCDB5" w14:textId="77777777" w:rsidR="00E9642B" w:rsidRPr="00886C3B" w:rsidRDefault="00E9642B" w:rsidP="008025B9">
            <w:pPr>
              <w:jc w:val="left"/>
              <w:rPr>
                <w:szCs w:val="24"/>
              </w:rPr>
            </w:pPr>
            <w:r w:rsidRPr="00886C3B">
              <w:rPr>
                <w:szCs w:val="24"/>
              </w:rPr>
              <w:t>Значение_БСМБ</w:t>
            </w:r>
          </w:p>
        </w:tc>
      </w:tr>
    </w:tbl>
    <w:p w14:paraId="6D876DC1" w14:textId="24D16351" w:rsidR="00E9642B" w:rsidRPr="00886C3B" w:rsidRDefault="00E9642B" w:rsidP="00E9642B">
      <w:pPr>
        <w:pStyle w:val="af4"/>
        <w:jc w:val="left"/>
      </w:pPr>
      <w:r w:rsidRPr="00886C3B">
        <w:t xml:space="preserve">Примеры запросов к набору данных приведены в </w:t>
      </w:r>
      <w:r w:rsidR="00DE58BC" w:rsidRPr="00886C3B">
        <w:t>Приложении 1</w:t>
      </w:r>
      <w:r w:rsidR="00CF1A38" w:rsidRPr="00886C3B">
        <w:t xml:space="preserve"> </w:t>
      </w:r>
      <w:r w:rsidR="00535398" w:rsidRPr="00886C3B">
        <w:t>п.39.</w:t>
      </w:r>
    </w:p>
    <w:p w14:paraId="7F8A743A" w14:textId="77777777" w:rsidR="00E9642B" w:rsidRPr="00886C3B" w:rsidRDefault="00E9642B" w:rsidP="00E9642B">
      <w:pPr>
        <w:pStyle w:val="32"/>
        <w:rPr>
          <w:rFonts w:ascii="Times New Roman" w:hAnsi="Times New Roman"/>
        </w:rPr>
      </w:pPr>
      <w:bookmarkStart w:id="431" w:name="_Toc212905293"/>
      <w:bookmarkStart w:id="432" w:name="_Toc215502133"/>
      <w:r w:rsidRPr="00886C3B">
        <w:rPr>
          <w:rFonts w:ascii="Times New Roman" w:hAnsi="Times New Roman"/>
        </w:rPr>
        <w:t>Набор данных «Справочник «Показатели главного экрана дашборда МБТ из ФБ субъектам РФ» (идентификатор MRK_MAINSCREEN)</w:t>
      </w:r>
      <w:bookmarkEnd w:id="431"/>
      <w:bookmarkEnd w:id="432"/>
    </w:p>
    <w:p w14:paraId="7D99E3A8" w14:textId="77777777" w:rsidR="00E9642B" w:rsidRPr="00886C3B" w:rsidRDefault="00E9642B" w:rsidP="00E9642B">
      <w:pPr>
        <w:pStyle w:val="af4"/>
        <w:jc w:val="left"/>
      </w:pPr>
      <w:r w:rsidRPr="00886C3B">
        <w:t>Статус набора: Актуальный.</w:t>
      </w:r>
    </w:p>
    <w:p w14:paraId="13BF9759" w14:textId="77777777" w:rsidR="00E9642B" w:rsidRPr="00886C3B" w:rsidRDefault="00E9642B" w:rsidP="00E9642B">
      <w:pPr>
        <w:pStyle w:val="af4"/>
        <w:jc w:val="left"/>
      </w:pPr>
    </w:p>
    <w:p w14:paraId="381DF9CA" w14:textId="77777777" w:rsidR="00E9642B" w:rsidRPr="00886C3B" w:rsidRDefault="00E9642B" w:rsidP="00E9642B">
      <w:pPr>
        <w:pStyle w:val="af4"/>
      </w:pPr>
      <w:r w:rsidRPr="00886C3B">
        <w:t>Аналитический отчет в ПИАО: «Межбюджетные трансферты из ФБ субъектам РФ» (код PIAO_252_001_report).</w:t>
      </w:r>
    </w:p>
    <w:p w14:paraId="710486A8" w14:textId="77777777" w:rsidR="00E9642B" w:rsidRPr="00886C3B" w:rsidRDefault="00E9642B" w:rsidP="00E9642B">
      <w:pPr>
        <w:pStyle w:val="af4"/>
      </w:pPr>
      <w:r w:rsidRPr="00886C3B">
        <w:rPr>
          <w:color w:val="000000" w:themeColor="text1"/>
          <w:shd w:val="clear" w:color="auto" w:fill="FEFEFE"/>
        </w:rPr>
        <w:t xml:space="preserve">Список показателей, рисков / нарушений на главном экране по расходам федерального бюджета в части межбюджетных трансфертов субъектам РФ. </w:t>
      </w:r>
      <w:r w:rsidRPr="00886C3B">
        <w:t>Атрибутный состав набора «Справочник «Показатели главного экрана дашборда МБТ из ФБ субъектам РФ» (идентификатор MRK_MAINSCREEN):</w:t>
      </w:r>
    </w:p>
    <w:p w14:paraId="55AED7C9" w14:textId="77777777" w:rsidR="00E9642B" w:rsidRPr="00886C3B" w:rsidRDefault="00E9642B" w:rsidP="00E9642B">
      <w:pPr>
        <w:pStyle w:val="13"/>
        <w:numPr>
          <w:ilvl w:val="0"/>
          <w:numId w:val="69"/>
        </w:numPr>
        <w:tabs>
          <w:tab w:val="clear" w:pos="284"/>
        </w:tabs>
        <w:ind w:left="992" w:hanging="425"/>
        <w:jc w:val="left"/>
      </w:pPr>
      <w:r w:rsidRPr="00886C3B">
        <w:t>Показатели главного экрана.</w:t>
      </w:r>
    </w:p>
    <w:p w14:paraId="2F99247E" w14:textId="77777777" w:rsidR="00E9642B" w:rsidRPr="00886C3B" w:rsidRDefault="00E9642B" w:rsidP="00E9642B">
      <w:pPr>
        <w:pStyle w:val="-"/>
      </w:pPr>
      <w:bookmarkStart w:id="433" w:name="_Toc212905653"/>
      <w:bookmarkStart w:id="434" w:name="_Toc215502408"/>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97</w:t>
      </w:r>
      <w:r w:rsidR="00101972">
        <w:rPr>
          <w:noProof/>
        </w:rPr>
        <w:fldChar w:fldCharType="end"/>
      </w:r>
      <w:r w:rsidRPr="00886C3B">
        <w:t xml:space="preserve"> – Показатели набора данных «Справочник «Показатели главного экрана дашборда МБТ из ФБ субъектам РФ» (идентификатор MRK_MAINSCREEN)</w:t>
      </w:r>
      <w:bookmarkEnd w:id="433"/>
      <w:bookmarkEnd w:id="434"/>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5"/>
        <w:gridCol w:w="2049"/>
        <w:gridCol w:w="550"/>
        <w:gridCol w:w="960"/>
        <w:gridCol w:w="2049"/>
      </w:tblGrid>
      <w:tr w:rsidR="00E9642B" w:rsidRPr="00886C3B" w14:paraId="6BC02ECC" w14:textId="77777777" w:rsidTr="008025B9">
        <w:trPr>
          <w:tblHeader/>
        </w:trPr>
        <w:tc>
          <w:tcPr>
            <w:tcW w:w="2154" w:type="pct"/>
            <w:shd w:val="clear" w:color="auto" w:fill="D9D9D9" w:themeFill="background1" w:themeFillShade="D9"/>
            <w:vAlign w:val="center"/>
          </w:tcPr>
          <w:p w14:paraId="2119D3E3"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Реквизит блока</w:t>
            </w:r>
          </w:p>
        </w:tc>
        <w:tc>
          <w:tcPr>
            <w:tcW w:w="1040" w:type="pct"/>
            <w:shd w:val="clear" w:color="auto" w:fill="D9D9D9" w:themeFill="background1" w:themeFillShade="D9"/>
            <w:vAlign w:val="center"/>
          </w:tcPr>
          <w:p w14:paraId="76E26455"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Показатель</w:t>
            </w:r>
          </w:p>
        </w:tc>
        <w:tc>
          <w:tcPr>
            <w:tcW w:w="279" w:type="pct"/>
            <w:shd w:val="clear" w:color="auto" w:fill="D9D9D9" w:themeFill="background1" w:themeFillShade="D9"/>
            <w:vAlign w:val="center"/>
          </w:tcPr>
          <w:p w14:paraId="66300BE9"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Об-ть</w:t>
            </w:r>
          </w:p>
        </w:tc>
        <w:tc>
          <w:tcPr>
            <w:tcW w:w="487" w:type="pct"/>
            <w:shd w:val="clear" w:color="auto" w:fill="D9D9D9" w:themeFill="background1" w:themeFillShade="D9"/>
            <w:vAlign w:val="center"/>
          </w:tcPr>
          <w:p w14:paraId="5C45CD5F"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Формат</w:t>
            </w:r>
          </w:p>
        </w:tc>
        <w:tc>
          <w:tcPr>
            <w:tcW w:w="1040" w:type="pct"/>
            <w:shd w:val="clear" w:color="auto" w:fill="D9D9D9" w:themeFill="background1" w:themeFillShade="D9"/>
            <w:vAlign w:val="center"/>
          </w:tcPr>
          <w:p w14:paraId="7CE4ACA5" w14:textId="77777777" w:rsidR="00E9642B" w:rsidRPr="00886C3B" w:rsidRDefault="00E9642B" w:rsidP="008025B9">
            <w:pPr>
              <w:pStyle w:val="IBS"/>
              <w:spacing w:before="0"/>
              <w:jc w:val="center"/>
              <w:rPr>
                <w:rFonts w:ascii="Times New Roman" w:hAnsi="Times New Roman"/>
                <w:b/>
              </w:rPr>
            </w:pPr>
            <w:r w:rsidRPr="00886C3B">
              <w:rPr>
                <w:rFonts w:ascii="Times New Roman" w:hAnsi="Times New Roman"/>
                <w:b/>
              </w:rPr>
              <w:t>Описание</w:t>
            </w:r>
          </w:p>
        </w:tc>
      </w:tr>
      <w:tr w:rsidR="00E9642B" w:rsidRPr="00886C3B" w14:paraId="2BE4ED00" w14:textId="77777777" w:rsidTr="008025B9">
        <w:tc>
          <w:tcPr>
            <w:tcW w:w="2154" w:type="pct"/>
            <w:shd w:val="clear" w:color="auto" w:fill="auto"/>
          </w:tcPr>
          <w:p w14:paraId="46D047DD" w14:textId="77777777" w:rsidR="00E9642B" w:rsidRPr="00886C3B" w:rsidRDefault="00E9642B" w:rsidP="008025B9">
            <w:pPr>
              <w:jc w:val="left"/>
              <w:rPr>
                <w:szCs w:val="24"/>
              </w:rPr>
            </w:pPr>
            <w:r w:rsidRPr="00886C3B">
              <w:rPr>
                <w:szCs w:val="24"/>
              </w:rPr>
              <w:t>MRK_MAINSCREEN_ID</w:t>
            </w:r>
          </w:p>
        </w:tc>
        <w:tc>
          <w:tcPr>
            <w:tcW w:w="1040" w:type="pct"/>
            <w:shd w:val="clear" w:color="auto" w:fill="auto"/>
          </w:tcPr>
          <w:p w14:paraId="3F61B796" w14:textId="77777777" w:rsidR="00E9642B" w:rsidRPr="00886C3B" w:rsidRDefault="00E9642B" w:rsidP="008025B9">
            <w:pPr>
              <w:jc w:val="left"/>
              <w:rPr>
                <w:szCs w:val="24"/>
              </w:rPr>
            </w:pPr>
            <w:r w:rsidRPr="00886C3B">
              <w:rPr>
                <w:szCs w:val="24"/>
              </w:rPr>
              <w:t>ID_показателя главного экрана</w:t>
            </w:r>
          </w:p>
        </w:tc>
        <w:tc>
          <w:tcPr>
            <w:tcW w:w="279" w:type="pct"/>
            <w:shd w:val="clear" w:color="auto" w:fill="auto"/>
          </w:tcPr>
          <w:p w14:paraId="22CCC837" w14:textId="77777777" w:rsidR="00E9642B" w:rsidRPr="00886C3B" w:rsidRDefault="00E9642B" w:rsidP="008025B9">
            <w:pPr>
              <w:jc w:val="left"/>
              <w:rPr>
                <w:szCs w:val="24"/>
              </w:rPr>
            </w:pPr>
            <w:r w:rsidRPr="00886C3B">
              <w:rPr>
                <w:szCs w:val="24"/>
              </w:rPr>
              <w:t>да</w:t>
            </w:r>
          </w:p>
        </w:tc>
        <w:tc>
          <w:tcPr>
            <w:tcW w:w="487" w:type="pct"/>
            <w:shd w:val="clear" w:color="auto" w:fill="auto"/>
          </w:tcPr>
          <w:p w14:paraId="2529ADD7" w14:textId="77777777" w:rsidR="00E9642B" w:rsidRPr="00886C3B" w:rsidRDefault="00E9642B" w:rsidP="008025B9">
            <w:pPr>
              <w:jc w:val="left"/>
              <w:rPr>
                <w:szCs w:val="24"/>
              </w:rPr>
            </w:pPr>
            <w:r w:rsidRPr="00886C3B">
              <w:rPr>
                <w:szCs w:val="24"/>
              </w:rPr>
              <w:t>number (10, 0)</w:t>
            </w:r>
          </w:p>
        </w:tc>
        <w:tc>
          <w:tcPr>
            <w:tcW w:w="1040" w:type="pct"/>
            <w:shd w:val="clear" w:color="auto" w:fill="auto"/>
          </w:tcPr>
          <w:p w14:paraId="4AFECC00" w14:textId="77777777" w:rsidR="00E9642B" w:rsidRPr="00886C3B" w:rsidRDefault="00E9642B" w:rsidP="008025B9">
            <w:pPr>
              <w:jc w:val="left"/>
              <w:rPr>
                <w:szCs w:val="24"/>
              </w:rPr>
            </w:pPr>
            <w:r w:rsidRPr="00886C3B">
              <w:rPr>
                <w:szCs w:val="24"/>
              </w:rPr>
              <w:t xml:space="preserve"> ID_показателя главного экрана по справочнику «Показатели главного экрана».</w:t>
            </w:r>
          </w:p>
        </w:tc>
      </w:tr>
      <w:tr w:rsidR="00E9642B" w:rsidRPr="00886C3B" w14:paraId="5CDBFC31" w14:textId="77777777" w:rsidTr="008025B9">
        <w:tc>
          <w:tcPr>
            <w:tcW w:w="2154" w:type="pct"/>
            <w:shd w:val="clear" w:color="auto" w:fill="auto"/>
          </w:tcPr>
          <w:p w14:paraId="0864DA0B" w14:textId="77777777" w:rsidR="00E9642B" w:rsidRPr="00886C3B" w:rsidRDefault="00E9642B" w:rsidP="008025B9">
            <w:pPr>
              <w:jc w:val="left"/>
              <w:rPr>
                <w:szCs w:val="24"/>
              </w:rPr>
            </w:pPr>
            <w:r w:rsidRPr="00886C3B">
              <w:rPr>
                <w:szCs w:val="24"/>
              </w:rPr>
              <w:t>MRK_MAINSCREEN_CODE</w:t>
            </w:r>
          </w:p>
        </w:tc>
        <w:tc>
          <w:tcPr>
            <w:tcW w:w="1040" w:type="pct"/>
            <w:shd w:val="clear" w:color="auto" w:fill="auto"/>
          </w:tcPr>
          <w:p w14:paraId="200D7E96" w14:textId="77777777" w:rsidR="00E9642B" w:rsidRPr="00886C3B" w:rsidRDefault="00E9642B" w:rsidP="008025B9">
            <w:pPr>
              <w:jc w:val="left"/>
              <w:rPr>
                <w:szCs w:val="24"/>
              </w:rPr>
            </w:pPr>
            <w:r w:rsidRPr="00886C3B">
              <w:rPr>
                <w:szCs w:val="24"/>
              </w:rPr>
              <w:t>Код показателя (этапа)</w:t>
            </w:r>
          </w:p>
        </w:tc>
        <w:tc>
          <w:tcPr>
            <w:tcW w:w="279" w:type="pct"/>
            <w:shd w:val="clear" w:color="auto" w:fill="auto"/>
          </w:tcPr>
          <w:p w14:paraId="40BE08E0" w14:textId="77777777" w:rsidR="00E9642B" w:rsidRPr="00886C3B" w:rsidRDefault="00E9642B" w:rsidP="008025B9">
            <w:pPr>
              <w:jc w:val="left"/>
              <w:rPr>
                <w:szCs w:val="24"/>
              </w:rPr>
            </w:pPr>
            <w:r w:rsidRPr="00886C3B">
              <w:rPr>
                <w:szCs w:val="24"/>
              </w:rPr>
              <w:t>нет</w:t>
            </w:r>
          </w:p>
        </w:tc>
        <w:tc>
          <w:tcPr>
            <w:tcW w:w="487" w:type="pct"/>
            <w:shd w:val="clear" w:color="auto" w:fill="auto"/>
          </w:tcPr>
          <w:p w14:paraId="55673EAF" w14:textId="77777777" w:rsidR="00E9642B" w:rsidRPr="00886C3B" w:rsidRDefault="00E9642B" w:rsidP="008025B9">
            <w:pPr>
              <w:jc w:val="left"/>
              <w:rPr>
                <w:szCs w:val="24"/>
              </w:rPr>
            </w:pPr>
            <w:r w:rsidRPr="00886C3B">
              <w:rPr>
                <w:szCs w:val="24"/>
              </w:rPr>
              <w:t>number (2, 0)</w:t>
            </w:r>
          </w:p>
        </w:tc>
        <w:tc>
          <w:tcPr>
            <w:tcW w:w="1040" w:type="pct"/>
            <w:shd w:val="clear" w:color="auto" w:fill="auto"/>
          </w:tcPr>
          <w:p w14:paraId="74DC9A16" w14:textId="77777777" w:rsidR="00E9642B" w:rsidRPr="00886C3B" w:rsidRDefault="00E9642B" w:rsidP="008025B9">
            <w:pPr>
              <w:jc w:val="left"/>
              <w:rPr>
                <w:szCs w:val="24"/>
              </w:rPr>
            </w:pPr>
            <w:r w:rsidRPr="00886C3B">
              <w:rPr>
                <w:szCs w:val="24"/>
              </w:rPr>
              <w:t>Код показателя (этапа) по справочнику «Показатели главного экрана».</w:t>
            </w:r>
          </w:p>
          <w:p w14:paraId="4E102804" w14:textId="77777777" w:rsidR="00E9642B" w:rsidRPr="00886C3B" w:rsidRDefault="00E9642B" w:rsidP="008025B9">
            <w:pPr>
              <w:jc w:val="left"/>
            </w:pPr>
            <w:r w:rsidRPr="00886C3B">
              <w:rPr>
                <w:szCs w:val="24"/>
              </w:rPr>
              <w:t xml:space="preserve">Код этапа на главном экране </w:t>
            </w:r>
            <w:r w:rsidRPr="00886C3B">
              <w:t>для grouping = 1,2, 3, 4, 5, 6, 9, 10.</w:t>
            </w:r>
          </w:p>
        </w:tc>
      </w:tr>
      <w:tr w:rsidR="00E9642B" w:rsidRPr="00886C3B" w14:paraId="13B7D4A1" w14:textId="77777777" w:rsidTr="008025B9">
        <w:tc>
          <w:tcPr>
            <w:tcW w:w="2154" w:type="pct"/>
            <w:shd w:val="clear" w:color="auto" w:fill="auto"/>
          </w:tcPr>
          <w:p w14:paraId="7E66BC5D" w14:textId="77777777" w:rsidR="00E9642B" w:rsidRPr="00886C3B" w:rsidRDefault="00E9642B" w:rsidP="008025B9">
            <w:pPr>
              <w:jc w:val="left"/>
              <w:rPr>
                <w:szCs w:val="24"/>
              </w:rPr>
            </w:pPr>
            <w:r w:rsidRPr="00886C3B">
              <w:rPr>
                <w:szCs w:val="24"/>
              </w:rPr>
              <w:t>MRK_MAINSCREEN_CODE1</w:t>
            </w:r>
          </w:p>
        </w:tc>
        <w:tc>
          <w:tcPr>
            <w:tcW w:w="1040" w:type="pct"/>
            <w:shd w:val="clear" w:color="auto" w:fill="auto"/>
          </w:tcPr>
          <w:p w14:paraId="46553073" w14:textId="77777777" w:rsidR="00E9642B" w:rsidRPr="00886C3B" w:rsidRDefault="00E9642B" w:rsidP="008025B9">
            <w:pPr>
              <w:jc w:val="left"/>
              <w:rPr>
                <w:szCs w:val="24"/>
              </w:rPr>
            </w:pPr>
            <w:r w:rsidRPr="00886C3B">
              <w:rPr>
                <w:szCs w:val="24"/>
              </w:rPr>
              <w:t>Код показателя 1</w:t>
            </w:r>
          </w:p>
        </w:tc>
        <w:tc>
          <w:tcPr>
            <w:tcW w:w="279" w:type="pct"/>
            <w:shd w:val="clear" w:color="auto" w:fill="auto"/>
          </w:tcPr>
          <w:p w14:paraId="4D307E93" w14:textId="77777777" w:rsidR="00E9642B" w:rsidRPr="00886C3B" w:rsidRDefault="00E9642B" w:rsidP="008025B9">
            <w:pPr>
              <w:jc w:val="left"/>
              <w:rPr>
                <w:szCs w:val="24"/>
              </w:rPr>
            </w:pPr>
            <w:r w:rsidRPr="00886C3B">
              <w:rPr>
                <w:szCs w:val="24"/>
              </w:rPr>
              <w:t>нет</w:t>
            </w:r>
          </w:p>
        </w:tc>
        <w:tc>
          <w:tcPr>
            <w:tcW w:w="487" w:type="pct"/>
            <w:shd w:val="clear" w:color="auto" w:fill="auto"/>
          </w:tcPr>
          <w:p w14:paraId="58749C3A" w14:textId="77777777" w:rsidR="00E9642B" w:rsidRPr="00886C3B" w:rsidRDefault="00E9642B" w:rsidP="008025B9">
            <w:pPr>
              <w:jc w:val="left"/>
              <w:rPr>
                <w:szCs w:val="24"/>
              </w:rPr>
            </w:pPr>
            <w:r w:rsidRPr="00886C3B">
              <w:rPr>
                <w:szCs w:val="24"/>
              </w:rPr>
              <w:t>number (2, 0)</w:t>
            </w:r>
          </w:p>
        </w:tc>
        <w:tc>
          <w:tcPr>
            <w:tcW w:w="1040" w:type="pct"/>
            <w:shd w:val="clear" w:color="auto" w:fill="auto"/>
          </w:tcPr>
          <w:p w14:paraId="0C9A3A36" w14:textId="77777777" w:rsidR="00E9642B" w:rsidRPr="00886C3B" w:rsidRDefault="00E9642B" w:rsidP="008025B9">
            <w:pPr>
              <w:jc w:val="left"/>
            </w:pPr>
            <w:r w:rsidRPr="00886C3B">
              <w:rPr>
                <w:szCs w:val="24"/>
              </w:rPr>
              <w:t xml:space="preserve">Код показателя 1 по справочнику «Показатели главного экрана». Код этапа на главном экране </w:t>
            </w:r>
            <w:r w:rsidRPr="00886C3B">
              <w:t>для grouping =7, 8, 11.</w:t>
            </w:r>
          </w:p>
        </w:tc>
      </w:tr>
      <w:tr w:rsidR="00E9642B" w:rsidRPr="00886C3B" w14:paraId="25BA4E23" w14:textId="77777777" w:rsidTr="008025B9">
        <w:tc>
          <w:tcPr>
            <w:tcW w:w="2154" w:type="pct"/>
            <w:shd w:val="clear" w:color="auto" w:fill="auto"/>
          </w:tcPr>
          <w:p w14:paraId="0E64E202" w14:textId="77777777" w:rsidR="00E9642B" w:rsidRPr="00886C3B" w:rsidRDefault="00E9642B" w:rsidP="008025B9">
            <w:pPr>
              <w:jc w:val="left"/>
              <w:rPr>
                <w:szCs w:val="24"/>
              </w:rPr>
            </w:pPr>
            <w:r w:rsidRPr="00886C3B">
              <w:rPr>
                <w:szCs w:val="24"/>
              </w:rPr>
              <w:t>MRK_MAINSCREEN_NAME</w:t>
            </w:r>
          </w:p>
        </w:tc>
        <w:tc>
          <w:tcPr>
            <w:tcW w:w="1040" w:type="pct"/>
            <w:shd w:val="clear" w:color="auto" w:fill="auto"/>
          </w:tcPr>
          <w:p w14:paraId="4F3F1F12" w14:textId="77777777" w:rsidR="00E9642B" w:rsidRPr="00886C3B" w:rsidRDefault="00E9642B" w:rsidP="008025B9">
            <w:pPr>
              <w:jc w:val="left"/>
              <w:rPr>
                <w:szCs w:val="24"/>
              </w:rPr>
            </w:pPr>
            <w:r w:rsidRPr="00886C3B">
              <w:rPr>
                <w:szCs w:val="24"/>
              </w:rPr>
              <w:t>Наименование показателя главного экрана</w:t>
            </w:r>
          </w:p>
        </w:tc>
        <w:tc>
          <w:tcPr>
            <w:tcW w:w="279" w:type="pct"/>
            <w:shd w:val="clear" w:color="auto" w:fill="auto"/>
          </w:tcPr>
          <w:p w14:paraId="4397E628" w14:textId="77777777" w:rsidR="00E9642B" w:rsidRPr="00886C3B" w:rsidRDefault="00E9642B" w:rsidP="008025B9">
            <w:pPr>
              <w:jc w:val="left"/>
              <w:rPr>
                <w:szCs w:val="24"/>
              </w:rPr>
            </w:pPr>
            <w:r w:rsidRPr="00886C3B">
              <w:rPr>
                <w:szCs w:val="24"/>
              </w:rPr>
              <w:t>да</w:t>
            </w:r>
          </w:p>
        </w:tc>
        <w:tc>
          <w:tcPr>
            <w:tcW w:w="487" w:type="pct"/>
            <w:shd w:val="clear" w:color="auto" w:fill="auto"/>
          </w:tcPr>
          <w:p w14:paraId="35656699" w14:textId="77777777" w:rsidR="00E9642B" w:rsidRPr="00886C3B" w:rsidRDefault="00E9642B" w:rsidP="008025B9">
            <w:pPr>
              <w:jc w:val="left"/>
              <w:rPr>
                <w:szCs w:val="24"/>
              </w:rPr>
            </w:pPr>
            <w:r w:rsidRPr="00886C3B">
              <w:rPr>
                <w:szCs w:val="24"/>
              </w:rPr>
              <w:t>string (500,0)</w:t>
            </w:r>
          </w:p>
        </w:tc>
        <w:tc>
          <w:tcPr>
            <w:tcW w:w="1040" w:type="pct"/>
            <w:shd w:val="clear" w:color="auto" w:fill="auto"/>
          </w:tcPr>
          <w:p w14:paraId="0E1DBBCD" w14:textId="77777777" w:rsidR="00E9642B" w:rsidRPr="00886C3B" w:rsidRDefault="00E9642B" w:rsidP="008025B9">
            <w:pPr>
              <w:jc w:val="left"/>
              <w:rPr>
                <w:szCs w:val="24"/>
              </w:rPr>
            </w:pPr>
            <w:r w:rsidRPr="00886C3B">
              <w:rPr>
                <w:szCs w:val="24"/>
              </w:rPr>
              <w:t xml:space="preserve">Наименование показателя в справочнике «Показатели главного экрана». </w:t>
            </w:r>
          </w:p>
        </w:tc>
      </w:tr>
      <w:tr w:rsidR="00E9642B" w:rsidRPr="00886C3B" w14:paraId="672D09DC" w14:textId="77777777" w:rsidTr="008025B9">
        <w:tc>
          <w:tcPr>
            <w:tcW w:w="2154" w:type="pct"/>
            <w:shd w:val="clear" w:color="auto" w:fill="auto"/>
          </w:tcPr>
          <w:p w14:paraId="77546410" w14:textId="77777777" w:rsidR="00E9642B" w:rsidRPr="00886C3B" w:rsidRDefault="00E9642B" w:rsidP="008025B9">
            <w:pPr>
              <w:jc w:val="left"/>
              <w:rPr>
                <w:szCs w:val="24"/>
              </w:rPr>
            </w:pPr>
            <w:r w:rsidRPr="00886C3B">
              <w:rPr>
                <w:szCs w:val="24"/>
              </w:rPr>
              <w:t>MRK_MAINSCREEN_HL</w:t>
            </w:r>
          </w:p>
        </w:tc>
        <w:tc>
          <w:tcPr>
            <w:tcW w:w="1040" w:type="pct"/>
            <w:shd w:val="clear" w:color="auto" w:fill="auto"/>
          </w:tcPr>
          <w:p w14:paraId="7B8FA15C" w14:textId="77777777" w:rsidR="00E9642B" w:rsidRPr="00886C3B" w:rsidRDefault="00E9642B" w:rsidP="008025B9">
            <w:pPr>
              <w:jc w:val="left"/>
              <w:rPr>
                <w:szCs w:val="24"/>
              </w:rPr>
            </w:pPr>
            <w:r w:rsidRPr="00886C3B">
              <w:rPr>
                <w:szCs w:val="24"/>
              </w:rPr>
              <w:t>Уровень_иерархи</w:t>
            </w:r>
            <w:r w:rsidRPr="00886C3B">
              <w:rPr>
                <w:szCs w:val="24"/>
              </w:rPr>
              <w:lastRenderedPageBreak/>
              <w:t>и показателя главного экрана</w:t>
            </w:r>
          </w:p>
        </w:tc>
        <w:tc>
          <w:tcPr>
            <w:tcW w:w="279" w:type="pct"/>
            <w:shd w:val="clear" w:color="auto" w:fill="auto"/>
          </w:tcPr>
          <w:p w14:paraId="502E47D3" w14:textId="77777777" w:rsidR="00E9642B" w:rsidRPr="00886C3B" w:rsidRDefault="00E9642B" w:rsidP="008025B9">
            <w:pPr>
              <w:jc w:val="left"/>
              <w:rPr>
                <w:szCs w:val="24"/>
              </w:rPr>
            </w:pPr>
            <w:r w:rsidRPr="00886C3B">
              <w:rPr>
                <w:szCs w:val="24"/>
              </w:rPr>
              <w:lastRenderedPageBreak/>
              <w:t>да</w:t>
            </w:r>
          </w:p>
        </w:tc>
        <w:tc>
          <w:tcPr>
            <w:tcW w:w="487" w:type="pct"/>
            <w:shd w:val="clear" w:color="auto" w:fill="auto"/>
          </w:tcPr>
          <w:p w14:paraId="1A8637CE" w14:textId="77777777" w:rsidR="00E9642B" w:rsidRPr="00886C3B" w:rsidRDefault="00E9642B" w:rsidP="008025B9">
            <w:pPr>
              <w:jc w:val="left"/>
              <w:rPr>
                <w:szCs w:val="24"/>
              </w:rPr>
            </w:pPr>
            <w:r w:rsidRPr="00886C3B">
              <w:rPr>
                <w:szCs w:val="24"/>
              </w:rPr>
              <w:t xml:space="preserve">number </w:t>
            </w:r>
            <w:r w:rsidRPr="00886C3B">
              <w:rPr>
                <w:szCs w:val="24"/>
              </w:rPr>
              <w:lastRenderedPageBreak/>
              <w:t>(2, 0)</w:t>
            </w:r>
          </w:p>
        </w:tc>
        <w:tc>
          <w:tcPr>
            <w:tcW w:w="1040" w:type="pct"/>
            <w:shd w:val="clear" w:color="auto" w:fill="auto"/>
          </w:tcPr>
          <w:p w14:paraId="2A179E9F" w14:textId="77777777" w:rsidR="00E9642B" w:rsidRPr="00886C3B" w:rsidRDefault="00E9642B" w:rsidP="008025B9">
            <w:pPr>
              <w:jc w:val="left"/>
              <w:rPr>
                <w:szCs w:val="24"/>
              </w:rPr>
            </w:pPr>
            <w:r w:rsidRPr="00886C3B">
              <w:rPr>
                <w:szCs w:val="24"/>
              </w:rPr>
              <w:lastRenderedPageBreak/>
              <w:t>Уровень_иерархи</w:t>
            </w:r>
            <w:r w:rsidRPr="00886C3B">
              <w:rPr>
                <w:szCs w:val="24"/>
              </w:rPr>
              <w:lastRenderedPageBreak/>
              <w:t>и показателя в справочнике «Показатели главного экрана».</w:t>
            </w:r>
            <w:r w:rsidRPr="00886C3B">
              <w:t xml:space="preserve"> Реквизит содержит следующие варианты значений</w:t>
            </w:r>
            <w:r w:rsidRPr="00886C3B">
              <w:rPr>
                <w:szCs w:val="24"/>
              </w:rPr>
              <w:t>: 1, 2.</w:t>
            </w:r>
          </w:p>
        </w:tc>
      </w:tr>
      <w:tr w:rsidR="00E9642B" w:rsidRPr="00886C3B" w14:paraId="459F7E35" w14:textId="77777777" w:rsidTr="008025B9">
        <w:tc>
          <w:tcPr>
            <w:tcW w:w="2154" w:type="pct"/>
            <w:shd w:val="clear" w:color="auto" w:fill="auto"/>
          </w:tcPr>
          <w:p w14:paraId="45E01D6E" w14:textId="77777777" w:rsidR="00E9642B" w:rsidRPr="00886C3B" w:rsidRDefault="00E9642B" w:rsidP="008025B9">
            <w:pPr>
              <w:jc w:val="left"/>
              <w:rPr>
                <w:szCs w:val="24"/>
              </w:rPr>
            </w:pPr>
            <w:r w:rsidRPr="00886C3B">
              <w:rPr>
                <w:szCs w:val="24"/>
              </w:rPr>
              <w:lastRenderedPageBreak/>
              <w:t>MRK_MAINSCREEN_MAINSCREEN_ID</w:t>
            </w:r>
          </w:p>
        </w:tc>
        <w:tc>
          <w:tcPr>
            <w:tcW w:w="1040" w:type="pct"/>
            <w:shd w:val="clear" w:color="auto" w:fill="auto"/>
          </w:tcPr>
          <w:p w14:paraId="41D5DD00" w14:textId="77777777" w:rsidR="00E9642B" w:rsidRPr="00886C3B" w:rsidRDefault="00E9642B" w:rsidP="008025B9">
            <w:pPr>
              <w:jc w:val="left"/>
              <w:rPr>
                <w:szCs w:val="24"/>
              </w:rPr>
            </w:pPr>
            <w:r w:rsidRPr="00886C3B">
              <w:rPr>
                <w:szCs w:val="24"/>
              </w:rPr>
              <w:t>Родительская запись показателя ID</w:t>
            </w:r>
          </w:p>
        </w:tc>
        <w:tc>
          <w:tcPr>
            <w:tcW w:w="279" w:type="pct"/>
            <w:shd w:val="clear" w:color="auto" w:fill="auto"/>
          </w:tcPr>
          <w:p w14:paraId="448C3340" w14:textId="77777777" w:rsidR="00E9642B" w:rsidRPr="00886C3B" w:rsidRDefault="00E9642B" w:rsidP="008025B9">
            <w:pPr>
              <w:jc w:val="left"/>
              <w:rPr>
                <w:szCs w:val="24"/>
              </w:rPr>
            </w:pPr>
            <w:r w:rsidRPr="00886C3B">
              <w:rPr>
                <w:szCs w:val="24"/>
              </w:rPr>
              <w:t>нет</w:t>
            </w:r>
          </w:p>
        </w:tc>
        <w:tc>
          <w:tcPr>
            <w:tcW w:w="487" w:type="pct"/>
            <w:shd w:val="clear" w:color="auto" w:fill="auto"/>
          </w:tcPr>
          <w:p w14:paraId="5196E774" w14:textId="77777777" w:rsidR="00E9642B" w:rsidRPr="00886C3B" w:rsidRDefault="00E9642B" w:rsidP="008025B9">
            <w:pPr>
              <w:jc w:val="left"/>
              <w:rPr>
                <w:szCs w:val="24"/>
              </w:rPr>
            </w:pPr>
            <w:r w:rsidRPr="00886C3B">
              <w:rPr>
                <w:szCs w:val="24"/>
              </w:rPr>
              <w:t>number (10, 0)</w:t>
            </w:r>
          </w:p>
        </w:tc>
        <w:tc>
          <w:tcPr>
            <w:tcW w:w="1040" w:type="pct"/>
            <w:shd w:val="clear" w:color="auto" w:fill="auto"/>
          </w:tcPr>
          <w:p w14:paraId="253A38BD" w14:textId="77777777" w:rsidR="00E9642B" w:rsidRPr="00886C3B" w:rsidRDefault="00E9642B" w:rsidP="008025B9">
            <w:pPr>
              <w:jc w:val="left"/>
              <w:rPr>
                <w:szCs w:val="24"/>
              </w:rPr>
            </w:pPr>
            <w:r w:rsidRPr="00886C3B">
              <w:rPr>
                <w:szCs w:val="24"/>
              </w:rPr>
              <w:t xml:space="preserve">Родительская запись показателя ID. </w:t>
            </w:r>
          </w:p>
        </w:tc>
      </w:tr>
      <w:tr w:rsidR="00E9642B" w:rsidRPr="00886C3B" w14:paraId="07C2CBA5" w14:textId="77777777" w:rsidTr="008025B9">
        <w:tc>
          <w:tcPr>
            <w:tcW w:w="2154" w:type="pct"/>
            <w:shd w:val="clear" w:color="auto" w:fill="auto"/>
          </w:tcPr>
          <w:p w14:paraId="12B97F0A" w14:textId="77777777" w:rsidR="00E9642B" w:rsidRPr="00886C3B" w:rsidRDefault="00E9642B" w:rsidP="008025B9">
            <w:pPr>
              <w:jc w:val="left"/>
              <w:rPr>
                <w:szCs w:val="24"/>
              </w:rPr>
            </w:pPr>
            <w:r w:rsidRPr="00886C3B">
              <w:rPr>
                <w:szCs w:val="24"/>
              </w:rPr>
              <w:t>MRK_MAINSCREEN_SORTING</w:t>
            </w:r>
          </w:p>
        </w:tc>
        <w:tc>
          <w:tcPr>
            <w:tcW w:w="1040" w:type="pct"/>
            <w:shd w:val="clear" w:color="auto" w:fill="auto"/>
          </w:tcPr>
          <w:p w14:paraId="714B568E" w14:textId="77777777" w:rsidR="00E9642B" w:rsidRPr="00886C3B" w:rsidRDefault="00E9642B" w:rsidP="008025B9">
            <w:pPr>
              <w:jc w:val="left"/>
              <w:rPr>
                <w:szCs w:val="24"/>
              </w:rPr>
            </w:pPr>
            <w:r w:rsidRPr="00886C3B">
              <w:rPr>
                <w:szCs w:val="24"/>
              </w:rPr>
              <w:t>Сортировка показателей главного экрана</w:t>
            </w:r>
          </w:p>
        </w:tc>
        <w:tc>
          <w:tcPr>
            <w:tcW w:w="279" w:type="pct"/>
            <w:shd w:val="clear" w:color="auto" w:fill="auto"/>
          </w:tcPr>
          <w:p w14:paraId="72448111" w14:textId="77777777" w:rsidR="00E9642B" w:rsidRPr="00886C3B" w:rsidRDefault="00E9642B" w:rsidP="008025B9">
            <w:pPr>
              <w:jc w:val="left"/>
              <w:rPr>
                <w:szCs w:val="24"/>
              </w:rPr>
            </w:pPr>
            <w:r w:rsidRPr="00886C3B">
              <w:rPr>
                <w:szCs w:val="24"/>
              </w:rPr>
              <w:t>нет</w:t>
            </w:r>
          </w:p>
        </w:tc>
        <w:tc>
          <w:tcPr>
            <w:tcW w:w="487" w:type="pct"/>
            <w:shd w:val="clear" w:color="auto" w:fill="auto"/>
          </w:tcPr>
          <w:p w14:paraId="49185034" w14:textId="77777777" w:rsidR="00E9642B" w:rsidRPr="00886C3B" w:rsidRDefault="00E9642B" w:rsidP="008025B9">
            <w:pPr>
              <w:jc w:val="left"/>
              <w:rPr>
                <w:szCs w:val="24"/>
              </w:rPr>
            </w:pPr>
            <w:r w:rsidRPr="00886C3B">
              <w:rPr>
                <w:szCs w:val="24"/>
              </w:rPr>
              <w:t>number (10, 0)</w:t>
            </w:r>
          </w:p>
        </w:tc>
        <w:tc>
          <w:tcPr>
            <w:tcW w:w="1040" w:type="pct"/>
            <w:shd w:val="clear" w:color="auto" w:fill="auto"/>
          </w:tcPr>
          <w:p w14:paraId="44C9AB70" w14:textId="77777777" w:rsidR="00E9642B" w:rsidRPr="00886C3B" w:rsidRDefault="00E9642B" w:rsidP="008025B9">
            <w:pPr>
              <w:jc w:val="left"/>
              <w:rPr>
                <w:szCs w:val="24"/>
              </w:rPr>
            </w:pPr>
            <w:r w:rsidRPr="00886C3B">
              <w:rPr>
                <w:szCs w:val="24"/>
              </w:rPr>
              <w:t>Сортировка показателей главного экрана в справочнике «Показатели главного экрана».</w:t>
            </w:r>
          </w:p>
        </w:tc>
      </w:tr>
      <w:tr w:rsidR="00E9642B" w:rsidRPr="00886C3B" w14:paraId="0B02FAED" w14:textId="77777777" w:rsidTr="008025B9">
        <w:tc>
          <w:tcPr>
            <w:tcW w:w="2154" w:type="pct"/>
            <w:shd w:val="clear" w:color="auto" w:fill="auto"/>
          </w:tcPr>
          <w:p w14:paraId="570B3841" w14:textId="77777777" w:rsidR="00E9642B" w:rsidRPr="00886C3B" w:rsidRDefault="00E9642B" w:rsidP="008025B9">
            <w:pPr>
              <w:jc w:val="left"/>
              <w:rPr>
                <w:szCs w:val="24"/>
              </w:rPr>
            </w:pPr>
            <w:r w:rsidRPr="00886C3B">
              <w:rPr>
                <w:szCs w:val="24"/>
              </w:rPr>
              <w:t>MRK_MAINSCREEN_RISK</w:t>
            </w:r>
          </w:p>
        </w:tc>
        <w:tc>
          <w:tcPr>
            <w:tcW w:w="1040" w:type="pct"/>
            <w:shd w:val="clear" w:color="auto" w:fill="auto"/>
          </w:tcPr>
          <w:p w14:paraId="647A021C" w14:textId="77777777" w:rsidR="00E9642B" w:rsidRPr="00886C3B" w:rsidRDefault="00E9642B" w:rsidP="008025B9">
            <w:pPr>
              <w:jc w:val="left"/>
              <w:rPr>
                <w:szCs w:val="24"/>
              </w:rPr>
            </w:pPr>
            <w:r w:rsidRPr="00886C3B">
              <w:rPr>
                <w:szCs w:val="24"/>
              </w:rPr>
              <w:t>Признак риска</w:t>
            </w:r>
          </w:p>
        </w:tc>
        <w:tc>
          <w:tcPr>
            <w:tcW w:w="279" w:type="pct"/>
            <w:shd w:val="clear" w:color="auto" w:fill="auto"/>
          </w:tcPr>
          <w:p w14:paraId="37AFC69C" w14:textId="77777777" w:rsidR="00E9642B" w:rsidRPr="00886C3B" w:rsidRDefault="00E9642B" w:rsidP="008025B9">
            <w:pPr>
              <w:jc w:val="left"/>
              <w:rPr>
                <w:szCs w:val="24"/>
              </w:rPr>
            </w:pPr>
            <w:r w:rsidRPr="00886C3B">
              <w:rPr>
                <w:szCs w:val="24"/>
              </w:rPr>
              <w:t>нет</w:t>
            </w:r>
          </w:p>
        </w:tc>
        <w:tc>
          <w:tcPr>
            <w:tcW w:w="487" w:type="pct"/>
            <w:shd w:val="clear" w:color="auto" w:fill="auto"/>
          </w:tcPr>
          <w:p w14:paraId="6D6331BA" w14:textId="77777777" w:rsidR="00E9642B" w:rsidRPr="00886C3B" w:rsidRDefault="00E9642B" w:rsidP="008025B9">
            <w:pPr>
              <w:jc w:val="left"/>
              <w:rPr>
                <w:szCs w:val="24"/>
              </w:rPr>
            </w:pPr>
            <w:r w:rsidRPr="00886C3B">
              <w:rPr>
                <w:szCs w:val="24"/>
              </w:rPr>
              <w:t>number (1, 0)</w:t>
            </w:r>
          </w:p>
        </w:tc>
        <w:tc>
          <w:tcPr>
            <w:tcW w:w="1040" w:type="pct"/>
            <w:shd w:val="clear" w:color="auto" w:fill="auto"/>
          </w:tcPr>
          <w:p w14:paraId="11778B5C" w14:textId="77777777" w:rsidR="00E9642B" w:rsidRPr="00886C3B" w:rsidRDefault="00E9642B" w:rsidP="008025B9">
            <w:pPr>
              <w:jc w:val="left"/>
            </w:pPr>
            <w:r w:rsidRPr="00886C3B">
              <w:t>Признак, указывающий возможность наступления риска по показателю из «Справочника показателей главного экрана».</w:t>
            </w:r>
          </w:p>
          <w:p w14:paraId="3229F35B" w14:textId="77777777" w:rsidR="00E9642B" w:rsidRPr="00886C3B" w:rsidRDefault="00E9642B" w:rsidP="008025B9">
            <w:pPr>
              <w:jc w:val="left"/>
            </w:pPr>
            <w:r w:rsidRPr="00886C3B">
              <w:t xml:space="preserve">«1» - риск возможен (при отсутствии значения в отчете по показателю (значение </w:t>
            </w:r>
            <w:r w:rsidRPr="00886C3B">
              <w:rPr>
                <w:lang w:val="en-US"/>
              </w:rPr>
              <w:t>null</w:t>
            </w:r>
            <w:r w:rsidRPr="00886C3B">
              <w:t>) выводим зеленую галку);</w:t>
            </w:r>
          </w:p>
          <w:p w14:paraId="0E69C6F9" w14:textId="77777777" w:rsidR="00E9642B" w:rsidRPr="00886C3B" w:rsidRDefault="00E9642B" w:rsidP="008025B9">
            <w:pPr>
              <w:jc w:val="left"/>
              <w:rPr>
                <w:szCs w:val="24"/>
              </w:rPr>
            </w:pPr>
            <w:r w:rsidRPr="00886C3B">
              <w:t>«0» - риск по показателю не предусмотрен (в отчете выводим пусто).</w:t>
            </w:r>
          </w:p>
        </w:tc>
      </w:tr>
      <w:tr w:rsidR="00E9642B" w:rsidRPr="00886C3B" w14:paraId="005066CC" w14:textId="77777777" w:rsidTr="008025B9">
        <w:tc>
          <w:tcPr>
            <w:tcW w:w="2154" w:type="pct"/>
            <w:shd w:val="clear" w:color="auto" w:fill="auto"/>
          </w:tcPr>
          <w:p w14:paraId="0C611FFB" w14:textId="77777777" w:rsidR="00E9642B" w:rsidRPr="00886C3B" w:rsidRDefault="00E9642B" w:rsidP="008025B9">
            <w:pPr>
              <w:jc w:val="left"/>
              <w:rPr>
                <w:szCs w:val="24"/>
              </w:rPr>
            </w:pPr>
            <w:r w:rsidRPr="00886C3B">
              <w:rPr>
                <w:szCs w:val="24"/>
              </w:rPr>
              <w:t>MRK_MAINSCREEN_VIOLATIONS</w:t>
            </w:r>
          </w:p>
        </w:tc>
        <w:tc>
          <w:tcPr>
            <w:tcW w:w="1040" w:type="pct"/>
            <w:shd w:val="clear" w:color="auto" w:fill="auto"/>
          </w:tcPr>
          <w:p w14:paraId="05149769" w14:textId="77777777" w:rsidR="00E9642B" w:rsidRPr="00886C3B" w:rsidRDefault="00E9642B" w:rsidP="008025B9">
            <w:pPr>
              <w:jc w:val="left"/>
              <w:rPr>
                <w:szCs w:val="24"/>
              </w:rPr>
            </w:pPr>
            <w:r w:rsidRPr="00886C3B">
              <w:rPr>
                <w:szCs w:val="24"/>
              </w:rPr>
              <w:t>Признак нарушения</w:t>
            </w:r>
          </w:p>
        </w:tc>
        <w:tc>
          <w:tcPr>
            <w:tcW w:w="279" w:type="pct"/>
            <w:shd w:val="clear" w:color="auto" w:fill="auto"/>
          </w:tcPr>
          <w:p w14:paraId="0201459B" w14:textId="77777777" w:rsidR="00E9642B" w:rsidRPr="00886C3B" w:rsidRDefault="00E9642B" w:rsidP="008025B9">
            <w:pPr>
              <w:jc w:val="left"/>
              <w:rPr>
                <w:szCs w:val="24"/>
              </w:rPr>
            </w:pPr>
            <w:r w:rsidRPr="00886C3B">
              <w:rPr>
                <w:szCs w:val="24"/>
              </w:rPr>
              <w:t>нет</w:t>
            </w:r>
          </w:p>
        </w:tc>
        <w:tc>
          <w:tcPr>
            <w:tcW w:w="487" w:type="pct"/>
            <w:shd w:val="clear" w:color="auto" w:fill="auto"/>
          </w:tcPr>
          <w:p w14:paraId="05D7F01A" w14:textId="77777777" w:rsidR="00E9642B" w:rsidRPr="00886C3B" w:rsidRDefault="00E9642B" w:rsidP="008025B9">
            <w:pPr>
              <w:jc w:val="left"/>
              <w:rPr>
                <w:szCs w:val="24"/>
              </w:rPr>
            </w:pPr>
            <w:r w:rsidRPr="00886C3B">
              <w:rPr>
                <w:szCs w:val="24"/>
              </w:rPr>
              <w:t>number (1, 0)</w:t>
            </w:r>
          </w:p>
        </w:tc>
        <w:tc>
          <w:tcPr>
            <w:tcW w:w="1040" w:type="pct"/>
            <w:shd w:val="clear" w:color="auto" w:fill="auto"/>
          </w:tcPr>
          <w:p w14:paraId="4822D00B" w14:textId="77777777" w:rsidR="00E9642B" w:rsidRPr="00886C3B" w:rsidRDefault="00E9642B" w:rsidP="008025B9">
            <w:pPr>
              <w:jc w:val="left"/>
            </w:pPr>
            <w:r w:rsidRPr="00886C3B">
              <w:t xml:space="preserve">Признак, указывающий возможность </w:t>
            </w:r>
            <w:r w:rsidRPr="00886C3B">
              <w:lastRenderedPageBreak/>
              <w:t>наступления нарушения по показателю из «Справочника показателей главного экрана».</w:t>
            </w:r>
          </w:p>
          <w:p w14:paraId="7A94021C" w14:textId="77777777" w:rsidR="00E9642B" w:rsidRPr="00886C3B" w:rsidRDefault="00E9642B" w:rsidP="008025B9">
            <w:pPr>
              <w:jc w:val="left"/>
            </w:pPr>
            <w:r w:rsidRPr="00886C3B">
              <w:t xml:space="preserve">«1» - нарушение возможно (при отсутствии значения в отчете по показателю (значение </w:t>
            </w:r>
            <w:r w:rsidRPr="00886C3B">
              <w:rPr>
                <w:lang w:val="en-US"/>
              </w:rPr>
              <w:t>null</w:t>
            </w:r>
            <w:r w:rsidRPr="00886C3B">
              <w:t>) выводим зеленую галку);</w:t>
            </w:r>
          </w:p>
          <w:p w14:paraId="1B21F212" w14:textId="77777777" w:rsidR="00E9642B" w:rsidRPr="00886C3B" w:rsidRDefault="00E9642B" w:rsidP="008025B9">
            <w:pPr>
              <w:jc w:val="left"/>
              <w:rPr>
                <w:szCs w:val="24"/>
              </w:rPr>
            </w:pPr>
            <w:r w:rsidRPr="00886C3B">
              <w:t>«0» - нарушение по показателю не предусмотрено (в отчете выводим пусто).</w:t>
            </w:r>
          </w:p>
        </w:tc>
      </w:tr>
    </w:tbl>
    <w:p w14:paraId="278453D0" w14:textId="23E89A6C" w:rsidR="00E9642B" w:rsidRPr="00886C3B" w:rsidRDefault="00E9642B" w:rsidP="00E9642B">
      <w:pPr>
        <w:pStyle w:val="af4"/>
        <w:jc w:val="left"/>
      </w:pPr>
      <w:r w:rsidRPr="00886C3B">
        <w:lastRenderedPageBreak/>
        <w:t xml:space="preserve">Пример запроса к набору данных приведен в </w:t>
      </w:r>
      <w:r w:rsidR="00DE58BC" w:rsidRPr="00886C3B">
        <w:t>Приложении 1</w:t>
      </w:r>
      <w:r w:rsidR="00CF1A38" w:rsidRPr="00886C3B">
        <w:t xml:space="preserve"> </w:t>
      </w:r>
      <w:r w:rsidR="00535398" w:rsidRPr="00886C3B">
        <w:t>п.40.</w:t>
      </w:r>
    </w:p>
    <w:p w14:paraId="1A9012C8" w14:textId="77777777" w:rsidR="00E9642B" w:rsidRPr="00886C3B" w:rsidRDefault="00E9642B" w:rsidP="00E9642B">
      <w:pPr>
        <w:pStyle w:val="22"/>
        <w:rPr>
          <w:rFonts w:ascii="Times New Roman" w:hAnsi="Times New Roman"/>
        </w:rPr>
      </w:pPr>
      <w:bookmarkStart w:id="435" w:name="_Toc212905294"/>
      <w:bookmarkStart w:id="436" w:name="_Toc215502134"/>
      <w:r w:rsidRPr="00886C3B">
        <w:rPr>
          <w:rFonts w:ascii="Times New Roman" w:hAnsi="Times New Roman"/>
        </w:rPr>
        <w:t>Набор данных «Поступления в федеральный бюджет по доходам в разрезе АДБ» (идентификатор F</w:t>
      </w:r>
      <w:r w:rsidRPr="00886C3B">
        <w:rPr>
          <w:rFonts w:ascii="Times New Roman" w:hAnsi="Times New Roman"/>
          <w:lang w:val="en-US"/>
        </w:rPr>
        <w:t>B</w:t>
      </w:r>
      <w:r w:rsidRPr="00886C3B">
        <w:rPr>
          <w:rFonts w:ascii="Times New Roman" w:hAnsi="Times New Roman"/>
        </w:rPr>
        <w:t>ADB</w:t>
      </w:r>
      <w:r w:rsidRPr="00886C3B">
        <w:rPr>
          <w:rFonts w:ascii="Times New Roman" w:hAnsi="Times New Roman"/>
          <w:lang w:val="en-US"/>
        </w:rPr>
        <w:t>INCOME</w:t>
      </w:r>
      <w:r w:rsidRPr="00886C3B">
        <w:rPr>
          <w:rFonts w:ascii="Times New Roman" w:hAnsi="Times New Roman"/>
        </w:rPr>
        <w:t>)</w:t>
      </w:r>
      <w:bookmarkEnd w:id="435"/>
      <w:bookmarkEnd w:id="436"/>
    </w:p>
    <w:p w14:paraId="242D37B5" w14:textId="77777777" w:rsidR="00E9642B" w:rsidRPr="00886C3B" w:rsidRDefault="00E9642B" w:rsidP="00E9642B">
      <w:pPr>
        <w:pStyle w:val="af4"/>
        <w:jc w:val="left"/>
      </w:pPr>
      <w:r w:rsidRPr="00886C3B">
        <w:t>Статус набора: Актуальный.</w:t>
      </w:r>
    </w:p>
    <w:p w14:paraId="75BEE54E" w14:textId="77777777" w:rsidR="00E9642B" w:rsidRPr="00886C3B" w:rsidRDefault="00E9642B" w:rsidP="00E9642B">
      <w:pPr>
        <w:pStyle w:val="af4"/>
        <w:jc w:val="left"/>
      </w:pPr>
    </w:p>
    <w:p w14:paraId="376FD746" w14:textId="77777777" w:rsidR="00E9642B" w:rsidRPr="00886C3B" w:rsidRDefault="00E9642B" w:rsidP="00E9642B">
      <w:pPr>
        <w:pStyle w:val="af4"/>
      </w:pPr>
      <w:r w:rsidRPr="00886C3B">
        <w:t>Аналитический отчет в ПИАО: «Поступления в Федеральный Бюджет в разрезе администраторов доходов» (код PIAO_257_001_report). Представление: «Доходы».</w:t>
      </w:r>
    </w:p>
    <w:p w14:paraId="58A26EAC" w14:textId="77777777" w:rsidR="00E9642B" w:rsidRPr="00886C3B" w:rsidRDefault="00E9642B" w:rsidP="00E9642B">
      <w:pPr>
        <w:pStyle w:val="af4"/>
      </w:pPr>
      <w:r w:rsidRPr="00886C3B">
        <w:t>Набор содержит данные по состоянию на начало месяца, нарастающим итогом с начала года.</w:t>
      </w:r>
    </w:p>
    <w:p w14:paraId="6A7C98F2" w14:textId="77777777" w:rsidR="00E9642B" w:rsidRPr="00886C3B" w:rsidRDefault="00E9642B" w:rsidP="00E9642B">
      <w:pPr>
        <w:pStyle w:val="af4"/>
        <w:rPr>
          <w:szCs w:val="28"/>
        </w:rPr>
      </w:pPr>
      <w:r w:rsidRPr="00886C3B">
        <w:t xml:space="preserve">Атрибутный состав набора данных </w:t>
      </w:r>
      <w:r w:rsidRPr="00886C3B">
        <w:rPr>
          <w:szCs w:val="28"/>
        </w:rPr>
        <w:t>«</w:t>
      </w:r>
      <w:r w:rsidRPr="00886C3B">
        <w:t>Поступления в федеральный бюджет по доходам в разрезе АДБ» (идентификатор FBADBINCOME):</w:t>
      </w:r>
    </w:p>
    <w:p w14:paraId="49045B4C" w14:textId="77777777" w:rsidR="00E9642B" w:rsidRPr="00886C3B" w:rsidRDefault="00E9642B" w:rsidP="00E9642B">
      <w:pPr>
        <w:pStyle w:val="13"/>
        <w:jc w:val="left"/>
      </w:pPr>
      <w:r w:rsidRPr="00886C3B">
        <w:rPr>
          <w:szCs w:val="24"/>
        </w:rPr>
        <w:t>Состояние на дату</w:t>
      </w:r>
      <w:r w:rsidRPr="00886C3B">
        <w:t>;</w:t>
      </w:r>
    </w:p>
    <w:p w14:paraId="472F5537" w14:textId="77777777" w:rsidR="00E9642B" w:rsidRPr="00886C3B" w:rsidRDefault="00E9642B" w:rsidP="00E9642B">
      <w:pPr>
        <w:pStyle w:val="13"/>
        <w:jc w:val="left"/>
      </w:pPr>
      <w:r w:rsidRPr="00886C3B">
        <w:t>Наименование показателя</w:t>
      </w:r>
      <w:r w:rsidRPr="00886C3B">
        <w:rPr>
          <w:lang w:val="en-US"/>
        </w:rPr>
        <w:t>;</w:t>
      </w:r>
    </w:p>
    <w:p w14:paraId="7DE4FA51" w14:textId="77777777" w:rsidR="00E9642B" w:rsidRPr="00886C3B" w:rsidRDefault="00E9642B" w:rsidP="00E9642B">
      <w:pPr>
        <w:pStyle w:val="13"/>
        <w:jc w:val="left"/>
      </w:pPr>
      <w:r w:rsidRPr="00886C3B">
        <w:t>Код АДБ</w:t>
      </w:r>
      <w:r w:rsidRPr="00886C3B">
        <w:rPr>
          <w:lang w:val="en-US"/>
        </w:rPr>
        <w:t>;</w:t>
      </w:r>
    </w:p>
    <w:p w14:paraId="5463DF60" w14:textId="77777777" w:rsidR="00E9642B" w:rsidRPr="00886C3B" w:rsidRDefault="00E9642B" w:rsidP="00E9642B">
      <w:pPr>
        <w:pStyle w:val="13"/>
        <w:jc w:val="left"/>
      </w:pPr>
      <w:r w:rsidRPr="00886C3B">
        <w:t>АДБ</w:t>
      </w:r>
      <w:r w:rsidRPr="00886C3B">
        <w:rPr>
          <w:lang w:val="en-US"/>
        </w:rPr>
        <w:t>;</w:t>
      </w:r>
    </w:p>
    <w:p w14:paraId="167D39B9" w14:textId="77777777" w:rsidR="00E9642B" w:rsidRPr="00886C3B" w:rsidRDefault="00E9642B" w:rsidP="00E9642B">
      <w:pPr>
        <w:pStyle w:val="13"/>
        <w:jc w:val="left"/>
      </w:pPr>
      <w:r w:rsidRPr="00886C3B">
        <w:lastRenderedPageBreak/>
        <w:t>Краткое наименование</w:t>
      </w:r>
      <w:r w:rsidRPr="00886C3B">
        <w:rPr>
          <w:lang w:val="en-US"/>
        </w:rPr>
        <w:t>;</w:t>
      </w:r>
    </w:p>
    <w:p w14:paraId="5D1C2B7F" w14:textId="77777777" w:rsidR="00E9642B" w:rsidRPr="00886C3B" w:rsidRDefault="00E9642B" w:rsidP="00E9642B">
      <w:pPr>
        <w:pStyle w:val="13"/>
        <w:jc w:val="left"/>
      </w:pPr>
      <w:r w:rsidRPr="00886C3B">
        <w:t>КБК</w:t>
      </w:r>
      <w:r w:rsidRPr="00886C3B">
        <w:rPr>
          <w:lang w:val="en-US"/>
        </w:rPr>
        <w:t>;</w:t>
      </w:r>
    </w:p>
    <w:p w14:paraId="1CBD974F" w14:textId="77777777" w:rsidR="00E9642B" w:rsidRPr="00886C3B" w:rsidRDefault="00E9642B" w:rsidP="00E9642B">
      <w:pPr>
        <w:pStyle w:val="13"/>
        <w:jc w:val="left"/>
      </w:pPr>
      <w:r w:rsidRPr="00886C3B">
        <w:t>ГАДБ</w:t>
      </w:r>
      <w:r w:rsidRPr="00886C3B">
        <w:rPr>
          <w:lang w:val="en-US"/>
        </w:rPr>
        <w:t>;</w:t>
      </w:r>
    </w:p>
    <w:p w14:paraId="306261F4" w14:textId="77777777" w:rsidR="00E9642B" w:rsidRPr="00886C3B" w:rsidRDefault="00E9642B" w:rsidP="00E9642B">
      <w:pPr>
        <w:pStyle w:val="13"/>
        <w:jc w:val="left"/>
      </w:pPr>
      <w:r w:rsidRPr="00886C3B">
        <w:t>КБК 17.</w:t>
      </w:r>
    </w:p>
    <w:p w14:paraId="4954A695" w14:textId="317EEBC2" w:rsidR="00E9642B" w:rsidRPr="00886C3B" w:rsidRDefault="00E9642B" w:rsidP="00E9642B">
      <w:pPr>
        <w:pStyle w:val="af4"/>
      </w:pPr>
      <w:r w:rsidRPr="00886C3B">
        <w:t xml:space="preserve">Периодичность обновления: </w:t>
      </w:r>
      <w:r w:rsidR="0031410C" w:rsidRPr="00886C3B">
        <w:t>Е</w:t>
      </w:r>
      <w:r w:rsidRPr="00886C3B">
        <w:t>ж</w:t>
      </w:r>
      <w:r w:rsidR="0031410C" w:rsidRPr="00886C3B">
        <w:t>емесячно. Набор содержит данные по состоянию на 1-е число месяца, нарастающим итогом с начала года</w:t>
      </w:r>
      <w:r w:rsidRPr="00886C3B">
        <w:t>.</w:t>
      </w:r>
    </w:p>
    <w:p w14:paraId="4F876CE8" w14:textId="77777777" w:rsidR="00E9642B" w:rsidRPr="00886C3B" w:rsidRDefault="00E9642B" w:rsidP="00E9642B">
      <w:pPr>
        <w:pStyle w:val="-"/>
      </w:pPr>
      <w:bookmarkStart w:id="437" w:name="_Toc212905654"/>
      <w:bookmarkStart w:id="438" w:name="_Toc215502409"/>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98</w:t>
      </w:r>
      <w:r w:rsidR="00101972">
        <w:rPr>
          <w:noProof/>
        </w:rPr>
        <w:fldChar w:fldCharType="end"/>
      </w:r>
      <w:r w:rsidRPr="00886C3B">
        <w:t xml:space="preserve"> – Показатели набора данных «Поступления в федеральный бюджет по доходам в разрезе АДБ» (идентификатор FBADBINCOME)</w:t>
      </w:r>
      <w:bookmarkEnd w:id="437"/>
      <w:bookmarkEnd w:id="4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1977"/>
        <w:gridCol w:w="603"/>
        <w:gridCol w:w="1094"/>
        <w:gridCol w:w="3297"/>
      </w:tblGrid>
      <w:tr w:rsidR="00E9642B" w:rsidRPr="00886C3B" w14:paraId="695A8428" w14:textId="77777777" w:rsidTr="008025B9">
        <w:trPr>
          <w:trHeight w:val="330"/>
          <w:tblHeader/>
        </w:trPr>
        <w:tc>
          <w:tcPr>
            <w:tcW w:w="1462" w:type="pct"/>
            <w:shd w:val="clear" w:color="auto" w:fill="D9D9D9" w:themeFill="background1" w:themeFillShade="D9"/>
            <w:vAlign w:val="center"/>
          </w:tcPr>
          <w:p w14:paraId="1969E4C3" w14:textId="77777777" w:rsidR="00E9642B" w:rsidRPr="00886C3B" w:rsidRDefault="00E9642B" w:rsidP="008025B9">
            <w:pPr>
              <w:jc w:val="center"/>
              <w:rPr>
                <w:b/>
                <w:bCs/>
                <w:szCs w:val="24"/>
              </w:rPr>
            </w:pPr>
            <w:r w:rsidRPr="00886C3B">
              <w:rPr>
                <w:b/>
                <w:bCs/>
                <w:szCs w:val="24"/>
              </w:rPr>
              <w:t>Реквизит блока</w:t>
            </w:r>
          </w:p>
        </w:tc>
        <w:tc>
          <w:tcPr>
            <w:tcW w:w="1003" w:type="pct"/>
            <w:shd w:val="clear" w:color="auto" w:fill="D9D9D9" w:themeFill="background1" w:themeFillShade="D9"/>
            <w:vAlign w:val="center"/>
          </w:tcPr>
          <w:p w14:paraId="0E79D693" w14:textId="77777777" w:rsidR="00E9642B" w:rsidRPr="00886C3B" w:rsidRDefault="00E9642B" w:rsidP="008025B9">
            <w:pPr>
              <w:jc w:val="center"/>
              <w:rPr>
                <w:b/>
                <w:bCs/>
                <w:szCs w:val="24"/>
              </w:rPr>
            </w:pPr>
            <w:r w:rsidRPr="00886C3B">
              <w:rPr>
                <w:b/>
                <w:bCs/>
                <w:szCs w:val="24"/>
              </w:rPr>
              <w:t>Показатель</w:t>
            </w:r>
          </w:p>
        </w:tc>
        <w:tc>
          <w:tcPr>
            <w:tcW w:w="306" w:type="pct"/>
            <w:shd w:val="clear" w:color="auto" w:fill="D9D9D9" w:themeFill="background1" w:themeFillShade="D9"/>
            <w:vAlign w:val="center"/>
          </w:tcPr>
          <w:p w14:paraId="73296EAF" w14:textId="77777777" w:rsidR="00E9642B" w:rsidRPr="00886C3B" w:rsidRDefault="00E9642B" w:rsidP="008025B9">
            <w:pPr>
              <w:jc w:val="center"/>
              <w:rPr>
                <w:b/>
                <w:bCs/>
                <w:szCs w:val="24"/>
              </w:rPr>
            </w:pPr>
            <w:r w:rsidRPr="00886C3B">
              <w:rPr>
                <w:b/>
                <w:bCs/>
                <w:szCs w:val="24"/>
              </w:rPr>
              <w:t>Об-ть</w:t>
            </w:r>
          </w:p>
        </w:tc>
        <w:tc>
          <w:tcPr>
            <w:tcW w:w="555" w:type="pct"/>
            <w:shd w:val="clear" w:color="auto" w:fill="D9D9D9" w:themeFill="background1" w:themeFillShade="D9"/>
            <w:vAlign w:val="center"/>
          </w:tcPr>
          <w:p w14:paraId="17883300" w14:textId="77777777" w:rsidR="00E9642B" w:rsidRPr="00886C3B" w:rsidRDefault="00E9642B" w:rsidP="008025B9">
            <w:pPr>
              <w:jc w:val="center"/>
              <w:rPr>
                <w:b/>
                <w:bCs/>
                <w:szCs w:val="24"/>
              </w:rPr>
            </w:pPr>
            <w:r w:rsidRPr="00886C3B">
              <w:rPr>
                <w:b/>
                <w:bCs/>
                <w:szCs w:val="24"/>
              </w:rPr>
              <w:t>Формат</w:t>
            </w:r>
          </w:p>
        </w:tc>
        <w:tc>
          <w:tcPr>
            <w:tcW w:w="1673" w:type="pct"/>
            <w:shd w:val="clear" w:color="auto" w:fill="D9D9D9" w:themeFill="background1" w:themeFillShade="D9"/>
            <w:vAlign w:val="center"/>
          </w:tcPr>
          <w:p w14:paraId="5F19518D" w14:textId="77777777" w:rsidR="00E9642B" w:rsidRPr="00886C3B" w:rsidRDefault="00E9642B" w:rsidP="008025B9">
            <w:pPr>
              <w:jc w:val="center"/>
              <w:rPr>
                <w:b/>
                <w:bCs/>
                <w:szCs w:val="24"/>
              </w:rPr>
            </w:pPr>
            <w:r w:rsidRPr="00886C3B">
              <w:rPr>
                <w:b/>
                <w:bCs/>
                <w:szCs w:val="24"/>
              </w:rPr>
              <w:t>Правило формирования /Источник данных</w:t>
            </w:r>
          </w:p>
        </w:tc>
      </w:tr>
      <w:tr w:rsidR="00E9642B" w:rsidRPr="00886C3B" w14:paraId="706DF4E1" w14:textId="77777777" w:rsidTr="008025B9">
        <w:trPr>
          <w:trHeight w:val="330"/>
        </w:trPr>
        <w:tc>
          <w:tcPr>
            <w:tcW w:w="1462" w:type="pct"/>
            <w:shd w:val="clear" w:color="auto" w:fill="auto"/>
          </w:tcPr>
          <w:p w14:paraId="508CEEFD" w14:textId="77777777" w:rsidR="00E9642B" w:rsidRPr="00886C3B" w:rsidRDefault="00E9642B" w:rsidP="008025B9">
            <w:pPr>
              <w:jc w:val="left"/>
              <w:rPr>
                <w:szCs w:val="24"/>
                <w:lang w:val="en-US"/>
              </w:rPr>
            </w:pPr>
            <w:r w:rsidRPr="00886C3B">
              <w:rPr>
                <w:szCs w:val="24"/>
                <w:lang w:val="en-US"/>
              </w:rPr>
              <w:t>datest</w:t>
            </w:r>
          </w:p>
        </w:tc>
        <w:tc>
          <w:tcPr>
            <w:tcW w:w="1003" w:type="pct"/>
            <w:shd w:val="clear" w:color="auto" w:fill="auto"/>
          </w:tcPr>
          <w:p w14:paraId="49B92E6F" w14:textId="77777777" w:rsidR="00E9642B" w:rsidRPr="00886C3B" w:rsidRDefault="00E9642B" w:rsidP="008025B9">
            <w:pPr>
              <w:jc w:val="left"/>
              <w:rPr>
                <w:szCs w:val="24"/>
              </w:rPr>
            </w:pPr>
            <w:r w:rsidRPr="00886C3B">
              <w:rPr>
                <w:szCs w:val="24"/>
              </w:rPr>
              <w:t>Состояние на дату</w:t>
            </w:r>
          </w:p>
        </w:tc>
        <w:tc>
          <w:tcPr>
            <w:tcW w:w="306" w:type="pct"/>
            <w:shd w:val="clear" w:color="auto" w:fill="auto"/>
          </w:tcPr>
          <w:p w14:paraId="60373FF3" w14:textId="77777777" w:rsidR="00E9642B" w:rsidRPr="00886C3B" w:rsidRDefault="00E9642B" w:rsidP="008025B9">
            <w:pPr>
              <w:jc w:val="left"/>
              <w:rPr>
                <w:szCs w:val="24"/>
              </w:rPr>
            </w:pPr>
            <w:r w:rsidRPr="00886C3B">
              <w:rPr>
                <w:szCs w:val="24"/>
              </w:rPr>
              <w:t>Да</w:t>
            </w:r>
          </w:p>
        </w:tc>
        <w:tc>
          <w:tcPr>
            <w:tcW w:w="555" w:type="pct"/>
            <w:shd w:val="clear" w:color="auto" w:fill="auto"/>
          </w:tcPr>
          <w:p w14:paraId="429D2F22" w14:textId="77777777" w:rsidR="00E9642B" w:rsidRPr="00886C3B" w:rsidRDefault="00E9642B" w:rsidP="008025B9">
            <w:pPr>
              <w:jc w:val="left"/>
              <w:rPr>
                <w:szCs w:val="24"/>
                <w:lang w:val="en-US"/>
              </w:rPr>
            </w:pPr>
            <w:r w:rsidRPr="00886C3B">
              <w:rPr>
                <w:szCs w:val="24"/>
              </w:rPr>
              <w:t>date time</w:t>
            </w:r>
          </w:p>
        </w:tc>
        <w:tc>
          <w:tcPr>
            <w:tcW w:w="1673" w:type="pct"/>
            <w:shd w:val="clear" w:color="auto" w:fill="auto"/>
          </w:tcPr>
          <w:p w14:paraId="23260DBC" w14:textId="77777777" w:rsidR="00E9642B" w:rsidRPr="00886C3B" w:rsidRDefault="00E9642B" w:rsidP="008025B9">
            <w:pPr>
              <w:jc w:val="left"/>
              <w:rPr>
                <w:szCs w:val="24"/>
              </w:rPr>
            </w:pPr>
            <w:r w:rsidRPr="00886C3B">
              <w:rPr>
                <w:szCs w:val="24"/>
              </w:rPr>
              <w:t>Отчетная дата данных.</w:t>
            </w:r>
          </w:p>
          <w:p w14:paraId="05E9ABBC" w14:textId="77777777" w:rsidR="00E9642B" w:rsidRPr="00886C3B" w:rsidRDefault="00E9642B" w:rsidP="008025B9">
            <w:pPr>
              <w:jc w:val="left"/>
              <w:rPr>
                <w:szCs w:val="24"/>
              </w:rPr>
            </w:pPr>
            <w:r w:rsidRPr="00886C3B">
              <w:rPr>
                <w:szCs w:val="24"/>
              </w:rPr>
              <w:t>Дата в формате «ГГГГ-ММ-ДД ЧЧ:ММ:СС».</w:t>
            </w:r>
          </w:p>
        </w:tc>
      </w:tr>
      <w:tr w:rsidR="00E9642B" w:rsidRPr="00886C3B" w14:paraId="40FE63EE" w14:textId="77777777" w:rsidTr="008025B9">
        <w:trPr>
          <w:trHeight w:val="330"/>
        </w:trPr>
        <w:tc>
          <w:tcPr>
            <w:tcW w:w="1462" w:type="pct"/>
            <w:shd w:val="clear" w:color="auto" w:fill="auto"/>
          </w:tcPr>
          <w:p w14:paraId="455854AC" w14:textId="77777777" w:rsidR="00E9642B" w:rsidRPr="00886C3B" w:rsidRDefault="00E9642B" w:rsidP="008025B9">
            <w:pPr>
              <w:jc w:val="left"/>
              <w:rPr>
                <w:szCs w:val="24"/>
                <w:lang w:val="en-US"/>
              </w:rPr>
            </w:pPr>
            <w:r w:rsidRPr="00886C3B">
              <w:rPr>
                <w:szCs w:val="24"/>
                <w:lang w:val="en-US"/>
              </w:rPr>
              <w:t>mrkname</w:t>
            </w:r>
          </w:p>
        </w:tc>
        <w:tc>
          <w:tcPr>
            <w:tcW w:w="1003" w:type="pct"/>
            <w:shd w:val="clear" w:color="auto" w:fill="auto"/>
          </w:tcPr>
          <w:p w14:paraId="68B52AEA" w14:textId="77777777" w:rsidR="00E9642B" w:rsidRPr="00886C3B" w:rsidRDefault="00E9642B" w:rsidP="008025B9">
            <w:pPr>
              <w:jc w:val="left"/>
              <w:rPr>
                <w:szCs w:val="24"/>
              </w:rPr>
            </w:pPr>
            <w:r w:rsidRPr="00886C3B">
              <w:rPr>
                <w:szCs w:val="24"/>
              </w:rPr>
              <w:t>Наименование показателя</w:t>
            </w:r>
          </w:p>
        </w:tc>
        <w:tc>
          <w:tcPr>
            <w:tcW w:w="306" w:type="pct"/>
            <w:shd w:val="clear" w:color="auto" w:fill="auto"/>
          </w:tcPr>
          <w:p w14:paraId="093C4A72"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6900BF6B" w14:textId="77777777" w:rsidR="00E9642B" w:rsidRPr="00886C3B" w:rsidRDefault="00E9642B" w:rsidP="008025B9">
            <w:pPr>
              <w:jc w:val="left"/>
              <w:rPr>
                <w:szCs w:val="24"/>
                <w:lang w:val="en-US"/>
              </w:rPr>
            </w:pPr>
            <w:r w:rsidRPr="00886C3B">
              <w:rPr>
                <w:szCs w:val="24"/>
                <w:lang w:val="en-US"/>
              </w:rPr>
              <w:t>STRING</w:t>
            </w:r>
          </w:p>
        </w:tc>
        <w:tc>
          <w:tcPr>
            <w:tcW w:w="1673" w:type="pct"/>
            <w:shd w:val="clear" w:color="auto" w:fill="auto"/>
          </w:tcPr>
          <w:p w14:paraId="5CBC5B10" w14:textId="77777777" w:rsidR="00E9642B" w:rsidRPr="00886C3B" w:rsidRDefault="00E9642B" w:rsidP="008025B9">
            <w:pPr>
              <w:jc w:val="left"/>
              <w:rPr>
                <w:szCs w:val="24"/>
              </w:rPr>
            </w:pPr>
            <w:r w:rsidRPr="00886C3B">
              <w:rPr>
                <w:szCs w:val="24"/>
              </w:rPr>
              <w:t>Наименование КБК по бюджетной классификации доходов бюджета</w:t>
            </w:r>
          </w:p>
        </w:tc>
      </w:tr>
      <w:tr w:rsidR="00E9642B" w:rsidRPr="00886C3B" w14:paraId="23A4E2A0" w14:textId="77777777" w:rsidTr="008025B9">
        <w:trPr>
          <w:trHeight w:val="330"/>
        </w:trPr>
        <w:tc>
          <w:tcPr>
            <w:tcW w:w="1462" w:type="pct"/>
            <w:shd w:val="clear" w:color="auto" w:fill="auto"/>
          </w:tcPr>
          <w:p w14:paraId="7A4C899C" w14:textId="77777777" w:rsidR="00E9642B" w:rsidRPr="00886C3B" w:rsidRDefault="00E9642B" w:rsidP="008025B9">
            <w:pPr>
              <w:jc w:val="left"/>
              <w:rPr>
                <w:szCs w:val="24"/>
                <w:lang w:val="en-US"/>
              </w:rPr>
            </w:pPr>
            <w:r w:rsidRPr="00886C3B">
              <w:rPr>
                <w:szCs w:val="24"/>
                <w:lang w:val="en-US"/>
              </w:rPr>
              <w:t>adbcode</w:t>
            </w:r>
          </w:p>
        </w:tc>
        <w:tc>
          <w:tcPr>
            <w:tcW w:w="1003" w:type="pct"/>
            <w:shd w:val="clear" w:color="auto" w:fill="auto"/>
          </w:tcPr>
          <w:p w14:paraId="654811F1" w14:textId="77777777" w:rsidR="00E9642B" w:rsidRPr="00886C3B" w:rsidRDefault="00E9642B" w:rsidP="008025B9">
            <w:pPr>
              <w:jc w:val="left"/>
              <w:rPr>
                <w:szCs w:val="24"/>
              </w:rPr>
            </w:pPr>
            <w:r w:rsidRPr="00886C3B">
              <w:rPr>
                <w:szCs w:val="24"/>
              </w:rPr>
              <w:t>Код АДБ</w:t>
            </w:r>
          </w:p>
        </w:tc>
        <w:tc>
          <w:tcPr>
            <w:tcW w:w="306" w:type="pct"/>
            <w:shd w:val="clear" w:color="auto" w:fill="auto"/>
          </w:tcPr>
          <w:p w14:paraId="18E53686"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2C6982B4" w14:textId="77777777" w:rsidR="00E9642B" w:rsidRPr="00886C3B" w:rsidRDefault="00E9642B" w:rsidP="008025B9">
            <w:pPr>
              <w:jc w:val="left"/>
              <w:rPr>
                <w:szCs w:val="24"/>
                <w:lang w:val="en-US"/>
              </w:rPr>
            </w:pPr>
            <w:r w:rsidRPr="00886C3B">
              <w:rPr>
                <w:szCs w:val="24"/>
                <w:lang w:val="en-US"/>
              </w:rPr>
              <w:t>STRING</w:t>
            </w:r>
          </w:p>
        </w:tc>
        <w:tc>
          <w:tcPr>
            <w:tcW w:w="1673" w:type="pct"/>
            <w:shd w:val="clear" w:color="auto" w:fill="auto"/>
          </w:tcPr>
          <w:p w14:paraId="66C80CEE" w14:textId="77777777" w:rsidR="00E9642B" w:rsidRPr="00886C3B" w:rsidRDefault="00E9642B" w:rsidP="008025B9">
            <w:pPr>
              <w:pStyle w:val="af4"/>
              <w:ind w:firstLine="0"/>
              <w:jc w:val="left"/>
              <w:rPr>
                <w:sz w:val="24"/>
                <w:szCs w:val="24"/>
              </w:rPr>
            </w:pPr>
            <w:r w:rsidRPr="00886C3B">
              <w:rPr>
                <w:rStyle w:val="HTML3"/>
                <w:rFonts w:ascii="Times New Roman" w:eastAsiaTheme="minorHAnsi" w:hAnsi="Times New Roman" w:cs="Times New Roman"/>
              </w:rPr>
              <w:t>Код администратора доходов бюджета в Сводном реестре</w:t>
            </w:r>
          </w:p>
        </w:tc>
      </w:tr>
      <w:tr w:rsidR="00E9642B" w:rsidRPr="00886C3B" w14:paraId="68AFC48D" w14:textId="77777777" w:rsidTr="008025B9">
        <w:trPr>
          <w:trHeight w:val="330"/>
        </w:trPr>
        <w:tc>
          <w:tcPr>
            <w:tcW w:w="1462" w:type="pct"/>
            <w:shd w:val="clear" w:color="auto" w:fill="auto"/>
          </w:tcPr>
          <w:p w14:paraId="0796D7A4" w14:textId="77777777" w:rsidR="00E9642B" w:rsidRPr="00886C3B" w:rsidRDefault="00E9642B" w:rsidP="008025B9">
            <w:pPr>
              <w:jc w:val="left"/>
              <w:rPr>
                <w:szCs w:val="24"/>
                <w:lang w:val="en-US"/>
              </w:rPr>
            </w:pPr>
            <w:r w:rsidRPr="00886C3B">
              <w:rPr>
                <w:szCs w:val="24"/>
                <w:lang w:val="en-US"/>
              </w:rPr>
              <w:t>adb</w:t>
            </w:r>
          </w:p>
        </w:tc>
        <w:tc>
          <w:tcPr>
            <w:tcW w:w="1003" w:type="pct"/>
            <w:shd w:val="clear" w:color="auto" w:fill="auto"/>
          </w:tcPr>
          <w:p w14:paraId="40DB54F1" w14:textId="77777777" w:rsidR="00E9642B" w:rsidRPr="00886C3B" w:rsidRDefault="00E9642B" w:rsidP="008025B9">
            <w:pPr>
              <w:jc w:val="left"/>
              <w:rPr>
                <w:szCs w:val="24"/>
                <w:lang w:val="en-US"/>
              </w:rPr>
            </w:pPr>
            <w:r w:rsidRPr="00886C3B">
              <w:rPr>
                <w:szCs w:val="24"/>
              </w:rPr>
              <w:t>АДБ</w:t>
            </w:r>
          </w:p>
        </w:tc>
        <w:tc>
          <w:tcPr>
            <w:tcW w:w="306" w:type="pct"/>
            <w:shd w:val="clear" w:color="auto" w:fill="auto"/>
          </w:tcPr>
          <w:p w14:paraId="39567B64"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45C87D00" w14:textId="77777777" w:rsidR="00E9642B" w:rsidRPr="00886C3B" w:rsidRDefault="00E9642B" w:rsidP="008025B9">
            <w:pPr>
              <w:jc w:val="left"/>
              <w:rPr>
                <w:szCs w:val="24"/>
              </w:rPr>
            </w:pPr>
            <w:r w:rsidRPr="00886C3B">
              <w:rPr>
                <w:szCs w:val="24"/>
                <w:lang w:val="en-US"/>
              </w:rPr>
              <w:t>STRING</w:t>
            </w:r>
          </w:p>
        </w:tc>
        <w:tc>
          <w:tcPr>
            <w:tcW w:w="1673" w:type="pct"/>
            <w:shd w:val="clear" w:color="auto" w:fill="auto"/>
          </w:tcPr>
          <w:p w14:paraId="37704264" w14:textId="77777777" w:rsidR="00E9642B" w:rsidRPr="00886C3B" w:rsidRDefault="00E9642B" w:rsidP="008025B9">
            <w:pPr>
              <w:jc w:val="left"/>
              <w:rPr>
                <w:szCs w:val="24"/>
              </w:rPr>
            </w:pPr>
            <w:r w:rsidRPr="00886C3B">
              <w:rPr>
                <w:rStyle w:val="HTML3"/>
                <w:rFonts w:ascii="Times New Roman" w:eastAsiaTheme="minorHAnsi" w:hAnsi="Times New Roman" w:cs="Times New Roman"/>
              </w:rPr>
              <w:t>Полное наименование администратора доходов бюджета по данным сводного реестра</w:t>
            </w:r>
          </w:p>
        </w:tc>
      </w:tr>
      <w:tr w:rsidR="00E9642B" w:rsidRPr="00886C3B" w14:paraId="22E7F495" w14:textId="77777777" w:rsidTr="008025B9">
        <w:trPr>
          <w:trHeight w:val="330"/>
        </w:trPr>
        <w:tc>
          <w:tcPr>
            <w:tcW w:w="1462" w:type="pct"/>
            <w:shd w:val="clear" w:color="auto" w:fill="auto"/>
          </w:tcPr>
          <w:p w14:paraId="3A144757" w14:textId="77777777" w:rsidR="00E9642B" w:rsidRPr="00886C3B" w:rsidRDefault="00E9642B" w:rsidP="008025B9">
            <w:pPr>
              <w:jc w:val="left"/>
              <w:rPr>
                <w:szCs w:val="24"/>
              </w:rPr>
            </w:pPr>
            <w:r w:rsidRPr="00886C3B">
              <w:rPr>
                <w:szCs w:val="24"/>
              </w:rPr>
              <w:t>shortname</w:t>
            </w:r>
          </w:p>
        </w:tc>
        <w:tc>
          <w:tcPr>
            <w:tcW w:w="1003" w:type="pct"/>
            <w:shd w:val="clear" w:color="auto" w:fill="auto"/>
          </w:tcPr>
          <w:p w14:paraId="3701A095" w14:textId="77777777" w:rsidR="00E9642B" w:rsidRPr="00886C3B" w:rsidRDefault="00E9642B" w:rsidP="008025B9">
            <w:pPr>
              <w:jc w:val="left"/>
              <w:rPr>
                <w:szCs w:val="24"/>
              </w:rPr>
            </w:pPr>
            <w:r w:rsidRPr="00886C3B">
              <w:rPr>
                <w:szCs w:val="24"/>
              </w:rPr>
              <w:t>Краткое наименование</w:t>
            </w:r>
          </w:p>
        </w:tc>
        <w:tc>
          <w:tcPr>
            <w:tcW w:w="306" w:type="pct"/>
            <w:shd w:val="clear" w:color="auto" w:fill="auto"/>
          </w:tcPr>
          <w:p w14:paraId="547A5503"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741C289B" w14:textId="77777777" w:rsidR="00E9642B" w:rsidRPr="00886C3B" w:rsidRDefault="00E9642B" w:rsidP="008025B9">
            <w:pPr>
              <w:jc w:val="left"/>
              <w:rPr>
                <w:szCs w:val="24"/>
              </w:rPr>
            </w:pPr>
            <w:r w:rsidRPr="00886C3B">
              <w:rPr>
                <w:szCs w:val="24"/>
                <w:lang w:val="en-US"/>
              </w:rPr>
              <w:t>STRING</w:t>
            </w:r>
          </w:p>
        </w:tc>
        <w:tc>
          <w:tcPr>
            <w:tcW w:w="1673" w:type="pct"/>
            <w:shd w:val="clear" w:color="auto" w:fill="auto"/>
          </w:tcPr>
          <w:p w14:paraId="774EBE50" w14:textId="77777777" w:rsidR="00E9642B" w:rsidRPr="00886C3B" w:rsidRDefault="00E9642B" w:rsidP="008025B9">
            <w:pPr>
              <w:jc w:val="left"/>
              <w:rPr>
                <w:szCs w:val="24"/>
              </w:rPr>
            </w:pPr>
            <w:r w:rsidRPr="00886C3B">
              <w:rPr>
                <w:rStyle w:val="HTML3"/>
                <w:rFonts w:ascii="Times New Roman" w:eastAsiaTheme="minorHAnsi" w:hAnsi="Times New Roman" w:cs="Times New Roman"/>
              </w:rPr>
              <w:t>Краткое наименование администратора доходов бюджета по данным сводного реестра</w:t>
            </w:r>
          </w:p>
        </w:tc>
      </w:tr>
      <w:tr w:rsidR="00E9642B" w:rsidRPr="00886C3B" w14:paraId="05F9BE86" w14:textId="77777777" w:rsidTr="008025B9">
        <w:trPr>
          <w:trHeight w:val="330"/>
        </w:trPr>
        <w:tc>
          <w:tcPr>
            <w:tcW w:w="1462" w:type="pct"/>
            <w:shd w:val="clear" w:color="auto" w:fill="auto"/>
          </w:tcPr>
          <w:p w14:paraId="379EB2CC" w14:textId="77777777" w:rsidR="00E9642B" w:rsidRPr="00886C3B" w:rsidRDefault="00E9642B" w:rsidP="008025B9">
            <w:pPr>
              <w:jc w:val="left"/>
              <w:rPr>
                <w:szCs w:val="24"/>
                <w:lang w:val="en-US"/>
              </w:rPr>
            </w:pPr>
            <w:r w:rsidRPr="00886C3B">
              <w:rPr>
                <w:szCs w:val="24"/>
                <w:lang w:val="en-US"/>
              </w:rPr>
              <w:t>kbk</w:t>
            </w:r>
          </w:p>
        </w:tc>
        <w:tc>
          <w:tcPr>
            <w:tcW w:w="1003" w:type="pct"/>
            <w:shd w:val="clear" w:color="auto" w:fill="auto"/>
          </w:tcPr>
          <w:p w14:paraId="5E3E1E90" w14:textId="77777777" w:rsidR="00E9642B" w:rsidRPr="00886C3B" w:rsidRDefault="00E9642B" w:rsidP="008025B9">
            <w:pPr>
              <w:jc w:val="left"/>
              <w:rPr>
                <w:szCs w:val="24"/>
              </w:rPr>
            </w:pPr>
            <w:r w:rsidRPr="00886C3B">
              <w:rPr>
                <w:szCs w:val="24"/>
              </w:rPr>
              <w:t>КБК</w:t>
            </w:r>
          </w:p>
        </w:tc>
        <w:tc>
          <w:tcPr>
            <w:tcW w:w="306" w:type="pct"/>
            <w:shd w:val="clear" w:color="auto" w:fill="auto"/>
          </w:tcPr>
          <w:p w14:paraId="10276E14"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53B6C118" w14:textId="77777777" w:rsidR="00E9642B" w:rsidRPr="00886C3B" w:rsidRDefault="00E9642B" w:rsidP="008025B9">
            <w:pPr>
              <w:jc w:val="left"/>
              <w:rPr>
                <w:szCs w:val="24"/>
              </w:rPr>
            </w:pPr>
            <w:r w:rsidRPr="00886C3B">
              <w:rPr>
                <w:szCs w:val="24"/>
                <w:lang w:val="en-US"/>
              </w:rPr>
              <w:t>STRING</w:t>
            </w:r>
          </w:p>
        </w:tc>
        <w:tc>
          <w:tcPr>
            <w:tcW w:w="1673" w:type="pct"/>
            <w:shd w:val="clear" w:color="auto" w:fill="auto"/>
          </w:tcPr>
          <w:p w14:paraId="251A88AB" w14:textId="77777777" w:rsidR="00E9642B" w:rsidRPr="00886C3B" w:rsidRDefault="00E9642B" w:rsidP="008025B9">
            <w:pPr>
              <w:jc w:val="left"/>
              <w:rPr>
                <w:szCs w:val="24"/>
              </w:rPr>
            </w:pPr>
            <w:r w:rsidRPr="00886C3B">
              <w:rPr>
                <w:szCs w:val="24"/>
              </w:rPr>
              <w:t>КБК 20 знаков по бюджетной классификации доходов бюджета</w:t>
            </w:r>
          </w:p>
        </w:tc>
      </w:tr>
      <w:tr w:rsidR="00E9642B" w:rsidRPr="00886C3B" w14:paraId="4C48F036" w14:textId="77777777" w:rsidTr="008025B9">
        <w:trPr>
          <w:trHeight w:val="330"/>
        </w:trPr>
        <w:tc>
          <w:tcPr>
            <w:tcW w:w="1462" w:type="pct"/>
            <w:shd w:val="clear" w:color="auto" w:fill="auto"/>
          </w:tcPr>
          <w:p w14:paraId="590EC935" w14:textId="77777777" w:rsidR="00E9642B" w:rsidRPr="00886C3B" w:rsidRDefault="00E9642B" w:rsidP="008025B9">
            <w:pPr>
              <w:jc w:val="left"/>
              <w:rPr>
                <w:szCs w:val="24"/>
                <w:lang w:val="en-US"/>
              </w:rPr>
            </w:pPr>
            <w:r w:rsidRPr="00886C3B">
              <w:rPr>
                <w:szCs w:val="24"/>
                <w:lang w:val="en-US"/>
              </w:rPr>
              <w:t>gadb</w:t>
            </w:r>
          </w:p>
        </w:tc>
        <w:tc>
          <w:tcPr>
            <w:tcW w:w="1003" w:type="pct"/>
            <w:shd w:val="clear" w:color="auto" w:fill="auto"/>
          </w:tcPr>
          <w:p w14:paraId="2749EEBE" w14:textId="77777777" w:rsidR="00E9642B" w:rsidRPr="00886C3B" w:rsidRDefault="00E9642B" w:rsidP="008025B9">
            <w:pPr>
              <w:jc w:val="left"/>
              <w:rPr>
                <w:szCs w:val="24"/>
                <w:lang w:val="en-US"/>
              </w:rPr>
            </w:pPr>
            <w:r w:rsidRPr="00886C3B">
              <w:rPr>
                <w:szCs w:val="24"/>
              </w:rPr>
              <w:t>ГАДБ</w:t>
            </w:r>
          </w:p>
        </w:tc>
        <w:tc>
          <w:tcPr>
            <w:tcW w:w="306" w:type="pct"/>
            <w:shd w:val="clear" w:color="auto" w:fill="auto"/>
          </w:tcPr>
          <w:p w14:paraId="5A58A57F"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15D1D500" w14:textId="77777777" w:rsidR="00E9642B" w:rsidRPr="00886C3B" w:rsidRDefault="00E9642B" w:rsidP="008025B9">
            <w:pPr>
              <w:jc w:val="left"/>
              <w:rPr>
                <w:szCs w:val="24"/>
              </w:rPr>
            </w:pPr>
            <w:r w:rsidRPr="00886C3B">
              <w:rPr>
                <w:szCs w:val="24"/>
              </w:rPr>
              <w:t>STRING</w:t>
            </w:r>
          </w:p>
        </w:tc>
        <w:tc>
          <w:tcPr>
            <w:tcW w:w="1673" w:type="pct"/>
            <w:shd w:val="clear" w:color="auto" w:fill="auto"/>
          </w:tcPr>
          <w:p w14:paraId="2DE52F00" w14:textId="77777777" w:rsidR="00E9642B" w:rsidRPr="00886C3B" w:rsidRDefault="00E9642B" w:rsidP="008025B9">
            <w:pPr>
              <w:jc w:val="left"/>
              <w:rPr>
                <w:szCs w:val="24"/>
              </w:rPr>
            </w:pPr>
            <w:r w:rsidRPr="00886C3B">
              <w:rPr>
                <w:szCs w:val="24"/>
              </w:rPr>
              <w:t>Код главного администратора доходов бюджета (первые 3 символа КБК)</w:t>
            </w:r>
          </w:p>
        </w:tc>
      </w:tr>
      <w:tr w:rsidR="00E9642B" w:rsidRPr="00886C3B" w14:paraId="61B9A031" w14:textId="77777777" w:rsidTr="008025B9">
        <w:trPr>
          <w:trHeight w:val="330"/>
        </w:trPr>
        <w:tc>
          <w:tcPr>
            <w:tcW w:w="1462" w:type="pct"/>
            <w:shd w:val="clear" w:color="auto" w:fill="auto"/>
          </w:tcPr>
          <w:p w14:paraId="25341FF6" w14:textId="77777777" w:rsidR="00E9642B" w:rsidRPr="00886C3B" w:rsidRDefault="00E9642B" w:rsidP="008025B9">
            <w:pPr>
              <w:jc w:val="left"/>
              <w:rPr>
                <w:szCs w:val="24"/>
              </w:rPr>
            </w:pPr>
            <w:r w:rsidRPr="00886C3B">
              <w:rPr>
                <w:szCs w:val="24"/>
              </w:rPr>
              <w:t>КБК17</w:t>
            </w:r>
          </w:p>
        </w:tc>
        <w:tc>
          <w:tcPr>
            <w:tcW w:w="1003" w:type="pct"/>
            <w:shd w:val="clear" w:color="auto" w:fill="auto"/>
          </w:tcPr>
          <w:p w14:paraId="5BBAD9C3" w14:textId="77777777" w:rsidR="00E9642B" w:rsidRPr="00886C3B" w:rsidRDefault="00E9642B" w:rsidP="008025B9">
            <w:pPr>
              <w:jc w:val="left"/>
              <w:rPr>
                <w:szCs w:val="24"/>
              </w:rPr>
            </w:pPr>
            <w:r w:rsidRPr="00886C3B">
              <w:rPr>
                <w:szCs w:val="24"/>
              </w:rPr>
              <w:t>КБК17</w:t>
            </w:r>
          </w:p>
        </w:tc>
        <w:tc>
          <w:tcPr>
            <w:tcW w:w="306" w:type="pct"/>
            <w:shd w:val="clear" w:color="auto" w:fill="auto"/>
          </w:tcPr>
          <w:p w14:paraId="2A40ECED"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17CE06D5" w14:textId="77777777" w:rsidR="00E9642B" w:rsidRPr="00886C3B" w:rsidRDefault="00E9642B" w:rsidP="008025B9">
            <w:pPr>
              <w:jc w:val="left"/>
              <w:rPr>
                <w:szCs w:val="24"/>
              </w:rPr>
            </w:pPr>
            <w:r w:rsidRPr="00886C3B">
              <w:rPr>
                <w:szCs w:val="24"/>
              </w:rPr>
              <w:t>STRING</w:t>
            </w:r>
          </w:p>
        </w:tc>
        <w:tc>
          <w:tcPr>
            <w:tcW w:w="1673" w:type="pct"/>
            <w:shd w:val="clear" w:color="auto" w:fill="auto"/>
          </w:tcPr>
          <w:p w14:paraId="55E8DED6" w14:textId="77777777" w:rsidR="00E9642B" w:rsidRPr="00886C3B" w:rsidRDefault="00E9642B" w:rsidP="008025B9">
            <w:pPr>
              <w:jc w:val="left"/>
              <w:rPr>
                <w:szCs w:val="24"/>
              </w:rPr>
            </w:pPr>
            <w:r w:rsidRPr="00886C3B">
              <w:rPr>
                <w:szCs w:val="24"/>
              </w:rPr>
              <w:t>КБК 17 знаков по бюджетной классификации доходов бюджета</w:t>
            </w:r>
          </w:p>
        </w:tc>
      </w:tr>
      <w:tr w:rsidR="00E9642B" w:rsidRPr="00886C3B" w14:paraId="1C72ADEB" w14:textId="77777777" w:rsidTr="008025B9">
        <w:trPr>
          <w:trHeight w:val="330"/>
        </w:trPr>
        <w:tc>
          <w:tcPr>
            <w:tcW w:w="1462" w:type="pct"/>
            <w:shd w:val="clear" w:color="auto" w:fill="auto"/>
          </w:tcPr>
          <w:p w14:paraId="29435995" w14:textId="77777777" w:rsidR="00E9642B" w:rsidRPr="00886C3B" w:rsidRDefault="00E9642B" w:rsidP="008025B9">
            <w:pPr>
              <w:jc w:val="left"/>
              <w:rPr>
                <w:szCs w:val="24"/>
                <w:lang w:val="en-US"/>
              </w:rPr>
            </w:pPr>
            <w:r w:rsidRPr="00886C3B">
              <w:rPr>
                <w:szCs w:val="24"/>
                <w:lang w:val="en-US"/>
              </w:rPr>
              <w:t>performed</w:t>
            </w:r>
          </w:p>
        </w:tc>
        <w:tc>
          <w:tcPr>
            <w:tcW w:w="1003" w:type="pct"/>
            <w:shd w:val="clear" w:color="auto" w:fill="auto"/>
          </w:tcPr>
          <w:p w14:paraId="17D0848B" w14:textId="77777777" w:rsidR="00E9642B" w:rsidRPr="00886C3B" w:rsidRDefault="00E9642B" w:rsidP="008025B9">
            <w:pPr>
              <w:jc w:val="left"/>
              <w:rPr>
                <w:szCs w:val="24"/>
              </w:rPr>
            </w:pPr>
            <w:r w:rsidRPr="00886C3B">
              <w:rPr>
                <w:szCs w:val="24"/>
              </w:rPr>
              <w:t>Исполнено</w:t>
            </w:r>
          </w:p>
        </w:tc>
        <w:tc>
          <w:tcPr>
            <w:tcW w:w="306" w:type="pct"/>
            <w:shd w:val="clear" w:color="auto" w:fill="auto"/>
          </w:tcPr>
          <w:p w14:paraId="3579930D" w14:textId="77777777" w:rsidR="00E9642B" w:rsidRPr="00886C3B" w:rsidRDefault="00E9642B" w:rsidP="008025B9">
            <w:pPr>
              <w:jc w:val="left"/>
              <w:rPr>
                <w:szCs w:val="24"/>
              </w:rPr>
            </w:pPr>
            <w:r w:rsidRPr="00886C3B">
              <w:rPr>
                <w:szCs w:val="24"/>
              </w:rPr>
              <w:t>Нет</w:t>
            </w:r>
          </w:p>
        </w:tc>
        <w:tc>
          <w:tcPr>
            <w:tcW w:w="555" w:type="pct"/>
            <w:shd w:val="clear" w:color="auto" w:fill="auto"/>
          </w:tcPr>
          <w:p w14:paraId="140B294D" w14:textId="77777777" w:rsidR="00E9642B" w:rsidRPr="00886C3B" w:rsidRDefault="00E9642B" w:rsidP="008025B9">
            <w:pPr>
              <w:jc w:val="left"/>
              <w:rPr>
                <w:szCs w:val="24"/>
              </w:rPr>
            </w:pPr>
            <w:r w:rsidRPr="00886C3B">
              <w:rPr>
                <w:szCs w:val="24"/>
                <w:lang w:val="en-US"/>
              </w:rPr>
              <w:t>n</w:t>
            </w:r>
            <w:r w:rsidRPr="00886C3B">
              <w:rPr>
                <w:szCs w:val="24"/>
              </w:rPr>
              <w:t>umber (24, 2)</w:t>
            </w:r>
          </w:p>
        </w:tc>
        <w:tc>
          <w:tcPr>
            <w:tcW w:w="1673" w:type="pct"/>
            <w:shd w:val="clear" w:color="auto" w:fill="auto"/>
          </w:tcPr>
          <w:p w14:paraId="0B3C1EB5" w14:textId="77777777" w:rsidR="00E9642B" w:rsidRPr="00886C3B" w:rsidRDefault="00E9642B" w:rsidP="008025B9">
            <w:pPr>
              <w:jc w:val="left"/>
              <w:rPr>
                <w:szCs w:val="24"/>
              </w:rPr>
            </w:pPr>
            <w:r w:rsidRPr="00886C3B">
              <w:rPr>
                <w:szCs w:val="24"/>
              </w:rPr>
              <w:t>АСФК, форма 0531340_</w:t>
            </w:r>
            <w:r w:rsidRPr="00886C3B">
              <w:rPr>
                <w:szCs w:val="24"/>
                <w:lang w:val="en-US"/>
              </w:rPr>
              <w:t>SVOD</w:t>
            </w:r>
            <w:r w:rsidRPr="00886C3B">
              <w:rPr>
                <w:szCs w:val="24"/>
              </w:rPr>
              <w:t>, графа «Исполнено»</w:t>
            </w:r>
          </w:p>
        </w:tc>
      </w:tr>
    </w:tbl>
    <w:p w14:paraId="7686D1A1" w14:textId="7DEFE1D8" w:rsidR="00E9642B" w:rsidRPr="00886C3B" w:rsidRDefault="00E9642B" w:rsidP="00E9642B">
      <w:pPr>
        <w:pStyle w:val="af4"/>
      </w:pPr>
      <w:r w:rsidRPr="00886C3B">
        <w:t xml:space="preserve">Пример запроса к набору данных приведен в </w:t>
      </w:r>
      <w:r w:rsidR="00DE58BC" w:rsidRPr="00886C3B">
        <w:t>Приложении 1</w:t>
      </w:r>
      <w:r w:rsidR="00CF1A38" w:rsidRPr="00886C3B">
        <w:t xml:space="preserve"> </w:t>
      </w:r>
      <w:r w:rsidR="007814C3" w:rsidRPr="00886C3B">
        <w:t>п.41.</w:t>
      </w:r>
    </w:p>
    <w:p w14:paraId="2D2515B6" w14:textId="77777777" w:rsidR="00E9642B" w:rsidRPr="00886C3B" w:rsidRDefault="00E9642B" w:rsidP="00E9642B">
      <w:pPr>
        <w:pStyle w:val="22"/>
        <w:rPr>
          <w:rFonts w:ascii="Times New Roman" w:hAnsi="Times New Roman"/>
        </w:rPr>
      </w:pPr>
      <w:bookmarkStart w:id="439" w:name="_Toc212905295"/>
      <w:bookmarkStart w:id="440" w:name="_Toc215502135"/>
      <w:r w:rsidRPr="00886C3B">
        <w:rPr>
          <w:rFonts w:ascii="Times New Roman" w:hAnsi="Times New Roman"/>
        </w:rPr>
        <w:lastRenderedPageBreak/>
        <w:t>Набор данных «Количество уведомлений о превышении БО неиспользованных ЛБО по учреждениям, в том числе ФКУ» (идентификатор NUMBNOTICE_BO)</w:t>
      </w:r>
      <w:bookmarkEnd w:id="439"/>
      <w:bookmarkEnd w:id="440"/>
    </w:p>
    <w:p w14:paraId="02BEA34A" w14:textId="77777777" w:rsidR="00E9642B" w:rsidRPr="00886C3B" w:rsidRDefault="00E9642B" w:rsidP="00E9642B">
      <w:pPr>
        <w:pStyle w:val="af4"/>
        <w:jc w:val="left"/>
      </w:pPr>
      <w:r w:rsidRPr="00886C3B">
        <w:t>Статус набора: Актуальный.</w:t>
      </w:r>
    </w:p>
    <w:p w14:paraId="668AFBE3" w14:textId="77777777" w:rsidR="00E9642B" w:rsidRPr="00886C3B" w:rsidRDefault="00E9642B" w:rsidP="00E9642B">
      <w:pPr>
        <w:pStyle w:val="af4"/>
      </w:pPr>
    </w:p>
    <w:p w14:paraId="7CEE2189" w14:textId="77777777" w:rsidR="00E9642B" w:rsidRPr="00886C3B" w:rsidRDefault="00E9642B" w:rsidP="00E9642B">
      <w:pPr>
        <w:pStyle w:val="af4"/>
      </w:pPr>
      <w:r w:rsidRPr="00886C3B">
        <w:t>Формирование данных по расчёту количества уведомлений о превышении принятых БО неиспользованных ЛБО по учреждениям, в том числе ФКУ.</w:t>
      </w:r>
    </w:p>
    <w:p w14:paraId="56896F17" w14:textId="77777777" w:rsidR="00E9642B" w:rsidRPr="00886C3B" w:rsidRDefault="00E9642B" w:rsidP="00E9642B">
      <w:pPr>
        <w:pStyle w:val="af4"/>
        <w:rPr>
          <w:szCs w:val="28"/>
        </w:rPr>
      </w:pPr>
      <w:r w:rsidRPr="00886C3B">
        <w:t xml:space="preserve">Атрибутный состав набора данных </w:t>
      </w:r>
      <w:r w:rsidRPr="00886C3B">
        <w:rPr>
          <w:szCs w:val="28"/>
        </w:rPr>
        <w:t>«</w:t>
      </w:r>
      <w:r w:rsidRPr="00886C3B">
        <w:t>Количество уведомлений о превышении БО неиспользованных ЛБО по учреждениям, в том числе ФКУ» (идентификатор NUMBNOTICE_BO):</w:t>
      </w:r>
    </w:p>
    <w:p w14:paraId="7177BBF7" w14:textId="77777777" w:rsidR="00E9642B" w:rsidRPr="00886C3B" w:rsidRDefault="00E9642B" w:rsidP="00E9642B">
      <w:pPr>
        <w:pStyle w:val="13"/>
      </w:pPr>
      <w:r w:rsidRPr="00886C3B">
        <w:t>наименование учреждения;</w:t>
      </w:r>
    </w:p>
    <w:p w14:paraId="1972E12D" w14:textId="77777777" w:rsidR="00E9642B" w:rsidRPr="00886C3B" w:rsidRDefault="00E9642B" w:rsidP="00E9642B">
      <w:pPr>
        <w:pStyle w:val="13"/>
      </w:pPr>
      <w:r w:rsidRPr="00886C3B">
        <w:t>код организации по СвР;</w:t>
      </w:r>
    </w:p>
    <w:p w14:paraId="67354B4B" w14:textId="77777777" w:rsidR="00E9642B" w:rsidRPr="00886C3B" w:rsidRDefault="00E9642B" w:rsidP="00E9642B">
      <w:pPr>
        <w:pStyle w:val="13"/>
      </w:pPr>
      <w:r w:rsidRPr="00886C3B">
        <w:t>количество уведомлений о превышении БО;</w:t>
      </w:r>
    </w:p>
    <w:p w14:paraId="0296752F" w14:textId="77777777" w:rsidR="00E9642B" w:rsidRPr="00886C3B" w:rsidRDefault="00E9642B" w:rsidP="00E9642B">
      <w:pPr>
        <w:pStyle w:val="13"/>
      </w:pPr>
      <w:r w:rsidRPr="00886C3B">
        <w:t>год.</w:t>
      </w:r>
    </w:p>
    <w:p w14:paraId="611A45FE" w14:textId="77777777" w:rsidR="00E9642B" w:rsidRPr="00886C3B" w:rsidRDefault="00E9642B" w:rsidP="00E9642B">
      <w:pPr>
        <w:pStyle w:val="af4"/>
      </w:pPr>
      <w:r w:rsidRPr="00886C3B">
        <w:t>Набор данных содержит данные за год.</w:t>
      </w:r>
    </w:p>
    <w:p w14:paraId="47FC0AC6" w14:textId="77777777" w:rsidR="00E9642B" w:rsidRPr="00886C3B" w:rsidRDefault="00E9642B" w:rsidP="00E9642B">
      <w:pPr>
        <w:pStyle w:val="af4"/>
      </w:pPr>
      <w:r w:rsidRPr="00886C3B">
        <w:t>Периодичность обновления: Данные за текущий календарный год обновляются ежедневно по будням нарастающим итогом с начала года до 10:00. Данные за предыдущий календарный год обновляются в первый рабочий день января текущего года до 10:00, далее не обновляются.</w:t>
      </w:r>
    </w:p>
    <w:p w14:paraId="2B36352F" w14:textId="77777777" w:rsidR="00E9642B" w:rsidRPr="00886C3B" w:rsidRDefault="00E9642B" w:rsidP="00E9642B">
      <w:pPr>
        <w:pStyle w:val="-"/>
      </w:pPr>
      <w:bookmarkStart w:id="441" w:name="_Toc212905655"/>
      <w:bookmarkStart w:id="442" w:name="_Toc215502410"/>
      <w:r w:rsidRPr="00886C3B">
        <w:t xml:space="preserve">Таблица </w:t>
      </w:r>
      <w:r w:rsidR="00101972">
        <w:fldChar w:fldCharType="begin"/>
      </w:r>
      <w:r w:rsidR="00101972">
        <w:instrText xml:space="preserve"> SEQ Таблица \*</w:instrText>
      </w:r>
      <w:r w:rsidR="00101972">
        <w:instrText xml:space="preserve"> ARABIC </w:instrText>
      </w:r>
      <w:r w:rsidR="00101972">
        <w:fldChar w:fldCharType="separate"/>
      </w:r>
      <w:r w:rsidR="00D84D1B" w:rsidRPr="00886C3B">
        <w:rPr>
          <w:noProof/>
        </w:rPr>
        <w:t>99</w:t>
      </w:r>
      <w:r w:rsidR="00101972">
        <w:rPr>
          <w:noProof/>
        </w:rPr>
        <w:fldChar w:fldCharType="end"/>
      </w:r>
      <w:r w:rsidRPr="00886C3B">
        <w:t xml:space="preserve"> – Показатели набора данных «Количество уведомлений о превышении БО неиспользованных ЛБО по учреждениям, в том числе ФКУ» (идентификатор NUMBNOTICE_BO)</w:t>
      </w:r>
      <w:bookmarkEnd w:id="441"/>
      <w:bookmarkEnd w:id="4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2137"/>
        <w:gridCol w:w="603"/>
        <w:gridCol w:w="1390"/>
        <w:gridCol w:w="2960"/>
      </w:tblGrid>
      <w:tr w:rsidR="00E9642B" w:rsidRPr="00886C3B" w14:paraId="19485622" w14:textId="77777777" w:rsidTr="008025B9">
        <w:trPr>
          <w:trHeight w:val="330"/>
          <w:tblHeader/>
        </w:trPr>
        <w:tc>
          <w:tcPr>
            <w:tcW w:w="1402" w:type="pct"/>
            <w:shd w:val="clear" w:color="auto" w:fill="D9D9D9" w:themeFill="background1" w:themeFillShade="D9"/>
            <w:vAlign w:val="center"/>
          </w:tcPr>
          <w:p w14:paraId="59A30B16" w14:textId="77777777" w:rsidR="00E9642B" w:rsidRPr="00886C3B" w:rsidRDefault="00E9642B" w:rsidP="008025B9">
            <w:pPr>
              <w:jc w:val="center"/>
              <w:rPr>
                <w:b/>
                <w:bCs/>
                <w:szCs w:val="24"/>
              </w:rPr>
            </w:pPr>
            <w:r w:rsidRPr="00886C3B">
              <w:rPr>
                <w:b/>
                <w:bCs/>
                <w:szCs w:val="24"/>
              </w:rPr>
              <w:t>Реквизит блока</w:t>
            </w:r>
          </w:p>
        </w:tc>
        <w:tc>
          <w:tcPr>
            <w:tcW w:w="1084" w:type="pct"/>
            <w:shd w:val="clear" w:color="auto" w:fill="D9D9D9" w:themeFill="background1" w:themeFillShade="D9"/>
            <w:vAlign w:val="center"/>
          </w:tcPr>
          <w:p w14:paraId="5EED41FA" w14:textId="77777777" w:rsidR="00E9642B" w:rsidRPr="00886C3B" w:rsidRDefault="00E9642B" w:rsidP="008025B9">
            <w:pPr>
              <w:jc w:val="center"/>
              <w:rPr>
                <w:b/>
                <w:bCs/>
                <w:szCs w:val="24"/>
              </w:rPr>
            </w:pPr>
            <w:r w:rsidRPr="00886C3B">
              <w:rPr>
                <w:b/>
                <w:bCs/>
                <w:szCs w:val="24"/>
              </w:rPr>
              <w:t>Показатель</w:t>
            </w:r>
          </w:p>
        </w:tc>
        <w:tc>
          <w:tcPr>
            <w:tcW w:w="306" w:type="pct"/>
            <w:shd w:val="clear" w:color="auto" w:fill="D9D9D9" w:themeFill="background1" w:themeFillShade="D9"/>
            <w:vAlign w:val="center"/>
          </w:tcPr>
          <w:p w14:paraId="4F08FEBE" w14:textId="77777777" w:rsidR="00E9642B" w:rsidRPr="00886C3B" w:rsidRDefault="00E9642B" w:rsidP="008025B9">
            <w:pPr>
              <w:jc w:val="center"/>
              <w:rPr>
                <w:b/>
                <w:bCs/>
                <w:szCs w:val="24"/>
              </w:rPr>
            </w:pPr>
            <w:r w:rsidRPr="00886C3B">
              <w:rPr>
                <w:b/>
                <w:bCs/>
                <w:szCs w:val="24"/>
              </w:rPr>
              <w:t>Об-ть</w:t>
            </w:r>
          </w:p>
        </w:tc>
        <w:tc>
          <w:tcPr>
            <w:tcW w:w="705" w:type="pct"/>
            <w:shd w:val="clear" w:color="auto" w:fill="D9D9D9" w:themeFill="background1" w:themeFillShade="D9"/>
            <w:vAlign w:val="center"/>
          </w:tcPr>
          <w:p w14:paraId="2721A095" w14:textId="77777777" w:rsidR="00E9642B" w:rsidRPr="00886C3B" w:rsidRDefault="00E9642B" w:rsidP="008025B9">
            <w:pPr>
              <w:jc w:val="center"/>
              <w:rPr>
                <w:b/>
                <w:bCs/>
                <w:szCs w:val="24"/>
              </w:rPr>
            </w:pPr>
            <w:r w:rsidRPr="00886C3B">
              <w:rPr>
                <w:b/>
                <w:bCs/>
                <w:szCs w:val="24"/>
              </w:rPr>
              <w:t>Формат</w:t>
            </w:r>
          </w:p>
        </w:tc>
        <w:tc>
          <w:tcPr>
            <w:tcW w:w="1502" w:type="pct"/>
            <w:shd w:val="clear" w:color="auto" w:fill="D9D9D9" w:themeFill="background1" w:themeFillShade="D9"/>
            <w:vAlign w:val="center"/>
          </w:tcPr>
          <w:p w14:paraId="501A3AA3" w14:textId="77777777" w:rsidR="00E9642B" w:rsidRPr="00886C3B" w:rsidRDefault="00E9642B" w:rsidP="008025B9">
            <w:pPr>
              <w:jc w:val="center"/>
              <w:rPr>
                <w:b/>
                <w:bCs/>
                <w:szCs w:val="24"/>
              </w:rPr>
            </w:pPr>
            <w:r w:rsidRPr="00886C3B">
              <w:rPr>
                <w:b/>
                <w:bCs/>
                <w:szCs w:val="24"/>
              </w:rPr>
              <w:t>Описание</w:t>
            </w:r>
          </w:p>
        </w:tc>
      </w:tr>
      <w:tr w:rsidR="00E9642B" w:rsidRPr="00886C3B" w14:paraId="185BD497" w14:textId="77777777" w:rsidTr="008025B9">
        <w:trPr>
          <w:trHeight w:val="330"/>
        </w:trPr>
        <w:tc>
          <w:tcPr>
            <w:tcW w:w="1402" w:type="pct"/>
            <w:shd w:val="clear" w:color="auto" w:fill="auto"/>
          </w:tcPr>
          <w:p w14:paraId="071D24CE" w14:textId="77777777" w:rsidR="00E9642B" w:rsidRPr="00886C3B" w:rsidRDefault="00E9642B" w:rsidP="008025B9">
            <w:pPr>
              <w:jc w:val="left"/>
            </w:pPr>
            <w:r w:rsidRPr="00886C3B">
              <w:t>FULLNAME</w:t>
            </w:r>
          </w:p>
        </w:tc>
        <w:tc>
          <w:tcPr>
            <w:tcW w:w="1084" w:type="pct"/>
            <w:shd w:val="clear" w:color="auto" w:fill="auto"/>
          </w:tcPr>
          <w:p w14:paraId="0419AD22" w14:textId="77777777" w:rsidR="00E9642B" w:rsidRPr="00886C3B" w:rsidRDefault="00E9642B" w:rsidP="008025B9">
            <w:pPr>
              <w:jc w:val="left"/>
            </w:pPr>
            <w:r w:rsidRPr="00886C3B">
              <w:t>Наименование учреждения</w:t>
            </w:r>
          </w:p>
        </w:tc>
        <w:tc>
          <w:tcPr>
            <w:tcW w:w="306" w:type="pct"/>
            <w:shd w:val="clear" w:color="auto" w:fill="auto"/>
          </w:tcPr>
          <w:p w14:paraId="6813B0F7" w14:textId="77777777" w:rsidR="00E9642B" w:rsidRPr="00886C3B" w:rsidRDefault="00E9642B" w:rsidP="008025B9">
            <w:pPr>
              <w:jc w:val="left"/>
            </w:pPr>
            <w:r w:rsidRPr="00886C3B">
              <w:t>Да</w:t>
            </w:r>
          </w:p>
        </w:tc>
        <w:tc>
          <w:tcPr>
            <w:tcW w:w="705" w:type="pct"/>
            <w:shd w:val="clear" w:color="auto" w:fill="auto"/>
          </w:tcPr>
          <w:p w14:paraId="5678D5BC" w14:textId="77777777" w:rsidR="00E9642B" w:rsidRPr="00886C3B" w:rsidRDefault="00E9642B" w:rsidP="008025B9">
            <w:pPr>
              <w:jc w:val="left"/>
            </w:pPr>
            <w:r w:rsidRPr="00886C3B">
              <w:t>VARCHAR (2000, 0)</w:t>
            </w:r>
          </w:p>
        </w:tc>
        <w:tc>
          <w:tcPr>
            <w:tcW w:w="1502" w:type="pct"/>
            <w:shd w:val="clear" w:color="auto" w:fill="auto"/>
          </w:tcPr>
          <w:p w14:paraId="74AC7D9D" w14:textId="77777777" w:rsidR="00E9642B" w:rsidRPr="00886C3B" w:rsidRDefault="00E9642B" w:rsidP="008025B9">
            <w:pPr>
              <w:jc w:val="left"/>
            </w:pPr>
            <w:r w:rsidRPr="00886C3B">
              <w:t>Наименование учреждения</w:t>
            </w:r>
          </w:p>
        </w:tc>
      </w:tr>
      <w:tr w:rsidR="00E9642B" w:rsidRPr="00886C3B" w14:paraId="53939B05" w14:textId="77777777" w:rsidTr="008025B9">
        <w:trPr>
          <w:trHeight w:val="330"/>
        </w:trPr>
        <w:tc>
          <w:tcPr>
            <w:tcW w:w="1402" w:type="pct"/>
            <w:shd w:val="clear" w:color="auto" w:fill="auto"/>
          </w:tcPr>
          <w:p w14:paraId="15F775B5" w14:textId="77777777" w:rsidR="00E9642B" w:rsidRPr="00886C3B" w:rsidRDefault="00E9642B" w:rsidP="008025B9">
            <w:pPr>
              <w:jc w:val="left"/>
            </w:pPr>
            <w:r w:rsidRPr="00886C3B">
              <w:t>ORGCODE</w:t>
            </w:r>
          </w:p>
        </w:tc>
        <w:tc>
          <w:tcPr>
            <w:tcW w:w="1084" w:type="pct"/>
            <w:shd w:val="clear" w:color="auto" w:fill="auto"/>
          </w:tcPr>
          <w:p w14:paraId="516B53DB" w14:textId="77777777" w:rsidR="00E9642B" w:rsidRPr="00886C3B" w:rsidRDefault="00E9642B" w:rsidP="008025B9">
            <w:pPr>
              <w:jc w:val="left"/>
            </w:pPr>
            <w:r w:rsidRPr="00886C3B">
              <w:t>Код организации по СвР</w:t>
            </w:r>
          </w:p>
        </w:tc>
        <w:tc>
          <w:tcPr>
            <w:tcW w:w="306" w:type="pct"/>
            <w:shd w:val="clear" w:color="auto" w:fill="auto"/>
          </w:tcPr>
          <w:p w14:paraId="1D7CCDC1" w14:textId="77777777" w:rsidR="00E9642B" w:rsidRPr="00886C3B" w:rsidRDefault="00E9642B" w:rsidP="008025B9">
            <w:pPr>
              <w:jc w:val="left"/>
            </w:pPr>
            <w:r w:rsidRPr="00886C3B">
              <w:t>Да</w:t>
            </w:r>
          </w:p>
        </w:tc>
        <w:tc>
          <w:tcPr>
            <w:tcW w:w="705" w:type="pct"/>
            <w:shd w:val="clear" w:color="auto" w:fill="auto"/>
          </w:tcPr>
          <w:p w14:paraId="57EE2CBE" w14:textId="77777777" w:rsidR="00E9642B" w:rsidRPr="00886C3B" w:rsidRDefault="00E9642B" w:rsidP="008025B9">
            <w:pPr>
              <w:jc w:val="left"/>
            </w:pPr>
            <w:r w:rsidRPr="00886C3B">
              <w:t>VARCHAR (8, 0)</w:t>
            </w:r>
          </w:p>
        </w:tc>
        <w:tc>
          <w:tcPr>
            <w:tcW w:w="1502" w:type="pct"/>
            <w:shd w:val="clear" w:color="auto" w:fill="auto"/>
          </w:tcPr>
          <w:p w14:paraId="673767BD" w14:textId="77777777" w:rsidR="00E9642B" w:rsidRPr="00886C3B" w:rsidRDefault="00E9642B" w:rsidP="008025B9">
            <w:pPr>
              <w:jc w:val="left"/>
            </w:pPr>
            <w:r w:rsidRPr="00886C3B">
              <w:t>Код организации по Сводному реестру</w:t>
            </w:r>
          </w:p>
        </w:tc>
      </w:tr>
      <w:tr w:rsidR="00E9642B" w:rsidRPr="00886C3B" w14:paraId="0EA41B02" w14:textId="77777777" w:rsidTr="008025B9">
        <w:trPr>
          <w:trHeight w:val="330"/>
        </w:trPr>
        <w:tc>
          <w:tcPr>
            <w:tcW w:w="1402" w:type="pct"/>
            <w:shd w:val="clear" w:color="auto" w:fill="auto"/>
          </w:tcPr>
          <w:p w14:paraId="60AEF518" w14:textId="77777777" w:rsidR="00E9642B" w:rsidRPr="00886C3B" w:rsidRDefault="00E9642B" w:rsidP="008025B9">
            <w:pPr>
              <w:jc w:val="left"/>
            </w:pPr>
            <w:r w:rsidRPr="00886C3B">
              <w:t>CTNOTICESEXCESSBO</w:t>
            </w:r>
          </w:p>
        </w:tc>
        <w:tc>
          <w:tcPr>
            <w:tcW w:w="1084" w:type="pct"/>
            <w:shd w:val="clear" w:color="auto" w:fill="auto"/>
          </w:tcPr>
          <w:p w14:paraId="32FD713C" w14:textId="77777777" w:rsidR="00E9642B" w:rsidRPr="00886C3B" w:rsidRDefault="00E9642B" w:rsidP="008025B9">
            <w:pPr>
              <w:jc w:val="left"/>
            </w:pPr>
            <w:r w:rsidRPr="00886C3B">
              <w:t>Количество уведомлений о превышении БО неиспользованных ЛБО по учреждениям, в том числе ФКУ</w:t>
            </w:r>
          </w:p>
        </w:tc>
        <w:tc>
          <w:tcPr>
            <w:tcW w:w="306" w:type="pct"/>
            <w:shd w:val="clear" w:color="auto" w:fill="auto"/>
          </w:tcPr>
          <w:p w14:paraId="3FEDEAA1" w14:textId="77777777" w:rsidR="00E9642B" w:rsidRPr="00886C3B" w:rsidRDefault="00E9642B" w:rsidP="008025B9">
            <w:pPr>
              <w:jc w:val="left"/>
            </w:pPr>
            <w:r w:rsidRPr="00886C3B">
              <w:t>Да</w:t>
            </w:r>
          </w:p>
        </w:tc>
        <w:tc>
          <w:tcPr>
            <w:tcW w:w="705" w:type="pct"/>
            <w:shd w:val="clear" w:color="auto" w:fill="auto"/>
          </w:tcPr>
          <w:p w14:paraId="254F088B" w14:textId="77777777" w:rsidR="00E9642B" w:rsidRPr="00886C3B" w:rsidRDefault="00E9642B" w:rsidP="008025B9">
            <w:pPr>
              <w:jc w:val="left"/>
            </w:pPr>
            <w:r w:rsidRPr="00886C3B">
              <w:t>NUMBER (7, 0)</w:t>
            </w:r>
          </w:p>
        </w:tc>
        <w:tc>
          <w:tcPr>
            <w:tcW w:w="1502" w:type="pct"/>
            <w:shd w:val="clear" w:color="auto" w:fill="auto"/>
          </w:tcPr>
          <w:p w14:paraId="64077F1B" w14:textId="77777777" w:rsidR="00E9642B" w:rsidRPr="00886C3B" w:rsidRDefault="00E9642B" w:rsidP="008025B9">
            <w:pPr>
              <w:jc w:val="left"/>
            </w:pPr>
            <w:r w:rsidRPr="00886C3B">
              <w:t>Количество уведомлений о превышении БО неиспользованных ЛБО по учреждениям, в том числе ФКУ</w:t>
            </w:r>
          </w:p>
        </w:tc>
      </w:tr>
      <w:tr w:rsidR="00E9642B" w:rsidRPr="00886C3B" w14:paraId="71F8A64C" w14:textId="77777777" w:rsidTr="008025B9">
        <w:trPr>
          <w:trHeight w:val="330"/>
        </w:trPr>
        <w:tc>
          <w:tcPr>
            <w:tcW w:w="1402" w:type="pct"/>
            <w:shd w:val="clear" w:color="auto" w:fill="auto"/>
          </w:tcPr>
          <w:p w14:paraId="48ACDA4B" w14:textId="77777777" w:rsidR="00E9642B" w:rsidRPr="00886C3B" w:rsidRDefault="00E9642B" w:rsidP="008025B9">
            <w:pPr>
              <w:jc w:val="left"/>
            </w:pPr>
            <w:r w:rsidRPr="00886C3B">
              <w:t>DATEYEAR</w:t>
            </w:r>
          </w:p>
        </w:tc>
        <w:tc>
          <w:tcPr>
            <w:tcW w:w="1084" w:type="pct"/>
            <w:shd w:val="clear" w:color="auto" w:fill="auto"/>
          </w:tcPr>
          <w:p w14:paraId="2A3F3C6D" w14:textId="77777777" w:rsidR="00E9642B" w:rsidRPr="00886C3B" w:rsidRDefault="00E9642B" w:rsidP="008025B9">
            <w:pPr>
              <w:jc w:val="left"/>
            </w:pPr>
            <w:r w:rsidRPr="00886C3B">
              <w:t>Год</w:t>
            </w:r>
          </w:p>
        </w:tc>
        <w:tc>
          <w:tcPr>
            <w:tcW w:w="306" w:type="pct"/>
            <w:shd w:val="clear" w:color="auto" w:fill="auto"/>
          </w:tcPr>
          <w:p w14:paraId="56FDD885" w14:textId="77777777" w:rsidR="00E9642B" w:rsidRPr="00886C3B" w:rsidRDefault="00E9642B" w:rsidP="008025B9">
            <w:pPr>
              <w:jc w:val="left"/>
            </w:pPr>
            <w:r w:rsidRPr="00886C3B">
              <w:t>Да</w:t>
            </w:r>
          </w:p>
        </w:tc>
        <w:tc>
          <w:tcPr>
            <w:tcW w:w="705" w:type="pct"/>
            <w:shd w:val="clear" w:color="auto" w:fill="auto"/>
          </w:tcPr>
          <w:p w14:paraId="636845A0" w14:textId="77777777" w:rsidR="00E9642B" w:rsidRPr="00886C3B" w:rsidRDefault="00E9642B" w:rsidP="008025B9">
            <w:pPr>
              <w:jc w:val="left"/>
            </w:pPr>
            <w:r w:rsidRPr="00886C3B">
              <w:t>NUMBER (4, 0)</w:t>
            </w:r>
          </w:p>
        </w:tc>
        <w:tc>
          <w:tcPr>
            <w:tcW w:w="1502" w:type="pct"/>
            <w:shd w:val="clear" w:color="auto" w:fill="auto"/>
          </w:tcPr>
          <w:p w14:paraId="3243E6C3" w14:textId="77777777" w:rsidR="00E9642B" w:rsidRPr="00886C3B" w:rsidRDefault="00E9642B" w:rsidP="008025B9">
            <w:pPr>
              <w:jc w:val="left"/>
            </w:pPr>
            <w:r w:rsidRPr="00886C3B">
              <w:t>Год</w:t>
            </w:r>
          </w:p>
        </w:tc>
      </w:tr>
    </w:tbl>
    <w:p w14:paraId="6B109B2E" w14:textId="35440689" w:rsidR="00E9642B" w:rsidRPr="00886C3B" w:rsidRDefault="00E9642B" w:rsidP="00E9642B">
      <w:pPr>
        <w:pStyle w:val="af4"/>
      </w:pPr>
      <w:r w:rsidRPr="00886C3B">
        <w:lastRenderedPageBreak/>
        <w:t xml:space="preserve">Пример запроса к набору данных приведен в </w:t>
      </w:r>
      <w:r w:rsidR="00DE58BC" w:rsidRPr="00886C3B">
        <w:t>Приложении 1</w:t>
      </w:r>
      <w:r w:rsidR="00CF1A38" w:rsidRPr="00886C3B">
        <w:t xml:space="preserve"> </w:t>
      </w:r>
      <w:r w:rsidR="007814C3" w:rsidRPr="00886C3B">
        <w:t>п.42.</w:t>
      </w:r>
    </w:p>
    <w:p w14:paraId="771E315D" w14:textId="77777777" w:rsidR="00E9642B" w:rsidRPr="00886C3B" w:rsidRDefault="00E9642B" w:rsidP="00E9642B">
      <w:pPr>
        <w:pStyle w:val="22"/>
        <w:rPr>
          <w:rFonts w:ascii="Times New Roman" w:hAnsi="Times New Roman"/>
        </w:rPr>
      </w:pPr>
      <w:bookmarkStart w:id="443" w:name="_Toc212905296"/>
      <w:bookmarkStart w:id="444" w:name="_Toc215502136"/>
      <w:r w:rsidRPr="00886C3B">
        <w:rPr>
          <w:rFonts w:ascii="Times New Roman" w:hAnsi="Times New Roman"/>
        </w:rPr>
        <w:t>Набор данных «Количество уведомлений о приостановлении операций на ЛС получателей средств ФБ в связи с нарушением процедур исполнения судебных актов по учреждениям, в том числе ФКУ» (идентификатор NUMBNOTICE_LS)</w:t>
      </w:r>
      <w:bookmarkEnd w:id="443"/>
      <w:bookmarkEnd w:id="444"/>
    </w:p>
    <w:p w14:paraId="5C58AE26" w14:textId="77777777" w:rsidR="00E9642B" w:rsidRPr="00886C3B" w:rsidRDefault="00E9642B" w:rsidP="00E9642B">
      <w:pPr>
        <w:pStyle w:val="af4"/>
        <w:jc w:val="left"/>
      </w:pPr>
      <w:r w:rsidRPr="00886C3B">
        <w:t>Статус набора: Актуальный.</w:t>
      </w:r>
    </w:p>
    <w:p w14:paraId="511DE143" w14:textId="77777777" w:rsidR="00E9642B" w:rsidRPr="00886C3B" w:rsidRDefault="00E9642B" w:rsidP="00E9642B">
      <w:pPr>
        <w:pStyle w:val="af4"/>
      </w:pPr>
    </w:p>
    <w:p w14:paraId="0257B20B" w14:textId="77777777" w:rsidR="00E9642B" w:rsidRPr="00886C3B" w:rsidRDefault="00E9642B" w:rsidP="00E9642B">
      <w:pPr>
        <w:pStyle w:val="af4"/>
      </w:pPr>
      <w:r w:rsidRPr="00886C3B">
        <w:t>Формирование данных по расчёту количества уведомлений о приостановлении операций на ЛС получателей средств ФБ в связи с нарушением процедур исполнения судебных актов по учреждениям, в том числе ФКУ.</w:t>
      </w:r>
    </w:p>
    <w:p w14:paraId="7955F648" w14:textId="77777777" w:rsidR="00E9642B" w:rsidRPr="00886C3B" w:rsidRDefault="00E9642B" w:rsidP="00E9642B">
      <w:pPr>
        <w:pStyle w:val="af4"/>
        <w:rPr>
          <w:szCs w:val="28"/>
        </w:rPr>
      </w:pPr>
      <w:r w:rsidRPr="00886C3B">
        <w:t xml:space="preserve">Атрибутный состав набора данных </w:t>
      </w:r>
      <w:r w:rsidRPr="00886C3B">
        <w:rPr>
          <w:szCs w:val="28"/>
        </w:rPr>
        <w:t>«</w:t>
      </w:r>
      <w:r w:rsidRPr="00886C3B">
        <w:t>Количество уведомлений о приостановлении операций на ЛС получателей средств ФБ в связи с нарушением процедур исполнения судебных актов по учреждениям, в том числе ФКУ» (идентификатор NUMBNOTICE_LS):</w:t>
      </w:r>
    </w:p>
    <w:p w14:paraId="71D62164" w14:textId="77777777" w:rsidR="00E9642B" w:rsidRPr="00886C3B" w:rsidRDefault="00E9642B" w:rsidP="00E9642B">
      <w:pPr>
        <w:pStyle w:val="13"/>
      </w:pPr>
      <w:r w:rsidRPr="00886C3B">
        <w:t>полное наименование владельца л/с;</w:t>
      </w:r>
    </w:p>
    <w:p w14:paraId="3ECBE633" w14:textId="77777777" w:rsidR="00E9642B" w:rsidRPr="00886C3B" w:rsidRDefault="00E9642B" w:rsidP="00E9642B">
      <w:pPr>
        <w:pStyle w:val="13"/>
      </w:pPr>
      <w:r w:rsidRPr="00886C3B">
        <w:t>код организации по СвР;</w:t>
      </w:r>
    </w:p>
    <w:p w14:paraId="2F4B0985" w14:textId="77777777" w:rsidR="00E9642B" w:rsidRPr="00886C3B" w:rsidRDefault="00E9642B" w:rsidP="00E9642B">
      <w:pPr>
        <w:pStyle w:val="13"/>
      </w:pPr>
      <w:r w:rsidRPr="00886C3B">
        <w:t>количество уведомлений о приостановлении операции по ЛС;</w:t>
      </w:r>
    </w:p>
    <w:p w14:paraId="6CB908BB" w14:textId="77777777" w:rsidR="00E9642B" w:rsidRPr="00886C3B" w:rsidRDefault="00E9642B" w:rsidP="00E9642B">
      <w:pPr>
        <w:pStyle w:val="13"/>
      </w:pPr>
      <w:r w:rsidRPr="00886C3B">
        <w:t>год.</w:t>
      </w:r>
    </w:p>
    <w:p w14:paraId="1190F0D6" w14:textId="77777777" w:rsidR="00E9642B" w:rsidRPr="00886C3B" w:rsidRDefault="00E9642B" w:rsidP="00E9642B">
      <w:pPr>
        <w:pStyle w:val="af4"/>
      </w:pPr>
      <w:r w:rsidRPr="00886C3B">
        <w:t>Набор данных содержит данные за год.</w:t>
      </w:r>
    </w:p>
    <w:p w14:paraId="007401CF" w14:textId="77777777" w:rsidR="00E9642B" w:rsidRPr="00886C3B" w:rsidRDefault="00E9642B" w:rsidP="00E9642B">
      <w:pPr>
        <w:pStyle w:val="af4"/>
      </w:pPr>
      <w:r w:rsidRPr="00886C3B">
        <w:t>Периодичность обновления: Данные за текущий календарный год обновляются ежедневно по будням нарастающим итогом с начала года до 10:00. Данные за предыдущий календарный год обновляются в первый рабочий день января текущего года до 10:00, далее не обновляются.</w:t>
      </w:r>
    </w:p>
    <w:p w14:paraId="7D762149" w14:textId="77777777" w:rsidR="00E9642B" w:rsidRPr="00886C3B" w:rsidRDefault="00E9642B" w:rsidP="00E9642B">
      <w:pPr>
        <w:pStyle w:val="-"/>
      </w:pPr>
      <w:bookmarkStart w:id="445" w:name="_Toc212905656"/>
      <w:bookmarkStart w:id="446" w:name="_Toc215502411"/>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100</w:t>
      </w:r>
      <w:r w:rsidR="00101972">
        <w:rPr>
          <w:noProof/>
        </w:rPr>
        <w:fldChar w:fldCharType="end"/>
      </w:r>
      <w:r w:rsidRPr="00886C3B">
        <w:t xml:space="preserve"> – Показатели набора данных «Количество уведомлений о приостановлении операций на ЛС получателей средств ФБ в связи с нарушением процедур исполнения судебных актов по учреждениям, в том числе ФКУ» (идентификатор NUMBNOTICE_LS)</w:t>
      </w:r>
      <w:bookmarkEnd w:id="445"/>
      <w:bookmarkEnd w:id="4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136"/>
        <w:gridCol w:w="603"/>
        <w:gridCol w:w="1390"/>
        <w:gridCol w:w="2960"/>
      </w:tblGrid>
      <w:tr w:rsidR="00E9642B" w:rsidRPr="00886C3B" w14:paraId="05CB7447" w14:textId="77777777" w:rsidTr="00910583">
        <w:trPr>
          <w:trHeight w:val="330"/>
          <w:tblHeader/>
        </w:trPr>
        <w:tc>
          <w:tcPr>
            <w:tcW w:w="1403" w:type="pct"/>
            <w:shd w:val="clear" w:color="auto" w:fill="D9D9D9" w:themeFill="background1" w:themeFillShade="D9"/>
            <w:vAlign w:val="center"/>
          </w:tcPr>
          <w:p w14:paraId="37E7EB7A" w14:textId="77777777" w:rsidR="00E9642B" w:rsidRPr="00886C3B" w:rsidRDefault="00E9642B" w:rsidP="008025B9">
            <w:pPr>
              <w:jc w:val="center"/>
              <w:rPr>
                <w:b/>
                <w:bCs/>
                <w:szCs w:val="24"/>
              </w:rPr>
            </w:pPr>
            <w:r w:rsidRPr="00886C3B">
              <w:rPr>
                <w:b/>
                <w:bCs/>
                <w:szCs w:val="24"/>
              </w:rPr>
              <w:t>Реквизит блока</w:t>
            </w:r>
          </w:p>
        </w:tc>
        <w:tc>
          <w:tcPr>
            <w:tcW w:w="1084" w:type="pct"/>
            <w:shd w:val="clear" w:color="auto" w:fill="D9D9D9" w:themeFill="background1" w:themeFillShade="D9"/>
            <w:vAlign w:val="center"/>
          </w:tcPr>
          <w:p w14:paraId="5741735F" w14:textId="77777777" w:rsidR="00E9642B" w:rsidRPr="00886C3B" w:rsidRDefault="00E9642B" w:rsidP="008025B9">
            <w:pPr>
              <w:jc w:val="center"/>
              <w:rPr>
                <w:b/>
                <w:bCs/>
                <w:szCs w:val="24"/>
              </w:rPr>
            </w:pPr>
            <w:r w:rsidRPr="00886C3B">
              <w:rPr>
                <w:b/>
                <w:bCs/>
                <w:szCs w:val="24"/>
              </w:rPr>
              <w:t>Показатель</w:t>
            </w:r>
          </w:p>
        </w:tc>
        <w:tc>
          <w:tcPr>
            <w:tcW w:w="306" w:type="pct"/>
            <w:shd w:val="clear" w:color="auto" w:fill="D9D9D9" w:themeFill="background1" w:themeFillShade="D9"/>
            <w:vAlign w:val="center"/>
          </w:tcPr>
          <w:p w14:paraId="04F3EB5E" w14:textId="77777777" w:rsidR="00E9642B" w:rsidRPr="00886C3B" w:rsidRDefault="00E9642B" w:rsidP="008025B9">
            <w:pPr>
              <w:jc w:val="center"/>
              <w:rPr>
                <w:b/>
                <w:bCs/>
                <w:szCs w:val="24"/>
              </w:rPr>
            </w:pPr>
            <w:r w:rsidRPr="00886C3B">
              <w:rPr>
                <w:b/>
                <w:bCs/>
                <w:szCs w:val="24"/>
              </w:rPr>
              <w:t>Об-ть</w:t>
            </w:r>
          </w:p>
        </w:tc>
        <w:tc>
          <w:tcPr>
            <w:tcW w:w="705" w:type="pct"/>
            <w:shd w:val="clear" w:color="auto" w:fill="D9D9D9" w:themeFill="background1" w:themeFillShade="D9"/>
            <w:vAlign w:val="center"/>
          </w:tcPr>
          <w:p w14:paraId="1C991F30" w14:textId="77777777" w:rsidR="00E9642B" w:rsidRPr="00886C3B" w:rsidRDefault="00E9642B" w:rsidP="008025B9">
            <w:pPr>
              <w:jc w:val="center"/>
              <w:rPr>
                <w:b/>
                <w:bCs/>
                <w:szCs w:val="24"/>
              </w:rPr>
            </w:pPr>
            <w:r w:rsidRPr="00886C3B">
              <w:rPr>
                <w:b/>
                <w:bCs/>
                <w:szCs w:val="24"/>
              </w:rPr>
              <w:t>Формат</w:t>
            </w:r>
          </w:p>
        </w:tc>
        <w:tc>
          <w:tcPr>
            <w:tcW w:w="1502" w:type="pct"/>
            <w:shd w:val="clear" w:color="auto" w:fill="D9D9D9" w:themeFill="background1" w:themeFillShade="D9"/>
            <w:vAlign w:val="center"/>
          </w:tcPr>
          <w:p w14:paraId="394E2418" w14:textId="77777777" w:rsidR="00E9642B" w:rsidRPr="00886C3B" w:rsidRDefault="00E9642B" w:rsidP="008025B9">
            <w:pPr>
              <w:jc w:val="center"/>
              <w:rPr>
                <w:b/>
                <w:bCs/>
                <w:szCs w:val="24"/>
              </w:rPr>
            </w:pPr>
            <w:r w:rsidRPr="00886C3B">
              <w:rPr>
                <w:b/>
                <w:bCs/>
                <w:szCs w:val="24"/>
              </w:rPr>
              <w:t>Описание</w:t>
            </w:r>
          </w:p>
        </w:tc>
      </w:tr>
      <w:tr w:rsidR="00E9642B" w:rsidRPr="00886C3B" w14:paraId="268E1678" w14:textId="77777777" w:rsidTr="00910583">
        <w:trPr>
          <w:trHeight w:val="330"/>
        </w:trPr>
        <w:tc>
          <w:tcPr>
            <w:tcW w:w="1403" w:type="pct"/>
            <w:shd w:val="clear" w:color="auto" w:fill="auto"/>
          </w:tcPr>
          <w:p w14:paraId="69388D2D" w14:textId="77777777" w:rsidR="00E9642B" w:rsidRPr="00886C3B" w:rsidRDefault="00E9642B" w:rsidP="008025B9">
            <w:pPr>
              <w:jc w:val="left"/>
            </w:pPr>
            <w:r w:rsidRPr="00886C3B">
              <w:t>OWNERFULLNAME</w:t>
            </w:r>
          </w:p>
        </w:tc>
        <w:tc>
          <w:tcPr>
            <w:tcW w:w="1084" w:type="pct"/>
            <w:shd w:val="clear" w:color="auto" w:fill="auto"/>
          </w:tcPr>
          <w:p w14:paraId="398CD8D5" w14:textId="77777777" w:rsidR="00E9642B" w:rsidRPr="00886C3B" w:rsidRDefault="00E9642B" w:rsidP="008025B9">
            <w:pPr>
              <w:jc w:val="left"/>
            </w:pPr>
            <w:r w:rsidRPr="00886C3B">
              <w:t>Полное наименование владельца л/с</w:t>
            </w:r>
          </w:p>
        </w:tc>
        <w:tc>
          <w:tcPr>
            <w:tcW w:w="306" w:type="pct"/>
            <w:shd w:val="clear" w:color="auto" w:fill="auto"/>
          </w:tcPr>
          <w:p w14:paraId="6B6722EA" w14:textId="77777777" w:rsidR="00E9642B" w:rsidRPr="00886C3B" w:rsidRDefault="00E9642B" w:rsidP="008025B9">
            <w:pPr>
              <w:jc w:val="left"/>
            </w:pPr>
            <w:r w:rsidRPr="00886C3B">
              <w:t>Да</w:t>
            </w:r>
          </w:p>
        </w:tc>
        <w:tc>
          <w:tcPr>
            <w:tcW w:w="705" w:type="pct"/>
            <w:shd w:val="clear" w:color="auto" w:fill="auto"/>
          </w:tcPr>
          <w:p w14:paraId="6EB36C68" w14:textId="77777777" w:rsidR="00E9642B" w:rsidRPr="00886C3B" w:rsidRDefault="00E9642B" w:rsidP="008025B9">
            <w:pPr>
              <w:jc w:val="left"/>
            </w:pPr>
            <w:r w:rsidRPr="00886C3B">
              <w:t>VARCHAR (2000, 0)</w:t>
            </w:r>
          </w:p>
        </w:tc>
        <w:tc>
          <w:tcPr>
            <w:tcW w:w="1502" w:type="pct"/>
            <w:shd w:val="clear" w:color="auto" w:fill="auto"/>
          </w:tcPr>
          <w:p w14:paraId="7452C64B" w14:textId="77777777" w:rsidR="00E9642B" w:rsidRPr="00886C3B" w:rsidRDefault="00E9642B" w:rsidP="008025B9">
            <w:pPr>
              <w:jc w:val="left"/>
            </w:pPr>
            <w:r w:rsidRPr="00886C3B">
              <w:t>Полное наименование владельца л/с</w:t>
            </w:r>
          </w:p>
        </w:tc>
      </w:tr>
      <w:tr w:rsidR="00E9642B" w:rsidRPr="00886C3B" w14:paraId="5375CE23" w14:textId="77777777" w:rsidTr="00910583">
        <w:trPr>
          <w:trHeight w:val="330"/>
        </w:trPr>
        <w:tc>
          <w:tcPr>
            <w:tcW w:w="1403" w:type="pct"/>
            <w:shd w:val="clear" w:color="auto" w:fill="auto"/>
          </w:tcPr>
          <w:p w14:paraId="3400D0BD" w14:textId="77777777" w:rsidR="00E9642B" w:rsidRPr="00886C3B" w:rsidRDefault="00E9642B" w:rsidP="008025B9">
            <w:pPr>
              <w:jc w:val="left"/>
            </w:pPr>
            <w:r w:rsidRPr="00886C3B">
              <w:t>ORGCODE</w:t>
            </w:r>
          </w:p>
        </w:tc>
        <w:tc>
          <w:tcPr>
            <w:tcW w:w="1084" w:type="pct"/>
            <w:shd w:val="clear" w:color="auto" w:fill="auto"/>
          </w:tcPr>
          <w:p w14:paraId="1E549FA7" w14:textId="77777777" w:rsidR="00E9642B" w:rsidRPr="00886C3B" w:rsidRDefault="00E9642B" w:rsidP="008025B9">
            <w:pPr>
              <w:jc w:val="left"/>
            </w:pPr>
            <w:r w:rsidRPr="00886C3B">
              <w:t>Код организации по СвР</w:t>
            </w:r>
          </w:p>
        </w:tc>
        <w:tc>
          <w:tcPr>
            <w:tcW w:w="306" w:type="pct"/>
            <w:shd w:val="clear" w:color="auto" w:fill="auto"/>
          </w:tcPr>
          <w:p w14:paraId="2F7D9DF7" w14:textId="77777777" w:rsidR="00E9642B" w:rsidRPr="00886C3B" w:rsidRDefault="00E9642B" w:rsidP="008025B9">
            <w:pPr>
              <w:jc w:val="left"/>
            </w:pPr>
            <w:r w:rsidRPr="00886C3B">
              <w:t>Да</w:t>
            </w:r>
          </w:p>
        </w:tc>
        <w:tc>
          <w:tcPr>
            <w:tcW w:w="705" w:type="pct"/>
            <w:shd w:val="clear" w:color="auto" w:fill="auto"/>
          </w:tcPr>
          <w:p w14:paraId="0121CD79" w14:textId="77777777" w:rsidR="00E9642B" w:rsidRPr="00886C3B" w:rsidRDefault="00E9642B" w:rsidP="008025B9">
            <w:pPr>
              <w:jc w:val="left"/>
            </w:pPr>
            <w:r w:rsidRPr="00886C3B">
              <w:t>VARCHAR (8, 0)</w:t>
            </w:r>
          </w:p>
        </w:tc>
        <w:tc>
          <w:tcPr>
            <w:tcW w:w="1502" w:type="pct"/>
            <w:shd w:val="clear" w:color="auto" w:fill="auto"/>
          </w:tcPr>
          <w:p w14:paraId="08D44C0A" w14:textId="77777777" w:rsidR="00E9642B" w:rsidRPr="00886C3B" w:rsidRDefault="00E9642B" w:rsidP="008025B9">
            <w:pPr>
              <w:jc w:val="left"/>
            </w:pPr>
            <w:r w:rsidRPr="00886C3B">
              <w:t>Код организации по Сводному реестру</w:t>
            </w:r>
          </w:p>
        </w:tc>
      </w:tr>
      <w:tr w:rsidR="00E9642B" w:rsidRPr="00886C3B" w14:paraId="20C0898A" w14:textId="77777777" w:rsidTr="00910583">
        <w:trPr>
          <w:trHeight w:val="330"/>
        </w:trPr>
        <w:tc>
          <w:tcPr>
            <w:tcW w:w="1403" w:type="pct"/>
            <w:shd w:val="clear" w:color="auto" w:fill="auto"/>
          </w:tcPr>
          <w:p w14:paraId="6971E406" w14:textId="77777777" w:rsidR="00E9642B" w:rsidRPr="00886C3B" w:rsidRDefault="00E9642B" w:rsidP="008025B9">
            <w:pPr>
              <w:jc w:val="left"/>
            </w:pPr>
            <w:r w:rsidRPr="00886C3B">
              <w:lastRenderedPageBreak/>
              <w:t>CTNOTICESSTOPOPER</w:t>
            </w:r>
          </w:p>
        </w:tc>
        <w:tc>
          <w:tcPr>
            <w:tcW w:w="1084" w:type="pct"/>
            <w:shd w:val="clear" w:color="auto" w:fill="auto"/>
          </w:tcPr>
          <w:p w14:paraId="5145B177" w14:textId="77777777" w:rsidR="00E9642B" w:rsidRPr="00886C3B" w:rsidRDefault="00E9642B" w:rsidP="008025B9">
            <w:pPr>
              <w:jc w:val="left"/>
            </w:pPr>
            <w:r w:rsidRPr="00886C3B">
              <w:t>Количество уведомлений о приостановлении операций на ЛС получателей средств ФБ в связи  с нарушением процедур исполнения судебных актов по учреждениям, в том числе ФКУ</w:t>
            </w:r>
          </w:p>
        </w:tc>
        <w:tc>
          <w:tcPr>
            <w:tcW w:w="306" w:type="pct"/>
            <w:shd w:val="clear" w:color="auto" w:fill="auto"/>
          </w:tcPr>
          <w:p w14:paraId="79B602A9" w14:textId="77777777" w:rsidR="00E9642B" w:rsidRPr="00886C3B" w:rsidRDefault="00E9642B" w:rsidP="008025B9">
            <w:pPr>
              <w:jc w:val="left"/>
            </w:pPr>
            <w:r w:rsidRPr="00886C3B">
              <w:t>Да</w:t>
            </w:r>
          </w:p>
        </w:tc>
        <w:tc>
          <w:tcPr>
            <w:tcW w:w="705" w:type="pct"/>
            <w:shd w:val="clear" w:color="auto" w:fill="auto"/>
          </w:tcPr>
          <w:p w14:paraId="569104D4" w14:textId="77777777" w:rsidR="00E9642B" w:rsidRPr="00886C3B" w:rsidRDefault="00E9642B" w:rsidP="008025B9">
            <w:pPr>
              <w:jc w:val="left"/>
            </w:pPr>
            <w:r w:rsidRPr="00886C3B">
              <w:t>NUMBER (7, 0)</w:t>
            </w:r>
          </w:p>
        </w:tc>
        <w:tc>
          <w:tcPr>
            <w:tcW w:w="1502" w:type="pct"/>
            <w:shd w:val="clear" w:color="auto" w:fill="auto"/>
          </w:tcPr>
          <w:p w14:paraId="1473278A" w14:textId="77777777" w:rsidR="00E9642B" w:rsidRPr="00886C3B" w:rsidRDefault="00E9642B" w:rsidP="008025B9">
            <w:pPr>
              <w:jc w:val="left"/>
            </w:pPr>
            <w:r w:rsidRPr="00886C3B">
              <w:t>Количество уведомлений о приостановлении операции на ЛС получателей средств ФБ в связи  с нарушением процедур исполнения судебных актов по учреждениям, в том числе ФКУ</w:t>
            </w:r>
          </w:p>
        </w:tc>
      </w:tr>
      <w:tr w:rsidR="00E9642B" w:rsidRPr="00886C3B" w14:paraId="65DF2709" w14:textId="77777777" w:rsidTr="00910583">
        <w:trPr>
          <w:trHeight w:val="330"/>
        </w:trPr>
        <w:tc>
          <w:tcPr>
            <w:tcW w:w="1403" w:type="pct"/>
            <w:shd w:val="clear" w:color="auto" w:fill="auto"/>
          </w:tcPr>
          <w:p w14:paraId="156933A6" w14:textId="77777777" w:rsidR="00E9642B" w:rsidRPr="00886C3B" w:rsidRDefault="00E9642B" w:rsidP="008025B9">
            <w:pPr>
              <w:jc w:val="left"/>
            </w:pPr>
            <w:r w:rsidRPr="00886C3B">
              <w:t>DATEYEAR</w:t>
            </w:r>
          </w:p>
        </w:tc>
        <w:tc>
          <w:tcPr>
            <w:tcW w:w="1084" w:type="pct"/>
            <w:shd w:val="clear" w:color="auto" w:fill="auto"/>
          </w:tcPr>
          <w:p w14:paraId="7FEF29D6" w14:textId="77777777" w:rsidR="00E9642B" w:rsidRPr="00886C3B" w:rsidRDefault="00E9642B" w:rsidP="008025B9">
            <w:pPr>
              <w:jc w:val="left"/>
            </w:pPr>
            <w:r w:rsidRPr="00886C3B">
              <w:t>Год</w:t>
            </w:r>
          </w:p>
        </w:tc>
        <w:tc>
          <w:tcPr>
            <w:tcW w:w="306" w:type="pct"/>
            <w:shd w:val="clear" w:color="auto" w:fill="auto"/>
          </w:tcPr>
          <w:p w14:paraId="15250256" w14:textId="77777777" w:rsidR="00E9642B" w:rsidRPr="00886C3B" w:rsidRDefault="00E9642B" w:rsidP="008025B9">
            <w:pPr>
              <w:jc w:val="left"/>
            </w:pPr>
            <w:r w:rsidRPr="00886C3B">
              <w:t>Да</w:t>
            </w:r>
          </w:p>
        </w:tc>
        <w:tc>
          <w:tcPr>
            <w:tcW w:w="705" w:type="pct"/>
            <w:shd w:val="clear" w:color="auto" w:fill="auto"/>
          </w:tcPr>
          <w:p w14:paraId="47D76001" w14:textId="77777777" w:rsidR="00E9642B" w:rsidRPr="00886C3B" w:rsidRDefault="00E9642B" w:rsidP="008025B9">
            <w:pPr>
              <w:jc w:val="left"/>
            </w:pPr>
            <w:r w:rsidRPr="00886C3B">
              <w:t>NUMBER (4, 0)</w:t>
            </w:r>
          </w:p>
        </w:tc>
        <w:tc>
          <w:tcPr>
            <w:tcW w:w="1502" w:type="pct"/>
            <w:shd w:val="clear" w:color="auto" w:fill="auto"/>
          </w:tcPr>
          <w:p w14:paraId="2C8ADA22" w14:textId="77777777" w:rsidR="00E9642B" w:rsidRPr="00886C3B" w:rsidRDefault="00E9642B" w:rsidP="008025B9">
            <w:pPr>
              <w:jc w:val="left"/>
            </w:pPr>
            <w:r w:rsidRPr="00886C3B">
              <w:t>Год</w:t>
            </w:r>
          </w:p>
        </w:tc>
      </w:tr>
    </w:tbl>
    <w:p w14:paraId="3CE9788F" w14:textId="6F44C80F" w:rsidR="00E9642B" w:rsidRPr="00886C3B" w:rsidRDefault="00E9642B" w:rsidP="00E9642B">
      <w:pPr>
        <w:pStyle w:val="af4"/>
      </w:pPr>
      <w:r w:rsidRPr="00886C3B">
        <w:t xml:space="preserve">Пример запроса к набору данных приведен в </w:t>
      </w:r>
      <w:r w:rsidR="00DE58BC" w:rsidRPr="00886C3B">
        <w:t>Приложении 1</w:t>
      </w:r>
      <w:r w:rsidR="00CF1A38" w:rsidRPr="00886C3B">
        <w:t xml:space="preserve"> </w:t>
      </w:r>
      <w:r w:rsidR="007814C3" w:rsidRPr="00886C3B">
        <w:t>п.43.</w:t>
      </w:r>
    </w:p>
    <w:p w14:paraId="63C2DC31" w14:textId="77777777" w:rsidR="00E9642B" w:rsidRPr="00886C3B" w:rsidRDefault="00E9642B" w:rsidP="00E9642B">
      <w:pPr>
        <w:pStyle w:val="22"/>
        <w:rPr>
          <w:rFonts w:ascii="Times New Roman" w:hAnsi="Times New Roman"/>
        </w:rPr>
      </w:pPr>
      <w:bookmarkStart w:id="447" w:name="_Toc212905297"/>
      <w:bookmarkStart w:id="448" w:name="_Toc215502137"/>
      <w:r w:rsidRPr="00886C3B">
        <w:rPr>
          <w:rFonts w:ascii="Times New Roman" w:hAnsi="Times New Roman"/>
        </w:rPr>
        <w:t>Набор данных «Количество СБО, направленных для постановки на учет в ФК» (идентификатор NUMBINFOREGBO_FK)</w:t>
      </w:r>
      <w:bookmarkEnd w:id="447"/>
      <w:bookmarkEnd w:id="448"/>
    </w:p>
    <w:p w14:paraId="45862043" w14:textId="77777777" w:rsidR="00E9642B" w:rsidRPr="00886C3B" w:rsidRDefault="00E9642B" w:rsidP="00E9642B">
      <w:pPr>
        <w:pStyle w:val="af4"/>
        <w:jc w:val="left"/>
      </w:pPr>
      <w:r w:rsidRPr="00886C3B">
        <w:t>Статус набора: Актуальный.</w:t>
      </w:r>
    </w:p>
    <w:p w14:paraId="459089B9" w14:textId="77777777" w:rsidR="00E9642B" w:rsidRPr="00886C3B" w:rsidRDefault="00E9642B" w:rsidP="00E9642B">
      <w:pPr>
        <w:pStyle w:val="af4"/>
      </w:pPr>
      <w:r w:rsidRPr="00886C3B">
        <w:t>Атрибутный состав набора «Количество СБО, направленных для постановки на учет в ФК» (идентификатор NUMBINFOREGBO_FK):</w:t>
      </w:r>
    </w:p>
    <w:p w14:paraId="550060D0" w14:textId="77777777" w:rsidR="00E9642B" w:rsidRPr="00886C3B" w:rsidRDefault="00E9642B" w:rsidP="00E9642B">
      <w:pPr>
        <w:pStyle w:val="13"/>
        <w:rPr>
          <w:color w:val="000000"/>
        </w:rPr>
      </w:pPr>
      <w:r w:rsidRPr="00886C3B">
        <w:rPr>
          <w:color w:val="000000"/>
        </w:rPr>
        <w:t>Код организации по СвР.</w:t>
      </w:r>
    </w:p>
    <w:p w14:paraId="0A8EE6E7" w14:textId="77777777" w:rsidR="00E9642B" w:rsidRPr="00886C3B" w:rsidRDefault="00E9642B" w:rsidP="00E9642B">
      <w:pPr>
        <w:pStyle w:val="13"/>
        <w:rPr>
          <w:color w:val="000000"/>
        </w:rPr>
      </w:pPr>
      <w:r w:rsidRPr="00886C3B">
        <w:rPr>
          <w:color w:val="000000"/>
        </w:rPr>
        <w:t>Наименование учреждения.</w:t>
      </w:r>
    </w:p>
    <w:p w14:paraId="273CEF81" w14:textId="77777777" w:rsidR="00E9642B" w:rsidRPr="00886C3B" w:rsidRDefault="00E9642B" w:rsidP="00E9642B">
      <w:pPr>
        <w:pStyle w:val="13"/>
        <w:rPr>
          <w:color w:val="000000"/>
        </w:rPr>
      </w:pPr>
      <w:r w:rsidRPr="00886C3B">
        <w:rPr>
          <w:color w:val="000000"/>
        </w:rPr>
        <w:t>Количество направленных СБО 1 квартал.</w:t>
      </w:r>
    </w:p>
    <w:p w14:paraId="67BCFB8E" w14:textId="77777777" w:rsidR="00E9642B" w:rsidRPr="00886C3B" w:rsidRDefault="00E9642B" w:rsidP="00E9642B">
      <w:pPr>
        <w:pStyle w:val="13"/>
        <w:rPr>
          <w:color w:val="000000"/>
        </w:rPr>
      </w:pPr>
      <w:r w:rsidRPr="00886C3B">
        <w:rPr>
          <w:color w:val="000000"/>
        </w:rPr>
        <w:t>Количество направленных СБО 2 квартал.</w:t>
      </w:r>
    </w:p>
    <w:p w14:paraId="580B72AB" w14:textId="77777777" w:rsidR="00E9642B" w:rsidRPr="00886C3B" w:rsidRDefault="00E9642B" w:rsidP="00E9642B">
      <w:pPr>
        <w:pStyle w:val="13"/>
        <w:rPr>
          <w:color w:val="000000"/>
        </w:rPr>
      </w:pPr>
      <w:r w:rsidRPr="00886C3B">
        <w:rPr>
          <w:color w:val="000000"/>
        </w:rPr>
        <w:t>Количество направленных СБО 3 квартал.</w:t>
      </w:r>
    </w:p>
    <w:p w14:paraId="4A3ADC2B" w14:textId="77777777" w:rsidR="00E9642B" w:rsidRPr="00886C3B" w:rsidRDefault="00E9642B" w:rsidP="00E9642B">
      <w:pPr>
        <w:pStyle w:val="13"/>
        <w:rPr>
          <w:color w:val="000000"/>
        </w:rPr>
      </w:pPr>
      <w:r w:rsidRPr="00886C3B">
        <w:rPr>
          <w:color w:val="000000"/>
        </w:rPr>
        <w:t>Количество направленных СБО 4 квартал.</w:t>
      </w:r>
    </w:p>
    <w:p w14:paraId="4F1D337D" w14:textId="77777777" w:rsidR="00E9642B" w:rsidRPr="00886C3B" w:rsidRDefault="00E9642B" w:rsidP="00E9642B">
      <w:pPr>
        <w:pStyle w:val="13"/>
      </w:pPr>
      <w:r w:rsidRPr="00886C3B">
        <w:rPr>
          <w:color w:val="000000"/>
        </w:rPr>
        <w:t>Год</w:t>
      </w:r>
      <w:r w:rsidRPr="00886C3B">
        <w:t>.</w:t>
      </w:r>
    </w:p>
    <w:p w14:paraId="2E4D2265" w14:textId="77777777" w:rsidR="00E9642B" w:rsidRPr="00886C3B" w:rsidRDefault="00E9642B" w:rsidP="00E9642B">
      <w:pPr>
        <w:pStyle w:val="af4"/>
      </w:pPr>
      <w:r w:rsidRPr="00886C3B">
        <w:t>Набор содержит данные в разрезе кварталов.</w:t>
      </w:r>
    </w:p>
    <w:p w14:paraId="602D4A51" w14:textId="77777777" w:rsidR="00E9642B" w:rsidRPr="00886C3B" w:rsidRDefault="00E9642B" w:rsidP="00E9642B">
      <w:pPr>
        <w:pStyle w:val="af4"/>
      </w:pPr>
      <w:r w:rsidRPr="00886C3B">
        <w:t xml:space="preserve">Периодичность обновления: Данные за текущий календарный год обновляются ежедневно нарастающим итогом с начала года. Данные за </w:t>
      </w:r>
      <w:r w:rsidRPr="00886C3B">
        <w:lastRenderedPageBreak/>
        <w:t>предыдущий календарный год обновляются в первый рабочий день января текущего года до 10.00, далее не обновляются.</w:t>
      </w:r>
    </w:p>
    <w:p w14:paraId="4488E629" w14:textId="77777777" w:rsidR="00E9642B" w:rsidRPr="00886C3B" w:rsidRDefault="00E9642B" w:rsidP="00E9642B">
      <w:pPr>
        <w:pStyle w:val="-"/>
      </w:pPr>
      <w:bookmarkStart w:id="449" w:name="_Toc212905657"/>
      <w:bookmarkStart w:id="450" w:name="_Toc215502412"/>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101</w:t>
      </w:r>
      <w:r w:rsidR="00101972">
        <w:rPr>
          <w:noProof/>
        </w:rPr>
        <w:fldChar w:fldCharType="end"/>
      </w:r>
      <w:r w:rsidRPr="00886C3B">
        <w:t xml:space="preserve"> – Показатели набора данных «Количество СБО, направленных для постановки на учет в ФК» (идентификатор NUMBINFOREGBO_FK)</w:t>
      </w:r>
      <w:bookmarkEnd w:id="449"/>
      <w:bookmarkEnd w:id="4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136"/>
        <w:gridCol w:w="603"/>
        <w:gridCol w:w="1390"/>
        <w:gridCol w:w="2960"/>
      </w:tblGrid>
      <w:tr w:rsidR="00E9642B" w:rsidRPr="00886C3B" w14:paraId="7C64040A" w14:textId="77777777" w:rsidTr="00910583">
        <w:trPr>
          <w:trHeight w:val="330"/>
          <w:tblHeader/>
        </w:trPr>
        <w:tc>
          <w:tcPr>
            <w:tcW w:w="1403" w:type="pct"/>
            <w:shd w:val="clear" w:color="auto" w:fill="D9D9D9" w:themeFill="background1" w:themeFillShade="D9"/>
            <w:vAlign w:val="center"/>
          </w:tcPr>
          <w:p w14:paraId="52F2797A" w14:textId="77777777" w:rsidR="00E9642B" w:rsidRPr="00886C3B" w:rsidRDefault="00E9642B" w:rsidP="008025B9">
            <w:pPr>
              <w:jc w:val="center"/>
              <w:rPr>
                <w:b/>
                <w:bCs/>
                <w:szCs w:val="24"/>
              </w:rPr>
            </w:pPr>
            <w:r w:rsidRPr="00886C3B">
              <w:rPr>
                <w:b/>
                <w:bCs/>
                <w:szCs w:val="24"/>
              </w:rPr>
              <w:t>Реквизит блока</w:t>
            </w:r>
          </w:p>
        </w:tc>
        <w:tc>
          <w:tcPr>
            <w:tcW w:w="1084" w:type="pct"/>
            <w:shd w:val="clear" w:color="auto" w:fill="D9D9D9" w:themeFill="background1" w:themeFillShade="D9"/>
            <w:vAlign w:val="center"/>
          </w:tcPr>
          <w:p w14:paraId="3B2B1B35" w14:textId="77777777" w:rsidR="00E9642B" w:rsidRPr="00886C3B" w:rsidRDefault="00E9642B" w:rsidP="008025B9">
            <w:pPr>
              <w:jc w:val="center"/>
              <w:rPr>
                <w:b/>
                <w:bCs/>
                <w:szCs w:val="24"/>
              </w:rPr>
            </w:pPr>
            <w:r w:rsidRPr="00886C3B">
              <w:rPr>
                <w:b/>
                <w:bCs/>
                <w:szCs w:val="24"/>
              </w:rPr>
              <w:t>Показатель</w:t>
            </w:r>
          </w:p>
        </w:tc>
        <w:tc>
          <w:tcPr>
            <w:tcW w:w="306" w:type="pct"/>
            <w:shd w:val="clear" w:color="auto" w:fill="D9D9D9" w:themeFill="background1" w:themeFillShade="D9"/>
            <w:vAlign w:val="center"/>
          </w:tcPr>
          <w:p w14:paraId="7FBF8A94" w14:textId="77777777" w:rsidR="00E9642B" w:rsidRPr="00886C3B" w:rsidRDefault="00E9642B" w:rsidP="008025B9">
            <w:pPr>
              <w:jc w:val="center"/>
              <w:rPr>
                <w:b/>
                <w:bCs/>
                <w:szCs w:val="24"/>
              </w:rPr>
            </w:pPr>
            <w:r w:rsidRPr="00886C3B">
              <w:rPr>
                <w:b/>
                <w:bCs/>
                <w:szCs w:val="24"/>
              </w:rPr>
              <w:t>Об-ть</w:t>
            </w:r>
          </w:p>
        </w:tc>
        <w:tc>
          <w:tcPr>
            <w:tcW w:w="705" w:type="pct"/>
            <w:shd w:val="clear" w:color="auto" w:fill="D9D9D9" w:themeFill="background1" w:themeFillShade="D9"/>
            <w:vAlign w:val="center"/>
          </w:tcPr>
          <w:p w14:paraId="72345729" w14:textId="77777777" w:rsidR="00E9642B" w:rsidRPr="00886C3B" w:rsidRDefault="00E9642B" w:rsidP="008025B9">
            <w:pPr>
              <w:jc w:val="center"/>
              <w:rPr>
                <w:b/>
                <w:bCs/>
                <w:szCs w:val="24"/>
              </w:rPr>
            </w:pPr>
            <w:r w:rsidRPr="00886C3B">
              <w:rPr>
                <w:b/>
                <w:bCs/>
                <w:szCs w:val="24"/>
              </w:rPr>
              <w:t>Формат</w:t>
            </w:r>
          </w:p>
        </w:tc>
        <w:tc>
          <w:tcPr>
            <w:tcW w:w="1502" w:type="pct"/>
            <w:shd w:val="clear" w:color="auto" w:fill="D9D9D9" w:themeFill="background1" w:themeFillShade="D9"/>
            <w:vAlign w:val="center"/>
          </w:tcPr>
          <w:p w14:paraId="5D00A26C" w14:textId="77777777" w:rsidR="00E9642B" w:rsidRPr="00886C3B" w:rsidRDefault="00E9642B" w:rsidP="008025B9">
            <w:pPr>
              <w:jc w:val="center"/>
              <w:rPr>
                <w:b/>
                <w:bCs/>
                <w:szCs w:val="24"/>
              </w:rPr>
            </w:pPr>
            <w:r w:rsidRPr="00886C3B">
              <w:rPr>
                <w:b/>
                <w:bCs/>
                <w:szCs w:val="24"/>
              </w:rPr>
              <w:t>Описание</w:t>
            </w:r>
          </w:p>
        </w:tc>
      </w:tr>
      <w:tr w:rsidR="00E9642B" w:rsidRPr="00886C3B" w14:paraId="2FDE97CD" w14:textId="77777777" w:rsidTr="00910583">
        <w:trPr>
          <w:trHeight w:val="330"/>
        </w:trPr>
        <w:tc>
          <w:tcPr>
            <w:tcW w:w="1403" w:type="pct"/>
            <w:shd w:val="clear" w:color="auto" w:fill="auto"/>
          </w:tcPr>
          <w:p w14:paraId="23FBE8AC" w14:textId="77777777" w:rsidR="00E9642B" w:rsidRPr="00886C3B" w:rsidRDefault="00E9642B" w:rsidP="008025B9">
            <w:pPr>
              <w:jc w:val="left"/>
            </w:pPr>
            <w:r w:rsidRPr="00886C3B">
              <w:rPr>
                <w:lang w:val="en-US"/>
              </w:rPr>
              <w:t>ORGCODE</w:t>
            </w:r>
          </w:p>
        </w:tc>
        <w:tc>
          <w:tcPr>
            <w:tcW w:w="1084" w:type="pct"/>
            <w:shd w:val="clear" w:color="auto" w:fill="auto"/>
          </w:tcPr>
          <w:p w14:paraId="1219DDD6" w14:textId="77777777" w:rsidR="00E9642B" w:rsidRPr="00886C3B" w:rsidRDefault="00E9642B" w:rsidP="008025B9">
            <w:pPr>
              <w:jc w:val="left"/>
            </w:pPr>
            <w:r w:rsidRPr="00886C3B">
              <w:t>Код организации по СвР</w:t>
            </w:r>
          </w:p>
        </w:tc>
        <w:tc>
          <w:tcPr>
            <w:tcW w:w="306" w:type="pct"/>
            <w:shd w:val="clear" w:color="auto" w:fill="auto"/>
          </w:tcPr>
          <w:p w14:paraId="05601BEF" w14:textId="77777777" w:rsidR="00E9642B" w:rsidRPr="00886C3B" w:rsidRDefault="00E9642B" w:rsidP="008025B9">
            <w:pPr>
              <w:jc w:val="left"/>
            </w:pPr>
            <w:r w:rsidRPr="00886C3B">
              <w:t>Да</w:t>
            </w:r>
          </w:p>
        </w:tc>
        <w:tc>
          <w:tcPr>
            <w:tcW w:w="705" w:type="pct"/>
            <w:shd w:val="clear" w:color="auto" w:fill="auto"/>
          </w:tcPr>
          <w:p w14:paraId="531C5459" w14:textId="77777777" w:rsidR="00E9642B" w:rsidRPr="00886C3B" w:rsidRDefault="00E9642B" w:rsidP="008025B9">
            <w:pPr>
              <w:jc w:val="left"/>
              <w:rPr>
                <w:lang w:val="en-US"/>
              </w:rPr>
            </w:pPr>
            <w:r w:rsidRPr="00886C3B">
              <w:rPr>
                <w:lang w:val="en-US"/>
              </w:rPr>
              <w:t>VARCHAR (8</w:t>
            </w:r>
            <w:r w:rsidRPr="00886C3B">
              <w:t>, 0</w:t>
            </w:r>
            <w:r w:rsidRPr="00886C3B">
              <w:rPr>
                <w:lang w:val="en-US"/>
              </w:rPr>
              <w:t>)</w:t>
            </w:r>
          </w:p>
        </w:tc>
        <w:tc>
          <w:tcPr>
            <w:tcW w:w="1502" w:type="pct"/>
            <w:shd w:val="clear" w:color="auto" w:fill="auto"/>
          </w:tcPr>
          <w:p w14:paraId="00DCC0D7" w14:textId="77777777" w:rsidR="00E9642B" w:rsidRPr="00886C3B" w:rsidRDefault="00E9642B" w:rsidP="008025B9">
            <w:pPr>
              <w:jc w:val="left"/>
            </w:pPr>
            <w:r w:rsidRPr="00886C3B">
              <w:t>Код организации по Сводному реестру</w:t>
            </w:r>
          </w:p>
        </w:tc>
      </w:tr>
      <w:tr w:rsidR="00E9642B" w:rsidRPr="00886C3B" w14:paraId="30704419" w14:textId="77777777" w:rsidTr="00910583">
        <w:trPr>
          <w:trHeight w:val="330"/>
        </w:trPr>
        <w:tc>
          <w:tcPr>
            <w:tcW w:w="1403" w:type="pct"/>
            <w:shd w:val="clear" w:color="auto" w:fill="auto"/>
          </w:tcPr>
          <w:p w14:paraId="097266F3" w14:textId="77777777" w:rsidR="00E9642B" w:rsidRPr="00886C3B" w:rsidRDefault="00E9642B" w:rsidP="008025B9">
            <w:pPr>
              <w:jc w:val="left"/>
              <w:rPr>
                <w:lang w:val="en-US"/>
              </w:rPr>
            </w:pPr>
            <w:r w:rsidRPr="00886C3B">
              <w:rPr>
                <w:lang w:val="en-US"/>
              </w:rPr>
              <w:t>FULLNAME</w:t>
            </w:r>
          </w:p>
        </w:tc>
        <w:tc>
          <w:tcPr>
            <w:tcW w:w="1084" w:type="pct"/>
            <w:shd w:val="clear" w:color="auto" w:fill="auto"/>
          </w:tcPr>
          <w:p w14:paraId="04E41E3C" w14:textId="77777777" w:rsidR="00E9642B" w:rsidRPr="00886C3B" w:rsidRDefault="00E9642B" w:rsidP="008025B9">
            <w:pPr>
              <w:jc w:val="left"/>
            </w:pPr>
            <w:r w:rsidRPr="00886C3B">
              <w:t>Наименование учреждения</w:t>
            </w:r>
          </w:p>
        </w:tc>
        <w:tc>
          <w:tcPr>
            <w:tcW w:w="306" w:type="pct"/>
            <w:shd w:val="clear" w:color="auto" w:fill="auto"/>
          </w:tcPr>
          <w:p w14:paraId="3E688421" w14:textId="77777777" w:rsidR="00E9642B" w:rsidRPr="00886C3B" w:rsidRDefault="00E9642B" w:rsidP="008025B9">
            <w:pPr>
              <w:jc w:val="left"/>
            </w:pPr>
            <w:r w:rsidRPr="00886C3B">
              <w:t>Да</w:t>
            </w:r>
          </w:p>
        </w:tc>
        <w:tc>
          <w:tcPr>
            <w:tcW w:w="705" w:type="pct"/>
            <w:shd w:val="clear" w:color="auto" w:fill="auto"/>
          </w:tcPr>
          <w:p w14:paraId="4AA1BB25" w14:textId="77777777" w:rsidR="00E9642B" w:rsidRPr="00886C3B" w:rsidRDefault="00E9642B" w:rsidP="008025B9">
            <w:pPr>
              <w:jc w:val="left"/>
              <w:rPr>
                <w:lang w:val="en-US"/>
              </w:rPr>
            </w:pPr>
            <w:r w:rsidRPr="00886C3B">
              <w:rPr>
                <w:lang w:val="en-US"/>
              </w:rPr>
              <w:t>VARCHAR</w:t>
            </w:r>
            <w:r w:rsidRPr="00886C3B">
              <w:t xml:space="preserve"> </w:t>
            </w:r>
            <w:r w:rsidRPr="00886C3B">
              <w:rPr>
                <w:lang w:val="en-US"/>
              </w:rPr>
              <w:t>(2000</w:t>
            </w:r>
            <w:r w:rsidRPr="00886C3B">
              <w:t>, 0</w:t>
            </w:r>
            <w:r w:rsidRPr="00886C3B">
              <w:rPr>
                <w:lang w:val="en-US"/>
              </w:rPr>
              <w:t>)</w:t>
            </w:r>
          </w:p>
        </w:tc>
        <w:tc>
          <w:tcPr>
            <w:tcW w:w="1502" w:type="pct"/>
            <w:shd w:val="clear" w:color="auto" w:fill="auto"/>
          </w:tcPr>
          <w:p w14:paraId="399551CF" w14:textId="77777777" w:rsidR="00E9642B" w:rsidRPr="00886C3B" w:rsidRDefault="00E9642B" w:rsidP="008025B9">
            <w:pPr>
              <w:jc w:val="left"/>
            </w:pPr>
            <w:r w:rsidRPr="00886C3B">
              <w:t>Наименование учреждения</w:t>
            </w:r>
          </w:p>
        </w:tc>
      </w:tr>
      <w:tr w:rsidR="00E9642B" w:rsidRPr="00886C3B" w14:paraId="272D04DA" w14:textId="77777777" w:rsidTr="00910583">
        <w:trPr>
          <w:trHeight w:val="330"/>
        </w:trPr>
        <w:tc>
          <w:tcPr>
            <w:tcW w:w="1403" w:type="pct"/>
            <w:shd w:val="clear" w:color="auto" w:fill="auto"/>
          </w:tcPr>
          <w:p w14:paraId="5DF13B03" w14:textId="77777777" w:rsidR="00E9642B" w:rsidRPr="00886C3B" w:rsidRDefault="00E9642B" w:rsidP="008025B9">
            <w:pPr>
              <w:jc w:val="left"/>
              <w:rPr>
                <w:szCs w:val="24"/>
                <w:lang w:val="en-US"/>
              </w:rPr>
            </w:pPr>
            <w:r w:rsidRPr="00886C3B">
              <w:rPr>
                <w:szCs w:val="24"/>
                <w:lang w:val="en-US"/>
              </w:rPr>
              <w:t>CNTSENTBO1KV</w:t>
            </w:r>
          </w:p>
        </w:tc>
        <w:tc>
          <w:tcPr>
            <w:tcW w:w="1084" w:type="pct"/>
            <w:shd w:val="clear" w:color="auto" w:fill="auto"/>
          </w:tcPr>
          <w:p w14:paraId="0A71CA52" w14:textId="77777777" w:rsidR="00E9642B" w:rsidRPr="00886C3B" w:rsidRDefault="00E9642B" w:rsidP="008025B9">
            <w:pPr>
              <w:jc w:val="left"/>
            </w:pPr>
            <w:r w:rsidRPr="00886C3B">
              <w:rPr>
                <w:szCs w:val="24"/>
              </w:rPr>
              <w:t>Количество направленных СБО 1 квартал</w:t>
            </w:r>
          </w:p>
        </w:tc>
        <w:tc>
          <w:tcPr>
            <w:tcW w:w="306" w:type="pct"/>
            <w:shd w:val="clear" w:color="auto" w:fill="auto"/>
          </w:tcPr>
          <w:p w14:paraId="4A6B524D" w14:textId="77777777" w:rsidR="00E9642B" w:rsidRPr="00886C3B" w:rsidRDefault="00E9642B" w:rsidP="008025B9">
            <w:pPr>
              <w:jc w:val="left"/>
            </w:pPr>
            <w:r w:rsidRPr="00886C3B">
              <w:t>Нет</w:t>
            </w:r>
          </w:p>
        </w:tc>
        <w:tc>
          <w:tcPr>
            <w:tcW w:w="705" w:type="pct"/>
            <w:shd w:val="clear" w:color="auto" w:fill="auto"/>
          </w:tcPr>
          <w:p w14:paraId="12413BC0" w14:textId="77777777" w:rsidR="00E9642B" w:rsidRPr="00886C3B" w:rsidRDefault="00E9642B" w:rsidP="008025B9">
            <w:pPr>
              <w:jc w:val="left"/>
              <w:rPr>
                <w:lang w:val="en-US"/>
              </w:rPr>
            </w:pPr>
            <w:r w:rsidRPr="00886C3B">
              <w:rPr>
                <w:lang w:val="en-US"/>
              </w:rPr>
              <w:t>NUMBER</w:t>
            </w:r>
            <w:r w:rsidRPr="00886C3B">
              <w:t xml:space="preserve"> (7, 0)</w:t>
            </w:r>
          </w:p>
        </w:tc>
        <w:tc>
          <w:tcPr>
            <w:tcW w:w="1502" w:type="pct"/>
            <w:shd w:val="clear" w:color="auto" w:fill="auto"/>
          </w:tcPr>
          <w:p w14:paraId="6B9DFE2D" w14:textId="77777777" w:rsidR="00E9642B" w:rsidRPr="00886C3B" w:rsidRDefault="00E9642B" w:rsidP="008025B9">
            <w:pPr>
              <w:jc w:val="left"/>
            </w:pPr>
            <w:r w:rsidRPr="00886C3B">
              <w:t>Количество СБО, направленных в ФК для постановки на учет за 1 квартал.</w:t>
            </w:r>
          </w:p>
        </w:tc>
      </w:tr>
      <w:tr w:rsidR="00E9642B" w:rsidRPr="00886C3B" w14:paraId="00E54D8B" w14:textId="77777777" w:rsidTr="00910583">
        <w:trPr>
          <w:trHeight w:val="330"/>
        </w:trPr>
        <w:tc>
          <w:tcPr>
            <w:tcW w:w="1403" w:type="pct"/>
            <w:shd w:val="clear" w:color="auto" w:fill="auto"/>
          </w:tcPr>
          <w:p w14:paraId="051FE675" w14:textId="77777777" w:rsidR="00E9642B" w:rsidRPr="00886C3B" w:rsidRDefault="00E9642B" w:rsidP="008025B9">
            <w:pPr>
              <w:jc w:val="left"/>
              <w:rPr>
                <w:szCs w:val="24"/>
                <w:lang w:val="en-US"/>
              </w:rPr>
            </w:pPr>
            <w:r w:rsidRPr="00886C3B">
              <w:rPr>
                <w:szCs w:val="24"/>
                <w:lang w:val="en-US"/>
              </w:rPr>
              <w:t>CNTSENTBO2KV</w:t>
            </w:r>
          </w:p>
        </w:tc>
        <w:tc>
          <w:tcPr>
            <w:tcW w:w="1084" w:type="pct"/>
            <w:shd w:val="clear" w:color="auto" w:fill="auto"/>
          </w:tcPr>
          <w:p w14:paraId="33D8C004" w14:textId="77777777" w:rsidR="00E9642B" w:rsidRPr="00886C3B" w:rsidRDefault="00E9642B" w:rsidP="008025B9">
            <w:pPr>
              <w:jc w:val="left"/>
            </w:pPr>
            <w:r w:rsidRPr="00886C3B">
              <w:rPr>
                <w:szCs w:val="24"/>
              </w:rPr>
              <w:t xml:space="preserve">Количество направленных СБО </w:t>
            </w:r>
            <w:r w:rsidRPr="00886C3B">
              <w:rPr>
                <w:szCs w:val="24"/>
                <w:lang w:val="en-US"/>
              </w:rPr>
              <w:t>2</w:t>
            </w:r>
            <w:r w:rsidRPr="00886C3B">
              <w:rPr>
                <w:szCs w:val="24"/>
              </w:rPr>
              <w:t xml:space="preserve"> квартал</w:t>
            </w:r>
          </w:p>
        </w:tc>
        <w:tc>
          <w:tcPr>
            <w:tcW w:w="306" w:type="pct"/>
            <w:shd w:val="clear" w:color="auto" w:fill="auto"/>
          </w:tcPr>
          <w:p w14:paraId="1D4B250F" w14:textId="77777777" w:rsidR="00E9642B" w:rsidRPr="00886C3B" w:rsidRDefault="00E9642B" w:rsidP="008025B9">
            <w:pPr>
              <w:jc w:val="left"/>
            </w:pPr>
            <w:r w:rsidRPr="00886C3B">
              <w:t>Нет</w:t>
            </w:r>
          </w:p>
        </w:tc>
        <w:tc>
          <w:tcPr>
            <w:tcW w:w="705" w:type="pct"/>
            <w:shd w:val="clear" w:color="auto" w:fill="auto"/>
          </w:tcPr>
          <w:p w14:paraId="66D96E7D" w14:textId="77777777" w:rsidR="00E9642B" w:rsidRPr="00886C3B" w:rsidRDefault="00E9642B" w:rsidP="008025B9">
            <w:pPr>
              <w:jc w:val="left"/>
              <w:rPr>
                <w:lang w:val="en-US"/>
              </w:rPr>
            </w:pPr>
            <w:r w:rsidRPr="00886C3B">
              <w:rPr>
                <w:lang w:val="en-US"/>
              </w:rPr>
              <w:t>NUMBER</w:t>
            </w:r>
            <w:r w:rsidRPr="00886C3B">
              <w:t xml:space="preserve"> (7, 0)</w:t>
            </w:r>
          </w:p>
        </w:tc>
        <w:tc>
          <w:tcPr>
            <w:tcW w:w="1502" w:type="pct"/>
            <w:shd w:val="clear" w:color="auto" w:fill="auto"/>
          </w:tcPr>
          <w:p w14:paraId="3E709A89" w14:textId="77777777" w:rsidR="00E9642B" w:rsidRPr="00886C3B" w:rsidRDefault="00E9642B" w:rsidP="008025B9">
            <w:pPr>
              <w:jc w:val="left"/>
            </w:pPr>
            <w:r w:rsidRPr="00886C3B">
              <w:t>Количество СБО, направленных в ФК для постановки на учет за 2 квартал.</w:t>
            </w:r>
          </w:p>
        </w:tc>
      </w:tr>
      <w:tr w:rsidR="00E9642B" w:rsidRPr="00886C3B" w14:paraId="608A6531" w14:textId="77777777" w:rsidTr="00910583">
        <w:trPr>
          <w:trHeight w:val="330"/>
        </w:trPr>
        <w:tc>
          <w:tcPr>
            <w:tcW w:w="1403" w:type="pct"/>
            <w:shd w:val="clear" w:color="auto" w:fill="auto"/>
          </w:tcPr>
          <w:p w14:paraId="77DC83D1" w14:textId="77777777" w:rsidR="00E9642B" w:rsidRPr="00886C3B" w:rsidRDefault="00E9642B" w:rsidP="008025B9">
            <w:pPr>
              <w:jc w:val="left"/>
              <w:rPr>
                <w:szCs w:val="24"/>
                <w:lang w:val="en-US"/>
              </w:rPr>
            </w:pPr>
            <w:r w:rsidRPr="00886C3B">
              <w:rPr>
                <w:szCs w:val="24"/>
                <w:lang w:val="en-US"/>
              </w:rPr>
              <w:t>CNTSENTBO3KV</w:t>
            </w:r>
          </w:p>
        </w:tc>
        <w:tc>
          <w:tcPr>
            <w:tcW w:w="1084" w:type="pct"/>
            <w:shd w:val="clear" w:color="auto" w:fill="auto"/>
          </w:tcPr>
          <w:p w14:paraId="61B9DD37" w14:textId="77777777" w:rsidR="00E9642B" w:rsidRPr="00886C3B" w:rsidRDefault="00E9642B" w:rsidP="008025B9">
            <w:pPr>
              <w:jc w:val="left"/>
            </w:pPr>
            <w:r w:rsidRPr="00886C3B">
              <w:rPr>
                <w:szCs w:val="24"/>
              </w:rPr>
              <w:t xml:space="preserve">Количество направленных СБО </w:t>
            </w:r>
            <w:r w:rsidRPr="00886C3B">
              <w:rPr>
                <w:szCs w:val="24"/>
                <w:lang w:val="en-US"/>
              </w:rPr>
              <w:t>3</w:t>
            </w:r>
            <w:r w:rsidRPr="00886C3B">
              <w:rPr>
                <w:szCs w:val="24"/>
              </w:rPr>
              <w:t xml:space="preserve"> квартал</w:t>
            </w:r>
          </w:p>
        </w:tc>
        <w:tc>
          <w:tcPr>
            <w:tcW w:w="306" w:type="pct"/>
            <w:shd w:val="clear" w:color="auto" w:fill="auto"/>
          </w:tcPr>
          <w:p w14:paraId="326868C3" w14:textId="77777777" w:rsidR="00E9642B" w:rsidRPr="00886C3B" w:rsidRDefault="00E9642B" w:rsidP="008025B9">
            <w:pPr>
              <w:jc w:val="left"/>
            </w:pPr>
            <w:r w:rsidRPr="00886C3B">
              <w:t>Нет</w:t>
            </w:r>
          </w:p>
        </w:tc>
        <w:tc>
          <w:tcPr>
            <w:tcW w:w="705" w:type="pct"/>
            <w:shd w:val="clear" w:color="auto" w:fill="auto"/>
          </w:tcPr>
          <w:p w14:paraId="6A87DC40" w14:textId="77777777" w:rsidR="00E9642B" w:rsidRPr="00886C3B" w:rsidRDefault="00E9642B" w:rsidP="008025B9">
            <w:pPr>
              <w:jc w:val="left"/>
              <w:rPr>
                <w:lang w:val="en-US"/>
              </w:rPr>
            </w:pPr>
            <w:r w:rsidRPr="00886C3B">
              <w:rPr>
                <w:lang w:val="en-US"/>
              </w:rPr>
              <w:t>NUMBER</w:t>
            </w:r>
            <w:r w:rsidRPr="00886C3B">
              <w:t xml:space="preserve"> (7, 0)</w:t>
            </w:r>
          </w:p>
        </w:tc>
        <w:tc>
          <w:tcPr>
            <w:tcW w:w="1502" w:type="pct"/>
            <w:shd w:val="clear" w:color="auto" w:fill="auto"/>
          </w:tcPr>
          <w:p w14:paraId="7919742A" w14:textId="77777777" w:rsidR="00E9642B" w:rsidRPr="00886C3B" w:rsidRDefault="00E9642B" w:rsidP="008025B9">
            <w:pPr>
              <w:jc w:val="left"/>
            </w:pPr>
            <w:r w:rsidRPr="00886C3B">
              <w:t>Количество СБО, направленных в ФК для постановки на учет за 3 квартал.</w:t>
            </w:r>
          </w:p>
        </w:tc>
      </w:tr>
      <w:tr w:rsidR="00E9642B" w:rsidRPr="00886C3B" w14:paraId="36E77B6C" w14:textId="77777777" w:rsidTr="00910583">
        <w:trPr>
          <w:trHeight w:val="330"/>
        </w:trPr>
        <w:tc>
          <w:tcPr>
            <w:tcW w:w="1403" w:type="pct"/>
            <w:shd w:val="clear" w:color="auto" w:fill="auto"/>
          </w:tcPr>
          <w:p w14:paraId="38590568" w14:textId="77777777" w:rsidR="00E9642B" w:rsidRPr="00886C3B" w:rsidRDefault="00E9642B" w:rsidP="008025B9">
            <w:pPr>
              <w:jc w:val="left"/>
              <w:rPr>
                <w:szCs w:val="24"/>
              </w:rPr>
            </w:pPr>
            <w:r w:rsidRPr="00886C3B">
              <w:rPr>
                <w:szCs w:val="24"/>
                <w:lang w:val="en-US"/>
              </w:rPr>
              <w:t>CNTSENTBO</w:t>
            </w:r>
            <w:r w:rsidRPr="00886C3B">
              <w:rPr>
                <w:szCs w:val="24"/>
              </w:rPr>
              <w:t>4</w:t>
            </w:r>
            <w:r w:rsidRPr="00886C3B">
              <w:rPr>
                <w:szCs w:val="24"/>
                <w:lang w:val="en-US"/>
              </w:rPr>
              <w:t>KV</w:t>
            </w:r>
          </w:p>
        </w:tc>
        <w:tc>
          <w:tcPr>
            <w:tcW w:w="1084" w:type="pct"/>
            <w:shd w:val="clear" w:color="auto" w:fill="auto"/>
          </w:tcPr>
          <w:p w14:paraId="4A31433E" w14:textId="77777777" w:rsidR="00E9642B" w:rsidRPr="00886C3B" w:rsidRDefault="00E9642B" w:rsidP="008025B9">
            <w:pPr>
              <w:jc w:val="left"/>
            </w:pPr>
            <w:r w:rsidRPr="00886C3B">
              <w:rPr>
                <w:szCs w:val="24"/>
              </w:rPr>
              <w:t xml:space="preserve">Количество направленных СБО </w:t>
            </w:r>
            <w:r w:rsidRPr="00886C3B">
              <w:rPr>
                <w:szCs w:val="24"/>
                <w:lang w:val="en-US"/>
              </w:rPr>
              <w:t>4</w:t>
            </w:r>
            <w:r w:rsidRPr="00886C3B">
              <w:rPr>
                <w:szCs w:val="24"/>
              </w:rPr>
              <w:t xml:space="preserve"> квартал</w:t>
            </w:r>
          </w:p>
        </w:tc>
        <w:tc>
          <w:tcPr>
            <w:tcW w:w="306" w:type="pct"/>
            <w:shd w:val="clear" w:color="auto" w:fill="auto"/>
          </w:tcPr>
          <w:p w14:paraId="5EED80E8" w14:textId="77777777" w:rsidR="00E9642B" w:rsidRPr="00886C3B" w:rsidRDefault="00E9642B" w:rsidP="008025B9">
            <w:pPr>
              <w:jc w:val="left"/>
            </w:pPr>
            <w:r w:rsidRPr="00886C3B">
              <w:t>Нет</w:t>
            </w:r>
          </w:p>
        </w:tc>
        <w:tc>
          <w:tcPr>
            <w:tcW w:w="705" w:type="pct"/>
            <w:shd w:val="clear" w:color="auto" w:fill="auto"/>
          </w:tcPr>
          <w:p w14:paraId="587726E3" w14:textId="77777777" w:rsidR="00E9642B" w:rsidRPr="00886C3B" w:rsidRDefault="00E9642B" w:rsidP="008025B9">
            <w:pPr>
              <w:jc w:val="left"/>
              <w:rPr>
                <w:lang w:val="en-US"/>
              </w:rPr>
            </w:pPr>
            <w:r w:rsidRPr="00886C3B">
              <w:rPr>
                <w:lang w:val="en-US"/>
              </w:rPr>
              <w:t>NUMBER</w:t>
            </w:r>
            <w:r w:rsidRPr="00886C3B">
              <w:t xml:space="preserve"> (7, 0)</w:t>
            </w:r>
          </w:p>
        </w:tc>
        <w:tc>
          <w:tcPr>
            <w:tcW w:w="1502" w:type="pct"/>
            <w:shd w:val="clear" w:color="auto" w:fill="auto"/>
          </w:tcPr>
          <w:p w14:paraId="6E1BADCD" w14:textId="77777777" w:rsidR="00E9642B" w:rsidRPr="00886C3B" w:rsidRDefault="00E9642B" w:rsidP="008025B9">
            <w:pPr>
              <w:jc w:val="left"/>
            </w:pPr>
            <w:r w:rsidRPr="00886C3B">
              <w:t>Количество СБО, направленных в ФК для постановки на учет за 4 квартал.</w:t>
            </w:r>
          </w:p>
        </w:tc>
      </w:tr>
      <w:tr w:rsidR="00E9642B" w:rsidRPr="00886C3B" w14:paraId="7F676A13" w14:textId="77777777" w:rsidTr="00910583">
        <w:trPr>
          <w:trHeight w:val="330"/>
        </w:trPr>
        <w:tc>
          <w:tcPr>
            <w:tcW w:w="1403" w:type="pct"/>
            <w:shd w:val="clear" w:color="auto" w:fill="auto"/>
          </w:tcPr>
          <w:p w14:paraId="6976B214" w14:textId="77777777" w:rsidR="00E9642B" w:rsidRPr="00886C3B" w:rsidRDefault="00E9642B" w:rsidP="008025B9">
            <w:pPr>
              <w:jc w:val="left"/>
            </w:pPr>
            <w:r w:rsidRPr="00886C3B">
              <w:rPr>
                <w:lang w:val="en-US"/>
              </w:rPr>
              <w:t>DATEYEAR</w:t>
            </w:r>
          </w:p>
        </w:tc>
        <w:tc>
          <w:tcPr>
            <w:tcW w:w="1084" w:type="pct"/>
            <w:shd w:val="clear" w:color="auto" w:fill="auto"/>
          </w:tcPr>
          <w:p w14:paraId="099A8CED" w14:textId="77777777" w:rsidR="00E9642B" w:rsidRPr="00886C3B" w:rsidRDefault="00E9642B" w:rsidP="008025B9">
            <w:pPr>
              <w:jc w:val="left"/>
            </w:pPr>
            <w:r w:rsidRPr="00886C3B">
              <w:t>Год</w:t>
            </w:r>
          </w:p>
        </w:tc>
        <w:tc>
          <w:tcPr>
            <w:tcW w:w="306" w:type="pct"/>
            <w:shd w:val="clear" w:color="auto" w:fill="auto"/>
          </w:tcPr>
          <w:p w14:paraId="091D038B" w14:textId="77777777" w:rsidR="00E9642B" w:rsidRPr="00886C3B" w:rsidRDefault="00E9642B" w:rsidP="008025B9">
            <w:pPr>
              <w:jc w:val="left"/>
            </w:pPr>
            <w:r w:rsidRPr="00886C3B">
              <w:t>Да</w:t>
            </w:r>
          </w:p>
        </w:tc>
        <w:tc>
          <w:tcPr>
            <w:tcW w:w="705" w:type="pct"/>
            <w:shd w:val="clear" w:color="auto" w:fill="auto"/>
          </w:tcPr>
          <w:p w14:paraId="391D9BC0" w14:textId="77777777" w:rsidR="00E9642B" w:rsidRPr="00886C3B" w:rsidRDefault="00E9642B" w:rsidP="008025B9">
            <w:pPr>
              <w:jc w:val="left"/>
            </w:pPr>
            <w:r w:rsidRPr="00886C3B">
              <w:rPr>
                <w:lang w:val="en-US"/>
              </w:rPr>
              <w:t>NUMBER (4, 0)</w:t>
            </w:r>
          </w:p>
        </w:tc>
        <w:tc>
          <w:tcPr>
            <w:tcW w:w="1502" w:type="pct"/>
            <w:shd w:val="clear" w:color="auto" w:fill="auto"/>
          </w:tcPr>
          <w:p w14:paraId="3FECEDB1" w14:textId="77777777" w:rsidR="00E9642B" w:rsidRPr="00886C3B" w:rsidRDefault="00E9642B" w:rsidP="008025B9">
            <w:pPr>
              <w:jc w:val="left"/>
            </w:pPr>
            <w:r w:rsidRPr="00886C3B">
              <w:t>Год</w:t>
            </w:r>
          </w:p>
        </w:tc>
      </w:tr>
    </w:tbl>
    <w:p w14:paraId="3D5D65BF" w14:textId="0B5A5564" w:rsidR="00E9642B" w:rsidRPr="00886C3B" w:rsidRDefault="00E9642B" w:rsidP="00E9642B">
      <w:pPr>
        <w:pStyle w:val="af4"/>
      </w:pPr>
      <w:r w:rsidRPr="00886C3B">
        <w:t xml:space="preserve">Пример запроса к набору данных приведен в </w:t>
      </w:r>
      <w:r w:rsidR="00DE58BC" w:rsidRPr="00886C3B">
        <w:t>Приложении 1</w:t>
      </w:r>
      <w:r w:rsidR="00CF1A38" w:rsidRPr="00886C3B">
        <w:t xml:space="preserve"> </w:t>
      </w:r>
      <w:r w:rsidR="007814C3" w:rsidRPr="00886C3B">
        <w:t>п.44.</w:t>
      </w:r>
    </w:p>
    <w:p w14:paraId="43151A31" w14:textId="77777777" w:rsidR="00E9642B" w:rsidRPr="00886C3B" w:rsidRDefault="00E9642B" w:rsidP="00E9642B">
      <w:pPr>
        <w:pStyle w:val="22"/>
        <w:rPr>
          <w:rFonts w:ascii="Times New Roman" w:hAnsi="Times New Roman"/>
        </w:rPr>
      </w:pPr>
      <w:bookmarkStart w:id="451" w:name="_Toc212905298"/>
      <w:bookmarkStart w:id="452" w:name="_Toc215502138"/>
      <w:r w:rsidRPr="00886C3B">
        <w:rPr>
          <w:rFonts w:ascii="Times New Roman" w:hAnsi="Times New Roman"/>
        </w:rPr>
        <w:t>Набор данных «Количество СБО, отказанных ФК в постановке на учет» (идентификатор NUMBINFOBODEC_FK)</w:t>
      </w:r>
      <w:bookmarkEnd w:id="451"/>
      <w:bookmarkEnd w:id="452"/>
    </w:p>
    <w:p w14:paraId="1B9AA06C" w14:textId="77777777" w:rsidR="00E9642B" w:rsidRPr="00886C3B" w:rsidRDefault="00E9642B" w:rsidP="00E9642B">
      <w:pPr>
        <w:pStyle w:val="af4"/>
        <w:jc w:val="left"/>
      </w:pPr>
      <w:r w:rsidRPr="00886C3B">
        <w:t>Статус набора: Актуальный.</w:t>
      </w:r>
    </w:p>
    <w:p w14:paraId="160901D0" w14:textId="77777777" w:rsidR="00E9642B" w:rsidRPr="00886C3B" w:rsidRDefault="00E9642B" w:rsidP="00E9642B">
      <w:pPr>
        <w:pStyle w:val="af4"/>
        <w:jc w:val="left"/>
      </w:pPr>
    </w:p>
    <w:p w14:paraId="72975357" w14:textId="77777777" w:rsidR="00E9642B" w:rsidRPr="00886C3B" w:rsidRDefault="00E9642B" w:rsidP="00E9642B">
      <w:pPr>
        <w:pStyle w:val="af4"/>
      </w:pPr>
      <w:r w:rsidRPr="00886C3B">
        <w:t>Атрибутный состав набора «Количество СБО, отказанных ФК в постановке на учет» (идентификатор NUMBINFOBODEC_FK):</w:t>
      </w:r>
    </w:p>
    <w:p w14:paraId="32651516" w14:textId="77777777" w:rsidR="00E9642B" w:rsidRPr="00886C3B" w:rsidRDefault="00E9642B" w:rsidP="00E9642B">
      <w:pPr>
        <w:pStyle w:val="13"/>
        <w:rPr>
          <w:color w:val="000000"/>
        </w:rPr>
      </w:pPr>
      <w:r w:rsidRPr="00886C3B">
        <w:rPr>
          <w:color w:val="000000"/>
        </w:rPr>
        <w:t>Код организации по СвР.</w:t>
      </w:r>
    </w:p>
    <w:p w14:paraId="6AE6B6CB" w14:textId="77777777" w:rsidR="00E9642B" w:rsidRPr="00886C3B" w:rsidRDefault="00E9642B" w:rsidP="00E9642B">
      <w:pPr>
        <w:pStyle w:val="13"/>
        <w:rPr>
          <w:color w:val="000000"/>
        </w:rPr>
      </w:pPr>
      <w:r w:rsidRPr="00886C3B">
        <w:rPr>
          <w:color w:val="000000"/>
        </w:rPr>
        <w:t>Наименование учреждения.</w:t>
      </w:r>
    </w:p>
    <w:p w14:paraId="2FFF86BA" w14:textId="77777777" w:rsidR="00E9642B" w:rsidRPr="00886C3B" w:rsidRDefault="00E9642B" w:rsidP="00E9642B">
      <w:pPr>
        <w:pStyle w:val="13"/>
        <w:rPr>
          <w:color w:val="000000"/>
        </w:rPr>
      </w:pPr>
      <w:r w:rsidRPr="00886C3B">
        <w:rPr>
          <w:color w:val="000000"/>
        </w:rPr>
        <w:t>Количество отказанных СБО 1 квартал.</w:t>
      </w:r>
    </w:p>
    <w:p w14:paraId="78E06682" w14:textId="77777777" w:rsidR="00E9642B" w:rsidRPr="00886C3B" w:rsidRDefault="00E9642B" w:rsidP="00E9642B">
      <w:pPr>
        <w:pStyle w:val="13"/>
        <w:rPr>
          <w:color w:val="000000"/>
        </w:rPr>
      </w:pPr>
      <w:r w:rsidRPr="00886C3B">
        <w:rPr>
          <w:color w:val="000000"/>
        </w:rPr>
        <w:lastRenderedPageBreak/>
        <w:t>Количество отказанных СБО 2 квартал.</w:t>
      </w:r>
    </w:p>
    <w:p w14:paraId="53C97A5E" w14:textId="77777777" w:rsidR="00E9642B" w:rsidRPr="00886C3B" w:rsidRDefault="00E9642B" w:rsidP="00E9642B">
      <w:pPr>
        <w:pStyle w:val="13"/>
        <w:rPr>
          <w:color w:val="000000"/>
        </w:rPr>
      </w:pPr>
      <w:r w:rsidRPr="00886C3B">
        <w:rPr>
          <w:color w:val="000000"/>
        </w:rPr>
        <w:t>Количество отказанных СБО 3 квартал.</w:t>
      </w:r>
    </w:p>
    <w:p w14:paraId="73684CC6" w14:textId="77777777" w:rsidR="00E9642B" w:rsidRPr="00886C3B" w:rsidRDefault="00E9642B" w:rsidP="00E9642B">
      <w:pPr>
        <w:pStyle w:val="13"/>
        <w:rPr>
          <w:color w:val="000000"/>
        </w:rPr>
      </w:pPr>
      <w:r w:rsidRPr="00886C3B">
        <w:rPr>
          <w:color w:val="000000"/>
        </w:rPr>
        <w:t>Количество отказанных СБО 4 квартал.</w:t>
      </w:r>
    </w:p>
    <w:p w14:paraId="035645F7" w14:textId="77777777" w:rsidR="00E9642B" w:rsidRPr="00886C3B" w:rsidRDefault="00E9642B" w:rsidP="00E9642B">
      <w:pPr>
        <w:pStyle w:val="13"/>
        <w:rPr>
          <w:color w:val="000000"/>
        </w:rPr>
      </w:pPr>
      <w:r w:rsidRPr="00886C3B">
        <w:rPr>
          <w:color w:val="000000"/>
        </w:rPr>
        <w:t>Год.</w:t>
      </w:r>
    </w:p>
    <w:p w14:paraId="1FC6B5ED" w14:textId="77777777" w:rsidR="00E9642B" w:rsidRPr="00886C3B" w:rsidRDefault="00E9642B" w:rsidP="00E9642B">
      <w:pPr>
        <w:pStyle w:val="af4"/>
      </w:pPr>
      <w:r w:rsidRPr="00886C3B">
        <w:t>Набор содержит данные в разрезе кварталов.</w:t>
      </w:r>
    </w:p>
    <w:p w14:paraId="253E0A7C" w14:textId="77777777" w:rsidR="00E9642B" w:rsidRPr="00886C3B" w:rsidRDefault="00E9642B" w:rsidP="00E9642B">
      <w:pPr>
        <w:pStyle w:val="af4"/>
      </w:pPr>
      <w:r w:rsidRPr="00886C3B">
        <w:t>Периодичность обновления: Данные за текущий календарный год обновляются ежедневно нарастающим итогом с начала года. Данные за предыдущий календарный год обновляются в первый рабочий день января текущего года до 10.00, далее не обновляются.</w:t>
      </w:r>
    </w:p>
    <w:p w14:paraId="5824F22A" w14:textId="77777777" w:rsidR="00E9642B" w:rsidRPr="00886C3B" w:rsidRDefault="00E9642B" w:rsidP="00E9642B">
      <w:pPr>
        <w:pStyle w:val="-"/>
      </w:pPr>
      <w:bookmarkStart w:id="453" w:name="_Toc212905658"/>
      <w:bookmarkStart w:id="454" w:name="_Toc215502413"/>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102</w:t>
      </w:r>
      <w:r w:rsidR="00101972">
        <w:rPr>
          <w:noProof/>
        </w:rPr>
        <w:fldChar w:fldCharType="end"/>
      </w:r>
      <w:r w:rsidRPr="00886C3B">
        <w:t xml:space="preserve"> – Показатели набора данных «Количество СБО, отказанных ФК в постановке на учет» (идентификатор NUMBINFOBODEC_FK)</w:t>
      </w:r>
      <w:bookmarkEnd w:id="453"/>
      <w:bookmarkEnd w:id="4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136"/>
        <w:gridCol w:w="603"/>
        <w:gridCol w:w="1390"/>
        <w:gridCol w:w="2960"/>
      </w:tblGrid>
      <w:tr w:rsidR="00E9642B" w:rsidRPr="00886C3B" w14:paraId="6FDD5F15" w14:textId="77777777" w:rsidTr="00910583">
        <w:trPr>
          <w:trHeight w:val="330"/>
          <w:tblHeader/>
        </w:trPr>
        <w:tc>
          <w:tcPr>
            <w:tcW w:w="1403" w:type="pct"/>
            <w:shd w:val="clear" w:color="auto" w:fill="D9D9D9" w:themeFill="background1" w:themeFillShade="D9"/>
            <w:vAlign w:val="center"/>
          </w:tcPr>
          <w:p w14:paraId="1C6B1B2A" w14:textId="77777777" w:rsidR="00E9642B" w:rsidRPr="00886C3B" w:rsidRDefault="00E9642B" w:rsidP="008025B9">
            <w:pPr>
              <w:jc w:val="center"/>
              <w:rPr>
                <w:b/>
                <w:bCs/>
                <w:szCs w:val="24"/>
              </w:rPr>
            </w:pPr>
            <w:r w:rsidRPr="00886C3B">
              <w:rPr>
                <w:b/>
                <w:bCs/>
                <w:szCs w:val="24"/>
              </w:rPr>
              <w:t>Реквизит блока</w:t>
            </w:r>
          </w:p>
        </w:tc>
        <w:tc>
          <w:tcPr>
            <w:tcW w:w="1084" w:type="pct"/>
            <w:shd w:val="clear" w:color="auto" w:fill="D9D9D9" w:themeFill="background1" w:themeFillShade="D9"/>
            <w:vAlign w:val="center"/>
          </w:tcPr>
          <w:p w14:paraId="53FDCEEE" w14:textId="77777777" w:rsidR="00E9642B" w:rsidRPr="00886C3B" w:rsidRDefault="00E9642B" w:rsidP="008025B9">
            <w:pPr>
              <w:jc w:val="center"/>
              <w:rPr>
                <w:b/>
                <w:bCs/>
                <w:szCs w:val="24"/>
              </w:rPr>
            </w:pPr>
            <w:r w:rsidRPr="00886C3B">
              <w:rPr>
                <w:b/>
                <w:bCs/>
                <w:szCs w:val="24"/>
              </w:rPr>
              <w:t>Показатель</w:t>
            </w:r>
          </w:p>
        </w:tc>
        <w:tc>
          <w:tcPr>
            <w:tcW w:w="306" w:type="pct"/>
            <w:shd w:val="clear" w:color="auto" w:fill="D9D9D9" w:themeFill="background1" w:themeFillShade="D9"/>
            <w:vAlign w:val="center"/>
          </w:tcPr>
          <w:p w14:paraId="4AF874E6" w14:textId="77777777" w:rsidR="00E9642B" w:rsidRPr="00886C3B" w:rsidRDefault="00E9642B" w:rsidP="008025B9">
            <w:pPr>
              <w:jc w:val="center"/>
              <w:rPr>
                <w:b/>
                <w:bCs/>
                <w:szCs w:val="24"/>
              </w:rPr>
            </w:pPr>
            <w:r w:rsidRPr="00886C3B">
              <w:rPr>
                <w:b/>
                <w:bCs/>
                <w:szCs w:val="24"/>
              </w:rPr>
              <w:t>Об-ть</w:t>
            </w:r>
          </w:p>
        </w:tc>
        <w:tc>
          <w:tcPr>
            <w:tcW w:w="705" w:type="pct"/>
            <w:shd w:val="clear" w:color="auto" w:fill="D9D9D9" w:themeFill="background1" w:themeFillShade="D9"/>
            <w:vAlign w:val="center"/>
          </w:tcPr>
          <w:p w14:paraId="38A97FBC" w14:textId="77777777" w:rsidR="00E9642B" w:rsidRPr="00886C3B" w:rsidRDefault="00E9642B" w:rsidP="008025B9">
            <w:pPr>
              <w:jc w:val="center"/>
              <w:rPr>
                <w:b/>
                <w:bCs/>
                <w:szCs w:val="24"/>
              </w:rPr>
            </w:pPr>
            <w:r w:rsidRPr="00886C3B">
              <w:rPr>
                <w:b/>
                <w:bCs/>
                <w:szCs w:val="24"/>
              </w:rPr>
              <w:t>Формат</w:t>
            </w:r>
          </w:p>
        </w:tc>
        <w:tc>
          <w:tcPr>
            <w:tcW w:w="1502" w:type="pct"/>
            <w:shd w:val="clear" w:color="auto" w:fill="D9D9D9" w:themeFill="background1" w:themeFillShade="D9"/>
            <w:vAlign w:val="center"/>
          </w:tcPr>
          <w:p w14:paraId="59962384" w14:textId="77777777" w:rsidR="00E9642B" w:rsidRPr="00886C3B" w:rsidRDefault="00E9642B" w:rsidP="008025B9">
            <w:pPr>
              <w:jc w:val="center"/>
              <w:rPr>
                <w:b/>
                <w:bCs/>
                <w:szCs w:val="24"/>
              </w:rPr>
            </w:pPr>
            <w:r w:rsidRPr="00886C3B">
              <w:rPr>
                <w:b/>
                <w:bCs/>
                <w:szCs w:val="24"/>
              </w:rPr>
              <w:t>Описание</w:t>
            </w:r>
          </w:p>
        </w:tc>
      </w:tr>
      <w:tr w:rsidR="00E9642B" w:rsidRPr="00886C3B" w14:paraId="22AA3391" w14:textId="77777777" w:rsidTr="00910583">
        <w:trPr>
          <w:trHeight w:val="330"/>
        </w:trPr>
        <w:tc>
          <w:tcPr>
            <w:tcW w:w="1403" w:type="pct"/>
            <w:shd w:val="clear" w:color="auto" w:fill="auto"/>
          </w:tcPr>
          <w:p w14:paraId="1A95AA8F" w14:textId="77777777" w:rsidR="00E9642B" w:rsidRPr="00886C3B" w:rsidRDefault="00E9642B" w:rsidP="008025B9">
            <w:pPr>
              <w:jc w:val="left"/>
            </w:pPr>
            <w:r w:rsidRPr="00886C3B">
              <w:rPr>
                <w:lang w:val="en-US"/>
              </w:rPr>
              <w:t>ORGCODE</w:t>
            </w:r>
          </w:p>
        </w:tc>
        <w:tc>
          <w:tcPr>
            <w:tcW w:w="1084" w:type="pct"/>
            <w:shd w:val="clear" w:color="auto" w:fill="auto"/>
          </w:tcPr>
          <w:p w14:paraId="7ABCE239" w14:textId="77777777" w:rsidR="00E9642B" w:rsidRPr="00886C3B" w:rsidRDefault="00E9642B" w:rsidP="008025B9">
            <w:pPr>
              <w:jc w:val="left"/>
            </w:pPr>
            <w:r w:rsidRPr="00886C3B">
              <w:t>Код организации по СвР</w:t>
            </w:r>
          </w:p>
        </w:tc>
        <w:tc>
          <w:tcPr>
            <w:tcW w:w="306" w:type="pct"/>
            <w:shd w:val="clear" w:color="auto" w:fill="auto"/>
          </w:tcPr>
          <w:p w14:paraId="3B3FA057" w14:textId="77777777" w:rsidR="00E9642B" w:rsidRPr="00886C3B" w:rsidRDefault="00E9642B" w:rsidP="008025B9">
            <w:pPr>
              <w:jc w:val="left"/>
            </w:pPr>
            <w:r w:rsidRPr="00886C3B">
              <w:t>Да</w:t>
            </w:r>
          </w:p>
        </w:tc>
        <w:tc>
          <w:tcPr>
            <w:tcW w:w="705" w:type="pct"/>
            <w:shd w:val="clear" w:color="auto" w:fill="auto"/>
          </w:tcPr>
          <w:p w14:paraId="12F6F85C" w14:textId="77777777" w:rsidR="00E9642B" w:rsidRPr="00886C3B" w:rsidRDefault="00E9642B" w:rsidP="008025B9">
            <w:pPr>
              <w:jc w:val="left"/>
              <w:rPr>
                <w:lang w:val="en-US"/>
              </w:rPr>
            </w:pPr>
            <w:r w:rsidRPr="00886C3B">
              <w:rPr>
                <w:lang w:val="en-US"/>
              </w:rPr>
              <w:t>VARCHAR (8</w:t>
            </w:r>
            <w:r w:rsidRPr="00886C3B">
              <w:t>, 0</w:t>
            </w:r>
            <w:r w:rsidRPr="00886C3B">
              <w:rPr>
                <w:lang w:val="en-US"/>
              </w:rPr>
              <w:t>)</w:t>
            </w:r>
          </w:p>
        </w:tc>
        <w:tc>
          <w:tcPr>
            <w:tcW w:w="1502" w:type="pct"/>
            <w:shd w:val="clear" w:color="auto" w:fill="auto"/>
          </w:tcPr>
          <w:p w14:paraId="27A2913A" w14:textId="77777777" w:rsidR="00E9642B" w:rsidRPr="00886C3B" w:rsidRDefault="00E9642B" w:rsidP="008025B9">
            <w:pPr>
              <w:jc w:val="left"/>
            </w:pPr>
            <w:r w:rsidRPr="00886C3B">
              <w:t>Код организации по Сводному реестру</w:t>
            </w:r>
          </w:p>
        </w:tc>
      </w:tr>
      <w:tr w:rsidR="00E9642B" w:rsidRPr="00886C3B" w14:paraId="363D6175" w14:textId="77777777" w:rsidTr="00910583">
        <w:trPr>
          <w:trHeight w:val="330"/>
        </w:trPr>
        <w:tc>
          <w:tcPr>
            <w:tcW w:w="1403" w:type="pct"/>
            <w:shd w:val="clear" w:color="auto" w:fill="auto"/>
          </w:tcPr>
          <w:p w14:paraId="7688FED0" w14:textId="77777777" w:rsidR="00E9642B" w:rsidRPr="00886C3B" w:rsidRDefault="00E9642B" w:rsidP="008025B9">
            <w:pPr>
              <w:jc w:val="left"/>
              <w:rPr>
                <w:lang w:val="en-US"/>
              </w:rPr>
            </w:pPr>
            <w:r w:rsidRPr="00886C3B">
              <w:rPr>
                <w:lang w:val="en-US"/>
              </w:rPr>
              <w:t>FULLNAME</w:t>
            </w:r>
          </w:p>
        </w:tc>
        <w:tc>
          <w:tcPr>
            <w:tcW w:w="1084" w:type="pct"/>
            <w:shd w:val="clear" w:color="auto" w:fill="auto"/>
          </w:tcPr>
          <w:p w14:paraId="00A47A29" w14:textId="77777777" w:rsidR="00E9642B" w:rsidRPr="00886C3B" w:rsidRDefault="00E9642B" w:rsidP="008025B9">
            <w:pPr>
              <w:jc w:val="left"/>
            </w:pPr>
            <w:r w:rsidRPr="00886C3B">
              <w:t>Наименование учреждения</w:t>
            </w:r>
          </w:p>
        </w:tc>
        <w:tc>
          <w:tcPr>
            <w:tcW w:w="306" w:type="pct"/>
            <w:shd w:val="clear" w:color="auto" w:fill="auto"/>
          </w:tcPr>
          <w:p w14:paraId="40EF2F77" w14:textId="77777777" w:rsidR="00E9642B" w:rsidRPr="00886C3B" w:rsidRDefault="00E9642B" w:rsidP="008025B9">
            <w:pPr>
              <w:jc w:val="left"/>
            </w:pPr>
            <w:r w:rsidRPr="00886C3B">
              <w:t>Да</w:t>
            </w:r>
          </w:p>
        </w:tc>
        <w:tc>
          <w:tcPr>
            <w:tcW w:w="705" w:type="pct"/>
            <w:shd w:val="clear" w:color="auto" w:fill="auto"/>
          </w:tcPr>
          <w:p w14:paraId="32FCC764" w14:textId="77777777" w:rsidR="00E9642B" w:rsidRPr="00886C3B" w:rsidRDefault="00E9642B" w:rsidP="008025B9">
            <w:pPr>
              <w:jc w:val="left"/>
              <w:rPr>
                <w:lang w:val="en-US"/>
              </w:rPr>
            </w:pPr>
            <w:r w:rsidRPr="00886C3B">
              <w:rPr>
                <w:lang w:val="en-US"/>
              </w:rPr>
              <w:t>VARCHAR</w:t>
            </w:r>
            <w:r w:rsidRPr="00886C3B">
              <w:t xml:space="preserve"> </w:t>
            </w:r>
            <w:r w:rsidRPr="00886C3B">
              <w:rPr>
                <w:lang w:val="en-US"/>
              </w:rPr>
              <w:t>(2000</w:t>
            </w:r>
            <w:r w:rsidRPr="00886C3B">
              <w:t>, 0</w:t>
            </w:r>
            <w:r w:rsidRPr="00886C3B">
              <w:rPr>
                <w:lang w:val="en-US"/>
              </w:rPr>
              <w:t>)</w:t>
            </w:r>
          </w:p>
        </w:tc>
        <w:tc>
          <w:tcPr>
            <w:tcW w:w="1502" w:type="pct"/>
            <w:shd w:val="clear" w:color="auto" w:fill="auto"/>
          </w:tcPr>
          <w:p w14:paraId="267A207F" w14:textId="77777777" w:rsidR="00E9642B" w:rsidRPr="00886C3B" w:rsidRDefault="00E9642B" w:rsidP="008025B9">
            <w:pPr>
              <w:jc w:val="left"/>
            </w:pPr>
            <w:r w:rsidRPr="00886C3B">
              <w:t>Наименование учреждения</w:t>
            </w:r>
          </w:p>
        </w:tc>
      </w:tr>
      <w:tr w:rsidR="00E9642B" w:rsidRPr="00886C3B" w14:paraId="0A7066D5" w14:textId="77777777" w:rsidTr="00910583">
        <w:trPr>
          <w:trHeight w:val="330"/>
        </w:trPr>
        <w:tc>
          <w:tcPr>
            <w:tcW w:w="1403" w:type="pct"/>
            <w:shd w:val="clear" w:color="auto" w:fill="auto"/>
          </w:tcPr>
          <w:p w14:paraId="6BD09D9E" w14:textId="77777777" w:rsidR="00E9642B" w:rsidRPr="00886C3B" w:rsidRDefault="00E9642B" w:rsidP="008025B9">
            <w:pPr>
              <w:jc w:val="left"/>
              <w:rPr>
                <w:szCs w:val="24"/>
                <w:lang w:val="en-US"/>
              </w:rPr>
            </w:pPr>
            <w:r w:rsidRPr="00886C3B">
              <w:rPr>
                <w:szCs w:val="24"/>
                <w:lang w:val="en-US"/>
              </w:rPr>
              <w:t>CNTREFBO1KV</w:t>
            </w:r>
          </w:p>
        </w:tc>
        <w:tc>
          <w:tcPr>
            <w:tcW w:w="1084" w:type="pct"/>
            <w:shd w:val="clear" w:color="auto" w:fill="auto"/>
          </w:tcPr>
          <w:p w14:paraId="3D3BA79E" w14:textId="77777777" w:rsidR="00E9642B" w:rsidRPr="00886C3B" w:rsidRDefault="00E9642B" w:rsidP="008025B9">
            <w:pPr>
              <w:jc w:val="left"/>
              <w:rPr>
                <w:szCs w:val="24"/>
              </w:rPr>
            </w:pPr>
            <w:r w:rsidRPr="00886C3B">
              <w:rPr>
                <w:szCs w:val="24"/>
              </w:rPr>
              <w:t>Количество отказанных СБО 1 квартал</w:t>
            </w:r>
          </w:p>
        </w:tc>
        <w:tc>
          <w:tcPr>
            <w:tcW w:w="306" w:type="pct"/>
            <w:shd w:val="clear" w:color="auto" w:fill="auto"/>
          </w:tcPr>
          <w:p w14:paraId="349A1D8F" w14:textId="77777777" w:rsidR="00E9642B" w:rsidRPr="00886C3B" w:rsidRDefault="00E9642B" w:rsidP="008025B9">
            <w:pPr>
              <w:jc w:val="left"/>
            </w:pPr>
            <w:r w:rsidRPr="00886C3B">
              <w:t>Нет</w:t>
            </w:r>
          </w:p>
        </w:tc>
        <w:tc>
          <w:tcPr>
            <w:tcW w:w="705" w:type="pct"/>
            <w:shd w:val="clear" w:color="auto" w:fill="auto"/>
          </w:tcPr>
          <w:p w14:paraId="176CC387" w14:textId="77777777" w:rsidR="00E9642B" w:rsidRPr="00886C3B" w:rsidRDefault="00E9642B" w:rsidP="008025B9">
            <w:pPr>
              <w:jc w:val="left"/>
              <w:rPr>
                <w:lang w:val="en-US"/>
              </w:rPr>
            </w:pPr>
            <w:r w:rsidRPr="00886C3B">
              <w:rPr>
                <w:lang w:val="en-US"/>
              </w:rPr>
              <w:t>NUMBER</w:t>
            </w:r>
            <w:r w:rsidRPr="00886C3B">
              <w:t xml:space="preserve"> (7, 0)</w:t>
            </w:r>
          </w:p>
        </w:tc>
        <w:tc>
          <w:tcPr>
            <w:tcW w:w="1502" w:type="pct"/>
            <w:shd w:val="clear" w:color="auto" w:fill="auto"/>
          </w:tcPr>
          <w:p w14:paraId="4295DDF2" w14:textId="77777777" w:rsidR="00E9642B" w:rsidRPr="00886C3B" w:rsidRDefault="00E9642B" w:rsidP="008025B9">
            <w:pPr>
              <w:jc w:val="left"/>
            </w:pPr>
            <w:r w:rsidRPr="00886C3B">
              <w:t>Количество СБО, отказанных ФК в постановке на учет за 1 квартал.</w:t>
            </w:r>
          </w:p>
        </w:tc>
      </w:tr>
      <w:tr w:rsidR="00E9642B" w:rsidRPr="00886C3B" w14:paraId="2DA3A140" w14:textId="77777777" w:rsidTr="00910583">
        <w:trPr>
          <w:trHeight w:val="330"/>
        </w:trPr>
        <w:tc>
          <w:tcPr>
            <w:tcW w:w="1403" w:type="pct"/>
            <w:shd w:val="clear" w:color="auto" w:fill="auto"/>
          </w:tcPr>
          <w:p w14:paraId="1525ABA9" w14:textId="77777777" w:rsidR="00E9642B" w:rsidRPr="00886C3B" w:rsidRDefault="00E9642B" w:rsidP="008025B9">
            <w:pPr>
              <w:jc w:val="left"/>
              <w:rPr>
                <w:szCs w:val="24"/>
                <w:lang w:val="en-US"/>
              </w:rPr>
            </w:pPr>
            <w:r w:rsidRPr="00886C3B">
              <w:rPr>
                <w:szCs w:val="24"/>
                <w:lang w:val="en-US"/>
              </w:rPr>
              <w:t>CNTREFBO2KV</w:t>
            </w:r>
          </w:p>
        </w:tc>
        <w:tc>
          <w:tcPr>
            <w:tcW w:w="1084" w:type="pct"/>
            <w:shd w:val="clear" w:color="auto" w:fill="auto"/>
          </w:tcPr>
          <w:p w14:paraId="6137214C" w14:textId="77777777" w:rsidR="00E9642B" w:rsidRPr="00886C3B" w:rsidRDefault="00E9642B" w:rsidP="008025B9">
            <w:pPr>
              <w:jc w:val="left"/>
              <w:rPr>
                <w:szCs w:val="24"/>
                <w:lang w:val="en-US"/>
              </w:rPr>
            </w:pPr>
            <w:r w:rsidRPr="00886C3B">
              <w:rPr>
                <w:szCs w:val="24"/>
              </w:rPr>
              <w:t xml:space="preserve">Количество отказанных СБО </w:t>
            </w:r>
            <w:r w:rsidRPr="00886C3B">
              <w:rPr>
                <w:szCs w:val="24"/>
                <w:lang w:val="en-US"/>
              </w:rPr>
              <w:t>2</w:t>
            </w:r>
            <w:r w:rsidRPr="00886C3B">
              <w:rPr>
                <w:szCs w:val="24"/>
              </w:rPr>
              <w:t xml:space="preserve"> квартал</w:t>
            </w:r>
          </w:p>
        </w:tc>
        <w:tc>
          <w:tcPr>
            <w:tcW w:w="306" w:type="pct"/>
            <w:shd w:val="clear" w:color="auto" w:fill="auto"/>
          </w:tcPr>
          <w:p w14:paraId="1B055593" w14:textId="77777777" w:rsidR="00E9642B" w:rsidRPr="00886C3B" w:rsidRDefault="00E9642B" w:rsidP="008025B9">
            <w:pPr>
              <w:jc w:val="left"/>
            </w:pPr>
            <w:r w:rsidRPr="00886C3B">
              <w:t>Нет</w:t>
            </w:r>
          </w:p>
        </w:tc>
        <w:tc>
          <w:tcPr>
            <w:tcW w:w="705" w:type="pct"/>
            <w:shd w:val="clear" w:color="auto" w:fill="auto"/>
          </w:tcPr>
          <w:p w14:paraId="36B0B0A2" w14:textId="77777777" w:rsidR="00E9642B" w:rsidRPr="00886C3B" w:rsidRDefault="00E9642B" w:rsidP="008025B9">
            <w:pPr>
              <w:jc w:val="left"/>
              <w:rPr>
                <w:lang w:val="en-US"/>
              </w:rPr>
            </w:pPr>
            <w:r w:rsidRPr="00886C3B">
              <w:rPr>
                <w:lang w:val="en-US"/>
              </w:rPr>
              <w:t>NUMBER</w:t>
            </w:r>
            <w:r w:rsidRPr="00886C3B">
              <w:t xml:space="preserve"> (7, 0)</w:t>
            </w:r>
          </w:p>
        </w:tc>
        <w:tc>
          <w:tcPr>
            <w:tcW w:w="1502" w:type="pct"/>
            <w:shd w:val="clear" w:color="auto" w:fill="auto"/>
          </w:tcPr>
          <w:p w14:paraId="33751497" w14:textId="77777777" w:rsidR="00E9642B" w:rsidRPr="00886C3B" w:rsidRDefault="00E9642B" w:rsidP="008025B9">
            <w:pPr>
              <w:jc w:val="left"/>
            </w:pPr>
            <w:r w:rsidRPr="00886C3B">
              <w:t>Количество СБО, отказанных ФК в постановке на учет за 2 квартал.</w:t>
            </w:r>
          </w:p>
        </w:tc>
      </w:tr>
      <w:tr w:rsidR="00E9642B" w:rsidRPr="00886C3B" w14:paraId="23604B01" w14:textId="77777777" w:rsidTr="00910583">
        <w:trPr>
          <w:trHeight w:val="330"/>
        </w:trPr>
        <w:tc>
          <w:tcPr>
            <w:tcW w:w="1403" w:type="pct"/>
            <w:shd w:val="clear" w:color="auto" w:fill="auto"/>
          </w:tcPr>
          <w:p w14:paraId="796DD728" w14:textId="77777777" w:rsidR="00E9642B" w:rsidRPr="00886C3B" w:rsidRDefault="00E9642B" w:rsidP="008025B9">
            <w:pPr>
              <w:jc w:val="left"/>
              <w:rPr>
                <w:szCs w:val="24"/>
                <w:lang w:val="en-US"/>
              </w:rPr>
            </w:pPr>
            <w:r w:rsidRPr="00886C3B">
              <w:rPr>
                <w:szCs w:val="24"/>
                <w:lang w:val="en-US"/>
              </w:rPr>
              <w:t>CNTREFBO3KV</w:t>
            </w:r>
          </w:p>
        </w:tc>
        <w:tc>
          <w:tcPr>
            <w:tcW w:w="1084" w:type="pct"/>
            <w:shd w:val="clear" w:color="auto" w:fill="auto"/>
          </w:tcPr>
          <w:p w14:paraId="05E4219B" w14:textId="77777777" w:rsidR="00E9642B" w:rsidRPr="00886C3B" w:rsidRDefault="00E9642B" w:rsidP="008025B9">
            <w:pPr>
              <w:jc w:val="left"/>
              <w:rPr>
                <w:szCs w:val="24"/>
                <w:lang w:val="en-US"/>
              </w:rPr>
            </w:pPr>
            <w:r w:rsidRPr="00886C3B">
              <w:rPr>
                <w:szCs w:val="24"/>
              </w:rPr>
              <w:t xml:space="preserve">Количество отказанных СБО </w:t>
            </w:r>
            <w:r w:rsidRPr="00886C3B">
              <w:rPr>
                <w:szCs w:val="24"/>
                <w:lang w:val="en-US"/>
              </w:rPr>
              <w:t>3</w:t>
            </w:r>
            <w:r w:rsidRPr="00886C3B">
              <w:rPr>
                <w:szCs w:val="24"/>
              </w:rPr>
              <w:t xml:space="preserve"> квартал</w:t>
            </w:r>
          </w:p>
        </w:tc>
        <w:tc>
          <w:tcPr>
            <w:tcW w:w="306" w:type="pct"/>
            <w:shd w:val="clear" w:color="auto" w:fill="auto"/>
          </w:tcPr>
          <w:p w14:paraId="1BE9E564" w14:textId="77777777" w:rsidR="00E9642B" w:rsidRPr="00886C3B" w:rsidRDefault="00E9642B" w:rsidP="008025B9">
            <w:pPr>
              <w:jc w:val="left"/>
            </w:pPr>
            <w:r w:rsidRPr="00886C3B">
              <w:t>Нет</w:t>
            </w:r>
          </w:p>
        </w:tc>
        <w:tc>
          <w:tcPr>
            <w:tcW w:w="705" w:type="pct"/>
            <w:shd w:val="clear" w:color="auto" w:fill="auto"/>
          </w:tcPr>
          <w:p w14:paraId="7711FC00" w14:textId="77777777" w:rsidR="00E9642B" w:rsidRPr="00886C3B" w:rsidRDefault="00E9642B" w:rsidP="008025B9">
            <w:pPr>
              <w:jc w:val="left"/>
              <w:rPr>
                <w:lang w:val="en-US"/>
              </w:rPr>
            </w:pPr>
            <w:r w:rsidRPr="00886C3B">
              <w:rPr>
                <w:lang w:val="en-US"/>
              </w:rPr>
              <w:t>NUMBER</w:t>
            </w:r>
            <w:r w:rsidRPr="00886C3B">
              <w:t xml:space="preserve"> (7, 0)</w:t>
            </w:r>
          </w:p>
        </w:tc>
        <w:tc>
          <w:tcPr>
            <w:tcW w:w="1502" w:type="pct"/>
            <w:shd w:val="clear" w:color="auto" w:fill="auto"/>
          </w:tcPr>
          <w:p w14:paraId="07FD8191" w14:textId="77777777" w:rsidR="00E9642B" w:rsidRPr="00886C3B" w:rsidRDefault="00E9642B" w:rsidP="008025B9">
            <w:pPr>
              <w:jc w:val="left"/>
            </w:pPr>
            <w:r w:rsidRPr="00886C3B">
              <w:t>Количество СБО, отказанных ФК в постановке на учет за 3 квартал.</w:t>
            </w:r>
          </w:p>
        </w:tc>
      </w:tr>
      <w:tr w:rsidR="00E9642B" w:rsidRPr="00886C3B" w14:paraId="06639D23" w14:textId="77777777" w:rsidTr="00910583">
        <w:trPr>
          <w:trHeight w:val="330"/>
        </w:trPr>
        <w:tc>
          <w:tcPr>
            <w:tcW w:w="1403" w:type="pct"/>
            <w:shd w:val="clear" w:color="auto" w:fill="auto"/>
          </w:tcPr>
          <w:p w14:paraId="402A2919" w14:textId="77777777" w:rsidR="00E9642B" w:rsidRPr="00886C3B" w:rsidRDefault="00E9642B" w:rsidP="008025B9">
            <w:pPr>
              <w:jc w:val="left"/>
              <w:rPr>
                <w:szCs w:val="24"/>
              </w:rPr>
            </w:pPr>
            <w:r w:rsidRPr="00886C3B">
              <w:rPr>
                <w:szCs w:val="24"/>
                <w:lang w:val="en-US"/>
              </w:rPr>
              <w:t>CNTREFBO4KV</w:t>
            </w:r>
          </w:p>
        </w:tc>
        <w:tc>
          <w:tcPr>
            <w:tcW w:w="1084" w:type="pct"/>
            <w:shd w:val="clear" w:color="auto" w:fill="auto"/>
          </w:tcPr>
          <w:p w14:paraId="2C7785B7" w14:textId="77777777" w:rsidR="00E9642B" w:rsidRPr="00886C3B" w:rsidRDefault="00E9642B" w:rsidP="008025B9">
            <w:pPr>
              <w:jc w:val="left"/>
              <w:rPr>
                <w:szCs w:val="24"/>
              </w:rPr>
            </w:pPr>
            <w:r w:rsidRPr="00886C3B">
              <w:rPr>
                <w:szCs w:val="24"/>
              </w:rPr>
              <w:t xml:space="preserve">Количество отказанных СБО </w:t>
            </w:r>
            <w:r w:rsidRPr="00886C3B">
              <w:rPr>
                <w:szCs w:val="24"/>
                <w:lang w:val="en-US"/>
              </w:rPr>
              <w:t>4</w:t>
            </w:r>
            <w:r w:rsidRPr="00886C3B">
              <w:rPr>
                <w:szCs w:val="24"/>
              </w:rPr>
              <w:t xml:space="preserve"> квартал</w:t>
            </w:r>
          </w:p>
        </w:tc>
        <w:tc>
          <w:tcPr>
            <w:tcW w:w="306" w:type="pct"/>
            <w:shd w:val="clear" w:color="auto" w:fill="auto"/>
          </w:tcPr>
          <w:p w14:paraId="00518AF6" w14:textId="77777777" w:rsidR="00E9642B" w:rsidRPr="00886C3B" w:rsidRDefault="00E9642B" w:rsidP="008025B9">
            <w:pPr>
              <w:jc w:val="left"/>
            </w:pPr>
            <w:r w:rsidRPr="00886C3B">
              <w:t>Нет</w:t>
            </w:r>
          </w:p>
        </w:tc>
        <w:tc>
          <w:tcPr>
            <w:tcW w:w="705" w:type="pct"/>
            <w:shd w:val="clear" w:color="auto" w:fill="auto"/>
          </w:tcPr>
          <w:p w14:paraId="534CABCC" w14:textId="77777777" w:rsidR="00E9642B" w:rsidRPr="00886C3B" w:rsidRDefault="00E9642B" w:rsidP="008025B9">
            <w:pPr>
              <w:jc w:val="left"/>
              <w:rPr>
                <w:lang w:val="en-US"/>
              </w:rPr>
            </w:pPr>
            <w:r w:rsidRPr="00886C3B">
              <w:rPr>
                <w:lang w:val="en-US"/>
              </w:rPr>
              <w:t>NUMBER</w:t>
            </w:r>
            <w:r w:rsidRPr="00886C3B">
              <w:t xml:space="preserve"> (7, 0)</w:t>
            </w:r>
          </w:p>
        </w:tc>
        <w:tc>
          <w:tcPr>
            <w:tcW w:w="1502" w:type="pct"/>
            <w:shd w:val="clear" w:color="auto" w:fill="auto"/>
          </w:tcPr>
          <w:p w14:paraId="3F67A64D" w14:textId="77777777" w:rsidR="00E9642B" w:rsidRPr="00886C3B" w:rsidRDefault="00E9642B" w:rsidP="008025B9">
            <w:pPr>
              <w:jc w:val="left"/>
            </w:pPr>
            <w:r w:rsidRPr="00886C3B">
              <w:t>Количество СБО, отказанных ФК в постановке на учет за 4 квартал.</w:t>
            </w:r>
          </w:p>
        </w:tc>
      </w:tr>
      <w:tr w:rsidR="00E9642B" w:rsidRPr="00886C3B" w14:paraId="3AB93B14" w14:textId="77777777" w:rsidTr="00910583">
        <w:trPr>
          <w:trHeight w:val="330"/>
        </w:trPr>
        <w:tc>
          <w:tcPr>
            <w:tcW w:w="1403" w:type="pct"/>
            <w:shd w:val="clear" w:color="auto" w:fill="auto"/>
          </w:tcPr>
          <w:p w14:paraId="368FEDEE" w14:textId="77777777" w:rsidR="00E9642B" w:rsidRPr="00886C3B" w:rsidRDefault="00E9642B" w:rsidP="008025B9">
            <w:pPr>
              <w:jc w:val="left"/>
            </w:pPr>
            <w:r w:rsidRPr="00886C3B">
              <w:rPr>
                <w:lang w:val="en-US"/>
              </w:rPr>
              <w:t>DATEYEAR</w:t>
            </w:r>
          </w:p>
        </w:tc>
        <w:tc>
          <w:tcPr>
            <w:tcW w:w="1084" w:type="pct"/>
            <w:shd w:val="clear" w:color="auto" w:fill="auto"/>
          </w:tcPr>
          <w:p w14:paraId="4AA78F5D" w14:textId="77777777" w:rsidR="00E9642B" w:rsidRPr="00886C3B" w:rsidRDefault="00E9642B" w:rsidP="008025B9">
            <w:pPr>
              <w:jc w:val="left"/>
            </w:pPr>
            <w:r w:rsidRPr="00886C3B">
              <w:t>Год</w:t>
            </w:r>
          </w:p>
        </w:tc>
        <w:tc>
          <w:tcPr>
            <w:tcW w:w="306" w:type="pct"/>
            <w:shd w:val="clear" w:color="auto" w:fill="auto"/>
          </w:tcPr>
          <w:p w14:paraId="1933BCB4" w14:textId="77777777" w:rsidR="00E9642B" w:rsidRPr="00886C3B" w:rsidRDefault="00E9642B" w:rsidP="008025B9">
            <w:pPr>
              <w:jc w:val="left"/>
            </w:pPr>
            <w:r w:rsidRPr="00886C3B">
              <w:t>Да</w:t>
            </w:r>
          </w:p>
        </w:tc>
        <w:tc>
          <w:tcPr>
            <w:tcW w:w="705" w:type="pct"/>
            <w:shd w:val="clear" w:color="auto" w:fill="auto"/>
          </w:tcPr>
          <w:p w14:paraId="70DAF7AA" w14:textId="77777777" w:rsidR="00E9642B" w:rsidRPr="00886C3B" w:rsidRDefault="00E9642B" w:rsidP="008025B9">
            <w:pPr>
              <w:jc w:val="left"/>
            </w:pPr>
            <w:r w:rsidRPr="00886C3B">
              <w:rPr>
                <w:lang w:val="en-US"/>
              </w:rPr>
              <w:t>NUMBER (4, 0)</w:t>
            </w:r>
          </w:p>
        </w:tc>
        <w:tc>
          <w:tcPr>
            <w:tcW w:w="1502" w:type="pct"/>
            <w:shd w:val="clear" w:color="auto" w:fill="auto"/>
          </w:tcPr>
          <w:p w14:paraId="1B5C3064" w14:textId="77777777" w:rsidR="00E9642B" w:rsidRPr="00886C3B" w:rsidRDefault="00E9642B" w:rsidP="008025B9">
            <w:pPr>
              <w:jc w:val="left"/>
            </w:pPr>
            <w:r w:rsidRPr="00886C3B">
              <w:t>Год</w:t>
            </w:r>
          </w:p>
        </w:tc>
      </w:tr>
    </w:tbl>
    <w:p w14:paraId="6F1C446E" w14:textId="191AFB65" w:rsidR="00E9642B" w:rsidRPr="00886C3B" w:rsidRDefault="00E9642B" w:rsidP="00E9642B">
      <w:pPr>
        <w:pStyle w:val="af4"/>
      </w:pPr>
      <w:r w:rsidRPr="00886C3B">
        <w:t xml:space="preserve">Пример запроса к набору данных приведен в </w:t>
      </w:r>
      <w:r w:rsidR="00DE58BC" w:rsidRPr="00886C3B">
        <w:t>Приложении 1</w:t>
      </w:r>
      <w:r w:rsidR="00CF1A38" w:rsidRPr="00886C3B">
        <w:t xml:space="preserve"> </w:t>
      </w:r>
      <w:r w:rsidR="007814C3" w:rsidRPr="00886C3B">
        <w:t>п.45.</w:t>
      </w:r>
    </w:p>
    <w:p w14:paraId="2A7A2BD2" w14:textId="77777777" w:rsidR="00E9642B" w:rsidRPr="00886C3B" w:rsidRDefault="00E9642B" w:rsidP="00E9642B">
      <w:pPr>
        <w:pStyle w:val="22"/>
        <w:rPr>
          <w:rFonts w:ascii="Times New Roman" w:hAnsi="Times New Roman"/>
        </w:rPr>
      </w:pPr>
      <w:bookmarkStart w:id="455" w:name="_Toc212905299"/>
      <w:bookmarkStart w:id="456" w:name="_Toc215502139"/>
      <w:r w:rsidRPr="00886C3B">
        <w:rPr>
          <w:rFonts w:ascii="Times New Roman" w:hAnsi="Times New Roman"/>
        </w:rPr>
        <w:lastRenderedPageBreak/>
        <w:t>Набор данных «Объем кассового исполнения федерального бюджета по поступлениям в разрезе ИФДБ» (идентификатор API_IFDBCASH_INCOME)</w:t>
      </w:r>
      <w:bookmarkEnd w:id="455"/>
      <w:bookmarkEnd w:id="456"/>
    </w:p>
    <w:p w14:paraId="2BEFD482" w14:textId="77777777" w:rsidR="00E9642B" w:rsidRPr="00886C3B" w:rsidRDefault="00E9642B" w:rsidP="00E9642B">
      <w:pPr>
        <w:pStyle w:val="af4"/>
        <w:jc w:val="left"/>
      </w:pPr>
      <w:r w:rsidRPr="00886C3B">
        <w:t>Статус набора: Актуальный.</w:t>
      </w:r>
    </w:p>
    <w:p w14:paraId="2AB84210" w14:textId="77777777" w:rsidR="00E9642B" w:rsidRPr="00886C3B" w:rsidRDefault="00E9642B" w:rsidP="00E9642B">
      <w:pPr>
        <w:pStyle w:val="af4"/>
        <w:jc w:val="left"/>
      </w:pPr>
    </w:p>
    <w:p w14:paraId="79CB3A8C" w14:textId="77777777" w:rsidR="00E9642B" w:rsidRPr="00886C3B" w:rsidRDefault="00E9642B" w:rsidP="00E9642B">
      <w:pPr>
        <w:pStyle w:val="af4"/>
      </w:pPr>
      <w:r w:rsidRPr="00886C3B">
        <w:t xml:space="preserve">Набор данных «Объем кассового исполнения федерального бюджета по поступлениям в разрезе ИФДБ» (идентификатор API_IFDBCASH_INCOME) формируется по сведениям отчетов о состоянии лицевого счета АИФДБ (ф. 0531791) из АСФК и ПУР ЭБ. </w:t>
      </w:r>
    </w:p>
    <w:p w14:paraId="04920BCB" w14:textId="77777777" w:rsidR="00E9642B" w:rsidRPr="00886C3B" w:rsidRDefault="00E9642B" w:rsidP="00E9642B">
      <w:pPr>
        <w:pStyle w:val="af4"/>
      </w:pPr>
      <w:r w:rsidRPr="00886C3B">
        <w:t>Атрибутный состав набора «Объем кассового исполнения федерального бюджета по поступлениям в разрезе ИФДБ» (идентификатор API_IFDBCASH_INCOME):</w:t>
      </w:r>
    </w:p>
    <w:p w14:paraId="71DB12D4" w14:textId="77777777" w:rsidR="00E9642B" w:rsidRPr="00886C3B" w:rsidRDefault="00E9642B" w:rsidP="00E9642B">
      <w:pPr>
        <w:pStyle w:val="13"/>
        <w:numPr>
          <w:ilvl w:val="0"/>
          <w:numId w:val="75"/>
        </w:numPr>
        <w:jc w:val="left"/>
      </w:pPr>
      <w:r w:rsidRPr="00886C3B">
        <w:t>Дата актуальности данных.</w:t>
      </w:r>
    </w:p>
    <w:p w14:paraId="7C6E5608" w14:textId="77777777" w:rsidR="00E9642B" w:rsidRPr="00886C3B" w:rsidRDefault="00E9642B" w:rsidP="00E9642B">
      <w:pPr>
        <w:pStyle w:val="13"/>
        <w:numPr>
          <w:ilvl w:val="0"/>
          <w:numId w:val="75"/>
        </w:numPr>
        <w:jc w:val="left"/>
      </w:pPr>
      <w:r w:rsidRPr="00886C3B">
        <w:t>По состоянию на дату.</w:t>
      </w:r>
    </w:p>
    <w:p w14:paraId="2FE77D66" w14:textId="77777777" w:rsidR="00E9642B" w:rsidRPr="00886C3B" w:rsidRDefault="00E9642B" w:rsidP="00E9642B">
      <w:pPr>
        <w:pStyle w:val="13"/>
        <w:numPr>
          <w:ilvl w:val="0"/>
          <w:numId w:val="75"/>
        </w:numPr>
        <w:jc w:val="left"/>
      </w:pPr>
      <w:r w:rsidRPr="00886C3B">
        <w:t>Наименование учреждения.</w:t>
      </w:r>
    </w:p>
    <w:p w14:paraId="5EC27BB5" w14:textId="77777777" w:rsidR="00E9642B" w:rsidRPr="00886C3B" w:rsidRDefault="00E9642B" w:rsidP="00E9642B">
      <w:pPr>
        <w:pStyle w:val="13"/>
        <w:numPr>
          <w:ilvl w:val="0"/>
          <w:numId w:val="75"/>
        </w:numPr>
        <w:jc w:val="left"/>
      </w:pPr>
      <w:r w:rsidRPr="00886C3B">
        <w:t>Код организации по СвР.</w:t>
      </w:r>
    </w:p>
    <w:p w14:paraId="6610BDCC" w14:textId="77777777" w:rsidR="00E9642B" w:rsidRPr="00886C3B" w:rsidRDefault="00E9642B" w:rsidP="00E9642B">
      <w:pPr>
        <w:pStyle w:val="13"/>
        <w:numPr>
          <w:ilvl w:val="0"/>
          <w:numId w:val="75"/>
        </w:numPr>
        <w:jc w:val="left"/>
      </w:pPr>
      <w:r w:rsidRPr="00886C3B">
        <w:t>КБК.</w:t>
      </w:r>
    </w:p>
    <w:p w14:paraId="2B4E1C4B" w14:textId="77777777" w:rsidR="00E9642B" w:rsidRPr="00886C3B" w:rsidRDefault="00E9642B" w:rsidP="00E9642B">
      <w:pPr>
        <w:pStyle w:val="13"/>
        <w:numPr>
          <w:ilvl w:val="0"/>
          <w:numId w:val="75"/>
        </w:numPr>
        <w:jc w:val="left"/>
      </w:pPr>
      <w:r w:rsidRPr="00886C3B">
        <w:t>Код ГАИФДБ.</w:t>
      </w:r>
    </w:p>
    <w:p w14:paraId="6EA03346" w14:textId="77777777" w:rsidR="00E9642B" w:rsidRPr="00886C3B" w:rsidRDefault="00E9642B" w:rsidP="00E9642B">
      <w:pPr>
        <w:pStyle w:val="13"/>
        <w:numPr>
          <w:ilvl w:val="0"/>
          <w:numId w:val="75"/>
        </w:numPr>
        <w:jc w:val="left"/>
      </w:pPr>
      <w:r w:rsidRPr="00886C3B">
        <w:t>Код группы ИФДБ.</w:t>
      </w:r>
    </w:p>
    <w:p w14:paraId="12DBEFF4" w14:textId="77777777" w:rsidR="00E9642B" w:rsidRPr="00886C3B" w:rsidRDefault="00E9642B" w:rsidP="00E9642B">
      <w:pPr>
        <w:pStyle w:val="13"/>
        <w:numPr>
          <w:ilvl w:val="0"/>
          <w:numId w:val="75"/>
        </w:numPr>
        <w:jc w:val="left"/>
      </w:pPr>
      <w:r w:rsidRPr="00886C3B">
        <w:t>Код подгруппы ИФДБ.</w:t>
      </w:r>
    </w:p>
    <w:p w14:paraId="1A91304B" w14:textId="77777777" w:rsidR="00E9642B" w:rsidRPr="00886C3B" w:rsidRDefault="00E9642B" w:rsidP="00E9642B">
      <w:pPr>
        <w:pStyle w:val="13"/>
        <w:numPr>
          <w:ilvl w:val="0"/>
          <w:numId w:val="75"/>
        </w:numPr>
        <w:jc w:val="left"/>
      </w:pPr>
      <w:r w:rsidRPr="00886C3B">
        <w:t>Код статьи ИФДБ.</w:t>
      </w:r>
    </w:p>
    <w:p w14:paraId="4EF6801E" w14:textId="77777777" w:rsidR="00E9642B" w:rsidRPr="00886C3B" w:rsidRDefault="00E9642B" w:rsidP="00E9642B">
      <w:pPr>
        <w:pStyle w:val="13"/>
        <w:numPr>
          <w:ilvl w:val="0"/>
          <w:numId w:val="75"/>
        </w:numPr>
        <w:jc w:val="left"/>
      </w:pPr>
      <w:r w:rsidRPr="00886C3B">
        <w:t>Код вида ИФДБ.</w:t>
      </w:r>
    </w:p>
    <w:p w14:paraId="619DD4B1" w14:textId="77777777" w:rsidR="00E9642B" w:rsidRPr="00886C3B" w:rsidRDefault="00E9642B" w:rsidP="00E9642B">
      <w:pPr>
        <w:pStyle w:val="13"/>
        <w:numPr>
          <w:ilvl w:val="0"/>
          <w:numId w:val="75"/>
        </w:numPr>
        <w:jc w:val="left"/>
      </w:pPr>
      <w:r w:rsidRPr="00886C3B">
        <w:t>Кассовое исполнение по поступлениям.</w:t>
      </w:r>
    </w:p>
    <w:p w14:paraId="7EF56350" w14:textId="77777777" w:rsidR="00E9642B" w:rsidRPr="00886C3B" w:rsidRDefault="00E9642B" w:rsidP="00E9642B">
      <w:pPr>
        <w:pStyle w:val="af4"/>
      </w:pPr>
      <w:r w:rsidRPr="00886C3B">
        <w:t>Первичный ключ: ONDATE</w:t>
      </w:r>
    </w:p>
    <w:p w14:paraId="3D823739" w14:textId="14EDCE2B" w:rsidR="00910583" w:rsidRPr="00886C3B" w:rsidRDefault="00910583" w:rsidP="00910583">
      <w:pPr>
        <w:pStyle w:val="af4"/>
      </w:pPr>
      <w:r w:rsidRPr="00886C3B">
        <w:t>Периодичность обновления: Ежемесячно. Обновление происходит по мере формирования данных в источниках (примерно в первых числах месяца).</w:t>
      </w:r>
    </w:p>
    <w:p w14:paraId="26EFEC2D" w14:textId="020AFE8C" w:rsidR="00E9642B" w:rsidRPr="00886C3B" w:rsidRDefault="00910583" w:rsidP="00910583">
      <w:pPr>
        <w:pStyle w:val="af4"/>
      </w:pPr>
      <w:r w:rsidRPr="00886C3B">
        <w:t>Набор содержит данные по состоянию на 1-ое число каждого месяца (начиная с февраля 2024 года).</w:t>
      </w:r>
    </w:p>
    <w:p w14:paraId="5D44346A" w14:textId="77777777" w:rsidR="00E9642B" w:rsidRPr="00886C3B" w:rsidRDefault="00E9642B" w:rsidP="004E2C53">
      <w:pPr>
        <w:pStyle w:val="-"/>
      </w:pPr>
      <w:bookmarkStart w:id="457" w:name="_Toc212905659"/>
      <w:bookmarkStart w:id="458" w:name="_Toc215502414"/>
      <w:r w:rsidRPr="00886C3B">
        <w:lastRenderedPageBreak/>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103</w:t>
      </w:r>
      <w:r w:rsidR="00101972">
        <w:rPr>
          <w:noProof/>
        </w:rPr>
        <w:fldChar w:fldCharType="end"/>
      </w:r>
      <w:r w:rsidRPr="00886C3B">
        <w:t xml:space="preserve"> – Показатели набора данных «Объем кассового исполнения федерального бюджета по поступлениям в разрезе ИФДБ» (идентификатор API_IFDBCASH_INCOME)</w:t>
      </w:r>
      <w:bookmarkEnd w:id="457"/>
      <w:bookmarkEnd w:id="4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853"/>
        <w:gridCol w:w="802"/>
        <w:gridCol w:w="1910"/>
        <w:gridCol w:w="3472"/>
      </w:tblGrid>
      <w:tr w:rsidR="00E9642B" w:rsidRPr="00886C3B" w14:paraId="6E77FF71" w14:textId="77777777" w:rsidTr="00910583">
        <w:trPr>
          <w:trHeight w:val="330"/>
          <w:tblHeader/>
        </w:trPr>
        <w:tc>
          <w:tcPr>
            <w:tcW w:w="921" w:type="pct"/>
            <w:shd w:val="clear" w:color="auto" w:fill="D9D9D9" w:themeFill="background1" w:themeFillShade="D9"/>
            <w:vAlign w:val="center"/>
          </w:tcPr>
          <w:p w14:paraId="1C9BBDF2" w14:textId="77777777" w:rsidR="00E9642B" w:rsidRPr="00886C3B" w:rsidRDefault="00E9642B" w:rsidP="004E2C53">
            <w:pPr>
              <w:keepNext/>
              <w:jc w:val="center"/>
              <w:rPr>
                <w:b/>
                <w:bCs/>
                <w:szCs w:val="24"/>
              </w:rPr>
            </w:pPr>
            <w:r w:rsidRPr="00886C3B">
              <w:rPr>
                <w:b/>
                <w:bCs/>
                <w:szCs w:val="24"/>
              </w:rPr>
              <w:t>Реквизит блока</w:t>
            </w:r>
          </w:p>
        </w:tc>
        <w:tc>
          <w:tcPr>
            <w:tcW w:w="940" w:type="pct"/>
            <w:shd w:val="clear" w:color="auto" w:fill="D9D9D9" w:themeFill="background1" w:themeFillShade="D9"/>
            <w:vAlign w:val="center"/>
          </w:tcPr>
          <w:p w14:paraId="1DD2B4EC" w14:textId="77777777" w:rsidR="00E9642B" w:rsidRPr="00886C3B" w:rsidRDefault="00E9642B" w:rsidP="004E2C53">
            <w:pPr>
              <w:keepNext/>
              <w:jc w:val="center"/>
              <w:rPr>
                <w:b/>
                <w:bCs/>
                <w:szCs w:val="24"/>
              </w:rPr>
            </w:pPr>
            <w:r w:rsidRPr="00886C3B">
              <w:rPr>
                <w:b/>
                <w:bCs/>
                <w:szCs w:val="24"/>
              </w:rPr>
              <w:t>Показатель</w:t>
            </w:r>
          </w:p>
        </w:tc>
        <w:tc>
          <w:tcPr>
            <w:tcW w:w="407" w:type="pct"/>
            <w:shd w:val="clear" w:color="auto" w:fill="D9D9D9" w:themeFill="background1" w:themeFillShade="D9"/>
            <w:vAlign w:val="center"/>
          </w:tcPr>
          <w:p w14:paraId="37738A91" w14:textId="77777777" w:rsidR="00E9642B" w:rsidRPr="00886C3B" w:rsidRDefault="00E9642B" w:rsidP="004E2C53">
            <w:pPr>
              <w:keepNext/>
              <w:jc w:val="center"/>
              <w:rPr>
                <w:b/>
                <w:bCs/>
                <w:szCs w:val="24"/>
              </w:rPr>
            </w:pPr>
            <w:r w:rsidRPr="00886C3B">
              <w:rPr>
                <w:b/>
                <w:bCs/>
                <w:szCs w:val="24"/>
              </w:rPr>
              <w:t>Об-ть</w:t>
            </w:r>
          </w:p>
        </w:tc>
        <w:tc>
          <w:tcPr>
            <w:tcW w:w="969" w:type="pct"/>
            <w:shd w:val="clear" w:color="auto" w:fill="D9D9D9" w:themeFill="background1" w:themeFillShade="D9"/>
            <w:vAlign w:val="center"/>
          </w:tcPr>
          <w:p w14:paraId="6697A56E" w14:textId="77777777" w:rsidR="00E9642B" w:rsidRPr="00886C3B" w:rsidRDefault="00E9642B" w:rsidP="004E2C53">
            <w:pPr>
              <w:keepNext/>
              <w:jc w:val="center"/>
              <w:rPr>
                <w:b/>
                <w:bCs/>
                <w:szCs w:val="24"/>
              </w:rPr>
            </w:pPr>
            <w:r w:rsidRPr="00886C3B">
              <w:rPr>
                <w:b/>
                <w:bCs/>
                <w:szCs w:val="24"/>
              </w:rPr>
              <w:t>Формат</w:t>
            </w:r>
          </w:p>
        </w:tc>
        <w:tc>
          <w:tcPr>
            <w:tcW w:w="1762" w:type="pct"/>
            <w:shd w:val="clear" w:color="auto" w:fill="D9D9D9" w:themeFill="background1" w:themeFillShade="D9"/>
            <w:vAlign w:val="center"/>
          </w:tcPr>
          <w:p w14:paraId="62B2551C" w14:textId="77777777" w:rsidR="00E9642B" w:rsidRPr="00886C3B" w:rsidRDefault="00E9642B" w:rsidP="004E2C53">
            <w:pPr>
              <w:keepNext/>
              <w:jc w:val="center"/>
              <w:rPr>
                <w:b/>
                <w:bCs/>
                <w:szCs w:val="24"/>
              </w:rPr>
            </w:pPr>
            <w:r w:rsidRPr="00886C3B">
              <w:rPr>
                <w:b/>
                <w:bCs/>
                <w:szCs w:val="24"/>
              </w:rPr>
              <w:t>Описание</w:t>
            </w:r>
          </w:p>
        </w:tc>
      </w:tr>
      <w:tr w:rsidR="00E9642B" w:rsidRPr="00886C3B" w14:paraId="10135725" w14:textId="77777777" w:rsidTr="00910583">
        <w:trPr>
          <w:trHeight w:val="330"/>
        </w:trPr>
        <w:tc>
          <w:tcPr>
            <w:tcW w:w="921" w:type="pct"/>
            <w:shd w:val="clear" w:color="auto" w:fill="auto"/>
          </w:tcPr>
          <w:p w14:paraId="0C8F7DF3" w14:textId="77777777" w:rsidR="00E9642B" w:rsidRPr="00886C3B" w:rsidRDefault="00E9642B" w:rsidP="004E2C53">
            <w:pPr>
              <w:keepNext/>
              <w:jc w:val="left"/>
              <w:rPr>
                <w:szCs w:val="24"/>
              </w:rPr>
            </w:pPr>
            <w:r w:rsidRPr="00886C3B">
              <w:rPr>
                <w:szCs w:val="24"/>
              </w:rPr>
              <w:t>loaddate</w:t>
            </w:r>
          </w:p>
        </w:tc>
        <w:tc>
          <w:tcPr>
            <w:tcW w:w="940" w:type="pct"/>
            <w:shd w:val="clear" w:color="auto" w:fill="auto"/>
          </w:tcPr>
          <w:p w14:paraId="77DF9C54" w14:textId="77777777" w:rsidR="00E9642B" w:rsidRPr="00886C3B" w:rsidRDefault="00E9642B" w:rsidP="004E2C53">
            <w:pPr>
              <w:keepNext/>
              <w:jc w:val="left"/>
              <w:rPr>
                <w:szCs w:val="24"/>
              </w:rPr>
            </w:pPr>
            <w:r w:rsidRPr="00886C3B">
              <w:rPr>
                <w:szCs w:val="24"/>
              </w:rPr>
              <w:t>Дата актуальности данных</w:t>
            </w:r>
          </w:p>
        </w:tc>
        <w:tc>
          <w:tcPr>
            <w:tcW w:w="407" w:type="pct"/>
            <w:shd w:val="clear" w:color="auto" w:fill="auto"/>
          </w:tcPr>
          <w:p w14:paraId="587D468A" w14:textId="77777777" w:rsidR="00E9642B" w:rsidRPr="00886C3B" w:rsidRDefault="00E9642B" w:rsidP="004E2C53">
            <w:pPr>
              <w:keepNext/>
              <w:jc w:val="left"/>
              <w:rPr>
                <w:szCs w:val="24"/>
              </w:rPr>
            </w:pPr>
            <w:r w:rsidRPr="00886C3B">
              <w:rPr>
                <w:szCs w:val="24"/>
              </w:rPr>
              <w:t>Да</w:t>
            </w:r>
          </w:p>
        </w:tc>
        <w:tc>
          <w:tcPr>
            <w:tcW w:w="969" w:type="pct"/>
            <w:shd w:val="clear" w:color="auto" w:fill="auto"/>
          </w:tcPr>
          <w:p w14:paraId="5907F812" w14:textId="77777777" w:rsidR="00E9642B" w:rsidRPr="00886C3B" w:rsidRDefault="00E9642B" w:rsidP="004E2C53">
            <w:pPr>
              <w:keepNext/>
              <w:jc w:val="left"/>
              <w:rPr>
                <w:szCs w:val="24"/>
              </w:rPr>
            </w:pPr>
            <w:r w:rsidRPr="00886C3B">
              <w:rPr>
                <w:szCs w:val="24"/>
              </w:rPr>
              <w:t>DATE</w:t>
            </w:r>
          </w:p>
        </w:tc>
        <w:tc>
          <w:tcPr>
            <w:tcW w:w="1762" w:type="pct"/>
            <w:shd w:val="clear" w:color="auto" w:fill="auto"/>
          </w:tcPr>
          <w:p w14:paraId="21C49F83" w14:textId="77777777" w:rsidR="00E9642B" w:rsidRPr="00886C3B" w:rsidRDefault="00E9642B" w:rsidP="004E2C53">
            <w:pPr>
              <w:keepNext/>
              <w:jc w:val="left"/>
              <w:rPr>
                <w:szCs w:val="24"/>
              </w:rPr>
            </w:pPr>
            <w:r w:rsidRPr="00886C3B">
              <w:rPr>
                <w:szCs w:val="24"/>
              </w:rPr>
              <w:t xml:space="preserve">Дата формирования данных. </w:t>
            </w:r>
          </w:p>
          <w:p w14:paraId="0F281752" w14:textId="77777777" w:rsidR="00E9642B" w:rsidRPr="00886C3B" w:rsidRDefault="00E9642B" w:rsidP="004E2C53">
            <w:pPr>
              <w:keepNext/>
              <w:jc w:val="left"/>
              <w:rPr>
                <w:szCs w:val="24"/>
              </w:rPr>
            </w:pPr>
          </w:p>
        </w:tc>
      </w:tr>
      <w:tr w:rsidR="00E9642B" w:rsidRPr="00886C3B" w14:paraId="4A970DC9" w14:textId="77777777" w:rsidTr="00910583">
        <w:trPr>
          <w:trHeight w:val="330"/>
        </w:trPr>
        <w:tc>
          <w:tcPr>
            <w:tcW w:w="921" w:type="pct"/>
            <w:shd w:val="clear" w:color="auto" w:fill="auto"/>
          </w:tcPr>
          <w:p w14:paraId="5102DC50" w14:textId="77777777" w:rsidR="00E9642B" w:rsidRPr="00886C3B" w:rsidRDefault="00E9642B" w:rsidP="008025B9">
            <w:pPr>
              <w:jc w:val="left"/>
              <w:rPr>
                <w:szCs w:val="24"/>
              </w:rPr>
            </w:pPr>
            <w:r w:rsidRPr="00886C3B">
              <w:rPr>
                <w:szCs w:val="24"/>
              </w:rPr>
              <w:t>ondate</w:t>
            </w:r>
          </w:p>
        </w:tc>
        <w:tc>
          <w:tcPr>
            <w:tcW w:w="940" w:type="pct"/>
            <w:shd w:val="clear" w:color="auto" w:fill="auto"/>
          </w:tcPr>
          <w:p w14:paraId="75CAD9E7" w14:textId="77777777" w:rsidR="00E9642B" w:rsidRPr="00886C3B" w:rsidRDefault="00E9642B" w:rsidP="008025B9">
            <w:pPr>
              <w:jc w:val="left"/>
              <w:rPr>
                <w:szCs w:val="24"/>
              </w:rPr>
            </w:pPr>
            <w:r w:rsidRPr="00886C3B">
              <w:rPr>
                <w:szCs w:val="24"/>
              </w:rPr>
              <w:t>По состоянию на дату</w:t>
            </w:r>
          </w:p>
        </w:tc>
        <w:tc>
          <w:tcPr>
            <w:tcW w:w="407" w:type="pct"/>
            <w:shd w:val="clear" w:color="auto" w:fill="auto"/>
          </w:tcPr>
          <w:p w14:paraId="021661E4"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2FB61BC1" w14:textId="77777777" w:rsidR="00E9642B" w:rsidRPr="00886C3B" w:rsidRDefault="00E9642B" w:rsidP="008025B9">
            <w:pPr>
              <w:jc w:val="left"/>
              <w:rPr>
                <w:szCs w:val="24"/>
              </w:rPr>
            </w:pPr>
            <w:r w:rsidRPr="00886C3B">
              <w:rPr>
                <w:szCs w:val="24"/>
              </w:rPr>
              <w:t>DATE</w:t>
            </w:r>
          </w:p>
        </w:tc>
        <w:tc>
          <w:tcPr>
            <w:tcW w:w="1762" w:type="pct"/>
            <w:shd w:val="clear" w:color="auto" w:fill="auto"/>
          </w:tcPr>
          <w:p w14:paraId="7853903B" w14:textId="77777777" w:rsidR="00E9642B" w:rsidRPr="00886C3B" w:rsidRDefault="00E9642B" w:rsidP="008025B9">
            <w:pPr>
              <w:jc w:val="left"/>
              <w:rPr>
                <w:szCs w:val="24"/>
              </w:rPr>
            </w:pPr>
            <w:r w:rsidRPr="00886C3B">
              <w:rPr>
                <w:szCs w:val="24"/>
              </w:rPr>
              <w:t>Отчетная дата данных.</w:t>
            </w:r>
          </w:p>
          <w:p w14:paraId="38D12577" w14:textId="77777777" w:rsidR="00E9642B" w:rsidRPr="00886C3B" w:rsidRDefault="00E9642B" w:rsidP="008025B9">
            <w:pPr>
              <w:jc w:val="left"/>
              <w:rPr>
                <w:szCs w:val="24"/>
              </w:rPr>
            </w:pPr>
          </w:p>
        </w:tc>
      </w:tr>
      <w:tr w:rsidR="00E9642B" w:rsidRPr="00886C3B" w14:paraId="6990F589" w14:textId="77777777" w:rsidTr="00910583">
        <w:trPr>
          <w:trHeight w:val="362"/>
        </w:trPr>
        <w:tc>
          <w:tcPr>
            <w:tcW w:w="921" w:type="pct"/>
            <w:shd w:val="clear" w:color="auto" w:fill="auto"/>
          </w:tcPr>
          <w:p w14:paraId="1FF8C3C5" w14:textId="77777777" w:rsidR="00E9642B" w:rsidRPr="00886C3B" w:rsidRDefault="00E9642B" w:rsidP="008025B9">
            <w:pPr>
              <w:jc w:val="left"/>
              <w:rPr>
                <w:szCs w:val="24"/>
              </w:rPr>
            </w:pPr>
            <w:r w:rsidRPr="00886C3B">
              <w:rPr>
                <w:szCs w:val="24"/>
              </w:rPr>
              <w:t>aifdb</w:t>
            </w:r>
          </w:p>
        </w:tc>
        <w:tc>
          <w:tcPr>
            <w:tcW w:w="940" w:type="pct"/>
            <w:shd w:val="clear" w:color="auto" w:fill="auto"/>
          </w:tcPr>
          <w:p w14:paraId="257B17B0" w14:textId="77777777" w:rsidR="00E9642B" w:rsidRPr="00886C3B" w:rsidRDefault="00E9642B" w:rsidP="008025B9">
            <w:pPr>
              <w:jc w:val="left"/>
              <w:rPr>
                <w:szCs w:val="24"/>
              </w:rPr>
            </w:pPr>
            <w:r w:rsidRPr="00886C3B">
              <w:rPr>
                <w:szCs w:val="24"/>
              </w:rPr>
              <w:t>Наименование учреждения</w:t>
            </w:r>
          </w:p>
        </w:tc>
        <w:tc>
          <w:tcPr>
            <w:tcW w:w="407" w:type="pct"/>
            <w:shd w:val="clear" w:color="auto" w:fill="auto"/>
          </w:tcPr>
          <w:p w14:paraId="7E487A79"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3D8F755C" w14:textId="77777777" w:rsidR="00E9642B" w:rsidRPr="00886C3B" w:rsidRDefault="00E9642B" w:rsidP="008025B9">
            <w:pPr>
              <w:jc w:val="left"/>
              <w:rPr>
                <w:szCs w:val="24"/>
              </w:rPr>
            </w:pPr>
            <w:r w:rsidRPr="00886C3B">
              <w:rPr>
                <w:szCs w:val="24"/>
              </w:rPr>
              <w:t>VARCHAR(512)</w:t>
            </w:r>
          </w:p>
        </w:tc>
        <w:tc>
          <w:tcPr>
            <w:tcW w:w="1762" w:type="pct"/>
            <w:shd w:val="clear" w:color="auto" w:fill="auto"/>
          </w:tcPr>
          <w:p w14:paraId="43961892" w14:textId="77777777" w:rsidR="00E9642B" w:rsidRPr="00886C3B" w:rsidRDefault="00E9642B" w:rsidP="008025B9">
            <w:pPr>
              <w:jc w:val="left"/>
              <w:rPr>
                <w:szCs w:val="24"/>
              </w:rPr>
            </w:pPr>
            <w:r w:rsidRPr="00886C3B">
              <w:rPr>
                <w:szCs w:val="24"/>
              </w:rPr>
              <w:t>Наименование администратора источников</w:t>
            </w:r>
          </w:p>
          <w:p w14:paraId="7039842F" w14:textId="77777777" w:rsidR="00E9642B" w:rsidRPr="00886C3B" w:rsidRDefault="00E9642B" w:rsidP="008025B9">
            <w:pPr>
              <w:jc w:val="left"/>
              <w:rPr>
                <w:szCs w:val="24"/>
              </w:rPr>
            </w:pPr>
            <w:r w:rsidRPr="00886C3B">
              <w:rPr>
                <w:szCs w:val="24"/>
              </w:rPr>
              <w:t>финансирования дефицита бюджета</w:t>
            </w:r>
          </w:p>
        </w:tc>
      </w:tr>
      <w:tr w:rsidR="00E9642B" w:rsidRPr="00886C3B" w14:paraId="213B05C5" w14:textId="77777777" w:rsidTr="00910583">
        <w:trPr>
          <w:trHeight w:val="330"/>
        </w:trPr>
        <w:tc>
          <w:tcPr>
            <w:tcW w:w="921" w:type="pct"/>
            <w:shd w:val="clear" w:color="auto" w:fill="auto"/>
          </w:tcPr>
          <w:p w14:paraId="79286959" w14:textId="77777777" w:rsidR="00E9642B" w:rsidRPr="00886C3B" w:rsidRDefault="00E9642B" w:rsidP="008025B9">
            <w:pPr>
              <w:jc w:val="left"/>
              <w:rPr>
                <w:szCs w:val="24"/>
              </w:rPr>
            </w:pPr>
            <w:r w:rsidRPr="00886C3B">
              <w:rPr>
                <w:szCs w:val="24"/>
              </w:rPr>
              <w:t>codesvr</w:t>
            </w:r>
          </w:p>
        </w:tc>
        <w:tc>
          <w:tcPr>
            <w:tcW w:w="940" w:type="pct"/>
            <w:shd w:val="clear" w:color="auto" w:fill="auto"/>
          </w:tcPr>
          <w:p w14:paraId="1E5E80B5" w14:textId="77777777" w:rsidR="00E9642B" w:rsidRPr="00886C3B" w:rsidRDefault="00E9642B" w:rsidP="008025B9">
            <w:pPr>
              <w:jc w:val="left"/>
              <w:rPr>
                <w:szCs w:val="24"/>
              </w:rPr>
            </w:pPr>
            <w:r w:rsidRPr="00886C3B">
              <w:rPr>
                <w:szCs w:val="24"/>
              </w:rPr>
              <w:t>Код организации по СвР</w:t>
            </w:r>
          </w:p>
        </w:tc>
        <w:tc>
          <w:tcPr>
            <w:tcW w:w="407" w:type="pct"/>
            <w:shd w:val="clear" w:color="auto" w:fill="auto"/>
          </w:tcPr>
          <w:p w14:paraId="2A7C5F85"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00693AE6" w14:textId="77777777" w:rsidR="00E9642B" w:rsidRPr="00886C3B" w:rsidRDefault="00E9642B" w:rsidP="008025B9">
            <w:pPr>
              <w:jc w:val="left"/>
              <w:rPr>
                <w:szCs w:val="24"/>
              </w:rPr>
            </w:pPr>
            <w:r w:rsidRPr="00886C3B">
              <w:rPr>
                <w:szCs w:val="24"/>
              </w:rPr>
              <w:t>VARCHAR(20)</w:t>
            </w:r>
          </w:p>
        </w:tc>
        <w:tc>
          <w:tcPr>
            <w:tcW w:w="1762" w:type="pct"/>
            <w:shd w:val="clear" w:color="auto" w:fill="auto"/>
          </w:tcPr>
          <w:p w14:paraId="60054B44" w14:textId="77777777" w:rsidR="00E9642B" w:rsidRPr="00886C3B" w:rsidRDefault="00E9642B" w:rsidP="008025B9">
            <w:pPr>
              <w:jc w:val="left"/>
              <w:rPr>
                <w:szCs w:val="24"/>
              </w:rPr>
            </w:pPr>
            <w:r w:rsidRPr="00886C3B">
              <w:rPr>
                <w:szCs w:val="24"/>
              </w:rPr>
              <w:t>Код администратора источников</w:t>
            </w:r>
          </w:p>
          <w:p w14:paraId="46255502" w14:textId="77777777" w:rsidR="00E9642B" w:rsidRPr="00886C3B" w:rsidRDefault="00E9642B" w:rsidP="008025B9">
            <w:pPr>
              <w:jc w:val="left"/>
              <w:rPr>
                <w:szCs w:val="24"/>
              </w:rPr>
            </w:pPr>
            <w:r w:rsidRPr="00886C3B">
              <w:rPr>
                <w:szCs w:val="24"/>
              </w:rPr>
              <w:t>финансирования дефицита бюджета по Сводному реестру.</w:t>
            </w:r>
          </w:p>
        </w:tc>
      </w:tr>
      <w:tr w:rsidR="00E9642B" w:rsidRPr="00886C3B" w14:paraId="49C62C84" w14:textId="77777777" w:rsidTr="00910583">
        <w:trPr>
          <w:trHeight w:val="330"/>
        </w:trPr>
        <w:tc>
          <w:tcPr>
            <w:tcW w:w="921" w:type="pct"/>
            <w:shd w:val="clear" w:color="auto" w:fill="auto"/>
          </w:tcPr>
          <w:p w14:paraId="70591A73" w14:textId="77777777" w:rsidR="00E9642B" w:rsidRPr="00886C3B" w:rsidRDefault="00E9642B" w:rsidP="008025B9">
            <w:pPr>
              <w:jc w:val="left"/>
              <w:rPr>
                <w:szCs w:val="24"/>
              </w:rPr>
            </w:pPr>
            <w:r w:rsidRPr="00886C3B">
              <w:rPr>
                <w:szCs w:val="24"/>
              </w:rPr>
              <w:t>kbk</w:t>
            </w:r>
          </w:p>
        </w:tc>
        <w:tc>
          <w:tcPr>
            <w:tcW w:w="940" w:type="pct"/>
            <w:shd w:val="clear" w:color="auto" w:fill="auto"/>
          </w:tcPr>
          <w:p w14:paraId="25589D59" w14:textId="77777777" w:rsidR="00E9642B" w:rsidRPr="00886C3B" w:rsidRDefault="00E9642B" w:rsidP="008025B9">
            <w:pPr>
              <w:jc w:val="left"/>
              <w:rPr>
                <w:szCs w:val="24"/>
              </w:rPr>
            </w:pPr>
            <w:r w:rsidRPr="00886C3B">
              <w:rPr>
                <w:szCs w:val="24"/>
              </w:rPr>
              <w:t>КБК</w:t>
            </w:r>
          </w:p>
        </w:tc>
        <w:tc>
          <w:tcPr>
            <w:tcW w:w="407" w:type="pct"/>
            <w:shd w:val="clear" w:color="auto" w:fill="auto"/>
          </w:tcPr>
          <w:p w14:paraId="539924A4"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351F8218" w14:textId="77777777" w:rsidR="00E9642B" w:rsidRPr="00886C3B" w:rsidRDefault="00E9642B" w:rsidP="008025B9">
            <w:pPr>
              <w:jc w:val="left"/>
              <w:rPr>
                <w:szCs w:val="24"/>
              </w:rPr>
            </w:pPr>
            <w:r w:rsidRPr="00886C3B">
              <w:rPr>
                <w:szCs w:val="24"/>
              </w:rPr>
              <w:t>VARCHAR(20)</w:t>
            </w:r>
          </w:p>
        </w:tc>
        <w:tc>
          <w:tcPr>
            <w:tcW w:w="1762" w:type="pct"/>
            <w:shd w:val="clear" w:color="auto" w:fill="auto"/>
          </w:tcPr>
          <w:p w14:paraId="14CE9662" w14:textId="77777777" w:rsidR="00E9642B" w:rsidRPr="00886C3B" w:rsidRDefault="00E9642B" w:rsidP="008025B9">
            <w:pPr>
              <w:jc w:val="left"/>
              <w:rPr>
                <w:szCs w:val="24"/>
              </w:rPr>
            </w:pPr>
            <w:r w:rsidRPr="00886C3B">
              <w:rPr>
                <w:szCs w:val="24"/>
              </w:rPr>
              <w:t>Код по БК РФ.</w:t>
            </w:r>
          </w:p>
          <w:p w14:paraId="546BE1E7" w14:textId="77777777" w:rsidR="00E9642B" w:rsidRPr="00886C3B" w:rsidRDefault="00E9642B" w:rsidP="008025B9">
            <w:pPr>
              <w:jc w:val="left"/>
              <w:rPr>
                <w:szCs w:val="24"/>
              </w:rPr>
            </w:pPr>
            <w:r w:rsidRPr="00886C3B">
              <w:rPr>
                <w:szCs w:val="24"/>
              </w:rPr>
              <w:t xml:space="preserve">В наборе учитываются только коды, у которых в 18-20 разрядах 1ХХ, 4Х0, 510, 6Х0 (кроме 610), 7Х0. </w:t>
            </w:r>
          </w:p>
        </w:tc>
      </w:tr>
      <w:tr w:rsidR="00E9642B" w:rsidRPr="00886C3B" w14:paraId="08EB3E34" w14:textId="77777777" w:rsidTr="00910583">
        <w:trPr>
          <w:trHeight w:val="330"/>
        </w:trPr>
        <w:tc>
          <w:tcPr>
            <w:tcW w:w="921" w:type="pct"/>
            <w:shd w:val="clear" w:color="auto" w:fill="auto"/>
          </w:tcPr>
          <w:p w14:paraId="52A69660" w14:textId="77777777" w:rsidR="00E9642B" w:rsidRPr="00886C3B" w:rsidRDefault="00E9642B" w:rsidP="008025B9">
            <w:pPr>
              <w:jc w:val="left"/>
              <w:rPr>
                <w:szCs w:val="24"/>
              </w:rPr>
            </w:pPr>
            <w:r w:rsidRPr="00886C3B">
              <w:rPr>
                <w:szCs w:val="24"/>
              </w:rPr>
              <w:t>codebk</w:t>
            </w:r>
          </w:p>
        </w:tc>
        <w:tc>
          <w:tcPr>
            <w:tcW w:w="940" w:type="pct"/>
            <w:shd w:val="clear" w:color="auto" w:fill="auto"/>
          </w:tcPr>
          <w:p w14:paraId="5BE3B338" w14:textId="77777777" w:rsidR="00E9642B" w:rsidRPr="00886C3B" w:rsidRDefault="00E9642B" w:rsidP="008025B9">
            <w:pPr>
              <w:jc w:val="left"/>
              <w:rPr>
                <w:szCs w:val="24"/>
              </w:rPr>
            </w:pPr>
            <w:r w:rsidRPr="00886C3B">
              <w:rPr>
                <w:szCs w:val="24"/>
              </w:rPr>
              <w:t>Код ГАИФДБ</w:t>
            </w:r>
          </w:p>
        </w:tc>
        <w:tc>
          <w:tcPr>
            <w:tcW w:w="407" w:type="pct"/>
            <w:shd w:val="clear" w:color="auto" w:fill="auto"/>
          </w:tcPr>
          <w:p w14:paraId="495F5D16"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6A82E47D" w14:textId="77777777" w:rsidR="00E9642B" w:rsidRPr="00886C3B" w:rsidRDefault="00E9642B" w:rsidP="008025B9">
            <w:pPr>
              <w:jc w:val="left"/>
              <w:rPr>
                <w:szCs w:val="24"/>
              </w:rPr>
            </w:pPr>
            <w:r w:rsidRPr="00886C3B">
              <w:rPr>
                <w:szCs w:val="24"/>
              </w:rPr>
              <w:t>VARCHAR(3)</w:t>
            </w:r>
          </w:p>
        </w:tc>
        <w:tc>
          <w:tcPr>
            <w:tcW w:w="1762" w:type="pct"/>
            <w:shd w:val="clear" w:color="auto" w:fill="auto"/>
          </w:tcPr>
          <w:p w14:paraId="3A8484E6" w14:textId="77777777" w:rsidR="00E9642B" w:rsidRPr="00886C3B" w:rsidRDefault="00E9642B" w:rsidP="008025B9">
            <w:pPr>
              <w:jc w:val="left"/>
              <w:rPr>
                <w:szCs w:val="24"/>
              </w:rPr>
            </w:pPr>
            <w:r w:rsidRPr="00886C3B">
              <w:rPr>
                <w:szCs w:val="24"/>
              </w:rPr>
              <w:t>Код главного администратора источников финансирования дефицита бюджета.</w:t>
            </w:r>
          </w:p>
        </w:tc>
      </w:tr>
      <w:tr w:rsidR="00E9642B" w:rsidRPr="00886C3B" w14:paraId="14DFE75D" w14:textId="77777777" w:rsidTr="00910583">
        <w:trPr>
          <w:trHeight w:val="330"/>
        </w:trPr>
        <w:tc>
          <w:tcPr>
            <w:tcW w:w="921" w:type="pct"/>
            <w:shd w:val="clear" w:color="auto" w:fill="auto"/>
          </w:tcPr>
          <w:p w14:paraId="43BE11C7" w14:textId="77777777" w:rsidR="00E9642B" w:rsidRPr="00886C3B" w:rsidRDefault="00E9642B" w:rsidP="008025B9">
            <w:pPr>
              <w:jc w:val="left"/>
              <w:rPr>
                <w:szCs w:val="24"/>
              </w:rPr>
            </w:pPr>
            <w:r w:rsidRPr="00886C3B">
              <w:rPr>
                <w:szCs w:val="24"/>
              </w:rPr>
              <w:t>codegroup</w:t>
            </w:r>
          </w:p>
        </w:tc>
        <w:tc>
          <w:tcPr>
            <w:tcW w:w="940" w:type="pct"/>
            <w:shd w:val="clear" w:color="auto" w:fill="auto"/>
          </w:tcPr>
          <w:p w14:paraId="6DBCE4AB" w14:textId="77777777" w:rsidR="00E9642B" w:rsidRPr="00886C3B" w:rsidRDefault="00E9642B" w:rsidP="008025B9">
            <w:pPr>
              <w:jc w:val="left"/>
              <w:rPr>
                <w:szCs w:val="24"/>
              </w:rPr>
            </w:pPr>
            <w:r w:rsidRPr="00886C3B">
              <w:rPr>
                <w:szCs w:val="24"/>
              </w:rPr>
              <w:t>Код группы ИФДБ</w:t>
            </w:r>
          </w:p>
        </w:tc>
        <w:tc>
          <w:tcPr>
            <w:tcW w:w="407" w:type="pct"/>
            <w:shd w:val="clear" w:color="auto" w:fill="auto"/>
          </w:tcPr>
          <w:p w14:paraId="029D6B1C"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6C22D5BB" w14:textId="77777777" w:rsidR="00E9642B" w:rsidRPr="00886C3B" w:rsidRDefault="00E9642B" w:rsidP="008025B9">
            <w:pPr>
              <w:jc w:val="left"/>
              <w:rPr>
                <w:szCs w:val="24"/>
              </w:rPr>
            </w:pPr>
            <w:r w:rsidRPr="00886C3B">
              <w:rPr>
                <w:szCs w:val="24"/>
              </w:rPr>
              <w:t>VARCHAR(2)</w:t>
            </w:r>
          </w:p>
        </w:tc>
        <w:tc>
          <w:tcPr>
            <w:tcW w:w="1762" w:type="pct"/>
            <w:shd w:val="clear" w:color="auto" w:fill="auto"/>
          </w:tcPr>
          <w:p w14:paraId="0F6E487F" w14:textId="77777777" w:rsidR="00E9642B" w:rsidRPr="00886C3B" w:rsidRDefault="00E9642B" w:rsidP="008025B9">
            <w:pPr>
              <w:jc w:val="left"/>
              <w:rPr>
                <w:szCs w:val="24"/>
              </w:rPr>
            </w:pPr>
            <w:r w:rsidRPr="00886C3B">
              <w:rPr>
                <w:szCs w:val="24"/>
              </w:rPr>
              <w:t>Код группы источников финансирования дефицита бюджета.</w:t>
            </w:r>
          </w:p>
        </w:tc>
      </w:tr>
      <w:tr w:rsidR="00E9642B" w:rsidRPr="00886C3B" w14:paraId="76D11464" w14:textId="77777777" w:rsidTr="00910583">
        <w:trPr>
          <w:trHeight w:val="330"/>
        </w:trPr>
        <w:tc>
          <w:tcPr>
            <w:tcW w:w="921" w:type="pct"/>
            <w:shd w:val="clear" w:color="auto" w:fill="auto"/>
          </w:tcPr>
          <w:p w14:paraId="6CBB893D" w14:textId="77777777" w:rsidR="00E9642B" w:rsidRPr="00886C3B" w:rsidRDefault="00E9642B" w:rsidP="008025B9">
            <w:pPr>
              <w:jc w:val="left"/>
              <w:rPr>
                <w:szCs w:val="24"/>
              </w:rPr>
            </w:pPr>
            <w:r w:rsidRPr="00886C3B">
              <w:rPr>
                <w:szCs w:val="24"/>
              </w:rPr>
              <w:t>subgroupcode</w:t>
            </w:r>
          </w:p>
        </w:tc>
        <w:tc>
          <w:tcPr>
            <w:tcW w:w="940" w:type="pct"/>
            <w:shd w:val="clear" w:color="auto" w:fill="auto"/>
          </w:tcPr>
          <w:p w14:paraId="718CDAAC" w14:textId="77777777" w:rsidR="00E9642B" w:rsidRPr="00886C3B" w:rsidRDefault="00E9642B" w:rsidP="008025B9">
            <w:pPr>
              <w:jc w:val="left"/>
              <w:rPr>
                <w:szCs w:val="24"/>
              </w:rPr>
            </w:pPr>
            <w:r w:rsidRPr="00886C3B">
              <w:rPr>
                <w:szCs w:val="24"/>
              </w:rPr>
              <w:t>Код подгруппы ИФДБ</w:t>
            </w:r>
          </w:p>
        </w:tc>
        <w:tc>
          <w:tcPr>
            <w:tcW w:w="407" w:type="pct"/>
            <w:shd w:val="clear" w:color="auto" w:fill="auto"/>
          </w:tcPr>
          <w:p w14:paraId="43ADFFE1"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053E3D46" w14:textId="77777777" w:rsidR="00E9642B" w:rsidRPr="00886C3B" w:rsidRDefault="00E9642B" w:rsidP="008025B9">
            <w:pPr>
              <w:jc w:val="left"/>
              <w:rPr>
                <w:szCs w:val="24"/>
              </w:rPr>
            </w:pPr>
            <w:r w:rsidRPr="00886C3B">
              <w:rPr>
                <w:szCs w:val="24"/>
              </w:rPr>
              <w:t>VARCHAR(2)</w:t>
            </w:r>
          </w:p>
        </w:tc>
        <w:tc>
          <w:tcPr>
            <w:tcW w:w="1762" w:type="pct"/>
            <w:shd w:val="clear" w:color="auto" w:fill="auto"/>
          </w:tcPr>
          <w:p w14:paraId="3FC15470" w14:textId="77777777" w:rsidR="00E9642B" w:rsidRPr="00886C3B" w:rsidRDefault="00E9642B" w:rsidP="008025B9">
            <w:pPr>
              <w:jc w:val="left"/>
              <w:rPr>
                <w:szCs w:val="24"/>
              </w:rPr>
            </w:pPr>
            <w:r w:rsidRPr="00886C3B">
              <w:rPr>
                <w:szCs w:val="24"/>
              </w:rPr>
              <w:t>Код подгруппы источников финансирования дефицита бюджета.</w:t>
            </w:r>
          </w:p>
        </w:tc>
      </w:tr>
      <w:tr w:rsidR="00E9642B" w:rsidRPr="00886C3B" w14:paraId="7412D60C" w14:textId="77777777" w:rsidTr="00910583">
        <w:trPr>
          <w:trHeight w:val="330"/>
        </w:trPr>
        <w:tc>
          <w:tcPr>
            <w:tcW w:w="921" w:type="pct"/>
            <w:shd w:val="clear" w:color="auto" w:fill="auto"/>
          </w:tcPr>
          <w:p w14:paraId="4E083A03" w14:textId="77777777" w:rsidR="00E9642B" w:rsidRPr="00886C3B" w:rsidRDefault="00E9642B" w:rsidP="008025B9">
            <w:pPr>
              <w:jc w:val="left"/>
              <w:rPr>
                <w:szCs w:val="24"/>
              </w:rPr>
            </w:pPr>
            <w:r w:rsidRPr="00886C3B">
              <w:rPr>
                <w:szCs w:val="24"/>
              </w:rPr>
              <w:t>statcode</w:t>
            </w:r>
          </w:p>
        </w:tc>
        <w:tc>
          <w:tcPr>
            <w:tcW w:w="940" w:type="pct"/>
            <w:shd w:val="clear" w:color="auto" w:fill="auto"/>
          </w:tcPr>
          <w:p w14:paraId="2CA65E55" w14:textId="77777777" w:rsidR="00E9642B" w:rsidRPr="00886C3B" w:rsidRDefault="00E9642B" w:rsidP="008025B9">
            <w:pPr>
              <w:jc w:val="left"/>
              <w:rPr>
                <w:szCs w:val="24"/>
              </w:rPr>
            </w:pPr>
            <w:r w:rsidRPr="00886C3B">
              <w:rPr>
                <w:szCs w:val="24"/>
              </w:rPr>
              <w:t>Код статьи ИФДБ</w:t>
            </w:r>
          </w:p>
        </w:tc>
        <w:tc>
          <w:tcPr>
            <w:tcW w:w="407" w:type="pct"/>
            <w:shd w:val="clear" w:color="auto" w:fill="auto"/>
          </w:tcPr>
          <w:p w14:paraId="057DA32C"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3FE97C9E" w14:textId="77777777" w:rsidR="00E9642B" w:rsidRPr="00886C3B" w:rsidRDefault="00E9642B" w:rsidP="008025B9">
            <w:pPr>
              <w:jc w:val="left"/>
              <w:rPr>
                <w:szCs w:val="24"/>
              </w:rPr>
            </w:pPr>
            <w:r w:rsidRPr="00886C3B">
              <w:rPr>
                <w:szCs w:val="24"/>
              </w:rPr>
              <w:t>VARCHAR(10)</w:t>
            </w:r>
          </w:p>
        </w:tc>
        <w:tc>
          <w:tcPr>
            <w:tcW w:w="1762" w:type="pct"/>
            <w:shd w:val="clear" w:color="auto" w:fill="auto"/>
          </w:tcPr>
          <w:p w14:paraId="7B5E84A0" w14:textId="77777777" w:rsidR="00E9642B" w:rsidRPr="00886C3B" w:rsidRDefault="00E9642B" w:rsidP="008025B9">
            <w:pPr>
              <w:jc w:val="left"/>
              <w:rPr>
                <w:szCs w:val="24"/>
              </w:rPr>
            </w:pPr>
            <w:r w:rsidRPr="00886C3B">
              <w:rPr>
                <w:szCs w:val="24"/>
              </w:rPr>
              <w:t>Код статьи источников финансирования дефицита бюджета.</w:t>
            </w:r>
          </w:p>
        </w:tc>
      </w:tr>
      <w:tr w:rsidR="00E9642B" w:rsidRPr="00886C3B" w14:paraId="2DB876AE" w14:textId="77777777" w:rsidTr="00910583">
        <w:trPr>
          <w:trHeight w:val="330"/>
        </w:trPr>
        <w:tc>
          <w:tcPr>
            <w:tcW w:w="921" w:type="pct"/>
            <w:shd w:val="clear" w:color="auto" w:fill="auto"/>
          </w:tcPr>
          <w:p w14:paraId="11AA882B" w14:textId="77777777" w:rsidR="00E9642B" w:rsidRPr="00886C3B" w:rsidRDefault="00E9642B" w:rsidP="008025B9">
            <w:pPr>
              <w:jc w:val="left"/>
              <w:rPr>
                <w:szCs w:val="24"/>
              </w:rPr>
            </w:pPr>
            <w:r w:rsidRPr="00886C3B">
              <w:rPr>
                <w:szCs w:val="24"/>
              </w:rPr>
              <w:t>sourcetypecode</w:t>
            </w:r>
          </w:p>
        </w:tc>
        <w:tc>
          <w:tcPr>
            <w:tcW w:w="940" w:type="pct"/>
            <w:shd w:val="clear" w:color="auto" w:fill="auto"/>
          </w:tcPr>
          <w:p w14:paraId="56368C32" w14:textId="77777777" w:rsidR="00E9642B" w:rsidRPr="00886C3B" w:rsidRDefault="00E9642B" w:rsidP="008025B9">
            <w:pPr>
              <w:jc w:val="left"/>
              <w:rPr>
                <w:szCs w:val="24"/>
              </w:rPr>
            </w:pPr>
            <w:r w:rsidRPr="00886C3B">
              <w:rPr>
                <w:szCs w:val="24"/>
              </w:rPr>
              <w:t>Код вида ИФДБ</w:t>
            </w:r>
          </w:p>
        </w:tc>
        <w:tc>
          <w:tcPr>
            <w:tcW w:w="407" w:type="pct"/>
            <w:shd w:val="clear" w:color="auto" w:fill="auto"/>
          </w:tcPr>
          <w:p w14:paraId="05AD4B4F"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642ED3D0" w14:textId="77777777" w:rsidR="00E9642B" w:rsidRPr="00886C3B" w:rsidRDefault="00E9642B" w:rsidP="008025B9">
            <w:pPr>
              <w:jc w:val="left"/>
              <w:rPr>
                <w:szCs w:val="24"/>
              </w:rPr>
            </w:pPr>
            <w:r w:rsidRPr="00886C3B">
              <w:rPr>
                <w:szCs w:val="24"/>
              </w:rPr>
              <w:t>VARCHAR(10)</w:t>
            </w:r>
          </w:p>
        </w:tc>
        <w:tc>
          <w:tcPr>
            <w:tcW w:w="1762" w:type="pct"/>
            <w:shd w:val="clear" w:color="auto" w:fill="auto"/>
          </w:tcPr>
          <w:p w14:paraId="7380C2A7" w14:textId="77777777" w:rsidR="00E9642B" w:rsidRPr="00886C3B" w:rsidRDefault="00E9642B" w:rsidP="008025B9">
            <w:pPr>
              <w:jc w:val="left"/>
              <w:rPr>
                <w:szCs w:val="24"/>
              </w:rPr>
            </w:pPr>
            <w:r w:rsidRPr="00886C3B">
              <w:rPr>
                <w:szCs w:val="24"/>
              </w:rPr>
              <w:t>Код вида источников финансирования дефицита бюджета.</w:t>
            </w:r>
          </w:p>
        </w:tc>
      </w:tr>
      <w:tr w:rsidR="00E9642B" w:rsidRPr="00886C3B" w14:paraId="4B187376" w14:textId="77777777" w:rsidTr="00910583">
        <w:trPr>
          <w:trHeight w:val="330"/>
        </w:trPr>
        <w:tc>
          <w:tcPr>
            <w:tcW w:w="921" w:type="pct"/>
            <w:shd w:val="clear" w:color="auto" w:fill="auto"/>
          </w:tcPr>
          <w:p w14:paraId="18ADCE59" w14:textId="77777777" w:rsidR="00E9642B" w:rsidRPr="00886C3B" w:rsidRDefault="00E9642B" w:rsidP="008025B9">
            <w:pPr>
              <w:jc w:val="left"/>
              <w:rPr>
                <w:szCs w:val="24"/>
              </w:rPr>
            </w:pPr>
            <w:r w:rsidRPr="00886C3B">
              <w:rPr>
                <w:szCs w:val="24"/>
              </w:rPr>
              <w:t>amount</w:t>
            </w:r>
          </w:p>
        </w:tc>
        <w:tc>
          <w:tcPr>
            <w:tcW w:w="940" w:type="pct"/>
            <w:shd w:val="clear" w:color="auto" w:fill="auto"/>
          </w:tcPr>
          <w:p w14:paraId="5ED1FDB4" w14:textId="77777777" w:rsidR="00E9642B" w:rsidRPr="00886C3B" w:rsidRDefault="00E9642B" w:rsidP="008025B9">
            <w:pPr>
              <w:jc w:val="left"/>
              <w:rPr>
                <w:szCs w:val="24"/>
              </w:rPr>
            </w:pPr>
            <w:r w:rsidRPr="00886C3B">
              <w:rPr>
                <w:szCs w:val="24"/>
              </w:rPr>
              <w:t>Кассовое исполнение по поступлениям</w:t>
            </w:r>
          </w:p>
        </w:tc>
        <w:tc>
          <w:tcPr>
            <w:tcW w:w="407" w:type="pct"/>
            <w:shd w:val="clear" w:color="auto" w:fill="auto"/>
          </w:tcPr>
          <w:p w14:paraId="38FEC645"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210923C7" w14:textId="77777777" w:rsidR="00E9642B" w:rsidRPr="00886C3B" w:rsidRDefault="00E9642B" w:rsidP="008025B9">
            <w:pPr>
              <w:jc w:val="left"/>
              <w:rPr>
                <w:szCs w:val="24"/>
              </w:rPr>
            </w:pPr>
            <w:r w:rsidRPr="00886C3B">
              <w:rPr>
                <w:szCs w:val="24"/>
              </w:rPr>
              <w:t>NUMERIC</w:t>
            </w:r>
          </w:p>
          <w:p w14:paraId="76AE538B" w14:textId="77777777" w:rsidR="00E9642B" w:rsidRPr="00886C3B" w:rsidRDefault="00E9642B" w:rsidP="008025B9">
            <w:pPr>
              <w:jc w:val="left"/>
              <w:rPr>
                <w:szCs w:val="24"/>
              </w:rPr>
            </w:pPr>
            <w:r w:rsidRPr="00886C3B">
              <w:rPr>
                <w:szCs w:val="24"/>
              </w:rPr>
              <w:t>(20, 2)</w:t>
            </w:r>
          </w:p>
        </w:tc>
        <w:tc>
          <w:tcPr>
            <w:tcW w:w="1762" w:type="pct"/>
            <w:shd w:val="clear" w:color="auto" w:fill="auto"/>
          </w:tcPr>
          <w:p w14:paraId="18C7FBED" w14:textId="77777777" w:rsidR="00E9642B" w:rsidRPr="00886C3B" w:rsidRDefault="00E9642B" w:rsidP="008025B9">
            <w:pPr>
              <w:jc w:val="left"/>
              <w:rPr>
                <w:szCs w:val="24"/>
              </w:rPr>
            </w:pPr>
            <w:r w:rsidRPr="00886C3B">
              <w:rPr>
                <w:szCs w:val="24"/>
              </w:rPr>
              <w:t>Сумма кассового исполнения по поступлениям в разрезе ИФДБ.</w:t>
            </w:r>
          </w:p>
        </w:tc>
      </w:tr>
    </w:tbl>
    <w:p w14:paraId="041250D6" w14:textId="7D5AE9D0" w:rsidR="00E9642B" w:rsidRPr="00886C3B" w:rsidRDefault="00E9642B" w:rsidP="00E9642B">
      <w:pPr>
        <w:pStyle w:val="af4"/>
      </w:pPr>
      <w:r w:rsidRPr="00886C3B">
        <w:t xml:space="preserve">Пример запроса к набору данных приведен в </w:t>
      </w:r>
      <w:r w:rsidR="00DE58BC" w:rsidRPr="00886C3B">
        <w:t>Приложении 1</w:t>
      </w:r>
      <w:r w:rsidR="00CF1A38" w:rsidRPr="00886C3B">
        <w:t xml:space="preserve"> </w:t>
      </w:r>
      <w:r w:rsidR="007814C3" w:rsidRPr="00886C3B">
        <w:t>п.46.</w:t>
      </w:r>
    </w:p>
    <w:p w14:paraId="4DB3C27C" w14:textId="77777777" w:rsidR="00E9642B" w:rsidRPr="00886C3B" w:rsidRDefault="00E9642B" w:rsidP="00E9642B">
      <w:pPr>
        <w:pStyle w:val="22"/>
        <w:rPr>
          <w:rFonts w:ascii="Times New Roman" w:hAnsi="Times New Roman"/>
        </w:rPr>
      </w:pPr>
      <w:bookmarkStart w:id="459" w:name="_Toc212905300"/>
      <w:bookmarkStart w:id="460" w:name="_Toc215502140"/>
      <w:r w:rsidRPr="00886C3B">
        <w:rPr>
          <w:rFonts w:ascii="Times New Roman" w:hAnsi="Times New Roman"/>
        </w:rPr>
        <w:lastRenderedPageBreak/>
        <w:t>Набор данных «Объем кассового исполнения федерального бюджета по перечислениям в разрезе ИФДБ» (идентификатор API_IFDBCASH_OUTCOME)</w:t>
      </w:r>
      <w:bookmarkEnd w:id="459"/>
      <w:bookmarkEnd w:id="460"/>
    </w:p>
    <w:p w14:paraId="0438F75A" w14:textId="77777777" w:rsidR="00E9642B" w:rsidRPr="00886C3B" w:rsidRDefault="00E9642B" w:rsidP="00E9642B">
      <w:pPr>
        <w:pStyle w:val="af4"/>
        <w:jc w:val="left"/>
      </w:pPr>
      <w:r w:rsidRPr="00886C3B">
        <w:t>Статус набора: Актуальный.</w:t>
      </w:r>
    </w:p>
    <w:p w14:paraId="1875E52E" w14:textId="77777777" w:rsidR="00E9642B" w:rsidRPr="00886C3B" w:rsidRDefault="00E9642B" w:rsidP="00E9642B">
      <w:pPr>
        <w:pStyle w:val="af4"/>
        <w:jc w:val="left"/>
      </w:pPr>
    </w:p>
    <w:p w14:paraId="7DE5D300" w14:textId="77777777" w:rsidR="00E9642B" w:rsidRPr="00886C3B" w:rsidRDefault="00E9642B" w:rsidP="00E9642B">
      <w:pPr>
        <w:pStyle w:val="af4"/>
      </w:pPr>
      <w:r w:rsidRPr="00886C3B">
        <w:t xml:space="preserve">Набор данных «Объем кассового исполнения федерального бюджета по перечислениям в разрезе ИФДБ» (идентификатор API_IFDBCASH_OUTCOME) формируется по сведениям отчетов о состоянии лицевого счета АИФДБ (ф. 0531791) из АСФК и ПУР ЭБ. </w:t>
      </w:r>
    </w:p>
    <w:p w14:paraId="74DC972A" w14:textId="77777777" w:rsidR="00E9642B" w:rsidRPr="00886C3B" w:rsidRDefault="00E9642B" w:rsidP="00E9642B">
      <w:pPr>
        <w:pStyle w:val="af4"/>
      </w:pPr>
      <w:r w:rsidRPr="00886C3B">
        <w:t>Атрибутный состав набора «Объем кассового исполнения федерального бюджета по перечислениям в разрезе ИФДБ» (идентификатор API_IFDBCASH_OUTCOME):</w:t>
      </w:r>
    </w:p>
    <w:p w14:paraId="4DA02350" w14:textId="77777777" w:rsidR="00E9642B" w:rsidRPr="00886C3B" w:rsidRDefault="00E9642B" w:rsidP="00E9642B">
      <w:pPr>
        <w:pStyle w:val="13"/>
        <w:numPr>
          <w:ilvl w:val="0"/>
          <w:numId w:val="75"/>
        </w:numPr>
        <w:jc w:val="left"/>
      </w:pPr>
      <w:r w:rsidRPr="00886C3B">
        <w:t>Дата актуальности данных.</w:t>
      </w:r>
    </w:p>
    <w:p w14:paraId="1377940C" w14:textId="77777777" w:rsidR="00E9642B" w:rsidRPr="00886C3B" w:rsidRDefault="00E9642B" w:rsidP="00E9642B">
      <w:pPr>
        <w:pStyle w:val="13"/>
        <w:numPr>
          <w:ilvl w:val="0"/>
          <w:numId w:val="75"/>
        </w:numPr>
        <w:jc w:val="left"/>
      </w:pPr>
      <w:r w:rsidRPr="00886C3B">
        <w:t>По состоянию на дату.</w:t>
      </w:r>
    </w:p>
    <w:p w14:paraId="6D775DFC" w14:textId="77777777" w:rsidR="00E9642B" w:rsidRPr="00886C3B" w:rsidRDefault="00E9642B" w:rsidP="00E9642B">
      <w:pPr>
        <w:pStyle w:val="13"/>
        <w:numPr>
          <w:ilvl w:val="0"/>
          <w:numId w:val="75"/>
        </w:numPr>
        <w:jc w:val="left"/>
      </w:pPr>
      <w:r w:rsidRPr="00886C3B">
        <w:t>Наименование учреждения.</w:t>
      </w:r>
    </w:p>
    <w:p w14:paraId="175D6D48" w14:textId="77777777" w:rsidR="00E9642B" w:rsidRPr="00886C3B" w:rsidRDefault="00E9642B" w:rsidP="00E9642B">
      <w:pPr>
        <w:pStyle w:val="13"/>
        <w:numPr>
          <w:ilvl w:val="0"/>
          <w:numId w:val="75"/>
        </w:numPr>
        <w:jc w:val="left"/>
      </w:pPr>
      <w:r w:rsidRPr="00886C3B">
        <w:t>Код организации по СвР.</w:t>
      </w:r>
    </w:p>
    <w:p w14:paraId="763629D0" w14:textId="77777777" w:rsidR="00E9642B" w:rsidRPr="00886C3B" w:rsidRDefault="00E9642B" w:rsidP="00E9642B">
      <w:pPr>
        <w:pStyle w:val="13"/>
        <w:numPr>
          <w:ilvl w:val="0"/>
          <w:numId w:val="75"/>
        </w:numPr>
        <w:jc w:val="left"/>
      </w:pPr>
      <w:r w:rsidRPr="00886C3B">
        <w:t>КБК.</w:t>
      </w:r>
    </w:p>
    <w:p w14:paraId="16EEF56B" w14:textId="77777777" w:rsidR="00E9642B" w:rsidRPr="00886C3B" w:rsidRDefault="00E9642B" w:rsidP="00E9642B">
      <w:pPr>
        <w:pStyle w:val="13"/>
        <w:numPr>
          <w:ilvl w:val="0"/>
          <w:numId w:val="75"/>
        </w:numPr>
        <w:jc w:val="left"/>
      </w:pPr>
      <w:r w:rsidRPr="00886C3B">
        <w:t>Код ГАИФДБ.</w:t>
      </w:r>
    </w:p>
    <w:p w14:paraId="6849D03A" w14:textId="77777777" w:rsidR="00E9642B" w:rsidRPr="00886C3B" w:rsidRDefault="00E9642B" w:rsidP="00E9642B">
      <w:pPr>
        <w:pStyle w:val="13"/>
        <w:numPr>
          <w:ilvl w:val="0"/>
          <w:numId w:val="75"/>
        </w:numPr>
        <w:jc w:val="left"/>
      </w:pPr>
      <w:r w:rsidRPr="00886C3B">
        <w:t>Код группы ИФДБ.</w:t>
      </w:r>
    </w:p>
    <w:p w14:paraId="72C63069" w14:textId="77777777" w:rsidR="00E9642B" w:rsidRPr="00886C3B" w:rsidRDefault="00E9642B" w:rsidP="00E9642B">
      <w:pPr>
        <w:pStyle w:val="13"/>
        <w:numPr>
          <w:ilvl w:val="0"/>
          <w:numId w:val="75"/>
        </w:numPr>
        <w:jc w:val="left"/>
      </w:pPr>
      <w:r w:rsidRPr="00886C3B">
        <w:t>Код подгруппы ИФДБ.</w:t>
      </w:r>
    </w:p>
    <w:p w14:paraId="383C2933" w14:textId="77777777" w:rsidR="00E9642B" w:rsidRPr="00886C3B" w:rsidRDefault="00E9642B" w:rsidP="00E9642B">
      <w:pPr>
        <w:pStyle w:val="13"/>
        <w:numPr>
          <w:ilvl w:val="0"/>
          <w:numId w:val="75"/>
        </w:numPr>
        <w:jc w:val="left"/>
      </w:pPr>
      <w:r w:rsidRPr="00886C3B">
        <w:t>Код статьи ИФДБ.</w:t>
      </w:r>
    </w:p>
    <w:p w14:paraId="77056982" w14:textId="77777777" w:rsidR="00E9642B" w:rsidRPr="00886C3B" w:rsidRDefault="00E9642B" w:rsidP="00E9642B">
      <w:pPr>
        <w:pStyle w:val="13"/>
        <w:numPr>
          <w:ilvl w:val="0"/>
          <w:numId w:val="75"/>
        </w:numPr>
        <w:jc w:val="left"/>
      </w:pPr>
      <w:r w:rsidRPr="00886C3B">
        <w:t>Код вида ИФДБ.</w:t>
      </w:r>
    </w:p>
    <w:p w14:paraId="25AD9438" w14:textId="77777777" w:rsidR="00E9642B" w:rsidRPr="00886C3B" w:rsidRDefault="00E9642B" w:rsidP="00E9642B">
      <w:pPr>
        <w:pStyle w:val="13"/>
        <w:numPr>
          <w:ilvl w:val="0"/>
          <w:numId w:val="75"/>
        </w:numPr>
        <w:jc w:val="left"/>
      </w:pPr>
      <w:r w:rsidRPr="00886C3B">
        <w:t>Кассовое исполнение по перечислениям.</w:t>
      </w:r>
    </w:p>
    <w:p w14:paraId="0F1BE2B7" w14:textId="77777777" w:rsidR="00E9642B" w:rsidRPr="00886C3B" w:rsidRDefault="00E9642B" w:rsidP="00E9642B">
      <w:pPr>
        <w:pStyle w:val="af4"/>
      </w:pPr>
      <w:r w:rsidRPr="00886C3B">
        <w:t>Первичный ключ: ONDATE</w:t>
      </w:r>
    </w:p>
    <w:p w14:paraId="0B923151" w14:textId="73B05D21" w:rsidR="00654BDB" w:rsidRPr="00886C3B" w:rsidRDefault="00E9642B" w:rsidP="00654BDB">
      <w:pPr>
        <w:pStyle w:val="af4"/>
      </w:pPr>
      <w:r w:rsidRPr="00886C3B">
        <w:t xml:space="preserve">Периодичность обновления: </w:t>
      </w:r>
      <w:r w:rsidR="00654BDB" w:rsidRPr="00886C3B">
        <w:t>Ежемесячно. Обновление происходит по мере формирования данных в источниках (примерно в первых числах месяца).</w:t>
      </w:r>
    </w:p>
    <w:p w14:paraId="3BD54D10" w14:textId="38B78685" w:rsidR="00E9642B" w:rsidRPr="00886C3B" w:rsidRDefault="00654BDB" w:rsidP="00654BDB">
      <w:pPr>
        <w:pStyle w:val="af4"/>
      </w:pPr>
      <w:r w:rsidRPr="00886C3B">
        <w:t>Набор содержит данные по состоянию на 1-ое число каждого месяца (начиная с февраля 2024 года).</w:t>
      </w:r>
      <w:r w:rsidR="00E9642B" w:rsidRPr="00886C3B">
        <w:t>.</w:t>
      </w:r>
    </w:p>
    <w:p w14:paraId="00FA3CB4" w14:textId="77777777" w:rsidR="00E9642B" w:rsidRPr="00886C3B" w:rsidRDefault="00E9642B" w:rsidP="004E2C53">
      <w:pPr>
        <w:pStyle w:val="-"/>
      </w:pPr>
      <w:bookmarkStart w:id="461" w:name="_Toc212905660"/>
      <w:bookmarkStart w:id="462" w:name="_Toc215502415"/>
      <w:r w:rsidRPr="00886C3B">
        <w:lastRenderedPageBreak/>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104</w:t>
      </w:r>
      <w:r w:rsidR="00101972">
        <w:rPr>
          <w:noProof/>
        </w:rPr>
        <w:fldChar w:fldCharType="end"/>
      </w:r>
      <w:r w:rsidRPr="00886C3B">
        <w:t xml:space="preserve"> – Показатели набора данных «Объем кассового исполнения федерального бюджета по перечислениям в разрезе ИФДБ» (идентификатор API_IFDBCASH_OUTCOME)</w:t>
      </w:r>
      <w:bookmarkEnd w:id="461"/>
      <w:bookmarkEnd w:id="4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853"/>
        <w:gridCol w:w="802"/>
        <w:gridCol w:w="1910"/>
        <w:gridCol w:w="3472"/>
      </w:tblGrid>
      <w:tr w:rsidR="00E9642B" w:rsidRPr="00886C3B" w14:paraId="45AFE005" w14:textId="77777777" w:rsidTr="00654BDB">
        <w:trPr>
          <w:trHeight w:val="330"/>
          <w:tblHeader/>
        </w:trPr>
        <w:tc>
          <w:tcPr>
            <w:tcW w:w="921" w:type="pct"/>
            <w:shd w:val="clear" w:color="auto" w:fill="D9D9D9" w:themeFill="background1" w:themeFillShade="D9"/>
            <w:vAlign w:val="center"/>
          </w:tcPr>
          <w:p w14:paraId="1AF7695C" w14:textId="77777777" w:rsidR="00E9642B" w:rsidRPr="00886C3B" w:rsidRDefault="00E9642B" w:rsidP="004E2C53">
            <w:pPr>
              <w:keepNext/>
              <w:jc w:val="center"/>
              <w:rPr>
                <w:b/>
                <w:bCs/>
                <w:szCs w:val="24"/>
              </w:rPr>
            </w:pPr>
            <w:r w:rsidRPr="00886C3B">
              <w:rPr>
                <w:b/>
                <w:bCs/>
                <w:szCs w:val="24"/>
              </w:rPr>
              <w:t>Реквизит блока</w:t>
            </w:r>
          </w:p>
        </w:tc>
        <w:tc>
          <w:tcPr>
            <w:tcW w:w="940" w:type="pct"/>
            <w:shd w:val="clear" w:color="auto" w:fill="D9D9D9" w:themeFill="background1" w:themeFillShade="D9"/>
            <w:vAlign w:val="center"/>
          </w:tcPr>
          <w:p w14:paraId="2091A918" w14:textId="77777777" w:rsidR="00E9642B" w:rsidRPr="00886C3B" w:rsidRDefault="00E9642B" w:rsidP="004E2C53">
            <w:pPr>
              <w:keepNext/>
              <w:jc w:val="center"/>
              <w:rPr>
                <w:b/>
                <w:bCs/>
                <w:szCs w:val="24"/>
              </w:rPr>
            </w:pPr>
            <w:r w:rsidRPr="00886C3B">
              <w:rPr>
                <w:b/>
                <w:bCs/>
                <w:szCs w:val="24"/>
              </w:rPr>
              <w:t>Показатель</w:t>
            </w:r>
          </w:p>
        </w:tc>
        <w:tc>
          <w:tcPr>
            <w:tcW w:w="407" w:type="pct"/>
            <w:shd w:val="clear" w:color="auto" w:fill="D9D9D9" w:themeFill="background1" w:themeFillShade="D9"/>
            <w:vAlign w:val="center"/>
          </w:tcPr>
          <w:p w14:paraId="0F10C551" w14:textId="77777777" w:rsidR="00E9642B" w:rsidRPr="00886C3B" w:rsidRDefault="00E9642B" w:rsidP="004E2C53">
            <w:pPr>
              <w:keepNext/>
              <w:jc w:val="center"/>
              <w:rPr>
                <w:b/>
                <w:bCs/>
                <w:szCs w:val="24"/>
              </w:rPr>
            </w:pPr>
            <w:r w:rsidRPr="00886C3B">
              <w:rPr>
                <w:b/>
                <w:bCs/>
                <w:szCs w:val="24"/>
              </w:rPr>
              <w:t>Об-ть</w:t>
            </w:r>
          </w:p>
        </w:tc>
        <w:tc>
          <w:tcPr>
            <w:tcW w:w="969" w:type="pct"/>
            <w:shd w:val="clear" w:color="auto" w:fill="D9D9D9" w:themeFill="background1" w:themeFillShade="D9"/>
            <w:vAlign w:val="center"/>
          </w:tcPr>
          <w:p w14:paraId="116E6A1D" w14:textId="77777777" w:rsidR="00E9642B" w:rsidRPr="00886C3B" w:rsidRDefault="00E9642B" w:rsidP="004E2C53">
            <w:pPr>
              <w:keepNext/>
              <w:jc w:val="center"/>
              <w:rPr>
                <w:b/>
                <w:bCs/>
                <w:szCs w:val="24"/>
              </w:rPr>
            </w:pPr>
            <w:r w:rsidRPr="00886C3B">
              <w:rPr>
                <w:b/>
                <w:bCs/>
                <w:szCs w:val="24"/>
              </w:rPr>
              <w:t>Формат</w:t>
            </w:r>
          </w:p>
        </w:tc>
        <w:tc>
          <w:tcPr>
            <w:tcW w:w="1762" w:type="pct"/>
            <w:shd w:val="clear" w:color="auto" w:fill="D9D9D9" w:themeFill="background1" w:themeFillShade="D9"/>
            <w:vAlign w:val="center"/>
          </w:tcPr>
          <w:p w14:paraId="53E9A6C6" w14:textId="77777777" w:rsidR="00E9642B" w:rsidRPr="00886C3B" w:rsidRDefault="00E9642B" w:rsidP="004E2C53">
            <w:pPr>
              <w:keepNext/>
              <w:jc w:val="center"/>
              <w:rPr>
                <w:b/>
                <w:bCs/>
                <w:szCs w:val="24"/>
              </w:rPr>
            </w:pPr>
            <w:r w:rsidRPr="00886C3B">
              <w:rPr>
                <w:b/>
                <w:bCs/>
                <w:szCs w:val="24"/>
              </w:rPr>
              <w:t>Описание</w:t>
            </w:r>
          </w:p>
        </w:tc>
      </w:tr>
      <w:tr w:rsidR="00E9642B" w:rsidRPr="00886C3B" w14:paraId="3143A892" w14:textId="77777777" w:rsidTr="00654BDB">
        <w:trPr>
          <w:trHeight w:val="330"/>
        </w:trPr>
        <w:tc>
          <w:tcPr>
            <w:tcW w:w="921" w:type="pct"/>
            <w:shd w:val="clear" w:color="auto" w:fill="auto"/>
          </w:tcPr>
          <w:p w14:paraId="0731F922" w14:textId="77777777" w:rsidR="00E9642B" w:rsidRPr="00886C3B" w:rsidRDefault="00E9642B" w:rsidP="004E2C53">
            <w:pPr>
              <w:keepNext/>
              <w:jc w:val="left"/>
              <w:rPr>
                <w:szCs w:val="24"/>
              </w:rPr>
            </w:pPr>
            <w:r w:rsidRPr="00886C3B">
              <w:rPr>
                <w:szCs w:val="24"/>
              </w:rPr>
              <w:t>loaddate</w:t>
            </w:r>
          </w:p>
        </w:tc>
        <w:tc>
          <w:tcPr>
            <w:tcW w:w="940" w:type="pct"/>
            <w:shd w:val="clear" w:color="auto" w:fill="auto"/>
          </w:tcPr>
          <w:p w14:paraId="232F549C" w14:textId="77777777" w:rsidR="00E9642B" w:rsidRPr="00886C3B" w:rsidRDefault="00E9642B" w:rsidP="004E2C53">
            <w:pPr>
              <w:keepNext/>
              <w:jc w:val="left"/>
              <w:rPr>
                <w:szCs w:val="24"/>
              </w:rPr>
            </w:pPr>
            <w:r w:rsidRPr="00886C3B">
              <w:rPr>
                <w:szCs w:val="24"/>
              </w:rPr>
              <w:t>Дата актуальности данных</w:t>
            </w:r>
          </w:p>
        </w:tc>
        <w:tc>
          <w:tcPr>
            <w:tcW w:w="407" w:type="pct"/>
            <w:shd w:val="clear" w:color="auto" w:fill="auto"/>
          </w:tcPr>
          <w:p w14:paraId="69CDB48B" w14:textId="77777777" w:rsidR="00E9642B" w:rsidRPr="00886C3B" w:rsidRDefault="00E9642B" w:rsidP="004E2C53">
            <w:pPr>
              <w:keepNext/>
              <w:jc w:val="left"/>
              <w:rPr>
                <w:szCs w:val="24"/>
              </w:rPr>
            </w:pPr>
            <w:r w:rsidRPr="00886C3B">
              <w:rPr>
                <w:szCs w:val="24"/>
              </w:rPr>
              <w:t>Да</w:t>
            </w:r>
          </w:p>
        </w:tc>
        <w:tc>
          <w:tcPr>
            <w:tcW w:w="969" w:type="pct"/>
            <w:shd w:val="clear" w:color="auto" w:fill="auto"/>
          </w:tcPr>
          <w:p w14:paraId="13942A77" w14:textId="77777777" w:rsidR="00E9642B" w:rsidRPr="00886C3B" w:rsidRDefault="00E9642B" w:rsidP="004E2C53">
            <w:pPr>
              <w:keepNext/>
              <w:jc w:val="left"/>
              <w:rPr>
                <w:szCs w:val="24"/>
              </w:rPr>
            </w:pPr>
            <w:r w:rsidRPr="00886C3B">
              <w:rPr>
                <w:szCs w:val="24"/>
              </w:rPr>
              <w:t>DATE</w:t>
            </w:r>
          </w:p>
        </w:tc>
        <w:tc>
          <w:tcPr>
            <w:tcW w:w="1762" w:type="pct"/>
            <w:shd w:val="clear" w:color="auto" w:fill="auto"/>
          </w:tcPr>
          <w:p w14:paraId="362DD546" w14:textId="77777777" w:rsidR="00E9642B" w:rsidRPr="00886C3B" w:rsidRDefault="00E9642B" w:rsidP="004E2C53">
            <w:pPr>
              <w:keepNext/>
              <w:jc w:val="left"/>
              <w:rPr>
                <w:szCs w:val="24"/>
              </w:rPr>
            </w:pPr>
            <w:r w:rsidRPr="00886C3B">
              <w:rPr>
                <w:szCs w:val="24"/>
              </w:rPr>
              <w:t xml:space="preserve">Дата формирования данных. </w:t>
            </w:r>
          </w:p>
          <w:p w14:paraId="175BA132" w14:textId="77777777" w:rsidR="00E9642B" w:rsidRPr="00886C3B" w:rsidRDefault="00E9642B" w:rsidP="004E2C53">
            <w:pPr>
              <w:keepNext/>
              <w:jc w:val="left"/>
              <w:rPr>
                <w:szCs w:val="24"/>
              </w:rPr>
            </w:pPr>
          </w:p>
        </w:tc>
      </w:tr>
      <w:tr w:rsidR="00E9642B" w:rsidRPr="00886C3B" w14:paraId="1D6C7197" w14:textId="77777777" w:rsidTr="00654BDB">
        <w:trPr>
          <w:trHeight w:val="330"/>
        </w:trPr>
        <w:tc>
          <w:tcPr>
            <w:tcW w:w="921" w:type="pct"/>
            <w:shd w:val="clear" w:color="auto" w:fill="auto"/>
          </w:tcPr>
          <w:p w14:paraId="0BA6C5BB" w14:textId="77777777" w:rsidR="00E9642B" w:rsidRPr="00886C3B" w:rsidRDefault="00E9642B" w:rsidP="008025B9">
            <w:pPr>
              <w:jc w:val="left"/>
              <w:rPr>
                <w:szCs w:val="24"/>
              </w:rPr>
            </w:pPr>
            <w:r w:rsidRPr="00886C3B">
              <w:rPr>
                <w:szCs w:val="24"/>
              </w:rPr>
              <w:t>ondate</w:t>
            </w:r>
          </w:p>
        </w:tc>
        <w:tc>
          <w:tcPr>
            <w:tcW w:w="940" w:type="pct"/>
            <w:shd w:val="clear" w:color="auto" w:fill="auto"/>
          </w:tcPr>
          <w:p w14:paraId="17FC3E80" w14:textId="77777777" w:rsidR="00E9642B" w:rsidRPr="00886C3B" w:rsidRDefault="00E9642B" w:rsidP="008025B9">
            <w:pPr>
              <w:jc w:val="left"/>
              <w:rPr>
                <w:szCs w:val="24"/>
              </w:rPr>
            </w:pPr>
            <w:r w:rsidRPr="00886C3B">
              <w:rPr>
                <w:szCs w:val="24"/>
              </w:rPr>
              <w:t>По состоянию на дату</w:t>
            </w:r>
          </w:p>
        </w:tc>
        <w:tc>
          <w:tcPr>
            <w:tcW w:w="407" w:type="pct"/>
            <w:shd w:val="clear" w:color="auto" w:fill="auto"/>
          </w:tcPr>
          <w:p w14:paraId="42F66461"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0175B9B4" w14:textId="77777777" w:rsidR="00E9642B" w:rsidRPr="00886C3B" w:rsidRDefault="00E9642B" w:rsidP="008025B9">
            <w:pPr>
              <w:jc w:val="left"/>
              <w:rPr>
                <w:szCs w:val="24"/>
              </w:rPr>
            </w:pPr>
            <w:r w:rsidRPr="00886C3B">
              <w:rPr>
                <w:szCs w:val="24"/>
              </w:rPr>
              <w:t>DATE</w:t>
            </w:r>
          </w:p>
        </w:tc>
        <w:tc>
          <w:tcPr>
            <w:tcW w:w="1762" w:type="pct"/>
            <w:shd w:val="clear" w:color="auto" w:fill="auto"/>
          </w:tcPr>
          <w:p w14:paraId="1C61E76A" w14:textId="77777777" w:rsidR="00E9642B" w:rsidRPr="00886C3B" w:rsidRDefault="00E9642B" w:rsidP="008025B9">
            <w:pPr>
              <w:jc w:val="left"/>
              <w:rPr>
                <w:szCs w:val="24"/>
              </w:rPr>
            </w:pPr>
            <w:r w:rsidRPr="00886C3B">
              <w:rPr>
                <w:szCs w:val="24"/>
              </w:rPr>
              <w:t>Отчетная дата данных.</w:t>
            </w:r>
          </w:p>
          <w:p w14:paraId="72F789C0" w14:textId="77777777" w:rsidR="00E9642B" w:rsidRPr="00886C3B" w:rsidRDefault="00E9642B" w:rsidP="008025B9">
            <w:pPr>
              <w:jc w:val="left"/>
              <w:rPr>
                <w:szCs w:val="24"/>
              </w:rPr>
            </w:pPr>
          </w:p>
        </w:tc>
      </w:tr>
      <w:tr w:rsidR="00E9642B" w:rsidRPr="00886C3B" w14:paraId="091DD930" w14:textId="77777777" w:rsidTr="00654BDB">
        <w:trPr>
          <w:trHeight w:val="1128"/>
        </w:trPr>
        <w:tc>
          <w:tcPr>
            <w:tcW w:w="921" w:type="pct"/>
            <w:shd w:val="clear" w:color="auto" w:fill="auto"/>
          </w:tcPr>
          <w:p w14:paraId="644E8033" w14:textId="77777777" w:rsidR="00E9642B" w:rsidRPr="00886C3B" w:rsidRDefault="00E9642B" w:rsidP="008025B9">
            <w:pPr>
              <w:jc w:val="left"/>
              <w:rPr>
                <w:szCs w:val="24"/>
              </w:rPr>
            </w:pPr>
            <w:r w:rsidRPr="00886C3B">
              <w:rPr>
                <w:szCs w:val="24"/>
              </w:rPr>
              <w:t>aifdb</w:t>
            </w:r>
          </w:p>
        </w:tc>
        <w:tc>
          <w:tcPr>
            <w:tcW w:w="940" w:type="pct"/>
            <w:shd w:val="clear" w:color="auto" w:fill="auto"/>
          </w:tcPr>
          <w:p w14:paraId="32991645" w14:textId="77777777" w:rsidR="00E9642B" w:rsidRPr="00886C3B" w:rsidRDefault="00E9642B" w:rsidP="008025B9">
            <w:pPr>
              <w:jc w:val="left"/>
              <w:rPr>
                <w:szCs w:val="24"/>
              </w:rPr>
            </w:pPr>
            <w:r w:rsidRPr="00886C3B">
              <w:rPr>
                <w:szCs w:val="24"/>
              </w:rPr>
              <w:t>Наименование учреждения</w:t>
            </w:r>
          </w:p>
        </w:tc>
        <w:tc>
          <w:tcPr>
            <w:tcW w:w="407" w:type="pct"/>
            <w:shd w:val="clear" w:color="auto" w:fill="auto"/>
          </w:tcPr>
          <w:p w14:paraId="35F82491"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0B9F9DCE" w14:textId="77777777" w:rsidR="00E9642B" w:rsidRPr="00886C3B" w:rsidRDefault="00E9642B" w:rsidP="008025B9">
            <w:pPr>
              <w:jc w:val="left"/>
              <w:rPr>
                <w:szCs w:val="24"/>
              </w:rPr>
            </w:pPr>
            <w:r w:rsidRPr="00886C3B">
              <w:rPr>
                <w:szCs w:val="24"/>
              </w:rPr>
              <w:t>VARCHAR(512)</w:t>
            </w:r>
          </w:p>
        </w:tc>
        <w:tc>
          <w:tcPr>
            <w:tcW w:w="1762" w:type="pct"/>
            <w:shd w:val="clear" w:color="auto" w:fill="auto"/>
          </w:tcPr>
          <w:p w14:paraId="0575941F" w14:textId="77777777" w:rsidR="00E9642B" w:rsidRPr="00886C3B" w:rsidRDefault="00E9642B" w:rsidP="008025B9">
            <w:pPr>
              <w:jc w:val="left"/>
              <w:rPr>
                <w:szCs w:val="24"/>
              </w:rPr>
            </w:pPr>
            <w:r w:rsidRPr="00886C3B">
              <w:rPr>
                <w:szCs w:val="24"/>
              </w:rPr>
              <w:t>Наименование администратора источников</w:t>
            </w:r>
          </w:p>
          <w:p w14:paraId="0AC02A27" w14:textId="77777777" w:rsidR="00E9642B" w:rsidRPr="00886C3B" w:rsidRDefault="00E9642B" w:rsidP="008025B9">
            <w:pPr>
              <w:jc w:val="left"/>
              <w:rPr>
                <w:szCs w:val="24"/>
              </w:rPr>
            </w:pPr>
            <w:r w:rsidRPr="00886C3B">
              <w:rPr>
                <w:szCs w:val="24"/>
              </w:rPr>
              <w:t>финансирования дефицита бюджета.</w:t>
            </w:r>
          </w:p>
        </w:tc>
      </w:tr>
      <w:tr w:rsidR="00E9642B" w:rsidRPr="00886C3B" w14:paraId="3CD0B9CA" w14:textId="77777777" w:rsidTr="00654BDB">
        <w:trPr>
          <w:trHeight w:val="330"/>
        </w:trPr>
        <w:tc>
          <w:tcPr>
            <w:tcW w:w="921" w:type="pct"/>
            <w:shd w:val="clear" w:color="auto" w:fill="auto"/>
          </w:tcPr>
          <w:p w14:paraId="5921B0B2" w14:textId="77777777" w:rsidR="00E9642B" w:rsidRPr="00886C3B" w:rsidRDefault="00E9642B" w:rsidP="008025B9">
            <w:pPr>
              <w:jc w:val="left"/>
              <w:rPr>
                <w:szCs w:val="24"/>
              </w:rPr>
            </w:pPr>
            <w:r w:rsidRPr="00886C3B">
              <w:rPr>
                <w:szCs w:val="24"/>
              </w:rPr>
              <w:t>codesvr</w:t>
            </w:r>
          </w:p>
        </w:tc>
        <w:tc>
          <w:tcPr>
            <w:tcW w:w="940" w:type="pct"/>
            <w:shd w:val="clear" w:color="auto" w:fill="auto"/>
          </w:tcPr>
          <w:p w14:paraId="7C848795" w14:textId="77777777" w:rsidR="00E9642B" w:rsidRPr="00886C3B" w:rsidRDefault="00E9642B" w:rsidP="008025B9">
            <w:pPr>
              <w:jc w:val="left"/>
              <w:rPr>
                <w:szCs w:val="24"/>
              </w:rPr>
            </w:pPr>
            <w:r w:rsidRPr="00886C3B">
              <w:rPr>
                <w:szCs w:val="24"/>
              </w:rPr>
              <w:t>Код организации по СвР</w:t>
            </w:r>
          </w:p>
        </w:tc>
        <w:tc>
          <w:tcPr>
            <w:tcW w:w="407" w:type="pct"/>
            <w:shd w:val="clear" w:color="auto" w:fill="auto"/>
          </w:tcPr>
          <w:p w14:paraId="0352670E"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0B482462" w14:textId="77777777" w:rsidR="00E9642B" w:rsidRPr="00886C3B" w:rsidRDefault="00E9642B" w:rsidP="008025B9">
            <w:pPr>
              <w:jc w:val="left"/>
              <w:rPr>
                <w:szCs w:val="24"/>
              </w:rPr>
            </w:pPr>
            <w:r w:rsidRPr="00886C3B">
              <w:rPr>
                <w:szCs w:val="24"/>
              </w:rPr>
              <w:t>VARCHAR(20)</w:t>
            </w:r>
          </w:p>
        </w:tc>
        <w:tc>
          <w:tcPr>
            <w:tcW w:w="1762" w:type="pct"/>
            <w:shd w:val="clear" w:color="auto" w:fill="auto"/>
          </w:tcPr>
          <w:p w14:paraId="69A88218" w14:textId="77777777" w:rsidR="00E9642B" w:rsidRPr="00886C3B" w:rsidRDefault="00E9642B" w:rsidP="008025B9">
            <w:pPr>
              <w:jc w:val="left"/>
              <w:rPr>
                <w:szCs w:val="24"/>
              </w:rPr>
            </w:pPr>
            <w:r w:rsidRPr="00886C3B">
              <w:rPr>
                <w:szCs w:val="24"/>
              </w:rPr>
              <w:t>Код администратора источников</w:t>
            </w:r>
          </w:p>
          <w:p w14:paraId="0093AFED" w14:textId="77777777" w:rsidR="00E9642B" w:rsidRPr="00886C3B" w:rsidRDefault="00E9642B" w:rsidP="008025B9">
            <w:pPr>
              <w:jc w:val="left"/>
              <w:rPr>
                <w:szCs w:val="24"/>
              </w:rPr>
            </w:pPr>
            <w:r w:rsidRPr="00886C3B">
              <w:rPr>
                <w:szCs w:val="24"/>
              </w:rPr>
              <w:t>финансирования дефицита бюджета по Сводному реестру.</w:t>
            </w:r>
          </w:p>
        </w:tc>
      </w:tr>
      <w:tr w:rsidR="00E9642B" w:rsidRPr="00886C3B" w14:paraId="317AD660" w14:textId="77777777" w:rsidTr="00654BDB">
        <w:trPr>
          <w:trHeight w:val="330"/>
        </w:trPr>
        <w:tc>
          <w:tcPr>
            <w:tcW w:w="921" w:type="pct"/>
            <w:shd w:val="clear" w:color="auto" w:fill="auto"/>
          </w:tcPr>
          <w:p w14:paraId="2E74580C" w14:textId="77777777" w:rsidR="00E9642B" w:rsidRPr="00886C3B" w:rsidRDefault="00E9642B" w:rsidP="008025B9">
            <w:pPr>
              <w:jc w:val="left"/>
              <w:rPr>
                <w:szCs w:val="24"/>
              </w:rPr>
            </w:pPr>
            <w:r w:rsidRPr="00886C3B">
              <w:rPr>
                <w:szCs w:val="24"/>
              </w:rPr>
              <w:t>kbk</w:t>
            </w:r>
          </w:p>
        </w:tc>
        <w:tc>
          <w:tcPr>
            <w:tcW w:w="940" w:type="pct"/>
            <w:shd w:val="clear" w:color="auto" w:fill="auto"/>
          </w:tcPr>
          <w:p w14:paraId="4062853F" w14:textId="77777777" w:rsidR="00E9642B" w:rsidRPr="00886C3B" w:rsidRDefault="00E9642B" w:rsidP="008025B9">
            <w:pPr>
              <w:jc w:val="left"/>
              <w:rPr>
                <w:szCs w:val="24"/>
              </w:rPr>
            </w:pPr>
            <w:r w:rsidRPr="00886C3B">
              <w:rPr>
                <w:szCs w:val="24"/>
              </w:rPr>
              <w:t>КБК</w:t>
            </w:r>
          </w:p>
        </w:tc>
        <w:tc>
          <w:tcPr>
            <w:tcW w:w="407" w:type="pct"/>
            <w:shd w:val="clear" w:color="auto" w:fill="auto"/>
          </w:tcPr>
          <w:p w14:paraId="1E9EA744"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4783AC53" w14:textId="77777777" w:rsidR="00E9642B" w:rsidRPr="00886C3B" w:rsidRDefault="00E9642B" w:rsidP="008025B9">
            <w:pPr>
              <w:jc w:val="left"/>
              <w:rPr>
                <w:szCs w:val="24"/>
              </w:rPr>
            </w:pPr>
            <w:r w:rsidRPr="00886C3B">
              <w:rPr>
                <w:szCs w:val="24"/>
              </w:rPr>
              <w:t>VARCHAR(20)</w:t>
            </w:r>
          </w:p>
        </w:tc>
        <w:tc>
          <w:tcPr>
            <w:tcW w:w="1762" w:type="pct"/>
            <w:shd w:val="clear" w:color="auto" w:fill="auto"/>
          </w:tcPr>
          <w:p w14:paraId="2176D714" w14:textId="77777777" w:rsidR="00E9642B" w:rsidRPr="00886C3B" w:rsidRDefault="00E9642B" w:rsidP="008025B9">
            <w:pPr>
              <w:jc w:val="left"/>
              <w:rPr>
                <w:szCs w:val="24"/>
              </w:rPr>
            </w:pPr>
            <w:r w:rsidRPr="00886C3B">
              <w:rPr>
                <w:szCs w:val="24"/>
              </w:rPr>
              <w:t>Код по БК РФ</w:t>
            </w:r>
          </w:p>
          <w:p w14:paraId="6725D575" w14:textId="77777777" w:rsidR="00E9642B" w:rsidRPr="00886C3B" w:rsidRDefault="00E9642B" w:rsidP="008025B9">
            <w:pPr>
              <w:jc w:val="left"/>
              <w:rPr>
                <w:szCs w:val="24"/>
              </w:rPr>
            </w:pPr>
            <w:r w:rsidRPr="00886C3B">
              <w:rPr>
                <w:szCs w:val="24"/>
              </w:rPr>
              <w:t>В наборе учитываются только коды, у которых в 18-20 разрядах 3Х0, 5Х0 (кроме 510), 8Х0, 610.</w:t>
            </w:r>
          </w:p>
        </w:tc>
      </w:tr>
      <w:tr w:rsidR="00E9642B" w:rsidRPr="00886C3B" w14:paraId="7AD64311" w14:textId="77777777" w:rsidTr="00654BDB">
        <w:trPr>
          <w:trHeight w:val="330"/>
        </w:trPr>
        <w:tc>
          <w:tcPr>
            <w:tcW w:w="921" w:type="pct"/>
            <w:shd w:val="clear" w:color="auto" w:fill="auto"/>
          </w:tcPr>
          <w:p w14:paraId="507EF7CB" w14:textId="77777777" w:rsidR="00E9642B" w:rsidRPr="00886C3B" w:rsidRDefault="00E9642B" w:rsidP="008025B9">
            <w:pPr>
              <w:jc w:val="left"/>
              <w:rPr>
                <w:szCs w:val="24"/>
              </w:rPr>
            </w:pPr>
            <w:r w:rsidRPr="00886C3B">
              <w:rPr>
                <w:szCs w:val="24"/>
              </w:rPr>
              <w:t>codebk</w:t>
            </w:r>
          </w:p>
        </w:tc>
        <w:tc>
          <w:tcPr>
            <w:tcW w:w="940" w:type="pct"/>
            <w:shd w:val="clear" w:color="auto" w:fill="auto"/>
          </w:tcPr>
          <w:p w14:paraId="31F4F532" w14:textId="77777777" w:rsidR="00E9642B" w:rsidRPr="00886C3B" w:rsidRDefault="00E9642B" w:rsidP="008025B9">
            <w:pPr>
              <w:jc w:val="left"/>
              <w:rPr>
                <w:szCs w:val="24"/>
              </w:rPr>
            </w:pPr>
            <w:r w:rsidRPr="00886C3B">
              <w:rPr>
                <w:szCs w:val="24"/>
              </w:rPr>
              <w:t>Код ГАИФДБ</w:t>
            </w:r>
          </w:p>
        </w:tc>
        <w:tc>
          <w:tcPr>
            <w:tcW w:w="407" w:type="pct"/>
            <w:shd w:val="clear" w:color="auto" w:fill="auto"/>
          </w:tcPr>
          <w:p w14:paraId="1D6F5FD3"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54BBE144" w14:textId="77777777" w:rsidR="00E9642B" w:rsidRPr="00886C3B" w:rsidRDefault="00E9642B" w:rsidP="008025B9">
            <w:pPr>
              <w:jc w:val="left"/>
              <w:rPr>
                <w:szCs w:val="24"/>
              </w:rPr>
            </w:pPr>
            <w:r w:rsidRPr="00886C3B">
              <w:rPr>
                <w:szCs w:val="24"/>
              </w:rPr>
              <w:t>VARCHAR(3)</w:t>
            </w:r>
          </w:p>
        </w:tc>
        <w:tc>
          <w:tcPr>
            <w:tcW w:w="1762" w:type="pct"/>
            <w:shd w:val="clear" w:color="auto" w:fill="auto"/>
          </w:tcPr>
          <w:p w14:paraId="46BDCFB6" w14:textId="77777777" w:rsidR="00E9642B" w:rsidRPr="00886C3B" w:rsidRDefault="00E9642B" w:rsidP="008025B9">
            <w:pPr>
              <w:jc w:val="left"/>
              <w:rPr>
                <w:szCs w:val="24"/>
              </w:rPr>
            </w:pPr>
            <w:r w:rsidRPr="00886C3B">
              <w:rPr>
                <w:szCs w:val="24"/>
              </w:rPr>
              <w:t>Код главного администратора источников финансирования дефицита бюджета.</w:t>
            </w:r>
          </w:p>
        </w:tc>
      </w:tr>
      <w:tr w:rsidR="00E9642B" w:rsidRPr="00886C3B" w14:paraId="4383C02A" w14:textId="77777777" w:rsidTr="00654BDB">
        <w:trPr>
          <w:trHeight w:val="330"/>
        </w:trPr>
        <w:tc>
          <w:tcPr>
            <w:tcW w:w="921" w:type="pct"/>
            <w:shd w:val="clear" w:color="auto" w:fill="auto"/>
          </w:tcPr>
          <w:p w14:paraId="08D7EE19" w14:textId="77777777" w:rsidR="00E9642B" w:rsidRPr="00886C3B" w:rsidRDefault="00E9642B" w:rsidP="008025B9">
            <w:pPr>
              <w:jc w:val="left"/>
              <w:rPr>
                <w:szCs w:val="24"/>
              </w:rPr>
            </w:pPr>
            <w:r w:rsidRPr="00886C3B">
              <w:rPr>
                <w:szCs w:val="24"/>
              </w:rPr>
              <w:t>codegroup</w:t>
            </w:r>
          </w:p>
        </w:tc>
        <w:tc>
          <w:tcPr>
            <w:tcW w:w="940" w:type="pct"/>
            <w:shd w:val="clear" w:color="auto" w:fill="auto"/>
          </w:tcPr>
          <w:p w14:paraId="5ED5DF91" w14:textId="77777777" w:rsidR="00E9642B" w:rsidRPr="00886C3B" w:rsidRDefault="00E9642B" w:rsidP="008025B9">
            <w:pPr>
              <w:jc w:val="left"/>
              <w:rPr>
                <w:szCs w:val="24"/>
              </w:rPr>
            </w:pPr>
            <w:r w:rsidRPr="00886C3B">
              <w:rPr>
                <w:szCs w:val="24"/>
              </w:rPr>
              <w:t>Код группы ИФДБ</w:t>
            </w:r>
          </w:p>
        </w:tc>
        <w:tc>
          <w:tcPr>
            <w:tcW w:w="407" w:type="pct"/>
            <w:shd w:val="clear" w:color="auto" w:fill="auto"/>
          </w:tcPr>
          <w:p w14:paraId="4DEE9724"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55291545" w14:textId="77777777" w:rsidR="00E9642B" w:rsidRPr="00886C3B" w:rsidRDefault="00E9642B" w:rsidP="008025B9">
            <w:pPr>
              <w:jc w:val="left"/>
              <w:rPr>
                <w:szCs w:val="24"/>
              </w:rPr>
            </w:pPr>
            <w:r w:rsidRPr="00886C3B">
              <w:rPr>
                <w:szCs w:val="24"/>
              </w:rPr>
              <w:t>VARCHAR(2)</w:t>
            </w:r>
          </w:p>
        </w:tc>
        <w:tc>
          <w:tcPr>
            <w:tcW w:w="1762" w:type="pct"/>
            <w:shd w:val="clear" w:color="auto" w:fill="auto"/>
          </w:tcPr>
          <w:p w14:paraId="2421E610" w14:textId="77777777" w:rsidR="00E9642B" w:rsidRPr="00886C3B" w:rsidRDefault="00E9642B" w:rsidP="008025B9">
            <w:pPr>
              <w:jc w:val="left"/>
              <w:rPr>
                <w:szCs w:val="24"/>
              </w:rPr>
            </w:pPr>
            <w:r w:rsidRPr="00886C3B">
              <w:rPr>
                <w:szCs w:val="24"/>
              </w:rPr>
              <w:t>Код группы источников финансирования дефицита бюджета.</w:t>
            </w:r>
          </w:p>
        </w:tc>
      </w:tr>
      <w:tr w:rsidR="00E9642B" w:rsidRPr="00886C3B" w14:paraId="3BF5B1C1" w14:textId="77777777" w:rsidTr="00654BDB">
        <w:trPr>
          <w:trHeight w:val="330"/>
        </w:trPr>
        <w:tc>
          <w:tcPr>
            <w:tcW w:w="921" w:type="pct"/>
            <w:shd w:val="clear" w:color="auto" w:fill="auto"/>
          </w:tcPr>
          <w:p w14:paraId="306FE89F" w14:textId="77777777" w:rsidR="00E9642B" w:rsidRPr="00886C3B" w:rsidRDefault="00E9642B" w:rsidP="008025B9">
            <w:pPr>
              <w:jc w:val="left"/>
              <w:rPr>
                <w:szCs w:val="24"/>
              </w:rPr>
            </w:pPr>
            <w:r w:rsidRPr="00886C3B">
              <w:rPr>
                <w:szCs w:val="24"/>
              </w:rPr>
              <w:t>subgroupcode</w:t>
            </w:r>
          </w:p>
        </w:tc>
        <w:tc>
          <w:tcPr>
            <w:tcW w:w="940" w:type="pct"/>
            <w:shd w:val="clear" w:color="auto" w:fill="auto"/>
          </w:tcPr>
          <w:p w14:paraId="503BDBAD" w14:textId="77777777" w:rsidR="00E9642B" w:rsidRPr="00886C3B" w:rsidRDefault="00E9642B" w:rsidP="008025B9">
            <w:pPr>
              <w:jc w:val="left"/>
              <w:rPr>
                <w:szCs w:val="24"/>
              </w:rPr>
            </w:pPr>
            <w:r w:rsidRPr="00886C3B">
              <w:rPr>
                <w:szCs w:val="24"/>
              </w:rPr>
              <w:t>Код подгруппы ИФДБ</w:t>
            </w:r>
          </w:p>
        </w:tc>
        <w:tc>
          <w:tcPr>
            <w:tcW w:w="407" w:type="pct"/>
            <w:shd w:val="clear" w:color="auto" w:fill="auto"/>
          </w:tcPr>
          <w:p w14:paraId="2367535E"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4DF5F69E" w14:textId="77777777" w:rsidR="00E9642B" w:rsidRPr="00886C3B" w:rsidRDefault="00E9642B" w:rsidP="008025B9">
            <w:pPr>
              <w:jc w:val="left"/>
              <w:rPr>
                <w:szCs w:val="24"/>
              </w:rPr>
            </w:pPr>
            <w:r w:rsidRPr="00886C3B">
              <w:rPr>
                <w:szCs w:val="24"/>
              </w:rPr>
              <w:t>VARCHAR(2)</w:t>
            </w:r>
          </w:p>
        </w:tc>
        <w:tc>
          <w:tcPr>
            <w:tcW w:w="1762" w:type="pct"/>
            <w:shd w:val="clear" w:color="auto" w:fill="auto"/>
          </w:tcPr>
          <w:p w14:paraId="7002F173" w14:textId="77777777" w:rsidR="00E9642B" w:rsidRPr="00886C3B" w:rsidRDefault="00E9642B" w:rsidP="008025B9">
            <w:pPr>
              <w:jc w:val="left"/>
              <w:rPr>
                <w:szCs w:val="24"/>
              </w:rPr>
            </w:pPr>
            <w:r w:rsidRPr="00886C3B">
              <w:rPr>
                <w:szCs w:val="24"/>
              </w:rPr>
              <w:t>Код подгруппы источников финансирования дефицита бюджета.</w:t>
            </w:r>
          </w:p>
        </w:tc>
      </w:tr>
      <w:tr w:rsidR="00E9642B" w:rsidRPr="00886C3B" w14:paraId="65CC2BC8" w14:textId="77777777" w:rsidTr="00654BDB">
        <w:trPr>
          <w:trHeight w:val="330"/>
        </w:trPr>
        <w:tc>
          <w:tcPr>
            <w:tcW w:w="921" w:type="pct"/>
            <w:shd w:val="clear" w:color="auto" w:fill="auto"/>
          </w:tcPr>
          <w:p w14:paraId="5BB0FF05" w14:textId="77777777" w:rsidR="00E9642B" w:rsidRPr="00886C3B" w:rsidRDefault="00E9642B" w:rsidP="008025B9">
            <w:pPr>
              <w:jc w:val="left"/>
              <w:rPr>
                <w:szCs w:val="24"/>
              </w:rPr>
            </w:pPr>
            <w:r w:rsidRPr="00886C3B">
              <w:rPr>
                <w:szCs w:val="24"/>
              </w:rPr>
              <w:t>statcode</w:t>
            </w:r>
          </w:p>
        </w:tc>
        <w:tc>
          <w:tcPr>
            <w:tcW w:w="940" w:type="pct"/>
            <w:shd w:val="clear" w:color="auto" w:fill="auto"/>
          </w:tcPr>
          <w:p w14:paraId="30344EB7" w14:textId="77777777" w:rsidR="00E9642B" w:rsidRPr="00886C3B" w:rsidRDefault="00E9642B" w:rsidP="008025B9">
            <w:pPr>
              <w:jc w:val="left"/>
              <w:rPr>
                <w:szCs w:val="24"/>
              </w:rPr>
            </w:pPr>
            <w:r w:rsidRPr="00886C3B">
              <w:rPr>
                <w:szCs w:val="24"/>
              </w:rPr>
              <w:t>Код статьи ИФДБ</w:t>
            </w:r>
          </w:p>
        </w:tc>
        <w:tc>
          <w:tcPr>
            <w:tcW w:w="407" w:type="pct"/>
            <w:shd w:val="clear" w:color="auto" w:fill="auto"/>
          </w:tcPr>
          <w:p w14:paraId="61BC8B89"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1941E46F" w14:textId="77777777" w:rsidR="00E9642B" w:rsidRPr="00886C3B" w:rsidRDefault="00E9642B" w:rsidP="008025B9">
            <w:pPr>
              <w:jc w:val="left"/>
              <w:rPr>
                <w:szCs w:val="24"/>
              </w:rPr>
            </w:pPr>
            <w:r w:rsidRPr="00886C3B">
              <w:rPr>
                <w:szCs w:val="24"/>
              </w:rPr>
              <w:t>VARCHAR(10)</w:t>
            </w:r>
          </w:p>
        </w:tc>
        <w:tc>
          <w:tcPr>
            <w:tcW w:w="1762" w:type="pct"/>
            <w:shd w:val="clear" w:color="auto" w:fill="auto"/>
          </w:tcPr>
          <w:p w14:paraId="0FE52BC0" w14:textId="77777777" w:rsidR="00E9642B" w:rsidRPr="00886C3B" w:rsidRDefault="00E9642B" w:rsidP="008025B9">
            <w:pPr>
              <w:jc w:val="left"/>
              <w:rPr>
                <w:szCs w:val="24"/>
              </w:rPr>
            </w:pPr>
            <w:r w:rsidRPr="00886C3B">
              <w:rPr>
                <w:szCs w:val="24"/>
              </w:rPr>
              <w:t>Код статьи источников финансирования дефицита бюджета.</w:t>
            </w:r>
          </w:p>
        </w:tc>
      </w:tr>
      <w:tr w:rsidR="00E9642B" w:rsidRPr="00886C3B" w14:paraId="3ABA6E39" w14:textId="77777777" w:rsidTr="00654BDB">
        <w:trPr>
          <w:trHeight w:val="330"/>
        </w:trPr>
        <w:tc>
          <w:tcPr>
            <w:tcW w:w="921" w:type="pct"/>
            <w:shd w:val="clear" w:color="auto" w:fill="auto"/>
          </w:tcPr>
          <w:p w14:paraId="64B878FC" w14:textId="77777777" w:rsidR="00E9642B" w:rsidRPr="00886C3B" w:rsidRDefault="00E9642B" w:rsidP="008025B9">
            <w:pPr>
              <w:jc w:val="left"/>
              <w:rPr>
                <w:szCs w:val="24"/>
              </w:rPr>
            </w:pPr>
            <w:r w:rsidRPr="00886C3B">
              <w:rPr>
                <w:szCs w:val="24"/>
              </w:rPr>
              <w:t>sourcetypecode</w:t>
            </w:r>
          </w:p>
        </w:tc>
        <w:tc>
          <w:tcPr>
            <w:tcW w:w="940" w:type="pct"/>
            <w:shd w:val="clear" w:color="auto" w:fill="auto"/>
          </w:tcPr>
          <w:p w14:paraId="140659E1" w14:textId="77777777" w:rsidR="00E9642B" w:rsidRPr="00886C3B" w:rsidRDefault="00E9642B" w:rsidP="008025B9">
            <w:pPr>
              <w:jc w:val="left"/>
              <w:rPr>
                <w:szCs w:val="24"/>
              </w:rPr>
            </w:pPr>
            <w:r w:rsidRPr="00886C3B">
              <w:rPr>
                <w:szCs w:val="24"/>
              </w:rPr>
              <w:t>Код вида ИФДБ</w:t>
            </w:r>
          </w:p>
        </w:tc>
        <w:tc>
          <w:tcPr>
            <w:tcW w:w="407" w:type="pct"/>
            <w:shd w:val="clear" w:color="auto" w:fill="auto"/>
          </w:tcPr>
          <w:p w14:paraId="52B2C9A7"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2FEEFF5C" w14:textId="77777777" w:rsidR="00E9642B" w:rsidRPr="00886C3B" w:rsidRDefault="00E9642B" w:rsidP="008025B9">
            <w:pPr>
              <w:jc w:val="left"/>
              <w:rPr>
                <w:szCs w:val="24"/>
              </w:rPr>
            </w:pPr>
            <w:r w:rsidRPr="00886C3B">
              <w:rPr>
                <w:szCs w:val="24"/>
              </w:rPr>
              <w:t>VARCHAR(10)</w:t>
            </w:r>
          </w:p>
        </w:tc>
        <w:tc>
          <w:tcPr>
            <w:tcW w:w="1762" w:type="pct"/>
            <w:shd w:val="clear" w:color="auto" w:fill="auto"/>
          </w:tcPr>
          <w:p w14:paraId="7EC73147" w14:textId="77777777" w:rsidR="00E9642B" w:rsidRPr="00886C3B" w:rsidRDefault="00E9642B" w:rsidP="008025B9">
            <w:pPr>
              <w:jc w:val="left"/>
              <w:rPr>
                <w:szCs w:val="24"/>
              </w:rPr>
            </w:pPr>
            <w:r w:rsidRPr="00886C3B">
              <w:rPr>
                <w:szCs w:val="24"/>
              </w:rPr>
              <w:t>Код вида источников финансирования дефицита бюджета.</w:t>
            </w:r>
          </w:p>
        </w:tc>
      </w:tr>
      <w:tr w:rsidR="00E9642B" w:rsidRPr="00886C3B" w14:paraId="2ACBF5AF" w14:textId="77777777" w:rsidTr="00654BDB">
        <w:trPr>
          <w:trHeight w:val="330"/>
        </w:trPr>
        <w:tc>
          <w:tcPr>
            <w:tcW w:w="921" w:type="pct"/>
            <w:shd w:val="clear" w:color="auto" w:fill="auto"/>
          </w:tcPr>
          <w:p w14:paraId="1D235D3F" w14:textId="77777777" w:rsidR="00E9642B" w:rsidRPr="00886C3B" w:rsidRDefault="00E9642B" w:rsidP="008025B9">
            <w:pPr>
              <w:jc w:val="left"/>
              <w:rPr>
                <w:szCs w:val="24"/>
              </w:rPr>
            </w:pPr>
            <w:r w:rsidRPr="00886C3B">
              <w:rPr>
                <w:szCs w:val="24"/>
              </w:rPr>
              <w:t>amount</w:t>
            </w:r>
          </w:p>
        </w:tc>
        <w:tc>
          <w:tcPr>
            <w:tcW w:w="940" w:type="pct"/>
            <w:shd w:val="clear" w:color="auto" w:fill="auto"/>
          </w:tcPr>
          <w:p w14:paraId="70BCF9DF" w14:textId="77777777" w:rsidR="00E9642B" w:rsidRPr="00886C3B" w:rsidRDefault="00E9642B" w:rsidP="008025B9">
            <w:pPr>
              <w:jc w:val="left"/>
              <w:rPr>
                <w:szCs w:val="24"/>
              </w:rPr>
            </w:pPr>
            <w:r w:rsidRPr="00886C3B">
              <w:rPr>
                <w:szCs w:val="24"/>
              </w:rPr>
              <w:t>Кассовое исполнение по перечислениям</w:t>
            </w:r>
          </w:p>
        </w:tc>
        <w:tc>
          <w:tcPr>
            <w:tcW w:w="407" w:type="pct"/>
            <w:shd w:val="clear" w:color="auto" w:fill="auto"/>
          </w:tcPr>
          <w:p w14:paraId="1CCAE4DD" w14:textId="77777777" w:rsidR="00E9642B" w:rsidRPr="00886C3B" w:rsidRDefault="00E9642B" w:rsidP="008025B9">
            <w:pPr>
              <w:jc w:val="left"/>
              <w:rPr>
                <w:szCs w:val="24"/>
              </w:rPr>
            </w:pPr>
            <w:r w:rsidRPr="00886C3B">
              <w:rPr>
                <w:szCs w:val="24"/>
              </w:rPr>
              <w:t>Да</w:t>
            </w:r>
          </w:p>
        </w:tc>
        <w:tc>
          <w:tcPr>
            <w:tcW w:w="969" w:type="pct"/>
            <w:shd w:val="clear" w:color="auto" w:fill="auto"/>
          </w:tcPr>
          <w:p w14:paraId="2EBAA7B6" w14:textId="77777777" w:rsidR="00E9642B" w:rsidRPr="00886C3B" w:rsidRDefault="00E9642B" w:rsidP="008025B9">
            <w:pPr>
              <w:jc w:val="left"/>
              <w:rPr>
                <w:szCs w:val="24"/>
              </w:rPr>
            </w:pPr>
            <w:r w:rsidRPr="00886C3B">
              <w:rPr>
                <w:szCs w:val="24"/>
              </w:rPr>
              <w:t>NUMERIC</w:t>
            </w:r>
          </w:p>
          <w:p w14:paraId="49C0B826" w14:textId="77777777" w:rsidR="00E9642B" w:rsidRPr="00886C3B" w:rsidRDefault="00E9642B" w:rsidP="008025B9">
            <w:pPr>
              <w:jc w:val="left"/>
              <w:rPr>
                <w:szCs w:val="24"/>
              </w:rPr>
            </w:pPr>
            <w:r w:rsidRPr="00886C3B">
              <w:rPr>
                <w:szCs w:val="24"/>
              </w:rPr>
              <w:t>(20, 2)</w:t>
            </w:r>
          </w:p>
        </w:tc>
        <w:tc>
          <w:tcPr>
            <w:tcW w:w="1762" w:type="pct"/>
            <w:shd w:val="clear" w:color="auto" w:fill="auto"/>
          </w:tcPr>
          <w:p w14:paraId="01656B24" w14:textId="77777777" w:rsidR="00E9642B" w:rsidRPr="00886C3B" w:rsidRDefault="00E9642B" w:rsidP="008025B9">
            <w:pPr>
              <w:jc w:val="left"/>
              <w:rPr>
                <w:szCs w:val="24"/>
              </w:rPr>
            </w:pPr>
            <w:r w:rsidRPr="00886C3B">
              <w:rPr>
                <w:szCs w:val="24"/>
              </w:rPr>
              <w:t>Сумма кассового исполнения по перечислениям в разрезе ИФДБ.</w:t>
            </w:r>
          </w:p>
        </w:tc>
      </w:tr>
    </w:tbl>
    <w:p w14:paraId="6D9CF77D" w14:textId="6BA44E03" w:rsidR="00E9642B" w:rsidRPr="00886C3B" w:rsidRDefault="00E9642B" w:rsidP="00E9642B">
      <w:pPr>
        <w:pStyle w:val="af4"/>
      </w:pPr>
      <w:r w:rsidRPr="00886C3B">
        <w:t xml:space="preserve">Пример запроса к набору данных приведен в </w:t>
      </w:r>
      <w:r w:rsidR="00DE58BC" w:rsidRPr="00886C3B">
        <w:t>Приложении 1</w:t>
      </w:r>
      <w:r w:rsidR="00CF1A38" w:rsidRPr="00886C3B">
        <w:t xml:space="preserve"> </w:t>
      </w:r>
      <w:r w:rsidR="007814C3" w:rsidRPr="00886C3B">
        <w:t>п.47.</w:t>
      </w:r>
    </w:p>
    <w:p w14:paraId="39CF759A" w14:textId="77777777" w:rsidR="00E9642B" w:rsidRPr="00886C3B" w:rsidRDefault="00E9642B" w:rsidP="00E9642B">
      <w:pPr>
        <w:pStyle w:val="22"/>
        <w:rPr>
          <w:rFonts w:ascii="Times New Roman" w:hAnsi="Times New Roman"/>
        </w:rPr>
      </w:pPr>
      <w:bookmarkStart w:id="463" w:name="_Toc212905301"/>
      <w:bookmarkStart w:id="464" w:name="_Toc215502141"/>
      <w:r w:rsidRPr="00886C3B">
        <w:rPr>
          <w:rFonts w:ascii="Times New Roman" w:hAnsi="Times New Roman"/>
        </w:rPr>
        <w:lastRenderedPageBreak/>
        <w:t>Блок «Данные из отчетности о реализации плана мероприятий по достижению результатов предоставления Субсидии» (идентификатор RS_EVENTPLAN)</w:t>
      </w:r>
      <w:bookmarkEnd w:id="463"/>
      <w:bookmarkEnd w:id="464"/>
    </w:p>
    <w:p w14:paraId="66DF687D" w14:textId="77777777" w:rsidR="00E9642B" w:rsidRPr="00886C3B" w:rsidRDefault="00E9642B" w:rsidP="00E9642B">
      <w:pPr>
        <w:pStyle w:val="af4"/>
      </w:pPr>
      <w:r w:rsidRPr="00886C3B">
        <w:t>Информационная панель в ПИАО: «Паспорт субсидии» (код PIAO_191_007_report). Представление «Результаты»/«По соглашениям».</w:t>
      </w:r>
    </w:p>
    <w:p w14:paraId="23B8718F" w14:textId="77777777" w:rsidR="00E9642B" w:rsidRPr="00886C3B" w:rsidRDefault="00E9642B" w:rsidP="00E9642B">
      <w:pPr>
        <w:pStyle w:val="af4"/>
      </w:pPr>
      <w:r w:rsidRPr="00886C3B">
        <w:t>Набор данных блока «Данные из отчетности о реализации плана мероприятий по достижению результатов предоставления Субсидии» формируется на основе данных, полученных из:</w:t>
      </w:r>
    </w:p>
    <w:p w14:paraId="75E92EDF" w14:textId="77777777" w:rsidR="00E9642B" w:rsidRPr="00886C3B" w:rsidRDefault="00E9642B" w:rsidP="00E9642B">
      <w:pPr>
        <w:pStyle w:val="13"/>
        <w:jc w:val="left"/>
      </w:pPr>
      <w:r w:rsidRPr="00886C3B">
        <w:t>ПУР, формуляр «Актуальное состояние сведений о соглашении».</w:t>
      </w:r>
    </w:p>
    <w:p w14:paraId="0DB81C7F" w14:textId="77777777" w:rsidR="00E9642B" w:rsidRPr="00886C3B" w:rsidRDefault="00E9642B" w:rsidP="00E9642B">
      <w:pPr>
        <w:pStyle w:val="af4"/>
        <w:jc w:val="left"/>
      </w:pPr>
      <w:r w:rsidRPr="00886C3B">
        <w:t xml:space="preserve">В </w:t>
      </w:r>
      <w:r w:rsidRPr="00886C3B">
        <w:rPr>
          <w:lang w:val="en-US"/>
        </w:rPr>
        <w:t>API</w:t>
      </w:r>
      <w:r w:rsidRPr="00886C3B">
        <w:t xml:space="preserve"> Подсистемы доступен следующий презентационный набор (модель) данных:</w:t>
      </w:r>
    </w:p>
    <w:p w14:paraId="6B29F4CC" w14:textId="77777777" w:rsidR="00E9642B" w:rsidRPr="00886C3B" w:rsidRDefault="00E9642B" w:rsidP="00E9642B">
      <w:pPr>
        <w:pStyle w:val="13"/>
      </w:pPr>
      <w:r w:rsidRPr="00886C3B">
        <w:t>«Данные из отчетности о реализации плана мероприятий по достижению результатов предоставления Субсидии» (идентификатор RS_EVENTPLAN)».</w:t>
      </w:r>
    </w:p>
    <w:p w14:paraId="43A12CF2" w14:textId="5F077235" w:rsidR="00E9642B" w:rsidRPr="00886C3B" w:rsidRDefault="00E9642B" w:rsidP="00E9642B">
      <w:pPr>
        <w:pStyle w:val="af4"/>
      </w:pPr>
      <w:r w:rsidRPr="00886C3B">
        <w:t xml:space="preserve">Периодичность обновления: </w:t>
      </w:r>
      <w:r w:rsidR="00654BDB" w:rsidRPr="00886C3B">
        <w:t>Ежедневно до 09:00</w:t>
      </w:r>
      <w:r w:rsidRPr="00886C3B">
        <w:t>.</w:t>
      </w:r>
    </w:p>
    <w:p w14:paraId="3BB54CB2" w14:textId="03E0B4F2" w:rsidR="00654BDB" w:rsidRPr="00886C3B" w:rsidRDefault="00654BDB" w:rsidP="00E9642B">
      <w:pPr>
        <w:pStyle w:val="af4"/>
      </w:pPr>
      <w:r w:rsidRPr="00886C3B">
        <w:t>Осуществляется загрузка данных за предыдущий день.</w:t>
      </w:r>
    </w:p>
    <w:p w14:paraId="19461D0D" w14:textId="77777777" w:rsidR="00E9642B" w:rsidRPr="00886C3B" w:rsidRDefault="00E9642B" w:rsidP="00E9642B">
      <w:pPr>
        <w:pStyle w:val="-"/>
      </w:pPr>
      <w:bookmarkStart w:id="465" w:name="_Toc212905661"/>
      <w:bookmarkStart w:id="466" w:name="_Toc215502416"/>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105</w:t>
      </w:r>
      <w:r w:rsidR="00101972">
        <w:rPr>
          <w:noProof/>
        </w:rPr>
        <w:fldChar w:fldCharType="end"/>
      </w:r>
      <w:r w:rsidRPr="00886C3B">
        <w:t xml:space="preserve"> – Соответствие атрибутов в наборе RS_EVENTPLAN фильтрам в информационной панели в ПИАО «Паспорт субсидии» (код PIAO_191_007_report). Представление «Результаты»/«По соглашениям».</w:t>
      </w:r>
      <w:bookmarkEnd w:id="465"/>
      <w:bookmarkEnd w:id="466"/>
    </w:p>
    <w:tbl>
      <w:tblPr>
        <w:tblStyle w:val="2ff0"/>
        <w:tblW w:w="5000" w:type="pct"/>
        <w:tblLook w:val="04A0" w:firstRow="1" w:lastRow="0" w:firstColumn="1" w:lastColumn="0" w:noHBand="0" w:noVBand="1"/>
      </w:tblPr>
      <w:tblGrid>
        <w:gridCol w:w="2234"/>
        <w:gridCol w:w="4111"/>
        <w:gridCol w:w="3508"/>
      </w:tblGrid>
      <w:tr w:rsidR="00E9642B" w:rsidRPr="00886C3B" w14:paraId="4B310080" w14:textId="77777777" w:rsidTr="004E2C53">
        <w:trPr>
          <w:tblHeader/>
        </w:trPr>
        <w:tc>
          <w:tcPr>
            <w:tcW w:w="1134" w:type="pct"/>
            <w:shd w:val="clear" w:color="auto" w:fill="D9D9D9" w:themeFill="background1" w:themeFillShade="D9"/>
            <w:vAlign w:val="center"/>
          </w:tcPr>
          <w:p w14:paraId="31D54D19" w14:textId="77777777" w:rsidR="00E9642B" w:rsidRPr="00886C3B" w:rsidRDefault="00E9642B" w:rsidP="008025B9">
            <w:pPr>
              <w:jc w:val="center"/>
              <w:rPr>
                <w:rFonts w:eastAsia="Calibri"/>
                <w:b/>
                <w:color w:val="auto"/>
                <w:szCs w:val="24"/>
                <w:lang w:eastAsia="en-US"/>
              </w:rPr>
            </w:pPr>
            <w:r w:rsidRPr="00886C3B">
              <w:rPr>
                <w:rFonts w:eastAsia="Calibri"/>
                <w:b/>
                <w:color w:val="auto"/>
                <w:szCs w:val="24"/>
                <w:lang w:eastAsia="en-US"/>
              </w:rPr>
              <w:t>Наименование фильтра</w:t>
            </w:r>
          </w:p>
        </w:tc>
        <w:tc>
          <w:tcPr>
            <w:tcW w:w="2086" w:type="pct"/>
            <w:shd w:val="clear" w:color="auto" w:fill="D9D9D9" w:themeFill="background1" w:themeFillShade="D9"/>
            <w:vAlign w:val="center"/>
          </w:tcPr>
          <w:p w14:paraId="5EFB7599" w14:textId="77777777" w:rsidR="00E9642B" w:rsidRPr="00886C3B" w:rsidRDefault="00E9642B" w:rsidP="008025B9">
            <w:pPr>
              <w:jc w:val="center"/>
              <w:rPr>
                <w:rFonts w:eastAsia="Calibri"/>
                <w:b/>
                <w:color w:val="auto"/>
                <w:szCs w:val="24"/>
                <w:lang w:eastAsia="en-US"/>
              </w:rPr>
            </w:pPr>
            <w:r w:rsidRPr="00886C3B">
              <w:rPr>
                <w:rFonts w:eastAsia="Calibri"/>
                <w:b/>
                <w:color w:val="auto"/>
                <w:szCs w:val="24"/>
                <w:lang w:eastAsia="en-US"/>
              </w:rPr>
              <w:t>Соответствующий атрибут</w:t>
            </w:r>
          </w:p>
        </w:tc>
        <w:tc>
          <w:tcPr>
            <w:tcW w:w="1780" w:type="pct"/>
            <w:shd w:val="clear" w:color="auto" w:fill="D9D9D9" w:themeFill="background1" w:themeFillShade="D9"/>
            <w:vAlign w:val="center"/>
          </w:tcPr>
          <w:p w14:paraId="6FDB4D4A" w14:textId="77777777" w:rsidR="00E9642B" w:rsidRPr="00886C3B" w:rsidRDefault="00E9642B" w:rsidP="008025B9">
            <w:pPr>
              <w:jc w:val="center"/>
              <w:rPr>
                <w:rFonts w:eastAsia="Calibri"/>
                <w:b/>
                <w:color w:val="auto"/>
                <w:szCs w:val="24"/>
                <w:lang w:eastAsia="en-US"/>
              </w:rPr>
            </w:pPr>
            <w:r w:rsidRPr="00886C3B">
              <w:rPr>
                <w:rFonts w:eastAsia="Calibri"/>
                <w:b/>
                <w:color w:val="auto"/>
                <w:szCs w:val="24"/>
                <w:lang w:eastAsia="en-US"/>
              </w:rPr>
              <w:t>Описание алгоритма</w:t>
            </w:r>
          </w:p>
        </w:tc>
      </w:tr>
      <w:tr w:rsidR="00E9642B" w:rsidRPr="00886C3B" w14:paraId="7F389E2F" w14:textId="77777777" w:rsidTr="00CA02CC">
        <w:tc>
          <w:tcPr>
            <w:tcW w:w="1134" w:type="pct"/>
            <w:shd w:val="clear" w:color="auto" w:fill="auto"/>
            <w:vAlign w:val="center"/>
          </w:tcPr>
          <w:p w14:paraId="31ED08A4"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Год</w:t>
            </w:r>
          </w:p>
        </w:tc>
        <w:tc>
          <w:tcPr>
            <w:tcW w:w="2086" w:type="pct"/>
            <w:shd w:val="clear" w:color="auto" w:fill="auto"/>
            <w:vAlign w:val="center"/>
          </w:tcPr>
          <w:p w14:paraId="6D7142C2"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D_RS_</w:t>
            </w:r>
            <w:r w:rsidRPr="00886C3B">
              <w:rPr>
                <w:rFonts w:eastAsia="Calibri"/>
                <w:color w:val="auto"/>
                <w:szCs w:val="24"/>
                <w:lang w:val="en-US" w:eastAsia="en-US"/>
              </w:rPr>
              <w:t>EVENTPLAN.D</w:t>
            </w:r>
            <w:r w:rsidRPr="00886C3B">
              <w:rPr>
                <w:rFonts w:eastAsia="Calibri"/>
                <w:color w:val="auto"/>
                <w:szCs w:val="24"/>
                <w:lang w:eastAsia="en-US"/>
              </w:rPr>
              <w:t xml:space="preserve">ATEYEAR </w:t>
            </w:r>
          </w:p>
        </w:tc>
        <w:tc>
          <w:tcPr>
            <w:tcW w:w="1780" w:type="pct"/>
            <w:shd w:val="clear" w:color="auto" w:fill="auto"/>
            <w:vAlign w:val="center"/>
          </w:tcPr>
          <w:p w14:paraId="2D1AFBBF"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Выбор финансового года</w:t>
            </w:r>
          </w:p>
        </w:tc>
      </w:tr>
      <w:tr w:rsidR="00E9642B" w:rsidRPr="00886C3B" w14:paraId="655440C0" w14:textId="77777777" w:rsidTr="00CA02CC">
        <w:tc>
          <w:tcPr>
            <w:tcW w:w="1134" w:type="pct"/>
            <w:vAlign w:val="center"/>
          </w:tcPr>
          <w:p w14:paraId="3A195C13"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Субсидия</w:t>
            </w:r>
          </w:p>
        </w:tc>
        <w:tc>
          <w:tcPr>
            <w:tcW w:w="2086" w:type="pct"/>
            <w:vAlign w:val="center"/>
          </w:tcPr>
          <w:p w14:paraId="79EE0710"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D_RS_EVENTPLA</w:t>
            </w:r>
            <w:r w:rsidRPr="00886C3B">
              <w:rPr>
                <w:rFonts w:eastAsia="Calibri"/>
                <w:color w:val="auto"/>
                <w:szCs w:val="24"/>
                <w:lang w:val="en-US" w:eastAsia="en-US"/>
              </w:rPr>
              <w:t>N</w:t>
            </w:r>
            <w:r w:rsidRPr="00886C3B">
              <w:rPr>
                <w:rFonts w:eastAsia="Calibri"/>
                <w:color w:val="auto"/>
                <w:szCs w:val="24"/>
                <w:lang w:eastAsia="en-US"/>
              </w:rPr>
              <w:t>.</w:t>
            </w:r>
            <w:r w:rsidRPr="00886C3B">
              <w:rPr>
                <w:rFonts w:eastAsia="Calibri"/>
                <w:color w:val="auto"/>
                <w:szCs w:val="24"/>
                <w:lang w:val="en-US" w:eastAsia="en-US"/>
              </w:rPr>
              <w:t>REGNUMSUBS</w:t>
            </w:r>
          </w:p>
        </w:tc>
        <w:tc>
          <w:tcPr>
            <w:tcW w:w="1780" w:type="pct"/>
            <w:vAlign w:val="center"/>
          </w:tcPr>
          <w:p w14:paraId="3B91D990"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Выбор УНР субсидии</w:t>
            </w:r>
          </w:p>
        </w:tc>
      </w:tr>
      <w:tr w:rsidR="00E9642B" w:rsidRPr="00886C3B" w14:paraId="1F949251" w14:textId="77777777" w:rsidTr="00CA02CC">
        <w:tc>
          <w:tcPr>
            <w:tcW w:w="1134" w:type="pct"/>
            <w:vAlign w:val="center"/>
          </w:tcPr>
          <w:p w14:paraId="6C4504FA"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Поиск соглашения</w:t>
            </w:r>
          </w:p>
          <w:p w14:paraId="2EDCD4FF"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(Номер/УНР соглашения)</w:t>
            </w:r>
          </w:p>
        </w:tc>
        <w:tc>
          <w:tcPr>
            <w:tcW w:w="2086" w:type="pct"/>
            <w:vAlign w:val="center"/>
          </w:tcPr>
          <w:p w14:paraId="68E3FCF2"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D_PIAO_RS.NUMAGREEM</w:t>
            </w:r>
          </w:p>
          <w:p w14:paraId="0D6BC69B"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D_PIAO_RS.REGNUM</w:t>
            </w:r>
          </w:p>
        </w:tc>
        <w:tc>
          <w:tcPr>
            <w:tcW w:w="1780" w:type="pct"/>
            <w:vAlign w:val="center"/>
          </w:tcPr>
          <w:p w14:paraId="7AAED0FE"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Поиск соглашения либо по номеру (</w:t>
            </w:r>
            <w:r w:rsidRPr="00886C3B">
              <w:rPr>
                <w:rFonts w:eastAsia="Calibri"/>
                <w:color w:val="auto"/>
                <w:szCs w:val="24"/>
                <w:lang w:val="en-US" w:eastAsia="en-US"/>
              </w:rPr>
              <w:t>NUMAGREEM</w:t>
            </w:r>
            <w:r w:rsidRPr="00886C3B">
              <w:rPr>
                <w:rFonts w:eastAsia="Calibri"/>
                <w:color w:val="auto"/>
                <w:szCs w:val="24"/>
                <w:lang w:eastAsia="en-US"/>
              </w:rPr>
              <w:t>), либо по УРН соглашения (</w:t>
            </w:r>
            <w:r w:rsidRPr="00886C3B">
              <w:rPr>
                <w:rFonts w:eastAsia="Calibri"/>
                <w:color w:val="auto"/>
                <w:szCs w:val="24"/>
                <w:lang w:val="en-US" w:eastAsia="en-US"/>
              </w:rPr>
              <w:t>REGNUM</w:t>
            </w:r>
            <w:r w:rsidRPr="00886C3B">
              <w:rPr>
                <w:rFonts w:eastAsia="Calibri"/>
                <w:color w:val="auto"/>
                <w:szCs w:val="24"/>
                <w:lang w:eastAsia="en-US"/>
              </w:rPr>
              <w:t>)</w:t>
            </w:r>
          </w:p>
        </w:tc>
      </w:tr>
      <w:tr w:rsidR="00E9642B" w:rsidRPr="00886C3B" w14:paraId="135607F8" w14:textId="77777777" w:rsidTr="00CA02CC">
        <w:tc>
          <w:tcPr>
            <w:tcW w:w="1134" w:type="pct"/>
            <w:vAlign w:val="center"/>
          </w:tcPr>
          <w:p w14:paraId="21BDF296"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Код результата</w:t>
            </w:r>
          </w:p>
        </w:tc>
        <w:tc>
          <w:tcPr>
            <w:tcW w:w="2086" w:type="pct"/>
            <w:vAlign w:val="center"/>
          </w:tcPr>
          <w:p w14:paraId="0F103112"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eastAsia="en-US"/>
              </w:rPr>
              <w:t>D_RS</w:t>
            </w:r>
            <w:r w:rsidRPr="00886C3B">
              <w:rPr>
                <w:rFonts w:eastAsia="Calibri"/>
                <w:color w:val="auto"/>
                <w:szCs w:val="24"/>
                <w:lang w:val="en-US" w:eastAsia="en-US"/>
              </w:rPr>
              <w:t>_ EVENTPLAN</w:t>
            </w:r>
            <w:r w:rsidRPr="00886C3B">
              <w:rPr>
                <w:rFonts w:eastAsia="Calibri"/>
                <w:color w:val="auto"/>
                <w:szCs w:val="24"/>
                <w:lang w:eastAsia="en-US"/>
              </w:rPr>
              <w:t>.</w:t>
            </w:r>
            <w:r w:rsidRPr="00886C3B">
              <w:rPr>
                <w:rFonts w:eastAsia="Calibri"/>
                <w:color w:val="auto"/>
                <w:szCs w:val="24"/>
                <w:lang w:val="en-US" w:eastAsia="en-US"/>
              </w:rPr>
              <w:t>RESULTCODE</w:t>
            </w:r>
          </w:p>
        </w:tc>
        <w:tc>
          <w:tcPr>
            <w:tcW w:w="1780" w:type="pct"/>
            <w:vAlign w:val="center"/>
          </w:tcPr>
          <w:p w14:paraId="7B374B70"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Поиск по коду результата</w:t>
            </w:r>
          </w:p>
        </w:tc>
      </w:tr>
      <w:tr w:rsidR="00E9642B" w:rsidRPr="00886C3B" w14:paraId="5BDE5335" w14:textId="77777777" w:rsidTr="00CA02CC">
        <w:tc>
          <w:tcPr>
            <w:tcW w:w="1134" w:type="pct"/>
            <w:vAlign w:val="center"/>
          </w:tcPr>
          <w:p w14:paraId="667C675E"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Код КЦСР</w:t>
            </w:r>
          </w:p>
        </w:tc>
        <w:tc>
          <w:tcPr>
            <w:tcW w:w="2086" w:type="pct"/>
            <w:vAlign w:val="center"/>
          </w:tcPr>
          <w:p w14:paraId="4D967CC8" w14:textId="77777777" w:rsidR="00E9642B" w:rsidRPr="00886C3B" w:rsidRDefault="00E9642B" w:rsidP="008025B9">
            <w:pPr>
              <w:jc w:val="left"/>
              <w:rPr>
                <w:rFonts w:eastAsia="Calibri"/>
                <w:color w:val="auto"/>
                <w:szCs w:val="24"/>
                <w:lang w:val="en-US" w:eastAsia="en-US"/>
              </w:rPr>
            </w:pPr>
            <w:r w:rsidRPr="00886C3B">
              <w:rPr>
                <w:rFonts w:eastAsia="Calibri"/>
                <w:color w:val="auto"/>
                <w:szCs w:val="24"/>
                <w:lang w:val="en-US" w:eastAsia="en-US"/>
              </w:rPr>
              <w:t>D_RS_ EVENTPLAN.KCSR4_NR</w:t>
            </w:r>
          </w:p>
        </w:tc>
        <w:tc>
          <w:tcPr>
            <w:tcW w:w="1780" w:type="pct"/>
            <w:vAlign w:val="center"/>
          </w:tcPr>
          <w:p w14:paraId="213DD342" w14:textId="77777777" w:rsidR="00E9642B" w:rsidRPr="00886C3B" w:rsidRDefault="00E9642B" w:rsidP="008025B9">
            <w:pPr>
              <w:jc w:val="left"/>
              <w:rPr>
                <w:rFonts w:eastAsia="Calibri"/>
                <w:color w:val="auto"/>
                <w:szCs w:val="24"/>
                <w:lang w:eastAsia="en-US"/>
              </w:rPr>
            </w:pPr>
            <w:r w:rsidRPr="00886C3B">
              <w:rPr>
                <w:rFonts w:eastAsia="Calibri"/>
                <w:color w:val="auto"/>
                <w:szCs w:val="24"/>
                <w:lang w:eastAsia="en-US"/>
              </w:rPr>
              <w:t>Поиск по направлениям расходов</w:t>
            </w:r>
          </w:p>
        </w:tc>
      </w:tr>
    </w:tbl>
    <w:p w14:paraId="7B2AF5FC" w14:textId="77777777" w:rsidR="00E9642B" w:rsidRPr="00886C3B" w:rsidRDefault="00E9642B" w:rsidP="00E9642B">
      <w:pPr>
        <w:pStyle w:val="32"/>
        <w:jc w:val="left"/>
        <w:rPr>
          <w:rFonts w:ascii="Times New Roman" w:hAnsi="Times New Roman"/>
        </w:rPr>
      </w:pPr>
      <w:bookmarkStart w:id="467" w:name="_Toc210232722"/>
      <w:bookmarkStart w:id="468" w:name="_Toc212905302"/>
      <w:bookmarkStart w:id="469" w:name="_Toc215502142"/>
      <w:r w:rsidRPr="00886C3B">
        <w:rPr>
          <w:rFonts w:ascii="Times New Roman" w:hAnsi="Times New Roman"/>
        </w:rPr>
        <w:t>Набор данных «Реквизиты соглашения» (идентификатор D_PIAO_RS)</w:t>
      </w:r>
      <w:bookmarkEnd w:id="467"/>
      <w:bookmarkEnd w:id="468"/>
      <w:bookmarkEnd w:id="469"/>
    </w:p>
    <w:p w14:paraId="3A2BCDAB" w14:textId="77777777" w:rsidR="00E9642B" w:rsidRPr="00886C3B" w:rsidRDefault="00E9642B" w:rsidP="00E9642B">
      <w:pPr>
        <w:pStyle w:val="af4"/>
        <w:jc w:val="left"/>
      </w:pPr>
      <w:r w:rsidRPr="00886C3B">
        <w:t>Статус набора: Актуальный.</w:t>
      </w:r>
    </w:p>
    <w:p w14:paraId="3D7DDC2F" w14:textId="77777777" w:rsidR="00E9642B" w:rsidRPr="00886C3B" w:rsidRDefault="00E9642B" w:rsidP="00E9642B">
      <w:pPr>
        <w:pStyle w:val="af4"/>
        <w:jc w:val="left"/>
      </w:pPr>
    </w:p>
    <w:p w14:paraId="2074C05B" w14:textId="77777777" w:rsidR="00E9642B" w:rsidRPr="00886C3B" w:rsidRDefault="00E9642B" w:rsidP="00E9642B">
      <w:pPr>
        <w:pStyle w:val="af4"/>
        <w:jc w:val="left"/>
      </w:pPr>
      <w:r w:rsidRPr="00886C3B">
        <w:rPr>
          <w:rStyle w:val="af5"/>
          <w:rFonts w:eastAsia="Arial"/>
        </w:rPr>
        <w:t>Атрибутный состав набора «Реквизиты соглашения» (идентификатор D_PIAO_RS)</w:t>
      </w:r>
      <w:r w:rsidRPr="00886C3B">
        <w:t>:</w:t>
      </w:r>
    </w:p>
    <w:p w14:paraId="3A042F43" w14:textId="77777777" w:rsidR="00E9642B" w:rsidRPr="00886C3B" w:rsidRDefault="00E9642B" w:rsidP="00E9642B">
      <w:pPr>
        <w:pStyle w:val="13"/>
        <w:numPr>
          <w:ilvl w:val="0"/>
          <w:numId w:val="75"/>
        </w:numPr>
        <w:jc w:val="left"/>
      </w:pPr>
      <w:r w:rsidRPr="00886C3B">
        <w:lastRenderedPageBreak/>
        <w:t>Постоянная часть уникального номера реестровой записи;</w:t>
      </w:r>
    </w:p>
    <w:p w14:paraId="4D95ECC3" w14:textId="77777777" w:rsidR="00E9642B" w:rsidRPr="00886C3B" w:rsidRDefault="00E9642B" w:rsidP="00E9642B">
      <w:pPr>
        <w:pStyle w:val="13"/>
        <w:numPr>
          <w:ilvl w:val="0"/>
          <w:numId w:val="75"/>
        </w:numPr>
        <w:jc w:val="left"/>
      </w:pPr>
      <w:r w:rsidRPr="00886C3B">
        <w:t>Номер соглашения;</w:t>
      </w:r>
    </w:p>
    <w:p w14:paraId="0BA8E35D" w14:textId="77777777" w:rsidR="00E9642B" w:rsidRPr="00886C3B" w:rsidRDefault="00E9642B" w:rsidP="00E9642B">
      <w:pPr>
        <w:pStyle w:val="13"/>
        <w:numPr>
          <w:ilvl w:val="0"/>
          <w:numId w:val="75"/>
        </w:numPr>
        <w:jc w:val="left"/>
      </w:pPr>
      <w:r w:rsidRPr="00886C3B">
        <w:t>Сумма соглашения (всего);</w:t>
      </w:r>
    </w:p>
    <w:p w14:paraId="69271730" w14:textId="77777777" w:rsidR="00E9642B" w:rsidRPr="00886C3B" w:rsidRDefault="00E9642B" w:rsidP="00E9642B">
      <w:pPr>
        <w:pStyle w:val="13"/>
        <w:numPr>
          <w:ilvl w:val="0"/>
          <w:numId w:val="75"/>
        </w:numPr>
        <w:jc w:val="left"/>
      </w:pPr>
      <w:r w:rsidRPr="00886C3B">
        <w:t>Дата окончания действия соглашения.</w:t>
      </w:r>
    </w:p>
    <w:p w14:paraId="1BB17351" w14:textId="77777777" w:rsidR="00E9642B" w:rsidRPr="00886C3B" w:rsidRDefault="00E9642B" w:rsidP="00E9642B">
      <w:pPr>
        <w:pStyle w:val="af4"/>
      </w:pPr>
      <w:r w:rsidRPr="00886C3B">
        <w:t xml:space="preserve">Первичный ключ: </w:t>
      </w:r>
      <w:r w:rsidRPr="00886C3B">
        <w:rPr>
          <w:lang w:val="en-US"/>
        </w:rPr>
        <w:t>REGNUM</w:t>
      </w:r>
    </w:p>
    <w:p w14:paraId="24D4A839" w14:textId="77777777" w:rsidR="00CA02CC" w:rsidRPr="00886C3B" w:rsidRDefault="00CA02CC" w:rsidP="00CA02CC">
      <w:pPr>
        <w:pStyle w:val="af4"/>
      </w:pPr>
      <w:r w:rsidRPr="00886C3B">
        <w:t>Периодичность обновления: Ежедневно до 09:00.</w:t>
      </w:r>
    </w:p>
    <w:p w14:paraId="01A1ACF7" w14:textId="671CA9CB" w:rsidR="00E9642B" w:rsidRPr="00886C3B" w:rsidRDefault="00CA02CC" w:rsidP="00CA02CC">
      <w:pPr>
        <w:pStyle w:val="af4"/>
      </w:pPr>
      <w:r w:rsidRPr="00886C3B">
        <w:t>Осуществляется загрузка данных за предыдущий день.</w:t>
      </w:r>
    </w:p>
    <w:p w14:paraId="32753E99" w14:textId="77777777" w:rsidR="00E9642B" w:rsidRPr="00886C3B" w:rsidRDefault="00E9642B" w:rsidP="00E9642B">
      <w:pPr>
        <w:pStyle w:val="-"/>
      </w:pPr>
      <w:bookmarkStart w:id="470" w:name="_Toc212905662"/>
      <w:bookmarkStart w:id="471" w:name="_Toc215502417"/>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106</w:t>
      </w:r>
      <w:r w:rsidR="00101972">
        <w:rPr>
          <w:noProof/>
        </w:rPr>
        <w:fldChar w:fldCharType="end"/>
      </w:r>
      <w:r w:rsidRPr="00886C3B">
        <w:t xml:space="preserve"> – Показатели набора данных «Реквизиты соглашения» (идентификатор D_PIAO_RS)</w:t>
      </w:r>
      <w:bookmarkEnd w:id="470"/>
      <w:bookmarkEnd w:id="4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199"/>
        <w:gridCol w:w="834"/>
        <w:gridCol w:w="1527"/>
        <w:gridCol w:w="1502"/>
      </w:tblGrid>
      <w:tr w:rsidR="00E9642B" w:rsidRPr="00886C3B" w14:paraId="78D27B24" w14:textId="77777777" w:rsidTr="008025B9">
        <w:trPr>
          <w:trHeight w:val="330"/>
          <w:tblHeader/>
        </w:trPr>
        <w:tc>
          <w:tcPr>
            <w:tcW w:w="908" w:type="pct"/>
            <w:shd w:val="clear" w:color="auto" w:fill="D9D9D9" w:themeFill="background1" w:themeFillShade="D9"/>
            <w:vAlign w:val="center"/>
          </w:tcPr>
          <w:p w14:paraId="56EF3645" w14:textId="77777777" w:rsidR="00E9642B" w:rsidRPr="00886C3B" w:rsidRDefault="00E9642B" w:rsidP="008025B9">
            <w:pPr>
              <w:jc w:val="center"/>
              <w:rPr>
                <w:b/>
                <w:bCs/>
                <w:szCs w:val="24"/>
              </w:rPr>
            </w:pPr>
            <w:r w:rsidRPr="00886C3B">
              <w:rPr>
                <w:b/>
                <w:bCs/>
                <w:szCs w:val="24"/>
              </w:rPr>
              <w:t>Реквизит блока</w:t>
            </w:r>
          </w:p>
        </w:tc>
        <w:tc>
          <w:tcPr>
            <w:tcW w:w="2131" w:type="pct"/>
            <w:shd w:val="clear" w:color="auto" w:fill="D9D9D9" w:themeFill="background1" w:themeFillShade="D9"/>
            <w:vAlign w:val="center"/>
          </w:tcPr>
          <w:p w14:paraId="3201CD5F" w14:textId="77777777" w:rsidR="00E9642B" w:rsidRPr="00886C3B" w:rsidRDefault="00E9642B" w:rsidP="008025B9">
            <w:pPr>
              <w:jc w:val="center"/>
              <w:rPr>
                <w:b/>
                <w:bCs/>
                <w:szCs w:val="24"/>
              </w:rPr>
            </w:pPr>
            <w:r w:rsidRPr="00886C3B">
              <w:rPr>
                <w:b/>
                <w:bCs/>
                <w:szCs w:val="24"/>
              </w:rPr>
              <w:t>Показатель</w:t>
            </w:r>
          </w:p>
        </w:tc>
        <w:tc>
          <w:tcPr>
            <w:tcW w:w="423" w:type="pct"/>
            <w:shd w:val="clear" w:color="auto" w:fill="D9D9D9" w:themeFill="background1" w:themeFillShade="D9"/>
            <w:vAlign w:val="center"/>
          </w:tcPr>
          <w:p w14:paraId="0A307EA5" w14:textId="77777777" w:rsidR="00E9642B" w:rsidRPr="00886C3B" w:rsidRDefault="00E9642B" w:rsidP="008025B9">
            <w:pPr>
              <w:jc w:val="center"/>
              <w:rPr>
                <w:b/>
                <w:bCs/>
                <w:szCs w:val="24"/>
              </w:rPr>
            </w:pPr>
            <w:r w:rsidRPr="00886C3B">
              <w:rPr>
                <w:b/>
                <w:bCs/>
                <w:szCs w:val="24"/>
              </w:rPr>
              <w:t>Об-ть</w:t>
            </w:r>
          </w:p>
        </w:tc>
        <w:tc>
          <w:tcPr>
            <w:tcW w:w="775" w:type="pct"/>
            <w:shd w:val="clear" w:color="auto" w:fill="D9D9D9" w:themeFill="background1" w:themeFillShade="D9"/>
            <w:vAlign w:val="center"/>
          </w:tcPr>
          <w:p w14:paraId="01773E36" w14:textId="77777777" w:rsidR="00E9642B" w:rsidRPr="00886C3B" w:rsidRDefault="00E9642B" w:rsidP="008025B9">
            <w:pPr>
              <w:jc w:val="center"/>
              <w:rPr>
                <w:b/>
                <w:bCs/>
                <w:szCs w:val="24"/>
              </w:rPr>
            </w:pPr>
            <w:r w:rsidRPr="00886C3B">
              <w:rPr>
                <w:b/>
                <w:bCs/>
                <w:szCs w:val="24"/>
              </w:rPr>
              <w:t>Формат</w:t>
            </w:r>
          </w:p>
        </w:tc>
        <w:tc>
          <w:tcPr>
            <w:tcW w:w="762" w:type="pct"/>
            <w:shd w:val="clear" w:color="auto" w:fill="D9D9D9" w:themeFill="background1" w:themeFillShade="D9"/>
            <w:vAlign w:val="center"/>
          </w:tcPr>
          <w:p w14:paraId="569A4EEB"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429790AA" w14:textId="77777777" w:rsidTr="008025B9">
        <w:trPr>
          <w:trHeight w:val="330"/>
        </w:trPr>
        <w:tc>
          <w:tcPr>
            <w:tcW w:w="908" w:type="pct"/>
            <w:tcBorders>
              <w:bottom w:val="single" w:sz="4" w:space="0" w:color="auto"/>
            </w:tcBorders>
            <w:shd w:val="clear" w:color="auto" w:fill="auto"/>
            <w:vAlign w:val="center"/>
          </w:tcPr>
          <w:p w14:paraId="3DCAFD5A" w14:textId="77777777" w:rsidR="00E9642B" w:rsidRPr="00886C3B" w:rsidRDefault="00E9642B" w:rsidP="008025B9">
            <w:pPr>
              <w:jc w:val="left"/>
              <w:rPr>
                <w:rFonts w:eastAsia="Calibri"/>
                <w:color w:val="auto"/>
                <w:szCs w:val="24"/>
              </w:rPr>
            </w:pPr>
            <w:r w:rsidRPr="00886C3B">
              <w:rPr>
                <w:rFonts w:eastAsia="Calibri"/>
                <w:color w:val="auto"/>
                <w:szCs w:val="24"/>
              </w:rPr>
              <w:t>REGNUM</w:t>
            </w:r>
          </w:p>
        </w:tc>
        <w:tc>
          <w:tcPr>
            <w:tcW w:w="2131" w:type="pct"/>
            <w:tcBorders>
              <w:bottom w:val="single" w:sz="4" w:space="0" w:color="auto"/>
            </w:tcBorders>
            <w:shd w:val="clear" w:color="auto" w:fill="auto"/>
            <w:vAlign w:val="center"/>
          </w:tcPr>
          <w:p w14:paraId="2F66477A" w14:textId="77777777" w:rsidR="00E9642B" w:rsidRPr="00886C3B" w:rsidRDefault="00E9642B" w:rsidP="008025B9">
            <w:pPr>
              <w:jc w:val="left"/>
              <w:rPr>
                <w:rFonts w:eastAsia="Calibri"/>
                <w:color w:val="auto"/>
                <w:szCs w:val="24"/>
              </w:rPr>
            </w:pPr>
            <w:r w:rsidRPr="00886C3B">
              <w:rPr>
                <w:rFonts w:eastAsia="Calibri"/>
                <w:color w:val="auto"/>
                <w:szCs w:val="24"/>
              </w:rPr>
              <w:t>Постоянная часть уникального номера реестровой записи</w:t>
            </w:r>
          </w:p>
        </w:tc>
        <w:tc>
          <w:tcPr>
            <w:tcW w:w="423" w:type="pct"/>
            <w:tcBorders>
              <w:bottom w:val="single" w:sz="4" w:space="0" w:color="auto"/>
            </w:tcBorders>
            <w:shd w:val="clear" w:color="auto" w:fill="auto"/>
            <w:vAlign w:val="center"/>
          </w:tcPr>
          <w:p w14:paraId="01D0EEBD"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75" w:type="pct"/>
            <w:tcBorders>
              <w:bottom w:val="single" w:sz="4" w:space="0" w:color="auto"/>
            </w:tcBorders>
            <w:shd w:val="clear" w:color="auto" w:fill="auto"/>
            <w:vAlign w:val="center"/>
          </w:tcPr>
          <w:p w14:paraId="47636CDA"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r w:rsidRPr="00886C3B">
              <w:rPr>
                <w:rFonts w:eastAsia="Calibri"/>
                <w:color w:val="auto"/>
                <w:szCs w:val="24"/>
              </w:rPr>
              <w:br/>
              <w:t>(2000 CHAR)</w:t>
            </w:r>
          </w:p>
        </w:tc>
        <w:tc>
          <w:tcPr>
            <w:tcW w:w="762" w:type="pct"/>
            <w:shd w:val="clear" w:color="auto" w:fill="auto"/>
          </w:tcPr>
          <w:p w14:paraId="4C53B6C5"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46CD282D" w14:textId="77777777" w:rsidTr="008025B9">
        <w:trPr>
          <w:trHeight w:val="330"/>
        </w:trPr>
        <w:tc>
          <w:tcPr>
            <w:tcW w:w="908" w:type="pct"/>
            <w:tcBorders>
              <w:bottom w:val="nil"/>
            </w:tcBorders>
            <w:shd w:val="clear" w:color="auto" w:fill="auto"/>
            <w:vAlign w:val="center"/>
          </w:tcPr>
          <w:p w14:paraId="4B958F37" w14:textId="77777777" w:rsidR="00E9642B" w:rsidRPr="00886C3B" w:rsidRDefault="00E9642B" w:rsidP="008025B9">
            <w:pPr>
              <w:jc w:val="left"/>
              <w:rPr>
                <w:rFonts w:eastAsia="Calibri"/>
                <w:color w:val="auto"/>
                <w:szCs w:val="24"/>
              </w:rPr>
            </w:pPr>
            <w:r w:rsidRPr="00886C3B">
              <w:rPr>
                <w:rFonts w:eastAsia="Calibri"/>
                <w:color w:val="auto"/>
                <w:szCs w:val="24"/>
              </w:rPr>
              <w:t>NUMAGREEM</w:t>
            </w:r>
          </w:p>
        </w:tc>
        <w:tc>
          <w:tcPr>
            <w:tcW w:w="2131" w:type="pct"/>
            <w:tcBorders>
              <w:bottom w:val="nil"/>
            </w:tcBorders>
            <w:shd w:val="clear" w:color="auto" w:fill="auto"/>
            <w:vAlign w:val="center"/>
          </w:tcPr>
          <w:p w14:paraId="43A4196E" w14:textId="77777777" w:rsidR="00E9642B" w:rsidRPr="00886C3B" w:rsidRDefault="00E9642B" w:rsidP="008025B9">
            <w:pPr>
              <w:jc w:val="left"/>
              <w:rPr>
                <w:rFonts w:eastAsia="Calibri"/>
                <w:color w:val="auto"/>
                <w:szCs w:val="24"/>
              </w:rPr>
            </w:pPr>
            <w:r w:rsidRPr="00886C3B">
              <w:rPr>
                <w:rFonts w:eastAsia="Calibri"/>
                <w:color w:val="auto"/>
                <w:szCs w:val="24"/>
              </w:rPr>
              <w:t>Номер соглашения</w:t>
            </w:r>
          </w:p>
        </w:tc>
        <w:tc>
          <w:tcPr>
            <w:tcW w:w="423" w:type="pct"/>
            <w:tcBorders>
              <w:bottom w:val="nil"/>
            </w:tcBorders>
            <w:shd w:val="clear" w:color="auto" w:fill="auto"/>
          </w:tcPr>
          <w:p w14:paraId="097072BF"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75" w:type="pct"/>
            <w:tcBorders>
              <w:bottom w:val="nil"/>
            </w:tcBorders>
            <w:shd w:val="clear" w:color="auto" w:fill="auto"/>
            <w:vAlign w:val="center"/>
          </w:tcPr>
          <w:p w14:paraId="39EEBE70"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p>
          <w:p w14:paraId="170C993E" w14:textId="77777777" w:rsidR="00E9642B" w:rsidRPr="00886C3B" w:rsidRDefault="00E9642B" w:rsidP="008025B9">
            <w:pPr>
              <w:jc w:val="left"/>
              <w:rPr>
                <w:rFonts w:eastAsia="Calibri"/>
                <w:color w:val="auto"/>
                <w:szCs w:val="24"/>
              </w:rPr>
            </w:pPr>
            <w:r w:rsidRPr="00886C3B">
              <w:rPr>
                <w:rFonts w:eastAsia="Calibri"/>
                <w:color w:val="auto"/>
                <w:szCs w:val="24"/>
              </w:rPr>
              <w:t>(2000 CHAR)</w:t>
            </w:r>
          </w:p>
        </w:tc>
        <w:tc>
          <w:tcPr>
            <w:tcW w:w="762" w:type="pct"/>
            <w:shd w:val="clear" w:color="auto" w:fill="auto"/>
          </w:tcPr>
          <w:p w14:paraId="595FAF19"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211A8A92" w14:textId="77777777" w:rsidTr="008025B9">
        <w:trPr>
          <w:trHeight w:val="330"/>
        </w:trPr>
        <w:tc>
          <w:tcPr>
            <w:tcW w:w="908" w:type="pct"/>
            <w:tcBorders>
              <w:bottom w:val="nil"/>
            </w:tcBorders>
            <w:shd w:val="clear" w:color="auto" w:fill="auto"/>
            <w:vAlign w:val="center"/>
          </w:tcPr>
          <w:p w14:paraId="478B14DF" w14:textId="77777777" w:rsidR="00E9642B" w:rsidRPr="00886C3B" w:rsidRDefault="00E9642B" w:rsidP="008025B9">
            <w:pPr>
              <w:jc w:val="left"/>
              <w:rPr>
                <w:rFonts w:eastAsia="Calibri"/>
                <w:color w:val="auto"/>
                <w:szCs w:val="24"/>
              </w:rPr>
            </w:pPr>
            <w:r w:rsidRPr="00886C3B">
              <w:rPr>
                <w:rFonts w:eastAsia="Calibri"/>
                <w:color w:val="auto"/>
                <w:szCs w:val="24"/>
              </w:rPr>
              <w:t>SUMSUBRUB</w:t>
            </w:r>
          </w:p>
        </w:tc>
        <w:tc>
          <w:tcPr>
            <w:tcW w:w="2131" w:type="pct"/>
            <w:tcBorders>
              <w:bottom w:val="nil"/>
            </w:tcBorders>
            <w:shd w:val="clear" w:color="auto" w:fill="auto"/>
          </w:tcPr>
          <w:p w14:paraId="3DAC96A3" w14:textId="77777777" w:rsidR="00E9642B" w:rsidRPr="00886C3B" w:rsidRDefault="00E9642B" w:rsidP="008025B9">
            <w:pPr>
              <w:jc w:val="left"/>
              <w:rPr>
                <w:rFonts w:eastAsia="Calibri"/>
                <w:color w:val="auto"/>
                <w:szCs w:val="24"/>
              </w:rPr>
            </w:pPr>
            <w:r w:rsidRPr="00886C3B">
              <w:rPr>
                <w:rFonts w:eastAsia="Calibri"/>
                <w:color w:val="auto"/>
                <w:szCs w:val="24"/>
              </w:rPr>
              <w:t>Сумма соглашения (всего)</w:t>
            </w:r>
          </w:p>
        </w:tc>
        <w:tc>
          <w:tcPr>
            <w:tcW w:w="423" w:type="pct"/>
            <w:tcBorders>
              <w:bottom w:val="nil"/>
            </w:tcBorders>
            <w:shd w:val="clear" w:color="auto" w:fill="auto"/>
          </w:tcPr>
          <w:p w14:paraId="211BCD13"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75" w:type="pct"/>
            <w:tcBorders>
              <w:bottom w:val="nil"/>
            </w:tcBorders>
            <w:shd w:val="clear" w:color="auto" w:fill="auto"/>
            <w:vAlign w:val="center"/>
          </w:tcPr>
          <w:p w14:paraId="42970DEC" w14:textId="77777777" w:rsidR="00E9642B" w:rsidRPr="00886C3B" w:rsidRDefault="00E9642B" w:rsidP="008025B9">
            <w:pPr>
              <w:jc w:val="left"/>
              <w:rPr>
                <w:rFonts w:eastAsia="Calibri"/>
                <w:color w:val="auto"/>
                <w:szCs w:val="24"/>
              </w:rPr>
            </w:pPr>
            <w:r w:rsidRPr="00886C3B">
              <w:rPr>
                <w:rFonts w:eastAsia="Calibri"/>
                <w:color w:val="auto"/>
                <w:szCs w:val="24"/>
              </w:rPr>
              <w:t>NUMBER (25, 2)</w:t>
            </w:r>
          </w:p>
        </w:tc>
        <w:tc>
          <w:tcPr>
            <w:tcW w:w="762" w:type="pct"/>
            <w:shd w:val="clear" w:color="auto" w:fill="auto"/>
          </w:tcPr>
          <w:p w14:paraId="37FDDD2B"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2A93341" w14:textId="77777777" w:rsidTr="008025B9">
        <w:trPr>
          <w:trHeight w:val="330"/>
        </w:trPr>
        <w:tc>
          <w:tcPr>
            <w:tcW w:w="908" w:type="pct"/>
            <w:shd w:val="clear" w:color="auto" w:fill="auto"/>
            <w:vAlign w:val="center"/>
          </w:tcPr>
          <w:p w14:paraId="1242D59D" w14:textId="77777777" w:rsidR="00E9642B" w:rsidRPr="00886C3B" w:rsidRDefault="00E9642B" w:rsidP="008025B9">
            <w:pPr>
              <w:jc w:val="left"/>
              <w:rPr>
                <w:rFonts w:eastAsia="Calibri"/>
                <w:color w:val="auto"/>
                <w:szCs w:val="24"/>
              </w:rPr>
            </w:pPr>
            <w:r w:rsidRPr="00886C3B">
              <w:rPr>
                <w:rFonts w:eastAsia="Calibri"/>
                <w:color w:val="auto"/>
                <w:szCs w:val="24"/>
              </w:rPr>
              <w:t>ENDDATE</w:t>
            </w:r>
          </w:p>
        </w:tc>
        <w:tc>
          <w:tcPr>
            <w:tcW w:w="2131" w:type="pct"/>
            <w:shd w:val="clear" w:color="auto" w:fill="auto"/>
          </w:tcPr>
          <w:p w14:paraId="2909A1F5" w14:textId="77777777" w:rsidR="00E9642B" w:rsidRPr="00886C3B" w:rsidRDefault="00E9642B" w:rsidP="008025B9">
            <w:pPr>
              <w:jc w:val="left"/>
              <w:rPr>
                <w:rFonts w:eastAsia="Calibri"/>
                <w:color w:val="auto"/>
                <w:szCs w:val="24"/>
              </w:rPr>
            </w:pPr>
            <w:r w:rsidRPr="00886C3B">
              <w:rPr>
                <w:rFonts w:eastAsia="Calibri"/>
                <w:color w:val="auto"/>
                <w:szCs w:val="24"/>
              </w:rPr>
              <w:t>Дата окончания действия соглашения</w:t>
            </w:r>
          </w:p>
        </w:tc>
        <w:tc>
          <w:tcPr>
            <w:tcW w:w="423" w:type="pct"/>
            <w:shd w:val="clear" w:color="auto" w:fill="auto"/>
          </w:tcPr>
          <w:p w14:paraId="7196F723"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75" w:type="pct"/>
            <w:shd w:val="clear" w:color="auto" w:fill="auto"/>
            <w:vAlign w:val="center"/>
          </w:tcPr>
          <w:p w14:paraId="4793F054" w14:textId="77777777" w:rsidR="00E9642B" w:rsidRPr="00886C3B" w:rsidRDefault="00E9642B" w:rsidP="008025B9">
            <w:pPr>
              <w:jc w:val="left"/>
              <w:rPr>
                <w:rFonts w:eastAsia="Calibri"/>
                <w:color w:val="auto"/>
                <w:szCs w:val="24"/>
              </w:rPr>
            </w:pPr>
            <w:r w:rsidRPr="00886C3B">
              <w:rPr>
                <w:rFonts w:eastAsia="Calibri"/>
                <w:color w:val="auto"/>
                <w:szCs w:val="24"/>
              </w:rPr>
              <w:t>DATE</w:t>
            </w:r>
          </w:p>
        </w:tc>
        <w:tc>
          <w:tcPr>
            <w:tcW w:w="762" w:type="pct"/>
            <w:shd w:val="clear" w:color="auto" w:fill="auto"/>
          </w:tcPr>
          <w:p w14:paraId="11778EAD"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bl>
    <w:p w14:paraId="20200521" w14:textId="6F1D512A" w:rsidR="00E9642B" w:rsidRPr="00886C3B" w:rsidRDefault="00E9642B" w:rsidP="00E9642B">
      <w:pPr>
        <w:pStyle w:val="af4"/>
      </w:pPr>
      <w:r w:rsidRPr="00886C3B">
        <w:t xml:space="preserve">Пример запроса к набору данных приведен в </w:t>
      </w:r>
      <w:r w:rsidR="00DE58BC" w:rsidRPr="00886C3B">
        <w:t>Приложении 1</w:t>
      </w:r>
      <w:r w:rsidR="00CF1A38" w:rsidRPr="00886C3B">
        <w:t xml:space="preserve"> </w:t>
      </w:r>
      <w:r w:rsidR="007814C3" w:rsidRPr="00886C3B">
        <w:t>п.48</w:t>
      </w:r>
    </w:p>
    <w:p w14:paraId="07718587" w14:textId="77777777" w:rsidR="00E9642B" w:rsidRPr="00886C3B" w:rsidRDefault="00E9642B" w:rsidP="00E9642B">
      <w:pPr>
        <w:pStyle w:val="32"/>
        <w:jc w:val="left"/>
        <w:rPr>
          <w:rFonts w:ascii="Times New Roman" w:hAnsi="Times New Roman"/>
        </w:rPr>
      </w:pPr>
      <w:bookmarkStart w:id="472" w:name="_Toc212905303"/>
      <w:bookmarkStart w:id="473" w:name="_Toc215502143"/>
      <w:r w:rsidRPr="00886C3B">
        <w:rPr>
          <w:rFonts w:ascii="Times New Roman" w:hAnsi="Times New Roman"/>
        </w:rPr>
        <w:t>Набор данных «Показатели достижения результата» (идентификатор D_ RS_</w:t>
      </w:r>
      <w:r w:rsidRPr="00886C3B">
        <w:rPr>
          <w:rFonts w:ascii="Times New Roman" w:hAnsi="Times New Roman"/>
          <w:lang w:val="en-US"/>
        </w:rPr>
        <w:t>EVENTPLAN</w:t>
      </w:r>
      <w:r w:rsidRPr="00886C3B">
        <w:rPr>
          <w:rFonts w:ascii="Times New Roman" w:hAnsi="Times New Roman"/>
        </w:rPr>
        <w:t>)</w:t>
      </w:r>
      <w:bookmarkEnd w:id="472"/>
      <w:bookmarkEnd w:id="473"/>
    </w:p>
    <w:p w14:paraId="291C4AE9" w14:textId="77777777" w:rsidR="00E9642B" w:rsidRPr="00886C3B" w:rsidRDefault="00E9642B" w:rsidP="00E9642B">
      <w:pPr>
        <w:pStyle w:val="af4"/>
        <w:jc w:val="left"/>
      </w:pPr>
      <w:r w:rsidRPr="00886C3B">
        <w:t>Статус набора: Актуальный.</w:t>
      </w:r>
    </w:p>
    <w:p w14:paraId="3D728F55" w14:textId="77777777" w:rsidR="00E9642B" w:rsidRPr="00886C3B" w:rsidRDefault="00E9642B" w:rsidP="00E9642B">
      <w:pPr>
        <w:pStyle w:val="af4"/>
        <w:jc w:val="left"/>
      </w:pPr>
    </w:p>
    <w:p w14:paraId="6EF17CAE" w14:textId="77777777" w:rsidR="00E9642B" w:rsidRPr="00886C3B" w:rsidRDefault="00E9642B" w:rsidP="00E9642B">
      <w:pPr>
        <w:pStyle w:val="af4"/>
      </w:pPr>
      <w:r w:rsidRPr="00886C3B">
        <w:rPr>
          <w:rStyle w:val="af5"/>
          <w:rFonts w:eastAsia="Arial"/>
        </w:rPr>
        <w:t xml:space="preserve">Атрибутный состав набора «Реквизиты соглашения» </w:t>
      </w:r>
      <w:r w:rsidRPr="00886C3B">
        <w:t>(идентификатор D_PIAO_RS):</w:t>
      </w:r>
    </w:p>
    <w:p w14:paraId="41490005" w14:textId="77777777" w:rsidR="00E9642B" w:rsidRPr="00886C3B" w:rsidRDefault="00E9642B" w:rsidP="00E9642B">
      <w:pPr>
        <w:pStyle w:val="13"/>
        <w:numPr>
          <w:ilvl w:val="0"/>
          <w:numId w:val="75"/>
        </w:numPr>
        <w:jc w:val="left"/>
      </w:pPr>
      <w:r w:rsidRPr="00886C3B">
        <w:t>Финансовый год;</w:t>
      </w:r>
    </w:p>
    <w:p w14:paraId="28928D5E" w14:textId="77777777" w:rsidR="00E9642B" w:rsidRPr="00886C3B" w:rsidRDefault="00E9642B" w:rsidP="00E9642B">
      <w:pPr>
        <w:pStyle w:val="13"/>
        <w:numPr>
          <w:ilvl w:val="0"/>
          <w:numId w:val="75"/>
        </w:numPr>
        <w:jc w:val="left"/>
      </w:pPr>
      <w:r w:rsidRPr="00886C3B">
        <w:t>Уникальный номер реестровой записи реестра субсидий;</w:t>
      </w:r>
    </w:p>
    <w:p w14:paraId="194628EA" w14:textId="77777777" w:rsidR="00E9642B" w:rsidRPr="00886C3B" w:rsidRDefault="00E9642B" w:rsidP="00E9642B">
      <w:pPr>
        <w:pStyle w:val="13"/>
        <w:numPr>
          <w:ilvl w:val="0"/>
          <w:numId w:val="75"/>
        </w:numPr>
        <w:jc w:val="left"/>
      </w:pPr>
      <w:r w:rsidRPr="00886C3B">
        <w:t>Код результата;</w:t>
      </w:r>
    </w:p>
    <w:p w14:paraId="339C63B6" w14:textId="77777777" w:rsidR="00E9642B" w:rsidRPr="00886C3B" w:rsidRDefault="00E9642B" w:rsidP="00E9642B">
      <w:pPr>
        <w:pStyle w:val="13"/>
        <w:numPr>
          <w:ilvl w:val="0"/>
          <w:numId w:val="75"/>
        </w:numPr>
        <w:jc w:val="left"/>
      </w:pPr>
      <w:r w:rsidRPr="00886C3B">
        <w:t>Наименование результата;</w:t>
      </w:r>
    </w:p>
    <w:p w14:paraId="11AA1AA1" w14:textId="77777777" w:rsidR="00E9642B" w:rsidRPr="00886C3B" w:rsidRDefault="00E9642B" w:rsidP="00E9642B">
      <w:pPr>
        <w:pStyle w:val="13"/>
        <w:numPr>
          <w:ilvl w:val="0"/>
          <w:numId w:val="75"/>
        </w:numPr>
        <w:jc w:val="left"/>
      </w:pPr>
      <w:r w:rsidRPr="00886C3B">
        <w:t>Наименование единицы измерения;</w:t>
      </w:r>
    </w:p>
    <w:p w14:paraId="45CC6057" w14:textId="77777777" w:rsidR="00E9642B" w:rsidRPr="00886C3B" w:rsidRDefault="00E9642B" w:rsidP="00E9642B">
      <w:pPr>
        <w:pStyle w:val="13"/>
        <w:numPr>
          <w:ilvl w:val="0"/>
          <w:numId w:val="75"/>
        </w:numPr>
        <w:jc w:val="left"/>
      </w:pPr>
      <w:r w:rsidRPr="00886C3B">
        <w:t>Плановая дата достижения результата;</w:t>
      </w:r>
    </w:p>
    <w:p w14:paraId="4C98B8E1" w14:textId="77777777" w:rsidR="00E9642B" w:rsidRPr="00886C3B" w:rsidRDefault="00E9642B" w:rsidP="00E9642B">
      <w:pPr>
        <w:pStyle w:val="13"/>
        <w:numPr>
          <w:ilvl w:val="0"/>
          <w:numId w:val="75"/>
        </w:numPr>
        <w:jc w:val="left"/>
      </w:pPr>
      <w:r w:rsidRPr="00886C3B">
        <w:lastRenderedPageBreak/>
        <w:t>Фактическая дата достижения результата;</w:t>
      </w:r>
    </w:p>
    <w:p w14:paraId="19F97053" w14:textId="77777777" w:rsidR="00E9642B" w:rsidRPr="00886C3B" w:rsidRDefault="00E9642B" w:rsidP="00E9642B">
      <w:pPr>
        <w:pStyle w:val="13"/>
        <w:numPr>
          <w:ilvl w:val="0"/>
          <w:numId w:val="75"/>
        </w:numPr>
        <w:jc w:val="left"/>
      </w:pPr>
      <w:r w:rsidRPr="00886C3B">
        <w:t>Плановое значение результата;</w:t>
      </w:r>
    </w:p>
    <w:p w14:paraId="1156D8CD" w14:textId="77777777" w:rsidR="00E9642B" w:rsidRPr="00886C3B" w:rsidRDefault="00E9642B" w:rsidP="00E9642B">
      <w:pPr>
        <w:pStyle w:val="13"/>
        <w:numPr>
          <w:ilvl w:val="0"/>
          <w:numId w:val="75"/>
        </w:numPr>
        <w:jc w:val="left"/>
      </w:pPr>
      <w:r w:rsidRPr="00886C3B">
        <w:t>Плановое значение результата на текущий год;</w:t>
      </w:r>
    </w:p>
    <w:p w14:paraId="4BC7F03C" w14:textId="77777777" w:rsidR="00E9642B" w:rsidRPr="00886C3B" w:rsidRDefault="00E9642B" w:rsidP="00E9642B">
      <w:pPr>
        <w:pStyle w:val="13"/>
        <w:numPr>
          <w:ilvl w:val="0"/>
          <w:numId w:val="75"/>
        </w:numPr>
        <w:jc w:val="left"/>
      </w:pPr>
      <w:r w:rsidRPr="00886C3B">
        <w:t>Фактическое значение результата;</w:t>
      </w:r>
    </w:p>
    <w:p w14:paraId="50581DBD" w14:textId="77777777" w:rsidR="00E9642B" w:rsidRPr="00886C3B" w:rsidRDefault="00E9642B" w:rsidP="00E9642B">
      <w:pPr>
        <w:pStyle w:val="13"/>
        <w:numPr>
          <w:ilvl w:val="0"/>
          <w:numId w:val="75"/>
        </w:numPr>
        <w:jc w:val="left"/>
      </w:pPr>
      <w:r w:rsidRPr="00886C3B">
        <w:t>Фактическое значение результата на текущий год;</w:t>
      </w:r>
    </w:p>
    <w:p w14:paraId="5F79C3BC" w14:textId="77777777" w:rsidR="00E9642B" w:rsidRPr="00886C3B" w:rsidRDefault="00E9642B" w:rsidP="00E9642B">
      <w:pPr>
        <w:pStyle w:val="13"/>
        <w:numPr>
          <w:ilvl w:val="0"/>
          <w:numId w:val="75"/>
        </w:numPr>
        <w:jc w:val="left"/>
      </w:pPr>
      <w:r w:rsidRPr="00886C3B">
        <w:t>Процент достижения результата;</w:t>
      </w:r>
    </w:p>
    <w:p w14:paraId="5D56E899" w14:textId="77777777" w:rsidR="00E9642B" w:rsidRPr="00886C3B" w:rsidRDefault="00E9642B" w:rsidP="00E9642B">
      <w:pPr>
        <w:pStyle w:val="13"/>
        <w:numPr>
          <w:ilvl w:val="0"/>
          <w:numId w:val="75"/>
        </w:numPr>
        <w:jc w:val="left"/>
      </w:pPr>
      <w:r w:rsidRPr="00886C3B">
        <w:t>Процент достижения результата на текущий год.</w:t>
      </w:r>
    </w:p>
    <w:p w14:paraId="6A262599" w14:textId="77777777" w:rsidR="00E9642B" w:rsidRPr="00886C3B" w:rsidRDefault="00E9642B" w:rsidP="00E9642B">
      <w:pPr>
        <w:pStyle w:val="af4"/>
        <w:rPr>
          <w:lang w:val="en-US"/>
        </w:rPr>
      </w:pPr>
      <w:r w:rsidRPr="00886C3B">
        <w:t>Первичный</w:t>
      </w:r>
      <w:r w:rsidRPr="00886C3B">
        <w:rPr>
          <w:lang w:val="en-US"/>
        </w:rPr>
        <w:t xml:space="preserve"> </w:t>
      </w:r>
      <w:r w:rsidRPr="00886C3B">
        <w:t>ключ</w:t>
      </w:r>
      <w:r w:rsidRPr="00886C3B">
        <w:rPr>
          <w:lang w:val="en-US"/>
        </w:rPr>
        <w:t>: REGNUM + DATEYEAR + REGNUMSUBS + RESULTCODE + KCSR4_NR + NAMERES + OKEI + PLANDATE + FACTDATE.</w:t>
      </w:r>
    </w:p>
    <w:p w14:paraId="51AAAD5B" w14:textId="77777777" w:rsidR="00CA02CC" w:rsidRPr="00886C3B" w:rsidRDefault="00CA02CC" w:rsidP="00CA02CC">
      <w:pPr>
        <w:pStyle w:val="af4"/>
      </w:pPr>
      <w:bookmarkStart w:id="474" w:name="_Toc212905663"/>
      <w:r w:rsidRPr="00886C3B">
        <w:t>Периодичность обновления: Ежедневно до 09:00.</w:t>
      </w:r>
    </w:p>
    <w:p w14:paraId="1BC96962" w14:textId="77777777" w:rsidR="00CA02CC" w:rsidRPr="00886C3B" w:rsidRDefault="00CA02CC" w:rsidP="00CA02CC">
      <w:pPr>
        <w:pStyle w:val="af4"/>
      </w:pPr>
      <w:r w:rsidRPr="00886C3B">
        <w:t>Осуществляется загрузка данных за предыдущий день.</w:t>
      </w:r>
    </w:p>
    <w:p w14:paraId="6617D44E" w14:textId="77777777" w:rsidR="00E9642B" w:rsidRPr="00886C3B" w:rsidRDefault="00E9642B" w:rsidP="00E9642B">
      <w:pPr>
        <w:pStyle w:val="-"/>
      </w:pPr>
      <w:bookmarkStart w:id="475" w:name="_Toc215502418"/>
      <w:r w:rsidRPr="00886C3B">
        <w:t xml:space="preserve">Таблица </w:t>
      </w:r>
      <w:r w:rsidR="00101972">
        <w:fldChar w:fldCharType="begin"/>
      </w:r>
      <w:r w:rsidR="00101972">
        <w:instrText xml:space="preserve"> SEQ Таблица \* ARABIC </w:instrText>
      </w:r>
      <w:r w:rsidR="00101972">
        <w:fldChar w:fldCharType="separate"/>
      </w:r>
      <w:r w:rsidR="00D84D1B" w:rsidRPr="00886C3B">
        <w:rPr>
          <w:noProof/>
        </w:rPr>
        <w:t>107</w:t>
      </w:r>
      <w:r w:rsidR="00101972">
        <w:rPr>
          <w:noProof/>
        </w:rPr>
        <w:fldChar w:fldCharType="end"/>
      </w:r>
      <w:r w:rsidRPr="00886C3B">
        <w:t xml:space="preserve"> – Показатели набора данных «Показатели достижения результата» (идентификатор D_ RS_EVENTPLAN)</w:t>
      </w:r>
      <w:bookmarkEnd w:id="474"/>
      <w:bookmarkEnd w:id="4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3988"/>
        <w:gridCol w:w="625"/>
        <w:gridCol w:w="1510"/>
        <w:gridCol w:w="1299"/>
      </w:tblGrid>
      <w:tr w:rsidR="00E9642B" w:rsidRPr="00886C3B" w14:paraId="68F34B80" w14:textId="77777777" w:rsidTr="00CA02CC">
        <w:trPr>
          <w:trHeight w:val="330"/>
          <w:tblHeader/>
        </w:trPr>
        <w:tc>
          <w:tcPr>
            <w:tcW w:w="1234" w:type="pct"/>
            <w:shd w:val="clear" w:color="auto" w:fill="D9D9D9" w:themeFill="background1" w:themeFillShade="D9"/>
            <w:vAlign w:val="center"/>
          </w:tcPr>
          <w:p w14:paraId="3B38A4BB" w14:textId="77777777" w:rsidR="00E9642B" w:rsidRPr="00886C3B" w:rsidRDefault="00E9642B" w:rsidP="008025B9">
            <w:pPr>
              <w:jc w:val="center"/>
              <w:rPr>
                <w:b/>
                <w:bCs/>
                <w:szCs w:val="24"/>
              </w:rPr>
            </w:pPr>
            <w:r w:rsidRPr="00886C3B">
              <w:rPr>
                <w:b/>
                <w:bCs/>
                <w:szCs w:val="24"/>
              </w:rPr>
              <w:t>Реквизит блока</w:t>
            </w:r>
          </w:p>
        </w:tc>
        <w:tc>
          <w:tcPr>
            <w:tcW w:w="2024" w:type="pct"/>
            <w:shd w:val="clear" w:color="auto" w:fill="D9D9D9" w:themeFill="background1" w:themeFillShade="D9"/>
            <w:vAlign w:val="center"/>
          </w:tcPr>
          <w:p w14:paraId="07145F19" w14:textId="77777777" w:rsidR="00E9642B" w:rsidRPr="00886C3B" w:rsidRDefault="00E9642B" w:rsidP="008025B9">
            <w:pPr>
              <w:jc w:val="center"/>
              <w:rPr>
                <w:b/>
                <w:bCs/>
                <w:szCs w:val="24"/>
              </w:rPr>
            </w:pPr>
            <w:r w:rsidRPr="00886C3B">
              <w:rPr>
                <w:b/>
                <w:bCs/>
                <w:szCs w:val="24"/>
              </w:rPr>
              <w:t>Показатель</w:t>
            </w:r>
          </w:p>
        </w:tc>
        <w:tc>
          <w:tcPr>
            <w:tcW w:w="317" w:type="pct"/>
            <w:shd w:val="clear" w:color="auto" w:fill="D9D9D9" w:themeFill="background1" w:themeFillShade="D9"/>
            <w:vAlign w:val="center"/>
          </w:tcPr>
          <w:p w14:paraId="3390E84C" w14:textId="77777777" w:rsidR="00E9642B" w:rsidRPr="00886C3B" w:rsidRDefault="00E9642B" w:rsidP="008025B9">
            <w:pPr>
              <w:jc w:val="center"/>
              <w:rPr>
                <w:b/>
                <w:bCs/>
                <w:szCs w:val="24"/>
              </w:rPr>
            </w:pPr>
            <w:r w:rsidRPr="00886C3B">
              <w:rPr>
                <w:b/>
                <w:bCs/>
                <w:szCs w:val="24"/>
              </w:rPr>
              <w:t>Об-ть</w:t>
            </w:r>
          </w:p>
        </w:tc>
        <w:tc>
          <w:tcPr>
            <w:tcW w:w="766" w:type="pct"/>
            <w:shd w:val="clear" w:color="auto" w:fill="D9D9D9" w:themeFill="background1" w:themeFillShade="D9"/>
            <w:vAlign w:val="center"/>
          </w:tcPr>
          <w:p w14:paraId="592C7783" w14:textId="77777777" w:rsidR="00E9642B" w:rsidRPr="00886C3B" w:rsidRDefault="00E9642B" w:rsidP="008025B9">
            <w:pPr>
              <w:jc w:val="center"/>
              <w:rPr>
                <w:b/>
                <w:bCs/>
                <w:szCs w:val="24"/>
              </w:rPr>
            </w:pPr>
            <w:r w:rsidRPr="00886C3B">
              <w:rPr>
                <w:b/>
                <w:bCs/>
                <w:szCs w:val="24"/>
              </w:rPr>
              <w:t>Формат</w:t>
            </w:r>
          </w:p>
        </w:tc>
        <w:tc>
          <w:tcPr>
            <w:tcW w:w="659" w:type="pct"/>
            <w:shd w:val="clear" w:color="auto" w:fill="D9D9D9" w:themeFill="background1" w:themeFillShade="D9"/>
            <w:vAlign w:val="center"/>
          </w:tcPr>
          <w:p w14:paraId="19F1B682" w14:textId="77777777" w:rsidR="00E9642B" w:rsidRPr="00886C3B" w:rsidRDefault="00E9642B" w:rsidP="008025B9">
            <w:pPr>
              <w:jc w:val="center"/>
              <w:rPr>
                <w:b/>
                <w:bCs/>
                <w:szCs w:val="24"/>
              </w:rPr>
            </w:pPr>
            <w:r w:rsidRPr="00886C3B">
              <w:rPr>
                <w:b/>
                <w:bCs/>
                <w:szCs w:val="24"/>
              </w:rPr>
              <w:t>Источник данных</w:t>
            </w:r>
          </w:p>
        </w:tc>
      </w:tr>
      <w:tr w:rsidR="00E9642B" w:rsidRPr="00886C3B" w14:paraId="321FC35B" w14:textId="77777777" w:rsidTr="00CA02CC">
        <w:trPr>
          <w:trHeight w:val="330"/>
        </w:trPr>
        <w:tc>
          <w:tcPr>
            <w:tcW w:w="1234" w:type="pct"/>
            <w:tcBorders>
              <w:bottom w:val="single" w:sz="4" w:space="0" w:color="auto"/>
            </w:tcBorders>
            <w:shd w:val="clear" w:color="auto" w:fill="auto"/>
            <w:vAlign w:val="center"/>
          </w:tcPr>
          <w:p w14:paraId="58A46921" w14:textId="77777777" w:rsidR="00E9642B" w:rsidRPr="00886C3B" w:rsidRDefault="00E9642B" w:rsidP="008025B9">
            <w:pPr>
              <w:jc w:val="left"/>
              <w:rPr>
                <w:rFonts w:eastAsia="Calibri"/>
                <w:color w:val="auto"/>
                <w:szCs w:val="24"/>
                <w:lang w:val="en-US"/>
              </w:rPr>
            </w:pPr>
            <w:r w:rsidRPr="00886C3B">
              <w:rPr>
                <w:rFonts w:eastAsia="Calibri"/>
                <w:color w:val="auto"/>
                <w:szCs w:val="24"/>
                <w:lang w:val="en-US"/>
              </w:rPr>
              <w:t>DATEYEAR</w:t>
            </w:r>
          </w:p>
        </w:tc>
        <w:tc>
          <w:tcPr>
            <w:tcW w:w="2024" w:type="pct"/>
            <w:tcBorders>
              <w:bottom w:val="single" w:sz="4" w:space="0" w:color="auto"/>
            </w:tcBorders>
            <w:shd w:val="clear" w:color="auto" w:fill="auto"/>
            <w:vAlign w:val="center"/>
          </w:tcPr>
          <w:p w14:paraId="36620BF4" w14:textId="77777777" w:rsidR="00E9642B" w:rsidRPr="00886C3B" w:rsidRDefault="00E9642B" w:rsidP="008025B9">
            <w:pPr>
              <w:jc w:val="left"/>
              <w:rPr>
                <w:rFonts w:eastAsia="Calibri"/>
                <w:color w:val="auto"/>
                <w:szCs w:val="24"/>
                <w:lang w:val="en-US"/>
              </w:rPr>
            </w:pPr>
            <w:r w:rsidRPr="00886C3B">
              <w:rPr>
                <w:rFonts w:eastAsia="Calibri"/>
                <w:color w:val="auto"/>
                <w:szCs w:val="24"/>
              </w:rPr>
              <w:t>Финансовый год</w:t>
            </w:r>
          </w:p>
        </w:tc>
        <w:tc>
          <w:tcPr>
            <w:tcW w:w="317" w:type="pct"/>
            <w:tcBorders>
              <w:bottom w:val="single" w:sz="4" w:space="0" w:color="auto"/>
            </w:tcBorders>
            <w:shd w:val="clear" w:color="auto" w:fill="auto"/>
            <w:vAlign w:val="center"/>
          </w:tcPr>
          <w:p w14:paraId="6A7157DF"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66" w:type="pct"/>
            <w:tcBorders>
              <w:bottom w:val="single" w:sz="4" w:space="0" w:color="auto"/>
            </w:tcBorders>
            <w:shd w:val="clear" w:color="auto" w:fill="auto"/>
            <w:vAlign w:val="center"/>
          </w:tcPr>
          <w:p w14:paraId="1944E3C0" w14:textId="77777777" w:rsidR="00E9642B" w:rsidRPr="00886C3B" w:rsidRDefault="00E9642B" w:rsidP="008025B9">
            <w:pPr>
              <w:jc w:val="left"/>
              <w:rPr>
                <w:rFonts w:eastAsia="Calibri"/>
                <w:color w:val="auto"/>
                <w:szCs w:val="24"/>
              </w:rPr>
            </w:pPr>
            <w:r w:rsidRPr="00886C3B">
              <w:rPr>
                <w:rFonts w:eastAsia="Calibri"/>
                <w:color w:val="auto"/>
                <w:szCs w:val="24"/>
              </w:rPr>
              <w:t>NUMBER (</w:t>
            </w:r>
            <w:r w:rsidRPr="00886C3B">
              <w:rPr>
                <w:rFonts w:eastAsia="Calibri"/>
                <w:color w:val="auto"/>
                <w:szCs w:val="24"/>
                <w:lang w:val="en-US"/>
              </w:rPr>
              <w:t>2</w:t>
            </w:r>
            <w:r w:rsidRPr="00886C3B">
              <w:rPr>
                <w:rFonts w:eastAsia="Calibri"/>
                <w:color w:val="auto"/>
                <w:szCs w:val="24"/>
              </w:rPr>
              <w:t>0, 0)</w:t>
            </w:r>
          </w:p>
        </w:tc>
        <w:tc>
          <w:tcPr>
            <w:tcW w:w="659" w:type="pct"/>
            <w:shd w:val="clear" w:color="auto" w:fill="auto"/>
          </w:tcPr>
          <w:p w14:paraId="02E1F925"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0DC6704C" w14:textId="77777777" w:rsidTr="00CA02CC">
        <w:trPr>
          <w:trHeight w:val="330"/>
        </w:trPr>
        <w:tc>
          <w:tcPr>
            <w:tcW w:w="1234" w:type="pct"/>
            <w:tcBorders>
              <w:bottom w:val="single" w:sz="4" w:space="0" w:color="auto"/>
            </w:tcBorders>
            <w:shd w:val="clear" w:color="auto" w:fill="auto"/>
            <w:vAlign w:val="center"/>
          </w:tcPr>
          <w:p w14:paraId="07963568" w14:textId="77777777" w:rsidR="00E9642B" w:rsidRPr="00886C3B" w:rsidRDefault="00E9642B" w:rsidP="008025B9">
            <w:pPr>
              <w:jc w:val="left"/>
              <w:rPr>
                <w:rFonts w:eastAsia="Calibri"/>
                <w:color w:val="auto"/>
                <w:szCs w:val="24"/>
                <w:lang w:val="en-US"/>
              </w:rPr>
            </w:pPr>
            <w:r w:rsidRPr="00886C3B">
              <w:rPr>
                <w:rFonts w:eastAsia="Calibri"/>
                <w:color w:val="auto"/>
                <w:szCs w:val="24"/>
              </w:rPr>
              <w:t>REGNUM</w:t>
            </w:r>
            <w:r w:rsidRPr="00886C3B">
              <w:rPr>
                <w:rFonts w:eastAsia="Calibri"/>
                <w:color w:val="auto"/>
                <w:szCs w:val="24"/>
                <w:lang w:val="en-US"/>
              </w:rPr>
              <w:t>SUBS</w:t>
            </w:r>
          </w:p>
        </w:tc>
        <w:tc>
          <w:tcPr>
            <w:tcW w:w="2024" w:type="pct"/>
            <w:tcBorders>
              <w:bottom w:val="single" w:sz="4" w:space="0" w:color="auto"/>
            </w:tcBorders>
            <w:shd w:val="clear" w:color="auto" w:fill="auto"/>
            <w:vAlign w:val="center"/>
          </w:tcPr>
          <w:p w14:paraId="288B9BDE" w14:textId="77777777" w:rsidR="00E9642B" w:rsidRPr="00886C3B" w:rsidRDefault="00E9642B" w:rsidP="008025B9">
            <w:pPr>
              <w:jc w:val="left"/>
              <w:rPr>
                <w:rFonts w:eastAsia="Calibri"/>
                <w:color w:val="auto"/>
                <w:szCs w:val="24"/>
              </w:rPr>
            </w:pPr>
            <w:r w:rsidRPr="00886C3B">
              <w:rPr>
                <w:rFonts w:eastAsia="Calibri"/>
                <w:color w:val="auto"/>
                <w:szCs w:val="24"/>
              </w:rPr>
              <w:t>Уникальный номер реестровой записи реестра субсидий</w:t>
            </w:r>
          </w:p>
        </w:tc>
        <w:tc>
          <w:tcPr>
            <w:tcW w:w="317" w:type="pct"/>
            <w:tcBorders>
              <w:bottom w:val="single" w:sz="4" w:space="0" w:color="auto"/>
            </w:tcBorders>
            <w:shd w:val="clear" w:color="auto" w:fill="auto"/>
            <w:vAlign w:val="center"/>
          </w:tcPr>
          <w:p w14:paraId="0EE75943"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66" w:type="pct"/>
            <w:tcBorders>
              <w:bottom w:val="single" w:sz="4" w:space="0" w:color="auto"/>
            </w:tcBorders>
            <w:shd w:val="clear" w:color="auto" w:fill="auto"/>
            <w:vAlign w:val="center"/>
          </w:tcPr>
          <w:p w14:paraId="5C580900"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r w:rsidRPr="00886C3B">
              <w:rPr>
                <w:rFonts w:eastAsia="Calibri"/>
                <w:color w:val="auto"/>
                <w:szCs w:val="24"/>
              </w:rPr>
              <w:br/>
              <w:t>(2000 CHAR)</w:t>
            </w:r>
          </w:p>
        </w:tc>
        <w:tc>
          <w:tcPr>
            <w:tcW w:w="659" w:type="pct"/>
            <w:shd w:val="clear" w:color="auto" w:fill="auto"/>
          </w:tcPr>
          <w:p w14:paraId="385E1E8A"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2B8CFA73" w14:textId="77777777" w:rsidTr="00CA02CC">
        <w:trPr>
          <w:trHeight w:val="330"/>
        </w:trPr>
        <w:tc>
          <w:tcPr>
            <w:tcW w:w="1234" w:type="pct"/>
            <w:tcBorders>
              <w:bottom w:val="nil"/>
            </w:tcBorders>
            <w:shd w:val="clear" w:color="auto" w:fill="auto"/>
            <w:vAlign w:val="center"/>
          </w:tcPr>
          <w:p w14:paraId="10CED71F" w14:textId="77777777" w:rsidR="00E9642B" w:rsidRPr="00886C3B" w:rsidRDefault="00E9642B" w:rsidP="008025B9">
            <w:pPr>
              <w:jc w:val="left"/>
              <w:rPr>
                <w:rFonts w:eastAsia="Calibri"/>
                <w:color w:val="auto"/>
                <w:szCs w:val="24"/>
                <w:lang w:val="en-US"/>
              </w:rPr>
            </w:pPr>
            <w:r w:rsidRPr="00886C3B">
              <w:rPr>
                <w:rFonts w:eastAsia="Calibri"/>
                <w:color w:val="auto"/>
                <w:szCs w:val="24"/>
                <w:lang w:val="en-US"/>
              </w:rPr>
              <w:t>RESULTCODE</w:t>
            </w:r>
          </w:p>
        </w:tc>
        <w:tc>
          <w:tcPr>
            <w:tcW w:w="2024" w:type="pct"/>
            <w:tcBorders>
              <w:bottom w:val="nil"/>
            </w:tcBorders>
            <w:shd w:val="clear" w:color="auto" w:fill="auto"/>
            <w:vAlign w:val="center"/>
          </w:tcPr>
          <w:p w14:paraId="6A1F8CFC" w14:textId="77777777" w:rsidR="00E9642B" w:rsidRPr="00886C3B" w:rsidRDefault="00E9642B" w:rsidP="008025B9">
            <w:pPr>
              <w:jc w:val="left"/>
              <w:rPr>
                <w:rFonts w:eastAsia="Calibri"/>
                <w:color w:val="auto"/>
                <w:szCs w:val="24"/>
              </w:rPr>
            </w:pPr>
            <w:r w:rsidRPr="00886C3B">
              <w:rPr>
                <w:rFonts w:eastAsia="Calibri"/>
                <w:color w:val="auto"/>
                <w:szCs w:val="24"/>
              </w:rPr>
              <w:t>Код результата</w:t>
            </w:r>
          </w:p>
        </w:tc>
        <w:tc>
          <w:tcPr>
            <w:tcW w:w="317" w:type="pct"/>
            <w:tcBorders>
              <w:bottom w:val="nil"/>
            </w:tcBorders>
            <w:shd w:val="clear" w:color="auto" w:fill="auto"/>
          </w:tcPr>
          <w:p w14:paraId="57709FC0"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66" w:type="pct"/>
            <w:tcBorders>
              <w:bottom w:val="nil"/>
            </w:tcBorders>
            <w:shd w:val="clear" w:color="auto" w:fill="auto"/>
            <w:vAlign w:val="center"/>
          </w:tcPr>
          <w:p w14:paraId="16AD5A6D"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p>
          <w:p w14:paraId="1372BAA0" w14:textId="77777777" w:rsidR="00E9642B" w:rsidRPr="00886C3B" w:rsidRDefault="00E9642B" w:rsidP="008025B9">
            <w:pPr>
              <w:jc w:val="left"/>
              <w:rPr>
                <w:rFonts w:eastAsia="Calibri"/>
                <w:color w:val="auto"/>
                <w:szCs w:val="24"/>
              </w:rPr>
            </w:pPr>
            <w:r w:rsidRPr="00886C3B">
              <w:rPr>
                <w:rFonts w:eastAsia="Calibri"/>
                <w:color w:val="auto"/>
                <w:szCs w:val="24"/>
              </w:rPr>
              <w:t>(2000 CHAR)</w:t>
            </w:r>
          </w:p>
        </w:tc>
        <w:tc>
          <w:tcPr>
            <w:tcW w:w="659" w:type="pct"/>
            <w:shd w:val="clear" w:color="auto" w:fill="auto"/>
          </w:tcPr>
          <w:p w14:paraId="336E5A5A"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08212A1B" w14:textId="77777777" w:rsidTr="00CA02CC">
        <w:trPr>
          <w:trHeight w:val="330"/>
        </w:trPr>
        <w:tc>
          <w:tcPr>
            <w:tcW w:w="1234" w:type="pct"/>
            <w:tcBorders>
              <w:bottom w:val="nil"/>
            </w:tcBorders>
            <w:shd w:val="clear" w:color="auto" w:fill="auto"/>
            <w:vAlign w:val="center"/>
          </w:tcPr>
          <w:p w14:paraId="5A70D9C1" w14:textId="77777777" w:rsidR="00E9642B" w:rsidRPr="00886C3B" w:rsidRDefault="00E9642B" w:rsidP="008025B9">
            <w:pPr>
              <w:jc w:val="left"/>
              <w:rPr>
                <w:rFonts w:eastAsia="Calibri"/>
                <w:color w:val="auto"/>
                <w:szCs w:val="24"/>
                <w:lang w:val="en-US"/>
              </w:rPr>
            </w:pPr>
            <w:r w:rsidRPr="00886C3B">
              <w:rPr>
                <w:rFonts w:eastAsia="Calibri"/>
                <w:color w:val="auto"/>
                <w:szCs w:val="24"/>
                <w:lang w:val="en-US"/>
              </w:rPr>
              <w:t>NAMERES</w:t>
            </w:r>
          </w:p>
        </w:tc>
        <w:tc>
          <w:tcPr>
            <w:tcW w:w="2024" w:type="pct"/>
            <w:tcBorders>
              <w:bottom w:val="nil"/>
            </w:tcBorders>
            <w:shd w:val="clear" w:color="auto" w:fill="auto"/>
          </w:tcPr>
          <w:p w14:paraId="365EA1FF" w14:textId="77777777" w:rsidR="00E9642B" w:rsidRPr="00886C3B" w:rsidRDefault="00E9642B" w:rsidP="008025B9">
            <w:pPr>
              <w:jc w:val="left"/>
              <w:rPr>
                <w:rFonts w:eastAsia="Calibri"/>
                <w:color w:val="auto"/>
                <w:szCs w:val="24"/>
              </w:rPr>
            </w:pPr>
            <w:r w:rsidRPr="00886C3B">
              <w:rPr>
                <w:rFonts w:eastAsia="Calibri"/>
                <w:color w:val="auto"/>
                <w:szCs w:val="24"/>
              </w:rPr>
              <w:t>Наименование результата</w:t>
            </w:r>
          </w:p>
        </w:tc>
        <w:tc>
          <w:tcPr>
            <w:tcW w:w="317" w:type="pct"/>
            <w:tcBorders>
              <w:bottom w:val="nil"/>
            </w:tcBorders>
            <w:shd w:val="clear" w:color="auto" w:fill="auto"/>
          </w:tcPr>
          <w:p w14:paraId="67798827"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66" w:type="pct"/>
            <w:tcBorders>
              <w:bottom w:val="nil"/>
            </w:tcBorders>
            <w:shd w:val="clear" w:color="auto" w:fill="auto"/>
            <w:vAlign w:val="center"/>
          </w:tcPr>
          <w:p w14:paraId="3C693C2D"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p>
          <w:p w14:paraId="2C36556D" w14:textId="77777777" w:rsidR="00E9642B" w:rsidRPr="00886C3B" w:rsidRDefault="00E9642B" w:rsidP="008025B9">
            <w:pPr>
              <w:jc w:val="left"/>
              <w:rPr>
                <w:rFonts w:eastAsia="Calibri"/>
                <w:color w:val="auto"/>
                <w:szCs w:val="24"/>
              </w:rPr>
            </w:pPr>
            <w:r w:rsidRPr="00886C3B">
              <w:rPr>
                <w:rFonts w:eastAsia="Calibri"/>
                <w:color w:val="auto"/>
                <w:szCs w:val="24"/>
              </w:rPr>
              <w:t>(2000 CHAR)</w:t>
            </w:r>
          </w:p>
        </w:tc>
        <w:tc>
          <w:tcPr>
            <w:tcW w:w="659" w:type="pct"/>
            <w:shd w:val="clear" w:color="auto" w:fill="auto"/>
          </w:tcPr>
          <w:p w14:paraId="3B781096"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27571533" w14:textId="77777777" w:rsidTr="00CA02CC">
        <w:trPr>
          <w:trHeight w:val="330"/>
        </w:trPr>
        <w:tc>
          <w:tcPr>
            <w:tcW w:w="1234" w:type="pct"/>
            <w:tcBorders>
              <w:bottom w:val="nil"/>
            </w:tcBorders>
            <w:shd w:val="clear" w:color="auto" w:fill="auto"/>
            <w:vAlign w:val="center"/>
          </w:tcPr>
          <w:p w14:paraId="7B58F897" w14:textId="77777777" w:rsidR="00E9642B" w:rsidRPr="00886C3B" w:rsidRDefault="00E9642B" w:rsidP="008025B9">
            <w:pPr>
              <w:jc w:val="left"/>
              <w:rPr>
                <w:rFonts w:eastAsia="Calibri"/>
                <w:color w:val="auto"/>
                <w:szCs w:val="24"/>
                <w:lang w:val="en-US"/>
              </w:rPr>
            </w:pPr>
            <w:r w:rsidRPr="00886C3B">
              <w:rPr>
                <w:rFonts w:eastAsia="Calibri"/>
                <w:color w:val="auto"/>
                <w:szCs w:val="24"/>
                <w:lang w:val="en-US"/>
              </w:rPr>
              <w:t>OKEI</w:t>
            </w:r>
          </w:p>
        </w:tc>
        <w:tc>
          <w:tcPr>
            <w:tcW w:w="2024" w:type="pct"/>
            <w:tcBorders>
              <w:bottom w:val="nil"/>
            </w:tcBorders>
            <w:shd w:val="clear" w:color="auto" w:fill="auto"/>
          </w:tcPr>
          <w:p w14:paraId="1F45AE32" w14:textId="77777777" w:rsidR="00E9642B" w:rsidRPr="00886C3B" w:rsidRDefault="00E9642B" w:rsidP="008025B9">
            <w:pPr>
              <w:jc w:val="left"/>
              <w:rPr>
                <w:rFonts w:eastAsia="Calibri"/>
                <w:color w:val="auto"/>
                <w:szCs w:val="24"/>
              </w:rPr>
            </w:pPr>
            <w:r w:rsidRPr="00886C3B">
              <w:rPr>
                <w:rFonts w:eastAsia="Calibri"/>
                <w:color w:val="auto"/>
                <w:szCs w:val="24"/>
              </w:rPr>
              <w:t>Наименование единицы измерения</w:t>
            </w:r>
          </w:p>
        </w:tc>
        <w:tc>
          <w:tcPr>
            <w:tcW w:w="317" w:type="pct"/>
            <w:tcBorders>
              <w:bottom w:val="nil"/>
            </w:tcBorders>
            <w:shd w:val="clear" w:color="auto" w:fill="auto"/>
          </w:tcPr>
          <w:p w14:paraId="4F387906"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66" w:type="pct"/>
            <w:tcBorders>
              <w:bottom w:val="nil"/>
            </w:tcBorders>
            <w:shd w:val="clear" w:color="auto" w:fill="auto"/>
            <w:vAlign w:val="center"/>
          </w:tcPr>
          <w:p w14:paraId="4487B23F" w14:textId="77777777" w:rsidR="00E9642B" w:rsidRPr="00886C3B" w:rsidRDefault="00E9642B" w:rsidP="008025B9">
            <w:pPr>
              <w:jc w:val="left"/>
              <w:rPr>
                <w:rFonts w:eastAsia="Calibri"/>
                <w:color w:val="auto"/>
                <w:szCs w:val="24"/>
              </w:rPr>
            </w:pPr>
            <w:r w:rsidRPr="00886C3B">
              <w:rPr>
                <w:rFonts w:eastAsia="Calibri"/>
                <w:color w:val="auto"/>
                <w:szCs w:val="24"/>
              </w:rPr>
              <w:t xml:space="preserve">VARCHAR2 </w:t>
            </w:r>
          </w:p>
          <w:p w14:paraId="24CDF746" w14:textId="77777777" w:rsidR="00E9642B" w:rsidRPr="00886C3B" w:rsidRDefault="00E9642B" w:rsidP="008025B9">
            <w:pPr>
              <w:jc w:val="left"/>
              <w:rPr>
                <w:rFonts w:eastAsia="Calibri"/>
                <w:color w:val="auto"/>
                <w:szCs w:val="24"/>
              </w:rPr>
            </w:pPr>
            <w:r w:rsidRPr="00886C3B">
              <w:rPr>
                <w:rFonts w:eastAsia="Calibri"/>
                <w:color w:val="auto"/>
                <w:szCs w:val="24"/>
              </w:rPr>
              <w:t>(2000 CHAR)</w:t>
            </w:r>
          </w:p>
        </w:tc>
        <w:tc>
          <w:tcPr>
            <w:tcW w:w="659" w:type="pct"/>
            <w:shd w:val="clear" w:color="auto" w:fill="auto"/>
          </w:tcPr>
          <w:p w14:paraId="0C9410D9"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10F2287" w14:textId="77777777" w:rsidTr="00CA02CC">
        <w:trPr>
          <w:trHeight w:val="330"/>
        </w:trPr>
        <w:tc>
          <w:tcPr>
            <w:tcW w:w="1234" w:type="pct"/>
            <w:shd w:val="clear" w:color="auto" w:fill="auto"/>
            <w:vAlign w:val="center"/>
          </w:tcPr>
          <w:p w14:paraId="52D4FA20" w14:textId="77777777" w:rsidR="00E9642B" w:rsidRPr="00886C3B" w:rsidRDefault="00E9642B" w:rsidP="008025B9">
            <w:pPr>
              <w:jc w:val="left"/>
              <w:rPr>
                <w:rFonts w:eastAsia="Calibri"/>
                <w:color w:val="auto"/>
                <w:szCs w:val="24"/>
                <w:lang w:val="en-US"/>
              </w:rPr>
            </w:pPr>
            <w:r w:rsidRPr="00886C3B">
              <w:rPr>
                <w:rFonts w:eastAsia="Calibri"/>
                <w:color w:val="auto"/>
                <w:szCs w:val="24"/>
                <w:lang w:val="en-US"/>
              </w:rPr>
              <w:t>PLANDATE</w:t>
            </w:r>
          </w:p>
        </w:tc>
        <w:tc>
          <w:tcPr>
            <w:tcW w:w="2024" w:type="pct"/>
            <w:shd w:val="clear" w:color="auto" w:fill="auto"/>
          </w:tcPr>
          <w:p w14:paraId="4F8C8B18" w14:textId="77777777" w:rsidR="00E9642B" w:rsidRPr="00886C3B" w:rsidRDefault="00E9642B" w:rsidP="008025B9">
            <w:pPr>
              <w:jc w:val="left"/>
              <w:rPr>
                <w:rFonts w:eastAsia="Calibri"/>
                <w:color w:val="auto"/>
                <w:szCs w:val="24"/>
              </w:rPr>
            </w:pPr>
            <w:r w:rsidRPr="00886C3B">
              <w:rPr>
                <w:rFonts w:eastAsia="Calibri"/>
                <w:color w:val="auto"/>
                <w:szCs w:val="24"/>
              </w:rPr>
              <w:t>Плановая дата достижения результата</w:t>
            </w:r>
          </w:p>
        </w:tc>
        <w:tc>
          <w:tcPr>
            <w:tcW w:w="317" w:type="pct"/>
            <w:shd w:val="clear" w:color="auto" w:fill="auto"/>
          </w:tcPr>
          <w:p w14:paraId="5DC10004"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66" w:type="pct"/>
            <w:shd w:val="clear" w:color="auto" w:fill="auto"/>
            <w:vAlign w:val="center"/>
          </w:tcPr>
          <w:p w14:paraId="502A93A9" w14:textId="77777777" w:rsidR="00E9642B" w:rsidRPr="00886C3B" w:rsidRDefault="00E9642B" w:rsidP="008025B9">
            <w:pPr>
              <w:jc w:val="left"/>
              <w:rPr>
                <w:rFonts w:eastAsia="Calibri"/>
                <w:color w:val="auto"/>
                <w:szCs w:val="24"/>
              </w:rPr>
            </w:pPr>
            <w:r w:rsidRPr="00886C3B">
              <w:rPr>
                <w:rFonts w:eastAsia="Calibri"/>
                <w:color w:val="auto"/>
                <w:szCs w:val="24"/>
              </w:rPr>
              <w:t>DATE</w:t>
            </w:r>
          </w:p>
        </w:tc>
        <w:tc>
          <w:tcPr>
            <w:tcW w:w="659" w:type="pct"/>
            <w:shd w:val="clear" w:color="auto" w:fill="auto"/>
          </w:tcPr>
          <w:p w14:paraId="0C6F9E0D"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4D682B09" w14:textId="77777777" w:rsidTr="00CA02CC">
        <w:trPr>
          <w:trHeight w:val="330"/>
        </w:trPr>
        <w:tc>
          <w:tcPr>
            <w:tcW w:w="1234" w:type="pct"/>
            <w:shd w:val="clear" w:color="auto" w:fill="auto"/>
            <w:vAlign w:val="center"/>
          </w:tcPr>
          <w:p w14:paraId="2CAC6BA9" w14:textId="77777777" w:rsidR="00E9642B" w:rsidRPr="00886C3B" w:rsidRDefault="00E9642B" w:rsidP="008025B9">
            <w:pPr>
              <w:jc w:val="left"/>
              <w:rPr>
                <w:rFonts w:eastAsia="Calibri"/>
                <w:color w:val="auto"/>
                <w:szCs w:val="24"/>
                <w:lang w:val="en-US"/>
              </w:rPr>
            </w:pPr>
            <w:r w:rsidRPr="00886C3B">
              <w:rPr>
                <w:rFonts w:eastAsia="Calibri"/>
                <w:color w:val="auto"/>
                <w:szCs w:val="24"/>
                <w:lang w:val="en-US"/>
              </w:rPr>
              <w:t>FACTDATE</w:t>
            </w:r>
          </w:p>
        </w:tc>
        <w:tc>
          <w:tcPr>
            <w:tcW w:w="2024" w:type="pct"/>
            <w:shd w:val="clear" w:color="auto" w:fill="auto"/>
          </w:tcPr>
          <w:p w14:paraId="6DAB0B55" w14:textId="77777777" w:rsidR="00E9642B" w:rsidRPr="00886C3B" w:rsidRDefault="00E9642B" w:rsidP="008025B9">
            <w:pPr>
              <w:jc w:val="left"/>
              <w:rPr>
                <w:rFonts w:eastAsia="Calibri"/>
                <w:color w:val="auto"/>
                <w:szCs w:val="24"/>
              </w:rPr>
            </w:pPr>
            <w:r w:rsidRPr="00886C3B">
              <w:rPr>
                <w:rFonts w:eastAsia="Calibri"/>
                <w:color w:val="auto"/>
                <w:szCs w:val="24"/>
              </w:rPr>
              <w:t>Фактическая дата достижения результата</w:t>
            </w:r>
          </w:p>
        </w:tc>
        <w:tc>
          <w:tcPr>
            <w:tcW w:w="317" w:type="pct"/>
            <w:shd w:val="clear" w:color="auto" w:fill="auto"/>
          </w:tcPr>
          <w:p w14:paraId="55DEAD05"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66" w:type="pct"/>
            <w:shd w:val="clear" w:color="auto" w:fill="auto"/>
            <w:vAlign w:val="center"/>
          </w:tcPr>
          <w:p w14:paraId="5AA07D72" w14:textId="77777777" w:rsidR="00E9642B" w:rsidRPr="00886C3B" w:rsidRDefault="00E9642B" w:rsidP="008025B9">
            <w:pPr>
              <w:jc w:val="left"/>
              <w:rPr>
                <w:rFonts w:eastAsia="Calibri"/>
                <w:color w:val="auto"/>
                <w:szCs w:val="24"/>
              </w:rPr>
            </w:pPr>
            <w:r w:rsidRPr="00886C3B">
              <w:rPr>
                <w:rFonts w:eastAsia="Calibri"/>
                <w:color w:val="auto"/>
                <w:szCs w:val="24"/>
              </w:rPr>
              <w:t>DATE</w:t>
            </w:r>
          </w:p>
        </w:tc>
        <w:tc>
          <w:tcPr>
            <w:tcW w:w="659" w:type="pct"/>
            <w:shd w:val="clear" w:color="auto" w:fill="auto"/>
          </w:tcPr>
          <w:p w14:paraId="59F95614"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659E2F8" w14:textId="77777777" w:rsidTr="00CA02CC">
        <w:trPr>
          <w:trHeight w:val="330"/>
        </w:trPr>
        <w:tc>
          <w:tcPr>
            <w:tcW w:w="1234" w:type="pct"/>
            <w:tcBorders>
              <w:bottom w:val="nil"/>
            </w:tcBorders>
            <w:shd w:val="clear" w:color="auto" w:fill="auto"/>
            <w:vAlign w:val="center"/>
          </w:tcPr>
          <w:p w14:paraId="3047D615" w14:textId="77777777" w:rsidR="00E9642B" w:rsidRPr="00886C3B" w:rsidRDefault="00E9642B" w:rsidP="008025B9">
            <w:pPr>
              <w:jc w:val="left"/>
              <w:rPr>
                <w:rFonts w:eastAsia="Calibri"/>
                <w:color w:val="auto"/>
                <w:szCs w:val="24"/>
              </w:rPr>
            </w:pPr>
            <w:r w:rsidRPr="00886C3B">
              <w:rPr>
                <w:rFonts w:eastAsia="Calibri"/>
                <w:color w:val="auto"/>
                <w:szCs w:val="24"/>
              </w:rPr>
              <w:t>PLANVALUE</w:t>
            </w:r>
          </w:p>
        </w:tc>
        <w:tc>
          <w:tcPr>
            <w:tcW w:w="2024" w:type="pct"/>
            <w:tcBorders>
              <w:bottom w:val="nil"/>
            </w:tcBorders>
            <w:shd w:val="clear" w:color="auto" w:fill="auto"/>
          </w:tcPr>
          <w:p w14:paraId="4EECA6FD" w14:textId="77777777" w:rsidR="00E9642B" w:rsidRPr="00886C3B" w:rsidRDefault="00E9642B" w:rsidP="008025B9">
            <w:pPr>
              <w:jc w:val="left"/>
              <w:rPr>
                <w:rFonts w:eastAsia="Calibri"/>
                <w:color w:val="auto"/>
                <w:szCs w:val="24"/>
              </w:rPr>
            </w:pPr>
            <w:r w:rsidRPr="00886C3B">
              <w:rPr>
                <w:rFonts w:eastAsia="Calibri"/>
                <w:color w:val="auto"/>
                <w:szCs w:val="24"/>
              </w:rPr>
              <w:t>Плановое значение результата</w:t>
            </w:r>
          </w:p>
        </w:tc>
        <w:tc>
          <w:tcPr>
            <w:tcW w:w="317" w:type="pct"/>
            <w:tcBorders>
              <w:bottom w:val="nil"/>
            </w:tcBorders>
            <w:shd w:val="clear" w:color="auto" w:fill="auto"/>
          </w:tcPr>
          <w:p w14:paraId="67CF1D10"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66" w:type="pct"/>
            <w:tcBorders>
              <w:bottom w:val="nil"/>
            </w:tcBorders>
            <w:shd w:val="clear" w:color="auto" w:fill="auto"/>
            <w:vAlign w:val="center"/>
          </w:tcPr>
          <w:p w14:paraId="0F9AD0E6" w14:textId="77777777" w:rsidR="00E9642B" w:rsidRPr="00886C3B" w:rsidRDefault="00E9642B" w:rsidP="008025B9">
            <w:pPr>
              <w:jc w:val="left"/>
              <w:rPr>
                <w:rFonts w:eastAsia="Calibri"/>
                <w:color w:val="auto"/>
                <w:szCs w:val="24"/>
              </w:rPr>
            </w:pPr>
            <w:r w:rsidRPr="00886C3B">
              <w:rPr>
                <w:rFonts w:eastAsia="Calibri"/>
                <w:color w:val="auto"/>
                <w:szCs w:val="24"/>
              </w:rPr>
              <w:t>NUMBER (</w:t>
            </w:r>
            <w:r w:rsidRPr="00886C3B">
              <w:rPr>
                <w:rFonts w:eastAsia="Calibri"/>
                <w:color w:val="auto"/>
                <w:szCs w:val="24"/>
                <w:lang w:val="en-US"/>
              </w:rPr>
              <w:t>22</w:t>
            </w:r>
            <w:r w:rsidRPr="00886C3B">
              <w:rPr>
                <w:rFonts w:eastAsia="Calibri"/>
                <w:color w:val="auto"/>
                <w:szCs w:val="24"/>
              </w:rPr>
              <w:t xml:space="preserve">, </w:t>
            </w:r>
            <w:r w:rsidRPr="00886C3B">
              <w:rPr>
                <w:rFonts w:eastAsia="Calibri"/>
                <w:color w:val="auto"/>
                <w:szCs w:val="24"/>
                <w:lang w:val="en-US"/>
              </w:rPr>
              <w:t>4</w:t>
            </w:r>
            <w:r w:rsidRPr="00886C3B">
              <w:rPr>
                <w:rFonts w:eastAsia="Calibri"/>
                <w:color w:val="auto"/>
                <w:szCs w:val="24"/>
              </w:rPr>
              <w:t>)</w:t>
            </w:r>
          </w:p>
        </w:tc>
        <w:tc>
          <w:tcPr>
            <w:tcW w:w="659" w:type="pct"/>
            <w:shd w:val="clear" w:color="auto" w:fill="auto"/>
          </w:tcPr>
          <w:p w14:paraId="414CB21D"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4AA99B36" w14:textId="77777777" w:rsidTr="00CA02CC">
        <w:trPr>
          <w:trHeight w:val="330"/>
        </w:trPr>
        <w:tc>
          <w:tcPr>
            <w:tcW w:w="1234" w:type="pct"/>
            <w:shd w:val="clear" w:color="auto" w:fill="auto"/>
            <w:vAlign w:val="center"/>
          </w:tcPr>
          <w:p w14:paraId="3165152B" w14:textId="77777777" w:rsidR="00E9642B" w:rsidRPr="00886C3B" w:rsidRDefault="00E9642B" w:rsidP="008025B9">
            <w:pPr>
              <w:jc w:val="left"/>
              <w:rPr>
                <w:rFonts w:eastAsia="Calibri"/>
                <w:color w:val="auto"/>
                <w:szCs w:val="24"/>
              </w:rPr>
            </w:pPr>
            <w:r w:rsidRPr="00886C3B">
              <w:rPr>
                <w:rFonts w:eastAsia="Calibri"/>
                <w:color w:val="auto"/>
                <w:szCs w:val="24"/>
              </w:rPr>
              <w:t>PLANVALUE_YEAR</w:t>
            </w:r>
          </w:p>
        </w:tc>
        <w:tc>
          <w:tcPr>
            <w:tcW w:w="2024" w:type="pct"/>
            <w:shd w:val="clear" w:color="auto" w:fill="auto"/>
          </w:tcPr>
          <w:p w14:paraId="0DE9DAA1" w14:textId="77777777" w:rsidR="00E9642B" w:rsidRPr="00886C3B" w:rsidRDefault="00E9642B" w:rsidP="008025B9">
            <w:pPr>
              <w:jc w:val="left"/>
              <w:rPr>
                <w:rFonts w:eastAsia="Calibri"/>
                <w:color w:val="auto"/>
                <w:szCs w:val="24"/>
              </w:rPr>
            </w:pPr>
            <w:r w:rsidRPr="00886C3B">
              <w:rPr>
                <w:rFonts w:eastAsia="Calibri"/>
                <w:color w:val="auto"/>
                <w:szCs w:val="24"/>
              </w:rPr>
              <w:t>Плановое значение результата на текущий год</w:t>
            </w:r>
          </w:p>
        </w:tc>
        <w:tc>
          <w:tcPr>
            <w:tcW w:w="317" w:type="pct"/>
            <w:shd w:val="clear" w:color="auto" w:fill="auto"/>
          </w:tcPr>
          <w:p w14:paraId="5F751B51"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66" w:type="pct"/>
            <w:shd w:val="clear" w:color="auto" w:fill="auto"/>
            <w:vAlign w:val="center"/>
          </w:tcPr>
          <w:p w14:paraId="2AA5E18C" w14:textId="77777777" w:rsidR="00E9642B" w:rsidRPr="00886C3B" w:rsidRDefault="00E9642B" w:rsidP="008025B9">
            <w:pPr>
              <w:jc w:val="left"/>
              <w:rPr>
                <w:rFonts w:eastAsia="Calibri"/>
                <w:color w:val="auto"/>
                <w:szCs w:val="24"/>
              </w:rPr>
            </w:pPr>
            <w:r w:rsidRPr="00886C3B">
              <w:rPr>
                <w:rFonts w:eastAsia="Calibri"/>
                <w:color w:val="auto"/>
                <w:szCs w:val="24"/>
              </w:rPr>
              <w:t>NUMBER (</w:t>
            </w:r>
            <w:r w:rsidRPr="00886C3B">
              <w:rPr>
                <w:rFonts w:eastAsia="Calibri"/>
                <w:color w:val="auto"/>
                <w:szCs w:val="24"/>
                <w:lang w:val="en-US"/>
              </w:rPr>
              <w:t>22</w:t>
            </w:r>
            <w:r w:rsidRPr="00886C3B">
              <w:rPr>
                <w:rFonts w:eastAsia="Calibri"/>
                <w:color w:val="auto"/>
                <w:szCs w:val="24"/>
              </w:rPr>
              <w:t xml:space="preserve">, </w:t>
            </w:r>
            <w:r w:rsidRPr="00886C3B">
              <w:rPr>
                <w:rFonts w:eastAsia="Calibri"/>
                <w:color w:val="auto"/>
                <w:szCs w:val="24"/>
                <w:lang w:val="en-US"/>
              </w:rPr>
              <w:t>4</w:t>
            </w:r>
            <w:r w:rsidRPr="00886C3B">
              <w:rPr>
                <w:rFonts w:eastAsia="Calibri"/>
                <w:color w:val="auto"/>
                <w:szCs w:val="24"/>
              </w:rPr>
              <w:t>)</w:t>
            </w:r>
          </w:p>
        </w:tc>
        <w:tc>
          <w:tcPr>
            <w:tcW w:w="659" w:type="pct"/>
            <w:shd w:val="clear" w:color="auto" w:fill="auto"/>
          </w:tcPr>
          <w:p w14:paraId="38CA79A6"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6B5C89C5" w14:textId="77777777" w:rsidTr="00CA02CC">
        <w:trPr>
          <w:trHeight w:val="330"/>
        </w:trPr>
        <w:tc>
          <w:tcPr>
            <w:tcW w:w="1234" w:type="pct"/>
            <w:shd w:val="clear" w:color="auto" w:fill="auto"/>
            <w:vAlign w:val="center"/>
          </w:tcPr>
          <w:p w14:paraId="67B45283" w14:textId="77777777" w:rsidR="00E9642B" w:rsidRPr="00886C3B" w:rsidRDefault="00E9642B" w:rsidP="008025B9">
            <w:pPr>
              <w:jc w:val="left"/>
              <w:rPr>
                <w:rFonts w:eastAsia="Calibri"/>
                <w:color w:val="auto"/>
                <w:szCs w:val="24"/>
              </w:rPr>
            </w:pPr>
            <w:r w:rsidRPr="00886C3B">
              <w:rPr>
                <w:rFonts w:eastAsia="Calibri"/>
                <w:color w:val="auto"/>
                <w:szCs w:val="24"/>
              </w:rPr>
              <w:lastRenderedPageBreak/>
              <w:t>FACTVALUE</w:t>
            </w:r>
          </w:p>
        </w:tc>
        <w:tc>
          <w:tcPr>
            <w:tcW w:w="2024" w:type="pct"/>
            <w:shd w:val="clear" w:color="auto" w:fill="auto"/>
          </w:tcPr>
          <w:p w14:paraId="0BCE5B03" w14:textId="77777777" w:rsidR="00E9642B" w:rsidRPr="00886C3B" w:rsidRDefault="00E9642B" w:rsidP="008025B9">
            <w:pPr>
              <w:jc w:val="left"/>
              <w:rPr>
                <w:rFonts w:eastAsia="Calibri"/>
                <w:color w:val="auto"/>
                <w:szCs w:val="24"/>
              </w:rPr>
            </w:pPr>
            <w:r w:rsidRPr="00886C3B">
              <w:rPr>
                <w:rFonts w:eastAsia="Calibri"/>
                <w:color w:val="auto"/>
                <w:szCs w:val="24"/>
              </w:rPr>
              <w:t>Фактическое значение результата</w:t>
            </w:r>
          </w:p>
        </w:tc>
        <w:tc>
          <w:tcPr>
            <w:tcW w:w="317" w:type="pct"/>
            <w:shd w:val="clear" w:color="auto" w:fill="auto"/>
          </w:tcPr>
          <w:p w14:paraId="06863964"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66" w:type="pct"/>
            <w:shd w:val="clear" w:color="auto" w:fill="auto"/>
            <w:vAlign w:val="center"/>
          </w:tcPr>
          <w:p w14:paraId="665466C0" w14:textId="77777777" w:rsidR="00E9642B" w:rsidRPr="00886C3B" w:rsidRDefault="00E9642B" w:rsidP="008025B9">
            <w:pPr>
              <w:jc w:val="left"/>
              <w:rPr>
                <w:rFonts w:eastAsia="Calibri"/>
                <w:color w:val="auto"/>
                <w:szCs w:val="24"/>
              </w:rPr>
            </w:pPr>
            <w:r w:rsidRPr="00886C3B">
              <w:rPr>
                <w:rFonts w:eastAsia="Calibri"/>
                <w:color w:val="auto"/>
                <w:szCs w:val="24"/>
              </w:rPr>
              <w:t>NUMBER (</w:t>
            </w:r>
            <w:r w:rsidRPr="00886C3B">
              <w:rPr>
                <w:rFonts w:eastAsia="Calibri"/>
                <w:color w:val="auto"/>
                <w:szCs w:val="24"/>
                <w:lang w:val="en-US"/>
              </w:rPr>
              <w:t>22</w:t>
            </w:r>
            <w:r w:rsidRPr="00886C3B">
              <w:rPr>
                <w:rFonts w:eastAsia="Calibri"/>
                <w:color w:val="auto"/>
                <w:szCs w:val="24"/>
              </w:rPr>
              <w:t xml:space="preserve">, </w:t>
            </w:r>
            <w:r w:rsidRPr="00886C3B">
              <w:rPr>
                <w:rFonts w:eastAsia="Calibri"/>
                <w:color w:val="auto"/>
                <w:szCs w:val="24"/>
                <w:lang w:val="en-US"/>
              </w:rPr>
              <w:t>4</w:t>
            </w:r>
            <w:r w:rsidRPr="00886C3B">
              <w:rPr>
                <w:rFonts w:eastAsia="Calibri"/>
                <w:color w:val="auto"/>
                <w:szCs w:val="24"/>
              </w:rPr>
              <w:t>)</w:t>
            </w:r>
          </w:p>
        </w:tc>
        <w:tc>
          <w:tcPr>
            <w:tcW w:w="659" w:type="pct"/>
            <w:shd w:val="clear" w:color="auto" w:fill="auto"/>
          </w:tcPr>
          <w:p w14:paraId="4EF6C125"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027AFF77" w14:textId="77777777" w:rsidTr="00CA02CC">
        <w:trPr>
          <w:trHeight w:val="330"/>
        </w:trPr>
        <w:tc>
          <w:tcPr>
            <w:tcW w:w="1234" w:type="pct"/>
            <w:tcBorders>
              <w:bottom w:val="nil"/>
            </w:tcBorders>
            <w:shd w:val="clear" w:color="auto" w:fill="auto"/>
            <w:vAlign w:val="center"/>
          </w:tcPr>
          <w:p w14:paraId="581E48E5" w14:textId="77777777" w:rsidR="00E9642B" w:rsidRPr="00886C3B" w:rsidRDefault="00E9642B" w:rsidP="008025B9">
            <w:pPr>
              <w:jc w:val="left"/>
              <w:rPr>
                <w:rFonts w:eastAsia="Calibri"/>
                <w:color w:val="auto"/>
                <w:szCs w:val="24"/>
              </w:rPr>
            </w:pPr>
            <w:r w:rsidRPr="00886C3B">
              <w:rPr>
                <w:rFonts w:eastAsia="Calibri"/>
                <w:color w:val="auto"/>
                <w:szCs w:val="24"/>
              </w:rPr>
              <w:t>FACTVALUE_YEAR</w:t>
            </w:r>
          </w:p>
        </w:tc>
        <w:tc>
          <w:tcPr>
            <w:tcW w:w="2024" w:type="pct"/>
            <w:tcBorders>
              <w:bottom w:val="nil"/>
            </w:tcBorders>
            <w:shd w:val="clear" w:color="auto" w:fill="auto"/>
          </w:tcPr>
          <w:p w14:paraId="1CDF5CA0" w14:textId="77777777" w:rsidR="00E9642B" w:rsidRPr="00886C3B" w:rsidRDefault="00E9642B" w:rsidP="008025B9">
            <w:pPr>
              <w:jc w:val="left"/>
              <w:rPr>
                <w:rFonts w:eastAsia="Calibri"/>
                <w:color w:val="auto"/>
                <w:szCs w:val="24"/>
              </w:rPr>
            </w:pPr>
            <w:r w:rsidRPr="00886C3B">
              <w:rPr>
                <w:rFonts w:eastAsia="Calibri"/>
                <w:color w:val="auto"/>
                <w:szCs w:val="24"/>
              </w:rPr>
              <w:t>Фактическое значение результата на текущий год</w:t>
            </w:r>
          </w:p>
        </w:tc>
        <w:tc>
          <w:tcPr>
            <w:tcW w:w="317" w:type="pct"/>
            <w:tcBorders>
              <w:bottom w:val="nil"/>
            </w:tcBorders>
            <w:shd w:val="clear" w:color="auto" w:fill="auto"/>
          </w:tcPr>
          <w:p w14:paraId="3FF11B06"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66" w:type="pct"/>
            <w:tcBorders>
              <w:bottom w:val="nil"/>
            </w:tcBorders>
            <w:shd w:val="clear" w:color="auto" w:fill="auto"/>
            <w:vAlign w:val="center"/>
          </w:tcPr>
          <w:p w14:paraId="1FA6982A" w14:textId="77777777" w:rsidR="00E9642B" w:rsidRPr="00886C3B" w:rsidRDefault="00E9642B" w:rsidP="008025B9">
            <w:pPr>
              <w:jc w:val="left"/>
              <w:rPr>
                <w:rFonts w:eastAsia="Calibri"/>
                <w:color w:val="auto"/>
                <w:szCs w:val="24"/>
              </w:rPr>
            </w:pPr>
            <w:r w:rsidRPr="00886C3B">
              <w:rPr>
                <w:rFonts w:eastAsia="Calibri"/>
                <w:color w:val="auto"/>
                <w:szCs w:val="24"/>
              </w:rPr>
              <w:t>NUMBER (</w:t>
            </w:r>
            <w:r w:rsidRPr="00886C3B">
              <w:rPr>
                <w:rFonts w:eastAsia="Calibri"/>
                <w:color w:val="auto"/>
                <w:szCs w:val="24"/>
                <w:lang w:val="en-US"/>
              </w:rPr>
              <w:t>22</w:t>
            </w:r>
            <w:r w:rsidRPr="00886C3B">
              <w:rPr>
                <w:rFonts w:eastAsia="Calibri"/>
                <w:color w:val="auto"/>
                <w:szCs w:val="24"/>
              </w:rPr>
              <w:t xml:space="preserve">, </w:t>
            </w:r>
            <w:r w:rsidRPr="00886C3B">
              <w:rPr>
                <w:rFonts w:eastAsia="Calibri"/>
                <w:color w:val="auto"/>
                <w:szCs w:val="24"/>
                <w:lang w:val="en-US"/>
              </w:rPr>
              <w:t>4</w:t>
            </w:r>
            <w:r w:rsidRPr="00886C3B">
              <w:rPr>
                <w:rFonts w:eastAsia="Calibri"/>
                <w:color w:val="auto"/>
                <w:szCs w:val="24"/>
              </w:rPr>
              <w:t>)</w:t>
            </w:r>
          </w:p>
        </w:tc>
        <w:tc>
          <w:tcPr>
            <w:tcW w:w="659" w:type="pct"/>
            <w:shd w:val="clear" w:color="auto" w:fill="auto"/>
          </w:tcPr>
          <w:p w14:paraId="552834B6"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3146E9EA" w14:textId="77777777" w:rsidTr="00CA02CC">
        <w:trPr>
          <w:trHeight w:val="330"/>
        </w:trPr>
        <w:tc>
          <w:tcPr>
            <w:tcW w:w="1234" w:type="pct"/>
            <w:shd w:val="clear" w:color="auto" w:fill="auto"/>
            <w:vAlign w:val="center"/>
          </w:tcPr>
          <w:p w14:paraId="43A7276F" w14:textId="77777777" w:rsidR="00E9642B" w:rsidRPr="00886C3B" w:rsidRDefault="00E9642B" w:rsidP="008025B9">
            <w:pPr>
              <w:jc w:val="left"/>
              <w:rPr>
                <w:rFonts w:eastAsia="Calibri"/>
                <w:color w:val="auto"/>
                <w:szCs w:val="24"/>
              </w:rPr>
            </w:pPr>
            <w:r w:rsidRPr="00886C3B">
              <w:rPr>
                <w:rFonts w:eastAsia="Calibri"/>
                <w:color w:val="auto"/>
                <w:szCs w:val="24"/>
              </w:rPr>
              <w:t>PERCEXE</w:t>
            </w:r>
          </w:p>
        </w:tc>
        <w:tc>
          <w:tcPr>
            <w:tcW w:w="2024" w:type="pct"/>
            <w:shd w:val="clear" w:color="auto" w:fill="auto"/>
          </w:tcPr>
          <w:p w14:paraId="7EA0B7CC" w14:textId="77777777" w:rsidR="00E9642B" w:rsidRPr="00886C3B" w:rsidRDefault="00E9642B" w:rsidP="008025B9">
            <w:pPr>
              <w:jc w:val="left"/>
              <w:rPr>
                <w:rFonts w:eastAsia="Calibri"/>
                <w:color w:val="auto"/>
                <w:szCs w:val="24"/>
              </w:rPr>
            </w:pPr>
            <w:r w:rsidRPr="00886C3B">
              <w:rPr>
                <w:rFonts w:eastAsia="Calibri"/>
                <w:color w:val="auto"/>
                <w:szCs w:val="24"/>
              </w:rPr>
              <w:t>Процент достижения результата</w:t>
            </w:r>
          </w:p>
        </w:tc>
        <w:tc>
          <w:tcPr>
            <w:tcW w:w="317" w:type="pct"/>
            <w:shd w:val="clear" w:color="auto" w:fill="auto"/>
          </w:tcPr>
          <w:p w14:paraId="76B80238"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66" w:type="pct"/>
            <w:shd w:val="clear" w:color="auto" w:fill="auto"/>
            <w:vAlign w:val="center"/>
          </w:tcPr>
          <w:p w14:paraId="0C3A1AF4" w14:textId="77777777" w:rsidR="00E9642B" w:rsidRPr="00886C3B" w:rsidRDefault="00E9642B" w:rsidP="008025B9">
            <w:pPr>
              <w:jc w:val="left"/>
              <w:rPr>
                <w:rFonts w:eastAsia="Calibri"/>
                <w:color w:val="auto"/>
                <w:szCs w:val="24"/>
              </w:rPr>
            </w:pPr>
            <w:r w:rsidRPr="00886C3B">
              <w:rPr>
                <w:rFonts w:eastAsia="Calibri"/>
                <w:color w:val="auto"/>
                <w:szCs w:val="24"/>
              </w:rPr>
              <w:t>NUMBER (</w:t>
            </w:r>
            <w:r w:rsidRPr="00886C3B">
              <w:rPr>
                <w:rFonts w:eastAsia="Calibri"/>
                <w:color w:val="auto"/>
                <w:szCs w:val="24"/>
                <w:lang w:val="en-US"/>
              </w:rPr>
              <w:t>22</w:t>
            </w:r>
            <w:r w:rsidRPr="00886C3B">
              <w:rPr>
                <w:rFonts w:eastAsia="Calibri"/>
                <w:color w:val="auto"/>
                <w:szCs w:val="24"/>
              </w:rPr>
              <w:t xml:space="preserve">, </w:t>
            </w:r>
            <w:r w:rsidRPr="00886C3B">
              <w:rPr>
                <w:rFonts w:eastAsia="Calibri"/>
                <w:color w:val="auto"/>
                <w:szCs w:val="24"/>
                <w:lang w:val="en-US"/>
              </w:rPr>
              <w:t>4</w:t>
            </w:r>
            <w:r w:rsidRPr="00886C3B">
              <w:rPr>
                <w:rFonts w:eastAsia="Calibri"/>
                <w:color w:val="auto"/>
                <w:szCs w:val="24"/>
              </w:rPr>
              <w:t>)</w:t>
            </w:r>
          </w:p>
        </w:tc>
        <w:tc>
          <w:tcPr>
            <w:tcW w:w="659" w:type="pct"/>
            <w:shd w:val="clear" w:color="auto" w:fill="auto"/>
          </w:tcPr>
          <w:p w14:paraId="2C28B8D1"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r w:rsidR="00E9642B" w:rsidRPr="00886C3B" w14:paraId="62F51AFD" w14:textId="77777777" w:rsidTr="00CA02CC">
        <w:trPr>
          <w:trHeight w:val="330"/>
        </w:trPr>
        <w:tc>
          <w:tcPr>
            <w:tcW w:w="1234" w:type="pct"/>
            <w:shd w:val="clear" w:color="auto" w:fill="auto"/>
            <w:vAlign w:val="center"/>
          </w:tcPr>
          <w:p w14:paraId="0888947F" w14:textId="77777777" w:rsidR="00E9642B" w:rsidRPr="00886C3B" w:rsidRDefault="00E9642B" w:rsidP="008025B9">
            <w:pPr>
              <w:jc w:val="left"/>
              <w:rPr>
                <w:rFonts w:eastAsia="Calibri"/>
                <w:color w:val="auto"/>
                <w:szCs w:val="24"/>
              </w:rPr>
            </w:pPr>
            <w:r w:rsidRPr="00886C3B">
              <w:rPr>
                <w:rFonts w:eastAsia="Calibri"/>
                <w:color w:val="auto"/>
                <w:szCs w:val="24"/>
              </w:rPr>
              <w:t>PERCEXE_YEAR</w:t>
            </w:r>
          </w:p>
        </w:tc>
        <w:tc>
          <w:tcPr>
            <w:tcW w:w="2024" w:type="pct"/>
            <w:shd w:val="clear" w:color="auto" w:fill="auto"/>
          </w:tcPr>
          <w:p w14:paraId="7AB5817B" w14:textId="77777777" w:rsidR="00E9642B" w:rsidRPr="00886C3B" w:rsidRDefault="00E9642B" w:rsidP="008025B9">
            <w:pPr>
              <w:jc w:val="left"/>
              <w:rPr>
                <w:rFonts w:eastAsia="Calibri"/>
                <w:color w:val="auto"/>
                <w:szCs w:val="24"/>
              </w:rPr>
            </w:pPr>
            <w:r w:rsidRPr="00886C3B">
              <w:rPr>
                <w:rFonts w:eastAsia="Calibri"/>
                <w:color w:val="auto"/>
                <w:szCs w:val="24"/>
              </w:rPr>
              <w:t>Процент достижения результата на текущий год</w:t>
            </w:r>
          </w:p>
        </w:tc>
        <w:tc>
          <w:tcPr>
            <w:tcW w:w="317" w:type="pct"/>
            <w:shd w:val="clear" w:color="auto" w:fill="auto"/>
          </w:tcPr>
          <w:p w14:paraId="2035587A" w14:textId="77777777" w:rsidR="00E9642B" w:rsidRPr="00886C3B" w:rsidRDefault="00E9642B" w:rsidP="008025B9">
            <w:pPr>
              <w:jc w:val="left"/>
              <w:rPr>
                <w:rFonts w:eastAsia="Calibri"/>
                <w:color w:val="auto"/>
                <w:szCs w:val="24"/>
              </w:rPr>
            </w:pPr>
            <w:r w:rsidRPr="00886C3B">
              <w:rPr>
                <w:rFonts w:eastAsia="Calibri"/>
                <w:color w:val="auto"/>
                <w:szCs w:val="24"/>
              </w:rPr>
              <w:t>Нет</w:t>
            </w:r>
          </w:p>
        </w:tc>
        <w:tc>
          <w:tcPr>
            <w:tcW w:w="766" w:type="pct"/>
            <w:shd w:val="clear" w:color="auto" w:fill="auto"/>
            <w:vAlign w:val="center"/>
          </w:tcPr>
          <w:p w14:paraId="398FFF7C" w14:textId="77777777" w:rsidR="00E9642B" w:rsidRPr="00886C3B" w:rsidRDefault="00E9642B" w:rsidP="008025B9">
            <w:pPr>
              <w:jc w:val="left"/>
              <w:rPr>
                <w:rFonts w:eastAsia="Calibri"/>
                <w:color w:val="auto"/>
                <w:szCs w:val="24"/>
              </w:rPr>
            </w:pPr>
            <w:r w:rsidRPr="00886C3B">
              <w:rPr>
                <w:rFonts w:eastAsia="Calibri"/>
                <w:color w:val="auto"/>
                <w:szCs w:val="24"/>
              </w:rPr>
              <w:t>NUMBER (</w:t>
            </w:r>
            <w:r w:rsidRPr="00886C3B">
              <w:rPr>
                <w:rFonts w:eastAsia="Calibri"/>
                <w:color w:val="auto"/>
                <w:szCs w:val="24"/>
                <w:lang w:val="en-US"/>
              </w:rPr>
              <w:t>22</w:t>
            </w:r>
            <w:r w:rsidRPr="00886C3B">
              <w:rPr>
                <w:rFonts w:eastAsia="Calibri"/>
                <w:color w:val="auto"/>
                <w:szCs w:val="24"/>
              </w:rPr>
              <w:t xml:space="preserve">, </w:t>
            </w:r>
            <w:r w:rsidRPr="00886C3B">
              <w:rPr>
                <w:rFonts w:eastAsia="Calibri"/>
                <w:color w:val="auto"/>
                <w:szCs w:val="24"/>
                <w:lang w:val="en-US"/>
              </w:rPr>
              <w:t>4</w:t>
            </w:r>
            <w:r w:rsidRPr="00886C3B">
              <w:rPr>
                <w:rFonts w:eastAsia="Calibri"/>
                <w:color w:val="auto"/>
                <w:szCs w:val="24"/>
              </w:rPr>
              <w:t>)</w:t>
            </w:r>
          </w:p>
        </w:tc>
        <w:tc>
          <w:tcPr>
            <w:tcW w:w="659" w:type="pct"/>
            <w:shd w:val="clear" w:color="auto" w:fill="auto"/>
          </w:tcPr>
          <w:p w14:paraId="6449169B" w14:textId="77777777" w:rsidR="00E9642B" w:rsidRPr="00886C3B" w:rsidRDefault="00E9642B" w:rsidP="008025B9">
            <w:pPr>
              <w:jc w:val="left"/>
              <w:rPr>
                <w:rFonts w:eastAsia="Calibri"/>
                <w:color w:val="auto"/>
                <w:szCs w:val="24"/>
              </w:rPr>
            </w:pPr>
            <w:r w:rsidRPr="00886C3B">
              <w:rPr>
                <w:rFonts w:eastAsia="Calibri"/>
                <w:color w:val="auto"/>
                <w:szCs w:val="24"/>
              </w:rPr>
              <w:t>ПУР АСС</w:t>
            </w:r>
          </w:p>
        </w:tc>
      </w:tr>
    </w:tbl>
    <w:p w14:paraId="70193E37" w14:textId="1D541860" w:rsidR="00E9642B" w:rsidRPr="00886C3B" w:rsidRDefault="00E9642B" w:rsidP="00E9642B">
      <w:pPr>
        <w:pStyle w:val="af4"/>
      </w:pPr>
      <w:r w:rsidRPr="00886C3B">
        <w:t xml:space="preserve">Пример запроса к набору данных приведен в </w:t>
      </w:r>
      <w:r w:rsidR="00DE58BC" w:rsidRPr="00886C3B">
        <w:t>Приложении 1</w:t>
      </w:r>
      <w:r w:rsidR="00CF1A38" w:rsidRPr="00886C3B">
        <w:t xml:space="preserve"> </w:t>
      </w:r>
      <w:r w:rsidR="007814C3" w:rsidRPr="00886C3B">
        <w:t>п.48.</w:t>
      </w:r>
    </w:p>
    <w:p w14:paraId="1374A9D0" w14:textId="77777777" w:rsidR="00E9642B" w:rsidRPr="00886C3B" w:rsidRDefault="00E9642B" w:rsidP="00E9642B">
      <w:pPr>
        <w:pStyle w:val="af4"/>
      </w:pPr>
    </w:p>
    <w:p w14:paraId="346FD3E3" w14:textId="1DDE092B" w:rsidR="00E22ACF" w:rsidRPr="00886C3B" w:rsidRDefault="00E22ACF" w:rsidP="002200F3">
      <w:pPr>
        <w:pStyle w:val="af4"/>
      </w:pPr>
    </w:p>
    <w:p w14:paraId="41206A54" w14:textId="77777777" w:rsidR="001320FE" w:rsidRPr="00886C3B" w:rsidRDefault="002179BC" w:rsidP="000C31D4">
      <w:pPr>
        <w:pStyle w:val="11"/>
        <w:pageBreakBefore/>
        <w:rPr>
          <w:rFonts w:ascii="Times New Roman" w:hAnsi="Times New Roman"/>
          <w:color w:val="000000" w:themeColor="text1"/>
        </w:rPr>
      </w:pPr>
      <w:bookmarkStart w:id="476" w:name="_Ref211268852"/>
      <w:bookmarkStart w:id="477" w:name="_Toc215502144"/>
      <w:r w:rsidRPr="00886C3B">
        <w:rPr>
          <w:rFonts w:ascii="Times New Roman" w:hAnsi="Times New Roman"/>
          <w:color w:val="000000" w:themeColor="text1"/>
        </w:rPr>
        <w:lastRenderedPageBreak/>
        <w:t xml:space="preserve">Описание формата сервиса </w:t>
      </w:r>
      <w:r w:rsidRPr="00886C3B">
        <w:rPr>
          <w:rFonts w:ascii="Times New Roman" w:hAnsi="Times New Roman"/>
          <w:color w:val="000000" w:themeColor="text1"/>
          <w:lang w:val="en-US"/>
        </w:rPr>
        <w:t>API</w:t>
      </w:r>
      <w:r w:rsidRPr="00886C3B">
        <w:rPr>
          <w:rFonts w:ascii="Times New Roman" w:hAnsi="Times New Roman"/>
          <w:color w:val="000000" w:themeColor="text1"/>
        </w:rPr>
        <w:t xml:space="preserve"> Подсистемы</w:t>
      </w:r>
      <w:bookmarkEnd w:id="476"/>
      <w:bookmarkEnd w:id="477"/>
    </w:p>
    <w:p w14:paraId="139C0191" w14:textId="77777777" w:rsidR="001320FE" w:rsidRPr="00886C3B" w:rsidRDefault="002179BC" w:rsidP="000C31D4">
      <w:pPr>
        <w:pStyle w:val="22"/>
        <w:jc w:val="left"/>
        <w:rPr>
          <w:rFonts w:ascii="Times New Roman" w:hAnsi="Times New Roman"/>
        </w:rPr>
      </w:pPr>
      <w:bookmarkStart w:id="478" w:name="_Toc215502145"/>
      <w:r w:rsidRPr="00886C3B">
        <w:rPr>
          <w:rFonts w:ascii="Times New Roman" w:hAnsi="Times New Roman"/>
        </w:rPr>
        <w:t xml:space="preserve">Адрес сервиса </w:t>
      </w:r>
      <w:r w:rsidRPr="00886C3B">
        <w:rPr>
          <w:rFonts w:ascii="Times New Roman" w:hAnsi="Times New Roman"/>
          <w:lang w:val="en-US"/>
        </w:rPr>
        <w:t xml:space="preserve">API </w:t>
      </w:r>
      <w:r w:rsidRPr="00886C3B">
        <w:rPr>
          <w:rFonts w:ascii="Times New Roman" w:hAnsi="Times New Roman"/>
        </w:rPr>
        <w:t>Подсистемы</w:t>
      </w:r>
      <w:bookmarkEnd w:id="478"/>
    </w:p>
    <w:p w14:paraId="1ECB4A87" w14:textId="08ED4ADF" w:rsidR="0022713C" w:rsidRPr="00886C3B" w:rsidRDefault="0022713C" w:rsidP="0022713C">
      <w:pPr>
        <w:pStyle w:val="af4"/>
        <w:jc w:val="left"/>
      </w:pPr>
      <w:r w:rsidRPr="00886C3B">
        <w:t xml:space="preserve">Адрес срвиса ЕСМВ, через который необходимо направлять запосы к </w:t>
      </w:r>
      <w:r w:rsidRPr="00886C3B">
        <w:rPr>
          <w:lang w:val="en-US"/>
        </w:rPr>
        <w:t>API</w:t>
      </w:r>
      <w:r w:rsidRPr="00886C3B">
        <w:t xml:space="preserve"> Подсистемы:</w:t>
      </w:r>
    </w:p>
    <w:p w14:paraId="44BDD484" w14:textId="125E0D61" w:rsidR="0022713C" w:rsidRPr="00886C3B" w:rsidRDefault="0022713C" w:rsidP="0022713C">
      <w:pPr>
        <w:pStyle w:val="af4"/>
        <w:jc w:val="left"/>
      </w:pPr>
      <w:r w:rsidRPr="00886C3B">
        <w:t>http://</w:t>
      </w:r>
      <w:r w:rsidRPr="00886C3B">
        <w:rPr>
          <w:iCs/>
        </w:rPr>
        <w:t>host:port</w:t>
      </w:r>
      <w:r w:rsidRPr="00886C3B">
        <w:t>/GuaranteedDeliveryService/ExportService</w:t>
      </w:r>
    </w:p>
    <w:p w14:paraId="3D33F6D7" w14:textId="07AE38E4" w:rsidR="0022713C" w:rsidRPr="00886C3B" w:rsidRDefault="0022713C" w:rsidP="0022713C">
      <w:pPr>
        <w:pStyle w:val="af4"/>
        <w:jc w:val="left"/>
      </w:pPr>
      <w:r w:rsidRPr="00886C3B">
        <w:t xml:space="preserve">Расположение ЕСМВ на продуктивной среде (значения параметров «host» и «port») указываются в докуметации на ЕСМВ или </w:t>
      </w:r>
      <w:r w:rsidR="00EA3F77" w:rsidRPr="00886C3B">
        <w:t>могут</w:t>
      </w:r>
      <w:r w:rsidRPr="00886C3B">
        <w:t xml:space="preserve"> быть запрошены у куратора со стороны ФК.</w:t>
      </w:r>
    </w:p>
    <w:p w14:paraId="62F4E47A" w14:textId="7B4B9CCC" w:rsidR="001320FE" w:rsidRPr="00886C3B" w:rsidRDefault="00922E86" w:rsidP="000C31D4">
      <w:pPr>
        <w:pStyle w:val="af4"/>
        <w:jc w:val="left"/>
      </w:pPr>
      <w:r w:rsidRPr="00886C3B">
        <w:t xml:space="preserve">Внутренний адрес </w:t>
      </w:r>
      <w:r w:rsidR="002179BC" w:rsidRPr="00886C3B">
        <w:rPr>
          <w:lang w:val="en-US"/>
        </w:rPr>
        <w:t>API</w:t>
      </w:r>
      <w:r w:rsidR="002179BC" w:rsidRPr="00886C3B">
        <w:t xml:space="preserve"> Подсистемы</w:t>
      </w:r>
      <w:r w:rsidRPr="00886C3B">
        <w:t xml:space="preserve"> на продуктивной среде, к которому направляются запросы от ЕСМВ</w:t>
      </w:r>
      <w:r w:rsidR="002179BC" w:rsidRPr="00886C3B">
        <w:t>:</w:t>
      </w:r>
    </w:p>
    <w:p w14:paraId="67EDFD20" w14:textId="25F3F085" w:rsidR="001320FE" w:rsidRPr="00886C3B" w:rsidRDefault="002179BC" w:rsidP="00F81A66">
      <w:pPr>
        <w:pStyle w:val="af4"/>
        <w:jc w:val="left"/>
      </w:pPr>
      <w:r w:rsidRPr="00886C3B">
        <w:t>http://eb-ia-nginx:8080/PIAO_Integration/ext-proxy/transferDocumentService?wsdl</w:t>
      </w:r>
    </w:p>
    <w:p w14:paraId="3014A88A" w14:textId="77777777" w:rsidR="001320FE" w:rsidRPr="00886C3B" w:rsidRDefault="002179BC" w:rsidP="000C31D4">
      <w:pPr>
        <w:pStyle w:val="22"/>
        <w:jc w:val="left"/>
        <w:rPr>
          <w:rFonts w:ascii="Times New Roman" w:hAnsi="Times New Roman"/>
        </w:rPr>
      </w:pPr>
      <w:bookmarkStart w:id="479" w:name="_Toc215502146"/>
      <w:r w:rsidRPr="00886C3B">
        <w:rPr>
          <w:rFonts w:ascii="Times New Roman" w:hAnsi="Times New Roman"/>
        </w:rPr>
        <w:t>Методы</w:t>
      </w:r>
      <w:bookmarkEnd w:id="479"/>
    </w:p>
    <w:p w14:paraId="23928FE6" w14:textId="77777777" w:rsidR="001320FE" w:rsidRPr="00886C3B" w:rsidRDefault="002179BC" w:rsidP="000C31D4">
      <w:pPr>
        <w:pStyle w:val="aff1"/>
        <w:jc w:val="left"/>
        <w:rPr>
          <w:color w:val="000000" w:themeColor="text1"/>
        </w:rPr>
      </w:pPr>
      <w:r w:rsidRPr="00886C3B">
        <w:rPr>
          <w:color w:val="000000" w:themeColor="text1"/>
        </w:rPr>
        <w:t>1.</w:t>
      </w:r>
      <w:r w:rsidRPr="00886C3B">
        <w:rPr>
          <w:color w:val="000000" w:themeColor="text1"/>
        </w:rPr>
        <w:tab/>
        <w:t>getList;</w:t>
      </w:r>
    </w:p>
    <w:p w14:paraId="48A73542" w14:textId="77777777" w:rsidR="001320FE" w:rsidRPr="00886C3B" w:rsidRDefault="002179BC" w:rsidP="000C31D4">
      <w:pPr>
        <w:pStyle w:val="aff1"/>
        <w:jc w:val="left"/>
        <w:rPr>
          <w:color w:val="000000" w:themeColor="text1"/>
        </w:rPr>
      </w:pPr>
      <w:r w:rsidRPr="00886C3B">
        <w:rPr>
          <w:color w:val="000000" w:themeColor="text1"/>
        </w:rPr>
        <w:t>2.</w:t>
      </w:r>
      <w:r w:rsidRPr="00886C3B">
        <w:rPr>
          <w:color w:val="000000" w:themeColor="text1"/>
        </w:rPr>
        <w:tab/>
        <w:t>getMeta;</w:t>
      </w:r>
    </w:p>
    <w:p w14:paraId="51B3027C" w14:textId="77777777" w:rsidR="001320FE" w:rsidRPr="00886C3B" w:rsidRDefault="002179BC" w:rsidP="000C31D4">
      <w:pPr>
        <w:pStyle w:val="aff1"/>
        <w:jc w:val="left"/>
        <w:rPr>
          <w:color w:val="000000" w:themeColor="text1"/>
        </w:rPr>
      </w:pPr>
      <w:r w:rsidRPr="00886C3B">
        <w:rPr>
          <w:color w:val="000000" w:themeColor="text1"/>
        </w:rPr>
        <w:t>3.</w:t>
      </w:r>
      <w:r w:rsidRPr="00886C3B">
        <w:rPr>
          <w:color w:val="000000" w:themeColor="text1"/>
        </w:rPr>
        <w:tab/>
        <w:t>getData.</w:t>
      </w:r>
    </w:p>
    <w:p w14:paraId="5B734342" w14:textId="77777777" w:rsidR="001320FE" w:rsidRPr="00886C3B" w:rsidRDefault="002179BC" w:rsidP="000C31D4">
      <w:pPr>
        <w:pStyle w:val="22"/>
        <w:jc w:val="left"/>
        <w:rPr>
          <w:rFonts w:ascii="Times New Roman" w:hAnsi="Times New Roman"/>
        </w:rPr>
      </w:pPr>
      <w:bookmarkStart w:id="480" w:name="_Toc215502147"/>
      <w:r w:rsidRPr="00886C3B">
        <w:rPr>
          <w:rFonts w:ascii="Times New Roman" w:hAnsi="Times New Roman"/>
        </w:rPr>
        <w:t>Запросы через ЕСМВ &lt;Внешний участник&gt; -&gt; ПИАО</w:t>
      </w:r>
      <w:bookmarkEnd w:id="480"/>
    </w:p>
    <w:p w14:paraId="6FE8309D" w14:textId="77777777" w:rsidR="001320FE" w:rsidRPr="00886C3B" w:rsidRDefault="002179BC" w:rsidP="000C31D4">
      <w:pPr>
        <w:pStyle w:val="af4"/>
        <w:jc w:val="left"/>
        <w:rPr>
          <w:color w:val="000000" w:themeColor="text1"/>
        </w:rPr>
      </w:pPr>
      <w:r w:rsidRPr="00886C3B">
        <w:rPr>
          <w:color w:val="000000" w:themeColor="text1"/>
        </w:rPr>
        <w:t>Мнемоники систем:</w:t>
      </w:r>
    </w:p>
    <w:p w14:paraId="399DD79E" w14:textId="77777777" w:rsidR="001320FE" w:rsidRPr="00886C3B" w:rsidRDefault="002179BC" w:rsidP="000C31D4">
      <w:pPr>
        <w:pStyle w:val="13"/>
        <w:jc w:val="left"/>
        <w:rPr>
          <w:lang w:val="en-US"/>
        </w:rPr>
      </w:pPr>
      <w:r w:rsidRPr="00886C3B">
        <w:rPr>
          <w:lang w:val="en-US"/>
        </w:rPr>
        <w:t>senderSystemId : &lt;</w:t>
      </w:r>
      <w:r w:rsidRPr="00886C3B">
        <w:t>Мнемоника Внешнего участника</w:t>
      </w:r>
      <w:r w:rsidRPr="00886C3B">
        <w:rPr>
          <w:lang w:val="en-US"/>
        </w:rPr>
        <w:t>&gt;</w:t>
      </w:r>
      <w:r w:rsidRPr="00886C3B">
        <w:t>;</w:t>
      </w:r>
    </w:p>
    <w:p w14:paraId="7765A77B" w14:textId="77777777" w:rsidR="001320FE" w:rsidRPr="00886C3B" w:rsidRDefault="002179BC" w:rsidP="000C31D4">
      <w:pPr>
        <w:pStyle w:val="13"/>
        <w:jc w:val="left"/>
        <w:rPr>
          <w:lang w:val="en-US"/>
        </w:rPr>
      </w:pPr>
      <w:r w:rsidRPr="00886C3B">
        <w:rPr>
          <w:lang w:val="en-US"/>
        </w:rPr>
        <w:t>targetSystemId : BIR</w:t>
      </w:r>
      <w:r w:rsidRPr="00886C3B">
        <w:t>.</w:t>
      </w:r>
    </w:p>
    <w:p w14:paraId="11D706C8" w14:textId="77777777" w:rsidR="001320FE" w:rsidRPr="00886C3B" w:rsidRDefault="002179BC" w:rsidP="000C31D4">
      <w:pPr>
        <w:pStyle w:val="af4"/>
        <w:jc w:val="left"/>
        <w:rPr>
          <w:color w:val="000000" w:themeColor="text1"/>
        </w:rPr>
      </w:pPr>
      <w:r w:rsidRPr="00886C3B">
        <w:rPr>
          <w:color w:val="000000" w:themeColor="text1"/>
        </w:rPr>
        <w:t>Типы передаваемых документов (</w:t>
      </w:r>
      <w:r w:rsidRPr="00886C3B">
        <w:rPr>
          <w:color w:val="000000" w:themeColor="text1"/>
          <w:lang w:val="en-US"/>
        </w:rPr>
        <w:t>documentType</w:t>
      </w:r>
      <w:r w:rsidRPr="00886C3B">
        <w:rPr>
          <w:color w:val="000000" w:themeColor="text1"/>
        </w:rPr>
        <w:t>):</w:t>
      </w:r>
    </w:p>
    <w:p w14:paraId="012BEC1E" w14:textId="77777777" w:rsidR="001320FE" w:rsidRPr="00886C3B" w:rsidRDefault="002179BC" w:rsidP="000C31D4">
      <w:pPr>
        <w:pStyle w:val="13"/>
        <w:jc w:val="left"/>
      </w:pPr>
      <w:r w:rsidRPr="00886C3B">
        <w:rPr>
          <w:lang w:val="en-US"/>
        </w:rPr>
        <w:t>getListRequest</w:t>
      </w:r>
      <w:r w:rsidRPr="00886C3B">
        <w:t>;</w:t>
      </w:r>
    </w:p>
    <w:p w14:paraId="0D0DFCFD" w14:textId="77777777" w:rsidR="001320FE" w:rsidRPr="00886C3B" w:rsidRDefault="002179BC" w:rsidP="000C31D4">
      <w:pPr>
        <w:pStyle w:val="13"/>
        <w:jc w:val="left"/>
        <w:rPr>
          <w:lang w:val="en-US"/>
        </w:rPr>
      </w:pPr>
      <w:r w:rsidRPr="00886C3B">
        <w:rPr>
          <w:lang w:val="en-US"/>
        </w:rPr>
        <w:t>getMetaRequest</w:t>
      </w:r>
      <w:r w:rsidRPr="00886C3B">
        <w:t>;</w:t>
      </w:r>
    </w:p>
    <w:p w14:paraId="6CAF3154" w14:textId="77777777" w:rsidR="001320FE" w:rsidRPr="00886C3B" w:rsidRDefault="002179BC" w:rsidP="000C31D4">
      <w:pPr>
        <w:pStyle w:val="13"/>
        <w:jc w:val="left"/>
      </w:pPr>
      <w:r w:rsidRPr="00886C3B">
        <w:t>getDataRequest.</w:t>
      </w:r>
    </w:p>
    <w:p w14:paraId="18044A6F" w14:textId="77777777" w:rsidR="001320FE" w:rsidRPr="00886C3B" w:rsidRDefault="002179BC" w:rsidP="000C31D4">
      <w:pPr>
        <w:pStyle w:val="af4"/>
        <w:jc w:val="left"/>
        <w:rPr>
          <w:color w:val="000000" w:themeColor="text1"/>
        </w:rPr>
      </w:pPr>
      <w:r w:rsidRPr="00886C3B">
        <w:rPr>
          <w:color w:val="000000" w:themeColor="text1"/>
        </w:rPr>
        <w:t xml:space="preserve">При приёме запроса при входном упрощённом формато-логическом контроле запроса формируется синхронный ответ содержащий статус формато-логического контроля запроса. Если не найдено ошибок в типах и форматах параметров входящего запроса формируется успешный код возврата, в </w:t>
      </w:r>
      <w:r w:rsidRPr="00886C3B">
        <w:rPr>
          <w:color w:val="000000" w:themeColor="text1"/>
        </w:rPr>
        <w:lastRenderedPageBreak/>
        <w:t>противном случае формируется ошибочный код с описанием возможной ошибки входных данных.</w:t>
      </w:r>
    </w:p>
    <w:p w14:paraId="77A83733" w14:textId="77777777" w:rsidR="001320FE" w:rsidRPr="00886C3B" w:rsidRDefault="002179BC" w:rsidP="000C31D4">
      <w:pPr>
        <w:pStyle w:val="af4"/>
        <w:jc w:val="left"/>
        <w:rPr>
          <w:color w:val="000000" w:themeColor="text1"/>
        </w:rPr>
      </w:pPr>
      <w:r w:rsidRPr="00886C3B">
        <w:rPr>
          <w:color w:val="000000" w:themeColor="text1"/>
        </w:rPr>
        <w:t>В случае успешных базовых входных проверок запрос отправляется на обработку внутри ПИАО и в асинхронном режиме формируется и передаётся ответ содержащий результат выполнения запроса.</w:t>
      </w:r>
    </w:p>
    <w:p w14:paraId="0B5A862F" w14:textId="77777777" w:rsidR="001320FE" w:rsidRPr="00886C3B" w:rsidRDefault="002179BC" w:rsidP="000C31D4">
      <w:pPr>
        <w:pStyle w:val="22"/>
        <w:jc w:val="left"/>
        <w:rPr>
          <w:rFonts w:ascii="Times New Roman" w:hAnsi="Times New Roman"/>
        </w:rPr>
      </w:pPr>
      <w:bookmarkStart w:id="481" w:name="_Toc215502148"/>
      <w:r w:rsidRPr="00886C3B">
        <w:rPr>
          <w:rFonts w:ascii="Times New Roman" w:hAnsi="Times New Roman"/>
        </w:rPr>
        <w:t>Ответы через ЕСМВ ПИАО -&gt;&lt;Внешний участник&gt;</w:t>
      </w:r>
      <w:bookmarkEnd w:id="481"/>
    </w:p>
    <w:p w14:paraId="2ADA66DB" w14:textId="77777777" w:rsidR="001320FE" w:rsidRPr="00886C3B" w:rsidRDefault="002179BC" w:rsidP="000C31D4">
      <w:pPr>
        <w:pStyle w:val="af4"/>
        <w:jc w:val="left"/>
        <w:rPr>
          <w:color w:val="000000" w:themeColor="text1"/>
          <w:lang w:val="en-US"/>
        </w:rPr>
      </w:pPr>
      <w:r w:rsidRPr="00886C3B">
        <w:rPr>
          <w:color w:val="000000" w:themeColor="text1"/>
        </w:rPr>
        <w:t>Мнемоники</w:t>
      </w:r>
      <w:r w:rsidR="00AC611B" w:rsidRPr="00886C3B">
        <w:rPr>
          <w:color w:val="000000" w:themeColor="text1"/>
        </w:rPr>
        <w:t xml:space="preserve"> </w:t>
      </w:r>
      <w:r w:rsidRPr="00886C3B">
        <w:rPr>
          <w:color w:val="000000" w:themeColor="text1"/>
        </w:rPr>
        <w:t>систем</w:t>
      </w:r>
      <w:r w:rsidRPr="00886C3B">
        <w:rPr>
          <w:color w:val="000000" w:themeColor="text1"/>
          <w:lang w:val="en-US"/>
        </w:rPr>
        <w:t>:</w:t>
      </w:r>
    </w:p>
    <w:p w14:paraId="17A8B8BA" w14:textId="77777777" w:rsidR="001320FE" w:rsidRPr="00886C3B" w:rsidRDefault="002179BC" w:rsidP="000C31D4">
      <w:pPr>
        <w:pStyle w:val="13"/>
        <w:jc w:val="left"/>
        <w:rPr>
          <w:lang w:val="en-US"/>
        </w:rPr>
      </w:pPr>
      <w:r w:rsidRPr="00886C3B">
        <w:rPr>
          <w:lang w:val="en-US"/>
        </w:rPr>
        <w:t>senderSystemId : BIR</w:t>
      </w:r>
    </w:p>
    <w:p w14:paraId="3EC370E4" w14:textId="77777777" w:rsidR="001320FE" w:rsidRPr="00886C3B" w:rsidRDefault="002179BC" w:rsidP="000C31D4">
      <w:pPr>
        <w:pStyle w:val="13"/>
        <w:jc w:val="left"/>
        <w:rPr>
          <w:lang w:val="en-US"/>
        </w:rPr>
      </w:pPr>
      <w:r w:rsidRPr="00886C3B">
        <w:rPr>
          <w:lang w:val="en-US"/>
        </w:rPr>
        <w:t>targetSystemId : &lt;</w:t>
      </w:r>
      <w:r w:rsidRPr="00886C3B">
        <w:t>Мнемоника Внешнего участника</w:t>
      </w:r>
      <w:r w:rsidRPr="00886C3B">
        <w:rPr>
          <w:lang w:val="en-US"/>
        </w:rPr>
        <w:t>&gt;</w:t>
      </w:r>
    </w:p>
    <w:p w14:paraId="6ACEB2F1" w14:textId="77777777" w:rsidR="001320FE" w:rsidRPr="00886C3B" w:rsidRDefault="002179BC" w:rsidP="000C31D4">
      <w:pPr>
        <w:pStyle w:val="af4"/>
        <w:jc w:val="left"/>
        <w:rPr>
          <w:color w:val="000000" w:themeColor="text1"/>
          <w:lang w:val="en-US"/>
        </w:rPr>
      </w:pPr>
      <w:r w:rsidRPr="00886C3B">
        <w:rPr>
          <w:color w:val="000000" w:themeColor="text1"/>
        </w:rPr>
        <w:t>Типы</w:t>
      </w:r>
      <w:r w:rsidR="00AC611B" w:rsidRPr="00886C3B">
        <w:rPr>
          <w:color w:val="000000" w:themeColor="text1"/>
        </w:rPr>
        <w:t xml:space="preserve"> </w:t>
      </w:r>
      <w:r w:rsidRPr="00886C3B">
        <w:rPr>
          <w:color w:val="000000" w:themeColor="text1"/>
        </w:rPr>
        <w:t>передаваемых</w:t>
      </w:r>
      <w:r w:rsidR="00AC611B" w:rsidRPr="00886C3B">
        <w:rPr>
          <w:color w:val="000000" w:themeColor="text1"/>
        </w:rPr>
        <w:t xml:space="preserve"> </w:t>
      </w:r>
      <w:r w:rsidRPr="00886C3B">
        <w:rPr>
          <w:color w:val="000000" w:themeColor="text1"/>
        </w:rPr>
        <w:t>документов</w:t>
      </w:r>
      <w:r w:rsidRPr="00886C3B">
        <w:rPr>
          <w:color w:val="000000" w:themeColor="text1"/>
          <w:lang w:val="en-US"/>
        </w:rPr>
        <w:t xml:space="preserve"> (documentType):</w:t>
      </w:r>
    </w:p>
    <w:p w14:paraId="16B3B8C5" w14:textId="77777777" w:rsidR="001320FE" w:rsidRPr="00886C3B" w:rsidRDefault="002179BC" w:rsidP="000C31D4">
      <w:pPr>
        <w:pStyle w:val="13"/>
        <w:jc w:val="left"/>
        <w:rPr>
          <w:lang w:val="en-US"/>
        </w:rPr>
      </w:pPr>
      <w:r w:rsidRPr="00886C3B">
        <w:rPr>
          <w:lang w:val="en-US"/>
        </w:rPr>
        <w:t>getListResponce</w:t>
      </w:r>
    </w:p>
    <w:p w14:paraId="07C422BB" w14:textId="77777777" w:rsidR="001320FE" w:rsidRPr="00886C3B" w:rsidRDefault="002179BC" w:rsidP="000C31D4">
      <w:pPr>
        <w:pStyle w:val="13"/>
        <w:jc w:val="left"/>
        <w:rPr>
          <w:lang w:val="en-US"/>
        </w:rPr>
      </w:pPr>
      <w:r w:rsidRPr="00886C3B">
        <w:rPr>
          <w:lang w:val="en-US"/>
        </w:rPr>
        <w:t>getMetaResponce</w:t>
      </w:r>
    </w:p>
    <w:p w14:paraId="0A750627" w14:textId="77777777" w:rsidR="001320FE" w:rsidRPr="00886C3B" w:rsidRDefault="002179BC" w:rsidP="000C31D4">
      <w:pPr>
        <w:pStyle w:val="13"/>
        <w:jc w:val="left"/>
      </w:pPr>
      <w:r w:rsidRPr="00886C3B">
        <w:rPr>
          <w:lang w:val="en-US"/>
        </w:rPr>
        <w:t>getDataResponce</w:t>
      </w:r>
    </w:p>
    <w:p w14:paraId="4679ABB5" w14:textId="77777777" w:rsidR="001320FE" w:rsidRPr="00886C3B" w:rsidRDefault="002179BC" w:rsidP="000C31D4">
      <w:pPr>
        <w:pStyle w:val="22"/>
        <w:jc w:val="left"/>
        <w:rPr>
          <w:rFonts w:ascii="Times New Roman" w:hAnsi="Times New Roman"/>
        </w:rPr>
      </w:pPr>
      <w:bookmarkStart w:id="482" w:name="_Toc215502149"/>
      <w:r w:rsidRPr="00886C3B">
        <w:rPr>
          <w:rFonts w:ascii="Times New Roman" w:hAnsi="Times New Roman"/>
        </w:rPr>
        <w:t>Содержимое поля document в запросах/ответах</w:t>
      </w:r>
      <w:bookmarkEnd w:id="482"/>
    </w:p>
    <w:p w14:paraId="44BD18AB" w14:textId="77777777" w:rsidR="001320FE" w:rsidRPr="00886C3B" w:rsidRDefault="002179BC" w:rsidP="000C31D4">
      <w:pPr>
        <w:pStyle w:val="32"/>
        <w:jc w:val="left"/>
        <w:rPr>
          <w:rFonts w:ascii="Times New Roman" w:hAnsi="Times New Roman"/>
        </w:rPr>
      </w:pPr>
      <w:bookmarkStart w:id="483" w:name="_Toc215502150"/>
      <w:r w:rsidRPr="00886C3B">
        <w:rPr>
          <w:rFonts w:ascii="Times New Roman" w:hAnsi="Times New Roman"/>
        </w:rPr>
        <w:t>getListRequest</w:t>
      </w:r>
      <w:bookmarkEnd w:id="483"/>
    </w:p>
    <w:p w14:paraId="256830C3" w14:textId="77777777" w:rsidR="001320FE" w:rsidRPr="00886C3B" w:rsidRDefault="002179BC" w:rsidP="000C31D4">
      <w:pPr>
        <w:pStyle w:val="af4"/>
        <w:jc w:val="left"/>
        <w:rPr>
          <w:color w:val="000000" w:themeColor="text1"/>
        </w:rPr>
      </w:pPr>
      <w:r w:rsidRPr="00886C3B">
        <w:rPr>
          <w:color w:val="000000" w:themeColor="text1"/>
        </w:rPr>
        <w:t>Передаётся пустое значение:</w:t>
      </w:r>
    </w:p>
    <w:p w14:paraId="29237E1C" w14:textId="77777777" w:rsidR="001320FE" w:rsidRPr="00886C3B" w:rsidRDefault="002179BC" w:rsidP="000C31D4">
      <w:pPr>
        <w:jc w:val="left"/>
        <w:rPr>
          <w:color w:val="000000" w:themeColor="text1"/>
          <w:sz w:val="20"/>
        </w:rPr>
      </w:pPr>
      <w:r w:rsidRPr="00886C3B">
        <w:rPr>
          <w:color w:val="000000" w:themeColor="text1"/>
          <w:sz w:val="20"/>
        </w:rPr>
        <w:t>&lt;</w:t>
      </w:r>
      <w:r w:rsidRPr="00886C3B">
        <w:rPr>
          <w:color w:val="000000" w:themeColor="text1"/>
          <w:sz w:val="20"/>
          <w:lang w:val="en-US"/>
        </w:rPr>
        <w:t>typ</w:t>
      </w:r>
      <w:r w:rsidRPr="00886C3B">
        <w:rPr>
          <w:color w:val="000000" w:themeColor="text1"/>
          <w:sz w:val="20"/>
        </w:rPr>
        <w:t>:</w:t>
      </w:r>
      <w:r w:rsidRPr="00886C3B">
        <w:rPr>
          <w:color w:val="000000" w:themeColor="text1"/>
          <w:sz w:val="20"/>
          <w:lang w:val="en-US"/>
        </w:rPr>
        <w:t>document</w:t>
      </w:r>
      <w:r w:rsidRPr="00886C3B">
        <w:rPr>
          <w:color w:val="000000" w:themeColor="text1"/>
          <w:sz w:val="20"/>
        </w:rPr>
        <w:t>&gt;</w:t>
      </w:r>
    </w:p>
    <w:p w14:paraId="51A9C6C5" w14:textId="77777777" w:rsidR="001320FE" w:rsidRPr="00886C3B" w:rsidRDefault="002179BC" w:rsidP="000C31D4">
      <w:pPr>
        <w:jc w:val="left"/>
        <w:rPr>
          <w:color w:val="000000" w:themeColor="text1"/>
          <w:sz w:val="20"/>
          <w:lang w:val="en-US"/>
        </w:rPr>
      </w:pPr>
      <w:r w:rsidRPr="00886C3B">
        <w:rPr>
          <w:color w:val="000000" w:themeColor="text1"/>
          <w:sz w:val="20"/>
        </w:rPr>
        <w:tab/>
      </w:r>
      <w:r w:rsidRPr="00886C3B">
        <w:rPr>
          <w:color w:val="000000" w:themeColor="text1"/>
          <w:sz w:val="20"/>
          <w:lang w:val="en-US"/>
        </w:rPr>
        <w:t>&lt;getListRequest&gt;</w:t>
      </w:r>
    </w:p>
    <w:p w14:paraId="793B6228" w14:textId="77777777" w:rsidR="001320FE" w:rsidRPr="00886C3B" w:rsidRDefault="002179BC" w:rsidP="000C31D4">
      <w:pPr>
        <w:jc w:val="left"/>
        <w:rPr>
          <w:color w:val="000000" w:themeColor="text1"/>
          <w:sz w:val="20"/>
          <w:lang w:val="en-US"/>
        </w:rPr>
      </w:pPr>
      <w:r w:rsidRPr="00886C3B">
        <w:rPr>
          <w:color w:val="000000" w:themeColor="text1"/>
          <w:sz w:val="20"/>
          <w:lang w:val="en-US"/>
        </w:rPr>
        <w:tab/>
      </w:r>
      <w:r w:rsidRPr="00886C3B">
        <w:rPr>
          <w:color w:val="000000" w:themeColor="text1"/>
          <w:sz w:val="20"/>
          <w:lang w:val="en-US"/>
        </w:rPr>
        <w:tab/>
        <w:t>&lt;getListRequest/&gt;</w:t>
      </w:r>
    </w:p>
    <w:p w14:paraId="76319CA0" w14:textId="77777777" w:rsidR="001320FE" w:rsidRPr="00886C3B" w:rsidRDefault="002179BC" w:rsidP="000C31D4">
      <w:pPr>
        <w:jc w:val="left"/>
        <w:rPr>
          <w:color w:val="000000" w:themeColor="text1"/>
          <w:sz w:val="20"/>
          <w:lang w:val="en-US"/>
        </w:rPr>
      </w:pPr>
      <w:r w:rsidRPr="00886C3B">
        <w:rPr>
          <w:color w:val="000000" w:themeColor="text1"/>
          <w:sz w:val="20"/>
          <w:lang w:val="en-US"/>
        </w:rPr>
        <w:tab/>
        <w:t>&lt;/getListRequest&gt;</w:t>
      </w:r>
    </w:p>
    <w:p w14:paraId="6852AF51" w14:textId="77777777" w:rsidR="001320FE" w:rsidRPr="00886C3B" w:rsidRDefault="002179BC" w:rsidP="000C31D4">
      <w:pPr>
        <w:jc w:val="left"/>
        <w:rPr>
          <w:color w:val="000000" w:themeColor="text1"/>
          <w:sz w:val="20"/>
          <w:lang w:val="en-US"/>
        </w:rPr>
      </w:pPr>
      <w:r w:rsidRPr="00886C3B">
        <w:rPr>
          <w:color w:val="000000" w:themeColor="text1"/>
          <w:sz w:val="20"/>
          <w:lang w:val="en-US"/>
        </w:rPr>
        <w:t>&lt;/typ:document&gt;</w:t>
      </w:r>
    </w:p>
    <w:p w14:paraId="471CA6BE" w14:textId="77777777" w:rsidR="001320FE" w:rsidRPr="00886C3B" w:rsidRDefault="002179BC" w:rsidP="000C31D4">
      <w:pPr>
        <w:pStyle w:val="32"/>
        <w:jc w:val="left"/>
        <w:rPr>
          <w:rFonts w:ascii="Times New Roman" w:hAnsi="Times New Roman"/>
        </w:rPr>
      </w:pPr>
      <w:bookmarkStart w:id="484" w:name="_Toc215502151"/>
      <w:r w:rsidRPr="00886C3B">
        <w:rPr>
          <w:rFonts w:ascii="Times New Roman" w:hAnsi="Times New Roman"/>
        </w:rPr>
        <w:t>getMetaRequest</w:t>
      </w:r>
      <w:bookmarkEnd w:id="484"/>
    </w:p>
    <w:p w14:paraId="3135AB94" w14:textId="77777777" w:rsidR="001320FE" w:rsidRPr="00886C3B" w:rsidRDefault="002179BC" w:rsidP="000C31D4">
      <w:pPr>
        <w:pStyle w:val="af4"/>
        <w:jc w:val="left"/>
        <w:rPr>
          <w:color w:val="000000" w:themeColor="text1"/>
        </w:rPr>
      </w:pPr>
      <w:r w:rsidRPr="00886C3B">
        <w:rPr>
          <w:color w:val="000000" w:themeColor="text1"/>
        </w:rPr>
        <w:t>Передаётся идентификатор набора данных:</w:t>
      </w:r>
    </w:p>
    <w:p w14:paraId="73041D76" w14:textId="77777777" w:rsidR="001320FE" w:rsidRPr="00886C3B" w:rsidRDefault="002179BC" w:rsidP="000C31D4">
      <w:pPr>
        <w:jc w:val="left"/>
        <w:rPr>
          <w:color w:val="000000" w:themeColor="text1"/>
          <w:sz w:val="20"/>
          <w:lang w:val="en-US"/>
        </w:rPr>
      </w:pPr>
      <w:r w:rsidRPr="00886C3B">
        <w:rPr>
          <w:color w:val="000000" w:themeColor="text1"/>
          <w:sz w:val="20"/>
          <w:lang w:val="en-US"/>
        </w:rPr>
        <w:t>&lt;typ:document&gt;</w:t>
      </w:r>
    </w:p>
    <w:p w14:paraId="7FEB29C1" w14:textId="77777777" w:rsidR="001320FE" w:rsidRPr="00886C3B" w:rsidRDefault="002179BC" w:rsidP="000C31D4">
      <w:pPr>
        <w:jc w:val="left"/>
        <w:rPr>
          <w:color w:val="000000" w:themeColor="text1"/>
          <w:sz w:val="20"/>
          <w:lang w:val="en-US"/>
        </w:rPr>
      </w:pPr>
      <w:r w:rsidRPr="00886C3B">
        <w:rPr>
          <w:color w:val="000000" w:themeColor="text1"/>
          <w:sz w:val="20"/>
          <w:lang w:val="en-US"/>
        </w:rPr>
        <w:tab/>
        <w:t>&lt;getMetaRequest&gt;</w:t>
      </w:r>
    </w:p>
    <w:p w14:paraId="7BADD4E9" w14:textId="77777777" w:rsidR="001320FE" w:rsidRPr="00886C3B" w:rsidRDefault="002179BC" w:rsidP="000C31D4">
      <w:pPr>
        <w:jc w:val="left"/>
        <w:rPr>
          <w:color w:val="000000" w:themeColor="text1"/>
          <w:sz w:val="20"/>
        </w:rPr>
      </w:pPr>
      <w:r w:rsidRPr="00886C3B">
        <w:rPr>
          <w:color w:val="000000" w:themeColor="text1"/>
          <w:sz w:val="20"/>
        </w:rPr>
        <w:tab/>
      </w:r>
      <w:r w:rsidRPr="00886C3B">
        <w:rPr>
          <w:color w:val="000000" w:themeColor="text1"/>
          <w:sz w:val="20"/>
        </w:rPr>
        <w:tab/>
        <w:t>&lt;</w:t>
      </w:r>
      <w:r w:rsidRPr="00886C3B">
        <w:rPr>
          <w:color w:val="000000" w:themeColor="text1"/>
          <w:sz w:val="20"/>
          <w:lang w:val="en-US"/>
        </w:rPr>
        <w:t>dataMartId</w:t>
      </w:r>
      <w:r w:rsidRPr="00886C3B">
        <w:rPr>
          <w:color w:val="000000" w:themeColor="text1"/>
          <w:sz w:val="20"/>
        </w:rPr>
        <w:t>&gt;&lt;Идентификатор набора данных&gt;&lt;/</w:t>
      </w:r>
      <w:r w:rsidRPr="00886C3B">
        <w:rPr>
          <w:color w:val="000000" w:themeColor="text1"/>
          <w:sz w:val="20"/>
          <w:lang w:val="en-US"/>
        </w:rPr>
        <w:t>dataMartId</w:t>
      </w:r>
      <w:r w:rsidRPr="00886C3B">
        <w:rPr>
          <w:color w:val="000000" w:themeColor="text1"/>
          <w:sz w:val="20"/>
        </w:rPr>
        <w:t>&gt;</w:t>
      </w:r>
    </w:p>
    <w:p w14:paraId="56CDDBF7" w14:textId="77777777" w:rsidR="001320FE" w:rsidRPr="00886C3B" w:rsidRDefault="002179BC" w:rsidP="000C31D4">
      <w:pPr>
        <w:jc w:val="left"/>
        <w:rPr>
          <w:color w:val="000000" w:themeColor="text1"/>
          <w:sz w:val="20"/>
          <w:lang w:val="en-US"/>
        </w:rPr>
      </w:pPr>
      <w:r w:rsidRPr="00886C3B">
        <w:rPr>
          <w:color w:val="000000" w:themeColor="text1"/>
          <w:sz w:val="20"/>
        </w:rPr>
        <w:tab/>
      </w:r>
      <w:r w:rsidRPr="00886C3B">
        <w:rPr>
          <w:color w:val="000000" w:themeColor="text1"/>
          <w:sz w:val="20"/>
          <w:lang w:val="en-US"/>
        </w:rPr>
        <w:t>&lt;/getMetaRequest&gt;</w:t>
      </w:r>
    </w:p>
    <w:p w14:paraId="327C6D2C" w14:textId="77777777" w:rsidR="001320FE" w:rsidRPr="00886C3B" w:rsidRDefault="002179BC" w:rsidP="000C31D4">
      <w:pPr>
        <w:spacing w:line="360" w:lineRule="auto"/>
        <w:jc w:val="left"/>
        <w:rPr>
          <w:color w:val="000000" w:themeColor="text1"/>
          <w:sz w:val="20"/>
          <w:lang w:val="en-US"/>
        </w:rPr>
      </w:pPr>
      <w:r w:rsidRPr="00886C3B">
        <w:rPr>
          <w:color w:val="000000" w:themeColor="text1"/>
          <w:sz w:val="20"/>
          <w:lang w:val="en-US"/>
        </w:rPr>
        <w:t>&lt;/typ:document&gt;</w:t>
      </w:r>
    </w:p>
    <w:p w14:paraId="6A74EDAD" w14:textId="77777777" w:rsidR="001320FE" w:rsidRPr="00886C3B" w:rsidRDefault="002179BC" w:rsidP="000C31D4">
      <w:pPr>
        <w:pStyle w:val="af4"/>
        <w:jc w:val="left"/>
        <w:rPr>
          <w:color w:val="000000" w:themeColor="text1"/>
          <w:lang w:val="en-US"/>
        </w:rPr>
      </w:pPr>
      <w:r w:rsidRPr="00886C3B">
        <w:rPr>
          <w:color w:val="000000" w:themeColor="text1"/>
        </w:rPr>
        <w:t>Типы</w:t>
      </w:r>
      <w:r w:rsidR="00612CB0" w:rsidRPr="00886C3B">
        <w:rPr>
          <w:color w:val="000000" w:themeColor="text1"/>
          <w:lang w:val="en-US"/>
        </w:rPr>
        <w:t xml:space="preserve"> </w:t>
      </w:r>
      <w:r w:rsidRPr="00886C3B">
        <w:rPr>
          <w:color w:val="000000" w:themeColor="text1"/>
        </w:rPr>
        <w:t>данных</w:t>
      </w:r>
      <w:r w:rsidRPr="00886C3B">
        <w:rPr>
          <w:color w:val="000000" w:themeColor="text1"/>
          <w:lang w:val="en-US"/>
        </w:rPr>
        <w:t>:</w:t>
      </w:r>
    </w:p>
    <w:p w14:paraId="22CEE4A2" w14:textId="77777777" w:rsidR="001320FE" w:rsidRPr="00886C3B" w:rsidRDefault="002179BC" w:rsidP="000C31D4">
      <w:pPr>
        <w:pStyle w:val="af4"/>
        <w:jc w:val="left"/>
        <w:rPr>
          <w:color w:val="000000" w:themeColor="text1"/>
          <w:lang w:val="en-US"/>
        </w:rPr>
      </w:pPr>
      <w:r w:rsidRPr="00886C3B">
        <w:rPr>
          <w:color w:val="000000" w:themeColor="text1"/>
          <w:lang w:val="en-US"/>
        </w:rPr>
        <w:t>dataMartId: xsd:string</w:t>
      </w:r>
    </w:p>
    <w:p w14:paraId="7625EC12" w14:textId="77777777" w:rsidR="001320FE" w:rsidRPr="00886C3B" w:rsidRDefault="002179BC" w:rsidP="000C31D4">
      <w:pPr>
        <w:pStyle w:val="32"/>
        <w:jc w:val="left"/>
        <w:rPr>
          <w:rFonts w:ascii="Times New Roman" w:hAnsi="Times New Roman"/>
          <w:lang w:val="en-US"/>
        </w:rPr>
      </w:pPr>
      <w:bookmarkStart w:id="485" w:name="_Toc215502152"/>
      <w:r w:rsidRPr="00886C3B">
        <w:rPr>
          <w:rFonts w:ascii="Times New Roman" w:hAnsi="Times New Roman"/>
          <w:lang w:val="en-US"/>
        </w:rPr>
        <w:lastRenderedPageBreak/>
        <w:t>getDataRequest</w:t>
      </w:r>
      <w:bookmarkEnd w:id="485"/>
    </w:p>
    <w:p w14:paraId="27DE6AD9" w14:textId="77777777" w:rsidR="001320FE" w:rsidRPr="00886C3B" w:rsidRDefault="002179BC" w:rsidP="000C31D4">
      <w:pPr>
        <w:pStyle w:val="af4"/>
        <w:jc w:val="left"/>
        <w:rPr>
          <w:color w:val="000000" w:themeColor="text1"/>
        </w:rPr>
      </w:pPr>
      <w:r w:rsidRPr="00886C3B">
        <w:rPr>
          <w:color w:val="000000" w:themeColor="text1"/>
        </w:rPr>
        <w:t xml:space="preserve">Передаётся текст </w:t>
      </w:r>
      <w:r w:rsidRPr="00886C3B">
        <w:rPr>
          <w:color w:val="000000" w:themeColor="text1"/>
          <w:lang w:val="en-US"/>
        </w:rPr>
        <w:t>JBIQL</w:t>
      </w:r>
      <w:r w:rsidRPr="00886C3B">
        <w:rPr>
          <w:color w:val="000000" w:themeColor="text1"/>
        </w:rPr>
        <w:t xml:space="preserve"> запроса на извлечение данных</w:t>
      </w:r>
    </w:p>
    <w:p w14:paraId="1AB5C77F" w14:textId="77777777" w:rsidR="001320FE" w:rsidRPr="00886C3B" w:rsidRDefault="002179BC" w:rsidP="000C31D4">
      <w:pPr>
        <w:jc w:val="left"/>
        <w:rPr>
          <w:color w:val="000000" w:themeColor="text1"/>
          <w:sz w:val="20"/>
          <w:lang w:val="en-US"/>
        </w:rPr>
      </w:pPr>
      <w:r w:rsidRPr="00886C3B">
        <w:rPr>
          <w:color w:val="000000" w:themeColor="text1"/>
          <w:sz w:val="20"/>
          <w:lang w:val="en-US"/>
        </w:rPr>
        <w:t>&lt;typ:document&gt;</w:t>
      </w:r>
    </w:p>
    <w:p w14:paraId="4AB3239C" w14:textId="77777777" w:rsidR="001320FE" w:rsidRPr="00886C3B" w:rsidRDefault="002179BC" w:rsidP="000C31D4">
      <w:pPr>
        <w:jc w:val="left"/>
        <w:rPr>
          <w:color w:val="000000" w:themeColor="text1"/>
          <w:sz w:val="20"/>
          <w:lang w:val="en-US"/>
        </w:rPr>
      </w:pPr>
      <w:r w:rsidRPr="00886C3B">
        <w:rPr>
          <w:color w:val="000000" w:themeColor="text1"/>
          <w:sz w:val="20"/>
          <w:lang w:val="en-US"/>
        </w:rPr>
        <w:tab/>
        <w:t>&lt;getDataRequest&gt;</w:t>
      </w:r>
    </w:p>
    <w:p w14:paraId="5569F4A8" w14:textId="77777777" w:rsidR="001320FE" w:rsidRPr="00886C3B" w:rsidRDefault="002179BC" w:rsidP="000C31D4">
      <w:pPr>
        <w:jc w:val="left"/>
        <w:rPr>
          <w:color w:val="000000" w:themeColor="text1"/>
          <w:sz w:val="20"/>
          <w:lang w:val="en-US"/>
        </w:rPr>
      </w:pPr>
      <w:r w:rsidRPr="00886C3B">
        <w:rPr>
          <w:color w:val="000000" w:themeColor="text1"/>
          <w:sz w:val="20"/>
          <w:lang w:val="en-US"/>
        </w:rPr>
        <w:tab/>
        <w:t>&lt;query&gt;&lt;![CDATA[{</w:t>
      </w:r>
    </w:p>
    <w:p w14:paraId="5CDBBAD4" w14:textId="77777777" w:rsidR="001320FE" w:rsidRPr="00886C3B" w:rsidRDefault="002179BC" w:rsidP="000C31D4">
      <w:pPr>
        <w:jc w:val="left"/>
        <w:rPr>
          <w:color w:val="000000" w:themeColor="text1"/>
          <w:sz w:val="20"/>
        </w:rPr>
      </w:pPr>
      <w:r w:rsidRPr="00886C3B">
        <w:rPr>
          <w:color w:val="000000" w:themeColor="text1"/>
          <w:sz w:val="20"/>
          <w:lang w:val="en-US"/>
        </w:rPr>
        <w:tab/>
      </w:r>
      <w:r w:rsidRPr="00886C3B">
        <w:rPr>
          <w:color w:val="000000" w:themeColor="text1"/>
          <w:sz w:val="20"/>
        </w:rPr>
        <w:t>"</w:t>
      </w:r>
      <w:r w:rsidRPr="00886C3B">
        <w:rPr>
          <w:color w:val="000000" w:themeColor="text1"/>
          <w:sz w:val="20"/>
          <w:lang w:val="en-US"/>
        </w:rPr>
        <w:t>datamart</w:t>
      </w:r>
      <w:r w:rsidRPr="00886C3B">
        <w:rPr>
          <w:color w:val="000000" w:themeColor="text1"/>
          <w:sz w:val="20"/>
        </w:rPr>
        <w:t>": "&lt; Идентификатор набора данных &gt;",</w:t>
      </w:r>
    </w:p>
    <w:p w14:paraId="749B4322" w14:textId="77777777" w:rsidR="001320FE" w:rsidRPr="00886C3B" w:rsidRDefault="002179BC" w:rsidP="000C31D4">
      <w:pPr>
        <w:jc w:val="left"/>
        <w:rPr>
          <w:color w:val="000000" w:themeColor="text1"/>
          <w:sz w:val="20"/>
        </w:rPr>
      </w:pPr>
      <w:r w:rsidRPr="00886C3B">
        <w:rPr>
          <w:color w:val="000000" w:themeColor="text1"/>
          <w:sz w:val="20"/>
        </w:rPr>
        <w:tab/>
        <w:t>"</w:t>
      </w:r>
      <w:r w:rsidRPr="00886C3B">
        <w:rPr>
          <w:color w:val="000000" w:themeColor="text1"/>
          <w:sz w:val="20"/>
          <w:lang w:val="en-US"/>
        </w:rPr>
        <w:t>rows</w:t>
      </w:r>
      <w:r w:rsidRPr="00886C3B">
        <w:rPr>
          <w:color w:val="000000" w:themeColor="text1"/>
          <w:sz w:val="20"/>
        </w:rPr>
        <w:t>": [</w:t>
      </w:r>
    </w:p>
    <w:p w14:paraId="036B73AE" w14:textId="77777777" w:rsidR="001320FE" w:rsidRPr="00886C3B" w:rsidRDefault="002179BC" w:rsidP="000C31D4">
      <w:pPr>
        <w:jc w:val="left"/>
        <w:rPr>
          <w:color w:val="000000" w:themeColor="text1"/>
          <w:sz w:val="20"/>
          <w:lang w:val="en-US"/>
        </w:rPr>
      </w:pPr>
      <w:r w:rsidRPr="00886C3B">
        <w:rPr>
          <w:color w:val="000000" w:themeColor="text1"/>
          <w:sz w:val="20"/>
        </w:rPr>
        <w:tab/>
      </w:r>
      <w:r w:rsidRPr="00886C3B">
        <w:rPr>
          <w:color w:val="000000" w:themeColor="text1"/>
          <w:sz w:val="20"/>
        </w:rPr>
        <w:tab/>
      </w:r>
      <w:r w:rsidRPr="00886C3B">
        <w:rPr>
          <w:color w:val="000000" w:themeColor="text1"/>
          <w:sz w:val="20"/>
          <w:lang w:val="en-US"/>
        </w:rPr>
        <w:t>{</w:t>
      </w:r>
    </w:p>
    <w:p w14:paraId="4C41854B" w14:textId="77777777" w:rsidR="001320FE" w:rsidRPr="00886C3B" w:rsidRDefault="002179BC" w:rsidP="000C31D4">
      <w:pPr>
        <w:jc w:val="left"/>
        <w:rPr>
          <w:color w:val="000000" w:themeColor="text1"/>
          <w:sz w:val="20"/>
          <w:lang w:val="en-US"/>
        </w:rPr>
      </w:pPr>
      <w:r w:rsidRPr="00886C3B">
        <w:rPr>
          <w:color w:val="000000" w:themeColor="text1"/>
          <w:sz w:val="20"/>
          <w:lang w:val="en-US"/>
        </w:rPr>
        <w:tab/>
      </w:r>
      <w:r w:rsidRPr="00886C3B">
        <w:rPr>
          <w:color w:val="000000" w:themeColor="text1"/>
          <w:sz w:val="20"/>
          <w:lang w:val="en-US"/>
        </w:rPr>
        <w:tab/>
      </w:r>
      <w:r w:rsidRPr="00886C3B">
        <w:rPr>
          <w:color w:val="000000" w:themeColor="text1"/>
          <w:sz w:val="20"/>
          <w:lang w:val="en-US"/>
        </w:rPr>
        <w:tab/>
        <w:t>"column": "&lt;name_column&gt;"</w:t>
      </w:r>
    </w:p>
    <w:p w14:paraId="08A37919" w14:textId="77777777" w:rsidR="001320FE" w:rsidRPr="00886C3B" w:rsidRDefault="002179BC" w:rsidP="000C31D4">
      <w:pPr>
        <w:jc w:val="left"/>
        <w:rPr>
          <w:color w:val="000000" w:themeColor="text1"/>
          <w:sz w:val="20"/>
          <w:lang w:val="en-US"/>
        </w:rPr>
      </w:pPr>
      <w:r w:rsidRPr="00886C3B">
        <w:rPr>
          <w:color w:val="000000" w:themeColor="text1"/>
          <w:sz w:val="20"/>
          <w:lang w:val="en-US"/>
        </w:rPr>
        <w:tab/>
      </w:r>
      <w:r w:rsidRPr="00886C3B">
        <w:rPr>
          <w:color w:val="000000" w:themeColor="text1"/>
          <w:sz w:val="20"/>
          <w:lang w:val="en-US"/>
        </w:rPr>
        <w:tab/>
        <w:t>},</w:t>
      </w:r>
    </w:p>
    <w:p w14:paraId="02696850" w14:textId="77777777" w:rsidR="001320FE" w:rsidRPr="00886C3B" w:rsidRDefault="002179BC" w:rsidP="000C31D4">
      <w:pPr>
        <w:jc w:val="left"/>
        <w:rPr>
          <w:color w:val="000000" w:themeColor="text1"/>
          <w:sz w:val="20"/>
          <w:lang w:val="en-US"/>
        </w:rPr>
      </w:pPr>
      <w:r w:rsidRPr="00886C3B">
        <w:rPr>
          <w:color w:val="000000" w:themeColor="text1"/>
          <w:sz w:val="20"/>
          <w:lang w:val="en-US"/>
        </w:rPr>
        <w:tab/>
      </w:r>
      <w:r w:rsidRPr="00886C3B">
        <w:rPr>
          <w:color w:val="000000" w:themeColor="text1"/>
          <w:sz w:val="20"/>
          <w:lang w:val="en-US"/>
        </w:rPr>
        <w:tab/>
        <w:t>{</w:t>
      </w:r>
    </w:p>
    <w:p w14:paraId="20D36954" w14:textId="77777777" w:rsidR="001320FE" w:rsidRPr="00886C3B" w:rsidRDefault="002179BC" w:rsidP="000C31D4">
      <w:pPr>
        <w:jc w:val="left"/>
        <w:rPr>
          <w:color w:val="000000" w:themeColor="text1"/>
          <w:sz w:val="20"/>
          <w:lang w:val="en-US"/>
        </w:rPr>
      </w:pPr>
      <w:r w:rsidRPr="00886C3B">
        <w:rPr>
          <w:color w:val="000000" w:themeColor="text1"/>
          <w:sz w:val="20"/>
          <w:lang w:val="en-US"/>
        </w:rPr>
        <w:tab/>
      </w:r>
      <w:r w:rsidRPr="00886C3B">
        <w:rPr>
          <w:color w:val="000000" w:themeColor="text1"/>
          <w:sz w:val="20"/>
          <w:lang w:val="en-US"/>
        </w:rPr>
        <w:tab/>
      </w:r>
      <w:r w:rsidRPr="00886C3B">
        <w:rPr>
          <w:color w:val="000000" w:themeColor="text1"/>
          <w:sz w:val="20"/>
          <w:lang w:val="en-US"/>
        </w:rPr>
        <w:tab/>
        <w:t>"measure": "&lt;name_measure&gt;"</w:t>
      </w:r>
    </w:p>
    <w:p w14:paraId="697C920F" w14:textId="77777777" w:rsidR="001320FE" w:rsidRPr="00886C3B" w:rsidRDefault="002179BC" w:rsidP="000C31D4">
      <w:pPr>
        <w:jc w:val="left"/>
        <w:rPr>
          <w:color w:val="000000" w:themeColor="text1"/>
          <w:sz w:val="20"/>
          <w:lang w:val="en-US"/>
        </w:rPr>
      </w:pPr>
      <w:r w:rsidRPr="00886C3B">
        <w:rPr>
          <w:color w:val="000000" w:themeColor="text1"/>
          <w:sz w:val="20"/>
          <w:lang w:val="en-US"/>
        </w:rPr>
        <w:tab/>
      </w:r>
      <w:r w:rsidRPr="00886C3B">
        <w:rPr>
          <w:color w:val="000000" w:themeColor="text1"/>
          <w:sz w:val="20"/>
          <w:lang w:val="en-US"/>
        </w:rPr>
        <w:tab/>
        <w:t>}</w:t>
      </w:r>
    </w:p>
    <w:p w14:paraId="6AFC326C" w14:textId="77777777" w:rsidR="001320FE" w:rsidRPr="00886C3B" w:rsidRDefault="002179BC" w:rsidP="000C31D4">
      <w:pPr>
        <w:jc w:val="left"/>
        <w:rPr>
          <w:color w:val="000000" w:themeColor="text1"/>
          <w:sz w:val="20"/>
          <w:lang w:val="en-US"/>
        </w:rPr>
      </w:pPr>
      <w:r w:rsidRPr="00886C3B">
        <w:rPr>
          <w:color w:val="000000" w:themeColor="text1"/>
          <w:sz w:val="20"/>
          <w:lang w:val="en-US"/>
        </w:rPr>
        <w:tab/>
        <w:t>]</w:t>
      </w:r>
    </w:p>
    <w:p w14:paraId="6827456E" w14:textId="77777777" w:rsidR="001320FE" w:rsidRPr="00886C3B" w:rsidRDefault="002179BC" w:rsidP="000C31D4">
      <w:pPr>
        <w:jc w:val="left"/>
        <w:rPr>
          <w:color w:val="000000" w:themeColor="text1"/>
          <w:sz w:val="20"/>
          <w:lang w:val="en-US"/>
        </w:rPr>
      </w:pPr>
      <w:r w:rsidRPr="00886C3B">
        <w:rPr>
          <w:color w:val="000000" w:themeColor="text1"/>
          <w:sz w:val="20"/>
          <w:lang w:val="en-US"/>
        </w:rPr>
        <w:t>}]]&gt;&lt;/query&gt;</w:t>
      </w:r>
    </w:p>
    <w:p w14:paraId="459F71E4" w14:textId="77777777" w:rsidR="001320FE" w:rsidRPr="00886C3B" w:rsidRDefault="002179BC" w:rsidP="000C31D4">
      <w:pPr>
        <w:jc w:val="left"/>
        <w:rPr>
          <w:color w:val="000000" w:themeColor="text1"/>
          <w:sz w:val="20"/>
          <w:lang w:val="en-US"/>
        </w:rPr>
      </w:pPr>
      <w:r w:rsidRPr="00886C3B">
        <w:rPr>
          <w:color w:val="000000" w:themeColor="text1"/>
          <w:sz w:val="20"/>
          <w:lang w:val="en-US"/>
        </w:rPr>
        <w:tab/>
      </w:r>
      <w:r w:rsidRPr="00886C3B">
        <w:rPr>
          <w:color w:val="000000" w:themeColor="text1"/>
          <w:sz w:val="20"/>
          <w:lang w:val="en-US"/>
        </w:rPr>
        <w:tab/>
        <w:t>&lt;/getDataRequest&gt;</w:t>
      </w:r>
    </w:p>
    <w:p w14:paraId="10E10502" w14:textId="77777777" w:rsidR="001320FE" w:rsidRPr="00886C3B" w:rsidRDefault="002179BC" w:rsidP="000C31D4">
      <w:pPr>
        <w:spacing w:line="360" w:lineRule="auto"/>
        <w:jc w:val="left"/>
        <w:rPr>
          <w:color w:val="000000" w:themeColor="text1"/>
          <w:sz w:val="20"/>
          <w:lang w:val="en-US"/>
        </w:rPr>
      </w:pPr>
      <w:r w:rsidRPr="00886C3B">
        <w:rPr>
          <w:color w:val="000000" w:themeColor="text1"/>
          <w:sz w:val="20"/>
          <w:lang w:val="en-US"/>
        </w:rPr>
        <w:t>&lt;/typ:document&gt;</w:t>
      </w:r>
    </w:p>
    <w:p w14:paraId="2389D4A7" w14:textId="77777777" w:rsidR="001320FE" w:rsidRPr="00886C3B" w:rsidRDefault="002179BC" w:rsidP="000C31D4">
      <w:pPr>
        <w:pStyle w:val="af4"/>
        <w:jc w:val="left"/>
        <w:rPr>
          <w:color w:val="000000" w:themeColor="text1"/>
          <w:lang w:val="en-US"/>
        </w:rPr>
      </w:pPr>
      <w:r w:rsidRPr="00886C3B">
        <w:rPr>
          <w:color w:val="000000" w:themeColor="text1"/>
        </w:rPr>
        <w:t>Типы</w:t>
      </w:r>
      <w:r w:rsidR="002168F7" w:rsidRPr="00886C3B">
        <w:rPr>
          <w:color w:val="000000" w:themeColor="text1"/>
          <w:lang w:val="en-US"/>
        </w:rPr>
        <w:t xml:space="preserve"> </w:t>
      </w:r>
      <w:r w:rsidRPr="00886C3B">
        <w:rPr>
          <w:color w:val="000000" w:themeColor="text1"/>
        </w:rPr>
        <w:t>данных</w:t>
      </w:r>
      <w:r w:rsidRPr="00886C3B">
        <w:rPr>
          <w:color w:val="000000" w:themeColor="text1"/>
          <w:lang w:val="en-US"/>
        </w:rPr>
        <w:t>:</w:t>
      </w:r>
    </w:p>
    <w:p w14:paraId="79AFC39C" w14:textId="77777777" w:rsidR="001320FE" w:rsidRPr="00886C3B" w:rsidRDefault="002179BC" w:rsidP="000C31D4">
      <w:pPr>
        <w:pStyle w:val="af4"/>
        <w:jc w:val="left"/>
        <w:rPr>
          <w:color w:val="000000" w:themeColor="text1"/>
        </w:rPr>
      </w:pPr>
      <w:r w:rsidRPr="00886C3B">
        <w:rPr>
          <w:color w:val="000000" w:themeColor="text1"/>
        </w:rPr>
        <w:t>query: xsd:string тело JBIQL запроса, запрос оформляется как форматированный JSON объект.</w:t>
      </w:r>
    </w:p>
    <w:p w14:paraId="66F039AC" w14:textId="77777777" w:rsidR="001320FE" w:rsidRPr="00886C3B" w:rsidRDefault="002179BC" w:rsidP="000C31D4">
      <w:pPr>
        <w:pStyle w:val="af4"/>
        <w:jc w:val="left"/>
        <w:rPr>
          <w:color w:val="000000" w:themeColor="text1"/>
        </w:rPr>
      </w:pPr>
      <w:r w:rsidRPr="00886C3B">
        <w:rPr>
          <w:color w:val="000000" w:themeColor="text1"/>
        </w:rPr>
        <w:t xml:space="preserve">Описание языка запросов JBIQL приведено в п. </w:t>
      </w:r>
      <w:r w:rsidR="00E23ECE" w:rsidRPr="00886C3B">
        <w:fldChar w:fldCharType="begin"/>
      </w:r>
      <w:r w:rsidR="00E23ECE" w:rsidRPr="00886C3B">
        <w:instrText xml:space="preserve"> REF _Ref87512298 \n \h  \* MERGEFORMAT </w:instrText>
      </w:r>
      <w:r w:rsidR="00E23ECE" w:rsidRPr="00886C3B">
        <w:fldChar w:fldCharType="separate"/>
      </w:r>
      <w:r w:rsidR="00D84D1B" w:rsidRPr="00886C3B">
        <w:t>5</w:t>
      </w:r>
      <w:r w:rsidR="00E23ECE" w:rsidRPr="00886C3B">
        <w:fldChar w:fldCharType="end"/>
      </w:r>
      <w:r w:rsidRPr="00886C3B">
        <w:rPr>
          <w:color w:val="000000" w:themeColor="text1"/>
        </w:rPr>
        <w:t xml:space="preserve"> «</w:t>
      </w:r>
      <w:r w:rsidR="00E23ECE" w:rsidRPr="00886C3B">
        <w:fldChar w:fldCharType="begin"/>
      </w:r>
      <w:r w:rsidR="00E23ECE" w:rsidRPr="00886C3B">
        <w:instrText xml:space="preserve"> REF _Ref87512298 \h  \* MERGEFORMAT </w:instrText>
      </w:r>
      <w:r w:rsidR="00E23ECE" w:rsidRPr="00886C3B">
        <w:fldChar w:fldCharType="separate"/>
      </w:r>
      <w:r w:rsidR="00D84D1B" w:rsidRPr="00886C3B">
        <w:rPr>
          <w:color w:val="000000" w:themeColor="text1"/>
        </w:rPr>
        <w:t>Язык запросов JBIQL</w:t>
      </w:r>
      <w:r w:rsidR="00E23ECE" w:rsidRPr="00886C3B">
        <w:fldChar w:fldCharType="end"/>
      </w:r>
      <w:r w:rsidRPr="00886C3B">
        <w:rPr>
          <w:color w:val="000000" w:themeColor="text1"/>
        </w:rPr>
        <w:t>».</w:t>
      </w:r>
    </w:p>
    <w:p w14:paraId="28E15B05" w14:textId="77777777" w:rsidR="001320FE" w:rsidRPr="00886C3B" w:rsidRDefault="002179BC" w:rsidP="000C31D4">
      <w:pPr>
        <w:pStyle w:val="32"/>
        <w:jc w:val="left"/>
        <w:rPr>
          <w:rFonts w:ascii="Times New Roman" w:hAnsi="Times New Roman"/>
        </w:rPr>
      </w:pPr>
      <w:bookmarkStart w:id="486" w:name="_Toc215502153"/>
      <w:r w:rsidRPr="00886C3B">
        <w:rPr>
          <w:rFonts w:ascii="Times New Roman" w:hAnsi="Times New Roman"/>
        </w:rPr>
        <w:t>getListResponce</w:t>
      </w:r>
      <w:bookmarkEnd w:id="486"/>
    </w:p>
    <w:p w14:paraId="686D98FE" w14:textId="77777777" w:rsidR="001320FE" w:rsidRPr="00886C3B" w:rsidRDefault="002179BC" w:rsidP="000C31D4">
      <w:pPr>
        <w:pStyle w:val="af4"/>
        <w:spacing w:line="360" w:lineRule="auto"/>
        <w:jc w:val="left"/>
        <w:rPr>
          <w:color w:val="000000" w:themeColor="text1"/>
        </w:rPr>
      </w:pPr>
      <w:r w:rsidRPr="00886C3B">
        <w:rPr>
          <w:color w:val="000000" w:themeColor="text1"/>
        </w:rPr>
        <w:t>В виде вложения передаётся файл json содержащий список доступных наборов данных:</w:t>
      </w:r>
    </w:p>
    <w:p w14:paraId="4F9341BB" w14:textId="77777777" w:rsidR="001320FE" w:rsidRPr="00886C3B" w:rsidRDefault="002179BC" w:rsidP="000C31D4">
      <w:pPr>
        <w:jc w:val="left"/>
        <w:rPr>
          <w:color w:val="000000" w:themeColor="text1"/>
          <w:sz w:val="20"/>
          <w:lang w:val="en-US"/>
        </w:rPr>
      </w:pPr>
      <w:r w:rsidRPr="00886C3B">
        <w:rPr>
          <w:color w:val="000000" w:themeColor="text1"/>
          <w:sz w:val="20"/>
          <w:lang w:val="en-US"/>
        </w:rPr>
        <w:t>&lt;soap:Envelope xmlns:soap="http://schemas.xmlsoap.org/soap/envelope/"&gt;</w:t>
      </w:r>
    </w:p>
    <w:p w14:paraId="5F4D8DA1" w14:textId="77777777" w:rsidR="001320FE" w:rsidRPr="00886C3B" w:rsidRDefault="002179BC" w:rsidP="000C31D4">
      <w:pPr>
        <w:jc w:val="left"/>
        <w:rPr>
          <w:color w:val="000000" w:themeColor="text1"/>
          <w:sz w:val="20"/>
          <w:lang w:val="en-US"/>
        </w:rPr>
      </w:pPr>
      <w:r w:rsidRPr="00886C3B">
        <w:rPr>
          <w:color w:val="000000" w:themeColor="text1"/>
          <w:sz w:val="20"/>
          <w:lang w:val="en-US"/>
        </w:rPr>
        <w:t>&lt;soap:Header/&gt;</w:t>
      </w:r>
    </w:p>
    <w:p w14:paraId="3D3F4C81" w14:textId="77777777" w:rsidR="001320FE" w:rsidRPr="00886C3B" w:rsidRDefault="002179BC" w:rsidP="000C31D4">
      <w:pPr>
        <w:jc w:val="left"/>
        <w:rPr>
          <w:color w:val="000000" w:themeColor="text1"/>
          <w:sz w:val="20"/>
          <w:lang w:val="en-US"/>
        </w:rPr>
      </w:pPr>
      <w:r w:rsidRPr="00886C3B">
        <w:rPr>
          <w:color w:val="000000" w:themeColor="text1"/>
          <w:sz w:val="20"/>
          <w:lang w:val="en-US"/>
        </w:rPr>
        <w:t>&lt;soap:Body&gt;</w:t>
      </w:r>
    </w:p>
    <w:p w14:paraId="4066C3BC" w14:textId="77777777" w:rsidR="001320FE" w:rsidRPr="00886C3B" w:rsidRDefault="002179BC" w:rsidP="000C31D4">
      <w:pPr>
        <w:jc w:val="left"/>
        <w:rPr>
          <w:color w:val="000000" w:themeColor="text1"/>
          <w:sz w:val="20"/>
          <w:lang w:val="en-US"/>
        </w:rPr>
      </w:pPr>
      <w:r w:rsidRPr="00886C3B">
        <w:rPr>
          <w:color w:val="000000" w:themeColor="text1"/>
          <w:sz w:val="20"/>
          <w:lang w:val="en-US"/>
        </w:rPr>
        <w:t>&lt;transferDocumentRequest versionId="1.0" xmlns="http://www.roskazna.ru/eb/services/transferDocumentService/types"&gt;</w:t>
      </w:r>
    </w:p>
    <w:p w14:paraId="416FD917" w14:textId="77777777" w:rsidR="001320FE" w:rsidRPr="00886C3B" w:rsidRDefault="002179BC" w:rsidP="000C31D4">
      <w:pPr>
        <w:jc w:val="left"/>
        <w:rPr>
          <w:color w:val="000000" w:themeColor="text1"/>
          <w:sz w:val="20"/>
          <w:lang w:val="en-US"/>
        </w:rPr>
      </w:pPr>
      <w:r w:rsidRPr="00886C3B">
        <w:rPr>
          <w:color w:val="000000" w:themeColor="text1"/>
          <w:sz w:val="20"/>
          <w:lang w:val="en-US"/>
        </w:rPr>
        <w:t>&lt;header&gt;</w:t>
      </w:r>
    </w:p>
    <w:p w14:paraId="7AE8205E" w14:textId="77777777" w:rsidR="001320FE" w:rsidRPr="00886C3B" w:rsidRDefault="002179BC" w:rsidP="000C31D4">
      <w:pPr>
        <w:jc w:val="left"/>
        <w:rPr>
          <w:color w:val="000000" w:themeColor="text1"/>
          <w:sz w:val="20"/>
          <w:lang w:val="en-US"/>
        </w:rPr>
      </w:pPr>
      <w:r w:rsidRPr="00886C3B">
        <w:rPr>
          <w:color w:val="000000" w:themeColor="text1"/>
          <w:sz w:val="20"/>
          <w:lang w:val="en-US"/>
        </w:rPr>
        <w:t>&lt;packageId&gt;ab6d7552-b82e-4969-ab2c-180615388a6f&lt;/packageId&gt;</w:t>
      </w:r>
    </w:p>
    <w:p w14:paraId="362EAE42" w14:textId="77777777" w:rsidR="001320FE" w:rsidRPr="00886C3B" w:rsidRDefault="002179BC" w:rsidP="000C31D4">
      <w:pPr>
        <w:jc w:val="left"/>
        <w:rPr>
          <w:color w:val="000000" w:themeColor="text1"/>
          <w:sz w:val="20"/>
          <w:lang w:val="en-US"/>
        </w:rPr>
      </w:pPr>
      <w:r w:rsidRPr="00886C3B">
        <w:rPr>
          <w:color w:val="000000" w:themeColor="text1"/>
          <w:sz w:val="20"/>
          <w:lang w:val="en-US"/>
        </w:rPr>
        <w:t>&lt;senderSystemId&gt;BIR&lt;/senderSystemId&gt;</w:t>
      </w:r>
    </w:p>
    <w:p w14:paraId="37DFFA69" w14:textId="77777777" w:rsidR="001320FE" w:rsidRPr="00886C3B" w:rsidRDefault="002179BC" w:rsidP="000C31D4">
      <w:pPr>
        <w:jc w:val="left"/>
        <w:rPr>
          <w:color w:val="000000" w:themeColor="text1"/>
          <w:sz w:val="20"/>
          <w:lang w:val="en-US"/>
        </w:rPr>
      </w:pPr>
      <w:r w:rsidRPr="00886C3B">
        <w:rPr>
          <w:color w:val="000000" w:themeColor="text1"/>
          <w:sz w:val="20"/>
          <w:lang w:val="en-US"/>
        </w:rPr>
        <w:t>&lt;targetSystemId&gt;&lt;</w:t>
      </w:r>
      <w:r w:rsidRPr="00886C3B">
        <w:rPr>
          <w:color w:val="000000" w:themeColor="text1"/>
          <w:sz w:val="20"/>
        </w:rPr>
        <w:t>Внешнийучастник</w:t>
      </w:r>
      <w:r w:rsidRPr="00886C3B">
        <w:rPr>
          <w:color w:val="000000" w:themeColor="text1"/>
          <w:sz w:val="20"/>
          <w:lang w:val="en-US"/>
        </w:rPr>
        <w:t>&gt;&lt;/targetSystemId&gt;</w:t>
      </w:r>
    </w:p>
    <w:p w14:paraId="26965F38" w14:textId="77777777" w:rsidR="001320FE" w:rsidRPr="00886C3B" w:rsidRDefault="002179BC" w:rsidP="000C31D4">
      <w:pPr>
        <w:jc w:val="left"/>
        <w:rPr>
          <w:color w:val="000000" w:themeColor="text1"/>
          <w:sz w:val="20"/>
          <w:lang w:val="en-US"/>
        </w:rPr>
      </w:pPr>
      <w:r w:rsidRPr="00886C3B">
        <w:rPr>
          <w:color w:val="000000" w:themeColor="text1"/>
          <w:sz w:val="20"/>
          <w:lang w:val="en-US"/>
        </w:rPr>
        <w:t>&lt;documentType&gt;getListResponce&lt;/documentType&gt;</w:t>
      </w:r>
    </w:p>
    <w:p w14:paraId="71CFAF59" w14:textId="77777777" w:rsidR="001320FE" w:rsidRPr="00886C3B" w:rsidRDefault="002179BC" w:rsidP="000C31D4">
      <w:pPr>
        <w:jc w:val="left"/>
        <w:rPr>
          <w:color w:val="000000" w:themeColor="text1"/>
          <w:sz w:val="20"/>
          <w:lang w:val="en-US"/>
        </w:rPr>
      </w:pPr>
      <w:r w:rsidRPr="00886C3B">
        <w:rPr>
          <w:color w:val="000000" w:themeColor="text1"/>
          <w:sz w:val="20"/>
          <w:lang w:val="en-US"/>
        </w:rPr>
        <w:t>&lt;creationDateTime&gt;2021-10-22T18:12:48.707+03:00&lt;/creationDateTime&gt;</w:t>
      </w:r>
    </w:p>
    <w:p w14:paraId="4786D887" w14:textId="77777777" w:rsidR="001320FE" w:rsidRPr="00886C3B" w:rsidRDefault="002179BC" w:rsidP="000C31D4">
      <w:pPr>
        <w:jc w:val="left"/>
        <w:rPr>
          <w:color w:val="000000" w:themeColor="text1"/>
          <w:sz w:val="20"/>
          <w:lang w:val="en-US"/>
        </w:rPr>
      </w:pPr>
      <w:r w:rsidRPr="00886C3B">
        <w:rPr>
          <w:color w:val="000000" w:themeColor="text1"/>
          <w:sz w:val="20"/>
          <w:lang w:val="en-US"/>
        </w:rPr>
        <w:t>&lt;/header&gt;</w:t>
      </w:r>
    </w:p>
    <w:p w14:paraId="1B2D7BCD" w14:textId="77777777" w:rsidR="001320FE" w:rsidRPr="00886C3B" w:rsidRDefault="002179BC" w:rsidP="000C31D4">
      <w:pPr>
        <w:jc w:val="left"/>
        <w:rPr>
          <w:color w:val="000000" w:themeColor="text1"/>
          <w:sz w:val="20"/>
          <w:lang w:val="en-US"/>
        </w:rPr>
      </w:pPr>
      <w:r w:rsidRPr="00886C3B">
        <w:rPr>
          <w:color w:val="000000" w:themeColor="text1"/>
          <w:sz w:val="20"/>
          <w:lang w:val="en-US"/>
        </w:rPr>
        <w:t>&lt;attachments&gt;</w:t>
      </w:r>
    </w:p>
    <w:p w14:paraId="3AF32943" w14:textId="77777777" w:rsidR="001320FE" w:rsidRPr="00886C3B" w:rsidRDefault="002179BC" w:rsidP="000C31D4">
      <w:pPr>
        <w:jc w:val="left"/>
        <w:rPr>
          <w:color w:val="000000" w:themeColor="text1"/>
          <w:sz w:val="20"/>
          <w:lang w:val="en-US"/>
        </w:rPr>
      </w:pPr>
      <w:r w:rsidRPr="00886C3B">
        <w:rPr>
          <w:color w:val="000000" w:themeColor="text1"/>
          <w:sz w:val="20"/>
          <w:lang w:val="en-US"/>
        </w:rPr>
        <w:t>&lt;attachment&gt;</w:t>
      </w:r>
    </w:p>
    <w:p w14:paraId="1D82B540" w14:textId="77777777" w:rsidR="001320FE" w:rsidRPr="00886C3B" w:rsidRDefault="002179BC" w:rsidP="000C31D4">
      <w:pPr>
        <w:jc w:val="left"/>
        <w:rPr>
          <w:color w:val="000000" w:themeColor="text1"/>
          <w:sz w:val="20"/>
          <w:lang w:val="en-US"/>
        </w:rPr>
      </w:pPr>
      <w:r w:rsidRPr="00886C3B">
        <w:rPr>
          <w:color w:val="000000" w:themeColor="text1"/>
          <w:sz w:val="20"/>
          <w:lang w:val="en-US"/>
        </w:rPr>
        <w:t>&lt;fileName&gt;responce.json&lt;/fileName&gt;</w:t>
      </w:r>
    </w:p>
    <w:p w14:paraId="3A701DC9" w14:textId="77777777" w:rsidR="001320FE" w:rsidRPr="00886C3B" w:rsidRDefault="002179BC" w:rsidP="000C31D4">
      <w:pPr>
        <w:jc w:val="left"/>
        <w:rPr>
          <w:color w:val="000000" w:themeColor="text1"/>
          <w:sz w:val="20"/>
          <w:lang w:val="en-US"/>
        </w:rPr>
      </w:pPr>
      <w:r w:rsidRPr="00886C3B">
        <w:rPr>
          <w:color w:val="000000" w:themeColor="text1"/>
          <w:sz w:val="20"/>
          <w:lang w:val="en-US"/>
        </w:rPr>
        <w:t>&lt;contentType&gt;text&lt;/contentType&gt;</w:t>
      </w:r>
    </w:p>
    <w:p w14:paraId="7A337112" w14:textId="77777777" w:rsidR="001320FE" w:rsidRPr="00886C3B" w:rsidRDefault="002179BC" w:rsidP="000C31D4">
      <w:pPr>
        <w:jc w:val="left"/>
        <w:rPr>
          <w:color w:val="000000" w:themeColor="text1"/>
          <w:sz w:val="20"/>
          <w:lang w:val="en-US"/>
        </w:rPr>
      </w:pPr>
      <w:r w:rsidRPr="00886C3B">
        <w:rPr>
          <w:color w:val="000000" w:themeColor="text1"/>
          <w:sz w:val="20"/>
          <w:lang w:val="en-US"/>
        </w:rPr>
        <w:t>&lt;content&gt;</w:t>
      </w:r>
    </w:p>
    <w:p w14:paraId="2285C391" w14:textId="77777777" w:rsidR="001320FE" w:rsidRPr="00886C3B" w:rsidRDefault="002179BC" w:rsidP="000C31D4">
      <w:pPr>
        <w:jc w:val="left"/>
        <w:rPr>
          <w:color w:val="000000" w:themeColor="text1"/>
          <w:sz w:val="20"/>
          <w:lang w:val="en-US"/>
        </w:rPr>
      </w:pPr>
      <w:r w:rsidRPr="00886C3B">
        <w:rPr>
          <w:color w:val="000000" w:themeColor="text1"/>
          <w:sz w:val="20"/>
          <w:lang w:val="en-US"/>
        </w:rPr>
        <w:t>&lt;xop:Include href="cid:0ce295b0-f0e2-46e1-967d-9b2a89048706-3@www.roskazna.ru" xmlns:xop="http://www.w3.org/2004/08/xop/include"/&gt;</w:t>
      </w:r>
    </w:p>
    <w:p w14:paraId="00AC4741" w14:textId="77777777" w:rsidR="001320FE" w:rsidRPr="00886C3B" w:rsidRDefault="002179BC" w:rsidP="000C31D4">
      <w:pPr>
        <w:jc w:val="left"/>
        <w:rPr>
          <w:color w:val="000000" w:themeColor="text1"/>
          <w:sz w:val="20"/>
          <w:lang w:val="en-US"/>
        </w:rPr>
      </w:pPr>
      <w:r w:rsidRPr="00886C3B">
        <w:rPr>
          <w:color w:val="000000" w:themeColor="text1"/>
          <w:sz w:val="20"/>
          <w:lang w:val="en-US"/>
        </w:rPr>
        <w:t>&lt;/content&gt;</w:t>
      </w:r>
    </w:p>
    <w:p w14:paraId="6C363737" w14:textId="77777777" w:rsidR="001320FE" w:rsidRPr="00886C3B" w:rsidRDefault="002179BC" w:rsidP="000C31D4">
      <w:pPr>
        <w:jc w:val="left"/>
        <w:rPr>
          <w:color w:val="000000" w:themeColor="text1"/>
          <w:sz w:val="20"/>
          <w:lang w:val="en-US"/>
        </w:rPr>
      </w:pPr>
      <w:r w:rsidRPr="00886C3B">
        <w:rPr>
          <w:color w:val="000000" w:themeColor="text1"/>
          <w:sz w:val="20"/>
          <w:lang w:val="en-US"/>
        </w:rPr>
        <w:t>&lt;/attachment&gt;</w:t>
      </w:r>
    </w:p>
    <w:p w14:paraId="76F1386F" w14:textId="77777777" w:rsidR="001320FE" w:rsidRPr="00886C3B" w:rsidRDefault="002179BC" w:rsidP="000C31D4">
      <w:pPr>
        <w:jc w:val="left"/>
        <w:rPr>
          <w:color w:val="000000" w:themeColor="text1"/>
          <w:sz w:val="20"/>
          <w:lang w:val="en-US"/>
        </w:rPr>
      </w:pPr>
      <w:r w:rsidRPr="00886C3B">
        <w:rPr>
          <w:color w:val="000000" w:themeColor="text1"/>
          <w:sz w:val="20"/>
          <w:lang w:val="en-US"/>
        </w:rPr>
        <w:t>&lt;/attachments&gt;</w:t>
      </w:r>
    </w:p>
    <w:p w14:paraId="1F0EDEA8" w14:textId="77777777" w:rsidR="001320FE" w:rsidRPr="00886C3B" w:rsidRDefault="002179BC" w:rsidP="000C31D4">
      <w:pPr>
        <w:jc w:val="left"/>
        <w:rPr>
          <w:color w:val="000000" w:themeColor="text1"/>
          <w:sz w:val="20"/>
          <w:lang w:val="en-US"/>
        </w:rPr>
      </w:pPr>
      <w:r w:rsidRPr="00886C3B">
        <w:rPr>
          <w:color w:val="000000" w:themeColor="text1"/>
          <w:sz w:val="20"/>
          <w:lang w:val="en-US"/>
        </w:rPr>
        <w:lastRenderedPageBreak/>
        <w:t>&lt;/transferDocumentRequest&gt;</w:t>
      </w:r>
    </w:p>
    <w:p w14:paraId="18808EE7" w14:textId="77777777" w:rsidR="001320FE" w:rsidRPr="00886C3B" w:rsidRDefault="002179BC" w:rsidP="000C31D4">
      <w:pPr>
        <w:jc w:val="left"/>
        <w:rPr>
          <w:color w:val="000000" w:themeColor="text1"/>
          <w:sz w:val="20"/>
          <w:lang w:val="en-US"/>
        </w:rPr>
      </w:pPr>
      <w:r w:rsidRPr="00886C3B">
        <w:rPr>
          <w:color w:val="000000" w:themeColor="text1"/>
          <w:sz w:val="20"/>
          <w:lang w:val="en-US"/>
        </w:rPr>
        <w:t>&lt;/soap:Body&gt;</w:t>
      </w:r>
    </w:p>
    <w:p w14:paraId="16F6EC6B" w14:textId="77777777" w:rsidR="001320FE" w:rsidRPr="00886C3B" w:rsidRDefault="002179BC" w:rsidP="000C31D4">
      <w:pPr>
        <w:spacing w:line="360" w:lineRule="auto"/>
        <w:jc w:val="left"/>
        <w:rPr>
          <w:color w:val="000000" w:themeColor="text1"/>
          <w:sz w:val="20"/>
          <w:lang w:val="en-US"/>
        </w:rPr>
      </w:pPr>
      <w:r w:rsidRPr="00886C3B">
        <w:rPr>
          <w:color w:val="000000" w:themeColor="text1"/>
          <w:sz w:val="20"/>
          <w:lang w:val="en-US"/>
        </w:rPr>
        <w:t>&lt;/soap:Envelope&gt;</w:t>
      </w:r>
    </w:p>
    <w:p w14:paraId="19D876B3" w14:textId="77777777" w:rsidR="001320FE" w:rsidRPr="00886C3B" w:rsidRDefault="002179BC" w:rsidP="000C31D4">
      <w:pPr>
        <w:pStyle w:val="af4"/>
        <w:jc w:val="left"/>
        <w:rPr>
          <w:color w:val="000000" w:themeColor="text1"/>
          <w:lang w:val="en-US"/>
        </w:rPr>
      </w:pPr>
      <w:r w:rsidRPr="00886C3B">
        <w:rPr>
          <w:color w:val="000000" w:themeColor="text1"/>
          <w:lang w:val="en-US"/>
        </w:rPr>
        <w:t>Пример данных:</w:t>
      </w:r>
    </w:p>
    <w:p w14:paraId="204E82DA" w14:textId="77777777" w:rsidR="001320FE" w:rsidRPr="00886C3B" w:rsidRDefault="002179BC" w:rsidP="000C31D4">
      <w:pPr>
        <w:jc w:val="left"/>
        <w:rPr>
          <w:color w:val="000000" w:themeColor="text1"/>
          <w:sz w:val="20"/>
          <w:lang w:val="en-US"/>
        </w:rPr>
      </w:pPr>
      <w:r w:rsidRPr="00886C3B">
        <w:rPr>
          <w:color w:val="000000" w:themeColor="text1"/>
          <w:sz w:val="20"/>
          <w:lang w:val="en-US"/>
        </w:rPr>
        <w:t>[</w:t>
      </w:r>
    </w:p>
    <w:p w14:paraId="7EFEA628"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w:t>
      </w:r>
    </w:p>
    <w:p w14:paraId="0A3938E2"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"code": "BSRF",</w:t>
      </w:r>
    </w:p>
    <w:p w14:paraId="5047DC64"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"description": null,</w:t>
      </w:r>
    </w:p>
    <w:p w14:paraId="6FDEBB32"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"lastPeriod": "2021-10-20T08:25:19.000Z",</w:t>
      </w:r>
    </w:p>
    <w:p w14:paraId="4EC06952" w14:textId="77777777" w:rsidR="001320FE" w:rsidRPr="00886C3B" w:rsidRDefault="002179BC" w:rsidP="000C31D4">
      <w:pPr>
        <w:jc w:val="left"/>
        <w:rPr>
          <w:color w:val="000000" w:themeColor="text1"/>
          <w:sz w:val="20"/>
        </w:rPr>
      </w:pPr>
      <w:r w:rsidRPr="00886C3B">
        <w:rPr>
          <w:color w:val="000000" w:themeColor="text1"/>
          <w:sz w:val="20"/>
        </w:rPr>
        <w:t>"</w:t>
      </w:r>
      <w:r w:rsidRPr="00886C3B">
        <w:rPr>
          <w:color w:val="000000" w:themeColor="text1"/>
          <w:sz w:val="20"/>
          <w:lang w:val="en-US"/>
        </w:rPr>
        <w:t>title</w:t>
      </w:r>
      <w:r w:rsidRPr="00886C3B">
        <w:rPr>
          <w:color w:val="000000" w:themeColor="text1"/>
          <w:sz w:val="20"/>
        </w:rPr>
        <w:t>": "Институциональные единицы и сектора"</w:t>
      </w:r>
    </w:p>
    <w:p w14:paraId="469547E1" w14:textId="77777777" w:rsidR="001320FE" w:rsidRPr="00886C3B" w:rsidRDefault="002179BC" w:rsidP="000C31D4">
      <w:pPr>
        <w:jc w:val="left"/>
        <w:rPr>
          <w:color w:val="000000" w:themeColor="text1"/>
          <w:sz w:val="20"/>
          <w:lang w:val="en-US"/>
        </w:rPr>
      </w:pPr>
      <w:r w:rsidRPr="00886C3B">
        <w:rPr>
          <w:color w:val="000000" w:themeColor="text1"/>
          <w:sz w:val="20"/>
          <w:lang w:val="en-US"/>
        </w:rPr>
        <w:t>},</w:t>
      </w:r>
    </w:p>
    <w:p w14:paraId="67F35B74"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w:t>
      </w:r>
    </w:p>
    <w:p w14:paraId="7E084D60"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"code": "FEDBUDGETAGREEMENT",</w:t>
      </w:r>
    </w:p>
    <w:p w14:paraId="1F8D4CB8"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"description": null,</w:t>
      </w:r>
    </w:p>
    <w:p w14:paraId="0AC4F79A"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"lastPeriod": "2021-08-06T00:00:00.000Z",</w:t>
      </w:r>
    </w:p>
    <w:p w14:paraId="415B90BC" w14:textId="77777777" w:rsidR="001320FE" w:rsidRPr="00886C3B" w:rsidRDefault="002179BC" w:rsidP="000C31D4">
      <w:pPr>
        <w:jc w:val="left"/>
        <w:rPr>
          <w:color w:val="000000" w:themeColor="text1"/>
          <w:sz w:val="20"/>
        </w:rPr>
      </w:pPr>
      <w:r w:rsidRPr="00886C3B">
        <w:rPr>
          <w:color w:val="000000" w:themeColor="text1"/>
          <w:sz w:val="20"/>
        </w:rPr>
        <w:t>"</w:t>
      </w:r>
      <w:r w:rsidRPr="00886C3B">
        <w:rPr>
          <w:color w:val="000000" w:themeColor="text1"/>
          <w:sz w:val="20"/>
          <w:lang w:val="en-US"/>
        </w:rPr>
        <w:t>title</w:t>
      </w:r>
      <w:r w:rsidRPr="00886C3B">
        <w:rPr>
          <w:color w:val="000000" w:themeColor="text1"/>
          <w:sz w:val="20"/>
        </w:rPr>
        <w:t>": "Реестр соглашений (договоров) о предоставлении субсидий юридическим лицам, индивидуальным предпринимателям, физическим лицам – производителям товаров (работ, услуг), бюджетных инвестиций юридическим лицам, не являющимся федеральными государственными учреждениями и федеральными унитарными предприятиями, субсидий, субвенций, иных межбюджетных трансфертов, имеющих целевое назначение, бюджетам субъектов Российской Федерации"</w:t>
      </w:r>
    </w:p>
    <w:p w14:paraId="70CC4234" w14:textId="77777777" w:rsidR="001320FE" w:rsidRPr="00886C3B" w:rsidRDefault="002179BC" w:rsidP="000C31D4">
      <w:pPr>
        <w:jc w:val="left"/>
        <w:rPr>
          <w:color w:val="000000" w:themeColor="text1"/>
          <w:sz w:val="20"/>
        </w:rPr>
      </w:pPr>
      <w:r w:rsidRPr="00886C3B">
        <w:rPr>
          <w:color w:val="000000" w:themeColor="text1"/>
          <w:sz w:val="20"/>
        </w:rPr>
        <w:t xml:space="preserve">    }</w:t>
      </w:r>
    </w:p>
    <w:p w14:paraId="6714B0C9" w14:textId="77777777" w:rsidR="001320FE" w:rsidRPr="00886C3B" w:rsidRDefault="002179BC" w:rsidP="000C31D4">
      <w:pPr>
        <w:jc w:val="left"/>
        <w:rPr>
          <w:color w:val="000000" w:themeColor="text1"/>
          <w:sz w:val="20"/>
        </w:rPr>
      </w:pPr>
      <w:r w:rsidRPr="00886C3B">
        <w:rPr>
          <w:color w:val="000000" w:themeColor="text1"/>
          <w:sz w:val="20"/>
        </w:rPr>
        <w:t>]</w:t>
      </w:r>
    </w:p>
    <w:p w14:paraId="1FCEFE71" w14:textId="77777777" w:rsidR="001320FE" w:rsidRPr="00886C3B" w:rsidRDefault="002179BC" w:rsidP="000C31D4">
      <w:pPr>
        <w:pStyle w:val="af4"/>
        <w:jc w:val="left"/>
      </w:pPr>
      <w:r w:rsidRPr="00886C3B">
        <w:t xml:space="preserve">В ответном пакете через ЕСМВ в поле заголовка ответа packageId помещается GUID исходного запроса </w:t>
      </w:r>
      <w:r w:rsidRPr="00886C3B">
        <w:rPr>
          <w:color w:val="000000" w:themeColor="text1"/>
        </w:rPr>
        <w:t>подсистемы системы «Электронный бюджет» или внешней информационной системы.</w:t>
      </w:r>
    </w:p>
    <w:p w14:paraId="6303EC59" w14:textId="77777777" w:rsidR="001320FE" w:rsidRPr="00886C3B" w:rsidRDefault="002179BC" w:rsidP="000C31D4">
      <w:pPr>
        <w:pStyle w:val="32"/>
        <w:jc w:val="left"/>
        <w:rPr>
          <w:rFonts w:ascii="Times New Roman" w:hAnsi="Times New Roman"/>
        </w:rPr>
      </w:pPr>
      <w:bookmarkStart w:id="487" w:name="_Toc215502154"/>
      <w:r w:rsidRPr="00886C3B">
        <w:rPr>
          <w:rFonts w:ascii="Times New Roman" w:hAnsi="Times New Roman"/>
        </w:rPr>
        <w:t>getMetaResponce</w:t>
      </w:r>
      <w:bookmarkEnd w:id="487"/>
    </w:p>
    <w:p w14:paraId="288EEE1F" w14:textId="77777777" w:rsidR="001320FE" w:rsidRPr="00886C3B" w:rsidRDefault="002179BC" w:rsidP="000C31D4">
      <w:pPr>
        <w:pStyle w:val="af4"/>
        <w:spacing w:line="360" w:lineRule="auto"/>
        <w:jc w:val="left"/>
        <w:rPr>
          <w:color w:val="000000" w:themeColor="text1"/>
        </w:rPr>
      </w:pPr>
      <w:r w:rsidRPr="00886C3B">
        <w:rPr>
          <w:color w:val="000000" w:themeColor="text1"/>
        </w:rPr>
        <w:t>В виде вложения передаётся файл json содержащий данные описывающие схему модели данных:</w:t>
      </w:r>
    </w:p>
    <w:p w14:paraId="0E51E24C" w14:textId="77777777" w:rsidR="001320FE" w:rsidRPr="00886C3B" w:rsidRDefault="002179BC" w:rsidP="000C31D4">
      <w:pPr>
        <w:jc w:val="left"/>
        <w:rPr>
          <w:color w:val="000000" w:themeColor="text1"/>
          <w:sz w:val="20"/>
          <w:lang w:val="en-US"/>
        </w:rPr>
      </w:pPr>
      <w:r w:rsidRPr="00886C3B">
        <w:rPr>
          <w:color w:val="000000" w:themeColor="text1"/>
          <w:sz w:val="20"/>
          <w:lang w:val="en-US"/>
        </w:rPr>
        <w:t>&lt;soap:Envelope xmlns:soap="http://schemas.xmlsoap.org/soap/envelope/"&gt;</w:t>
      </w:r>
    </w:p>
    <w:p w14:paraId="76633893" w14:textId="77777777" w:rsidR="001320FE" w:rsidRPr="00886C3B" w:rsidRDefault="002179BC" w:rsidP="000C31D4">
      <w:pPr>
        <w:jc w:val="left"/>
        <w:rPr>
          <w:color w:val="000000" w:themeColor="text1"/>
          <w:sz w:val="20"/>
          <w:lang w:val="en-US"/>
        </w:rPr>
      </w:pPr>
      <w:r w:rsidRPr="00886C3B">
        <w:rPr>
          <w:color w:val="000000" w:themeColor="text1"/>
          <w:sz w:val="20"/>
          <w:lang w:val="en-US"/>
        </w:rPr>
        <w:t>&lt;soap:Header/&gt;</w:t>
      </w:r>
    </w:p>
    <w:p w14:paraId="577E5DBB" w14:textId="77777777" w:rsidR="001320FE" w:rsidRPr="00886C3B" w:rsidRDefault="002179BC" w:rsidP="000C31D4">
      <w:pPr>
        <w:jc w:val="left"/>
        <w:rPr>
          <w:color w:val="000000" w:themeColor="text1"/>
          <w:sz w:val="20"/>
          <w:lang w:val="en-US"/>
        </w:rPr>
      </w:pPr>
      <w:r w:rsidRPr="00886C3B">
        <w:rPr>
          <w:color w:val="000000" w:themeColor="text1"/>
          <w:sz w:val="20"/>
          <w:lang w:val="en-US"/>
        </w:rPr>
        <w:t>&lt;soap:Body&gt;</w:t>
      </w:r>
    </w:p>
    <w:p w14:paraId="25DEB25E" w14:textId="77777777" w:rsidR="001320FE" w:rsidRPr="00886C3B" w:rsidRDefault="002179BC" w:rsidP="000C31D4">
      <w:pPr>
        <w:jc w:val="left"/>
        <w:rPr>
          <w:color w:val="000000" w:themeColor="text1"/>
          <w:sz w:val="20"/>
          <w:lang w:val="en-US"/>
        </w:rPr>
      </w:pPr>
      <w:r w:rsidRPr="00886C3B">
        <w:rPr>
          <w:color w:val="000000" w:themeColor="text1"/>
          <w:sz w:val="20"/>
          <w:lang w:val="en-US"/>
        </w:rPr>
        <w:t>&lt;transferDocumentRequest versionId="1.0" xmlns="http://www.roskazna.ru/eb/services/transferDocumentService/types"&gt;</w:t>
      </w:r>
    </w:p>
    <w:p w14:paraId="6B6D750C" w14:textId="77777777" w:rsidR="001320FE" w:rsidRPr="00886C3B" w:rsidRDefault="002179BC" w:rsidP="000C31D4">
      <w:pPr>
        <w:jc w:val="left"/>
        <w:rPr>
          <w:color w:val="000000" w:themeColor="text1"/>
          <w:sz w:val="20"/>
          <w:lang w:val="en-US"/>
        </w:rPr>
      </w:pPr>
      <w:r w:rsidRPr="00886C3B">
        <w:rPr>
          <w:color w:val="000000" w:themeColor="text1"/>
          <w:sz w:val="20"/>
          <w:lang w:val="en-US"/>
        </w:rPr>
        <w:t>&lt;header&gt;</w:t>
      </w:r>
    </w:p>
    <w:p w14:paraId="61303057" w14:textId="77777777" w:rsidR="001320FE" w:rsidRPr="00886C3B" w:rsidRDefault="002179BC" w:rsidP="000C31D4">
      <w:pPr>
        <w:jc w:val="left"/>
        <w:rPr>
          <w:color w:val="000000" w:themeColor="text1"/>
          <w:sz w:val="20"/>
          <w:lang w:val="en-US"/>
        </w:rPr>
      </w:pPr>
      <w:r w:rsidRPr="00886C3B">
        <w:rPr>
          <w:color w:val="000000" w:themeColor="text1"/>
          <w:sz w:val="20"/>
          <w:lang w:val="en-US"/>
        </w:rPr>
        <w:t>&lt;packageId&gt;61902b5e-e3c4-4a35-a676-3677ce9b2aee&lt;/packageId&gt;</w:t>
      </w:r>
    </w:p>
    <w:p w14:paraId="10BB5180" w14:textId="77777777" w:rsidR="001320FE" w:rsidRPr="00886C3B" w:rsidRDefault="002179BC" w:rsidP="000C31D4">
      <w:pPr>
        <w:jc w:val="left"/>
        <w:rPr>
          <w:color w:val="000000" w:themeColor="text1"/>
          <w:sz w:val="20"/>
          <w:lang w:val="en-US"/>
        </w:rPr>
      </w:pPr>
      <w:r w:rsidRPr="00886C3B">
        <w:rPr>
          <w:color w:val="000000" w:themeColor="text1"/>
          <w:sz w:val="20"/>
          <w:lang w:val="en-US"/>
        </w:rPr>
        <w:t>&lt;senderSystemId&gt;BIR&lt;/senderSystemId&gt;</w:t>
      </w:r>
    </w:p>
    <w:p w14:paraId="7D325172" w14:textId="77777777" w:rsidR="001320FE" w:rsidRPr="00886C3B" w:rsidRDefault="002179BC" w:rsidP="000C31D4">
      <w:pPr>
        <w:jc w:val="left"/>
        <w:rPr>
          <w:color w:val="000000" w:themeColor="text1"/>
          <w:sz w:val="20"/>
          <w:lang w:val="en-US"/>
        </w:rPr>
      </w:pPr>
      <w:r w:rsidRPr="00886C3B">
        <w:rPr>
          <w:color w:val="000000" w:themeColor="text1"/>
          <w:sz w:val="20"/>
          <w:lang w:val="en-US"/>
        </w:rPr>
        <w:t>&lt;targetSystemId&gt;NSUD&lt;/targetSystemId&gt;</w:t>
      </w:r>
    </w:p>
    <w:p w14:paraId="0E6B7A3A" w14:textId="77777777" w:rsidR="001320FE" w:rsidRPr="00886C3B" w:rsidRDefault="002179BC" w:rsidP="000C31D4">
      <w:pPr>
        <w:jc w:val="left"/>
        <w:rPr>
          <w:color w:val="000000" w:themeColor="text1"/>
          <w:sz w:val="20"/>
          <w:lang w:val="en-US"/>
        </w:rPr>
      </w:pPr>
      <w:r w:rsidRPr="00886C3B">
        <w:rPr>
          <w:color w:val="000000" w:themeColor="text1"/>
          <w:sz w:val="20"/>
          <w:lang w:val="en-US"/>
        </w:rPr>
        <w:t>&lt;documentType&gt;getMetaResponce&lt;/documentType&gt;</w:t>
      </w:r>
    </w:p>
    <w:p w14:paraId="4C3CC7A1" w14:textId="77777777" w:rsidR="001320FE" w:rsidRPr="00886C3B" w:rsidRDefault="002179BC" w:rsidP="000C31D4">
      <w:pPr>
        <w:jc w:val="left"/>
        <w:rPr>
          <w:color w:val="000000" w:themeColor="text1"/>
          <w:sz w:val="20"/>
          <w:lang w:val="en-US"/>
        </w:rPr>
      </w:pPr>
      <w:r w:rsidRPr="00886C3B">
        <w:rPr>
          <w:color w:val="000000" w:themeColor="text1"/>
          <w:sz w:val="20"/>
          <w:lang w:val="en-US"/>
        </w:rPr>
        <w:t>&lt;creationDateTime&gt;2021-10-22T18:12:44.942+03:00&lt;/creationDateTime&gt;</w:t>
      </w:r>
    </w:p>
    <w:p w14:paraId="52C34D0B" w14:textId="77777777" w:rsidR="001320FE" w:rsidRPr="00886C3B" w:rsidRDefault="002179BC" w:rsidP="000C31D4">
      <w:pPr>
        <w:jc w:val="left"/>
        <w:rPr>
          <w:color w:val="000000" w:themeColor="text1"/>
          <w:sz w:val="20"/>
          <w:lang w:val="en-US"/>
        </w:rPr>
      </w:pPr>
      <w:r w:rsidRPr="00886C3B">
        <w:rPr>
          <w:color w:val="000000" w:themeColor="text1"/>
          <w:sz w:val="20"/>
          <w:lang w:val="en-US"/>
        </w:rPr>
        <w:t>&lt;/header&gt;</w:t>
      </w:r>
    </w:p>
    <w:p w14:paraId="296F8BDE" w14:textId="77777777" w:rsidR="001320FE" w:rsidRPr="00886C3B" w:rsidRDefault="002179BC" w:rsidP="000C31D4">
      <w:pPr>
        <w:jc w:val="left"/>
        <w:rPr>
          <w:color w:val="000000" w:themeColor="text1"/>
          <w:sz w:val="20"/>
          <w:lang w:val="en-US"/>
        </w:rPr>
      </w:pPr>
      <w:r w:rsidRPr="00886C3B">
        <w:rPr>
          <w:color w:val="000000" w:themeColor="text1"/>
          <w:sz w:val="20"/>
          <w:lang w:val="en-US"/>
        </w:rPr>
        <w:t>&lt;attachments&gt;</w:t>
      </w:r>
    </w:p>
    <w:p w14:paraId="37559A91" w14:textId="77777777" w:rsidR="001320FE" w:rsidRPr="00886C3B" w:rsidRDefault="002179BC" w:rsidP="000C31D4">
      <w:pPr>
        <w:jc w:val="left"/>
        <w:rPr>
          <w:color w:val="000000" w:themeColor="text1"/>
          <w:sz w:val="20"/>
          <w:lang w:val="en-US"/>
        </w:rPr>
      </w:pPr>
      <w:r w:rsidRPr="00886C3B">
        <w:rPr>
          <w:color w:val="000000" w:themeColor="text1"/>
          <w:sz w:val="20"/>
          <w:lang w:val="en-US"/>
        </w:rPr>
        <w:t>&lt;attachment&gt;</w:t>
      </w:r>
    </w:p>
    <w:p w14:paraId="6A177B20" w14:textId="77777777" w:rsidR="001320FE" w:rsidRPr="00886C3B" w:rsidRDefault="002179BC" w:rsidP="000C31D4">
      <w:pPr>
        <w:jc w:val="left"/>
        <w:rPr>
          <w:color w:val="000000" w:themeColor="text1"/>
          <w:sz w:val="20"/>
          <w:lang w:val="en-US"/>
        </w:rPr>
      </w:pPr>
      <w:r w:rsidRPr="00886C3B">
        <w:rPr>
          <w:color w:val="000000" w:themeColor="text1"/>
          <w:sz w:val="20"/>
          <w:lang w:val="en-US"/>
        </w:rPr>
        <w:t>&lt;fileName&gt;responce.json&lt;/fileName&gt;</w:t>
      </w:r>
    </w:p>
    <w:p w14:paraId="21DB5B49" w14:textId="77777777" w:rsidR="001320FE" w:rsidRPr="00886C3B" w:rsidRDefault="002179BC" w:rsidP="000C31D4">
      <w:pPr>
        <w:jc w:val="left"/>
        <w:rPr>
          <w:color w:val="000000" w:themeColor="text1"/>
          <w:sz w:val="20"/>
          <w:lang w:val="en-US"/>
        </w:rPr>
      </w:pPr>
      <w:r w:rsidRPr="00886C3B">
        <w:rPr>
          <w:color w:val="000000" w:themeColor="text1"/>
          <w:sz w:val="20"/>
          <w:lang w:val="en-US"/>
        </w:rPr>
        <w:t>&lt;contentType&gt;text&lt;/contentType&gt;</w:t>
      </w:r>
    </w:p>
    <w:p w14:paraId="7749BF21" w14:textId="77777777" w:rsidR="001320FE" w:rsidRPr="00886C3B" w:rsidRDefault="002179BC" w:rsidP="000C31D4">
      <w:pPr>
        <w:jc w:val="left"/>
        <w:rPr>
          <w:color w:val="000000" w:themeColor="text1"/>
          <w:sz w:val="20"/>
          <w:lang w:val="en-US"/>
        </w:rPr>
      </w:pPr>
      <w:r w:rsidRPr="00886C3B">
        <w:rPr>
          <w:color w:val="000000" w:themeColor="text1"/>
          <w:sz w:val="20"/>
          <w:lang w:val="en-US"/>
        </w:rPr>
        <w:t>&lt;content&gt;</w:t>
      </w:r>
    </w:p>
    <w:p w14:paraId="63365D5B" w14:textId="77777777" w:rsidR="001320FE" w:rsidRPr="00886C3B" w:rsidRDefault="002179BC" w:rsidP="000C31D4">
      <w:pPr>
        <w:jc w:val="left"/>
        <w:rPr>
          <w:color w:val="000000" w:themeColor="text1"/>
          <w:sz w:val="20"/>
          <w:lang w:val="en-US"/>
        </w:rPr>
      </w:pPr>
      <w:r w:rsidRPr="00886C3B">
        <w:rPr>
          <w:color w:val="000000" w:themeColor="text1"/>
          <w:sz w:val="20"/>
          <w:lang w:val="en-US"/>
        </w:rPr>
        <w:t>&lt;xop:Include href="cid:0ce295b0-f0e2-46e1-967d-9b2a89048706-2@www.roskazna.ru" xmlns:xop="http://www.w3.org/2004/08/xop/include"/&gt;</w:t>
      </w:r>
    </w:p>
    <w:p w14:paraId="37A85C60" w14:textId="77777777" w:rsidR="001320FE" w:rsidRPr="00886C3B" w:rsidRDefault="002179BC" w:rsidP="000C31D4">
      <w:pPr>
        <w:jc w:val="left"/>
        <w:rPr>
          <w:color w:val="000000" w:themeColor="text1"/>
          <w:sz w:val="20"/>
          <w:lang w:val="en-US"/>
        </w:rPr>
      </w:pPr>
      <w:r w:rsidRPr="00886C3B">
        <w:rPr>
          <w:color w:val="000000" w:themeColor="text1"/>
          <w:sz w:val="20"/>
          <w:lang w:val="en-US"/>
        </w:rPr>
        <w:lastRenderedPageBreak/>
        <w:t>&lt;/content&gt;</w:t>
      </w:r>
    </w:p>
    <w:p w14:paraId="50ECB36E" w14:textId="77777777" w:rsidR="001320FE" w:rsidRPr="00886C3B" w:rsidRDefault="002179BC" w:rsidP="000C31D4">
      <w:pPr>
        <w:jc w:val="left"/>
        <w:rPr>
          <w:color w:val="000000" w:themeColor="text1"/>
          <w:sz w:val="20"/>
          <w:lang w:val="en-US"/>
        </w:rPr>
      </w:pPr>
      <w:r w:rsidRPr="00886C3B">
        <w:rPr>
          <w:color w:val="000000" w:themeColor="text1"/>
          <w:sz w:val="20"/>
          <w:lang w:val="en-US"/>
        </w:rPr>
        <w:t>&lt;/attachment&gt;</w:t>
      </w:r>
    </w:p>
    <w:p w14:paraId="23AC53A9" w14:textId="77777777" w:rsidR="001320FE" w:rsidRPr="00886C3B" w:rsidRDefault="002179BC" w:rsidP="000C31D4">
      <w:pPr>
        <w:jc w:val="left"/>
        <w:rPr>
          <w:color w:val="000000" w:themeColor="text1"/>
          <w:sz w:val="20"/>
          <w:lang w:val="en-US"/>
        </w:rPr>
      </w:pPr>
      <w:r w:rsidRPr="00886C3B">
        <w:rPr>
          <w:color w:val="000000" w:themeColor="text1"/>
          <w:sz w:val="20"/>
          <w:lang w:val="en-US"/>
        </w:rPr>
        <w:t>&lt;/attachments&gt;</w:t>
      </w:r>
    </w:p>
    <w:p w14:paraId="251245ED" w14:textId="77777777" w:rsidR="001320FE" w:rsidRPr="00886C3B" w:rsidRDefault="002179BC" w:rsidP="000C31D4">
      <w:pPr>
        <w:jc w:val="left"/>
        <w:rPr>
          <w:color w:val="000000" w:themeColor="text1"/>
          <w:sz w:val="20"/>
          <w:lang w:val="en-US"/>
        </w:rPr>
      </w:pPr>
      <w:r w:rsidRPr="00886C3B">
        <w:rPr>
          <w:color w:val="000000" w:themeColor="text1"/>
          <w:sz w:val="20"/>
          <w:lang w:val="en-US"/>
        </w:rPr>
        <w:t>&lt;/transferDocumentRequest&gt;</w:t>
      </w:r>
    </w:p>
    <w:p w14:paraId="49114C2B" w14:textId="77777777" w:rsidR="001320FE" w:rsidRPr="00886C3B" w:rsidRDefault="002179BC" w:rsidP="000C31D4">
      <w:pPr>
        <w:jc w:val="left"/>
        <w:rPr>
          <w:color w:val="000000" w:themeColor="text1"/>
          <w:sz w:val="20"/>
          <w:lang w:val="en-US"/>
        </w:rPr>
      </w:pPr>
      <w:r w:rsidRPr="00886C3B">
        <w:rPr>
          <w:color w:val="000000" w:themeColor="text1"/>
          <w:sz w:val="20"/>
          <w:lang w:val="en-US"/>
        </w:rPr>
        <w:t>&lt;/soap:Body&gt;</w:t>
      </w:r>
    </w:p>
    <w:p w14:paraId="37A3FADE" w14:textId="77777777" w:rsidR="001320FE" w:rsidRPr="00886C3B" w:rsidRDefault="002179BC" w:rsidP="000C31D4">
      <w:pPr>
        <w:spacing w:line="360" w:lineRule="auto"/>
        <w:jc w:val="left"/>
        <w:rPr>
          <w:color w:val="000000" w:themeColor="text1"/>
          <w:sz w:val="20"/>
        </w:rPr>
      </w:pPr>
      <w:r w:rsidRPr="00886C3B">
        <w:rPr>
          <w:color w:val="000000" w:themeColor="text1"/>
          <w:sz w:val="20"/>
        </w:rPr>
        <w:t>&lt;/</w:t>
      </w:r>
      <w:r w:rsidRPr="00886C3B">
        <w:rPr>
          <w:color w:val="000000" w:themeColor="text1"/>
          <w:sz w:val="20"/>
          <w:lang w:val="en-US"/>
        </w:rPr>
        <w:t>soap</w:t>
      </w:r>
      <w:r w:rsidRPr="00886C3B">
        <w:rPr>
          <w:color w:val="000000" w:themeColor="text1"/>
          <w:sz w:val="20"/>
        </w:rPr>
        <w:t>:</w:t>
      </w:r>
      <w:r w:rsidRPr="00886C3B">
        <w:rPr>
          <w:color w:val="000000" w:themeColor="text1"/>
          <w:sz w:val="20"/>
          <w:lang w:val="en-US"/>
        </w:rPr>
        <w:t>Envelope</w:t>
      </w:r>
      <w:r w:rsidRPr="00886C3B">
        <w:rPr>
          <w:color w:val="000000" w:themeColor="text1"/>
          <w:sz w:val="20"/>
        </w:rPr>
        <w:t>&gt;</w:t>
      </w:r>
    </w:p>
    <w:p w14:paraId="28DBEA0C" w14:textId="77777777" w:rsidR="001320FE" w:rsidRPr="00886C3B" w:rsidRDefault="002179BC" w:rsidP="000C31D4">
      <w:pPr>
        <w:pStyle w:val="af4"/>
        <w:keepNext/>
        <w:jc w:val="left"/>
        <w:rPr>
          <w:color w:val="000000" w:themeColor="text1"/>
        </w:rPr>
      </w:pPr>
      <w:r w:rsidRPr="00886C3B">
        <w:rPr>
          <w:color w:val="000000" w:themeColor="text1"/>
        </w:rPr>
        <w:t>Пример данных:</w:t>
      </w:r>
    </w:p>
    <w:p w14:paraId="17AE8835" w14:textId="77777777" w:rsidR="001320FE" w:rsidRPr="00886C3B" w:rsidRDefault="002179BC" w:rsidP="000C31D4">
      <w:pPr>
        <w:keepNext/>
        <w:jc w:val="left"/>
        <w:rPr>
          <w:color w:val="000000" w:themeColor="text1"/>
          <w:sz w:val="20"/>
        </w:rPr>
      </w:pPr>
      <w:r w:rsidRPr="00886C3B">
        <w:rPr>
          <w:color w:val="000000" w:themeColor="text1"/>
          <w:sz w:val="20"/>
        </w:rPr>
        <w:t>{</w:t>
      </w:r>
    </w:p>
    <w:p w14:paraId="1DAC156C" w14:textId="77777777" w:rsidR="001320FE" w:rsidRPr="00886C3B" w:rsidRDefault="002179BC" w:rsidP="000C31D4">
      <w:pPr>
        <w:jc w:val="left"/>
        <w:rPr>
          <w:color w:val="000000" w:themeColor="text1"/>
          <w:sz w:val="20"/>
        </w:rPr>
      </w:pPr>
      <w:r w:rsidRPr="00886C3B">
        <w:rPr>
          <w:color w:val="000000" w:themeColor="text1"/>
          <w:sz w:val="20"/>
        </w:rPr>
        <w:t xml:space="preserve">    "@</w:t>
      </w:r>
      <w:r w:rsidRPr="00886C3B">
        <w:rPr>
          <w:color w:val="000000" w:themeColor="text1"/>
          <w:sz w:val="20"/>
          <w:lang w:val="en-US"/>
        </w:rPr>
        <w:t>xsi</w:t>
      </w:r>
      <w:r w:rsidRPr="00886C3B">
        <w:rPr>
          <w:color w:val="000000" w:themeColor="text1"/>
          <w:sz w:val="20"/>
        </w:rPr>
        <w:t>:</w:t>
      </w:r>
      <w:r w:rsidRPr="00886C3B">
        <w:rPr>
          <w:color w:val="000000" w:themeColor="text1"/>
          <w:sz w:val="20"/>
          <w:lang w:val="en-US"/>
        </w:rPr>
        <w:t>type</w:t>
      </w:r>
      <w:r w:rsidRPr="00886C3B">
        <w:rPr>
          <w:color w:val="000000" w:themeColor="text1"/>
          <w:sz w:val="20"/>
        </w:rPr>
        <w:t>": "</w:t>
      </w:r>
      <w:r w:rsidRPr="00886C3B">
        <w:rPr>
          <w:color w:val="000000" w:themeColor="text1"/>
          <w:sz w:val="20"/>
          <w:lang w:val="en-US"/>
        </w:rPr>
        <w:t>view</w:t>
      </w:r>
      <w:r w:rsidRPr="00886C3B">
        <w:rPr>
          <w:color w:val="000000" w:themeColor="text1"/>
          <w:sz w:val="20"/>
        </w:rPr>
        <w:t>",</w:t>
      </w:r>
    </w:p>
    <w:p w14:paraId="6DBEA49A" w14:textId="77777777" w:rsidR="001320FE" w:rsidRPr="00886C3B" w:rsidRDefault="002179BC" w:rsidP="000C31D4">
      <w:pPr>
        <w:jc w:val="left"/>
        <w:rPr>
          <w:color w:val="000000" w:themeColor="text1"/>
          <w:sz w:val="20"/>
        </w:rPr>
      </w:pPr>
      <w:r w:rsidRPr="00886C3B">
        <w:rPr>
          <w:color w:val="000000" w:themeColor="text1"/>
          <w:sz w:val="20"/>
        </w:rPr>
        <w:t xml:space="preserve">    "</w:t>
      </w:r>
      <w:r w:rsidRPr="00886C3B">
        <w:rPr>
          <w:color w:val="000000" w:themeColor="text1"/>
          <w:sz w:val="20"/>
          <w:lang w:val="en-US"/>
        </w:rPr>
        <w:t>displayName</w:t>
      </w:r>
      <w:r w:rsidRPr="00886C3B">
        <w:rPr>
          <w:color w:val="000000" w:themeColor="text1"/>
          <w:sz w:val="20"/>
        </w:rPr>
        <w:t>": "Институциональные единицы и сектора",</w:t>
      </w:r>
    </w:p>
    <w:p w14:paraId="45BD9604" w14:textId="77777777" w:rsidR="001320FE" w:rsidRPr="00886C3B" w:rsidRDefault="002179BC" w:rsidP="000C31D4">
      <w:pPr>
        <w:jc w:val="left"/>
        <w:rPr>
          <w:color w:val="000000" w:themeColor="text1"/>
          <w:sz w:val="20"/>
          <w:lang w:val="en-US"/>
        </w:rPr>
      </w:pPr>
      <w:r w:rsidRPr="00886C3B">
        <w:rPr>
          <w:color w:val="000000" w:themeColor="text1"/>
          <w:sz w:val="20"/>
          <w:lang w:val="en-US"/>
        </w:rPr>
        <w:t>"errorStatus": "VALID",</w:t>
      </w:r>
    </w:p>
    <w:p w14:paraId="1530EADA"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"logicalQualifiedName": "BSRF",</w:t>
      </w:r>
    </w:p>
    <w:p w14:paraId="10AE670B"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"ontologies": "",</w:t>
      </w:r>
    </w:p>
    <w:p w14:paraId="0DB3CD2B"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"parameters": [</w:t>
      </w:r>
    </w:p>
    <w:p w14:paraId="45D298A1"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w:t>
      </w:r>
    </w:p>
    <w:p w14:paraId="3B362032"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"dataType": "DATE",</w:t>
      </w:r>
    </w:p>
    <w:p w14:paraId="267DF17C"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"displayName": "Дата источника",</w:t>
      </w:r>
    </w:p>
    <w:p w14:paraId="48A5FB49"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"errorStatus": "VALID",</w:t>
      </w:r>
    </w:p>
    <w:p w14:paraId="22A6062C"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"parameterType": "VALUE",</w:t>
      </w:r>
    </w:p>
    <w:p w14:paraId="564799FA"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"qualifiedName": "paramPeriod",</w:t>
      </w:r>
    </w:p>
    <w:p w14:paraId="13EAFD6A"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"system": true,</w:t>
      </w:r>
    </w:p>
    <w:p w14:paraId="39088D12"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"warningStatus": "VALID"</w:t>
      </w:r>
    </w:p>
    <w:p w14:paraId="1818C2E9"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w:t>
      </w:r>
    </w:p>
    <w:p w14:paraId="08FA102E"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w:t>
      </w:r>
    </w:p>
    <w:p w14:paraId="7C4B7CA4"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"dataType": "TIMESTAMP",</w:t>
      </w:r>
    </w:p>
    <w:p w14:paraId="76F987CD"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"displayName": "Дата изменения источника",</w:t>
      </w:r>
    </w:p>
    <w:p w14:paraId="5DDBB6C9"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"errorStatus": "VALID",</w:t>
      </w:r>
    </w:p>
    <w:p w14:paraId="51002BD6"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"parameterType": "VALUE",</w:t>
      </w:r>
    </w:p>
    <w:p w14:paraId="0E9EA363"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"qualifiedName": "modifyLastPeriod",</w:t>
      </w:r>
    </w:p>
    <w:p w14:paraId="76EEBCFE"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"system": true,</w:t>
      </w:r>
    </w:p>
    <w:p w14:paraId="3FD546AC"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"warningStatus": "VALID"</w:t>
      </w:r>
    </w:p>
    <w:p w14:paraId="74050BA0"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w:t>
      </w:r>
    </w:p>
    <w:p w14:paraId="009BDC7C"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w:t>
      </w:r>
    </w:p>
    <w:p w14:paraId="76662F20"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"qualifiedName": "BSRF",</w:t>
      </w:r>
    </w:p>
    <w:p w14:paraId="492AD3AA"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"schemaName": "BSRF",</w:t>
      </w:r>
    </w:p>
    <w:p w14:paraId="0B06FB80"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"searchable": false,</w:t>
      </w:r>
    </w:p>
    <w:p w14:paraId="25EB0FB4" w14:textId="77777777" w:rsidR="001320FE" w:rsidRPr="00886C3B" w:rsidRDefault="002179BC" w:rsidP="000C31D4">
      <w:pPr>
        <w:jc w:val="left"/>
        <w:rPr>
          <w:color w:val="000000" w:themeColor="text1"/>
          <w:sz w:val="20"/>
        </w:rPr>
      </w:pPr>
      <w:r w:rsidRPr="00886C3B">
        <w:rPr>
          <w:color w:val="000000" w:themeColor="text1"/>
          <w:sz w:val="20"/>
        </w:rPr>
        <w:t>"</w:t>
      </w:r>
      <w:r w:rsidRPr="00886C3B">
        <w:rPr>
          <w:color w:val="000000" w:themeColor="text1"/>
          <w:sz w:val="20"/>
          <w:lang w:val="en-US"/>
        </w:rPr>
        <w:t>tags</w:t>
      </w:r>
      <w:r w:rsidRPr="00886C3B">
        <w:rPr>
          <w:color w:val="000000" w:themeColor="text1"/>
          <w:sz w:val="20"/>
        </w:rPr>
        <w:t>": "Институциональные единицы, сектора",</w:t>
      </w:r>
    </w:p>
    <w:p w14:paraId="45C63AB1" w14:textId="77777777" w:rsidR="001320FE" w:rsidRPr="00886C3B" w:rsidRDefault="002179BC" w:rsidP="000C31D4">
      <w:pPr>
        <w:jc w:val="left"/>
        <w:rPr>
          <w:color w:val="000000" w:themeColor="text1"/>
          <w:sz w:val="20"/>
        </w:rPr>
      </w:pPr>
      <w:r w:rsidRPr="00886C3B">
        <w:rPr>
          <w:color w:val="000000" w:themeColor="text1"/>
          <w:sz w:val="20"/>
        </w:rPr>
        <w:t xml:space="preserve">    "</w:t>
      </w:r>
      <w:r w:rsidRPr="00886C3B">
        <w:rPr>
          <w:color w:val="000000" w:themeColor="text1"/>
          <w:sz w:val="20"/>
          <w:lang w:val="en-US"/>
        </w:rPr>
        <w:t>uuid</w:t>
      </w:r>
      <w:r w:rsidRPr="00886C3B">
        <w:rPr>
          <w:color w:val="000000" w:themeColor="text1"/>
          <w:sz w:val="20"/>
        </w:rPr>
        <w:t>": "2</w:t>
      </w:r>
      <w:r w:rsidRPr="00886C3B">
        <w:rPr>
          <w:color w:val="000000" w:themeColor="text1"/>
          <w:sz w:val="20"/>
          <w:lang w:val="en-US"/>
        </w:rPr>
        <w:t>ee</w:t>
      </w:r>
      <w:r w:rsidRPr="00886C3B">
        <w:rPr>
          <w:color w:val="000000" w:themeColor="text1"/>
          <w:sz w:val="20"/>
        </w:rPr>
        <w:t>48</w:t>
      </w:r>
      <w:r w:rsidRPr="00886C3B">
        <w:rPr>
          <w:color w:val="000000" w:themeColor="text1"/>
          <w:sz w:val="20"/>
          <w:lang w:val="en-US"/>
        </w:rPr>
        <w:t>eee</w:t>
      </w:r>
      <w:r w:rsidRPr="00886C3B">
        <w:rPr>
          <w:color w:val="000000" w:themeColor="text1"/>
          <w:sz w:val="20"/>
        </w:rPr>
        <w:t>-</w:t>
      </w:r>
      <w:r w:rsidRPr="00886C3B">
        <w:rPr>
          <w:color w:val="000000" w:themeColor="text1"/>
          <w:sz w:val="20"/>
          <w:lang w:val="en-US"/>
        </w:rPr>
        <w:t>e</w:t>
      </w:r>
      <w:r w:rsidRPr="00886C3B">
        <w:rPr>
          <w:color w:val="000000" w:themeColor="text1"/>
          <w:sz w:val="20"/>
        </w:rPr>
        <w:t>6</w:t>
      </w:r>
      <w:r w:rsidRPr="00886C3B">
        <w:rPr>
          <w:color w:val="000000" w:themeColor="text1"/>
          <w:sz w:val="20"/>
          <w:lang w:val="en-US"/>
        </w:rPr>
        <w:t>cf</w:t>
      </w:r>
      <w:r w:rsidRPr="00886C3B">
        <w:rPr>
          <w:color w:val="000000" w:themeColor="text1"/>
          <w:sz w:val="20"/>
        </w:rPr>
        <w:t>-4606-</w:t>
      </w:r>
      <w:r w:rsidRPr="00886C3B">
        <w:rPr>
          <w:color w:val="000000" w:themeColor="text1"/>
          <w:sz w:val="20"/>
          <w:lang w:val="en-US"/>
        </w:rPr>
        <w:t>aae</w:t>
      </w:r>
      <w:r w:rsidRPr="00886C3B">
        <w:rPr>
          <w:color w:val="000000" w:themeColor="text1"/>
          <w:sz w:val="20"/>
        </w:rPr>
        <w:t>5-9</w:t>
      </w:r>
      <w:r w:rsidRPr="00886C3B">
        <w:rPr>
          <w:color w:val="000000" w:themeColor="text1"/>
          <w:sz w:val="20"/>
          <w:lang w:val="en-US"/>
        </w:rPr>
        <w:t>b</w:t>
      </w:r>
      <w:r w:rsidRPr="00886C3B">
        <w:rPr>
          <w:color w:val="000000" w:themeColor="text1"/>
          <w:sz w:val="20"/>
        </w:rPr>
        <w:t>41843</w:t>
      </w:r>
      <w:r w:rsidRPr="00886C3B">
        <w:rPr>
          <w:color w:val="000000" w:themeColor="text1"/>
          <w:sz w:val="20"/>
          <w:lang w:val="en-US"/>
        </w:rPr>
        <w:t>b</w:t>
      </w:r>
      <w:r w:rsidRPr="00886C3B">
        <w:rPr>
          <w:color w:val="000000" w:themeColor="text1"/>
          <w:sz w:val="20"/>
        </w:rPr>
        <w:t>451</w:t>
      </w:r>
      <w:r w:rsidRPr="00886C3B">
        <w:rPr>
          <w:color w:val="000000" w:themeColor="text1"/>
          <w:sz w:val="20"/>
          <w:lang w:val="en-US"/>
        </w:rPr>
        <w:t>d</w:t>
      </w:r>
      <w:r w:rsidRPr="00886C3B">
        <w:rPr>
          <w:color w:val="000000" w:themeColor="text1"/>
          <w:sz w:val="20"/>
        </w:rPr>
        <w:t>",</w:t>
      </w:r>
    </w:p>
    <w:p w14:paraId="60C66B05" w14:textId="77777777" w:rsidR="001320FE" w:rsidRPr="00886C3B" w:rsidRDefault="002179BC" w:rsidP="000C31D4">
      <w:pPr>
        <w:jc w:val="left"/>
        <w:rPr>
          <w:color w:val="000000" w:themeColor="text1"/>
          <w:sz w:val="20"/>
        </w:rPr>
      </w:pPr>
      <w:r w:rsidRPr="00886C3B">
        <w:rPr>
          <w:color w:val="000000" w:themeColor="text1"/>
          <w:sz w:val="20"/>
        </w:rPr>
        <w:t xml:space="preserve">    "</w:t>
      </w:r>
      <w:r w:rsidRPr="00886C3B">
        <w:rPr>
          <w:color w:val="000000" w:themeColor="text1"/>
          <w:sz w:val="20"/>
          <w:lang w:val="en-US"/>
        </w:rPr>
        <w:t>warningStatus</w:t>
      </w:r>
      <w:r w:rsidRPr="00886C3B">
        <w:rPr>
          <w:color w:val="000000" w:themeColor="text1"/>
          <w:sz w:val="20"/>
        </w:rPr>
        <w:t>": "</w:t>
      </w:r>
      <w:r w:rsidRPr="00886C3B">
        <w:rPr>
          <w:color w:val="000000" w:themeColor="text1"/>
          <w:sz w:val="20"/>
          <w:lang w:val="en-US"/>
        </w:rPr>
        <w:t>VALID</w:t>
      </w:r>
      <w:r w:rsidRPr="00886C3B">
        <w:rPr>
          <w:color w:val="000000" w:themeColor="text1"/>
          <w:sz w:val="20"/>
        </w:rPr>
        <w:t>"</w:t>
      </w:r>
    </w:p>
    <w:p w14:paraId="37048D09" w14:textId="77777777" w:rsidR="001320FE" w:rsidRPr="00886C3B" w:rsidRDefault="002179BC" w:rsidP="000C31D4">
      <w:pPr>
        <w:jc w:val="left"/>
        <w:rPr>
          <w:color w:val="000000" w:themeColor="text1"/>
          <w:sz w:val="20"/>
        </w:rPr>
      </w:pPr>
      <w:r w:rsidRPr="00886C3B">
        <w:rPr>
          <w:color w:val="000000" w:themeColor="text1"/>
          <w:sz w:val="20"/>
        </w:rPr>
        <w:t>}</w:t>
      </w:r>
    </w:p>
    <w:p w14:paraId="44A37387" w14:textId="77777777" w:rsidR="001320FE" w:rsidRPr="00886C3B" w:rsidRDefault="002179BC" w:rsidP="000C31D4">
      <w:pPr>
        <w:pStyle w:val="af4"/>
        <w:jc w:val="left"/>
        <w:rPr>
          <w:color w:val="000000" w:themeColor="text1"/>
          <w:sz w:val="20"/>
        </w:rPr>
      </w:pPr>
      <w:r w:rsidRPr="00886C3B">
        <w:t xml:space="preserve">В ответном пакете через ЕСМВ в поле заголовка ответа packageId помещается GUID исходного запроса </w:t>
      </w:r>
      <w:r w:rsidRPr="00886C3B">
        <w:rPr>
          <w:color w:val="000000" w:themeColor="text1"/>
        </w:rPr>
        <w:t>подсистемы системы «Электронный бюджет» или внешней информационной системы.</w:t>
      </w:r>
    </w:p>
    <w:p w14:paraId="4D93D30A" w14:textId="77777777" w:rsidR="001320FE" w:rsidRPr="00886C3B" w:rsidRDefault="002179BC" w:rsidP="000C31D4">
      <w:pPr>
        <w:pStyle w:val="af4"/>
        <w:jc w:val="left"/>
      </w:pPr>
      <w:r w:rsidRPr="00886C3B">
        <w:t xml:space="preserve">Подробное описание схемы презентационной модели данных приведено в п. </w:t>
      </w:r>
      <w:r w:rsidR="00E23ECE" w:rsidRPr="00886C3B">
        <w:fldChar w:fldCharType="begin"/>
      </w:r>
      <w:r w:rsidR="00E23ECE" w:rsidRPr="00886C3B">
        <w:instrText xml:space="preserve"> REF _Ref87535557 \n \h  \* MERGEFORMAT </w:instrText>
      </w:r>
      <w:r w:rsidR="00E23ECE" w:rsidRPr="00886C3B">
        <w:fldChar w:fldCharType="separate"/>
      </w:r>
      <w:r w:rsidR="00D84D1B" w:rsidRPr="00886C3B">
        <w:t>6</w:t>
      </w:r>
      <w:r w:rsidR="00E23ECE" w:rsidRPr="00886C3B">
        <w:fldChar w:fldCharType="end"/>
      </w:r>
      <w:r w:rsidRPr="00886C3B">
        <w:t xml:space="preserve"> «</w:t>
      </w:r>
      <w:r w:rsidR="00E23ECE" w:rsidRPr="00886C3B">
        <w:fldChar w:fldCharType="begin"/>
      </w:r>
      <w:r w:rsidR="00E23ECE" w:rsidRPr="00886C3B">
        <w:instrText xml:space="preserve"> REF _Ref87535557 \h  \* MERGEFORMAT </w:instrText>
      </w:r>
      <w:r w:rsidR="00E23ECE" w:rsidRPr="00886C3B">
        <w:fldChar w:fldCharType="separate"/>
      </w:r>
      <w:r w:rsidR="00D84D1B" w:rsidRPr="00886C3B">
        <w:rPr>
          <w:color w:val="000000" w:themeColor="text1"/>
        </w:rPr>
        <w:t xml:space="preserve">Общее описание схемы презентационной модели данных в формате </w:t>
      </w:r>
      <w:r w:rsidR="00D84D1B" w:rsidRPr="00886C3B">
        <w:rPr>
          <w:color w:val="000000" w:themeColor="text1"/>
          <w:lang w:val="en-US"/>
        </w:rPr>
        <w:t>json</w:t>
      </w:r>
      <w:r w:rsidR="00E23ECE" w:rsidRPr="00886C3B">
        <w:fldChar w:fldCharType="end"/>
      </w:r>
      <w:r w:rsidRPr="00886C3B">
        <w:t>»</w:t>
      </w:r>
    </w:p>
    <w:p w14:paraId="3B140E09" w14:textId="77777777" w:rsidR="001320FE" w:rsidRPr="00886C3B" w:rsidRDefault="002179BC" w:rsidP="000C31D4">
      <w:pPr>
        <w:pStyle w:val="32"/>
        <w:jc w:val="left"/>
        <w:rPr>
          <w:rFonts w:ascii="Times New Roman" w:hAnsi="Times New Roman"/>
        </w:rPr>
      </w:pPr>
      <w:bookmarkStart w:id="488" w:name="_Toc215502155"/>
      <w:r w:rsidRPr="00886C3B">
        <w:rPr>
          <w:rFonts w:ascii="Times New Roman" w:hAnsi="Times New Roman"/>
        </w:rPr>
        <w:t>getDataResponce</w:t>
      </w:r>
      <w:bookmarkEnd w:id="488"/>
    </w:p>
    <w:p w14:paraId="0B6B3C39" w14:textId="77777777" w:rsidR="001320FE" w:rsidRPr="00886C3B" w:rsidRDefault="002179BC" w:rsidP="000C31D4">
      <w:pPr>
        <w:pStyle w:val="af4"/>
        <w:spacing w:line="360" w:lineRule="auto"/>
        <w:jc w:val="left"/>
        <w:rPr>
          <w:color w:val="000000" w:themeColor="text1"/>
        </w:rPr>
      </w:pPr>
      <w:r w:rsidRPr="00886C3B">
        <w:rPr>
          <w:color w:val="000000" w:themeColor="text1"/>
        </w:rPr>
        <w:t>В виде вложения передаётся файл json содержащий данные:</w:t>
      </w:r>
    </w:p>
    <w:p w14:paraId="2BF21F17" w14:textId="77777777" w:rsidR="001320FE" w:rsidRPr="00886C3B" w:rsidRDefault="002179BC" w:rsidP="000C31D4">
      <w:pPr>
        <w:jc w:val="left"/>
        <w:rPr>
          <w:color w:val="000000" w:themeColor="text1"/>
          <w:sz w:val="20"/>
          <w:lang w:val="en-US"/>
        </w:rPr>
      </w:pPr>
      <w:r w:rsidRPr="00886C3B">
        <w:rPr>
          <w:color w:val="000000" w:themeColor="text1"/>
          <w:sz w:val="20"/>
          <w:lang w:val="en-US"/>
        </w:rPr>
        <w:lastRenderedPageBreak/>
        <w:t>&lt;soap:Envelope xmlns:soap="http://schemas.xmlsoap.org/soap/envelope/"&gt;</w:t>
      </w:r>
    </w:p>
    <w:p w14:paraId="029F7AAB" w14:textId="77777777" w:rsidR="001320FE" w:rsidRPr="00886C3B" w:rsidRDefault="002179BC" w:rsidP="000C31D4">
      <w:pPr>
        <w:jc w:val="left"/>
        <w:rPr>
          <w:color w:val="000000" w:themeColor="text1"/>
          <w:sz w:val="20"/>
          <w:lang w:val="en-US"/>
        </w:rPr>
      </w:pPr>
      <w:r w:rsidRPr="00886C3B">
        <w:rPr>
          <w:color w:val="000000" w:themeColor="text1"/>
          <w:sz w:val="20"/>
          <w:lang w:val="en-US"/>
        </w:rPr>
        <w:t>&lt;soap:Header/&gt;</w:t>
      </w:r>
    </w:p>
    <w:p w14:paraId="3B31A646" w14:textId="77777777" w:rsidR="001320FE" w:rsidRPr="00886C3B" w:rsidRDefault="002179BC" w:rsidP="000C31D4">
      <w:pPr>
        <w:jc w:val="left"/>
        <w:rPr>
          <w:color w:val="000000" w:themeColor="text1"/>
          <w:sz w:val="20"/>
          <w:lang w:val="en-US"/>
        </w:rPr>
      </w:pPr>
      <w:r w:rsidRPr="00886C3B">
        <w:rPr>
          <w:color w:val="000000" w:themeColor="text1"/>
          <w:sz w:val="20"/>
          <w:lang w:val="en-US"/>
        </w:rPr>
        <w:t>&lt;soap:Body&gt;</w:t>
      </w:r>
    </w:p>
    <w:p w14:paraId="7AC48F17" w14:textId="77777777" w:rsidR="001320FE" w:rsidRPr="00886C3B" w:rsidRDefault="002179BC" w:rsidP="000C31D4">
      <w:pPr>
        <w:jc w:val="left"/>
        <w:rPr>
          <w:color w:val="000000" w:themeColor="text1"/>
          <w:sz w:val="20"/>
          <w:lang w:val="en-US"/>
        </w:rPr>
      </w:pPr>
      <w:r w:rsidRPr="00886C3B">
        <w:rPr>
          <w:color w:val="000000" w:themeColor="text1"/>
          <w:sz w:val="20"/>
          <w:lang w:val="en-US"/>
        </w:rPr>
        <w:t>&lt;transferDocumentRequest versionId="1.0" xmlns="http://www.roskazna.ru/eb/services/transferDocumentService/types"&gt;</w:t>
      </w:r>
    </w:p>
    <w:p w14:paraId="61B25705" w14:textId="77777777" w:rsidR="001320FE" w:rsidRPr="00886C3B" w:rsidRDefault="002179BC" w:rsidP="000C31D4">
      <w:pPr>
        <w:jc w:val="left"/>
        <w:rPr>
          <w:color w:val="000000" w:themeColor="text1"/>
          <w:sz w:val="20"/>
          <w:lang w:val="en-US"/>
        </w:rPr>
      </w:pPr>
      <w:r w:rsidRPr="00886C3B">
        <w:rPr>
          <w:color w:val="000000" w:themeColor="text1"/>
          <w:sz w:val="20"/>
          <w:lang w:val="en-US"/>
        </w:rPr>
        <w:t>&lt;header&gt;</w:t>
      </w:r>
    </w:p>
    <w:p w14:paraId="11C149CA" w14:textId="77777777" w:rsidR="001320FE" w:rsidRPr="00886C3B" w:rsidRDefault="002179BC" w:rsidP="000C31D4">
      <w:pPr>
        <w:jc w:val="left"/>
        <w:rPr>
          <w:color w:val="000000" w:themeColor="text1"/>
          <w:sz w:val="20"/>
          <w:lang w:val="en-US"/>
        </w:rPr>
      </w:pPr>
      <w:r w:rsidRPr="00886C3B">
        <w:rPr>
          <w:color w:val="000000" w:themeColor="text1"/>
          <w:sz w:val="20"/>
          <w:lang w:val="en-US"/>
        </w:rPr>
        <w:t>&lt;packageId&gt;a1d287d2-29bd-41c4-aff0-dcabed83e954&lt;/packageId&gt;</w:t>
      </w:r>
    </w:p>
    <w:p w14:paraId="3F387E3C" w14:textId="77777777" w:rsidR="001320FE" w:rsidRPr="00886C3B" w:rsidRDefault="002179BC" w:rsidP="000C31D4">
      <w:pPr>
        <w:jc w:val="left"/>
        <w:rPr>
          <w:color w:val="000000" w:themeColor="text1"/>
          <w:sz w:val="20"/>
          <w:lang w:val="en-US"/>
        </w:rPr>
      </w:pPr>
      <w:r w:rsidRPr="00886C3B">
        <w:rPr>
          <w:color w:val="000000" w:themeColor="text1"/>
          <w:sz w:val="20"/>
          <w:lang w:val="en-US"/>
        </w:rPr>
        <w:t>&lt;senderSystemId&gt;BIR&lt;/senderSystemId&gt;</w:t>
      </w:r>
    </w:p>
    <w:p w14:paraId="754F91F2" w14:textId="77777777" w:rsidR="001320FE" w:rsidRPr="00886C3B" w:rsidRDefault="002179BC" w:rsidP="000C31D4">
      <w:pPr>
        <w:jc w:val="left"/>
        <w:rPr>
          <w:color w:val="000000" w:themeColor="text1"/>
          <w:sz w:val="20"/>
          <w:lang w:val="en-US"/>
        </w:rPr>
      </w:pPr>
      <w:r w:rsidRPr="00886C3B">
        <w:rPr>
          <w:color w:val="000000" w:themeColor="text1"/>
          <w:sz w:val="20"/>
          <w:lang w:val="en-US"/>
        </w:rPr>
        <w:t>&lt;targetSystemId&gt;NSUD&lt;/targetSystemId&gt;</w:t>
      </w:r>
    </w:p>
    <w:p w14:paraId="089EDC11" w14:textId="77777777" w:rsidR="001320FE" w:rsidRPr="00886C3B" w:rsidRDefault="002179BC" w:rsidP="000C31D4">
      <w:pPr>
        <w:jc w:val="left"/>
        <w:rPr>
          <w:color w:val="000000" w:themeColor="text1"/>
          <w:sz w:val="20"/>
          <w:lang w:val="en-US"/>
        </w:rPr>
      </w:pPr>
      <w:r w:rsidRPr="00886C3B">
        <w:rPr>
          <w:color w:val="000000" w:themeColor="text1"/>
          <w:sz w:val="20"/>
          <w:lang w:val="en-US"/>
        </w:rPr>
        <w:t>&lt;documentType&gt;getDataResponce&lt;/documentType&gt;</w:t>
      </w:r>
    </w:p>
    <w:p w14:paraId="516D220F" w14:textId="77777777" w:rsidR="001320FE" w:rsidRPr="00886C3B" w:rsidRDefault="002179BC" w:rsidP="000C31D4">
      <w:pPr>
        <w:jc w:val="left"/>
        <w:rPr>
          <w:color w:val="000000" w:themeColor="text1"/>
          <w:sz w:val="20"/>
          <w:lang w:val="en-US"/>
        </w:rPr>
      </w:pPr>
      <w:r w:rsidRPr="00886C3B">
        <w:rPr>
          <w:color w:val="000000" w:themeColor="text1"/>
          <w:sz w:val="20"/>
          <w:lang w:val="en-US"/>
        </w:rPr>
        <w:t>&lt;creationDateTime&gt;2021-10-22T17:55:50.751+03:00&lt;/creationDateTime&gt;</w:t>
      </w:r>
    </w:p>
    <w:p w14:paraId="62C087E4" w14:textId="77777777" w:rsidR="001320FE" w:rsidRPr="00886C3B" w:rsidRDefault="002179BC" w:rsidP="000C31D4">
      <w:pPr>
        <w:jc w:val="left"/>
        <w:rPr>
          <w:color w:val="000000" w:themeColor="text1"/>
          <w:sz w:val="20"/>
          <w:lang w:val="en-US"/>
        </w:rPr>
      </w:pPr>
      <w:r w:rsidRPr="00886C3B">
        <w:rPr>
          <w:color w:val="000000" w:themeColor="text1"/>
          <w:sz w:val="20"/>
          <w:lang w:val="en-US"/>
        </w:rPr>
        <w:t>&lt;/header&gt;</w:t>
      </w:r>
    </w:p>
    <w:p w14:paraId="0F2A2BFE" w14:textId="77777777" w:rsidR="001320FE" w:rsidRPr="00886C3B" w:rsidRDefault="002179BC" w:rsidP="000C31D4">
      <w:pPr>
        <w:jc w:val="left"/>
        <w:rPr>
          <w:color w:val="000000" w:themeColor="text1"/>
          <w:sz w:val="20"/>
          <w:lang w:val="en-US"/>
        </w:rPr>
      </w:pPr>
      <w:r w:rsidRPr="00886C3B">
        <w:rPr>
          <w:color w:val="000000" w:themeColor="text1"/>
          <w:sz w:val="20"/>
          <w:lang w:val="en-US"/>
        </w:rPr>
        <w:t>&lt;attachments&gt;</w:t>
      </w:r>
    </w:p>
    <w:p w14:paraId="5FE673E8" w14:textId="77777777" w:rsidR="001320FE" w:rsidRPr="00886C3B" w:rsidRDefault="002179BC" w:rsidP="000C31D4">
      <w:pPr>
        <w:jc w:val="left"/>
        <w:rPr>
          <w:color w:val="000000" w:themeColor="text1"/>
          <w:sz w:val="20"/>
          <w:lang w:val="en-US"/>
        </w:rPr>
      </w:pPr>
      <w:r w:rsidRPr="00886C3B">
        <w:rPr>
          <w:color w:val="000000" w:themeColor="text1"/>
          <w:sz w:val="20"/>
          <w:lang w:val="en-US"/>
        </w:rPr>
        <w:t>&lt;attachment&gt;</w:t>
      </w:r>
    </w:p>
    <w:p w14:paraId="26F973CF" w14:textId="77777777" w:rsidR="001320FE" w:rsidRPr="00886C3B" w:rsidRDefault="002179BC" w:rsidP="000C31D4">
      <w:pPr>
        <w:jc w:val="left"/>
        <w:rPr>
          <w:color w:val="000000" w:themeColor="text1"/>
          <w:sz w:val="20"/>
          <w:lang w:val="en-US"/>
        </w:rPr>
      </w:pPr>
      <w:r w:rsidRPr="00886C3B">
        <w:rPr>
          <w:color w:val="000000" w:themeColor="text1"/>
          <w:sz w:val="20"/>
          <w:lang w:val="en-US"/>
        </w:rPr>
        <w:t>&lt;fileName&gt;responce.json&lt;/fileName&gt;</w:t>
      </w:r>
    </w:p>
    <w:p w14:paraId="4ADC8E96" w14:textId="77777777" w:rsidR="001320FE" w:rsidRPr="00886C3B" w:rsidRDefault="002179BC" w:rsidP="000C31D4">
      <w:pPr>
        <w:jc w:val="left"/>
        <w:rPr>
          <w:color w:val="000000" w:themeColor="text1"/>
          <w:sz w:val="20"/>
          <w:lang w:val="en-US"/>
        </w:rPr>
      </w:pPr>
      <w:r w:rsidRPr="00886C3B">
        <w:rPr>
          <w:color w:val="000000" w:themeColor="text1"/>
          <w:sz w:val="20"/>
          <w:lang w:val="en-US"/>
        </w:rPr>
        <w:t>&lt;contentType&gt;text&lt;/contentType&gt;</w:t>
      </w:r>
    </w:p>
    <w:p w14:paraId="0A56E7CA" w14:textId="77777777" w:rsidR="001320FE" w:rsidRPr="00886C3B" w:rsidRDefault="002179BC" w:rsidP="000C31D4">
      <w:pPr>
        <w:jc w:val="left"/>
        <w:rPr>
          <w:color w:val="000000" w:themeColor="text1"/>
          <w:sz w:val="20"/>
          <w:lang w:val="en-US"/>
        </w:rPr>
      </w:pPr>
      <w:r w:rsidRPr="00886C3B">
        <w:rPr>
          <w:color w:val="000000" w:themeColor="text1"/>
          <w:sz w:val="20"/>
          <w:lang w:val="en-US"/>
        </w:rPr>
        <w:t>&lt;content&gt;</w:t>
      </w:r>
    </w:p>
    <w:p w14:paraId="4306D4F3" w14:textId="77777777" w:rsidR="001320FE" w:rsidRPr="00886C3B" w:rsidRDefault="002179BC" w:rsidP="000C31D4">
      <w:pPr>
        <w:jc w:val="left"/>
        <w:rPr>
          <w:color w:val="000000" w:themeColor="text1"/>
          <w:sz w:val="20"/>
          <w:lang w:val="en-US"/>
        </w:rPr>
      </w:pPr>
      <w:r w:rsidRPr="00886C3B">
        <w:rPr>
          <w:color w:val="000000" w:themeColor="text1"/>
          <w:sz w:val="20"/>
          <w:lang w:val="en-US"/>
        </w:rPr>
        <w:t>&lt;xop:Include href="cid:0ce295b0-f0e2-46e1-967d-9b2a89048706-1@www.roskazna.ru" xmlns:xop="http://www.w3.org/2004/08/xop/include"/&gt;</w:t>
      </w:r>
    </w:p>
    <w:p w14:paraId="78243A54" w14:textId="77777777" w:rsidR="001320FE" w:rsidRPr="00886C3B" w:rsidRDefault="002179BC" w:rsidP="000C31D4">
      <w:pPr>
        <w:jc w:val="left"/>
        <w:rPr>
          <w:color w:val="000000" w:themeColor="text1"/>
          <w:sz w:val="20"/>
          <w:lang w:val="en-US"/>
        </w:rPr>
      </w:pPr>
      <w:r w:rsidRPr="00886C3B">
        <w:rPr>
          <w:color w:val="000000" w:themeColor="text1"/>
          <w:sz w:val="20"/>
          <w:lang w:val="en-US"/>
        </w:rPr>
        <w:t>&lt;/content&gt;</w:t>
      </w:r>
    </w:p>
    <w:p w14:paraId="20DE905E" w14:textId="77777777" w:rsidR="001320FE" w:rsidRPr="00886C3B" w:rsidRDefault="002179BC" w:rsidP="000C31D4">
      <w:pPr>
        <w:jc w:val="left"/>
        <w:rPr>
          <w:color w:val="000000" w:themeColor="text1"/>
          <w:sz w:val="20"/>
          <w:lang w:val="en-US"/>
        </w:rPr>
      </w:pPr>
      <w:r w:rsidRPr="00886C3B">
        <w:rPr>
          <w:color w:val="000000" w:themeColor="text1"/>
          <w:sz w:val="20"/>
          <w:lang w:val="en-US"/>
        </w:rPr>
        <w:t>&lt;/attachment&gt;</w:t>
      </w:r>
    </w:p>
    <w:p w14:paraId="155536B3" w14:textId="77777777" w:rsidR="001320FE" w:rsidRPr="00886C3B" w:rsidRDefault="002179BC" w:rsidP="000C31D4">
      <w:pPr>
        <w:jc w:val="left"/>
        <w:rPr>
          <w:color w:val="000000" w:themeColor="text1"/>
          <w:sz w:val="20"/>
          <w:lang w:val="en-US"/>
        </w:rPr>
      </w:pPr>
      <w:r w:rsidRPr="00886C3B">
        <w:rPr>
          <w:color w:val="000000" w:themeColor="text1"/>
          <w:sz w:val="20"/>
          <w:lang w:val="en-US"/>
        </w:rPr>
        <w:t>&lt;/attachments&gt;</w:t>
      </w:r>
    </w:p>
    <w:p w14:paraId="01202E9F" w14:textId="77777777" w:rsidR="001320FE" w:rsidRPr="00886C3B" w:rsidRDefault="002179BC" w:rsidP="000C31D4">
      <w:pPr>
        <w:jc w:val="left"/>
        <w:rPr>
          <w:color w:val="000000" w:themeColor="text1"/>
          <w:sz w:val="20"/>
          <w:lang w:val="en-US"/>
        </w:rPr>
      </w:pPr>
      <w:r w:rsidRPr="00886C3B">
        <w:rPr>
          <w:color w:val="000000" w:themeColor="text1"/>
          <w:sz w:val="20"/>
          <w:lang w:val="en-US"/>
        </w:rPr>
        <w:t>&lt;/transferDocumentRequest&gt;</w:t>
      </w:r>
    </w:p>
    <w:p w14:paraId="4AA94913" w14:textId="77777777" w:rsidR="001320FE" w:rsidRPr="00886C3B" w:rsidRDefault="002179BC" w:rsidP="000C31D4">
      <w:pPr>
        <w:jc w:val="left"/>
        <w:rPr>
          <w:color w:val="000000" w:themeColor="text1"/>
          <w:sz w:val="20"/>
          <w:lang w:val="en-US"/>
        </w:rPr>
      </w:pPr>
      <w:r w:rsidRPr="00886C3B">
        <w:rPr>
          <w:color w:val="000000" w:themeColor="text1"/>
          <w:sz w:val="20"/>
          <w:lang w:val="en-US"/>
        </w:rPr>
        <w:t>&lt;/soap:Body&gt;</w:t>
      </w:r>
    </w:p>
    <w:p w14:paraId="5B654A66" w14:textId="77777777" w:rsidR="001320FE" w:rsidRPr="00886C3B" w:rsidRDefault="002179BC" w:rsidP="000C31D4">
      <w:pPr>
        <w:spacing w:line="360" w:lineRule="auto"/>
        <w:jc w:val="left"/>
        <w:rPr>
          <w:color w:val="000000" w:themeColor="text1"/>
          <w:sz w:val="20"/>
          <w:lang w:val="en-US"/>
        </w:rPr>
      </w:pPr>
      <w:r w:rsidRPr="00886C3B">
        <w:rPr>
          <w:color w:val="000000" w:themeColor="text1"/>
          <w:sz w:val="20"/>
          <w:lang w:val="en-US"/>
        </w:rPr>
        <w:t>&lt;/soap:Envelope&gt;</w:t>
      </w:r>
    </w:p>
    <w:p w14:paraId="57E410F5" w14:textId="77777777" w:rsidR="001320FE" w:rsidRPr="00886C3B" w:rsidRDefault="002179BC" w:rsidP="000C31D4">
      <w:pPr>
        <w:pStyle w:val="af4"/>
        <w:jc w:val="left"/>
        <w:rPr>
          <w:color w:val="000000" w:themeColor="text1"/>
          <w:lang w:val="en-US"/>
        </w:rPr>
      </w:pPr>
      <w:r w:rsidRPr="00886C3B">
        <w:rPr>
          <w:color w:val="000000" w:themeColor="text1"/>
        </w:rPr>
        <w:t>Пример</w:t>
      </w:r>
      <w:r w:rsidR="00666913" w:rsidRPr="00886C3B">
        <w:rPr>
          <w:color w:val="000000" w:themeColor="text1"/>
          <w:lang w:val="en-US"/>
        </w:rPr>
        <w:t xml:space="preserve"> </w:t>
      </w:r>
      <w:r w:rsidRPr="00886C3B">
        <w:rPr>
          <w:color w:val="000000" w:themeColor="text1"/>
        </w:rPr>
        <w:t>данных</w:t>
      </w:r>
      <w:r w:rsidRPr="00886C3B">
        <w:rPr>
          <w:color w:val="000000" w:themeColor="text1"/>
          <w:lang w:val="en-US"/>
        </w:rPr>
        <w:t>:</w:t>
      </w:r>
    </w:p>
    <w:p w14:paraId="636B620A" w14:textId="77777777" w:rsidR="001320FE" w:rsidRPr="00886C3B" w:rsidRDefault="002179BC" w:rsidP="000C31D4">
      <w:pPr>
        <w:jc w:val="left"/>
        <w:rPr>
          <w:color w:val="000000" w:themeColor="text1"/>
          <w:sz w:val="20"/>
          <w:lang w:val="en-US"/>
        </w:rPr>
      </w:pPr>
      <w:r w:rsidRPr="00886C3B">
        <w:rPr>
          <w:color w:val="000000" w:themeColor="text1"/>
          <w:sz w:val="20"/>
          <w:lang w:val="en-US"/>
        </w:rPr>
        <w:t>{</w:t>
      </w:r>
    </w:p>
    <w:p w14:paraId="299D0E13"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"data": [</w:t>
      </w:r>
    </w:p>
    <w:p w14:paraId="0931ACB9"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w:t>
      </w:r>
    </w:p>
    <w:p w14:paraId="51BBE310"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"USA",</w:t>
      </w:r>
    </w:p>
    <w:p w14:paraId="3002BCF2"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259916</w:t>
      </w:r>
    </w:p>
    <w:p w14:paraId="74176B79"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w:t>
      </w:r>
    </w:p>
    <w:p w14:paraId="4182FFD0"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w:t>
      </w:r>
    </w:p>
    <w:p w14:paraId="599C95F8"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"Canada",</w:t>
      </w:r>
    </w:p>
    <w:p w14:paraId="673228E7"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46157</w:t>
      </w:r>
    </w:p>
    <w:p w14:paraId="0A580FA5"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w:t>
      </w:r>
    </w:p>
    <w:p w14:paraId="6F5CEBBB"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w:t>
      </w:r>
    </w:p>
    <w:p w14:paraId="5ACC4703"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"Mexico",</w:t>
      </w:r>
    </w:p>
    <w:p w14:paraId="69CD3573"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203914</w:t>
      </w:r>
    </w:p>
    <w:p w14:paraId="0088642F"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w:t>
      </w:r>
    </w:p>
    <w:p w14:paraId="0B7805AA"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w:t>
      </w:r>
    </w:p>
    <w:p w14:paraId="167E1324"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"total": 0,</w:t>
      </w:r>
    </w:p>
    <w:p w14:paraId="7DB11CE3" w14:textId="77777777" w:rsidR="001320FE" w:rsidRPr="00886C3B" w:rsidRDefault="002179BC" w:rsidP="000C31D4">
      <w:pPr>
        <w:jc w:val="left"/>
        <w:rPr>
          <w:color w:val="000000" w:themeColor="text1"/>
          <w:sz w:val="20"/>
          <w:lang w:val="en-US"/>
        </w:rPr>
      </w:pPr>
      <w:r w:rsidRPr="00886C3B">
        <w:rPr>
          <w:color w:val="000000" w:themeColor="text1"/>
          <w:sz w:val="20"/>
          <w:lang w:val="en-US"/>
        </w:rPr>
        <w:t xml:space="preserve">    "totalLimit": false</w:t>
      </w:r>
    </w:p>
    <w:p w14:paraId="0EAE19A1" w14:textId="77777777" w:rsidR="001320FE" w:rsidRPr="00886C3B" w:rsidRDefault="002179BC" w:rsidP="000C31D4">
      <w:pPr>
        <w:pStyle w:val="af4"/>
        <w:jc w:val="left"/>
        <w:rPr>
          <w:color w:val="000000" w:themeColor="text1"/>
          <w:sz w:val="20"/>
          <w:lang w:val="en-US"/>
        </w:rPr>
      </w:pPr>
      <w:r w:rsidRPr="00886C3B">
        <w:rPr>
          <w:color w:val="000000" w:themeColor="text1"/>
          <w:sz w:val="20"/>
          <w:lang w:val="en-US"/>
        </w:rPr>
        <w:t>}</w:t>
      </w:r>
    </w:p>
    <w:p w14:paraId="4819F999" w14:textId="77777777" w:rsidR="001320FE" w:rsidRPr="00886C3B" w:rsidRDefault="002179BC" w:rsidP="000C31D4">
      <w:pPr>
        <w:pStyle w:val="af4"/>
        <w:jc w:val="left"/>
        <w:rPr>
          <w:color w:val="000000" w:themeColor="text1"/>
        </w:rPr>
      </w:pPr>
      <w:r w:rsidRPr="00886C3B">
        <w:t xml:space="preserve">В ответном пакете через ЕСМВ в поле заголовка ответа packageId помещается GUID исходного запроса </w:t>
      </w:r>
      <w:r w:rsidRPr="00886C3B">
        <w:rPr>
          <w:color w:val="000000" w:themeColor="text1"/>
        </w:rPr>
        <w:t>подсистемы системы «Электронный бюджет» или внешней информационной системы.</w:t>
      </w:r>
    </w:p>
    <w:p w14:paraId="278940B2" w14:textId="77777777" w:rsidR="001320FE" w:rsidRPr="00886C3B" w:rsidRDefault="002179BC" w:rsidP="000C31D4">
      <w:pPr>
        <w:pStyle w:val="11"/>
        <w:pageBreakBefore/>
        <w:rPr>
          <w:rFonts w:ascii="Times New Roman" w:hAnsi="Times New Roman"/>
          <w:color w:val="000000" w:themeColor="text1"/>
        </w:rPr>
      </w:pPr>
      <w:bookmarkStart w:id="489" w:name="_Ref87512298"/>
      <w:bookmarkStart w:id="490" w:name="_Toc215502156"/>
      <w:r w:rsidRPr="00886C3B">
        <w:rPr>
          <w:rFonts w:ascii="Times New Roman" w:hAnsi="Times New Roman"/>
          <w:color w:val="000000" w:themeColor="text1"/>
        </w:rPr>
        <w:lastRenderedPageBreak/>
        <w:t>Язык запросов JBIQL</w:t>
      </w:r>
      <w:bookmarkEnd w:id="489"/>
      <w:bookmarkEnd w:id="490"/>
    </w:p>
    <w:p w14:paraId="5783A589" w14:textId="77777777" w:rsidR="001320FE" w:rsidRPr="00886C3B" w:rsidRDefault="002179BC" w:rsidP="00FF034F">
      <w:pPr>
        <w:pStyle w:val="af4"/>
        <w:rPr>
          <w:color w:val="000000" w:themeColor="text1"/>
        </w:rPr>
      </w:pPr>
      <w:r w:rsidRPr="00886C3B">
        <w:rPr>
          <w:color w:val="000000" w:themeColor="text1"/>
        </w:rPr>
        <w:t>В разделе описан синтаксис языка аналитических запросов JBIQL и примеры использования.</w:t>
      </w:r>
    </w:p>
    <w:p w14:paraId="70724D70" w14:textId="77777777" w:rsidR="001320FE" w:rsidRPr="00886C3B" w:rsidRDefault="002179BC" w:rsidP="000C31D4">
      <w:pPr>
        <w:pStyle w:val="22"/>
        <w:jc w:val="left"/>
        <w:rPr>
          <w:rFonts w:ascii="Times New Roman" w:hAnsi="Times New Roman"/>
        </w:rPr>
      </w:pPr>
      <w:bookmarkStart w:id="491" w:name="_Toc215502157"/>
      <w:r w:rsidRPr="00886C3B">
        <w:rPr>
          <w:rFonts w:ascii="Times New Roman" w:hAnsi="Times New Roman"/>
        </w:rPr>
        <w:t>Назначение языка запросов JBIQL</w:t>
      </w:r>
      <w:bookmarkEnd w:id="491"/>
    </w:p>
    <w:p w14:paraId="6C11A544" w14:textId="6246F417" w:rsidR="001320FE" w:rsidRPr="00886C3B" w:rsidRDefault="002179BC" w:rsidP="00FF034F">
      <w:pPr>
        <w:pStyle w:val="af4"/>
        <w:rPr>
          <w:color w:val="000000" w:themeColor="text1"/>
        </w:rPr>
      </w:pPr>
      <w:r w:rsidRPr="00886C3B">
        <w:rPr>
          <w:color w:val="000000" w:themeColor="text1"/>
        </w:rPr>
        <w:t xml:space="preserve">Язык аналитических запросов JBIQL (JSON BI Query Language) </w:t>
      </w:r>
      <w:r w:rsidR="00FF034F" w:rsidRPr="00886C3B">
        <w:rPr>
          <w:color w:val="000000" w:themeColor="text1"/>
        </w:rPr>
        <w:t>–</w:t>
      </w:r>
      <w:r w:rsidRPr="00886C3B">
        <w:rPr>
          <w:color w:val="000000" w:themeColor="text1"/>
        </w:rPr>
        <w:t xml:space="preserve"> это DSL язык определения аналитических запросов для извлечения данных из наборов данных Подсистемы.</w:t>
      </w:r>
    </w:p>
    <w:p w14:paraId="7BFE0AF9" w14:textId="77777777" w:rsidR="001320FE" w:rsidRPr="00886C3B" w:rsidRDefault="002179BC" w:rsidP="000C31D4">
      <w:pPr>
        <w:pStyle w:val="22"/>
        <w:jc w:val="left"/>
        <w:rPr>
          <w:rFonts w:ascii="Times New Roman" w:hAnsi="Times New Roman"/>
        </w:rPr>
      </w:pPr>
      <w:bookmarkStart w:id="492" w:name="_Toc215502158"/>
      <w:r w:rsidRPr="00886C3B">
        <w:rPr>
          <w:rFonts w:ascii="Times New Roman" w:hAnsi="Times New Roman"/>
        </w:rPr>
        <w:t>Синтаксис JBIQL</w:t>
      </w:r>
      <w:bookmarkEnd w:id="492"/>
    </w:p>
    <w:p w14:paraId="5BF7FA9A" w14:textId="77777777" w:rsidR="001320FE" w:rsidRPr="00886C3B" w:rsidRDefault="002179BC" w:rsidP="000C31D4">
      <w:pPr>
        <w:pStyle w:val="32"/>
        <w:jc w:val="left"/>
        <w:rPr>
          <w:rFonts w:ascii="Times New Roman" w:hAnsi="Times New Roman"/>
        </w:rPr>
      </w:pPr>
      <w:bookmarkStart w:id="493" w:name="_Ref89155794"/>
      <w:bookmarkStart w:id="494" w:name="_Toc215502159"/>
      <w:r w:rsidRPr="00886C3B">
        <w:rPr>
          <w:rFonts w:ascii="Times New Roman" w:hAnsi="Times New Roman"/>
        </w:rPr>
        <w:t>Свойства корневого узла</w:t>
      </w:r>
      <w:bookmarkEnd w:id="493"/>
      <w:bookmarkEnd w:id="494"/>
    </w:p>
    <w:p w14:paraId="5355C16F" w14:textId="77777777" w:rsidR="001320FE" w:rsidRPr="00886C3B" w:rsidRDefault="002179BC" w:rsidP="000C31D4">
      <w:pPr>
        <w:pStyle w:val="-"/>
      </w:pPr>
      <w:bookmarkStart w:id="495" w:name="_Toc215502419"/>
      <w:r w:rsidRPr="00886C3B">
        <w:t xml:space="preserve">Таблица </w:t>
      </w:r>
      <w:r w:rsidR="00957796" w:rsidRPr="00886C3B">
        <w:fldChar w:fldCharType="begin"/>
      </w:r>
      <w:r w:rsidRPr="00886C3B">
        <w:instrText xml:space="preserve"> SEQ Таблица \* ARABIC </w:instrText>
      </w:r>
      <w:r w:rsidR="00957796" w:rsidRPr="00886C3B">
        <w:fldChar w:fldCharType="separate"/>
      </w:r>
      <w:r w:rsidR="00D84D1B" w:rsidRPr="00886C3B">
        <w:rPr>
          <w:noProof/>
        </w:rPr>
        <w:t>108</w:t>
      </w:r>
      <w:r w:rsidR="00957796" w:rsidRPr="00886C3B">
        <w:fldChar w:fldCharType="end"/>
      </w:r>
      <w:r w:rsidRPr="00886C3B">
        <w:t xml:space="preserve"> – Свойства корневого узла запроса</w:t>
      </w:r>
      <w:bookmarkEnd w:id="495"/>
    </w:p>
    <w:tbl>
      <w:tblPr>
        <w:tblW w:w="10065" w:type="dxa"/>
        <w:tblInd w:w="-5" w:type="dxa"/>
        <w:tblLook w:val="04A0" w:firstRow="1" w:lastRow="0" w:firstColumn="1" w:lastColumn="0" w:noHBand="0" w:noVBand="1"/>
      </w:tblPr>
      <w:tblGrid>
        <w:gridCol w:w="1777"/>
        <w:gridCol w:w="2103"/>
        <w:gridCol w:w="1991"/>
        <w:gridCol w:w="2606"/>
        <w:gridCol w:w="1588"/>
      </w:tblGrid>
      <w:tr w:rsidR="001320FE" w:rsidRPr="00886C3B" w14:paraId="5E3B9645" w14:textId="77777777" w:rsidTr="00A7409E">
        <w:trPr>
          <w:trHeight w:val="600"/>
          <w:tblHeader/>
        </w:trPr>
        <w:tc>
          <w:tcPr>
            <w:tcW w:w="17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A90D9" w14:textId="77777777" w:rsidR="001320FE" w:rsidRPr="00886C3B" w:rsidRDefault="002179BC" w:rsidP="000C31D4">
            <w:pPr>
              <w:pStyle w:val="12-1"/>
              <w:jc w:val="center"/>
              <w:rPr>
                <w:b/>
              </w:rPr>
            </w:pPr>
            <w:r w:rsidRPr="00886C3B">
              <w:rPr>
                <w:b/>
              </w:rPr>
              <w:t>Имя</w:t>
            </w:r>
          </w:p>
        </w:tc>
        <w:tc>
          <w:tcPr>
            <w:tcW w:w="2103" w:type="dxa"/>
            <w:tcBorders>
              <w:top w:val="single" w:sz="4" w:space="0" w:color="auto"/>
              <w:left w:val="none" w:sz="4" w:space="0" w:color="000000"/>
              <w:bottom w:val="single" w:sz="4" w:space="0" w:color="auto"/>
              <w:right w:val="single" w:sz="4" w:space="0" w:color="auto"/>
            </w:tcBorders>
            <w:shd w:val="clear" w:color="auto" w:fill="D9D9D9" w:themeFill="background1" w:themeFillShade="D9"/>
          </w:tcPr>
          <w:p w14:paraId="10C3A04A" w14:textId="77777777" w:rsidR="001320FE" w:rsidRPr="00886C3B" w:rsidRDefault="002179BC" w:rsidP="000C31D4">
            <w:pPr>
              <w:pStyle w:val="12-1"/>
              <w:jc w:val="center"/>
              <w:rPr>
                <w:b/>
              </w:rPr>
            </w:pPr>
            <w:r w:rsidRPr="00886C3B">
              <w:rPr>
                <w:b/>
              </w:rPr>
              <w:t>Тип</w:t>
            </w:r>
          </w:p>
        </w:tc>
        <w:tc>
          <w:tcPr>
            <w:tcW w:w="1991" w:type="dxa"/>
            <w:tcBorders>
              <w:top w:val="single" w:sz="4" w:space="0" w:color="auto"/>
              <w:left w:val="none" w:sz="4" w:space="0" w:color="000000"/>
              <w:bottom w:val="single" w:sz="4" w:space="0" w:color="auto"/>
              <w:right w:val="single" w:sz="4" w:space="0" w:color="auto"/>
            </w:tcBorders>
            <w:shd w:val="clear" w:color="auto" w:fill="D9D9D9" w:themeFill="background1" w:themeFillShade="D9"/>
          </w:tcPr>
          <w:p w14:paraId="3BE8E6FD" w14:textId="77777777" w:rsidR="001320FE" w:rsidRPr="00886C3B" w:rsidRDefault="002179BC" w:rsidP="000C31D4">
            <w:pPr>
              <w:pStyle w:val="12-1"/>
              <w:jc w:val="center"/>
              <w:rPr>
                <w:b/>
              </w:rPr>
            </w:pPr>
            <w:r w:rsidRPr="00886C3B">
              <w:rPr>
                <w:b/>
              </w:rPr>
              <w:t>Обязательность</w:t>
            </w:r>
          </w:p>
        </w:tc>
        <w:tc>
          <w:tcPr>
            <w:tcW w:w="2606" w:type="dxa"/>
            <w:tcBorders>
              <w:top w:val="single" w:sz="4" w:space="0" w:color="auto"/>
              <w:left w:val="none" w:sz="4" w:space="0" w:color="000000"/>
              <w:bottom w:val="single" w:sz="4" w:space="0" w:color="auto"/>
              <w:right w:val="single" w:sz="4" w:space="0" w:color="auto"/>
            </w:tcBorders>
            <w:shd w:val="clear" w:color="auto" w:fill="D9D9D9" w:themeFill="background1" w:themeFillShade="D9"/>
          </w:tcPr>
          <w:p w14:paraId="70F242E9" w14:textId="77777777" w:rsidR="001320FE" w:rsidRPr="00886C3B" w:rsidRDefault="002179BC" w:rsidP="000C31D4">
            <w:pPr>
              <w:pStyle w:val="12-1"/>
              <w:jc w:val="center"/>
              <w:rPr>
                <w:b/>
              </w:rPr>
            </w:pPr>
            <w:r w:rsidRPr="00886C3B">
              <w:rPr>
                <w:b/>
              </w:rPr>
              <w:t>Описание</w:t>
            </w:r>
          </w:p>
        </w:tc>
        <w:tc>
          <w:tcPr>
            <w:tcW w:w="1588" w:type="dxa"/>
            <w:tcBorders>
              <w:top w:val="single" w:sz="4" w:space="0" w:color="auto"/>
              <w:left w:val="none" w:sz="4" w:space="0" w:color="000000"/>
              <w:bottom w:val="single" w:sz="4" w:space="0" w:color="auto"/>
              <w:right w:val="single" w:sz="4" w:space="0" w:color="auto"/>
            </w:tcBorders>
            <w:shd w:val="clear" w:color="auto" w:fill="D9D9D9" w:themeFill="background1" w:themeFillShade="D9"/>
          </w:tcPr>
          <w:p w14:paraId="18FDDE08" w14:textId="77777777" w:rsidR="001320FE" w:rsidRPr="00886C3B" w:rsidRDefault="002179BC" w:rsidP="000C31D4">
            <w:pPr>
              <w:pStyle w:val="12-1"/>
              <w:jc w:val="center"/>
              <w:rPr>
                <w:b/>
              </w:rPr>
            </w:pPr>
            <w:r w:rsidRPr="00886C3B">
              <w:rPr>
                <w:b/>
              </w:rPr>
              <w:t>Значение по умолчанию</w:t>
            </w:r>
          </w:p>
        </w:tc>
      </w:tr>
      <w:tr w:rsidR="001320FE" w:rsidRPr="00886C3B" w14:paraId="3F507234" w14:textId="77777777" w:rsidTr="00710C39">
        <w:trPr>
          <w:trHeight w:val="570"/>
        </w:trPr>
        <w:tc>
          <w:tcPr>
            <w:tcW w:w="1777" w:type="dxa"/>
            <w:tcBorders>
              <w:top w:val="none" w:sz="4" w:space="0" w:color="000000"/>
              <w:left w:val="single" w:sz="4" w:space="0" w:color="auto"/>
              <w:bottom w:val="single" w:sz="4" w:space="0" w:color="auto"/>
              <w:right w:val="single" w:sz="4" w:space="0" w:color="auto"/>
            </w:tcBorders>
            <w:shd w:val="clear" w:color="000000" w:fill="FFFFFF"/>
          </w:tcPr>
          <w:p w14:paraId="2F00CC34" w14:textId="77777777" w:rsidR="001320FE" w:rsidRPr="00886C3B" w:rsidRDefault="002179BC" w:rsidP="000C31D4">
            <w:pPr>
              <w:pStyle w:val="12-1"/>
            </w:pPr>
            <w:r w:rsidRPr="00886C3B">
              <w:t>datamart</w:t>
            </w:r>
          </w:p>
        </w:tc>
        <w:tc>
          <w:tcPr>
            <w:tcW w:w="2103" w:type="dxa"/>
            <w:tcBorders>
              <w:top w:val="none" w:sz="4" w:space="0" w:color="000000"/>
              <w:left w:val="none" w:sz="4" w:space="0" w:color="000000"/>
              <w:bottom w:val="single" w:sz="4" w:space="0" w:color="auto"/>
              <w:right w:val="single" w:sz="4" w:space="0" w:color="auto"/>
            </w:tcBorders>
            <w:shd w:val="clear" w:color="000000" w:fill="FFFFFF"/>
          </w:tcPr>
          <w:p w14:paraId="4CA6B963" w14:textId="77777777" w:rsidR="001320FE" w:rsidRPr="00886C3B" w:rsidRDefault="002179BC" w:rsidP="000C31D4">
            <w:pPr>
              <w:pStyle w:val="12-1"/>
            </w:pPr>
            <w:r w:rsidRPr="00886C3B">
              <w:t>string или string[]</w:t>
            </w:r>
          </w:p>
        </w:tc>
        <w:tc>
          <w:tcPr>
            <w:tcW w:w="1991" w:type="dxa"/>
            <w:tcBorders>
              <w:top w:val="none" w:sz="4" w:space="0" w:color="000000"/>
              <w:left w:val="none" w:sz="4" w:space="0" w:color="000000"/>
              <w:bottom w:val="single" w:sz="4" w:space="0" w:color="auto"/>
              <w:right w:val="single" w:sz="4" w:space="0" w:color="auto"/>
            </w:tcBorders>
            <w:shd w:val="clear" w:color="000000" w:fill="FFFFFF"/>
          </w:tcPr>
          <w:p w14:paraId="3322E448" w14:textId="77777777" w:rsidR="001320FE" w:rsidRPr="00886C3B" w:rsidRDefault="002179BC" w:rsidP="000C31D4">
            <w:pPr>
              <w:pStyle w:val="12-1"/>
            </w:pPr>
            <w:r w:rsidRPr="00886C3B">
              <w:t>да</w:t>
            </w:r>
          </w:p>
        </w:tc>
        <w:tc>
          <w:tcPr>
            <w:tcW w:w="2606" w:type="dxa"/>
            <w:tcBorders>
              <w:top w:val="none" w:sz="4" w:space="0" w:color="000000"/>
              <w:left w:val="none" w:sz="4" w:space="0" w:color="000000"/>
              <w:bottom w:val="single" w:sz="4" w:space="0" w:color="auto"/>
              <w:right w:val="single" w:sz="4" w:space="0" w:color="auto"/>
            </w:tcBorders>
            <w:shd w:val="clear" w:color="000000" w:fill="FFFFFF"/>
          </w:tcPr>
          <w:p w14:paraId="5C9C6569" w14:textId="77777777" w:rsidR="001320FE" w:rsidRPr="00886C3B" w:rsidRDefault="002179BC" w:rsidP="000C31D4">
            <w:pPr>
              <w:pStyle w:val="12-1"/>
            </w:pPr>
            <w:r w:rsidRPr="00886C3B">
              <w:t>Квалифицированное имя витрины данных или список витрин данных.</w:t>
            </w:r>
          </w:p>
        </w:tc>
        <w:tc>
          <w:tcPr>
            <w:tcW w:w="1588" w:type="dxa"/>
            <w:tcBorders>
              <w:top w:val="none" w:sz="4" w:space="0" w:color="000000"/>
              <w:left w:val="none" w:sz="4" w:space="0" w:color="000000"/>
              <w:bottom w:val="single" w:sz="4" w:space="0" w:color="auto"/>
              <w:right w:val="single" w:sz="4" w:space="0" w:color="auto"/>
            </w:tcBorders>
            <w:shd w:val="clear" w:color="000000" w:fill="FFFFFF"/>
          </w:tcPr>
          <w:p w14:paraId="76EB6361" w14:textId="77777777" w:rsidR="001320FE" w:rsidRPr="00886C3B" w:rsidRDefault="002179BC" w:rsidP="000C31D4">
            <w:pPr>
              <w:pStyle w:val="12-1"/>
            </w:pPr>
            <w:r w:rsidRPr="00886C3B">
              <w:t>нет</w:t>
            </w:r>
          </w:p>
        </w:tc>
      </w:tr>
      <w:tr w:rsidR="001320FE" w:rsidRPr="00886C3B" w14:paraId="78C008D6" w14:textId="77777777" w:rsidTr="00710C39">
        <w:trPr>
          <w:trHeight w:val="570"/>
        </w:trPr>
        <w:tc>
          <w:tcPr>
            <w:tcW w:w="1777" w:type="dxa"/>
            <w:tcBorders>
              <w:top w:val="none" w:sz="4" w:space="0" w:color="000000"/>
              <w:left w:val="single" w:sz="4" w:space="0" w:color="auto"/>
              <w:bottom w:val="single" w:sz="4" w:space="0" w:color="auto"/>
              <w:right w:val="single" w:sz="4" w:space="0" w:color="auto"/>
            </w:tcBorders>
            <w:shd w:val="clear" w:color="000000" w:fill="FFFFFF"/>
          </w:tcPr>
          <w:p w14:paraId="0C3A195F" w14:textId="77777777" w:rsidR="001320FE" w:rsidRPr="00886C3B" w:rsidRDefault="002179BC" w:rsidP="000C31D4">
            <w:pPr>
              <w:pStyle w:val="12-1"/>
            </w:pPr>
            <w:r w:rsidRPr="00886C3B">
              <w:t>rows</w:t>
            </w:r>
          </w:p>
        </w:tc>
        <w:tc>
          <w:tcPr>
            <w:tcW w:w="2103" w:type="dxa"/>
            <w:tcBorders>
              <w:top w:val="none" w:sz="4" w:space="0" w:color="000000"/>
              <w:left w:val="none" w:sz="4" w:space="0" w:color="000000"/>
              <w:bottom w:val="single" w:sz="4" w:space="0" w:color="auto"/>
              <w:right w:val="single" w:sz="4" w:space="0" w:color="auto"/>
            </w:tcBorders>
            <w:shd w:val="clear" w:color="000000" w:fill="FFFFFF"/>
          </w:tcPr>
          <w:p w14:paraId="2BEC1B3E" w14:textId="77777777" w:rsidR="001320FE" w:rsidRPr="00886C3B" w:rsidRDefault="002179BC" w:rsidP="000C31D4">
            <w:pPr>
              <w:pStyle w:val="12-1"/>
            </w:pPr>
            <w:r w:rsidRPr="00886C3B">
              <w:t>JBIQLField[]</w:t>
            </w:r>
          </w:p>
        </w:tc>
        <w:tc>
          <w:tcPr>
            <w:tcW w:w="1991" w:type="dxa"/>
            <w:tcBorders>
              <w:top w:val="none" w:sz="4" w:space="0" w:color="000000"/>
              <w:left w:val="none" w:sz="4" w:space="0" w:color="000000"/>
              <w:bottom w:val="single" w:sz="4" w:space="0" w:color="auto"/>
              <w:right w:val="single" w:sz="4" w:space="0" w:color="auto"/>
            </w:tcBorders>
            <w:shd w:val="clear" w:color="000000" w:fill="FFFFFF"/>
          </w:tcPr>
          <w:p w14:paraId="1BDDE92D" w14:textId="77777777" w:rsidR="001320FE" w:rsidRPr="00886C3B" w:rsidRDefault="002179BC" w:rsidP="000C31D4">
            <w:pPr>
              <w:pStyle w:val="12-1"/>
            </w:pPr>
            <w:r w:rsidRPr="00886C3B">
              <w:t>нет</w:t>
            </w:r>
          </w:p>
        </w:tc>
        <w:tc>
          <w:tcPr>
            <w:tcW w:w="2606" w:type="dxa"/>
            <w:tcBorders>
              <w:top w:val="none" w:sz="4" w:space="0" w:color="000000"/>
              <w:left w:val="none" w:sz="4" w:space="0" w:color="000000"/>
              <w:bottom w:val="single" w:sz="4" w:space="0" w:color="auto"/>
              <w:right w:val="single" w:sz="4" w:space="0" w:color="auto"/>
            </w:tcBorders>
            <w:shd w:val="clear" w:color="000000" w:fill="FFFFFF"/>
          </w:tcPr>
          <w:p w14:paraId="2B471A0C" w14:textId="77777777" w:rsidR="001320FE" w:rsidRPr="00886C3B" w:rsidRDefault="002179BC" w:rsidP="000C31D4">
            <w:pPr>
              <w:pStyle w:val="12-1"/>
            </w:pPr>
            <w:r w:rsidRPr="00886C3B">
              <w:t>Поля размещенные в области строк.</w:t>
            </w:r>
          </w:p>
        </w:tc>
        <w:tc>
          <w:tcPr>
            <w:tcW w:w="1588" w:type="dxa"/>
            <w:tcBorders>
              <w:top w:val="none" w:sz="4" w:space="0" w:color="000000"/>
              <w:left w:val="none" w:sz="4" w:space="0" w:color="000000"/>
              <w:bottom w:val="single" w:sz="4" w:space="0" w:color="auto"/>
              <w:right w:val="single" w:sz="4" w:space="0" w:color="auto"/>
            </w:tcBorders>
            <w:shd w:val="clear" w:color="000000" w:fill="FFFFFF"/>
          </w:tcPr>
          <w:p w14:paraId="61BF08C3" w14:textId="77777777" w:rsidR="001320FE" w:rsidRPr="00886C3B" w:rsidRDefault="002179BC" w:rsidP="000C31D4">
            <w:pPr>
              <w:pStyle w:val="12-1"/>
            </w:pPr>
            <w:r w:rsidRPr="00886C3B">
              <w:t>нет</w:t>
            </w:r>
          </w:p>
        </w:tc>
      </w:tr>
      <w:tr w:rsidR="001320FE" w:rsidRPr="00886C3B" w14:paraId="3EE4E801" w14:textId="77777777" w:rsidTr="00710C39">
        <w:trPr>
          <w:trHeight w:val="570"/>
        </w:trPr>
        <w:tc>
          <w:tcPr>
            <w:tcW w:w="1777" w:type="dxa"/>
            <w:tcBorders>
              <w:top w:val="none" w:sz="4" w:space="0" w:color="000000"/>
              <w:left w:val="single" w:sz="4" w:space="0" w:color="auto"/>
              <w:bottom w:val="single" w:sz="4" w:space="0" w:color="auto"/>
              <w:right w:val="single" w:sz="4" w:space="0" w:color="auto"/>
            </w:tcBorders>
            <w:shd w:val="clear" w:color="000000" w:fill="FFFFFF"/>
          </w:tcPr>
          <w:p w14:paraId="7A1FFE70" w14:textId="77777777" w:rsidR="001320FE" w:rsidRPr="00886C3B" w:rsidRDefault="002179BC" w:rsidP="000C31D4">
            <w:pPr>
              <w:pStyle w:val="12-1"/>
            </w:pPr>
            <w:r w:rsidRPr="00886C3B">
              <w:t>cols</w:t>
            </w:r>
          </w:p>
        </w:tc>
        <w:tc>
          <w:tcPr>
            <w:tcW w:w="2103" w:type="dxa"/>
            <w:tcBorders>
              <w:top w:val="none" w:sz="4" w:space="0" w:color="000000"/>
              <w:left w:val="none" w:sz="4" w:space="0" w:color="000000"/>
              <w:bottom w:val="single" w:sz="4" w:space="0" w:color="auto"/>
              <w:right w:val="single" w:sz="4" w:space="0" w:color="auto"/>
            </w:tcBorders>
            <w:shd w:val="clear" w:color="000000" w:fill="FFFFFF"/>
          </w:tcPr>
          <w:p w14:paraId="387102E7" w14:textId="77777777" w:rsidR="001320FE" w:rsidRPr="00886C3B" w:rsidRDefault="002179BC" w:rsidP="000C31D4">
            <w:pPr>
              <w:pStyle w:val="12-1"/>
            </w:pPr>
            <w:r w:rsidRPr="00886C3B">
              <w:t>JBIQLField[]</w:t>
            </w:r>
          </w:p>
        </w:tc>
        <w:tc>
          <w:tcPr>
            <w:tcW w:w="1991" w:type="dxa"/>
            <w:tcBorders>
              <w:top w:val="none" w:sz="4" w:space="0" w:color="000000"/>
              <w:left w:val="none" w:sz="4" w:space="0" w:color="000000"/>
              <w:bottom w:val="single" w:sz="4" w:space="0" w:color="auto"/>
              <w:right w:val="single" w:sz="4" w:space="0" w:color="auto"/>
            </w:tcBorders>
            <w:shd w:val="clear" w:color="000000" w:fill="FFFFFF"/>
          </w:tcPr>
          <w:p w14:paraId="62892744" w14:textId="77777777" w:rsidR="001320FE" w:rsidRPr="00886C3B" w:rsidRDefault="002179BC" w:rsidP="000C31D4">
            <w:pPr>
              <w:pStyle w:val="12-1"/>
            </w:pPr>
            <w:r w:rsidRPr="00886C3B">
              <w:t>нет</w:t>
            </w:r>
          </w:p>
        </w:tc>
        <w:tc>
          <w:tcPr>
            <w:tcW w:w="2606" w:type="dxa"/>
            <w:tcBorders>
              <w:top w:val="none" w:sz="4" w:space="0" w:color="000000"/>
              <w:left w:val="none" w:sz="4" w:space="0" w:color="000000"/>
              <w:bottom w:val="single" w:sz="4" w:space="0" w:color="auto"/>
              <w:right w:val="single" w:sz="4" w:space="0" w:color="auto"/>
            </w:tcBorders>
            <w:shd w:val="clear" w:color="000000" w:fill="FFFFFF"/>
          </w:tcPr>
          <w:p w14:paraId="42B44341" w14:textId="77777777" w:rsidR="001320FE" w:rsidRPr="00886C3B" w:rsidRDefault="002179BC" w:rsidP="000C31D4">
            <w:pPr>
              <w:pStyle w:val="12-1"/>
            </w:pPr>
            <w:r w:rsidRPr="00886C3B">
              <w:t>Поля размещенные в области колонок.</w:t>
            </w:r>
          </w:p>
        </w:tc>
        <w:tc>
          <w:tcPr>
            <w:tcW w:w="1588" w:type="dxa"/>
            <w:tcBorders>
              <w:top w:val="none" w:sz="4" w:space="0" w:color="000000"/>
              <w:left w:val="none" w:sz="4" w:space="0" w:color="000000"/>
              <w:bottom w:val="single" w:sz="4" w:space="0" w:color="auto"/>
              <w:right w:val="single" w:sz="4" w:space="0" w:color="auto"/>
            </w:tcBorders>
            <w:shd w:val="clear" w:color="000000" w:fill="FFFFFF"/>
          </w:tcPr>
          <w:p w14:paraId="1884EF81" w14:textId="77777777" w:rsidR="001320FE" w:rsidRPr="00886C3B" w:rsidRDefault="002179BC" w:rsidP="000C31D4">
            <w:pPr>
              <w:pStyle w:val="12-1"/>
            </w:pPr>
            <w:r w:rsidRPr="00886C3B">
              <w:t>нет</w:t>
            </w:r>
          </w:p>
        </w:tc>
      </w:tr>
      <w:tr w:rsidR="001320FE" w:rsidRPr="00886C3B" w14:paraId="51E19E40" w14:textId="77777777" w:rsidTr="00710C39">
        <w:trPr>
          <w:trHeight w:val="855"/>
        </w:trPr>
        <w:tc>
          <w:tcPr>
            <w:tcW w:w="1777" w:type="dxa"/>
            <w:tcBorders>
              <w:top w:val="none" w:sz="4" w:space="0" w:color="000000"/>
              <w:left w:val="single" w:sz="4" w:space="0" w:color="auto"/>
              <w:bottom w:val="single" w:sz="4" w:space="0" w:color="auto"/>
              <w:right w:val="single" w:sz="4" w:space="0" w:color="auto"/>
            </w:tcBorders>
            <w:shd w:val="clear" w:color="000000" w:fill="FFFFFF"/>
          </w:tcPr>
          <w:p w14:paraId="6EA5346B" w14:textId="77777777" w:rsidR="001320FE" w:rsidRPr="00886C3B" w:rsidRDefault="002179BC" w:rsidP="000C31D4">
            <w:pPr>
              <w:pStyle w:val="12-1"/>
            </w:pPr>
            <w:r w:rsidRPr="00886C3B">
              <w:t>filters</w:t>
            </w:r>
          </w:p>
        </w:tc>
        <w:tc>
          <w:tcPr>
            <w:tcW w:w="2103" w:type="dxa"/>
            <w:tcBorders>
              <w:top w:val="none" w:sz="4" w:space="0" w:color="000000"/>
              <w:left w:val="none" w:sz="4" w:space="0" w:color="000000"/>
              <w:bottom w:val="single" w:sz="4" w:space="0" w:color="auto"/>
              <w:right w:val="single" w:sz="4" w:space="0" w:color="auto"/>
            </w:tcBorders>
            <w:shd w:val="clear" w:color="000000" w:fill="FFFFFF"/>
          </w:tcPr>
          <w:p w14:paraId="52D8E6B4" w14:textId="77777777" w:rsidR="001320FE" w:rsidRPr="00886C3B" w:rsidRDefault="002179BC" w:rsidP="000C31D4">
            <w:pPr>
              <w:pStyle w:val="12-1"/>
            </w:pPr>
            <w:r w:rsidRPr="00886C3B">
              <w:t>JBIQLField[]</w:t>
            </w:r>
          </w:p>
        </w:tc>
        <w:tc>
          <w:tcPr>
            <w:tcW w:w="1991" w:type="dxa"/>
            <w:tcBorders>
              <w:top w:val="none" w:sz="4" w:space="0" w:color="000000"/>
              <w:left w:val="none" w:sz="4" w:space="0" w:color="000000"/>
              <w:bottom w:val="single" w:sz="4" w:space="0" w:color="auto"/>
              <w:right w:val="single" w:sz="4" w:space="0" w:color="auto"/>
            </w:tcBorders>
            <w:shd w:val="clear" w:color="000000" w:fill="FFFFFF"/>
          </w:tcPr>
          <w:p w14:paraId="66176EB7" w14:textId="77777777" w:rsidR="001320FE" w:rsidRPr="00886C3B" w:rsidRDefault="002179BC" w:rsidP="000C31D4">
            <w:pPr>
              <w:pStyle w:val="12-1"/>
            </w:pPr>
            <w:r w:rsidRPr="00886C3B">
              <w:t>нет</w:t>
            </w:r>
          </w:p>
        </w:tc>
        <w:tc>
          <w:tcPr>
            <w:tcW w:w="2606" w:type="dxa"/>
            <w:tcBorders>
              <w:top w:val="none" w:sz="4" w:space="0" w:color="000000"/>
              <w:left w:val="none" w:sz="4" w:space="0" w:color="000000"/>
              <w:bottom w:val="single" w:sz="4" w:space="0" w:color="auto"/>
              <w:right w:val="single" w:sz="4" w:space="0" w:color="auto"/>
            </w:tcBorders>
            <w:shd w:val="clear" w:color="000000" w:fill="FFFFFF"/>
          </w:tcPr>
          <w:p w14:paraId="2BFF4ED4" w14:textId="77777777" w:rsidR="001320FE" w:rsidRPr="00886C3B" w:rsidRDefault="002179BC" w:rsidP="000C31D4">
            <w:pPr>
              <w:pStyle w:val="12-1"/>
            </w:pPr>
            <w:r w:rsidRPr="00886C3B">
              <w:t>Набор фильтров/срезов на поля, которые не вынесены в строки и колонки.</w:t>
            </w:r>
          </w:p>
        </w:tc>
        <w:tc>
          <w:tcPr>
            <w:tcW w:w="1588" w:type="dxa"/>
            <w:tcBorders>
              <w:top w:val="none" w:sz="4" w:space="0" w:color="000000"/>
              <w:left w:val="none" w:sz="4" w:space="0" w:color="000000"/>
              <w:bottom w:val="single" w:sz="4" w:space="0" w:color="auto"/>
              <w:right w:val="single" w:sz="4" w:space="0" w:color="auto"/>
            </w:tcBorders>
            <w:shd w:val="clear" w:color="000000" w:fill="FFFFFF"/>
          </w:tcPr>
          <w:p w14:paraId="7C7FE784" w14:textId="77777777" w:rsidR="001320FE" w:rsidRPr="00886C3B" w:rsidRDefault="002179BC" w:rsidP="000C31D4">
            <w:pPr>
              <w:pStyle w:val="12-1"/>
            </w:pPr>
            <w:r w:rsidRPr="00886C3B">
              <w:t>нет</w:t>
            </w:r>
          </w:p>
        </w:tc>
      </w:tr>
      <w:tr w:rsidR="001320FE" w:rsidRPr="00886C3B" w14:paraId="5C989C0F" w14:textId="77777777" w:rsidTr="00710C39">
        <w:trPr>
          <w:trHeight w:val="570"/>
        </w:trPr>
        <w:tc>
          <w:tcPr>
            <w:tcW w:w="1777" w:type="dxa"/>
            <w:tcBorders>
              <w:top w:val="none" w:sz="4" w:space="0" w:color="000000"/>
              <w:left w:val="single" w:sz="4" w:space="0" w:color="auto"/>
              <w:bottom w:val="single" w:sz="4" w:space="0" w:color="auto"/>
              <w:right w:val="single" w:sz="4" w:space="0" w:color="auto"/>
            </w:tcBorders>
            <w:shd w:val="clear" w:color="000000" w:fill="FFFFFF"/>
          </w:tcPr>
          <w:p w14:paraId="5780DB49" w14:textId="77777777" w:rsidR="001320FE" w:rsidRPr="00886C3B" w:rsidRDefault="002179BC" w:rsidP="000C31D4">
            <w:pPr>
              <w:pStyle w:val="12-1"/>
            </w:pPr>
            <w:r w:rsidRPr="00886C3B">
              <w:t>orderBy</w:t>
            </w:r>
          </w:p>
        </w:tc>
        <w:tc>
          <w:tcPr>
            <w:tcW w:w="2103" w:type="dxa"/>
            <w:tcBorders>
              <w:top w:val="none" w:sz="4" w:space="0" w:color="000000"/>
              <w:left w:val="none" w:sz="4" w:space="0" w:color="000000"/>
              <w:bottom w:val="single" w:sz="4" w:space="0" w:color="auto"/>
              <w:right w:val="single" w:sz="4" w:space="0" w:color="auto"/>
            </w:tcBorders>
            <w:shd w:val="clear" w:color="000000" w:fill="FFFFFF"/>
          </w:tcPr>
          <w:p w14:paraId="056957CA" w14:textId="77777777" w:rsidR="001320FE" w:rsidRPr="00886C3B" w:rsidRDefault="002179BC" w:rsidP="000C31D4">
            <w:pPr>
              <w:pStyle w:val="12-1"/>
            </w:pPr>
            <w:r w:rsidRPr="00886C3B">
              <w:t>JBIQLOrderField[]</w:t>
            </w:r>
          </w:p>
        </w:tc>
        <w:tc>
          <w:tcPr>
            <w:tcW w:w="1991" w:type="dxa"/>
            <w:tcBorders>
              <w:top w:val="none" w:sz="4" w:space="0" w:color="000000"/>
              <w:left w:val="none" w:sz="4" w:space="0" w:color="000000"/>
              <w:bottom w:val="single" w:sz="4" w:space="0" w:color="auto"/>
              <w:right w:val="single" w:sz="4" w:space="0" w:color="auto"/>
            </w:tcBorders>
            <w:shd w:val="clear" w:color="000000" w:fill="FFFFFF"/>
          </w:tcPr>
          <w:p w14:paraId="355992CF" w14:textId="77777777" w:rsidR="001320FE" w:rsidRPr="00886C3B" w:rsidRDefault="002179BC" w:rsidP="000C31D4">
            <w:pPr>
              <w:pStyle w:val="12-1"/>
            </w:pPr>
            <w:r w:rsidRPr="00886C3B">
              <w:t>нет</w:t>
            </w:r>
          </w:p>
        </w:tc>
        <w:tc>
          <w:tcPr>
            <w:tcW w:w="2606" w:type="dxa"/>
            <w:tcBorders>
              <w:top w:val="none" w:sz="4" w:space="0" w:color="000000"/>
              <w:left w:val="none" w:sz="4" w:space="0" w:color="000000"/>
              <w:bottom w:val="single" w:sz="4" w:space="0" w:color="auto"/>
              <w:right w:val="single" w:sz="4" w:space="0" w:color="auto"/>
            </w:tcBorders>
            <w:shd w:val="clear" w:color="000000" w:fill="FFFFFF"/>
          </w:tcPr>
          <w:p w14:paraId="4861F267" w14:textId="77777777" w:rsidR="001320FE" w:rsidRPr="00886C3B" w:rsidRDefault="002179BC" w:rsidP="000C31D4">
            <w:pPr>
              <w:pStyle w:val="12-1"/>
            </w:pPr>
            <w:r w:rsidRPr="00886C3B">
              <w:t>Определяет порядок сортировки полей, заданных в запросе.</w:t>
            </w:r>
          </w:p>
        </w:tc>
        <w:tc>
          <w:tcPr>
            <w:tcW w:w="1588" w:type="dxa"/>
            <w:tcBorders>
              <w:top w:val="none" w:sz="4" w:space="0" w:color="000000"/>
              <w:left w:val="none" w:sz="4" w:space="0" w:color="000000"/>
              <w:bottom w:val="single" w:sz="4" w:space="0" w:color="auto"/>
              <w:right w:val="single" w:sz="4" w:space="0" w:color="auto"/>
            </w:tcBorders>
            <w:shd w:val="clear" w:color="000000" w:fill="FFFFFF"/>
          </w:tcPr>
          <w:p w14:paraId="709D4623" w14:textId="77777777" w:rsidR="001320FE" w:rsidRPr="00886C3B" w:rsidRDefault="002179BC" w:rsidP="000C31D4">
            <w:pPr>
              <w:pStyle w:val="12-1"/>
            </w:pPr>
            <w:r w:rsidRPr="00886C3B">
              <w:t>нет</w:t>
            </w:r>
          </w:p>
        </w:tc>
      </w:tr>
      <w:tr w:rsidR="001320FE" w:rsidRPr="00886C3B" w14:paraId="2F2AC818" w14:textId="77777777" w:rsidTr="00710C39">
        <w:trPr>
          <w:trHeight w:val="855"/>
        </w:trPr>
        <w:tc>
          <w:tcPr>
            <w:tcW w:w="1777" w:type="dxa"/>
            <w:tcBorders>
              <w:top w:val="none" w:sz="4" w:space="0" w:color="000000"/>
              <w:left w:val="single" w:sz="4" w:space="0" w:color="auto"/>
              <w:bottom w:val="single" w:sz="4" w:space="0" w:color="auto"/>
              <w:right w:val="single" w:sz="4" w:space="0" w:color="auto"/>
            </w:tcBorders>
            <w:shd w:val="clear" w:color="000000" w:fill="FFFFFF"/>
          </w:tcPr>
          <w:p w14:paraId="65A7C24A" w14:textId="77777777" w:rsidR="001320FE" w:rsidRPr="00886C3B" w:rsidRDefault="002179BC" w:rsidP="000C31D4">
            <w:pPr>
              <w:pStyle w:val="12-1"/>
            </w:pPr>
            <w:r w:rsidRPr="00886C3B">
              <w:t>calcs</w:t>
            </w:r>
          </w:p>
        </w:tc>
        <w:tc>
          <w:tcPr>
            <w:tcW w:w="2103" w:type="dxa"/>
            <w:tcBorders>
              <w:top w:val="none" w:sz="4" w:space="0" w:color="000000"/>
              <w:left w:val="none" w:sz="4" w:space="0" w:color="000000"/>
              <w:bottom w:val="single" w:sz="4" w:space="0" w:color="auto"/>
              <w:right w:val="single" w:sz="4" w:space="0" w:color="auto"/>
            </w:tcBorders>
            <w:shd w:val="clear" w:color="000000" w:fill="FFFFFF"/>
          </w:tcPr>
          <w:p w14:paraId="6FD57EBA" w14:textId="77777777" w:rsidR="001320FE" w:rsidRPr="00886C3B" w:rsidRDefault="002179BC" w:rsidP="000C31D4">
            <w:pPr>
              <w:pStyle w:val="12-1"/>
            </w:pPr>
            <w:r w:rsidRPr="00886C3B">
              <w:t>JBIQLCalculation</w:t>
            </w:r>
          </w:p>
        </w:tc>
        <w:tc>
          <w:tcPr>
            <w:tcW w:w="1991" w:type="dxa"/>
            <w:tcBorders>
              <w:top w:val="none" w:sz="4" w:space="0" w:color="000000"/>
              <w:left w:val="none" w:sz="4" w:space="0" w:color="000000"/>
              <w:bottom w:val="single" w:sz="4" w:space="0" w:color="auto"/>
              <w:right w:val="single" w:sz="4" w:space="0" w:color="auto"/>
            </w:tcBorders>
            <w:shd w:val="clear" w:color="000000" w:fill="FFFFFF"/>
          </w:tcPr>
          <w:p w14:paraId="6C6B8A59" w14:textId="77777777" w:rsidR="001320FE" w:rsidRPr="00886C3B" w:rsidRDefault="002179BC" w:rsidP="000C31D4">
            <w:pPr>
              <w:pStyle w:val="12-1"/>
            </w:pPr>
            <w:r w:rsidRPr="00886C3B">
              <w:t>нет</w:t>
            </w:r>
          </w:p>
        </w:tc>
        <w:tc>
          <w:tcPr>
            <w:tcW w:w="2606" w:type="dxa"/>
            <w:tcBorders>
              <w:top w:val="none" w:sz="4" w:space="0" w:color="000000"/>
              <w:left w:val="none" w:sz="4" w:space="0" w:color="000000"/>
              <w:bottom w:val="single" w:sz="4" w:space="0" w:color="auto"/>
              <w:right w:val="single" w:sz="4" w:space="0" w:color="auto"/>
            </w:tcBorders>
            <w:shd w:val="clear" w:color="000000" w:fill="FFFFFF"/>
          </w:tcPr>
          <w:p w14:paraId="74A75E02" w14:textId="77777777" w:rsidR="001320FE" w:rsidRPr="00886C3B" w:rsidRDefault="002179BC" w:rsidP="000C31D4">
            <w:pPr>
              <w:pStyle w:val="12-1"/>
            </w:pPr>
            <w:r w:rsidRPr="00886C3B">
              <w:t xml:space="preserve">Набор вычислимых элементов, которые используются в запросе в виде ссылок </w:t>
            </w:r>
            <w:r w:rsidRPr="00886C3B">
              <w:lastRenderedPageBreak/>
              <w:t>на эти вычисления.</w:t>
            </w:r>
          </w:p>
        </w:tc>
        <w:tc>
          <w:tcPr>
            <w:tcW w:w="1588" w:type="dxa"/>
            <w:tcBorders>
              <w:top w:val="none" w:sz="4" w:space="0" w:color="000000"/>
              <w:left w:val="none" w:sz="4" w:space="0" w:color="000000"/>
              <w:bottom w:val="single" w:sz="4" w:space="0" w:color="auto"/>
              <w:right w:val="single" w:sz="4" w:space="0" w:color="auto"/>
            </w:tcBorders>
            <w:shd w:val="clear" w:color="000000" w:fill="FFFFFF"/>
          </w:tcPr>
          <w:p w14:paraId="53CE5F4C" w14:textId="77777777" w:rsidR="001320FE" w:rsidRPr="00886C3B" w:rsidRDefault="002179BC" w:rsidP="000C31D4">
            <w:pPr>
              <w:pStyle w:val="12-1"/>
            </w:pPr>
            <w:r w:rsidRPr="00886C3B">
              <w:lastRenderedPageBreak/>
              <w:t>нет</w:t>
            </w:r>
          </w:p>
        </w:tc>
      </w:tr>
      <w:tr w:rsidR="001320FE" w:rsidRPr="00886C3B" w14:paraId="2D63B31A" w14:textId="77777777" w:rsidTr="00710C39">
        <w:trPr>
          <w:trHeight w:val="570"/>
        </w:trPr>
        <w:tc>
          <w:tcPr>
            <w:tcW w:w="1777" w:type="dxa"/>
            <w:tcBorders>
              <w:top w:val="none" w:sz="4" w:space="0" w:color="000000"/>
              <w:left w:val="single" w:sz="4" w:space="0" w:color="auto"/>
              <w:bottom w:val="single" w:sz="4" w:space="0" w:color="auto"/>
              <w:right w:val="single" w:sz="4" w:space="0" w:color="auto"/>
            </w:tcBorders>
            <w:shd w:val="clear" w:color="000000" w:fill="FFFFFF"/>
          </w:tcPr>
          <w:p w14:paraId="174B0043" w14:textId="77777777" w:rsidR="001320FE" w:rsidRPr="00886C3B" w:rsidRDefault="002179BC" w:rsidP="000C31D4">
            <w:pPr>
              <w:pStyle w:val="12-1"/>
            </w:pPr>
            <w:r w:rsidRPr="00886C3B">
              <w:lastRenderedPageBreak/>
              <w:t>limit</w:t>
            </w:r>
          </w:p>
        </w:tc>
        <w:tc>
          <w:tcPr>
            <w:tcW w:w="2103" w:type="dxa"/>
            <w:tcBorders>
              <w:top w:val="none" w:sz="4" w:space="0" w:color="000000"/>
              <w:left w:val="none" w:sz="4" w:space="0" w:color="000000"/>
              <w:bottom w:val="single" w:sz="4" w:space="0" w:color="auto"/>
              <w:right w:val="single" w:sz="4" w:space="0" w:color="auto"/>
            </w:tcBorders>
            <w:shd w:val="clear" w:color="000000" w:fill="FFFFFF"/>
          </w:tcPr>
          <w:p w14:paraId="3355BF04" w14:textId="77777777" w:rsidR="001320FE" w:rsidRPr="00886C3B" w:rsidRDefault="002179BC" w:rsidP="000C31D4">
            <w:pPr>
              <w:pStyle w:val="12-1"/>
            </w:pPr>
            <w:r w:rsidRPr="00886C3B">
              <w:t>number</w:t>
            </w:r>
          </w:p>
        </w:tc>
        <w:tc>
          <w:tcPr>
            <w:tcW w:w="1991" w:type="dxa"/>
            <w:tcBorders>
              <w:top w:val="none" w:sz="4" w:space="0" w:color="000000"/>
              <w:left w:val="none" w:sz="4" w:space="0" w:color="000000"/>
              <w:bottom w:val="single" w:sz="4" w:space="0" w:color="auto"/>
              <w:right w:val="single" w:sz="4" w:space="0" w:color="auto"/>
            </w:tcBorders>
            <w:shd w:val="clear" w:color="000000" w:fill="FFFFFF"/>
          </w:tcPr>
          <w:p w14:paraId="7B8DCA86" w14:textId="77777777" w:rsidR="001320FE" w:rsidRPr="00886C3B" w:rsidRDefault="002179BC" w:rsidP="000C31D4">
            <w:pPr>
              <w:pStyle w:val="12-1"/>
            </w:pPr>
            <w:r w:rsidRPr="00886C3B">
              <w:t>нет</w:t>
            </w:r>
          </w:p>
        </w:tc>
        <w:tc>
          <w:tcPr>
            <w:tcW w:w="2606" w:type="dxa"/>
            <w:tcBorders>
              <w:top w:val="none" w:sz="4" w:space="0" w:color="000000"/>
              <w:left w:val="none" w:sz="4" w:space="0" w:color="000000"/>
              <w:bottom w:val="single" w:sz="4" w:space="0" w:color="auto"/>
              <w:right w:val="single" w:sz="4" w:space="0" w:color="auto"/>
            </w:tcBorders>
            <w:shd w:val="clear" w:color="000000" w:fill="FFFFFF"/>
          </w:tcPr>
          <w:p w14:paraId="099F813A" w14:textId="77777777" w:rsidR="001320FE" w:rsidRPr="00886C3B" w:rsidRDefault="002179BC" w:rsidP="000C31D4">
            <w:pPr>
              <w:pStyle w:val="12-1"/>
            </w:pPr>
            <w:r w:rsidRPr="00886C3B">
              <w:t>Если указывается число LIMIT, в результате возвращается не больше заданного числа строк (меньше может быть, если сам запрос выдал меньшее количество строк).</w:t>
            </w:r>
          </w:p>
        </w:tc>
        <w:tc>
          <w:tcPr>
            <w:tcW w:w="1588" w:type="dxa"/>
            <w:tcBorders>
              <w:top w:val="none" w:sz="4" w:space="0" w:color="000000"/>
              <w:left w:val="none" w:sz="4" w:space="0" w:color="000000"/>
              <w:bottom w:val="single" w:sz="4" w:space="0" w:color="auto"/>
              <w:right w:val="single" w:sz="4" w:space="0" w:color="auto"/>
            </w:tcBorders>
            <w:shd w:val="clear" w:color="000000" w:fill="FFFFFF"/>
          </w:tcPr>
          <w:p w14:paraId="472D3C00" w14:textId="77777777" w:rsidR="001320FE" w:rsidRPr="00886C3B" w:rsidRDefault="002179BC" w:rsidP="000C31D4">
            <w:pPr>
              <w:pStyle w:val="12-1"/>
            </w:pPr>
            <w:r w:rsidRPr="00886C3B">
              <w:t>0 - 10000</w:t>
            </w:r>
          </w:p>
        </w:tc>
      </w:tr>
      <w:tr w:rsidR="001320FE" w:rsidRPr="00886C3B" w14:paraId="2758C595" w14:textId="77777777" w:rsidTr="00710C39">
        <w:trPr>
          <w:trHeight w:val="855"/>
        </w:trPr>
        <w:tc>
          <w:tcPr>
            <w:tcW w:w="1777" w:type="dxa"/>
            <w:tcBorders>
              <w:top w:val="none" w:sz="4" w:space="0" w:color="000000"/>
              <w:left w:val="single" w:sz="4" w:space="0" w:color="auto"/>
              <w:bottom w:val="single" w:sz="4" w:space="0" w:color="auto"/>
              <w:right w:val="single" w:sz="4" w:space="0" w:color="auto"/>
            </w:tcBorders>
            <w:shd w:val="clear" w:color="000000" w:fill="FFFFFF"/>
          </w:tcPr>
          <w:p w14:paraId="64DAC3E2" w14:textId="77777777" w:rsidR="001320FE" w:rsidRPr="00886C3B" w:rsidRDefault="002179BC" w:rsidP="000C31D4">
            <w:pPr>
              <w:pStyle w:val="12-1"/>
            </w:pPr>
            <w:r w:rsidRPr="00886C3B">
              <w:t>start</w:t>
            </w:r>
          </w:p>
        </w:tc>
        <w:tc>
          <w:tcPr>
            <w:tcW w:w="2103" w:type="dxa"/>
            <w:tcBorders>
              <w:top w:val="none" w:sz="4" w:space="0" w:color="000000"/>
              <w:left w:val="none" w:sz="4" w:space="0" w:color="000000"/>
              <w:bottom w:val="single" w:sz="4" w:space="0" w:color="auto"/>
              <w:right w:val="single" w:sz="4" w:space="0" w:color="auto"/>
            </w:tcBorders>
            <w:shd w:val="clear" w:color="000000" w:fill="FFFFFF"/>
          </w:tcPr>
          <w:p w14:paraId="3799B455" w14:textId="77777777" w:rsidR="001320FE" w:rsidRPr="00886C3B" w:rsidRDefault="002179BC" w:rsidP="000C31D4">
            <w:pPr>
              <w:pStyle w:val="12-1"/>
            </w:pPr>
            <w:r w:rsidRPr="00886C3B">
              <w:t>number</w:t>
            </w:r>
          </w:p>
        </w:tc>
        <w:tc>
          <w:tcPr>
            <w:tcW w:w="1991" w:type="dxa"/>
            <w:tcBorders>
              <w:top w:val="none" w:sz="4" w:space="0" w:color="000000"/>
              <w:left w:val="none" w:sz="4" w:space="0" w:color="000000"/>
              <w:bottom w:val="single" w:sz="4" w:space="0" w:color="auto"/>
              <w:right w:val="single" w:sz="4" w:space="0" w:color="auto"/>
            </w:tcBorders>
            <w:shd w:val="clear" w:color="000000" w:fill="FFFFFF"/>
          </w:tcPr>
          <w:p w14:paraId="1EA7E4B1" w14:textId="77777777" w:rsidR="001320FE" w:rsidRPr="00886C3B" w:rsidRDefault="002179BC" w:rsidP="000C31D4">
            <w:pPr>
              <w:pStyle w:val="12-1"/>
            </w:pPr>
            <w:r w:rsidRPr="00886C3B">
              <w:t>нет</w:t>
            </w:r>
          </w:p>
        </w:tc>
        <w:tc>
          <w:tcPr>
            <w:tcW w:w="2606" w:type="dxa"/>
            <w:tcBorders>
              <w:top w:val="none" w:sz="4" w:space="0" w:color="000000"/>
              <w:left w:val="none" w:sz="4" w:space="0" w:color="000000"/>
              <w:bottom w:val="single" w:sz="4" w:space="0" w:color="auto"/>
              <w:right w:val="single" w:sz="4" w:space="0" w:color="auto"/>
            </w:tcBorders>
            <w:shd w:val="clear" w:color="000000" w:fill="FFFFFF"/>
          </w:tcPr>
          <w:p w14:paraId="29FD1C8A" w14:textId="77777777" w:rsidR="001320FE" w:rsidRPr="00886C3B" w:rsidRDefault="002179BC" w:rsidP="000C31D4">
            <w:pPr>
              <w:pStyle w:val="12-1"/>
            </w:pPr>
            <w:r w:rsidRPr="00886C3B">
              <w:t>Задает какое количество строк пропустить, прежде чем начать выдавать строки</w:t>
            </w:r>
          </w:p>
        </w:tc>
        <w:tc>
          <w:tcPr>
            <w:tcW w:w="1588" w:type="dxa"/>
            <w:tcBorders>
              <w:top w:val="none" w:sz="4" w:space="0" w:color="000000"/>
              <w:left w:val="none" w:sz="4" w:space="0" w:color="000000"/>
              <w:bottom w:val="single" w:sz="4" w:space="0" w:color="auto"/>
              <w:right w:val="single" w:sz="4" w:space="0" w:color="auto"/>
            </w:tcBorders>
            <w:shd w:val="clear" w:color="000000" w:fill="FFFFFF"/>
          </w:tcPr>
          <w:p w14:paraId="6E3CA37C" w14:textId="77777777" w:rsidR="001320FE" w:rsidRPr="00886C3B" w:rsidRDefault="002179BC" w:rsidP="000C31D4">
            <w:pPr>
              <w:pStyle w:val="12-1"/>
            </w:pPr>
            <w:r w:rsidRPr="00886C3B">
              <w:t>0</w:t>
            </w:r>
          </w:p>
        </w:tc>
      </w:tr>
      <w:tr w:rsidR="001320FE" w:rsidRPr="00886C3B" w14:paraId="0D48B291" w14:textId="77777777" w:rsidTr="00710C39">
        <w:trPr>
          <w:trHeight w:val="300"/>
        </w:trPr>
        <w:tc>
          <w:tcPr>
            <w:tcW w:w="1777" w:type="dxa"/>
            <w:tcBorders>
              <w:top w:val="none" w:sz="4" w:space="0" w:color="000000"/>
              <w:left w:val="single" w:sz="4" w:space="0" w:color="auto"/>
              <w:bottom w:val="single" w:sz="4" w:space="0" w:color="auto"/>
              <w:right w:val="single" w:sz="4" w:space="0" w:color="auto"/>
            </w:tcBorders>
            <w:shd w:val="clear" w:color="000000" w:fill="FFFFFF"/>
          </w:tcPr>
          <w:p w14:paraId="13A0B096" w14:textId="77777777" w:rsidR="001320FE" w:rsidRPr="00886C3B" w:rsidRDefault="002179BC" w:rsidP="000C31D4">
            <w:pPr>
              <w:pStyle w:val="12-1"/>
            </w:pPr>
            <w:r w:rsidRPr="00886C3B">
              <w:t>total</w:t>
            </w:r>
          </w:p>
        </w:tc>
        <w:tc>
          <w:tcPr>
            <w:tcW w:w="2103" w:type="dxa"/>
            <w:tcBorders>
              <w:top w:val="none" w:sz="4" w:space="0" w:color="000000"/>
              <w:left w:val="none" w:sz="4" w:space="0" w:color="000000"/>
              <w:bottom w:val="single" w:sz="4" w:space="0" w:color="auto"/>
              <w:right w:val="single" w:sz="4" w:space="0" w:color="auto"/>
            </w:tcBorders>
            <w:shd w:val="clear" w:color="000000" w:fill="FFFFFF"/>
          </w:tcPr>
          <w:p w14:paraId="16A31A99" w14:textId="77777777" w:rsidR="001320FE" w:rsidRPr="00886C3B" w:rsidRDefault="002179BC" w:rsidP="000C31D4">
            <w:pPr>
              <w:pStyle w:val="12-1"/>
            </w:pPr>
            <w:r w:rsidRPr="00886C3B">
              <w:t>boolean</w:t>
            </w:r>
          </w:p>
        </w:tc>
        <w:tc>
          <w:tcPr>
            <w:tcW w:w="1991" w:type="dxa"/>
            <w:tcBorders>
              <w:top w:val="none" w:sz="4" w:space="0" w:color="000000"/>
              <w:left w:val="none" w:sz="4" w:space="0" w:color="000000"/>
              <w:bottom w:val="single" w:sz="4" w:space="0" w:color="auto"/>
              <w:right w:val="single" w:sz="4" w:space="0" w:color="auto"/>
            </w:tcBorders>
            <w:shd w:val="clear" w:color="000000" w:fill="FFFFFF"/>
          </w:tcPr>
          <w:p w14:paraId="0A402A97" w14:textId="77777777" w:rsidR="001320FE" w:rsidRPr="00886C3B" w:rsidRDefault="002179BC" w:rsidP="000C31D4">
            <w:pPr>
              <w:pStyle w:val="12-1"/>
            </w:pPr>
            <w:r w:rsidRPr="00886C3B">
              <w:t>нет</w:t>
            </w:r>
          </w:p>
        </w:tc>
        <w:tc>
          <w:tcPr>
            <w:tcW w:w="2606" w:type="dxa"/>
            <w:tcBorders>
              <w:top w:val="none" w:sz="4" w:space="0" w:color="000000"/>
              <w:left w:val="none" w:sz="4" w:space="0" w:color="000000"/>
              <w:bottom w:val="single" w:sz="4" w:space="0" w:color="auto"/>
              <w:right w:val="single" w:sz="4" w:space="0" w:color="auto"/>
            </w:tcBorders>
            <w:shd w:val="clear" w:color="000000" w:fill="FFFFFF"/>
          </w:tcPr>
          <w:p w14:paraId="5AAE8F83" w14:textId="77777777" w:rsidR="001320FE" w:rsidRPr="00886C3B" w:rsidRDefault="002179BC" w:rsidP="000C31D4">
            <w:pPr>
              <w:pStyle w:val="12-1"/>
            </w:pPr>
            <w:r w:rsidRPr="00886C3B">
              <w:t>Вывод строки с итогами.</w:t>
            </w:r>
          </w:p>
        </w:tc>
        <w:tc>
          <w:tcPr>
            <w:tcW w:w="1588" w:type="dxa"/>
            <w:tcBorders>
              <w:top w:val="none" w:sz="4" w:space="0" w:color="000000"/>
              <w:left w:val="none" w:sz="4" w:space="0" w:color="000000"/>
              <w:bottom w:val="single" w:sz="4" w:space="0" w:color="auto"/>
              <w:right w:val="single" w:sz="4" w:space="0" w:color="auto"/>
            </w:tcBorders>
            <w:shd w:val="clear" w:color="000000" w:fill="FFFFFF"/>
          </w:tcPr>
          <w:p w14:paraId="75C47851" w14:textId="77777777" w:rsidR="001320FE" w:rsidRPr="00886C3B" w:rsidRDefault="002179BC" w:rsidP="000C31D4">
            <w:pPr>
              <w:pStyle w:val="12-1"/>
            </w:pPr>
            <w:r w:rsidRPr="00886C3B">
              <w:t>false</w:t>
            </w:r>
          </w:p>
        </w:tc>
      </w:tr>
      <w:tr w:rsidR="001320FE" w:rsidRPr="00886C3B" w14:paraId="294947FC" w14:textId="77777777" w:rsidTr="00710C39">
        <w:trPr>
          <w:trHeight w:val="570"/>
        </w:trPr>
        <w:tc>
          <w:tcPr>
            <w:tcW w:w="1777" w:type="dxa"/>
            <w:tcBorders>
              <w:top w:val="none" w:sz="4" w:space="0" w:color="000000"/>
              <w:left w:val="single" w:sz="4" w:space="0" w:color="auto"/>
              <w:bottom w:val="single" w:sz="4" w:space="0" w:color="auto"/>
              <w:right w:val="single" w:sz="4" w:space="0" w:color="auto"/>
            </w:tcBorders>
            <w:shd w:val="clear" w:color="000000" w:fill="FFFFFF"/>
          </w:tcPr>
          <w:p w14:paraId="38F710F6" w14:textId="77777777" w:rsidR="001320FE" w:rsidRPr="00886C3B" w:rsidRDefault="002179BC" w:rsidP="000C31D4">
            <w:pPr>
              <w:pStyle w:val="12-1"/>
            </w:pPr>
            <w:r w:rsidRPr="00886C3B">
              <w:t>rowsCount</w:t>
            </w:r>
          </w:p>
        </w:tc>
        <w:tc>
          <w:tcPr>
            <w:tcW w:w="2103" w:type="dxa"/>
            <w:tcBorders>
              <w:top w:val="none" w:sz="4" w:space="0" w:color="000000"/>
              <w:left w:val="none" w:sz="4" w:space="0" w:color="000000"/>
              <w:bottom w:val="single" w:sz="4" w:space="0" w:color="auto"/>
              <w:right w:val="single" w:sz="4" w:space="0" w:color="auto"/>
            </w:tcBorders>
            <w:shd w:val="clear" w:color="000000" w:fill="FFFFFF"/>
          </w:tcPr>
          <w:p w14:paraId="79526E40" w14:textId="77777777" w:rsidR="001320FE" w:rsidRPr="00886C3B" w:rsidRDefault="002179BC" w:rsidP="000C31D4">
            <w:pPr>
              <w:pStyle w:val="12-1"/>
            </w:pPr>
            <w:r w:rsidRPr="00886C3B">
              <w:t>boolean</w:t>
            </w:r>
          </w:p>
        </w:tc>
        <w:tc>
          <w:tcPr>
            <w:tcW w:w="1991" w:type="dxa"/>
            <w:tcBorders>
              <w:top w:val="none" w:sz="4" w:space="0" w:color="000000"/>
              <w:left w:val="none" w:sz="4" w:space="0" w:color="000000"/>
              <w:bottom w:val="single" w:sz="4" w:space="0" w:color="auto"/>
              <w:right w:val="single" w:sz="4" w:space="0" w:color="auto"/>
            </w:tcBorders>
            <w:shd w:val="clear" w:color="000000" w:fill="FFFFFF"/>
          </w:tcPr>
          <w:p w14:paraId="6A5C98FD" w14:textId="77777777" w:rsidR="001320FE" w:rsidRPr="00886C3B" w:rsidRDefault="002179BC" w:rsidP="000C31D4">
            <w:pPr>
              <w:pStyle w:val="12-1"/>
            </w:pPr>
            <w:r w:rsidRPr="00886C3B">
              <w:t>нет</w:t>
            </w:r>
          </w:p>
        </w:tc>
        <w:tc>
          <w:tcPr>
            <w:tcW w:w="2606" w:type="dxa"/>
            <w:tcBorders>
              <w:top w:val="none" w:sz="4" w:space="0" w:color="000000"/>
              <w:left w:val="none" w:sz="4" w:space="0" w:color="000000"/>
              <w:bottom w:val="single" w:sz="4" w:space="0" w:color="auto"/>
              <w:right w:val="single" w:sz="4" w:space="0" w:color="auto"/>
            </w:tcBorders>
            <w:shd w:val="clear" w:color="000000" w:fill="FFFFFF"/>
          </w:tcPr>
          <w:p w14:paraId="7D6618F8" w14:textId="77777777" w:rsidR="001320FE" w:rsidRPr="00886C3B" w:rsidRDefault="002179BC" w:rsidP="000C31D4">
            <w:pPr>
              <w:pStyle w:val="12-1"/>
            </w:pPr>
            <w:r w:rsidRPr="00886C3B">
              <w:t>Подсчет общего количества строк для пагинации.</w:t>
            </w:r>
          </w:p>
        </w:tc>
        <w:tc>
          <w:tcPr>
            <w:tcW w:w="1588" w:type="dxa"/>
            <w:tcBorders>
              <w:top w:val="none" w:sz="4" w:space="0" w:color="000000"/>
              <w:left w:val="none" w:sz="4" w:space="0" w:color="000000"/>
              <w:bottom w:val="single" w:sz="4" w:space="0" w:color="auto"/>
              <w:right w:val="single" w:sz="4" w:space="0" w:color="auto"/>
            </w:tcBorders>
            <w:shd w:val="clear" w:color="000000" w:fill="FFFFFF"/>
          </w:tcPr>
          <w:p w14:paraId="50D8D3FC" w14:textId="77777777" w:rsidR="001320FE" w:rsidRPr="00886C3B" w:rsidRDefault="002179BC" w:rsidP="000C31D4">
            <w:pPr>
              <w:pStyle w:val="12-1"/>
            </w:pPr>
            <w:r w:rsidRPr="00886C3B">
              <w:t>false</w:t>
            </w:r>
          </w:p>
        </w:tc>
      </w:tr>
      <w:tr w:rsidR="002F1A75" w:rsidRPr="00886C3B" w14:paraId="19207BB2" w14:textId="77777777" w:rsidTr="00710C39">
        <w:trPr>
          <w:trHeight w:val="570"/>
        </w:trPr>
        <w:tc>
          <w:tcPr>
            <w:tcW w:w="1777" w:type="dxa"/>
            <w:tcBorders>
              <w:top w:val="none" w:sz="4" w:space="0" w:color="000000"/>
              <w:left w:val="single" w:sz="4" w:space="0" w:color="auto"/>
              <w:bottom w:val="single" w:sz="4" w:space="0" w:color="auto"/>
              <w:right w:val="single" w:sz="4" w:space="0" w:color="auto"/>
            </w:tcBorders>
            <w:shd w:val="clear" w:color="000000" w:fill="FFFFFF"/>
          </w:tcPr>
          <w:p w14:paraId="7B5B556D" w14:textId="77777777" w:rsidR="002F1A75" w:rsidRPr="00886C3B" w:rsidRDefault="002F1A75" w:rsidP="000C31D4">
            <w:pPr>
              <w:pStyle w:val="12-1"/>
            </w:pPr>
            <w:r w:rsidRPr="00886C3B">
              <w:t>metaData</w:t>
            </w:r>
          </w:p>
        </w:tc>
        <w:tc>
          <w:tcPr>
            <w:tcW w:w="2103" w:type="dxa"/>
            <w:tcBorders>
              <w:top w:val="none" w:sz="4" w:space="0" w:color="000000"/>
              <w:left w:val="none" w:sz="4" w:space="0" w:color="000000"/>
              <w:bottom w:val="single" w:sz="4" w:space="0" w:color="auto"/>
              <w:right w:val="single" w:sz="4" w:space="0" w:color="auto"/>
            </w:tcBorders>
            <w:shd w:val="clear" w:color="000000" w:fill="FFFFFF"/>
          </w:tcPr>
          <w:p w14:paraId="79E9305A" w14:textId="77777777" w:rsidR="002F1A75" w:rsidRPr="00886C3B" w:rsidRDefault="002F1A75" w:rsidP="000C31D4">
            <w:pPr>
              <w:pStyle w:val="12-1"/>
            </w:pPr>
            <w:r w:rsidRPr="00886C3B">
              <w:t>boolean</w:t>
            </w:r>
          </w:p>
        </w:tc>
        <w:tc>
          <w:tcPr>
            <w:tcW w:w="1991" w:type="dxa"/>
            <w:tcBorders>
              <w:top w:val="none" w:sz="4" w:space="0" w:color="000000"/>
              <w:left w:val="none" w:sz="4" w:space="0" w:color="000000"/>
              <w:bottom w:val="single" w:sz="4" w:space="0" w:color="auto"/>
              <w:right w:val="single" w:sz="4" w:space="0" w:color="auto"/>
            </w:tcBorders>
            <w:shd w:val="clear" w:color="000000" w:fill="FFFFFF"/>
          </w:tcPr>
          <w:p w14:paraId="01F0F358" w14:textId="77777777" w:rsidR="002F1A75" w:rsidRPr="00886C3B" w:rsidRDefault="002F1A75" w:rsidP="000C31D4">
            <w:pPr>
              <w:pStyle w:val="12-1"/>
            </w:pPr>
            <w:r w:rsidRPr="00886C3B">
              <w:t>нет</w:t>
            </w:r>
          </w:p>
        </w:tc>
        <w:tc>
          <w:tcPr>
            <w:tcW w:w="2606" w:type="dxa"/>
            <w:tcBorders>
              <w:top w:val="none" w:sz="4" w:space="0" w:color="000000"/>
              <w:left w:val="none" w:sz="4" w:space="0" w:color="000000"/>
              <w:bottom w:val="single" w:sz="4" w:space="0" w:color="auto"/>
              <w:right w:val="single" w:sz="4" w:space="0" w:color="auto"/>
            </w:tcBorders>
            <w:shd w:val="clear" w:color="000000" w:fill="FFFFFF"/>
          </w:tcPr>
          <w:p w14:paraId="13B43A2F" w14:textId="77777777" w:rsidR="002F1A75" w:rsidRPr="00886C3B" w:rsidRDefault="002F1A75" w:rsidP="000C31D4">
            <w:pPr>
              <w:pStyle w:val="12-1"/>
            </w:pPr>
            <w:r w:rsidRPr="00886C3B">
              <w:t>Возвращать метаданные колонок в результатах.</w:t>
            </w:r>
          </w:p>
          <w:p w14:paraId="0428CDEF" w14:textId="77777777" w:rsidR="002F1A75" w:rsidRPr="00886C3B" w:rsidRDefault="002F1A75" w:rsidP="000C31D4">
            <w:pPr>
              <w:pStyle w:val="12-1"/>
            </w:pPr>
          </w:p>
          <w:p w14:paraId="2C70FE6D" w14:textId="77777777" w:rsidR="002F1A75" w:rsidRPr="00886C3B" w:rsidRDefault="002F1A75" w:rsidP="000C31D4">
            <w:pPr>
              <w:pStyle w:val="12-1"/>
            </w:pPr>
          </w:p>
        </w:tc>
        <w:tc>
          <w:tcPr>
            <w:tcW w:w="1588" w:type="dxa"/>
            <w:tcBorders>
              <w:top w:val="none" w:sz="4" w:space="0" w:color="000000"/>
              <w:left w:val="none" w:sz="4" w:space="0" w:color="000000"/>
              <w:bottom w:val="single" w:sz="4" w:space="0" w:color="auto"/>
              <w:right w:val="single" w:sz="4" w:space="0" w:color="auto"/>
            </w:tcBorders>
            <w:shd w:val="clear" w:color="000000" w:fill="FFFFFF"/>
          </w:tcPr>
          <w:p w14:paraId="05DD62B5" w14:textId="77777777" w:rsidR="002F1A75" w:rsidRPr="00886C3B" w:rsidRDefault="002F1A75" w:rsidP="000C31D4">
            <w:pPr>
              <w:pStyle w:val="12-1"/>
            </w:pPr>
            <w:r w:rsidRPr="00886C3B">
              <w:t>false</w:t>
            </w:r>
          </w:p>
        </w:tc>
      </w:tr>
      <w:tr w:rsidR="001A66D9" w:rsidRPr="00886C3B" w14:paraId="070980E5" w14:textId="77777777" w:rsidTr="00710C39">
        <w:trPr>
          <w:trHeight w:val="570"/>
        </w:trPr>
        <w:tc>
          <w:tcPr>
            <w:tcW w:w="1777" w:type="dxa"/>
            <w:tcBorders>
              <w:top w:val="none" w:sz="4" w:space="0" w:color="000000"/>
              <w:left w:val="single" w:sz="4" w:space="0" w:color="auto"/>
              <w:bottom w:val="single" w:sz="4" w:space="0" w:color="auto"/>
              <w:right w:val="single" w:sz="4" w:space="0" w:color="auto"/>
            </w:tcBorders>
            <w:shd w:val="clear" w:color="000000" w:fill="FFFFFF"/>
          </w:tcPr>
          <w:p w14:paraId="0E360926" w14:textId="77777777" w:rsidR="001A66D9" w:rsidRPr="00886C3B" w:rsidRDefault="001A66D9" w:rsidP="000C31D4">
            <w:pPr>
              <w:pStyle w:val="12-1"/>
            </w:pPr>
            <w:r w:rsidRPr="00886C3B">
              <w:t>onlyRowsCount</w:t>
            </w:r>
          </w:p>
        </w:tc>
        <w:tc>
          <w:tcPr>
            <w:tcW w:w="2103" w:type="dxa"/>
            <w:tcBorders>
              <w:top w:val="none" w:sz="4" w:space="0" w:color="000000"/>
              <w:left w:val="none" w:sz="4" w:space="0" w:color="000000"/>
              <w:bottom w:val="single" w:sz="4" w:space="0" w:color="auto"/>
              <w:right w:val="single" w:sz="4" w:space="0" w:color="auto"/>
            </w:tcBorders>
            <w:shd w:val="clear" w:color="000000" w:fill="FFFFFF"/>
          </w:tcPr>
          <w:p w14:paraId="4A09B419" w14:textId="77777777" w:rsidR="001A66D9" w:rsidRPr="00886C3B" w:rsidRDefault="001A66D9" w:rsidP="000C31D4">
            <w:pPr>
              <w:pStyle w:val="12-1"/>
            </w:pPr>
            <w:r w:rsidRPr="00886C3B">
              <w:t>boolean</w:t>
            </w:r>
          </w:p>
        </w:tc>
        <w:tc>
          <w:tcPr>
            <w:tcW w:w="1991" w:type="dxa"/>
            <w:tcBorders>
              <w:top w:val="none" w:sz="4" w:space="0" w:color="000000"/>
              <w:left w:val="none" w:sz="4" w:space="0" w:color="000000"/>
              <w:bottom w:val="single" w:sz="4" w:space="0" w:color="auto"/>
              <w:right w:val="single" w:sz="4" w:space="0" w:color="auto"/>
            </w:tcBorders>
            <w:shd w:val="clear" w:color="000000" w:fill="FFFFFF"/>
          </w:tcPr>
          <w:p w14:paraId="714EECE2" w14:textId="77777777" w:rsidR="001A66D9" w:rsidRPr="00886C3B" w:rsidRDefault="001A66D9" w:rsidP="000C31D4">
            <w:pPr>
              <w:jc w:val="left"/>
            </w:pPr>
            <w:r w:rsidRPr="00886C3B">
              <w:t>нет</w:t>
            </w:r>
          </w:p>
        </w:tc>
        <w:tc>
          <w:tcPr>
            <w:tcW w:w="2606" w:type="dxa"/>
            <w:tcBorders>
              <w:top w:val="none" w:sz="4" w:space="0" w:color="000000"/>
              <w:left w:val="none" w:sz="4" w:space="0" w:color="000000"/>
              <w:bottom w:val="single" w:sz="4" w:space="0" w:color="auto"/>
              <w:right w:val="single" w:sz="4" w:space="0" w:color="auto"/>
            </w:tcBorders>
            <w:shd w:val="clear" w:color="000000" w:fill="FFFFFF"/>
          </w:tcPr>
          <w:p w14:paraId="7BE29714" w14:textId="77777777" w:rsidR="001A66D9" w:rsidRPr="00886C3B" w:rsidRDefault="001A66D9" w:rsidP="000C31D4">
            <w:pPr>
              <w:pStyle w:val="12-1"/>
            </w:pPr>
            <w:r w:rsidRPr="00886C3B">
              <w:t>Получить только общее число строк.</w:t>
            </w:r>
          </w:p>
        </w:tc>
        <w:tc>
          <w:tcPr>
            <w:tcW w:w="1588" w:type="dxa"/>
            <w:tcBorders>
              <w:top w:val="none" w:sz="4" w:space="0" w:color="000000"/>
              <w:left w:val="none" w:sz="4" w:space="0" w:color="000000"/>
              <w:bottom w:val="single" w:sz="4" w:space="0" w:color="auto"/>
              <w:right w:val="single" w:sz="4" w:space="0" w:color="auto"/>
            </w:tcBorders>
            <w:shd w:val="clear" w:color="000000" w:fill="FFFFFF"/>
          </w:tcPr>
          <w:p w14:paraId="3ECAD992" w14:textId="77777777" w:rsidR="001A66D9" w:rsidRPr="00886C3B" w:rsidRDefault="001A66D9" w:rsidP="000C31D4">
            <w:pPr>
              <w:pStyle w:val="12-1"/>
            </w:pPr>
            <w:r w:rsidRPr="00886C3B">
              <w:t>true/false</w:t>
            </w:r>
          </w:p>
        </w:tc>
      </w:tr>
      <w:tr w:rsidR="001A66D9" w:rsidRPr="00886C3B" w14:paraId="07CA0524" w14:textId="77777777" w:rsidTr="00710C39">
        <w:trPr>
          <w:trHeight w:val="570"/>
        </w:trPr>
        <w:tc>
          <w:tcPr>
            <w:tcW w:w="1777" w:type="dxa"/>
            <w:tcBorders>
              <w:top w:val="none" w:sz="4" w:space="0" w:color="000000"/>
              <w:left w:val="single" w:sz="4" w:space="0" w:color="auto"/>
              <w:bottom w:val="single" w:sz="4" w:space="0" w:color="auto"/>
              <w:right w:val="single" w:sz="4" w:space="0" w:color="auto"/>
            </w:tcBorders>
            <w:shd w:val="clear" w:color="000000" w:fill="FFFFFF"/>
          </w:tcPr>
          <w:p w14:paraId="12A29647" w14:textId="77777777" w:rsidR="001A66D9" w:rsidRPr="00886C3B" w:rsidRDefault="001A66D9" w:rsidP="000C31D4">
            <w:pPr>
              <w:pStyle w:val="12-1"/>
            </w:pPr>
            <w:r w:rsidRPr="00886C3B">
              <w:t>onlyPeriodLis</w:t>
            </w:r>
          </w:p>
        </w:tc>
        <w:tc>
          <w:tcPr>
            <w:tcW w:w="2103" w:type="dxa"/>
            <w:tcBorders>
              <w:top w:val="none" w:sz="4" w:space="0" w:color="000000"/>
              <w:left w:val="none" w:sz="4" w:space="0" w:color="000000"/>
              <w:bottom w:val="single" w:sz="4" w:space="0" w:color="auto"/>
              <w:right w:val="single" w:sz="4" w:space="0" w:color="auto"/>
            </w:tcBorders>
            <w:shd w:val="clear" w:color="000000" w:fill="FFFFFF"/>
          </w:tcPr>
          <w:p w14:paraId="026BE768" w14:textId="77777777" w:rsidR="001A66D9" w:rsidRPr="00886C3B" w:rsidRDefault="001A66D9" w:rsidP="000C31D4">
            <w:pPr>
              <w:pStyle w:val="12-1"/>
            </w:pPr>
            <w:r w:rsidRPr="00886C3B">
              <w:t>boolean</w:t>
            </w:r>
          </w:p>
        </w:tc>
        <w:tc>
          <w:tcPr>
            <w:tcW w:w="1991" w:type="dxa"/>
            <w:tcBorders>
              <w:top w:val="none" w:sz="4" w:space="0" w:color="000000"/>
              <w:left w:val="none" w:sz="4" w:space="0" w:color="000000"/>
              <w:bottom w:val="single" w:sz="4" w:space="0" w:color="auto"/>
              <w:right w:val="single" w:sz="4" w:space="0" w:color="auto"/>
            </w:tcBorders>
            <w:shd w:val="clear" w:color="000000" w:fill="FFFFFF"/>
          </w:tcPr>
          <w:p w14:paraId="00992A72" w14:textId="77777777" w:rsidR="001A66D9" w:rsidRPr="00886C3B" w:rsidRDefault="001A66D9" w:rsidP="000C31D4">
            <w:pPr>
              <w:jc w:val="left"/>
            </w:pPr>
            <w:r w:rsidRPr="00886C3B">
              <w:t>нет</w:t>
            </w:r>
          </w:p>
        </w:tc>
        <w:tc>
          <w:tcPr>
            <w:tcW w:w="2606" w:type="dxa"/>
            <w:tcBorders>
              <w:top w:val="none" w:sz="4" w:space="0" w:color="000000"/>
              <w:left w:val="none" w:sz="4" w:space="0" w:color="000000"/>
              <w:bottom w:val="single" w:sz="4" w:space="0" w:color="auto"/>
              <w:right w:val="single" w:sz="4" w:space="0" w:color="auto"/>
            </w:tcBorders>
            <w:shd w:val="clear" w:color="000000" w:fill="FFFFFF"/>
          </w:tcPr>
          <w:p w14:paraId="0EFE0A99" w14:textId="77777777" w:rsidR="001A66D9" w:rsidRPr="00886C3B" w:rsidRDefault="001A66D9" w:rsidP="000C31D4">
            <w:pPr>
              <w:pStyle w:val="12-1"/>
            </w:pPr>
            <w:r w:rsidRPr="00886C3B">
              <w:t>Получить только список периодов.</w:t>
            </w:r>
          </w:p>
        </w:tc>
        <w:tc>
          <w:tcPr>
            <w:tcW w:w="1588" w:type="dxa"/>
            <w:tcBorders>
              <w:top w:val="none" w:sz="4" w:space="0" w:color="000000"/>
              <w:left w:val="none" w:sz="4" w:space="0" w:color="000000"/>
              <w:bottom w:val="single" w:sz="4" w:space="0" w:color="auto"/>
              <w:right w:val="single" w:sz="4" w:space="0" w:color="auto"/>
            </w:tcBorders>
            <w:shd w:val="clear" w:color="000000" w:fill="FFFFFF"/>
          </w:tcPr>
          <w:p w14:paraId="42E93604" w14:textId="77777777" w:rsidR="001A66D9" w:rsidRPr="00886C3B" w:rsidRDefault="001A66D9" w:rsidP="000C31D4">
            <w:pPr>
              <w:pStyle w:val="12-1"/>
            </w:pPr>
            <w:r w:rsidRPr="00886C3B">
              <w:t>true/false</w:t>
            </w:r>
          </w:p>
        </w:tc>
      </w:tr>
      <w:tr w:rsidR="00FE0CB2" w:rsidRPr="00886C3B" w14:paraId="2D6F94D3" w14:textId="77777777" w:rsidTr="005627AB">
        <w:trPr>
          <w:trHeight w:val="570"/>
        </w:trPr>
        <w:tc>
          <w:tcPr>
            <w:tcW w:w="1777" w:type="dxa"/>
            <w:tcBorders>
              <w:top w:val="none" w:sz="4" w:space="0" w:color="000000"/>
              <w:left w:val="single" w:sz="4" w:space="0" w:color="auto"/>
              <w:bottom w:val="single" w:sz="4" w:space="0" w:color="auto"/>
              <w:right w:val="single" w:sz="4" w:space="0" w:color="auto"/>
            </w:tcBorders>
            <w:shd w:val="clear" w:color="000000" w:fill="FFFFFF"/>
          </w:tcPr>
          <w:p w14:paraId="6C33D8EB" w14:textId="77777777" w:rsidR="00FE0CB2" w:rsidRPr="00886C3B" w:rsidRDefault="00FE0CB2" w:rsidP="000C31D4">
            <w:pPr>
              <w:pStyle w:val="12-1"/>
            </w:pPr>
            <w:r w:rsidRPr="00886C3B">
              <w:t>paramPeriod</w:t>
            </w:r>
          </w:p>
          <w:p w14:paraId="1C159AF8" w14:textId="77777777" w:rsidR="00FE0CB2" w:rsidRPr="00886C3B" w:rsidRDefault="00FE0CB2" w:rsidP="000C31D4">
            <w:pPr>
              <w:pStyle w:val="12-1"/>
            </w:pPr>
          </w:p>
        </w:tc>
        <w:tc>
          <w:tcPr>
            <w:tcW w:w="2103" w:type="dxa"/>
            <w:tcBorders>
              <w:top w:val="none" w:sz="4" w:space="0" w:color="000000"/>
              <w:left w:val="none" w:sz="4" w:space="0" w:color="000000"/>
              <w:bottom w:val="single" w:sz="4" w:space="0" w:color="auto"/>
              <w:right w:val="single" w:sz="4" w:space="0" w:color="auto"/>
            </w:tcBorders>
            <w:shd w:val="clear" w:color="000000" w:fill="FFFFFF"/>
          </w:tcPr>
          <w:p w14:paraId="03E6EFA5" w14:textId="77777777" w:rsidR="00FE0CB2" w:rsidRPr="00886C3B" w:rsidRDefault="00FE0CB2" w:rsidP="000C31D4">
            <w:pPr>
              <w:pStyle w:val="12-1"/>
              <w:rPr>
                <w:lang w:val="en-US"/>
              </w:rPr>
            </w:pPr>
            <w:r w:rsidRPr="00886C3B">
              <w:rPr>
                <w:lang w:val="en-US"/>
              </w:rPr>
              <w:t>date</w:t>
            </w:r>
          </w:p>
        </w:tc>
        <w:tc>
          <w:tcPr>
            <w:tcW w:w="1991" w:type="dxa"/>
            <w:tcBorders>
              <w:top w:val="none" w:sz="4" w:space="0" w:color="000000"/>
              <w:left w:val="none" w:sz="4" w:space="0" w:color="000000"/>
              <w:bottom w:val="single" w:sz="4" w:space="0" w:color="auto"/>
              <w:right w:val="single" w:sz="4" w:space="0" w:color="auto"/>
            </w:tcBorders>
            <w:shd w:val="clear" w:color="000000" w:fill="FFFFFF"/>
          </w:tcPr>
          <w:p w14:paraId="4D842E5C" w14:textId="77777777" w:rsidR="00FE0CB2" w:rsidRPr="00886C3B" w:rsidRDefault="00FE0CB2" w:rsidP="000C31D4">
            <w:pPr>
              <w:jc w:val="left"/>
            </w:pPr>
            <w:r w:rsidRPr="00886C3B">
              <w:t>нет</w:t>
            </w:r>
          </w:p>
        </w:tc>
        <w:tc>
          <w:tcPr>
            <w:tcW w:w="2606" w:type="dxa"/>
            <w:tcBorders>
              <w:top w:val="none" w:sz="4" w:space="0" w:color="000000"/>
              <w:left w:val="none" w:sz="4" w:space="0" w:color="000000"/>
              <w:bottom w:val="single" w:sz="4" w:space="0" w:color="auto"/>
              <w:right w:val="single" w:sz="4" w:space="0" w:color="auto"/>
            </w:tcBorders>
            <w:shd w:val="clear" w:color="000000" w:fill="FFFFFF"/>
          </w:tcPr>
          <w:p w14:paraId="62F359B5" w14:textId="77777777" w:rsidR="00FE0CB2" w:rsidRPr="00886C3B" w:rsidRDefault="00FE0CB2" w:rsidP="000C31D4">
            <w:pPr>
              <w:pStyle w:val="12-1"/>
            </w:pPr>
            <w:r w:rsidRPr="00886C3B">
              <w:t>Получить данные за выбранный период.</w:t>
            </w:r>
          </w:p>
        </w:tc>
        <w:tc>
          <w:tcPr>
            <w:tcW w:w="1588" w:type="dxa"/>
            <w:tcBorders>
              <w:top w:val="none" w:sz="4" w:space="0" w:color="000000"/>
              <w:left w:val="none" w:sz="4" w:space="0" w:color="000000"/>
              <w:bottom w:val="single" w:sz="4" w:space="0" w:color="auto"/>
              <w:right w:val="single" w:sz="4" w:space="0" w:color="auto"/>
            </w:tcBorders>
            <w:shd w:val="clear" w:color="000000" w:fill="FFFFFF"/>
          </w:tcPr>
          <w:p w14:paraId="2CC5703D" w14:textId="77777777" w:rsidR="00FE0CB2" w:rsidRPr="00886C3B" w:rsidRDefault="00FE0CB2" w:rsidP="000C31D4">
            <w:pPr>
              <w:pStyle w:val="12-1"/>
            </w:pPr>
            <w:r w:rsidRPr="00886C3B">
              <w:t>Последний период в данных</w:t>
            </w:r>
          </w:p>
        </w:tc>
      </w:tr>
      <w:tr w:rsidR="00FE0CB2" w:rsidRPr="00886C3B" w14:paraId="78DA3EBF" w14:textId="77777777" w:rsidTr="005627AB">
        <w:trPr>
          <w:trHeight w:val="570"/>
        </w:trPr>
        <w:tc>
          <w:tcPr>
            <w:tcW w:w="1777" w:type="dxa"/>
            <w:tcBorders>
              <w:top w:val="none" w:sz="4" w:space="0" w:color="000000"/>
              <w:left w:val="single" w:sz="4" w:space="0" w:color="auto"/>
              <w:bottom w:val="single" w:sz="4" w:space="0" w:color="auto"/>
              <w:right w:val="single" w:sz="4" w:space="0" w:color="auto"/>
            </w:tcBorders>
            <w:shd w:val="clear" w:color="000000" w:fill="FFFFFF"/>
            <w:vAlign w:val="center"/>
          </w:tcPr>
          <w:p w14:paraId="2CAD3320" w14:textId="77777777" w:rsidR="00FE0CB2" w:rsidRPr="00886C3B" w:rsidRDefault="00FE0CB2" w:rsidP="000C31D4">
            <w:pPr>
              <w:jc w:val="left"/>
              <w:rPr>
                <w:rFonts w:eastAsia="Calibri"/>
                <w:color w:val="auto"/>
                <w:szCs w:val="24"/>
                <w:lang w:val="en-US" w:eastAsia="en-US"/>
              </w:rPr>
            </w:pPr>
            <w:r w:rsidRPr="00886C3B">
              <w:rPr>
                <w:rFonts w:eastAsia="Calibri"/>
                <w:color w:val="auto"/>
                <w:szCs w:val="24"/>
                <w:lang w:val="en-US" w:eastAsia="en-US"/>
              </w:rPr>
              <w:t>paramEdIzm</w:t>
            </w:r>
          </w:p>
        </w:tc>
        <w:tc>
          <w:tcPr>
            <w:tcW w:w="2103" w:type="dxa"/>
            <w:tcBorders>
              <w:top w:val="none" w:sz="4" w:space="0" w:color="000000"/>
              <w:left w:val="none" w:sz="4" w:space="0" w:color="000000"/>
              <w:bottom w:val="single" w:sz="4" w:space="0" w:color="auto"/>
              <w:right w:val="single" w:sz="4" w:space="0" w:color="auto"/>
            </w:tcBorders>
            <w:shd w:val="clear" w:color="000000" w:fill="FFFFFF"/>
            <w:vAlign w:val="center"/>
          </w:tcPr>
          <w:p w14:paraId="0B8F2F9D" w14:textId="77777777" w:rsidR="00FE0CB2" w:rsidRPr="00886C3B" w:rsidRDefault="00FE0CB2" w:rsidP="000C31D4">
            <w:pPr>
              <w:jc w:val="left"/>
              <w:rPr>
                <w:rFonts w:eastAsia="Calibri"/>
                <w:color w:val="auto"/>
                <w:szCs w:val="24"/>
                <w:lang w:eastAsia="en-US"/>
              </w:rPr>
            </w:pPr>
            <w:r w:rsidRPr="00886C3B">
              <w:rPr>
                <w:szCs w:val="24"/>
              </w:rPr>
              <w:t>number</w:t>
            </w:r>
          </w:p>
        </w:tc>
        <w:tc>
          <w:tcPr>
            <w:tcW w:w="1991" w:type="dxa"/>
            <w:tcBorders>
              <w:top w:val="none" w:sz="4" w:space="0" w:color="000000"/>
              <w:left w:val="none" w:sz="4" w:space="0" w:color="000000"/>
              <w:bottom w:val="single" w:sz="4" w:space="0" w:color="auto"/>
              <w:right w:val="single" w:sz="4" w:space="0" w:color="auto"/>
            </w:tcBorders>
            <w:shd w:val="clear" w:color="000000" w:fill="FFFFFF"/>
            <w:vAlign w:val="center"/>
          </w:tcPr>
          <w:p w14:paraId="0F225D79" w14:textId="77777777" w:rsidR="00FE0CB2" w:rsidRPr="00886C3B" w:rsidRDefault="00FE0CB2" w:rsidP="000C31D4">
            <w:pPr>
              <w:jc w:val="left"/>
              <w:rPr>
                <w:rFonts w:eastAsia="Calibri"/>
                <w:color w:val="auto"/>
                <w:szCs w:val="24"/>
                <w:lang w:eastAsia="en-US"/>
              </w:rPr>
            </w:pPr>
            <w:r w:rsidRPr="00886C3B">
              <w:rPr>
                <w:rFonts w:eastAsia="Calibri"/>
                <w:color w:val="auto"/>
                <w:szCs w:val="24"/>
                <w:lang w:eastAsia="en-US"/>
              </w:rPr>
              <w:t>да</w:t>
            </w:r>
          </w:p>
        </w:tc>
        <w:tc>
          <w:tcPr>
            <w:tcW w:w="2606" w:type="dxa"/>
            <w:tcBorders>
              <w:top w:val="none" w:sz="4" w:space="0" w:color="000000"/>
              <w:left w:val="none" w:sz="4" w:space="0" w:color="000000"/>
              <w:bottom w:val="single" w:sz="4" w:space="0" w:color="auto"/>
              <w:right w:val="single" w:sz="4" w:space="0" w:color="auto"/>
            </w:tcBorders>
            <w:shd w:val="clear" w:color="000000" w:fill="FFFFFF"/>
          </w:tcPr>
          <w:p w14:paraId="3468B0B7" w14:textId="77777777" w:rsidR="00FE0CB2" w:rsidRPr="00886C3B" w:rsidRDefault="00FE0CB2" w:rsidP="000C31D4">
            <w:pPr>
              <w:jc w:val="left"/>
              <w:rPr>
                <w:rFonts w:eastAsia="Calibri"/>
                <w:color w:val="auto"/>
                <w:szCs w:val="24"/>
                <w:lang w:eastAsia="en-US"/>
              </w:rPr>
            </w:pPr>
            <w:r w:rsidRPr="00886C3B">
              <w:rPr>
                <w:rFonts w:eastAsia="Calibri"/>
                <w:color w:val="auto"/>
                <w:szCs w:val="24"/>
                <w:lang w:eastAsia="en-US"/>
              </w:rPr>
              <w:t>Единицы измерения</w:t>
            </w:r>
          </w:p>
          <w:p w14:paraId="2F503A71" w14:textId="77777777" w:rsidR="00FE0CB2" w:rsidRPr="00886C3B" w:rsidRDefault="00FE0CB2" w:rsidP="000C31D4">
            <w:pPr>
              <w:jc w:val="left"/>
              <w:rPr>
                <w:rFonts w:eastAsia="Calibri"/>
                <w:color w:val="auto"/>
                <w:szCs w:val="24"/>
                <w:lang w:eastAsia="en-US"/>
              </w:rPr>
            </w:pPr>
            <w:r w:rsidRPr="00886C3B">
              <w:rPr>
                <w:rFonts w:eastAsia="Calibri"/>
                <w:color w:val="auto"/>
                <w:szCs w:val="24"/>
                <w:lang w:eastAsia="en-US"/>
              </w:rPr>
              <w:t>Параметр</w:t>
            </w:r>
          </w:p>
          <w:p w14:paraId="33DED259" w14:textId="77777777" w:rsidR="00FE0CB2" w:rsidRPr="00886C3B" w:rsidRDefault="00FE0CB2" w:rsidP="000C31D4">
            <w:pPr>
              <w:jc w:val="left"/>
              <w:rPr>
                <w:rFonts w:eastAsia="Calibri"/>
                <w:color w:val="auto"/>
                <w:szCs w:val="24"/>
                <w:lang w:eastAsia="en-US"/>
              </w:rPr>
            </w:pPr>
            <w:r w:rsidRPr="00886C3B">
              <w:rPr>
                <w:rFonts w:eastAsia="Calibri"/>
                <w:color w:val="auto"/>
                <w:szCs w:val="24"/>
                <w:lang w:eastAsia="en-US"/>
              </w:rPr>
              <w:t>1 - руб</w:t>
            </w:r>
          </w:p>
          <w:p w14:paraId="06387D3F" w14:textId="77777777" w:rsidR="00FE0CB2" w:rsidRPr="00886C3B" w:rsidRDefault="00FE0CB2" w:rsidP="000C31D4">
            <w:pPr>
              <w:jc w:val="left"/>
              <w:rPr>
                <w:rFonts w:eastAsia="Calibri"/>
                <w:color w:val="auto"/>
                <w:szCs w:val="24"/>
                <w:lang w:eastAsia="en-US"/>
              </w:rPr>
            </w:pPr>
            <w:r w:rsidRPr="00886C3B">
              <w:rPr>
                <w:rFonts w:eastAsia="Calibri"/>
                <w:color w:val="auto"/>
                <w:szCs w:val="24"/>
                <w:lang w:eastAsia="en-US"/>
              </w:rPr>
              <w:t>1000 - тыс руб (по-</w:t>
            </w:r>
            <w:r w:rsidRPr="00886C3B">
              <w:rPr>
                <w:rFonts w:eastAsia="Calibri"/>
                <w:color w:val="auto"/>
                <w:szCs w:val="24"/>
                <w:lang w:eastAsia="en-US"/>
              </w:rPr>
              <w:lastRenderedPageBreak/>
              <w:t>умолчанию)</w:t>
            </w:r>
          </w:p>
          <w:p w14:paraId="4029965B" w14:textId="77777777" w:rsidR="00FE0CB2" w:rsidRPr="00886C3B" w:rsidRDefault="00FE0CB2" w:rsidP="000C31D4">
            <w:pPr>
              <w:jc w:val="left"/>
              <w:rPr>
                <w:rFonts w:eastAsia="Calibri"/>
                <w:color w:val="auto"/>
                <w:szCs w:val="24"/>
                <w:lang w:eastAsia="en-US"/>
              </w:rPr>
            </w:pPr>
            <w:r w:rsidRPr="00886C3B">
              <w:rPr>
                <w:rFonts w:eastAsia="Calibri"/>
                <w:color w:val="auto"/>
                <w:szCs w:val="24"/>
                <w:lang w:eastAsia="en-US"/>
              </w:rPr>
              <w:t>1000000 - млн руб</w:t>
            </w:r>
          </w:p>
          <w:p w14:paraId="1679EAF1" w14:textId="77777777" w:rsidR="00FE0CB2" w:rsidRPr="00886C3B" w:rsidRDefault="00FE0CB2" w:rsidP="000C31D4">
            <w:pPr>
              <w:jc w:val="left"/>
              <w:rPr>
                <w:lang w:val="en-US"/>
              </w:rPr>
            </w:pPr>
            <w:r w:rsidRPr="00886C3B">
              <w:rPr>
                <w:rFonts w:eastAsia="Calibri"/>
                <w:color w:val="auto"/>
                <w:szCs w:val="24"/>
                <w:lang w:eastAsia="en-US"/>
              </w:rPr>
              <w:t>1000000000 - млрд руб</w:t>
            </w:r>
          </w:p>
        </w:tc>
        <w:tc>
          <w:tcPr>
            <w:tcW w:w="1588" w:type="dxa"/>
            <w:tcBorders>
              <w:top w:val="none" w:sz="4" w:space="0" w:color="000000"/>
              <w:left w:val="none" w:sz="4" w:space="0" w:color="000000"/>
              <w:bottom w:val="single" w:sz="4" w:space="0" w:color="auto"/>
              <w:right w:val="single" w:sz="4" w:space="0" w:color="auto"/>
            </w:tcBorders>
            <w:shd w:val="clear" w:color="000000" w:fill="FFFFFF"/>
            <w:vAlign w:val="center"/>
          </w:tcPr>
          <w:p w14:paraId="5E36D6C5" w14:textId="77777777" w:rsidR="00FE0CB2" w:rsidRPr="00886C3B" w:rsidRDefault="00FE0CB2" w:rsidP="000C31D4">
            <w:pPr>
              <w:jc w:val="left"/>
              <w:rPr>
                <w:rFonts w:eastAsia="Calibri"/>
                <w:color w:val="auto"/>
                <w:szCs w:val="24"/>
                <w:lang w:eastAsia="en-US"/>
              </w:rPr>
            </w:pPr>
            <w:r w:rsidRPr="00886C3B">
              <w:rPr>
                <w:rFonts w:eastAsia="Calibri"/>
                <w:color w:val="auto"/>
                <w:szCs w:val="24"/>
                <w:lang w:eastAsia="en-US"/>
              </w:rPr>
              <w:lastRenderedPageBreak/>
              <w:t>-</w:t>
            </w:r>
          </w:p>
        </w:tc>
      </w:tr>
    </w:tbl>
    <w:p w14:paraId="67A616E7" w14:textId="77777777" w:rsidR="002F1A75" w:rsidRPr="00886C3B" w:rsidRDefault="002F1A75" w:rsidP="000C31D4">
      <w:pPr>
        <w:pStyle w:val="41"/>
        <w:jc w:val="left"/>
        <w:rPr>
          <w:rFonts w:ascii="Times New Roman" w:hAnsi="Times New Roman"/>
        </w:rPr>
      </w:pPr>
      <w:r w:rsidRPr="00886C3B">
        <w:rPr>
          <w:rFonts w:ascii="Times New Roman" w:hAnsi="Times New Roman"/>
        </w:rPr>
        <w:lastRenderedPageBreak/>
        <w:t>Использование именованных параметров в UR</w:t>
      </w:r>
      <w:r w:rsidR="00D66421" w:rsidRPr="00886C3B">
        <w:rPr>
          <w:rFonts w:ascii="Times New Roman" w:hAnsi="Times New Roman"/>
          <w:lang w:val="en-US"/>
        </w:rPr>
        <w:t>L</w:t>
      </w:r>
    </w:p>
    <w:p w14:paraId="69C97CF3" w14:textId="77777777" w:rsidR="005304D2" w:rsidRPr="00886C3B" w:rsidRDefault="005304D2" w:rsidP="000C31D4">
      <w:pPr>
        <w:pStyle w:val="a5"/>
        <w:jc w:val="left"/>
      </w:pPr>
      <w:r w:rsidRPr="00886C3B">
        <w:t>Дополнительная опция onlyRowsCount</w:t>
      </w:r>
    </w:p>
    <w:p w14:paraId="71CB58BB" w14:textId="77777777" w:rsidR="005304D2" w:rsidRPr="00886C3B" w:rsidRDefault="005304D2" w:rsidP="000C31D4">
      <w:pPr>
        <w:pStyle w:val="af4"/>
        <w:jc w:val="left"/>
      </w:pPr>
      <w:r w:rsidRPr="00886C3B">
        <w:t>Результатом выполнение запроса с опцией onlyRowsCount будет только общее количество строк.</w:t>
      </w:r>
    </w:p>
    <w:p w14:paraId="2117F1B3" w14:textId="77777777" w:rsidR="005304D2" w:rsidRPr="00886C3B" w:rsidRDefault="005304D2" w:rsidP="000C31D4">
      <w:pPr>
        <w:pStyle w:val="a2"/>
        <w:jc w:val="left"/>
        <w:rPr>
          <w:rFonts w:ascii="Times New Roman" w:hAnsi="Times New Roman"/>
          <w:color w:val="000000"/>
          <w:sz w:val="28"/>
          <w:lang w:val="ru-RU"/>
        </w:rPr>
      </w:pPr>
      <w:r w:rsidRPr="00886C3B">
        <w:rPr>
          <w:rFonts w:ascii="Times New Roman" w:hAnsi="Times New Roman"/>
          <w:color w:val="000000"/>
          <w:sz w:val="28"/>
          <w:lang w:val="ru-RU"/>
        </w:rPr>
        <w:t>Пример запроса jbiql:</w:t>
      </w:r>
    </w:p>
    <w:p w14:paraId="2EA02BEE" w14:textId="77777777" w:rsidR="008330F7" w:rsidRPr="00886C3B" w:rsidRDefault="008330F7"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curl --location --request POST 'http://alpha.fm-bi-dev1.krista.ru/reporting/rest/v1/data-jbiql?onlyRowsCount=true' \</w:t>
      </w:r>
      <w:r w:rsidRPr="00886C3B">
        <w:rPr>
          <w:color w:val="333333"/>
          <w:sz w:val="21"/>
          <w:szCs w:val="21"/>
          <w:shd w:val="clear" w:color="auto" w:fill="FFFFFF"/>
          <w:lang w:val="en-US"/>
        </w:rPr>
        <w:br/>
        <w:t>--header 'Content-Type: application/json' \</w:t>
      </w:r>
      <w:r w:rsidRPr="00886C3B">
        <w:rPr>
          <w:color w:val="333333"/>
          <w:sz w:val="21"/>
          <w:szCs w:val="21"/>
          <w:shd w:val="clear" w:color="auto" w:fill="FFFFFF"/>
          <w:lang w:val="en-US"/>
        </w:rPr>
        <w:br/>
        <w:t>--data-raw '{</w:t>
      </w:r>
      <w:r w:rsidRPr="00886C3B">
        <w:rPr>
          <w:color w:val="333333"/>
          <w:sz w:val="21"/>
          <w:szCs w:val="21"/>
          <w:shd w:val="clear" w:color="auto" w:fill="FFFFFF"/>
          <w:lang w:val="en-US"/>
        </w:rPr>
        <w:br/>
        <w:t>    &lt;jbiql-запрос&gt;</w:t>
      </w:r>
      <w:r w:rsidRPr="00886C3B">
        <w:rPr>
          <w:color w:val="333333"/>
          <w:sz w:val="21"/>
          <w:szCs w:val="21"/>
          <w:shd w:val="clear" w:color="auto" w:fill="FFFFFF"/>
          <w:lang w:val="en-US"/>
        </w:rPr>
        <w:br/>
        <w:t>}</w:t>
      </w:r>
    </w:p>
    <w:p w14:paraId="51C22360" w14:textId="77777777" w:rsidR="008330F7" w:rsidRPr="00886C3B" w:rsidRDefault="008330F7" w:rsidP="000C31D4">
      <w:pPr>
        <w:pStyle w:val="af4"/>
        <w:jc w:val="left"/>
        <w:rPr>
          <w:lang w:val="en-US"/>
        </w:rPr>
      </w:pPr>
    </w:p>
    <w:p w14:paraId="1FD3F284" w14:textId="77777777" w:rsidR="00B91BA3" w:rsidRPr="00886C3B" w:rsidRDefault="008330F7" w:rsidP="000C31D4">
      <w:pPr>
        <w:pStyle w:val="af4"/>
        <w:jc w:val="left"/>
      </w:pPr>
      <w:r w:rsidRPr="00886C3B">
        <w:rPr>
          <w:lang w:val="en-US"/>
        </w:rPr>
        <w:t>Получаем ответ запроса:</w:t>
      </w:r>
    </w:p>
    <w:p w14:paraId="210B8739" w14:textId="77777777" w:rsidR="008330F7" w:rsidRPr="00886C3B" w:rsidRDefault="008330F7" w:rsidP="000C31D4">
      <w:pPr>
        <w:pStyle w:val="af4"/>
        <w:jc w:val="left"/>
        <w:rPr>
          <w:color w:val="333333"/>
          <w:sz w:val="21"/>
          <w:szCs w:val="21"/>
          <w:shd w:val="clear" w:color="auto" w:fill="FFFFFF"/>
        </w:rPr>
      </w:pPr>
      <w:r w:rsidRPr="00886C3B">
        <w:rPr>
          <w:color w:val="333333"/>
          <w:sz w:val="21"/>
          <w:szCs w:val="21"/>
          <w:shd w:val="clear" w:color="auto" w:fill="FFFFFF"/>
          <w:lang w:val="en-US"/>
        </w:rPr>
        <w:t>{ "data": [[ 111 ]] }</w:t>
      </w:r>
    </w:p>
    <w:p w14:paraId="524F644E" w14:textId="77777777" w:rsidR="00B91BA3" w:rsidRPr="00886C3B" w:rsidRDefault="00B91BA3" w:rsidP="000C31D4">
      <w:pPr>
        <w:pStyle w:val="af4"/>
        <w:jc w:val="left"/>
        <w:rPr>
          <w:color w:val="333333"/>
          <w:sz w:val="21"/>
          <w:szCs w:val="21"/>
          <w:shd w:val="clear" w:color="auto" w:fill="FFFFFF"/>
        </w:rPr>
      </w:pPr>
    </w:p>
    <w:p w14:paraId="4AC7F2EE" w14:textId="77777777" w:rsidR="001320FE" w:rsidRPr="00886C3B" w:rsidRDefault="00B325CF" w:rsidP="000C31D4">
      <w:pPr>
        <w:pStyle w:val="a5"/>
        <w:jc w:val="left"/>
      </w:pPr>
      <w:r w:rsidRPr="00886C3B">
        <w:t>Дополнительные опции limit и start</w:t>
      </w:r>
    </w:p>
    <w:p w14:paraId="73BF7232" w14:textId="77777777" w:rsidR="00B325CF" w:rsidRPr="00886C3B" w:rsidRDefault="00B325CF" w:rsidP="000C31D4">
      <w:pPr>
        <w:pStyle w:val="af4"/>
        <w:jc w:val="left"/>
      </w:pPr>
      <w:r w:rsidRPr="00886C3B">
        <w:t>С помощью опции limit определяем количество строк выводимых в ответе. По умолчанию максимальный limit установлен 10 000 записей.</w:t>
      </w:r>
    </w:p>
    <w:p w14:paraId="128CCAEC" w14:textId="77777777" w:rsidR="00B325CF" w:rsidRPr="00886C3B" w:rsidRDefault="00B325CF" w:rsidP="000C31D4">
      <w:pPr>
        <w:pStyle w:val="af4"/>
        <w:jc w:val="left"/>
      </w:pPr>
      <w:r w:rsidRPr="00886C3B">
        <w:t>Также, можно запросить информацию у администратора системы, т.к. максимальный limit устанавливается в конфигурационном файле. Превысить данный лимит количества строк в одном ответе нельзя. Для получения полного набора, если он превышает данный лимит, необходимо использовать постраничную выборку.</w:t>
      </w:r>
    </w:p>
    <w:p w14:paraId="3E5182CC" w14:textId="77777777" w:rsidR="00B325CF" w:rsidRPr="00886C3B" w:rsidRDefault="00B325CF" w:rsidP="000C31D4">
      <w:pPr>
        <w:pStyle w:val="af4"/>
        <w:jc w:val="left"/>
      </w:pPr>
      <w:r w:rsidRPr="00886C3B">
        <w:t>С помощью start определяем с какой именно строки получаем результат запроса.</w:t>
      </w:r>
    </w:p>
    <w:p w14:paraId="58139563" w14:textId="77777777" w:rsidR="00B325CF" w:rsidRPr="00886C3B" w:rsidRDefault="00B325CF" w:rsidP="000C31D4">
      <w:pPr>
        <w:pStyle w:val="a2"/>
        <w:jc w:val="left"/>
        <w:rPr>
          <w:rFonts w:ascii="Times New Roman" w:hAnsi="Times New Roman"/>
          <w:color w:val="000000"/>
          <w:sz w:val="28"/>
          <w:lang w:val="ru-RU"/>
        </w:rPr>
      </w:pPr>
      <w:r w:rsidRPr="00886C3B">
        <w:rPr>
          <w:rFonts w:ascii="Times New Roman" w:hAnsi="Times New Roman"/>
          <w:color w:val="000000"/>
          <w:sz w:val="28"/>
          <w:lang w:val="ru-RU"/>
        </w:rPr>
        <w:t>Выведем все 111 записей на трех страницах по 50 строк.</w:t>
      </w:r>
    </w:p>
    <w:p w14:paraId="0256E989" w14:textId="77777777" w:rsidR="00B325CF" w:rsidRPr="00886C3B" w:rsidRDefault="00B325CF" w:rsidP="000C31D4">
      <w:pPr>
        <w:pStyle w:val="2d"/>
        <w:numPr>
          <w:ilvl w:val="1"/>
          <w:numId w:val="70"/>
        </w:numPr>
        <w:jc w:val="left"/>
        <w:rPr>
          <w:sz w:val="28"/>
        </w:rPr>
      </w:pPr>
      <w:r w:rsidRPr="00886C3B">
        <w:rPr>
          <w:sz w:val="28"/>
        </w:rPr>
        <w:t>Выведем 1 страницу с 1 по 50 записи</w:t>
      </w:r>
    </w:p>
    <w:p w14:paraId="5B49D5D4" w14:textId="77777777" w:rsidR="00B325CF" w:rsidRPr="00886C3B" w:rsidRDefault="00B325CF" w:rsidP="000C31D4">
      <w:pPr>
        <w:pStyle w:val="2d"/>
        <w:numPr>
          <w:ilvl w:val="0"/>
          <w:numId w:val="0"/>
        </w:numPr>
        <w:ind w:left="1440"/>
        <w:jc w:val="left"/>
        <w:rPr>
          <w:sz w:val="28"/>
        </w:rPr>
      </w:pPr>
      <w:r w:rsidRPr="00886C3B">
        <w:rPr>
          <w:sz w:val="28"/>
        </w:rPr>
        <w:t xml:space="preserve"> Пример запроса jbiql:</w:t>
      </w:r>
    </w:p>
    <w:p w14:paraId="3A9D148A" w14:textId="77777777" w:rsidR="00B325CF" w:rsidRPr="00886C3B" w:rsidRDefault="00B325CF"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curl --location --request POST 'http://alpha.fm-bi-dev1.krista.ru/reporting/rest/v1/data-jbiql?start=0&amp;limit=50' \</w:t>
      </w:r>
    </w:p>
    <w:p w14:paraId="3729B98A" w14:textId="77777777" w:rsidR="00B325CF" w:rsidRPr="00886C3B" w:rsidRDefault="00B325CF"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--header 'Content-Type: application/json' \</w:t>
      </w:r>
    </w:p>
    <w:p w14:paraId="56BFC0F1" w14:textId="77777777" w:rsidR="00B325CF" w:rsidRPr="00886C3B" w:rsidRDefault="00B325CF"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lastRenderedPageBreak/>
        <w:t>--data-raw '{</w:t>
      </w:r>
    </w:p>
    <w:p w14:paraId="1559C747" w14:textId="77777777" w:rsidR="00B325CF" w:rsidRPr="00886C3B" w:rsidRDefault="00B325CF"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 xml:space="preserve">    &lt;jbiql-запрос&gt;</w:t>
      </w:r>
    </w:p>
    <w:p w14:paraId="303EAD96" w14:textId="77777777" w:rsidR="00B325CF" w:rsidRPr="00886C3B" w:rsidRDefault="00B325CF" w:rsidP="000C31D4">
      <w:pPr>
        <w:pStyle w:val="af4"/>
        <w:jc w:val="left"/>
        <w:rPr>
          <w:color w:val="333333"/>
          <w:sz w:val="21"/>
          <w:szCs w:val="21"/>
          <w:shd w:val="clear" w:color="auto" w:fill="FFFFFF"/>
        </w:rPr>
      </w:pPr>
      <w:r w:rsidRPr="00886C3B">
        <w:rPr>
          <w:color w:val="333333"/>
          <w:sz w:val="21"/>
          <w:szCs w:val="21"/>
          <w:shd w:val="clear" w:color="auto" w:fill="FFFFFF"/>
        </w:rPr>
        <w:t>}'</w:t>
      </w:r>
    </w:p>
    <w:p w14:paraId="6F960F35" w14:textId="77777777" w:rsidR="00B91BA3" w:rsidRPr="00886C3B" w:rsidRDefault="00B91BA3" w:rsidP="000C31D4">
      <w:pPr>
        <w:pStyle w:val="af4"/>
        <w:jc w:val="left"/>
        <w:rPr>
          <w:color w:val="333333"/>
          <w:sz w:val="21"/>
          <w:szCs w:val="21"/>
          <w:shd w:val="clear" w:color="auto" w:fill="FFFFFF"/>
        </w:rPr>
      </w:pPr>
    </w:p>
    <w:p w14:paraId="6AD25B8A" w14:textId="77777777" w:rsidR="00B325CF" w:rsidRPr="00886C3B" w:rsidRDefault="00B325CF" w:rsidP="000C31D4">
      <w:pPr>
        <w:pStyle w:val="af4"/>
        <w:jc w:val="left"/>
      </w:pPr>
      <w:r w:rsidRPr="00886C3B">
        <w:t>Результатом данного jbiql запроса получим 50 строк с 1-50.</w:t>
      </w:r>
    </w:p>
    <w:p w14:paraId="230E9D91" w14:textId="77777777" w:rsidR="00693648" w:rsidRPr="00886C3B" w:rsidRDefault="00693648" w:rsidP="000C31D4">
      <w:pPr>
        <w:pStyle w:val="af4"/>
        <w:jc w:val="left"/>
      </w:pPr>
    </w:p>
    <w:p w14:paraId="02BF94D4" w14:textId="77777777" w:rsidR="00B325CF" w:rsidRPr="00886C3B" w:rsidRDefault="00B325CF" w:rsidP="000C31D4">
      <w:pPr>
        <w:pStyle w:val="2d"/>
        <w:numPr>
          <w:ilvl w:val="1"/>
          <w:numId w:val="70"/>
        </w:numPr>
        <w:jc w:val="left"/>
        <w:rPr>
          <w:sz w:val="28"/>
        </w:rPr>
      </w:pPr>
      <w:r w:rsidRPr="00886C3B">
        <w:rPr>
          <w:sz w:val="28"/>
        </w:rPr>
        <w:t xml:space="preserve">Выведем </w:t>
      </w:r>
      <w:r w:rsidR="00553823" w:rsidRPr="00886C3B">
        <w:rPr>
          <w:sz w:val="28"/>
        </w:rPr>
        <w:t xml:space="preserve">2 </w:t>
      </w:r>
      <w:r w:rsidRPr="00886C3B">
        <w:rPr>
          <w:sz w:val="28"/>
        </w:rPr>
        <w:t xml:space="preserve">страницу с </w:t>
      </w:r>
      <w:r w:rsidR="00553823" w:rsidRPr="00886C3B">
        <w:rPr>
          <w:sz w:val="28"/>
        </w:rPr>
        <w:t>5</w:t>
      </w:r>
      <w:r w:rsidRPr="00886C3B">
        <w:rPr>
          <w:sz w:val="28"/>
        </w:rPr>
        <w:t xml:space="preserve">1 по </w:t>
      </w:r>
      <w:r w:rsidR="00553823" w:rsidRPr="00886C3B">
        <w:rPr>
          <w:sz w:val="28"/>
        </w:rPr>
        <w:t>10</w:t>
      </w:r>
      <w:r w:rsidRPr="00886C3B">
        <w:rPr>
          <w:sz w:val="28"/>
        </w:rPr>
        <w:t>0 записи</w:t>
      </w:r>
      <w:r w:rsidR="00553823" w:rsidRPr="00886C3B">
        <w:rPr>
          <w:sz w:val="28"/>
        </w:rPr>
        <w:t>.</w:t>
      </w:r>
    </w:p>
    <w:p w14:paraId="0ABD31A1" w14:textId="77777777" w:rsidR="00B325CF" w:rsidRPr="00886C3B" w:rsidRDefault="00B325CF" w:rsidP="000C31D4">
      <w:pPr>
        <w:pStyle w:val="2d"/>
        <w:numPr>
          <w:ilvl w:val="0"/>
          <w:numId w:val="0"/>
        </w:numPr>
        <w:ind w:left="1440"/>
        <w:jc w:val="left"/>
        <w:rPr>
          <w:sz w:val="28"/>
          <w:lang w:val="en-US"/>
        </w:rPr>
      </w:pPr>
      <w:r w:rsidRPr="00886C3B">
        <w:rPr>
          <w:sz w:val="28"/>
        </w:rPr>
        <w:t xml:space="preserve"> Пример</w:t>
      </w:r>
      <w:r w:rsidRPr="00886C3B">
        <w:rPr>
          <w:sz w:val="28"/>
          <w:lang w:val="en-US"/>
        </w:rPr>
        <w:t xml:space="preserve"> </w:t>
      </w:r>
      <w:r w:rsidRPr="00886C3B">
        <w:rPr>
          <w:sz w:val="28"/>
        </w:rPr>
        <w:t>запроса</w:t>
      </w:r>
      <w:r w:rsidRPr="00886C3B">
        <w:rPr>
          <w:sz w:val="28"/>
          <w:lang w:val="en-US"/>
        </w:rPr>
        <w:t xml:space="preserve"> jbiql:</w:t>
      </w:r>
    </w:p>
    <w:p w14:paraId="1725B234" w14:textId="77777777" w:rsidR="00553823" w:rsidRPr="00886C3B" w:rsidRDefault="00553823"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curl --location --request POST 'http://alpha.fm-bi-dev1.krista.ru/reporting/rest/v1/data-jbiql?start=50&amp;limit=50' \</w:t>
      </w:r>
    </w:p>
    <w:p w14:paraId="1C322EA7" w14:textId="77777777" w:rsidR="00553823" w:rsidRPr="00886C3B" w:rsidRDefault="00553823"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--header 'Content-Type: application/json' \</w:t>
      </w:r>
    </w:p>
    <w:p w14:paraId="4C3488FB" w14:textId="77777777" w:rsidR="00553823" w:rsidRPr="00886C3B" w:rsidRDefault="00553823"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--data-raw '{</w:t>
      </w:r>
    </w:p>
    <w:p w14:paraId="1677F23F" w14:textId="77777777" w:rsidR="00553823" w:rsidRPr="00886C3B" w:rsidRDefault="00553823"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 xml:space="preserve">   &lt;jbiql-запрос&gt;</w:t>
      </w:r>
    </w:p>
    <w:p w14:paraId="129509A5" w14:textId="77777777" w:rsidR="00B325CF" w:rsidRPr="00886C3B" w:rsidRDefault="00553823" w:rsidP="000C31D4">
      <w:pPr>
        <w:pStyle w:val="af4"/>
        <w:jc w:val="left"/>
        <w:rPr>
          <w:color w:val="333333"/>
          <w:sz w:val="21"/>
          <w:szCs w:val="21"/>
          <w:shd w:val="clear" w:color="auto" w:fill="FFFFFF"/>
        </w:rPr>
      </w:pPr>
      <w:r w:rsidRPr="00886C3B">
        <w:rPr>
          <w:color w:val="333333"/>
          <w:sz w:val="21"/>
          <w:szCs w:val="21"/>
          <w:shd w:val="clear" w:color="auto" w:fill="FFFFFF"/>
        </w:rPr>
        <w:t>}'</w:t>
      </w:r>
    </w:p>
    <w:p w14:paraId="7A9FBF9A" w14:textId="77777777" w:rsidR="00553823" w:rsidRPr="00886C3B" w:rsidRDefault="00553823" w:rsidP="000C31D4">
      <w:pPr>
        <w:pStyle w:val="af4"/>
        <w:jc w:val="left"/>
      </w:pPr>
    </w:p>
    <w:p w14:paraId="5D866DC8" w14:textId="77777777" w:rsidR="00553823" w:rsidRPr="00886C3B" w:rsidRDefault="00553823" w:rsidP="000C31D4">
      <w:pPr>
        <w:pStyle w:val="af4"/>
        <w:jc w:val="left"/>
      </w:pPr>
      <w:r w:rsidRPr="00886C3B">
        <w:t>Результатом запроса получим 50 строк с 51-100.</w:t>
      </w:r>
    </w:p>
    <w:p w14:paraId="092E6ECC" w14:textId="77777777" w:rsidR="00693648" w:rsidRPr="00886C3B" w:rsidRDefault="00693648" w:rsidP="000C31D4">
      <w:pPr>
        <w:pStyle w:val="af4"/>
        <w:jc w:val="left"/>
      </w:pPr>
    </w:p>
    <w:p w14:paraId="555D331E" w14:textId="77777777" w:rsidR="00553823" w:rsidRPr="00886C3B" w:rsidRDefault="00553823" w:rsidP="000C31D4">
      <w:pPr>
        <w:pStyle w:val="2d"/>
        <w:numPr>
          <w:ilvl w:val="1"/>
          <w:numId w:val="70"/>
        </w:numPr>
        <w:jc w:val="left"/>
      </w:pPr>
      <w:r w:rsidRPr="00886C3B">
        <w:rPr>
          <w:sz w:val="28"/>
        </w:rPr>
        <w:t>Выведем последние 11 записей</w:t>
      </w:r>
      <w:r w:rsidRPr="00886C3B">
        <w:t>.</w:t>
      </w:r>
    </w:p>
    <w:p w14:paraId="737EE9C6" w14:textId="77777777" w:rsidR="00553823" w:rsidRPr="00886C3B" w:rsidRDefault="00553823" w:rsidP="000C31D4">
      <w:pPr>
        <w:pStyle w:val="2d"/>
        <w:numPr>
          <w:ilvl w:val="0"/>
          <w:numId w:val="0"/>
        </w:numPr>
        <w:ind w:left="1440"/>
        <w:jc w:val="left"/>
        <w:rPr>
          <w:lang w:val="en-US"/>
        </w:rPr>
      </w:pPr>
      <w:r w:rsidRPr="00886C3B">
        <w:t xml:space="preserve"> </w:t>
      </w:r>
      <w:r w:rsidRPr="00886C3B">
        <w:rPr>
          <w:sz w:val="28"/>
        </w:rPr>
        <w:t>Пример</w:t>
      </w:r>
      <w:r w:rsidRPr="00886C3B">
        <w:rPr>
          <w:sz w:val="28"/>
          <w:lang w:val="en-US"/>
        </w:rPr>
        <w:t xml:space="preserve"> </w:t>
      </w:r>
      <w:r w:rsidRPr="00886C3B">
        <w:rPr>
          <w:sz w:val="28"/>
        </w:rPr>
        <w:t>запроса</w:t>
      </w:r>
      <w:r w:rsidRPr="00886C3B">
        <w:rPr>
          <w:sz w:val="28"/>
          <w:lang w:val="en-US"/>
        </w:rPr>
        <w:t xml:space="preserve"> jbiql</w:t>
      </w:r>
      <w:r w:rsidRPr="00886C3B">
        <w:rPr>
          <w:lang w:val="en-US"/>
        </w:rPr>
        <w:t>:</w:t>
      </w:r>
    </w:p>
    <w:p w14:paraId="66DB5600" w14:textId="77777777" w:rsidR="00553823" w:rsidRPr="00886C3B" w:rsidRDefault="00553823"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curl --location --request POST 'http://alpha.fm-bi-dev1.krista.ru/reporting/rest/v1/data-jbiql?start=100&amp;limit=50' \</w:t>
      </w:r>
    </w:p>
    <w:p w14:paraId="077F2E9F" w14:textId="77777777" w:rsidR="00553823" w:rsidRPr="00886C3B" w:rsidRDefault="00553823"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--header 'Content-Type: application/json' \</w:t>
      </w:r>
    </w:p>
    <w:p w14:paraId="352C3D77" w14:textId="77777777" w:rsidR="00553823" w:rsidRPr="00886C3B" w:rsidRDefault="00553823"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--data-raw '{</w:t>
      </w:r>
    </w:p>
    <w:p w14:paraId="7D3EBE71" w14:textId="77777777" w:rsidR="00553823" w:rsidRPr="00886C3B" w:rsidRDefault="00553823"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 xml:space="preserve">    &lt;jbiql-запрос&gt;</w:t>
      </w:r>
    </w:p>
    <w:p w14:paraId="6B1CE870" w14:textId="77777777" w:rsidR="00553823" w:rsidRPr="00886C3B" w:rsidRDefault="00553823" w:rsidP="000C31D4">
      <w:pPr>
        <w:pStyle w:val="af4"/>
        <w:jc w:val="left"/>
        <w:rPr>
          <w:color w:val="333333"/>
          <w:sz w:val="21"/>
          <w:szCs w:val="21"/>
          <w:shd w:val="clear" w:color="auto" w:fill="FFFFFF"/>
        </w:rPr>
      </w:pPr>
      <w:r w:rsidRPr="00886C3B">
        <w:rPr>
          <w:color w:val="333333"/>
          <w:sz w:val="21"/>
          <w:szCs w:val="21"/>
          <w:shd w:val="clear" w:color="auto" w:fill="FFFFFF"/>
        </w:rPr>
        <w:t>}'</w:t>
      </w:r>
    </w:p>
    <w:p w14:paraId="4F0E0666" w14:textId="77777777" w:rsidR="00553823" w:rsidRPr="00886C3B" w:rsidRDefault="00553823" w:rsidP="000C31D4">
      <w:pPr>
        <w:pStyle w:val="af4"/>
        <w:jc w:val="left"/>
      </w:pPr>
    </w:p>
    <w:p w14:paraId="68185EAE" w14:textId="77777777" w:rsidR="00553823" w:rsidRPr="00886C3B" w:rsidRDefault="00553823" w:rsidP="000C31D4">
      <w:pPr>
        <w:pStyle w:val="af4"/>
        <w:jc w:val="left"/>
      </w:pPr>
      <w:r w:rsidRPr="00886C3B">
        <w:t>Результатом запроса получим оставшиеся 11 записей.</w:t>
      </w:r>
    </w:p>
    <w:p w14:paraId="09F51B12" w14:textId="77777777" w:rsidR="00B91BA3" w:rsidRPr="00886C3B" w:rsidRDefault="00B91BA3" w:rsidP="000C31D4">
      <w:pPr>
        <w:pStyle w:val="af4"/>
        <w:jc w:val="left"/>
      </w:pPr>
    </w:p>
    <w:p w14:paraId="1B1C3D8F" w14:textId="77777777" w:rsidR="00B91BA3" w:rsidRPr="00886C3B" w:rsidRDefault="00B91BA3" w:rsidP="000C31D4">
      <w:pPr>
        <w:pStyle w:val="a5"/>
        <w:jc w:val="left"/>
      </w:pPr>
      <w:r w:rsidRPr="00886C3B">
        <w:t xml:space="preserve">Дополнительные опции onlyPeriodList </w:t>
      </w:r>
    </w:p>
    <w:p w14:paraId="25725D62" w14:textId="77777777" w:rsidR="00B91BA3" w:rsidRPr="00886C3B" w:rsidRDefault="00B91BA3" w:rsidP="000C31D4">
      <w:pPr>
        <w:pStyle w:val="af4"/>
        <w:jc w:val="left"/>
      </w:pPr>
      <w:r w:rsidRPr="00886C3B">
        <w:t>С помощью дополнительной опции onlyPeriodList определяем список возможных периодов с данными.</w:t>
      </w:r>
    </w:p>
    <w:p w14:paraId="2F75488D" w14:textId="77777777" w:rsidR="00B91BA3" w:rsidRPr="00886C3B" w:rsidRDefault="00B91BA3" w:rsidP="000C31D4">
      <w:pPr>
        <w:pStyle w:val="af4"/>
        <w:jc w:val="left"/>
        <w:rPr>
          <w:lang w:val="en-US"/>
        </w:rPr>
      </w:pPr>
      <w:r w:rsidRPr="00886C3B">
        <w:t xml:space="preserve"> Пример</w:t>
      </w:r>
      <w:r w:rsidRPr="00886C3B">
        <w:rPr>
          <w:lang w:val="en-US"/>
        </w:rPr>
        <w:t xml:space="preserve"> </w:t>
      </w:r>
      <w:r w:rsidRPr="00886C3B">
        <w:t>запроса</w:t>
      </w:r>
      <w:r w:rsidRPr="00886C3B">
        <w:rPr>
          <w:lang w:val="en-US"/>
        </w:rPr>
        <w:t xml:space="preserve"> jbiql:</w:t>
      </w:r>
    </w:p>
    <w:p w14:paraId="416D1BCB" w14:textId="77777777" w:rsidR="00B91BA3" w:rsidRPr="00886C3B" w:rsidRDefault="00B91BA3" w:rsidP="000C31D4">
      <w:pPr>
        <w:pStyle w:val="af4"/>
        <w:jc w:val="left"/>
        <w:rPr>
          <w:lang w:val="en-US"/>
        </w:rPr>
      </w:pPr>
    </w:p>
    <w:p w14:paraId="11D01B08" w14:textId="77777777" w:rsidR="00B91BA3" w:rsidRPr="00886C3B" w:rsidRDefault="00B91BA3"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curl --location --request POST 'http://alpha.fm-bi-dev1.krista.ru/reporting/rest/v1/data-jbiql?onlyPeriodList=true' \</w:t>
      </w:r>
    </w:p>
    <w:p w14:paraId="77A9C50A" w14:textId="77777777" w:rsidR="00B91BA3" w:rsidRPr="00886C3B" w:rsidRDefault="00B91BA3"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--header 'Content-Type: application/json' \</w:t>
      </w:r>
    </w:p>
    <w:p w14:paraId="46F9073F" w14:textId="77777777" w:rsidR="00B91BA3" w:rsidRPr="00886C3B" w:rsidRDefault="00B91BA3"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--data-raw '{</w:t>
      </w:r>
    </w:p>
    <w:p w14:paraId="5A97C40B" w14:textId="77777777" w:rsidR="00B91BA3" w:rsidRPr="00886C3B" w:rsidRDefault="00B91BA3"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 xml:space="preserve">    &lt;jbiql-запрос&gt;</w:t>
      </w:r>
    </w:p>
    <w:p w14:paraId="0B48B0C4" w14:textId="77777777" w:rsidR="00B91BA3" w:rsidRPr="00886C3B" w:rsidRDefault="00B91BA3" w:rsidP="000C31D4">
      <w:pPr>
        <w:pStyle w:val="af4"/>
        <w:jc w:val="left"/>
        <w:rPr>
          <w:color w:val="333333"/>
          <w:sz w:val="21"/>
          <w:szCs w:val="21"/>
          <w:shd w:val="clear" w:color="auto" w:fill="FFFFFF"/>
        </w:rPr>
      </w:pPr>
      <w:r w:rsidRPr="00886C3B">
        <w:rPr>
          <w:color w:val="333333"/>
          <w:sz w:val="21"/>
          <w:szCs w:val="21"/>
          <w:shd w:val="clear" w:color="auto" w:fill="FFFFFF"/>
        </w:rPr>
        <w:t>}'</w:t>
      </w:r>
    </w:p>
    <w:p w14:paraId="7EB20FB6" w14:textId="77777777" w:rsidR="00B91BA3" w:rsidRPr="00886C3B" w:rsidRDefault="00B91BA3" w:rsidP="000C31D4">
      <w:pPr>
        <w:pStyle w:val="af4"/>
        <w:jc w:val="left"/>
      </w:pPr>
    </w:p>
    <w:p w14:paraId="1011C862" w14:textId="77777777" w:rsidR="00B91BA3" w:rsidRPr="00886C3B" w:rsidRDefault="00B91BA3" w:rsidP="000C31D4">
      <w:pPr>
        <w:pStyle w:val="af4"/>
        <w:jc w:val="left"/>
        <w:rPr>
          <w:color w:val="333333"/>
          <w:sz w:val="21"/>
          <w:szCs w:val="21"/>
          <w:shd w:val="clear" w:color="auto" w:fill="FFFFFF"/>
        </w:rPr>
      </w:pPr>
      <w:r w:rsidRPr="00886C3B">
        <w:lastRenderedPageBreak/>
        <w:t xml:space="preserve">Результатом данного </w:t>
      </w:r>
      <w:r w:rsidRPr="00886C3B">
        <w:rPr>
          <w:lang w:val="en-US"/>
        </w:rPr>
        <w:t>jbiql</w:t>
      </w:r>
      <w:r w:rsidRPr="00886C3B">
        <w:t xml:space="preserve"> запроса получим список доступных периодов данных.</w:t>
      </w:r>
      <w:r w:rsidRPr="00886C3B">
        <w:rPr>
          <w:color w:val="333333"/>
          <w:sz w:val="21"/>
          <w:szCs w:val="21"/>
          <w:shd w:val="clear" w:color="auto" w:fill="FFFFFF"/>
        </w:rPr>
        <w:t xml:space="preserve"> </w:t>
      </w:r>
    </w:p>
    <w:p w14:paraId="15411678" w14:textId="77777777" w:rsidR="00693648" w:rsidRPr="00886C3B" w:rsidRDefault="00693648" w:rsidP="000C31D4">
      <w:pPr>
        <w:pStyle w:val="a5"/>
        <w:jc w:val="left"/>
      </w:pPr>
      <w:r w:rsidRPr="00886C3B">
        <w:t>Дополнительные опции paramPeriod</w:t>
      </w:r>
    </w:p>
    <w:p w14:paraId="7D07BC47" w14:textId="77777777" w:rsidR="00B91BA3" w:rsidRPr="00886C3B" w:rsidRDefault="00B91BA3" w:rsidP="000C31D4">
      <w:pPr>
        <w:pStyle w:val="af4"/>
        <w:jc w:val="left"/>
        <w:rPr>
          <w:color w:val="333333"/>
          <w:sz w:val="21"/>
          <w:szCs w:val="21"/>
          <w:shd w:val="clear" w:color="auto" w:fill="FFFFFF"/>
        </w:rPr>
      </w:pPr>
      <w:r w:rsidRPr="00886C3B">
        <w:t>C помощью дополнительной опции paramPeriod установим период данных, который был в списке доступных периодов:</w:t>
      </w:r>
    </w:p>
    <w:p w14:paraId="2CCEE2F6" w14:textId="77777777" w:rsidR="00B91BA3" w:rsidRPr="00886C3B" w:rsidRDefault="00B91BA3" w:rsidP="000C31D4">
      <w:pPr>
        <w:pStyle w:val="af4"/>
        <w:jc w:val="left"/>
        <w:rPr>
          <w:color w:val="auto"/>
          <w:szCs w:val="28"/>
          <w:lang w:val="en-US"/>
        </w:rPr>
      </w:pPr>
      <w:r w:rsidRPr="00886C3B">
        <w:rPr>
          <w:color w:val="auto"/>
          <w:szCs w:val="28"/>
        </w:rPr>
        <w:t>Пример</w:t>
      </w:r>
      <w:r w:rsidRPr="00886C3B">
        <w:rPr>
          <w:color w:val="auto"/>
          <w:szCs w:val="28"/>
          <w:lang w:val="en-US"/>
        </w:rPr>
        <w:t xml:space="preserve"> </w:t>
      </w:r>
      <w:r w:rsidRPr="00886C3B">
        <w:rPr>
          <w:color w:val="auto"/>
          <w:szCs w:val="28"/>
        </w:rPr>
        <w:t>запроса</w:t>
      </w:r>
      <w:r w:rsidRPr="00886C3B">
        <w:rPr>
          <w:color w:val="auto"/>
          <w:szCs w:val="28"/>
          <w:lang w:val="en-US"/>
        </w:rPr>
        <w:t xml:space="preserve"> jbiql:</w:t>
      </w:r>
    </w:p>
    <w:p w14:paraId="17E5B1E4" w14:textId="77777777" w:rsidR="00693648" w:rsidRPr="00886C3B" w:rsidRDefault="00693648" w:rsidP="000C31D4">
      <w:pPr>
        <w:pStyle w:val="af4"/>
        <w:jc w:val="left"/>
        <w:rPr>
          <w:color w:val="auto"/>
          <w:szCs w:val="28"/>
          <w:lang w:val="en-US"/>
        </w:rPr>
      </w:pPr>
    </w:p>
    <w:p w14:paraId="61E625FB" w14:textId="77777777" w:rsidR="00693648" w:rsidRPr="00886C3B" w:rsidRDefault="00693648"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curl --location --request POST 'http://alpha.fm-bi-dev1.krista.ru/reporting/rest/v1/data-jbiql?paramPeriod=1998-01-01T00:00:00.000Z' \</w:t>
      </w:r>
    </w:p>
    <w:p w14:paraId="554C0A30" w14:textId="77777777" w:rsidR="00693648" w:rsidRPr="00886C3B" w:rsidRDefault="00693648"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--header 'Content-Type: application/json' \</w:t>
      </w:r>
    </w:p>
    <w:p w14:paraId="612FC4E1" w14:textId="77777777" w:rsidR="00693648" w:rsidRPr="00886C3B" w:rsidRDefault="00693648"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--data-raw '{</w:t>
      </w:r>
    </w:p>
    <w:p w14:paraId="00A0C5BB" w14:textId="77777777" w:rsidR="00693648" w:rsidRPr="00886C3B" w:rsidRDefault="00693648"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 xml:space="preserve">    &lt;jbiql-запрос&gt;</w:t>
      </w:r>
    </w:p>
    <w:p w14:paraId="32CE502E" w14:textId="77777777" w:rsidR="00693648" w:rsidRPr="00886C3B" w:rsidRDefault="00693648" w:rsidP="000C31D4">
      <w:pPr>
        <w:pStyle w:val="af4"/>
        <w:jc w:val="left"/>
        <w:rPr>
          <w:color w:val="333333"/>
          <w:sz w:val="21"/>
          <w:szCs w:val="21"/>
          <w:shd w:val="clear" w:color="auto" w:fill="FFFFFF"/>
        </w:rPr>
      </w:pPr>
      <w:r w:rsidRPr="00886C3B">
        <w:rPr>
          <w:color w:val="333333"/>
          <w:sz w:val="21"/>
          <w:szCs w:val="21"/>
          <w:shd w:val="clear" w:color="auto" w:fill="FFFFFF"/>
        </w:rPr>
        <w:t>}'</w:t>
      </w:r>
    </w:p>
    <w:p w14:paraId="2FE6C5DC" w14:textId="77777777" w:rsidR="00693648" w:rsidRPr="00886C3B" w:rsidRDefault="00693648" w:rsidP="000C31D4">
      <w:pPr>
        <w:pStyle w:val="af4"/>
        <w:jc w:val="left"/>
        <w:rPr>
          <w:color w:val="333333"/>
          <w:sz w:val="21"/>
          <w:szCs w:val="21"/>
          <w:shd w:val="clear" w:color="auto" w:fill="FFFFFF"/>
        </w:rPr>
      </w:pPr>
    </w:p>
    <w:p w14:paraId="43416366" w14:textId="77777777" w:rsidR="00693648" w:rsidRPr="00886C3B" w:rsidRDefault="00693648" w:rsidP="000C31D4">
      <w:pPr>
        <w:pStyle w:val="af4"/>
        <w:jc w:val="left"/>
      </w:pPr>
      <w:r w:rsidRPr="00886C3B">
        <w:t>Результатом запроса получим строки с данными за выбранный период.</w:t>
      </w:r>
    </w:p>
    <w:p w14:paraId="11E89317" w14:textId="77777777" w:rsidR="001320FE" w:rsidRPr="00886C3B" w:rsidRDefault="002179BC" w:rsidP="000C31D4">
      <w:pPr>
        <w:pStyle w:val="32"/>
        <w:jc w:val="left"/>
        <w:rPr>
          <w:rFonts w:ascii="Times New Roman" w:hAnsi="Times New Roman"/>
        </w:rPr>
      </w:pPr>
      <w:bookmarkStart w:id="496" w:name="_Toc215502160"/>
      <w:r w:rsidRPr="00886C3B">
        <w:rPr>
          <w:rFonts w:ascii="Times New Roman" w:hAnsi="Times New Roman"/>
        </w:rPr>
        <w:t>Поля JBIQLField</w:t>
      </w:r>
      <w:bookmarkEnd w:id="496"/>
    </w:p>
    <w:p w14:paraId="225F9B12" w14:textId="77777777" w:rsidR="001320FE" w:rsidRPr="00886C3B" w:rsidRDefault="002179BC" w:rsidP="000C31D4">
      <w:pPr>
        <w:pStyle w:val="af4"/>
        <w:jc w:val="left"/>
        <w:rPr>
          <w:shd w:val="clear" w:color="auto" w:fill="FFFFFF"/>
        </w:rPr>
      </w:pPr>
      <w:r w:rsidRPr="00886C3B">
        <w:rPr>
          <w:shd w:val="clear" w:color="auto" w:fill="FFFFFF"/>
        </w:rPr>
        <w:t>Обязательно должно присутствовать одно из полей: column, level, measure.</w:t>
      </w:r>
    </w:p>
    <w:p w14:paraId="48CCC07B" w14:textId="77777777" w:rsidR="001320FE" w:rsidRPr="00886C3B" w:rsidRDefault="002179BC" w:rsidP="000C31D4">
      <w:pPr>
        <w:pStyle w:val="-"/>
      </w:pPr>
      <w:bookmarkStart w:id="497" w:name="_Toc215502420"/>
      <w:r w:rsidRPr="00886C3B">
        <w:t xml:space="preserve">Таблица </w:t>
      </w:r>
      <w:r w:rsidR="00957796" w:rsidRPr="00886C3B">
        <w:fldChar w:fldCharType="begin"/>
      </w:r>
      <w:r w:rsidRPr="00886C3B">
        <w:instrText xml:space="preserve"> SEQ Таблица \* ARABIC </w:instrText>
      </w:r>
      <w:r w:rsidR="00957796" w:rsidRPr="00886C3B">
        <w:fldChar w:fldCharType="separate"/>
      </w:r>
      <w:r w:rsidR="00D84D1B" w:rsidRPr="00886C3B">
        <w:rPr>
          <w:noProof/>
        </w:rPr>
        <w:t>109</w:t>
      </w:r>
      <w:r w:rsidR="00957796" w:rsidRPr="00886C3B">
        <w:fldChar w:fldCharType="end"/>
      </w:r>
      <w:r w:rsidRPr="00886C3B">
        <w:t xml:space="preserve"> – Свойства JBIQLField</w:t>
      </w:r>
      <w:bookmarkEnd w:id="497"/>
    </w:p>
    <w:tbl>
      <w:tblPr>
        <w:tblW w:w="10065" w:type="dxa"/>
        <w:tblInd w:w="-5" w:type="dxa"/>
        <w:tblLayout w:type="fixed"/>
        <w:tblLook w:val="04A0" w:firstRow="1" w:lastRow="0" w:firstColumn="1" w:lastColumn="0" w:noHBand="0" w:noVBand="1"/>
      </w:tblPr>
      <w:tblGrid>
        <w:gridCol w:w="1276"/>
        <w:gridCol w:w="2126"/>
        <w:gridCol w:w="1985"/>
        <w:gridCol w:w="2665"/>
        <w:gridCol w:w="2013"/>
      </w:tblGrid>
      <w:tr w:rsidR="001320FE" w:rsidRPr="00886C3B" w14:paraId="6BF76DAC" w14:textId="77777777" w:rsidTr="00A7409E">
        <w:trPr>
          <w:trHeight w:val="600"/>
          <w:tblHeader/>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00F856" w14:textId="77777777" w:rsidR="001320FE" w:rsidRPr="00886C3B" w:rsidRDefault="002179BC" w:rsidP="000C31D4">
            <w:pPr>
              <w:pStyle w:val="12-1"/>
              <w:jc w:val="center"/>
              <w:rPr>
                <w:b/>
              </w:rPr>
            </w:pPr>
            <w:r w:rsidRPr="00886C3B">
              <w:rPr>
                <w:b/>
              </w:rPr>
              <w:t>Имя</w:t>
            </w:r>
          </w:p>
        </w:tc>
        <w:tc>
          <w:tcPr>
            <w:tcW w:w="2126" w:type="dxa"/>
            <w:tcBorders>
              <w:top w:val="single" w:sz="4" w:space="0" w:color="auto"/>
              <w:left w:val="none" w:sz="4" w:space="0" w:color="000000"/>
              <w:bottom w:val="single" w:sz="4" w:space="0" w:color="auto"/>
              <w:right w:val="single" w:sz="4" w:space="0" w:color="auto"/>
            </w:tcBorders>
            <w:shd w:val="clear" w:color="auto" w:fill="D9D9D9" w:themeFill="background1" w:themeFillShade="D9"/>
            <w:vAlign w:val="center"/>
          </w:tcPr>
          <w:p w14:paraId="2A43EA4A" w14:textId="77777777" w:rsidR="001320FE" w:rsidRPr="00886C3B" w:rsidRDefault="002179BC" w:rsidP="000C31D4">
            <w:pPr>
              <w:pStyle w:val="12-1"/>
              <w:jc w:val="center"/>
              <w:rPr>
                <w:b/>
              </w:rPr>
            </w:pPr>
            <w:r w:rsidRPr="00886C3B">
              <w:rPr>
                <w:b/>
              </w:rPr>
              <w:t>Тип</w:t>
            </w:r>
          </w:p>
        </w:tc>
        <w:tc>
          <w:tcPr>
            <w:tcW w:w="1985" w:type="dxa"/>
            <w:tcBorders>
              <w:top w:val="single" w:sz="4" w:space="0" w:color="auto"/>
              <w:left w:val="none" w:sz="4" w:space="0" w:color="000000"/>
              <w:bottom w:val="single" w:sz="4" w:space="0" w:color="auto"/>
              <w:right w:val="single" w:sz="4" w:space="0" w:color="auto"/>
            </w:tcBorders>
            <w:shd w:val="clear" w:color="auto" w:fill="D9D9D9" w:themeFill="background1" w:themeFillShade="D9"/>
            <w:vAlign w:val="center"/>
          </w:tcPr>
          <w:p w14:paraId="0A7FD3DB" w14:textId="77777777" w:rsidR="001320FE" w:rsidRPr="00886C3B" w:rsidRDefault="002179BC" w:rsidP="000C31D4">
            <w:pPr>
              <w:pStyle w:val="12-1"/>
              <w:jc w:val="center"/>
              <w:rPr>
                <w:b/>
              </w:rPr>
            </w:pPr>
            <w:r w:rsidRPr="00886C3B">
              <w:rPr>
                <w:b/>
              </w:rPr>
              <w:t>Обязательность</w:t>
            </w:r>
          </w:p>
        </w:tc>
        <w:tc>
          <w:tcPr>
            <w:tcW w:w="2665" w:type="dxa"/>
            <w:tcBorders>
              <w:top w:val="single" w:sz="4" w:space="0" w:color="auto"/>
              <w:left w:val="none" w:sz="4" w:space="0" w:color="000000"/>
              <w:bottom w:val="single" w:sz="4" w:space="0" w:color="auto"/>
              <w:right w:val="single" w:sz="4" w:space="0" w:color="auto"/>
            </w:tcBorders>
            <w:shd w:val="clear" w:color="auto" w:fill="D9D9D9" w:themeFill="background1" w:themeFillShade="D9"/>
            <w:vAlign w:val="center"/>
          </w:tcPr>
          <w:p w14:paraId="64EF2A29" w14:textId="77777777" w:rsidR="001320FE" w:rsidRPr="00886C3B" w:rsidRDefault="002179BC" w:rsidP="000C31D4">
            <w:pPr>
              <w:pStyle w:val="12-1"/>
              <w:jc w:val="center"/>
              <w:rPr>
                <w:b/>
              </w:rPr>
            </w:pPr>
            <w:r w:rsidRPr="00886C3B">
              <w:rPr>
                <w:b/>
              </w:rPr>
              <w:t>Описание</w:t>
            </w:r>
          </w:p>
        </w:tc>
        <w:tc>
          <w:tcPr>
            <w:tcW w:w="2013" w:type="dxa"/>
            <w:tcBorders>
              <w:top w:val="single" w:sz="4" w:space="0" w:color="auto"/>
              <w:left w:val="none" w:sz="4" w:space="0" w:color="000000"/>
              <w:bottom w:val="single" w:sz="4" w:space="0" w:color="auto"/>
              <w:right w:val="single" w:sz="4" w:space="0" w:color="auto"/>
            </w:tcBorders>
            <w:shd w:val="clear" w:color="auto" w:fill="D9D9D9" w:themeFill="background1" w:themeFillShade="D9"/>
            <w:vAlign w:val="center"/>
          </w:tcPr>
          <w:p w14:paraId="46314A2D" w14:textId="77777777" w:rsidR="001320FE" w:rsidRPr="00886C3B" w:rsidRDefault="002179BC" w:rsidP="000C31D4">
            <w:pPr>
              <w:pStyle w:val="12-1"/>
              <w:jc w:val="center"/>
              <w:rPr>
                <w:b/>
              </w:rPr>
            </w:pPr>
            <w:r w:rsidRPr="00886C3B">
              <w:rPr>
                <w:b/>
              </w:rPr>
              <w:t>Значение по умолчанию</w:t>
            </w:r>
          </w:p>
        </w:tc>
      </w:tr>
      <w:tr w:rsidR="001320FE" w:rsidRPr="00886C3B" w14:paraId="1DD9484B" w14:textId="77777777">
        <w:trPr>
          <w:trHeight w:val="57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0E374AB6" w14:textId="77777777" w:rsidR="001320FE" w:rsidRPr="00886C3B" w:rsidRDefault="002179BC" w:rsidP="000C31D4">
            <w:pPr>
              <w:pStyle w:val="12-1"/>
            </w:pPr>
            <w:r w:rsidRPr="00886C3B">
              <w:t>column</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7A39D8E4" w14:textId="77777777" w:rsidR="001320FE" w:rsidRPr="00886C3B" w:rsidRDefault="002179BC" w:rsidP="000C31D4">
            <w:pPr>
              <w:pStyle w:val="12-1"/>
            </w:pPr>
            <w:r w:rsidRPr="00886C3B">
              <w:t>string</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1842AC8D" w14:textId="77777777" w:rsidR="001320FE" w:rsidRPr="00886C3B" w:rsidRDefault="002179BC" w:rsidP="000C31D4">
            <w:pPr>
              <w:pStyle w:val="12-1"/>
            </w:pPr>
            <w:r w:rsidRPr="00886C3B">
              <w:t>нет</w:t>
            </w:r>
          </w:p>
        </w:tc>
        <w:tc>
          <w:tcPr>
            <w:tcW w:w="2665" w:type="dxa"/>
            <w:tcBorders>
              <w:top w:val="none" w:sz="4" w:space="0" w:color="000000"/>
              <w:left w:val="none" w:sz="4" w:space="0" w:color="000000"/>
              <w:bottom w:val="single" w:sz="4" w:space="0" w:color="auto"/>
              <w:right w:val="single" w:sz="4" w:space="0" w:color="auto"/>
            </w:tcBorders>
            <w:shd w:val="clear" w:color="000000" w:fill="FFFFFF"/>
          </w:tcPr>
          <w:p w14:paraId="50E24B4E" w14:textId="77777777" w:rsidR="001320FE" w:rsidRPr="00886C3B" w:rsidRDefault="002179BC" w:rsidP="000C31D4">
            <w:pPr>
              <w:pStyle w:val="12-1"/>
            </w:pPr>
            <w:r w:rsidRPr="00886C3B">
              <w:t>Квалифицированное имя колонки (атрибута) измерения.</w:t>
            </w:r>
          </w:p>
        </w:tc>
        <w:tc>
          <w:tcPr>
            <w:tcW w:w="2013" w:type="dxa"/>
            <w:tcBorders>
              <w:top w:val="none" w:sz="4" w:space="0" w:color="000000"/>
              <w:left w:val="none" w:sz="4" w:space="0" w:color="000000"/>
              <w:bottom w:val="single" w:sz="4" w:space="0" w:color="auto"/>
              <w:right w:val="single" w:sz="4" w:space="0" w:color="auto"/>
            </w:tcBorders>
            <w:shd w:val="clear" w:color="000000" w:fill="FFFFFF"/>
          </w:tcPr>
          <w:p w14:paraId="146FBE03" w14:textId="77777777" w:rsidR="001320FE" w:rsidRPr="00886C3B" w:rsidRDefault="002179BC" w:rsidP="000C31D4">
            <w:pPr>
              <w:pStyle w:val="12-1"/>
            </w:pPr>
            <w:r w:rsidRPr="00886C3B">
              <w:t>нет</w:t>
            </w:r>
          </w:p>
        </w:tc>
      </w:tr>
      <w:tr w:rsidR="001320FE" w:rsidRPr="00886C3B" w14:paraId="2190EB8F" w14:textId="77777777">
        <w:trPr>
          <w:trHeight w:val="57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33B71880" w14:textId="77777777" w:rsidR="001320FE" w:rsidRPr="00886C3B" w:rsidRDefault="002179BC" w:rsidP="000C31D4">
            <w:pPr>
              <w:pStyle w:val="12-1"/>
            </w:pPr>
            <w:r w:rsidRPr="00886C3B">
              <w:t>level</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1233A345" w14:textId="77777777" w:rsidR="001320FE" w:rsidRPr="00886C3B" w:rsidRDefault="002179BC" w:rsidP="000C31D4">
            <w:pPr>
              <w:pStyle w:val="12-1"/>
            </w:pPr>
            <w:r w:rsidRPr="00886C3B">
              <w:t>string</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620B4D74" w14:textId="77777777" w:rsidR="001320FE" w:rsidRPr="00886C3B" w:rsidRDefault="002179BC" w:rsidP="000C31D4">
            <w:pPr>
              <w:pStyle w:val="12-1"/>
            </w:pPr>
            <w:r w:rsidRPr="00886C3B">
              <w:t>нет</w:t>
            </w:r>
          </w:p>
        </w:tc>
        <w:tc>
          <w:tcPr>
            <w:tcW w:w="2665" w:type="dxa"/>
            <w:tcBorders>
              <w:top w:val="none" w:sz="4" w:space="0" w:color="000000"/>
              <w:left w:val="none" w:sz="4" w:space="0" w:color="000000"/>
              <w:bottom w:val="single" w:sz="4" w:space="0" w:color="auto"/>
              <w:right w:val="single" w:sz="4" w:space="0" w:color="auto"/>
            </w:tcBorders>
            <w:shd w:val="clear" w:color="000000" w:fill="FFFFFF"/>
          </w:tcPr>
          <w:p w14:paraId="66A74E9A" w14:textId="77777777" w:rsidR="001320FE" w:rsidRPr="00886C3B" w:rsidRDefault="002179BC" w:rsidP="000C31D4">
            <w:pPr>
              <w:pStyle w:val="12-1"/>
            </w:pPr>
            <w:r w:rsidRPr="00886C3B">
              <w:t>Квалифицированное имя уровня иерархии.</w:t>
            </w:r>
          </w:p>
        </w:tc>
        <w:tc>
          <w:tcPr>
            <w:tcW w:w="2013" w:type="dxa"/>
            <w:tcBorders>
              <w:top w:val="none" w:sz="4" w:space="0" w:color="000000"/>
              <w:left w:val="none" w:sz="4" w:space="0" w:color="000000"/>
              <w:bottom w:val="single" w:sz="4" w:space="0" w:color="auto"/>
              <w:right w:val="single" w:sz="4" w:space="0" w:color="auto"/>
            </w:tcBorders>
            <w:shd w:val="clear" w:color="000000" w:fill="FFFFFF"/>
          </w:tcPr>
          <w:p w14:paraId="3B7F66A0" w14:textId="77777777" w:rsidR="001320FE" w:rsidRPr="00886C3B" w:rsidRDefault="002179BC" w:rsidP="000C31D4">
            <w:pPr>
              <w:pStyle w:val="12-1"/>
            </w:pPr>
            <w:r w:rsidRPr="00886C3B">
              <w:t>нет</w:t>
            </w:r>
          </w:p>
        </w:tc>
      </w:tr>
      <w:tr w:rsidR="001320FE" w:rsidRPr="00886C3B" w14:paraId="6E44DD22" w14:textId="77777777">
        <w:trPr>
          <w:trHeight w:val="3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4FA981D9" w14:textId="77777777" w:rsidR="001320FE" w:rsidRPr="00886C3B" w:rsidRDefault="002179BC" w:rsidP="000C31D4">
            <w:pPr>
              <w:pStyle w:val="12-1"/>
            </w:pPr>
            <w:r w:rsidRPr="00886C3B">
              <w:t>measure</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34E744D0" w14:textId="77777777" w:rsidR="001320FE" w:rsidRPr="00886C3B" w:rsidRDefault="002179BC" w:rsidP="000C31D4">
            <w:pPr>
              <w:pStyle w:val="12-1"/>
            </w:pPr>
            <w:r w:rsidRPr="00886C3B">
              <w:t>string</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2747B761" w14:textId="77777777" w:rsidR="001320FE" w:rsidRPr="00886C3B" w:rsidRDefault="002179BC" w:rsidP="000C31D4">
            <w:pPr>
              <w:pStyle w:val="12-1"/>
            </w:pPr>
            <w:r w:rsidRPr="00886C3B">
              <w:t>нет</w:t>
            </w:r>
          </w:p>
        </w:tc>
        <w:tc>
          <w:tcPr>
            <w:tcW w:w="2665" w:type="dxa"/>
            <w:tcBorders>
              <w:top w:val="none" w:sz="4" w:space="0" w:color="000000"/>
              <w:left w:val="none" w:sz="4" w:space="0" w:color="000000"/>
              <w:bottom w:val="single" w:sz="4" w:space="0" w:color="auto"/>
              <w:right w:val="single" w:sz="4" w:space="0" w:color="auto"/>
            </w:tcBorders>
            <w:shd w:val="clear" w:color="000000" w:fill="FFFFFF"/>
          </w:tcPr>
          <w:p w14:paraId="0552D996" w14:textId="77777777" w:rsidR="001320FE" w:rsidRPr="00886C3B" w:rsidRDefault="002179BC" w:rsidP="000C31D4">
            <w:pPr>
              <w:pStyle w:val="12-1"/>
            </w:pPr>
            <w:r w:rsidRPr="00886C3B">
              <w:t>Квалифицированное имя меры.</w:t>
            </w:r>
          </w:p>
        </w:tc>
        <w:tc>
          <w:tcPr>
            <w:tcW w:w="2013" w:type="dxa"/>
            <w:tcBorders>
              <w:top w:val="none" w:sz="4" w:space="0" w:color="000000"/>
              <w:left w:val="none" w:sz="4" w:space="0" w:color="000000"/>
              <w:bottom w:val="single" w:sz="4" w:space="0" w:color="auto"/>
              <w:right w:val="single" w:sz="4" w:space="0" w:color="auto"/>
            </w:tcBorders>
            <w:shd w:val="clear" w:color="000000" w:fill="FFFFFF"/>
          </w:tcPr>
          <w:p w14:paraId="5671FEB2" w14:textId="77777777" w:rsidR="001320FE" w:rsidRPr="00886C3B" w:rsidRDefault="002179BC" w:rsidP="000C31D4">
            <w:pPr>
              <w:pStyle w:val="12-1"/>
            </w:pPr>
            <w:r w:rsidRPr="00886C3B">
              <w:t>нет</w:t>
            </w:r>
          </w:p>
        </w:tc>
      </w:tr>
      <w:tr w:rsidR="001320FE" w:rsidRPr="00886C3B" w14:paraId="7A444710" w14:textId="77777777">
        <w:trPr>
          <w:trHeight w:val="57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62E465D3" w14:textId="77777777" w:rsidR="001320FE" w:rsidRPr="00886C3B" w:rsidRDefault="002179BC" w:rsidP="000C31D4">
            <w:pPr>
              <w:pStyle w:val="12-1"/>
            </w:pPr>
            <w:r w:rsidRPr="00886C3B">
              <w:t>prop</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6F232EE2" w14:textId="77777777" w:rsidR="001320FE" w:rsidRPr="00886C3B" w:rsidRDefault="002179BC" w:rsidP="000C31D4">
            <w:pPr>
              <w:pStyle w:val="12-1"/>
            </w:pPr>
            <w:r w:rsidRPr="00886C3B">
              <w:t>string или string[]</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33CA8F23" w14:textId="77777777" w:rsidR="001320FE" w:rsidRPr="00886C3B" w:rsidRDefault="002179BC" w:rsidP="000C31D4">
            <w:pPr>
              <w:pStyle w:val="12-1"/>
            </w:pPr>
            <w:r w:rsidRPr="00886C3B">
              <w:t>нет</w:t>
            </w:r>
          </w:p>
        </w:tc>
        <w:tc>
          <w:tcPr>
            <w:tcW w:w="2665" w:type="dxa"/>
            <w:tcBorders>
              <w:top w:val="none" w:sz="4" w:space="0" w:color="000000"/>
              <w:left w:val="none" w:sz="4" w:space="0" w:color="000000"/>
              <w:bottom w:val="single" w:sz="4" w:space="0" w:color="auto"/>
              <w:right w:val="single" w:sz="4" w:space="0" w:color="auto"/>
            </w:tcBorders>
            <w:shd w:val="clear" w:color="000000" w:fill="FFFFFF"/>
          </w:tcPr>
          <w:p w14:paraId="7CE1EF14" w14:textId="77777777" w:rsidR="001320FE" w:rsidRPr="00886C3B" w:rsidRDefault="002179BC" w:rsidP="000C31D4">
            <w:pPr>
              <w:pStyle w:val="12-1"/>
            </w:pPr>
            <w:r w:rsidRPr="00886C3B">
              <w:t>Свойства измерения (MemberProperties).</w:t>
            </w:r>
          </w:p>
        </w:tc>
        <w:tc>
          <w:tcPr>
            <w:tcW w:w="2013" w:type="dxa"/>
            <w:tcBorders>
              <w:top w:val="none" w:sz="4" w:space="0" w:color="000000"/>
              <w:left w:val="none" w:sz="4" w:space="0" w:color="000000"/>
              <w:bottom w:val="single" w:sz="4" w:space="0" w:color="auto"/>
              <w:right w:val="single" w:sz="4" w:space="0" w:color="auto"/>
            </w:tcBorders>
            <w:shd w:val="clear" w:color="000000" w:fill="FFFFFF"/>
          </w:tcPr>
          <w:p w14:paraId="029DC968" w14:textId="77777777" w:rsidR="001320FE" w:rsidRPr="00886C3B" w:rsidRDefault="002179BC" w:rsidP="000C31D4">
            <w:pPr>
              <w:pStyle w:val="12-1"/>
            </w:pPr>
            <w:r w:rsidRPr="00886C3B">
              <w:t>нет</w:t>
            </w:r>
          </w:p>
        </w:tc>
      </w:tr>
      <w:tr w:rsidR="001320FE" w:rsidRPr="00886C3B" w14:paraId="2E1C3B63" w14:textId="77777777">
        <w:trPr>
          <w:trHeight w:val="2863"/>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28671811" w14:textId="77777777" w:rsidR="001320FE" w:rsidRPr="00886C3B" w:rsidRDefault="002179BC" w:rsidP="000C31D4">
            <w:pPr>
              <w:pStyle w:val="12-1"/>
            </w:pPr>
            <w:r w:rsidRPr="00886C3B">
              <w:lastRenderedPageBreak/>
              <w:t>alias</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16131A45" w14:textId="77777777" w:rsidR="001320FE" w:rsidRPr="00886C3B" w:rsidRDefault="002179BC" w:rsidP="000C31D4">
            <w:pPr>
              <w:pStyle w:val="12-1"/>
            </w:pPr>
            <w:r w:rsidRPr="00886C3B">
              <w:t>string</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75E39797" w14:textId="77777777" w:rsidR="001320FE" w:rsidRPr="00886C3B" w:rsidRDefault="002179BC" w:rsidP="000C31D4">
            <w:pPr>
              <w:pStyle w:val="12-1"/>
            </w:pPr>
            <w:r w:rsidRPr="00886C3B">
              <w:t>нет</w:t>
            </w:r>
          </w:p>
        </w:tc>
        <w:tc>
          <w:tcPr>
            <w:tcW w:w="2665" w:type="dxa"/>
            <w:tcBorders>
              <w:top w:val="none" w:sz="4" w:space="0" w:color="000000"/>
              <w:left w:val="none" w:sz="4" w:space="0" w:color="000000"/>
              <w:bottom w:val="single" w:sz="4" w:space="0" w:color="auto"/>
              <w:right w:val="single" w:sz="4" w:space="0" w:color="auto"/>
            </w:tcBorders>
            <w:shd w:val="clear" w:color="000000" w:fill="FFFFFF"/>
          </w:tcPr>
          <w:p w14:paraId="373B637B" w14:textId="77777777" w:rsidR="001320FE" w:rsidRPr="00886C3B" w:rsidRDefault="002179BC" w:rsidP="000C31D4">
            <w:pPr>
              <w:pStyle w:val="12-1"/>
            </w:pPr>
            <w:r w:rsidRPr="00886C3B">
              <w:t>Алиас поля уникальный в пределах всех полей запроса. Указание алиаса позволяет использовать в запросе одну и ту же меру или колонку несколько раз, но с разными алиасами.</w:t>
            </w:r>
          </w:p>
        </w:tc>
        <w:tc>
          <w:tcPr>
            <w:tcW w:w="2013" w:type="dxa"/>
            <w:tcBorders>
              <w:top w:val="none" w:sz="4" w:space="0" w:color="000000"/>
              <w:left w:val="none" w:sz="4" w:space="0" w:color="000000"/>
              <w:bottom w:val="single" w:sz="4" w:space="0" w:color="auto"/>
              <w:right w:val="single" w:sz="4" w:space="0" w:color="auto"/>
            </w:tcBorders>
            <w:shd w:val="clear" w:color="000000" w:fill="FFFFFF"/>
          </w:tcPr>
          <w:p w14:paraId="7C64479D" w14:textId="77777777" w:rsidR="001320FE" w:rsidRPr="00886C3B" w:rsidRDefault="002179BC" w:rsidP="000C31D4">
            <w:pPr>
              <w:pStyle w:val="12-1"/>
            </w:pPr>
            <w:r w:rsidRPr="00886C3B">
              <w:t>Если значение не указано, то в качестве алиаса будет использоваться квалифицированное имя, для мер - квалифицированное имя и тип агрегации.</w:t>
            </w:r>
          </w:p>
        </w:tc>
      </w:tr>
      <w:tr w:rsidR="001320FE" w:rsidRPr="00886C3B" w14:paraId="722D36E7" w14:textId="77777777">
        <w:trPr>
          <w:trHeight w:val="57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0C1F076E" w14:textId="77777777" w:rsidR="001320FE" w:rsidRPr="00886C3B" w:rsidRDefault="002179BC" w:rsidP="000C31D4">
            <w:pPr>
              <w:pStyle w:val="12-1"/>
            </w:pPr>
            <w:r w:rsidRPr="00886C3B">
              <w:t>expr</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1D6CBEDC" w14:textId="77777777" w:rsidR="001320FE" w:rsidRPr="00886C3B" w:rsidRDefault="002179BC" w:rsidP="000C31D4">
            <w:pPr>
              <w:pStyle w:val="12-1"/>
            </w:pPr>
            <w:r w:rsidRPr="00886C3B">
              <w:t>string</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6FE2C4BA" w14:textId="77777777" w:rsidR="001320FE" w:rsidRPr="00886C3B" w:rsidRDefault="002179BC" w:rsidP="000C31D4">
            <w:pPr>
              <w:pStyle w:val="12-1"/>
            </w:pPr>
            <w:r w:rsidRPr="00886C3B">
              <w:t>нет</w:t>
            </w:r>
          </w:p>
        </w:tc>
        <w:tc>
          <w:tcPr>
            <w:tcW w:w="2665" w:type="dxa"/>
            <w:tcBorders>
              <w:top w:val="none" w:sz="4" w:space="0" w:color="000000"/>
              <w:left w:val="none" w:sz="4" w:space="0" w:color="000000"/>
              <w:bottom w:val="single" w:sz="4" w:space="0" w:color="auto"/>
              <w:right w:val="single" w:sz="4" w:space="0" w:color="auto"/>
            </w:tcBorders>
            <w:shd w:val="clear" w:color="000000" w:fill="FFFFFF"/>
          </w:tcPr>
          <w:p w14:paraId="69A2065C" w14:textId="77777777" w:rsidR="001320FE" w:rsidRPr="00886C3B" w:rsidRDefault="002179BC" w:rsidP="000C31D4">
            <w:pPr>
              <w:pStyle w:val="12-1"/>
            </w:pPr>
            <w:r w:rsidRPr="00886C3B">
              <w:t>Формула определяющая вычислимые элементы.</w:t>
            </w:r>
          </w:p>
        </w:tc>
        <w:tc>
          <w:tcPr>
            <w:tcW w:w="2013" w:type="dxa"/>
            <w:tcBorders>
              <w:top w:val="none" w:sz="4" w:space="0" w:color="000000"/>
              <w:left w:val="none" w:sz="4" w:space="0" w:color="000000"/>
              <w:bottom w:val="single" w:sz="4" w:space="0" w:color="auto"/>
              <w:right w:val="single" w:sz="4" w:space="0" w:color="auto"/>
            </w:tcBorders>
            <w:shd w:val="clear" w:color="000000" w:fill="FFFFFF"/>
          </w:tcPr>
          <w:p w14:paraId="07DADBC1" w14:textId="77777777" w:rsidR="001320FE" w:rsidRPr="00886C3B" w:rsidRDefault="002179BC" w:rsidP="000C31D4">
            <w:pPr>
              <w:pStyle w:val="12-1"/>
            </w:pPr>
            <w:r w:rsidRPr="00886C3B">
              <w:t>нет</w:t>
            </w:r>
          </w:p>
        </w:tc>
      </w:tr>
      <w:tr w:rsidR="001320FE" w:rsidRPr="00886C3B" w14:paraId="77B7D629" w14:textId="77777777">
        <w:trPr>
          <w:trHeight w:val="855"/>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4BA03A2C" w14:textId="77777777" w:rsidR="001320FE" w:rsidRPr="00886C3B" w:rsidRDefault="002179BC" w:rsidP="000C31D4">
            <w:pPr>
              <w:pStyle w:val="12-1"/>
            </w:pPr>
            <w:r w:rsidRPr="00886C3B">
              <w:t>agg</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5CE4865F" w14:textId="77777777" w:rsidR="001320FE" w:rsidRPr="00886C3B" w:rsidRDefault="002179BC" w:rsidP="000C31D4">
            <w:pPr>
              <w:pStyle w:val="12-1"/>
            </w:pPr>
            <w:r w:rsidRPr="00886C3B">
              <w:t>AggregationType</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4603C2ED" w14:textId="77777777" w:rsidR="001320FE" w:rsidRPr="00886C3B" w:rsidRDefault="002179BC" w:rsidP="000C31D4">
            <w:pPr>
              <w:pStyle w:val="12-1"/>
            </w:pPr>
            <w:r w:rsidRPr="00886C3B">
              <w:t>нет</w:t>
            </w:r>
          </w:p>
        </w:tc>
        <w:tc>
          <w:tcPr>
            <w:tcW w:w="2665" w:type="dxa"/>
            <w:tcBorders>
              <w:top w:val="none" w:sz="4" w:space="0" w:color="000000"/>
              <w:left w:val="none" w:sz="4" w:space="0" w:color="000000"/>
              <w:bottom w:val="single" w:sz="4" w:space="0" w:color="auto"/>
              <w:right w:val="single" w:sz="4" w:space="0" w:color="auto"/>
            </w:tcBorders>
            <w:shd w:val="clear" w:color="000000" w:fill="FFFFFF"/>
          </w:tcPr>
          <w:p w14:paraId="1959E4D4" w14:textId="77777777" w:rsidR="001320FE" w:rsidRPr="00886C3B" w:rsidRDefault="002179BC" w:rsidP="000C31D4">
            <w:pPr>
              <w:pStyle w:val="12-1"/>
            </w:pPr>
            <w:r w:rsidRPr="00886C3B">
              <w:t>Тип агрегации. Если не задан, то тип агрегации берется из модели.</w:t>
            </w:r>
          </w:p>
          <w:p w14:paraId="28AC4D9E" w14:textId="77777777" w:rsidR="001320FE" w:rsidRPr="00886C3B" w:rsidRDefault="002179BC" w:rsidP="000C31D4">
            <w:pPr>
              <w:pStyle w:val="12-1"/>
            </w:pPr>
            <w:r w:rsidRPr="00886C3B">
              <w:t xml:space="preserve">Типы агрегаций описаны в п. </w:t>
            </w:r>
            <w:r w:rsidR="00E23ECE" w:rsidRPr="00886C3B">
              <w:fldChar w:fldCharType="begin"/>
            </w:r>
            <w:r w:rsidR="00E23ECE" w:rsidRPr="00886C3B">
              <w:instrText xml:space="preserve"> REF _Ref87516778 \n \h  \* MERGEFORMAT </w:instrText>
            </w:r>
            <w:r w:rsidR="00E23ECE" w:rsidRPr="00886C3B">
              <w:fldChar w:fldCharType="separate"/>
            </w:r>
            <w:r w:rsidR="00D84D1B" w:rsidRPr="00886C3B">
              <w:t>5.2.5</w:t>
            </w:r>
            <w:r w:rsidR="00E23ECE" w:rsidRPr="00886C3B">
              <w:fldChar w:fldCharType="end"/>
            </w:r>
          </w:p>
        </w:tc>
        <w:tc>
          <w:tcPr>
            <w:tcW w:w="2013" w:type="dxa"/>
            <w:tcBorders>
              <w:top w:val="none" w:sz="4" w:space="0" w:color="000000"/>
              <w:left w:val="none" w:sz="4" w:space="0" w:color="000000"/>
              <w:bottom w:val="single" w:sz="4" w:space="0" w:color="auto"/>
              <w:right w:val="single" w:sz="4" w:space="0" w:color="auto"/>
            </w:tcBorders>
            <w:shd w:val="clear" w:color="000000" w:fill="FFFFFF"/>
          </w:tcPr>
          <w:p w14:paraId="752A6D81" w14:textId="77777777" w:rsidR="001320FE" w:rsidRPr="00886C3B" w:rsidRDefault="002179BC" w:rsidP="000C31D4">
            <w:pPr>
              <w:pStyle w:val="12-1"/>
            </w:pPr>
            <w:r w:rsidRPr="00886C3B">
              <w:t>sum</w:t>
            </w:r>
          </w:p>
        </w:tc>
      </w:tr>
      <w:tr w:rsidR="001320FE" w:rsidRPr="00886C3B" w14:paraId="6FDBBC3C" w14:textId="77777777">
        <w:trPr>
          <w:trHeight w:val="2419"/>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629FDD1A" w14:textId="77777777" w:rsidR="001320FE" w:rsidRPr="00886C3B" w:rsidRDefault="002179BC" w:rsidP="000C31D4">
            <w:pPr>
              <w:pStyle w:val="12-1"/>
            </w:pPr>
            <w:r w:rsidRPr="00886C3B">
              <w:t>total</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29F2122D" w14:textId="77777777" w:rsidR="001320FE" w:rsidRPr="00886C3B" w:rsidRDefault="002179BC" w:rsidP="000C31D4">
            <w:pPr>
              <w:pStyle w:val="12-1"/>
            </w:pPr>
            <w:r w:rsidRPr="00886C3B">
              <w:t>AggregationType</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46B0191F" w14:textId="77777777" w:rsidR="001320FE" w:rsidRPr="00886C3B" w:rsidRDefault="002179BC" w:rsidP="000C31D4">
            <w:pPr>
              <w:pStyle w:val="12-1"/>
            </w:pPr>
            <w:r w:rsidRPr="00886C3B">
              <w:t>нет</w:t>
            </w:r>
          </w:p>
        </w:tc>
        <w:tc>
          <w:tcPr>
            <w:tcW w:w="2665" w:type="dxa"/>
            <w:tcBorders>
              <w:top w:val="none" w:sz="4" w:space="0" w:color="000000"/>
              <w:left w:val="none" w:sz="4" w:space="0" w:color="000000"/>
              <w:bottom w:val="single" w:sz="4" w:space="0" w:color="auto"/>
              <w:right w:val="single" w:sz="4" w:space="0" w:color="auto"/>
            </w:tcBorders>
            <w:shd w:val="clear" w:color="000000" w:fill="FFFFFF"/>
          </w:tcPr>
          <w:p w14:paraId="6CC08CC1" w14:textId="77777777" w:rsidR="001320FE" w:rsidRPr="00886C3B" w:rsidRDefault="002179BC" w:rsidP="000C31D4">
            <w:pPr>
              <w:pStyle w:val="12-1"/>
            </w:pPr>
            <w:r w:rsidRPr="00886C3B">
              <w:t>Тип агрегации итога и подитога.</w:t>
            </w:r>
          </w:p>
          <w:p w14:paraId="31E4C7CB" w14:textId="77777777" w:rsidR="001320FE" w:rsidRPr="00886C3B" w:rsidRDefault="002179BC" w:rsidP="000C31D4">
            <w:pPr>
              <w:pStyle w:val="12-1"/>
            </w:pPr>
            <w:r w:rsidRPr="00886C3B">
              <w:t xml:space="preserve">Типы агрегаций описаны в п. </w:t>
            </w:r>
            <w:r w:rsidR="00E23ECE" w:rsidRPr="00886C3B">
              <w:fldChar w:fldCharType="begin"/>
            </w:r>
            <w:r w:rsidR="00E23ECE" w:rsidRPr="00886C3B">
              <w:instrText xml:space="preserve"> REF _Ref87516778 \n \h  \* MERGEFORMAT </w:instrText>
            </w:r>
            <w:r w:rsidR="00E23ECE" w:rsidRPr="00886C3B">
              <w:fldChar w:fldCharType="separate"/>
            </w:r>
            <w:r w:rsidR="00D84D1B" w:rsidRPr="00886C3B">
              <w:t>5.2.5</w:t>
            </w:r>
            <w:r w:rsidR="00E23ECE" w:rsidRPr="00886C3B">
              <w:fldChar w:fldCharType="end"/>
            </w:r>
          </w:p>
        </w:tc>
        <w:tc>
          <w:tcPr>
            <w:tcW w:w="2013" w:type="dxa"/>
            <w:tcBorders>
              <w:top w:val="none" w:sz="4" w:space="0" w:color="000000"/>
              <w:left w:val="none" w:sz="4" w:space="0" w:color="000000"/>
              <w:bottom w:val="single" w:sz="4" w:space="0" w:color="auto"/>
              <w:right w:val="single" w:sz="4" w:space="0" w:color="auto"/>
            </w:tcBorders>
            <w:shd w:val="clear" w:color="000000" w:fill="FFFFFF"/>
          </w:tcPr>
          <w:p w14:paraId="30D17E01" w14:textId="77777777" w:rsidR="001320FE" w:rsidRPr="00886C3B" w:rsidRDefault="002179BC" w:rsidP="000C31D4">
            <w:pPr>
              <w:pStyle w:val="12-1"/>
            </w:pPr>
            <w:r w:rsidRPr="00886C3B">
              <w:t>Если не задан, то для мер тип агрегации итога совпадает с агрегацией меры, для измерений итог не будет рассчитываться.</w:t>
            </w:r>
          </w:p>
        </w:tc>
      </w:tr>
      <w:tr w:rsidR="001320FE" w:rsidRPr="00886C3B" w14:paraId="2730A627" w14:textId="77777777">
        <w:trPr>
          <w:trHeight w:val="1425"/>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5BD13BC3" w14:textId="77777777" w:rsidR="001320FE" w:rsidRPr="00886C3B" w:rsidRDefault="002179BC" w:rsidP="000C31D4">
            <w:pPr>
              <w:pStyle w:val="12-1"/>
            </w:pPr>
            <w:r w:rsidRPr="00886C3B">
              <w:t>title</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04EE8C53" w14:textId="77777777" w:rsidR="001320FE" w:rsidRPr="00886C3B" w:rsidRDefault="002179BC" w:rsidP="000C31D4">
            <w:pPr>
              <w:pStyle w:val="12-1"/>
            </w:pPr>
            <w:r w:rsidRPr="00886C3B">
              <w:t>string</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4E89EF85" w14:textId="77777777" w:rsidR="001320FE" w:rsidRPr="00886C3B" w:rsidRDefault="002179BC" w:rsidP="000C31D4">
            <w:pPr>
              <w:pStyle w:val="12-1"/>
            </w:pPr>
            <w:r w:rsidRPr="00886C3B">
              <w:t>нет</w:t>
            </w:r>
          </w:p>
        </w:tc>
        <w:tc>
          <w:tcPr>
            <w:tcW w:w="2665" w:type="dxa"/>
            <w:tcBorders>
              <w:top w:val="none" w:sz="4" w:space="0" w:color="000000"/>
              <w:left w:val="none" w:sz="4" w:space="0" w:color="000000"/>
              <w:bottom w:val="single" w:sz="4" w:space="0" w:color="auto"/>
              <w:right w:val="single" w:sz="4" w:space="0" w:color="auto"/>
            </w:tcBorders>
            <w:shd w:val="clear" w:color="000000" w:fill="FFFFFF"/>
          </w:tcPr>
          <w:p w14:paraId="1CB690F8" w14:textId="77777777" w:rsidR="001320FE" w:rsidRPr="00886C3B" w:rsidRDefault="002179BC" w:rsidP="000C31D4">
            <w:pPr>
              <w:pStyle w:val="12-1"/>
            </w:pPr>
            <w:r w:rsidRPr="00886C3B">
              <w:t>Название элемента. Применяется только для вычислимых элементов, заданных в запросе по месту или глобально.</w:t>
            </w:r>
          </w:p>
        </w:tc>
        <w:tc>
          <w:tcPr>
            <w:tcW w:w="2013" w:type="dxa"/>
            <w:tcBorders>
              <w:top w:val="none" w:sz="4" w:space="0" w:color="000000"/>
              <w:left w:val="none" w:sz="4" w:space="0" w:color="000000"/>
              <w:bottom w:val="single" w:sz="4" w:space="0" w:color="auto"/>
              <w:right w:val="single" w:sz="4" w:space="0" w:color="auto"/>
            </w:tcBorders>
            <w:shd w:val="clear" w:color="000000" w:fill="FFFFFF"/>
          </w:tcPr>
          <w:p w14:paraId="22E430CB" w14:textId="77777777" w:rsidR="001320FE" w:rsidRPr="00886C3B" w:rsidRDefault="002179BC" w:rsidP="000C31D4">
            <w:pPr>
              <w:pStyle w:val="12-1"/>
            </w:pPr>
            <w:r w:rsidRPr="00886C3B">
              <w:t>нет</w:t>
            </w:r>
          </w:p>
        </w:tc>
      </w:tr>
      <w:tr w:rsidR="001320FE" w:rsidRPr="00886C3B" w14:paraId="675A0413" w14:textId="77777777">
        <w:trPr>
          <w:trHeight w:val="57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1062E7CF" w14:textId="77777777" w:rsidR="001320FE" w:rsidRPr="00886C3B" w:rsidRDefault="002179BC" w:rsidP="000C31D4">
            <w:pPr>
              <w:pStyle w:val="12-1"/>
            </w:pPr>
            <w:r w:rsidRPr="00886C3B">
              <w:t>filter</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3D63A82C" w14:textId="77777777" w:rsidR="001320FE" w:rsidRPr="00886C3B" w:rsidRDefault="002179BC" w:rsidP="000C31D4">
            <w:pPr>
              <w:pStyle w:val="12-1"/>
            </w:pPr>
            <w:r w:rsidRPr="00886C3B">
              <w:t>JBIQLFilterExpression</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33376DC3" w14:textId="77777777" w:rsidR="001320FE" w:rsidRPr="00886C3B" w:rsidRDefault="002179BC" w:rsidP="000C31D4">
            <w:pPr>
              <w:pStyle w:val="12-1"/>
            </w:pPr>
            <w:r w:rsidRPr="00886C3B">
              <w:t>нет</w:t>
            </w:r>
          </w:p>
        </w:tc>
        <w:tc>
          <w:tcPr>
            <w:tcW w:w="2665" w:type="dxa"/>
            <w:tcBorders>
              <w:top w:val="none" w:sz="4" w:space="0" w:color="000000"/>
              <w:left w:val="none" w:sz="4" w:space="0" w:color="000000"/>
              <w:bottom w:val="single" w:sz="4" w:space="0" w:color="auto"/>
              <w:right w:val="single" w:sz="4" w:space="0" w:color="auto"/>
            </w:tcBorders>
            <w:shd w:val="clear" w:color="000000" w:fill="FFFFFF"/>
          </w:tcPr>
          <w:p w14:paraId="707A9A25" w14:textId="77777777" w:rsidR="001320FE" w:rsidRPr="00886C3B" w:rsidRDefault="002179BC" w:rsidP="000C31D4">
            <w:pPr>
              <w:pStyle w:val="12-1"/>
            </w:pPr>
            <w:r w:rsidRPr="00886C3B">
              <w:t>Выражение фильтрации.</w:t>
            </w:r>
          </w:p>
        </w:tc>
        <w:tc>
          <w:tcPr>
            <w:tcW w:w="2013" w:type="dxa"/>
            <w:tcBorders>
              <w:top w:val="none" w:sz="4" w:space="0" w:color="000000"/>
              <w:left w:val="none" w:sz="4" w:space="0" w:color="000000"/>
              <w:bottom w:val="single" w:sz="4" w:space="0" w:color="auto"/>
              <w:right w:val="single" w:sz="4" w:space="0" w:color="auto"/>
            </w:tcBorders>
            <w:shd w:val="clear" w:color="000000" w:fill="FFFFFF"/>
          </w:tcPr>
          <w:p w14:paraId="2A786226" w14:textId="77777777" w:rsidR="001320FE" w:rsidRPr="00886C3B" w:rsidRDefault="002179BC" w:rsidP="000C31D4">
            <w:pPr>
              <w:pStyle w:val="12-1"/>
            </w:pPr>
            <w:r w:rsidRPr="00886C3B">
              <w:t>нет</w:t>
            </w:r>
          </w:p>
        </w:tc>
      </w:tr>
    </w:tbl>
    <w:p w14:paraId="035B368E" w14:textId="77777777" w:rsidR="001320FE" w:rsidRPr="00886C3B" w:rsidRDefault="001320FE" w:rsidP="000C31D4">
      <w:pPr>
        <w:pStyle w:val="af4"/>
        <w:jc w:val="left"/>
      </w:pPr>
    </w:p>
    <w:p w14:paraId="5D489D68" w14:textId="77777777" w:rsidR="001320FE" w:rsidRPr="00886C3B" w:rsidRDefault="002179BC" w:rsidP="000C31D4">
      <w:pPr>
        <w:pStyle w:val="32"/>
        <w:jc w:val="left"/>
        <w:rPr>
          <w:rFonts w:ascii="Times New Roman" w:hAnsi="Times New Roman"/>
        </w:rPr>
      </w:pPr>
      <w:bookmarkStart w:id="498" w:name="_Toc215502161"/>
      <w:r w:rsidRPr="00886C3B">
        <w:rPr>
          <w:rFonts w:ascii="Times New Roman" w:hAnsi="Times New Roman"/>
          <w:shd w:val="clear" w:color="auto" w:fill="FFFFFF"/>
        </w:rPr>
        <w:lastRenderedPageBreak/>
        <w:t xml:space="preserve">Фильтр отбора значений мер и элементов измерений </w:t>
      </w:r>
      <w:r w:rsidRPr="00886C3B">
        <w:rPr>
          <w:rFonts w:ascii="Times New Roman" w:hAnsi="Times New Roman"/>
        </w:rPr>
        <w:t>JBIQLFilterExpression</w:t>
      </w:r>
      <w:bookmarkEnd w:id="498"/>
    </w:p>
    <w:p w14:paraId="45CB84FC" w14:textId="77777777" w:rsidR="001320FE" w:rsidRPr="00886C3B" w:rsidRDefault="002179BC" w:rsidP="000C31D4">
      <w:pPr>
        <w:pStyle w:val="-"/>
      </w:pPr>
      <w:bookmarkStart w:id="499" w:name="_Toc215502421"/>
      <w:r w:rsidRPr="00886C3B">
        <w:t xml:space="preserve">Таблица </w:t>
      </w:r>
      <w:r w:rsidR="00957796" w:rsidRPr="00886C3B">
        <w:fldChar w:fldCharType="begin"/>
      </w:r>
      <w:r w:rsidRPr="00886C3B">
        <w:instrText xml:space="preserve"> SEQ Таблица \* ARABIC </w:instrText>
      </w:r>
      <w:r w:rsidR="00957796" w:rsidRPr="00886C3B">
        <w:fldChar w:fldCharType="separate"/>
      </w:r>
      <w:r w:rsidR="00D84D1B" w:rsidRPr="00886C3B">
        <w:rPr>
          <w:noProof/>
        </w:rPr>
        <w:t>110</w:t>
      </w:r>
      <w:r w:rsidR="00957796" w:rsidRPr="00886C3B">
        <w:fldChar w:fldCharType="end"/>
      </w:r>
      <w:r w:rsidRPr="00886C3B">
        <w:t xml:space="preserve"> – Свойства JBIQLFilterExpression</w:t>
      </w:r>
      <w:bookmarkEnd w:id="499"/>
    </w:p>
    <w:tbl>
      <w:tblPr>
        <w:tblW w:w="10065" w:type="dxa"/>
        <w:tblInd w:w="-5" w:type="dxa"/>
        <w:tblLayout w:type="fixed"/>
        <w:tblLook w:val="04A0" w:firstRow="1" w:lastRow="0" w:firstColumn="1" w:lastColumn="0" w:noHBand="0" w:noVBand="1"/>
      </w:tblPr>
      <w:tblGrid>
        <w:gridCol w:w="1276"/>
        <w:gridCol w:w="2126"/>
        <w:gridCol w:w="2127"/>
        <w:gridCol w:w="2551"/>
        <w:gridCol w:w="1985"/>
      </w:tblGrid>
      <w:tr w:rsidR="001320FE" w:rsidRPr="00886C3B" w14:paraId="01ADD943" w14:textId="77777777" w:rsidTr="00A7409E">
        <w:trPr>
          <w:trHeight w:val="600"/>
          <w:tblHeader/>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B98819" w14:textId="77777777" w:rsidR="001320FE" w:rsidRPr="00886C3B" w:rsidRDefault="002179BC" w:rsidP="000C31D4">
            <w:pPr>
              <w:pStyle w:val="12-1"/>
              <w:jc w:val="center"/>
              <w:rPr>
                <w:b/>
              </w:rPr>
            </w:pPr>
            <w:r w:rsidRPr="00886C3B">
              <w:rPr>
                <w:b/>
              </w:rPr>
              <w:t>Имя</w:t>
            </w:r>
          </w:p>
        </w:tc>
        <w:tc>
          <w:tcPr>
            <w:tcW w:w="2126" w:type="dxa"/>
            <w:tcBorders>
              <w:top w:val="single" w:sz="4" w:space="0" w:color="auto"/>
              <w:left w:val="none" w:sz="4" w:space="0" w:color="000000"/>
              <w:bottom w:val="single" w:sz="4" w:space="0" w:color="auto"/>
              <w:right w:val="single" w:sz="4" w:space="0" w:color="auto"/>
            </w:tcBorders>
            <w:shd w:val="clear" w:color="auto" w:fill="D9D9D9" w:themeFill="background1" w:themeFillShade="D9"/>
            <w:vAlign w:val="center"/>
          </w:tcPr>
          <w:p w14:paraId="07A6E4AD" w14:textId="77777777" w:rsidR="001320FE" w:rsidRPr="00886C3B" w:rsidRDefault="002179BC" w:rsidP="000C31D4">
            <w:pPr>
              <w:pStyle w:val="12-1"/>
              <w:jc w:val="center"/>
              <w:rPr>
                <w:b/>
              </w:rPr>
            </w:pPr>
            <w:r w:rsidRPr="00886C3B">
              <w:rPr>
                <w:b/>
              </w:rPr>
              <w:t>Тип</w:t>
            </w:r>
          </w:p>
        </w:tc>
        <w:tc>
          <w:tcPr>
            <w:tcW w:w="2127" w:type="dxa"/>
            <w:tcBorders>
              <w:top w:val="single" w:sz="4" w:space="0" w:color="auto"/>
              <w:left w:val="none" w:sz="4" w:space="0" w:color="000000"/>
              <w:bottom w:val="single" w:sz="4" w:space="0" w:color="auto"/>
              <w:right w:val="single" w:sz="4" w:space="0" w:color="auto"/>
            </w:tcBorders>
            <w:shd w:val="clear" w:color="auto" w:fill="D9D9D9" w:themeFill="background1" w:themeFillShade="D9"/>
            <w:vAlign w:val="center"/>
          </w:tcPr>
          <w:p w14:paraId="289F802A" w14:textId="77777777" w:rsidR="001320FE" w:rsidRPr="00886C3B" w:rsidRDefault="002179BC" w:rsidP="000C31D4">
            <w:pPr>
              <w:pStyle w:val="12-1"/>
              <w:jc w:val="center"/>
              <w:rPr>
                <w:b/>
              </w:rPr>
            </w:pPr>
            <w:r w:rsidRPr="00886C3B">
              <w:rPr>
                <w:b/>
              </w:rPr>
              <w:t>Обязательность</w:t>
            </w:r>
          </w:p>
        </w:tc>
        <w:tc>
          <w:tcPr>
            <w:tcW w:w="2551" w:type="dxa"/>
            <w:tcBorders>
              <w:top w:val="single" w:sz="4" w:space="0" w:color="auto"/>
              <w:left w:val="none" w:sz="4" w:space="0" w:color="000000"/>
              <w:bottom w:val="single" w:sz="4" w:space="0" w:color="auto"/>
              <w:right w:val="single" w:sz="4" w:space="0" w:color="auto"/>
            </w:tcBorders>
            <w:shd w:val="clear" w:color="auto" w:fill="D9D9D9" w:themeFill="background1" w:themeFillShade="D9"/>
            <w:vAlign w:val="center"/>
          </w:tcPr>
          <w:p w14:paraId="0A049165" w14:textId="77777777" w:rsidR="001320FE" w:rsidRPr="00886C3B" w:rsidRDefault="002179BC" w:rsidP="000C31D4">
            <w:pPr>
              <w:pStyle w:val="12-1"/>
              <w:jc w:val="center"/>
              <w:rPr>
                <w:b/>
              </w:rPr>
            </w:pPr>
            <w:r w:rsidRPr="00886C3B">
              <w:rPr>
                <w:b/>
              </w:rPr>
              <w:t>Описание</w:t>
            </w:r>
          </w:p>
        </w:tc>
        <w:tc>
          <w:tcPr>
            <w:tcW w:w="1985" w:type="dxa"/>
            <w:tcBorders>
              <w:top w:val="single" w:sz="4" w:space="0" w:color="auto"/>
              <w:left w:val="none" w:sz="4" w:space="0" w:color="000000"/>
              <w:bottom w:val="single" w:sz="4" w:space="0" w:color="auto"/>
              <w:right w:val="single" w:sz="4" w:space="0" w:color="auto"/>
            </w:tcBorders>
            <w:shd w:val="clear" w:color="auto" w:fill="D9D9D9" w:themeFill="background1" w:themeFillShade="D9"/>
            <w:vAlign w:val="center"/>
          </w:tcPr>
          <w:p w14:paraId="6C4A83C4" w14:textId="77777777" w:rsidR="001320FE" w:rsidRPr="00886C3B" w:rsidRDefault="002179BC" w:rsidP="000C31D4">
            <w:pPr>
              <w:pStyle w:val="12-1"/>
              <w:jc w:val="center"/>
              <w:rPr>
                <w:b/>
              </w:rPr>
            </w:pPr>
            <w:r w:rsidRPr="00886C3B">
              <w:rPr>
                <w:b/>
              </w:rPr>
              <w:t>Значение по умолчанию</w:t>
            </w:r>
          </w:p>
        </w:tc>
      </w:tr>
      <w:tr w:rsidR="001320FE" w:rsidRPr="00886C3B" w14:paraId="17115EA6" w14:textId="77777777">
        <w:trPr>
          <w:trHeight w:val="1425"/>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057497EA" w14:textId="77777777" w:rsidR="001320FE" w:rsidRPr="00886C3B" w:rsidRDefault="002179BC" w:rsidP="000C31D4">
            <w:pPr>
              <w:pStyle w:val="12-1"/>
            </w:pPr>
            <w:r w:rsidRPr="00886C3B">
              <w:t>filter</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64F4A4CE" w14:textId="77777777" w:rsidR="001320FE" w:rsidRPr="00886C3B" w:rsidRDefault="002179BC" w:rsidP="000C31D4">
            <w:pPr>
              <w:pStyle w:val="12-1"/>
            </w:pPr>
            <w:r w:rsidRPr="00886C3B">
              <w:t>JBIQLFilterExpression</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18635788"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3621CBC2" w14:textId="77777777" w:rsidR="001320FE" w:rsidRPr="00886C3B" w:rsidRDefault="002179BC" w:rsidP="000C31D4">
            <w:pPr>
              <w:pStyle w:val="12-1"/>
            </w:pPr>
            <w:r w:rsidRPr="00886C3B">
              <w:t>Оператор определения вложенного фильтра. Может применяться для более формального описания фильтров.</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499292AA" w14:textId="77777777" w:rsidR="001320FE" w:rsidRPr="00886C3B" w:rsidRDefault="002179BC" w:rsidP="000C31D4">
            <w:pPr>
              <w:pStyle w:val="12-1"/>
            </w:pPr>
            <w:r w:rsidRPr="00886C3B">
              <w:t>нет</w:t>
            </w:r>
          </w:p>
        </w:tc>
      </w:tr>
      <w:tr w:rsidR="001320FE" w:rsidRPr="00886C3B" w14:paraId="5030FE59" w14:textId="77777777">
        <w:trPr>
          <w:trHeight w:val="114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1068C672" w14:textId="77777777" w:rsidR="001320FE" w:rsidRPr="00886C3B" w:rsidRDefault="002179BC" w:rsidP="000C31D4">
            <w:pPr>
              <w:pStyle w:val="12-1"/>
            </w:pPr>
            <w:r w:rsidRPr="00886C3B">
              <w:t>members</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1E91C979" w14:textId="77777777" w:rsidR="001320FE" w:rsidRPr="00886C3B" w:rsidRDefault="002179BC" w:rsidP="000C31D4">
            <w:pPr>
              <w:pStyle w:val="12-1"/>
            </w:pPr>
            <w:r w:rsidRPr="00886C3B">
              <w:t>string или string[]</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59EAFA6D"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26960EC7" w14:textId="77777777" w:rsidR="001320FE" w:rsidRPr="00886C3B" w:rsidRDefault="002179BC" w:rsidP="000C31D4">
            <w:pPr>
              <w:pStyle w:val="12-1"/>
            </w:pPr>
            <w:r w:rsidRPr="00886C3B">
              <w:t>Оператор отбора элементов измерения. Если элементов несколько, то они задаются в виде массива.</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65C1A056" w14:textId="77777777" w:rsidR="001320FE" w:rsidRPr="00886C3B" w:rsidRDefault="002179BC" w:rsidP="000C31D4">
            <w:pPr>
              <w:pStyle w:val="12-1"/>
            </w:pPr>
            <w:r w:rsidRPr="00886C3B">
              <w:t>нет</w:t>
            </w:r>
          </w:p>
        </w:tc>
      </w:tr>
      <w:tr w:rsidR="001320FE" w:rsidRPr="00886C3B" w14:paraId="70D765A9" w14:textId="77777777">
        <w:trPr>
          <w:trHeight w:val="114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029A86E2" w14:textId="77777777" w:rsidR="001320FE" w:rsidRPr="00886C3B" w:rsidRDefault="002179BC" w:rsidP="000C31D4">
            <w:pPr>
              <w:pStyle w:val="12-1"/>
            </w:pPr>
            <w:r w:rsidRPr="00886C3B">
              <w:t>exclude</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7D354AD0" w14:textId="77777777" w:rsidR="001320FE" w:rsidRPr="00886C3B" w:rsidRDefault="002179BC" w:rsidP="000C31D4">
            <w:pPr>
              <w:pStyle w:val="12-1"/>
            </w:pPr>
            <w:r w:rsidRPr="00886C3B">
              <w:t>JBIQLFilterExpression</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00840F0C"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6541DEC1" w14:textId="77777777" w:rsidR="001320FE" w:rsidRPr="00886C3B" w:rsidRDefault="002179BC" w:rsidP="000C31D4">
            <w:pPr>
              <w:pStyle w:val="12-1"/>
            </w:pPr>
            <w:r w:rsidRPr="00886C3B">
              <w:t>Оператор исключения. Задается как вложенный фильтр для исключения отобранных элементов измерений.</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2B0B7013" w14:textId="77777777" w:rsidR="001320FE" w:rsidRPr="00886C3B" w:rsidRDefault="002179BC" w:rsidP="000C31D4">
            <w:pPr>
              <w:pStyle w:val="12-1"/>
            </w:pPr>
            <w:r w:rsidRPr="00886C3B">
              <w:t>нет</w:t>
            </w:r>
          </w:p>
        </w:tc>
      </w:tr>
      <w:tr w:rsidR="001320FE" w:rsidRPr="00886C3B" w14:paraId="2C962A32" w14:textId="77777777">
        <w:trPr>
          <w:trHeight w:val="57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1263FFA8" w14:textId="77777777" w:rsidR="001320FE" w:rsidRPr="00886C3B" w:rsidRDefault="002179BC" w:rsidP="000C31D4">
            <w:pPr>
              <w:pStyle w:val="12-1"/>
            </w:pPr>
            <w:r w:rsidRPr="00886C3B">
              <w:t>and</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21537BDE" w14:textId="77777777" w:rsidR="001320FE" w:rsidRPr="00886C3B" w:rsidRDefault="002179BC" w:rsidP="000C31D4">
            <w:pPr>
              <w:pStyle w:val="12-1"/>
            </w:pPr>
            <w:r w:rsidRPr="00886C3B">
              <w:t>JBIQLFilterExpression</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1AC3B118"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606D9718" w14:textId="77777777" w:rsidR="001320FE" w:rsidRPr="00886C3B" w:rsidRDefault="002179BC" w:rsidP="000C31D4">
            <w:pPr>
              <w:pStyle w:val="12-1"/>
            </w:pPr>
            <w:r w:rsidRPr="00886C3B">
              <w:t>Объединение набора фильтров логической операцией.</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674A6874" w14:textId="77777777" w:rsidR="001320FE" w:rsidRPr="00886C3B" w:rsidRDefault="002179BC" w:rsidP="000C31D4">
            <w:pPr>
              <w:pStyle w:val="12-1"/>
            </w:pPr>
            <w:r w:rsidRPr="00886C3B">
              <w:t>нет</w:t>
            </w:r>
          </w:p>
        </w:tc>
      </w:tr>
      <w:tr w:rsidR="001320FE" w:rsidRPr="00886C3B" w14:paraId="32732A88" w14:textId="77777777">
        <w:trPr>
          <w:trHeight w:val="57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17DD83E7" w14:textId="77777777" w:rsidR="001320FE" w:rsidRPr="00886C3B" w:rsidRDefault="002179BC" w:rsidP="000C31D4">
            <w:pPr>
              <w:pStyle w:val="12-1"/>
            </w:pPr>
            <w:r w:rsidRPr="00886C3B">
              <w:t>or</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2819F030" w14:textId="77777777" w:rsidR="001320FE" w:rsidRPr="00886C3B" w:rsidRDefault="002179BC" w:rsidP="000C31D4">
            <w:pPr>
              <w:pStyle w:val="12-1"/>
            </w:pPr>
            <w:r w:rsidRPr="00886C3B">
              <w:t>JBIQLFilterExpression</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06202EEB"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1BB499CE" w14:textId="77777777" w:rsidR="001320FE" w:rsidRPr="00886C3B" w:rsidRDefault="002179BC" w:rsidP="000C31D4">
            <w:pPr>
              <w:pStyle w:val="12-1"/>
            </w:pPr>
            <w:r w:rsidRPr="00886C3B">
              <w:t>Объединение набора фильтров логической операцией.</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7A7D42A8" w14:textId="77777777" w:rsidR="001320FE" w:rsidRPr="00886C3B" w:rsidRDefault="002179BC" w:rsidP="000C31D4">
            <w:pPr>
              <w:pStyle w:val="12-1"/>
            </w:pPr>
            <w:r w:rsidRPr="00886C3B">
              <w:t>нет</w:t>
            </w:r>
          </w:p>
        </w:tc>
      </w:tr>
      <w:tr w:rsidR="001320FE" w:rsidRPr="00886C3B" w14:paraId="4B15E6E2" w14:textId="77777777">
        <w:trPr>
          <w:trHeight w:val="3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073374DB" w14:textId="77777777" w:rsidR="001320FE" w:rsidRPr="00886C3B" w:rsidRDefault="002179BC" w:rsidP="000C31D4">
            <w:pPr>
              <w:pStyle w:val="12-1"/>
            </w:pPr>
            <w:r w:rsidRPr="00886C3B">
              <w:t>expr</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5C16BA0B" w14:textId="77777777" w:rsidR="001320FE" w:rsidRPr="00886C3B" w:rsidRDefault="002179BC" w:rsidP="000C31D4">
            <w:pPr>
              <w:pStyle w:val="12-1"/>
            </w:pPr>
            <w:r w:rsidRPr="00886C3B">
              <w:t>string</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6EEC1295"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7191CF1E" w14:textId="77777777" w:rsidR="001320FE" w:rsidRPr="00886C3B" w:rsidRDefault="002179BC" w:rsidP="000C31D4">
            <w:pPr>
              <w:pStyle w:val="12-1"/>
            </w:pPr>
            <w:r w:rsidRPr="00886C3B">
              <w:t>Выражение фильтрации.</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01C3AECF" w14:textId="77777777" w:rsidR="001320FE" w:rsidRPr="00886C3B" w:rsidRDefault="002179BC" w:rsidP="000C31D4">
            <w:pPr>
              <w:pStyle w:val="12-1"/>
            </w:pPr>
            <w:r w:rsidRPr="00886C3B">
              <w:t>нет</w:t>
            </w:r>
          </w:p>
        </w:tc>
      </w:tr>
      <w:tr w:rsidR="001320FE" w:rsidRPr="00886C3B" w14:paraId="22BABE15" w14:textId="77777777">
        <w:trPr>
          <w:trHeight w:val="342"/>
        </w:trPr>
        <w:tc>
          <w:tcPr>
            <w:tcW w:w="10065" w:type="dxa"/>
            <w:gridSpan w:val="5"/>
            <w:tcBorders>
              <w:top w:val="none" w:sz="4" w:space="0" w:color="000000"/>
              <w:left w:val="single" w:sz="4" w:space="0" w:color="auto"/>
              <w:bottom w:val="single" w:sz="4" w:space="0" w:color="auto"/>
              <w:right w:val="single" w:sz="4" w:space="0" w:color="auto"/>
            </w:tcBorders>
            <w:shd w:val="clear" w:color="000000" w:fill="FFFFFF"/>
          </w:tcPr>
          <w:p w14:paraId="224741F9" w14:textId="77777777" w:rsidR="001320FE" w:rsidRPr="00886C3B" w:rsidRDefault="002179BC" w:rsidP="000C31D4">
            <w:pPr>
              <w:pStyle w:val="12-1"/>
            </w:pPr>
            <w:r w:rsidRPr="00886C3B">
              <w:t>Строковые операторы. Применимы только к строковым атрибутам измерений.</w:t>
            </w:r>
          </w:p>
        </w:tc>
      </w:tr>
      <w:tr w:rsidR="001320FE" w:rsidRPr="00886C3B" w14:paraId="501A8C13" w14:textId="77777777">
        <w:trPr>
          <w:trHeight w:val="3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711AF030" w14:textId="77777777" w:rsidR="001320FE" w:rsidRPr="00886C3B" w:rsidRDefault="002179BC" w:rsidP="000C31D4">
            <w:pPr>
              <w:pStyle w:val="12-1"/>
            </w:pPr>
            <w:r w:rsidRPr="00886C3B">
              <w:t>contains</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317D42FF" w14:textId="77777777" w:rsidR="001320FE" w:rsidRPr="00886C3B" w:rsidRDefault="002179BC" w:rsidP="000C31D4">
            <w:pPr>
              <w:pStyle w:val="12-1"/>
            </w:pPr>
            <w:r w:rsidRPr="00886C3B">
              <w:t>string</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2D7FF74C"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213EDD1A" w14:textId="77777777" w:rsidR="001320FE" w:rsidRPr="00886C3B" w:rsidRDefault="002179BC" w:rsidP="000C31D4">
            <w:pPr>
              <w:pStyle w:val="12-1"/>
            </w:pPr>
            <w:r w:rsidRPr="00886C3B">
              <w:t>Краткая форма %</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03B4F4A8" w14:textId="77777777" w:rsidR="001320FE" w:rsidRPr="00886C3B" w:rsidRDefault="002179BC" w:rsidP="000C31D4">
            <w:pPr>
              <w:pStyle w:val="12-1"/>
            </w:pPr>
            <w:r w:rsidRPr="00886C3B">
              <w:t>нет</w:t>
            </w:r>
          </w:p>
        </w:tc>
      </w:tr>
      <w:tr w:rsidR="001320FE" w:rsidRPr="00886C3B" w14:paraId="08CD688B" w14:textId="77777777">
        <w:trPr>
          <w:trHeight w:val="57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257C93D7" w14:textId="77777777" w:rsidR="001320FE" w:rsidRPr="00886C3B" w:rsidRDefault="002179BC" w:rsidP="000C31D4">
            <w:pPr>
              <w:pStyle w:val="12-1"/>
            </w:pPr>
            <w:r w:rsidRPr="00886C3B">
              <w:t>doesntContain</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374057E7" w14:textId="77777777" w:rsidR="001320FE" w:rsidRPr="00886C3B" w:rsidRDefault="002179BC" w:rsidP="000C31D4">
            <w:pPr>
              <w:pStyle w:val="12-1"/>
            </w:pPr>
            <w:r w:rsidRPr="00886C3B">
              <w:t>string</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3A79069F"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4FFFC319" w14:textId="77777777" w:rsidR="001320FE" w:rsidRPr="00886C3B" w:rsidRDefault="002179BC" w:rsidP="000C31D4">
            <w:pPr>
              <w:pStyle w:val="12-1"/>
            </w:pPr>
            <w:r w:rsidRPr="00886C3B">
              <w:t>Краткая форма !%</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21EC7EE9" w14:textId="77777777" w:rsidR="001320FE" w:rsidRPr="00886C3B" w:rsidRDefault="002179BC" w:rsidP="000C31D4">
            <w:pPr>
              <w:pStyle w:val="12-1"/>
            </w:pPr>
            <w:r w:rsidRPr="00886C3B">
              <w:t>нет</w:t>
            </w:r>
          </w:p>
        </w:tc>
      </w:tr>
      <w:tr w:rsidR="001320FE" w:rsidRPr="00886C3B" w14:paraId="7F1E4875" w14:textId="77777777">
        <w:trPr>
          <w:trHeight w:val="3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4B30634E" w14:textId="77777777" w:rsidR="001320FE" w:rsidRPr="00886C3B" w:rsidRDefault="002179BC" w:rsidP="000C31D4">
            <w:pPr>
              <w:pStyle w:val="12-1"/>
            </w:pPr>
            <w:r w:rsidRPr="00886C3B">
              <w:t>startsWith</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1A5E73C4" w14:textId="77777777" w:rsidR="001320FE" w:rsidRPr="00886C3B" w:rsidRDefault="002179BC" w:rsidP="000C31D4">
            <w:pPr>
              <w:pStyle w:val="12-1"/>
            </w:pPr>
            <w:r w:rsidRPr="00886C3B">
              <w:t>string</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348BE42B"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75BD27C6" w14:textId="77777777" w:rsidR="001320FE" w:rsidRPr="00886C3B" w:rsidRDefault="002179BC" w:rsidP="000C31D4">
            <w:pPr>
              <w:pStyle w:val="12-1"/>
            </w:pPr>
            <w:r w:rsidRPr="00886C3B">
              <w:t>Краткая форма ^</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74ABD52E" w14:textId="77777777" w:rsidR="001320FE" w:rsidRPr="00886C3B" w:rsidRDefault="002179BC" w:rsidP="000C31D4">
            <w:pPr>
              <w:pStyle w:val="12-1"/>
            </w:pPr>
            <w:r w:rsidRPr="00886C3B">
              <w:t>нет</w:t>
            </w:r>
          </w:p>
        </w:tc>
      </w:tr>
      <w:tr w:rsidR="001320FE" w:rsidRPr="00886C3B" w14:paraId="20F37B7F" w14:textId="77777777">
        <w:trPr>
          <w:trHeight w:val="57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47CEAF5B" w14:textId="77777777" w:rsidR="001320FE" w:rsidRPr="00886C3B" w:rsidRDefault="002179BC" w:rsidP="000C31D4">
            <w:pPr>
              <w:pStyle w:val="12-1"/>
            </w:pPr>
            <w:r w:rsidRPr="00886C3B">
              <w:lastRenderedPageBreak/>
              <w:t>doesntStartWith</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5F2A23D4" w14:textId="77777777" w:rsidR="001320FE" w:rsidRPr="00886C3B" w:rsidRDefault="002179BC" w:rsidP="000C31D4">
            <w:pPr>
              <w:pStyle w:val="12-1"/>
            </w:pPr>
            <w:r w:rsidRPr="00886C3B">
              <w:t>string</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6EAD59D3"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0B5BDD61" w14:textId="77777777" w:rsidR="001320FE" w:rsidRPr="00886C3B" w:rsidRDefault="002179BC" w:rsidP="000C31D4">
            <w:pPr>
              <w:pStyle w:val="12-1"/>
            </w:pPr>
            <w:r w:rsidRPr="00886C3B">
              <w:t>Краткая форма !^</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5E48911A" w14:textId="77777777" w:rsidR="001320FE" w:rsidRPr="00886C3B" w:rsidRDefault="002179BC" w:rsidP="000C31D4">
            <w:pPr>
              <w:pStyle w:val="12-1"/>
            </w:pPr>
            <w:r w:rsidRPr="00886C3B">
              <w:t>нет</w:t>
            </w:r>
          </w:p>
        </w:tc>
      </w:tr>
      <w:tr w:rsidR="001320FE" w:rsidRPr="00886C3B" w14:paraId="32FB0A79" w14:textId="77777777">
        <w:trPr>
          <w:trHeight w:val="3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37D583F0" w14:textId="77777777" w:rsidR="001320FE" w:rsidRPr="00886C3B" w:rsidRDefault="002179BC" w:rsidP="000C31D4">
            <w:pPr>
              <w:pStyle w:val="12-1"/>
            </w:pPr>
            <w:r w:rsidRPr="00886C3B">
              <w:t>endsWith</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15336EFF" w14:textId="77777777" w:rsidR="001320FE" w:rsidRPr="00886C3B" w:rsidRDefault="002179BC" w:rsidP="000C31D4">
            <w:pPr>
              <w:pStyle w:val="12-1"/>
            </w:pPr>
            <w:r w:rsidRPr="00886C3B">
              <w:t>string</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7135FA2F"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3ECBDD34" w14:textId="77777777" w:rsidR="001320FE" w:rsidRPr="00886C3B" w:rsidRDefault="002179BC" w:rsidP="000C31D4">
            <w:pPr>
              <w:pStyle w:val="12-1"/>
            </w:pPr>
            <w:r w:rsidRPr="00886C3B">
              <w:t>Краткая форма $</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2DF1DEBF" w14:textId="77777777" w:rsidR="001320FE" w:rsidRPr="00886C3B" w:rsidRDefault="002179BC" w:rsidP="000C31D4">
            <w:pPr>
              <w:pStyle w:val="12-1"/>
            </w:pPr>
            <w:r w:rsidRPr="00886C3B">
              <w:t>нет</w:t>
            </w:r>
          </w:p>
        </w:tc>
      </w:tr>
      <w:tr w:rsidR="001320FE" w:rsidRPr="00886C3B" w14:paraId="73664A1F" w14:textId="77777777">
        <w:trPr>
          <w:trHeight w:val="57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63CD8990" w14:textId="77777777" w:rsidR="001320FE" w:rsidRPr="00886C3B" w:rsidRDefault="002179BC" w:rsidP="000C31D4">
            <w:pPr>
              <w:pStyle w:val="12-1"/>
            </w:pPr>
            <w:r w:rsidRPr="00886C3B">
              <w:t>doesntEndWidth</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5F234FB3" w14:textId="77777777" w:rsidR="001320FE" w:rsidRPr="00886C3B" w:rsidRDefault="002179BC" w:rsidP="000C31D4">
            <w:pPr>
              <w:pStyle w:val="12-1"/>
            </w:pPr>
            <w:r w:rsidRPr="00886C3B">
              <w:t>string</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68B55F91"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112019D7" w14:textId="77777777" w:rsidR="001320FE" w:rsidRPr="00886C3B" w:rsidRDefault="002179BC" w:rsidP="000C31D4">
            <w:pPr>
              <w:pStyle w:val="12-1"/>
            </w:pPr>
            <w:r w:rsidRPr="00886C3B">
              <w:t>Краткая форма !$</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178C109E" w14:textId="77777777" w:rsidR="001320FE" w:rsidRPr="00886C3B" w:rsidRDefault="002179BC" w:rsidP="000C31D4">
            <w:pPr>
              <w:pStyle w:val="12-1"/>
            </w:pPr>
            <w:r w:rsidRPr="00886C3B">
              <w:t>нет</w:t>
            </w:r>
          </w:p>
        </w:tc>
      </w:tr>
      <w:tr w:rsidR="001320FE" w:rsidRPr="00886C3B" w14:paraId="64F7B1FA" w14:textId="77777777">
        <w:trPr>
          <w:trHeight w:val="415"/>
        </w:trPr>
        <w:tc>
          <w:tcPr>
            <w:tcW w:w="10065" w:type="dxa"/>
            <w:gridSpan w:val="5"/>
            <w:tcBorders>
              <w:top w:val="none" w:sz="4" w:space="0" w:color="000000"/>
              <w:left w:val="single" w:sz="4" w:space="0" w:color="auto"/>
              <w:bottom w:val="single" w:sz="4" w:space="0" w:color="auto"/>
              <w:right w:val="single" w:sz="4" w:space="0" w:color="auto"/>
            </w:tcBorders>
            <w:shd w:val="clear" w:color="000000" w:fill="FFFFFF"/>
          </w:tcPr>
          <w:p w14:paraId="36368777" w14:textId="77777777" w:rsidR="001320FE" w:rsidRPr="00886C3B" w:rsidRDefault="002179BC" w:rsidP="000C31D4">
            <w:pPr>
              <w:pStyle w:val="12-1"/>
            </w:pPr>
            <w:r w:rsidRPr="00886C3B">
              <w:t>Операторы сравнения на равенство. Применимы только к атрибутам измерений.</w:t>
            </w:r>
          </w:p>
        </w:tc>
      </w:tr>
      <w:tr w:rsidR="001320FE" w:rsidRPr="00886C3B" w14:paraId="65CBC352" w14:textId="77777777">
        <w:trPr>
          <w:trHeight w:val="6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0D73A42E" w14:textId="77777777" w:rsidR="001320FE" w:rsidRPr="00886C3B" w:rsidRDefault="002179BC" w:rsidP="000C31D4">
            <w:pPr>
              <w:pStyle w:val="12-1"/>
            </w:pPr>
            <w:r w:rsidRPr="00886C3B">
              <w:t>equals</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286E42D1" w14:textId="77777777" w:rsidR="001320FE" w:rsidRPr="00886C3B" w:rsidRDefault="002179BC" w:rsidP="000C31D4">
            <w:pPr>
              <w:pStyle w:val="12-1"/>
            </w:pPr>
            <w:r w:rsidRPr="00886C3B">
              <w:t>string number Date</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2906180E"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69D5998A" w14:textId="77777777" w:rsidR="001320FE" w:rsidRPr="00886C3B" w:rsidRDefault="002179BC" w:rsidP="000C31D4">
            <w:pPr>
              <w:pStyle w:val="12-1"/>
            </w:pPr>
            <w:r w:rsidRPr="00886C3B">
              <w:t>Краткая форма =</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427035C6" w14:textId="77777777" w:rsidR="001320FE" w:rsidRPr="00886C3B" w:rsidRDefault="002179BC" w:rsidP="000C31D4">
            <w:pPr>
              <w:pStyle w:val="12-1"/>
            </w:pPr>
            <w:r w:rsidRPr="00886C3B">
              <w:t>нет</w:t>
            </w:r>
          </w:p>
        </w:tc>
      </w:tr>
      <w:tr w:rsidR="001320FE" w:rsidRPr="00886C3B" w14:paraId="50DADA40" w14:textId="77777777">
        <w:trPr>
          <w:trHeight w:val="6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55110B30" w14:textId="77777777" w:rsidR="001320FE" w:rsidRPr="00886C3B" w:rsidRDefault="002179BC" w:rsidP="000C31D4">
            <w:pPr>
              <w:pStyle w:val="12-1"/>
            </w:pPr>
            <w:r w:rsidRPr="00886C3B">
              <w:t>notEquals</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09E70795" w14:textId="77777777" w:rsidR="001320FE" w:rsidRPr="00886C3B" w:rsidRDefault="002179BC" w:rsidP="000C31D4">
            <w:pPr>
              <w:pStyle w:val="12-1"/>
            </w:pPr>
            <w:r w:rsidRPr="00886C3B">
              <w:t>string number Date</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7F1A9C1E"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3AE4258F" w14:textId="77777777" w:rsidR="001320FE" w:rsidRPr="00886C3B" w:rsidRDefault="002179BC" w:rsidP="000C31D4">
            <w:pPr>
              <w:pStyle w:val="12-1"/>
            </w:pPr>
            <w:r w:rsidRPr="00886C3B">
              <w:t>Краткая форма &lt;&gt;</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5D819FC3" w14:textId="77777777" w:rsidR="001320FE" w:rsidRPr="00886C3B" w:rsidRDefault="002179BC" w:rsidP="000C31D4">
            <w:pPr>
              <w:pStyle w:val="12-1"/>
            </w:pPr>
            <w:r w:rsidRPr="00886C3B">
              <w:t>нет</w:t>
            </w:r>
          </w:p>
        </w:tc>
      </w:tr>
      <w:tr w:rsidR="001320FE" w:rsidRPr="00886C3B" w14:paraId="7B0103D1" w14:textId="77777777">
        <w:trPr>
          <w:trHeight w:val="631"/>
        </w:trPr>
        <w:tc>
          <w:tcPr>
            <w:tcW w:w="10065" w:type="dxa"/>
            <w:gridSpan w:val="5"/>
            <w:tcBorders>
              <w:top w:val="none" w:sz="4" w:space="0" w:color="000000"/>
              <w:left w:val="single" w:sz="4" w:space="0" w:color="auto"/>
              <w:bottom w:val="single" w:sz="4" w:space="0" w:color="auto"/>
              <w:right w:val="single" w:sz="4" w:space="0" w:color="auto"/>
            </w:tcBorders>
            <w:shd w:val="clear" w:color="000000" w:fill="FFFFFF"/>
          </w:tcPr>
          <w:p w14:paraId="76F39DFE" w14:textId="77777777" w:rsidR="001320FE" w:rsidRPr="00886C3B" w:rsidRDefault="002179BC" w:rsidP="000C31D4">
            <w:pPr>
              <w:pStyle w:val="12-1"/>
            </w:pPr>
            <w:r w:rsidRPr="00886C3B">
              <w:t>Числовые операторы сравнения. Применимы только для мер, числовых атрибутов измерений и дат.</w:t>
            </w:r>
          </w:p>
        </w:tc>
      </w:tr>
      <w:tr w:rsidR="001320FE" w:rsidRPr="00886C3B" w14:paraId="305625A6" w14:textId="77777777">
        <w:trPr>
          <w:trHeight w:val="3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70FC7484" w14:textId="77777777" w:rsidR="001320FE" w:rsidRPr="00886C3B" w:rsidRDefault="002179BC" w:rsidP="000C31D4">
            <w:pPr>
              <w:pStyle w:val="12-1"/>
            </w:pPr>
            <w:r w:rsidRPr="00886C3B">
              <w:t>greater</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200ED514" w14:textId="77777777" w:rsidR="001320FE" w:rsidRPr="00886C3B" w:rsidRDefault="002179BC" w:rsidP="000C31D4">
            <w:pPr>
              <w:pStyle w:val="12-1"/>
            </w:pPr>
            <w:r w:rsidRPr="00886C3B">
              <w:t>number Date</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7411341C"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5308F9D3" w14:textId="77777777" w:rsidR="001320FE" w:rsidRPr="00886C3B" w:rsidRDefault="002179BC" w:rsidP="000C31D4">
            <w:pPr>
              <w:pStyle w:val="12-1"/>
            </w:pPr>
            <w:r w:rsidRPr="00886C3B">
              <w:t>Краткая форма &gt;</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1A6503F9" w14:textId="77777777" w:rsidR="001320FE" w:rsidRPr="00886C3B" w:rsidRDefault="002179BC" w:rsidP="000C31D4">
            <w:pPr>
              <w:pStyle w:val="12-1"/>
            </w:pPr>
            <w:r w:rsidRPr="00886C3B">
              <w:t>нет</w:t>
            </w:r>
          </w:p>
        </w:tc>
      </w:tr>
      <w:tr w:rsidR="001320FE" w:rsidRPr="00886C3B" w14:paraId="0CE02FAD" w14:textId="77777777">
        <w:trPr>
          <w:trHeight w:val="57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73EF2200" w14:textId="77777777" w:rsidR="001320FE" w:rsidRPr="00886C3B" w:rsidRDefault="002179BC" w:rsidP="000C31D4">
            <w:pPr>
              <w:pStyle w:val="12-1"/>
            </w:pPr>
            <w:r w:rsidRPr="00886C3B">
              <w:t>greaterEqual</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37F84BE4" w14:textId="77777777" w:rsidR="001320FE" w:rsidRPr="00886C3B" w:rsidRDefault="002179BC" w:rsidP="000C31D4">
            <w:pPr>
              <w:pStyle w:val="12-1"/>
            </w:pPr>
            <w:r w:rsidRPr="00886C3B">
              <w:t>number Date</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4B844743"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2CAEC296" w14:textId="77777777" w:rsidR="001320FE" w:rsidRPr="00886C3B" w:rsidRDefault="002179BC" w:rsidP="000C31D4">
            <w:pPr>
              <w:pStyle w:val="12-1"/>
            </w:pPr>
            <w:r w:rsidRPr="00886C3B">
              <w:t>Краткая форма &gt;=</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476BC7E3" w14:textId="77777777" w:rsidR="001320FE" w:rsidRPr="00886C3B" w:rsidRDefault="002179BC" w:rsidP="000C31D4">
            <w:pPr>
              <w:pStyle w:val="12-1"/>
            </w:pPr>
            <w:r w:rsidRPr="00886C3B">
              <w:t>нет</w:t>
            </w:r>
          </w:p>
        </w:tc>
      </w:tr>
      <w:tr w:rsidR="001320FE" w:rsidRPr="00886C3B" w14:paraId="0AB05500" w14:textId="77777777">
        <w:trPr>
          <w:trHeight w:val="3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0F91BC05" w14:textId="77777777" w:rsidR="001320FE" w:rsidRPr="00886C3B" w:rsidRDefault="002179BC" w:rsidP="000C31D4">
            <w:pPr>
              <w:pStyle w:val="12-1"/>
            </w:pPr>
            <w:r w:rsidRPr="00886C3B">
              <w:t>less</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64E6B9D2" w14:textId="77777777" w:rsidR="001320FE" w:rsidRPr="00886C3B" w:rsidRDefault="002179BC" w:rsidP="000C31D4">
            <w:pPr>
              <w:pStyle w:val="12-1"/>
            </w:pPr>
            <w:r w:rsidRPr="00886C3B">
              <w:t>number Date</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02739B5D"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281BEBBE" w14:textId="77777777" w:rsidR="001320FE" w:rsidRPr="00886C3B" w:rsidRDefault="002179BC" w:rsidP="000C31D4">
            <w:pPr>
              <w:pStyle w:val="12-1"/>
            </w:pPr>
            <w:r w:rsidRPr="00886C3B">
              <w:t>Краткая форма &lt;</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522FB144" w14:textId="77777777" w:rsidR="001320FE" w:rsidRPr="00886C3B" w:rsidRDefault="002179BC" w:rsidP="000C31D4">
            <w:pPr>
              <w:pStyle w:val="12-1"/>
            </w:pPr>
            <w:r w:rsidRPr="00886C3B">
              <w:t>нет</w:t>
            </w:r>
          </w:p>
        </w:tc>
      </w:tr>
      <w:tr w:rsidR="001320FE" w:rsidRPr="00886C3B" w14:paraId="64A1FF91" w14:textId="77777777">
        <w:trPr>
          <w:trHeight w:val="3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29B98591" w14:textId="77777777" w:rsidR="001320FE" w:rsidRPr="00886C3B" w:rsidRDefault="002179BC" w:rsidP="000C31D4">
            <w:pPr>
              <w:pStyle w:val="12-1"/>
            </w:pPr>
            <w:r w:rsidRPr="00886C3B">
              <w:t>lessEqual</w:t>
            </w:r>
          </w:p>
        </w:tc>
        <w:tc>
          <w:tcPr>
            <w:tcW w:w="2126" w:type="dxa"/>
            <w:tcBorders>
              <w:top w:val="none" w:sz="4" w:space="0" w:color="000000"/>
              <w:left w:val="none" w:sz="4" w:space="0" w:color="000000"/>
              <w:bottom w:val="single" w:sz="4" w:space="0" w:color="auto"/>
              <w:right w:val="single" w:sz="4" w:space="0" w:color="auto"/>
            </w:tcBorders>
            <w:shd w:val="clear" w:color="000000" w:fill="FFFFFF"/>
          </w:tcPr>
          <w:p w14:paraId="4D45D7BA" w14:textId="77777777" w:rsidR="001320FE" w:rsidRPr="00886C3B" w:rsidRDefault="002179BC" w:rsidP="000C31D4">
            <w:pPr>
              <w:pStyle w:val="12-1"/>
            </w:pPr>
            <w:r w:rsidRPr="00886C3B">
              <w:t>number Date</w:t>
            </w:r>
          </w:p>
        </w:tc>
        <w:tc>
          <w:tcPr>
            <w:tcW w:w="2127" w:type="dxa"/>
            <w:tcBorders>
              <w:top w:val="none" w:sz="4" w:space="0" w:color="000000"/>
              <w:left w:val="none" w:sz="4" w:space="0" w:color="000000"/>
              <w:bottom w:val="single" w:sz="4" w:space="0" w:color="auto"/>
              <w:right w:val="single" w:sz="4" w:space="0" w:color="auto"/>
            </w:tcBorders>
            <w:shd w:val="clear" w:color="000000" w:fill="FFFFFF"/>
          </w:tcPr>
          <w:p w14:paraId="0B71E26D" w14:textId="77777777" w:rsidR="001320FE" w:rsidRPr="00886C3B" w:rsidRDefault="002179BC" w:rsidP="000C31D4">
            <w:pPr>
              <w:pStyle w:val="12-1"/>
            </w:pPr>
            <w:r w:rsidRPr="00886C3B">
              <w:t>нет</w:t>
            </w:r>
          </w:p>
        </w:tc>
        <w:tc>
          <w:tcPr>
            <w:tcW w:w="2551" w:type="dxa"/>
            <w:tcBorders>
              <w:top w:val="none" w:sz="4" w:space="0" w:color="000000"/>
              <w:left w:val="none" w:sz="4" w:space="0" w:color="000000"/>
              <w:bottom w:val="single" w:sz="4" w:space="0" w:color="auto"/>
              <w:right w:val="single" w:sz="4" w:space="0" w:color="auto"/>
            </w:tcBorders>
            <w:shd w:val="clear" w:color="000000" w:fill="FFFFFF"/>
          </w:tcPr>
          <w:p w14:paraId="2B0819A2" w14:textId="77777777" w:rsidR="001320FE" w:rsidRPr="00886C3B" w:rsidRDefault="002179BC" w:rsidP="000C31D4">
            <w:pPr>
              <w:pStyle w:val="12-1"/>
            </w:pPr>
            <w:r w:rsidRPr="00886C3B">
              <w:t>Краткая форма &lt;=</w:t>
            </w:r>
          </w:p>
        </w:tc>
        <w:tc>
          <w:tcPr>
            <w:tcW w:w="1985" w:type="dxa"/>
            <w:tcBorders>
              <w:top w:val="none" w:sz="4" w:space="0" w:color="000000"/>
              <w:left w:val="none" w:sz="4" w:space="0" w:color="000000"/>
              <w:bottom w:val="single" w:sz="4" w:space="0" w:color="auto"/>
              <w:right w:val="single" w:sz="4" w:space="0" w:color="auto"/>
            </w:tcBorders>
            <w:shd w:val="clear" w:color="000000" w:fill="FFFFFF"/>
          </w:tcPr>
          <w:p w14:paraId="70CC31DE" w14:textId="77777777" w:rsidR="001320FE" w:rsidRPr="00886C3B" w:rsidRDefault="002179BC" w:rsidP="000C31D4">
            <w:pPr>
              <w:pStyle w:val="12-1"/>
            </w:pPr>
            <w:r w:rsidRPr="00886C3B">
              <w:t>нет</w:t>
            </w:r>
          </w:p>
        </w:tc>
      </w:tr>
    </w:tbl>
    <w:p w14:paraId="35D64980" w14:textId="77777777" w:rsidR="001320FE" w:rsidRPr="00886C3B" w:rsidRDefault="002179BC" w:rsidP="000C31D4">
      <w:pPr>
        <w:pStyle w:val="32"/>
        <w:jc w:val="left"/>
        <w:rPr>
          <w:rFonts w:ascii="Times New Roman" w:hAnsi="Times New Roman"/>
        </w:rPr>
      </w:pPr>
      <w:bookmarkStart w:id="500" w:name="_Toc215502162"/>
      <w:r w:rsidRPr="00886C3B">
        <w:rPr>
          <w:rFonts w:ascii="Times New Roman" w:hAnsi="Times New Roman"/>
        </w:rPr>
        <w:t>Параметры сортировки JBIQLOrderField</w:t>
      </w:r>
      <w:bookmarkEnd w:id="500"/>
    </w:p>
    <w:p w14:paraId="78CE7595" w14:textId="77777777" w:rsidR="001320FE" w:rsidRPr="00886C3B" w:rsidRDefault="002179BC" w:rsidP="000C31D4">
      <w:pPr>
        <w:pStyle w:val="-"/>
      </w:pPr>
      <w:bookmarkStart w:id="501" w:name="_Toc215502422"/>
      <w:r w:rsidRPr="00886C3B">
        <w:t xml:space="preserve">Таблица </w:t>
      </w:r>
      <w:r w:rsidR="00957796" w:rsidRPr="00886C3B">
        <w:fldChar w:fldCharType="begin"/>
      </w:r>
      <w:r w:rsidRPr="00886C3B">
        <w:instrText xml:space="preserve"> SEQ Таблица \* ARABIC </w:instrText>
      </w:r>
      <w:r w:rsidR="00957796" w:rsidRPr="00886C3B">
        <w:fldChar w:fldCharType="separate"/>
      </w:r>
      <w:r w:rsidR="00D84D1B" w:rsidRPr="00886C3B">
        <w:rPr>
          <w:noProof/>
        </w:rPr>
        <w:t>111</w:t>
      </w:r>
      <w:r w:rsidR="00957796" w:rsidRPr="00886C3B">
        <w:fldChar w:fldCharType="end"/>
      </w:r>
      <w:r w:rsidRPr="00886C3B">
        <w:t xml:space="preserve"> – Свойства JBIQLOrderField</w:t>
      </w:r>
      <w:bookmarkEnd w:id="501"/>
    </w:p>
    <w:tbl>
      <w:tblPr>
        <w:tblW w:w="10065" w:type="dxa"/>
        <w:tblInd w:w="-5" w:type="dxa"/>
        <w:tblLayout w:type="fixed"/>
        <w:tblLook w:val="04A0" w:firstRow="1" w:lastRow="0" w:firstColumn="1" w:lastColumn="0" w:noHBand="0" w:noVBand="1"/>
      </w:tblPr>
      <w:tblGrid>
        <w:gridCol w:w="1224"/>
        <w:gridCol w:w="2178"/>
        <w:gridCol w:w="1761"/>
        <w:gridCol w:w="3397"/>
        <w:gridCol w:w="1505"/>
      </w:tblGrid>
      <w:tr w:rsidR="001320FE" w:rsidRPr="00886C3B" w14:paraId="2AF76C26" w14:textId="77777777" w:rsidTr="00A7409E">
        <w:trPr>
          <w:trHeight w:val="600"/>
          <w:tblHeader/>
        </w:trPr>
        <w:tc>
          <w:tcPr>
            <w:tcW w:w="12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81DD47" w14:textId="77777777" w:rsidR="001320FE" w:rsidRPr="00886C3B" w:rsidRDefault="002179BC" w:rsidP="000C31D4">
            <w:pPr>
              <w:pStyle w:val="12-1"/>
              <w:jc w:val="center"/>
              <w:rPr>
                <w:b/>
              </w:rPr>
            </w:pPr>
            <w:r w:rsidRPr="00886C3B">
              <w:rPr>
                <w:b/>
              </w:rPr>
              <w:t>Имя</w:t>
            </w:r>
          </w:p>
        </w:tc>
        <w:tc>
          <w:tcPr>
            <w:tcW w:w="2178" w:type="dxa"/>
            <w:tcBorders>
              <w:top w:val="single" w:sz="4" w:space="0" w:color="auto"/>
              <w:left w:val="none" w:sz="4" w:space="0" w:color="000000"/>
              <w:bottom w:val="single" w:sz="4" w:space="0" w:color="auto"/>
              <w:right w:val="single" w:sz="4" w:space="0" w:color="auto"/>
            </w:tcBorders>
            <w:shd w:val="clear" w:color="auto" w:fill="D9D9D9" w:themeFill="background1" w:themeFillShade="D9"/>
            <w:vAlign w:val="center"/>
          </w:tcPr>
          <w:p w14:paraId="4812A1EB" w14:textId="77777777" w:rsidR="001320FE" w:rsidRPr="00886C3B" w:rsidRDefault="002179BC" w:rsidP="000C31D4">
            <w:pPr>
              <w:pStyle w:val="12-1"/>
              <w:jc w:val="center"/>
              <w:rPr>
                <w:b/>
              </w:rPr>
            </w:pPr>
            <w:r w:rsidRPr="00886C3B">
              <w:rPr>
                <w:b/>
              </w:rPr>
              <w:t>Тип</w:t>
            </w:r>
          </w:p>
        </w:tc>
        <w:tc>
          <w:tcPr>
            <w:tcW w:w="1761" w:type="dxa"/>
            <w:tcBorders>
              <w:top w:val="single" w:sz="4" w:space="0" w:color="auto"/>
              <w:left w:val="none" w:sz="4" w:space="0" w:color="000000"/>
              <w:bottom w:val="single" w:sz="4" w:space="0" w:color="auto"/>
              <w:right w:val="single" w:sz="4" w:space="0" w:color="auto"/>
            </w:tcBorders>
            <w:shd w:val="clear" w:color="auto" w:fill="D9D9D9" w:themeFill="background1" w:themeFillShade="D9"/>
            <w:vAlign w:val="center"/>
          </w:tcPr>
          <w:p w14:paraId="0DDA85E5" w14:textId="77777777" w:rsidR="001320FE" w:rsidRPr="00886C3B" w:rsidRDefault="002179BC" w:rsidP="000C31D4">
            <w:pPr>
              <w:pStyle w:val="12-1"/>
              <w:jc w:val="center"/>
              <w:rPr>
                <w:b/>
              </w:rPr>
            </w:pPr>
            <w:r w:rsidRPr="00886C3B">
              <w:rPr>
                <w:b/>
              </w:rPr>
              <w:t>Обязательность</w:t>
            </w:r>
          </w:p>
        </w:tc>
        <w:tc>
          <w:tcPr>
            <w:tcW w:w="3397" w:type="dxa"/>
            <w:tcBorders>
              <w:top w:val="single" w:sz="4" w:space="0" w:color="auto"/>
              <w:left w:val="none" w:sz="4" w:space="0" w:color="000000"/>
              <w:bottom w:val="single" w:sz="4" w:space="0" w:color="auto"/>
              <w:right w:val="single" w:sz="4" w:space="0" w:color="auto"/>
            </w:tcBorders>
            <w:shd w:val="clear" w:color="auto" w:fill="D9D9D9" w:themeFill="background1" w:themeFillShade="D9"/>
            <w:vAlign w:val="center"/>
          </w:tcPr>
          <w:p w14:paraId="134F6DA6" w14:textId="77777777" w:rsidR="001320FE" w:rsidRPr="00886C3B" w:rsidRDefault="002179BC" w:rsidP="000C31D4">
            <w:pPr>
              <w:pStyle w:val="12-1"/>
              <w:jc w:val="center"/>
              <w:rPr>
                <w:b/>
              </w:rPr>
            </w:pPr>
            <w:r w:rsidRPr="00886C3B">
              <w:rPr>
                <w:b/>
              </w:rPr>
              <w:t>Описание</w:t>
            </w:r>
          </w:p>
        </w:tc>
        <w:tc>
          <w:tcPr>
            <w:tcW w:w="1505" w:type="dxa"/>
            <w:tcBorders>
              <w:top w:val="single" w:sz="4" w:space="0" w:color="auto"/>
              <w:left w:val="none" w:sz="4" w:space="0" w:color="000000"/>
              <w:bottom w:val="single" w:sz="4" w:space="0" w:color="auto"/>
              <w:right w:val="single" w:sz="4" w:space="0" w:color="auto"/>
            </w:tcBorders>
            <w:shd w:val="clear" w:color="auto" w:fill="D9D9D9" w:themeFill="background1" w:themeFillShade="D9"/>
            <w:vAlign w:val="center"/>
          </w:tcPr>
          <w:p w14:paraId="692E2968" w14:textId="77777777" w:rsidR="001320FE" w:rsidRPr="00886C3B" w:rsidRDefault="002179BC" w:rsidP="000C31D4">
            <w:pPr>
              <w:pStyle w:val="12-1"/>
              <w:jc w:val="center"/>
              <w:rPr>
                <w:b/>
              </w:rPr>
            </w:pPr>
            <w:r w:rsidRPr="00886C3B">
              <w:rPr>
                <w:b/>
              </w:rPr>
              <w:t>Значение по умолчанию</w:t>
            </w:r>
          </w:p>
        </w:tc>
      </w:tr>
      <w:tr w:rsidR="001320FE" w:rsidRPr="00886C3B" w14:paraId="78167C79" w14:textId="77777777">
        <w:trPr>
          <w:trHeight w:val="855"/>
        </w:trPr>
        <w:tc>
          <w:tcPr>
            <w:tcW w:w="1224" w:type="dxa"/>
            <w:tcBorders>
              <w:top w:val="none" w:sz="4" w:space="0" w:color="000000"/>
              <w:left w:val="single" w:sz="4" w:space="0" w:color="auto"/>
              <w:bottom w:val="single" w:sz="4" w:space="0" w:color="auto"/>
              <w:right w:val="single" w:sz="4" w:space="0" w:color="auto"/>
            </w:tcBorders>
            <w:shd w:val="clear" w:color="000000" w:fill="FFFFFF"/>
          </w:tcPr>
          <w:p w14:paraId="70FCC0D3" w14:textId="77777777" w:rsidR="001320FE" w:rsidRPr="00886C3B" w:rsidRDefault="002179BC" w:rsidP="000C31D4">
            <w:pPr>
              <w:pStyle w:val="12-1"/>
            </w:pPr>
            <w:r w:rsidRPr="00886C3B">
              <w:t>field</w:t>
            </w:r>
          </w:p>
        </w:tc>
        <w:tc>
          <w:tcPr>
            <w:tcW w:w="2178" w:type="dxa"/>
            <w:tcBorders>
              <w:top w:val="none" w:sz="4" w:space="0" w:color="000000"/>
              <w:left w:val="none" w:sz="4" w:space="0" w:color="000000"/>
              <w:bottom w:val="single" w:sz="4" w:space="0" w:color="auto"/>
              <w:right w:val="single" w:sz="4" w:space="0" w:color="auto"/>
            </w:tcBorders>
            <w:shd w:val="clear" w:color="000000" w:fill="FFFFFF"/>
          </w:tcPr>
          <w:p w14:paraId="2B7E4262" w14:textId="77777777" w:rsidR="001320FE" w:rsidRPr="00886C3B" w:rsidRDefault="002179BC" w:rsidP="000C31D4">
            <w:pPr>
              <w:pStyle w:val="12-1"/>
            </w:pPr>
            <w:r w:rsidRPr="00886C3B">
              <w:t>string</w:t>
            </w:r>
          </w:p>
        </w:tc>
        <w:tc>
          <w:tcPr>
            <w:tcW w:w="1761" w:type="dxa"/>
            <w:tcBorders>
              <w:top w:val="none" w:sz="4" w:space="0" w:color="000000"/>
              <w:left w:val="none" w:sz="4" w:space="0" w:color="000000"/>
              <w:bottom w:val="single" w:sz="4" w:space="0" w:color="auto"/>
              <w:right w:val="single" w:sz="4" w:space="0" w:color="auto"/>
            </w:tcBorders>
            <w:shd w:val="clear" w:color="000000" w:fill="FFFFFF"/>
          </w:tcPr>
          <w:p w14:paraId="25C57A73" w14:textId="77777777" w:rsidR="001320FE" w:rsidRPr="00886C3B" w:rsidRDefault="002179BC" w:rsidP="000C31D4">
            <w:pPr>
              <w:pStyle w:val="12-1"/>
            </w:pPr>
            <w:r w:rsidRPr="00886C3B">
              <w:t>да</w:t>
            </w:r>
          </w:p>
        </w:tc>
        <w:tc>
          <w:tcPr>
            <w:tcW w:w="3397" w:type="dxa"/>
            <w:tcBorders>
              <w:top w:val="none" w:sz="4" w:space="0" w:color="000000"/>
              <w:left w:val="none" w:sz="4" w:space="0" w:color="000000"/>
              <w:bottom w:val="single" w:sz="4" w:space="0" w:color="auto"/>
              <w:right w:val="single" w:sz="4" w:space="0" w:color="auto"/>
            </w:tcBorders>
            <w:shd w:val="clear" w:color="000000" w:fill="FFFFFF"/>
          </w:tcPr>
          <w:p w14:paraId="23F7673E" w14:textId="77777777" w:rsidR="001320FE" w:rsidRPr="00886C3B" w:rsidRDefault="002179BC" w:rsidP="000C31D4">
            <w:pPr>
              <w:pStyle w:val="12-1"/>
            </w:pPr>
            <w:r w:rsidRPr="00886C3B">
              <w:t>Квалифицированное имя column, level или measure или алиас заданные в запросе.</w:t>
            </w:r>
          </w:p>
        </w:tc>
        <w:tc>
          <w:tcPr>
            <w:tcW w:w="1505" w:type="dxa"/>
            <w:tcBorders>
              <w:top w:val="none" w:sz="4" w:space="0" w:color="000000"/>
              <w:left w:val="none" w:sz="4" w:space="0" w:color="000000"/>
              <w:bottom w:val="single" w:sz="4" w:space="0" w:color="auto"/>
              <w:right w:val="single" w:sz="4" w:space="0" w:color="auto"/>
            </w:tcBorders>
            <w:shd w:val="clear" w:color="000000" w:fill="FFFFFF"/>
          </w:tcPr>
          <w:p w14:paraId="65408AB7" w14:textId="77777777" w:rsidR="001320FE" w:rsidRPr="00886C3B" w:rsidRDefault="002179BC" w:rsidP="000C31D4">
            <w:pPr>
              <w:pStyle w:val="12-1"/>
            </w:pPr>
            <w:r w:rsidRPr="00886C3B">
              <w:t>нет</w:t>
            </w:r>
          </w:p>
        </w:tc>
      </w:tr>
      <w:tr w:rsidR="001320FE" w:rsidRPr="00886C3B" w14:paraId="5D5E4CE6" w14:textId="77777777">
        <w:trPr>
          <w:trHeight w:val="585"/>
        </w:trPr>
        <w:tc>
          <w:tcPr>
            <w:tcW w:w="1224" w:type="dxa"/>
            <w:tcBorders>
              <w:top w:val="none" w:sz="4" w:space="0" w:color="000000"/>
              <w:left w:val="single" w:sz="4" w:space="0" w:color="auto"/>
              <w:bottom w:val="single" w:sz="4" w:space="0" w:color="auto"/>
              <w:right w:val="single" w:sz="4" w:space="0" w:color="auto"/>
            </w:tcBorders>
            <w:shd w:val="clear" w:color="000000" w:fill="FFFFFF"/>
          </w:tcPr>
          <w:p w14:paraId="11B220AD" w14:textId="77777777" w:rsidR="001320FE" w:rsidRPr="00886C3B" w:rsidRDefault="002179BC" w:rsidP="000C31D4">
            <w:pPr>
              <w:pStyle w:val="12-1"/>
            </w:pPr>
            <w:r w:rsidRPr="00886C3B">
              <w:t>sort</w:t>
            </w:r>
          </w:p>
        </w:tc>
        <w:tc>
          <w:tcPr>
            <w:tcW w:w="2178" w:type="dxa"/>
            <w:tcBorders>
              <w:top w:val="none" w:sz="4" w:space="0" w:color="000000"/>
              <w:left w:val="none" w:sz="4" w:space="0" w:color="000000"/>
              <w:bottom w:val="single" w:sz="4" w:space="0" w:color="auto"/>
              <w:right w:val="single" w:sz="4" w:space="0" w:color="auto"/>
            </w:tcBorders>
            <w:shd w:val="clear" w:color="000000" w:fill="FFFFFF"/>
          </w:tcPr>
          <w:p w14:paraId="799C43EB" w14:textId="77777777" w:rsidR="001320FE" w:rsidRPr="00886C3B" w:rsidRDefault="002179BC" w:rsidP="000C31D4">
            <w:pPr>
              <w:pStyle w:val="12-1"/>
            </w:pPr>
            <w:r w:rsidRPr="00886C3B">
              <w:t>string</w:t>
            </w:r>
          </w:p>
        </w:tc>
        <w:tc>
          <w:tcPr>
            <w:tcW w:w="1761" w:type="dxa"/>
            <w:tcBorders>
              <w:top w:val="none" w:sz="4" w:space="0" w:color="000000"/>
              <w:left w:val="none" w:sz="4" w:space="0" w:color="000000"/>
              <w:bottom w:val="single" w:sz="4" w:space="0" w:color="auto"/>
              <w:right w:val="single" w:sz="4" w:space="0" w:color="auto"/>
            </w:tcBorders>
            <w:shd w:val="clear" w:color="000000" w:fill="FFFFFF"/>
          </w:tcPr>
          <w:p w14:paraId="7AE67B9D" w14:textId="77777777" w:rsidR="001320FE" w:rsidRPr="00886C3B" w:rsidRDefault="002179BC" w:rsidP="000C31D4">
            <w:pPr>
              <w:pStyle w:val="12-1"/>
            </w:pPr>
            <w:r w:rsidRPr="00886C3B">
              <w:t>да</w:t>
            </w:r>
          </w:p>
        </w:tc>
        <w:tc>
          <w:tcPr>
            <w:tcW w:w="3397" w:type="dxa"/>
            <w:tcBorders>
              <w:top w:val="none" w:sz="4" w:space="0" w:color="000000"/>
              <w:left w:val="none" w:sz="4" w:space="0" w:color="000000"/>
              <w:bottom w:val="single" w:sz="4" w:space="0" w:color="auto"/>
              <w:right w:val="single" w:sz="4" w:space="0" w:color="auto"/>
            </w:tcBorders>
            <w:shd w:val="clear" w:color="000000" w:fill="FFFFFF"/>
          </w:tcPr>
          <w:p w14:paraId="77212FF1" w14:textId="77777777" w:rsidR="001320FE" w:rsidRPr="00886C3B" w:rsidRDefault="002179BC" w:rsidP="000C31D4">
            <w:pPr>
              <w:pStyle w:val="12-1"/>
            </w:pPr>
            <w:r w:rsidRPr="00886C3B">
              <w:t>Направление сортировки. asc или desc</w:t>
            </w:r>
          </w:p>
        </w:tc>
        <w:tc>
          <w:tcPr>
            <w:tcW w:w="1505" w:type="dxa"/>
            <w:tcBorders>
              <w:top w:val="none" w:sz="4" w:space="0" w:color="000000"/>
              <w:left w:val="none" w:sz="4" w:space="0" w:color="000000"/>
              <w:bottom w:val="single" w:sz="4" w:space="0" w:color="auto"/>
              <w:right w:val="single" w:sz="4" w:space="0" w:color="auto"/>
            </w:tcBorders>
            <w:shd w:val="clear" w:color="000000" w:fill="FFFFFF"/>
          </w:tcPr>
          <w:p w14:paraId="4F391EC5" w14:textId="77777777" w:rsidR="001320FE" w:rsidRPr="00886C3B" w:rsidRDefault="002179BC" w:rsidP="000C31D4">
            <w:pPr>
              <w:pStyle w:val="12-1"/>
            </w:pPr>
            <w:r w:rsidRPr="00886C3B">
              <w:t>нет</w:t>
            </w:r>
          </w:p>
        </w:tc>
      </w:tr>
      <w:tr w:rsidR="001320FE" w:rsidRPr="00886C3B" w14:paraId="658F5ED9" w14:textId="77777777">
        <w:trPr>
          <w:trHeight w:val="1425"/>
        </w:trPr>
        <w:tc>
          <w:tcPr>
            <w:tcW w:w="1224" w:type="dxa"/>
            <w:tcBorders>
              <w:top w:val="none" w:sz="4" w:space="0" w:color="000000"/>
              <w:left w:val="single" w:sz="4" w:space="0" w:color="auto"/>
              <w:bottom w:val="single" w:sz="4" w:space="0" w:color="auto"/>
              <w:right w:val="single" w:sz="4" w:space="0" w:color="auto"/>
            </w:tcBorders>
            <w:shd w:val="clear" w:color="000000" w:fill="FFFFFF"/>
          </w:tcPr>
          <w:p w14:paraId="05B8EB86" w14:textId="77777777" w:rsidR="001320FE" w:rsidRPr="00886C3B" w:rsidRDefault="002179BC" w:rsidP="000C31D4">
            <w:pPr>
              <w:pStyle w:val="12-1"/>
            </w:pPr>
            <w:r w:rsidRPr="00886C3B">
              <w:t>nullFirst</w:t>
            </w:r>
          </w:p>
        </w:tc>
        <w:tc>
          <w:tcPr>
            <w:tcW w:w="2178" w:type="dxa"/>
            <w:tcBorders>
              <w:top w:val="none" w:sz="4" w:space="0" w:color="000000"/>
              <w:left w:val="none" w:sz="4" w:space="0" w:color="000000"/>
              <w:bottom w:val="single" w:sz="4" w:space="0" w:color="auto"/>
              <w:right w:val="single" w:sz="4" w:space="0" w:color="auto"/>
            </w:tcBorders>
            <w:shd w:val="clear" w:color="000000" w:fill="FFFFFF"/>
          </w:tcPr>
          <w:p w14:paraId="22303099" w14:textId="77777777" w:rsidR="001320FE" w:rsidRPr="00886C3B" w:rsidRDefault="002179BC" w:rsidP="000C31D4">
            <w:pPr>
              <w:pStyle w:val="12-1"/>
            </w:pPr>
            <w:r w:rsidRPr="00886C3B">
              <w:t>boolean</w:t>
            </w:r>
          </w:p>
        </w:tc>
        <w:tc>
          <w:tcPr>
            <w:tcW w:w="1761" w:type="dxa"/>
            <w:tcBorders>
              <w:top w:val="none" w:sz="4" w:space="0" w:color="000000"/>
              <w:left w:val="none" w:sz="4" w:space="0" w:color="000000"/>
              <w:bottom w:val="single" w:sz="4" w:space="0" w:color="auto"/>
              <w:right w:val="single" w:sz="4" w:space="0" w:color="auto"/>
            </w:tcBorders>
            <w:shd w:val="clear" w:color="000000" w:fill="FFFFFF"/>
          </w:tcPr>
          <w:p w14:paraId="2DC52AE9" w14:textId="77777777" w:rsidR="001320FE" w:rsidRPr="00886C3B" w:rsidRDefault="002179BC" w:rsidP="000C31D4">
            <w:pPr>
              <w:pStyle w:val="12-1"/>
            </w:pPr>
            <w:r w:rsidRPr="00886C3B">
              <w:t>нет</w:t>
            </w:r>
          </w:p>
        </w:tc>
        <w:tc>
          <w:tcPr>
            <w:tcW w:w="3397" w:type="dxa"/>
            <w:tcBorders>
              <w:top w:val="none" w:sz="4" w:space="0" w:color="000000"/>
              <w:left w:val="none" w:sz="4" w:space="0" w:color="000000"/>
              <w:bottom w:val="single" w:sz="4" w:space="0" w:color="auto"/>
              <w:right w:val="single" w:sz="4" w:space="0" w:color="auto"/>
            </w:tcBorders>
            <w:shd w:val="clear" w:color="000000" w:fill="FFFFFF"/>
          </w:tcPr>
          <w:p w14:paraId="000BF182" w14:textId="77777777" w:rsidR="001320FE" w:rsidRPr="00886C3B" w:rsidRDefault="002179BC" w:rsidP="000C31D4">
            <w:pPr>
              <w:pStyle w:val="12-1"/>
            </w:pPr>
            <w:r w:rsidRPr="00886C3B">
              <w:t>Положение NULL-значения при сортировке. true - NULL-значения в начале; false, undefined - NULL-значения в конце.</w:t>
            </w:r>
          </w:p>
        </w:tc>
        <w:tc>
          <w:tcPr>
            <w:tcW w:w="1505" w:type="dxa"/>
            <w:tcBorders>
              <w:top w:val="none" w:sz="4" w:space="0" w:color="000000"/>
              <w:left w:val="none" w:sz="4" w:space="0" w:color="000000"/>
              <w:bottom w:val="single" w:sz="4" w:space="0" w:color="auto"/>
              <w:right w:val="single" w:sz="4" w:space="0" w:color="auto"/>
            </w:tcBorders>
            <w:shd w:val="clear" w:color="000000" w:fill="FFFFFF"/>
          </w:tcPr>
          <w:p w14:paraId="653CB8EE" w14:textId="77777777" w:rsidR="001320FE" w:rsidRPr="00886C3B" w:rsidRDefault="002179BC" w:rsidP="000C31D4">
            <w:pPr>
              <w:pStyle w:val="12-1"/>
            </w:pPr>
            <w:r w:rsidRPr="00886C3B">
              <w:t>false</w:t>
            </w:r>
          </w:p>
        </w:tc>
      </w:tr>
      <w:tr w:rsidR="001320FE" w:rsidRPr="00886C3B" w14:paraId="3347B1FD" w14:textId="77777777">
        <w:trPr>
          <w:trHeight w:val="1995"/>
        </w:trPr>
        <w:tc>
          <w:tcPr>
            <w:tcW w:w="1224" w:type="dxa"/>
            <w:tcBorders>
              <w:top w:val="none" w:sz="4" w:space="0" w:color="000000"/>
              <w:left w:val="single" w:sz="4" w:space="0" w:color="auto"/>
              <w:bottom w:val="single" w:sz="4" w:space="0" w:color="auto"/>
              <w:right w:val="single" w:sz="4" w:space="0" w:color="auto"/>
            </w:tcBorders>
            <w:shd w:val="clear" w:color="000000" w:fill="FFFFFF"/>
          </w:tcPr>
          <w:p w14:paraId="483690E2" w14:textId="77777777" w:rsidR="001320FE" w:rsidRPr="00886C3B" w:rsidRDefault="002179BC" w:rsidP="000C31D4">
            <w:pPr>
              <w:pStyle w:val="12-1"/>
            </w:pPr>
            <w:r w:rsidRPr="00886C3B">
              <w:lastRenderedPageBreak/>
              <w:t>agg</w:t>
            </w:r>
          </w:p>
        </w:tc>
        <w:tc>
          <w:tcPr>
            <w:tcW w:w="2178" w:type="dxa"/>
            <w:tcBorders>
              <w:top w:val="none" w:sz="4" w:space="0" w:color="000000"/>
              <w:left w:val="none" w:sz="4" w:space="0" w:color="000000"/>
              <w:bottom w:val="single" w:sz="4" w:space="0" w:color="auto"/>
              <w:right w:val="single" w:sz="4" w:space="0" w:color="auto"/>
            </w:tcBorders>
            <w:shd w:val="clear" w:color="000000" w:fill="FFFFFF"/>
          </w:tcPr>
          <w:p w14:paraId="70611713" w14:textId="77777777" w:rsidR="001320FE" w:rsidRPr="00886C3B" w:rsidRDefault="002179BC" w:rsidP="000C31D4">
            <w:pPr>
              <w:pStyle w:val="12-1"/>
            </w:pPr>
            <w:r w:rsidRPr="00886C3B">
              <w:t>AggregationType</w:t>
            </w:r>
          </w:p>
        </w:tc>
        <w:tc>
          <w:tcPr>
            <w:tcW w:w="1761" w:type="dxa"/>
            <w:tcBorders>
              <w:top w:val="none" w:sz="4" w:space="0" w:color="000000"/>
              <w:left w:val="none" w:sz="4" w:space="0" w:color="000000"/>
              <w:bottom w:val="single" w:sz="4" w:space="0" w:color="auto"/>
              <w:right w:val="single" w:sz="4" w:space="0" w:color="auto"/>
            </w:tcBorders>
            <w:shd w:val="clear" w:color="000000" w:fill="FFFFFF"/>
          </w:tcPr>
          <w:p w14:paraId="57BF2019" w14:textId="77777777" w:rsidR="001320FE" w:rsidRPr="00886C3B" w:rsidRDefault="002179BC" w:rsidP="000C31D4">
            <w:pPr>
              <w:pStyle w:val="12-1"/>
            </w:pPr>
            <w:r w:rsidRPr="00886C3B">
              <w:t>нет</w:t>
            </w:r>
          </w:p>
        </w:tc>
        <w:tc>
          <w:tcPr>
            <w:tcW w:w="3397" w:type="dxa"/>
            <w:tcBorders>
              <w:top w:val="none" w:sz="4" w:space="0" w:color="000000"/>
              <w:left w:val="none" w:sz="4" w:space="0" w:color="000000"/>
              <w:bottom w:val="single" w:sz="4" w:space="0" w:color="auto"/>
              <w:right w:val="single" w:sz="4" w:space="0" w:color="auto"/>
            </w:tcBorders>
            <w:shd w:val="clear" w:color="000000" w:fill="FFFFFF"/>
          </w:tcPr>
          <w:p w14:paraId="5A3F4402" w14:textId="77777777" w:rsidR="001320FE" w:rsidRPr="00886C3B" w:rsidRDefault="002179BC" w:rsidP="000C31D4">
            <w:pPr>
              <w:pStyle w:val="12-1"/>
            </w:pPr>
            <w:r w:rsidRPr="00886C3B">
              <w:t>Тип агрегации задается только для мер. В запросе может быть указана одна и таже мера несколько раз, но с разными типами агрегации. Тип агрегации нужен для того, чтобы найти нужную меру.</w:t>
            </w:r>
          </w:p>
        </w:tc>
        <w:tc>
          <w:tcPr>
            <w:tcW w:w="1505" w:type="dxa"/>
            <w:tcBorders>
              <w:top w:val="none" w:sz="4" w:space="0" w:color="000000"/>
              <w:left w:val="none" w:sz="4" w:space="0" w:color="000000"/>
              <w:bottom w:val="single" w:sz="4" w:space="0" w:color="auto"/>
              <w:right w:val="single" w:sz="4" w:space="0" w:color="auto"/>
            </w:tcBorders>
            <w:shd w:val="clear" w:color="000000" w:fill="FFFFFF"/>
            <w:noWrap/>
            <w:vAlign w:val="bottom"/>
          </w:tcPr>
          <w:p w14:paraId="4820F444" w14:textId="77777777" w:rsidR="001320FE" w:rsidRPr="00886C3B" w:rsidRDefault="002179BC" w:rsidP="000C31D4">
            <w:pPr>
              <w:pStyle w:val="12-1"/>
            </w:pPr>
            <w:r w:rsidRPr="00886C3B">
              <w:t> </w:t>
            </w:r>
          </w:p>
        </w:tc>
      </w:tr>
    </w:tbl>
    <w:p w14:paraId="60841638" w14:textId="77777777" w:rsidR="001320FE" w:rsidRPr="00886C3B" w:rsidRDefault="002179BC" w:rsidP="000C31D4">
      <w:pPr>
        <w:pStyle w:val="32"/>
        <w:jc w:val="left"/>
        <w:rPr>
          <w:rFonts w:ascii="Times New Roman" w:hAnsi="Times New Roman"/>
        </w:rPr>
      </w:pPr>
      <w:bookmarkStart w:id="502" w:name="_Ref87516778"/>
      <w:bookmarkStart w:id="503" w:name="_Toc215502163"/>
      <w:r w:rsidRPr="00886C3B">
        <w:rPr>
          <w:rFonts w:ascii="Times New Roman" w:hAnsi="Times New Roman"/>
          <w:shd w:val="clear" w:color="auto" w:fill="FFFFFF"/>
        </w:rPr>
        <w:t xml:space="preserve">Тип агрегации </w:t>
      </w:r>
      <w:r w:rsidRPr="00886C3B">
        <w:rPr>
          <w:rFonts w:ascii="Times New Roman" w:hAnsi="Times New Roman"/>
        </w:rPr>
        <w:t>AggregationType</w:t>
      </w:r>
      <w:bookmarkEnd w:id="502"/>
      <w:bookmarkEnd w:id="503"/>
    </w:p>
    <w:p w14:paraId="46553DFB" w14:textId="77777777" w:rsidR="001320FE" w:rsidRPr="00886C3B" w:rsidRDefault="002179BC" w:rsidP="000C31D4">
      <w:pPr>
        <w:pStyle w:val="af4"/>
        <w:jc w:val="left"/>
      </w:pPr>
      <w:r w:rsidRPr="00886C3B">
        <w:rPr>
          <w:shd w:val="clear" w:color="auto" w:fill="FFFFFF"/>
        </w:rPr>
        <w:t>Для элементов измерений доступны только следующие типы агрегаций: </w:t>
      </w:r>
      <w:r w:rsidRPr="00886C3B">
        <w:rPr>
          <w:rStyle w:val="monospace"/>
          <w:color w:val="333333"/>
          <w:sz w:val="21"/>
          <w:szCs w:val="21"/>
          <w:shd w:val="clear" w:color="auto" w:fill="FFFFFF"/>
        </w:rPr>
        <w:t>count</w:t>
      </w:r>
      <w:r w:rsidRPr="00886C3B">
        <w:rPr>
          <w:shd w:val="clear" w:color="auto" w:fill="FFFFFF"/>
        </w:rPr>
        <w:t>, </w:t>
      </w:r>
      <w:r w:rsidRPr="00886C3B">
        <w:rPr>
          <w:rStyle w:val="monospace"/>
          <w:color w:val="333333"/>
          <w:sz w:val="21"/>
          <w:szCs w:val="21"/>
          <w:shd w:val="clear" w:color="auto" w:fill="FFFFFF"/>
        </w:rPr>
        <w:t>countd</w:t>
      </w:r>
      <w:r w:rsidRPr="00886C3B">
        <w:rPr>
          <w:shd w:val="clear" w:color="auto" w:fill="FFFFFF"/>
        </w:rPr>
        <w:t>, </w:t>
      </w:r>
      <w:r w:rsidRPr="00886C3B">
        <w:rPr>
          <w:rStyle w:val="monospace"/>
          <w:color w:val="333333"/>
          <w:sz w:val="21"/>
          <w:szCs w:val="21"/>
          <w:shd w:val="clear" w:color="auto" w:fill="FFFFFF"/>
        </w:rPr>
        <w:t>max</w:t>
      </w:r>
      <w:r w:rsidRPr="00886C3B">
        <w:rPr>
          <w:shd w:val="clear" w:color="auto" w:fill="FFFFFF"/>
        </w:rPr>
        <w:t>, </w:t>
      </w:r>
      <w:r w:rsidRPr="00886C3B">
        <w:rPr>
          <w:rStyle w:val="monospace"/>
          <w:color w:val="333333"/>
          <w:sz w:val="21"/>
          <w:szCs w:val="21"/>
          <w:shd w:val="clear" w:color="auto" w:fill="FFFFFF"/>
        </w:rPr>
        <w:t>min</w:t>
      </w:r>
      <w:r w:rsidRPr="00886C3B">
        <w:rPr>
          <w:shd w:val="clear" w:color="auto" w:fill="FFFFFF"/>
        </w:rPr>
        <w:t>.</w:t>
      </w:r>
    </w:p>
    <w:p w14:paraId="4F37A5A4" w14:textId="77777777" w:rsidR="001320FE" w:rsidRPr="00886C3B" w:rsidRDefault="002179BC" w:rsidP="000C31D4">
      <w:pPr>
        <w:pStyle w:val="-"/>
      </w:pPr>
      <w:bookmarkStart w:id="504" w:name="_Toc215502423"/>
      <w:r w:rsidRPr="00886C3B">
        <w:t xml:space="preserve">Таблица </w:t>
      </w:r>
      <w:r w:rsidR="00957796" w:rsidRPr="00886C3B">
        <w:fldChar w:fldCharType="begin"/>
      </w:r>
      <w:r w:rsidRPr="00886C3B">
        <w:instrText xml:space="preserve"> SEQ Таблица \* ARABIC </w:instrText>
      </w:r>
      <w:r w:rsidR="00957796" w:rsidRPr="00886C3B">
        <w:fldChar w:fldCharType="separate"/>
      </w:r>
      <w:r w:rsidR="00D84D1B" w:rsidRPr="00886C3B">
        <w:rPr>
          <w:noProof/>
        </w:rPr>
        <w:t>112</w:t>
      </w:r>
      <w:r w:rsidR="00957796" w:rsidRPr="00886C3B">
        <w:fldChar w:fldCharType="end"/>
      </w:r>
      <w:r w:rsidRPr="00886C3B">
        <w:t xml:space="preserve"> – Типы агрегаций</w:t>
      </w:r>
      <w:bookmarkEnd w:id="504"/>
    </w:p>
    <w:tbl>
      <w:tblPr>
        <w:tblW w:w="10065" w:type="dxa"/>
        <w:tblInd w:w="-5" w:type="dxa"/>
        <w:tblLook w:val="04A0" w:firstRow="1" w:lastRow="0" w:firstColumn="1" w:lastColumn="0" w:noHBand="0" w:noVBand="1"/>
      </w:tblPr>
      <w:tblGrid>
        <w:gridCol w:w="1276"/>
        <w:gridCol w:w="8789"/>
      </w:tblGrid>
      <w:tr w:rsidR="001320FE" w:rsidRPr="00886C3B" w14:paraId="7B958AEC" w14:textId="77777777" w:rsidTr="00A7409E">
        <w:trPr>
          <w:trHeight w:val="300"/>
          <w:tblHeader/>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DA6E27" w14:textId="77777777" w:rsidR="001320FE" w:rsidRPr="00886C3B" w:rsidRDefault="002179BC" w:rsidP="000C31D4">
            <w:pPr>
              <w:pStyle w:val="12-1"/>
              <w:keepNext/>
              <w:jc w:val="center"/>
              <w:rPr>
                <w:b/>
              </w:rPr>
            </w:pPr>
            <w:r w:rsidRPr="00886C3B">
              <w:rPr>
                <w:b/>
              </w:rPr>
              <w:t>Имя</w:t>
            </w:r>
          </w:p>
        </w:tc>
        <w:tc>
          <w:tcPr>
            <w:tcW w:w="8789" w:type="dxa"/>
            <w:tcBorders>
              <w:top w:val="single" w:sz="4" w:space="0" w:color="auto"/>
              <w:left w:val="none" w:sz="4" w:space="0" w:color="000000"/>
              <w:bottom w:val="single" w:sz="4" w:space="0" w:color="auto"/>
              <w:right w:val="single" w:sz="4" w:space="0" w:color="auto"/>
            </w:tcBorders>
            <w:shd w:val="clear" w:color="auto" w:fill="D9D9D9" w:themeFill="background1" w:themeFillShade="D9"/>
            <w:vAlign w:val="center"/>
          </w:tcPr>
          <w:p w14:paraId="6AC0A562" w14:textId="77777777" w:rsidR="001320FE" w:rsidRPr="00886C3B" w:rsidRDefault="002179BC" w:rsidP="000C31D4">
            <w:pPr>
              <w:pStyle w:val="12-1"/>
              <w:keepNext/>
              <w:jc w:val="center"/>
              <w:rPr>
                <w:b/>
              </w:rPr>
            </w:pPr>
            <w:r w:rsidRPr="00886C3B">
              <w:rPr>
                <w:b/>
              </w:rPr>
              <w:t>Описание</w:t>
            </w:r>
          </w:p>
        </w:tc>
      </w:tr>
      <w:tr w:rsidR="001320FE" w:rsidRPr="00886C3B" w14:paraId="147E9429" w14:textId="77777777">
        <w:trPr>
          <w:trHeight w:val="3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32FF7646" w14:textId="77777777" w:rsidR="001320FE" w:rsidRPr="00886C3B" w:rsidRDefault="002179BC" w:rsidP="000C31D4">
            <w:pPr>
              <w:pStyle w:val="12-1"/>
            </w:pPr>
            <w:r w:rsidRPr="00886C3B">
              <w:t>sum</w:t>
            </w:r>
          </w:p>
        </w:tc>
        <w:tc>
          <w:tcPr>
            <w:tcW w:w="8789" w:type="dxa"/>
            <w:tcBorders>
              <w:top w:val="none" w:sz="4" w:space="0" w:color="000000"/>
              <w:left w:val="none" w:sz="4" w:space="0" w:color="000000"/>
              <w:bottom w:val="single" w:sz="4" w:space="0" w:color="auto"/>
              <w:right w:val="single" w:sz="4" w:space="0" w:color="auto"/>
            </w:tcBorders>
            <w:shd w:val="clear" w:color="000000" w:fill="FFFFFF"/>
          </w:tcPr>
          <w:p w14:paraId="0D691CB2" w14:textId="77777777" w:rsidR="001320FE" w:rsidRPr="00886C3B" w:rsidRDefault="002179BC" w:rsidP="000C31D4">
            <w:pPr>
              <w:pStyle w:val="12-1"/>
            </w:pPr>
            <w:r w:rsidRPr="00886C3B">
              <w:t>Сумма</w:t>
            </w:r>
          </w:p>
        </w:tc>
      </w:tr>
      <w:tr w:rsidR="001320FE" w:rsidRPr="00886C3B" w14:paraId="2CB39E00" w14:textId="77777777">
        <w:trPr>
          <w:trHeight w:val="3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5706A4E9" w14:textId="77777777" w:rsidR="001320FE" w:rsidRPr="00886C3B" w:rsidRDefault="002179BC" w:rsidP="000C31D4">
            <w:pPr>
              <w:pStyle w:val="12-1"/>
            </w:pPr>
            <w:r w:rsidRPr="00886C3B">
              <w:t>avg</w:t>
            </w:r>
          </w:p>
        </w:tc>
        <w:tc>
          <w:tcPr>
            <w:tcW w:w="8789" w:type="dxa"/>
            <w:tcBorders>
              <w:top w:val="none" w:sz="4" w:space="0" w:color="000000"/>
              <w:left w:val="none" w:sz="4" w:space="0" w:color="000000"/>
              <w:bottom w:val="single" w:sz="4" w:space="0" w:color="auto"/>
              <w:right w:val="single" w:sz="4" w:space="0" w:color="auto"/>
            </w:tcBorders>
            <w:shd w:val="clear" w:color="000000" w:fill="FFFFFF"/>
          </w:tcPr>
          <w:p w14:paraId="34F16B71" w14:textId="77777777" w:rsidR="001320FE" w:rsidRPr="00886C3B" w:rsidRDefault="002179BC" w:rsidP="000C31D4">
            <w:pPr>
              <w:pStyle w:val="12-1"/>
            </w:pPr>
            <w:r w:rsidRPr="00886C3B">
              <w:t>Среднее</w:t>
            </w:r>
          </w:p>
        </w:tc>
      </w:tr>
      <w:tr w:rsidR="001320FE" w:rsidRPr="00886C3B" w14:paraId="6E6C484A" w14:textId="77777777">
        <w:trPr>
          <w:trHeight w:val="3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01C13893" w14:textId="77777777" w:rsidR="001320FE" w:rsidRPr="00886C3B" w:rsidRDefault="002179BC" w:rsidP="000C31D4">
            <w:pPr>
              <w:pStyle w:val="12-1"/>
            </w:pPr>
            <w:r w:rsidRPr="00886C3B">
              <w:t>median</w:t>
            </w:r>
          </w:p>
        </w:tc>
        <w:tc>
          <w:tcPr>
            <w:tcW w:w="8789" w:type="dxa"/>
            <w:tcBorders>
              <w:top w:val="none" w:sz="4" w:space="0" w:color="000000"/>
              <w:left w:val="none" w:sz="4" w:space="0" w:color="000000"/>
              <w:bottom w:val="single" w:sz="4" w:space="0" w:color="auto"/>
              <w:right w:val="single" w:sz="4" w:space="0" w:color="auto"/>
            </w:tcBorders>
            <w:shd w:val="clear" w:color="000000" w:fill="FFFFFF"/>
          </w:tcPr>
          <w:p w14:paraId="6CA41952" w14:textId="77777777" w:rsidR="001320FE" w:rsidRPr="00886C3B" w:rsidRDefault="002179BC" w:rsidP="000C31D4">
            <w:pPr>
              <w:pStyle w:val="12-1"/>
            </w:pPr>
            <w:r w:rsidRPr="00886C3B">
              <w:t>Медиана</w:t>
            </w:r>
          </w:p>
        </w:tc>
      </w:tr>
      <w:tr w:rsidR="001320FE" w:rsidRPr="00886C3B" w14:paraId="2142DF52" w14:textId="77777777">
        <w:trPr>
          <w:trHeight w:val="3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4B1E2635" w14:textId="77777777" w:rsidR="001320FE" w:rsidRPr="00886C3B" w:rsidRDefault="002179BC" w:rsidP="000C31D4">
            <w:pPr>
              <w:pStyle w:val="12-1"/>
            </w:pPr>
            <w:r w:rsidRPr="00886C3B">
              <w:t>count</w:t>
            </w:r>
          </w:p>
        </w:tc>
        <w:tc>
          <w:tcPr>
            <w:tcW w:w="8789" w:type="dxa"/>
            <w:tcBorders>
              <w:top w:val="none" w:sz="4" w:space="0" w:color="000000"/>
              <w:left w:val="none" w:sz="4" w:space="0" w:color="000000"/>
              <w:bottom w:val="single" w:sz="4" w:space="0" w:color="auto"/>
              <w:right w:val="single" w:sz="4" w:space="0" w:color="auto"/>
            </w:tcBorders>
            <w:shd w:val="clear" w:color="000000" w:fill="FFFFFF"/>
          </w:tcPr>
          <w:p w14:paraId="5EACABAC" w14:textId="77777777" w:rsidR="001320FE" w:rsidRPr="00886C3B" w:rsidRDefault="002179BC" w:rsidP="000C31D4">
            <w:pPr>
              <w:pStyle w:val="12-1"/>
            </w:pPr>
            <w:r w:rsidRPr="00886C3B">
              <w:t>Количество</w:t>
            </w:r>
          </w:p>
        </w:tc>
      </w:tr>
      <w:tr w:rsidR="001320FE" w:rsidRPr="00886C3B" w14:paraId="37A696CE" w14:textId="77777777">
        <w:trPr>
          <w:trHeight w:val="3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1D7E0D9B" w14:textId="77777777" w:rsidR="001320FE" w:rsidRPr="00886C3B" w:rsidRDefault="002179BC" w:rsidP="000C31D4">
            <w:pPr>
              <w:pStyle w:val="12-1"/>
            </w:pPr>
            <w:r w:rsidRPr="00886C3B">
              <w:t>countd</w:t>
            </w:r>
          </w:p>
        </w:tc>
        <w:tc>
          <w:tcPr>
            <w:tcW w:w="8789" w:type="dxa"/>
            <w:tcBorders>
              <w:top w:val="none" w:sz="4" w:space="0" w:color="000000"/>
              <w:left w:val="none" w:sz="4" w:space="0" w:color="000000"/>
              <w:bottom w:val="single" w:sz="4" w:space="0" w:color="auto"/>
              <w:right w:val="single" w:sz="4" w:space="0" w:color="auto"/>
            </w:tcBorders>
            <w:shd w:val="clear" w:color="000000" w:fill="FFFFFF"/>
          </w:tcPr>
          <w:p w14:paraId="07DCAB5C" w14:textId="77777777" w:rsidR="001320FE" w:rsidRPr="00886C3B" w:rsidRDefault="002179BC" w:rsidP="000C31D4">
            <w:pPr>
              <w:pStyle w:val="12-1"/>
            </w:pPr>
            <w:r w:rsidRPr="00886C3B">
              <w:t>Количество уникальных</w:t>
            </w:r>
          </w:p>
        </w:tc>
      </w:tr>
      <w:tr w:rsidR="001320FE" w:rsidRPr="00886C3B" w14:paraId="7C86A94D" w14:textId="77777777">
        <w:trPr>
          <w:trHeight w:val="3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0CF42106" w14:textId="77777777" w:rsidR="001320FE" w:rsidRPr="00886C3B" w:rsidRDefault="002179BC" w:rsidP="000C31D4">
            <w:pPr>
              <w:pStyle w:val="12-1"/>
            </w:pPr>
            <w:r w:rsidRPr="00886C3B">
              <w:t>max</w:t>
            </w:r>
          </w:p>
        </w:tc>
        <w:tc>
          <w:tcPr>
            <w:tcW w:w="8789" w:type="dxa"/>
            <w:tcBorders>
              <w:top w:val="none" w:sz="4" w:space="0" w:color="000000"/>
              <w:left w:val="none" w:sz="4" w:space="0" w:color="000000"/>
              <w:bottom w:val="single" w:sz="4" w:space="0" w:color="auto"/>
              <w:right w:val="single" w:sz="4" w:space="0" w:color="auto"/>
            </w:tcBorders>
            <w:shd w:val="clear" w:color="000000" w:fill="FFFFFF"/>
          </w:tcPr>
          <w:p w14:paraId="0CA3A1E6" w14:textId="77777777" w:rsidR="001320FE" w:rsidRPr="00886C3B" w:rsidRDefault="002179BC" w:rsidP="000C31D4">
            <w:pPr>
              <w:pStyle w:val="12-1"/>
            </w:pPr>
            <w:r w:rsidRPr="00886C3B">
              <w:t>Максимум</w:t>
            </w:r>
          </w:p>
        </w:tc>
      </w:tr>
      <w:tr w:rsidR="001320FE" w:rsidRPr="00886C3B" w14:paraId="0EC0F714" w14:textId="77777777">
        <w:trPr>
          <w:trHeight w:val="3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5519EA61" w14:textId="77777777" w:rsidR="001320FE" w:rsidRPr="00886C3B" w:rsidRDefault="002179BC" w:rsidP="000C31D4">
            <w:pPr>
              <w:pStyle w:val="12-1"/>
            </w:pPr>
            <w:r w:rsidRPr="00886C3B">
              <w:t>min</w:t>
            </w:r>
          </w:p>
        </w:tc>
        <w:tc>
          <w:tcPr>
            <w:tcW w:w="8789" w:type="dxa"/>
            <w:tcBorders>
              <w:top w:val="none" w:sz="4" w:space="0" w:color="000000"/>
              <w:left w:val="none" w:sz="4" w:space="0" w:color="000000"/>
              <w:bottom w:val="single" w:sz="4" w:space="0" w:color="auto"/>
              <w:right w:val="single" w:sz="4" w:space="0" w:color="auto"/>
            </w:tcBorders>
            <w:shd w:val="clear" w:color="000000" w:fill="FFFFFF"/>
          </w:tcPr>
          <w:p w14:paraId="5E416B5F" w14:textId="77777777" w:rsidR="001320FE" w:rsidRPr="00886C3B" w:rsidRDefault="002179BC" w:rsidP="000C31D4">
            <w:pPr>
              <w:pStyle w:val="12-1"/>
            </w:pPr>
            <w:r w:rsidRPr="00886C3B">
              <w:t>Минимум</w:t>
            </w:r>
          </w:p>
        </w:tc>
      </w:tr>
      <w:tr w:rsidR="001320FE" w:rsidRPr="00886C3B" w14:paraId="1CA98B06" w14:textId="77777777">
        <w:trPr>
          <w:trHeight w:val="30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1BD36C65" w14:textId="77777777" w:rsidR="001320FE" w:rsidRPr="00886C3B" w:rsidRDefault="002179BC" w:rsidP="000C31D4">
            <w:pPr>
              <w:pStyle w:val="12-1"/>
            </w:pPr>
            <w:r w:rsidRPr="00886C3B">
              <w:t>stddev</w:t>
            </w:r>
          </w:p>
        </w:tc>
        <w:tc>
          <w:tcPr>
            <w:tcW w:w="8789" w:type="dxa"/>
            <w:tcBorders>
              <w:top w:val="none" w:sz="4" w:space="0" w:color="000000"/>
              <w:left w:val="none" w:sz="4" w:space="0" w:color="000000"/>
              <w:bottom w:val="single" w:sz="4" w:space="0" w:color="auto"/>
              <w:right w:val="single" w:sz="4" w:space="0" w:color="auto"/>
            </w:tcBorders>
            <w:shd w:val="clear" w:color="000000" w:fill="FFFFFF"/>
          </w:tcPr>
          <w:p w14:paraId="18F22607" w14:textId="77777777" w:rsidR="001320FE" w:rsidRPr="00886C3B" w:rsidRDefault="002179BC" w:rsidP="000C31D4">
            <w:pPr>
              <w:pStyle w:val="12-1"/>
            </w:pPr>
            <w:r w:rsidRPr="00886C3B">
              <w:t>Стандартное отклонение</w:t>
            </w:r>
          </w:p>
        </w:tc>
      </w:tr>
      <w:tr w:rsidR="001320FE" w:rsidRPr="00886C3B" w14:paraId="22A36197" w14:textId="77777777">
        <w:trPr>
          <w:trHeight w:val="179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2F472CAA" w14:textId="77777777" w:rsidR="001320FE" w:rsidRPr="00886C3B" w:rsidRDefault="002179BC" w:rsidP="000C31D4">
            <w:pPr>
              <w:pStyle w:val="12-1"/>
            </w:pPr>
            <w:r w:rsidRPr="00886C3B">
              <w:t>auto</w:t>
            </w:r>
          </w:p>
        </w:tc>
        <w:tc>
          <w:tcPr>
            <w:tcW w:w="8789" w:type="dxa"/>
            <w:tcBorders>
              <w:top w:val="none" w:sz="4" w:space="0" w:color="000000"/>
              <w:left w:val="none" w:sz="4" w:space="0" w:color="000000"/>
              <w:bottom w:val="single" w:sz="4" w:space="0" w:color="auto"/>
              <w:right w:val="single" w:sz="4" w:space="0" w:color="auto"/>
            </w:tcBorders>
            <w:shd w:val="clear" w:color="000000" w:fill="FFFFFF"/>
          </w:tcPr>
          <w:p w14:paraId="5889342C" w14:textId="77777777" w:rsidR="001320FE" w:rsidRPr="00886C3B" w:rsidRDefault="002179BC" w:rsidP="000C31D4">
            <w:pPr>
              <w:pStyle w:val="12-1"/>
            </w:pPr>
            <w:r w:rsidRPr="00886C3B">
              <w:t>Тип агрегации для итога. Совпадает с основным типом агрегации. В случае если выбран данный тип, итоги рассчитываются по сырым исходным данным без агрегации. Если тип агрегации итога Sum, Avg, Min, или Max, итоги считаются по уже агрегированным данным. Первый способ всегда должен рассчитываться на источнике. Второй может быть рассчитан как на источнике с подзапросом, так и в памяти на сервере.</w:t>
            </w:r>
          </w:p>
        </w:tc>
      </w:tr>
      <w:tr w:rsidR="001320FE" w:rsidRPr="00886C3B" w14:paraId="4520F0B5" w14:textId="77777777">
        <w:trPr>
          <w:trHeight w:val="570"/>
        </w:trPr>
        <w:tc>
          <w:tcPr>
            <w:tcW w:w="1276" w:type="dxa"/>
            <w:tcBorders>
              <w:top w:val="none" w:sz="4" w:space="0" w:color="000000"/>
              <w:left w:val="single" w:sz="4" w:space="0" w:color="auto"/>
              <w:bottom w:val="single" w:sz="4" w:space="0" w:color="auto"/>
              <w:right w:val="single" w:sz="4" w:space="0" w:color="auto"/>
            </w:tcBorders>
            <w:shd w:val="clear" w:color="000000" w:fill="FFFFFF"/>
          </w:tcPr>
          <w:p w14:paraId="70E39D04" w14:textId="77777777" w:rsidR="001320FE" w:rsidRPr="00886C3B" w:rsidRDefault="002179BC" w:rsidP="000C31D4">
            <w:pPr>
              <w:pStyle w:val="12-1"/>
            </w:pPr>
            <w:r w:rsidRPr="00886C3B">
              <w:t>agg</w:t>
            </w:r>
          </w:p>
        </w:tc>
        <w:tc>
          <w:tcPr>
            <w:tcW w:w="8789" w:type="dxa"/>
            <w:tcBorders>
              <w:top w:val="none" w:sz="4" w:space="0" w:color="000000"/>
              <w:left w:val="none" w:sz="4" w:space="0" w:color="000000"/>
              <w:bottom w:val="single" w:sz="4" w:space="0" w:color="auto"/>
              <w:right w:val="single" w:sz="4" w:space="0" w:color="auto"/>
            </w:tcBorders>
            <w:shd w:val="clear" w:color="000000" w:fill="FFFFFF"/>
          </w:tcPr>
          <w:p w14:paraId="670BA760" w14:textId="77777777" w:rsidR="001320FE" w:rsidRPr="00886C3B" w:rsidRDefault="002179BC" w:rsidP="000C31D4">
            <w:pPr>
              <w:pStyle w:val="12-1"/>
            </w:pPr>
            <w:r w:rsidRPr="00886C3B">
              <w:t>Агрегация определена типом результата выражения. Применимо для вычисляемых элементов.</w:t>
            </w:r>
          </w:p>
        </w:tc>
      </w:tr>
    </w:tbl>
    <w:p w14:paraId="1BBF19A3" w14:textId="77777777" w:rsidR="001320FE" w:rsidRPr="00886C3B" w:rsidRDefault="001320FE" w:rsidP="000C31D4">
      <w:pPr>
        <w:pStyle w:val="af4"/>
        <w:jc w:val="left"/>
      </w:pPr>
    </w:p>
    <w:p w14:paraId="0D473971" w14:textId="77777777" w:rsidR="001320FE" w:rsidRPr="00886C3B" w:rsidRDefault="002179BC" w:rsidP="000C31D4">
      <w:pPr>
        <w:pStyle w:val="22"/>
        <w:jc w:val="left"/>
        <w:rPr>
          <w:rFonts w:ascii="Times New Roman" w:hAnsi="Times New Roman"/>
        </w:rPr>
      </w:pPr>
      <w:bookmarkStart w:id="505" w:name="_Toc215502164"/>
      <w:r w:rsidRPr="00886C3B">
        <w:rPr>
          <w:rFonts w:ascii="Times New Roman" w:hAnsi="Times New Roman"/>
        </w:rPr>
        <w:lastRenderedPageBreak/>
        <w:t>Выполнение запросов JBIQL</w:t>
      </w:r>
      <w:bookmarkEnd w:id="505"/>
    </w:p>
    <w:p w14:paraId="00735283" w14:textId="77777777" w:rsidR="001320FE" w:rsidRPr="00886C3B" w:rsidRDefault="002179BC" w:rsidP="000C31D4">
      <w:pPr>
        <w:pStyle w:val="af4"/>
        <w:jc w:val="left"/>
        <w:rPr>
          <w:color w:val="000000" w:themeColor="text1"/>
        </w:rPr>
      </w:pPr>
      <w:r w:rsidRPr="00886C3B">
        <w:rPr>
          <w:color w:val="000000" w:themeColor="text1"/>
        </w:rPr>
        <w:t xml:space="preserve">Сервис </w:t>
      </w:r>
      <w:r w:rsidRPr="00886C3B">
        <w:rPr>
          <w:color w:val="000000" w:themeColor="text1"/>
          <w:lang w:val="en-US"/>
        </w:rPr>
        <w:t>API</w:t>
      </w:r>
      <w:r w:rsidRPr="00886C3B">
        <w:rPr>
          <w:color w:val="000000" w:themeColor="text1"/>
        </w:rPr>
        <w:t xml:space="preserve"> Подсистемы выполняет запросы через REST API: </w:t>
      </w:r>
    </w:p>
    <w:p w14:paraId="63311061" w14:textId="77777777" w:rsidR="001320FE" w:rsidRPr="00886C3B" w:rsidRDefault="002179BC" w:rsidP="000C31D4">
      <w:pPr>
        <w:spacing w:before="120" w:after="150"/>
        <w:jc w:val="left"/>
        <w:rPr>
          <w:color w:val="000000" w:themeColor="text1"/>
          <w:sz w:val="21"/>
          <w:szCs w:val="21"/>
          <w:lang w:val="en-US"/>
        </w:rPr>
      </w:pPr>
      <w:r w:rsidRPr="00886C3B">
        <w:rPr>
          <w:color w:val="000000" w:themeColor="text1"/>
          <w:sz w:val="21"/>
          <w:szCs w:val="21"/>
        </w:rPr>
        <w:t> </w:t>
      </w:r>
      <w:r w:rsidRPr="00886C3B">
        <w:rPr>
          <w:color w:val="000000" w:themeColor="text1"/>
          <w:sz w:val="21"/>
          <w:szCs w:val="21"/>
          <w:lang w:val="en-US"/>
        </w:rPr>
        <w:t>POST /reporting/rest/v1/data-jbiql </w:t>
      </w:r>
    </w:p>
    <w:p w14:paraId="6C4E3A32" w14:textId="77777777" w:rsidR="001320FE" w:rsidRPr="00886C3B" w:rsidRDefault="002179BC" w:rsidP="000C31D4">
      <w:pPr>
        <w:spacing w:after="150"/>
        <w:jc w:val="left"/>
        <w:rPr>
          <w:color w:val="000000" w:themeColor="text1"/>
          <w:sz w:val="21"/>
          <w:szCs w:val="21"/>
          <w:lang w:val="en-US"/>
        </w:rPr>
      </w:pPr>
      <w:r w:rsidRPr="00886C3B">
        <w:rPr>
          <w:rStyle w:val="af5"/>
          <w:color w:val="000000" w:themeColor="text1"/>
        </w:rPr>
        <w:t>Имея</w:t>
      </w:r>
      <w:r w:rsidR="00416C9C" w:rsidRPr="00886C3B">
        <w:rPr>
          <w:rStyle w:val="af5"/>
          <w:color w:val="000000" w:themeColor="text1"/>
          <w:lang w:val="en-US"/>
        </w:rPr>
        <w:t xml:space="preserve"> </w:t>
      </w:r>
      <w:r w:rsidRPr="00886C3B">
        <w:rPr>
          <w:rStyle w:val="af5"/>
          <w:color w:val="000000" w:themeColor="text1"/>
        </w:rPr>
        <w:t>запрос</w:t>
      </w:r>
      <w:r w:rsidRPr="00886C3B">
        <w:rPr>
          <w:rStyle w:val="af5"/>
          <w:color w:val="000000" w:themeColor="text1"/>
          <w:lang w:val="en-US"/>
        </w:rPr>
        <w:t xml:space="preserve"> JBIQL, </w:t>
      </w:r>
      <w:r w:rsidRPr="00886C3B">
        <w:rPr>
          <w:rStyle w:val="af5"/>
          <w:color w:val="000000" w:themeColor="text1"/>
        </w:rPr>
        <w:t>его</w:t>
      </w:r>
      <w:r w:rsidR="00416C9C" w:rsidRPr="00886C3B">
        <w:rPr>
          <w:rStyle w:val="af5"/>
          <w:color w:val="000000" w:themeColor="text1"/>
          <w:lang w:val="en-US"/>
        </w:rPr>
        <w:t xml:space="preserve"> </w:t>
      </w:r>
      <w:r w:rsidRPr="00886C3B">
        <w:rPr>
          <w:rStyle w:val="af5"/>
          <w:color w:val="000000" w:themeColor="text1"/>
        </w:rPr>
        <w:t>можно</w:t>
      </w:r>
      <w:r w:rsidR="00416C9C" w:rsidRPr="00886C3B">
        <w:rPr>
          <w:rStyle w:val="af5"/>
          <w:color w:val="000000" w:themeColor="text1"/>
          <w:lang w:val="en-US"/>
        </w:rPr>
        <w:t xml:space="preserve"> </w:t>
      </w:r>
      <w:r w:rsidRPr="00886C3B">
        <w:rPr>
          <w:rStyle w:val="af5"/>
          <w:color w:val="000000" w:themeColor="text1"/>
        </w:rPr>
        <w:t>передать</w:t>
      </w:r>
      <w:r w:rsidR="00416C9C" w:rsidRPr="00886C3B">
        <w:rPr>
          <w:rStyle w:val="af5"/>
          <w:color w:val="000000" w:themeColor="text1"/>
          <w:lang w:val="en-US"/>
        </w:rPr>
        <w:t xml:space="preserve"> </w:t>
      </w:r>
      <w:r w:rsidRPr="00886C3B">
        <w:rPr>
          <w:rStyle w:val="af5"/>
          <w:color w:val="000000" w:themeColor="text1"/>
        </w:rPr>
        <w:t>в</w:t>
      </w:r>
      <w:r w:rsidR="00416C9C" w:rsidRPr="00886C3B">
        <w:rPr>
          <w:rStyle w:val="af5"/>
          <w:color w:val="000000" w:themeColor="text1"/>
          <w:lang w:val="en-US"/>
        </w:rPr>
        <w:t xml:space="preserve"> </w:t>
      </w:r>
      <w:r w:rsidRPr="00886C3B">
        <w:rPr>
          <w:rStyle w:val="af5"/>
          <w:color w:val="000000" w:themeColor="text1"/>
        </w:rPr>
        <w:t>теле</w:t>
      </w:r>
      <w:r w:rsidR="00416C9C" w:rsidRPr="00886C3B">
        <w:rPr>
          <w:rStyle w:val="af5"/>
          <w:color w:val="000000" w:themeColor="text1"/>
          <w:lang w:val="en-US"/>
        </w:rPr>
        <w:t xml:space="preserve"> </w:t>
      </w:r>
      <w:r w:rsidRPr="00886C3B">
        <w:rPr>
          <w:rStyle w:val="af5"/>
          <w:color w:val="000000" w:themeColor="text1"/>
        </w:rPr>
        <w:t>запроса</w:t>
      </w:r>
      <w:r w:rsidRPr="00886C3B">
        <w:rPr>
          <w:rStyle w:val="af5"/>
          <w:color w:val="000000" w:themeColor="text1"/>
          <w:lang w:val="en-US"/>
        </w:rPr>
        <w:t xml:space="preserve">, </w:t>
      </w:r>
      <w:r w:rsidRPr="00886C3B">
        <w:rPr>
          <w:rStyle w:val="af5"/>
          <w:color w:val="000000" w:themeColor="text1"/>
        </w:rPr>
        <w:t>как</w:t>
      </w:r>
      <w:r w:rsidR="00416C9C" w:rsidRPr="00886C3B">
        <w:rPr>
          <w:rStyle w:val="af5"/>
          <w:color w:val="000000" w:themeColor="text1"/>
          <w:lang w:val="en-US"/>
        </w:rPr>
        <w:t xml:space="preserve"> </w:t>
      </w:r>
      <w:r w:rsidRPr="00886C3B">
        <w:rPr>
          <w:rStyle w:val="af5"/>
          <w:color w:val="000000" w:themeColor="text1"/>
        </w:rPr>
        <w:t>показано</w:t>
      </w:r>
      <w:r w:rsidR="00416C9C" w:rsidRPr="00886C3B">
        <w:rPr>
          <w:rStyle w:val="af5"/>
          <w:color w:val="000000" w:themeColor="text1"/>
          <w:lang w:val="en-US"/>
        </w:rPr>
        <w:t xml:space="preserve"> </w:t>
      </w:r>
      <w:r w:rsidRPr="00886C3B">
        <w:rPr>
          <w:rStyle w:val="af5"/>
          <w:color w:val="000000" w:themeColor="text1"/>
        </w:rPr>
        <w:t>в</w:t>
      </w:r>
      <w:r w:rsidR="00416C9C" w:rsidRPr="00886C3B">
        <w:rPr>
          <w:rStyle w:val="af5"/>
          <w:color w:val="000000" w:themeColor="text1"/>
          <w:lang w:val="en-US"/>
        </w:rPr>
        <w:t xml:space="preserve"> </w:t>
      </w:r>
      <w:r w:rsidRPr="00886C3B">
        <w:rPr>
          <w:rStyle w:val="af5"/>
          <w:color w:val="000000" w:themeColor="text1"/>
        </w:rPr>
        <w:t>следующем</w:t>
      </w:r>
      <w:r w:rsidR="00416C9C" w:rsidRPr="00886C3B">
        <w:rPr>
          <w:rStyle w:val="af5"/>
          <w:color w:val="000000" w:themeColor="text1"/>
          <w:lang w:val="en-US"/>
        </w:rPr>
        <w:t xml:space="preserve"> </w:t>
      </w:r>
      <w:r w:rsidRPr="00886C3B">
        <w:rPr>
          <w:rStyle w:val="af5"/>
          <w:color w:val="000000" w:themeColor="text1"/>
        </w:rPr>
        <w:t>примере</w:t>
      </w:r>
      <w:r w:rsidRPr="00886C3B">
        <w:rPr>
          <w:rStyle w:val="af5"/>
          <w:color w:val="000000" w:themeColor="text1"/>
          <w:lang w:val="en-US"/>
        </w:rPr>
        <w:t>:</w:t>
      </w:r>
      <w:r w:rsidRPr="00886C3B">
        <w:rPr>
          <w:color w:val="000000" w:themeColor="text1"/>
          <w:sz w:val="21"/>
          <w:szCs w:val="21"/>
          <w:lang w:val="en-US"/>
        </w:rPr>
        <w:br/>
      </w:r>
      <w:r w:rsidRPr="00886C3B">
        <w:rPr>
          <w:color w:val="000000" w:themeColor="text1"/>
          <w:sz w:val="21"/>
          <w:szCs w:val="21"/>
          <w:lang w:val="en-US"/>
        </w:rPr>
        <w:br/>
        <w:t>fetch("</w:t>
      </w:r>
      <w:hyperlink r:id="rId19" w:tooltip="http://example.com/reporting/rest/v1/data-jbiql" w:history="1">
        <w:r w:rsidRPr="00886C3B">
          <w:rPr>
            <w:color w:val="000000" w:themeColor="text1"/>
            <w:sz w:val="21"/>
            <w:szCs w:val="21"/>
            <w:lang w:val="en-US"/>
          </w:rPr>
          <w:t>http://example.com/reporting/rest/v1/data-jbiql</w:t>
        </w:r>
      </w:hyperlink>
      <w:r w:rsidRPr="00886C3B">
        <w:rPr>
          <w:color w:val="000000" w:themeColor="text1"/>
          <w:sz w:val="21"/>
          <w:szCs w:val="21"/>
          <w:lang w:val="en-US"/>
        </w:rPr>
        <w:t>", {</w:t>
      </w:r>
      <w:r w:rsidRPr="00886C3B">
        <w:rPr>
          <w:color w:val="000000" w:themeColor="text1"/>
          <w:sz w:val="21"/>
          <w:szCs w:val="21"/>
          <w:lang w:val="en-US"/>
        </w:rPr>
        <w:br/>
        <w:t>  "method": "POST",</w:t>
      </w:r>
      <w:r w:rsidRPr="00886C3B">
        <w:rPr>
          <w:color w:val="000000" w:themeColor="text1"/>
          <w:sz w:val="21"/>
          <w:szCs w:val="21"/>
          <w:lang w:val="en-US"/>
        </w:rPr>
        <w:br/>
        <w:t>  "headers": { "content-type": "application/json" },</w:t>
      </w:r>
      <w:r w:rsidRPr="00886C3B">
        <w:rPr>
          <w:color w:val="000000" w:themeColor="text1"/>
          <w:sz w:val="21"/>
          <w:szCs w:val="21"/>
          <w:lang w:val="en-US"/>
        </w:rPr>
        <w:br/>
        <w:t>  "body": {</w:t>
      </w:r>
      <w:r w:rsidRPr="00886C3B">
        <w:rPr>
          <w:color w:val="000000" w:themeColor="text1"/>
          <w:sz w:val="21"/>
          <w:szCs w:val="21"/>
          <w:lang w:val="en-US"/>
        </w:rPr>
        <w:br/>
        <w:t>    "datamart": [</w:t>
      </w:r>
      <w:r w:rsidRPr="00886C3B">
        <w:rPr>
          <w:color w:val="000000" w:themeColor="text1"/>
          <w:sz w:val="21"/>
          <w:szCs w:val="21"/>
          <w:lang w:val="en-US"/>
        </w:rPr>
        <w:br/>
        <w:t>      "Example"</w:t>
      </w:r>
      <w:r w:rsidRPr="00886C3B">
        <w:rPr>
          <w:color w:val="000000" w:themeColor="text1"/>
          <w:sz w:val="21"/>
          <w:szCs w:val="21"/>
          <w:lang w:val="en-US"/>
        </w:rPr>
        <w:br/>
        <w:t>    ],</w:t>
      </w:r>
      <w:r w:rsidRPr="00886C3B">
        <w:rPr>
          <w:color w:val="000000" w:themeColor="text1"/>
          <w:sz w:val="21"/>
          <w:szCs w:val="21"/>
          <w:lang w:val="en-US"/>
        </w:rPr>
        <w:br/>
        <w:t>    "cols": [</w:t>
      </w:r>
      <w:r w:rsidRPr="00886C3B">
        <w:rPr>
          <w:color w:val="000000" w:themeColor="text1"/>
          <w:sz w:val="21"/>
          <w:szCs w:val="21"/>
          <w:lang w:val="en-US"/>
        </w:rPr>
        <w:br/>
        <w:t>        { "column": "product_class.product_category" },</w:t>
      </w:r>
      <w:r w:rsidRPr="00886C3B">
        <w:rPr>
          <w:color w:val="000000" w:themeColor="text1"/>
          <w:sz w:val="21"/>
          <w:szCs w:val="21"/>
          <w:lang w:val="en-US"/>
        </w:rPr>
        <w:br/>
        <w:t>        { "measure": "sales.store_sales" }</w:t>
      </w:r>
      <w:r w:rsidRPr="00886C3B">
        <w:rPr>
          <w:color w:val="000000" w:themeColor="text1"/>
          <w:sz w:val="21"/>
          <w:szCs w:val="21"/>
          <w:lang w:val="en-US"/>
        </w:rPr>
        <w:br/>
        <w:t>    ],</w:t>
      </w:r>
      <w:r w:rsidRPr="00886C3B">
        <w:rPr>
          <w:color w:val="000000" w:themeColor="text1"/>
          <w:sz w:val="21"/>
          <w:szCs w:val="21"/>
          <w:lang w:val="en-US"/>
        </w:rPr>
        <w:br/>
        <w:t>  }</w:t>
      </w:r>
      <w:r w:rsidRPr="00886C3B">
        <w:rPr>
          <w:color w:val="000000" w:themeColor="text1"/>
          <w:sz w:val="21"/>
          <w:szCs w:val="21"/>
          <w:lang w:val="en-US"/>
        </w:rPr>
        <w:br/>
        <w:t>})</w:t>
      </w:r>
    </w:p>
    <w:p w14:paraId="101B771E" w14:textId="77777777" w:rsidR="001320FE" w:rsidRPr="00886C3B" w:rsidRDefault="002179BC" w:rsidP="000C31D4">
      <w:pPr>
        <w:pStyle w:val="22"/>
        <w:jc w:val="left"/>
        <w:rPr>
          <w:rFonts w:ascii="Times New Roman" w:hAnsi="Times New Roman"/>
        </w:rPr>
      </w:pPr>
      <w:bookmarkStart w:id="506" w:name="_Toc215502165"/>
      <w:r w:rsidRPr="00886C3B">
        <w:rPr>
          <w:rFonts w:ascii="Times New Roman" w:hAnsi="Times New Roman"/>
        </w:rPr>
        <w:t>Результат выполнения запросов</w:t>
      </w:r>
      <w:bookmarkEnd w:id="506"/>
    </w:p>
    <w:p w14:paraId="08B5838F" w14:textId="77777777" w:rsidR="001320FE" w:rsidRPr="00886C3B" w:rsidRDefault="002179BC" w:rsidP="000C31D4">
      <w:pPr>
        <w:pStyle w:val="af4"/>
        <w:jc w:val="left"/>
        <w:rPr>
          <w:color w:val="000000" w:themeColor="text1"/>
        </w:rPr>
      </w:pPr>
      <w:r w:rsidRPr="00886C3B">
        <w:rPr>
          <w:color w:val="000000" w:themeColor="text1"/>
        </w:rPr>
        <w:t>Результат выполнения запроса возвращается в виде JSON, следующего вида:</w:t>
      </w:r>
    </w:p>
    <w:p w14:paraId="3684A744" w14:textId="77777777" w:rsidR="001320FE" w:rsidRPr="00886C3B" w:rsidRDefault="002179BC" w:rsidP="000C31D4">
      <w:pPr>
        <w:spacing w:after="150"/>
        <w:jc w:val="left"/>
        <w:rPr>
          <w:color w:val="000000" w:themeColor="text1"/>
          <w:sz w:val="21"/>
          <w:szCs w:val="21"/>
          <w:lang w:val="en-US"/>
        </w:rPr>
      </w:pPr>
      <w:r w:rsidRPr="000103ED">
        <w:rPr>
          <w:color w:val="000000" w:themeColor="text1"/>
          <w:sz w:val="21"/>
          <w:szCs w:val="21"/>
          <w:lang w:val="en-US"/>
        </w:rPr>
        <w:br/>
      </w:r>
      <w:r w:rsidRPr="00886C3B">
        <w:rPr>
          <w:color w:val="000000" w:themeColor="text1"/>
          <w:sz w:val="21"/>
          <w:szCs w:val="21"/>
          <w:lang w:val="en-US"/>
        </w:rPr>
        <w:t>{</w:t>
      </w:r>
      <w:r w:rsidRPr="00886C3B">
        <w:rPr>
          <w:color w:val="000000" w:themeColor="text1"/>
          <w:sz w:val="21"/>
          <w:szCs w:val="21"/>
          <w:lang w:val="en-US"/>
        </w:rPr>
        <w:br/>
        <w:t>  "data": [</w:t>
      </w:r>
      <w:r w:rsidRPr="00886C3B">
        <w:rPr>
          <w:color w:val="000000" w:themeColor="text1"/>
          <w:sz w:val="21"/>
          <w:szCs w:val="21"/>
          <w:lang w:val="en-US"/>
        </w:rPr>
        <w:br/>
        <w:t>    [</w:t>
      </w:r>
      <w:r w:rsidRPr="00886C3B">
        <w:rPr>
          <w:color w:val="000000" w:themeColor="text1"/>
          <w:sz w:val="21"/>
          <w:szCs w:val="21"/>
          <w:lang w:val="en-US"/>
        </w:rPr>
        <w:br/>
        <w:t>      "Canned Tuna",</w:t>
      </w:r>
      <w:r w:rsidRPr="00886C3B">
        <w:rPr>
          <w:color w:val="000000" w:themeColor="text1"/>
          <w:sz w:val="21"/>
          <w:szCs w:val="21"/>
          <w:lang w:val="en-US"/>
        </w:rPr>
        <w:br/>
        <w:t>      6331.7600</w:t>
      </w:r>
      <w:r w:rsidRPr="00886C3B">
        <w:rPr>
          <w:color w:val="000000" w:themeColor="text1"/>
          <w:sz w:val="21"/>
          <w:szCs w:val="21"/>
          <w:lang w:val="en-US"/>
        </w:rPr>
        <w:br/>
        <w:t>    ],</w:t>
      </w:r>
      <w:r w:rsidRPr="00886C3B">
        <w:rPr>
          <w:color w:val="000000" w:themeColor="text1"/>
          <w:sz w:val="21"/>
          <w:szCs w:val="21"/>
          <w:lang w:val="en-US"/>
        </w:rPr>
        <w:br/>
        <w:t>    [</w:t>
      </w:r>
      <w:r w:rsidRPr="00886C3B">
        <w:rPr>
          <w:color w:val="000000" w:themeColor="text1"/>
          <w:sz w:val="21"/>
          <w:szCs w:val="21"/>
          <w:lang w:val="en-US"/>
        </w:rPr>
        <w:br/>
        <w:t>      "Specialty",</w:t>
      </w:r>
      <w:r w:rsidRPr="00886C3B">
        <w:rPr>
          <w:color w:val="000000" w:themeColor="text1"/>
          <w:sz w:val="21"/>
          <w:szCs w:val="21"/>
          <w:lang w:val="en-US"/>
        </w:rPr>
        <w:br/>
        <w:t>      20126.0200</w:t>
      </w:r>
      <w:r w:rsidRPr="00886C3B">
        <w:rPr>
          <w:color w:val="000000" w:themeColor="text1"/>
          <w:sz w:val="21"/>
          <w:szCs w:val="21"/>
          <w:lang w:val="en-US"/>
        </w:rPr>
        <w:br/>
        <w:t>    ],</w:t>
      </w:r>
      <w:r w:rsidRPr="00886C3B">
        <w:rPr>
          <w:color w:val="000000" w:themeColor="text1"/>
          <w:sz w:val="21"/>
          <w:szCs w:val="21"/>
          <w:lang w:val="en-US"/>
        </w:rPr>
        <w:br/>
        <w:t>    ...</w:t>
      </w:r>
      <w:r w:rsidRPr="00886C3B">
        <w:rPr>
          <w:color w:val="000000" w:themeColor="text1"/>
          <w:sz w:val="21"/>
          <w:szCs w:val="21"/>
          <w:lang w:val="en-US"/>
        </w:rPr>
        <w:br/>
        <w:t>  ],</w:t>
      </w:r>
      <w:r w:rsidRPr="00886C3B">
        <w:rPr>
          <w:color w:val="000000" w:themeColor="text1"/>
          <w:sz w:val="21"/>
          <w:szCs w:val="21"/>
          <w:lang w:val="en-US"/>
        </w:rPr>
        <w:br/>
        <w:t>  "metaData": {</w:t>
      </w:r>
      <w:r w:rsidRPr="00886C3B">
        <w:rPr>
          <w:color w:val="000000" w:themeColor="text1"/>
          <w:sz w:val="21"/>
          <w:szCs w:val="21"/>
          <w:lang w:val="en-US"/>
        </w:rPr>
        <w:br/>
        <w:t>    "types": [</w:t>
      </w:r>
      <w:r w:rsidRPr="00886C3B">
        <w:rPr>
          <w:color w:val="000000" w:themeColor="text1"/>
          <w:sz w:val="21"/>
          <w:szCs w:val="21"/>
          <w:lang w:val="en-US"/>
        </w:rPr>
        <w:br/>
        <w:t>      {</w:t>
      </w:r>
      <w:r w:rsidRPr="00886C3B">
        <w:rPr>
          <w:color w:val="000000" w:themeColor="text1"/>
          <w:sz w:val="21"/>
          <w:szCs w:val="21"/>
          <w:lang w:val="en-US"/>
        </w:rPr>
        <w:br/>
        <w:t>        "name": "product_class.product_category",</w:t>
      </w:r>
      <w:r w:rsidRPr="00886C3B">
        <w:rPr>
          <w:color w:val="000000" w:themeColor="text1"/>
          <w:sz w:val="21"/>
          <w:szCs w:val="21"/>
          <w:lang w:val="en-US"/>
        </w:rPr>
        <w:br/>
        <w:t>        "type": "string"</w:t>
      </w:r>
      <w:r w:rsidRPr="00886C3B">
        <w:rPr>
          <w:color w:val="000000" w:themeColor="text1"/>
          <w:sz w:val="21"/>
          <w:szCs w:val="21"/>
          <w:lang w:val="en-US"/>
        </w:rPr>
        <w:br/>
        <w:t>      },</w:t>
      </w:r>
      <w:r w:rsidRPr="00886C3B">
        <w:rPr>
          <w:color w:val="000000" w:themeColor="text1"/>
          <w:sz w:val="21"/>
          <w:szCs w:val="21"/>
          <w:lang w:val="en-US"/>
        </w:rPr>
        <w:br/>
        <w:t>      {</w:t>
      </w:r>
      <w:r w:rsidRPr="00886C3B">
        <w:rPr>
          <w:color w:val="000000" w:themeColor="text1"/>
          <w:sz w:val="21"/>
          <w:szCs w:val="21"/>
          <w:lang w:val="en-US"/>
        </w:rPr>
        <w:br/>
        <w:t>        "name": "sales.store_sales",</w:t>
      </w:r>
      <w:r w:rsidRPr="00886C3B">
        <w:rPr>
          <w:color w:val="000000" w:themeColor="text1"/>
          <w:sz w:val="21"/>
          <w:szCs w:val="21"/>
          <w:lang w:val="en-US"/>
        </w:rPr>
        <w:br/>
        <w:t>        "type": "float"</w:t>
      </w:r>
      <w:r w:rsidRPr="00886C3B">
        <w:rPr>
          <w:color w:val="000000" w:themeColor="text1"/>
          <w:sz w:val="21"/>
          <w:szCs w:val="21"/>
          <w:lang w:val="en-US"/>
        </w:rPr>
        <w:br/>
        <w:t>      }</w:t>
      </w:r>
      <w:r w:rsidRPr="00886C3B">
        <w:rPr>
          <w:color w:val="000000" w:themeColor="text1"/>
          <w:sz w:val="21"/>
          <w:szCs w:val="21"/>
          <w:lang w:val="en-US"/>
        </w:rPr>
        <w:br/>
      </w:r>
      <w:r w:rsidRPr="00886C3B">
        <w:rPr>
          <w:color w:val="000000" w:themeColor="text1"/>
          <w:sz w:val="21"/>
          <w:szCs w:val="21"/>
          <w:lang w:val="en-US"/>
        </w:rPr>
        <w:lastRenderedPageBreak/>
        <w:t>    ]</w:t>
      </w:r>
      <w:r w:rsidRPr="00886C3B">
        <w:rPr>
          <w:color w:val="000000" w:themeColor="text1"/>
          <w:sz w:val="21"/>
          <w:szCs w:val="21"/>
          <w:lang w:val="en-US"/>
        </w:rPr>
        <w:br/>
        <w:t>  }</w:t>
      </w:r>
      <w:r w:rsidRPr="00886C3B">
        <w:rPr>
          <w:color w:val="000000" w:themeColor="text1"/>
          <w:sz w:val="21"/>
          <w:szCs w:val="21"/>
          <w:lang w:val="en-US"/>
        </w:rPr>
        <w:br/>
        <w:t>}</w:t>
      </w:r>
      <w:r w:rsidRPr="00886C3B">
        <w:rPr>
          <w:color w:val="000000" w:themeColor="text1"/>
          <w:sz w:val="21"/>
          <w:szCs w:val="21"/>
          <w:lang w:val="en-US"/>
        </w:rPr>
        <w:br/>
      </w:r>
    </w:p>
    <w:p w14:paraId="1A11BCE3" w14:textId="77777777" w:rsidR="001320FE" w:rsidRPr="00886C3B" w:rsidRDefault="002179BC" w:rsidP="000C31D4">
      <w:pPr>
        <w:pStyle w:val="af4"/>
        <w:jc w:val="left"/>
        <w:rPr>
          <w:color w:val="000000" w:themeColor="text1"/>
        </w:rPr>
      </w:pPr>
      <w:r w:rsidRPr="00886C3B">
        <w:rPr>
          <w:color w:val="000000" w:themeColor="text1"/>
        </w:rPr>
        <w:t>Свойство data содержит актуальные данные результата выполнения запроса. Элемент data[0] содержит первую строку данных, data[1] - вторая строка данных и т.д. Элемент data[0][0] содержит ячейку, соответствующую первой колонке запроса, data[0][1] вторая колонка запроса и т.д.</w:t>
      </w:r>
      <w:r w:rsidRPr="00886C3B">
        <w:rPr>
          <w:color w:val="000000" w:themeColor="text1"/>
        </w:rPr>
        <w:br/>
        <w:t xml:space="preserve">Свойство metaData содержит описание колонок результата, последовательность элементов </w:t>
      </w:r>
      <w:r w:rsidR="00797DC6" w:rsidRPr="00886C3B">
        <w:rPr>
          <w:color w:val="000000" w:themeColor="text1"/>
        </w:rPr>
        <w:t>соответствует</w:t>
      </w:r>
      <w:r w:rsidRPr="00886C3B">
        <w:rPr>
          <w:color w:val="000000" w:themeColor="text1"/>
        </w:rPr>
        <w:t xml:space="preserve"> последовательности колонок в свойстве data.</w:t>
      </w:r>
    </w:p>
    <w:p w14:paraId="35881A7F" w14:textId="77777777" w:rsidR="001320FE" w:rsidRPr="00886C3B" w:rsidRDefault="002179BC" w:rsidP="000C31D4">
      <w:pPr>
        <w:pStyle w:val="22"/>
        <w:jc w:val="left"/>
        <w:rPr>
          <w:rFonts w:ascii="Times New Roman" w:hAnsi="Times New Roman"/>
        </w:rPr>
      </w:pPr>
      <w:bookmarkStart w:id="507" w:name="_Toc215502166"/>
      <w:r w:rsidRPr="00886C3B">
        <w:rPr>
          <w:rFonts w:ascii="Times New Roman" w:hAnsi="Times New Roman"/>
        </w:rPr>
        <w:t>Построение запросов</w:t>
      </w:r>
      <w:bookmarkEnd w:id="507"/>
    </w:p>
    <w:p w14:paraId="416D3F4C" w14:textId="77777777" w:rsidR="001320FE" w:rsidRPr="00886C3B" w:rsidRDefault="002179BC" w:rsidP="000C31D4">
      <w:pPr>
        <w:pStyle w:val="32"/>
        <w:jc w:val="left"/>
        <w:rPr>
          <w:rFonts w:ascii="Times New Roman" w:hAnsi="Times New Roman"/>
        </w:rPr>
      </w:pPr>
      <w:bookmarkStart w:id="508" w:name="_Toc215502167"/>
      <w:r w:rsidRPr="00886C3B">
        <w:rPr>
          <w:rFonts w:ascii="Times New Roman" w:hAnsi="Times New Roman"/>
        </w:rPr>
        <w:t>Получение элементов измерения</w:t>
      </w:r>
      <w:bookmarkEnd w:id="508"/>
    </w:p>
    <w:p w14:paraId="17221330" w14:textId="77777777" w:rsidR="001320FE" w:rsidRPr="00886C3B" w:rsidRDefault="002179BC" w:rsidP="000C31D4">
      <w:pPr>
        <w:pStyle w:val="af4"/>
        <w:jc w:val="left"/>
      </w:pPr>
      <w:r w:rsidRPr="00886C3B">
        <w:t xml:space="preserve">Данный пример </w:t>
      </w:r>
      <w:r w:rsidR="009C1D55" w:rsidRPr="00886C3B">
        <w:t>показывает,</w:t>
      </w:r>
      <w:r w:rsidRPr="00886C3B">
        <w:t xml:space="preserve"> как можно получить все элементы атрибута city измерения customer. Результатом будет уникальный список городов.</w:t>
      </w:r>
    </w:p>
    <w:p w14:paraId="1146E458" w14:textId="77777777" w:rsidR="001320FE" w:rsidRPr="00886C3B" w:rsidRDefault="001320FE" w:rsidP="000C31D4">
      <w:pPr>
        <w:pStyle w:val="af4"/>
        <w:jc w:val="left"/>
      </w:pPr>
    </w:p>
    <w:p w14:paraId="67B2B784" w14:textId="77777777" w:rsidR="001320FE" w:rsidRPr="00886C3B" w:rsidRDefault="002179BC" w:rsidP="000C31D4">
      <w:pPr>
        <w:pStyle w:val="af4"/>
        <w:keepNext/>
        <w:jc w:val="left"/>
        <w:rPr>
          <w:color w:val="333333"/>
          <w:sz w:val="21"/>
          <w:szCs w:val="21"/>
          <w:shd w:val="clear" w:color="auto" w:fill="FFFFFF"/>
        </w:rPr>
      </w:pPr>
      <w:r w:rsidRPr="00886C3B">
        <w:rPr>
          <w:color w:val="333333"/>
          <w:sz w:val="21"/>
          <w:szCs w:val="21"/>
          <w:shd w:val="clear" w:color="auto" w:fill="FFFFFF"/>
        </w:rPr>
        <w:t>{</w:t>
      </w:r>
    </w:p>
    <w:p w14:paraId="4E3741F5" w14:textId="77777777" w:rsidR="001320FE" w:rsidRPr="00886C3B" w:rsidRDefault="002179BC" w:rsidP="000C31D4">
      <w:pPr>
        <w:pStyle w:val="af4"/>
        <w:jc w:val="left"/>
        <w:rPr>
          <w:color w:val="333333"/>
          <w:sz w:val="21"/>
          <w:szCs w:val="21"/>
          <w:shd w:val="clear" w:color="auto" w:fill="FFFFFF"/>
        </w:rPr>
      </w:pPr>
      <w:r w:rsidRPr="00886C3B">
        <w:rPr>
          <w:color w:val="333333"/>
          <w:sz w:val="21"/>
          <w:szCs w:val="21"/>
          <w:shd w:val="clear" w:color="auto" w:fill="FFFFFF"/>
        </w:rPr>
        <w:t xml:space="preserve">    "</w:t>
      </w:r>
      <w:r w:rsidRPr="00886C3B">
        <w:rPr>
          <w:color w:val="333333"/>
          <w:sz w:val="21"/>
          <w:szCs w:val="21"/>
          <w:shd w:val="clear" w:color="auto" w:fill="FFFFFF"/>
          <w:lang w:val="en-US"/>
        </w:rPr>
        <w:t>datamart</w:t>
      </w:r>
      <w:r w:rsidRPr="00886C3B">
        <w:rPr>
          <w:color w:val="333333"/>
          <w:sz w:val="21"/>
          <w:szCs w:val="21"/>
          <w:shd w:val="clear" w:color="auto" w:fill="FFFFFF"/>
        </w:rPr>
        <w:t>": "</w:t>
      </w:r>
      <w:r w:rsidRPr="00886C3B">
        <w:rPr>
          <w:color w:val="333333"/>
          <w:sz w:val="21"/>
          <w:szCs w:val="21"/>
          <w:shd w:val="clear" w:color="auto" w:fill="FFFFFF"/>
          <w:lang w:val="en-US"/>
        </w:rPr>
        <w:t>Example</w:t>
      </w:r>
      <w:r w:rsidRPr="00886C3B">
        <w:rPr>
          <w:color w:val="333333"/>
          <w:sz w:val="21"/>
          <w:szCs w:val="21"/>
          <w:shd w:val="clear" w:color="auto" w:fill="FFFFFF"/>
        </w:rPr>
        <w:t>",</w:t>
      </w:r>
    </w:p>
    <w:p w14:paraId="38EA2946" w14:textId="77777777" w:rsidR="001320FE" w:rsidRPr="00886C3B" w:rsidRDefault="002179BC" w:rsidP="000C31D4">
      <w:pPr>
        <w:pStyle w:val="af4"/>
        <w:jc w:val="left"/>
        <w:rPr>
          <w:color w:val="333333"/>
          <w:sz w:val="21"/>
          <w:szCs w:val="21"/>
          <w:shd w:val="clear" w:color="auto" w:fill="FFFFFF"/>
        </w:rPr>
      </w:pPr>
      <w:r w:rsidRPr="00886C3B">
        <w:rPr>
          <w:color w:val="333333"/>
          <w:sz w:val="21"/>
          <w:szCs w:val="21"/>
          <w:shd w:val="clear" w:color="auto" w:fill="FFFFFF"/>
        </w:rPr>
        <w:t xml:space="preserve">    "</w:t>
      </w:r>
      <w:r w:rsidRPr="00886C3B">
        <w:rPr>
          <w:color w:val="333333"/>
          <w:sz w:val="21"/>
          <w:szCs w:val="21"/>
          <w:shd w:val="clear" w:color="auto" w:fill="FFFFFF"/>
          <w:lang w:val="en-US"/>
        </w:rPr>
        <w:t>rows</w:t>
      </w:r>
      <w:r w:rsidRPr="00886C3B">
        <w:rPr>
          <w:color w:val="333333"/>
          <w:sz w:val="21"/>
          <w:szCs w:val="21"/>
          <w:shd w:val="clear" w:color="auto" w:fill="FFFFFF"/>
        </w:rPr>
        <w:t>": [{</w:t>
      </w:r>
    </w:p>
    <w:p w14:paraId="0A3E3108" w14:textId="77777777" w:rsidR="001320FE" w:rsidRPr="00886C3B" w:rsidRDefault="002179BC" w:rsidP="000C31D4">
      <w:pPr>
        <w:pStyle w:val="af4"/>
        <w:jc w:val="left"/>
        <w:rPr>
          <w:color w:val="333333"/>
          <w:sz w:val="21"/>
          <w:szCs w:val="21"/>
          <w:shd w:val="clear" w:color="auto" w:fill="FFFFFF"/>
        </w:rPr>
      </w:pPr>
      <w:r w:rsidRPr="00886C3B">
        <w:rPr>
          <w:color w:val="333333"/>
          <w:sz w:val="21"/>
          <w:szCs w:val="21"/>
          <w:shd w:val="clear" w:color="auto" w:fill="FFFFFF"/>
        </w:rPr>
        <w:t xml:space="preserve">        "</w:t>
      </w:r>
      <w:r w:rsidRPr="00886C3B">
        <w:rPr>
          <w:color w:val="333333"/>
          <w:sz w:val="21"/>
          <w:szCs w:val="21"/>
          <w:shd w:val="clear" w:color="auto" w:fill="FFFFFF"/>
          <w:lang w:val="en-US"/>
        </w:rPr>
        <w:t>column</w:t>
      </w:r>
      <w:r w:rsidRPr="00886C3B">
        <w:rPr>
          <w:color w:val="333333"/>
          <w:sz w:val="21"/>
          <w:szCs w:val="21"/>
          <w:shd w:val="clear" w:color="auto" w:fill="FFFFFF"/>
        </w:rPr>
        <w:t>": "</w:t>
      </w:r>
      <w:r w:rsidRPr="00886C3B">
        <w:rPr>
          <w:color w:val="333333"/>
          <w:sz w:val="21"/>
          <w:szCs w:val="21"/>
          <w:shd w:val="clear" w:color="auto" w:fill="FFFFFF"/>
          <w:lang w:val="en-US"/>
        </w:rPr>
        <w:t>customer</w:t>
      </w:r>
      <w:r w:rsidRPr="00886C3B">
        <w:rPr>
          <w:color w:val="333333"/>
          <w:sz w:val="21"/>
          <w:szCs w:val="21"/>
          <w:shd w:val="clear" w:color="auto" w:fill="FFFFFF"/>
        </w:rPr>
        <w:t>.</w:t>
      </w:r>
      <w:r w:rsidRPr="00886C3B">
        <w:rPr>
          <w:color w:val="333333"/>
          <w:sz w:val="21"/>
          <w:szCs w:val="21"/>
          <w:shd w:val="clear" w:color="auto" w:fill="FFFFFF"/>
          <w:lang w:val="en-US"/>
        </w:rPr>
        <w:t>city</w:t>
      </w:r>
      <w:r w:rsidRPr="00886C3B">
        <w:rPr>
          <w:color w:val="333333"/>
          <w:sz w:val="21"/>
          <w:szCs w:val="21"/>
          <w:shd w:val="clear" w:color="auto" w:fill="FFFFFF"/>
        </w:rPr>
        <w:t>"</w:t>
      </w:r>
    </w:p>
    <w:p w14:paraId="0EEBC824" w14:textId="77777777" w:rsidR="001320FE" w:rsidRPr="00886C3B" w:rsidRDefault="002179BC" w:rsidP="000C31D4">
      <w:pPr>
        <w:pStyle w:val="af4"/>
        <w:jc w:val="left"/>
        <w:rPr>
          <w:color w:val="333333"/>
          <w:sz w:val="21"/>
          <w:szCs w:val="21"/>
          <w:shd w:val="clear" w:color="auto" w:fill="FFFFFF"/>
        </w:rPr>
      </w:pPr>
      <w:r w:rsidRPr="00886C3B">
        <w:rPr>
          <w:color w:val="333333"/>
          <w:sz w:val="21"/>
          <w:szCs w:val="21"/>
          <w:shd w:val="clear" w:color="auto" w:fill="FFFFFF"/>
        </w:rPr>
        <w:t>}]</w:t>
      </w:r>
    </w:p>
    <w:p w14:paraId="0669C474" w14:textId="77777777" w:rsidR="001320FE" w:rsidRPr="00886C3B" w:rsidRDefault="002179BC"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w:t>
      </w:r>
    </w:p>
    <w:p w14:paraId="22A25289" w14:textId="77777777" w:rsidR="001320FE" w:rsidRPr="00886C3B" w:rsidRDefault="002179BC" w:rsidP="000C31D4">
      <w:pPr>
        <w:pStyle w:val="32"/>
        <w:jc w:val="left"/>
        <w:rPr>
          <w:rFonts w:ascii="Times New Roman" w:hAnsi="Times New Roman"/>
        </w:rPr>
      </w:pPr>
      <w:bookmarkStart w:id="509" w:name="_Toc215502168"/>
      <w:r w:rsidRPr="00886C3B">
        <w:rPr>
          <w:rFonts w:ascii="Times New Roman" w:hAnsi="Times New Roman"/>
        </w:rPr>
        <w:t>Использование агрегации</w:t>
      </w:r>
      <w:bookmarkEnd w:id="509"/>
    </w:p>
    <w:p w14:paraId="484514AE" w14:textId="77777777" w:rsidR="001320FE" w:rsidRPr="00886C3B" w:rsidRDefault="002179BC" w:rsidP="000C31D4">
      <w:pPr>
        <w:pStyle w:val="af4"/>
        <w:jc w:val="left"/>
      </w:pPr>
      <w:r w:rsidRPr="00886C3B">
        <w:t>В данном примере выполняется добавление простой агрегации </w:t>
      </w:r>
      <w:r w:rsidRPr="00886C3B">
        <w:rPr>
          <w:rStyle w:val="monospace"/>
        </w:rPr>
        <w:t>count</w:t>
      </w:r>
      <w:r w:rsidRPr="00886C3B">
        <w:t>, которая выведет количество уникальных элементов данных измерения </w:t>
      </w:r>
      <w:r w:rsidRPr="00886C3B">
        <w:rPr>
          <w:rStyle w:val="monospace"/>
        </w:rPr>
        <w:t>customer</w:t>
      </w:r>
      <w:r w:rsidRPr="00886C3B">
        <w:t> в разрезе атрибута </w:t>
      </w:r>
      <w:r w:rsidRPr="00886C3B">
        <w:rPr>
          <w:rStyle w:val="monospace"/>
        </w:rPr>
        <w:t>city</w:t>
      </w:r>
      <w:r w:rsidRPr="00886C3B">
        <w:t>.</w:t>
      </w:r>
    </w:p>
    <w:p w14:paraId="1D3738EB" w14:textId="77777777" w:rsidR="001320FE" w:rsidRPr="00886C3B" w:rsidRDefault="002179BC" w:rsidP="000C31D4">
      <w:pPr>
        <w:pStyle w:val="af4"/>
        <w:jc w:val="left"/>
      </w:pPr>
      <w:r w:rsidRPr="00886C3B">
        <w:t xml:space="preserve">Т.к. атрибут customer.customer_id не является мерой, то для того чтобы применить к нему </w:t>
      </w:r>
      <w:r w:rsidR="009C1D55" w:rsidRPr="00886C3B">
        <w:t>агрегатную</w:t>
      </w:r>
      <w:r w:rsidRPr="00886C3B">
        <w:t xml:space="preserve"> функцию count необходимо в запросе определить его как measure.</w:t>
      </w:r>
    </w:p>
    <w:p w14:paraId="6A8F63D0" w14:textId="77777777" w:rsidR="001320FE" w:rsidRPr="00886C3B" w:rsidRDefault="002179BC" w:rsidP="000C31D4">
      <w:pPr>
        <w:pStyle w:val="af4"/>
        <w:jc w:val="left"/>
        <w:rPr>
          <w:lang w:val="en-US"/>
        </w:rPr>
      </w:pPr>
      <w:r w:rsidRPr="00886C3B">
        <w:rPr>
          <w:color w:val="333333"/>
          <w:sz w:val="21"/>
          <w:szCs w:val="21"/>
          <w:shd w:val="clear" w:color="auto" w:fill="FFFFFF"/>
          <w:lang w:val="en-US"/>
        </w:rPr>
        <w:t>{</w:t>
      </w:r>
      <w:r w:rsidRPr="00886C3B">
        <w:rPr>
          <w:color w:val="333333"/>
          <w:sz w:val="21"/>
          <w:szCs w:val="21"/>
          <w:lang w:val="en-US"/>
        </w:rPr>
        <w:br/>
      </w:r>
      <w:r w:rsidRPr="00886C3B">
        <w:rPr>
          <w:color w:val="333333"/>
          <w:sz w:val="21"/>
          <w:szCs w:val="21"/>
          <w:shd w:val="clear" w:color="auto" w:fill="FFFFFF"/>
          <w:lang w:val="en-US"/>
        </w:rPr>
        <w:t>"datamart": "Example",</w:t>
      </w:r>
      <w:r w:rsidRPr="00886C3B">
        <w:rPr>
          <w:color w:val="333333"/>
          <w:sz w:val="21"/>
          <w:szCs w:val="21"/>
          <w:lang w:val="en-US"/>
        </w:rPr>
        <w:br/>
      </w:r>
      <w:r w:rsidRPr="00886C3B">
        <w:rPr>
          <w:color w:val="333333"/>
          <w:sz w:val="21"/>
          <w:szCs w:val="21"/>
          <w:shd w:val="clear" w:color="auto" w:fill="FFFFFF"/>
          <w:lang w:val="en-US"/>
        </w:rPr>
        <w:t>"rows": [{</w:t>
      </w:r>
      <w:r w:rsidRPr="00886C3B">
        <w:rPr>
          <w:color w:val="333333"/>
          <w:sz w:val="21"/>
          <w:szCs w:val="21"/>
          <w:lang w:val="en-US"/>
        </w:rPr>
        <w:br/>
      </w:r>
      <w:r w:rsidRPr="00886C3B">
        <w:rPr>
          <w:color w:val="333333"/>
          <w:sz w:val="21"/>
          <w:szCs w:val="21"/>
          <w:shd w:val="clear" w:color="auto" w:fill="FFFFFF"/>
          <w:lang w:val="en-US"/>
        </w:rPr>
        <w:t>"column": "customer.city"</w:t>
      </w:r>
      <w:r w:rsidRPr="00886C3B">
        <w:rPr>
          <w:color w:val="333333"/>
          <w:sz w:val="21"/>
          <w:szCs w:val="21"/>
          <w:lang w:val="en-US"/>
        </w:rPr>
        <w:br/>
      </w:r>
      <w:r w:rsidRPr="00886C3B">
        <w:rPr>
          <w:color w:val="333333"/>
          <w:sz w:val="21"/>
          <w:szCs w:val="21"/>
          <w:shd w:val="clear" w:color="auto" w:fill="FFFFFF"/>
          <w:lang w:val="en-US"/>
        </w:rPr>
        <w:t>}, {</w:t>
      </w:r>
      <w:r w:rsidRPr="00886C3B">
        <w:rPr>
          <w:color w:val="333333"/>
          <w:sz w:val="21"/>
          <w:szCs w:val="21"/>
          <w:lang w:val="en-US"/>
        </w:rPr>
        <w:br/>
      </w:r>
      <w:r w:rsidRPr="00886C3B">
        <w:rPr>
          <w:color w:val="333333"/>
          <w:sz w:val="21"/>
          <w:szCs w:val="21"/>
          <w:shd w:val="clear" w:color="auto" w:fill="FFFFFF"/>
          <w:lang w:val="en-US"/>
        </w:rPr>
        <w:t>"measure": "customer.customer_id",</w:t>
      </w:r>
      <w:r w:rsidRPr="00886C3B">
        <w:rPr>
          <w:color w:val="333333"/>
          <w:sz w:val="21"/>
          <w:szCs w:val="21"/>
          <w:lang w:val="en-US"/>
        </w:rPr>
        <w:br/>
      </w:r>
      <w:r w:rsidRPr="00886C3B">
        <w:rPr>
          <w:color w:val="333333"/>
          <w:sz w:val="21"/>
          <w:szCs w:val="21"/>
          <w:shd w:val="clear" w:color="auto" w:fill="FFFFFF"/>
          <w:lang w:val="en-US"/>
        </w:rPr>
        <w:t>"agg": "count"</w:t>
      </w:r>
      <w:r w:rsidRPr="00886C3B">
        <w:rPr>
          <w:color w:val="333333"/>
          <w:sz w:val="21"/>
          <w:szCs w:val="21"/>
          <w:lang w:val="en-US"/>
        </w:rPr>
        <w:br/>
      </w:r>
      <w:r w:rsidRPr="00886C3B">
        <w:rPr>
          <w:color w:val="333333"/>
          <w:sz w:val="21"/>
          <w:szCs w:val="21"/>
          <w:shd w:val="clear" w:color="auto" w:fill="FFFFFF"/>
          <w:lang w:val="en-US"/>
        </w:rPr>
        <w:t>}]</w:t>
      </w:r>
      <w:r w:rsidRPr="00886C3B">
        <w:rPr>
          <w:color w:val="333333"/>
          <w:sz w:val="21"/>
          <w:szCs w:val="21"/>
          <w:lang w:val="en-US"/>
        </w:rPr>
        <w:br/>
      </w:r>
      <w:r w:rsidRPr="00886C3B">
        <w:rPr>
          <w:color w:val="333333"/>
          <w:sz w:val="21"/>
          <w:szCs w:val="21"/>
          <w:shd w:val="clear" w:color="auto" w:fill="FFFFFF"/>
          <w:lang w:val="en-US"/>
        </w:rPr>
        <w:t>}</w:t>
      </w:r>
    </w:p>
    <w:p w14:paraId="19F5179A" w14:textId="77777777" w:rsidR="001320FE" w:rsidRPr="00886C3B" w:rsidRDefault="002179BC" w:rsidP="000C31D4">
      <w:pPr>
        <w:pStyle w:val="32"/>
        <w:jc w:val="left"/>
        <w:rPr>
          <w:rFonts w:ascii="Times New Roman" w:hAnsi="Times New Roman"/>
        </w:rPr>
      </w:pPr>
      <w:bookmarkStart w:id="510" w:name="_Toc215502169"/>
      <w:r w:rsidRPr="00886C3B">
        <w:rPr>
          <w:rFonts w:ascii="Times New Roman" w:hAnsi="Times New Roman"/>
        </w:rPr>
        <w:lastRenderedPageBreak/>
        <w:t>Фильтрация данных атрибута</w:t>
      </w:r>
      <w:bookmarkEnd w:id="510"/>
    </w:p>
    <w:p w14:paraId="6A973E24" w14:textId="77777777" w:rsidR="001320FE" w:rsidRPr="00886C3B" w:rsidRDefault="002179BC" w:rsidP="000C31D4">
      <w:pPr>
        <w:pStyle w:val="af4"/>
        <w:jc w:val="left"/>
      </w:pPr>
      <w:r w:rsidRPr="00886C3B">
        <w:t>В данном примере добавим простой фильтр к запросу, который оставляет только нужные города, перечисленные списком.</w:t>
      </w:r>
    </w:p>
    <w:p w14:paraId="4737EB0E" w14:textId="77777777" w:rsidR="001320FE" w:rsidRPr="00886C3B" w:rsidRDefault="002179BC"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w:t>
      </w:r>
      <w:r w:rsidRPr="00886C3B">
        <w:rPr>
          <w:color w:val="333333"/>
          <w:sz w:val="21"/>
          <w:szCs w:val="21"/>
          <w:shd w:val="clear" w:color="auto" w:fill="FFFFFF"/>
          <w:lang w:val="en-US"/>
        </w:rPr>
        <w:br/>
        <w:t>    "datamart": "Example",</w:t>
      </w:r>
      <w:r w:rsidRPr="00886C3B">
        <w:rPr>
          <w:color w:val="333333"/>
          <w:sz w:val="21"/>
          <w:szCs w:val="21"/>
          <w:shd w:val="clear" w:color="auto" w:fill="FFFFFF"/>
          <w:lang w:val="en-US"/>
        </w:rPr>
        <w:br/>
        <w:t>    "rows": [{</w:t>
      </w:r>
      <w:r w:rsidRPr="00886C3B">
        <w:rPr>
          <w:color w:val="333333"/>
          <w:sz w:val="21"/>
          <w:szCs w:val="21"/>
          <w:shd w:val="clear" w:color="auto" w:fill="FFFFFF"/>
          <w:lang w:val="en-US"/>
        </w:rPr>
        <w:br/>
        <w:t>        "column": "customer.city",</w:t>
      </w:r>
      <w:r w:rsidRPr="00886C3B">
        <w:rPr>
          <w:color w:val="333333"/>
          <w:sz w:val="21"/>
          <w:szCs w:val="21"/>
          <w:shd w:val="clear" w:color="auto" w:fill="FFFFFF"/>
          <w:lang w:val="en-US"/>
        </w:rPr>
        <w:br/>
        <w:t>        "filter": {</w:t>
      </w:r>
      <w:r w:rsidRPr="00886C3B">
        <w:rPr>
          <w:color w:val="333333"/>
          <w:sz w:val="21"/>
          <w:szCs w:val="21"/>
          <w:shd w:val="clear" w:color="auto" w:fill="FFFFFF"/>
          <w:lang w:val="en-US"/>
        </w:rPr>
        <w:br/>
        <w:t>            "members": ["Beverly Hills", "La Cruz", "Palo Alto"]</w:t>
      </w:r>
      <w:r w:rsidRPr="00886C3B">
        <w:rPr>
          <w:color w:val="333333"/>
          <w:sz w:val="21"/>
          <w:szCs w:val="21"/>
          <w:shd w:val="clear" w:color="auto" w:fill="FFFFFF"/>
          <w:lang w:val="en-US"/>
        </w:rPr>
        <w:br/>
        <w:t>        }</w:t>
      </w:r>
      <w:r w:rsidRPr="00886C3B">
        <w:rPr>
          <w:color w:val="333333"/>
          <w:sz w:val="21"/>
          <w:szCs w:val="21"/>
          <w:shd w:val="clear" w:color="auto" w:fill="FFFFFF"/>
          <w:lang w:val="en-US"/>
        </w:rPr>
        <w:br/>
        <w:t>    }, {</w:t>
      </w:r>
      <w:r w:rsidRPr="00886C3B">
        <w:rPr>
          <w:color w:val="333333"/>
          <w:sz w:val="21"/>
          <w:szCs w:val="21"/>
          <w:shd w:val="clear" w:color="auto" w:fill="FFFFFF"/>
          <w:lang w:val="en-US"/>
        </w:rPr>
        <w:br/>
        <w:t>        "measure": "customer.customer_id",</w:t>
      </w:r>
      <w:r w:rsidRPr="00886C3B">
        <w:rPr>
          <w:color w:val="333333"/>
          <w:sz w:val="21"/>
          <w:szCs w:val="21"/>
          <w:shd w:val="clear" w:color="auto" w:fill="FFFFFF"/>
          <w:lang w:val="en-US"/>
        </w:rPr>
        <w:br/>
        <w:t>        "agg": "count"</w:t>
      </w:r>
      <w:r w:rsidRPr="00886C3B">
        <w:rPr>
          <w:color w:val="333333"/>
          <w:sz w:val="21"/>
          <w:szCs w:val="21"/>
          <w:shd w:val="clear" w:color="auto" w:fill="FFFFFF"/>
          <w:lang w:val="en-US"/>
        </w:rPr>
        <w:br/>
        <w:t>    }]</w:t>
      </w:r>
      <w:r w:rsidRPr="00886C3B">
        <w:rPr>
          <w:color w:val="333333"/>
          <w:sz w:val="21"/>
          <w:szCs w:val="21"/>
          <w:shd w:val="clear" w:color="auto" w:fill="FFFFFF"/>
          <w:lang w:val="en-US"/>
        </w:rPr>
        <w:br/>
        <w:t>}</w:t>
      </w:r>
    </w:p>
    <w:p w14:paraId="47415B37" w14:textId="77777777" w:rsidR="001320FE" w:rsidRPr="00886C3B" w:rsidRDefault="002179BC" w:rsidP="000C31D4">
      <w:pPr>
        <w:pStyle w:val="32"/>
        <w:jc w:val="left"/>
        <w:rPr>
          <w:rFonts w:ascii="Times New Roman" w:hAnsi="Times New Roman"/>
        </w:rPr>
      </w:pPr>
      <w:bookmarkStart w:id="511" w:name="_Toc215502170"/>
      <w:r w:rsidRPr="00886C3B">
        <w:rPr>
          <w:rFonts w:ascii="Times New Roman" w:hAnsi="Times New Roman"/>
        </w:rPr>
        <w:t>Фильтрация по отдельному атрибуту</w:t>
      </w:r>
      <w:bookmarkEnd w:id="511"/>
    </w:p>
    <w:p w14:paraId="315532BC" w14:textId="77777777" w:rsidR="001320FE" w:rsidRPr="00886C3B" w:rsidRDefault="002179BC" w:rsidP="000C31D4">
      <w:pPr>
        <w:pStyle w:val="af4"/>
        <w:jc w:val="left"/>
      </w:pPr>
      <w:r w:rsidRPr="00886C3B">
        <w:t>В данном примере добавим фильтр к запросу по атрибуту, который не участвует в выборке. В результате получим количество уникальных элементов данных в разрезе атрибута #city# для указанной страны.</w:t>
      </w:r>
    </w:p>
    <w:p w14:paraId="2C882366" w14:textId="77777777" w:rsidR="001320FE" w:rsidRPr="00886C3B" w:rsidRDefault="002179BC"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w:t>
      </w:r>
      <w:r w:rsidRPr="00886C3B">
        <w:rPr>
          <w:color w:val="333333"/>
          <w:sz w:val="21"/>
          <w:szCs w:val="21"/>
          <w:shd w:val="clear" w:color="auto" w:fill="FFFFFF"/>
          <w:lang w:val="en-US"/>
        </w:rPr>
        <w:br/>
        <w:t>    "datamart": "Example",</w:t>
      </w:r>
      <w:r w:rsidRPr="00886C3B">
        <w:rPr>
          <w:color w:val="333333"/>
          <w:sz w:val="21"/>
          <w:szCs w:val="21"/>
          <w:shd w:val="clear" w:color="auto" w:fill="FFFFFF"/>
          <w:lang w:val="en-US"/>
        </w:rPr>
        <w:br/>
        <w:t>    "rows": [{</w:t>
      </w:r>
      <w:r w:rsidRPr="00886C3B">
        <w:rPr>
          <w:color w:val="333333"/>
          <w:sz w:val="21"/>
          <w:szCs w:val="21"/>
          <w:shd w:val="clear" w:color="auto" w:fill="FFFFFF"/>
          <w:lang w:val="en-US"/>
        </w:rPr>
        <w:br/>
        <w:t>        "column": "customer.city"</w:t>
      </w:r>
      <w:r w:rsidRPr="00886C3B">
        <w:rPr>
          <w:color w:val="333333"/>
          <w:sz w:val="21"/>
          <w:szCs w:val="21"/>
          <w:shd w:val="clear" w:color="auto" w:fill="FFFFFF"/>
          <w:lang w:val="en-US"/>
        </w:rPr>
        <w:br/>
        <w:t>    }, {</w:t>
      </w:r>
      <w:r w:rsidRPr="00886C3B">
        <w:rPr>
          <w:color w:val="333333"/>
          <w:sz w:val="21"/>
          <w:szCs w:val="21"/>
          <w:shd w:val="clear" w:color="auto" w:fill="FFFFFF"/>
          <w:lang w:val="en-US"/>
        </w:rPr>
        <w:br/>
        <w:t>        "measure": "customer.customer_id",</w:t>
      </w:r>
      <w:r w:rsidRPr="00886C3B">
        <w:rPr>
          <w:color w:val="333333"/>
          <w:sz w:val="21"/>
          <w:szCs w:val="21"/>
          <w:shd w:val="clear" w:color="auto" w:fill="FFFFFF"/>
          <w:lang w:val="en-US"/>
        </w:rPr>
        <w:br/>
        <w:t>        "agg": "count"</w:t>
      </w:r>
      <w:r w:rsidRPr="00886C3B">
        <w:rPr>
          <w:color w:val="333333"/>
          <w:sz w:val="21"/>
          <w:szCs w:val="21"/>
          <w:shd w:val="clear" w:color="auto" w:fill="FFFFFF"/>
          <w:lang w:val="en-US"/>
        </w:rPr>
        <w:br/>
        <w:t>    }],</w:t>
      </w:r>
      <w:r w:rsidRPr="00886C3B">
        <w:rPr>
          <w:color w:val="333333"/>
          <w:sz w:val="21"/>
          <w:szCs w:val="21"/>
          <w:shd w:val="clear" w:color="auto" w:fill="FFFFFF"/>
          <w:lang w:val="en-US"/>
        </w:rPr>
        <w:br/>
        <w:t>    "filters": [{</w:t>
      </w:r>
      <w:r w:rsidRPr="00886C3B">
        <w:rPr>
          <w:color w:val="333333"/>
          <w:sz w:val="21"/>
          <w:szCs w:val="21"/>
          <w:shd w:val="clear" w:color="auto" w:fill="FFFFFF"/>
          <w:lang w:val="en-US"/>
        </w:rPr>
        <w:br/>
        <w:t>        "column": "customer.country",</w:t>
      </w:r>
      <w:r w:rsidRPr="00886C3B">
        <w:rPr>
          <w:color w:val="333333"/>
          <w:sz w:val="21"/>
          <w:szCs w:val="21"/>
          <w:shd w:val="clear" w:color="auto" w:fill="FFFFFF"/>
          <w:lang w:val="en-US"/>
        </w:rPr>
        <w:br/>
        <w:t>        "filter": {</w:t>
      </w:r>
      <w:r w:rsidRPr="00886C3B">
        <w:rPr>
          <w:color w:val="333333"/>
          <w:sz w:val="21"/>
          <w:szCs w:val="21"/>
          <w:shd w:val="clear" w:color="auto" w:fill="FFFFFF"/>
          <w:lang w:val="en-US"/>
        </w:rPr>
        <w:br/>
        <w:t>            "members": "USA"</w:t>
      </w:r>
      <w:r w:rsidRPr="00886C3B">
        <w:rPr>
          <w:color w:val="333333"/>
          <w:sz w:val="21"/>
          <w:szCs w:val="21"/>
          <w:shd w:val="clear" w:color="auto" w:fill="FFFFFF"/>
          <w:lang w:val="en-US"/>
        </w:rPr>
        <w:br/>
        <w:t>        }</w:t>
      </w:r>
      <w:r w:rsidRPr="00886C3B">
        <w:rPr>
          <w:color w:val="333333"/>
          <w:sz w:val="21"/>
          <w:szCs w:val="21"/>
          <w:shd w:val="clear" w:color="auto" w:fill="FFFFFF"/>
          <w:lang w:val="en-US"/>
        </w:rPr>
        <w:br/>
        <w:t>    }]</w:t>
      </w:r>
      <w:r w:rsidRPr="00886C3B">
        <w:rPr>
          <w:color w:val="333333"/>
          <w:sz w:val="21"/>
          <w:szCs w:val="21"/>
          <w:shd w:val="clear" w:color="auto" w:fill="FFFFFF"/>
          <w:lang w:val="en-US"/>
        </w:rPr>
        <w:br/>
        <w:t>}</w:t>
      </w:r>
    </w:p>
    <w:p w14:paraId="7DC2D65E" w14:textId="77777777" w:rsidR="001320FE" w:rsidRPr="00886C3B" w:rsidRDefault="002179BC" w:rsidP="000C31D4">
      <w:pPr>
        <w:pStyle w:val="32"/>
        <w:jc w:val="left"/>
        <w:rPr>
          <w:rFonts w:ascii="Times New Roman" w:hAnsi="Times New Roman"/>
        </w:rPr>
      </w:pPr>
      <w:bookmarkStart w:id="512" w:name="_Toc215502171"/>
      <w:r w:rsidRPr="00886C3B">
        <w:rPr>
          <w:rFonts w:ascii="Times New Roman" w:hAnsi="Times New Roman"/>
        </w:rPr>
        <w:t>Фильтрация мер</w:t>
      </w:r>
      <w:bookmarkEnd w:id="512"/>
    </w:p>
    <w:p w14:paraId="36A6DDF1" w14:textId="77777777" w:rsidR="001320FE" w:rsidRPr="00886C3B" w:rsidRDefault="002179BC" w:rsidP="000C31D4">
      <w:pPr>
        <w:pStyle w:val="af4"/>
        <w:jc w:val="left"/>
      </w:pPr>
      <w:r w:rsidRPr="00886C3B">
        <w:t>В данном примере добавим к запросу фильтр на меру, который выведет города, в которых количество уникальных customer больше 100.</w:t>
      </w:r>
    </w:p>
    <w:p w14:paraId="3A9D41E4" w14:textId="77777777" w:rsidR="001320FE" w:rsidRPr="00886C3B" w:rsidRDefault="002179BC" w:rsidP="000C31D4">
      <w:pPr>
        <w:pStyle w:val="af4"/>
        <w:jc w:val="left"/>
        <w:rPr>
          <w:color w:val="333333"/>
          <w:sz w:val="21"/>
          <w:szCs w:val="21"/>
          <w:shd w:val="clear" w:color="auto" w:fill="FFFFFF"/>
          <w:lang w:val="en-US"/>
        </w:rPr>
      </w:pPr>
      <w:r w:rsidRPr="00886C3B">
        <w:rPr>
          <w:color w:val="333333"/>
          <w:sz w:val="21"/>
          <w:szCs w:val="21"/>
          <w:shd w:val="clear" w:color="auto" w:fill="FFFFFF"/>
          <w:lang w:val="en-US"/>
        </w:rPr>
        <w:t>{</w:t>
      </w:r>
      <w:r w:rsidRPr="00886C3B">
        <w:rPr>
          <w:color w:val="333333"/>
          <w:sz w:val="21"/>
          <w:szCs w:val="21"/>
          <w:shd w:val="clear" w:color="auto" w:fill="FFFFFF"/>
          <w:lang w:val="en-US"/>
        </w:rPr>
        <w:br/>
        <w:t>    "datamart": "Example",</w:t>
      </w:r>
      <w:r w:rsidRPr="00886C3B">
        <w:rPr>
          <w:color w:val="333333"/>
          <w:sz w:val="21"/>
          <w:szCs w:val="21"/>
          <w:shd w:val="clear" w:color="auto" w:fill="FFFFFF"/>
          <w:lang w:val="en-US"/>
        </w:rPr>
        <w:br/>
        <w:t>    "rows": [{</w:t>
      </w:r>
      <w:r w:rsidRPr="00886C3B">
        <w:rPr>
          <w:color w:val="333333"/>
          <w:sz w:val="21"/>
          <w:szCs w:val="21"/>
          <w:shd w:val="clear" w:color="auto" w:fill="FFFFFF"/>
          <w:lang w:val="en-US"/>
        </w:rPr>
        <w:br/>
        <w:t>        "column": "customer.city",</w:t>
      </w:r>
      <w:r w:rsidRPr="00886C3B">
        <w:rPr>
          <w:color w:val="333333"/>
          <w:sz w:val="21"/>
          <w:szCs w:val="21"/>
          <w:shd w:val="clear" w:color="auto" w:fill="FFFFFF"/>
          <w:lang w:val="en-US"/>
        </w:rPr>
        <w:br/>
        <w:t>    }, {</w:t>
      </w:r>
      <w:r w:rsidRPr="00886C3B">
        <w:rPr>
          <w:color w:val="333333"/>
          <w:sz w:val="21"/>
          <w:szCs w:val="21"/>
          <w:shd w:val="clear" w:color="auto" w:fill="FFFFFF"/>
          <w:lang w:val="en-US"/>
        </w:rPr>
        <w:br/>
        <w:t>        "measure": "customer.customer_id",</w:t>
      </w:r>
      <w:r w:rsidRPr="00886C3B">
        <w:rPr>
          <w:color w:val="333333"/>
          <w:sz w:val="21"/>
          <w:szCs w:val="21"/>
          <w:shd w:val="clear" w:color="auto" w:fill="FFFFFF"/>
          <w:lang w:val="en-US"/>
        </w:rPr>
        <w:br/>
      </w:r>
      <w:r w:rsidRPr="00886C3B">
        <w:rPr>
          <w:color w:val="333333"/>
          <w:sz w:val="21"/>
          <w:szCs w:val="21"/>
          <w:shd w:val="clear" w:color="auto" w:fill="FFFFFF"/>
          <w:lang w:val="en-US"/>
        </w:rPr>
        <w:lastRenderedPageBreak/>
        <w:t>        "agg": "count",</w:t>
      </w:r>
      <w:r w:rsidRPr="00886C3B">
        <w:rPr>
          <w:color w:val="333333"/>
          <w:sz w:val="21"/>
          <w:szCs w:val="21"/>
          <w:shd w:val="clear" w:color="auto" w:fill="FFFFFF"/>
          <w:lang w:val="en-US"/>
        </w:rPr>
        <w:br/>
        <w:t>        "filter": {</w:t>
      </w:r>
      <w:r w:rsidRPr="00886C3B">
        <w:rPr>
          <w:color w:val="333333"/>
          <w:sz w:val="21"/>
          <w:szCs w:val="21"/>
          <w:shd w:val="clear" w:color="auto" w:fill="FFFFFF"/>
          <w:lang w:val="en-US"/>
        </w:rPr>
        <w:br/>
        <w:t>            "&gt;": 100</w:t>
      </w:r>
      <w:r w:rsidRPr="00886C3B">
        <w:rPr>
          <w:color w:val="333333"/>
          <w:sz w:val="21"/>
          <w:szCs w:val="21"/>
          <w:shd w:val="clear" w:color="auto" w:fill="FFFFFF"/>
          <w:lang w:val="en-US"/>
        </w:rPr>
        <w:br/>
        <w:t>        }</w:t>
      </w:r>
      <w:r w:rsidRPr="00886C3B">
        <w:rPr>
          <w:color w:val="333333"/>
          <w:sz w:val="21"/>
          <w:szCs w:val="21"/>
          <w:shd w:val="clear" w:color="auto" w:fill="FFFFFF"/>
          <w:lang w:val="en-US"/>
        </w:rPr>
        <w:br/>
        <w:t>    }]</w:t>
      </w:r>
      <w:r w:rsidRPr="00886C3B">
        <w:rPr>
          <w:color w:val="333333"/>
          <w:sz w:val="21"/>
          <w:szCs w:val="21"/>
          <w:shd w:val="clear" w:color="auto" w:fill="FFFFFF"/>
          <w:lang w:val="en-US"/>
        </w:rPr>
        <w:br/>
        <w:t>}</w:t>
      </w:r>
    </w:p>
    <w:p w14:paraId="3DF58B6A" w14:textId="77777777" w:rsidR="001320FE" w:rsidRPr="00886C3B" w:rsidRDefault="002179BC" w:rsidP="000C31D4">
      <w:pPr>
        <w:pStyle w:val="32"/>
        <w:jc w:val="left"/>
        <w:rPr>
          <w:rFonts w:ascii="Times New Roman" w:hAnsi="Times New Roman"/>
        </w:rPr>
      </w:pPr>
      <w:bookmarkStart w:id="513" w:name="_Toc215502172"/>
      <w:r w:rsidRPr="00886C3B">
        <w:rPr>
          <w:rFonts w:ascii="Times New Roman" w:hAnsi="Times New Roman"/>
        </w:rPr>
        <w:t>Вычислимые элементы</w:t>
      </w:r>
      <w:bookmarkEnd w:id="513"/>
    </w:p>
    <w:p w14:paraId="0FF23535" w14:textId="77777777" w:rsidR="001320FE" w:rsidRPr="00886C3B" w:rsidRDefault="002179BC" w:rsidP="000C31D4">
      <w:pPr>
        <w:pStyle w:val="af4"/>
        <w:jc w:val="left"/>
      </w:pPr>
      <w:r w:rsidRPr="00886C3B">
        <w:t>В данном примере добавим преобразование названия города к верхнему регистру.</w:t>
      </w:r>
    </w:p>
    <w:p w14:paraId="59EFE19B" w14:textId="77777777" w:rsidR="001320FE" w:rsidRPr="00886C3B" w:rsidRDefault="002179BC" w:rsidP="000C31D4">
      <w:pPr>
        <w:spacing w:after="150"/>
        <w:jc w:val="left"/>
        <w:rPr>
          <w:color w:val="333333"/>
          <w:sz w:val="21"/>
          <w:szCs w:val="21"/>
          <w:lang w:val="en-US"/>
        </w:rPr>
      </w:pPr>
      <w:r w:rsidRPr="000103ED">
        <w:rPr>
          <w:color w:val="333333"/>
          <w:sz w:val="21"/>
          <w:szCs w:val="21"/>
          <w:lang w:val="en-US"/>
        </w:rPr>
        <w:br/>
      </w:r>
      <w:r w:rsidRPr="00886C3B">
        <w:rPr>
          <w:color w:val="333333"/>
          <w:sz w:val="21"/>
          <w:szCs w:val="21"/>
          <w:lang w:val="en-US"/>
        </w:rPr>
        <w:t>{</w:t>
      </w:r>
      <w:r w:rsidRPr="00886C3B">
        <w:rPr>
          <w:color w:val="333333"/>
          <w:sz w:val="21"/>
          <w:szCs w:val="21"/>
          <w:lang w:val="en-US"/>
        </w:rPr>
        <w:br/>
        <w:t>    "datamart": "Example",</w:t>
      </w:r>
      <w:r w:rsidRPr="00886C3B">
        <w:rPr>
          <w:color w:val="333333"/>
          <w:sz w:val="21"/>
          <w:szCs w:val="21"/>
          <w:lang w:val="en-US"/>
        </w:rPr>
        <w:br/>
        <w:t>    "rows": [{</w:t>
      </w:r>
      <w:r w:rsidRPr="00886C3B">
        <w:rPr>
          <w:color w:val="333333"/>
          <w:sz w:val="21"/>
          <w:szCs w:val="21"/>
          <w:lang w:val="en-US"/>
        </w:rPr>
        <w:br/>
        <w:t>        "column": "city_UPPER",</w:t>
      </w:r>
      <w:r w:rsidRPr="00886C3B">
        <w:rPr>
          <w:color w:val="333333"/>
          <w:sz w:val="21"/>
          <w:szCs w:val="21"/>
          <w:lang w:val="en-US"/>
        </w:rPr>
        <w:br/>
        <w:t>    }, {</w:t>
      </w:r>
      <w:r w:rsidRPr="00886C3B">
        <w:rPr>
          <w:color w:val="333333"/>
          <w:sz w:val="21"/>
          <w:szCs w:val="21"/>
          <w:lang w:val="en-US"/>
        </w:rPr>
        <w:br/>
        <w:t>        "measure": "customer.customer_id",</w:t>
      </w:r>
      <w:r w:rsidRPr="00886C3B">
        <w:rPr>
          <w:color w:val="333333"/>
          <w:sz w:val="21"/>
          <w:szCs w:val="21"/>
          <w:lang w:val="en-US"/>
        </w:rPr>
        <w:br/>
        <w:t>        "agg": "count"</w:t>
      </w:r>
      <w:r w:rsidRPr="00886C3B">
        <w:rPr>
          <w:color w:val="333333"/>
          <w:sz w:val="21"/>
          <w:szCs w:val="21"/>
          <w:lang w:val="en-US"/>
        </w:rPr>
        <w:br/>
        <w:t>    }],</w:t>
      </w:r>
      <w:r w:rsidRPr="00886C3B">
        <w:rPr>
          <w:color w:val="333333"/>
          <w:sz w:val="21"/>
          <w:szCs w:val="21"/>
          <w:lang w:val="en-US"/>
        </w:rPr>
        <w:br/>
        <w:t>    "calcs": [{</w:t>
      </w:r>
      <w:r w:rsidRPr="00886C3B">
        <w:rPr>
          <w:color w:val="333333"/>
          <w:sz w:val="21"/>
          <w:szCs w:val="21"/>
          <w:lang w:val="en-US"/>
        </w:rPr>
        <w:br/>
        <w:t>        "measure": "cityUPPER",</w:t>
      </w:r>
      <w:r w:rsidRPr="00886C3B">
        <w:rPr>
          <w:color w:val="333333"/>
          <w:sz w:val="21"/>
          <w:szCs w:val="21"/>
          <w:lang w:val="en-US"/>
        </w:rPr>
        <w:br/>
        <w:t>        "expr": "UPPER(\"customer.city\")"</w:t>
      </w:r>
      <w:r w:rsidRPr="00886C3B">
        <w:rPr>
          <w:color w:val="333333"/>
          <w:sz w:val="21"/>
          <w:szCs w:val="21"/>
          <w:lang w:val="en-US"/>
        </w:rPr>
        <w:br/>
        <w:t>    }]</w:t>
      </w:r>
      <w:r w:rsidRPr="00886C3B">
        <w:rPr>
          <w:color w:val="333333"/>
          <w:sz w:val="21"/>
          <w:szCs w:val="21"/>
          <w:lang w:val="en-US"/>
        </w:rPr>
        <w:br/>
        <w:t>}</w:t>
      </w:r>
    </w:p>
    <w:p w14:paraId="62AEEFB7" w14:textId="77777777" w:rsidR="001320FE" w:rsidRPr="00886C3B" w:rsidRDefault="002179BC" w:rsidP="000C31D4">
      <w:pPr>
        <w:pStyle w:val="32"/>
        <w:jc w:val="left"/>
        <w:rPr>
          <w:rFonts w:ascii="Times New Roman" w:hAnsi="Times New Roman"/>
        </w:rPr>
      </w:pPr>
      <w:bookmarkStart w:id="514" w:name="_Ref100580767"/>
      <w:bookmarkStart w:id="515" w:name="_Toc215502173"/>
      <w:r w:rsidRPr="00886C3B">
        <w:rPr>
          <w:rFonts w:ascii="Times New Roman" w:hAnsi="Times New Roman"/>
        </w:rPr>
        <w:t>Использование параметров</w:t>
      </w:r>
      <w:bookmarkEnd w:id="514"/>
      <w:bookmarkEnd w:id="515"/>
    </w:p>
    <w:p w14:paraId="6C2F3BB6" w14:textId="77777777" w:rsidR="001320FE" w:rsidRPr="00886C3B" w:rsidRDefault="002179BC" w:rsidP="000C31D4">
      <w:pPr>
        <w:pStyle w:val="af4"/>
        <w:jc w:val="left"/>
      </w:pPr>
      <w:r w:rsidRPr="00886C3B">
        <w:t>Параметры – это переменная или набор фиксированных значений, которые можно использовать в вычислениях. Параметры полезны, когда необходимо сделать отчет более гибким и интерактивным или, например, для проведения анализа "что-если".</w:t>
      </w:r>
    </w:p>
    <w:p w14:paraId="6B129519" w14:textId="77777777" w:rsidR="001320FE" w:rsidRPr="00886C3B" w:rsidRDefault="002179BC" w:rsidP="000C31D4">
      <w:pPr>
        <w:pStyle w:val="af4"/>
        <w:jc w:val="left"/>
      </w:pPr>
      <w:r w:rsidRPr="00886C3B">
        <w:t>Платформа содержит несколько системных параметров:</w:t>
      </w:r>
    </w:p>
    <w:p w14:paraId="42EED425" w14:textId="77777777" w:rsidR="001320FE" w:rsidRPr="00886C3B" w:rsidRDefault="002179BC" w:rsidP="000C31D4">
      <w:pPr>
        <w:pStyle w:val="af4"/>
        <w:jc w:val="left"/>
      </w:pPr>
      <w:r w:rsidRPr="00886C3B">
        <w:rPr>
          <w:rStyle w:val="afffff7"/>
        </w:rPr>
        <w:t xml:space="preserve">[paramPeriod] </w:t>
      </w:r>
      <w:r w:rsidRPr="00886C3B">
        <w:t>– Тип Дата. Период внешнего источника. По умолчанию берется последний период.</w:t>
      </w:r>
    </w:p>
    <w:p w14:paraId="5F4D7737" w14:textId="77777777" w:rsidR="001320FE" w:rsidRPr="00886C3B" w:rsidRDefault="002179BC" w:rsidP="000C31D4">
      <w:pPr>
        <w:pStyle w:val="af4"/>
        <w:jc w:val="left"/>
      </w:pPr>
      <w:r w:rsidRPr="00886C3B">
        <w:rPr>
          <w:rStyle w:val="afffff7"/>
        </w:rPr>
        <w:t>[modifyLastPeriod]</w:t>
      </w:r>
      <w:r w:rsidRPr="00886C3B">
        <w:t xml:space="preserve"> – Тип Дата. Дата изменения периода внешнего источника.</w:t>
      </w:r>
    </w:p>
    <w:p w14:paraId="39E368C6" w14:textId="77777777" w:rsidR="001320FE" w:rsidRPr="00886C3B" w:rsidRDefault="002179BC" w:rsidP="000C31D4">
      <w:pPr>
        <w:pStyle w:val="af4"/>
        <w:jc w:val="left"/>
      </w:pPr>
      <w:r w:rsidRPr="00886C3B">
        <w:t>В данном примере установим системный параметр «Период внешнего источника».</w:t>
      </w:r>
    </w:p>
    <w:p w14:paraId="64374E11" w14:textId="77777777" w:rsidR="001320FE" w:rsidRPr="00886C3B" w:rsidRDefault="002179BC" w:rsidP="000C31D4">
      <w:pPr>
        <w:spacing w:after="150"/>
        <w:jc w:val="left"/>
        <w:rPr>
          <w:color w:val="333333"/>
          <w:sz w:val="21"/>
          <w:szCs w:val="21"/>
          <w:lang w:val="en-US"/>
        </w:rPr>
      </w:pPr>
      <w:r w:rsidRPr="00886C3B">
        <w:rPr>
          <w:color w:val="333333"/>
          <w:sz w:val="21"/>
          <w:szCs w:val="21"/>
          <w:lang w:val="en-US"/>
        </w:rPr>
        <w:t>{</w:t>
      </w:r>
      <w:r w:rsidRPr="00886C3B">
        <w:rPr>
          <w:color w:val="333333"/>
          <w:sz w:val="21"/>
          <w:szCs w:val="21"/>
          <w:lang w:val="en-US"/>
        </w:rPr>
        <w:br/>
        <w:t>    "datamart": "Example",</w:t>
      </w:r>
      <w:r w:rsidRPr="00886C3B">
        <w:rPr>
          <w:color w:val="333333"/>
          <w:sz w:val="21"/>
          <w:szCs w:val="21"/>
          <w:lang w:val="en-US"/>
        </w:rPr>
        <w:br/>
        <w:t>    "rows": [{</w:t>
      </w:r>
      <w:r w:rsidRPr="00886C3B">
        <w:rPr>
          <w:color w:val="333333"/>
          <w:sz w:val="21"/>
          <w:szCs w:val="21"/>
          <w:lang w:val="en-US"/>
        </w:rPr>
        <w:br/>
        <w:t>        "column": "city_UPPER"</w:t>
      </w:r>
      <w:r w:rsidRPr="00886C3B">
        <w:rPr>
          <w:color w:val="333333"/>
          <w:sz w:val="21"/>
          <w:szCs w:val="21"/>
          <w:lang w:val="en-US"/>
        </w:rPr>
        <w:br/>
        <w:t>    }, {</w:t>
      </w:r>
      <w:r w:rsidRPr="00886C3B">
        <w:rPr>
          <w:color w:val="333333"/>
          <w:sz w:val="21"/>
          <w:szCs w:val="21"/>
          <w:lang w:val="en-US"/>
        </w:rPr>
        <w:br/>
        <w:t>        "measure": "customer.customer_id",</w:t>
      </w:r>
      <w:r w:rsidRPr="00886C3B">
        <w:rPr>
          <w:color w:val="333333"/>
          <w:sz w:val="21"/>
          <w:szCs w:val="21"/>
          <w:lang w:val="en-US"/>
        </w:rPr>
        <w:br/>
        <w:t>        "agg": "count"</w:t>
      </w:r>
      <w:r w:rsidRPr="00886C3B">
        <w:rPr>
          <w:color w:val="333333"/>
          <w:sz w:val="21"/>
          <w:szCs w:val="21"/>
          <w:lang w:val="en-US"/>
        </w:rPr>
        <w:br/>
      </w:r>
      <w:r w:rsidRPr="00886C3B">
        <w:rPr>
          <w:color w:val="333333"/>
          <w:sz w:val="21"/>
          <w:szCs w:val="21"/>
          <w:lang w:val="en-US"/>
        </w:rPr>
        <w:lastRenderedPageBreak/>
        <w:t>    }],</w:t>
      </w:r>
      <w:r w:rsidRPr="00886C3B">
        <w:rPr>
          <w:color w:val="333333"/>
          <w:sz w:val="21"/>
          <w:szCs w:val="21"/>
          <w:lang w:val="en-US"/>
        </w:rPr>
        <w:br/>
        <w:t>    "params" : [{</w:t>
      </w:r>
      <w:r w:rsidRPr="00886C3B">
        <w:rPr>
          <w:color w:val="333333"/>
          <w:sz w:val="21"/>
          <w:szCs w:val="21"/>
          <w:lang w:val="en-US"/>
        </w:rPr>
        <w:br/>
        <w:t>      "paramPeriod": "2021-10-19T00:00:00.000Z"</w:t>
      </w:r>
      <w:r w:rsidRPr="00886C3B">
        <w:rPr>
          <w:color w:val="333333"/>
          <w:sz w:val="21"/>
          <w:szCs w:val="21"/>
          <w:lang w:val="en-US"/>
        </w:rPr>
        <w:br/>
        <w:t>    }]</w:t>
      </w:r>
      <w:r w:rsidRPr="00886C3B">
        <w:rPr>
          <w:color w:val="333333"/>
          <w:sz w:val="21"/>
          <w:szCs w:val="21"/>
          <w:lang w:val="en-US"/>
        </w:rPr>
        <w:br/>
        <w:t>  }</w:t>
      </w:r>
      <w:r w:rsidRPr="00886C3B">
        <w:rPr>
          <w:color w:val="333333"/>
          <w:sz w:val="21"/>
          <w:szCs w:val="21"/>
          <w:lang w:val="en-US"/>
        </w:rPr>
        <w:br/>
        <w:t>}</w:t>
      </w:r>
    </w:p>
    <w:p w14:paraId="38BACFB9" w14:textId="77777777" w:rsidR="001320FE" w:rsidRPr="00886C3B" w:rsidRDefault="002179BC" w:rsidP="000C31D4">
      <w:pPr>
        <w:pStyle w:val="af4"/>
        <w:jc w:val="left"/>
      </w:pPr>
      <w:r w:rsidRPr="00886C3B">
        <w:t>В данном примере создадим параметр Forecast на уровне запроса за данными и установим его значение. Параметр определяет количество прогнозных периодов. Если параметр не установлен, то выводится прогноз на 12 месяцев.</w:t>
      </w:r>
    </w:p>
    <w:p w14:paraId="71BFB51C" w14:textId="77777777" w:rsidR="001320FE" w:rsidRPr="00886C3B" w:rsidRDefault="002179BC" w:rsidP="000C31D4">
      <w:pPr>
        <w:spacing w:after="150"/>
        <w:jc w:val="left"/>
        <w:rPr>
          <w:color w:val="333333"/>
          <w:sz w:val="21"/>
          <w:szCs w:val="21"/>
          <w:lang w:val="en-US"/>
        </w:rPr>
      </w:pPr>
      <w:r w:rsidRPr="000103ED">
        <w:rPr>
          <w:color w:val="333333"/>
          <w:sz w:val="21"/>
          <w:szCs w:val="21"/>
          <w:lang w:val="en-US"/>
        </w:rPr>
        <w:br/>
      </w:r>
      <w:r w:rsidRPr="00886C3B">
        <w:rPr>
          <w:color w:val="333333"/>
          <w:sz w:val="21"/>
          <w:szCs w:val="21"/>
          <w:lang w:val="en-US"/>
        </w:rPr>
        <w:t>{</w:t>
      </w:r>
      <w:r w:rsidRPr="00886C3B">
        <w:rPr>
          <w:color w:val="333333"/>
          <w:sz w:val="21"/>
          <w:szCs w:val="21"/>
          <w:lang w:val="en-US"/>
        </w:rPr>
        <w:br/>
        <w:t>    "datamart": "Example",</w:t>
      </w:r>
      <w:r w:rsidRPr="00886C3B">
        <w:rPr>
          <w:color w:val="333333"/>
          <w:sz w:val="21"/>
          <w:szCs w:val="21"/>
          <w:lang w:val="en-US"/>
        </w:rPr>
        <w:br/>
        <w:t>    "rows": [{</w:t>
      </w:r>
      <w:r w:rsidRPr="00886C3B">
        <w:rPr>
          <w:color w:val="333333"/>
          <w:sz w:val="21"/>
          <w:szCs w:val="21"/>
          <w:lang w:val="en-US"/>
        </w:rPr>
        <w:br/>
        <w:t>        "column": "city_UPPER"</w:t>
      </w:r>
      <w:r w:rsidRPr="00886C3B">
        <w:rPr>
          <w:color w:val="333333"/>
          <w:sz w:val="21"/>
          <w:szCs w:val="21"/>
          <w:lang w:val="en-US"/>
        </w:rPr>
        <w:br/>
        <w:t>    }, {</w:t>
      </w:r>
      <w:r w:rsidRPr="00886C3B">
        <w:rPr>
          <w:color w:val="333333"/>
          <w:sz w:val="21"/>
          <w:szCs w:val="21"/>
          <w:lang w:val="en-US"/>
        </w:rPr>
        <w:br/>
        <w:t>        "measure": "customer.customer_id",</w:t>
      </w:r>
      <w:r w:rsidRPr="00886C3B">
        <w:rPr>
          <w:color w:val="333333"/>
          <w:sz w:val="21"/>
          <w:szCs w:val="21"/>
          <w:lang w:val="en-US"/>
        </w:rPr>
        <w:br/>
        <w:t>        "agg": "count"</w:t>
      </w:r>
      <w:r w:rsidRPr="00886C3B">
        <w:rPr>
          <w:color w:val="333333"/>
          <w:sz w:val="21"/>
          <w:szCs w:val="21"/>
          <w:lang w:val="en-US"/>
        </w:rPr>
        <w:br/>
        <w:t>    }],</w:t>
      </w:r>
      <w:r w:rsidRPr="00886C3B">
        <w:rPr>
          <w:color w:val="333333"/>
          <w:sz w:val="21"/>
          <w:szCs w:val="21"/>
          <w:lang w:val="en-US"/>
        </w:rPr>
        <w:br/>
        <w:t>    "paramDefs": [{</w:t>
      </w:r>
      <w:r w:rsidRPr="00886C3B">
        <w:rPr>
          <w:color w:val="333333"/>
          <w:sz w:val="21"/>
          <w:szCs w:val="21"/>
          <w:lang w:val="en-US"/>
        </w:rPr>
        <w:br/>
        <w:t>      "name": "Forecast",</w:t>
      </w:r>
      <w:r w:rsidRPr="00886C3B">
        <w:rPr>
          <w:color w:val="333333"/>
          <w:sz w:val="21"/>
          <w:szCs w:val="21"/>
          <w:lang w:val="en-US"/>
        </w:rPr>
        <w:br/>
        <w:t>      "title": "Прогноз",</w:t>
      </w:r>
      <w:r w:rsidRPr="00886C3B">
        <w:rPr>
          <w:color w:val="333333"/>
          <w:sz w:val="21"/>
          <w:szCs w:val="21"/>
          <w:lang w:val="en-US"/>
        </w:rPr>
        <w:br/>
        <w:t>      "dataType": "STRING",</w:t>
      </w:r>
      <w:r w:rsidRPr="00886C3B">
        <w:rPr>
          <w:color w:val="333333"/>
          <w:sz w:val="21"/>
          <w:szCs w:val="21"/>
          <w:lang w:val="en-US"/>
        </w:rPr>
        <w:br/>
        <w:t>      "defaultValue": "12",</w:t>
      </w:r>
      <w:r w:rsidRPr="00886C3B">
        <w:rPr>
          <w:color w:val="333333"/>
          <w:sz w:val="21"/>
          <w:szCs w:val="21"/>
          <w:lang w:val="en-US"/>
        </w:rPr>
        <w:br/>
        <w:t>      "members": [{</w:t>
      </w:r>
      <w:r w:rsidRPr="00886C3B">
        <w:rPr>
          <w:color w:val="333333"/>
          <w:sz w:val="21"/>
          <w:szCs w:val="21"/>
          <w:lang w:val="en-US"/>
        </w:rPr>
        <w:br/>
        <w:t>        "1": "Месяц",</w:t>
      </w:r>
      <w:r w:rsidRPr="00886C3B">
        <w:rPr>
          <w:color w:val="333333"/>
          <w:sz w:val="21"/>
          <w:szCs w:val="21"/>
          <w:lang w:val="en-US"/>
        </w:rPr>
        <w:br/>
        <w:t>        "6": "Полугодие",</w:t>
      </w:r>
      <w:r w:rsidRPr="00886C3B">
        <w:rPr>
          <w:color w:val="333333"/>
          <w:sz w:val="21"/>
          <w:szCs w:val="21"/>
          <w:lang w:val="en-US"/>
        </w:rPr>
        <w:br/>
        <w:t>        "12": "Год",</w:t>
      </w:r>
      <w:r w:rsidRPr="00886C3B">
        <w:rPr>
          <w:color w:val="333333"/>
          <w:sz w:val="21"/>
          <w:szCs w:val="21"/>
          <w:lang w:val="en-US"/>
        </w:rPr>
        <w:br/>
        <w:t>    }]</w:t>
      </w:r>
      <w:r w:rsidRPr="00886C3B">
        <w:rPr>
          <w:color w:val="333333"/>
          <w:sz w:val="21"/>
          <w:szCs w:val="21"/>
          <w:lang w:val="en-US"/>
        </w:rPr>
        <w:br/>
        <w:t>  }]</w:t>
      </w:r>
      <w:r w:rsidRPr="00886C3B">
        <w:rPr>
          <w:color w:val="333333"/>
          <w:sz w:val="21"/>
          <w:szCs w:val="21"/>
          <w:lang w:val="en-US"/>
        </w:rPr>
        <w:br/>
        <w:t>    "params" : [{</w:t>
      </w:r>
      <w:r w:rsidRPr="00886C3B">
        <w:rPr>
          <w:color w:val="333333"/>
          <w:sz w:val="21"/>
          <w:szCs w:val="21"/>
          <w:lang w:val="en-US"/>
        </w:rPr>
        <w:br/>
        <w:t>      "Forecast": "6"</w:t>
      </w:r>
      <w:r w:rsidRPr="00886C3B">
        <w:rPr>
          <w:color w:val="333333"/>
          <w:sz w:val="21"/>
          <w:szCs w:val="21"/>
          <w:lang w:val="en-US"/>
        </w:rPr>
        <w:br/>
        <w:t>    }]</w:t>
      </w:r>
      <w:r w:rsidRPr="00886C3B">
        <w:rPr>
          <w:color w:val="333333"/>
          <w:sz w:val="21"/>
          <w:szCs w:val="21"/>
          <w:lang w:val="en-US"/>
        </w:rPr>
        <w:br/>
        <w:t>  }</w:t>
      </w:r>
      <w:r w:rsidRPr="00886C3B">
        <w:rPr>
          <w:color w:val="333333"/>
          <w:sz w:val="21"/>
          <w:szCs w:val="21"/>
          <w:lang w:val="en-US"/>
        </w:rPr>
        <w:br/>
        <w:t>}</w:t>
      </w:r>
    </w:p>
    <w:p w14:paraId="6293E942" w14:textId="77777777" w:rsidR="001320FE" w:rsidRPr="00886C3B" w:rsidRDefault="002179BC" w:rsidP="000C31D4">
      <w:pPr>
        <w:pStyle w:val="af4"/>
        <w:jc w:val="left"/>
      </w:pPr>
      <w:r w:rsidRPr="00886C3B">
        <w:t>В данном примере используем в вычислении созданный параметр. В зависимости от указанного значения city будет выведен в верхнем или нижнем регистре.</w:t>
      </w:r>
    </w:p>
    <w:p w14:paraId="5F686D01" w14:textId="77777777" w:rsidR="001320FE" w:rsidRPr="00886C3B" w:rsidRDefault="002179BC" w:rsidP="000C31D4">
      <w:pPr>
        <w:spacing w:after="150"/>
        <w:jc w:val="left"/>
        <w:rPr>
          <w:color w:val="333333"/>
          <w:sz w:val="21"/>
          <w:szCs w:val="21"/>
          <w:lang w:val="en-US"/>
        </w:rPr>
      </w:pPr>
      <w:r w:rsidRPr="000103ED">
        <w:rPr>
          <w:color w:val="333333"/>
          <w:sz w:val="21"/>
          <w:szCs w:val="21"/>
          <w:lang w:val="en-US"/>
        </w:rPr>
        <w:br/>
      </w:r>
      <w:r w:rsidRPr="00886C3B">
        <w:rPr>
          <w:color w:val="333333"/>
          <w:sz w:val="21"/>
          <w:szCs w:val="21"/>
          <w:lang w:val="en-US"/>
        </w:rPr>
        <w:t>{</w:t>
      </w:r>
      <w:r w:rsidRPr="00886C3B">
        <w:rPr>
          <w:color w:val="333333"/>
          <w:sz w:val="21"/>
          <w:szCs w:val="21"/>
          <w:lang w:val="en-US"/>
        </w:rPr>
        <w:br/>
        <w:t>    "datamart": "Example",</w:t>
      </w:r>
      <w:r w:rsidRPr="00886C3B">
        <w:rPr>
          <w:color w:val="333333"/>
          <w:sz w:val="21"/>
          <w:szCs w:val="21"/>
          <w:lang w:val="en-US"/>
        </w:rPr>
        <w:br/>
        <w:t>    "rows": [{</w:t>
      </w:r>
      <w:r w:rsidRPr="00886C3B">
        <w:rPr>
          <w:color w:val="333333"/>
          <w:sz w:val="21"/>
          <w:szCs w:val="21"/>
          <w:lang w:val="en-US"/>
        </w:rPr>
        <w:br/>
        <w:t>        "column": "cityUPPERLOWER"</w:t>
      </w:r>
      <w:r w:rsidRPr="00886C3B">
        <w:rPr>
          <w:color w:val="333333"/>
          <w:sz w:val="21"/>
          <w:szCs w:val="21"/>
          <w:lang w:val="en-US"/>
        </w:rPr>
        <w:br/>
        <w:t>    }, {</w:t>
      </w:r>
      <w:r w:rsidRPr="00886C3B">
        <w:rPr>
          <w:color w:val="333333"/>
          <w:sz w:val="21"/>
          <w:szCs w:val="21"/>
          <w:lang w:val="en-US"/>
        </w:rPr>
        <w:br/>
        <w:t>        "measure": "customer.customer_id",</w:t>
      </w:r>
      <w:r w:rsidRPr="00886C3B">
        <w:rPr>
          <w:color w:val="333333"/>
          <w:sz w:val="21"/>
          <w:szCs w:val="21"/>
          <w:lang w:val="en-US"/>
        </w:rPr>
        <w:br/>
        <w:t>        "agg": "count"</w:t>
      </w:r>
      <w:r w:rsidRPr="00886C3B">
        <w:rPr>
          <w:color w:val="333333"/>
          <w:sz w:val="21"/>
          <w:szCs w:val="21"/>
          <w:lang w:val="en-US"/>
        </w:rPr>
        <w:br/>
        <w:t>    }],</w:t>
      </w:r>
      <w:r w:rsidRPr="00886C3B">
        <w:rPr>
          <w:color w:val="333333"/>
          <w:sz w:val="21"/>
          <w:szCs w:val="21"/>
          <w:lang w:val="en-US"/>
        </w:rPr>
        <w:br/>
        <w:t>    "calcs": [{</w:t>
      </w:r>
      <w:r w:rsidRPr="00886C3B">
        <w:rPr>
          <w:color w:val="333333"/>
          <w:sz w:val="21"/>
          <w:szCs w:val="21"/>
          <w:lang w:val="en-US"/>
        </w:rPr>
        <w:br/>
      </w:r>
      <w:r w:rsidRPr="00886C3B">
        <w:rPr>
          <w:color w:val="333333"/>
          <w:sz w:val="21"/>
          <w:szCs w:val="21"/>
          <w:lang w:val="en-US"/>
        </w:rPr>
        <w:lastRenderedPageBreak/>
        <w:t>        "measure": "cityUPPERLOWER",</w:t>
      </w:r>
      <w:r w:rsidRPr="00886C3B">
        <w:rPr>
          <w:color w:val="333333"/>
          <w:sz w:val="21"/>
          <w:szCs w:val="21"/>
          <w:lang w:val="en-US"/>
        </w:rPr>
        <w:br/>
        <w:t>        "expr": "IF([caseParam] = 1, UPPER(\"customer.city\"), LOWER(\"customer.city\"))"</w:t>
      </w:r>
      <w:r w:rsidRPr="00886C3B">
        <w:rPr>
          <w:color w:val="333333"/>
          <w:sz w:val="21"/>
          <w:szCs w:val="21"/>
          <w:lang w:val="en-US"/>
        </w:rPr>
        <w:br/>
        <w:t>    }],</w:t>
      </w:r>
      <w:r w:rsidRPr="00886C3B">
        <w:rPr>
          <w:color w:val="333333"/>
          <w:sz w:val="21"/>
          <w:szCs w:val="21"/>
          <w:lang w:val="en-US"/>
        </w:rPr>
        <w:br/>
        <w:t>    "paramDefs": [{</w:t>
      </w:r>
      <w:r w:rsidRPr="00886C3B">
        <w:rPr>
          <w:color w:val="333333"/>
          <w:sz w:val="21"/>
          <w:szCs w:val="21"/>
          <w:lang w:val="en-US"/>
        </w:rPr>
        <w:br/>
        <w:t>      "name": "caseParam"</w:t>
      </w:r>
      <w:r w:rsidRPr="00886C3B">
        <w:rPr>
          <w:color w:val="333333"/>
          <w:sz w:val="21"/>
          <w:szCs w:val="21"/>
          <w:lang w:val="en-US"/>
        </w:rPr>
        <w:br/>
        <w:t>    }],</w:t>
      </w:r>
      <w:r w:rsidRPr="00886C3B">
        <w:rPr>
          <w:color w:val="333333"/>
          <w:sz w:val="21"/>
          <w:szCs w:val="21"/>
          <w:lang w:val="en-US"/>
        </w:rPr>
        <w:br/>
        <w:t>    "params": [{</w:t>
      </w:r>
      <w:r w:rsidRPr="00886C3B">
        <w:rPr>
          <w:color w:val="333333"/>
          <w:sz w:val="21"/>
          <w:szCs w:val="21"/>
          <w:lang w:val="en-US"/>
        </w:rPr>
        <w:br/>
        <w:t>      "caseParam": "1"</w:t>
      </w:r>
      <w:r w:rsidRPr="00886C3B">
        <w:rPr>
          <w:color w:val="333333"/>
          <w:sz w:val="21"/>
          <w:szCs w:val="21"/>
          <w:lang w:val="en-US"/>
        </w:rPr>
        <w:br/>
        <w:t>    }]</w:t>
      </w:r>
      <w:r w:rsidRPr="00886C3B">
        <w:rPr>
          <w:color w:val="333333"/>
          <w:sz w:val="21"/>
          <w:szCs w:val="21"/>
          <w:lang w:val="en-US"/>
        </w:rPr>
        <w:br/>
        <w:t>}</w:t>
      </w:r>
    </w:p>
    <w:p w14:paraId="442AAC02" w14:textId="77777777" w:rsidR="00594634" w:rsidRPr="00886C3B" w:rsidRDefault="00594634" w:rsidP="000C31D4">
      <w:pPr>
        <w:pStyle w:val="af4"/>
        <w:jc w:val="left"/>
        <w:rPr>
          <w:color w:val="333333"/>
          <w:sz w:val="21"/>
          <w:szCs w:val="21"/>
        </w:rPr>
      </w:pPr>
      <w:r w:rsidRPr="00886C3B">
        <w:t>В данном примере используем в вычислении созданный параметр paramEdIzm.</w:t>
      </w:r>
      <w:r w:rsidR="00035E93" w:rsidRPr="00886C3B">
        <w:t xml:space="preserve"> В зависимости от выбранного значения, будет выводиться результат в разных денежных единицах измерения (руб., тыс руб, млн руб, млрд руб).</w:t>
      </w:r>
    </w:p>
    <w:p w14:paraId="3415B11A" w14:textId="77777777" w:rsidR="00594634" w:rsidRPr="00886C3B" w:rsidRDefault="00594634" w:rsidP="000C31D4">
      <w:pPr>
        <w:pStyle w:val="af4"/>
        <w:spacing w:line="276" w:lineRule="auto"/>
        <w:ind w:firstLine="0"/>
        <w:jc w:val="left"/>
        <w:rPr>
          <w:color w:val="333333"/>
          <w:sz w:val="21"/>
          <w:szCs w:val="21"/>
          <w:lang w:val="en-US"/>
        </w:rPr>
      </w:pPr>
      <w:r w:rsidRPr="00886C3B">
        <w:rPr>
          <w:color w:val="333333"/>
          <w:sz w:val="21"/>
          <w:szCs w:val="21"/>
          <w:lang w:val="en-US"/>
        </w:rPr>
        <w:t> {</w:t>
      </w:r>
    </w:p>
    <w:p w14:paraId="3F380D42"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"datamart": "Example",</w:t>
      </w:r>
    </w:p>
    <w:p w14:paraId="64617C82"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"rows": [{</w:t>
      </w:r>
    </w:p>
    <w:p w14:paraId="0AF277C6"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"column": "product.product_name"</w:t>
      </w:r>
    </w:p>
    <w:p w14:paraId="12E993AA"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 {</w:t>
      </w:r>
    </w:p>
    <w:p w14:paraId="25D2A518"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"measure": "sales_fact_1998.store_sales",</w:t>
      </w:r>
    </w:p>
    <w:p w14:paraId="1D14565F"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"agg": "sum"</w:t>
      </w:r>
    </w:p>
    <w:p w14:paraId="30424D62"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w:t>
      </w:r>
    </w:p>
    <w:p w14:paraId="7A9F7E64"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"calcs": [{</w:t>
      </w:r>
    </w:p>
    <w:p w14:paraId="53C0C1B5"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"measure": "store_sales_edizm",</w:t>
      </w:r>
    </w:p>
    <w:p w14:paraId="24D40E81"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"expr": "sales_fact_1998.store_sales / [paramEdIzm]"</w:t>
      </w:r>
    </w:p>
    <w:p w14:paraId="763D24DB"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  </w:t>
      </w:r>
    </w:p>
    <w:p w14:paraId="22BBD607"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"paramDefs": [{</w:t>
      </w:r>
    </w:p>
    <w:p w14:paraId="1B0E96BF"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"name": "paramEdIzm",</w:t>
      </w:r>
    </w:p>
    <w:p w14:paraId="19B9ECD0"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"title": "Единицы измерения",</w:t>
      </w:r>
    </w:p>
    <w:p w14:paraId="0CBEAFB9"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"dataType": "INTEGER",</w:t>
      </w:r>
    </w:p>
    <w:p w14:paraId="0A67FC9D"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"defaultValue": "1000",</w:t>
      </w:r>
    </w:p>
    <w:p w14:paraId="5252D38C"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"members": [{</w:t>
      </w:r>
    </w:p>
    <w:p w14:paraId="4E8A8AC2"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"1": "руб",</w:t>
      </w:r>
    </w:p>
    <w:p w14:paraId="33FA19B5" w14:textId="77777777" w:rsidR="00594634" w:rsidRPr="00886C3B" w:rsidRDefault="00594634" w:rsidP="000C31D4">
      <w:pPr>
        <w:spacing w:after="150" w:line="276" w:lineRule="auto"/>
        <w:jc w:val="left"/>
        <w:rPr>
          <w:color w:val="333333"/>
          <w:sz w:val="21"/>
          <w:szCs w:val="21"/>
        </w:rPr>
      </w:pPr>
      <w:r w:rsidRPr="00886C3B">
        <w:rPr>
          <w:color w:val="333333"/>
          <w:sz w:val="21"/>
          <w:szCs w:val="21"/>
          <w:lang w:val="en-US"/>
        </w:rPr>
        <w:t xml:space="preserve">        </w:t>
      </w:r>
      <w:r w:rsidRPr="00886C3B">
        <w:rPr>
          <w:color w:val="333333"/>
          <w:sz w:val="21"/>
          <w:szCs w:val="21"/>
        </w:rPr>
        <w:t>"1000": "тыс руб",</w:t>
      </w:r>
    </w:p>
    <w:p w14:paraId="1CB8F771" w14:textId="77777777" w:rsidR="00594634" w:rsidRPr="00886C3B" w:rsidRDefault="00594634" w:rsidP="000C31D4">
      <w:pPr>
        <w:spacing w:after="150" w:line="276" w:lineRule="auto"/>
        <w:jc w:val="left"/>
        <w:rPr>
          <w:color w:val="333333"/>
          <w:sz w:val="21"/>
          <w:szCs w:val="21"/>
        </w:rPr>
      </w:pPr>
      <w:r w:rsidRPr="00886C3B">
        <w:rPr>
          <w:color w:val="333333"/>
          <w:sz w:val="21"/>
          <w:szCs w:val="21"/>
        </w:rPr>
        <w:lastRenderedPageBreak/>
        <w:t xml:space="preserve">        "1000000": "млн руб",</w:t>
      </w:r>
    </w:p>
    <w:p w14:paraId="7EF976D9" w14:textId="77777777" w:rsidR="00594634" w:rsidRPr="00886C3B" w:rsidRDefault="00594634" w:rsidP="000C31D4">
      <w:pPr>
        <w:spacing w:after="150" w:line="276" w:lineRule="auto"/>
        <w:jc w:val="left"/>
        <w:rPr>
          <w:color w:val="333333"/>
          <w:sz w:val="21"/>
          <w:szCs w:val="21"/>
        </w:rPr>
      </w:pPr>
      <w:r w:rsidRPr="00886C3B">
        <w:rPr>
          <w:color w:val="333333"/>
          <w:sz w:val="21"/>
          <w:szCs w:val="21"/>
        </w:rPr>
        <w:t xml:space="preserve">        "1000000000": "млрд руб"    </w:t>
      </w:r>
    </w:p>
    <w:p w14:paraId="43516A01"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rPr>
        <w:t xml:space="preserve">    </w:t>
      </w:r>
      <w:r w:rsidRPr="00886C3B">
        <w:rPr>
          <w:color w:val="333333"/>
          <w:sz w:val="21"/>
          <w:szCs w:val="21"/>
          <w:lang w:val="en-US"/>
        </w:rPr>
        <w:t>}]</w:t>
      </w:r>
    </w:p>
    <w:p w14:paraId="255C75EB"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w:t>
      </w:r>
    </w:p>
    <w:p w14:paraId="67246BC5"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"params" : [{</w:t>
      </w:r>
    </w:p>
    <w:p w14:paraId="7B4755A1"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"paramEdIzm": "1000"</w:t>
      </w:r>
    </w:p>
    <w:p w14:paraId="7AAD055C"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w:t>
      </w:r>
    </w:p>
    <w:p w14:paraId="5AB38EA2" w14:textId="77777777" w:rsidR="00594634" w:rsidRPr="00886C3B" w:rsidRDefault="00594634" w:rsidP="000C31D4">
      <w:pPr>
        <w:spacing w:after="150" w:line="276" w:lineRule="auto"/>
        <w:jc w:val="left"/>
        <w:rPr>
          <w:color w:val="333333"/>
          <w:sz w:val="21"/>
          <w:szCs w:val="21"/>
          <w:lang w:val="en-US"/>
        </w:rPr>
      </w:pPr>
      <w:r w:rsidRPr="00886C3B">
        <w:rPr>
          <w:color w:val="333333"/>
          <w:sz w:val="21"/>
          <w:szCs w:val="21"/>
          <w:lang w:val="en-US"/>
        </w:rPr>
        <w:t xml:space="preserve">  }</w:t>
      </w:r>
    </w:p>
    <w:p w14:paraId="3573D291" w14:textId="77777777" w:rsidR="00594634" w:rsidRPr="00886C3B" w:rsidRDefault="00594634" w:rsidP="000C31D4">
      <w:pPr>
        <w:spacing w:after="150" w:line="276" w:lineRule="auto"/>
        <w:jc w:val="left"/>
        <w:rPr>
          <w:color w:val="333333"/>
          <w:sz w:val="21"/>
          <w:szCs w:val="21"/>
        </w:rPr>
      </w:pPr>
      <w:r w:rsidRPr="00886C3B">
        <w:rPr>
          <w:color w:val="333333"/>
          <w:sz w:val="21"/>
          <w:szCs w:val="21"/>
          <w:lang w:val="en-US"/>
        </w:rPr>
        <w:t>}</w:t>
      </w:r>
    </w:p>
    <w:p w14:paraId="3761C5DD" w14:textId="77777777" w:rsidR="001320FE" w:rsidRPr="00886C3B" w:rsidRDefault="002179BC" w:rsidP="000C31D4">
      <w:pPr>
        <w:pStyle w:val="22"/>
        <w:jc w:val="left"/>
        <w:rPr>
          <w:rFonts w:ascii="Times New Roman" w:hAnsi="Times New Roman"/>
        </w:rPr>
      </w:pPr>
      <w:bookmarkStart w:id="516" w:name="_Toc215502174"/>
      <w:r w:rsidRPr="00886C3B">
        <w:rPr>
          <w:rFonts w:ascii="Times New Roman" w:hAnsi="Times New Roman"/>
        </w:rPr>
        <w:t>Перечень функций по категориям</w:t>
      </w:r>
      <w:bookmarkEnd w:id="516"/>
    </w:p>
    <w:p w14:paraId="3CF08A2C" w14:textId="77777777" w:rsidR="001320FE" w:rsidRPr="00886C3B" w:rsidRDefault="002179BC" w:rsidP="000C31D4">
      <w:pPr>
        <w:pStyle w:val="af4"/>
        <w:jc w:val="left"/>
      </w:pPr>
      <w:r w:rsidRPr="00886C3B">
        <w:t xml:space="preserve">Функции применяются в формулах, определяющих вычислимые элементы, свойство запроса </w:t>
      </w:r>
      <w:r w:rsidRPr="00886C3B">
        <w:rPr>
          <w:color w:val="333333"/>
          <w:sz w:val="21"/>
          <w:szCs w:val="21"/>
        </w:rPr>
        <w:t>"</w:t>
      </w:r>
      <w:r w:rsidRPr="00886C3B">
        <w:rPr>
          <w:color w:val="333333"/>
          <w:sz w:val="21"/>
          <w:szCs w:val="21"/>
          <w:lang w:val="en-US"/>
        </w:rPr>
        <w:t>expr</w:t>
      </w:r>
      <w:r w:rsidRPr="00886C3B">
        <w:rPr>
          <w:color w:val="333333"/>
          <w:sz w:val="21"/>
          <w:szCs w:val="21"/>
        </w:rPr>
        <w:t>":</w:t>
      </w:r>
      <w:r w:rsidRPr="00886C3B">
        <w:t>.</w:t>
      </w:r>
    </w:p>
    <w:p w14:paraId="72F1A07C" w14:textId="77777777" w:rsidR="001320FE" w:rsidRPr="00886C3B" w:rsidRDefault="002179BC" w:rsidP="000C31D4">
      <w:pPr>
        <w:pStyle w:val="32"/>
        <w:jc w:val="left"/>
        <w:rPr>
          <w:rFonts w:ascii="Times New Roman" w:hAnsi="Times New Roman"/>
        </w:rPr>
      </w:pPr>
      <w:bookmarkStart w:id="517" w:name="_Toc215502175"/>
      <w:r w:rsidRPr="00886C3B">
        <w:rPr>
          <w:rFonts w:ascii="Times New Roman" w:hAnsi="Times New Roman"/>
          <w:shd w:val="clear" w:color="auto" w:fill="FAFAFA"/>
        </w:rPr>
        <w:t>Арифметические функции</w:t>
      </w:r>
      <w:bookmarkEnd w:id="517"/>
    </w:p>
    <w:p w14:paraId="3AA6A178" w14:textId="77777777" w:rsidR="001320FE" w:rsidRPr="00886C3B" w:rsidRDefault="002179BC" w:rsidP="000C31D4">
      <w:pPr>
        <w:pStyle w:val="-"/>
      </w:pPr>
      <w:bookmarkStart w:id="518" w:name="_Toc215502424"/>
      <w:r w:rsidRPr="00886C3B">
        <w:t xml:space="preserve">Таблица </w:t>
      </w:r>
      <w:r w:rsidR="00957796" w:rsidRPr="00886C3B">
        <w:fldChar w:fldCharType="begin"/>
      </w:r>
      <w:r w:rsidRPr="00886C3B">
        <w:instrText xml:space="preserve"> SEQ Таблица \* ARABIC </w:instrText>
      </w:r>
      <w:r w:rsidR="00957796" w:rsidRPr="00886C3B">
        <w:fldChar w:fldCharType="separate"/>
      </w:r>
      <w:r w:rsidR="00D84D1B" w:rsidRPr="00886C3B">
        <w:rPr>
          <w:noProof/>
        </w:rPr>
        <w:t>113</w:t>
      </w:r>
      <w:r w:rsidR="00957796" w:rsidRPr="00886C3B">
        <w:fldChar w:fldCharType="end"/>
      </w:r>
      <w:r w:rsidRPr="00886C3B">
        <w:t xml:space="preserve"> – Арифметические функции</w:t>
      </w:r>
      <w:bookmarkEnd w:id="518"/>
    </w:p>
    <w:tbl>
      <w:tblPr>
        <w:tblW w:w="10065" w:type="dxa"/>
        <w:tblInd w:w="-5" w:type="dxa"/>
        <w:tblLook w:val="04A0" w:firstRow="1" w:lastRow="0" w:firstColumn="1" w:lastColumn="0" w:noHBand="0" w:noVBand="1"/>
      </w:tblPr>
      <w:tblGrid>
        <w:gridCol w:w="2560"/>
        <w:gridCol w:w="2543"/>
        <w:gridCol w:w="4962"/>
      </w:tblGrid>
      <w:tr w:rsidR="001320FE" w:rsidRPr="00886C3B" w14:paraId="0AC93EBD" w14:textId="77777777" w:rsidTr="00A7409E">
        <w:trPr>
          <w:trHeight w:val="300"/>
        </w:trPr>
        <w:tc>
          <w:tcPr>
            <w:tcW w:w="2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8D4C24" w14:textId="77777777" w:rsidR="001320FE" w:rsidRPr="00886C3B" w:rsidRDefault="002179BC" w:rsidP="000C31D4">
            <w:pPr>
              <w:jc w:val="center"/>
              <w:rPr>
                <w:b/>
                <w:bCs/>
                <w:color w:val="333333"/>
                <w:szCs w:val="22"/>
              </w:rPr>
            </w:pPr>
            <w:r w:rsidRPr="00886C3B">
              <w:rPr>
                <w:b/>
                <w:bCs/>
                <w:color w:val="333333"/>
                <w:sz w:val="22"/>
                <w:szCs w:val="22"/>
              </w:rPr>
              <w:t>Функция</w:t>
            </w:r>
          </w:p>
        </w:tc>
        <w:tc>
          <w:tcPr>
            <w:tcW w:w="2543" w:type="dxa"/>
            <w:tcBorders>
              <w:top w:val="single" w:sz="4" w:space="0" w:color="auto"/>
              <w:left w:val="none" w:sz="4" w:space="0" w:color="000000"/>
              <w:bottom w:val="single" w:sz="4" w:space="0" w:color="auto"/>
              <w:right w:val="single" w:sz="4" w:space="0" w:color="auto"/>
            </w:tcBorders>
            <w:shd w:val="clear" w:color="auto" w:fill="D9D9D9" w:themeFill="background1" w:themeFillShade="D9"/>
            <w:vAlign w:val="center"/>
          </w:tcPr>
          <w:p w14:paraId="38AEC8DC" w14:textId="77777777" w:rsidR="001320FE" w:rsidRPr="00886C3B" w:rsidRDefault="002179BC" w:rsidP="000C31D4">
            <w:pPr>
              <w:jc w:val="center"/>
              <w:rPr>
                <w:b/>
                <w:bCs/>
                <w:color w:val="333333"/>
                <w:szCs w:val="22"/>
              </w:rPr>
            </w:pPr>
            <w:r w:rsidRPr="00886C3B">
              <w:rPr>
                <w:b/>
                <w:bCs/>
                <w:color w:val="333333"/>
                <w:sz w:val="22"/>
                <w:szCs w:val="22"/>
              </w:rPr>
              <w:t>Синтаксис</w:t>
            </w:r>
          </w:p>
        </w:tc>
        <w:tc>
          <w:tcPr>
            <w:tcW w:w="4962" w:type="dxa"/>
            <w:tcBorders>
              <w:top w:val="single" w:sz="4" w:space="0" w:color="auto"/>
              <w:left w:val="none" w:sz="4" w:space="0" w:color="000000"/>
              <w:bottom w:val="single" w:sz="4" w:space="0" w:color="auto"/>
              <w:right w:val="single" w:sz="4" w:space="0" w:color="auto"/>
            </w:tcBorders>
            <w:shd w:val="clear" w:color="auto" w:fill="D9D9D9" w:themeFill="background1" w:themeFillShade="D9"/>
            <w:vAlign w:val="center"/>
          </w:tcPr>
          <w:p w14:paraId="245C7A36" w14:textId="77777777" w:rsidR="001320FE" w:rsidRPr="00886C3B" w:rsidRDefault="002179BC" w:rsidP="000C31D4">
            <w:pPr>
              <w:jc w:val="center"/>
              <w:rPr>
                <w:b/>
                <w:bCs/>
                <w:color w:val="333333"/>
                <w:szCs w:val="22"/>
              </w:rPr>
            </w:pPr>
            <w:r w:rsidRPr="00886C3B">
              <w:rPr>
                <w:b/>
                <w:bCs/>
                <w:color w:val="333333"/>
                <w:sz w:val="22"/>
                <w:szCs w:val="22"/>
              </w:rPr>
              <w:t>Описание</w:t>
            </w:r>
          </w:p>
        </w:tc>
      </w:tr>
      <w:tr w:rsidR="001320FE" w:rsidRPr="00886C3B" w14:paraId="685373F8" w14:textId="77777777">
        <w:trPr>
          <w:trHeight w:val="570"/>
        </w:trPr>
        <w:tc>
          <w:tcPr>
            <w:tcW w:w="2560" w:type="dxa"/>
            <w:vMerge w:val="restart"/>
            <w:tcBorders>
              <w:top w:val="none" w:sz="4" w:space="0" w:color="000000"/>
              <w:left w:val="single" w:sz="4" w:space="0" w:color="auto"/>
              <w:bottom w:val="single" w:sz="4" w:space="0" w:color="auto"/>
              <w:right w:val="single" w:sz="4" w:space="0" w:color="auto"/>
            </w:tcBorders>
            <w:shd w:val="clear" w:color="000000" w:fill="FAFAFA"/>
          </w:tcPr>
          <w:p w14:paraId="65789952" w14:textId="77777777" w:rsidR="001320FE" w:rsidRPr="00886C3B" w:rsidRDefault="002179BC" w:rsidP="000C31D4">
            <w:pPr>
              <w:jc w:val="left"/>
              <w:rPr>
                <w:b/>
                <w:bCs/>
                <w:color w:val="333333"/>
                <w:szCs w:val="22"/>
              </w:rPr>
            </w:pPr>
            <w:r w:rsidRPr="00886C3B">
              <w:rPr>
                <w:b/>
                <w:bCs/>
                <w:color w:val="333333"/>
                <w:sz w:val="22"/>
                <w:szCs w:val="22"/>
              </w:rPr>
              <w:t>CEILING</w:t>
            </w:r>
          </w:p>
        </w:tc>
        <w:tc>
          <w:tcPr>
            <w:tcW w:w="2543" w:type="dxa"/>
            <w:vMerge w:val="restart"/>
            <w:tcBorders>
              <w:top w:val="none" w:sz="4" w:space="0" w:color="000000"/>
              <w:left w:val="single" w:sz="4" w:space="0" w:color="auto"/>
              <w:bottom w:val="single" w:sz="4" w:space="0" w:color="auto"/>
              <w:right w:val="single" w:sz="4" w:space="0" w:color="auto"/>
            </w:tcBorders>
            <w:shd w:val="clear" w:color="000000" w:fill="FAFAFA"/>
          </w:tcPr>
          <w:p w14:paraId="5E9ED5A0" w14:textId="77777777" w:rsidR="001320FE" w:rsidRPr="00886C3B" w:rsidRDefault="002179BC" w:rsidP="000C31D4">
            <w:pPr>
              <w:jc w:val="left"/>
              <w:rPr>
                <w:color w:val="333333"/>
                <w:szCs w:val="22"/>
              </w:rPr>
            </w:pPr>
            <w:r w:rsidRPr="00886C3B">
              <w:rPr>
                <w:color w:val="333333"/>
                <w:sz w:val="22"/>
                <w:szCs w:val="22"/>
              </w:rPr>
              <w:t>CEILING(</w:t>
            </w:r>
            <w:r w:rsidRPr="00886C3B">
              <w:rPr>
                <w:i/>
                <w:iCs/>
                <w:color w:val="333333"/>
                <w:sz w:val="22"/>
                <w:szCs w:val="22"/>
              </w:rPr>
              <w:t>ЧИСЛО</w:t>
            </w:r>
            <w:r w:rsidRPr="00886C3B">
              <w:rPr>
                <w:color w:val="333333"/>
                <w:sz w:val="22"/>
                <w:szCs w:val="22"/>
              </w:rPr>
              <w:t>)</w:t>
            </w:r>
          </w:p>
        </w:tc>
        <w:tc>
          <w:tcPr>
            <w:tcW w:w="4962" w:type="dxa"/>
            <w:tcBorders>
              <w:top w:val="none" w:sz="4" w:space="0" w:color="000000"/>
              <w:left w:val="none" w:sz="4" w:space="0" w:color="000000"/>
              <w:bottom w:val="single" w:sz="4" w:space="0" w:color="auto"/>
              <w:right w:val="single" w:sz="4" w:space="0" w:color="auto"/>
            </w:tcBorders>
            <w:shd w:val="clear" w:color="000000" w:fill="FAFAFA"/>
            <w:vAlign w:val="center"/>
          </w:tcPr>
          <w:p w14:paraId="0E76381D" w14:textId="77777777" w:rsidR="001320FE" w:rsidRPr="00886C3B" w:rsidRDefault="002179BC" w:rsidP="000C31D4">
            <w:pPr>
              <w:jc w:val="left"/>
              <w:rPr>
                <w:color w:val="333333"/>
                <w:szCs w:val="22"/>
              </w:rPr>
            </w:pPr>
            <w:r w:rsidRPr="00886C3B">
              <w:rPr>
                <w:color w:val="333333"/>
                <w:sz w:val="22"/>
                <w:szCs w:val="22"/>
              </w:rPr>
              <w:t>Округляет аргумент функции до ближайшего целого числа в большую сторону.</w:t>
            </w:r>
          </w:p>
        </w:tc>
      </w:tr>
      <w:tr w:rsidR="001320FE" w:rsidRPr="00886C3B" w14:paraId="27595BBF" w14:textId="77777777">
        <w:trPr>
          <w:trHeight w:val="300"/>
        </w:trPr>
        <w:tc>
          <w:tcPr>
            <w:tcW w:w="2560" w:type="dxa"/>
            <w:vMerge/>
            <w:tcBorders>
              <w:top w:val="none" w:sz="4" w:space="0" w:color="000000"/>
              <w:left w:val="single" w:sz="4" w:space="0" w:color="auto"/>
              <w:bottom w:val="single" w:sz="4" w:space="0" w:color="auto"/>
              <w:right w:val="single" w:sz="4" w:space="0" w:color="auto"/>
            </w:tcBorders>
            <w:vAlign w:val="center"/>
          </w:tcPr>
          <w:p w14:paraId="6494DD37" w14:textId="77777777" w:rsidR="001320FE" w:rsidRPr="00886C3B" w:rsidRDefault="001320FE" w:rsidP="000C31D4">
            <w:pPr>
              <w:jc w:val="left"/>
              <w:rPr>
                <w:b/>
                <w:bCs/>
                <w:color w:val="333333"/>
                <w:szCs w:val="22"/>
              </w:rPr>
            </w:pPr>
          </w:p>
        </w:tc>
        <w:tc>
          <w:tcPr>
            <w:tcW w:w="2543" w:type="dxa"/>
            <w:vMerge/>
            <w:tcBorders>
              <w:top w:val="none" w:sz="4" w:space="0" w:color="000000"/>
              <w:left w:val="single" w:sz="4" w:space="0" w:color="auto"/>
              <w:bottom w:val="single" w:sz="4" w:space="0" w:color="auto"/>
              <w:right w:val="single" w:sz="4" w:space="0" w:color="auto"/>
            </w:tcBorders>
            <w:vAlign w:val="center"/>
          </w:tcPr>
          <w:p w14:paraId="3DF764F1" w14:textId="77777777" w:rsidR="001320FE" w:rsidRPr="00886C3B" w:rsidRDefault="001320FE" w:rsidP="000C31D4">
            <w:pPr>
              <w:jc w:val="left"/>
              <w:rPr>
                <w:color w:val="333333"/>
                <w:szCs w:val="22"/>
              </w:rPr>
            </w:pPr>
          </w:p>
        </w:tc>
        <w:tc>
          <w:tcPr>
            <w:tcW w:w="4962" w:type="dxa"/>
            <w:tcBorders>
              <w:top w:val="none" w:sz="4" w:space="0" w:color="000000"/>
              <w:left w:val="none" w:sz="4" w:space="0" w:color="000000"/>
              <w:bottom w:val="single" w:sz="4" w:space="0" w:color="auto"/>
              <w:right w:val="single" w:sz="4" w:space="0" w:color="auto"/>
            </w:tcBorders>
            <w:shd w:val="clear" w:color="000000" w:fill="FAFAFA"/>
            <w:vAlign w:val="center"/>
          </w:tcPr>
          <w:p w14:paraId="56E842D9" w14:textId="77777777" w:rsidR="001320FE" w:rsidRPr="00886C3B" w:rsidRDefault="002179BC" w:rsidP="000C31D4">
            <w:pPr>
              <w:jc w:val="left"/>
              <w:rPr>
                <w:color w:val="333333"/>
                <w:szCs w:val="22"/>
              </w:rPr>
            </w:pPr>
            <w:r w:rsidRPr="00886C3B">
              <w:rPr>
                <w:color w:val="333333"/>
                <w:sz w:val="22"/>
                <w:szCs w:val="22"/>
              </w:rPr>
              <w:t>Пример:  CEILING(3.03) = 4 </w:t>
            </w:r>
          </w:p>
        </w:tc>
      </w:tr>
      <w:tr w:rsidR="001320FE" w:rsidRPr="00886C3B" w14:paraId="4E35653F" w14:textId="77777777">
        <w:trPr>
          <w:trHeight w:val="570"/>
        </w:trPr>
        <w:tc>
          <w:tcPr>
            <w:tcW w:w="2560" w:type="dxa"/>
            <w:vMerge w:val="restart"/>
            <w:tcBorders>
              <w:top w:val="none" w:sz="4" w:space="0" w:color="000000"/>
              <w:left w:val="single" w:sz="4" w:space="0" w:color="auto"/>
              <w:bottom w:val="single" w:sz="4" w:space="0" w:color="auto"/>
              <w:right w:val="single" w:sz="4" w:space="0" w:color="auto"/>
            </w:tcBorders>
            <w:shd w:val="clear" w:color="000000" w:fill="FAFAFA"/>
          </w:tcPr>
          <w:p w14:paraId="2A216ADB" w14:textId="77777777" w:rsidR="001320FE" w:rsidRPr="00886C3B" w:rsidRDefault="002179BC" w:rsidP="000C31D4">
            <w:pPr>
              <w:jc w:val="left"/>
              <w:rPr>
                <w:b/>
                <w:bCs/>
                <w:color w:val="333333"/>
                <w:szCs w:val="22"/>
              </w:rPr>
            </w:pPr>
            <w:r w:rsidRPr="00886C3B">
              <w:rPr>
                <w:b/>
                <w:bCs/>
                <w:color w:val="333333"/>
                <w:sz w:val="22"/>
                <w:szCs w:val="22"/>
              </w:rPr>
              <w:t>FLOOR</w:t>
            </w:r>
          </w:p>
        </w:tc>
        <w:tc>
          <w:tcPr>
            <w:tcW w:w="2543" w:type="dxa"/>
            <w:vMerge w:val="restart"/>
            <w:tcBorders>
              <w:top w:val="none" w:sz="4" w:space="0" w:color="000000"/>
              <w:left w:val="single" w:sz="4" w:space="0" w:color="auto"/>
              <w:bottom w:val="single" w:sz="4" w:space="0" w:color="auto"/>
              <w:right w:val="single" w:sz="4" w:space="0" w:color="auto"/>
            </w:tcBorders>
            <w:shd w:val="clear" w:color="000000" w:fill="FAFAFA"/>
          </w:tcPr>
          <w:p w14:paraId="5F0D1D70" w14:textId="77777777" w:rsidR="001320FE" w:rsidRPr="00886C3B" w:rsidRDefault="002179BC" w:rsidP="000C31D4">
            <w:pPr>
              <w:jc w:val="left"/>
              <w:rPr>
                <w:color w:val="333333"/>
                <w:szCs w:val="22"/>
              </w:rPr>
            </w:pPr>
            <w:r w:rsidRPr="00886C3B">
              <w:rPr>
                <w:color w:val="333333"/>
                <w:sz w:val="22"/>
                <w:szCs w:val="22"/>
              </w:rPr>
              <w:t>FLOOR(</w:t>
            </w:r>
            <w:r w:rsidRPr="00886C3B">
              <w:rPr>
                <w:i/>
                <w:iCs/>
                <w:color w:val="333333"/>
                <w:sz w:val="22"/>
                <w:szCs w:val="22"/>
              </w:rPr>
              <w:t>ЧИСЛО</w:t>
            </w:r>
            <w:r w:rsidRPr="00886C3B">
              <w:rPr>
                <w:color w:val="333333"/>
                <w:sz w:val="22"/>
                <w:szCs w:val="22"/>
              </w:rPr>
              <w:t>)</w:t>
            </w:r>
          </w:p>
        </w:tc>
        <w:tc>
          <w:tcPr>
            <w:tcW w:w="4962" w:type="dxa"/>
            <w:tcBorders>
              <w:top w:val="none" w:sz="4" w:space="0" w:color="000000"/>
              <w:left w:val="none" w:sz="4" w:space="0" w:color="000000"/>
              <w:bottom w:val="single" w:sz="4" w:space="0" w:color="auto"/>
              <w:right w:val="single" w:sz="4" w:space="0" w:color="auto"/>
            </w:tcBorders>
            <w:shd w:val="clear" w:color="000000" w:fill="FAFAFA"/>
            <w:vAlign w:val="center"/>
          </w:tcPr>
          <w:p w14:paraId="152F2F47" w14:textId="77777777" w:rsidR="001320FE" w:rsidRPr="00886C3B" w:rsidRDefault="002179BC" w:rsidP="000C31D4">
            <w:pPr>
              <w:jc w:val="left"/>
              <w:rPr>
                <w:color w:val="333333"/>
                <w:szCs w:val="22"/>
              </w:rPr>
            </w:pPr>
            <w:r w:rsidRPr="00886C3B">
              <w:rPr>
                <w:color w:val="333333"/>
                <w:sz w:val="22"/>
                <w:szCs w:val="22"/>
              </w:rPr>
              <w:t>Округляет аргумент функции до ближайшего целого числа в меньшую сторону.</w:t>
            </w:r>
          </w:p>
        </w:tc>
      </w:tr>
      <w:tr w:rsidR="001320FE" w:rsidRPr="00886C3B" w14:paraId="1EBF3620" w14:textId="77777777">
        <w:trPr>
          <w:trHeight w:val="300"/>
        </w:trPr>
        <w:tc>
          <w:tcPr>
            <w:tcW w:w="2560" w:type="dxa"/>
            <w:vMerge/>
            <w:tcBorders>
              <w:top w:val="none" w:sz="4" w:space="0" w:color="000000"/>
              <w:left w:val="single" w:sz="4" w:space="0" w:color="auto"/>
              <w:bottom w:val="single" w:sz="4" w:space="0" w:color="auto"/>
              <w:right w:val="single" w:sz="4" w:space="0" w:color="auto"/>
            </w:tcBorders>
            <w:vAlign w:val="center"/>
          </w:tcPr>
          <w:p w14:paraId="717A1366" w14:textId="77777777" w:rsidR="001320FE" w:rsidRPr="00886C3B" w:rsidRDefault="001320FE" w:rsidP="000C31D4">
            <w:pPr>
              <w:jc w:val="left"/>
              <w:rPr>
                <w:b/>
                <w:bCs/>
                <w:color w:val="333333"/>
                <w:szCs w:val="22"/>
              </w:rPr>
            </w:pPr>
          </w:p>
        </w:tc>
        <w:tc>
          <w:tcPr>
            <w:tcW w:w="2543" w:type="dxa"/>
            <w:vMerge/>
            <w:tcBorders>
              <w:top w:val="none" w:sz="4" w:space="0" w:color="000000"/>
              <w:left w:val="single" w:sz="4" w:space="0" w:color="auto"/>
              <w:bottom w:val="single" w:sz="4" w:space="0" w:color="auto"/>
              <w:right w:val="single" w:sz="4" w:space="0" w:color="auto"/>
            </w:tcBorders>
            <w:vAlign w:val="center"/>
          </w:tcPr>
          <w:p w14:paraId="7347375F" w14:textId="77777777" w:rsidR="001320FE" w:rsidRPr="00886C3B" w:rsidRDefault="001320FE" w:rsidP="000C31D4">
            <w:pPr>
              <w:jc w:val="left"/>
              <w:rPr>
                <w:color w:val="333333"/>
                <w:szCs w:val="22"/>
              </w:rPr>
            </w:pPr>
          </w:p>
        </w:tc>
        <w:tc>
          <w:tcPr>
            <w:tcW w:w="4962" w:type="dxa"/>
            <w:tcBorders>
              <w:top w:val="none" w:sz="4" w:space="0" w:color="000000"/>
              <w:left w:val="none" w:sz="4" w:space="0" w:color="000000"/>
              <w:bottom w:val="single" w:sz="4" w:space="0" w:color="auto"/>
              <w:right w:val="single" w:sz="4" w:space="0" w:color="auto"/>
            </w:tcBorders>
            <w:shd w:val="clear" w:color="000000" w:fill="FAFAFA"/>
            <w:vAlign w:val="center"/>
          </w:tcPr>
          <w:p w14:paraId="0E243984" w14:textId="77777777" w:rsidR="001320FE" w:rsidRPr="00886C3B" w:rsidRDefault="002179BC" w:rsidP="000C31D4">
            <w:pPr>
              <w:jc w:val="left"/>
              <w:rPr>
                <w:color w:val="333333"/>
                <w:szCs w:val="22"/>
              </w:rPr>
            </w:pPr>
            <w:r w:rsidRPr="00886C3B">
              <w:rPr>
                <w:color w:val="333333"/>
                <w:sz w:val="22"/>
                <w:szCs w:val="22"/>
              </w:rPr>
              <w:t>Пример:  FLOOR(3.69) = 3 </w:t>
            </w:r>
          </w:p>
        </w:tc>
      </w:tr>
    </w:tbl>
    <w:p w14:paraId="288C33CE" w14:textId="77777777" w:rsidR="001320FE" w:rsidRPr="00886C3B" w:rsidRDefault="002179BC" w:rsidP="000C31D4">
      <w:pPr>
        <w:pStyle w:val="32"/>
        <w:jc w:val="left"/>
        <w:rPr>
          <w:rFonts w:ascii="Times New Roman" w:hAnsi="Times New Roman"/>
        </w:rPr>
      </w:pPr>
      <w:bookmarkStart w:id="519" w:name="_Toc215502176"/>
      <w:r w:rsidRPr="00886C3B">
        <w:rPr>
          <w:rFonts w:ascii="Times New Roman" w:hAnsi="Times New Roman"/>
        </w:rPr>
        <w:t>Логические функции</w:t>
      </w:r>
      <w:bookmarkEnd w:id="519"/>
    </w:p>
    <w:p w14:paraId="25AC38EF" w14:textId="44445764" w:rsidR="001320FE" w:rsidRPr="00886C3B" w:rsidRDefault="002179BC" w:rsidP="000C31D4">
      <w:pPr>
        <w:pStyle w:val="-"/>
      </w:pPr>
      <w:bookmarkStart w:id="520" w:name="_Toc215502425"/>
      <w:r w:rsidRPr="00886C3B">
        <w:t xml:space="preserve">Таблица </w:t>
      </w:r>
      <w:r w:rsidR="00957796" w:rsidRPr="00886C3B">
        <w:fldChar w:fldCharType="begin"/>
      </w:r>
      <w:r w:rsidRPr="00886C3B">
        <w:instrText xml:space="preserve"> SEQ Таблица \* ARABIC </w:instrText>
      </w:r>
      <w:r w:rsidR="00957796" w:rsidRPr="00886C3B">
        <w:fldChar w:fldCharType="separate"/>
      </w:r>
      <w:r w:rsidR="00D84D1B" w:rsidRPr="00886C3B">
        <w:rPr>
          <w:noProof/>
        </w:rPr>
        <w:t>114</w:t>
      </w:r>
      <w:r w:rsidR="00957796" w:rsidRPr="00886C3B">
        <w:fldChar w:fldCharType="end"/>
      </w:r>
      <w:r w:rsidRPr="00886C3B">
        <w:t xml:space="preserve"> </w:t>
      </w:r>
      <w:r w:rsidR="009E0611" w:rsidRPr="00886C3B">
        <w:t xml:space="preserve">– </w:t>
      </w:r>
      <w:r w:rsidRPr="00886C3B">
        <w:t xml:space="preserve"> Логические функции</w:t>
      </w:r>
      <w:bookmarkEnd w:id="520"/>
    </w:p>
    <w:tbl>
      <w:tblPr>
        <w:tblW w:w="9894" w:type="dxa"/>
        <w:tblInd w:w="-5" w:type="dxa"/>
        <w:tblLayout w:type="fixed"/>
        <w:tblLook w:val="04A0" w:firstRow="1" w:lastRow="0" w:firstColumn="1" w:lastColumn="0" w:noHBand="0" w:noVBand="1"/>
      </w:tblPr>
      <w:tblGrid>
        <w:gridCol w:w="1560"/>
        <w:gridCol w:w="4110"/>
        <w:gridCol w:w="4224"/>
      </w:tblGrid>
      <w:tr w:rsidR="001320FE" w:rsidRPr="00886C3B" w14:paraId="5F272EBA" w14:textId="77777777" w:rsidTr="00FF034F">
        <w:trPr>
          <w:trHeight w:val="300"/>
          <w:tblHeader/>
        </w:trPr>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0ED28" w14:textId="77777777" w:rsidR="001320FE" w:rsidRPr="00886C3B" w:rsidRDefault="002179BC" w:rsidP="000C31D4">
            <w:pPr>
              <w:jc w:val="center"/>
              <w:rPr>
                <w:b/>
                <w:bCs/>
                <w:color w:val="333333"/>
                <w:szCs w:val="22"/>
              </w:rPr>
            </w:pPr>
            <w:r w:rsidRPr="00886C3B">
              <w:rPr>
                <w:b/>
                <w:bCs/>
                <w:color w:val="333333"/>
                <w:sz w:val="22"/>
                <w:szCs w:val="22"/>
              </w:rPr>
              <w:t>Функция</w:t>
            </w:r>
          </w:p>
        </w:tc>
        <w:tc>
          <w:tcPr>
            <w:tcW w:w="4110" w:type="dxa"/>
            <w:tcBorders>
              <w:top w:val="single" w:sz="4" w:space="0" w:color="auto"/>
              <w:left w:val="none" w:sz="4" w:space="0" w:color="000000"/>
              <w:bottom w:val="single" w:sz="4" w:space="0" w:color="auto"/>
              <w:right w:val="single" w:sz="4" w:space="0" w:color="auto"/>
            </w:tcBorders>
            <w:shd w:val="clear" w:color="auto" w:fill="D9D9D9" w:themeFill="background1" w:themeFillShade="D9"/>
          </w:tcPr>
          <w:p w14:paraId="33670A8C" w14:textId="77777777" w:rsidR="001320FE" w:rsidRPr="00886C3B" w:rsidRDefault="002179BC" w:rsidP="000C31D4">
            <w:pPr>
              <w:jc w:val="center"/>
              <w:rPr>
                <w:b/>
                <w:bCs/>
                <w:color w:val="333333"/>
                <w:szCs w:val="22"/>
              </w:rPr>
            </w:pPr>
            <w:r w:rsidRPr="00886C3B">
              <w:rPr>
                <w:b/>
                <w:bCs/>
                <w:color w:val="333333"/>
                <w:sz w:val="22"/>
                <w:szCs w:val="22"/>
              </w:rPr>
              <w:t>Синтаксис</w:t>
            </w:r>
          </w:p>
        </w:tc>
        <w:tc>
          <w:tcPr>
            <w:tcW w:w="4224" w:type="dxa"/>
            <w:tcBorders>
              <w:top w:val="single" w:sz="4" w:space="0" w:color="auto"/>
              <w:left w:val="none" w:sz="4" w:space="0" w:color="000000"/>
              <w:bottom w:val="single" w:sz="4" w:space="0" w:color="auto"/>
              <w:right w:val="single" w:sz="4" w:space="0" w:color="auto"/>
            </w:tcBorders>
            <w:shd w:val="clear" w:color="auto" w:fill="D9D9D9" w:themeFill="background1" w:themeFillShade="D9"/>
          </w:tcPr>
          <w:p w14:paraId="130C6FBC" w14:textId="77777777" w:rsidR="001320FE" w:rsidRPr="00886C3B" w:rsidRDefault="002179BC" w:rsidP="000C31D4">
            <w:pPr>
              <w:jc w:val="center"/>
              <w:rPr>
                <w:b/>
                <w:bCs/>
                <w:color w:val="333333"/>
                <w:szCs w:val="22"/>
              </w:rPr>
            </w:pPr>
            <w:r w:rsidRPr="00886C3B">
              <w:rPr>
                <w:b/>
                <w:bCs/>
                <w:color w:val="333333"/>
                <w:sz w:val="22"/>
                <w:szCs w:val="22"/>
              </w:rPr>
              <w:t>Описание</w:t>
            </w:r>
          </w:p>
        </w:tc>
      </w:tr>
      <w:tr w:rsidR="001320FE" w:rsidRPr="00886C3B" w14:paraId="7A97DE5D" w14:textId="77777777" w:rsidTr="00FF034F">
        <w:trPr>
          <w:trHeight w:val="570"/>
        </w:trPr>
        <w:tc>
          <w:tcPr>
            <w:tcW w:w="1560" w:type="dxa"/>
            <w:vMerge w:val="restart"/>
            <w:tcBorders>
              <w:top w:val="none" w:sz="4" w:space="0" w:color="000000"/>
              <w:left w:val="single" w:sz="4" w:space="0" w:color="auto"/>
              <w:bottom w:val="single" w:sz="4" w:space="0" w:color="auto"/>
              <w:right w:val="single" w:sz="4" w:space="0" w:color="auto"/>
            </w:tcBorders>
            <w:shd w:val="clear" w:color="000000" w:fill="FAFAFA"/>
          </w:tcPr>
          <w:p w14:paraId="7D386E95" w14:textId="77777777" w:rsidR="001320FE" w:rsidRPr="00886C3B" w:rsidRDefault="002179BC" w:rsidP="000C31D4">
            <w:pPr>
              <w:jc w:val="left"/>
              <w:rPr>
                <w:b/>
                <w:bCs/>
                <w:color w:val="333333"/>
                <w:szCs w:val="22"/>
              </w:rPr>
            </w:pPr>
            <w:r w:rsidRPr="00886C3B">
              <w:rPr>
                <w:b/>
                <w:bCs/>
                <w:color w:val="333333"/>
                <w:sz w:val="22"/>
                <w:szCs w:val="22"/>
              </w:rPr>
              <w:t>ISNULL</w:t>
            </w:r>
          </w:p>
        </w:tc>
        <w:tc>
          <w:tcPr>
            <w:tcW w:w="4110" w:type="dxa"/>
            <w:vMerge w:val="restart"/>
            <w:tcBorders>
              <w:top w:val="none" w:sz="4" w:space="0" w:color="000000"/>
              <w:left w:val="single" w:sz="4" w:space="0" w:color="auto"/>
              <w:bottom w:val="single" w:sz="4" w:space="0" w:color="auto"/>
              <w:right w:val="single" w:sz="4" w:space="0" w:color="auto"/>
            </w:tcBorders>
            <w:shd w:val="clear" w:color="000000" w:fill="FAFAFA"/>
            <w:vAlign w:val="center"/>
          </w:tcPr>
          <w:p w14:paraId="78F7423C" w14:textId="77777777" w:rsidR="001320FE" w:rsidRPr="00886C3B" w:rsidRDefault="002179BC" w:rsidP="000C31D4">
            <w:pPr>
              <w:jc w:val="left"/>
              <w:rPr>
                <w:color w:val="333333"/>
                <w:szCs w:val="22"/>
              </w:rPr>
            </w:pPr>
            <w:r w:rsidRPr="00886C3B">
              <w:rPr>
                <w:color w:val="333333"/>
                <w:sz w:val="22"/>
                <w:szCs w:val="22"/>
              </w:rPr>
              <w:t>ISNULL(</w:t>
            </w:r>
            <w:r w:rsidRPr="00886C3B">
              <w:rPr>
                <w:i/>
                <w:iCs/>
                <w:color w:val="333333"/>
                <w:sz w:val="22"/>
                <w:szCs w:val="22"/>
              </w:rPr>
              <w:t>АРГУМЕНТ</w:t>
            </w:r>
            <w:r w:rsidRPr="00886C3B">
              <w:rPr>
                <w:color w:val="333333"/>
                <w:sz w:val="22"/>
                <w:szCs w:val="22"/>
              </w:rPr>
              <w:t>)</w:t>
            </w:r>
          </w:p>
        </w:tc>
        <w:tc>
          <w:tcPr>
            <w:tcW w:w="4224" w:type="dxa"/>
            <w:tcBorders>
              <w:top w:val="none" w:sz="4" w:space="0" w:color="000000"/>
              <w:left w:val="none" w:sz="4" w:space="0" w:color="000000"/>
              <w:bottom w:val="single" w:sz="4" w:space="0" w:color="auto"/>
              <w:right w:val="single" w:sz="4" w:space="0" w:color="auto"/>
            </w:tcBorders>
            <w:shd w:val="clear" w:color="000000" w:fill="FAFAFA"/>
            <w:vAlign w:val="center"/>
          </w:tcPr>
          <w:p w14:paraId="40B4FE98" w14:textId="77777777" w:rsidR="001320FE" w:rsidRPr="00886C3B" w:rsidRDefault="002179BC" w:rsidP="000C31D4">
            <w:pPr>
              <w:jc w:val="left"/>
              <w:rPr>
                <w:color w:val="333333"/>
                <w:szCs w:val="22"/>
              </w:rPr>
            </w:pPr>
            <w:r w:rsidRPr="00886C3B">
              <w:rPr>
                <w:color w:val="333333"/>
                <w:sz w:val="22"/>
                <w:szCs w:val="22"/>
              </w:rPr>
              <w:t>Возвращает булево значение (истина или ложь). Если аргумент функции не содержит данных, возвращает истину.</w:t>
            </w:r>
          </w:p>
        </w:tc>
      </w:tr>
      <w:tr w:rsidR="001320FE" w:rsidRPr="00886C3B" w14:paraId="015A3813" w14:textId="77777777" w:rsidTr="00FF034F">
        <w:trPr>
          <w:trHeight w:val="300"/>
        </w:trPr>
        <w:tc>
          <w:tcPr>
            <w:tcW w:w="1560" w:type="dxa"/>
            <w:vMerge/>
            <w:tcBorders>
              <w:top w:val="none" w:sz="4" w:space="0" w:color="000000"/>
              <w:left w:val="single" w:sz="4" w:space="0" w:color="auto"/>
              <w:bottom w:val="single" w:sz="4" w:space="0" w:color="auto"/>
              <w:right w:val="single" w:sz="4" w:space="0" w:color="auto"/>
            </w:tcBorders>
            <w:vAlign w:val="center"/>
          </w:tcPr>
          <w:p w14:paraId="2F3A8B20" w14:textId="77777777" w:rsidR="001320FE" w:rsidRPr="00886C3B" w:rsidRDefault="001320FE" w:rsidP="000C31D4">
            <w:pPr>
              <w:jc w:val="left"/>
              <w:rPr>
                <w:b/>
                <w:bCs/>
                <w:color w:val="333333"/>
                <w:szCs w:val="22"/>
              </w:rPr>
            </w:pPr>
          </w:p>
        </w:tc>
        <w:tc>
          <w:tcPr>
            <w:tcW w:w="4110" w:type="dxa"/>
            <w:vMerge/>
            <w:tcBorders>
              <w:top w:val="none" w:sz="4" w:space="0" w:color="000000"/>
              <w:left w:val="single" w:sz="4" w:space="0" w:color="auto"/>
              <w:bottom w:val="single" w:sz="4" w:space="0" w:color="auto"/>
              <w:right w:val="single" w:sz="4" w:space="0" w:color="auto"/>
            </w:tcBorders>
            <w:vAlign w:val="center"/>
          </w:tcPr>
          <w:p w14:paraId="73F80F7B" w14:textId="77777777" w:rsidR="001320FE" w:rsidRPr="00886C3B" w:rsidRDefault="001320FE" w:rsidP="000C31D4">
            <w:pPr>
              <w:jc w:val="left"/>
              <w:rPr>
                <w:color w:val="333333"/>
                <w:szCs w:val="22"/>
              </w:rPr>
            </w:pPr>
          </w:p>
        </w:tc>
        <w:tc>
          <w:tcPr>
            <w:tcW w:w="4224" w:type="dxa"/>
            <w:tcBorders>
              <w:top w:val="none" w:sz="4" w:space="0" w:color="000000"/>
              <w:left w:val="none" w:sz="4" w:space="0" w:color="000000"/>
              <w:bottom w:val="single" w:sz="4" w:space="0" w:color="auto"/>
              <w:right w:val="single" w:sz="4" w:space="0" w:color="auto"/>
            </w:tcBorders>
            <w:shd w:val="clear" w:color="000000" w:fill="FAFAFA"/>
            <w:vAlign w:val="center"/>
          </w:tcPr>
          <w:p w14:paraId="0E76DF1E" w14:textId="77777777" w:rsidR="001320FE" w:rsidRPr="00886C3B" w:rsidRDefault="002179BC" w:rsidP="000C31D4">
            <w:pPr>
              <w:jc w:val="left"/>
              <w:rPr>
                <w:color w:val="333333"/>
                <w:szCs w:val="22"/>
              </w:rPr>
            </w:pPr>
            <w:r w:rsidRPr="00886C3B">
              <w:rPr>
                <w:color w:val="333333"/>
                <w:sz w:val="22"/>
                <w:szCs w:val="22"/>
              </w:rPr>
              <w:t>Пример:  ISNULL(SUM("SALES")) </w:t>
            </w:r>
          </w:p>
        </w:tc>
      </w:tr>
      <w:tr w:rsidR="001320FE" w:rsidRPr="00886C3B" w14:paraId="52CF574F" w14:textId="77777777" w:rsidTr="00FF034F">
        <w:trPr>
          <w:trHeight w:val="570"/>
        </w:trPr>
        <w:tc>
          <w:tcPr>
            <w:tcW w:w="1560" w:type="dxa"/>
            <w:vMerge w:val="restart"/>
            <w:tcBorders>
              <w:top w:val="none" w:sz="4" w:space="0" w:color="000000"/>
              <w:left w:val="single" w:sz="4" w:space="0" w:color="auto"/>
              <w:bottom w:val="single" w:sz="4" w:space="0" w:color="auto"/>
              <w:right w:val="single" w:sz="4" w:space="0" w:color="auto"/>
            </w:tcBorders>
            <w:shd w:val="clear" w:color="000000" w:fill="FAFAFA"/>
          </w:tcPr>
          <w:p w14:paraId="7D25F0E3" w14:textId="77777777" w:rsidR="001320FE" w:rsidRPr="00886C3B" w:rsidRDefault="002179BC" w:rsidP="000C31D4">
            <w:pPr>
              <w:jc w:val="left"/>
              <w:rPr>
                <w:b/>
                <w:bCs/>
                <w:color w:val="333333"/>
                <w:szCs w:val="22"/>
              </w:rPr>
            </w:pPr>
            <w:r w:rsidRPr="00886C3B">
              <w:rPr>
                <w:b/>
                <w:bCs/>
                <w:color w:val="333333"/>
                <w:sz w:val="22"/>
                <w:szCs w:val="22"/>
              </w:rPr>
              <w:t>ISNOTNULL</w:t>
            </w:r>
          </w:p>
        </w:tc>
        <w:tc>
          <w:tcPr>
            <w:tcW w:w="4110" w:type="dxa"/>
            <w:vMerge w:val="restart"/>
            <w:tcBorders>
              <w:top w:val="none" w:sz="4" w:space="0" w:color="000000"/>
              <w:left w:val="single" w:sz="4" w:space="0" w:color="auto"/>
              <w:bottom w:val="single" w:sz="4" w:space="0" w:color="auto"/>
              <w:right w:val="single" w:sz="4" w:space="0" w:color="auto"/>
            </w:tcBorders>
            <w:shd w:val="clear" w:color="000000" w:fill="FAFAFA"/>
            <w:vAlign w:val="center"/>
          </w:tcPr>
          <w:p w14:paraId="33973951" w14:textId="77777777" w:rsidR="001320FE" w:rsidRPr="00886C3B" w:rsidRDefault="002179BC" w:rsidP="000C31D4">
            <w:pPr>
              <w:jc w:val="left"/>
              <w:rPr>
                <w:color w:val="333333"/>
                <w:szCs w:val="22"/>
              </w:rPr>
            </w:pPr>
            <w:r w:rsidRPr="00886C3B">
              <w:rPr>
                <w:color w:val="333333"/>
                <w:sz w:val="22"/>
                <w:szCs w:val="22"/>
              </w:rPr>
              <w:t>ISNOTNULL(</w:t>
            </w:r>
            <w:r w:rsidRPr="00886C3B">
              <w:rPr>
                <w:i/>
                <w:iCs/>
                <w:color w:val="333333"/>
                <w:sz w:val="22"/>
                <w:szCs w:val="22"/>
              </w:rPr>
              <w:t>АРГУМЕНТ</w:t>
            </w:r>
            <w:r w:rsidRPr="00886C3B">
              <w:rPr>
                <w:color w:val="333333"/>
                <w:sz w:val="22"/>
                <w:szCs w:val="22"/>
              </w:rPr>
              <w:t>)</w:t>
            </w:r>
          </w:p>
        </w:tc>
        <w:tc>
          <w:tcPr>
            <w:tcW w:w="4224" w:type="dxa"/>
            <w:tcBorders>
              <w:top w:val="none" w:sz="4" w:space="0" w:color="000000"/>
              <w:left w:val="none" w:sz="4" w:space="0" w:color="000000"/>
              <w:bottom w:val="single" w:sz="4" w:space="0" w:color="auto"/>
              <w:right w:val="single" w:sz="4" w:space="0" w:color="auto"/>
            </w:tcBorders>
            <w:shd w:val="clear" w:color="000000" w:fill="FAFAFA"/>
            <w:vAlign w:val="center"/>
          </w:tcPr>
          <w:p w14:paraId="4B7E9963" w14:textId="77777777" w:rsidR="001320FE" w:rsidRPr="00886C3B" w:rsidRDefault="002179BC" w:rsidP="000C31D4">
            <w:pPr>
              <w:jc w:val="left"/>
              <w:rPr>
                <w:color w:val="333333"/>
                <w:szCs w:val="22"/>
              </w:rPr>
            </w:pPr>
            <w:r w:rsidRPr="00886C3B">
              <w:rPr>
                <w:color w:val="333333"/>
                <w:sz w:val="22"/>
                <w:szCs w:val="22"/>
              </w:rPr>
              <w:t>Возвращает булево значение (истина или ложь). Если аргумент функции содержит данные, возвращает истину.</w:t>
            </w:r>
          </w:p>
        </w:tc>
      </w:tr>
      <w:tr w:rsidR="001320FE" w:rsidRPr="00886C3B" w14:paraId="562A2905" w14:textId="77777777" w:rsidTr="00FF034F">
        <w:trPr>
          <w:trHeight w:val="300"/>
        </w:trPr>
        <w:tc>
          <w:tcPr>
            <w:tcW w:w="1560" w:type="dxa"/>
            <w:vMerge/>
            <w:tcBorders>
              <w:top w:val="none" w:sz="4" w:space="0" w:color="000000"/>
              <w:left w:val="single" w:sz="4" w:space="0" w:color="auto"/>
              <w:bottom w:val="single" w:sz="4" w:space="0" w:color="auto"/>
              <w:right w:val="single" w:sz="4" w:space="0" w:color="auto"/>
            </w:tcBorders>
            <w:vAlign w:val="center"/>
          </w:tcPr>
          <w:p w14:paraId="77556490" w14:textId="77777777" w:rsidR="001320FE" w:rsidRPr="00886C3B" w:rsidRDefault="001320FE" w:rsidP="000C31D4">
            <w:pPr>
              <w:jc w:val="left"/>
              <w:rPr>
                <w:b/>
                <w:bCs/>
                <w:color w:val="333333"/>
                <w:szCs w:val="22"/>
              </w:rPr>
            </w:pPr>
          </w:p>
        </w:tc>
        <w:tc>
          <w:tcPr>
            <w:tcW w:w="4110" w:type="dxa"/>
            <w:vMerge/>
            <w:tcBorders>
              <w:top w:val="none" w:sz="4" w:space="0" w:color="000000"/>
              <w:left w:val="single" w:sz="4" w:space="0" w:color="auto"/>
              <w:bottom w:val="single" w:sz="4" w:space="0" w:color="auto"/>
              <w:right w:val="single" w:sz="4" w:space="0" w:color="auto"/>
            </w:tcBorders>
            <w:vAlign w:val="center"/>
          </w:tcPr>
          <w:p w14:paraId="21FFD39D" w14:textId="77777777" w:rsidR="001320FE" w:rsidRPr="00886C3B" w:rsidRDefault="001320FE" w:rsidP="000C31D4">
            <w:pPr>
              <w:jc w:val="left"/>
              <w:rPr>
                <w:color w:val="333333"/>
                <w:szCs w:val="22"/>
              </w:rPr>
            </w:pPr>
          </w:p>
        </w:tc>
        <w:tc>
          <w:tcPr>
            <w:tcW w:w="4224" w:type="dxa"/>
            <w:tcBorders>
              <w:top w:val="none" w:sz="4" w:space="0" w:color="000000"/>
              <w:left w:val="none" w:sz="4" w:space="0" w:color="000000"/>
              <w:bottom w:val="single" w:sz="4" w:space="0" w:color="auto"/>
              <w:right w:val="single" w:sz="4" w:space="0" w:color="auto"/>
            </w:tcBorders>
            <w:shd w:val="clear" w:color="000000" w:fill="FAFAFA"/>
            <w:vAlign w:val="center"/>
          </w:tcPr>
          <w:p w14:paraId="6E65E5B4" w14:textId="77777777" w:rsidR="001320FE" w:rsidRPr="00886C3B" w:rsidRDefault="002179BC" w:rsidP="000C31D4">
            <w:pPr>
              <w:jc w:val="left"/>
              <w:rPr>
                <w:color w:val="333333"/>
                <w:szCs w:val="22"/>
              </w:rPr>
            </w:pPr>
            <w:r w:rsidRPr="00886C3B">
              <w:rPr>
                <w:color w:val="333333"/>
                <w:sz w:val="22"/>
                <w:szCs w:val="22"/>
              </w:rPr>
              <w:t>Пример:  ISNOTNULL(SUM("SALES")) </w:t>
            </w:r>
          </w:p>
        </w:tc>
      </w:tr>
      <w:tr w:rsidR="001320FE" w:rsidRPr="00886C3B" w14:paraId="28396682" w14:textId="77777777" w:rsidTr="00FF034F">
        <w:trPr>
          <w:trHeight w:val="2565"/>
        </w:trPr>
        <w:tc>
          <w:tcPr>
            <w:tcW w:w="1560" w:type="dxa"/>
            <w:vMerge w:val="restart"/>
            <w:tcBorders>
              <w:top w:val="none" w:sz="4" w:space="0" w:color="000000"/>
              <w:left w:val="single" w:sz="4" w:space="0" w:color="auto"/>
              <w:bottom w:val="single" w:sz="4" w:space="0" w:color="auto"/>
              <w:right w:val="single" w:sz="4" w:space="0" w:color="auto"/>
            </w:tcBorders>
            <w:shd w:val="clear" w:color="000000" w:fill="FAFAFA"/>
          </w:tcPr>
          <w:p w14:paraId="2A747DC2" w14:textId="77777777" w:rsidR="001320FE" w:rsidRPr="00886C3B" w:rsidRDefault="002179BC" w:rsidP="000C31D4">
            <w:pPr>
              <w:jc w:val="left"/>
              <w:rPr>
                <w:b/>
                <w:bCs/>
                <w:color w:val="333333"/>
                <w:szCs w:val="22"/>
              </w:rPr>
            </w:pPr>
            <w:r w:rsidRPr="00886C3B">
              <w:rPr>
                <w:b/>
                <w:bCs/>
                <w:color w:val="333333"/>
                <w:sz w:val="22"/>
                <w:szCs w:val="22"/>
              </w:rPr>
              <w:lastRenderedPageBreak/>
              <w:t>CASEWHEN</w:t>
            </w:r>
          </w:p>
        </w:tc>
        <w:tc>
          <w:tcPr>
            <w:tcW w:w="4110" w:type="dxa"/>
            <w:vMerge w:val="restart"/>
            <w:tcBorders>
              <w:top w:val="none" w:sz="4" w:space="0" w:color="000000"/>
              <w:left w:val="none" w:sz="4" w:space="0" w:color="000000"/>
              <w:right w:val="single" w:sz="4" w:space="0" w:color="auto"/>
            </w:tcBorders>
            <w:shd w:val="clear" w:color="000000" w:fill="FAFAFA"/>
          </w:tcPr>
          <w:p w14:paraId="52094641" w14:textId="77777777" w:rsidR="001320FE" w:rsidRPr="00886C3B" w:rsidRDefault="002179BC" w:rsidP="000C31D4">
            <w:pPr>
              <w:jc w:val="left"/>
              <w:rPr>
                <w:color w:val="333333"/>
                <w:szCs w:val="22"/>
              </w:rPr>
            </w:pPr>
            <w:r w:rsidRPr="00886C3B">
              <w:rPr>
                <w:color w:val="333333"/>
                <w:sz w:val="22"/>
                <w:szCs w:val="22"/>
              </w:rPr>
              <w:t>CASEWHEN(</w:t>
            </w:r>
          </w:p>
          <w:p w14:paraId="48D91018" w14:textId="77777777" w:rsidR="001320FE" w:rsidRPr="00886C3B" w:rsidRDefault="002179BC" w:rsidP="000C31D4">
            <w:pPr>
              <w:jc w:val="left"/>
              <w:rPr>
                <w:i/>
                <w:iCs/>
                <w:color w:val="333333"/>
                <w:szCs w:val="22"/>
              </w:rPr>
            </w:pPr>
            <w:r w:rsidRPr="00886C3B">
              <w:rPr>
                <w:i/>
                <w:iCs/>
                <w:color w:val="333333"/>
                <w:sz w:val="22"/>
                <w:szCs w:val="22"/>
              </w:rPr>
              <w:t>АРГУМЕНТ</w:t>
            </w:r>
            <w:r w:rsidRPr="00886C3B">
              <w:rPr>
                <w:color w:val="333333"/>
                <w:sz w:val="22"/>
                <w:szCs w:val="22"/>
              </w:rPr>
              <w:t> = </w:t>
            </w:r>
            <w:r w:rsidRPr="00886C3B">
              <w:rPr>
                <w:i/>
                <w:iCs/>
                <w:color w:val="333333"/>
                <w:sz w:val="22"/>
                <w:szCs w:val="22"/>
              </w:rPr>
              <w:t>ЗНАЧЕНИЕ АРГУМЕНТА 1</w:t>
            </w:r>
            <w:r w:rsidRPr="00886C3B">
              <w:rPr>
                <w:color w:val="333333"/>
                <w:sz w:val="22"/>
                <w:szCs w:val="22"/>
              </w:rPr>
              <w:t>, </w:t>
            </w:r>
            <w:r w:rsidRPr="00886C3B">
              <w:rPr>
                <w:i/>
                <w:iCs/>
                <w:color w:val="333333"/>
                <w:sz w:val="22"/>
                <w:szCs w:val="22"/>
              </w:rPr>
              <w:t>ВОЗВРАЩАЕМОЕ ЗНАЧЕНИЕ</w:t>
            </w:r>
            <w:r w:rsidRPr="00886C3B">
              <w:rPr>
                <w:color w:val="333333"/>
                <w:sz w:val="22"/>
                <w:szCs w:val="22"/>
              </w:rPr>
              <w:t>,</w:t>
            </w:r>
          </w:p>
          <w:p w14:paraId="4A4B3273" w14:textId="77777777" w:rsidR="001320FE" w:rsidRPr="00886C3B" w:rsidRDefault="002179BC" w:rsidP="000C31D4">
            <w:pPr>
              <w:jc w:val="left"/>
              <w:rPr>
                <w:i/>
                <w:iCs/>
                <w:color w:val="333333"/>
                <w:szCs w:val="22"/>
              </w:rPr>
            </w:pPr>
            <w:r w:rsidRPr="00886C3B">
              <w:rPr>
                <w:i/>
                <w:iCs/>
                <w:color w:val="333333"/>
                <w:sz w:val="22"/>
                <w:szCs w:val="22"/>
              </w:rPr>
              <w:t>АРГУМЕНТ</w:t>
            </w:r>
            <w:r w:rsidRPr="00886C3B">
              <w:rPr>
                <w:color w:val="333333"/>
                <w:sz w:val="22"/>
                <w:szCs w:val="22"/>
              </w:rPr>
              <w:t> = </w:t>
            </w:r>
            <w:r w:rsidRPr="00886C3B">
              <w:rPr>
                <w:i/>
                <w:iCs/>
                <w:color w:val="333333"/>
                <w:sz w:val="22"/>
                <w:szCs w:val="22"/>
              </w:rPr>
              <w:t>ЗНАЧЕНИЕ АРГУМЕНТА 2</w:t>
            </w:r>
            <w:r w:rsidRPr="00886C3B">
              <w:rPr>
                <w:color w:val="333333"/>
                <w:sz w:val="22"/>
                <w:szCs w:val="22"/>
              </w:rPr>
              <w:t>, </w:t>
            </w:r>
            <w:r w:rsidRPr="00886C3B">
              <w:rPr>
                <w:i/>
                <w:iCs/>
                <w:color w:val="333333"/>
                <w:sz w:val="22"/>
                <w:szCs w:val="22"/>
              </w:rPr>
              <w:t>ВОЗВРАЩАЕМОЕ ЗНАЧЕНИЕ</w:t>
            </w:r>
            <w:r w:rsidRPr="00886C3B">
              <w:rPr>
                <w:color w:val="333333"/>
                <w:sz w:val="22"/>
                <w:szCs w:val="22"/>
              </w:rPr>
              <w:t>,</w:t>
            </w:r>
          </w:p>
          <w:p w14:paraId="41DB356D" w14:textId="77777777" w:rsidR="001320FE" w:rsidRPr="00886C3B" w:rsidRDefault="002179BC" w:rsidP="000C31D4">
            <w:pPr>
              <w:jc w:val="left"/>
              <w:rPr>
                <w:color w:val="333333"/>
                <w:szCs w:val="22"/>
              </w:rPr>
            </w:pPr>
            <w:r w:rsidRPr="00886C3B">
              <w:rPr>
                <w:color w:val="333333"/>
                <w:sz w:val="22"/>
                <w:szCs w:val="22"/>
              </w:rPr>
              <w:t>..., ...,</w:t>
            </w:r>
          </w:p>
          <w:p w14:paraId="119D73A9" w14:textId="77777777" w:rsidR="001320FE" w:rsidRPr="00886C3B" w:rsidRDefault="002179BC" w:rsidP="000C31D4">
            <w:pPr>
              <w:jc w:val="left"/>
              <w:rPr>
                <w:i/>
                <w:iCs/>
                <w:color w:val="333333"/>
                <w:szCs w:val="22"/>
              </w:rPr>
            </w:pPr>
            <w:r w:rsidRPr="00886C3B">
              <w:rPr>
                <w:i/>
                <w:iCs/>
                <w:color w:val="333333"/>
                <w:sz w:val="22"/>
                <w:szCs w:val="22"/>
              </w:rPr>
              <w:t>ЗНАЧЕНИЕ, ВОЗВРАЩАЕМОЕ ПО УМОЛЧАНИЮ</w:t>
            </w:r>
            <w:r w:rsidRPr="00886C3B">
              <w:rPr>
                <w:color w:val="333333"/>
                <w:sz w:val="22"/>
                <w:szCs w:val="22"/>
              </w:rPr>
              <w:t>)</w:t>
            </w:r>
          </w:p>
          <w:p w14:paraId="606AE4CC" w14:textId="77777777" w:rsidR="001320FE" w:rsidRPr="00886C3B" w:rsidRDefault="002179BC" w:rsidP="000C31D4">
            <w:pPr>
              <w:jc w:val="left"/>
              <w:rPr>
                <w:color w:val="333333"/>
                <w:szCs w:val="22"/>
              </w:rPr>
            </w:pPr>
            <w:r w:rsidRPr="00886C3B">
              <w:rPr>
                <w:sz w:val="22"/>
                <w:szCs w:val="22"/>
                <w:lang w:val="en-US"/>
              </w:rPr>
              <w:t> </w:t>
            </w:r>
          </w:p>
        </w:tc>
        <w:tc>
          <w:tcPr>
            <w:tcW w:w="4224" w:type="dxa"/>
            <w:tcBorders>
              <w:top w:val="none" w:sz="4" w:space="0" w:color="000000"/>
              <w:left w:val="none" w:sz="4" w:space="0" w:color="000000"/>
              <w:bottom w:val="single" w:sz="4" w:space="0" w:color="auto"/>
              <w:right w:val="single" w:sz="4" w:space="0" w:color="auto"/>
            </w:tcBorders>
            <w:shd w:val="clear" w:color="000000" w:fill="FAFAFA"/>
            <w:vAlign w:val="center"/>
          </w:tcPr>
          <w:p w14:paraId="7FD84E1B" w14:textId="77777777" w:rsidR="001320FE" w:rsidRPr="00886C3B" w:rsidRDefault="002179BC" w:rsidP="000C31D4">
            <w:pPr>
              <w:jc w:val="left"/>
              <w:rPr>
                <w:color w:val="333333"/>
                <w:szCs w:val="22"/>
              </w:rPr>
            </w:pPr>
            <w:r w:rsidRPr="00886C3B">
              <w:rPr>
                <w:color w:val="333333"/>
                <w:sz w:val="22"/>
                <w:szCs w:val="22"/>
              </w:rPr>
              <w:t>Функция CASEWHEN проверяет значения аргумента, и в зависимости от проверки возвращает тот или иной результат. При удовлетворении условия оператор CASE возвращает значение, указанное в соответствующем предложении. Если ни одно из условий не выполнилось, то будет возвращено значение по умолчанию. Если значение по умолчанию не указано, то будет возвращен NULL. Функция CASE может использоваться как более легкая альтернатива функции IF ...ELSE.</w:t>
            </w:r>
          </w:p>
        </w:tc>
      </w:tr>
      <w:tr w:rsidR="001320FE" w:rsidRPr="00886C3B" w14:paraId="15B4791B" w14:textId="77777777" w:rsidTr="00FF034F">
        <w:trPr>
          <w:trHeight w:val="1868"/>
        </w:trPr>
        <w:tc>
          <w:tcPr>
            <w:tcW w:w="1560" w:type="dxa"/>
            <w:vMerge/>
            <w:tcBorders>
              <w:top w:val="none" w:sz="4" w:space="0" w:color="000000"/>
              <w:left w:val="single" w:sz="4" w:space="0" w:color="auto"/>
              <w:bottom w:val="single" w:sz="4" w:space="0" w:color="auto"/>
              <w:right w:val="single" w:sz="4" w:space="0" w:color="auto"/>
            </w:tcBorders>
            <w:vAlign w:val="center"/>
          </w:tcPr>
          <w:p w14:paraId="3D1E5714" w14:textId="77777777" w:rsidR="001320FE" w:rsidRPr="00886C3B" w:rsidRDefault="001320FE" w:rsidP="000C31D4">
            <w:pPr>
              <w:jc w:val="left"/>
              <w:rPr>
                <w:b/>
                <w:bCs/>
                <w:color w:val="333333"/>
                <w:szCs w:val="22"/>
              </w:rPr>
            </w:pPr>
          </w:p>
        </w:tc>
        <w:tc>
          <w:tcPr>
            <w:tcW w:w="4110" w:type="dxa"/>
            <w:vMerge/>
            <w:tcBorders>
              <w:left w:val="none" w:sz="4" w:space="0" w:color="000000"/>
              <w:bottom w:val="single" w:sz="4" w:space="0" w:color="auto"/>
              <w:right w:val="single" w:sz="4" w:space="0" w:color="auto"/>
            </w:tcBorders>
            <w:shd w:val="clear" w:color="000000" w:fill="FAFAFA"/>
            <w:vAlign w:val="center"/>
          </w:tcPr>
          <w:p w14:paraId="4FFF698A" w14:textId="77777777" w:rsidR="001320FE" w:rsidRPr="00886C3B" w:rsidRDefault="001320FE" w:rsidP="000C31D4">
            <w:pPr>
              <w:jc w:val="left"/>
              <w:rPr>
                <w:i/>
                <w:iCs/>
                <w:color w:val="333333"/>
                <w:szCs w:val="22"/>
              </w:rPr>
            </w:pPr>
          </w:p>
        </w:tc>
        <w:tc>
          <w:tcPr>
            <w:tcW w:w="4224" w:type="dxa"/>
            <w:tcBorders>
              <w:top w:val="none" w:sz="4" w:space="0" w:color="000000"/>
              <w:left w:val="none" w:sz="4" w:space="0" w:color="000000"/>
              <w:bottom w:val="single" w:sz="4" w:space="0" w:color="auto"/>
              <w:right w:val="single" w:sz="4" w:space="0" w:color="auto"/>
            </w:tcBorders>
            <w:shd w:val="clear" w:color="000000" w:fill="FAFAFA"/>
            <w:vAlign w:val="center"/>
          </w:tcPr>
          <w:p w14:paraId="1480B3B8"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287B527E" w14:textId="77777777" w:rsidR="001320FE" w:rsidRPr="00886C3B" w:rsidRDefault="002179BC" w:rsidP="000C31D4">
            <w:pPr>
              <w:ind w:firstLine="440"/>
              <w:jc w:val="left"/>
              <w:rPr>
                <w:color w:val="333333"/>
                <w:szCs w:val="22"/>
                <w:lang w:val="en-US"/>
              </w:rPr>
            </w:pPr>
            <w:r w:rsidRPr="00886C3B">
              <w:rPr>
                <w:color w:val="333333"/>
                <w:sz w:val="22"/>
                <w:szCs w:val="22"/>
                <w:lang w:val="en-US"/>
              </w:rPr>
              <w:t>CASEWHEN(</w:t>
            </w:r>
          </w:p>
          <w:p w14:paraId="1E186B8A" w14:textId="77777777" w:rsidR="001320FE" w:rsidRPr="00886C3B" w:rsidRDefault="002179BC" w:rsidP="000C31D4">
            <w:pPr>
              <w:ind w:firstLine="440"/>
              <w:jc w:val="left"/>
              <w:rPr>
                <w:color w:val="333333"/>
                <w:szCs w:val="22"/>
                <w:lang w:val="en-US"/>
              </w:rPr>
            </w:pPr>
            <w:r w:rsidRPr="00886C3B">
              <w:rPr>
                <w:color w:val="333333"/>
                <w:sz w:val="22"/>
                <w:szCs w:val="22"/>
                <w:lang w:val="en-US"/>
              </w:rPr>
              <w:t>"time_by_day.month_of_year" = 1, '</w:t>
            </w:r>
            <w:r w:rsidRPr="00886C3B">
              <w:rPr>
                <w:color w:val="333333"/>
                <w:sz w:val="22"/>
                <w:szCs w:val="22"/>
              </w:rPr>
              <w:t>Январь</w:t>
            </w:r>
            <w:r w:rsidRPr="00886C3B">
              <w:rPr>
                <w:color w:val="333333"/>
                <w:sz w:val="22"/>
                <w:szCs w:val="22"/>
                <w:lang w:val="en-US"/>
              </w:rPr>
              <w:t>',</w:t>
            </w:r>
          </w:p>
          <w:p w14:paraId="29E256B7" w14:textId="77777777" w:rsidR="001320FE" w:rsidRPr="00886C3B" w:rsidRDefault="002179BC" w:rsidP="000C31D4">
            <w:pPr>
              <w:ind w:firstLine="440"/>
              <w:jc w:val="left"/>
              <w:rPr>
                <w:color w:val="333333"/>
                <w:szCs w:val="22"/>
                <w:lang w:val="en-US"/>
              </w:rPr>
            </w:pPr>
            <w:r w:rsidRPr="00886C3B">
              <w:rPr>
                <w:color w:val="333333"/>
                <w:sz w:val="22"/>
                <w:szCs w:val="22"/>
                <w:lang w:val="en-US"/>
              </w:rPr>
              <w:t>"time_by_day.month_of_year" = 2, '</w:t>
            </w:r>
            <w:r w:rsidRPr="00886C3B">
              <w:rPr>
                <w:color w:val="333333"/>
                <w:sz w:val="22"/>
                <w:szCs w:val="22"/>
              </w:rPr>
              <w:t>Февраль</w:t>
            </w:r>
            <w:r w:rsidRPr="00886C3B">
              <w:rPr>
                <w:color w:val="333333"/>
                <w:sz w:val="22"/>
                <w:szCs w:val="22"/>
                <w:lang w:val="en-US"/>
              </w:rPr>
              <w:t>',</w:t>
            </w:r>
          </w:p>
          <w:p w14:paraId="6B256C31" w14:textId="77777777" w:rsidR="001320FE" w:rsidRPr="00886C3B" w:rsidRDefault="002179BC" w:rsidP="000C31D4">
            <w:pPr>
              <w:ind w:firstLine="440"/>
              <w:jc w:val="left"/>
              <w:rPr>
                <w:color w:val="333333"/>
                <w:szCs w:val="22"/>
              </w:rPr>
            </w:pPr>
            <w:r w:rsidRPr="00886C3B">
              <w:rPr>
                <w:color w:val="333333"/>
                <w:sz w:val="22"/>
                <w:szCs w:val="22"/>
              </w:rPr>
              <w:t>'Месяц не определен')</w:t>
            </w:r>
          </w:p>
        </w:tc>
      </w:tr>
      <w:tr w:rsidR="001320FE" w:rsidRPr="00886C3B" w14:paraId="1420B567" w14:textId="77777777" w:rsidTr="00FF034F">
        <w:trPr>
          <w:trHeight w:val="570"/>
        </w:trPr>
        <w:tc>
          <w:tcPr>
            <w:tcW w:w="1560" w:type="dxa"/>
            <w:vMerge w:val="restart"/>
            <w:tcBorders>
              <w:top w:val="none" w:sz="4" w:space="0" w:color="000000"/>
              <w:left w:val="single" w:sz="4" w:space="0" w:color="auto"/>
              <w:bottom w:val="single" w:sz="4" w:space="0" w:color="auto"/>
              <w:right w:val="single" w:sz="4" w:space="0" w:color="auto"/>
            </w:tcBorders>
            <w:shd w:val="clear" w:color="000000" w:fill="FAFAFA"/>
          </w:tcPr>
          <w:p w14:paraId="4796CA77" w14:textId="77777777" w:rsidR="001320FE" w:rsidRPr="00886C3B" w:rsidRDefault="002179BC" w:rsidP="000C31D4">
            <w:pPr>
              <w:jc w:val="left"/>
              <w:rPr>
                <w:b/>
                <w:bCs/>
                <w:color w:val="333333"/>
                <w:szCs w:val="22"/>
              </w:rPr>
            </w:pPr>
            <w:r w:rsidRPr="00886C3B">
              <w:rPr>
                <w:b/>
                <w:bCs/>
                <w:color w:val="333333"/>
                <w:sz w:val="22"/>
                <w:szCs w:val="22"/>
              </w:rPr>
              <w:t>CASE</w:t>
            </w:r>
          </w:p>
        </w:tc>
        <w:tc>
          <w:tcPr>
            <w:tcW w:w="4110" w:type="dxa"/>
            <w:vMerge w:val="restart"/>
            <w:tcBorders>
              <w:top w:val="single" w:sz="4" w:space="0" w:color="auto"/>
              <w:left w:val="none" w:sz="4" w:space="0" w:color="000000"/>
              <w:right w:val="single" w:sz="4" w:space="0" w:color="auto"/>
            </w:tcBorders>
            <w:shd w:val="clear" w:color="000000" w:fill="FAFAFA"/>
            <w:vAlign w:val="center"/>
          </w:tcPr>
          <w:p w14:paraId="7EE1FFE8" w14:textId="77777777" w:rsidR="001320FE" w:rsidRPr="00886C3B" w:rsidRDefault="002179BC" w:rsidP="000C31D4">
            <w:pPr>
              <w:jc w:val="left"/>
              <w:rPr>
                <w:color w:val="333333"/>
                <w:szCs w:val="22"/>
              </w:rPr>
            </w:pPr>
            <w:r w:rsidRPr="00886C3B">
              <w:rPr>
                <w:color w:val="333333"/>
                <w:sz w:val="22"/>
                <w:szCs w:val="22"/>
              </w:rPr>
              <w:t>CASE(</w:t>
            </w:r>
            <w:r w:rsidRPr="00886C3B">
              <w:rPr>
                <w:i/>
                <w:iCs/>
                <w:color w:val="333333"/>
                <w:sz w:val="22"/>
                <w:szCs w:val="22"/>
              </w:rPr>
              <w:t>АРГУМЕНТ</w:t>
            </w:r>
            <w:r w:rsidRPr="00886C3B">
              <w:rPr>
                <w:color w:val="333333"/>
                <w:sz w:val="22"/>
                <w:szCs w:val="22"/>
              </w:rPr>
              <w:t>,</w:t>
            </w:r>
          </w:p>
          <w:p w14:paraId="3F236ED4" w14:textId="77777777" w:rsidR="001320FE" w:rsidRPr="00886C3B" w:rsidRDefault="002179BC" w:rsidP="000C31D4">
            <w:pPr>
              <w:jc w:val="left"/>
              <w:rPr>
                <w:i/>
                <w:iCs/>
                <w:color w:val="333333"/>
                <w:szCs w:val="22"/>
              </w:rPr>
            </w:pPr>
            <w:r w:rsidRPr="00886C3B">
              <w:rPr>
                <w:i/>
                <w:iCs/>
                <w:color w:val="333333"/>
                <w:sz w:val="22"/>
                <w:szCs w:val="22"/>
              </w:rPr>
              <w:t>ЗНАЧЕНИЕ АРГУМЕНТА 1</w:t>
            </w:r>
            <w:r w:rsidRPr="00886C3B">
              <w:rPr>
                <w:color w:val="333333"/>
                <w:sz w:val="22"/>
                <w:szCs w:val="22"/>
              </w:rPr>
              <w:t>, </w:t>
            </w:r>
            <w:r w:rsidRPr="00886C3B">
              <w:rPr>
                <w:i/>
                <w:iCs/>
                <w:color w:val="333333"/>
                <w:sz w:val="22"/>
                <w:szCs w:val="22"/>
              </w:rPr>
              <w:t>ВОЗВРАЩАЕМОЕ ЗНАЧЕНИЕ</w:t>
            </w:r>
            <w:r w:rsidRPr="00886C3B">
              <w:rPr>
                <w:color w:val="333333"/>
                <w:sz w:val="22"/>
                <w:szCs w:val="22"/>
              </w:rPr>
              <w:t>,</w:t>
            </w:r>
          </w:p>
          <w:p w14:paraId="4D5F851F" w14:textId="77777777" w:rsidR="001320FE" w:rsidRPr="00886C3B" w:rsidRDefault="002179BC" w:rsidP="000C31D4">
            <w:pPr>
              <w:jc w:val="left"/>
              <w:rPr>
                <w:i/>
                <w:iCs/>
                <w:color w:val="333333"/>
                <w:szCs w:val="22"/>
              </w:rPr>
            </w:pPr>
            <w:r w:rsidRPr="00886C3B">
              <w:rPr>
                <w:i/>
                <w:iCs/>
                <w:color w:val="333333"/>
                <w:sz w:val="22"/>
                <w:szCs w:val="22"/>
              </w:rPr>
              <w:t>ЗНАЧЕНИЕ АРГУМЕНТА 2</w:t>
            </w:r>
            <w:r w:rsidRPr="00886C3B">
              <w:rPr>
                <w:color w:val="333333"/>
                <w:sz w:val="22"/>
                <w:szCs w:val="22"/>
              </w:rPr>
              <w:t>, </w:t>
            </w:r>
            <w:r w:rsidRPr="00886C3B">
              <w:rPr>
                <w:i/>
                <w:iCs/>
                <w:color w:val="333333"/>
                <w:sz w:val="22"/>
                <w:szCs w:val="22"/>
              </w:rPr>
              <w:t>ВОЗВРАЩАЕМОЕ ЗНАЧЕНИЕ</w:t>
            </w:r>
            <w:r w:rsidRPr="00886C3B">
              <w:rPr>
                <w:color w:val="333333"/>
                <w:sz w:val="22"/>
                <w:szCs w:val="22"/>
              </w:rPr>
              <w:t>,</w:t>
            </w:r>
          </w:p>
          <w:p w14:paraId="6482C263" w14:textId="77777777" w:rsidR="001320FE" w:rsidRPr="00886C3B" w:rsidRDefault="002179BC" w:rsidP="000C31D4">
            <w:pPr>
              <w:jc w:val="left"/>
              <w:rPr>
                <w:color w:val="333333"/>
                <w:szCs w:val="22"/>
              </w:rPr>
            </w:pPr>
            <w:r w:rsidRPr="00886C3B">
              <w:rPr>
                <w:color w:val="333333"/>
                <w:sz w:val="22"/>
                <w:szCs w:val="22"/>
              </w:rPr>
              <w:t>..., ...,</w:t>
            </w:r>
          </w:p>
          <w:p w14:paraId="07683ECA" w14:textId="77777777" w:rsidR="001320FE" w:rsidRPr="00886C3B" w:rsidRDefault="002179BC" w:rsidP="000C31D4">
            <w:pPr>
              <w:jc w:val="left"/>
              <w:rPr>
                <w:i/>
                <w:iCs/>
                <w:color w:val="333333"/>
                <w:szCs w:val="22"/>
              </w:rPr>
            </w:pPr>
            <w:r w:rsidRPr="00886C3B">
              <w:rPr>
                <w:i/>
                <w:iCs/>
                <w:color w:val="333333"/>
                <w:sz w:val="22"/>
                <w:szCs w:val="22"/>
              </w:rPr>
              <w:t>ЗНАЧЕНИЕ, ВОЗВРАЩАЕМОЕ ПО УМОЛЧАНИЮ</w:t>
            </w:r>
            <w:r w:rsidRPr="00886C3B">
              <w:rPr>
                <w:color w:val="333333"/>
                <w:sz w:val="22"/>
                <w:szCs w:val="22"/>
              </w:rPr>
              <w:t>)</w:t>
            </w:r>
          </w:p>
          <w:p w14:paraId="453D714C" w14:textId="77777777" w:rsidR="001320FE" w:rsidRPr="00886C3B" w:rsidRDefault="002179BC" w:rsidP="000C31D4">
            <w:pPr>
              <w:jc w:val="left"/>
              <w:rPr>
                <w:color w:val="333333"/>
                <w:szCs w:val="22"/>
              </w:rPr>
            </w:pPr>
            <w:r w:rsidRPr="00886C3B">
              <w:rPr>
                <w:sz w:val="22"/>
                <w:szCs w:val="22"/>
              </w:rPr>
              <w:t> </w:t>
            </w:r>
          </w:p>
        </w:tc>
        <w:tc>
          <w:tcPr>
            <w:tcW w:w="4224" w:type="dxa"/>
            <w:tcBorders>
              <w:top w:val="single" w:sz="4" w:space="0" w:color="auto"/>
              <w:left w:val="none" w:sz="4" w:space="0" w:color="000000"/>
              <w:bottom w:val="single" w:sz="4" w:space="0" w:color="auto"/>
              <w:right w:val="single" w:sz="4" w:space="0" w:color="auto"/>
            </w:tcBorders>
            <w:shd w:val="clear" w:color="000000" w:fill="FAFAFA"/>
            <w:vAlign w:val="center"/>
          </w:tcPr>
          <w:p w14:paraId="61304700" w14:textId="77777777" w:rsidR="001320FE" w:rsidRPr="00886C3B" w:rsidRDefault="002179BC" w:rsidP="000C31D4">
            <w:pPr>
              <w:jc w:val="left"/>
              <w:rPr>
                <w:color w:val="333333"/>
                <w:szCs w:val="22"/>
              </w:rPr>
            </w:pPr>
            <w:r w:rsidRPr="00886C3B">
              <w:rPr>
                <w:color w:val="333333"/>
                <w:sz w:val="22"/>
                <w:szCs w:val="22"/>
              </w:rPr>
              <w:t>Функция CASE - это аналог CASEWHEN, обладающая более компактной записью.</w:t>
            </w:r>
          </w:p>
        </w:tc>
      </w:tr>
      <w:tr w:rsidR="001320FE" w:rsidRPr="00886C3B" w14:paraId="019938F7" w14:textId="77777777" w:rsidTr="00FF034F">
        <w:trPr>
          <w:trHeight w:val="1530"/>
        </w:trPr>
        <w:tc>
          <w:tcPr>
            <w:tcW w:w="1560" w:type="dxa"/>
            <w:vMerge/>
            <w:tcBorders>
              <w:top w:val="none" w:sz="4" w:space="0" w:color="000000"/>
              <w:left w:val="single" w:sz="4" w:space="0" w:color="auto"/>
              <w:bottom w:val="single" w:sz="4" w:space="0" w:color="auto"/>
              <w:right w:val="single" w:sz="4" w:space="0" w:color="auto"/>
            </w:tcBorders>
            <w:vAlign w:val="center"/>
          </w:tcPr>
          <w:p w14:paraId="45DBE132" w14:textId="77777777" w:rsidR="001320FE" w:rsidRPr="00886C3B" w:rsidRDefault="001320FE" w:rsidP="000C31D4">
            <w:pPr>
              <w:jc w:val="left"/>
              <w:rPr>
                <w:b/>
                <w:bCs/>
                <w:color w:val="333333"/>
                <w:szCs w:val="22"/>
              </w:rPr>
            </w:pPr>
          </w:p>
        </w:tc>
        <w:tc>
          <w:tcPr>
            <w:tcW w:w="4110" w:type="dxa"/>
            <w:vMerge/>
            <w:tcBorders>
              <w:left w:val="none" w:sz="4" w:space="0" w:color="000000"/>
              <w:bottom w:val="single" w:sz="4" w:space="0" w:color="auto"/>
              <w:right w:val="single" w:sz="4" w:space="0" w:color="auto"/>
            </w:tcBorders>
            <w:shd w:val="clear" w:color="000000" w:fill="FAFAFA"/>
            <w:vAlign w:val="center"/>
          </w:tcPr>
          <w:p w14:paraId="1F5B1E85" w14:textId="77777777" w:rsidR="001320FE" w:rsidRPr="00886C3B" w:rsidRDefault="001320FE" w:rsidP="000C31D4">
            <w:pPr>
              <w:jc w:val="left"/>
              <w:rPr>
                <w:i/>
                <w:iCs/>
                <w:color w:val="333333"/>
                <w:szCs w:val="22"/>
              </w:rPr>
            </w:pPr>
          </w:p>
        </w:tc>
        <w:tc>
          <w:tcPr>
            <w:tcW w:w="4224" w:type="dxa"/>
            <w:tcBorders>
              <w:top w:val="none" w:sz="4" w:space="0" w:color="000000"/>
              <w:left w:val="none" w:sz="4" w:space="0" w:color="000000"/>
              <w:bottom w:val="single" w:sz="4" w:space="0" w:color="auto"/>
              <w:right w:val="single" w:sz="4" w:space="0" w:color="auto"/>
            </w:tcBorders>
            <w:shd w:val="clear" w:color="000000" w:fill="FAFAFA"/>
            <w:vAlign w:val="center"/>
          </w:tcPr>
          <w:p w14:paraId="05AEA89D"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18874FC7" w14:textId="77777777" w:rsidR="001320FE" w:rsidRPr="00886C3B" w:rsidRDefault="002179BC" w:rsidP="000C31D4">
            <w:pPr>
              <w:ind w:firstLine="440"/>
              <w:jc w:val="left"/>
              <w:rPr>
                <w:color w:val="333333"/>
                <w:szCs w:val="22"/>
                <w:lang w:val="en-US"/>
              </w:rPr>
            </w:pPr>
            <w:r w:rsidRPr="00886C3B">
              <w:rPr>
                <w:color w:val="333333"/>
                <w:sz w:val="22"/>
                <w:szCs w:val="22"/>
                <w:lang w:val="en-US"/>
              </w:rPr>
              <w:t>CASE("time_by_day.month_of_year",</w:t>
            </w:r>
          </w:p>
          <w:p w14:paraId="1A0C3660" w14:textId="77777777" w:rsidR="001320FE" w:rsidRPr="00886C3B" w:rsidRDefault="002179BC" w:rsidP="000C31D4">
            <w:pPr>
              <w:ind w:firstLine="440"/>
              <w:jc w:val="left"/>
              <w:rPr>
                <w:color w:val="333333"/>
                <w:szCs w:val="22"/>
              </w:rPr>
            </w:pPr>
            <w:r w:rsidRPr="00886C3B">
              <w:rPr>
                <w:color w:val="333333"/>
                <w:sz w:val="22"/>
                <w:szCs w:val="22"/>
              </w:rPr>
              <w:t>1, 'Январь',</w:t>
            </w:r>
          </w:p>
          <w:p w14:paraId="618EB360" w14:textId="77777777" w:rsidR="001320FE" w:rsidRPr="00886C3B" w:rsidRDefault="002179BC" w:rsidP="000C31D4">
            <w:pPr>
              <w:ind w:firstLine="440"/>
              <w:jc w:val="left"/>
              <w:rPr>
                <w:color w:val="333333"/>
                <w:szCs w:val="22"/>
              </w:rPr>
            </w:pPr>
            <w:r w:rsidRPr="00886C3B">
              <w:rPr>
                <w:color w:val="333333"/>
                <w:sz w:val="22"/>
                <w:szCs w:val="22"/>
              </w:rPr>
              <w:t>2, 'Февраль',</w:t>
            </w:r>
          </w:p>
          <w:p w14:paraId="3A84540D" w14:textId="77777777" w:rsidR="001320FE" w:rsidRPr="00886C3B" w:rsidRDefault="002179BC" w:rsidP="000C31D4">
            <w:pPr>
              <w:ind w:firstLine="440"/>
              <w:jc w:val="left"/>
              <w:rPr>
                <w:color w:val="333333"/>
                <w:szCs w:val="22"/>
              </w:rPr>
            </w:pPr>
            <w:r w:rsidRPr="00886C3B">
              <w:rPr>
                <w:color w:val="333333"/>
                <w:sz w:val="22"/>
                <w:szCs w:val="22"/>
              </w:rPr>
              <w:t>'Месяц не определен')</w:t>
            </w:r>
          </w:p>
        </w:tc>
      </w:tr>
      <w:tr w:rsidR="001320FE" w:rsidRPr="00886C3B" w14:paraId="51BAAF1D" w14:textId="77777777" w:rsidTr="00FF034F">
        <w:trPr>
          <w:trHeight w:val="855"/>
        </w:trPr>
        <w:tc>
          <w:tcPr>
            <w:tcW w:w="1560" w:type="dxa"/>
            <w:vMerge w:val="restart"/>
            <w:tcBorders>
              <w:top w:val="none" w:sz="4" w:space="0" w:color="000000"/>
              <w:left w:val="single" w:sz="4" w:space="0" w:color="auto"/>
              <w:bottom w:val="single" w:sz="4" w:space="0" w:color="auto"/>
              <w:right w:val="single" w:sz="4" w:space="0" w:color="auto"/>
            </w:tcBorders>
            <w:shd w:val="clear" w:color="000000" w:fill="FAFAFA"/>
          </w:tcPr>
          <w:p w14:paraId="6E2AFEB8" w14:textId="77777777" w:rsidR="001320FE" w:rsidRPr="00886C3B" w:rsidRDefault="002179BC" w:rsidP="000C31D4">
            <w:pPr>
              <w:jc w:val="left"/>
              <w:rPr>
                <w:b/>
                <w:bCs/>
                <w:color w:val="333333"/>
                <w:szCs w:val="22"/>
              </w:rPr>
            </w:pPr>
            <w:r w:rsidRPr="00886C3B">
              <w:rPr>
                <w:b/>
                <w:bCs/>
                <w:color w:val="333333"/>
                <w:sz w:val="22"/>
                <w:szCs w:val="22"/>
              </w:rPr>
              <w:t>IF</w:t>
            </w:r>
          </w:p>
        </w:tc>
        <w:tc>
          <w:tcPr>
            <w:tcW w:w="4110" w:type="dxa"/>
            <w:vMerge w:val="restart"/>
            <w:tcBorders>
              <w:top w:val="single" w:sz="4" w:space="0" w:color="auto"/>
              <w:left w:val="single" w:sz="4" w:space="0" w:color="auto"/>
              <w:bottom w:val="single" w:sz="4" w:space="0" w:color="auto"/>
              <w:right w:val="single" w:sz="4" w:space="0" w:color="auto"/>
            </w:tcBorders>
            <w:shd w:val="clear" w:color="000000" w:fill="FAFAFA"/>
            <w:vAlign w:val="center"/>
          </w:tcPr>
          <w:p w14:paraId="027AD262" w14:textId="77777777" w:rsidR="001320FE" w:rsidRPr="00886C3B" w:rsidRDefault="002179BC" w:rsidP="000C31D4">
            <w:pPr>
              <w:jc w:val="left"/>
              <w:rPr>
                <w:color w:val="333333"/>
                <w:szCs w:val="22"/>
              </w:rPr>
            </w:pPr>
            <w:r w:rsidRPr="00886C3B">
              <w:rPr>
                <w:color w:val="333333"/>
                <w:sz w:val="22"/>
                <w:szCs w:val="22"/>
              </w:rPr>
              <w:t>IF(</w:t>
            </w:r>
            <w:r w:rsidRPr="00886C3B">
              <w:rPr>
                <w:i/>
                <w:iCs/>
                <w:color w:val="333333"/>
                <w:sz w:val="22"/>
                <w:szCs w:val="22"/>
              </w:rPr>
              <w:t>УСЛОВИЕ</w:t>
            </w:r>
            <w:r w:rsidRPr="00886C3B">
              <w:rPr>
                <w:color w:val="333333"/>
                <w:sz w:val="22"/>
                <w:szCs w:val="22"/>
              </w:rPr>
              <w:t>, </w:t>
            </w:r>
            <w:r w:rsidRPr="00886C3B">
              <w:rPr>
                <w:i/>
                <w:iCs/>
                <w:color w:val="333333"/>
                <w:sz w:val="22"/>
                <w:szCs w:val="22"/>
              </w:rPr>
              <w:t>ВОЗВРАЩАЕМОЕ ЗНАЧЕНИЕ ПРИ ИСТИННОСТИ УСЛОВИЯ</w:t>
            </w:r>
            <w:r w:rsidRPr="00886C3B">
              <w:rPr>
                <w:color w:val="333333"/>
                <w:sz w:val="22"/>
                <w:szCs w:val="22"/>
              </w:rPr>
              <w:t>, </w:t>
            </w:r>
            <w:r w:rsidRPr="00886C3B">
              <w:rPr>
                <w:i/>
                <w:iCs/>
                <w:color w:val="333333"/>
                <w:sz w:val="22"/>
                <w:szCs w:val="22"/>
              </w:rPr>
              <w:t>ВОЗВРАЩАЕМОЕ ЗНАЧЕНИЕ ПРИ ЛОЖНОСТИ УСЛОВИЯ</w:t>
            </w:r>
            <w:r w:rsidRPr="00886C3B">
              <w:rPr>
                <w:color w:val="333333"/>
                <w:sz w:val="22"/>
                <w:szCs w:val="22"/>
              </w:rPr>
              <w:t>)</w:t>
            </w:r>
          </w:p>
        </w:tc>
        <w:tc>
          <w:tcPr>
            <w:tcW w:w="4224" w:type="dxa"/>
            <w:tcBorders>
              <w:top w:val="single" w:sz="4" w:space="0" w:color="auto"/>
              <w:left w:val="none" w:sz="4" w:space="0" w:color="000000"/>
              <w:bottom w:val="single" w:sz="4" w:space="0" w:color="auto"/>
              <w:right w:val="single" w:sz="4" w:space="0" w:color="auto"/>
            </w:tcBorders>
            <w:shd w:val="clear" w:color="000000" w:fill="FAFAFA"/>
            <w:vAlign w:val="center"/>
          </w:tcPr>
          <w:p w14:paraId="3CE5AA15" w14:textId="77777777" w:rsidR="001320FE" w:rsidRPr="00886C3B" w:rsidRDefault="002179BC" w:rsidP="000C31D4">
            <w:pPr>
              <w:jc w:val="left"/>
              <w:rPr>
                <w:color w:val="333333"/>
                <w:szCs w:val="22"/>
              </w:rPr>
            </w:pPr>
            <w:r w:rsidRPr="00886C3B">
              <w:rPr>
                <w:color w:val="333333"/>
                <w:sz w:val="22"/>
                <w:szCs w:val="22"/>
              </w:rPr>
              <w:t>Данная функция проверяет, выполняется ли условие. Возвращает первое значение, если условие выполнено или второе, если не выполнено.</w:t>
            </w:r>
          </w:p>
        </w:tc>
      </w:tr>
      <w:tr w:rsidR="001320FE" w:rsidRPr="00EF6306" w14:paraId="4539B181" w14:textId="77777777" w:rsidTr="00FF034F">
        <w:trPr>
          <w:trHeight w:val="1200"/>
        </w:trPr>
        <w:tc>
          <w:tcPr>
            <w:tcW w:w="1560" w:type="dxa"/>
            <w:vMerge/>
            <w:tcBorders>
              <w:top w:val="none" w:sz="4" w:space="0" w:color="000000"/>
              <w:left w:val="single" w:sz="4" w:space="0" w:color="auto"/>
              <w:bottom w:val="single" w:sz="4" w:space="0" w:color="auto"/>
              <w:right w:val="single" w:sz="4" w:space="0" w:color="auto"/>
            </w:tcBorders>
            <w:vAlign w:val="center"/>
          </w:tcPr>
          <w:p w14:paraId="01DCC0F5" w14:textId="77777777" w:rsidR="001320FE" w:rsidRPr="00886C3B" w:rsidRDefault="001320FE" w:rsidP="000C31D4">
            <w:pPr>
              <w:jc w:val="left"/>
              <w:rPr>
                <w:b/>
                <w:bCs/>
                <w:color w:val="333333"/>
                <w:szCs w:val="22"/>
              </w:rPr>
            </w:pPr>
          </w:p>
        </w:tc>
        <w:tc>
          <w:tcPr>
            <w:tcW w:w="4110" w:type="dxa"/>
            <w:vMerge/>
            <w:tcBorders>
              <w:top w:val="none" w:sz="4" w:space="0" w:color="000000"/>
              <w:left w:val="single" w:sz="4" w:space="0" w:color="auto"/>
              <w:bottom w:val="single" w:sz="4" w:space="0" w:color="auto"/>
              <w:right w:val="single" w:sz="4" w:space="0" w:color="auto"/>
            </w:tcBorders>
            <w:vAlign w:val="center"/>
          </w:tcPr>
          <w:p w14:paraId="0CE32D2E" w14:textId="77777777" w:rsidR="001320FE" w:rsidRPr="00886C3B" w:rsidRDefault="001320FE" w:rsidP="000C31D4">
            <w:pPr>
              <w:jc w:val="left"/>
              <w:rPr>
                <w:color w:val="333333"/>
                <w:szCs w:val="22"/>
              </w:rPr>
            </w:pPr>
          </w:p>
        </w:tc>
        <w:tc>
          <w:tcPr>
            <w:tcW w:w="4224" w:type="dxa"/>
            <w:tcBorders>
              <w:top w:val="none" w:sz="4" w:space="0" w:color="000000"/>
              <w:left w:val="none" w:sz="4" w:space="0" w:color="000000"/>
              <w:bottom w:val="single" w:sz="4" w:space="0" w:color="auto"/>
              <w:right w:val="single" w:sz="4" w:space="0" w:color="auto"/>
            </w:tcBorders>
            <w:shd w:val="clear" w:color="000000" w:fill="FAFAFA"/>
            <w:vAlign w:val="center"/>
          </w:tcPr>
          <w:p w14:paraId="0248FDB5"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  IF ((SUM("sales_fact_1998.store_sales")/SUM("sales_fact_1998.store_cost")) &gt;= 2.5, '</w:t>
            </w:r>
            <w:r w:rsidRPr="00886C3B">
              <w:rPr>
                <w:color w:val="333333"/>
                <w:sz w:val="22"/>
                <w:szCs w:val="22"/>
              </w:rPr>
              <w:t>Планвыполнен</w:t>
            </w:r>
            <w:r w:rsidRPr="00886C3B">
              <w:rPr>
                <w:color w:val="333333"/>
                <w:sz w:val="22"/>
                <w:szCs w:val="22"/>
                <w:lang w:val="en-US"/>
              </w:rPr>
              <w:t>', '</w:t>
            </w:r>
            <w:r w:rsidRPr="00886C3B">
              <w:rPr>
                <w:color w:val="333333"/>
                <w:sz w:val="22"/>
                <w:szCs w:val="22"/>
              </w:rPr>
              <w:t>Планневыполнен</w:t>
            </w:r>
            <w:r w:rsidRPr="00886C3B">
              <w:rPr>
                <w:color w:val="333333"/>
                <w:sz w:val="22"/>
                <w:szCs w:val="22"/>
                <w:lang w:val="en-US"/>
              </w:rPr>
              <w:t>') </w:t>
            </w:r>
          </w:p>
        </w:tc>
      </w:tr>
      <w:tr w:rsidR="001320FE" w:rsidRPr="00886C3B" w14:paraId="43A018D9" w14:textId="77777777" w:rsidTr="00FF034F">
        <w:trPr>
          <w:trHeight w:val="570"/>
        </w:trPr>
        <w:tc>
          <w:tcPr>
            <w:tcW w:w="1560" w:type="dxa"/>
            <w:vMerge w:val="restart"/>
            <w:tcBorders>
              <w:top w:val="none" w:sz="4" w:space="0" w:color="000000"/>
              <w:left w:val="single" w:sz="4" w:space="0" w:color="auto"/>
              <w:bottom w:val="single" w:sz="4" w:space="0" w:color="auto"/>
              <w:right w:val="single" w:sz="4" w:space="0" w:color="auto"/>
            </w:tcBorders>
            <w:shd w:val="clear" w:color="000000" w:fill="FAFAFA"/>
          </w:tcPr>
          <w:p w14:paraId="515B8B9E" w14:textId="77777777" w:rsidR="001320FE" w:rsidRPr="00886C3B" w:rsidRDefault="002179BC" w:rsidP="000C31D4">
            <w:pPr>
              <w:jc w:val="left"/>
              <w:rPr>
                <w:b/>
                <w:bCs/>
                <w:color w:val="333333"/>
                <w:szCs w:val="22"/>
              </w:rPr>
            </w:pPr>
            <w:r w:rsidRPr="00886C3B">
              <w:rPr>
                <w:b/>
                <w:bCs/>
                <w:color w:val="333333"/>
                <w:sz w:val="22"/>
                <w:szCs w:val="22"/>
              </w:rPr>
              <w:t>IFNULL</w:t>
            </w:r>
          </w:p>
        </w:tc>
        <w:tc>
          <w:tcPr>
            <w:tcW w:w="4110" w:type="dxa"/>
            <w:vMerge w:val="restart"/>
            <w:tcBorders>
              <w:top w:val="none" w:sz="4" w:space="0" w:color="000000"/>
              <w:left w:val="single" w:sz="4" w:space="0" w:color="auto"/>
              <w:bottom w:val="single" w:sz="4" w:space="0" w:color="auto"/>
              <w:right w:val="single" w:sz="4" w:space="0" w:color="auto"/>
            </w:tcBorders>
            <w:shd w:val="clear" w:color="000000" w:fill="FAFAFA"/>
          </w:tcPr>
          <w:p w14:paraId="4008099C" w14:textId="77777777" w:rsidR="001320FE" w:rsidRPr="00886C3B" w:rsidRDefault="002179BC" w:rsidP="000C31D4">
            <w:pPr>
              <w:jc w:val="left"/>
              <w:rPr>
                <w:color w:val="333333"/>
                <w:szCs w:val="22"/>
              </w:rPr>
            </w:pPr>
            <w:r w:rsidRPr="00886C3B">
              <w:rPr>
                <w:color w:val="333333"/>
                <w:sz w:val="22"/>
                <w:szCs w:val="22"/>
              </w:rPr>
              <w:t>IFNULL(</w:t>
            </w:r>
            <w:r w:rsidRPr="00886C3B">
              <w:rPr>
                <w:i/>
                <w:iCs/>
                <w:color w:val="333333"/>
                <w:sz w:val="22"/>
                <w:szCs w:val="22"/>
              </w:rPr>
              <w:t>АРГУМЕНТ 1, АРГУМЕНТ 2</w:t>
            </w:r>
            <w:r w:rsidRPr="00886C3B">
              <w:rPr>
                <w:color w:val="333333"/>
                <w:sz w:val="22"/>
                <w:szCs w:val="22"/>
              </w:rPr>
              <w:t>)</w:t>
            </w:r>
          </w:p>
        </w:tc>
        <w:tc>
          <w:tcPr>
            <w:tcW w:w="4224" w:type="dxa"/>
            <w:tcBorders>
              <w:top w:val="none" w:sz="4" w:space="0" w:color="000000"/>
              <w:left w:val="none" w:sz="4" w:space="0" w:color="000000"/>
              <w:bottom w:val="single" w:sz="4" w:space="0" w:color="auto"/>
              <w:right w:val="single" w:sz="4" w:space="0" w:color="auto"/>
            </w:tcBorders>
            <w:shd w:val="clear" w:color="000000" w:fill="FAFAFA"/>
            <w:vAlign w:val="center"/>
          </w:tcPr>
          <w:p w14:paraId="0F657E04" w14:textId="77777777" w:rsidR="001320FE" w:rsidRPr="00886C3B" w:rsidRDefault="002179BC" w:rsidP="000C31D4">
            <w:pPr>
              <w:jc w:val="left"/>
              <w:rPr>
                <w:color w:val="333333"/>
                <w:szCs w:val="22"/>
              </w:rPr>
            </w:pPr>
            <w:r w:rsidRPr="00886C3B">
              <w:rPr>
                <w:color w:val="333333"/>
                <w:sz w:val="22"/>
                <w:szCs w:val="22"/>
              </w:rPr>
              <w:t>Функция возвращает первый аргумент, если он не NULL, иначе возвращает второй.</w:t>
            </w:r>
          </w:p>
        </w:tc>
      </w:tr>
      <w:tr w:rsidR="001320FE" w:rsidRPr="00EF6306" w14:paraId="6E03FB27" w14:textId="77777777" w:rsidTr="00FF034F">
        <w:trPr>
          <w:trHeight w:val="300"/>
        </w:trPr>
        <w:tc>
          <w:tcPr>
            <w:tcW w:w="1560" w:type="dxa"/>
            <w:vMerge/>
            <w:tcBorders>
              <w:top w:val="none" w:sz="4" w:space="0" w:color="000000"/>
              <w:left w:val="single" w:sz="4" w:space="0" w:color="auto"/>
              <w:bottom w:val="single" w:sz="4" w:space="0" w:color="auto"/>
              <w:right w:val="single" w:sz="4" w:space="0" w:color="auto"/>
            </w:tcBorders>
            <w:vAlign w:val="center"/>
          </w:tcPr>
          <w:p w14:paraId="6FE61BEA" w14:textId="77777777" w:rsidR="001320FE" w:rsidRPr="00886C3B" w:rsidRDefault="001320FE" w:rsidP="000C31D4">
            <w:pPr>
              <w:jc w:val="left"/>
              <w:rPr>
                <w:b/>
                <w:bCs/>
                <w:color w:val="333333"/>
                <w:szCs w:val="22"/>
              </w:rPr>
            </w:pPr>
          </w:p>
        </w:tc>
        <w:tc>
          <w:tcPr>
            <w:tcW w:w="4110" w:type="dxa"/>
            <w:vMerge/>
            <w:tcBorders>
              <w:top w:val="none" w:sz="4" w:space="0" w:color="000000"/>
              <w:left w:val="single" w:sz="4" w:space="0" w:color="auto"/>
              <w:bottom w:val="single" w:sz="4" w:space="0" w:color="auto"/>
              <w:right w:val="single" w:sz="4" w:space="0" w:color="auto"/>
            </w:tcBorders>
            <w:vAlign w:val="center"/>
          </w:tcPr>
          <w:p w14:paraId="69C9CD1A" w14:textId="77777777" w:rsidR="001320FE" w:rsidRPr="00886C3B" w:rsidRDefault="001320FE" w:rsidP="000C31D4">
            <w:pPr>
              <w:jc w:val="left"/>
              <w:rPr>
                <w:color w:val="333333"/>
                <w:szCs w:val="22"/>
              </w:rPr>
            </w:pPr>
          </w:p>
        </w:tc>
        <w:tc>
          <w:tcPr>
            <w:tcW w:w="4224" w:type="dxa"/>
            <w:tcBorders>
              <w:top w:val="none" w:sz="4" w:space="0" w:color="000000"/>
              <w:left w:val="none" w:sz="4" w:space="0" w:color="000000"/>
              <w:bottom w:val="single" w:sz="4" w:space="0" w:color="auto"/>
              <w:right w:val="single" w:sz="4" w:space="0" w:color="auto"/>
            </w:tcBorders>
            <w:shd w:val="clear" w:color="000000" w:fill="FAFAFA"/>
            <w:vAlign w:val="center"/>
          </w:tcPr>
          <w:p w14:paraId="7DCE4A44"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  IFNULL("customer.num_cars_owned", 0) </w:t>
            </w:r>
          </w:p>
        </w:tc>
      </w:tr>
    </w:tbl>
    <w:p w14:paraId="29C6E91A" w14:textId="77777777" w:rsidR="001320FE" w:rsidRPr="00886C3B" w:rsidRDefault="001320FE" w:rsidP="000C31D4">
      <w:pPr>
        <w:pStyle w:val="af4"/>
        <w:jc w:val="left"/>
        <w:rPr>
          <w:lang w:val="en-US"/>
        </w:rPr>
      </w:pPr>
    </w:p>
    <w:p w14:paraId="4EE94D81" w14:textId="77777777" w:rsidR="001320FE" w:rsidRPr="00886C3B" w:rsidRDefault="002179BC" w:rsidP="000C31D4">
      <w:pPr>
        <w:pStyle w:val="32"/>
        <w:jc w:val="left"/>
        <w:rPr>
          <w:rFonts w:ascii="Times New Roman" w:hAnsi="Times New Roman"/>
        </w:rPr>
      </w:pPr>
      <w:bookmarkStart w:id="521" w:name="_Toc215502177"/>
      <w:r w:rsidRPr="00886C3B">
        <w:rPr>
          <w:rFonts w:ascii="Times New Roman" w:hAnsi="Times New Roman"/>
          <w:shd w:val="clear" w:color="auto" w:fill="FAFAFA"/>
        </w:rPr>
        <w:lastRenderedPageBreak/>
        <w:t>Табличные функции</w:t>
      </w:r>
      <w:bookmarkEnd w:id="521"/>
    </w:p>
    <w:p w14:paraId="674F3D81" w14:textId="77777777" w:rsidR="001320FE" w:rsidRPr="00886C3B" w:rsidRDefault="002179BC" w:rsidP="000C31D4">
      <w:pPr>
        <w:pStyle w:val="-"/>
      </w:pPr>
      <w:bookmarkStart w:id="522" w:name="_Toc215502426"/>
      <w:r w:rsidRPr="00886C3B">
        <w:t xml:space="preserve">Таблица </w:t>
      </w:r>
      <w:r w:rsidR="00957796" w:rsidRPr="00886C3B">
        <w:fldChar w:fldCharType="begin"/>
      </w:r>
      <w:r w:rsidRPr="00886C3B">
        <w:instrText xml:space="preserve"> SEQ Таблица \* ARABIC </w:instrText>
      </w:r>
      <w:r w:rsidR="00957796" w:rsidRPr="00886C3B">
        <w:fldChar w:fldCharType="separate"/>
      </w:r>
      <w:r w:rsidR="00D84D1B" w:rsidRPr="00886C3B">
        <w:rPr>
          <w:noProof/>
        </w:rPr>
        <w:t>115</w:t>
      </w:r>
      <w:r w:rsidR="00957796" w:rsidRPr="00886C3B">
        <w:fldChar w:fldCharType="end"/>
      </w:r>
      <w:r w:rsidRPr="00886C3B">
        <w:t xml:space="preserve"> – Табличные функции</w:t>
      </w:r>
      <w:bookmarkEnd w:id="522"/>
    </w:p>
    <w:tbl>
      <w:tblPr>
        <w:tblW w:w="9752" w:type="dxa"/>
        <w:tblInd w:w="-5" w:type="dxa"/>
        <w:tblLayout w:type="fixed"/>
        <w:tblLook w:val="04A0" w:firstRow="1" w:lastRow="0" w:firstColumn="1" w:lastColumn="0" w:noHBand="0" w:noVBand="1"/>
      </w:tblPr>
      <w:tblGrid>
        <w:gridCol w:w="1586"/>
        <w:gridCol w:w="3574"/>
        <w:gridCol w:w="4592"/>
      </w:tblGrid>
      <w:tr w:rsidR="001320FE" w:rsidRPr="00886C3B" w14:paraId="0A41F508" w14:textId="77777777" w:rsidTr="00FF034F">
        <w:trPr>
          <w:trHeight w:val="300"/>
          <w:tblHeader/>
        </w:trPr>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7706D" w14:textId="77777777" w:rsidR="001320FE" w:rsidRPr="00886C3B" w:rsidRDefault="002179BC" w:rsidP="000C31D4">
            <w:pPr>
              <w:jc w:val="center"/>
              <w:rPr>
                <w:b/>
                <w:bCs/>
                <w:color w:val="333333"/>
                <w:szCs w:val="22"/>
              </w:rPr>
            </w:pPr>
            <w:r w:rsidRPr="00886C3B">
              <w:rPr>
                <w:b/>
                <w:bCs/>
                <w:color w:val="333333"/>
                <w:sz w:val="22"/>
                <w:szCs w:val="22"/>
              </w:rPr>
              <w:t>Функция</w:t>
            </w:r>
          </w:p>
        </w:tc>
        <w:tc>
          <w:tcPr>
            <w:tcW w:w="3574" w:type="dxa"/>
            <w:tcBorders>
              <w:top w:val="single" w:sz="4" w:space="0" w:color="auto"/>
              <w:left w:val="none" w:sz="4" w:space="0" w:color="000000"/>
              <w:bottom w:val="single" w:sz="4" w:space="0" w:color="auto"/>
              <w:right w:val="single" w:sz="4" w:space="0" w:color="auto"/>
            </w:tcBorders>
            <w:shd w:val="clear" w:color="auto" w:fill="D9D9D9" w:themeFill="background1" w:themeFillShade="D9"/>
          </w:tcPr>
          <w:p w14:paraId="60A0FB62" w14:textId="77777777" w:rsidR="001320FE" w:rsidRPr="00886C3B" w:rsidRDefault="002179BC" w:rsidP="000C31D4">
            <w:pPr>
              <w:jc w:val="center"/>
              <w:rPr>
                <w:b/>
                <w:bCs/>
                <w:color w:val="333333"/>
                <w:szCs w:val="22"/>
              </w:rPr>
            </w:pPr>
            <w:r w:rsidRPr="00886C3B">
              <w:rPr>
                <w:b/>
                <w:bCs/>
                <w:color w:val="333333"/>
                <w:sz w:val="22"/>
                <w:szCs w:val="22"/>
              </w:rPr>
              <w:t>Синтаксис</w:t>
            </w:r>
          </w:p>
        </w:tc>
        <w:tc>
          <w:tcPr>
            <w:tcW w:w="4592" w:type="dxa"/>
            <w:tcBorders>
              <w:top w:val="single" w:sz="4" w:space="0" w:color="auto"/>
              <w:left w:val="none" w:sz="4" w:space="0" w:color="000000"/>
              <w:bottom w:val="single" w:sz="4" w:space="0" w:color="auto"/>
              <w:right w:val="single" w:sz="4" w:space="0" w:color="auto"/>
            </w:tcBorders>
            <w:shd w:val="clear" w:color="auto" w:fill="D9D9D9" w:themeFill="background1" w:themeFillShade="D9"/>
          </w:tcPr>
          <w:p w14:paraId="1AD8CD20" w14:textId="77777777" w:rsidR="001320FE" w:rsidRPr="00886C3B" w:rsidRDefault="002179BC" w:rsidP="000C31D4">
            <w:pPr>
              <w:jc w:val="center"/>
              <w:rPr>
                <w:b/>
                <w:bCs/>
                <w:color w:val="333333"/>
                <w:szCs w:val="22"/>
              </w:rPr>
            </w:pPr>
            <w:r w:rsidRPr="00886C3B">
              <w:rPr>
                <w:b/>
                <w:bCs/>
                <w:color w:val="333333"/>
                <w:sz w:val="22"/>
                <w:szCs w:val="22"/>
              </w:rPr>
              <w:t>Описание</w:t>
            </w:r>
          </w:p>
        </w:tc>
      </w:tr>
      <w:tr w:rsidR="001320FE" w:rsidRPr="00886C3B" w14:paraId="7B7FD3CB" w14:textId="77777777" w:rsidTr="00FF034F">
        <w:trPr>
          <w:trHeight w:val="1995"/>
        </w:trPr>
        <w:tc>
          <w:tcPr>
            <w:tcW w:w="1586" w:type="dxa"/>
            <w:vMerge w:val="restart"/>
            <w:tcBorders>
              <w:top w:val="none" w:sz="4" w:space="0" w:color="000000"/>
              <w:left w:val="single" w:sz="4" w:space="0" w:color="auto"/>
              <w:bottom w:val="single" w:sz="4" w:space="0" w:color="auto"/>
              <w:right w:val="single" w:sz="4" w:space="0" w:color="auto"/>
            </w:tcBorders>
            <w:shd w:val="clear" w:color="000000" w:fill="FAFAFA"/>
          </w:tcPr>
          <w:p w14:paraId="1F61F46C" w14:textId="77777777" w:rsidR="001320FE" w:rsidRPr="00886C3B" w:rsidRDefault="002179BC" w:rsidP="000C31D4">
            <w:pPr>
              <w:jc w:val="left"/>
              <w:rPr>
                <w:b/>
                <w:bCs/>
                <w:color w:val="333333"/>
                <w:szCs w:val="22"/>
              </w:rPr>
            </w:pPr>
            <w:r w:rsidRPr="00886C3B">
              <w:rPr>
                <w:b/>
                <w:bCs/>
                <w:color w:val="333333"/>
                <w:sz w:val="22"/>
                <w:szCs w:val="22"/>
              </w:rPr>
              <w:t>RANK</w:t>
            </w:r>
          </w:p>
        </w:tc>
        <w:tc>
          <w:tcPr>
            <w:tcW w:w="3574" w:type="dxa"/>
            <w:vMerge w:val="restart"/>
            <w:tcBorders>
              <w:top w:val="none" w:sz="4" w:space="0" w:color="000000"/>
              <w:left w:val="single" w:sz="4" w:space="0" w:color="auto"/>
              <w:bottom w:val="single" w:sz="4" w:space="0" w:color="auto"/>
              <w:right w:val="single" w:sz="4" w:space="0" w:color="auto"/>
            </w:tcBorders>
            <w:shd w:val="clear" w:color="000000" w:fill="FAFAFA"/>
            <w:noWrap/>
            <w:vAlign w:val="center"/>
          </w:tcPr>
          <w:p w14:paraId="0BEA95C6" w14:textId="77777777" w:rsidR="001320FE" w:rsidRPr="00886C3B" w:rsidRDefault="002179BC" w:rsidP="000C31D4">
            <w:pPr>
              <w:jc w:val="left"/>
              <w:rPr>
                <w:color w:val="333333"/>
                <w:sz w:val="20"/>
              </w:rPr>
            </w:pPr>
            <w:r w:rsidRPr="00886C3B">
              <w:rPr>
                <w:color w:val="333333"/>
                <w:sz w:val="20"/>
              </w:rPr>
              <w:t>RANK(АРГУМЕНТ, ПОРЯДОК СОРТИРОВКИ)</w:t>
            </w:r>
          </w:p>
        </w:tc>
        <w:tc>
          <w:tcPr>
            <w:tcW w:w="4592" w:type="dxa"/>
            <w:tcBorders>
              <w:top w:val="none" w:sz="4" w:space="0" w:color="000000"/>
              <w:left w:val="none" w:sz="4" w:space="0" w:color="000000"/>
              <w:bottom w:val="single" w:sz="4" w:space="0" w:color="auto"/>
              <w:right w:val="single" w:sz="4" w:space="0" w:color="auto"/>
            </w:tcBorders>
            <w:shd w:val="clear" w:color="000000" w:fill="FAFAFA"/>
            <w:vAlign w:val="center"/>
          </w:tcPr>
          <w:p w14:paraId="41808BCB" w14:textId="77777777" w:rsidR="001320FE" w:rsidRPr="00886C3B" w:rsidRDefault="002179BC" w:rsidP="000C31D4">
            <w:pPr>
              <w:jc w:val="left"/>
              <w:rPr>
                <w:color w:val="333333"/>
                <w:szCs w:val="22"/>
              </w:rPr>
            </w:pPr>
            <w:r w:rsidRPr="00886C3B">
              <w:rPr>
                <w:color w:val="333333"/>
                <w:sz w:val="22"/>
                <w:szCs w:val="22"/>
              </w:rPr>
              <w:t>Возвращает ранг числа в списке. Возможно изменение порядка ранжирование: по возрастанию ('asc') или по убыванию ('desc'). По умолчанию применяется порядок по убыванию. Одинаковым значениям назначается один и тот же ранг.</w:t>
            </w:r>
          </w:p>
        </w:tc>
      </w:tr>
      <w:tr w:rsidR="001320FE" w:rsidRPr="00886C3B" w14:paraId="15A0E3FA" w14:textId="77777777" w:rsidTr="00FF034F">
        <w:trPr>
          <w:trHeight w:val="600"/>
        </w:trPr>
        <w:tc>
          <w:tcPr>
            <w:tcW w:w="1586" w:type="dxa"/>
            <w:vMerge/>
            <w:tcBorders>
              <w:top w:val="none" w:sz="4" w:space="0" w:color="000000"/>
              <w:left w:val="single" w:sz="4" w:space="0" w:color="auto"/>
              <w:bottom w:val="single" w:sz="4" w:space="0" w:color="auto"/>
              <w:right w:val="single" w:sz="4" w:space="0" w:color="auto"/>
            </w:tcBorders>
            <w:vAlign w:val="center"/>
          </w:tcPr>
          <w:p w14:paraId="71ED05E8" w14:textId="77777777" w:rsidR="001320FE" w:rsidRPr="00886C3B" w:rsidRDefault="001320FE" w:rsidP="000C31D4">
            <w:pPr>
              <w:jc w:val="left"/>
              <w:rPr>
                <w:b/>
                <w:bCs/>
                <w:color w:val="333333"/>
                <w:szCs w:val="22"/>
              </w:rPr>
            </w:pPr>
          </w:p>
        </w:tc>
        <w:tc>
          <w:tcPr>
            <w:tcW w:w="3574" w:type="dxa"/>
            <w:vMerge/>
            <w:tcBorders>
              <w:top w:val="none" w:sz="4" w:space="0" w:color="000000"/>
              <w:left w:val="single" w:sz="4" w:space="0" w:color="auto"/>
              <w:bottom w:val="single" w:sz="4" w:space="0" w:color="auto"/>
              <w:right w:val="single" w:sz="4" w:space="0" w:color="auto"/>
            </w:tcBorders>
            <w:vAlign w:val="center"/>
          </w:tcPr>
          <w:p w14:paraId="2D089C87" w14:textId="77777777" w:rsidR="001320FE" w:rsidRPr="00886C3B" w:rsidRDefault="001320FE" w:rsidP="000C31D4">
            <w:pPr>
              <w:jc w:val="left"/>
              <w:rPr>
                <w:color w:val="333333"/>
                <w:sz w:val="20"/>
              </w:rPr>
            </w:pPr>
          </w:p>
        </w:tc>
        <w:tc>
          <w:tcPr>
            <w:tcW w:w="4592" w:type="dxa"/>
            <w:tcBorders>
              <w:top w:val="none" w:sz="4" w:space="0" w:color="000000"/>
              <w:left w:val="none" w:sz="4" w:space="0" w:color="000000"/>
              <w:bottom w:val="single" w:sz="4" w:space="0" w:color="auto"/>
              <w:right w:val="single" w:sz="4" w:space="0" w:color="auto"/>
            </w:tcBorders>
            <w:shd w:val="clear" w:color="000000" w:fill="FAFAFA"/>
            <w:vAlign w:val="center"/>
          </w:tcPr>
          <w:p w14:paraId="3E69BBA3" w14:textId="77777777" w:rsidR="001320FE" w:rsidRPr="00886C3B" w:rsidRDefault="002179BC" w:rsidP="000C31D4">
            <w:pPr>
              <w:jc w:val="left"/>
              <w:rPr>
                <w:color w:val="333333"/>
                <w:szCs w:val="22"/>
              </w:rPr>
            </w:pPr>
            <w:r w:rsidRPr="00886C3B">
              <w:rPr>
                <w:color w:val="333333"/>
                <w:sz w:val="22"/>
                <w:szCs w:val="22"/>
              </w:rPr>
              <w:t>Пример:</w:t>
            </w:r>
          </w:p>
          <w:p w14:paraId="795038D3" w14:textId="77777777" w:rsidR="001320FE" w:rsidRPr="00886C3B" w:rsidRDefault="002179BC" w:rsidP="000C31D4">
            <w:pPr>
              <w:jc w:val="left"/>
              <w:rPr>
                <w:color w:val="333333"/>
                <w:szCs w:val="22"/>
              </w:rPr>
            </w:pPr>
            <w:r w:rsidRPr="00886C3B">
              <w:rPr>
                <w:color w:val="333333"/>
                <w:sz w:val="22"/>
                <w:szCs w:val="22"/>
              </w:rPr>
              <w:t> RANK("sales", 'asc') </w:t>
            </w:r>
          </w:p>
        </w:tc>
      </w:tr>
      <w:tr w:rsidR="001320FE" w:rsidRPr="00886C3B" w14:paraId="59E843B5" w14:textId="77777777" w:rsidTr="00FF034F">
        <w:trPr>
          <w:trHeight w:val="855"/>
        </w:trPr>
        <w:tc>
          <w:tcPr>
            <w:tcW w:w="1586" w:type="dxa"/>
            <w:vMerge w:val="restart"/>
            <w:tcBorders>
              <w:top w:val="none" w:sz="4" w:space="0" w:color="000000"/>
              <w:left w:val="single" w:sz="4" w:space="0" w:color="auto"/>
              <w:bottom w:val="single" w:sz="4" w:space="0" w:color="auto"/>
              <w:right w:val="single" w:sz="4" w:space="0" w:color="auto"/>
            </w:tcBorders>
            <w:shd w:val="clear" w:color="000000" w:fill="FAFAFA"/>
          </w:tcPr>
          <w:p w14:paraId="5856A1E5" w14:textId="77777777" w:rsidR="001320FE" w:rsidRPr="00886C3B" w:rsidRDefault="002179BC" w:rsidP="000C31D4">
            <w:pPr>
              <w:jc w:val="left"/>
              <w:rPr>
                <w:b/>
                <w:bCs/>
                <w:color w:val="333333"/>
                <w:szCs w:val="22"/>
              </w:rPr>
            </w:pPr>
            <w:r w:rsidRPr="00886C3B">
              <w:rPr>
                <w:b/>
                <w:bCs/>
                <w:color w:val="333333"/>
                <w:sz w:val="22"/>
                <w:szCs w:val="22"/>
              </w:rPr>
              <w:t>PERCENTOF</w:t>
            </w:r>
          </w:p>
        </w:tc>
        <w:tc>
          <w:tcPr>
            <w:tcW w:w="3574" w:type="dxa"/>
            <w:vMerge w:val="restart"/>
            <w:tcBorders>
              <w:top w:val="none" w:sz="4" w:space="0" w:color="000000"/>
              <w:left w:val="single" w:sz="4" w:space="0" w:color="auto"/>
              <w:bottom w:val="single" w:sz="4" w:space="0" w:color="auto"/>
              <w:right w:val="single" w:sz="4" w:space="0" w:color="auto"/>
            </w:tcBorders>
            <w:shd w:val="clear" w:color="000000" w:fill="FAFAFA"/>
          </w:tcPr>
          <w:p w14:paraId="0E8DB140" w14:textId="77777777" w:rsidR="001320FE" w:rsidRPr="00886C3B" w:rsidRDefault="002179BC" w:rsidP="000C31D4">
            <w:pPr>
              <w:jc w:val="left"/>
              <w:rPr>
                <w:color w:val="333333"/>
                <w:szCs w:val="22"/>
              </w:rPr>
            </w:pPr>
            <w:r w:rsidRPr="00886C3B">
              <w:rPr>
                <w:color w:val="333333"/>
                <w:sz w:val="22"/>
                <w:szCs w:val="22"/>
              </w:rPr>
              <w:t>PERCENTOF(</w:t>
            </w:r>
            <w:r w:rsidRPr="00886C3B">
              <w:rPr>
                <w:i/>
                <w:iCs/>
                <w:color w:val="333333"/>
                <w:sz w:val="22"/>
                <w:szCs w:val="22"/>
              </w:rPr>
              <w:t>АРГУМЕНТ</w:t>
            </w:r>
            <w:r w:rsidRPr="00886C3B">
              <w:rPr>
                <w:color w:val="333333"/>
                <w:sz w:val="22"/>
                <w:szCs w:val="22"/>
              </w:rPr>
              <w:t>)</w:t>
            </w:r>
          </w:p>
        </w:tc>
        <w:tc>
          <w:tcPr>
            <w:tcW w:w="4592" w:type="dxa"/>
            <w:tcBorders>
              <w:top w:val="single" w:sz="4" w:space="0" w:color="auto"/>
              <w:left w:val="none" w:sz="4" w:space="0" w:color="000000"/>
              <w:bottom w:val="single" w:sz="4" w:space="0" w:color="auto"/>
              <w:right w:val="single" w:sz="4" w:space="0" w:color="auto"/>
            </w:tcBorders>
            <w:shd w:val="clear" w:color="000000" w:fill="FAFAFA"/>
            <w:vAlign w:val="center"/>
          </w:tcPr>
          <w:p w14:paraId="6CD59CAB" w14:textId="77777777" w:rsidR="001320FE" w:rsidRPr="00886C3B" w:rsidRDefault="002179BC" w:rsidP="000C31D4">
            <w:pPr>
              <w:jc w:val="left"/>
              <w:rPr>
                <w:color w:val="333333"/>
                <w:szCs w:val="22"/>
              </w:rPr>
            </w:pPr>
            <w:r w:rsidRPr="00886C3B">
              <w:rPr>
                <w:color w:val="333333"/>
                <w:sz w:val="22"/>
                <w:szCs w:val="22"/>
              </w:rPr>
              <w:t>Возвращает долю от итога. В аргумент передается поле, по которому считается итог.</w:t>
            </w:r>
          </w:p>
        </w:tc>
      </w:tr>
      <w:tr w:rsidR="001320FE" w:rsidRPr="00EF6306" w14:paraId="1EF4637A" w14:textId="77777777" w:rsidTr="00FF034F">
        <w:trPr>
          <w:trHeight w:val="900"/>
        </w:trPr>
        <w:tc>
          <w:tcPr>
            <w:tcW w:w="1586" w:type="dxa"/>
            <w:vMerge/>
            <w:tcBorders>
              <w:top w:val="none" w:sz="4" w:space="0" w:color="000000"/>
              <w:left w:val="single" w:sz="4" w:space="0" w:color="auto"/>
              <w:bottom w:val="single" w:sz="4" w:space="0" w:color="auto"/>
              <w:right w:val="single" w:sz="4" w:space="0" w:color="auto"/>
            </w:tcBorders>
            <w:vAlign w:val="center"/>
          </w:tcPr>
          <w:p w14:paraId="3E7A4CB2" w14:textId="77777777" w:rsidR="001320FE" w:rsidRPr="00886C3B" w:rsidRDefault="001320FE" w:rsidP="000C31D4">
            <w:pPr>
              <w:jc w:val="left"/>
              <w:rPr>
                <w:b/>
                <w:bCs/>
                <w:color w:val="333333"/>
                <w:szCs w:val="22"/>
              </w:rPr>
            </w:pPr>
          </w:p>
        </w:tc>
        <w:tc>
          <w:tcPr>
            <w:tcW w:w="3574" w:type="dxa"/>
            <w:vMerge/>
            <w:tcBorders>
              <w:top w:val="none" w:sz="4" w:space="0" w:color="000000"/>
              <w:left w:val="single" w:sz="4" w:space="0" w:color="auto"/>
              <w:bottom w:val="single" w:sz="4" w:space="0" w:color="auto"/>
              <w:right w:val="single" w:sz="4" w:space="0" w:color="auto"/>
            </w:tcBorders>
            <w:vAlign w:val="center"/>
          </w:tcPr>
          <w:p w14:paraId="74DD2F9D" w14:textId="77777777" w:rsidR="001320FE" w:rsidRPr="00886C3B" w:rsidRDefault="001320FE" w:rsidP="000C31D4">
            <w:pPr>
              <w:jc w:val="left"/>
              <w:rPr>
                <w:color w:val="333333"/>
                <w:szCs w:val="22"/>
              </w:rPr>
            </w:pPr>
          </w:p>
        </w:tc>
        <w:tc>
          <w:tcPr>
            <w:tcW w:w="4592" w:type="dxa"/>
            <w:tcBorders>
              <w:top w:val="none" w:sz="4" w:space="0" w:color="000000"/>
              <w:left w:val="none" w:sz="4" w:space="0" w:color="000000"/>
              <w:bottom w:val="single" w:sz="4" w:space="0" w:color="auto"/>
              <w:right w:val="single" w:sz="4" w:space="0" w:color="auto"/>
            </w:tcBorders>
            <w:shd w:val="clear" w:color="000000" w:fill="FAFAFA"/>
            <w:vAlign w:val="center"/>
          </w:tcPr>
          <w:p w14:paraId="647889E7"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7F4F4419" w14:textId="77777777" w:rsidR="001320FE" w:rsidRPr="00886C3B" w:rsidRDefault="002179BC" w:rsidP="000C31D4">
            <w:pPr>
              <w:jc w:val="left"/>
              <w:rPr>
                <w:color w:val="333333"/>
                <w:szCs w:val="22"/>
                <w:lang w:val="en-US"/>
              </w:rPr>
            </w:pPr>
            <w:r w:rsidRPr="00886C3B">
              <w:rPr>
                <w:color w:val="333333"/>
                <w:sz w:val="22"/>
                <w:szCs w:val="22"/>
                <w:lang w:val="en-US"/>
              </w:rPr>
              <w:t> PERCENTOF("sales_fact_1998.store_sales") </w:t>
            </w:r>
          </w:p>
        </w:tc>
      </w:tr>
      <w:tr w:rsidR="001320FE" w:rsidRPr="00886C3B" w14:paraId="2F574970" w14:textId="77777777" w:rsidTr="00FF034F">
        <w:trPr>
          <w:trHeight w:val="3366"/>
        </w:trPr>
        <w:tc>
          <w:tcPr>
            <w:tcW w:w="1586" w:type="dxa"/>
            <w:vMerge w:val="restart"/>
            <w:tcBorders>
              <w:top w:val="none" w:sz="4" w:space="0" w:color="000000"/>
              <w:left w:val="single" w:sz="4" w:space="0" w:color="auto"/>
              <w:bottom w:val="single" w:sz="4" w:space="0" w:color="auto"/>
              <w:right w:val="single" w:sz="4" w:space="0" w:color="auto"/>
            </w:tcBorders>
            <w:shd w:val="clear" w:color="000000" w:fill="FAFAFA"/>
          </w:tcPr>
          <w:p w14:paraId="2099047B" w14:textId="77777777" w:rsidR="001320FE" w:rsidRPr="00886C3B" w:rsidRDefault="002179BC" w:rsidP="000C31D4">
            <w:pPr>
              <w:jc w:val="left"/>
              <w:rPr>
                <w:b/>
                <w:bCs/>
                <w:color w:val="333333"/>
                <w:szCs w:val="22"/>
              </w:rPr>
            </w:pPr>
            <w:r w:rsidRPr="00886C3B">
              <w:rPr>
                <w:b/>
                <w:bCs/>
                <w:color w:val="333333"/>
                <w:sz w:val="22"/>
                <w:szCs w:val="22"/>
              </w:rPr>
              <w:t>KMEANS</w:t>
            </w:r>
          </w:p>
        </w:tc>
        <w:tc>
          <w:tcPr>
            <w:tcW w:w="3574" w:type="dxa"/>
            <w:vMerge w:val="restart"/>
            <w:tcBorders>
              <w:top w:val="none" w:sz="4" w:space="0" w:color="000000"/>
              <w:left w:val="single" w:sz="4" w:space="0" w:color="auto"/>
              <w:bottom w:val="single" w:sz="4" w:space="0" w:color="auto"/>
              <w:right w:val="single" w:sz="4" w:space="0" w:color="auto"/>
            </w:tcBorders>
            <w:shd w:val="clear" w:color="000000" w:fill="FAFAFA"/>
          </w:tcPr>
          <w:p w14:paraId="294DAF43" w14:textId="77777777" w:rsidR="001320FE" w:rsidRPr="00886C3B" w:rsidRDefault="002179BC" w:rsidP="000C31D4">
            <w:pPr>
              <w:jc w:val="left"/>
              <w:rPr>
                <w:color w:val="333333"/>
                <w:szCs w:val="22"/>
              </w:rPr>
            </w:pPr>
            <w:r w:rsidRPr="00886C3B">
              <w:rPr>
                <w:color w:val="333333"/>
                <w:sz w:val="22"/>
                <w:szCs w:val="22"/>
              </w:rPr>
              <w:t>KMEANS(Measure(</w:t>
            </w:r>
            <w:r w:rsidRPr="00886C3B">
              <w:rPr>
                <w:i/>
                <w:iCs/>
                <w:color w:val="333333"/>
                <w:sz w:val="22"/>
                <w:szCs w:val="22"/>
              </w:rPr>
              <w:t>АРГУМЕНТ</w:t>
            </w:r>
            <w:r w:rsidRPr="00886C3B">
              <w:rPr>
                <w:color w:val="333333"/>
                <w:sz w:val="22"/>
                <w:szCs w:val="22"/>
              </w:rPr>
              <w:t>), </w:t>
            </w:r>
            <w:r w:rsidRPr="00886C3B">
              <w:rPr>
                <w:i/>
                <w:iCs/>
                <w:color w:val="333333"/>
                <w:sz w:val="22"/>
                <w:szCs w:val="22"/>
              </w:rPr>
              <w:t>КОЛИЧЕСТВО КЛАСТЕРОВ</w:t>
            </w:r>
            <w:r w:rsidRPr="00886C3B">
              <w:rPr>
                <w:color w:val="333333"/>
                <w:sz w:val="22"/>
                <w:szCs w:val="22"/>
              </w:rPr>
              <w:t>)</w:t>
            </w:r>
          </w:p>
        </w:tc>
        <w:tc>
          <w:tcPr>
            <w:tcW w:w="4592" w:type="dxa"/>
            <w:tcBorders>
              <w:top w:val="single" w:sz="4" w:space="0" w:color="auto"/>
              <w:left w:val="none" w:sz="4" w:space="0" w:color="000000"/>
              <w:bottom w:val="single" w:sz="4" w:space="0" w:color="auto"/>
              <w:right w:val="single" w:sz="4" w:space="0" w:color="auto"/>
            </w:tcBorders>
            <w:shd w:val="clear" w:color="000000" w:fill="FAFAFA"/>
            <w:vAlign w:val="center"/>
          </w:tcPr>
          <w:p w14:paraId="2449693F" w14:textId="77777777" w:rsidR="001320FE" w:rsidRPr="00886C3B" w:rsidRDefault="002179BC" w:rsidP="000C31D4">
            <w:pPr>
              <w:jc w:val="left"/>
              <w:rPr>
                <w:color w:val="333333"/>
                <w:szCs w:val="22"/>
              </w:rPr>
            </w:pPr>
            <w:r w:rsidRPr="00886C3B">
              <w:rPr>
                <w:color w:val="333333"/>
                <w:sz w:val="22"/>
                <w:szCs w:val="22"/>
              </w:rPr>
              <w:t>Алгоритм </w:t>
            </w:r>
            <w:r w:rsidRPr="00886C3B">
              <w:rPr>
                <w:i/>
                <w:iCs/>
                <w:color w:val="333333"/>
                <w:sz w:val="22"/>
                <w:szCs w:val="22"/>
              </w:rPr>
              <w:t>k</w:t>
            </w:r>
            <w:r w:rsidRPr="00886C3B">
              <w:rPr>
                <w:color w:val="333333"/>
                <w:sz w:val="22"/>
                <w:szCs w:val="22"/>
              </w:rPr>
              <w:t>-means - один из алгоритмов машинного обучения, решающий задачу кластеризации. Этот алгоритм является неиерархическим, итерационным методом кластеризации</w:t>
            </w:r>
            <w:r w:rsidRPr="00886C3B">
              <w:rPr>
                <w:color w:val="333333"/>
                <w:sz w:val="18"/>
                <w:szCs w:val="18"/>
              </w:rPr>
              <w:t>. </w:t>
            </w:r>
            <w:r w:rsidRPr="00886C3B">
              <w:rPr>
                <w:color w:val="333333"/>
                <w:sz w:val="22"/>
                <w:szCs w:val="22"/>
              </w:rPr>
              <w:t>Основная идея алгоритма </w:t>
            </w:r>
            <w:r w:rsidRPr="00886C3B">
              <w:rPr>
                <w:i/>
                <w:iCs/>
                <w:color w:val="333333"/>
                <w:sz w:val="22"/>
                <w:szCs w:val="22"/>
              </w:rPr>
              <w:t>k</w:t>
            </w:r>
            <w:r w:rsidRPr="00886C3B">
              <w:rPr>
                <w:color w:val="333333"/>
                <w:sz w:val="22"/>
                <w:szCs w:val="22"/>
              </w:rPr>
              <w:t>-means заключается в том, что данные произвольно разбиваются на кластеры, после чего итеративно перевычисляется центр масс для каждого кластера, полученного на предыдущем шаге, затем векторы разбиваются на кластеры вновь в соответствии с тем, какой из новых центров оказался ближе по выбранной метрике.</w:t>
            </w:r>
          </w:p>
        </w:tc>
      </w:tr>
      <w:tr w:rsidR="001320FE" w:rsidRPr="00EF6306" w14:paraId="0DAA4EE2" w14:textId="77777777" w:rsidTr="00FF034F">
        <w:trPr>
          <w:trHeight w:val="900"/>
        </w:trPr>
        <w:tc>
          <w:tcPr>
            <w:tcW w:w="1586" w:type="dxa"/>
            <w:vMerge/>
            <w:tcBorders>
              <w:top w:val="none" w:sz="4" w:space="0" w:color="000000"/>
              <w:left w:val="single" w:sz="4" w:space="0" w:color="auto"/>
              <w:bottom w:val="single" w:sz="4" w:space="0" w:color="auto"/>
              <w:right w:val="single" w:sz="4" w:space="0" w:color="auto"/>
            </w:tcBorders>
            <w:vAlign w:val="center"/>
          </w:tcPr>
          <w:p w14:paraId="42A92654" w14:textId="77777777" w:rsidR="001320FE" w:rsidRPr="00886C3B" w:rsidRDefault="001320FE" w:rsidP="000C31D4">
            <w:pPr>
              <w:jc w:val="left"/>
              <w:rPr>
                <w:b/>
                <w:bCs/>
                <w:color w:val="333333"/>
                <w:szCs w:val="22"/>
              </w:rPr>
            </w:pPr>
          </w:p>
        </w:tc>
        <w:tc>
          <w:tcPr>
            <w:tcW w:w="3574" w:type="dxa"/>
            <w:vMerge/>
            <w:tcBorders>
              <w:top w:val="none" w:sz="4" w:space="0" w:color="000000"/>
              <w:left w:val="single" w:sz="4" w:space="0" w:color="auto"/>
              <w:bottom w:val="single" w:sz="4" w:space="0" w:color="auto"/>
              <w:right w:val="single" w:sz="4" w:space="0" w:color="auto"/>
            </w:tcBorders>
            <w:vAlign w:val="center"/>
          </w:tcPr>
          <w:p w14:paraId="6E3039C8" w14:textId="77777777" w:rsidR="001320FE" w:rsidRPr="00886C3B" w:rsidRDefault="001320FE" w:rsidP="000C31D4">
            <w:pPr>
              <w:jc w:val="left"/>
              <w:rPr>
                <w:color w:val="333333"/>
                <w:szCs w:val="22"/>
              </w:rPr>
            </w:pPr>
          </w:p>
        </w:tc>
        <w:tc>
          <w:tcPr>
            <w:tcW w:w="4592" w:type="dxa"/>
            <w:tcBorders>
              <w:top w:val="none" w:sz="4" w:space="0" w:color="000000"/>
              <w:left w:val="none" w:sz="4" w:space="0" w:color="000000"/>
              <w:bottom w:val="single" w:sz="4" w:space="0" w:color="auto"/>
              <w:right w:val="single" w:sz="4" w:space="0" w:color="auto"/>
            </w:tcBorders>
            <w:shd w:val="clear" w:color="000000" w:fill="FAFAFA"/>
            <w:vAlign w:val="center"/>
          </w:tcPr>
          <w:p w14:paraId="4B25A29E"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7DDC7610" w14:textId="77777777" w:rsidR="001320FE" w:rsidRPr="00886C3B" w:rsidRDefault="002179BC" w:rsidP="000C31D4">
            <w:pPr>
              <w:jc w:val="left"/>
              <w:rPr>
                <w:color w:val="333333"/>
                <w:szCs w:val="22"/>
                <w:lang w:val="en-US"/>
              </w:rPr>
            </w:pPr>
            <w:r w:rsidRPr="00886C3B">
              <w:rPr>
                <w:color w:val="333333"/>
                <w:sz w:val="22"/>
                <w:szCs w:val="22"/>
                <w:lang w:val="en-US"/>
              </w:rPr>
              <w:t> KMEANS(Measure("sales_fact_1998.store_sales"), 2) </w:t>
            </w:r>
          </w:p>
        </w:tc>
      </w:tr>
      <w:tr w:rsidR="001320FE" w:rsidRPr="00886C3B" w14:paraId="6D4D6E77" w14:textId="77777777" w:rsidTr="00FF034F">
        <w:trPr>
          <w:trHeight w:val="1140"/>
        </w:trPr>
        <w:tc>
          <w:tcPr>
            <w:tcW w:w="1586" w:type="dxa"/>
            <w:vMerge w:val="restart"/>
            <w:tcBorders>
              <w:top w:val="none" w:sz="4" w:space="0" w:color="000000"/>
              <w:left w:val="single" w:sz="4" w:space="0" w:color="auto"/>
              <w:bottom w:val="single" w:sz="4" w:space="0" w:color="auto"/>
              <w:right w:val="single" w:sz="4" w:space="0" w:color="auto"/>
            </w:tcBorders>
            <w:shd w:val="clear" w:color="000000" w:fill="FAFAFA"/>
          </w:tcPr>
          <w:p w14:paraId="59A0EC5F" w14:textId="77777777" w:rsidR="001320FE" w:rsidRPr="00886C3B" w:rsidRDefault="002179BC" w:rsidP="000C31D4">
            <w:pPr>
              <w:jc w:val="left"/>
              <w:rPr>
                <w:b/>
                <w:bCs/>
                <w:color w:val="333333"/>
                <w:szCs w:val="22"/>
              </w:rPr>
            </w:pPr>
            <w:r w:rsidRPr="00886C3B">
              <w:rPr>
                <w:b/>
                <w:bCs/>
                <w:color w:val="333333"/>
                <w:sz w:val="22"/>
                <w:szCs w:val="22"/>
              </w:rPr>
              <w:t>LINEAR</w:t>
            </w:r>
          </w:p>
        </w:tc>
        <w:tc>
          <w:tcPr>
            <w:tcW w:w="3574" w:type="dxa"/>
            <w:vMerge w:val="restart"/>
            <w:tcBorders>
              <w:top w:val="none" w:sz="4" w:space="0" w:color="000000"/>
              <w:left w:val="single" w:sz="4" w:space="0" w:color="auto"/>
              <w:bottom w:val="single" w:sz="4" w:space="0" w:color="auto"/>
              <w:right w:val="single" w:sz="4" w:space="0" w:color="auto"/>
            </w:tcBorders>
            <w:shd w:val="clear" w:color="000000" w:fill="FAFAFA"/>
          </w:tcPr>
          <w:p w14:paraId="0D98E22A" w14:textId="77777777" w:rsidR="001320FE" w:rsidRPr="00886C3B" w:rsidRDefault="002179BC" w:rsidP="000C31D4">
            <w:pPr>
              <w:jc w:val="left"/>
              <w:rPr>
                <w:color w:val="333333"/>
                <w:szCs w:val="22"/>
              </w:rPr>
            </w:pPr>
            <w:r w:rsidRPr="00886C3B">
              <w:rPr>
                <w:color w:val="333333"/>
                <w:sz w:val="22"/>
                <w:szCs w:val="22"/>
              </w:rPr>
              <w:t>LINEAR(Measure(</w:t>
            </w:r>
            <w:r w:rsidRPr="00886C3B">
              <w:rPr>
                <w:i/>
                <w:iCs/>
                <w:color w:val="333333"/>
                <w:sz w:val="22"/>
                <w:szCs w:val="22"/>
              </w:rPr>
              <w:t>АРГУМЕНТ 1</w:t>
            </w:r>
            <w:r w:rsidRPr="00886C3B">
              <w:rPr>
                <w:color w:val="333333"/>
                <w:sz w:val="22"/>
                <w:szCs w:val="22"/>
              </w:rPr>
              <w:t>, </w:t>
            </w:r>
            <w:r w:rsidRPr="00886C3B">
              <w:rPr>
                <w:i/>
                <w:iCs/>
                <w:color w:val="333333"/>
                <w:sz w:val="22"/>
                <w:szCs w:val="22"/>
              </w:rPr>
              <w:t>АРГУМЕНТ 2</w:t>
            </w:r>
            <w:r w:rsidRPr="00886C3B">
              <w:rPr>
                <w:color w:val="333333"/>
                <w:sz w:val="22"/>
                <w:szCs w:val="22"/>
              </w:rPr>
              <w:t>))</w:t>
            </w:r>
          </w:p>
        </w:tc>
        <w:tc>
          <w:tcPr>
            <w:tcW w:w="4592" w:type="dxa"/>
            <w:tcBorders>
              <w:top w:val="single" w:sz="4" w:space="0" w:color="auto"/>
              <w:left w:val="none" w:sz="4" w:space="0" w:color="000000"/>
              <w:bottom w:val="single" w:sz="4" w:space="0" w:color="auto"/>
              <w:right w:val="single" w:sz="4" w:space="0" w:color="auto"/>
            </w:tcBorders>
            <w:shd w:val="clear" w:color="000000" w:fill="FAFAFA"/>
            <w:vAlign w:val="center"/>
          </w:tcPr>
          <w:p w14:paraId="3D291D14" w14:textId="77777777" w:rsidR="001320FE" w:rsidRPr="00886C3B" w:rsidRDefault="002179BC" w:rsidP="000C31D4">
            <w:pPr>
              <w:jc w:val="left"/>
              <w:rPr>
                <w:color w:val="333333"/>
                <w:szCs w:val="22"/>
              </w:rPr>
            </w:pPr>
            <w:r w:rsidRPr="00886C3B">
              <w:rPr>
                <w:color w:val="333333"/>
                <w:sz w:val="22"/>
                <w:szCs w:val="22"/>
              </w:rPr>
              <w:t>Линейная регрессия. Используется для построения трендов на графиках. Аргументами должны являться либо две меры, либо мера и дата.</w:t>
            </w:r>
          </w:p>
        </w:tc>
      </w:tr>
      <w:tr w:rsidR="001320FE" w:rsidRPr="00EF6306" w14:paraId="189B0BC5" w14:textId="77777777" w:rsidTr="00FF034F">
        <w:trPr>
          <w:trHeight w:val="1331"/>
        </w:trPr>
        <w:tc>
          <w:tcPr>
            <w:tcW w:w="1586" w:type="dxa"/>
            <w:vMerge/>
            <w:tcBorders>
              <w:top w:val="none" w:sz="4" w:space="0" w:color="000000"/>
              <w:left w:val="single" w:sz="4" w:space="0" w:color="auto"/>
              <w:bottom w:val="single" w:sz="4" w:space="0" w:color="auto"/>
              <w:right w:val="single" w:sz="4" w:space="0" w:color="auto"/>
            </w:tcBorders>
            <w:vAlign w:val="center"/>
          </w:tcPr>
          <w:p w14:paraId="4E93C224" w14:textId="77777777" w:rsidR="001320FE" w:rsidRPr="00886C3B" w:rsidRDefault="001320FE" w:rsidP="000C31D4">
            <w:pPr>
              <w:jc w:val="left"/>
              <w:rPr>
                <w:b/>
                <w:bCs/>
                <w:color w:val="333333"/>
                <w:szCs w:val="22"/>
              </w:rPr>
            </w:pPr>
          </w:p>
        </w:tc>
        <w:tc>
          <w:tcPr>
            <w:tcW w:w="3574" w:type="dxa"/>
            <w:vMerge/>
            <w:tcBorders>
              <w:top w:val="none" w:sz="4" w:space="0" w:color="000000"/>
              <w:left w:val="single" w:sz="4" w:space="0" w:color="auto"/>
              <w:bottom w:val="single" w:sz="4" w:space="0" w:color="auto"/>
              <w:right w:val="single" w:sz="4" w:space="0" w:color="auto"/>
            </w:tcBorders>
            <w:vAlign w:val="center"/>
          </w:tcPr>
          <w:p w14:paraId="158BC31C" w14:textId="77777777" w:rsidR="001320FE" w:rsidRPr="00886C3B" w:rsidRDefault="001320FE" w:rsidP="000C31D4">
            <w:pPr>
              <w:jc w:val="left"/>
              <w:rPr>
                <w:color w:val="333333"/>
                <w:szCs w:val="22"/>
              </w:rPr>
            </w:pPr>
          </w:p>
        </w:tc>
        <w:tc>
          <w:tcPr>
            <w:tcW w:w="4592" w:type="dxa"/>
            <w:tcBorders>
              <w:top w:val="none" w:sz="4" w:space="0" w:color="000000"/>
              <w:left w:val="none" w:sz="4" w:space="0" w:color="000000"/>
              <w:bottom w:val="single" w:sz="4" w:space="0" w:color="auto"/>
              <w:right w:val="single" w:sz="4" w:space="0" w:color="auto"/>
            </w:tcBorders>
            <w:shd w:val="clear" w:color="000000" w:fill="FAFAFA"/>
            <w:vAlign w:val="center"/>
          </w:tcPr>
          <w:p w14:paraId="2DC8CF75"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0BCB7D85" w14:textId="77777777" w:rsidR="001320FE" w:rsidRPr="00886C3B" w:rsidRDefault="002179BC" w:rsidP="000C31D4">
            <w:pPr>
              <w:jc w:val="left"/>
              <w:rPr>
                <w:color w:val="333333"/>
                <w:szCs w:val="22"/>
                <w:lang w:val="en-US"/>
              </w:rPr>
            </w:pPr>
            <w:r w:rsidRPr="00886C3B">
              <w:rPr>
                <w:color w:val="333333"/>
                <w:sz w:val="22"/>
                <w:szCs w:val="22"/>
                <w:lang w:val="en-US"/>
              </w:rPr>
              <w:t> LINEAR(Measure("time_by_day.the_month", SUM("sales_fact_1998.unit_sales")))  </w:t>
            </w:r>
          </w:p>
        </w:tc>
      </w:tr>
      <w:tr w:rsidR="001320FE" w:rsidRPr="00886C3B" w14:paraId="354ABB3A" w14:textId="77777777" w:rsidTr="00FF034F">
        <w:trPr>
          <w:trHeight w:val="1425"/>
        </w:trPr>
        <w:tc>
          <w:tcPr>
            <w:tcW w:w="1586" w:type="dxa"/>
            <w:vMerge w:val="restart"/>
            <w:tcBorders>
              <w:top w:val="none" w:sz="4" w:space="0" w:color="000000"/>
              <w:left w:val="single" w:sz="4" w:space="0" w:color="auto"/>
              <w:bottom w:val="single" w:sz="4" w:space="0" w:color="auto"/>
              <w:right w:val="single" w:sz="4" w:space="0" w:color="auto"/>
            </w:tcBorders>
            <w:shd w:val="clear" w:color="000000" w:fill="FAFAFA"/>
          </w:tcPr>
          <w:p w14:paraId="0F1F3DBD" w14:textId="77777777" w:rsidR="001320FE" w:rsidRPr="00886C3B" w:rsidRDefault="002179BC" w:rsidP="000C31D4">
            <w:pPr>
              <w:jc w:val="left"/>
              <w:rPr>
                <w:b/>
                <w:bCs/>
                <w:color w:val="333333"/>
                <w:szCs w:val="22"/>
              </w:rPr>
            </w:pPr>
            <w:r w:rsidRPr="00886C3B">
              <w:rPr>
                <w:b/>
                <w:bCs/>
                <w:color w:val="333333"/>
                <w:sz w:val="22"/>
                <w:szCs w:val="22"/>
              </w:rPr>
              <w:lastRenderedPageBreak/>
              <w:t>LOGARITHMIC</w:t>
            </w:r>
          </w:p>
        </w:tc>
        <w:tc>
          <w:tcPr>
            <w:tcW w:w="3574" w:type="dxa"/>
            <w:vMerge w:val="restart"/>
            <w:tcBorders>
              <w:top w:val="none" w:sz="4" w:space="0" w:color="000000"/>
              <w:left w:val="single" w:sz="4" w:space="0" w:color="auto"/>
              <w:bottom w:val="single" w:sz="4" w:space="0" w:color="auto"/>
              <w:right w:val="single" w:sz="4" w:space="0" w:color="auto"/>
            </w:tcBorders>
            <w:shd w:val="clear" w:color="000000" w:fill="FAFAFA"/>
          </w:tcPr>
          <w:p w14:paraId="3C9045D7" w14:textId="77777777" w:rsidR="001320FE" w:rsidRPr="00886C3B" w:rsidRDefault="002179BC" w:rsidP="000C31D4">
            <w:pPr>
              <w:jc w:val="left"/>
              <w:rPr>
                <w:color w:val="333333"/>
                <w:szCs w:val="22"/>
              </w:rPr>
            </w:pPr>
            <w:r w:rsidRPr="00886C3B">
              <w:rPr>
                <w:color w:val="333333"/>
                <w:sz w:val="22"/>
                <w:szCs w:val="22"/>
              </w:rPr>
              <w:t>LOGARITHMIC(Measure(</w:t>
            </w:r>
            <w:r w:rsidRPr="00886C3B">
              <w:rPr>
                <w:i/>
                <w:iCs/>
                <w:color w:val="333333"/>
                <w:sz w:val="22"/>
                <w:szCs w:val="22"/>
              </w:rPr>
              <w:t>АРГУМЕНТ 1</w:t>
            </w:r>
            <w:r w:rsidRPr="00886C3B">
              <w:rPr>
                <w:color w:val="333333"/>
                <w:sz w:val="22"/>
                <w:szCs w:val="22"/>
              </w:rPr>
              <w:t>, </w:t>
            </w:r>
            <w:r w:rsidRPr="00886C3B">
              <w:rPr>
                <w:i/>
                <w:iCs/>
                <w:color w:val="333333"/>
                <w:sz w:val="22"/>
                <w:szCs w:val="22"/>
              </w:rPr>
              <w:t>АРГУМЕНТ 2</w:t>
            </w:r>
            <w:r w:rsidRPr="00886C3B">
              <w:rPr>
                <w:color w:val="333333"/>
                <w:sz w:val="22"/>
                <w:szCs w:val="22"/>
              </w:rPr>
              <w:t>))</w:t>
            </w:r>
          </w:p>
        </w:tc>
        <w:tc>
          <w:tcPr>
            <w:tcW w:w="4592" w:type="dxa"/>
            <w:tcBorders>
              <w:top w:val="single" w:sz="4" w:space="0" w:color="auto"/>
              <w:left w:val="none" w:sz="4" w:space="0" w:color="000000"/>
              <w:bottom w:val="single" w:sz="4" w:space="0" w:color="auto"/>
              <w:right w:val="single" w:sz="4" w:space="0" w:color="auto"/>
            </w:tcBorders>
            <w:shd w:val="clear" w:color="000000" w:fill="FAFAFA"/>
            <w:vAlign w:val="center"/>
          </w:tcPr>
          <w:p w14:paraId="05D41C34" w14:textId="77777777" w:rsidR="001320FE" w:rsidRPr="00886C3B" w:rsidRDefault="002179BC" w:rsidP="000C31D4">
            <w:pPr>
              <w:jc w:val="left"/>
              <w:rPr>
                <w:color w:val="333333"/>
                <w:szCs w:val="22"/>
              </w:rPr>
            </w:pPr>
            <w:r w:rsidRPr="00886C3B">
              <w:rPr>
                <w:color w:val="333333"/>
                <w:sz w:val="22"/>
                <w:szCs w:val="22"/>
              </w:rPr>
              <w:t>Логарифмическая регрессия. Используется для построения трендов на графиках. Аргументами должны являться либо две меры, либо мера и дата.</w:t>
            </w:r>
          </w:p>
        </w:tc>
      </w:tr>
      <w:tr w:rsidR="001320FE" w:rsidRPr="00EF6306" w14:paraId="545D83FA" w14:textId="77777777" w:rsidTr="00FF034F">
        <w:trPr>
          <w:trHeight w:val="1255"/>
        </w:trPr>
        <w:tc>
          <w:tcPr>
            <w:tcW w:w="1586" w:type="dxa"/>
            <w:vMerge/>
            <w:tcBorders>
              <w:top w:val="none" w:sz="4" w:space="0" w:color="000000"/>
              <w:left w:val="single" w:sz="4" w:space="0" w:color="auto"/>
              <w:bottom w:val="single" w:sz="4" w:space="0" w:color="auto"/>
              <w:right w:val="single" w:sz="4" w:space="0" w:color="auto"/>
            </w:tcBorders>
            <w:vAlign w:val="center"/>
          </w:tcPr>
          <w:p w14:paraId="0EFD6CBA" w14:textId="77777777" w:rsidR="001320FE" w:rsidRPr="00886C3B" w:rsidRDefault="001320FE" w:rsidP="000C31D4">
            <w:pPr>
              <w:jc w:val="left"/>
              <w:rPr>
                <w:b/>
                <w:bCs/>
                <w:color w:val="333333"/>
                <w:szCs w:val="22"/>
              </w:rPr>
            </w:pPr>
          </w:p>
        </w:tc>
        <w:tc>
          <w:tcPr>
            <w:tcW w:w="3574" w:type="dxa"/>
            <w:vMerge/>
            <w:tcBorders>
              <w:top w:val="none" w:sz="4" w:space="0" w:color="000000"/>
              <w:left w:val="single" w:sz="4" w:space="0" w:color="auto"/>
              <w:bottom w:val="single" w:sz="4" w:space="0" w:color="auto"/>
              <w:right w:val="single" w:sz="4" w:space="0" w:color="auto"/>
            </w:tcBorders>
            <w:vAlign w:val="center"/>
          </w:tcPr>
          <w:p w14:paraId="2B40C814" w14:textId="77777777" w:rsidR="001320FE" w:rsidRPr="00886C3B" w:rsidRDefault="001320FE" w:rsidP="000C31D4">
            <w:pPr>
              <w:jc w:val="left"/>
              <w:rPr>
                <w:color w:val="333333"/>
                <w:szCs w:val="22"/>
              </w:rPr>
            </w:pPr>
          </w:p>
        </w:tc>
        <w:tc>
          <w:tcPr>
            <w:tcW w:w="4592" w:type="dxa"/>
            <w:tcBorders>
              <w:top w:val="none" w:sz="4" w:space="0" w:color="000000"/>
              <w:left w:val="none" w:sz="4" w:space="0" w:color="000000"/>
              <w:right w:val="single" w:sz="4" w:space="0" w:color="auto"/>
            </w:tcBorders>
            <w:shd w:val="clear" w:color="000000" w:fill="FAFAFA"/>
            <w:vAlign w:val="center"/>
          </w:tcPr>
          <w:p w14:paraId="6F487D0E"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4AF28177" w14:textId="77777777" w:rsidR="001320FE" w:rsidRPr="00886C3B" w:rsidRDefault="002179BC" w:rsidP="000C31D4">
            <w:pPr>
              <w:jc w:val="left"/>
              <w:rPr>
                <w:color w:val="333333"/>
                <w:szCs w:val="22"/>
                <w:lang w:val="en-US"/>
              </w:rPr>
            </w:pPr>
            <w:r w:rsidRPr="00886C3B">
              <w:rPr>
                <w:color w:val="333333"/>
                <w:sz w:val="22"/>
                <w:szCs w:val="22"/>
                <w:lang w:val="en-US"/>
              </w:rPr>
              <w:t> LOGARITHMIC(Measure("time_by_day.the_month", SUM("sales_fact_1998.unit_sales"))) </w:t>
            </w:r>
          </w:p>
        </w:tc>
      </w:tr>
      <w:tr w:rsidR="001320FE" w:rsidRPr="00886C3B" w14:paraId="13740B8B" w14:textId="77777777" w:rsidTr="00FF034F">
        <w:trPr>
          <w:trHeight w:val="1425"/>
        </w:trPr>
        <w:tc>
          <w:tcPr>
            <w:tcW w:w="1586" w:type="dxa"/>
            <w:vMerge w:val="restart"/>
            <w:tcBorders>
              <w:top w:val="none" w:sz="4" w:space="0" w:color="000000"/>
              <w:left w:val="single" w:sz="4" w:space="0" w:color="auto"/>
              <w:bottom w:val="single" w:sz="4" w:space="0" w:color="auto"/>
              <w:right w:val="single" w:sz="4" w:space="0" w:color="auto"/>
            </w:tcBorders>
            <w:shd w:val="clear" w:color="000000" w:fill="FAFAFA"/>
          </w:tcPr>
          <w:p w14:paraId="229CEE2E" w14:textId="77777777" w:rsidR="001320FE" w:rsidRPr="00886C3B" w:rsidRDefault="002179BC" w:rsidP="000C31D4">
            <w:pPr>
              <w:jc w:val="left"/>
              <w:rPr>
                <w:b/>
                <w:bCs/>
                <w:color w:val="333333"/>
                <w:szCs w:val="22"/>
              </w:rPr>
            </w:pPr>
            <w:r w:rsidRPr="00886C3B">
              <w:rPr>
                <w:b/>
                <w:bCs/>
                <w:color w:val="333333"/>
                <w:sz w:val="22"/>
                <w:szCs w:val="22"/>
              </w:rPr>
              <w:t>EXP</w:t>
            </w:r>
          </w:p>
        </w:tc>
        <w:tc>
          <w:tcPr>
            <w:tcW w:w="3574" w:type="dxa"/>
            <w:vMerge w:val="restart"/>
            <w:tcBorders>
              <w:top w:val="none" w:sz="4" w:space="0" w:color="000000"/>
              <w:left w:val="single" w:sz="4" w:space="0" w:color="auto"/>
              <w:bottom w:val="single" w:sz="4" w:space="0" w:color="auto"/>
              <w:right w:val="single" w:sz="4" w:space="0" w:color="auto"/>
            </w:tcBorders>
            <w:shd w:val="clear" w:color="000000" w:fill="FAFAFA"/>
          </w:tcPr>
          <w:p w14:paraId="796A24D0" w14:textId="77777777" w:rsidR="001320FE" w:rsidRPr="00886C3B" w:rsidRDefault="002179BC" w:rsidP="000C31D4">
            <w:pPr>
              <w:jc w:val="left"/>
              <w:rPr>
                <w:color w:val="333333"/>
                <w:szCs w:val="22"/>
              </w:rPr>
            </w:pPr>
            <w:r w:rsidRPr="00886C3B">
              <w:rPr>
                <w:color w:val="333333"/>
                <w:sz w:val="22"/>
                <w:szCs w:val="22"/>
              </w:rPr>
              <w:t>EXP(Measure(</w:t>
            </w:r>
            <w:r w:rsidRPr="00886C3B">
              <w:rPr>
                <w:i/>
                <w:iCs/>
                <w:color w:val="333333"/>
                <w:sz w:val="22"/>
                <w:szCs w:val="22"/>
              </w:rPr>
              <w:t>АРГУМЕНТ 1</w:t>
            </w:r>
            <w:r w:rsidRPr="00886C3B">
              <w:rPr>
                <w:color w:val="333333"/>
                <w:sz w:val="22"/>
                <w:szCs w:val="22"/>
              </w:rPr>
              <w:t>, </w:t>
            </w:r>
            <w:r w:rsidRPr="00886C3B">
              <w:rPr>
                <w:i/>
                <w:iCs/>
                <w:color w:val="333333"/>
                <w:sz w:val="22"/>
                <w:szCs w:val="22"/>
              </w:rPr>
              <w:t>АРГУМЕНТ 2</w:t>
            </w:r>
            <w:r w:rsidRPr="00886C3B">
              <w:rPr>
                <w:color w:val="333333"/>
                <w:sz w:val="22"/>
                <w:szCs w:val="22"/>
              </w:rPr>
              <w:t>))</w:t>
            </w:r>
          </w:p>
        </w:tc>
        <w:tc>
          <w:tcPr>
            <w:tcW w:w="4592" w:type="dxa"/>
            <w:tcBorders>
              <w:top w:val="none" w:sz="4" w:space="0" w:color="000000"/>
              <w:left w:val="none" w:sz="4" w:space="0" w:color="000000"/>
              <w:bottom w:val="single" w:sz="4" w:space="0" w:color="auto"/>
              <w:right w:val="single" w:sz="4" w:space="0" w:color="auto"/>
            </w:tcBorders>
            <w:shd w:val="clear" w:color="000000" w:fill="FAFAFA"/>
            <w:vAlign w:val="center"/>
          </w:tcPr>
          <w:p w14:paraId="7813320D" w14:textId="77777777" w:rsidR="001320FE" w:rsidRPr="00886C3B" w:rsidRDefault="002179BC" w:rsidP="000C31D4">
            <w:pPr>
              <w:jc w:val="left"/>
              <w:rPr>
                <w:color w:val="333333"/>
                <w:szCs w:val="22"/>
              </w:rPr>
            </w:pPr>
            <w:r w:rsidRPr="00886C3B">
              <w:rPr>
                <w:color w:val="333333"/>
                <w:sz w:val="22"/>
                <w:szCs w:val="22"/>
              </w:rPr>
              <w:t>Экспоненциальная регрессия. Используется для построения трендов на графиках. Аргументами должны являться либо две меры, либо мера и дата.</w:t>
            </w:r>
          </w:p>
        </w:tc>
      </w:tr>
      <w:tr w:rsidR="001320FE" w:rsidRPr="00EF6306" w14:paraId="6522FD7D" w14:textId="77777777" w:rsidTr="00FF034F">
        <w:trPr>
          <w:trHeight w:val="1110"/>
        </w:trPr>
        <w:tc>
          <w:tcPr>
            <w:tcW w:w="1586" w:type="dxa"/>
            <w:vMerge/>
            <w:tcBorders>
              <w:top w:val="none" w:sz="4" w:space="0" w:color="000000"/>
              <w:left w:val="single" w:sz="4" w:space="0" w:color="auto"/>
              <w:bottom w:val="single" w:sz="4" w:space="0" w:color="auto"/>
              <w:right w:val="single" w:sz="4" w:space="0" w:color="auto"/>
            </w:tcBorders>
            <w:vAlign w:val="center"/>
          </w:tcPr>
          <w:p w14:paraId="65EB9FD9" w14:textId="77777777" w:rsidR="001320FE" w:rsidRPr="00886C3B" w:rsidRDefault="001320FE" w:rsidP="000C31D4">
            <w:pPr>
              <w:jc w:val="left"/>
              <w:rPr>
                <w:b/>
                <w:bCs/>
                <w:color w:val="333333"/>
                <w:szCs w:val="22"/>
              </w:rPr>
            </w:pPr>
          </w:p>
        </w:tc>
        <w:tc>
          <w:tcPr>
            <w:tcW w:w="3574" w:type="dxa"/>
            <w:vMerge/>
            <w:tcBorders>
              <w:top w:val="none" w:sz="4" w:space="0" w:color="000000"/>
              <w:left w:val="single" w:sz="4" w:space="0" w:color="auto"/>
              <w:bottom w:val="single" w:sz="4" w:space="0" w:color="auto"/>
              <w:right w:val="single" w:sz="4" w:space="0" w:color="auto"/>
            </w:tcBorders>
            <w:vAlign w:val="center"/>
          </w:tcPr>
          <w:p w14:paraId="1B602532" w14:textId="77777777" w:rsidR="001320FE" w:rsidRPr="00886C3B" w:rsidRDefault="001320FE" w:rsidP="000C31D4">
            <w:pPr>
              <w:jc w:val="left"/>
              <w:rPr>
                <w:color w:val="333333"/>
                <w:szCs w:val="22"/>
              </w:rPr>
            </w:pPr>
          </w:p>
        </w:tc>
        <w:tc>
          <w:tcPr>
            <w:tcW w:w="4592" w:type="dxa"/>
            <w:tcBorders>
              <w:top w:val="none" w:sz="4" w:space="0" w:color="000000"/>
              <w:left w:val="none" w:sz="4" w:space="0" w:color="000000"/>
              <w:bottom w:val="single" w:sz="4" w:space="0" w:color="auto"/>
              <w:right w:val="single" w:sz="4" w:space="0" w:color="auto"/>
            </w:tcBorders>
            <w:shd w:val="clear" w:color="000000" w:fill="FAFAFA"/>
            <w:vAlign w:val="center"/>
          </w:tcPr>
          <w:p w14:paraId="527FAF14"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076C69C9" w14:textId="77777777" w:rsidR="001320FE" w:rsidRPr="00886C3B" w:rsidRDefault="002179BC" w:rsidP="000C31D4">
            <w:pPr>
              <w:jc w:val="left"/>
              <w:rPr>
                <w:color w:val="333333"/>
                <w:szCs w:val="22"/>
                <w:lang w:val="en-US"/>
              </w:rPr>
            </w:pPr>
            <w:r w:rsidRPr="00886C3B">
              <w:rPr>
                <w:color w:val="333333"/>
                <w:sz w:val="22"/>
                <w:szCs w:val="22"/>
                <w:lang w:val="en-US"/>
              </w:rPr>
              <w:t> EXP(Measure("time_by_day.the_month", SUM("sales_fact_1998.unit_sales"))) </w:t>
            </w:r>
          </w:p>
        </w:tc>
      </w:tr>
      <w:tr w:rsidR="001320FE" w:rsidRPr="00886C3B" w14:paraId="6D17C3E6" w14:textId="77777777" w:rsidTr="00FF034F">
        <w:trPr>
          <w:trHeight w:val="1140"/>
        </w:trPr>
        <w:tc>
          <w:tcPr>
            <w:tcW w:w="1586" w:type="dxa"/>
            <w:vMerge w:val="restart"/>
            <w:tcBorders>
              <w:top w:val="none" w:sz="4" w:space="0" w:color="000000"/>
              <w:left w:val="single" w:sz="4" w:space="0" w:color="auto"/>
              <w:bottom w:val="single" w:sz="4" w:space="0" w:color="auto"/>
              <w:right w:val="single" w:sz="4" w:space="0" w:color="auto"/>
            </w:tcBorders>
            <w:shd w:val="clear" w:color="000000" w:fill="FAFAFA"/>
          </w:tcPr>
          <w:p w14:paraId="0A638A77" w14:textId="77777777" w:rsidR="001320FE" w:rsidRPr="00886C3B" w:rsidRDefault="002179BC" w:rsidP="000C31D4">
            <w:pPr>
              <w:jc w:val="left"/>
              <w:rPr>
                <w:b/>
                <w:bCs/>
                <w:color w:val="333333"/>
                <w:szCs w:val="22"/>
              </w:rPr>
            </w:pPr>
            <w:r w:rsidRPr="00886C3B">
              <w:rPr>
                <w:b/>
                <w:bCs/>
                <w:color w:val="333333"/>
                <w:sz w:val="22"/>
                <w:szCs w:val="22"/>
              </w:rPr>
              <w:t>POWER</w:t>
            </w:r>
          </w:p>
        </w:tc>
        <w:tc>
          <w:tcPr>
            <w:tcW w:w="3574" w:type="dxa"/>
            <w:vMerge w:val="restart"/>
            <w:tcBorders>
              <w:top w:val="none" w:sz="4" w:space="0" w:color="000000"/>
              <w:left w:val="single" w:sz="4" w:space="0" w:color="auto"/>
              <w:bottom w:val="single" w:sz="4" w:space="0" w:color="auto"/>
              <w:right w:val="single" w:sz="4" w:space="0" w:color="auto"/>
            </w:tcBorders>
            <w:shd w:val="clear" w:color="000000" w:fill="FAFAFA"/>
          </w:tcPr>
          <w:p w14:paraId="27C3B9D8" w14:textId="77777777" w:rsidR="001320FE" w:rsidRPr="00886C3B" w:rsidRDefault="002179BC" w:rsidP="000C31D4">
            <w:pPr>
              <w:jc w:val="left"/>
              <w:rPr>
                <w:color w:val="333333"/>
                <w:szCs w:val="22"/>
              </w:rPr>
            </w:pPr>
            <w:r w:rsidRPr="00886C3B">
              <w:rPr>
                <w:color w:val="333333"/>
                <w:sz w:val="22"/>
                <w:szCs w:val="22"/>
              </w:rPr>
              <w:t>POWER(Measure(</w:t>
            </w:r>
            <w:r w:rsidRPr="00886C3B">
              <w:rPr>
                <w:i/>
                <w:iCs/>
                <w:color w:val="333333"/>
                <w:sz w:val="22"/>
                <w:szCs w:val="22"/>
              </w:rPr>
              <w:t>АРГУМЕНТ 1</w:t>
            </w:r>
            <w:r w:rsidRPr="00886C3B">
              <w:rPr>
                <w:color w:val="333333"/>
                <w:sz w:val="22"/>
                <w:szCs w:val="22"/>
              </w:rPr>
              <w:t>, </w:t>
            </w:r>
            <w:r w:rsidRPr="00886C3B">
              <w:rPr>
                <w:i/>
                <w:iCs/>
                <w:color w:val="333333"/>
                <w:sz w:val="22"/>
                <w:szCs w:val="22"/>
              </w:rPr>
              <w:t>АРГУМЕНТ 2</w:t>
            </w:r>
            <w:r w:rsidRPr="00886C3B">
              <w:rPr>
                <w:color w:val="333333"/>
                <w:sz w:val="22"/>
                <w:szCs w:val="22"/>
              </w:rPr>
              <w:t>))</w:t>
            </w:r>
          </w:p>
        </w:tc>
        <w:tc>
          <w:tcPr>
            <w:tcW w:w="4592" w:type="dxa"/>
            <w:tcBorders>
              <w:top w:val="single" w:sz="4" w:space="0" w:color="auto"/>
              <w:left w:val="none" w:sz="4" w:space="0" w:color="000000"/>
              <w:bottom w:val="single" w:sz="4" w:space="0" w:color="auto"/>
              <w:right w:val="single" w:sz="4" w:space="0" w:color="auto"/>
            </w:tcBorders>
            <w:shd w:val="clear" w:color="000000" w:fill="FAFAFA"/>
            <w:vAlign w:val="center"/>
          </w:tcPr>
          <w:p w14:paraId="1ABD594E" w14:textId="77777777" w:rsidR="001320FE" w:rsidRPr="00886C3B" w:rsidRDefault="002179BC" w:rsidP="000C31D4">
            <w:pPr>
              <w:jc w:val="left"/>
              <w:rPr>
                <w:color w:val="333333"/>
                <w:szCs w:val="22"/>
              </w:rPr>
            </w:pPr>
            <w:r w:rsidRPr="00886C3B">
              <w:rPr>
                <w:color w:val="333333"/>
                <w:sz w:val="22"/>
                <w:szCs w:val="22"/>
              </w:rPr>
              <w:t>Степенная регрессия. Используется для построения трендов на графиках. Аргументами должны являться либо две меры, либо мера и дата.</w:t>
            </w:r>
          </w:p>
        </w:tc>
      </w:tr>
      <w:tr w:rsidR="001320FE" w:rsidRPr="00EF6306" w14:paraId="17221C34" w14:textId="77777777" w:rsidTr="00FF034F">
        <w:trPr>
          <w:trHeight w:val="958"/>
        </w:trPr>
        <w:tc>
          <w:tcPr>
            <w:tcW w:w="1586" w:type="dxa"/>
            <w:vMerge/>
            <w:tcBorders>
              <w:top w:val="none" w:sz="4" w:space="0" w:color="000000"/>
              <w:left w:val="single" w:sz="4" w:space="0" w:color="auto"/>
              <w:bottom w:val="single" w:sz="4" w:space="0" w:color="auto"/>
              <w:right w:val="single" w:sz="4" w:space="0" w:color="auto"/>
            </w:tcBorders>
            <w:vAlign w:val="center"/>
          </w:tcPr>
          <w:p w14:paraId="43C34218" w14:textId="77777777" w:rsidR="001320FE" w:rsidRPr="00886C3B" w:rsidRDefault="001320FE" w:rsidP="000C31D4">
            <w:pPr>
              <w:jc w:val="left"/>
              <w:rPr>
                <w:b/>
                <w:bCs/>
                <w:color w:val="333333"/>
                <w:szCs w:val="22"/>
              </w:rPr>
            </w:pPr>
          </w:p>
        </w:tc>
        <w:tc>
          <w:tcPr>
            <w:tcW w:w="3574" w:type="dxa"/>
            <w:vMerge/>
            <w:tcBorders>
              <w:top w:val="none" w:sz="4" w:space="0" w:color="000000"/>
              <w:left w:val="single" w:sz="4" w:space="0" w:color="auto"/>
              <w:bottom w:val="single" w:sz="4" w:space="0" w:color="auto"/>
              <w:right w:val="single" w:sz="4" w:space="0" w:color="auto"/>
            </w:tcBorders>
            <w:vAlign w:val="center"/>
          </w:tcPr>
          <w:p w14:paraId="34CB7028" w14:textId="77777777" w:rsidR="001320FE" w:rsidRPr="00886C3B" w:rsidRDefault="001320FE" w:rsidP="000C31D4">
            <w:pPr>
              <w:jc w:val="left"/>
              <w:rPr>
                <w:color w:val="333333"/>
                <w:szCs w:val="22"/>
              </w:rPr>
            </w:pPr>
          </w:p>
        </w:tc>
        <w:tc>
          <w:tcPr>
            <w:tcW w:w="4592" w:type="dxa"/>
            <w:tcBorders>
              <w:top w:val="none" w:sz="4" w:space="0" w:color="000000"/>
              <w:left w:val="none" w:sz="4" w:space="0" w:color="000000"/>
              <w:bottom w:val="single" w:sz="4" w:space="0" w:color="auto"/>
              <w:right w:val="single" w:sz="4" w:space="0" w:color="auto"/>
            </w:tcBorders>
            <w:shd w:val="clear" w:color="000000" w:fill="FAFAFA"/>
            <w:vAlign w:val="center"/>
          </w:tcPr>
          <w:p w14:paraId="7B9A7569"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6F9736E7" w14:textId="77777777" w:rsidR="001320FE" w:rsidRPr="00886C3B" w:rsidRDefault="002179BC" w:rsidP="000C31D4">
            <w:pPr>
              <w:jc w:val="left"/>
              <w:rPr>
                <w:color w:val="333333"/>
                <w:szCs w:val="22"/>
                <w:lang w:val="en-US"/>
              </w:rPr>
            </w:pPr>
            <w:r w:rsidRPr="00886C3B">
              <w:rPr>
                <w:color w:val="333333"/>
                <w:sz w:val="22"/>
                <w:szCs w:val="22"/>
                <w:lang w:val="en-US"/>
              </w:rPr>
              <w:t> POWER(Measure("time_by_day.the_month", SUM("sales_fact_1998.unit_sales"))) </w:t>
            </w:r>
          </w:p>
        </w:tc>
      </w:tr>
      <w:tr w:rsidR="001320FE" w:rsidRPr="00886C3B" w14:paraId="407DCA04" w14:textId="77777777" w:rsidTr="00FF034F">
        <w:trPr>
          <w:trHeight w:val="1425"/>
        </w:trPr>
        <w:tc>
          <w:tcPr>
            <w:tcW w:w="1586" w:type="dxa"/>
            <w:vMerge w:val="restart"/>
            <w:tcBorders>
              <w:top w:val="none" w:sz="4" w:space="0" w:color="000000"/>
              <w:left w:val="single" w:sz="4" w:space="0" w:color="auto"/>
              <w:bottom w:val="single" w:sz="4" w:space="0" w:color="auto"/>
              <w:right w:val="single" w:sz="4" w:space="0" w:color="auto"/>
            </w:tcBorders>
            <w:shd w:val="clear" w:color="000000" w:fill="FAFAFA"/>
          </w:tcPr>
          <w:p w14:paraId="12A0BA1B" w14:textId="77777777" w:rsidR="001320FE" w:rsidRPr="00886C3B" w:rsidRDefault="002179BC" w:rsidP="000C31D4">
            <w:pPr>
              <w:jc w:val="left"/>
              <w:rPr>
                <w:b/>
                <w:bCs/>
                <w:color w:val="333333"/>
                <w:szCs w:val="22"/>
              </w:rPr>
            </w:pPr>
            <w:r w:rsidRPr="00886C3B">
              <w:rPr>
                <w:b/>
                <w:bCs/>
                <w:color w:val="333333"/>
                <w:sz w:val="22"/>
                <w:szCs w:val="22"/>
              </w:rPr>
              <w:t>POLYNOM</w:t>
            </w:r>
          </w:p>
        </w:tc>
        <w:tc>
          <w:tcPr>
            <w:tcW w:w="3574" w:type="dxa"/>
            <w:vMerge w:val="restart"/>
            <w:tcBorders>
              <w:top w:val="none" w:sz="4" w:space="0" w:color="000000"/>
              <w:left w:val="single" w:sz="4" w:space="0" w:color="auto"/>
              <w:bottom w:val="single" w:sz="4" w:space="0" w:color="auto"/>
              <w:right w:val="single" w:sz="4" w:space="0" w:color="auto"/>
            </w:tcBorders>
            <w:shd w:val="clear" w:color="000000" w:fill="FAFAFA"/>
          </w:tcPr>
          <w:p w14:paraId="3B104EAA" w14:textId="77777777" w:rsidR="001320FE" w:rsidRPr="00886C3B" w:rsidRDefault="002179BC" w:rsidP="000C31D4">
            <w:pPr>
              <w:jc w:val="left"/>
              <w:rPr>
                <w:color w:val="333333"/>
                <w:szCs w:val="22"/>
              </w:rPr>
            </w:pPr>
            <w:r w:rsidRPr="00886C3B">
              <w:rPr>
                <w:color w:val="333333"/>
                <w:sz w:val="22"/>
                <w:szCs w:val="22"/>
              </w:rPr>
              <w:t>POLYNOM(Measure(</w:t>
            </w:r>
            <w:r w:rsidRPr="00886C3B">
              <w:rPr>
                <w:i/>
                <w:iCs/>
                <w:color w:val="333333"/>
                <w:sz w:val="22"/>
                <w:szCs w:val="22"/>
              </w:rPr>
              <w:t>АРГУМЕНТ 1</w:t>
            </w:r>
            <w:r w:rsidRPr="00886C3B">
              <w:rPr>
                <w:color w:val="333333"/>
                <w:sz w:val="22"/>
                <w:szCs w:val="22"/>
              </w:rPr>
              <w:t>, </w:t>
            </w:r>
            <w:r w:rsidRPr="00886C3B">
              <w:rPr>
                <w:i/>
                <w:iCs/>
                <w:color w:val="333333"/>
                <w:sz w:val="22"/>
                <w:szCs w:val="22"/>
              </w:rPr>
              <w:t>АРГУМЕНТ 2</w:t>
            </w:r>
            <w:r w:rsidRPr="00886C3B">
              <w:rPr>
                <w:color w:val="333333"/>
                <w:sz w:val="22"/>
                <w:szCs w:val="22"/>
              </w:rPr>
              <w:t>), </w:t>
            </w:r>
            <w:r w:rsidRPr="00886C3B">
              <w:rPr>
                <w:i/>
                <w:iCs/>
                <w:color w:val="333333"/>
                <w:sz w:val="22"/>
                <w:szCs w:val="22"/>
              </w:rPr>
              <w:t>СТЕПЕНЬ ПОЛИНОМА</w:t>
            </w:r>
            <w:r w:rsidRPr="00886C3B">
              <w:rPr>
                <w:color w:val="333333"/>
                <w:sz w:val="22"/>
                <w:szCs w:val="22"/>
              </w:rPr>
              <w:t>)</w:t>
            </w:r>
          </w:p>
        </w:tc>
        <w:tc>
          <w:tcPr>
            <w:tcW w:w="4592" w:type="dxa"/>
            <w:tcBorders>
              <w:top w:val="single" w:sz="4" w:space="0" w:color="auto"/>
              <w:left w:val="none" w:sz="4" w:space="0" w:color="000000"/>
              <w:bottom w:val="single" w:sz="4" w:space="0" w:color="auto"/>
              <w:right w:val="single" w:sz="4" w:space="0" w:color="auto"/>
            </w:tcBorders>
            <w:shd w:val="clear" w:color="000000" w:fill="FAFAFA"/>
            <w:vAlign w:val="center"/>
          </w:tcPr>
          <w:p w14:paraId="7BA693B7" w14:textId="77777777" w:rsidR="001320FE" w:rsidRPr="00886C3B" w:rsidRDefault="002179BC" w:rsidP="000C31D4">
            <w:pPr>
              <w:jc w:val="left"/>
              <w:rPr>
                <w:color w:val="333333"/>
                <w:szCs w:val="22"/>
              </w:rPr>
            </w:pPr>
            <w:r w:rsidRPr="00886C3B">
              <w:rPr>
                <w:color w:val="333333"/>
                <w:sz w:val="22"/>
                <w:szCs w:val="22"/>
              </w:rPr>
              <w:t>Полиномиальная регрессия. Используется для построения трендов на графиках. Аргументами должны являться либо две меры, либо мера и дата.</w:t>
            </w:r>
          </w:p>
        </w:tc>
      </w:tr>
      <w:tr w:rsidR="001320FE" w:rsidRPr="00EF6306" w14:paraId="5AF969D2" w14:textId="77777777" w:rsidTr="00FF034F">
        <w:trPr>
          <w:trHeight w:val="1105"/>
        </w:trPr>
        <w:tc>
          <w:tcPr>
            <w:tcW w:w="1586" w:type="dxa"/>
            <w:vMerge/>
            <w:tcBorders>
              <w:top w:val="none" w:sz="4" w:space="0" w:color="000000"/>
              <w:left w:val="single" w:sz="4" w:space="0" w:color="auto"/>
              <w:bottom w:val="single" w:sz="4" w:space="0" w:color="auto"/>
              <w:right w:val="single" w:sz="4" w:space="0" w:color="auto"/>
            </w:tcBorders>
            <w:vAlign w:val="center"/>
          </w:tcPr>
          <w:p w14:paraId="34BBE314" w14:textId="77777777" w:rsidR="001320FE" w:rsidRPr="00886C3B" w:rsidRDefault="001320FE" w:rsidP="000C31D4">
            <w:pPr>
              <w:jc w:val="left"/>
              <w:rPr>
                <w:b/>
                <w:bCs/>
                <w:color w:val="333333"/>
                <w:szCs w:val="22"/>
              </w:rPr>
            </w:pPr>
          </w:p>
        </w:tc>
        <w:tc>
          <w:tcPr>
            <w:tcW w:w="3574" w:type="dxa"/>
            <w:vMerge/>
            <w:tcBorders>
              <w:top w:val="none" w:sz="4" w:space="0" w:color="000000"/>
              <w:left w:val="single" w:sz="4" w:space="0" w:color="auto"/>
              <w:bottom w:val="single" w:sz="4" w:space="0" w:color="auto"/>
              <w:right w:val="single" w:sz="4" w:space="0" w:color="auto"/>
            </w:tcBorders>
            <w:vAlign w:val="center"/>
          </w:tcPr>
          <w:p w14:paraId="27035820" w14:textId="77777777" w:rsidR="001320FE" w:rsidRPr="00886C3B" w:rsidRDefault="001320FE" w:rsidP="000C31D4">
            <w:pPr>
              <w:jc w:val="left"/>
              <w:rPr>
                <w:color w:val="333333"/>
                <w:szCs w:val="22"/>
              </w:rPr>
            </w:pPr>
          </w:p>
        </w:tc>
        <w:tc>
          <w:tcPr>
            <w:tcW w:w="4592" w:type="dxa"/>
            <w:tcBorders>
              <w:top w:val="none" w:sz="4" w:space="0" w:color="000000"/>
              <w:left w:val="none" w:sz="4" w:space="0" w:color="000000"/>
              <w:bottom w:val="single" w:sz="4" w:space="0" w:color="auto"/>
              <w:right w:val="single" w:sz="4" w:space="0" w:color="auto"/>
            </w:tcBorders>
            <w:shd w:val="clear" w:color="000000" w:fill="FAFAFA"/>
            <w:vAlign w:val="center"/>
          </w:tcPr>
          <w:p w14:paraId="46587FA4"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4C25A360" w14:textId="77777777" w:rsidR="001320FE" w:rsidRPr="00886C3B" w:rsidRDefault="002179BC" w:rsidP="000C31D4">
            <w:pPr>
              <w:jc w:val="left"/>
              <w:rPr>
                <w:color w:val="333333"/>
                <w:szCs w:val="22"/>
                <w:lang w:val="en-US"/>
              </w:rPr>
            </w:pPr>
            <w:r w:rsidRPr="00886C3B">
              <w:rPr>
                <w:color w:val="333333"/>
                <w:sz w:val="22"/>
                <w:szCs w:val="22"/>
                <w:lang w:val="en-US"/>
              </w:rPr>
              <w:t> POLYNOM(Measure("time_by_day.the_month", SUM("sales_fact_1998.unit_sales")), 3) </w:t>
            </w:r>
          </w:p>
        </w:tc>
      </w:tr>
      <w:tr w:rsidR="001320FE" w:rsidRPr="00886C3B" w14:paraId="52FB5B64" w14:textId="77777777" w:rsidTr="00FF034F">
        <w:trPr>
          <w:trHeight w:val="1140"/>
        </w:trPr>
        <w:tc>
          <w:tcPr>
            <w:tcW w:w="1586" w:type="dxa"/>
            <w:vMerge w:val="restart"/>
            <w:tcBorders>
              <w:top w:val="none" w:sz="4" w:space="0" w:color="000000"/>
              <w:left w:val="single" w:sz="4" w:space="0" w:color="auto"/>
              <w:bottom w:val="single" w:sz="4" w:space="0" w:color="auto"/>
              <w:right w:val="single" w:sz="4" w:space="0" w:color="auto"/>
            </w:tcBorders>
            <w:shd w:val="clear" w:color="000000" w:fill="FAFAFA"/>
          </w:tcPr>
          <w:p w14:paraId="2D5D963A" w14:textId="77777777" w:rsidR="001320FE" w:rsidRPr="00886C3B" w:rsidRDefault="002179BC" w:rsidP="000C31D4">
            <w:pPr>
              <w:jc w:val="left"/>
              <w:rPr>
                <w:b/>
                <w:bCs/>
                <w:color w:val="333333"/>
                <w:szCs w:val="22"/>
              </w:rPr>
            </w:pPr>
            <w:r w:rsidRPr="00886C3B">
              <w:rPr>
                <w:b/>
                <w:bCs/>
                <w:color w:val="333333"/>
                <w:sz w:val="22"/>
                <w:szCs w:val="22"/>
              </w:rPr>
              <w:t>LOOKUP</w:t>
            </w:r>
          </w:p>
        </w:tc>
        <w:tc>
          <w:tcPr>
            <w:tcW w:w="3574" w:type="dxa"/>
            <w:vMerge w:val="restart"/>
            <w:tcBorders>
              <w:top w:val="none" w:sz="4" w:space="0" w:color="000000"/>
              <w:left w:val="single" w:sz="4" w:space="0" w:color="auto"/>
              <w:bottom w:val="single" w:sz="4" w:space="0" w:color="auto"/>
              <w:right w:val="single" w:sz="4" w:space="0" w:color="auto"/>
            </w:tcBorders>
            <w:shd w:val="clear" w:color="000000" w:fill="FAFAFA"/>
          </w:tcPr>
          <w:p w14:paraId="7A58E8FD" w14:textId="77777777" w:rsidR="001320FE" w:rsidRPr="00886C3B" w:rsidRDefault="002179BC" w:rsidP="000C31D4">
            <w:pPr>
              <w:jc w:val="left"/>
              <w:rPr>
                <w:color w:val="333333"/>
                <w:szCs w:val="22"/>
              </w:rPr>
            </w:pPr>
            <w:r w:rsidRPr="00886C3B">
              <w:rPr>
                <w:color w:val="333333"/>
                <w:sz w:val="22"/>
                <w:szCs w:val="22"/>
              </w:rPr>
              <w:t>LOOKUP(</w:t>
            </w:r>
            <w:r w:rsidRPr="00886C3B">
              <w:rPr>
                <w:i/>
                <w:iCs/>
                <w:color w:val="333333"/>
                <w:sz w:val="22"/>
                <w:szCs w:val="22"/>
              </w:rPr>
              <w:t>АРГУМЕНТ</w:t>
            </w:r>
            <w:r w:rsidRPr="00886C3B">
              <w:rPr>
                <w:color w:val="333333"/>
                <w:sz w:val="22"/>
                <w:szCs w:val="22"/>
              </w:rPr>
              <w:t>, </w:t>
            </w:r>
            <w:r w:rsidRPr="00886C3B">
              <w:rPr>
                <w:i/>
                <w:iCs/>
                <w:color w:val="333333"/>
                <w:sz w:val="22"/>
                <w:szCs w:val="22"/>
              </w:rPr>
              <w:t>СМЕЩЕНИЕ</w:t>
            </w:r>
            <w:r w:rsidRPr="00886C3B">
              <w:rPr>
                <w:color w:val="333333"/>
                <w:sz w:val="22"/>
                <w:szCs w:val="22"/>
              </w:rPr>
              <w:t>)</w:t>
            </w:r>
          </w:p>
        </w:tc>
        <w:tc>
          <w:tcPr>
            <w:tcW w:w="4592" w:type="dxa"/>
            <w:tcBorders>
              <w:top w:val="single" w:sz="4" w:space="0" w:color="auto"/>
              <w:left w:val="none" w:sz="4" w:space="0" w:color="000000"/>
              <w:bottom w:val="single" w:sz="4" w:space="0" w:color="auto"/>
              <w:right w:val="single" w:sz="4" w:space="0" w:color="auto"/>
            </w:tcBorders>
            <w:shd w:val="clear" w:color="000000" w:fill="FAFAFA"/>
            <w:vAlign w:val="center"/>
          </w:tcPr>
          <w:p w14:paraId="3FEF1B69" w14:textId="77777777" w:rsidR="001320FE" w:rsidRPr="00886C3B" w:rsidRDefault="002179BC" w:rsidP="000C31D4">
            <w:pPr>
              <w:jc w:val="left"/>
              <w:rPr>
                <w:color w:val="333333"/>
                <w:szCs w:val="22"/>
              </w:rPr>
            </w:pPr>
            <w:r w:rsidRPr="00886C3B">
              <w:rPr>
                <w:color w:val="333333"/>
                <w:sz w:val="22"/>
                <w:szCs w:val="22"/>
              </w:rPr>
              <w:t>Данная функция возвращает в текущую строку то значение аргумента, которое находится на заданном смещении от текущей строки.</w:t>
            </w:r>
          </w:p>
        </w:tc>
      </w:tr>
      <w:tr w:rsidR="001320FE" w:rsidRPr="00886C3B" w14:paraId="44F8913C" w14:textId="77777777" w:rsidTr="00FF034F">
        <w:trPr>
          <w:trHeight w:val="2102"/>
        </w:trPr>
        <w:tc>
          <w:tcPr>
            <w:tcW w:w="1586" w:type="dxa"/>
            <w:vMerge/>
            <w:tcBorders>
              <w:top w:val="none" w:sz="4" w:space="0" w:color="000000"/>
              <w:left w:val="single" w:sz="4" w:space="0" w:color="auto"/>
              <w:bottom w:val="single" w:sz="4" w:space="0" w:color="auto"/>
              <w:right w:val="single" w:sz="4" w:space="0" w:color="auto"/>
            </w:tcBorders>
            <w:vAlign w:val="center"/>
          </w:tcPr>
          <w:p w14:paraId="0FEDF9C7" w14:textId="77777777" w:rsidR="001320FE" w:rsidRPr="00886C3B" w:rsidRDefault="001320FE" w:rsidP="000C31D4">
            <w:pPr>
              <w:jc w:val="left"/>
              <w:rPr>
                <w:b/>
                <w:bCs/>
                <w:color w:val="333333"/>
                <w:szCs w:val="22"/>
              </w:rPr>
            </w:pPr>
          </w:p>
        </w:tc>
        <w:tc>
          <w:tcPr>
            <w:tcW w:w="3574" w:type="dxa"/>
            <w:vMerge/>
            <w:tcBorders>
              <w:top w:val="none" w:sz="4" w:space="0" w:color="000000"/>
              <w:left w:val="single" w:sz="4" w:space="0" w:color="auto"/>
              <w:bottom w:val="single" w:sz="4" w:space="0" w:color="auto"/>
              <w:right w:val="single" w:sz="4" w:space="0" w:color="auto"/>
            </w:tcBorders>
            <w:vAlign w:val="center"/>
          </w:tcPr>
          <w:p w14:paraId="3793F0BB" w14:textId="77777777" w:rsidR="001320FE" w:rsidRPr="00886C3B" w:rsidRDefault="001320FE" w:rsidP="000C31D4">
            <w:pPr>
              <w:jc w:val="left"/>
              <w:rPr>
                <w:color w:val="333333"/>
                <w:szCs w:val="22"/>
              </w:rPr>
            </w:pPr>
          </w:p>
        </w:tc>
        <w:tc>
          <w:tcPr>
            <w:tcW w:w="4592" w:type="dxa"/>
            <w:tcBorders>
              <w:top w:val="none" w:sz="4" w:space="0" w:color="000000"/>
              <w:left w:val="none" w:sz="4" w:space="0" w:color="000000"/>
              <w:bottom w:val="single" w:sz="4" w:space="0" w:color="auto"/>
              <w:right w:val="single" w:sz="4" w:space="0" w:color="auto"/>
            </w:tcBorders>
            <w:shd w:val="clear" w:color="000000" w:fill="FAFAFA"/>
            <w:vAlign w:val="center"/>
          </w:tcPr>
          <w:p w14:paraId="4186FA91"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72477533" w14:textId="77777777" w:rsidR="001320FE" w:rsidRPr="00886C3B" w:rsidRDefault="002179BC" w:rsidP="000C31D4">
            <w:pPr>
              <w:jc w:val="left"/>
              <w:rPr>
                <w:color w:val="333333"/>
                <w:szCs w:val="22"/>
                <w:lang w:val="en-US"/>
              </w:rPr>
            </w:pPr>
            <w:r w:rsidRPr="00886C3B">
              <w:rPr>
                <w:color w:val="333333"/>
                <w:sz w:val="22"/>
                <w:szCs w:val="22"/>
                <w:lang w:val="en-US"/>
              </w:rPr>
              <w:t>LOOKUP("sales_fact_1998.store_sales", -2) </w:t>
            </w:r>
          </w:p>
          <w:p w14:paraId="3A680E47" w14:textId="77777777" w:rsidR="001320FE" w:rsidRPr="00886C3B" w:rsidRDefault="002179BC" w:rsidP="000C31D4">
            <w:pPr>
              <w:jc w:val="left"/>
              <w:rPr>
                <w:color w:val="333333"/>
                <w:szCs w:val="22"/>
              </w:rPr>
            </w:pPr>
            <w:r w:rsidRPr="00886C3B">
              <w:rPr>
                <w:color w:val="333333"/>
                <w:sz w:val="22"/>
                <w:szCs w:val="22"/>
              </w:rPr>
              <w:t>В данном примере в строку 1 будут возвращены значения из строки 3, в строку 2 - из строки 4, и так далее. Использование данной функции позволяет вычислять такие показатели, как прирост или темп прироста.</w:t>
            </w:r>
          </w:p>
        </w:tc>
      </w:tr>
      <w:tr w:rsidR="001320FE" w:rsidRPr="00886C3B" w14:paraId="13D01827" w14:textId="77777777" w:rsidTr="00FF034F">
        <w:trPr>
          <w:trHeight w:val="570"/>
        </w:trPr>
        <w:tc>
          <w:tcPr>
            <w:tcW w:w="1586" w:type="dxa"/>
            <w:vMerge w:val="restart"/>
            <w:tcBorders>
              <w:top w:val="none" w:sz="4" w:space="0" w:color="000000"/>
              <w:left w:val="single" w:sz="4" w:space="0" w:color="auto"/>
              <w:bottom w:val="single" w:sz="4" w:space="0" w:color="auto"/>
              <w:right w:val="single" w:sz="4" w:space="0" w:color="auto"/>
            </w:tcBorders>
            <w:shd w:val="clear" w:color="000000" w:fill="FAFAFA"/>
          </w:tcPr>
          <w:p w14:paraId="0EE883AA" w14:textId="77777777" w:rsidR="001320FE" w:rsidRPr="00886C3B" w:rsidRDefault="002179BC" w:rsidP="000C31D4">
            <w:pPr>
              <w:jc w:val="left"/>
              <w:rPr>
                <w:b/>
                <w:bCs/>
                <w:color w:val="333333"/>
                <w:szCs w:val="22"/>
              </w:rPr>
            </w:pPr>
            <w:r w:rsidRPr="00886C3B">
              <w:rPr>
                <w:b/>
                <w:bCs/>
                <w:color w:val="333333"/>
                <w:sz w:val="22"/>
                <w:szCs w:val="22"/>
              </w:rPr>
              <w:t>WINDOW_SUM</w:t>
            </w:r>
          </w:p>
        </w:tc>
        <w:tc>
          <w:tcPr>
            <w:tcW w:w="3574" w:type="dxa"/>
            <w:vMerge w:val="restart"/>
            <w:tcBorders>
              <w:top w:val="none" w:sz="4" w:space="0" w:color="000000"/>
              <w:left w:val="single" w:sz="4" w:space="0" w:color="auto"/>
              <w:bottom w:val="single" w:sz="4" w:space="0" w:color="auto"/>
              <w:right w:val="single" w:sz="4" w:space="0" w:color="auto"/>
            </w:tcBorders>
            <w:shd w:val="clear" w:color="000000" w:fill="FAFAFA"/>
          </w:tcPr>
          <w:p w14:paraId="090FD492" w14:textId="77777777" w:rsidR="001320FE" w:rsidRPr="00886C3B" w:rsidRDefault="002179BC" w:rsidP="000C31D4">
            <w:pPr>
              <w:jc w:val="left"/>
              <w:rPr>
                <w:color w:val="333333"/>
                <w:szCs w:val="22"/>
              </w:rPr>
            </w:pPr>
            <w:r w:rsidRPr="00886C3B">
              <w:rPr>
                <w:color w:val="333333"/>
                <w:sz w:val="22"/>
                <w:szCs w:val="22"/>
              </w:rPr>
              <w:t>WINDOW_SUM(</w:t>
            </w:r>
            <w:r w:rsidRPr="00886C3B">
              <w:rPr>
                <w:i/>
                <w:iCs/>
                <w:color w:val="333333"/>
                <w:sz w:val="22"/>
                <w:szCs w:val="22"/>
              </w:rPr>
              <w:t>АРГУМЕНТ</w:t>
            </w:r>
            <w:r w:rsidRPr="00886C3B">
              <w:rPr>
                <w:color w:val="333333"/>
                <w:sz w:val="22"/>
                <w:szCs w:val="22"/>
              </w:rPr>
              <w:t>, </w:t>
            </w:r>
            <w:r w:rsidRPr="00886C3B">
              <w:rPr>
                <w:i/>
                <w:iCs/>
                <w:color w:val="333333"/>
                <w:sz w:val="22"/>
                <w:szCs w:val="22"/>
              </w:rPr>
              <w:t>АРГУМЕНТ</w:t>
            </w:r>
            <w:r w:rsidRPr="00886C3B">
              <w:rPr>
                <w:color w:val="333333"/>
                <w:sz w:val="22"/>
                <w:szCs w:val="22"/>
              </w:rPr>
              <w:t>)</w:t>
            </w:r>
          </w:p>
        </w:tc>
        <w:tc>
          <w:tcPr>
            <w:tcW w:w="4592" w:type="dxa"/>
            <w:tcBorders>
              <w:top w:val="single" w:sz="4" w:space="0" w:color="auto"/>
              <w:left w:val="none" w:sz="4" w:space="0" w:color="000000"/>
              <w:bottom w:val="single" w:sz="4" w:space="0" w:color="auto"/>
              <w:right w:val="single" w:sz="4" w:space="0" w:color="auto"/>
            </w:tcBorders>
            <w:shd w:val="clear" w:color="000000" w:fill="FAFAFA"/>
            <w:vAlign w:val="center"/>
          </w:tcPr>
          <w:p w14:paraId="3F5AA747" w14:textId="77777777" w:rsidR="001320FE" w:rsidRPr="00886C3B" w:rsidRDefault="002179BC" w:rsidP="000C31D4">
            <w:pPr>
              <w:jc w:val="left"/>
              <w:rPr>
                <w:color w:val="333333"/>
                <w:szCs w:val="22"/>
              </w:rPr>
            </w:pPr>
            <w:r w:rsidRPr="00886C3B">
              <w:rPr>
                <w:color w:val="333333"/>
                <w:sz w:val="22"/>
                <w:szCs w:val="22"/>
              </w:rPr>
              <w:t>Функция подсчитывает нарастающий итог по полю.</w:t>
            </w:r>
          </w:p>
        </w:tc>
      </w:tr>
      <w:tr w:rsidR="001320FE" w:rsidRPr="00886C3B" w14:paraId="2A7F7E3D" w14:textId="77777777" w:rsidTr="00FF034F">
        <w:trPr>
          <w:trHeight w:val="1822"/>
        </w:trPr>
        <w:tc>
          <w:tcPr>
            <w:tcW w:w="1586" w:type="dxa"/>
            <w:vMerge/>
            <w:tcBorders>
              <w:top w:val="none" w:sz="4" w:space="0" w:color="000000"/>
              <w:left w:val="single" w:sz="4" w:space="0" w:color="auto"/>
              <w:bottom w:val="single" w:sz="4" w:space="0" w:color="auto"/>
              <w:right w:val="single" w:sz="4" w:space="0" w:color="auto"/>
            </w:tcBorders>
            <w:vAlign w:val="center"/>
          </w:tcPr>
          <w:p w14:paraId="313B3CFA" w14:textId="77777777" w:rsidR="001320FE" w:rsidRPr="00886C3B" w:rsidRDefault="001320FE" w:rsidP="000C31D4">
            <w:pPr>
              <w:jc w:val="left"/>
              <w:rPr>
                <w:b/>
                <w:bCs/>
                <w:color w:val="333333"/>
                <w:szCs w:val="22"/>
              </w:rPr>
            </w:pPr>
          </w:p>
        </w:tc>
        <w:tc>
          <w:tcPr>
            <w:tcW w:w="3574" w:type="dxa"/>
            <w:vMerge/>
            <w:tcBorders>
              <w:top w:val="none" w:sz="4" w:space="0" w:color="000000"/>
              <w:left w:val="single" w:sz="4" w:space="0" w:color="auto"/>
              <w:bottom w:val="single" w:sz="4" w:space="0" w:color="auto"/>
              <w:right w:val="single" w:sz="4" w:space="0" w:color="auto"/>
            </w:tcBorders>
            <w:vAlign w:val="center"/>
          </w:tcPr>
          <w:p w14:paraId="489F0E20" w14:textId="77777777" w:rsidR="001320FE" w:rsidRPr="00886C3B" w:rsidRDefault="001320FE" w:rsidP="000C31D4">
            <w:pPr>
              <w:jc w:val="left"/>
              <w:rPr>
                <w:color w:val="333333"/>
                <w:szCs w:val="22"/>
              </w:rPr>
            </w:pPr>
          </w:p>
        </w:tc>
        <w:tc>
          <w:tcPr>
            <w:tcW w:w="4592" w:type="dxa"/>
            <w:tcBorders>
              <w:top w:val="none" w:sz="4" w:space="0" w:color="000000"/>
              <w:left w:val="none" w:sz="4" w:space="0" w:color="000000"/>
              <w:bottom w:val="single" w:sz="4" w:space="0" w:color="auto"/>
              <w:right w:val="single" w:sz="4" w:space="0" w:color="auto"/>
            </w:tcBorders>
            <w:shd w:val="clear" w:color="000000" w:fill="FAFAFA"/>
            <w:vAlign w:val="center"/>
          </w:tcPr>
          <w:p w14:paraId="18EDAA29"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70A593C6" w14:textId="77777777" w:rsidR="001320FE" w:rsidRPr="00886C3B" w:rsidRDefault="002179BC" w:rsidP="000C31D4">
            <w:pPr>
              <w:jc w:val="left"/>
              <w:rPr>
                <w:color w:val="333333"/>
                <w:szCs w:val="22"/>
                <w:lang w:val="en-US"/>
              </w:rPr>
            </w:pPr>
            <w:r w:rsidRPr="00886C3B">
              <w:rPr>
                <w:color w:val="333333"/>
                <w:sz w:val="22"/>
                <w:szCs w:val="22"/>
                <w:lang w:val="en-US"/>
              </w:rPr>
              <w:t> WINDOW_SUM("sales_fact_1998.store_sales", "region.sales_city") </w:t>
            </w:r>
          </w:p>
          <w:p w14:paraId="1B230B91" w14:textId="77777777" w:rsidR="001320FE" w:rsidRPr="00886C3B" w:rsidRDefault="002179BC" w:rsidP="000C31D4">
            <w:pPr>
              <w:jc w:val="left"/>
              <w:rPr>
                <w:color w:val="333333"/>
                <w:szCs w:val="22"/>
              </w:rPr>
            </w:pPr>
            <w:r w:rsidRPr="00886C3B">
              <w:rPr>
                <w:color w:val="333333"/>
                <w:sz w:val="22"/>
                <w:szCs w:val="22"/>
              </w:rPr>
              <w:t>В данном примере подсчитывается нарастающий итог по полю sales_fact_1998.store_sales с сортировкой по полю region.sales_city.</w:t>
            </w:r>
          </w:p>
        </w:tc>
      </w:tr>
      <w:tr w:rsidR="001320FE" w:rsidRPr="00886C3B" w14:paraId="45FED479" w14:textId="77777777" w:rsidTr="00FF034F">
        <w:trPr>
          <w:trHeight w:val="570"/>
        </w:trPr>
        <w:tc>
          <w:tcPr>
            <w:tcW w:w="1586" w:type="dxa"/>
            <w:vMerge w:val="restart"/>
            <w:tcBorders>
              <w:top w:val="none" w:sz="4" w:space="0" w:color="000000"/>
              <w:left w:val="single" w:sz="4" w:space="0" w:color="auto"/>
              <w:right w:val="single" w:sz="4" w:space="0" w:color="auto"/>
            </w:tcBorders>
            <w:shd w:val="clear" w:color="000000" w:fill="FAFAFA"/>
          </w:tcPr>
          <w:p w14:paraId="781AA55A" w14:textId="77777777" w:rsidR="001320FE" w:rsidRPr="00886C3B" w:rsidRDefault="002179BC" w:rsidP="000C31D4">
            <w:pPr>
              <w:jc w:val="left"/>
              <w:rPr>
                <w:b/>
                <w:bCs/>
                <w:color w:val="333333"/>
                <w:szCs w:val="22"/>
              </w:rPr>
            </w:pPr>
            <w:r w:rsidRPr="00886C3B">
              <w:rPr>
                <w:b/>
                <w:bCs/>
                <w:color w:val="333333"/>
                <w:sz w:val="22"/>
                <w:szCs w:val="22"/>
              </w:rPr>
              <w:t>WINDOW_MEDIAN</w:t>
            </w:r>
          </w:p>
          <w:p w14:paraId="31465A91" w14:textId="77777777" w:rsidR="001320FE" w:rsidRPr="00886C3B" w:rsidRDefault="002179BC" w:rsidP="000C31D4">
            <w:pPr>
              <w:jc w:val="left"/>
              <w:rPr>
                <w:b/>
                <w:bCs/>
                <w:color w:val="FFFFFF"/>
                <w:sz w:val="18"/>
                <w:szCs w:val="18"/>
              </w:rPr>
            </w:pPr>
            <w:r w:rsidRPr="00886C3B">
              <w:rPr>
                <w:b/>
                <w:bCs/>
                <w:color w:val="FFFFFF"/>
                <w:sz w:val="18"/>
                <w:szCs w:val="18"/>
              </w:rPr>
              <w:t>3.13.0</w:t>
            </w:r>
          </w:p>
          <w:p w14:paraId="730D43AA" w14:textId="77777777" w:rsidR="001320FE" w:rsidRPr="00886C3B" w:rsidRDefault="002179BC" w:rsidP="000C31D4">
            <w:pPr>
              <w:jc w:val="left"/>
              <w:rPr>
                <w:b/>
                <w:bCs/>
                <w:color w:val="333333"/>
                <w:szCs w:val="22"/>
              </w:rPr>
            </w:pPr>
            <w:r w:rsidRPr="00886C3B">
              <w:rPr>
                <w:b/>
                <w:bCs/>
                <w:color w:val="FFFFFF"/>
                <w:sz w:val="18"/>
                <w:szCs w:val="18"/>
              </w:rPr>
              <w:t> </w:t>
            </w:r>
          </w:p>
        </w:tc>
        <w:tc>
          <w:tcPr>
            <w:tcW w:w="3574" w:type="dxa"/>
            <w:vMerge w:val="restart"/>
            <w:tcBorders>
              <w:top w:val="none" w:sz="4" w:space="0" w:color="000000"/>
              <w:left w:val="single" w:sz="4" w:space="0" w:color="auto"/>
              <w:bottom w:val="single" w:sz="4" w:space="0" w:color="auto"/>
              <w:right w:val="single" w:sz="4" w:space="0" w:color="auto"/>
            </w:tcBorders>
            <w:shd w:val="clear" w:color="000000" w:fill="FAFAFA"/>
          </w:tcPr>
          <w:p w14:paraId="5EE9CC8A" w14:textId="77777777" w:rsidR="001320FE" w:rsidRPr="00886C3B" w:rsidRDefault="002179BC" w:rsidP="000C31D4">
            <w:pPr>
              <w:jc w:val="left"/>
              <w:rPr>
                <w:color w:val="333333"/>
                <w:szCs w:val="22"/>
              </w:rPr>
            </w:pPr>
            <w:r w:rsidRPr="00886C3B">
              <w:rPr>
                <w:color w:val="333333"/>
                <w:sz w:val="22"/>
                <w:szCs w:val="22"/>
              </w:rPr>
              <w:t>WINDOW_MEDIAN(</w:t>
            </w:r>
            <w:r w:rsidRPr="00886C3B">
              <w:rPr>
                <w:i/>
                <w:iCs/>
                <w:color w:val="333333"/>
                <w:sz w:val="22"/>
                <w:szCs w:val="22"/>
              </w:rPr>
              <w:t>АРГУМЕНТ</w:t>
            </w:r>
            <w:r w:rsidRPr="00886C3B">
              <w:rPr>
                <w:color w:val="333333"/>
                <w:sz w:val="22"/>
                <w:szCs w:val="22"/>
              </w:rPr>
              <w:t>)</w:t>
            </w:r>
          </w:p>
        </w:tc>
        <w:tc>
          <w:tcPr>
            <w:tcW w:w="4592" w:type="dxa"/>
            <w:tcBorders>
              <w:top w:val="single" w:sz="4" w:space="0" w:color="auto"/>
              <w:left w:val="none" w:sz="4" w:space="0" w:color="000000"/>
              <w:bottom w:val="single" w:sz="4" w:space="0" w:color="auto"/>
              <w:right w:val="single" w:sz="4" w:space="0" w:color="auto"/>
            </w:tcBorders>
            <w:shd w:val="clear" w:color="000000" w:fill="FAFAFA"/>
            <w:vAlign w:val="center"/>
          </w:tcPr>
          <w:p w14:paraId="4A58A6AB" w14:textId="77777777" w:rsidR="001320FE" w:rsidRPr="00886C3B" w:rsidRDefault="002179BC" w:rsidP="000C31D4">
            <w:pPr>
              <w:jc w:val="left"/>
              <w:rPr>
                <w:color w:val="333333"/>
                <w:szCs w:val="22"/>
              </w:rPr>
            </w:pPr>
            <w:r w:rsidRPr="00886C3B">
              <w:rPr>
                <w:color w:val="333333"/>
                <w:sz w:val="22"/>
                <w:szCs w:val="22"/>
              </w:rPr>
              <w:t>Находит число, которое находится в середине выборки</w:t>
            </w:r>
          </w:p>
        </w:tc>
      </w:tr>
      <w:tr w:rsidR="001320FE" w:rsidRPr="00EF6306" w14:paraId="5EFD611F" w14:textId="77777777" w:rsidTr="00FF034F">
        <w:trPr>
          <w:trHeight w:val="900"/>
        </w:trPr>
        <w:tc>
          <w:tcPr>
            <w:tcW w:w="1586" w:type="dxa"/>
            <w:vMerge/>
            <w:tcBorders>
              <w:left w:val="single" w:sz="4" w:space="0" w:color="auto"/>
              <w:bottom w:val="single" w:sz="4" w:space="0" w:color="auto"/>
              <w:right w:val="single" w:sz="4" w:space="0" w:color="auto"/>
            </w:tcBorders>
            <w:shd w:val="clear" w:color="000000" w:fill="FAFAFA"/>
          </w:tcPr>
          <w:p w14:paraId="5C2A0471" w14:textId="77777777" w:rsidR="001320FE" w:rsidRPr="00886C3B" w:rsidRDefault="001320FE" w:rsidP="000C31D4">
            <w:pPr>
              <w:jc w:val="left"/>
              <w:rPr>
                <w:b/>
                <w:bCs/>
                <w:color w:val="FFFFFF"/>
                <w:sz w:val="18"/>
                <w:szCs w:val="18"/>
              </w:rPr>
            </w:pPr>
          </w:p>
        </w:tc>
        <w:tc>
          <w:tcPr>
            <w:tcW w:w="3574" w:type="dxa"/>
            <w:vMerge/>
            <w:tcBorders>
              <w:top w:val="none" w:sz="4" w:space="0" w:color="000000"/>
              <w:left w:val="single" w:sz="4" w:space="0" w:color="auto"/>
              <w:bottom w:val="single" w:sz="4" w:space="0" w:color="auto"/>
              <w:right w:val="single" w:sz="4" w:space="0" w:color="auto"/>
            </w:tcBorders>
            <w:vAlign w:val="center"/>
          </w:tcPr>
          <w:p w14:paraId="52F93EC3" w14:textId="77777777" w:rsidR="001320FE" w:rsidRPr="00886C3B" w:rsidRDefault="001320FE" w:rsidP="000C31D4">
            <w:pPr>
              <w:jc w:val="left"/>
              <w:rPr>
                <w:color w:val="333333"/>
                <w:szCs w:val="22"/>
              </w:rPr>
            </w:pPr>
          </w:p>
        </w:tc>
        <w:tc>
          <w:tcPr>
            <w:tcW w:w="4592" w:type="dxa"/>
            <w:tcBorders>
              <w:top w:val="none" w:sz="4" w:space="0" w:color="000000"/>
              <w:left w:val="none" w:sz="4" w:space="0" w:color="000000"/>
              <w:bottom w:val="single" w:sz="4" w:space="0" w:color="auto"/>
              <w:right w:val="single" w:sz="4" w:space="0" w:color="auto"/>
            </w:tcBorders>
            <w:shd w:val="clear" w:color="000000" w:fill="FAFAFA"/>
            <w:vAlign w:val="center"/>
          </w:tcPr>
          <w:p w14:paraId="3EE9A544"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24760728" w14:textId="77777777" w:rsidR="001320FE" w:rsidRPr="00886C3B" w:rsidRDefault="002179BC" w:rsidP="000C31D4">
            <w:pPr>
              <w:jc w:val="left"/>
              <w:rPr>
                <w:color w:val="333333"/>
                <w:szCs w:val="22"/>
                <w:lang w:val="en-US"/>
              </w:rPr>
            </w:pPr>
            <w:r w:rsidRPr="00886C3B">
              <w:rPr>
                <w:color w:val="333333"/>
                <w:sz w:val="22"/>
                <w:szCs w:val="22"/>
                <w:lang w:val="en-US"/>
              </w:rPr>
              <w:t> WINDOW_MEDIAN(SUM("sales_fact_1998.store_sales")).</w:t>
            </w:r>
          </w:p>
        </w:tc>
      </w:tr>
      <w:tr w:rsidR="001320FE" w:rsidRPr="00886C3B" w14:paraId="426B4BE0" w14:textId="77777777" w:rsidTr="00FF034F">
        <w:trPr>
          <w:trHeight w:val="1140"/>
        </w:trPr>
        <w:tc>
          <w:tcPr>
            <w:tcW w:w="1586" w:type="dxa"/>
            <w:vMerge w:val="restart"/>
            <w:tcBorders>
              <w:top w:val="single" w:sz="4" w:space="0" w:color="auto"/>
              <w:left w:val="single" w:sz="4" w:space="0" w:color="auto"/>
              <w:right w:val="single" w:sz="4" w:space="0" w:color="auto"/>
            </w:tcBorders>
            <w:shd w:val="clear" w:color="000000" w:fill="FAFAFA"/>
          </w:tcPr>
          <w:p w14:paraId="3983C910" w14:textId="77777777" w:rsidR="001320FE" w:rsidRPr="00886C3B" w:rsidRDefault="002179BC" w:rsidP="000C31D4">
            <w:pPr>
              <w:jc w:val="left"/>
              <w:rPr>
                <w:b/>
                <w:bCs/>
                <w:color w:val="333333"/>
                <w:szCs w:val="22"/>
              </w:rPr>
            </w:pPr>
            <w:r w:rsidRPr="00886C3B">
              <w:rPr>
                <w:b/>
                <w:bCs/>
                <w:color w:val="333333"/>
                <w:sz w:val="22"/>
                <w:szCs w:val="22"/>
              </w:rPr>
              <w:t>WINDOW_STDEVP</w:t>
            </w:r>
          </w:p>
          <w:p w14:paraId="0FC54CBF" w14:textId="77777777" w:rsidR="001320FE" w:rsidRPr="00886C3B" w:rsidRDefault="002179BC" w:rsidP="000C31D4">
            <w:pPr>
              <w:jc w:val="left"/>
              <w:rPr>
                <w:b/>
                <w:bCs/>
                <w:color w:val="FFFFFF"/>
                <w:sz w:val="18"/>
                <w:szCs w:val="18"/>
              </w:rPr>
            </w:pPr>
            <w:r w:rsidRPr="00886C3B">
              <w:rPr>
                <w:b/>
                <w:bCs/>
                <w:color w:val="FFFFFF"/>
                <w:sz w:val="18"/>
                <w:szCs w:val="18"/>
              </w:rPr>
              <w:t>3.13.0</w:t>
            </w:r>
          </w:p>
          <w:p w14:paraId="1F1DFE60" w14:textId="77777777" w:rsidR="001320FE" w:rsidRPr="00886C3B" w:rsidRDefault="002179BC" w:rsidP="000C31D4">
            <w:pPr>
              <w:jc w:val="left"/>
              <w:rPr>
                <w:b/>
                <w:bCs/>
                <w:color w:val="FFFFFF"/>
                <w:sz w:val="18"/>
                <w:szCs w:val="18"/>
              </w:rPr>
            </w:pPr>
            <w:r w:rsidRPr="00886C3B">
              <w:rPr>
                <w:b/>
                <w:bCs/>
                <w:color w:val="FFFFFF"/>
                <w:sz w:val="18"/>
                <w:szCs w:val="18"/>
              </w:rPr>
              <w:t> </w:t>
            </w:r>
          </w:p>
          <w:p w14:paraId="5CB46B2F" w14:textId="77777777" w:rsidR="001320FE" w:rsidRPr="00886C3B" w:rsidRDefault="002179BC" w:rsidP="000C31D4">
            <w:pPr>
              <w:jc w:val="left"/>
              <w:rPr>
                <w:b/>
                <w:bCs/>
                <w:color w:val="FFFFFF"/>
                <w:sz w:val="18"/>
                <w:szCs w:val="18"/>
              </w:rPr>
            </w:pPr>
            <w:r w:rsidRPr="00886C3B">
              <w:rPr>
                <w:b/>
                <w:bCs/>
                <w:color w:val="FFFFFF"/>
                <w:sz w:val="18"/>
                <w:szCs w:val="18"/>
              </w:rPr>
              <w:t> </w:t>
            </w:r>
          </w:p>
          <w:p w14:paraId="1080E0C4" w14:textId="77777777" w:rsidR="001320FE" w:rsidRPr="00886C3B" w:rsidRDefault="002179BC" w:rsidP="000C31D4">
            <w:pPr>
              <w:jc w:val="left"/>
              <w:rPr>
                <w:b/>
                <w:bCs/>
                <w:color w:val="FFFFFF"/>
                <w:sz w:val="18"/>
                <w:szCs w:val="18"/>
              </w:rPr>
            </w:pPr>
            <w:r w:rsidRPr="00886C3B">
              <w:rPr>
                <w:b/>
                <w:bCs/>
                <w:color w:val="FFFFFF"/>
                <w:sz w:val="18"/>
                <w:szCs w:val="18"/>
              </w:rPr>
              <w:t> </w:t>
            </w:r>
          </w:p>
          <w:p w14:paraId="3B3B67E4" w14:textId="77777777" w:rsidR="001320FE" w:rsidRPr="00886C3B" w:rsidRDefault="002179BC" w:rsidP="000C31D4">
            <w:pPr>
              <w:jc w:val="left"/>
              <w:rPr>
                <w:b/>
                <w:bCs/>
                <w:color w:val="333333"/>
                <w:szCs w:val="22"/>
              </w:rPr>
            </w:pPr>
            <w:r w:rsidRPr="00886C3B">
              <w:rPr>
                <w:b/>
                <w:bCs/>
                <w:color w:val="FFFFFF"/>
                <w:sz w:val="18"/>
                <w:szCs w:val="18"/>
              </w:rPr>
              <w:t> </w:t>
            </w:r>
          </w:p>
        </w:tc>
        <w:tc>
          <w:tcPr>
            <w:tcW w:w="3574" w:type="dxa"/>
            <w:vMerge w:val="restart"/>
            <w:tcBorders>
              <w:top w:val="none" w:sz="4" w:space="0" w:color="000000"/>
              <w:left w:val="single" w:sz="4" w:space="0" w:color="auto"/>
              <w:bottom w:val="single" w:sz="4" w:space="0" w:color="auto"/>
              <w:right w:val="single" w:sz="4" w:space="0" w:color="auto"/>
            </w:tcBorders>
            <w:shd w:val="clear" w:color="000000" w:fill="FAFAFA"/>
          </w:tcPr>
          <w:p w14:paraId="710D6181" w14:textId="77777777" w:rsidR="001320FE" w:rsidRPr="00886C3B" w:rsidRDefault="002179BC" w:rsidP="000C31D4">
            <w:pPr>
              <w:jc w:val="left"/>
              <w:rPr>
                <w:color w:val="333333"/>
                <w:szCs w:val="22"/>
              </w:rPr>
            </w:pPr>
            <w:r w:rsidRPr="00886C3B">
              <w:rPr>
                <w:color w:val="333333"/>
                <w:sz w:val="22"/>
                <w:szCs w:val="22"/>
              </w:rPr>
              <w:t>WINDOW_STDEVP(</w:t>
            </w:r>
            <w:r w:rsidRPr="00886C3B">
              <w:rPr>
                <w:i/>
                <w:iCs/>
                <w:color w:val="333333"/>
                <w:sz w:val="22"/>
                <w:szCs w:val="22"/>
              </w:rPr>
              <w:t>АРГУМЕНТ</w:t>
            </w:r>
            <w:r w:rsidRPr="00886C3B">
              <w:rPr>
                <w:color w:val="333333"/>
                <w:sz w:val="22"/>
                <w:szCs w:val="22"/>
              </w:rPr>
              <w:t>)</w:t>
            </w:r>
          </w:p>
        </w:tc>
        <w:tc>
          <w:tcPr>
            <w:tcW w:w="4592" w:type="dxa"/>
            <w:tcBorders>
              <w:top w:val="single" w:sz="4" w:space="0" w:color="auto"/>
              <w:left w:val="none" w:sz="4" w:space="0" w:color="000000"/>
              <w:bottom w:val="single" w:sz="4" w:space="0" w:color="auto"/>
              <w:right w:val="single" w:sz="4" w:space="0" w:color="auto"/>
            </w:tcBorders>
            <w:shd w:val="clear" w:color="000000" w:fill="FAFAFA"/>
            <w:vAlign w:val="center"/>
          </w:tcPr>
          <w:p w14:paraId="29627D3D" w14:textId="77777777" w:rsidR="001320FE" w:rsidRPr="00886C3B" w:rsidRDefault="002179BC" w:rsidP="000C31D4">
            <w:pPr>
              <w:jc w:val="left"/>
              <w:rPr>
                <w:color w:val="333333"/>
                <w:szCs w:val="22"/>
              </w:rPr>
            </w:pPr>
            <w:r w:rsidRPr="00886C3B">
              <w:rPr>
                <w:color w:val="333333"/>
                <w:sz w:val="22"/>
                <w:szCs w:val="22"/>
              </w:rPr>
              <w:t>Оценка стандартного отклонения на основании смещённой оценки дисперсии. Расчет ведется по формуле:</w:t>
            </w:r>
          </w:p>
        </w:tc>
      </w:tr>
      <w:tr w:rsidR="001320FE" w:rsidRPr="00886C3B" w14:paraId="1103DA20" w14:textId="77777777" w:rsidTr="00FF034F">
        <w:trPr>
          <w:trHeight w:val="1461"/>
        </w:trPr>
        <w:tc>
          <w:tcPr>
            <w:tcW w:w="1586" w:type="dxa"/>
            <w:vMerge/>
            <w:tcBorders>
              <w:left w:val="single" w:sz="4" w:space="0" w:color="auto"/>
              <w:right w:val="single" w:sz="4" w:space="0" w:color="auto"/>
            </w:tcBorders>
            <w:shd w:val="clear" w:color="000000" w:fill="FAFAFA"/>
          </w:tcPr>
          <w:p w14:paraId="294AAB7D" w14:textId="77777777" w:rsidR="001320FE" w:rsidRPr="00886C3B" w:rsidRDefault="001320FE" w:rsidP="000C31D4">
            <w:pPr>
              <w:jc w:val="left"/>
              <w:rPr>
                <w:b/>
                <w:bCs/>
                <w:color w:val="FFFFFF"/>
                <w:sz w:val="18"/>
                <w:szCs w:val="18"/>
              </w:rPr>
            </w:pPr>
          </w:p>
        </w:tc>
        <w:tc>
          <w:tcPr>
            <w:tcW w:w="3574" w:type="dxa"/>
            <w:vMerge/>
            <w:tcBorders>
              <w:top w:val="none" w:sz="4" w:space="0" w:color="000000"/>
              <w:left w:val="single" w:sz="4" w:space="0" w:color="auto"/>
              <w:bottom w:val="single" w:sz="4" w:space="0" w:color="auto"/>
              <w:right w:val="single" w:sz="4" w:space="0" w:color="auto"/>
            </w:tcBorders>
            <w:vAlign w:val="center"/>
          </w:tcPr>
          <w:p w14:paraId="30A1AF74" w14:textId="77777777" w:rsidR="001320FE" w:rsidRPr="00886C3B" w:rsidRDefault="001320FE" w:rsidP="000C31D4">
            <w:pPr>
              <w:jc w:val="left"/>
              <w:rPr>
                <w:color w:val="333333"/>
                <w:szCs w:val="22"/>
              </w:rPr>
            </w:pPr>
          </w:p>
        </w:tc>
        <w:tc>
          <w:tcPr>
            <w:tcW w:w="4592" w:type="dxa"/>
            <w:tcBorders>
              <w:top w:val="none" w:sz="4" w:space="0" w:color="000000"/>
              <w:left w:val="none" w:sz="4" w:space="0" w:color="000000"/>
              <w:bottom w:val="single" w:sz="4" w:space="0" w:color="auto"/>
              <w:right w:val="single" w:sz="4" w:space="0" w:color="auto"/>
            </w:tcBorders>
            <w:shd w:val="clear" w:color="000000" w:fill="FAFAFA"/>
            <w:vAlign w:val="center"/>
          </w:tcPr>
          <w:p w14:paraId="45D4D533" w14:textId="77777777" w:rsidR="001320FE" w:rsidRPr="00886C3B" w:rsidRDefault="002179BC" w:rsidP="000C31D4">
            <w:pPr>
              <w:jc w:val="left"/>
              <w:rPr>
                <w:color w:val="333333"/>
                <w:szCs w:val="22"/>
              </w:rPr>
            </w:pPr>
            <w:r w:rsidRPr="00886C3B">
              <w:rPr>
                <w:color w:val="333333"/>
                <w:sz w:val="22"/>
                <w:szCs w:val="22"/>
              </w:rPr>
              <w:t> </w:t>
            </w:r>
            <w:r w:rsidR="00B90078" w:rsidRPr="00886C3B">
              <w:rPr>
                <w:noProof/>
              </w:rPr>
              <mc:AlternateContent>
                <mc:Choice Requires="wps">
                  <w:drawing>
                    <wp:anchor distT="0" distB="0" distL="114300" distR="114300" simplePos="0" relativeHeight="251656704" behindDoc="0" locked="0" layoutInCell="1" allowOverlap="1" wp14:anchorId="670C8BBB" wp14:editId="6759630B">
                      <wp:simplePos x="0" y="0"/>
                      <wp:positionH relativeFrom="column">
                        <wp:posOffset>0</wp:posOffset>
                      </wp:positionH>
                      <wp:positionV relativeFrom="paragraph">
                        <wp:posOffset>0</wp:posOffset>
                      </wp:positionV>
                      <wp:extent cx="635000" cy="635000"/>
                      <wp:effectExtent l="0" t="0" r="0" b="0"/>
                      <wp:wrapNone/>
                      <wp:docPr id="29" name="AutoShape 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6BEBED9" id="AutoShape 7" o:spid="_x0000_s1026" style="position:absolute;margin-left:0;margin-top:0;width:50pt;height:50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">
                      <v:stroke joinstyle="round"/>
                      <o:lock v:ext="edit" selection="t"/>
                    </v:rect>
                  </w:pict>
                </mc:Fallback>
              </mc:AlternateContent>
            </w:r>
            <w:r w:rsidR="007B2350" w:rsidRPr="00886C3B">
              <w:rPr>
                <w:noProof/>
              </w:rPr>
              <w:drawing>
                <wp:inline distT="0" distB="0" distL="0" distR="0" wp14:anchorId="6B397C3A" wp14:editId="175FB81B">
                  <wp:extent cx="1637665" cy="518795"/>
                  <wp:effectExtent l="0" t="0" r="0" b="0"/>
                  <wp:docPr id="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37665" cy="518795"/>
                          </a:xfrm>
                          <a:prstGeom prst="rect">
                            <a:avLst/>
                          </a:prstGeom>
                          <a:noFill/>
                          <a:ln>
                            <a:noFill/>
                          </a:ln>
                        </pic:spPr>
                      </pic:pic>
                    </a:graphicData>
                  </a:graphic>
                </wp:inline>
              </w:drawing>
            </w:r>
          </w:p>
        </w:tc>
      </w:tr>
      <w:tr w:rsidR="001320FE" w:rsidRPr="00EF6306" w14:paraId="46D9AD9D" w14:textId="77777777" w:rsidTr="00FF034F">
        <w:trPr>
          <w:trHeight w:val="1539"/>
        </w:trPr>
        <w:tc>
          <w:tcPr>
            <w:tcW w:w="1586" w:type="dxa"/>
            <w:vMerge/>
            <w:tcBorders>
              <w:left w:val="single" w:sz="4" w:space="0" w:color="auto"/>
              <w:bottom w:val="single" w:sz="4" w:space="0" w:color="auto"/>
              <w:right w:val="single" w:sz="4" w:space="0" w:color="auto"/>
            </w:tcBorders>
            <w:shd w:val="clear" w:color="000000" w:fill="FAFAFA"/>
          </w:tcPr>
          <w:p w14:paraId="5BD3B3DF" w14:textId="77777777" w:rsidR="001320FE" w:rsidRPr="00886C3B" w:rsidRDefault="001320FE" w:rsidP="000C31D4">
            <w:pPr>
              <w:jc w:val="left"/>
              <w:rPr>
                <w:b/>
                <w:bCs/>
                <w:color w:val="FFFFFF"/>
                <w:sz w:val="18"/>
                <w:szCs w:val="18"/>
              </w:rPr>
            </w:pPr>
          </w:p>
        </w:tc>
        <w:tc>
          <w:tcPr>
            <w:tcW w:w="3574" w:type="dxa"/>
            <w:vMerge/>
            <w:tcBorders>
              <w:top w:val="none" w:sz="4" w:space="0" w:color="000000"/>
              <w:left w:val="single" w:sz="4" w:space="0" w:color="auto"/>
              <w:bottom w:val="single" w:sz="4" w:space="0" w:color="auto"/>
              <w:right w:val="single" w:sz="4" w:space="0" w:color="auto"/>
            </w:tcBorders>
            <w:vAlign w:val="center"/>
          </w:tcPr>
          <w:p w14:paraId="63A85F55" w14:textId="77777777" w:rsidR="001320FE" w:rsidRPr="00886C3B" w:rsidRDefault="001320FE" w:rsidP="000C31D4">
            <w:pPr>
              <w:jc w:val="left"/>
              <w:rPr>
                <w:color w:val="333333"/>
                <w:szCs w:val="22"/>
              </w:rPr>
            </w:pPr>
          </w:p>
        </w:tc>
        <w:tc>
          <w:tcPr>
            <w:tcW w:w="4592" w:type="dxa"/>
            <w:tcBorders>
              <w:top w:val="none" w:sz="4" w:space="0" w:color="000000"/>
              <w:left w:val="none" w:sz="4" w:space="0" w:color="000000"/>
              <w:bottom w:val="single" w:sz="4" w:space="0" w:color="auto"/>
              <w:right w:val="single" w:sz="4" w:space="0" w:color="auto"/>
            </w:tcBorders>
            <w:shd w:val="clear" w:color="000000" w:fill="FAFAFA"/>
            <w:vAlign w:val="center"/>
          </w:tcPr>
          <w:p w14:paraId="4D5E1A3E" w14:textId="77777777" w:rsidR="001320FE" w:rsidRPr="00886C3B" w:rsidRDefault="002179BC" w:rsidP="000C31D4">
            <w:pPr>
              <w:jc w:val="left"/>
              <w:rPr>
                <w:color w:val="333333"/>
                <w:szCs w:val="22"/>
              </w:rPr>
            </w:pPr>
            <w:r w:rsidRPr="00886C3B">
              <w:rPr>
                <w:color w:val="333333"/>
                <w:sz w:val="22"/>
                <w:szCs w:val="22"/>
              </w:rPr>
              <w:t>где Х - это среднее арифметическое выборки.</w:t>
            </w:r>
          </w:p>
          <w:p w14:paraId="2E21989D"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59E87B93" w14:textId="77777777" w:rsidR="001320FE" w:rsidRPr="00886C3B" w:rsidRDefault="002179BC" w:rsidP="000C31D4">
            <w:pPr>
              <w:jc w:val="left"/>
              <w:rPr>
                <w:color w:val="333333"/>
                <w:szCs w:val="22"/>
                <w:lang w:val="en-US"/>
              </w:rPr>
            </w:pPr>
            <w:r w:rsidRPr="00886C3B">
              <w:rPr>
                <w:color w:val="333333"/>
                <w:sz w:val="22"/>
                <w:szCs w:val="22"/>
                <w:lang w:val="en-US"/>
              </w:rPr>
              <w:t> WINDOW_STDEVP(SUM("sales_fact_1998.store_sales")).</w:t>
            </w:r>
          </w:p>
        </w:tc>
      </w:tr>
      <w:tr w:rsidR="001320FE" w:rsidRPr="00886C3B" w14:paraId="0BB9AD50" w14:textId="77777777" w:rsidTr="00FF034F">
        <w:trPr>
          <w:trHeight w:val="1140"/>
        </w:trPr>
        <w:tc>
          <w:tcPr>
            <w:tcW w:w="1586" w:type="dxa"/>
            <w:vMerge w:val="restart"/>
            <w:tcBorders>
              <w:top w:val="single" w:sz="4" w:space="0" w:color="auto"/>
              <w:left w:val="single" w:sz="4" w:space="0" w:color="auto"/>
              <w:right w:val="single" w:sz="4" w:space="0" w:color="auto"/>
            </w:tcBorders>
            <w:shd w:val="clear" w:color="000000" w:fill="FAFAFA"/>
          </w:tcPr>
          <w:p w14:paraId="27E63980" w14:textId="77777777" w:rsidR="001320FE" w:rsidRPr="00886C3B" w:rsidRDefault="002179BC" w:rsidP="000C31D4">
            <w:pPr>
              <w:jc w:val="left"/>
              <w:rPr>
                <w:b/>
                <w:bCs/>
                <w:color w:val="333333"/>
                <w:szCs w:val="22"/>
              </w:rPr>
            </w:pPr>
            <w:r w:rsidRPr="00886C3B">
              <w:rPr>
                <w:b/>
                <w:bCs/>
                <w:color w:val="333333"/>
                <w:sz w:val="22"/>
                <w:szCs w:val="22"/>
              </w:rPr>
              <w:t>WINDOW_STDEVS</w:t>
            </w:r>
          </w:p>
          <w:p w14:paraId="4638B8B2" w14:textId="77777777" w:rsidR="001320FE" w:rsidRPr="00886C3B" w:rsidRDefault="002179BC" w:rsidP="000C31D4">
            <w:pPr>
              <w:jc w:val="left"/>
              <w:rPr>
                <w:b/>
                <w:bCs/>
                <w:color w:val="FFFFFF"/>
                <w:sz w:val="18"/>
                <w:szCs w:val="18"/>
              </w:rPr>
            </w:pPr>
            <w:r w:rsidRPr="00886C3B">
              <w:rPr>
                <w:b/>
                <w:bCs/>
                <w:color w:val="FFFFFF"/>
                <w:sz w:val="18"/>
                <w:szCs w:val="18"/>
              </w:rPr>
              <w:t>3.13.0</w:t>
            </w:r>
          </w:p>
          <w:p w14:paraId="09124C4D" w14:textId="77777777" w:rsidR="001320FE" w:rsidRPr="00886C3B" w:rsidRDefault="002179BC" w:rsidP="000C31D4">
            <w:pPr>
              <w:jc w:val="left"/>
              <w:rPr>
                <w:b/>
                <w:bCs/>
                <w:color w:val="FFFFFF"/>
                <w:sz w:val="18"/>
                <w:szCs w:val="18"/>
              </w:rPr>
            </w:pPr>
            <w:r w:rsidRPr="00886C3B">
              <w:rPr>
                <w:b/>
                <w:bCs/>
                <w:color w:val="FFFFFF"/>
                <w:sz w:val="18"/>
                <w:szCs w:val="18"/>
              </w:rPr>
              <w:t> </w:t>
            </w:r>
          </w:p>
          <w:p w14:paraId="1E05CBF7" w14:textId="77777777" w:rsidR="001320FE" w:rsidRPr="00886C3B" w:rsidRDefault="002179BC" w:rsidP="000C31D4">
            <w:pPr>
              <w:jc w:val="left"/>
              <w:rPr>
                <w:b/>
                <w:bCs/>
                <w:color w:val="FFFFFF"/>
                <w:sz w:val="18"/>
                <w:szCs w:val="18"/>
              </w:rPr>
            </w:pPr>
            <w:r w:rsidRPr="00886C3B">
              <w:rPr>
                <w:b/>
                <w:bCs/>
                <w:color w:val="FFFFFF"/>
                <w:sz w:val="18"/>
                <w:szCs w:val="18"/>
              </w:rPr>
              <w:t> </w:t>
            </w:r>
          </w:p>
          <w:p w14:paraId="5F6E79BA" w14:textId="77777777" w:rsidR="001320FE" w:rsidRPr="00886C3B" w:rsidRDefault="002179BC" w:rsidP="000C31D4">
            <w:pPr>
              <w:jc w:val="left"/>
              <w:rPr>
                <w:b/>
                <w:bCs/>
                <w:color w:val="FFFFFF"/>
                <w:sz w:val="18"/>
                <w:szCs w:val="18"/>
              </w:rPr>
            </w:pPr>
            <w:r w:rsidRPr="00886C3B">
              <w:rPr>
                <w:b/>
                <w:bCs/>
                <w:color w:val="FFFFFF"/>
                <w:sz w:val="18"/>
                <w:szCs w:val="18"/>
              </w:rPr>
              <w:lastRenderedPageBreak/>
              <w:t> </w:t>
            </w:r>
          </w:p>
          <w:p w14:paraId="2C40BAD9" w14:textId="77777777" w:rsidR="001320FE" w:rsidRPr="00886C3B" w:rsidRDefault="002179BC" w:rsidP="000C31D4">
            <w:pPr>
              <w:jc w:val="left"/>
              <w:rPr>
                <w:b/>
                <w:bCs/>
                <w:color w:val="333333"/>
                <w:szCs w:val="22"/>
              </w:rPr>
            </w:pPr>
            <w:r w:rsidRPr="00886C3B">
              <w:rPr>
                <w:b/>
                <w:bCs/>
                <w:color w:val="FFFFFF"/>
                <w:sz w:val="18"/>
                <w:szCs w:val="18"/>
              </w:rPr>
              <w:t> </w:t>
            </w:r>
          </w:p>
        </w:tc>
        <w:tc>
          <w:tcPr>
            <w:tcW w:w="3574" w:type="dxa"/>
            <w:vMerge w:val="restart"/>
            <w:tcBorders>
              <w:top w:val="none" w:sz="4" w:space="0" w:color="000000"/>
              <w:left w:val="single" w:sz="4" w:space="0" w:color="auto"/>
              <w:bottom w:val="single" w:sz="4" w:space="0" w:color="auto"/>
              <w:right w:val="single" w:sz="4" w:space="0" w:color="auto"/>
            </w:tcBorders>
            <w:shd w:val="clear" w:color="000000" w:fill="FAFAFA"/>
          </w:tcPr>
          <w:p w14:paraId="4A4CEE59" w14:textId="77777777" w:rsidR="001320FE" w:rsidRPr="00886C3B" w:rsidRDefault="002179BC" w:rsidP="000C31D4">
            <w:pPr>
              <w:jc w:val="left"/>
              <w:rPr>
                <w:color w:val="333333"/>
                <w:szCs w:val="22"/>
              </w:rPr>
            </w:pPr>
            <w:r w:rsidRPr="00886C3B">
              <w:rPr>
                <w:color w:val="333333"/>
                <w:sz w:val="22"/>
                <w:szCs w:val="22"/>
              </w:rPr>
              <w:lastRenderedPageBreak/>
              <w:t>WINDOW_STDEVS(</w:t>
            </w:r>
            <w:r w:rsidRPr="00886C3B">
              <w:rPr>
                <w:i/>
                <w:iCs/>
                <w:color w:val="333333"/>
                <w:sz w:val="22"/>
                <w:szCs w:val="22"/>
              </w:rPr>
              <w:t>АРГУМЕНТ</w:t>
            </w:r>
            <w:r w:rsidRPr="00886C3B">
              <w:rPr>
                <w:color w:val="333333"/>
                <w:sz w:val="22"/>
                <w:szCs w:val="22"/>
              </w:rPr>
              <w:t>)</w:t>
            </w:r>
          </w:p>
        </w:tc>
        <w:tc>
          <w:tcPr>
            <w:tcW w:w="4592" w:type="dxa"/>
            <w:tcBorders>
              <w:top w:val="single" w:sz="4" w:space="0" w:color="auto"/>
              <w:left w:val="none" w:sz="4" w:space="0" w:color="000000"/>
              <w:bottom w:val="single" w:sz="4" w:space="0" w:color="auto"/>
              <w:right w:val="single" w:sz="4" w:space="0" w:color="auto"/>
            </w:tcBorders>
            <w:shd w:val="clear" w:color="000000" w:fill="FAFAFA"/>
            <w:vAlign w:val="center"/>
          </w:tcPr>
          <w:p w14:paraId="0460AC2B" w14:textId="77777777" w:rsidR="001320FE" w:rsidRPr="00886C3B" w:rsidRDefault="002179BC" w:rsidP="000C31D4">
            <w:pPr>
              <w:jc w:val="left"/>
              <w:rPr>
                <w:color w:val="333333"/>
                <w:szCs w:val="22"/>
              </w:rPr>
            </w:pPr>
            <w:r w:rsidRPr="00886C3B">
              <w:rPr>
                <w:color w:val="333333"/>
                <w:sz w:val="22"/>
                <w:szCs w:val="22"/>
              </w:rPr>
              <w:t>Оценка стандартного отклонения на основании несмещённой оценки дисперсии. Расчет ведется по формуле:</w:t>
            </w:r>
          </w:p>
        </w:tc>
      </w:tr>
      <w:tr w:rsidR="001320FE" w:rsidRPr="00886C3B" w14:paraId="22BB0455" w14:textId="77777777" w:rsidTr="00FF034F">
        <w:trPr>
          <w:trHeight w:val="1567"/>
        </w:trPr>
        <w:tc>
          <w:tcPr>
            <w:tcW w:w="1586" w:type="dxa"/>
            <w:vMerge/>
            <w:tcBorders>
              <w:left w:val="single" w:sz="4" w:space="0" w:color="auto"/>
              <w:right w:val="single" w:sz="4" w:space="0" w:color="auto"/>
            </w:tcBorders>
            <w:shd w:val="clear" w:color="000000" w:fill="FAFAFA"/>
          </w:tcPr>
          <w:p w14:paraId="6D3A98AC" w14:textId="77777777" w:rsidR="001320FE" w:rsidRPr="00886C3B" w:rsidRDefault="001320FE" w:rsidP="000C31D4">
            <w:pPr>
              <w:jc w:val="left"/>
              <w:rPr>
                <w:b/>
                <w:bCs/>
                <w:color w:val="FFFFFF"/>
                <w:sz w:val="18"/>
                <w:szCs w:val="18"/>
              </w:rPr>
            </w:pPr>
          </w:p>
        </w:tc>
        <w:tc>
          <w:tcPr>
            <w:tcW w:w="3574" w:type="dxa"/>
            <w:vMerge/>
            <w:tcBorders>
              <w:top w:val="none" w:sz="4" w:space="0" w:color="000000"/>
              <w:left w:val="single" w:sz="4" w:space="0" w:color="auto"/>
              <w:bottom w:val="single" w:sz="4" w:space="0" w:color="auto"/>
              <w:right w:val="single" w:sz="4" w:space="0" w:color="auto"/>
            </w:tcBorders>
            <w:vAlign w:val="center"/>
          </w:tcPr>
          <w:p w14:paraId="7BFFEAAD" w14:textId="77777777" w:rsidR="001320FE" w:rsidRPr="00886C3B" w:rsidRDefault="001320FE" w:rsidP="000C31D4">
            <w:pPr>
              <w:jc w:val="left"/>
              <w:rPr>
                <w:color w:val="333333"/>
                <w:szCs w:val="22"/>
              </w:rPr>
            </w:pPr>
          </w:p>
        </w:tc>
        <w:tc>
          <w:tcPr>
            <w:tcW w:w="4592" w:type="dxa"/>
            <w:tcBorders>
              <w:top w:val="none" w:sz="4" w:space="0" w:color="000000"/>
              <w:left w:val="none" w:sz="4" w:space="0" w:color="000000"/>
              <w:bottom w:val="single" w:sz="4" w:space="0" w:color="auto"/>
              <w:right w:val="single" w:sz="4" w:space="0" w:color="auto"/>
            </w:tcBorders>
            <w:shd w:val="clear" w:color="000000" w:fill="FAFAFA"/>
            <w:vAlign w:val="center"/>
          </w:tcPr>
          <w:p w14:paraId="23DAFA24" w14:textId="77777777" w:rsidR="001320FE" w:rsidRPr="00886C3B" w:rsidRDefault="002179BC" w:rsidP="000C31D4">
            <w:pPr>
              <w:jc w:val="left"/>
              <w:rPr>
                <w:color w:val="333333"/>
                <w:szCs w:val="22"/>
              </w:rPr>
            </w:pPr>
            <w:r w:rsidRPr="00886C3B">
              <w:rPr>
                <w:color w:val="333333"/>
                <w:sz w:val="22"/>
                <w:szCs w:val="22"/>
              </w:rPr>
              <w:t> </w:t>
            </w:r>
            <w:r w:rsidR="00B90078" w:rsidRPr="00886C3B">
              <w:rPr>
                <w:noProof/>
              </w:rPr>
              <mc:AlternateContent>
                <mc:Choice Requires="wps">
                  <w:drawing>
                    <wp:anchor distT="0" distB="0" distL="114300" distR="114300" simplePos="0" relativeHeight="251660800" behindDoc="0" locked="0" layoutInCell="1" allowOverlap="1" wp14:anchorId="4E26A12D" wp14:editId="3B020C1F">
                      <wp:simplePos x="0" y="0"/>
                      <wp:positionH relativeFrom="column">
                        <wp:posOffset>0</wp:posOffset>
                      </wp:positionH>
                      <wp:positionV relativeFrom="paragraph">
                        <wp:posOffset>0</wp:posOffset>
                      </wp:positionV>
                      <wp:extent cx="635000" cy="635000"/>
                      <wp:effectExtent l="0" t="0" r="0" b="0"/>
                      <wp:wrapNone/>
                      <wp:docPr id="28" name="AutoShape 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CB23562" id="AutoShape 5" o:spid="_x0000_s1026" style="position:absolute;margin-left:0;margin-top:0;width:50pt;height:50pt;z-index:251660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">
                      <v:stroke joinstyle="round"/>
                      <o:lock v:ext="edit" selection="t"/>
                    </v:rect>
                  </w:pict>
                </mc:Fallback>
              </mc:AlternateContent>
            </w:r>
            <w:r w:rsidR="007B2350" w:rsidRPr="00886C3B">
              <w:rPr>
                <w:noProof/>
              </w:rPr>
              <w:drawing>
                <wp:inline distT="0" distB="0" distL="0" distR="0" wp14:anchorId="5897D3C2" wp14:editId="53A392CA">
                  <wp:extent cx="1637665" cy="546100"/>
                  <wp:effectExtent l="0" t="0" r="0" b="6350"/>
                  <wp:docPr id="2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37665" cy="546100"/>
                          </a:xfrm>
                          <a:prstGeom prst="rect">
                            <a:avLst/>
                          </a:prstGeom>
                          <a:noFill/>
                          <a:ln>
                            <a:noFill/>
                          </a:ln>
                        </pic:spPr>
                      </pic:pic>
                    </a:graphicData>
                  </a:graphic>
                </wp:inline>
              </w:drawing>
            </w:r>
          </w:p>
        </w:tc>
      </w:tr>
      <w:tr w:rsidR="001320FE" w:rsidRPr="00EF6306" w14:paraId="599BD573" w14:textId="77777777" w:rsidTr="00FF034F">
        <w:trPr>
          <w:trHeight w:val="1790"/>
        </w:trPr>
        <w:tc>
          <w:tcPr>
            <w:tcW w:w="1586" w:type="dxa"/>
            <w:vMerge/>
            <w:tcBorders>
              <w:left w:val="single" w:sz="4" w:space="0" w:color="auto"/>
              <w:bottom w:val="single" w:sz="4" w:space="0" w:color="auto"/>
              <w:right w:val="single" w:sz="4" w:space="0" w:color="auto"/>
            </w:tcBorders>
            <w:shd w:val="clear" w:color="000000" w:fill="FAFAFA"/>
          </w:tcPr>
          <w:p w14:paraId="7BA1EEC4" w14:textId="77777777" w:rsidR="001320FE" w:rsidRPr="00886C3B" w:rsidRDefault="001320FE" w:rsidP="000C31D4">
            <w:pPr>
              <w:jc w:val="left"/>
              <w:rPr>
                <w:b/>
                <w:bCs/>
                <w:color w:val="FFFFFF"/>
                <w:sz w:val="18"/>
                <w:szCs w:val="18"/>
              </w:rPr>
            </w:pPr>
          </w:p>
        </w:tc>
        <w:tc>
          <w:tcPr>
            <w:tcW w:w="3574" w:type="dxa"/>
            <w:vMerge/>
            <w:tcBorders>
              <w:top w:val="none" w:sz="4" w:space="0" w:color="000000"/>
              <w:left w:val="single" w:sz="4" w:space="0" w:color="auto"/>
              <w:bottom w:val="single" w:sz="4" w:space="0" w:color="auto"/>
              <w:right w:val="single" w:sz="4" w:space="0" w:color="auto"/>
            </w:tcBorders>
            <w:vAlign w:val="center"/>
          </w:tcPr>
          <w:p w14:paraId="0E51D6C2" w14:textId="77777777" w:rsidR="001320FE" w:rsidRPr="00886C3B" w:rsidRDefault="001320FE" w:rsidP="000C31D4">
            <w:pPr>
              <w:jc w:val="left"/>
              <w:rPr>
                <w:color w:val="333333"/>
                <w:szCs w:val="22"/>
              </w:rPr>
            </w:pPr>
          </w:p>
        </w:tc>
        <w:tc>
          <w:tcPr>
            <w:tcW w:w="4592" w:type="dxa"/>
            <w:tcBorders>
              <w:top w:val="none" w:sz="4" w:space="0" w:color="000000"/>
              <w:left w:val="none" w:sz="4" w:space="0" w:color="000000"/>
              <w:bottom w:val="single" w:sz="4" w:space="0" w:color="auto"/>
              <w:right w:val="single" w:sz="4" w:space="0" w:color="auto"/>
            </w:tcBorders>
            <w:shd w:val="clear" w:color="000000" w:fill="FAFAFA"/>
            <w:vAlign w:val="center"/>
          </w:tcPr>
          <w:p w14:paraId="74A88632" w14:textId="77777777" w:rsidR="001320FE" w:rsidRPr="00886C3B" w:rsidRDefault="002179BC" w:rsidP="000C31D4">
            <w:pPr>
              <w:jc w:val="left"/>
              <w:rPr>
                <w:color w:val="333333"/>
                <w:szCs w:val="22"/>
              </w:rPr>
            </w:pPr>
            <w:r w:rsidRPr="00886C3B">
              <w:rPr>
                <w:color w:val="333333"/>
                <w:sz w:val="22"/>
                <w:szCs w:val="22"/>
              </w:rPr>
              <w:t>где Х - это среднее арифметическое выборки.</w:t>
            </w:r>
          </w:p>
          <w:p w14:paraId="00313570"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7ADBB42B" w14:textId="77777777" w:rsidR="001320FE" w:rsidRPr="00886C3B" w:rsidRDefault="002179BC" w:rsidP="000C31D4">
            <w:pPr>
              <w:jc w:val="left"/>
              <w:rPr>
                <w:color w:val="333333"/>
                <w:szCs w:val="22"/>
                <w:lang w:val="en-US"/>
              </w:rPr>
            </w:pPr>
            <w:r w:rsidRPr="00886C3B">
              <w:rPr>
                <w:color w:val="333333"/>
                <w:sz w:val="22"/>
                <w:szCs w:val="22"/>
                <w:lang w:val="en-US"/>
              </w:rPr>
              <w:t> WINDOW_STDEVS(SUM("sales_fact_1998.store_sales")).</w:t>
            </w:r>
          </w:p>
        </w:tc>
      </w:tr>
    </w:tbl>
    <w:p w14:paraId="4A58805B" w14:textId="77777777" w:rsidR="001320FE" w:rsidRPr="00886C3B" w:rsidRDefault="002179BC" w:rsidP="000C31D4">
      <w:pPr>
        <w:pStyle w:val="32"/>
        <w:jc w:val="left"/>
        <w:rPr>
          <w:rFonts w:ascii="Times New Roman" w:hAnsi="Times New Roman"/>
        </w:rPr>
      </w:pPr>
      <w:bookmarkStart w:id="523" w:name="_Toc215502178"/>
      <w:r w:rsidRPr="00886C3B">
        <w:rPr>
          <w:rFonts w:ascii="Times New Roman" w:hAnsi="Times New Roman"/>
          <w:shd w:val="clear" w:color="auto" w:fill="FAFAFA"/>
        </w:rPr>
        <w:t>Текстовые функции</w:t>
      </w:r>
      <w:bookmarkEnd w:id="523"/>
    </w:p>
    <w:p w14:paraId="40410C42" w14:textId="2B29A35B" w:rsidR="001320FE" w:rsidRPr="00886C3B" w:rsidRDefault="002179BC" w:rsidP="000C31D4">
      <w:pPr>
        <w:pStyle w:val="-"/>
      </w:pPr>
      <w:bookmarkStart w:id="524" w:name="_Toc215502427"/>
      <w:r w:rsidRPr="00886C3B">
        <w:t xml:space="preserve">Таблица </w:t>
      </w:r>
      <w:r w:rsidR="00957796" w:rsidRPr="00886C3B">
        <w:fldChar w:fldCharType="begin"/>
      </w:r>
      <w:r w:rsidRPr="00886C3B">
        <w:instrText xml:space="preserve"> SEQ Таблица \* ARABIC </w:instrText>
      </w:r>
      <w:r w:rsidR="00957796" w:rsidRPr="00886C3B">
        <w:fldChar w:fldCharType="separate"/>
      </w:r>
      <w:r w:rsidR="00D84D1B" w:rsidRPr="00886C3B">
        <w:rPr>
          <w:noProof/>
        </w:rPr>
        <w:t>116</w:t>
      </w:r>
      <w:r w:rsidR="00957796" w:rsidRPr="00886C3B">
        <w:fldChar w:fldCharType="end"/>
      </w:r>
      <w:r w:rsidR="00EF7520" w:rsidRPr="00886C3B">
        <w:t xml:space="preserve"> </w:t>
      </w:r>
      <w:r w:rsidRPr="00886C3B">
        <w:t>– Текстовые функции</w:t>
      </w:r>
      <w:bookmarkEnd w:id="524"/>
    </w:p>
    <w:tbl>
      <w:tblPr>
        <w:tblW w:w="9752" w:type="dxa"/>
        <w:tblInd w:w="-5" w:type="dxa"/>
        <w:tblLook w:val="04A0" w:firstRow="1" w:lastRow="0" w:firstColumn="1" w:lastColumn="0" w:noHBand="0" w:noVBand="1"/>
      </w:tblPr>
      <w:tblGrid>
        <w:gridCol w:w="1585"/>
        <w:gridCol w:w="4428"/>
        <w:gridCol w:w="3739"/>
      </w:tblGrid>
      <w:tr w:rsidR="001320FE" w:rsidRPr="00886C3B" w14:paraId="29AFC71E" w14:textId="77777777" w:rsidTr="00FF034F">
        <w:trPr>
          <w:trHeight w:val="300"/>
          <w:tblHeader/>
        </w:trPr>
        <w:tc>
          <w:tcPr>
            <w:tcW w:w="15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01AB8" w14:textId="77777777" w:rsidR="001320FE" w:rsidRPr="00886C3B" w:rsidRDefault="002179BC" w:rsidP="000C31D4">
            <w:pPr>
              <w:jc w:val="center"/>
              <w:rPr>
                <w:b/>
                <w:bCs/>
                <w:color w:val="333333"/>
                <w:szCs w:val="22"/>
              </w:rPr>
            </w:pPr>
            <w:r w:rsidRPr="00886C3B">
              <w:rPr>
                <w:b/>
                <w:bCs/>
                <w:color w:val="333333"/>
                <w:sz w:val="22"/>
                <w:szCs w:val="22"/>
              </w:rPr>
              <w:t>Функция</w:t>
            </w:r>
          </w:p>
        </w:tc>
        <w:tc>
          <w:tcPr>
            <w:tcW w:w="4428" w:type="dxa"/>
            <w:tcBorders>
              <w:top w:val="single" w:sz="4" w:space="0" w:color="auto"/>
              <w:left w:val="none" w:sz="4" w:space="0" w:color="000000"/>
              <w:bottom w:val="single" w:sz="4" w:space="0" w:color="auto"/>
              <w:right w:val="single" w:sz="4" w:space="0" w:color="auto"/>
            </w:tcBorders>
            <w:shd w:val="clear" w:color="auto" w:fill="D9D9D9" w:themeFill="background1" w:themeFillShade="D9"/>
          </w:tcPr>
          <w:p w14:paraId="3F8DB70C" w14:textId="77777777" w:rsidR="001320FE" w:rsidRPr="00886C3B" w:rsidRDefault="002179BC" w:rsidP="000C31D4">
            <w:pPr>
              <w:jc w:val="center"/>
              <w:rPr>
                <w:b/>
                <w:bCs/>
                <w:color w:val="333333"/>
                <w:szCs w:val="22"/>
              </w:rPr>
            </w:pPr>
            <w:r w:rsidRPr="00886C3B">
              <w:rPr>
                <w:b/>
                <w:bCs/>
                <w:color w:val="333333"/>
                <w:sz w:val="22"/>
                <w:szCs w:val="22"/>
              </w:rPr>
              <w:t>Синтаксис</w:t>
            </w:r>
          </w:p>
        </w:tc>
        <w:tc>
          <w:tcPr>
            <w:tcW w:w="3739" w:type="dxa"/>
            <w:tcBorders>
              <w:top w:val="single" w:sz="4" w:space="0" w:color="auto"/>
              <w:left w:val="none" w:sz="4" w:space="0" w:color="000000"/>
              <w:bottom w:val="single" w:sz="4" w:space="0" w:color="auto"/>
              <w:right w:val="single" w:sz="4" w:space="0" w:color="auto"/>
            </w:tcBorders>
            <w:shd w:val="clear" w:color="auto" w:fill="D9D9D9" w:themeFill="background1" w:themeFillShade="D9"/>
          </w:tcPr>
          <w:p w14:paraId="3AB415A9" w14:textId="77777777" w:rsidR="001320FE" w:rsidRPr="00886C3B" w:rsidRDefault="002179BC" w:rsidP="000C31D4">
            <w:pPr>
              <w:jc w:val="center"/>
              <w:rPr>
                <w:b/>
                <w:bCs/>
                <w:color w:val="333333"/>
                <w:szCs w:val="22"/>
              </w:rPr>
            </w:pPr>
            <w:r w:rsidRPr="00886C3B">
              <w:rPr>
                <w:b/>
                <w:bCs/>
                <w:color w:val="333333"/>
                <w:sz w:val="22"/>
                <w:szCs w:val="22"/>
              </w:rPr>
              <w:t>Описание</w:t>
            </w:r>
          </w:p>
        </w:tc>
      </w:tr>
      <w:tr w:rsidR="001320FE" w:rsidRPr="00886C3B" w14:paraId="74A5E5B3" w14:textId="77777777" w:rsidTr="00FF034F">
        <w:trPr>
          <w:trHeight w:val="570"/>
        </w:trPr>
        <w:tc>
          <w:tcPr>
            <w:tcW w:w="1585" w:type="dxa"/>
            <w:vMerge w:val="restart"/>
            <w:tcBorders>
              <w:top w:val="none" w:sz="4" w:space="0" w:color="000000"/>
              <w:left w:val="single" w:sz="4" w:space="0" w:color="auto"/>
              <w:bottom w:val="single" w:sz="4" w:space="0" w:color="auto"/>
              <w:right w:val="single" w:sz="4" w:space="0" w:color="auto"/>
            </w:tcBorders>
            <w:shd w:val="clear" w:color="000000" w:fill="FAFAFA"/>
          </w:tcPr>
          <w:p w14:paraId="577691C1" w14:textId="77777777" w:rsidR="001320FE" w:rsidRPr="00886C3B" w:rsidRDefault="002179BC" w:rsidP="000C31D4">
            <w:pPr>
              <w:jc w:val="left"/>
              <w:rPr>
                <w:b/>
                <w:bCs/>
                <w:color w:val="333333"/>
                <w:szCs w:val="22"/>
              </w:rPr>
            </w:pPr>
            <w:r w:rsidRPr="00886C3B">
              <w:rPr>
                <w:b/>
                <w:bCs/>
                <w:color w:val="333333"/>
                <w:sz w:val="22"/>
                <w:szCs w:val="22"/>
              </w:rPr>
              <w:t>CONTAINS</w:t>
            </w:r>
          </w:p>
        </w:tc>
        <w:tc>
          <w:tcPr>
            <w:tcW w:w="4428" w:type="dxa"/>
            <w:vMerge w:val="restart"/>
            <w:tcBorders>
              <w:top w:val="none" w:sz="4" w:space="0" w:color="000000"/>
              <w:left w:val="single" w:sz="4" w:space="0" w:color="auto"/>
              <w:bottom w:val="single" w:sz="4" w:space="0" w:color="auto"/>
              <w:right w:val="single" w:sz="4" w:space="0" w:color="auto"/>
            </w:tcBorders>
            <w:shd w:val="clear" w:color="000000" w:fill="FAFAFA"/>
          </w:tcPr>
          <w:p w14:paraId="7AC27A5E" w14:textId="77777777" w:rsidR="001320FE" w:rsidRPr="00886C3B" w:rsidRDefault="002179BC" w:rsidP="000C31D4">
            <w:pPr>
              <w:jc w:val="left"/>
              <w:rPr>
                <w:color w:val="333333"/>
                <w:szCs w:val="22"/>
              </w:rPr>
            </w:pPr>
            <w:r w:rsidRPr="00886C3B">
              <w:rPr>
                <w:color w:val="333333"/>
                <w:sz w:val="22"/>
                <w:szCs w:val="22"/>
              </w:rPr>
              <w:t>CONTAINS(</w:t>
            </w:r>
            <w:r w:rsidRPr="00886C3B">
              <w:rPr>
                <w:i/>
                <w:iCs/>
                <w:color w:val="333333"/>
                <w:sz w:val="22"/>
                <w:szCs w:val="22"/>
              </w:rPr>
              <w:t>ИСХОДНАЯ СТРОКА</w:t>
            </w:r>
            <w:r w:rsidRPr="00886C3B">
              <w:rPr>
                <w:color w:val="333333"/>
                <w:sz w:val="22"/>
                <w:szCs w:val="22"/>
              </w:rPr>
              <w:t>, </w:t>
            </w:r>
            <w:r w:rsidRPr="00886C3B">
              <w:rPr>
                <w:i/>
                <w:iCs/>
                <w:color w:val="333333"/>
                <w:sz w:val="22"/>
                <w:szCs w:val="22"/>
              </w:rPr>
              <w:t>ПОДСТРОКА</w:t>
            </w:r>
            <w:r w:rsidRPr="00886C3B">
              <w:rPr>
                <w:color w:val="333333"/>
                <w:sz w:val="22"/>
                <w:szCs w:val="22"/>
              </w:rPr>
              <w:t>)</w:t>
            </w: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11DD5F83" w14:textId="77777777" w:rsidR="001320FE" w:rsidRPr="00886C3B" w:rsidRDefault="002179BC" w:rsidP="000C31D4">
            <w:pPr>
              <w:jc w:val="left"/>
              <w:rPr>
                <w:color w:val="333333"/>
                <w:szCs w:val="22"/>
              </w:rPr>
            </w:pPr>
            <w:r w:rsidRPr="00886C3B">
              <w:rPr>
                <w:color w:val="333333"/>
                <w:sz w:val="22"/>
                <w:szCs w:val="22"/>
              </w:rPr>
              <w:t>Функция возвращает булево значение наличия подстроки в исходной строке.</w:t>
            </w:r>
          </w:p>
        </w:tc>
      </w:tr>
      <w:tr w:rsidR="001320FE" w:rsidRPr="00886C3B" w14:paraId="4AD309B7" w14:textId="77777777" w:rsidTr="00FF034F">
        <w:trPr>
          <w:trHeight w:val="900"/>
        </w:trPr>
        <w:tc>
          <w:tcPr>
            <w:tcW w:w="1585" w:type="dxa"/>
            <w:vMerge/>
            <w:tcBorders>
              <w:top w:val="none" w:sz="4" w:space="0" w:color="000000"/>
              <w:left w:val="single" w:sz="4" w:space="0" w:color="auto"/>
              <w:bottom w:val="single" w:sz="4" w:space="0" w:color="auto"/>
              <w:right w:val="single" w:sz="4" w:space="0" w:color="auto"/>
            </w:tcBorders>
            <w:vAlign w:val="center"/>
          </w:tcPr>
          <w:p w14:paraId="1B69FE50"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4C4E0752" w14:textId="77777777" w:rsidR="001320FE" w:rsidRPr="00886C3B" w:rsidRDefault="001320FE" w:rsidP="000C31D4">
            <w:pPr>
              <w:jc w:val="left"/>
              <w:rPr>
                <w:color w:val="333333"/>
                <w:szCs w:val="22"/>
              </w:rPr>
            </w:pP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687BC0D5" w14:textId="77777777" w:rsidR="001320FE" w:rsidRPr="00886C3B" w:rsidRDefault="002179BC" w:rsidP="000C31D4">
            <w:pPr>
              <w:jc w:val="left"/>
              <w:rPr>
                <w:color w:val="333333"/>
                <w:szCs w:val="22"/>
              </w:rPr>
            </w:pPr>
            <w:r w:rsidRPr="00886C3B">
              <w:rPr>
                <w:color w:val="333333"/>
                <w:sz w:val="22"/>
                <w:szCs w:val="22"/>
              </w:rPr>
              <w:t>Пример:</w:t>
            </w:r>
          </w:p>
          <w:p w14:paraId="6EA1A8BB" w14:textId="77777777" w:rsidR="001320FE" w:rsidRPr="00886C3B" w:rsidRDefault="002179BC" w:rsidP="000C31D4">
            <w:pPr>
              <w:jc w:val="left"/>
              <w:rPr>
                <w:color w:val="333333"/>
                <w:szCs w:val="22"/>
              </w:rPr>
            </w:pPr>
            <w:r w:rsidRPr="00886C3B">
              <w:rPr>
                <w:color w:val="333333"/>
                <w:sz w:val="22"/>
                <w:szCs w:val="22"/>
              </w:rPr>
              <w:t>CONTAINS('Доходы федерального бюджета', 'доход')</w:t>
            </w:r>
          </w:p>
        </w:tc>
      </w:tr>
      <w:tr w:rsidR="001320FE" w:rsidRPr="00886C3B" w14:paraId="705A53ED"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1D288E05"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37DD15CE" w14:textId="77777777" w:rsidR="001320FE" w:rsidRPr="00886C3B" w:rsidRDefault="001320FE" w:rsidP="000C31D4">
            <w:pPr>
              <w:jc w:val="left"/>
              <w:rPr>
                <w:color w:val="333333"/>
                <w:szCs w:val="22"/>
              </w:rPr>
            </w:pP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379A5E52" w14:textId="77777777" w:rsidR="001320FE" w:rsidRPr="00886C3B" w:rsidRDefault="002179BC" w:rsidP="000C31D4">
            <w:pPr>
              <w:jc w:val="left"/>
              <w:rPr>
                <w:szCs w:val="22"/>
              </w:rPr>
            </w:pPr>
            <w:r w:rsidRPr="00886C3B">
              <w:rPr>
                <w:sz w:val="22"/>
                <w:szCs w:val="22"/>
              </w:rPr>
              <w:t>Результат:</w:t>
            </w:r>
          </w:p>
          <w:p w14:paraId="38214B81" w14:textId="77777777" w:rsidR="001320FE" w:rsidRPr="00886C3B" w:rsidRDefault="002179BC" w:rsidP="000C31D4">
            <w:pPr>
              <w:jc w:val="left"/>
              <w:rPr>
                <w:szCs w:val="22"/>
              </w:rPr>
            </w:pPr>
            <w:r w:rsidRPr="00886C3B">
              <w:rPr>
                <w:color w:val="333333"/>
                <w:sz w:val="22"/>
                <w:szCs w:val="22"/>
              </w:rPr>
              <w:t>true</w:t>
            </w:r>
          </w:p>
        </w:tc>
      </w:tr>
      <w:tr w:rsidR="001320FE" w:rsidRPr="00886C3B" w14:paraId="2136B7A6" w14:textId="77777777" w:rsidTr="00FF034F">
        <w:trPr>
          <w:trHeight w:val="855"/>
        </w:trPr>
        <w:tc>
          <w:tcPr>
            <w:tcW w:w="1585" w:type="dxa"/>
            <w:vMerge w:val="restart"/>
            <w:tcBorders>
              <w:top w:val="none" w:sz="4" w:space="0" w:color="000000"/>
              <w:left w:val="single" w:sz="4" w:space="0" w:color="auto"/>
              <w:bottom w:val="single" w:sz="4" w:space="0" w:color="auto"/>
              <w:right w:val="single" w:sz="4" w:space="0" w:color="auto"/>
            </w:tcBorders>
            <w:shd w:val="clear" w:color="000000" w:fill="FAFAFA"/>
          </w:tcPr>
          <w:p w14:paraId="5452908D" w14:textId="77777777" w:rsidR="001320FE" w:rsidRPr="00886C3B" w:rsidRDefault="002179BC" w:rsidP="000C31D4">
            <w:pPr>
              <w:jc w:val="left"/>
              <w:rPr>
                <w:b/>
                <w:bCs/>
                <w:color w:val="333333"/>
                <w:szCs w:val="22"/>
              </w:rPr>
            </w:pPr>
            <w:r w:rsidRPr="00886C3B">
              <w:rPr>
                <w:b/>
                <w:bCs/>
                <w:color w:val="333333"/>
                <w:sz w:val="22"/>
                <w:szCs w:val="22"/>
              </w:rPr>
              <w:t>STARTWITH</w:t>
            </w:r>
          </w:p>
        </w:tc>
        <w:tc>
          <w:tcPr>
            <w:tcW w:w="4428" w:type="dxa"/>
            <w:vMerge w:val="restart"/>
            <w:tcBorders>
              <w:top w:val="none" w:sz="4" w:space="0" w:color="000000"/>
              <w:left w:val="single" w:sz="4" w:space="0" w:color="auto"/>
              <w:bottom w:val="single" w:sz="4" w:space="0" w:color="auto"/>
              <w:right w:val="single" w:sz="4" w:space="0" w:color="auto"/>
            </w:tcBorders>
            <w:shd w:val="clear" w:color="000000" w:fill="FAFAFA"/>
          </w:tcPr>
          <w:p w14:paraId="7E8048F6" w14:textId="77777777" w:rsidR="001320FE" w:rsidRPr="00886C3B" w:rsidRDefault="002179BC" w:rsidP="000C31D4">
            <w:pPr>
              <w:jc w:val="left"/>
              <w:rPr>
                <w:color w:val="333333"/>
                <w:szCs w:val="22"/>
              </w:rPr>
            </w:pPr>
            <w:r w:rsidRPr="00886C3B">
              <w:rPr>
                <w:color w:val="333333"/>
                <w:sz w:val="22"/>
                <w:szCs w:val="22"/>
              </w:rPr>
              <w:t>STARTWITH(</w:t>
            </w:r>
            <w:r w:rsidRPr="00886C3B">
              <w:rPr>
                <w:i/>
                <w:iCs/>
                <w:color w:val="333333"/>
                <w:sz w:val="22"/>
                <w:szCs w:val="22"/>
              </w:rPr>
              <w:t>ИСХОДНАЯ СТРОКА</w:t>
            </w:r>
            <w:r w:rsidRPr="00886C3B">
              <w:rPr>
                <w:color w:val="333333"/>
                <w:sz w:val="22"/>
                <w:szCs w:val="22"/>
              </w:rPr>
              <w:t>, </w:t>
            </w:r>
            <w:r w:rsidRPr="00886C3B">
              <w:rPr>
                <w:i/>
                <w:iCs/>
                <w:color w:val="333333"/>
                <w:sz w:val="22"/>
                <w:szCs w:val="22"/>
              </w:rPr>
              <w:t>ПОДСТРОКА</w:t>
            </w:r>
            <w:r w:rsidRPr="00886C3B">
              <w:rPr>
                <w:color w:val="333333"/>
                <w:sz w:val="22"/>
                <w:szCs w:val="22"/>
              </w:rPr>
              <w:t>)</w:t>
            </w: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1A7BFA1C" w14:textId="77777777" w:rsidR="001320FE" w:rsidRPr="00886C3B" w:rsidRDefault="002179BC" w:rsidP="000C31D4">
            <w:pPr>
              <w:jc w:val="left"/>
              <w:rPr>
                <w:color w:val="333333"/>
                <w:szCs w:val="22"/>
              </w:rPr>
            </w:pPr>
            <w:r w:rsidRPr="00886C3B">
              <w:rPr>
                <w:color w:val="333333"/>
                <w:sz w:val="22"/>
                <w:szCs w:val="22"/>
              </w:rPr>
              <w:t>Функция возвращает булево значение, начинается ли исходная строка с подстроки.</w:t>
            </w:r>
          </w:p>
        </w:tc>
      </w:tr>
      <w:tr w:rsidR="001320FE" w:rsidRPr="00886C3B" w14:paraId="44B5E1AF" w14:textId="77777777" w:rsidTr="00FF034F">
        <w:trPr>
          <w:trHeight w:val="900"/>
        </w:trPr>
        <w:tc>
          <w:tcPr>
            <w:tcW w:w="1585" w:type="dxa"/>
            <w:vMerge/>
            <w:tcBorders>
              <w:top w:val="none" w:sz="4" w:space="0" w:color="000000"/>
              <w:left w:val="single" w:sz="4" w:space="0" w:color="auto"/>
              <w:bottom w:val="single" w:sz="4" w:space="0" w:color="auto"/>
              <w:right w:val="single" w:sz="4" w:space="0" w:color="auto"/>
            </w:tcBorders>
            <w:vAlign w:val="center"/>
          </w:tcPr>
          <w:p w14:paraId="4B302CFA"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123A4C36" w14:textId="77777777" w:rsidR="001320FE" w:rsidRPr="00886C3B" w:rsidRDefault="001320FE" w:rsidP="000C31D4">
            <w:pPr>
              <w:jc w:val="left"/>
              <w:rPr>
                <w:color w:val="333333"/>
                <w:szCs w:val="22"/>
              </w:rPr>
            </w:pP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618A81D7" w14:textId="77777777" w:rsidR="001320FE" w:rsidRPr="00886C3B" w:rsidRDefault="002179BC" w:rsidP="000C31D4">
            <w:pPr>
              <w:jc w:val="left"/>
              <w:rPr>
                <w:color w:val="333333"/>
                <w:szCs w:val="22"/>
              </w:rPr>
            </w:pPr>
            <w:r w:rsidRPr="00886C3B">
              <w:rPr>
                <w:color w:val="333333"/>
                <w:sz w:val="22"/>
                <w:szCs w:val="22"/>
              </w:rPr>
              <w:t>Пример:</w:t>
            </w:r>
          </w:p>
          <w:p w14:paraId="19A40739" w14:textId="77777777" w:rsidR="001320FE" w:rsidRPr="00886C3B" w:rsidRDefault="002179BC" w:rsidP="000C31D4">
            <w:pPr>
              <w:jc w:val="left"/>
              <w:rPr>
                <w:color w:val="333333"/>
                <w:szCs w:val="22"/>
              </w:rPr>
            </w:pPr>
            <w:r w:rsidRPr="00886C3B">
              <w:rPr>
                <w:color w:val="333333"/>
                <w:sz w:val="22"/>
                <w:szCs w:val="22"/>
              </w:rPr>
              <w:t>STARTWITH('Доходы федерального бюджета', 'бюджет')</w:t>
            </w:r>
          </w:p>
        </w:tc>
      </w:tr>
      <w:tr w:rsidR="001320FE" w:rsidRPr="00886C3B" w14:paraId="20F73013"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109FD776"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5F197805" w14:textId="77777777" w:rsidR="001320FE" w:rsidRPr="00886C3B" w:rsidRDefault="001320FE" w:rsidP="000C31D4">
            <w:pPr>
              <w:jc w:val="left"/>
              <w:rPr>
                <w:color w:val="333333"/>
                <w:szCs w:val="22"/>
              </w:rPr>
            </w:pP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6F1E53D2" w14:textId="77777777" w:rsidR="001320FE" w:rsidRPr="00886C3B" w:rsidRDefault="002179BC" w:rsidP="000C31D4">
            <w:pPr>
              <w:jc w:val="left"/>
              <w:rPr>
                <w:szCs w:val="22"/>
              </w:rPr>
            </w:pPr>
            <w:r w:rsidRPr="00886C3B">
              <w:rPr>
                <w:sz w:val="22"/>
                <w:szCs w:val="22"/>
              </w:rPr>
              <w:t>Результат:</w:t>
            </w:r>
          </w:p>
          <w:p w14:paraId="798290BA" w14:textId="77777777" w:rsidR="001320FE" w:rsidRPr="00886C3B" w:rsidRDefault="002179BC" w:rsidP="000C31D4">
            <w:pPr>
              <w:jc w:val="left"/>
              <w:rPr>
                <w:szCs w:val="22"/>
              </w:rPr>
            </w:pPr>
            <w:r w:rsidRPr="00886C3B">
              <w:rPr>
                <w:color w:val="333333"/>
                <w:sz w:val="22"/>
                <w:szCs w:val="22"/>
              </w:rPr>
              <w:t>false</w:t>
            </w:r>
          </w:p>
        </w:tc>
      </w:tr>
      <w:tr w:rsidR="001320FE" w:rsidRPr="00886C3B" w14:paraId="07EAA71B" w14:textId="77777777" w:rsidTr="00FF034F">
        <w:trPr>
          <w:trHeight w:val="570"/>
        </w:trPr>
        <w:tc>
          <w:tcPr>
            <w:tcW w:w="1585" w:type="dxa"/>
            <w:vMerge w:val="restart"/>
            <w:tcBorders>
              <w:top w:val="none" w:sz="4" w:space="0" w:color="000000"/>
              <w:left w:val="single" w:sz="4" w:space="0" w:color="auto"/>
              <w:bottom w:val="single" w:sz="4" w:space="0" w:color="auto"/>
              <w:right w:val="single" w:sz="4" w:space="0" w:color="auto"/>
            </w:tcBorders>
            <w:shd w:val="clear" w:color="000000" w:fill="FAFAFA"/>
          </w:tcPr>
          <w:p w14:paraId="45FC1029" w14:textId="77777777" w:rsidR="001320FE" w:rsidRPr="00886C3B" w:rsidRDefault="002179BC" w:rsidP="000C31D4">
            <w:pPr>
              <w:jc w:val="left"/>
              <w:rPr>
                <w:b/>
                <w:bCs/>
                <w:color w:val="333333"/>
                <w:szCs w:val="22"/>
              </w:rPr>
            </w:pPr>
            <w:r w:rsidRPr="00886C3B">
              <w:rPr>
                <w:b/>
                <w:bCs/>
                <w:color w:val="333333"/>
                <w:sz w:val="22"/>
                <w:szCs w:val="22"/>
              </w:rPr>
              <w:t>LENGTH</w:t>
            </w:r>
          </w:p>
        </w:tc>
        <w:tc>
          <w:tcPr>
            <w:tcW w:w="4428" w:type="dxa"/>
            <w:vMerge w:val="restart"/>
            <w:tcBorders>
              <w:top w:val="none" w:sz="4" w:space="0" w:color="000000"/>
              <w:left w:val="single" w:sz="4" w:space="0" w:color="auto"/>
              <w:bottom w:val="single" w:sz="4" w:space="0" w:color="auto"/>
              <w:right w:val="single" w:sz="4" w:space="0" w:color="auto"/>
            </w:tcBorders>
            <w:shd w:val="clear" w:color="000000" w:fill="FAFAFA"/>
          </w:tcPr>
          <w:p w14:paraId="7204C4C4" w14:textId="77777777" w:rsidR="001320FE" w:rsidRPr="00886C3B" w:rsidRDefault="002179BC" w:rsidP="000C31D4">
            <w:pPr>
              <w:jc w:val="left"/>
              <w:rPr>
                <w:color w:val="333333"/>
                <w:szCs w:val="22"/>
              </w:rPr>
            </w:pPr>
            <w:r w:rsidRPr="00886C3B">
              <w:rPr>
                <w:color w:val="333333"/>
                <w:sz w:val="22"/>
                <w:szCs w:val="22"/>
              </w:rPr>
              <w:t>LENGTH(</w:t>
            </w:r>
            <w:r w:rsidRPr="00886C3B">
              <w:rPr>
                <w:i/>
                <w:iCs/>
                <w:color w:val="333333"/>
                <w:sz w:val="22"/>
                <w:szCs w:val="22"/>
              </w:rPr>
              <w:t>СТРОКА</w:t>
            </w:r>
            <w:r w:rsidRPr="00886C3B">
              <w:rPr>
                <w:color w:val="333333"/>
                <w:sz w:val="22"/>
                <w:szCs w:val="22"/>
              </w:rPr>
              <w:t>)</w:t>
            </w: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3BFD852B" w14:textId="77777777" w:rsidR="001320FE" w:rsidRPr="00886C3B" w:rsidRDefault="002179BC" w:rsidP="000C31D4">
            <w:pPr>
              <w:jc w:val="left"/>
              <w:rPr>
                <w:color w:val="333333"/>
                <w:szCs w:val="22"/>
              </w:rPr>
            </w:pPr>
            <w:r w:rsidRPr="00886C3B">
              <w:rPr>
                <w:color w:val="333333"/>
                <w:sz w:val="22"/>
                <w:szCs w:val="22"/>
              </w:rPr>
              <w:t>Подсчитывает длину строки (количество символов).</w:t>
            </w:r>
          </w:p>
        </w:tc>
      </w:tr>
      <w:tr w:rsidR="001320FE" w:rsidRPr="00886C3B" w14:paraId="736852B3" w14:textId="77777777" w:rsidTr="00FF034F">
        <w:trPr>
          <w:trHeight w:val="900"/>
        </w:trPr>
        <w:tc>
          <w:tcPr>
            <w:tcW w:w="1585" w:type="dxa"/>
            <w:vMerge/>
            <w:tcBorders>
              <w:top w:val="none" w:sz="4" w:space="0" w:color="000000"/>
              <w:left w:val="single" w:sz="4" w:space="0" w:color="auto"/>
              <w:bottom w:val="single" w:sz="4" w:space="0" w:color="auto"/>
              <w:right w:val="single" w:sz="4" w:space="0" w:color="auto"/>
            </w:tcBorders>
            <w:vAlign w:val="center"/>
          </w:tcPr>
          <w:p w14:paraId="50195A2D"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77A53FFE" w14:textId="77777777" w:rsidR="001320FE" w:rsidRPr="00886C3B" w:rsidRDefault="001320FE" w:rsidP="000C31D4">
            <w:pPr>
              <w:jc w:val="left"/>
              <w:rPr>
                <w:color w:val="333333"/>
                <w:szCs w:val="22"/>
              </w:rPr>
            </w:pP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1994F6B3" w14:textId="77777777" w:rsidR="001320FE" w:rsidRPr="00886C3B" w:rsidRDefault="002179BC" w:rsidP="000C31D4">
            <w:pPr>
              <w:jc w:val="left"/>
              <w:rPr>
                <w:color w:val="333333"/>
                <w:szCs w:val="22"/>
              </w:rPr>
            </w:pPr>
            <w:r w:rsidRPr="00886C3B">
              <w:rPr>
                <w:color w:val="333333"/>
                <w:sz w:val="22"/>
                <w:szCs w:val="22"/>
              </w:rPr>
              <w:t>Пример:</w:t>
            </w:r>
          </w:p>
          <w:p w14:paraId="02C8FB96" w14:textId="77777777" w:rsidR="001320FE" w:rsidRPr="00886C3B" w:rsidRDefault="002179BC" w:rsidP="000C31D4">
            <w:pPr>
              <w:jc w:val="left"/>
              <w:rPr>
                <w:color w:val="333333"/>
                <w:szCs w:val="22"/>
              </w:rPr>
            </w:pPr>
            <w:r w:rsidRPr="00886C3B">
              <w:rPr>
                <w:color w:val="333333"/>
                <w:sz w:val="22"/>
                <w:szCs w:val="22"/>
              </w:rPr>
              <w:t>LENGTH('Доходы федерального бюджета')</w:t>
            </w:r>
          </w:p>
        </w:tc>
      </w:tr>
      <w:tr w:rsidR="001320FE" w:rsidRPr="00886C3B" w14:paraId="379A86AB"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0439997D"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30C20F93" w14:textId="77777777" w:rsidR="001320FE" w:rsidRPr="00886C3B" w:rsidRDefault="001320FE" w:rsidP="000C31D4">
            <w:pPr>
              <w:jc w:val="left"/>
              <w:rPr>
                <w:color w:val="333333"/>
                <w:szCs w:val="22"/>
              </w:rPr>
            </w:pP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1FDC58F7" w14:textId="77777777" w:rsidR="001320FE" w:rsidRPr="00886C3B" w:rsidRDefault="002179BC" w:rsidP="000C31D4">
            <w:pPr>
              <w:jc w:val="left"/>
              <w:rPr>
                <w:szCs w:val="22"/>
              </w:rPr>
            </w:pPr>
            <w:r w:rsidRPr="00886C3B">
              <w:rPr>
                <w:sz w:val="22"/>
                <w:szCs w:val="22"/>
              </w:rPr>
              <w:t>Результат:</w:t>
            </w:r>
          </w:p>
          <w:p w14:paraId="634DB80C" w14:textId="77777777" w:rsidR="001320FE" w:rsidRPr="00886C3B" w:rsidRDefault="002179BC" w:rsidP="000C31D4">
            <w:pPr>
              <w:jc w:val="left"/>
              <w:rPr>
                <w:szCs w:val="22"/>
              </w:rPr>
            </w:pPr>
            <w:r w:rsidRPr="00886C3B">
              <w:rPr>
                <w:color w:val="333333"/>
                <w:sz w:val="22"/>
                <w:szCs w:val="22"/>
              </w:rPr>
              <w:t>27</w:t>
            </w:r>
          </w:p>
        </w:tc>
      </w:tr>
      <w:tr w:rsidR="001320FE" w:rsidRPr="00886C3B" w14:paraId="431AEC08" w14:textId="77777777" w:rsidTr="00FF034F">
        <w:trPr>
          <w:trHeight w:val="1140"/>
        </w:trPr>
        <w:tc>
          <w:tcPr>
            <w:tcW w:w="1585" w:type="dxa"/>
            <w:vMerge w:val="restart"/>
            <w:tcBorders>
              <w:top w:val="none" w:sz="4" w:space="0" w:color="000000"/>
              <w:left w:val="single" w:sz="4" w:space="0" w:color="auto"/>
              <w:bottom w:val="single" w:sz="4" w:space="0" w:color="auto"/>
              <w:right w:val="single" w:sz="4" w:space="0" w:color="auto"/>
            </w:tcBorders>
            <w:shd w:val="clear" w:color="000000" w:fill="FAFAFA"/>
          </w:tcPr>
          <w:p w14:paraId="3E2D0D96" w14:textId="77777777" w:rsidR="001320FE" w:rsidRPr="00886C3B" w:rsidRDefault="002179BC" w:rsidP="000C31D4">
            <w:pPr>
              <w:jc w:val="left"/>
              <w:rPr>
                <w:b/>
                <w:bCs/>
                <w:color w:val="333333"/>
                <w:szCs w:val="22"/>
              </w:rPr>
            </w:pPr>
            <w:r w:rsidRPr="00886C3B">
              <w:rPr>
                <w:b/>
                <w:bCs/>
                <w:color w:val="333333"/>
                <w:sz w:val="22"/>
                <w:szCs w:val="22"/>
              </w:rPr>
              <w:lastRenderedPageBreak/>
              <w:t>SUBSTRING</w:t>
            </w:r>
          </w:p>
        </w:tc>
        <w:tc>
          <w:tcPr>
            <w:tcW w:w="4428" w:type="dxa"/>
            <w:vMerge w:val="restart"/>
            <w:tcBorders>
              <w:top w:val="none" w:sz="4" w:space="0" w:color="000000"/>
              <w:left w:val="single" w:sz="4" w:space="0" w:color="auto"/>
              <w:bottom w:val="single" w:sz="4" w:space="0" w:color="auto"/>
              <w:right w:val="single" w:sz="4" w:space="0" w:color="auto"/>
            </w:tcBorders>
            <w:shd w:val="clear" w:color="000000" w:fill="FAFAFA"/>
          </w:tcPr>
          <w:p w14:paraId="616F078F" w14:textId="77777777" w:rsidR="001320FE" w:rsidRPr="00886C3B" w:rsidRDefault="002179BC" w:rsidP="000C31D4">
            <w:pPr>
              <w:jc w:val="left"/>
              <w:rPr>
                <w:color w:val="333333"/>
                <w:szCs w:val="22"/>
              </w:rPr>
            </w:pPr>
            <w:r w:rsidRPr="00886C3B">
              <w:rPr>
                <w:color w:val="333333"/>
                <w:sz w:val="22"/>
                <w:szCs w:val="22"/>
              </w:rPr>
              <w:t>SUBSTRING(</w:t>
            </w:r>
            <w:r w:rsidRPr="00886C3B">
              <w:rPr>
                <w:i/>
                <w:iCs/>
                <w:color w:val="333333"/>
                <w:sz w:val="22"/>
                <w:szCs w:val="22"/>
              </w:rPr>
              <w:t>СТРОКА</w:t>
            </w:r>
            <w:r w:rsidRPr="00886C3B">
              <w:rPr>
                <w:color w:val="333333"/>
                <w:sz w:val="22"/>
                <w:szCs w:val="22"/>
              </w:rPr>
              <w:t>, </w:t>
            </w:r>
            <w:r w:rsidRPr="00886C3B">
              <w:rPr>
                <w:i/>
                <w:iCs/>
                <w:color w:val="333333"/>
                <w:sz w:val="22"/>
                <w:szCs w:val="22"/>
              </w:rPr>
              <w:t>НОМЕР НАЧАЛЬНОГО СИМВОЛА</w:t>
            </w:r>
            <w:r w:rsidRPr="00886C3B">
              <w:rPr>
                <w:color w:val="333333"/>
                <w:sz w:val="22"/>
                <w:szCs w:val="22"/>
              </w:rPr>
              <w:t>, </w:t>
            </w:r>
            <w:r w:rsidRPr="00886C3B">
              <w:rPr>
                <w:i/>
                <w:iCs/>
                <w:color w:val="333333"/>
                <w:sz w:val="22"/>
                <w:szCs w:val="22"/>
              </w:rPr>
              <w:t>КОЛИЧЕСТВО СИМВОЛОВ</w:t>
            </w:r>
            <w:r w:rsidRPr="00886C3B">
              <w:rPr>
                <w:color w:val="333333"/>
                <w:sz w:val="22"/>
                <w:szCs w:val="22"/>
              </w:rPr>
              <w:t>)</w:t>
            </w: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7B81F181" w14:textId="77777777" w:rsidR="001320FE" w:rsidRPr="00886C3B" w:rsidRDefault="002179BC" w:rsidP="000C31D4">
            <w:pPr>
              <w:jc w:val="left"/>
              <w:rPr>
                <w:color w:val="333333"/>
                <w:szCs w:val="22"/>
              </w:rPr>
            </w:pPr>
            <w:r w:rsidRPr="00886C3B">
              <w:rPr>
                <w:color w:val="333333"/>
                <w:sz w:val="22"/>
                <w:szCs w:val="22"/>
              </w:rPr>
              <w:t>Формирует подстроку длиной </w:t>
            </w:r>
            <w:r w:rsidRPr="00886C3B">
              <w:rPr>
                <w:i/>
                <w:iCs/>
                <w:color w:val="333333"/>
                <w:sz w:val="22"/>
                <w:szCs w:val="22"/>
              </w:rPr>
              <w:t>КОЛИЧЕСТВО СИМВОЛОВ</w:t>
            </w:r>
            <w:r w:rsidRPr="00886C3B">
              <w:rPr>
                <w:color w:val="333333"/>
                <w:sz w:val="22"/>
                <w:szCs w:val="22"/>
              </w:rPr>
              <w:t>, начиная с </w:t>
            </w:r>
            <w:r w:rsidRPr="00886C3B">
              <w:rPr>
                <w:i/>
                <w:iCs/>
                <w:color w:val="333333"/>
                <w:sz w:val="22"/>
                <w:szCs w:val="22"/>
              </w:rPr>
              <w:t>НОМЕРА НАЧАЛЬНОГО СИМВОЛА</w:t>
            </w:r>
            <w:r w:rsidRPr="00886C3B">
              <w:rPr>
                <w:color w:val="333333"/>
                <w:sz w:val="22"/>
                <w:szCs w:val="22"/>
              </w:rPr>
              <w:t> исходной строки.</w:t>
            </w:r>
          </w:p>
        </w:tc>
      </w:tr>
      <w:tr w:rsidR="001320FE" w:rsidRPr="00886C3B" w14:paraId="2D7F513B" w14:textId="77777777" w:rsidTr="00FF034F">
        <w:trPr>
          <w:trHeight w:val="900"/>
        </w:trPr>
        <w:tc>
          <w:tcPr>
            <w:tcW w:w="1585" w:type="dxa"/>
            <w:vMerge/>
            <w:tcBorders>
              <w:top w:val="none" w:sz="4" w:space="0" w:color="000000"/>
              <w:left w:val="single" w:sz="4" w:space="0" w:color="auto"/>
              <w:bottom w:val="single" w:sz="4" w:space="0" w:color="auto"/>
              <w:right w:val="single" w:sz="4" w:space="0" w:color="auto"/>
            </w:tcBorders>
            <w:vAlign w:val="center"/>
          </w:tcPr>
          <w:p w14:paraId="7ADDC6A5"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291A9CAE" w14:textId="77777777" w:rsidR="001320FE" w:rsidRPr="00886C3B" w:rsidRDefault="001320FE" w:rsidP="000C31D4">
            <w:pPr>
              <w:jc w:val="left"/>
              <w:rPr>
                <w:color w:val="333333"/>
                <w:szCs w:val="22"/>
              </w:rPr>
            </w:pP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7CF9990C" w14:textId="77777777" w:rsidR="001320FE" w:rsidRPr="00886C3B" w:rsidRDefault="002179BC" w:rsidP="000C31D4">
            <w:pPr>
              <w:jc w:val="left"/>
              <w:rPr>
                <w:color w:val="333333"/>
                <w:szCs w:val="22"/>
              </w:rPr>
            </w:pPr>
            <w:r w:rsidRPr="00886C3B">
              <w:rPr>
                <w:color w:val="333333"/>
                <w:sz w:val="22"/>
                <w:szCs w:val="22"/>
              </w:rPr>
              <w:t>Пример:</w:t>
            </w:r>
          </w:p>
          <w:p w14:paraId="0E715966" w14:textId="77777777" w:rsidR="001320FE" w:rsidRPr="00886C3B" w:rsidRDefault="002179BC" w:rsidP="000C31D4">
            <w:pPr>
              <w:jc w:val="left"/>
              <w:rPr>
                <w:color w:val="333333"/>
                <w:szCs w:val="22"/>
              </w:rPr>
            </w:pPr>
            <w:r w:rsidRPr="00886C3B">
              <w:rPr>
                <w:color w:val="333333"/>
                <w:sz w:val="22"/>
                <w:szCs w:val="22"/>
              </w:rPr>
              <w:t>SUBSTRING('Доходы федерального бюджета', 1, 5)</w:t>
            </w:r>
          </w:p>
        </w:tc>
      </w:tr>
      <w:tr w:rsidR="001320FE" w:rsidRPr="00886C3B" w14:paraId="19903941"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085C2099"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515B5117" w14:textId="77777777" w:rsidR="001320FE" w:rsidRPr="00886C3B" w:rsidRDefault="001320FE" w:rsidP="000C31D4">
            <w:pPr>
              <w:jc w:val="left"/>
              <w:rPr>
                <w:color w:val="333333"/>
                <w:szCs w:val="22"/>
              </w:rPr>
            </w:pP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3742D272" w14:textId="77777777" w:rsidR="001320FE" w:rsidRPr="00886C3B" w:rsidRDefault="002179BC" w:rsidP="000C31D4">
            <w:pPr>
              <w:jc w:val="left"/>
              <w:rPr>
                <w:color w:val="333333"/>
                <w:szCs w:val="22"/>
              </w:rPr>
            </w:pPr>
            <w:r w:rsidRPr="00886C3B">
              <w:rPr>
                <w:color w:val="333333"/>
                <w:sz w:val="22"/>
                <w:szCs w:val="22"/>
              </w:rPr>
              <w:t>Результат:</w:t>
            </w:r>
            <w:r w:rsidRPr="00886C3B">
              <w:rPr>
                <w:color w:val="333333"/>
                <w:sz w:val="22"/>
                <w:szCs w:val="22"/>
              </w:rPr>
              <w:br/>
              <w:t>Доход</w:t>
            </w:r>
          </w:p>
        </w:tc>
      </w:tr>
      <w:tr w:rsidR="001320FE" w:rsidRPr="00886C3B" w14:paraId="66BC33C3" w14:textId="77777777" w:rsidTr="00FF034F">
        <w:trPr>
          <w:trHeight w:val="300"/>
        </w:trPr>
        <w:tc>
          <w:tcPr>
            <w:tcW w:w="1585" w:type="dxa"/>
            <w:vMerge w:val="restart"/>
            <w:tcBorders>
              <w:top w:val="none" w:sz="4" w:space="0" w:color="000000"/>
              <w:left w:val="single" w:sz="4" w:space="0" w:color="auto"/>
              <w:bottom w:val="single" w:sz="4" w:space="0" w:color="auto"/>
              <w:right w:val="single" w:sz="4" w:space="0" w:color="auto"/>
            </w:tcBorders>
            <w:shd w:val="clear" w:color="000000" w:fill="FAFAFA"/>
          </w:tcPr>
          <w:p w14:paraId="4CF14449" w14:textId="77777777" w:rsidR="001320FE" w:rsidRPr="00886C3B" w:rsidRDefault="002179BC" w:rsidP="000C31D4">
            <w:pPr>
              <w:jc w:val="left"/>
              <w:rPr>
                <w:b/>
                <w:bCs/>
                <w:color w:val="333333"/>
                <w:szCs w:val="22"/>
              </w:rPr>
            </w:pPr>
            <w:r w:rsidRPr="00886C3B">
              <w:rPr>
                <w:b/>
                <w:bCs/>
                <w:color w:val="333333"/>
                <w:sz w:val="22"/>
                <w:szCs w:val="22"/>
              </w:rPr>
              <w:t>CONCAT</w:t>
            </w:r>
          </w:p>
        </w:tc>
        <w:tc>
          <w:tcPr>
            <w:tcW w:w="4428" w:type="dxa"/>
            <w:vMerge w:val="restart"/>
            <w:tcBorders>
              <w:top w:val="none" w:sz="4" w:space="0" w:color="000000"/>
              <w:left w:val="single" w:sz="4" w:space="0" w:color="auto"/>
              <w:bottom w:val="single" w:sz="4" w:space="0" w:color="auto"/>
              <w:right w:val="single" w:sz="4" w:space="0" w:color="auto"/>
            </w:tcBorders>
            <w:shd w:val="clear" w:color="000000" w:fill="FAFAFA"/>
          </w:tcPr>
          <w:p w14:paraId="5ED57DE8" w14:textId="77777777" w:rsidR="001320FE" w:rsidRPr="00886C3B" w:rsidRDefault="002179BC" w:rsidP="000C31D4">
            <w:pPr>
              <w:jc w:val="left"/>
              <w:rPr>
                <w:color w:val="333333"/>
                <w:szCs w:val="22"/>
              </w:rPr>
            </w:pPr>
            <w:r w:rsidRPr="00886C3B">
              <w:rPr>
                <w:color w:val="333333"/>
                <w:sz w:val="22"/>
                <w:szCs w:val="22"/>
              </w:rPr>
              <w:t>CONCAT(</w:t>
            </w:r>
            <w:r w:rsidRPr="00886C3B">
              <w:rPr>
                <w:i/>
                <w:iCs/>
                <w:color w:val="333333"/>
                <w:sz w:val="22"/>
                <w:szCs w:val="22"/>
              </w:rPr>
              <w:t>СТРОКА</w:t>
            </w:r>
            <w:r w:rsidRPr="00886C3B">
              <w:rPr>
                <w:color w:val="333333"/>
                <w:sz w:val="22"/>
                <w:szCs w:val="22"/>
              </w:rPr>
              <w:t>, ..., </w:t>
            </w:r>
            <w:r w:rsidRPr="00886C3B">
              <w:rPr>
                <w:i/>
                <w:iCs/>
                <w:color w:val="333333"/>
                <w:sz w:val="22"/>
                <w:szCs w:val="22"/>
              </w:rPr>
              <w:t>СТРОКА</w:t>
            </w:r>
            <w:r w:rsidRPr="00886C3B">
              <w:rPr>
                <w:color w:val="333333"/>
                <w:sz w:val="22"/>
                <w:szCs w:val="22"/>
              </w:rPr>
              <w:t>)</w:t>
            </w: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3F4C21DF" w14:textId="77777777" w:rsidR="001320FE" w:rsidRPr="00886C3B" w:rsidRDefault="002179BC" w:rsidP="000C31D4">
            <w:pPr>
              <w:jc w:val="left"/>
              <w:rPr>
                <w:color w:val="333333"/>
                <w:szCs w:val="22"/>
              </w:rPr>
            </w:pPr>
            <w:r w:rsidRPr="00886C3B">
              <w:rPr>
                <w:color w:val="333333"/>
                <w:sz w:val="22"/>
                <w:szCs w:val="22"/>
              </w:rPr>
              <w:t>Объединяет строки в одну.</w:t>
            </w:r>
          </w:p>
        </w:tc>
      </w:tr>
      <w:tr w:rsidR="001320FE" w:rsidRPr="00886C3B" w14:paraId="2B13E17E" w14:textId="77777777" w:rsidTr="00FF034F">
        <w:trPr>
          <w:trHeight w:val="1073"/>
        </w:trPr>
        <w:tc>
          <w:tcPr>
            <w:tcW w:w="1585" w:type="dxa"/>
            <w:vMerge/>
            <w:tcBorders>
              <w:top w:val="none" w:sz="4" w:space="0" w:color="000000"/>
              <w:left w:val="single" w:sz="4" w:space="0" w:color="auto"/>
              <w:bottom w:val="single" w:sz="4" w:space="0" w:color="auto"/>
              <w:right w:val="single" w:sz="4" w:space="0" w:color="auto"/>
            </w:tcBorders>
            <w:vAlign w:val="center"/>
          </w:tcPr>
          <w:p w14:paraId="5D1AB22E"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64326F97" w14:textId="77777777" w:rsidR="001320FE" w:rsidRPr="00886C3B" w:rsidRDefault="001320FE" w:rsidP="000C31D4">
            <w:pPr>
              <w:jc w:val="left"/>
              <w:rPr>
                <w:color w:val="333333"/>
                <w:szCs w:val="22"/>
              </w:rPr>
            </w:pP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7DEFEEBC" w14:textId="77777777" w:rsidR="001320FE" w:rsidRPr="00886C3B" w:rsidRDefault="002179BC" w:rsidP="000C31D4">
            <w:pPr>
              <w:jc w:val="left"/>
              <w:rPr>
                <w:color w:val="333333"/>
                <w:szCs w:val="22"/>
              </w:rPr>
            </w:pPr>
            <w:r w:rsidRPr="00886C3B">
              <w:rPr>
                <w:color w:val="333333"/>
                <w:sz w:val="22"/>
                <w:szCs w:val="22"/>
              </w:rPr>
              <w:t>Пример:</w:t>
            </w:r>
          </w:p>
          <w:p w14:paraId="78A69E4D" w14:textId="77777777" w:rsidR="001320FE" w:rsidRPr="00886C3B" w:rsidRDefault="002179BC" w:rsidP="000C31D4">
            <w:pPr>
              <w:jc w:val="left"/>
              <w:rPr>
                <w:color w:val="333333"/>
                <w:szCs w:val="22"/>
              </w:rPr>
            </w:pPr>
            <w:r w:rsidRPr="00886C3B">
              <w:rPr>
                <w:color w:val="333333"/>
                <w:sz w:val="22"/>
                <w:szCs w:val="22"/>
              </w:rPr>
              <w:t>CONCAT('Доходы федерального бюджета', ' ', 'в', ' ', '2019')</w:t>
            </w:r>
          </w:p>
        </w:tc>
      </w:tr>
      <w:tr w:rsidR="001320FE" w:rsidRPr="00886C3B" w14:paraId="271DF860" w14:textId="77777777" w:rsidTr="00FF034F">
        <w:trPr>
          <w:trHeight w:val="815"/>
        </w:trPr>
        <w:tc>
          <w:tcPr>
            <w:tcW w:w="1585" w:type="dxa"/>
            <w:vMerge/>
            <w:tcBorders>
              <w:top w:val="none" w:sz="4" w:space="0" w:color="000000"/>
              <w:left w:val="single" w:sz="4" w:space="0" w:color="auto"/>
              <w:bottom w:val="single" w:sz="4" w:space="0" w:color="auto"/>
              <w:right w:val="single" w:sz="4" w:space="0" w:color="auto"/>
            </w:tcBorders>
            <w:vAlign w:val="center"/>
          </w:tcPr>
          <w:p w14:paraId="34BE5971"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057A2683" w14:textId="77777777" w:rsidR="001320FE" w:rsidRPr="00886C3B" w:rsidRDefault="001320FE" w:rsidP="000C31D4">
            <w:pPr>
              <w:jc w:val="left"/>
              <w:rPr>
                <w:color w:val="333333"/>
                <w:szCs w:val="22"/>
              </w:rPr>
            </w:pP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3A2416A1" w14:textId="77777777" w:rsidR="001320FE" w:rsidRPr="00886C3B" w:rsidRDefault="002179BC" w:rsidP="000C31D4">
            <w:pPr>
              <w:jc w:val="left"/>
              <w:rPr>
                <w:szCs w:val="22"/>
              </w:rPr>
            </w:pPr>
            <w:r w:rsidRPr="00886C3B">
              <w:rPr>
                <w:sz w:val="22"/>
                <w:szCs w:val="22"/>
              </w:rPr>
              <w:t>Результат:</w:t>
            </w:r>
          </w:p>
          <w:p w14:paraId="1584EA52" w14:textId="77777777" w:rsidR="001320FE" w:rsidRPr="00886C3B" w:rsidRDefault="002179BC" w:rsidP="000C31D4">
            <w:pPr>
              <w:jc w:val="left"/>
              <w:rPr>
                <w:szCs w:val="22"/>
              </w:rPr>
            </w:pPr>
            <w:r w:rsidRPr="00886C3B">
              <w:rPr>
                <w:color w:val="333333"/>
                <w:sz w:val="22"/>
                <w:szCs w:val="22"/>
              </w:rPr>
              <w:t>Доходы федерального бюджета в 2019</w:t>
            </w:r>
          </w:p>
        </w:tc>
      </w:tr>
      <w:tr w:rsidR="001320FE" w:rsidRPr="00886C3B" w14:paraId="5B0F2BA4" w14:textId="77777777" w:rsidTr="00FF034F">
        <w:trPr>
          <w:trHeight w:val="1755"/>
        </w:trPr>
        <w:tc>
          <w:tcPr>
            <w:tcW w:w="1585" w:type="dxa"/>
            <w:vMerge w:val="restart"/>
            <w:tcBorders>
              <w:top w:val="none" w:sz="4" w:space="0" w:color="000000"/>
              <w:left w:val="single" w:sz="4" w:space="0" w:color="auto"/>
              <w:bottom w:val="single" w:sz="4" w:space="0" w:color="auto"/>
              <w:right w:val="single" w:sz="4" w:space="0" w:color="auto"/>
            </w:tcBorders>
            <w:shd w:val="clear" w:color="000000" w:fill="FAFAFA"/>
          </w:tcPr>
          <w:p w14:paraId="43CE3146" w14:textId="77777777" w:rsidR="001320FE" w:rsidRPr="00886C3B" w:rsidRDefault="002179BC" w:rsidP="000C31D4">
            <w:pPr>
              <w:jc w:val="left"/>
              <w:rPr>
                <w:b/>
                <w:bCs/>
                <w:color w:val="333333"/>
                <w:szCs w:val="22"/>
              </w:rPr>
            </w:pPr>
            <w:r w:rsidRPr="00886C3B">
              <w:rPr>
                <w:b/>
                <w:bCs/>
                <w:color w:val="333333"/>
                <w:sz w:val="22"/>
                <w:szCs w:val="22"/>
              </w:rPr>
              <w:t>REPLACE</w:t>
            </w:r>
          </w:p>
        </w:tc>
        <w:tc>
          <w:tcPr>
            <w:tcW w:w="4428" w:type="dxa"/>
            <w:vMerge w:val="restart"/>
            <w:tcBorders>
              <w:top w:val="none" w:sz="4" w:space="0" w:color="000000"/>
              <w:left w:val="single" w:sz="4" w:space="0" w:color="auto"/>
              <w:bottom w:val="single" w:sz="4" w:space="0" w:color="auto"/>
              <w:right w:val="single" w:sz="4" w:space="0" w:color="auto"/>
            </w:tcBorders>
            <w:shd w:val="clear" w:color="000000" w:fill="FAFAFA"/>
          </w:tcPr>
          <w:p w14:paraId="58451F53" w14:textId="77777777" w:rsidR="001320FE" w:rsidRPr="00886C3B" w:rsidRDefault="002179BC" w:rsidP="000C31D4">
            <w:pPr>
              <w:jc w:val="left"/>
              <w:rPr>
                <w:color w:val="333333"/>
                <w:szCs w:val="22"/>
              </w:rPr>
            </w:pPr>
            <w:r w:rsidRPr="00886C3B">
              <w:rPr>
                <w:color w:val="333333"/>
                <w:sz w:val="22"/>
                <w:szCs w:val="22"/>
              </w:rPr>
              <w:t>REPLACE(</w:t>
            </w:r>
            <w:r w:rsidRPr="00886C3B">
              <w:rPr>
                <w:i/>
                <w:iCs/>
                <w:color w:val="333333"/>
                <w:sz w:val="22"/>
                <w:szCs w:val="22"/>
              </w:rPr>
              <w:t>ИСХОДНАЯ СТРОКА</w:t>
            </w:r>
            <w:r w:rsidRPr="00886C3B">
              <w:rPr>
                <w:color w:val="333333"/>
                <w:sz w:val="22"/>
                <w:szCs w:val="22"/>
              </w:rPr>
              <w:t>, </w:t>
            </w:r>
            <w:r w:rsidRPr="00886C3B">
              <w:rPr>
                <w:i/>
                <w:iCs/>
                <w:color w:val="333333"/>
                <w:sz w:val="22"/>
                <w:szCs w:val="22"/>
              </w:rPr>
              <w:t>СТАРОЕ ЗНАЧЕНИЕ</w:t>
            </w:r>
            <w:r w:rsidRPr="00886C3B">
              <w:rPr>
                <w:color w:val="333333"/>
                <w:sz w:val="22"/>
                <w:szCs w:val="22"/>
              </w:rPr>
              <w:t>, </w:t>
            </w:r>
            <w:r w:rsidRPr="00886C3B">
              <w:rPr>
                <w:i/>
                <w:iCs/>
                <w:color w:val="333333"/>
                <w:sz w:val="22"/>
                <w:szCs w:val="22"/>
              </w:rPr>
              <w:t>НОВОЕ ЗНАЧЕНИЕ</w:t>
            </w:r>
            <w:r w:rsidRPr="00886C3B">
              <w:rPr>
                <w:color w:val="333333"/>
                <w:sz w:val="22"/>
                <w:szCs w:val="22"/>
              </w:rPr>
              <w:t>)</w:t>
            </w: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6ECF8545" w14:textId="77777777" w:rsidR="001320FE" w:rsidRPr="00886C3B" w:rsidRDefault="002179BC" w:rsidP="000C31D4">
            <w:pPr>
              <w:jc w:val="left"/>
              <w:rPr>
                <w:color w:val="333333"/>
                <w:szCs w:val="22"/>
              </w:rPr>
            </w:pPr>
            <w:r w:rsidRPr="00886C3B">
              <w:rPr>
                <w:color w:val="333333"/>
                <w:sz w:val="22"/>
                <w:szCs w:val="22"/>
              </w:rPr>
              <w:t>Возвращает строку, в которой все вхождения старого значения заменены на новое значение. Пример: </w:t>
            </w:r>
          </w:p>
          <w:p w14:paraId="2A38AB44" w14:textId="77777777" w:rsidR="001320FE" w:rsidRPr="00886C3B" w:rsidRDefault="002179BC" w:rsidP="000C31D4">
            <w:pPr>
              <w:jc w:val="left"/>
              <w:rPr>
                <w:color w:val="333333"/>
                <w:szCs w:val="22"/>
              </w:rPr>
            </w:pPr>
            <w:r w:rsidRPr="00886C3B">
              <w:rPr>
                <w:color w:val="333333"/>
                <w:sz w:val="22"/>
                <w:szCs w:val="22"/>
              </w:rPr>
              <w:t>REPLACE('Доходы федерального бюджета', 'Доходы', 'Расходы')</w:t>
            </w:r>
          </w:p>
        </w:tc>
      </w:tr>
      <w:tr w:rsidR="001320FE" w:rsidRPr="00886C3B" w14:paraId="2DD739F6"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700A078B"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4BD05EF3" w14:textId="77777777" w:rsidR="001320FE" w:rsidRPr="00886C3B" w:rsidRDefault="001320FE" w:rsidP="000C31D4">
            <w:pPr>
              <w:jc w:val="left"/>
              <w:rPr>
                <w:color w:val="333333"/>
                <w:szCs w:val="22"/>
              </w:rPr>
            </w:pP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13D76912" w14:textId="77777777" w:rsidR="001320FE" w:rsidRPr="00886C3B" w:rsidRDefault="002179BC" w:rsidP="000C31D4">
            <w:pPr>
              <w:jc w:val="left"/>
              <w:rPr>
                <w:szCs w:val="22"/>
              </w:rPr>
            </w:pPr>
            <w:r w:rsidRPr="00886C3B">
              <w:rPr>
                <w:sz w:val="22"/>
                <w:szCs w:val="22"/>
              </w:rPr>
              <w:t>Результат:</w:t>
            </w:r>
          </w:p>
          <w:p w14:paraId="49E69461" w14:textId="77777777" w:rsidR="001320FE" w:rsidRPr="00886C3B" w:rsidRDefault="002179BC" w:rsidP="000C31D4">
            <w:pPr>
              <w:jc w:val="left"/>
              <w:rPr>
                <w:szCs w:val="22"/>
              </w:rPr>
            </w:pPr>
            <w:r w:rsidRPr="00886C3B">
              <w:rPr>
                <w:color w:val="333333"/>
                <w:sz w:val="22"/>
                <w:szCs w:val="22"/>
              </w:rPr>
              <w:t>Расходы федерального бюджета</w:t>
            </w:r>
          </w:p>
        </w:tc>
      </w:tr>
      <w:tr w:rsidR="001320FE" w:rsidRPr="00886C3B" w14:paraId="70884303" w14:textId="77777777" w:rsidTr="00FF034F">
        <w:trPr>
          <w:trHeight w:val="570"/>
        </w:trPr>
        <w:tc>
          <w:tcPr>
            <w:tcW w:w="1585" w:type="dxa"/>
            <w:vMerge w:val="restart"/>
            <w:tcBorders>
              <w:top w:val="none" w:sz="4" w:space="0" w:color="000000"/>
              <w:left w:val="single" w:sz="4" w:space="0" w:color="auto"/>
              <w:bottom w:val="single" w:sz="4" w:space="0" w:color="auto"/>
              <w:right w:val="single" w:sz="4" w:space="0" w:color="auto"/>
            </w:tcBorders>
            <w:shd w:val="clear" w:color="000000" w:fill="FAFAFA"/>
          </w:tcPr>
          <w:p w14:paraId="34D75B59" w14:textId="77777777" w:rsidR="001320FE" w:rsidRPr="00886C3B" w:rsidRDefault="002179BC" w:rsidP="000C31D4">
            <w:pPr>
              <w:jc w:val="left"/>
              <w:rPr>
                <w:b/>
                <w:bCs/>
                <w:color w:val="333333"/>
                <w:szCs w:val="22"/>
              </w:rPr>
            </w:pPr>
            <w:r w:rsidRPr="00886C3B">
              <w:rPr>
                <w:b/>
                <w:bCs/>
                <w:color w:val="333333"/>
                <w:sz w:val="22"/>
                <w:szCs w:val="22"/>
              </w:rPr>
              <w:t>LEFT</w:t>
            </w:r>
          </w:p>
        </w:tc>
        <w:tc>
          <w:tcPr>
            <w:tcW w:w="4428" w:type="dxa"/>
            <w:vMerge w:val="restart"/>
            <w:tcBorders>
              <w:top w:val="none" w:sz="4" w:space="0" w:color="000000"/>
              <w:left w:val="single" w:sz="4" w:space="0" w:color="auto"/>
              <w:bottom w:val="single" w:sz="4" w:space="0" w:color="auto"/>
              <w:right w:val="single" w:sz="4" w:space="0" w:color="auto"/>
            </w:tcBorders>
            <w:shd w:val="clear" w:color="000000" w:fill="FAFAFA"/>
          </w:tcPr>
          <w:p w14:paraId="44D83C06" w14:textId="77777777" w:rsidR="001320FE" w:rsidRPr="00886C3B" w:rsidRDefault="002179BC" w:rsidP="000C31D4">
            <w:pPr>
              <w:jc w:val="left"/>
              <w:rPr>
                <w:color w:val="333333"/>
                <w:szCs w:val="22"/>
              </w:rPr>
            </w:pPr>
            <w:r w:rsidRPr="00886C3B">
              <w:rPr>
                <w:color w:val="333333"/>
                <w:sz w:val="22"/>
                <w:szCs w:val="22"/>
              </w:rPr>
              <w:t>LEFT(</w:t>
            </w:r>
            <w:r w:rsidRPr="00886C3B">
              <w:rPr>
                <w:i/>
                <w:iCs/>
                <w:color w:val="333333"/>
                <w:sz w:val="22"/>
                <w:szCs w:val="22"/>
              </w:rPr>
              <w:t>СТРОКА</w:t>
            </w:r>
            <w:r w:rsidRPr="00886C3B">
              <w:rPr>
                <w:color w:val="333333"/>
                <w:sz w:val="22"/>
                <w:szCs w:val="22"/>
              </w:rPr>
              <w:t>, </w:t>
            </w:r>
            <w:r w:rsidRPr="00886C3B">
              <w:rPr>
                <w:i/>
                <w:iCs/>
                <w:color w:val="333333"/>
                <w:sz w:val="22"/>
                <w:szCs w:val="22"/>
              </w:rPr>
              <w:t>КОЛИЧЕСТВО СИМВОЛОВ</w:t>
            </w:r>
            <w:r w:rsidRPr="00886C3B">
              <w:rPr>
                <w:color w:val="333333"/>
                <w:sz w:val="22"/>
                <w:szCs w:val="22"/>
              </w:rPr>
              <w:t>)</w:t>
            </w: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36839217" w14:textId="77777777" w:rsidR="001320FE" w:rsidRPr="00886C3B" w:rsidRDefault="002179BC" w:rsidP="000C31D4">
            <w:pPr>
              <w:jc w:val="left"/>
              <w:rPr>
                <w:color w:val="333333"/>
                <w:szCs w:val="22"/>
              </w:rPr>
            </w:pPr>
            <w:r w:rsidRPr="00886C3B">
              <w:rPr>
                <w:color w:val="333333"/>
                <w:sz w:val="22"/>
                <w:szCs w:val="22"/>
              </w:rPr>
              <w:t>Возвращает указанное количество символов с начала строки.</w:t>
            </w:r>
          </w:p>
        </w:tc>
      </w:tr>
      <w:tr w:rsidR="001320FE" w:rsidRPr="00886C3B" w14:paraId="133231A7" w14:textId="77777777" w:rsidTr="00FF034F">
        <w:trPr>
          <w:trHeight w:val="900"/>
        </w:trPr>
        <w:tc>
          <w:tcPr>
            <w:tcW w:w="1585" w:type="dxa"/>
            <w:vMerge/>
            <w:tcBorders>
              <w:top w:val="none" w:sz="4" w:space="0" w:color="000000"/>
              <w:left w:val="single" w:sz="4" w:space="0" w:color="auto"/>
              <w:bottom w:val="single" w:sz="4" w:space="0" w:color="auto"/>
              <w:right w:val="single" w:sz="4" w:space="0" w:color="auto"/>
            </w:tcBorders>
            <w:vAlign w:val="center"/>
          </w:tcPr>
          <w:p w14:paraId="367FAEF2"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5B674045" w14:textId="77777777" w:rsidR="001320FE" w:rsidRPr="00886C3B" w:rsidRDefault="001320FE" w:rsidP="000C31D4">
            <w:pPr>
              <w:jc w:val="left"/>
              <w:rPr>
                <w:color w:val="333333"/>
                <w:szCs w:val="22"/>
              </w:rPr>
            </w:pP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23198669" w14:textId="77777777" w:rsidR="001320FE" w:rsidRPr="00886C3B" w:rsidRDefault="002179BC" w:rsidP="000C31D4">
            <w:pPr>
              <w:jc w:val="left"/>
              <w:rPr>
                <w:color w:val="333333"/>
                <w:szCs w:val="22"/>
              </w:rPr>
            </w:pPr>
            <w:r w:rsidRPr="00886C3B">
              <w:rPr>
                <w:color w:val="333333"/>
                <w:sz w:val="22"/>
                <w:szCs w:val="22"/>
              </w:rPr>
              <w:t>Пример:</w:t>
            </w:r>
          </w:p>
          <w:p w14:paraId="254640D7" w14:textId="77777777" w:rsidR="001320FE" w:rsidRPr="00886C3B" w:rsidRDefault="002179BC" w:rsidP="000C31D4">
            <w:pPr>
              <w:jc w:val="left"/>
              <w:rPr>
                <w:color w:val="333333"/>
                <w:szCs w:val="22"/>
              </w:rPr>
            </w:pPr>
            <w:r w:rsidRPr="00886C3B">
              <w:rPr>
                <w:color w:val="333333"/>
                <w:sz w:val="22"/>
                <w:szCs w:val="22"/>
              </w:rPr>
              <w:t>LEFT('Доходы федерального бюджета', 6)</w:t>
            </w:r>
          </w:p>
        </w:tc>
      </w:tr>
      <w:tr w:rsidR="001320FE" w:rsidRPr="00886C3B" w14:paraId="5770E55E" w14:textId="77777777" w:rsidTr="00FF034F">
        <w:trPr>
          <w:trHeight w:val="610"/>
        </w:trPr>
        <w:tc>
          <w:tcPr>
            <w:tcW w:w="1585" w:type="dxa"/>
            <w:vMerge/>
            <w:tcBorders>
              <w:top w:val="none" w:sz="4" w:space="0" w:color="000000"/>
              <w:left w:val="single" w:sz="4" w:space="0" w:color="auto"/>
              <w:bottom w:val="single" w:sz="4" w:space="0" w:color="auto"/>
              <w:right w:val="single" w:sz="4" w:space="0" w:color="auto"/>
            </w:tcBorders>
            <w:vAlign w:val="center"/>
          </w:tcPr>
          <w:p w14:paraId="07A79A54"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43D84702" w14:textId="77777777" w:rsidR="001320FE" w:rsidRPr="00886C3B" w:rsidRDefault="001320FE" w:rsidP="000C31D4">
            <w:pPr>
              <w:jc w:val="left"/>
              <w:rPr>
                <w:color w:val="333333"/>
                <w:szCs w:val="22"/>
              </w:rPr>
            </w:pP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5B28DDEF" w14:textId="77777777" w:rsidR="001320FE" w:rsidRPr="00886C3B" w:rsidRDefault="002179BC" w:rsidP="000C31D4">
            <w:pPr>
              <w:jc w:val="left"/>
              <w:rPr>
                <w:szCs w:val="22"/>
              </w:rPr>
            </w:pPr>
            <w:r w:rsidRPr="00886C3B">
              <w:rPr>
                <w:sz w:val="22"/>
                <w:szCs w:val="22"/>
              </w:rPr>
              <w:t>Результат:</w:t>
            </w:r>
          </w:p>
          <w:p w14:paraId="49D6FB3B" w14:textId="77777777" w:rsidR="001320FE" w:rsidRPr="00886C3B" w:rsidRDefault="002179BC" w:rsidP="000C31D4">
            <w:pPr>
              <w:jc w:val="left"/>
              <w:rPr>
                <w:szCs w:val="22"/>
              </w:rPr>
            </w:pPr>
            <w:r w:rsidRPr="00886C3B">
              <w:rPr>
                <w:color w:val="333333"/>
                <w:sz w:val="22"/>
                <w:szCs w:val="22"/>
              </w:rPr>
              <w:t>Доходы</w:t>
            </w:r>
          </w:p>
        </w:tc>
      </w:tr>
      <w:tr w:rsidR="001320FE" w:rsidRPr="00886C3B" w14:paraId="6C30C6F0" w14:textId="77777777" w:rsidTr="00FF034F">
        <w:trPr>
          <w:trHeight w:val="570"/>
        </w:trPr>
        <w:tc>
          <w:tcPr>
            <w:tcW w:w="1585" w:type="dxa"/>
            <w:vMerge w:val="restart"/>
            <w:tcBorders>
              <w:top w:val="none" w:sz="4" w:space="0" w:color="000000"/>
              <w:left w:val="single" w:sz="4" w:space="0" w:color="auto"/>
              <w:bottom w:val="single" w:sz="4" w:space="0" w:color="auto"/>
              <w:right w:val="single" w:sz="4" w:space="0" w:color="auto"/>
            </w:tcBorders>
            <w:shd w:val="clear" w:color="000000" w:fill="FAFAFA"/>
          </w:tcPr>
          <w:p w14:paraId="211C264F" w14:textId="77777777" w:rsidR="001320FE" w:rsidRPr="00886C3B" w:rsidRDefault="002179BC" w:rsidP="000C31D4">
            <w:pPr>
              <w:jc w:val="left"/>
              <w:rPr>
                <w:b/>
                <w:bCs/>
                <w:color w:val="333333"/>
                <w:szCs w:val="22"/>
              </w:rPr>
            </w:pPr>
            <w:r w:rsidRPr="00886C3B">
              <w:rPr>
                <w:b/>
                <w:bCs/>
                <w:color w:val="333333"/>
                <w:sz w:val="22"/>
                <w:szCs w:val="22"/>
              </w:rPr>
              <w:t>RIGHT</w:t>
            </w:r>
          </w:p>
        </w:tc>
        <w:tc>
          <w:tcPr>
            <w:tcW w:w="4428" w:type="dxa"/>
            <w:vMerge w:val="restart"/>
            <w:tcBorders>
              <w:top w:val="none" w:sz="4" w:space="0" w:color="000000"/>
              <w:left w:val="single" w:sz="4" w:space="0" w:color="auto"/>
              <w:bottom w:val="single" w:sz="4" w:space="0" w:color="auto"/>
              <w:right w:val="single" w:sz="4" w:space="0" w:color="auto"/>
            </w:tcBorders>
            <w:shd w:val="clear" w:color="000000" w:fill="FAFAFA"/>
          </w:tcPr>
          <w:p w14:paraId="4FF67266" w14:textId="77777777" w:rsidR="001320FE" w:rsidRPr="00886C3B" w:rsidRDefault="002179BC" w:rsidP="000C31D4">
            <w:pPr>
              <w:jc w:val="left"/>
              <w:rPr>
                <w:color w:val="333333"/>
                <w:szCs w:val="22"/>
              </w:rPr>
            </w:pPr>
            <w:r w:rsidRPr="00886C3B">
              <w:rPr>
                <w:color w:val="333333"/>
                <w:sz w:val="22"/>
                <w:szCs w:val="22"/>
              </w:rPr>
              <w:t>RIGHT(</w:t>
            </w:r>
            <w:r w:rsidRPr="00886C3B">
              <w:rPr>
                <w:i/>
                <w:iCs/>
                <w:color w:val="333333"/>
                <w:sz w:val="22"/>
                <w:szCs w:val="22"/>
              </w:rPr>
              <w:t>СТРОКА</w:t>
            </w:r>
            <w:r w:rsidRPr="00886C3B">
              <w:rPr>
                <w:color w:val="333333"/>
                <w:sz w:val="22"/>
                <w:szCs w:val="22"/>
              </w:rPr>
              <w:t>, </w:t>
            </w:r>
            <w:r w:rsidRPr="00886C3B">
              <w:rPr>
                <w:i/>
                <w:iCs/>
                <w:color w:val="333333"/>
                <w:sz w:val="22"/>
                <w:szCs w:val="22"/>
              </w:rPr>
              <w:t>КОЛИЧЕСТВО СИМВОЛОВ</w:t>
            </w:r>
            <w:r w:rsidRPr="00886C3B">
              <w:rPr>
                <w:color w:val="333333"/>
                <w:sz w:val="22"/>
                <w:szCs w:val="22"/>
              </w:rPr>
              <w:t>)</w:t>
            </w: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3C8F9AC2" w14:textId="77777777" w:rsidR="001320FE" w:rsidRPr="00886C3B" w:rsidRDefault="002179BC" w:rsidP="000C31D4">
            <w:pPr>
              <w:jc w:val="left"/>
              <w:rPr>
                <w:color w:val="333333"/>
                <w:szCs w:val="22"/>
              </w:rPr>
            </w:pPr>
            <w:r w:rsidRPr="00886C3B">
              <w:rPr>
                <w:color w:val="333333"/>
                <w:sz w:val="22"/>
                <w:szCs w:val="22"/>
              </w:rPr>
              <w:t>Возвращает указанное количество символов с конца строки.</w:t>
            </w:r>
          </w:p>
        </w:tc>
      </w:tr>
      <w:tr w:rsidR="001320FE" w:rsidRPr="00886C3B" w14:paraId="5FE25796" w14:textId="77777777" w:rsidTr="00FF034F">
        <w:trPr>
          <w:trHeight w:val="900"/>
        </w:trPr>
        <w:tc>
          <w:tcPr>
            <w:tcW w:w="1585" w:type="dxa"/>
            <w:vMerge/>
            <w:tcBorders>
              <w:top w:val="none" w:sz="4" w:space="0" w:color="000000"/>
              <w:left w:val="single" w:sz="4" w:space="0" w:color="auto"/>
              <w:bottom w:val="single" w:sz="4" w:space="0" w:color="auto"/>
              <w:right w:val="single" w:sz="4" w:space="0" w:color="auto"/>
            </w:tcBorders>
            <w:vAlign w:val="center"/>
          </w:tcPr>
          <w:p w14:paraId="264CC373"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69F2D9BB" w14:textId="77777777" w:rsidR="001320FE" w:rsidRPr="00886C3B" w:rsidRDefault="001320FE" w:rsidP="000C31D4">
            <w:pPr>
              <w:jc w:val="left"/>
              <w:rPr>
                <w:color w:val="333333"/>
                <w:szCs w:val="22"/>
              </w:rPr>
            </w:pP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2497DBAA" w14:textId="77777777" w:rsidR="001320FE" w:rsidRPr="00886C3B" w:rsidRDefault="002179BC" w:rsidP="000C31D4">
            <w:pPr>
              <w:jc w:val="left"/>
              <w:rPr>
                <w:color w:val="333333"/>
                <w:szCs w:val="22"/>
              </w:rPr>
            </w:pPr>
            <w:r w:rsidRPr="00886C3B">
              <w:rPr>
                <w:color w:val="333333"/>
                <w:sz w:val="22"/>
                <w:szCs w:val="22"/>
              </w:rPr>
              <w:t>Пример:</w:t>
            </w:r>
          </w:p>
          <w:p w14:paraId="70D2BE7B" w14:textId="77777777" w:rsidR="001320FE" w:rsidRPr="00886C3B" w:rsidRDefault="002179BC" w:rsidP="000C31D4">
            <w:pPr>
              <w:jc w:val="left"/>
              <w:rPr>
                <w:color w:val="333333"/>
                <w:szCs w:val="22"/>
              </w:rPr>
            </w:pPr>
            <w:r w:rsidRPr="00886C3B">
              <w:rPr>
                <w:color w:val="333333"/>
                <w:sz w:val="22"/>
                <w:szCs w:val="22"/>
              </w:rPr>
              <w:t>RIGHT('Доходы федерального бюджета', 7)</w:t>
            </w:r>
          </w:p>
        </w:tc>
      </w:tr>
      <w:tr w:rsidR="001320FE" w:rsidRPr="00886C3B" w14:paraId="70F2AEBC"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09470CB5"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05BF2EDC" w14:textId="77777777" w:rsidR="001320FE" w:rsidRPr="00886C3B" w:rsidRDefault="001320FE" w:rsidP="000C31D4">
            <w:pPr>
              <w:jc w:val="left"/>
              <w:rPr>
                <w:color w:val="333333"/>
                <w:szCs w:val="22"/>
              </w:rPr>
            </w:pP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12755CC1" w14:textId="77777777" w:rsidR="001320FE" w:rsidRPr="00886C3B" w:rsidRDefault="002179BC" w:rsidP="000C31D4">
            <w:pPr>
              <w:jc w:val="left"/>
              <w:rPr>
                <w:szCs w:val="22"/>
              </w:rPr>
            </w:pPr>
            <w:r w:rsidRPr="00886C3B">
              <w:rPr>
                <w:sz w:val="22"/>
                <w:szCs w:val="22"/>
              </w:rPr>
              <w:t>Результат:</w:t>
            </w:r>
          </w:p>
          <w:p w14:paraId="3B741FBF" w14:textId="77777777" w:rsidR="001320FE" w:rsidRPr="00886C3B" w:rsidRDefault="002179BC" w:rsidP="000C31D4">
            <w:pPr>
              <w:jc w:val="left"/>
              <w:rPr>
                <w:szCs w:val="22"/>
              </w:rPr>
            </w:pPr>
            <w:r w:rsidRPr="00886C3B">
              <w:rPr>
                <w:color w:val="333333"/>
                <w:sz w:val="22"/>
                <w:szCs w:val="22"/>
              </w:rPr>
              <w:t>бюджета</w:t>
            </w:r>
          </w:p>
        </w:tc>
      </w:tr>
      <w:tr w:rsidR="001320FE" w:rsidRPr="00886C3B" w14:paraId="47F0B569" w14:textId="77777777" w:rsidTr="00FF034F">
        <w:trPr>
          <w:trHeight w:val="1995"/>
        </w:trPr>
        <w:tc>
          <w:tcPr>
            <w:tcW w:w="1585" w:type="dxa"/>
            <w:vMerge w:val="restart"/>
            <w:tcBorders>
              <w:top w:val="none" w:sz="4" w:space="0" w:color="000000"/>
              <w:left w:val="single" w:sz="4" w:space="0" w:color="auto"/>
              <w:bottom w:val="single" w:sz="4" w:space="0" w:color="auto"/>
              <w:right w:val="single" w:sz="4" w:space="0" w:color="auto"/>
            </w:tcBorders>
            <w:shd w:val="clear" w:color="000000" w:fill="FAFAFA"/>
          </w:tcPr>
          <w:p w14:paraId="29266606" w14:textId="77777777" w:rsidR="001320FE" w:rsidRPr="00886C3B" w:rsidRDefault="002179BC" w:rsidP="000C31D4">
            <w:pPr>
              <w:jc w:val="left"/>
              <w:rPr>
                <w:b/>
                <w:bCs/>
                <w:color w:val="333333"/>
                <w:szCs w:val="22"/>
              </w:rPr>
            </w:pPr>
            <w:r w:rsidRPr="00886C3B">
              <w:rPr>
                <w:b/>
                <w:bCs/>
                <w:color w:val="333333"/>
                <w:sz w:val="22"/>
                <w:szCs w:val="22"/>
              </w:rPr>
              <w:lastRenderedPageBreak/>
              <w:t>LPAD</w:t>
            </w:r>
          </w:p>
        </w:tc>
        <w:tc>
          <w:tcPr>
            <w:tcW w:w="4428" w:type="dxa"/>
            <w:vMerge w:val="restart"/>
            <w:tcBorders>
              <w:top w:val="none" w:sz="4" w:space="0" w:color="000000"/>
              <w:left w:val="single" w:sz="4" w:space="0" w:color="auto"/>
              <w:bottom w:val="single" w:sz="4" w:space="0" w:color="auto"/>
              <w:right w:val="single" w:sz="4" w:space="0" w:color="auto"/>
            </w:tcBorders>
            <w:shd w:val="clear" w:color="000000" w:fill="FAFAFA"/>
          </w:tcPr>
          <w:p w14:paraId="4124B43E" w14:textId="77777777" w:rsidR="001320FE" w:rsidRPr="00886C3B" w:rsidRDefault="002179BC" w:rsidP="000C31D4">
            <w:pPr>
              <w:jc w:val="left"/>
              <w:rPr>
                <w:color w:val="333333"/>
                <w:szCs w:val="22"/>
              </w:rPr>
            </w:pPr>
            <w:r w:rsidRPr="00886C3B">
              <w:rPr>
                <w:color w:val="333333"/>
                <w:sz w:val="22"/>
                <w:szCs w:val="22"/>
              </w:rPr>
              <w:t>LPAD(</w:t>
            </w:r>
            <w:r w:rsidRPr="00886C3B">
              <w:rPr>
                <w:i/>
                <w:iCs/>
                <w:color w:val="333333"/>
                <w:sz w:val="22"/>
                <w:szCs w:val="22"/>
              </w:rPr>
              <w:t>СТРОКА</w:t>
            </w:r>
            <w:r w:rsidRPr="00886C3B">
              <w:rPr>
                <w:color w:val="333333"/>
                <w:sz w:val="22"/>
                <w:szCs w:val="22"/>
              </w:rPr>
              <w:t>, </w:t>
            </w:r>
            <w:r w:rsidRPr="00886C3B">
              <w:rPr>
                <w:i/>
                <w:iCs/>
                <w:color w:val="333333"/>
                <w:sz w:val="22"/>
                <w:szCs w:val="22"/>
              </w:rPr>
              <w:t>КОЛИЧЕСТВО СИМВОЛОВ</w:t>
            </w:r>
            <w:r w:rsidRPr="00886C3B">
              <w:rPr>
                <w:color w:val="333333"/>
                <w:sz w:val="22"/>
                <w:szCs w:val="22"/>
              </w:rPr>
              <w:t>, </w:t>
            </w:r>
            <w:r w:rsidRPr="00886C3B">
              <w:rPr>
                <w:i/>
                <w:iCs/>
                <w:color w:val="333333"/>
                <w:sz w:val="22"/>
                <w:szCs w:val="22"/>
              </w:rPr>
              <w:t>СИМВОЛЫ</w:t>
            </w:r>
            <w:r w:rsidRPr="00886C3B">
              <w:rPr>
                <w:color w:val="333333"/>
                <w:sz w:val="22"/>
                <w:szCs w:val="22"/>
              </w:rPr>
              <w:t>)</w:t>
            </w: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382393FA" w14:textId="77777777" w:rsidR="001320FE" w:rsidRPr="00886C3B" w:rsidRDefault="002179BC" w:rsidP="000C31D4">
            <w:pPr>
              <w:jc w:val="left"/>
              <w:rPr>
                <w:color w:val="333333"/>
                <w:szCs w:val="22"/>
              </w:rPr>
            </w:pPr>
            <w:r w:rsidRPr="00886C3B">
              <w:rPr>
                <w:color w:val="333333"/>
                <w:sz w:val="22"/>
                <w:szCs w:val="22"/>
              </w:rPr>
              <w:t>Функция сравнивает длину строки и </w:t>
            </w:r>
            <w:r w:rsidRPr="00886C3B">
              <w:rPr>
                <w:i/>
                <w:iCs/>
                <w:color w:val="333333"/>
                <w:sz w:val="22"/>
                <w:szCs w:val="22"/>
              </w:rPr>
              <w:t>КОЛИЧЕСТВО СИМВОЛОВ</w:t>
            </w:r>
            <w:r w:rsidRPr="00886C3B">
              <w:rPr>
                <w:color w:val="333333"/>
                <w:sz w:val="22"/>
                <w:szCs w:val="22"/>
              </w:rPr>
              <w:t>. Если длина строки меньше количества символов, то строка будет дополнена слева указанными символами. Если длина строка больше количества символов, то она обрезается справа.</w:t>
            </w:r>
          </w:p>
        </w:tc>
      </w:tr>
      <w:tr w:rsidR="001320FE" w:rsidRPr="00886C3B" w14:paraId="6E418B07"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786C63F1"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71431CD8" w14:textId="77777777" w:rsidR="001320FE" w:rsidRPr="00886C3B" w:rsidRDefault="001320FE" w:rsidP="000C31D4">
            <w:pPr>
              <w:jc w:val="left"/>
              <w:rPr>
                <w:color w:val="333333"/>
                <w:szCs w:val="22"/>
              </w:rPr>
            </w:pPr>
          </w:p>
        </w:tc>
        <w:tc>
          <w:tcPr>
            <w:tcW w:w="3739" w:type="dxa"/>
            <w:tcBorders>
              <w:top w:val="none" w:sz="4" w:space="0" w:color="000000"/>
              <w:left w:val="none" w:sz="4" w:space="0" w:color="000000"/>
              <w:right w:val="single" w:sz="4" w:space="0" w:color="auto"/>
            </w:tcBorders>
            <w:shd w:val="clear" w:color="000000" w:fill="FAFAFA"/>
            <w:vAlign w:val="center"/>
          </w:tcPr>
          <w:p w14:paraId="36B673E5" w14:textId="77777777" w:rsidR="001320FE" w:rsidRPr="00886C3B" w:rsidRDefault="002179BC" w:rsidP="000C31D4">
            <w:pPr>
              <w:jc w:val="left"/>
              <w:rPr>
                <w:color w:val="333333"/>
                <w:szCs w:val="22"/>
              </w:rPr>
            </w:pPr>
            <w:r w:rsidRPr="00886C3B">
              <w:rPr>
                <w:color w:val="333333"/>
                <w:sz w:val="22"/>
                <w:szCs w:val="22"/>
              </w:rPr>
              <w:t>Пример:</w:t>
            </w:r>
          </w:p>
          <w:p w14:paraId="1088E18D" w14:textId="77777777" w:rsidR="001320FE" w:rsidRPr="00886C3B" w:rsidRDefault="002179BC" w:rsidP="000C31D4">
            <w:pPr>
              <w:jc w:val="left"/>
              <w:rPr>
                <w:color w:val="333333"/>
                <w:szCs w:val="22"/>
              </w:rPr>
            </w:pPr>
            <w:r w:rsidRPr="00886C3B">
              <w:rPr>
                <w:color w:val="333333"/>
                <w:sz w:val="22"/>
                <w:szCs w:val="22"/>
              </w:rPr>
              <w:t>LPAD('Доходы', 10, '012 ')</w:t>
            </w:r>
          </w:p>
        </w:tc>
      </w:tr>
      <w:tr w:rsidR="001320FE" w:rsidRPr="00886C3B" w14:paraId="6978593F"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637F7D35"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2CF34939" w14:textId="77777777" w:rsidR="001320FE" w:rsidRPr="00886C3B" w:rsidRDefault="001320FE" w:rsidP="000C31D4">
            <w:pPr>
              <w:jc w:val="left"/>
              <w:rPr>
                <w:color w:val="333333"/>
                <w:szCs w:val="22"/>
              </w:rPr>
            </w:pPr>
          </w:p>
        </w:tc>
        <w:tc>
          <w:tcPr>
            <w:tcW w:w="3739" w:type="dxa"/>
            <w:tcBorders>
              <w:top w:val="none" w:sz="4" w:space="0" w:color="000000"/>
              <w:left w:val="none" w:sz="4" w:space="0" w:color="000000"/>
              <w:right w:val="single" w:sz="4" w:space="0" w:color="auto"/>
            </w:tcBorders>
            <w:shd w:val="clear" w:color="000000" w:fill="FAFAFA"/>
            <w:vAlign w:val="center"/>
          </w:tcPr>
          <w:p w14:paraId="0C4CE9ED" w14:textId="77777777" w:rsidR="001320FE" w:rsidRPr="00886C3B" w:rsidRDefault="002179BC" w:rsidP="000C31D4">
            <w:pPr>
              <w:jc w:val="left"/>
              <w:rPr>
                <w:szCs w:val="22"/>
              </w:rPr>
            </w:pPr>
            <w:r w:rsidRPr="00886C3B">
              <w:rPr>
                <w:sz w:val="22"/>
                <w:szCs w:val="22"/>
              </w:rPr>
              <w:t>Результат:</w:t>
            </w:r>
          </w:p>
          <w:p w14:paraId="7DB6D0E2" w14:textId="77777777" w:rsidR="001320FE" w:rsidRPr="00886C3B" w:rsidRDefault="002179BC" w:rsidP="000C31D4">
            <w:pPr>
              <w:jc w:val="left"/>
              <w:rPr>
                <w:szCs w:val="22"/>
              </w:rPr>
            </w:pPr>
            <w:r w:rsidRPr="00886C3B">
              <w:rPr>
                <w:color w:val="333333"/>
                <w:sz w:val="22"/>
                <w:szCs w:val="22"/>
              </w:rPr>
              <w:t>012 Доходы</w:t>
            </w:r>
          </w:p>
        </w:tc>
      </w:tr>
      <w:tr w:rsidR="001320FE" w:rsidRPr="00886C3B" w14:paraId="30D3F819" w14:textId="77777777" w:rsidTr="00FF034F">
        <w:trPr>
          <w:trHeight w:val="1995"/>
        </w:trPr>
        <w:tc>
          <w:tcPr>
            <w:tcW w:w="1585" w:type="dxa"/>
            <w:vMerge w:val="restart"/>
            <w:tcBorders>
              <w:top w:val="none" w:sz="4" w:space="0" w:color="000000"/>
              <w:left w:val="single" w:sz="4" w:space="0" w:color="auto"/>
              <w:bottom w:val="single" w:sz="4" w:space="0" w:color="auto"/>
              <w:right w:val="single" w:sz="4" w:space="0" w:color="auto"/>
            </w:tcBorders>
            <w:shd w:val="clear" w:color="000000" w:fill="FAFAFA"/>
          </w:tcPr>
          <w:p w14:paraId="4904BC7F" w14:textId="77777777" w:rsidR="001320FE" w:rsidRPr="00886C3B" w:rsidRDefault="002179BC" w:rsidP="000C31D4">
            <w:pPr>
              <w:jc w:val="left"/>
              <w:rPr>
                <w:b/>
                <w:bCs/>
                <w:color w:val="333333"/>
                <w:szCs w:val="22"/>
              </w:rPr>
            </w:pPr>
            <w:r w:rsidRPr="00886C3B">
              <w:rPr>
                <w:b/>
                <w:bCs/>
                <w:color w:val="333333"/>
                <w:sz w:val="22"/>
                <w:szCs w:val="22"/>
              </w:rPr>
              <w:t>RPAD</w:t>
            </w:r>
          </w:p>
        </w:tc>
        <w:tc>
          <w:tcPr>
            <w:tcW w:w="4428" w:type="dxa"/>
            <w:vMerge w:val="restart"/>
            <w:tcBorders>
              <w:top w:val="none" w:sz="4" w:space="0" w:color="000000"/>
              <w:left w:val="single" w:sz="4" w:space="0" w:color="auto"/>
              <w:bottom w:val="single" w:sz="4" w:space="0" w:color="auto"/>
              <w:right w:val="single" w:sz="4" w:space="0" w:color="auto"/>
            </w:tcBorders>
            <w:shd w:val="clear" w:color="000000" w:fill="FAFAFA"/>
          </w:tcPr>
          <w:p w14:paraId="55C04294" w14:textId="77777777" w:rsidR="001320FE" w:rsidRPr="00886C3B" w:rsidRDefault="002179BC" w:rsidP="000C31D4">
            <w:pPr>
              <w:jc w:val="left"/>
              <w:rPr>
                <w:color w:val="333333"/>
                <w:szCs w:val="22"/>
              </w:rPr>
            </w:pPr>
            <w:r w:rsidRPr="00886C3B">
              <w:rPr>
                <w:color w:val="333333"/>
                <w:sz w:val="22"/>
                <w:szCs w:val="22"/>
              </w:rPr>
              <w:t>RPAD(</w:t>
            </w:r>
            <w:r w:rsidRPr="00886C3B">
              <w:rPr>
                <w:i/>
                <w:iCs/>
                <w:color w:val="333333"/>
                <w:sz w:val="22"/>
                <w:szCs w:val="22"/>
              </w:rPr>
              <w:t>СТРОКА</w:t>
            </w:r>
            <w:r w:rsidRPr="00886C3B">
              <w:rPr>
                <w:color w:val="333333"/>
                <w:sz w:val="22"/>
                <w:szCs w:val="22"/>
              </w:rPr>
              <w:t>, </w:t>
            </w:r>
            <w:r w:rsidRPr="00886C3B">
              <w:rPr>
                <w:i/>
                <w:iCs/>
                <w:color w:val="333333"/>
                <w:sz w:val="22"/>
                <w:szCs w:val="22"/>
              </w:rPr>
              <w:t>КОЛИЧЕСТВО СИМВОЛОВ</w:t>
            </w:r>
            <w:r w:rsidRPr="00886C3B">
              <w:rPr>
                <w:color w:val="333333"/>
                <w:sz w:val="22"/>
                <w:szCs w:val="22"/>
              </w:rPr>
              <w:t>, </w:t>
            </w:r>
            <w:r w:rsidRPr="00886C3B">
              <w:rPr>
                <w:i/>
                <w:iCs/>
                <w:color w:val="333333"/>
                <w:sz w:val="22"/>
                <w:szCs w:val="22"/>
              </w:rPr>
              <w:t>СИМВОЛЫ</w:t>
            </w:r>
            <w:r w:rsidRPr="00886C3B">
              <w:rPr>
                <w:color w:val="333333"/>
                <w:sz w:val="22"/>
                <w:szCs w:val="22"/>
              </w:rPr>
              <w:t>)</w:t>
            </w: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4BC71DED" w14:textId="77777777" w:rsidR="001320FE" w:rsidRPr="00886C3B" w:rsidRDefault="002179BC" w:rsidP="000C31D4">
            <w:pPr>
              <w:jc w:val="left"/>
              <w:rPr>
                <w:color w:val="333333"/>
                <w:szCs w:val="22"/>
              </w:rPr>
            </w:pPr>
            <w:r w:rsidRPr="00886C3B">
              <w:rPr>
                <w:color w:val="333333"/>
                <w:sz w:val="22"/>
                <w:szCs w:val="22"/>
              </w:rPr>
              <w:t>Функция сравнивает длину строки и </w:t>
            </w:r>
            <w:r w:rsidRPr="00886C3B">
              <w:rPr>
                <w:i/>
                <w:iCs/>
                <w:color w:val="333333"/>
                <w:sz w:val="22"/>
                <w:szCs w:val="22"/>
              </w:rPr>
              <w:t>КОЛИЧЕСТВО СИМВОЛОВ</w:t>
            </w:r>
            <w:r w:rsidRPr="00886C3B">
              <w:rPr>
                <w:color w:val="333333"/>
                <w:sz w:val="22"/>
                <w:szCs w:val="22"/>
              </w:rPr>
              <w:t>. Если длина строки меньше количества символов, то строка будет дополнена справа указанными символами. Если длина строка больше количества символов, то она обрезается.</w:t>
            </w:r>
          </w:p>
        </w:tc>
      </w:tr>
      <w:tr w:rsidR="001320FE" w:rsidRPr="00886C3B" w14:paraId="59BADAC4"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4EE1993E"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3FC0C846" w14:textId="77777777" w:rsidR="001320FE" w:rsidRPr="00886C3B" w:rsidRDefault="001320FE" w:rsidP="000C31D4">
            <w:pPr>
              <w:jc w:val="left"/>
              <w:rPr>
                <w:color w:val="333333"/>
                <w:szCs w:val="22"/>
              </w:rPr>
            </w:pP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61CFFCB8" w14:textId="77777777" w:rsidR="001320FE" w:rsidRPr="00886C3B" w:rsidRDefault="002179BC" w:rsidP="000C31D4">
            <w:pPr>
              <w:jc w:val="left"/>
              <w:rPr>
                <w:color w:val="333333"/>
                <w:szCs w:val="22"/>
              </w:rPr>
            </w:pPr>
            <w:r w:rsidRPr="00886C3B">
              <w:rPr>
                <w:color w:val="333333"/>
                <w:sz w:val="22"/>
                <w:szCs w:val="22"/>
              </w:rPr>
              <w:t>Пример:</w:t>
            </w:r>
          </w:p>
          <w:p w14:paraId="031F1024" w14:textId="77777777" w:rsidR="001320FE" w:rsidRPr="00886C3B" w:rsidRDefault="002179BC" w:rsidP="000C31D4">
            <w:pPr>
              <w:jc w:val="left"/>
              <w:rPr>
                <w:color w:val="333333"/>
                <w:szCs w:val="22"/>
              </w:rPr>
            </w:pPr>
            <w:r w:rsidRPr="00886C3B">
              <w:rPr>
                <w:color w:val="333333"/>
                <w:sz w:val="22"/>
                <w:szCs w:val="22"/>
              </w:rPr>
              <w:t>RPAD('Доходы', 10, ' 012')</w:t>
            </w:r>
          </w:p>
        </w:tc>
      </w:tr>
      <w:tr w:rsidR="001320FE" w:rsidRPr="00886C3B" w14:paraId="3BB59FEE"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7067790E"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4C9BF57D" w14:textId="77777777" w:rsidR="001320FE" w:rsidRPr="00886C3B" w:rsidRDefault="001320FE" w:rsidP="000C31D4">
            <w:pPr>
              <w:jc w:val="left"/>
              <w:rPr>
                <w:color w:val="333333"/>
                <w:szCs w:val="22"/>
              </w:rPr>
            </w:pP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1625895D" w14:textId="77777777" w:rsidR="001320FE" w:rsidRPr="00886C3B" w:rsidRDefault="002179BC" w:rsidP="000C31D4">
            <w:pPr>
              <w:jc w:val="left"/>
              <w:rPr>
                <w:szCs w:val="22"/>
              </w:rPr>
            </w:pPr>
            <w:r w:rsidRPr="00886C3B">
              <w:rPr>
                <w:sz w:val="22"/>
                <w:szCs w:val="22"/>
              </w:rPr>
              <w:t>Результат:</w:t>
            </w:r>
          </w:p>
          <w:p w14:paraId="39137D2B" w14:textId="77777777" w:rsidR="001320FE" w:rsidRPr="00886C3B" w:rsidRDefault="002179BC" w:rsidP="000C31D4">
            <w:pPr>
              <w:jc w:val="left"/>
              <w:rPr>
                <w:szCs w:val="22"/>
              </w:rPr>
            </w:pPr>
            <w:r w:rsidRPr="00886C3B">
              <w:rPr>
                <w:color w:val="333333"/>
                <w:sz w:val="22"/>
                <w:szCs w:val="22"/>
              </w:rPr>
              <w:t>Доходы 012</w:t>
            </w:r>
          </w:p>
        </w:tc>
      </w:tr>
      <w:tr w:rsidR="001320FE" w:rsidRPr="00886C3B" w14:paraId="3CE199EE" w14:textId="77777777" w:rsidTr="00FF034F">
        <w:trPr>
          <w:trHeight w:val="1710"/>
        </w:trPr>
        <w:tc>
          <w:tcPr>
            <w:tcW w:w="1585" w:type="dxa"/>
            <w:vMerge w:val="restart"/>
            <w:tcBorders>
              <w:top w:val="none" w:sz="4" w:space="0" w:color="000000"/>
              <w:left w:val="single" w:sz="4" w:space="0" w:color="auto"/>
              <w:bottom w:val="single" w:sz="4" w:space="0" w:color="auto"/>
              <w:right w:val="single" w:sz="4" w:space="0" w:color="auto"/>
            </w:tcBorders>
            <w:shd w:val="clear" w:color="000000" w:fill="FAFAFA"/>
          </w:tcPr>
          <w:p w14:paraId="41C547F9" w14:textId="77777777" w:rsidR="001320FE" w:rsidRPr="00886C3B" w:rsidRDefault="002179BC" w:rsidP="000C31D4">
            <w:pPr>
              <w:jc w:val="left"/>
              <w:rPr>
                <w:b/>
                <w:bCs/>
                <w:color w:val="333333"/>
                <w:szCs w:val="22"/>
              </w:rPr>
            </w:pPr>
            <w:r w:rsidRPr="00886C3B">
              <w:rPr>
                <w:b/>
                <w:bCs/>
                <w:color w:val="333333"/>
                <w:sz w:val="22"/>
                <w:szCs w:val="22"/>
              </w:rPr>
              <w:t>TRIM</w:t>
            </w:r>
          </w:p>
        </w:tc>
        <w:tc>
          <w:tcPr>
            <w:tcW w:w="4428" w:type="dxa"/>
            <w:vMerge w:val="restart"/>
            <w:tcBorders>
              <w:top w:val="none" w:sz="4" w:space="0" w:color="000000"/>
              <w:left w:val="single" w:sz="4" w:space="0" w:color="auto"/>
              <w:bottom w:val="single" w:sz="4" w:space="0" w:color="auto"/>
              <w:right w:val="single" w:sz="4" w:space="0" w:color="auto"/>
            </w:tcBorders>
            <w:shd w:val="clear" w:color="000000" w:fill="FAFAFA"/>
          </w:tcPr>
          <w:p w14:paraId="4867057B" w14:textId="77777777" w:rsidR="001320FE" w:rsidRPr="00886C3B" w:rsidRDefault="002179BC" w:rsidP="000C31D4">
            <w:pPr>
              <w:jc w:val="left"/>
              <w:rPr>
                <w:color w:val="333333"/>
                <w:szCs w:val="22"/>
              </w:rPr>
            </w:pPr>
            <w:r w:rsidRPr="00886C3B">
              <w:rPr>
                <w:color w:val="333333"/>
                <w:sz w:val="22"/>
                <w:szCs w:val="22"/>
              </w:rPr>
              <w:t>TRIM(</w:t>
            </w:r>
            <w:r w:rsidRPr="00886C3B">
              <w:rPr>
                <w:i/>
                <w:iCs/>
                <w:color w:val="333333"/>
                <w:sz w:val="22"/>
                <w:szCs w:val="22"/>
              </w:rPr>
              <w:t>ИСХОДНАЯ СТРОКА</w:t>
            </w:r>
            <w:r w:rsidRPr="00886C3B">
              <w:rPr>
                <w:color w:val="333333"/>
                <w:sz w:val="22"/>
                <w:szCs w:val="22"/>
              </w:rPr>
              <w:t>, </w:t>
            </w:r>
            <w:r w:rsidRPr="00886C3B">
              <w:rPr>
                <w:i/>
                <w:iCs/>
                <w:color w:val="333333"/>
                <w:sz w:val="22"/>
                <w:szCs w:val="22"/>
              </w:rPr>
              <w:t>СИМВОЛЫ</w:t>
            </w:r>
            <w:r w:rsidRPr="00886C3B">
              <w:rPr>
                <w:color w:val="333333"/>
                <w:sz w:val="22"/>
                <w:szCs w:val="22"/>
              </w:rPr>
              <w:t>, </w:t>
            </w:r>
            <w:r w:rsidRPr="00886C3B">
              <w:rPr>
                <w:i/>
                <w:iCs/>
                <w:color w:val="333333"/>
                <w:sz w:val="22"/>
                <w:szCs w:val="22"/>
              </w:rPr>
              <w:t>РАСПОЛОЖЕНИЕ СИМВОЛОВ</w:t>
            </w:r>
            <w:r w:rsidRPr="00886C3B">
              <w:rPr>
                <w:color w:val="333333"/>
                <w:sz w:val="22"/>
                <w:szCs w:val="22"/>
              </w:rPr>
              <w:t>)</w:t>
            </w: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334A1A59" w14:textId="77777777" w:rsidR="001320FE" w:rsidRPr="00886C3B" w:rsidRDefault="002179BC" w:rsidP="000C31D4">
            <w:pPr>
              <w:jc w:val="left"/>
              <w:rPr>
                <w:color w:val="333333"/>
                <w:szCs w:val="22"/>
              </w:rPr>
            </w:pPr>
            <w:r w:rsidRPr="00886C3B">
              <w:rPr>
                <w:color w:val="333333"/>
                <w:sz w:val="22"/>
                <w:szCs w:val="22"/>
              </w:rPr>
              <w:t>Удаляет наибольшую подстроку, содержащую только заданные символы (по умолчанию пробелы), с начала (LEADING), с конца (TRAILING) или с обеих сторон (BOTH, (по умолчанию)) исходной строки.</w:t>
            </w:r>
          </w:p>
        </w:tc>
      </w:tr>
      <w:tr w:rsidR="001320FE" w:rsidRPr="00886C3B" w14:paraId="374EA808" w14:textId="77777777" w:rsidTr="00FF034F">
        <w:trPr>
          <w:trHeight w:val="900"/>
        </w:trPr>
        <w:tc>
          <w:tcPr>
            <w:tcW w:w="1585" w:type="dxa"/>
            <w:vMerge/>
            <w:tcBorders>
              <w:top w:val="none" w:sz="4" w:space="0" w:color="000000"/>
              <w:left w:val="single" w:sz="4" w:space="0" w:color="auto"/>
              <w:bottom w:val="single" w:sz="4" w:space="0" w:color="auto"/>
              <w:right w:val="single" w:sz="4" w:space="0" w:color="auto"/>
            </w:tcBorders>
            <w:vAlign w:val="center"/>
          </w:tcPr>
          <w:p w14:paraId="35DB11E2"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3049DD73" w14:textId="77777777" w:rsidR="001320FE" w:rsidRPr="00886C3B" w:rsidRDefault="001320FE" w:rsidP="000C31D4">
            <w:pPr>
              <w:jc w:val="left"/>
              <w:rPr>
                <w:color w:val="333333"/>
                <w:szCs w:val="22"/>
              </w:rPr>
            </w:pP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1CC15028" w14:textId="77777777" w:rsidR="001320FE" w:rsidRPr="00886C3B" w:rsidRDefault="002179BC" w:rsidP="000C31D4">
            <w:pPr>
              <w:jc w:val="left"/>
              <w:rPr>
                <w:color w:val="333333"/>
                <w:szCs w:val="22"/>
              </w:rPr>
            </w:pPr>
            <w:r w:rsidRPr="00886C3B">
              <w:rPr>
                <w:color w:val="333333"/>
                <w:sz w:val="22"/>
                <w:szCs w:val="22"/>
              </w:rPr>
              <w:t>Пример:</w:t>
            </w:r>
          </w:p>
          <w:p w14:paraId="3F2CDE08" w14:textId="77777777" w:rsidR="001320FE" w:rsidRPr="00886C3B" w:rsidRDefault="002179BC" w:rsidP="000C31D4">
            <w:pPr>
              <w:jc w:val="left"/>
              <w:rPr>
                <w:color w:val="333333"/>
                <w:szCs w:val="22"/>
              </w:rPr>
            </w:pPr>
            <w:r w:rsidRPr="00886C3B">
              <w:rPr>
                <w:color w:val="333333"/>
                <w:sz w:val="22"/>
                <w:szCs w:val="22"/>
              </w:rPr>
              <w:t>TRIM('Доходы за 2018 год', ' одгД')</w:t>
            </w:r>
          </w:p>
        </w:tc>
      </w:tr>
      <w:tr w:rsidR="001320FE" w:rsidRPr="00886C3B" w14:paraId="682E5435"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5F910D8D"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5AC1C179" w14:textId="77777777" w:rsidR="001320FE" w:rsidRPr="00886C3B" w:rsidRDefault="001320FE" w:rsidP="000C31D4">
            <w:pPr>
              <w:jc w:val="left"/>
              <w:rPr>
                <w:color w:val="333333"/>
                <w:szCs w:val="22"/>
              </w:rPr>
            </w:pP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56282455" w14:textId="77777777" w:rsidR="001320FE" w:rsidRPr="00886C3B" w:rsidRDefault="002179BC" w:rsidP="000C31D4">
            <w:pPr>
              <w:jc w:val="left"/>
              <w:rPr>
                <w:szCs w:val="22"/>
              </w:rPr>
            </w:pPr>
            <w:r w:rsidRPr="00886C3B">
              <w:rPr>
                <w:sz w:val="22"/>
                <w:szCs w:val="22"/>
              </w:rPr>
              <w:t>Результат:</w:t>
            </w:r>
          </w:p>
          <w:p w14:paraId="5D06C7DD" w14:textId="77777777" w:rsidR="001320FE" w:rsidRPr="00886C3B" w:rsidRDefault="002179BC" w:rsidP="000C31D4">
            <w:pPr>
              <w:jc w:val="left"/>
              <w:rPr>
                <w:szCs w:val="22"/>
              </w:rPr>
            </w:pPr>
            <w:r w:rsidRPr="00886C3B">
              <w:rPr>
                <w:color w:val="333333"/>
                <w:sz w:val="22"/>
                <w:szCs w:val="22"/>
              </w:rPr>
              <w:t>ходы за 2018</w:t>
            </w:r>
          </w:p>
        </w:tc>
      </w:tr>
      <w:tr w:rsidR="001320FE" w:rsidRPr="00886C3B" w14:paraId="265ACBF5" w14:textId="77777777" w:rsidTr="00FF034F">
        <w:trPr>
          <w:trHeight w:val="300"/>
        </w:trPr>
        <w:tc>
          <w:tcPr>
            <w:tcW w:w="1585" w:type="dxa"/>
            <w:vMerge w:val="restart"/>
            <w:tcBorders>
              <w:top w:val="none" w:sz="4" w:space="0" w:color="000000"/>
              <w:left w:val="single" w:sz="4" w:space="0" w:color="auto"/>
              <w:bottom w:val="single" w:sz="4" w:space="0" w:color="auto"/>
              <w:right w:val="single" w:sz="4" w:space="0" w:color="auto"/>
            </w:tcBorders>
            <w:shd w:val="clear" w:color="000000" w:fill="FAFAFA"/>
          </w:tcPr>
          <w:p w14:paraId="546156CF" w14:textId="77777777" w:rsidR="001320FE" w:rsidRPr="00886C3B" w:rsidRDefault="002179BC" w:rsidP="000C31D4">
            <w:pPr>
              <w:jc w:val="left"/>
              <w:rPr>
                <w:b/>
                <w:bCs/>
                <w:color w:val="333333"/>
                <w:szCs w:val="22"/>
              </w:rPr>
            </w:pPr>
            <w:r w:rsidRPr="00886C3B">
              <w:rPr>
                <w:b/>
                <w:bCs/>
                <w:color w:val="333333"/>
                <w:sz w:val="22"/>
                <w:szCs w:val="22"/>
              </w:rPr>
              <w:t>REVERSE</w:t>
            </w:r>
          </w:p>
        </w:tc>
        <w:tc>
          <w:tcPr>
            <w:tcW w:w="4428" w:type="dxa"/>
            <w:vMerge w:val="restart"/>
            <w:tcBorders>
              <w:top w:val="none" w:sz="4" w:space="0" w:color="000000"/>
              <w:left w:val="single" w:sz="4" w:space="0" w:color="auto"/>
              <w:bottom w:val="single" w:sz="4" w:space="0" w:color="auto"/>
              <w:right w:val="single" w:sz="4" w:space="0" w:color="auto"/>
            </w:tcBorders>
            <w:shd w:val="clear" w:color="000000" w:fill="FAFAFA"/>
          </w:tcPr>
          <w:p w14:paraId="354C3012" w14:textId="77777777" w:rsidR="001320FE" w:rsidRPr="00886C3B" w:rsidRDefault="002179BC" w:rsidP="000C31D4">
            <w:pPr>
              <w:jc w:val="left"/>
              <w:rPr>
                <w:color w:val="333333"/>
                <w:szCs w:val="22"/>
              </w:rPr>
            </w:pPr>
            <w:r w:rsidRPr="00886C3B">
              <w:rPr>
                <w:color w:val="333333"/>
                <w:sz w:val="22"/>
                <w:szCs w:val="22"/>
              </w:rPr>
              <w:t>REVERSE(</w:t>
            </w:r>
            <w:r w:rsidRPr="00886C3B">
              <w:rPr>
                <w:i/>
                <w:iCs/>
                <w:color w:val="333333"/>
                <w:sz w:val="22"/>
                <w:szCs w:val="22"/>
              </w:rPr>
              <w:t>СТРОКА</w:t>
            </w:r>
            <w:r w:rsidRPr="00886C3B">
              <w:rPr>
                <w:color w:val="333333"/>
                <w:sz w:val="22"/>
                <w:szCs w:val="22"/>
              </w:rPr>
              <w:t>)</w:t>
            </w: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46DCF975" w14:textId="77777777" w:rsidR="001320FE" w:rsidRPr="00886C3B" w:rsidRDefault="002179BC" w:rsidP="000C31D4">
            <w:pPr>
              <w:jc w:val="left"/>
              <w:rPr>
                <w:color w:val="333333"/>
                <w:szCs w:val="22"/>
              </w:rPr>
            </w:pPr>
            <w:r w:rsidRPr="00886C3B">
              <w:rPr>
                <w:color w:val="333333"/>
                <w:sz w:val="22"/>
                <w:szCs w:val="22"/>
              </w:rPr>
              <w:t>Разворачивает исходную строку.</w:t>
            </w:r>
          </w:p>
        </w:tc>
      </w:tr>
      <w:tr w:rsidR="001320FE" w:rsidRPr="00886C3B" w14:paraId="4EB237B2"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044F304D"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6CFCB996" w14:textId="77777777" w:rsidR="001320FE" w:rsidRPr="00886C3B" w:rsidRDefault="001320FE" w:rsidP="000C31D4">
            <w:pPr>
              <w:jc w:val="left"/>
              <w:rPr>
                <w:color w:val="333333"/>
                <w:szCs w:val="22"/>
              </w:rPr>
            </w:pP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36689180" w14:textId="77777777" w:rsidR="001320FE" w:rsidRPr="00886C3B" w:rsidRDefault="002179BC" w:rsidP="000C31D4">
            <w:pPr>
              <w:jc w:val="left"/>
              <w:rPr>
                <w:color w:val="333333"/>
                <w:szCs w:val="22"/>
              </w:rPr>
            </w:pPr>
            <w:r w:rsidRPr="00886C3B">
              <w:rPr>
                <w:color w:val="333333"/>
                <w:sz w:val="22"/>
                <w:szCs w:val="22"/>
              </w:rPr>
              <w:t>Пример:</w:t>
            </w:r>
          </w:p>
          <w:p w14:paraId="64A2A574" w14:textId="77777777" w:rsidR="001320FE" w:rsidRPr="00886C3B" w:rsidRDefault="002179BC" w:rsidP="000C31D4">
            <w:pPr>
              <w:jc w:val="left"/>
              <w:rPr>
                <w:color w:val="333333"/>
                <w:szCs w:val="22"/>
              </w:rPr>
            </w:pPr>
            <w:r w:rsidRPr="00886C3B">
              <w:rPr>
                <w:color w:val="333333"/>
                <w:sz w:val="22"/>
                <w:szCs w:val="22"/>
              </w:rPr>
              <w:t>REVERSE('Расходы')</w:t>
            </w:r>
          </w:p>
        </w:tc>
      </w:tr>
      <w:tr w:rsidR="001320FE" w:rsidRPr="00886C3B" w14:paraId="50114CFF"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260F785D"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3A895350" w14:textId="77777777" w:rsidR="001320FE" w:rsidRPr="00886C3B" w:rsidRDefault="001320FE" w:rsidP="000C31D4">
            <w:pPr>
              <w:jc w:val="left"/>
              <w:rPr>
                <w:color w:val="333333"/>
                <w:szCs w:val="22"/>
              </w:rPr>
            </w:pP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414E0180" w14:textId="77777777" w:rsidR="001320FE" w:rsidRPr="00886C3B" w:rsidRDefault="002179BC" w:rsidP="000C31D4">
            <w:pPr>
              <w:jc w:val="left"/>
              <w:rPr>
                <w:szCs w:val="22"/>
              </w:rPr>
            </w:pPr>
            <w:r w:rsidRPr="00886C3B">
              <w:rPr>
                <w:sz w:val="22"/>
                <w:szCs w:val="22"/>
              </w:rPr>
              <w:t>Результат:</w:t>
            </w:r>
          </w:p>
          <w:p w14:paraId="689C5261" w14:textId="77777777" w:rsidR="001320FE" w:rsidRPr="00886C3B" w:rsidRDefault="002179BC" w:rsidP="000C31D4">
            <w:pPr>
              <w:jc w:val="left"/>
              <w:rPr>
                <w:szCs w:val="22"/>
              </w:rPr>
            </w:pPr>
            <w:r w:rsidRPr="00886C3B">
              <w:rPr>
                <w:color w:val="333333"/>
                <w:sz w:val="22"/>
                <w:szCs w:val="22"/>
              </w:rPr>
              <w:t>ыдохсаР</w:t>
            </w:r>
          </w:p>
        </w:tc>
      </w:tr>
      <w:tr w:rsidR="001320FE" w:rsidRPr="00886C3B" w14:paraId="7BA38B37" w14:textId="77777777" w:rsidTr="00FF034F">
        <w:trPr>
          <w:trHeight w:val="1995"/>
        </w:trPr>
        <w:tc>
          <w:tcPr>
            <w:tcW w:w="1585" w:type="dxa"/>
            <w:vMerge w:val="restart"/>
            <w:tcBorders>
              <w:top w:val="none" w:sz="4" w:space="0" w:color="000000"/>
              <w:left w:val="single" w:sz="4" w:space="0" w:color="auto"/>
              <w:bottom w:val="single" w:sz="4" w:space="0" w:color="auto"/>
              <w:right w:val="single" w:sz="4" w:space="0" w:color="auto"/>
            </w:tcBorders>
            <w:shd w:val="clear" w:color="000000" w:fill="FAFAFA"/>
          </w:tcPr>
          <w:p w14:paraId="42C3B2D8" w14:textId="77777777" w:rsidR="001320FE" w:rsidRPr="00886C3B" w:rsidRDefault="002179BC" w:rsidP="000C31D4">
            <w:pPr>
              <w:jc w:val="left"/>
              <w:rPr>
                <w:b/>
                <w:bCs/>
                <w:color w:val="333333"/>
                <w:szCs w:val="22"/>
              </w:rPr>
            </w:pPr>
            <w:r w:rsidRPr="00886C3B">
              <w:rPr>
                <w:b/>
                <w:bCs/>
                <w:color w:val="333333"/>
                <w:sz w:val="22"/>
                <w:szCs w:val="22"/>
              </w:rPr>
              <w:lastRenderedPageBreak/>
              <w:t>LIKE</w:t>
            </w:r>
          </w:p>
        </w:tc>
        <w:tc>
          <w:tcPr>
            <w:tcW w:w="4428" w:type="dxa"/>
            <w:vMerge w:val="restart"/>
            <w:tcBorders>
              <w:top w:val="none" w:sz="4" w:space="0" w:color="000000"/>
              <w:left w:val="single" w:sz="4" w:space="0" w:color="auto"/>
              <w:bottom w:val="single" w:sz="4" w:space="0" w:color="auto"/>
              <w:right w:val="single" w:sz="4" w:space="0" w:color="auto"/>
            </w:tcBorders>
            <w:shd w:val="clear" w:color="000000" w:fill="FAFAFA"/>
          </w:tcPr>
          <w:p w14:paraId="68B0EAFF" w14:textId="77777777" w:rsidR="001320FE" w:rsidRPr="00886C3B" w:rsidRDefault="002179BC" w:rsidP="000C31D4">
            <w:pPr>
              <w:jc w:val="left"/>
              <w:rPr>
                <w:color w:val="333333"/>
                <w:szCs w:val="22"/>
              </w:rPr>
            </w:pPr>
            <w:r w:rsidRPr="00886C3B">
              <w:rPr>
                <w:color w:val="333333"/>
                <w:sz w:val="22"/>
                <w:szCs w:val="22"/>
              </w:rPr>
              <w:t>LIKE(</w:t>
            </w:r>
            <w:r w:rsidRPr="00886C3B">
              <w:rPr>
                <w:i/>
                <w:iCs/>
                <w:color w:val="333333"/>
                <w:sz w:val="22"/>
                <w:szCs w:val="22"/>
              </w:rPr>
              <w:t>СТРОКА</w:t>
            </w:r>
            <w:r w:rsidRPr="00886C3B">
              <w:rPr>
                <w:color w:val="333333"/>
                <w:sz w:val="22"/>
                <w:szCs w:val="22"/>
              </w:rPr>
              <w:t>, </w:t>
            </w:r>
            <w:r w:rsidRPr="00886C3B">
              <w:rPr>
                <w:i/>
                <w:iCs/>
                <w:color w:val="333333"/>
                <w:sz w:val="22"/>
                <w:szCs w:val="22"/>
              </w:rPr>
              <w:t>ШАБЛОН</w:t>
            </w:r>
            <w:r w:rsidRPr="00886C3B">
              <w:rPr>
                <w:color w:val="333333"/>
                <w:sz w:val="22"/>
                <w:szCs w:val="22"/>
              </w:rPr>
              <w:t>)</w:t>
            </w: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6634335E" w14:textId="77777777" w:rsidR="001320FE" w:rsidRPr="00886C3B" w:rsidRDefault="002179BC" w:rsidP="000C31D4">
            <w:pPr>
              <w:jc w:val="left"/>
              <w:rPr>
                <w:color w:val="333333"/>
                <w:szCs w:val="22"/>
              </w:rPr>
            </w:pPr>
            <w:r w:rsidRPr="00886C3B">
              <w:rPr>
                <w:color w:val="333333"/>
                <w:sz w:val="22"/>
                <w:szCs w:val="22"/>
              </w:rPr>
              <w:t>Возвращает булево значение соответствия исходной строки заданному шаблону. Шаблон строится с использованием специальных символов: "_" - один произвольный символ, "%" - любое количество произвольных символов.</w:t>
            </w:r>
          </w:p>
        </w:tc>
      </w:tr>
      <w:tr w:rsidR="001320FE" w:rsidRPr="00886C3B" w14:paraId="57E379F7" w14:textId="77777777" w:rsidTr="00FF034F">
        <w:trPr>
          <w:trHeight w:val="900"/>
        </w:trPr>
        <w:tc>
          <w:tcPr>
            <w:tcW w:w="1585" w:type="dxa"/>
            <w:vMerge/>
            <w:tcBorders>
              <w:top w:val="none" w:sz="4" w:space="0" w:color="000000"/>
              <w:left w:val="single" w:sz="4" w:space="0" w:color="auto"/>
              <w:bottom w:val="single" w:sz="4" w:space="0" w:color="auto"/>
              <w:right w:val="single" w:sz="4" w:space="0" w:color="auto"/>
            </w:tcBorders>
            <w:vAlign w:val="center"/>
          </w:tcPr>
          <w:p w14:paraId="4C20B6AA"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1E0C7100" w14:textId="77777777" w:rsidR="001320FE" w:rsidRPr="00886C3B" w:rsidRDefault="001320FE" w:rsidP="000C31D4">
            <w:pPr>
              <w:jc w:val="left"/>
              <w:rPr>
                <w:color w:val="333333"/>
                <w:szCs w:val="22"/>
              </w:rPr>
            </w:pP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5E57CD49" w14:textId="77777777" w:rsidR="001320FE" w:rsidRPr="00886C3B" w:rsidRDefault="002179BC" w:rsidP="000C31D4">
            <w:pPr>
              <w:jc w:val="left"/>
              <w:rPr>
                <w:color w:val="333333"/>
                <w:szCs w:val="22"/>
              </w:rPr>
            </w:pPr>
            <w:r w:rsidRPr="00886C3B">
              <w:rPr>
                <w:color w:val="333333"/>
                <w:sz w:val="22"/>
                <w:szCs w:val="22"/>
              </w:rPr>
              <w:t>Пример:</w:t>
            </w:r>
          </w:p>
          <w:p w14:paraId="696B63E0" w14:textId="77777777" w:rsidR="001320FE" w:rsidRPr="00886C3B" w:rsidRDefault="002179BC" w:rsidP="000C31D4">
            <w:pPr>
              <w:jc w:val="left"/>
              <w:rPr>
                <w:color w:val="333333"/>
                <w:szCs w:val="22"/>
              </w:rPr>
            </w:pPr>
            <w:r w:rsidRPr="00886C3B">
              <w:rPr>
                <w:color w:val="333333"/>
                <w:sz w:val="22"/>
                <w:szCs w:val="22"/>
              </w:rPr>
              <w:t>LIKE('Доходы федерального бюджета', '%ходы%___жет_')</w:t>
            </w:r>
          </w:p>
        </w:tc>
      </w:tr>
      <w:tr w:rsidR="001320FE" w:rsidRPr="00886C3B" w14:paraId="16011F44"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4CCAE0A8"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1E196466" w14:textId="77777777" w:rsidR="001320FE" w:rsidRPr="00886C3B" w:rsidRDefault="001320FE" w:rsidP="000C31D4">
            <w:pPr>
              <w:jc w:val="left"/>
              <w:rPr>
                <w:color w:val="333333"/>
                <w:szCs w:val="22"/>
              </w:rPr>
            </w:pP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4F2D6EF3" w14:textId="77777777" w:rsidR="001320FE" w:rsidRPr="00886C3B" w:rsidRDefault="002179BC" w:rsidP="000C31D4">
            <w:pPr>
              <w:jc w:val="left"/>
              <w:rPr>
                <w:szCs w:val="22"/>
              </w:rPr>
            </w:pPr>
            <w:r w:rsidRPr="00886C3B">
              <w:rPr>
                <w:sz w:val="22"/>
                <w:szCs w:val="22"/>
              </w:rPr>
              <w:t>Результат:</w:t>
            </w:r>
          </w:p>
          <w:p w14:paraId="1D064E93" w14:textId="77777777" w:rsidR="001320FE" w:rsidRPr="00886C3B" w:rsidRDefault="002179BC" w:rsidP="000C31D4">
            <w:pPr>
              <w:jc w:val="left"/>
              <w:rPr>
                <w:szCs w:val="22"/>
              </w:rPr>
            </w:pPr>
            <w:r w:rsidRPr="00886C3B">
              <w:rPr>
                <w:color w:val="333333"/>
                <w:sz w:val="22"/>
                <w:szCs w:val="22"/>
              </w:rPr>
              <w:t>true</w:t>
            </w:r>
          </w:p>
        </w:tc>
      </w:tr>
      <w:tr w:rsidR="001320FE" w:rsidRPr="00886C3B" w14:paraId="223F243D" w14:textId="77777777" w:rsidTr="00FF034F">
        <w:trPr>
          <w:trHeight w:val="570"/>
        </w:trPr>
        <w:tc>
          <w:tcPr>
            <w:tcW w:w="1585" w:type="dxa"/>
            <w:vMerge w:val="restart"/>
            <w:tcBorders>
              <w:top w:val="none" w:sz="4" w:space="0" w:color="000000"/>
              <w:left w:val="single" w:sz="4" w:space="0" w:color="auto"/>
              <w:bottom w:val="single" w:sz="4" w:space="0" w:color="auto"/>
              <w:right w:val="single" w:sz="4" w:space="0" w:color="auto"/>
            </w:tcBorders>
            <w:shd w:val="clear" w:color="000000" w:fill="FAFAFA"/>
          </w:tcPr>
          <w:p w14:paraId="44194094" w14:textId="77777777" w:rsidR="001320FE" w:rsidRPr="00886C3B" w:rsidRDefault="002179BC" w:rsidP="000C31D4">
            <w:pPr>
              <w:jc w:val="left"/>
              <w:rPr>
                <w:b/>
                <w:bCs/>
                <w:color w:val="333333"/>
                <w:szCs w:val="22"/>
              </w:rPr>
            </w:pPr>
            <w:r w:rsidRPr="00886C3B">
              <w:rPr>
                <w:b/>
                <w:bCs/>
                <w:color w:val="333333"/>
                <w:sz w:val="22"/>
                <w:szCs w:val="22"/>
              </w:rPr>
              <w:t>LOWER</w:t>
            </w:r>
          </w:p>
        </w:tc>
        <w:tc>
          <w:tcPr>
            <w:tcW w:w="4428" w:type="dxa"/>
            <w:vMerge w:val="restart"/>
            <w:tcBorders>
              <w:top w:val="none" w:sz="4" w:space="0" w:color="000000"/>
              <w:left w:val="single" w:sz="4" w:space="0" w:color="auto"/>
              <w:bottom w:val="single" w:sz="4" w:space="0" w:color="auto"/>
              <w:right w:val="single" w:sz="4" w:space="0" w:color="auto"/>
            </w:tcBorders>
            <w:shd w:val="clear" w:color="000000" w:fill="FAFAFA"/>
          </w:tcPr>
          <w:p w14:paraId="17CF558B" w14:textId="77777777" w:rsidR="001320FE" w:rsidRPr="00886C3B" w:rsidRDefault="002179BC" w:rsidP="000C31D4">
            <w:pPr>
              <w:jc w:val="left"/>
              <w:rPr>
                <w:color w:val="333333"/>
                <w:szCs w:val="22"/>
              </w:rPr>
            </w:pPr>
            <w:r w:rsidRPr="00886C3B">
              <w:rPr>
                <w:color w:val="333333"/>
                <w:sz w:val="22"/>
                <w:szCs w:val="22"/>
              </w:rPr>
              <w:t>LOWER(</w:t>
            </w:r>
            <w:r w:rsidRPr="00886C3B">
              <w:rPr>
                <w:i/>
                <w:iCs/>
                <w:color w:val="333333"/>
                <w:sz w:val="22"/>
                <w:szCs w:val="22"/>
              </w:rPr>
              <w:t>СТРОКА</w:t>
            </w:r>
            <w:r w:rsidRPr="00886C3B">
              <w:rPr>
                <w:color w:val="333333"/>
                <w:sz w:val="22"/>
                <w:szCs w:val="22"/>
              </w:rPr>
              <w:t>)</w:t>
            </w: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08117EEE" w14:textId="77777777" w:rsidR="001320FE" w:rsidRPr="00886C3B" w:rsidRDefault="002179BC" w:rsidP="000C31D4">
            <w:pPr>
              <w:jc w:val="left"/>
              <w:rPr>
                <w:color w:val="333333"/>
                <w:szCs w:val="22"/>
              </w:rPr>
            </w:pPr>
            <w:r w:rsidRPr="00886C3B">
              <w:rPr>
                <w:color w:val="333333"/>
                <w:sz w:val="22"/>
                <w:szCs w:val="22"/>
              </w:rPr>
              <w:t>Переводит символы в строке в нижний регистр.</w:t>
            </w:r>
          </w:p>
        </w:tc>
      </w:tr>
      <w:tr w:rsidR="001320FE" w:rsidRPr="00886C3B" w14:paraId="5D33EFB5" w14:textId="77777777" w:rsidTr="00FF034F">
        <w:trPr>
          <w:trHeight w:val="900"/>
        </w:trPr>
        <w:tc>
          <w:tcPr>
            <w:tcW w:w="1585" w:type="dxa"/>
            <w:vMerge/>
            <w:tcBorders>
              <w:top w:val="none" w:sz="4" w:space="0" w:color="000000"/>
              <w:left w:val="single" w:sz="4" w:space="0" w:color="auto"/>
              <w:bottom w:val="single" w:sz="4" w:space="0" w:color="auto"/>
              <w:right w:val="single" w:sz="4" w:space="0" w:color="auto"/>
            </w:tcBorders>
            <w:vAlign w:val="center"/>
          </w:tcPr>
          <w:p w14:paraId="6B5DFF57"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10199BE1" w14:textId="77777777" w:rsidR="001320FE" w:rsidRPr="00886C3B" w:rsidRDefault="001320FE" w:rsidP="000C31D4">
            <w:pPr>
              <w:jc w:val="left"/>
              <w:rPr>
                <w:color w:val="333333"/>
                <w:szCs w:val="22"/>
              </w:rPr>
            </w:pP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417DB02D" w14:textId="77777777" w:rsidR="001320FE" w:rsidRPr="00886C3B" w:rsidRDefault="002179BC" w:rsidP="000C31D4">
            <w:pPr>
              <w:jc w:val="left"/>
              <w:rPr>
                <w:color w:val="333333"/>
                <w:szCs w:val="22"/>
              </w:rPr>
            </w:pPr>
            <w:r w:rsidRPr="00886C3B">
              <w:rPr>
                <w:color w:val="333333"/>
                <w:sz w:val="22"/>
                <w:szCs w:val="22"/>
              </w:rPr>
              <w:t>Пример:</w:t>
            </w:r>
          </w:p>
          <w:p w14:paraId="0DDC72FC" w14:textId="77777777" w:rsidR="001320FE" w:rsidRPr="00886C3B" w:rsidRDefault="002179BC" w:rsidP="000C31D4">
            <w:pPr>
              <w:jc w:val="left"/>
              <w:rPr>
                <w:color w:val="333333"/>
                <w:szCs w:val="22"/>
              </w:rPr>
            </w:pPr>
            <w:r w:rsidRPr="00886C3B">
              <w:rPr>
                <w:color w:val="333333"/>
                <w:sz w:val="22"/>
                <w:szCs w:val="22"/>
              </w:rPr>
              <w:t>LOWER('Доходы ФЕДерального бюджета')</w:t>
            </w:r>
          </w:p>
        </w:tc>
      </w:tr>
      <w:tr w:rsidR="001320FE" w:rsidRPr="00886C3B" w14:paraId="2602E94C"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2C7FDB81"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4014BB28" w14:textId="77777777" w:rsidR="001320FE" w:rsidRPr="00886C3B" w:rsidRDefault="001320FE" w:rsidP="000C31D4">
            <w:pPr>
              <w:jc w:val="left"/>
              <w:rPr>
                <w:color w:val="333333"/>
                <w:szCs w:val="22"/>
              </w:rPr>
            </w:pP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765CB875" w14:textId="77777777" w:rsidR="001320FE" w:rsidRPr="00886C3B" w:rsidRDefault="002179BC" w:rsidP="000C31D4">
            <w:pPr>
              <w:jc w:val="left"/>
              <w:rPr>
                <w:szCs w:val="22"/>
              </w:rPr>
            </w:pPr>
            <w:r w:rsidRPr="00886C3B">
              <w:rPr>
                <w:sz w:val="22"/>
                <w:szCs w:val="22"/>
              </w:rPr>
              <w:t>Результат:</w:t>
            </w:r>
          </w:p>
          <w:p w14:paraId="5E1D52EB" w14:textId="77777777" w:rsidR="001320FE" w:rsidRPr="00886C3B" w:rsidRDefault="002179BC" w:rsidP="000C31D4">
            <w:pPr>
              <w:jc w:val="left"/>
              <w:rPr>
                <w:szCs w:val="22"/>
              </w:rPr>
            </w:pPr>
            <w:r w:rsidRPr="00886C3B">
              <w:rPr>
                <w:color w:val="333333"/>
                <w:sz w:val="22"/>
                <w:szCs w:val="22"/>
              </w:rPr>
              <w:t>доходы федерального бюджета</w:t>
            </w:r>
          </w:p>
        </w:tc>
      </w:tr>
      <w:tr w:rsidR="001320FE" w:rsidRPr="00886C3B" w14:paraId="3EBA2928" w14:textId="77777777" w:rsidTr="00FF034F">
        <w:trPr>
          <w:trHeight w:val="570"/>
        </w:trPr>
        <w:tc>
          <w:tcPr>
            <w:tcW w:w="1585" w:type="dxa"/>
            <w:vMerge w:val="restart"/>
            <w:tcBorders>
              <w:top w:val="none" w:sz="4" w:space="0" w:color="000000"/>
              <w:left w:val="single" w:sz="4" w:space="0" w:color="auto"/>
              <w:bottom w:val="single" w:sz="4" w:space="0" w:color="auto"/>
              <w:right w:val="single" w:sz="4" w:space="0" w:color="auto"/>
            </w:tcBorders>
            <w:shd w:val="clear" w:color="000000" w:fill="FAFAFA"/>
          </w:tcPr>
          <w:p w14:paraId="58BCDFF9" w14:textId="77777777" w:rsidR="001320FE" w:rsidRPr="00886C3B" w:rsidRDefault="002179BC" w:rsidP="000C31D4">
            <w:pPr>
              <w:jc w:val="left"/>
              <w:rPr>
                <w:b/>
                <w:bCs/>
                <w:color w:val="333333"/>
                <w:szCs w:val="22"/>
              </w:rPr>
            </w:pPr>
            <w:r w:rsidRPr="00886C3B">
              <w:rPr>
                <w:b/>
                <w:bCs/>
                <w:color w:val="333333"/>
                <w:sz w:val="22"/>
                <w:szCs w:val="22"/>
              </w:rPr>
              <w:t>UPPER</w:t>
            </w:r>
          </w:p>
        </w:tc>
        <w:tc>
          <w:tcPr>
            <w:tcW w:w="4428" w:type="dxa"/>
            <w:vMerge w:val="restart"/>
            <w:tcBorders>
              <w:top w:val="none" w:sz="4" w:space="0" w:color="000000"/>
              <w:left w:val="single" w:sz="4" w:space="0" w:color="auto"/>
              <w:bottom w:val="single" w:sz="4" w:space="0" w:color="auto"/>
              <w:right w:val="single" w:sz="4" w:space="0" w:color="auto"/>
            </w:tcBorders>
            <w:shd w:val="clear" w:color="000000" w:fill="FAFAFA"/>
          </w:tcPr>
          <w:p w14:paraId="60E94BB7" w14:textId="77777777" w:rsidR="001320FE" w:rsidRPr="00886C3B" w:rsidRDefault="002179BC" w:rsidP="000C31D4">
            <w:pPr>
              <w:jc w:val="left"/>
              <w:rPr>
                <w:color w:val="333333"/>
                <w:szCs w:val="22"/>
              </w:rPr>
            </w:pPr>
            <w:r w:rsidRPr="00886C3B">
              <w:rPr>
                <w:color w:val="333333"/>
                <w:sz w:val="22"/>
                <w:szCs w:val="22"/>
              </w:rPr>
              <w:t>UPPER(</w:t>
            </w:r>
            <w:r w:rsidRPr="00886C3B">
              <w:rPr>
                <w:i/>
                <w:iCs/>
                <w:color w:val="333333"/>
                <w:sz w:val="22"/>
                <w:szCs w:val="22"/>
              </w:rPr>
              <w:t>СТРОКА</w:t>
            </w:r>
            <w:r w:rsidRPr="00886C3B">
              <w:rPr>
                <w:color w:val="333333"/>
                <w:sz w:val="22"/>
                <w:szCs w:val="22"/>
              </w:rPr>
              <w:t>)</w:t>
            </w: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710A99C6" w14:textId="77777777" w:rsidR="001320FE" w:rsidRPr="00886C3B" w:rsidRDefault="002179BC" w:rsidP="000C31D4">
            <w:pPr>
              <w:jc w:val="left"/>
              <w:rPr>
                <w:color w:val="333333"/>
                <w:szCs w:val="22"/>
              </w:rPr>
            </w:pPr>
            <w:r w:rsidRPr="00886C3B">
              <w:rPr>
                <w:color w:val="333333"/>
                <w:sz w:val="22"/>
                <w:szCs w:val="22"/>
              </w:rPr>
              <w:t>Переводит символы в строке в верхний регистр.</w:t>
            </w:r>
          </w:p>
        </w:tc>
      </w:tr>
      <w:tr w:rsidR="001320FE" w:rsidRPr="00886C3B" w14:paraId="258885CB" w14:textId="77777777" w:rsidTr="00FF034F">
        <w:trPr>
          <w:trHeight w:val="900"/>
        </w:trPr>
        <w:tc>
          <w:tcPr>
            <w:tcW w:w="1585" w:type="dxa"/>
            <w:vMerge/>
            <w:tcBorders>
              <w:top w:val="none" w:sz="4" w:space="0" w:color="000000"/>
              <w:left w:val="single" w:sz="4" w:space="0" w:color="auto"/>
              <w:bottom w:val="single" w:sz="4" w:space="0" w:color="auto"/>
              <w:right w:val="single" w:sz="4" w:space="0" w:color="auto"/>
            </w:tcBorders>
            <w:vAlign w:val="center"/>
          </w:tcPr>
          <w:p w14:paraId="06C9B07D"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02844D6F" w14:textId="77777777" w:rsidR="001320FE" w:rsidRPr="00886C3B" w:rsidRDefault="001320FE" w:rsidP="000C31D4">
            <w:pPr>
              <w:jc w:val="left"/>
              <w:rPr>
                <w:color w:val="333333"/>
                <w:szCs w:val="22"/>
              </w:rPr>
            </w:pP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289B3A45" w14:textId="77777777" w:rsidR="001320FE" w:rsidRPr="00886C3B" w:rsidRDefault="002179BC" w:rsidP="000C31D4">
            <w:pPr>
              <w:jc w:val="left"/>
              <w:rPr>
                <w:color w:val="333333"/>
                <w:szCs w:val="22"/>
              </w:rPr>
            </w:pPr>
            <w:r w:rsidRPr="00886C3B">
              <w:rPr>
                <w:color w:val="333333"/>
                <w:sz w:val="22"/>
                <w:szCs w:val="22"/>
              </w:rPr>
              <w:t>Пример:</w:t>
            </w:r>
          </w:p>
          <w:p w14:paraId="66174395" w14:textId="77777777" w:rsidR="001320FE" w:rsidRPr="00886C3B" w:rsidRDefault="002179BC" w:rsidP="000C31D4">
            <w:pPr>
              <w:jc w:val="left"/>
              <w:rPr>
                <w:color w:val="333333"/>
                <w:szCs w:val="22"/>
              </w:rPr>
            </w:pPr>
            <w:r w:rsidRPr="00886C3B">
              <w:rPr>
                <w:color w:val="333333"/>
                <w:sz w:val="22"/>
                <w:szCs w:val="22"/>
              </w:rPr>
              <w:t>UPPER('Доходы ФЕДерального бюджета')</w:t>
            </w:r>
          </w:p>
        </w:tc>
      </w:tr>
      <w:tr w:rsidR="001320FE" w:rsidRPr="00886C3B" w14:paraId="5511DAC8"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01818E59"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623E9863" w14:textId="77777777" w:rsidR="001320FE" w:rsidRPr="00886C3B" w:rsidRDefault="001320FE" w:rsidP="000C31D4">
            <w:pPr>
              <w:jc w:val="left"/>
              <w:rPr>
                <w:color w:val="333333"/>
                <w:szCs w:val="22"/>
              </w:rPr>
            </w:pP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166906AE" w14:textId="77777777" w:rsidR="001320FE" w:rsidRPr="00886C3B" w:rsidRDefault="002179BC" w:rsidP="000C31D4">
            <w:pPr>
              <w:jc w:val="left"/>
              <w:rPr>
                <w:szCs w:val="22"/>
              </w:rPr>
            </w:pPr>
            <w:r w:rsidRPr="00886C3B">
              <w:rPr>
                <w:sz w:val="22"/>
                <w:szCs w:val="22"/>
              </w:rPr>
              <w:t>Результат:</w:t>
            </w:r>
          </w:p>
          <w:p w14:paraId="5631F1B0" w14:textId="77777777" w:rsidR="001320FE" w:rsidRPr="00886C3B" w:rsidRDefault="002179BC" w:rsidP="000C31D4">
            <w:pPr>
              <w:jc w:val="left"/>
              <w:rPr>
                <w:szCs w:val="22"/>
              </w:rPr>
            </w:pPr>
            <w:r w:rsidRPr="00886C3B">
              <w:rPr>
                <w:color w:val="333333"/>
                <w:sz w:val="22"/>
                <w:szCs w:val="22"/>
              </w:rPr>
              <w:t>ДОХОДЫ ФЕДЕРАЛЬНОГО БЮДЖЕТА</w:t>
            </w:r>
          </w:p>
        </w:tc>
      </w:tr>
      <w:tr w:rsidR="001320FE" w:rsidRPr="00886C3B" w14:paraId="08F247C3" w14:textId="77777777" w:rsidTr="00FF034F">
        <w:trPr>
          <w:trHeight w:val="1140"/>
        </w:trPr>
        <w:tc>
          <w:tcPr>
            <w:tcW w:w="1585" w:type="dxa"/>
            <w:vMerge w:val="restart"/>
            <w:tcBorders>
              <w:top w:val="none" w:sz="4" w:space="0" w:color="000000"/>
              <w:left w:val="single" w:sz="4" w:space="0" w:color="auto"/>
              <w:bottom w:val="single" w:sz="4" w:space="0" w:color="auto"/>
              <w:right w:val="single" w:sz="4" w:space="0" w:color="auto"/>
            </w:tcBorders>
            <w:shd w:val="clear" w:color="000000" w:fill="FAFAFA"/>
          </w:tcPr>
          <w:p w14:paraId="29030F70" w14:textId="77777777" w:rsidR="001320FE" w:rsidRPr="00886C3B" w:rsidRDefault="002179BC" w:rsidP="000C31D4">
            <w:pPr>
              <w:jc w:val="left"/>
              <w:rPr>
                <w:b/>
                <w:bCs/>
                <w:color w:val="333333"/>
                <w:szCs w:val="22"/>
              </w:rPr>
            </w:pPr>
            <w:r w:rsidRPr="00886C3B">
              <w:rPr>
                <w:b/>
                <w:bCs/>
                <w:color w:val="333333"/>
                <w:sz w:val="22"/>
                <w:szCs w:val="22"/>
              </w:rPr>
              <w:t>FIND</w:t>
            </w:r>
          </w:p>
        </w:tc>
        <w:tc>
          <w:tcPr>
            <w:tcW w:w="4428" w:type="dxa"/>
            <w:vMerge w:val="restart"/>
            <w:tcBorders>
              <w:top w:val="none" w:sz="4" w:space="0" w:color="000000"/>
              <w:left w:val="single" w:sz="4" w:space="0" w:color="auto"/>
              <w:bottom w:val="single" w:sz="4" w:space="0" w:color="auto"/>
              <w:right w:val="single" w:sz="4" w:space="0" w:color="auto"/>
            </w:tcBorders>
            <w:shd w:val="clear" w:color="000000" w:fill="FAFAFA"/>
          </w:tcPr>
          <w:p w14:paraId="7573FAED" w14:textId="77777777" w:rsidR="001320FE" w:rsidRPr="00886C3B" w:rsidRDefault="002179BC" w:rsidP="000C31D4">
            <w:pPr>
              <w:jc w:val="left"/>
              <w:rPr>
                <w:color w:val="333333"/>
                <w:szCs w:val="22"/>
              </w:rPr>
            </w:pPr>
            <w:r w:rsidRPr="00886C3B">
              <w:rPr>
                <w:color w:val="333333"/>
                <w:sz w:val="22"/>
                <w:szCs w:val="22"/>
              </w:rPr>
              <w:t>FIND(</w:t>
            </w:r>
            <w:r w:rsidRPr="00886C3B">
              <w:rPr>
                <w:i/>
                <w:iCs/>
                <w:color w:val="333333"/>
                <w:sz w:val="22"/>
                <w:szCs w:val="22"/>
              </w:rPr>
              <w:t>СТРОКА</w:t>
            </w:r>
            <w:r w:rsidRPr="00886C3B">
              <w:rPr>
                <w:color w:val="333333"/>
                <w:sz w:val="22"/>
                <w:szCs w:val="22"/>
              </w:rPr>
              <w:t>, </w:t>
            </w:r>
            <w:r w:rsidRPr="00886C3B">
              <w:rPr>
                <w:i/>
                <w:iCs/>
                <w:color w:val="333333"/>
                <w:sz w:val="22"/>
                <w:szCs w:val="22"/>
              </w:rPr>
              <w:t>ПОДСТРОКА</w:t>
            </w:r>
            <w:r w:rsidRPr="00886C3B">
              <w:rPr>
                <w:color w:val="333333"/>
                <w:sz w:val="22"/>
                <w:szCs w:val="22"/>
              </w:rPr>
              <w:t>, </w:t>
            </w:r>
            <w:r w:rsidRPr="00886C3B">
              <w:rPr>
                <w:i/>
                <w:iCs/>
                <w:color w:val="333333"/>
                <w:sz w:val="22"/>
                <w:szCs w:val="22"/>
              </w:rPr>
              <w:t>НАЧАЛО ПОИСКА</w:t>
            </w:r>
            <w:r w:rsidRPr="00886C3B">
              <w:rPr>
                <w:color w:val="333333"/>
                <w:sz w:val="22"/>
                <w:szCs w:val="22"/>
              </w:rPr>
              <w:t>)</w:t>
            </w: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7D6E3B9F" w14:textId="77777777" w:rsidR="001320FE" w:rsidRPr="00886C3B" w:rsidRDefault="002179BC" w:rsidP="000C31D4">
            <w:pPr>
              <w:jc w:val="left"/>
              <w:rPr>
                <w:color w:val="333333"/>
                <w:szCs w:val="22"/>
              </w:rPr>
            </w:pPr>
            <w:r w:rsidRPr="00886C3B">
              <w:rPr>
                <w:color w:val="333333"/>
                <w:sz w:val="22"/>
                <w:szCs w:val="22"/>
              </w:rPr>
              <w:t>Функция возвращает позицию подстроки в исходной строке. Возвращает 0, если подстрока не найдена.</w:t>
            </w:r>
          </w:p>
        </w:tc>
      </w:tr>
      <w:tr w:rsidR="001320FE" w:rsidRPr="00886C3B" w14:paraId="69E4E90D"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51B7C733"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1261D4AF" w14:textId="77777777" w:rsidR="001320FE" w:rsidRPr="00886C3B" w:rsidRDefault="001320FE" w:rsidP="000C31D4">
            <w:pPr>
              <w:jc w:val="left"/>
              <w:rPr>
                <w:color w:val="333333"/>
                <w:szCs w:val="22"/>
              </w:rPr>
            </w:pPr>
          </w:p>
        </w:tc>
        <w:tc>
          <w:tcPr>
            <w:tcW w:w="3739" w:type="dxa"/>
            <w:tcBorders>
              <w:top w:val="none" w:sz="4" w:space="0" w:color="000000"/>
              <w:left w:val="none" w:sz="4" w:space="0" w:color="000000"/>
              <w:bottom w:val="single" w:sz="4" w:space="0" w:color="auto"/>
              <w:right w:val="single" w:sz="4" w:space="0" w:color="auto"/>
            </w:tcBorders>
            <w:shd w:val="clear" w:color="000000" w:fill="FAFAFA"/>
            <w:vAlign w:val="center"/>
          </w:tcPr>
          <w:p w14:paraId="4E28F94B" w14:textId="77777777" w:rsidR="001320FE" w:rsidRPr="00886C3B" w:rsidRDefault="002179BC" w:rsidP="000C31D4">
            <w:pPr>
              <w:jc w:val="left"/>
              <w:rPr>
                <w:color w:val="333333"/>
                <w:szCs w:val="22"/>
              </w:rPr>
            </w:pPr>
            <w:r w:rsidRPr="00886C3B">
              <w:rPr>
                <w:color w:val="333333"/>
                <w:sz w:val="22"/>
                <w:szCs w:val="22"/>
              </w:rPr>
              <w:t>Пример:</w:t>
            </w:r>
          </w:p>
          <w:p w14:paraId="14F0832C" w14:textId="77777777" w:rsidR="001320FE" w:rsidRPr="00886C3B" w:rsidRDefault="002179BC" w:rsidP="000C31D4">
            <w:pPr>
              <w:jc w:val="left"/>
              <w:rPr>
                <w:color w:val="333333"/>
                <w:szCs w:val="22"/>
              </w:rPr>
            </w:pPr>
            <w:r w:rsidRPr="00886C3B">
              <w:rPr>
                <w:color w:val="333333"/>
                <w:sz w:val="22"/>
                <w:szCs w:val="22"/>
              </w:rPr>
              <w:t>FIND("Calculation", "a", 3)</w:t>
            </w:r>
          </w:p>
        </w:tc>
      </w:tr>
      <w:tr w:rsidR="001320FE" w:rsidRPr="00886C3B" w14:paraId="41EB4404" w14:textId="77777777" w:rsidTr="00FF034F">
        <w:trPr>
          <w:trHeight w:val="600"/>
        </w:trPr>
        <w:tc>
          <w:tcPr>
            <w:tcW w:w="1585" w:type="dxa"/>
            <w:vMerge/>
            <w:tcBorders>
              <w:top w:val="none" w:sz="4" w:space="0" w:color="000000"/>
              <w:left w:val="single" w:sz="4" w:space="0" w:color="auto"/>
              <w:bottom w:val="single" w:sz="4" w:space="0" w:color="auto"/>
              <w:right w:val="single" w:sz="4" w:space="0" w:color="auto"/>
            </w:tcBorders>
            <w:vAlign w:val="center"/>
          </w:tcPr>
          <w:p w14:paraId="0DCD8F29" w14:textId="77777777" w:rsidR="001320FE" w:rsidRPr="00886C3B" w:rsidRDefault="001320FE" w:rsidP="000C31D4">
            <w:pPr>
              <w:jc w:val="left"/>
              <w:rPr>
                <w:b/>
                <w:bCs/>
                <w:color w:val="333333"/>
                <w:szCs w:val="22"/>
              </w:rPr>
            </w:pPr>
          </w:p>
        </w:tc>
        <w:tc>
          <w:tcPr>
            <w:tcW w:w="4428" w:type="dxa"/>
            <w:vMerge/>
            <w:tcBorders>
              <w:top w:val="none" w:sz="4" w:space="0" w:color="000000"/>
              <w:left w:val="single" w:sz="4" w:space="0" w:color="auto"/>
              <w:bottom w:val="single" w:sz="4" w:space="0" w:color="auto"/>
              <w:right w:val="single" w:sz="4" w:space="0" w:color="auto"/>
            </w:tcBorders>
            <w:vAlign w:val="center"/>
          </w:tcPr>
          <w:p w14:paraId="21F9DFE7" w14:textId="77777777" w:rsidR="001320FE" w:rsidRPr="00886C3B" w:rsidRDefault="001320FE" w:rsidP="000C31D4">
            <w:pPr>
              <w:jc w:val="left"/>
              <w:rPr>
                <w:color w:val="333333"/>
                <w:szCs w:val="22"/>
              </w:rPr>
            </w:pPr>
          </w:p>
        </w:tc>
        <w:tc>
          <w:tcPr>
            <w:tcW w:w="3739" w:type="dxa"/>
            <w:tcBorders>
              <w:top w:val="single" w:sz="4" w:space="0" w:color="auto"/>
              <w:left w:val="none" w:sz="4" w:space="0" w:color="000000"/>
              <w:bottom w:val="single" w:sz="4" w:space="0" w:color="auto"/>
              <w:right w:val="single" w:sz="4" w:space="0" w:color="auto"/>
            </w:tcBorders>
            <w:shd w:val="clear" w:color="000000" w:fill="FAFAFA"/>
            <w:vAlign w:val="center"/>
          </w:tcPr>
          <w:p w14:paraId="0A0F69C0" w14:textId="77777777" w:rsidR="001320FE" w:rsidRPr="00886C3B" w:rsidRDefault="002179BC" w:rsidP="000C31D4">
            <w:pPr>
              <w:jc w:val="left"/>
              <w:rPr>
                <w:szCs w:val="22"/>
              </w:rPr>
            </w:pPr>
            <w:r w:rsidRPr="00886C3B">
              <w:rPr>
                <w:sz w:val="22"/>
                <w:szCs w:val="22"/>
              </w:rPr>
              <w:t>Результат:</w:t>
            </w:r>
          </w:p>
          <w:p w14:paraId="0C58B382" w14:textId="77777777" w:rsidR="001320FE" w:rsidRPr="00886C3B" w:rsidRDefault="002179BC" w:rsidP="000C31D4">
            <w:pPr>
              <w:jc w:val="left"/>
              <w:rPr>
                <w:szCs w:val="22"/>
              </w:rPr>
            </w:pPr>
            <w:r w:rsidRPr="00886C3B">
              <w:rPr>
                <w:color w:val="333333"/>
                <w:sz w:val="22"/>
                <w:szCs w:val="22"/>
              </w:rPr>
              <w:t>7</w:t>
            </w:r>
          </w:p>
        </w:tc>
      </w:tr>
    </w:tbl>
    <w:p w14:paraId="799D135C" w14:textId="77777777" w:rsidR="001320FE" w:rsidRPr="00886C3B" w:rsidRDefault="002179BC" w:rsidP="000C31D4">
      <w:pPr>
        <w:pStyle w:val="32"/>
        <w:jc w:val="left"/>
        <w:rPr>
          <w:rFonts w:ascii="Times New Roman" w:hAnsi="Times New Roman"/>
        </w:rPr>
      </w:pPr>
      <w:bookmarkStart w:id="525" w:name="_Toc215502179"/>
      <w:r w:rsidRPr="00886C3B">
        <w:rPr>
          <w:rFonts w:ascii="Times New Roman" w:hAnsi="Times New Roman"/>
          <w:shd w:val="clear" w:color="auto" w:fill="FAFAFA"/>
        </w:rPr>
        <w:t>Функции агрегации</w:t>
      </w:r>
      <w:bookmarkEnd w:id="525"/>
    </w:p>
    <w:p w14:paraId="19FC9C52" w14:textId="77777777" w:rsidR="001320FE" w:rsidRPr="00886C3B" w:rsidRDefault="002179BC" w:rsidP="000C31D4">
      <w:pPr>
        <w:pStyle w:val="af4"/>
        <w:jc w:val="left"/>
        <w:rPr>
          <w:shd w:val="clear" w:color="auto" w:fill="FAFAFA"/>
        </w:rPr>
      </w:pPr>
      <w:r w:rsidRPr="00886C3B">
        <w:rPr>
          <w:shd w:val="clear" w:color="auto" w:fill="FAFAFA"/>
        </w:rPr>
        <w:t>Для понимания функций агрегации возьмем таблицу со следующими исходными данными:</w:t>
      </w:r>
    </w:p>
    <w:p w14:paraId="0B05BED9" w14:textId="77777777" w:rsidR="001320FE" w:rsidRPr="00886C3B" w:rsidRDefault="002179BC" w:rsidP="000C31D4">
      <w:pPr>
        <w:pStyle w:val="-"/>
      </w:pPr>
      <w:bookmarkStart w:id="526" w:name="_Toc215502428"/>
      <w:r w:rsidRPr="00886C3B">
        <w:lastRenderedPageBreak/>
        <w:t xml:space="preserve">Таблица </w:t>
      </w:r>
      <w:r w:rsidR="00957796" w:rsidRPr="00886C3B">
        <w:fldChar w:fldCharType="begin"/>
      </w:r>
      <w:r w:rsidRPr="00886C3B">
        <w:instrText xml:space="preserve"> SEQ Таблица \* ARABIC </w:instrText>
      </w:r>
      <w:r w:rsidR="00957796" w:rsidRPr="00886C3B">
        <w:fldChar w:fldCharType="separate"/>
      </w:r>
      <w:r w:rsidR="00D84D1B" w:rsidRPr="00886C3B">
        <w:rPr>
          <w:noProof/>
        </w:rPr>
        <w:t>117</w:t>
      </w:r>
      <w:r w:rsidR="00957796" w:rsidRPr="00886C3B">
        <w:fldChar w:fldCharType="end"/>
      </w:r>
      <w:r w:rsidRPr="00886C3B">
        <w:t xml:space="preserve"> – Исходные данных для функции агрегации</w:t>
      </w:r>
      <w:bookmarkEnd w:id="526"/>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FAFA"/>
        <w:tblCellMar>
          <w:top w:w="15" w:type="dxa"/>
          <w:left w:w="15" w:type="dxa"/>
          <w:bottom w:w="15" w:type="dxa"/>
          <w:right w:w="15" w:type="dxa"/>
        </w:tblCellMar>
        <w:tblLook w:val="04A0" w:firstRow="1" w:lastRow="0" w:firstColumn="1" w:lastColumn="0" w:noHBand="0" w:noVBand="1"/>
      </w:tblPr>
      <w:tblGrid>
        <w:gridCol w:w="7350"/>
        <w:gridCol w:w="2665"/>
      </w:tblGrid>
      <w:tr w:rsidR="001320FE" w:rsidRPr="00886C3B" w14:paraId="626CE466" w14:textId="77777777" w:rsidTr="00FF034F">
        <w:trPr>
          <w:tblHeader/>
        </w:trPr>
        <w:tc>
          <w:tcPr>
            <w:tcW w:w="7350" w:type="dxa"/>
            <w:shd w:val="clear" w:color="auto" w:fill="D9D9D9" w:themeFill="background1" w:themeFillShade="D9"/>
            <w:tcMar>
              <w:top w:w="120" w:type="dxa"/>
              <w:left w:w="120" w:type="dxa"/>
              <w:bottom w:w="120" w:type="dxa"/>
              <w:right w:w="120" w:type="dxa"/>
            </w:tcMar>
            <w:vAlign w:val="bottom"/>
          </w:tcPr>
          <w:p w14:paraId="76774220" w14:textId="77777777" w:rsidR="001320FE" w:rsidRPr="00886C3B" w:rsidRDefault="002179BC" w:rsidP="000C31D4">
            <w:pPr>
              <w:jc w:val="center"/>
              <w:rPr>
                <w:b/>
                <w:bCs/>
                <w:color w:val="333333"/>
                <w:szCs w:val="22"/>
              </w:rPr>
            </w:pPr>
            <w:r w:rsidRPr="00886C3B">
              <w:rPr>
                <w:b/>
                <w:bCs/>
                <w:color w:val="333333"/>
                <w:sz w:val="22"/>
                <w:szCs w:val="22"/>
              </w:rPr>
              <w:t>Категория</w:t>
            </w:r>
          </w:p>
        </w:tc>
        <w:tc>
          <w:tcPr>
            <w:tcW w:w="0" w:type="auto"/>
            <w:shd w:val="clear" w:color="auto" w:fill="D9D9D9" w:themeFill="background1" w:themeFillShade="D9"/>
            <w:tcMar>
              <w:top w:w="120" w:type="dxa"/>
              <w:left w:w="120" w:type="dxa"/>
              <w:bottom w:w="120" w:type="dxa"/>
              <w:right w:w="120" w:type="dxa"/>
            </w:tcMar>
            <w:vAlign w:val="bottom"/>
          </w:tcPr>
          <w:p w14:paraId="5830C7C6" w14:textId="77777777" w:rsidR="001320FE" w:rsidRPr="00886C3B" w:rsidRDefault="002179BC" w:rsidP="000C31D4">
            <w:pPr>
              <w:jc w:val="center"/>
              <w:rPr>
                <w:b/>
                <w:bCs/>
                <w:color w:val="333333"/>
                <w:szCs w:val="22"/>
              </w:rPr>
            </w:pPr>
            <w:r w:rsidRPr="00886C3B">
              <w:rPr>
                <w:b/>
                <w:bCs/>
                <w:color w:val="333333"/>
                <w:sz w:val="22"/>
                <w:szCs w:val="22"/>
              </w:rPr>
              <w:t>Величина продаж</w:t>
            </w:r>
          </w:p>
        </w:tc>
      </w:tr>
      <w:tr w:rsidR="001320FE" w:rsidRPr="00886C3B" w14:paraId="73E04C92" w14:textId="77777777" w:rsidTr="00FF034F">
        <w:trPr>
          <w:trHeight w:val="323"/>
        </w:trPr>
        <w:tc>
          <w:tcPr>
            <w:tcW w:w="7350" w:type="dxa"/>
            <w:shd w:val="clear" w:color="auto" w:fill="auto"/>
            <w:tcMar>
              <w:top w:w="120" w:type="dxa"/>
              <w:left w:w="120" w:type="dxa"/>
              <w:bottom w:w="120" w:type="dxa"/>
              <w:right w:w="120" w:type="dxa"/>
            </w:tcMar>
          </w:tcPr>
          <w:p w14:paraId="0683055C" w14:textId="77777777" w:rsidR="001320FE" w:rsidRPr="00886C3B" w:rsidRDefault="002179BC" w:rsidP="000C31D4">
            <w:pPr>
              <w:pStyle w:val="12-1"/>
            </w:pPr>
            <w:r w:rsidRPr="00886C3B">
              <w:t>Молочные продукты</w:t>
            </w:r>
          </w:p>
        </w:tc>
        <w:tc>
          <w:tcPr>
            <w:tcW w:w="0" w:type="auto"/>
            <w:shd w:val="clear" w:color="auto" w:fill="auto"/>
            <w:tcMar>
              <w:top w:w="120" w:type="dxa"/>
              <w:left w:w="120" w:type="dxa"/>
              <w:bottom w:w="120" w:type="dxa"/>
              <w:right w:w="120" w:type="dxa"/>
            </w:tcMar>
          </w:tcPr>
          <w:p w14:paraId="6B7147E7" w14:textId="77777777" w:rsidR="001320FE" w:rsidRPr="00886C3B" w:rsidRDefault="002179BC" w:rsidP="000C31D4">
            <w:pPr>
              <w:pStyle w:val="12-1"/>
            </w:pPr>
            <w:r w:rsidRPr="00886C3B">
              <w:t>1</w:t>
            </w:r>
          </w:p>
        </w:tc>
      </w:tr>
      <w:tr w:rsidR="001320FE" w:rsidRPr="00886C3B" w14:paraId="7838D7AD" w14:textId="77777777" w:rsidTr="00FF034F">
        <w:tc>
          <w:tcPr>
            <w:tcW w:w="7350" w:type="dxa"/>
            <w:shd w:val="clear" w:color="auto" w:fill="auto"/>
            <w:tcMar>
              <w:top w:w="120" w:type="dxa"/>
              <w:left w:w="120" w:type="dxa"/>
              <w:bottom w:w="120" w:type="dxa"/>
              <w:right w:w="120" w:type="dxa"/>
            </w:tcMar>
          </w:tcPr>
          <w:p w14:paraId="7EE66D5A" w14:textId="77777777" w:rsidR="001320FE" w:rsidRPr="00886C3B" w:rsidRDefault="002179BC" w:rsidP="000C31D4">
            <w:pPr>
              <w:pStyle w:val="12-1"/>
            </w:pPr>
            <w:r w:rsidRPr="00886C3B">
              <w:t>Напитки</w:t>
            </w:r>
          </w:p>
        </w:tc>
        <w:tc>
          <w:tcPr>
            <w:tcW w:w="0" w:type="auto"/>
            <w:shd w:val="clear" w:color="auto" w:fill="auto"/>
            <w:tcMar>
              <w:top w:w="120" w:type="dxa"/>
              <w:left w:w="120" w:type="dxa"/>
              <w:bottom w:w="120" w:type="dxa"/>
              <w:right w:w="120" w:type="dxa"/>
            </w:tcMar>
          </w:tcPr>
          <w:p w14:paraId="68FE20AF" w14:textId="77777777" w:rsidR="001320FE" w:rsidRPr="00886C3B" w:rsidRDefault="002179BC" w:rsidP="000C31D4">
            <w:pPr>
              <w:pStyle w:val="12-1"/>
            </w:pPr>
            <w:r w:rsidRPr="00886C3B">
              <w:t>1</w:t>
            </w:r>
          </w:p>
        </w:tc>
      </w:tr>
      <w:tr w:rsidR="001320FE" w:rsidRPr="00886C3B" w14:paraId="101EEE8E" w14:textId="77777777" w:rsidTr="00FF034F">
        <w:tc>
          <w:tcPr>
            <w:tcW w:w="7350" w:type="dxa"/>
            <w:shd w:val="clear" w:color="auto" w:fill="auto"/>
            <w:tcMar>
              <w:top w:w="120" w:type="dxa"/>
              <w:left w:w="120" w:type="dxa"/>
              <w:bottom w:w="120" w:type="dxa"/>
              <w:right w:w="120" w:type="dxa"/>
            </w:tcMar>
          </w:tcPr>
          <w:p w14:paraId="37B6FC96" w14:textId="77777777" w:rsidR="001320FE" w:rsidRPr="00886C3B" w:rsidRDefault="002179BC" w:rsidP="000C31D4">
            <w:pPr>
              <w:pStyle w:val="12-1"/>
            </w:pPr>
            <w:r w:rsidRPr="00886C3B">
              <w:t>Замороженные продукты</w:t>
            </w:r>
          </w:p>
        </w:tc>
        <w:tc>
          <w:tcPr>
            <w:tcW w:w="0" w:type="auto"/>
            <w:shd w:val="clear" w:color="auto" w:fill="auto"/>
            <w:tcMar>
              <w:top w:w="120" w:type="dxa"/>
              <w:left w:w="120" w:type="dxa"/>
              <w:bottom w:w="120" w:type="dxa"/>
              <w:right w:w="120" w:type="dxa"/>
            </w:tcMar>
          </w:tcPr>
          <w:p w14:paraId="0204E056" w14:textId="77777777" w:rsidR="001320FE" w:rsidRPr="00886C3B" w:rsidRDefault="002179BC" w:rsidP="000C31D4">
            <w:pPr>
              <w:pStyle w:val="12-1"/>
            </w:pPr>
            <w:r w:rsidRPr="00886C3B">
              <w:t>2</w:t>
            </w:r>
          </w:p>
        </w:tc>
      </w:tr>
      <w:tr w:rsidR="001320FE" w:rsidRPr="00886C3B" w14:paraId="6D241F63" w14:textId="77777777" w:rsidTr="00FF034F">
        <w:trPr>
          <w:trHeight w:val="248"/>
        </w:trPr>
        <w:tc>
          <w:tcPr>
            <w:tcW w:w="7350" w:type="dxa"/>
            <w:shd w:val="clear" w:color="auto" w:fill="auto"/>
            <w:tcMar>
              <w:top w:w="120" w:type="dxa"/>
              <w:left w:w="120" w:type="dxa"/>
              <w:bottom w:w="120" w:type="dxa"/>
              <w:right w:w="120" w:type="dxa"/>
            </w:tcMar>
          </w:tcPr>
          <w:p w14:paraId="0DB2709E" w14:textId="77777777" w:rsidR="001320FE" w:rsidRPr="00886C3B" w:rsidRDefault="002179BC" w:rsidP="000C31D4">
            <w:pPr>
              <w:pStyle w:val="12-1"/>
            </w:pPr>
            <w:r w:rsidRPr="00886C3B">
              <w:t>Фрукты</w:t>
            </w:r>
          </w:p>
        </w:tc>
        <w:tc>
          <w:tcPr>
            <w:tcW w:w="0" w:type="auto"/>
            <w:shd w:val="clear" w:color="auto" w:fill="auto"/>
            <w:tcMar>
              <w:top w:w="120" w:type="dxa"/>
              <w:left w:w="120" w:type="dxa"/>
              <w:bottom w:w="120" w:type="dxa"/>
              <w:right w:w="120" w:type="dxa"/>
            </w:tcMar>
          </w:tcPr>
          <w:p w14:paraId="11971C44" w14:textId="77777777" w:rsidR="001320FE" w:rsidRPr="00886C3B" w:rsidRDefault="002179BC" w:rsidP="000C31D4">
            <w:pPr>
              <w:pStyle w:val="12-1"/>
            </w:pPr>
            <w:r w:rsidRPr="00886C3B">
              <w:t>3</w:t>
            </w:r>
          </w:p>
        </w:tc>
      </w:tr>
      <w:tr w:rsidR="001320FE" w:rsidRPr="00886C3B" w14:paraId="3FF5F588" w14:textId="77777777" w:rsidTr="00FF034F">
        <w:trPr>
          <w:trHeight w:val="314"/>
        </w:trPr>
        <w:tc>
          <w:tcPr>
            <w:tcW w:w="7350" w:type="dxa"/>
            <w:shd w:val="clear" w:color="auto" w:fill="auto"/>
            <w:tcMar>
              <w:top w:w="120" w:type="dxa"/>
              <w:left w:w="120" w:type="dxa"/>
              <w:bottom w:w="120" w:type="dxa"/>
              <w:right w:w="120" w:type="dxa"/>
            </w:tcMar>
          </w:tcPr>
          <w:p w14:paraId="1DD50C22" w14:textId="77777777" w:rsidR="001320FE" w:rsidRPr="00886C3B" w:rsidRDefault="002179BC" w:rsidP="000C31D4">
            <w:pPr>
              <w:pStyle w:val="12-1"/>
            </w:pPr>
            <w:r w:rsidRPr="00886C3B">
              <w:t>Овощи</w:t>
            </w:r>
          </w:p>
        </w:tc>
        <w:tc>
          <w:tcPr>
            <w:tcW w:w="0" w:type="auto"/>
            <w:shd w:val="clear" w:color="auto" w:fill="auto"/>
            <w:tcMar>
              <w:top w:w="120" w:type="dxa"/>
              <w:left w:w="120" w:type="dxa"/>
              <w:bottom w:w="120" w:type="dxa"/>
              <w:right w:w="120" w:type="dxa"/>
            </w:tcMar>
          </w:tcPr>
          <w:p w14:paraId="113F2EE0" w14:textId="77777777" w:rsidR="001320FE" w:rsidRPr="00886C3B" w:rsidRDefault="002179BC" w:rsidP="000C31D4">
            <w:pPr>
              <w:pStyle w:val="12-1"/>
            </w:pPr>
            <w:r w:rsidRPr="00886C3B">
              <w:t>3</w:t>
            </w:r>
          </w:p>
        </w:tc>
      </w:tr>
    </w:tbl>
    <w:p w14:paraId="59D9380C" w14:textId="77777777" w:rsidR="001320FE" w:rsidRPr="00886C3B" w:rsidRDefault="002179BC" w:rsidP="000C31D4">
      <w:pPr>
        <w:pStyle w:val="-"/>
      </w:pPr>
      <w:bookmarkStart w:id="527" w:name="_Toc215502429"/>
      <w:r w:rsidRPr="00886C3B">
        <w:t xml:space="preserve">Таблица </w:t>
      </w:r>
      <w:r w:rsidR="00957796" w:rsidRPr="00886C3B">
        <w:fldChar w:fldCharType="begin"/>
      </w:r>
      <w:r w:rsidRPr="00886C3B">
        <w:instrText xml:space="preserve"> SEQ Таблица \* ARABIC </w:instrText>
      </w:r>
      <w:r w:rsidR="00957796" w:rsidRPr="00886C3B">
        <w:fldChar w:fldCharType="separate"/>
      </w:r>
      <w:r w:rsidR="00D84D1B" w:rsidRPr="00886C3B">
        <w:rPr>
          <w:noProof/>
        </w:rPr>
        <w:t>118</w:t>
      </w:r>
      <w:r w:rsidR="00957796" w:rsidRPr="00886C3B">
        <w:fldChar w:fldCharType="end"/>
      </w:r>
      <w:r w:rsidRPr="00886C3B">
        <w:t xml:space="preserve"> – Функции агрегации</w:t>
      </w:r>
      <w:bookmarkEnd w:id="527"/>
    </w:p>
    <w:tbl>
      <w:tblPr>
        <w:tblW w:w="10065" w:type="dxa"/>
        <w:tblInd w:w="-5" w:type="dxa"/>
        <w:tblLayout w:type="fixed"/>
        <w:tblLook w:val="04A0" w:firstRow="1" w:lastRow="0" w:firstColumn="1" w:lastColumn="0" w:noHBand="0" w:noVBand="1"/>
      </w:tblPr>
      <w:tblGrid>
        <w:gridCol w:w="2013"/>
        <w:gridCol w:w="2523"/>
        <w:gridCol w:w="5529"/>
      </w:tblGrid>
      <w:tr w:rsidR="001320FE" w:rsidRPr="00886C3B" w14:paraId="7E1F9A56" w14:textId="77777777" w:rsidTr="00A7409E">
        <w:trPr>
          <w:trHeight w:val="300"/>
          <w:tblHeader/>
        </w:trPr>
        <w:tc>
          <w:tcPr>
            <w:tcW w:w="2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815CC" w14:textId="77777777" w:rsidR="001320FE" w:rsidRPr="00886C3B" w:rsidRDefault="002179BC" w:rsidP="000C31D4">
            <w:pPr>
              <w:jc w:val="center"/>
              <w:rPr>
                <w:b/>
                <w:bCs/>
                <w:color w:val="333333"/>
                <w:szCs w:val="22"/>
              </w:rPr>
            </w:pPr>
            <w:r w:rsidRPr="00886C3B">
              <w:rPr>
                <w:b/>
                <w:bCs/>
                <w:color w:val="333333"/>
                <w:sz w:val="22"/>
                <w:szCs w:val="22"/>
              </w:rPr>
              <w:t>Функция</w:t>
            </w:r>
          </w:p>
        </w:tc>
        <w:tc>
          <w:tcPr>
            <w:tcW w:w="2523" w:type="dxa"/>
            <w:tcBorders>
              <w:top w:val="single" w:sz="4" w:space="0" w:color="auto"/>
              <w:left w:val="none" w:sz="4" w:space="0" w:color="000000"/>
              <w:bottom w:val="single" w:sz="4" w:space="0" w:color="auto"/>
              <w:right w:val="single" w:sz="4" w:space="0" w:color="auto"/>
            </w:tcBorders>
            <w:shd w:val="clear" w:color="auto" w:fill="D9D9D9" w:themeFill="background1" w:themeFillShade="D9"/>
          </w:tcPr>
          <w:p w14:paraId="51793376" w14:textId="77777777" w:rsidR="001320FE" w:rsidRPr="00886C3B" w:rsidRDefault="002179BC" w:rsidP="000C31D4">
            <w:pPr>
              <w:jc w:val="center"/>
              <w:rPr>
                <w:b/>
                <w:bCs/>
                <w:color w:val="333333"/>
                <w:szCs w:val="22"/>
              </w:rPr>
            </w:pPr>
            <w:r w:rsidRPr="00886C3B">
              <w:rPr>
                <w:b/>
                <w:bCs/>
                <w:color w:val="333333"/>
                <w:sz w:val="22"/>
                <w:szCs w:val="22"/>
              </w:rPr>
              <w:t>Синтаксис</w:t>
            </w:r>
          </w:p>
        </w:tc>
        <w:tc>
          <w:tcPr>
            <w:tcW w:w="5529" w:type="dxa"/>
            <w:tcBorders>
              <w:top w:val="single" w:sz="4" w:space="0" w:color="auto"/>
              <w:left w:val="none" w:sz="4" w:space="0" w:color="000000"/>
              <w:bottom w:val="single" w:sz="4" w:space="0" w:color="auto"/>
              <w:right w:val="single" w:sz="4" w:space="0" w:color="auto"/>
            </w:tcBorders>
            <w:shd w:val="clear" w:color="auto" w:fill="D9D9D9" w:themeFill="background1" w:themeFillShade="D9"/>
          </w:tcPr>
          <w:p w14:paraId="31B8158D" w14:textId="77777777" w:rsidR="001320FE" w:rsidRPr="00886C3B" w:rsidRDefault="002179BC" w:rsidP="000C31D4">
            <w:pPr>
              <w:jc w:val="center"/>
              <w:rPr>
                <w:b/>
                <w:bCs/>
                <w:color w:val="333333"/>
                <w:szCs w:val="22"/>
              </w:rPr>
            </w:pPr>
            <w:r w:rsidRPr="00886C3B">
              <w:rPr>
                <w:b/>
                <w:bCs/>
                <w:color w:val="333333"/>
                <w:sz w:val="22"/>
                <w:szCs w:val="22"/>
              </w:rPr>
              <w:t>Описание</w:t>
            </w:r>
          </w:p>
        </w:tc>
      </w:tr>
      <w:tr w:rsidR="001320FE" w:rsidRPr="00886C3B" w14:paraId="2FC0382A" w14:textId="77777777">
        <w:trPr>
          <w:trHeight w:val="300"/>
        </w:trPr>
        <w:tc>
          <w:tcPr>
            <w:tcW w:w="2013" w:type="dxa"/>
            <w:vMerge w:val="restart"/>
            <w:tcBorders>
              <w:top w:val="none" w:sz="4" w:space="0" w:color="000000"/>
              <w:left w:val="single" w:sz="4" w:space="0" w:color="auto"/>
              <w:bottom w:val="single" w:sz="4" w:space="0" w:color="auto"/>
              <w:right w:val="single" w:sz="4" w:space="0" w:color="auto"/>
            </w:tcBorders>
            <w:shd w:val="clear" w:color="000000" w:fill="FAFAFA"/>
          </w:tcPr>
          <w:p w14:paraId="1D70C676" w14:textId="77777777" w:rsidR="001320FE" w:rsidRPr="00886C3B" w:rsidRDefault="002179BC" w:rsidP="000C31D4">
            <w:pPr>
              <w:jc w:val="left"/>
              <w:rPr>
                <w:b/>
                <w:bCs/>
                <w:color w:val="333333"/>
                <w:szCs w:val="22"/>
              </w:rPr>
            </w:pPr>
            <w:r w:rsidRPr="00886C3B">
              <w:rPr>
                <w:b/>
                <w:bCs/>
                <w:color w:val="333333"/>
                <w:sz w:val="22"/>
                <w:szCs w:val="22"/>
              </w:rPr>
              <w:t>SUM</w:t>
            </w:r>
          </w:p>
        </w:tc>
        <w:tc>
          <w:tcPr>
            <w:tcW w:w="2523" w:type="dxa"/>
            <w:vMerge w:val="restart"/>
            <w:tcBorders>
              <w:top w:val="none" w:sz="4" w:space="0" w:color="000000"/>
              <w:left w:val="single" w:sz="4" w:space="0" w:color="auto"/>
              <w:bottom w:val="single" w:sz="4" w:space="0" w:color="auto"/>
              <w:right w:val="single" w:sz="4" w:space="0" w:color="auto"/>
            </w:tcBorders>
            <w:shd w:val="clear" w:color="000000" w:fill="FAFAFA"/>
          </w:tcPr>
          <w:p w14:paraId="0A7A6208" w14:textId="77777777" w:rsidR="001320FE" w:rsidRPr="00886C3B" w:rsidRDefault="002179BC" w:rsidP="000C31D4">
            <w:pPr>
              <w:jc w:val="left"/>
              <w:rPr>
                <w:color w:val="333333"/>
                <w:szCs w:val="22"/>
              </w:rPr>
            </w:pPr>
            <w:r w:rsidRPr="00886C3B">
              <w:rPr>
                <w:color w:val="333333"/>
                <w:sz w:val="22"/>
                <w:szCs w:val="22"/>
              </w:rPr>
              <w:t>SUM(</w:t>
            </w:r>
            <w:r w:rsidRPr="00886C3B">
              <w:rPr>
                <w:i/>
                <w:iCs/>
                <w:color w:val="333333"/>
                <w:sz w:val="22"/>
                <w:szCs w:val="22"/>
              </w:rPr>
              <w:t>АРГУМЕНТ</w:t>
            </w:r>
            <w:r w:rsidRPr="00886C3B">
              <w:rPr>
                <w:color w:val="333333"/>
                <w:sz w:val="22"/>
                <w:szCs w:val="22"/>
              </w:rPr>
              <w:t>)</w:t>
            </w:r>
          </w:p>
        </w:tc>
        <w:tc>
          <w:tcPr>
            <w:tcW w:w="5529" w:type="dxa"/>
            <w:tcBorders>
              <w:top w:val="none" w:sz="4" w:space="0" w:color="000000"/>
              <w:left w:val="none" w:sz="4" w:space="0" w:color="000000"/>
              <w:bottom w:val="single" w:sz="4" w:space="0" w:color="auto"/>
              <w:right w:val="single" w:sz="4" w:space="0" w:color="auto"/>
            </w:tcBorders>
            <w:shd w:val="clear" w:color="000000" w:fill="FAFAFA"/>
            <w:vAlign w:val="center"/>
          </w:tcPr>
          <w:p w14:paraId="140F731F" w14:textId="77777777" w:rsidR="001320FE" w:rsidRPr="00886C3B" w:rsidRDefault="002179BC" w:rsidP="000C31D4">
            <w:pPr>
              <w:jc w:val="left"/>
              <w:rPr>
                <w:color w:val="333333"/>
                <w:szCs w:val="22"/>
              </w:rPr>
            </w:pPr>
            <w:r w:rsidRPr="00886C3B">
              <w:rPr>
                <w:color w:val="333333"/>
                <w:sz w:val="22"/>
                <w:szCs w:val="22"/>
              </w:rPr>
              <w:t>Подсчитывает сумму всех значений аргумента.</w:t>
            </w:r>
          </w:p>
        </w:tc>
      </w:tr>
      <w:tr w:rsidR="001320FE" w:rsidRPr="00886C3B" w14:paraId="5980A03D" w14:textId="77777777">
        <w:trPr>
          <w:trHeight w:val="600"/>
        </w:trPr>
        <w:tc>
          <w:tcPr>
            <w:tcW w:w="2013" w:type="dxa"/>
            <w:vMerge/>
            <w:tcBorders>
              <w:top w:val="none" w:sz="4" w:space="0" w:color="000000"/>
              <w:left w:val="single" w:sz="4" w:space="0" w:color="auto"/>
              <w:bottom w:val="single" w:sz="4" w:space="0" w:color="auto"/>
              <w:right w:val="single" w:sz="4" w:space="0" w:color="auto"/>
            </w:tcBorders>
            <w:vAlign w:val="center"/>
          </w:tcPr>
          <w:p w14:paraId="7C377D2B" w14:textId="77777777" w:rsidR="001320FE" w:rsidRPr="00886C3B" w:rsidRDefault="001320FE" w:rsidP="000C31D4">
            <w:pPr>
              <w:jc w:val="left"/>
              <w:rPr>
                <w:b/>
                <w:bCs/>
                <w:color w:val="333333"/>
                <w:szCs w:val="22"/>
              </w:rPr>
            </w:pPr>
          </w:p>
        </w:tc>
        <w:tc>
          <w:tcPr>
            <w:tcW w:w="2523" w:type="dxa"/>
            <w:vMerge/>
            <w:tcBorders>
              <w:top w:val="none" w:sz="4" w:space="0" w:color="000000"/>
              <w:left w:val="single" w:sz="4" w:space="0" w:color="auto"/>
              <w:bottom w:val="single" w:sz="4" w:space="0" w:color="auto"/>
              <w:right w:val="single" w:sz="4" w:space="0" w:color="auto"/>
            </w:tcBorders>
            <w:vAlign w:val="center"/>
          </w:tcPr>
          <w:p w14:paraId="77C9D99F" w14:textId="77777777" w:rsidR="001320FE" w:rsidRPr="00886C3B" w:rsidRDefault="001320FE" w:rsidP="000C31D4">
            <w:pPr>
              <w:jc w:val="left"/>
              <w:rPr>
                <w:color w:val="333333"/>
                <w:szCs w:val="22"/>
              </w:rPr>
            </w:pPr>
          </w:p>
        </w:tc>
        <w:tc>
          <w:tcPr>
            <w:tcW w:w="5529" w:type="dxa"/>
            <w:tcBorders>
              <w:top w:val="none" w:sz="4" w:space="0" w:color="000000"/>
              <w:left w:val="none" w:sz="4" w:space="0" w:color="000000"/>
              <w:right w:val="single" w:sz="4" w:space="0" w:color="auto"/>
            </w:tcBorders>
            <w:shd w:val="clear" w:color="000000" w:fill="FAFAFA"/>
            <w:vAlign w:val="center"/>
          </w:tcPr>
          <w:p w14:paraId="15AEA479" w14:textId="77777777" w:rsidR="001320FE" w:rsidRPr="00886C3B" w:rsidRDefault="002179BC" w:rsidP="000C31D4">
            <w:pPr>
              <w:jc w:val="left"/>
              <w:rPr>
                <w:color w:val="333333"/>
                <w:szCs w:val="22"/>
              </w:rPr>
            </w:pPr>
            <w:r w:rsidRPr="00886C3B">
              <w:rPr>
                <w:color w:val="333333"/>
                <w:sz w:val="22"/>
                <w:szCs w:val="22"/>
              </w:rPr>
              <w:t>Пример:</w:t>
            </w:r>
          </w:p>
          <w:p w14:paraId="67E8653C" w14:textId="77777777" w:rsidR="001320FE" w:rsidRPr="00886C3B" w:rsidRDefault="002179BC" w:rsidP="000C31D4">
            <w:pPr>
              <w:jc w:val="left"/>
              <w:rPr>
                <w:color w:val="333333"/>
                <w:szCs w:val="22"/>
              </w:rPr>
            </w:pPr>
            <w:r w:rsidRPr="00886C3B">
              <w:rPr>
                <w:color w:val="333333"/>
                <w:sz w:val="22"/>
                <w:szCs w:val="22"/>
              </w:rPr>
              <w:t> SUM("Величина продаж") = 12 </w:t>
            </w:r>
          </w:p>
        </w:tc>
      </w:tr>
      <w:tr w:rsidR="001320FE" w:rsidRPr="00886C3B" w14:paraId="3F067202" w14:textId="77777777">
        <w:trPr>
          <w:trHeight w:val="570"/>
        </w:trPr>
        <w:tc>
          <w:tcPr>
            <w:tcW w:w="2013" w:type="dxa"/>
            <w:vMerge w:val="restart"/>
            <w:tcBorders>
              <w:top w:val="single" w:sz="4" w:space="0" w:color="auto"/>
              <w:left w:val="single" w:sz="4" w:space="0" w:color="auto"/>
              <w:bottom w:val="single" w:sz="4" w:space="0" w:color="auto"/>
              <w:right w:val="single" w:sz="4" w:space="0" w:color="auto"/>
            </w:tcBorders>
            <w:shd w:val="clear" w:color="000000" w:fill="FAFAFA"/>
          </w:tcPr>
          <w:p w14:paraId="36901E26" w14:textId="77777777" w:rsidR="001320FE" w:rsidRPr="00886C3B" w:rsidRDefault="002179BC" w:rsidP="000C31D4">
            <w:pPr>
              <w:jc w:val="left"/>
              <w:rPr>
                <w:b/>
                <w:bCs/>
                <w:color w:val="333333"/>
                <w:szCs w:val="22"/>
              </w:rPr>
            </w:pPr>
            <w:r w:rsidRPr="00886C3B">
              <w:rPr>
                <w:b/>
                <w:bCs/>
                <w:color w:val="333333"/>
                <w:sz w:val="22"/>
                <w:szCs w:val="22"/>
              </w:rPr>
              <w:t>AVG</w:t>
            </w:r>
          </w:p>
        </w:tc>
        <w:tc>
          <w:tcPr>
            <w:tcW w:w="2523" w:type="dxa"/>
            <w:vMerge w:val="restart"/>
            <w:tcBorders>
              <w:top w:val="single" w:sz="4" w:space="0" w:color="auto"/>
              <w:left w:val="single" w:sz="4" w:space="0" w:color="auto"/>
              <w:bottom w:val="single" w:sz="4" w:space="0" w:color="auto"/>
              <w:right w:val="single" w:sz="4" w:space="0" w:color="auto"/>
            </w:tcBorders>
            <w:shd w:val="clear" w:color="000000" w:fill="FAFAFA"/>
          </w:tcPr>
          <w:p w14:paraId="51E1776A" w14:textId="77777777" w:rsidR="001320FE" w:rsidRPr="00886C3B" w:rsidRDefault="002179BC" w:rsidP="000C31D4">
            <w:pPr>
              <w:jc w:val="left"/>
              <w:rPr>
                <w:color w:val="333333"/>
                <w:szCs w:val="22"/>
              </w:rPr>
            </w:pPr>
            <w:r w:rsidRPr="00886C3B">
              <w:rPr>
                <w:color w:val="333333"/>
                <w:sz w:val="22"/>
                <w:szCs w:val="22"/>
              </w:rPr>
              <w:t>AVG(</w:t>
            </w:r>
            <w:r w:rsidRPr="00886C3B">
              <w:rPr>
                <w:i/>
                <w:iCs/>
                <w:color w:val="333333"/>
                <w:sz w:val="22"/>
                <w:szCs w:val="22"/>
              </w:rPr>
              <w:t>АРГУМЕНТ</w:t>
            </w:r>
            <w:r w:rsidRPr="00886C3B">
              <w:rPr>
                <w:color w:val="333333"/>
                <w:sz w:val="22"/>
                <w:szCs w:val="22"/>
              </w:rPr>
              <w:t>)</w:t>
            </w:r>
          </w:p>
        </w:tc>
        <w:tc>
          <w:tcPr>
            <w:tcW w:w="5529" w:type="dxa"/>
            <w:tcBorders>
              <w:top w:val="single" w:sz="4" w:space="0" w:color="auto"/>
              <w:left w:val="none" w:sz="4" w:space="0" w:color="000000"/>
              <w:bottom w:val="single" w:sz="4" w:space="0" w:color="auto"/>
              <w:right w:val="single" w:sz="4" w:space="0" w:color="auto"/>
            </w:tcBorders>
            <w:shd w:val="clear" w:color="000000" w:fill="FAFAFA"/>
            <w:vAlign w:val="center"/>
          </w:tcPr>
          <w:p w14:paraId="51AEEEA8" w14:textId="77777777" w:rsidR="001320FE" w:rsidRPr="00886C3B" w:rsidRDefault="002179BC" w:rsidP="000C31D4">
            <w:pPr>
              <w:jc w:val="left"/>
              <w:rPr>
                <w:color w:val="333333"/>
                <w:szCs w:val="22"/>
              </w:rPr>
            </w:pPr>
            <w:r w:rsidRPr="00886C3B">
              <w:rPr>
                <w:color w:val="333333"/>
                <w:sz w:val="22"/>
                <w:szCs w:val="22"/>
              </w:rPr>
              <w:t>Подсчитывает среднее арифметическое всех значений аргумента.</w:t>
            </w:r>
          </w:p>
        </w:tc>
      </w:tr>
      <w:tr w:rsidR="001320FE" w:rsidRPr="00886C3B" w14:paraId="76B76E04" w14:textId="77777777">
        <w:trPr>
          <w:trHeight w:val="600"/>
        </w:trPr>
        <w:tc>
          <w:tcPr>
            <w:tcW w:w="2013" w:type="dxa"/>
            <w:vMerge/>
            <w:tcBorders>
              <w:top w:val="none" w:sz="4" w:space="0" w:color="000000"/>
              <w:left w:val="single" w:sz="4" w:space="0" w:color="auto"/>
              <w:bottom w:val="single" w:sz="4" w:space="0" w:color="auto"/>
              <w:right w:val="single" w:sz="4" w:space="0" w:color="auto"/>
            </w:tcBorders>
            <w:vAlign w:val="center"/>
          </w:tcPr>
          <w:p w14:paraId="75507B6F" w14:textId="77777777" w:rsidR="001320FE" w:rsidRPr="00886C3B" w:rsidRDefault="001320FE" w:rsidP="000C31D4">
            <w:pPr>
              <w:jc w:val="left"/>
              <w:rPr>
                <w:b/>
                <w:bCs/>
                <w:color w:val="333333"/>
                <w:szCs w:val="22"/>
              </w:rPr>
            </w:pPr>
          </w:p>
        </w:tc>
        <w:tc>
          <w:tcPr>
            <w:tcW w:w="2523" w:type="dxa"/>
            <w:vMerge/>
            <w:tcBorders>
              <w:top w:val="none" w:sz="4" w:space="0" w:color="000000"/>
              <w:left w:val="single" w:sz="4" w:space="0" w:color="auto"/>
              <w:bottom w:val="single" w:sz="4" w:space="0" w:color="auto"/>
              <w:right w:val="single" w:sz="4" w:space="0" w:color="auto"/>
            </w:tcBorders>
            <w:vAlign w:val="center"/>
          </w:tcPr>
          <w:p w14:paraId="2B9C40D2" w14:textId="77777777" w:rsidR="001320FE" w:rsidRPr="00886C3B" w:rsidRDefault="001320FE" w:rsidP="000C31D4">
            <w:pPr>
              <w:jc w:val="left"/>
              <w:rPr>
                <w:color w:val="333333"/>
                <w:szCs w:val="22"/>
              </w:rPr>
            </w:pPr>
          </w:p>
        </w:tc>
        <w:tc>
          <w:tcPr>
            <w:tcW w:w="5529" w:type="dxa"/>
            <w:tcBorders>
              <w:top w:val="none" w:sz="4" w:space="0" w:color="000000"/>
              <w:left w:val="none" w:sz="4" w:space="0" w:color="000000"/>
              <w:bottom w:val="single" w:sz="4" w:space="0" w:color="auto"/>
              <w:right w:val="single" w:sz="4" w:space="0" w:color="auto"/>
            </w:tcBorders>
            <w:shd w:val="clear" w:color="000000" w:fill="FAFAFA"/>
            <w:vAlign w:val="center"/>
          </w:tcPr>
          <w:p w14:paraId="246F768E" w14:textId="77777777" w:rsidR="001320FE" w:rsidRPr="00886C3B" w:rsidRDefault="002179BC" w:rsidP="000C31D4">
            <w:pPr>
              <w:jc w:val="left"/>
              <w:rPr>
                <w:color w:val="333333"/>
                <w:szCs w:val="22"/>
              </w:rPr>
            </w:pPr>
            <w:r w:rsidRPr="00886C3B">
              <w:rPr>
                <w:color w:val="333333"/>
                <w:sz w:val="22"/>
                <w:szCs w:val="22"/>
              </w:rPr>
              <w:t>Пример:</w:t>
            </w:r>
          </w:p>
          <w:p w14:paraId="6323FD40" w14:textId="77777777" w:rsidR="001320FE" w:rsidRPr="00886C3B" w:rsidRDefault="002179BC" w:rsidP="000C31D4">
            <w:pPr>
              <w:jc w:val="left"/>
              <w:rPr>
                <w:color w:val="333333"/>
                <w:szCs w:val="22"/>
              </w:rPr>
            </w:pPr>
            <w:r w:rsidRPr="00886C3B">
              <w:rPr>
                <w:color w:val="333333"/>
                <w:sz w:val="22"/>
                <w:szCs w:val="22"/>
              </w:rPr>
              <w:t> AVG("Величина продаж") = 2 </w:t>
            </w:r>
          </w:p>
        </w:tc>
      </w:tr>
      <w:tr w:rsidR="001320FE" w:rsidRPr="00886C3B" w14:paraId="2AC6C480" w14:textId="77777777">
        <w:trPr>
          <w:trHeight w:val="300"/>
        </w:trPr>
        <w:tc>
          <w:tcPr>
            <w:tcW w:w="2013" w:type="dxa"/>
            <w:vMerge w:val="restart"/>
            <w:tcBorders>
              <w:top w:val="none" w:sz="4" w:space="0" w:color="000000"/>
              <w:left w:val="single" w:sz="4" w:space="0" w:color="auto"/>
              <w:bottom w:val="single" w:sz="4" w:space="0" w:color="auto"/>
              <w:right w:val="single" w:sz="4" w:space="0" w:color="auto"/>
            </w:tcBorders>
            <w:shd w:val="clear" w:color="000000" w:fill="FAFAFA"/>
          </w:tcPr>
          <w:p w14:paraId="760493A0" w14:textId="77777777" w:rsidR="001320FE" w:rsidRPr="00886C3B" w:rsidRDefault="002179BC" w:rsidP="000C31D4">
            <w:pPr>
              <w:jc w:val="left"/>
              <w:rPr>
                <w:b/>
                <w:bCs/>
                <w:color w:val="333333"/>
                <w:szCs w:val="22"/>
              </w:rPr>
            </w:pPr>
            <w:r w:rsidRPr="00886C3B">
              <w:rPr>
                <w:b/>
                <w:bCs/>
                <w:color w:val="333333"/>
                <w:sz w:val="22"/>
                <w:szCs w:val="22"/>
              </w:rPr>
              <w:t>MIN</w:t>
            </w:r>
          </w:p>
        </w:tc>
        <w:tc>
          <w:tcPr>
            <w:tcW w:w="2523" w:type="dxa"/>
            <w:vMerge w:val="restart"/>
            <w:tcBorders>
              <w:top w:val="none" w:sz="4" w:space="0" w:color="000000"/>
              <w:left w:val="single" w:sz="4" w:space="0" w:color="auto"/>
              <w:bottom w:val="single" w:sz="4" w:space="0" w:color="auto"/>
              <w:right w:val="single" w:sz="4" w:space="0" w:color="auto"/>
            </w:tcBorders>
            <w:shd w:val="clear" w:color="000000" w:fill="FAFAFA"/>
          </w:tcPr>
          <w:p w14:paraId="28A04ADA" w14:textId="77777777" w:rsidR="001320FE" w:rsidRPr="00886C3B" w:rsidRDefault="002179BC" w:rsidP="000C31D4">
            <w:pPr>
              <w:jc w:val="left"/>
              <w:rPr>
                <w:color w:val="333333"/>
                <w:szCs w:val="22"/>
              </w:rPr>
            </w:pPr>
            <w:r w:rsidRPr="00886C3B">
              <w:rPr>
                <w:color w:val="333333"/>
                <w:sz w:val="22"/>
                <w:szCs w:val="22"/>
              </w:rPr>
              <w:t>MIN(</w:t>
            </w:r>
            <w:r w:rsidRPr="00886C3B">
              <w:rPr>
                <w:i/>
                <w:iCs/>
                <w:color w:val="333333"/>
                <w:sz w:val="22"/>
                <w:szCs w:val="22"/>
              </w:rPr>
              <w:t>АРГУМЕНТ</w:t>
            </w:r>
            <w:r w:rsidRPr="00886C3B">
              <w:rPr>
                <w:color w:val="333333"/>
                <w:sz w:val="22"/>
                <w:szCs w:val="22"/>
              </w:rPr>
              <w:t>)</w:t>
            </w:r>
          </w:p>
        </w:tc>
        <w:tc>
          <w:tcPr>
            <w:tcW w:w="5529" w:type="dxa"/>
            <w:tcBorders>
              <w:top w:val="single" w:sz="4" w:space="0" w:color="auto"/>
              <w:left w:val="none" w:sz="4" w:space="0" w:color="000000"/>
              <w:bottom w:val="single" w:sz="4" w:space="0" w:color="auto"/>
              <w:right w:val="single" w:sz="4" w:space="0" w:color="auto"/>
            </w:tcBorders>
            <w:shd w:val="clear" w:color="000000" w:fill="FAFAFA"/>
            <w:vAlign w:val="center"/>
          </w:tcPr>
          <w:p w14:paraId="28644C10" w14:textId="77777777" w:rsidR="001320FE" w:rsidRPr="00886C3B" w:rsidRDefault="002179BC" w:rsidP="000C31D4">
            <w:pPr>
              <w:jc w:val="left"/>
              <w:rPr>
                <w:color w:val="333333"/>
                <w:szCs w:val="22"/>
              </w:rPr>
            </w:pPr>
            <w:r w:rsidRPr="00886C3B">
              <w:rPr>
                <w:color w:val="333333"/>
                <w:sz w:val="22"/>
                <w:szCs w:val="22"/>
              </w:rPr>
              <w:t>Возвращает минимальное значение аргумента.</w:t>
            </w:r>
          </w:p>
        </w:tc>
      </w:tr>
      <w:tr w:rsidR="001320FE" w:rsidRPr="00886C3B" w14:paraId="4FD730AB" w14:textId="77777777">
        <w:trPr>
          <w:trHeight w:val="600"/>
        </w:trPr>
        <w:tc>
          <w:tcPr>
            <w:tcW w:w="2013" w:type="dxa"/>
            <w:vMerge/>
            <w:tcBorders>
              <w:top w:val="none" w:sz="4" w:space="0" w:color="000000"/>
              <w:left w:val="single" w:sz="4" w:space="0" w:color="auto"/>
              <w:bottom w:val="single" w:sz="4" w:space="0" w:color="auto"/>
              <w:right w:val="single" w:sz="4" w:space="0" w:color="auto"/>
            </w:tcBorders>
            <w:vAlign w:val="center"/>
          </w:tcPr>
          <w:p w14:paraId="266D2F4E" w14:textId="77777777" w:rsidR="001320FE" w:rsidRPr="00886C3B" w:rsidRDefault="001320FE" w:rsidP="000C31D4">
            <w:pPr>
              <w:jc w:val="left"/>
              <w:rPr>
                <w:b/>
                <w:bCs/>
                <w:color w:val="333333"/>
                <w:szCs w:val="22"/>
              </w:rPr>
            </w:pPr>
          </w:p>
        </w:tc>
        <w:tc>
          <w:tcPr>
            <w:tcW w:w="2523" w:type="dxa"/>
            <w:vMerge/>
            <w:tcBorders>
              <w:top w:val="none" w:sz="4" w:space="0" w:color="000000"/>
              <w:left w:val="single" w:sz="4" w:space="0" w:color="auto"/>
              <w:bottom w:val="single" w:sz="4" w:space="0" w:color="auto"/>
              <w:right w:val="single" w:sz="4" w:space="0" w:color="auto"/>
            </w:tcBorders>
            <w:vAlign w:val="center"/>
          </w:tcPr>
          <w:p w14:paraId="45BC7DC8" w14:textId="77777777" w:rsidR="001320FE" w:rsidRPr="00886C3B" w:rsidRDefault="001320FE" w:rsidP="000C31D4">
            <w:pPr>
              <w:jc w:val="left"/>
              <w:rPr>
                <w:color w:val="333333"/>
                <w:szCs w:val="22"/>
              </w:rPr>
            </w:pPr>
          </w:p>
        </w:tc>
        <w:tc>
          <w:tcPr>
            <w:tcW w:w="5529" w:type="dxa"/>
            <w:tcBorders>
              <w:top w:val="none" w:sz="4" w:space="0" w:color="000000"/>
              <w:left w:val="none" w:sz="4" w:space="0" w:color="000000"/>
              <w:bottom w:val="single" w:sz="4" w:space="0" w:color="auto"/>
              <w:right w:val="single" w:sz="4" w:space="0" w:color="auto"/>
            </w:tcBorders>
            <w:shd w:val="clear" w:color="000000" w:fill="FAFAFA"/>
            <w:vAlign w:val="center"/>
          </w:tcPr>
          <w:p w14:paraId="6B322F34" w14:textId="77777777" w:rsidR="001320FE" w:rsidRPr="00886C3B" w:rsidRDefault="002179BC" w:rsidP="000C31D4">
            <w:pPr>
              <w:jc w:val="left"/>
              <w:rPr>
                <w:color w:val="333333"/>
                <w:szCs w:val="22"/>
              </w:rPr>
            </w:pPr>
            <w:r w:rsidRPr="00886C3B">
              <w:rPr>
                <w:color w:val="333333"/>
                <w:sz w:val="22"/>
                <w:szCs w:val="22"/>
              </w:rPr>
              <w:t>Пример:</w:t>
            </w:r>
          </w:p>
          <w:p w14:paraId="7F49DE04" w14:textId="77777777" w:rsidR="001320FE" w:rsidRPr="00886C3B" w:rsidRDefault="002179BC" w:rsidP="000C31D4">
            <w:pPr>
              <w:jc w:val="left"/>
              <w:rPr>
                <w:color w:val="333333"/>
                <w:szCs w:val="22"/>
              </w:rPr>
            </w:pPr>
            <w:r w:rsidRPr="00886C3B">
              <w:rPr>
                <w:color w:val="333333"/>
                <w:sz w:val="22"/>
                <w:szCs w:val="22"/>
              </w:rPr>
              <w:t> MIN("Величина продаж") = 1 </w:t>
            </w:r>
          </w:p>
        </w:tc>
      </w:tr>
      <w:tr w:rsidR="001320FE" w:rsidRPr="00886C3B" w14:paraId="484FED42" w14:textId="77777777">
        <w:trPr>
          <w:trHeight w:val="300"/>
        </w:trPr>
        <w:tc>
          <w:tcPr>
            <w:tcW w:w="2013" w:type="dxa"/>
            <w:vMerge w:val="restart"/>
            <w:tcBorders>
              <w:top w:val="none" w:sz="4" w:space="0" w:color="000000"/>
              <w:left w:val="single" w:sz="4" w:space="0" w:color="auto"/>
              <w:bottom w:val="single" w:sz="4" w:space="0" w:color="auto"/>
              <w:right w:val="single" w:sz="4" w:space="0" w:color="auto"/>
            </w:tcBorders>
            <w:shd w:val="clear" w:color="000000" w:fill="FAFAFA"/>
          </w:tcPr>
          <w:p w14:paraId="0D72FBA6" w14:textId="77777777" w:rsidR="001320FE" w:rsidRPr="00886C3B" w:rsidRDefault="002179BC" w:rsidP="000C31D4">
            <w:pPr>
              <w:jc w:val="left"/>
              <w:rPr>
                <w:b/>
                <w:bCs/>
                <w:color w:val="333333"/>
                <w:szCs w:val="22"/>
              </w:rPr>
            </w:pPr>
            <w:r w:rsidRPr="00886C3B">
              <w:rPr>
                <w:b/>
                <w:bCs/>
                <w:color w:val="333333"/>
                <w:sz w:val="22"/>
                <w:szCs w:val="22"/>
              </w:rPr>
              <w:t>MAX</w:t>
            </w:r>
          </w:p>
        </w:tc>
        <w:tc>
          <w:tcPr>
            <w:tcW w:w="2523" w:type="dxa"/>
            <w:vMerge w:val="restart"/>
            <w:tcBorders>
              <w:top w:val="none" w:sz="4" w:space="0" w:color="000000"/>
              <w:left w:val="single" w:sz="4" w:space="0" w:color="auto"/>
              <w:bottom w:val="single" w:sz="4" w:space="0" w:color="auto"/>
              <w:right w:val="single" w:sz="4" w:space="0" w:color="auto"/>
            </w:tcBorders>
            <w:shd w:val="clear" w:color="000000" w:fill="FAFAFA"/>
          </w:tcPr>
          <w:p w14:paraId="0F2CB585" w14:textId="77777777" w:rsidR="001320FE" w:rsidRPr="00886C3B" w:rsidRDefault="002179BC" w:rsidP="000C31D4">
            <w:pPr>
              <w:jc w:val="left"/>
              <w:rPr>
                <w:color w:val="333333"/>
                <w:szCs w:val="22"/>
              </w:rPr>
            </w:pPr>
            <w:r w:rsidRPr="00886C3B">
              <w:rPr>
                <w:color w:val="333333"/>
                <w:sz w:val="22"/>
                <w:szCs w:val="22"/>
              </w:rPr>
              <w:t>MAX(</w:t>
            </w:r>
            <w:r w:rsidRPr="00886C3B">
              <w:rPr>
                <w:i/>
                <w:iCs/>
                <w:color w:val="333333"/>
                <w:sz w:val="22"/>
                <w:szCs w:val="22"/>
              </w:rPr>
              <w:t>АРГУМЕНТ</w:t>
            </w:r>
            <w:r w:rsidRPr="00886C3B">
              <w:rPr>
                <w:color w:val="333333"/>
                <w:sz w:val="22"/>
                <w:szCs w:val="22"/>
              </w:rPr>
              <w:t>)</w:t>
            </w:r>
          </w:p>
        </w:tc>
        <w:tc>
          <w:tcPr>
            <w:tcW w:w="5529" w:type="dxa"/>
            <w:tcBorders>
              <w:top w:val="single" w:sz="4" w:space="0" w:color="auto"/>
              <w:left w:val="none" w:sz="4" w:space="0" w:color="000000"/>
              <w:bottom w:val="single" w:sz="4" w:space="0" w:color="auto"/>
              <w:right w:val="single" w:sz="4" w:space="0" w:color="auto"/>
            </w:tcBorders>
            <w:shd w:val="clear" w:color="000000" w:fill="FAFAFA"/>
            <w:vAlign w:val="center"/>
          </w:tcPr>
          <w:p w14:paraId="413C7B38" w14:textId="77777777" w:rsidR="001320FE" w:rsidRPr="00886C3B" w:rsidRDefault="002179BC" w:rsidP="000C31D4">
            <w:pPr>
              <w:jc w:val="left"/>
              <w:rPr>
                <w:color w:val="333333"/>
                <w:szCs w:val="22"/>
              </w:rPr>
            </w:pPr>
            <w:r w:rsidRPr="00886C3B">
              <w:rPr>
                <w:color w:val="333333"/>
                <w:sz w:val="22"/>
                <w:szCs w:val="22"/>
              </w:rPr>
              <w:t>Возвращает максимальное значение аргумента.</w:t>
            </w:r>
          </w:p>
        </w:tc>
      </w:tr>
      <w:tr w:rsidR="001320FE" w:rsidRPr="00886C3B" w14:paraId="6EE4304A" w14:textId="77777777">
        <w:trPr>
          <w:trHeight w:val="600"/>
        </w:trPr>
        <w:tc>
          <w:tcPr>
            <w:tcW w:w="2013" w:type="dxa"/>
            <w:vMerge/>
            <w:tcBorders>
              <w:top w:val="none" w:sz="4" w:space="0" w:color="000000"/>
              <w:left w:val="single" w:sz="4" w:space="0" w:color="auto"/>
              <w:bottom w:val="single" w:sz="4" w:space="0" w:color="auto"/>
              <w:right w:val="single" w:sz="4" w:space="0" w:color="auto"/>
            </w:tcBorders>
            <w:vAlign w:val="center"/>
          </w:tcPr>
          <w:p w14:paraId="3D4DD59E" w14:textId="77777777" w:rsidR="001320FE" w:rsidRPr="00886C3B" w:rsidRDefault="001320FE" w:rsidP="000C31D4">
            <w:pPr>
              <w:jc w:val="left"/>
              <w:rPr>
                <w:b/>
                <w:bCs/>
                <w:color w:val="333333"/>
                <w:szCs w:val="22"/>
              </w:rPr>
            </w:pPr>
          </w:p>
        </w:tc>
        <w:tc>
          <w:tcPr>
            <w:tcW w:w="2523" w:type="dxa"/>
            <w:vMerge/>
            <w:tcBorders>
              <w:top w:val="none" w:sz="4" w:space="0" w:color="000000"/>
              <w:left w:val="single" w:sz="4" w:space="0" w:color="auto"/>
              <w:bottom w:val="single" w:sz="4" w:space="0" w:color="auto"/>
              <w:right w:val="single" w:sz="4" w:space="0" w:color="auto"/>
            </w:tcBorders>
            <w:vAlign w:val="center"/>
          </w:tcPr>
          <w:p w14:paraId="6E08E3AA" w14:textId="77777777" w:rsidR="001320FE" w:rsidRPr="00886C3B" w:rsidRDefault="001320FE" w:rsidP="000C31D4">
            <w:pPr>
              <w:jc w:val="left"/>
              <w:rPr>
                <w:color w:val="333333"/>
                <w:szCs w:val="22"/>
              </w:rPr>
            </w:pPr>
          </w:p>
        </w:tc>
        <w:tc>
          <w:tcPr>
            <w:tcW w:w="5529" w:type="dxa"/>
            <w:tcBorders>
              <w:top w:val="none" w:sz="4" w:space="0" w:color="000000"/>
              <w:left w:val="none" w:sz="4" w:space="0" w:color="000000"/>
              <w:bottom w:val="single" w:sz="4" w:space="0" w:color="auto"/>
              <w:right w:val="single" w:sz="4" w:space="0" w:color="auto"/>
            </w:tcBorders>
            <w:shd w:val="clear" w:color="000000" w:fill="FAFAFA"/>
            <w:vAlign w:val="center"/>
          </w:tcPr>
          <w:p w14:paraId="6612E5B8" w14:textId="77777777" w:rsidR="001320FE" w:rsidRPr="00886C3B" w:rsidRDefault="002179BC" w:rsidP="000C31D4">
            <w:pPr>
              <w:jc w:val="left"/>
              <w:rPr>
                <w:color w:val="333333"/>
                <w:szCs w:val="22"/>
              </w:rPr>
            </w:pPr>
            <w:r w:rsidRPr="00886C3B">
              <w:rPr>
                <w:color w:val="333333"/>
                <w:sz w:val="22"/>
                <w:szCs w:val="22"/>
              </w:rPr>
              <w:t>Пример:</w:t>
            </w:r>
          </w:p>
          <w:p w14:paraId="7E03B282" w14:textId="77777777" w:rsidR="001320FE" w:rsidRPr="00886C3B" w:rsidRDefault="002179BC" w:rsidP="000C31D4">
            <w:pPr>
              <w:jc w:val="left"/>
              <w:rPr>
                <w:color w:val="333333"/>
                <w:szCs w:val="22"/>
              </w:rPr>
            </w:pPr>
            <w:r w:rsidRPr="00886C3B">
              <w:rPr>
                <w:color w:val="333333"/>
                <w:sz w:val="22"/>
                <w:szCs w:val="22"/>
              </w:rPr>
              <w:t> MAX("Величина продаж") = 3 </w:t>
            </w:r>
          </w:p>
        </w:tc>
      </w:tr>
      <w:tr w:rsidR="001320FE" w:rsidRPr="00886C3B" w14:paraId="57C685E5" w14:textId="77777777">
        <w:trPr>
          <w:trHeight w:val="300"/>
        </w:trPr>
        <w:tc>
          <w:tcPr>
            <w:tcW w:w="2013" w:type="dxa"/>
            <w:vMerge w:val="restart"/>
            <w:tcBorders>
              <w:top w:val="none" w:sz="4" w:space="0" w:color="000000"/>
              <w:left w:val="single" w:sz="4" w:space="0" w:color="auto"/>
              <w:bottom w:val="single" w:sz="4" w:space="0" w:color="auto"/>
              <w:right w:val="single" w:sz="4" w:space="0" w:color="auto"/>
            </w:tcBorders>
            <w:shd w:val="clear" w:color="000000" w:fill="FAFAFA"/>
          </w:tcPr>
          <w:p w14:paraId="431D8BE1" w14:textId="77777777" w:rsidR="001320FE" w:rsidRPr="00886C3B" w:rsidRDefault="002179BC" w:rsidP="000C31D4">
            <w:pPr>
              <w:jc w:val="left"/>
              <w:rPr>
                <w:b/>
                <w:bCs/>
                <w:color w:val="333333"/>
                <w:szCs w:val="22"/>
              </w:rPr>
            </w:pPr>
            <w:r w:rsidRPr="00886C3B">
              <w:rPr>
                <w:b/>
                <w:bCs/>
                <w:color w:val="333333"/>
                <w:sz w:val="22"/>
                <w:szCs w:val="22"/>
              </w:rPr>
              <w:t>COUNT</w:t>
            </w:r>
          </w:p>
        </w:tc>
        <w:tc>
          <w:tcPr>
            <w:tcW w:w="2523" w:type="dxa"/>
            <w:vMerge w:val="restart"/>
            <w:tcBorders>
              <w:top w:val="none" w:sz="4" w:space="0" w:color="000000"/>
              <w:left w:val="single" w:sz="4" w:space="0" w:color="auto"/>
              <w:bottom w:val="single" w:sz="4" w:space="0" w:color="auto"/>
              <w:right w:val="single" w:sz="4" w:space="0" w:color="auto"/>
            </w:tcBorders>
            <w:shd w:val="clear" w:color="000000" w:fill="FAFAFA"/>
          </w:tcPr>
          <w:p w14:paraId="5F8C2076" w14:textId="77777777" w:rsidR="001320FE" w:rsidRPr="00886C3B" w:rsidRDefault="002179BC" w:rsidP="000C31D4">
            <w:pPr>
              <w:jc w:val="left"/>
              <w:rPr>
                <w:color w:val="333333"/>
                <w:szCs w:val="22"/>
              </w:rPr>
            </w:pPr>
            <w:r w:rsidRPr="00886C3B">
              <w:rPr>
                <w:color w:val="333333"/>
                <w:sz w:val="22"/>
                <w:szCs w:val="22"/>
              </w:rPr>
              <w:t>COUNT(</w:t>
            </w:r>
            <w:r w:rsidRPr="00886C3B">
              <w:rPr>
                <w:i/>
                <w:iCs/>
                <w:color w:val="333333"/>
                <w:sz w:val="22"/>
                <w:szCs w:val="22"/>
              </w:rPr>
              <w:t>АРГУМЕНТ</w:t>
            </w:r>
            <w:r w:rsidRPr="00886C3B">
              <w:rPr>
                <w:color w:val="333333"/>
                <w:sz w:val="22"/>
                <w:szCs w:val="22"/>
              </w:rPr>
              <w:t>)</w:t>
            </w:r>
          </w:p>
        </w:tc>
        <w:tc>
          <w:tcPr>
            <w:tcW w:w="5529" w:type="dxa"/>
            <w:tcBorders>
              <w:top w:val="single" w:sz="4" w:space="0" w:color="auto"/>
              <w:left w:val="none" w:sz="4" w:space="0" w:color="000000"/>
              <w:bottom w:val="single" w:sz="4" w:space="0" w:color="auto"/>
              <w:right w:val="single" w:sz="4" w:space="0" w:color="auto"/>
            </w:tcBorders>
            <w:shd w:val="clear" w:color="000000" w:fill="FAFAFA"/>
            <w:vAlign w:val="center"/>
          </w:tcPr>
          <w:p w14:paraId="1DC63406" w14:textId="77777777" w:rsidR="001320FE" w:rsidRPr="00886C3B" w:rsidRDefault="002179BC" w:rsidP="000C31D4">
            <w:pPr>
              <w:jc w:val="left"/>
              <w:rPr>
                <w:color w:val="333333"/>
                <w:szCs w:val="22"/>
              </w:rPr>
            </w:pPr>
            <w:r w:rsidRPr="00886C3B">
              <w:rPr>
                <w:color w:val="333333"/>
                <w:sz w:val="22"/>
                <w:szCs w:val="22"/>
              </w:rPr>
              <w:t>Возвращает количество значений аргумента.</w:t>
            </w:r>
          </w:p>
        </w:tc>
      </w:tr>
      <w:tr w:rsidR="001320FE" w:rsidRPr="00886C3B" w14:paraId="7ECCD348" w14:textId="77777777">
        <w:trPr>
          <w:trHeight w:val="600"/>
        </w:trPr>
        <w:tc>
          <w:tcPr>
            <w:tcW w:w="2013" w:type="dxa"/>
            <w:vMerge/>
            <w:tcBorders>
              <w:top w:val="none" w:sz="4" w:space="0" w:color="000000"/>
              <w:left w:val="single" w:sz="4" w:space="0" w:color="auto"/>
              <w:bottom w:val="single" w:sz="4" w:space="0" w:color="auto"/>
              <w:right w:val="single" w:sz="4" w:space="0" w:color="auto"/>
            </w:tcBorders>
            <w:vAlign w:val="center"/>
          </w:tcPr>
          <w:p w14:paraId="760B9979" w14:textId="77777777" w:rsidR="001320FE" w:rsidRPr="00886C3B" w:rsidRDefault="001320FE" w:rsidP="000C31D4">
            <w:pPr>
              <w:jc w:val="left"/>
              <w:rPr>
                <w:b/>
                <w:bCs/>
                <w:color w:val="333333"/>
                <w:szCs w:val="22"/>
              </w:rPr>
            </w:pPr>
          </w:p>
        </w:tc>
        <w:tc>
          <w:tcPr>
            <w:tcW w:w="2523" w:type="dxa"/>
            <w:vMerge/>
            <w:tcBorders>
              <w:top w:val="none" w:sz="4" w:space="0" w:color="000000"/>
              <w:left w:val="single" w:sz="4" w:space="0" w:color="auto"/>
              <w:bottom w:val="single" w:sz="4" w:space="0" w:color="auto"/>
              <w:right w:val="single" w:sz="4" w:space="0" w:color="auto"/>
            </w:tcBorders>
            <w:vAlign w:val="center"/>
          </w:tcPr>
          <w:p w14:paraId="360BBDC1" w14:textId="77777777" w:rsidR="001320FE" w:rsidRPr="00886C3B" w:rsidRDefault="001320FE" w:rsidP="000C31D4">
            <w:pPr>
              <w:jc w:val="left"/>
              <w:rPr>
                <w:color w:val="333333"/>
                <w:szCs w:val="22"/>
              </w:rPr>
            </w:pPr>
          </w:p>
        </w:tc>
        <w:tc>
          <w:tcPr>
            <w:tcW w:w="5529" w:type="dxa"/>
            <w:tcBorders>
              <w:top w:val="none" w:sz="4" w:space="0" w:color="000000"/>
              <w:left w:val="none" w:sz="4" w:space="0" w:color="000000"/>
              <w:bottom w:val="single" w:sz="4" w:space="0" w:color="auto"/>
              <w:right w:val="single" w:sz="4" w:space="0" w:color="auto"/>
            </w:tcBorders>
            <w:shd w:val="clear" w:color="000000" w:fill="FAFAFA"/>
            <w:vAlign w:val="center"/>
          </w:tcPr>
          <w:p w14:paraId="7B7B6642" w14:textId="77777777" w:rsidR="001320FE" w:rsidRPr="00886C3B" w:rsidRDefault="002179BC" w:rsidP="000C31D4">
            <w:pPr>
              <w:jc w:val="left"/>
              <w:rPr>
                <w:color w:val="333333"/>
                <w:szCs w:val="22"/>
              </w:rPr>
            </w:pPr>
            <w:r w:rsidRPr="00886C3B">
              <w:rPr>
                <w:color w:val="333333"/>
                <w:sz w:val="22"/>
                <w:szCs w:val="22"/>
              </w:rPr>
              <w:t>Пример:</w:t>
            </w:r>
          </w:p>
          <w:p w14:paraId="480EE750" w14:textId="77777777" w:rsidR="001320FE" w:rsidRPr="00886C3B" w:rsidRDefault="002179BC" w:rsidP="000C31D4">
            <w:pPr>
              <w:jc w:val="left"/>
              <w:rPr>
                <w:color w:val="333333"/>
                <w:szCs w:val="22"/>
              </w:rPr>
            </w:pPr>
            <w:r w:rsidRPr="00886C3B">
              <w:rPr>
                <w:color w:val="333333"/>
                <w:sz w:val="22"/>
                <w:szCs w:val="22"/>
              </w:rPr>
              <w:t> COUNT("Величина продаж") = 6 </w:t>
            </w:r>
          </w:p>
        </w:tc>
      </w:tr>
      <w:tr w:rsidR="001320FE" w:rsidRPr="00886C3B" w14:paraId="3E328EAD" w14:textId="77777777">
        <w:trPr>
          <w:trHeight w:val="630"/>
        </w:trPr>
        <w:tc>
          <w:tcPr>
            <w:tcW w:w="2013" w:type="dxa"/>
            <w:vMerge w:val="restart"/>
            <w:tcBorders>
              <w:top w:val="none" w:sz="4" w:space="0" w:color="000000"/>
              <w:left w:val="single" w:sz="4" w:space="0" w:color="auto"/>
              <w:bottom w:val="single" w:sz="4" w:space="0" w:color="auto"/>
              <w:right w:val="single" w:sz="4" w:space="0" w:color="auto"/>
            </w:tcBorders>
            <w:shd w:val="clear" w:color="000000" w:fill="FAFAFA"/>
          </w:tcPr>
          <w:p w14:paraId="12D26E97" w14:textId="77777777" w:rsidR="001320FE" w:rsidRPr="00886C3B" w:rsidRDefault="002179BC" w:rsidP="000C31D4">
            <w:pPr>
              <w:jc w:val="left"/>
              <w:rPr>
                <w:b/>
                <w:bCs/>
                <w:color w:val="333333"/>
                <w:szCs w:val="22"/>
              </w:rPr>
            </w:pPr>
            <w:r w:rsidRPr="00886C3B">
              <w:rPr>
                <w:b/>
                <w:bCs/>
                <w:color w:val="333333"/>
                <w:sz w:val="22"/>
                <w:szCs w:val="22"/>
              </w:rPr>
              <w:t>COUNTDISTINCT</w:t>
            </w:r>
          </w:p>
        </w:tc>
        <w:tc>
          <w:tcPr>
            <w:tcW w:w="2523" w:type="dxa"/>
            <w:vMerge w:val="restart"/>
            <w:tcBorders>
              <w:top w:val="none" w:sz="4" w:space="0" w:color="000000"/>
              <w:left w:val="single" w:sz="4" w:space="0" w:color="auto"/>
              <w:bottom w:val="single" w:sz="4" w:space="0" w:color="auto"/>
              <w:right w:val="single" w:sz="4" w:space="0" w:color="auto"/>
            </w:tcBorders>
            <w:shd w:val="clear" w:color="000000" w:fill="FAFAFA"/>
          </w:tcPr>
          <w:p w14:paraId="2DE94D08" w14:textId="77777777" w:rsidR="001320FE" w:rsidRPr="00886C3B" w:rsidRDefault="002179BC" w:rsidP="000C31D4">
            <w:pPr>
              <w:jc w:val="left"/>
              <w:rPr>
                <w:color w:val="333333"/>
                <w:szCs w:val="22"/>
              </w:rPr>
            </w:pPr>
            <w:r w:rsidRPr="00886C3B">
              <w:rPr>
                <w:color w:val="333333"/>
                <w:sz w:val="22"/>
                <w:szCs w:val="22"/>
              </w:rPr>
              <w:t>COUNTDISTINCT(</w:t>
            </w:r>
            <w:r w:rsidRPr="00886C3B">
              <w:rPr>
                <w:i/>
                <w:iCs/>
                <w:color w:val="333333"/>
                <w:sz w:val="22"/>
                <w:szCs w:val="22"/>
              </w:rPr>
              <w:t>АРГУМЕНТ</w:t>
            </w:r>
            <w:r w:rsidRPr="00886C3B">
              <w:rPr>
                <w:color w:val="333333"/>
                <w:sz w:val="22"/>
                <w:szCs w:val="22"/>
              </w:rPr>
              <w:t>)</w:t>
            </w:r>
          </w:p>
        </w:tc>
        <w:tc>
          <w:tcPr>
            <w:tcW w:w="5529" w:type="dxa"/>
            <w:tcBorders>
              <w:top w:val="single" w:sz="4" w:space="0" w:color="auto"/>
              <w:left w:val="none" w:sz="4" w:space="0" w:color="000000"/>
              <w:bottom w:val="single" w:sz="4" w:space="0" w:color="auto"/>
              <w:right w:val="single" w:sz="4" w:space="0" w:color="auto"/>
            </w:tcBorders>
            <w:shd w:val="clear" w:color="000000" w:fill="FAFAFA"/>
            <w:vAlign w:val="center"/>
          </w:tcPr>
          <w:p w14:paraId="6A3CEBE5" w14:textId="77777777" w:rsidR="001320FE" w:rsidRPr="00886C3B" w:rsidRDefault="002179BC" w:rsidP="000C31D4">
            <w:pPr>
              <w:jc w:val="left"/>
              <w:rPr>
                <w:color w:val="333333"/>
                <w:szCs w:val="22"/>
              </w:rPr>
            </w:pPr>
            <w:r w:rsidRPr="00886C3B">
              <w:rPr>
                <w:color w:val="333333"/>
                <w:sz w:val="22"/>
                <w:szCs w:val="22"/>
              </w:rPr>
              <w:t>Возвращает количество уникальных значений аргумента.</w:t>
            </w:r>
          </w:p>
        </w:tc>
      </w:tr>
      <w:tr w:rsidR="001320FE" w:rsidRPr="00886C3B" w14:paraId="71B7D2AF" w14:textId="77777777">
        <w:trPr>
          <w:trHeight w:val="609"/>
        </w:trPr>
        <w:tc>
          <w:tcPr>
            <w:tcW w:w="2013" w:type="dxa"/>
            <w:vMerge/>
            <w:tcBorders>
              <w:top w:val="none" w:sz="4" w:space="0" w:color="000000"/>
              <w:left w:val="single" w:sz="4" w:space="0" w:color="auto"/>
              <w:bottom w:val="single" w:sz="4" w:space="0" w:color="auto"/>
              <w:right w:val="single" w:sz="4" w:space="0" w:color="auto"/>
            </w:tcBorders>
            <w:vAlign w:val="center"/>
          </w:tcPr>
          <w:p w14:paraId="34985E90" w14:textId="77777777" w:rsidR="001320FE" w:rsidRPr="00886C3B" w:rsidRDefault="001320FE" w:rsidP="000C31D4">
            <w:pPr>
              <w:jc w:val="left"/>
              <w:rPr>
                <w:b/>
                <w:bCs/>
                <w:color w:val="333333"/>
                <w:szCs w:val="22"/>
              </w:rPr>
            </w:pPr>
          </w:p>
        </w:tc>
        <w:tc>
          <w:tcPr>
            <w:tcW w:w="2523" w:type="dxa"/>
            <w:vMerge/>
            <w:tcBorders>
              <w:top w:val="none" w:sz="4" w:space="0" w:color="000000"/>
              <w:left w:val="single" w:sz="4" w:space="0" w:color="auto"/>
              <w:bottom w:val="single" w:sz="4" w:space="0" w:color="auto"/>
              <w:right w:val="single" w:sz="4" w:space="0" w:color="auto"/>
            </w:tcBorders>
            <w:vAlign w:val="center"/>
          </w:tcPr>
          <w:p w14:paraId="54707A60" w14:textId="77777777" w:rsidR="001320FE" w:rsidRPr="00886C3B" w:rsidRDefault="001320FE" w:rsidP="000C31D4">
            <w:pPr>
              <w:jc w:val="left"/>
              <w:rPr>
                <w:color w:val="333333"/>
                <w:szCs w:val="22"/>
              </w:rPr>
            </w:pPr>
          </w:p>
        </w:tc>
        <w:tc>
          <w:tcPr>
            <w:tcW w:w="5529" w:type="dxa"/>
            <w:tcBorders>
              <w:top w:val="none" w:sz="4" w:space="0" w:color="000000"/>
              <w:left w:val="none" w:sz="4" w:space="0" w:color="000000"/>
              <w:bottom w:val="single" w:sz="4" w:space="0" w:color="auto"/>
              <w:right w:val="single" w:sz="4" w:space="0" w:color="auto"/>
            </w:tcBorders>
            <w:shd w:val="clear" w:color="000000" w:fill="FAFAFA"/>
            <w:vAlign w:val="center"/>
          </w:tcPr>
          <w:p w14:paraId="7A139A53" w14:textId="77777777" w:rsidR="001320FE" w:rsidRPr="00886C3B" w:rsidRDefault="002179BC" w:rsidP="000C31D4">
            <w:pPr>
              <w:jc w:val="left"/>
              <w:rPr>
                <w:color w:val="333333"/>
                <w:szCs w:val="22"/>
              </w:rPr>
            </w:pPr>
            <w:r w:rsidRPr="00886C3B">
              <w:rPr>
                <w:color w:val="333333"/>
                <w:sz w:val="22"/>
                <w:szCs w:val="22"/>
              </w:rPr>
              <w:t>Пример:</w:t>
            </w:r>
          </w:p>
          <w:p w14:paraId="5D14601B" w14:textId="77777777" w:rsidR="001320FE" w:rsidRPr="00886C3B" w:rsidRDefault="002179BC" w:rsidP="000C31D4">
            <w:pPr>
              <w:jc w:val="left"/>
              <w:rPr>
                <w:color w:val="333333"/>
                <w:szCs w:val="22"/>
              </w:rPr>
            </w:pPr>
            <w:r w:rsidRPr="00886C3B">
              <w:rPr>
                <w:color w:val="333333"/>
                <w:sz w:val="22"/>
                <w:szCs w:val="22"/>
              </w:rPr>
              <w:t> COUNTDISTINCT("Величина продаж") = 3 </w:t>
            </w:r>
          </w:p>
        </w:tc>
      </w:tr>
    </w:tbl>
    <w:p w14:paraId="341A6C7A" w14:textId="77777777" w:rsidR="00A7409E" w:rsidRPr="00886C3B" w:rsidRDefault="002179BC" w:rsidP="000C31D4">
      <w:pPr>
        <w:pStyle w:val="32"/>
        <w:pageBreakBefore/>
        <w:jc w:val="left"/>
        <w:rPr>
          <w:rFonts w:ascii="Times New Roman" w:hAnsi="Times New Roman"/>
        </w:rPr>
      </w:pPr>
      <w:bookmarkStart w:id="528" w:name="_Toc215502180"/>
      <w:r w:rsidRPr="00886C3B">
        <w:rPr>
          <w:rFonts w:ascii="Times New Roman" w:hAnsi="Times New Roman"/>
          <w:shd w:val="clear" w:color="auto" w:fill="FAFAFA"/>
        </w:rPr>
        <w:lastRenderedPageBreak/>
        <w:t>Функции для работы с датами</w:t>
      </w:r>
      <w:bookmarkEnd w:id="528"/>
    </w:p>
    <w:p w14:paraId="74C0432F" w14:textId="77777777" w:rsidR="001320FE" w:rsidRPr="00886C3B" w:rsidRDefault="002179BC" w:rsidP="000C31D4">
      <w:pPr>
        <w:pStyle w:val="-"/>
      </w:pPr>
      <w:bookmarkStart w:id="529" w:name="_Toc215502430"/>
      <w:r w:rsidRPr="00886C3B">
        <w:t xml:space="preserve">Таблица </w:t>
      </w:r>
      <w:r w:rsidR="00957796" w:rsidRPr="00886C3B">
        <w:fldChar w:fldCharType="begin"/>
      </w:r>
      <w:r w:rsidRPr="00886C3B">
        <w:instrText xml:space="preserve"> SEQ Таблица \* ARABIC </w:instrText>
      </w:r>
      <w:r w:rsidR="00957796" w:rsidRPr="00886C3B">
        <w:fldChar w:fldCharType="separate"/>
      </w:r>
      <w:r w:rsidR="00D84D1B" w:rsidRPr="00886C3B">
        <w:rPr>
          <w:noProof/>
        </w:rPr>
        <w:t>119</w:t>
      </w:r>
      <w:r w:rsidR="00957796" w:rsidRPr="00886C3B">
        <w:fldChar w:fldCharType="end"/>
      </w:r>
      <w:r w:rsidRPr="00886C3B">
        <w:t xml:space="preserve"> – Функции для работы с датами</w:t>
      </w:r>
      <w:bookmarkEnd w:id="529"/>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3478"/>
        <w:gridCol w:w="4977"/>
      </w:tblGrid>
      <w:tr w:rsidR="001320FE" w:rsidRPr="00886C3B" w14:paraId="1341A41E" w14:textId="77777777" w:rsidTr="00FF034F">
        <w:trPr>
          <w:trHeight w:val="315"/>
          <w:tblHeader/>
        </w:trPr>
        <w:tc>
          <w:tcPr>
            <w:tcW w:w="1610" w:type="dxa"/>
            <w:shd w:val="clear" w:color="auto" w:fill="D9D9D9" w:themeFill="background1" w:themeFillShade="D9"/>
          </w:tcPr>
          <w:p w14:paraId="0EDE4B21" w14:textId="77777777" w:rsidR="001320FE" w:rsidRPr="00886C3B" w:rsidRDefault="002179BC" w:rsidP="000C31D4">
            <w:pPr>
              <w:jc w:val="center"/>
              <w:rPr>
                <w:b/>
                <w:bCs/>
                <w:color w:val="333333"/>
                <w:szCs w:val="22"/>
              </w:rPr>
            </w:pPr>
            <w:r w:rsidRPr="00886C3B">
              <w:rPr>
                <w:b/>
                <w:bCs/>
                <w:color w:val="333333"/>
                <w:sz w:val="22"/>
                <w:szCs w:val="22"/>
              </w:rPr>
              <w:t>Функция</w:t>
            </w:r>
          </w:p>
        </w:tc>
        <w:tc>
          <w:tcPr>
            <w:tcW w:w="3478" w:type="dxa"/>
            <w:shd w:val="clear" w:color="auto" w:fill="D9D9D9" w:themeFill="background1" w:themeFillShade="D9"/>
          </w:tcPr>
          <w:p w14:paraId="00F4D795" w14:textId="77777777" w:rsidR="001320FE" w:rsidRPr="00886C3B" w:rsidRDefault="002179BC" w:rsidP="000C31D4">
            <w:pPr>
              <w:jc w:val="center"/>
              <w:rPr>
                <w:b/>
                <w:bCs/>
                <w:color w:val="333333"/>
                <w:szCs w:val="22"/>
              </w:rPr>
            </w:pPr>
            <w:r w:rsidRPr="00886C3B">
              <w:rPr>
                <w:b/>
                <w:bCs/>
                <w:color w:val="333333"/>
                <w:sz w:val="22"/>
                <w:szCs w:val="22"/>
              </w:rPr>
              <w:t>Синтаксис</w:t>
            </w:r>
          </w:p>
        </w:tc>
        <w:tc>
          <w:tcPr>
            <w:tcW w:w="4977" w:type="dxa"/>
            <w:shd w:val="clear" w:color="auto" w:fill="D9D9D9" w:themeFill="background1" w:themeFillShade="D9"/>
          </w:tcPr>
          <w:p w14:paraId="4BFF1125" w14:textId="77777777" w:rsidR="001320FE" w:rsidRPr="00886C3B" w:rsidRDefault="002179BC" w:rsidP="000C31D4">
            <w:pPr>
              <w:jc w:val="center"/>
              <w:rPr>
                <w:b/>
                <w:bCs/>
                <w:color w:val="333333"/>
                <w:szCs w:val="22"/>
              </w:rPr>
            </w:pPr>
            <w:r w:rsidRPr="00886C3B">
              <w:rPr>
                <w:b/>
                <w:bCs/>
                <w:color w:val="333333"/>
                <w:sz w:val="22"/>
                <w:szCs w:val="22"/>
              </w:rPr>
              <w:t>Описание</w:t>
            </w:r>
          </w:p>
        </w:tc>
      </w:tr>
      <w:tr w:rsidR="001320FE" w:rsidRPr="00886C3B" w14:paraId="09DBDC67" w14:textId="77777777" w:rsidTr="00FF034F">
        <w:trPr>
          <w:trHeight w:val="300"/>
        </w:trPr>
        <w:tc>
          <w:tcPr>
            <w:tcW w:w="1610" w:type="dxa"/>
            <w:vMerge w:val="restart"/>
            <w:shd w:val="clear" w:color="000000" w:fill="FAFAFA"/>
          </w:tcPr>
          <w:p w14:paraId="5841D283" w14:textId="77777777" w:rsidR="001320FE" w:rsidRPr="00886C3B" w:rsidRDefault="002179BC" w:rsidP="000C31D4">
            <w:pPr>
              <w:jc w:val="left"/>
              <w:rPr>
                <w:b/>
                <w:bCs/>
                <w:color w:val="333333"/>
                <w:szCs w:val="22"/>
              </w:rPr>
            </w:pPr>
            <w:r w:rsidRPr="00886C3B">
              <w:rPr>
                <w:b/>
                <w:bCs/>
                <w:color w:val="333333"/>
                <w:sz w:val="22"/>
                <w:szCs w:val="22"/>
              </w:rPr>
              <w:t>YEAR</w:t>
            </w:r>
          </w:p>
        </w:tc>
        <w:tc>
          <w:tcPr>
            <w:tcW w:w="3478" w:type="dxa"/>
            <w:vMerge w:val="restart"/>
            <w:shd w:val="clear" w:color="000000" w:fill="FAFAFA"/>
          </w:tcPr>
          <w:p w14:paraId="7035CD98" w14:textId="77777777" w:rsidR="001320FE" w:rsidRPr="00886C3B" w:rsidRDefault="002179BC" w:rsidP="000C31D4">
            <w:pPr>
              <w:jc w:val="left"/>
              <w:rPr>
                <w:color w:val="333333"/>
                <w:szCs w:val="22"/>
              </w:rPr>
            </w:pPr>
            <w:r w:rsidRPr="00886C3B">
              <w:rPr>
                <w:color w:val="333333"/>
                <w:sz w:val="22"/>
                <w:szCs w:val="22"/>
              </w:rPr>
              <w:t>YEAR(</w:t>
            </w:r>
            <w:r w:rsidRPr="00886C3B">
              <w:rPr>
                <w:i/>
                <w:iCs/>
                <w:color w:val="333333"/>
                <w:sz w:val="22"/>
                <w:szCs w:val="22"/>
              </w:rPr>
              <w:t>ДАТА</w:t>
            </w:r>
            <w:r w:rsidRPr="00886C3B">
              <w:rPr>
                <w:color w:val="333333"/>
                <w:sz w:val="22"/>
                <w:szCs w:val="22"/>
              </w:rPr>
              <w:t>)</w:t>
            </w:r>
          </w:p>
        </w:tc>
        <w:tc>
          <w:tcPr>
            <w:tcW w:w="4977" w:type="dxa"/>
            <w:shd w:val="clear" w:color="000000" w:fill="FAFAFA"/>
            <w:vAlign w:val="center"/>
          </w:tcPr>
          <w:p w14:paraId="5B1D3089" w14:textId="77777777" w:rsidR="001320FE" w:rsidRPr="00886C3B" w:rsidRDefault="002179BC" w:rsidP="000C31D4">
            <w:pPr>
              <w:jc w:val="left"/>
              <w:rPr>
                <w:color w:val="333333"/>
                <w:szCs w:val="22"/>
              </w:rPr>
            </w:pPr>
            <w:r w:rsidRPr="00886C3B">
              <w:rPr>
                <w:color w:val="333333"/>
                <w:sz w:val="22"/>
                <w:szCs w:val="22"/>
              </w:rPr>
              <w:t xml:space="preserve">Возвращает год. </w:t>
            </w:r>
          </w:p>
        </w:tc>
      </w:tr>
      <w:tr w:rsidR="001320FE" w:rsidRPr="00886C3B" w14:paraId="7A195830" w14:textId="77777777" w:rsidTr="00FF034F">
        <w:trPr>
          <w:trHeight w:val="1155"/>
        </w:trPr>
        <w:tc>
          <w:tcPr>
            <w:tcW w:w="1610" w:type="dxa"/>
            <w:vMerge/>
            <w:vAlign w:val="center"/>
          </w:tcPr>
          <w:p w14:paraId="52A30CB8" w14:textId="77777777" w:rsidR="001320FE" w:rsidRPr="00886C3B" w:rsidRDefault="001320FE" w:rsidP="000C31D4">
            <w:pPr>
              <w:jc w:val="left"/>
              <w:rPr>
                <w:b/>
                <w:bCs/>
                <w:color w:val="333333"/>
                <w:szCs w:val="22"/>
              </w:rPr>
            </w:pPr>
          </w:p>
        </w:tc>
        <w:tc>
          <w:tcPr>
            <w:tcW w:w="3478" w:type="dxa"/>
            <w:vMerge/>
            <w:vAlign w:val="center"/>
          </w:tcPr>
          <w:p w14:paraId="542BDC9D" w14:textId="77777777" w:rsidR="001320FE" w:rsidRPr="00886C3B" w:rsidRDefault="001320FE" w:rsidP="000C31D4">
            <w:pPr>
              <w:jc w:val="left"/>
              <w:rPr>
                <w:color w:val="333333"/>
                <w:szCs w:val="22"/>
              </w:rPr>
            </w:pPr>
          </w:p>
        </w:tc>
        <w:tc>
          <w:tcPr>
            <w:tcW w:w="4977" w:type="dxa"/>
            <w:shd w:val="clear" w:color="000000" w:fill="FAFAFA"/>
            <w:vAlign w:val="center"/>
          </w:tcPr>
          <w:p w14:paraId="31BB50D9" w14:textId="77777777" w:rsidR="001320FE" w:rsidRPr="00886C3B" w:rsidRDefault="002179BC" w:rsidP="000C31D4">
            <w:pPr>
              <w:jc w:val="left"/>
              <w:rPr>
                <w:b/>
                <w:bCs/>
                <w:color w:val="31708F"/>
                <w:szCs w:val="22"/>
              </w:rPr>
            </w:pPr>
            <w:r w:rsidRPr="00886C3B">
              <w:rPr>
                <w:b/>
                <w:bCs/>
                <w:color w:val="000000" w:themeColor="text1"/>
                <w:sz w:val="22"/>
                <w:szCs w:val="22"/>
              </w:rPr>
              <w:t>Примечание:</w:t>
            </w:r>
            <w:r w:rsidRPr="00886C3B">
              <w:rPr>
                <w:color w:val="000000" w:themeColor="text1"/>
                <w:sz w:val="22"/>
                <w:szCs w:val="22"/>
              </w:rPr>
              <w:t> В примерах данной категории дата прописана для наглядности. При написании выражения в редакторе используйте поле с типом дата в качестве аргумента.</w:t>
            </w:r>
          </w:p>
        </w:tc>
      </w:tr>
      <w:tr w:rsidR="001320FE" w:rsidRPr="00EF6306" w14:paraId="27D7F2B7" w14:textId="77777777" w:rsidTr="00FF034F">
        <w:trPr>
          <w:trHeight w:val="835"/>
        </w:trPr>
        <w:tc>
          <w:tcPr>
            <w:tcW w:w="1610" w:type="dxa"/>
            <w:vMerge/>
            <w:vAlign w:val="center"/>
          </w:tcPr>
          <w:p w14:paraId="395934F4" w14:textId="77777777" w:rsidR="001320FE" w:rsidRPr="00886C3B" w:rsidRDefault="001320FE" w:rsidP="000C31D4">
            <w:pPr>
              <w:jc w:val="left"/>
              <w:rPr>
                <w:b/>
                <w:bCs/>
                <w:color w:val="333333"/>
                <w:szCs w:val="22"/>
              </w:rPr>
            </w:pPr>
          </w:p>
        </w:tc>
        <w:tc>
          <w:tcPr>
            <w:tcW w:w="3478" w:type="dxa"/>
            <w:vMerge/>
            <w:vAlign w:val="center"/>
          </w:tcPr>
          <w:p w14:paraId="2E5156DF" w14:textId="77777777" w:rsidR="001320FE" w:rsidRPr="00886C3B" w:rsidRDefault="001320FE" w:rsidP="000C31D4">
            <w:pPr>
              <w:jc w:val="left"/>
              <w:rPr>
                <w:color w:val="333333"/>
                <w:szCs w:val="22"/>
              </w:rPr>
            </w:pPr>
          </w:p>
        </w:tc>
        <w:tc>
          <w:tcPr>
            <w:tcW w:w="4977" w:type="dxa"/>
            <w:shd w:val="clear" w:color="000000" w:fill="FAFAFA"/>
            <w:vAlign w:val="center"/>
          </w:tcPr>
          <w:p w14:paraId="017E87E0"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6E2F4E33" w14:textId="77777777" w:rsidR="001320FE" w:rsidRPr="00886C3B" w:rsidRDefault="002179BC" w:rsidP="000C31D4">
            <w:pPr>
              <w:jc w:val="left"/>
              <w:rPr>
                <w:color w:val="333333"/>
                <w:szCs w:val="22"/>
                <w:lang w:val="en-US"/>
              </w:rPr>
            </w:pPr>
            <w:r w:rsidRPr="00886C3B">
              <w:rPr>
                <w:color w:val="333333"/>
                <w:sz w:val="22"/>
                <w:szCs w:val="22"/>
                <w:lang w:val="en-US"/>
              </w:rPr>
              <w:t> YEAR("Thu Jun 04 2020 14:53:45 GMT+0300") = 2020 </w:t>
            </w:r>
          </w:p>
        </w:tc>
      </w:tr>
      <w:tr w:rsidR="001320FE" w:rsidRPr="00886C3B" w14:paraId="0117791D" w14:textId="77777777" w:rsidTr="00FF034F">
        <w:trPr>
          <w:trHeight w:val="300"/>
        </w:trPr>
        <w:tc>
          <w:tcPr>
            <w:tcW w:w="1610" w:type="dxa"/>
            <w:vMerge w:val="restart"/>
            <w:shd w:val="clear" w:color="000000" w:fill="FAFAFA"/>
          </w:tcPr>
          <w:p w14:paraId="228722FC" w14:textId="77777777" w:rsidR="001320FE" w:rsidRPr="00886C3B" w:rsidRDefault="002179BC" w:rsidP="000C31D4">
            <w:pPr>
              <w:jc w:val="left"/>
              <w:rPr>
                <w:b/>
                <w:bCs/>
                <w:color w:val="333333"/>
                <w:szCs w:val="22"/>
              </w:rPr>
            </w:pPr>
            <w:r w:rsidRPr="00886C3B">
              <w:rPr>
                <w:b/>
                <w:bCs/>
                <w:color w:val="333333"/>
                <w:sz w:val="22"/>
                <w:szCs w:val="22"/>
              </w:rPr>
              <w:t>MONTH</w:t>
            </w:r>
          </w:p>
        </w:tc>
        <w:tc>
          <w:tcPr>
            <w:tcW w:w="3478" w:type="dxa"/>
            <w:vMerge w:val="restart"/>
            <w:shd w:val="clear" w:color="000000" w:fill="FAFAFA"/>
          </w:tcPr>
          <w:p w14:paraId="3555E27B" w14:textId="77777777" w:rsidR="001320FE" w:rsidRPr="00886C3B" w:rsidRDefault="002179BC" w:rsidP="000C31D4">
            <w:pPr>
              <w:jc w:val="left"/>
              <w:rPr>
                <w:color w:val="333333"/>
                <w:szCs w:val="22"/>
              </w:rPr>
            </w:pPr>
            <w:r w:rsidRPr="00886C3B">
              <w:rPr>
                <w:color w:val="333333"/>
                <w:sz w:val="22"/>
                <w:szCs w:val="22"/>
              </w:rPr>
              <w:t>MONTH(</w:t>
            </w:r>
            <w:r w:rsidRPr="00886C3B">
              <w:rPr>
                <w:i/>
                <w:iCs/>
                <w:color w:val="333333"/>
                <w:sz w:val="22"/>
                <w:szCs w:val="22"/>
              </w:rPr>
              <w:t>ДАТА</w:t>
            </w:r>
            <w:r w:rsidRPr="00886C3B">
              <w:rPr>
                <w:color w:val="333333"/>
                <w:sz w:val="22"/>
                <w:szCs w:val="22"/>
              </w:rPr>
              <w:t>)</w:t>
            </w:r>
          </w:p>
        </w:tc>
        <w:tc>
          <w:tcPr>
            <w:tcW w:w="4977" w:type="dxa"/>
            <w:shd w:val="clear" w:color="000000" w:fill="FAFAFA"/>
            <w:vAlign w:val="center"/>
          </w:tcPr>
          <w:p w14:paraId="3ADE66B8" w14:textId="77777777" w:rsidR="001320FE" w:rsidRPr="00886C3B" w:rsidRDefault="002179BC" w:rsidP="000C31D4">
            <w:pPr>
              <w:jc w:val="left"/>
              <w:rPr>
                <w:color w:val="333333"/>
                <w:szCs w:val="22"/>
              </w:rPr>
            </w:pPr>
            <w:r w:rsidRPr="00886C3B">
              <w:rPr>
                <w:color w:val="333333"/>
                <w:sz w:val="22"/>
                <w:szCs w:val="22"/>
              </w:rPr>
              <w:t>Возвращает месяц.</w:t>
            </w:r>
          </w:p>
        </w:tc>
      </w:tr>
      <w:tr w:rsidR="001320FE" w:rsidRPr="00EF6306" w14:paraId="561E2303" w14:textId="77777777" w:rsidTr="00FF034F">
        <w:trPr>
          <w:trHeight w:val="815"/>
        </w:trPr>
        <w:tc>
          <w:tcPr>
            <w:tcW w:w="1610" w:type="dxa"/>
            <w:vMerge/>
            <w:vAlign w:val="center"/>
          </w:tcPr>
          <w:p w14:paraId="7C8DFFF5" w14:textId="77777777" w:rsidR="001320FE" w:rsidRPr="00886C3B" w:rsidRDefault="001320FE" w:rsidP="000C31D4">
            <w:pPr>
              <w:jc w:val="left"/>
              <w:rPr>
                <w:b/>
                <w:bCs/>
                <w:color w:val="333333"/>
                <w:szCs w:val="22"/>
              </w:rPr>
            </w:pPr>
          </w:p>
        </w:tc>
        <w:tc>
          <w:tcPr>
            <w:tcW w:w="3478" w:type="dxa"/>
            <w:vMerge/>
            <w:vAlign w:val="center"/>
          </w:tcPr>
          <w:p w14:paraId="6EA16392" w14:textId="77777777" w:rsidR="001320FE" w:rsidRPr="00886C3B" w:rsidRDefault="001320FE" w:rsidP="000C31D4">
            <w:pPr>
              <w:jc w:val="left"/>
              <w:rPr>
                <w:color w:val="333333"/>
                <w:szCs w:val="22"/>
              </w:rPr>
            </w:pPr>
          </w:p>
        </w:tc>
        <w:tc>
          <w:tcPr>
            <w:tcW w:w="4977" w:type="dxa"/>
            <w:shd w:val="clear" w:color="000000" w:fill="FAFAFA"/>
            <w:vAlign w:val="center"/>
          </w:tcPr>
          <w:p w14:paraId="4075D04D"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02C4E1FC" w14:textId="77777777" w:rsidR="001320FE" w:rsidRPr="00886C3B" w:rsidRDefault="002179BC" w:rsidP="000C31D4">
            <w:pPr>
              <w:jc w:val="left"/>
              <w:rPr>
                <w:color w:val="333333"/>
                <w:szCs w:val="22"/>
                <w:lang w:val="en-US"/>
              </w:rPr>
            </w:pPr>
            <w:r w:rsidRPr="00886C3B">
              <w:rPr>
                <w:color w:val="333333"/>
                <w:sz w:val="22"/>
                <w:szCs w:val="22"/>
                <w:lang w:val="en-US"/>
              </w:rPr>
              <w:t> MONTH("Thu Jun 04 2020 14:53:45 GMT+0300") = 6 </w:t>
            </w:r>
          </w:p>
        </w:tc>
      </w:tr>
      <w:tr w:rsidR="001320FE" w:rsidRPr="00886C3B" w14:paraId="077D3546" w14:textId="77777777" w:rsidTr="00FF034F">
        <w:trPr>
          <w:trHeight w:val="300"/>
        </w:trPr>
        <w:tc>
          <w:tcPr>
            <w:tcW w:w="1610" w:type="dxa"/>
            <w:vMerge w:val="restart"/>
            <w:shd w:val="clear" w:color="000000" w:fill="FAFAFA"/>
          </w:tcPr>
          <w:p w14:paraId="5D321936" w14:textId="77777777" w:rsidR="001320FE" w:rsidRPr="00886C3B" w:rsidRDefault="002179BC" w:rsidP="000C31D4">
            <w:pPr>
              <w:jc w:val="left"/>
              <w:rPr>
                <w:b/>
                <w:bCs/>
                <w:color w:val="333333"/>
                <w:szCs w:val="22"/>
              </w:rPr>
            </w:pPr>
            <w:r w:rsidRPr="00886C3B">
              <w:rPr>
                <w:b/>
                <w:bCs/>
                <w:color w:val="333333"/>
                <w:sz w:val="22"/>
                <w:szCs w:val="22"/>
              </w:rPr>
              <w:t>DAY</w:t>
            </w:r>
          </w:p>
        </w:tc>
        <w:tc>
          <w:tcPr>
            <w:tcW w:w="3478" w:type="dxa"/>
            <w:vMerge w:val="restart"/>
            <w:shd w:val="clear" w:color="000000" w:fill="FAFAFA"/>
          </w:tcPr>
          <w:p w14:paraId="65FE0568" w14:textId="77777777" w:rsidR="001320FE" w:rsidRPr="00886C3B" w:rsidRDefault="002179BC" w:rsidP="000C31D4">
            <w:pPr>
              <w:jc w:val="left"/>
              <w:rPr>
                <w:color w:val="333333"/>
                <w:szCs w:val="22"/>
              </w:rPr>
            </w:pPr>
            <w:r w:rsidRPr="00886C3B">
              <w:rPr>
                <w:color w:val="333333"/>
                <w:sz w:val="22"/>
                <w:szCs w:val="22"/>
              </w:rPr>
              <w:t>DAY(</w:t>
            </w:r>
            <w:r w:rsidRPr="00886C3B">
              <w:rPr>
                <w:i/>
                <w:iCs/>
                <w:color w:val="333333"/>
                <w:sz w:val="22"/>
                <w:szCs w:val="22"/>
              </w:rPr>
              <w:t>ДАТА</w:t>
            </w:r>
            <w:r w:rsidRPr="00886C3B">
              <w:rPr>
                <w:color w:val="333333"/>
                <w:sz w:val="22"/>
                <w:szCs w:val="22"/>
              </w:rPr>
              <w:t>)</w:t>
            </w:r>
          </w:p>
        </w:tc>
        <w:tc>
          <w:tcPr>
            <w:tcW w:w="4977" w:type="dxa"/>
            <w:shd w:val="clear" w:color="000000" w:fill="FAFAFA"/>
            <w:vAlign w:val="center"/>
          </w:tcPr>
          <w:p w14:paraId="5D2249FC" w14:textId="77777777" w:rsidR="001320FE" w:rsidRPr="00886C3B" w:rsidRDefault="002179BC" w:rsidP="000C31D4">
            <w:pPr>
              <w:jc w:val="left"/>
              <w:rPr>
                <w:color w:val="333333"/>
                <w:szCs w:val="22"/>
              </w:rPr>
            </w:pPr>
            <w:r w:rsidRPr="00886C3B">
              <w:rPr>
                <w:color w:val="333333"/>
                <w:sz w:val="22"/>
                <w:szCs w:val="22"/>
              </w:rPr>
              <w:t>Возвращает день.</w:t>
            </w:r>
          </w:p>
        </w:tc>
      </w:tr>
      <w:tr w:rsidR="001320FE" w:rsidRPr="00EF6306" w14:paraId="78695B27" w14:textId="77777777" w:rsidTr="00FF034F">
        <w:trPr>
          <w:trHeight w:val="815"/>
        </w:trPr>
        <w:tc>
          <w:tcPr>
            <w:tcW w:w="1610" w:type="dxa"/>
            <w:vMerge/>
            <w:vAlign w:val="center"/>
          </w:tcPr>
          <w:p w14:paraId="6971610B" w14:textId="77777777" w:rsidR="001320FE" w:rsidRPr="00886C3B" w:rsidRDefault="001320FE" w:rsidP="000C31D4">
            <w:pPr>
              <w:jc w:val="left"/>
              <w:rPr>
                <w:b/>
                <w:bCs/>
                <w:color w:val="333333"/>
                <w:szCs w:val="22"/>
              </w:rPr>
            </w:pPr>
          </w:p>
        </w:tc>
        <w:tc>
          <w:tcPr>
            <w:tcW w:w="3478" w:type="dxa"/>
            <w:vMerge/>
            <w:vAlign w:val="center"/>
          </w:tcPr>
          <w:p w14:paraId="3DA4E00D" w14:textId="77777777" w:rsidR="001320FE" w:rsidRPr="00886C3B" w:rsidRDefault="001320FE" w:rsidP="000C31D4">
            <w:pPr>
              <w:jc w:val="left"/>
              <w:rPr>
                <w:color w:val="333333"/>
                <w:szCs w:val="22"/>
              </w:rPr>
            </w:pPr>
          </w:p>
        </w:tc>
        <w:tc>
          <w:tcPr>
            <w:tcW w:w="4977" w:type="dxa"/>
            <w:shd w:val="clear" w:color="000000" w:fill="FAFAFA"/>
            <w:vAlign w:val="center"/>
          </w:tcPr>
          <w:p w14:paraId="793432A1"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62873782" w14:textId="77777777" w:rsidR="001320FE" w:rsidRPr="00886C3B" w:rsidRDefault="002179BC" w:rsidP="000C31D4">
            <w:pPr>
              <w:jc w:val="left"/>
              <w:rPr>
                <w:color w:val="333333"/>
                <w:szCs w:val="22"/>
                <w:lang w:val="en-US"/>
              </w:rPr>
            </w:pPr>
            <w:r w:rsidRPr="00886C3B">
              <w:rPr>
                <w:color w:val="333333"/>
                <w:sz w:val="22"/>
                <w:szCs w:val="22"/>
                <w:lang w:val="en-US"/>
              </w:rPr>
              <w:t> DAY("Thu Jun 04 2020 14:53:45 GMT+0300") = 4 </w:t>
            </w:r>
          </w:p>
        </w:tc>
      </w:tr>
      <w:tr w:rsidR="001320FE" w:rsidRPr="00886C3B" w14:paraId="21B1B9EB" w14:textId="77777777" w:rsidTr="00FF034F">
        <w:trPr>
          <w:trHeight w:val="300"/>
        </w:trPr>
        <w:tc>
          <w:tcPr>
            <w:tcW w:w="1610" w:type="dxa"/>
            <w:vMerge w:val="restart"/>
            <w:shd w:val="clear" w:color="000000" w:fill="FAFAFA"/>
          </w:tcPr>
          <w:p w14:paraId="7CDADAB4" w14:textId="77777777" w:rsidR="001320FE" w:rsidRPr="00886C3B" w:rsidRDefault="002179BC" w:rsidP="000C31D4">
            <w:pPr>
              <w:jc w:val="left"/>
              <w:rPr>
                <w:b/>
                <w:bCs/>
                <w:color w:val="333333"/>
                <w:szCs w:val="22"/>
              </w:rPr>
            </w:pPr>
            <w:r w:rsidRPr="00886C3B">
              <w:rPr>
                <w:b/>
                <w:bCs/>
                <w:color w:val="333333"/>
                <w:sz w:val="22"/>
                <w:szCs w:val="22"/>
              </w:rPr>
              <w:t>HOUR</w:t>
            </w:r>
          </w:p>
        </w:tc>
        <w:tc>
          <w:tcPr>
            <w:tcW w:w="3478" w:type="dxa"/>
            <w:vMerge w:val="restart"/>
            <w:shd w:val="clear" w:color="000000" w:fill="FAFAFA"/>
          </w:tcPr>
          <w:p w14:paraId="73052F30" w14:textId="77777777" w:rsidR="001320FE" w:rsidRPr="00886C3B" w:rsidRDefault="002179BC" w:rsidP="000C31D4">
            <w:pPr>
              <w:jc w:val="left"/>
              <w:rPr>
                <w:color w:val="333333"/>
                <w:szCs w:val="22"/>
              </w:rPr>
            </w:pPr>
            <w:r w:rsidRPr="00886C3B">
              <w:rPr>
                <w:color w:val="333333"/>
                <w:sz w:val="22"/>
                <w:szCs w:val="22"/>
              </w:rPr>
              <w:t>HOUR(</w:t>
            </w:r>
            <w:r w:rsidRPr="00886C3B">
              <w:rPr>
                <w:i/>
                <w:iCs/>
                <w:color w:val="333333"/>
                <w:sz w:val="22"/>
                <w:szCs w:val="22"/>
              </w:rPr>
              <w:t>ДАТА</w:t>
            </w:r>
            <w:r w:rsidRPr="00886C3B">
              <w:rPr>
                <w:color w:val="333333"/>
                <w:sz w:val="22"/>
                <w:szCs w:val="22"/>
              </w:rPr>
              <w:t>)</w:t>
            </w:r>
          </w:p>
        </w:tc>
        <w:tc>
          <w:tcPr>
            <w:tcW w:w="4977" w:type="dxa"/>
            <w:shd w:val="clear" w:color="000000" w:fill="FAFAFA"/>
            <w:vAlign w:val="center"/>
          </w:tcPr>
          <w:p w14:paraId="28F031C2" w14:textId="77777777" w:rsidR="001320FE" w:rsidRPr="00886C3B" w:rsidRDefault="002179BC" w:rsidP="000C31D4">
            <w:pPr>
              <w:jc w:val="left"/>
              <w:rPr>
                <w:color w:val="333333"/>
                <w:szCs w:val="22"/>
              </w:rPr>
            </w:pPr>
            <w:r w:rsidRPr="00886C3B">
              <w:rPr>
                <w:color w:val="333333"/>
                <w:sz w:val="22"/>
                <w:szCs w:val="22"/>
              </w:rPr>
              <w:t>Возвращает час.</w:t>
            </w:r>
          </w:p>
        </w:tc>
      </w:tr>
      <w:tr w:rsidR="001320FE" w:rsidRPr="00EF6306" w14:paraId="5C3C1851" w14:textId="77777777" w:rsidTr="00FF034F">
        <w:trPr>
          <w:trHeight w:val="815"/>
        </w:trPr>
        <w:tc>
          <w:tcPr>
            <w:tcW w:w="1610" w:type="dxa"/>
            <w:vMerge/>
            <w:vAlign w:val="center"/>
          </w:tcPr>
          <w:p w14:paraId="3A362910" w14:textId="77777777" w:rsidR="001320FE" w:rsidRPr="00886C3B" w:rsidRDefault="001320FE" w:rsidP="000C31D4">
            <w:pPr>
              <w:jc w:val="left"/>
              <w:rPr>
                <w:b/>
                <w:bCs/>
                <w:color w:val="333333"/>
                <w:szCs w:val="22"/>
              </w:rPr>
            </w:pPr>
          </w:p>
        </w:tc>
        <w:tc>
          <w:tcPr>
            <w:tcW w:w="3478" w:type="dxa"/>
            <w:vMerge/>
            <w:vAlign w:val="center"/>
          </w:tcPr>
          <w:p w14:paraId="4AD22999" w14:textId="77777777" w:rsidR="001320FE" w:rsidRPr="00886C3B" w:rsidRDefault="001320FE" w:rsidP="000C31D4">
            <w:pPr>
              <w:jc w:val="left"/>
              <w:rPr>
                <w:color w:val="333333"/>
                <w:szCs w:val="22"/>
              </w:rPr>
            </w:pPr>
          </w:p>
        </w:tc>
        <w:tc>
          <w:tcPr>
            <w:tcW w:w="4977" w:type="dxa"/>
            <w:shd w:val="clear" w:color="000000" w:fill="FAFAFA"/>
            <w:vAlign w:val="center"/>
          </w:tcPr>
          <w:p w14:paraId="7B92A3CD"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43A2EBC7" w14:textId="77777777" w:rsidR="001320FE" w:rsidRPr="00886C3B" w:rsidRDefault="002179BC" w:rsidP="000C31D4">
            <w:pPr>
              <w:jc w:val="left"/>
              <w:rPr>
                <w:color w:val="333333"/>
                <w:szCs w:val="22"/>
                <w:lang w:val="en-US"/>
              </w:rPr>
            </w:pPr>
            <w:r w:rsidRPr="00886C3B">
              <w:rPr>
                <w:color w:val="333333"/>
                <w:sz w:val="22"/>
                <w:szCs w:val="22"/>
                <w:lang w:val="en-US"/>
              </w:rPr>
              <w:t> HOUR("Thu Jun 04 2020 14:53:45 GMT+0300") = 14 </w:t>
            </w:r>
          </w:p>
        </w:tc>
      </w:tr>
      <w:tr w:rsidR="001320FE" w:rsidRPr="00886C3B" w14:paraId="49A82466" w14:textId="77777777" w:rsidTr="00FF034F">
        <w:trPr>
          <w:trHeight w:val="300"/>
        </w:trPr>
        <w:tc>
          <w:tcPr>
            <w:tcW w:w="1610" w:type="dxa"/>
            <w:vMerge w:val="restart"/>
            <w:shd w:val="clear" w:color="000000" w:fill="FAFAFA"/>
          </w:tcPr>
          <w:p w14:paraId="087DD244" w14:textId="77777777" w:rsidR="001320FE" w:rsidRPr="00886C3B" w:rsidRDefault="002179BC" w:rsidP="000C31D4">
            <w:pPr>
              <w:jc w:val="left"/>
              <w:rPr>
                <w:b/>
                <w:bCs/>
                <w:color w:val="333333"/>
                <w:szCs w:val="22"/>
              </w:rPr>
            </w:pPr>
            <w:r w:rsidRPr="00886C3B">
              <w:rPr>
                <w:b/>
                <w:bCs/>
                <w:color w:val="333333"/>
                <w:sz w:val="22"/>
                <w:szCs w:val="22"/>
              </w:rPr>
              <w:t>MINUTE</w:t>
            </w:r>
          </w:p>
        </w:tc>
        <w:tc>
          <w:tcPr>
            <w:tcW w:w="3478" w:type="dxa"/>
            <w:vMerge w:val="restart"/>
            <w:shd w:val="clear" w:color="000000" w:fill="FAFAFA"/>
          </w:tcPr>
          <w:p w14:paraId="5DF83153" w14:textId="77777777" w:rsidR="001320FE" w:rsidRPr="00886C3B" w:rsidRDefault="002179BC" w:rsidP="000C31D4">
            <w:pPr>
              <w:jc w:val="left"/>
              <w:rPr>
                <w:color w:val="333333"/>
                <w:szCs w:val="22"/>
              </w:rPr>
            </w:pPr>
            <w:r w:rsidRPr="00886C3B">
              <w:rPr>
                <w:color w:val="333333"/>
                <w:sz w:val="22"/>
                <w:szCs w:val="22"/>
              </w:rPr>
              <w:t>MINUTE(</w:t>
            </w:r>
            <w:r w:rsidRPr="00886C3B">
              <w:rPr>
                <w:i/>
                <w:iCs/>
                <w:color w:val="333333"/>
                <w:sz w:val="22"/>
                <w:szCs w:val="22"/>
              </w:rPr>
              <w:t>ДАТА</w:t>
            </w:r>
            <w:r w:rsidRPr="00886C3B">
              <w:rPr>
                <w:color w:val="333333"/>
                <w:sz w:val="22"/>
                <w:szCs w:val="22"/>
              </w:rPr>
              <w:t>)</w:t>
            </w:r>
          </w:p>
        </w:tc>
        <w:tc>
          <w:tcPr>
            <w:tcW w:w="4977" w:type="dxa"/>
            <w:shd w:val="clear" w:color="000000" w:fill="FAFAFA"/>
            <w:vAlign w:val="center"/>
          </w:tcPr>
          <w:p w14:paraId="158926F4" w14:textId="77777777" w:rsidR="001320FE" w:rsidRPr="00886C3B" w:rsidRDefault="002179BC" w:rsidP="000C31D4">
            <w:pPr>
              <w:jc w:val="left"/>
              <w:rPr>
                <w:color w:val="333333"/>
                <w:szCs w:val="22"/>
              </w:rPr>
            </w:pPr>
            <w:r w:rsidRPr="00886C3B">
              <w:rPr>
                <w:color w:val="333333"/>
                <w:sz w:val="22"/>
                <w:szCs w:val="22"/>
              </w:rPr>
              <w:t>Возвращает минуту.</w:t>
            </w:r>
          </w:p>
        </w:tc>
      </w:tr>
      <w:tr w:rsidR="001320FE" w:rsidRPr="00EF6306" w14:paraId="6B1E87F3" w14:textId="77777777" w:rsidTr="00FF034F">
        <w:trPr>
          <w:trHeight w:val="855"/>
        </w:trPr>
        <w:tc>
          <w:tcPr>
            <w:tcW w:w="1610" w:type="dxa"/>
            <w:vMerge/>
            <w:vAlign w:val="center"/>
          </w:tcPr>
          <w:p w14:paraId="52893B04" w14:textId="77777777" w:rsidR="001320FE" w:rsidRPr="00886C3B" w:rsidRDefault="001320FE" w:rsidP="000C31D4">
            <w:pPr>
              <w:jc w:val="left"/>
              <w:rPr>
                <w:b/>
                <w:bCs/>
                <w:color w:val="333333"/>
                <w:szCs w:val="22"/>
              </w:rPr>
            </w:pPr>
          </w:p>
        </w:tc>
        <w:tc>
          <w:tcPr>
            <w:tcW w:w="3478" w:type="dxa"/>
            <w:vMerge/>
            <w:vAlign w:val="center"/>
          </w:tcPr>
          <w:p w14:paraId="75A9D9BF" w14:textId="77777777" w:rsidR="001320FE" w:rsidRPr="00886C3B" w:rsidRDefault="001320FE" w:rsidP="000C31D4">
            <w:pPr>
              <w:jc w:val="left"/>
              <w:rPr>
                <w:color w:val="333333"/>
                <w:szCs w:val="22"/>
              </w:rPr>
            </w:pPr>
          </w:p>
        </w:tc>
        <w:tc>
          <w:tcPr>
            <w:tcW w:w="4977" w:type="dxa"/>
            <w:shd w:val="clear" w:color="000000" w:fill="FAFAFA"/>
            <w:vAlign w:val="center"/>
          </w:tcPr>
          <w:p w14:paraId="101377AA"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55E27139" w14:textId="77777777" w:rsidR="001320FE" w:rsidRPr="00886C3B" w:rsidRDefault="002179BC" w:rsidP="000C31D4">
            <w:pPr>
              <w:jc w:val="left"/>
              <w:rPr>
                <w:color w:val="333333"/>
                <w:szCs w:val="22"/>
                <w:lang w:val="en-US"/>
              </w:rPr>
            </w:pPr>
            <w:r w:rsidRPr="00886C3B">
              <w:rPr>
                <w:color w:val="333333"/>
                <w:sz w:val="22"/>
                <w:szCs w:val="22"/>
                <w:lang w:val="en-US"/>
              </w:rPr>
              <w:t> MINUTE("Thu Jun 04 2020 14:53:45 GMT+0300") = 53 </w:t>
            </w:r>
          </w:p>
        </w:tc>
      </w:tr>
      <w:tr w:rsidR="001320FE" w:rsidRPr="00886C3B" w14:paraId="17804B38" w14:textId="77777777" w:rsidTr="00FF034F">
        <w:trPr>
          <w:trHeight w:val="300"/>
        </w:trPr>
        <w:tc>
          <w:tcPr>
            <w:tcW w:w="1610" w:type="dxa"/>
            <w:vMerge w:val="restart"/>
            <w:shd w:val="clear" w:color="000000" w:fill="FAFAFA"/>
          </w:tcPr>
          <w:p w14:paraId="0D5252DE" w14:textId="77777777" w:rsidR="001320FE" w:rsidRPr="00886C3B" w:rsidRDefault="002179BC" w:rsidP="000C31D4">
            <w:pPr>
              <w:jc w:val="left"/>
              <w:rPr>
                <w:b/>
                <w:bCs/>
                <w:color w:val="333333"/>
                <w:szCs w:val="22"/>
              </w:rPr>
            </w:pPr>
            <w:r w:rsidRPr="00886C3B">
              <w:rPr>
                <w:b/>
                <w:bCs/>
                <w:color w:val="333333"/>
                <w:sz w:val="22"/>
                <w:szCs w:val="22"/>
              </w:rPr>
              <w:t>SECOND</w:t>
            </w:r>
          </w:p>
        </w:tc>
        <w:tc>
          <w:tcPr>
            <w:tcW w:w="3478" w:type="dxa"/>
            <w:vMerge w:val="restart"/>
            <w:shd w:val="clear" w:color="000000" w:fill="FAFAFA"/>
          </w:tcPr>
          <w:p w14:paraId="2A41BD2E" w14:textId="77777777" w:rsidR="001320FE" w:rsidRPr="00886C3B" w:rsidRDefault="002179BC" w:rsidP="000C31D4">
            <w:pPr>
              <w:jc w:val="left"/>
              <w:rPr>
                <w:color w:val="333333"/>
                <w:szCs w:val="22"/>
              </w:rPr>
            </w:pPr>
            <w:r w:rsidRPr="00886C3B">
              <w:rPr>
                <w:color w:val="333333"/>
                <w:sz w:val="22"/>
                <w:szCs w:val="22"/>
              </w:rPr>
              <w:t>SECOND(</w:t>
            </w:r>
            <w:r w:rsidRPr="00886C3B">
              <w:rPr>
                <w:i/>
                <w:iCs/>
                <w:color w:val="333333"/>
                <w:sz w:val="22"/>
                <w:szCs w:val="22"/>
              </w:rPr>
              <w:t>ДАТА</w:t>
            </w:r>
            <w:r w:rsidRPr="00886C3B">
              <w:rPr>
                <w:color w:val="333333"/>
                <w:sz w:val="22"/>
                <w:szCs w:val="22"/>
              </w:rPr>
              <w:t>)</w:t>
            </w:r>
          </w:p>
        </w:tc>
        <w:tc>
          <w:tcPr>
            <w:tcW w:w="4977" w:type="dxa"/>
            <w:shd w:val="clear" w:color="000000" w:fill="FAFAFA"/>
            <w:vAlign w:val="center"/>
          </w:tcPr>
          <w:p w14:paraId="37035FD5" w14:textId="77777777" w:rsidR="001320FE" w:rsidRPr="00886C3B" w:rsidRDefault="002179BC" w:rsidP="000C31D4">
            <w:pPr>
              <w:jc w:val="left"/>
              <w:rPr>
                <w:color w:val="333333"/>
                <w:szCs w:val="22"/>
              </w:rPr>
            </w:pPr>
            <w:r w:rsidRPr="00886C3B">
              <w:rPr>
                <w:color w:val="333333"/>
                <w:sz w:val="22"/>
                <w:szCs w:val="22"/>
              </w:rPr>
              <w:t>Возвращает секунду.</w:t>
            </w:r>
          </w:p>
        </w:tc>
      </w:tr>
      <w:tr w:rsidR="001320FE" w:rsidRPr="00EF6306" w14:paraId="7232651A" w14:textId="77777777" w:rsidTr="00FF034F">
        <w:trPr>
          <w:trHeight w:val="815"/>
        </w:trPr>
        <w:tc>
          <w:tcPr>
            <w:tcW w:w="1610" w:type="dxa"/>
            <w:vMerge/>
            <w:vAlign w:val="center"/>
          </w:tcPr>
          <w:p w14:paraId="2FD258D8" w14:textId="77777777" w:rsidR="001320FE" w:rsidRPr="00886C3B" w:rsidRDefault="001320FE" w:rsidP="000C31D4">
            <w:pPr>
              <w:jc w:val="left"/>
              <w:rPr>
                <w:b/>
                <w:bCs/>
                <w:color w:val="333333"/>
                <w:szCs w:val="22"/>
              </w:rPr>
            </w:pPr>
          </w:p>
        </w:tc>
        <w:tc>
          <w:tcPr>
            <w:tcW w:w="3478" w:type="dxa"/>
            <w:vMerge/>
            <w:vAlign w:val="center"/>
          </w:tcPr>
          <w:p w14:paraId="33A72478" w14:textId="77777777" w:rsidR="001320FE" w:rsidRPr="00886C3B" w:rsidRDefault="001320FE" w:rsidP="000C31D4">
            <w:pPr>
              <w:jc w:val="left"/>
              <w:rPr>
                <w:color w:val="333333"/>
                <w:szCs w:val="22"/>
              </w:rPr>
            </w:pPr>
          </w:p>
        </w:tc>
        <w:tc>
          <w:tcPr>
            <w:tcW w:w="4977" w:type="dxa"/>
            <w:shd w:val="clear" w:color="000000" w:fill="FAFAFA"/>
            <w:vAlign w:val="center"/>
          </w:tcPr>
          <w:p w14:paraId="2E2EECCE"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593F732D" w14:textId="77777777" w:rsidR="001320FE" w:rsidRPr="00886C3B" w:rsidRDefault="002179BC" w:rsidP="000C31D4">
            <w:pPr>
              <w:jc w:val="left"/>
              <w:rPr>
                <w:color w:val="333333"/>
                <w:szCs w:val="22"/>
                <w:lang w:val="en-US"/>
              </w:rPr>
            </w:pPr>
            <w:r w:rsidRPr="00886C3B">
              <w:rPr>
                <w:color w:val="333333"/>
                <w:sz w:val="22"/>
                <w:szCs w:val="22"/>
                <w:lang w:val="en-US"/>
              </w:rPr>
              <w:t> SECOND("Thu Jun 04 2020 14:53:45 GMT+0300") = 45 </w:t>
            </w:r>
          </w:p>
        </w:tc>
      </w:tr>
      <w:tr w:rsidR="001320FE" w:rsidRPr="00886C3B" w14:paraId="17A934EE" w14:textId="77777777" w:rsidTr="00FF034F">
        <w:trPr>
          <w:trHeight w:val="300"/>
        </w:trPr>
        <w:tc>
          <w:tcPr>
            <w:tcW w:w="1610" w:type="dxa"/>
            <w:vMerge w:val="restart"/>
            <w:shd w:val="clear" w:color="000000" w:fill="FAFAFA"/>
          </w:tcPr>
          <w:p w14:paraId="125D9BE5" w14:textId="77777777" w:rsidR="001320FE" w:rsidRPr="00886C3B" w:rsidRDefault="002179BC" w:rsidP="000C31D4">
            <w:pPr>
              <w:jc w:val="left"/>
              <w:rPr>
                <w:b/>
                <w:bCs/>
                <w:color w:val="333333"/>
                <w:szCs w:val="22"/>
              </w:rPr>
            </w:pPr>
            <w:r w:rsidRPr="00886C3B">
              <w:rPr>
                <w:b/>
                <w:bCs/>
                <w:color w:val="333333"/>
                <w:sz w:val="22"/>
                <w:szCs w:val="22"/>
              </w:rPr>
              <w:t>TODAY</w:t>
            </w:r>
          </w:p>
        </w:tc>
        <w:tc>
          <w:tcPr>
            <w:tcW w:w="3478" w:type="dxa"/>
            <w:vMerge w:val="restart"/>
            <w:shd w:val="clear" w:color="000000" w:fill="FAFAFA"/>
          </w:tcPr>
          <w:p w14:paraId="2C326700" w14:textId="77777777" w:rsidR="001320FE" w:rsidRPr="00886C3B" w:rsidRDefault="002179BC" w:rsidP="000C31D4">
            <w:pPr>
              <w:jc w:val="left"/>
              <w:rPr>
                <w:color w:val="333333"/>
                <w:szCs w:val="22"/>
              </w:rPr>
            </w:pPr>
            <w:r w:rsidRPr="00886C3B">
              <w:rPr>
                <w:color w:val="333333"/>
                <w:sz w:val="22"/>
                <w:szCs w:val="22"/>
              </w:rPr>
              <w:t>TODAY()</w:t>
            </w:r>
          </w:p>
        </w:tc>
        <w:tc>
          <w:tcPr>
            <w:tcW w:w="4977" w:type="dxa"/>
            <w:shd w:val="clear" w:color="000000" w:fill="FAFAFA"/>
            <w:vAlign w:val="center"/>
          </w:tcPr>
          <w:p w14:paraId="24A6376E" w14:textId="77777777" w:rsidR="001320FE" w:rsidRPr="00886C3B" w:rsidRDefault="002179BC" w:rsidP="000C31D4">
            <w:pPr>
              <w:jc w:val="left"/>
              <w:rPr>
                <w:color w:val="333333"/>
                <w:szCs w:val="22"/>
              </w:rPr>
            </w:pPr>
            <w:r w:rsidRPr="00886C3B">
              <w:rPr>
                <w:color w:val="333333"/>
                <w:sz w:val="22"/>
                <w:szCs w:val="22"/>
              </w:rPr>
              <w:t>Возвращает сегодняшнюю дату.</w:t>
            </w:r>
          </w:p>
        </w:tc>
      </w:tr>
      <w:tr w:rsidR="001320FE" w:rsidRPr="00EF6306" w14:paraId="602F15AB" w14:textId="77777777" w:rsidTr="00FF034F">
        <w:trPr>
          <w:trHeight w:val="815"/>
        </w:trPr>
        <w:tc>
          <w:tcPr>
            <w:tcW w:w="1610" w:type="dxa"/>
            <w:vMerge/>
            <w:vAlign w:val="center"/>
          </w:tcPr>
          <w:p w14:paraId="51604A41" w14:textId="77777777" w:rsidR="001320FE" w:rsidRPr="00886C3B" w:rsidRDefault="001320FE" w:rsidP="000C31D4">
            <w:pPr>
              <w:jc w:val="left"/>
              <w:rPr>
                <w:b/>
                <w:bCs/>
                <w:color w:val="333333"/>
                <w:szCs w:val="22"/>
              </w:rPr>
            </w:pPr>
          </w:p>
        </w:tc>
        <w:tc>
          <w:tcPr>
            <w:tcW w:w="3478" w:type="dxa"/>
            <w:vMerge/>
            <w:vAlign w:val="center"/>
          </w:tcPr>
          <w:p w14:paraId="760D7780" w14:textId="77777777" w:rsidR="001320FE" w:rsidRPr="00886C3B" w:rsidRDefault="001320FE" w:rsidP="000C31D4">
            <w:pPr>
              <w:jc w:val="left"/>
              <w:rPr>
                <w:color w:val="333333"/>
                <w:szCs w:val="22"/>
              </w:rPr>
            </w:pPr>
          </w:p>
        </w:tc>
        <w:tc>
          <w:tcPr>
            <w:tcW w:w="4977" w:type="dxa"/>
            <w:shd w:val="clear" w:color="000000" w:fill="FAFAFA"/>
            <w:vAlign w:val="center"/>
          </w:tcPr>
          <w:p w14:paraId="7DAE6C2C"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2778CBCC" w14:textId="77777777" w:rsidR="001320FE" w:rsidRPr="00886C3B" w:rsidRDefault="002179BC" w:rsidP="000C31D4">
            <w:pPr>
              <w:jc w:val="left"/>
              <w:rPr>
                <w:color w:val="333333"/>
                <w:szCs w:val="22"/>
                <w:lang w:val="en-US"/>
              </w:rPr>
            </w:pPr>
            <w:r w:rsidRPr="00886C3B">
              <w:rPr>
                <w:color w:val="333333"/>
                <w:sz w:val="22"/>
                <w:szCs w:val="22"/>
                <w:lang w:val="en-US"/>
              </w:rPr>
              <w:t> TODAY() = Thu Jun 04 2020 14:53:45 GMT+0300 </w:t>
            </w:r>
          </w:p>
        </w:tc>
      </w:tr>
      <w:tr w:rsidR="001320FE" w:rsidRPr="00EF6306" w14:paraId="668F374A" w14:textId="77777777" w:rsidTr="00FF034F">
        <w:trPr>
          <w:trHeight w:val="855"/>
        </w:trPr>
        <w:tc>
          <w:tcPr>
            <w:tcW w:w="1610" w:type="dxa"/>
            <w:vMerge w:val="restart"/>
            <w:shd w:val="clear" w:color="000000" w:fill="FAFAFA"/>
          </w:tcPr>
          <w:p w14:paraId="095F22AE" w14:textId="77777777" w:rsidR="001320FE" w:rsidRPr="00886C3B" w:rsidRDefault="002179BC" w:rsidP="000C31D4">
            <w:pPr>
              <w:jc w:val="left"/>
              <w:rPr>
                <w:b/>
                <w:bCs/>
                <w:color w:val="333333"/>
                <w:szCs w:val="22"/>
              </w:rPr>
            </w:pPr>
            <w:r w:rsidRPr="00886C3B">
              <w:rPr>
                <w:b/>
                <w:bCs/>
                <w:color w:val="333333"/>
                <w:sz w:val="22"/>
                <w:szCs w:val="22"/>
              </w:rPr>
              <w:t>DATETRUNC</w:t>
            </w:r>
          </w:p>
        </w:tc>
        <w:tc>
          <w:tcPr>
            <w:tcW w:w="3478" w:type="dxa"/>
            <w:vMerge w:val="restart"/>
            <w:shd w:val="clear" w:color="000000" w:fill="FAFAFA"/>
          </w:tcPr>
          <w:p w14:paraId="21C233B8" w14:textId="77777777" w:rsidR="001320FE" w:rsidRPr="00886C3B" w:rsidRDefault="002179BC" w:rsidP="000C31D4">
            <w:pPr>
              <w:jc w:val="left"/>
              <w:rPr>
                <w:color w:val="333333"/>
                <w:szCs w:val="22"/>
              </w:rPr>
            </w:pPr>
            <w:r w:rsidRPr="00886C3B">
              <w:rPr>
                <w:color w:val="333333"/>
                <w:sz w:val="22"/>
                <w:szCs w:val="22"/>
              </w:rPr>
              <w:t>DATETRUNC(</w:t>
            </w:r>
            <w:r w:rsidRPr="00886C3B">
              <w:rPr>
                <w:i/>
                <w:iCs/>
                <w:color w:val="333333"/>
                <w:sz w:val="22"/>
                <w:szCs w:val="22"/>
              </w:rPr>
              <w:t>УРОВЕНЬ</w:t>
            </w:r>
            <w:r w:rsidRPr="00886C3B">
              <w:rPr>
                <w:color w:val="333333"/>
                <w:sz w:val="22"/>
                <w:szCs w:val="22"/>
              </w:rPr>
              <w:t>, </w:t>
            </w:r>
            <w:r w:rsidRPr="00886C3B">
              <w:rPr>
                <w:i/>
                <w:iCs/>
                <w:color w:val="333333"/>
                <w:sz w:val="22"/>
                <w:szCs w:val="22"/>
              </w:rPr>
              <w:t>ДАТА</w:t>
            </w:r>
            <w:r w:rsidRPr="00886C3B">
              <w:rPr>
                <w:color w:val="333333"/>
                <w:sz w:val="22"/>
                <w:szCs w:val="22"/>
              </w:rPr>
              <w:t>)</w:t>
            </w:r>
          </w:p>
        </w:tc>
        <w:tc>
          <w:tcPr>
            <w:tcW w:w="4977" w:type="dxa"/>
            <w:shd w:val="clear" w:color="000000" w:fill="FAFAFA"/>
            <w:vAlign w:val="center"/>
          </w:tcPr>
          <w:p w14:paraId="3246F0C3" w14:textId="77777777" w:rsidR="001320FE" w:rsidRPr="00886C3B" w:rsidRDefault="002179BC" w:rsidP="000C31D4">
            <w:pPr>
              <w:jc w:val="left"/>
              <w:rPr>
                <w:color w:val="333333"/>
                <w:szCs w:val="22"/>
                <w:lang w:val="en-US"/>
              </w:rPr>
            </w:pPr>
            <w:r w:rsidRPr="00886C3B">
              <w:rPr>
                <w:color w:val="333333"/>
                <w:sz w:val="22"/>
                <w:szCs w:val="22"/>
              </w:rPr>
              <w:t>Округляет дату до указанного уровня в меньшую сторону. Доступные</w:t>
            </w:r>
            <w:r w:rsidR="00B87829" w:rsidRPr="00886C3B">
              <w:rPr>
                <w:color w:val="333333"/>
                <w:sz w:val="22"/>
                <w:szCs w:val="22"/>
                <w:lang w:val="en-US"/>
              </w:rPr>
              <w:t xml:space="preserve"> </w:t>
            </w:r>
            <w:r w:rsidRPr="00886C3B">
              <w:rPr>
                <w:color w:val="333333"/>
                <w:sz w:val="22"/>
                <w:szCs w:val="22"/>
              </w:rPr>
              <w:t>значения</w:t>
            </w:r>
            <w:r w:rsidR="00B87829" w:rsidRPr="00886C3B">
              <w:rPr>
                <w:color w:val="333333"/>
                <w:sz w:val="22"/>
                <w:szCs w:val="22"/>
                <w:lang w:val="en-US"/>
              </w:rPr>
              <w:t xml:space="preserve"> </w:t>
            </w:r>
            <w:r w:rsidRPr="00886C3B">
              <w:rPr>
                <w:color w:val="333333"/>
                <w:sz w:val="22"/>
                <w:szCs w:val="22"/>
              </w:rPr>
              <w:t>уровня</w:t>
            </w:r>
            <w:r w:rsidRPr="00886C3B">
              <w:rPr>
                <w:color w:val="333333"/>
                <w:sz w:val="22"/>
                <w:szCs w:val="22"/>
                <w:lang w:val="en-US"/>
              </w:rPr>
              <w:t>: second, minute, hour, day, month, quarter, year.</w:t>
            </w:r>
          </w:p>
        </w:tc>
      </w:tr>
      <w:tr w:rsidR="001320FE" w:rsidRPr="00EF6306" w14:paraId="1B0862CA" w14:textId="77777777" w:rsidTr="00FF034F">
        <w:trPr>
          <w:trHeight w:val="2700"/>
        </w:trPr>
        <w:tc>
          <w:tcPr>
            <w:tcW w:w="1610" w:type="dxa"/>
            <w:vMerge/>
            <w:vAlign w:val="center"/>
          </w:tcPr>
          <w:p w14:paraId="1F48F28B" w14:textId="77777777" w:rsidR="001320FE" w:rsidRPr="00886C3B" w:rsidRDefault="001320FE" w:rsidP="000C31D4">
            <w:pPr>
              <w:jc w:val="left"/>
              <w:rPr>
                <w:b/>
                <w:bCs/>
                <w:color w:val="333333"/>
                <w:szCs w:val="22"/>
                <w:lang w:val="en-US"/>
              </w:rPr>
            </w:pPr>
          </w:p>
        </w:tc>
        <w:tc>
          <w:tcPr>
            <w:tcW w:w="3478" w:type="dxa"/>
            <w:vMerge/>
            <w:vAlign w:val="center"/>
          </w:tcPr>
          <w:p w14:paraId="4C8D7E1C" w14:textId="77777777" w:rsidR="001320FE" w:rsidRPr="00886C3B" w:rsidRDefault="001320FE" w:rsidP="000C31D4">
            <w:pPr>
              <w:jc w:val="left"/>
              <w:rPr>
                <w:color w:val="333333"/>
                <w:szCs w:val="22"/>
                <w:lang w:val="en-US"/>
              </w:rPr>
            </w:pPr>
          </w:p>
        </w:tc>
        <w:tc>
          <w:tcPr>
            <w:tcW w:w="4977" w:type="dxa"/>
            <w:shd w:val="clear" w:color="000000" w:fill="FAFAFA"/>
            <w:vAlign w:val="center"/>
          </w:tcPr>
          <w:p w14:paraId="6B2BDA2D" w14:textId="77777777" w:rsidR="001320FE" w:rsidRPr="00886C3B" w:rsidRDefault="002179BC" w:rsidP="000C31D4">
            <w:pPr>
              <w:jc w:val="left"/>
              <w:rPr>
                <w:color w:val="333333"/>
                <w:szCs w:val="22"/>
                <w:lang w:val="en-US"/>
              </w:rPr>
            </w:pPr>
            <w:r w:rsidRPr="00886C3B">
              <w:rPr>
                <w:color w:val="333333"/>
                <w:sz w:val="22"/>
                <w:szCs w:val="22"/>
              </w:rPr>
              <w:t>Примеры</w:t>
            </w:r>
            <w:r w:rsidRPr="00886C3B">
              <w:rPr>
                <w:color w:val="333333"/>
                <w:sz w:val="22"/>
                <w:szCs w:val="22"/>
                <w:lang w:val="en-US"/>
              </w:rPr>
              <w:t xml:space="preserve">: </w:t>
            </w:r>
          </w:p>
          <w:p w14:paraId="0C5DE0AB" w14:textId="77777777" w:rsidR="001320FE" w:rsidRPr="00886C3B" w:rsidRDefault="002179BC" w:rsidP="000C31D4">
            <w:pPr>
              <w:jc w:val="left"/>
              <w:rPr>
                <w:color w:val="333333"/>
                <w:szCs w:val="22"/>
                <w:lang w:val="en-US"/>
              </w:rPr>
            </w:pPr>
            <w:r w:rsidRPr="00886C3B">
              <w:rPr>
                <w:color w:val="333333"/>
                <w:sz w:val="22"/>
                <w:szCs w:val="22"/>
                <w:lang w:val="en-US"/>
              </w:rPr>
              <w:t>DATETRUNC('year', TODAY()) = Wed Jan 01 2020 02:00:00 GMT+0300</w:t>
            </w:r>
          </w:p>
          <w:p w14:paraId="0880BE64" w14:textId="77777777" w:rsidR="001320FE" w:rsidRPr="00886C3B" w:rsidRDefault="002179BC" w:rsidP="000C31D4">
            <w:pPr>
              <w:jc w:val="left"/>
              <w:rPr>
                <w:color w:val="333333"/>
                <w:szCs w:val="22"/>
                <w:lang w:val="en-US"/>
              </w:rPr>
            </w:pPr>
            <w:r w:rsidRPr="00886C3B">
              <w:rPr>
                <w:color w:val="333333"/>
                <w:sz w:val="22"/>
                <w:szCs w:val="22"/>
                <w:lang w:val="en-US"/>
              </w:rPr>
              <w:t>DATETRUNC('quarter', TODAY()) = Wed Apr 01 2020 02:00:00 GMT+0300</w:t>
            </w:r>
          </w:p>
          <w:p w14:paraId="4E14B3A1" w14:textId="77777777" w:rsidR="001320FE" w:rsidRPr="00886C3B" w:rsidRDefault="002179BC" w:rsidP="000C31D4">
            <w:pPr>
              <w:jc w:val="left"/>
              <w:rPr>
                <w:color w:val="333333"/>
                <w:szCs w:val="22"/>
                <w:lang w:val="en-US"/>
              </w:rPr>
            </w:pPr>
            <w:r w:rsidRPr="00886C3B">
              <w:rPr>
                <w:color w:val="333333"/>
                <w:sz w:val="22"/>
                <w:szCs w:val="22"/>
                <w:lang w:val="en-US"/>
              </w:rPr>
              <w:t>DATETRUNC('month', TODAY()) = Mon Jun 01 2020 02:00:00 GMT+0300</w:t>
            </w:r>
          </w:p>
          <w:p w14:paraId="0B3C1543" w14:textId="77777777" w:rsidR="001320FE" w:rsidRPr="00886C3B" w:rsidRDefault="002179BC" w:rsidP="000C31D4">
            <w:pPr>
              <w:jc w:val="left"/>
              <w:rPr>
                <w:color w:val="333333"/>
                <w:szCs w:val="22"/>
                <w:lang w:val="en-US"/>
              </w:rPr>
            </w:pPr>
            <w:r w:rsidRPr="00886C3B">
              <w:rPr>
                <w:color w:val="333333"/>
                <w:sz w:val="22"/>
                <w:szCs w:val="22"/>
                <w:lang w:val="en-US"/>
              </w:rPr>
              <w:t>DATETRUNC('hour', TODAY()) = Thu Jun 04 2020 14:00:00 GMT+0300</w:t>
            </w:r>
          </w:p>
        </w:tc>
      </w:tr>
      <w:tr w:rsidR="001320FE" w:rsidRPr="00886C3B" w14:paraId="7EBD0DEB" w14:textId="77777777" w:rsidTr="00FF034F">
        <w:trPr>
          <w:trHeight w:val="3945"/>
        </w:trPr>
        <w:tc>
          <w:tcPr>
            <w:tcW w:w="1610" w:type="dxa"/>
            <w:vAlign w:val="center"/>
          </w:tcPr>
          <w:p w14:paraId="2BC2A2BF" w14:textId="77777777" w:rsidR="001320FE" w:rsidRPr="00886C3B" w:rsidRDefault="002179BC" w:rsidP="000C31D4">
            <w:pPr>
              <w:jc w:val="left"/>
              <w:rPr>
                <w:b/>
                <w:bCs/>
                <w:color w:val="333333"/>
                <w:szCs w:val="22"/>
                <w:lang w:val="en-US"/>
              </w:rPr>
            </w:pPr>
            <w:r w:rsidRPr="00886C3B">
              <w:rPr>
                <w:b/>
                <w:bCs/>
                <w:color w:val="333333"/>
                <w:sz w:val="21"/>
                <w:szCs w:val="21"/>
                <w:shd w:val="clear" w:color="auto" w:fill="FAFAFA"/>
              </w:rPr>
              <w:t>DATEADD</w:t>
            </w:r>
          </w:p>
        </w:tc>
        <w:tc>
          <w:tcPr>
            <w:tcW w:w="3478" w:type="dxa"/>
            <w:vAlign w:val="center"/>
          </w:tcPr>
          <w:p w14:paraId="64EA382D" w14:textId="77777777" w:rsidR="001320FE" w:rsidRPr="00886C3B" w:rsidRDefault="002179BC" w:rsidP="000C31D4">
            <w:pPr>
              <w:jc w:val="left"/>
              <w:rPr>
                <w:color w:val="333333"/>
                <w:szCs w:val="22"/>
              </w:rPr>
            </w:pPr>
            <w:r w:rsidRPr="00886C3B">
              <w:rPr>
                <w:color w:val="333333"/>
                <w:sz w:val="21"/>
                <w:szCs w:val="21"/>
                <w:shd w:val="clear" w:color="auto" w:fill="FAFAFA"/>
              </w:rPr>
              <w:t>DATEADD(</w:t>
            </w:r>
            <w:r w:rsidRPr="00886C3B">
              <w:rPr>
                <w:rStyle w:val="afffff7"/>
                <w:color w:val="333333"/>
                <w:sz w:val="21"/>
                <w:szCs w:val="21"/>
                <w:shd w:val="clear" w:color="auto" w:fill="FAFAFA"/>
              </w:rPr>
              <w:t>ТИП ИНТЕРВАЛА</w:t>
            </w:r>
            <w:r w:rsidRPr="00886C3B">
              <w:rPr>
                <w:color w:val="333333"/>
                <w:sz w:val="21"/>
                <w:szCs w:val="21"/>
                <w:shd w:val="clear" w:color="auto" w:fill="FAFAFA"/>
              </w:rPr>
              <w:t>, </w:t>
            </w:r>
            <w:r w:rsidRPr="00886C3B">
              <w:rPr>
                <w:rStyle w:val="afffff7"/>
                <w:color w:val="333333"/>
                <w:sz w:val="21"/>
                <w:szCs w:val="21"/>
                <w:shd w:val="clear" w:color="auto" w:fill="FAFAFA"/>
              </w:rPr>
              <w:t>КОЛИЧЕСТВО ИНТЕРВАЛОВ, </w:t>
            </w:r>
            <w:r w:rsidRPr="00886C3B">
              <w:rPr>
                <w:color w:val="333333"/>
                <w:sz w:val="21"/>
                <w:szCs w:val="21"/>
                <w:shd w:val="clear" w:color="auto" w:fill="FAFAFA"/>
              </w:rPr>
              <w:t>ДАТА</w:t>
            </w:r>
            <w:r w:rsidRPr="00886C3B">
              <w:rPr>
                <w:rStyle w:val="afffff7"/>
                <w:color w:val="333333"/>
                <w:sz w:val="21"/>
                <w:szCs w:val="21"/>
                <w:shd w:val="clear" w:color="auto" w:fill="FAFAFA"/>
              </w:rPr>
              <w:t>)</w:t>
            </w:r>
          </w:p>
        </w:tc>
        <w:tc>
          <w:tcPr>
            <w:tcW w:w="4977" w:type="dxa"/>
            <w:shd w:val="clear" w:color="000000" w:fill="FAFAFA"/>
            <w:vAlign w:val="center"/>
          </w:tcPr>
          <w:p w14:paraId="0879F86F" w14:textId="77777777" w:rsidR="001320FE" w:rsidRPr="00886C3B" w:rsidRDefault="002179BC" w:rsidP="000C31D4">
            <w:pPr>
              <w:jc w:val="left"/>
              <w:rPr>
                <w:color w:val="333333"/>
                <w:sz w:val="21"/>
                <w:szCs w:val="21"/>
                <w:shd w:val="clear" w:color="auto" w:fill="FAFAFA"/>
                <w:lang w:val="en-US"/>
              </w:rPr>
            </w:pPr>
            <w:r w:rsidRPr="00886C3B">
              <w:rPr>
                <w:color w:val="333333"/>
                <w:sz w:val="21"/>
                <w:szCs w:val="21"/>
                <w:shd w:val="clear" w:color="auto" w:fill="FAFAFA"/>
              </w:rPr>
              <w:t>Добавляет к дате соответствующее количество интервалов определенного типа.</w:t>
            </w:r>
            <w:r w:rsidRPr="00886C3B">
              <w:rPr>
                <w:color w:val="333333"/>
                <w:sz w:val="21"/>
                <w:szCs w:val="21"/>
              </w:rPr>
              <w:br/>
            </w:r>
            <w:r w:rsidRPr="00886C3B">
              <w:rPr>
                <w:color w:val="333333"/>
                <w:sz w:val="21"/>
                <w:szCs w:val="21"/>
                <w:shd w:val="clear" w:color="auto" w:fill="FAFAFA"/>
              </w:rPr>
              <w:t>Доступные</w:t>
            </w:r>
            <w:r w:rsidR="00B30CA3" w:rsidRPr="00886C3B">
              <w:rPr>
                <w:color w:val="333333"/>
                <w:sz w:val="21"/>
                <w:szCs w:val="21"/>
                <w:shd w:val="clear" w:color="auto" w:fill="FAFAFA"/>
                <w:lang w:val="en-US"/>
              </w:rPr>
              <w:t xml:space="preserve"> </w:t>
            </w:r>
            <w:r w:rsidRPr="00886C3B">
              <w:rPr>
                <w:color w:val="333333"/>
                <w:sz w:val="21"/>
                <w:szCs w:val="21"/>
                <w:shd w:val="clear" w:color="auto" w:fill="FAFAFA"/>
              </w:rPr>
              <w:t>типы</w:t>
            </w:r>
            <w:r w:rsidR="00B30CA3" w:rsidRPr="00886C3B">
              <w:rPr>
                <w:color w:val="333333"/>
                <w:sz w:val="21"/>
                <w:szCs w:val="21"/>
                <w:shd w:val="clear" w:color="auto" w:fill="FAFAFA"/>
                <w:lang w:val="en-US"/>
              </w:rPr>
              <w:t xml:space="preserve"> </w:t>
            </w:r>
            <w:r w:rsidRPr="00886C3B">
              <w:rPr>
                <w:color w:val="333333"/>
                <w:sz w:val="21"/>
                <w:szCs w:val="21"/>
                <w:shd w:val="clear" w:color="auto" w:fill="FAFAFA"/>
              </w:rPr>
              <w:t>интервалов</w:t>
            </w:r>
            <w:r w:rsidRPr="00886C3B">
              <w:rPr>
                <w:color w:val="333333"/>
                <w:sz w:val="21"/>
                <w:szCs w:val="21"/>
                <w:shd w:val="clear" w:color="auto" w:fill="FAFAFA"/>
                <w:lang w:val="en-US"/>
              </w:rPr>
              <w:t>: </w:t>
            </w:r>
            <w:r w:rsidRPr="00886C3B">
              <w:rPr>
                <w:rStyle w:val="afffff7"/>
                <w:color w:val="333333"/>
                <w:sz w:val="21"/>
                <w:szCs w:val="21"/>
                <w:shd w:val="clear" w:color="auto" w:fill="FAFAFA"/>
                <w:lang w:val="en-US"/>
              </w:rPr>
              <w:t>second, minute, hour, day, week, month, year</w:t>
            </w:r>
            <w:r w:rsidRPr="00886C3B">
              <w:rPr>
                <w:color w:val="333333"/>
                <w:sz w:val="21"/>
                <w:szCs w:val="21"/>
                <w:shd w:val="clear" w:color="auto" w:fill="FAFAFA"/>
                <w:lang w:val="en-US"/>
              </w:rPr>
              <w:t>.</w:t>
            </w:r>
            <w:r w:rsidRPr="00886C3B">
              <w:rPr>
                <w:color w:val="333333"/>
                <w:sz w:val="21"/>
                <w:szCs w:val="21"/>
                <w:lang w:val="en-US"/>
              </w:rPr>
              <w:br/>
            </w:r>
            <w:r w:rsidRPr="00886C3B">
              <w:rPr>
                <w:color w:val="333333"/>
                <w:sz w:val="21"/>
                <w:szCs w:val="21"/>
                <w:shd w:val="clear" w:color="auto" w:fill="FAFAFA"/>
              </w:rPr>
              <w:t>Примеры</w:t>
            </w:r>
            <w:r w:rsidRPr="00886C3B">
              <w:rPr>
                <w:color w:val="333333"/>
                <w:sz w:val="21"/>
                <w:szCs w:val="21"/>
                <w:shd w:val="clear" w:color="auto" w:fill="FAFAFA"/>
                <w:lang w:val="en-US"/>
              </w:rPr>
              <w:t>:</w:t>
            </w:r>
          </w:p>
          <w:p w14:paraId="4A3C64E2" w14:textId="77777777" w:rsidR="001320FE" w:rsidRPr="00886C3B" w:rsidRDefault="002179BC" w:rsidP="000C31D4">
            <w:pPr>
              <w:jc w:val="left"/>
              <w:rPr>
                <w:color w:val="333333"/>
                <w:sz w:val="21"/>
                <w:szCs w:val="21"/>
                <w:shd w:val="clear" w:color="auto" w:fill="FAFAFA"/>
                <w:lang w:val="en-US"/>
              </w:rPr>
            </w:pPr>
            <w:r w:rsidRPr="00886C3B">
              <w:rPr>
                <w:color w:val="333333"/>
                <w:sz w:val="21"/>
                <w:szCs w:val="21"/>
                <w:shd w:val="clear" w:color="auto" w:fill="FAFAFA"/>
                <w:lang w:val="en-US"/>
              </w:rPr>
              <w:t>DATEADD('month', 3, "Thu Jun 04 2020 14:53:45 GMT+0300") = Thu Sep 04 2020 14:53:45 GMT+0300</w:t>
            </w:r>
          </w:p>
          <w:p w14:paraId="09F7128A" w14:textId="77777777" w:rsidR="001320FE" w:rsidRPr="00886C3B" w:rsidRDefault="001320FE" w:rsidP="000C31D4">
            <w:pPr>
              <w:jc w:val="left"/>
              <w:rPr>
                <w:color w:val="333333"/>
                <w:sz w:val="21"/>
                <w:szCs w:val="21"/>
                <w:shd w:val="clear" w:color="auto" w:fill="FAFAFA"/>
                <w:lang w:val="en-US"/>
              </w:rPr>
            </w:pPr>
          </w:p>
          <w:p w14:paraId="668EE2D7" w14:textId="77777777" w:rsidR="001320FE" w:rsidRPr="00886C3B" w:rsidRDefault="002179BC" w:rsidP="000C31D4">
            <w:pPr>
              <w:jc w:val="left"/>
              <w:rPr>
                <w:color w:val="333333"/>
                <w:sz w:val="21"/>
                <w:szCs w:val="21"/>
                <w:shd w:val="clear" w:color="auto" w:fill="FAFAFA"/>
                <w:lang w:val="en-US"/>
              </w:rPr>
            </w:pPr>
            <w:r w:rsidRPr="00886C3B">
              <w:rPr>
                <w:color w:val="333333"/>
                <w:sz w:val="21"/>
                <w:szCs w:val="21"/>
                <w:shd w:val="clear" w:color="auto" w:fill="FAFAFA"/>
                <w:lang w:val="en-US"/>
              </w:rPr>
              <w:t>DATEADD('year', 5, "Thu Jun 04 2020 14:53:45 GMT+0300") = Thu Jun 04 2025 14:53:45 GMT+0300</w:t>
            </w:r>
          </w:p>
          <w:p w14:paraId="12A1407A" w14:textId="77777777" w:rsidR="001320FE" w:rsidRPr="00886C3B" w:rsidRDefault="001320FE" w:rsidP="000C31D4">
            <w:pPr>
              <w:jc w:val="left"/>
              <w:rPr>
                <w:color w:val="333333"/>
                <w:sz w:val="21"/>
                <w:szCs w:val="21"/>
                <w:shd w:val="clear" w:color="auto" w:fill="FAFAFA"/>
                <w:lang w:val="en-US"/>
              </w:rPr>
            </w:pPr>
          </w:p>
          <w:p w14:paraId="4F335126" w14:textId="77777777" w:rsidR="001320FE" w:rsidRPr="00886C3B" w:rsidRDefault="002179BC" w:rsidP="000C31D4">
            <w:pPr>
              <w:jc w:val="left"/>
              <w:rPr>
                <w:color w:val="333333"/>
                <w:szCs w:val="22"/>
              </w:rPr>
            </w:pPr>
            <w:r w:rsidRPr="00886C3B">
              <w:rPr>
                <w:b/>
                <w:bCs/>
                <w:color w:val="333333"/>
                <w:shd w:val="clear" w:color="auto" w:fill="FAFAFA"/>
              </w:rPr>
              <w:t>Подсказка:</w:t>
            </w:r>
            <w:r w:rsidRPr="00886C3B">
              <w:rPr>
                <w:color w:val="333333"/>
                <w:sz w:val="21"/>
                <w:szCs w:val="21"/>
                <w:shd w:val="clear" w:color="auto" w:fill="FAFAFA"/>
              </w:rPr>
              <w:t> Вы также можете использовать отрицательные значения количества интервалов, для получения более ранних дат.</w:t>
            </w:r>
          </w:p>
        </w:tc>
      </w:tr>
      <w:tr w:rsidR="001320FE" w:rsidRPr="00886C3B" w14:paraId="1A9F6BEC" w14:textId="77777777" w:rsidTr="00FF034F">
        <w:trPr>
          <w:trHeight w:val="2700"/>
        </w:trPr>
        <w:tc>
          <w:tcPr>
            <w:tcW w:w="1610" w:type="dxa"/>
            <w:vAlign w:val="center"/>
          </w:tcPr>
          <w:p w14:paraId="35CBFEE3" w14:textId="77777777" w:rsidR="001320FE" w:rsidRPr="00886C3B" w:rsidRDefault="002179BC" w:rsidP="000C31D4">
            <w:pPr>
              <w:jc w:val="left"/>
              <w:rPr>
                <w:b/>
                <w:bCs/>
                <w:color w:val="333333"/>
                <w:sz w:val="21"/>
                <w:szCs w:val="21"/>
                <w:shd w:val="clear" w:color="auto" w:fill="FAFAFA"/>
              </w:rPr>
            </w:pPr>
            <w:r w:rsidRPr="00886C3B">
              <w:rPr>
                <w:b/>
                <w:bCs/>
                <w:color w:val="333333"/>
                <w:sz w:val="21"/>
                <w:szCs w:val="21"/>
                <w:shd w:val="clear" w:color="auto" w:fill="FAFAFA"/>
              </w:rPr>
              <w:t>DATEDIFF</w:t>
            </w:r>
          </w:p>
        </w:tc>
        <w:tc>
          <w:tcPr>
            <w:tcW w:w="3478" w:type="dxa"/>
            <w:vAlign w:val="center"/>
          </w:tcPr>
          <w:p w14:paraId="6DFE1085" w14:textId="77777777" w:rsidR="001320FE" w:rsidRPr="00886C3B" w:rsidRDefault="002179BC" w:rsidP="000C31D4">
            <w:pPr>
              <w:jc w:val="left"/>
              <w:rPr>
                <w:color w:val="333333"/>
                <w:sz w:val="21"/>
                <w:szCs w:val="21"/>
                <w:shd w:val="clear" w:color="auto" w:fill="FAFAFA"/>
              </w:rPr>
            </w:pPr>
            <w:r w:rsidRPr="00886C3B">
              <w:rPr>
                <w:color w:val="333333"/>
                <w:sz w:val="21"/>
                <w:szCs w:val="21"/>
                <w:shd w:val="clear" w:color="auto" w:fill="FAFAFA"/>
              </w:rPr>
              <w:t>DATEDIFF(</w:t>
            </w:r>
            <w:r w:rsidRPr="00886C3B">
              <w:rPr>
                <w:rStyle w:val="afffff7"/>
                <w:color w:val="333333"/>
                <w:sz w:val="21"/>
                <w:szCs w:val="21"/>
                <w:shd w:val="clear" w:color="auto" w:fill="FAFAFA"/>
              </w:rPr>
              <w:t>ТИП ИНТЕРВАЛА</w:t>
            </w:r>
            <w:r w:rsidRPr="00886C3B">
              <w:rPr>
                <w:color w:val="333333"/>
                <w:sz w:val="21"/>
                <w:szCs w:val="21"/>
                <w:shd w:val="clear" w:color="auto" w:fill="FAFAFA"/>
              </w:rPr>
              <w:t>, </w:t>
            </w:r>
            <w:r w:rsidRPr="00886C3B">
              <w:rPr>
                <w:rStyle w:val="afffff7"/>
                <w:color w:val="333333"/>
                <w:sz w:val="21"/>
                <w:szCs w:val="21"/>
                <w:shd w:val="clear" w:color="auto" w:fill="FAFAFA"/>
              </w:rPr>
              <w:t>НАЧАЛЬНАЯ ДАТА</w:t>
            </w:r>
            <w:r w:rsidRPr="00886C3B">
              <w:rPr>
                <w:color w:val="333333"/>
                <w:sz w:val="21"/>
                <w:szCs w:val="21"/>
                <w:shd w:val="clear" w:color="auto" w:fill="FAFAFA"/>
              </w:rPr>
              <w:t>, </w:t>
            </w:r>
            <w:r w:rsidRPr="00886C3B">
              <w:rPr>
                <w:rStyle w:val="afffff7"/>
                <w:color w:val="333333"/>
                <w:sz w:val="21"/>
                <w:szCs w:val="21"/>
                <w:shd w:val="clear" w:color="auto" w:fill="FAFAFA"/>
              </w:rPr>
              <w:t>КОНЕЧНАЯ ДАТА</w:t>
            </w:r>
            <w:r w:rsidRPr="00886C3B">
              <w:rPr>
                <w:color w:val="333333"/>
                <w:sz w:val="21"/>
                <w:szCs w:val="21"/>
                <w:shd w:val="clear" w:color="auto" w:fill="FAFAFA"/>
              </w:rPr>
              <w:t>)</w:t>
            </w:r>
          </w:p>
        </w:tc>
        <w:tc>
          <w:tcPr>
            <w:tcW w:w="4977" w:type="dxa"/>
            <w:shd w:val="clear" w:color="000000" w:fill="FAFAFA"/>
            <w:vAlign w:val="center"/>
          </w:tcPr>
          <w:p w14:paraId="46CCB826" w14:textId="77777777" w:rsidR="001320FE" w:rsidRPr="00886C3B" w:rsidRDefault="002179BC" w:rsidP="000C31D4">
            <w:pPr>
              <w:jc w:val="left"/>
              <w:rPr>
                <w:color w:val="333333"/>
                <w:sz w:val="21"/>
                <w:szCs w:val="21"/>
                <w:shd w:val="clear" w:color="auto" w:fill="FAFAFA"/>
                <w:lang w:val="en-US"/>
              </w:rPr>
            </w:pPr>
            <w:r w:rsidRPr="00886C3B">
              <w:rPr>
                <w:color w:val="333333"/>
                <w:sz w:val="21"/>
                <w:szCs w:val="21"/>
                <w:shd w:val="clear" w:color="auto" w:fill="FAFAFA"/>
              </w:rPr>
              <w:t>Возвращает количество интервалов между конечной и начальной датами.</w:t>
            </w:r>
            <w:r w:rsidRPr="00886C3B">
              <w:rPr>
                <w:color w:val="333333"/>
                <w:sz w:val="21"/>
                <w:szCs w:val="21"/>
              </w:rPr>
              <w:br/>
            </w:r>
            <w:r w:rsidRPr="00886C3B">
              <w:rPr>
                <w:color w:val="333333"/>
                <w:sz w:val="21"/>
                <w:szCs w:val="21"/>
                <w:shd w:val="clear" w:color="auto" w:fill="FAFAFA"/>
              </w:rPr>
              <w:t>Доступные типы интервалов: </w:t>
            </w:r>
            <w:r w:rsidRPr="00886C3B">
              <w:rPr>
                <w:rStyle w:val="afffff7"/>
                <w:color w:val="333333"/>
                <w:sz w:val="21"/>
                <w:szCs w:val="21"/>
                <w:shd w:val="clear" w:color="auto" w:fill="FAFAFA"/>
              </w:rPr>
              <w:t>год, квартал, месяц, день, неделя, час, минута, секунда.</w:t>
            </w:r>
            <w:r w:rsidRPr="00886C3B">
              <w:rPr>
                <w:color w:val="333333"/>
                <w:sz w:val="21"/>
                <w:szCs w:val="21"/>
              </w:rPr>
              <w:br/>
            </w:r>
            <w:r w:rsidRPr="00886C3B">
              <w:rPr>
                <w:color w:val="333333"/>
                <w:sz w:val="21"/>
                <w:szCs w:val="21"/>
              </w:rPr>
              <w:br/>
            </w:r>
            <w:r w:rsidRPr="00886C3B">
              <w:rPr>
                <w:color w:val="333333"/>
                <w:sz w:val="21"/>
                <w:szCs w:val="21"/>
                <w:shd w:val="clear" w:color="auto" w:fill="FAFAFA"/>
              </w:rPr>
              <w:t>Пример</w:t>
            </w:r>
            <w:r w:rsidRPr="00886C3B">
              <w:rPr>
                <w:color w:val="333333"/>
                <w:sz w:val="21"/>
                <w:szCs w:val="21"/>
                <w:shd w:val="clear" w:color="auto" w:fill="FAFAFA"/>
                <w:lang w:val="en-US"/>
              </w:rPr>
              <w:t>:</w:t>
            </w:r>
          </w:p>
          <w:p w14:paraId="36C17122" w14:textId="77777777" w:rsidR="001320FE" w:rsidRPr="00886C3B" w:rsidRDefault="002179BC" w:rsidP="000C31D4">
            <w:pPr>
              <w:jc w:val="left"/>
              <w:rPr>
                <w:color w:val="333333"/>
                <w:sz w:val="21"/>
                <w:szCs w:val="21"/>
                <w:shd w:val="clear" w:color="auto" w:fill="FAFAFA"/>
                <w:lang w:val="en-US"/>
              </w:rPr>
            </w:pPr>
            <w:r w:rsidRPr="00886C3B">
              <w:rPr>
                <w:color w:val="333333"/>
                <w:sz w:val="21"/>
                <w:szCs w:val="21"/>
                <w:shd w:val="clear" w:color="auto" w:fill="FAFAFA"/>
                <w:lang w:val="en-US"/>
              </w:rPr>
              <w:t>DATEDIFF('</w:t>
            </w:r>
            <w:r w:rsidRPr="00886C3B">
              <w:rPr>
                <w:color w:val="333333"/>
                <w:sz w:val="21"/>
                <w:szCs w:val="21"/>
                <w:shd w:val="clear" w:color="auto" w:fill="FAFAFA"/>
              </w:rPr>
              <w:t>год</w:t>
            </w:r>
            <w:r w:rsidRPr="00886C3B">
              <w:rPr>
                <w:color w:val="333333"/>
                <w:sz w:val="21"/>
                <w:szCs w:val="21"/>
                <w:shd w:val="clear" w:color="auto" w:fill="FAFAFA"/>
                <w:lang w:val="en-US"/>
              </w:rPr>
              <w:t>', DATE('2000-01-01'), TODAY()) = 20</w:t>
            </w:r>
          </w:p>
          <w:p w14:paraId="361DEB56" w14:textId="77777777" w:rsidR="001320FE" w:rsidRPr="00886C3B" w:rsidRDefault="001320FE" w:rsidP="000C31D4">
            <w:pPr>
              <w:jc w:val="left"/>
              <w:rPr>
                <w:color w:val="333333"/>
                <w:sz w:val="21"/>
                <w:szCs w:val="21"/>
                <w:shd w:val="clear" w:color="auto" w:fill="FAFAFA"/>
                <w:lang w:val="en-US"/>
              </w:rPr>
            </w:pPr>
          </w:p>
          <w:p w14:paraId="34DA0EBF" w14:textId="77777777" w:rsidR="001320FE" w:rsidRPr="00886C3B" w:rsidRDefault="002179BC" w:rsidP="000C31D4">
            <w:pPr>
              <w:jc w:val="left"/>
              <w:rPr>
                <w:color w:val="333333"/>
                <w:sz w:val="21"/>
                <w:szCs w:val="21"/>
                <w:shd w:val="clear" w:color="auto" w:fill="FAFAFA"/>
                <w:lang w:val="en-US"/>
              </w:rPr>
            </w:pPr>
            <w:r w:rsidRPr="00886C3B">
              <w:rPr>
                <w:color w:val="333333"/>
                <w:sz w:val="21"/>
                <w:szCs w:val="21"/>
                <w:shd w:val="clear" w:color="auto" w:fill="FAFAFA"/>
                <w:lang w:val="en-US"/>
              </w:rPr>
              <w:t>DATEDIFF('</w:t>
            </w:r>
            <w:r w:rsidRPr="00886C3B">
              <w:rPr>
                <w:color w:val="333333"/>
                <w:sz w:val="21"/>
                <w:szCs w:val="21"/>
                <w:shd w:val="clear" w:color="auto" w:fill="FAFAFA"/>
              </w:rPr>
              <w:t>день</w:t>
            </w:r>
            <w:r w:rsidRPr="00886C3B">
              <w:rPr>
                <w:color w:val="333333"/>
                <w:sz w:val="21"/>
                <w:szCs w:val="21"/>
                <w:shd w:val="clear" w:color="auto" w:fill="FAFAFA"/>
                <w:lang w:val="en-US"/>
              </w:rPr>
              <w:t>', DATE('2000-01-01'), DATE('06-30-05', 'MM-DD-YY')) = 2007 </w:t>
            </w:r>
          </w:p>
          <w:p w14:paraId="2C747A53" w14:textId="77777777" w:rsidR="001320FE" w:rsidRPr="00886C3B" w:rsidRDefault="001320FE" w:rsidP="000C31D4">
            <w:pPr>
              <w:jc w:val="left"/>
              <w:rPr>
                <w:color w:val="333333"/>
                <w:sz w:val="21"/>
                <w:szCs w:val="21"/>
                <w:shd w:val="clear" w:color="auto" w:fill="FAFAFA"/>
                <w:lang w:val="en-US"/>
              </w:rPr>
            </w:pPr>
          </w:p>
          <w:p w14:paraId="0B8579D4" w14:textId="77777777" w:rsidR="001320FE" w:rsidRPr="00886C3B" w:rsidRDefault="002179BC" w:rsidP="000C31D4">
            <w:pPr>
              <w:jc w:val="left"/>
              <w:rPr>
                <w:color w:val="333333"/>
                <w:sz w:val="21"/>
                <w:szCs w:val="21"/>
                <w:shd w:val="clear" w:color="auto" w:fill="FAFAFA"/>
              </w:rPr>
            </w:pPr>
            <w:r w:rsidRPr="00886C3B">
              <w:rPr>
                <w:b/>
                <w:bCs/>
                <w:color w:val="333333"/>
                <w:shd w:val="clear" w:color="auto" w:fill="FAFAFA"/>
              </w:rPr>
              <w:t>Подсказка:</w:t>
            </w:r>
            <w:r w:rsidRPr="00886C3B">
              <w:rPr>
                <w:color w:val="333333"/>
                <w:sz w:val="21"/>
                <w:szCs w:val="21"/>
                <w:shd w:val="clear" w:color="auto" w:fill="FAFAFA"/>
              </w:rPr>
              <w:t> В качестве начальной или конечной даты вы можете использовать измерение с типом данных Дата.</w:t>
            </w:r>
          </w:p>
        </w:tc>
      </w:tr>
    </w:tbl>
    <w:p w14:paraId="70FBEF29" w14:textId="77777777" w:rsidR="001320FE" w:rsidRPr="00886C3B" w:rsidRDefault="002179BC" w:rsidP="000C31D4">
      <w:pPr>
        <w:pStyle w:val="32"/>
        <w:pageBreakBefore/>
        <w:jc w:val="left"/>
        <w:rPr>
          <w:rFonts w:ascii="Times New Roman" w:hAnsi="Times New Roman"/>
        </w:rPr>
      </w:pPr>
      <w:bookmarkStart w:id="530" w:name="_Toc215502181"/>
      <w:r w:rsidRPr="00886C3B">
        <w:rPr>
          <w:rFonts w:ascii="Times New Roman" w:hAnsi="Times New Roman"/>
          <w:shd w:val="clear" w:color="auto" w:fill="FAFAFA"/>
        </w:rPr>
        <w:lastRenderedPageBreak/>
        <w:t>Функции для работы с периодом данных</w:t>
      </w:r>
      <w:bookmarkEnd w:id="530"/>
    </w:p>
    <w:p w14:paraId="0C12DB1A" w14:textId="77777777" w:rsidR="001320FE" w:rsidRPr="00886C3B" w:rsidRDefault="002179BC" w:rsidP="000C31D4">
      <w:pPr>
        <w:pStyle w:val="-"/>
      </w:pPr>
      <w:bookmarkStart w:id="531" w:name="_Toc215502431"/>
      <w:r w:rsidRPr="00886C3B">
        <w:t xml:space="preserve">Таблица </w:t>
      </w:r>
      <w:r w:rsidR="00957796" w:rsidRPr="00886C3B">
        <w:fldChar w:fldCharType="begin"/>
      </w:r>
      <w:r w:rsidRPr="00886C3B">
        <w:instrText xml:space="preserve"> SEQ Таблица \* ARABIC </w:instrText>
      </w:r>
      <w:r w:rsidR="00957796" w:rsidRPr="00886C3B">
        <w:fldChar w:fldCharType="separate"/>
      </w:r>
      <w:r w:rsidR="00D84D1B" w:rsidRPr="00886C3B">
        <w:rPr>
          <w:noProof/>
        </w:rPr>
        <w:t>120</w:t>
      </w:r>
      <w:r w:rsidR="00957796" w:rsidRPr="00886C3B">
        <w:fldChar w:fldCharType="end"/>
      </w:r>
      <w:r w:rsidRPr="00886C3B">
        <w:t xml:space="preserve"> – Функции для работы с периодом данных</w:t>
      </w:r>
      <w:bookmarkEnd w:id="531"/>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3218"/>
        <w:gridCol w:w="4649"/>
      </w:tblGrid>
      <w:tr w:rsidR="001320FE" w:rsidRPr="00886C3B" w14:paraId="001D5650" w14:textId="77777777" w:rsidTr="00FF034F">
        <w:trPr>
          <w:trHeight w:val="300"/>
          <w:tblHeader/>
        </w:trPr>
        <w:tc>
          <w:tcPr>
            <w:tcW w:w="1885" w:type="dxa"/>
            <w:shd w:val="clear" w:color="auto" w:fill="D9D9D9" w:themeFill="background1" w:themeFillShade="D9"/>
          </w:tcPr>
          <w:p w14:paraId="4A6C3ACD" w14:textId="77777777" w:rsidR="001320FE" w:rsidRPr="00886C3B" w:rsidRDefault="002179BC" w:rsidP="000C31D4">
            <w:pPr>
              <w:jc w:val="center"/>
              <w:rPr>
                <w:b/>
                <w:bCs/>
                <w:color w:val="333333"/>
                <w:szCs w:val="22"/>
              </w:rPr>
            </w:pPr>
            <w:r w:rsidRPr="00886C3B">
              <w:rPr>
                <w:b/>
                <w:bCs/>
                <w:color w:val="333333"/>
                <w:sz w:val="22"/>
                <w:szCs w:val="22"/>
              </w:rPr>
              <w:t>Функция</w:t>
            </w:r>
          </w:p>
        </w:tc>
        <w:tc>
          <w:tcPr>
            <w:tcW w:w="3218" w:type="dxa"/>
            <w:shd w:val="clear" w:color="auto" w:fill="D9D9D9" w:themeFill="background1" w:themeFillShade="D9"/>
          </w:tcPr>
          <w:p w14:paraId="3518B9D1" w14:textId="77777777" w:rsidR="001320FE" w:rsidRPr="00886C3B" w:rsidRDefault="002179BC" w:rsidP="000C31D4">
            <w:pPr>
              <w:jc w:val="center"/>
              <w:rPr>
                <w:b/>
                <w:bCs/>
                <w:color w:val="333333"/>
                <w:szCs w:val="22"/>
              </w:rPr>
            </w:pPr>
            <w:r w:rsidRPr="00886C3B">
              <w:rPr>
                <w:b/>
                <w:bCs/>
                <w:color w:val="333333"/>
                <w:sz w:val="22"/>
                <w:szCs w:val="22"/>
              </w:rPr>
              <w:t>Синтаксис</w:t>
            </w:r>
          </w:p>
        </w:tc>
        <w:tc>
          <w:tcPr>
            <w:tcW w:w="4649" w:type="dxa"/>
            <w:shd w:val="clear" w:color="auto" w:fill="D9D9D9" w:themeFill="background1" w:themeFillShade="D9"/>
          </w:tcPr>
          <w:p w14:paraId="109D5D9F" w14:textId="77777777" w:rsidR="001320FE" w:rsidRPr="00886C3B" w:rsidRDefault="002179BC" w:rsidP="000C31D4">
            <w:pPr>
              <w:jc w:val="center"/>
              <w:rPr>
                <w:b/>
                <w:bCs/>
                <w:color w:val="333333"/>
                <w:szCs w:val="22"/>
              </w:rPr>
            </w:pPr>
            <w:r w:rsidRPr="00886C3B">
              <w:rPr>
                <w:b/>
                <w:bCs/>
                <w:color w:val="333333"/>
                <w:sz w:val="22"/>
                <w:szCs w:val="22"/>
              </w:rPr>
              <w:t>Описание</w:t>
            </w:r>
          </w:p>
        </w:tc>
      </w:tr>
      <w:tr w:rsidR="001320FE" w:rsidRPr="00886C3B" w14:paraId="74E383C1" w14:textId="77777777" w:rsidTr="00FF034F">
        <w:trPr>
          <w:trHeight w:val="1710"/>
        </w:trPr>
        <w:tc>
          <w:tcPr>
            <w:tcW w:w="1885" w:type="dxa"/>
            <w:vMerge w:val="restart"/>
            <w:shd w:val="clear" w:color="000000" w:fill="FAFAFA"/>
          </w:tcPr>
          <w:p w14:paraId="0084DB5C" w14:textId="77777777" w:rsidR="001320FE" w:rsidRPr="00886C3B" w:rsidRDefault="002179BC" w:rsidP="000C31D4">
            <w:pPr>
              <w:jc w:val="left"/>
              <w:rPr>
                <w:b/>
                <w:bCs/>
                <w:color w:val="333333"/>
                <w:szCs w:val="22"/>
              </w:rPr>
            </w:pPr>
            <w:r w:rsidRPr="00886C3B">
              <w:rPr>
                <w:b/>
                <w:bCs/>
                <w:color w:val="333333"/>
                <w:sz w:val="22"/>
                <w:szCs w:val="22"/>
              </w:rPr>
              <w:t>DATEADDPERIOD</w:t>
            </w:r>
          </w:p>
          <w:p w14:paraId="03E016EB" w14:textId="77777777" w:rsidR="001320FE" w:rsidRPr="00886C3B" w:rsidRDefault="002179BC" w:rsidP="000C31D4">
            <w:pPr>
              <w:jc w:val="left"/>
              <w:rPr>
                <w:b/>
                <w:bCs/>
                <w:color w:val="FFFFFF"/>
                <w:sz w:val="18"/>
                <w:szCs w:val="18"/>
              </w:rPr>
            </w:pPr>
            <w:r w:rsidRPr="00886C3B">
              <w:rPr>
                <w:b/>
                <w:bCs/>
                <w:color w:val="FFFFFF"/>
                <w:sz w:val="18"/>
                <w:szCs w:val="18"/>
              </w:rPr>
              <w:t>03.08.2000</w:t>
            </w:r>
          </w:p>
          <w:p w14:paraId="46DBE397" w14:textId="77777777" w:rsidR="001320FE" w:rsidRPr="00886C3B" w:rsidRDefault="002179BC" w:rsidP="000C31D4">
            <w:pPr>
              <w:jc w:val="left"/>
              <w:rPr>
                <w:b/>
                <w:bCs/>
                <w:color w:val="FFFFFF"/>
                <w:sz w:val="18"/>
                <w:szCs w:val="18"/>
              </w:rPr>
            </w:pPr>
            <w:r w:rsidRPr="00886C3B">
              <w:rPr>
                <w:b/>
                <w:bCs/>
                <w:color w:val="FFFFFF"/>
                <w:sz w:val="18"/>
                <w:szCs w:val="18"/>
              </w:rPr>
              <w:t> </w:t>
            </w:r>
          </w:p>
          <w:p w14:paraId="7CB6E913" w14:textId="77777777" w:rsidR="001320FE" w:rsidRPr="00886C3B" w:rsidRDefault="002179BC" w:rsidP="000C31D4">
            <w:pPr>
              <w:jc w:val="left"/>
              <w:rPr>
                <w:b/>
                <w:bCs/>
                <w:color w:val="FFFFFF"/>
                <w:sz w:val="18"/>
                <w:szCs w:val="18"/>
              </w:rPr>
            </w:pPr>
            <w:r w:rsidRPr="00886C3B">
              <w:rPr>
                <w:b/>
                <w:bCs/>
                <w:color w:val="FFFFFF"/>
                <w:sz w:val="18"/>
                <w:szCs w:val="18"/>
              </w:rPr>
              <w:t> </w:t>
            </w:r>
          </w:p>
          <w:p w14:paraId="10187A36" w14:textId="77777777" w:rsidR="001320FE" w:rsidRPr="00886C3B" w:rsidRDefault="002179BC" w:rsidP="000C31D4">
            <w:pPr>
              <w:jc w:val="left"/>
              <w:rPr>
                <w:b/>
                <w:bCs/>
                <w:color w:val="FFFFFF"/>
                <w:sz w:val="18"/>
                <w:szCs w:val="18"/>
              </w:rPr>
            </w:pPr>
            <w:r w:rsidRPr="00886C3B">
              <w:rPr>
                <w:b/>
                <w:bCs/>
                <w:color w:val="FFFFFF"/>
                <w:sz w:val="18"/>
                <w:szCs w:val="18"/>
              </w:rPr>
              <w:t> </w:t>
            </w:r>
          </w:p>
          <w:p w14:paraId="16152A48" w14:textId="77777777" w:rsidR="001320FE" w:rsidRPr="00886C3B" w:rsidRDefault="002179BC" w:rsidP="000C31D4">
            <w:pPr>
              <w:jc w:val="left"/>
              <w:rPr>
                <w:b/>
                <w:bCs/>
                <w:color w:val="FFFFFF"/>
                <w:sz w:val="18"/>
                <w:szCs w:val="18"/>
              </w:rPr>
            </w:pPr>
            <w:r w:rsidRPr="00886C3B">
              <w:rPr>
                <w:b/>
                <w:bCs/>
                <w:color w:val="FFFFFF"/>
                <w:sz w:val="18"/>
                <w:szCs w:val="18"/>
              </w:rPr>
              <w:t> </w:t>
            </w:r>
          </w:p>
          <w:p w14:paraId="4503DCA1" w14:textId="77777777" w:rsidR="001320FE" w:rsidRPr="00886C3B" w:rsidRDefault="002179BC" w:rsidP="000C31D4">
            <w:pPr>
              <w:jc w:val="left"/>
              <w:rPr>
                <w:b/>
                <w:bCs/>
                <w:color w:val="FFFFFF"/>
                <w:sz w:val="18"/>
                <w:szCs w:val="18"/>
              </w:rPr>
            </w:pPr>
            <w:r w:rsidRPr="00886C3B">
              <w:rPr>
                <w:b/>
                <w:bCs/>
                <w:color w:val="FFFFFF"/>
                <w:sz w:val="18"/>
                <w:szCs w:val="18"/>
              </w:rPr>
              <w:t> </w:t>
            </w:r>
          </w:p>
          <w:p w14:paraId="4033E979" w14:textId="77777777" w:rsidR="001320FE" w:rsidRPr="00886C3B" w:rsidRDefault="002179BC" w:rsidP="000C31D4">
            <w:pPr>
              <w:jc w:val="left"/>
              <w:rPr>
                <w:b/>
                <w:bCs/>
                <w:color w:val="333333"/>
                <w:szCs w:val="22"/>
              </w:rPr>
            </w:pPr>
            <w:r w:rsidRPr="00886C3B">
              <w:rPr>
                <w:b/>
                <w:bCs/>
                <w:color w:val="FFFFFF"/>
                <w:sz w:val="18"/>
                <w:szCs w:val="18"/>
              </w:rPr>
              <w:t> </w:t>
            </w:r>
          </w:p>
        </w:tc>
        <w:tc>
          <w:tcPr>
            <w:tcW w:w="3218" w:type="dxa"/>
            <w:vMerge w:val="restart"/>
            <w:shd w:val="clear" w:color="000000" w:fill="FAFAFA"/>
          </w:tcPr>
          <w:p w14:paraId="2290B0C2" w14:textId="77777777" w:rsidR="001320FE" w:rsidRPr="00886C3B" w:rsidRDefault="002179BC" w:rsidP="000C31D4">
            <w:pPr>
              <w:jc w:val="left"/>
              <w:rPr>
                <w:color w:val="333333"/>
                <w:szCs w:val="22"/>
              </w:rPr>
            </w:pPr>
            <w:r w:rsidRPr="00886C3B">
              <w:rPr>
                <w:color w:val="333333"/>
                <w:sz w:val="22"/>
                <w:szCs w:val="22"/>
              </w:rPr>
              <w:t>DATEADDPERIOD(</w:t>
            </w:r>
            <w:r w:rsidRPr="00886C3B">
              <w:rPr>
                <w:i/>
                <w:iCs/>
                <w:color w:val="333333"/>
                <w:sz w:val="22"/>
                <w:szCs w:val="22"/>
              </w:rPr>
              <w:t>ИНТЕРВАЛ</w:t>
            </w:r>
            <w:r w:rsidRPr="00886C3B">
              <w:rPr>
                <w:color w:val="333333"/>
                <w:sz w:val="22"/>
                <w:szCs w:val="22"/>
              </w:rPr>
              <w:t>, </w:t>
            </w:r>
            <w:r w:rsidRPr="00886C3B">
              <w:rPr>
                <w:i/>
                <w:iCs/>
                <w:color w:val="333333"/>
                <w:sz w:val="22"/>
                <w:szCs w:val="22"/>
              </w:rPr>
              <w:t>КОЛИЧЕСТВО ИНТЕРВАЛОВ</w:t>
            </w:r>
            <w:r w:rsidRPr="00886C3B">
              <w:rPr>
                <w:color w:val="333333"/>
                <w:sz w:val="22"/>
                <w:szCs w:val="22"/>
              </w:rPr>
              <w:t>, </w:t>
            </w:r>
            <w:r w:rsidRPr="00886C3B">
              <w:rPr>
                <w:i/>
                <w:iCs/>
                <w:color w:val="333333"/>
                <w:sz w:val="22"/>
                <w:szCs w:val="22"/>
              </w:rPr>
              <w:t>ДАТА</w:t>
            </w:r>
            <w:r w:rsidRPr="00886C3B">
              <w:rPr>
                <w:color w:val="333333"/>
                <w:sz w:val="22"/>
                <w:szCs w:val="22"/>
              </w:rPr>
              <w:t>)</w:t>
            </w:r>
          </w:p>
        </w:tc>
        <w:tc>
          <w:tcPr>
            <w:tcW w:w="4649" w:type="dxa"/>
            <w:shd w:val="clear" w:color="000000" w:fill="FAFAFA"/>
            <w:vAlign w:val="center"/>
          </w:tcPr>
          <w:p w14:paraId="23D9C83D" w14:textId="77777777" w:rsidR="001320FE" w:rsidRPr="00886C3B" w:rsidRDefault="002179BC" w:rsidP="000C31D4">
            <w:pPr>
              <w:jc w:val="left"/>
              <w:rPr>
                <w:color w:val="333333"/>
                <w:szCs w:val="22"/>
              </w:rPr>
            </w:pPr>
            <w:r w:rsidRPr="00886C3B">
              <w:rPr>
                <w:color w:val="333333"/>
                <w:sz w:val="22"/>
                <w:szCs w:val="22"/>
              </w:rPr>
              <w:t>Добавляет к дате соответствующее количество интервалов определенного типа. Возвращает ближайший период обновления данных для указанной витрины. Доступные типы интервалов: second, minute, hour, day, week, month, year.</w:t>
            </w:r>
          </w:p>
        </w:tc>
      </w:tr>
      <w:tr w:rsidR="001320FE" w:rsidRPr="00886C3B" w14:paraId="1F8BF170" w14:textId="77777777" w:rsidTr="00FF034F">
        <w:trPr>
          <w:trHeight w:val="3429"/>
        </w:trPr>
        <w:tc>
          <w:tcPr>
            <w:tcW w:w="1885" w:type="dxa"/>
            <w:vMerge/>
            <w:shd w:val="clear" w:color="000000" w:fill="FAFAFA"/>
          </w:tcPr>
          <w:p w14:paraId="57427AC6" w14:textId="77777777" w:rsidR="001320FE" w:rsidRPr="00886C3B" w:rsidRDefault="001320FE" w:rsidP="000C31D4">
            <w:pPr>
              <w:jc w:val="left"/>
              <w:rPr>
                <w:b/>
                <w:bCs/>
                <w:color w:val="FFFFFF"/>
                <w:sz w:val="18"/>
                <w:szCs w:val="18"/>
              </w:rPr>
            </w:pPr>
          </w:p>
        </w:tc>
        <w:tc>
          <w:tcPr>
            <w:tcW w:w="3218" w:type="dxa"/>
            <w:vMerge/>
            <w:vAlign w:val="center"/>
          </w:tcPr>
          <w:p w14:paraId="2C6CDAEB" w14:textId="77777777" w:rsidR="001320FE" w:rsidRPr="00886C3B" w:rsidRDefault="001320FE" w:rsidP="000C31D4">
            <w:pPr>
              <w:jc w:val="left"/>
              <w:rPr>
                <w:color w:val="333333"/>
                <w:szCs w:val="22"/>
              </w:rPr>
            </w:pPr>
          </w:p>
        </w:tc>
        <w:tc>
          <w:tcPr>
            <w:tcW w:w="4649" w:type="dxa"/>
            <w:shd w:val="clear" w:color="000000" w:fill="FAFAFA"/>
            <w:vAlign w:val="center"/>
          </w:tcPr>
          <w:p w14:paraId="67172CCE" w14:textId="77777777" w:rsidR="001320FE" w:rsidRPr="00886C3B" w:rsidRDefault="002179BC" w:rsidP="000C31D4">
            <w:pPr>
              <w:jc w:val="left"/>
              <w:rPr>
                <w:color w:val="333333"/>
                <w:szCs w:val="22"/>
              </w:rPr>
            </w:pPr>
            <w:r w:rsidRPr="00886C3B">
              <w:rPr>
                <w:color w:val="333333"/>
                <w:sz w:val="22"/>
                <w:szCs w:val="22"/>
              </w:rPr>
              <w:t>Параметры:</w:t>
            </w:r>
          </w:p>
          <w:p w14:paraId="7F1EC6F4" w14:textId="77777777" w:rsidR="001320FE" w:rsidRPr="00886C3B" w:rsidRDefault="002179BC" w:rsidP="000C31D4">
            <w:pPr>
              <w:ind w:firstLine="220"/>
              <w:jc w:val="left"/>
              <w:rPr>
                <w:color w:val="333333"/>
                <w:szCs w:val="22"/>
              </w:rPr>
            </w:pPr>
            <w:r w:rsidRPr="00886C3B">
              <w:rPr>
                <w:color w:val="333333"/>
                <w:sz w:val="22"/>
                <w:szCs w:val="22"/>
              </w:rPr>
              <w:t>1. Интервал, который прибавляем.</w:t>
            </w:r>
          </w:p>
          <w:p w14:paraId="5AC382F6" w14:textId="77777777" w:rsidR="001320FE" w:rsidRPr="00886C3B" w:rsidRDefault="002179BC" w:rsidP="000C31D4">
            <w:pPr>
              <w:ind w:firstLine="220"/>
              <w:jc w:val="left"/>
              <w:rPr>
                <w:color w:val="333333"/>
                <w:szCs w:val="22"/>
              </w:rPr>
            </w:pPr>
            <w:r w:rsidRPr="00886C3B">
              <w:rPr>
                <w:color w:val="333333"/>
                <w:sz w:val="22"/>
                <w:szCs w:val="22"/>
              </w:rPr>
              <w:t>2. Количество интервалов.</w:t>
            </w:r>
          </w:p>
          <w:p w14:paraId="19840F2E" w14:textId="77777777" w:rsidR="001320FE" w:rsidRPr="00886C3B" w:rsidRDefault="002179BC" w:rsidP="000C31D4">
            <w:pPr>
              <w:ind w:firstLine="220"/>
              <w:jc w:val="left"/>
              <w:rPr>
                <w:color w:val="333333"/>
                <w:szCs w:val="22"/>
              </w:rPr>
            </w:pPr>
            <w:r w:rsidRPr="00886C3B">
              <w:rPr>
                <w:color w:val="333333"/>
                <w:sz w:val="22"/>
                <w:szCs w:val="22"/>
              </w:rPr>
              <w:t>3. Дата, если не указана, то берется от последнего периода обновления.</w:t>
            </w:r>
          </w:p>
          <w:p w14:paraId="7A471C31" w14:textId="77777777" w:rsidR="001320FE" w:rsidRPr="00886C3B" w:rsidRDefault="002179BC" w:rsidP="000C31D4">
            <w:pPr>
              <w:jc w:val="left"/>
              <w:rPr>
                <w:color w:val="333333"/>
                <w:szCs w:val="22"/>
              </w:rPr>
            </w:pPr>
            <w:r w:rsidRPr="00886C3B">
              <w:rPr>
                <w:color w:val="333333"/>
                <w:sz w:val="22"/>
                <w:szCs w:val="22"/>
              </w:rPr>
              <w:t>Примеры:</w:t>
            </w:r>
          </w:p>
          <w:p w14:paraId="151184C1" w14:textId="77777777" w:rsidR="001320FE" w:rsidRPr="00886C3B" w:rsidRDefault="002179BC" w:rsidP="000C31D4">
            <w:pPr>
              <w:jc w:val="left"/>
              <w:rPr>
                <w:color w:val="333333"/>
                <w:szCs w:val="22"/>
              </w:rPr>
            </w:pPr>
            <w:r w:rsidRPr="00886C3B">
              <w:rPr>
                <w:color w:val="333333"/>
                <w:sz w:val="22"/>
                <w:szCs w:val="22"/>
              </w:rPr>
              <w:t>DATEADDPERIOD('month', 3, '1998-08-05T00:00:00.000Z') = Ближайший к дате 1998-11-05T00:00:00.000Z</w:t>
            </w:r>
          </w:p>
          <w:p w14:paraId="5C1EAAD1" w14:textId="77777777" w:rsidR="001320FE" w:rsidRPr="00886C3B" w:rsidRDefault="002179BC" w:rsidP="000C31D4">
            <w:pPr>
              <w:jc w:val="left"/>
              <w:rPr>
                <w:color w:val="333333"/>
                <w:szCs w:val="22"/>
              </w:rPr>
            </w:pPr>
            <w:r w:rsidRPr="00886C3B">
              <w:rPr>
                <w:color w:val="333333"/>
                <w:sz w:val="22"/>
                <w:szCs w:val="22"/>
              </w:rPr>
              <w:t>DATEADDPERIOD('month', -5) = От последнего периода данных отнимаем 5 месяцев и берем ближайший период внешнего источника данных.</w:t>
            </w:r>
          </w:p>
        </w:tc>
      </w:tr>
      <w:tr w:rsidR="001320FE" w:rsidRPr="00EF6306" w14:paraId="7D6A3466" w14:textId="77777777" w:rsidTr="00FF034F">
        <w:trPr>
          <w:trHeight w:val="1995"/>
        </w:trPr>
        <w:tc>
          <w:tcPr>
            <w:tcW w:w="1885" w:type="dxa"/>
            <w:shd w:val="clear" w:color="000000" w:fill="FAFAFA"/>
          </w:tcPr>
          <w:p w14:paraId="56BA2389" w14:textId="77777777" w:rsidR="001320FE" w:rsidRPr="00886C3B" w:rsidRDefault="002179BC" w:rsidP="000C31D4">
            <w:pPr>
              <w:jc w:val="left"/>
              <w:rPr>
                <w:b/>
                <w:bCs/>
                <w:color w:val="333333"/>
                <w:szCs w:val="22"/>
              </w:rPr>
            </w:pPr>
            <w:r w:rsidRPr="00886C3B">
              <w:rPr>
                <w:b/>
                <w:bCs/>
                <w:color w:val="333333"/>
                <w:sz w:val="22"/>
                <w:szCs w:val="22"/>
              </w:rPr>
              <w:t>DATEADDPERIODCOND</w:t>
            </w:r>
          </w:p>
          <w:p w14:paraId="3DF23468" w14:textId="77777777" w:rsidR="001320FE" w:rsidRPr="00886C3B" w:rsidRDefault="002179BC" w:rsidP="000C31D4">
            <w:pPr>
              <w:jc w:val="left"/>
              <w:rPr>
                <w:b/>
                <w:bCs/>
                <w:color w:val="FFFFFF"/>
                <w:sz w:val="18"/>
                <w:szCs w:val="18"/>
              </w:rPr>
            </w:pPr>
            <w:r w:rsidRPr="00886C3B">
              <w:rPr>
                <w:b/>
                <w:bCs/>
                <w:color w:val="FFFFFF"/>
                <w:sz w:val="18"/>
                <w:szCs w:val="18"/>
              </w:rPr>
              <w:t>3.13.0</w:t>
            </w:r>
          </w:p>
          <w:p w14:paraId="0FD15A5E" w14:textId="77777777" w:rsidR="001320FE" w:rsidRPr="00886C3B" w:rsidRDefault="002179BC" w:rsidP="000C31D4">
            <w:pPr>
              <w:jc w:val="left"/>
              <w:rPr>
                <w:b/>
                <w:bCs/>
                <w:color w:val="FFFFFF"/>
                <w:sz w:val="18"/>
                <w:szCs w:val="18"/>
              </w:rPr>
            </w:pPr>
            <w:r w:rsidRPr="00886C3B">
              <w:rPr>
                <w:b/>
                <w:bCs/>
                <w:color w:val="FFFFFF"/>
                <w:sz w:val="18"/>
                <w:szCs w:val="18"/>
              </w:rPr>
              <w:t> </w:t>
            </w:r>
          </w:p>
          <w:p w14:paraId="6D8480CB" w14:textId="77777777" w:rsidR="001320FE" w:rsidRPr="00886C3B" w:rsidRDefault="002179BC" w:rsidP="000C31D4">
            <w:pPr>
              <w:jc w:val="left"/>
              <w:rPr>
                <w:b/>
                <w:bCs/>
                <w:color w:val="FFFFFF"/>
                <w:sz w:val="18"/>
                <w:szCs w:val="18"/>
              </w:rPr>
            </w:pPr>
            <w:r w:rsidRPr="00886C3B">
              <w:rPr>
                <w:b/>
                <w:bCs/>
                <w:color w:val="FFFFFF"/>
                <w:sz w:val="18"/>
                <w:szCs w:val="18"/>
              </w:rPr>
              <w:t> </w:t>
            </w:r>
          </w:p>
          <w:p w14:paraId="0F4DD1E0" w14:textId="77777777" w:rsidR="001320FE" w:rsidRPr="00886C3B" w:rsidRDefault="002179BC" w:rsidP="000C31D4">
            <w:pPr>
              <w:jc w:val="left"/>
              <w:rPr>
                <w:b/>
                <w:bCs/>
                <w:color w:val="FFFFFF"/>
                <w:sz w:val="18"/>
                <w:szCs w:val="18"/>
              </w:rPr>
            </w:pPr>
            <w:r w:rsidRPr="00886C3B">
              <w:rPr>
                <w:b/>
                <w:bCs/>
                <w:color w:val="FFFFFF"/>
                <w:sz w:val="18"/>
                <w:szCs w:val="18"/>
              </w:rPr>
              <w:t> </w:t>
            </w:r>
          </w:p>
          <w:p w14:paraId="37794808" w14:textId="77777777" w:rsidR="001320FE" w:rsidRPr="00886C3B" w:rsidRDefault="002179BC" w:rsidP="000C31D4">
            <w:pPr>
              <w:jc w:val="left"/>
              <w:rPr>
                <w:b/>
                <w:bCs/>
                <w:color w:val="FFFFFF"/>
                <w:sz w:val="18"/>
                <w:szCs w:val="18"/>
              </w:rPr>
            </w:pPr>
            <w:r w:rsidRPr="00886C3B">
              <w:rPr>
                <w:b/>
                <w:bCs/>
                <w:color w:val="FFFFFF"/>
                <w:sz w:val="18"/>
                <w:szCs w:val="18"/>
              </w:rPr>
              <w:t> </w:t>
            </w:r>
          </w:p>
          <w:p w14:paraId="42CD2396" w14:textId="77777777" w:rsidR="001320FE" w:rsidRPr="00886C3B" w:rsidRDefault="002179BC" w:rsidP="000C31D4">
            <w:pPr>
              <w:jc w:val="left"/>
              <w:rPr>
                <w:b/>
                <w:bCs/>
                <w:color w:val="FFFFFF"/>
                <w:sz w:val="18"/>
                <w:szCs w:val="18"/>
              </w:rPr>
            </w:pPr>
            <w:r w:rsidRPr="00886C3B">
              <w:rPr>
                <w:b/>
                <w:bCs/>
                <w:color w:val="FFFFFF"/>
                <w:sz w:val="18"/>
                <w:szCs w:val="18"/>
              </w:rPr>
              <w:t> </w:t>
            </w:r>
          </w:p>
          <w:p w14:paraId="52DB12AC" w14:textId="77777777" w:rsidR="001320FE" w:rsidRPr="00886C3B" w:rsidRDefault="002179BC" w:rsidP="000C31D4">
            <w:pPr>
              <w:jc w:val="left"/>
              <w:rPr>
                <w:b/>
                <w:bCs/>
                <w:color w:val="FFFFFF"/>
                <w:sz w:val="18"/>
                <w:szCs w:val="18"/>
              </w:rPr>
            </w:pPr>
            <w:r w:rsidRPr="00886C3B">
              <w:rPr>
                <w:b/>
                <w:bCs/>
                <w:color w:val="FFFFFF"/>
                <w:sz w:val="18"/>
                <w:szCs w:val="18"/>
              </w:rPr>
              <w:t> </w:t>
            </w:r>
          </w:p>
          <w:p w14:paraId="396840E1" w14:textId="77777777" w:rsidR="001320FE" w:rsidRPr="00886C3B" w:rsidRDefault="002179BC" w:rsidP="000C31D4">
            <w:pPr>
              <w:jc w:val="left"/>
              <w:rPr>
                <w:b/>
                <w:bCs/>
                <w:color w:val="333333"/>
                <w:szCs w:val="22"/>
              </w:rPr>
            </w:pPr>
            <w:r w:rsidRPr="00886C3B">
              <w:rPr>
                <w:b/>
                <w:bCs/>
                <w:color w:val="FFFFFF"/>
                <w:sz w:val="18"/>
                <w:szCs w:val="18"/>
              </w:rPr>
              <w:t> </w:t>
            </w:r>
          </w:p>
        </w:tc>
        <w:tc>
          <w:tcPr>
            <w:tcW w:w="3218" w:type="dxa"/>
            <w:shd w:val="clear" w:color="000000" w:fill="FAFAFA"/>
          </w:tcPr>
          <w:p w14:paraId="6F8DBCE5" w14:textId="77777777" w:rsidR="001320FE" w:rsidRPr="00886C3B" w:rsidRDefault="002179BC" w:rsidP="000C31D4">
            <w:pPr>
              <w:jc w:val="left"/>
              <w:rPr>
                <w:color w:val="333333"/>
                <w:szCs w:val="22"/>
              </w:rPr>
            </w:pPr>
            <w:r w:rsidRPr="00886C3B">
              <w:rPr>
                <w:color w:val="333333"/>
                <w:sz w:val="22"/>
                <w:szCs w:val="22"/>
              </w:rPr>
              <w:t>DATEADDPERIODCOND(</w:t>
            </w:r>
            <w:r w:rsidRPr="00886C3B">
              <w:rPr>
                <w:i/>
                <w:iCs/>
                <w:color w:val="333333"/>
                <w:sz w:val="22"/>
                <w:szCs w:val="22"/>
              </w:rPr>
              <w:t>ИНТЕРВАЛ</w:t>
            </w:r>
            <w:r w:rsidRPr="00886C3B">
              <w:rPr>
                <w:color w:val="333333"/>
                <w:sz w:val="22"/>
                <w:szCs w:val="22"/>
              </w:rPr>
              <w:t>, </w:t>
            </w:r>
            <w:r w:rsidRPr="00886C3B">
              <w:rPr>
                <w:i/>
                <w:iCs/>
                <w:color w:val="333333"/>
                <w:sz w:val="22"/>
                <w:szCs w:val="22"/>
              </w:rPr>
              <w:t>КОЛИЧЕСТВО ИНТЕРВАЛОВ</w:t>
            </w:r>
            <w:r w:rsidRPr="00886C3B">
              <w:rPr>
                <w:color w:val="333333"/>
                <w:sz w:val="22"/>
                <w:szCs w:val="22"/>
              </w:rPr>
              <w:t>, </w:t>
            </w:r>
            <w:r w:rsidRPr="00886C3B">
              <w:rPr>
                <w:i/>
                <w:iCs/>
                <w:color w:val="333333"/>
                <w:sz w:val="22"/>
                <w:szCs w:val="22"/>
              </w:rPr>
              <w:t>УСЛОВИЕ</w:t>
            </w:r>
            <w:r w:rsidRPr="00886C3B">
              <w:rPr>
                <w:color w:val="333333"/>
                <w:sz w:val="22"/>
                <w:szCs w:val="22"/>
              </w:rPr>
              <w:t>, </w:t>
            </w:r>
            <w:r w:rsidRPr="00886C3B">
              <w:rPr>
                <w:i/>
                <w:iCs/>
                <w:color w:val="333333"/>
                <w:sz w:val="22"/>
                <w:szCs w:val="22"/>
              </w:rPr>
              <w:t>ДАТА</w:t>
            </w:r>
            <w:r w:rsidRPr="00886C3B">
              <w:rPr>
                <w:color w:val="333333"/>
                <w:sz w:val="22"/>
                <w:szCs w:val="22"/>
              </w:rPr>
              <w:t>)</w:t>
            </w:r>
          </w:p>
        </w:tc>
        <w:tc>
          <w:tcPr>
            <w:tcW w:w="4649" w:type="dxa"/>
            <w:shd w:val="clear" w:color="000000" w:fill="FAFAFA"/>
            <w:vAlign w:val="center"/>
          </w:tcPr>
          <w:p w14:paraId="2B949022" w14:textId="77777777" w:rsidR="001320FE" w:rsidRPr="00886C3B" w:rsidRDefault="002179BC" w:rsidP="000C31D4">
            <w:pPr>
              <w:jc w:val="left"/>
              <w:rPr>
                <w:color w:val="333333"/>
                <w:szCs w:val="22"/>
                <w:lang w:val="en-US"/>
              </w:rPr>
            </w:pPr>
            <w:r w:rsidRPr="00886C3B">
              <w:rPr>
                <w:color w:val="333333"/>
                <w:sz w:val="22"/>
                <w:szCs w:val="22"/>
              </w:rPr>
              <w:t>Добавляет к дате периода соответствующее количество интервалов определенного типа. И возвращает ближайший период обновления данных для указанной витрины, удовлетворяющий условию. Доступные</w:t>
            </w:r>
            <w:r w:rsidR="00B87829" w:rsidRPr="00886C3B">
              <w:rPr>
                <w:color w:val="333333"/>
                <w:sz w:val="22"/>
                <w:szCs w:val="22"/>
                <w:lang w:val="en-US"/>
              </w:rPr>
              <w:t xml:space="preserve"> </w:t>
            </w:r>
            <w:r w:rsidRPr="00886C3B">
              <w:rPr>
                <w:color w:val="333333"/>
                <w:sz w:val="22"/>
                <w:szCs w:val="22"/>
              </w:rPr>
              <w:t>типы</w:t>
            </w:r>
            <w:r w:rsidR="00B87829" w:rsidRPr="00886C3B">
              <w:rPr>
                <w:color w:val="333333"/>
                <w:sz w:val="22"/>
                <w:szCs w:val="22"/>
                <w:lang w:val="en-US"/>
              </w:rPr>
              <w:t xml:space="preserve"> </w:t>
            </w:r>
            <w:r w:rsidRPr="00886C3B">
              <w:rPr>
                <w:color w:val="333333"/>
                <w:sz w:val="22"/>
                <w:szCs w:val="22"/>
              </w:rPr>
              <w:t>интервалов</w:t>
            </w:r>
            <w:r w:rsidRPr="00886C3B">
              <w:rPr>
                <w:color w:val="333333"/>
                <w:sz w:val="22"/>
                <w:szCs w:val="22"/>
                <w:lang w:val="en-US"/>
              </w:rPr>
              <w:t>: second, minute, hour, day, week, month, year.</w:t>
            </w:r>
          </w:p>
        </w:tc>
      </w:tr>
      <w:tr w:rsidR="001320FE" w:rsidRPr="00886C3B" w14:paraId="0B8303CF" w14:textId="77777777" w:rsidTr="00FF034F">
        <w:trPr>
          <w:trHeight w:val="4360"/>
        </w:trPr>
        <w:tc>
          <w:tcPr>
            <w:tcW w:w="1885" w:type="dxa"/>
            <w:shd w:val="clear" w:color="000000" w:fill="FAFAFA"/>
          </w:tcPr>
          <w:p w14:paraId="6E693B44" w14:textId="77777777" w:rsidR="001320FE" w:rsidRPr="00886C3B" w:rsidRDefault="001320FE" w:rsidP="000C31D4">
            <w:pPr>
              <w:jc w:val="left"/>
              <w:rPr>
                <w:b/>
                <w:bCs/>
                <w:color w:val="FFFFFF"/>
                <w:sz w:val="18"/>
                <w:szCs w:val="18"/>
                <w:lang w:val="en-US"/>
              </w:rPr>
            </w:pPr>
          </w:p>
        </w:tc>
        <w:tc>
          <w:tcPr>
            <w:tcW w:w="3218" w:type="dxa"/>
            <w:vAlign w:val="center"/>
          </w:tcPr>
          <w:p w14:paraId="5613969D" w14:textId="77777777" w:rsidR="001320FE" w:rsidRPr="00886C3B" w:rsidRDefault="001320FE" w:rsidP="000C31D4">
            <w:pPr>
              <w:jc w:val="left"/>
              <w:rPr>
                <w:color w:val="333333"/>
                <w:szCs w:val="22"/>
                <w:lang w:val="en-US"/>
              </w:rPr>
            </w:pPr>
          </w:p>
        </w:tc>
        <w:tc>
          <w:tcPr>
            <w:tcW w:w="4649" w:type="dxa"/>
            <w:shd w:val="clear" w:color="000000" w:fill="FAFAFA"/>
            <w:vAlign w:val="center"/>
          </w:tcPr>
          <w:p w14:paraId="4885E910" w14:textId="77777777" w:rsidR="001320FE" w:rsidRPr="00886C3B" w:rsidRDefault="002179BC" w:rsidP="000C31D4">
            <w:pPr>
              <w:jc w:val="left"/>
              <w:rPr>
                <w:color w:val="333333"/>
                <w:szCs w:val="22"/>
              </w:rPr>
            </w:pPr>
            <w:r w:rsidRPr="00886C3B">
              <w:rPr>
                <w:color w:val="333333"/>
                <w:sz w:val="22"/>
                <w:szCs w:val="22"/>
              </w:rPr>
              <w:t>Параметры:</w:t>
            </w:r>
          </w:p>
          <w:p w14:paraId="544AF775" w14:textId="77777777" w:rsidR="001320FE" w:rsidRPr="00886C3B" w:rsidRDefault="002179BC" w:rsidP="000C31D4">
            <w:pPr>
              <w:ind w:firstLine="220"/>
              <w:jc w:val="left"/>
              <w:rPr>
                <w:color w:val="333333"/>
                <w:szCs w:val="22"/>
              </w:rPr>
            </w:pPr>
            <w:r w:rsidRPr="00886C3B">
              <w:rPr>
                <w:color w:val="333333"/>
                <w:sz w:val="22"/>
                <w:szCs w:val="22"/>
              </w:rPr>
              <w:t>1. Интервал, который прибавляем.</w:t>
            </w:r>
          </w:p>
          <w:p w14:paraId="5B042BE1" w14:textId="77777777" w:rsidR="001320FE" w:rsidRPr="00886C3B" w:rsidRDefault="002179BC" w:rsidP="000C31D4">
            <w:pPr>
              <w:ind w:firstLine="220"/>
              <w:jc w:val="left"/>
              <w:rPr>
                <w:color w:val="333333"/>
                <w:szCs w:val="22"/>
              </w:rPr>
            </w:pPr>
            <w:r w:rsidRPr="00886C3B">
              <w:rPr>
                <w:color w:val="333333"/>
                <w:sz w:val="22"/>
                <w:szCs w:val="22"/>
              </w:rPr>
              <w:t>2. Количество интервалов.</w:t>
            </w:r>
          </w:p>
          <w:p w14:paraId="4A14318D" w14:textId="77777777" w:rsidR="001320FE" w:rsidRPr="00886C3B" w:rsidRDefault="002179BC" w:rsidP="000C31D4">
            <w:pPr>
              <w:ind w:firstLine="220"/>
              <w:jc w:val="left"/>
              <w:rPr>
                <w:color w:val="333333"/>
                <w:szCs w:val="22"/>
              </w:rPr>
            </w:pPr>
            <w:r w:rsidRPr="00886C3B">
              <w:rPr>
                <w:color w:val="333333"/>
                <w:sz w:val="22"/>
                <w:szCs w:val="22"/>
              </w:rPr>
              <w:t>3. Условие, ограничивающее период.</w:t>
            </w:r>
          </w:p>
          <w:p w14:paraId="03BDCDC3" w14:textId="77777777" w:rsidR="001320FE" w:rsidRPr="00886C3B" w:rsidRDefault="002179BC" w:rsidP="000C31D4">
            <w:pPr>
              <w:ind w:firstLine="220"/>
              <w:jc w:val="left"/>
              <w:rPr>
                <w:color w:val="333333"/>
                <w:szCs w:val="22"/>
              </w:rPr>
            </w:pPr>
            <w:r w:rsidRPr="00886C3B">
              <w:rPr>
                <w:color w:val="333333"/>
                <w:sz w:val="22"/>
                <w:szCs w:val="22"/>
              </w:rPr>
              <w:t>4. Дата, если не указана, то берется от последнего периода обновления.</w:t>
            </w:r>
          </w:p>
          <w:p w14:paraId="238B55A8" w14:textId="77777777" w:rsidR="001320FE" w:rsidRPr="00886C3B" w:rsidRDefault="002179BC" w:rsidP="000C31D4">
            <w:pPr>
              <w:jc w:val="left"/>
              <w:rPr>
                <w:color w:val="333333"/>
                <w:szCs w:val="22"/>
              </w:rPr>
            </w:pPr>
            <w:r w:rsidRPr="00886C3B">
              <w:rPr>
                <w:color w:val="333333"/>
                <w:sz w:val="22"/>
                <w:szCs w:val="22"/>
              </w:rPr>
              <w:t>Примеры:</w:t>
            </w:r>
          </w:p>
          <w:p w14:paraId="3361E121" w14:textId="77777777" w:rsidR="001320FE" w:rsidRPr="00886C3B" w:rsidRDefault="002179BC" w:rsidP="000C31D4">
            <w:pPr>
              <w:jc w:val="left"/>
              <w:rPr>
                <w:color w:val="333333"/>
                <w:szCs w:val="22"/>
              </w:rPr>
            </w:pPr>
            <w:r w:rsidRPr="00886C3B">
              <w:rPr>
                <w:color w:val="333333"/>
                <w:sz w:val="22"/>
                <w:szCs w:val="22"/>
              </w:rPr>
              <w:t>DATEADDPERIODCOND('month', 3, PeriodAttrEquals('FULL', '1'), '1998-08-05T00:00:00.000Z') = Ближайший к дате 1998-11-05T00:00:00.000Z c атрибутом FULL = 1</w:t>
            </w:r>
          </w:p>
          <w:p w14:paraId="4D067353" w14:textId="77777777" w:rsidR="001320FE" w:rsidRPr="00886C3B" w:rsidRDefault="002179BC" w:rsidP="000C31D4">
            <w:pPr>
              <w:jc w:val="left"/>
              <w:rPr>
                <w:color w:val="333333"/>
                <w:szCs w:val="22"/>
              </w:rPr>
            </w:pPr>
            <w:r w:rsidRPr="00886C3B">
              <w:rPr>
                <w:color w:val="333333"/>
                <w:sz w:val="22"/>
                <w:szCs w:val="22"/>
              </w:rPr>
              <w:t>DATEADDPERIODCOND('month', -5, PeriodAttrEquals('FULL', '1')) = От последнего периода данных отнимаем 5 месяцев и берем ближайший c атрибутом FULL = 1.</w:t>
            </w:r>
          </w:p>
        </w:tc>
      </w:tr>
      <w:tr w:rsidR="001320FE" w:rsidRPr="00886C3B" w14:paraId="6C7FF3B8" w14:textId="77777777" w:rsidTr="00FF034F">
        <w:trPr>
          <w:trHeight w:val="1842"/>
        </w:trPr>
        <w:tc>
          <w:tcPr>
            <w:tcW w:w="1885" w:type="dxa"/>
            <w:vMerge w:val="restart"/>
            <w:shd w:val="clear" w:color="000000" w:fill="FAFAFA"/>
          </w:tcPr>
          <w:p w14:paraId="3C35C8B5" w14:textId="77777777" w:rsidR="001320FE" w:rsidRPr="00886C3B" w:rsidRDefault="002179BC" w:rsidP="000C31D4">
            <w:pPr>
              <w:jc w:val="left"/>
              <w:rPr>
                <w:b/>
                <w:bCs/>
                <w:color w:val="333333"/>
                <w:szCs w:val="22"/>
              </w:rPr>
            </w:pPr>
            <w:r w:rsidRPr="00886C3B">
              <w:rPr>
                <w:b/>
                <w:bCs/>
                <w:color w:val="333333"/>
                <w:sz w:val="22"/>
                <w:szCs w:val="22"/>
              </w:rPr>
              <w:t>DATETRUNCPERIOD</w:t>
            </w:r>
          </w:p>
          <w:p w14:paraId="76619D8B" w14:textId="77777777" w:rsidR="001320FE" w:rsidRPr="00886C3B" w:rsidRDefault="002179BC" w:rsidP="000C31D4">
            <w:pPr>
              <w:jc w:val="left"/>
              <w:rPr>
                <w:b/>
                <w:bCs/>
                <w:color w:val="FFFFFF"/>
                <w:sz w:val="18"/>
                <w:szCs w:val="18"/>
              </w:rPr>
            </w:pPr>
            <w:r w:rsidRPr="00886C3B">
              <w:rPr>
                <w:b/>
                <w:bCs/>
                <w:color w:val="FFFFFF"/>
                <w:sz w:val="18"/>
                <w:szCs w:val="18"/>
              </w:rPr>
              <w:t>03.08.2000</w:t>
            </w:r>
          </w:p>
          <w:p w14:paraId="19E5DCE0" w14:textId="77777777" w:rsidR="001320FE" w:rsidRPr="00886C3B" w:rsidRDefault="002179BC" w:rsidP="000C31D4">
            <w:pPr>
              <w:jc w:val="left"/>
              <w:rPr>
                <w:b/>
                <w:bCs/>
                <w:color w:val="FFFFFF"/>
                <w:sz w:val="18"/>
                <w:szCs w:val="18"/>
              </w:rPr>
            </w:pPr>
            <w:r w:rsidRPr="00886C3B">
              <w:rPr>
                <w:b/>
                <w:bCs/>
                <w:color w:val="FFFFFF"/>
                <w:sz w:val="18"/>
                <w:szCs w:val="18"/>
              </w:rPr>
              <w:t> </w:t>
            </w:r>
          </w:p>
          <w:p w14:paraId="22574F20" w14:textId="77777777" w:rsidR="001320FE" w:rsidRPr="00886C3B" w:rsidRDefault="002179BC" w:rsidP="000C31D4">
            <w:pPr>
              <w:jc w:val="left"/>
              <w:rPr>
                <w:b/>
                <w:bCs/>
                <w:color w:val="FFFFFF"/>
                <w:sz w:val="18"/>
                <w:szCs w:val="18"/>
              </w:rPr>
            </w:pPr>
            <w:r w:rsidRPr="00886C3B">
              <w:rPr>
                <w:b/>
                <w:bCs/>
                <w:color w:val="FFFFFF"/>
                <w:sz w:val="18"/>
                <w:szCs w:val="18"/>
              </w:rPr>
              <w:t> </w:t>
            </w:r>
          </w:p>
          <w:p w14:paraId="0A8338A0" w14:textId="77777777" w:rsidR="001320FE" w:rsidRPr="00886C3B" w:rsidRDefault="002179BC" w:rsidP="000C31D4">
            <w:pPr>
              <w:jc w:val="left"/>
              <w:rPr>
                <w:b/>
                <w:bCs/>
                <w:color w:val="FFFFFF"/>
                <w:sz w:val="18"/>
                <w:szCs w:val="18"/>
              </w:rPr>
            </w:pPr>
            <w:r w:rsidRPr="00886C3B">
              <w:rPr>
                <w:b/>
                <w:bCs/>
                <w:color w:val="FFFFFF"/>
                <w:sz w:val="18"/>
                <w:szCs w:val="18"/>
              </w:rPr>
              <w:t> </w:t>
            </w:r>
          </w:p>
          <w:p w14:paraId="671FF5DD" w14:textId="77777777" w:rsidR="001320FE" w:rsidRPr="00886C3B" w:rsidRDefault="002179BC" w:rsidP="000C31D4">
            <w:pPr>
              <w:jc w:val="left"/>
              <w:rPr>
                <w:b/>
                <w:bCs/>
                <w:color w:val="FFFFFF"/>
                <w:sz w:val="18"/>
                <w:szCs w:val="18"/>
              </w:rPr>
            </w:pPr>
            <w:r w:rsidRPr="00886C3B">
              <w:rPr>
                <w:b/>
                <w:bCs/>
                <w:color w:val="FFFFFF"/>
                <w:sz w:val="18"/>
                <w:szCs w:val="18"/>
              </w:rPr>
              <w:t> </w:t>
            </w:r>
          </w:p>
          <w:p w14:paraId="502811C6" w14:textId="77777777" w:rsidR="001320FE" w:rsidRPr="00886C3B" w:rsidRDefault="002179BC" w:rsidP="000C31D4">
            <w:pPr>
              <w:jc w:val="left"/>
              <w:rPr>
                <w:b/>
                <w:bCs/>
                <w:color w:val="FFFFFF"/>
                <w:sz w:val="18"/>
                <w:szCs w:val="18"/>
              </w:rPr>
            </w:pPr>
            <w:r w:rsidRPr="00886C3B">
              <w:rPr>
                <w:b/>
                <w:bCs/>
                <w:color w:val="FFFFFF"/>
                <w:sz w:val="18"/>
                <w:szCs w:val="18"/>
              </w:rPr>
              <w:t> </w:t>
            </w:r>
          </w:p>
          <w:p w14:paraId="2C3EC7C0" w14:textId="77777777" w:rsidR="001320FE" w:rsidRPr="00886C3B" w:rsidRDefault="002179BC" w:rsidP="000C31D4">
            <w:pPr>
              <w:jc w:val="left"/>
              <w:rPr>
                <w:b/>
                <w:bCs/>
                <w:color w:val="FFFFFF"/>
                <w:sz w:val="18"/>
                <w:szCs w:val="18"/>
              </w:rPr>
            </w:pPr>
            <w:r w:rsidRPr="00886C3B">
              <w:rPr>
                <w:b/>
                <w:bCs/>
                <w:color w:val="FFFFFF"/>
                <w:sz w:val="18"/>
                <w:szCs w:val="18"/>
              </w:rPr>
              <w:t> </w:t>
            </w:r>
          </w:p>
          <w:p w14:paraId="7F81DD06" w14:textId="77777777" w:rsidR="001320FE" w:rsidRPr="00886C3B" w:rsidRDefault="002179BC" w:rsidP="000C31D4">
            <w:pPr>
              <w:jc w:val="left"/>
              <w:rPr>
                <w:b/>
                <w:bCs/>
                <w:color w:val="333333"/>
                <w:szCs w:val="22"/>
              </w:rPr>
            </w:pPr>
            <w:r w:rsidRPr="00886C3B">
              <w:rPr>
                <w:b/>
                <w:bCs/>
                <w:color w:val="FFFFFF"/>
                <w:sz w:val="18"/>
                <w:szCs w:val="18"/>
              </w:rPr>
              <w:t> </w:t>
            </w:r>
          </w:p>
        </w:tc>
        <w:tc>
          <w:tcPr>
            <w:tcW w:w="3218" w:type="dxa"/>
            <w:vMerge w:val="restart"/>
            <w:shd w:val="clear" w:color="000000" w:fill="FAFAFA"/>
          </w:tcPr>
          <w:p w14:paraId="34092BF0" w14:textId="77777777" w:rsidR="001320FE" w:rsidRPr="00886C3B" w:rsidRDefault="002179BC" w:rsidP="000C31D4">
            <w:pPr>
              <w:jc w:val="left"/>
              <w:rPr>
                <w:color w:val="333333"/>
                <w:szCs w:val="22"/>
              </w:rPr>
            </w:pPr>
            <w:r w:rsidRPr="00886C3B">
              <w:rPr>
                <w:color w:val="333333"/>
                <w:sz w:val="22"/>
                <w:szCs w:val="22"/>
              </w:rPr>
              <w:t>DATETRUNCPERIOD(</w:t>
            </w:r>
            <w:r w:rsidRPr="00886C3B">
              <w:rPr>
                <w:i/>
                <w:iCs/>
                <w:color w:val="333333"/>
                <w:sz w:val="22"/>
                <w:szCs w:val="22"/>
              </w:rPr>
              <w:t>ИНТЕРВАЛ</w:t>
            </w:r>
            <w:r w:rsidRPr="00886C3B">
              <w:rPr>
                <w:color w:val="333333"/>
                <w:sz w:val="22"/>
                <w:szCs w:val="22"/>
              </w:rPr>
              <w:t>, </w:t>
            </w:r>
            <w:r w:rsidRPr="00886C3B">
              <w:rPr>
                <w:i/>
                <w:iCs/>
                <w:color w:val="333333"/>
                <w:sz w:val="22"/>
                <w:szCs w:val="22"/>
              </w:rPr>
              <w:t>ДАТА</w:t>
            </w:r>
            <w:r w:rsidRPr="00886C3B">
              <w:rPr>
                <w:color w:val="333333"/>
                <w:sz w:val="22"/>
                <w:szCs w:val="22"/>
              </w:rPr>
              <w:t>)</w:t>
            </w:r>
          </w:p>
        </w:tc>
        <w:tc>
          <w:tcPr>
            <w:tcW w:w="4649" w:type="dxa"/>
            <w:shd w:val="clear" w:color="000000" w:fill="FAFAFA"/>
            <w:vAlign w:val="center"/>
          </w:tcPr>
          <w:p w14:paraId="5EE75A4C" w14:textId="77777777" w:rsidR="001320FE" w:rsidRPr="00886C3B" w:rsidRDefault="002179BC" w:rsidP="000C31D4">
            <w:pPr>
              <w:jc w:val="left"/>
              <w:rPr>
                <w:color w:val="333333"/>
                <w:szCs w:val="22"/>
              </w:rPr>
            </w:pPr>
            <w:r w:rsidRPr="00886C3B">
              <w:rPr>
                <w:color w:val="333333"/>
                <w:sz w:val="22"/>
                <w:szCs w:val="22"/>
              </w:rPr>
              <w:t>Округляет дату до указанного уровня в меньшую сторону. Доступные</w:t>
            </w:r>
            <w:r w:rsidR="00D17F5F" w:rsidRPr="00886C3B">
              <w:rPr>
                <w:color w:val="333333"/>
                <w:sz w:val="22"/>
                <w:szCs w:val="22"/>
                <w:lang w:val="en-US"/>
              </w:rPr>
              <w:t xml:space="preserve"> </w:t>
            </w:r>
            <w:r w:rsidRPr="00886C3B">
              <w:rPr>
                <w:color w:val="333333"/>
                <w:sz w:val="22"/>
                <w:szCs w:val="22"/>
              </w:rPr>
              <w:t>значения</w:t>
            </w:r>
            <w:r w:rsidR="00D17F5F" w:rsidRPr="00886C3B">
              <w:rPr>
                <w:color w:val="333333"/>
                <w:sz w:val="22"/>
                <w:szCs w:val="22"/>
                <w:lang w:val="en-US"/>
              </w:rPr>
              <w:t xml:space="preserve"> </w:t>
            </w:r>
            <w:r w:rsidRPr="00886C3B">
              <w:rPr>
                <w:color w:val="333333"/>
                <w:sz w:val="22"/>
                <w:szCs w:val="22"/>
              </w:rPr>
              <w:t>уровня</w:t>
            </w:r>
            <w:r w:rsidRPr="00886C3B">
              <w:rPr>
                <w:color w:val="333333"/>
                <w:sz w:val="22"/>
                <w:szCs w:val="22"/>
                <w:lang w:val="en-US"/>
              </w:rPr>
              <w:t xml:space="preserve">: second, minute, hour, day, month, quarter, year. </w:t>
            </w:r>
            <w:r w:rsidRPr="00886C3B">
              <w:rPr>
                <w:color w:val="333333"/>
                <w:sz w:val="22"/>
                <w:szCs w:val="22"/>
              </w:rPr>
              <w:t>И возвращает ближайший период обновления данных соответствующего внешнего источника данных.</w:t>
            </w:r>
          </w:p>
        </w:tc>
      </w:tr>
      <w:tr w:rsidR="001320FE" w:rsidRPr="00886C3B" w14:paraId="650D4973" w14:textId="77777777" w:rsidTr="00FF034F">
        <w:trPr>
          <w:trHeight w:val="4507"/>
        </w:trPr>
        <w:tc>
          <w:tcPr>
            <w:tcW w:w="1885" w:type="dxa"/>
            <w:vMerge/>
            <w:shd w:val="clear" w:color="000000" w:fill="FAFAFA"/>
          </w:tcPr>
          <w:p w14:paraId="03B5B915" w14:textId="77777777" w:rsidR="001320FE" w:rsidRPr="00886C3B" w:rsidRDefault="001320FE" w:rsidP="000C31D4">
            <w:pPr>
              <w:jc w:val="left"/>
              <w:rPr>
                <w:b/>
                <w:bCs/>
                <w:color w:val="FFFFFF"/>
                <w:sz w:val="18"/>
                <w:szCs w:val="18"/>
              </w:rPr>
            </w:pPr>
          </w:p>
        </w:tc>
        <w:tc>
          <w:tcPr>
            <w:tcW w:w="3218" w:type="dxa"/>
            <w:vMerge/>
            <w:vAlign w:val="center"/>
          </w:tcPr>
          <w:p w14:paraId="6D8A0902" w14:textId="77777777" w:rsidR="001320FE" w:rsidRPr="00886C3B" w:rsidRDefault="001320FE" w:rsidP="000C31D4">
            <w:pPr>
              <w:jc w:val="left"/>
              <w:rPr>
                <w:color w:val="333333"/>
                <w:szCs w:val="22"/>
              </w:rPr>
            </w:pPr>
          </w:p>
        </w:tc>
        <w:tc>
          <w:tcPr>
            <w:tcW w:w="4649" w:type="dxa"/>
            <w:shd w:val="clear" w:color="000000" w:fill="FAFAFA"/>
            <w:vAlign w:val="center"/>
          </w:tcPr>
          <w:p w14:paraId="63887C46" w14:textId="77777777" w:rsidR="001320FE" w:rsidRPr="00886C3B" w:rsidRDefault="002179BC" w:rsidP="000C31D4">
            <w:pPr>
              <w:jc w:val="left"/>
              <w:rPr>
                <w:color w:val="333333"/>
                <w:szCs w:val="22"/>
              </w:rPr>
            </w:pPr>
            <w:r w:rsidRPr="00886C3B">
              <w:rPr>
                <w:color w:val="333333"/>
                <w:sz w:val="22"/>
                <w:szCs w:val="22"/>
              </w:rPr>
              <w:t>Параметры:</w:t>
            </w:r>
          </w:p>
          <w:p w14:paraId="06146EA9" w14:textId="77777777" w:rsidR="001320FE" w:rsidRPr="00886C3B" w:rsidRDefault="002179BC" w:rsidP="000C31D4">
            <w:pPr>
              <w:ind w:firstLine="220"/>
              <w:jc w:val="left"/>
              <w:rPr>
                <w:color w:val="333333"/>
                <w:szCs w:val="22"/>
              </w:rPr>
            </w:pPr>
            <w:r w:rsidRPr="00886C3B">
              <w:rPr>
                <w:color w:val="333333"/>
                <w:sz w:val="22"/>
                <w:szCs w:val="22"/>
              </w:rPr>
              <w:t>1. Интервал, до которого округляем.</w:t>
            </w:r>
          </w:p>
          <w:p w14:paraId="58E60C14" w14:textId="77777777" w:rsidR="001320FE" w:rsidRPr="00886C3B" w:rsidRDefault="002179BC" w:rsidP="000C31D4">
            <w:pPr>
              <w:ind w:firstLine="220"/>
              <w:jc w:val="left"/>
              <w:rPr>
                <w:color w:val="333333"/>
                <w:szCs w:val="22"/>
              </w:rPr>
            </w:pPr>
            <w:r w:rsidRPr="00886C3B">
              <w:rPr>
                <w:color w:val="333333"/>
                <w:sz w:val="22"/>
                <w:szCs w:val="22"/>
              </w:rPr>
              <w:t>2. Дата, если не указана, то от последнего периода обновления.</w:t>
            </w:r>
          </w:p>
          <w:p w14:paraId="0C6A4E6F" w14:textId="77777777" w:rsidR="001320FE" w:rsidRPr="00886C3B" w:rsidRDefault="002179BC" w:rsidP="000C31D4">
            <w:pPr>
              <w:jc w:val="left"/>
              <w:rPr>
                <w:color w:val="333333"/>
                <w:szCs w:val="22"/>
              </w:rPr>
            </w:pPr>
            <w:r w:rsidRPr="00886C3B">
              <w:rPr>
                <w:color w:val="333333"/>
                <w:sz w:val="22"/>
                <w:szCs w:val="22"/>
              </w:rPr>
              <w:t>Примеры:</w:t>
            </w:r>
          </w:p>
          <w:p w14:paraId="654FB2C4" w14:textId="77777777" w:rsidR="001320FE" w:rsidRPr="00886C3B" w:rsidRDefault="002179BC" w:rsidP="000C31D4">
            <w:pPr>
              <w:jc w:val="left"/>
              <w:rPr>
                <w:color w:val="333333"/>
                <w:szCs w:val="22"/>
              </w:rPr>
            </w:pPr>
            <w:r w:rsidRPr="00886C3B">
              <w:rPr>
                <w:color w:val="333333"/>
                <w:sz w:val="22"/>
                <w:szCs w:val="22"/>
              </w:rPr>
              <w:t>DATETRUNCPERIOD('year', '1998-08-05T00:00:00.000Z') = Ближайший к дате 1998-01-01T00:00:00.000Z.</w:t>
            </w:r>
          </w:p>
          <w:p w14:paraId="3D89FD1E" w14:textId="77777777" w:rsidR="001320FE" w:rsidRPr="00886C3B" w:rsidRDefault="002179BC" w:rsidP="000C31D4">
            <w:pPr>
              <w:jc w:val="left"/>
              <w:rPr>
                <w:color w:val="333333"/>
                <w:szCs w:val="22"/>
              </w:rPr>
            </w:pPr>
            <w:r w:rsidRPr="00886C3B">
              <w:rPr>
                <w:color w:val="333333"/>
                <w:sz w:val="22"/>
                <w:szCs w:val="22"/>
              </w:rPr>
              <w:t>DATETRUNCPERIOD('quarter', 1998-08-05T00:00:00.000Z) = Ближайший к дате 1998-06-01T00:00:00.000Z GMT+0300.</w:t>
            </w:r>
          </w:p>
          <w:p w14:paraId="71C041A9" w14:textId="77777777" w:rsidR="001320FE" w:rsidRPr="00886C3B" w:rsidRDefault="002179BC" w:rsidP="000C31D4">
            <w:pPr>
              <w:jc w:val="left"/>
              <w:rPr>
                <w:color w:val="333333"/>
                <w:szCs w:val="22"/>
              </w:rPr>
            </w:pPr>
            <w:r w:rsidRPr="00886C3B">
              <w:rPr>
                <w:color w:val="333333"/>
                <w:sz w:val="22"/>
                <w:szCs w:val="22"/>
              </w:rPr>
              <w:t>DATETRUNCPERIOD('month') = Последний период округляем до месяца и берем ближайший период.</w:t>
            </w:r>
          </w:p>
          <w:p w14:paraId="77A3E175" w14:textId="77777777" w:rsidR="001320FE" w:rsidRPr="00886C3B" w:rsidRDefault="002179BC" w:rsidP="000C31D4">
            <w:pPr>
              <w:jc w:val="left"/>
              <w:rPr>
                <w:color w:val="333333"/>
                <w:szCs w:val="22"/>
              </w:rPr>
            </w:pPr>
            <w:r w:rsidRPr="00886C3B">
              <w:rPr>
                <w:color w:val="333333"/>
                <w:sz w:val="22"/>
                <w:szCs w:val="22"/>
              </w:rPr>
              <w:t>DATETRUNCPERIOD('year') = Последний период округляем до года и берем ближайший период.</w:t>
            </w:r>
          </w:p>
        </w:tc>
      </w:tr>
      <w:tr w:rsidR="001320FE" w:rsidRPr="00886C3B" w14:paraId="7A9ADFDB" w14:textId="77777777" w:rsidTr="00FF034F">
        <w:trPr>
          <w:trHeight w:val="1808"/>
        </w:trPr>
        <w:tc>
          <w:tcPr>
            <w:tcW w:w="1885" w:type="dxa"/>
            <w:vMerge w:val="restart"/>
            <w:shd w:val="clear" w:color="000000" w:fill="FAFAFA"/>
          </w:tcPr>
          <w:p w14:paraId="49C7BC09" w14:textId="77777777" w:rsidR="001320FE" w:rsidRPr="00886C3B" w:rsidRDefault="002179BC" w:rsidP="000C31D4">
            <w:pPr>
              <w:jc w:val="left"/>
              <w:rPr>
                <w:b/>
                <w:bCs/>
                <w:color w:val="333333"/>
                <w:szCs w:val="22"/>
              </w:rPr>
            </w:pPr>
            <w:r w:rsidRPr="00886C3B">
              <w:rPr>
                <w:b/>
                <w:bCs/>
                <w:color w:val="333333"/>
                <w:sz w:val="22"/>
                <w:szCs w:val="22"/>
              </w:rPr>
              <w:lastRenderedPageBreak/>
              <w:t>DATETRUNCPERIODCOND</w:t>
            </w:r>
          </w:p>
          <w:p w14:paraId="0E857765" w14:textId="77777777" w:rsidR="001320FE" w:rsidRPr="00886C3B" w:rsidRDefault="002179BC" w:rsidP="000C31D4">
            <w:pPr>
              <w:jc w:val="left"/>
              <w:rPr>
                <w:b/>
                <w:bCs/>
                <w:color w:val="FFFFFF"/>
                <w:sz w:val="18"/>
                <w:szCs w:val="18"/>
              </w:rPr>
            </w:pPr>
            <w:r w:rsidRPr="00886C3B">
              <w:rPr>
                <w:b/>
                <w:bCs/>
                <w:color w:val="FFFFFF"/>
                <w:sz w:val="18"/>
                <w:szCs w:val="18"/>
              </w:rPr>
              <w:t>3.13.0</w:t>
            </w:r>
          </w:p>
          <w:p w14:paraId="3142142A" w14:textId="77777777" w:rsidR="001320FE" w:rsidRPr="00886C3B" w:rsidRDefault="002179BC" w:rsidP="000C31D4">
            <w:pPr>
              <w:jc w:val="left"/>
              <w:rPr>
                <w:b/>
                <w:bCs/>
                <w:color w:val="FFFFFF"/>
                <w:sz w:val="18"/>
                <w:szCs w:val="18"/>
              </w:rPr>
            </w:pPr>
            <w:r w:rsidRPr="00886C3B">
              <w:rPr>
                <w:b/>
                <w:bCs/>
                <w:color w:val="FFFFFF"/>
                <w:sz w:val="18"/>
                <w:szCs w:val="18"/>
              </w:rPr>
              <w:t> </w:t>
            </w:r>
          </w:p>
          <w:p w14:paraId="4F0C6B1F" w14:textId="77777777" w:rsidR="001320FE" w:rsidRPr="00886C3B" w:rsidRDefault="002179BC" w:rsidP="000C31D4">
            <w:pPr>
              <w:jc w:val="left"/>
              <w:rPr>
                <w:b/>
                <w:bCs/>
                <w:color w:val="FFFFFF"/>
                <w:sz w:val="18"/>
                <w:szCs w:val="18"/>
              </w:rPr>
            </w:pPr>
            <w:r w:rsidRPr="00886C3B">
              <w:rPr>
                <w:b/>
                <w:bCs/>
                <w:color w:val="FFFFFF"/>
                <w:sz w:val="18"/>
                <w:szCs w:val="18"/>
              </w:rPr>
              <w:t> </w:t>
            </w:r>
          </w:p>
          <w:p w14:paraId="2A765244" w14:textId="77777777" w:rsidR="001320FE" w:rsidRPr="00886C3B" w:rsidRDefault="002179BC" w:rsidP="000C31D4">
            <w:pPr>
              <w:jc w:val="left"/>
              <w:rPr>
                <w:b/>
                <w:bCs/>
                <w:color w:val="FFFFFF"/>
                <w:sz w:val="18"/>
                <w:szCs w:val="18"/>
              </w:rPr>
            </w:pPr>
            <w:r w:rsidRPr="00886C3B">
              <w:rPr>
                <w:b/>
                <w:bCs/>
                <w:color w:val="FFFFFF"/>
                <w:sz w:val="18"/>
                <w:szCs w:val="18"/>
              </w:rPr>
              <w:t> </w:t>
            </w:r>
          </w:p>
          <w:p w14:paraId="183EB18E" w14:textId="77777777" w:rsidR="001320FE" w:rsidRPr="00886C3B" w:rsidRDefault="002179BC" w:rsidP="000C31D4">
            <w:pPr>
              <w:jc w:val="left"/>
              <w:rPr>
                <w:b/>
                <w:bCs/>
                <w:color w:val="FFFFFF"/>
                <w:sz w:val="18"/>
                <w:szCs w:val="18"/>
              </w:rPr>
            </w:pPr>
            <w:r w:rsidRPr="00886C3B">
              <w:rPr>
                <w:b/>
                <w:bCs/>
                <w:color w:val="FFFFFF"/>
                <w:sz w:val="18"/>
                <w:szCs w:val="18"/>
              </w:rPr>
              <w:t> </w:t>
            </w:r>
          </w:p>
          <w:p w14:paraId="382E4690" w14:textId="77777777" w:rsidR="001320FE" w:rsidRPr="00886C3B" w:rsidRDefault="002179BC" w:rsidP="000C31D4">
            <w:pPr>
              <w:jc w:val="left"/>
              <w:rPr>
                <w:b/>
                <w:bCs/>
                <w:color w:val="333333"/>
                <w:szCs w:val="22"/>
              </w:rPr>
            </w:pPr>
            <w:r w:rsidRPr="00886C3B">
              <w:rPr>
                <w:b/>
                <w:bCs/>
                <w:color w:val="FFFFFF"/>
                <w:sz w:val="18"/>
                <w:szCs w:val="18"/>
              </w:rPr>
              <w:t> </w:t>
            </w:r>
          </w:p>
        </w:tc>
        <w:tc>
          <w:tcPr>
            <w:tcW w:w="3218" w:type="dxa"/>
            <w:vMerge w:val="restart"/>
            <w:shd w:val="clear" w:color="000000" w:fill="FAFAFA"/>
          </w:tcPr>
          <w:p w14:paraId="6255E212" w14:textId="77777777" w:rsidR="001320FE" w:rsidRPr="00886C3B" w:rsidRDefault="002179BC" w:rsidP="000C31D4">
            <w:pPr>
              <w:jc w:val="left"/>
              <w:rPr>
                <w:color w:val="333333"/>
                <w:szCs w:val="22"/>
              </w:rPr>
            </w:pPr>
            <w:r w:rsidRPr="00886C3B">
              <w:rPr>
                <w:color w:val="333333"/>
                <w:sz w:val="22"/>
                <w:szCs w:val="22"/>
              </w:rPr>
              <w:t>DATETRUNCPERIODCOND(</w:t>
            </w:r>
            <w:r w:rsidRPr="00886C3B">
              <w:rPr>
                <w:i/>
                <w:iCs/>
                <w:color w:val="333333"/>
                <w:sz w:val="22"/>
                <w:szCs w:val="22"/>
              </w:rPr>
              <w:t>ИНТЕРВАЛ</w:t>
            </w:r>
            <w:r w:rsidRPr="00886C3B">
              <w:rPr>
                <w:color w:val="333333"/>
                <w:sz w:val="22"/>
                <w:szCs w:val="22"/>
              </w:rPr>
              <w:t>, </w:t>
            </w:r>
            <w:r w:rsidRPr="00886C3B">
              <w:rPr>
                <w:i/>
                <w:iCs/>
                <w:color w:val="333333"/>
                <w:sz w:val="22"/>
                <w:szCs w:val="22"/>
              </w:rPr>
              <w:t>УСЛОВИЕ</w:t>
            </w:r>
            <w:r w:rsidRPr="00886C3B">
              <w:rPr>
                <w:color w:val="333333"/>
                <w:sz w:val="22"/>
                <w:szCs w:val="22"/>
              </w:rPr>
              <w:t>, </w:t>
            </w:r>
            <w:r w:rsidRPr="00886C3B">
              <w:rPr>
                <w:i/>
                <w:iCs/>
                <w:color w:val="333333"/>
                <w:sz w:val="22"/>
                <w:szCs w:val="22"/>
              </w:rPr>
              <w:t>ДАТА</w:t>
            </w:r>
            <w:r w:rsidRPr="00886C3B">
              <w:rPr>
                <w:color w:val="333333"/>
                <w:sz w:val="22"/>
                <w:szCs w:val="22"/>
              </w:rPr>
              <w:t>)</w:t>
            </w:r>
          </w:p>
        </w:tc>
        <w:tc>
          <w:tcPr>
            <w:tcW w:w="4649" w:type="dxa"/>
            <w:shd w:val="clear" w:color="000000" w:fill="FAFAFA"/>
            <w:vAlign w:val="center"/>
          </w:tcPr>
          <w:p w14:paraId="13CEABA0" w14:textId="77777777" w:rsidR="001320FE" w:rsidRPr="00886C3B" w:rsidRDefault="002179BC" w:rsidP="000C31D4">
            <w:pPr>
              <w:jc w:val="left"/>
              <w:rPr>
                <w:color w:val="333333"/>
                <w:szCs w:val="22"/>
              </w:rPr>
            </w:pPr>
            <w:r w:rsidRPr="00886C3B">
              <w:rPr>
                <w:color w:val="333333"/>
                <w:sz w:val="22"/>
                <w:szCs w:val="22"/>
              </w:rPr>
              <w:t>Округляет дату до указанного уровня в меньшую сторону. Доступные</w:t>
            </w:r>
            <w:r w:rsidR="00B87829" w:rsidRPr="00886C3B">
              <w:rPr>
                <w:color w:val="333333"/>
                <w:sz w:val="22"/>
                <w:szCs w:val="22"/>
                <w:lang w:val="en-US"/>
              </w:rPr>
              <w:t xml:space="preserve"> </w:t>
            </w:r>
            <w:r w:rsidRPr="00886C3B">
              <w:rPr>
                <w:color w:val="333333"/>
                <w:sz w:val="22"/>
                <w:szCs w:val="22"/>
              </w:rPr>
              <w:t>значения</w:t>
            </w:r>
            <w:r w:rsidR="00B87829" w:rsidRPr="00886C3B">
              <w:rPr>
                <w:color w:val="333333"/>
                <w:sz w:val="22"/>
                <w:szCs w:val="22"/>
                <w:lang w:val="en-US"/>
              </w:rPr>
              <w:t xml:space="preserve"> </w:t>
            </w:r>
            <w:r w:rsidRPr="00886C3B">
              <w:rPr>
                <w:color w:val="333333"/>
                <w:sz w:val="22"/>
                <w:szCs w:val="22"/>
              </w:rPr>
              <w:t>уровня</w:t>
            </w:r>
            <w:r w:rsidRPr="00886C3B">
              <w:rPr>
                <w:color w:val="333333"/>
                <w:sz w:val="22"/>
                <w:szCs w:val="22"/>
                <w:lang w:val="en-US"/>
              </w:rPr>
              <w:t xml:space="preserve">: second, minute, hour, day, month, quarter, year. </w:t>
            </w:r>
            <w:r w:rsidRPr="00886C3B">
              <w:rPr>
                <w:color w:val="333333"/>
                <w:sz w:val="22"/>
                <w:szCs w:val="22"/>
              </w:rPr>
              <w:t>И возвращает ближайший период обновления данных, удовлетворяющий условию.</w:t>
            </w:r>
          </w:p>
        </w:tc>
      </w:tr>
      <w:tr w:rsidR="001320FE" w:rsidRPr="00886C3B" w14:paraId="48059EF9" w14:textId="77777777" w:rsidTr="00FF034F">
        <w:trPr>
          <w:trHeight w:val="2800"/>
        </w:trPr>
        <w:tc>
          <w:tcPr>
            <w:tcW w:w="1885" w:type="dxa"/>
            <w:vMerge/>
            <w:shd w:val="clear" w:color="000000" w:fill="FAFAFA"/>
          </w:tcPr>
          <w:p w14:paraId="228AC062" w14:textId="77777777" w:rsidR="001320FE" w:rsidRPr="00886C3B" w:rsidRDefault="001320FE" w:rsidP="000C31D4">
            <w:pPr>
              <w:jc w:val="left"/>
              <w:rPr>
                <w:b/>
                <w:bCs/>
                <w:color w:val="FFFFFF"/>
                <w:sz w:val="18"/>
                <w:szCs w:val="18"/>
              </w:rPr>
            </w:pPr>
          </w:p>
        </w:tc>
        <w:tc>
          <w:tcPr>
            <w:tcW w:w="3218" w:type="dxa"/>
            <w:vMerge/>
            <w:vAlign w:val="center"/>
          </w:tcPr>
          <w:p w14:paraId="400331C3" w14:textId="77777777" w:rsidR="001320FE" w:rsidRPr="00886C3B" w:rsidRDefault="001320FE" w:rsidP="000C31D4">
            <w:pPr>
              <w:jc w:val="left"/>
              <w:rPr>
                <w:color w:val="333333"/>
                <w:szCs w:val="22"/>
              </w:rPr>
            </w:pPr>
          </w:p>
        </w:tc>
        <w:tc>
          <w:tcPr>
            <w:tcW w:w="4649" w:type="dxa"/>
            <w:shd w:val="clear" w:color="000000" w:fill="FAFAFA"/>
            <w:vAlign w:val="center"/>
          </w:tcPr>
          <w:p w14:paraId="5598EE97" w14:textId="77777777" w:rsidR="001320FE" w:rsidRPr="00886C3B" w:rsidRDefault="002179BC" w:rsidP="000C31D4">
            <w:pPr>
              <w:jc w:val="left"/>
              <w:rPr>
                <w:color w:val="333333"/>
                <w:szCs w:val="22"/>
              </w:rPr>
            </w:pPr>
            <w:r w:rsidRPr="00886C3B">
              <w:rPr>
                <w:color w:val="333333"/>
                <w:sz w:val="22"/>
                <w:szCs w:val="22"/>
              </w:rPr>
              <w:t>Параметры:</w:t>
            </w:r>
          </w:p>
          <w:p w14:paraId="6705EE25" w14:textId="77777777" w:rsidR="001320FE" w:rsidRPr="00886C3B" w:rsidRDefault="002179BC" w:rsidP="000C31D4">
            <w:pPr>
              <w:ind w:firstLine="220"/>
              <w:jc w:val="left"/>
              <w:rPr>
                <w:color w:val="333333"/>
                <w:szCs w:val="22"/>
              </w:rPr>
            </w:pPr>
            <w:r w:rsidRPr="00886C3B">
              <w:rPr>
                <w:color w:val="333333"/>
                <w:sz w:val="22"/>
                <w:szCs w:val="22"/>
              </w:rPr>
              <w:t>1. Интервал, до которого округляем.</w:t>
            </w:r>
          </w:p>
          <w:p w14:paraId="698DF2BB" w14:textId="77777777" w:rsidR="001320FE" w:rsidRPr="00886C3B" w:rsidRDefault="002179BC" w:rsidP="000C31D4">
            <w:pPr>
              <w:ind w:firstLine="220"/>
              <w:jc w:val="left"/>
              <w:rPr>
                <w:color w:val="333333"/>
                <w:szCs w:val="22"/>
              </w:rPr>
            </w:pPr>
            <w:r w:rsidRPr="00886C3B">
              <w:rPr>
                <w:color w:val="333333"/>
                <w:sz w:val="22"/>
                <w:szCs w:val="22"/>
              </w:rPr>
              <w:t>2. Условие, ограничивающее период.</w:t>
            </w:r>
          </w:p>
          <w:p w14:paraId="05A5E25A" w14:textId="77777777" w:rsidR="001320FE" w:rsidRPr="00886C3B" w:rsidRDefault="002179BC" w:rsidP="000C31D4">
            <w:pPr>
              <w:ind w:firstLine="220"/>
              <w:jc w:val="left"/>
              <w:rPr>
                <w:color w:val="333333"/>
                <w:szCs w:val="22"/>
              </w:rPr>
            </w:pPr>
            <w:r w:rsidRPr="00886C3B">
              <w:rPr>
                <w:color w:val="333333"/>
                <w:sz w:val="22"/>
                <w:szCs w:val="22"/>
              </w:rPr>
              <w:t>3. Дата, если не указана, то от последнего периода обновления.</w:t>
            </w:r>
          </w:p>
          <w:p w14:paraId="47E9582F" w14:textId="77777777" w:rsidR="001320FE" w:rsidRPr="00886C3B" w:rsidRDefault="002179BC" w:rsidP="000C31D4">
            <w:pPr>
              <w:jc w:val="left"/>
              <w:rPr>
                <w:color w:val="333333"/>
                <w:szCs w:val="22"/>
              </w:rPr>
            </w:pPr>
            <w:r w:rsidRPr="00886C3B">
              <w:rPr>
                <w:color w:val="333333"/>
                <w:sz w:val="22"/>
                <w:szCs w:val="22"/>
              </w:rPr>
              <w:t>Примеры:</w:t>
            </w:r>
          </w:p>
          <w:p w14:paraId="5DE8D379" w14:textId="77777777" w:rsidR="001320FE" w:rsidRPr="00886C3B" w:rsidRDefault="002179BC" w:rsidP="000C31D4">
            <w:pPr>
              <w:jc w:val="left"/>
              <w:rPr>
                <w:color w:val="333333"/>
                <w:szCs w:val="22"/>
              </w:rPr>
            </w:pPr>
            <w:r w:rsidRPr="00886C3B">
              <w:rPr>
                <w:color w:val="333333"/>
                <w:sz w:val="22"/>
                <w:szCs w:val="22"/>
              </w:rPr>
              <w:t>DATETRUNCPERIODCOND('year', PeriodAttrEquals('FULL', '1'), '1998-08-05T00:00:00.000Z') = Ближайший к дате 1998-01-01T00:00:00.000Z c атрибутом FULL = 1.</w:t>
            </w:r>
          </w:p>
        </w:tc>
      </w:tr>
      <w:tr w:rsidR="001320FE" w:rsidRPr="00EF6306" w14:paraId="6E5FF945" w14:textId="77777777" w:rsidTr="00FF034F">
        <w:trPr>
          <w:trHeight w:val="1140"/>
        </w:trPr>
        <w:tc>
          <w:tcPr>
            <w:tcW w:w="1885" w:type="dxa"/>
            <w:vMerge w:val="restart"/>
            <w:shd w:val="clear" w:color="000000" w:fill="FAFAFA"/>
          </w:tcPr>
          <w:p w14:paraId="1AB0A461" w14:textId="77777777" w:rsidR="001320FE" w:rsidRPr="00886C3B" w:rsidRDefault="002179BC" w:rsidP="000C31D4">
            <w:pPr>
              <w:jc w:val="left"/>
              <w:rPr>
                <w:b/>
                <w:bCs/>
                <w:color w:val="FFFFFF"/>
                <w:sz w:val="18"/>
                <w:szCs w:val="18"/>
              </w:rPr>
            </w:pPr>
            <w:r w:rsidRPr="00886C3B">
              <w:rPr>
                <w:b/>
                <w:bCs/>
                <w:color w:val="333333"/>
                <w:sz w:val="22"/>
                <w:szCs w:val="22"/>
              </w:rPr>
              <w:t>PERIOD</w:t>
            </w:r>
            <w:r w:rsidRPr="00886C3B">
              <w:rPr>
                <w:b/>
                <w:bCs/>
                <w:color w:val="FFFFFF"/>
                <w:sz w:val="18"/>
                <w:szCs w:val="18"/>
              </w:rPr>
              <w:t>8.2000</w:t>
            </w:r>
          </w:p>
          <w:p w14:paraId="059EE2A0" w14:textId="77777777" w:rsidR="001320FE" w:rsidRPr="00886C3B" w:rsidRDefault="002179BC" w:rsidP="000C31D4">
            <w:pPr>
              <w:jc w:val="left"/>
              <w:rPr>
                <w:b/>
                <w:bCs/>
                <w:color w:val="FFFFFF"/>
                <w:sz w:val="18"/>
                <w:szCs w:val="18"/>
              </w:rPr>
            </w:pPr>
            <w:r w:rsidRPr="00886C3B">
              <w:rPr>
                <w:b/>
                <w:bCs/>
                <w:color w:val="FFFFFF"/>
                <w:sz w:val="18"/>
                <w:szCs w:val="18"/>
              </w:rPr>
              <w:t> </w:t>
            </w:r>
          </w:p>
          <w:p w14:paraId="3B68CF3E" w14:textId="77777777" w:rsidR="001320FE" w:rsidRPr="00886C3B" w:rsidRDefault="002179BC" w:rsidP="000C31D4">
            <w:pPr>
              <w:jc w:val="left"/>
              <w:rPr>
                <w:b/>
                <w:bCs/>
                <w:color w:val="FFFFFF"/>
                <w:sz w:val="18"/>
                <w:szCs w:val="18"/>
              </w:rPr>
            </w:pPr>
            <w:r w:rsidRPr="00886C3B">
              <w:rPr>
                <w:b/>
                <w:bCs/>
                <w:color w:val="FFFFFF"/>
                <w:sz w:val="18"/>
                <w:szCs w:val="18"/>
              </w:rPr>
              <w:t> </w:t>
            </w:r>
          </w:p>
          <w:p w14:paraId="3EE3636D" w14:textId="77777777" w:rsidR="001320FE" w:rsidRPr="00886C3B" w:rsidRDefault="002179BC" w:rsidP="000C31D4">
            <w:pPr>
              <w:jc w:val="left"/>
              <w:rPr>
                <w:b/>
                <w:bCs/>
                <w:color w:val="FFFFFF"/>
                <w:sz w:val="18"/>
                <w:szCs w:val="18"/>
              </w:rPr>
            </w:pPr>
            <w:r w:rsidRPr="00886C3B">
              <w:rPr>
                <w:b/>
                <w:bCs/>
                <w:color w:val="FFFFFF"/>
                <w:sz w:val="18"/>
                <w:szCs w:val="18"/>
              </w:rPr>
              <w:t> </w:t>
            </w:r>
          </w:p>
          <w:p w14:paraId="346A27A3" w14:textId="77777777" w:rsidR="001320FE" w:rsidRPr="00886C3B" w:rsidRDefault="002179BC" w:rsidP="000C31D4">
            <w:pPr>
              <w:jc w:val="left"/>
              <w:rPr>
                <w:b/>
                <w:bCs/>
                <w:color w:val="FFFFFF"/>
                <w:sz w:val="18"/>
                <w:szCs w:val="18"/>
              </w:rPr>
            </w:pPr>
            <w:r w:rsidRPr="00886C3B">
              <w:rPr>
                <w:b/>
                <w:bCs/>
                <w:color w:val="FFFFFF"/>
                <w:sz w:val="18"/>
                <w:szCs w:val="18"/>
              </w:rPr>
              <w:t> </w:t>
            </w:r>
          </w:p>
          <w:p w14:paraId="677F664A" w14:textId="77777777" w:rsidR="001320FE" w:rsidRPr="00886C3B" w:rsidRDefault="002179BC" w:rsidP="000C31D4">
            <w:pPr>
              <w:jc w:val="left"/>
              <w:rPr>
                <w:b/>
                <w:bCs/>
                <w:color w:val="FFFFFF"/>
                <w:sz w:val="18"/>
                <w:szCs w:val="18"/>
              </w:rPr>
            </w:pPr>
            <w:r w:rsidRPr="00886C3B">
              <w:rPr>
                <w:b/>
                <w:bCs/>
                <w:color w:val="FFFFFF"/>
                <w:sz w:val="18"/>
                <w:szCs w:val="18"/>
              </w:rPr>
              <w:t> </w:t>
            </w:r>
          </w:p>
          <w:p w14:paraId="1D840910" w14:textId="77777777" w:rsidR="001320FE" w:rsidRPr="00886C3B" w:rsidRDefault="002179BC" w:rsidP="000C31D4">
            <w:pPr>
              <w:jc w:val="left"/>
              <w:rPr>
                <w:b/>
                <w:bCs/>
                <w:color w:val="333333"/>
                <w:szCs w:val="22"/>
              </w:rPr>
            </w:pPr>
            <w:r w:rsidRPr="00886C3B">
              <w:rPr>
                <w:b/>
                <w:bCs/>
                <w:color w:val="FFFFFF"/>
                <w:sz w:val="18"/>
                <w:szCs w:val="18"/>
              </w:rPr>
              <w:t> </w:t>
            </w:r>
          </w:p>
        </w:tc>
        <w:tc>
          <w:tcPr>
            <w:tcW w:w="3218" w:type="dxa"/>
            <w:vMerge w:val="restart"/>
            <w:shd w:val="clear" w:color="000000" w:fill="FAFAFA"/>
          </w:tcPr>
          <w:p w14:paraId="6D5C7F08" w14:textId="77777777" w:rsidR="001320FE" w:rsidRPr="00886C3B" w:rsidRDefault="002179BC" w:rsidP="000C31D4">
            <w:pPr>
              <w:jc w:val="left"/>
              <w:rPr>
                <w:color w:val="333333"/>
                <w:szCs w:val="22"/>
              </w:rPr>
            </w:pPr>
            <w:r w:rsidRPr="00886C3B">
              <w:rPr>
                <w:color w:val="333333"/>
                <w:sz w:val="22"/>
                <w:szCs w:val="22"/>
              </w:rPr>
              <w:t>PERIOD(</w:t>
            </w:r>
            <w:r w:rsidRPr="00886C3B">
              <w:rPr>
                <w:i/>
                <w:iCs/>
                <w:color w:val="333333"/>
                <w:sz w:val="22"/>
                <w:szCs w:val="22"/>
              </w:rPr>
              <w:t>ПЕРИОД</w:t>
            </w:r>
            <w:r w:rsidRPr="00886C3B">
              <w:rPr>
                <w:color w:val="333333"/>
                <w:sz w:val="22"/>
                <w:szCs w:val="22"/>
              </w:rPr>
              <w:t>)</w:t>
            </w:r>
          </w:p>
        </w:tc>
        <w:tc>
          <w:tcPr>
            <w:tcW w:w="4649" w:type="dxa"/>
            <w:shd w:val="clear" w:color="000000" w:fill="FAFAFA"/>
            <w:vAlign w:val="center"/>
          </w:tcPr>
          <w:p w14:paraId="1082360B" w14:textId="77777777" w:rsidR="001320FE" w:rsidRPr="00886C3B" w:rsidRDefault="002179BC" w:rsidP="000C31D4">
            <w:pPr>
              <w:jc w:val="left"/>
              <w:rPr>
                <w:color w:val="333333"/>
                <w:szCs w:val="22"/>
                <w:lang w:val="en-US"/>
              </w:rPr>
            </w:pPr>
            <w:r w:rsidRPr="00886C3B">
              <w:rPr>
                <w:color w:val="333333"/>
                <w:sz w:val="22"/>
                <w:szCs w:val="22"/>
              </w:rPr>
              <w:t>Возвращает ближайший преднастроенный период данных. Доступные</w:t>
            </w:r>
            <w:r w:rsidR="00B87829" w:rsidRPr="00886C3B">
              <w:rPr>
                <w:color w:val="333333"/>
                <w:sz w:val="22"/>
                <w:szCs w:val="22"/>
                <w:lang w:val="en-US"/>
              </w:rPr>
              <w:t xml:space="preserve"> </w:t>
            </w:r>
            <w:r w:rsidRPr="00886C3B">
              <w:rPr>
                <w:color w:val="333333"/>
                <w:sz w:val="22"/>
                <w:szCs w:val="22"/>
              </w:rPr>
              <w:t>значения</w:t>
            </w:r>
            <w:r w:rsidRPr="00886C3B">
              <w:rPr>
                <w:color w:val="333333"/>
                <w:sz w:val="22"/>
                <w:szCs w:val="22"/>
                <w:lang w:val="en-US"/>
              </w:rPr>
              <w:t xml:space="preserve"> : last, previous, startMonth, startYear, minusMonth, minusYear, minusMonthYear.</w:t>
            </w:r>
          </w:p>
        </w:tc>
      </w:tr>
      <w:tr w:rsidR="001320FE" w:rsidRPr="00886C3B" w14:paraId="6225FCF1" w14:textId="77777777" w:rsidTr="00FF034F">
        <w:trPr>
          <w:trHeight w:val="2956"/>
        </w:trPr>
        <w:tc>
          <w:tcPr>
            <w:tcW w:w="1885" w:type="dxa"/>
            <w:vMerge/>
            <w:shd w:val="clear" w:color="000000" w:fill="FAFAFA"/>
          </w:tcPr>
          <w:p w14:paraId="72EAAB86" w14:textId="77777777" w:rsidR="001320FE" w:rsidRPr="00886C3B" w:rsidRDefault="001320FE" w:rsidP="000C31D4">
            <w:pPr>
              <w:jc w:val="left"/>
              <w:rPr>
                <w:b/>
                <w:bCs/>
                <w:color w:val="FFFFFF"/>
                <w:sz w:val="18"/>
                <w:szCs w:val="18"/>
                <w:lang w:val="en-US"/>
              </w:rPr>
            </w:pPr>
          </w:p>
        </w:tc>
        <w:tc>
          <w:tcPr>
            <w:tcW w:w="3218" w:type="dxa"/>
            <w:vMerge/>
            <w:vAlign w:val="center"/>
          </w:tcPr>
          <w:p w14:paraId="2FC31D68" w14:textId="77777777" w:rsidR="001320FE" w:rsidRPr="00886C3B" w:rsidRDefault="001320FE" w:rsidP="000C31D4">
            <w:pPr>
              <w:jc w:val="left"/>
              <w:rPr>
                <w:color w:val="333333"/>
                <w:szCs w:val="22"/>
                <w:lang w:val="en-US"/>
              </w:rPr>
            </w:pPr>
          </w:p>
        </w:tc>
        <w:tc>
          <w:tcPr>
            <w:tcW w:w="4649" w:type="dxa"/>
            <w:shd w:val="clear" w:color="000000" w:fill="FAFAFA"/>
            <w:vAlign w:val="center"/>
          </w:tcPr>
          <w:p w14:paraId="6B4BDDA5" w14:textId="77777777" w:rsidR="001320FE" w:rsidRPr="00886C3B" w:rsidRDefault="002179BC" w:rsidP="000C31D4">
            <w:pPr>
              <w:jc w:val="left"/>
              <w:rPr>
                <w:color w:val="333333"/>
                <w:szCs w:val="22"/>
              </w:rPr>
            </w:pPr>
            <w:r w:rsidRPr="00886C3B">
              <w:rPr>
                <w:color w:val="333333"/>
                <w:sz w:val="22"/>
                <w:szCs w:val="22"/>
              </w:rPr>
              <w:t>Параметры:</w:t>
            </w:r>
          </w:p>
          <w:p w14:paraId="5882EBFD" w14:textId="77777777" w:rsidR="001320FE" w:rsidRPr="00886C3B" w:rsidRDefault="002179BC" w:rsidP="000C31D4">
            <w:pPr>
              <w:ind w:firstLine="220"/>
              <w:jc w:val="left"/>
              <w:rPr>
                <w:color w:val="333333"/>
                <w:szCs w:val="22"/>
              </w:rPr>
            </w:pPr>
            <w:r w:rsidRPr="00886C3B">
              <w:rPr>
                <w:color w:val="333333"/>
                <w:sz w:val="22"/>
                <w:szCs w:val="22"/>
              </w:rPr>
              <w:t>1. Имя преднастроенного периода.</w:t>
            </w:r>
          </w:p>
          <w:p w14:paraId="31A43C3A" w14:textId="77777777" w:rsidR="001320FE" w:rsidRPr="00886C3B" w:rsidRDefault="002179BC" w:rsidP="000C31D4">
            <w:pPr>
              <w:jc w:val="left"/>
              <w:rPr>
                <w:color w:val="333333"/>
                <w:szCs w:val="22"/>
              </w:rPr>
            </w:pPr>
            <w:r w:rsidRPr="00886C3B">
              <w:rPr>
                <w:color w:val="333333"/>
                <w:sz w:val="22"/>
                <w:szCs w:val="22"/>
              </w:rPr>
              <w:t>Примеры:</w:t>
            </w:r>
          </w:p>
          <w:p w14:paraId="04A74574" w14:textId="77777777" w:rsidR="001320FE" w:rsidRPr="00886C3B" w:rsidRDefault="002179BC" w:rsidP="000C31D4">
            <w:pPr>
              <w:jc w:val="left"/>
              <w:rPr>
                <w:color w:val="333333"/>
                <w:szCs w:val="22"/>
              </w:rPr>
            </w:pPr>
            <w:r w:rsidRPr="00886C3B">
              <w:rPr>
                <w:color w:val="333333"/>
                <w:sz w:val="22"/>
                <w:szCs w:val="22"/>
              </w:rPr>
              <w:t>PERIOD('last') = Последний период обновления</w:t>
            </w:r>
          </w:p>
          <w:p w14:paraId="20203874" w14:textId="77777777" w:rsidR="001320FE" w:rsidRPr="00886C3B" w:rsidRDefault="002179BC" w:rsidP="000C31D4">
            <w:pPr>
              <w:jc w:val="left"/>
              <w:rPr>
                <w:color w:val="333333"/>
                <w:szCs w:val="22"/>
              </w:rPr>
            </w:pPr>
            <w:r w:rsidRPr="00886C3B">
              <w:rPr>
                <w:color w:val="333333"/>
                <w:sz w:val="22"/>
                <w:szCs w:val="22"/>
              </w:rPr>
              <w:t>PERIOD('previous') = Предпоследний период обновления</w:t>
            </w:r>
          </w:p>
          <w:p w14:paraId="0F226E4B" w14:textId="77777777" w:rsidR="001320FE" w:rsidRPr="00886C3B" w:rsidRDefault="002179BC" w:rsidP="000C31D4">
            <w:pPr>
              <w:jc w:val="left"/>
              <w:rPr>
                <w:color w:val="333333"/>
                <w:szCs w:val="22"/>
              </w:rPr>
            </w:pPr>
            <w:r w:rsidRPr="00886C3B">
              <w:rPr>
                <w:color w:val="333333"/>
                <w:sz w:val="22"/>
                <w:szCs w:val="22"/>
              </w:rPr>
              <w:t>PERIOD('startMonth') = На начало месяца</w:t>
            </w:r>
          </w:p>
          <w:p w14:paraId="36EDF6E8" w14:textId="77777777" w:rsidR="001320FE" w:rsidRPr="00886C3B" w:rsidRDefault="002179BC" w:rsidP="000C31D4">
            <w:pPr>
              <w:jc w:val="left"/>
              <w:rPr>
                <w:color w:val="333333"/>
                <w:szCs w:val="22"/>
              </w:rPr>
            </w:pPr>
            <w:r w:rsidRPr="00886C3B">
              <w:rPr>
                <w:color w:val="333333"/>
                <w:sz w:val="22"/>
                <w:szCs w:val="22"/>
              </w:rPr>
              <w:t>PERIOD('minusMonth') = Последний период минус месяц. И берем ближайший к этой дате.</w:t>
            </w:r>
          </w:p>
        </w:tc>
      </w:tr>
      <w:tr w:rsidR="001320FE" w:rsidRPr="00886C3B" w14:paraId="4E10DE11" w14:textId="77777777" w:rsidTr="00FF034F">
        <w:trPr>
          <w:trHeight w:val="1538"/>
        </w:trPr>
        <w:tc>
          <w:tcPr>
            <w:tcW w:w="1885" w:type="dxa"/>
            <w:shd w:val="clear" w:color="000000" w:fill="FAFAFA"/>
          </w:tcPr>
          <w:p w14:paraId="6665A182" w14:textId="77777777" w:rsidR="001320FE" w:rsidRPr="00886C3B" w:rsidRDefault="002179BC" w:rsidP="000C31D4">
            <w:pPr>
              <w:jc w:val="left"/>
              <w:rPr>
                <w:b/>
                <w:bCs/>
                <w:color w:val="333333"/>
                <w:szCs w:val="22"/>
              </w:rPr>
            </w:pPr>
            <w:r w:rsidRPr="00886C3B">
              <w:rPr>
                <w:b/>
                <w:bCs/>
                <w:color w:val="333333"/>
                <w:sz w:val="22"/>
                <w:szCs w:val="22"/>
              </w:rPr>
              <w:t>PERIODATTREQUALS</w:t>
            </w:r>
            <w:r w:rsidRPr="00886C3B">
              <w:rPr>
                <w:b/>
                <w:bCs/>
                <w:color w:val="FFFFFF"/>
                <w:sz w:val="18"/>
                <w:szCs w:val="18"/>
              </w:rPr>
              <w:t>3.13.0</w:t>
            </w:r>
          </w:p>
        </w:tc>
        <w:tc>
          <w:tcPr>
            <w:tcW w:w="3218" w:type="dxa"/>
            <w:shd w:val="clear" w:color="000000" w:fill="FAFAFA"/>
          </w:tcPr>
          <w:p w14:paraId="63F1F102" w14:textId="77777777" w:rsidR="001320FE" w:rsidRPr="00886C3B" w:rsidRDefault="002179BC" w:rsidP="000C31D4">
            <w:pPr>
              <w:jc w:val="left"/>
              <w:rPr>
                <w:color w:val="333333"/>
                <w:szCs w:val="22"/>
              </w:rPr>
            </w:pPr>
            <w:r w:rsidRPr="00886C3B">
              <w:rPr>
                <w:color w:val="333333"/>
                <w:sz w:val="22"/>
                <w:szCs w:val="22"/>
              </w:rPr>
              <w:t>PERIODATTREQUALS(</w:t>
            </w:r>
            <w:r w:rsidRPr="00886C3B">
              <w:rPr>
                <w:i/>
                <w:iCs/>
                <w:color w:val="333333"/>
                <w:sz w:val="22"/>
                <w:szCs w:val="22"/>
              </w:rPr>
              <w:t>АТРИБУТ</w:t>
            </w:r>
            <w:r w:rsidRPr="00886C3B">
              <w:rPr>
                <w:color w:val="333333"/>
                <w:sz w:val="22"/>
                <w:szCs w:val="22"/>
              </w:rPr>
              <w:t>, </w:t>
            </w:r>
            <w:r w:rsidRPr="00886C3B">
              <w:rPr>
                <w:i/>
                <w:iCs/>
                <w:color w:val="333333"/>
                <w:sz w:val="22"/>
                <w:szCs w:val="22"/>
              </w:rPr>
              <w:t>ЗНАЧЕНИЕ АТРИБУТА</w:t>
            </w:r>
            <w:r w:rsidRPr="00886C3B">
              <w:rPr>
                <w:color w:val="333333"/>
                <w:sz w:val="22"/>
                <w:szCs w:val="22"/>
              </w:rPr>
              <w:t>)</w:t>
            </w:r>
          </w:p>
        </w:tc>
        <w:tc>
          <w:tcPr>
            <w:tcW w:w="4649" w:type="dxa"/>
            <w:shd w:val="clear" w:color="000000" w:fill="FAFAFA"/>
          </w:tcPr>
          <w:p w14:paraId="53B7D26F" w14:textId="77777777" w:rsidR="001320FE" w:rsidRPr="00886C3B" w:rsidRDefault="002179BC" w:rsidP="000C31D4">
            <w:pPr>
              <w:jc w:val="left"/>
              <w:rPr>
                <w:color w:val="333333"/>
                <w:szCs w:val="22"/>
              </w:rPr>
            </w:pPr>
            <w:r w:rsidRPr="00886C3B">
              <w:rPr>
                <w:color w:val="333333"/>
                <w:sz w:val="22"/>
                <w:szCs w:val="22"/>
              </w:rPr>
              <w:t>Добавляет условие к отбору периода внешнего источника. Функция используется в качестве параметра в составе функций PERIOD, DATEADDPERIODCOND и DATETRUNCPERIODCOND. Возвращаемый тип: BOOLEAN.</w:t>
            </w:r>
          </w:p>
        </w:tc>
      </w:tr>
    </w:tbl>
    <w:p w14:paraId="782401AC" w14:textId="77777777" w:rsidR="001320FE" w:rsidRPr="00886C3B" w:rsidRDefault="002179BC" w:rsidP="000C31D4">
      <w:pPr>
        <w:pStyle w:val="32"/>
        <w:jc w:val="left"/>
        <w:rPr>
          <w:rFonts w:ascii="Times New Roman" w:hAnsi="Times New Roman"/>
        </w:rPr>
      </w:pPr>
      <w:bookmarkStart w:id="532" w:name="_Toc215502182"/>
      <w:r w:rsidRPr="00886C3B">
        <w:rPr>
          <w:rFonts w:ascii="Times New Roman" w:hAnsi="Times New Roman"/>
          <w:shd w:val="clear" w:color="auto" w:fill="FAFAFA"/>
        </w:rPr>
        <w:lastRenderedPageBreak/>
        <w:t>Функции преобразования типов</w:t>
      </w:r>
      <w:bookmarkEnd w:id="532"/>
    </w:p>
    <w:p w14:paraId="186118FA" w14:textId="77777777" w:rsidR="001320FE" w:rsidRPr="00886C3B" w:rsidRDefault="002179BC" w:rsidP="000C31D4">
      <w:pPr>
        <w:pStyle w:val="-"/>
      </w:pPr>
      <w:bookmarkStart w:id="533" w:name="_Toc215502432"/>
      <w:r w:rsidRPr="00886C3B">
        <w:t xml:space="preserve">Таблица </w:t>
      </w:r>
      <w:r w:rsidR="00957796" w:rsidRPr="00886C3B">
        <w:fldChar w:fldCharType="begin"/>
      </w:r>
      <w:r w:rsidRPr="00886C3B">
        <w:instrText xml:space="preserve"> SEQ Таблица \* ARABIC </w:instrText>
      </w:r>
      <w:r w:rsidR="00957796" w:rsidRPr="00886C3B">
        <w:fldChar w:fldCharType="separate"/>
      </w:r>
      <w:r w:rsidR="00D84D1B" w:rsidRPr="00886C3B">
        <w:rPr>
          <w:noProof/>
        </w:rPr>
        <w:t>121</w:t>
      </w:r>
      <w:r w:rsidR="00957796" w:rsidRPr="00886C3B">
        <w:fldChar w:fldCharType="end"/>
      </w:r>
      <w:r w:rsidRPr="00886C3B">
        <w:t xml:space="preserve"> – Функции преобразования типов</w:t>
      </w:r>
      <w:bookmarkEnd w:id="533"/>
    </w:p>
    <w:tbl>
      <w:tblPr>
        <w:tblW w:w="10065" w:type="dxa"/>
        <w:tblInd w:w="-5" w:type="dxa"/>
        <w:tblLook w:val="04A0" w:firstRow="1" w:lastRow="0" w:firstColumn="1" w:lastColumn="0" w:noHBand="0" w:noVBand="1"/>
      </w:tblPr>
      <w:tblGrid>
        <w:gridCol w:w="1414"/>
        <w:gridCol w:w="2652"/>
        <w:gridCol w:w="5999"/>
      </w:tblGrid>
      <w:tr w:rsidR="001320FE" w:rsidRPr="00886C3B" w14:paraId="3725F39F" w14:textId="77777777" w:rsidTr="00A7409E">
        <w:trPr>
          <w:trHeight w:val="300"/>
          <w:tblHeader/>
        </w:trPr>
        <w:tc>
          <w:tcPr>
            <w:tcW w:w="1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07DB1A" w14:textId="77777777" w:rsidR="001320FE" w:rsidRPr="00886C3B" w:rsidRDefault="002179BC" w:rsidP="000C31D4">
            <w:pPr>
              <w:keepNext/>
              <w:jc w:val="center"/>
              <w:rPr>
                <w:b/>
                <w:bCs/>
                <w:color w:val="333333"/>
                <w:szCs w:val="22"/>
              </w:rPr>
            </w:pPr>
            <w:r w:rsidRPr="00886C3B">
              <w:rPr>
                <w:b/>
                <w:bCs/>
                <w:color w:val="333333"/>
                <w:sz w:val="22"/>
                <w:szCs w:val="22"/>
              </w:rPr>
              <w:t>Функция</w:t>
            </w:r>
          </w:p>
        </w:tc>
        <w:tc>
          <w:tcPr>
            <w:tcW w:w="2652" w:type="dxa"/>
            <w:tcBorders>
              <w:top w:val="single" w:sz="4" w:space="0" w:color="auto"/>
              <w:left w:val="none" w:sz="4" w:space="0" w:color="000000"/>
              <w:bottom w:val="single" w:sz="4" w:space="0" w:color="auto"/>
              <w:right w:val="single" w:sz="4" w:space="0" w:color="auto"/>
            </w:tcBorders>
            <w:shd w:val="clear" w:color="auto" w:fill="D9D9D9" w:themeFill="background1" w:themeFillShade="D9"/>
          </w:tcPr>
          <w:p w14:paraId="286D5BB3" w14:textId="77777777" w:rsidR="001320FE" w:rsidRPr="00886C3B" w:rsidRDefault="002179BC" w:rsidP="000C31D4">
            <w:pPr>
              <w:keepNext/>
              <w:jc w:val="center"/>
              <w:rPr>
                <w:b/>
                <w:bCs/>
                <w:color w:val="333333"/>
                <w:szCs w:val="22"/>
              </w:rPr>
            </w:pPr>
            <w:r w:rsidRPr="00886C3B">
              <w:rPr>
                <w:b/>
                <w:bCs/>
                <w:color w:val="333333"/>
                <w:sz w:val="22"/>
                <w:szCs w:val="22"/>
              </w:rPr>
              <w:t>Синтаксис</w:t>
            </w:r>
          </w:p>
        </w:tc>
        <w:tc>
          <w:tcPr>
            <w:tcW w:w="6035" w:type="dxa"/>
            <w:tcBorders>
              <w:top w:val="single" w:sz="4" w:space="0" w:color="auto"/>
              <w:left w:val="none" w:sz="4" w:space="0" w:color="000000"/>
              <w:bottom w:val="single" w:sz="4" w:space="0" w:color="auto"/>
              <w:right w:val="single" w:sz="4" w:space="0" w:color="auto"/>
            </w:tcBorders>
            <w:shd w:val="clear" w:color="auto" w:fill="D9D9D9" w:themeFill="background1" w:themeFillShade="D9"/>
          </w:tcPr>
          <w:p w14:paraId="0663A10C" w14:textId="77777777" w:rsidR="001320FE" w:rsidRPr="00886C3B" w:rsidRDefault="002179BC" w:rsidP="000C31D4">
            <w:pPr>
              <w:keepNext/>
              <w:jc w:val="center"/>
              <w:rPr>
                <w:b/>
                <w:bCs/>
                <w:color w:val="333333"/>
                <w:szCs w:val="22"/>
              </w:rPr>
            </w:pPr>
            <w:r w:rsidRPr="00886C3B">
              <w:rPr>
                <w:b/>
                <w:bCs/>
                <w:color w:val="333333"/>
                <w:sz w:val="22"/>
                <w:szCs w:val="22"/>
              </w:rPr>
              <w:t>Описание</w:t>
            </w:r>
          </w:p>
        </w:tc>
      </w:tr>
      <w:tr w:rsidR="001320FE" w:rsidRPr="00886C3B" w14:paraId="558A5905" w14:textId="77777777">
        <w:trPr>
          <w:trHeight w:val="300"/>
        </w:trPr>
        <w:tc>
          <w:tcPr>
            <w:tcW w:w="1378" w:type="dxa"/>
            <w:vMerge w:val="restart"/>
            <w:tcBorders>
              <w:top w:val="none" w:sz="4" w:space="0" w:color="000000"/>
              <w:left w:val="single" w:sz="4" w:space="0" w:color="auto"/>
              <w:bottom w:val="single" w:sz="4" w:space="0" w:color="auto"/>
              <w:right w:val="single" w:sz="4" w:space="0" w:color="auto"/>
            </w:tcBorders>
            <w:shd w:val="clear" w:color="000000" w:fill="FAFAFA"/>
          </w:tcPr>
          <w:p w14:paraId="45FFDF52" w14:textId="77777777" w:rsidR="001320FE" w:rsidRPr="00886C3B" w:rsidRDefault="002179BC" w:rsidP="000C31D4">
            <w:pPr>
              <w:keepNext/>
              <w:jc w:val="left"/>
              <w:rPr>
                <w:b/>
                <w:bCs/>
                <w:color w:val="333333"/>
                <w:szCs w:val="22"/>
              </w:rPr>
            </w:pPr>
            <w:r w:rsidRPr="00886C3B">
              <w:rPr>
                <w:b/>
                <w:bCs/>
                <w:color w:val="333333"/>
                <w:sz w:val="22"/>
                <w:szCs w:val="22"/>
              </w:rPr>
              <w:t>TOCHAR</w:t>
            </w:r>
          </w:p>
        </w:tc>
        <w:tc>
          <w:tcPr>
            <w:tcW w:w="2652" w:type="dxa"/>
            <w:vMerge w:val="restart"/>
            <w:tcBorders>
              <w:top w:val="none" w:sz="4" w:space="0" w:color="000000"/>
              <w:left w:val="single" w:sz="4" w:space="0" w:color="auto"/>
              <w:bottom w:val="single" w:sz="4" w:space="0" w:color="auto"/>
              <w:right w:val="single" w:sz="4" w:space="0" w:color="auto"/>
            </w:tcBorders>
            <w:shd w:val="clear" w:color="000000" w:fill="FAFAFA"/>
          </w:tcPr>
          <w:p w14:paraId="04272E5A" w14:textId="77777777" w:rsidR="001320FE" w:rsidRPr="00886C3B" w:rsidRDefault="002179BC" w:rsidP="000C31D4">
            <w:pPr>
              <w:keepNext/>
              <w:jc w:val="left"/>
              <w:rPr>
                <w:color w:val="333333"/>
                <w:szCs w:val="22"/>
              </w:rPr>
            </w:pPr>
            <w:r w:rsidRPr="00886C3B">
              <w:rPr>
                <w:color w:val="333333"/>
                <w:sz w:val="22"/>
                <w:szCs w:val="22"/>
              </w:rPr>
              <w:t>TOCHAR(</w:t>
            </w:r>
            <w:r w:rsidRPr="00886C3B">
              <w:rPr>
                <w:i/>
                <w:iCs/>
                <w:color w:val="333333"/>
                <w:sz w:val="22"/>
                <w:szCs w:val="22"/>
              </w:rPr>
              <w:t>АРГУМЕНТ</w:t>
            </w:r>
            <w:r w:rsidRPr="00886C3B">
              <w:rPr>
                <w:color w:val="333333"/>
                <w:sz w:val="22"/>
                <w:szCs w:val="22"/>
              </w:rPr>
              <w:t>)</w:t>
            </w:r>
          </w:p>
        </w:tc>
        <w:tc>
          <w:tcPr>
            <w:tcW w:w="6035" w:type="dxa"/>
            <w:tcBorders>
              <w:top w:val="none" w:sz="4" w:space="0" w:color="000000"/>
              <w:left w:val="none" w:sz="4" w:space="0" w:color="000000"/>
              <w:bottom w:val="single" w:sz="4" w:space="0" w:color="auto"/>
              <w:right w:val="single" w:sz="4" w:space="0" w:color="auto"/>
            </w:tcBorders>
            <w:shd w:val="clear" w:color="000000" w:fill="FAFAFA"/>
            <w:vAlign w:val="center"/>
          </w:tcPr>
          <w:p w14:paraId="6E29D2D6" w14:textId="77777777" w:rsidR="001320FE" w:rsidRPr="00886C3B" w:rsidRDefault="002179BC" w:rsidP="000C31D4">
            <w:pPr>
              <w:keepNext/>
              <w:jc w:val="left"/>
              <w:rPr>
                <w:color w:val="333333"/>
                <w:szCs w:val="22"/>
              </w:rPr>
            </w:pPr>
            <w:r w:rsidRPr="00886C3B">
              <w:rPr>
                <w:color w:val="333333"/>
                <w:sz w:val="22"/>
                <w:szCs w:val="22"/>
              </w:rPr>
              <w:t>Преобразует аргумент в строку.</w:t>
            </w:r>
          </w:p>
        </w:tc>
      </w:tr>
      <w:tr w:rsidR="001320FE" w:rsidRPr="00EF6306" w14:paraId="6556803B" w14:textId="77777777">
        <w:trPr>
          <w:trHeight w:val="7478"/>
        </w:trPr>
        <w:tc>
          <w:tcPr>
            <w:tcW w:w="1378" w:type="dxa"/>
            <w:vMerge/>
            <w:tcBorders>
              <w:top w:val="none" w:sz="4" w:space="0" w:color="000000"/>
              <w:left w:val="single" w:sz="4" w:space="0" w:color="auto"/>
              <w:bottom w:val="single" w:sz="4" w:space="0" w:color="auto"/>
              <w:right w:val="single" w:sz="4" w:space="0" w:color="auto"/>
            </w:tcBorders>
            <w:vAlign w:val="center"/>
          </w:tcPr>
          <w:p w14:paraId="378609A1" w14:textId="77777777" w:rsidR="001320FE" w:rsidRPr="00886C3B" w:rsidRDefault="001320FE" w:rsidP="000C31D4">
            <w:pPr>
              <w:jc w:val="left"/>
              <w:rPr>
                <w:b/>
                <w:bCs/>
                <w:color w:val="333333"/>
                <w:szCs w:val="22"/>
              </w:rPr>
            </w:pPr>
          </w:p>
        </w:tc>
        <w:tc>
          <w:tcPr>
            <w:tcW w:w="2652" w:type="dxa"/>
            <w:vMerge/>
            <w:tcBorders>
              <w:top w:val="none" w:sz="4" w:space="0" w:color="000000"/>
              <w:left w:val="single" w:sz="4" w:space="0" w:color="auto"/>
              <w:bottom w:val="single" w:sz="4" w:space="0" w:color="auto"/>
              <w:right w:val="single" w:sz="4" w:space="0" w:color="auto"/>
            </w:tcBorders>
            <w:vAlign w:val="center"/>
          </w:tcPr>
          <w:p w14:paraId="2C2C4626" w14:textId="77777777" w:rsidR="001320FE" w:rsidRPr="00886C3B" w:rsidRDefault="001320FE" w:rsidP="000C31D4">
            <w:pPr>
              <w:jc w:val="left"/>
              <w:rPr>
                <w:color w:val="333333"/>
                <w:szCs w:val="22"/>
              </w:rPr>
            </w:pPr>
          </w:p>
        </w:tc>
        <w:tc>
          <w:tcPr>
            <w:tcW w:w="6035" w:type="dxa"/>
            <w:tcBorders>
              <w:top w:val="none" w:sz="4" w:space="0" w:color="000000"/>
              <w:left w:val="none" w:sz="4" w:space="0" w:color="000000"/>
              <w:bottom w:val="single" w:sz="4" w:space="0" w:color="auto"/>
              <w:right w:val="single" w:sz="4" w:space="0" w:color="auto"/>
            </w:tcBorders>
            <w:shd w:val="clear" w:color="000000" w:fill="FAFAFA"/>
            <w:vAlign w:val="center"/>
          </w:tcPr>
          <w:p w14:paraId="398BDF6B" w14:textId="77777777" w:rsidR="001320FE" w:rsidRPr="00886C3B" w:rsidRDefault="002179BC" w:rsidP="000C31D4">
            <w:pPr>
              <w:jc w:val="left"/>
              <w:rPr>
                <w:color w:val="333333"/>
                <w:szCs w:val="22"/>
              </w:rPr>
            </w:pPr>
            <w:r w:rsidRPr="00886C3B">
              <w:rPr>
                <w:color w:val="333333"/>
                <w:sz w:val="22"/>
                <w:szCs w:val="22"/>
              </w:rPr>
              <w:t>Пример:</w:t>
            </w:r>
          </w:p>
          <w:p w14:paraId="4606EDE1" w14:textId="77777777" w:rsidR="001320FE" w:rsidRPr="00886C3B" w:rsidRDefault="002179BC" w:rsidP="000C31D4">
            <w:pPr>
              <w:jc w:val="left"/>
              <w:rPr>
                <w:color w:val="333333"/>
                <w:szCs w:val="22"/>
              </w:rPr>
            </w:pPr>
            <w:r w:rsidRPr="00886C3B">
              <w:rPr>
                <w:color w:val="333333"/>
                <w:sz w:val="22"/>
                <w:szCs w:val="22"/>
              </w:rPr>
              <w:t> TOCHAR('65') = '65' - строковый элемент </w:t>
            </w:r>
          </w:p>
          <w:p w14:paraId="12E09AB2" w14:textId="77777777" w:rsidR="001320FE" w:rsidRPr="00886C3B" w:rsidRDefault="002179BC" w:rsidP="000C31D4">
            <w:pPr>
              <w:jc w:val="left"/>
              <w:rPr>
                <w:color w:val="333333"/>
                <w:szCs w:val="22"/>
              </w:rPr>
            </w:pPr>
            <w:r w:rsidRPr="00886C3B">
              <w:rPr>
                <w:color w:val="333333"/>
                <w:sz w:val="22"/>
                <w:szCs w:val="22"/>
              </w:rPr>
              <w:t>При передаче в функцию аргумента с типом дата вторым аргументом можно дополнительно задать формат итоговой строки.</w:t>
            </w:r>
          </w:p>
          <w:p w14:paraId="4D9B5CDB"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5C460E41" w14:textId="77777777" w:rsidR="001320FE" w:rsidRPr="00886C3B" w:rsidRDefault="002179BC" w:rsidP="000C31D4">
            <w:pPr>
              <w:jc w:val="left"/>
              <w:rPr>
                <w:color w:val="333333"/>
                <w:szCs w:val="22"/>
                <w:lang w:val="en-US"/>
              </w:rPr>
            </w:pPr>
            <w:r w:rsidRPr="00886C3B">
              <w:rPr>
                <w:color w:val="333333"/>
                <w:sz w:val="22"/>
                <w:szCs w:val="22"/>
                <w:lang w:val="en-US"/>
              </w:rPr>
              <w:t> TOCHAR(FriDec 31 1976 03:00:00 GMT+0300, 'YYYY.MM') = '1976.12' </w:t>
            </w:r>
          </w:p>
          <w:p w14:paraId="069DC582" w14:textId="77777777" w:rsidR="001320FE" w:rsidRPr="00886C3B" w:rsidRDefault="002179BC" w:rsidP="000C31D4">
            <w:pPr>
              <w:jc w:val="left"/>
              <w:rPr>
                <w:color w:val="333333"/>
                <w:szCs w:val="22"/>
                <w:lang w:val="en-US"/>
              </w:rPr>
            </w:pPr>
            <w:r w:rsidRPr="00886C3B">
              <w:rPr>
                <w:color w:val="333333"/>
                <w:sz w:val="22"/>
                <w:szCs w:val="22"/>
                <w:lang w:val="en-US"/>
              </w:rPr>
              <w:t> TOCHAR(Fri Dec 31 1976 03:00:00 GMT+0300, '</w:t>
            </w:r>
            <w:r w:rsidRPr="00886C3B">
              <w:rPr>
                <w:color w:val="333333"/>
                <w:sz w:val="22"/>
                <w:szCs w:val="22"/>
              </w:rPr>
              <w:t>квартал</w:t>
            </w:r>
            <w:r w:rsidRPr="00886C3B">
              <w:rPr>
                <w:color w:val="333333"/>
                <w:sz w:val="22"/>
                <w:szCs w:val="22"/>
                <w:lang w:val="en-US"/>
              </w:rPr>
              <w:t>') = '4 quarter' </w:t>
            </w:r>
          </w:p>
          <w:p w14:paraId="6DAEC34C" w14:textId="77777777" w:rsidR="001320FE" w:rsidRPr="00886C3B" w:rsidRDefault="002179BC" w:rsidP="000C31D4">
            <w:pPr>
              <w:jc w:val="left"/>
              <w:rPr>
                <w:color w:val="333333"/>
                <w:szCs w:val="22"/>
                <w:lang w:val="en-US"/>
              </w:rPr>
            </w:pPr>
            <w:r w:rsidRPr="00886C3B">
              <w:rPr>
                <w:color w:val="333333"/>
                <w:sz w:val="22"/>
                <w:szCs w:val="22"/>
                <w:lang w:val="en-US"/>
              </w:rPr>
              <w:t> TOCHAR(Fri Dec 31 1976 03:00:00 GMT+0300, '</w:t>
            </w:r>
            <w:r w:rsidRPr="00886C3B">
              <w:rPr>
                <w:color w:val="333333"/>
                <w:sz w:val="22"/>
                <w:szCs w:val="22"/>
              </w:rPr>
              <w:t>месяц</w:t>
            </w:r>
            <w:r w:rsidRPr="00886C3B">
              <w:rPr>
                <w:color w:val="333333"/>
                <w:sz w:val="22"/>
                <w:szCs w:val="22"/>
                <w:lang w:val="en-US"/>
              </w:rPr>
              <w:t>') = 'december' </w:t>
            </w:r>
          </w:p>
          <w:p w14:paraId="648727DA" w14:textId="77777777" w:rsidR="001320FE" w:rsidRPr="00886C3B" w:rsidRDefault="002179BC" w:rsidP="000C31D4">
            <w:pPr>
              <w:jc w:val="left"/>
              <w:rPr>
                <w:color w:val="333333"/>
                <w:szCs w:val="22"/>
                <w:lang w:val="en-US"/>
              </w:rPr>
            </w:pPr>
            <w:r w:rsidRPr="00886C3B">
              <w:rPr>
                <w:color w:val="333333"/>
                <w:sz w:val="22"/>
                <w:szCs w:val="22"/>
                <w:lang w:val="en-US"/>
              </w:rPr>
              <w:t> TOCHAR(Fri Dec 31 1976 03:00:00 GMT+0300, 'mon') = 'dec' </w:t>
            </w:r>
          </w:p>
          <w:p w14:paraId="3010D01B" w14:textId="77777777" w:rsidR="001320FE" w:rsidRPr="00886C3B" w:rsidRDefault="002179BC" w:rsidP="000C31D4">
            <w:pPr>
              <w:jc w:val="left"/>
              <w:rPr>
                <w:color w:val="333333"/>
                <w:szCs w:val="22"/>
                <w:lang w:val="en-US"/>
              </w:rPr>
            </w:pPr>
            <w:r w:rsidRPr="00886C3B">
              <w:rPr>
                <w:color w:val="333333"/>
                <w:sz w:val="22"/>
                <w:szCs w:val="22"/>
                <w:lang w:val="en-US"/>
              </w:rPr>
              <w:t> TOCHAR(Fri Dec 31 1976 03:00:00 GMT+0300, '</w:t>
            </w:r>
            <w:r w:rsidRPr="00886C3B">
              <w:rPr>
                <w:color w:val="333333"/>
                <w:sz w:val="22"/>
                <w:szCs w:val="22"/>
              </w:rPr>
              <w:t>месяцзагл</w:t>
            </w:r>
            <w:r w:rsidRPr="00886C3B">
              <w:rPr>
                <w:color w:val="333333"/>
                <w:sz w:val="22"/>
                <w:szCs w:val="22"/>
                <w:lang w:val="en-US"/>
              </w:rPr>
              <w:t>') = 'DECEMBER' </w:t>
            </w:r>
          </w:p>
          <w:p w14:paraId="100C6398" w14:textId="77777777" w:rsidR="001320FE" w:rsidRPr="00886C3B" w:rsidRDefault="002179BC" w:rsidP="000C31D4">
            <w:pPr>
              <w:jc w:val="left"/>
              <w:rPr>
                <w:color w:val="333333"/>
                <w:szCs w:val="22"/>
                <w:lang w:val="en-US"/>
              </w:rPr>
            </w:pPr>
            <w:r w:rsidRPr="00886C3B">
              <w:rPr>
                <w:color w:val="333333"/>
                <w:sz w:val="22"/>
                <w:szCs w:val="22"/>
                <w:lang w:val="en-US"/>
              </w:rPr>
              <w:t> TOCHAR(Fri Dec 31 1976 03:00:00 GMT+0300, '</w:t>
            </w:r>
            <w:r w:rsidRPr="00886C3B">
              <w:rPr>
                <w:color w:val="333333"/>
                <w:sz w:val="22"/>
                <w:szCs w:val="22"/>
              </w:rPr>
              <w:t>месяцзаглперв</w:t>
            </w:r>
            <w:r w:rsidRPr="00886C3B">
              <w:rPr>
                <w:color w:val="333333"/>
                <w:sz w:val="22"/>
                <w:szCs w:val="22"/>
                <w:lang w:val="en-US"/>
              </w:rPr>
              <w:t>') = 'December' </w:t>
            </w:r>
          </w:p>
          <w:p w14:paraId="46557225" w14:textId="77777777" w:rsidR="001320FE" w:rsidRPr="00886C3B" w:rsidRDefault="002179BC" w:rsidP="000C31D4">
            <w:pPr>
              <w:jc w:val="left"/>
              <w:rPr>
                <w:color w:val="333333"/>
                <w:szCs w:val="22"/>
                <w:lang w:val="en-US"/>
              </w:rPr>
            </w:pPr>
            <w:r w:rsidRPr="00886C3B">
              <w:rPr>
                <w:color w:val="333333"/>
                <w:sz w:val="22"/>
                <w:szCs w:val="22"/>
                <w:lang w:val="en-US"/>
              </w:rPr>
              <w:t> TOCHAR(Fri Dec 31 1976 03:00:00 GMT+0300, '</w:t>
            </w:r>
            <w:r w:rsidRPr="00886C3B">
              <w:rPr>
                <w:color w:val="333333"/>
                <w:sz w:val="22"/>
                <w:szCs w:val="22"/>
              </w:rPr>
              <w:t>месяцру</w:t>
            </w:r>
            <w:r w:rsidRPr="00886C3B">
              <w:rPr>
                <w:color w:val="333333"/>
                <w:sz w:val="22"/>
                <w:szCs w:val="22"/>
                <w:lang w:val="en-US"/>
              </w:rPr>
              <w:t>') = '</w:t>
            </w:r>
            <w:r w:rsidRPr="00886C3B">
              <w:rPr>
                <w:color w:val="333333"/>
                <w:sz w:val="22"/>
                <w:szCs w:val="22"/>
              </w:rPr>
              <w:t>декабрь</w:t>
            </w:r>
            <w:r w:rsidRPr="00886C3B">
              <w:rPr>
                <w:color w:val="333333"/>
                <w:sz w:val="22"/>
                <w:szCs w:val="22"/>
                <w:lang w:val="en-US"/>
              </w:rPr>
              <w:t>' </w:t>
            </w:r>
          </w:p>
          <w:p w14:paraId="5708CA8F" w14:textId="77777777" w:rsidR="001320FE" w:rsidRPr="00886C3B" w:rsidRDefault="002179BC" w:rsidP="000C31D4">
            <w:pPr>
              <w:jc w:val="left"/>
              <w:rPr>
                <w:color w:val="333333"/>
                <w:szCs w:val="22"/>
                <w:lang w:val="en-US"/>
              </w:rPr>
            </w:pPr>
            <w:r w:rsidRPr="00886C3B">
              <w:rPr>
                <w:color w:val="333333"/>
                <w:sz w:val="22"/>
                <w:szCs w:val="22"/>
                <w:lang w:val="en-US"/>
              </w:rPr>
              <w:t> TOCHAR(Fri Dec 31 1976 03:00:00 GMT+0300, '</w:t>
            </w:r>
            <w:r w:rsidRPr="00886C3B">
              <w:rPr>
                <w:color w:val="333333"/>
                <w:sz w:val="22"/>
                <w:szCs w:val="22"/>
              </w:rPr>
              <w:t>месяцзаглру</w:t>
            </w:r>
            <w:r w:rsidRPr="00886C3B">
              <w:rPr>
                <w:color w:val="333333"/>
                <w:sz w:val="22"/>
                <w:szCs w:val="22"/>
                <w:lang w:val="en-US"/>
              </w:rPr>
              <w:t>') = '</w:t>
            </w:r>
            <w:r w:rsidRPr="00886C3B">
              <w:rPr>
                <w:color w:val="333333"/>
                <w:sz w:val="22"/>
                <w:szCs w:val="22"/>
              </w:rPr>
              <w:t>ДЕКАБРЬ</w:t>
            </w:r>
            <w:r w:rsidRPr="00886C3B">
              <w:rPr>
                <w:color w:val="333333"/>
                <w:sz w:val="22"/>
                <w:szCs w:val="22"/>
                <w:lang w:val="en-US"/>
              </w:rPr>
              <w:t>' </w:t>
            </w:r>
          </w:p>
          <w:p w14:paraId="074FB6FB" w14:textId="77777777" w:rsidR="001320FE" w:rsidRPr="00886C3B" w:rsidRDefault="002179BC" w:rsidP="000C31D4">
            <w:pPr>
              <w:jc w:val="left"/>
              <w:rPr>
                <w:color w:val="333333"/>
                <w:szCs w:val="22"/>
                <w:lang w:val="en-US"/>
              </w:rPr>
            </w:pPr>
            <w:r w:rsidRPr="00886C3B">
              <w:rPr>
                <w:color w:val="333333"/>
                <w:sz w:val="22"/>
                <w:szCs w:val="22"/>
                <w:lang w:val="en-US"/>
              </w:rPr>
              <w:t> TOCHAR(Fri Dec 31 1976 03:00:00 GMT+0300, '</w:t>
            </w:r>
            <w:r w:rsidRPr="00886C3B">
              <w:rPr>
                <w:color w:val="333333"/>
                <w:sz w:val="22"/>
                <w:szCs w:val="22"/>
              </w:rPr>
              <w:t>месяцзаглпервру</w:t>
            </w:r>
            <w:r w:rsidRPr="00886C3B">
              <w:rPr>
                <w:color w:val="333333"/>
                <w:sz w:val="22"/>
                <w:szCs w:val="22"/>
                <w:lang w:val="en-US"/>
              </w:rPr>
              <w:t>') = '</w:t>
            </w:r>
            <w:r w:rsidRPr="00886C3B">
              <w:rPr>
                <w:color w:val="333333"/>
                <w:sz w:val="22"/>
                <w:szCs w:val="22"/>
              </w:rPr>
              <w:t>Декабрь</w:t>
            </w:r>
            <w:r w:rsidRPr="00886C3B">
              <w:rPr>
                <w:color w:val="333333"/>
                <w:sz w:val="22"/>
                <w:szCs w:val="22"/>
                <w:lang w:val="en-US"/>
              </w:rPr>
              <w:t>' </w:t>
            </w:r>
          </w:p>
          <w:p w14:paraId="182B654C" w14:textId="77777777" w:rsidR="001320FE" w:rsidRPr="00886C3B" w:rsidRDefault="002179BC" w:rsidP="000C31D4">
            <w:pPr>
              <w:jc w:val="left"/>
              <w:rPr>
                <w:color w:val="333333"/>
                <w:szCs w:val="22"/>
                <w:lang w:val="en-US"/>
              </w:rPr>
            </w:pPr>
            <w:r w:rsidRPr="00886C3B">
              <w:rPr>
                <w:color w:val="333333"/>
                <w:sz w:val="22"/>
                <w:szCs w:val="22"/>
                <w:lang w:val="en-US"/>
              </w:rPr>
              <w:t> TOCHAR(Fri Dec 31 1976 03:00:00 GMT+0300, '</w:t>
            </w:r>
            <w:r w:rsidRPr="00886C3B">
              <w:rPr>
                <w:color w:val="333333"/>
                <w:sz w:val="22"/>
                <w:szCs w:val="22"/>
              </w:rPr>
              <w:t>день</w:t>
            </w:r>
            <w:r w:rsidRPr="00886C3B">
              <w:rPr>
                <w:color w:val="333333"/>
                <w:sz w:val="22"/>
                <w:szCs w:val="22"/>
                <w:lang w:val="en-US"/>
              </w:rPr>
              <w:t>') = 'friday' </w:t>
            </w:r>
          </w:p>
          <w:p w14:paraId="53D9CB3B" w14:textId="77777777" w:rsidR="001320FE" w:rsidRPr="00886C3B" w:rsidRDefault="002179BC" w:rsidP="000C31D4">
            <w:pPr>
              <w:jc w:val="left"/>
              <w:rPr>
                <w:color w:val="333333"/>
                <w:szCs w:val="22"/>
                <w:lang w:val="en-US"/>
              </w:rPr>
            </w:pPr>
            <w:r w:rsidRPr="00886C3B">
              <w:rPr>
                <w:color w:val="333333"/>
                <w:sz w:val="22"/>
                <w:szCs w:val="22"/>
                <w:lang w:val="en-US"/>
              </w:rPr>
              <w:t> TOCHAR(Fri Dec 31 1976 03:00:00 GMT+0300, '</w:t>
            </w:r>
            <w:r w:rsidRPr="00886C3B">
              <w:rPr>
                <w:color w:val="333333"/>
                <w:sz w:val="22"/>
                <w:szCs w:val="22"/>
              </w:rPr>
              <w:t>деньнедели</w:t>
            </w:r>
            <w:r w:rsidRPr="00886C3B">
              <w:rPr>
                <w:color w:val="333333"/>
                <w:sz w:val="22"/>
                <w:szCs w:val="22"/>
                <w:lang w:val="en-US"/>
              </w:rPr>
              <w:t>') = '5 week friday' </w:t>
            </w:r>
          </w:p>
        </w:tc>
      </w:tr>
      <w:tr w:rsidR="001320FE" w:rsidRPr="00886C3B" w14:paraId="62A55371" w14:textId="77777777">
        <w:trPr>
          <w:trHeight w:val="570"/>
        </w:trPr>
        <w:tc>
          <w:tcPr>
            <w:tcW w:w="1378" w:type="dxa"/>
            <w:vMerge w:val="restart"/>
            <w:tcBorders>
              <w:top w:val="none" w:sz="4" w:space="0" w:color="000000"/>
              <w:left w:val="single" w:sz="4" w:space="0" w:color="auto"/>
              <w:bottom w:val="single" w:sz="4" w:space="0" w:color="auto"/>
              <w:right w:val="single" w:sz="4" w:space="0" w:color="auto"/>
            </w:tcBorders>
            <w:shd w:val="clear" w:color="000000" w:fill="FAFAFA"/>
          </w:tcPr>
          <w:p w14:paraId="4282438E" w14:textId="77777777" w:rsidR="001320FE" w:rsidRPr="00886C3B" w:rsidRDefault="002179BC" w:rsidP="000C31D4">
            <w:pPr>
              <w:jc w:val="left"/>
              <w:rPr>
                <w:b/>
                <w:bCs/>
                <w:color w:val="333333"/>
                <w:szCs w:val="22"/>
              </w:rPr>
            </w:pPr>
            <w:r w:rsidRPr="00886C3B">
              <w:rPr>
                <w:b/>
                <w:bCs/>
                <w:color w:val="333333"/>
                <w:sz w:val="22"/>
                <w:szCs w:val="22"/>
              </w:rPr>
              <w:t>STR2INT</w:t>
            </w:r>
          </w:p>
        </w:tc>
        <w:tc>
          <w:tcPr>
            <w:tcW w:w="2652" w:type="dxa"/>
            <w:vMerge w:val="restart"/>
            <w:tcBorders>
              <w:top w:val="none" w:sz="4" w:space="0" w:color="000000"/>
              <w:left w:val="single" w:sz="4" w:space="0" w:color="auto"/>
              <w:bottom w:val="single" w:sz="4" w:space="0" w:color="auto"/>
              <w:right w:val="single" w:sz="4" w:space="0" w:color="auto"/>
            </w:tcBorders>
            <w:shd w:val="clear" w:color="000000" w:fill="FAFAFA"/>
          </w:tcPr>
          <w:p w14:paraId="1A667C8C" w14:textId="77777777" w:rsidR="001320FE" w:rsidRPr="00886C3B" w:rsidRDefault="002179BC" w:rsidP="000C31D4">
            <w:pPr>
              <w:jc w:val="left"/>
              <w:rPr>
                <w:color w:val="333333"/>
                <w:szCs w:val="22"/>
              </w:rPr>
            </w:pPr>
            <w:r w:rsidRPr="00886C3B">
              <w:rPr>
                <w:color w:val="333333"/>
                <w:sz w:val="22"/>
                <w:szCs w:val="22"/>
              </w:rPr>
              <w:t>STR2INT(</w:t>
            </w:r>
            <w:r w:rsidRPr="00886C3B">
              <w:rPr>
                <w:i/>
                <w:iCs/>
                <w:color w:val="333333"/>
                <w:sz w:val="22"/>
                <w:szCs w:val="22"/>
              </w:rPr>
              <w:t>АРГУМЕНТ</w:t>
            </w:r>
            <w:r w:rsidRPr="00886C3B">
              <w:rPr>
                <w:color w:val="333333"/>
                <w:sz w:val="22"/>
                <w:szCs w:val="22"/>
              </w:rPr>
              <w:t>)</w:t>
            </w:r>
          </w:p>
        </w:tc>
        <w:tc>
          <w:tcPr>
            <w:tcW w:w="6035" w:type="dxa"/>
            <w:tcBorders>
              <w:top w:val="single" w:sz="4" w:space="0" w:color="auto"/>
              <w:left w:val="none" w:sz="4" w:space="0" w:color="000000"/>
              <w:bottom w:val="single" w:sz="4" w:space="0" w:color="auto"/>
              <w:right w:val="single" w:sz="4" w:space="0" w:color="auto"/>
            </w:tcBorders>
            <w:shd w:val="clear" w:color="000000" w:fill="FAFAFA"/>
            <w:vAlign w:val="center"/>
          </w:tcPr>
          <w:p w14:paraId="68C4D828" w14:textId="77777777" w:rsidR="001320FE" w:rsidRPr="00886C3B" w:rsidRDefault="002179BC" w:rsidP="000C31D4">
            <w:pPr>
              <w:jc w:val="left"/>
              <w:rPr>
                <w:color w:val="333333"/>
                <w:szCs w:val="22"/>
              </w:rPr>
            </w:pPr>
            <w:r w:rsidRPr="00886C3B">
              <w:rPr>
                <w:color w:val="333333"/>
                <w:sz w:val="22"/>
                <w:szCs w:val="22"/>
              </w:rPr>
              <w:t>Преобразует строковый аргумент в целочисленный тип (INTEGER).</w:t>
            </w:r>
          </w:p>
        </w:tc>
      </w:tr>
      <w:tr w:rsidR="001320FE" w:rsidRPr="00886C3B" w14:paraId="4BECABE6" w14:textId="77777777">
        <w:trPr>
          <w:trHeight w:val="600"/>
        </w:trPr>
        <w:tc>
          <w:tcPr>
            <w:tcW w:w="1378" w:type="dxa"/>
            <w:vMerge/>
            <w:tcBorders>
              <w:top w:val="none" w:sz="4" w:space="0" w:color="000000"/>
              <w:left w:val="single" w:sz="4" w:space="0" w:color="auto"/>
              <w:bottom w:val="single" w:sz="4" w:space="0" w:color="auto"/>
              <w:right w:val="single" w:sz="4" w:space="0" w:color="auto"/>
            </w:tcBorders>
            <w:vAlign w:val="center"/>
          </w:tcPr>
          <w:p w14:paraId="7B7EF8E1" w14:textId="77777777" w:rsidR="001320FE" w:rsidRPr="00886C3B" w:rsidRDefault="001320FE" w:rsidP="000C31D4">
            <w:pPr>
              <w:jc w:val="left"/>
              <w:rPr>
                <w:b/>
                <w:bCs/>
                <w:color w:val="333333"/>
                <w:szCs w:val="22"/>
              </w:rPr>
            </w:pPr>
          </w:p>
        </w:tc>
        <w:tc>
          <w:tcPr>
            <w:tcW w:w="2652" w:type="dxa"/>
            <w:vMerge/>
            <w:tcBorders>
              <w:top w:val="none" w:sz="4" w:space="0" w:color="000000"/>
              <w:left w:val="single" w:sz="4" w:space="0" w:color="auto"/>
              <w:bottom w:val="single" w:sz="4" w:space="0" w:color="auto"/>
              <w:right w:val="single" w:sz="4" w:space="0" w:color="auto"/>
            </w:tcBorders>
            <w:vAlign w:val="center"/>
          </w:tcPr>
          <w:p w14:paraId="511EBFFB" w14:textId="77777777" w:rsidR="001320FE" w:rsidRPr="00886C3B" w:rsidRDefault="001320FE" w:rsidP="000C31D4">
            <w:pPr>
              <w:jc w:val="left"/>
              <w:rPr>
                <w:color w:val="333333"/>
                <w:szCs w:val="22"/>
              </w:rPr>
            </w:pPr>
          </w:p>
        </w:tc>
        <w:tc>
          <w:tcPr>
            <w:tcW w:w="6035" w:type="dxa"/>
            <w:tcBorders>
              <w:top w:val="none" w:sz="4" w:space="0" w:color="000000"/>
              <w:left w:val="none" w:sz="4" w:space="0" w:color="000000"/>
              <w:bottom w:val="single" w:sz="4" w:space="0" w:color="auto"/>
              <w:right w:val="single" w:sz="4" w:space="0" w:color="auto"/>
            </w:tcBorders>
            <w:shd w:val="clear" w:color="000000" w:fill="FAFAFA"/>
            <w:vAlign w:val="center"/>
          </w:tcPr>
          <w:p w14:paraId="23B7DDEC" w14:textId="77777777" w:rsidR="001320FE" w:rsidRPr="00886C3B" w:rsidRDefault="002179BC" w:rsidP="000C31D4">
            <w:pPr>
              <w:jc w:val="left"/>
              <w:rPr>
                <w:color w:val="333333"/>
                <w:szCs w:val="22"/>
              </w:rPr>
            </w:pPr>
            <w:r w:rsidRPr="00886C3B">
              <w:rPr>
                <w:color w:val="333333"/>
                <w:sz w:val="22"/>
                <w:szCs w:val="22"/>
              </w:rPr>
              <w:t>Пример:</w:t>
            </w:r>
          </w:p>
          <w:p w14:paraId="5FC96320" w14:textId="77777777" w:rsidR="001320FE" w:rsidRPr="00886C3B" w:rsidRDefault="002179BC" w:rsidP="000C31D4">
            <w:pPr>
              <w:jc w:val="left"/>
              <w:rPr>
                <w:color w:val="333333"/>
                <w:szCs w:val="22"/>
              </w:rPr>
            </w:pPr>
            <w:r w:rsidRPr="00886C3B">
              <w:rPr>
                <w:color w:val="333333"/>
                <w:sz w:val="22"/>
                <w:szCs w:val="22"/>
                <w:lang w:val="en-US"/>
              </w:rPr>
              <w:t> STR</w:t>
            </w:r>
            <w:r w:rsidRPr="00886C3B">
              <w:rPr>
                <w:color w:val="333333"/>
                <w:sz w:val="22"/>
                <w:szCs w:val="22"/>
              </w:rPr>
              <w:t>2</w:t>
            </w:r>
            <w:r w:rsidRPr="00886C3B">
              <w:rPr>
                <w:color w:val="333333"/>
                <w:sz w:val="22"/>
                <w:szCs w:val="22"/>
                <w:lang w:val="en-US"/>
              </w:rPr>
              <w:t>INT</w:t>
            </w:r>
            <w:r w:rsidRPr="00886C3B">
              <w:rPr>
                <w:color w:val="333333"/>
                <w:sz w:val="22"/>
                <w:szCs w:val="22"/>
              </w:rPr>
              <w:t xml:space="preserve">('4') = 4 - тип данных </w:t>
            </w:r>
            <w:r w:rsidRPr="00886C3B">
              <w:rPr>
                <w:color w:val="333333"/>
                <w:sz w:val="22"/>
                <w:szCs w:val="22"/>
                <w:lang w:val="en-US"/>
              </w:rPr>
              <w:t>INTEGER </w:t>
            </w:r>
          </w:p>
        </w:tc>
      </w:tr>
      <w:tr w:rsidR="001320FE" w:rsidRPr="00886C3B" w14:paraId="17413B04" w14:textId="77777777">
        <w:trPr>
          <w:trHeight w:val="300"/>
        </w:trPr>
        <w:tc>
          <w:tcPr>
            <w:tcW w:w="1378" w:type="dxa"/>
            <w:vMerge w:val="restart"/>
            <w:tcBorders>
              <w:top w:val="none" w:sz="4" w:space="0" w:color="000000"/>
              <w:left w:val="single" w:sz="4" w:space="0" w:color="auto"/>
              <w:bottom w:val="single" w:sz="4" w:space="0" w:color="auto"/>
              <w:right w:val="single" w:sz="4" w:space="0" w:color="auto"/>
            </w:tcBorders>
            <w:shd w:val="clear" w:color="000000" w:fill="FAFAFA"/>
          </w:tcPr>
          <w:p w14:paraId="518B7843" w14:textId="77777777" w:rsidR="001320FE" w:rsidRPr="00886C3B" w:rsidRDefault="002179BC" w:rsidP="000C31D4">
            <w:pPr>
              <w:jc w:val="left"/>
              <w:rPr>
                <w:b/>
                <w:bCs/>
                <w:color w:val="333333"/>
                <w:szCs w:val="22"/>
              </w:rPr>
            </w:pPr>
            <w:r w:rsidRPr="00886C3B">
              <w:rPr>
                <w:b/>
                <w:bCs/>
                <w:color w:val="333333"/>
                <w:sz w:val="22"/>
                <w:szCs w:val="22"/>
              </w:rPr>
              <w:t>DECIMAL</w:t>
            </w:r>
          </w:p>
        </w:tc>
        <w:tc>
          <w:tcPr>
            <w:tcW w:w="2652" w:type="dxa"/>
            <w:vMerge w:val="restart"/>
            <w:tcBorders>
              <w:top w:val="none" w:sz="4" w:space="0" w:color="000000"/>
              <w:left w:val="single" w:sz="4" w:space="0" w:color="auto"/>
              <w:bottom w:val="single" w:sz="4" w:space="0" w:color="auto"/>
              <w:right w:val="single" w:sz="4" w:space="0" w:color="auto"/>
            </w:tcBorders>
            <w:shd w:val="clear" w:color="000000" w:fill="FAFAFA"/>
          </w:tcPr>
          <w:p w14:paraId="6E9176C8" w14:textId="77777777" w:rsidR="001320FE" w:rsidRPr="00886C3B" w:rsidRDefault="002179BC" w:rsidP="000C31D4">
            <w:pPr>
              <w:jc w:val="left"/>
              <w:rPr>
                <w:color w:val="333333"/>
                <w:szCs w:val="22"/>
              </w:rPr>
            </w:pPr>
            <w:r w:rsidRPr="00886C3B">
              <w:rPr>
                <w:color w:val="333333"/>
                <w:sz w:val="22"/>
                <w:szCs w:val="22"/>
              </w:rPr>
              <w:t>DECIMAL(</w:t>
            </w:r>
            <w:r w:rsidRPr="00886C3B">
              <w:rPr>
                <w:i/>
                <w:iCs/>
                <w:color w:val="333333"/>
                <w:sz w:val="22"/>
                <w:szCs w:val="22"/>
              </w:rPr>
              <w:t>АРГУМЕНТ</w:t>
            </w:r>
            <w:r w:rsidRPr="00886C3B">
              <w:rPr>
                <w:color w:val="333333"/>
                <w:sz w:val="22"/>
                <w:szCs w:val="22"/>
              </w:rPr>
              <w:t>)</w:t>
            </w:r>
          </w:p>
        </w:tc>
        <w:tc>
          <w:tcPr>
            <w:tcW w:w="6035" w:type="dxa"/>
            <w:tcBorders>
              <w:top w:val="single" w:sz="4" w:space="0" w:color="auto"/>
              <w:left w:val="none" w:sz="4" w:space="0" w:color="000000"/>
              <w:bottom w:val="single" w:sz="4" w:space="0" w:color="auto"/>
              <w:right w:val="single" w:sz="4" w:space="0" w:color="auto"/>
            </w:tcBorders>
            <w:shd w:val="clear" w:color="000000" w:fill="FAFAFA"/>
            <w:vAlign w:val="center"/>
          </w:tcPr>
          <w:p w14:paraId="5D86CBB1" w14:textId="77777777" w:rsidR="001320FE" w:rsidRPr="00886C3B" w:rsidRDefault="002179BC" w:rsidP="000C31D4">
            <w:pPr>
              <w:jc w:val="left"/>
              <w:rPr>
                <w:color w:val="333333"/>
                <w:szCs w:val="22"/>
              </w:rPr>
            </w:pPr>
            <w:r w:rsidRPr="00886C3B">
              <w:rPr>
                <w:color w:val="333333"/>
                <w:sz w:val="22"/>
                <w:szCs w:val="22"/>
              </w:rPr>
              <w:t>Преобразует аргумент в числовой тип с десятичной частью.</w:t>
            </w:r>
          </w:p>
        </w:tc>
      </w:tr>
      <w:tr w:rsidR="001320FE" w:rsidRPr="00886C3B" w14:paraId="3A957288" w14:textId="77777777">
        <w:trPr>
          <w:trHeight w:val="600"/>
        </w:trPr>
        <w:tc>
          <w:tcPr>
            <w:tcW w:w="1378" w:type="dxa"/>
            <w:vMerge/>
            <w:tcBorders>
              <w:top w:val="none" w:sz="4" w:space="0" w:color="000000"/>
              <w:left w:val="single" w:sz="4" w:space="0" w:color="auto"/>
              <w:bottom w:val="single" w:sz="4" w:space="0" w:color="auto"/>
              <w:right w:val="single" w:sz="4" w:space="0" w:color="auto"/>
            </w:tcBorders>
            <w:vAlign w:val="center"/>
          </w:tcPr>
          <w:p w14:paraId="3C81C9A4" w14:textId="77777777" w:rsidR="001320FE" w:rsidRPr="00886C3B" w:rsidRDefault="001320FE" w:rsidP="000C31D4">
            <w:pPr>
              <w:jc w:val="left"/>
              <w:rPr>
                <w:b/>
                <w:bCs/>
                <w:color w:val="333333"/>
                <w:szCs w:val="22"/>
              </w:rPr>
            </w:pPr>
          </w:p>
        </w:tc>
        <w:tc>
          <w:tcPr>
            <w:tcW w:w="2652" w:type="dxa"/>
            <w:vMerge/>
            <w:tcBorders>
              <w:top w:val="none" w:sz="4" w:space="0" w:color="000000"/>
              <w:left w:val="single" w:sz="4" w:space="0" w:color="auto"/>
              <w:bottom w:val="single" w:sz="4" w:space="0" w:color="auto"/>
              <w:right w:val="single" w:sz="4" w:space="0" w:color="auto"/>
            </w:tcBorders>
            <w:vAlign w:val="center"/>
          </w:tcPr>
          <w:p w14:paraId="5A217377" w14:textId="77777777" w:rsidR="001320FE" w:rsidRPr="00886C3B" w:rsidRDefault="001320FE" w:rsidP="000C31D4">
            <w:pPr>
              <w:jc w:val="left"/>
              <w:rPr>
                <w:color w:val="333333"/>
                <w:szCs w:val="22"/>
              </w:rPr>
            </w:pPr>
          </w:p>
        </w:tc>
        <w:tc>
          <w:tcPr>
            <w:tcW w:w="6035" w:type="dxa"/>
            <w:tcBorders>
              <w:top w:val="none" w:sz="4" w:space="0" w:color="000000"/>
              <w:left w:val="none" w:sz="4" w:space="0" w:color="000000"/>
              <w:bottom w:val="single" w:sz="4" w:space="0" w:color="auto"/>
              <w:right w:val="single" w:sz="4" w:space="0" w:color="auto"/>
            </w:tcBorders>
            <w:shd w:val="clear" w:color="000000" w:fill="FAFAFA"/>
            <w:vAlign w:val="center"/>
          </w:tcPr>
          <w:p w14:paraId="505782BB" w14:textId="77777777" w:rsidR="001320FE" w:rsidRPr="00886C3B" w:rsidRDefault="002179BC" w:rsidP="000C31D4">
            <w:pPr>
              <w:jc w:val="left"/>
              <w:rPr>
                <w:color w:val="333333"/>
                <w:szCs w:val="22"/>
              </w:rPr>
            </w:pPr>
            <w:r w:rsidRPr="00886C3B">
              <w:rPr>
                <w:color w:val="333333"/>
                <w:sz w:val="22"/>
                <w:szCs w:val="22"/>
              </w:rPr>
              <w:t>Пример:</w:t>
            </w:r>
          </w:p>
          <w:p w14:paraId="483F2C5B" w14:textId="77777777" w:rsidR="001320FE" w:rsidRPr="00886C3B" w:rsidRDefault="002179BC" w:rsidP="000C31D4">
            <w:pPr>
              <w:jc w:val="left"/>
              <w:rPr>
                <w:color w:val="333333"/>
                <w:szCs w:val="22"/>
              </w:rPr>
            </w:pPr>
            <w:r w:rsidRPr="00886C3B">
              <w:rPr>
                <w:color w:val="333333"/>
                <w:sz w:val="22"/>
                <w:szCs w:val="22"/>
              </w:rPr>
              <w:t> DECIMAL(456.45) = 456,45 - тип данных NUMERIC </w:t>
            </w:r>
          </w:p>
        </w:tc>
      </w:tr>
      <w:tr w:rsidR="001320FE" w:rsidRPr="00886C3B" w14:paraId="04590A1C" w14:textId="77777777">
        <w:trPr>
          <w:trHeight w:val="300"/>
        </w:trPr>
        <w:tc>
          <w:tcPr>
            <w:tcW w:w="1378" w:type="dxa"/>
            <w:vMerge w:val="restart"/>
            <w:tcBorders>
              <w:top w:val="none" w:sz="4" w:space="0" w:color="000000"/>
              <w:left w:val="single" w:sz="4" w:space="0" w:color="auto"/>
              <w:bottom w:val="single" w:sz="4" w:space="0" w:color="auto"/>
              <w:right w:val="single" w:sz="4" w:space="0" w:color="auto"/>
            </w:tcBorders>
            <w:shd w:val="clear" w:color="000000" w:fill="FAFAFA"/>
          </w:tcPr>
          <w:p w14:paraId="12578C39" w14:textId="77777777" w:rsidR="001320FE" w:rsidRPr="00886C3B" w:rsidRDefault="002179BC" w:rsidP="000C31D4">
            <w:pPr>
              <w:jc w:val="left"/>
              <w:rPr>
                <w:b/>
                <w:bCs/>
                <w:color w:val="333333"/>
                <w:szCs w:val="22"/>
              </w:rPr>
            </w:pPr>
            <w:r w:rsidRPr="00886C3B">
              <w:rPr>
                <w:b/>
                <w:bCs/>
                <w:color w:val="333333"/>
                <w:sz w:val="22"/>
                <w:szCs w:val="22"/>
              </w:rPr>
              <w:t>DATE</w:t>
            </w:r>
          </w:p>
        </w:tc>
        <w:tc>
          <w:tcPr>
            <w:tcW w:w="2652" w:type="dxa"/>
            <w:vMerge w:val="restart"/>
            <w:tcBorders>
              <w:top w:val="none" w:sz="4" w:space="0" w:color="000000"/>
              <w:left w:val="single" w:sz="4" w:space="0" w:color="auto"/>
              <w:bottom w:val="single" w:sz="4" w:space="0" w:color="auto"/>
              <w:right w:val="single" w:sz="4" w:space="0" w:color="auto"/>
            </w:tcBorders>
            <w:shd w:val="clear" w:color="000000" w:fill="FAFAFA"/>
          </w:tcPr>
          <w:p w14:paraId="43AB1EC1" w14:textId="77777777" w:rsidR="001320FE" w:rsidRPr="00886C3B" w:rsidRDefault="002179BC" w:rsidP="000C31D4">
            <w:pPr>
              <w:jc w:val="left"/>
              <w:rPr>
                <w:color w:val="333333"/>
                <w:szCs w:val="22"/>
              </w:rPr>
            </w:pPr>
            <w:r w:rsidRPr="00886C3B">
              <w:rPr>
                <w:color w:val="333333"/>
                <w:sz w:val="22"/>
                <w:szCs w:val="22"/>
              </w:rPr>
              <w:t>DATE(</w:t>
            </w:r>
            <w:r w:rsidRPr="00886C3B">
              <w:rPr>
                <w:i/>
                <w:iCs/>
                <w:color w:val="333333"/>
                <w:sz w:val="22"/>
                <w:szCs w:val="22"/>
              </w:rPr>
              <w:t>АРГУМЕНТ, ФОРМАТ</w:t>
            </w:r>
            <w:r w:rsidRPr="00886C3B">
              <w:rPr>
                <w:color w:val="333333"/>
                <w:sz w:val="22"/>
                <w:szCs w:val="22"/>
              </w:rPr>
              <w:t>)</w:t>
            </w:r>
          </w:p>
        </w:tc>
        <w:tc>
          <w:tcPr>
            <w:tcW w:w="6035" w:type="dxa"/>
            <w:tcBorders>
              <w:top w:val="single" w:sz="4" w:space="0" w:color="auto"/>
              <w:left w:val="none" w:sz="4" w:space="0" w:color="000000"/>
              <w:bottom w:val="single" w:sz="4" w:space="0" w:color="auto"/>
              <w:right w:val="single" w:sz="4" w:space="0" w:color="auto"/>
            </w:tcBorders>
            <w:shd w:val="clear" w:color="000000" w:fill="FAFAFA"/>
            <w:vAlign w:val="center"/>
          </w:tcPr>
          <w:p w14:paraId="16C7A6DC" w14:textId="77777777" w:rsidR="001320FE" w:rsidRPr="00886C3B" w:rsidRDefault="002179BC" w:rsidP="000C31D4">
            <w:pPr>
              <w:jc w:val="left"/>
              <w:rPr>
                <w:color w:val="333333"/>
                <w:szCs w:val="22"/>
              </w:rPr>
            </w:pPr>
            <w:r w:rsidRPr="00886C3B">
              <w:rPr>
                <w:color w:val="333333"/>
                <w:sz w:val="22"/>
                <w:szCs w:val="22"/>
              </w:rPr>
              <w:t>Преобразует строковый аргумент в дату.</w:t>
            </w:r>
          </w:p>
        </w:tc>
      </w:tr>
      <w:tr w:rsidR="001320FE" w:rsidRPr="00EF6306" w14:paraId="2F2B9042" w14:textId="77777777">
        <w:trPr>
          <w:trHeight w:val="1140"/>
        </w:trPr>
        <w:tc>
          <w:tcPr>
            <w:tcW w:w="1378" w:type="dxa"/>
            <w:vMerge/>
            <w:tcBorders>
              <w:top w:val="none" w:sz="4" w:space="0" w:color="000000"/>
              <w:left w:val="single" w:sz="4" w:space="0" w:color="auto"/>
              <w:bottom w:val="single" w:sz="4" w:space="0" w:color="auto"/>
              <w:right w:val="single" w:sz="4" w:space="0" w:color="auto"/>
            </w:tcBorders>
            <w:vAlign w:val="center"/>
          </w:tcPr>
          <w:p w14:paraId="66E592E3" w14:textId="77777777" w:rsidR="001320FE" w:rsidRPr="00886C3B" w:rsidRDefault="001320FE" w:rsidP="000C31D4">
            <w:pPr>
              <w:jc w:val="left"/>
              <w:rPr>
                <w:b/>
                <w:bCs/>
                <w:color w:val="333333"/>
                <w:szCs w:val="22"/>
              </w:rPr>
            </w:pPr>
          </w:p>
        </w:tc>
        <w:tc>
          <w:tcPr>
            <w:tcW w:w="2652" w:type="dxa"/>
            <w:vMerge/>
            <w:tcBorders>
              <w:top w:val="none" w:sz="4" w:space="0" w:color="000000"/>
              <w:left w:val="single" w:sz="4" w:space="0" w:color="auto"/>
              <w:bottom w:val="single" w:sz="4" w:space="0" w:color="auto"/>
              <w:right w:val="single" w:sz="4" w:space="0" w:color="auto"/>
            </w:tcBorders>
            <w:vAlign w:val="center"/>
          </w:tcPr>
          <w:p w14:paraId="1040E995" w14:textId="77777777" w:rsidR="001320FE" w:rsidRPr="00886C3B" w:rsidRDefault="001320FE" w:rsidP="000C31D4">
            <w:pPr>
              <w:jc w:val="left"/>
              <w:rPr>
                <w:color w:val="333333"/>
                <w:szCs w:val="22"/>
              </w:rPr>
            </w:pPr>
          </w:p>
        </w:tc>
        <w:tc>
          <w:tcPr>
            <w:tcW w:w="6035" w:type="dxa"/>
            <w:tcBorders>
              <w:top w:val="none" w:sz="4" w:space="0" w:color="000000"/>
              <w:left w:val="none" w:sz="4" w:space="0" w:color="000000"/>
              <w:bottom w:val="single" w:sz="4" w:space="0" w:color="auto"/>
              <w:right w:val="single" w:sz="4" w:space="0" w:color="auto"/>
            </w:tcBorders>
            <w:shd w:val="clear" w:color="000000" w:fill="FAFAFA"/>
            <w:vAlign w:val="center"/>
          </w:tcPr>
          <w:p w14:paraId="254DA7D0" w14:textId="77777777" w:rsidR="001320FE" w:rsidRPr="00886C3B" w:rsidRDefault="002179BC" w:rsidP="000C31D4">
            <w:pPr>
              <w:jc w:val="left"/>
              <w:rPr>
                <w:color w:val="333333"/>
                <w:szCs w:val="22"/>
                <w:lang w:val="en-US"/>
              </w:rPr>
            </w:pPr>
            <w:r w:rsidRPr="00886C3B">
              <w:rPr>
                <w:color w:val="333333"/>
                <w:sz w:val="22"/>
                <w:szCs w:val="22"/>
              </w:rPr>
              <w:t>Примеры</w:t>
            </w:r>
            <w:r w:rsidRPr="00886C3B">
              <w:rPr>
                <w:color w:val="333333"/>
                <w:sz w:val="22"/>
                <w:szCs w:val="22"/>
                <w:lang w:val="en-US"/>
              </w:rPr>
              <w:t>:</w:t>
            </w:r>
            <w:r w:rsidRPr="00886C3B">
              <w:rPr>
                <w:color w:val="333333"/>
                <w:sz w:val="22"/>
                <w:szCs w:val="22"/>
                <w:lang w:val="en-US"/>
              </w:rPr>
              <w:br/>
              <w:t>DATE('2020-06-04') = Fri Jun 04 2020 03:00:00 GMT+0300</w:t>
            </w:r>
            <w:r w:rsidRPr="00886C3B">
              <w:rPr>
                <w:color w:val="333333"/>
                <w:sz w:val="22"/>
                <w:szCs w:val="22"/>
                <w:lang w:val="en-US"/>
              </w:rPr>
              <w:br/>
              <w:t>DATE('12-31-76', 'MM-DD-YY') = Fri Dec 31 1976 03:00:00 GMT+0300</w:t>
            </w:r>
          </w:p>
        </w:tc>
      </w:tr>
      <w:tr w:rsidR="001320FE" w:rsidRPr="00886C3B" w14:paraId="03CFDA91" w14:textId="77777777">
        <w:trPr>
          <w:trHeight w:val="300"/>
        </w:trPr>
        <w:tc>
          <w:tcPr>
            <w:tcW w:w="1378" w:type="dxa"/>
            <w:vMerge w:val="restart"/>
            <w:tcBorders>
              <w:top w:val="none" w:sz="4" w:space="0" w:color="000000"/>
              <w:left w:val="single" w:sz="4" w:space="0" w:color="auto"/>
              <w:bottom w:val="single" w:sz="4" w:space="0" w:color="auto"/>
              <w:right w:val="single" w:sz="4" w:space="0" w:color="auto"/>
            </w:tcBorders>
            <w:shd w:val="clear" w:color="000000" w:fill="FAFAFA"/>
          </w:tcPr>
          <w:p w14:paraId="354A0892" w14:textId="77777777" w:rsidR="001320FE" w:rsidRPr="00886C3B" w:rsidRDefault="002179BC" w:rsidP="000C31D4">
            <w:pPr>
              <w:jc w:val="left"/>
              <w:rPr>
                <w:b/>
                <w:bCs/>
                <w:color w:val="333333"/>
                <w:szCs w:val="22"/>
              </w:rPr>
            </w:pPr>
            <w:r w:rsidRPr="00886C3B">
              <w:rPr>
                <w:b/>
                <w:bCs/>
                <w:color w:val="333333"/>
                <w:sz w:val="22"/>
                <w:szCs w:val="22"/>
              </w:rPr>
              <w:lastRenderedPageBreak/>
              <w:t>DATETIME</w:t>
            </w:r>
          </w:p>
        </w:tc>
        <w:tc>
          <w:tcPr>
            <w:tcW w:w="2652" w:type="dxa"/>
            <w:vMerge w:val="restart"/>
            <w:tcBorders>
              <w:top w:val="none" w:sz="4" w:space="0" w:color="000000"/>
              <w:left w:val="single" w:sz="4" w:space="0" w:color="auto"/>
              <w:bottom w:val="single" w:sz="4" w:space="0" w:color="auto"/>
              <w:right w:val="single" w:sz="4" w:space="0" w:color="auto"/>
            </w:tcBorders>
            <w:shd w:val="clear" w:color="000000" w:fill="FAFAFA"/>
          </w:tcPr>
          <w:p w14:paraId="7437A5A6" w14:textId="77777777" w:rsidR="001320FE" w:rsidRPr="00886C3B" w:rsidRDefault="002179BC" w:rsidP="000C31D4">
            <w:pPr>
              <w:jc w:val="left"/>
              <w:rPr>
                <w:color w:val="333333"/>
                <w:szCs w:val="22"/>
              </w:rPr>
            </w:pPr>
            <w:r w:rsidRPr="00886C3B">
              <w:rPr>
                <w:color w:val="333333"/>
                <w:sz w:val="22"/>
                <w:szCs w:val="22"/>
              </w:rPr>
              <w:t>DATETIME(</w:t>
            </w:r>
            <w:r w:rsidRPr="00886C3B">
              <w:rPr>
                <w:i/>
                <w:iCs/>
                <w:color w:val="333333"/>
                <w:sz w:val="22"/>
                <w:szCs w:val="22"/>
              </w:rPr>
              <w:t>АРГУМЕНТ</w:t>
            </w:r>
            <w:r w:rsidRPr="00886C3B">
              <w:rPr>
                <w:color w:val="333333"/>
                <w:sz w:val="22"/>
                <w:szCs w:val="22"/>
              </w:rPr>
              <w:t>)</w:t>
            </w:r>
          </w:p>
        </w:tc>
        <w:tc>
          <w:tcPr>
            <w:tcW w:w="6035" w:type="dxa"/>
            <w:tcBorders>
              <w:top w:val="none" w:sz="4" w:space="0" w:color="000000"/>
              <w:left w:val="none" w:sz="4" w:space="0" w:color="000000"/>
              <w:bottom w:val="single" w:sz="4" w:space="0" w:color="auto"/>
              <w:right w:val="single" w:sz="4" w:space="0" w:color="auto"/>
            </w:tcBorders>
            <w:shd w:val="clear" w:color="000000" w:fill="FAFAFA"/>
            <w:vAlign w:val="center"/>
          </w:tcPr>
          <w:p w14:paraId="15DABEA1" w14:textId="77777777" w:rsidR="001320FE" w:rsidRPr="00886C3B" w:rsidRDefault="002179BC" w:rsidP="000C31D4">
            <w:pPr>
              <w:jc w:val="left"/>
              <w:rPr>
                <w:color w:val="333333"/>
                <w:szCs w:val="22"/>
              </w:rPr>
            </w:pPr>
            <w:r w:rsidRPr="00886C3B">
              <w:rPr>
                <w:color w:val="333333"/>
                <w:sz w:val="22"/>
                <w:szCs w:val="22"/>
              </w:rPr>
              <w:t>Преобразует аргумент в формат DATETIME.</w:t>
            </w:r>
          </w:p>
        </w:tc>
      </w:tr>
      <w:tr w:rsidR="001320FE" w:rsidRPr="00EF6306" w14:paraId="28EE39ED" w14:textId="77777777">
        <w:trPr>
          <w:trHeight w:val="900"/>
        </w:trPr>
        <w:tc>
          <w:tcPr>
            <w:tcW w:w="1378" w:type="dxa"/>
            <w:vMerge/>
            <w:tcBorders>
              <w:top w:val="none" w:sz="4" w:space="0" w:color="000000"/>
              <w:left w:val="single" w:sz="4" w:space="0" w:color="auto"/>
              <w:bottom w:val="single" w:sz="4" w:space="0" w:color="auto"/>
              <w:right w:val="single" w:sz="4" w:space="0" w:color="auto"/>
            </w:tcBorders>
            <w:vAlign w:val="center"/>
          </w:tcPr>
          <w:p w14:paraId="5800A95E" w14:textId="77777777" w:rsidR="001320FE" w:rsidRPr="00886C3B" w:rsidRDefault="001320FE" w:rsidP="000C31D4">
            <w:pPr>
              <w:jc w:val="left"/>
              <w:rPr>
                <w:b/>
                <w:bCs/>
                <w:color w:val="333333"/>
                <w:szCs w:val="22"/>
              </w:rPr>
            </w:pPr>
          </w:p>
        </w:tc>
        <w:tc>
          <w:tcPr>
            <w:tcW w:w="2652" w:type="dxa"/>
            <w:vMerge/>
            <w:tcBorders>
              <w:top w:val="none" w:sz="4" w:space="0" w:color="000000"/>
              <w:left w:val="single" w:sz="4" w:space="0" w:color="auto"/>
              <w:bottom w:val="single" w:sz="4" w:space="0" w:color="auto"/>
              <w:right w:val="single" w:sz="4" w:space="0" w:color="auto"/>
            </w:tcBorders>
            <w:vAlign w:val="center"/>
          </w:tcPr>
          <w:p w14:paraId="2C6E59EF" w14:textId="77777777" w:rsidR="001320FE" w:rsidRPr="00886C3B" w:rsidRDefault="001320FE" w:rsidP="000C31D4">
            <w:pPr>
              <w:jc w:val="left"/>
              <w:rPr>
                <w:color w:val="333333"/>
                <w:szCs w:val="22"/>
              </w:rPr>
            </w:pPr>
          </w:p>
        </w:tc>
        <w:tc>
          <w:tcPr>
            <w:tcW w:w="6035" w:type="dxa"/>
            <w:tcBorders>
              <w:top w:val="none" w:sz="4" w:space="0" w:color="000000"/>
              <w:left w:val="none" w:sz="4" w:space="0" w:color="000000"/>
              <w:bottom w:val="single" w:sz="4" w:space="0" w:color="auto"/>
              <w:right w:val="single" w:sz="4" w:space="0" w:color="auto"/>
            </w:tcBorders>
            <w:shd w:val="clear" w:color="000000" w:fill="FAFAFA"/>
            <w:vAlign w:val="center"/>
          </w:tcPr>
          <w:p w14:paraId="207CF70C"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751E5D4D" w14:textId="77777777" w:rsidR="001320FE" w:rsidRPr="00886C3B" w:rsidRDefault="002179BC" w:rsidP="000C31D4">
            <w:pPr>
              <w:jc w:val="left"/>
              <w:rPr>
                <w:color w:val="333333"/>
                <w:szCs w:val="22"/>
                <w:lang w:val="en-US"/>
              </w:rPr>
            </w:pPr>
            <w:r w:rsidRPr="00886C3B">
              <w:rPr>
                <w:color w:val="333333"/>
                <w:sz w:val="22"/>
                <w:szCs w:val="22"/>
                <w:lang w:val="en-US"/>
              </w:rPr>
              <w:t> DATETIME('2019-07-11 12:00:00') = Thu Jul 11 2019 12:00:00 GMT+0300 </w:t>
            </w:r>
          </w:p>
        </w:tc>
      </w:tr>
    </w:tbl>
    <w:p w14:paraId="563102C0" w14:textId="77777777" w:rsidR="001320FE" w:rsidRPr="00886C3B" w:rsidRDefault="002179BC" w:rsidP="000C31D4">
      <w:pPr>
        <w:pStyle w:val="32"/>
        <w:jc w:val="left"/>
        <w:rPr>
          <w:rFonts w:ascii="Times New Roman" w:hAnsi="Times New Roman"/>
        </w:rPr>
      </w:pPr>
      <w:bookmarkStart w:id="534" w:name="_Toc215502183"/>
      <w:r w:rsidRPr="00886C3B">
        <w:rPr>
          <w:rFonts w:ascii="Times New Roman" w:hAnsi="Times New Roman"/>
          <w:shd w:val="clear" w:color="auto" w:fill="FAFAFA"/>
        </w:rPr>
        <w:t>Функции уровня детализации</w:t>
      </w:r>
      <w:bookmarkEnd w:id="534"/>
    </w:p>
    <w:p w14:paraId="31436ECC" w14:textId="77777777" w:rsidR="001320FE" w:rsidRPr="00886C3B" w:rsidRDefault="002179BC" w:rsidP="000C31D4">
      <w:pPr>
        <w:pStyle w:val="-"/>
      </w:pPr>
      <w:bookmarkStart w:id="535" w:name="_Toc215502433"/>
      <w:r w:rsidRPr="00886C3B">
        <w:t xml:space="preserve">Таблица </w:t>
      </w:r>
      <w:r w:rsidR="00957796" w:rsidRPr="00886C3B">
        <w:fldChar w:fldCharType="begin"/>
      </w:r>
      <w:r w:rsidRPr="00886C3B">
        <w:instrText xml:space="preserve"> SEQ Таблица \* ARABIC </w:instrText>
      </w:r>
      <w:r w:rsidR="00957796" w:rsidRPr="00886C3B">
        <w:fldChar w:fldCharType="separate"/>
      </w:r>
      <w:r w:rsidR="00D84D1B" w:rsidRPr="00886C3B">
        <w:rPr>
          <w:noProof/>
        </w:rPr>
        <w:t>122</w:t>
      </w:r>
      <w:r w:rsidR="00957796" w:rsidRPr="00886C3B">
        <w:fldChar w:fldCharType="end"/>
      </w:r>
      <w:r w:rsidRPr="00886C3B">
        <w:t xml:space="preserve"> – Функции уровня детализации</w:t>
      </w:r>
      <w:bookmarkEnd w:id="535"/>
    </w:p>
    <w:tbl>
      <w:tblPr>
        <w:tblW w:w="10065" w:type="dxa"/>
        <w:tblInd w:w="-5" w:type="dxa"/>
        <w:tblLook w:val="04A0" w:firstRow="1" w:lastRow="0" w:firstColumn="1" w:lastColumn="0" w:noHBand="0" w:noVBand="1"/>
      </w:tblPr>
      <w:tblGrid>
        <w:gridCol w:w="1358"/>
        <w:gridCol w:w="3139"/>
        <w:gridCol w:w="5568"/>
      </w:tblGrid>
      <w:tr w:rsidR="001320FE" w:rsidRPr="00886C3B" w14:paraId="6B8A6067" w14:textId="77777777" w:rsidTr="00A7409E">
        <w:trPr>
          <w:trHeight w:val="300"/>
          <w:tblHeader/>
        </w:trPr>
        <w:tc>
          <w:tcPr>
            <w:tcW w:w="13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E42EF" w14:textId="77777777" w:rsidR="001320FE" w:rsidRPr="00886C3B" w:rsidRDefault="002179BC" w:rsidP="000C31D4">
            <w:pPr>
              <w:jc w:val="center"/>
              <w:rPr>
                <w:b/>
                <w:bCs/>
                <w:color w:val="333333"/>
                <w:szCs w:val="22"/>
              </w:rPr>
            </w:pPr>
            <w:r w:rsidRPr="00886C3B">
              <w:rPr>
                <w:b/>
                <w:bCs/>
                <w:color w:val="333333"/>
                <w:sz w:val="22"/>
                <w:szCs w:val="22"/>
              </w:rPr>
              <w:t>Функция</w:t>
            </w:r>
          </w:p>
        </w:tc>
        <w:tc>
          <w:tcPr>
            <w:tcW w:w="3139" w:type="dxa"/>
            <w:tcBorders>
              <w:top w:val="single" w:sz="4" w:space="0" w:color="auto"/>
              <w:left w:val="none" w:sz="4" w:space="0" w:color="000000"/>
              <w:bottom w:val="single" w:sz="4" w:space="0" w:color="auto"/>
              <w:right w:val="single" w:sz="4" w:space="0" w:color="auto"/>
            </w:tcBorders>
            <w:shd w:val="clear" w:color="auto" w:fill="D9D9D9" w:themeFill="background1" w:themeFillShade="D9"/>
          </w:tcPr>
          <w:p w14:paraId="6F5A6E7D" w14:textId="77777777" w:rsidR="001320FE" w:rsidRPr="00886C3B" w:rsidRDefault="002179BC" w:rsidP="000C31D4">
            <w:pPr>
              <w:jc w:val="center"/>
              <w:rPr>
                <w:b/>
                <w:bCs/>
                <w:color w:val="333333"/>
                <w:szCs w:val="22"/>
              </w:rPr>
            </w:pPr>
            <w:r w:rsidRPr="00886C3B">
              <w:rPr>
                <w:b/>
                <w:bCs/>
                <w:color w:val="333333"/>
                <w:sz w:val="22"/>
                <w:szCs w:val="22"/>
              </w:rPr>
              <w:t>Синтаксис</w:t>
            </w:r>
          </w:p>
        </w:tc>
        <w:tc>
          <w:tcPr>
            <w:tcW w:w="5568" w:type="dxa"/>
            <w:tcBorders>
              <w:top w:val="single" w:sz="4" w:space="0" w:color="auto"/>
              <w:left w:val="none" w:sz="4" w:space="0" w:color="000000"/>
              <w:bottom w:val="single" w:sz="4" w:space="0" w:color="auto"/>
              <w:right w:val="single" w:sz="4" w:space="0" w:color="auto"/>
            </w:tcBorders>
            <w:shd w:val="clear" w:color="auto" w:fill="D9D9D9" w:themeFill="background1" w:themeFillShade="D9"/>
          </w:tcPr>
          <w:p w14:paraId="7B4D9CEE" w14:textId="77777777" w:rsidR="001320FE" w:rsidRPr="00886C3B" w:rsidRDefault="002179BC" w:rsidP="000C31D4">
            <w:pPr>
              <w:jc w:val="center"/>
              <w:rPr>
                <w:b/>
                <w:bCs/>
                <w:color w:val="333333"/>
                <w:szCs w:val="22"/>
              </w:rPr>
            </w:pPr>
            <w:r w:rsidRPr="00886C3B">
              <w:rPr>
                <w:b/>
                <w:bCs/>
                <w:color w:val="333333"/>
                <w:sz w:val="22"/>
                <w:szCs w:val="22"/>
              </w:rPr>
              <w:t>Описание</w:t>
            </w:r>
          </w:p>
        </w:tc>
      </w:tr>
      <w:tr w:rsidR="001320FE" w:rsidRPr="00886C3B" w14:paraId="637A29CB" w14:textId="77777777">
        <w:trPr>
          <w:trHeight w:val="1140"/>
        </w:trPr>
        <w:tc>
          <w:tcPr>
            <w:tcW w:w="1358" w:type="dxa"/>
            <w:vMerge w:val="restart"/>
            <w:tcBorders>
              <w:top w:val="none" w:sz="4" w:space="0" w:color="000000"/>
              <w:left w:val="single" w:sz="4" w:space="0" w:color="auto"/>
              <w:right w:val="single" w:sz="4" w:space="0" w:color="auto"/>
            </w:tcBorders>
            <w:shd w:val="clear" w:color="000000" w:fill="FAFAFA"/>
          </w:tcPr>
          <w:p w14:paraId="36A138B1" w14:textId="77777777" w:rsidR="001320FE" w:rsidRPr="00886C3B" w:rsidRDefault="002179BC" w:rsidP="000C31D4">
            <w:pPr>
              <w:jc w:val="left"/>
              <w:rPr>
                <w:b/>
                <w:bCs/>
                <w:color w:val="333333"/>
                <w:szCs w:val="22"/>
              </w:rPr>
            </w:pPr>
            <w:r w:rsidRPr="00886C3B">
              <w:rPr>
                <w:b/>
                <w:bCs/>
                <w:color w:val="333333"/>
                <w:sz w:val="22"/>
                <w:szCs w:val="22"/>
              </w:rPr>
              <w:t>CURRENT</w:t>
            </w:r>
            <w:r w:rsidRPr="00886C3B">
              <w:rPr>
                <w:b/>
                <w:bCs/>
                <w:color w:val="FFFFFF"/>
                <w:sz w:val="18"/>
                <w:szCs w:val="18"/>
              </w:rPr>
              <w:t> </w:t>
            </w:r>
          </w:p>
        </w:tc>
        <w:tc>
          <w:tcPr>
            <w:tcW w:w="3139" w:type="dxa"/>
            <w:vMerge w:val="restart"/>
            <w:tcBorders>
              <w:top w:val="none" w:sz="4" w:space="0" w:color="000000"/>
              <w:left w:val="none" w:sz="4" w:space="0" w:color="000000"/>
              <w:right w:val="single" w:sz="4" w:space="0" w:color="auto"/>
            </w:tcBorders>
            <w:shd w:val="clear" w:color="000000" w:fill="FAFAFA"/>
          </w:tcPr>
          <w:p w14:paraId="6208C015" w14:textId="77777777" w:rsidR="001320FE" w:rsidRPr="00886C3B" w:rsidRDefault="002179BC" w:rsidP="000C31D4">
            <w:pPr>
              <w:jc w:val="left"/>
              <w:rPr>
                <w:color w:val="333333"/>
                <w:szCs w:val="22"/>
              </w:rPr>
            </w:pPr>
            <w:r w:rsidRPr="00886C3B">
              <w:rPr>
                <w:color w:val="333333"/>
                <w:sz w:val="22"/>
                <w:szCs w:val="22"/>
              </w:rPr>
              <w:t>{CURRENT</w:t>
            </w:r>
          </w:p>
          <w:p w14:paraId="04BDC10C" w14:textId="77777777" w:rsidR="001320FE" w:rsidRPr="00886C3B" w:rsidRDefault="002179BC" w:rsidP="000C31D4">
            <w:pPr>
              <w:jc w:val="left"/>
              <w:rPr>
                <w:color w:val="333333"/>
                <w:szCs w:val="22"/>
              </w:rPr>
            </w:pPr>
            <w:r w:rsidRPr="00886C3B">
              <w:rPr>
                <w:color w:val="333333"/>
                <w:sz w:val="22"/>
                <w:szCs w:val="22"/>
              </w:rPr>
              <w:t>: </w:t>
            </w:r>
            <w:r w:rsidRPr="00886C3B">
              <w:rPr>
                <w:i/>
                <w:iCs/>
                <w:color w:val="333333"/>
                <w:sz w:val="22"/>
                <w:szCs w:val="22"/>
              </w:rPr>
              <w:t>АГРЕГАТНОЕ ВЫРАЖЕНИЕ</w:t>
            </w:r>
            <w:r w:rsidRPr="00886C3B">
              <w:rPr>
                <w:color w:val="333333"/>
                <w:sz w:val="22"/>
                <w:szCs w:val="22"/>
              </w:rPr>
              <w:t>} </w:t>
            </w:r>
          </w:p>
        </w:tc>
        <w:tc>
          <w:tcPr>
            <w:tcW w:w="5568" w:type="dxa"/>
            <w:tcBorders>
              <w:top w:val="none" w:sz="4" w:space="0" w:color="000000"/>
              <w:left w:val="none" w:sz="4" w:space="0" w:color="000000"/>
              <w:bottom w:val="single" w:sz="4" w:space="0" w:color="auto"/>
              <w:right w:val="single" w:sz="4" w:space="0" w:color="auto"/>
            </w:tcBorders>
            <w:shd w:val="clear" w:color="000000" w:fill="FAFAFA"/>
            <w:vAlign w:val="center"/>
          </w:tcPr>
          <w:p w14:paraId="7EA38D8C" w14:textId="77777777" w:rsidR="001320FE" w:rsidRPr="00886C3B" w:rsidRDefault="002179BC" w:rsidP="000C31D4">
            <w:pPr>
              <w:jc w:val="left"/>
              <w:rPr>
                <w:color w:val="333333"/>
                <w:szCs w:val="22"/>
              </w:rPr>
            </w:pPr>
            <w:r w:rsidRPr="00886C3B">
              <w:rPr>
                <w:color w:val="333333"/>
                <w:sz w:val="22"/>
                <w:szCs w:val="22"/>
              </w:rPr>
              <w:t>Функция CURRENT считает агрегатное выражение в текущем контексте. То есть в разрезе всех измерений, которые добавлены в визуализацию, и с учетом всех примененных фильтров.</w:t>
            </w:r>
          </w:p>
        </w:tc>
      </w:tr>
      <w:tr w:rsidR="001320FE" w:rsidRPr="00EF6306" w14:paraId="7521C85F" w14:textId="77777777">
        <w:trPr>
          <w:trHeight w:val="588"/>
        </w:trPr>
        <w:tc>
          <w:tcPr>
            <w:tcW w:w="1358" w:type="dxa"/>
            <w:vMerge/>
            <w:tcBorders>
              <w:left w:val="single" w:sz="4" w:space="0" w:color="auto"/>
              <w:bottom w:val="single" w:sz="4" w:space="0" w:color="auto"/>
              <w:right w:val="single" w:sz="4" w:space="0" w:color="auto"/>
            </w:tcBorders>
            <w:shd w:val="clear" w:color="000000" w:fill="FAFAFA"/>
          </w:tcPr>
          <w:p w14:paraId="60A24D5A" w14:textId="77777777" w:rsidR="001320FE" w:rsidRPr="00886C3B" w:rsidRDefault="001320FE" w:rsidP="000C31D4">
            <w:pPr>
              <w:jc w:val="left"/>
              <w:rPr>
                <w:b/>
                <w:bCs/>
                <w:color w:val="FFFFFF"/>
                <w:sz w:val="18"/>
                <w:szCs w:val="18"/>
              </w:rPr>
            </w:pPr>
          </w:p>
        </w:tc>
        <w:tc>
          <w:tcPr>
            <w:tcW w:w="3139" w:type="dxa"/>
            <w:vMerge/>
            <w:tcBorders>
              <w:left w:val="none" w:sz="4" w:space="0" w:color="000000"/>
              <w:bottom w:val="single" w:sz="4" w:space="0" w:color="auto"/>
              <w:right w:val="single" w:sz="4" w:space="0" w:color="auto"/>
            </w:tcBorders>
            <w:shd w:val="clear" w:color="000000" w:fill="FAFAFA"/>
          </w:tcPr>
          <w:p w14:paraId="4D7E5228" w14:textId="77777777" w:rsidR="001320FE" w:rsidRPr="00886C3B" w:rsidRDefault="001320FE" w:rsidP="000C31D4">
            <w:pPr>
              <w:jc w:val="left"/>
              <w:rPr>
                <w:color w:val="333333"/>
                <w:szCs w:val="22"/>
              </w:rPr>
            </w:pPr>
          </w:p>
        </w:tc>
        <w:tc>
          <w:tcPr>
            <w:tcW w:w="5568" w:type="dxa"/>
            <w:tcBorders>
              <w:top w:val="none" w:sz="4" w:space="0" w:color="000000"/>
              <w:left w:val="none" w:sz="4" w:space="0" w:color="000000"/>
              <w:bottom w:val="single" w:sz="4" w:space="0" w:color="auto"/>
              <w:right w:val="single" w:sz="4" w:space="0" w:color="auto"/>
            </w:tcBorders>
            <w:shd w:val="clear" w:color="000000" w:fill="FAFAFA"/>
            <w:vAlign w:val="center"/>
          </w:tcPr>
          <w:p w14:paraId="0222A7EB"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06909E9E" w14:textId="77777777" w:rsidR="001320FE" w:rsidRPr="00886C3B" w:rsidRDefault="002179BC" w:rsidP="000C31D4">
            <w:pPr>
              <w:jc w:val="left"/>
              <w:rPr>
                <w:color w:val="333333"/>
                <w:szCs w:val="22"/>
                <w:lang w:val="en-US"/>
              </w:rPr>
            </w:pPr>
            <w:r w:rsidRPr="00886C3B">
              <w:rPr>
                <w:color w:val="333333"/>
                <w:sz w:val="22"/>
                <w:szCs w:val="22"/>
                <w:lang w:val="en-US"/>
              </w:rPr>
              <w:t> {CURRENT : AVG("store_sales")} </w:t>
            </w:r>
          </w:p>
        </w:tc>
      </w:tr>
      <w:tr w:rsidR="001320FE" w:rsidRPr="00886C3B" w14:paraId="300996BD" w14:textId="77777777">
        <w:trPr>
          <w:trHeight w:val="570"/>
        </w:trPr>
        <w:tc>
          <w:tcPr>
            <w:tcW w:w="1358" w:type="dxa"/>
            <w:vMerge w:val="restart"/>
            <w:tcBorders>
              <w:top w:val="none" w:sz="4" w:space="0" w:color="000000"/>
              <w:left w:val="single" w:sz="4" w:space="0" w:color="auto"/>
              <w:right w:val="single" w:sz="4" w:space="0" w:color="auto"/>
            </w:tcBorders>
            <w:shd w:val="clear" w:color="000000" w:fill="FAFAFA"/>
          </w:tcPr>
          <w:p w14:paraId="2C10E575" w14:textId="77777777" w:rsidR="001320FE" w:rsidRPr="00886C3B" w:rsidRDefault="002179BC" w:rsidP="000C31D4">
            <w:pPr>
              <w:jc w:val="left"/>
              <w:rPr>
                <w:b/>
                <w:bCs/>
                <w:color w:val="333333"/>
                <w:szCs w:val="22"/>
              </w:rPr>
            </w:pPr>
            <w:r w:rsidRPr="00886C3B">
              <w:rPr>
                <w:b/>
                <w:bCs/>
                <w:color w:val="333333"/>
                <w:sz w:val="22"/>
                <w:szCs w:val="22"/>
              </w:rPr>
              <w:t>EXCLUDE</w:t>
            </w:r>
          </w:p>
          <w:p w14:paraId="1F3F74ED" w14:textId="77777777" w:rsidR="001320FE" w:rsidRPr="00886C3B" w:rsidRDefault="002179BC" w:rsidP="000C31D4">
            <w:pPr>
              <w:jc w:val="left"/>
              <w:rPr>
                <w:b/>
                <w:bCs/>
                <w:color w:val="FFFFFF"/>
                <w:sz w:val="18"/>
                <w:szCs w:val="18"/>
              </w:rPr>
            </w:pPr>
            <w:r w:rsidRPr="00886C3B">
              <w:rPr>
                <w:b/>
                <w:bCs/>
                <w:color w:val="FFFFFF"/>
                <w:sz w:val="18"/>
                <w:szCs w:val="18"/>
              </w:rPr>
              <w:t>02.03.2000</w:t>
            </w:r>
          </w:p>
          <w:p w14:paraId="60755D25" w14:textId="77777777" w:rsidR="001320FE" w:rsidRPr="00886C3B" w:rsidRDefault="002179BC" w:rsidP="000C31D4">
            <w:pPr>
              <w:jc w:val="left"/>
              <w:rPr>
                <w:b/>
                <w:bCs/>
                <w:color w:val="FFFFFF"/>
                <w:sz w:val="18"/>
                <w:szCs w:val="18"/>
              </w:rPr>
            </w:pPr>
            <w:r w:rsidRPr="00886C3B">
              <w:rPr>
                <w:b/>
                <w:bCs/>
                <w:color w:val="FFFFFF"/>
                <w:sz w:val="18"/>
                <w:szCs w:val="18"/>
              </w:rPr>
              <w:t> </w:t>
            </w:r>
          </w:p>
          <w:p w14:paraId="1183455D" w14:textId="77777777" w:rsidR="001320FE" w:rsidRPr="00886C3B" w:rsidRDefault="002179BC" w:rsidP="000C31D4">
            <w:pPr>
              <w:jc w:val="left"/>
              <w:rPr>
                <w:b/>
                <w:bCs/>
                <w:color w:val="333333"/>
                <w:szCs w:val="22"/>
              </w:rPr>
            </w:pPr>
            <w:r w:rsidRPr="00886C3B">
              <w:rPr>
                <w:b/>
                <w:bCs/>
                <w:color w:val="FFFFFF"/>
                <w:sz w:val="18"/>
                <w:szCs w:val="18"/>
                <w:lang w:val="en-US"/>
              </w:rPr>
              <w:t> </w:t>
            </w:r>
          </w:p>
        </w:tc>
        <w:tc>
          <w:tcPr>
            <w:tcW w:w="3139" w:type="dxa"/>
            <w:vMerge w:val="restart"/>
            <w:tcBorders>
              <w:top w:val="none" w:sz="4" w:space="0" w:color="000000"/>
              <w:left w:val="none" w:sz="4" w:space="0" w:color="000000"/>
              <w:right w:val="single" w:sz="4" w:space="0" w:color="auto"/>
            </w:tcBorders>
            <w:shd w:val="clear" w:color="000000" w:fill="FAFAFA"/>
          </w:tcPr>
          <w:p w14:paraId="7408A9FE" w14:textId="77777777" w:rsidR="001320FE" w:rsidRPr="00886C3B" w:rsidRDefault="002179BC" w:rsidP="000C31D4">
            <w:pPr>
              <w:jc w:val="left"/>
              <w:rPr>
                <w:color w:val="333333"/>
                <w:szCs w:val="22"/>
              </w:rPr>
            </w:pPr>
            <w:r w:rsidRPr="00886C3B">
              <w:rPr>
                <w:color w:val="333333"/>
                <w:sz w:val="22"/>
                <w:szCs w:val="22"/>
              </w:rPr>
              <w:t>{EXCLUDE</w:t>
            </w:r>
          </w:p>
          <w:p w14:paraId="0B6E71BC" w14:textId="77777777" w:rsidR="001320FE" w:rsidRPr="00886C3B" w:rsidRDefault="002179BC" w:rsidP="000C31D4">
            <w:pPr>
              <w:jc w:val="left"/>
              <w:rPr>
                <w:color w:val="333333"/>
                <w:szCs w:val="22"/>
              </w:rPr>
            </w:pPr>
            <w:r w:rsidRPr="00886C3B">
              <w:rPr>
                <w:color w:val="333333"/>
                <w:sz w:val="22"/>
                <w:szCs w:val="22"/>
              </w:rPr>
              <w:t>: DIMENSIONS(</w:t>
            </w:r>
            <w:r w:rsidRPr="00886C3B">
              <w:rPr>
                <w:i/>
                <w:iCs/>
                <w:color w:val="333333"/>
                <w:sz w:val="22"/>
                <w:szCs w:val="22"/>
              </w:rPr>
              <w:t>ИЗМЕРЕНИЯ</w:t>
            </w:r>
            <w:r w:rsidRPr="00886C3B">
              <w:rPr>
                <w:color w:val="333333"/>
                <w:sz w:val="22"/>
                <w:szCs w:val="22"/>
              </w:rPr>
              <w:t>)</w:t>
            </w:r>
          </w:p>
          <w:p w14:paraId="270DE189" w14:textId="77777777" w:rsidR="001320FE" w:rsidRPr="00886C3B" w:rsidRDefault="002179BC" w:rsidP="000C31D4">
            <w:pPr>
              <w:jc w:val="left"/>
              <w:rPr>
                <w:color w:val="333333"/>
                <w:szCs w:val="22"/>
              </w:rPr>
            </w:pPr>
            <w:r w:rsidRPr="00886C3B">
              <w:rPr>
                <w:color w:val="333333"/>
                <w:sz w:val="22"/>
                <w:szCs w:val="22"/>
              </w:rPr>
              <w:t>: </w:t>
            </w:r>
            <w:r w:rsidRPr="00886C3B">
              <w:rPr>
                <w:i/>
                <w:iCs/>
                <w:color w:val="333333"/>
                <w:sz w:val="22"/>
                <w:szCs w:val="22"/>
              </w:rPr>
              <w:t>АГРЕГАТНОЕ ВЫРАЖЕНИЕ</w:t>
            </w:r>
            <w:r w:rsidRPr="00886C3B">
              <w:rPr>
                <w:color w:val="333333"/>
                <w:sz w:val="22"/>
                <w:szCs w:val="22"/>
              </w:rPr>
              <w:t>}</w:t>
            </w:r>
            <w:r w:rsidRPr="00886C3B">
              <w:rPr>
                <w:color w:val="333333"/>
                <w:sz w:val="22"/>
                <w:szCs w:val="22"/>
                <w:lang w:val="en-US"/>
              </w:rPr>
              <w:t> </w:t>
            </w:r>
          </w:p>
        </w:tc>
        <w:tc>
          <w:tcPr>
            <w:tcW w:w="5568" w:type="dxa"/>
            <w:tcBorders>
              <w:top w:val="none" w:sz="4" w:space="0" w:color="000000"/>
              <w:left w:val="none" w:sz="4" w:space="0" w:color="000000"/>
              <w:bottom w:val="single" w:sz="4" w:space="0" w:color="auto"/>
              <w:right w:val="single" w:sz="4" w:space="0" w:color="auto"/>
            </w:tcBorders>
            <w:shd w:val="clear" w:color="000000" w:fill="FAFAFA"/>
            <w:vAlign w:val="center"/>
          </w:tcPr>
          <w:p w14:paraId="5A920D00" w14:textId="77777777" w:rsidR="001320FE" w:rsidRPr="00886C3B" w:rsidRDefault="002179BC" w:rsidP="000C31D4">
            <w:pPr>
              <w:jc w:val="left"/>
              <w:rPr>
                <w:color w:val="333333"/>
                <w:szCs w:val="22"/>
              </w:rPr>
            </w:pPr>
            <w:r w:rsidRPr="00886C3B">
              <w:rPr>
                <w:color w:val="333333"/>
                <w:sz w:val="22"/>
                <w:szCs w:val="22"/>
              </w:rPr>
              <w:t>Функция EXCLUDE уменьшает уровень детализации по сравнению с тем, что имеется в визуализации.</w:t>
            </w:r>
          </w:p>
        </w:tc>
      </w:tr>
      <w:tr w:rsidR="001320FE" w:rsidRPr="00886C3B" w14:paraId="4547678D" w14:textId="77777777">
        <w:trPr>
          <w:trHeight w:val="2338"/>
        </w:trPr>
        <w:tc>
          <w:tcPr>
            <w:tcW w:w="1358" w:type="dxa"/>
            <w:vMerge/>
            <w:tcBorders>
              <w:left w:val="single" w:sz="4" w:space="0" w:color="auto"/>
              <w:bottom w:val="single" w:sz="4" w:space="0" w:color="auto"/>
              <w:right w:val="single" w:sz="4" w:space="0" w:color="auto"/>
            </w:tcBorders>
            <w:shd w:val="clear" w:color="000000" w:fill="FAFAFA"/>
          </w:tcPr>
          <w:p w14:paraId="7AE88D0D" w14:textId="77777777" w:rsidR="001320FE" w:rsidRPr="00886C3B" w:rsidRDefault="001320FE" w:rsidP="000C31D4">
            <w:pPr>
              <w:jc w:val="left"/>
              <w:rPr>
                <w:b/>
                <w:bCs/>
                <w:color w:val="FFFFFF"/>
                <w:sz w:val="18"/>
                <w:szCs w:val="18"/>
              </w:rPr>
            </w:pPr>
          </w:p>
        </w:tc>
        <w:tc>
          <w:tcPr>
            <w:tcW w:w="3139" w:type="dxa"/>
            <w:vMerge/>
            <w:tcBorders>
              <w:left w:val="none" w:sz="4" w:space="0" w:color="000000"/>
              <w:bottom w:val="single" w:sz="4" w:space="0" w:color="auto"/>
              <w:right w:val="single" w:sz="4" w:space="0" w:color="auto"/>
            </w:tcBorders>
            <w:shd w:val="clear" w:color="000000" w:fill="FAFAFA"/>
          </w:tcPr>
          <w:p w14:paraId="467814FF" w14:textId="77777777" w:rsidR="001320FE" w:rsidRPr="00886C3B" w:rsidRDefault="001320FE" w:rsidP="000C31D4">
            <w:pPr>
              <w:jc w:val="left"/>
              <w:rPr>
                <w:color w:val="333333"/>
                <w:szCs w:val="22"/>
              </w:rPr>
            </w:pPr>
          </w:p>
        </w:tc>
        <w:tc>
          <w:tcPr>
            <w:tcW w:w="5568" w:type="dxa"/>
            <w:tcBorders>
              <w:top w:val="none" w:sz="4" w:space="0" w:color="000000"/>
              <w:left w:val="none" w:sz="4" w:space="0" w:color="000000"/>
              <w:bottom w:val="single" w:sz="4" w:space="0" w:color="auto"/>
              <w:right w:val="single" w:sz="4" w:space="0" w:color="auto"/>
            </w:tcBorders>
            <w:shd w:val="clear" w:color="000000" w:fill="FAFAFA"/>
            <w:vAlign w:val="center"/>
          </w:tcPr>
          <w:p w14:paraId="07CA5C6C"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79485048" w14:textId="77777777" w:rsidR="001320FE" w:rsidRPr="00886C3B" w:rsidRDefault="002179BC" w:rsidP="000C31D4">
            <w:pPr>
              <w:jc w:val="left"/>
              <w:rPr>
                <w:color w:val="333333"/>
                <w:szCs w:val="22"/>
                <w:lang w:val="en-US"/>
              </w:rPr>
            </w:pPr>
            <w:r w:rsidRPr="00886C3B">
              <w:rPr>
                <w:color w:val="333333"/>
                <w:sz w:val="22"/>
                <w:szCs w:val="22"/>
                <w:lang w:val="en-US"/>
              </w:rPr>
              <w:t> {EXCLUDE : DIMENSIONS("store_type") : AVG("store_sales")} </w:t>
            </w:r>
          </w:p>
          <w:p w14:paraId="663CCB12" w14:textId="77777777" w:rsidR="001320FE" w:rsidRPr="00886C3B" w:rsidRDefault="002179BC" w:rsidP="000C31D4">
            <w:pPr>
              <w:jc w:val="left"/>
              <w:rPr>
                <w:color w:val="333333"/>
                <w:szCs w:val="22"/>
              </w:rPr>
            </w:pPr>
            <w:r w:rsidRPr="00886C3B">
              <w:rPr>
                <w:color w:val="333333"/>
                <w:sz w:val="22"/>
                <w:szCs w:val="22"/>
              </w:rPr>
              <w:t>В данном выражении уровень детализации уменьшается путем "исключения" измерения "store_type" - тип магазина. При наличии в визуализации измерения "тип магазина", оно не будет учитываться при расчете агрегированных значений.</w:t>
            </w:r>
          </w:p>
        </w:tc>
      </w:tr>
      <w:tr w:rsidR="001320FE" w:rsidRPr="00886C3B" w14:paraId="1F710E66" w14:textId="77777777">
        <w:trPr>
          <w:trHeight w:val="1140"/>
        </w:trPr>
        <w:tc>
          <w:tcPr>
            <w:tcW w:w="1358" w:type="dxa"/>
            <w:vMerge w:val="restart"/>
            <w:tcBorders>
              <w:top w:val="single" w:sz="4" w:space="0" w:color="auto"/>
              <w:left w:val="single" w:sz="4" w:space="0" w:color="auto"/>
              <w:right w:val="single" w:sz="4" w:space="0" w:color="auto"/>
            </w:tcBorders>
            <w:shd w:val="clear" w:color="000000" w:fill="FAFAFA"/>
          </w:tcPr>
          <w:p w14:paraId="5F5C6948" w14:textId="77777777" w:rsidR="001320FE" w:rsidRPr="00886C3B" w:rsidRDefault="002179BC" w:rsidP="000C31D4">
            <w:pPr>
              <w:jc w:val="left"/>
              <w:rPr>
                <w:b/>
                <w:bCs/>
                <w:color w:val="333333"/>
                <w:szCs w:val="22"/>
              </w:rPr>
            </w:pPr>
            <w:r w:rsidRPr="00886C3B">
              <w:rPr>
                <w:b/>
                <w:bCs/>
                <w:color w:val="333333"/>
                <w:sz w:val="22"/>
                <w:szCs w:val="22"/>
              </w:rPr>
              <w:t>FIXED</w:t>
            </w:r>
          </w:p>
          <w:p w14:paraId="773FDFEC" w14:textId="77777777" w:rsidR="001320FE" w:rsidRPr="00886C3B" w:rsidRDefault="002179BC" w:rsidP="000C31D4">
            <w:pPr>
              <w:jc w:val="left"/>
              <w:rPr>
                <w:b/>
                <w:bCs/>
                <w:color w:val="FFFFFF"/>
                <w:sz w:val="18"/>
                <w:szCs w:val="18"/>
              </w:rPr>
            </w:pPr>
            <w:r w:rsidRPr="00886C3B">
              <w:rPr>
                <w:b/>
                <w:bCs/>
                <w:color w:val="FFFFFF"/>
                <w:sz w:val="18"/>
                <w:szCs w:val="18"/>
              </w:rPr>
              <w:t>02.03.2000</w:t>
            </w:r>
          </w:p>
          <w:p w14:paraId="687E48BC" w14:textId="77777777" w:rsidR="001320FE" w:rsidRPr="00886C3B" w:rsidRDefault="002179BC" w:rsidP="000C31D4">
            <w:pPr>
              <w:jc w:val="left"/>
              <w:rPr>
                <w:b/>
                <w:bCs/>
                <w:color w:val="FFFFFF"/>
                <w:sz w:val="18"/>
                <w:szCs w:val="18"/>
              </w:rPr>
            </w:pPr>
            <w:r w:rsidRPr="00886C3B">
              <w:rPr>
                <w:b/>
                <w:bCs/>
                <w:color w:val="FFFFFF"/>
                <w:sz w:val="18"/>
                <w:szCs w:val="18"/>
              </w:rPr>
              <w:t> </w:t>
            </w:r>
          </w:p>
          <w:p w14:paraId="4FB932A2" w14:textId="77777777" w:rsidR="001320FE" w:rsidRPr="00886C3B" w:rsidRDefault="002179BC" w:rsidP="000C31D4">
            <w:pPr>
              <w:jc w:val="left"/>
              <w:rPr>
                <w:b/>
                <w:bCs/>
                <w:color w:val="333333"/>
                <w:szCs w:val="22"/>
              </w:rPr>
            </w:pPr>
            <w:r w:rsidRPr="00886C3B">
              <w:rPr>
                <w:b/>
                <w:bCs/>
                <w:color w:val="FFFFFF"/>
                <w:sz w:val="18"/>
                <w:szCs w:val="18"/>
                <w:lang w:val="en-US"/>
              </w:rPr>
              <w:t> </w:t>
            </w:r>
          </w:p>
        </w:tc>
        <w:tc>
          <w:tcPr>
            <w:tcW w:w="3139" w:type="dxa"/>
            <w:vMerge w:val="restart"/>
            <w:tcBorders>
              <w:top w:val="single" w:sz="4" w:space="0" w:color="auto"/>
              <w:left w:val="none" w:sz="4" w:space="0" w:color="000000"/>
              <w:right w:val="single" w:sz="4" w:space="0" w:color="auto"/>
            </w:tcBorders>
            <w:shd w:val="clear" w:color="000000" w:fill="FAFAFA"/>
          </w:tcPr>
          <w:p w14:paraId="0ED83EA1" w14:textId="77777777" w:rsidR="001320FE" w:rsidRPr="00886C3B" w:rsidRDefault="002179BC" w:rsidP="000C31D4">
            <w:pPr>
              <w:jc w:val="left"/>
              <w:rPr>
                <w:color w:val="333333"/>
                <w:szCs w:val="22"/>
              </w:rPr>
            </w:pPr>
            <w:r w:rsidRPr="00886C3B">
              <w:rPr>
                <w:color w:val="333333"/>
                <w:sz w:val="22"/>
                <w:szCs w:val="22"/>
              </w:rPr>
              <w:t>{FIXED</w:t>
            </w:r>
          </w:p>
          <w:p w14:paraId="18E76ECC" w14:textId="77777777" w:rsidR="001320FE" w:rsidRPr="00886C3B" w:rsidRDefault="002179BC" w:rsidP="000C31D4">
            <w:pPr>
              <w:jc w:val="left"/>
              <w:rPr>
                <w:color w:val="333333"/>
                <w:szCs w:val="22"/>
              </w:rPr>
            </w:pPr>
            <w:r w:rsidRPr="00886C3B">
              <w:rPr>
                <w:color w:val="333333"/>
                <w:sz w:val="22"/>
                <w:szCs w:val="22"/>
              </w:rPr>
              <w:t>: DIMENSIONS(</w:t>
            </w:r>
            <w:r w:rsidRPr="00886C3B">
              <w:rPr>
                <w:i/>
                <w:iCs/>
                <w:color w:val="333333"/>
                <w:sz w:val="22"/>
                <w:szCs w:val="22"/>
              </w:rPr>
              <w:t>ИЗМЕРЕНИЯ</w:t>
            </w:r>
            <w:r w:rsidRPr="00886C3B">
              <w:rPr>
                <w:color w:val="333333"/>
                <w:sz w:val="22"/>
                <w:szCs w:val="22"/>
              </w:rPr>
              <w:t>)</w:t>
            </w:r>
          </w:p>
          <w:p w14:paraId="01924674" w14:textId="77777777" w:rsidR="001320FE" w:rsidRPr="00886C3B" w:rsidRDefault="002179BC" w:rsidP="000C31D4">
            <w:pPr>
              <w:jc w:val="left"/>
              <w:rPr>
                <w:color w:val="333333"/>
                <w:szCs w:val="22"/>
              </w:rPr>
            </w:pPr>
            <w:r w:rsidRPr="00886C3B">
              <w:rPr>
                <w:color w:val="333333"/>
                <w:sz w:val="22"/>
                <w:szCs w:val="22"/>
              </w:rPr>
              <w:t xml:space="preserve">: </w:t>
            </w:r>
            <w:r w:rsidRPr="00886C3B">
              <w:rPr>
                <w:i/>
                <w:iCs/>
                <w:color w:val="333333"/>
                <w:sz w:val="22"/>
                <w:szCs w:val="22"/>
              </w:rPr>
              <w:t>АГРЕГАТНОЕ ВЫРАЖЕНИЕ</w:t>
            </w:r>
            <w:r w:rsidRPr="00886C3B">
              <w:rPr>
                <w:color w:val="333333"/>
                <w:sz w:val="22"/>
                <w:szCs w:val="22"/>
              </w:rPr>
              <w:t> }</w:t>
            </w:r>
          </w:p>
          <w:p w14:paraId="63A58869" w14:textId="77777777" w:rsidR="001320FE" w:rsidRPr="00886C3B" w:rsidRDefault="002179BC" w:rsidP="000C31D4">
            <w:pPr>
              <w:jc w:val="left"/>
              <w:rPr>
                <w:color w:val="333333"/>
                <w:szCs w:val="22"/>
              </w:rPr>
            </w:pPr>
            <w:r w:rsidRPr="00886C3B">
              <w:rPr>
                <w:color w:val="333333"/>
                <w:sz w:val="22"/>
                <w:szCs w:val="22"/>
                <w:lang w:val="en-US"/>
              </w:rPr>
              <w:t> </w:t>
            </w:r>
          </w:p>
        </w:tc>
        <w:tc>
          <w:tcPr>
            <w:tcW w:w="5568" w:type="dxa"/>
            <w:tcBorders>
              <w:top w:val="single" w:sz="4" w:space="0" w:color="auto"/>
              <w:left w:val="none" w:sz="4" w:space="0" w:color="000000"/>
              <w:bottom w:val="single" w:sz="4" w:space="0" w:color="auto"/>
              <w:right w:val="single" w:sz="4" w:space="0" w:color="auto"/>
            </w:tcBorders>
            <w:shd w:val="clear" w:color="000000" w:fill="FAFAFA"/>
            <w:vAlign w:val="center"/>
          </w:tcPr>
          <w:p w14:paraId="606F0DCB" w14:textId="77777777" w:rsidR="001320FE" w:rsidRPr="00886C3B" w:rsidRDefault="002179BC" w:rsidP="000C31D4">
            <w:pPr>
              <w:jc w:val="left"/>
              <w:rPr>
                <w:color w:val="333333"/>
                <w:szCs w:val="22"/>
              </w:rPr>
            </w:pPr>
            <w:r w:rsidRPr="00886C3B">
              <w:rPr>
                <w:color w:val="333333"/>
                <w:sz w:val="22"/>
                <w:szCs w:val="22"/>
              </w:rPr>
              <w:t>Функция FIXED агрегирует значения только на уровне измерения, указанного в выражении. Выражение с FIXED не учитывает никакие другие измерения, находящиеся на визуализации.</w:t>
            </w:r>
          </w:p>
        </w:tc>
      </w:tr>
      <w:tr w:rsidR="001320FE" w:rsidRPr="00886C3B" w14:paraId="4ABE257C" w14:textId="77777777">
        <w:trPr>
          <w:trHeight w:val="3380"/>
        </w:trPr>
        <w:tc>
          <w:tcPr>
            <w:tcW w:w="1358" w:type="dxa"/>
            <w:vMerge/>
            <w:tcBorders>
              <w:left w:val="single" w:sz="4" w:space="0" w:color="auto"/>
              <w:bottom w:val="single" w:sz="4" w:space="0" w:color="auto"/>
              <w:right w:val="single" w:sz="4" w:space="0" w:color="auto"/>
            </w:tcBorders>
            <w:shd w:val="clear" w:color="000000" w:fill="FAFAFA"/>
          </w:tcPr>
          <w:p w14:paraId="4F4216E0" w14:textId="77777777" w:rsidR="001320FE" w:rsidRPr="00886C3B" w:rsidRDefault="001320FE" w:rsidP="000C31D4">
            <w:pPr>
              <w:jc w:val="left"/>
              <w:rPr>
                <w:b/>
                <w:bCs/>
                <w:color w:val="FFFFFF"/>
                <w:sz w:val="18"/>
                <w:szCs w:val="18"/>
              </w:rPr>
            </w:pPr>
          </w:p>
        </w:tc>
        <w:tc>
          <w:tcPr>
            <w:tcW w:w="3139" w:type="dxa"/>
            <w:vMerge/>
            <w:tcBorders>
              <w:left w:val="none" w:sz="4" w:space="0" w:color="000000"/>
              <w:bottom w:val="single" w:sz="4" w:space="0" w:color="auto"/>
              <w:right w:val="single" w:sz="4" w:space="0" w:color="auto"/>
            </w:tcBorders>
            <w:shd w:val="clear" w:color="000000" w:fill="FAFAFA"/>
          </w:tcPr>
          <w:p w14:paraId="35747594" w14:textId="77777777" w:rsidR="001320FE" w:rsidRPr="00886C3B" w:rsidRDefault="001320FE" w:rsidP="000C31D4">
            <w:pPr>
              <w:jc w:val="left"/>
              <w:rPr>
                <w:color w:val="333333"/>
                <w:szCs w:val="22"/>
              </w:rPr>
            </w:pPr>
          </w:p>
        </w:tc>
        <w:tc>
          <w:tcPr>
            <w:tcW w:w="5568" w:type="dxa"/>
            <w:tcBorders>
              <w:top w:val="none" w:sz="4" w:space="0" w:color="000000"/>
              <w:left w:val="none" w:sz="4" w:space="0" w:color="000000"/>
              <w:bottom w:val="single" w:sz="4" w:space="0" w:color="auto"/>
              <w:right w:val="single" w:sz="4" w:space="0" w:color="auto"/>
            </w:tcBorders>
            <w:shd w:val="clear" w:color="000000" w:fill="FAFAFA"/>
            <w:vAlign w:val="center"/>
          </w:tcPr>
          <w:p w14:paraId="4FCF7F50"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66540404" w14:textId="77777777" w:rsidR="001320FE" w:rsidRPr="00886C3B" w:rsidRDefault="002179BC" w:rsidP="000C31D4">
            <w:pPr>
              <w:jc w:val="left"/>
              <w:rPr>
                <w:color w:val="333333"/>
                <w:szCs w:val="22"/>
                <w:lang w:val="en-US"/>
              </w:rPr>
            </w:pPr>
            <w:r w:rsidRPr="00886C3B">
              <w:rPr>
                <w:color w:val="333333"/>
                <w:sz w:val="22"/>
                <w:szCs w:val="22"/>
                <w:lang w:val="en-US"/>
              </w:rPr>
              <w:t>{FIXED : DIMENSIONS("month_of_year") : AVG("store_sales")} </w:t>
            </w:r>
          </w:p>
          <w:p w14:paraId="402AF322" w14:textId="77777777" w:rsidR="001320FE" w:rsidRPr="00886C3B" w:rsidRDefault="002179BC" w:rsidP="000C31D4">
            <w:pPr>
              <w:jc w:val="left"/>
              <w:rPr>
                <w:color w:val="333333"/>
                <w:szCs w:val="22"/>
              </w:rPr>
            </w:pPr>
            <w:r w:rsidRPr="00886C3B">
              <w:rPr>
                <w:color w:val="333333"/>
                <w:sz w:val="22"/>
                <w:szCs w:val="22"/>
              </w:rPr>
              <w:t>Данное выражение состоит из двух частей: измерение "month_of_year" - месяц в году, и "store_sales" - объем продаж. При использовании данного выражения, в визуализации всегда будут выводиться среднемесячные объемы продаж, независимо от того, какие еще измерения находятся в визуализации. Иными словами мы как бы "фиксируем" уровень детализации на уровне месяца, и значения будут агрегироваться только на уровне месяца.</w:t>
            </w:r>
          </w:p>
        </w:tc>
      </w:tr>
      <w:tr w:rsidR="001320FE" w:rsidRPr="00886C3B" w14:paraId="0E6C779E" w14:textId="77777777">
        <w:trPr>
          <w:trHeight w:val="1104"/>
        </w:trPr>
        <w:tc>
          <w:tcPr>
            <w:tcW w:w="1358" w:type="dxa"/>
            <w:tcBorders>
              <w:top w:val="single" w:sz="4" w:space="0" w:color="auto"/>
              <w:left w:val="single" w:sz="4" w:space="0" w:color="auto"/>
              <w:right w:val="single" w:sz="4" w:space="0" w:color="auto"/>
            </w:tcBorders>
            <w:shd w:val="clear" w:color="000000" w:fill="FAFAFA"/>
          </w:tcPr>
          <w:p w14:paraId="7BB0E07B" w14:textId="77777777" w:rsidR="001320FE" w:rsidRPr="00886C3B" w:rsidRDefault="002179BC" w:rsidP="000C31D4">
            <w:pPr>
              <w:jc w:val="left"/>
              <w:rPr>
                <w:b/>
                <w:bCs/>
                <w:color w:val="333333"/>
                <w:szCs w:val="22"/>
              </w:rPr>
            </w:pPr>
            <w:r w:rsidRPr="00886C3B">
              <w:rPr>
                <w:b/>
                <w:bCs/>
                <w:color w:val="333333"/>
                <w:sz w:val="22"/>
                <w:szCs w:val="22"/>
              </w:rPr>
              <w:lastRenderedPageBreak/>
              <w:t>INCLUDE</w:t>
            </w:r>
          </w:p>
          <w:p w14:paraId="4BA0D81A" w14:textId="77777777" w:rsidR="001320FE" w:rsidRPr="00886C3B" w:rsidRDefault="002179BC" w:rsidP="000C31D4">
            <w:pPr>
              <w:jc w:val="left"/>
              <w:rPr>
                <w:b/>
                <w:bCs/>
                <w:color w:val="FFFFFF"/>
                <w:sz w:val="18"/>
                <w:szCs w:val="18"/>
              </w:rPr>
            </w:pPr>
            <w:r w:rsidRPr="00886C3B">
              <w:rPr>
                <w:b/>
                <w:bCs/>
                <w:color w:val="FFFFFF"/>
                <w:sz w:val="18"/>
                <w:szCs w:val="18"/>
              </w:rPr>
              <w:t>02.03.2000</w:t>
            </w:r>
          </w:p>
          <w:p w14:paraId="748F3C60" w14:textId="77777777" w:rsidR="001320FE" w:rsidRPr="00886C3B" w:rsidRDefault="002179BC" w:rsidP="000C31D4">
            <w:pPr>
              <w:jc w:val="left"/>
              <w:rPr>
                <w:b/>
                <w:bCs/>
                <w:color w:val="FFFFFF"/>
                <w:sz w:val="18"/>
                <w:szCs w:val="18"/>
              </w:rPr>
            </w:pPr>
            <w:r w:rsidRPr="00886C3B">
              <w:rPr>
                <w:b/>
                <w:bCs/>
                <w:color w:val="FFFFFF"/>
                <w:sz w:val="18"/>
                <w:szCs w:val="18"/>
              </w:rPr>
              <w:t> </w:t>
            </w:r>
          </w:p>
          <w:p w14:paraId="360C3466" w14:textId="77777777" w:rsidR="001320FE" w:rsidRPr="00886C3B" w:rsidRDefault="002179BC" w:rsidP="000C31D4">
            <w:pPr>
              <w:jc w:val="left"/>
              <w:rPr>
                <w:b/>
                <w:bCs/>
                <w:color w:val="333333"/>
                <w:szCs w:val="22"/>
              </w:rPr>
            </w:pPr>
            <w:r w:rsidRPr="00886C3B">
              <w:rPr>
                <w:b/>
                <w:bCs/>
                <w:color w:val="FFFFFF"/>
                <w:sz w:val="18"/>
                <w:szCs w:val="18"/>
                <w:lang w:val="en-US"/>
              </w:rPr>
              <w:t> </w:t>
            </w:r>
          </w:p>
        </w:tc>
        <w:tc>
          <w:tcPr>
            <w:tcW w:w="3139" w:type="dxa"/>
            <w:tcBorders>
              <w:top w:val="single" w:sz="4" w:space="0" w:color="auto"/>
              <w:left w:val="none" w:sz="4" w:space="0" w:color="000000"/>
              <w:bottom w:val="single" w:sz="4" w:space="0" w:color="auto"/>
              <w:right w:val="single" w:sz="4" w:space="0" w:color="auto"/>
            </w:tcBorders>
            <w:shd w:val="clear" w:color="000000" w:fill="FAFAFA"/>
          </w:tcPr>
          <w:p w14:paraId="0D42FAE9" w14:textId="77777777" w:rsidR="001320FE" w:rsidRPr="00886C3B" w:rsidRDefault="002179BC" w:rsidP="000C31D4">
            <w:pPr>
              <w:jc w:val="left"/>
              <w:rPr>
                <w:color w:val="333333"/>
                <w:szCs w:val="22"/>
              </w:rPr>
            </w:pPr>
            <w:r w:rsidRPr="00886C3B">
              <w:rPr>
                <w:color w:val="333333"/>
                <w:sz w:val="22"/>
                <w:szCs w:val="22"/>
              </w:rPr>
              <w:t>{INCLUDE</w:t>
            </w:r>
          </w:p>
          <w:p w14:paraId="5DA0658E" w14:textId="77777777" w:rsidR="001320FE" w:rsidRPr="00886C3B" w:rsidRDefault="002179BC" w:rsidP="000C31D4">
            <w:pPr>
              <w:jc w:val="left"/>
              <w:rPr>
                <w:color w:val="333333"/>
                <w:szCs w:val="22"/>
              </w:rPr>
            </w:pPr>
            <w:r w:rsidRPr="00886C3B">
              <w:rPr>
                <w:color w:val="333333"/>
                <w:sz w:val="22"/>
                <w:szCs w:val="22"/>
              </w:rPr>
              <w:t>: DIMENSIONS(</w:t>
            </w:r>
            <w:r w:rsidRPr="00886C3B">
              <w:rPr>
                <w:i/>
                <w:iCs/>
                <w:color w:val="333333"/>
                <w:sz w:val="22"/>
                <w:szCs w:val="22"/>
              </w:rPr>
              <w:t>ИЗМЕРЕНИЯ</w:t>
            </w:r>
            <w:r w:rsidRPr="00886C3B">
              <w:rPr>
                <w:color w:val="333333"/>
                <w:sz w:val="22"/>
                <w:szCs w:val="22"/>
              </w:rPr>
              <w:t>)</w:t>
            </w:r>
          </w:p>
          <w:p w14:paraId="6D64D92B" w14:textId="77777777" w:rsidR="001320FE" w:rsidRPr="00886C3B" w:rsidRDefault="002179BC" w:rsidP="000C31D4">
            <w:pPr>
              <w:jc w:val="left"/>
              <w:rPr>
                <w:color w:val="333333"/>
                <w:szCs w:val="22"/>
              </w:rPr>
            </w:pPr>
            <w:r w:rsidRPr="00886C3B">
              <w:rPr>
                <w:color w:val="333333"/>
                <w:sz w:val="22"/>
                <w:szCs w:val="22"/>
              </w:rPr>
              <w:t>: </w:t>
            </w:r>
            <w:r w:rsidRPr="00886C3B">
              <w:rPr>
                <w:i/>
                <w:iCs/>
                <w:color w:val="333333"/>
                <w:sz w:val="22"/>
                <w:szCs w:val="22"/>
              </w:rPr>
              <w:t>АГРЕГАТНОЕ ВЫРАЖЕНИЕ</w:t>
            </w:r>
            <w:r w:rsidRPr="00886C3B">
              <w:rPr>
                <w:color w:val="333333"/>
                <w:sz w:val="22"/>
                <w:szCs w:val="22"/>
              </w:rPr>
              <w:t>}</w:t>
            </w:r>
            <w:r w:rsidRPr="00886C3B">
              <w:rPr>
                <w:color w:val="333333"/>
                <w:sz w:val="22"/>
                <w:szCs w:val="22"/>
                <w:lang w:val="en-US"/>
              </w:rPr>
              <w:t> </w:t>
            </w:r>
          </w:p>
        </w:tc>
        <w:tc>
          <w:tcPr>
            <w:tcW w:w="5568" w:type="dxa"/>
            <w:tcBorders>
              <w:top w:val="single" w:sz="4" w:space="0" w:color="auto"/>
              <w:left w:val="none" w:sz="4" w:space="0" w:color="000000"/>
              <w:bottom w:val="single" w:sz="4" w:space="0" w:color="auto"/>
              <w:right w:val="single" w:sz="4" w:space="0" w:color="auto"/>
            </w:tcBorders>
            <w:shd w:val="clear" w:color="000000" w:fill="FAFAFA"/>
            <w:vAlign w:val="center"/>
          </w:tcPr>
          <w:p w14:paraId="50EC25A1" w14:textId="77777777" w:rsidR="001320FE" w:rsidRPr="00886C3B" w:rsidRDefault="002179BC" w:rsidP="000C31D4">
            <w:pPr>
              <w:jc w:val="left"/>
              <w:rPr>
                <w:color w:val="333333"/>
                <w:szCs w:val="22"/>
              </w:rPr>
            </w:pPr>
            <w:r w:rsidRPr="00886C3B">
              <w:rPr>
                <w:color w:val="333333"/>
                <w:sz w:val="22"/>
                <w:szCs w:val="22"/>
              </w:rPr>
              <w:t>Функция INCLUDE увеличивает уровень детализации по сравнению с тем, что имеется в визуализации.</w:t>
            </w:r>
          </w:p>
        </w:tc>
      </w:tr>
      <w:tr w:rsidR="001320FE" w:rsidRPr="00886C3B" w14:paraId="3AD92CFC" w14:textId="77777777">
        <w:trPr>
          <w:trHeight w:val="2942"/>
        </w:trPr>
        <w:tc>
          <w:tcPr>
            <w:tcW w:w="1358" w:type="dxa"/>
            <w:tcBorders>
              <w:top w:val="single" w:sz="4" w:space="0" w:color="auto"/>
              <w:left w:val="single" w:sz="4" w:space="0" w:color="auto"/>
              <w:bottom w:val="single" w:sz="4" w:space="0" w:color="auto"/>
              <w:right w:val="single" w:sz="4" w:space="0" w:color="auto"/>
            </w:tcBorders>
            <w:shd w:val="clear" w:color="000000" w:fill="FAFAFA"/>
          </w:tcPr>
          <w:p w14:paraId="7235B1FA" w14:textId="77777777" w:rsidR="001320FE" w:rsidRPr="00886C3B" w:rsidRDefault="001320FE" w:rsidP="000C31D4">
            <w:pPr>
              <w:jc w:val="left"/>
              <w:rPr>
                <w:b/>
                <w:bCs/>
                <w:color w:val="FFFFFF"/>
                <w:sz w:val="18"/>
                <w:szCs w:val="18"/>
              </w:rPr>
            </w:pPr>
          </w:p>
        </w:tc>
        <w:tc>
          <w:tcPr>
            <w:tcW w:w="3139" w:type="dxa"/>
            <w:tcBorders>
              <w:top w:val="single" w:sz="4" w:space="0" w:color="auto"/>
              <w:left w:val="none" w:sz="4" w:space="0" w:color="000000"/>
              <w:bottom w:val="single" w:sz="4" w:space="0" w:color="auto"/>
              <w:right w:val="single" w:sz="4" w:space="0" w:color="auto"/>
            </w:tcBorders>
            <w:shd w:val="clear" w:color="000000" w:fill="FAFAFA"/>
          </w:tcPr>
          <w:p w14:paraId="10F9ABE6" w14:textId="77777777" w:rsidR="001320FE" w:rsidRPr="00886C3B" w:rsidRDefault="001320FE" w:rsidP="000C31D4">
            <w:pPr>
              <w:jc w:val="left"/>
              <w:rPr>
                <w:color w:val="333333"/>
                <w:szCs w:val="22"/>
              </w:rPr>
            </w:pPr>
          </w:p>
        </w:tc>
        <w:tc>
          <w:tcPr>
            <w:tcW w:w="5568" w:type="dxa"/>
            <w:tcBorders>
              <w:top w:val="none" w:sz="4" w:space="0" w:color="000000"/>
              <w:left w:val="none" w:sz="4" w:space="0" w:color="000000"/>
              <w:bottom w:val="single" w:sz="4" w:space="0" w:color="auto"/>
              <w:right w:val="single" w:sz="4" w:space="0" w:color="auto"/>
            </w:tcBorders>
            <w:shd w:val="clear" w:color="000000" w:fill="FAFAFA"/>
            <w:vAlign w:val="center"/>
          </w:tcPr>
          <w:p w14:paraId="55445592"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399392AA" w14:textId="77777777" w:rsidR="001320FE" w:rsidRPr="00886C3B" w:rsidRDefault="002179BC" w:rsidP="000C31D4">
            <w:pPr>
              <w:jc w:val="left"/>
              <w:rPr>
                <w:color w:val="333333"/>
                <w:szCs w:val="22"/>
                <w:lang w:val="en-US"/>
              </w:rPr>
            </w:pPr>
            <w:r w:rsidRPr="00886C3B">
              <w:rPr>
                <w:color w:val="333333"/>
                <w:sz w:val="22"/>
                <w:szCs w:val="22"/>
                <w:lang w:val="en-US"/>
              </w:rPr>
              <w:t> {INCLUDE : DIMENSIONS("sales_region") : AVG("store_sales")} </w:t>
            </w:r>
          </w:p>
          <w:p w14:paraId="6D6E4851" w14:textId="77777777" w:rsidR="001320FE" w:rsidRPr="00886C3B" w:rsidRDefault="002179BC" w:rsidP="000C31D4">
            <w:pPr>
              <w:jc w:val="left"/>
              <w:rPr>
                <w:color w:val="333333"/>
                <w:szCs w:val="22"/>
              </w:rPr>
            </w:pPr>
            <w:r w:rsidRPr="00886C3B">
              <w:rPr>
                <w:color w:val="333333"/>
                <w:sz w:val="22"/>
                <w:szCs w:val="22"/>
              </w:rPr>
              <w:t>В данном выражении уровень детализации увеличивается путем "добавления" измерения "sales_region" - регион. Иными словами сначала будут подсчитаны средние объемы продаж по каждому региону.  И только потом полученные значения будут агрегированы на уровне того измерения/измерений, которые находятся в визуализации.</w:t>
            </w:r>
          </w:p>
        </w:tc>
      </w:tr>
      <w:tr w:rsidR="001320FE" w:rsidRPr="00886C3B" w14:paraId="4F3DADCF" w14:textId="77777777">
        <w:trPr>
          <w:trHeight w:val="570"/>
        </w:trPr>
        <w:tc>
          <w:tcPr>
            <w:tcW w:w="1358" w:type="dxa"/>
            <w:vMerge w:val="restart"/>
            <w:tcBorders>
              <w:top w:val="single" w:sz="4" w:space="0" w:color="auto"/>
              <w:left w:val="single" w:sz="4" w:space="0" w:color="auto"/>
              <w:right w:val="single" w:sz="4" w:space="0" w:color="auto"/>
            </w:tcBorders>
            <w:shd w:val="clear" w:color="000000" w:fill="FAFAFA"/>
          </w:tcPr>
          <w:p w14:paraId="389F8634" w14:textId="77777777" w:rsidR="001320FE" w:rsidRPr="00886C3B" w:rsidRDefault="002179BC" w:rsidP="000C31D4">
            <w:pPr>
              <w:jc w:val="left"/>
              <w:rPr>
                <w:b/>
                <w:bCs/>
                <w:color w:val="333333"/>
                <w:szCs w:val="22"/>
              </w:rPr>
            </w:pPr>
            <w:r w:rsidRPr="00886C3B">
              <w:rPr>
                <w:b/>
                <w:bCs/>
                <w:color w:val="333333"/>
                <w:sz w:val="22"/>
                <w:szCs w:val="22"/>
              </w:rPr>
              <w:t>SET</w:t>
            </w:r>
          </w:p>
          <w:p w14:paraId="5AEC5DBE" w14:textId="77777777" w:rsidR="001320FE" w:rsidRPr="00886C3B" w:rsidRDefault="002179BC" w:rsidP="000C31D4">
            <w:pPr>
              <w:jc w:val="left"/>
              <w:rPr>
                <w:b/>
                <w:bCs/>
                <w:color w:val="FFFFFF"/>
                <w:sz w:val="18"/>
                <w:szCs w:val="18"/>
              </w:rPr>
            </w:pPr>
            <w:r w:rsidRPr="00886C3B">
              <w:rPr>
                <w:b/>
                <w:bCs/>
                <w:color w:val="FFFFFF"/>
                <w:sz w:val="18"/>
                <w:szCs w:val="18"/>
              </w:rPr>
              <w:t>03.02.2000</w:t>
            </w:r>
          </w:p>
          <w:p w14:paraId="38D52E98" w14:textId="77777777" w:rsidR="001320FE" w:rsidRPr="00886C3B" w:rsidRDefault="002179BC" w:rsidP="000C31D4">
            <w:pPr>
              <w:jc w:val="left"/>
              <w:rPr>
                <w:b/>
                <w:bCs/>
                <w:color w:val="FFFFFF"/>
                <w:sz w:val="18"/>
                <w:szCs w:val="18"/>
              </w:rPr>
            </w:pPr>
            <w:r w:rsidRPr="00886C3B">
              <w:rPr>
                <w:b/>
                <w:bCs/>
                <w:color w:val="FFFFFF"/>
                <w:sz w:val="18"/>
                <w:szCs w:val="18"/>
              </w:rPr>
              <w:t> </w:t>
            </w:r>
          </w:p>
          <w:p w14:paraId="65695EA0" w14:textId="77777777" w:rsidR="001320FE" w:rsidRPr="00886C3B" w:rsidRDefault="002179BC" w:rsidP="000C31D4">
            <w:pPr>
              <w:jc w:val="left"/>
              <w:rPr>
                <w:b/>
                <w:bCs/>
                <w:color w:val="FFFFFF"/>
                <w:sz w:val="18"/>
                <w:szCs w:val="18"/>
                <w:lang w:val="en-US"/>
              </w:rPr>
            </w:pPr>
            <w:r w:rsidRPr="00886C3B">
              <w:rPr>
                <w:b/>
                <w:bCs/>
                <w:color w:val="FFFFFF"/>
                <w:sz w:val="18"/>
                <w:szCs w:val="18"/>
                <w:lang w:val="en-US"/>
              </w:rPr>
              <w:t> </w:t>
            </w:r>
          </w:p>
          <w:p w14:paraId="165FFF10" w14:textId="77777777" w:rsidR="001320FE" w:rsidRPr="00886C3B" w:rsidRDefault="002179BC" w:rsidP="000C31D4">
            <w:pPr>
              <w:jc w:val="left"/>
              <w:rPr>
                <w:b/>
                <w:bCs/>
                <w:color w:val="FFFFFF"/>
                <w:sz w:val="18"/>
                <w:szCs w:val="18"/>
              </w:rPr>
            </w:pPr>
            <w:r w:rsidRPr="00886C3B">
              <w:rPr>
                <w:b/>
                <w:bCs/>
                <w:color w:val="FFFFFF"/>
                <w:sz w:val="18"/>
                <w:szCs w:val="18"/>
              </w:rPr>
              <w:t> </w:t>
            </w:r>
          </w:p>
          <w:p w14:paraId="7BC8C19B" w14:textId="77777777" w:rsidR="001320FE" w:rsidRPr="00886C3B" w:rsidRDefault="002179BC" w:rsidP="000C31D4">
            <w:pPr>
              <w:jc w:val="left"/>
              <w:rPr>
                <w:b/>
                <w:bCs/>
                <w:color w:val="FFFFFF"/>
                <w:sz w:val="18"/>
                <w:szCs w:val="18"/>
              </w:rPr>
            </w:pPr>
            <w:r w:rsidRPr="00886C3B">
              <w:rPr>
                <w:b/>
                <w:bCs/>
                <w:color w:val="FFFFFF"/>
                <w:sz w:val="18"/>
                <w:szCs w:val="18"/>
              </w:rPr>
              <w:t> </w:t>
            </w:r>
          </w:p>
          <w:p w14:paraId="5FB84B5F" w14:textId="77777777" w:rsidR="001320FE" w:rsidRPr="00886C3B" w:rsidRDefault="002179BC" w:rsidP="000C31D4">
            <w:pPr>
              <w:jc w:val="left"/>
              <w:rPr>
                <w:b/>
                <w:bCs/>
                <w:color w:val="333333"/>
                <w:szCs w:val="22"/>
              </w:rPr>
            </w:pPr>
            <w:r w:rsidRPr="00886C3B">
              <w:rPr>
                <w:b/>
                <w:bCs/>
                <w:color w:val="FFFFFF"/>
                <w:sz w:val="18"/>
                <w:szCs w:val="18"/>
                <w:lang w:val="en-US"/>
              </w:rPr>
              <w:t> </w:t>
            </w:r>
          </w:p>
        </w:tc>
        <w:tc>
          <w:tcPr>
            <w:tcW w:w="3139" w:type="dxa"/>
            <w:vMerge w:val="restart"/>
            <w:tcBorders>
              <w:top w:val="single" w:sz="4" w:space="0" w:color="auto"/>
              <w:left w:val="none" w:sz="4" w:space="0" w:color="000000"/>
              <w:right w:val="single" w:sz="4" w:space="0" w:color="auto"/>
            </w:tcBorders>
            <w:shd w:val="clear" w:color="000000" w:fill="FAFAFA"/>
          </w:tcPr>
          <w:p w14:paraId="3C30634A" w14:textId="77777777" w:rsidR="001320FE" w:rsidRPr="00886C3B" w:rsidRDefault="002179BC" w:rsidP="000C31D4">
            <w:pPr>
              <w:jc w:val="left"/>
              <w:rPr>
                <w:color w:val="333333"/>
                <w:szCs w:val="22"/>
              </w:rPr>
            </w:pPr>
            <w:r w:rsidRPr="00886C3B">
              <w:rPr>
                <w:color w:val="333333"/>
                <w:sz w:val="22"/>
                <w:szCs w:val="22"/>
              </w:rPr>
              <w:t>SET(</w:t>
            </w:r>
            <w:r w:rsidRPr="00886C3B">
              <w:rPr>
                <w:i/>
                <w:iCs/>
                <w:color w:val="333333"/>
                <w:sz w:val="22"/>
                <w:szCs w:val="22"/>
              </w:rPr>
              <w:t>ИЗМЕРЕНИЕ</w:t>
            </w:r>
            <w:r w:rsidRPr="00886C3B">
              <w:rPr>
                <w:color w:val="333333"/>
                <w:sz w:val="22"/>
                <w:szCs w:val="22"/>
              </w:rPr>
              <w:t>,</w:t>
            </w:r>
          </w:p>
          <w:p w14:paraId="275DD750" w14:textId="77777777" w:rsidR="001320FE" w:rsidRPr="00886C3B" w:rsidRDefault="002179BC" w:rsidP="000C31D4">
            <w:pPr>
              <w:jc w:val="left"/>
              <w:rPr>
                <w:i/>
                <w:iCs/>
                <w:color w:val="333333"/>
                <w:szCs w:val="22"/>
              </w:rPr>
            </w:pPr>
            <w:r w:rsidRPr="00886C3B">
              <w:rPr>
                <w:i/>
                <w:iCs/>
                <w:color w:val="333333"/>
                <w:sz w:val="22"/>
                <w:szCs w:val="22"/>
              </w:rPr>
              <w:t>КРИТЕРИЙ ФОРМИРОВАНИЯ НАБОРА</w:t>
            </w:r>
            <w:r w:rsidRPr="00886C3B">
              <w:rPr>
                <w:color w:val="333333"/>
                <w:sz w:val="22"/>
                <w:szCs w:val="22"/>
              </w:rPr>
              <w:t>)</w:t>
            </w:r>
          </w:p>
          <w:p w14:paraId="5619F233" w14:textId="77777777" w:rsidR="001320FE" w:rsidRPr="00886C3B" w:rsidRDefault="002179BC" w:rsidP="000C31D4">
            <w:pPr>
              <w:jc w:val="left"/>
              <w:rPr>
                <w:color w:val="333333"/>
                <w:szCs w:val="22"/>
              </w:rPr>
            </w:pPr>
            <w:r w:rsidRPr="00886C3B">
              <w:rPr>
                <w:i/>
                <w:iCs/>
                <w:color w:val="333333"/>
                <w:sz w:val="22"/>
                <w:szCs w:val="22"/>
                <w:lang w:val="en-US"/>
              </w:rPr>
              <w:t> </w:t>
            </w:r>
          </w:p>
        </w:tc>
        <w:tc>
          <w:tcPr>
            <w:tcW w:w="5568" w:type="dxa"/>
            <w:tcBorders>
              <w:top w:val="single" w:sz="4" w:space="0" w:color="auto"/>
              <w:left w:val="none" w:sz="4" w:space="0" w:color="000000"/>
              <w:bottom w:val="single" w:sz="4" w:space="0" w:color="auto"/>
              <w:right w:val="single" w:sz="4" w:space="0" w:color="auto"/>
            </w:tcBorders>
            <w:shd w:val="clear" w:color="000000" w:fill="FAFAFA"/>
            <w:vAlign w:val="center"/>
          </w:tcPr>
          <w:p w14:paraId="3C6D7C13" w14:textId="77777777" w:rsidR="001320FE" w:rsidRPr="00886C3B" w:rsidRDefault="002179BC" w:rsidP="000C31D4">
            <w:pPr>
              <w:jc w:val="left"/>
              <w:rPr>
                <w:color w:val="333333"/>
                <w:szCs w:val="22"/>
              </w:rPr>
            </w:pPr>
            <w:r w:rsidRPr="00886C3B">
              <w:rPr>
                <w:color w:val="333333"/>
                <w:sz w:val="22"/>
                <w:szCs w:val="22"/>
              </w:rPr>
              <w:t>Функция SET формирует единый набор данных, который используется, например, для построения отчетов с Топ-N.</w:t>
            </w:r>
          </w:p>
        </w:tc>
      </w:tr>
      <w:tr w:rsidR="001320FE" w:rsidRPr="00886C3B" w14:paraId="6F2A83D2" w14:textId="77777777">
        <w:trPr>
          <w:trHeight w:val="3350"/>
        </w:trPr>
        <w:tc>
          <w:tcPr>
            <w:tcW w:w="1358" w:type="dxa"/>
            <w:vMerge/>
            <w:tcBorders>
              <w:left w:val="single" w:sz="4" w:space="0" w:color="auto"/>
              <w:bottom w:val="single" w:sz="4" w:space="0" w:color="auto"/>
              <w:right w:val="single" w:sz="4" w:space="0" w:color="auto"/>
            </w:tcBorders>
            <w:shd w:val="clear" w:color="000000" w:fill="FAFAFA"/>
          </w:tcPr>
          <w:p w14:paraId="0C41ADED" w14:textId="77777777" w:rsidR="001320FE" w:rsidRPr="00886C3B" w:rsidRDefault="001320FE" w:rsidP="000C31D4">
            <w:pPr>
              <w:jc w:val="left"/>
              <w:rPr>
                <w:b/>
                <w:bCs/>
                <w:color w:val="FFFFFF"/>
                <w:sz w:val="18"/>
                <w:szCs w:val="18"/>
              </w:rPr>
            </w:pPr>
          </w:p>
        </w:tc>
        <w:tc>
          <w:tcPr>
            <w:tcW w:w="3139" w:type="dxa"/>
            <w:vMerge/>
            <w:tcBorders>
              <w:left w:val="none" w:sz="4" w:space="0" w:color="000000"/>
              <w:bottom w:val="single" w:sz="4" w:space="0" w:color="auto"/>
              <w:right w:val="single" w:sz="4" w:space="0" w:color="auto"/>
            </w:tcBorders>
            <w:shd w:val="clear" w:color="000000" w:fill="FAFAFA"/>
          </w:tcPr>
          <w:p w14:paraId="4EBA1AC3" w14:textId="77777777" w:rsidR="001320FE" w:rsidRPr="00886C3B" w:rsidRDefault="001320FE" w:rsidP="000C31D4">
            <w:pPr>
              <w:jc w:val="left"/>
              <w:rPr>
                <w:i/>
                <w:iCs/>
                <w:color w:val="333333"/>
                <w:szCs w:val="22"/>
              </w:rPr>
            </w:pPr>
          </w:p>
        </w:tc>
        <w:tc>
          <w:tcPr>
            <w:tcW w:w="5568" w:type="dxa"/>
            <w:tcBorders>
              <w:top w:val="none" w:sz="4" w:space="0" w:color="000000"/>
              <w:left w:val="none" w:sz="4" w:space="0" w:color="000000"/>
              <w:bottom w:val="single" w:sz="4" w:space="0" w:color="auto"/>
              <w:right w:val="single" w:sz="4" w:space="0" w:color="auto"/>
            </w:tcBorders>
            <w:shd w:val="clear" w:color="000000" w:fill="FAFAFA"/>
            <w:vAlign w:val="center"/>
          </w:tcPr>
          <w:p w14:paraId="54A1977C"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 xml:space="preserve"> №1:</w:t>
            </w:r>
          </w:p>
          <w:p w14:paraId="563D586C" w14:textId="77777777" w:rsidR="001320FE" w:rsidRPr="00886C3B" w:rsidRDefault="002179BC" w:rsidP="000C31D4">
            <w:pPr>
              <w:jc w:val="left"/>
              <w:rPr>
                <w:color w:val="333333"/>
                <w:szCs w:val="22"/>
                <w:lang w:val="en-US"/>
              </w:rPr>
            </w:pPr>
            <w:r w:rsidRPr="00886C3B">
              <w:rPr>
                <w:color w:val="333333"/>
                <w:sz w:val="22"/>
                <w:szCs w:val="22"/>
                <w:lang w:val="en-US"/>
              </w:rPr>
              <w:t> SET("brand_name", SUM("store_sales") &gt; 30000) </w:t>
            </w:r>
          </w:p>
          <w:p w14:paraId="0A76020D" w14:textId="77777777" w:rsidR="001320FE" w:rsidRPr="00886C3B" w:rsidRDefault="002179BC" w:rsidP="000C31D4">
            <w:pPr>
              <w:jc w:val="left"/>
              <w:rPr>
                <w:color w:val="333333"/>
                <w:szCs w:val="22"/>
              </w:rPr>
            </w:pPr>
            <w:r w:rsidRPr="00886C3B">
              <w:rPr>
                <w:color w:val="333333"/>
                <w:sz w:val="22"/>
                <w:szCs w:val="22"/>
              </w:rPr>
              <w:t>Данное выражение будет выводить в визуализацию только те бренды, продажи по которым составляют более 30 000.</w:t>
            </w:r>
          </w:p>
          <w:p w14:paraId="6C3965E4"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 xml:space="preserve"> №2:</w:t>
            </w:r>
          </w:p>
          <w:p w14:paraId="7106CC5E" w14:textId="77777777" w:rsidR="001320FE" w:rsidRPr="00886C3B" w:rsidRDefault="002179BC" w:rsidP="000C31D4">
            <w:pPr>
              <w:jc w:val="left"/>
              <w:rPr>
                <w:color w:val="333333"/>
                <w:szCs w:val="22"/>
                <w:lang w:val="en-US"/>
              </w:rPr>
            </w:pPr>
            <w:r w:rsidRPr="00886C3B">
              <w:rPr>
                <w:color w:val="333333"/>
                <w:sz w:val="22"/>
                <w:szCs w:val="22"/>
                <w:lang w:val="en-US"/>
              </w:rPr>
              <w:t> SET("brand_name", SUM("store_sales") &gt; 30000, 7, 'DESC') </w:t>
            </w:r>
          </w:p>
          <w:p w14:paraId="2CDB2BC2" w14:textId="77777777" w:rsidR="001320FE" w:rsidRPr="00886C3B" w:rsidRDefault="002179BC" w:rsidP="000C31D4">
            <w:pPr>
              <w:jc w:val="left"/>
              <w:rPr>
                <w:color w:val="333333"/>
                <w:szCs w:val="22"/>
              </w:rPr>
            </w:pPr>
            <w:r w:rsidRPr="00886C3B">
              <w:rPr>
                <w:color w:val="333333"/>
                <w:sz w:val="22"/>
                <w:szCs w:val="22"/>
              </w:rPr>
              <w:t>Данное выражение будет выводить в визуализацию только первые семь брендов, с сортировкой по убыванию, продажи по которым составляют более 30 000.</w:t>
            </w:r>
          </w:p>
        </w:tc>
      </w:tr>
    </w:tbl>
    <w:p w14:paraId="4D100108" w14:textId="77777777" w:rsidR="001320FE" w:rsidRPr="00886C3B" w:rsidRDefault="002179BC" w:rsidP="000C31D4">
      <w:pPr>
        <w:pStyle w:val="af4"/>
        <w:jc w:val="left"/>
        <w:rPr>
          <w:shd w:val="clear" w:color="auto" w:fill="FAFAFA"/>
        </w:rPr>
      </w:pPr>
      <w:r w:rsidRPr="00886C3B">
        <w:rPr>
          <w:shd w:val="clear" w:color="auto" w:fill="FAFAFA"/>
        </w:rPr>
        <w:t>В функции CURRENT/EXCLUDE/FIXED/INCLUDE можно передавать дополнительные аргументы, позволяющие гибко настраивать фильтрацию и связи подзапросов. В зависимости от задачи в одном вычислении уровня детализации можно использовать любые требуемые комбинации аргументов, перечисленных ниже.</w:t>
      </w:r>
    </w:p>
    <w:p w14:paraId="7A045F8D" w14:textId="77777777" w:rsidR="00A7409E" w:rsidRPr="00886C3B" w:rsidRDefault="00A7409E" w:rsidP="000C31D4">
      <w:pPr>
        <w:pStyle w:val="-"/>
      </w:pPr>
    </w:p>
    <w:p w14:paraId="14D2A7A6" w14:textId="77777777" w:rsidR="001320FE" w:rsidRPr="00886C3B" w:rsidRDefault="002179BC" w:rsidP="000C31D4">
      <w:pPr>
        <w:pStyle w:val="-"/>
        <w:pageBreakBefore/>
      </w:pPr>
      <w:bookmarkStart w:id="536" w:name="_Toc215502434"/>
      <w:r w:rsidRPr="00886C3B">
        <w:lastRenderedPageBreak/>
        <w:t xml:space="preserve">Таблица </w:t>
      </w:r>
      <w:r w:rsidR="00957796" w:rsidRPr="00886C3B">
        <w:fldChar w:fldCharType="begin"/>
      </w:r>
      <w:r w:rsidRPr="00886C3B">
        <w:instrText xml:space="preserve"> SEQ Таблица \* ARABIC </w:instrText>
      </w:r>
      <w:r w:rsidR="00957796" w:rsidRPr="00886C3B">
        <w:fldChar w:fldCharType="separate"/>
      </w:r>
      <w:r w:rsidR="00D84D1B" w:rsidRPr="00886C3B">
        <w:rPr>
          <w:noProof/>
        </w:rPr>
        <w:t>123</w:t>
      </w:r>
      <w:r w:rsidR="00957796" w:rsidRPr="00886C3B">
        <w:fldChar w:fldCharType="end"/>
      </w:r>
      <w:r w:rsidRPr="00886C3B">
        <w:t xml:space="preserve"> – Дополнительные функции уровня детализации</w:t>
      </w:r>
      <w:bookmarkEnd w:id="536"/>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3207"/>
        <w:gridCol w:w="4820"/>
      </w:tblGrid>
      <w:tr w:rsidR="001320FE" w:rsidRPr="00886C3B" w14:paraId="0036F3B4" w14:textId="77777777" w:rsidTr="00FF034F">
        <w:trPr>
          <w:trHeight w:val="300"/>
          <w:tblHeader/>
        </w:trPr>
        <w:tc>
          <w:tcPr>
            <w:tcW w:w="2038" w:type="dxa"/>
            <w:shd w:val="clear" w:color="auto" w:fill="D9D9D9" w:themeFill="background1" w:themeFillShade="D9"/>
          </w:tcPr>
          <w:p w14:paraId="707655DB" w14:textId="77777777" w:rsidR="001320FE" w:rsidRPr="00886C3B" w:rsidRDefault="002179BC" w:rsidP="000C31D4">
            <w:pPr>
              <w:jc w:val="center"/>
              <w:rPr>
                <w:b/>
                <w:bCs/>
                <w:color w:val="333333"/>
                <w:szCs w:val="22"/>
              </w:rPr>
            </w:pPr>
            <w:r w:rsidRPr="00886C3B">
              <w:rPr>
                <w:b/>
                <w:bCs/>
                <w:color w:val="333333"/>
                <w:sz w:val="22"/>
                <w:szCs w:val="22"/>
              </w:rPr>
              <w:t>Аргумент</w:t>
            </w:r>
          </w:p>
        </w:tc>
        <w:tc>
          <w:tcPr>
            <w:tcW w:w="3207" w:type="dxa"/>
            <w:shd w:val="clear" w:color="auto" w:fill="D9D9D9" w:themeFill="background1" w:themeFillShade="D9"/>
          </w:tcPr>
          <w:p w14:paraId="06C8A880" w14:textId="77777777" w:rsidR="001320FE" w:rsidRPr="00886C3B" w:rsidRDefault="002179BC" w:rsidP="000C31D4">
            <w:pPr>
              <w:jc w:val="center"/>
              <w:rPr>
                <w:b/>
                <w:bCs/>
                <w:color w:val="333333"/>
                <w:szCs w:val="22"/>
              </w:rPr>
            </w:pPr>
            <w:r w:rsidRPr="00886C3B">
              <w:rPr>
                <w:b/>
                <w:bCs/>
                <w:color w:val="333333"/>
                <w:sz w:val="22"/>
                <w:szCs w:val="22"/>
              </w:rPr>
              <w:t>Синтаксис</w:t>
            </w:r>
          </w:p>
        </w:tc>
        <w:tc>
          <w:tcPr>
            <w:tcW w:w="4820" w:type="dxa"/>
            <w:shd w:val="clear" w:color="auto" w:fill="D9D9D9" w:themeFill="background1" w:themeFillShade="D9"/>
          </w:tcPr>
          <w:p w14:paraId="5AF4E661" w14:textId="77777777" w:rsidR="001320FE" w:rsidRPr="00886C3B" w:rsidRDefault="002179BC" w:rsidP="000C31D4">
            <w:pPr>
              <w:jc w:val="center"/>
              <w:rPr>
                <w:b/>
                <w:bCs/>
                <w:color w:val="333333"/>
                <w:szCs w:val="22"/>
              </w:rPr>
            </w:pPr>
            <w:r w:rsidRPr="00886C3B">
              <w:rPr>
                <w:b/>
                <w:bCs/>
                <w:color w:val="333333"/>
                <w:sz w:val="22"/>
                <w:szCs w:val="22"/>
              </w:rPr>
              <w:t>Описание</w:t>
            </w:r>
          </w:p>
        </w:tc>
      </w:tr>
      <w:tr w:rsidR="001320FE" w:rsidRPr="00886C3B" w14:paraId="495ADAF6" w14:textId="77777777" w:rsidTr="00FF034F">
        <w:trPr>
          <w:trHeight w:val="2463"/>
        </w:trPr>
        <w:tc>
          <w:tcPr>
            <w:tcW w:w="2038" w:type="dxa"/>
            <w:vMerge w:val="restart"/>
            <w:shd w:val="clear" w:color="000000" w:fill="FAFAFA"/>
          </w:tcPr>
          <w:p w14:paraId="572FF969" w14:textId="77777777" w:rsidR="001320FE" w:rsidRPr="00886C3B" w:rsidRDefault="002179BC" w:rsidP="000C31D4">
            <w:pPr>
              <w:jc w:val="left"/>
              <w:rPr>
                <w:b/>
                <w:bCs/>
                <w:color w:val="333333"/>
                <w:szCs w:val="22"/>
              </w:rPr>
            </w:pPr>
            <w:r w:rsidRPr="00886C3B">
              <w:rPr>
                <w:b/>
                <w:bCs/>
                <w:color w:val="333333"/>
                <w:sz w:val="22"/>
                <w:szCs w:val="22"/>
              </w:rPr>
              <w:t>ALIAS</w:t>
            </w:r>
          </w:p>
          <w:p w14:paraId="668013C0" w14:textId="77777777" w:rsidR="001320FE" w:rsidRPr="00886C3B" w:rsidRDefault="001320FE" w:rsidP="000C31D4">
            <w:pPr>
              <w:jc w:val="left"/>
              <w:rPr>
                <w:b/>
                <w:bCs/>
                <w:color w:val="333333"/>
                <w:szCs w:val="22"/>
              </w:rPr>
            </w:pPr>
          </w:p>
        </w:tc>
        <w:tc>
          <w:tcPr>
            <w:tcW w:w="3207" w:type="dxa"/>
            <w:vMerge w:val="restart"/>
            <w:shd w:val="clear" w:color="000000" w:fill="FAFAFA"/>
          </w:tcPr>
          <w:p w14:paraId="5A829679" w14:textId="77777777" w:rsidR="001320FE" w:rsidRPr="00886C3B" w:rsidRDefault="002179BC" w:rsidP="000C31D4">
            <w:pPr>
              <w:jc w:val="left"/>
              <w:rPr>
                <w:color w:val="333333"/>
                <w:szCs w:val="22"/>
                <w:lang w:val="en-US"/>
              </w:rPr>
            </w:pPr>
            <w:r w:rsidRPr="00886C3B">
              <w:rPr>
                <w:color w:val="333333"/>
                <w:sz w:val="22"/>
                <w:szCs w:val="22"/>
                <w:lang w:val="en-US"/>
              </w:rPr>
              <w:t>{CURRENT/FIXED/EXCLUDE/INCLUDE</w:t>
            </w:r>
          </w:p>
          <w:p w14:paraId="5ED3851C" w14:textId="77777777" w:rsidR="001320FE" w:rsidRPr="00886C3B" w:rsidRDefault="002179BC" w:rsidP="000C31D4">
            <w:pPr>
              <w:jc w:val="left"/>
              <w:rPr>
                <w:color w:val="333333"/>
                <w:szCs w:val="22"/>
                <w:lang w:val="en-US"/>
              </w:rPr>
            </w:pPr>
            <w:r w:rsidRPr="00886C3B">
              <w:rPr>
                <w:color w:val="333333"/>
                <w:sz w:val="22"/>
                <w:szCs w:val="22"/>
                <w:lang w:val="en-US"/>
              </w:rPr>
              <w:t>: </w:t>
            </w:r>
            <w:r w:rsidRPr="00886C3B">
              <w:rPr>
                <w:i/>
                <w:iCs/>
                <w:color w:val="333333"/>
                <w:sz w:val="22"/>
                <w:szCs w:val="22"/>
              </w:rPr>
              <w:t>АГРЕГАТНОЕВЫРАЖЕНИЕ</w:t>
            </w:r>
          </w:p>
          <w:p w14:paraId="73A66540" w14:textId="77777777" w:rsidR="001320FE" w:rsidRPr="00886C3B" w:rsidRDefault="002179BC" w:rsidP="000C31D4">
            <w:pPr>
              <w:jc w:val="left"/>
              <w:rPr>
                <w:color w:val="333333"/>
                <w:szCs w:val="22"/>
                <w:lang w:val="en-US"/>
              </w:rPr>
            </w:pPr>
            <w:r w:rsidRPr="00886C3B">
              <w:rPr>
                <w:color w:val="333333"/>
                <w:sz w:val="22"/>
                <w:szCs w:val="22"/>
                <w:lang w:val="en-US"/>
              </w:rPr>
              <w:t>: ALIAS(</w:t>
            </w:r>
            <w:r w:rsidRPr="00886C3B">
              <w:rPr>
                <w:i/>
                <w:iCs/>
                <w:color w:val="333333"/>
                <w:sz w:val="22"/>
                <w:szCs w:val="22"/>
              </w:rPr>
              <w:t>ИМЯ</w:t>
            </w:r>
            <w:r w:rsidRPr="00886C3B">
              <w:rPr>
                <w:i/>
                <w:iCs/>
                <w:color w:val="333333"/>
                <w:sz w:val="22"/>
                <w:szCs w:val="22"/>
                <w:lang w:val="en-US"/>
              </w:rPr>
              <w:t xml:space="preserve"> </w:t>
            </w:r>
            <w:r w:rsidRPr="00886C3B">
              <w:rPr>
                <w:i/>
                <w:iCs/>
                <w:color w:val="333333"/>
                <w:sz w:val="22"/>
                <w:szCs w:val="22"/>
              </w:rPr>
              <w:t>АЛИАСА</w:t>
            </w:r>
            <w:r w:rsidRPr="00886C3B">
              <w:rPr>
                <w:color w:val="333333"/>
                <w:sz w:val="22"/>
                <w:szCs w:val="22"/>
                <w:lang w:val="en-US"/>
              </w:rPr>
              <w:t>)}</w:t>
            </w:r>
          </w:p>
          <w:p w14:paraId="51873F89" w14:textId="77777777" w:rsidR="001320FE" w:rsidRPr="00886C3B" w:rsidRDefault="001320FE" w:rsidP="000C31D4">
            <w:pPr>
              <w:jc w:val="left"/>
              <w:rPr>
                <w:color w:val="333333"/>
                <w:szCs w:val="22"/>
                <w:lang w:val="en-US"/>
              </w:rPr>
            </w:pPr>
          </w:p>
        </w:tc>
        <w:tc>
          <w:tcPr>
            <w:tcW w:w="4820" w:type="dxa"/>
            <w:shd w:val="clear" w:color="000000" w:fill="FAFAFA"/>
            <w:vAlign w:val="center"/>
          </w:tcPr>
          <w:p w14:paraId="4C9D4B34" w14:textId="77777777" w:rsidR="001320FE" w:rsidRPr="00886C3B" w:rsidRDefault="002179BC" w:rsidP="000C31D4">
            <w:pPr>
              <w:jc w:val="left"/>
              <w:rPr>
                <w:color w:val="333333"/>
                <w:szCs w:val="22"/>
              </w:rPr>
            </w:pPr>
            <w:r w:rsidRPr="00886C3B">
              <w:rPr>
                <w:color w:val="333333"/>
                <w:sz w:val="22"/>
                <w:szCs w:val="22"/>
              </w:rPr>
              <w:t>При использовании данного аргумента создается алиас для подзапроса, ссылка на который будет использована в аргументе JOINMAP другого вычисления уровня детализации. При указании алиаса в JOINMAP соединение будет идти на подзапрос с указанным алиасом. Если алиас не указан, то подзапросы соединяются последовательно.</w:t>
            </w:r>
          </w:p>
        </w:tc>
      </w:tr>
      <w:tr w:rsidR="001320FE" w:rsidRPr="00EF6306" w14:paraId="6EE7BEAE" w14:textId="77777777" w:rsidTr="00FF034F">
        <w:trPr>
          <w:trHeight w:val="2839"/>
        </w:trPr>
        <w:tc>
          <w:tcPr>
            <w:tcW w:w="2038" w:type="dxa"/>
            <w:vMerge/>
            <w:shd w:val="clear" w:color="000000" w:fill="FAFAFA"/>
          </w:tcPr>
          <w:p w14:paraId="3D8EFDBD" w14:textId="77777777" w:rsidR="001320FE" w:rsidRPr="00886C3B" w:rsidRDefault="001320FE" w:rsidP="000C31D4">
            <w:pPr>
              <w:jc w:val="left"/>
              <w:rPr>
                <w:b/>
                <w:bCs/>
                <w:color w:val="FFFFFF"/>
                <w:sz w:val="18"/>
                <w:szCs w:val="18"/>
              </w:rPr>
            </w:pPr>
          </w:p>
        </w:tc>
        <w:tc>
          <w:tcPr>
            <w:tcW w:w="3207" w:type="dxa"/>
            <w:vMerge/>
            <w:shd w:val="clear" w:color="000000" w:fill="FAFAFA"/>
          </w:tcPr>
          <w:p w14:paraId="31A9047E" w14:textId="77777777" w:rsidR="001320FE" w:rsidRPr="00886C3B" w:rsidRDefault="001320FE" w:rsidP="000C31D4">
            <w:pPr>
              <w:jc w:val="left"/>
              <w:rPr>
                <w:color w:val="333333"/>
                <w:szCs w:val="22"/>
              </w:rPr>
            </w:pPr>
          </w:p>
        </w:tc>
        <w:tc>
          <w:tcPr>
            <w:tcW w:w="4820" w:type="dxa"/>
            <w:shd w:val="clear" w:color="000000" w:fill="FAFAFA"/>
            <w:vAlign w:val="center"/>
          </w:tcPr>
          <w:p w14:paraId="3C1E1E88" w14:textId="77777777" w:rsidR="001320FE" w:rsidRPr="00886C3B" w:rsidRDefault="002179BC" w:rsidP="000C31D4">
            <w:pPr>
              <w:jc w:val="left"/>
              <w:rPr>
                <w:color w:val="333333"/>
                <w:szCs w:val="22"/>
              </w:rPr>
            </w:pPr>
            <w:r w:rsidRPr="00886C3B">
              <w:rPr>
                <w:color w:val="333333"/>
                <w:sz w:val="22"/>
                <w:szCs w:val="22"/>
              </w:rPr>
              <w:t>Пример:</w:t>
            </w:r>
          </w:p>
          <w:p w14:paraId="6A860931" w14:textId="77777777" w:rsidR="001320FE" w:rsidRPr="00886C3B" w:rsidRDefault="002179BC" w:rsidP="000C31D4">
            <w:pPr>
              <w:ind w:firstLine="440"/>
              <w:jc w:val="left"/>
              <w:rPr>
                <w:color w:val="408080"/>
                <w:szCs w:val="22"/>
              </w:rPr>
            </w:pPr>
            <w:r w:rsidRPr="00886C3B">
              <w:rPr>
                <w:color w:val="408080"/>
                <w:sz w:val="22"/>
                <w:szCs w:val="22"/>
              </w:rPr>
              <w:t>--Подзапрос с переопределенным алиасом</w:t>
            </w:r>
          </w:p>
          <w:p w14:paraId="331B8913" w14:textId="77777777" w:rsidR="001320FE" w:rsidRPr="00886C3B" w:rsidRDefault="002179BC" w:rsidP="000C31D4">
            <w:pPr>
              <w:ind w:firstLine="440"/>
              <w:jc w:val="left"/>
              <w:rPr>
                <w:color w:val="333333"/>
                <w:szCs w:val="22"/>
              </w:rPr>
            </w:pPr>
            <w:r w:rsidRPr="00886C3B">
              <w:rPr>
                <w:color w:val="333333"/>
                <w:sz w:val="22"/>
                <w:szCs w:val="22"/>
              </w:rPr>
              <w:t>{</w:t>
            </w:r>
            <w:r w:rsidRPr="00886C3B">
              <w:rPr>
                <w:b/>
                <w:bCs/>
                <w:color w:val="008000"/>
                <w:sz w:val="22"/>
                <w:szCs w:val="22"/>
                <w:lang w:val="en-US"/>
              </w:rPr>
              <w:t>CURRENT</w:t>
            </w:r>
            <w:r w:rsidRPr="00886C3B">
              <w:rPr>
                <w:color w:val="333333"/>
                <w:sz w:val="22"/>
                <w:szCs w:val="22"/>
              </w:rPr>
              <w:t xml:space="preserve"> : </w:t>
            </w:r>
            <w:r w:rsidRPr="00886C3B">
              <w:rPr>
                <w:b/>
                <w:bCs/>
                <w:color w:val="008000"/>
                <w:sz w:val="22"/>
                <w:szCs w:val="22"/>
                <w:lang w:val="en-US"/>
              </w:rPr>
              <w:t>AVG</w:t>
            </w:r>
            <w:r w:rsidRPr="00886C3B">
              <w:rPr>
                <w:color w:val="333333"/>
                <w:sz w:val="22"/>
                <w:szCs w:val="22"/>
              </w:rPr>
              <w:t>(</w:t>
            </w:r>
            <w:r w:rsidRPr="00886C3B">
              <w:rPr>
                <w:color w:val="19177C"/>
                <w:sz w:val="22"/>
                <w:szCs w:val="22"/>
              </w:rPr>
              <w:t>"</w:t>
            </w:r>
            <w:r w:rsidRPr="00886C3B">
              <w:rPr>
                <w:color w:val="19177C"/>
                <w:sz w:val="22"/>
                <w:szCs w:val="22"/>
                <w:lang w:val="en-US"/>
              </w:rPr>
              <w:t>store</w:t>
            </w:r>
            <w:r w:rsidRPr="00886C3B">
              <w:rPr>
                <w:color w:val="19177C"/>
                <w:sz w:val="22"/>
                <w:szCs w:val="22"/>
              </w:rPr>
              <w:t>_</w:t>
            </w:r>
            <w:r w:rsidRPr="00886C3B">
              <w:rPr>
                <w:color w:val="19177C"/>
                <w:sz w:val="22"/>
                <w:szCs w:val="22"/>
                <w:lang w:val="en-US"/>
              </w:rPr>
              <w:t>sales</w:t>
            </w:r>
            <w:r w:rsidRPr="00886C3B">
              <w:rPr>
                <w:color w:val="19177C"/>
                <w:sz w:val="22"/>
                <w:szCs w:val="22"/>
              </w:rPr>
              <w:t>"</w:t>
            </w:r>
            <w:r w:rsidRPr="00886C3B">
              <w:rPr>
                <w:color w:val="333333"/>
                <w:sz w:val="22"/>
                <w:szCs w:val="22"/>
              </w:rPr>
              <w:t xml:space="preserve">) : </w:t>
            </w:r>
            <w:r w:rsidRPr="00886C3B">
              <w:rPr>
                <w:b/>
                <w:bCs/>
                <w:color w:val="008000"/>
                <w:sz w:val="22"/>
                <w:szCs w:val="22"/>
                <w:lang w:val="en-US"/>
              </w:rPr>
              <w:t>ALIAS</w:t>
            </w:r>
            <w:r w:rsidRPr="00886C3B">
              <w:rPr>
                <w:color w:val="333333"/>
                <w:sz w:val="22"/>
                <w:szCs w:val="22"/>
              </w:rPr>
              <w:t>(</w:t>
            </w:r>
            <w:r w:rsidRPr="00886C3B">
              <w:rPr>
                <w:color w:val="BA2121"/>
                <w:sz w:val="22"/>
                <w:szCs w:val="22"/>
              </w:rPr>
              <w:t>'</w:t>
            </w:r>
            <w:r w:rsidRPr="00886C3B">
              <w:rPr>
                <w:color w:val="BA2121"/>
                <w:sz w:val="22"/>
                <w:szCs w:val="22"/>
                <w:lang w:val="en-US"/>
              </w:rPr>
              <w:t>someName</w:t>
            </w:r>
            <w:r w:rsidRPr="00886C3B">
              <w:rPr>
                <w:color w:val="BA2121"/>
                <w:sz w:val="22"/>
                <w:szCs w:val="22"/>
              </w:rPr>
              <w:t>'</w:t>
            </w:r>
            <w:r w:rsidRPr="00886C3B">
              <w:rPr>
                <w:color w:val="333333"/>
                <w:sz w:val="22"/>
                <w:szCs w:val="22"/>
              </w:rPr>
              <w:t>)}</w:t>
            </w:r>
          </w:p>
          <w:p w14:paraId="42666370" w14:textId="77777777" w:rsidR="001320FE" w:rsidRPr="00886C3B" w:rsidRDefault="002179BC" w:rsidP="000C31D4">
            <w:pPr>
              <w:ind w:firstLine="440"/>
              <w:jc w:val="left"/>
              <w:rPr>
                <w:color w:val="408080"/>
                <w:szCs w:val="22"/>
              </w:rPr>
            </w:pPr>
            <w:r w:rsidRPr="00886C3B">
              <w:rPr>
                <w:color w:val="408080"/>
                <w:sz w:val="22"/>
                <w:szCs w:val="22"/>
              </w:rPr>
              <w:t>--В SQL-запросе подзапрос будет связан с подзапросом с алиасом someName</w:t>
            </w:r>
          </w:p>
          <w:p w14:paraId="6D0188BD" w14:textId="77777777" w:rsidR="001320FE" w:rsidRPr="00886C3B" w:rsidRDefault="002179BC" w:rsidP="000C31D4">
            <w:pPr>
              <w:ind w:firstLine="440"/>
              <w:jc w:val="left"/>
              <w:rPr>
                <w:color w:val="333333"/>
                <w:szCs w:val="22"/>
                <w:lang w:val="en-US"/>
              </w:rPr>
            </w:pPr>
            <w:r w:rsidRPr="00886C3B">
              <w:rPr>
                <w:color w:val="333333"/>
                <w:sz w:val="22"/>
                <w:szCs w:val="22"/>
                <w:lang w:val="en-US"/>
              </w:rPr>
              <w:t>{</w:t>
            </w:r>
            <w:r w:rsidRPr="00886C3B">
              <w:rPr>
                <w:b/>
                <w:bCs/>
                <w:color w:val="008000"/>
                <w:sz w:val="22"/>
                <w:szCs w:val="22"/>
                <w:lang w:val="en-US"/>
              </w:rPr>
              <w:t>CURRENT</w:t>
            </w:r>
            <w:r w:rsidRPr="00886C3B">
              <w:rPr>
                <w:color w:val="333333"/>
                <w:sz w:val="22"/>
                <w:szCs w:val="22"/>
                <w:lang w:val="en-US"/>
              </w:rPr>
              <w:t xml:space="preserve"> : </w:t>
            </w:r>
            <w:r w:rsidRPr="00886C3B">
              <w:rPr>
                <w:b/>
                <w:bCs/>
                <w:color w:val="008000"/>
                <w:sz w:val="22"/>
                <w:szCs w:val="22"/>
                <w:lang w:val="en-US"/>
              </w:rPr>
              <w:t>AVG</w:t>
            </w:r>
            <w:r w:rsidRPr="00886C3B">
              <w:rPr>
                <w:color w:val="333333"/>
                <w:sz w:val="22"/>
                <w:szCs w:val="22"/>
                <w:lang w:val="en-US"/>
              </w:rPr>
              <w:t>(</w:t>
            </w:r>
            <w:r w:rsidRPr="00886C3B">
              <w:rPr>
                <w:color w:val="19177C"/>
                <w:sz w:val="22"/>
                <w:szCs w:val="22"/>
                <w:lang w:val="en-US"/>
              </w:rPr>
              <w:t>"store_sales"</w:t>
            </w:r>
            <w:r w:rsidRPr="00886C3B">
              <w:rPr>
                <w:color w:val="333333"/>
                <w:sz w:val="22"/>
                <w:szCs w:val="22"/>
                <w:lang w:val="en-US"/>
              </w:rPr>
              <w:t>) : JOINMAP(</w:t>
            </w:r>
            <w:r w:rsidRPr="00886C3B">
              <w:rPr>
                <w:color w:val="BA2121"/>
                <w:sz w:val="22"/>
                <w:szCs w:val="22"/>
                <w:lang w:val="en-US"/>
              </w:rPr>
              <w:t>'someName'</w:t>
            </w:r>
            <w:r w:rsidRPr="00886C3B">
              <w:rPr>
                <w:color w:val="333333"/>
                <w:sz w:val="22"/>
                <w:szCs w:val="22"/>
                <w:lang w:val="en-US"/>
              </w:rPr>
              <w:t xml:space="preserve">, </w:t>
            </w:r>
            <w:r w:rsidRPr="00886C3B">
              <w:rPr>
                <w:color w:val="19177C"/>
                <w:sz w:val="22"/>
                <w:szCs w:val="22"/>
                <w:lang w:val="en-US"/>
              </w:rPr>
              <w:t>"currentMonth"</w:t>
            </w:r>
            <w:r w:rsidRPr="00886C3B">
              <w:rPr>
                <w:color w:val="333333"/>
                <w:sz w:val="22"/>
                <w:szCs w:val="22"/>
                <w:lang w:val="en-US"/>
              </w:rPr>
              <w:t xml:space="preserve">, </w:t>
            </w:r>
            <w:r w:rsidRPr="00886C3B">
              <w:rPr>
                <w:color w:val="19177C"/>
                <w:sz w:val="22"/>
                <w:szCs w:val="22"/>
                <w:lang w:val="en-US"/>
              </w:rPr>
              <w:t>"prevMonth"</w:t>
            </w:r>
            <w:r w:rsidRPr="00886C3B">
              <w:rPr>
                <w:color w:val="333333"/>
                <w:sz w:val="22"/>
                <w:szCs w:val="22"/>
                <w:lang w:val="en-US"/>
              </w:rPr>
              <w:t>)}</w:t>
            </w:r>
          </w:p>
        </w:tc>
      </w:tr>
      <w:tr w:rsidR="001320FE" w:rsidRPr="00886C3B" w14:paraId="5C48F34E" w14:textId="77777777" w:rsidTr="00FF034F">
        <w:trPr>
          <w:trHeight w:val="855"/>
        </w:trPr>
        <w:tc>
          <w:tcPr>
            <w:tcW w:w="2038" w:type="dxa"/>
            <w:vMerge w:val="restart"/>
            <w:shd w:val="clear" w:color="000000" w:fill="FAFAFA"/>
          </w:tcPr>
          <w:p w14:paraId="4B8B1B83" w14:textId="77777777" w:rsidR="001320FE" w:rsidRPr="00886C3B" w:rsidRDefault="002179BC" w:rsidP="000C31D4">
            <w:pPr>
              <w:jc w:val="left"/>
              <w:rPr>
                <w:b/>
                <w:bCs/>
                <w:color w:val="333333"/>
                <w:szCs w:val="22"/>
              </w:rPr>
            </w:pPr>
            <w:r w:rsidRPr="00886C3B">
              <w:rPr>
                <w:b/>
                <w:bCs/>
                <w:color w:val="333333"/>
                <w:sz w:val="22"/>
                <w:szCs w:val="22"/>
              </w:rPr>
              <w:t>EXCLUDEFILTER</w:t>
            </w:r>
          </w:p>
          <w:p w14:paraId="32AB45A2" w14:textId="77777777" w:rsidR="001320FE" w:rsidRPr="00886C3B" w:rsidRDefault="001320FE" w:rsidP="000C31D4">
            <w:pPr>
              <w:jc w:val="left"/>
              <w:rPr>
                <w:b/>
                <w:bCs/>
                <w:color w:val="333333"/>
                <w:szCs w:val="22"/>
              </w:rPr>
            </w:pPr>
          </w:p>
        </w:tc>
        <w:tc>
          <w:tcPr>
            <w:tcW w:w="3207" w:type="dxa"/>
            <w:vMerge w:val="restart"/>
            <w:shd w:val="clear" w:color="000000" w:fill="FAFAFA"/>
          </w:tcPr>
          <w:p w14:paraId="6F9B37E8" w14:textId="77777777" w:rsidR="001320FE" w:rsidRPr="00886C3B" w:rsidRDefault="002179BC" w:rsidP="000C31D4">
            <w:pPr>
              <w:jc w:val="left"/>
              <w:rPr>
                <w:color w:val="333333"/>
                <w:szCs w:val="22"/>
              </w:rPr>
            </w:pPr>
            <w:r w:rsidRPr="00886C3B">
              <w:rPr>
                <w:color w:val="333333"/>
                <w:sz w:val="22"/>
                <w:szCs w:val="22"/>
              </w:rPr>
              <w:t>{</w:t>
            </w:r>
            <w:r w:rsidRPr="00886C3B">
              <w:rPr>
                <w:color w:val="333333"/>
                <w:sz w:val="22"/>
                <w:szCs w:val="22"/>
                <w:lang w:val="en-US"/>
              </w:rPr>
              <w:t>CURRENT</w:t>
            </w:r>
            <w:r w:rsidRPr="00886C3B">
              <w:rPr>
                <w:color w:val="333333"/>
                <w:sz w:val="22"/>
                <w:szCs w:val="22"/>
              </w:rPr>
              <w:t>/</w:t>
            </w:r>
            <w:r w:rsidRPr="00886C3B">
              <w:rPr>
                <w:color w:val="333333"/>
                <w:sz w:val="22"/>
                <w:szCs w:val="22"/>
                <w:lang w:val="en-US"/>
              </w:rPr>
              <w:t>FIXED</w:t>
            </w:r>
            <w:r w:rsidRPr="00886C3B">
              <w:rPr>
                <w:color w:val="333333"/>
                <w:sz w:val="22"/>
                <w:szCs w:val="22"/>
              </w:rPr>
              <w:t>/</w:t>
            </w:r>
            <w:r w:rsidRPr="00886C3B">
              <w:rPr>
                <w:color w:val="333333"/>
                <w:sz w:val="22"/>
                <w:szCs w:val="22"/>
                <w:lang w:val="en-US"/>
              </w:rPr>
              <w:t>EXCLUDE</w:t>
            </w:r>
            <w:r w:rsidRPr="00886C3B">
              <w:rPr>
                <w:color w:val="333333"/>
                <w:sz w:val="22"/>
                <w:szCs w:val="22"/>
              </w:rPr>
              <w:t>/</w:t>
            </w:r>
            <w:r w:rsidRPr="00886C3B">
              <w:rPr>
                <w:color w:val="333333"/>
                <w:sz w:val="22"/>
                <w:szCs w:val="22"/>
                <w:lang w:val="en-US"/>
              </w:rPr>
              <w:t>INCLUDE</w:t>
            </w:r>
          </w:p>
          <w:p w14:paraId="30BCBA3D" w14:textId="77777777" w:rsidR="001320FE" w:rsidRPr="00886C3B" w:rsidRDefault="002179BC" w:rsidP="000C31D4">
            <w:pPr>
              <w:jc w:val="left"/>
              <w:rPr>
                <w:color w:val="333333"/>
                <w:szCs w:val="22"/>
              </w:rPr>
            </w:pPr>
            <w:r w:rsidRPr="00886C3B">
              <w:rPr>
                <w:color w:val="333333"/>
                <w:sz w:val="22"/>
                <w:szCs w:val="22"/>
              </w:rPr>
              <w:t>:</w:t>
            </w:r>
            <w:r w:rsidRPr="00886C3B">
              <w:rPr>
                <w:color w:val="333333"/>
                <w:sz w:val="22"/>
                <w:szCs w:val="22"/>
                <w:lang w:val="en-US"/>
              </w:rPr>
              <w:t> </w:t>
            </w:r>
            <w:r w:rsidRPr="00886C3B">
              <w:rPr>
                <w:i/>
                <w:iCs/>
                <w:color w:val="333333"/>
                <w:sz w:val="22"/>
                <w:szCs w:val="22"/>
              </w:rPr>
              <w:t>АГРЕГАТНОЕВЫРАЖЕНИЕ</w:t>
            </w:r>
          </w:p>
          <w:p w14:paraId="534192D8" w14:textId="77777777" w:rsidR="001320FE" w:rsidRPr="00886C3B" w:rsidRDefault="002179BC" w:rsidP="000C31D4">
            <w:pPr>
              <w:jc w:val="left"/>
              <w:rPr>
                <w:color w:val="333333"/>
                <w:szCs w:val="22"/>
              </w:rPr>
            </w:pPr>
            <w:r w:rsidRPr="00886C3B">
              <w:rPr>
                <w:color w:val="333333"/>
                <w:sz w:val="22"/>
                <w:szCs w:val="22"/>
              </w:rPr>
              <w:t>: EXCLUDEFILTER(</w:t>
            </w:r>
            <w:r w:rsidRPr="00886C3B">
              <w:rPr>
                <w:i/>
                <w:iCs/>
                <w:color w:val="333333"/>
                <w:sz w:val="22"/>
                <w:szCs w:val="22"/>
              </w:rPr>
              <w:t>УСЛОВИЕ ФИЛЬТРАЦИИ</w:t>
            </w:r>
            <w:r w:rsidRPr="00886C3B">
              <w:rPr>
                <w:color w:val="333333"/>
                <w:sz w:val="22"/>
                <w:szCs w:val="22"/>
              </w:rPr>
              <w:t>)}</w:t>
            </w:r>
          </w:p>
          <w:p w14:paraId="15AB5CC3" w14:textId="77777777" w:rsidR="001320FE" w:rsidRPr="00886C3B" w:rsidRDefault="002179BC" w:rsidP="000C31D4">
            <w:pPr>
              <w:jc w:val="left"/>
              <w:rPr>
                <w:color w:val="333333"/>
                <w:szCs w:val="22"/>
              </w:rPr>
            </w:pPr>
            <w:r w:rsidRPr="00886C3B">
              <w:rPr>
                <w:color w:val="333333"/>
                <w:sz w:val="22"/>
                <w:szCs w:val="22"/>
                <w:lang w:val="en-US"/>
              </w:rPr>
              <w:t> </w:t>
            </w:r>
          </w:p>
        </w:tc>
        <w:tc>
          <w:tcPr>
            <w:tcW w:w="4820" w:type="dxa"/>
            <w:shd w:val="clear" w:color="000000" w:fill="FAFAFA"/>
            <w:vAlign w:val="center"/>
          </w:tcPr>
          <w:p w14:paraId="6A1254B7" w14:textId="77777777" w:rsidR="001320FE" w:rsidRPr="00886C3B" w:rsidRDefault="002179BC" w:rsidP="000C31D4">
            <w:pPr>
              <w:jc w:val="left"/>
              <w:rPr>
                <w:color w:val="333333"/>
                <w:szCs w:val="22"/>
              </w:rPr>
            </w:pPr>
            <w:r w:rsidRPr="00886C3B">
              <w:rPr>
                <w:color w:val="333333"/>
                <w:sz w:val="22"/>
                <w:szCs w:val="22"/>
              </w:rPr>
              <w:t>Аргумент EXCLUDEFILTER позволяет исключить из расчета определенные фильтры.</w:t>
            </w:r>
          </w:p>
        </w:tc>
      </w:tr>
      <w:tr w:rsidR="001320FE" w:rsidRPr="00886C3B" w14:paraId="4541FEBE" w14:textId="77777777" w:rsidTr="00FF034F">
        <w:trPr>
          <w:trHeight w:val="2254"/>
        </w:trPr>
        <w:tc>
          <w:tcPr>
            <w:tcW w:w="2038" w:type="dxa"/>
            <w:vMerge/>
            <w:shd w:val="clear" w:color="000000" w:fill="FAFAFA"/>
          </w:tcPr>
          <w:p w14:paraId="75AAD6B7" w14:textId="77777777" w:rsidR="001320FE" w:rsidRPr="00886C3B" w:rsidRDefault="001320FE" w:rsidP="000C31D4">
            <w:pPr>
              <w:jc w:val="left"/>
              <w:rPr>
                <w:b/>
                <w:bCs/>
                <w:color w:val="FFFFFF"/>
                <w:sz w:val="18"/>
                <w:szCs w:val="18"/>
              </w:rPr>
            </w:pPr>
          </w:p>
        </w:tc>
        <w:tc>
          <w:tcPr>
            <w:tcW w:w="3207" w:type="dxa"/>
            <w:vMerge/>
            <w:shd w:val="clear" w:color="000000" w:fill="FAFAFA"/>
          </w:tcPr>
          <w:p w14:paraId="35FC3373" w14:textId="77777777" w:rsidR="001320FE" w:rsidRPr="00886C3B" w:rsidRDefault="001320FE" w:rsidP="000C31D4">
            <w:pPr>
              <w:jc w:val="left"/>
              <w:rPr>
                <w:color w:val="333333"/>
                <w:szCs w:val="22"/>
              </w:rPr>
            </w:pPr>
          </w:p>
        </w:tc>
        <w:tc>
          <w:tcPr>
            <w:tcW w:w="4820" w:type="dxa"/>
            <w:shd w:val="clear" w:color="000000" w:fill="FAFAFA"/>
            <w:vAlign w:val="center"/>
          </w:tcPr>
          <w:p w14:paraId="274E9E1E"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0E14A87D" w14:textId="77777777" w:rsidR="001320FE" w:rsidRPr="00886C3B" w:rsidRDefault="002179BC" w:rsidP="000C31D4">
            <w:pPr>
              <w:jc w:val="left"/>
              <w:rPr>
                <w:color w:val="333333"/>
                <w:szCs w:val="22"/>
                <w:lang w:val="en-US"/>
              </w:rPr>
            </w:pPr>
            <w:r w:rsidRPr="00886C3B">
              <w:rPr>
                <w:color w:val="333333"/>
                <w:sz w:val="22"/>
                <w:szCs w:val="22"/>
                <w:lang w:val="en-US"/>
              </w:rPr>
              <w:t>{</w:t>
            </w:r>
            <w:r w:rsidRPr="00886C3B">
              <w:rPr>
                <w:b/>
                <w:bCs/>
                <w:color w:val="008000"/>
                <w:sz w:val="22"/>
                <w:szCs w:val="22"/>
                <w:lang w:val="en-US"/>
              </w:rPr>
              <w:t>CURRENT</w:t>
            </w:r>
            <w:r w:rsidRPr="00886C3B">
              <w:rPr>
                <w:color w:val="333333"/>
                <w:sz w:val="22"/>
                <w:szCs w:val="22"/>
                <w:lang w:val="en-US"/>
              </w:rPr>
              <w:t xml:space="preserve"> : </w:t>
            </w:r>
            <w:r w:rsidRPr="00886C3B">
              <w:rPr>
                <w:b/>
                <w:bCs/>
                <w:color w:val="008000"/>
                <w:sz w:val="22"/>
                <w:szCs w:val="22"/>
                <w:lang w:val="en-US"/>
              </w:rPr>
              <w:t>AVG</w:t>
            </w:r>
            <w:r w:rsidRPr="00886C3B">
              <w:rPr>
                <w:color w:val="333333"/>
                <w:sz w:val="22"/>
                <w:szCs w:val="22"/>
                <w:lang w:val="en-US"/>
              </w:rPr>
              <w:t>(</w:t>
            </w:r>
            <w:r w:rsidRPr="00886C3B">
              <w:rPr>
                <w:color w:val="19177C"/>
                <w:sz w:val="22"/>
                <w:szCs w:val="22"/>
                <w:lang w:val="en-US"/>
              </w:rPr>
              <w:t>"store_sales"</w:t>
            </w:r>
            <w:r w:rsidRPr="00886C3B">
              <w:rPr>
                <w:color w:val="333333"/>
                <w:sz w:val="22"/>
                <w:szCs w:val="22"/>
                <w:lang w:val="en-US"/>
              </w:rPr>
              <w:t>) : EXCLUDEFILTER(</w:t>
            </w:r>
            <w:r w:rsidRPr="00886C3B">
              <w:rPr>
                <w:color w:val="19177C"/>
                <w:sz w:val="22"/>
                <w:szCs w:val="22"/>
                <w:lang w:val="en-US"/>
              </w:rPr>
              <w:t>"day"</w:t>
            </w:r>
            <w:r w:rsidRPr="00886C3B">
              <w:rPr>
                <w:color w:val="333333"/>
                <w:sz w:val="22"/>
                <w:szCs w:val="22"/>
                <w:lang w:val="en-US"/>
              </w:rPr>
              <w:t>))}</w:t>
            </w:r>
          </w:p>
          <w:p w14:paraId="499070BE" w14:textId="77777777" w:rsidR="001320FE" w:rsidRPr="00886C3B" w:rsidRDefault="002179BC" w:rsidP="000C31D4">
            <w:pPr>
              <w:jc w:val="left"/>
              <w:rPr>
                <w:color w:val="333333"/>
                <w:szCs w:val="22"/>
              </w:rPr>
            </w:pPr>
            <w:r w:rsidRPr="00886C3B">
              <w:rPr>
                <w:color w:val="333333"/>
                <w:sz w:val="22"/>
                <w:szCs w:val="22"/>
              </w:rPr>
              <w:t>По данному выражению будут посчитаны средние продажи в разрезе всех отображаемых измерений, без учета фильтра по атрибуту "day" (который применен к визуализации).</w:t>
            </w:r>
          </w:p>
        </w:tc>
      </w:tr>
      <w:tr w:rsidR="001320FE" w:rsidRPr="00886C3B" w14:paraId="34DE6A46" w14:textId="77777777" w:rsidTr="00FF034F">
        <w:trPr>
          <w:trHeight w:val="1140"/>
        </w:trPr>
        <w:tc>
          <w:tcPr>
            <w:tcW w:w="2038" w:type="dxa"/>
            <w:vMerge w:val="restart"/>
            <w:shd w:val="clear" w:color="000000" w:fill="FAFAFA"/>
          </w:tcPr>
          <w:p w14:paraId="0FD69113" w14:textId="77777777" w:rsidR="001320FE" w:rsidRPr="00886C3B" w:rsidRDefault="002179BC" w:rsidP="000C31D4">
            <w:pPr>
              <w:jc w:val="left"/>
              <w:rPr>
                <w:b/>
                <w:bCs/>
                <w:color w:val="333333"/>
                <w:szCs w:val="22"/>
              </w:rPr>
            </w:pPr>
            <w:r w:rsidRPr="00886C3B">
              <w:rPr>
                <w:b/>
                <w:bCs/>
                <w:color w:val="333333"/>
                <w:sz w:val="22"/>
                <w:szCs w:val="22"/>
              </w:rPr>
              <w:t>FILTER</w:t>
            </w:r>
          </w:p>
          <w:p w14:paraId="35883568" w14:textId="77777777" w:rsidR="001320FE" w:rsidRPr="00886C3B" w:rsidRDefault="001320FE" w:rsidP="000C31D4">
            <w:pPr>
              <w:jc w:val="left"/>
              <w:rPr>
                <w:b/>
                <w:bCs/>
                <w:color w:val="333333"/>
                <w:szCs w:val="22"/>
              </w:rPr>
            </w:pPr>
          </w:p>
        </w:tc>
        <w:tc>
          <w:tcPr>
            <w:tcW w:w="3207" w:type="dxa"/>
            <w:vMerge w:val="restart"/>
            <w:shd w:val="clear" w:color="000000" w:fill="FAFAFA"/>
          </w:tcPr>
          <w:p w14:paraId="4575B6C4" w14:textId="77777777" w:rsidR="001320FE" w:rsidRPr="00886C3B" w:rsidRDefault="002179BC" w:rsidP="000C31D4">
            <w:pPr>
              <w:jc w:val="left"/>
              <w:rPr>
                <w:color w:val="333333"/>
                <w:szCs w:val="22"/>
              </w:rPr>
            </w:pPr>
            <w:r w:rsidRPr="00886C3B">
              <w:rPr>
                <w:color w:val="333333"/>
                <w:sz w:val="22"/>
                <w:szCs w:val="22"/>
              </w:rPr>
              <w:t>{</w:t>
            </w:r>
            <w:r w:rsidRPr="00886C3B">
              <w:rPr>
                <w:color w:val="333333"/>
                <w:sz w:val="22"/>
                <w:szCs w:val="22"/>
                <w:lang w:val="en-US"/>
              </w:rPr>
              <w:t>CURRENT</w:t>
            </w:r>
            <w:r w:rsidRPr="00886C3B">
              <w:rPr>
                <w:color w:val="333333"/>
                <w:sz w:val="22"/>
                <w:szCs w:val="22"/>
              </w:rPr>
              <w:t>/</w:t>
            </w:r>
            <w:r w:rsidRPr="00886C3B">
              <w:rPr>
                <w:color w:val="333333"/>
                <w:sz w:val="22"/>
                <w:szCs w:val="22"/>
                <w:lang w:val="en-US"/>
              </w:rPr>
              <w:t>FIXED</w:t>
            </w:r>
            <w:r w:rsidRPr="00886C3B">
              <w:rPr>
                <w:color w:val="333333"/>
                <w:sz w:val="22"/>
                <w:szCs w:val="22"/>
              </w:rPr>
              <w:t>/</w:t>
            </w:r>
            <w:r w:rsidRPr="00886C3B">
              <w:rPr>
                <w:color w:val="333333"/>
                <w:sz w:val="22"/>
                <w:szCs w:val="22"/>
                <w:lang w:val="en-US"/>
              </w:rPr>
              <w:t>EXCLUDE</w:t>
            </w:r>
            <w:r w:rsidRPr="00886C3B">
              <w:rPr>
                <w:color w:val="333333"/>
                <w:sz w:val="22"/>
                <w:szCs w:val="22"/>
              </w:rPr>
              <w:t>/</w:t>
            </w:r>
            <w:r w:rsidRPr="00886C3B">
              <w:rPr>
                <w:color w:val="333333"/>
                <w:sz w:val="22"/>
                <w:szCs w:val="22"/>
                <w:lang w:val="en-US"/>
              </w:rPr>
              <w:t>INCLUDE</w:t>
            </w:r>
          </w:p>
          <w:p w14:paraId="4FF14AD4" w14:textId="77777777" w:rsidR="001320FE" w:rsidRPr="00886C3B" w:rsidRDefault="002179BC" w:rsidP="000C31D4">
            <w:pPr>
              <w:jc w:val="left"/>
              <w:rPr>
                <w:color w:val="333333"/>
                <w:szCs w:val="22"/>
              </w:rPr>
            </w:pPr>
            <w:r w:rsidRPr="00886C3B">
              <w:rPr>
                <w:color w:val="333333"/>
                <w:sz w:val="22"/>
                <w:szCs w:val="22"/>
              </w:rPr>
              <w:t>:</w:t>
            </w:r>
            <w:r w:rsidRPr="00886C3B">
              <w:rPr>
                <w:color w:val="333333"/>
                <w:sz w:val="22"/>
                <w:szCs w:val="22"/>
                <w:lang w:val="en-US"/>
              </w:rPr>
              <w:t> </w:t>
            </w:r>
            <w:r w:rsidRPr="00886C3B">
              <w:rPr>
                <w:i/>
                <w:iCs/>
                <w:color w:val="333333"/>
                <w:sz w:val="22"/>
                <w:szCs w:val="22"/>
              </w:rPr>
              <w:t>АГРЕГАТНОЕВЫРАЖЕНИЕ</w:t>
            </w:r>
          </w:p>
          <w:p w14:paraId="76D087BF" w14:textId="77777777" w:rsidR="001320FE" w:rsidRPr="00886C3B" w:rsidRDefault="002179BC" w:rsidP="000C31D4">
            <w:pPr>
              <w:jc w:val="left"/>
              <w:rPr>
                <w:color w:val="333333"/>
                <w:szCs w:val="22"/>
              </w:rPr>
            </w:pPr>
            <w:r w:rsidRPr="00886C3B">
              <w:rPr>
                <w:color w:val="333333"/>
                <w:sz w:val="22"/>
                <w:szCs w:val="22"/>
              </w:rPr>
              <w:t>: FILTER(</w:t>
            </w:r>
            <w:r w:rsidRPr="00886C3B">
              <w:rPr>
                <w:i/>
                <w:iCs/>
                <w:color w:val="333333"/>
                <w:sz w:val="22"/>
                <w:szCs w:val="22"/>
              </w:rPr>
              <w:t xml:space="preserve">УСЛОВИЕ </w:t>
            </w:r>
            <w:r w:rsidRPr="00886C3B">
              <w:rPr>
                <w:i/>
                <w:iCs/>
                <w:color w:val="333333"/>
                <w:sz w:val="22"/>
                <w:szCs w:val="22"/>
              </w:rPr>
              <w:lastRenderedPageBreak/>
              <w:t>ФИЛЬТРАЦИИ</w:t>
            </w:r>
            <w:r w:rsidRPr="00886C3B">
              <w:rPr>
                <w:color w:val="333333"/>
                <w:sz w:val="22"/>
                <w:szCs w:val="22"/>
              </w:rPr>
              <w:t>)}</w:t>
            </w:r>
          </w:p>
          <w:p w14:paraId="38F49755" w14:textId="77777777" w:rsidR="001320FE" w:rsidRPr="00886C3B" w:rsidRDefault="002179BC" w:rsidP="000C31D4">
            <w:pPr>
              <w:jc w:val="left"/>
              <w:rPr>
                <w:color w:val="333333"/>
                <w:szCs w:val="22"/>
              </w:rPr>
            </w:pPr>
            <w:r w:rsidRPr="00886C3B">
              <w:rPr>
                <w:color w:val="333333"/>
                <w:sz w:val="22"/>
                <w:szCs w:val="22"/>
                <w:lang w:val="en-US"/>
              </w:rPr>
              <w:t> </w:t>
            </w:r>
          </w:p>
        </w:tc>
        <w:tc>
          <w:tcPr>
            <w:tcW w:w="4820" w:type="dxa"/>
            <w:shd w:val="clear" w:color="000000" w:fill="FAFAFA"/>
            <w:vAlign w:val="center"/>
          </w:tcPr>
          <w:p w14:paraId="1A5E75EB" w14:textId="77777777" w:rsidR="001320FE" w:rsidRPr="00886C3B" w:rsidRDefault="002179BC" w:rsidP="000C31D4">
            <w:pPr>
              <w:jc w:val="left"/>
              <w:rPr>
                <w:color w:val="333333"/>
                <w:szCs w:val="22"/>
              </w:rPr>
            </w:pPr>
            <w:r w:rsidRPr="00886C3B">
              <w:rPr>
                <w:color w:val="333333"/>
                <w:sz w:val="22"/>
                <w:szCs w:val="22"/>
              </w:rPr>
              <w:lastRenderedPageBreak/>
              <w:t>Аргумент FILTER позволяет задать дополнительные условия фильтрации агрегатного выражения.</w:t>
            </w:r>
          </w:p>
        </w:tc>
      </w:tr>
      <w:tr w:rsidR="001320FE" w:rsidRPr="00886C3B" w14:paraId="683ADD02" w14:textId="77777777" w:rsidTr="00FF034F">
        <w:trPr>
          <w:trHeight w:val="2401"/>
        </w:trPr>
        <w:tc>
          <w:tcPr>
            <w:tcW w:w="2038" w:type="dxa"/>
            <w:vMerge/>
            <w:shd w:val="clear" w:color="000000" w:fill="FAFAFA"/>
          </w:tcPr>
          <w:p w14:paraId="539FD838" w14:textId="77777777" w:rsidR="001320FE" w:rsidRPr="00886C3B" w:rsidRDefault="001320FE" w:rsidP="000C31D4">
            <w:pPr>
              <w:jc w:val="left"/>
              <w:rPr>
                <w:b/>
                <w:bCs/>
                <w:color w:val="FFFFFF"/>
                <w:sz w:val="18"/>
                <w:szCs w:val="18"/>
              </w:rPr>
            </w:pPr>
          </w:p>
        </w:tc>
        <w:tc>
          <w:tcPr>
            <w:tcW w:w="3207" w:type="dxa"/>
            <w:vMerge/>
            <w:shd w:val="clear" w:color="000000" w:fill="FAFAFA"/>
          </w:tcPr>
          <w:p w14:paraId="3636BF8D" w14:textId="77777777" w:rsidR="001320FE" w:rsidRPr="00886C3B" w:rsidRDefault="001320FE" w:rsidP="000C31D4">
            <w:pPr>
              <w:jc w:val="left"/>
              <w:rPr>
                <w:color w:val="333333"/>
                <w:szCs w:val="22"/>
              </w:rPr>
            </w:pPr>
          </w:p>
        </w:tc>
        <w:tc>
          <w:tcPr>
            <w:tcW w:w="4820" w:type="dxa"/>
            <w:shd w:val="clear" w:color="000000" w:fill="FAFAFA"/>
            <w:vAlign w:val="center"/>
          </w:tcPr>
          <w:p w14:paraId="6D5F4A94"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7BBCFF1B" w14:textId="77777777" w:rsidR="001320FE" w:rsidRPr="00886C3B" w:rsidRDefault="002179BC" w:rsidP="000C31D4">
            <w:pPr>
              <w:jc w:val="left"/>
              <w:rPr>
                <w:color w:val="333333"/>
                <w:szCs w:val="22"/>
                <w:lang w:val="en-US"/>
              </w:rPr>
            </w:pPr>
            <w:r w:rsidRPr="00886C3B">
              <w:rPr>
                <w:color w:val="333333"/>
                <w:sz w:val="22"/>
                <w:szCs w:val="22"/>
                <w:lang w:val="en-US"/>
              </w:rPr>
              <w:t>{</w:t>
            </w:r>
            <w:r w:rsidRPr="00886C3B">
              <w:rPr>
                <w:b/>
                <w:bCs/>
                <w:color w:val="008000"/>
                <w:sz w:val="22"/>
                <w:szCs w:val="22"/>
                <w:lang w:val="en-US"/>
              </w:rPr>
              <w:t>CURRENT</w:t>
            </w:r>
            <w:r w:rsidRPr="00886C3B">
              <w:rPr>
                <w:color w:val="333333"/>
                <w:sz w:val="22"/>
                <w:szCs w:val="22"/>
                <w:lang w:val="en-US"/>
              </w:rPr>
              <w:t xml:space="preserve"> : </w:t>
            </w:r>
            <w:r w:rsidRPr="00886C3B">
              <w:rPr>
                <w:b/>
                <w:bCs/>
                <w:color w:val="008000"/>
                <w:sz w:val="22"/>
                <w:szCs w:val="22"/>
                <w:lang w:val="en-US"/>
              </w:rPr>
              <w:t>AVG</w:t>
            </w:r>
            <w:r w:rsidRPr="00886C3B">
              <w:rPr>
                <w:color w:val="333333"/>
                <w:sz w:val="22"/>
                <w:szCs w:val="22"/>
                <w:lang w:val="en-US"/>
              </w:rPr>
              <w:t>(</w:t>
            </w:r>
            <w:r w:rsidRPr="00886C3B">
              <w:rPr>
                <w:color w:val="19177C"/>
                <w:sz w:val="22"/>
                <w:szCs w:val="22"/>
                <w:lang w:val="en-US"/>
              </w:rPr>
              <w:t>"store_sales"</w:t>
            </w:r>
            <w:r w:rsidRPr="00886C3B">
              <w:rPr>
                <w:color w:val="333333"/>
                <w:sz w:val="22"/>
                <w:szCs w:val="22"/>
                <w:lang w:val="en-US"/>
              </w:rPr>
              <w:t>) : FILTER(</w:t>
            </w:r>
            <w:r w:rsidRPr="00886C3B">
              <w:rPr>
                <w:color w:val="19177C"/>
                <w:sz w:val="22"/>
                <w:szCs w:val="22"/>
                <w:lang w:val="en-US"/>
              </w:rPr>
              <w:t>"day"</w:t>
            </w:r>
            <w:r w:rsidRPr="00886C3B">
              <w:rPr>
                <w:color w:val="666666"/>
                <w:sz w:val="22"/>
                <w:szCs w:val="22"/>
                <w:lang w:val="en-US"/>
              </w:rPr>
              <w:t>=</w:t>
            </w:r>
            <w:r w:rsidRPr="00886C3B">
              <w:rPr>
                <w:color w:val="008000"/>
                <w:sz w:val="22"/>
                <w:szCs w:val="22"/>
                <w:lang w:val="en-US"/>
              </w:rPr>
              <w:t>DATE</w:t>
            </w:r>
            <w:r w:rsidRPr="00886C3B">
              <w:rPr>
                <w:color w:val="333333"/>
                <w:sz w:val="22"/>
                <w:szCs w:val="22"/>
                <w:lang w:val="en-US"/>
              </w:rPr>
              <w:t>(</w:t>
            </w:r>
            <w:r w:rsidRPr="00886C3B">
              <w:rPr>
                <w:color w:val="BA2121"/>
                <w:sz w:val="22"/>
                <w:szCs w:val="22"/>
                <w:lang w:val="en-US"/>
              </w:rPr>
              <w:t>'2020-06-04'</w:t>
            </w:r>
            <w:r w:rsidRPr="00886C3B">
              <w:rPr>
                <w:color w:val="333333"/>
                <w:sz w:val="22"/>
                <w:szCs w:val="22"/>
                <w:lang w:val="en-US"/>
              </w:rPr>
              <w:t>))}</w:t>
            </w:r>
          </w:p>
          <w:p w14:paraId="1C93AC04" w14:textId="77777777" w:rsidR="001320FE" w:rsidRPr="00886C3B" w:rsidRDefault="002179BC" w:rsidP="000C31D4">
            <w:pPr>
              <w:jc w:val="left"/>
              <w:rPr>
                <w:color w:val="333333"/>
                <w:szCs w:val="22"/>
              </w:rPr>
            </w:pPr>
            <w:r w:rsidRPr="00886C3B">
              <w:rPr>
                <w:color w:val="333333"/>
                <w:sz w:val="22"/>
                <w:szCs w:val="22"/>
              </w:rPr>
              <w:t>По данному выражению будут посчитаны средние продажи в разрезе всех отображаемых измерений, при этом дополнительно данные будут отфильтрованы по атрибуту "day" равному 04.06.2020.</w:t>
            </w:r>
          </w:p>
        </w:tc>
      </w:tr>
      <w:tr w:rsidR="001320FE" w:rsidRPr="00886C3B" w14:paraId="428A83ED" w14:textId="77777777" w:rsidTr="00FF034F">
        <w:trPr>
          <w:trHeight w:val="1269"/>
        </w:trPr>
        <w:tc>
          <w:tcPr>
            <w:tcW w:w="2038" w:type="dxa"/>
            <w:vMerge w:val="restart"/>
            <w:shd w:val="clear" w:color="000000" w:fill="FAFAFA"/>
          </w:tcPr>
          <w:p w14:paraId="353D8179" w14:textId="77777777" w:rsidR="001320FE" w:rsidRPr="00886C3B" w:rsidRDefault="002179BC" w:rsidP="000C31D4">
            <w:pPr>
              <w:jc w:val="left"/>
              <w:rPr>
                <w:b/>
                <w:bCs/>
                <w:color w:val="333333"/>
                <w:szCs w:val="22"/>
              </w:rPr>
            </w:pPr>
            <w:r w:rsidRPr="00886C3B">
              <w:rPr>
                <w:b/>
                <w:bCs/>
                <w:color w:val="333333"/>
                <w:sz w:val="22"/>
                <w:szCs w:val="22"/>
              </w:rPr>
              <w:lastRenderedPageBreak/>
              <w:t>JOINMAP</w:t>
            </w:r>
          </w:p>
          <w:p w14:paraId="139CE071" w14:textId="77777777" w:rsidR="001320FE" w:rsidRPr="00886C3B" w:rsidRDefault="001320FE" w:rsidP="000C31D4">
            <w:pPr>
              <w:jc w:val="left"/>
              <w:rPr>
                <w:b/>
                <w:bCs/>
                <w:color w:val="333333"/>
                <w:szCs w:val="22"/>
              </w:rPr>
            </w:pPr>
          </w:p>
        </w:tc>
        <w:tc>
          <w:tcPr>
            <w:tcW w:w="3207" w:type="dxa"/>
            <w:vMerge w:val="restart"/>
            <w:shd w:val="clear" w:color="000000" w:fill="FAFAFA"/>
          </w:tcPr>
          <w:p w14:paraId="045B0E98" w14:textId="77777777" w:rsidR="001320FE" w:rsidRPr="00886C3B" w:rsidRDefault="002179BC" w:rsidP="000C31D4">
            <w:pPr>
              <w:jc w:val="left"/>
              <w:rPr>
                <w:color w:val="333333"/>
                <w:szCs w:val="22"/>
              </w:rPr>
            </w:pPr>
            <w:r w:rsidRPr="00886C3B">
              <w:rPr>
                <w:color w:val="333333"/>
                <w:sz w:val="22"/>
                <w:szCs w:val="22"/>
              </w:rPr>
              <w:t>{</w:t>
            </w:r>
            <w:r w:rsidRPr="00886C3B">
              <w:rPr>
                <w:color w:val="333333"/>
                <w:sz w:val="22"/>
                <w:szCs w:val="22"/>
                <w:lang w:val="en-US"/>
              </w:rPr>
              <w:t>CURRENT</w:t>
            </w:r>
            <w:r w:rsidRPr="00886C3B">
              <w:rPr>
                <w:color w:val="333333"/>
                <w:sz w:val="22"/>
                <w:szCs w:val="22"/>
              </w:rPr>
              <w:t>/</w:t>
            </w:r>
            <w:r w:rsidRPr="00886C3B">
              <w:rPr>
                <w:color w:val="333333"/>
                <w:sz w:val="22"/>
                <w:szCs w:val="22"/>
                <w:lang w:val="en-US"/>
              </w:rPr>
              <w:t>FIXED</w:t>
            </w:r>
            <w:r w:rsidRPr="00886C3B">
              <w:rPr>
                <w:color w:val="333333"/>
                <w:sz w:val="22"/>
                <w:szCs w:val="22"/>
              </w:rPr>
              <w:t>/</w:t>
            </w:r>
            <w:r w:rsidRPr="00886C3B">
              <w:rPr>
                <w:color w:val="333333"/>
                <w:sz w:val="22"/>
                <w:szCs w:val="22"/>
                <w:lang w:val="en-US"/>
              </w:rPr>
              <w:t>EXCLUDE</w:t>
            </w:r>
            <w:r w:rsidRPr="00886C3B">
              <w:rPr>
                <w:color w:val="333333"/>
                <w:sz w:val="22"/>
                <w:szCs w:val="22"/>
              </w:rPr>
              <w:t>/</w:t>
            </w:r>
            <w:r w:rsidRPr="00886C3B">
              <w:rPr>
                <w:color w:val="333333"/>
                <w:sz w:val="22"/>
                <w:szCs w:val="22"/>
                <w:lang w:val="en-US"/>
              </w:rPr>
              <w:t>INCLUDE</w:t>
            </w:r>
          </w:p>
          <w:p w14:paraId="344B91E5" w14:textId="77777777" w:rsidR="001320FE" w:rsidRPr="00886C3B" w:rsidRDefault="002179BC" w:rsidP="000C31D4">
            <w:pPr>
              <w:jc w:val="left"/>
              <w:rPr>
                <w:color w:val="333333"/>
                <w:szCs w:val="22"/>
              </w:rPr>
            </w:pPr>
            <w:r w:rsidRPr="00886C3B">
              <w:rPr>
                <w:color w:val="333333"/>
                <w:sz w:val="22"/>
                <w:szCs w:val="22"/>
              </w:rPr>
              <w:t>:</w:t>
            </w:r>
            <w:r w:rsidRPr="00886C3B">
              <w:rPr>
                <w:color w:val="333333"/>
                <w:sz w:val="22"/>
                <w:szCs w:val="22"/>
                <w:lang w:val="en-US"/>
              </w:rPr>
              <w:t> </w:t>
            </w:r>
            <w:r w:rsidRPr="00886C3B">
              <w:rPr>
                <w:i/>
                <w:iCs/>
                <w:color w:val="333333"/>
                <w:sz w:val="22"/>
                <w:szCs w:val="22"/>
              </w:rPr>
              <w:t>АГРЕГАТНОЕВЫРАЖЕНИЕ</w:t>
            </w:r>
          </w:p>
          <w:p w14:paraId="5228CC44" w14:textId="77777777" w:rsidR="001320FE" w:rsidRPr="00886C3B" w:rsidRDefault="002179BC" w:rsidP="000C31D4">
            <w:pPr>
              <w:jc w:val="left"/>
              <w:rPr>
                <w:color w:val="333333"/>
                <w:szCs w:val="22"/>
              </w:rPr>
            </w:pPr>
            <w:r w:rsidRPr="00886C3B">
              <w:rPr>
                <w:color w:val="333333"/>
                <w:sz w:val="22"/>
                <w:szCs w:val="22"/>
              </w:rPr>
              <w:t>: JOINMAP(</w:t>
            </w:r>
            <w:r w:rsidRPr="00886C3B">
              <w:rPr>
                <w:i/>
                <w:iCs/>
                <w:color w:val="333333"/>
                <w:sz w:val="22"/>
                <w:szCs w:val="22"/>
              </w:rPr>
              <w:t>АТРИБУТ1</w:t>
            </w:r>
            <w:r w:rsidRPr="00886C3B">
              <w:rPr>
                <w:color w:val="333333"/>
                <w:sz w:val="22"/>
                <w:szCs w:val="22"/>
              </w:rPr>
              <w:t>, </w:t>
            </w:r>
            <w:r w:rsidRPr="00886C3B">
              <w:rPr>
                <w:i/>
                <w:iCs/>
                <w:color w:val="333333"/>
                <w:sz w:val="22"/>
                <w:szCs w:val="22"/>
              </w:rPr>
              <w:t>АТРИБУТ2</w:t>
            </w:r>
            <w:r w:rsidRPr="00886C3B">
              <w:rPr>
                <w:color w:val="333333"/>
                <w:sz w:val="22"/>
                <w:szCs w:val="22"/>
              </w:rPr>
              <w:t>)}</w:t>
            </w:r>
          </w:p>
          <w:p w14:paraId="023130E3" w14:textId="77777777" w:rsidR="001320FE" w:rsidRPr="00886C3B" w:rsidRDefault="002179BC" w:rsidP="000C31D4">
            <w:pPr>
              <w:jc w:val="left"/>
              <w:rPr>
                <w:color w:val="333333"/>
                <w:szCs w:val="22"/>
              </w:rPr>
            </w:pPr>
            <w:r w:rsidRPr="00886C3B">
              <w:rPr>
                <w:color w:val="333333"/>
                <w:sz w:val="22"/>
                <w:szCs w:val="22"/>
                <w:lang w:val="en-US"/>
              </w:rPr>
              <w:t> </w:t>
            </w:r>
          </w:p>
        </w:tc>
        <w:tc>
          <w:tcPr>
            <w:tcW w:w="4820" w:type="dxa"/>
            <w:shd w:val="clear" w:color="000000" w:fill="FAFAFA"/>
            <w:vAlign w:val="center"/>
          </w:tcPr>
          <w:p w14:paraId="342D2252" w14:textId="77777777" w:rsidR="001320FE" w:rsidRPr="00886C3B" w:rsidRDefault="002179BC" w:rsidP="000C31D4">
            <w:pPr>
              <w:jc w:val="left"/>
              <w:rPr>
                <w:color w:val="333333"/>
                <w:szCs w:val="22"/>
              </w:rPr>
            </w:pPr>
            <w:r w:rsidRPr="00886C3B">
              <w:rPr>
                <w:color w:val="333333"/>
                <w:sz w:val="22"/>
                <w:szCs w:val="22"/>
              </w:rPr>
              <w:t>С помощью аргумента JOINMAP существует возможность переопределить поля, по которым будет осуществляться связь между подзапросами в SQL-запросе.</w:t>
            </w:r>
          </w:p>
        </w:tc>
      </w:tr>
      <w:tr w:rsidR="001320FE" w:rsidRPr="00EF6306" w14:paraId="77826638" w14:textId="77777777" w:rsidTr="00FF034F">
        <w:trPr>
          <w:trHeight w:val="1113"/>
        </w:trPr>
        <w:tc>
          <w:tcPr>
            <w:tcW w:w="2038" w:type="dxa"/>
            <w:vMerge/>
            <w:shd w:val="clear" w:color="000000" w:fill="FAFAFA"/>
          </w:tcPr>
          <w:p w14:paraId="56F3E74C" w14:textId="77777777" w:rsidR="001320FE" w:rsidRPr="00886C3B" w:rsidRDefault="001320FE" w:rsidP="000C31D4">
            <w:pPr>
              <w:jc w:val="left"/>
              <w:rPr>
                <w:b/>
                <w:bCs/>
                <w:color w:val="FFFFFF"/>
                <w:sz w:val="18"/>
                <w:szCs w:val="18"/>
              </w:rPr>
            </w:pPr>
          </w:p>
        </w:tc>
        <w:tc>
          <w:tcPr>
            <w:tcW w:w="3207" w:type="dxa"/>
            <w:vMerge/>
            <w:shd w:val="clear" w:color="000000" w:fill="FAFAFA"/>
          </w:tcPr>
          <w:p w14:paraId="65FD4465" w14:textId="77777777" w:rsidR="001320FE" w:rsidRPr="00886C3B" w:rsidRDefault="001320FE" w:rsidP="000C31D4">
            <w:pPr>
              <w:jc w:val="left"/>
              <w:rPr>
                <w:color w:val="333333"/>
                <w:szCs w:val="22"/>
              </w:rPr>
            </w:pPr>
          </w:p>
        </w:tc>
        <w:tc>
          <w:tcPr>
            <w:tcW w:w="4820" w:type="dxa"/>
            <w:shd w:val="clear" w:color="000000" w:fill="FAFAFA"/>
            <w:vAlign w:val="center"/>
          </w:tcPr>
          <w:p w14:paraId="4035C536"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69DB7F62" w14:textId="77777777" w:rsidR="001320FE" w:rsidRPr="00886C3B" w:rsidRDefault="002179BC" w:rsidP="000C31D4">
            <w:pPr>
              <w:jc w:val="left"/>
              <w:rPr>
                <w:color w:val="333333"/>
                <w:szCs w:val="22"/>
                <w:lang w:val="en-US"/>
              </w:rPr>
            </w:pPr>
            <w:r w:rsidRPr="00886C3B">
              <w:rPr>
                <w:color w:val="333333"/>
                <w:sz w:val="22"/>
                <w:szCs w:val="22"/>
                <w:lang w:val="en-US"/>
              </w:rPr>
              <w:t>{</w:t>
            </w:r>
            <w:r w:rsidRPr="00886C3B">
              <w:rPr>
                <w:b/>
                <w:bCs/>
                <w:color w:val="008000"/>
                <w:sz w:val="22"/>
                <w:szCs w:val="22"/>
                <w:lang w:val="en-US"/>
              </w:rPr>
              <w:t>CURRENT</w:t>
            </w:r>
            <w:r w:rsidRPr="00886C3B">
              <w:rPr>
                <w:color w:val="333333"/>
                <w:sz w:val="22"/>
                <w:szCs w:val="22"/>
                <w:lang w:val="en-US"/>
              </w:rPr>
              <w:t xml:space="preserve"> : </w:t>
            </w:r>
            <w:r w:rsidRPr="00886C3B">
              <w:rPr>
                <w:b/>
                <w:bCs/>
                <w:color w:val="008000"/>
                <w:sz w:val="22"/>
                <w:szCs w:val="22"/>
                <w:lang w:val="en-US"/>
              </w:rPr>
              <w:t>AVG</w:t>
            </w:r>
            <w:r w:rsidRPr="00886C3B">
              <w:rPr>
                <w:color w:val="333333"/>
                <w:sz w:val="22"/>
                <w:szCs w:val="22"/>
                <w:lang w:val="en-US"/>
              </w:rPr>
              <w:t>(</w:t>
            </w:r>
            <w:r w:rsidRPr="00886C3B">
              <w:rPr>
                <w:color w:val="19177C"/>
                <w:sz w:val="22"/>
                <w:szCs w:val="22"/>
                <w:lang w:val="en-US"/>
              </w:rPr>
              <w:t>"store_sales"</w:t>
            </w:r>
            <w:r w:rsidRPr="00886C3B">
              <w:rPr>
                <w:color w:val="333333"/>
                <w:sz w:val="22"/>
                <w:szCs w:val="22"/>
                <w:lang w:val="en-US"/>
              </w:rPr>
              <w:t>) : JOINMAP(</w:t>
            </w:r>
            <w:r w:rsidRPr="00886C3B">
              <w:rPr>
                <w:color w:val="19177C"/>
                <w:sz w:val="22"/>
                <w:szCs w:val="22"/>
                <w:lang w:val="en-US"/>
              </w:rPr>
              <w:t>"currentMonth"</w:t>
            </w:r>
            <w:r w:rsidRPr="00886C3B">
              <w:rPr>
                <w:color w:val="333333"/>
                <w:sz w:val="22"/>
                <w:szCs w:val="22"/>
                <w:lang w:val="en-US"/>
              </w:rPr>
              <w:t xml:space="preserve">, </w:t>
            </w:r>
            <w:r w:rsidRPr="00886C3B">
              <w:rPr>
                <w:color w:val="19177C"/>
                <w:sz w:val="22"/>
                <w:szCs w:val="22"/>
                <w:lang w:val="en-US"/>
              </w:rPr>
              <w:t>"prevMonth"</w:t>
            </w:r>
            <w:r w:rsidRPr="00886C3B">
              <w:rPr>
                <w:color w:val="333333"/>
                <w:sz w:val="22"/>
                <w:szCs w:val="22"/>
                <w:lang w:val="en-US"/>
              </w:rPr>
              <w:t>)} </w:t>
            </w:r>
          </w:p>
          <w:p w14:paraId="24B2B97B" w14:textId="77777777" w:rsidR="001320FE" w:rsidRPr="00886C3B" w:rsidRDefault="002179BC" w:rsidP="000C31D4">
            <w:pPr>
              <w:jc w:val="left"/>
              <w:rPr>
                <w:color w:val="333333"/>
                <w:szCs w:val="22"/>
                <w:lang w:val="en-US"/>
              </w:rPr>
            </w:pPr>
            <w:r w:rsidRPr="00886C3B">
              <w:rPr>
                <w:color w:val="0563C1"/>
                <w:sz w:val="22"/>
                <w:szCs w:val="22"/>
                <w:u w:val="single"/>
                <w:lang w:val="en-US"/>
              </w:rPr>
              <w:t> </w:t>
            </w:r>
          </w:p>
        </w:tc>
      </w:tr>
      <w:tr w:rsidR="001320FE" w:rsidRPr="00886C3B" w14:paraId="3DBC0338" w14:textId="77777777" w:rsidTr="00FF034F">
        <w:trPr>
          <w:trHeight w:val="1857"/>
        </w:trPr>
        <w:tc>
          <w:tcPr>
            <w:tcW w:w="2038" w:type="dxa"/>
            <w:vMerge w:val="restart"/>
            <w:shd w:val="clear" w:color="000000" w:fill="FAFAFA"/>
          </w:tcPr>
          <w:p w14:paraId="60985792" w14:textId="77777777" w:rsidR="001320FE" w:rsidRPr="00886C3B" w:rsidRDefault="002179BC" w:rsidP="000C31D4">
            <w:pPr>
              <w:jc w:val="left"/>
              <w:rPr>
                <w:b/>
                <w:bCs/>
                <w:color w:val="333333"/>
                <w:szCs w:val="22"/>
              </w:rPr>
            </w:pPr>
            <w:r w:rsidRPr="00886C3B">
              <w:rPr>
                <w:b/>
                <w:bCs/>
                <w:color w:val="333333"/>
                <w:sz w:val="22"/>
                <w:szCs w:val="22"/>
              </w:rPr>
              <w:t>JOINMAPONLY</w:t>
            </w:r>
          </w:p>
          <w:p w14:paraId="4F64652A" w14:textId="77777777" w:rsidR="001320FE" w:rsidRPr="00886C3B" w:rsidRDefault="001320FE" w:rsidP="000C31D4">
            <w:pPr>
              <w:jc w:val="left"/>
              <w:rPr>
                <w:b/>
                <w:bCs/>
                <w:color w:val="333333"/>
                <w:szCs w:val="22"/>
              </w:rPr>
            </w:pPr>
          </w:p>
        </w:tc>
        <w:tc>
          <w:tcPr>
            <w:tcW w:w="3207" w:type="dxa"/>
            <w:vMerge w:val="restart"/>
            <w:shd w:val="clear" w:color="000000" w:fill="FAFAFA"/>
          </w:tcPr>
          <w:p w14:paraId="5989D007" w14:textId="77777777" w:rsidR="001320FE" w:rsidRPr="00886C3B" w:rsidRDefault="002179BC" w:rsidP="000C31D4">
            <w:pPr>
              <w:jc w:val="left"/>
              <w:rPr>
                <w:color w:val="333333"/>
                <w:szCs w:val="22"/>
              </w:rPr>
            </w:pPr>
            <w:r w:rsidRPr="00886C3B">
              <w:rPr>
                <w:color w:val="333333"/>
                <w:sz w:val="22"/>
                <w:szCs w:val="22"/>
                <w:lang w:val="en-US"/>
              </w:rPr>
              <w:t>CURRENT</w:t>
            </w:r>
            <w:r w:rsidRPr="00886C3B">
              <w:rPr>
                <w:color w:val="333333"/>
                <w:sz w:val="22"/>
                <w:szCs w:val="22"/>
              </w:rPr>
              <w:t>/</w:t>
            </w:r>
            <w:r w:rsidRPr="00886C3B">
              <w:rPr>
                <w:color w:val="333333"/>
                <w:sz w:val="22"/>
                <w:szCs w:val="22"/>
                <w:lang w:val="en-US"/>
              </w:rPr>
              <w:t>FIXED</w:t>
            </w:r>
            <w:r w:rsidRPr="00886C3B">
              <w:rPr>
                <w:color w:val="333333"/>
                <w:sz w:val="22"/>
                <w:szCs w:val="22"/>
              </w:rPr>
              <w:t>/</w:t>
            </w:r>
            <w:r w:rsidRPr="00886C3B">
              <w:rPr>
                <w:color w:val="333333"/>
                <w:sz w:val="22"/>
                <w:szCs w:val="22"/>
                <w:lang w:val="en-US"/>
              </w:rPr>
              <w:t>EXCLUDE</w:t>
            </w:r>
            <w:r w:rsidRPr="00886C3B">
              <w:rPr>
                <w:color w:val="333333"/>
                <w:sz w:val="22"/>
                <w:szCs w:val="22"/>
              </w:rPr>
              <w:t>/</w:t>
            </w:r>
            <w:r w:rsidRPr="00886C3B">
              <w:rPr>
                <w:color w:val="333333"/>
                <w:sz w:val="22"/>
                <w:szCs w:val="22"/>
                <w:lang w:val="en-US"/>
              </w:rPr>
              <w:t>INCLUDE</w:t>
            </w:r>
          </w:p>
          <w:p w14:paraId="16FE793B" w14:textId="77777777" w:rsidR="001320FE" w:rsidRPr="00886C3B" w:rsidRDefault="002179BC" w:rsidP="000C31D4">
            <w:pPr>
              <w:jc w:val="left"/>
              <w:rPr>
                <w:color w:val="333333"/>
                <w:szCs w:val="22"/>
              </w:rPr>
            </w:pPr>
            <w:r w:rsidRPr="00886C3B">
              <w:rPr>
                <w:color w:val="333333"/>
                <w:sz w:val="22"/>
                <w:szCs w:val="22"/>
              </w:rPr>
              <w:t>:</w:t>
            </w:r>
            <w:r w:rsidRPr="00886C3B">
              <w:rPr>
                <w:color w:val="333333"/>
                <w:sz w:val="22"/>
                <w:szCs w:val="22"/>
                <w:lang w:val="en-US"/>
              </w:rPr>
              <w:t> </w:t>
            </w:r>
            <w:r w:rsidRPr="00886C3B">
              <w:rPr>
                <w:i/>
                <w:iCs/>
                <w:color w:val="333333"/>
                <w:sz w:val="22"/>
                <w:szCs w:val="22"/>
              </w:rPr>
              <w:t>АГРЕГАТНОЕВЫРАЖЕНИЕ</w:t>
            </w:r>
          </w:p>
          <w:p w14:paraId="3B7D9A5C" w14:textId="77777777" w:rsidR="001320FE" w:rsidRPr="00886C3B" w:rsidRDefault="002179BC" w:rsidP="000C31D4">
            <w:pPr>
              <w:jc w:val="left"/>
              <w:rPr>
                <w:color w:val="333333"/>
                <w:szCs w:val="22"/>
              </w:rPr>
            </w:pPr>
            <w:r w:rsidRPr="00886C3B">
              <w:rPr>
                <w:color w:val="333333"/>
                <w:sz w:val="22"/>
                <w:szCs w:val="22"/>
              </w:rPr>
              <w:t>: JOINMAPONLY(</w:t>
            </w:r>
            <w:r w:rsidRPr="00886C3B">
              <w:rPr>
                <w:i/>
                <w:iCs/>
                <w:color w:val="333333"/>
                <w:sz w:val="22"/>
                <w:szCs w:val="22"/>
              </w:rPr>
              <w:t>АТРИБУТ1</w:t>
            </w:r>
            <w:r w:rsidRPr="00886C3B">
              <w:rPr>
                <w:color w:val="333333"/>
                <w:sz w:val="22"/>
                <w:szCs w:val="22"/>
              </w:rPr>
              <w:t>, </w:t>
            </w:r>
            <w:r w:rsidRPr="00886C3B">
              <w:rPr>
                <w:i/>
                <w:iCs/>
                <w:color w:val="333333"/>
                <w:sz w:val="22"/>
                <w:szCs w:val="22"/>
              </w:rPr>
              <w:t>АТРИБУТ2</w:t>
            </w:r>
            <w:r w:rsidRPr="00886C3B">
              <w:rPr>
                <w:color w:val="333333"/>
                <w:sz w:val="22"/>
                <w:szCs w:val="22"/>
              </w:rPr>
              <w:t>)}</w:t>
            </w:r>
          </w:p>
        </w:tc>
        <w:tc>
          <w:tcPr>
            <w:tcW w:w="4820" w:type="dxa"/>
            <w:shd w:val="clear" w:color="000000" w:fill="FAFAFA"/>
            <w:vAlign w:val="center"/>
          </w:tcPr>
          <w:p w14:paraId="5C9791AA" w14:textId="77777777" w:rsidR="001320FE" w:rsidRPr="00886C3B" w:rsidRDefault="002179BC" w:rsidP="000C31D4">
            <w:pPr>
              <w:jc w:val="left"/>
              <w:rPr>
                <w:color w:val="333333"/>
                <w:szCs w:val="22"/>
              </w:rPr>
            </w:pPr>
            <w:r w:rsidRPr="00886C3B">
              <w:rPr>
                <w:color w:val="333333"/>
                <w:sz w:val="22"/>
                <w:szCs w:val="22"/>
              </w:rPr>
              <w:t>Аргумент JOINMAP переопределяет соединение указанных полей, а также включает в часть ON все остальные общие измерения. Для того чтобы в связи двух подзапросов использовались только переопределенные поля применяется аргумент JOINMAPONLY.</w:t>
            </w:r>
          </w:p>
        </w:tc>
      </w:tr>
      <w:tr w:rsidR="001320FE" w:rsidRPr="00EF6306" w14:paraId="3BD20460" w14:textId="77777777" w:rsidTr="00FF034F">
        <w:trPr>
          <w:trHeight w:val="1108"/>
        </w:trPr>
        <w:tc>
          <w:tcPr>
            <w:tcW w:w="2038" w:type="dxa"/>
            <w:vMerge/>
            <w:shd w:val="clear" w:color="000000" w:fill="FAFAFA"/>
          </w:tcPr>
          <w:p w14:paraId="70D45ABA" w14:textId="77777777" w:rsidR="001320FE" w:rsidRPr="00886C3B" w:rsidRDefault="001320FE" w:rsidP="000C31D4">
            <w:pPr>
              <w:jc w:val="left"/>
              <w:rPr>
                <w:b/>
                <w:bCs/>
                <w:color w:val="FFFFFF"/>
                <w:sz w:val="18"/>
                <w:szCs w:val="18"/>
              </w:rPr>
            </w:pPr>
          </w:p>
        </w:tc>
        <w:tc>
          <w:tcPr>
            <w:tcW w:w="3207" w:type="dxa"/>
            <w:vMerge/>
            <w:shd w:val="clear" w:color="000000" w:fill="FAFAFA"/>
          </w:tcPr>
          <w:p w14:paraId="1DA9742E" w14:textId="77777777" w:rsidR="001320FE" w:rsidRPr="00886C3B" w:rsidRDefault="001320FE" w:rsidP="000C31D4">
            <w:pPr>
              <w:jc w:val="left"/>
              <w:rPr>
                <w:color w:val="333333"/>
                <w:szCs w:val="22"/>
              </w:rPr>
            </w:pPr>
          </w:p>
        </w:tc>
        <w:tc>
          <w:tcPr>
            <w:tcW w:w="4820" w:type="dxa"/>
            <w:shd w:val="clear" w:color="000000" w:fill="FAFAFA"/>
            <w:vAlign w:val="center"/>
          </w:tcPr>
          <w:p w14:paraId="08DABDB0" w14:textId="77777777" w:rsidR="001320FE" w:rsidRPr="00886C3B" w:rsidRDefault="002179BC" w:rsidP="000C31D4">
            <w:pPr>
              <w:jc w:val="left"/>
              <w:rPr>
                <w:color w:val="333333"/>
                <w:szCs w:val="22"/>
                <w:lang w:val="en-US"/>
              </w:rPr>
            </w:pPr>
            <w:r w:rsidRPr="00886C3B">
              <w:rPr>
                <w:color w:val="333333"/>
                <w:sz w:val="22"/>
                <w:szCs w:val="22"/>
              </w:rPr>
              <w:t>Пример</w:t>
            </w:r>
            <w:r w:rsidRPr="00886C3B">
              <w:rPr>
                <w:color w:val="333333"/>
                <w:sz w:val="22"/>
                <w:szCs w:val="22"/>
                <w:lang w:val="en-US"/>
              </w:rPr>
              <w:t>:</w:t>
            </w:r>
          </w:p>
          <w:p w14:paraId="4AABCC86" w14:textId="77777777" w:rsidR="001320FE" w:rsidRPr="00886C3B" w:rsidRDefault="002179BC" w:rsidP="000C31D4">
            <w:pPr>
              <w:jc w:val="left"/>
              <w:rPr>
                <w:color w:val="333333"/>
                <w:szCs w:val="22"/>
                <w:lang w:val="en-US"/>
              </w:rPr>
            </w:pPr>
            <w:r w:rsidRPr="00886C3B">
              <w:rPr>
                <w:color w:val="333333"/>
                <w:sz w:val="22"/>
                <w:szCs w:val="22"/>
                <w:lang w:val="en-US"/>
              </w:rPr>
              <w:t>{</w:t>
            </w:r>
            <w:r w:rsidRPr="00886C3B">
              <w:rPr>
                <w:b/>
                <w:bCs/>
                <w:color w:val="008000"/>
                <w:sz w:val="22"/>
                <w:szCs w:val="22"/>
                <w:lang w:val="en-US"/>
              </w:rPr>
              <w:t>CURRENT</w:t>
            </w:r>
            <w:r w:rsidRPr="00886C3B">
              <w:rPr>
                <w:color w:val="333333"/>
                <w:sz w:val="22"/>
                <w:szCs w:val="22"/>
                <w:lang w:val="en-US"/>
              </w:rPr>
              <w:t xml:space="preserve"> : </w:t>
            </w:r>
            <w:r w:rsidRPr="00886C3B">
              <w:rPr>
                <w:b/>
                <w:bCs/>
                <w:color w:val="008000"/>
                <w:sz w:val="22"/>
                <w:szCs w:val="22"/>
                <w:lang w:val="en-US"/>
              </w:rPr>
              <w:t>AVG</w:t>
            </w:r>
            <w:r w:rsidRPr="00886C3B">
              <w:rPr>
                <w:color w:val="333333"/>
                <w:sz w:val="22"/>
                <w:szCs w:val="22"/>
                <w:lang w:val="en-US"/>
              </w:rPr>
              <w:t>(</w:t>
            </w:r>
            <w:r w:rsidRPr="00886C3B">
              <w:rPr>
                <w:color w:val="19177C"/>
                <w:sz w:val="22"/>
                <w:szCs w:val="22"/>
                <w:lang w:val="en-US"/>
              </w:rPr>
              <w:t>"store_sales"</w:t>
            </w:r>
            <w:r w:rsidRPr="00886C3B">
              <w:rPr>
                <w:color w:val="333333"/>
                <w:sz w:val="22"/>
                <w:szCs w:val="22"/>
                <w:lang w:val="en-US"/>
              </w:rPr>
              <w:t>) : JOINMAPONLY(</w:t>
            </w:r>
            <w:r w:rsidRPr="00886C3B">
              <w:rPr>
                <w:color w:val="19177C"/>
                <w:sz w:val="22"/>
                <w:szCs w:val="22"/>
                <w:lang w:val="en-US"/>
              </w:rPr>
              <w:t>"currentMonth"</w:t>
            </w:r>
            <w:r w:rsidRPr="00886C3B">
              <w:rPr>
                <w:color w:val="333333"/>
                <w:sz w:val="22"/>
                <w:szCs w:val="22"/>
                <w:lang w:val="en-US"/>
              </w:rPr>
              <w:t xml:space="preserve">, </w:t>
            </w:r>
            <w:r w:rsidRPr="00886C3B">
              <w:rPr>
                <w:color w:val="19177C"/>
                <w:sz w:val="22"/>
                <w:szCs w:val="22"/>
                <w:lang w:val="en-US"/>
              </w:rPr>
              <w:t>"prevMonth"</w:t>
            </w:r>
            <w:r w:rsidRPr="00886C3B">
              <w:rPr>
                <w:color w:val="333333"/>
                <w:sz w:val="22"/>
                <w:szCs w:val="22"/>
                <w:lang w:val="en-US"/>
              </w:rPr>
              <w:t>)} </w:t>
            </w:r>
          </w:p>
        </w:tc>
      </w:tr>
      <w:tr w:rsidR="001320FE" w:rsidRPr="00886C3B" w14:paraId="64A58319" w14:textId="77777777" w:rsidTr="00FF034F">
        <w:trPr>
          <w:trHeight w:val="4125"/>
        </w:trPr>
        <w:tc>
          <w:tcPr>
            <w:tcW w:w="2038" w:type="dxa"/>
            <w:shd w:val="clear" w:color="auto" w:fill="auto"/>
            <w:noWrap/>
          </w:tcPr>
          <w:p w14:paraId="02FEAC99" w14:textId="77777777" w:rsidR="001320FE" w:rsidRPr="00886C3B" w:rsidRDefault="002179BC" w:rsidP="000C31D4">
            <w:pPr>
              <w:jc w:val="left"/>
              <w:rPr>
                <w:b/>
                <w:bCs/>
                <w:color w:val="333333"/>
                <w:szCs w:val="22"/>
              </w:rPr>
            </w:pPr>
            <w:r w:rsidRPr="00886C3B">
              <w:rPr>
                <w:b/>
                <w:bCs/>
                <w:color w:val="333333"/>
                <w:sz w:val="22"/>
                <w:szCs w:val="22"/>
              </w:rPr>
              <w:t>JOINTYPE</w:t>
            </w:r>
          </w:p>
        </w:tc>
        <w:tc>
          <w:tcPr>
            <w:tcW w:w="3207" w:type="dxa"/>
            <w:shd w:val="clear" w:color="000000" w:fill="FAFAFA"/>
          </w:tcPr>
          <w:p w14:paraId="7F301543" w14:textId="77777777" w:rsidR="001320FE" w:rsidRPr="00886C3B" w:rsidRDefault="002179BC" w:rsidP="000C31D4">
            <w:pPr>
              <w:jc w:val="left"/>
              <w:rPr>
                <w:i/>
                <w:iCs/>
                <w:color w:val="333333"/>
                <w:szCs w:val="22"/>
                <w:lang w:val="en-US"/>
              </w:rPr>
            </w:pPr>
            <w:r w:rsidRPr="00886C3B">
              <w:rPr>
                <w:i/>
                <w:iCs/>
                <w:color w:val="333333"/>
                <w:sz w:val="22"/>
                <w:szCs w:val="22"/>
                <w:lang w:val="en-US"/>
              </w:rPr>
              <w:t>{CURRENT/FIXED/EXCLUDE/INCLUDE</w:t>
            </w:r>
            <w:r w:rsidRPr="00886C3B">
              <w:rPr>
                <w:i/>
                <w:iCs/>
                <w:color w:val="333333"/>
                <w:sz w:val="22"/>
                <w:szCs w:val="22"/>
                <w:lang w:val="en-US"/>
              </w:rPr>
              <w:br/>
              <w:t xml:space="preserve">: </w:t>
            </w:r>
            <w:r w:rsidRPr="00886C3B">
              <w:rPr>
                <w:i/>
                <w:iCs/>
                <w:color w:val="333333"/>
                <w:sz w:val="22"/>
                <w:szCs w:val="22"/>
              </w:rPr>
              <w:t>АГРЕГАТНОЕВЫРАЖЕНИЕ</w:t>
            </w:r>
            <w:r w:rsidRPr="00886C3B">
              <w:rPr>
                <w:i/>
                <w:iCs/>
                <w:color w:val="333333"/>
                <w:sz w:val="22"/>
                <w:szCs w:val="22"/>
                <w:lang w:val="en-US"/>
              </w:rPr>
              <w:br/>
              <w:t>: JOINTYPE(</w:t>
            </w:r>
            <w:r w:rsidRPr="00886C3B">
              <w:rPr>
                <w:i/>
                <w:iCs/>
                <w:color w:val="333333"/>
                <w:sz w:val="22"/>
                <w:szCs w:val="22"/>
              </w:rPr>
              <w:t>ТИПСВЯЗИ</w:t>
            </w:r>
            <w:r w:rsidRPr="00886C3B">
              <w:rPr>
                <w:i/>
                <w:iCs/>
                <w:color w:val="333333"/>
                <w:sz w:val="22"/>
                <w:szCs w:val="22"/>
                <w:lang w:val="en-US"/>
              </w:rPr>
              <w:t>)}</w:t>
            </w:r>
          </w:p>
        </w:tc>
        <w:tc>
          <w:tcPr>
            <w:tcW w:w="4820" w:type="dxa"/>
            <w:shd w:val="clear" w:color="000000" w:fill="FAFAFA"/>
          </w:tcPr>
          <w:p w14:paraId="72ACA792" w14:textId="77777777" w:rsidR="001320FE" w:rsidRPr="00886C3B" w:rsidRDefault="002179BC" w:rsidP="000C31D4">
            <w:pPr>
              <w:jc w:val="left"/>
              <w:rPr>
                <w:color w:val="333333"/>
                <w:szCs w:val="22"/>
              </w:rPr>
            </w:pPr>
            <w:r w:rsidRPr="00886C3B">
              <w:rPr>
                <w:color w:val="333333"/>
                <w:sz w:val="22"/>
                <w:szCs w:val="22"/>
              </w:rPr>
              <w:t>Аргумент JOINTYPE позволяет переопределить тип связи в SQL-запросе между основным запросом и подзапросом (в основном запросе считается простая мера визуализации, в подзапросе агрегатное выражение вычисления уровня детализации). Доступные типы связей LEFT, RIGHT, INNER, FULL.</w:t>
            </w:r>
            <w:r w:rsidRPr="00886C3B">
              <w:rPr>
                <w:color w:val="333333"/>
                <w:sz w:val="22"/>
                <w:szCs w:val="22"/>
              </w:rPr>
              <w:br/>
              <w:t>Пример:</w:t>
            </w:r>
            <w:r w:rsidRPr="00886C3B">
              <w:rPr>
                <w:color w:val="333333"/>
                <w:sz w:val="22"/>
                <w:szCs w:val="22"/>
              </w:rPr>
              <w:br/>
              <w:t xml:space="preserve"> {CURRENT : AVG("store_sales") : JOINTYPE(FULL)} </w:t>
            </w:r>
            <w:r w:rsidRPr="00886C3B">
              <w:rPr>
                <w:color w:val="333333"/>
                <w:sz w:val="22"/>
                <w:szCs w:val="22"/>
              </w:rPr>
              <w:br/>
              <w:t>При использовании данного выражения в результирующей таблице будут содержаться все значения, как основной меры, так и значения агрегатного выражения из подзапроса.</w:t>
            </w:r>
          </w:p>
        </w:tc>
      </w:tr>
    </w:tbl>
    <w:p w14:paraId="3CA3480C" w14:textId="77777777" w:rsidR="001320FE" w:rsidRPr="00886C3B" w:rsidRDefault="002179BC" w:rsidP="000C31D4">
      <w:pPr>
        <w:pStyle w:val="11"/>
        <w:pageBreakBefore/>
        <w:rPr>
          <w:rFonts w:ascii="Times New Roman" w:hAnsi="Times New Roman"/>
          <w:color w:val="000000" w:themeColor="text1"/>
        </w:rPr>
      </w:pPr>
      <w:bookmarkStart w:id="537" w:name="_Ref87535557"/>
      <w:bookmarkStart w:id="538" w:name="_Toc215502184"/>
      <w:r w:rsidRPr="00886C3B">
        <w:rPr>
          <w:rFonts w:ascii="Times New Roman" w:hAnsi="Times New Roman"/>
          <w:color w:val="000000" w:themeColor="text1"/>
        </w:rPr>
        <w:lastRenderedPageBreak/>
        <w:t xml:space="preserve">Общее описание схемы презентационной модели данных в формате </w:t>
      </w:r>
      <w:r w:rsidRPr="00886C3B">
        <w:rPr>
          <w:rFonts w:ascii="Times New Roman" w:hAnsi="Times New Roman"/>
          <w:color w:val="000000" w:themeColor="text1"/>
          <w:lang w:val="en-US"/>
        </w:rPr>
        <w:t>json</w:t>
      </w:r>
      <w:bookmarkEnd w:id="537"/>
      <w:bookmarkEnd w:id="538"/>
    </w:p>
    <w:p w14:paraId="5F0FD8C3" w14:textId="77777777" w:rsidR="001320FE" w:rsidRPr="00886C3B" w:rsidRDefault="002179BC" w:rsidP="000C31D4">
      <w:pPr>
        <w:pStyle w:val="af4"/>
        <w:jc w:val="left"/>
        <w:rPr>
          <w:color w:val="000000" w:themeColor="text1"/>
          <w:sz w:val="21"/>
          <w:szCs w:val="21"/>
          <w:lang w:val="en-US"/>
        </w:rPr>
      </w:pPr>
      <w:r w:rsidRPr="00886C3B">
        <w:rPr>
          <w:lang w:val="en-US"/>
        </w:rPr>
        <w:t>{</w:t>
      </w:r>
    </w:p>
    <w:p w14:paraId="7DFB99F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"$schema": "https://json-schema.org/draft/2019-09/schema",</w:t>
      </w:r>
    </w:p>
    <w:p w14:paraId="384E6C8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"object",</w:t>
      </w:r>
    </w:p>
    <w:p w14:paraId="33A5475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"id": "urn:jsonschema:ru:krista:bi:datamart:schema:presentation:View",</w:t>
      </w:r>
    </w:p>
    <w:p w14:paraId="66AE8A1A"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w:t>
      </w:r>
      <w:r w:rsidRPr="00886C3B">
        <w:rPr>
          <w:color w:val="000000" w:themeColor="text1"/>
          <w:sz w:val="21"/>
          <w:szCs w:val="21"/>
          <w:lang w:val="en-US"/>
        </w:rPr>
        <w:t>description</w:t>
      </w:r>
      <w:r w:rsidRPr="00886C3B">
        <w:rPr>
          <w:color w:val="000000" w:themeColor="text1"/>
          <w:sz w:val="21"/>
          <w:szCs w:val="21"/>
        </w:rPr>
        <w:t>": "Презентационная схема данных",</w:t>
      </w:r>
    </w:p>
    <w:p w14:paraId="50F4FBCF"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comment</w:t>
      </w:r>
      <w:r w:rsidRPr="00886C3B">
        <w:rPr>
          <w:color w:val="000000" w:themeColor="text1"/>
          <w:sz w:val="21"/>
          <w:szCs w:val="21"/>
        </w:rPr>
        <w:t>": "Определение базовых объектов",</w:t>
      </w:r>
    </w:p>
    <w:p w14:paraId="616D116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"$defs": {</w:t>
      </w:r>
    </w:p>
    <w:p w14:paraId="3041C17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"errorStatus": {</w:t>
      </w:r>
    </w:p>
    <w:p w14:paraId="65A891C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"$anchor": "error",</w:t>
      </w:r>
    </w:p>
    <w:p w14:paraId="0EEE6AE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6B88A67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"Статус ошибок",</w:t>
      </w:r>
    </w:p>
    <w:p w14:paraId="74670F0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"enum": [</w:t>
      </w:r>
    </w:p>
    <w:p w14:paraId="30B94E4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"VALID",</w:t>
      </w:r>
    </w:p>
    <w:p w14:paraId="4FFBAFB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"INVALID",</w:t>
      </w:r>
    </w:p>
    <w:p w14:paraId="0590B76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"INVALID_CHILDREN"</w:t>
      </w:r>
    </w:p>
    <w:p w14:paraId="1BD7CB0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09557C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C559E5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"warningStatus": {</w:t>
      </w:r>
    </w:p>
    <w:p w14:paraId="3BA89E7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"$anchor": "warning",</w:t>
      </w:r>
    </w:p>
    <w:p w14:paraId="4ED4F94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5B6CDB4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"Статус предупреждений",</w:t>
      </w:r>
    </w:p>
    <w:p w14:paraId="7A2550F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"enum": [</w:t>
      </w:r>
    </w:p>
    <w:p w14:paraId="049FFE9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"VALID",</w:t>
      </w:r>
    </w:p>
    <w:p w14:paraId="08F64E8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"INVALID",</w:t>
      </w:r>
    </w:p>
    <w:p w14:paraId="6C2E836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"INVALID_CHILDREN"</w:t>
      </w:r>
    </w:p>
    <w:p w14:paraId="4F74E14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51F29A2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630FFF8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"dataType": {</w:t>
      </w:r>
    </w:p>
    <w:p w14:paraId="77CB2E4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"$anchor": "dataType",</w:t>
      </w:r>
    </w:p>
    <w:p w14:paraId="48BADE7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43F452B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"Тип данных",</w:t>
      </w:r>
    </w:p>
    <w:p w14:paraId="0F16232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"enum": [</w:t>
      </w:r>
    </w:p>
    <w:p w14:paraId="5F4E6B0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"STRING",</w:t>
      </w:r>
    </w:p>
    <w:p w14:paraId="5E6BB9D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"NUMERIC",</w:t>
      </w:r>
    </w:p>
    <w:p w14:paraId="65C4401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"INTEGER",</w:t>
      </w:r>
    </w:p>
    <w:p w14:paraId="34DBC94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"BOOLEAN",</w:t>
      </w:r>
    </w:p>
    <w:p w14:paraId="6EC4E26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"DATE",</w:t>
      </w:r>
    </w:p>
    <w:p w14:paraId="122FA70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"TIMESTAMP",</w:t>
      </w:r>
    </w:p>
    <w:p w14:paraId="49275DD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"TIME"</w:t>
      </w:r>
    </w:p>
    <w:p w14:paraId="0647874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011C780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C36170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"role": {</w:t>
      </w:r>
    </w:p>
    <w:p w14:paraId="021D9FD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"$anchor": "role",</w:t>
      </w:r>
    </w:p>
    <w:p w14:paraId="4589C09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50AD3CC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"Роль атрибута измерения",</w:t>
      </w:r>
    </w:p>
    <w:p w14:paraId="2100FDA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lastRenderedPageBreak/>
        <w:t xml:space="preserve">      "enum": [</w:t>
      </w:r>
    </w:p>
    <w:p w14:paraId="3E0EB57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"REGULAR",</w:t>
      </w:r>
    </w:p>
    <w:p w14:paraId="5554AE5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"MEASURE",</w:t>
      </w:r>
    </w:p>
    <w:p w14:paraId="2CB0E8B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"DIMENSION",</w:t>
      </w:r>
    </w:p>
    <w:p w14:paraId="19DD902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"DIMENSION_TIME",</w:t>
      </w:r>
    </w:p>
    <w:p w14:paraId="63EFD47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"DIMENSION_GEO",</w:t>
      </w:r>
    </w:p>
    <w:p w14:paraId="02B6270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"DIMENSION_FILTER",</w:t>
      </w:r>
    </w:p>
    <w:p w14:paraId="21041CE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"DIMENSION_PERIOD"</w:t>
      </w:r>
    </w:p>
    <w:p w14:paraId="35D65A5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B5556F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13F6DA0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"validate": {</w:t>
      </w:r>
    </w:p>
    <w:p w14:paraId="0017790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"object",</w:t>
      </w:r>
    </w:p>
    <w:p w14:paraId="1F8B527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"$anchor": "validate",</w:t>
      </w:r>
    </w:p>
    <w:p w14:paraId="3EE6A2C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"properties": {</w:t>
      </w:r>
    </w:p>
    <w:p w14:paraId="30FF78B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"errorStatus": {</w:t>
      </w:r>
    </w:p>
    <w:p w14:paraId="53C70F2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"#error"</w:t>
      </w:r>
    </w:p>
    <w:p w14:paraId="169DED2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39F55F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"warningStatus": {</w:t>
      </w:r>
    </w:p>
    <w:p w14:paraId="52B1E76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"#warning"</w:t>
      </w:r>
    </w:p>
    <w:p w14:paraId="0E07523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9EA65E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"errorMessage": {</w:t>
      </w:r>
    </w:p>
    <w:p w14:paraId="4054C2F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0EC8220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"Текст ошибки"</w:t>
      </w:r>
    </w:p>
    <w:p w14:paraId="2ECD0A2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0B0C58B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"warningMessage": {</w:t>
      </w:r>
    </w:p>
    <w:p w14:paraId="73B3007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3526061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"Текст предупреждения"</w:t>
      </w:r>
    </w:p>
    <w:p w14:paraId="0EC3611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86F871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"childrenErrorCount": {</w:t>
      </w:r>
    </w:p>
    <w:p w14:paraId="699D725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"integer",</w:t>
      </w:r>
    </w:p>
    <w:p w14:paraId="583935D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"Количество ошибок"</w:t>
      </w:r>
    </w:p>
    <w:p w14:paraId="25D48EE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667B9E3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"childrenWarningCount": {</w:t>
      </w:r>
    </w:p>
    <w:p w14:paraId="2F71A3C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"integer",</w:t>
      </w:r>
    </w:p>
    <w:p w14:paraId="35A6116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"Количество предупреждений"</w:t>
      </w:r>
    </w:p>
    <w:p w14:paraId="3EF6175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01E9978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9660D3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5B1629F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"viewObject": {</w:t>
      </w:r>
    </w:p>
    <w:p w14:paraId="7C55971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"object",</w:t>
      </w:r>
    </w:p>
    <w:p w14:paraId="7A913DF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"$anchor": "viewObject",</w:t>
      </w:r>
    </w:p>
    <w:p w14:paraId="31022D9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"properties": {</w:t>
      </w:r>
    </w:p>
    <w:p w14:paraId="3B9B575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"qualifiedName": {</w:t>
      </w:r>
    </w:p>
    <w:p w14:paraId="51717C0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09AF8B2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"Полное имя объекта"</w:t>
      </w:r>
    </w:p>
    <w:p w14:paraId="2E795D7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0104387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"displayName": {</w:t>
      </w:r>
    </w:p>
    <w:p w14:paraId="19F7D01B"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w:t>
      </w:r>
      <w:r w:rsidRPr="00886C3B">
        <w:rPr>
          <w:color w:val="000000" w:themeColor="text1"/>
          <w:sz w:val="21"/>
          <w:szCs w:val="21"/>
          <w:lang w:val="en-US"/>
        </w:rPr>
        <w:t>type</w:t>
      </w:r>
      <w:r w:rsidRPr="00886C3B">
        <w:rPr>
          <w:color w:val="000000" w:themeColor="text1"/>
          <w:sz w:val="21"/>
          <w:szCs w:val="21"/>
        </w:rPr>
        <w:t>": "</w:t>
      </w:r>
      <w:r w:rsidRPr="00886C3B">
        <w:rPr>
          <w:color w:val="000000" w:themeColor="text1"/>
          <w:sz w:val="21"/>
          <w:szCs w:val="21"/>
          <w:lang w:val="en-US"/>
        </w:rPr>
        <w:t>string</w:t>
      </w:r>
      <w:r w:rsidRPr="00886C3B">
        <w:rPr>
          <w:color w:val="000000" w:themeColor="text1"/>
          <w:sz w:val="21"/>
          <w:szCs w:val="21"/>
        </w:rPr>
        <w:t>",</w:t>
      </w:r>
    </w:p>
    <w:p w14:paraId="52F7543B"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description</w:t>
      </w:r>
      <w:r w:rsidRPr="00886C3B">
        <w:rPr>
          <w:color w:val="000000" w:themeColor="text1"/>
          <w:sz w:val="21"/>
          <w:szCs w:val="21"/>
        </w:rPr>
        <w:t>": "Загаловок ресурса, русское наименование"</w:t>
      </w:r>
    </w:p>
    <w:p w14:paraId="75673828"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13E23B17"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parentQualifiedName</w:t>
      </w:r>
      <w:r w:rsidRPr="00886C3B">
        <w:rPr>
          <w:color w:val="000000" w:themeColor="text1"/>
          <w:sz w:val="21"/>
          <w:szCs w:val="21"/>
        </w:rPr>
        <w:t>": {</w:t>
      </w:r>
    </w:p>
    <w:p w14:paraId="69018BD6"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lastRenderedPageBreak/>
        <w:t xml:space="preserve">          "</w:t>
      </w:r>
      <w:r w:rsidRPr="00886C3B">
        <w:rPr>
          <w:color w:val="000000" w:themeColor="text1"/>
          <w:sz w:val="21"/>
          <w:szCs w:val="21"/>
          <w:lang w:val="en-US"/>
        </w:rPr>
        <w:t>type</w:t>
      </w:r>
      <w:r w:rsidRPr="00886C3B">
        <w:rPr>
          <w:color w:val="000000" w:themeColor="text1"/>
          <w:sz w:val="21"/>
          <w:szCs w:val="21"/>
        </w:rPr>
        <w:t>": "</w:t>
      </w:r>
      <w:r w:rsidRPr="00886C3B">
        <w:rPr>
          <w:color w:val="000000" w:themeColor="text1"/>
          <w:sz w:val="21"/>
          <w:szCs w:val="21"/>
          <w:lang w:val="en-US"/>
        </w:rPr>
        <w:t>string</w:t>
      </w:r>
      <w:r w:rsidRPr="00886C3B">
        <w:rPr>
          <w:color w:val="000000" w:themeColor="text1"/>
          <w:sz w:val="21"/>
          <w:szCs w:val="21"/>
        </w:rPr>
        <w:t>",</w:t>
      </w:r>
    </w:p>
    <w:p w14:paraId="7B5E9091"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description</w:t>
      </w:r>
      <w:r w:rsidRPr="00886C3B">
        <w:rPr>
          <w:color w:val="000000" w:themeColor="text1"/>
          <w:sz w:val="21"/>
          <w:szCs w:val="21"/>
        </w:rPr>
        <w:t>": "Полное имя родительского объекта"</w:t>
      </w:r>
    </w:p>
    <w:p w14:paraId="75DD063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w:t>
      </w:r>
    </w:p>
    <w:p w14:paraId="3B44F38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"group": {</w:t>
      </w:r>
    </w:p>
    <w:p w14:paraId="5F3E6F4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793F172E"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lang w:val="en-US"/>
        </w:rPr>
        <w:t xml:space="preserve">          "description": "Имя группы. </w:t>
      </w:r>
      <w:r w:rsidRPr="00886C3B">
        <w:rPr>
          <w:color w:val="000000" w:themeColor="text1"/>
          <w:sz w:val="21"/>
          <w:szCs w:val="21"/>
        </w:rPr>
        <w:t>Используется для группировки мер, атрибутов, иерархий"</w:t>
      </w:r>
    </w:p>
    <w:p w14:paraId="0469489C"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561336C0"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description</w:t>
      </w:r>
      <w:r w:rsidRPr="00886C3B">
        <w:rPr>
          <w:color w:val="000000" w:themeColor="text1"/>
          <w:sz w:val="21"/>
          <w:szCs w:val="21"/>
        </w:rPr>
        <w:t>": {</w:t>
      </w:r>
    </w:p>
    <w:p w14:paraId="3A2858CA"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type</w:t>
      </w:r>
      <w:r w:rsidRPr="00886C3B">
        <w:rPr>
          <w:color w:val="000000" w:themeColor="text1"/>
          <w:sz w:val="21"/>
          <w:szCs w:val="21"/>
        </w:rPr>
        <w:t>": "</w:t>
      </w:r>
      <w:r w:rsidRPr="00886C3B">
        <w:rPr>
          <w:color w:val="000000" w:themeColor="text1"/>
          <w:sz w:val="21"/>
          <w:szCs w:val="21"/>
          <w:lang w:val="en-US"/>
        </w:rPr>
        <w:t>string</w:t>
      </w:r>
      <w:r w:rsidRPr="00886C3B">
        <w:rPr>
          <w:color w:val="000000" w:themeColor="text1"/>
          <w:sz w:val="21"/>
          <w:szCs w:val="21"/>
        </w:rPr>
        <w:t>",</w:t>
      </w:r>
    </w:p>
    <w:p w14:paraId="38E30C95"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description</w:t>
      </w:r>
      <w:r w:rsidRPr="00886C3B">
        <w:rPr>
          <w:color w:val="000000" w:themeColor="text1"/>
          <w:sz w:val="21"/>
          <w:szCs w:val="21"/>
        </w:rPr>
        <w:t>": "Описание объекта в произвольном формате"</w:t>
      </w:r>
    </w:p>
    <w:p w14:paraId="796689BD"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6DBF2127"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tags</w:t>
      </w:r>
      <w:r w:rsidRPr="00886C3B">
        <w:rPr>
          <w:color w:val="000000" w:themeColor="text1"/>
          <w:sz w:val="21"/>
          <w:szCs w:val="21"/>
        </w:rPr>
        <w:t>": {</w:t>
      </w:r>
    </w:p>
    <w:p w14:paraId="5867BAFF"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type</w:t>
      </w:r>
      <w:r w:rsidRPr="00886C3B">
        <w:rPr>
          <w:color w:val="000000" w:themeColor="text1"/>
          <w:sz w:val="21"/>
          <w:szCs w:val="21"/>
        </w:rPr>
        <w:t>": "</w:t>
      </w:r>
      <w:r w:rsidRPr="00886C3B">
        <w:rPr>
          <w:color w:val="000000" w:themeColor="text1"/>
          <w:sz w:val="21"/>
          <w:szCs w:val="21"/>
          <w:lang w:val="en-US"/>
        </w:rPr>
        <w:t>string</w:t>
      </w:r>
      <w:r w:rsidRPr="00886C3B">
        <w:rPr>
          <w:color w:val="000000" w:themeColor="text1"/>
          <w:sz w:val="21"/>
          <w:szCs w:val="21"/>
        </w:rPr>
        <w:t>",</w:t>
      </w:r>
    </w:p>
    <w:p w14:paraId="1E7D9CC9"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description</w:t>
      </w:r>
      <w:r w:rsidRPr="00886C3B">
        <w:rPr>
          <w:color w:val="000000" w:themeColor="text1"/>
          <w:sz w:val="21"/>
          <w:szCs w:val="21"/>
        </w:rPr>
        <w:t>": "Ключевые слова для идентификации объекта"</w:t>
      </w:r>
    </w:p>
    <w:p w14:paraId="53F47DD2"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658BC0F8"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ontologies</w:t>
      </w:r>
      <w:r w:rsidRPr="00886C3B">
        <w:rPr>
          <w:color w:val="000000" w:themeColor="text1"/>
          <w:sz w:val="21"/>
          <w:szCs w:val="21"/>
        </w:rPr>
        <w:t>": {</w:t>
      </w:r>
    </w:p>
    <w:p w14:paraId="3D76E893"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type</w:t>
      </w:r>
      <w:r w:rsidRPr="00886C3B">
        <w:rPr>
          <w:color w:val="000000" w:themeColor="text1"/>
          <w:sz w:val="21"/>
          <w:szCs w:val="21"/>
        </w:rPr>
        <w:t>": "</w:t>
      </w:r>
      <w:r w:rsidRPr="00886C3B">
        <w:rPr>
          <w:color w:val="000000" w:themeColor="text1"/>
          <w:sz w:val="21"/>
          <w:szCs w:val="21"/>
          <w:lang w:val="en-US"/>
        </w:rPr>
        <w:t>string</w:t>
      </w:r>
      <w:r w:rsidRPr="00886C3B">
        <w:rPr>
          <w:color w:val="000000" w:themeColor="text1"/>
          <w:sz w:val="21"/>
          <w:szCs w:val="21"/>
        </w:rPr>
        <w:t>",</w:t>
      </w:r>
    </w:p>
    <w:p w14:paraId="15C51A42"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description</w:t>
      </w:r>
      <w:r w:rsidRPr="00886C3B">
        <w:rPr>
          <w:color w:val="000000" w:themeColor="text1"/>
          <w:sz w:val="21"/>
          <w:szCs w:val="21"/>
        </w:rPr>
        <w:t>": "Онтология - описание предметной области"</w:t>
      </w:r>
    </w:p>
    <w:p w14:paraId="458D1B0F"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5153FA6C"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searchable</w:t>
      </w:r>
      <w:r w:rsidRPr="00886C3B">
        <w:rPr>
          <w:color w:val="000000" w:themeColor="text1"/>
          <w:sz w:val="21"/>
          <w:szCs w:val="21"/>
        </w:rPr>
        <w:t>": {</w:t>
      </w:r>
    </w:p>
    <w:p w14:paraId="1DBAD143"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type</w:t>
      </w:r>
      <w:r w:rsidRPr="00886C3B">
        <w:rPr>
          <w:color w:val="000000" w:themeColor="text1"/>
          <w:sz w:val="21"/>
          <w:szCs w:val="21"/>
        </w:rPr>
        <w:t>": "</w:t>
      </w:r>
      <w:r w:rsidRPr="00886C3B">
        <w:rPr>
          <w:color w:val="000000" w:themeColor="text1"/>
          <w:sz w:val="21"/>
          <w:szCs w:val="21"/>
          <w:lang w:val="en-US"/>
        </w:rPr>
        <w:t>boolean</w:t>
      </w:r>
      <w:r w:rsidRPr="00886C3B">
        <w:rPr>
          <w:color w:val="000000" w:themeColor="text1"/>
          <w:sz w:val="21"/>
          <w:szCs w:val="21"/>
        </w:rPr>
        <w:t>",</w:t>
      </w:r>
    </w:p>
    <w:p w14:paraId="22FAAA85"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description</w:t>
      </w:r>
      <w:r w:rsidRPr="00886C3B">
        <w:rPr>
          <w:color w:val="000000" w:themeColor="text1"/>
          <w:sz w:val="21"/>
          <w:szCs w:val="21"/>
        </w:rPr>
        <w:t>": "Участвует ли элемент в поиске"</w:t>
      </w:r>
    </w:p>
    <w:p w14:paraId="056C661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w:t>
      </w:r>
    </w:p>
    <w:p w14:paraId="2A96506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639798D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"required": [</w:t>
      </w:r>
    </w:p>
    <w:p w14:paraId="49D07CD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"qualifiedName"</w:t>
      </w:r>
    </w:p>
    <w:p w14:paraId="5E5288D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1F59860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877FBD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"viewLogicalObject": {</w:t>
      </w:r>
    </w:p>
    <w:p w14:paraId="3E05F2A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"object",</w:t>
      </w:r>
    </w:p>
    <w:p w14:paraId="053BA2D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"$anchor": "viewLogicalObject",</w:t>
      </w:r>
    </w:p>
    <w:p w14:paraId="5BE2598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"properties": {</w:t>
      </w:r>
    </w:p>
    <w:p w14:paraId="1591B14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"logicalQualifiedName": {</w:t>
      </w:r>
    </w:p>
    <w:p w14:paraId="114B398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0DEABB20"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w:t>
      </w:r>
      <w:r w:rsidRPr="00886C3B">
        <w:rPr>
          <w:color w:val="000000" w:themeColor="text1"/>
          <w:sz w:val="21"/>
          <w:szCs w:val="21"/>
          <w:lang w:val="en-US"/>
        </w:rPr>
        <w:t>description</w:t>
      </w:r>
      <w:r w:rsidRPr="00886C3B">
        <w:rPr>
          <w:color w:val="000000" w:themeColor="text1"/>
          <w:sz w:val="21"/>
          <w:szCs w:val="21"/>
        </w:rPr>
        <w:t>": "Объект имеет связь с объектом логической схемы"</w:t>
      </w:r>
    </w:p>
    <w:p w14:paraId="01196E4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w:t>
      </w:r>
    </w:p>
    <w:p w14:paraId="47A76CD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D08051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7B75DF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"securedObject": {</w:t>
      </w:r>
    </w:p>
    <w:p w14:paraId="109D22F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"object",</w:t>
      </w:r>
    </w:p>
    <w:p w14:paraId="7752AA0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"$anchor": "securedObject",</w:t>
      </w:r>
    </w:p>
    <w:p w14:paraId="3951C20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"properties": {</w:t>
      </w:r>
    </w:p>
    <w:p w14:paraId="108C9D1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"secured": {</w:t>
      </w:r>
    </w:p>
    <w:p w14:paraId="7D74724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"boolean",</w:t>
      </w:r>
    </w:p>
    <w:p w14:paraId="7751A4B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"Признак защищаемого объекта"</w:t>
      </w:r>
    </w:p>
    <w:p w14:paraId="122A3D2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979E90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"securedName": {</w:t>
      </w:r>
    </w:p>
    <w:p w14:paraId="54EE5B4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5731B98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"Маппинг на защищаемый объект в СФО"</w:t>
      </w:r>
    </w:p>
    <w:p w14:paraId="29A7ED2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2A41BAF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6AEB91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lastRenderedPageBreak/>
        <w:t xml:space="preserve">    }</w:t>
      </w:r>
    </w:p>
    <w:p w14:paraId="67FEE6D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8EAB73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"allOf": [</w:t>
      </w:r>
    </w:p>
    <w:p w14:paraId="1F84D05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53A6FE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"#validate"</w:t>
      </w:r>
    </w:p>
    <w:p w14:paraId="6DE2DA6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2E0E50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8BF081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"#viewObject"</w:t>
      </w:r>
    </w:p>
    <w:p w14:paraId="53A676A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422E14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92916E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"#viewLogicalObject"</w:t>
      </w:r>
    </w:p>
    <w:p w14:paraId="7860083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1727E23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01E800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"required": [</w:t>
      </w:r>
    </w:p>
    <w:p w14:paraId="5D230FF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"schemaName",</w:t>
      </w:r>
    </w:p>
    <w:p w14:paraId="25278AC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"uuid"</w:t>
      </w:r>
    </w:p>
    <w:p w14:paraId="7903182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06C19A2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"properties": {</w:t>
      </w:r>
    </w:p>
    <w:p w14:paraId="4C43C73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"schemaName": {</w:t>
      </w:r>
    </w:p>
    <w:p w14:paraId="5F3EB59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03CA350F"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lang w:val="en-US"/>
        </w:rPr>
        <w:t xml:space="preserve">      "description": "Уникальный идентификатор схемы данных. </w:t>
      </w:r>
      <w:r w:rsidRPr="00886C3B">
        <w:rPr>
          <w:color w:val="000000" w:themeColor="text1"/>
          <w:sz w:val="21"/>
          <w:szCs w:val="21"/>
        </w:rPr>
        <w:t>Заполняется автоматически"</w:t>
      </w:r>
    </w:p>
    <w:p w14:paraId="7F623EF0"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771569C1"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uuid</w:t>
      </w:r>
      <w:r w:rsidRPr="00886C3B">
        <w:rPr>
          <w:color w:val="000000" w:themeColor="text1"/>
          <w:sz w:val="21"/>
          <w:szCs w:val="21"/>
        </w:rPr>
        <w:t>": {</w:t>
      </w:r>
    </w:p>
    <w:p w14:paraId="0B8718F6"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type</w:t>
      </w:r>
      <w:r w:rsidRPr="00886C3B">
        <w:rPr>
          <w:color w:val="000000" w:themeColor="text1"/>
          <w:sz w:val="21"/>
          <w:szCs w:val="21"/>
        </w:rPr>
        <w:t>": "</w:t>
      </w:r>
      <w:r w:rsidRPr="00886C3B">
        <w:rPr>
          <w:color w:val="000000" w:themeColor="text1"/>
          <w:sz w:val="21"/>
          <w:szCs w:val="21"/>
          <w:lang w:val="en-US"/>
        </w:rPr>
        <w:t>string</w:t>
      </w:r>
      <w:r w:rsidRPr="00886C3B">
        <w:rPr>
          <w:color w:val="000000" w:themeColor="text1"/>
          <w:sz w:val="21"/>
          <w:szCs w:val="21"/>
        </w:rPr>
        <w:t>",</w:t>
      </w:r>
    </w:p>
    <w:p w14:paraId="58D554FB"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description</w:t>
      </w:r>
      <w:r w:rsidRPr="00886C3B">
        <w:rPr>
          <w:color w:val="000000" w:themeColor="text1"/>
          <w:sz w:val="21"/>
          <w:szCs w:val="21"/>
        </w:rPr>
        <w:t xml:space="preserve">": "Уникальный </w:t>
      </w:r>
      <w:r w:rsidRPr="00886C3B">
        <w:rPr>
          <w:color w:val="000000" w:themeColor="text1"/>
          <w:sz w:val="21"/>
          <w:szCs w:val="21"/>
          <w:lang w:val="en-US"/>
        </w:rPr>
        <w:t>UIID</w:t>
      </w:r>
      <w:r w:rsidRPr="00886C3B">
        <w:rPr>
          <w:color w:val="000000" w:themeColor="text1"/>
          <w:sz w:val="21"/>
          <w:szCs w:val="21"/>
        </w:rPr>
        <w:t xml:space="preserve"> идентификатор схемы данных. Заполняется автоматически"</w:t>
      </w:r>
    </w:p>
    <w:p w14:paraId="0B2A0331"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65C938C1"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schemaPeriodCode</w:t>
      </w:r>
      <w:r w:rsidRPr="00886C3B">
        <w:rPr>
          <w:color w:val="000000" w:themeColor="text1"/>
          <w:sz w:val="21"/>
          <w:szCs w:val="21"/>
        </w:rPr>
        <w:t>": {</w:t>
      </w:r>
    </w:p>
    <w:p w14:paraId="739328AA"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type</w:t>
      </w:r>
      <w:r w:rsidRPr="00886C3B">
        <w:rPr>
          <w:color w:val="000000" w:themeColor="text1"/>
          <w:sz w:val="21"/>
          <w:szCs w:val="21"/>
        </w:rPr>
        <w:t>": "</w:t>
      </w:r>
      <w:r w:rsidRPr="00886C3B">
        <w:rPr>
          <w:color w:val="000000" w:themeColor="text1"/>
          <w:sz w:val="21"/>
          <w:szCs w:val="21"/>
          <w:lang w:val="en-US"/>
        </w:rPr>
        <w:t>string</w:t>
      </w:r>
      <w:r w:rsidRPr="00886C3B">
        <w:rPr>
          <w:color w:val="000000" w:themeColor="text1"/>
          <w:sz w:val="21"/>
          <w:szCs w:val="21"/>
        </w:rPr>
        <w:t>",</w:t>
      </w:r>
    </w:p>
    <w:p w14:paraId="6F8BF8D1"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description</w:t>
      </w:r>
      <w:r w:rsidRPr="00886C3B">
        <w:rPr>
          <w:color w:val="000000" w:themeColor="text1"/>
          <w:sz w:val="21"/>
          <w:szCs w:val="21"/>
        </w:rPr>
        <w:t>": "Имя схемы, для переопределения методов полкчеия периода внешнего источника"</w:t>
      </w:r>
    </w:p>
    <w:p w14:paraId="67D55BE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w:t>
      </w:r>
    </w:p>
    <w:p w14:paraId="7F331E4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"filterExpression": {</w:t>
      </w:r>
    </w:p>
    <w:p w14:paraId="671E866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1917F99D"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lang w:val="en-US"/>
        </w:rPr>
        <w:t xml:space="preserve">      "description": "Фильтр на всю схему. </w:t>
      </w:r>
      <w:r w:rsidRPr="00886C3B">
        <w:rPr>
          <w:color w:val="000000" w:themeColor="text1"/>
          <w:sz w:val="21"/>
          <w:szCs w:val="21"/>
        </w:rPr>
        <w:t>Выражение. Накладывается на все запросы к схеме."</w:t>
      </w:r>
    </w:p>
    <w:p w14:paraId="47CFB2B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w:t>
      </w:r>
    </w:p>
    <w:p w14:paraId="0608A0B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"dimensions": {</w:t>
      </w:r>
    </w:p>
    <w:p w14:paraId="1409DB0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"array",</w:t>
      </w:r>
    </w:p>
    <w:p w14:paraId="592479E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"Список измерений",</w:t>
      </w:r>
    </w:p>
    <w:p w14:paraId="67647A8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"items": {</w:t>
      </w:r>
    </w:p>
    <w:p w14:paraId="14BCE24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"Описание измерения",</w:t>
      </w:r>
    </w:p>
    <w:p w14:paraId="2D40E2A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"object",</w:t>
      </w:r>
    </w:p>
    <w:p w14:paraId="2D450BD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"id": "urn:jsonschema:ru:krista:bi:datamart:schema:presentation:Dimension",</w:t>
      </w:r>
    </w:p>
    <w:p w14:paraId="4CE4471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"allOf": [</w:t>
      </w:r>
    </w:p>
    <w:p w14:paraId="6C89281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64D393D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"#validate"</w:t>
      </w:r>
    </w:p>
    <w:p w14:paraId="23DB22E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28D7C20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83C526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"#viewObject"</w:t>
      </w:r>
    </w:p>
    <w:p w14:paraId="3D31FF8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2259EA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8449C7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"#viewLogicalObject"</w:t>
      </w:r>
    </w:p>
    <w:p w14:paraId="3B32C69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25F8538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lastRenderedPageBreak/>
        <w:t xml:space="preserve">        ],</w:t>
      </w:r>
    </w:p>
    <w:p w14:paraId="42A984B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"properties": {</w:t>
      </w:r>
    </w:p>
    <w:p w14:paraId="7C55211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"securityResourceId": {</w:t>
      </w:r>
    </w:p>
    <w:p w14:paraId="68E2790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534A7C2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"Идентификатор ЗО"</w:t>
      </w:r>
    </w:p>
    <w:p w14:paraId="6B8ABAB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42AD02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"virtual": {</w:t>
      </w:r>
    </w:p>
    <w:p w14:paraId="398167B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"boolean",</w:t>
      </w:r>
    </w:p>
    <w:p w14:paraId="34751D71"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w:t>
      </w:r>
      <w:r w:rsidRPr="00886C3B">
        <w:rPr>
          <w:color w:val="000000" w:themeColor="text1"/>
          <w:sz w:val="21"/>
          <w:szCs w:val="21"/>
          <w:lang w:val="en-US"/>
        </w:rPr>
        <w:t>description</w:t>
      </w:r>
      <w:r w:rsidRPr="00886C3B">
        <w:rPr>
          <w:color w:val="000000" w:themeColor="text1"/>
          <w:sz w:val="21"/>
          <w:szCs w:val="21"/>
        </w:rPr>
        <w:t>": "Признак, является ли измерение виртуальным (созданным через выделение атрибутов в новое измерение)"</w:t>
      </w:r>
    </w:p>
    <w:p w14:paraId="0BF74DD9"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2972307C"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attributes</w:t>
      </w:r>
      <w:r w:rsidRPr="00886C3B">
        <w:rPr>
          <w:color w:val="000000" w:themeColor="text1"/>
          <w:sz w:val="21"/>
          <w:szCs w:val="21"/>
        </w:rPr>
        <w:t>": {</w:t>
      </w:r>
    </w:p>
    <w:p w14:paraId="1CBAD6CC"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description</w:t>
      </w:r>
      <w:r w:rsidRPr="00886C3B">
        <w:rPr>
          <w:color w:val="000000" w:themeColor="text1"/>
          <w:sz w:val="21"/>
          <w:szCs w:val="21"/>
        </w:rPr>
        <w:t>": "Список атрибутов измерения",</w:t>
      </w:r>
    </w:p>
    <w:p w14:paraId="46CF0A1B"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type</w:t>
      </w:r>
      <w:r w:rsidRPr="00886C3B">
        <w:rPr>
          <w:color w:val="000000" w:themeColor="text1"/>
          <w:sz w:val="21"/>
          <w:szCs w:val="21"/>
        </w:rPr>
        <w:t>": "</w:t>
      </w:r>
      <w:r w:rsidRPr="00886C3B">
        <w:rPr>
          <w:color w:val="000000" w:themeColor="text1"/>
          <w:sz w:val="21"/>
          <w:szCs w:val="21"/>
          <w:lang w:val="en-US"/>
        </w:rPr>
        <w:t>array</w:t>
      </w:r>
      <w:r w:rsidRPr="00886C3B">
        <w:rPr>
          <w:color w:val="000000" w:themeColor="text1"/>
          <w:sz w:val="21"/>
          <w:szCs w:val="21"/>
        </w:rPr>
        <w:t>",</w:t>
      </w:r>
    </w:p>
    <w:p w14:paraId="0FC377EA"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items</w:t>
      </w:r>
      <w:r w:rsidRPr="00886C3B">
        <w:rPr>
          <w:color w:val="000000" w:themeColor="text1"/>
          <w:sz w:val="21"/>
          <w:szCs w:val="21"/>
        </w:rPr>
        <w:t>": {</w:t>
      </w:r>
    </w:p>
    <w:p w14:paraId="58DC1822"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description</w:t>
      </w:r>
      <w:r w:rsidRPr="00886C3B">
        <w:rPr>
          <w:color w:val="000000" w:themeColor="text1"/>
          <w:sz w:val="21"/>
          <w:szCs w:val="21"/>
        </w:rPr>
        <w:t>": "Описание атрибута измерения",</w:t>
      </w:r>
    </w:p>
    <w:p w14:paraId="0E96BF2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"type": "object",</w:t>
      </w:r>
    </w:p>
    <w:p w14:paraId="4830C74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"id": "urn:jsonschema:ru:krista:bi:datamart:schema:presentation:Attribute",</w:t>
      </w:r>
    </w:p>
    <w:p w14:paraId="12592BB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"allOf": [</w:t>
      </w:r>
    </w:p>
    <w:p w14:paraId="01EF8F5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5E5A870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"#validate"</w:t>
      </w:r>
    </w:p>
    <w:p w14:paraId="51FAAE2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18F8B94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18E8DD3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"#viewObject"</w:t>
      </w:r>
    </w:p>
    <w:p w14:paraId="387A791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D8359F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31F3BF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"#viewLogicalObject"</w:t>
      </w:r>
    </w:p>
    <w:p w14:paraId="204B2C8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EF8BFD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27E471C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"#securedObject"</w:t>
      </w:r>
    </w:p>
    <w:p w14:paraId="01EE7F1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58E895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837D5B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"properties": {</w:t>
      </w:r>
    </w:p>
    <w:p w14:paraId="510E37F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"visible": {</w:t>
      </w:r>
    </w:p>
    <w:p w14:paraId="298646A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"boolean",</w:t>
      </w:r>
    </w:p>
    <w:p w14:paraId="1F50CCB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"Видимость атрибута измерения"</w:t>
      </w:r>
    </w:p>
    <w:p w14:paraId="79CB02E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C3AC05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"dataType": {</w:t>
      </w:r>
    </w:p>
    <w:p w14:paraId="74F0B50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"#dataType"</w:t>
      </w:r>
    </w:p>
    <w:p w14:paraId="515D79A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0A11BB3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"role": {</w:t>
      </w:r>
    </w:p>
    <w:p w14:paraId="6548E16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"#role"</w:t>
      </w:r>
    </w:p>
    <w:p w14:paraId="37FB5EB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16D84D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"expression": {</w:t>
      </w:r>
    </w:p>
    <w:p w14:paraId="218D4D2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44D6658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"Вычислимый атрибут"</w:t>
      </w:r>
    </w:p>
    <w:p w14:paraId="7000DB8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6BF1D54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"format": {</w:t>
      </w:r>
    </w:p>
    <w:p w14:paraId="3790EB7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4DA66E9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"Форматирование значения атрибута"</w:t>
      </w:r>
    </w:p>
    <w:p w14:paraId="04ECF3A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114BA62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lastRenderedPageBreak/>
        <w:t xml:space="preserve">                "defaultMember": {</w:t>
      </w:r>
    </w:p>
    <w:p w14:paraId="1E33171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290A9CA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"Значение атрибута по умолчанию"</w:t>
      </w:r>
    </w:p>
    <w:p w14:paraId="1728D32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1439CEF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"displayMask": {</w:t>
      </w:r>
    </w:p>
    <w:p w14:paraId="08C4E7D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04FEF95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"Маска отображения атрибута"</w:t>
      </w:r>
    </w:p>
    <w:p w14:paraId="44B0A7C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821F62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59EC329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"required": [</w:t>
      </w:r>
    </w:p>
    <w:p w14:paraId="555DCC8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"dataType",</w:t>
      </w:r>
    </w:p>
    <w:p w14:paraId="0A7D4D8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"role"</w:t>
      </w:r>
    </w:p>
    <w:p w14:paraId="0414547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1AF92EF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648AF25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17F300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"hierarchies": {</w:t>
      </w:r>
    </w:p>
    <w:p w14:paraId="47620FC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"array",</w:t>
      </w:r>
    </w:p>
    <w:p w14:paraId="1804F91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"Список иерархий измерения",</w:t>
      </w:r>
    </w:p>
    <w:p w14:paraId="11D514D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"items": {</w:t>
      </w:r>
    </w:p>
    <w:p w14:paraId="368C5C8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"object",</w:t>
      </w:r>
    </w:p>
    <w:p w14:paraId="41C5C51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"id": "urn:jsonschema:ru:krista:bi:datamart:schema:presentation:Hierarchy",</w:t>
      </w:r>
    </w:p>
    <w:p w14:paraId="5B27B3D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"allOf": [</w:t>
      </w:r>
    </w:p>
    <w:p w14:paraId="1D2C065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CFB33E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"#validate"</w:t>
      </w:r>
    </w:p>
    <w:p w14:paraId="0C02328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B584AB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15363B4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"#viewObject"</w:t>
      </w:r>
    </w:p>
    <w:p w14:paraId="5C8BBCA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7D1013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2827D3A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"properties": {</w:t>
      </w:r>
    </w:p>
    <w:p w14:paraId="1AEF642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"hierarchyRole": {</w:t>
      </w:r>
    </w:p>
    <w:p w14:paraId="6CE194F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251BAF8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"enum": [</w:t>
      </w:r>
    </w:p>
    <w:p w14:paraId="322A918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"REGULAR",</w:t>
      </w:r>
    </w:p>
    <w:p w14:paraId="261D078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"DATE"</w:t>
      </w:r>
    </w:p>
    <w:p w14:paraId="42B6EE6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EE4EB3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2F216CB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"levels": {</w:t>
      </w:r>
    </w:p>
    <w:p w14:paraId="30553F9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"array",</w:t>
      </w:r>
    </w:p>
    <w:p w14:paraId="51754EC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"Список уровней иерархии",</w:t>
      </w:r>
    </w:p>
    <w:p w14:paraId="1C5C411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"items": {</w:t>
      </w:r>
    </w:p>
    <w:p w14:paraId="1A39376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"object",</w:t>
      </w:r>
    </w:p>
    <w:p w14:paraId="200EC7B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"id": "urn:jsonschema:ru:krista:bi:datamart:schema:presentation:Level",</w:t>
      </w:r>
    </w:p>
    <w:p w14:paraId="7211009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"allOf": [</w:t>
      </w:r>
    </w:p>
    <w:p w14:paraId="1150686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54C26FF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"#validate"</w:t>
      </w:r>
    </w:p>
    <w:p w14:paraId="424E3F2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EDAA97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5A5223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"#viewObject"</w:t>
      </w:r>
    </w:p>
    <w:p w14:paraId="1B1D55F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F78C0D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668B1AE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lastRenderedPageBreak/>
        <w:t xml:space="preserve">                    "properties": {</w:t>
      </w:r>
    </w:p>
    <w:p w14:paraId="0194C4A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"attributeQualifiedName": {</w:t>
      </w:r>
    </w:p>
    <w:p w14:paraId="4347EF6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39B78AD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"Атрибут, на основе которого построен уровень"</w:t>
      </w:r>
    </w:p>
    <w:p w14:paraId="5155882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5954652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"attributeKey": {</w:t>
      </w:r>
    </w:p>
    <w:p w14:paraId="15B8889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635CEE6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F32042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"expression": {</w:t>
      </w:r>
    </w:p>
    <w:p w14:paraId="3CD67B9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0B4F98C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07A51D7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"levelRole": {</w:t>
      </w:r>
    </w:p>
    <w:p w14:paraId="6467BB1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7A8133E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"Роль уровня иерархии",</w:t>
      </w:r>
    </w:p>
    <w:p w14:paraId="49B1EB6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"enum": [</w:t>
      </w:r>
    </w:p>
    <w:p w14:paraId="499FD1D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"REGULAR",</w:t>
      </w:r>
    </w:p>
    <w:p w14:paraId="1340EFC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"YEAR",</w:t>
      </w:r>
    </w:p>
    <w:p w14:paraId="3D3B8F9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"HALFYEAR",</w:t>
      </w:r>
    </w:p>
    <w:p w14:paraId="3101709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"QUARTER",</w:t>
      </w:r>
    </w:p>
    <w:p w14:paraId="1F48788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"MONTH",</w:t>
      </w:r>
    </w:p>
    <w:p w14:paraId="3A4433E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"WEEK",</w:t>
      </w:r>
    </w:p>
    <w:p w14:paraId="6586DCA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"DAY",</w:t>
      </w:r>
    </w:p>
    <w:p w14:paraId="01CB1EE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"HOUR",</w:t>
      </w:r>
    </w:p>
    <w:p w14:paraId="686D348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"MINUTE",</w:t>
      </w:r>
    </w:p>
    <w:p w14:paraId="4085B44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"SECOND"</w:t>
      </w:r>
    </w:p>
    <w:p w14:paraId="6461FB5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1DF3C92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2C792F9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"levelNumber": {</w:t>
      </w:r>
    </w:p>
    <w:p w14:paraId="4022A95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"integer",</w:t>
      </w:r>
    </w:p>
    <w:p w14:paraId="0CC6418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"Порядковый номер уровня"</w:t>
      </w:r>
    </w:p>
    <w:p w14:paraId="2CCC74E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AAD260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"properties": {</w:t>
      </w:r>
    </w:p>
    <w:p w14:paraId="1F995E5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"array",</w:t>
      </w:r>
    </w:p>
    <w:p w14:paraId="59C43FF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"Список свойств уровня иерархии",</w:t>
      </w:r>
    </w:p>
    <w:p w14:paraId="58D6A7D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"items": {</w:t>
      </w:r>
    </w:p>
    <w:p w14:paraId="3DF1DD6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"object",</w:t>
      </w:r>
    </w:p>
    <w:p w14:paraId="02C7099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"id": "urn:jsonschema:ru:krista:bi:datamart:schema:presentation:Property",</w:t>
      </w:r>
    </w:p>
    <w:p w14:paraId="28C7AB8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"allOf": [</w:t>
      </w:r>
    </w:p>
    <w:p w14:paraId="0F0CA42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3014C0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"#validate"</w:t>
      </w:r>
    </w:p>
    <w:p w14:paraId="13CF3BD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10371B5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2D20C4F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"#viewObject"</w:t>
      </w:r>
    </w:p>
    <w:p w14:paraId="5D30912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2B3CFD6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5DD129E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"properties": {</w:t>
      </w:r>
    </w:p>
    <w:p w14:paraId="3C41A7E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"visible": {</w:t>
      </w:r>
    </w:p>
    <w:p w14:paraId="3DD36E6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"boolean"</w:t>
      </w:r>
    </w:p>
    <w:p w14:paraId="73407B8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0BCFD6C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"attributeQualifiedName": {</w:t>
      </w:r>
    </w:p>
    <w:p w14:paraId="3F6EE642"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w:t>
      </w:r>
      <w:r w:rsidRPr="00886C3B">
        <w:rPr>
          <w:color w:val="000000" w:themeColor="text1"/>
          <w:sz w:val="21"/>
          <w:szCs w:val="21"/>
          <w:lang w:val="en-US"/>
        </w:rPr>
        <w:t>type</w:t>
      </w:r>
      <w:r w:rsidRPr="00886C3B">
        <w:rPr>
          <w:color w:val="000000" w:themeColor="text1"/>
          <w:sz w:val="21"/>
          <w:szCs w:val="21"/>
        </w:rPr>
        <w:t>": "</w:t>
      </w:r>
      <w:r w:rsidRPr="00886C3B">
        <w:rPr>
          <w:color w:val="000000" w:themeColor="text1"/>
          <w:sz w:val="21"/>
          <w:szCs w:val="21"/>
          <w:lang w:val="en-US"/>
        </w:rPr>
        <w:t>string</w:t>
      </w:r>
      <w:r w:rsidRPr="00886C3B">
        <w:rPr>
          <w:color w:val="000000" w:themeColor="text1"/>
          <w:sz w:val="21"/>
          <w:szCs w:val="21"/>
        </w:rPr>
        <w:t>",</w:t>
      </w:r>
    </w:p>
    <w:p w14:paraId="1C844FA4"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lastRenderedPageBreak/>
        <w:t xml:space="preserve">                              "</w:t>
      </w:r>
      <w:r w:rsidRPr="00886C3B">
        <w:rPr>
          <w:color w:val="000000" w:themeColor="text1"/>
          <w:sz w:val="21"/>
          <w:szCs w:val="21"/>
          <w:lang w:val="en-US"/>
        </w:rPr>
        <w:t>description</w:t>
      </w:r>
      <w:r w:rsidRPr="00886C3B">
        <w:rPr>
          <w:color w:val="000000" w:themeColor="text1"/>
          <w:sz w:val="21"/>
          <w:szCs w:val="21"/>
        </w:rPr>
        <w:t>": "Атрибут, на основе которого построено свойство"</w:t>
      </w:r>
    </w:p>
    <w:p w14:paraId="1AEFFC01"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03A37966"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3174F906"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6F823325"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70F0F5B8"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670F879B"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59D23793"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70AADC50"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65D2E810"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671DA984"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77FD28E2"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46165093"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611DF596"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556361B2"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measures</w:t>
      </w:r>
      <w:r w:rsidRPr="00886C3B">
        <w:rPr>
          <w:color w:val="000000" w:themeColor="text1"/>
          <w:sz w:val="21"/>
          <w:szCs w:val="21"/>
        </w:rPr>
        <w:t>": {</w:t>
      </w:r>
    </w:p>
    <w:p w14:paraId="60A7BA36"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type</w:t>
      </w:r>
      <w:r w:rsidRPr="00886C3B">
        <w:rPr>
          <w:color w:val="000000" w:themeColor="text1"/>
          <w:sz w:val="21"/>
          <w:szCs w:val="21"/>
        </w:rPr>
        <w:t>": "</w:t>
      </w:r>
      <w:r w:rsidRPr="00886C3B">
        <w:rPr>
          <w:color w:val="000000" w:themeColor="text1"/>
          <w:sz w:val="21"/>
          <w:szCs w:val="21"/>
          <w:lang w:val="en-US"/>
        </w:rPr>
        <w:t>array</w:t>
      </w:r>
      <w:r w:rsidRPr="00886C3B">
        <w:rPr>
          <w:color w:val="000000" w:themeColor="text1"/>
          <w:sz w:val="21"/>
          <w:szCs w:val="21"/>
        </w:rPr>
        <w:t>",</w:t>
      </w:r>
    </w:p>
    <w:p w14:paraId="1D9F8D93"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description</w:t>
      </w:r>
      <w:r w:rsidRPr="00886C3B">
        <w:rPr>
          <w:color w:val="000000" w:themeColor="text1"/>
          <w:sz w:val="21"/>
          <w:szCs w:val="21"/>
        </w:rPr>
        <w:t>": "Список мер",</w:t>
      </w:r>
    </w:p>
    <w:p w14:paraId="0D06FFB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"items": {</w:t>
      </w:r>
    </w:p>
    <w:p w14:paraId="608CFBF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"object",</w:t>
      </w:r>
    </w:p>
    <w:p w14:paraId="1BAB804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"Описание меры",</w:t>
      </w:r>
    </w:p>
    <w:p w14:paraId="1D64470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"id": "urn:jsonschema:ru:krista:bi:datamart:schema:presentation:Measure",</w:t>
      </w:r>
    </w:p>
    <w:p w14:paraId="2B05DCB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"allOf": [</w:t>
      </w:r>
    </w:p>
    <w:p w14:paraId="1AF0438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0E5B41A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"#validate"</w:t>
      </w:r>
    </w:p>
    <w:p w14:paraId="5DF157B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0EBED0F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96434A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"#viewObject"</w:t>
      </w:r>
    </w:p>
    <w:p w14:paraId="2444D41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F8965F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551ADA3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"#viewLogicalObject"</w:t>
      </w:r>
    </w:p>
    <w:p w14:paraId="0231CC6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B7AE77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50E1FC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"#securedObject"</w:t>
      </w:r>
    </w:p>
    <w:p w14:paraId="49E6604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260839B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249BFF7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"properties": {</w:t>
      </w:r>
    </w:p>
    <w:p w14:paraId="0FA4897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"visible": {</w:t>
      </w:r>
    </w:p>
    <w:p w14:paraId="36398EA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"boolean",</w:t>
      </w:r>
    </w:p>
    <w:p w14:paraId="5921F43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"Видимость меры"</w:t>
      </w:r>
    </w:p>
    <w:p w14:paraId="06A26BC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200E431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"dataType": {</w:t>
      </w:r>
    </w:p>
    <w:p w14:paraId="5E304B8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"#dataType"</w:t>
      </w:r>
    </w:p>
    <w:p w14:paraId="7DCE5E2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0FEA50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"role": {</w:t>
      </w:r>
    </w:p>
    <w:p w14:paraId="740EEE6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"#role"</w:t>
      </w:r>
    </w:p>
    <w:p w14:paraId="7BDD3AB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123439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"expression": {</w:t>
      </w:r>
    </w:p>
    <w:p w14:paraId="70E4FD7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1BDC1FE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"Вычислимая мера"</w:t>
      </w:r>
    </w:p>
    <w:p w14:paraId="66C00BB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08EA44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"defaultAggregation": {</w:t>
      </w:r>
    </w:p>
    <w:p w14:paraId="2B40289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lastRenderedPageBreak/>
        <w:t xml:space="preserve">            "type": "string",</w:t>
      </w:r>
    </w:p>
    <w:p w14:paraId="576297C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"Агрегация по умолчанию",</w:t>
      </w:r>
    </w:p>
    <w:p w14:paraId="7C6676F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"enum": [</w:t>
      </w:r>
    </w:p>
    <w:p w14:paraId="01EF370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"NONE",</w:t>
      </w:r>
    </w:p>
    <w:p w14:paraId="511FCCA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"SUM",</w:t>
      </w:r>
    </w:p>
    <w:p w14:paraId="4BFB283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"COUNT",</w:t>
      </w:r>
    </w:p>
    <w:p w14:paraId="7D41C48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"COUNT_DISTINCT",</w:t>
      </w:r>
    </w:p>
    <w:p w14:paraId="5F1C677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"AVG",</w:t>
      </w:r>
    </w:p>
    <w:p w14:paraId="5FBB5CD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"MIN",</w:t>
      </w:r>
    </w:p>
    <w:p w14:paraId="31E6491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"MAX",</w:t>
      </w:r>
    </w:p>
    <w:p w14:paraId="6A8E3FF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"UNIQ",</w:t>
      </w:r>
    </w:p>
    <w:p w14:paraId="6E39777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"MEDIAN",</w:t>
      </w:r>
    </w:p>
    <w:p w14:paraId="2DA9170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"STDDEV",</w:t>
      </w:r>
    </w:p>
    <w:p w14:paraId="4AE538B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"UNKNOWN",</w:t>
      </w:r>
    </w:p>
    <w:p w14:paraId="56BCAD4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"AUTOMATIC",</w:t>
      </w:r>
    </w:p>
    <w:p w14:paraId="1F50418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"AGGREGATEFORMULA"</w:t>
      </w:r>
    </w:p>
    <w:p w14:paraId="64EDBAF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0F2B86E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13E3239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"format": {</w:t>
      </w:r>
    </w:p>
    <w:p w14:paraId="0BD8F8E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1DD16D5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065D728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"availableSummaries": {</w:t>
      </w:r>
    </w:p>
    <w:p w14:paraId="49FECA6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"array",</w:t>
      </w:r>
    </w:p>
    <w:p w14:paraId="4EA6CD52"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w:t>
      </w:r>
      <w:r w:rsidRPr="00886C3B">
        <w:rPr>
          <w:color w:val="000000" w:themeColor="text1"/>
          <w:sz w:val="21"/>
          <w:szCs w:val="21"/>
          <w:lang w:val="en-US"/>
        </w:rPr>
        <w:t>description</w:t>
      </w:r>
      <w:r w:rsidRPr="00886C3B">
        <w:rPr>
          <w:color w:val="000000" w:themeColor="text1"/>
          <w:sz w:val="21"/>
          <w:szCs w:val="21"/>
        </w:rPr>
        <w:t>": "Список доступных агрегаций",</w:t>
      </w:r>
    </w:p>
    <w:p w14:paraId="701F93B6"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items</w:t>
      </w:r>
      <w:r w:rsidRPr="00886C3B">
        <w:rPr>
          <w:color w:val="000000" w:themeColor="text1"/>
          <w:sz w:val="21"/>
          <w:szCs w:val="21"/>
        </w:rPr>
        <w:t>": {</w:t>
      </w:r>
    </w:p>
    <w:p w14:paraId="06728D8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"type": "string"</w:t>
      </w:r>
    </w:p>
    <w:p w14:paraId="73AD2B5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5565AA7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84A424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"activeMeasure": {</w:t>
      </w:r>
    </w:p>
    <w:p w14:paraId="13DD282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"boolean",</w:t>
      </w:r>
    </w:p>
    <w:p w14:paraId="26597CBD"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w:t>
      </w:r>
      <w:r w:rsidRPr="00886C3B">
        <w:rPr>
          <w:color w:val="000000" w:themeColor="text1"/>
          <w:sz w:val="21"/>
          <w:szCs w:val="21"/>
          <w:lang w:val="en-US"/>
        </w:rPr>
        <w:t>description</w:t>
      </w:r>
      <w:r w:rsidRPr="00886C3B">
        <w:rPr>
          <w:color w:val="000000" w:themeColor="text1"/>
          <w:sz w:val="21"/>
          <w:szCs w:val="21"/>
        </w:rPr>
        <w:t>": "Мера по умолчанию выбрана в Конструкторе данных"</w:t>
      </w:r>
    </w:p>
    <w:p w14:paraId="52133713"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4634BAA1"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6FE88D73"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4787623F"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p>
    <w:p w14:paraId="2FD0F343"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calculations</w:t>
      </w:r>
      <w:r w:rsidRPr="00886C3B">
        <w:rPr>
          <w:color w:val="000000" w:themeColor="text1"/>
          <w:sz w:val="21"/>
          <w:szCs w:val="21"/>
        </w:rPr>
        <w:t>": {</w:t>
      </w:r>
    </w:p>
    <w:p w14:paraId="7E112C26"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rPr>
        <w:t xml:space="preserve">      "</w:t>
      </w:r>
      <w:r w:rsidRPr="00886C3B">
        <w:rPr>
          <w:color w:val="000000" w:themeColor="text1"/>
          <w:sz w:val="21"/>
          <w:szCs w:val="21"/>
          <w:lang w:val="en-US"/>
        </w:rPr>
        <w:t>description</w:t>
      </w:r>
      <w:r w:rsidRPr="00886C3B">
        <w:rPr>
          <w:color w:val="000000" w:themeColor="text1"/>
          <w:sz w:val="21"/>
          <w:szCs w:val="21"/>
        </w:rPr>
        <w:t>": "Список пользовательских вычислений",</w:t>
      </w:r>
    </w:p>
    <w:p w14:paraId="73D7B3B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"type": "array",</w:t>
      </w:r>
    </w:p>
    <w:p w14:paraId="3515CAA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"items": {</w:t>
      </w:r>
    </w:p>
    <w:p w14:paraId="200BF61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"object",</w:t>
      </w:r>
    </w:p>
    <w:p w14:paraId="05EC4AD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"Описание вычисления",</w:t>
      </w:r>
    </w:p>
    <w:p w14:paraId="54FED67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"id": "urn:jsonschema:ru:krista:bi:datamart:schema:presentation:ViewColumn",</w:t>
      </w:r>
    </w:p>
    <w:p w14:paraId="4F76895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"allOf": [</w:t>
      </w:r>
    </w:p>
    <w:p w14:paraId="117ECC7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8766AC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"#validate"</w:t>
      </w:r>
    </w:p>
    <w:p w14:paraId="01EB896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402C28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8ECAE6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"#viewObject"</w:t>
      </w:r>
    </w:p>
    <w:p w14:paraId="6AEB603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62D7CE3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0C0DF2F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"#viewLogicalObject"</w:t>
      </w:r>
    </w:p>
    <w:p w14:paraId="0E2E93F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lastRenderedPageBreak/>
        <w:t xml:space="preserve">          },</w:t>
      </w:r>
    </w:p>
    <w:p w14:paraId="2BEE76D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65109D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"#securedObject"</w:t>
      </w:r>
    </w:p>
    <w:p w14:paraId="1DF355C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1B2D55B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53EBC8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"properties": {</w:t>
      </w:r>
    </w:p>
    <w:p w14:paraId="42D264F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"visible": {</w:t>
      </w:r>
    </w:p>
    <w:p w14:paraId="1C78829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"boolean",</w:t>
      </w:r>
    </w:p>
    <w:p w14:paraId="5635D3E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"Видимость вычисления"</w:t>
      </w:r>
    </w:p>
    <w:p w14:paraId="6A0F665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6BD4EEA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"dataType": {</w:t>
      </w:r>
    </w:p>
    <w:p w14:paraId="62D3F2C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"#dataType"</w:t>
      </w:r>
    </w:p>
    <w:p w14:paraId="7815970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6F4FE67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"role": {</w:t>
      </w:r>
    </w:p>
    <w:p w14:paraId="67497E6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"#role"</w:t>
      </w:r>
    </w:p>
    <w:p w14:paraId="09833C8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0AB55A8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"expression": {</w:t>
      </w:r>
    </w:p>
    <w:p w14:paraId="6A5F17A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5D1B525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C33747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5D07689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0044832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5F67891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"parameters": {</w:t>
      </w:r>
    </w:p>
    <w:p w14:paraId="22040E9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"array",</w:t>
      </w:r>
    </w:p>
    <w:p w14:paraId="10B115D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"Список параметров",</w:t>
      </w:r>
    </w:p>
    <w:p w14:paraId="749FC88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"items": {</w:t>
      </w:r>
    </w:p>
    <w:p w14:paraId="30DC9A5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"object",</w:t>
      </w:r>
    </w:p>
    <w:p w14:paraId="1A19D78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"Описание параметра",</w:t>
      </w:r>
    </w:p>
    <w:p w14:paraId="6C6EC47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"id": "urn:jsonschema:ru:krista:bi:datamart:schema:presentation:ViewParameter",</w:t>
      </w:r>
    </w:p>
    <w:p w14:paraId="7073E25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"allOf": [</w:t>
      </w:r>
    </w:p>
    <w:p w14:paraId="28BE3C9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2526DD0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"#validate"</w:t>
      </w:r>
    </w:p>
    <w:p w14:paraId="5EFAE2A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59D73EC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190EF2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"$ref": "#viewObject"</w:t>
      </w:r>
    </w:p>
    <w:p w14:paraId="20346DB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16629DB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604935D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"properties": {</w:t>
      </w:r>
    </w:p>
    <w:p w14:paraId="73A37A6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"defaultValue": {</w:t>
      </w:r>
    </w:p>
    <w:p w14:paraId="619CBB6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54CF535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"Значение по умолчанию"</w:t>
      </w:r>
    </w:p>
    <w:p w14:paraId="30BCE50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59AC299E"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"parameterType": {</w:t>
      </w:r>
    </w:p>
    <w:p w14:paraId="3CC582F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003D2AA7"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lang w:val="en-US"/>
        </w:rPr>
        <w:t xml:space="preserve">            "description": "Тип параметра. </w:t>
      </w:r>
      <w:r w:rsidRPr="00886C3B">
        <w:rPr>
          <w:color w:val="000000" w:themeColor="text1"/>
          <w:sz w:val="21"/>
          <w:szCs w:val="21"/>
        </w:rPr>
        <w:t>Одиночние значение, кортеж или набор",</w:t>
      </w:r>
    </w:p>
    <w:p w14:paraId="4599E6A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"enum": [</w:t>
      </w:r>
    </w:p>
    <w:p w14:paraId="3C31EE3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"VALUE",</w:t>
      </w:r>
    </w:p>
    <w:p w14:paraId="628D2EB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"TUPLE"</w:t>
      </w:r>
    </w:p>
    <w:p w14:paraId="5D450D4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D1C040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6D2B40A"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"dataType": {</w:t>
      </w:r>
    </w:p>
    <w:p w14:paraId="0C51D26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lastRenderedPageBreak/>
        <w:t xml:space="preserve">            "$ref": "#dataType"</w:t>
      </w:r>
    </w:p>
    <w:p w14:paraId="3A0098B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43EECD1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"members": {</w:t>
      </w:r>
    </w:p>
    <w:p w14:paraId="3B3FB35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"array",</w:t>
      </w:r>
    </w:p>
    <w:p w14:paraId="15CF05D7"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"Список элементов параметра",</w:t>
      </w:r>
    </w:p>
    <w:p w14:paraId="421FD3A9"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"items": {</w:t>
      </w:r>
    </w:p>
    <w:p w14:paraId="5A07C9F8"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"object",</w:t>
      </w:r>
    </w:p>
    <w:p w14:paraId="77DC052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"Описение элемента параметра",</w:t>
      </w:r>
    </w:p>
    <w:p w14:paraId="4EBFD0F6"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"id": "urn:jsonschema:ru:krista:bi:datamart:schema:presentation:ViewParameterMember",</w:t>
      </w:r>
    </w:p>
    <w:p w14:paraId="2FC054F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"properties": {</w:t>
      </w:r>
    </w:p>
    <w:p w14:paraId="0089762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"value": {</w:t>
      </w:r>
    </w:p>
    <w:p w14:paraId="3485B25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0818ACF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"Значение элемента"</w:t>
      </w:r>
    </w:p>
    <w:p w14:paraId="35AF9B5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2CE8200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"displayValue": {</w:t>
      </w:r>
    </w:p>
    <w:p w14:paraId="6020A70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"string",</w:t>
      </w:r>
    </w:p>
    <w:p w14:paraId="5FB450C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"Отображаемое значение элемента"</w:t>
      </w:r>
    </w:p>
    <w:p w14:paraId="238C5DC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5AF57F11"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171893BB"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24E83DA2"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7C913B6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"system": {</w:t>
      </w:r>
    </w:p>
    <w:p w14:paraId="6A9FD5AC"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"type": "boolean",</w:t>
      </w:r>
    </w:p>
    <w:p w14:paraId="10D514CF"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"description": "</w:t>
      </w:r>
      <w:r w:rsidRPr="00886C3B">
        <w:rPr>
          <w:color w:val="000000" w:themeColor="text1"/>
          <w:sz w:val="21"/>
          <w:szCs w:val="21"/>
        </w:rPr>
        <w:t>Признак</w:t>
      </w:r>
      <w:r w:rsidRPr="00886C3B">
        <w:rPr>
          <w:color w:val="000000" w:themeColor="text1"/>
          <w:sz w:val="21"/>
          <w:szCs w:val="21"/>
          <w:lang w:val="en-US"/>
        </w:rPr>
        <w:t xml:space="preserve">, </w:t>
      </w:r>
      <w:r w:rsidRPr="00886C3B">
        <w:rPr>
          <w:color w:val="000000" w:themeColor="text1"/>
          <w:sz w:val="21"/>
          <w:szCs w:val="21"/>
        </w:rPr>
        <w:t>являетсялипараметрсистемным</w:t>
      </w:r>
      <w:r w:rsidRPr="00886C3B">
        <w:rPr>
          <w:color w:val="000000" w:themeColor="text1"/>
          <w:sz w:val="21"/>
          <w:szCs w:val="21"/>
          <w:lang w:val="en-US"/>
        </w:rPr>
        <w:t>"</w:t>
      </w:r>
    </w:p>
    <w:p w14:paraId="598BFD33"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6A7D699D"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68498EF0"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68FD8465"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60CD1684" w14:textId="77777777" w:rsidR="001320FE" w:rsidRPr="00886C3B" w:rsidRDefault="002179BC" w:rsidP="000C31D4">
      <w:pPr>
        <w:pStyle w:val="af4"/>
        <w:jc w:val="left"/>
        <w:rPr>
          <w:color w:val="000000" w:themeColor="text1"/>
          <w:sz w:val="21"/>
          <w:szCs w:val="21"/>
          <w:lang w:val="en-US"/>
        </w:rPr>
      </w:pPr>
      <w:r w:rsidRPr="00886C3B">
        <w:rPr>
          <w:color w:val="000000" w:themeColor="text1"/>
          <w:sz w:val="21"/>
          <w:szCs w:val="21"/>
          <w:lang w:val="en-US"/>
        </w:rPr>
        <w:t xml:space="preserve">  }</w:t>
      </w:r>
    </w:p>
    <w:p w14:paraId="36E5C183" w14:textId="77777777" w:rsidR="001320FE" w:rsidRPr="00886C3B" w:rsidRDefault="002179BC" w:rsidP="000C31D4">
      <w:pPr>
        <w:pStyle w:val="af4"/>
        <w:jc w:val="left"/>
        <w:rPr>
          <w:color w:val="000000" w:themeColor="text1"/>
          <w:sz w:val="21"/>
          <w:szCs w:val="21"/>
        </w:rPr>
      </w:pPr>
      <w:r w:rsidRPr="00886C3B">
        <w:rPr>
          <w:color w:val="000000" w:themeColor="text1"/>
          <w:sz w:val="21"/>
          <w:szCs w:val="21"/>
          <w:lang w:val="en-US"/>
        </w:rPr>
        <w:t>}</w:t>
      </w:r>
    </w:p>
    <w:p w14:paraId="4CEFB5B9" w14:textId="77777777" w:rsidR="009D1C4E" w:rsidRPr="00886C3B" w:rsidRDefault="009D1C4E" w:rsidP="000C31D4">
      <w:pPr>
        <w:pStyle w:val="af4"/>
        <w:jc w:val="left"/>
      </w:pPr>
      <w:bookmarkStart w:id="539" w:name="р406"/>
      <w:bookmarkEnd w:id="539"/>
    </w:p>
    <w:p w14:paraId="273D8639" w14:textId="77777777" w:rsidR="001320FE" w:rsidRPr="00886C3B" w:rsidRDefault="002179BC" w:rsidP="000C31D4">
      <w:pPr>
        <w:pStyle w:val="11"/>
        <w:pageBreakBefore/>
        <w:rPr>
          <w:rFonts w:ascii="Times New Roman" w:hAnsi="Times New Roman"/>
          <w:color w:val="000000" w:themeColor="text1"/>
        </w:rPr>
      </w:pPr>
      <w:bookmarkStart w:id="540" w:name="_Toc215502185"/>
      <w:r w:rsidRPr="00886C3B">
        <w:rPr>
          <w:rFonts w:ascii="Times New Roman" w:hAnsi="Times New Roman"/>
          <w:color w:val="000000" w:themeColor="text1"/>
        </w:rPr>
        <w:lastRenderedPageBreak/>
        <w:t>Аварийные ситуации</w:t>
      </w:r>
      <w:bookmarkEnd w:id="540"/>
    </w:p>
    <w:p w14:paraId="7E53050E" w14:textId="77777777" w:rsidR="001320FE" w:rsidRPr="00886C3B" w:rsidRDefault="002179BC" w:rsidP="000C31D4">
      <w:pPr>
        <w:pStyle w:val="af4"/>
        <w:jc w:val="left"/>
        <w:rPr>
          <w:color w:val="000000" w:themeColor="text1"/>
        </w:rPr>
      </w:pPr>
      <w:r w:rsidRPr="00886C3B">
        <w:rPr>
          <w:color w:val="000000" w:themeColor="text1"/>
        </w:rPr>
        <w:t>Нарушение условий выполнения технологического процесса проявляется в виде невозможности выполнения и/или завершения технологической операции. Причиной нарушения условий выполнения технологического процесса, как правило, являются сбои в аппаратном и программном обеспечении.</w:t>
      </w:r>
    </w:p>
    <w:p w14:paraId="51F5EDCF" w14:textId="77777777" w:rsidR="001320FE" w:rsidRPr="00886C3B" w:rsidRDefault="002179BC" w:rsidP="000C31D4">
      <w:pPr>
        <w:pStyle w:val="af4"/>
        <w:jc w:val="left"/>
        <w:rPr>
          <w:color w:val="000000" w:themeColor="text1"/>
        </w:rPr>
      </w:pPr>
      <w:r w:rsidRPr="00886C3B">
        <w:rPr>
          <w:color w:val="000000" w:themeColor="text1"/>
        </w:rPr>
        <w:t>В случае возникновения ошибок в процессе запуска или работы процессов необходимо зарегистрировать заявку на Портале самообслуживания СУЭ ФК с описанием возникшей проблемы.</w:t>
      </w:r>
    </w:p>
    <w:p w14:paraId="62B104A0" w14:textId="77777777" w:rsidR="001320FE" w:rsidRPr="00886C3B" w:rsidRDefault="002179BC" w:rsidP="000C31D4">
      <w:pPr>
        <w:pStyle w:val="af4"/>
        <w:jc w:val="left"/>
        <w:rPr>
          <w:color w:val="000000" w:themeColor="text1"/>
        </w:rPr>
      </w:pPr>
      <w:r w:rsidRPr="00886C3B">
        <w:rPr>
          <w:color w:val="000000" w:themeColor="text1"/>
        </w:rPr>
        <w:t>Заявка – формализованный способ взаимодействия между Заказчиком и Исполнителем. Заявкой является любой запрос Пользователя на получение, восстановление функционирования или изменение ИТ-сервиса. Заявку можно зарегистрировать одним из следующих способов:</w:t>
      </w:r>
    </w:p>
    <w:p w14:paraId="3C0B5394" w14:textId="77777777" w:rsidR="001320FE" w:rsidRPr="00886C3B" w:rsidRDefault="002179BC" w:rsidP="000C31D4">
      <w:pPr>
        <w:pStyle w:val="13"/>
        <w:jc w:val="left"/>
      </w:pPr>
      <w:r w:rsidRPr="00886C3B">
        <w:t>позвонить оператору ЕКЦ ФК по многоканальным телефонам:</w:t>
      </w:r>
    </w:p>
    <w:p w14:paraId="19922C5C" w14:textId="77777777" w:rsidR="001320FE" w:rsidRPr="00886C3B" w:rsidRDefault="002179BC" w:rsidP="000C31D4">
      <w:pPr>
        <w:pStyle w:val="13"/>
        <w:numPr>
          <w:ilvl w:val="0"/>
          <w:numId w:val="0"/>
        </w:numPr>
        <w:ind w:left="992"/>
        <w:jc w:val="left"/>
      </w:pPr>
      <w:r w:rsidRPr="00886C3B">
        <w:t>8 (800) 30-10-777;</w:t>
      </w:r>
    </w:p>
    <w:p w14:paraId="17BC85DD" w14:textId="77777777" w:rsidR="001320FE" w:rsidRPr="00886C3B" w:rsidRDefault="002179BC" w:rsidP="000C31D4">
      <w:pPr>
        <w:pStyle w:val="13"/>
        <w:jc w:val="left"/>
      </w:pPr>
      <w:r w:rsidRPr="00886C3B">
        <w:t xml:space="preserve">отправить электронное письмо на адрес </w:t>
      </w:r>
      <w:hyperlink r:id="rId22" w:tooltip="mailto:support_EB@roskazna.ru" w:history="1">
        <w:r w:rsidRPr="00886C3B">
          <w:rPr>
            <w:rStyle w:val="af9"/>
            <w:color w:val="000000" w:themeColor="text1"/>
          </w:rPr>
          <w:t>support_EB@roskazna.ru</w:t>
        </w:r>
      </w:hyperlink>
      <w:r w:rsidRPr="00886C3B">
        <w:t xml:space="preserve"> ;</w:t>
      </w:r>
    </w:p>
    <w:p w14:paraId="36682ADB" w14:textId="77777777" w:rsidR="001320FE" w:rsidRPr="00886C3B" w:rsidRDefault="002179BC" w:rsidP="000C31D4">
      <w:pPr>
        <w:pStyle w:val="13"/>
        <w:jc w:val="left"/>
      </w:pPr>
      <w:r w:rsidRPr="00886C3B">
        <w:t>сообщить о проблеме из Личного кабинета пользователя ГИИС ЭБ.</w:t>
      </w:r>
    </w:p>
    <w:p w14:paraId="5540D68B" w14:textId="77777777" w:rsidR="001320FE" w:rsidRPr="00886C3B" w:rsidRDefault="002179BC" w:rsidP="000C31D4">
      <w:pPr>
        <w:pStyle w:val="af4"/>
        <w:jc w:val="left"/>
        <w:rPr>
          <w:color w:val="000000" w:themeColor="text1"/>
        </w:rPr>
      </w:pPr>
      <w:r w:rsidRPr="00886C3B">
        <w:rPr>
          <w:color w:val="000000" w:themeColor="text1"/>
        </w:rPr>
        <w:t>После обращения любым из перечисленных способов Заявка будет зарегистрирована в СУЭ ФК. На указанный в Заявке электронный адрес будет направлено почтовое уведомление о начале работ, содержащее информацию о номере зарегистрированного обращения в СУЭ ФК. В случае неполучения подобного уведомления, Пользователь должен обратиться в ЕКЦ ФК.</w:t>
      </w:r>
    </w:p>
    <w:p w14:paraId="003EFB0D" w14:textId="77777777" w:rsidR="00B054BC" w:rsidRPr="00886C3B" w:rsidRDefault="00B054BC" w:rsidP="000C31D4">
      <w:pPr>
        <w:pStyle w:val="af4"/>
        <w:jc w:val="left"/>
        <w:rPr>
          <w:color w:val="000000" w:themeColor="text1"/>
        </w:rPr>
      </w:pPr>
    </w:p>
    <w:p w14:paraId="33737B2C" w14:textId="77777777" w:rsidR="001320FE" w:rsidRPr="00886C3B" w:rsidRDefault="002179BC" w:rsidP="000C31D4">
      <w:pPr>
        <w:pStyle w:val="11"/>
        <w:pageBreakBefore/>
        <w:rPr>
          <w:rFonts w:ascii="Times New Roman" w:hAnsi="Times New Roman"/>
          <w:color w:val="000000" w:themeColor="text1"/>
        </w:rPr>
      </w:pPr>
      <w:bookmarkStart w:id="541" w:name="_Ref96070396"/>
      <w:bookmarkStart w:id="542" w:name="_Ref96070401"/>
      <w:bookmarkStart w:id="543" w:name="_Toc215502186"/>
      <w:r w:rsidRPr="00886C3B">
        <w:rPr>
          <w:rFonts w:ascii="Times New Roman" w:hAnsi="Times New Roman"/>
          <w:color w:val="000000" w:themeColor="text1"/>
        </w:rPr>
        <w:lastRenderedPageBreak/>
        <w:t>Рекомендации по освоению</w:t>
      </w:r>
      <w:bookmarkEnd w:id="541"/>
      <w:bookmarkEnd w:id="542"/>
      <w:bookmarkEnd w:id="543"/>
    </w:p>
    <w:p w14:paraId="285793C2" w14:textId="77777777" w:rsidR="00D84D1B" w:rsidRPr="00886C3B" w:rsidRDefault="00D84D1B" w:rsidP="00D84D1B">
      <w:pPr>
        <w:pStyle w:val="af4"/>
      </w:pPr>
      <w:r w:rsidRPr="00886C3B">
        <w:t>Для освоения и эксплуатации аналитических отчетов рекомендуется ознакомиться со следующими материалами, размещенными на официальном сайте Казначейства России в разделе Государственные информационные системы / Электронный бюджет / Подсистема информационно-аналитического обеспечения:</w:t>
      </w:r>
    </w:p>
    <w:p w14:paraId="42CC2F46" w14:textId="15154258" w:rsidR="00D84D1B" w:rsidRPr="00886C3B" w:rsidRDefault="00D84D1B" w:rsidP="00D84D1B">
      <w:pPr>
        <w:pStyle w:val="13"/>
      </w:pPr>
      <w:r w:rsidRPr="00886C3B">
        <w:t>«Руководство работников (представителей) участников системы «Электронный бюджет» по работе с подсистемой (компонентом, модулем) системы «Электронный бюджет»;</w:t>
      </w:r>
    </w:p>
    <w:p w14:paraId="7049174E" w14:textId="4890F0DD" w:rsidR="001320FE" w:rsidRPr="00886C3B" w:rsidRDefault="00D84D1B" w:rsidP="00D84D1B">
      <w:pPr>
        <w:pStyle w:val="13"/>
        <w:rPr>
          <w:color w:val="000000" w:themeColor="text1"/>
        </w:rPr>
      </w:pPr>
      <w:r w:rsidRPr="00886C3B">
        <w:t>Подсистема информационно-аналитического обеспечения ГИИС Электронный бюджет. Общие принципы</w:t>
      </w:r>
      <w:r w:rsidR="0033270F" w:rsidRPr="00886C3B">
        <w:t>.</w:t>
      </w:r>
    </w:p>
    <w:p w14:paraId="3F1000C0" w14:textId="77777777" w:rsidR="00A72208" w:rsidRPr="00886C3B" w:rsidRDefault="00A72208" w:rsidP="000C31D4">
      <w:pPr>
        <w:pStyle w:val="GOSTNormal"/>
        <w:ind w:left="720" w:firstLine="0"/>
        <w:jc w:val="left"/>
        <w:rPr>
          <w:color w:val="000000" w:themeColor="text1"/>
          <w:sz w:val="28"/>
          <w:szCs w:val="28"/>
        </w:rPr>
      </w:pPr>
    </w:p>
    <w:p w14:paraId="63F99180" w14:textId="77777777" w:rsidR="00F11708" w:rsidRPr="00886C3B" w:rsidRDefault="00F11708" w:rsidP="009D1C4E">
      <w:pPr>
        <w:pStyle w:val="1"/>
        <w:numPr>
          <w:ilvl w:val="0"/>
          <w:numId w:val="0"/>
        </w:numPr>
        <w:ind w:left="4543" w:hanging="431"/>
        <w:jc w:val="left"/>
        <w:rPr>
          <w:rFonts w:ascii="Times New Roman" w:hAnsi="Times New Roman"/>
        </w:rPr>
        <w:sectPr w:rsidR="00F11708" w:rsidRPr="00886C3B" w:rsidSect="008A01AD">
          <w:headerReference w:type="default" r:id="rId23"/>
          <w:headerReference w:type="first" r:id="rId24"/>
          <w:pgSz w:w="11906" w:h="16838"/>
          <w:pgMar w:top="851" w:right="851" w:bottom="851" w:left="1418" w:header="567" w:footer="567" w:gutter="0"/>
          <w:cols w:space="708"/>
          <w:titlePg/>
          <w:docGrid w:linePitch="360"/>
        </w:sectPr>
      </w:pPr>
      <w:bookmarkStart w:id="544" w:name="_Ref87863640"/>
    </w:p>
    <w:p w14:paraId="53C48F59" w14:textId="059E6401" w:rsidR="001320FE" w:rsidRPr="00886C3B" w:rsidRDefault="004C4A3B" w:rsidP="000C31D4">
      <w:pPr>
        <w:pStyle w:val="11"/>
        <w:numPr>
          <w:ilvl w:val="0"/>
          <w:numId w:val="0"/>
        </w:numPr>
        <w:rPr>
          <w:rFonts w:ascii="Times New Roman" w:hAnsi="Times New Roman"/>
          <w:color w:val="000000" w:themeColor="text1"/>
        </w:rPr>
      </w:pPr>
      <w:bookmarkStart w:id="545" w:name="ПриложениеШШ"/>
      <w:bookmarkStart w:id="546" w:name="прилШШ"/>
      <w:bookmarkStart w:id="547" w:name="прилЩЩ"/>
      <w:bookmarkStart w:id="548" w:name="прилА"/>
      <w:bookmarkStart w:id="549" w:name="_Toc215502187"/>
      <w:bookmarkEnd w:id="544"/>
      <w:bookmarkEnd w:id="545"/>
      <w:bookmarkEnd w:id="546"/>
      <w:bookmarkEnd w:id="547"/>
      <w:bookmarkEnd w:id="548"/>
      <w:r w:rsidRPr="00886C3B">
        <w:rPr>
          <w:rFonts w:ascii="Times New Roman" w:hAnsi="Times New Roman"/>
          <w:color w:val="000000" w:themeColor="text1"/>
        </w:rPr>
        <w:lastRenderedPageBreak/>
        <w:t>Согласовано</w:t>
      </w:r>
      <w:bookmarkEnd w:id="549"/>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042"/>
        <w:gridCol w:w="2126"/>
        <w:gridCol w:w="2126"/>
        <w:gridCol w:w="1985"/>
        <w:gridCol w:w="1417"/>
      </w:tblGrid>
      <w:tr w:rsidR="001320FE" w:rsidRPr="00886C3B" w14:paraId="6BB20652" w14:textId="77777777">
        <w:tc>
          <w:tcPr>
            <w:tcW w:w="2042" w:type="dxa"/>
            <w:tcBorders>
              <w:top w:val="single" w:sz="4" w:space="0" w:color="auto"/>
              <w:left w:val="single" w:sz="4" w:space="0" w:color="auto"/>
              <w:bottom w:val="single" w:sz="4" w:space="0" w:color="auto"/>
              <w:right w:val="single" w:sz="4" w:space="0" w:color="auto"/>
            </w:tcBorders>
            <w:shd w:val="clear" w:color="auto" w:fill="D9D9D9"/>
            <w:vAlign w:val="center"/>
          </w:tcPr>
          <w:p w14:paraId="36BC1F80" w14:textId="77777777" w:rsidR="001320FE" w:rsidRPr="00886C3B" w:rsidRDefault="002179BC" w:rsidP="000C31D4">
            <w:pPr>
              <w:jc w:val="center"/>
              <w:rPr>
                <w:b/>
                <w:color w:val="000000" w:themeColor="text1"/>
              </w:rPr>
            </w:pPr>
            <w:r w:rsidRPr="00886C3B">
              <w:rPr>
                <w:b/>
                <w:color w:val="000000" w:themeColor="text1"/>
              </w:rPr>
              <w:t>Наименование организации, предприятия</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tcPr>
          <w:p w14:paraId="6A1146FE" w14:textId="77777777" w:rsidR="001320FE" w:rsidRPr="00886C3B" w:rsidRDefault="002179BC" w:rsidP="000C31D4">
            <w:pPr>
              <w:jc w:val="center"/>
              <w:rPr>
                <w:b/>
                <w:color w:val="000000" w:themeColor="text1"/>
              </w:rPr>
            </w:pPr>
            <w:r w:rsidRPr="00886C3B">
              <w:rPr>
                <w:b/>
                <w:color w:val="000000" w:themeColor="text1"/>
              </w:rPr>
              <w:t>Должность</w:t>
            </w:r>
            <w:r w:rsidRPr="00886C3B">
              <w:rPr>
                <w:b/>
                <w:color w:val="000000" w:themeColor="text1"/>
              </w:rPr>
              <w:br/>
              <w:t>исполнителя</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tcPr>
          <w:p w14:paraId="33DD61C7" w14:textId="77777777" w:rsidR="001320FE" w:rsidRPr="00886C3B" w:rsidRDefault="002179BC" w:rsidP="000C31D4">
            <w:pPr>
              <w:jc w:val="center"/>
              <w:rPr>
                <w:b/>
                <w:color w:val="000000" w:themeColor="text1"/>
              </w:rPr>
            </w:pPr>
            <w:r w:rsidRPr="00886C3B">
              <w:rPr>
                <w:b/>
                <w:color w:val="000000" w:themeColor="text1"/>
              </w:rPr>
              <w:t>Фамилия, имя, отчество</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tcPr>
          <w:p w14:paraId="4EFCF186" w14:textId="77777777" w:rsidR="001320FE" w:rsidRPr="00886C3B" w:rsidRDefault="002179BC" w:rsidP="000C31D4">
            <w:pPr>
              <w:jc w:val="center"/>
              <w:rPr>
                <w:b/>
                <w:color w:val="000000" w:themeColor="text1"/>
              </w:rPr>
            </w:pPr>
            <w:r w:rsidRPr="00886C3B">
              <w:rPr>
                <w:b/>
                <w:color w:val="000000" w:themeColor="text1"/>
              </w:rPr>
              <w:t>Подпись</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58CA808A" w14:textId="77777777" w:rsidR="001320FE" w:rsidRPr="00886C3B" w:rsidRDefault="002179BC" w:rsidP="000C31D4">
            <w:pPr>
              <w:jc w:val="center"/>
              <w:rPr>
                <w:b/>
                <w:color w:val="000000" w:themeColor="text1"/>
              </w:rPr>
            </w:pPr>
            <w:r w:rsidRPr="00886C3B">
              <w:rPr>
                <w:b/>
                <w:color w:val="000000" w:themeColor="text1"/>
              </w:rPr>
              <w:t>Дата</w:t>
            </w:r>
          </w:p>
        </w:tc>
      </w:tr>
      <w:tr w:rsidR="001320FE" w:rsidRPr="00886C3B" w14:paraId="53477C1C" w14:textId="77777777">
        <w:tc>
          <w:tcPr>
            <w:tcW w:w="2042" w:type="dxa"/>
            <w:shd w:val="clear" w:color="auto" w:fill="auto"/>
            <w:vAlign w:val="center"/>
          </w:tcPr>
          <w:p w14:paraId="27A96FFA" w14:textId="77777777" w:rsidR="001320FE" w:rsidRPr="00886C3B" w:rsidRDefault="001320FE" w:rsidP="000C31D4">
            <w:pPr>
              <w:jc w:val="left"/>
              <w:rPr>
                <w:color w:val="000000" w:themeColor="text1"/>
              </w:rPr>
            </w:pPr>
          </w:p>
        </w:tc>
        <w:tc>
          <w:tcPr>
            <w:tcW w:w="2126" w:type="dxa"/>
            <w:shd w:val="clear" w:color="auto" w:fill="auto"/>
            <w:vAlign w:val="center"/>
          </w:tcPr>
          <w:p w14:paraId="2A398AC9" w14:textId="77777777" w:rsidR="001320FE" w:rsidRPr="00886C3B" w:rsidRDefault="001320FE" w:rsidP="000C31D4">
            <w:pPr>
              <w:jc w:val="left"/>
              <w:rPr>
                <w:color w:val="000000" w:themeColor="text1"/>
              </w:rPr>
            </w:pPr>
          </w:p>
        </w:tc>
        <w:tc>
          <w:tcPr>
            <w:tcW w:w="2126" w:type="dxa"/>
            <w:shd w:val="clear" w:color="auto" w:fill="auto"/>
            <w:vAlign w:val="center"/>
          </w:tcPr>
          <w:p w14:paraId="7C8E0700" w14:textId="77777777" w:rsidR="001320FE" w:rsidRPr="00886C3B" w:rsidRDefault="001320FE" w:rsidP="000C31D4">
            <w:pPr>
              <w:jc w:val="left"/>
              <w:rPr>
                <w:color w:val="000000" w:themeColor="text1"/>
              </w:rPr>
            </w:pPr>
          </w:p>
        </w:tc>
        <w:tc>
          <w:tcPr>
            <w:tcW w:w="1985" w:type="dxa"/>
            <w:shd w:val="clear" w:color="auto" w:fill="auto"/>
            <w:vAlign w:val="center"/>
          </w:tcPr>
          <w:p w14:paraId="6FAF7DDD" w14:textId="77777777" w:rsidR="001320FE" w:rsidRPr="00886C3B" w:rsidRDefault="001320FE" w:rsidP="000C31D4">
            <w:pPr>
              <w:jc w:val="left"/>
              <w:rPr>
                <w:color w:val="000000" w:themeColor="text1"/>
              </w:rPr>
            </w:pPr>
          </w:p>
        </w:tc>
        <w:tc>
          <w:tcPr>
            <w:tcW w:w="1417" w:type="dxa"/>
            <w:shd w:val="clear" w:color="auto" w:fill="auto"/>
            <w:vAlign w:val="center"/>
          </w:tcPr>
          <w:p w14:paraId="3A7C72A8" w14:textId="77777777" w:rsidR="001320FE" w:rsidRPr="00886C3B" w:rsidRDefault="001320FE" w:rsidP="000C31D4">
            <w:pPr>
              <w:jc w:val="left"/>
              <w:rPr>
                <w:color w:val="000000" w:themeColor="text1"/>
              </w:rPr>
            </w:pPr>
          </w:p>
        </w:tc>
      </w:tr>
      <w:tr w:rsidR="001320FE" w:rsidRPr="00886C3B" w14:paraId="52D22565" w14:textId="77777777">
        <w:tc>
          <w:tcPr>
            <w:tcW w:w="2042" w:type="dxa"/>
            <w:shd w:val="clear" w:color="auto" w:fill="auto"/>
            <w:vAlign w:val="center"/>
          </w:tcPr>
          <w:p w14:paraId="78711948" w14:textId="77777777" w:rsidR="001320FE" w:rsidRPr="00886C3B" w:rsidRDefault="001320FE" w:rsidP="000C31D4">
            <w:pPr>
              <w:jc w:val="left"/>
              <w:rPr>
                <w:color w:val="000000" w:themeColor="text1"/>
              </w:rPr>
            </w:pPr>
          </w:p>
        </w:tc>
        <w:tc>
          <w:tcPr>
            <w:tcW w:w="2126" w:type="dxa"/>
            <w:shd w:val="clear" w:color="auto" w:fill="auto"/>
            <w:vAlign w:val="center"/>
          </w:tcPr>
          <w:p w14:paraId="25E3DA91" w14:textId="77777777" w:rsidR="001320FE" w:rsidRPr="00886C3B" w:rsidRDefault="001320FE" w:rsidP="000C31D4">
            <w:pPr>
              <w:jc w:val="left"/>
              <w:rPr>
                <w:color w:val="000000" w:themeColor="text1"/>
              </w:rPr>
            </w:pPr>
          </w:p>
        </w:tc>
        <w:tc>
          <w:tcPr>
            <w:tcW w:w="2126" w:type="dxa"/>
            <w:shd w:val="clear" w:color="auto" w:fill="auto"/>
            <w:vAlign w:val="center"/>
          </w:tcPr>
          <w:p w14:paraId="3144A672" w14:textId="77777777" w:rsidR="001320FE" w:rsidRPr="00886C3B" w:rsidRDefault="001320FE" w:rsidP="000C31D4">
            <w:pPr>
              <w:jc w:val="left"/>
              <w:rPr>
                <w:color w:val="000000" w:themeColor="text1"/>
              </w:rPr>
            </w:pPr>
          </w:p>
        </w:tc>
        <w:tc>
          <w:tcPr>
            <w:tcW w:w="1985" w:type="dxa"/>
            <w:shd w:val="clear" w:color="auto" w:fill="auto"/>
            <w:vAlign w:val="center"/>
          </w:tcPr>
          <w:p w14:paraId="31B23EFA" w14:textId="77777777" w:rsidR="001320FE" w:rsidRPr="00886C3B" w:rsidRDefault="001320FE" w:rsidP="000C31D4">
            <w:pPr>
              <w:jc w:val="left"/>
              <w:rPr>
                <w:color w:val="000000" w:themeColor="text1"/>
              </w:rPr>
            </w:pPr>
          </w:p>
        </w:tc>
        <w:tc>
          <w:tcPr>
            <w:tcW w:w="1417" w:type="dxa"/>
            <w:shd w:val="clear" w:color="auto" w:fill="auto"/>
            <w:vAlign w:val="center"/>
          </w:tcPr>
          <w:p w14:paraId="1E26D550" w14:textId="77777777" w:rsidR="001320FE" w:rsidRPr="00886C3B" w:rsidRDefault="001320FE" w:rsidP="000C31D4">
            <w:pPr>
              <w:jc w:val="left"/>
              <w:rPr>
                <w:color w:val="000000" w:themeColor="text1"/>
              </w:rPr>
            </w:pPr>
          </w:p>
        </w:tc>
      </w:tr>
      <w:tr w:rsidR="001320FE" w:rsidRPr="00886C3B" w14:paraId="6DC3C7A7" w14:textId="77777777">
        <w:tc>
          <w:tcPr>
            <w:tcW w:w="2042" w:type="dxa"/>
            <w:shd w:val="clear" w:color="auto" w:fill="auto"/>
            <w:vAlign w:val="center"/>
          </w:tcPr>
          <w:p w14:paraId="62F16A88" w14:textId="77777777" w:rsidR="001320FE" w:rsidRPr="00886C3B" w:rsidRDefault="001320FE" w:rsidP="000C31D4">
            <w:pPr>
              <w:jc w:val="left"/>
              <w:rPr>
                <w:color w:val="000000" w:themeColor="text1"/>
              </w:rPr>
            </w:pPr>
          </w:p>
        </w:tc>
        <w:tc>
          <w:tcPr>
            <w:tcW w:w="2126" w:type="dxa"/>
            <w:shd w:val="clear" w:color="auto" w:fill="auto"/>
            <w:vAlign w:val="center"/>
          </w:tcPr>
          <w:p w14:paraId="6290D140" w14:textId="77777777" w:rsidR="001320FE" w:rsidRPr="00886C3B" w:rsidRDefault="001320FE" w:rsidP="000C31D4">
            <w:pPr>
              <w:jc w:val="left"/>
              <w:rPr>
                <w:color w:val="000000" w:themeColor="text1"/>
              </w:rPr>
            </w:pPr>
          </w:p>
        </w:tc>
        <w:tc>
          <w:tcPr>
            <w:tcW w:w="2126" w:type="dxa"/>
            <w:shd w:val="clear" w:color="auto" w:fill="auto"/>
            <w:vAlign w:val="center"/>
          </w:tcPr>
          <w:p w14:paraId="68B86907" w14:textId="77777777" w:rsidR="001320FE" w:rsidRPr="00886C3B" w:rsidRDefault="001320FE" w:rsidP="000C31D4">
            <w:pPr>
              <w:jc w:val="left"/>
              <w:rPr>
                <w:color w:val="000000" w:themeColor="text1"/>
              </w:rPr>
            </w:pPr>
          </w:p>
        </w:tc>
        <w:tc>
          <w:tcPr>
            <w:tcW w:w="1985" w:type="dxa"/>
            <w:shd w:val="clear" w:color="auto" w:fill="auto"/>
            <w:vAlign w:val="center"/>
          </w:tcPr>
          <w:p w14:paraId="05A21726" w14:textId="77777777" w:rsidR="001320FE" w:rsidRPr="00886C3B" w:rsidRDefault="001320FE" w:rsidP="000C31D4">
            <w:pPr>
              <w:jc w:val="left"/>
              <w:rPr>
                <w:color w:val="000000" w:themeColor="text1"/>
              </w:rPr>
            </w:pPr>
          </w:p>
        </w:tc>
        <w:tc>
          <w:tcPr>
            <w:tcW w:w="1417" w:type="dxa"/>
            <w:shd w:val="clear" w:color="auto" w:fill="auto"/>
            <w:vAlign w:val="center"/>
          </w:tcPr>
          <w:p w14:paraId="365ECBF8" w14:textId="77777777" w:rsidR="001320FE" w:rsidRPr="00886C3B" w:rsidRDefault="001320FE" w:rsidP="000C31D4">
            <w:pPr>
              <w:jc w:val="left"/>
              <w:rPr>
                <w:color w:val="000000" w:themeColor="text1"/>
              </w:rPr>
            </w:pPr>
          </w:p>
        </w:tc>
      </w:tr>
      <w:tr w:rsidR="001320FE" w:rsidRPr="00886C3B" w14:paraId="7D3A62AF" w14:textId="77777777">
        <w:tc>
          <w:tcPr>
            <w:tcW w:w="2042" w:type="dxa"/>
            <w:shd w:val="clear" w:color="auto" w:fill="auto"/>
            <w:vAlign w:val="center"/>
          </w:tcPr>
          <w:p w14:paraId="0ACF345A" w14:textId="77777777" w:rsidR="001320FE" w:rsidRPr="00886C3B" w:rsidRDefault="001320FE" w:rsidP="000C31D4">
            <w:pPr>
              <w:jc w:val="left"/>
              <w:rPr>
                <w:color w:val="000000" w:themeColor="text1"/>
              </w:rPr>
            </w:pPr>
          </w:p>
        </w:tc>
        <w:tc>
          <w:tcPr>
            <w:tcW w:w="2126" w:type="dxa"/>
            <w:shd w:val="clear" w:color="auto" w:fill="auto"/>
            <w:vAlign w:val="center"/>
          </w:tcPr>
          <w:p w14:paraId="4A181CB6" w14:textId="77777777" w:rsidR="001320FE" w:rsidRPr="00886C3B" w:rsidRDefault="001320FE" w:rsidP="000C31D4">
            <w:pPr>
              <w:jc w:val="left"/>
              <w:rPr>
                <w:color w:val="000000" w:themeColor="text1"/>
              </w:rPr>
            </w:pPr>
          </w:p>
        </w:tc>
        <w:tc>
          <w:tcPr>
            <w:tcW w:w="2126" w:type="dxa"/>
            <w:shd w:val="clear" w:color="auto" w:fill="auto"/>
            <w:vAlign w:val="center"/>
          </w:tcPr>
          <w:p w14:paraId="1A125EEA" w14:textId="77777777" w:rsidR="001320FE" w:rsidRPr="00886C3B" w:rsidRDefault="001320FE" w:rsidP="000C31D4">
            <w:pPr>
              <w:jc w:val="left"/>
              <w:rPr>
                <w:color w:val="000000" w:themeColor="text1"/>
              </w:rPr>
            </w:pPr>
          </w:p>
        </w:tc>
        <w:tc>
          <w:tcPr>
            <w:tcW w:w="1985" w:type="dxa"/>
            <w:shd w:val="clear" w:color="auto" w:fill="auto"/>
            <w:vAlign w:val="center"/>
          </w:tcPr>
          <w:p w14:paraId="4DD006F5" w14:textId="77777777" w:rsidR="001320FE" w:rsidRPr="00886C3B" w:rsidRDefault="001320FE" w:rsidP="000C31D4">
            <w:pPr>
              <w:jc w:val="left"/>
              <w:rPr>
                <w:color w:val="000000" w:themeColor="text1"/>
              </w:rPr>
            </w:pPr>
          </w:p>
        </w:tc>
        <w:tc>
          <w:tcPr>
            <w:tcW w:w="1417" w:type="dxa"/>
            <w:shd w:val="clear" w:color="auto" w:fill="auto"/>
            <w:vAlign w:val="center"/>
          </w:tcPr>
          <w:p w14:paraId="40A7B793" w14:textId="77777777" w:rsidR="001320FE" w:rsidRPr="00886C3B" w:rsidRDefault="001320FE" w:rsidP="000C31D4">
            <w:pPr>
              <w:jc w:val="left"/>
              <w:rPr>
                <w:color w:val="000000" w:themeColor="text1"/>
              </w:rPr>
            </w:pPr>
          </w:p>
        </w:tc>
      </w:tr>
      <w:tr w:rsidR="001320FE" w:rsidRPr="00886C3B" w14:paraId="7EA9D773" w14:textId="77777777">
        <w:tc>
          <w:tcPr>
            <w:tcW w:w="2042" w:type="dxa"/>
            <w:shd w:val="clear" w:color="auto" w:fill="auto"/>
            <w:vAlign w:val="center"/>
          </w:tcPr>
          <w:p w14:paraId="43E8BD13" w14:textId="77777777" w:rsidR="001320FE" w:rsidRPr="00886C3B" w:rsidRDefault="001320FE" w:rsidP="000C31D4">
            <w:pPr>
              <w:jc w:val="left"/>
              <w:rPr>
                <w:color w:val="000000" w:themeColor="text1"/>
              </w:rPr>
            </w:pPr>
          </w:p>
        </w:tc>
        <w:tc>
          <w:tcPr>
            <w:tcW w:w="2126" w:type="dxa"/>
            <w:shd w:val="clear" w:color="auto" w:fill="auto"/>
            <w:vAlign w:val="center"/>
          </w:tcPr>
          <w:p w14:paraId="52AA5226" w14:textId="77777777" w:rsidR="001320FE" w:rsidRPr="00886C3B" w:rsidRDefault="001320FE" w:rsidP="000C31D4">
            <w:pPr>
              <w:jc w:val="left"/>
              <w:rPr>
                <w:color w:val="000000" w:themeColor="text1"/>
              </w:rPr>
            </w:pPr>
          </w:p>
        </w:tc>
        <w:tc>
          <w:tcPr>
            <w:tcW w:w="2126" w:type="dxa"/>
            <w:shd w:val="clear" w:color="auto" w:fill="auto"/>
            <w:vAlign w:val="center"/>
          </w:tcPr>
          <w:p w14:paraId="6B1E6A3F" w14:textId="77777777" w:rsidR="001320FE" w:rsidRPr="00886C3B" w:rsidRDefault="001320FE" w:rsidP="000C31D4">
            <w:pPr>
              <w:jc w:val="left"/>
              <w:rPr>
                <w:color w:val="000000" w:themeColor="text1"/>
              </w:rPr>
            </w:pPr>
          </w:p>
        </w:tc>
        <w:tc>
          <w:tcPr>
            <w:tcW w:w="1985" w:type="dxa"/>
            <w:shd w:val="clear" w:color="auto" w:fill="auto"/>
            <w:vAlign w:val="center"/>
          </w:tcPr>
          <w:p w14:paraId="08DEE90D" w14:textId="77777777" w:rsidR="001320FE" w:rsidRPr="00886C3B" w:rsidRDefault="001320FE" w:rsidP="000C31D4">
            <w:pPr>
              <w:jc w:val="left"/>
              <w:rPr>
                <w:color w:val="000000" w:themeColor="text1"/>
              </w:rPr>
            </w:pPr>
          </w:p>
        </w:tc>
        <w:tc>
          <w:tcPr>
            <w:tcW w:w="1417" w:type="dxa"/>
            <w:shd w:val="clear" w:color="auto" w:fill="auto"/>
            <w:vAlign w:val="center"/>
          </w:tcPr>
          <w:p w14:paraId="6A9F5C6E" w14:textId="77777777" w:rsidR="001320FE" w:rsidRPr="00886C3B" w:rsidRDefault="001320FE" w:rsidP="000C31D4">
            <w:pPr>
              <w:jc w:val="left"/>
              <w:rPr>
                <w:color w:val="000000" w:themeColor="text1"/>
              </w:rPr>
            </w:pPr>
          </w:p>
        </w:tc>
      </w:tr>
      <w:tr w:rsidR="001320FE" w:rsidRPr="00886C3B" w14:paraId="7C6C56ED" w14:textId="77777777">
        <w:tc>
          <w:tcPr>
            <w:tcW w:w="2042" w:type="dxa"/>
            <w:shd w:val="clear" w:color="auto" w:fill="auto"/>
            <w:vAlign w:val="center"/>
          </w:tcPr>
          <w:p w14:paraId="54BB61C5" w14:textId="77777777" w:rsidR="001320FE" w:rsidRPr="00886C3B" w:rsidRDefault="001320FE" w:rsidP="000C31D4">
            <w:pPr>
              <w:jc w:val="left"/>
              <w:rPr>
                <w:color w:val="000000" w:themeColor="text1"/>
              </w:rPr>
            </w:pPr>
          </w:p>
        </w:tc>
        <w:tc>
          <w:tcPr>
            <w:tcW w:w="2126" w:type="dxa"/>
            <w:shd w:val="clear" w:color="auto" w:fill="auto"/>
            <w:vAlign w:val="center"/>
          </w:tcPr>
          <w:p w14:paraId="33A29A4F" w14:textId="77777777" w:rsidR="001320FE" w:rsidRPr="00886C3B" w:rsidRDefault="001320FE" w:rsidP="000C31D4">
            <w:pPr>
              <w:jc w:val="left"/>
              <w:rPr>
                <w:color w:val="000000" w:themeColor="text1"/>
              </w:rPr>
            </w:pPr>
          </w:p>
        </w:tc>
        <w:tc>
          <w:tcPr>
            <w:tcW w:w="2126" w:type="dxa"/>
            <w:shd w:val="clear" w:color="auto" w:fill="auto"/>
            <w:vAlign w:val="center"/>
          </w:tcPr>
          <w:p w14:paraId="00069714" w14:textId="77777777" w:rsidR="001320FE" w:rsidRPr="00886C3B" w:rsidRDefault="001320FE" w:rsidP="000C31D4">
            <w:pPr>
              <w:jc w:val="left"/>
              <w:rPr>
                <w:color w:val="000000" w:themeColor="text1"/>
              </w:rPr>
            </w:pPr>
          </w:p>
        </w:tc>
        <w:tc>
          <w:tcPr>
            <w:tcW w:w="1985" w:type="dxa"/>
            <w:shd w:val="clear" w:color="auto" w:fill="auto"/>
            <w:vAlign w:val="center"/>
          </w:tcPr>
          <w:p w14:paraId="17DE8D98" w14:textId="77777777" w:rsidR="001320FE" w:rsidRPr="00886C3B" w:rsidRDefault="001320FE" w:rsidP="000C31D4">
            <w:pPr>
              <w:jc w:val="left"/>
              <w:rPr>
                <w:color w:val="000000" w:themeColor="text1"/>
              </w:rPr>
            </w:pPr>
          </w:p>
        </w:tc>
        <w:tc>
          <w:tcPr>
            <w:tcW w:w="1417" w:type="dxa"/>
            <w:shd w:val="clear" w:color="auto" w:fill="auto"/>
            <w:vAlign w:val="center"/>
          </w:tcPr>
          <w:p w14:paraId="4FEAC3F4" w14:textId="77777777" w:rsidR="001320FE" w:rsidRPr="00886C3B" w:rsidRDefault="001320FE" w:rsidP="000C31D4">
            <w:pPr>
              <w:jc w:val="left"/>
              <w:rPr>
                <w:color w:val="000000" w:themeColor="text1"/>
              </w:rPr>
            </w:pPr>
          </w:p>
        </w:tc>
      </w:tr>
      <w:tr w:rsidR="001320FE" w:rsidRPr="00886C3B" w14:paraId="286DF869" w14:textId="77777777">
        <w:tc>
          <w:tcPr>
            <w:tcW w:w="2042" w:type="dxa"/>
            <w:shd w:val="clear" w:color="auto" w:fill="auto"/>
            <w:vAlign w:val="center"/>
          </w:tcPr>
          <w:p w14:paraId="634FB051" w14:textId="77777777" w:rsidR="001320FE" w:rsidRPr="00886C3B" w:rsidRDefault="001320FE" w:rsidP="000C31D4">
            <w:pPr>
              <w:jc w:val="left"/>
              <w:rPr>
                <w:color w:val="000000" w:themeColor="text1"/>
              </w:rPr>
            </w:pPr>
          </w:p>
        </w:tc>
        <w:tc>
          <w:tcPr>
            <w:tcW w:w="2126" w:type="dxa"/>
            <w:shd w:val="clear" w:color="auto" w:fill="auto"/>
            <w:vAlign w:val="center"/>
          </w:tcPr>
          <w:p w14:paraId="032BF4C3" w14:textId="77777777" w:rsidR="001320FE" w:rsidRPr="00886C3B" w:rsidRDefault="001320FE" w:rsidP="000C31D4">
            <w:pPr>
              <w:jc w:val="left"/>
              <w:rPr>
                <w:color w:val="000000" w:themeColor="text1"/>
              </w:rPr>
            </w:pPr>
          </w:p>
        </w:tc>
        <w:tc>
          <w:tcPr>
            <w:tcW w:w="2126" w:type="dxa"/>
            <w:shd w:val="clear" w:color="auto" w:fill="auto"/>
            <w:vAlign w:val="center"/>
          </w:tcPr>
          <w:p w14:paraId="48598E71" w14:textId="77777777" w:rsidR="001320FE" w:rsidRPr="00886C3B" w:rsidRDefault="001320FE" w:rsidP="000C31D4">
            <w:pPr>
              <w:jc w:val="left"/>
              <w:rPr>
                <w:color w:val="000000" w:themeColor="text1"/>
              </w:rPr>
            </w:pPr>
          </w:p>
        </w:tc>
        <w:tc>
          <w:tcPr>
            <w:tcW w:w="1985" w:type="dxa"/>
            <w:shd w:val="clear" w:color="auto" w:fill="auto"/>
            <w:vAlign w:val="center"/>
          </w:tcPr>
          <w:p w14:paraId="2EBA6856" w14:textId="77777777" w:rsidR="001320FE" w:rsidRPr="00886C3B" w:rsidRDefault="001320FE" w:rsidP="000C31D4">
            <w:pPr>
              <w:jc w:val="left"/>
              <w:rPr>
                <w:color w:val="000000" w:themeColor="text1"/>
              </w:rPr>
            </w:pPr>
          </w:p>
        </w:tc>
        <w:tc>
          <w:tcPr>
            <w:tcW w:w="1417" w:type="dxa"/>
            <w:shd w:val="clear" w:color="auto" w:fill="auto"/>
            <w:vAlign w:val="center"/>
          </w:tcPr>
          <w:p w14:paraId="40416935" w14:textId="77777777" w:rsidR="001320FE" w:rsidRPr="00886C3B" w:rsidRDefault="001320FE" w:rsidP="000C31D4">
            <w:pPr>
              <w:jc w:val="left"/>
              <w:rPr>
                <w:color w:val="000000" w:themeColor="text1"/>
              </w:rPr>
            </w:pPr>
          </w:p>
        </w:tc>
      </w:tr>
      <w:tr w:rsidR="001320FE" w:rsidRPr="00886C3B" w14:paraId="2C200B7A" w14:textId="77777777">
        <w:tc>
          <w:tcPr>
            <w:tcW w:w="2042" w:type="dxa"/>
            <w:shd w:val="clear" w:color="auto" w:fill="auto"/>
            <w:vAlign w:val="center"/>
          </w:tcPr>
          <w:p w14:paraId="1DDFAC0A" w14:textId="77777777" w:rsidR="001320FE" w:rsidRPr="00886C3B" w:rsidRDefault="001320FE" w:rsidP="000C31D4">
            <w:pPr>
              <w:jc w:val="left"/>
              <w:rPr>
                <w:color w:val="000000" w:themeColor="text1"/>
              </w:rPr>
            </w:pPr>
          </w:p>
        </w:tc>
        <w:tc>
          <w:tcPr>
            <w:tcW w:w="2126" w:type="dxa"/>
            <w:shd w:val="clear" w:color="auto" w:fill="auto"/>
            <w:vAlign w:val="center"/>
          </w:tcPr>
          <w:p w14:paraId="28D7B195" w14:textId="77777777" w:rsidR="001320FE" w:rsidRPr="00886C3B" w:rsidRDefault="001320FE" w:rsidP="000C31D4">
            <w:pPr>
              <w:jc w:val="left"/>
              <w:rPr>
                <w:color w:val="000000" w:themeColor="text1"/>
              </w:rPr>
            </w:pPr>
          </w:p>
        </w:tc>
        <w:tc>
          <w:tcPr>
            <w:tcW w:w="2126" w:type="dxa"/>
            <w:shd w:val="clear" w:color="auto" w:fill="auto"/>
            <w:vAlign w:val="center"/>
          </w:tcPr>
          <w:p w14:paraId="75C47293" w14:textId="77777777" w:rsidR="001320FE" w:rsidRPr="00886C3B" w:rsidRDefault="001320FE" w:rsidP="000C31D4">
            <w:pPr>
              <w:jc w:val="left"/>
              <w:rPr>
                <w:color w:val="000000" w:themeColor="text1"/>
              </w:rPr>
            </w:pPr>
          </w:p>
        </w:tc>
        <w:tc>
          <w:tcPr>
            <w:tcW w:w="1985" w:type="dxa"/>
            <w:shd w:val="clear" w:color="auto" w:fill="auto"/>
            <w:vAlign w:val="center"/>
          </w:tcPr>
          <w:p w14:paraId="0C6C5C41" w14:textId="77777777" w:rsidR="001320FE" w:rsidRPr="00886C3B" w:rsidRDefault="001320FE" w:rsidP="000C31D4">
            <w:pPr>
              <w:jc w:val="left"/>
              <w:rPr>
                <w:color w:val="000000" w:themeColor="text1"/>
              </w:rPr>
            </w:pPr>
          </w:p>
        </w:tc>
        <w:tc>
          <w:tcPr>
            <w:tcW w:w="1417" w:type="dxa"/>
            <w:shd w:val="clear" w:color="auto" w:fill="auto"/>
            <w:vAlign w:val="center"/>
          </w:tcPr>
          <w:p w14:paraId="341BDDFD" w14:textId="77777777" w:rsidR="001320FE" w:rsidRPr="00886C3B" w:rsidRDefault="001320FE" w:rsidP="000C31D4">
            <w:pPr>
              <w:jc w:val="left"/>
              <w:rPr>
                <w:color w:val="000000" w:themeColor="text1"/>
              </w:rPr>
            </w:pPr>
          </w:p>
        </w:tc>
      </w:tr>
      <w:tr w:rsidR="001320FE" w:rsidRPr="00886C3B" w14:paraId="78AF845E" w14:textId="77777777">
        <w:tc>
          <w:tcPr>
            <w:tcW w:w="2042" w:type="dxa"/>
            <w:shd w:val="clear" w:color="auto" w:fill="auto"/>
            <w:vAlign w:val="center"/>
          </w:tcPr>
          <w:p w14:paraId="6465159E" w14:textId="77777777" w:rsidR="001320FE" w:rsidRPr="00886C3B" w:rsidRDefault="001320FE" w:rsidP="000C31D4">
            <w:pPr>
              <w:jc w:val="left"/>
              <w:rPr>
                <w:color w:val="000000" w:themeColor="text1"/>
              </w:rPr>
            </w:pPr>
          </w:p>
        </w:tc>
        <w:tc>
          <w:tcPr>
            <w:tcW w:w="2126" w:type="dxa"/>
            <w:shd w:val="clear" w:color="auto" w:fill="auto"/>
            <w:vAlign w:val="center"/>
          </w:tcPr>
          <w:p w14:paraId="14FB477C" w14:textId="77777777" w:rsidR="001320FE" w:rsidRPr="00886C3B" w:rsidRDefault="001320FE" w:rsidP="000C31D4">
            <w:pPr>
              <w:jc w:val="left"/>
              <w:rPr>
                <w:color w:val="000000" w:themeColor="text1"/>
              </w:rPr>
            </w:pPr>
          </w:p>
        </w:tc>
        <w:tc>
          <w:tcPr>
            <w:tcW w:w="2126" w:type="dxa"/>
            <w:shd w:val="clear" w:color="auto" w:fill="auto"/>
            <w:vAlign w:val="center"/>
          </w:tcPr>
          <w:p w14:paraId="06F227E8" w14:textId="77777777" w:rsidR="001320FE" w:rsidRPr="00886C3B" w:rsidRDefault="001320FE" w:rsidP="000C31D4">
            <w:pPr>
              <w:jc w:val="left"/>
              <w:rPr>
                <w:color w:val="000000" w:themeColor="text1"/>
              </w:rPr>
            </w:pPr>
          </w:p>
        </w:tc>
        <w:tc>
          <w:tcPr>
            <w:tcW w:w="1985" w:type="dxa"/>
            <w:shd w:val="clear" w:color="auto" w:fill="auto"/>
            <w:vAlign w:val="center"/>
          </w:tcPr>
          <w:p w14:paraId="12F1AA2E" w14:textId="77777777" w:rsidR="001320FE" w:rsidRPr="00886C3B" w:rsidRDefault="001320FE" w:rsidP="000C31D4">
            <w:pPr>
              <w:jc w:val="left"/>
              <w:rPr>
                <w:color w:val="000000" w:themeColor="text1"/>
              </w:rPr>
            </w:pPr>
          </w:p>
        </w:tc>
        <w:tc>
          <w:tcPr>
            <w:tcW w:w="1417" w:type="dxa"/>
            <w:shd w:val="clear" w:color="auto" w:fill="auto"/>
            <w:vAlign w:val="center"/>
          </w:tcPr>
          <w:p w14:paraId="5C1A5158" w14:textId="77777777" w:rsidR="001320FE" w:rsidRPr="00886C3B" w:rsidRDefault="001320FE" w:rsidP="000C31D4">
            <w:pPr>
              <w:jc w:val="left"/>
              <w:rPr>
                <w:color w:val="000000" w:themeColor="text1"/>
              </w:rPr>
            </w:pPr>
          </w:p>
        </w:tc>
      </w:tr>
      <w:tr w:rsidR="001320FE" w:rsidRPr="00886C3B" w14:paraId="276ACF0F" w14:textId="77777777">
        <w:tc>
          <w:tcPr>
            <w:tcW w:w="2042" w:type="dxa"/>
            <w:shd w:val="clear" w:color="auto" w:fill="auto"/>
            <w:vAlign w:val="center"/>
          </w:tcPr>
          <w:p w14:paraId="0075FD78" w14:textId="77777777" w:rsidR="001320FE" w:rsidRPr="00886C3B" w:rsidRDefault="001320FE" w:rsidP="000C31D4">
            <w:pPr>
              <w:jc w:val="left"/>
              <w:rPr>
                <w:color w:val="000000" w:themeColor="text1"/>
              </w:rPr>
            </w:pPr>
          </w:p>
        </w:tc>
        <w:tc>
          <w:tcPr>
            <w:tcW w:w="2126" w:type="dxa"/>
            <w:shd w:val="clear" w:color="auto" w:fill="auto"/>
            <w:vAlign w:val="center"/>
          </w:tcPr>
          <w:p w14:paraId="498986B0" w14:textId="77777777" w:rsidR="001320FE" w:rsidRPr="00886C3B" w:rsidRDefault="001320FE" w:rsidP="000C31D4">
            <w:pPr>
              <w:jc w:val="left"/>
              <w:rPr>
                <w:color w:val="000000" w:themeColor="text1"/>
              </w:rPr>
            </w:pPr>
          </w:p>
        </w:tc>
        <w:tc>
          <w:tcPr>
            <w:tcW w:w="2126" w:type="dxa"/>
            <w:shd w:val="clear" w:color="auto" w:fill="auto"/>
            <w:vAlign w:val="center"/>
          </w:tcPr>
          <w:p w14:paraId="3C00DA37" w14:textId="77777777" w:rsidR="001320FE" w:rsidRPr="00886C3B" w:rsidRDefault="001320FE" w:rsidP="000C31D4">
            <w:pPr>
              <w:jc w:val="left"/>
              <w:rPr>
                <w:color w:val="000000" w:themeColor="text1"/>
              </w:rPr>
            </w:pPr>
          </w:p>
        </w:tc>
        <w:tc>
          <w:tcPr>
            <w:tcW w:w="1985" w:type="dxa"/>
            <w:shd w:val="clear" w:color="auto" w:fill="auto"/>
            <w:vAlign w:val="center"/>
          </w:tcPr>
          <w:p w14:paraId="07C051D7" w14:textId="77777777" w:rsidR="001320FE" w:rsidRPr="00886C3B" w:rsidRDefault="001320FE" w:rsidP="000C31D4">
            <w:pPr>
              <w:jc w:val="left"/>
              <w:rPr>
                <w:color w:val="000000" w:themeColor="text1"/>
              </w:rPr>
            </w:pPr>
          </w:p>
        </w:tc>
        <w:tc>
          <w:tcPr>
            <w:tcW w:w="1417" w:type="dxa"/>
            <w:shd w:val="clear" w:color="auto" w:fill="auto"/>
            <w:vAlign w:val="center"/>
          </w:tcPr>
          <w:p w14:paraId="7810611F" w14:textId="77777777" w:rsidR="001320FE" w:rsidRPr="00886C3B" w:rsidRDefault="001320FE" w:rsidP="000C31D4">
            <w:pPr>
              <w:jc w:val="left"/>
              <w:rPr>
                <w:color w:val="000000" w:themeColor="text1"/>
              </w:rPr>
            </w:pPr>
          </w:p>
        </w:tc>
      </w:tr>
      <w:tr w:rsidR="001320FE" w:rsidRPr="00886C3B" w14:paraId="531884DD" w14:textId="77777777">
        <w:tc>
          <w:tcPr>
            <w:tcW w:w="2042" w:type="dxa"/>
            <w:shd w:val="clear" w:color="auto" w:fill="auto"/>
            <w:vAlign w:val="center"/>
          </w:tcPr>
          <w:p w14:paraId="47964266" w14:textId="77777777" w:rsidR="001320FE" w:rsidRPr="00886C3B" w:rsidRDefault="001320FE" w:rsidP="000C31D4">
            <w:pPr>
              <w:jc w:val="left"/>
              <w:rPr>
                <w:color w:val="000000" w:themeColor="text1"/>
              </w:rPr>
            </w:pPr>
          </w:p>
        </w:tc>
        <w:tc>
          <w:tcPr>
            <w:tcW w:w="2126" w:type="dxa"/>
            <w:shd w:val="clear" w:color="auto" w:fill="auto"/>
            <w:vAlign w:val="center"/>
          </w:tcPr>
          <w:p w14:paraId="6A7E15A0" w14:textId="77777777" w:rsidR="001320FE" w:rsidRPr="00886C3B" w:rsidRDefault="001320FE" w:rsidP="000C31D4">
            <w:pPr>
              <w:jc w:val="left"/>
              <w:rPr>
                <w:color w:val="000000" w:themeColor="text1"/>
              </w:rPr>
            </w:pPr>
          </w:p>
        </w:tc>
        <w:tc>
          <w:tcPr>
            <w:tcW w:w="2126" w:type="dxa"/>
            <w:shd w:val="clear" w:color="auto" w:fill="auto"/>
            <w:vAlign w:val="center"/>
          </w:tcPr>
          <w:p w14:paraId="02107B69" w14:textId="77777777" w:rsidR="001320FE" w:rsidRPr="00886C3B" w:rsidRDefault="001320FE" w:rsidP="000C31D4">
            <w:pPr>
              <w:jc w:val="left"/>
              <w:rPr>
                <w:color w:val="000000" w:themeColor="text1"/>
              </w:rPr>
            </w:pPr>
          </w:p>
        </w:tc>
        <w:tc>
          <w:tcPr>
            <w:tcW w:w="1985" w:type="dxa"/>
            <w:shd w:val="clear" w:color="auto" w:fill="auto"/>
            <w:vAlign w:val="center"/>
          </w:tcPr>
          <w:p w14:paraId="4D5B2E48" w14:textId="77777777" w:rsidR="001320FE" w:rsidRPr="00886C3B" w:rsidRDefault="001320FE" w:rsidP="000C31D4">
            <w:pPr>
              <w:jc w:val="left"/>
              <w:rPr>
                <w:color w:val="000000" w:themeColor="text1"/>
              </w:rPr>
            </w:pPr>
          </w:p>
        </w:tc>
        <w:tc>
          <w:tcPr>
            <w:tcW w:w="1417" w:type="dxa"/>
            <w:shd w:val="clear" w:color="auto" w:fill="auto"/>
            <w:vAlign w:val="center"/>
          </w:tcPr>
          <w:p w14:paraId="3E0B5068" w14:textId="77777777" w:rsidR="001320FE" w:rsidRPr="00886C3B" w:rsidRDefault="001320FE" w:rsidP="000C31D4">
            <w:pPr>
              <w:jc w:val="left"/>
              <w:rPr>
                <w:color w:val="000000" w:themeColor="text1"/>
              </w:rPr>
            </w:pPr>
          </w:p>
        </w:tc>
      </w:tr>
      <w:tr w:rsidR="001320FE" w:rsidRPr="00886C3B" w14:paraId="5D7C89C9" w14:textId="77777777">
        <w:tc>
          <w:tcPr>
            <w:tcW w:w="2042" w:type="dxa"/>
            <w:shd w:val="clear" w:color="auto" w:fill="auto"/>
            <w:vAlign w:val="center"/>
          </w:tcPr>
          <w:p w14:paraId="6EADFF61" w14:textId="77777777" w:rsidR="001320FE" w:rsidRPr="00886C3B" w:rsidRDefault="001320FE" w:rsidP="000C31D4">
            <w:pPr>
              <w:jc w:val="left"/>
              <w:rPr>
                <w:color w:val="000000" w:themeColor="text1"/>
              </w:rPr>
            </w:pPr>
          </w:p>
        </w:tc>
        <w:tc>
          <w:tcPr>
            <w:tcW w:w="2126" w:type="dxa"/>
            <w:shd w:val="clear" w:color="auto" w:fill="auto"/>
            <w:vAlign w:val="center"/>
          </w:tcPr>
          <w:p w14:paraId="242B1810" w14:textId="77777777" w:rsidR="001320FE" w:rsidRPr="00886C3B" w:rsidRDefault="001320FE" w:rsidP="000C31D4">
            <w:pPr>
              <w:jc w:val="left"/>
              <w:rPr>
                <w:color w:val="000000" w:themeColor="text1"/>
              </w:rPr>
            </w:pPr>
          </w:p>
        </w:tc>
        <w:tc>
          <w:tcPr>
            <w:tcW w:w="2126" w:type="dxa"/>
            <w:shd w:val="clear" w:color="auto" w:fill="auto"/>
            <w:vAlign w:val="center"/>
          </w:tcPr>
          <w:p w14:paraId="2446DFFA" w14:textId="77777777" w:rsidR="001320FE" w:rsidRPr="00886C3B" w:rsidRDefault="001320FE" w:rsidP="000C31D4">
            <w:pPr>
              <w:jc w:val="left"/>
              <w:rPr>
                <w:color w:val="000000" w:themeColor="text1"/>
              </w:rPr>
            </w:pPr>
          </w:p>
        </w:tc>
        <w:tc>
          <w:tcPr>
            <w:tcW w:w="1985" w:type="dxa"/>
            <w:shd w:val="clear" w:color="auto" w:fill="auto"/>
            <w:vAlign w:val="center"/>
          </w:tcPr>
          <w:p w14:paraId="4E0B3C35" w14:textId="77777777" w:rsidR="001320FE" w:rsidRPr="00886C3B" w:rsidRDefault="001320FE" w:rsidP="000C31D4">
            <w:pPr>
              <w:jc w:val="left"/>
              <w:rPr>
                <w:color w:val="000000" w:themeColor="text1"/>
              </w:rPr>
            </w:pPr>
          </w:p>
        </w:tc>
        <w:tc>
          <w:tcPr>
            <w:tcW w:w="1417" w:type="dxa"/>
            <w:shd w:val="clear" w:color="auto" w:fill="auto"/>
            <w:vAlign w:val="center"/>
          </w:tcPr>
          <w:p w14:paraId="2011948C" w14:textId="77777777" w:rsidR="001320FE" w:rsidRPr="00886C3B" w:rsidRDefault="001320FE" w:rsidP="000C31D4">
            <w:pPr>
              <w:jc w:val="left"/>
              <w:rPr>
                <w:color w:val="000000" w:themeColor="text1"/>
              </w:rPr>
            </w:pPr>
          </w:p>
        </w:tc>
      </w:tr>
      <w:tr w:rsidR="001320FE" w:rsidRPr="00886C3B" w14:paraId="43336CE1" w14:textId="77777777">
        <w:tc>
          <w:tcPr>
            <w:tcW w:w="2042" w:type="dxa"/>
            <w:shd w:val="clear" w:color="auto" w:fill="auto"/>
            <w:vAlign w:val="center"/>
          </w:tcPr>
          <w:p w14:paraId="0DBED670" w14:textId="77777777" w:rsidR="001320FE" w:rsidRPr="00886C3B" w:rsidRDefault="001320FE" w:rsidP="000C31D4">
            <w:pPr>
              <w:jc w:val="left"/>
              <w:rPr>
                <w:color w:val="000000" w:themeColor="text1"/>
              </w:rPr>
            </w:pPr>
          </w:p>
        </w:tc>
        <w:tc>
          <w:tcPr>
            <w:tcW w:w="2126" w:type="dxa"/>
            <w:shd w:val="clear" w:color="auto" w:fill="auto"/>
            <w:vAlign w:val="center"/>
          </w:tcPr>
          <w:p w14:paraId="6D35482C" w14:textId="77777777" w:rsidR="001320FE" w:rsidRPr="00886C3B" w:rsidRDefault="001320FE" w:rsidP="000C31D4">
            <w:pPr>
              <w:jc w:val="left"/>
              <w:rPr>
                <w:color w:val="000000" w:themeColor="text1"/>
              </w:rPr>
            </w:pPr>
          </w:p>
        </w:tc>
        <w:tc>
          <w:tcPr>
            <w:tcW w:w="2126" w:type="dxa"/>
            <w:shd w:val="clear" w:color="auto" w:fill="auto"/>
            <w:vAlign w:val="center"/>
          </w:tcPr>
          <w:p w14:paraId="301EB6BF" w14:textId="77777777" w:rsidR="001320FE" w:rsidRPr="00886C3B" w:rsidRDefault="001320FE" w:rsidP="000C31D4">
            <w:pPr>
              <w:jc w:val="left"/>
              <w:rPr>
                <w:color w:val="000000" w:themeColor="text1"/>
              </w:rPr>
            </w:pPr>
          </w:p>
        </w:tc>
        <w:tc>
          <w:tcPr>
            <w:tcW w:w="1985" w:type="dxa"/>
            <w:shd w:val="clear" w:color="auto" w:fill="auto"/>
            <w:vAlign w:val="center"/>
          </w:tcPr>
          <w:p w14:paraId="2555937B" w14:textId="77777777" w:rsidR="001320FE" w:rsidRPr="00886C3B" w:rsidRDefault="001320FE" w:rsidP="000C31D4">
            <w:pPr>
              <w:jc w:val="left"/>
              <w:rPr>
                <w:color w:val="000000" w:themeColor="text1"/>
              </w:rPr>
            </w:pPr>
          </w:p>
        </w:tc>
        <w:tc>
          <w:tcPr>
            <w:tcW w:w="1417" w:type="dxa"/>
            <w:shd w:val="clear" w:color="auto" w:fill="auto"/>
            <w:vAlign w:val="center"/>
          </w:tcPr>
          <w:p w14:paraId="5F07A435" w14:textId="77777777" w:rsidR="001320FE" w:rsidRPr="00886C3B" w:rsidRDefault="001320FE" w:rsidP="000C31D4">
            <w:pPr>
              <w:jc w:val="left"/>
              <w:rPr>
                <w:color w:val="000000" w:themeColor="text1"/>
              </w:rPr>
            </w:pPr>
          </w:p>
        </w:tc>
      </w:tr>
      <w:tr w:rsidR="001320FE" w:rsidRPr="00886C3B" w14:paraId="777CEE02" w14:textId="77777777">
        <w:tc>
          <w:tcPr>
            <w:tcW w:w="2042" w:type="dxa"/>
            <w:shd w:val="clear" w:color="auto" w:fill="auto"/>
            <w:vAlign w:val="center"/>
          </w:tcPr>
          <w:p w14:paraId="26E4D599" w14:textId="77777777" w:rsidR="001320FE" w:rsidRPr="00886C3B" w:rsidRDefault="001320FE" w:rsidP="000C31D4">
            <w:pPr>
              <w:jc w:val="left"/>
              <w:rPr>
                <w:color w:val="000000" w:themeColor="text1"/>
              </w:rPr>
            </w:pPr>
          </w:p>
        </w:tc>
        <w:tc>
          <w:tcPr>
            <w:tcW w:w="2126" w:type="dxa"/>
            <w:shd w:val="clear" w:color="auto" w:fill="auto"/>
            <w:vAlign w:val="center"/>
          </w:tcPr>
          <w:p w14:paraId="33E30A9A" w14:textId="77777777" w:rsidR="001320FE" w:rsidRPr="00886C3B" w:rsidRDefault="001320FE" w:rsidP="000C31D4">
            <w:pPr>
              <w:jc w:val="left"/>
              <w:rPr>
                <w:color w:val="000000" w:themeColor="text1"/>
              </w:rPr>
            </w:pPr>
          </w:p>
        </w:tc>
        <w:tc>
          <w:tcPr>
            <w:tcW w:w="2126" w:type="dxa"/>
            <w:shd w:val="clear" w:color="auto" w:fill="auto"/>
            <w:vAlign w:val="center"/>
          </w:tcPr>
          <w:p w14:paraId="281A7C61" w14:textId="77777777" w:rsidR="001320FE" w:rsidRPr="00886C3B" w:rsidRDefault="001320FE" w:rsidP="000C31D4">
            <w:pPr>
              <w:jc w:val="left"/>
              <w:rPr>
                <w:color w:val="000000" w:themeColor="text1"/>
              </w:rPr>
            </w:pPr>
          </w:p>
        </w:tc>
        <w:tc>
          <w:tcPr>
            <w:tcW w:w="1985" w:type="dxa"/>
            <w:shd w:val="clear" w:color="auto" w:fill="auto"/>
            <w:vAlign w:val="center"/>
          </w:tcPr>
          <w:p w14:paraId="1B226530" w14:textId="77777777" w:rsidR="001320FE" w:rsidRPr="00886C3B" w:rsidRDefault="001320FE" w:rsidP="000C31D4">
            <w:pPr>
              <w:jc w:val="left"/>
              <w:rPr>
                <w:color w:val="000000" w:themeColor="text1"/>
              </w:rPr>
            </w:pPr>
          </w:p>
        </w:tc>
        <w:tc>
          <w:tcPr>
            <w:tcW w:w="1417" w:type="dxa"/>
            <w:shd w:val="clear" w:color="auto" w:fill="auto"/>
            <w:vAlign w:val="center"/>
          </w:tcPr>
          <w:p w14:paraId="1190B503" w14:textId="77777777" w:rsidR="001320FE" w:rsidRPr="00886C3B" w:rsidRDefault="001320FE" w:rsidP="000C31D4">
            <w:pPr>
              <w:jc w:val="left"/>
              <w:rPr>
                <w:color w:val="000000" w:themeColor="text1"/>
              </w:rPr>
            </w:pPr>
          </w:p>
        </w:tc>
      </w:tr>
      <w:tr w:rsidR="001320FE" w:rsidRPr="00886C3B" w14:paraId="067902B1" w14:textId="77777777">
        <w:tc>
          <w:tcPr>
            <w:tcW w:w="2042" w:type="dxa"/>
            <w:shd w:val="clear" w:color="auto" w:fill="auto"/>
            <w:vAlign w:val="center"/>
          </w:tcPr>
          <w:p w14:paraId="0EC3AC3B" w14:textId="77777777" w:rsidR="001320FE" w:rsidRPr="00886C3B" w:rsidRDefault="001320FE" w:rsidP="000C31D4">
            <w:pPr>
              <w:jc w:val="left"/>
              <w:rPr>
                <w:color w:val="000000" w:themeColor="text1"/>
              </w:rPr>
            </w:pPr>
          </w:p>
        </w:tc>
        <w:tc>
          <w:tcPr>
            <w:tcW w:w="2126" w:type="dxa"/>
            <w:shd w:val="clear" w:color="auto" w:fill="auto"/>
            <w:vAlign w:val="center"/>
          </w:tcPr>
          <w:p w14:paraId="03B2FD53" w14:textId="77777777" w:rsidR="001320FE" w:rsidRPr="00886C3B" w:rsidRDefault="001320FE" w:rsidP="000C31D4">
            <w:pPr>
              <w:jc w:val="left"/>
              <w:rPr>
                <w:color w:val="000000" w:themeColor="text1"/>
              </w:rPr>
            </w:pPr>
          </w:p>
        </w:tc>
        <w:tc>
          <w:tcPr>
            <w:tcW w:w="2126" w:type="dxa"/>
            <w:shd w:val="clear" w:color="auto" w:fill="auto"/>
            <w:vAlign w:val="center"/>
          </w:tcPr>
          <w:p w14:paraId="04ACFAE0" w14:textId="77777777" w:rsidR="001320FE" w:rsidRPr="00886C3B" w:rsidRDefault="001320FE" w:rsidP="000C31D4">
            <w:pPr>
              <w:jc w:val="left"/>
              <w:rPr>
                <w:color w:val="000000" w:themeColor="text1"/>
              </w:rPr>
            </w:pPr>
          </w:p>
        </w:tc>
        <w:tc>
          <w:tcPr>
            <w:tcW w:w="1985" w:type="dxa"/>
            <w:shd w:val="clear" w:color="auto" w:fill="auto"/>
            <w:vAlign w:val="center"/>
          </w:tcPr>
          <w:p w14:paraId="7B210CCF" w14:textId="77777777" w:rsidR="001320FE" w:rsidRPr="00886C3B" w:rsidRDefault="001320FE" w:rsidP="000C31D4">
            <w:pPr>
              <w:jc w:val="left"/>
              <w:rPr>
                <w:color w:val="000000" w:themeColor="text1"/>
              </w:rPr>
            </w:pPr>
          </w:p>
        </w:tc>
        <w:tc>
          <w:tcPr>
            <w:tcW w:w="1417" w:type="dxa"/>
            <w:shd w:val="clear" w:color="auto" w:fill="auto"/>
            <w:vAlign w:val="center"/>
          </w:tcPr>
          <w:p w14:paraId="3DF54C33" w14:textId="77777777" w:rsidR="001320FE" w:rsidRPr="00886C3B" w:rsidRDefault="001320FE" w:rsidP="000C31D4">
            <w:pPr>
              <w:jc w:val="left"/>
              <w:rPr>
                <w:color w:val="000000" w:themeColor="text1"/>
              </w:rPr>
            </w:pPr>
          </w:p>
        </w:tc>
      </w:tr>
      <w:tr w:rsidR="001320FE" w:rsidRPr="00886C3B" w14:paraId="63981AD1" w14:textId="77777777">
        <w:tc>
          <w:tcPr>
            <w:tcW w:w="2042" w:type="dxa"/>
            <w:shd w:val="clear" w:color="auto" w:fill="auto"/>
            <w:vAlign w:val="center"/>
          </w:tcPr>
          <w:p w14:paraId="6B6902AF" w14:textId="77777777" w:rsidR="001320FE" w:rsidRPr="00886C3B" w:rsidRDefault="001320FE" w:rsidP="000C31D4">
            <w:pPr>
              <w:jc w:val="left"/>
              <w:rPr>
                <w:color w:val="000000" w:themeColor="text1"/>
              </w:rPr>
            </w:pPr>
          </w:p>
        </w:tc>
        <w:tc>
          <w:tcPr>
            <w:tcW w:w="2126" w:type="dxa"/>
            <w:shd w:val="clear" w:color="auto" w:fill="auto"/>
            <w:vAlign w:val="center"/>
          </w:tcPr>
          <w:p w14:paraId="3698F13B" w14:textId="77777777" w:rsidR="001320FE" w:rsidRPr="00886C3B" w:rsidRDefault="001320FE" w:rsidP="000C31D4">
            <w:pPr>
              <w:jc w:val="left"/>
              <w:rPr>
                <w:color w:val="000000" w:themeColor="text1"/>
              </w:rPr>
            </w:pPr>
          </w:p>
        </w:tc>
        <w:tc>
          <w:tcPr>
            <w:tcW w:w="2126" w:type="dxa"/>
            <w:shd w:val="clear" w:color="auto" w:fill="auto"/>
            <w:vAlign w:val="center"/>
          </w:tcPr>
          <w:p w14:paraId="246B2F70" w14:textId="77777777" w:rsidR="001320FE" w:rsidRPr="00886C3B" w:rsidRDefault="001320FE" w:rsidP="000C31D4">
            <w:pPr>
              <w:jc w:val="left"/>
              <w:rPr>
                <w:color w:val="000000" w:themeColor="text1"/>
              </w:rPr>
            </w:pPr>
          </w:p>
        </w:tc>
        <w:tc>
          <w:tcPr>
            <w:tcW w:w="1985" w:type="dxa"/>
            <w:shd w:val="clear" w:color="auto" w:fill="auto"/>
            <w:vAlign w:val="center"/>
          </w:tcPr>
          <w:p w14:paraId="3F07AEB5" w14:textId="77777777" w:rsidR="001320FE" w:rsidRPr="00886C3B" w:rsidRDefault="001320FE" w:rsidP="000C31D4">
            <w:pPr>
              <w:jc w:val="left"/>
              <w:rPr>
                <w:color w:val="000000" w:themeColor="text1"/>
              </w:rPr>
            </w:pPr>
          </w:p>
        </w:tc>
        <w:tc>
          <w:tcPr>
            <w:tcW w:w="1417" w:type="dxa"/>
            <w:shd w:val="clear" w:color="auto" w:fill="auto"/>
            <w:vAlign w:val="center"/>
          </w:tcPr>
          <w:p w14:paraId="24C6397C" w14:textId="77777777" w:rsidR="001320FE" w:rsidRPr="00886C3B" w:rsidRDefault="001320FE" w:rsidP="000C31D4">
            <w:pPr>
              <w:jc w:val="left"/>
              <w:rPr>
                <w:color w:val="000000" w:themeColor="text1"/>
              </w:rPr>
            </w:pPr>
          </w:p>
        </w:tc>
      </w:tr>
      <w:tr w:rsidR="001320FE" w:rsidRPr="00886C3B" w14:paraId="4D3D909D" w14:textId="77777777">
        <w:tc>
          <w:tcPr>
            <w:tcW w:w="2042" w:type="dxa"/>
            <w:shd w:val="clear" w:color="auto" w:fill="auto"/>
            <w:vAlign w:val="center"/>
          </w:tcPr>
          <w:p w14:paraId="5D49BCC9" w14:textId="77777777" w:rsidR="001320FE" w:rsidRPr="00886C3B" w:rsidRDefault="001320FE" w:rsidP="000C31D4">
            <w:pPr>
              <w:jc w:val="left"/>
              <w:rPr>
                <w:color w:val="000000" w:themeColor="text1"/>
              </w:rPr>
            </w:pPr>
          </w:p>
        </w:tc>
        <w:tc>
          <w:tcPr>
            <w:tcW w:w="2126" w:type="dxa"/>
            <w:shd w:val="clear" w:color="auto" w:fill="auto"/>
            <w:vAlign w:val="center"/>
          </w:tcPr>
          <w:p w14:paraId="70DC4455" w14:textId="77777777" w:rsidR="001320FE" w:rsidRPr="00886C3B" w:rsidRDefault="001320FE" w:rsidP="000C31D4">
            <w:pPr>
              <w:jc w:val="left"/>
              <w:rPr>
                <w:color w:val="000000" w:themeColor="text1"/>
              </w:rPr>
            </w:pPr>
          </w:p>
        </w:tc>
        <w:tc>
          <w:tcPr>
            <w:tcW w:w="2126" w:type="dxa"/>
            <w:shd w:val="clear" w:color="auto" w:fill="auto"/>
            <w:vAlign w:val="center"/>
          </w:tcPr>
          <w:p w14:paraId="4D365E80" w14:textId="77777777" w:rsidR="001320FE" w:rsidRPr="00886C3B" w:rsidRDefault="001320FE" w:rsidP="000C31D4">
            <w:pPr>
              <w:jc w:val="left"/>
              <w:rPr>
                <w:color w:val="000000" w:themeColor="text1"/>
              </w:rPr>
            </w:pPr>
          </w:p>
        </w:tc>
        <w:tc>
          <w:tcPr>
            <w:tcW w:w="1985" w:type="dxa"/>
            <w:shd w:val="clear" w:color="auto" w:fill="auto"/>
            <w:vAlign w:val="center"/>
          </w:tcPr>
          <w:p w14:paraId="39D42473" w14:textId="77777777" w:rsidR="001320FE" w:rsidRPr="00886C3B" w:rsidRDefault="001320FE" w:rsidP="000C31D4">
            <w:pPr>
              <w:jc w:val="left"/>
              <w:rPr>
                <w:color w:val="000000" w:themeColor="text1"/>
              </w:rPr>
            </w:pPr>
          </w:p>
        </w:tc>
        <w:tc>
          <w:tcPr>
            <w:tcW w:w="1417" w:type="dxa"/>
            <w:shd w:val="clear" w:color="auto" w:fill="auto"/>
            <w:vAlign w:val="center"/>
          </w:tcPr>
          <w:p w14:paraId="1A87225A" w14:textId="77777777" w:rsidR="001320FE" w:rsidRPr="00886C3B" w:rsidRDefault="001320FE" w:rsidP="000C31D4">
            <w:pPr>
              <w:jc w:val="left"/>
              <w:rPr>
                <w:color w:val="000000" w:themeColor="text1"/>
              </w:rPr>
            </w:pPr>
          </w:p>
        </w:tc>
      </w:tr>
      <w:tr w:rsidR="001320FE" w:rsidRPr="00886C3B" w14:paraId="68F0B3B2" w14:textId="77777777">
        <w:tc>
          <w:tcPr>
            <w:tcW w:w="2042" w:type="dxa"/>
            <w:shd w:val="clear" w:color="auto" w:fill="auto"/>
            <w:vAlign w:val="center"/>
          </w:tcPr>
          <w:p w14:paraId="4DE1C089" w14:textId="77777777" w:rsidR="001320FE" w:rsidRPr="00886C3B" w:rsidRDefault="001320FE" w:rsidP="000C31D4">
            <w:pPr>
              <w:jc w:val="left"/>
              <w:rPr>
                <w:color w:val="000000" w:themeColor="text1"/>
              </w:rPr>
            </w:pPr>
          </w:p>
        </w:tc>
        <w:tc>
          <w:tcPr>
            <w:tcW w:w="2126" w:type="dxa"/>
            <w:shd w:val="clear" w:color="auto" w:fill="auto"/>
            <w:vAlign w:val="center"/>
          </w:tcPr>
          <w:p w14:paraId="68A41804" w14:textId="77777777" w:rsidR="001320FE" w:rsidRPr="00886C3B" w:rsidRDefault="001320FE" w:rsidP="000C31D4">
            <w:pPr>
              <w:jc w:val="left"/>
              <w:rPr>
                <w:color w:val="000000" w:themeColor="text1"/>
              </w:rPr>
            </w:pPr>
          </w:p>
        </w:tc>
        <w:tc>
          <w:tcPr>
            <w:tcW w:w="2126" w:type="dxa"/>
            <w:shd w:val="clear" w:color="auto" w:fill="auto"/>
            <w:vAlign w:val="center"/>
          </w:tcPr>
          <w:p w14:paraId="7A3A3FE5" w14:textId="77777777" w:rsidR="001320FE" w:rsidRPr="00886C3B" w:rsidRDefault="001320FE" w:rsidP="000C31D4">
            <w:pPr>
              <w:jc w:val="left"/>
              <w:rPr>
                <w:color w:val="000000" w:themeColor="text1"/>
              </w:rPr>
            </w:pPr>
          </w:p>
        </w:tc>
        <w:tc>
          <w:tcPr>
            <w:tcW w:w="1985" w:type="dxa"/>
            <w:shd w:val="clear" w:color="auto" w:fill="auto"/>
            <w:vAlign w:val="center"/>
          </w:tcPr>
          <w:p w14:paraId="27B22A5B" w14:textId="77777777" w:rsidR="001320FE" w:rsidRPr="00886C3B" w:rsidRDefault="001320FE" w:rsidP="000C31D4">
            <w:pPr>
              <w:jc w:val="left"/>
              <w:rPr>
                <w:color w:val="000000" w:themeColor="text1"/>
              </w:rPr>
            </w:pPr>
          </w:p>
        </w:tc>
        <w:tc>
          <w:tcPr>
            <w:tcW w:w="1417" w:type="dxa"/>
            <w:shd w:val="clear" w:color="auto" w:fill="auto"/>
            <w:vAlign w:val="center"/>
          </w:tcPr>
          <w:p w14:paraId="790FA9C4" w14:textId="77777777" w:rsidR="001320FE" w:rsidRPr="00886C3B" w:rsidRDefault="001320FE" w:rsidP="000C31D4">
            <w:pPr>
              <w:jc w:val="left"/>
              <w:rPr>
                <w:color w:val="000000" w:themeColor="text1"/>
              </w:rPr>
            </w:pPr>
          </w:p>
        </w:tc>
      </w:tr>
      <w:tr w:rsidR="001320FE" w:rsidRPr="00886C3B" w14:paraId="32BE5E41" w14:textId="77777777">
        <w:tc>
          <w:tcPr>
            <w:tcW w:w="2042" w:type="dxa"/>
            <w:shd w:val="clear" w:color="auto" w:fill="auto"/>
            <w:vAlign w:val="center"/>
          </w:tcPr>
          <w:p w14:paraId="752A984A" w14:textId="77777777" w:rsidR="001320FE" w:rsidRPr="00886C3B" w:rsidRDefault="001320FE" w:rsidP="000C31D4">
            <w:pPr>
              <w:jc w:val="left"/>
              <w:rPr>
                <w:color w:val="000000" w:themeColor="text1"/>
              </w:rPr>
            </w:pPr>
          </w:p>
        </w:tc>
        <w:tc>
          <w:tcPr>
            <w:tcW w:w="2126" w:type="dxa"/>
            <w:shd w:val="clear" w:color="auto" w:fill="auto"/>
            <w:vAlign w:val="center"/>
          </w:tcPr>
          <w:p w14:paraId="7E214CE9" w14:textId="77777777" w:rsidR="001320FE" w:rsidRPr="00886C3B" w:rsidRDefault="001320FE" w:rsidP="000C31D4">
            <w:pPr>
              <w:jc w:val="left"/>
              <w:rPr>
                <w:color w:val="000000" w:themeColor="text1"/>
              </w:rPr>
            </w:pPr>
          </w:p>
        </w:tc>
        <w:tc>
          <w:tcPr>
            <w:tcW w:w="2126" w:type="dxa"/>
            <w:shd w:val="clear" w:color="auto" w:fill="auto"/>
            <w:vAlign w:val="center"/>
          </w:tcPr>
          <w:p w14:paraId="5E907490" w14:textId="77777777" w:rsidR="001320FE" w:rsidRPr="00886C3B" w:rsidRDefault="001320FE" w:rsidP="000C31D4">
            <w:pPr>
              <w:jc w:val="left"/>
              <w:rPr>
                <w:color w:val="000000" w:themeColor="text1"/>
              </w:rPr>
            </w:pPr>
          </w:p>
        </w:tc>
        <w:tc>
          <w:tcPr>
            <w:tcW w:w="1985" w:type="dxa"/>
            <w:shd w:val="clear" w:color="auto" w:fill="auto"/>
            <w:vAlign w:val="center"/>
          </w:tcPr>
          <w:p w14:paraId="66D4A422" w14:textId="77777777" w:rsidR="001320FE" w:rsidRPr="00886C3B" w:rsidRDefault="001320FE" w:rsidP="000C31D4">
            <w:pPr>
              <w:jc w:val="left"/>
              <w:rPr>
                <w:color w:val="000000" w:themeColor="text1"/>
              </w:rPr>
            </w:pPr>
          </w:p>
        </w:tc>
        <w:tc>
          <w:tcPr>
            <w:tcW w:w="1417" w:type="dxa"/>
            <w:shd w:val="clear" w:color="auto" w:fill="auto"/>
            <w:vAlign w:val="center"/>
          </w:tcPr>
          <w:p w14:paraId="06A994CE" w14:textId="77777777" w:rsidR="001320FE" w:rsidRPr="00886C3B" w:rsidRDefault="001320FE" w:rsidP="000C31D4">
            <w:pPr>
              <w:jc w:val="left"/>
              <w:rPr>
                <w:color w:val="000000" w:themeColor="text1"/>
              </w:rPr>
            </w:pPr>
          </w:p>
        </w:tc>
      </w:tr>
      <w:tr w:rsidR="001320FE" w:rsidRPr="00886C3B" w14:paraId="54B2066E" w14:textId="77777777">
        <w:tc>
          <w:tcPr>
            <w:tcW w:w="2042" w:type="dxa"/>
            <w:shd w:val="clear" w:color="auto" w:fill="auto"/>
            <w:vAlign w:val="center"/>
          </w:tcPr>
          <w:p w14:paraId="4C32BF06" w14:textId="77777777" w:rsidR="001320FE" w:rsidRPr="00886C3B" w:rsidRDefault="001320FE" w:rsidP="000C31D4">
            <w:pPr>
              <w:jc w:val="left"/>
              <w:rPr>
                <w:color w:val="000000" w:themeColor="text1"/>
              </w:rPr>
            </w:pPr>
          </w:p>
        </w:tc>
        <w:tc>
          <w:tcPr>
            <w:tcW w:w="2126" w:type="dxa"/>
            <w:shd w:val="clear" w:color="auto" w:fill="auto"/>
            <w:vAlign w:val="center"/>
          </w:tcPr>
          <w:p w14:paraId="51D73A19" w14:textId="77777777" w:rsidR="001320FE" w:rsidRPr="00886C3B" w:rsidRDefault="001320FE" w:rsidP="000C31D4">
            <w:pPr>
              <w:jc w:val="left"/>
              <w:rPr>
                <w:color w:val="000000" w:themeColor="text1"/>
              </w:rPr>
            </w:pPr>
          </w:p>
        </w:tc>
        <w:tc>
          <w:tcPr>
            <w:tcW w:w="2126" w:type="dxa"/>
            <w:shd w:val="clear" w:color="auto" w:fill="auto"/>
            <w:vAlign w:val="center"/>
          </w:tcPr>
          <w:p w14:paraId="48DCA0A8" w14:textId="77777777" w:rsidR="001320FE" w:rsidRPr="00886C3B" w:rsidRDefault="001320FE" w:rsidP="000C31D4">
            <w:pPr>
              <w:jc w:val="left"/>
              <w:rPr>
                <w:color w:val="000000" w:themeColor="text1"/>
              </w:rPr>
            </w:pPr>
          </w:p>
        </w:tc>
        <w:tc>
          <w:tcPr>
            <w:tcW w:w="1985" w:type="dxa"/>
            <w:shd w:val="clear" w:color="auto" w:fill="auto"/>
            <w:vAlign w:val="center"/>
          </w:tcPr>
          <w:p w14:paraId="530C231F" w14:textId="77777777" w:rsidR="001320FE" w:rsidRPr="00886C3B" w:rsidRDefault="001320FE" w:rsidP="000C31D4">
            <w:pPr>
              <w:jc w:val="left"/>
              <w:rPr>
                <w:color w:val="000000" w:themeColor="text1"/>
              </w:rPr>
            </w:pPr>
          </w:p>
        </w:tc>
        <w:tc>
          <w:tcPr>
            <w:tcW w:w="1417" w:type="dxa"/>
            <w:shd w:val="clear" w:color="auto" w:fill="auto"/>
            <w:vAlign w:val="center"/>
          </w:tcPr>
          <w:p w14:paraId="13AC5127" w14:textId="77777777" w:rsidR="001320FE" w:rsidRPr="00886C3B" w:rsidRDefault="001320FE" w:rsidP="000C31D4">
            <w:pPr>
              <w:jc w:val="left"/>
              <w:rPr>
                <w:color w:val="000000" w:themeColor="text1"/>
              </w:rPr>
            </w:pPr>
          </w:p>
        </w:tc>
      </w:tr>
      <w:tr w:rsidR="001320FE" w:rsidRPr="00886C3B" w14:paraId="2BDD7CC8" w14:textId="77777777">
        <w:tc>
          <w:tcPr>
            <w:tcW w:w="2042" w:type="dxa"/>
            <w:shd w:val="clear" w:color="auto" w:fill="auto"/>
            <w:vAlign w:val="center"/>
          </w:tcPr>
          <w:p w14:paraId="4CAD8BD1" w14:textId="77777777" w:rsidR="001320FE" w:rsidRPr="00886C3B" w:rsidRDefault="001320FE" w:rsidP="000C31D4">
            <w:pPr>
              <w:jc w:val="left"/>
              <w:rPr>
                <w:color w:val="000000" w:themeColor="text1"/>
              </w:rPr>
            </w:pPr>
          </w:p>
        </w:tc>
        <w:tc>
          <w:tcPr>
            <w:tcW w:w="2126" w:type="dxa"/>
            <w:shd w:val="clear" w:color="auto" w:fill="auto"/>
            <w:vAlign w:val="center"/>
          </w:tcPr>
          <w:p w14:paraId="38D9B34F" w14:textId="77777777" w:rsidR="001320FE" w:rsidRPr="00886C3B" w:rsidRDefault="001320FE" w:rsidP="000C31D4">
            <w:pPr>
              <w:jc w:val="left"/>
              <w:rPr>
                <w:color w:val="000000" w:themeColor="text1"/>
              </w:rPr>
            </w:pPr>
          </w:p>
        </w:tc>
        <w:tc>
          <w:tcPr>
            <w:tcW w:w="2126" w:type="dxa"/>
            <w:shd w:val="clear" w:color="auto" w:fill="auto"/>
            <w:vAlign w:val="center"/>
          </w:tcPr>
          <w:p w14:paraId="12C0A423" w14:textId="77777777" w:rsidR="001320FE" w:rsidRPr="00886C3B" w:rsidRDefault="001320FE" w:rsidP="000C31D4">
            <w:pPr>
              <w:jc w:val="left"/>
              <w:rPr>
                <w:color w:val="000000" w:themeColor="text1"/>
              </w:rPr>
            </w:pPr>
          </w:p>
        </w:tc>
        <w:tc>
          <w:tcPr>
            <w:tcW w:w="1985" w:type="dxa"/>
            <w:shd w:val="clear" w:color="auto" w:fill="auto"/>
            <w:vAlign w:val="center"/>
          </w:tcPr>
          <w:p w14:paraId="03657C4E" w14:textId="77777777" w:rsidR="001320FE" w:rsidRPr="00886C3B" w:rsidRDefault="001320FE" w:rsidP="000C31D4">
            <w:pPr>
              <w:jc w:val="left"/>
              <w:rPr>
                <w:color w:val="000000" w:themeColor="text1"/>
              </w:rPr>
            </w:pPr>
          </w:p>
        </w:tc>
        <w:tc>
          <w:tcPr>
            <w:tcW w:w="1417" w:type="dxa"/>
            <w:shd w:val="clear" w:color="auto" w:fill="auto"/>
            <w:vAlign w:val="center"/>
          </w:tcPr>
          <w:p w14:paraId="675E688B" w14:textId="77777777" w:rsidR="001320FE" w:rsidRPr="00886C3B" w:rsidRDefault="001320FE" w:rsidP="000C31D4">
            <w:pPr>
              <w:jc w:val="left"/>
              <w:rPr>
                <w:color w:val="000000" w:themeColor="text1"/>
              </w:rPr>
            </w:pPr>
          </w:p>
        </w:tc>
      </w:tr>
      <w:tr w:rsidR="001320FE" w:rsidRPr="00886C3B" w14:paraId="438C5421" w14:textId="77777777">
        <w:tc>
          <w:tcPr>
            <w:tcW w:w="2042" w:type="dxa"/>
            <w:shd w:val="clear" w:color="auto" w:fill="auto"/>
            <w:vAlign w:val="center"/>
          </w:tcPr>
          <w:p w14:paraId="6B08C7CA" w14:textId="77777777" w:rsidR="001320FE" w:rsidRPr="00886C3B" w:rsidRDefault="001320FE" w:rsidP="000C31D4">
            <w:pPr>
              <w:jc w:val="left"/>
              <w:rPr>
                <w:color w:val="000000" w:themeColor="text1"/>
              </w:rPr>
            </w:pPr>
          </w:p>
        </w:tc>
        <w:tc>
          <w:tcPr>
            <w:tcW w:w="2126" w:type="dxa"/>
            <w:shd w:val="clear" w:color="auto" w:fill="auto"/>
            <w:vAlign w:val="center"/>
          </w:tcPr>
          <w:p w14:paraId="4AE586FE" w14:textId="77777777" w:rsidR="001320FE" w:rsidRPr="00886C3B" w:rsidRDefault="001320FE" w:rsidP="000C31D4">
            <w:pPr>
              <w:jc w:val="left"/>
              <w:rPr>
                <w:color w:val="000000" w:themeColor="text1"/>
              </w:rPr>
            </w:pPr>
          </w:p>
        </w:tc>
        <w:tc>
          <w:tcPr>
            <w:tcW w:w="2126" w:type="dxa"/>
            <w:shd w:val="clear" w:color="auto" w:fill="auto"/>
            <w:vAlign w:val="center"/>
          </w:tcPr>
          <w:p w14:paraId="6278ACCA" w14:textId="77777777" w:rsidR="001320FE" w:rsidRPr="00886C3B" w:rsidRDefault="001320FE" w:rsidP="000C31D4">
            <w:pPr>
              <w:jc w:val="left"/>
              <w:rPr>
                <w:color w:val="000000" w:themeColor="text1"/>
              </w:rPr>
            </w:pPr>
          </w:p>
        </w:tc>
        <w:tc>
          <w:tcPr>
            <w:tcW w:w="1985" w:type="dxa"/>
            <w:shd w:val="clear" w:color="auto" w:fill="auto"/>
            <w:vAlign w:val="center"/>
          </w:tcPr>
          <w:p w14:paraId="4A89BE83" w14:textId="77777777" w:rsidR="001320FE" w:rsidRPr="00886C3B" w:rsidRDefault="001320FE" w:rsidP="000C31D4">
            <w:pPr>
              <w:jc w:val="left"/>
              <w:rPr>
                <w:color w:val="000000" w:themeColor="text1"/>
              </w:rPr>
            </w:pPr>
          </w:p>
        </w:tc>
        <w:tc>
          <w:tcPr>
            <w:tcW w:w="1417" w:type="dxa"/>
            <w:shd w:val="clear" w:color="auto" w:fill="auto"/>
            <w:vAlign w:val="center"/>
          </w:tcPr>
          <w:p w14:paraId="215E8E78" w14:textId="77777777" w:rsidR="001320FE" w:rsidRPr="00886C3B" w:rsidRDefault="001320FE" w:rsidP="000C31D4">
            <w:pPr>
              <w:jc w:val="left"/>
              <w:rPr>
                <w:color w:val="000000" w:themeColor="text1"/>
              </w:rPr>
            </w:pPr>
          </w:p>
        </w:tc>
      </w:tr>
      <w:tr w:rsidR="001320FE" w:rsidRPr="00886C3B" w14:paraId="20E1E675" w14:textId="77777777">
        <w:tc>
          <w:tcPr>
            <w:tcW w:w="2042" w:type="dxa"/>
            <w:shd w:val="clear" w:color="auto" w:fill="auto"/>
            <w:vAlign w:val="center"/>
          </w:tcPr>
          <w:p w14:paraId="79845B37" w14:textId="77777777" w:rsidR="001320FE" w:rsidRPr="00886C3B" w:rsidRDefault="001320FE" w:rsidP="000C31D4">
            <w:pPr>
              <w:jc w:val="left"/>
              <w:rPr>
                <w:color w:val="000000" w:themeColor="text1"/>
              </w:rPr>
            </w:pPr>
          </w:p>
        </w:tc>
        <w:tc>
          <w:tcPr>
            <w:tcW w:w="2126" w:type="dxa"/>
            <w:shd w:val="clear" w:color="auto" w:fill="auto"/>
            <w:vAlign w:val="center"/>
          </w:tcPr>
          <w:p w14:paraId="65AC3607" w14:textId="77777777" w:rsidR="001320FE" w:rsidRPr="00886C3B" w:rsidRDefault="001320FE" w:rsidP="000C31D4">
            <w:pPr>
              <w:jc w:val="left"/>
              <w:rPr>
                <w:color w:val="000000" w:themeColor="text1"/>
              </w:rPr>
            </w:pPr>
          </w:p>
        </w:tc>
        <w:tc>
          <w:tcPr>
            <w:tcW w:w="2126" w:type="dxa"/>
            <w:shd w:val="clear" w:color="auto" w:fill="auto"/>
            <w:vAlign w:val="center"/>
          </w:tcPr>
          <w:p w14:paraId="1AA19DDC" w14:textId="77777777" w:rsidR="001320FE" w:rsidRPr="00886C3B" w:rsidRDefault="001320FE" w:rsidP="000C31D4">
            <w:pPr>
              <w:jc w:val="left"/>
              <w:rPr>
                <w:color w:val="000000" w:themeColor="text1"/>
              </w:rPr>
            </w:pPr>
          </w:p>
        </w:tc>
        <w:tc>
          <w:tcPr>
            <w:tcW w:w="1985" w:type="dxa"/>
            <w:shd w:val="clear" w:color="auto" w:fill="auto"/>
            <w:vAlign w:val="center"/>
          </w:tcPr>
          <w:p w14:paraId="4531C94D" w14:textId="77777777" w:rsidR="001320FE" w:rsidRPr="00886C3B" w:rsidRDefault="001320FE" w:rsidP="000C31D4">
            <w:pPr>
              <w:jc w:val="left"/>
              <w:rPr>
                <w:color w:val="000000" w:themeColor="text1"/>
              </w:rPr>
            </w:pPr>
          </w:p>
        </w:tc>
        <w:tc>
          <w:tcPr>
            <w:tcW w:w="1417" w:type="dxa"/>
            <w:shd w:val="clear" w:color="auto" w:fill="auto"/>
            <w:vAlign w:val="center"/>
          </w:tcPr>
          <w:p w14:paraId="22047AA6" w14:textId="77777777" w:rsidR="001320FE" w:rsidRPr="00886C3B" w:rsidRDefault="001320FE" w:rsidP="000C31D4">
            <w:pPr>
              <w:jc w:val="left"/>
              <w:rPr>
                <w:color w:val="000000" w:themeColor="text1"/>
              </w:rPr>
            </w:pPr>
          </w:p>
        </w:tc>
      </w:tr>
      <w:tr w:rsidR="001320FE" w:rsidRPr="00886C3B" w14:paraId="0137BA3F" w14:textId="77777777">
        <w:tc>
          <w:tcPr>
            <w:tcW w:w="2042" w:type="dxa"/>
            <w:shd w:val="clear" w:color="auto" w:fill="auto"/>
            <w:vAlign w:val="center"/>
          </w:tcPr>
          <w:p w14:paraId="1552DA2B" w14:textId="77777777" w:rsidR="001320FE" w:rsidRPr="00886C3B" w:rsidRDefault="001320FE" w:rsidP="000C31D4">
            <w:pPr>
              <w:jc w:val="left"/>
              <w:rPr>
                <w:color w:val="000000" w:themeColor="text1"/>
              </w:rPr>
            </w:pPr>
          </w:p>
        </w:tc>
        <w:tc>
          <w:tcPr>
            <w:tcW w:w="2126" w:type="dxa"/>
            <w:shd w:val="clear" w:color="auto" w:fill="auto"/>
            <w:vAlign w:val="center"/>
          </w:tcPr>
          <w:p w14:paraId="268857EC" w14:textId="77777777" w:rsidR="001320FE" w:rsidRPr="00886C3B" w:rsidRDefault="001320FE" w:rsidP="000C31D4">
            <w:pPr>
              <w:jc w:val="left"/>
              <w:rPr>
                <w:color w:val="000000" w:themeColor="text1"/>
              </w:rPr>
            </w:pPr>
          </w:p>
        </w:tc>
        <w:tc>
          <w:tcPr>
            <w:tcW w:w="2126" w:type="dxa"/>
            <w:shd w:val="clear" w:color="auto" w:fill="auto"/>
            <w:vAlign w:val="center"/>
          </w:tcPr>
          <w:p w14:paraId="57A1CA55" w14:textId="77777777" w:rsidR="001320FE" w:rsidRPr="00886C3B" w:rsidRDefault="001320FE" w:rsidP="000C31D4">
            <w:pPr>
              <w:jc w:val="left"/>
              <w:rPr>
                <w:color w:val="000000" w:themeColor="text1"/>
              </w:rPr>
            </w:pPr>
          </w:p>
        </w:tc>
        <w:tc>
          <w:tcPr>
            <w:tcW w:w="1985" w:type="dxa"/>
            <w:shd w:val="clear" w:color="auto" w:fill="auto"/>
            <w:vAlign w:val="center"/>
          </w:tcPr>
          <w:p w14:paraId="74DBF14C" w14:textId="77777777" w:rsidR="001320FE" w:rsidRPr="00886C3B" w:rsidRDefault="001320FE" w:rsidP="000C31D4">
            <w:pPr>
              <w:jc w:val="left"/>
              <w:rPr>
                <w:color w:val="000000" w:themeColor="text1"/>
              </w:rPr>
            </w:pPr>
          </w:p>
        </w:tc>
        <w:tc>
          <w:tcPr>
            <w:tcW w:w="1417" w:type="dxa"/>
            <w:shd w:val="clear" w:color="auto" w:fill="auto"/>
            <w:vAlign w:val="center"/>
          </w:tcPr>
          <w:p w14:paraId="34C4E952" w14:textId="77777777" w:rsidR="001320FE" w:rsidRPr="00886C3B" w:rsidRDefault="001320FE" w:rsidP="000C31D4">
            <w:pPr>
              <w:jc w:val="left"/>
              <w:rPr>
                <w:color w:val="000000" w:themeColor="text1"/>
              </w:rPr>
            </w:pPr>
          </w:p>
        </w:tc>
      </w:tr>
      <w:tr w:rsidR="001320FE" w:rsidRPr="00886C3B" w14:paraId="4DF94156" w14:textId="77777777">
        <w:tc>
          <w:tcPr>
            <w:tcW w:w="2042" w:type="dxa"/>
            <w:shd w:val="clear" w:color="auto" w:fill="auto"/>
            <w:vAlign w:val="center"/>
          </w:tcPr>
          <w:p w14:paraId="51F0B2FD" w14:textId="77777777" w:rsidR="001320FE" w:rsidRPr="00886C3B" w:rsidRDefault="001320FE" w:rsidP="000C31D4">
            <w:pPr>
              <w:jc w:val="left"/>
              <w:rPr>
                <w:color w:val="000000" w:themeColor="text1"/>
              </w:rPr>
            </w:pPr>
          </w:p>
        </w:tc>
        <w:tc>
          <w:tcPr>
            <w:tcW w:w="2126" w:type="dxa"/>
            <w:shd w:val="clear" w:color="auto" w:fill="auto"/>
            <w:vAlign w:val="center"/>
          </w:tcPr>
          <w:p w14:paraId="1A0F8548" w14:textId="77777777" w:rsidR="001320FE" w:rsidRPr="00886C3B" w:rsidRDefault="001320FE" w:rsidP="000C31D4">
            <w:pPr>
              <w:jc w:val="left"/>
              <w:rPr>
                <w:color w:val="000000" w:themeColor="text1"/>
              </w:rPr>
            </w:pPr>
          </w:p>
        </w:tc>
        <w:tc>
          <w:tcPr>
            <w:tcW w:w="2126" w:type="dxa"/>
            <w:shd w:val="clear" w:color="auto" w:fill="auto"/>
            <w:vAlign w:val="center"/>
          </w:tcPr>
          <w:p w14:paraId="6078D347" w14:textId="77777777" w:rsidR="001320FE" w:rsidRPr="00886C3B" w:rsidRDefault="001320FE" w:rsidP="000C31D4">
            <w:pPr>
              <w:jc w:val="left"/>
              <w:rPr>
                <w:color w:val="000000" w:themeColor="text1"/>
              </w:rPr>
            </w:pPr>
          </w:p>
        </w:tc>
        <w:tc>
          <w:tcPr>
            <w:tcW w:w="1985" w:type="dxa"/>
            <w:shd w:val="clear" w:color="auto" w:fill="auto"/>
            <w:vAlign w:val="center"/>
          </w:tcPr>
          <w:p w14:paraId="164E2682" w14:textId="77777777" w:rsidR="001320FE" w:rsidRPr="00886C3B" w:rsidRDefault="001320FE" w:rsidP="000C31D4">
            <w:pPr>
              <w:jc w:val="left"/>
              <w:rPr>
                <w:color w:val="000000" w:themeColor="text1"/>
              </w:rPr>
            </w:pPr>
          </w:p>
        </w:tc>
        <w:tc>
          <w:tcPr>
            <w:tcW w:w="1417" w:type="dxa"/>
            <w:shd w:val="clear" w:color="auto" w:fill="auto"/>
            <w:vAlign w:val="center"/>
          </w:tcPr>
          <w:p w14:paraId="4F28094A" w14:textId="77777777" w:rsidR="001320FE" w:rsidRPr="00886C3B" w:rsidRDefault="001320FE" w:rsidP="000C31D4">
            <w:pPr>
              <w:jc w:val="left"/>
              <w:rPr>
                <w:color w:val="000000" w:themeColor="text1"/>
              </w:rPr>
            </w:pPr>
          </w:p>
        </w:tc>
      </w:tr>
    </w:tbl>
    <w:p w14:paraId="6E4C57D5" w14:textId="77777777" w:rsidR="001320FE" w:rsidRPr="00886C3B" w:rsidRDefault="002179BC" w:rsidP="000C31D4">
      <w:pPr>
        <w:pStyle w:val="11"/>
        <w:numPr>
          <w:ilvl w:val="0"/>
          <w:numId w:val="0"/>
        </w:numPr>
        <w:rPr>
          <w:rFonts w:ascii="Times New Roman" w:hAnsi="Times New Roman"/>
          <w:color w:val="000000" w:themeColor="text1"/>
        </w:rPr>
      </w:pPr>
      <w:r w:rsidRPr="00886C3B">
        <w:rPr>
          <w:rFonts w:ascii="Times New Roman" w:hAnsi="Times New Roman"/>
          <w:color w:val="000000" w:themeColor="text1"/>
        </w:rPr>
        <w:br w:type="page" w:clear="all"/>
      </w:r>
      <w:bookmarkStart w:id="550" w:name="_Toc215502188"/>
      <w:r w:rsidRPr="00886C3B">
        <w:rPr>
          <w:rFonts w:ascii="Times New Roman" w:hAnsi="Times New Roman"/>
          <w:color w:val="000000" w:themeColor="text1"/>
        </w:rPr>
        <w:lastRenderedPageBreak/>
        <w:t>Лист регистрации изменений</w:t>
      </w:r>
      <w:bookmarkEnd w:id="5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11"/>
        <w:gridCol w:w="1275"/>
        <w:gridCol w:w="1416"/>
        <w:gridCol w:w="6149"/>
      </w:tblGrid>
      <w:tr w:rsidR="001320FE" w:rsidRPr="00886C3B" w14:paraId="22EF2E28" w14:textId="77777777" w:rsidTr="00D9546C">
        <w:trPr>
          <w:trHeight w:val="544"/>
          <w:tblHeader/>
        </w:trPr>
        <w:tc>
          <w:tcPr>
            <w:tcW w:w="467" w:type="pct"/>
            <w:tcBorders>
              <w:top w:val="single" w:sz="4" w:space="0" w:color="auto"/>
              <w:left w:val="single" w:sz="4" w:space="0" w:color="auto"/>
              <w:bottom w:val="single" w:sz="4" w:space="0" w:color="auto"/>
              <w:right w:val="single" w:sz="4" w:space="0" w:color="auto"/>
            </w:tcBorders>
            <w:shd w:val="clear" w:color="auto" w:fill="D9D9D9"/>
            <w:vAlign w:val="center"/>
          </w:tcPr>
          <w:p w14:paraId="01D26D2F" w14:textId="77777777" w:rsidR="001320FE" w:rsidRPr="00886C3B" w:rsidRDefault="00584730" w:rsidP="000C31D4">
            <w:pPr>
              <w:jc w:val="center"/>
              <w:rPr>
                <w:b/>
                <w:color w:val="000000" w:themeColor="text1"/>
              </w:rPr>
            </w:pPr>
            <w:r w:rsidRPr="00886C3B">
              <w:rPr>
                <w:b/>
                <w:color w:val="000000" w:themeColor="text1"/>
              </w:rPr>
              <w:t>№</w:t>
            </w:r>
            <w:r w:rsidRPr="00886C3B">
              <w:rPr>
                <w:b/>
                <w:color w:val="000000" w:themeColor="text1"/>
              </w:rPr>
              <w:br/>
              <w:t>версии док</w:t>
            </w:r>
            <w:r w:rsidR="002179BC" w:rsidRPr="00886C3B">
              <w:rPr>
                <w:b/>
                <w:color w:val="000000" w:themeColor="text1"/>
              </w:rPr>
              <w:t>та</w:t>
            </w:r>
          </w:p>
        </w:tc>
        <w:tc>
          <w:tcPr>
            <w:tcW w:w="654" w:type="pct"/>
            <w:tcBorders>
              <w:top w:val="single" w:sz="4" w:space="0" w:color="auto"/>
              <w:left w:val="single" w:sz="4" w:space="0" w:color="auto"/>
              <w:bottom w:val="single" w:sz="4" w:space="0" w:color="auto"/>
              <w:right w:val="single" w:sz="4" w:space="0" w:color="auto"/>
            </w:tcBorders>
            <w:shd w:val="clear" w:color="auto" w:fill="D9D9D9"/>
            <w:vAlign w:val="center"/>
          </w:tcPr>
          <w:p w14:paraId="00B35FA5" w14:textId="77777777" w:rsidR="001320FE" w:rsidRPr="00886C3B" w:rsidRDefault="002179BC" w:rsidP="000C31D4">
            <w:pPr>
              <w:jc w:val="center"/>
              <w:rPr>
                <w:b/>
                <w:color w:val="000000" w:themeColor="text1"/>
              </w:rPr>
            </w:pPr>
            <w:r w:rsidRPr="00886C3B">
              <w:rPr>
                <w:b/>
                <w:color w:val="000000" w:themeColor="text1"/>
              </w:rPr>
              <w:t>Дата</w:t>
            </w:r>
            <w:r w:rsidRPr="00886C3B">
              <w:rPr>
                <w:b/>
                <w:color w:val="000000" w:themeColor="text1"/>
              </w:rPr>
              <w:br/>
              <w:t>изменения</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14:paraId="7C68FFED" w14:textId="77777777" w:rsidR="001320FE" w:rsidRPr="00886C3B" w:rsidRDefault="002179BC" w:rsidP="000C31D4">
            <w:pPr>
              <w:jc w:val="center"/>
              <w:rPr>
                <w:b/>
                <w:color w:val="000000" w:themeColor="text1"/>
              </w:rPr>
            </w:pPr>
            <w:r w:rsidRPr="00886C3B">
              <w:rPr>
                <w:b/>
                <w:color w:val="000000" w:themeColor="text1"/>
              </w:rPr>
              <w:t>Автор</w:t>
            </w:r>
            <w:r w:rsidRPr="00886C3B">
              <w:rPr>
                <w:b/>
                <w:color w:val="000000" w:themeColor="text1"/>
              </w:rPr>
              <w:br/>
              <w:t>изменений</w:t>
            </w:r>
          </w:p>
        </w:tc>
        <w:tc>
          <w:tcPr>
            <w:tcW w:w="3153" w:type="pct"/>
            <w:tcBorders>
              <w:top w:val="single" w:sz="4" w:space="0" w:color="auto"/>
              <w:left w:val="single" w:sz="4" w:space="0" w:color="auto"/>
              <w:bottom w:val="single" w:sz="4" w:space="0" w:color="auto"/>
              <w:right w:val="single" w:sz="4" w:space="0" w:color="auto"/>
            </w:tcBorders>
            <w:shd w:val="clear" w:color="auto" w:fill="D9D9D9"/>
            <w:vAlign w:val="center"/>
          </w:tcPr>
          <w:p w14:paraId="632F26C5" w14:textId="77777777" w:rsidR="001320FE" w:rsidRPr="00886C3B" w:rsidRDefault="002179BC" w:rsidP="000C31D4">
            <w:pPr>
              <w:jc w:val="center"/>
              <w:rPr>
                <w:b/>
                <w:color w:val="000000" w:themeColor="text1"/>
              </w:rPr>
            </w:pPr>
            <w:r w:rsidRPr="00886C3B">
              <w:rPr>
                <w:b/>
                <w:color w:val="000000" w:themeColor="text1"/>
              </w:rPr>
              <w:t>Изменения</w:t>
            </w:r>
          </w:p>
        </w:tc>
      </w:tr>
      <w:tr w:rsidR="001320FE" w:rsidRPr="00886C3B" w14:paraId="72CFFB59" w14:textId="77777777" w:rsidTr="00D9546C">
        <w:tc>
          <w:tcPr>
            <w:tcW w:w="467" w:type="pct"/>
            <w:shd w:val="clear" w:color="auto" w:fill="auto"/>
            <w:vAlign w:val="center"/>
          </w:tcPr>
          <w:p w14:paraId="4CCA7F29" w14:textId="77777777" w:rsidR="001320FE" w:rsidRPr="00886C3B" w:rsidRDefault="002179BC" w:rsidP="000C31D4">
            <w:pPr>
              <w:jc w:val="left"/>
              <w:rPr>
                <w:color w:val="000000" w:themeColor="text1"/>
              </w:rPr>
            </w:pPr>
            <w:r w:rsidRPr="00886C3B">
              <w:rPr>
                <w:color w:val="000000" w:themeColor="text1"/>
              </w:rPr>
              <w:t>01.00</w:t>
            </w:r>
          </w:p>
        </w:tc>
        <w:tc>
          <w:tcPr>
            <w:tcW w:w="654" w:type="pct"/>
            <w:shd w:val="clear" w:color="auto" w:fill="auto"/>
            <w:vAlign w:val="center"/>
          </w:tcPr>
          <w:p w14:paraId="0F7D1E71" w14:textId="77777777" w:rsidR="001320FE" w:rsidRPr="00886C3B" w:rsidRDefault="002179BC" w:rsidP="000C31D4">
            <w:pPr>
              <w:jc w:val="left"/>
              <w:rPr>
                <w:color w:val="000000" w:themeColor="text1"/>
              </w:rPr>
            </w:pPr>
            <w:r w:rsidRPr="00886C3B">
              <w:rPr>
                <w:color w:val="000000" w:themeColor="text1"/>
              </w:rPr>
              <w:t>22.11.2021</w:t>
            </w:r>
          </w:p>
        </w:tc>
        <w:tc>
          <w:tcPr>
            <w:tcW w:w="726" w:type="pct"/>
            <w:shd w:val="clear" w:color="auto" w:fill="auto"/>
            <w:vAlign w:val="center"/>
          </w:tcPr>
          <w:p w14:paraId="4E0580A9" w14:textId="77777777" w:rsidR="001320FE" w:rsidRPr="00886C3B" w:rsidRDefault="002179BC" w:rsidP="000C31D4">
            <w:pPr>
              <w:jc w:val="left"/>
              <w:rPr>
                <w:color w:val="000000" w:themeColor="text1"/>
              </w:rPr>
            </w:pPr>
            <w:r w:rsidRPr="00886C3B">
              <w:rPr>
                <w:color w:val="000000" w:themeColor="text1"/>
              </w:rPr>
              <w:t>Лапина С.А.</w:t>
            </w:r>
          </w:p>
        </w:tc>
        <w:tc>
          <w:tcPr>
            <w:tcW w:w="3153" w:type="pct"/>
            <w:shd w:val="clear" w:color="auto" w:fill="auto"/>
            <w:vAlign w:val="center"/>
          </w:tcPr>
          <w:p w14:paraId="4425A24B" w14:textId="77777777" w:rsidR="001320FE" w:rsidRPr="00886C3B" w:rsidRDefault="002179BC" w:rsidP="000C31D4">
            <w:pPr>
              <w:jc w:val="left"/>
              <w:rPr>
                <w:color w:val="000000" w:themeColor="text1"/>
              </w:rPr>
            </w:pPr>
            <w:r w:rsidRPr="00886C3B">
              <w:rPr>
                <w:color w:val="000000" w:themeColor="text1"/>
              </w:rPr>
              <w:t>Разработан в соответствии с Государственным контрактом №ФКУ0259/08/2021/РИС от 13.08.2021 (Период 1)</w:t>
            </w:r>
          </w:p>
        </w:tc>
      </w:tr>
      <w:tr w:rsidR="001320FE" w:rsidRPr="00886C3B" w14:paraId="11E46CC3" w14:textId="77777777" w:rsidTr="00D9546C">
        <w:tc>
          <w:tcPr>
            <w:tcW w:w="467" w:type="pct"/>
            <w:shd w:val="clear" w:color="auto" w:fill="auto"/>
            <w:vAlign w:val="center"/>
          </w:tcPr>
          <w:p w14:paraId="2FEA78F3" w14:textId="77777777" w:rsidR="001320FE" w:rsidRPr="00886C3B" w:rsidRDefault="002179BC" w:rsidP="000C31D4">
            <w:pPr>
              <w:jc w:val="left"/>
              <w:rPr>
                <w:color w:val="000000" w:themeColor="text1"/>
              </w:rPr>
            </w:pPr>
            <w:r w:rsidRPr="00886C3B">
              <w:rPr>
                <w:color w:val="000000" w:themeColor="text1"/>
              </w:rPr>
              <w:t>01.01</w:t>
            </w:r>
          </w:p>
        </w:tc>
        <w:tc>
          <w:tcPr>
            <w:tcW w:w="654" w:type="pct"/>
            <w:shd w:val="clear" w:color="auto" w:fill="auto"/>
            <w:vAlign w:val="center"/>
          </w:tcPr>
          <w:p w14:paraId="512EC03E" w14:textId="77777777" w:rsidR="001320FE" w:rsidRPr="00886C3B" w:rsidRDefault="002179BC" w:rsidP="000C31D4">
            <w:pPr>
              <w:jc w:val="left"/>
              <w:rPr>
                <w:color w:val="000000" w:themeColor="text1"/>
              </w:rPr>
            </w:pPr>
            <w:r w:rsidRPr="00886C3B">
              <w:rPr>
                <w:color w:val="000000" w:themeColor="text1"/>
              </w:rPr>
              <w:t>19.01.2022</w:t>
            </w:r>
          </w:p>
        </w:tc>
        <w:tc>
          <w:tcPr>
            <w:tcW w:w="726" w:type="pct"/>
            <w:shd w:val="clear" w:color="auto" w:fill="auto"/>
            <w:vAlign w:val="center"/>
          </w:tcPr>
          <w:p w14:paraId="0991ECAF" w14:textId="77777777" w:rsidR="001320FE" w:rsidRPr="00886C3B" w:rsidRDefault="002179BC" w:rsidP="000C31D4">
            <w:pPr>
              <w:jc w:val="left"/>
              <w:rPr>
                <w:color w:val="000000" w:themeColor="text1"/>
              </w:rPr>
            </w:pPr>
            <w:r w:rsidRPr="00886C3B">
              <w:rPr>
                <w:color w:val="000000" w:themeColor="text1"/>
              </w:rPr>
              <w:t>Лапина С.А.</w:t>
            </w:r>
          </w:p>
        </w:tc>
        <w:tc>
          <w:tcPr>
            <w:tcW w:w="3153" w:type="pct"/>
            <w:shd w:val="clear" w:color="auto" w:fill="auto"/>
            <w:vAlign w:val="center"/>
          </w:tcPr>
          <w:p w14:paraId="3E31A71A" w14:textId="77777777" w:rsidR="001320FE" w:rsidRPr="00886C3B" w:rsidRDefault="002179BC" w:rsidP="000C31D4">
            <w:pPr>
              <w:jc w:val="left"/>
              <w:rPr>
                <w:color w:val="000000" w:themeColor="text1"/>
              </w:rPr>
            </w:pPr>
            <w:r w:rsidRPr="00886C3B">
              <w:rPr>
                <w:color w:val="000000" w:themeColor="text1"/>
              </w:rPr>
              <w:t>Документ доработан в соответствии с Государственным контрактом №ФКУ0259/08/2021/РИС от 13.08.2021 (Период 2)</w:t>
            </w:r>
          </w:p>
        </w:tc>
      </w:tr>
      <w:tr w:rsidR="001320FE" w:rsidRPr="00886C3B" w14:paraId="499C19F2" w14:textId="77777777" w:rsidTr="00D9546C">
        <w:tc>
          <w:tcPr>
            <w:tcW w:w="467" w:type="pct"/>
            <w:shd w:val="clear" w:color="auto" w:fill="auto"/>
            <w:vAlign w:val="center"/>
          </w:tcPr>
          <w:p w14:paraId="032D1FED" w14:textId="77777777" w:rsidR="001320FE" w:rsidRPr="00886C3B" w:rsidRDefault="002179BC" w:rsidP="000C31D4">
            <w:pPr>
              <w:jc w:val="left"/>
              <w:rPr>
                <w:color w:val="000000" w:themeColor="text1"/>
              </w:rPr>
            </w:pPr>
            <w:r w:rsidRPr="00886C3B">
              <w:rPr>
                <w:color w:val="000000" w:themeColor="text1"/>
              </w:rPr>
              <w:t>01.02</w:t>
            </w:r>
          </w:p>
        </w:tc>
        <w:tc>
          <w:tcPr>
            <w:tcW w:w="654" w:type="pct"/>
            <w:shd w:val="clear" w:color="auto" w:fill="auto"/>
            <w:vAlign w:val="center"/>
          </w:tcPr>
          <w:p w14:paraId="752E8B94" w14:textId="77777777" w:rsidR="001320FE" w:rsidRPr="00886C3B" w:rsidRDefault="002179BC" w:rsidP="000C31D4">
            <w:pPr>
              <w:jc w:val="left"/>
              <w:rPr>
                <w:color w:val="000000" w:themeColor="text1"/>
              </w:rPr>
            </w:pPr>
            <w:r w:rsidRPr="00886C3B">
              <w:rPr>
                <w:color w:val="000000" w:themeColor="text1"/>
              </w:rPr>
              <w:t>18.02.2022</w:t>
            </w:r>
          </w:p>
        </w:tc>
        <w:tc>
          <w:tcPr>
            <w:tcW w:w="726" w:type="pct"/>
            <w:shd w:val="clear" w:color="auto" w:fill="auto"/>
            <w:vAlign w:val="center"/>
          </w:tcPr>
          <w:p w14:paraId="15ADADB9" w14:textId="77777777" w:rsidR="001320FE" w:rsidRPr="00886C3B" w:rsidRDefault="002179BC" w:rsidP="000C31D4">
            <w:pPr>
              <w:jc w:val="left"/>
              <w:rPr>
                <w:color w:val="000000" w:themeColor="text1"/>
              </w:rPr>
            </w:pPr>
            <w:r w:rsidRPr="00886C3B">
              <w:rPr>
                <w:color w:val="000000" w:themeColor="text1"/>
              </w:rPr>
              <w:t>Громова О.В.</w:t>
            </w:r>
          </w:p>
        </w:tc>
        <w:tc>
          <w:tcPr>
            <w:tcW w:w="3153" w:type="pct"/>
            <w:shd w:val="clear" w:color="auto" w:fill="auto"/>
            <w:vAlign w:val="center"/>
          </w:tcPr>
          <w:p w14:paraId="42EE4D7A" w14:textId="77777777" w:rsidR="001320FE" w:rsidRPr="00886C3B" w:rsidRDefault="002179BC" w:rsidP="000C31D4">
            <w:pPr>
              <w:jc w:val="left"/>
            </w:pPr>
            <w:r w:rsidRPr="00886C3B">
              <w:t>Устранены замечания по письму от 15.02.2022 №99-24-16/1327 в рамках ГК от 13.08.2021 №ФКУ0259/08/2021/РИС (Период 2):</w:t>
            </w:r>
          </w:p>
          <w:p w14:paraId="4B1F0ECC" w14:textId="77777777" w:rsidR="001320FE" w:rsidRPr="00886C3B" w:rsidRDefault="002179BC" w:rsidP="000C31D4">
            <w:pPr>
              <w:pStyle w:val="afffa"/>
              <w:numPr>
                <w:ilvl w:val="0"/>
                <w:numId w:val="50"/>
              </w:numPr>
              <w:ind w:left="446" w:hanging="283"/>
              <w:jc w:val="left"/>
              <w:rPr>
                <w:color w:val="000000" w:themeColor="text1"/>
                <w:sz w:val="24"/>
                <w:szCs w:val="24"/>
              </w:rPr>
            </w:pPr>
            <w:r w:rsidRPr="00886C3B">
              <w:rPr>
                <w:sz w:val="24"/>
                <w:szCs w:val="24"/>
              </w:rPr>
              <w:t>в Листе регистрации изменений   исправлена версия с «01.00» на «01.01» для изменений от 19.01.22;</w:t>
            </w:r>
          </w:p>
          <w:p w14:paraId="01877AE9" w14:textId="77777777" w:rsidR="001320FE" w:rsidRPr="00886C3B" w:rsidRDefault="002179BC" w:rsidP="000C31D4">
            <w:pPr>
              <w:pStyle w:val="afffa"/>
              <w:numPr>
                <w:ilvl w:val="0"/>
                <w:numId w:val="50"/>
              </w:numPr>
              <w:ind w:left="446" w:hanging="283"/>
              <w:jc w:val="left"/>
              <w:rPr>
                <w:color w:val="000000" w:themeColor="text1"/>
                <w:sz w:val="24"/>
                <w:szCs w:val="24"/>
              </w:rPr>
            </w:pPr>
            <w:r w:rsidRPr="00886C3B">
              <w:rPr>
                <w:color w:val="000000" w:themeColor="text1"/>
                <w:sz w:val="24"/>
                <w:szCs w:val="24"/>
              </w:rPr>
              <w:t>в п.</w:t>
            </w:r>
            <w:r w:rsidR="00E23ECE" w:rsidRPr="00886C3B">
              <w:fldChar w:fldCharType="begin"/>
            </w:r>
            <w:r w:rsidR="00E23ECE" w:rsidRPr="00886C3B">
              <w:instrText xml:space="preserve"> REF _Ref96070396 \r \h  \* MERGEFORMAT </w:instrText>
            </w:r>
            <w:r w:rsidR="00E23ECE" w:rsidRPr="00886C3B">
              <w:fldChar w:fldCharType="separate"/>
            </w:r>
            <w:r w:rsidR="00D84D1B" w:rsidRPr="00886C3B">
              <w:t>8</w:t>
            </w:r>
            <w:r w:rsidR="00E23ECE" w:rsidRPr="00886C3B">
              <w:fldChar w:fldCharType="end"/>
            </w:r>
            <w:r w:rsidRPr="00886C3B">
              <w:rPr>
                <w:color w:val="000000" w:themeColor="text1"/>
                <w:sz w:val="24"/>
                <w:szCs w:val="24"/>
              </w:rPr>
              <w:t xml:space="preserve"> актуализирован код текущего документа;</w:t>
            </w:r>
          </w:p>
          <w:p w14:paraId="4582E51B" w14:textId="77777777" w:rsidR="001320FE" w:rsidRPr="00886C3B" w:rsidRDefault="002179BC" w:rsidP="000C31D4">
            <w:pPr>
              <w:pStyle w:val="afffa"/>
              <w:numPr>
                <w:ilvl w:val="0"/>
                <w:numId w:val="50"/>
              </w:numPr>
              <w:ind w:left="446" w:hanging="283"/>
              <w:jc w:val="left"/>
              <w:rPr>
                <w:color w:val="000000" w:themeColor="text1"/>
                <w:sz w:val="24"/>
                <w:szCs w:val="24"/>
              </w:rPr>
            </w:pPr>
            <w:r w:rsidRPr="00886C3B">
              <w:rPr>
                <w:sz w:val="24"/>
                <w:szCs w:val="24"/>
              </w:rPr>
              <w:t>в таблице 14 для реквизита  DATE</w:t>
            </w:r>
            <w:r w:rsidRPr="00886C3B">
              <w:rPr>
                <w:sz w:val="24"/>
                <w:szCs w:val="24"/>
                <w:lang w:val="en-US"/>
              </w:rPr>
              <w:t>YEAR</w:t>
            </w:r>
            <w:r w:rsidRPr="00886C3B">
              <w:rPr>
                <w:sz w:val="24"/>
                <w:szCs w:val="24"/>
              </w:rPr>
              <w:t xml:space="preserve"> изменен формат с «</w:t>
            </w:r>
            <w:r w:rsidRPr="00886C3B">
              <w:rPr>
                <w:sz w:val="24"/>
                <w:szCs w:val="24"/>
                <w:lang w:val="en-US"/>
              </w:rPr>
              <w:t>DATE</w:t>
            </w:r>
            <w:r w:rsidRPr="00886C3B">
              <w:rPr>
                <w:sz w:val="24"/>
                <w:szCs w:val="24"/>
              </w:rPr>
              <w:t>» на «VARCHAR2(2000)».</w:t>
            </w:r>
          </w:p>
        </w:tc>
      </w:tr>
      <w:tr w:rsidR="001320FE" w:rsidRPr="00886C3B" w14:paraId="77D82DEC" w14:textId="77777777" w:rsidTr="00D9546C">
        <w:tc>
          <w:tcPr>
            <w:tcW w:w="467" w:type="pct"/>
            <w:shd w:val="clear" w:color="auto" w:fill="auto"/>
            <w:vAlign w:val="center"/>
          </w:tcPr>
          <w:p w14:paraId="049C35C1" w14:textId="77777777" w:rsidR="001320FE" w:rsidRPr="00886C3B" w:rsidRDefault="002179BC" w:rsidP="000C31D4">
            <w:pPr>
              <w:jc w:val="left"/>
              <w:rPr>
                <w:color w:val="000000" w:themeColor="text1"/>
              </w:rPr>
            </w:pPr>
            <w:r w:rsidRPr="00886C3B">
              <w:rPr>
                <w:color w:val="000000" w:themeColor="text1"/>
              </w:rPr>
              <w:t>01.03</w:t>
            </w:r>
          </w:p>
        </w:tc>
        <w:tc>
          <w:tcPr>
            <w:tcW w:w="654" w:type="pct"/>
            <w:shd w:val="clear" w:color="auto" w:fill="auto"/>
            <w:vAlign w:val="center"/>
          </w:tcPr>
          <w:p w14:paraId="77C6E29C" w14:textId="77777777" w:rsidR="001320FE" w:rsidRPr="00886C3B" w:rsidRDefault="002179BC" w:rsidP="000C31D4">
            <w:pPr>
              <w:jc w:val="left"/>
              <w:rPr>
                <w:color w:val="000000" w:themeColor="text1"/>
              </w:rPr>
            </w:pPr>
            <w:r w:rsidRPr="00886C3B">
              <w:rPr>
                <w:color w:val="000000" w:themeColor="text1"/>
                <w:lang w:val="en-US"/>
              </w:rPr>
              <w:t>05</w:t>
            </w:r>
            <w:r w:rsidRPr="00886C3B">
              <w:rPr>
                <w:color w:val="000000" w:themeColor="text1"/>
              </w:rPr>
              <w:t>.0</w:t>
            </w:r>
            <w:r w:rsidRPr="00886C3B">
              <w:rPr>
                <w:color w:val="000000" w:themeColor="text1"/>
                <w:lang w:val="en-US"/>
              </w:rPr>
              <w:t>8</w:t>
            </w:r>
            <w:r w:rsidRPr="00886C3B">
              <w:rPr>
                <w:color w:val="000000" w:themeColor="text1"/>
              </w:rPr>
              <w:t>.2022</w:t>
            </w:r>
          </w:p>
        </w:tc>
        <w:tc>
          <w:tcPr>
            <w:tcW w:w="726" w:type="pct"/>
            <w:shd w:val="clear" w:color="auto" w:fill="auto"/>
            <w:vAlign w:val="center"/>
          </w:tcPr>
          <w:p w14:paraId="23F06F0A" w14:textId="77777777" w:rsidR="001320FE" w:rsidRPr="00886C3B" w:rsidRDefault="002179BC" w:rsidP="000C31D4">
            <w:pPr>
              <w:jc w:val="left"/>
              <w:rPr>
                <w:color w:val="000000" w:themeColor="text1"/>
              </w:rPr>
            </w:pPr>
            <w:r w:rsidRPr="00886C3B">
              <w:rPr>
                <w:color w:val="000000" w:themeColor="text1"/>
              </w:rPr>
              <w:t>Громова О.В.</w:t>
            </w:r>
          </w:p>
        </w:tc>
        <w:tc>
          <w:tcPr>
            <w:tcW w:w="3153" w:type="pct"/>
            <w:shd w:val="clear" w:color="auto" w:fill="auto"/>
            <w:vAlign w:val="center"/>
          </w:tcPr>
          <w:p w14:paraId="59E0898E" w14:textId="77777777" w:rsidR="001320FE" w:rsidRPr="00886C3B" w:rsidRDefault="002179BC" w:rsidP="000C31D4">
            <w:pPr>
              <w:jc w:val="left"/>
              <w:rPr>
                <w:color w:val="000000" w:themeColor="text1"/>
              </w:rPr>
            </w:pPr>
            <w:r w:rsidRPr="00886C3B">
              <w:rPr>
                <w:color w:val="000000" w:themeColor="text1"/>
              </w:rPr>
              <w:t>Актуализировано в соответствии с Государственным контрактом №ФКУ0259/08/2021/РИС от 13.08.2021 (Период 2) в рамках заключительных мероприятий:</w:t>
            </w:r>
          </w:p>
          <w:p w14:paraId="1609EBE6" w14:textId="77777777" w:rsidR="001320FE" w:rsidRPr="00886C3B" w:rsidRDefault="002179BC" w:rsidP="000C31D4">
            <w:pPr>
              <w:pStyle w:val="afffa"/>
              <w:numPr>
                <w:ilvl w:val="0"/>
                <w:numId w:val="51"/>
              </w:numPr>
              <w:jc w:val="left"/>
              <w:rPr>
                <w:color w:val="000000" w:themeColor="text1"/>
                <w:sz w:val="24"/>
                <w:szCs w:val="24"/>
              </w:rPr>
            </w:pPr>
            <w:r w:rsidRPr="00886C3B">
              <w:rPr>
                <w:color w:val="000000" w:themeColor="text1"/>
                <w:sz w:val="24"/>
                <w:szCs w:val="24"/>
              </w:rPr>
              <w:t>Внесены изменения в п.</w:t>
            </w:r>
            <w:r w:rsidR="00E23ECE" w:rsidRPr="00886C3B">
              <w:fldChar w:fldCharType="begin"/>
            </w:r>
            <w:r w:rsidR="00E23ECE" w:rsidRPr="00886C3B">
              <w:instrText xml:space="preserve"> REF _Ref100580871 \n \h  \* MERGEFORMAT </w:instrText>
            </w:r>
            <w:r w:rsidR="00E23ECE" w:rsidRPr="00886C3B">
              <w:fldChar w:fldCharType="separate"/>
            </w:r>
            <w:r w:rsidR="00D84D1B" w:rsidRPr="00886C3B">
              <w:rPr>
                <w:color w:val="000000" w:themeColor="text1"/>
                <w:sz w:val="24"/>
                <w:szCs w:val="24"/>
              </w:rPr>
              <w:t>3.1.9</w:t>
            </w:r>
            <w:r w:rsidR="00E23ECE" w:rsidRPr="00886C3B">
              <w:fldChar w:fldCharType="end"/>
            </w:r>
            <w:r w:rsidRPr="00886C3B">
              <w:rPr>
                <w:color w:val="000000" w:themeColor="text1"/>
                <w:sz w:val="24"/>
                <w:szCs w:val="24"/>
              </w:rPr>
              <w:t xml:space="preserve"> в связи с расширением атрибутивного состава набора данных </w:t>
            </w:r>
            <w:r w:rsidRPr="00886C3B">
              <w:rPr>
                <w:sz w:val="24"/>
                <w:szCs w:val="24"/>
              </w:rPr>
              <w:t>BUDGETEXECUTIONFB;</w:t>
            </w:r>
          </w:p>
          <w:p w14:paraId="15AB8BD5" w14:textId="77777777" w:rsidR="001320FE" w:rsidRPr="00886C3B" w:rsidRDefault="002179BC" w:rsidP="000C31D4">
            <w:pPr>
              <w:pStyle w:val="afffa"/>
              <w:numPr>
                <w:ilvl w:val="0"/>
                <w:numId w:val="51"/>
              </w:numPr>
              <w:jc w:val="left"/>
              <w:rPr>
                <w:color w:val="000000" w:themeColor="text1"/>
                <w:sz w:val="24"/>
                <w:szCs w:val="24"/>
              </w:rPr>
            </w:pPr>
            <w:r w:rsidRPr="00886C3B">
              <w:rPr>
                <w:color w:val="000000" w:themeColor="text1"/>
                <w:sz w:val="24"/>
                <w:szCs w:val="24"/>
              </w:rPr>
              <w:t>Добавлен п.</w:t>
            </w:r>
            <w:r w:rsidR="00E23ECE" w:rsidRPr="00886C3B">
              <w:fldChar w:fldCharType="begin"/>
            </w:r>
            <w:r w:rsidR="00E23ECE" w:rsidRPr="00886C3B">
              <w:instrText xml:space="preserve"> REF _Ref100580952 \n \h  \* MERGEFORMAT </w:instrText>
            </w:r>
            <w:r w:rsidR="00E23ECE" w:rsidRPr="00886C3B">
              <w:fldChar w:fldCharType="separate"/>
            </w:r>
            <w:r w:rsidR="00D84D1B" w:rsidRPr="00886C3B">
              <w:rPr>
                <w:color w:val="000000" w:themeColor="text1"/>
                <w:sz w:val="24"/>
                <w:szCs w:val="24"/>
              </w:rPr>
              <w:t>3.4</w:t>
            </w:r>
            <w:r w:rsidR="00E23ECE" w:rsidRPr="00886C3B">
              <w:fldChar w:fldCharType="end"/>
            </w:r>
            <w:r w:rsidRPr="00886C3B">
              <w:rPr>
                <w:color w:val="000000" w:themeColor="text1"/>
                <w:sz w:val="24"/>
                <w:szCs w:val="24"/>
              </w:rPr>
              <w:t xml:space="preserve"> - </w:t>
            </w:r>
            <w:r w:rsidR="00E23ECE" w:rsidRPr="00886C3B">
              <w:fldChar w:fldCharType="begin"/>
            </w:r>
            <w:r w:rsidR="00E23ECE" w:rsidRPr="00886C3B">
              <w:instrText xml:space="preserve"> REF _Ref117874434 \n \h  \* MERGEFORMAT </w:instrText>
            </w:r>
            <w:r w:rsidR="00E23ECE" w:rsidRPr="00886C3B">
              <w:fldChar w:fldCharType="separate"/>
            </w:r>
            <w:r w:rsidR="00D84D1B" w:rsidRPr="00886C3B">
              <w:rPr>
                <w:color w:val="000000" w:themeColor="text1"/>
                <w:sz w:val="24"/>
                <w:szCs w:val="24"/>
              </w:rPr>
              <w:t>3.7</w:t>
            </w:r>
            <w:r w:rsidR="00E23ECE" w:rsidRPr="00886C3B">
              <w:fldChar w:fldCharType="end"/>
            </w:r>
            <w:r w:rsidRPr="00886C3B">
              <w:rPr>
                <w:color w:val="000000" w:themeColor="text1"/>
                <w:sz w:val="24"/>
                <w:szCs w:val="24"/>
              </w:rPr>
              <w:t>;</w:t>
            </w:r>
          </w:p>
          <w:p w14:paraId="71202379" w14:textId="77777777" w:rsidR="001320FE" w:rsidRPr="00886C3B" w:rsidRDefault="002179BC" w:rsidP="000C31D4">
            <w:pPr>
              <w:pStyle w:val="afffa"/>
              <w:numPr>
                <w:ilvl w:val="0"/>
                <w:numId w:val="51"/>
              </w:numPr>
              <w:jc w:val="left"/>
              <w:rPr>
                <w:color w:val="000000" w:themeColor="text1"/>
                <w:sz w:val="24"/>
                <w:szCs w:val="24"/>
              </w:rPr>
            </w:pPr>
            <w:r w:rsidRPr="00886C3B">
              <w:rPr>
                <w:color w:val="000000" w:themeColor="text1"/>
                <w:sz w:val="24"/>
                <w:szCs w:val="24"/>
              </w:rPr>
              <w:t>Добавлен п.</w:t>
            </w:r>
            <w:r w:rsidR="00E23ECE" w:rsidRPr="00886C3B">
              <w:fldChar w:fldCharType="begin"/>
            </w:r>
            <w:r w:rsidR="00E23ECE" w:rsidRPr="00886C3B">
              <w:instrText xml:space="preserve"> REF _Ref100580767 \n \h  \* MERGEFORMAT </w:instrText>
            </w:r>
            <w:r w:rsidR="00E23ECE" w:rsidRPr="00886C3B">
              <w:fldChar w:fldCharType="separate"/>
            </w:r>
            <w:r w:rsidR="00D84D1B" w:rsidRPr="00886C3B">
              <w:rPr>
                <w:color w:val="000000" w:themeColor="text1"/>
                <w:sz w:val="24"/>
                <w:szCs w:val="24"/>
              </w:rPr>
              <w:t>5.5.7</w:t>
            </w:r>
            <w:r w:rsidR="00E23ECE" w:rsidRPr="00886C3B">
              <w:fldChar w:fldCharType="end"/>
            </w:r>
            <w:r w:rsidRPr="00886C3B">
              <w:rPr>
                <w:color w:val="000000" w:themeColor="text1"/>
                <w:sz w:val="24"/>
                <w:szCs w:val="24"/>
              </w:rPr>
              <w:t xml:space="preserve"> Использование параметров;</w:t>
            </w:r>
          </w:p>
          <w:p w14:paraId="78FDC287" w14:textId="77777777" w:rsidR="001320FE" w:rsidRPr="00886C3B" w:rsidRDefault="002179BC" w:rsidP="000C31D4">
            <w:pPr>
              <w:pStyle w:val="afffa"/>
              <w:numPr>
                <w:ilvl w:val="0"/>
                <w:numId w:val="51"/>
              </w:numPr>
              <w:jc w:val="left"/>
              <w:rPr>
                <w:color w:val="000000" w:themeColor="text1"/>
                <w:sz w:val="24"/>
                <w:szCs w:val="24"/>
              </w:rPr>
            </w:pPr>
            <w:r w:rsidRPr="00886C3B">
              <w:rPr>
                <w:color w:val="000000" w:themeColor="text1"/>
                <w:sz w:val="24"/>
                <w:szCs w:val="24"/>
              </w:rPr>
              <w:t>Добавлены Приложения А.7 - А.8, Приложения Б.4 - Б.8 с примерами запросов;</w:t>
            </w:r>
          </w:p>
          <w:p w14:paraId="3A1CB2B3" w14:textId="77777777" w:rsidR="001320FE" w:rsidRPr="00886C3B" w:rsidRDefault="002179BC" w:rsidP="000C31D4">
            <w:pPr>
              <w:pStyle w:val="afffa"/>
              <w:numPr>
                <w:ilvl w:val="0"/>
                <w:numId w:val="51"/>
              </w:numPr>
              <w:jc w:val="left"/>
              <w:rPr>
                <w:color w:val="000000" w:themeColor="text1"/>
                <w:sz w:val="24"/>
                <w:szCs w:val="24"/>
              </w:rPr>
            </w:pPr>
            <w:r w:rsidRPr="00886C3B">
              <w:rPr>
                <w:color w:val="000000" w:themeColor="text1"/>
                <w:sz w:val="24"/>
                <w:szCs w:val="24"/>
              </w:rPr>
              <w:t>Добавлен п. 3.1.6-3.1.8;</w:t>
            </w:r>
          </w:p>
          <w:p w14:paraId="7A004807" w14:textId="77777777" w:rsidR="001320FE" w:rsidRPr="00886C3B" w:rsidRDefault="002179BC" w:rsidP="000C31D4">
            <w:pPr>
              <w:pStyle w:val="afffa"/>
              <w:numPr>
                <w:ilvl w:val="0"/>
                <w:numId w:val="51"/>
              </w:numPr>
              <w:jc w:val="left"/>
              <w:rPr>
                <w:color w:val="000000" w:themeColor="text1"/>
                <w:sz w:val="24"/>
                <w:szCs w:val="24"/>
              </w:rPr>
            </w:pPr>
            <w:r w:rsidRPr="00886C3B">
              <w:rPr>
                <w:color w:val="000000" w:themeColor="text1"/>
                <w:sz w:val="24"/>
                <w:szCs w:val="24"/>
              </w:rPr>
              <w:t>Актуализированы п. 3.1.1 - 3.1.5 в части атрибутивного состава.</w:t>
            </w:r>
          </w:p>
        </w:tc>
      </w:tr>
      <w:tr w:rsidR="001320FE" w:rsidRPr="00886C3B" w14:paraId="7DDFDD61" w14:textId="77777777" w:rsidTr="00D9546C">
        <w:trPr>
          <w:trHeight w:val="2988"/>
        </w:trPr>
        <w:tc>
          <w:tcPr>
            <w:tcW w:w="467" w:type="pct"/>
            <w:shd w:val="clear" w:color="auto" w:fill="auto"/>
            <w:vAlign w:val="center"/>
          </w:tcPr>
          <w:p w14:paraId="3B66C0D4" w14:textId="77777777" w:rsidR="001320FE" w:rsidRPr="00886C3B" w:rsidRDefault="002179BC" w:rsidP="000C31D4">
            <w:pPr>
              <w:jc w:val="left"/>
              <w:rPr>
                <w:color w:val="000000" w:themeColor="text1"/>
              </w:rPr>
            </w:pPr>
            <w:r w:rsidRPr="00886C3B">
              <w:rPr>
                <w:color w:val="000000" w:themeColor="text1"/>
              </w:rPr>
              <w:lastRenderedPageBreak/>
              <w:t>01.03</w:t>
            </w:r>
          </w:p>
        </w:tc>
        <w:tc>
          <w:tcPr>
            <w:tcW w:w="654" w:type="pct"/>
            <w:shd w:val="clear" w:color="auto" w:fill="auto"/>
            <w:vAlign w:val="center"/>
          </w:tcPr>
          <w:p w14:paraId="700055DC" w14:textId="77777777" w:rsidR="001320FE" w:rsidRPr="00886C3B" w:rsidRDefault="002179BC" w:rsidP="000C31D4">
            <w:pPr>
              <w:jc w:val="left"/>
              <w:rPr>
                <w:color w:val="000000" w:themeColor="text1"/>
              </w:rPr>
            </w:pPr>
            <w:r w:rsidRPr="00886C3B">
              <w:rPr>
                <w:color w:val="000000" w:themeColor="text1"/>
              </w:rPr>
              <w:t>31.10.2022</w:t>
            </w:r>
          </w:p>
        </w:tc>
        <w:tc>
          <w:tcPr>
            <w:tcW w:w="726" w:type="pct"/>
            <w:shd w:val="clear" w:color="auto" w:fill="auto"/>
            <w:vAlign w:val="center"/>
          </w:tcPr>
          <w:p w14:paraId="57EAD8C0" w14:textId="77777777" w:rsidR="001320FE" w:rsidRPr="00886C3B" w:rsidRDefault="002179BC" w:rsidP="000C31D4">
            <w:pPr>
              <w:jc w:val="left"/>
              <w:rPr>
                <w:color w:val="000000" w:themeColor="text1"/>
              </w:rPr>
            </w:pPr>
            <w:r w:rsidRPr="00886C3B">
              <w:rPr>
                <w:color w:val="000000" w:themeColor="text1"/>
              </w:rPr>
              <w:t>Степанова А.С.</w:t>
            </w:r>
          </w:p>
        </w:tc>
        <w:tc>
          <w:tcPr>
            <w:tcW w:w="3153" w:type="pct"/>
            <w:shd w:val="clear" w:color="auto" w:fill="auto"/>
            <w:vAlign w:val="center"/>
          </w:tcPr>
          <w:p w14:paraId="678A1317" w14:textId="77777777" w:rsidR="001320FE" w:rsidRPr="00886C3B" w:rsidRDefault="002179BC" w:rsidP="000C31D4">
            <w:pPr>
              <w:jc w:val="left"/>
              <w:rPr>
                <w:color w:val="000000" w:themeColor="text1"/>
              </w:rPr>
            </w:pPr>
            <w:r w:rsidRPr="00886C3B">
              <w:rPr>
                <w:color w:val="000000" w:themeColor="text1"/>
              </w:rPr>
              <w:t>Актуализировано в соответствии с Государственным контрактом №ФКУ0259/08/2021/РИС от 13.08.2021 (Период 2) в рамках заключительных мероприятий:</w:t>
            </w:r>
          </w:p>
          <w:p w14:paraId="370B554A" w14:textId="77777777" w:rsidR="001320FE" w:rsidRPr="00886C3B" w:rsidRDefault="002179BC" w:rsidP="000C31D4">
            <w:pPr>
              <w:pStyle w:val="afffa"/>
              <w:numPr>
                <w:ilvl w:val="0"/>
                <w:numId w:val="51"/>
              </w:numPr>
              <w:jc w:val="left"/>
              <w:rPr>
                <w:color w:val="000000" w:themeColor="text1"/>
                <w:sz w:val="24"/>
                <w:szCs w:val="24"/>
              </w:rPr>
            </w:pPr>
            <w:r w:rsidRPr="00886C3B">
              <w:rPr>
                <w:color w:val="000000" w:themeColor="text1"/>
                <w:sz w:val="24"/>
                <w:szCs w:val="24"/>
              </w:rPr>
              <w:t xml:space="preserve">в п. 3.1.9  Добавлен новый набор данных  - </w:t>
            </w:r>
            <w:r w:rsidRPr="00886C3B">
              <w:rPr>
                <w:color w:val="000000" w:themeColor="text1"/>
                <w:sz w:val="24"/>
                <w:szCs w:val="24"/>
                <w:lang w:val="en-US"/>
              </w:rPr>
              <w:t>API</w:t>
            </w:r>
            <w:r w:rsidRPr="00886C3B">
              <w:rPr>
                <w:color w:val="000000" w:themeColor="text1"/>
                <w:sz w:val="24"/>
                <w:szCs w:val="24"/>
              </w:rPr>
              <w:t>_F</w:t>
            </w:r>
            <w:r w:rsidRPr="00886C3B">
              <w:rPr>
                <w:color w:val="000000" w:themeColor="text1"/>
                <w:sz w:val="24"/>
                <w:szCs w:val="24"/>
                <w:lang w:val="en-US"/>
              </w:rPr>
              <w:t>AIP</w:t>
            </w:r>
            <w:r w:rsidRPr="00886C3B">
              <w:rPr>
                <w:color w:val="000000" w:themeColor="text1"/>
                <w:sz w:val="24"/>
                <w:szCs w:val="24"/>
              </w:rPr>
              <w:t>_DETAILS;</w:t>
            </w:r>
          </w:p>
          <w:p w14:paraId="48D3BBFE" w14:textId="77777777" w:rsidR="001320FE" w:rsidRPr="00886C3B" w:rsidRDefault="002179BC" w:rsidP="000C31D4">
            <w:pPr>
              <w:pStyle w:val="afffa"/>
              <w:numPr>
                <w:ilvl w:val="0"/>
                <w:numId w:val="51"/>
              </w:numPr>
              <w:jc w:val="left"/>
              <w:rPr>
                <w:color w:val="000000" w:themeColor="text1"/>
                <w:sz w:val="24"/>
                <w:szCs w:val="24"/>
              </w:rPr>
            </w:pPr>
            <w:r w:rsidRPr="00886C3B">
              <w:rPr>
                <w:color w:val="000000" w:themeColor="text1"/>
                <w:sz w:val="24"/>
                <w:szCs w:val="24"/>
              </w:rPr>
              <w:t>в п. А.9 Набор данных «Детализированные данные по ОКС» (</w:t>
            </w:r>
            <w:r w:rsidRPr="00886C3B">
              <w:rPr>
                <w:color w:val="000000" w:themeColor="text1"/>
                <w:sz w:val="24"/>
                <w:szCs w:val="24"/>
                <w:lang w:val="en-US"/>
              </w:rPr>
              <w:t>API</w:t>
            </w:r>
            <w:r w:rsidRPr="00886C3B">
              <w:rPr>
                <w:color w:val="000000" w:themeColor="text1"/>
                <w:sz w:val="24"/>
                <w:szCs w:val="24"/>
              </w:rPr>
              <w:t>_F</w:t>
            </w:r>
            <w:r w:rsidRPr="00886C3B">
              <w:rPr>
                <w:color w:val="000000" w:themeColor="text1"/>
                <w:sz w:val="24"/>
                <w:szCs w:val="24"/>
                <w:lang w:val="en-US"/>
              </w:rPr>
              <w:t>AIP</w:t>
            </w:r>
            <w:r w:rsidRPr="00886C3B">
              <w:rPr>
                <w:color w:val="000000" w:themeColor="text1"/>
                <w:sz w:val="24"/>
                <w:szCs w:val="24"/>
              </w:rPr>
              <w:t>_DETAILS).</w:t>
            </w:r>
          </w:p>
        </w:tc>
      </w:tr>
      <w:tr w:rsidR="001320FE" w:rsidRPr="00886C3B" w14:paraId="59D076B9" w14:textId="77777777" w:rsidTr="00D9546C">
        <w:tc>
          <w:tcPr>
            <w:tcW w:w="467" w:type="pct"/>
            <w:shd w:val="clear" w:color="auto" w:fill="auto"/>
            <w:vAlign w:val="center"/>
          </w:tcPr>
          <w:p w14:paraId="103CD7D7" w14:textId="77777777" w:rsidR="001320FE" w:rsidRPr="00886C3B" w:rsidRDefault="002179BC" w:rsidP="000C31D4">
            <w:pPr>
              <w:jc w:val="left"/>
              <w:rPr>
                <w:color w:val="000000" w:themeColor="text1"/>
              </w:rPr>
            </w:pPr>
            <w:r w:rsidRPr="00886C3B">
              <w:rPr>
                <w:color w:val="000000" w:themeColor="text1"/>
              </w:rPr>
              <w:t>02.00</w:t>
            </w:r>
          </w:p>
        </w:tc>
        <w:tc>
          <w:tcPr>
            <w:tcW w:w="654" w:type="pct"/>
            <w:shd w:val="clear" w:color="auto" w:fill="auto"/>
            <w:vAlign w:val="center"/>
          </w:tcPr>
          <w:p w14:paraId="0931017D" w14:textId="77777777" w:rsidR="001320FE" w:rsidRPr="00886C3B" w:rsidRDefault="002179BC" w:rsidP="000C31D4">
            <w:pPr>
              <w:jc w:val="left"/>
              <w:rPr>
                <w:color w:val="000000" w:themeColor="text1"/>
              </w:rPr>
            </w:pPr>
            <w:r w:rsidRPr="00886C3B">
              <w:rPr>
                <w:color w:val="000000" w:themeColor="text1"/>
              </w:rPr>
              <w:t>02.11.2022</w:t>
            </w:r>
          </w:p>
        </w:tc>
        <w:tc>
          <w:tcPr>
            <w:tcW w:w="726" w:type="pct"/>
            <w:shd w:val="clear" w:color="auto" w:fill="auto"/>
            <w:vAlign w:val="center"/>
          </w:tcPr>
          <w:p w14:paraId="3812DC99" w14:textId="77777777" w:rsidR="001320FE" w:rsidRPr="00886C3B" w:rsidRDefault="002179BC" w:rsidP="000C31D4">
            <w:pPr>
              <w:jc w:val="left"/>
              <w:rPr>
                <w:color w:val="000000" w:themeColor="text1"/>
              </w:rPr>
            </w:pPr>
            <w:r w:rsidRPr="00886C3B">
              <w:rPr>
                <w:color w:val="000000" w:themeColor="text1"/>
              </w:rPr>
              <w:t>Степанова А.С.</w:t>
            </w:r>
          </w:p>
        </w:tc>
        <w:tc>
          <w:tcPr>
            <w:tcW w:w="3153" w:type="pct"/>
            <w:shd w:val="clear" w:color="auto" w:fill="auto"/>
            <w:vAlign w:val="center"/>
          </w:tcPr>
          <w:p w14:paraId="46A5984C" w14:textId="77777777" w:rsidR="001320FE" w:rsidRPr="00886C3B" w:rsidRDefault="002179BC" w:rsidP="000C31D4">
            <w:pPr>
              <w:jc w:val="left"/>
              <w:rPr>
                <w:color w:val="000000" w:themeColor="text1"/>
              </w:rPr>
            </w:pPr>
            <w:r w:rsidRPr="00886C3B">
              <w:rPr>
                <w:color w:val="000000" w:themeColor="text1"/>
              </w:rPr>
              <w:t>Актуализирован в соответствии с ГК от 30.05.2022 № ФКУ0212/05/2022/РИС (Период 1)</w:t>
            </w:r>
          </w:p>
        </w:tc>
      </w:tr>
      <w:tr w:rsidR="001320FE" w:rsidRPr="00886C3B" w14:paraId="301F18D0" w14:textId="77777777" w:rsidTr="00D9546C">
        <w:tc>
          <w:tcPr>
            <w:tcW w:w="467" w:type="pct"/>
            <w:shd w:val="clear" w:color="auto" w:fill="auto"/>
            <w:vAlign w:val="center"/>
          </w:tcPr>
          <w:p w14:paraId="2D676C41" w14:textId="77777777" w:rsidR="001320FE" w:rsidRPr="00886C3B" w:rsidRDefault="002179BC" w:rsidP="000C31D4">
            <w:pPr>
              <w:jc w:val="left"/>
              <w:rPr>
                <w:color w:val="000000" w:themeColor="text1"/>
              </w:rPr>
            </w:pPr>
            <w:r w:rsidRPr="00886C3B">
              <w:rPr>
                <w:color w:val="000000" w:themeColor="text1"/>
              </w:rPr>
              <w:t>02.01</w:t>
            </w:r>
          </w:p>
        </w:tc>
        <w:tc>
          <w:tcPr>
            <w:tcW w:w="654" w:type="pct"/>
            <w:shd w:val="clear" w:color="auto" w:fill="auto"/>
            <w:vAlign w:val="center"/>
          </w:tcPr>
          <w:p w14:paraId="73B0B34E" w14:textId="77777777" w:rsidR="001320FE" w:rsidRPr="00886C3B" w:rsidRDefault="002179BC" w:rsidP="000C31D4">
            <w:pPr>
              <w:jc w:val="left"/>
              <w:rPr>
                <w:color w:val="000000" w:themeColor="text1"/>
              </w:rPr>
            </w:pPr>
            <w:r w:rsidRPr="00886C3B">
              <w:rPr>
                <w:color w:val="000000" w:themeColor="text1"/>
              </w:rPr>
              <w:t>16.11.2022</w:t>
            </w:r>
          </w:p>
        </w:tc>
        <w:tc>
          <w:tcPr>
            <w:tcW w:w="726" w:type="pct"/>
            <w:shd w:val="clear" w:color="auto" w:fill="auto"/>
            <w:vAlign w:val="center"/>
          </w:tcPr>
          <w:p w14:paraId="5CDBB24B" w14:textId="77777777" w:rsidR="001320FE" w:rsidRPr="00886C3B" w:rsidRDefault="002179BC" w:rsidP="000C31D4">
            <w:pPr>
              <w:jc w:val="left"/>
              <w:rPr>
                <w:color w:val="000000" w:themeColor="text1"/>
              </w:rPr>
            </w:pPr>
            <w:r w:rsidRPr="00886C3B">
              <w:rPr>
                <w:color w:val="000000" w:themeColor="text1"/>
              </w:rPr>
              <w:t>Степанова А.С.</w:t>
            </w:r>
          </w:p>
        </w:tc>
        <w:tc>
          <w:tcPr>
            <w:tcW w:w="3153" w:type="pct"/>
            <w:shd w:val="clear" w:color="auto" w:fill="auto"/>
            <w:vAlign w:val="center"/>
          </w:tcPr>
          <w:p w14:paraId="7353C3EE" w14:textId="77777777" w:rsidR="001320FE" w:rsidRPr="00886C3B" w:rsidRDefault="002179BC" w:rsidP="000C31D4">
            <w:pPr>
              <w:jc w:val="left"/>
              <w:rPr>
                <w:color w:val="000000" w:themeColor="text1"/>
              </w:rPr>
            </w:pPr>
            <w:r w:rsidRPr="00886C3B">
              <w:rPr>
                <w:color w:val="000000" w:themeColor="text1"/>
              </w:rPr>
              <w:t>Исправлены замечания по письму от 15.11.2022 № 99-24-16/12088 в рамках ГК от 30.05.2022 №ФКУ0212/05/2022/РИС (период 1):</w:t>
            </w:r>
          </w:p>
          <w:p w14:paraId="6F9075BF" w14:textId="77777777" w:rsidR="001320FE" w:rsidRPr="00886C3B" w:rsidRDefault="002179BC" w:rsidP="000C31D4">
            <w:pPr>
              <w:jc w:val="left"/>
              <w:rPr>
                <w:color w:val="000000" w:themeColor="text1"/>
              </w:rPr>
            </w:pPr>
            <w:r w:rsidRPr="00886C3B">
              <w:rPr>
                <w:color w:val="000000" w:themeColor="text1"/>
              </w:rPr>
              <w:t>- Исправлена нумерация на последних 13 листах;</w:t>
            </w:r>
          </w:p>
          <w:p w14:paraId="14021CFF" w14:textId="77777777" w:rsidR="001320FE" w:rsidRPr="00886C3B" w:rsidRDefault="002179BC" w:rsidP="000C31D4">
            <w:pPr>
              <w:jc w:val="left"/>
              <w:rPr>
                <w:color w:val="000000" w:themeColor="text1"/>
              </w:rPr>
            </w:pPr>
            <w:r w:rsidRPr="00886C3B">
              <w:rPr>
                <w:color w:val="000000" w:themeColor="text1"/>
              </w:rPr>
              <w:t>- Исправлено количество листов на Титульном листе.</w:t>
            </w:r>
          </w:p>
        </w:tc>
      </w:tr>
      <w:tr w:rsidR="001320FE" w:rsidRPr="00886C3B" w14:paraId="5178227C" w14:textId="77777777" w:rsidTr="00D9546C">
        <w:tc>
          <w:tcPr>
            <w:tcW w:w="467" w:type="pct"/>
            <w:shd w:val="clear" w:color="auto" w:fill="auto"/>
            <w:vAlign w:val="center"/>
          </w:tcPr>
          <w:p w14:paraId="3407A38D" w14:textId="77777777" w:rsidR="001320FE" w:rsidRPr="00886C3B" w:rsidRDefault="002179BC" w:rsidP="000C31D4">
            <w:pPr>
              <w:jc w:val="left"/>
              <w:rPr>
                <w:color w:val="000000" w:themeColor="text1"/>
              </w:rPr>
            </w:pPr>
            <w:r w:rsidRPr="00886C3B">
              <w:rPr>
                <w:color w:val="000000" w:themeColor="text1"/>
              </w:rPr>
              <w:t>02.02</w:t>
            </w:r>
          </w:p>
        </w:tc>
        <w:tc>
          <w:tcPr>
            <w:tcW w:w="654" w:type="pct"/>
            <w:shd w:val="clear" w:color="auto" w:fill="auto"/>
            <w:vAlign w:val="center"/>
          </w:tcPr>
          <w:p w14:paraId="241A36B6" w14:textId="77777777" w:rsidR="001320FE" w:rsidRPr="00886C3B" w:rsidRDefault="002179BC" w:rsidP="000C31D4">
            <w:pPr>
              <w:jc w:val="left"/>
              <w:rPr>
                <w:color w:val="000000" w:themeColor="text1"/>
              </w:rPr>
            </w:pPr>
            <w:r w:rsidRPr="00886C3B">
              <w:rPr>
                <w:color w:val="000000" w:themeColor="text1"/>
              </w:rPr>
              <w:t>01.12.2022</w:t>
            </w:r>
          </w:p>
        </w:tc>
        <w:tc>
          <w:tcPr>
            <w:tcW w:w="726" w:type="pct"/>
            <w:shd w:val="clear" w:color="auto" w:fill="auto"/>
            <w:vAlign w:val="center"/>
          </w:tcPr>
          <w:p w14:paraId="1CB19978" w14:textId="77777777" w:rsidR="001320FE" w:rsidRPr="00886C3B" w:rsidRDefault="002179BC" w:rsidP="000C31D4">
            <w:pPr>
              <w:jc w:val="left"/>
              <w:rPr>
                <w:color w:val="000000" w:themeColor="text1"/>
              </w:rPr>
            </w:pPr>
            <w:r w:rsidRPr="00886C3B">
              <w:rPr>
                <w:color w:val="000000" w:themeColor="text1"/>
              </w:rPr>
              <w:t>Чистякова Н.С.</w:t>
            </w:r>
          </w:p>
        </w:tc>
        <w:tc>
          <w:tcPr>
            <w:tcW w:w="3153" w:type="pct"/>
            <w:shd w:val="clear" w:color="auto" w:fill="auto"/>
            <w:vAlign w:val="center"/>
          </w:tcPr>
          <w:p w14:paraId="645950A8" w14:textId="77777777" w:rsidR="001320FE" w:rsidRPr="00886C3B" w:rsidRDefault="002179BC" w:rsidP="000C31D4">
            <w:pPr>
              <w:jc w:val="left"/>
              <w:rPr>
                <w:color w:val="000000" w:themeColor="text1"/>
              </w:rPr>
            </w:pPr>
            <w:r w:rsidRPr="00886C3B">
              <w:rPr>
                <w:color w:val="000000" w:themeColor="text1"/>
              </w:rPr>
              <w:t>Актуализировано по письму от 28.11.2022 №99-24-16/12670 в рамках ГК от 30.05.2022 №ФКУ0212/05/2022/РИС (период 1).</w:t>
            </w:r>
          </w:p>
        </w:tc>
      </w:tr>
      <w:tr w:rsidR="001320FE" w:rsidRPr="00886C3B" w14:paraId="32A37156" w14:textId="77777777" w:rsidTr="00D9546C">
        <w:tc>
          <w:tcPr>
            <w:tcW w:w="467" w:type="pct"/>
            <w:vMerge w:val="restart"/>
            <w:shd w:val="clear" w:color="auto" w:fill="auto"/>
            <w:vAlign w:val="center"/>
          </w:tcPr>
          <w:p w14:paraId="08CFC6A4" w14:textId="77777777" w:rsidR="001320FE" w:rsidRPr="00886C3B" w:rsidRDefault="002179BC" w:rsidP="000C31D4">
            <w:pPr>
              <w:jc w:val="left"/>
              <w:rPr>
                <w:color w:val="000000" w:themeColor="text1"/>
              </w:rPr>
            </w:pPr>
            <w:r w:rsidRPr="00886C3B">
              <w:rPr>
                <w:color w:val="000000" w:themeColor="text1"/>
              </w:rPr>
              <w:t>02.03</w:t>
            </w:r>
          </w:p>
        </w:tc>
        <w:tc>
          <w:tcPr>
            <w:tcW w:w="654" w:type="pct"/>
            <w:shd w:val="clear" w:color="auto" w:fill="auto"/>
            <w:vAlign w:val="center"/>
          </w:tcPr>
          <w:p w14:paraId="26044205" w14:textId="77777777" w:rsidR="001320FE" w:rsidRPr="00886C3B" w:rsidRDefault="002179BC" w:rsidP="000C31D4">
            <w:pPr>
              <w:jc w:val="left"/>
              <w:rPr>
                <w:color w:val="000000" w:themeColor="text1"/>
              </w:rPr>
            </w:pPr>
            <w:r w:rsidRPr="00886C3B">
              <w:rPr>
                <w:color w:val="000000" w:themeColor="text1"/>
              </w:rPr>
              <w:t>02</w:t>
            </w:r>
            <w:r w:rsidRPr="00886C3B">
              <w:rPr>
                <w:color w:val="000000" w:themeColor="text1"/>
                <w:lang w:val="en-US"/>
              </w:rPr>
              <w:t>.</w:t>
            </w:r>
            <w:r w:rsidRPr="00886C3B">
              <w:rPr>
                <w:color w:val="000000" w:themeColor="text1"/>
              </w:rPr>
              <w:t>12</w:t>
            </w:r>
            <w:r w:rsidRPr="00886C3B">
              <w:rPr>
                <w:color w:val="000000" w:themeColor="text1"/>
                <w:lang w:val="en-US"/>
              </w:rPr>
              <w:t>.</w:t>
            </w:r>
            <w:r w:rsidRPr="00886C3B">
              <w:rPr>
                <w:color w:val="000000" w:themeColor="text1"/>
              </w:rPr>
              <w:t>2022</w:t>
            </w:r>
          </w:p>
        </w:tc>
        <w:tc>
          <w:tcPr>
            <w:tcW w:w="726" w:type="pct"/>
            <w:shd w:val="clear" w:color="auto" w:fill="auto"/>
            <w:vAlign w:val="center"/>
          </w:tcPr>
          <w:p w14:paraId="0C657563" w14:textId="77777777" w:rsidR="001320FE" w:rsidRPr="00886C3B" w:rsidRDefault="002179BC"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2B5519F4" w14:textId="77777777" w:rsidR="001320FE" w:rsidRPr="00886C3B" w:rsidRDefault="002179BC" w:rsidP="000C31D4">
            <w:pPr>
              <w:jc w:val="left"/>
              <w:rPr>
                <w:color w:val="000000" w:themeColor="text1"/>
              </w:rPr>
            </w:pPr>
            <w:r w:rsidRPr="00886C3B">
              <w:rPr>
                <w:color w:val="000000" w:themeColor="text1"/>
              </w:rPr>
              <w:t>Для набора  BODO_BO_CH_GK</w:t>
            </w:r>
          </w:p>
          <w:p w14:paraId="7AD167F3" w14:textId="77777777" w:rsidR="001320FE" w:rsidRPr="00886C3B" w:rsidRDefault="002179BC" w:rsidP="000C31D4">
            <w:pPr>
              <w:pStyle w:val="afffa"/>
              <w:numPr>
                <w:ilvl w:val="0"/>
                <w:numId w:val="51"/>
              </w:numPr>
              <w:jc w:val="left"/>
              <w:rPr>
                <w:color w:val="000000" w:themeColor="text1"/>
                <w:sz w:val="24"/>
                <w:szCs w:val="24"/>
              </w:rPr>
            </w:pPr>
            <w:r w:rsidRPr="00886C3B">
              <w:rPr>
                <w:color w:val="000000" w:themeColor="text1"/>
                <w:sz w:val="24"/>
                <w:szCs w:val="24"/>
              </w:rPr>
              <w:t>в п.3.6 добавлено уточнение «Набор предназначен для получения информации о контрактах по ОКС и КМИ»;</w:t>
            </w:r>
          </w:p>
          <w:p w14:paraId="4E8DCBF7" w14:textId="77777777" w:rsidR="001320FE" w:rsidRPr="00886C3B" w:rsidRDefault="002179BC" w:rsidP="000C31D4">
            <w:pPr>
              <w:pStyle w:val="afffa"/>
              <w:numPr>
                <w:ilvl w:val="0"/>
                <w:numId w:val="51"/>
              </w:numPr>
              <w:jc w:val="left"/>
              <w:rPr>
                <w:color w:val="000000" w:themeColor="text1"/>
                <w:sz w:val="24"/>
                <w:szCs w:val="24"/>
              </w:rPr>
            </w:pPr>
            <w:r w:rsidRPr="00886C3B">
              <w:rPr>
                <w:color w:val="000000" w:themeColor="text1"/>
                <w:sz w:val="24"/>
                <w:szCs w:val="24"/>
              </w:rPr>
              <w:t>в п. 3.6 добавлен новый атрибут ИКЗ;</w:t>
            </w:r>
          </w:p>
          <w:p w14:paraId="30D691C8" w14:textId="77777777" w:rsidR="001320FE" w:rsidRPr="00886C3B" w:rsidRDefault="002179BC" w:rsidP="000C31D4">
            <w:pPr>
              <w:pStyle w:val="afffa"/>
              <w:numPr>
                <w:ilvl w:val="0"/>
                <w:numId w:val="51"/>
              </w:numPr>
              <w:jc w:val="left"/>
              <w:rPr>
                <w:color w:val="000000" w:themeColor="text1"/>
              </w:rPr>
            </w:pPr>
            <w:r w:rsidRPr="00886C3B">
              <w:rPr>
                <w:color w:val="000000" w:themeColor="text1"/>
                <w:sz w:val="24"/>
                <w:szCs w:val="24"/>
              </w:rPr>
              <w:t>в Таблице 47, Приложение Е  добавлен новый атрибут «ik</w:t>
            </w:r>
            <w:r w:rsidRPr="00886C3B">
              <w:rPr>
                <w:color w:val="000000" w:themeColor="text1"/>
                <w:sz w:val="24"/>
                <w:szCs w:val="24"/>
                <w:lang w:val="en-US"/>
              </w:rPr>
              <w:t>z</w:t>
            </w:r>
            <w:r w:rsidRPr="00886C3B">
              <w:rPr>
                <w:color w:val="000000" w:themeColor="text1"/>
                <w:sz w:val="24"/>
                <w:szCs w:val="24"/>
              </w:rPr>
              <w:t>».</w:t>
            </w:r>
          </w:p>
        </w:tc>
      </w:tr>
      <w:tr w:rsidR="001320FE" w:rsidRPr="00886C3B" w14:paraId="442FBC22" w14:textId="77777777" w:rsidTr="00D9546C">
        <w:tc>
          <w:tcPr>
            <w:tcW w:w="467" w:type="pct"/>
            <w:vMerge/>
            <w:shd w:val="clear" w:color="auto" w:fill="auto"/>
            <w:vAlign w:val="center"/>
          </w:tcPr>
          <w:p w14:paraId="433FB540" w14:textId="77777777" w:rsidR="001320FE" w:rsidRPr="00886C3B" w:rsidRDefault="001320FE" w:rsidP="000C31D4">
            <w:pPr>
              <w:jc w:val="left"/>
              <w:rPr>
                <w:color w:val="000000" w:themeColor="text1"/>
              </w:rPr>
            </w:pPr>
          </w:p>
        </w:tc>
        <w:tc>
          <w:tcPr>
            <w:tcW w:w="654" w:type="pct"/>
            <w:shd w:val="clear" w:color="auto" w:fill="auto"/>
            <w:vAlign w:val="center"/>
          </w:tcPr>
          <w:p w14:paraId="7E193D40" w14:textId="77777777" w:rsidR="001320FE" w:rsidRPr="00886C3B" w:rsidRDefault="002179BC" w:rsidP="000C31D4">
            <w:pPr>
              <w:jc w:val="left"/>
              <w:rPr>
                <w:color w:val="000000" w:themeColor="text1"/>
              </w:rPr>
            </w:pPr>
            <w:r w:rsidRPr="00886C3B">
              <w:rPr>
                <w:color w:val="000000" w:themeColor="text1"/>
              </w:rPr>
              <w:t>02</w:t>
            </w:r>
            <w:r w:rsidRPr="00886C3B">
              <w:rPr>
                <w:color w:val="000000" w:themeColor="text1"/>
                <w:lang w:val="en-US"/>
              </w:rPr>
              <w:t>.</w:t>
            </w:r>
            <w:r w:rsidRPr="00886C3B">
              <w:rPr>
                <w:color w:val="000000" w:themeColor="text1"/>
              </w:rPr>
              <w:t>12</w:t>
            </w:r>
            <w:r w:rsidRPr="00886C3B">
              <w:rPr>
                <w:color w:val="000000" w:themeColor="text1"/>
                <w:lang w:val="en-US"/>
              </w:rPr>
              <w:t>.</w:t>
            </w:r>
            <w:r w:rsidRPr="00886C3B">
              <w:rPr>
                <w:color w:val="000000" w:themeColor="text1"/>
              </w:rPr>
              <w:t>2022</w:t>
            </w:r>
          </w:p>
        </w:tc>
        <w:tc>
          <w:tcPr>
            <w:tcW w:w="726" w:type="pct"/>
            <w:shd w:val="clear" w:color="auto" w:fill="auto"/>
            <w:vAlign w:val="center"/>
          </w:tcPr>
          <w:p w14:paraId="294FBAC2" w14:textId="77777777" w:rsidR="001320FE" w:rsidRPr="00886C3B" w:rsidRDefault="002179BC"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72BC7DB7" w14:textId="77777777" w:rsidR="001320FE" w:rsidRPr="00886C3B" w:rsidRDefault="002179BC" w:rsidP="000C31D4">
            <w:pPr>
              <w:jc w:val="left"/>
              <w:rPr>
                <w:color w:val="000000" w:themeColor="text1"/>
              </w:rPr>
            </w:pPr>
            <w:r w:rsidRPr="00886C3B">
              <w:rPr>
                <w:color w:val="000000" w:themeColor="text1"/>
              </w:rPr>
              <w:t xml:space="preserve">В п.3.4.21 Справочник ЭБ НПА_Реестр соглашений наименование атрибута «Дата окончания действия»  исправлено на D_EB_GRANTLIST_NPA.ENDDATE </w:t>
            </w:r>
          </w:p>
        </w:tc>
      </w:tr>
      <w:tr w:rsidR="001320FE" w:rsidRPr="00886C3B" w14:paraId="201A37BF" w14:textId="77777777" w:rsidTr="00D9546C">
        <w:tc>
          <w:tcPr>
            <w:tcW w:w="467" w:type="pct"/>
            <w:vMerge/>
            <w:shd w:val="clear" w:color="auto" w:fill="auto"/>
            <w:vAlign w:val="center"/>
          </w:tcPr>
          <w:p w14:paraId="7651387E" w14:textId="77777777" w:rsidR="001320FE" w:rsidRPr="00886C3B" w:rsidRDefault="001320FE" w:rsidP="000C31D4">
            <w:pPr>
              <w:jc w:val="left"/>
              <w:rPr>
                <w:color w:val="000000" w:themeColor="text1"/>
              </w:rPr>
            </w:pPr>
          </w:p>
        </w:tc>
        <w:tc>
          <w:tcPr>
            <w:tcW w:w="654" w:type="pct"/>
            <w:shd w:val="clear" w:color="auto" w:fill="auto"/>
            <w:vAlign w:val="center"/>
          </w:tcPr>
          <w:p w14:paraId="24F1394E" w14:textId="77777777" w:rsidR="001320FE" w:rsidRPr="00886C3B" w:rsidRDefault="002179BC" w:rsidP="000C31D4">
            <w:pPr>
              <w:jc w:val="left"/>
              <w:rPr>
                <w:color w:val="000000" w:themeColor="text1"/>
              </w:rPr>
            </w:pPr>
            <w:r w:rsidRPr="00886C3B">
              <w:rPr>
                <w:color w:val="000000" w:themeColor="text1"/>
              </w:rPr>
              <w:t>04.12.2022</w:t>
            </w:r>
          </w:p>
        </w:tc>
        <w:tc>
          <w:tcPr>
            <w:tcW w:w="726" w:type="pct"/>
            <w:shd w:val="clear" w:color="auto" w:fill="auto"/>
            <w:vAlign w:val="center"/>
          </w:tcPr>
          <w:p w14:paraId="55301ECE" w14:textId="77777777" w:rsidR="001320FE" w:rsidRPr="00886C3B" w:rsidRDefault="002179BC"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321AAAE4" w14:textId="77777777" w:rsidR="001320FE" w:rsidRPr="00886C3B" w:rsidRDefault="002179BC" w:rsidP="000C31D4">
            <w:pPr>
              <w:jc w:val="left"/>
              <w:rPr>
                <w:color w:val="000000" w:themeColor="text1"/>
              </w:rPr>
            </w:pPr>
            <w:r w:rsidRPr="00886C3B">
              <w:rPr>
                <w:color w:val="000000" w:themeColor="text1"/>
              </w:rPr>
              <w:t xml:space="preserve">Добавлены новые наборы </w:t>
            </w:r>
            <w:r w:rsidRPr="00886C3B">
              <w:rPr>
                <w:color w:val="000000" w:themeColor="text1"/>
              </w:rPr>
              <w:br/>
              <w:t xml:space="preserve">п.3.8 </w:t>
            </w:r>
            <w:r w:rsidRPr="00886C3B">
              <w:rPr>
                <w:color w:val="000000" w:themeColor="text1"/>
                <w:lang w:val="en-US"/>
              </w:rPr>
              <w:t>ASFKISTKASSA</w:t>
            </w:r>
          </w:p>
          <w:p w14:paraId="441AAF71" w14:textId="77777777" w:rsidR="001320FE" w:rsidRPr="00886C3B" w:rsidRDefault="002179BC" w:rsidP="000C31D4">
            <w:pPr>
              <w:jc w:val="left"/>
              <w:rPr>
                <w:color w:val="000000" w:themeColor="text1"/>
              </w:rPr>
            </w:pPr>
            <w:r w:rsidRPr="00886C3B">
              <w:rPr>
                <w:color w:val="000000" w:themeColor="text1"/>
              </w:rPr>
              <w:t>п 3.9</w:t>
            </w:r>
          </w:p>
          <w:p w14:paraId="4EC947E2" w14:textId="77777777" w:rsidR="001320FE" w:rsidRPr="00886C3B" w:rsidRDefault="002179BC" w:rsidP="000C31D4">
            <w:pPr>
              <w:jc w:val="left"/>
              <w:rPr>
                <w:color w:val="000000" w:themeColor="text1"/>
              </w:rPr>
            </w:pPr>
            <w:r w:rsidRPr="00886C3B">
              <w:rPr>
                <w:color w:val="000000" w:themeColor="text1"/>
              </w:rPr>
              <w:t xml:space="preserve">п 3.9.1 </w:t>
            </w:r>
            <w:r w:rsidRPr="00886C3B">
              <w:rPr>
                <w:color w:val="000000" w:themeColor="text1"/>
                <w:lang w:val="en-US"/>
              </w:rPr>
              <w:t>REPFINRESKBS</w:t>
            </w:r>
          </w:p>
          <w:p w14:paraId="1AD78E08" w14:textId="77777777" w:rsidR="001320FE" w:rsidRPr="00886C3B" w:rsidRDefault="002179BC" w:rsidP="000C31D4">
            <w:pPr>
              <w:jc w:val="left"/>
              <w:rPr>
                <w:color w:val="000000" w:themeColor="text1"/>
              </w:rPr>
            </w:pPr>
            <w:r w:rsidRPr="00886C3B">
              <w:rPr>
                <w:color w:val="000000" w:themeColor="text1"/>
              </w:rPr>
              <w:t xml:space="preserve">п 3.9.2 </w:t>
            </w:r>
            <w:r w:rsidRPr="00886C3B">
              <w:rPr>
                <w:color w:val="000000" w:themeColor="text1"/>
                <w:lang w:val="en-US"/>
              </w:rPr>
              <w:t>CASHFLOWKBS</w:t>
            </w:r>
          </w:p>
          <w:p w14:paraId="5A709615" w14:textId="77777777" w:rsidR="001320FE" w:rsidRPr="00886C3B" w:rsidRDefault="002179BC" w:rsidP="000C31D4">
            <w:pPr>
              <w:jc w:val="left"/>
              <w:rPr>
                <w:color w:val="000000" w:themeColor="text1"/>
              </w:rPr>
            </w:pPr>
            <w:r w:rsidRPr="00886C3B">
              <w:rPr>
                <w:color w:val="000000" w:themeColor="text1"/>
              </w:rPr>
              <w:t xml:space="preserve">п 3.9.3 </w:t>
            </w:r>
            <w:r w:rsidRPr="00886C3B">
              <w:rPr>
                <w:color w:val="000000" w:themeColor="text1"/>
                <w:lang w:val="en-US"/>
              </w:rPr>
              <w:t>BALANCEKBS</w:t>
            </w:r>
          </w:p>
          <w:p w14:paraId="2C3A80EB" w14:textId="77777777" w:rsidR="001320FE" w:rsidRPr="00886C3B" w:rsidRDefault="002179BC" w:rsidP="000C31D4">
            <w:pPr>
              <w:jc w:val="left"/>
              <w:rPr>
                <w:color w:val="000000" w:themeColor="text1"/>
                <w:lang w:val="en-US"/>
              </w:rPr>
            </w:pPr>
            <w:r w:rsidRPr="00886C3B">
              <w:rPr>
                <w:color w:val="000000" w:themeColor="text1"/>
              </w:rPr>
              <w:t>п</w:t>
            </w:r>
            <w:r w:rsidRPr="00886C3B">
              <w:rPr>
                <w:color w:val="000000" w:themeColor="text1"/>
                <w:lang w:val="en-US"/>
              </w:rPr>
              <w:t xml:space="preserve"> 3.9.4 EXECUT0503317KBS</w:t>
            </w:r>
          </w:p>
          <w:p w14:paraId="5B707051" w14:textId="77777777" w:rsidR="001320FE" w:rsidRPr="00886C3B" w:rsidRDefault="002179BC" w:rsidP="000C31D4">
            <w:pPr>
              <w:jc w:val="left"/>
              <w:rPr>
                <w:color w:val="000000" w:themeColor="text1"/>
                <w:lang w:val="en-US"/>
              </w:rPr>
            </w:pPr>
            <w:r w:rsidRPr="00886C3B">
              <w:rPr>
                <w:color w:val="000000" w:themeColor="text1"/>
              </w:rPr>
              <w:lastRenderedPageBreak/>
              <w:t>п</w:t>
            </w:r>
            <w:r w:rsidRPr="00886C3B">
              <w:rPr>
                <w:color w:val="000000" w:themeColor="text1"/>
                <w:lang w:val="en-US"/>
              </w:rPr>
              <w:t xml:space="preserve"> 3.9.5 EXECUTSPRKBS</w:t>
            </w:r>
          </w:p>
          <w:p w14:paraId="0391AF11" w14:textId="77777777" w:rsidR="001320FE" w:rsidRPr="00886C3B" w:rsidRDefault="002179BC" w:rsidP="000C31D4">
            <w:pPr>
              <w:jc w:val="left"/>
              <w:rPr>
                <w:color w:val="000000" w:themeColor="text1"/>
                <w:lang w:val="en-US"/>
              </w:rPr>
            </w:pPr>
            <w:r w:rsidRPr="00886C3B">
              <w:rPr>
                <w:color w:val="000000" w:themeColor="text1"/>
              </w:rPr>
              <w:t>п</w:t>
            </w:r>
            <w:r w:rsidRPr="00886C3B">
              <w:rPr>
                <w:color w:val="000000" w:themeColor="text1"/>
                <w:lang w:val="en-US"/>
              </w:rPr>
              <w:t xml:space="preserve"> 3.10</w:t>
            </w:r>
          </w:p>
          <w:p w14:paraId="06F5D846" w14:textId="77777777" w:rsidR="001320FE" w:rsidRPr="00886C3B" w:rsidRDefault="002179BC" w:rsidP="000C31D4">
            <w:pPr>
              <w:jc w:val="left"/>
              <w:rPr>
                <w:color w:val="000000" w:themeColor="text1"/>
                <w:lang w:val="en-US"/>
              </w:rPr>
            </w:pPr>
            <w:r w:rsidRPr="00886C3B">
              <w:rPr>
                <w:color w:val="000000" w:themeColor="text1"/>
              </w:rPr>
              <w:t>п</w:t>
            </w:r>
            <w:r w:rsidRPr="00886C3B">
              <w:rPr>
                <w:color w:val="000000" w:themeColor="text1"/>
                <w:lang w:val="en-US"/>
              </w:rPr>
              <w:t xml:space="preserve"> 3.10.1 REPEXECUTRF</w:t>
            </w:r>
          </w:p>
          <w:p w14:paraId="2076B8A5" w14:textId="77777777" w:rsidR="001320FE" w:rsidRPr="00886C3B" w:rsidRDefault="002179BC" w:rsidP="000C31D4">
            <w:pPr>
              <w:jc w:val="left"/>
              <w:rPr>
                <w:color w:val="000000" w:themeColor="text1"/>
                <w:lang w:val="en-US"/>
              </w:rPr>
            </w:pPr>
            <w:r w:rsidRPr="00886C3B">
              <w:rPr>
                <w:color w:val="000000" w:themeColor="text1"/>
              </w:rPr>
              <w:t>п</w:t>
            </w:r>
            <w:r w:rsidRPr="00886C3B">
              <w:rPr>
                <w:color w:val="000000" w:themeColor="text1"/>
                <w:lang w:val="en-US"/>
              </w:rPr>
              <w:t xml:space="preserve"> 3.10.2 BALANCERF</w:t>
            </w:r>
          </w:p>
          <w:p w14:paraId="059642CC" w14:textId="77777777" w:rsidR="001320FE" w:rsidRPr="00886C3B" w:rsidRDefault="002179BC" w:rsidP="000C31D4">
            <w:pPr>
              <w:jc w:val="left"/>
              <w:rPr>
                <w:color w:val="000000" w:themeColor="text1"/>
                <w:lang w:val="en-US"/>
              </w:rPr>
            </w:pPr>
            <w:r w:rsidRPr="00886C3B">
              <w:rPr>
                <w:color w:val="000000" w:themeColor="text1"/>
              </w:rPr>
              <w:t>п</w:t>
            </w:r>
            <w:r w:rsidRPr="00886C3B">
              <w:rPr>
                <w:color w:val="000000" w:themeColor="text1"/>
                <w:lang w:val="en-US"/>
              </w:rPr>
              <w:t xml:space="preserve"> 3.10.3 REPFINRESRF</w:t>
            </w:r>
          </w:p>
          <w:p w14:paraId="708D5011" w14:textId="77777777" w:rsidR="001320FE" w:rsidRPr="00886C3B" w:rsidRDefault="002179BC" w:rsidP="000C31D4">
            <w:pPr>
              <w:jc w:val="left"/>
              <w:rPr>
                <w:color w:val="000000" w:themeColor="text1"/>
              </w:rPr>
            </w:pPr>
            <w:r w:rsidRPr="00886C3B">
              <w:rPr>
                <w:color w:val="000000" w:themeColor="text1"/>
              </w:rPr>
              <w:t xml:space="preserve">-Приложение З. </w:t>
            </w:r>
            <w:r w:rsidRPr="00886C3B">
              <w:rPr>
                <w:color w:val="000000" w:themeColor="text1"/>
                <w:lang w:val="en-US"/>
              </w:rPr>
              <w:t>ASFKISTKASSA</w:t>
            </w:r>
          </w:p>
          <w:p w14:paraId="784592B6" w14:textId="77777777" w:rsidR="001320FE" w:rsidRPr="00886C3B" w:rsidRDefault="002179BC" w:rsidP="000C31D4">
            <w:pPr>
              <w:jc w:val="left"/>
              <w:rPr>
                <w:color w:val="000000" w:themeColor="text1"/>
              </w:rPr>
            </w:pPr>
            <w:r w:rsidRPr="00886C3B">
              <w:rPr>
                <w:color w:val="000000" w:themeColor="text1"/>
              </w:rPr>
              <w:t>-Приложение И.</w:t>
            </w:r>
          </w:p>
        </w:tc>
      </w:tr>
      <w:tr w:rsidR="001320FE" w:rsidRPr="00886C3B" w14:paraId="3A6DD4EE" w14:textId="77777777" w:rsidTr="00D9546C">
        <w:tc>
          <w:tcPr>
            <w:tcW w:w="467" w:type="pct"/>
            <w:vMerge/>
            <w:shd w:val="clear" w:color="auto" w:fill="auto"/>
            <w:vAlign w:val="center"/>
          </w:tcPr>
          <w:p w14:paraId="28D955F5" w14:textId="77777777" w:rsidR="001320FE" w:rsidRPr="00886C3B" w:rsidRDefault="001320FE" w:rsidP="000C31D4">
            <w:pPr>
              <w:jc w:val="left"/>
              <w:rPr>
                <w:color w:val="000000" w:themeColor="text1"/>
              </w:rPr>
            </w:pPr>
          </w:p>
        </w:tc>
        <w:tc>
          <w:tcPr>
            <w:tcW w:w="654" w:type="pct"/>
            <w:shd w:val="clear" w:color="auto" w:fill="auto"/>
            <w:vAlign w:val="center"/>
          </w:tcPr>
          <w:p w14:paraId="34C35AFE" w14:textId="77777777" w:rsidR="001320FE" w:rsidRPr="00886C3B" w:rsidRDefault="002179BC" w:rsidP="000C31D4">
            <w:pPr>
              <w:jc w:val="left"/>
              <w:rPr>
                <w:color w:val="000000" w:themeColor="text1"/>
              </w:rPr>
            </w:pPr>
            <w:r w:rsidRPr="00886C3B">
              <w:rPr>
                <w:color w:val="000000" w:themeColor="text1"/>
              </w:rPr>
              <w:t>06.12.2022</w:t>
            </w:r>
          </w:p>
        </w:tc>
        <w:tc>
          <w:tcPr>
            <w:tcW w:w="726" w:type="pct"/>
            <w:shd w:val="clear" w:color="auto" w:fill="auto"/>
            <w:vAlign w:val="center"/>
          </w:tcPr>
          <w:p w14:paraId="45868496" w14:textId="77777777" w:rsidR="001320FE" w:rsidRPr="00886C3B" w:rsidRDefault="002179BC"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54993ED0" w14:textId="77777777" w:rsidR="001320FE" w:rsidRPr="00886C3B" w:rsidRDefault="002179BC" w:rsidP="000C31D4">
            <w:pPr>
              <w:jc w:val="left"/>
              <w:rPr>
                <w:color w:val="000000" w:themeColor="text1"/>
              </w:rPr>
            </w:pPr>
            <w:r w:rsidRPr="00886C3B">
              <w:rPr>
                <w:color w:val="000000" w:themeColor="text1"/>
              </w:rPr>
              <w:t xml:space="preserve">Добавлены </w:t>
            </w:r>
            <w:r w:rsidRPr="00886C3B">
              <w:rPr>
                <w:color w:val="000000" w:themeColor="text1"/>
              </w:rPr>
              <w:br/>
              <w:t>пункты:</w:t>
            </w:r>
          </w:p>
          <w:p w14:paraId="160BA6FA" w14:textId="77777777" w:rsidR="001320FE" w:rsidRPr="00886C3B" w:rsidRDefault="002179BC" w:rsidP="000C31D4">
            <w:pPr>
              <w:jc w:val="left"/>
              <w:rPr>
                <w:color w:val="000000" w:themeColor="text1"/>
              </w:rPr>
            </w:pPr>
            <w:r w:rsidRPr="00886C3B">
              <w:rPr>
                <w:color w:val="000000" w:themeColor="text1"/>
              </w:rPr>
              <w:t>3.9.1.1</w:t>
            </w:r>
          </w:p>
          <w:p w14:paraId="5811907F" w14:textId="77777777" w:rsidR="001320FE" w:rsidRPr="00886C3B" w:rsidRDefault="002179BC" w:rsidP="000C31D4">
            <w:pPr>
              <w:jc w:val="left"/>
              <w:rPr>
                <w:color w:val="000000" w:themeColor="text1"/>
              </w:rPr>
            </w:pPr>
            <w:r w:rsidRPr="00886C3B">
              <w:rPr>
                <w:color w:val="000000" w:themeColor="text1"/>
              </w:rPr>
              <w:t>3.9.1.2</w:t>
            </w:r>
          </w:p>
          <w:p w14:paraId="34E14383" w14:textId="77777777" w:rsidR="001320FE" w:rsidRPr="00886C3B" w:rsidRDefault="002179BC" w:rsidP="000C31D4">
            <w:pPr>
              <w:jc w:val="left"/>
              <w:rPr>
                <w:color w:val="000000" w:themeColor="text1"/>
              </w:rPr>
            </w:pPr>
            <w:r w:rsidRPr="00886C3B">
              <w:rPr>
                <w:color w:val="000000" w:themeColor="text1"/>
              </w:rPr>
              <w:t>приложения:</w:t>
            </w:r>
          </w:p>
          <w:p w14:paraId="40E7B73B" w14:textId="77777777" w:rsidR="001320FE" w:rsidRPr="00886C3B" w:rsidRDefault="002179BC" w:rsidP="000C31D4">
            <w:pPr>
              <w:jc w:val="left"/>
              <w:rPr>
                <w:color w:val="000000" w:themeColor="text1"/>
              </w:rPr>
            </w:pPr>
            <w:r w:rsidRPr="00886C3B">
              <w:rPr>
                <w:color w:val="000000" w:themeColor="text1"/>
              </w:rPr>
              <w:t>И (актуализировано)</w:t>
            </w:r>
          </w:p>
          <w:p w14:paraId="146D2695" w14:textId="77777777" w:rsidR="001320FE" w:rsidRPr="00886C3B" w:rsidRDefault="002179BC" w:rsidP="000C31D4">
            <w:pPr>
              <w:jc w:val="left"/>
              <w:rPr>
                <w:color w:val="000000" w:themeColor="text1"/>
              </w:rPr>
            </w:pPr>
            <w:r w:rsidRPr="00886C3B">
              <w:rPr>
                <w:color w:val="000000" w:themeColor="text1"/>
              </w:rPr>
              <w:t>И1-И4</w:t>
            </w:r>
          </w:p>
        </w:tc>
      </w:tr>
      <w:tr w:rsidR="001320FE" w:rsidRPr="00886C3B" w14:paraId="635D4798" w14:textId="77777777" w:rsidTr="00D9546C">
        <w:tc>
          <w:tcPr>
            <w:tcW w:w="467" w:type="pct"/>
            <w:vMerge/>
            <w:shd w:val="clear" w:color="auto" w:fill="auto"/>
            <w:vAlign w:val="center"/>
          </w:tcPr>
          <w:p w14:paraId="228E8E26" w14:textId="77777777" w:rsidR="001320FE" w:rsidRPr="00886C3B" w:rsidRDefault="001320FE" w:rsidP="000C31D4">
            <w:pPr>
              <w:jc w:val="left"/>
              <w:rPr>
                <w:color w:val="000000" w:themeColor="text1"/>
              </w:rPr>
            </w:pPr>
          </w:p>
        </w:tc>
        <w:tc>
          <w:tcPr>
            <w:tcW w:w="654" w:type="pct"/>
            <w:shd w:val="clear" w:color="auto" w:fill="auto"/>
            <w:vAlign w:val="center"/>
          </w:tcPr>
          <w:p w14:paraId="51EFF98E" w14:textId="77777777" w:rsidR="001320FE" w:rsidRPr="00886C3B" w:rsidRDefault="002179BC" w:rsidP="000C31D4">
            <w:pPr>
              <w:jc w:val="left"/>
              <w:rPr>
                <w:color w:val="000000" w:themeColor="text1"/>
              </w:rPr>
            </w:pPr>
            <w:r w:rsidRPr="00886C3B">
              <w:rPr>
                <w:color w:val="000000" w:themeColor="text1"/>
              </w:rPr>
              <w:t>07.12.2022</w:t>
            </w:r>
          </w:p>
        </w:tc>
        <w:tc>
          <w:tcPr>
            <w:tcW w:w="726" w:type="pct"/>
            <w:shd w:val="clear" w:color="auto" w:fill="auto"/>
            <w:vAlign w:val="center"/>
          </w:tcPr>
          <w:p w14:paraId="7E45ADCD" w14:textId="77777777" w:rsidR="001320FE" w:rsidRPr="00886C3B" w:rsidRDefault="002179BC"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52297CEB" w14:textId="77777777" w:rsidR="001320FE" w:rsidRPr="00886C3B" w:rsidRDefault="002179BC" w:rsidP="000C31D4">
            <w:pPr>
              <w:jc w:val="left"/>
              <w:rPr>
                <w:color w:val="000000" w:themeColor="text1"/>
              </w:rPr>
            </w:pPr>
            <w:r w:rsidRPr="00886C3B">
              <w:rPr>
                <w:color w:val="000000" w:themeColor="text1"/>
              </w:rPr>
              <w:t xml:space="preserve">Актуализирован набор </w:t>
            </w:r>
            <w:r w:rsidRPr="00886C3B">
              <w:rPr>
                <w:color w:val="000000" w:themeColor="text1"/>
                <w:lang w:val="en-US"/>
              </w:rPr>
              <w:t>SVODKONS</w:t>
            </w:r>
            <w:r w:rsidRPr="00886C3B">
              <w:rPr>
                <w:color w:val="000000" w:themeColor="text1"/>
              </w:rPr>
              <w:br/>
              <w:t>-п 3.7 ;</w:t>
            </w:r>
          </w:p>
          <w:p w14:paraId="1CAA2F7F" w14:textId="77777777" w:rsidR="001320FE" w:rsidRPr="00886C3B" w:rsidRDefault="002179BC" w:rsidP="000C31D4">
            <w:pPr>
              <w:jc w:val="left"/>
              <w:rPr>
                <w:color w:val="000000" w:themeColor="text1"/>
              </w:rPr>
            </w:pPr>
            <w:r w:rsidRPr="00886C3B">
              <w:rPr>
                <w:color w:val="000000" w:themeColor="text1"/>
              </w:rPr>
              <w:t>-добавлены Приложения Ж.1 и Ж.2;</w:t>
            </w:r>
          </w:p>
          <w:p w14:paraId="47ECD2BC" w14:textId="77777777" w:rsidR="001320FE" w:rsidRPr="00886C3B" w:rsidRDefault="001320FE" w:rsidP="000C31D4">
            <w:pPr>
              <w:jc w:val="left"/>
              <w:rPr>
                <w:color w:val="000000" w:themeColor="text1"/>
              </w:rPr>
            </w:pPr>
          </w:p>
        </w:tc>
      </w:tr>
      <w:tr w:rsidR="001320FE" w:rsidRPr="00886C3B" w14:paraId="0BD78C1F" w14:textId="77777777" w:rsidTr="00D9546C">
        <w:tc>
          <w:tcPr>
            <w:tcW w:w="467" w:type="pct"/>
            <w:vMerge/>
            <w:shd w:val="clear" w:color="auto" w:fill="auto"/>
            <w:vAlign w:val="center"/>
          </w:tcPr>
          <w:p w14:paraId="0C906F22" w14:textId="77777777" w:rsidR="001320FE" w:rsidRPr="00886C3B" w:rsidRDefault="001320FE" w:rsidP="000C31D4">
            <w:pPr>
              <w:jc w:val="left"/>
              <w:rPr>
                <w:color w:val="000000" w:themeColor="text1"/>
              </w:rPr>
            </w:pPr>
          </w:p>
        </w:tc>
        <w:tc>
          <w:tcPr>
            <w:tcW w:w="654" w:type="pct"/>
            <w:shd w:val="clear" w:color="auto" w:fill="auto"/>
            <w:vAlign w:val="center"/>
          </w:tcPr>
          <w:p w14:paraId="1C0427D2" w14:textId="77777777" w:rsidR="001320FE" w:rsidRPr="00886C3B" w:rsidRDefault="002179BC" w:rsidP="000C31D4">
            <w:pPr>
              <w:jc w:val="left"/>
              <w:rPr>
                <w:color w:val="000000" w:themeColor="text1"/>
              </w:rPr>
            </w:pPr>
            <w:r w:rsidRPr="00886C3B">
              <w:rPr>
                <w:color w:val="000000" w:themeColor="text1"/>
              </w:rPr>
              <w:t>07.12.2022</w:t>
            </w:r>
          </w:p>
        </w:tc>
        <w:tc>
          <w:tcPr>
            <w:tcW w:w="726" w:type="pct"/>
            <w:shd w:val="clear" w:color="auto" w:fill="auto"/>
            <w:vAlign w:val="center"/>
          </w:tcPr>
          <w:p w14:paraId="66786D2B" w14:textId="77777777" w:rsidR="001320FE" w:rsidRPr="00886C3B" w:rsidRDefault="002179BC"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3500E835" w14:textId="77777777" w:rsidR="001320FE" w:rsidRPr="00886C3B" w:rsidRDefault="002179BC" w:rsidP="000C31D4">
            <w:pPr>
              <w:jc w:val="left"/>
              <w:rPr>
                <w:color w:val="000000" w:themeColor="text1"/>
              </w:rPr>
            </w:pPr>
            <w:r w:rsidRPr="00886C3B">
              <w:rPr>
                <w:color w:val="000000" w:themeColor="text1"/>
              </w:rPr>
              <w:t>Добавлены:</w:t>
            </w:r>
            <w:r w:rsidRPr="00886C3B">
              <w:rPr>
                <w:color w:val="000000" w:themeColor="text1"/>
              </w:rPr>
              <w:br/>
              <w:t>- п 3.9.2.1;</w:t>
            </w:r>
          </w:p>
          <w:p w14:paraId="7ED90E12" w14:textId="77777777" w:rsidR="001320FE" w:rsidRPr="00886C3B" w:rsidRDefault="002179BC" w:rsidP="000C31D4">
            <w:pPr>
              <w:jc w:val="left"/>
              <w:rPr>
                <w:color w:val="000000" w:themeColor="text1"/>
              </w:rPr>
            </w:pPr>
            <w:r w:rsidRPr="00886C3B">
              <w:rPr>
                <w:color w:val="000000" w:themeColor="text1"/>
              </w:rPr>
              <w:t>- п 3.9.2.2;</w:t>
            </w:r>
          </w:p>
          <w:p w14:paraId="67FDBA0E" w14:textId="77777777" w:rsidR="001320FE" w:rsidRPr="00886C3B" w:rsidRDefault="002179BC" w:rsidP="000C31D4">
            <w:pPr>
              <w:jc w:val="left"/>
              <w:rPr>
                <w:color w:val="000000" w:themeColor="text1"/>
              </w:rPr>
            </w:pPr>
            <w:r w:rsidRPr="00886C3B">
              <w:rPr>
                <w:color w:val="000000" w:themeColor="text1"/>
              </w:rPr>
              <w:t>- Приложения К; К.1-К.6</w:t>
            </w:r>
          </w:p>
        </w:tc>
      </w:tr>
      <w:tr w:rsidR="001320FE" w:rsidRPr="00886C3B" w14:paraId="70DEB33A" w14:textId="77777777" w:rsidTr="00D9546C">
        <w:tc>
          <w:tcPr>
            <w:tcW w:w="467" w:type="pct"/>
            <w:vMerge/>
            <w:shd w:val="clear" w:color="auto" w:fill="auto"/>
            <w:vAlign w:val="center"/>
          </w:tcPr>
          <w:p w14:paraId="67273D5A" w14:textId="77777777" w:rsidR="001320FE" w:rsidRPr="00886C3B" w:rsidRDefault="001320FE" w:rsidP="000C31D4">
            <w:pPr>
              <w:jc w:val="left"/>
              <w:rPr>
                <w:color w:val="000000" w:themeColor="text1"/>
              </w:rPr>
            </w:pPr>
          </w:p>
        </w:tc>
        <w:tc>
          <w:tcPr>
            <w:tcW w:w="654" w:type="pct"/>
            <w:shd w:val="clear" w:color="auto" w:fill="auto"/>
            <w:vAlign w:val="center"/>
          </w:tcPr>
          <w:p w14:paraId="67699975" w14:textId="77777777" w:rsidR="001320FE" w:rsidRPr="00886C3B" w:rsidRDefault="002179BC" w:rsidP="000C31D4">
            <w:pPr>
              <w:jc w:val="left"/>
              <w:rPr>
                <w:color w:val="000000" w:themeColor="text1"/>
              </w:rPr>
            </w:pPr>
            <w:r w:rsidRPr="00886C3B">
              <w:rPr>
                <w:color w:val="000000" w:themeColor="text1"/>
              </w:rPr>
              <w:t>11.12.2022</w:t>
            </w:r>
          </w:p>
        </w:tc>
        <w:tc>
          <w:tcPr>
            <w:tcW w:w="726" w:type="pct"/>
            <w:shd w:val="clear" w:color="auto" w:fill="auto"/>
            <w:vAlign w:val="center"/>
          </w:tcPr>
          <w:p w14:paraId="59310FB2" w14:textId="77777777" w:rsidR="001320FE" w:rsidRPr="00886C3B" w:rsidRDefault="002179BC"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4A33F29C" w14:textId="77777777" w:rsidR="001320FE" w:rsidRPr="00886C3B" w:rsidRDefault="002179BC" w:rsidP="000C31D4">
            <w:pPr>
              <w:jc w:val="left"/>
              <w:rPr>
                <w:color w:val="000000" w:themeColor="text1"/>
              </w:rPr>
            </w:pPr>
            <w:r w:rsidRPr="00886C3B">
              <w:rPr>
                <w:color w:val="000000" w:themeColor="text1"/>
              </w:rPr>
              <w:t>Добавлены:</w:t>
            </w:r>
            <w:r w:rsidRPr="00886C3B">
              <w:rPr>
                <w:color w:val="000000" w:themeColor="text1"/>
              </w:rPr>
              <w:br/>
              <w:t>- п 3.9.3.1;</w:t>
            </w:r>
          </w:p>
          <w:p w14:paraId="45EF276F" w14:textId="77777777" w:rsidR="001320FE" w:rsidRPr="00886C3B" w:rsidRDefault="002179BC" w:rsidP="000C31D4">
            <w:pPr>
              <w:jc w:val="left"/>
              <w:rPr>
                <w:color w:val="000000" w:themeColor="text1"/>
              </w:rPr>
            </w:pPr>
            <w:r w:rsidRPr="00886C3B">
              <w:rPr>
                <w:color w:val="000000" w:themeColor="text1"/>
              </w:rPr>
              <w:t>- п 3.9.3.2;</w:t>
            </w:r>
          </w:p>
          <w:p w14:paraId="02C8A239" w14:textId="77777777" w:rsidR="001320FE" w:rsidRPr="00886C3B" w:rsidRDefault="002179BC" w:rsidP="000C31D4">
            <w:pPr>
              <w:jc w:val="left"/>
              <w:rPr>
                <w:color w:val="000000" w:themeColor="text1"/>
              </w:rPr>
            </w:pPr>
            <w:r w:rsidRPr="00886C3B">
              <w:rPr>
                <w:color w:val="000000" w:themeColor="text1"/>
              </w:rPr>
              <w:t>- Приложения Л; Л.1-Л.4</w:t>
            </w:r>
          </w:p>
          <w:p w14:paraId="66041077" w14:textId="77777777" w:rsidR="001320FE" w:rsidRPr="00886C3B" w:rsidRDefault="002179BC" w:rsidP="000C31D4">
            <w:pPr>
              <w:jc w:val="left"/>
              <w:rPr>
                <w:color w:val="000000" w:themeColor="text1"/>
              </w:rPr>
            </w:pPr>
            <w:r w:rsidRPr="00886C3B">
              <w:rPr>
                <w:color w:val="000000" w:themeColor="text1"/>
              </w:rPr>
              <w:t>- п  3.9.4.1</w:t>
            </w:r>
          </w:p>
          <w:p w14:paraId="44F88212" w14:textId="77777777" w:rsidR="001320FE" w:rsidRPr="00886C3B" w:rsidRDefault="002179BC" w:rsidP="000C31D4">
            <w:pPr>
              <w:jc w:val="left"/>
              <w:rPr>
                <w:color w:val="000000" w:themeColor="text1"/>
              </w:rPr>
            </w:pPr>
            <w:r w:rsidRPr="00886C3B">
              <w:rPr>
                <w:color w:val="000000" w:themeColor="text1"/>
              </w:rPr>
              <w:t>- п  3.9.4.2</w:t>
            </w:r>
          </w:p>
          <w:p w14:paraId="0CA2B90B" w14:textId="77777777" w:rsidR="001320FE" w:rsidRPr="00886C3B" w:rsidRDefault="002179BC" w:rsidP="000C31D4">
            <w:pPr>
              <w:jc w:val="left"/>
              <w:rPr>
                <w:color w:val="000000" w:themeColor="text1"/>
              </w:rPr>
            </w:pPr>
            <w:r w:rsidRPr="00886C3B">
              <w:rPr>
                <w:color w:val="000000" w:themeColor="text1"/>
              </w:rPr>
              <w:t>- п  3.9.4.3</w:t>
            </w:r>
          </w:p>
          <w:p w14:paraId="59A19FEE" w14:textId="77777777" w:rsidR="001320FE" w:rsidRPr="00886C3B" w:rsidRDefault="002179BC" w:rsidP="000C31D4">
            <w:pPr>
              <w:jc w:val="left"/>
              <w:rPr>
                <w:color w:val="000000" w:themeColor="text1"/>
              </w:rPr>
            </w:pPr>
            <w:r w:rsidRPr="00886C3B">
              <w:rPr>
                <w:color w:val="000000" w:themeColor="text1"/>
              </w:rPr>
              <w:t>- п  3.9.4.4</w:t>
            </w:r>
          </w:p>
          <w:p w14:paraId="28814B7F" w14:textId="77777777" w:rsidR="001320FE" w:rsidRPr="00886C3B" w:rsidRDefault="002179BC" w:rsidP="000C31D4">
            <w:pPr>
              <w:jc w:val="left"/>
              <w:rPr>
                <w:color w:val="000000" w:themeColor="text1"/>
              </w:rPr>
            </w:pPr>
            <w:r w:rsidRPr="00886C3B">
              <w:rPr>
                <w:color w:val="000000" w:themeColor="text1"/>
              </w:rPr>
              <w:t>- Приложения М; М.1-М.11</w:t>
            </w:r>
          </w:p>
          <w:p w14:paraId="033A1F68" w14:textId="77777777" w:rsidR="001320FE" w:rsidRPr="00886C3B" w:rsidRDefault="002179BC" w:rsidP="000C31D4">
            <w:pPr>
              <w:jc w:val="left"/>
              <w:rPr>
                <w:color w:val="000000" w:themeColor="text1"/>
              </w:rPr>
            </w:pPr>
            <w:r w:rsidRPr="00886C3B">
              <w:rPr>
                <w:color w:val="000000" w:themeColor="text1"/>
              </w:rPr>
              <w:t>- п  3.9.5.</w:t>
            </w:r>
          </w:p>
          <w:p w14:paraId="67D38B35" w14:textId="77777777" w:rsidR="001320FE" w:rsidRPr="00886C3B" w:rsidRDefault="002179BC" w:rsidP="000C31D4">
            <w:pPr>
              <w:jc w:val="left"/>
              <w:rPr>
                <w:color w:val="000000" w:themeColor="text1"/>
              </w:rPr>
            </w:pPr>
            <w:r w:rsidRPr="00886C3B">
              <w:rPr>
                <w:color w:val="000000" w:themeColor="text1"/>
              </w:rPr>
              <w:t>- Приложения Н; Н.1-Н.2</w:t>
            </w:r>
          </w:p>
          <w:p w14:paraId="39905376" w14:textId="77777777" w:rsidR="001320FE" w:rsidRPr="00886C3B" w:rsidRDefault="001320FE" w:rsidP="000C31D4">
            <w:pPr>
              <w:jc w:val="left"/>
              <w:rPr>
                <w:color w:val="000000" w:themeColor="text1"/>
              </w:rPr>
            </w:pPr>
          </w:p>
        </w:tc>
      </w:tr>
      <w:tr w:rsidR="001320FE" w:rsidRPr="00886C3B" w14:paraId="7AC1E9FD" w14:textId="77777777" w:rsidTr="00D9546C">
        <w:tc>
          <w:tcPr>
            <w:tcW w:w="467" w:type="pct"/>
            <w:vMerge/>
            <w:shd w:val="clear" w:color="auto" w:fill="auto"/>
            <w:vAlign w:val="center"/>
          </w:tcPr>
          <w:p w14:paraId="2A8E9E59" w14:textId="77777777" w:rsidR="001320FE" w:rsidRPr="00886C3B" w:rsidRDefault="001320FE" w:rsidP="000C31D4">
            <w:pPr>
              <w:jc w:val="left"/>
              <w:rPr>
                <w:color w:val="000000" w:themeColor="text1"/>
              </w:rPr>
            </w:pPr>
          </w:p>
        </w:tc>
        <w:tc>
          <w:tcPr>
            <w:tcW w:w="654" w:type="pct"/>
            <w:shd w:val="clear" w:color="auto" w:fill="auto"/>
            <w:vAlign w:val="center"/>
          </w:tcPr>
          <w:p w14:paraId="3C5D93EC" w14:textId="77777777" w:rsidR="001320FE" w:rsidRPr="00886C3B" w:rsidRDefault="002179BC" w:rsidP="000C31D4">
            <w:pPr>
              <w:jc w:val="left"/>
              <w:rPr>
                <w:color w:val="000000" w:themeColor="text1"/>
              </w:rPr>
            </w:pPr>
            <w:r w:rsidRPr="00886C3B">
              <w:rPr>
                <w:color w:val="000000" w:themeColor="text1"/>
              </w:rPr>
              <w:t>14.12.2022</w:t>
            </w:r>
          </w:p>
        </w:tc>
        <w:tc>
          <w:tcPr>
            <w:tcW w:w="726" w:type="pct"/>
            <w:shd w:val="clear" w:color="auto" w:fill="auto"/>
            <w:vAlign w:val="center"/>
          </w:tcPr>
          <w:p w14:paraId="6D00AB89" w14:textId="77777777" w:rsidR="001320FE" w:rsidRPr="00886C3B" w:rsidRDefault="002179BC"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4DC188B3" w14:textId="77777777" w:rsidR="001320FE" w:rsidRPr="00886C3B" w:rsidRDefault="002179BC" w:rsidP="000C31D4">
            <w:pPr>
              <w:jc w:val="left"/>
              <w:rPr>
                <w:color w:val="000000" w:themeColor="text1"/>
              </w:rPr>
            </w:pPr>
            <w:r w:rsidRPr="00886C3B">
              <w:rPr>
                <w:color w:val="000000" w:themeColor="text1"/>
              </w:rPr>
              <w:t>Добавлены:</w:t>
            </w:r>
            <w:r w:rsidRPr="00886C3B">
              <w:rPr>
                <w:color w:val="000000" w:themeColor="text1"/>
              </w:rPr>
              <w:br/>
              <w:t xml:space="preserve">п 3.10.4  </w:t>
            </w:r>
          </w:p>
          <w:p w14:paraId="14A62474" w14:textId="77777777" w:rsidR="001320FE" w:rsidRPr="00886C3B" w:rsidRDefault="002179BC" w:rsidP="000C31D4">
            <w:pPr>
              <w:jc w:val="left"/>
              <w:rPr>
                <w:color w:val="000000" w:themeColor="text1"/>
              </w:rPr>
            </w:pPr>
            <w:r w:rsidRPr="00886C3B">
              <w:rPr>
                <w:color w:val="000000" w:themeColor="text1"/>
              </w:rPr>
              <w:t>п 3.10.5</w:t>
            </w:r>
          </w:p>
          <w:p w14:paraId="44D13F6C" w14:textId="77777777" w:rsidR="001320FE" w:rsidRPr="00886C3B" w:rsidRDefault="002179BC" w:rsidP="000C31D4">
            <w:pPr>
              <w:jc w:val="left"/>
              <w:rPr>
                <w:color w:val="000000" w:themeColor="text1"/>
              </w:rPr>
            </w:pPr>
            <w:r w:rsidRPr="00886C3B">
              <w:rPr>
                <w:color w:val="000000" w:themeColor="text1"/>
              </w:rPr>
              <w:t>п 3.10.6</w:t>
            </w:r>
          </w:p>
          <w:p w14:paraId="2A7ADE70" w14:textId="77777777" w:rsidR="001320FE" w:rsidRPr="00886C3B" w:rsidRDefault="002179BC" w:rsidP="000C31D4">
            <w:pPr>
              <w:jc w:val="left"/>
              <w:rPr>
                <w:color w:val="000000" w:themeColor="text1"/>
              </w:rPr>
            </w:pPr>
            <w:r w:rsidRPr="00886C3B">
              <w:rPr>
                <w:color w:val="000000" w:themeColor="text1"/>
              </w:rPr>
              <w:lastRenderedPageBreak/>
              <w:t>п 3.10.7</w:t>
            </w:r>
          </w:p>
          <w:p w14:paraId="46B43E1D" w14:textId="77777777" w:rsidR="001320FE" w:rsidRPr="00886C3B" w:rsidRDefault="002179BC" w:rsidP="000C31D4">
            <w:pPr>
              <w:jc w:val="left"/>
              <w:rPr>
                <w:color w:val="000000" w:themeColor="text1"/>
              </w:rPr>
            </w:pPr>
            <w:r w:rsidRPr="00886C3B">
              <w:rPr>
                <w:color w:val="000000" w:themeColor="text1"/>
              </w:rPr>
              <w:t>Приложения О; О1-О4;</w:t>
            </w:r>
          </w:p>
          <w:p w14:paraId="0BBFA6B2" w14:textId="77777777" w:rsidR="001320FE" w:rsidRPr="00886C3B" w:rsidRDefault="002179BC" w:rsidP="000C31D4">
            <w:pPr>
              <w:jc w:val="left"/>
              <w:rPr>
                <w:color w:val="000000" w:themeColor="text1"/>
              </w:rPr>
            </w:pPr>
            <w:r w:rsidRPr="00886C3B">
              <w:rPr>
                <w:color w:val="000000" w:themeColor="text1"/>
              </w:rPr>
              <w:t>Приложения П;</w:t>
            </w:r>
          </w:p>
          <w:p w14:paraId="526AAB11" w14:textId="77777777" w:rsidR="001320FE" w:rsidRPr="00886C3B" w:rsidRDefault="002179BC" w:rsidP="000C31D4">
            <w:pPr>
              <w:jc w:val="left"/>
              <w:rPr>
                <w:color w:val="000000" w:themeColor="text1"/>
              </w:rPr>
            </w:pPr>
            <w:r w:rsidRPr="00886C3B">
              <w:rPr>
                <w:color w:val="000000" w:themeColor="text1"/>
              </w:rPr>
              <w:t>Приложения Р;</w:t>
            </w:r>
          </w:p>
          <w:p w14:paraId="6131920D" w14:textId="77777777" w:rsidR="001320FE" w:rsidRPr="00886C3B" w:rsidRDefault="002179BC" w:rsidP="000C31D4">
            <w:pPr>
              <w:jc w:val="left"/>
              <w:rPr>
                <w:color w:val="000000" w:themeColor="text1"/>
              </w:rPr>
            </w:pPr>
            <w:r w:rsidRPr="00886C3B">
              <w:rPr>
                <w:color w:val="000000" w:themeColor="text1"/>
              </w:rPr>
              <w:t>Приложения С;</w:t>
            </w:r>
            <w:r w:rsidRPr="00886C3B">
              <w:rPr>
                <w:color w:val="000000" w:themeColor="text1"/>
              </w:rPr>
              <w:br/>
              <w:t>Приложения Т; Т1-Т3;</w:t>
            </w:r>
            <w:r w:rsidRPr="00886C3B">
              <w:rPr>
                <w:color w:val="000000" w:themeColor="text1"/>
              </w:rPr>
              <w:br/>
              <w:t>Приложения У;У1-У3;</w:t>
            </w:r>
          </w:p>
          <w:p w14:paraId="45BCE59F" w14:textId="77777777" w:rsidR="001320FE" w:rsidRPr="00886C3B" w:rsidRDefault="002179BC" w:rsidP="000C31D4">
            <w:pPr>
              <w:jc w:val="left"/>
              <w:rPr>
                <w:color w:val="000000" w:themeColor="text1"/>
              </w:rPr>
            </w:pPr>
            <w:r w:rsidRPr="00886C3B">
              <w:rPr>
                <w:color w:val="000000" w:themeColor="text1"/>
              </w:rPr>
              <w:t>Приложения Ф;Ф1-Ф6.</w:t>
            </w:r>
          </w:p>
        </w:tc>
      </w:tr>
      <w:tr w:rsidR="001320FE" w:rsidRPr="00886C3B" w14:paraId="3080FBB4" w14:textId="77777777" w:rsidTr="00D9546C">
        <w:tc>
          <w:tcPr>
            <w:tcW w:w="467" w:type="pct"/>
            <w:vMerge/>
            <w:shd w:val="clear" w:color="auto" w:fill="auto"/>
            <w:vAlign w:val="center"/>
          </w:tcPr>
          <w:p w14:paraId="7C3A77F5" w14:textId="77777777" w:rsidR="001320FE" w:rsidRPr="00886C3B" w:rsidRDefault="001320FE" w:rsidP="000C31D4">
            <w:pPr>
              <w:jc w:val="left"/>
              <w:rPr>
                <w:color w:val="000000" w:themeColor="text1"/>
              </w:rPr>
            </w:pPr>
          </w:p>
        </w:tc>
        <w:tc>
          <w:tcPr>
            <w:tcW w:w="654" w:type="pct"/>
            <w:shd w:val="clear" w:color="auto" w:fill="auto"/>
            <w:vAlign w:val="center"/>
          </w:tcPr>
          <w:p w14:paraId="6A18E551" w14:textId="77777777" w:rsidR="001320FE" w:rsidRPr="00886C3B" w:rsidRDefault="002179BC" w:rsidP="000C31D4">
            <w:pPr>
              <w:jc w:val="left"/>
              <w:rPr>
                <w:color w:val="000000" w:themeColor="text1"/>
              </w:rPr>
            </w:pPr>
            <w:r w:rsidRPr="00886C3B">
              <w:rPr>
                <w:color w:val="000000" w:themeColor="text1"/>
              </w:rPr>
              <w:t>16.12.2022</w:t>
            </w:r>
          </w:p>
        </w:tc>
        <w:tc>
          <w:tcPr>
            <w:tcW w:w="726" w:type="pct"/>
            <w:shd w:val="clear" w:color="auto" w:fill="auto"/>
            <w:vAlign w:val="center"/>
          </w:tcPr>
          <w:p w14:paraId="5822433E" w14:textId="77777777" w:rsidR="001320FE" w:rsidRPr="00886C3B" w:rsidRDefault="002179BC"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357A942A" w14:textId="77777777" w:rsidR="001320FE" w:rsidRPr="00886C3B" w:rsidRDefault="002179BC" w:rsidP="000C31D4">
            <w:pPr>
              <w:jc w:val="left"/>
              <w:rPr>
                <w:color w:val="000000" w:themeColor="text1"/>
              </w:rPr>
            </w:pPr>
            <w:r w:rsidRPr="00886C3B">
              <w:rPr>
                <w:color w:val="000000" w:themeColor="text1"/>
              </w:rPr>
              <w:t>Добавлен новый набор данных «Данные по рискам ОКС» (API_FAIP_RISK)</w:t>
            </w:r>
            <w:r w:rsidRPr="00886C3B">
              <w:rPr>
                <w:color w:val="000000" w:themeColor="text1"/>
              </w:rPr>
              <w:br/>
              <w:t xml:space="preserve">-п.3.1.10 </w:t>
            </w:r>
          </w:p>
          <w:p w14:paraId="3A92E5A7" w14:textId="77777777" w:rsidR="001320FE" w:rsidRPr="00886C3B" w:rsidRDefault="002179BC" w:rsidP="000C31D4">
            <w:pPr>
              <w:jc w:val="left"/>
              <w:rPr>
                <w:color w:val="000000" w:themeColor="text1"/>
              </w:rPr>
            </w:pPr>
            <w:r w:rsidRPr="00886C3B">
              <w:rPr>
                <w:color w:val="000000" w:themeColor="text1"/>
              </w:rPr>
              <w:t>Приложение А.10.</w:t>
            </w:r>
          </w:p>
        </w:tc>
      </w:tr>
      <w:tr w:rsidR="001320FE" w:rsidRPr="00886C3B" w14:paraId="29D57474" w14:textId="77777777" w:rsidTr="00D9546C">
        <w:tc>
          <w:tcPr>
            <w:tcW w:w="467" w:type="pct"/>
            <w:vMerge/>
            <w:shd w:val="clear" w:color="auto" w:fill="auto"/>
            <w:vAlign w:val="center"/>
          </w:tcPr>
          <w:p w14:paraId="5F44FF88" w14:textId="77777777" w:rsidR="001320FE" w:rsidRPr="00886C3B" w:rsidRDefault="001320FE" w:rsidP="000C31D4">
            <w:pPr>
              <w:jc w:val="left"/>
              <w:rPr>
                <w:color w:val="000000" w:themeColor="text1"/>
              </w:rPr>
            </w:pPr>
          </w:p>
        </w:tc>
        <w:tc>
          <w:tcPr>
            <w:tcW w:w="654" w:type="pct"/>
            <w:shd w:val="clear" w:color="auto" w:fill="auto"/>
            <w:vAlign w:val="center"/>
          </w:tcPr>
          <w:p w14:paraId="750BE7C2" w14:textId="77777777" w:rsidR="001320FE" w:rsidRPr="00886C3B" w:rsidRDefault="002179BC" w:rsidP="000C31D4">
            <w:pPr>
              <w:jc w:val="left"/>
              <w:rPr>
                <w:color w:val="000000" w:themeColor="text1"/>
              </w:rPr>
            </w:pPr>
            <w:r w:rsidRPr="00886C3B">
              <w:rPr>
                <w:color w:val="000000" w:themeColor="text1"/>
              </w:rPr>
              <w:t>19.12.2022</w:t>
            </w:r>
          </w:p>
        </w:tc>
        <w:tc>
          <w:tcPr>
            <w:tcW w:w="726" w:type="pct"/>
            <w:shd w:val="clear" w:color="auto" w:fill="auto"/>
            <w:vAlign w:val="center"/>
          </w:tcPr>
          <w:p w14:paraId="64C6F822" w14:textId="77777777" w:rsidR="001320FE" w:rsidRPr="00886C3B" w:rsidRDefault="002179BC" w:rsidP="000C31D4">
            <w:pPr>
              <w:jc w:val="left"/>
              <w:rPr>
                <w:color w:val="000000" w:themeColor="text1"/>
              </w:rPr>
            </w:pPr>
            <w:r w:rsidRPr="00886C3B">
              <w:rPr>
                <w:color w:val="000000" w:themeColor="text1"/>
              </w:rPr>
              <w:t>Громова О.В.</w:t>
            </w:r>
          </w:p>
        </w:tc>
        <w:tc>
          <w:tcPr>
            <w:tcW w:w="3153" w:type="pct"/>
            <w:shd w:val="clear" w:color="auto" w:fill="auto"/>
            <w:vAlign w:val="center"/>
          </w:tcPr>
          <w:p w14:paraId="402A1787" w14:textId="77777777" w:rsidR="001320FE" w:rsidRPr="00886C3B" w:rsidRDefault="002179BC" w:rsidP="000C31D4">
            <w:pPr>
              <w:jc w:val="left"/>
              <w:rPr>
                <w:color w:val="000000" w:themeColor="text1"/>
              </w:rPr>
            </w:pPr>
            <w:r w:rsidRPr="00886C3B">
              <w:rPr>
                <w:color w:val="000000" w:themeColor="text1"/>
              </w:rPr>
              <w:t>Актуализировано по письму от 16.12.2022 №99-24-16/13668 в рамках ГК от 30.05.2022 №ФКУ0212/05/2022/РИС (период 1).</w:t>
            </w:r>
          </w:p>
        </w:tc>
      </w:tr>
      <w:tr w:rsidR="001320FE" w:rsidRPr="00886C3B" w14:paraId="2DD048E8" w14:textId="77777777" w:rsidTr="00D9546C">
        <w:tc>
          <w:tcPr>
            <w:tcW w:w="467" w:type="pct"/>
            <w:vMerge w:val="restart"/>
            <w:shd w:val="clear" w:color="auto" w:fill="auto"/>
            <w:vAlign w:val="center"/>
          </w:tcPr>
          <w:p w14:paraId="7CE15AE2" w14:textId="77777777" w:rsidR="001320FE" w:rsidRPr="00886C3B" w:rsidRDefault="002179BC" w:rsidP="000C31D4">
            <w:pPr>
              <w:jc w:val="left"/>
              <w:rPr>
                <w:color w:val="000000" w:themeColor="text1"/>
              </w:rPr>
            </w:pPr>
            <w:r w:rsidRPr="00886C3B">
              <w:rPr>
                <w:color w:val="000000" w:themeColor="text1"/>
              </w:rPr>
              <w:t>02.04</w:t>
            </w:r>
          </w:p>
        </w:tc>
        <w:tc>
          <w:tcPr>
            <w:tcW w:w="654" w:type="pct"/>
            <w:shd w:val="clear" w:color="auto" w:fill="auto"/>
            <w:vAlign w:val="center"/>
          </w:tcPr>
          <w:p w14:paraId="6C687AA6" w14:textId="77777777" w:rsidR="001320FE" w:rsidRPr="00886C3B" w:rsidRDefault="002179BC" w:rsidP="000C31D4">
            <w:pPr>
              <w:jc w:val="left"/>
              <w:rPr>
                <w:color w:val="000000" w:themeColor="text1"/>
              </w:rPr>
            </w:pPr>
            <w:r w:rsidRPr="00886C3B">
              <w:rPr>
                <w:color w:val="000000" w:themeColor="text1"/>
              </w:rPr>
              <w:t>11.01.2023</w:t>
            </w:r>
          </w:p>
        </w:tc>
        <w:tc>
          <w:tcPr>
            <w:tcW w:w="726" w:type="pct"/>
            <w:shd w:val="clear" w:color="auto" w:fill="auto"/>
            <w:vAlign w:val="center"/>
          </w:tcPr>
          <w:p w14:paraId="7F361787" w14:textId="77777777" w:rsidR="001320FE" w:rsidRPr="00886C3B" w:rsidRDefault="002179BC"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5931A588" w14:textId="77777777" w:rsidR="001320FE" w:rsidRPr="00886C3B" w:rsidRDefault="002179BC" w:rsidP="000C31D4">
            <w:pPr>
              <w:jc w:val="left"/>
              <w:rPr>
                <w:color w:val="000000" w:themeColor="text1"/>
              </w:rPr>
            </w:pPr>
            <w:r w:rsidRPr="00886C3B">
              <w:rPr>
                <w:color w:val="000000" w:themeColor="text1"/>
              </w:rPr>
              <w:t>Добавлен новый набор данных «Данные по расходам на мероприятия по информатизации» (API_IT_KMI)</w:t>
            </w:r>
            <w:r w:rsidRPr="00886C3B">
              <w:rPr>
                <w:color w:val="000000" w:themeColor="text1"/>
              </w:rPr>
              <w:br/>
              <w:t>-п.3.11</w:t>
            </w:r>
          </w:p>
          <w:p w14:paraId="60A82640" w14:textId="77777777" w:rsidR="001320FE" w:rsidRPr="00886C3B" w:rsidRDefault="002179BC" w:rsidP="000C31D4">
            <w:pPr>
              <w:jc w:val="left"/>
              <w:rPr>
                <w:color w:val="000000" w:themeColor="text1"/>
              </w:rPr>
            </w:pPr>
            <w:r w:rsidRPr="00886C3B">
              <w:rPr>
                <w:color w:val="000000" w:themeColor="text1"/>
              </w:rPr>
              <w:t>Приложение Х.</w:t>
            </w:r>
          </w:p>
        </w:tc>
      </w:tr>
      <w:tr w:rsidR="001320FE" w:rsidRPr="00886C3B" w14:paraId="7A718C6D" w14:textId="77777777" w:rsidTr="00D9546C">
        <w:tc>
          <w:tcPr>
            <w:tcW w:w="467" w:type="pct"/>
            <w:vMerge/>
            <w:shd w:val="clear" w:color="auto" w:fill="auto"/>
            <w:vAlign w:val="center"/>
          </w:tcPr>
          <w:p w14:paraId="2A89B616" w14:textId="77777777" w:rsidR="001320FE" w:rsidRPr="00886C3B" w:rsidRDefault="001320FE" w:rsidP="000C31D4">
            <w:pPr>
              <w:jc w:val="left"/>
              <w:rPr>
                <w:color w:val="000000" w:themeColor="text1"/>
              </w:rPr>
            </w:pPr>
          </w:p>
        </w:tc>
        <w:tc>
          <w:tcPr>
            <w:tcW w:w="654" w:type="pct"/>
            <w:shd w:val="clear" w:color="auto" w:fill="auto"/>
            <w:vAlign w:val="center"/>
          </w:tcPr>
          <w:p w14:paraId="001B409D" w14:textId="77777777" w:rsidR="001320FE" w:rsidRPr="00886C3B" w:rsidRDefault="002179BC" w:rsidP="000C31D4">
            <w:pPr>
              <w:jc w:val="left"/>
              <w:rPr>
                <w:color w:val="000000" w:themeColor="text1"/>
              </w:rPr>
            </w:pPr>
            <w:r w:rsidRPr="00886C3B">
              <w:rPr>
                <w:color w:val="000000" w:themeColor="text1"/>
              </w:rPr>
              <w:t>14.01.2023</w:t>
            </w:r>
          </w:p>
        </w:tc>
        <w:tc>
          <w:tcPr>
            <w:tcW w:w="726" w:type="pct"/>
            <w:shd w:val="clear" w:color="auto" w:fill="auto"/>
            <w:vAlign w:val="center"/>
          </w:tcPr>
          <w:p w14:paraId="308A799D" w14:textId="77777777" w:rsidR="001320FE" w:rsidRPr="00886C3B" w:rsidRDefault="002179BC" w:rsidP="000C31D4">
            <w:pPr>
              <w:jc w:val="left"/>
              <w:rPr>
                <w:color w:val="000000" w:themeColor="text1"/>
              </w:rPr>
            </w:pPr>
            <w:r w:rsidRPr="00886C3B">
              <w:rPr>
                <w:color w:val="000000" w:themeColor="text1"/>
              </w:rPr>
              <w:t>Громова О.В.</w:t>
            </w:r>
          </w:p>
        </w:tc>
        <w:tc>
          <w:tcPr>
            <w:tcW w:w="3153" w:type="pct"/>
            <w:shd w:val="clear" w:color="auto" w:fill="auto"/>
            <w:vAlign w:val="center"/>
          </w:tcPr>
          <w:p w14:paraId="4B6846D1" w14:textId="77777777" w:rsidR="001320FE" w:rsidRPr="00886C3B" w:rsidRDefault="002179BC" w:rsidP="000C31D4">
            <w:pPr>
              <w:jc w:val="left"/>
              <w:rPr>
                <w:color w:val="000000" w:themeColor="text1"/>
              </w:rPr>
            </w:pPr>
            <w:r w:rsidRPr="00886C3B">
              <w:rPr>
                <w:color w:val="000000" w:themeColor="text1"/>
              </w:rPr>
              <w:t>Актуализировано по письму от 10.01.2023 №99-23-14/53 в рамках ГК от 30.05.2022 №ФКУ0212/05/2022/РИС (период 1).</w:t>
            </w:r>
          </w:p>
        </w:tc>
      </w:tr>
      <w:tr w:rsidR="00E50321" w:rsidRPr="00886C3B" w14:paraId="03D72402" w14:textId="77777777" w:rsidTr="00D9546C">
        <w:tc>
          <w:tcPr>
            <w:tcW w:w="467" w:type="pct"/>
            <w:vMerge w:val="restart"/>
            <w:shd w:val="clear" w:color="auto" w:fill="auto"/>
            <w:vAlign w:val="center"/>
          </w:tcPr>
          <w:p w14:paraId="71251CE4" w14:textId="77777777" w:rsidR="00E50321" w:rsidRPr="00886C3B" w:rsidRDefault="00E50321" w:rsidP="000C31D4">
            <w:pPr>
              <w:jc w:val="left"/>
              <w:rPr>
                <w:color w:val="000000" w:themeColor="text1"/>
              </w:rPr>
            </w:pPr>
            <w:bookmarkStart w:id="551" w:name="Р68"/>
            <w:bookmarkEnd w:id="551"/>
            <w:r w:rsidRPr="00886C3B">
              <w:br w:type="page" w:clear="all"/>
              <w:t>03.00</w:t>
            </w:r>
          </w:p>
        </w:tc>
        <w:tc>
          <w:tcPr>
            <w:tcW w:w="654" w:type="pct"/>
            <w:shd w:val="clear" w:color="auto" w:fill="auto"/>
            <w:vAlign w:val="center"/>
          </w:tcPr>
          <w:p w14:paraId="37D25B3A" w14:textId="77777777" w:rsidR="00E50321" w:rsidRPr="00886C3B" w:rsidRDefault="00E50321" w:rsidP="000C31D4">
            <w:pPr>
              <w:jc w:val="left"/>
              <w:rPr>
                <w:color w:val="000000" w:themeColor="text1"/>
              </w:rPr>
            </w:pPr>
            <w:r w:rsidRPr="00886C3B">
              <w:rPr>
                <w:color w:val="000000" w:themeColor="text1"/>
              </w:rPr>
              <w:t>25.01.2023</w:t>
            </w:r>
          </w:p>
        </w:tc>
        <w:tc>
          <w:tcPr>
            <w:tcW w:w="726" w:type="pct"/>
            <w:shd w:val="clear" w:color="auto" w:fill="auto"/>
            <w:vAlign w:val="center"/>
          </w:tcPr>
          <w:p w14:paraId="1C02986A"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2A9DD3E8" w14:textId="77777777" w:rsidR="00E50321" w:rsidRPr="00886C3B" w:rsidRDefault="00E50321" w:rsidP="000C31D4">
            <w:pPr>
              <w:jc w:val="left"/>
              <w:rPr>
                <w:color w:val="000000" w:themeColor="text1"/>
              </w:rPr>
            </w:pPr>
            <w:r w:rsidRPr="00886C3B">
              <w:rPr>
                <w:color w:val="000000" w:themeColor="text1"/>
              </w:rPr>
              <w:t>Актуализирована «Обязательность» параметров TOFK и CODEPBS  с Нет на Да в  API_IT_KMI Таблице 71.</w:t>
            </w:r>
          </w:p>
        </w:tc>
      </w:tr>
      <w:tr w:rsidR="00E50321" w:rsidRPr="00886C3B" w14:paraId="4A329BF3" w14:textId="77777777" w:rsidTr="00D9546C">
        <w:tc>
          <w:tcPr>
            <w:tcW w:w="467" w:type="pct"/>
            <w:vMerge/>
            <w:shd w:val="clear" w:color="auto" w:fill="auto"/>
            <w:vAlign w:val="center"/>
          </w:tcPr>
          <w:p w14:paraId="6F8D0118" w14:textId="77777777" w:rsidR="00E50321" w:rsidRPr="00886C3B" w:rsidRDefault="00E50321" w:rsidP="000C31D4">
            <w:pPr>
              <w:jc w:val="left"/>
              <w:rPr>
                <w:color w:val="000000" w:themeColor="text1"/>
              </w:rPr>
            </w:pPr>
          </w:p>
        </w:tc>
        <w:tc>
          <w:tcPr>
            <w:tcW w:w="654" w:type="pct"/>
            <w:shd w:val="clear" w:color="auto" w:fill="auto"/>
            <w:vAlign w:val="center"/>
          </w:tcPr>
          <w:p w14:paraId="0F6FE18B" w14:textId="77777777" w:rsidR="00E50321" w:rsidRPr="00886C3B" w:rsidRDefault="00E50321" w:rsidP="000C31D4">
            <w:pPr>
              <w:jc w:val="left"/>
              <w:rPr>
                <w:color w:val="000000" w:themeColor="text1"/>
              </w:rPr>
            </w:pPr>
            <w:r w:rsidRPr="00886C3B">
              <w:rPr>
                <w:color w:val="000000" w:themeColor="text1"/>
              </w:rPr>
              <w:t>25.01.2023</w:t>
            </w:r>
          </w:p>
        </w:tc>
        <w:tc>
          <w:tcPr>
            <w:tcW w:w="726" w:type="pct"/>
            <w:shd w:val="clear" w:color="auto" w:fill="auto"/>
            <w:vAlign w:val="center"/>
          </w:tcPr>
          <w:p w14:paraId="522C53A8"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09923CC9" w14:textId="77777777" w:rsidR="00E50321" w:rsidRPr="00886C3B" w:rsidRDefault="00E50321" w:rsidP="000C31D4">
            <w:pPr>
              <w:jc w:val="left"/>
              <w:rPr>
                <w:color w:val="000000" w:themeColor="text1"/>
              </w:rPr>
            </w:pPr>
            <w:r w:rsidRPr="00886C3B">
              <w:rPr>
                <w:color w:val="000000" w:themeColor="text1"/>
              </w:rPr>
              <w:t xml:space="preserve">Актуализирована «Обязательность» параметра </w:t>
            </w:r>
            <w:r w:rsidRPr="00886C3B">
              <w:rPr>
                <w:szCs w:val="24"/>
              </w:rPr>
              <w:t xml:space="preserve">REPORTDATE </w:t>
            </w:r>
            <w:r w:rsidRPr="00886C3B">
              <w:rPr>
                <w:szCs w:val="24"/>
                <w:lang w:val="en-US"/>
              </w:rPr>
              <w:t>c</w:t>
            </w:r>
            <w:r w:rsidRPr="00886C3B">
              <w:rPr>
                <w:szCs w:val="24"/>
              </w:rPr>
              <w:t xml:space="preserve"> да на нет в наборе  </w:t>
            </w:r>
            <w:r w:rsidRPr="00886C3B">
              <w:rPr>
                <w:color w:val="000000" w:themeColor="text1"/>
              </w:rPr>
              <w:t>SVODKONS</w:t>
            </w:r>
            <w:r w:rsidRPr="00886C3B">
              <w:rPr>
                <w:szCs w:val="24"/>
              </w:rPr>
              <w:t xml:space="preserve">  Таблице 51.</w:t>
            </w:r>
          </w:p>
        </w:tc>
      </w:tr>
      <w:tr w:rsidR="00E50321" w:rsidRPr="00886C3B" w14:paraId="165B11D6" w14:textId="77777777" w:rsidTr="00D9546C">
        <w:tc>
          <w:tcPr>
            <w:tcW w:w="467" w:type="pct"/>
            <w:vMerge/>
            <w:shd w:val="clear" w:color="auto" w:fill="auto"/>
            <w:vAlign w:val="center"/>
          </w:tcPr>
          <w:p w14:paraId="12958435" w14:textId="77777777" w:rsidR="00E50321" w:rsidRPr="00886C3B" w:rsidRDefault="00E50321" w:rsidP="000C31D4">
            <w:pPr>
              <w:jc w:val="left"/>
              <w:rPr>
                <w:color w:val="000000" w:themeColor="text1"/>
              </w:rPr>
            </w:pPr>
          </w:p>
        </w:tc>
        <w:tc>
          <w:tcPr>
            <w:tcW w:w="654" w:type="pct"/>
            <w:shd w:val="clear" w:color="auto" w:fill="auto"/>
            <w:vAlign w:val="center"/>
          </w:tcPr>
          <w:p w14:paraId="0CFDB14F" w14:textId="77777777" w:rsidR="00E50321" w:rsidRPr="00886C3B" w:rsidRDefault="00E50321" w:rsidP="000C31D4">
            <w:pPr>
              <w:jc w:val="left"/>
              <w:rPr>
                <w:color w:val="000000" w:themeColor="text1"/>
              </w:rPr>
            </w:pPr>
            <w:r w:rsidRPr="00886C3B">
              <w:rPr>
                <w:color w:val="000000" w:themeColor="text1"/>
              </w:rPr>
              <w:t>26.01.2023</w:t>
            </w:r>
          </w:p>
        </w:tc>
        <w:tc>
          <w:tcPr>
            <w:tcW w:w="726" w:type="pct"/>
            <w:shd w:val="clear" w:color="auto" w:fill="auto"/>
            <w:vAlign w:val="center"/>
          </w:tcPr>
          <w:p w14:paraId="7B87E52F"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277032D6" w14:textId="77777777" w:rsidR="00E50321" w:rsidRPr="00886C3B" w:rsidRDefault="00E50321" w:rsidP="000C31D4">
            <w:pPr>
              <w:jc w:val="left"/>
              <w:rPr>
                <w:color w:val="000000" w:themeColor="text1"/>
              </w:rPr>
            </w:pPr>
            <w:r w:rsidRPr="00886C3B">
              <w:rPr>
                <w:color w:val="000000" w:themeColor="text1"/>
              </w:rPr>
              <w:t>Актуализирован набор SVODKONS в части добавления API_IT_KMI  примера  запроса «Получение данных об обновлении информации по ТОФК за периоды данных» Приложения Ж3.</w:t>
            </w:r>
          </w:p>
        </w:tc>
      </w:tr>
      <w:tr w:rsidR="00E50321" w:rsidRPr="00886C3B" w14:paraId="76A166A8" w14:textId="77777777" w:rsidTr="00D9546C">
        <w:tc>
          <w:tcPr>
            <w:tcW w:w="467" w:type="pct"/>
            <w:vMerge/>
            <w:shd w:val="clear" w:color="auto" w:fill="auto"/>
            <w:vAlign w:val="center"/>
          </w:tcPr>
          <w:p w14:paraId="3EC80D44" w14:textId="77777777" w:rsidR="00E50321" w:rsidRPr="00886C3B" w:rsidRDefault="00E50321" w:rsidP="000C31D4">
            <w:pPr>
              <w:jc w:val="left"/>
              <w:rPr>
                <w:color w:val="000000" w:themeColor="text1"/>
              </w:rPr>
            </w:pPr>
          </w:p>
        </w:tc>
        <w:tc>
          <w:tcPr>
            <w:tcW w:w="654" w:type="pct"/>
            <w:shd w:val="clear" w:color="auto" w:fill="auto"/>
            <w:vAlign w:val="center"/>
          </w:tcPr>
          <w:p w14:paraId="1BB1D155" w14:textId="77777777" w:rsidR="00E50321" w:rsidRPr="00886C3B" w:rsidRDefault="00E50321" w:rsidP="000C31D4">
            <w:pPr>
              <w:jc w:val="left"/>
              <w:rPr>
                <w:color w:val="000000" w:themeColor="text1"/>
              </w:rPr>
            </w:pPr>
            <w:r w:rsidRPr="00886C3B">
              <w:rPr>
                <w:color w:val="000000" w:themeColor="text1"/>
              </w:rPr>
              <w:t>26.01.2023</w:t>
            </w:r>
          </w:p>
        </w:tc>
        <w:tc>
          <w:tcPr>
            <w:tcW w:w="726" w:type="pct"/>
            <w:shd w:val="clear" w:color="auto" w:fill="auto"/>
            <w:vAlign w:val="center"/>
          </w:tcPr>
          <w:p w14:paraId="0FB86560"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3015CFE5" w14:textId="77777777" w:rsidR="00E50321" w:rsidRPr="00886C3B" w:rsidRDefault="00E50321" w:rsidP="000C31D4">
            <w:pPr>
              <w:jc w:val="left"/>
              <w:rPr>
                <w:color w:val="000000" w:themeColor="text1"/>
                <w:lang w:val="en-US"/>
              </w:rPr>
            </w:pPr>
            <w:r w:rsidRPr="00886C3B">
              <w:rPr>
                <w:color w:val="000000" w:themeColor="text1"/>
              </w:rPr>
              <w:t>Внабор</w:t>
            </w:r>
            <w:r w:rsidRPr="00886C3B">
              <w:rPr>
                <w:color w:val="000000" w:themeColor="text1"/>
                <w:lang w:val="en-US"/>
              </w:rPr>
              <w:t xml:space="preserve"> API_FAIP_DETAILS </w:t>
            </w:r>
            <w:r w:rsidRPr="00886C3B">
              <w:rPr>
                <w:color w:val="000000" w:themeColor="text1"/>
                <w:lang w:val="en-US"/>
              </w:rPr>
              <w:br/>
              <w:t xml:space="preserve">- </w:t>
            </w:r>
            <w:r w:rsidRPr="00886C3B">
              <w:rPr>
                <w:color w:val="000000" w:themeColor="text1"/>
              </w:rPr>
              <w:t>п</w:t>
            </w:r>
            <w:r w:rsidRPr="00886C3B">
              <w:rPr>
                <w:color w:val="000000" w:themeColor="text1"/>
                <w:lang w:val="en-US"/>
              </w:rPr>
              <w:t xml:space="preserve"> 3.1.9;</w:t>
            </w:r>
          </w:p>
          <w:p w14:paraId="4FD54AA0" w14:textId="77777777" w:rsidR="00E50321" w:rsidRPr="00886C3B" w:rsidRDefault="00E50321" w:rsidP="000C31D4">
            <w:pPr>
              <w:jc w:val="left"/>
              <w:rPr>
                <w:color w:val="000000" w:themeColor="text1"/>
              </w:rPr>
            </w:pPr>
            <w:r w:rsidRPr="00886C3B">
              <w:rPr>
                <w:color w:val="000000" w:themeColor="text1"/>
              </w:rPr>
              <w:t>-Таблица 9</w:t>
            </w:r>
            <w:r w:rsidRPr="00886C3B">
              <w:rPr>
                <w:color w:val="000000" w:themeColor="text1"/>
              </w:rPr>
              <w:br/>
              <w:t xml:space="preserve">добавлены новые параметры: </w:t>
            </w:r>
            <w:r w:rsidRPr="00886C3B">
              <w:rPr>
                <w:color w:val="000000" w:themeColor="text1"/>
              </w:rPr>
              <w:br/>
              <w:t xml:space="preserve">CASHMBT_MO - Касса МБТ МО; </w:t>
            </w:r>
          </w:p>
          <w:p w14:paraId="449CAC13" w14:textId="77777777" w:rsidR="00E50321" w:rsidRPr="00886C3B" w:rsidRDefault="00E50321" w:rsidP="000C31D4">
            <w:pPr>
              <w:jc w:val="left"/>
              <w:rPr>
                <w:color w:val="000000" w:themeColor="text1"/>
              </w:rPr>
            </w:pPr>
            <w:r w:rsidRPr="00886C3B">
              <w:rPr>
                <w:color w:val="000000" w:themeColor="text1"/>
              </w:rPr>
              <w:t xml:space="preserve">NOPROVBA - Недостаток БА; </w:t>
            </w:r>
          </w:p>
          <w:p w14:paraId="49822779" w14:textId="77777777" w:rsidR="00E50321" w:rsidRPr="00886C3B" w:rsidRDefault="00E50321" w:rsidP="000C31D4">
            <w:pPr>
              <w:jc w:val="left"/>
              <w:rPr>
                <w:color w:val="000000" w:themeColor="text1"/>
              </w:rPr>
            </w:pPr>
            <w:r w:rsidRPr="00886C3B">
              <w:rPr>
                <w:color w:val="000000" w:themeColor="text1"/>
              </w:rPr>
              <w:lastRenderedPageBreak/>
              <w:t>NOPROVBA_1 - Недостаток БА 1;</w:t>
            </w:r>
          </w:p>
          <w:p w14:paraId="21312D3E" w14:textId="77777777" w:rsidR="00E50321" w:rsidRPr="00886C3B" w:rsidRDefault="00E50321" w:rsidP="000C31D4">
            <w:pPr>
              <w:jc w:val="left"/>
              <w:rPr>
                <w:color w:val="000000" w:themeColor="text1"/>
              </w:rPr>
            </w:pPr>
            <w:r w:rsidRPr="00886C3B">
              <w:rPr>
                <w:color w:val="000000" w:themeColor="text1"/>
              </w:rPr>
              <w:t>NOPROVBA_2 - Недостаток БА 2</w:t>
            </w:r>
          </w:p>
        </w:tc>
      </w:tr>
      <w:tr w:rsidR="00E50321" w:rsidRPr="00886C3B" w14:paraId="6D666FA7" w14:textId="77777777" w:rsidTr="00D9546C">
        <w:tc>
          <w:tcPr>
            <w:tcW w:w="467" w:type="pct"/>
            <w:vMerge/>
            <w:shd w:val="clear" w:color="auto" w:fill="auto"/>
            <w:vAlign w:val="center"/>
          </w:tcPr>
          <w:p w14:paraId="28EC31A5" w14:textId="77777777" w:rsidR="00E50321" w:rsidRPr="00886C3B" w:rsidRDefault="00E50321" w:rsidP="000C31D4">
            <w:pPr>
              <w:jc w:val="left"/>
              <w:rPr>
                <w:color w:val="000000" w:themeColor="text1"/>
              </w:rPr>
            </w:pPr>
          </w:p>
        </w:tc>
        <w:tc>
          <w:tcPr>
            <w:tcW w:w="654" w:type="pct"/>
            <w:shd w:val="clear" w:color="auto" w:fill="auto"/>
            <w:vAlign w:val="center"/>
          </w:tcPr>
          <w:p w14:paraId="08394F1A" w14:textId="77777777" w:rsidR="00E50321" w:rsidRPr="00886C3B" w:rsidRDefault="00E50321" w:rsidP="000C31D4">
            <w:pPr>
              <w:jc w:val="left"/>
              <w:rPr>
                <w:color w:val="000000" w:themeColor="text1"/>
              </w:rPr>
            </w:pPr>
            <w:r w:rsidRPr="00886C3B">
              <w:rPr>
                <w:color w:val="000000" w:themeColor="text1"/>
              </w:rPr>
              <w:t>27.01.2023</w:t>
            </w:r>
          </w:p>
        </w:tc>
        <w:tc>
          <w:tcPr>
            <w:tcW w:w="726" w:type="pct"/>
            <w:shd w:val="clear" w:color="auto" w:fill="auto"/>
            <w:vAlign w:val="center"/>
          </w:tcPr>
          <w:p w14:paraId="199C48DA"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1BA393B6" w14:textId="77777777" w:rsidR="00E50321" w:rsidRPr="00886C3B" w:rsidRDefault="00E50321" w:rsidP="000C31D4">
            <w:pPr>
              <w:jc w:val="left"/>
              <w:rPr>
                <w:color w:val="000000" w:themeColor="text1"/>
              </w:rPr>
            </w:pPr>
            <w:r w:rsidRPr="00886C3B">
              <w:t>В п. 3.1.10  добавлена Таблица 11– Классификатор рисков для набора «Данные по рискам ОКС» (код API_FAIP_RISK)</w:t>
            </w:r>
          </w:p>
        </w:tc>
      </w:tr>
      <w:tr w:rsidR="00E50321" w:rsidRPr="00886C3B" w14:paraId="4486A756" w14:textId="77777777" w:rsidTr="00D9546C">
        <w:tc>
          <w:tcPr>
            <w:tcW w:w="467" w:type="pct"/>
            <w:vMerge/>
            <w:shd w:val="clear" w:color="auto" w:fill="auto"/>
            <w:vAlign w:val="center"/>
          </w:tcPr>
          <w:p w14:paraId="0DD63EE6" w14:textId="77777777" w:rsidR="00E50321" w:rsidRPr="00886C3B" w:rsidRDefault="00E50321" w:rsidP="000C31D4">
            <w:pPr>
              <w:jc w:val="left"/>
              <w:rPr>
                <w:color w:val="000000" w:themeColor="text1"/>
              </w:rPr>
            </w:pPr>
          </w:p>
        </w:tc>
        <w:tc>
          <w:tcPr>
            <w:tcW w:w="654" w:type="pct"/>
            <w:shd w:val="clear" w:color="auto" w:fill="auto"/>
            <w:vAlign w:val="center"/>
          </w:tcPr>
          <w:p w14:paraId="6F37C050" w14:textId="77777777" w:rsidR="00E50321" w:rsidRPr="00886C3B" w:rsidRDefault="00E50321" w:rsidP="000C31D4">
            <w:pPr>
              <w:jc w:val="left"/>
              <w:rPr>
                <w:color w:val="000000" w:themeColor="text1"/>
              </w:rPr>
            </w:pPr>
            <w:r w:rsidRPr="00886C3B">
              <w:rPr>
                <w:color w:val="000000" w:themeColor="text1"/>
              </w:rPr>
              <w:t>03.02.2023</w:t>
            </w:r>
          </w:p>
        </w:tc>
        <w:tc>
          <w:tcPr>
            <w:tcW w:w="726" w:type="pct"/>
            <w:shd w:val="clear" w:color="auto" w:fill="auto"/>
            <w:vAlign w:val="center"/>
          </w:tcPr>
          <w:p w14:paraId="48D9B732"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6355D600" w14:textId="77777777" w:rsidR="00E50321" w:rsidRPr="00886C3B" w:rsidRDefault="00E50321" w:rsidP="000C31D4">
            <w:pPr>
              <w:jc w:val="left"/>
              <w:rPr>
                <w:color w:val="000000" w:themeColor="text1"/>
              </w:rPr>
            </w:pPr>
            <w:r w:rsidRPr="00886C3B">
              <w:rPr>
                <w:color w:val="000000" w:themeColor="text1"/>
              </w:rPr>
              <w:t>В набор BODO_BO_CH_GK</w:t>
            </w:r>
            <w:r w:rsidRPr="00886C3B">
              <w:rPr>
                <w:color w:val="000000" w:themeColor="text1"/>
              </w:rPr>
              <w:br/>
              <w:t>- п 3.6;</w:t>
            </w:r>
          </w:p>
          <w:p w14:paraId="6EFF99DC" w14:textId="77777777" w:rsidR="00E50321" w:rsidRPr="00886C3B" w:rsidRDefault="00E50321" w:rsidP="000C31D4">
            <w:pPr>
              <w:jc w:val="left"/>
              <w:rPr>
                <w:color w:val="000000" w:themeColor="text1"/>
              </w:rPr>
            </w:pPr>
            <w:r w:rsidRPr="00886C3B">
              <w:rPr>
                <w:color w:val="000000" w:themeColor="text1"/>
              </w:rPr>
              <w:t>-Таблица 51</w:t>
            </w:r>
            <w:r w:rsidRPr="00886C3B">
              <w:rPr>
                <w:color w:val="000000" w:themeColor="text1"/>
              </w:rPr>
              <w:br/>
              <w:t xml:space="preserve">добавлены новые параметры: </w:t>
            </w:r>
          </w:p>
          <w:p w14:paraId="5EBE8149" w14:textId="77777777" w:rsidR="00E50321" w:rsidRPr="00886C3B" w:rsidRDefault="00E50321" w:rsidP="000C31D4">
            <w:pPr>
              <w:jc w:val="left"/>
            </w:pPr>
            <w:r w:rsidRPr="00886C3B">
              <w:t>-значительное удорожание контракта;</w:t>
            </w:r>
          </w:p>
          <w:p w14:paraId="4D72AACE" w14:textId="77777777" w:rsidR="00E50321" w:rsidRPr="00886C3B" w:rsidRDefault="00E50321" w:rsidP="000C31D4">
            <w:pPr>
              <w:jc w:val="left"/>
            </w:pPr>
            <w:r w:rsidRPr="00886C3B">
              <w:t>-авансирование с нарушением;</w:t>
            </w:r>
          </w:p>
          <w:p w14:paraId="430F8025" w14:textId="77777777" w:rsidR="00E50321" w:rsidRPr="00886C3B" w:rsidRDefault="00E50321" w:rsidP="000C31D4">
            <w:pPr>
              <w:jc w:val="left"/>
            </w:pPr>
            <w:r w:rsidRPr="00886C3B">
              <w:t>-изменение размера аванса;</w:t>
            </w:r>
          </w:p>
          <w:p w14:paraId="44B3E714" w14:textId="77777777" w:rsidR="00E50321" w:rsidRPr="00886C3B" w:rsidRDefault="00E50321" w:rsidP="000C31D4">
            <w:pPr>
              <w:jc w:val="left"/>
            </w:pPr>
            <w:r w:rsidRPr="00886C3B">
              <w:t>-долгострой;</w:t>
            </w:r>
          </w:p>
          <w:p w14:paraId="44B4C9B9" w14:textId="77777777" w:rsidR="00E50321" w:rsidRPr="00886C3B" w:rsidRDefault="00E50321" w:rsidP="000C31D4">
            <w:pPr>
              <w:jc w:val="left"/>
            </w:pPr>
            <w:r w:rsidRPr="00886C3B">
              <w:t>-увеличение срока исполнения контракта;</w:t>
            </w:r>
          </w:p>
          <w:p w14:paraId="66ABA7C7" w14:textId="77777777" w:rsidR="00E50321" w:rsidRPr="00886C3B" w:rsidRDefault="00E50321" w:rsidP="000C31D4">
            <w:pPr>
              <w:jc w:val="left"/>
            </w:pPr>
            <w:r w:rsidRPr="00886C3B">
              <w:t>-сжатые сроки исполнения контракта;</w:t>
            </w:r>
          </w:p>
          <w:p w14:paraId="62507ADF" w14:textId="77777777" w:rsidR="00E50321" w:rsidRPr="00886C3B" w:rsidRDefault="00E50321" w:rsidP="000C31D4">
            <w:pPr>
              <w:jc w:val="left"/>
            </w:pPr>
            <w:r w:rsidRPr="00886C3B">
              <w:t>-просрочка исполнения более 100 дней.</w:t>
            </w:r>
          </w:p>
        </w:tc>
      </w:tr>
      <w:tr w:rsidR="00E50321" w:rsidRPr="00BF6D3E" w14:paraId="25FD51F5" w14:textId="77777777" w:rsidTr="00D9546C">
        <w:tc>
          <w:tcPr>
            <w:tcW w:w="467" w:type="pct"/>
            <w:vMerge/>
            <w:shd w:val="clear" w:color="auto" w:fill="auto"/>
            <w:vAlign w:val="center"/>
          </w:tcPr>
          <w:p w14:paraId="7CCE5E69" w14:textId="77777777" w:rsidR="00E50321" w:rsidRPr="00886C3B" w:rsidRDefault="00E50321" w:rsidP="000C31D4">
            <w:pPr>
              <w:jc w:val="left"/>
              <w:rPr>
                <w:color w:val="000000" w:themeColor="text1"/>
              </w:rPr>
            </w:pPr>
          </w:p>
        </w:tc>
        <w:tc>
          <w:tcPr>
            <w:tcW w:w="654" w:type="pct"/>
            <w:shd w:val="clear" w:color="auto" w:fill="auto"/>
            <w:vAlign w:val="center"/>
          </w:tcPr>
          <w:p w14:paraId="1408EFFD" w14:textId="77777777" w:rsidR="00E50321" w:rsidRPr="00886C3B" w:rsidRDefault="00E50321" w:rsidP="000C31D4">
            <w:pPr>
              <w:jc w:val="left"/>
              <w:rPr>
                <w:color w:val="000000" w:themeColor="text1"/>
              </w:rPr>
            </w:pPr>
            <w:r w:rsidRPr="00886C3B">
              <w:rPr>
                <w:color w:val="000000" w:themeColor="text1"/>
              </w:rPr>
              <w:t>08.02.2023</w:t>
            </w:r>
          </w:p>
        </w:tc>
        <w:tc>
          <w:tcPr>
            <w:tcW w:w="726" w:type="pct"/>
            <w:shd w:val="clear" w:color="auto" w:fill="auto"/>
            <w:vAlign w:val="center"/>
          </w:tcPr>
          <w:p w14:paraId="35EB6A8B"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236321BA" w14:textId="77777777" w:rsidR="00E50321" w:rsidRPr="00886C3B" w:rsidRDefault="00E50321" w:rsidP="000C31D4">
            <w:pPr>
              <w:jc w:val="left"/>
              <w:rPr>
                <w:color w:val="000000" w:themeColor="text1"/>
                <w:szCs w:val="24"/>
                <w:lang w:val="en-US"/>
              </w:rPr>
            </w:pPr>
            <w:r w:rsidRPr="00886C3B">
              <w:rPr>
                <w:color w:val="000000" w:themeColor="text1"/>
              </w:rPr>
              <w:t>Внаборе</w:t>
            </w:r>
            <w:r w:rsidRPr="00886C3B">
              <w:rPr>
                <w:color w:val="000000" w:themeColor="text1"/>
                <w:lang w:val="en-US"/>
              </w:rPr>
              <w:t xml:space="preserve"> API_FAIP_DETAILS</w:t>
            </w:r>
          </w:p>
          <w:p w14:paraId="2D119E22" w14:textId="77777777" w:rsidR="00E50321" w:rsidRPr="00886C3B" w:rsidRDefault="00E50321" w:rsidP="000C31D4">
            <w:pPr>
              <w:jc w:val="left"/>
              <w:rPr>
                <w:lang w:val="en-US"/>
              </w:rPr>
            </w:pPr>
            <w:r w:rsidRPr="00886C3B">
              <w:rPr>
                <w:lang w:val="en-US"/>
              </w:rPr>
              <w:t>-</w:t>
            </w:r>
            <w:r w:rsidRPr="00886C3B">
              <w:t>п</w:t>
            </w:r>
            <w:r w:rsidRPr="00886C3B">
              <w:rPr>
                <w:lang w:val="en-US"/>
              </w:rPr>
              <w:t xml:space="preserve">. 3.1.9  </w:t>
            </w:r>
            <w:r w:rsidRPr="00886C3B">
              <w:t>и</w:t>
            </w:r>
            <w:r w:rsidRPr="00886C3B">
              <w:rPr>
                <w:lang w:val="en-US"/>
              </w:rPr>
              <w:t xml:space="preserve">  </w:t>
            </w:r>
          </w:p>
          <w:p w14:paraId="17EC55B9" w14:textId="77777777" w:rsidR="00E50321" w:rsidRPr="00886C3B" w:rsidRDefault="00E50321" w:rsidP="000C31D4">
            <w:pPr>
              <w:jc w:val="left"/>
              <w:rPr>
                <w:lang w:val="en-US"/>
              </w:rPr>
            </w:pPr>
            <w:r w:rsidRPr="00886C3B">
              <w:rPr>
                <w:lang w:val="en-US"/>
              </w:rPr>
              <w:t>-</w:t>
            </w:r>
            <w:r w:rsidRPr="00886C3B">
              <w:t>п</w:t>
            </w:r>
            <w:r w:rsidRPr="00886C3B">
              <w:rPr>
                <w:lang w:val="en-US"/>
              </w:rPr>
              <w:t xml:space="preserve">. </w:t>
            </w:r>
            <w:r w:rsidRPr="00886C3B">
              <w:t>А</w:t>
            </w:r>
            <w:r w:rsidRPr="00886C3B">
              <w:rPr>
                <w:lang w:val="en-US"/>
              </w:rPr>
              <w:t>.9.</w:t>
            </w:r>
          </w:p>
          <w:p w14:paraId="60A145BD" w14:textId="77777777" w:rsidR="00E50321" w:rsidRPr="00886C3B" w:rsidRDefault="00E50321" w:rsidP="000C31D4">
            <w:pPr>
              <w:jc w:val="left"/>
              <w:rPr>
                <w:color w:val="000000" w:themeColor="text1"/>
                <w:szCs w:val="24"/>
                <w:lang w:val="en-US"/>
              </w:rPr>
            </w:pPr>
            <w:r w:rsidRPr="00886C3B">
              <w:rPr>
                <w:color w:val="000000" w:themeColor="text1"/>
                <w:szCs w:val="24"/>
              </w:rPr>
              <w:t>Удален</w:t>
            </w:r>
            <w:r w:rsidRPr="00886C3B">
              <w:rPr>
                <w:color w:val="000000" w:themeColor="text1"/>
                <w:szCs w:val="24"/>
                <w:lang w:val="en-US"/>
              </w:rPr>
              <w:t xml:space="preserve"> </w:t>
            </w:r>
            <w:r w:rsidRPr="00886C3B">
              <w:rPr>
                <w:color w:val="000000" w:themeColor="text1"/>
                <w:szCs w:val="24"/>
              </w:rPr>
              <w:t>атрибут</w:t>
            </w:r>
            <w:r w:rsidRPr="00886C3B">
              <w:rPr>
                <w:color w:val="000000" w:themeColor="text1"/>
                <w:szCs w:val="24"/>
                <w:lang w:val="en-US"/>
              </w:rPr>
              <w:t xml:space="preserve"> DIFFERENCECASH</w:t>
            </w:r>
          </w:p>
        </w:tc>
      </w:tr>
      <w:tr w:rsidR="00E50321" w:rsidRPr="00886C3B" w14:paraId="5DEC4F29" w14:textId="77777777" w:rsidTr="00D9546C">
        <w:tc>
          <w:tcPr>
            <w:tcW w:w="467" w:type="pct"/>
            <w:vMerge/>
            <w:shd w:val="clear" w:color="auto" w:fill="auto"/>
            <w:vAlign w:val="center"/>
          </w:tcPr>
          <w:p w14:paraId="023DE5DF" w14:textId="77777777" w:rsidR="00E50321" w:rsidRPr="00886C3B" w:rsidRDefault="00E50321" w:rsidP="000C31D4">
            <w:pPr>
              <w:jc w:val="left"/>
              <w:rPr>
                <w:color w:val="000000" w:themeColor="text1"/>
                <w:lang w:val="en-US"/>
              </w:rPr>
            </w:pPr>
          </w:p>
        </w:tc>
        <w:tc>
          <w:tcPr>
            <w:tcW w:w="654" w:type="pct"/>
            <w:shd w:val="clear" w:color="auto" w:fill="auto"/>
            <w:vAlign w:val="center"/>
          </w:tcPr>
          <w:p w14:paraId="1BA84287" w14:textId="77777777" w:rsidR="00E50321" w:rsidRPr="00886C3B" w:rsidRDefault="00E50321" w:rsidP="000C31D4">
            <w:pPr>
              <w:jc w:val="left"/>
              <w:rPr>
                <w:color w:val="000000" w:themeColor="text1"/>
              </w:rPr>
            </w:pPr>
            <w:r w:rsidRPr="00886C3B">
              <w:rPr>
                <w:color w:val="000000" w:themeColor="text1"/>
              </w:rPr>
              <w:t>08.02.2023</w:t>
            </w:r>
          </w:p>
        </w:tc>
        <w:tc>
          <w:tcPr>
            <w:tcW w:w="726" w:type="pct"/>
            <w:shd w:val="clear" w:color="auto" w:fill="auto"/>
            <w:vAlign w:val="center"/>
          </w:tcPr>
          <w:p w14:paraId="210CF676"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0957C6F1" w14:textId="77777777" w:rsidR="00E50321" w:rsidRPr="00886C3B" w:rsidRDefault="00E50321" w:rsidP="000C31D4">
            <w:pPr>
              <w:jc w:val="left"/>
              <w:rPr>
                <w:color w:val="000000" w:themeColor="text1"/>
              </w:rPr>
            </w:pPr>
            <w:r w:rsidRPr="00886C3B">
              <w:rPr>
                <w:color w:val="000000" w:themeColor="text1"/>
              </w:rPr>
              <w:t>Добавлен новый набор данных «Доходы федерального бюджета, бюджетов субъектов РФ и местных бюджетов» (ASFKDOH)</w:t>
            </w:r>
          </w:p>
          <w:p w14:paraId="0777B644" w14:textId="77777777" w:rsidR="00E50321" w:rsidRPr="00886C3B" w:rsidRDefault="00E50321" w:rsidP="000C31D4">
            <w:pPr>
              <w:jc w:val="left"/>
              <w:rPr>
                <w:color w:val="000000" w:themeColor="text1"/>
              </w:rPr>
            </w:pPr>
            <w:r w:rsidRPr="00886C3B">
              <w:rPr>
                <w:color w:val="000000" w:themeColor="text1"/>
              </w:rPr>
              <w:t>- п. 3.12</w:t>
            </w:r>
          </w:p>
          <w:p w14:paraId="1697F059" w14:textId="77777777" w:rsidR="00E50321" w:rsidRPr="00886C3B" w:rsidRDefault="00E50321" w:rsidP="00A957C1">
            <w:pPr>
              <w:jc w:val="left"/>
              <w:rPr>
                <w:color w:val="000000" w:themeColor="text1"/>
              </w:rPr>
            </w:pPr>
            <w:r w:rsidRPr="00886C3B">
              <w:rPr>
                <w:color w:val="000000" w:themeColor="text1"/>
              </w:rPr>
              <w:t xml:space="preserve">- Приложение </w:t>
            </w:r>
            <w:r w:rsidR="00A957C1" w:rsidRPr="00886C3B">
              <w:rPr>
                <w:color w:val="000000" w:themeColor="text1"/>
              </w:rPr>
              <w:t>Ш</w:t>
            </w:r>
            <w:r w:rsidRPr="00886C3B">
              <w:rPr>
                <w:color w:val="000000" w:themeColor="text1"/>
              </w:rPr>
              <w:t xml:space="preserve"> </w:t>
            </w:r>
          </w:p>
        </w:tc>
      </w:tr>
      <w:tr w:rsidR="00E50321" w:rsidRPr="00886C3B" w14:paraId="4467B34C" w14:textId="77777777" w:rsidTr="00D9546C">
        <w:tc>
          <w:tcPr>
            <w:tcW w:w="467" w:type="pct"/>
            <w:vMerge/>
            <w:shd w:val="clear" w:color="auto" w:fill="auto"/>
            <w:vAlign w:val="center"/>
          </w:tcPr>
          <w:p w14:paraId="4DA5C703" w14:textId="77777777" w:rsidR="00E50321" w:rsidRPr="00886C3B" w:rsidRDefault="00E50321" w:rsidP="000C31D4">
            <w:pPr>
              <w:jc w:val="left"/>
              <w:rPr>
                <w:color w:val="000000" w:themeColor="text1"/>
              </w:rPr>
            </w:pPr>
          </w:p>
        </w:tc>
        <w:tc>
          <w:tcPr>
            <w:tcW w:w="654" w:type="pct"/>
            <w:shd w:val="clear" w:color="auto" w:fill="auto"/>
            <w:vAlign w:val="center"/>
          </w:tcPr>
          <w:p w14:paraId="6BD0A63D" w14:textId="77777777" w:rsidR="00E50321" w:rsidRPr="00886C3B" w:rsidRDefault="00E50321" w:rsidP="000C31D4">
            <w:pPr>
              <w:jc w:val="left"/>
              <w:rPr>
                <w:color w:val="000000" w:themeColor="text1"/>
              </w:rPr>
            </w:pPr>
            <w:r w:rsidRPr="00886C3B">
              <w:rPr>
                <w:color w:val="000000" w:themeColor="text1"/>
              </w:rPr>
              <w:t>16.02.2023</w:t>
            </w:r>
          </w:p>
        </w:tc>
        <w:tc>
          <w:tcPr>
            <w:tcW w:w="726" w:type="pct"/>
            <w:shd w:val="clear" w:color="auto" w:fill="auto"/>
            <w:vAlign w:val="center"/>
          </w:tcPr>
          <w:p w14:paraId="3E865E6F"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43E18DEF" w14:textId="77777777" w:rsidR="00E50321" w:rsidRPr="00886C3B" w:rsidRDefault="00E50321" w:rsidP="000C31D4">
            <w:pPr>
              <w:jc w:val="left"/>
              <w:rPr>
                <w:color w:val="000000" w:themeColor="text1"/>
              </w:rPr>
            </w:pPr>
            <w:r w:rsidRPr="00886C3B">
              <w:rPr>
                <w:color w:val="000000" w:themeColor="text1"/>
              </w:rPr>
              <w:t>1. Добавлены новые параметры в  набор данных «Детализированные данные по ОКС» (код API_FAIP_DETAILS)</w:t>
            </w:r>
          </w:p>
          <w:p w14:paraId="3F0ED9D9" w14:textId="77777777" w:rsidR="00E50321" w:rsidRPr="00886C3B" w:rsidRDefault="00E50321" w:rsidP="000C31D4">
            <w:pPr>
              <w:jc w:val="left"/>
              <w:rPr>
                <w:color w:val="000000" w:themeColor="text1"/>
              </w:rPr>
            </w:pPr>
            <w:r w:rsidRPr="00886C3B">
              <w:rPr>
                <w:color w:val="000000" w:themeColor="text1"/>
              </w:rPr>
              <w:t>- п. 3.1.9;</w:t>
            </w:r>
          </w:p>
          <w:p w14:paraId="37C8335F" w14:textId="77777777" w:rsidR="00E50321" w:rsidRPr="00886C3B" w:rsidRDefault="00E50321" w:rsidP="000C31D4">
            <w:pPr>
              <w:jc w:val="left"/>
              <w:rPr>
                <w:color w:val="000000" w:themeColor="text1"/>
              </w:rPr>
            </w:pPr>
            <w:r w:rsidRPr="00886C3B">
              <w:rPr>
                <w:color w:val="000000" w:themeColor="text1"/>
              </w:rPr>
              <w:t>- Таблица 9; (выделены желтым цветом)</w:t>
            </w:r>
          </w:p>
          <w:p w14:paraId="16679FAD" w14:textId="77777777" w:rsidR="00E50321" w:rsidRPr="00886C3B" w:rsidRDefault="00E50321" w:rsidP="000C31D4">
            <w:pPr>
              <w:jc w:val="left"/>
              <w:rPr>
                <w:color w:val="000000" w:themeColor="text1"/>
              </w:rPr>
            </w:pPr>
            <w:r w:rsidRPr="00886C3B">
              <w:rPr>
                <w:color w:val="000000" w:themeColor="text1"/>
              </w:rPr>
              <w:t>- Приложение А9 (вставлен пример запроса с новыми параметрами и перенесенными параметрами, см.ниже);</w:t>
            </w:r>
            <w:r w:rsidRPr="00886C3B">
              <w:rPr>
                <w:color w:val="000000" w:themeColor="text1"/>
              </w:rPr>
              <w:br/>
              <w:t xml:space="preserve">-параметры: </w:t>
            </w:r>
          </w:p>
          <w:p w14:paraId="2065735C" w14:textId="77777777" w:rsidR="00E50321" w:rsidRPr="00886C3B" w:rsidRDefault="00E50321" w:rsidP="000C31D4">
            <w:pPr>
              <w:jc w:val="left"/>
              <w:rPr>
                <w:color w:val="000000" w:themeColor="text1"/>
              </w:rPr>
            </w:pPr>
            <w:r w:rsidRPr="00886C3B">
              <w:rPr>
                <w:color w:val="000000" w:themeColor="text1"/>
              </w:rPr>
              <w:t>KVRFIVE</w:t>
            </w:r>
          </w:p>
          <w:p w14:paraId="6F075D25" w14:textId="77777777" w:rsidR="00E50321" w:rsidRPr="00886C3B" w:rsidRDefault="00E50321" w:rsidP="000C31D4">
            <w:pPr>
              <w:jc w:val="left"/>
              <w:rPr>
                <w:color w:val="000000" w:themeColor="text1"/>
              </w:rPr>
            </w:pPr>
            <w:r w:rsidRPr="00886C3B">
              <w:rPr>
                <w:color w:val="000000" w:themeColor="text1"/>
              </w:rPr>
              <w:t>OBJUNDCONSTR</w:t>
            </w:r>
          </w:p>
          <w:p w14:paraId="088D54A6" w14:textId="77777777" w:rsidR="00E50321" w:rsidRPr="00886C3B" w:rsidRDefault="00E50321" w:rsidP="000C31D4">
            <w:pPr>
              <w:jc w:val="left"/>
              <w:rPr>
                <w:color w:val="000000" w:themeColor="text1"/>
              </w:rPr>
            </w:pPr>
            <w:r w:rsidRPr="00886C3B">
              <w:rPr>
                <w:color w:val="000000" w:themeColor="text1"/>
              </w:rPr>
              <w:t>CONSTROBJ</w:t>
            </w:r>
          </w:p>
          <w:p w14:paraId="30F50FB0" w14:textId="77777777" w:rsidR="00E50321" w:rsidRPr="00886C3B" w:rsidRDefault="00E50321" w:rsidP="000C31D4">
            <w:pPr>
              <w:jc w:val="left"/>
              <w:rPr>
                <w:color w:val="000000" w:themeColor="text1"/>
              </w:rPr>
            </w:pPr>
            <w:r w:rsidRPr="00886C3B">
              <w:rPr>
                <w:color w:val="000000" w:themeColor="text1"/>
              </w:rPr>
              <w:t>перенесены в колонки</w:t>
            </w:r>
          </w:p>
        </w:tc>
      </w:tr>
      <w:tr w:rsidR="00E50321" w:rsidRPr="00886C3B" w14:paraId="0B5CE592" w14:textId="77777777" w:rsidTr="00D9546C">
        <w:tc>
          <w:tcPr>
            <w:tcW w:w="467" w:type="pct"/>
            <w:vMerge/>
            <w:shd w:val="clear" w:color="auto" w:fill="auto"/>
            <w:vAlign w:val="center"/>
          </w:tcPr>
          <w:p w14:paraId="595634B6" w14:textId="77777777" w:rsidR="00E50321" w:rsidRPr="00886C3B" w:rsidRDefault="00E50321" w:rsidP="000C31D4">
            <w:pPr>
              <w:jc w:val="left"/>
              <w:rPr>
                <w:color w:val="000000" w:themeColor="text1"/>
              </w:rPr>
            </w:pPr>
          </w:p>
        </w:tc>
        <w:tc>
          <w:tcPr>
            <w:tcW w:w="654" w:type="pct"/>
            <w:shd w:val="clear" w:color="auto" w:fill="auto"/>
            <w:vAlign w:val="center"/>
          </w:tcPr>
          <w:p w14:paraId="5B311C9B" w14:textId="77777777" w:rsidR="00E50321" w:rsidRPr="00886C3B" w:rsidRDefault="00E50321" w:rsidP="000C31D4">
            <w:pPr>
              <w:jc w:val="left"/>
              <w:rPr>
                <w:color w:val="000000" w:themeColor="text1"/>
              </w:rPr>
            </w:pPr>
            <w:r w:rsidRPr="00886C3B">
              <w:rPr>
                <w:color w:val="000000" w:themeColor="text1"/>
              </w:rPr>
              <w:t>22.02.2023</w:t>
            </w:r>
          </w:p>
        </w:tc>
        <w:tc>
          <w:tcPr>
            <w:tcW w:w="726" w:type="pct"/>
            <w:shd w:val="clear" w:color="auto" w:fill="auto"/>
            <w:vAlign w:val="center"/>
          </w:tcPr>
          <w:p w14:paraId="06235522" w14:textId="77777777" w:rsidR="00E50321" w:rsidRPr="00886C3B" w:rsidRDefault="00E50321" w:rsidP="000C31D4">
            <w:pPr>
              <w:jc w:val="left"/>
              <w:rPr>
                <w:color w:val="000000" w:themeColor="text1"/>
              </w:rPr>
            </w:pPr>
            <w:r w:rsidRPr="00886C3B">
              <w:rPr>
                <w:color w:val="000000" w:themeColor="text1"/>
              </w:rPr>
              <w:t xml:space="preserve">Кузнецова </w:t>
            </w:r>
            <w:r w:rsidRPr="00886C3B">
              <w:rPr>
                <w:color w:val="000000" w:themeColor="text1"/>
              </w:rPr>
              <w:lastRenderedPageBreak/>
              <w:t>И.А</w:t>
            </w:r>
          </w:p>
        </w:tc>
        <w:tc>
          <w:tcPr>
            <w:tcW w:w="3153" w:type="pct"/>
            <w:shd w:val="clear" w:color="auto" w:fill="auto"/>
            <w:vAlign w:val="center"/>
          </w:tcPr>
          <w:p w14:paraId="14859F45" w14:textId="77777777" w:rsidR="00E50321" w:rsidRPr="00886C3B" w:rsidRDefault="00E50321" w:rsidP="000C31D4">
            <w:pPr>
              <w:jc w:val="left"/>
              <w:rPr>
                <w:color w:val="000000" w:themeColor="text1"/>
              </w:rPr>
            </w:pPr>
            <w:r w:rsidRPr="00886C3B">
              <w:rPr>
                <w:color w:val="000000" w:themeColor="text1"/>
              </w:rPr>
              <w:lastRenderedPageBreak/>
              <w:t>В наборе BUDGETEXECUTIONFB</w:t>
            </w:r>
          </w:p>
          <w:p w14:paraId="653BCA18" w14:textId="77777777" w:rsidR="00E50321" w:rsidRPr="00886C3B" w:rsidRDefault="00E50321" w:rsidP="000C31D4">
            <w:pPr>
              <w:jc w:val="left"/>
              <w:rPr>
                <w:color w:val="000000" w:themeColor="text1"/>
              </w:rPr>
            </w:pPr>
            <w:r w:rsidRPr="00886C3B">
              <w:rPr>
                <w:color w:val="000000" w:themeColor="text1"/>
              </w:rPr>
              <w:lastRenderedPageBreak/>
              <w:t>- в п.3.2.1 удален параметр «</w:t>
            </w:r>
            <w:r w:rsidRPr="00886C3B">
              <w:t>по состоянию на»;</w:t>
            </w:r>
          </w:p>
          <w:p w14:paraId="41C4E51E" w14:textId="5A302C97" w:rsidR="00E50321" w:rsidRPr="00886C3B" w:rsidRDefault="00E50321" w:rsidP="000C31D4">
            <w:pPr>
              <w:jc w:val="left"/>
              <w:rPr>
                <w:color w:val="000000" w:themeColor="text1"/>
              </w:rPr>
            </w:pPr>
            <w:r w:rsidRPr="00886C3B">
              <w:rPr>
                <w:color w:val="000000" w:themeColor="text1"/>
              </w:rPr>
              <w:t>- в Таблице 12 удален параметр «</w:t>
            </w:r>
            <w:r w:rsidRPr="00886C3B">
              <w:rPr>
                <w:color w:val="000000" w:themeColor="text1"/>
                <w:lang w:val="en-US"/>
              </w:rPr>
              <w:t>ONDATE</w:t>
            </w:r>
            <w:r w:rsidRPr="00886C3B">
              <w:rPr>
                <w:color w:val="000000" w:themeColor="text1"/>
              </w:rPr>
              <w:t>»;</w:t>
            </w:r>
            <w:r w:rsidRPr="00886C3B">
              <w:rPr>
                <w:color w:val="000000" w:themeColor="text1"/>
              </w:rPr>
              <w:br/>
              <w:t xml:space="preserve">- в </w:t>
            </w:r>
            <w:r w:rsidR="00DE58BC" w:rsidRPr="00886C3B">
              <w:rPr>
                <w:color w:val="000000" w:themeColor="text1"/>
              </w:rPr>
              <w:t>Приложении 1</w:t>
            </w:r>
            <w:r w:rsidRPr="00886C3B">
              <w:rPr>
                <w:color w:val="000000" w:themeColor="text1"/>
              </w:rPr>
              <w:t xml:space="preserve"> Б.1.1 удален параметр из фильтровой зоны запроса</w:t>
            </w:r>
            <w:r w:rsidRPr="00886C3B">
              <w:rPr>
                <w:color w:val="000000" w:themeColor="text1"/>
              </w:rPr>
              <w:br/>
              <w:t>"filters": [</w:t>
            </w:r>
          </w:p>
          <w:p w14:paraId="3996870A" w14:textId="77777777" w:rsidR="00E50321" w:rsidRPr="00886C3B" w:rsidRDefault="00E50321" w:rsidP="000C31D4">
            <w:pPr>
              <w:jc w:val="left"/>
              <w:rPr>
                <w:color w:val="000000" w:themeColor="text1"/>
                <w:lang w:val="en-US"/>
              </w:rPr>
            </w:pPr>
            <w:r w:rsidRPr="00886C3B">
              <w:rPr>
                <w:color w:val="000000" w:themeColor="text1"/>
                <w:lang w:val="en-US"/>
              </w:rPr>
              <w:t>{</w:t>
            </w:r>
          </w:p>
          <w:p w14:paraId="5EC76DFC" w14:textId="77777777" w:rsidR="00E50321" w:rsidRPr="00886C3B" w:rsidRDefault="00E50321" w:rsidP="000C31D4">
            <w:pPr>
              <w:jc w:val="left"/>
              <w:rPr>
                <w:color w:val="000000" w:themeColor="text1"/>
                <w:lang w:val="en-US"/>
              </w:rPr>
            </w:pPr>
            <w:r w:rsidRPr="00886C3B">
              <w:rPr>
                <w:color w:val="000000" w:themeColor="text1"/>
                <w:lang w:val="en-US"/>
              </w:rPr>
              <w:t xml:space="preserve">      "column": "ONDATE",</w:t>
            </w:r>
          </w:p>
          <w:p w14:paraId="23D35735" w14:textId="77777777" w:rsidR="00E50321" w:rsidRPr="00886C3B" w:rsidRDefault="00E50321" w:rsidP="000C31D4">
            <w:pPr>
              <w:jc w:val="left"/>
              <w:rPr>
                <w:color w:val="000000" w:themeColor="text1"/>
                <w:lang w:val="en-US"/>
              </w:rPr>
            </w:pPr>
            <w:r w:rsidRPr="00886C3B">
              <w:rPr>
                <w:color w:val="000000" w:themeColor="text1"/>
                <w:lang w:val="en-US"/>
              </w:rPr>
              <w:t xml:space="preserve">      "filter": {</w:t>
            </w:r>
          </w:p>
          <w:p w14:paraId="7DC54CFD" w14:textId="77777777" w:rsidR="00E50321" w:rsidRPr="00886C3B" w:rsidRDefault="00E50321" w:rsidP="000C31D4">
            <w:pPr>
              <w:jc w:val="left"/>
              <w:rPr>
                <w:color w:val="000000" w:themeColor="text1"/>
                <w:lang w:val="en-US"/>
              </w:rPr>
            </w:pPr>
            <w:r w:rsidRPr="00886C3B">
              <w:rPr>
                <w:color w:val="000000" w:themeColor="text1"/>
                <w:lang w:val="en-US"/>
              </w:rPr>
              <w:t xml:space="preserve">        "expr": "\"ONDATE\" &lt;= </w:t>
            </w:r>
            <w:r w:rsidRPr="00886C3B">
              <w:rPr>
                <w:color w:val="000000" w:themeColor="text1"/>
              </w:rPr>
              <w:t>дата</w:t>
            </w:r>
            <w:r w:rsidRPr="00886C3B">
              <w:rPr>
                <w:color w:val="000000" w:themeColor="text1"/>
                <w:lang w:val="en-US"/>
              </w:rPr>
              <w:t>('2023-01-01T00:00:00.000Z')"</w:t>
            </w:r>
          </w:p>
          <w:p w14:paraId="152783B8" w14:textId="77777777" w:rsidR="00E50321" w:rsidRPr="00886C3B" w:rsidRDefault="00E50321" w:rsidP="000C31D4">
            <w:pPr>
              <w:jc w:val="left"/>
              <w:rPr>
                <w:color w:val="000000" w:themeColor="text1"/>
              </w:rPr>
            </w:pPr>
            <w:r w:rsidRPr="00886C3B">
              <w:rPr>
                <w:color w:val="000000" w:themeColor="text1"/>
              </w:rPr>
              <w:t>}</w:t>
            </w:r>
          </w:p>
          <w:p w14:paraId="27F4DC6C" w14:textId="77777777" w:rsidR="00E50321" w:rsidRPr="00886C3B" w:rsidRDefault="00E50321" w:rsidP="000C31D4">
            <w:pPr>
              <w:jc w:val="left"/>
              <w:rPr>
                <w:color w:val="000000" w:themeColor="text1"/>
              </w:rPr>
            </w:pPr>
            <w:r w:rsidRPr="00886C3B">
              <w:rPr>
                <w:color w:val="000000" w:themeColor="text1"/>
              </w:rPr>
              <w:t xml:space="preserve">    },</w:t>
            </w:r>
          </w:p>
          <w:p w14:paraId="77B8E602" w14:textId="77777777" w:rsidR="00E50321" w:rsidRPr="00886C3B" w:rsidRDefault="00E50321" w:rsidP="000C31D4">
            <w:pPr>
              <w:jc w:val="left"/>
              <w:rPr>
                <w:color w:val="000000" w:themeColor="text1"/>
              </w:rPr>
            </w:pPr>
          </w:p>
        </w:tc>
      </w:tr>
      <w:tr w:rsidR="00E50321" w:rsidRPr="00886C3B" w14:paraId="1476FA69" w14:textId="77777777" w:rsidTr="00D9546C">
        <w:tc>
          <w:tcPr>
            <w:tcW w:w="467" w:type="pct"/>
            <w:vMerge/>
            <w:shd w:val="clear" w:color="auto" w:fill="auto"/>
            <w:vAlign w:val="center"/>
          </w:tcPr>
          <w:p w14:paraId="05DFDBD9" w14:textId="77777777" w:rsidR="00E50321" w:rsidRPr="00886C3B" w:rsidRDefault="00E50321" w:rsidP="000C31D4">
            <w:pPr>
              <w:jc w:val="left"/>
              <w:rPr>
                <w:color w:val="000000" w:themeColor="text1"/>
              </w:rPr>
            </w:pPr>
          </w:p>
        </w:tc>
        <w:tc>
          <w:tcPr>
            <w:tcW w:w="654" w:type="pct"/>
            <w:shd w:val="clear" w:color="auto" w:fill="auto"/>
            <w:vAlign w:val="center"/>
          </w:tcPr>
          <w:p w14:paraId="7801C415" w14:textId="77777777" w:rsidR="00E50321" w:rsidRPr="00886C3B" w:rsidRDefault="00E50321" w:rsidP="000C31D4">
            <w:pPr>
              <w:jc w:val="left"/>
              <w:rPr>
                <w:color w:val="000000" w:themeColor="text1"/>
              </w:rPr>
            </w:pPr>
            <w:r w:rsidRPr="00886C3B">
              <w:rPr>
                <w:color w:val="000000" w:themeColor="text1"/>
              </w:rPr>
              <w:t>22.02.2023</w:t>
            </w:r>
          </w:p>
        </w:tc>
        <w:tc>
          <w:tcPr>
            <w:tcW w:w="726" w:type="pct"/>
            <w:shd w:val="clear" w:color="auto" w:fill="auto"/>
            <w:vAlign w:val="center"/>
          </w:tcPr>
          <w:p w14:paraId="76CC58EE"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187C93AE" w14:textId="77777777" w:rsidR="00E50321" w:rsidRPr="00886C3B" w:rsidRDefault="00E50321" w:rsidP="000C31D4">
            <w:pPr>
              <w:jc w:val="left"/>
              <w:rPr>
                <w:color w:val="000000" w:themeColor="text1"/>
              </w:rPr>
            </w:pPr>
            <w:r w:rsidRPr="00886C3B">
              <w:rPr>
                <w:color w:val="000000" w:themeColor="text1"/>
              </w:rPr>
              <w:t xml:space="preserve">В наборе </w:t>
            </w:r>
            <w:r w:rsidRPr="00886C3B">
              <w:t>BUDGETFBPLAN</w:t>
            </w:r>
          </w:p>
          <w:p w14:paraId="7E3A3F5E" w14:textId="77777777" w:rsidR="00E50321" w:rsidRPr="00886C3B" w:rsidRDefault="00E50321" w:rsidP="000C31D4">
            <w:pPr>
              <w:jc w:val="left"/>
              <w:rPr>
                <w:color w:val="000000" w:themeColor="text1"/>
              </w:rPr>
            </w:pPr>
            <w:r w:rsidRPr="00886C3B">
              <w:rPr>
                <w:color w:val="000000" w:themeColor="text1"/>
              </w:rPr>
              <w:t>- в п.3.2.2 удален параметр «</w:t>
            </w:r>
            <w:r w:rsidRPr="00886C3B">
              <w:t>по состоянию на»;</w:t>
            </w:r>
          </w:p>
          <w:p w14:paraId="1B9DEC17" w14:textId="77777777" w:rsidR="00E50321" w:rsidRPr="00886C3B" w:rsidRDefault="00E50321" w:rsidP="000C31D4">
            <w:pPr>
              <w:jc w:val="left"/>
              <w:rPr>
                <w:color w:val="000000" w:themeColor="text1"/>
              </w:rPr>
            </w:pPr>
            <w:r w:rsidRPr="00886C3B">
              <w:rPr>
                <w:color w:val="000000" w:themeColor="text1"/>
              </w:rPr>
              <w:t>- в Таблице 13 удален параметр «</w:t>
            </w:r>
            <w:r w:rsidRPr="00886C3B">
              <w:rPr>
                <w:color w:val="000000" w:themeColor="text1"/>
                <w:lang w:val="en-US"/>
              </w:rPr>
              <w:t>ONDATE</w:t>
            </w:r>
            <w:r w:rsidRPr="00886C3B">
              <w:rPr>
                <w:color w:val="000000" w:themeColor="text1"/>
              </w:rPr>
              <w:t>».</w:t>
            </w:r>
          </w:p>
        </w:tc>
      </w:tr>
      <w:tr w:rsidR="00E50321" w:rsidRPr="00886C3B" w14:paraId="052E3895" w14:textId="77777777" w:rsidTr="00D9546C">
        <w:tc>
          <w:tcPr>
            <w:tcW w:w="467" w:type="pct"/>
            <w:vMerge/>
            <w:shd w:val="clear" w:color="auto" w:fill="auto"/>
            <w:vAlign w:val="center"/>
          </w:tcPr>
          <w:p w14:paraId="33714FA2" w14:textId="77777777" w:rsidR="00E50321" w:rsidRPr="00886C3B" w:rsidRDefault="00E50321" w:rsidP="000C31D4">
            <w:pPr>
              <w:jc w:val="left"/>
              <w:rPr>
                <w:color w:val="000000" w:themeColor="text1"/>
              </w:rPr>
            </w:pPr>
          </w:p>
        </w:tc>
        <w:tc>
          <w:tcPr>
            <w:tcW w:w="654" w:type="pct"/>
            <w:shd w:val="clear" w:color="auto" w:fill="auto"/>
            <w:vAlign w:val="center"/>
          </w:tcPr>
          <w:p w14:paraId="1D08CA41" w14:textId="77777777" w:rsidR="00E50321" w:rsidRPr="00886C3B" w:rsidRDefault="00E50321" w:rsidP="000C31D4">
            <w:pPr>
              <w:jc w:val="left"/>
              <w:rPr>
                <w:color w:val="000000" w:themeColor="text1"/>
              </w:rPr>
            </w:pPr>
            <w:r w:rsidRPr="00886C3B">
              <w:rPr>
                <w:color w:val="000000" w:themeColor="text1"/>
              </w:rPr>
              <w:t>27.02.2023</w:t>
            </w:r>
          </w:p>
        </w:tc>
        <w:tc>
          <w:tcPr>
            <w:tcW w:w="726" w:type="pct"/>
            <w:shd w:val="clear" w:color="auto" w:fill="auto"/>
            <w:vAlign w:val="center"/>
          </w:tcPr>
          <w:p w14:paraId="7543CF44"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4573519F" w14:textId="77777777" w:rsidR="00E50321" w:rsidRPr="00886C3B" w:rsidRDefault="00E50321" w:rsidP="000C31D4">
            <w:pPr>
              <w:jc w:val="left"/>
              <w:rPr>
                <w:color w:val="000000" w:themeColor="text1"/>
              </w:rPr>
            </w:pPr>
            <w:r w:rsidRPr="00886C3B">
              <w:rPr>
                <w:color w:val="000000" w:themeColor="text1"/>
              </w:rPr>
              <w:t>В наборах D_FedOKS_new и D_RegOKS_new удалены параметры LOADDATE  и  ID из запросов:</w:t>
            </w:r>
            <w:r w:rsidRPr="00886C3B">
              <w:rPr>
                <w:color w:val="000000" w:themeColor="text1"/>
              </w:rPr>
              <w:br/>
              <w:t>-</w:t>
            </w:r>
            <w:r w:rsidRPr="00886C3B">
              <w:rPr>
                <w:color w:val="000000" w:themeColor="text1"/>
                <w:lang w:val="en-US"/>
              </w:rPr>
              <w:t>T</w:t>
            </w:r>
            <w:r w:rsidRPr="00886C3B">
              <w:rPr>
                <w:color w:val="000000" w:themeColor="text1"/>
              </w:rPr>
              <w:t>1;</w:t>
            </w:r>
          </w:p>
          <w:p w14:paraId="740F2C95" w14:textId="77777777" w:rsidR="00E50321" w:rsidRPr="00886C3B" w:rsidRDefault="00E50321" w:rsidP="000C31D4">
            <w:pPr>
              <w:jc w:val="left"/>
              <w:rPr>
                <w:color w:val="000000" w:themeColor="text1"/>
              </w:rPr>
            </w:pPr>
            <w:r w:rsidRPr="00886C3B">
              <w:rPr>
                <w:color w:val="000000" w:themeColor="text1"/>
              </w:rPr>
              <w:t>-Т2.</w:t>
            </w:r>
          </w:p>
        </w:tc>
      </w:tr>
      <w:tr w:rsidR="00E50321" w:rsidRPr="00886C3B" w14:paraId="55DD37DB" w14:textId="77777777" w:rsidTr="00D9546C">
        <w:tc>
          <w:tcPr>
            <w:tcW w:w="467" w:type="pct"/>
            <w:vMerge/>
            <w:shd w:val="clear" w:color="auto" w:fill="auto"/>
            <w:vAlign w:val="center"/>
          </w:tcPr>
          <w:p w14:paraId="593D67B2" w14:textId="77777777" w:rsidR="00E50321" w:rsidRPr="00886C3B" w:rsidRDefault="00E50321" w:rsidP="000C31D4">
            <w:pPr>
              <w:jc w:val="left"/>
              <w:rPr>
                <w:color w:val="000000" w:themeColor="text1"/>
              </w:rPr>
            </w:pPr>
          </w:p>
        </w:tc>
        <w:tc>
          <w:tcPr>
            <w:tcW w:w="654" w:type="pct"/>
            <w:shd w:val="clear" w:color="auto" w:fill="auto"/>
            <w:vAlign w:val="center"/>
          </w:tcPr>
          <w:p w14:paraId="23C00104" w14:textId="77777777" w:rsidR="00E50321" w:rsidRPr="00886C3B" w:rsidRDefault="00E50321" w:rsidP="000C31D4">
            <w:pPr>
              <w:jc w:val="left"/>
              <w:rPr>
                <w:color w:val="000000" w:themeColor="text1"/>
              </w:rPr>
            </w:pPr>
            <w:r w:rsidRPr="00886C3B">
              <w:rPr>
                <w:color w:val="000000" w:themeColor="text1"/>
              </w:rPr>
              <w:t>17.03.2023</w:t>
            </w:r>
          </w:p>
        </w:tc>
        <w:tc>
          <w:tcPr>
            <w:tcW w:w="726" w:type="pct"/>
            <w:shd w:val="clear" w:color="auto" w:fill="auto"/>
            <w:vAlign w:val="center"/>
          </w:tcPr>
          <w:p w14:paraId="17F3B8C4"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7C040786" w14:textId="77777777" w:rsidR="00E50321" w:rsidRPr="00886C3B" w:rsidRDefault="00E50321" w:rsidP="000C31D4">
            <w:pPr>
              <w:jc w:val="left"/>
              <w:rPr>
                <w:color w:val="000000" w:themeColor="text1"/>
              </w:rPr>
            </w:pPr>
            <w:r w:rsidRPr="00886C3B">
              <w:rPr>
                <w:color w:val="000000" w:themeColor="text1"/>
              </w:rPr>
              <w:t>В наборе D_</w:t>
            </w:r>
            <w:r w:rsidRPr="00886C3B">
              <w:rPr>
                <w:color w:val="000000" w:themeColor="text1"/>
                <w:lang w:val="en-US"/>
              </w:rPr>
              <w:t>Reg</w:t>
            </w:r>
            <w:r w:rsidRPr="00886C3B">
              <w:rPr>
                <w:color w:val="000000" w:themeColor="text1"/>
              </w:rPr>
              <w:t xml:space="preserve">OKS_new добавлен параметр KEYID (Уникальный ключ) в </w:t>
            </w:r>
          </w:p>
          <w:p w14:paraId="41A19518" w14:textId="77777777" w:rsidR="00E50321" w:rsidRPr="00886C3B" w:rsidRDefault="00E50321" w:rsidP="000C31D4">
            <w:pPr>
              <w:jc w:val="left"/>
              <w:rPr>
                <w:color w:val="000000" w:themeColor="text1"/>
              </w:rPr>
            </w:pPr>
            <w:r w:rsidRPr="00886C3B">
              <w:rPr>
                <w:color w:val="000000" w:themeColor="text1"/>
              </w:rPr>
              <w:t>- п.3.1.4;</w:t>
            </w:r>
          </w:p>
          <w:p w14:paraId="6EE18578" w14:textId="77777777" w:rsidR="00E50321" w:rsidRPr="00886C3B" w:rsidRDefault="00E50321" w:rsidP="000C31D4">
            <w:pPr>
              <w:jc w:val="left"/>
              <w:rPr>
                <w:color w:val="000000" w:themeColor="text1"/>
              </w:rPr>
            </w:pPr>
            <w:r w:rsidRPr="00886C3B">
              <w:rPr>
                <w:color w:val="000000" w:themeColor="text1"/>
              </w:rPr>
              <w:t>-Таблица 4;</w:t>
            </w:r>
          </w:p>
          <w:p w14:paraId="5CCA3EEF" w14:textId="77777777" w:rsidR="00E50321" w:rsidRPr="00886C3B" w:rsidRDefault="00E50321" w:rsidP="000C31D4">
            <w:pPr>
              <w:jc w:val="left"/>
              <w:rPr>
                <w:color w:val="000000" w:themeColor="text1"/>
              </w:rPr>
            </w:pPr>
            <w:r w:rsidRPr="00886C3B">
              <w:rPr>
                <w:color w:val="000000" w:themeColor="text1"/>
              </w:rPr>
              <w:t>-Приложение А2.</w:t>
            </w:r>
          </w:p>
        </w:tc>
      </w:tr>
      <w:tr w:rsidR="00E50321" w:rsidRPr="00886C3B" w14:paraId="3325FBEE" w14:textId="77777777" w:rsidTr="00D9546C">
        <w:tc>
          <w:tcPr>
            <w:tcW w:w="467" w:type="pct"/>
            <w:vMerge/>
            <w:shd w:val="clear" w:color="auto" w:fill="auto"/>
            <w:vAlign w:val="center"/>
          </w:tcPr>
          <w:p w14:paraId="22B4AF04" w14:textId="77777777" w:rsidR="00E50321" w:rsidRPr="00886C3B" w:rsidRDefault="00E50321" w:rsidP="000C31D4">
            <w:pPr>
              <w:jc w:val="left"/>
              <w:rPr>
                <w:color w:val="000000" w:themeColor="text1"/>
              </w:rPr>
            </w:pPr>
          </w:p>
        </w:tc>
        <w:tc>
          <w:tcPr>
            <w:tcW w:w="654" w:type="pct"/>
            <w:shd w:val="clear" w:color="auto" w:fill="auto"/>
            <w:vAlign w:val="center"/>
          </w:tcPr>
          <w:p w14:paraId="08AAF9DC" w14:textId="77777777" w:rsidR="00E50321" w:rsidRPr="00886C3B" w:rsidRDefault="00E50321" w:rsidP="000C31D4">
            <w:pPr>
              <w:jc w:val="left"/>
              <w:rPr>
                <w:color w:val="000000" w:themeColor="text1"/>
              </w:rPr>
            </w:pPr>
            <w:r w:rsidRPr="00886C3B">
              <w:rPr>
                <w:color w:val="000000" w:themeColor="text1"/>
              </w:rPr>
              <w:t>17.03.2023</w:t>
            </w:r>
          </w:p>
        </w:tc>
        <w:tc>
          <w:tcPr>
            <w:tcW w:w="726" w:type="pct"/>
            <w:shd w:val="clear" w:color="auto" w:fill="auto"/>
            <w:vAlign w:val="center"/>
          </w:tcPr>
          <w:p w14:paraId="22401263"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0F0E32EA" w14:textId="77777777" w:rsidR="00E50321" w:rsidRPr="00886C3B" w:rsidRDefault="00E50321" w:rsidP="000C31D4">
            <w:pPr>
              <w:jc w:val="left"/>
              <w:rPr>
                <w:color w:val="000000" w:themeColor="text1"/>
              </w:rPr>
            </w:pPr>
            <w:r w:rsidRPr="00886C3B">
              <w:rPr>
                <w:color w:val="000000" w:themeColor="text1"/>
              </w:rPr>
              <w:t xml:space="preserve">В наборе API_FAIP_DETAILS_ добавлены параметры: </w:t>
            </w:r>
            <w:r w:rsidRPr="00886C3B">
              <w:rPr>
                <w:color w:val="000000" w:themeColor="text1"/>
              </w:rPr>
              <w:br/>
              <w:t>CODEAIMRK - Код Маркера ИИ;</w:t>
            </w:r>
            <w:r w:rsidRPr="00886C3B">
              <w:rPr>
                <w:color w:val="000000" w:themeColor="text1"/>
              </w:rPr>
              <w:br/>
              <w:t>KOSFNNAME - Наименование КОСФН в</w:t>
            </w:r>
          </w:p>
          <w:p w14:paraId="2EC3F168" w14:textId="77777777" w:rsidR="00E50321" w:rsidRPr="00886C3B" w:rsidRDefault="00E50321" w:rsidP="000C31D4">
            <w:pPr>
              <w:jc w:val="left"/>
              <w:rPr>
                <w:color w:val="000000" w:themeColor="text1"/>
              </w:rPr>
            </w:pPr>
            <w:r w:rsidRPr="00886C3B">
              <w:rPr>
                <w:color w:val="000000" w:themeColor="text1"/>
              </w:rPr>
              <w:t>- п.3.1.9;</w:t>
            </w:r>
          </w:p>
          <w:p w14:paraId="2E10F7AD" w14:textId="77777777" w:rsidR="00E50321" w:rsidRPr="00886C3B" w:rsidRDefault="00E50321" w:rsidP="000C31D4">
            <w:pPr>
              <w:jc w:val="left"/>
              <w:rPr>
                <w:color w:val="000000" w:themeColor="text1"/>
              </w:rPr>
            </w:pPr>
            <w:r w:rsidRPr="00886C3B">
              <w:rPr>
                <w:color w:val="000000" w:themeColor="text1"/>
              </w:rPr>
              <w:t>-Таблица 9;</w:t>
            </w:r>
          </w:p>
          <w:p w14:paraId="5BFA79F8" w14:textId="77777777" w:rsidR="00E50321" w:rsidRPr="00886C3B" w:rsidRDefault="00E50321" w:rsidP="000C31D4">
            <w:pPr>
              <w:jc w:val="left"/>
              <w:rPr>
                <w:color w:val="000000" w:themeColor="text1"/>
              </w:rPr>
            </w:pPr>
            <w:r w:rsidRPr="00886C3B">
              <w:rPr>
                <w:color w:val="000000" w:themeColor="text1"/>
              </w:rPr>
              <w:t>-Приложение А9.</w:t>
            </w:r>
          </w:p>
        </w:tc>
      </w:tr>
      <w:tr w:rsidR="00E50321" w:rsidRPr="00886C3B" w14:paraId="296F2A43" w14:textId="77777777" w:rsidTr="00D9546C">
        <w:tc>
          <w:tcPr>
            <w:tcW w:w="467" w:type="pct"/>
            <w:vMerge/>
            <w:shd w:val="clear" w:color="auto" w:fill="auto"/>
            <w:vAlign w:val="center"/>
          </w:tcPr>
          <w:p w14:paraId="533EB552" w14:textId="77777777" w:rsidR="00E50321" w:rsidRPr="00886C3B" w:rsidRDefault="00E50321" w:rsidP="000C31D4">
            <w:pPr>
              <w:jc w:val="left"/>
              <w:rPr>
                <w:color w:val="000000" w:themeColor="text1"/>
              </w:rPr>
            </w:pPr>
          </w:p>
        </w:tc>
        <w:tc>
          <w:tcPr>
            <w:tcW w:w="654" w:type="pct"/>
            <w:shd w:val="clear" w:color="auto" w:fill="auto"/>
            <w:vAlign w:val="center"/>
          </w:tcPr>
          <w:p w14:paraId="27BEFF28" w14:textId="77777777" w:rsidR="00E50321" w:rsidRPr="00886C3B" w:rsidRDefault="00E50321" w:rsidP="000C31D4">
            <w:pPr>
              <w:jc w:val="left"/>
              <w:rPr>
                <w:color w:val="000000" w:themeColor="text1"/>
              </w:rPr>
            </w:pPr>
            <w:r w:rsidRPr="00886C3B">
              <w:rPr>
                <w:color w:val="000000" w:themeColor="text1"/>
              </w:rPr>
              <w:t>23.03.2023</w:t>
            </w:r>
          </w:p>
        </w:tc>
        <w:tc>
          <w:tcPr>
            <w:tcW w:w="726" w:type="pct"/>
            <w:shd w:val="clear" w:color="auto" w:fill="auto"/>
            <w:vAlign w:val="center"/>
          </w:tcPr>
          <w:p w14:paraId="654F5860"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2FFE5994" w14:textId="77777777" w:rsidR="00E50321" w:rsidRPr="00886C3B" w:rsidRDefault="00E50321" w:rsidP="000C31D4">
            <w:pPr>
              <w:jc w:val="left"/>
              <w:rPr>
                <w:color w:val="000000" w:themeColor="text1"/>
              </w:rPr>
            </w:pPr>
            <w:r w:rsidRPr="00886C3B">
              <w:rPr>
                <w:color w:val="000000" w:themeColor="text1"/>
              </w:rPr>
              <w:t xml:space="preserve">В наборе API_IT_KMI добавлен параметр GOVDATEYEAR  - Год   в </w:t>
            </w:r>
          </w:p>
          <w:p w14:paraId="4BBF6286" w14:textId="77777777" w:rsidR="00E50321" w:rsidRPr="00886C3B" w:rsidRDefault="00E50321" w:rsidP="000C31D4">
            <w:pPr>
              <w:jc w:val="left"/>
              <w:rPr>
                <w:color w:val="000000" w:themeColor="text1"/>
              </w:rPr>
            </w:pPr>
            <w:r w:rsidRPr="00886C3B">
              <w:rPr>
                <w:color w:val="000000" w:themeColor="text1"/>
              </w:rPr>
              <w:t>- п.3.11;</w:t>
            </w:r>
          </w:p>
          <w:p w14:paraId="08338DC4" w14:textId="77777777" w:rsidR="00E50321" w:rsidRPr="00886C3B" w:rsidRDefault="00E50321" w:rsidP="000C31D4">
            <w:pPr>
              <w:jc w:val="left"/>
              <w:rPr>
                <w:color w:val="000000" w:themeColor="text1"/>
              </w:rPr>
            </w:pPr>
            <w:r w:rsidRPr="00886C3B">
              <w:rPr>
                <w:color w:val="000000" w:themeColor="text1"/>
              </w:rPr>
              <w:t>-Таблица 72;</w:t>
            </w:r>
          </w:p>
          <w:p w14:paraId="3CD25EF0" w14:textId="77777777" w:rsidR="00E50321" w:rsidRPr="00886C3B" w:rsidRDefault="00E50321" w:rsidP="000C31D4">
            <w:pPr>
              <w:jc w:val="left"/>
              <w:rPr>
                <w:color w:val="000000" w:themeColor="text1"/>
              </w:rPr>
            </w:pPr>
            <w:r w:rsidRPr="00886C3B">
              <w:rPr>
                <w:color w:val="000000" w:themeColor="text1"/>
              </w:rPr>
              <w:t>-Приложение Х.</w:t>
            </w:r>
          </w:p>
          <w:p w14:paraId="6D90E2A5" w14:textId="77777777" w:rsidR="00E50321" w:rsidRPr="00886C3B" w:rsidRDefault="00E50321" w:rsidP="000C31D4">
            <w:pPr>
              <w:jc w:val="left"/>
              <w:rPr>
                <w:color w:val="000000" w:themeColor="text1"/>
              </w:rPr>
            </w:pPr>
            <w:r w:rsidRPr="00886C3B">
              <w:rPr>
                <w:color w:val="000000" w:themeColor="text1"/>
              </w:rPr>
              <w:t>поле также является первичным ключом</w:t>
            </w:r>
          </w:p>
          <w:p w14:paraId="6A53BC64" w14:textId="77777777" w:rsidR="00E50321" w:rsidRPr="00886C3B" w:rsidRDefault="00E50321" w:rsidP="000C31D4">
            <w:pPr>
              <w:jc w:val="left"/>
              <w:rPr>
                <w:color w:val="000000" w:themeColor="text1"/>
              </w:rPr>
            </w:pPr>
            <w:r w:rsidRPr="00886C3B">
              <w:rPr>
                <w:color w:val="000000" w:themeColor="text1"/>
              </w:rPr>
              <w:t xml:space="preserve">Прошу обратить внимание изменен параметр </w:t>
            </w:r>
            <w:r w:rsidRPr="00886C3B">
              <w:rPr>
                <w:color w:val="000000" w:themeColor="text1"/>
              </w:rPr>
              <w:lastRenderedPageBreak/>
              <w:t>LBO_YEAR1 вместо F_EXESI.LBO_YEAR1</w:t>
            </w:r>
          </w:p>
        </w:tc>
      </w:tr>
      <w:tr w:rsidR="00E50321" w:rsidRPr="00886C3B" w14:paraId="1EE77BA3" w14:textId="77777777" w:rsidTr="00D9546C">
        <w:tc>
          <w:tcPr>
            <w:tcW w:w="467" w:type="pct"/>
            <w:vMerge/>
            <w:shd w:val="clear" w:color="auto" w:fill="auto"/>
            <w:vAlign w:val="center"/>
          </w:tcPr>
          <w:p w14:paraId="28B50F54" w14:textId="77777777" w:rsidR="00E50321" w:rsidRPr="00886C3B" w:rsidRDefault="00E50321" w:rsidP="000C31D4">
            <w:pPr>
              <w:jc w:val="left"/>
              <w:rPr>
                <w:color w:val="000000" w:themeColor="text1"/>
              </w:rPr>
            </w:pPr>
          </w:p>
        </w:tc>
        <w:tc>
          <w:tcPr>
            <w:tcW w:w="654" w:type="pct"/>
            <w:shd w:val="clear" w:color="auto" w:fill="auto"/>
            <w:vAlign w:val="center"/>
          </w:tcPr>
          <w:p w14:paraId="4519CBD4" w14:textId="77777777" w:rsidR="00E50321" w:rsidRPr="00886C3B" w:rsidRDefault="00E50321" w:rsidP="000C31D4">
            <w:pPr>
              <w:jc w:val="left"/>
              <w:rPr>
                <w:color w:val="000000" w:themeColor="text1"/>
              </w:rPr>
            </w:pPr>
            <w:r w:rsidRPr="00886C3B">
              <w:rPr>
                <w:color w:val="000000" w:themeColor="text1"/>
              </w:rPr>
              <w:t>14.04.2023</w:t>
            </w:r>
          </w:p>
        </w:tc>
        <w:tc>
          <w:tcPr>
            <w:tcW w:w="726" w:type="pct"/>
            <w:shd w:val="clear" w:color="auto" w:fill="auto"/>
            <w:vAlign w:val="center"/>
          </w:tcPr>
          <w:p w14:paraId="09AD5458"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59895CA7" w14:textId="77777777" w:rsidR="00E50321" w:rsidRPr="00886C3B" w:rsidRDefault="00E50321" w:rsidP="000C31D4">
            <w:pPr>
              <w:jc w:val="left"/>
              <w:rPr>
                <w:color w:val="000000" w:themeColor="text1"/>
              </w:rPr>
            </w:pPr>
            <w:r w:rsidRPr="00886C3B">
              <w:rPr>
                <w:color w:val="000000" w:themeColor="text1"/>
              </w:rPr>
              <w:t xml:space="preserve">В наборе D_FedOKS_new добавлен параметр KEYID (Уникальный ключ) в </w:t>
            </w:r>
          </w:p>
          <w:p w14:paraId="05B464B6" w14:textId="77777777" w:rsidR="00E50321" w:rsidRPr="00886C3B" w:rsidRDefault="00E50321" w:rsidP="000C31D4">
            <w:pPr>
              <w:jc w:val="left"/>
              <w:rPr>
                <w:color w:val="000000" w:themeColor="text1"/>
              </w:rPr>
            </w:pPr>
            <w:r w:rsidRPr="00886C3B">
              <w:rPr>
                <w:color w:val="000000" w:themeColor="text1"/>
              </w:rPr>
              <w:t>- п.3.1.1;</w:t>
            </w:r>
          </w:p>
          <w:p w14:paraId="74885F20" w14:textId="77777777" w:rsidR="00E50321" w:rsidRPr="00886C3B" w:rsidRDefault="00E50321" w:rsidP="000C31D4">
            <w:pPr>
              <w:jc w:val="left"/>
              <w:rPr>
                <w:color w:val="000000" w:themeColor="text1"/>
              </w:rPr>
            </w:pPr>
            <w:r w:rsidRPr="00886C3B">
              <w:rPr>
                <w:color w:val="000000" w:themeColor="text1"/>
              </w:rPr>
              <w:t>-Таблица 1;</w:t>
            </w:r>
          </w:p>
          <w:p w14:paraId="2EB633A1" w14:textId="77777777" w:rsidR="00E50321" w:rsidRPr="00886C3B" w:rsidRDefault="00E50321" w:rsidP="000C31D4">
            <w:pPr>
              <w:jc w:val="left"/>
              <w:rPr>
                <w:color w:val="000000" w:themeColor="text1"/>
              </w:rPr>
            </w:pPr>
            <w:r w:rsidRPr="00886C3B">
              <w:rPr>
                <w:color w:val="000000" w:themeColor="text1"/>
              </w:rPr>
              <w:t>-Приложение А1.</w:t>
            </w:r>
          </w:p>
        </w:tc>
      </w:tr>
      <w:tr w:rsidR="00E50321" w:rsidRPr="00886C3B" w14:paraId="5FFDDDB5" w14:textId="77777777" w:rsidTr="00D9546C">
        <w:tc>
          <w:tcPr>
            <w:tcW w:w="467" w:type="pct"/>
            <w:vMerge/>
            <w:shd w:val="clear" w:color="auto" w:fill="auto"/>
            <w:vAlign w:val="center"/>
          </w:tcPr>
          <w:p w14:paraId="317ECF04" w14:textId="77777777" w:rsidR="00E50321" w:rsidRPr="00886C3B" w:rsidRDefault="00E50321" w:rsidP="000C31D4">
            <w:pPr>
              <w:jc w:val="left"/>
              <w:rPr>
                <w:color w:val="000000" w:themeColor="text1"/>
              </w:rPr>
            </w:pPr>
          </w:p>
        </w:tc>
        <w:tc>
          <w:tcPr>
            <w:tcW w:w="654" w:type="pct"/>
            <w:shd w:val="clear" w:color="auto" w:fill="auto"/>
            <w:vAlign w:val="center"/>
          </w:tcPr>
          <w:p w14:paraId="68D8AC22" w14:textId="77777777" w:rsidR="00E50321" w:rsidRPr="00886C3B" w:rsidRDefault="00E50321" w:rsidP="000C31D4">
            <w:pPr>
              <w:jc w:val="left"/>
              <w:rPr>
                <w:color w:val="000000" w:themeColor="text1"/>
              </w:rPr>
            </w:pPr>
            <w:r w:rsidRPr="00886C3B">
              <w:rPr>
                <w:color w:val="000000" w:themeColor="text1"/>
              </w:rPr>
              <w:t>24.04.2023</w:t>
            </w:r>
          </w:p>
        </w:tc>
        <w:tc>
          <w:tcPr>
            <w:tcW w:w="726" w:type="pct"/>
            <w:shd w:val="clear" w:color="auto" w:fill="auto"/>
            <w:vAlign w:val="center"/>
          </w:tcPr>
          <w:p w14:paraId="5B5092D4"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3D1DC03C" w14:textId="77777777" w:rsidR="00E50321" w:rsidRPr="00886C3B" w:rsidRDefault="00E50321" w:rsidP="000C31D4">
            <w:pPr>
              <w:jc w:val="left"/>
              <w:rPr>
                <w:color w:val="000000" w:themeColor="text1"/>
              </w:rPr>
            </w:pPr>
            <w:r w:rsidRPr="00886C3B">
              <w:rPr>
                <w:color w:val="000000" w:themeColor="text1"/>
              </w:rPr>
              <w:t>В  наборе API_IT_KMI добавлено описание Первичного ключа</w:t>
            </w:r>
          </w:p>
          <w:p w14:paraId="396482E2" w14:textId="77777777" w:rsidR="00E50321" w:rsidRPr="00886C3B" w:rsidRDefault="00E50321" w:rsidP="000C31D4">
            <w:pPr>
              <w:jc w:val="left"/>
              <w:rPr>
                <w:color w:val="000000" w:themeColor="text1"/>
              </w:rPr>
            </w:pPr>
            <w:r w:rsidRPr="00886C3B">
              <w:rPr>
                <w:color w:val="000000" w:themeColor="text1"/>
              </w:rPr>
              <w:t>- п.3.11</w:t>
            </w:r>
          </w:p>
        </w:tc>
      </w:tr>
      <w:tr w:rsidR="00E50321" w:rsidRPr="00886C3B" w14:paraId="7E6603EF" w14:textId="77777777" w:rsidTr="00D9546C">
        <w:tc>
          <w:tcPr>
            <w:tcW w:w="467" w:type="pct"/>
            <w:vMerge/>
            <w:shd w:val="clear" w:color="auto" w:fill="auto"/>
            <w:vAlign w:val="center"/>
          </w:tcPr>
          <w:p w14:paraId="292F5F24" w14:textId="77777777" w:rsidR="00E50321" w:rsidRPr="00886C3B" w:rsidRDefault="00E50321" w:rsidP="000C31D4">
            <w:pPr>
              <w:jc w:val="left"/>
              <w:rPr>
                <w:color w:val="000000" w:themeColor="text1"/>
              </w:rPr>
            </w:pPr>
          </w:p>
        </w:tc>
        <w:tc>
          <w:tcPr>
            <w:tcW w:w="654" w:type="pct"/>
            <w:shd w:val="clear" w:color="auto" w:fill="auto"/>
            <w:vAlign w:val="center"/>
          </w:tcPr>
          <w:p w14:paraId="1961C19F" w14:textId="77777777" w:rsidR="00E50321" w:rsidRPr="00886C3B" w:rsidRDefault="00E50321" w:rsidP="000C31D4">
            <w:pPr>
              <w:jc w:val="left"/>
              <w:rPr>
                <w:color w:val="000000" w:themeColor="text1"/>
              </w:rPr>
            </w:pPr>
            <w:r w:rsidRPr="00886C3B">
              <w:rPr>
                <w:color w:val="000000" w:themeColor="text1"/>
              </w:rPr>
              <w:t>24.04.2023</w:t>
            </w:r>
          </w:p>
        </w:tc>
        <w:tc>
          <w:tcPr>
            <w:tcW w:w="726" w:type="pct"/>
            <w:shd w:val="clear" w:color="auto" w:fill="auto"/>
            <w:vAlign w:val="center"/>
          </w:tcPr>
          <w:p w14:paraId="564DA68F"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7BFBA5D2" w14:textId="77777777" w:rsidR="00E50321" w:rsidRPr="00886C3B" w:rsidRDefault="00E50321" w:rsidP="000C31D4">
            <w:pPr>
              <w:jc w:val="left"/>
              <w:rPr>
                <w:color w:val="000000" w:themeColor="text1"/>
              </w:rPr>
            </w:pPr>
            <w:r w:rsidRPr="00886C3B">
              <w:rPr>
                <w:color w:val="000000" w:themeColor="text1"/>
              </w:rPr>
              <w:t>В наборе BODO_BO_CH_GK</w:t>
            </w:r>
            <w:r w:rsidRPr="00886C3B">
              <w:rPr>
                <w:color w:val="000000" w:themeColor="text1"/>
              </w:rPr>
              <w:br/>
              <w:t>- п 3.6;</w:t>
            </w:r>
          </w:p>
          <w:p w14:paraId="00155C62" w14:textId="77777777" w:rsidR="00E50321" w:rsidRPr="00886C3B" w:rsidRDefault="00E50321" w:rsidP="000C31D4">
            <w:pPr>
              <w:jc w:val="left"/>
              <w:rPr>
                <w:color w:val="000000" w:themeColor="text1"/>
              </w:rPr>
            </w:pPr>
            <w:r w:rsidRPr="00886C3B">
              <w:rPr>
                <w:color w:val="000000" w:themeColor="text1"/>
              </w:rPr>
              <w:t>-Таблица 51</w:t>
            </w:r>
          </w:p>
          <w:p w14:paraId="4E85CF14" w14:textId="77777777" w:rsidR="00E50321" w:rsidRPr="00886C3B" w:rsidRDefault="00E50321" w:rsidP="000C31D4">
            <w:pPr>
              <w:jc w:val="left"/>
              <w:rPr>
                <w:color w:val="000000" w:themeColor="text1"/>
              </w:rPr>
            </w:pPr>
            <w:r w:rsidRPr="00886C3B">
              <w:rPr>
                <w:color w:val="000000" w:themeColor="text1"/>
              </w:rPr>
              <w:t xml:space="preserve">у реквизитов paidbo%, nobo%, balancedo% изменен формат на </w:t>
            </w:r>
            <w:r w:rsidRPr="00886C3B">
              <w:rPr>
                <w:color w:val="000000" w:themeColor="text1"/>
                <w:lang w:val="en-US"/>
              </w:rPr>
              <w:t>f</w:t>
            </w:r>
            <w:r w:rsidRPr="00886C3B">
              <w:rPr>
                <w:color w:val="000000" w:themeColor="text1"/>
              </w:rPr>
              <w:t>loat64.</w:t>
            </w:r>
            <w:r w:rsidRPr="00886C3B">
              <w:rPr>
                <w:color w:val="000000" w:themeColor="text1"/>
              </w:rPr>
              <w:br/>
            </w:r>
          </w:p>
        </w:tc>
      </w:tr>
      <w:tr w:rsidR="00E50321" w:rsidRPr="00886C3B" w14:paraId="797E0199" w14:textId="77777777" w:rsidTr="00D9546C">
        <w:tc>
          <w:tcPr>
            <w:tcW w:w="467" w:type="pct"/>
            <w:vMerge/>
            <w:shd w:val="clear" w:color="auto" w:fill="auto"/>
            <w:vAlign w:val="center"/>
          </w:tcPr>
          <w:p w14:paraId="2AB1F537" w14:textId="77777777" w:rsidR="00E50321" w:rsidRPr="00886C3B" w:rsidRDefault="00E50321" w:rsidP="000C31D4">
            <w:pPr>
              <w:jc w:val="left"/>
              <w:rPr>
                <w:color w:val="000000" w:themeColor="text1"/>
              </w:rPr>
            </w:pPr>
          </w:p>
        </w:tc>
        <w:tc>
          <w:tcPr>
            <w:tcW w:w="654" w:type="pct"/>
            <w:shd w:val="clear" w:color="auto" w:fill="auto"/>
            <w:vAlign w:val="center"/>
          </w:tcPr>
          <w:p w14:paraId="08190F88" w14:textId="77777777" w:rsidR="00E50321" w:rsidRPr="00886C3B" w:rsidRDefault="00E50321" w:rsidP="000C31D4">
            <w:pPr>
              <w:jc w:val="left"/>
              <w:rPr>
                <w:color w:val="000000" w:themeColor="text1"/>
                <w:lang w:val="en-US"/>
              </w:rPr>
            </w:pPr>
            <w:r w:rsidRPr="00886C3B">
              <w:rPr>
                <w:color w:val="000000" w:themeColor="text1"/>
                <w:lang w:val="en-US"/>
              </w:rPr>
              <w:t>25.04.2023</w:t>
            </w:r>
          </w:p>
        </w:tc>
        <w:tc>
          <w:tcPr>
            <w:tcW w:w="726" w:type="pct"/>
            <w:shd w:val="clear" w:color="auto" w:fill="auto"/>
            <w:vAlign w:val="center"/>
          </w:tcPr>
          <w:p w14:paraId="447591FF"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6D6EC950" w14:textId="77777777" w:rsidR="00E50321" w:rsidRPr="00886C3B" w:rsidRDefault="00E50321" w:rsidP="000C31D4">
            <w:pPr>
              <w:jc w:val="left"/>
              <w:rPr>
                <w:color w:val="000000" w:themeColor="text1"/>
              </w:rPr>
            </w:pPr>
            <w:r w:rsidRPr="00886C3B">
              <w:rPr>
                <w:color w:val="000000" w:themeColor="text1"/>
              </w:rPr>
              <w:t>В  наборе API_IT_KMI</w:t>
            </w:r>
          </w:p>
          <w:p w14:paraId="4E2DEE8F" w14:textId="77777777" w:rsidR="00E50321" w:rsidRPr="00886C3B" w:rsidRDefault="00E50321" w:rsidP="000C31D4">
            <w:pPr>
              <w:jc w:val="left"/>
              <w:rPr>
                <w:color w:val="000000" w:themeColor="text1"/>
              </w:rPr>
            </w:pPr>
            <w:r w:rsidRPr="00886C3B">
              <w:rPr>
                <w:color w:val="000000" w:themeColor="text1"/>
              </w:rPr>
              <w:t>- таблице 72</w:t>
            </w:r>
          </w:p>
          <w:p w14:paraId="5325BE63" w14:textId="77777777" w:rsidR="00E50321" w:rsidRPr="00886C3B" w:rsidRDefault="00E50321" w:rsidP="000C31D4">
            <w:pPr>
              <w:jc w:val="left"/>
              <w:rPr>
                <w:color w:val="000000" w:themeColor="text1"/>
              </w:rPr>
            </w:pPr>
            <w:r w:rsidRPr="00886C3B">
              <w:rPr>
                <w:color w:val="000000" w:themeColor="text1"/>
              </w:rPr>
              <w:t xml:space="preserve"> исправлена обязательность параметра </w:t>
            </w:r>
          </w:p>
          <w:p w14:paraId="6A05BF05" w14:textId="77777777" w:rsidR="00E50321" w:rsidRPr="00886C3B" w:rsidRDefault="00E50321" w:rsidP="000C31D4">
            <w:pPr>
              <w:jc w:val="left"/>
              <w:rPr>
                <w:color w:val="000000" w:themeColor="text1"/>
              </w:rPr>
            </w:pPr>
            <w:r w:rsidRPr="00886C3B">
              <w:rPr>
                <w:color w:val="000000" w:themeColor="text1"/>
              </w:rPr>
              <w:t>ВС на «Да»</w:t>
            </w:r>
          </w:p>
        </w:tc>
      </w:tr>
      <w:tr w:rsidR="00E50321" w:rsidRPr="00886C3B" w14:paraId="369D78F1" w14:textId="77777777" w:rsidTr="00D9546C">
        <w:tc>
          <w:tcPr>
            <w:tcW w:w="467" w:type="pct"/>
            <w:vMerge/>
            <w:shd w:val="clear" w:color="auto" w:fill="auto"/>
            <w:vAlign w:val="center"/>
          </w:tcPr>
          <w:p w14:paraId="7210422A" w14:textId="77777777" w:rsidR="00E50321" w:rsidRPr="00886C3B" w:rsidRDefault="00E50321" w:rsidP="000C31D4">
            <w:pPr>
              <w:jc w:val="left"/>
              <w:rPr>
                <w:color w:val="000000" w:themeColor="text1"/>
              </w:rPr>
            </w:pPr>
          </w:p>
        </w:tc>
        <w:tc>
          <w:tcPr>
            <w:tcW w:w="654" w:type="pct"/>
            <w:shd w:val="clear" w:color="auto" w:fill="auto"/>
            <w:vAlign w:val="center"/>
          </w:tcPr>
          <w:p w14:paraId="74C74190" w14:textId="77777777" w:rsidR="00E50321" w:rsidRPr="00886C3B" w:rsidRDefault="00E50321" w:rsidP="000C31D4">
            <w:pPr>
              <w:jc w:val="left"/>
              <w:rPr>
                <w:color w:val="000000" w:themeColor="text1"/>
              </w:rPr>
            </w:pPr>
            <w:r w:rsidRPr="00886C3B">
              <w:rPr>
                <w:color w:val="000000" w:themeColor="text1"/>
              </w:rPr>
              <w:t>27.04.2023</w:t>
            </w:r>
          </w:p>
        </w:tc>
        <w:tc>
          <w:tcPr>
            <w:tcW w:w="726" w:type="pct"/>
            <w:shd w:val="clear" w:color="auto" w:fill="auto"/>
            <w:vAlign w:val="center"/>
          </w:tcPr>
          <w:p w14:paraId="1B2B1857"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auto" w:fill="auto"/>
            <w:vAlign w:val="center"/>
          </w:tcPr>
          <w:p w14:paraId="5F519227" w14:textId="77777777" w:rsidR="00E50321" w:rsidRPr="00886C3B" w:rsidRDefault="00E50321" w:rsidP="000C31D4">
            <w:pPr>
              <w:jc w:val="left"/>
              <w:rPr>
                <w:szCs w:val="28"/>
              </w:rPr>
            </w:pPr>
            <w:r w:rsidRPr="00886C3B">
              <w:rPr>
                <w:color w:val="000000" w:themeColor="text1"/>
              </w:rPr>
              <w:t xml:space="preserve">В </w:t>
            </w:r>
            <w:r w:rsidRPr="00886C3B">
              <w:rPr>
                <w:color w:val="000000" w:themeColor="text1"/>
                <w:szCs w:val="28"/>
              </w:rPr>
              <w:t>наборе</w:t>
            </w:r>
            <w:r w:rsidRPr="00886C3B">
              <w:rPr>
                <w:szCs w:val="28"/>
              </w:rPr>
              <w:t>BODO_BO_CH_GK</w:t>
            </w:r>
          </w:p>
          <w:p w14:paraId="5760C61F" w14:textId="77777777" w:rsidR="00E50321" w:rsidRPr="00886C3B" w:rsidRDefault="00E50321" w:rsidP="000C31D4">
            <w:pPr>
              <w:jc w:val="left"/>
              <w:rPr>
                <w:color w:val="000000" w:themeColor="text1"/>
              </w:rPr>
            </w:pPr>
            <w:r w:rsidRPr="00886C3B">
              <w:rPr>
                <w:szCs w:val="28"/>
              </w:rPr>
              <w:t>- п.3.6</w:t>
            </w:r>
            <w:r w:rsidRPr="00886C3B">
              <w:rPr>
                <w:color w:val="000000" w:themeColor="text1"/>
              </w:rPr>
              <w:t>добавлено уточнение про первичный ключ и получение дельты</w:t>
            </w:r>
          </w:p>
        </w:tc>
      </w:tr>
      <w:tr w:rsidR="00E50321" w:rsidRPr="00886C3B" w14:paraId="7980A9BA" w14:textId="77777777" w:rsidTr="00D9546C">
        <w:tc>
          <w:tcPr>
            <w:tcW w:w="467" w:type="pct"/>
            <w:vMerge/>
            <w:shd w:val="clear" w:color="auto" w:fill="auto"/>
            <w:vAlign w:val="center"/>
          </w:tcPr>
          <w:p w14:paraId="52357BAF" w14:textId="77777777" w:rsidR="00E50321" w:rsidRPr="00886C3B" w:rsidRDefault="00E50321" w:rsidP="000C31D4">
            <w:pPr>
              <w:jc w:val="left"/>
              <w:rPr>
                <w:color w:val="000000" w:themeColor="text1"/>
              </w:rPr>
            </w:pPr>
          </w:p>
        </w:tc>
        <w:tc>
          <w:tcPr>
            <w:tcW w:w="654" w:type="pct"/>
            <w:shd w:val="clear" w:color="auto" w:fill="auto"/>
            <w:vAlign w:val="center"/>
          </w:tcPr>
          <w:p w14:paraId="68D6C303" w14:textId="77777777" w:rsidR="00E50321" w:rsidRPr="00886C3B" w:rsidRDefault="00E50321" w:rsidP="000C31D4">
            <w:pPr>
              <w:jc w:val="left"/>
              <w:rPr>
                <w:color w:val="000000" w:themeColor="text1"/>
              </w:rPr>
            </w:pPr>
            <w:r w:rsidRPr="00886C3B">
              <w:rPr>
                <w:color w:val="000000" w:themeColor="text1"/>
              </w:rPr>
              <w:t>11.05.2023</w:t>
            </w:r>
          </w:p>
        </w:tc>
        <w:tc>
          <w:tcPr>
            <w:tcW w:w="726" w:type="pct"/>
            <w:shd w:val="clear" w:color="auto" w:fill="auto"/>
            <w:vAlign w:val="center"/>
          </w:tcPr>
          <w:p w14:paraId="12042D26"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auto" w:fill="auto"/>
            <w:vAlign w:val="center"/>
          </w:tcPr>
          <w:p w14:paraId="4544C33A" w14:textId="77777777" w:rsidR="00E50321" w:rsidRPr="00886C3B" w:rsidRDefault="00E50321" w:rsidP="000C31D4">
            <w:pPr>
              <w:jc w:val="left"/>
              <w:rPr>
                <w:color w:val="000000" w:themeColor="text1"/>
              </w:rPr>
            </w:pPr>
            <w:r w:rsidRPr="00886C3B">
              <w:rPr>
                <w:color w:val="000000" w:themeColor="text1"/>
              </w:rPr>
              <w:t>В наборе D_FedOKS_new</w:t>
            </w:r>
          </w:p>
          <w:p w14:paraId="7A02594A" w14:textId="77777777" w:rsidR="00E50321" w:rsidRPr="00886C3B" w:rsidRDefault="00E50321" w:rsidP="000C31D4">
            <w:pPr>
              <w:jc w:val="left"/>
              <w:rPr>
                <w:color w:val="000000" w:themeColor="text1"/>
              </w:rPr>
            </w:pPr>
            <w:r w:rsidRPr="00886C3B">
              <w:rPr>
                <w:color w:val="000000" w:themeColor="text1"/>
              </w:rPr>
              <w:t>-п.3.1.1 добавлено наименование атрибута LOADDATE (Дата загрузки) и получение дельты;</w:t>
            </w:r>
          </w:p>
          <w:p w14:paraId="47286830" w14:textId="77777777" w:rsidR="00E50321" w:rsidRPr="00886C3B" w:rsidRDefault="00E50321" w:rsidP="000C31D4">
            <w:pPr>
              <w:jc w:val="left"/>
              <w:rPr>
                <w:color w:val="000000" w:themeColor="text1"/>
              </w:rPr>
            </w:pPr>
            <w:r w:rsidRPr="00886C3B">
              <w:rPr>
                <w:color w:val="000000" w:themeColor="text1"/>
              </w:rPr>
              <w:t>-Приложение А.1. добавлен параметр LOADDATE в запросе;</w:t>
            </w:r>
          </w:p>
          <w:p w14:paraId="7431E076" w14:textId="77777777" w:rsidR="00E50321" w:rsidRPr="00886C3B" w:rsidRDefault="00E50321" w:rsidP="000C31D4">
            <w:pPr>
              <w:jc w:val="left"/>
              <w:rPr>
                <w:color w:val="000000" w:themeColor="text1"/>
              </w:rPr>
            </w:pPr>
            <w:r w:rsidRPr="00886C3B">
              <w:rPr>
                <w:color w:val="000000" w:themeColor="text1"/>
              </w:rPr>
              <w:t>В наборе D_RegOKS_new</w:t>
            </w:r>
          </w:p>
          <w:p w14:paraId="387D05B4" w14:textId="77777777" w:rsidR="00E50321" w:rsidRPr="00886C3B" w:rsidRDefault="00E50321" w:rsidP="000C31D4">
            <w:pPr>
              <w:jc w:val="left"/>
              <w:rPr>
                <w:color w:val="000000" w:themeColor="text1"/>
              </w:rPr>
            </w:pPr>
            <w:r w:rsidRPr="00886C3B">
              <w:rPr>
                <w:color w:val="000000" w:themeColor="text1"/>
              </w:rPr>
              <w:t>- п.3.1.4 добавлено наименование атрибута LOADDATE (Дата загрузки) и получение дельты;</w:t>
            </w:r>
          </w:p>
          <w:p w14:paraId="2F50A787" w14:textId="77777777" w:rsidR="00E50321" w:rsidRPr="00886C3B" w:rsidRDefault="00E50321" w:rsidP="000C31D4">
            <w:pPr>
              <w:jc w:val="left"/>
              <w:rPr>
                <w:color w:val="000000" w:themeColor="text1"/>
              </w:rPr>
            </w:pPr>
            <w:r w:rsidRPr="00886C3B">
              <w:rPr>
                <w:color w:val="000000" w:themeColor="text1"/>
              </w:rPr>
              <w:t>-Приложение А.2. добавлен параметр LOADDATE в запросе;</w:t>
            </w:r>
          </w:p>
          <w:p w14:paraId="4437B76A" w14:textId="77777777" w:rsidR="00E50321" w:rsidRPr="00886C3B" w:rsidRDefault="00E50321" w:rsidP="000C31D4">
            <w:pPr>
              <w:jc w:val="left"/>
              <w:rPr>
                <w:color w:val="000000" w:themeColor="text1"/>
              </w:rPr>
            </w:pPr>
            <w:r w:rsidRPr="00886C3B">
              <w:rPr>
                <w:color w:val="000000" w:themeColor="text1"/>
              </w:rPr>
              <w:t xml:space="preserve">В наборе  </w:t>
            </w:r>
            <w:r w:rsidRPr="00886C3B">
              <w:t>F_OKSFB</w:t>
            </w:r>
          </w:p>
          <w:p w14:paraId="28844164" w14:textId="77777777" w:rsidR="00E50321" w:rsidRPr="00886C3B" w:rsidRDefault="00E50321" w:rsidP="000C31D4">
            <w:pPr>
              <w:jc w:val="left"/>
              <w:rPr>
                <w:color w:val="000000" w:themeColor="text1"/>
              </w:rPr>
            </w:pPr>
            <w:r w:rsidRPr="00886C3B">
              <w:rPr>
                <w:color w:val="000000" w:themeColor="text1"/>
              </w:rPr>
              <w:t>-п.3.1.6 добавлено про первичный ключ и временное решение получение дельты;</w:t>
            </w:r>
          </w:p>
          <w:p w14:paraId="74CD51AC" w14:textId="77777777" w:rsidR="00E50321" w:rsidRPr="00886C3B" w:rsidRDefault="00E50321" w:rsidP="000C31D4">
            <w:pPr>
              <w:jc w:val="left"/>
              <w:rPr>
                <w:color w:val="000000" w:themeColor="text1"/>
              </w:rPr>
            </w:pPr>
            <w:r w:rsidRPr="00886C3B">
              <w:rPr>
                <w:color w:val="000000" w:themeColor="text1"/>
              </w:rPr>
              <w:t xml:space="preserve">В наборе </w:t>
            </w:r>
            <w:r w:rsidRPr="00886C3B">
              <w:t>F_</w:t>
            </w:r>
            <w:r w:rsidRPr="00886C3B">
              <w:rPr>
                <w:lang w:val="en-US"/>
              </w:rPr>
              <w:t>RegionOKS</w:t>
            </w:r>
          </w:p>
          <w:p w14:paraId="03C3241B" w14:textId="77777777" w:rsidR="00E50321" w:rsidRPr="00886C3B" w:rsidRDefault="00E50321" w:rsidP="000C31D4">
            <w:pPr>
              <w:jc w:val="left"/>
              <w:rPr>
                <w:color w:val="000000" w:themeColor="text1"/>
              </w:rPr>
            </w:pPr>
            <w:r w:rsidRPr="00886C3B">
              <w:rPr>
                <w:color w:val="000000" w:themeColor="text1"/>
              </w:rPr>
              <w:t>-п.3.1.7 добавлено про первичный ключ и временное решение получение дельты;</w:t>
            </w:r>
          </w:p>
          <w:p w14:paraId="704CD395" w14:textId="77777777" w:rsidR="00E50321" w:rsidRPr="00886C3B" w:rsidRDefault="00E50321" w:rsidP="000C31D4">
            <w:pPr>
              <w:jc w:val="left"/>
              <w:rPr>
                <w:color w:val="000000" w:themeColor="text1"/>
              </w:rPr>
            </w:pPr>
            <w:r w:rsidRPr="00886C3B">
              <w:rPr>
                <w:color w:val="000000" w:themeColor="text1"/>
              </w:rPr>
              <w:lastRenderedPageBreak/>
              <w:t xml:space="preserve">В наборе </w:t>
            </w:r>
            <w:r w:rsidRPr="00886C3B">
              <w:t>F_RegionOKS_KBK</w:t>
            </w:r>
          </w:p>
          <w:p w14:paraId="4E5DE8AC" w14:textId="77777777" w:rsidR="00E50321" w:rsidRPr="00886C3B" w:rsidRDefault="00E50321" w:rsidP="000C31D4">
            <w:pPr>
              <w:jc w:val="left"/>
              <w:rPr>
                <w:color w:val="000000" w:themeColor="text1"/>
              </w:rPr>
            </w:pPr>
            <w:r w:rsidRPr="00886C3B">
              <w:t xml:space="preserve">-п.3.1.8 </w:t>
            </w:r>
            <w:r w:rsidRPr="00886C3B">
              <w:rPr>
                <w:color w:val="000000" w:themeColor="text1"/>
              </w:rPr>
              <w:t>добавлено про первичный ключ и временное решение получение дельты;</w:t>
            </w:r>
          </w:p>
          <w:p w14:paraId="03B3FDE8" w14:textId="77777777" w:rsidR="00E50321" w:rsidRPr="00886C3B" w:rsidRDefault="00E50321" w:rsidP="000C31D4">
            <w:pPr>
              <w:jc w:val="left"/>
              <w:rPr>
                <w:color w:val="000000" w:themeColor="text1"/>
              </w:rPr>
            </w:pPr>
            <w:r w:rsidRPr="00886C3B">
              <w:rPr>
                <w:color w:val="000000" w:themeColor="text1"/>
              </w:rPr>
              <w:t xml:space="preserve">В наборе </w:t>
            </w:r>
            <w:r w:rsidRPr="00886C3B">
              <w:rPr>
                <w:lang w:val="en-US"/>
              </w:rPr>
              <w:t>API</w:t>
            </w:r>
            <w:r w:rsidRPr="00886C3B">
              <w:t>_</w:t>
            </w:r>
            <w:r w:rsidRPr="00886C3B">
              <w:rPr>
                <w:lang w:val="en-US"/>
              </w:rPr>
              <w:t>FAIP</w:t>
            </w:r>
            <w:r w:rsidRPr="00886C3B">
              <w:t>_</w:t>
            </w:r>
            <w:r w:rsidRPr="00886C3B">
              <w:rPr>
                <w:lang w:val="en-US"/>
              </w:rPr>
              <w:t>DETAILS</w:t>
            </w:r>
          </w:p>
          <w:p w14:paraId="2B206494" w14:textId="77777777" w:rsidR="00E50321" w:rsidRPr="00886C3B" w:rsidRDefault="00E50321" w:rsidP="000C31D4">
            <w:pPr>
              <w:jc w:val="left"/>
              <w:rPr>
                <w:color w:val="000000" w:themeColor="text1"/>
              </w:rPr>
            </w:pPr>
            <w:r w:rsidRPr="00886C3B">
              <w:rPr>
                <w:color w:val="000000" w:themeColor="text1"/>
              </w:rPr>
              <w:t>-</w:t>
            </w:r>
            <w:r w:rsidRPr="00886C3B">
              <w:t xml:space="preserve"> п.3.1.9 </w:t>
            </w:r>
            <w:r w:rsidRPr="00886C3B">
              <w:rPr>
                <w:color w:val="000000" w:themeColor="text1"/>
              </w:rPr>
              <w:t>добавлено про первичный ключ и временное решение получение дельты;</w:t>
            </w:r>
          </w:p>
          <w:p w14:paraId="14BF5D8E" w14:textId="77777777" w:rsidR="00E50321" w:rsidRPr="00886C3B" w:rsidRDefault="00E50321" w:rsidP="000C31D4">
            <w:pPr>
              <w:jc w:val="left"/>
              <w:rPr>
                <w:color w:val="000000" w:themeColor="text1"/>
              </w:rPr>
            </w:pPr>
            <w:r w:rsidRPr="00886C3B">
              <w:rPr>
                <w:color w:val="000000" w:themeColor="text1"/>
              </w:rPr>
              <w:t xml:space="preserve">В наборе </w:t>
            </w:r>
            <w:r w:rsidRPr="00886C3B">
              <w:t>API_FAIP_RISK</w:t>
            </w:r>
          </w:p>
          <w:p w14:paraId="0C74D79F" w14:textId="77777777" w:rsidR="00E50321" w:rsidRPr="00886C3B" w:rsidRDefault="00E50321" w:rsidP="000C31D4">
            <w:pPr>
              <w:jc w:val="left"/>
              <w:rPr>
                <w:color w:val="000000" w:themeColor="text1"/>
              </w:rPr>
            </w:pPr>
            <w:r w:rsidRPr="00886C3B">
              <w:t xml:space="preserve">-п.3.1.10 </w:t>
            </w:r>
            <w:r w:rsidRPr="00886C3B">
              <w:rPr>
                <w:color w:val="000000" w:themeColor="text1"/>
              </w:rPr>
              <w:t>добавлено про первичный ключ и временное решение получение дельты.</w:t>
            </w:r>
          </w:p>
        </w:tc>
      </w:tr>
      <w:tr w:rsidR="00E50321" w:rsidRPr="00BF6D3E" w14:paraId="359BFDD9" w14:textId="77777777" w:rsidTr="00D9546C">
        <w:tc>
          <w:tcPr>
            <w:tcW w:w="467" w:type="pct"/>
            <w:vMerge/>
            <w:shd w:val="clear" w:color="auto" w:fill="auto"/>
            <w:vAlign w:val="center"/>
          </w:tcPr>
          <w:p w14:paraId="57FC42E6" w14:textId="77777777" w:rsidR="00E50321" w:rsidRPr="00886C3B" w:rsidRDefault="00E50321" w:rsidP="000C31D4">
            <w:pPr>
              <w:jc w:val="left"/>
              <w:rPr>
                <w:color w:val="000000" w:themeColor="text1"/>
              </w:rPr>
            </w:pPr>
          </w:p>
        </w:tc>
        <w:tc>
          <w:tcPr>
            <w:tcW w:w="654" w:type="pct"/>
            <w:shd w:val="clear" w:color="auto" w:fill="auto"/>
            <w:vAlign w:val="center"/>
          </w:tcPr>
          <w:p w14:paraId="039F54FD" w14:textId="77777777" w:rsidR="00E50321" w:rsidRPr="00886C3B" w:rsidRDefault="00E50321" w:rsidP="000C31D4">
            <w:pPr>
              <w:jc w:val="left"/>
              <w:rPr>
                <w:color w:val="000000" w:themeColor="text1"/>
              </w:rPr>
            </w:pPr>
            <w:r w:rsidRPr="00886C3B">
              <w:rPr>
                <w:color w:val="000000" w:themeColor="text1"/>
              </w:rPr>
              <w:t>16.06.2023</w:t>
            </w:r>
          </w:p>
        </w:tc>
        <w:tc>
          <w:tcPr>
            <w:tcW w:w="726" w:type="pct"/>
            <w:shd w:val="clear" w:color="auto" w:fill="auto"/>
            <w:vAlign w:val="center"/>
          </w:tcPr>
          <w:p w14:paraId="128C22D0"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auto" w:fill="auto"/>
            <w:vAlign w:val="center"/>
          </w:tcPr>
          <w:p w14:paraId="2520422E" w14:textId="77777777" w:rsidR="00E50321" w:rsidRPr="00886C3B" w:rsidRDefault="00E50321" w:rsidP="000C31D4">
            <w:pPr>
              <w:jc w:val="left"/>
              <w:rPr>
                <w:color w:val="000000" w:themeColor="text1"/>
              </w:rPr>
            </w:pPr>
            <w:r w:rsidRPr="00886C3B">
              <w:rPr>
                <w:color w:val="000000" w:themeColor="text1"/>
              </w:rPr>
              <w:t>В п.3.1.2, п.3.1.3, п.3.1.5 добавлено уточнение об актуальности набора:</w:t>
            </w:r>
          </w:p>
          <w:p w14:paraId="6197B686" w14:textId="77777777" w:rsidR="00E50321" w:rsidRPr="00886C3B" w:rsidRDefault="00E50321" w:rsidP="000C31D4">
            <w:pPr>
              <w:jc w:val="left"/>
              <w:rPr>
                <w:color w:val="000000" w:themeColor="text1"/>
                <w:lang w:val="en-US"/>
              </w:rPr>
            </w:pPr>
            <w:r w:rsidRPr="00886C3B">
              <w:rPr>
                <w:color w:val="000000" w:themeColor="text1"/>
                <w:lang w:val="en-US"/>
              </w:rPr>
              <w:t xml:space="preserve">- F_FedOKS_BA_LBO – </w:t>
            </w:r>
            <w:r w:rsidRPr="00886C3B">
              <w:rPr>
                <w:color w:val="000000" w:themeColor="text1"/>
              </w:rPr>
              <w:t>устарел</w:t>
            </w:r>
            <w:r w:rsidRPr="00886C3B">
              <w:rPr>
                <w:color w:val="000000" w:themeColor="text1"/>
                <w:lang w:val="en-US"/>
              </w:rPr>
              <w:t>;</w:t>
            </w:r>
          </w:p>
          <w:p w14:paraId="14422E64" w14:textId="77777777" w:rsidR="00E50321" w:rsidRPr="00886C3B" w:rsidRDefault="00E50321" w:rsidP="000C31D4">
            <w:pPr>
              <w:jc w:val="left"/>
              <w:rPr>
                <w:color w:val="000000" w:themeColor="text1"/>
                <w:lang w:val="en-US"/>
              </w:rPr>
            </w:pPr>
            <w:r w:rsidRPr="00886C3B">
              <w:rPr>
                <w:color w:val="000000" w:themeColor="text1"/>
                <w:lang w:val="en-US"/>
              </w:rPr>
              <w:t xml:space="preserve">- F_FedOKS_BO – </w:t>
            </w:r>
            <w:r w:rsidRPr="00886C3B">
              <w:rPr>
                <w:color w:val="000000" w:themeColor="text1"/>
              </w:rPr>
              <w:t>устарел</w:t>
            </w:r>
            <w:r w:rsidRPr="00886C3B">
              <w:rPr>
                <w:color w:val="000000" w:themeColor="text1"/>
                <w:lang w:val="en-US"/>
              </w:rPr>
              <w:t>;</w:t>
            </w:r>
          </w:p>
          <w:p w14:paraId="49FA6188" w14:textId="77777777" w:rsidR="00E50321" w:rsidRPr="00886C3B" w:rsidRDefault="00E50321" w:rsidP="000C31D4">
            <w:pPr>
              <w:jc w:val="left"/>
              <w:rPr>
                <w:color w:val="000000" w:themeColor="text1"/>
                <w:lang w:val="en-US"/>
              </w:rPr>
            </w:pPr>
            <w:r w:rsidRPr="00886C3B">
              <w:rPr>
                <w:color w:val="000000" w:themeColor="text1"/>
                <w:lang w:val="en-US"/>
              </w:rPr>
              <w:t xml:space="preserve">- F_RegOKS – </w:t>
            </w:r>
            <w:r w:rsidRPr="00886C3B">
              <w:rPr>
                <w:color w:val="000000" w:themeColor="text1"/>
              </w:rPr>
              <w:t>устарел</w:t>
            </w:r>
            <w:r w:rsidRPr="00886C3B">
              <w:rPr>
                <w:color w:val="000000" w:themeColor="text1"/>
                <w:lang w:val="en-US"/>
              </w:rPr>
              <w:t>.</w:t>
            </w:r>
          </w:p>
          <w:p w14:paraId="257C88E2" w14:textId="77777777" w:rsidR="00E50321" w:rsidRPr="00886C3B" w:rsidRDefault="00E50321" w:rsidP="000C31D4">
            <w:pPr>
              <w:jc w:val="left"/>
              <w:rPr>
                <w:color w:val="000000" w:themeColor="text1"/>
                <w:lang w:val="en-US"/>
              </w:rPr>
            </w:pPr>
          </w:p>
        </w:tc>
      </w:tr>
      <w:tr w:rsidR="00E50321" w:rsidRPr="00886C3B" w14:paraId="2473CD43" w14:textId="77777777" w:rsidTr="00D9546C">
        <w:tc>
          <w:tcPr>
            <w:tcW w:w="467" w:type="pct"/>
            <w:vMerge/>
            <w:shd w:val="clear" w:color="auto" w:fill="auto"/>
            <w:vAlign w:val="center"/>
          </w:tcPr>
          <w:p w14:paraId="3C664D11" w14:textId="77777777" w:rsidR="00E50321" w:rsidRPr="00886C3B" w:rsidRDefault="00E50321" w:rsidP="000C31D4">
            <w:pPr>
              <w:jc w:val="left"/>
              <w:rPr>
                <w:color w:val="000000" w:themeColor="text1"/>
                <w:lang w:val="en-US"/>
              </w:rPr>
            </w:pPr>
          </w:p>
        </w:tc>
        <w:tc>
          <w:tcPr>
            <w:tcW w:w="654" w:type="pct"/>
            <w:shd w:val="clear" w:color="auto" w:fill="auto"/>
            <w:vAlign w:val="center"/>
          </w:tcPr>
          <w:p w14:paraId="3BA759D8" w14:textId="77777777" w:rsidR="00E50321" w:rsidRPr="00886C3B" w:rsidRDefault="00E50321" w:rsidP="000C31D4">
            <w:pPr>
              <w:jc w:val="left"/>
              <w:rPr>
                <w:color w:val="000000" w:themeColor="text1"/>
              </w:rPr>
            </w:pPr>
            <w:r w:rsidRPr="00886C3B">
              <w:rPr>
                <w:color w:val="000000" w:themeColor="text1"/>
              </w:rPr>
              <w:t>19.05.2023</w:t>
            </w:r>
          </w:p>
        </w:tc>
        <w:tc>
          <w:tcPr>
            <w:tcW w:w="726" w:type="pct"/>
            <w:shd w:val="clear" w:color="auto" w:fill="auto"/>
            <w:vAlign w:val="center"/>
          </w:tcPr>
          <w:p w14:paraId="1E2E970D"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auto" w:fill="auto"/>
            <w:vAlign w:val="center"/>
          </w:tcPr>
          <w:p w14:paraId="7C65908E" w14:textId="77777777" w:rsidR="00E50321" w:rsidRPr="00886C3B" w:rsidRDefault="00E50321" w:rsidP="000C31D4">
            <w:pPr>
              <w:jc w:val="left"/>
              <w:rPr>
                <w:color w:val="000000" w:themeColor="text1"/>
              </w:rPr>
            </w:pPr>
            <w:r w:rsidRPr="00886C3B">
              <w:rPr>
                <w:color w:val="000000" w:themeColor="text1"/>
              </w:rPr>
              <w:t xml:space="preserve">В наборе </w:t>
            </w:r>
            <w:r w:rsidRPr="00886C3B">
              <w:rPr>
                <w:color w:val="000000" w:themeColor="text1"/>
                <w:lang w:val="en-US"/>
              </w:rPr>
              <w:t>API</w:t>
            </w:r>
            <w:r w:rsidRPr="00886C3B">
              <w:rPr>
                <w:color w:val="000000" w:themeColor="text1"/>
              </w:rPr>
              <w:t>_</w:t>
            </w:r>
            <w:r w:rsidRPr="00886C3B">
              <w:rPr>
                <w:color w:val="000000" w:themeColor="text1"/>
                <w:lang w:val="en-US"/>
              </w:rPr>
              <w:t>FAIP</w:t>
            </w:r>
            <w:r w:rsidRPr="00886C3B">
              <w:rPr>
                <w:color w:val="000000" w:themeColor="text1"/>
              </w:rPr>
              <w:t>_</w:t>
            </w:r>
            <w:r w:rsidRPr="00886C3B">
              <w:rPr>
                <w:color w:val="000000" w:themeColor="text1"/>
                <w:lang w:val="en-US"/>
              </w:rPr>
              <w:t>DETAILS</w:t>
            </w:r>
            <w:r w:rsidRPr="00886C3B">
              <w:rPr>
                <w:color w:val="000000" w:themeColor="text1"/>
              </w:rPr>
              <w:t xml:space="preserve"> добавлены новые параметры:</w:t>
            </w:r>
          </w:p>
          <w:p w14:paraId="5F6798B0" w14:textId="77777777" w:rsidR="00E50321" w:rsidRPr="00886C3B" w:rsidRDefault="00E50321" w:rsidP="000C31D4">
            <w:pPr>
              <w:jc w:val="left"/>
              <w:rPr>
                <w:color w:val="000000" w:themeColor="text1"/>
              </w:rPr>
            </w:pPr>
            <w:r w:rsidRPr="00886C3B">
              <w:rPr>
                <w:color w:val="000000" w:themeColor="text1"/>
              </w:rPr>
              <w:t>TRANSF_INOIPR</w:t>
            </w:r>
            <w:r w:rsidRPr="00886C3B">
              <w:t xml:space="preserve"> - </w:t>
            </w:r>
            <w:r w:rsidRPr="00886C3B">
              <w:rPr>
                <w:color w:val="000000" w:themeColor="text1"/>
              </w:rPr>
              <w:t>Переброшено на другие приоритеты;</w:t>
            </w:r>
          </w:p>
          <w:p w14:paraId="24597094" w14:textId="77777777" w:rsidR="00E50321" w:rsidRPr="00886C3B" w:rsidRDefault="00E50321" w:rsidP="000C31D4">
            <w:pPr>
              <w:jc w:val="left"/>
              <w:rPr>
                <w:color w:val="000000" w:themeColor="text1"/>
              </w:rPr>
            </w:pPr>
            <w:r w:rsidRPr="00886C3B">
              <w:rPr>
                <w:color w:val="000000" w:themeColor="text1"/>
              </w:rPr>
              <w:t>OTOZVANOREZERV - Отозвано в резервный Фонд в</w:t>
            </w:r>
          </w:p>
          <w:p w14:paraId="1640B309" w14:textId="77777777" w:rsidR="00E50321" w:rsidRPr="00886C3B" w:rsidRDefault="00E50321" w:rsidP="000C31D4">
            <w:pPr>
              <w:jc w:val="left"/>
              <w:rPr>
                <w:color w:val="000000" w:themeColor="text1"/>
              </w:rPr>
            </w:pPr>
            <w:r w:rsidRPr="00886C3B">
              <w:rPr>
                <w:color w:val="000000" w:themeColor="text1"/>
              </w:rPr>
              <w:t>- в п.3.1.9;</w:t>
            </w:r>
          </w:p>
          <w:p w14:paraId="4B212EDE" w14:textId="77777777" w:rsidR="00E50321" w:rsidRPr="00886C3B" w:rsidRDefault="00E50321" w:rsidP="000C31D4">
            <w:pPr>
              <w:jc w:val="left"/>
              <w:rPr>
                <w:color w:val="000000" w:themeColor="text1"/>
              </w:rPr>
            </w:pPr>
            <w:r w:rsidRPr="00886C3B">
              <w:rPr>
                <w:color w:val="000000" w:themeColor="text1"/>
              </w:rPr>
              <w:t>- Таблица 9;</w:t>
            </w:r>
          </w:p>
          <w:p w14:paraId="530FE93E" w14:textId="77777777" w:rsidR="00E50321" w:rsidRPr="00886C3B" w:rsidRDefault="00E50321" w:rsidP="000C31D4">
            <w:pPr>
              <w:jc w:val="left"/>
              <w:rPr>
                <w:color w:val="000000" w:themeColor="text1"/>
              </w:rPr>
            </w:pPr>
            <w:r w:rsidRPr="00886C3B">
              <w:rPr>
                <w:color w:val="000000" w:themeColor="text1"/>
              </w:rPr>
              <w:t xml:space="preserve">- Приложение А.9. </w:t>
            </w:r>
          </w:p>
        </w:tc>
      </w:tr>
      <w:tr w:rsidR="00E50321" w:rsidRPr="00886C3B" w14:paraId="2C0BD6AC" w14:textId="77777777" w:rsidTr="00D9546C">
        <w:tc>
          <w:tcPr>
            <w:tcW w:w="467" w:type="pct"/>
            <w:vMerge/>
            <w:shd w:val="clear" w:color="auto" w:fill="auto"/>
            <w:vAlign w:val="center"/>
          </w:tcPr>
          <w:p w14:paraId="09963FBC" w14:textId="77777777" w:rsidR="00E50321" w:rsidRPr="00886C3B" w:rsidRDefault="00E50321" w:rsidP="000C31D4">
            <w:pPr>
              <w:jc w:val="left"/>
              <w:rPr>
                <w:color w:val="000000" w:themeColor="text1"/>
              </w:rPr>
            </w:pPr>
          </w:p>
        </w:tc>
        <w:tc>
          <w:tcPr>
            <w:tcW w:w="654" w:type="pct"/>
            <w:shd w:val="clear" w:color="auto" w:fill="auto"/>
            <w:vAlign w:val="center"/>
          </w:tcPr>
          <w:p w14:paraId="6417D235" w14:textId="77777777" w:rsidR="00E50321" w:rsidRPr="00886C3B" w:rsidRDefault="00E50321" w:rsidP="000C31D4">
            <w:pPr>
              <w:jc w:val="left"/>
              <w:rPr>
                <w:color w:val="000000" w:themeColor="text1"/>
              </w:rPr>
            </w:pPr>
            <w:r w:rsidRPr="00886C3B">
              <w:rPr>
                <w:color w:val="000000" w:themeColor="text1"/>
                <w:lang w:val="en-US"/>
              </w:rPr>
              <w:t>24</w:t>
            </w:r>
            <w:r w:rsidRPr="00886C3B">
              <w:rPr>
                <w:color w:val="000000" w:themeColor="text1"/>
              </w:rPr>
              <w:t>.05.2023</w:t>
            </w:r>
          </w:p>
        </w:tc>
        <w:tc>
          <w:tcPr>
            <w:tcW w:w="726" w:type="pct"/>
            <w:shd w:val="clear" w:color="auto" w:fill="auto"/>
            <w:vAlign w:val="center"/>
          </w:tcPr>
          <w:p w14:paraId="00E81CF7"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auto" w:fill="auto"/>
            <w:vAlign w:val="center"/>
          </w:tcPr>
          <w:p w14:paraId="63ABDDCF" w14:textId="77777777" w:rsidR="00E50321" w:rsidRPr="00886C3B" w:rsidRDefault="00E50321" w:rsidP="000C31D4">
            <w:pPr>
              <w:jc w:val="left"/>
              <w:rPr>
                <w:color w:val="000000" w:themeColor="text1"/>
              </w:rPr>
            </w:pPr>
            <w:r w:rsidRPr="00886C3B">
              <w:rPr>
                <w:color w:val="000000" w:themeColor="text1"/>
              </w:rPr>
              <w:t xml:space="preserve">В наборе </w:t>
            </w:r>
            <w:r w:rsidRPr="00886C3B">
              <w:rPr>
                <w:color w:val="000000" w:themeColor="text1"/>
                <w:lang w:val="en-US"/>
              </w:rPr>
              <w:t>API</w:t>
            </w:r>
            <w:r w:rsidRPr="00886C3B">
              <w:rPr>
                <w:color w:val="000000" w:themeColor="text1"/>
              </w:rPr>
              <w:t>_</w:t>
            </w:r>
            <w:r w:rsidRPr="00886C3B">
              <w:rPr>
                <w:color w:val="000000" w:themeColor="text1"/>
                <w:lang w:val="en-US"/>
              </w:rPr>
              <w:t>FAIP</w:t>
            </w:r>
            <w:r w:rsidRPr="00886C3B">
              <w:rPr>
                <w:color w:val="000000" w:themeColor="text1"/>
              </w:rPr>
              <w:t>_</w:t>
            </w:r>
            <w:r w:rsidRPr="00886C3B">
              <w:rPr>
                <w:color w:val="000000" w:themeColor="text1"/>
                <w:lang w:val="en-US"/>
              </w:rPr>
              <w:t>DETAILS</w:t>
            </w:r>
            <w:r w:rsidRPr="00886C3B">
              <w:rPr>
                <w:color w:val="000000" w:themeColor="text1"/>
              </w:rPr>
              <w:t xml:space="preserve"> добавлен новый параметр </w:t>
            </w:r>
            <w:r w:rsidRPr="00886C3B">
              <w:rPr>
                <w:color w:val="000000" w:themeColor="text1"/>
                <w:lang w:val="en-US"/>
              </w:rPr>
              <w:t>KBK</w:t>
            </w:r>
            <w:r w:rsidRPr="00886C3B">
              <w:rPr>
                <w:color w:val="000000" w:themeColor="text1"/>
              </w:rPr>
              <w:t xml:space="preserve"> – КБК в</w:t>
            </w:r>
          </w:p>
          <w:p w14:paraId="5369433D" w14:textId="77777777" w:rsidR="00E50321" w:rsidRPr="00886C3B" w:rsidRDefault="00E50321" w:rsidP="000C31D4">
            <w:pPr>
              <w:jc w:val="left"/>
              <w:rPr>
                <w:color w:val="000000" w:themeColor="text1"/>
              </w:rPr>
            </w:pPr>
            <w:r w:rsidRPr="00886C3B">
              <w:rPr>
                <w:color w:val="000000" w:themeColor="text1"/>
              </w:rPr>
              <w:t>- в п.3.1.9;</w:t>
            </w:r>
          </w:p>
          <w:p w14:paraId="084555D4" w14:textId="77777777" w:rsidR="00E50321" w:rsidRPr="00886C3B" w:rsidRDefault="00E50321" w:rsidP="000C31D4">
            <w:pPr>
              <w:jc w:val="left"/>
              <w:rPr>
                <w:color w:val="000000" w:themeColor="text1"/>
              </w:rPr>
            </w:pPr>
            <w:r w:rsidRPr="00886C3B">
              <w:rPr>
                <w:color w:val="000000" w:themeColor="text1"/>
              </w:rPr>
              <w:t>- Таблица 9;</w:t>
            </w:r>
          </w:p>
          <w:p w14:paraId="66FA513F" w14:textId="77777777" w:rsidR="00E50321" w:rsidRPr="00886C3B" w:rsidRDefault="00E50321" w:rsidP="000C31D4">
            <w:pPr>
              <w:jc w:val="left"/>
              <w:rPr>
                <w:color w:val="000000" w:themeColor="text1"/>
              </w:rPr>
            </w:pPr>
            <w:r w:rsidRPr="00886C3B">
              <w:rPr>
                <w:color w:val="000000" w:themeColor="text1"/>
              </w:rPr>
              <w:t>- Приложение А.9.</w:t>
            </w:r>
          </w:p>
        </w:tc>
      </w:tr>
      <w:tr w:rsidR="00E50321" w:rsidRPr="00886C3B" w14:paraId="4CDEE1C7" w14:textId="77777777" w:rsidTr="00D9546C">
        <w:tc>
          <w:tcPr>
            <w:tcW w:w="467" w:type="pct"/>
            <w:vMerge/>
            <w:shd w:val="clear" w:color="auto" w:fill="auto"/>
            <w:vAlign w:val="center"/>
          </w:tcPr>
          <w:p w14:paraId="5D3756D4" w14:textId="77777777" w:rsidR="00E50321" w:rsidRPr="00886C3B" w:rsidRDefault="00E50321" w:rsidP="000C31D4">
            <w:pPr>
              <w:jc w:val="left"/>
              <w:rPr>
                <w:color w:val="000000" w:themeColor="text1"/>
              </w:rPr>
            </w:pPr>
          </w:p>
        </w:tc>
        <w:tc>
          <w:tcPr>
            <w:tcW w:w="654" w:type="pct"/>
            <w:shd w:val="clear" w:color="auto" w:fill="auto"/>
            <w:vAlign w:val="center"/>
          </w:tcPr>
          <w:p w14:paraId="2F0AF4C2" w14:textId="77777777" w:rsidR="00E50321" w:rsidRPr="00886C3B" w:rsidRDefault="00E50321" w:rsidP="000C31D4">
            <w:pPr>
              <w:jc w:val="left"/>
              <w:rPr>
                <w:color w:val="000000" w:themeColor="text1"/>
              </w:rPr>
            </w:pPr>
            <w:r w:rsidRPr="00886C3B">
              <w:rPr>
                <w:color w:val="000000" w:themeColor="text1"/>
                <w:lang w:val="en-US"/>
              </w:rPr>
              <w:t>2</w:t>
            </w:r>
            <w:r w:rsidRPr="00886C3B">
              <w:rPr>
                <w:color w:val="000000" w:themeColor="text1"/>
              </w:rPr>
              <w:t>9.05.2023</w:t>
            </w:r>
          </w:p>
        </w:tc>
        <w:tc>
          <w:tcPr>
            <w:tcW w:w="726" w:type="pct"/>
            <w:shd w:val="clear" w:color="auto" w:fill="auto"/>
            <w:vAlign w:val="center"/>
          </w:tcPr>
          <w:p w14:paraId="525C85FA"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auto" w:fill="auto"/>
            <w:vAlign w:val="center"/>
          </w:tcPr>
          <w:p w14:paraId="428C96F2" w14:textId="77777777" w:rsidR="00E50321" w:rsidRPr="00886C3B" w:rsidRDefault="00E50321" w:rsidP="000C31D4">
            <w:pPr>
              <w:jc w:val="left"/>
            </w:pPr>
            <w:r w:rsidRPr="00886C3B">
              <w:t>В наборе REGAGREEMENT:</w:t>
            </w:r>
          </w:p>
          <w:p w14:paraId="26879490" w14:textId="77777777" w:rsidR="00E50321" w:rsidRPr="00886C3B" w:rsidRDefault="00E50321" w:rsidP="000C31D4">
            <w:pPr>
              <w:jc w:val="left"/>
            </w:pPr>
            <w:r w:rsidRPr="00886C3B">
              <w:t>1. Удалены не актуальные атрибуты:</w:t>
            </w:r>
          </w:p>
          <w:p w14:paraId="3A5B1933" w14:textId="77777777" w:rsidR="00E50321" w:rsidRPr="00886C3B" w:rsidRDefault="00E50321" w:rsidP="000C31D4">
            <w:pPr>
              <w:jc w:val="left"/>
            </w:pPr>
            <w:r w:rsidRPr="00886C3B">
              <w:t>SUMMBA - Объем бюджетных ассигнований бюджета субъекта РФ;</w:t>
            </w:r>
          </w:p>
          <w:p w14:paraId="53E29EE8" w14:textId="77777777" w:rsidR="00E50321" w:rsidRPr="00886C3B" w:rsidRDefault="00E50321" w:rsidP="000C31D4">
            <w:pPr>
              <w:jc w:val="left"/>
            </w:pPr>
            <w:r w:rsidRPr="00886C3B">
              <w:t>SUMMBAMO - Объем бюджетных ассигнований бюджета субъекта РФ и (или) муниципальных бюджетов;</w:t>
            </w:r>
          </w:p>
          <w:p w14:paraId="37F6FAE8" w14:textId="77777777" w:rsidR="00E50321" w:rsidRPr="00886C3B" w:rsidRDefault="00E50321" w:rsidP="000C31D4">
            <w:pPr>
              <w:jc w:val="left"/>
            </w:pPr>
            <w:r w:rsidRPr="00886C3B">
              <w:t>SUMSUBFZFB - Информация о размере субсидии бюджету субъекта Российской Федерации, предусмотренной в федеральном законе о федеральном бюджете на очередной финансовый год и сводной бюджетной росписи федерального бюджета в</w:t>
            </w:r>
          </w:p>
          <w:p w14:paraId="19045AD8" w14:textId="77777777" w:rsidR="00E50321" w:rsidRPr="00886C3B" w:rsidRDefault="00E50321" w:rsidP="000C31D4">
            <w:pPr>
              <w:jc w:val="left"/>
            </w:pPr>
            <w:r w:rsidRPr="00886C3B">
              <w:t>- п.3.4;</w:t>
            </w:r>
          </w:p>
          <w:p w14:paraId="571DCBA9" w14:textId="77777777" w:rsidR="00E50321" w:rsidRPr="00886C3B" w:rsidRDefault="00E50321" w:rsidP="000C31D4">
            <w:pPr>
              <w:jc w:val="left"/>
            </w:pPr>
            <w:r w:rsidRPr="00886C3B">
              <w:lastRenderedPageBreak/>
              <w:t>- п.3.4.1;</w:t>
            </w:r>
          </w:p>
          <w:p w14:paraId="2D1AFF44" w14:textId="77777777" w:rsidR="00E50321" w:rsidRPr="00886C3B" w:rsidRDefault="00E50321" w:rsidP="000C31D4">
            <w:pPr>
              <w:jc w:val="left"/>
            </w:pPr>
            <w:r w:rsidRPr="00886C3B">
              <w:t>- Таблице 15.</w:t>
            </w:r>
          </w:p>
          <w:p w14:paraId="7FBFAA9E" w14:textId="77777777" w:rsidR="00E50321" w:rsidRPr="00886C3B" w:rsidRDefault="00E50321" w:rsidP="000C31D4">
            <w:pPr>
              <w:jc w:val="left"/>
            </w:pPr>
            <w:r w:rsidRPr="00886C3B">
              <w:t>2.Переименовано название набора «Сведения об осуществлении расходов, источником финансирования обеспечения которых являются субсидии, бюджетные инвестиции, межбюджетные трансферты» на «Сведения об отчетности об осуществлении расходов, источником финансирования обеспечения которых являются субсидии, бюджетные инвестиции, межбюджетные трансферты» в</w:t>
            </w:r>
          </w:p>
          <w:p w14:paraId="77016435" w14:textId="77777777" w:rsidR="00E50321" w:rsidRPr="00886C3B" w:rsidRDefault="00E50321" w:rsidP="000C31D4">
            <w:pPr>
              <w:jc w:val="left"/>
            </w:pPr>
            <w:r w:rsidRPr="00886C3B">
              <w:t>- п.3.4.9;</w:t>
            </w:r>
          </w:p>
          <w:p w14:paraId="0B6E4C5A" w14:textId="77777777" w:rsidR="00E50321" w:rsidRPr="00886C3B" w:rsidRDefault="00E50321" w:rsidP="000C31D4">
            <w:pPr>
              <w:jc w:val="left"/>
            </w:pPr>
            <w:r w:rsidRPr="00886C3B">
              <w:t>- Таблице 23;</w:t>
            </w:r>
          </w:p>
          <w:p w14:paraId="2173DF5B" w14:textId="77777777" w:rsidR="00E50321" w:rsidRPr="00886C3B" w:rsidRDefault="00E50321" w:rsidP="000C31D4">
            <w:pPr>
              <w:jc w:val="left"/>
            </w:pPr>
            <w:r w:rsidRPr="00886C3B">
              <w:t>- Приложение Г.9</w:t>
            </w:r>
          </w:p>
          <w:p w14:paraId="754C648C" w14:textId="77777777" w:rsidR="00E50321" w:rsidRPr="00886C3B" w:rsidRDefault="00E50321" w:rsidP="000C31D4">
            <w:pPr>
              <w:jc w:val="left"/>
            </w:pPr>
            <w:r w:rsidRPr="00886C3B">
              <w:t>3. Исключен из-за неактуальности набор F_EB_PLANTRANSFERS</w:t>
            </w:r>
          </w:p>
          <w:p w14:paraId="0EBA3B6F" w14:textId="77777777" w:rsidR="00E50321" w:rsidRPr="00886C3B" w:rsidRDefault="00E50321" w:rsidP="000C31D4">
            <w:pPr>
              <w:jc w:val="left"/>
            </w:pPr>
            <w:r w:rsidRPr="00886C3B">
              <w:t xml:space="preserve">- п.3.4.12; </w:t>
            </w:r>
          </w:p>
          <w:p w14:paraId="1986CC72" w14:textId="77777777" w:rsidR="00E50321" w:rsidRPr="00886C3B" w:rsidRDefault="00E50321" w:rsidP="000C31D4">
            <w:pPr>
              <w:jc w:val="left"/>
            </w:pPr>
            <w:r w:rsidRPr="00886C3B">
              <w:t>- Таблица 26.</w:t>
            </w:r>
          </w:p>
          <w:p w14:paraId="635DF0F4" w14:textId="77777777" w:rsidR="00E50321" w:rsidRPr="00886C3B" w:rsidRDefault="00E50321" w:rsidP="000C31D4">
            <w:pPr>
              <w:jc w:val="left"/>
            </w:pPr>
            <w:r w:rsidRPr="00886C3B">
              <w:t>4. Переименован название набора "Справочник РС Информация о неиспользованных остатков субсидий" на "Справочник РС Информация о неиспользованных остатках субсидий" в</w:t>
            </w:r>
          </w:p>
          <w:p w14:paraId="25F19BAE" w14:textId="77777777" w:rsidR="00E50321" w:rsidRPr="00886C3B" w:rsidRDefault="00E50321" w:rsidP="000C31D4">
            <w:pPr>
              <w:jc w:val="left"/>
            </w:pPr>
            <w:r w:rsidRPr="00886C3B">
              <w:t>- п.3.4.15;</w:t>
            </w:r>
          </w:p>
          <w:p w14:paraId="40EE3049" w14:textId="77777777" w:rsidR="00E50321" w:rsidRPr="00886C3B" w:rsidRDefault="00E50321" w:rsidP="000C31D4">
            <w:pPr>
              <w:jc w:val="left"/>
            </w:pPr>
            <w:r w:rsidRPr="00886C3B">
              <w:t>- Таблице 30.</w:t>
            </w:r>
          </w:p>
          <w:p w14:paraId="0CBF44B4" w14:textId="77777777" w:rsidR="00E50321" w:rsidRPr="00886C3B" w:rsidRDefault="00E50321" w:rsidP="000C31D4">
            <w:pPr>
              <w:jc w:val="left"/>
            </w:pPr>
            <w:r w:rsidRPr="00886C3B">
              <w:t>5. Исключен из-за неактуальности набор D_EB_TERRITORY</w:t>
            </w:r>
          </w:p>
          <w:p w14:paraId="20BB5B40" w14:textId="77777777" w:rsidR="00E50321" w:rsidRPr="00886C3B" w:rsidRDefault="00E50321" w:rsidP="000C31D4">
            <w:pPr>
              <w:jc w:val="left"/>
            </w:pPr>
            <w:r w:rsidRPr="00886C3B">
              <w:t>- п.3.4.20;</w:t>
            </w:r>
          </w:p>
          <w:p w14:paraId="4EA86005" w14:textId="77777777" w:rsidR="00E50321" w:rsidRPr="00886C3B" w:rsidRDefault="00E50321" w:rsidP="000C31D4">
            <w:pPr>
              <w:jc w:val="left"/>
            </w:pPr>
            <w:r w:rsidRPr="00886C3B">
              <w:t>- Таблица 34.</w:t>
            </w:r>
          </w:p>
          <w:p w14:paraId="2C787B61" w14:textId="77777777" w:rsidR="00E50321" w:rsidRPr="00886C3B" w:rsidRDefault="00E50321" w:rsidP="000C31D4">
            <w:pPr>
              <w:jc w:val="left"/>
            </w:pPr>
            <w:r w:rsidRPr="00886C3B">
              <w:t>6. Исключен из-за неактуальности набор D_RS_RECIPIENTSFIX</w:t>
            </w:r>
          </w:p>
          <w:p w14:paraId="252210BB" w14:textId="77777777" w:rsidR="00E50321" w:rsidRPr="00886C3B" w:rsidRDefault="00E50321" w:rsidP="000C31D4">
            <w:pPr>
              <w:tabs>
                <w:tab w:val="center" w:pos="4677"/>
              </w:tabs>
              <w:jc w:val="left"/>
            </w:pPr>
            <w:r w:rsidRPr="00886C3B">
              <w:t>- п.3.4.23;</w:t>
            </w:r>
          </w:p>
          <w:p w14:paraId="26E89D44" w14:textId="77777777" w:rsidR="00E50321" w:rsidRPr="00886C3B" w:rsidRDefault="00E50321" w:rsidP="000C31D4">
            <w:pPr>
              <w:jc w:val="left"/>
            </w:pPr>
            <w:r w:rsidRPr="00886C3B">
              <w:t>- Таблица 37.</w:t>
            </w:r>
          </w:p>
          <w:p w14:paraId="44E6108C" w14:textId="77777777" w:rsidR="00E50321" w:rsidRPr="00886C3B" w:rsidRDefault="00E50321" w:rsidP="000C31D4">
            <w:pPr>
              <w:jc w:val="left"/>
            </w:pPr>
            <w:r w:rsidRPr="00886C3B">
              <w:t>7. Исключен из-за неактуальности набор D_RS_FAIPFX</w:t>
            </w:r>
          </w:p>
          <w:p w14:paraId="49159257" w14:textId="77777777" w:rsidR="00E50321" w:rsidRPr="00886C3B" w:rsidRDefault="00E50321" w:rsidP="000C31D4">
            <w:pPr>
              <w:jc w:val="left"/>
            </w:pPr>
            <w:r w:rsidRPr="00886C3B">
              <w:t>- п.3.4.25;</w:t>
            </w:r>
          </w:p>
          <w:p w14:paraId="5B9BF862" w14:textId="77777777" w:rsidR="00E50321" w:rsidRPr="00886C3B" w:rsidRDefault="00E50321" w:rsidP="000C31D4">
            <w:pPr>
              <w:jc w:val="left"/>
            </w:pPr>
            <w:r w:rsidRPr="00886C3B">
              <w:t>- Таблица 39.</w:t>
            </w:r>
          </w:p>
          <w:p w14:paraId="0994AD35" w14:textId="77777777" w:rsidR="00E50321" w:rsidRPr="00886C3B" w:rsidRDefault="00E50321" w:rsidP="000C31D4">
            <w:pPr>
              <w:jc w:val="left"/>
            </w:pPr>
            <w:r w:rsidRPr="00886C3B">
              <w:t>8. Исключен из-за неактуальности набор D_EB_RZPR</w:t>
            </w:r>
          </w:p>
          <w:p w14:paraId="27C5896C" w14:textId="77777777" w:rsidR="00E50321" w:rsidRPr="00886C3B" w:rsidRDefault="00E50321" w:rsidP="000C31D4">
            <w:pPr>
              <w:jc w:val="left"/>
            </w:pPr>
            <w:r w:rsidRPr="00886C3B">
              <w:t>- п.3.4.27;</w:t>
            </w:r>
          </w:p>
          <w:p w14:paraId="6035AC6E" w14:textId="77777777" w:rsidR="00E50321" w:rsidRPr="00886C3B" w:rsidRDefault="00E50321" w:rsidP="000C31D4">
            <w:pPr>
              <w:jc w:val="left"/>
            </w:pPr>
            <w:r w:rsidRPr="00886C3B">
              <w:t>- Таблица 41.</w:t>
            </w:r>
          </w:p>
          <w:p w14:paraId="0624DAA5" w14:textId="77777777" w:rsidR="00E50321" w:rsidRPr="00886C3B" w:rsidRDefault="00E50321" w:rsidP="000C31D4">
            <w:pPr>
              <w:jc w:val="left"/>
            </w:pPr>
            <w:r w:rsidRPr="00886C3B">
              <w:t>9. Исключен из-за неактуальности набор D_EB_KVR</w:t>
            </w:r>
          </w:p>
          <w:p w14:paraId="4EE4A7E2" w14:textId="77777777" w:rsidR="00E50321" w:rsidRPr="00886C3B" w:rsidRDefault="00E50321" w:rsidP="000C31D4">
            <w:pPr>
              <w:jc w:val="left"/>
            </w:pPr>
            <w:r w:rsidRPr="00886C3B">
              <w:t xml:space="preserve">- п.3.4.30 </w:t>
            </w:r>
          </w:p>
          <w:p w14:paraId="35096EEE" w14:textId="77777777" w:rsidR="00E50321" w:rsidRPr="00886C3B" w:rsidRDefault="00E50321" w:rsidP="000C31D4">
            <w:pPr>
              <w:jc w:val="left"/>
            </w:pPr>
            <w:r w:rsidRPr="00886C3B">
              <w:t>- Таблица 44.</w:t>
            </w:r>
          </w:p>
          <w:p w14:paraId="45F17488" w14:textId="77777777" w:rsidR="00E50321" w:rsidRPr="00886C3B" w:rsidRDefault="00E50321" w:rsidP="000C31D4">
            <w:pPr>
              <w:jc w:val="left"/>
            </w:pPr>
            <w:r w:rsidRPr="00886C3B">
              <w:t>10. Исключен из-за неактуальности набор D_EB_KVSR</w:t>
            </w:r>
          </w:p>
          <w:p w14:paraId="5B10579A" w14:textId="77777777" w:rsidR="00E50321" w:rsidRPr="00886C3B" w:rsidRDefault="00E50321" w:rsidP="000C31D4">
            <w:pPr>
              <w:jc w:val="left"/>
            </w:pPr>
            <w:r w:rsidRPr="00886C3B">
              <w:lastRenderedPageBreak/>
              <w:t xml:space="preserve">- п.3.4.31; </w:t>
            </w:r>
          </w:p>
          <w:p w14:paraId="1CFD92C1" w14:textId="77777777" w:rsidR="00E50321" w:rsidRPr="00886C3B" w:rsidRDefault="00E50321" w:rsidP="000C31D4">
            <w:pPr>
              <w:jc w:val="left"/>
            </w:pPr>
            <w:r w:rsidRPr="00886C3B">
              <w:t>- Таблица 45.</w:t>
            </w:r>
          </w:p>
          <w:p w14:paraId="46F3A77E" w14:textId="77777777" w:rsidR="00E50321" w:rsidRPr="00886C3B" w:rsidRDefault="00E50321" w:rsidP="000C31D4">
            <w:pPr>
              <w:jc w:val="left"/>
            </w:pPr>
            <w:r w:rsidRPr="00886C3B">
              <w:t>11. Исключен из-за неактуальности набор D_EB_KCSR</w:t>
            </w:r>
          </w:p>
          <w:p w14:paraId="0C6D5B27" w14:textId="77777777" w:rsidR="00E50321" w:rsidRPr="00886C3B" w:rsidRDefault="00E50321" w:rsidP="000C31D4">
            <w:pPr>
              <w:jc w:val="left"/>
            </w:pPr>
            <w:r w:rsidRPr="00886C3B">
              <w:t xml:space="preserve">- п.3.4.32; </w:t>
            </w:r>
          </w:p>
          <w:p w14:paraId="5A4E9A7E" w14:textId="77777777" w:rsidR="00E50321" w:rsidRPr="00886C3B" w:rsidRDefault="00E50321" w:rsidP="000C31D4">
            <w:pPr>
              <w:jc w:val="left"/>
            </w:pPr>
            <w:r w:rsidRPr="00886C3B">
              <w:t>- Таблица 46.</w:t>
            </w:r>
          </w:p>
          <w:p w14:paraId="1489BDE0" w14:textId="77777777" w:rsidR="00E50321" w:rsidRPr="00886C3B" w:rsidRDefault="00E50321" w:rsidP="000C31D4">
            <w:pPr>
              <w:jc w:val="left"/>
            </w:pPr>
            <w:r w:rsidRPr="00886C3B">
              <w:t>12. Исключен из-за неактуальности набор D_RS_VALPERFINDIC</w:t>
            </w:r>
          </w:p>
          <w:p w14:paraId="0345F5A6" w14:textId="77777777" w:rsidR="00E50321" w:rsidRPr="00886C3B" w:rsidRDefault="00E50321" w:rsidP="000C31D4">
            <w:pPr>
              <w:jc w:val="left"/>
            </w:pPr>
            <w:r w:rsidRPr="00886C3B">
              <w:t>- п.3.4.33;</w:t>
            </w:r>
          </w:p>
          <w:p w14:paraId="2DED886B" w14:textId="77777777" w:rsidR="00E50321" w:rsidRPr="00886C3B" w:rsidRDefault="00E50321" w:rsidP="000C31D4">
            <w:pPr>
              <w:jc w:val="left"/>
            </w:pPr>
            <w:r w:rsidRPr="00886C3B">
              <w:t>- Таблица 47.</w:t>
            </w:r>
          </w:p>
          <w:p w14:paraId="0C9743AC" w14:textId="77777777" w:rsidR="00E50321" w:rsidRPr="00886C3B" w:rsidRDefault="00E50321" w:rsidP="000C31D4">
            <w:pPr>
              <w:jc w:val="left"/>
            </w:pPr>
            <w:r w:rsidRPr="00886C3B">
              <w:t>13. Исключен из-за неактуальности набор D_RS_RESMARKSFX</w:t>
            </w:r>
          </w:p>
          <w:p w14:paraId="220BDCF3" w14:textId="77777777" w:rsidR="00E50321" w:rsidRPr="00886C3B" w:rsidRDefault="00E50321" w:rsidP="000C31D4">
            <w:pPr>
              <w:jc w:val="left"/>
            </w:pPr>
            <w:r w:rsidRPr="00886C3B">
              <w:t>- п.3.4.34;</w:t>
            </w:r>
          </w:p>
          <w:p w14:paraId="3C282A59" w14:textId="77777777" w:rsidR="00E50321" w:rsidRPr="00886C3B" w:rsidRDefault="00E50321" w:rsidP="000C31D4">
            <w:pPr>
              <w:jc w:val="left"/>
            </w:pPr>
            <w:r w:rsidRPr="00886C3B">
              <w:t>- Таблица 48.</w:t>
            </w:r>
          </w:p>
          <w:p w14:paraId="6BED6A87" w14:textId="77777777" w:rsidR="00E50321" w:rsidRPr="00886C3B" w:rsidRDefault="00E50321" w:rsidP="000C31D4">
            <w:pPr>
              <w:jc w:val="left"/>
            </w:pPr>
            <w:r w:rsidRPr="00886C3B">
              <w:t>14. Исключен из-за неактуальности набор D_RS_GRBSGRANTSFIX</w:t>
            </w:r>
          </w:p>
          <w:p w14:paraId="0E1CA0DA" w14:textId="77777777" w:rsidR="00E50321" w:rsidRPr="00886C3B" w:rsidRDefault="00E50321" w:rsidP="000C31D4">
            <w:pPr>
              <w:jc w:val="left"/>
            </w:pPr>
            <w:r w:rsidRPr="00886C3B">
              <w:t xml:space="preserve">- п.3.4.35 </w:t>
            </w:r>
          </w:p>
          <w:p w14:paraId="7B537C92" w14:textId="77777777" w:rsidR="00E50321" w:rsidRPr="00886C3B" w:rsidRDefault="00E50321" w:rsidP="000C31D4">
            <w:pPr>
              <w:jc w:val="left"/>
              <w:rPr>
                <w:color w:val="000000" w:themeColor="text1"/>
              </w:rPr>
            </w:pPr>
            <w:r w:rsidRPr="00886C3B">
              <w:t>- Таблица 49.</w:t>
            </w:r>
          </w:p>
        </w:tc>
      </w:tr>
      <w:tr w:rsidR="00E50321" w:rsidRPr="00886C3B" w14:paraId="61924B45" w14:textId="77777777" w:rsidTr="00D9546C">
        <w:tc>
          <w:tcPr>
            <w:tcW w:w="467" w:type="pct"/>
            <w:vMerge/>
            <w:shd w:val="clear" w:color="auto" w:fill="auto"/>
            <w:vAlign w:val="center"/>
          </w:tcPr>
          <w:p w14:paraId="1D886922" w14:textId="77777777" w:rsidR="00E50321" w:rsidRPr="00886C3B" w:rsidRDefault="00E50321" w:rsidP="000C31D4">
            <w:pPr>
              <w:jc w:val="left"/>
              <w:rPr>
                <w:color w:val="000000" w:themeColor="text1"/>
              </w:rPr>
            </w:pPr>
          </w:p>
        </w:tc>
        <w:tc>
          <w:tcPr>
            <w:tcW w:w="654" w:type="pct"/>
            <w:shd w:val="clear" w:color="auto" w:fill="auto"/>
            <w:vAlign w:val="center"/>
          </w:tcPr>
          <w:p w14:paraId="15360F07" w14:textId="77777777" w:rsidR="00E50321" w:rsidRPr="00886C3B" w:rsidRDefault="00E50321" w:rsidP="000C31D4">
            <w:pPr>
              <w:jc w:val="left"/>
              <w:rPr>
                <w:color w:val="000000" w:themeColor="text1"/>
              </w:rPr>
            </w:pPr>
            <w:r w:rsidRPr="00886C3B">
              <w:rPr>
                <w:color w:val="000000" w:themeColor="text1"/>
                <w:lang w:val="en-US"/>
              </w:rPr>
              <w:t>02</w:t>
            </w:r>
            <w:r w:rsidRPr="00886C3B">
              <w:rPr>
                <w:color w:val="000000" w:themeColor="text1"/>
              </w:rPr>
              <w:t>.06.2023</w:t>
            </w:r>
          </w:p>
        </w:tc>
        <w:tc>
          <w:tcPr>
            <w:tcW w:w="726" w:type="pct"/>
            <w:shd w:val="clear" w:color="auto" w:fill="auto"/>
            <w:vAlign w:val="center"/>
          </w:tcPr>
          <w:p w14:paraId="55EB3291"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auto" w:fill="auto"/>
            <w:vAlign w:val="center"/>
          </w:tcPr>
          <w:p w14:paraId="3AFFD944" w14:textId="77777777" w:rsidR="00E50321" w:rsidRPr="00886C3B" w:rsidRDefault="00E50321" w:rsidP="000C31D4">
            <w:pPr>
              <w:jc w:val="left"/>
              <w:rPr>
                <w:color w:val="000000" w:themeColor="text1"/>
              </w:rPr>
            </w:pPr>
            <w:r w:rsidRPr="00886C3B">
              <w:rPr>
                <w:color w:val="000000" w:themeColor="text1"/>
              </w:rPr>
              <w:t xml:space="preserve">В наборе </w:t>
            </w:r>
            <w:r w:rsidRPr="00886C3B">
              <w:t>API_IT_KMI</w:t>
            </w:r>
            <w:r w:rsidRPr="00886C3B">
              <w:rPr>
                <w:color w:val="000000" w:themeColor="text1"/>
              </w:rPr>
              <w:t xml:space="preserve">  добавлен новый параметр </w:t>
            </w:r>
            <w:r w:rsidRPr="00886C3B">
              <w:rPr>
                <w:color w:val="000000" w:themeColor="text1"/>
                <w:lang w:val="en-US"/>
              </w:rPr>
              <w:t>DATEUPDATE</w:t>
            </w:r>
            <w:r w:rsidRPr="00886C3B">
              <w:rPr>
                <w:color w:val="000000" w:themeColor="text1"/>
              </w:rPr>
              <w:t xml:space="preserve"> – Дата обновления в</w:t>
            </w:r>
          </w:p>
          <w:p w14:paraId="043ED176" w14:textId="77777777" w:rsidR="00E50321" w:rsidRPr="00886C3B" w:rsidRDefault="00E50321" w:rsidP="000C31D4">
            <w:pPr>
              <w:jc w:val="left"/>
              <w:rPr>
                <w:color w:val="000000" w:themeColor="text1"/>
              </w:rPr>
            </w:pPr>
            <w:r w:rsidRPr="00886C3B">
              <w:rPr>
                <w:color w:val="000000" w:themeColor="text1"/>
              </w:rPr>
              <w:t>- в п.3.11;</w:t>
            </w:r>
          </w:p>
          <w:p w14:paraId="78F6417A" w14:textId="77777777" w:rsidR="00E50321" w:rsidRPr="00886C3B" w:rsidRDefault="00E50321" w:rsidP="000C31D4">
            <w:pPr>
              <w:jc w:val="left"/>
              <w:rPr>
                <w:color w:val="000000" w:themeColor="text1"/>
              </w:rPr>
            </w:pPr>
            <w:r w:rsidRPr="00886C3B">
              <w:rPr>
                <w:color w:val="000000" w:themeColor="text1"/>
              </w:rPr>
              <w:t>- Таблица 72;</w:t>
            </w:r>
          </w:p>
          <w:p w14:paraId="1A3AEC92" w14:textId="77777777" w:rsidR="00E50321" w:rsidRPr="00886C3B" w:rsidRDefault="00E50321" w:rsidP="000C31D4">
            <w:pPr>
              <w:jc w:val="left"/>
            </w:pPr>
            <w:r w:rsidRPr="00886C3B">
              <w:rPr>
                <w:color w:val="000000" w:themeColor="text1"/>
              </w:rPr>
              <w:t xml:space="preserve">- Приложение </w:t>
            </w:r>
            <w:r w:rsidRPr="00886C3B">
              <w:rPr>
                <w:color w:val="000000" w:themeColor="text1"/>
                <w:lang w:val="en-US"/>
              </w:rPr>
              <w:t>X</w:t>
            </w:r>
            <w:r w:rsidRPr="00886C3B">
              <w:rPr>
                <w:color w:val="000000" w:themeColor="text1"/>
              </w:rPr>
              <w:t>.</w:t>
            </w:r>
          </w:p>
        </w:tc>
      </w:tr>
      <w:tr w:rsidR="00E50321" w:rsidRPr="00886C3B" w14:paraId="6818DC05" w14:textId="77777777" w:rsidTr="00D9546C">
        <w:tc>
          <w:tcPr>
            <w:tcW w:w="467" w:type="pct"/>
            <w:vMerge/>
            <w:shd w:val="clear" w:color="auto" w:fill="auto"/>
            <w:vAlign w:val="center"/>
          </w:tcPr>
          <w:p w14:paraId="445E72AE" w14:textId="77777777" w:rsidR="00E50321" w:rsidRPr="00886C3B" w:rsidRDefault="00E50321" w:rsidP="000C31D4">
            <w:pPr>
              <w:jc w:val="left"/>
              <w:rPr>
                <w:color w:val="000000" w:themeColor="text1"/>
              </w:rPr>
            </w:pPr>
          </w:p>
        </w:tc>
        <w:tc>
          <w:tcPr>
            <w:tcW w:w="654" w:type="pct"/>
            <w:shd w:val="clear" w:color="auto" w:fill="auto"/>
            <w:vAlign w:val="center"/>
          </w:tcPr>
          <w:p w14:paraId="7662442A" w14:textId="77777777" w:rsidR="00E50321" w:rsidRPr="00886C3B" w:rsidRDefault="00E50321" w:rsidP="000C31D4">
            <w:pPr>
              <w:jc w:val="left"/>
              <w:rPr>
                <w:color w:val="000000" w:themeColor="text1"/>
              </w:rPr>
            </w:pPr>
            <w:r w:rsidRPr="00886C3B">
              <w:rPr>
                <w:color w:val="000000" w:themeColor="text1"/>
              </w:rPr>
              <w:t>06.06.2023</w:t>
            </w:r>
          </w:p>
        </w:tc>
        <w:tc>
          <w:tcPr>
            <w:tcW w:w="726" w:type="pct"/>
            <w:shd w:val="clear" w:color="auto" w:fill="auto"/>
            <w:vAlign w:val="center"/>
          </w:tcPr>
          <w:p w14:paraId="32DDFFFC"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auto" w:fill="auto"/>
            <w:vAlign w:val="center"/>
          </w:tcPr>
          <w:p w14:paraId="09B242CA" w14:textId="77777777" w:rsidR="00E50321" w:rsidRPr="00886C3B" w:rsidRDefault="00E50321" w:rsidP="000C31D4">
            <w:pPr>
              <w:jc w:val="left"/>
              <w:rPr>
                <w:color w:val="000000" w:themeColor="text1"/>
              </w:rPr>
            </w:pPr>
            <w:r w:rsidRPr="00886C3B">
              <w:rPr>
                <w:color w:val="000000" w:themeColor="text1"/>
              </w:rPr>
              <w:t>Добавлен новый набор данных «Государственный долг субъектов РФ» (GOVDEBT)</w:t>
            </w:r>
          </w:p>
          <w:p w14:paraId="16B8E380" w14:textId="77777777" w:rsidR="00E50321" w:rsidRPr="00886C3B" w:rsidRDefault="00E50321" w:rsidP="000C31D4">
            <w:pPr>
              <w:jc w:val="left"/>
              <w:rPr>
                <w:color w:val="000000" w:themeColor="text1"/>
              </w:rPr>
            </w:pPr>
            <w:r w:rsidRPr="00886C3B">
              <w:rPr>
                <w:color w:val="000000" w:themeColor="text1"/>
              </w:rPr>
              <w:t>- п. 3.13</w:t>
            </w:r>
          </w:p>
          <w:p w14:paraId="4DFC6E1B" w14:textId="77777777" w:rsidR="00E50321" w:rsidRPr="00886C3B" w:rsidRDefault="00E50321" w:rsidP="000C31D4">
            <w:pPr>
              <w:jc w:val="left"/>
              <w:rPr>
                <w:color w:val="000000" w:themeColor="text1"/>
              </w:rPr>
            </w:pPr>
            <w:r w:rsidRPr="00886C3B">
              <w:rPr>
                <w:color w:val="000000" w:themeColor="text1"/>
              </w:rPr>
              <w:t>- Приложение Ч</w:t>
            </w:r>
          </w:p>
        </w:tc>
      </w:tr>
      <w:tr w:rsidR="00E50321" w:rsidRPr="00886C3B" w14:paraId="40FF8DC9" w14:textId="77777777" w:rsidTr="00D9546C">
        <w:tc>
          <w:tcPr>
            <w:tcW w:w="467" w:type="pct"/>
            <w:vMerge/>
            <w:shd w:val="clear" w:color="auto" w:fill="auto"/>
            <w:vAlign w:val="center"/>
          </w:tcPr>
          <w:p w14:paraId="1CBDA055" w14:textId="77777777" w:rsidR="00E50321" w:rsidRPr="00886C3B" w:rsidRDefault="00E50321" w:rsidP="000C31D4">
            <w:pPr>
              <w:jc w:val="left"/>
              <w:rPr>
                <w:color w:val="000000" w:themeColor="text1"/>
              </w:rPr>
            </w:pPr>
          </w:p>
        </w:tc>
        <w:tc>
          <w:tcPr>
            <w:tcW w:w="654" w:type="pct"/>
            <w:shd w:val="clear" w:color="auto" w:fill="auto"/>
            <w:vAlign w:val="center"/>
          </w:tcPr>
          <w:p w14:paraId="31BCA1AA" w14:textId="77777777" w:rsidR="00E50321" w:rsidRPr="00886C3B" w:rsidRDefault="00E50321" w:rsidP="000C31D4">
            <w:pPr>
              <w:jc w:val="left"/>
              <w:rPr>
                <w:color w:val="000000" w:themeColor="text1"/>
              </w:rPr>
            </w:pPr>
            <w:r w:rsidRPr="00886C3B">
              <w:rPr>
                <w:color w:val="000000" w:themeColor="text1"/>
                <w:lang w:val="en-US"/>
              </w:rPr>
              <w:t>19</w:t>
            </w:r>
            <w:r w:rsidRPr="00886C3B">
              <w:rPr>
                <w:color w:val="000000" w:themeColor="text1"/>
              </w:rPr>
              <w:t>.06.2023</w:t>
            </w:r>
          </w:p>
        </w:tc>
        <w:tc>
          <w:tcPr>
            <w:tcW w:w="726" w:type="pct"/>
            <w:shd w:val="clear" w:color="auto" w:fill="auto"/>
            <w:vAlign w:val="center"/>
          </w:tcPr>
          <w:p w14:paraId="2C92C6DC" w14:textId="77777777" w:rsidR="00E50321" w:rsidRPr="00886C3B" w:rsidRDefault="00E50321" w:rsidP="000C31D4">
            <w:pPr>
              <w:jc w:val="left"/>
              <w:rPr>
                <w:color w:val="000000" w:themeColor="text1"/>
              </w:rPr>
            </w:pPr>
            <w:r w:rsidRPr="00886C3B">
              <w:rPr>
                <w:color w:val="000000" w:themeColor="text1"/>
              </w:rPr>
              <w:t>Синицина Е.С.</w:t>
            </w:r>
          </w:p>
        </w:tc>
        <w:tc>
          <w:tcPr>
            <w:tcW w:w="3153" w:type="pct"/>
            <w:shd w:val="clear" w:color="auto" w:fill="auto"/>
            <w:vAlign w:val="center"/>
          </w:tcPr>
          <w:p w14:paraId="15E3A012" w14:textId="77777777" w:rsidR="00E50321" w:rsidRPr="00886C3B" w:rsidRDefault="00E50321" w:rsidP="000C31D4">
            <w:pPr>
              <w:jc w:val="left"/>
              <w:rPr>
                <w:color w:val="000000" w:themeColor="text1"/>
              </w:rPr>
            </w:pPr>
            <w:r w:rsidRPr="00886C3B">
              <w:rPr>
                <w:color w:val="000000" w:themeColor="text1"/>
              </w:rPr>
              <w:t>В набор API_FAIP_DETAILS добавлены новые параметры:</w:t>
            </w:r>
          </w:p>
          <w:p w14:paraId="58808437" w14:textId="77777777" w:rsidR="00E50321" w:rsidRPr="00886C3B" w:rsidRDefault="00E50321" w:rsidP="000C31D4">
            <w:pPr>
              <w:jc w:val="left"/>
              <w:rPr>
                <w:color w:val="000000" w:themeColor="text1"/>
              </w:rPr>
            </w:pPr>
            <w:r w:rsidRPr="00886C3B">
              <w:rPr>
                <w:color w:val="000000" w:themeColor="text1"/>
              </w:rPr>
              <w:t>DEADLINE- Срок наступил КТ;</w:t>
            </w:r>
          </w:p>
          <w:p w14:paraId="555D1C3A" w14:textId="77777777" w:rsidR="00E50321" w:rsidRPr="00886C3B" w:rsidRDefault="00E50321" w:rsidP="000C31D4">
            <w:pPr>
              <w:jc w:val="left"/>
              <w:rPr>
                <w:color w:val="000000" w:themeColor="text1"/>
              </w:rPr>
            </w:pPr>
            <w:r w:rsidRPr="00886C3B">
              <w:rPr>
                <w:color w:val="000000" w:themeColor="text1"/>
              </w:rPr>
              <w:t>DONE- Выполнено КТ;</w:t>
            </w:r>
          </w:p>
          <w:p w14:paraId="7010CCA3" w14:textId="77777777" w:rsidR="00E50321" w:rsidRPr="00886C3B" w:rsidRDefault="00E50321" w:rsidP="000C31D4">
            <w:pPr>
              <w:jc w:val="left"/>
              <w:rPr>
                <w:color w:val="000000" w:themeColor="text1"/>
              </w:rPr>
            </w:pPr>
            <w:r w:rsidRPr="00886C3B">
              <w:rPr>
                <w:color w:val="000000" w:themeColor="text1"/>
              </w:rPr>
              <w:t>AHEADSHED- Выполнено раньше срока КТ;</w:t>
            </w:r>
          </w:p>
          <w:p w14:paraId="4F8774D0" w14:textId="77777777" w:rsidR="00E50321" w:rsidRPr="00886C3B" w:rsidRDefault="00E50321" w:rsidP="000C31D4">
            <w:pPr>
              <w:jc w:val="left"/>
              <w:rPr>
                <w:color w:val="000000" w:themeColor="text1"/>
              </w:rPr>
            </w:pPr>
            <w:r w:rsidRPr="00886C3B">
              <w:rPr>
                <w:color w:val="000000" w:themeColor="text1"/>
              </w:rPr>
              <w:t>NODONE- Не выполнены КТ;</w:t>
            </w:r>
          </w:p>
          <w:p w14:paraId="1A99231C" w14:textId="77777777" w:rsidR="00E50321" w:rsidRPr="00886C3B" w:rsidRDefault="00E50321" w:rsidP="000C31D4">
            <w:pPr>
              <w:jc w:val="left"/>
              <w:rPr>
                <w:color w:val="000000" w:themeColor="text1"/>
              </w:rPr>
            </w:pPr>
            <w:r w:rsidRPr="00886C3B">
              <w:rPr>
                <w:color w:val="000000" w:themeColor="text1"/>
              </w:rPr>
              <w:t>NOEXPIRED- Срок не наступил КТ;</w:t>
            </w:r>
          </w:p>
          <w:p w14:paraId="7FE4B0F3" w14:textId="77777777" w:rsidR="00E50321" w:rsidRPr="00886C3B" w:rsidRDefault="00E50321" w:rsidP="000C31D4">
            <w:pPr>
              <w:jc w:val="left"/>
              <w:rPr>
                <w:color w:val="000000" w:themeColor="text1"/>
              </w:rPr>
            </w:pPr>
            <w:r w:rsidRPr="00886C3B">
              <w:rPr>
                <w:color w:val="000000" w:themeColor="text1"/>
              </w:rPr>
              <w:t>MRK_UKV- Признак УКВ;</w:t>
            </w:r>
          </w:p>
          <w:p w14:paraId="03655AEF" w14:textId="77777777" w:rsidR="00E50321" w:rsidRPr="00886C3B" w:rsidRDefault="00E50321" w:rsidP="000C31D4">
            <w:pPr>
              <w:jc w:val="left"/>
              <w:rPr>
                <w:color w:val="000000" w:themeColor="text1"/>
              </w:rPr>
            </w:pPr>
            <w:r w:rsidRPr="00886C3B">
              <w:rPr>
                <w:color w:val="000000" w:themeColor="text1"/>
              </w:rPr>
              <w:t>PROGRESS-% достижения по плану;</w:t>
            </w:r>
          </w:p>
          <w:p w14:paraId="625E31A7" w14:textId="77777777" w:rsidR="00E50321" w:rsidRPr="00886C3B" w:rsidRDefault="00E50321" w:rsidP="000C31D4">
            <w:pPr>
              <w:jc w:val="left"/>
              <w:rPr>
                <w:color w:val="000000" w:themeColor="text1"/>
              </w:rPr>
            </w:pPr>
            <w:r w:rsidRPr="00886C3B">
              <w:rPr>
                <w:color w:val="000000" w:themeColor="text1"/>
              </w:rPr>
              <w:t>PROGRESS_FACT-% достижения фактический;</w:t>
            </w:r>
          </w:p>
          <w:p w14:paraId="52A3C1A9" w14:textId="77777777" w:rsidR="00E50321" w:rsidRPr="00886C3B" w:rsidRDefault="00E50321" w:rsidP="000C31D4">
            <w:pPr>
              <w:jc w:val="left"/>
              <w:rPr>
                <w:color w:val="000000" w:themeColor="text1"/>
              </w:rPr>
            </w:pPr>
            <w:r w:rsidRPr="00886C3B">
              <w:rPr>
                <w:color w:val="000000" w:themeColor="text1"/>
              </w:rPr>
              <w:t xml:space="preserve">CONTPOINTPLAN- Признак ОКС, у которого должна быть обязательно заполнены по плану КТ (ставится 1 – если ОКС поступил из УКВ + признак способ достижения </w:t>
            </w:r>
            <w:r w:rsidRPr="00886C3B">
              <w:rPr>
                <w:color w:val="000000" w:themeColor="text1"/>
              </w:rPr>
              <w:lastRenderedPageBreak/>
              <w:t>результата = «строительство», иначе 0);</w:t>
            </w:r>
          </w:p>
          <w:p w14:paraId="6F49631B" w14:textId="77777777" w:rsidR="00E50321" w:rsidRPr="00886C3B" w:rsidRDefault="00E50321" w:rsidP="000C31D4">
            <w:pPr>
              <w:jc w:val="left"/>
              <w:rPr>
                <w:color w:val="000000" w:themeColor="text1"/>
              </w:rPr>
            </w:pPr>
            <w:r w:rsidRPr="00886C3B">
              <w:rPr>
                <w:color w:val="000000" w:themeColor="text1"/>
              </w:rPr>
              <w:t>CONTPOINTYES- Признак  ОКС, у которого хоть по одной КТ заполнено плановая или фактическая дата (ставится 1 – если план или факт заполнено, иначе 0);</w:t>
            </w:r>
          </w:p>
          <w:p w14:paraId="6D6C0688" w14:textId="77777777" w:rsidR="00E50321" w:rsidRPr="00886C3B" w:rsidRDefault="00E50321" w:rsidP="000C31D4">
            <w:pPr>
              <w:jc w:val="left"/>
              <w:rPr>
                <w:color w:val="000000" w:themeColor="text1"/>
              </w:rPr>
            </w:pPr>
            <w:r w:rsidRPr="00886C3B">
              <w:rPr>
                <w:color w:val="000000" w:themeColor="text1"/>
              </w:rPr>
              <w:t>в</w:t>
            </w:r>
          </w:p>
          <w:p w14:paraId="644375D5" w14:textId="77777777" w:rsidR="00E50321" w:rsidRPr="00886C3B" w:rsidRDefault="00E50321" w:rsidP="000C31D4">
            <w:pPr>
              <w:jc w:val="left"/>
              <w:rPr>
                <w:color w:val="000000" w:themeColor="text1"/>
              </w:rPr>
            </w:pPr>
            <w:r w:rsidRPr="00886C3B">
              <w:rPr>
                <w:color w:val="000000" w:themeColor="text1"/>
              </w:rPr>
              <w:t>- п.3.1.9;</w:t>
            </w:r>
          </w:p>
          <w:p w14:paraId="0B0C51E9" w14:textId="77777777" w:rsidR="00E50321" w:rsidRPr="00886C3B" w:rsidRDefault="00E50321" w:rsidP="000C31D4">
            <w:pPr>
              <w:jc w:val="left"/>
              <w:rPr>
                <w:color w:val="000000" w:themeColor="text1"/>
              </w:rPr>
            </w:pPr>
            <w:r w:rsidRPr="00886C3B">
              <w:rPr>
                <w:color w:val="000000" w:themeColor="text1"/>
              </w:rPr>
              <w:t>-Таблица 9;</w:t>
            </w:r>
          </w:p>
          <w:p w14:paraId="72AF0FD7" w14:textId="77777777" w:rsidR="00E50321" w:rsidRPr="00886C3B" w:rsidRDefault="00E50321" w:rsidP="000C31D4">
            <w:pPr>
              <w:jc w:val="left"/>
              <w:rPr>
                <w:color w:val="000000" w:themeColor="text1"/>
              </w:rPr>
            </w:pPr>
            <w:r w:rsidRPr="00886C3B">
              <w:rPr>
                <w:color w:val="000000" w:themeColor="text1"/>
              </w:rPr>
              <w:t>-Приложение А.9.</w:t>
            </w:r>
          </w:p>
        </w:tc>
      </w:tr>
      <w:tr w:rsidR="00E50321" w:rsidRPr="00886C3B" w14:paraId="72ED29AF" w14:textId="77777777" w:rsidTr="00D9546C">
        <w:tc>
          <w:tcPr>
            <w:tcW w:w="467" w:type="pct"/>
            <w:vMerge/>
            <w:shd w:val="clear" w:color="auto" w:fill="auto"/>
            <w:vAlign w:val="center"/>
          </w:tcPr>
          <w:p w14:paraId="26EF3A67" w14:textId="77777777" w:rsidR="00E50321" w:rsidRPr="00886C3B" w:rsidRDefault="00E50321" w:rsidP="000C31D4">
            <w:pPr>
              <w:jc w:val="left"/>
              <w:rPr>
                <w:color w:val="000000" w:themeColor="text1"/>
              </w:rPr>
            </w:pPr>
          </w:p>
        </w:tc>
        <w:tc>
          <w:tcPr>
            <w:tcW w:w="654" w:type="pct"/>
            <w:shd w:val="clear" w:color="auto" w:fill="auto"/>
            <w:vAlign w:val="center"/>
          </w:tcPr>
          <w:p w14:paraId="42A047DA" w14:textId="77777777" w:rsidR="00E50321" w:rsidRPr="00886C3B" w:rsidRDefault="00E50321" w:rsidP="000C31D4">
            <w:pPr>
              <w:jc w:val="left"/>
              <w:rPr>
                <w:color w:val="000000" w:themeColor="text1"/>
              </w:rPr>
            </w:pPr>
            <w:r w:rsidRPr="00886C3B">
              <w:rPr>
                <w:color w:val="000000" w:themeColor="text1"/>
              </w:rPr>
              <w:t>22.06.2023</w:t>
            </w:r>
          </w:p>
        </w:tc>
        <w:tc>
          <w:tcPr>
            <w:tcW w:w="726" w:type="pct"/>
            <w:shd w:val="clear" w:color="auto" w:fill="auto"/>
            <w:vAlign w:val="center"/>
          </w:tcPr>
          <w:p w14:paraId="19F14625" w14:textId="77777777" w:rsidR="00E50321" w:rsidRPr="00886C3B" w:rsidRDefault="00E50321" w:rsidP="000C31D4">
            <w:pPr>
              <w:jc w:val="left"/>
              <w:rPr>
                <w:color w:val="000000" w:themeColor="text1"/>
              </w:rPr>
            </w:pPr>
            <w:r w:rsidRPr="00886C3B">
              <w:rPr>
                <w:color w:val="000000" w:themeColor="text1"/>
              </w:rPr>
              <w:t>Синицина Е.С.</w:t>
            </w:r>
          </w:p>
        </w:tc>
        <w:tc>
          <w:tcPr>
            <w:tcW w:w="3153" w:type="pct"/>
            <w:shd w:val="clear" w:color="auto" w:fill="auto"/>
            <w:vAlign w:val="center"/>
          </w:tcPr>
          <w:p w14:paraId="581CCC03" w14:textId="77777777" w:rsidR="00E50321" w:rsidRPr="00886C3B" w:rsidRDefault="00E50321" w:rsidP="000C31D4">
            <w:pPr>
              <w:jc w:val="left"/>
              <w:rPr>
                <w:color w:val="000000" w:themeColor="text1"/>
              </w:rPr>
            </w:pPr>
            <w:r w:rsidRPr="00886C3B">
              <w:rPr>
                <w:color w:val="000000" w:themeColor="text1"/>
              </w:rPr>
              <w:t>Добавлен новый набор данных</w:t>
            </w:r>
          </w:p>
          <w:p w14:paraId="63CB6F5F" w14:textId="77777777" w:rsidR="00E50321" w:rsidRPr="00886C3B" w:rsidRDefault="00E50321" w:rsidP="000C31D4">
            <w:pPr>
              <w:jc w:val="left"/>
              <w:rPr>
                <w:color w:val="000000" w:themeColor="text1"/>
              </w:rPr>
            </w:pPr>
            <w:r w:rsidRPr="00886C3B">
              <w:rPr>
                <w:color w:val="000000" w:themeColor="text1"/>
              </w:rPr>
              <w:t xml:space="preserve"> «Данные по контрольным точкам по ОКС» (API_FAIP_KT) в</w:t>
            </w:r>
          </w:p>
          <w:p w14:paraId="0E7C7904" w14:textId="77777777" w:rsidR="00E50321" w:rsidRPr="00886C3B" w:rsidRDefault="00E50321" w:rsidP="000C31D4">
            <w:pPr>
              <w:jc w:val="left"/>
              <w:rPr>
                <w:color w:val="000000" w:themeColor="text1"/>
              </w:rPr>
            </w:pPr>
            <w:r w:rsidRPr="00886C3B">
              <w:rPr>
                <w:color w:val="000000" w:themeColor="text1"/>
              </w:rPr>
              <w:t>- п. 3.1.11;</w:t>
            </w:r>
          </w:p>
          <w:p w14:paraId="583B3856" w14:textId="77777777" w:rsidR="00E50321" w:rsidRPr="00886C3B" w:rsidRDefault="00E50321" w:rsidP="000C31D4">
            <w:pPr>
              <w:jc w:val="left"/>
              <w:rPr>
                <w:color w:val="000000" w:themeColor="text1"/>
              </w:rPr>
            </w:pPr>
            <w:r w:rsidRPr="00886C3B">
              <w:rPr>
                <w:color w:val="000000" w:themeColor="text1"/>
              </w:rPr>
              <w:t>- Приложение А.11.</w:t>
            </w:r>
          </w:p>
        </w:tc>
      </w:tr>
      <w:tr w:rsidR="00E50321" w:rsidRPr="00886C3B" w14:paraId="451B5930" w14:textId="77777777" w:rsidTr="00D9546C">
        <w:tc>
          <w:tcPr>
            <w:tcW w:w="467" w:type="pct"/>
            <w:vMerge/>
            <w:shd w:val="clear" w:color="auto" w:fill="auto"/>
            <w:vAlign w:val="center"/>
          </w:tcPr>
          <w:p w14:paraId="0F6514BD" w14:textId="77777777" w:rsidR="00E50321" w:rsidRPr="00886C3B" w:rsidRDefault="00E50321" w:rsidP="000C31D4">
            <w:pPr>
              <w:jc w:val="left"/>
              <w:rPr>
                <w:color w:val="000000" w:themeColor="text1"/>
              </w:rPr>
            </w:pPr>
          </w:p>
        </w:tc>
        <w:tc>
          <w:tcPr>
            <w:tcW w:w="654" w:type="pct"/>
            <w:shd w:val="clear" w:color="auto" w:fill="auto"/>
            <w:vAlign w:val="center"/>
          </w:tcPr>
          <w:p w14:paraId="33D95B5F" w14:textId="77777777" w:rsidR="00E50321" w:rsidRPr="00886C3B" w:rsidRDefault="00E50321" w:rsidP="000C31D4">
            <w:pPr>
              <w:jc w:val="left"/>
              <w:rPr>
                <w:color w:val="000000" w:themeColor="text1"/>
              </w:rPr>
            </w:pPr>
            <w:r w:rsidRPr="00886C3B">
              <w:rPr>
                <w:color w:val="000000" w:themeColor="text1"/>
              </w:rPr>
              <w:t>30.06.2023</w:t>
            </w:r>
          </w:p>
        </w:tc>
        <w:tc>
          <w:tcPr>
            <w:tcW w:w="726" w:type="pct"/>
            <w:shd w:val="clear" w:color="auto" w:fill="auto"/>
            <w:vAlign w:val="center"/>
          </w:tcPr>
          <w:p w14:paraId="349314A5" w14:textId="77777777" w:rsidR="00E50321" w:rsidRPr="00886C3B" w:rsidRDefault="00E50321" w:rsidP="000C31D4">
            <w:pPr>
              <w:jc w:val="left"/>
              <w:rPr>
                <w:color w:val="000000" w:themeColor="text1"/>
              </w:rPr>
            </w:pPr>
            <w:r w:rsidRPr="00886C3B">
              <w:rPr>
                <w:color w:val="000000" w:themeColor="text1"/>
              </w:rPr>
              <w:t>Синицина Е.Н.</w:t>
            </w:r>
          </w:p>
        </w:tc>
        <w:tc>
          <w:tcPr>
            <w:tcW w:w="3153" w:type="pct"/>
            <w:shd w:val="clear" w:color="auto" w:fill="auto"/>
            <w:vAlign w:val="center"/>
          </w:tcPr>
          <w:p w14:paraId="098BBC36" w14:textId="77777777" w:rsidR="00E50321" w:rsidRPr="00886C3B" w:rsidRDefault="00E50321" w:rsidP="000C31D4">
            <w:pPr>
              <w:jc w:val="left"/>
              <w:rPr>
                <w:color w:val="000000" w:themeColor="text1"/>
              </w:rPr>
            </w:pPr>
            <w:r w:rsidRPr="00886C3B">
              <w:rPr>
                <w:color w:val="000000" w:themeColor="text1"/>
              </w:rPr>
              <w:t xml:space="preserve">В наборе </w:t>
            </w:r>
            <w:r w:rsidRPr="00886C3B">
              <w:rPr>
                <w:color w:val="000000" w:themeColor="text1"/>
                <w:lang w:val="en-US"/>
              </w:rPr>
              <w:t>GOVDEBT</w:t>
            </w:r>
            <w:r w:rsidRPr="00886C3B">
              <w:rPr>
                <w:color w:val="000000" w:themeColor="text1"/>
              </w:rPr>
              <w:t xml:space="preserve"> добавлены  новые параметры  </w:t>
            </w:r>
            <w:r w:rsidRPr="00886C3B">
              <w:rPr>
                <w:color w:val="000000" w:themeColor="text1"/>
                <w:lang w:val="en-US"/>
              </w:rPr>
              <w:t>SUBJECT</w:t>
            </w:r>
            <w:r w:rsidRPr="00886C3B">
              <w:rPr>
                <w:color w:val="000000" w:themeColor="text1"/>
              </w:rPr>
              <w:t>.</w:t>
            </w:r>
            <w:r w:rsidRPr="00886C3B">
              <w:rPr>
                <w:color w:val="000000" w:themeColor="text1"/>
                <w:lang w:val="en-US"/>
              </w:rPr>
              <w:t>CODE</w:t>
            </w:r>
            <w:r w:rsidRPr="00886C3B">
              <w:rPr>
                <w:color w:val="000000" w:themeColor="text1"/>
              </w:rPr>
              <w:t xml:space="preserve"> – ОКТМО и F_EB_GOVDEBT. ID – Первичный ключ в</w:t>
            </w:r>
          </w:p>
          <w:p w14:paraId="50C014EB" w14:textId="77777777" w:rsidR="00E50321" w:rsidRPr="00886C3B" w:rsidRDefault="00E50321" w:rsidP="000C31D4">
            <w:pPr>
              <w:jc w:val="left"/>
              <w:rPr>
                <w:color w:val="000000" w:themeColor="text1"/>
              </w:rPr>
            </w:pPr>
            <w:r w:rsidRPr="00886C3B">
              <w:rPr>
                <w:color w:val="000000" w:themeColor="text1"/>
              </w:rPr>
              <w:t>- п.3.13;</w:t>
            </w:r>
          </w:p>
          <w:p w14:paraId="73EF6923" w14:textId="77777777" w:rsidR="00E50321" w:rsidRPr="00886C3B" w:rsidRDefault="00E50321" w:rsidP="000C31D4">
            <w:pPr>
              <w:jc w:val="left"/>
              <w:rPr>
                <w:color w:val="000000" w:themeColor="text1"/>
              </w:rPr>
            </w:pPr>
            <w:r w:rsidRPr="00886C3B">
              <w:rPr>
                <w:color w:val="000000" w:themeColor="text1"/>
              </w:rPr>
              <w:t>- Таблица 64;</w:t>
            </w:r>
          </w:p>
          <w:p w14:paraId="42A167E3" w14:textId="77777777" w:rsidR="00E50321" w:rsidRPr="00886C3B" w:rsidRDefault="00E50321" w:rsidP="000C31D4">
            <w:pPr>
              <w:jc w:val="left"/>
              <w:rPr>
                <w:color w:val="000000" w:themeColor="text1"/>
              </w:rPr>
            </w:pPr>
            <w:r w:rsidRPr="00886C3B">
              <w:rPr>
                <w:color w:val="000000" w:themeColor="text1"/>
              </w:rPr>
              <w:t>- Приложение Ч.2.</w:t>
            </w:r>
          </w:p>
        </w:tc>
      </w:tr>
      <w:tr w:rsidR="00E50321" w:rsidRPr="00886C3B" w14:paraId="48A18441" w14:textId="77777777" w:rsidTr="00D9546C">
        <w:tc>
          <w:tcPr>
            <w:tcW w:w="467" w:type="pct"/>
            <w:vMerge/>
            <w:shd w:val="clear" w:color="auto" w:fill="auto"/>
            <w:vAlign w:val="center"/>
          </w:tcPr>
          <w:p w14:paraId="45396B97" w14:textId="77777777" w:rsidR="00E50321" w:rsidRPr="00886C3B" w:rsidRDefault="00E50321" w:rsidP="000C31D4">
            <w:pPr>
              <w:jc w:val="left"/>
              <w:rPr>
                <w:color w:val="000000" w:themeColor="text1"/>
              </w:rPr>
            </w:pPr>
          </w:p>
        </w:tc>
        <w:tc>
          <w:tcPr>
            <w:tcW w:w="654" w:type="pct"/>
            <w:shd w:val="clear" w:color="auto" w:fill="auto"/>
            <w:vAlign w:val="center"/>
          </w:tcPr>
          <w:p w14:paraId="46E161F0" w14:textId="77777777" w:rsidR="00E50321" w:rsidRPr="00886C3B" w:rsidRDefault="00E50321" w:rsidP="000C31D4">
            <w:pPr>
              <w:jc w:val="left"/>
              <w:rPr>
                <w:color w:val="000000" w:themeColor="text1"/>
              </w:rPr>
            </w:pPr>
            <w:r w:rsidRPr="00886C3B">
              <w:rPr>
                <w:color w:val="000000" w:themeColor="text1"/>
              </w:rPr>
              <w:t>05.07.2023</w:t>
            </w:r>
          </w:p>
        </w:tc>
        <w:tc>
          <w:tcPr>
            <w:tcW w:w="726" w:type="pct"/>
            <w:shd w:val="clear" w:color="auto" w:fill="auto"/>
            <w:vAlign w:val="center"/>
          </w:tcPr>
          <w:p w14:paraId="4F77051C"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auto" w:fill="auto"/>
            <w:vAlign w:val="center"/>
          </w:tcPr>
          <w:p w14:paraId="240BE39B" w14:textId="77777777" w:rsidR="00B27849" w:rsidRPr="00886C3B" w:rsidRDefault="00E50321" w:rsidP="000C31D4">
            <w:pPr>
              <w:jc w:val="left"/>
              <w:rPr>
                <w:color w:val="000000" w:themeColor="text1"/>
              </w:rPr>
            </w:pPr>
            <w:r w:rsidRPr="00886C3B">
              <w:rPr>
                <w:color w:val="000000" w:themeColor="text1"/>
              </w:rPr>
              <w:t xml:space="preserve">В набор API_FAIP_DETAILS добавлены: </w:t>
            </w:r>
          </w:p>
          <w:p w14:paraId="77278261" w14:textId="77777777" w:rsidR="00E50321" w:rsidRPr="00886C3B" w:rsidRDefault="00E50321" w:rsidP="000C31D4">
            <w:pPr>
              <w:jc w:val="left"/>
              <w:rPr>
                <w:color w:val="000000" w:themeColor="text1"/>
              </w:rPr>
            </w:pPr>
            <w:r w:rsidRPr="00886C3B">
              <w:rPr>
                <w:color w:val="000000" w:themeColor="text1"/>
              </w:rPr>
              <w:t>1)новый параметр MRK_LARGEINVPROJ – Признак укрупненный инвест проект в</w:t>
            </w:r>
          </w:p>
          <w:p w14:paraId="41C1B19C" w14:textId="77777777" w:rsidR="00E50321" w:rsidRPr="00886C3B" w:rsidRDefault="00E50321" w:rsidP="000C31D4">
            <w:pPr>
              <w:jc w:val="left"/>
              <w:rPr>
                <w:color w:val="000000" w:themeColor="text1"/>
              </w:rPr>
            </w:pPr>
            <w:r w:rsidRPr="00886C3B">
              <w:rPr>
                <w:color w:val="000000" w:themeColor="text1"/>
              </w:rPr>
              <w:t>- в п.3.1.9;</w:t>
            </w:r>
          </w:p>
          <w:p w14:paraId="3EC77694" w14:textId="77777777" w:rsidR="00E50321" w:rsidRPr="00886C3B" w:rsidRDefault="00E50321" w:rsidP="000C31D4">
            <w:pPr>
              <w:jc w:val="left"/>
              <w:rPr>
                <w:color w:val="000000" w:themeColor="text1"/>
              </w:rPr>
            </w:pPr>
            <w:r w:rsidRPr="00886C3B">
              <w:rPr>
                <w:color w:val="000000" w:themeColor="text1"/>
              </w:rPr>
              <w:t>- Таблица 9;</w:t>
            </w:r>
          </w:p>
          <w:p w14:paraId="051CDB7E" w14:textId="77777777" w:rsidR="00E50321" w:rsidRPr="00886C3B" w:rsidRDefault="00E50321" w:rsidP="000C31D4">
            <w:pPr>
              <w:jc w:val="left"/>
              <w:rPr>
                <w:color w:val="000000" w:themeColor="text1"/>
              </w:rPr>
            </w:pPr>
            <w:r w:rsidRPr="00886C3B">
              <w:rPr>
                <w:color w:val="000000" w:themeColor="text1"/>
              </w:rPr>
              <w:t>- Приложение А.9;</w:t>
            </w:r>
          </w:p>
          <w:p w14:paraId="3F1D2E71" w14:textId="77777777" w:rsidR="00E50321" w:rsidRPr="00886C3B" w:rsidRDefault="00E50321" w:rsidP="000C31D4">
            <w:pPr>
              <w:jc w:val="left"/>
              <w:rPr>
                <w:color w:val="000000" w:themeColor="text1"/>
              </w:rPr>
            </w:pPr>
            <w:r w:rsidRPr="00886C3B">
              <w:rPr>
                <w:color w:val="000000" w:themeColor="text1"/>
              </w:rPr>
              <w:t>2)в параметр CONTPOINTYES добавлено  еще одно значение «2» в</w:t>
            </w:r>
          </w:p>
          <w:p w14:paraId="5D8B6B55" w14:textId="77777777" w:rsidR="00E50321" w:rsidRPr="00886C3B" w:rsidRDefault="00E50321" w:rsidP="000C31D4">
            <w:pPr>
              <w:jc w:val="left"/>
              <w:rPr>
                <w:color w:val="000000" w:themeColor="text1"/>
              </w:rPr>
            </w:pPr>
            <w:r w:rsidRPr="00886C3B">
              <w:rPr>
                <w:color w:val="000000" w:themeColor="text1"/>
              </w:rPr>
              <w:t>- Таблица 9.</w:t>
            </w:r>
          </w:p>
        </w:tc>
      </w:tr>
      <w:tr w:rsidR="00E50321" w:rsidRPr="00886C3B" w14:paraId="4AAD74D4" w14:textId="77777777" w:rsidTr="00D9546C">
        <w:tc>
          <w:tcPr>
            <w:tcW w:w="467" w:type="pct"/>
            <w:vMerge/>
            <w:shd w:val="clear" w:color="auto" w:fill="auto"/>
            <w:vAlign w:val="center"/>
          </w:tcPr>
          <w:p w14:paraId="775B8C6C" w14:textId="77777777" w:rsidR="00E50321" w:rsidRPr="00886C3B" w:rsidRDefault="00E50321" w:rsidP="000C31D4">
            <w:pPr>
              <w:jc w:val="left"/>
              <w:rPr>
                <w:color w:val="000000" w:themeColor="text1"/>
              </w:rPr>
            </w:pPr>
          </w:p>
        </w:tc>
        <w:tc>
          <w:tcPr>
            <w:tcW w:w="654" w:type="pct"/>
            <w:shd w:val="clear" w:color="auto" w:fill="auto"/>
            <w:vAlign w:val="center"/>
          </w:tcPr>
          <w:p w14:paraId="0E271122" w14:textId="77777777" w:rsidR="00E50321" w:rsidRPr="00886C3B" w:rsidRDefault="00E50321" w:rsidP="000C31D4">
            <w:pPr>
              <w:jc w:val="left"/>
              <w:rPr>
                <w:color w:val="000000" w:themeColor="text1"/>
              </w:rPr>
            </w:pPr>
            <w:r w:rsidRPr="00886C3B">
              <w:rPr>
                <w:color w:val="000000" w:themeColor="text1"/>
              </w:rPr>
              <w:t>12.07.2023</w:t>
            </w:r>
          </w:p>
        </w:tc>
        <w:tc>
          <w:tcPr>
            <w:tcW w:w="726" w:type="pct"/>
            <w:shd w:val="clear" w:color="auto" w:fill="auto"/>
            <w:vAlign w:val="center"/>
          </w:tcPr>
          <w:p w14:paraId="0BC90F9C"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auto" w:fill="auto"/>
            <w:vAlign w:val="center"/>
          </w:tcPr>
          <w:p w14:paraId="3B68875F" w14:textId="77777777" w:rsidR="00E50321" w:rsidRPr="00886C3B" w:rsidRDefault="00E50321" w:rsidP="000C31D4">
            <w:pPr>
              <w:jc w:val="left"/>
              <w:rPr>
                <w:color w:val="000000" w:themeColor="text1"/>
              </w:rPr>
            </w:pPr>
            <w:r w:rsidRPr="00886C3B">
              <w:rPr>
                <w:color w:val="000000" w:themeColor="text1"/>
              </w:rPr>
              <w:t>Добавлен новый набор данных</w:t>
            </w:r>
          </w:p>
          <w:p w14:paraId="341E2E17" w14:textId="77777777" w:rsidR="00E50321" w:rsidRPr="00886C3B" w:rsidRDefault="00E50321" w:rsidP="000C31D4">
            <w:pPr>
              <w:jc w:val="left"/>
              <w:rPr>
                <w:color w:val="000000" w:themeColor="text1"/>
              </w:rPr>
            </w:pPr>
            <w:r w:rsidRPr="00886C3B">
              <w:rPr>
                <w:color w:val="000000" w:themeColor="text1"/>
              </w:rPr>
              <w:t xml:space="preserve"> «Расходы на горячее питание школьников» (идентификатор API_PIAO_HOTMEAL) в</w:t>
            </w:r>
          </w:p>
          <w:p w14:paraId="04DAF563" w14:textId="77777777" w:rsidR="00E50321" w:rsidRPr="00886C3B" w:rsidRDefault="00E50321" w:rsidP="000C31D4">
            <w:pPr>
              <w:jc w:val="left"/>
              <w:rPr>
                <w:color w:val="000000" w:themeColor="text1"/>
              </w:rPr>
            </w:pPr>
            <w:r w:rsidRPr="00886C3B">
              <w:rPr>
                <w:color w:val="000000" w:themeColor="text1"/>
              </w:rPr>
              <w:t>- п. 3.14;</w:t>
            </w:r>
          </w:p>
          <w:p w14:paraId="5F047FF3" w14:textId="77777777" w:rsidR="00E50321" w:rsidRPr="00886C3B" w:rsidRDefault="00E50321" w:rsidP="000C31D4">
            <w:pPr>
              <w:jc w:val="left"/>
              <w:rPr>
                <w:color w:val="000000" w:themeColor="text1"/>
              </w:rPr>
            </w:pPr>
            <w:r w:rsidRPr="00886C3B">
              <w:rPr>
                <w:color w:val="000000" w:themeColor="text1"/>
              </w:rPr>
              <w:t>- Приложение Ш.</w:t>
            </w:r>
          </w:p>
        </w:tc>
      </w:tr>
      <w:tr w:rsidR="00E50321" w:rsidRPr="00886C3B" w14:paraId="023081CC" w14:textId="77777777" w:rsidTr="00D9546C">
        <w:tc>
          <w:tcPr>
            <w:tcW w:w="467" w:type="pct"/>
            <w:vMerge/>
            <w:shd w:val="clear" w:color="auto" w:fill="auto"/>
            <w:vAlign w:val="center"/>
          </w:tcPr>
          <w:p w14:paraId="7B67C3E6" w14:textId="77777777" w:rsidR="00E50321" w:rsidRPr="00886C3B" w:rsidRDefault="00E50321" w:rsidP="000C31D4">
            <w:pPr>
              <w:jc w:val="left"/>
              <w:rPr>
                <w:color w:val="000000" w:themeColor="text1"/>
              </w:rPr>
            </w:pPr>
          </w:p>
        </w:tc>
        <w:tc>
          <w:tcPr>
            <w:tcW w:w="654" w:type="pct"/>
            <w:shd w:val="clear" w:color="auto" w:fill="auto"/>
            <w:vAlign w:val="center"/>
          </w:tcPr>
          <w:p w14:paraId="56D35B6B" w14:textId="77777777" w:rsidR="00E50321" w:rsidRPr="00886C3B" w:rsidRDefault="00E50321" w:rsidP="000C31D4">
            <w:pPr>
              <w:jc w:val="left"/>
              <w:rPr>
                <w:color w:val="000000" w:themeColor="text1"/>
              </w:rPr>
            </w:pPr>
            <w:r w:rsidRPr="00886C3B">
              <w:rPr>
                <w:color w:val="000000" w:themeColor="text1"/>
              </w:rPr>
              <w:t>13.07.2023</w:t>
            </w:r>
          </w:p>
        </w:tc>
        <w:tc>
          <w:tcPr>
            <w:tcW w:w="726" w:type="pct"/>
            <w:shd w:val="clear" w:color="auto" w:fill="auto"/>
            <w:vAlign w:val="center"/>
          </w:tcPr>
          <w:p w14:paraId="0567044C"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auto" w:fill="auto"/>
            <w:vAlign w:val="center"/>
          </w:tcPr>
          <w:p w14:paraId="5C1C84B7" w14:textId="77777777" w:rsidR="00E50321" w:rsidRPr="00886C3B" w:rsidRDefault="00E50321" w:rsidP="000C31D4">
            <w:pPr>
              <w:jc w:val="left"/>
              <w:rPr>
                <w:color w:val="000000" w:themeColor="text1"/>
              </w:rPr>
            </w:pPr>
            <w:r w:rsidRPr="00886C3B">
              <w:rPr>
                <w:color w:val="000000" w:themeColor="text1"/>
              </w:rPr>
              <w:t>1. Для каждого набора данных прописан статус набора: Актуальный/Архивный.</w:t>
            </w:r>
          </w:p>
          <w:p w14:paraId="4D1C47A8" w14:textId="77777777" w:rsidR="00E50321" w:rsidRPr="00886C3B" w:rsidRDefault="00E50321" w:rsidP="000C31D4">
            <w:pPr>
              <w:jc w:val="left"/>
              <w:rPr>
                <w:color w:val="000000" w:themeColor="text1"/>
              </w:rPr>
            </w:pPr>
            <w:r w:rsidRPr="00886C3B">
              <w:rPr>
                <w:color w:val="000000" w:themeColor="text1"/>
              </w:rPr>
              <w:t>2. Для каждого набора данных в скобках добавлено "идентификатор".</w:t>
            </w:r>
          </w:p>
          <w:p w14:paraId="50F5D671" w14:textId="77777777" w:rsidR="00E50321" w:rsidRPr="00886C3B" w:rsidRDefault="00E50321" w:rsidP="000C31D4">
            <w:pPr>
              <w:jc w:val="left"/>
              <w:rPr>
                <w:color w:val="000000" w:themeColor="text1"/>
              </w:rPr>
            </w:pPr>
            <w:r w:rsidRPr="00886C3B">
              <w:rPr>
                <w:color w:val="000000" w:themeColor="text1"/>
              </w:rPr>
              <w:t xml:space="preserve">3. Заголовки пунктов приведены к единообразию, </w:t>
            </w:r>
            <w:r w:rsidRPr="00886C3B">
              <w:rPr>
                <w:color w:val="000000" w:themeColor="text1"/>
              </w:rPr>
              <w:lastRenderedPageBreak/>
              <w:t>добавлены "Набор данных" и "Блок".</w:t>
            </w:r>
          </w:p>
        </w:tc>
      </w:tr>
      <w:tr w:rsidR="00E50321" w:rsidRPr="00886C3B" w14:paraId="25B6BCC2" w14:textId="77777777" w:rsidTr="00D9546C">
        <w:tc>
          <w:tcPr>
            <w:tcW w:w="467" w:type="pct"/>
            <w:vMerge/>
            <w:shd w:val="clear" w:color="auto" w:fill="auto"/>
            <w:vAlign w:val="center"/>
          </w:tcPr>
          <w:p w14:paraId="19F0334C" w14:textId="77777777" w:rsidR="00E50321" w:rsidRPr="00886C3B" w:rsidRDefault="00E50321" w:rsidP="000C31D4">
            <w:pPr>
              <w:jc w:val="left"/>
              <w:rPr>
                <w:color w:val="000000" w:themeColor="text1"/>
              </w:rPr>
            </w:pPr>
          </w:p>
        </w:tc>
        <w:tc>
          <w:tcPr>
            <w:tcW w:w="654" w:type="pct"/>
            <w:shd w:val="clear" w:color="auto" w:fill="auto"/>
            <w:vAlign w:val="center"/>
          </w:tcPr>
          <w:p w14:paraId="2EECA954" w14:textId="77777777" w:rsidR="00E50321" w:rsidRPr="00886C3B" w:rsidRDefault="00E50321" w:rsidP="000C31D4">
            <w:pPr>
              <w:jc w:val="left"/>
              <w:rPr>
                <w:color w:val="000000" w:themeColor="text1"/>
              </w:rPr>
            </w:pPr>
            <w:r w:rsidRPr="00886C3B">
              <w:rPr>
                <w:color w:val="000000" w:themeColor="text1"/>
              </w:rPr>
              <w:t>14.07.2023</w:t>
            </w:r>
          </w:p>
        </w:tc>
        <w:tc>
          <w:tcPr>
            <w:tcW w:w="726" w:type="pct"/>
            <w:shd w:val="clear" w:color="auto" w:fill="auto"/>
            <w:vAlign w:val="center"/>
          </w:tcPr>
          <w:p w14:paraId="4828C745"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auto" w:fill="auto"/>
            <w:vAlign w:val="center"/>
          </w:tcPr>
          <w:p w14:paraId="5F716E0B" w14:textId="77777777" w:rsidR="00E50321" w:rsidRPr="00886C3B" w:rsidRDefault="00E50321" w:rsidP="000C31D4">
            <w:pPr>
              <w:jc w:val="left"/>
              <w:rPr>
                <w:color w:val="000000" w:themeColor="text1"/>
              </w:rPr>
            </w:pPr>
            <w:r w:rsidRPr="00886C3B">
              <w:t>1.</w:t>
            </w:r>
            <w:r w:rsidRPr="00886C3B">
              <w:rPr>
                <w:color w:val="000000" w:themeColor="text1"/>
              </w:rPr>
              <w:t xml:space="preserve"> В набор API_FAIP_DETAILS добавлены новые параметры:</w:t>
            </w:r>
          </w:p>
          <w:p w14:paraId="1D977CE1" w14:textId="77777777" w:rsidR="00E50321" w:rsidRPr="00886C3B" w:rsidRDefault="00E50321" w:rsidP="000C31D4">
            <w:pPr>
              <w:jc w:val="left"/>
              <w:rPr>
                <w:color w:val="000000" w:themeColor="text1"/>
              </w:rPr>
            </w:pPr>
            <w:r w:rsidRPr="00886C3B">
              <w:rPr>
                <w:color w:val="000000" w:themeColor="text1"/>
              </w:rPr>
              <w:t xml:space="preserve"> NOFILLIN - Выполнено с нарушением срока</w:t>
            </w:r>
          </w:p>
          <w:p w14:paraId="579E9842" w14:textId="77777777" w:rsidR="00E50321" w:rsidRPr="00886C3B" w:rsidRDefault="00E50321" w:rsidP="000C31D4">
            <w:pPr>
              <w:jc w:val="left"/>
              <w:rPr>
                <w:color w:val="000000" w:themeColor="text1"/>
              </w:rPr>
            </w:pPr>
            <w:r w:rsidRPr="00886C3B">
              <w:rPr>
                <w:color w:val="000000" w:themeColor="text1"/>
              </w:rPr>
              <w:t xml:space="preserve"> CURMONTH - План истекает в текущем месяце</w:t>
            </w:r>
          </w:p>
          <w:p w14:paraId="7A43F19E" w14:textId="77777777" w:rsidR="00E50321" w:rsidRPr="00886C3B" w:rsidRDefault="00E50321" w:rsidP="000C31D4">
            <w:pPr>
              <w:jc w:val="left"/>
              <w:rPr>
                <w:color w:val="000000" w:themeColor="text1"/>
              </w:rPr>
            </w:pPr>
            <w:r w:rsidRPr="00886C3B">
              <w:rPr>
                <w:color w:val="000000" w:themeColor="text1"/>
              </w:rPr>
              <w:t xml:space="preserve"> NEXTMONTH - План истекает в следующем месяце</w:t>
            </w:r>
          </w:p>
          <w:p w14:paraId="1B992BD8" w14:textId="77777777" w:rsidR="00E50321" w:rsidRPr="00886C3B" w:rsidRDefault="00E50321" w:rsidP="000C31D4">
            <w:pPr>
              <w:jc w:val="left"/>
              <w:rPr>
                <w:color w:val="000000" w:themeColor="text1"/>
              </w:rPr>
            </w:pPr>
            <w:r w:rsidRPr="00886C3B">
              <w:rPr>
                <w:color w:val="000000" w:themeColor="text1"/>
              </w:rPr>
              <w:t xml:space="preserve"> CURQUARTER - План истекает в текущем квартале</w:t>
            </w:r>
          </w:p>
          <w:p w14:paraId="5E33B13E" w14:textId="77777777" w:rsidR="00E50321" w:rsidRPr="00886C3B" w:rsidRDefault="00E50321" w:rsidP="000C31D4">
            <w:pPr>
              <w:jc w:val="left"/>
              <w:rPr>
                <w:color w:val="000000" w:themeColor="text1"/>
              </w:rPr>
            </w:pPr>
            <w:r w:rsidRPr="00886C3B">
              <w:rPr>
                <w:color w:val="000000" w:themeColor="text1"/>
              </w:rPr>
              <w:t xml:space="preserve"> NEXTQUARTER - План истекает в следующем квартале  в</w:t>
            </w:r>
          </w:p>
          <w:p w14:paraId="00238513" w14:textId="77777777" w:rsidR="00E50321" w:rsidRPr="00886C3B" w:rsidRDefault="00E50321" w:rsidP="000C31D4">
            <w:pPr>
              <w:jc w:val="left"/>
              <w:rPr>
                <w:color w:val="000000" w:themeColor="text1"/>
              </w:rPr>
            </w:pPr>
            <w:r w:rsidRPr="00886C3B">
              <w:rPr>
                <w:color w:val="000000" w:themeColor="text1"/>
              </w:rPr>
              <w:t>- в п.3.1.9;</w:t>
            </w:r>
          </w:p>
          <w:p w14:paraId="6DB4CC71" w14:textId="77777777" w:rsidR="00E50321" w:rsidRPr="00886C3B" w:rsidRDefault="00E50321" w:rsidP="000C31D4">
            <w:pPr>
              <w:jc w:val="left"/>
              <w:rPr>
                <w:color w:val="000000" w:themeColor="text1"/>
              </w:rPr>
            </w:pPr>
            <w:r w:rsidRPr="00886C3B">
              <w:rPr>
                <w:color w:val="000000" w:themeColor="text1"/>
              </w:rPr>
              <w:t>- Таблица 9;</w:t>
            </w:r>
          </w:p>
          <w:p w14:paraId="4C140124" w14:textId="77777777" w:rsidR="00E50321" w:rsidRPr="00886C3B" w:rsidRDefault="00E50321" w:rsidP="000C31D4">
            <w:pPr>
              <w:jc w:val="left"/>
              <w:rPr>
                <w:color w:val="000000" w:themeColor="text1"/>
              </w:rPr>
            </w:pPr>
            <w:r w:rsidRPr="00886C3B">
              <w:rPr>
                <w:color w:val="000000" w:themeColor="text1"/>
              </w:rPr>
              <w:t>- Приложение А.9.</w:t>
            </w:r>
          </w:p>
          <w:p w14:paraId="367C8E22" w14:textId="77777777" w:rsidR="00E50321" w:rsidRPr="00886C3B" w:rsidRDefault="00E50321" w:rsidP="000C31D4">
            <w:pPr>
              <w:jc w:val="left"/>
              <w:rPr>
                <w:color w:val="000000" w:themeColor="text1"/>
              </w:rPr>
            </w:pPr>
            <w:r w:rsidRPr="00886C3B">
              <w:rPr>
                <w:color w:val="000000" w:themeColor="text1"/>
              </w:rPr>
              <w:t>2. В набор API_FAIP_KT добавлены новые параметры</w:t>
            </w:r>
          </w:p>
          <w:p w14:paraId="63656FD6" w14:textId="77777777" w:rsidR="00E50321" w:rsidRPr="00886C3B" w:rsidRDefault="00E50321" w:rsidP="000C31D4">
            <w:pPr>
              <w:jc w:val="left"/>
              <w:rPr>
                <w:color w:val="000000" w:themeColor="text1"/>
              </w:rPr>
            </w:pPr>
            <w:r w:rsidRPr="00886C3B">
              <w:rPr>
                <w:color w:val="000000" w:themeColor="text1"/>
              </w:rPr>
              <w:t xml:space="preserve"> NOFILLIN - Выполнено с нарушением срока</w:t>
            </w:r>
          </w:p>
          <w:p w14:paraId="45805B81" w14:textId="77777777" w:rsidR="00E50321" w:rsidRPr="00886C3B" w:rsidRDefault="00E50321" w:rsidP="000C31D4">
            <w:pPr>
              <w:jc w:val="left"/>
              <w:rPr>
                <w:color w:val="000000" w:themeColor="text1"/>
              </w:rPr>
            </w:pPr>
            <w:r w:rsidRPr="00886C3B">
              <w:rPr>
                <w:color w:val="000000" w:themeColor="text1"/>
              </w:rPr>
              <w:t xml:space="preserve"> CURMONTH - План истекает в текущем месяце</w:t>
            </w:r>
          </w:p>
          <w:p w14:paraId="684339E1" w14:textId="77777777" w:rsidR="00E50321" w:rsidRPr="00886C3B" w:rsidRDefault="00E50321" w:rsidP="000C31D4">
            <w:pPr>
              <w:jc w:val="left"/>
              <w:rPr>
                <w:color w:val="000000" w:themeColor="text1"/>
              </w:rPr>
            </w:pPr>
            <w:r w:rsidRPr="00886C3B">
              <w:rPr>
                <w:color w:val="000000" w:themeColor="text1"/>
              </w:rPr>
              <w:t xml:space="preserve"> NEXTMONTH - План истекает в следующем месяце</w:t>
            </w:r>
          </w:p>
          <w:p w14:paraId="76105AA8" w14:textId="77777777" w:rsidR="00E50321" w:rsidRPr="00886C3B" w:rsidRDefault="00E50321" w:rsidP="000C31D4">
            <w:pPr>
              <w:jc w:val="left"/>
              <w:rPr>
                <w:color w:val="000000" w:themeColor="text1"/>
              </w:rPr>
            </w:pPr>
            <w:r w:rsidRPr="00886C3B">
              <w:rPr>
                <w:color w:val="000000" w:themeColor="text1"/>
              </w:rPr>
              <w:t xml:space="preserve"> CURQUARTER - План истекает в текущем квартале</w:t>
            </w:r>
          </w:p>
          <w:p w14:paraId="6C72CAC7" w14:textId="77777777" w:rsidR="00E50321" w:rsidRPr="00886C3B" w:rsidRDefault="00E50321" w:rsidP="000C31D4">
            <w:pPr>
              <w:jc w:val="left"/>
              <w:rPr>
                <w:color w:val="000000" w:themeColor="text1"/>
              </w:rPr>
            </w:pPr>
            <w:r w:rsidRPr="00886C3B">
              <w:rPr>
                <w:color w:val="000000" w:themeColor="text1"/>
              </w:rPr>
              <w:t xml:space="preserve"> NEXTQUARTER - План истекает в следующем квартале</w:t>
            </w:r>
          </w:p>
          <w:p w14:paraId="0ADA15EE" w14:textId="77777777" w:rsidR="00E50321" w:rsidRPr="00886C3B" w:rsidRDefault="00E50321" w:rsidP="000C31D4">
            <w:pPr>
              <w:jc w:val="left"/>
              <w:rPr>
                <w:color w:val="000000" w:themeColor="text1"/>
              </w:rPr>
            </w:pPr>
            <w:r w:rsidRPr="00886C3B">
              <w:rPr>
                <w:color w:val="000000" w:themeColor="text1"/>
              </w:rPr>
              <w:t xml:space="preserve"> NUMBERKT - Номер КТ  в</w:t>
            </w:r>
          </w:p>
          <w:p w14:paraId="6B87F2A5" w14:textId="77777777" w:rsidR="00E50321" w:rsidRPr="00886C3B" w:rsidRDefault="00E50321" w:rsidP="000C31D4">
            <w:pPr>
              <w:jc w:val="left"/>
              <w:rPr>
                <w:color w:val="000000" w:themeColor="text1"/>
              </w:rPr>
            </w:pPr>
            <w:r w:rsidRPr="00886C3B">
              <w:rPr>
                <w:color w:val="000000" w:themeColor="text1"/>
              </w:rPr>
              <w:t>- п. 3.1.11;</w:t>
            </w:r>
          </w:p>
          <w:p w14:paraId="5974A411" w14:textId="77777777" w:rsidR="00E50321" w:rsidRPr="00886C3B" w:rsidRDefault="00E50321" w:rsidP="000C31D4">
            <w:pPr>
              <w:jc w:val="left"/>
              <w:rPr>
                <w:color w:val="000000" w:themeColor="text1"/>
              </w:rPr>
            </w:pPr>
            <w:r w:rsidRPr="00886C3B">
              <w:rPr>
                <w:color w:val="000000" w:themeColor="text1"/>
              </w:rPr>
              <w:t>-Таблица 12;</w:t>
            </w:r>
          </w:p>
          <w:p w14:paraId="6AC71164" w14:textId="77777777" w:rsidR="00E50321" w:rsidRPr="00886C3B" w:rsidRDefault="00E50321" w:rsidP="000C31D4">
            <w:pPr>
              <w:jc w:val="left"/>
              <w:rPr>
                <w:color w:val="000000" w:themeColor="text1"/>
              </w:rPr>
            </w:pPr>
            <w:r w:rsidRPr="00886C3B">
              <w:rPr>
                <w:color w:val="000000" w:themeColor="text1"/>
              </w:rPr>
              <w:t>- Приложение А.11.</w:t>
            </w:r>
          </w:p>
          <w:p w14:paraId="71F314C6" w14:textId="77777777" w:rsidR="00E50321" w:rsidRPr="00886C3B" w:rsidRDefault="00E50321" w:rsidP="000C31D4">
            <w:pPr>
              <w:jc w:val="left"/>
            </w:pPr>
            <w:r w:rsidRPr="00886C3B">
              <w:t>3. В п.3.4 Блок «Реестр соглашений» (идентификатор REGAGREEMENT) добавлена информация по параметрам "Обязательность" и "Источник данных" в</w:t>
            </w:r>
          </w:p>
          <w:p w14:paraId="1570DC0E" w14:textId="77777777" w:rsidR="00E50321" w:rsidRPr="00886C3B" w:rsidRDefault="00E50321" w:rsidP="000C31D4">
            <w:pPr>
              <w:jc w:val="left"/>
              <w:rPr>
                <w:color w:val="000000" w:themeColor="text1"/>
              </w:rPr>
            </w:pPr>
            <w:r w:rsidRPr="00886C3B">
              <w:t>-Таблицы 27-39.</w:t>
            </w:r>
          </w:p>
        </w:tc>
      </w:tr>
      <w:tr w:rsidR="00E50321" w:rsidRPr="00886C3B" w14:paraId="0F17B5F2" w14:textId="77777777" w:rsidTr="00D9546C">
        <w:tc>
          <w:tcPr>
            <w:tcW w:w="467" w:type="pct"/>
            <w:vMerge/>
            <w:shd w:val="clear" w:color="auto" w:fill="auto"/>
            <w:vAlign w:val="center"/>
          </w:tcPr>
          <w:p w14:paraId="6E7436BD" w14:textId="77777777" w:rsidR="00E50321" w:rsidRPr="00886C3B" w:rsidRDefault="00E50321" w:rsidP="000C31D4">
            <w:pPr>
              <w:jc w:val="left"/>
              <w:rPr>
                <w:color w:val="000000" w:themeColor="text1"/>
              </w:rPr>
            </w:pPr>
          </w:p>
        </w:tc>
        <w:tc>
          <w:tcPr>
            <w:tcW w:w="654" w:type="pct"/>
            <w:shd w:val="clear" w:color="auto" w:fill="auto"/>
            <w:vAlign w:val="center"/>
          </w:tcPr>
          <w:p w14:paraId="7B64EFCF" w14:textId="77777777" w:rsidR="00E50321" w:rsidRPr="00886C3B" w:rsidRDefault="00E50321" w:rsidP="000C31D4">
            <w:pPr>
              <w:jc w:val="left"/>
              <w:rPr>
                <w:color w:val="000000" w:themeColor="text1"/>
              </w:rPr>
            </w:pPr>
            <w:r w:rsidRPr="00886C3B">
              <w:rPr>
                <w:color w:val="000000" w:themeColor="text1"/>
              </w:rPr>
              <w:t>19.07.2023</w:t>
            </w:r>
          </w:p>
        </w:tc>
        <w:tc>
          <w:tcPr>
            <w:tcW w:w="726" w:type="pct"/>
            <w:shd w:val="clear" w:color="auto" w:fill="auto"/>
            <w:vAlign w:val="center"/>
          </w:tcPr>
          <w:p w14:paraId="6A50E1D7" w14:textId="77777777" w:rsidR="00E50321" w:rsidRPr="00886C3B" w:rsidRDefault="00E50321" w:rsidP="000C31D4">
            <w:pPr>
              <w:jc w:val="left"/>
              <w:rPr>
                <w:color w:val="000000" w:themeColor="text1"/>
              </w:rPr>
            </w:pPr>
            <w:r w:rsidRPr="00886C3B">
              <w:rPr>
                <w:color w:val="000000" w:themeColor="text1"/>
              </w:rPr>
              <w:t>Кузнецова И.А.</w:t>
            </w:r>
          </w:p>
        </w:tc>
        <w:tc>
          <w:tcPr>
            <w:tcW w:w="3153" w:type="pct"/>
            <w:shd w:val="clear" w:color="auto" w:fill="auto"/>
            <w:vAlign w:val="center"/>
          </w:tcPr>
          <w:p w14:paraId="3BF4E8DF" w14:textId="77777777" w:rsidR="00E50321" w:rsidRPr="00886C3B" w:rsidRDefault="00E50321" w:rsidP="000C31D4">
            <w:pPr>
              <w:jc w:val="left"/>
              <w:rPr>
                <w:color w:val="000000" w:themeColor="text1"/>
              </w:rPr>
            </w:pPr>
            <w:r w:rsidRPr="00886C3B">
              <w:rPr>
                <w:color w:val="000000" w:themeColor="text1"/>
              </w:rPr>
              <w:t xml:space="preserve">В набор API_FAIP_KT  в  </w:t>
            </w:r>
          </w:p>
          <w:p w14:paraId="3D967ED7" w14:textId="77777777" w:rsidR="00E50321" w:rsidRPr="00886C3B" w:rsidRDefault="00E50321" w:rsidP="000C31D4">
            <w:pPr>
              <w:jc w:val="left"/>
              <w:rPr>
                <w:color w:val="000000" w:themeColor="text1"/>
              </w:rPr>
            </w:pPr>
            <w:r w:rsidRPr="00886C3B">
              <w:rPr>
                <w:color w:val="000000" w:themeColor="text1"/>
              </w:rPr>
              <w:t xml:space="preserve">-Таблице 12  </w:t>
            </w:r>
          </w:p>
          <w:p w14:paraId="518CD10D" w14:textId="77777777" w:rsidR="00E50321" w:rsidRPr="00886C3B" w:rsidRDefault="00E50321" w:rsidP="000C31D4">
            <w:pPr>
              <w:jc w:val="left"/>
              <w:rPr>
                <w:color w:val="000000" w:themeColor="text1"/>
              </w:rPr>
            </w:pPr>
            <w:r w:rsidRPr="00886C3B">
              <w:rPr>
                <w:color w:val="000000" w:themeColor="text1"/>
              </w:rPr>
              <w:t>исправлена обязательность параметров</w:t>
            </w:r>
          </w:p>
          <w:p w14:paraId="223CBC7C" w14:textId="77777777" w:rsidR="00E50321" w:rsidRPr="00886C3B" w:rsidRDefault="00E50321" w:rsidP="000C31D4">
            <w:pPr>
              <w:jc w:val="left"/>
            </w:pPr>
            <w:r w:rsidRPr="00886C3B">
              <w:rPr>
                <w:color w:val="000000" w:themeColor="text1"/>
              </w:rPr>
              <w:t>CODEOKS  и  REPORTDATE  на «Да»</w:t>
            </w:r>
          </w:p>
        </w:tc>
      </w:tr>
      <w:tr w:rsidR="00E50321" w:rsidRPr="00886C3B" w14:paraId="28A27D82" w14:textId="77777777" w:rsidTr="00D9546C">
        <w:tc>
          <w:tcPr>
            <w:tcW w:w="467" w:type="pct"/>
            <w:vMerge/>
            <w:shd w:val="clear" w:color="auto" w:fill="auto"/>
            <w:vAlign w:val="center"/>
          </w:tcPr>
          <w:p w14:paraId="1BABB0AD" w14:textId="77777777" w:rsidR="00E50321" w:rsidRPr="00886C3B" w:rsidRDefault="00E50321" w:rsidP="000C31D4">
            <w:pPr>
              <w:jc w:val="left"/>
              <w:rPr>
                <w:color w:val="000000" w:themeColor="text1"/>
              </w:rPr>
            </w:pPr>
          </w:p>
        </w:tc>
        <w:tc>
          <w:tcPr>
            <w:tcW w:w="654" w:type="pct"/>
            <w:shd w:val="clear" w:color="auto" w:fill="auto"/>
            <w:vAlign w:val="center"/>
          </w:tcPr>
          <w:p w14:paraId="24A59353" w14:textId="77777777" w:rsidR="00E50321" w:rsidRPr="00886C3B" w:rsidRDefault="00E50321" w:rsidP="000C31D4">
            <w:pPr>
              <w:jc w:val="left"/>
              <w:rPr>
                <w:color w:val="000000" w:themeColor="text1"/>
              </w:rPr>
            </w:pPr>
            <w:r w:rsidRPr="00886C3B">
              <w:rPr>
                <w:color w:val="000000" w:themeColor="text1"/>
              </w:rPr>
              <w:t>28.07.2023</w:t>
            </w:r>
          </w:p>
        </w:tc>
        <w:tc>
          <w:tcPr>
            <w:tcW w:w="726" w:type="pct"/>
            <w:shd w:val="clear" w:color="auto" w:fill="auto"/>
            <w:vAlign w:val="center"/>
          </w:tcPr>
          <w:p w14:paraId="7F118CA6"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auto" w:fill="auto"/>
            <w:vAlign w:val="center"/>
          </w:tcPr>
          <w:p w14:paraId="5F4DB0AB" w14:textId="77777777" w:rsidR="00E50321" w:rsidRPr="00886C3B" w:rsidRDefault="00E50321" w:rsidP="000C31D4">
            <w:pPr>
              <w:jc w:val="left"/>
              <w:rPr>
                <w:color w:val="000000" w:themeColor="text1"/>
              </w:rPr>
            </w:pPr>
            <w:r w:rsidRPr="00886C3B">
              <w:rPr>
                <w:color w:val="000000" w:themeColor="text1"/>
              </w:rPr>
              <w:t>В наборе API_FAIP_KT удален  параметр</w:t>
            </w:r>
          </w:p>
          <w:p w14:paraId="427F6D68" w14:textId="77777777" w:rsidR="00E50321" w:rsidRPr="00886C3B" w:rsidRDefault="00E50321" w:rsidP="000C31D4">
            <w:pPr>
              <w:jc w:val="left"/>
              <w:rPr>
                <w:color w:val="000000" w:themeColor="text1"/>
              </w:rPr>
            </w:pPr>
            <w:r w:rsidRPr="00886C3B">
              <w:rPr>
                <w:color w:val="000000" w:themeColor="text1"/>
              </w:rPr>
              <w:t>PROGDATEKT - Прогнозная дата контрольной точки в</w:t>
            </w:r>
          </w:p>
          <w:p w14:paraId="2D950E17" w14:textId="77777777" w:rsidR="00E50321" w:rsidRPr="00886C3B" w:rsidRDefault="00E50321" w:rsidP="000C31D4">
            <w:pPr>
              <w:jc w:val="left"/>
              <w:rPr>
                <w:color w:val="000000" w:themeColor="text1"/>
              </w:rPr>
            </w:pPr>
            <w:r w:rsidRPr="00886C3B">
              <w:rPr>
                <w:color w:val="000000" w:themeColor="text1"/>
              </w:rPr>
              <w:t>- п. 3.1.11;</w:t>
            </w:r>
          </w:p>
          <w:p w14:paraId="4A4A63FE" w14:textId="77777777" w:rsidR="00E50321" w:rsidRPr="00886C3B" w:rsidRDefault="00E50321" w:rsidP="000C31D4">
            <w:pPr>
              <w:jc w:val="left"/>
              <w:rPr>
                <w:color w:val="000000" w:themeColor="text1"/>
              </w:rPr>
            </w:pPr>
            <w:r w:rsidRPr="00886C3B">
              <w:rPr>
                <w:color w:val="000000" w:themeColor="text1"/>
              </w:rPr>
              <w:t>-Таблица 12;</w:t>
            </w:r>
          </w:p>
          <w:p w14:paraId="22EAE6BC" w14:textId="77777777" w:rsidR="00E50321" w:rsidRPr="00886C3B" w:rsidRDefault="00E50321" w:rsidP="000C31D4">
            <w:pPr>
              <w:jc w:val="left"/>
              <w:rPr>
                <w:color w:val="000000" w:themeColor="text1"/>
              </w:rPr>
            </w:pPr>
            <w:r w:rsidRPr="00886C3B">
              <w:rPr>
                <w:color w:val="000000" w:themeColor="text1"/>
              </w:rPr>
              <w:t>- Приложение А.11.</w:t>
            </w:r>
          </w:p>
        </w:tc>
      </w:tr>
      <w:tr w:rsidR="00E50321" w:rsidRPr="00886C3B" w14:paraId="5E2CCDCC" w14:textId="77777777" w:rsidTr="00D9546C">
        <w:tc>
          <w:tcPr>
            <w:tcW w:w="467" w:type="pct"/>
            <w:vMerge/>
            <w:shd w:val="clear" w:color="auto" w:fill="auto"/>
            <w:vAlign w:val="center"/>
          </w:tcPr>
          <w:p w14:paraId="7CB5BB71" w14:textId="77777777" w:rsidR="00E50321" w:rsidRPr="00886C3B" w:rsidRDefault="00E50321" w:rsidP="000C31D4">
            <w:pPr>
              <w:jc w:val="left"/>
              <w:rPr>
                <w:color w:val="000000" w:themeColor="text1"/>
              </w:rPr>
            </w:pPr>
          </w:p>
        </w:tc>
        <w:tc>
          <w:tcPr>
            <w:tcW w:w="654" w:type="pct"/>
            <w:shd w:val="clear" w:color="auto" w:fill="auto"/>
            <w:vAlign w:val="center"/>
          </w:tcPr>
          <w:p w14:paraId="62E4C85F" w14:textId="77777777" w:rsidR="00E50321" w:rsidRPr="00886C3B" w:rsidRDefault="00E50321" w:rsidP="000C31D4">
            <w:pPr>
              <w:jc w:val="left"/>
              <w:rPr>
                <w:color w:val="000000" w:themeColor="text1"/>
              </w:rPr>
            </w:pPr>
            <w:r w:rsidRPr="00886C3B">
              <w:rPr>
                <w:color w:val="000000" w:themeColor="text1"/>
              </w:rPr>
              <w:t>28.07.2023</w:t>
            </w:r>
          </w:p>
        </w:tc>
        <w:tc>
          <w:tcPr>
            <w:tcW w:w="726" w:type="pct"/>
            <w:shd w:val="clear" w:color="auto" w:fill="auto"/>
            <w:vAlign w:val="center"/>
          </w:tcPr>
          <w:p w14:paraId="7DE7DB1F"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auto" w:fill="auto"/>
            <w:vAlign w:val="center"/>
          </w:tcPr>
          <w:p w14:paraId="42CE22B5" w14:textId="77777777" w:rsidR="00E50321" w:rsidRPr="00886C3B" w:rsidRDefault="00E50321" w:rsidP="000C31D4">
            <w:pPr>
              <w:jc w:val="left"/>
              <w:rPr>
                <w:color w:val="000000" w:themeColor="text1"/>
              </w:rPr>
            </w:pPr>
            <w:r w:rsidRPr="00886C3B">
              <w:rPr>
                <w:color w:val="000000" w:themeColor="text1"/>
              </w:rPr>
              <w:t xml:space="preserve">В наборе API_PIAO_HOTMEAL актуализирована обязательность параметров в </w:t>
            </w:r>
          </w:p>
          <w:p w14:paraId="791649B3" w14:textId="77777777" w:rsidR="00E50321" w:rsidRPr="00886C3B" w:rsidRDefault="00E50321" w:rsidP="000C31D4">
            <w:pPr>
              <w:jc w:val="left"/>
              <w:rPr>
                <w:color w:val="000000" w:themeColor="text1"/>
              </w:rPr>
            </w:pPr>
            <w:r w:rsidRPr="00886C3B">
              <w:rPr>
                <w:color w:val="000000" w:themeColor="text1"/>
              </w:rPr>
              <w:t>- Таблица 65.</w:t>
            </w:r>
          </w:p>
          <w:p w14:paraId="671650F6" w14:textId="77777777" w:rsidR="00E50321" w:rsidRPr="00886C3B" w:rsidRDefault="00E50321" w:rsidP="000C31D4">
            <w:pPr>
              <w:jc w:val="left"/>
              <w:rPr>
                <w:color w:val="000000" w:themeColor="text1"/>
              </w:rPr>
            </w:pPr>
          </w:p>
        </w:tc>
      </w:tr>
      <w:tr w:rsidR="00E50321" w:rsidRPr="00886C3B" w14:paraId="4D04EA37" w14:textId="77777777" w:rsidTr="00D9546C">
        <w:tc>
          <w:tcPr>
            <w:tcW w:w="467" w:type="pct"/>
            <w:vMerge/>
            <w:shd w:val="clear" w:color="auto" w:fill="auto"/>
            <w:vAlign w:val="center"/>
          </w:tcPr>
          <w:p w14:paraId="77E0028B" w14:textId="77777777" w:rsidR="00E50321" w:rsidRPr="00886C3B" w:rsidRDefault="00E50321" w:rsidP="000C31D4">
            <w:pPr>
              <w:jc w:val="left"/>
              <w:rPr>
                <w:color w:val="000000" w:themeColor="text1"/>
              </w:rPr>
            </w:pPr>
          </w:p>
        </w:tc>
        <w:tc>
          <w:tcPr>
            <w:tcW w:w="654" w:type="pct"/>
            <w:shd w:val="clear" w:color="auto" w:fill="auto"/>
            <w:vAlign w:val="center"/>
          </w:tcPr>
          <w:p w14:paraId="67CE7CDD" w14:textId="77777777" w:rsidR="00E50321" w:rsidRPr="00886C3B" w:rsidRDefault="00E50321" w:rsidP="000C31D4">
            <w:pPr>
              <w:jc w:val="left"/>
              <w:rPr>
                <w:color w:val="000000" w:themeColor="text1"/>
              </w:rPr>
            </w:pPr>
            <w:r w:rsidRPr="00886C3B">
              <w:rPr>
                <w:color w:val="000000" w:themeColor="text1"/>
              </w:rPr>
              <w:t>28.07.2023</w:t>
            </w:r>
          </w:p>
        </w:tc>
        <w:tc>
          <w:tcPr>
            <w:tcW w:w="726" w:type="pct"/>
            <w:shd w:val="clear" w:color="auto" w:fill="auto"/>
            <w:vAlign w:val="center"/>
          </w:tcPr>
          <w:p w14:paraId="7799198D"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auto" w:fill="auto"/>
            <w:vAlign w:val="center"/>
          </w:tcPr>
          <w:p w14:paraId="47762C4F" w14:textId="77777777" w:rsidR="00E50321" w:rsidRPr="00886C3B" w:rsidRDefault="00E50321" w:rsidP="000C31D4">
            <w:pPr>
              <w:jc w:val="left"/>
              <w:rPr>
                <w:color w:val="000000" w:themeColor="text1"/>
              </w:rPr>
            </w:pPr>
            <w:r w:rsidRPr="00886C3B">
              <w:rPr>
                <w:color w:val="000000" w:themeColor="text1"/>
              </w:rPr>
              <w:t xml:space="preserve">В наборе API_PIAO_HOTMEAL исправлена обязательность параметра </w:t>
            </w:r>
            <w:r w:rsidRPr="00886C3B">
              <w:t>GRBSCODE - Код ГРБС на «Нет»</w:t>
            </w:r>
          </w:p>
          <w:p w14:paraId="1B8EB6BB" w14:textId="77777777" w:rsidR="00E50321" w:rsidRPr="00886C3B" w:rsidRDefault="00E50321" w:rsidP="000C31D4">
            <w:pPr>
              <w:jc w:val="left"/>
              <w:rPr>
                <w:color w:val="000000" w:themeColor="text1"/>
              </w:rPr>
            </w:pPr>
            <w:r w:rsidRPr="00886C3B">
              <w:rPr>
                <w:color w:val="000000" w:themeColor="text1"/>
              </w:rPr>
              <w:t>- Таблица 65.</w:t>
            </w:r>
          </w:p>
        </w:tc>
      </w:tr>
      <w:tr w:rsidR="00E50321" w:rsidRPr="00886C3B" w14:paraId="79C3A873" w14:textId="77777777" w:rsidTr="00D9546C">
        <w:tc>
          <w:tcPr>
            <w:tcW w:w="467" w:type="pct"/>
            <w:vMerge/>
            <w:shd w:val="clear" w:color="auto" w:fill="auto"/>
            <w:vAlign w:val="center"/>
          </w:tcPr>
          <w:p w14:paraId="509A285B" w14:textId="77777777" w:rsidR="00E50321" w:rsidRPr="00886C3B" w:rsidRDefault="00E50321" w:rsidP="000C31D4">
            <w:pPr>
              <w:jc w:val="left"/>
              <w:rPr>
                <w:color w:val="000000" w:themeColor="text1"/>
              </w:rPr>
            </w:pPr>
          </w:p>
        </w:tc>
        <w:tc>
          <w:tcPr>
            <w:tcW w:w="654" w:type="pct"/>
            <w:shd w:val="clear" w:color="auto" w:fill="auto"/>
            <w:vAlign w:val="center"/>
          </w:tcPr>
          <w:p w14:paraId="450B05DF" w14:textId="77777777" w:rsidR="00E50321" w:rsidRPr="00886C3B" w:rsidRDefault="00E50321" w:rsidP="000C31D4">
            <w:pPr>
              <w:jc w:val="left"/>
              <w:rPr>
                <w:color w:val="000000" w:themeColor="text1"/>
              </w:rPr>
            </w:pPr>
            <w:r w:rsidRPr="00886C3B">
              <w:rPr>
                <w:color w:val="000000" w:themeColor="text1"/>
              </w:rPr>
              <w:t>03.08.2023</w:t>
            </w:r>
          </w:p>
        </w:tc>
        <w:tc>
          <w:tcPr>
            <w:tcW w:w="726" w:type="pct"/>
            <w:shd w:val="clear" w:color="auto" w:fill="auto"/>
            <w:vAlign w:val="center"/>
          </w:tcPr>
          <w:p w14:paraId="52ED1B8B"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auto" w:fill="auto"/>
            <w:vAlign w:val="center"/>
          </w:tcPr>
          <w:p w14:paraId="6D469409" w14:textId="77777777" w:rsidR="00E50321" w:rsidRPr="00886C3B" w:rsidRDefault="00E50321" w:rsidP="000C31D4">
            <w:pPr>
              <w:jc w:val="left"/>
            </w:pPr>
            <w:r w:rsidRPr="00886C3B">
              <w:t>1. В набор API_FAIP_DETAILS добавлены новые параметры:</w:t>
            </w:r>
          </w:p>
          <w:p w14:paraId="47AA16BA" w14:textId="77777777" w:rsidR="00E50321" w:rsidRPr="00886C3B" w:rsidRDefault="00E50321" w:rsidP="000C31D4">
            <w:pPr>
              <w:jc w:val="left"/>
            </w:pPr>
            <w:r w:rsidRPr="00886C3B">
              <w:t>SUMDO - Сумма фактического закрытия по актам у ОКС</w:t>
            </w:r>
          </w:p>
          <w:p w14:paraId="6336C857" w14:textId="77777777" w:rsidR="00E50321" w:rsidRPr="00886C3B" w:rsidRDefault="00E50321" w:rsidP="000C31D4">
            <w:pPr>
              <w:jc w:val="left"/>
            </w:pPr>
            <w:r w:rsidRPr="00886C3B">
              <w:t>MARK - Признак по наличию сведений у ОКС по фактическому закрытию, по актам в</w:t>
            </w:r>
          </w:p>
          <w:p w14:paraId="47B0AB97" w14:textId="77777777" w:rsidR="00E50321" w:rsidRPr="00886C3B" w:rsidRDefault="00E50321" w:rsidP="000C31D4">
            <w:pPr>
              <w:jc w:val="left"/>
            </w:pPr>
            <w:r w:rsidRPr="00886C3B">
              <w:t>- в п.3.1.9;</w:t>
            </w:r>
          </w:p>
          <w:p w14:paraId="5FB38E9A" w14:textId="77777777" w:rsidR="00E50321" w:rsidRPr="00886C3B" w:rsidRDefault="00E50321" w:rsidP="000C31D4">
            <w:pPr>
              <w:jc w:val="left"/>
            </w:pPr>
            <w:r w:rsidRPr="00886C3B">
              <w:t>- Таблица 9;</w:t>
            </w:r>
          </w:p>
          <w:p w14:paraId="0672A67B" w14:textId="77777777" w:rsidR="00E50321" w:rsidRPr="00886C3B" w:rsidRDefault="00E50321" w:rsidP="000C31D4">
            <w:pPr>
              <w:jc w:val="left"/>
            </w:pPr>
            <w:r w:rsidRPr="00886C3B">
              <w:t>- Приложение А.9.</w:t>
            </w:r>
          </w:p>
          <w:p w14:paraId="77696BCF" w14:textId="77777777" w:rsidR="00E50321" w:rsidRPr="00886C3B" w:rsidRDefault="00E50321" w:rsidP="000C31D4">
            <w:pPr>
              <w:jc w:val="left"/>
            </w:pPr>
            <w:r w:rsidRPr="00886C3B">
              <w:t>2. Добавлена информация к описанию набора данных API_FAIP_KT:</w:t>
            </w:r>
          </w:p>
          <w:p w14:paraId="2259EE12" w14:textId="77777777" w:rsidR="00E50321" w:rsidRPr="00886C3B" w:rsidRDefault="00E50321" w:rsidP="000C31D4">
            <w:pPr>
              <w:jc w:val="left"/>
            </w:pPr>
            <w:r w:rsidRPr="00886C3B">
              <w:t xml:space="preserve">«В набор API_FAIP_KT  передаются данные  только по тем контрольным точкам, у которых для объекта капитального строительства заполнена  Плановая или Фактическая дата контрольной точки» в </w:t>
            </w:r>
          </w:p>
          <w:p w14:paraId="6F0EE467" w14:textId="77777777" w:rsidR="00E50321" w:rsidRPr="00886C3B" w:rsidRDefault="00E50321" w:rsidP="000C31D4">
            <w:pPr>
              <w:jc w:val="left"/>
            </w:pPr>
            <w:r w:rsidRPr="00886C3B">
              <w:t>-</w:t>
            </w:r>
            <w:r w:rsidRPr="00886C3B">
              <w:rPr>
                <w:color w:val="000000" w:themeColor="text1"/>
              </w:rPr>
              <w:t xml:space="preserve"> п. 3.1.11</w:t>
            </w:r>
          </w:p>
          <w:p w14:paraId="295D48A4" w14:textId="77777777" w:rsidR="00E50321" w:rsidRPr="00886C3B" w:rsidRDefault="00E50321" w:rsidP="000C31D4">
            <w:pPr>
              <w:jc w:val="left"/>
            </w:pPr>
            <w:r w:rsidRPr="00886C3B">
              <w:t>3. Добавлена информация про первичный ключ во все наборы данных.</w:t>
            </w:r>
          </w:p>
          <w:p w14:paraId="7AB893EA" w14:textId="77777777" w:rsidR="00E50321" w:rsidRPr="00886C3B" w:rsidRDefault="00E50321" w:rsidP="000C31D4">
            <w:pPr>
              <w:jc w:val="left"/>
            </w:pPr>
            <w:r w:rsidRPr="00886C3B">
              <w:t>Кроме следующих наборов данных:</w:t>
            </w:r>
          </w:p>
          <w:p w14:paraId="160F7E22" w14:textId="77777777" w:rsidR="00E50321" w:rsidRPr="00886C3B" w:rsidRDefault="00E50321" w:rsidP="000C31D4">
            <w:pPr>
              <w:jc w:val="left"/>
            </w:pPr>
            <w:r w:rsidRPr="00886C3B">
              <w:t>- п.3.2 Блок «Исполнение федерального бюджета Российской Федерации по расходам»</w:t>
            </w:r>
          </w:p>
          <w:p w14:paraId="6B669738" w14:textId="77777777" w:rsidR="00E50321" w:rsidRPr="00886C3B" w:rsidRDefault="00E50321" w:rsidP="000C31D4">
            <w:pPr>
              <w:jc w:val="left"/>
            </w:pPr>
            <w:r w:rsidRPr="00886C3B">
              <w:t xml:space="preserve">- п.3.6 Набор данных «Сведения о бюджетных обязательствах по контрактам» (идентификатор BODO_BO_CH_GK) </w:t>
            </w:r>
          </w:p>
          <w:p w14:paraId="59C43A60" w14:textId="77777777" w:rsidR="00E50321" w:rsidRPr="00886C3B" w:rsidRDefault="00E50321" w:rsidP="000C31D4">
            <w:pPr>
              <w:jc w:val="left"/>
            </w:pPr>
            <w:r w:rsidRPr="00886C3B">
              <w:t>- п.3.9 Блок «Консолидированный бюджет субъектов Российской Федерации и бюджетов территориальных государственных внебюджетных фондов»</w:t>
            </w:r>
          </w:p>
          <w:p w14:paraId="5800589A" w14:textId="77777777" w:rsidR="00E50321" w:rsidRPr="00886C3B" w:rsidRDefault="00E50321" w:rsidP="000C31D4">
            <w:pPr>
              <w:jc w:val="left"/>
            </w:pPr>
            <w:r w:rsidRPr="00886C3B">
              <w:t>- п.3.10 Блок «Консолидированный бюджет Российской Федерации и бюджетов государственных внебюджетных фондов»</w:t>
            </w:r>
          </w:p>
          <w:p w14:paraId="20540315" w14:textId="77777777" w:rsidR="00E50321" w:rsidRPr="00886C3B" w:rsidRDefault="00E50321" w:rsidP="000C31D4">
            <w:pPr>
              <w:jc w:val="left"/>
            </w:pPr>
          </w:p>
          <w:p w14:paraId="52070F20" w14:textId="77777777" w:rsidR="00E50321" w:rsidRPr="00886C3B" w:rsidRDefault="00E50321" w:rsidP="000C31D4">
            <w:pPr>
              <w:jc w:val="left"/>
            </w:pPr>
            <w:r w:rsidRPr="00886C3B">
              <w:t xml:space="preserve">4. Добавлена информация о соответствующих аналитических отчетах в ПИАО во все наборы данных. </w:t>
            </w:r>
          </w:p>
          <w:p w14:paraId="73DC17F0" w14:textId="77777777" w:rsidR="00E50321" w:rsidRPr="00886C3B" w:rsidRDefault="00E50321" w:rsidP="000C31D4">
            <w:pPr>
              <w:jc w:val="left"/>
            </w:pPr>
            <w:r w:rsidRPr="00886C3B">
              <w:t>Кроме наборов, в которых отчёты не предусмотрены в ПИАО:</w:t>
            </w:r>
          </w:p>
          <w:p w14:paraId="5D8F3FCE" w14:textId="77777777" w:rsidR="00E50321" w:rsidRPr="00886C3B" w:rsidRDefault="00E50321" w:rsidP="000C31D4">
            <w:pPr>
              <w:jc w:val="left"/>
            </w:pPr>
            <w:r w:rsidRPr="00886C3B">
              <w:t xml:space="preserve">- п.3.1.1 Набор данных «Справочник федеральных объектов капитального строительства» (идентификатор </w:t>
            </w:r>
            <w:r w:rsidRPr="00886C3B">
              <w:lastRenderedPageBreak/>
              <w:t>D_FedOKS_new)</w:t>
            </w:r>
          </w:p>
          <w:p w14:paraId="5B8FB825" w14:textId="77777777" w:rsidR="00E50321" w:rsidRPr="00886C3B" w:rsidRDefault="00E50321" w:rsidP="000C31D4">
            <w:pPr>
              <w:jc w:val="left"/>
            </w:pPr>
            <w:r w:rsidRPr="00886C3B">
              <w:t>- п.3.1.2 Набор данных «Данные по БА и ЛБО для федеральных кодов ОКС» (идентификатор F_FedOKS_BA_LBO)</w:t>
            </w:r>
          </w:p>
          <w:p w14:paraId="33985C60" w14:textId="77777777" w:rsidR="00E50321" w:rsidRPr="00886C3B" w:rsidRDefault="00E50321" w:rsidP="000C31D4">
            <w:pPr>
              <w:jc w:val="left"/>
            </w:pPr>
            <w:r w:rsidRPr="00886C3B">
              <w:t>- п. 3.1.3 Набор данных «Данные по БО, ДО и исполнению по федеральным кодам ОКС» (идентификатор F_FedOKS_BO)</w:t>
            </w:r>
          </w:p>
          <w:p w14:paraId="771CAF28" w14:textId="77777777" w:rsidR="00E50321" w:rsidRPr="00886C3B" w:rsidRDefault="00E50321" w:rsidP="000C31D4">
            <w:pPr>
              <w:jc w:val="left"/>
            </w:pPr>
            <w:r w:rsidRPr="00886C3B">
              <w:t>- п.3.1.4 Набор данных «Справочник региональных объектов капитального строительства» (идентификатор D_RegOKS_new)</w:t>
            </w:r>
          </w:p>
          <w:p w14:paraId="22787B08" w14:textId="77777777" w:rsidR="00E50321" w:rsidRPr="00886C3B" w:rsidRDefault="00E50321" w:rsidP="000C31D4">
            <w:pPr>
              <w:jc w:val="left"/>
            </w:pPr>
            <w:r w:rsidRPr="00886C3B">
              <w:t>- п.3.1.5 Набор данных «Данные по БА, ЛБО, БО, ДО и исполнению по региональным кодам ОКС» (идентификатор F_RegOKS)</w:t>
            </w:r>
          </w:p>
          <w:p w14:paraId="0314B229" w14:textId="77777777" w:rsidR="00E50321" w:rsidRPr="00886C3B" w:rsidRDefault="00E50321" w:rsidP="000C31D4">
            <w:pPr>
              <w:jc w:val="left"/>
            </w:pPr>
            <w:r w:rsidRPr="00886C3B">
              <w:t>- п.3.2.2 Набор данных «Плановые показатели исполнения федерального бюджета Российской Федерации по расходам» (идентификатор BUDGETFBPLAN)</w:t>
            </w:r>
          </w:p>
          <w:p w14:paraId="4C03709D" w14:textId="77777777" w:rsidR="00E50321" w:rsidRPr="00886C3B" w:rsidRDefault="00E50321" w:rsidP="000C31D4">
            <w:pPr>
              <w:jc w:val="left"/>
            </w:pPr>
            <w:r w:rsidRPr="00886C3B">
              <w:t xml:space="preserve">- п.3.4 Блок «Реестр соглашений» </w:t>
            </w:r>
          </w:p>
          <w:p w14:paraId="3B0406D6" w14:textId="77777777" w:rsidR="00E50321" w:rsidRPr="00886C3B" w:rsidRDefault="00E50321" w:rsidP="000C31D4">
            <w:pPr>
              <w:jc w:val="left"/>
            </w:pPr>
            <w:r w:rsidRPr="00886C3B">
              <w:t>- п. 3.8 Набор данных «Объем кассовых выплат по источникам финансирования дефицита Федерального бюджета, бюджетов субъектов Российской Федерации, местных бюджетов» (идентификатор ASFKISTKASSA)</w:t>
            </w:r>
          </w:p>
          <w:p w14:paraId="24871B62" w14:textId="77777777" w:rsidR="00E50321" w:rsidRPr="00886C3B" w:rsidRDefault="00E50321" w:rsidP="000C31D4">
            <w:pPr>
              <w:jc w:val="left"/>
            </w:pPr>
            <w:r w:rsidRPr="00886C3B">
              <w:t xml:space="preserve">- п.3.9 Блок «Консолидированный бюджет субъектов Российской Федерации и бюджетов территориальных государственных внебюджетных фондов» </w:t>
            </w:r>
          </w:p>
          <w:p w14:paraId="6E3237B2" w14:textId="77777777" w:rsidR="00E50321" w:rsidRPr="00886C3B" w:rsidRDefault="00E50321" w:rsidP="000C31D4">
            <w:pPr>
              <w:jc w:val="left"/>
            </w:pPr>
            <w:r w:rsidRPr="00886C3B">
              <w:t xml:space="preserve">- п. 3.10 Блок «Консолидированный бюджет Российской Федерации и бюджетов государственных внебюджетных фондов» </w:t>
            </w:r>
          </w:p>
          <w:p w14:paraId="178F913E" w14:textId="77777777" w:rsidR="00E50321" w:rsidRPr="00886C3B" w:rsidRDefault="00E50321" w:rsidP="000C31D4">
            <w:pPr>
              <w:jc w:val="left"/>
              <w:rPr>
                <w:color w:val="000000" w:themeColor="text1"/>
              </w:rPr>
            </w:pPr>
            <w:r w:rsidRPr="00886C3B">
              <w:t>- п.3.13 Набор данных «Государственный долг субъектов РФ» (идентификатор GOVDEBT)</w:t>
            </w:r>
          </w:p>
        </w:tc>
      </w:tr>
      <w:tr w:rsidR="00E50321" w:rsidRPr="00886C3B" w14:paraId="25FFAB84" w14:textId="77777777" w:rsidTr="00D9546C">
        <w:trPr>
          <w:trHeight w:val="276"/>
        </w:trPr>
        <w:tc>
          <w:tcPr>
            <w:tcW w:w="467" w:type="pct"/>
            <w:vMerge/>
            <w:shd w:val="clear" w:color="FFFFFF" w:fill="FFFFFF"/>
            <w:vAlign w:val="center"/>
          </w:tcPr>
          <w:p w14:paraId="62223511" w14:textId="77777777" w:rsidR="00E50321" w:rsidRPr="00886C3B" w:rsidRDefault="00E50321" w:rsidP="000C31D4">
            <w:pPr>
              <w:jc w:val="left"/>
              <w:rPr>
                <w:color w:val="000000" w:themeColor="text1"/>
              </w:rPr>
            </w:pPr>
          </w:p>
        </w:tc>
        <w:tc>
          <w:tcPr>
            <w:tcW w:w="654" w:type="pct"/>
            <w:shd w:val="clear" w:color="FFFFFF" w:fill="FFFFFF"/>
            <w:vAlign w:val="center"/>
          </w:tcPr>
          <w:p w14:paraId="555ABF97" w14:textId="77777777" w:rsidR="00E50321" w:rsidRPr="00886C3B" w:rsidRDefault="00E50321" w:rsidP="000C31D4">
            <w:pPr>
              <w:jc w:val="left"/>
            </w:pPr>
            <w:r w:rsidRPr="00886C3B">
              <w:rPr>
                <w:color w:val="000000" w:themeColor="text1"/>
              </w:rPr>
              <w:t>09.08.2023</w:t>
            </w:r>
          </w:p>
        </w:tc>
        <w:tc>
          <w:tcPr>
            <w:tcW w:w="726" w:type="pct"/>
            <w:shd w:val="clear" w:color="FFFFFF" w:fill="FFFFFF"/>
            <w:vAlign w:val="center"/>
          </w:tcPr>
          <w:p w14:paraId="1574EBB6" w14:textId="77777777" w:rsidR="00E50321" w:rsidRPr="00886C3B" w:rsidRDefault="00E50321" w:rsidP="000C31D4">
            <w:pPr>
              <w:jc w:val="left"/>
            </w:pPr>
            <w:r w:rsidRPr="00886C3B">
              <w:rPr>
                <w:color w:val="000000" w:themeColor="text1"/>
              </w:rPr>
              <w:t>Кузнецова И.А.</w:t>
            </w:r>
          </w:p>
        </w:tc>
        <w:tc>
          <w:tcPr>
            <w:tcW w:w="3153" w:type="pct"/>
            <w:shd w:val="clear" w:color="FFFFFF" w:fill="FFFFFF"/>
            <w:vAlign w:val="center"/>
          </w:tcPr>
          <w:p w14:paraId="41834F27" w14:textId="77777777" w:rsidR="00E50321" w:rsidRPr="00886C3B" w:rsidRDefault="00E50321" w:rsidP="000C31D4">
            <w:pPr>
              <w:jc w:val="left"/>
            </w:pPr>
            <w:r w:rsidRPr="00886C3B">
              <w:rPr>
                <w:color w:val="000000" w:themeColor="text1"/>
              </w:rPr>
              <w:t>Добавлен новый набор данных</w:t>
            </w:r>
          </w:p>
          <w:p w14:paraId="6580612F" w14:textId="77777777" w:rsidR="00E50321" w:rsidRPr="00886C3B" w:rsidRDefault="00E50321" w:rsidP="000C31D4">
            <w:pPr>
              <w:jc w:val="left"/>
            </w:pPr>
            <w:r w:rsidRPr="00886C3B">
              <w:t>«Итоговые годовые сведения по ОКС» (</w:t>
            </w:r>
            <w:r w:rsidRPr="00886C3B">
              <w:rPr>
                <w:szCs w:val="28"/>
              </w:rPr>
              <w:t>идентификатор</w:t>
            </w:r>
            <w:r w:rsidRPr="00886C3B">
              <w:t xml:space="preserve"> API_FAIP_</w:t>
            </w:r>
            <w:r w:rsidRPr="00886C3B">
              <w:rPr>
                <w:lang w:val="en-US"/>
              </w:rPr>
              <w:t>YEAR</w:t>
            </w:r>
            <w:r w:rsidRPr="00886C3B">
              <w:t>)</w:t>
            </w:r>
          </w:p>
          <w:p w14:paraId="091D35FF" w14:textId="77777777" w:rsidR="00E50321" w:rsidRPr="00886C3B" w:rsidRDefault="00E50321" w:rsidP="000C31D4">
            <w:pPr>
              <w:jc w:val="left"/>
            </w:pPr>
            <w:r w:rsidRPr="00886C3B">
              <w:rPr>
                <w:color w:val="000000" w:themeColor="text1"/>
              </w:rPr>
              <w:t>- п. 3.1.12;</w:t>
            </w:r>
          </w:p>
          <w:p w14:paraId="40AD3D05" w14:textId="77777777" w:rsidR="00E50321" w:rsidRPr="00886C3B" w:rsidRDefault="00E50321" w:rsidP="000C31D4">
            <w:pPr>
              <w:jc w:val="left"/>
              <w:rPr>
                <w:color w:val="000000" w:themeColor="text1"/>
              </w:rPr>
            </w:pPr>
            <w:r w:rsidRPr="00886C3B">
              <w:rPr>
                <w:color w:val="000000" w:themeColor="text1"/>
              </w:rPr>
              <w:t>- Таблица 13;</w:t>
            </w:r>
          </w:p>
          <w:p w14:paraId="510ACA4C" w14:textId="77777777" w:rsidR="00E50321" w:rsidRPr="00886C3B" w:rsidRDefault="00E50321" w:rsidP="000C31D4">
            <w:pPr>
              <w:jc w:val="left"/>
            </w:pPr>
            <w:r w:rsidRPr="00886C3B">
              <w:rPr>
                <w:color w:val="000000" w:themeColor="text1"/>
              </w:rPr>
              <w:t>- Приложение А12;</w:t>
            </w:r>
          </w:p>
        </w:tc>
      </w:tr>
      <w:tr w:rsidR="00E50321" w:rsidRPr="00886C3B" w14:paraId="36C4CFAA" w14:textId="77777777" w:rsidTr="00D9546C">
        <w:trPr>
          <w:trHeight w:val="320"/>
        </w:trPr>
        <w:tc>
          <w:tcPr>
            <w:tcW w:w="467" w:type="pct"/>
            <w:vMerge/>
            <w:shd w:val="clear" w:color="FFFFFF" w:fill="FFFFFF"/>
            <w:vAlign w:val="center"/>
          </w:tcPr>
          <w:p w14:paraId="5C639BA0" w14:textId="77777777" w:rsidR="00E50321" w:rsidRPr="00886C3B" w:rsidRDefault="00E50321" w:rsidP="000C31D4">
            <w:pPr>
              <w:jc w:val="left"/>
              <w:rPr>
                <w:color w:val="000000" w:themeColor="text1"/>
              </w:rPr>
            </w:pPr>
          </w:p>
        </w:tc>
        <w:tc>
          <w:tcPr>
            <w:tcW w:w="654" w:type="pct"/>
            <w:shd w:val="clear" w:color="FFFFFF" w:fill="FFFFFF"/>
            <w:vAlign w:val="center"/>
          </w:tcPr>
          <w:p w14:paraId="74563D90" w14:textId="77777777" w:rsidR="00E50321" w:rsidRPr="00886C3B" w:rsidRDefault="00E50321" w:rsidP="000C31D4">
            <w:pPr>
              <w:jc w:val="left"/>
              <w:rPr>
                <w:color w:val="000000" w:themeColor="text1"/>
              </w:rPr>
            </w:pPr>
            <w:r w:rsidRPr="00886C3B">
              <w:rPr>
                <w:color w:val="000000" w:themeColor="text1"/>
              </w:rPr>
              <w:t>10.08.2023</w:t>
            </w:r>
          </w:p>
        </w:tc>
        <w:tc>
          <w:tcPr>
            <w:tcW w:w="726" w:type="pct"/>
            <w:shd w:val="clear" w:color="FFFFFF" w:fill="FFFFFF"/>
            <w:vAlign w:val="center"/>
          </w:tcPr>
          <w:p w14:paraId="2B84A17E" w14:textId="77777777" w:rsidR="00E50321" w:rsidRPr="00886C3B" w:rsidRDefault="00E50321" w:rsidP="000C31D4">
            <w:pPr>
              <w:jc w:val="left"/>
            </w:pPr>
            <w:r w:rsidRPr="00886C3B">
              <w:rPr>
                <w:color w:val="000000" w:themeColor="text1"/>
              </w:rPr>
              <w:t>Кузнецова И.А.</w:t>
            </w:r>
          </w:p>
        </w:tc>
        <w:tc>
          <w:tcPr>
            <w:tcW w:w="3153" w:type="pct"/>
            <w:shd w:val="clear" w:color="FFFFFF" w:fill="FFFFFF"/>
            <w:vAlign w:val="center"/>
          </w:tcPr>
          <w:p w14:paraId="1A343312" w14:textId="77777777" w:rsidR="00E50321" w:rsidRPr="00886C3B" w:rsidRDefault="00E50321" w:rsidP="000C31D4">
            <w:pPr>
              <w:jc w:val="left"/>
            </w:pPr>
            <w:r w:rsidRPr="00886C3B">
              <w:rPr>
                <w:color w:val="000000" w:themeColor="text1"/>
              </w:rPr>
              <w:t xml:space="preserve">В наборе </w:t>
            </w:r>
            <w:r w:rsidRPr="00886C3B">
              <w:t>3.1.9 «Детализированные данные по ОКС» (</w:t>
            </w:r>
            <w:r w:rsidRPr="00886C3B">
              <w:rPr>
                <w:szCs w:val="28"/>
              </w:rPr>
              <w:t>идентификатор</w:t>
            </w:r>
            <w:r w:rsidRPr="00886C3B">
              <w:t xml:space="preserve"> API_FAIP_DETAILS)</w:t>
            </w:r>
          </w:p>
          <w:p w14:paraId="5F97FA47" w14:textId="77777777" w:rsidR="00E50321" w:rsidRPr="00886C3B" w:rsidRDefault="00E50321" w:rsidP="000C31D4">
            <w:pPr>
              <w:jc w:val="left"/>
            </w:pPr>
            <w:r w:rsidRPr="00886C3B">
              <w:t xml:space="preserve"> исправлен атрибут NEX</w:t>
            </w:r>
            <w:r w:rsidRPr="00886C3B">
              <w:rPr>
                <w:color w:val="auto"/>
              </w:rPr>
              <w:t>T</w:t>
            </w:r>
            <w:r w:rsidRPr="00886C3B">
              <w:t xml:space="preserve">QUARTER </w:t>
            </w:r>
            <w:r w:rsidRPr="00886C3B">
              <w:rPr>
                <w:color w:val="000000" w:themeColor="text1"/>
              </w:rPr>
              <w:t xml:space="preserve">на </w:t>
            </w:r>
            <w:r w:rsidRPr="00886C3B">
              <w:t>NEXQUARTER</w:t>
            </w:r>
          </w:p>
          <w:p w14:paraId="64694D3B" w14:textId="77777777" w:rsidR="00E50321" w:rsidRPr="00886C3B" w:rsidRDefault="00E50321" w:rsidP="000C31D4">
            <w:pPr>
              <w:jc w:val="left"/>
            </w:pPr>
            <w:r w:rsidRPr="00886C3B">
              <w:t>-Таблица 9</w:t>
            </w:r>
          </w:p>
        </w:tc>
      </w:tr>
      <w:tr w:rsidR="00E50321" w:rsidRPr="00886C3B" w14:paraId="4FCE992D" w14:textId="77777777" w:rsidTr="00D9546C">
        <w:trPr>
          <w:trHeight w:val="320"/>
        </w:trPr>
        <w:tc>
          <w:tcPr>
            <w:tcW w:w="467" w:type="pct"/>
            <w:vMerge/>
            <w:shd w:val="clear" w:color="FFFFFF" w:fill="FFFFFF"/>
            <w:vAlign w:val="center"/>
          </w:tcPr>
          <w:p w14:paraId="375F7092" w14:textId="77777777" w:rsidR="00E50321" w:rsidRPr="00886C3B" w:rsidRDefault="00E50321" w:rsidP="000C31D4">
            <w:pPr>
              <w:jc w:val="left"/>
              <w:rPr>
                <w:color w:val="000000" w:themeColor="text1"/>
              </w:rPr>
            </w:pPr>
          </w:p>
        </w:tc>
        <w:tc>
          <w:tcPr>
            <w:tcW w:w="654" w:type="pct"/>
            <w:shd w:val="clear" w:color="FFFFFF" w:fill="FFFFFF"/>
            <w:vAlign w:val="center"/>
          </w:tcPr>
          <w:p w14:paraId="636E5346" w14:textId="77777777" w:rsidR="00E50321" w:rsidRPr="00886C3B" w:rsidRDefault="00E50321" w:rsidP="000C31D4">
            <w:pPr>
              <w:jc w:val="left"/>
            </w:pPr>
            <w:r w:rsidRPr="00886C3B">
              <w:rPr>
                <w:color w:val="000000" w:themeColor="text1"/>
              </w:rPr>
              <w:t>11.08.2023</w:t>
            </w:r>
          </w:p>
        </w:tc>
        <w:tc>
          <w:tcPr>
            <w:tcW w:w="726" w:type="pct"/>
            <w:shd w:val="clear" w:color="FFFFFF" w:fill="FFFFFF"/>
            <w:vAlign w:val="center"/>
          </w:tcPr>
          <w:p w14:paraId="1A7D9426" w14:textId="77777777" w:rsidR="00E50321" w:rsidRPr="00886C3B" w:rsidRDefault="00E50321" w:rsidP="000C31D4">
            <w:pPr>
              <w:jc w:val="left"/>
            </w:pPr>
            <w:r w:rsidRPr="00886C3B">
              <w:rPr>
                <w:color w:val="000000" w:themeColor="text1"/>
              </w:rPr>
              <w:t>Кузнецова И.А.</w:t>
            </w:r>
          </w:p>
        </w:tc>
        <w:tc>
          <w:tcPr>
            <w:tcW w:w="3153" w:type="pct"/>
            <w:shd w:val="clear" w:color="FFFFFF" w:fill="FFFFFF"/>
            <w:vAlign w:val="center"/>
          </w:tcPr>
          <w:p w14:paraId="5EA948F9" w14:textId="77777777" w:rsidR="00E50321" w:rsidRPr="00886C3B" w:rsidRDefault="00E50321" w:rsidP="000C31D4">
            <w:pPr>
              <w:jc w:val="left"/>
              <w:rPr>
                <w:color w:val="000000" w:themeColor="text1"/>
              </w:rPr>
            </w:pPr>
            <w:r w:rsidRPr="00886C3B">
              <w:rPr>
                <w:color w:val="000000" w:themeColor="text1"/>
              </w:rPr>
              <w:t xml:space="preserve">1. В наборе ASFKISTKASSA </w:t>
            </w:r>
          </w:p>
          <w:p w14:paraId="1F616A20" w14:textId="77777777" w:rsidR="00E50321" w:rsidRPr="00886C3B" w:rsidRDefault="00E50321" w:rsidP="000C31D4">
            <w:pPr>
              <w:jc w:val="left"/>
              <w:rPr>
                <w:color w:val="000000" w:themeColor="text1"/>
              </w:rPr>
            </w:pPr>
            <w:r w:rsidRPr="00886C3B">
              <w:rPr>
                <w:color w:val="000000" w:themeColor="text1"/>
              </w:rPr>
              <w:t>актуализирована обязательность параметра budgetlevel с «нет» на «да»</w:t>
            </w:r>
            <w:r w:rsidRPr="00886C3B">
              <w:rPr>
                <w:color w:val="000000" w:themeColor="text1"/>
              </w:rPr>
              <w:br/>
              <w:t>-Таблица 65;</w:t>
            </w:r>
          </w:p>
          <w:p w14:paraId="77311627" w14:textId="77777777" w:rsidR="00E50321" w:rsidRPr="00886C3B" w:rsidRDefault="00E50321" w:rsidP="000C31D4">
            <w:pPr>
              <w:jc w:val="left"/>
              <w:rPr>
                <w:color w:val="000000" w:themeColor="text1"/>
              </w:rPr>
            </w:pPr>
            <w:r w:rsidRPr="00886C3B">
              <w:rPr>
                <w:color w:val="000000" w:themeColor="text1"/>
              </w:rPr>
              <w:t xml:space="preserve">2. В  табличную часть наборов добавлен параметр GRANTLIST_ID </w:t>
            </w:r>
            <w:r w:rsidRPr="00886C3B">
              <w:rPr>
                <w:color w:val="000000" w:themeColor="text1"/>
              </w:rPr>
              <w:br/>
              <w:t>-3.4.2;</w:t>
            </w:r>
          </w:p>
          <w:p w14:paraId="312BCFC7" w14:textId="77777777" w:rsidR="00E50321" w:rsidRPr="00886C3B" w:rsidRDefault="00E50321" w:rsidP="000C31D4">
            <w:pPr>
              <w:jc w:val="left"/>
              <w:rPr>
                <w:color w:val="000000" w:themeColor="text1"/>
              </w:rPr>
            </w:pPr>
            <w:r w:rsidRPr="00886C3B">
              <w:rPr>
                <w:color w:val="000000" w:themeColor="text1"/>
              </w:rPr>
              <w:t>-3.4.3;</w:t>
            </w:r>
            <w:r w:rsidRPr="00886C3B">
              <w:rPr>
                <w:color w:val="000000" w:themeColor="text1"/>
              </w:rPr>
              <w:br/>
              <w:t>-3.4.4;</w:t>
            </w:r>
          </w:p>
          <w:p w14:paraId="78CED7A3" w14:textId="77777777" w:rsidR="00E50321" w:rsidRPr="00886C3B" w:rsidRDefault="00E50321" w:rsidP="000C31D4">
            <w:pPr>
              <w:jc w:val="left"/>
              <w:rPr>
                <w:color w:val="000000" w:themeColor="text1"/>
              </w:rPr>
            </w:pPr>
            <w:r w:rsidRPr="00886C3B">
              <w:rPr>
                <w:color w:val="000000" w:themeColor="text1"/>
              </w:rPr>
              <w:t>-3.4.5;</w:t>
            </w:r>
          </w:p>
          <w:p w14:paraId="323379F5" w14:textId="77777777" w:rsidR="00E50321" w:rsidRPr="00886C3B" w:rsidRDefault="00E50321" w:rsidP="000C31D4">
            <w:pPr>
              <w:jc w:val="left"/>
              <w:rPr>
                <w:color w:val="000000" w:themeColor="text1"/>
              </w:rPr>
            </w:pPr>
            <w:r w:rsidRPr="00886C3B">
              <w:rPr>
                <w:color w:val="000000" w:themeColor="text1"/>
              </w:rPr>
              <w:t>-3.4.6;</w:t>
            </w:r>
          </w:p>
          <w:p w14:paraId="7BDA7BA6" w14:textId="77777777" w:rsidR="00E50321" w:rsidRPr="00886C3B" w:rsidRDefault="00E50321" w:rsidP="000C31D4">
            <w:pPr>
              <w:jc w:val="left"/>
              <w:rPr>
                <w:color w:val="000000" w:themeColor="text1"/>
              </w:rPr>
            </w:pPr>
            <w:r w:rsidRPr="00886C3B">
              <w:rPr>
                <w:color w:val="000000" w:themeColor="text1"/>
              </w:rPr>
              <w:t>-3.4.7;</w:t>
            </w:r>
          </w:p>
          <w:p w14:paraId="07C692BC" w14:textId="77777777" w:rsidR="00E50321" w:rsidRPr="00886C3B" w:rsidRDefault="00E50321" w:rsidP="000C31D4">
            <w:pPr>
              <w:jc w:val="left"/>
              <w:rPr>
                <w:color w:val="000000" w:themeColor="text1"/>
              </w:rPr>
            </w:pPr>
            <w:r w:rsidRPr="00886C3B">
              <w:rPr>
                <w:color w:val="000000" w:themeColor="text1"/>
              </w:rPr>
              <w:t>-3.4.8;</w:t>
            </w:r>
          </w:p>
          <w:p w14:paraId="67F7DA7C" w14:textId="77777777" w:rsidR="00E50321" w:rsidRPr="00886C3B" w:rsidRDefault="00E50321" w:rsidP="000C31D4">
            <w:pPr>
              <w:jc w:val="left"/>
              <w:rPr>
                <w:color w:val="000000" w:themeColor="text1"/>
              </w:rPr>
            </w:pPr>
            <w:r w:rsidRPr="00886C3B">
              <w:rPr>
                <w:color w:val="000000" w:themeColor="text1"/>
              </w:rPr>
              <w:t>-3.4.9;</w:t>
            </w:r>
          </w:p>
          <w:p w14:paraId="2A85BCFC" w14:textId="77777777" w:rsidR="00E50321" w:rsidRPr="00886C3B" w:rsidRDefault="00E50321" w:rsidP="000C31D4">
            <w:pPr>
              <w:jc w:val="left"/>
              <w:rPr>
                <w:color w:val="000000" w:themeColor="text1"/>
              </w:rPr>
            </w:pPr>
            <w:r w:rsidRPr="00886C3B">
              <w:rPr>
                <w:color w:val="000000" w:themeColor="text1"/>
              </w:rPr>
              <w:t>-3.4.10;</w:t>
            </w:r>
          </w:p>
          <w:p w14:paraId="67AFE5A3" w14:textId="77777777" w:rsidR="00E50321" w:rsidRPr="00886C3B" w:rsidRDefault="00E50321" w:rsidP="000C31D4">
            <w:pPr>
              <w:jc w:val="left"/>
              <w:rPr>
                <w:color w:val="000000" w:themeColor="text1"/>
              </w:rPr>
            </w:pPr>
            <w:r w:rsidRPr="00886C3B">
              <w:rPr>
                <w:color w:val="000000" w:themeColor="text1"/>
              </w:rPr>
              <w:t>-3.4.11;</w:t>
            </w:r>
          </w:p>
          <w:p w14:paraId="6209931A" w14:textId="77777777" w:rsidR="00E50321" w:rsidRPr="00886C3B" w:rsidRDefault="00E50321" w:rsidP="000C31D4">
            <w:pPr>
              <w:jc w:val="left"/>
              <w:rPr>
                <w:color w:val="000000" w:themeColor="text1"/>
              </w:rPr>
            </w:pPr>
            <w:r w:rsidRPr="00886C3B">
              <w:rPr>
                <w:color w:val="000000" w:themeColor="text1"/>
              </w:rPr>
              <w:t>-3.4.12;</w:t>
            </w:r>
          </w:p>
          <w:p w14:paraId="245D3413" w14:textId="77777777" w:rsidR="00E50321" w:rsidRPr="00886C3B" w:rsidRDefault="00E50321" w:rsidP="000C31D4">
            <w:pPr>
              <w:jc w:val="left"/>
              <w:rPr>
                <w:color w:val="000000" w:themeColor="text1"/>
              </w:rPr>
            </w:pPr>
            <w:r w:rsidRPr="00886C3B">
              <w:rPr>
                <w:color w:val="000000" w:themeColor="text1"/>
              </w:rPr>
              <w:t>-3.4.14;</w:t>
            </w:r>
          </w:p>
          <w:p w14:paraId="26A37866" w14:textId="77777777" w:rsidR="00E50321" w:rsidRPr="00886C3B" w:rsidRDefault="00E50321" w:rsidP="000C31D4">
            <w:pPr>
              <w:jc w:val="left"/>
              <w:rPr>
                <w:color w:val="000000" w:themeColor="text1"/>
              </w:rPr>
            </w:pPr>
            <w:r w:rsidRPr="00886C3B">
              <w:rPr>
                <w:color w:val="000000" w:themeColor="text1"/>
              </w:rPr>
              <w:t>-3.4.15;</w:t>
            </w:r>
          </w:p>
          <w:p w14:paraId="684E9D12" w14:textId="77777777" w:rsidR="00E50321" w:rsidRPr="00886C3B" w:rsidRDefault="00E50321" w:rsidP="000C31D4">
            <w:pPr>
              <w:jc w:val="left"/>
              <w:rPr>
                <w:color w:val="000000" w:themeColor="text1"/>
              </w:rPr>
            </w:pPr>
            <w:r w:rsidRPr="00886C3B">
              <w:rPr>
                <w:color w:val="000000" w:themeColor="text1"/>
              </w:rPr>
              <w:t>-3.4.16;</w:t>
            </w:r>
          </w:p>
          <w:p w14:paraId="2AECA856" w14:textId="77777777" w:rsidR="00E50321" w:rsidRPr="00886C3B" w:rsidRDefault="00E50321" w:rsidP="000C31D4">
            <w:pPr>
              <w:jc w:val="left"/>
              <w:rPr>
                <w:color w:val="000000" w:themeColor="text1"/>
              </w:rPr>
            </w:pPr>
            <w:r w:rsidRPr="00886C3B">
              <w:rPr>
                <w:color w:val="000000" w:themeColor="text1"/>
              </w:rPr>
              <w:t>-3.4.18;</w:t>
            </w:r>
          </w:p>
          <w:p w14:paraId="5402BB31" w14:textId="77777777" w:rsidR="00E50321" w:rsidRPr="00886C3B" w:rsidRDefault="00E50321" w:rsidP="000C31D4">
            <w:pPr>
              <w:jc w:val="left"/>
              <w:rPr>
                <w:color w:val="000000" w:themeColor="text1"/>
              </w:rPr>
            </w:pPr>
            <w:r w:rsidRPr="00886C3B">
              <w:rPr>
                <w:color w:val="000000" w:themeColor="text1"/>
              </w:rPr>
              <w:t>-3.4.19;</w:t>
            </w:r>
          </w:p>
          <w:p w14:paraId="07D41960" w14:textId="77777777" w:rsidR="00E50321" w:rsidRPr="00886C3B" w:rsidRDefault="00E50321" w:rsidP="000C31D4">
            <w:pPr>
              <w:jc w:val="left"/>
              <w:rPr>
                <w:color w:val="000000" w:themeColor="text1"/>
              </w:rPr>
            </w:pPr>
            <w:r w:rsidRPr="00886C3B">
              <w:rPr>
                <w:color w:val="000000" w:themeColor="text1"/>
              </w:rPr>
              <w:t>-3.4.22;</w:t>
            </w:r>
          </w:p>
          <w:p w14:paraId="6EDE31CB" w14:textId="77777777" w:rsidR="00E50321" w:rsidRPr="00886C3B" w:rsidRDefault="00E50321" w:rsidP="000C31D4">
            <w:pPr>
              <w:jc w:val="left"/>
              <w:rPr>
                <w:color w:val="000000" w:themeColor="text1"/>
              </w:rPr>
            </w:pPr>
            <w:r w:rsidRPr="00886C3B">
              <w:rPr>
                <w:color w:val="000000" w:themeColor="text1"/>
              </w:rPr>
              <w:t>-3.4.23;</w:t>
            </w:r>
          </w:p>
          <w:p w14:paraId="5D29223E" w14:textId="77777777" w:rsidR="00E50321" w:rsidRPr="00886C3B" w:rsidRDefault="00E50321" w:rsidP="000C31D4">
            <w:pPr>
              <w:jc w:val="left"/>
              <w:rPr>
                <w:color w:val="000000" w:themeColor="text1"/>
              </w:rPr>
            </w:pPr>
            <w:r w:rsidRPr="00886C3B">
              <w:rPr>
                <w:color w:val="000000" w:themeColor="text1"/>
              </w:rPr>
              <w:t>параметр  PAYDOC_ID</w:t>
            </w:r>
          </w:p>
          <w:p w14:paraId="0E139B23" w14:textId="77777777" w:rsidR="00E50321" w:rsidRPr="00886C3B" w:rsidRDefault="00E50321" w:rsidP="000C31D4">
            <w:pPr>
              <w:jc w:val="left"/>
              <w:rPr>
                <w:color w:val="000000" w:themeColor="text1"/>
              </w:rPr>
            </w:pPr>
            <w:r w:rsidRPr="00886C3B">
              <w:rPr>
                <w:color w:val="000000" w:themeColor="text1"/>
              </w:rPr>
              <w:t>-3.4.18;</w:t>
            </w:r>
          </w:p>
          <w:p w14:paraId="213355CC" w14:textId="77777777" w:rsidR="00E50321" w:rsidRPr="00886C3B" w:rsidRDefault="00E50321" w:rsidP="000C31D4">
            <w:pPr>
              <w:jc w:val="left"/>
            </w:pPr>
            <w:r w:rsidRPr="00886C3B">
              <w:rPr>
                <w:color w:val="000000" w:themeColor="text1"/>
              </w:rPr>
              <w:t>параметры ADDITAGREEM_ID</w:t>
            </w:r>
          </w:p>
          <w:p w14:paraId="496F42E8" w14:textId="77777777" w:rsidR="00E50321" w:rsidRPr="00886C3B" w:rsidRDefault="00E50321" w:rsidP="000C31D4">
            <w:pPr>
              <w:jc w:val="left"/>
              <w:rPr>
                <w:color w:val="000000" w:themeColor="text1"/>
              </w:rPr>
            </w:pPr>
            <w:r w:rsidRPr="00886C3B">
              <w:rPr>
                <w:color w:val="000000" w:themeColor="text1"/>
              </w:rPr>
              <w:t xml:space="preserve">                    YEARDAYUNV_ID</w:t>
            </w:r>
          </w:p>
          <w:p w14:paraId="4C66A947" w14:textId="77777777" w:rsidR="00E50321" w:rsidRPr="00886C3B" w:rsidRDefault="00E50321" w:rsidP="000C31D4">
            <w:pPr>
              <w:jc w:val="left"/>
              <w:rPr>
                <w:color w:val="000000" w:themeColor="text1"/>
              </w:rPr>
            </w:pPr>
            <w:r w:rsidRPr="00886C3B">
              <w:rPr>
                <w:color w:val="000000" w:themeColor="text1"/>
              </w:rPr>
              <w:t>-3.4.24</w:t>
            </w:r>
          </w:p>
          <w:p w14:paraId="1978F152" w14:textId="77777777" w:rsidR="00E50321" w:rsidRPr="00886C3B" w:rsidRDefault="00E50321" w:rsidP="000C31D4">
            <w:pPr>
              <w:jc w:val="left"/>
              <w:rPr>
                <w:color w:val="000000" w:themeColor="text1"/>
              </w:rPr>
            </w:pPr>
            <w:r w:rsidRPr="00886C3B">
              <w:rPr>
                <w:color w:val="000000" w:themeColor="text1"/>
              </w:rPr>
              <w:t>3. В  Наборе данных «Справочник ЭБ ТОФК» из первичного ключа удален параметр GRBSGRANTS_ID</w:t>
            </w:r>
          </w:p>
        </w:tc>
      </w:tr>
      <w:tr w:rsidR="00E50321" w:rsidRPr="00886C3B" w14:paraId="59A98CE0" w14:textId="77777777" w:rsidTr="00D9546C">
        <w:trPr>
          <w:trHeight w:val="320"/>
        </w:trPr>
        <w:tc>
          <w:tcPr>
            <w:tcW w:w="467" w:type="pct"/>
            <w:vMerge/>
            <w:shd w:val="clear" w:color="FFFFFF" w:fill="FFFFFF"/>
            <w:vAlign w:val="center"/>
          </w:tcPr>
          <w:p w14:paraId="43D72AA4" w14:textId="77777777" w:rsidR="00E50321" w:rsidRPr="00886C3B" w:rsidRDefault="00E50321" w:rsidP="000C31D4">
            <w:pPr>
              <w:jc w:val="left"/>
              <w:rPr>
                <w:color w:val="000000" w:themeColor="text1"/>
              </w:rPr>
            </w:pPr>
          </w:p>
        </w:tc>
        <w:tc>
          <w:tcPr>
            <w:tcW w:w="654" w:type="pct"/>
            <w:shd w:val="clear" w:color="FFFFFF" w:fill="FFFFFF"/>
            <w:vAlign w:val="center"/>
          </w:tcPr>
          <w:p w14:paraId="308BA082" w14:textId="77777777" w:rsidR="00E50321" w:rsidRPr="00886C3B" w:rsidRDefault="00E50321" w:rsidP="000C31D4">
            <w:pPr>
              <w:jc w:val="left"/>
              <w:rPr>
                <w:color w:val="000000" w:themeColor="text1"/>
              </w:rPr>
            </w:pPr>
            <w:r w:rsidRPr="00886C3B">
              <w:rPr>
                <w:color w:val="000000" w:themeColor="text1"/>
              </w:rPr>
              <w:t>28.08.2023</w:t>
            </w:r>
          </w:p>
        </w:tc>
        <w:tc>
          <w:tcPr>
            <w:tcW w:w="726" w:type="pct"/>
            <w:shd w:val="clear" w:color="FFFFFF" w:fill="FFFFFF"/>
            <w:vAlign w:val="center"/>
          </w:tcPr>
          <w:p w14:paraId="77996747"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FFFFFF" w:fill="FFFFFF"/>
            <w:vAlign w:val="center"/>
          </w:tcPr>
          <w:p w14:paraId="531BF6A5" w14:textId="77777777" w:rsidR="00E50321" w:rsidRPr="00886C3B" w:rsidRDefault="00E50321" w:rsidP="000C31D4">
            <w:pPr>
              <w:jc w:val="left"/>
              <w:rPr>
                <w:color w:val="000000" w:themeColor="text1"/>
              </w:rPr>
            </w:pPr>
            <w:r w:rsidRPr="00886C3B">
              <w:rPr>
                <w:color w:val="000000" w:themeColor="text1"/>
              </w:rPr>
              <w:t>В набор API_FAIP_KT добавлен  параметр</w:t>
            </w:r>
          </w:p>
          <w:p w14:paraId="72D1E87D" w14:textId="77777777" w:rsidR="00E50321" w:rsidRPr="00886C3B" w:rsidRDefault="00E50321" w:rsidP="000C31D4">
            <w:pPr>
              <w:jc w:val="left"/>
              <w:rPr>
                <w:color w:val="000000" w:themeColor="text1"/>
              </w:rPr>
            </w:pPr>
            <w:r w:rsidRPr="00886C3B">
              <w:rPr>
                <w:color w:val="000000" w:themeColor="text1"/>
              </w:rPr>
              <w:t>NOTREQUIRE - Показатель КТ: Требуется /Не требуется КТ в</w:t>
            </w:r>
          </w:p>
          <w:p w14:paraId="79D0E75C" w14:textId="77777777" w:rsidR="00E50321" w:rsidRPr="00886C3B" w:rsidRDefault="00E50321" w:rsidP="000C31D4">
            <w:pPr>
              <w:jc w:val="left"/>
              <w:rPr>
                <w:color w:val="000000" w:themeColor="text1"/>
              </w:rPr>
            </w:pPr>
            <w:r w:rsidRPr="00886C3B">
              <w:rPr>
                <w:color w:val="000000" w:themeColor="text1"/>
              </w:rPr>
              <w:t>- п. 3.1.11;</w:t>
            </w:r>
          </w:p>
          <w:p w14:paraId="5E48C09C" w14:textId="77777777" w:rsidR="00E50321" w:rsidRPr="00886C3B" w:rsidRDefault="00E50321" w:rsidP="000C31D4">
            <w:pPr>
              <w:jc w:val="left"/>
              <w:rPr>
                <w:color w:val="000000" w:themeColor="text1"/>
              </w:rPr>
            </w:pPr>
            <w:r w:rsidRPr="00886C3B">
              <w:rPr>
                <w:color w:val="000000" w:themeColor="text1"/>
              </w:rPr>
              <w:t>-Таблица 12;</w:t>
            </w:r>
          </w:p>
          <w:p w14:paraId="28121B2E" w14:textId="77777777" w:rsidR="00E50321" w:rsidRPr="00886C3B" w:rsidRDefault="00E50321" w:rsidP="000C31D4">
            <w:pPr>
              <w:jc w:val="left"/>
              <w:rPr>
                <w:color w:val="000000" w:themeColor="text1"/>
              </w:rPr>
            </w:pPr>
            <w:r w:rsidRPr="00886C3B">
              <w:rPr>
                <w:color w:val="000000" w:themeColor="text1"/>
              </w:rPr>
              <w:t>- Приложение А.11.</w:t>
            </w:r>
          </w:p>
        </w:tc>
      </w:tr>
      <w:tr w:rsidR="00E50321" w:rsidRPr="00886C3B" w14:paraId="40865AB9" w14:textId="77777777" w:rsidTr="00D9546C">
        <w:trPr>
          <w:trHeight w:val="320"/>
        </w:trPr>
        <w:tc>
          <w:tcPr>
            <w:tcW w:w="467" w:type="pct"/>
            <w:vMerge/>
            <w:shd w:val="clear" w:color="FFFFFF" w:fill="FFFFFF"/>
            <w:vAlign w:val="center"/>
          </w:tcPr>
          <w:p w14:paraId="588E4D0F" w14:textId="77777777" w:rsidR="00E50321" w:rsidRPr="00886C3B" w:rsidRDefault="00E50321" w:rsidP="000C31D4">
            <w:pPr>
              <w:jc w:val="left"/>
              <w:rPr>
                <w:color w:val="000000" w:themeColor="text1"/>
              </w:rPr>
            </w:pPr>
          </w:p>
        </w:tc>
        <w:tc>
          <w:tcPr>
            <w:tcW w:w="654" w:type="pct"/>
            <w:shd w:val="clear" w:color="FFFFFF" w:fill="FFFFFF"/>
            <w:vAlign w:val="center"/>
          </w:tcPr>
          <w:p w14:paraId="662F1090" w14:textId="77777777" w:rsidR="00E50321" w:rsidRPr="00886C3B" w:rsidRDefault="00E50321" w:rsidP="000C31D4">
            <w:pPr>
              <w:jc w:val="left"/>
              <w:rPr>
                <w:color w:val="000000" w:themeColor="text1"/>
              </w:rPr>
            </w:pPr>
            <w:r w:rsidRPr="00886C3B">
              <w:rPr>
                <w:color w:val="000000" w:themeColor="text1"/>
              </w:rPr>
              <w:t>30.08.2023</w:t>
            </w:r>
          </w:p>
        </w:tc>
        <w:tc>
          <w:tcPr>
            <w:tcW w:w="726" w:type="pct"/>
            <w:shd w:val="clear" w:color="FFFFFF" w:fill="FFFFFF"/>
            <w:vAlign w:val="center"/>
          </w:tcPr>
          <w:p w14:paraId="369B5588"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FFFFFF" w:fill="FFFFFF"/>
            <w:vAlign w:val="center"/>
          </w:tcPr>
          <w:p w14:paraId="002D077F" w14:textId="77777777" w:rsidR="00E50321" w:rsidRPr="00886C3B" w:rsidRDefault="00E50321" w:rsidP="000C31D4">
            <w:pPr>
              <w:jc w:val="left"/>
              <w:rPr>
                <w:color w:val="000000" w:themeColor="text1"/>
              </w:rPr>
            </w:pPr>
            <w:r w:rsidRPr="00886C3B">
              <w:rPr>
                <w:color w:val="000000" w:themeColor="text1"/>
              </w:rPr>
              <w:t>В набор GOVDEBT:</w:t>
            </w:r>
          </w:p>
          <w:p w14:paraId="5A853261" w14:textId="77777777" w:rsidR="00E50321" w:rsidRPr="00886C3B" w:rsidRDefault="00E50321" w:rsidP="000C31D4">
            <w:pPr>
              <w:jc w:val="left"/>
              <w:rPr>
                <w:color w:val="000000" w:themeColor="text1"/>
              </w:rPr>
            </w:pPr>
            <w:r w:rsidRPr="00886C3B">
              <w:rPr>
                <w:color w:val="000000" w:themeColor="text1"/>
              </w:rPr>
              <w:t>1. Добавлен параметр SUBJECT.CODER – Код региона.</w:t>
            </w:r>
          </w:p>
          <w:p w14:paraId="42EAA9A0" w14:textId="77777777" w:rsidR="00E50321" w:rsidRPr="00886C3B" w:rsidRDefault="00E50321" w:rsidP="000C31D4">
            <w:pPr>
              <w:jc w:val="left"/>
              <w:rPr>
                <w:color w:val="000000" w:themeColor="text1"/>
              </w:rPr>
            </w:pPr>
            <w:r w:rsidRPr="00886C3B">
              <w:rPr>
                <w:color w:val="000000" w:themeColor="text1"/>
              </w:rPr>
              <w:t xml:space="preserve">2. Переименован параметр SUBJECT.NAME с </w:t>
            </w:r>
            <w:r w:rsidRPr="00886C3B">
              <w:rPr>
                <w:szCs w:val="24"/>
              </w:rPr>
              <w:t xml:space="preserve">Субъект </w:t>
            </w:r>
            <w:r w:rsidRPr="00886C3B">
              <w:rPr>
                <w:szCs w:val="24"/>
              </w:rPr>
              <w:lastRenderedPageBreak/>
              <w:t>РФ на Субъект РФ/ Федеральный округ/РФ</w:t>
            </w:r>
            <w:r w:rsidRPr="00886C3B">
              <w:rPr>
                <w:color w:val="000000" w:themeColor="text1"/>
              </w:rPr>
              <w:t>.</w:t>
            </w:r>
          </w:p>
          <w:p w14:paraId="3F7A470D" w14:textId="77777777" w:rsidR="00E50321" w:rsidRPr="00886C3B" w:rsidRDefault="00E50321" w:rsidP="000C31D4">
            <w:pPr>
              <w:jc w:val="left"/>
              <w:rPr>
                <w:color w:val="000000" w:themeColor="text1"/>
              </w:rPr>
            </w:pPr>
            <w:r w:rsidRPr="00886C3B">
              <w:rPr>
                <w:color w:val="000000" w:themeColor="text1"/>
              </w:rPr>
              <w:t>3. Удален параметр FEDDISTRICT.NAME в</w:t>
            </w:r>
          </w:p>
          <w:p w14:paraId="51049517" w14:textId="77777777" w:rsidR="00E50321" w:rsidRPr="00886C3B" w:rsidRDefault="00E50321" w:rsidP="000C31D4">
            <w:pPr>
              <w:jc w:val="left"/>
              <w:rPr>
                <w:color w:val="000000" w:themeColor="text1"/>
              </w:rPr>
            </w:pPr>
            <w:r w:rsidRPr="00886C3B">
              <w:rPr>
                <w:color w:val="000000" w:themeColor="text1"/>
              </w:rPr>
              <w:t>- п. 3.13;</w:t>
            </w:r>
          </w:p>
          <w:p w14:paraId="37D86541" w14:textId="77777777" w:rsidR="00E50321" w:rsidRPr="00886C3B" w:rsidRDefault="00E50321" w:rsidP="000C31D4">
            <w:pPr>
              <w:jc w:val="left"/>
              <w:rPr>
                <w:color w:val="000000" w:themeColor="text1"/>
              </w:rPr>
            </w:pPr>
            <w:r w:rsidRPr="00886C3B">
              <w:rPr>
                <w:color w:val="000000" w:themeColor="text1"/>
              </w:rPr>
              <w:t>- Таблица 65;</w:t>
            </w:r>
          </w:p>
          <w:p w14:paraId="03B1368C" w14:textId="77777777" w:rsidR="00E50321" w:rsidRPr="00886C3B" w:rsidRDefault="00E50321" w:rsidP="000C31D4">
            <w:pPr>
              <w:jc w:val="left"/>
              <w:rPr>
                <w:color w:val="000000" w:themeColor="text1"/>
              </w:rPr>
            </w:pPr>
            <w:r w:rsidRPr="00886C3B">
              <w:rPr>
                <w:color w:val="000000" w:themeColor="text1"/>
              </w:rPr>
              <w:t>- Приложение  Ч.</w:t>
            </w:r>
          </w:p>
        </w:tc>
      </w:tr>
      <w:tr w:rsidR="00E50321" w:rsidRPr="00886C3B" w14:paraId="5110D124" w14:textId="77777777" w:rsidTr="00D9546C">
        <w:trPr>
          <w:trHeight w:val="320"/>
        </w:trPr>
        <w:tc>
          <w:tcPr>
            <w:tcW w:w="467" w:type="pct"/>
            <w:vMerge/>
            <w:shd w:val="clear" w:color="FFFFFF" w:fill="FFFFFF"/>
            <w:vAlign w:val="center"/>
          </w:tcPr>
          <w:p w14:paraId="7D533814" w14:textId="77777777" w:rsidR="00E50321" w:rsidRPr="00886C3B" w:rsidRDefault="00E50321" w:rsidP="000C31D4">
            <w:pPr>
              <w:jc w:val="left"/>
              <w:rPr>
                <w:color w:val="000000" w:themeColor="text1"/>
              </w:rPr>
            </w:pPr>
          </w:p>
        </w:tc>
        <w:tc>
          <w:tcPr>
            <w:tcW w:w="654" w:type="pct"/>
            <w:shd w:val="clear" w:color="FFFFFF" w:fill="FFFFFF"/>
            <w:vAlign w:val="center"/>
          </w:tcPr>
          <w:p w14:paraId="7C9B6567" w14:textId="77777777" w:rsidR="00E50321" w:rsidRPr="00886C3B" w:rsidRDefault="00E50321" w:rsidP="000C31D4">
            <w:pPr>
              <w:jc w:val="left"/>
              <w:rPr>
                <w:color w:val="auto"/>
              </w:rPr>
            </w:pPr>
            <w:r w:rsidRPr="00886C3B">
              <w:rPr>
                <w:color w:val="auto"/>
              </w:rPr>
              <w:t>22.09.2023</w:t>
            </w:r>
          </w:p>
        </w:tc>
        <w:tc>
          <w:tcPr>
            <w:tcW w:w="726" w:type="pct"/>
            <w:shd w:val="clear" w:color="FFFFFF" w:fill="FFFFFF"/>
            <w:vAlign w:val="center"/>
          </w:tcPr>
          <w:p w14:paraId="708E1049" w14:textId="77777777" w:rsidR="00E50321" w:rsidRPr="00886C3B" w:rsidRDefault="00E50321" w:rsidP="000C31D4">
            <w:pPr>
              <w:jc w:val="left"/>
              <w:rPr>
                <w:color w:val="auto"/>
              </w:rPr>
            </w:pPr>
            <w:r w:rsidRPr="00886C3B">
              <w:rPr>
                <w:color w:val="auto"/>
              </w:rPr>
              <w:t>Кудрявцева Н.Г.</w:t>
            </w:r>
          </w:p>
        </w:tc>
        <w:tc>
          <w:tcPr>
            <w:tcW w:w="3153" w:type="pct"/>
            <w:shd w:val="clear" w:color="FFFFFF" w:fill="FFFFFF"/>
            <w:vAlign w:val="center"/>
          </w:tcPr>
          <w:p w14:paraId="1513A1B4" w14:textId="77777777" w:rsidR="00E50321" w:rsidRPr="00886C3B" w:rsidRDefault="00E50321" w:rsidP="000C31D4">
            <w:pPr>
              <w:jc w:val="left"/>
              <w:rPr>
                <w:color w:val="auto"/>
              </w:rPr>
            </w:pPr>
            <w:r w:rsidRPr="00886C3B">
              <w:rPr>
                <w:color w:val="auto"/>
              </w:rPr>
              <w:t xml:space="preserve">1. В наборе BUDGETFBPLAN внесены уточнения к описанию характеристик («Формат») показателей набора  данных  в </w:t>
            </w:r>
          </w:p>
          <w:p w14:paraId="2D2F407F" w14:textId="77777777" w:rsidR="00E50321" w:rsidRPr="00886C3B" w:rsidRDefault="00E50321" w:rsidP="000C31D4">
            <w:pPr>
              <w:jc w:val="left"/>
              <w:rPr>
                <w:color w:val="auto"/>
              </w:rPr>
            </w:pPr>
            <w:r w:rsidRPr="00886C3B">
              <w:rPr>
                <w:color w:val="auto"/>
              </w:rPr>
              <w:t>- Таблица 15.</w:t>
            </w:r>
          </w:p>
          <w:p w14:paraId="08CA1444" w14:textId="77777777" w:rsidR="00E50321" w:rsidRPr="00886C3B" w:rsidRDefault="00E50321" w:rsidP="000C31D4">
            <w:pPr>
              <w:jc w:val="left"/>
              <w:rPr>
                <w:color w:val="auto"/>
              </w:rPr>
            </w:pPr>
            <w:r w:rsidRPr="00886C3B">
              <w:rPr>
                <w:color w:val="auto"/>
              </w:rPr>
              <w:t>2. В наборе  BODO_BO_CH_GK добавлено описание «Длина» в характеристики показателей формата «string»  в</w:t>
            </w:r>
          </w:p>
          <w:p w14:paraId="4B783D29" w14:textId="77777777" w:rsidR="00E50321" w:rsidRPr="00886C3B" w:rsidRDefault="00E50321" w:rsidP="000C31D4">
            <w:pPr>
              <w:jc w:val="left"/>
              <w:rPr>
                <w:color w:val="auto"/>
              </w:rPr>
            </w:pPr>
            <w:r w:rsidRPr="00886C3B">
              <w:rPr>
                <w:color w:val="auto"/>
              </w:rPr>
              <w:t>- Таблица 42.</w:t>
            </w:r>
          </w:p>
          <w:p w14:paraId="5ECF1A2C" w14:textId="77777777" w:rsidR="00E50321" w:rsidRPr="00886C3B" w:rsidRDefault="00E50321" w:rsidP="000C31D4">
            <w:pPr>
              <w:jc w:val="left"/>
              <w:rPr>
                <w:color w:val="auto"/>
              </w:rPr>
            </w:pPr>
            <w:r w:rsidRPr="00886C3B">
              <w:rPr>
                <w:color w:val="auto"/>
              </w:rPr>
              <w:t xml:space="preserve">3. В наборе D_RegOKS_new удален параметр  LOADDATEID из </w:t>
            </w:r>
            <w:r w:rsidRPr="00886C3B">
              <w:rPr>
                <w:color w:val="auto"/>
              </w:rPr>
              <w:br/>
              <w:t>-Tаблица 4.</w:t>
            </w:r>
          </w:p>
          <w:p w14:paraId="4A2BE060" w14:textId="77777777" w:rsidR="00E50321" w:rsidRPr="00886C3B" w:rsidRDefault="00E50321" w:rsidP="000C31D4">
            <w:pPr>
              <w:jc w:val="left"/>
              <w:rPr>
                <w:color w:val="auto"/>
              </w:rPr>
            </w:pPr>
            <w:r w:rsidRPr="00886C3B">
              <w:rPr>
                <w:color w:val="auto"/>
              </w:rPr>
              <w:t xml:space="preserve">4. В наборе EXECUT0503317KBS  параметр FX_DATE_YEARDAYUNV.DATE –Отчетная дата, заменен на </w:t>
            </w:r>
          </w:p>
          <w:p w14:paraId="104BAD47" w14:textId="77777777" w:rsidR="00E50321" w:rsidRPr="00886C3B" w:rsidRDefault="00E50321" w:rsidP="000C31D4">
            <w:pPr>
              <w:jc w:val="left"/>
              <w:rPr>
                <w:color w:val="auto"/>
              </w:rPr>
            </w:pPr>
            <w:r w:rsidRPr="00886C3B">
              <w:rPr>
                <w:color w:val="auto"/>
              </w:rPr>
              <w:t>F_BO_I.REPORTDATE – Отчетная дата в</w:t>
            </w:r>
          </w:p>
          <w:p w14:paraId="42432D92" w14:textId="77777777" w:rsidR="00E50321" w:rsidRPr="00886C3B" w:rsidRDefault="00E50321" w:rsidP="000C31D4">
            <w:pPr>
              <w:jc w:val="left"/>
              <w:rPr>
                <w:color w:val="auto"/>
              </w:rPr>
            </w:pPr>
            <w:r w:rsidRPr="00886C3B">
              <w:rPr>
                <w:color w:val="auto"/>
              </w:rPr>
              <w:t>- Таблица 51;</w:t>
            </w:r>
          </w:p>
          <w:p w14:paraId="26381D65" w14:textId="77777777" w:rsidR="00E50321" w:rsidRPr="00886C3B" w:rsidRDefault="00E50321" w:rsidP="000C31D4">
            <w:pPr>
              <w:jc w:val="left"/>
              <w:rPr>
                <w:color w:val="auto"/>
              </w:rPr>
            </w:pPr>
            <w:r w:rsidRPr="00886C3B">
              <w:rPr>
                <w:color w:val="auto"/>
              </w:rPr>
              <w:t>- Приложение М.2.</w:t>
            </w:r>
          </w:p>
          <w:p w14:paraId="51CC7FFC" w14:textId="77777777" w:rsidR="00E50321" w:rsidRPr="00886C3B" w:rsidRDefault="00E50321" w:rsidP="000C31D4">
            <w:pPr>
              <w:jc w:val="left"/>
              <w:rPr>
                <w:color w:val="auto"/>
              </w:rPr>
            </w:pPr>
            <w:r w:rsidRPr="00886C3B">
              <w:rPr>
                <w:color w:val="auto"/>
              </w:rPr>
              <w:t>F_BO_O.REPORTDATE – Отчетная дата в</w:t>
            </w:r>
          </w:p>
          <w:p w14:paraId="2D56CDA6" w14:textId="77777777" w:rsidR="00E50321" w:rsidRPr="00886C3B" w:rsidRDefault="00E50321" w:rsidP="000C31D4">
            <w:pPr>
              <w:jc w:val="left"/>
              <w:rPr>
                <w:color w:val="auto"/>
              </w:rPr>
            </w:pPr>
            <w:r w:rsidRPr="00886C3B">
              <w:rPr>
                <w:color w:val="auto"/>
              </w:rPr>
              <w:t>- Таблица 52;</w:t>
            </w:r>
          </w:p>
          <w:p w14:paraId="761C30BE" w14:textId="77777777" w:rsidR="00E50321" w:rsidRPr="00886C3B" w:rsidRDefault="00E50321" w:rsidP="000C31D4">
            <w:pPr>
              <w:jc w:val="left"/>
              <w:rPr>
                <w:color w:val="auto"/>
              </w:rPr>
            </w:pPr>
            <w:r w:rsidRPr="00886C3B">
              <w:rPr>
                <w:color w:val="auto"/>
              </w:rPr>
              <w:t>- Приложение М.5.</w:t>
            </w:r>
          </w:p>
          <w:p w14:paraId="3286E841" w14:textId="77777777" w:rsidR="00E50321" w:rsidRPr="00886C3B" w:rsidRDefault="00E50321" w:rsidP="000C31D4">
            <w:pPr>
              <w:jc w:val="left"/>
              <w:rPr>
                <w:color w:val="auto"/>
              </w:rPr>
            </w:pPr>
            <w:r w:rsidRPr="00886C3B">
              <w:rPr>
                <w:color w:val="auto"/>
              </w:rPr>
              <w:t>F_BO_</w:t>
            </w:r>
            <w:r w:rsidRPr="00886C3B">
              <w:rPr>
                <w:color w:val="auto"/>
                <w:lang w:val="en-US"/>
              </w:rPr>
              <w:t>S</w:t>
            </w:r>
            <w:r w:rsidRPr="00886C3B">
              <w:rPr>
                <w:color w:val="auto"/>
              </w:rPr>
              <w:t>.REPORTDATE – Отчетная дата в</w:t>
            </w:r>
          </w:p>
          <w:p w14:paraId="7C88C992" w14:textId="77777777" w:rsidR="00E50321" w:rsidRPr="00886C3B" w:rsidRDefault="00E50321" w:rsidP="000C31D4">
            <w:pPr>
              <w:jc w:val="left"/>
              <w:rPr>
                <w:color w:val="auto"/>
              </w:rPr>
            </w:pPr>
            <w:r w:rsidRPr="00886C3B">
              <w:rPr>
                <w:color w:val="auto"/>
              </w:rPr>
              <w:t>- Таблица 53;</w:t>
            </w:r>
          </w:p>
          <w:p w14:paraId="26A9DC94" w14:textId="77777777" w:rsidR="00E50321" w:rsidRPr="00886C3B" w:rsidRDefault="00E50321" w:rsidP="000C31D4">
            <w:pPr>
              <w:jc w:val="left"/>
              <w:rPr>
                <w:color w:val="auto"/>
              </w:rPr>
            </w:pPr>
            <w:r w:rsidRPr="00886C3B">
              <w:rPr>
                <w:color w:val="auto"/>
              </w:rPr>
              <w:t>- Приложение М.8.</w:t>
            </w:r>
          </w:p>
          <w:p w14:paraId="5D7FDB07" w14:textId="77777777" w:rsidR="00E50321" w:rsidRPr="00886C3B" w:rsidRDefault="00E50321" w:rsidP="000C31D4">
            <w:pPr>
              <w:jc w:val="left"/>
              <w:rPr>
                <w:color w:val="auto"/>
              </w:rPr>
            </w:pPr>
            <w:r w:rsidRPr="00886C3B">
              <w:rPr>
                <w:color w:val="auto"/>
              </w:rPr>
              <w:t xml:space="preserve">F_BO_CONSOLOKUD.REPORTDATE – Отчетная дата в </w:t>
            </w:r>
          </w:p>
          <w:p w14:paraId="0D027D67" w14:textId="77777777" w:rsidR="00E50321" w:rsidRPr="00886C3B" w:rsidRDefault="00E50321" w:rsidP="000C31D4">
            <w:pPr>
              <w:jc w:val="left"/>
              <w:rPr>
                <w:color w:val="auto"/>
              </w:rPr>
            </w:pPr>
            <w:r w:rsidRPr="00886C3B">
              <w:rPr>
                <w:color w:val="auto"/>
              </w:rPr>
              <w:t xml:space="preserve"> - Таблица 54.</w:t>
            </w:r>
          </w:p>
          <w:p w14:paraId="33919470" w14:textId="77777777" w:rsidR="00E50321" w:rsidRPr="00886C3B" w:rsidRDefault="00E50321" w:rsidP="000C31D4">
            <w:pPr>
              <w:jc w:val="left"/>
              <w:rPr>
                <w:color w:val="auto"/>
              </w:rPr>
            </w:pPr>
            <w:r w:rsidRPr="00886C3B">
              <w:rPr>
                <w:color w:val="auto"/>
              </w:rPr>
              <w:t>- Приложение М.11.</w:t>
            </w:r>
          </w:p>
          <w:p w14:paraId="72F8531E" w14:textId="77777777" w:rsidR="00E50321" w:rsidRPr="00886C3B" w:rsidRDefault="00E50321" w:rsidP="000C31D4">
            <w:pPr>
              <w:jc w:val="left"/>
              <w:rPr>
                <w:color w:val="auto"/>
              </w:rPr>
            </w:pPr>
            <w:r w:rsidRPr="00886C3B">
              <w:rPr>
                <w:color w:val="auto"/>
              </w:rPr>
              <w:t xml:space="preserve">5. В блок </w:t>
            </w:r>
            <w:r w:rsidRPr="00886C3B">
              <w:t xml:space="preserve">«Консолидированный бюджет субъектов Российской Федерации и бюджетов территориальных государственных внебюджетных фондов» </w:t>
            </w:r>
            <w:r w:rsidRPr="00886C3B">
              <w:rPr>
                <w:color w:val="auto"/>
              </w:rPr>
              <w:t xml:space="preserve"> добавлен новый параметр LOADDATE – Дата загрузки в </w:t>
            </w:r>
          </w:p>
          <w:p w14:paraId="3B999C36" w14:textId="77777777" w:rsidR="00E50321" w:rsidRPr="00886C3B" w:rsidRDefault="00E50321" w:rsidP="000C31D4">
            <w:pPr>
              <w:jc w:val="left"/>
              <w:rPr>
                <w:color w:val="auto"/>
              </w:rPr>
            </w:pPr>
            <w:r w:rsidRPr="00886C3B">
              <w:rPr>
                <w:color w:val="auto"/>
              </w:rPr>
              <w:t>- п.3.9.1 –  п.3.9.5;</w:t>
            </w:r>
          </w:p>
          <w:p w14:paraId="0F0A9644" w14:textId="77777777" w:rsidR="00E50321" w:rsidRPr="00886C3B" w:rsidRDefault="00E50321" w:rsidP="000C31D4">
            <w:pPr>
              <w:jc w:val="left"/>
              <w:rPr>
                <w:color w:val="auto"/>
              </w:rPr>
            </w:pPr>
            <w:r w:rsidRPr="00886C3B">
              <w:rPr>
                <w:color w:val="auto"/>
              </w:rPr>
              <w:t>- Таблица 45 – Таблица 55;</w:t>
            </w:r>
          </w:p>
          <w:p w14:paraId="24336F98" w14:textId="77777777" w:rsidR="00E50321" w:rsidRPr="00886C3B" w:rsidRDefault="00E50321" w:rsidP="000C31D4">
            <w:pPr>
              <w:jc w:val="left"/>
              <w:rPr>
                <w:color w:val="auto"/>
              </w:rPr>
            </w:pPr>
            <w:r w:rsidRPr="00886C3B">
              <w:rPr>
                <w:color w:val="auto"/>
              </w:rPr>
              <w:t>- Приложение И. – Приложение Н.</w:t>
            </w:r>
          </w:p>
          <w:p w14:paraId="644CD93B" w14:textId="77777777" w:rsidR="00E50321" w:rsidRPr="00886C3B" w:rsidRDefault="00E50321" w:rsidP="000C31D4">
            <w:pPr>
              <w:jc w:val="left"/>
              <w:rPr>
                <w:color w:val="auto"/>
              </w:rPr>
            </w:pPr>
            <w:r w:rsidRPr="00886C3B">
              <w:rPr>
                <w:color w:val="auto"/>
              </w:rPr>
              <w:t xml:space="preserve">6. В блок «Консолидированный бюджет Российской Федерации и бюджетов государственных внебюджетных </w:t>
            </w:r>
            <w:r w:rsidRPr="00886C3B">
              <w:rPr>
                <w:color w:val="auto"/>
              </w:rPr>
              <w:lastRenderedPageBreak/>
              <w:t xml:space="preserve">фондов» добавлен новый параметр LOADDATE – Дата загрузки в </w:t>
            </w:r>
          </w:p>
          <w:p w14:paraId="7336A36B" w14:textId="77777777" w:rsidR="00E50321" w:rsidRPr="00886C3B" w:rsidRDefault="00E50321" w:rsidP="000C31D4">
            <w:pPr>
              <w:jc w:val="left"/>
              <w:rPr>
                <w:color w:val="auto"/>
              </w:rPr>
            </w:pPr>
            <w:r w:rsidRPr="00886C3B">
              <w:rPr>
                <w:color w:val="auto"/>
              </w:rPr>
              <w:t>- п.3.10.1 –  п.3.10.7;</w:t>
            </w:r>
          </w:p>
          <w:p w14:paraId="12282ACC" w14:textId="77777777" w:rsidR="00E50321" w:rsidRPr="00886C3B" w:rsidRDefault="00E50321" w:rsidP="000C31D4">
            <w:pPr>
              <w:jc w:val="left"/>
              <w:rPr>
                <w:color w:val="auto"/>
              </w:rPr>
            </w:pPr>
            <w:r w:rsidRPr="00886C3B">
              <w:rPr>
                <w:color w:val="auto"/>
              </w:rPr>
              <w:t>- Таблица 56 – Таблица 62;</w:t>
            </w:r>
          </w:p>
          <w:p w14:paraId="29FE8F61" w14:textId="77777777" w:rsidR="00E50321" w:rsidRPr="00886C3B" w:rsidRDefault="00E50321" w:rsidP="000C31D4">
            <w:pPr>
              <w:jc w:val="left"/>
              <w:rPr>
                <w:color w:val="auto"/>
              </w:rPr>
            </w:pPr>
            <w:r w:rsidRPr="00886C3B">
              <w:rPr>
                <w:color w:val="auto"/>
              </w:rPr>
              <w:t>- Приложение О. – Приложение Т.</w:t>
            </w:r>
          </w:p>
          <w:p w14:paraId="25CF49B7" w14:textId="77777777" w:rsidR="00E50321" w:rsidRPr="00886C3B" w:rsidRDefault="00E50321" w:rsidP="000C31D4">
            <w:pPr>
              <w:jc w:val="left"/>
              <w:rPr>
                <w:color w:val="auto"/>
              </w:rPr>
            </w:pPr>
            <w:r w:rsidRPr="00886C3B">
              <w:rPr>
                <w:color w:val="auto"/>
              </w:rPr>
              <w:t xml:space="preserve">7. Добавлен новый блок «Реестр соглашений о предоставлении субсидий из федерального бюджета (бюджетов субъектов Российской Федерации, местных бюджетов)» (идентификатор RS_BUDGETLVL) в </w:t>
            </w:r>
          </w:p>
          <w:p w14:paraId="1C4BC447" w14:textId="77777777" w:rsidR="00E50321" w:rsidRPr="00886C3B" w:rsidRDefault="00E50321" w:rsidP="000C31D4">
            <w:pPr>
              <w:jc w:val="left"/>
              <w:rPr>
                <w:color w:val="auto"/>
              </w:rPr>
            </w:pPr>
            <w:r w:rsidRPr="00886C3B">
              <w:rPr>
                <w:color w:val="auto"/>
              </w:rPr>
              <w:t>- п.3.15;</w:t>
            </w:r>
          </w:p>
          <w:p w14:paraId="21B5A69F" w14:textId="77777777" w:rsidR="00E50321" w:rsidRPr="00886C3B" w:rsidRDefault="00E50321" w:rsidP="000C31D4">
            <w:pPr>
              <w:jc w:val="left"/>
              <w:rPr>
                <w:color w:val="auto"/>
              </w:rPr>
            </w:pPr>
            <w:r w:rsidRPr="00886C3B">
              <w:rPr>
                <w:color w:val="auto"/>
              </w:rPr>
              <w:t>- Таблица 67-Таблица 79;</w:t>
            </w:r>
          </w:p>
          <w:p w14:paraId="50C5D889" w14:textId="77777777" w:rsidR="00E50321" w:rsidRPr="00886C3B" w:rsidRDefault="00E50321" w:rsidP="000C31D4">
            <w:pPr>
              <w:jc w:val="left"/>
            </w:pPr>
            <w:r w:rsidRPr="00886C3B">
              <w:rPr>
                <w:color w:val="auto"/>
              </w:rPr>
              <w:t>- Приложение Щ.</w:t>
            </w:r>
          </w:p>
        </w:tc>
      </w:tr>
      <w:tr w:rsidR="00E50321" w:rsidRPr="00886C3B" w14:paraId="6EBBAB03" w14:textId="77777777" w:rsidTr="00D9546C">
        <w:trPr>
          <w:trHeight w:val="320"/>
        </w:trPr>
        <w:tc>
          <w:tcPr>
            <w:tcW w:w="467" w:type="pct"/>
            <w:vMerge/>
            <w:shd w:val="clear" w:color="FFFFFF" w:fill="FFFFFF"/>
            <w:vAlign w:val="center"/>
          </w:tcPr>
          <w:p w14:paraId="0D3435F6" w14:textId="77777777" w:rsidR="00E50321" w:rsidRPr="00886C3B" w:rsidRDefault="00E50321" w:rsidP="000C31D4">
            <w:pPr>
              <w:jc w:val="left"/>
              <w:rPr>
                <w:color w:val="000000" w:themeColor="text1"/>
              </w:rPr>
            </w:pPr>
          </w:p>
        </w:tc>
        <w:tc>
          <w:tcPr>
            <w:tcW w:w="654" w:type="pct"/>
            <w:shd w:val="clear" w:color="auto" w:fill="auto"/>
            <w:vAlign w:val="center"/>
          </w:tcPr>
          <w:p w14:paraId="2706D6B7" w14:textId="77777777" w:rsidR="00E50321" w:rsidRPr="00886C3B" w:rsidRDefault="00E50321" w:rsidP="000C31D4">
            <w:pPr>
              <w:jc w:val="left"/>
              <w:rPr>
                <w:color w:val="auto"/>
              </w:rPr>
            </w:pPr>
            <w:r w:rsidRPr="00886C3B">
              <w:rPr>
                <w:color w:val="auto"/>
              </w:rPr>
              <w:t>11.10.2023</w:t>
            </w:r>
          </w:p>
        </w:tc>
        <w:tc>
          <w:tcPr>
            <w:tcW w:w="726" w:type="pct"/>
            <w:shd w:val="clear" w:color="auto" w:fill="auto"/>
            <w:vAlign w:val="center"/>
          </w:tcPr>
          <w:p w14:paraId="4C67F4BC" w14:textId="77777777" w:rsidR="00E50321" w:rsidRPr="00886C3B" w:rsidRDefault="00E50321" w:rsidP="000C31D4">
            <w:pPr>
              <w:jc w:val="left"/>
              <w:rPr>
                <w:color w:val="auto"/>
              </w:rPr>
            </w:pPr>
            <w:r w:rsidRPr="00886C3B">
              <w:rPr>
                <w:color w:val="auto"/>
              </w:rPr>
              <w:t>Кудрявцева Н.Г.</w:t>
            </w:r>
          </w:p>
        </w:tc>
        <w:tc>
          <w:tcPr>
            <w:tcW w:w="3153" w:type="pct"/>
            <w:shd w:val="clear" w:color="FFFFFF" w:fill="FFFFFF"/>
            <w:vAlign w:val="center"/>
          </w:tcPr>
          <w:p w14:paraId="4B24AA5C" w14:textId="77777777" w:rsidR="00E50321" w:rsidRPr="00886C3B" w:rsidRDefault="00E50321" w:rsidP="000C31D4">
            <w:pPr>
              <w:jc w:val="left"/>
              <w:rPr>
                <w:color w:val="000000" w:themeColor="text1"/>
              </w:rPr>
            </w:pPr>
            <w:r w:rsidRPr="00886C3B">
              <w:rPr>
                <w:color w:val="000000" w:themeColor="text1"/>
              </w:rPr>
              <w:t xml:space="preserve">1. В наборе </w:t>
            </w:r>
            <w:r w:rsidRPr="00886C3B">
              <w:rPr>
                <w:szCs w:val="24"/>
              </w:rPr>
              <w:t>CASHFLOW</w:t>
            </w:r>
            <w:r w:rsidRPr="00886C3B">
              <w:rPr>
                <w:szCs w:val="24"/>
                <w:lang w:val="en-US"/>
              </w:rPr>
              <w:t>RF</w:t>
            </w:r>
          </w:p>
          <w:p w14:paraId="58A871FF" w14:textId="77777777" w:rsidR="00E50321" w:rsidRPr="00886C3B" w:rsidRDefault="00E50321" w:rsidP="000C31D4">
            <w:pPr>
              <w:jc w:val="left"/>
              <w:rPr>
                <w:color w:val="000000" w:themeColor="text1"/>
              </w:rPr>
            </w:pPr>
            <w:r w:rsidRPr="00886C3B">
              <w:rPr>
                <w:color w:val="000000" w:themeColor="text1"/>
              </w:rPr>
              <w:t>актуализирована обязательность параметра D_BO_MRKCASH.KOSGU с «Да» на «Нет»</w:t>
            </w:r>
            <w:r w:rsidRPr="00886C3B">
              <w:rPr>
                <w:color w:val="000000" w:themeColor="text1"/>
              </w:rPr>
              <w:br/>
              <w:t>- Таблица 60.</w:t>
            </w:r>
          </w:p>
          <w:p w14:paraId="512A3707" w14:textId="77777777" w:rsidR="00E50321" w:rsidRPr="00886C3B" w:rsidRDefault="00E50321" w:rsidP="000C31D4">
            <w:pPr>
              <w:jc w:val="left"/>
              <w:rPr>
                <w:color w:val="000000" w:themeColor="text1"/>
              </w:rPr>
            </w:pPr>
            <w:r w:rsidRPr="00886C3B">
              <w:rPr>
                <w:color w:val="000000" w:themeColor="text1"/>
              </w:rPr>
              <w:t>2. В наборе BUDGETFBPLAN параметр ONDATE изменился  с формата «number (8, 0)»/ «ГГГГММДД»  на «date time»/«ГГГГ-ММ-ДД ЧЧ:ММ:СС».</w:t>
            </w:r>
          </w:p>
          <w:p w14:paraId="5B8DD6E4" w14:textId="77777777" w:rsidR="00E50321" w:rsidRPr="00886C3B" w:rsidRDefault="00E50321" w:rsidP="000C31D4">
            <w:pPr>
              <w:jc w:val="left"/>
              <w:rPr>
                <w:color w:val="000000" w:themeColor="text1"/>
              </w:rPr>
            </w:pPr>
            <w:r w:rsidRPr="00886C3B">
              <w:rPr>
                <w:color w:val="000000" w:themeColor="text1"/>
              </w:rPr>
              <w:t>- Таблица 15.</w:t>
            </w:r>
          </w:p>
          <w:p w14:paraId="6B79D060" w14:textId="77777777" w:rsidR="00E50321" w:rsidRPr="00886C3B" w:rsidRDefault="00E50321" w:rsidP="000C31D4">
            <w:pPr>
              <w:jc w:val="left"/>
              <w:rPr>
                <w:color w:val="000000" w:themeColor="text1"/>
              </w:rPr>
            </w:pPr>
            <w:r w:rsidRPr="00886C3B">
              <w:rPr>
                <w:color w:val="000000" w:themeColor="text1"/>
              </w:rPr>
              <w:t xml:space="preserve">3. В наборе F_OKSFB удален параметр KTRLBOPR в формате «VARCHAR2» в </w:t>
            </w:r>
          </w:p>
          <w:p w14:paraId="3B3BF420" w14:textId="77777777" w:rsidR="00E50321" w:rsidRPr="00886C3B" w:rsidRDefault="00E50321" w:rsidP="000C31D4">
            <w:pPr>
              <w:jc w:val="left"/>
              <w:rPr>
                <w:color w:val="000000" w:themeColor="text1"/>
              </w:rPr>
            </w:pPr>
            <w:r w:rsidRPr="00886C3B">
              <w:rPr>
                <w:color w:val="000000" w:themeColor="text1"/>
              </w:rPr>
              <w:t>- Таблица 6.</w:t>
            </w:r>
          </w:p>
          <w:p w14:paraId="06115635" w14:textId="77777777" w:rsidR="00E50321" w:rsidRPr="00886C3B" w:rsidRDefault="00E50321" w:rsidP="000C31D4">
            <w:pPr>
              <w:jc w:val="left"/>
              <w:rPr>
                <w:color w:val="000000" w:themeColor="text1"/>
              </w:rPr>
            </w:pPr>
            <w:r w:rsidRPr="00886C3B">
              <w:rPr>
                <w:color w:val="000000" w:themeColor="text1"/>
              </w:rPr>
              <w:t>4. В наборе CONSREPEXECUTRF в параметре D_BO_MRCSRKCP.CODE изменена размерность поля  с «VARCHAR2 (17)» на «VARCHAR2 (20)»</w:t>
            </w:r>
          </w:p>
          <w:p w14:paraId="6224D5EA" w14:textId="77777777" w:rsidR="00E50321" w:rsidRPr="00886C3B" w:rsidRDefault="00E50321" w:rsidP="000C31D4">
            <w:pPr>
              <w:jc w:val="left"/>
              <w:rPr>
                <w:color w:val="000000" w:themeColor="text1"/>
              </w:rPr>
            </w:pPr>
            <w:r w:rsidRPr="00886C3B">
              <w:rPr>
                <w:color w:val="000000" w:themeColor="text1"/>
              </w:rPr>
              <w:t>- Таблица 61.</w:t>
            </w:r>
          </w:p>
          <w:p w14:paraId="3A2F67B9" w14:textId="77777777" w:rsidR="00E50321" w:rsidRPr="00886C3B" w:rsidRDefault="00E50321" w:rsidP="000C31D4">
            <w:pPr>
              <w:jc w:val="left"/>
              <w:rPr>
                <w:color w:val="000000" w:themeColor="text1"/>
              </w:rPr>
            </w:pPr>
            <w:r w:rsidRPr="00886C3B">
              <w:rPr>
                <w:color w:val="000000" w:themeColor="text1"/>
              </w:rPr>
              <w:t xml:space="preserve">5. В наборах: </w:t>
            </w:r>
          </w:p>
          <w:p w14:paraId="47AAE565" w14:textId="77777777" w:rsidR="00E50321" w:rsidRPr="00886C3B" w:rsidRDefault="00E50321" w:rsidP="000C31D4">
            <w:pPr>
              <w:jc w:val="left"/>
              <w:rPr>
                <w:color w:val="000000" w:themeColor="text1"/>
              </w:rPr>
            </w:pPr>
            <w:r w:rsidRPr="00886C3B">
              <w:rPr>
                <w:color w:val="000000" w:themeColor="text1"/>
              </w:rPr>
              <w:t xml:space="preserve">ASFKMOEXPENSES </w:t>
            </w:r>
          </w:p>
          <w:p w14:paraId="022F2E95" w14:textId="77777777" w:rsidR="00E50321" w:rsidRPr="00886C3B" w:rsidRDefault="00E50321" w:rsidP="000C31D4">
            <w:pPr>
              <w:jc w:val="left"/>
              <w:rPr>
                <w:color w:val="000000" w:themeColor="text1"/>
              </w:rPr>
            </w:pPr>
            <w:r w:rsidRPr="00886C3B">
              <w:rPr>
                <w:color w:val="000000" w:themeColor="text1"/>
              </w:rPr>
              <w:t>-Таблица 16;</w:t>
            </w:r>
          </w:p>
          <w:p w14:paraId="671ACA44" w14:textId="77777777" w:rsidR="00E50321" w:rsidRPr="00886C3B" w:rsidRDefault="00E50321" w:rsidP="000C31D4">
            <w:pPr>
              <w:jc w:val="left"/>
              <w:rPr>
                <w:color w:val="000000" w:themeColor="text1"/>
              </w:rPr>
            </w:pPr>
            <w:r w:rsidRPr="00886C3B">
              <w:rPr>
                <w:color w:val="000000" w:themeColor="text1"/>
              </w:rPr>
              <w:t xml:space="preserve">CASHFLOWKBS </w:t>
            </w:r>
          </w:p>
          <w:p w14:paraId="09CE7F21" w14:textId="77777777" w:rsidR="00E50321" w:rsidRPr="00886C3B" w:rsidRDefault="00E50321" w:rsidP="000C31D4">
            <w:pPr>
              <w:jc w:val="left"/>
              <w:rPr>
                <w:color w:val="000000" w:themeColor="text1"/>
              </w:rPr>
            </w:pPr>
            <w:r w:rsidRPr="00886C3B">
              <w:rPr>
                <w:color w:val="000000" w:themeColor="text1"/>
              </w:rPr>
              <w:t>-Таблица 47;</w:t>
            </w:r>
          </w:p>
          <w:p w14:paraId="51EFD919" w14:textId="77777777" w:rsidR="00E50321" w:rsidRPr="00886C3B" w:rsidRDefault="00E50321" w:rsidP="000C31D4">
            <w:pPr>
              <w:jc w:val="left"/>
              <w:rPr>
                <w:color w:val="000000" w:themeColor="text1"/>
              </w:rPr>
            </w:pPr>
            <w:r w:rsidRPr="00886C3B">
              <w:rPr>
                <w:color w:val="000000" w:themeColor="text1"/>
              </w:rPr>
              <w:t xml:space="preserve">EXECUT0503317KBS </w:t>
            </w:r>
          </w:p>
          <w:p w14:paraId="79687230" w14:textId="77777777" w:rsidR="00E50321" w:rsidRPr="00886C3B" w:rsidRDefault="00E50321" w:rsidP="000C31D4">
            <w:pPr>
              <w:jc w:val="left"/>
              <w:rPr>
                <w:color w:val="000000" w:themeColor="text1"/>
              </w:rPr>
            </w:pPr>
            <w:r w:rsidRPr="00886C3B">
              <w:rPr>
                <w:color w:val="000000" w:themeColor="text1"/>
              </w:rPr>
              <w:t>-Таблица 53;</w:t>
            </w:r>
          </w:p>
          <w:p w14:paraId="36F1A109" w14:textId="77777777" w:rsidR="00E50321" w:rsidRPr="00886C3B" w:rsidRDefault="00E50321" w:rsidP="000C31D4">
            <w:pPr>
              <w:jc w:val="left"/>
              <w:rPr>
                <w:color w:val="auto"/>
              </w:rPr>
            </w:pPr>
            <w:r w:rsidRPr="00886C3B">
              <w:rPr>
                <w:color w:val="000000" w:themeColor="text1"/>
              </w:rPr>
              <w:t>встречающиеся символы на кириллице в наименованиях параметров изменены на латинские.</w:t>
            </w:r>
          </w:p>
        </w:tc>
      </w:tr>
      <w:tr w:rsidR="00E50321" w:rsidRPr="00886C3B" w14:paraId="2969DA44" w14:textId="77777777" w:rsidTr="00D9546C">
        <w:trPr>
          <w:trHeight w:val="3371"/>
        </w:trPr>
        <w:tc>
          <w:tcPr>
            <w:tcW w:w="467" w:type="pct"/>
            <w:vMerge/>
            <w:shd w:val="clear" w:color="FFFFFF" w:fill="FFFFFF"/>
            <w:vAlign w:val="center"/>
          </w:tcPr>
          <w:p w14:paraId="309C7CA4" w14:textId="77777777" w:rsidR="00E50321" w:rsidRPr="00886C3B" w:rsidRDefault="00E50321" w:rsidP="000C31D4">
            <w:pPr>
              <w:jc w:val="left"/>
              <w:rPr>
                <w:color w:val="000000" w:themeColor="text1"/>
              </w:rPr>
            </w:pPr>
          </w:p>
        </w:tc>
        <w:tc>
          <w:tcPr>
            <w:tcW w:w="654" w:type="pct"/>
            <w:shd w:val="clear" w:color="auto" w:fill="auto"/>
            <w:vAlign w:val="center"/>
          </w:tcPr>
          <w:p w14:paraId="7E665E71" w14:textId="77777777" w:rsidR="00E50321" w:rsidRPr="00886C3B" w:rsidRDefault="00E50321" w:rsidP="000C31D4">
            <w:pPr>
              <w:jc w:val="left"/>
              <w:rPr>
                <w:color w:val="auto"/>
              </w:rPr>
            </w:pPr>
            <w:r w:rsidRPr="00886C3B">
              <w:rPr>
                <w:color w:val="auto"/>
              </w:rPr>
              <w:t>18.10.2023</w:t>
            </w:r>
          </w:p>
        </w:tc>
        <w:tc>
          <w:tcPr>
            <w:tcW w:w="726" w:type="pct"/>
            <w:shd w:val="clear" w:color="auto" w:fill="auto"/>
            <w:vAlign w:val="center"/>
          </w:tcPr>
          <w:p w14:paraId="3841FE1A" w14:textId="77777777" w:rsidR="00E50321" w:rsidRPr="00886C3B" w:rsidRDefault="00E50321" w:rsidP="000C31D4">
            <w:pPr>
              <w:jc w:val="left"/>
              <w:rPr>
                <w:color w:val="auto"/>
              </w:rPr>
            </w:pPr>
            <w:r w:rsidRPr="00886C3B">
              <w:rPr>
                <w:color w:val="auto"/>
              </w:rPr>
              <w:t>Кудрявцева Н.Г.</w:t>
            </w:r>
          </w:p>
        </w:tc>
        <w:tc>
          <w:tcPr>
            <w:tcW w:w="3153" w:type="pct"/>
            <w:shd w:val="clear" w:color="FFFFFF" w:fill="FFFFFF"/>
            <w:vAlign w:val="center"/>
          </w:tcPr>
          <w:p w14:paraId="56BDF865" w14:textId="77777777" w:rsidR="00E50321" w:rsidRPr="00886C3B" w:rsidRDefault="00E50321" w:rsidP="000C31D4">
            <w:pPr>
              <w:jc w:val="left"/>
            </w:pPr>
            <w:r w:rsidRPr="00886C3B">
              <w:t xml:space="preserve">1.В набор </w:t>
            </w:r>
            <w:r w:rsidRPr="00886C3B">
              <w:rPr>
                <w:lang w:val="en-US"/>
              </w:rPr>
              <w:t>API</w:t>
            </w:r>
            <w:r w:rsidRPr="00886C3B">
              <w:t>_</w:t>
            </w:r>
            <w:r w:rsidRPr="00886C3B">
              <w:rPr>
                <w:lang w:val="en-US"/>
              </w:rPr>
              <w:t>FAIP</w:t>
            </w:r>
            <w:r w:rsidRPr="00886C3B">
              <w:t>_</w:t>
            </w:r>
            <w:r w:rsidRPr="00886C3B">
              <w:rPr>
                <w:lang w:val="en-US"/>
              </w:rPr>
              <w:t>DETAILS</w:t>
            </w:r>
          </w:p>
          <w:p w14:paraId="50EF296F" w14:textId="77777777" w:rsidR="00E50321" w:rsidRPr="00886C3B" w:rsidRDefault="00E50321" w:rsidP="000C31D4">
            <w:pPr>
              <w:jc w:val="left"/>
            </w:pPr>
            <w:r w:rsidRPr="00886C3B">
              <w:t>добавлены новые параметры:</w:t>
            </w:r>
          </w:p>
          <w:p w14:paraId="02157300" w14:textId="77777777" w:rsidR="00E50321" w:rsidRPr="00886C3B" w:rsidRDefault="00E50321" w:rsidP="000C31D4">
            <w:pPr>
              <w:jc w:val="left"/>
              <w:rPr>
                <w:lang w:val="en-US"/>
              </w:rPr>
            </w:pPr>
            <w:r w:rsidRPr="00886C3B">
              <w:rPr>
                <w:lang w:val="en-US"/>
              </w:rPr>
              <w:t xml:space="preserve">DEVELOPER - </w:t>
            </w:r>
            <w:r w:rsidRPr="00886C3B">
              <w:t>Застройщик</w:t>
            </w:r>
            <w:r w:rsidRPr="00886C3B">
              <w:rPr>
                <w:lang w:val="en-US"/>
              </w:rPr>
              <w:t>;</w:t>
            </w:r>
          </w:p>
          <w:p w14:paraId="0BE97B27" w14:textId="77777777" w:rsidR="00E50321" w:rsidRPr="00886C3B" w:rsidRDefault="00E50321" w:rsidP="000C31D4">
            <w:pPr>
              <w:jc w:val="left"/>
              <w:rPr>
                <w:lang w:val="en-US"/>
              </w:rPr>
            </w:pPr>
            <w:r w:rsidRPr="00886C3B">
              <w:rPr>
                <w:lang w:val="en-US"/>
              </w:rPr>
              <w:t xml:space="preserve">CODE_DEVELOPER - </w:t>
            </w:r>
            <w:r w:rsidRPr="00886C3B">
              <w:t>Код</w:t>
            </w:r>
            <w:r w:rsidRPr="00886C3B">
              <w:rPr>
                <w:lang w:val="en-US"/>
              </w:rPr>
              <w:t xml:space="preserve"> </w:t>
            </w:r>
            <w:r w:rsidRPr="00886C3B">
              <w:t>застройщика</w:t>
            </w:r>
            <w:r w:rsidRPr="00886C3B">
              <w:rPr>
                <w:lang w:val="en-US"/>
              </w:rPr>
              <w:t>;</w:t>
            </w:r>
          </w:p>
          <w:p w14:paraId="17264AD5" w14:textId="77777777" w:rsidR="00E50321" w:rsidRPr="00886C3B" w:rsidRDefault="00E50321" w:rsidP="000C31D4">
            <w:pPr>
              <w:jc w:val="left"/>
            </w:pPr>
            <w:r w:rsidRPr="00886C3B">
              <w:rPr>
                <w:lang w:val="en-US"/>
              </w:rPr>
              <w:t>POSTALADDRESS</w:t>
            </w:r>
            <w:r w:rsidRPr="00886C3B">
              <w:t xml:space="preserve"> - Адрес;</w:t>
            </w:r>
          </w:p>
          <w:p w14:paraId="331198AC" w14:textId="77777777" w:rsidR="00E50321" w:rsidRPr="00886C3B" w:rsidRDefault="00E50321" w:rsidP="000C31D4">
            <w:pPr>
              <w:jc w:val="left"/>
            </w:pPr>
            <w:r w:rsidRPr="00886C3B">
              <w:t>COST_CONTRACTS - Количество контрактов;</w:t>
            </w:r>
          </w:p>
          <w:p w14:paraId="451ADE21" w14:textId="77777777" w:rsidR="00E50321" w:rsidRPr="00886C3B" w:rsidRDefault="00E50321" w:rsidP="000C31D4">
            <w:pPr>
              <w:jc w:val="left"/>
            </w:pPr>
            <w:r w:rsidRPr="00886C3B">
              <w:t>AMOUNT_CONTRACTS - Сумма контракта по ОКС по КБК за текущий год, для контрактов, у которых статус не 'Исполнение прекращено' или 'Исполнение контракта прекращено';</w:t>
            </w:r>
          </w:p>
          <w:p w14:paraId="32C87FCD" w14:textId="77777777" w:rsidR="00E50321" w:rsidRPr="00886C3B" w:rsidRDefault="00E50321" w:rsidP="000C31D4">
            <w:pPr>
              <w:jc w:val="left"/>
            </w:pPr>
            <w:r w:rsidRPr="00886C3B">
              <w:t>KT_NOTREQUIRE - Количество КТ, которые не требуется (ставится 1 – если не требуется КТ у ОКС, иначе 0);</w:t>
            </w:r>
          </w:p>
          <w:p w14:paraId="50DBBB88" w14:textId="77777777" w:rsidR="00E50321" w:rsidRPr="00886C3B" w:rsidRDefault="00E50321" w:rsidP="000C31D4">
            <w:pPr>
              <w:jc w:val="left"/>
            </w:pPr>
            <w:r w:rsidRPr="00886C3B">
              <w:t>KT_REQUIRE - Количество КТ, которое требуется (ставится 1 – если требуется КТ у ОКС, иначе 0);</w:t>
            </w:r>
          </w:p>
          <w:p w14:paraId="18B62501" w14:textId="77777777" w:rsidR="00E50321" w:rsidRPr="00886C3B" w:rsidRDefault="00E50321" w:rsidP="000C31D4">
            <w:pPr>
              <w:jc w:val="left"/>
            </w:pPr>
            <w:r w:rsidRPr="00886C3B">
              <w:t>FILLING - % заполнения КТ ;</w:t>
            </w:r>
          </w:p>
          <w:p w14:paraId="1EB64D9D" w14:textId="77777777" w:rsidR="00E50321" w:rsidRPr="00886C3B" w:rsidRDefault="00E50321" w:rsidP="000C31D4">
            <w:pPr>
              <w:jc w:val="left"/>
            </w:pPr>
            <w:r w:rsidRPr="00886C3B">
              <w:t>KINDOKSKOSFN - Вид ОКС по КОСФН</w:t>
            </w:r>
          </w:p>
          <w:p w14:paraId="52CC46FE" w14:textId="77777777" w:rsidR="00E50321" w:rsidRPr="00886C3B" w:rsidRDefault="00E50321" w:rsidP="000C31D4">
            <w:pPr>
              <w:jc w:val="left"/>
            </w:pPr>
            <w:r w:rsidRPr="00886C3B">
              <w:t>в</w:t>
            </w:r>
          </w:p>
          <w:p w14:paraId="01CC58A4" w14:textId="77777777" w:rsidR="00E50321" w:rsidRPr="00886C3B" w:rsidRDefault="00E50321" w:rsidP="000C31D4">
            <w:pPr>
              <w:jc w:val="left"/>
            </w:pPr>
            <w:r w:rsidRPr="00886C3B">
              <w:t>-  п.3.1.9;</w:t>
            </w:r>
          </w:p>
          <w:p w14:paraId="1771414E" w14:textId="77777777" w:rsidR="00E50321" w:rsidRPr="00886C3B" w:rsidRDefault="00E50321" w:rsidP="000C31D4">
            <w:pPr>
              <w:jc w:val="left"/>
            </w:pPr>
            <w:r w:rsidRPr="00886C3B">
              <w:t>- Таблица 9;</w:t>
            </w:r>
          </w:p>
          <w:p w14:paraId="6EE309E1" w14:textId="77777777" w:rsidR="00E50321" w:rsidRPr="00886C3B" w:rsidRDefault="00E50321" w:rsidP="000C31D4">
            <w:pPr>
              <w:jc w:val="left"/>
            </w:pPr>
            <w:r w:rsidRPr="00886C3B">
              <w:t>- Приложение А.9.</w:t>
            </w:r>
          </w:p>
          <w:p w14:paraId="16FEE497" w14:textId="77777777" w:rsidR="00E50321" w:rsidRPr="00886C3B" w:rsidRDefault="00E50321" w:rsidP="000C31D4">
            <w:pPr>
              <w:jc w:val="left"/>
            </w:pPr>
            <w:r w:rsidRPr="00886C3B">
              <w:t xml:space="preserve">2. </w:t>
            </w:r>
            <w:r w:rsidRPr="00886C3B">
              <w:rPr>
                <w:color w:val="000000" w:themeColor="text1"/>
              </w:rPr>
              <w:t>Добавлен новый набор данных</w:t>
            </w:r>
          </w:p>
          <w:p w14:paraId="4B944567" w14:textId="77777777" w:rsidR="00E50321" w:rsidRPr="00886C3B" w:rsidRDefault="00E50321" w:rsidP="000C31D4">
            <w:pPr>
              <w:jc w:val="left"/>
            </w:pPr>
            <w:r w:rsidRPr="00886C3B">
              <w:t>«Субсидии субъектам РФ из федерального бюджета» (идентификатор SUBSIDIESFB)</w:t>
            </w:r>
          </w:p>
          <w:p w14:paraId="12376460" w14:textId="77777777" w:rsidR="00E50321" w:rsidRPr="00886C3B" w:rsidRDefault="00E50321" w:rsidP="000C31D4">
            <w:pPr>
              <w:jc w:val="left"/>
            </w:pPr>
            <w:r w:rsidRPr="00886C3B">
              <w:rPr>
                <w:color w:val="000000" w:themeColor="text1"/>
              </w:rPr>
              <w:t>- п. 3.16;</w:t>
            </w:r>
          </w:p>
          <w:p w14:paraId="72127630" w14:textId="77777777" w:rsidR="00E50321" w:rsidRPr="00886C3B" w:rsidRDefault="00E50321" w:rsidP="000C31D4">
            <w:pPr>
              <w:jc w:val="left"/>
              <w:rPr>
                <w:color w:val="000000" w:themeColor="text1"/>
              </w:rPr>
            </w:pPr>
            <w:r w:rsidRPr="00886C3B">
              <w:rPr>
                <w:color w:val="000000" w:themeColor="text1"/>
              </w:rPr>
              <w:t>- Таблица 80;</w:t>
            </w:r>
          </w:p>
          <w:p w14:paraId="494CFBEF" w14:textId="77777777" w:rsidR="00E50321" w:rsidRPr="00886C3B" w:rsidRDefault="00E50321" w:rsidP="000C31D4">
            <w:pPr>
              <w:jc w:val="left"/>
            </w:pPr>
            <w:r w:rsidRPr="00886C3B">
              <w:rPr>
                <w:color w:val="000000" w:themeColor="text1"/>
              </w:rPr>
              <w:t>- Приложение Ы.</w:t>
            </w:r>
          </w:p>
        </w:tc>
      </w:tr>
      <w:tr w:rsidR="00E50321" w:rsidRPr="00886C3B" w14:paraId="3520A7A8" w14:textId="77777777" w:rsidTr="00D9546C">
        <w:trPr>
          <w:trHeight w:val="3371"/>
        </w:trPr>
        <w:tc>
          <w:tcPr>
            <w:tcW w:w="467" w:type="pct"/>
            <w:vMerge/>
            <w:shd w:val="clear" w:color="FFFFFF" w:fill="FFFFFF"/>
            <w:vAlign w:val="center"/>
          </w:tcPr>
          <w:p w14:paraId="5CE71F65" w14:textId="77777777" w:rsidR="00E50321" w:rsidRPr="00886C3B" w:rsidRDefault="00E50321" w:rsidP="000C31D4">
            <w:pPr>
              <w:jc w:val="left"/>
              <w:rPr>
                <w:color w:val="000000" w:themeColor="text1"/>
              </w:rPr>
            </w:pPr>
          </w:p>
        </w:tc>
        <w:tc>
          <w:tcPr>
            <w:tcW w:w="654" w:type="pct"/>
            <w:shd w:val="clear" w:color="auto" w:fill="auto"/>
            <w:vAlign w:val="center"/>
          </w:tcPr>
          <w:p w14:paraId="29AC447A" w14:textId="77777777" w:rsidR="00E50321" w:rsidRPr="00886C3B" w:rsidRDefault="00E50321" w:rsidP="000C31D4">
            <w:pPr>
              <w:jc w:val="left"/>
              <w:rPr>
                <w:color w:val="000000" w:themeColor="text1"/>
              </w:rPr>
            </w:pPr>
            <w:r w:rsidRPr="00886C3B">
              <w:rPr>
                <w:color w:val="000000" w:themeColor="text1"/>
              </w:rPr>
              <w:t>01.11.2023</w:t>
            </w:r>
          </w:p>
        </w:tc>
        <w:tc>
          <w:tcPr>
            <w:tcW w:w="726" w:type="pct"/>
            <w:shd w:val="clear" w:color="auto" w:fill="auto"/>
            <w:vAlign w:val="center"/>
          </w:tcPr>
          <w:p w14:paraId="50CBCD8B"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FFFFFF" w:fill="FFFFFF"/>
          </w:tcPr>
          <w:p w14:paraId="35992371" w14:textId="77777777" w:rsidR="00E50321" w:rsidRPr="00886C3B" w:rsidRDefault="00E50321" w:rsidP="000C31D4">
            <w:pPr>
              <w:jc w:val="left"/>
              <w:rPr>
                <w:color w:val="000000" w:themeColor="text1"/>
              </w:rPr>
            </w:pPr>
            <w:r w:rsidRPr="00886C3B">
              <w:rPr>
                <w:color w:val="000000" w:themeColor="text1"/>
              </w:rPr>
              <w:t>1. В наборы  блока  RS_BUDGETLVL</w:t>
            </w:r>
          </w:p>
          <w:p w14:paraId="4EF166A3" w14:textId="77777777" w:rsidR="00E50321" w:rsidRPr="00886C3B" w:rsidRDefault="00E50321" w:rsidP="000C31D4">
            <w:pPr>
              <w:jc w:val="left"/>
              <w:rPr>
                <w:color w:val="000000" w:themeColor="text1"/>
              </w:rPr>
            </w:pPr>
            <w:r w:rsidRPr="00886C3B">
              <w:rPr>
                <w:color w:val="000000" w:themeColor="text1"/>
              </w:rPr>
              <w:t>актуализирована информация  про первичный ключ:</w:t>
            </w:r>
          </w:p>
          <w:p w14:paraId="1DFB6B16" w14:textId="77777777" w:rsidR="00E50321" w:rsidRPr="00886C3B" w:rsidRDefault="00E50321" w:rsidP="000C31D4">
            <w:pPr>
              <w:jc w:val="left"/>
              <w:rPr>
                <w:color w:val="000000" w:themeColor="text1"/>
              </w:rPr>
            </w:pPr>
            <w:r w:rsidRPr="00886C3B">
              <w:rPr>
                <w:color w:val="000000" w:themeColor="text1"/>
              </w:rPr>
              <w:t>- п.3.15.1- п.3.15.12.</w:t>
            </w:r>
          </w:p>
          <w:p w14:paraId="5147E5BC" w14:textId="77777777" w:rsidR="00E50321" w:rsidRPr="00886C3B" w:rsidRDefault="00E50321" w:rsidP="000C31D4">
            <w:pPr>
              <w:jc w:val="left"/>
              <w:rPr>
                <w:color w:val="000000" w:themeColor="text1"/>
              </w:rPr>
            </w:pPr>
            <w:r w:rsidRPr="00886C3B">
              <w:rPr>
                <w:color w:val="000000" w:themeColor="text1"/>
              </w:rPr>
              <w:t>2. Добавлены именованные параметры в свойства корневого узла запроса:</w:t>
            </w:r>
          </w:p>
          <w:p w14:paraId="4E4546B8" w14:textId="77777777" w:rsidR="00E50321" w:rsidRPr="00886C3B" w:rsidRDefault="00E50321" w:rsidP="000C31D4">
            <w:pPr>
              <w:jc w:val="left"/>
            </w:pPr>
            <w:r w:rsidRPr="00886C3B">
              <w:t>onlyRowsCount-Получить только общее число строк;</w:t>
            </w:r>
          </w:p>
          <w:p w14:paraId="52B6F07C" w14:textId="77777777" w:rsidR="00E50321" w:rsidRPr="00886C3B" w:rsidRDefault="00E50321" w:rsidP="000C31D4">
            <w:pPr>
              <w:jc w:val="left"/>
              <w:rPr>
                <w:color w:val="000000" w:themeColor="text1"/>
              </w:rPr>
            </w:pPr>
            <w:r w:rsidRPr="00886C3B">
              <w:rPr>
                <w:color w:val="000000" w:themeColor="text1"/>
              </w:rPr>
              <w:t>onlyPeriodLis-Получить только список периодов;</w:t>
            </w:r>
          </w:p>
          <w:p w14:paraId="4F34B79D" w14:textId="77777777" w:rsidR="00E50321" w:rsidRPr="00886C3B" w:rsidRDefault="00E50321" w:rsidP="000C31D4">
            <w:pPr>
              <w:jc w:val="left"/>
              <w:rPr>
                <w:color w:val="000000" w:themeColor="text1"/>
              </w:rPr>
            </w:pPr>
            <w:r w:rsidRPr="00886C3B">
              <w:rPr>
                <w:color w:val="000000" w:themeColor="text1"/>
              </w:rPr>
              <w:t>paramPeriod-Получить данные за выбранный период</w:t>
            </w:r>
          </w:p>
          <w:p w14:paraId="3474D176" w14:textId="77777777" w:rsidR="00E50321" w:rsidRPr="00886C3B" w:rsidRDefault="00E50321" w:rsidP="000C31D4">
            <w:pPr>
              <w:jc w:val="left"/>
              <w:rPr>
                <w:color w:val="000000" w:themeColor="text1"/>
              </w:rPr>
            </w:pPr>
            <w:r w:rsidRPr="00886C3B">
              <w:rPr>
                <w:color w:val="000000" w:themeColor="text1"/>
              </w:rPr>
              <w:t>в</w:t>
            </w:r>
          </w:p>
          <w:p w14:paraId="00946407" w14:textId="77777777" w:rsidR="00E50321" w:rsidRPr="00886C3B" w:rsidRDefault="00E50321" w:rsidP="000C31D4">
            <w:pPr>
              <w:jc w:val="left"/>
              <w:rPr>
                <w:color w:val="000000" w:themeColor="text1"/>
              </w:rPr>
            </w:pPr>
            <w:r w:rsidRPr="00886C3B">
              <w:rPr>
                <w:color w:val="000000" w:themeColor="text1"/>
              </w:rPr>
              <w:t>-Таблица 81.</w:t>
            </w:r>
          </w:p>
          <w:p w14:paraId="57CE10F2" w14:textId="77777777" w:rsidR="00E50321" w:rsidRPr="00886C3B" w:rsidRDefault="00E50321" w:rsidP="000C31D4">
            <w:pPr>
              <w:jc w:val="left"/>
              <w:rPr>
                <w:color w:val="000000" w:themeColor="text1"/>
              </w:rPr>
            </w:pPr>
            <w:r w:rsidRPr="00886C3B">
              <w:rPr>
                <w:color w:val="000000" w:themeColor="text1"/>
              </w:rPr>
              <w:t>3.  Добавлены  примеры использования именованных параметров в URL: limit, start, onlyRowsCount, onlyPeriodList, paramPeriod</w:t>
            </w:r>
          </w:p>
          <w:p w14:paraId="176CFACB" w14:textId="77777777" w:rsidR="00E50321" w:rsidRPr="00886C3B" w:rsidRDefault="00E50321" w:rsidP="000C31D4">
            <w:pPr>
              <w:jc w:val="left"/>
              <w:rPr>
                <w:color w:val="000000" w:themeColor="text1"/>
              </w:rPr>
            </w:pPr>
            <w:r w:rsidRPr="00886C3B">
              <w:rPr>
                <w:color w:val="000000" w:themeColor="text1"/>
              </w:rPr>
              <w:lastRenderedPageBreak/>
              <w:t>в</w:t>
            </w:r>
          </w:p>
          <w:p w14:paraId="4ADE0BBF" w14:textId="77777777" w:rsidR="00E50321" w:rsidRPr="00886C3B" w:rsidRDefault="00E50321" w:rsidP="000C31D4">
            <w:pPr>
              <w:jc w:val="left"/>
              <w:rPr>
                <w:color w:val="000000" w:themeColor="text1"/>
              </w:rPr>
            </w:pPr>
            <w:r w:rsidRPr="00886C3B">
              <w:rPr>
                <w:color w:val="000000" w:themeColor="text1"/>
              </w:rPr>
              <w:t>-п.5.2.1.1</w:t>
            </w:r>
          </w:p>
          <w:p w14:paraId="43757B99" w14:textId="77777777" w:rsidR="00E50321" w:rsidRPr="00886C3B" w:rsidRDefault="00E50321" w:rsidP="000C31D4">
            <w:pPr>
              <w:jc w:val="left"/>
              <w:rPr>
                <w:color w:val="000000" w:themeColor="text1"/>
              </w:rPr>
            </w:pPr>
            <w:r w:rsidRPr="00886C3B">
              <w:rPr>
                <w:color w:val="000000" w:themeColor="text1"/>
              </w:rPr>
              <w:t xml:space="preserve">4. В наборе D_PIAO_RS в параметрах NPAKIND и NUMBERNPA внесены изменения в описание типа данных  (Формат) с DATE на VARCHAR2 (2000 CHAR) </w:t>
            </w:r>
          </w:p>
          <w:p w14:paraId="0D1374ED" w14:textId="77777777" w:rsidR="00E50321" w:rsidRPr="00886C3B" w:rsidRDefault="00E50321" w:rsidP="000C31D4">
            <w:pPr>
              <w:jc w:val="left"/>
              <w:rPr>
                <w:color w:val="000000" w:themeColor="text1"/>
              </w:rPr>
            </w:pPr>
            <w:r w:rsidRPr="00886C3B">
              <w:rPr>
                <w:color w:val="000000" w:themeColor="text1"/>
              </w:rPr>
              <w:t xml:space="preserve">в </w:t>
            </w:r>
          </w:p>
          <w:p w14:paraId="3E79617E" w14:textId="77777777" w:rsidR="00E50321" w:rsidRPr="00886C3B" w:rsidRDefault="00E50321" w:rsidP="000C31D4">
            <w:pPr>
              <w:jc w:val="left"/>
              <w:rPr>
                <w:color w:val="000000" w:themeColor="text1"/>
              </w:rPr>
            </w:pPr>
            <w:r w:rsidRPr="00886C3B">
              <w:rPr>
                <w:color w:val="000000" w:themeColor="text1"/>
              </w:rPr>
              <w:t>-Таблица 68.</w:t>
            </w:r>
          </w:p>
          <w:p w14:paraId="519DFDDB" w14:textId="77777777" w:rsidR="00E50321" w:rsidRPr="00886C3B" w:rsidRDefault="00E50321" w:rsidP="000C31D4">
            <w:pPr>
              <w:jc w:val="left"/>
              <w:rPr>
                <w:color w:val="000000" w:themeColor="text1"/>
              </w:rPr>
            </w:pPr>
            <w:r w:rsidRPr="00886C3B">
              <w:t>5. Создано «</w:t>
            </w:r>
            <w:r w:rsidRPr="00886C3B">
              <w:rPr>
                <w:szCs w:val="24"/>
              </w:rPr>
              <w:t>ПРИЛОЖЕНИЕ 1 Примеры эталонных запросов ГАСУ к наборам данных ПИАО»</w:t>
            </w:r>
            <w:r w:rsidRPr="00886C3B">
              <w:t xml:space="preserve"> , отражено в разделе Перечень приложений.</w:t>
            </w:r>
          </w:p>
        </w:tc>
      </w:tr>
      <w:tr w:rsidR="00E50321" w:rsidRPr="00886C3B" w14:paraId="3B7C9A5B" w14:textId="77777777" w:rsidTr="00D9546C">
        <w:trPr>
          <w:trHeight w:val="2819"/>
        </w:trPr>
        <w:tc>
          <w:tcPr>
            <w:tcW w:w="467" w:type="pct"/>
            <w:vMerge/>
            <w:shd w:val="clear" w:color="FFFFFF" w:fill="FFFFFF"/>
            <w:vAlign w:val="center"/>
          </w:tcPr>
          <w:p w14:paraId="40CC9D7D" w14:textId="77777777" w:rsidR="00E50321" w:rsidRPr="00886C3B" w:rsidRDefault="00E50321" w:rsidP="000C31D4">
            <w:pPr>
              <w:jc w:val="left"/>
              <w:rPr>
                <w:color w:val="000000" w:themeColor="text1"/>
              </w:rPr>
            </w:pPr>
          </w:p>
        </w:tc>
        <w:tc>
          <w:tcPr>
            <w:tcW w:w="654" w:type="pct"/>
            <w:shd w:val="clear" w:color="auto" w:fill="auto"/>
            <w:vAlign w:val="center"/>
          </w:tcPr>
          <w:p w14:paraId="04C2ACDD" w14:textId="77777777" w:rsidR="00E50321" w:rsidRPr="00886C3B" w:rsidRDefault="00E50321" w:rsidP="000C31D4">
            <w:pPr>
              <w:jc w:val="left"/>
              <w:rPr>
                <w:color w:val="000000" w:themeColor="text1"/>
              </w:rPr>
            </w:pPr>
            <w:r w:rsidRPr="00886C3B">
              <w:rPr>
                <w:color w:val="000000" w:themeColor="text1"/>
              </w:rPr>
              <w:t>08.11.2023</w:t>
            </w:r>
          </w:p>
        </w:tc>
        <w:tc>
          <w:tcPr>
            <w:tcW w:w="726" w:type="pct"/>
            <w:shd w:val="clear" w:color="auto" w:fill="auto"/>
            <w:vAlign w:val="center"/>
          </w:tcPr>
          <w:p w14:paraId="3B6E55B4" w14:textId="77777777" w:rsidR="00E50321" w:rsidRPr="00886C3B" w:rsidRDefault="00E50321" w:rsidP="000C31D4">
            <w:pPr>
              <w:jc w:val="left"/>
              <w:rPr>
                <w:color w:val="000000" w:themeColor="text1"/>
              </w:rPr>
            </w:pPr>
            <w:r w:rsidRPr="00886C3B">
              <w:rPr>
                <w:color w:val="000000" w:themeColor="text1"/>
              </w:rPr>
              <w:t>Кудрявцева Н.Г.</w:t>
            </w:r>
          </w:p>
        </w:tc>
        <w:tc>
          <w:tcPr>
            <w:tcW w:w="3153" w:type="pct"/>
            <w:shd w:val="clear" w:color="FFFFFF" w:fill="FFFFFF"/>
          </w:tcPr>
          <w:p w14:paraId="12DAB5CE" w14:textId="77777777" w:rsidR="00E50321" w:rsidRPr="00886C3B" w:rsidRDefault="00E50321" w:rsidP="000C31D4">
            <w:pPr>
              <w:jc w:val="left"/>
              <w:rPr>
                <w:color w:val="000000" w:themeColor="text1"/>
                <w:lang w:val="en-US"/>
              </w:rPr>
            </w:pPr>
            <w:r w:rsidRPr="00886C3B">
              <w:rPr>
                <w:color w:val="000000" w:themeColor="text1"/>
              </w:rPr>
              <w:t xml:space="preserve">В наборе данных "Сведения о графике перечислений по соглашению" </w:t>
            </w:r>
            <w:r w:rsidRPr="00886C3B">
              <w:rPr>
                <w:color w:val="000000" w:themeColor="text1"/>
                <w:lang w:val="en-US"/>
              </w:rPr>
              <w:t>(</w:t>
            </w:r>
            <w:r w:rsidRPr="00886C3B">
              <w:rPr>
                <w:color w:val="000000" w:themeColor="text1"/>
              </w:rPr>
              <w:t>идентификатор</w:t>
            </w:r>
            <w:r w:rsidRPr="00886C3B">
              <w:rPr>
                <w:color w:val="000000" w:themeColor="text1"/>
                <w:lang w:val="en-US"/>
              </w:rPr>
              <w:t xml:space="preserve"> D_RS_PLANTRANSFERSSUB, F_RS_PLANTRANSFERSSUB, D_EB_PLANPAYFAIP, FX_DATE_YEARDAYUNV)</w:t>
            </w:r>
          </w:p>
          <w:p w14:paraId="6B7D6A63" w14:textId="77777777" w:rsidR="00E50321" w:rsidRPr="00886C3B" w:rsidRDefault="00E50321" w:rsidP="000C31D4">
            <w:pPr>
              <w:jc w:val="left"/>
              <w:rPr>
                <w:color w:val="000000" w:themeColor="text1"/>
                <w:lang w:val="en-US"/>
              </w:rPr>
            </w:pPr>
            <w:r w:rsidRPr="00886C3B">
              <w:rPr>
                <w:color w:val="000000" w:themeColor="text1"/>
              </w:rPr>
              <w:t>заменен</w:t>
            </w:r>
            <w:r w:rsidRPr="00886C3B">
              <w:rPr>
                <w:color w:val="000000" w:themeColor="text1"/>
                <w:lang w:val="en-US"/>
              </w:rPr>
              <w:t xml:space="preserve"> </w:t>
            </w:r>
            <w:r w:rsidRPr="00886C3B">
              <w:rPr>
                <w:color w:val="000000" w:themeColor="text1"/>
              </w:rPr>
              <w:t>параметр</w:t>
            </w:r>
            <w:r w:rsidRPr="00886C3B">
              <w:rPr>
                <w:color w:val="000000" w:themeColor="text1"/>
                <w:lang w:val="en-US"/>
              </w:rPr>
              <w:t xml:space="preserve"> </w:t>
            </w:r>
            <w:r w:rsidRPr="00886C3B">
              <w:rPr>
                <w:color w:val="000000" w:themeColor="text1"/>
              </w:rPr>
              <w:t>с</w:t>
            </w:r>
            <w:r w:rsidRPr="00886C3B">
              <w:rPr>
                <w:color w:val="000000" w:themeColor="text1"/>
                <w:lang w:val="en-US"/>
              </w:rPr>
              <w:t xml:space="preserve"> FX_DATE_YEARDAYUNV.FINYEAR </w:t>
            </w:r>
            <w:r w:rsidRPr="00886C3B">
              <w:rPr>
                <w:color w:val="000000" w:themeColor="text1"/>
              </w:rPr>
              <w:t>на</w:t>
            </w:r>
            <w:r w:rsidRPr="00886C3B">
              <w:rPr>
                <w:color w:val="000000" w:themeColor="text1"/>
                <w:lang w:val="en-US"/>
              </w:rPr>
              <w:t xml:space="preserve"> FX_DATE_YEARDAYUNV.DATEYEAR </w:t>
            </w:r>
            <w:r w:rsidRPr="00886C3B">
              <w:rPr>
                <w:color w:val="000000" w:themeColor="text1"/>
              </w:rPr>
              <w:t>в</w:t>
            </w:r>
          </w:p>
          <w:p w14:paraId="45674DE7" w14:textId="77777777" w:rsidR="00E50321" w:rsidRPr="00886C3B" w:rsidRDefault="00E50321" w:rsidP="000C31D4">
            <w:pPr>
              <w:jc w:val="left"/>
              <w:rPr>
                <w:color w:val="000000" w:themeColor="text1"/>
              </w:rPr>
            </w:pPr>
            <w:r w:rsidRPr="00886C3B">
              <w:rPr>
                <w:color w:val="000000" w:themeColor="text1"/>
              </w:rPr>
              <w:t>- Таблица 22;</w:t>
            </w:r>
          </w:p>
          <w:p w14:paraId="27246D2A" w14:textId="77777777" w:rsidR="00E50321" w:rsidRPr="00886C3B" w:rsidRDefault="00E50321" w:rsidP="000C31D4">
            <w:pPr>
              <w:jc w:val="left"/>
              <w:rPr>
                <w:color w:val="000000" w:themeColor="text1"/>
              </w:rPr>
            </w:pPr>
            <w:r w:rsidRPr="00886C3B">
              <w:rPr>
                <w:color w:val="000000" w:themeColor="text1"/>
              </w:rPr>
              <w:t>- Приложение Г.6.</w:t>
            </w:r>
          </w:p>
        </w:tc>
      </w:tr>
      <w:tr w:rsidR="00E50321" w:rsidRPr="00886C3B" w14:paraId="571D13F3" w14:textId="77777777" w:rsidTr="00D9546C">
        <w:trPr>
          <w:trHeight w:val="3371"/>
        </w:trPr>
        <w:tc>
          <w:tcPr>
            <w:tcW w:w="467" w:type="pct"/>
            <w:vMerge/>
            <w:shd w:val="clear" w:color="FFFFFF" w:fill="FFFFFF"/>
            <w:vAlign w:val="center"/>
          </w:tcPr>
          <w:p w14:paraId="363A7471" w14:textId="77777777" w:rsidR="00E50321" w:rsidRPr="00886C3B" w:rsidRDefault="00E50321" w:rsidP="000C31D4">
            <w:pPr>
              <w:jc w:val="left"/>
              <w:rPr>
                <w:color w:val="000000" w:themeColor="text1"/>
              </w:rPr>
            </w:pPr>
          </w:p>
        </w:tc>
        <w:tc>
          <w:tcPr>
            <w:tcW w:w="654" w:type="pct"/>
            <w:shd w:val="clear" w:color="auto" w:fill="auto"/>
            <w:vAlign w:val="center"/>
          </w:tcPr>
          <w:p w14:paraId="7B91F5A7" w14:textId="77777777" w:rsidR="00E50321" w:rsidRPr="00886C3B" w:rsidRDefault="00E50321" w:rsidP="000C31D4">
            <w:pPr>
              <w:jc w:val="left"/>
              <w:rPr>
                <w:color w:val="000000" w:themeColor="text1"/>
              </w:rPr>
            </w:pPr>
            <w:r w:rsidRPr="00886C3B">
              <w:rPr>
                <w:color w:val="000000" w:themeColor="text1"/>
              </w:rPr>
              <w:t>09.11.2023</w:t>
            </w:r>
          </w:p>
        </w:tc>
        <w:tc>
          <w:tcPr>
            <w:tcW w:w="726" w:type="pct"/>
            <w:shd w:val="clear" w:color="auto" w:fill="auto"/>
            <w:vAlign w:val="center"/>
          </w:tcPr>
          <w:p w14:paraId="298A095F" w14:textId="77777777" w:rsidR="00E50321" w:rsidRPr="00886C3B" w:rsidRDefault="00E50321" w:rsidP="000C31D4">
            <w:pPr>
              <w:jc w:val="left"/>
              <w:rPr>
                <w:color w:val="000000" w:themeColor="text1"/>
              </w:rPr>
            </w:pPr>
            <w:r w:rsidRPr="00886C3B">
              <w:rPr>
                <w:color w:val="000000" w:themeColor="text1"/>
              </w:rPr>
              <w:t xml:space="preserve">Кудрявцева Н.Г. </w:t>
            </w:r>
          </w:p>
        </w:tc>
        <w:tc>
          <w:tcPr>
            <w:tcW w:w="3153" w:type="pct"/>
            <w:shd w:val="clear" w:color="FFFFFF" w:fill="FFFFFF"/>
          </w:tcPr>
          <w:p w14:paraId="2F96452C" w14:textId="77777777" w:rsidR="00E50321" w:rsidRPr="00886C3B" w:rsidRDefault="00E50321" w:rsidP="000C31D4">
            <w:pPr>
              <w:jc w:val="left"/>
              <w:rPr>
                <w:color w:val="000000" w:themeColor="text1"/>
              </w:rPr>
            </w:pPr>
            <w:r w:rsidRPr="00886C3B">
              <w:rPr>
                <w:color w:val="000000" w:themeColor="text1"/>
              </w:rPr>
              <w:t>Актуализировано в рамках ГК от 30.05.2022 №ФКУ0212/05/2022/РИС (период 3), в т.ч.:</w:t>
            </w:r>
          </w:p>
          <w:p w14:paraId="32E883A6" w14:textId="77777777" w:rsidR="00E50321" w:rsidRPr="00886C3B" w:rsidRDefault="00E50321" w:rsidP="000C31D4">
            <w:pPr>
              <w:jc w:val="left"/>
              <w:rPr>
                <w:color w:val="000000" w:themeColor="text1"/>
              </w:rPr>
            </w:pPr>
            <w:bookmarkStart w:id="552" w:name="_Toc149732814"/>
            <w:r w:rsidRPr="00886C3B">
              <w:rPr>
                <w:color w:val="000000" w:themeColor="text1"/>
              </w:rPr>
              <w:t xml:space="preserve">- п.3.15 Блок «Реестр соглашений о предоставлении субсидий из федерального бюджета (бюджетов субъектов Российской Федерации, местных бюджетов)» (идентификатор </w:t>
            </w:r>
            <w:r w:rsidRPr="00886C3B">
              <w:rPr>
                <w:color w:val="000000" w:themeColor="text1"/>
                <w:lang w:val="en-US"/>
              </w:rPr>
              <w:t>RS</w:t>
            </w:r>
            <w:r w:rsidRPr="00886C3B">
              <w:rPr>
                <w:color w:val="000000" w:themeColor="text1"/>
              </w:rPr>
              <w:t>_</w:t>
            </w:r>
            <w:r w:rsidRPr="00886C3B">
              <w:rPr>
                <w:color w:val="000000" w:themeColor="text1"/>
                <w:lang w:val="en-US"/>
              </w:rPr>
              <w:t>BUDGETLVL</w:t>
            </w:r>
            <w:r w:rsidRPr="00886C3B">
              <w:rPr>
                <w:color w:val="000000" w:themeColor="text1"/>
              </w:rPr>
              <w:t>)</w:t>
            </w:r>
            <w:bookmarkEnd w:id="552"/>
            <w:r w:rsidRPr="00886C3B">
              <w:rPr>
                <w:color w:val="000000" w:themeColor="text1"/>
              </w:rPr>
              <w:t xml:space="preserve"> перенесен в - п.3.4</w:t>
            </w:r>
          </w:p>
          <w:p w14:paraId="1D0F48E7" w14:textId="77777777" w:rsidR="00E50321" w:rsidRPr="00886C3B" w:rsidRDefault="00E50321" w:rsidP="000C31D4">
            <w:pPr>
              <w:jc w:val="left"/>
            </w:pPr>
            <w:r w:rsidRPr="00886C3B">
              <w:t>- п.3.4 Блок «Реестр соглашений» переименован в «Дополнительные сведения по набору данных блока «Реестр соглашений» (РЕКОМЕНДОВАН ДЛЯ ГАСУ)</w:t>
            </w:r>
            <w:r w:rsidR="00D22B4E" w:rsidRPr="00886C3B">
              <w:t xml:space="preserve">» </w:t>
            </w:r>
            <w:r w:rsidR="00B56692" w:rsidRPr="00886C3B">
              <w:t xml:space="preserve">(идентификатор REGAGREEMENT) </w:t>
            </w:r>
            <w:r w:rsidR="00D22B4E" w:rsidRPr="00886C3B">
              <w:t>и перенесен в п.3.4.13</w:t>
            </w:r>
          </w:p>
          <w:p w14:paraId="6E6C9856" w14:textId="77777777" w:rsidR="00E50321" w:rsidRPr="00886C3B" w:rsidRDefault="00E50321" w:rsidP="000C31D4">
            <w:pPr>
              <w:jc w:val="left"/>
              <w:rPr>
                <w:color w:val="000000" w:themeColor="text1"/>
              </w:rPr>
            </w:pPr>
            <w:r w:rsidRPr="00886C3B">
              <w:t>-  п.</w:t>
            </w:r>
            <w:bookmarkStart w:id="553" w:name="_Toc149732827"/>
            <w:r w:rsidRPr="00886C3B">
              <w:t xml:space="preserve"> 3.16. Набор данных «Субсидии субъектам РФ из федерального бюджета» (идентификатор SUBSIDIES</w:t>
            </w:r>
            <w:r w:rsidRPr="00886C3B">
              <w:rPr>
                <w:lang w:val="en-US"/>
              </w:rPr>
              <w:t>FB</w:t>
            </w:r>
            <w:r w:rsidRPr="00886C3B">
              <w:t>)</w:t>
            </w:r>
            <w:bookmarkEnd w:id="553"/>
            <w:r w:rsidRPr="00886C3B">
              <w:t xml:space="preserve"> перенесен в п.3.15.</w:t>
            </w:r>
          </w:p>
        </w:tc>
      </w:tr>
      <w:tr w:rsidR="00F90365" w:rsidRPr="00886C3B" w14:paraId="411516BE" w14:textId="77777777" w:rsidTr="00D9546C">
        <w:trPr>
          <w:trHeight w:val="4796"/>
        </w:trPr>
        <w:tc>
          <w:tcPr>
            <w:tcW w:w="467" w:type="pct"/>
            <w:vMerge w:val="restart"/>
            <w:shd w:val="clear" w:color="FFFFFF" w:fill="FFFFFF"/>
            <w:vAlign w:val="center"/>
          </w:tcPr>
          <w:p w14:paraId="11934319" w14:textId="77777777" w:rsidR="00F90365" w:rsidRPr="00886C3B" w:rsidRDefault="00F90365" w:rsidP="000C31D4">
            <w:pPr>
              <w:jc w:val="left"/>
              <w:rPr>
                <w:color w:val="000000" w:themeColor="text1"/>
              </w:rPr>
            </w:pPr>
            <w:r w:rsidRPr="00886C3B">
              <w:rPr>
                <w:color w:val="000000" w:themeColor="text1"/>
              </w:rPr>
              <w:lastRenderedPageBreak/>
              <w:t>0</w:t>
            </w:r>
            <w:r w:rsidR="00F35CFA" w:rsidRPr="00886C3B">
              <w:rPr>
                <w:color w:val="000000" w:themeColor="text1"/>
              </w:rPr>
              <w:t>4</w:t>
            </w:r>
            <w:r w:rsidRPr="00886C3B">
              <w:rPr>
                <w:color w:val="000000" w:themeColor="text1"/>
              </w:rPr>
              <w:t>.0</w:t>
            </w:r>
            <w:r w:rsidR="00F35CFA" w:rsidRPr="00886C3B">
              <w:rPr>
                <w:color w:val="000000" w:themeColor="text1"/>
              </w:rPr>
              <w:t>0</w:t>
            </w:r>
          </w:p>
        </w:tc>
        <w:tc>
          <w:tcPr>
            <w:tcW w:w="654" w:type="pct"/>
            <w:shd w:val="clear" w:color="auto" w:fill="auto"/>
            <w:vAlign w:val="center"/>
          </w:tcPr>
          <w:p w14:paraId="5981C62F" w14:textId="77777777" w:rsidR="00F90365" w:rsidRPr="00886C3B" w:rsidRDefault="00F90365" w:rsidP="000C31D4">
            <w:pPr>
              <w:jc w:val="left"/>
              <w:rPr>
                <w:color w:val="000000" w:themeColor="text1"/>
              </w:rPr>
            </w:pPr>
            <w:r w:rsidRPr="00886C3B">
              <w:rPr>
                <w:color w:val="000000" w:themeColor="text1"/>
              </w:rPr>
              <w:t>27.11.2023</w:t>
            </w:r>
          </w:p>
        </w:tc>
        <w:tc>
          <w:tcPr>
            <w:tcW w:w="726" w:type="pct"/>
            <w:shd w:val="clear" w:color="auto" w:fill="auto"/>
            <w:vAlign w:val="center"/>
          </w:tcPr>
          <w:p w14:paraId="629CEA70" w14:textId="77777777" w:rsidR="00F90365" w:rsidRPr="00886C3B" w:rsidRDefault="00F90365" w:rsidP="000C31D4">
            <w:pPr>
              <w:jc w:val="left"/>
              <w:rPr>
                <w:color w:val="000000" w:themeColor="text1"/>
              </w:rPr>
            </w:pPr>
            <w:r w:rsidRPr="00886C3B">
              <w:rPr>
                <w:color w:val="000000" w:themeColor="text1"/>
              </w:rPr>
              <w:t>Кудрявцева Н.Г.</w:t>
            </w:r>
          </w:p>
        </w:tc>
        <w:tc>
          <w:tcPr>
            <w:tcW w:w="3153" w:type="pct"/>
            <w:shd w:val="clear" w:color="FFFFFF" w:fill="FFFFFF"/>
          </w:tcPr>
          <w:p w14:paraId="38DAC412" w14:textId="77777777" w:rsidR="00F35CFA" w:rsidRPr="00886C3B" w:rsidRDefault="00F35CFA" w:rsidP="000C31D4">
            <w:pPr>
              <w:jc w:val="left"/>
              <w:rPr>
                <w:color w:val="000000" w:themeColor="text1"/>
              </w:rPr>
            </w:pPr>
            <w:r w:rsidRPr="00886C3B">
              <w:rPr>
                <w:snapToGrid w:val="0"/>
              </w:rPr>
              <w:t>Актуализировано в рамках 2 периода ГК от 27.09.2023 № ФКУ0331/09/2023/ЭГИС:</w:t>
            </w:r>
          </w:p>
          <w:p w14:paraId="3BA0CA45" w14:textId="77777777" w:rsidR="00F90365" w:rsidRPr="00886C3B" w:rsidRDefault="00F90365" w:rsidP="000C31D4">
            <w:pPr>
              <w:jc w:val="left"/>
              <w:rPr>
                <w:color w:val="000000" w:themeColor="text1"/>
              </w:rPr>
            </w:pPr>
            <w:r w:rsidRPr="00886C3B">
              <w:rPr>
                <w:color w:val="000000" w:themeColor="text1"/>
              </w:rPr>
              <w:t>1.</w:t>
            </w:r>
            <w:r w:rsidRPr="00886C3B">
              <w:t xml:space="preserve"> </w:t>
            </w:r>
            <w:r w:rsidRPr="00886C3B">
              <w:rPr>
                <w:color w:val="000000" w:themeColor="text1"/>
              </w:rPr>
              <w:t xml:space="preserve">В наборе BODO_BO_CH_GK в описание показателей  risk101, risk102, risk103, risk204, risk205, risk206, risk207 добавлено значение "-1" (значение показателя риска не известно) в </w:t>
            </w:r>
          </w:p>
          <w:p w14:paraId="227C89D7" w14:textId="77777777" w:rsidR="00F90365" w:rsidRPr="00886C3B" w:rsidRDefault="00F90365" w:rsidP="000C31D4">
            <w:pPr>
              <w:jc w:val="left"/>
              <w:rPr>
                <w:color w:val="000000" w:themeColor="text1"/>
              </w:rPr>
            </w:pPr>
            <w:r w:rsidRPr="00886C3B">
              <w:rPr>
                <w:color w:val="000000" w:themeColor="text1"/>
              </w:rPr>
              <w:t xml:space="preserve">- Таблица 55. </w:t>
            </w:r>
          </w:p>
          <w:p w14:paraId="1EC0CF9B" w14:textId="77777777" w:rsidR="00F90365" w:rsidRPr="00886C3B" w:rsidRDefault="00F90365" w:rsidP="000C31D4">
            <w:pPr>
              <w:jc w:val="left"/>
            </w:pPr>
            <w:r w:rsidRPr="00886C3B">
              <w:rPr>
                <w:color w:val="000000" w:themeColor="text1"/>
              </w:rPr>
              <w:t xml:space="preserve">2. В наборе F_OKSFB в  параметрах </w:t>
            </w:r>
            <w:r w:rsidR="009E5DC1" w:rsidRPr="00886C3B">
              <w:rPr>
                <w:color w:val="000000" w:themeColor="text1"/>
              </w:rPr>
              <w:t xml:space="preserve">показателя </w:t>
            </w:r>
            <w:r w:rsidRPr="00886C3B">
              <w:rPr>
                <w:color w:val="000000" w:themeColor="text1"/>
              </w:rPr>
              <w:t>SUBSCODE и DEPPRIMEMINISTERS изменена размерность поля  с «VARCHAR2 (10)» на «VARCHAR2 (50)» в</w:t>
            </w:r>
          </w:p>
          <w:p w14:paraId="65E92042" w14:textId="77777777" w:rsidR="00F90365" w:rsidRPr="00886C3B" w:rsidRDefault="00F90365" w:rsidP="000C31D4">
            <w:pPr>
              <w:jc w:val="left"/>
              <w:rPr>
                <w:color w:val="000000" w:themeColor="text1"/>
              </w:rPr>
            </w:pPr>
            <w:r w:rsidRPr="00886C3B">
              <w:rPr>
                <w:color w:val="000000" w:themeColor="text1"/>
              </w:rPr>
              <w:t>- Таблица 6.</w:t>
            </w:r>
          </w:p>
          <w:p w14:paraId="3B877199" w14:textId="77777777" w:rsidR="00F90365" w:rsidRPr="00886C3B" w:rsidRDefault="00F90365" w:rsidP="000C31D4">
            <w:pPr>
              <w:jc w:val="left"/>
              <w:rPr>
                <w:color w:val="000000" w:themeColor="text1"/>
              </w:rPr>
            </w:pPr>
            <w:r w:rsidRPr="00886C3B">
              <w:rPr>
                <w:color w:val="000000" w:themeColor="text1"/>
              </w:rPr>
              <w:t>3. Добавлен новый набор данных «Информация о государственных контрактах на объекты капитального строительства» (идентификатор API_FAIP_CONTRACTS) в</w:t>
            </w:r>
          </w:p>
          <w:p w14:paraId="561DCA74" w14:textId="77777777" w:rsidR="00F90365" w:rsidRPr="00886C3B" w:rsidRDefault="00F90365" w:rsidP="000C31D4">
            <w:pPr>
              <w:jc w:val="left"/>
            </w:pPr>
            <w:r w:rsidRPr="00886C3B">
              <w:t>- п.3.16;</w:t>
            </w:r>
          </w:p>
          <w:p w14:paraId="4FECB61B" w14:textId="77777777" w:rsidR="00F90365" w:rsidRPr="00886C3B" w:rsidRDefault="00F90365" w:rsidP="000C31D4">
            <w:pPr>
              <w:jc w:val="left"/>
            </w:pPr>
            <w:r w:rsidRPr="00886C3B">
              <w:t>- Таблица 81;</w:t>
            </w:r>
          </w:p>
          <w:p w14:paraId="47130E36" w14:textId="77777777" w:rsidR="00F90365" w:rsidRPr="00886C3B" w:rsidRDefault="00F90365" w:rsidP="000C31D4">
            <w:pPr>
              <w:jc w:val="left"/>
              <w:rPr>
                <w:color w:val="000000" w:themeColor="text1"/>
              </w:rPr>
            </w:pPr>
            <w:r w:rsidRPr="00886C3B">
              <w:t>- Приложение Э.</w:t>
            </w:r>
          </w:p>
        </w:tc>
      </w:tr>
      <w:tr w:rsidR="00F90365" w:rsidRPr="00886C3B" w14:paraId="62CB7D06" w14:textId="77777777" w:rsidTr="00D9546C">
        <w:trPr>
          <w:trHeight w:val="3371"/>
        </w:trPr>
        <w:tc>
          <w:tcPr>
            <w:tcW w:w="467" w:type="pct"/>
            <w:vMerge/>
            <w:shd w:val="clear" w:color="FFFFFF" w:fill="FFFFFF"/>
            <w:vAlign w:val="center"/>
          </w:tcPr>
          <w:p w14:paraId="61164ACB" w14:textId="77777777" w:rsidR="00F90365" w:rsidRPr="00886C3B" w:rsidRDefault="00F90365" w:rsidP="000C31D4">
            <w:pPr>
              <w:jc w:val="left"/>
              <w:rPr>
                <w:color w:val="000000" w:themeColor="text1"/>
              </w:rPr>
            </w:pPr>
          </w:p>
        </w:tc>
        <w:tc>
          <w:tcPr>
            <w:tcW w:w="654" w:type="pct"/>
            <w:shd w:val="clear" w:color="auto" w:fill="auto"/>
            <w:vAlign w:val="center"/>
          </w:tcPr>
          <w:p w14:paraId="2F402A6F" w14:textId="77777777" w:rsidR="00F90365" w:rsidRPr="00886C3B" w:rsidRDefault="00F90365" w:rsidP="000C31D4">
            <w:pPr>
              <w:jc w:val="left"/>
              <w:rPr>
                <w:color w:val="000000" w:themeColor="text1"/>
              </w:rPr>
            </w:pPr>
            <w:r w:rsidRPr="00886C3B">
              <w:rPr>
                <w:color w:val="000000" w:themeColor="text1"/>
              </w:rPr>
              <w:t>28.11.2023</w:t>
            </w:r>
          </w:p>
        </w:tc>
        <w:tc>
          <w:tcPr>
            <w:tcW w:w="726" w:type="pct"/>
            <w:shd w:val="clear" w:color="auto" w:fill="auto"/>
            <w:vAlign w:val="center"/>
          </w:tcPr>
          <w:p w14:paraId="4BA8B240" w14:textId="77777777" w:rsidR="00F90365" w:rsidRPr="00886C3B" w:rsidRDefault="00F90365" w:rsidP="000C31D4">
            <w:pPr>
              <w:jc w:val="left"/>
              <w:rPr>
                <w:color w:val="000000" w:themeColor="text1"/>
              </w:rPr>
            </w:pPr>
            <w:r w:rsidRPr="00886C3B">
              <w:rPr>
                <w:color w:val="000000" w:themeColor="text1"/>
              </w:rPr>
              <w:t>Кудрявцева Н.Г.</w:t>
            </w:r>
          </w:p>
        </w:tc>
        <w:tc>
          <w:tcPr>
            <w:tcW w:w="3153" w:type="pct"/>
            <w:shd w:val="clear" w:color="FFFFFF" w:fill="FFFFFF"/>
          </w:tcPr>
          <w:p w14:paraId="21CB177F" w14:textId="77777777" w:rsidR="00F90365" w:rsidRPr="00886C3B" w:rsidRDefault="00F90365" w:rsidP="000C31D4">
            <w:pPr>
              <w:jc w:val="left"/>
              <w:rPr>
                <w:color w:val="000000" w:themeColor="text1"/>
              </w:rPr>
            </w:pPr>
            <w:r w:rsidRPr="00886C3B">
              <w:rPr>
                <w:color w:val="000000" w:themeColor="text1"/>
              </w:rPr>
              <w:t>1. Набор данных «Государственный долг субъектов РФ» (идентификатор GOVDEBT) п.3.13 и</w:t>
            </w:r>
          </w:p>
          <w:p w14:paraId="0751193D" w14:textId="77777777" w:rsidR="00F90365" w:rsidRPr="00886C3B" w:rsidRDefault="00F90365" w:rsidP="000C31D4">
            <w:pPr>
              <w:jc w:val="left"/>
              <w:rPr>
                <w:color w:val="000000" w:themeColor="text1"/>
              </w:rPr>
            </w:pPr>
            <w:r w:rsidRPr="00886C3B">
              <w:rPr>
                <w:color w:val="000000" w:themeColor="text1"/>
              </w:rPr>
              <w:t>Набор данных «Субсидии субъектам РФ из федерального бюджета» (идентификатор SUBSIDIESFB) п.3.15 объединены в Блок  «Субъект РФ Регион в цифрах» в</w:t>
            </w:r>
          </w:p>
          <w:p w14:paraId="4D41F22E" w14:textId="77777777" w:rsidR="00F90365" w:rsidRPr="00886C3B" w:rsidRDefault="00F90365" w:rsidP="000C31D4">
            <w:pPr>
              <w:jc w:val="left"/>
              <w:rPr>
                <w:color w:val="000000" w:themeColor="text1"/>
              </w:rPr>
            </w:pPr>
            <w:r w:rsidRPr="00886C3B">
              <w:rPr>
                <w:color w:val="000000" w:themeColor="text1"/>
              </w:rPr>
              <w:t>- п.3.13;</w:t>
            </w:r>
          </w:p>
          <w:p w14:paraId="75F4B150" w14:textId="77777777" w:rsidR="00F90365" w:rsidRPr="00886C3B" w:rsidRDefault="00F90365" w:rsidP="000C31D4">
            <w:pPr>
              <w:jc w:val="left"/>
              <w:rPr>
                <w:color w:val="000000" w:themeColor="text1"/>
              </w:rPr>
            </w:pPr>
            <w:r w:rsidRPr="00886C3B">
              <w:rPr>
                <w:color w:val="000000" w:themeColor="text1"/>
              </w:rPr>
              <w:t>- п.п.3.13.1;</w:t>
            </w:r>
          </w:p>
          <w:p w14:paraId="47434BC3" w14:textId="77777777" w:rsidR="00F90365" w:rsidRPr="00886C3B" w:rsidRDefault="00F90365" w:rsidP="000C31D4">
            <w:pPr>
              <w:jc w:val="left"/>
              <w:rPr>
                <w:color w:val="000000" w:themeColor="text1"/>
              </w:rPr>
            </w:pPr>
            <w:r w:rsidRPr="00886C3B">
              <w:rPr>
                <w:color w:val="000000" w:themeColor="text1"/>
              </w:rPr>
              <w:t>- п.п.3.13.2.</w:t>
            </w:r>
          </w:p>
          <w:p w14:paraId="7BBE61DC" w14:textId="77777777" w:rsidR="00F90365" w:rsidRPr="00886C3B" w:rsidRDefault="00F90365" w:rsidP="000C31D4">
            <w:pPr>
              <w:jc w:val="left"/>
            </w:pPr>
            <w:r w:rsidRPr="00886C3B">
              <w:t xml:space="preserve">2. Набор данных «Информация о государственных контрактах на объекты капитального строительства» (идентификатор API_FAIP_CONTRACTS) перенесен из п.3.16 в  </w:t>
            </w:r>
          </w:p>
          <w:p w14:paraId="51BD35F3" w14:textId="77777777" w:rsidR="00F90365" w:rsidRPr="00886C3B" w:rsidRDefault="00F90365" w:rsidP="000C31D4">
            <w:pPr>
              <w:jc w:val="left"/>
            </w:pPr>
            <w:r w:rsidRPr="00886C3B">
              <w:t>- п.3.15.</w:t>
            </w:r>
          </w:p>
        </w:tc>
      </w:tr>
      <w:tr w:rsidR="001D6B9C" w:rsidRPr="00886C3B" w14:paraId="4C051475" w14:textId="77777777" w:rsidTr="00D9546C">
        <w:trPr>
          <w:trHeight w:val="3371"/>
        </w:trPr>
        <w:tc>
          <w:tcPr>
            <w:tcW w:w="467" w:type="pct"/>
            <w:vMerge/>
            <w:shd w:val="clear" w:color="FFFFFF" w:fill="FFFFFF"/>
            <w:vAlign w:val="center"/>
          </w:tcPr>
          <w:p w14:paraId="33882F8A" w14:textId="77777777" w:rsidR="001D6B9C" w:rsidRPr="00886C3B" w:rsidRDefault="001D6B9C" w:rsidP="000C31D4">
            <w:pPr>
              <w:jc w:val="left"/>
              <w:rPr>
                <w:color w:val="000000" w:themeColor="text1"/>
              </w:rPr>
            </w:pPr>
          </w:p>
        </w:tc>
        <w:tc>
          <w:tcPr>
            <w:tcW w:w="654" w:type="pct"/>
            <w:shd w:val="clear" w:color="auto" w:fill="auto"/>
            <w:vAlign w:val="center"/>
          </w:tcPr>
          <w:p w14:paraId="0A948B3E" w14:textId="77777777" w:rsidR="001D6B9C" w:rsidRPr="00886C3B" w:rsidRDefault="001D6B9C" w:rsidP="000C31D4">
            <w:pPr>
              <w:jc w:val="left"/>
              <w:rPr>
                <w:color w:val="000000" w:themeColor="text1"/>
              </w:rPr>
            </w:pPr>
            <w:r w:rsidRPr="00886C3B">
              <w:rPr>
                <w:color w:val="000000" w:themeColor="text1"/>
              </w:rPr>
              <w:t>14.12.2023</w:t>
            </w:r>
          </w:p>
        </w:tc>
        <w:tc>
          <w:tcPr>
            <w:tcW w:w="726" w:type="pct"/>
            <w:shd w:val="clear" w:color="auto" w:fill="auto"/>
            <w:vAlign w:val="center"/>
          </w:tcPr>
          <w:p w14:paraId="7FAE6F49" w14:textId="77777777" w:rsidR="001D6B9C" w:rsidRPr="00886C3B" w:rsidRDefault="001D6B9C" w:rsidP="000C31D4">
            <w:pPr>
              <w:jc w:val="left"/>
              <w:rPr>
                <w:color w:val="000000" w:themeColor="text1"/>
              </w:rPr>
            </w:pPr>
            <w:r w:rsidRPr="00886C3B">
              <w:rPr>
                <w:color w:val="000000" w:themeColor="text1"/>
              </w:rPr>
              <w:t>Кудрявцева Н.Г.</w:t>
            </w:r>
          </w:p>
        </w:tc>
        <w:tc>
          <w:tcPr>
            <w:tcW w:w="3153" w:type="pct"/>
            <w:shd w:val="clear" w:color="FFFFFF" w:fill="FFFFFF"/>
          </w:tcPr>
          <w:p w14:paraId="61F03256" w14:textId="77777777" w:rsidR="001D6B9C" w:rsidRPr="00886C3B" w:rsidRDefault="001D6B9C" w:rsidP="000C31D4">
            <w:pPr>
              <w:jc w:val="left"/>
              <w:rPr>
                <w:color w:val="000000" w:themeColor="text1"/>
              </w:rPr>
            </w:pPr>
            <w:r w:rsidRPr="00886C3B">
              <w:rPr>
                <w:color w:val="000000" w:themeColor="text1"/>
              </w:rPr>
              <w:t>1.В наборе  F_PIAO_RESULTMRK изменено описание параметра  FANOTINTIMERM с «Количество достигнутых в полном объеме значений результатов в срок» на «Количество достигнутых в полном объеме результатов с нарушением срока» в</w:t>
            </w:r>
          </w:p>
          <w:p w14:paraId="56C7FFF5" w14:textId="77777777" w:rsidR="001D6B9C" w:rsidRPr="00886C3B" w:rsidRDefault="001D6B9C" w:rsidP="000C31D4">
            <w:pPr>
              <w:jc w:val="left"/>
              <w:rPr>
                <w:color w:val="000000" w:themeColor="text1"/>
              </w:rPr>
            </w:pPr>
            <w:r w:rsidRPr="00886C3B">
              <w:rPr>
                <w:color w:val="000000" w:themeColor="text1"/>
              </w:rPr>
              <w:t>- Таблица 28.</w:t>
            </w:r>
          </w:p>
          <w:p w14:paraId="51B3375D" w14:textId="77777777" w:rsidR="001D6B9C" w:rsidRPr="00886C3B" w:rsidRDefault="001D6B9C" w:rsidP="000C31D4">
            <w:pPr>
              <w:jc w:val="left"/>
              <w:rPr>
                <w:color w:val="000000" w:themeColor="text1"/>
              </w:rPr>
            </w:pPr>
            <w:r w:rsidRPr="00886C3B">
              <w:rPr>
                <w:color w:val="000000" w:themeColor="text1"/>
              </w:rPr>
              <w:t>2.</w:t>
            </w:r>
            <w:r w:rsidRPr="00886C3B">
              <w:t xml:space="preserve"> </w:t>
            </w:r>
            <w:r w:rsidRPr="00886C3B">
              <w:rPr>
                <w:color w:val="000000" w:themeColor="text1"/>
              </w:rPr>
              <w:t>В набор данных SUBSIDIESFB добавлен новый параметр DATEUPDATE – Дата обновления/формирования данных в</w:t>
            </w:r>
          </w:p>
          <w:p w14:paraId="635FD10F" w14:textId="77777777" w:rsidR="001D6B9C" w:rsidRPr="00886C3B" w:rsidRDefault="001D6B9C" w:rsidP="000C31D4">
            <w:pPr>
              <w:jc w:val="left"/>
              <w:rPr>
                <w:color w:val="000000" w:themeColor="text1"/>
              </w:rPr>
            </w:pPr>
            <w:r w:rsidRPr="00886C3B">
              <w:rPr>
                <w:color w:val="000000" w:themeColor="text1"/>
              </w:rPr>
              <w:t>- п.3.13.2;</w:t>
            </w:r>
          </w:p>
          <w:p w14:paraId="6DE42A54" w14:textId="77777777" w:rsidR="001D6B9C" w:rsidRPr="00886C3B" w:rsidRDefault="001D6B9C" w:rsidP="000C31D4">
            <w:pPr>
              <w:jc w:val="left"/>
              <w:rPr>
                <w:color w:val="000000" w:themeColor="text1"/>
              </w:rPr>
            </w:pPr>
            <w:r w:rsidRPr="00886C3B">
              <w:rPr>
                <w:color w:val="000000" w:themeColor="text1"/>
              </w:rPr>
              <w:t>- Таблица 79;</w:t>
            </w:r>
          </w:p>
          <w:p w14:paraId="6538B859" w14:textId="77777777" w:rsidR="001D6B9C" w:rsidRPr="00886C3B" w:rsidRDefault="001D6B9C" w:rsidP="000C31D4">
            <w:pPr>
              <w:jc w:val="left"/>
              <w:rPr>
                <w:color w:val="000000" w:themeColor="text1"/>
              </w:rPr>
            </w:pPr>
            <w:r w:rsidRPr="00886C3B">
              <w:rPr>
                <w:color w:val="000000" w:themeColor="text1"/>
              </w:rPr>
              <w:t>- Приложение Ы.4.</w:t>
            </w:r>
            <w:r w:rsidRPr="00886C3B">
              <w:rPr>
                <w:color w:val="000000" w:themeColor="text1"/>
              </w:rPr>
              <w:tab/>
            </w:r>
          </w:p>
        </w:tc>
      </w:tr>
      <w:tr w:rsidR="00F95BDA" w:rsidRPr="00886C3B" w14:paraId="628B0BEC" w14:textId="77777777" w:rsidTr="00D9546C">
        <w:trPr>
          <w:trHeight w:val="1143"/>
        </w:trPr>
        <w:tc>
          <w:tcPr>
            <w:tcW w:w="467" w:type="pct"/>
            <w:vMerge/>
            <w:shd w:val="clear" w:color="FFFFFF" w:fill="FFFFFF"/>
            <w:vAlign w:val="center"/>
          </w:tcPr>
          <w:p w14:paraId="79EEBC72" w14:textId="77777777" w:rsidR="00F95BDA" w:rsidRPr="00886C3B" w:rsidRDefault="00F95BDA" w:rsidP="000C31D4">
            <w:pPr>
              <w:jc w:val="left"/>
              <w:rPr>
                <w:color w:val="000000" w:themeColor="text1"/>
              </w:rPr>
            </w:pPr>
          </w:p>
        </w:tc>
        <w:tc>
          <w:tcPr>
            <w:tcW w:w="654" w:type="pct"/>
            <w:shd w:val="clear" w:color="auto" w:fill="auto"/>
            <w:vAlign w:val="center"/>
          </w:tcPr>
          <w:p w14:paraId="56C0497D" w14:textId="77777777" w:rsidR="00F95BDA" w:rsidRPr="00886C3B" w:rsidRDefault="00F95BDA" w:rsidP="000C31D4">
            <w:pPr>
              <w:jc w:val="left"/>
              <w:rPr>
                <w:color w:val="000000" w:themeColor="text1"/>
              </w:rPr>
            </w:pPr>
            <w:r w:rsidRPr="00886C3B">
              <w:rPr>
                <w:color w:val="000000" w:themeColor="text1"/>
              </w:rPr>
              <w:t>22.12.2023</w:t>
            </w:r>
          </w:p>
        </w:tc>
        <w:tc>
          <w:tcPr>
            <w:tcW w:w="726" w:type="pct"/>
            <w:shd w:val="clear" w:color="auto" w:fill="auto"/>
            <w:vAlign w:val="center"/>
          </w:tcPr>
          <w:p w14:paraId="29D025CA" w14:textId="77777777" w:rsidR="00F95BDA" w:rsidRPr="00886C3B" w:rsidRDefault="00F95BDA" w:rsidP="000C31D4">
            <w:pPr>
              <w:jc w:val="left"/>
              <w:rPr>
                <w:color w:val="000000" w:themeColor="text1"/>
              </w:rPr>
            </w:pPr>
            <w:r w:rsidRPr="00886C3B">
              <w:rPr>
                <w:color w:val="000000" w:themeColor="text1"/>
              </w:rPr>
              <w:t>Кудрявцева Н.Г.</w:t>
            </w:r>
          </w:p>
        </w:tc>
        <w:tc>
          <w:tcPr>
            <w:tcW w:w="3153" w:type="pct"/>
            <w:shd w:val="clear" w:color="FFFFFF" w:fill="FFFFFF"/>
          </w:tcPr>
          <w:p w14:paraId="31468702" w14:textId="77777777" w:rsidR="00F95BDA" w:rsidRPr="00886C3B" w:rsidRDefault="00F95BDA" w:rsidP="000C31D4">
            <w:pPr>
              <w:jc w:val="left"/>
              <w:rPr>
                <w:color w:val="000000" w:themeColor="text1"/>
              </w:rPr>
            </w:pPr>
            <w:r w:rsidRPr="00886C3B">
              <w:rPr>
                <w:color w:val="000000" w:themeColor="text1"/>
              </w:rPr>
              <w:t>В набор BUDGETEXECUTIONFB добавлен новый параметр DEPPRIMEMINISTER – Вице-премьер в</w:t>
            </w:r>
          </w:p>
          <w:p w14:paraId="79B61C48" w14:textId="77777777" w:rsidR="00F95BDA" w:rsidRPr="00886C3B" w:rsidRDefault="00F95BDA" w:rsidP="000C31D4">
            <w:pPr>
              <w:jc w:val="left"/>
              <w:rPr>
                <w:color w:val="000000" w:themeColor="text1"/>
              </w:rPr>
            </w:pPr>
            <w:r w:rsidRPr="00886C3B">
              <w:rPr>
                <w:color w:val="000000" w:themeColor="text1"/>
              </w:rPr>
              <w:t>- п.3.2.1;</w:t>
            </w:r>
          </w:p>
          <w:p w14:paraId="5A67FE13" w14:textId="77777777" w:rsidR="00F95BDA" w:rsidRPr="00886C3B" w:rsidRDefault="00F95BDA" w:rsidP="000C31D4">
            <w:pPr>
              <w:jc w:val="left"/>
              <w:rPr>
                <w:color w:val="000000" w:themeColor="text1"/>
              </w:rPr>
            </w:pPr>
            <w:r w:rsidRPr="00886C3B">
              <w:rPr>
                <w:color w:val="000000" w:themeColor="text1"/>
              </w:rPr>
              <w:t>- Таблица 14.</w:t>
            </w:r>
          </w:p>
        </w:tc>
      </w:tr>
      <w:tr w:rsidR="00BC3424" w:rsidRPr="00886C3B" w14:paraId="2EC6234F" w14:textId="77777777" w:rsidTr="00D9546C">
        <w:trPr>
          <w:trHeight w:val="1403"/>
        </w:trPr>
        <w:tc>
          <w:tcPr>
            <w:tcW w:w="467" w:type="pct"/>
            <w:vMerge/>
            <w:shd w:val="clear" w:color="FFFFFF" w:fill="FFFFFF"/>
            <w:vAlign w:val="center"/>
          </w:tcPr>
          <w:p w14:paraId="0B554197" w14:textId="77777777" w:rsidR="00BC3424" w:rsidRPr="00886C3B" w:rsidRDefault="00BC3424" w:rsidP="000C31D4">
            <w:pPr>
              <w:jc w:val="left"/>
              <w:rPr>
                <w:color w:val="000000" w:themeColor="text1"/>
              </w:rPr>
            </w:pPr>
          </w:p>
        </w:tc>
        <w:tc>
          <w:tcPr>
            <w:tcW w:w="654" w:type="pct"/>
            <w:shd w:val="clear" w:color="auto" w:fill="auto"/>
            <w:vAlign w:val="center"/>
          </w:tcPr>
          <w:p w14:paraId="60C20410" w14:textId="77777777" w:rsidR="00BC3424" w:rsidRPr="00886C3B" w:rsidRDefault="00BC3424" w:rsidP="000C31D4">
            <w:pPr>
              <w:jc w:val="left"/>
              <w:rPr>
                <w:color w:val="000000" w:themeColor="text1"/>
              </w:rPr>
            </w:pPr>
            <w:r w:rsidRPr="00886C3B">
              <w:rPr>
                <w:color w:val="000000" w:themeColor="text1"/>
              </w:rPr>
              <w:t>09.01.2024</w:t>
            </w:r>
          </w:p>
        </w:tc>
        <w:tc>
          <w:tcPr>
            <w:tcW w:w="726" w:type="pct"/>
            <w:shd w:val="clear" w:color="auto" w:fill="auto"/>
            <w:vAlign w:val="center"/>
          </w:tcPr>
          <w:p w14:paraId="0E22BB39" w14:textId="77777777" w:rsidR="00BC3424" w:rsidRPr="00886C3B" w:rsidRDefault="00BC3424" w:rsidP="000C31D4">
            <w:pPr>
              <w:jc w:val="left"/>
              <w:rPr>
                <w:color w:val="000000" w:themeColor="text1"/>
              </w:rPr>
            </w:pPr>
            <w:r w:rsidRPr="00886C3B">
              <w:rPr>
                <w:color w:val="000000" w:themeColor="text1"/>
              </w:rPr>
              <w:t>Кудрявцева Н.Г.</w:t>
            </w:r>
          </w:p>
        </w:tc>
        <w:tc>
          <w:tcPr>
            <w:tcW w:w="3153" w:type="pct"/>
            <w:shd w:val="clear" w:color="FFFFFF" w:fill="FFFFFF"/>
          </w:tcPr>
          <w:p w14:paraId="65753247" w14:textId="77777777" w:rsidR="00BC3424" w:rsidRPr="00886C3B" w:rsidRDefault="00BC3424" w:rsidP="000C31D4">
            <w:pPr>
              <w:jc w:val="left"/>
              <w:rPr>
                <w:color w:val="000000" w:themeColor="text1"/>
              </w:rPr>
            </w:pPr>
            <w:r w:rsidRPr="00886C3B">
              <w:rPr>
                <w:color w:val="000000" w:themeColor="text1"/>
              </w:rPr>
              <w:t>В наборе данных REPEXECUTRF параметр CODE (Код и наименование) переименован в FX_BO_FORMSECTIONS.CODENAME в</w:t>
            </w:r>
          </w:p>
          <w:p w14:paraId="5C16ACF3" w14:textId="77777777" w:rsidR="00BC3424" w:rsidRPr="00886C3B" w:rsidRDefault="00BC3424" w:rsidP="000C31D4">
            <w:pPr>
              <w:jc w:val="left"/>
              <w:rPr>
                <w:color w:val="000000" w:themeColor="text1"/>
              </w:rPr>
            </w:pPr>
            <w:r w:rsidRPr="00886C3B">
              <w:rPr>
                <w:color w:val="000000" w:themeColor="text1"/>
              </w:rPr>
              <w:t>- Таблица 69;</w:t>
            </w:r>
          </w:p>
          <w:p w14:paraId="6CF5DA57" w14:textId="77777777" w:rsidR="00BC3424" w:rsidRPr="00886C3B" w:rsidRDefault="00BC3424" w:rsidP="000C31D4">
            <w:pPr>
              <w:jc w:val="left"/>
              <w:rPr>
                <w:color w:val="000000" w:themeColor="text1"/>
              </w:rPr>
            </w:pPr>
            <w:r w:rsidRPr="00886C3B">
              <w:rPr>
                <w:color w:val="000000" w:themeColor="text1"/>
              </w:rPr>
              <w:t>- Пример О.4.</w:t>
            </w:r>
          </w:p>
        </w:tc>
      </w:tr>
      <w:tr w:rsidR="00BE6756" w:rsidRPr="00886C3B" w14:paraId="6F722425" w14:textId="77777777" w:rsidTr="00D9546C">
        <w:trPr>
          <w:trHeight w:val="3104"/>
        </w:trPr>
        <w:tc>
          <w:tcPr>
            <w:tcW w:w="467" w:type="pct"/>
            <w:vMerge/>
            <w:shd w:val="clear" w:color="FFFFFF" w:fill="FFFFFF"/>
            <w:vAlign w:val="center"/>
          </w:tcPr>
          <w:p w14:paraId="0245502A" w14:textId="77777777" w:rsidR="00BE6756" w:rsidRPr="00886C3B" w:rsidRDefault="00BE6756" w:rsidP="000C31D4">
            <w:pPr>
              <w:jc w:val="left"/>
              <w:rPr>
                <w:color w:val="000000" w:themeColor="text1"/>
              </w:rPr>
            </w:pPr>
          </w:p>
        </w:tc>
        <w:tc>
          <w:tcPr>
            <w:tcW w:w="654" w:type="pct"/>
            <w:shd w:val="clear" w:color="auto" w:fill="auto"/>
            <w:vAlign w:val="center"/>
          </w:tcPr>
          <w:p w14:paraId="38211328" w14:textId="77777777" w:rsidR="00BE6756" w:rsidRPr="00886C3B" w:rsidRDefault="00BE6756" w:rsidP="000C31D4">
            <w:pPr>
              <w:jc w:val="left"/>
              <w:rPr>
                <w:color w:val="000000" w:themeColor="text1"/>
              </w:rPr>
            </w:pPr>
            <w:r w:rsidRPr="00886C3B">
              <w:rPr>
                <w:color w:val="000000" w:themeColor="text1"/>
              </w:rPr>
              <w:t>22.01.2024</w:t>
            </w:r>
          </w:p>
        </w:tc>
        <w:tc>
          <w:tcPr>
            <w:tcW w:w="726" w:type="pct"/>
            <w:shd w:val="clear" w:color="auto" w:fill="auto"/>
            <w:vAlign w:val="center"/>
          </w:tcPr>
          <w:p w14:paraId="67E8AC57" w14:textId="77777777" w:rsidR="00BE6756" w:rsidRPr="00886C3B" w:rsidRDefault="00BE6756" w:rsidP="000C31D4">
            <w:pPr>
              <w:jc w:val="left"/>
              <w:rPr>
                <w:color w:val="000000" w:themeColor="text1"/>
              </w:rPr>
            </w:pPr>
            <w:r w:rsidRPr="00886C3B">
              <w:rPr>
                <w:color w:val="000000" w:themeColor="text1"/>
              </w:rPr>
              <w:t>Кудрявцева Н.Г.</w:t>
            </w:r>
          </w:p>
        </w:tc>
        <w:tc>
          <w:tcPr>
            <w:tcW w:w="3153" w:type="pct"/>
            <w:shd w:val="clear" w:color="FFFFFF" w:fill="FFFFFF"/>
          </w:tcPr>
          <w:p w14:paraId="64286909" w14:textId="77777777" w:rsidR="00BE6756" w:rsidRPr="00886C3B" w:rsidRDefault="00BE6756" w:rsidP="000C31D4">
            <w:pPr>
              <w:jc w:val="left"/>
              <w:rPr>
                <w:color w:val="000000" w:themeColor="text1"/>
              </w:rPr>
            </w:pPr>
            <w:r w:rsidRPr="00886C3B">
              <w:rPr>
                <w:color w:val="000000" w:themeColor="text1"/>
              </w:rPr>
              <w:t>1. Добавлен новый набор данных «Автоинциденты по рискам исполнения федерального бюджета по расходам» (идентификатор BUDGETFBINCIDENT) в</w:t>
            </w:r>
          </w:p>
          <w:p w14:paraId="7D525987" w14:textId="77777777" w:rsidR="00BE6756" w:rsidRPr="00886C3B" w:rsidRDefault="00BE6756" w:rsidP="000C31D4">
            <w:pPr>
              <w:jc w:val="left"/>
            </w:pPr>
            <w:r w:rsidRPr="00886C3B">
              <w:t>- п.3.2.3;</w:t>
            </w:r>
          </w:p>
          <w:p w14:paraId="5B419963" w14:textId="77777777" w:rsidR="00BE6756" w:rsidRPr="00886C3B" w:rsidRDefault="00BE6756" w:rsidP="000C31D4">
            <w:pPr>
              <w:jc w:val="left"/>
            </w:pPr>
            <w:r w:rsidRPr="00886C3B">
              <w:t>- Таблица 16;</w:t>
            </w:r>
          </w:p>
          <w:p w14:paraId="7EA642DA" w14:textId="77777777" w:rsidR="00BE6756" w:rsidRPr="00886C3B" w:rsidRDefault="00BE6756" w:rsidP="000C31D4">
            <w:pPr>
              <w:jc w:val="left"/>
            </w:pPr>
            <w:r w:rsidRPr="00886C3B">
              <w:t>- Приложение Б.3.</w:t>
            </w:r>
          </w:p>
          <w:p w14:paraId="4B5FA7DF" w14:textId="77777777" w:rsidR="00BE6756" w:rsidRPr="00886C3B" w:rsidRDefault="00BE6756" w:rsidP="000C31D4">
            <w:pPr>
              <w:jc w:val="left"/>
              <w:rPr>
                <w:color w:val="000000" w:themeColor="text1"/>
              </w:rPr>
            </w:pPr>
            <w:r w:rsidRPr="00886C3B">
              <w:t xml:space="preserve">2. </w:t>
            </w:r>
            <w:r w:rsidRPr="00886C3B">
              <w:rPr>
                <w:color w:val="000000" w:themeColor="text1"/>
              </w:rPr>
              <w:t>В набор данных API_FAIP_DETAILS добавлен новый параметр GOVDATEYEAR_ID  – Текущий год в</w:t>
            </w:r>
          </w:p>
          <w:p w14:paraId="2FB7E776" w14:textId="77777777" w:rsidR="00BE6756" w:rsidRPr="00886C3B" w:rsidRDefault="00BE6756" w:rsidP="000C31D4">
            <w:pPr>
              <w:jc w:val="left"/>
              <w:rPr>
                <w:color w:val="000000" w:themeColor="text1"/>
              </w:rPr>
            </w:pPr>
            <w:r w:rsidRPr="00886C3B">
              <w:rPr>
                <w:color w:val="000000" w:themeColor="text1"/>
              </w:rPr>
              <w:t>- п.3.1.9;</w:t>
            </w:r>
          </w:p>
          <w:p w14:paraId="3D375E5A" w14:textId="77777777" w:rsidR="00BE6756" w:rsidRPr="00886C3B" w:rsidRDefault="00BE6756" w:rsidP="000C31D4">
            <w:pPr>
              <w:jc w:val="left"/>
              <w:rPr>
                <w:color w:val="000000" w:themeColor="text1"/>
              </w:rPr>
            </w:pPr>
            <w:r w:rsidRPr="00886C3B">
              <w:rPr>
                <w:color w:val="000000" w:themeColor="text1"/>
              </w:rPr>
              <w:t>- Таблица 9;</w:t>
            </w:r>
          </w:p>
          <w:p w14:paraId="102B7D49" w14:textId="77777777" w:rsidR="00BE6756" w:rsidRPr="00886C3B" w:rsidRDefault="00BE6756" w:rsidP="000C31D4">
            <w:pPr>
              <w:jc w:val="left"/>
              <w:rPr>
                <w:color w:val="000000" w:themeColor="text1"/>
              </w:rPr>
            </w:pPr>
            <w:r w:rsidRPr="00886C3B">
              <w:rPr>
                <w:color w:val="000000" w:themeColor="text1"/>
              </w:rPr>
              <w:t>- Приложение А.9.1.</w:t>
            </w:r>
          </w:p>
        </w:tc>
      </w:tr>
      <w:tr w:rsidR="00B20F83" w:rsidRPr="00886C3B" w14:paraId="28BB2FA1" w14:textId="77777777" w:rsidTr="00D9546C">
        <w:trPr>
          <w:trHeight w:val="3371"/>
        </w:trPr>
        <w:tc>
          <w:tcPr>
            <w:tcW w:w="467" w:type="pct"/>
            <w:vMerge/>
            <w:shd w:val="clear" w:color="FFFFFF" w:fill="FFFFFF"/>
            <w:vAlign w:val="center"/>
          </w:tcPr>
          <w:p w14:paraId="08E19C5A" w14:textId="77777777" w:rsidR="00B20F83" w:rsidRPr="00886C3B" w:rsidRDefault="00B20F83" w:rsidP="000C31D4">
            <w:pPr>
              <w:jc w:val="left"/>
              <w:rPr>
                <w:color w:val="000000" w:themeColor="text1"/>
              </w:rPr>
            </w:pPr>
          </w:p>
        </w:tc>
        <w:tc>
          <w:tcPr>
            <w:tcW w:w="654" w:type="pct"/>
            <w:shd w:val="clear" w:color="auto" w:fill="auto"/>
            <w:vAlign w:val="center"/>
          </w:tcPr>
          <w:p w14:paraId="5237D461" w14:textId="77777777" w:rsidR="00B20F83" w:rsidRPr="00886C3B" w:rsidRDefault="00B20F83" w:rsidP="000C31D4">
            <w:pPr>
              <w:jc w:val="left"/>
              <w:rPr>
                <w:color w:val="000000" w:themeColor="text1"/>
              </w:rPr>
            </w:pPr>
            <w:r w:rsidRPr="00886C3B">
              <w:rPr>
                <w:color w:val="000000" w:themeColor="text1"/>
                <w:lang w:val="en-US"/>
              </w:rPr>
              <w:t>31</w:t>
            </w:r>
            <w:r w:rsidRPr="00886C3B">
              <w:rPr>
                <w:color w:val="000000" w:themeColor="text1"/>
              </w:rPr>
              <w:t>.01.2024</w:t>
            </w:r>
          </w:p>
        </w:tc>
        <w:tc>
          <w:tcPr>
            <w:tcW w:w="726" w:type="pct"/>
            <w:shd w:val="clear" w:color="auto" w:fill="auto"/>
            <w:vAlign w:val="center"/>
          </w:tcPr>
          <w:p w14:paraId="42DB631B" w14:textId="77777777" w:rsidR="00B20F83" w:rsidRPr="00886C3B" w:rsidRDefault="00B20F83" w:rsidP="000C31D4">
            <w:pPr>
              <w:jc w:val="left"/>
              <w:rPr>
                <w:color w:val="000000" w:themeColor="text1"/>
              </w:rPr>
            </w:pPr>
            <w:r w:rsidRPr="00886C3B">
              <w:rPr>
                <w:color w:val="000000" w:themeColor="text1"/>
              </w:rPr>
              <w:t>Кудрявцева Н.Г.</w:t>
            </w:r>
          </w:p>
        </w:tc>
        <w:tc>
          <w:tcPr>
            <w:tcW w:w="3153" w:type="pct"/>
            <w:shd w:val="clear" w:color="FFFFFF" w:fill="FFFFFF"/>
          </w:tcPr>
          <w:p w14:paraId="7575E2CA" w14:textId="77777777" w:rsidR="00B20F83" w:rsidRPr="00886C3B" w:rsidRDefault="00B20F83" w:rsidP="000C31D4">
            <w:pPr>
              <w:jc w:val="left"/>
              <w:rPr>
                <w:color w:val="000000" w:themeColor="text1"/>
              </w:rPr>
            </w:pPr>
            <w:r w:rsidRPr="00886C3B">
              <w:rPr>
                <w:color w:val="000000" w:themeColor="text1"/>
              </w:rPr>
              <w:t>В набор данных API_FAIP_CONTRACTS добавлены новые  параметры:</w:t>
            </w:r>
          </w:p>
          <w:p w14:paraId="468A535F" w14:textId="77777777" w:rsidR="00B20F83" w:rsidRPr="00886C3B" w:rsidRDefault="00B20F83" w:rsidP="000C31D4">
            <w:pPr>
              <w:jc w:val="left"/>
              <w:rPr>
                <w:color w:val="000000" w:themeColor="text1"/>
              </w:rPr>
            </w:pPr>
            <w:r w:rsidRPr="00886C3B">
              <w:rPr>
                <w:color w:val="000000" w:themeColor="text1"/>
              </w:rPr>
              <w:t>GROUPOKPD2 – Группа по ОКПД2;</w:t>
            </w:r>
          </w:p>
          <w:p w14:paraId="43AD443F" w14:textId="77777777" w:rsidR="00B20F83" w:rsidRPr="00886C3B" w:rsidRDefault="00B20F83" w:rsidP="000C31D4">
            <w:pPr>
              <w:jc w:val="left"/>
              <w:rPr>
                <w:color w:val="000000" w:themeColor="text1"/>
              </w:rPr>
            </w:pPr>
            <w:r w:rsidRPr="00886C3B">
              <w:rPr>
                <w:color w:val="000000" w:themeColor="text1"/>
              </w:rPr>
              <w:t>SUBGROUPOKPD2 – Подгруппа по ОКПД2;</w:t>
            </w:r>
          </w:p>
          <w:p w14:paraId="691FEB78" w14:textId="77777777" w:rsidR="00B20F83" w:rsidRPr="00886C3B" w:rsidRDefault="00B20F83" w:rsidP="000C31D4">
            <w:pPr>
              <w:jc w:val="left"/>
              <w:rPr>
                <w:color w:val="000000" w:themeColor="text1"/>
              </w:rPr>
            </w:pPr>
            <w:r w:rsidRPr="00886C3B">
              <w:rPr>
                <w:color w:val="000000" w:themeColor="text1"/>
              </w:rPr>
              <w:t>DESSUBGROUPOKPD2 – Описание подгруппы по ОКПД2;</w:t>
            </w:r>
          </w:p>
          <w:p w14:paraId="0899387C" w14:textId="77777777" w:rsidR="00B20F83" w:rsidRPr="00886C3B" w:rsidRDefault="00B20F83" w:rsidP="000C31D4">
            <w:pPr>
              <w:jc w:val="left"/>
              <w:rPr>
                <w:color w:val="000000" w:themeColor="text1"/>
              </w:rPr>
            </w:pPr>
            <w:r w:rsidRPr="00886C3B">
              <w:rPr>
                <w:color w:val="000000" w:themeColor="text1"/>
              </w:rPr>
              <w:t>OKPD2CODE – Код ОКПД2;</w:t>
            </w:r>
          </w:p>
          <w:p w14:paraId="79189102" w14:textId="77777777" w:rsidR="00B20F83" w:rsidRPr="00886C3B" w:rsidRDefault="00B20F83" w:rsidP="000C31D4">
            <w:pPr>
              <w:jc w:val="left"/>
              <w:rPr>
                <w:color w:val="000000" w:themeColor="text1"/>
              </w:rPr>
            </w:pPr>
            <w:r w:rsidRPr="00886C3B">
              <w:rPr>
                <w:color w:val="000000" w:themeColor="text1"/>
              </w:rPr>
              <w:t>OKPD2NAME – Наименование ОКПД2;</w:t>
            </w:r>
          </w:p>
          <w:p w14:paraId="3E80011F" w14:textId="77777777" w:rsidR="00B20F83" w:rsidRPr="00886C3B" w:rsidRDefault="00B20F83" w:rsidP="000C31D4">
            <w:pPr>
              <w:jc w:val="left"/>
              <w:rPr>
                <w:color w:val="000000" w:themeColor="text1"/>
              </w:rPr>
            </w:pPr>
            <w:r w:rsidRPr="00886C3B">
              <w:rPr>
                <w:color w:val="000000" w:themeColor="text1"/>
              </w:rPr>
              <w:t>SUMOKPD2 – Сумма по ОКПД2  в</w:t>
            </w:r>
          </w:p>
          <w:p w14:paraId="4FB7E4CB" w14:textId="77777777" w:rsidR="00B20F83" w:rsidRPr="00886C3B" w:rsidRDefault="00B20F83" w:rsidP="000C31D4">
            <w:pPr>
              <w:jc w:val="left"/>
              <w:rPr>
                <w:color w:val="000000" w:themeColor="text1"/>
              </w:rPr>
            </w:pPr>
            <w:r w:rsidRPr="00886C3B">
              <w:rPr>
                <w:color w:val="000000" w:themeColor="text1"/>
              </w:rPr>
              <w:t>- п.3.15;</w:t>
            </w:r>
          </w:p>
          <w:p w14:paraId="5CD1141D" w14:textId="77777777" w:rsidR="00B20F83" w:rsidRPr="00886C3B" w:rsidRDefault="00B20F83" w:rsidP="000C31D4">
            <w:pPr>
              <w:jc w:val="left"/>
              <w:rPr>
                <w:color w:val="000000" w:themeColor="text1"/>
              </w:rPr>
            </w:pPr>
            <w:r w:rsidRPr="00886C3B">
              <w:rPr>
                <w:color w:val="000000" w:themeColor="text1"/>
              </w:rPr>
              <w:t>- Таблица 82;</w:t>
            </w:r>
          </w:p>
          <w:p w14:paraId="5BFD8A9A" w14:textId="77777777" w:rsidR="00B20F83" w:rsidRPr="00886C3B" w:rsidRDefault="00B20F83" w:rsidP="000C31D4">
            <w:pPr>
              <w:jc w:val="left"/>
              <w:rPr>
                <w:color w:val="000000" w:themeColor="text1"/>
              </w:rPr>
            </w:pPr>
            <w:r w:rsidRPr="00886C3B">
              <w:rPr>
                <w:color w:val="000000" w:themeColor="text1"/>
              </w:rPr>
              <w:t>- Приложение Э.2.</w:t>
            </w:r>
          </w:p>
        </w:tc>
      </w:tr>
      <w:tr w:rsidR="00A86C00" w:rsidRPr="00886C3B" w14:paraId="43EF52E3" w14:textId="77777777" w:rsidTr="00D9546C">
        <w:trPr>
          <w:trHeight w:val="2194"/>
        </w:trPr>
        <w:tc>
          <w:tcPr>
            <w:tcW w:w="467" w:type="pct"/>
            <w:vMerge/>
            <w:shd w:val="clear" w:color="FFFFFF" w:fill="FFFFFF"/>
            <w:vAlign w:val="center"/>
          </w:tcPr>
          <w:p w14:paraId="301F0CBB" w14:textId="77777777" w:rsidR="00A86C00" w:rsidRPr="00886C3B" w:rsidRDefault="00A86C00" w:rsidP="000C31D4">
            <w:pPr>
              <w:jc w:val="left"/>
              <w:rPr>
                <w:color w:val="000000" w:themeColor="text1"/>
              </w:rPr>
            </w:pPr>
          </w:p>
        </w:tc>
        <w:tc>
          <w:tcPr>
            <w:tcW w:w="654" w:type="pct"/>
            <w:shd w:val="clear" w:color="auto" w:fill="auto"/>
            <w:vAlign w:val="center"/>
          </w:tcPr>
          <w:p w14:paraId="32382239" w14:textId="77777777" w:rsidR="00A86C00" w:rsidRPr="00886C3B" w:rsidRDefault="00A86C00" w:rsidP="000C31D4">
            <w:pPr>
              <w:jc w:val="left"/>
              <w:rPr>
                <w:color w:val="000000" w:themeColor="text1"/>
              </w:rPr>
            </w:pPr>
            <w:r w:rsidRPr="00886C3B">
              <w:rPr>
                <w:color w:val="000000" w:themeColor="text1"/>
              </w:rPr>
              <w:t>20.02.2024</w:t>
            </w:r>
          </w:p>
        </w:tc>
        <w:tc>
          <w:tcPr>
            <w:tcW w:w="726" w:type="pct"/>
            <w:shd w:val="clear" w:color="auto" w:fill="auto"/>
            <w:vAlign w:val="center"/>
          </w:tcPr>
          <w:p w14:paraId="2E85B8B4" w14:textId="77777777" w:rsidR="00A86C00" w:rsidRPr="00886C3B" w:rsidRDefault="00A86C00" w:rsidP="000C31D4">
            <w:pPr>
              <w:jc w:val="left"/>
              <w:rPr>
                <w:color w:val="000000" w:themeColor="text1"/>
              </w:rPr>
            </w:pPr>
            <w:r w:rsidRPr="00886C3B">
              <w:rPr>
                <w:color w:val="000000" w:themeColor="text1"/>
              </w:rPr>
              <w:t>Кудрявцева Н.Г.</w:t>
            </w:r>
          </w:p>
        </w:tc>
        <w:tc>
          <w:tcPr>
            <w:tcW w:w="3153" w:type="pct"/>
            <w:shd w:val="clear" w:color="FFFFFF" w:fill="FFFFFF"/>
          </w:tcPr>
          <w:p w14:paraId="5B0B9C9E" w14:textId="77777777" w:rsidR="00A86C00" w:rsidRPr="00886C3B" w:rsidRDefault="00A86C00" w:rsidP="000C31D4">
            <w:pPr>
              <w:jc w:val="left"/>
              <w:rPr>
                <w:color w:val="000000" w:themeColor="text1"/>
              </w:rPr>
            </w:pPr>
            <w:r w:rsidRPr="00886C3B">
              <w:rPr>
                <w:color w:val="000000" w:themeColor="text1"/>
              </w:rPr>
              <w:t>В набор данных API_FAIP_CONTRACTS добавлены новые  параметры:</w:t>
            </w:r>
          </w:p>
          <w:p w14:paraId="67844152" w14:textId="77777777" w:rsidR="00A86C00" w:rsidRPr="00886C3B" w:rsidRDefault="00A86C00" w:rsidP="000C31D4">
            <w:pPr>
              <w:jc w:val="left"/>
              <w:rPr>
                <w:color w:val="000000" w:themeColor="text1"/>
              </w:rPr>
            </w:pPr>
            <w:r w:rsidRPr="00886C3B">
              <w:rPr>
                <w:color w:val="000000" w:themeColor="text1"/>
                <w:lang w:val="en-US"/>
              </w:rPr>
              <w:t>CONT</w:t>
            </w:r>
            <w:r w:rsidRPr="00886C3B">
              <w:rPr>
                <w:color w:val="000000" w:themeColor="text1"/>
              </w:rPr>
              <w:t>_</w:t>
            </w:r>
            <w:r w:rsidRPr="00886C3B">
              <w:rPr>
                <w:color w:val="000000" w:themeColor="text1"/>
                <w:lang w:val="en-US"/>
              </w:rPr>
              <w:t>STATUS</w:t>
            </w:r>
            <w:r w:rsidRPr="00886C3B">
              <w:rPr>
                <w:color w:val="000000" w:themeColor="text1"/>
              </w:rPr>
              <w:t xml:space="preserve"> - Статус контракта;</w:t>
            </w:r>
          </w:p>
          <w:p w14:paraId="57CAE485" w14:textId="77777777" w:rsidR="00A86C00" w:rsidRPr="00886C3B" w:rsidRDefault="00A86C00" w:rsidP="000C31D4">
            <w:pPr>
              <w:jc w:val="left"/>
              <w:rPr>
                <w:color w:val="000000" w:themeColor="text1"/>
              </w:rPr>
            </w:pPr>
            <w:r w:rsidRPr="00886C3B">
              <w:rPr>
                <w:color w:val="000000" w:themeColor="text1"/>
              </w:rPr>
              <w:t>ENDDATAPLAN - Плановая дата окончания контракта  в</w:t>
            </w:r>
          </w:p>
          <w:p w14:paraId="1DAD9437" w14:textId="77777777" w:rsidR="00A86C00" w:rsidRPr="00886C3B" w:rsidRDefault="00A86C00" w:rsidP="000C31D4">
            <w:pPr>
              <w:jc w:val="left"/>
              <w:rPr>
                <w:color w:val="000000" w:themeColor="text1"/>
              </w:rPr>
            </w:pPr>
            <w:r w:rsidRPr="00886C3B">
              <w:rPr>
                <w:color w:val="000000" w:themeColor="text1"/>
              </w:rPr>
              <w:t>- п.3.15;</w:t>
            </w:r>
          </w:p>
          <w:p w14:paraId="271BC9EA" w14:textId="77777777" w:rsidR="00A86C00" w:rsidRPr="00886C3B" w:rsidRDefault="00A86C00" w:rsidP="000C31D4">
            <w:pPr>
              <w:jc w:val="left"/>
              <w:rPr>
                <w:color w:val="000000" w:themeColor="text1"/>
              </w:rPr>
            </w:pPr>
            <w:r w:rsidRPr="00886C3B">
              <w:rPr>
                <w:color w:val="000000" w:themeColor="text1"/>
              </w:rPr>
              <w:t>- Таблица 82;</w:t>
            </w:r>
          </w:p>
          <w:p w14:paraId="701DD7DE" w14:textId="77777777" w:rsidR="00A86C00" w:rsidRPr="00886C3B" w:rsidRDefault="00A86C00" w:rsidP="000C31D4">
            <w:pPr>
              <w:jc w:val="left"/>
              <w:rPr>
                <w:color w:val="000000" w:themeColor="text1"/>
              </w:rPr>
            </w:pPr>
            <w:r w:rsidRPr="00886C3B">
              <w:rPr>
                <w:color w:val="000000" w:themeColor="text1"/>
              </w:rPr>
              <w:t>- Приложение Э.</w:t>
            </w:r>
          </w:p>
        </w:tc>
      </w:tr>
      <w:tr w:rsidR="00B954A9" w:rsidRPr="00886C3B" w14:paraId="493D30EE" w14:textId="77777777" w:rsidTr="00D9546C">
        <w:trPr>
          <w:trHeight w:val="1970"/>
        </w:trPr>
        <w:tc>
          <w:tcPr>
            <w:tcW w:w="467" w:type="pct"/>
            <w:vMerge/>
            <w:shd w:val="clear" w:color="FFFFFF" w:fill="FFFFFF"/>
            <w:vAlign w:val="center"/>
          </w:tcPr>
          <w:p w14:paraId="4F4BB664" w14:textId="77777777" w:rsidR="00B954A9" w:rsidRPr="00886C3B" w:rsidRDefault="00B954A9" w:rsidP="000C31D4">
            <w:pPr>
              <w:jc w:val="left"/>
              <w:rPr>
                <w:color w:val="000000" w:themeColor="text1"/>
              </w:rPr>
            </w:pPr>
          </w:p>
        </w:tc>
        <w:tc>
          <w:tcPr>
            <w:tcW w:w="654" w:type="pct"/>
            <w:shd w:val="clear" w:color="auto" w:fill="auto"/>
            <w:vAlign w:val="center"/>
          </w:tcPr>
          <w:p w14:paraId="26A0F1B2" w14:textId="77777777" w:rsidR="00B954A9" w:rsidRPr="00886C3B" w:rsidRDefault="00B954A9" w:rsidP="000C31D4">
            <w:pPr>
              <w:jc w:val="left"/>
              <w:rPr>
                <w:color w:val="000000" w:themeColor="text1"/>
              </w:rPr>
            </w:pPr>
            <w:r w:rsidRPr="00886C3B">
              <w:rPr>
                <w:color w:val="000000" w:themeColor="text1"/>
              </w:rPr>
              <w:t>27.02.2024</w:t>
            </w:r>
          </w:p>
        </w:tc>
        <w:tc>
          <w:tcPr>
            <w:tcW w:w="726" w:type="pct"/>
            <w:shd w:val="clear" w:color="auto" w:fill="auto"/>
            <w:vAlign w:val="center"/>
          </w:tcPr>
          <w:p w14:paraId="07650B91" w14:textId="77777777" w:rsidR="00B954A9" w:rsidRPr="00886C3B" w:rsidRDefault="00B954A9" w:rsidP="000C31D4">
            <w:pPr>
              <w:jc w:val="left"/>
              <w:rPr>
                <w:color w:val="000000" w:themeColor="text1"/>
              </w:rPr>
            </w:pPr>
            <w:r w:rsidRPr="00886C3B">
              <w:rPr>
                <w:color w:val="000000" w:themeColor="text1"/>
              </w:rPr>
              <w:t>Кудрявцева Н.Г.</w:t>
            </w:r>
          </w:p>
        </w:tc>
        <w:tc>
          <w:tcPr>
            <w:tcW w:w="3153" w:type="pct"/>
            <w:shd w:val="clear" w:color="FFFFFF" w:fill="FFFFFF"/>
          </w:tcPr>
          <w:p w14:paraId="4A795B3E" w14:textId="77777777" w:rsidR="00B954A9" w:rsidRPr="00886C3B" w:rsidRDefault="00B954A9" w:rsidP="000C31D4">
            <w:pPr>
              <w:jc w:val="left"/>
              <w:rPr>
                <w:color w:val="000000" w:themeColor="text1"/>
              </w:rPr>
            </w:pPr>
            <w:r w:rsidRPr="00886C3B">
              <w:rPr>
                <w:color w:val="000000" w:themeColor="text1"/>
              </w:rPr>
              <w:t>1. В набор данных BALANCEKBS:</w:t>
            </w:r>
          </w:p>
          <w:p w14:paraId="2CAE41C0" w14:textId="77777777" w:rsidR="00B954A9" w:rsidRPr="00886C3B" w:rsidRDefault="00B954A9" w:rsidP="000C31D4">
            <w:pPr>
              <w:jc w:val="left"/>
              <w:rPr>
                <w:color w:val="000000" w:themeColor="text1"/>
              </w:rPr>
            </w:pPr>
            <w:r w:rsidRPr="00886C3B">
              <w:rPr>
                <w:color w:val="000000" w:themeColor="text1"/>
              </w:rPr>
              <w:t>- Добавлены новые параметры:</w:t>
            </w:r>
          </w:p>
          <w:p w14:paraId="341D2FA1" w14:textId="77777777" w:rsidR="00B954A9" w:rsidRPr="00886C3B" w:rsidRDefault="00B954A9" w:rsidP="000C31D4">
            <w:pPr>
              <w:jc w:val="left"/>
              <w:rPr>
                <w:color w:val="000000" w:themeColor="text1"/>
              </w:rPr>
            </w:pPr>
            <w:r w:rsidRPr="00886C3B">
              <w:rPr>
                <w:color w:val="000000" w:themeColor="text1"/>
              </w:rPr>
              <w:t>F_BO_BALANCE.MOKON - На начало года бюджеты муниципальных округов;</w:t>
            </w:r>
          </w:p>
          <w:p w14:paraId="5EB8F4E6" w14:textId="77777777" w:rsidR="00B954A9" w:rsidRPr="00886C3B" w:rsidRDefault="00B954A9" w:rsidP="000C31D4">
            <w:pPr>
              <w:jc w:val="left"/>
              <w:rPr>
                <w:color w:val="000000" w:themeColor="text1"/>
              </w:rPr>
            </w:pPr>
            <w:r w:rsidRPr="00886C3B">
              <w:rPr>
                <w:color w:val="000000" w:themeColor="text1"/>
              </w:rPr>
              <w:t>F_BO_BALANCE.MOKOK - На конец отчетного периода бюджеты муниципальных округов;</w:t>
            </w:r>
          </w:p>
          <w:p w14:paraId="78980B58" w14:textId="77777777" w:rsidR="00B954A9" w:rsidRPr="00886C3B" w:rsidRDefault="00B954A9" w:rsidP="000C31D4">
            <w:pPr>
              <w:jc w:val="left"/>
              <w:rPr>
                <w:color w:val="000000" w:themeColor="text1"/>
              </w:rPr>
            </w:pPr>
            <w:r w:rsidRPr="00886C3B">
              <w:rPr>
                <w:color w:val="000000" w:themeColor="text1"/>
              </w:rPr>
              <w:t>F_BO_CONSOLCALOKUD.MOKO - Бюджеты муниципальных округов;</w:t>
            </w:r>
          </w:p>
          <w:p w14:paraId="7BF82F78" w14:textId="77777777" w:rsidR="00B954A9" w:rsidRPr="00886C3B" w:rsidRDefault="00B954A9" w:rsidP="000C31D4">
            <w:pPr>
              <w:jc w:val="left"/>
              <w:rPr>
                <w:color w:val="000000" w:themeColor="text1"/>
              </w:rPr>
            </w:pPr>
            <w:r w:rsidRPr="00886C3B">
              <w:rPr>
                <w:color w:val="000000" w:themeColor="text1"/>
              </w:rPr>
              <w:t>D_BO_OFFBALAC.CODE - Номер забалансового счета в</w:t>
            </w:r>
          </w:p>
          <w:p w14:paraId="7B41FC36" w14:textId="77777777" w:rsidR="00B954A9" w:rsidRPr="00886C3B" w:rsidRDefault="00B954A9" w:rsidP="000C31D4">
            <w:pPr>
              <w:jc w:val="left"/>
              <w:rPr>
                <w:color w:val="000000" w:themeColor="text1"/>
              </w:rPr>
            </w:pPr>
            <w:r w:rsidRPr="00886C3B">
              <w:rPr>
                <w:color w:val="000000" w:themeColor="text1"/>
              </w:rPr>
              <w:t>- п.3.9.3;</w:t>
            </w:r>
          </w:p>
          <w:p w14:paraId="2D7599EE" w14:textId="77777777" w:rsidR="00B954A9" w:rsidRPr="00886C3B" w:rsidRDefault="00B954A9" w:rsidP="000C31D4">
            <w:pPr>
              <w:jc w:val="left"/>
              <w:rPr>
                <w:color w:val="000000" w:themeColor="text1"/>
              </w:rPr>
            </w:pPr>
            <w:r w:rsidRPr="00886C3B">
              <w:rPr>
                <w:color w:val="000000" w:themeColor="text1"/>
              </w:rPr>
              <w:t>- Таблица 63;</w:t>
            </w:r>
          </w:p>
          <w:p w14:paraId="139F121C" w14:textId="77777777" w:rsidR="00B954A9" w:rsidRPr="00886C3B" w:rsidRDefault="00B954A9" w:rsidP="000C31D4">
            <w:pPr>
              <w:jc w:val="left"/>
              <w:rPr>
                <w:color w:val="000000" w:themeColor="text1"/>
              </w:rPr>
            </w:pPr>
            <w:r w:rsidRPr="00886C3B">
              <w:rPr>
                <w:color w:val="000000" w:themeColor="text1"/>
              </w:rPr>
              <w:t>- Таблица 64;</w:t>
            </w:r>
          </w:p>
          <w:p w14:paraId="58867D0F" w14:textId="77777777" w:rsidR="00B954A9" w:rsidRPr="00886C3B" w:rsidRDefault="00B954A9" w:rsidP="000C31D4">
            <w:pPr>
              <w:jc w:val="left"/>
              <w:rPr>
                <w:color w:val="000000" w:themeColor="text1"/>
              </w:rPr>
            </w:pPr>
            <w:r w:rsidRPr="00886C3B">
              <w:rPr>
                <w:color w:val="000000" w:themeColor="text1"/>
              </w:rPr>
              <w:t>- Таблица 65.</w:t>
            </w:r>
          </w:p>
          <w:p w14:paraId="3A788DD4" w14:textId="77777777" w:rsidR="00B954A9" w:rsidRPr="00886C3B" w:rsidRDefault="00B954A9" w:rsidP="000C31D4">
            <w:pPr>
              <w:jc w:val="left"/>
              <w:rPr>
                <w:color w:val="000000" w:themeColor="text1"/>
              </w:rPr>
            </w:pPr>
            <w:r w:rsidRPr="00886C3B">
              <w:rPr>
                <w:color w:val="000000" w:themeColor="text1"/>
              </w:rPr>
              <w:t>- Переименован «Раздел 2 Таблица консолидируемых расчетов ф. 0503320»  в «Раздел 3 Таблица консолидируемых расчетов ф. 0503320»  и перенесен из п.3.9.3.2 в п.3.9.3.3.</w:t>
            </w:r>
          </w:p>
          <w:p w14:paraId="3DE5CEA4" w14:textId="77777777" w:rsidR="00B954A9" w:rsidRPr="00886C3B" w:rsidRDefault="00B954A9" w:rsidP="000C31D4">
            <w:pPr>
              <w:jc w:val="left"/>
              <w:rPr>
                <w:color w:val="000000" w:themeColor="text1"/>
              </w:rPr>
            </w:pPr>
            <w:r w:rsidRPr="00886C3B">
              <w:rPr>
                <w:color w:val="000000" w:themeColor="text1"/>
              </w:rPr>
              <w:t>- Добавлен «Раздел 2 Справка о наличии имущества и обязательств на забалансовых счетах ф. 0503320» в</w:t>
            </w:r>
          </w:p>
          <w:p w14:paraId="34352E23" w14:textId="77777777" w:rsidR="00B954A9" w:rsidRPr="00886C3B" w:rsidRDefault="00B954A9" w:rsidP="000C31D4">
            <w:pPr>
              <w:jc w:val="left"/>
              <w:rPr>
                <w:color w:val="000000" w:themeColor="text1"/>
              </w:rPr>
            </w:pPr>
            <w:r w:rsidRPr="00886C3B">
              <w:rPr>
                <w:color w:val="000000" w:themeColor="text1"/>
              </w:rPr>
              <w:t>- п.3.9.3.2;</w:t>
            </w:r>
          </w:p>
          <w:p w14:paraId="7737D645" w14:textId="77777777" w:rsidR="00B954A9" w:rsidRPr="00886C3B" w:rsidRDefault="00B954A9" w:rsidP="000C31D4">
            <w:pPr>
              <w:jc w:val="left"/>
              <w:rPr>
                <w:color w:val="000000" w:themeColor="text1"/>
              </w:rPr>
            </w:pPr>
            <w:r w:rsidRPr="00886C3B">
              <w:rPr>
                <w:color w:val="000000" w:themeColor="text1"/>
              </w:rPr>
              <w:lastRenderedPageBreak/>
              <w:t>- Приложение Л.</w:t>
            </w:r>
          </w:p>
          <w:p w14:paraId="342401F0" w14:textId="77777777" w:rsidR="00B954A9" w:rsidRPr="00886C3B" w:rsidRDefault="00B954A9" w:rsidP="000C31D4">
            <w:pPr>
              <w:jc w:val="left"/>
              <w:rPr>
                <w:color w:val="000000" w:themeColor="text1"/>
              </w:rPr>
            </w:pPr>
            <w:r w:rsidRPr="00886C3B">
              <w:rPr>
                <w:color w:val="000000" w:themeColor="text1"/>
              </w:rPr>
              <w:t>2. В набор данных REPFINRESKBS добавлены новые параметры:</w:t>
            </w:r>
          </w:p>
          <w:p w14:paraId="646B2B2D" w14:textId="77777777" w:rsidR="00B954A9" w:rsidRPr="00886C3B" w:rsidRDefault="00B954A9" w:rsidP="000C31D4">
            <w:pPr>
              <w:jc w:val="left"/>
              <w:rPr>
                <w:color w:val="000000" w:themeColor="text1"/>
              </w:rPr>
            </w:pPr>
            <w:r w:rsidRPr="00886C3B">
              <w:rPr>
                <w:color w:val="000000" w:themeColor="text1"/>
              </w:rPr>
              <w:t>F_BO_FINRES.MOKO - Бюджеты муниципальных округов (Раздел 1 формы 0503321);</w:t>
            </w:r>
          </w:p>
          <w:p w14:paraId="7E645920" w14:textId="77777777" w:rsidR="00B954A9" w:rsidRPr="00886C3B" w:rsidRDefault="00B954A9" w:rsidP="000C31D4">
            <w:pPr>
              <w:jc w:val="left"/>
              <w:rPr>
                <w:color w:val="000000" w:themeColor="text1"/>
              </w:rPr>
            </w:pPr>
            <w:r w:rsidRPr="00886C3B">
              <w:rPr>
                <w:color w:val="000000" w:themeColor="text1"/>
              </w:rPr>
              <w:t>F_BO_CONSCALC.MOKO - Бюджеты муниципальных округов (Раздел 2 Таблица консолидируемых расчетов  ф. 0503321) в</w:t>
            </w:r>
          </w:p>
          <w:p w14:paraId="6ABC2386" w14:textId="77777777" w:rsidR="00B954A9" w:rsidRPr="00886C3B" w:rsidRDefault="00B954A9" w:rsidP="000C31D4">
            <w:pPr>
              <w:jc w:val="left"/>
              <w:rPr>
                <w:color w:val="000000" w:themeColor="text1"/>
              </w:rPr>
            </w:pPr>
            <w:r w:rsidRPr="00886C3B">
              <w:rPr>
                <w:color w:val="000000" w:themeColor="text1"/>
              </w:rPr>
              <w:t>- п.3.9.1;</w:t>
            </w:r>
          </w:p>
          <w:p w14:paraId="4EABB21B" w14:textId="77777777" w:rsidR="00B954A9" w:rsidRPr="00886C3B" w:rsidRDefault="00B954A9" w:rsidP="000C31D4">
            <w:pPr>
              <w:jc w:val="left"/>
              <w:rPr>
                <w:color w:val="000000" w:themeColor="text1"/>
              </w:rPr>
            </w:pPr>
            <w:r w:rsidRPr="00886C3B">
              <w:rPr>
                <w:color w:val="000000" w:themeColor="text1"/>
              </w:rPr>
              <w:t>- Таблица 59;</w:t>
            </w:r>
          </w:p>
          <w:p w14:paraId="2BDC9B43" w14:textId="77777777" w:rsidR="00B954A9" w:rsidRPr="00886C3B" w:rsidRDefault="00B954A9" w:rsidP="000C31D4">
            <w:pPr>
              <w:jc w:val="left"/>
              <w:rPr>
                <w:color w:val="000000" w:themeColor="text1"/>
              </w:rPr>
            </w:pPr>
            <w:r w:rsidRPr="00886C3B">
              <w:rPr>
                <w:color w:val="000000" w:themeColor="text1"/>
              </w:rPr>
              <w:t>- Таблица 60.</w:t>
            </w:r>
          </w:p>
        </w:tc>
      </w:tr>
      <w:tr w:rsidR="00667231" w:rsidRPr="00886C3B" w14:paraId="2D5C26C3" w14:textId="77777777" w:rsidTr="00D9546C">
        <w:trPr>
          <w:trHeight w:val="1970"/>
        </w:trPr>
        <w:tc>
          <w:tcPr>
            <w:tcW w:w="467" w:type="pct"/>
            <w:vMerge w:val="restart"/>
            <w:shd w:val="clear" w:color="FFFFFF" w:fill="FFFFFF"/>
            <w:vAlign w:val="center"/>
          </w:tcPr>
          <w:p w14:paraId="4B8B0143" w14:textId="77777777" w:rsidR="00667231" w:rsidRPr="00886C3B" w:rsidRDefault="00667231" w:rsidP="000C31D4">
            <w:pPr>
              <w:jc w:val="left"/>
              <w:rPr>
                <w:color w:val="000000" w:themeColor="text1"/>
              </w:rPr>
            </w:pPr>
            <w:r w:rsidRPr="00886C3B">
              <w:rPr>
                <w:color w:val="000000" w:themeColor="text1"/>
              </w:rPr>
              <w:lastRenderedPageBreak/>
              <w:t>04.01</w:t>
            </w:r>
          </w:p>
        </w:tc>
        <w:tc>
          <w:tcPr>
            <w:tcW w:w="654" w:type="pct"/>
            <w:shd w:val="clear" w:color="auto" w:fill="auto"/>
            <w:vAlign w:val="center"/>
          </w:tcPr>
          <w:p w14:paraId="2EBC4946" w14:textId="77777777" w:rsidR="00667231" w:rsidRPr="00886C3B" w:rsidRDefault="00667231" w:rsidP="000C31D4">
            <w:pPr>
              <w:jc w:val="left"/>
              <w:rPr>
                <w:color w:val="000000" w:themeColor="text1"/>
              </w:rPr>
            </w:pPr>
            <w:r w:rsidRPr="00886C3B">
              <w:rPr>
                <w:color w:val="000000" w:themeColor="text1"/>
              </w:rPr>
              <w:t>11.04.2024</w:t>
            </w:r>
          </w:p>
        </w:tc>
        <w:tc>
          <w:tcPr>
            <w:tcW w:w="726" w:type="pct"/>
            <w:shd w:val="clear" w:color="auto" w:fill="auto"/>
            <w:vAlign w:val="center"/>
          </w:tcPr>
          <w:p w14:paraId="0853C56B" w14:textId="77777777" w:rsidR="00667231" w:rsidRPr="00886C3B" w:rsidRDefault="00667231" w:rsidP="000C31D4">
            <w:pPr>
              <w:jc w:val="left"/>
              <w:rPr>
                <w:color w:val="000000" w:themeColor="text1"/>
              </w:rPr>
            </w:pPr>
            <w:r w:rsidRPr="00886C3B">
              <w:rPr>
                <w:color w:val="000000" w:themeColor="text1"/>
              </w:rPr>
              <w:t>Кудрявцева Н.Г.</w:t>
            </w:r>
          </w:p>
        </w:tc>
        <w:tc>
          <w:tcPr>
            <w:tcW w:w="3153" w:type="pct"/>
            <w:shd w:val="clear" w:color="FFFFFF" w:fill="FFFFFF"/>
          </w:tcPr>
          <w:p w14:paraId="10C95C30" w14:textId="77777777" w:rsidR="00667231" w:rsidRPr="00886C3B" w:rsidRDefault="00667231" w:rsidP="000C31D4">
            <w:pPr>
              <w:jc w:val="left"/>
            </w:pPr>
            <w:r w:rsidRPr="00886C3B">
              <w:t xml:space="preserve">Актуализировано по письму от 05.04.2024 №99-23-14/3848 в рамках ГК №ФКУ0331/09/2023/ЭГИС от 27.09.2023г. (период 2): </w:t>
            </w:r>
          </w:p>
          <w:p w14:paraId="17E24766" w14:textId="77777777" w:rsidR="00667231" w:rsidRPr="00886C3B" w:rsidRDefault="00264887" w:rsidP="000C31D4">
            <w:pPr>
              <w:jc w:val="left"/>
              <w:rPr>
                <w:color w:val="000000" w:themeColor="text1"/>
              </w:rPr>
            </w:pPr>
            <w:r w:rsidRPr="00886C3B">
              <w:rPr>
                <w:color w:val="000000" w:themeColor="text1"/>
              </w:rPr>
              <w:t xml:space="preserve">1) </w:t>
            </w:r>
            <w:r w:rsidR="00667231" w:rsidRPr="00886C3B">
              <w:rPr>
                <w:color w:val="000000" w:themeColor="text1"/>
              </w:rPr>
              <w:t>В набор данных BUDGETEXECUTIONFB добавлены новые параметры:</w:t>
            </w:r>
          </w:p>
          <w:p w14:paraId="5ED9E31A" w14:textId="77777777" w:rsidR="00667231" w:rsidRPr="00886C3B" w:rsidRDefault="00667231" w:rsidP="000C31D4">
            <w:pPr>
              <w:jc w:val="left"/>
              <w:rPr>
                <w:color w:val="000000" w:themeColor="text1"/>
                <w:lang w:val="en-US"/>
              </w:rPr>
            </w:pPr>
            <w:r w:rsidRPr="00886C3B">
              <w:rPr>
                <w:lang w:val="en-US"/>
              </w:rPr>
              <w:t xml:space="preserve">KOO_BILL_IN </w:t>
            </w:r>
            <w:r w:rsidRPr="00886C3B">
              <w:rPr>
                <w:color w:val="000000" w:themeColor="text1"/>
                <w:lang w:val="en-US"/>
              </w:rPr>
              <w:t xml:space="preserve">- </w:t>
            </w:r>
            <w:r w:rsidRPr="00886C3B">
              <w:rPr>
                <w:color w:val="000000" w:themeColor="text1"/>
              </w:rPr>
              <w:t>Сумма</w:t>
            </w:r>
            <w:r w:rsidRPr="00886C3B">
              <w:rPr>
                <w:color w:val="000000" w:themeColor="text1"/>
                <w:lang w:val="en-US"/>
              </w:rPr>
              <w:t xml:space="preserve"> </w:t>
            </w:r>
            <w:r w:rsidRPr="00886C3B">
              <w:rPr>
                <w:color w:val="000000" w:themeColor="text1"/>
              </w:rPr>
              <w:t>КОО</w:t>
            </w:r>
            <w:r w:rsidRPr="00886C3B">
              <w:rPr>
                <w:color w:val="000000" w:themeColor="text1"/>
                <w:lang w:val="en-US"/>
              </w:rPr>
              <w:t>;</w:t>
            </w:r>
          </w:p>
          <w:p w14:paraId="67EA4E7C" w14:textId="77777777" w:rsidR="00667231" w:rsidRPr="00886C3B" w:rsidRDefault="00667231" w:rsidP="000C31D4">
            <w:pPr>
              <w:jc w:val="left"/>
              <w:rPr>
                <w:color w:val="000000" w:themeColor="text1"/>
              </w:rPr>
            </w:pPr>
            <w:r w:rsidRPr="00886C3B">
              <w:rPr>
                <w:lang w:val="en-US"/>
              </w:rPr>
              <w:t>KOO</w:t>
            </w:r>
            <w:r w:rsidRPr="00886C3B">
              <w:t>_</w:t>
            </w:r>
            <w:r w:rsidRPr="00886C3B">
              <w:rPr>
                <w:lang w:val="en-US"/>
              </w:rPr>
              <w:t>SUM</w:t>
            </w:r>
            <w:r w:rsidRPr="00886C3B">
              <w:t>_</w:t>
            </w:r>
            <w:r w:rsidRPr="00886C3B">
              <w:rPr>
                <w:lang w:val="en-US"/>
              </w:rPr>
              <w:t>ALL</w:t>
            </w:r>
            <w:r w:rsidRPr="00886C3B">
              <w:t xml:space="preserve"> </w:t>
            </w:r>
            <w:r w:rsidRPr="00886C3B">
              <w:rPr>
                <w:color w:val="000000" w:themeColor="text1"/>
              </w:rPr>
              <w:t>- Сумма исполнения КОО;</w:t>
            </w:r>
          </w:p>
          <w:p w14:paraId="22D1D66C" w14:textId="77777777" w:rsidR="00667231" w:rsidRPr="00886C3B" w:rsidRDefault="00667231" w:rsidP="000C31D4">
            <w:pPr>
              <w:jc w:val="left"/>
              <w:rPr>
                <w:color w:val="000000" w:themeColor="text1"/>
              </w:rPr>
            </w:pPr>
            <w:r w:rsidRPr="00886C3B">
              <w:rPr>
                <w:lang w:val="en-US"/>
              </w:rPr>
              <w:t>KOO</w:t>
            </w:r>
            <w:r w:rsidRPr="00886C3B">
              <w:t>_</w:t>
            </w:r>
            <w:r w:rsidRPr="00886C3B">
              <w:rPr>
                <w:lang w:val="en-US"/>
              </w:rPr>
              <w:t>BALANCE</w:t>
            </w:r>
            <w:r w:rsidRPr="00886C3B">
              <w:rPr>
                <w:color w:val="000000" w:themeColor="text1"/>
              </w:rPr>
              <w:t xml:space="preserve"> - Сумма неисполненного остатка КОО;</w:t>
            </w:r>
          </w:p>
          <w:p w14:paraId="671BABDF" w14:textId="77777777" w:rsidR="00667231" w:rsidRPr="00886C3B" w:rsidRDefault="00667231" w:rsidP="000C31D4">
            <w:pPr>
              <w:jc w:val="left"/>
              <w:rPr>
                <w:color w:val="000000" w:themeColor="text1"/>
              </w:rPr>
            </w:pPr>
            <w:r w:rsidRPr="00886C3B">
              <w:rPr>
                <w:lang w:val="en-US"/>
              </w:rPr>
              <w:t>CASH</w:t>
            </w:r>
            <w:r w:rsidRPr="00886C3B">
              <w:t>_</w:t>
            </w:r>
            <w:r w:rsidRPr="00886C3B">
              <w:rPr>
                <w:lang w:val="en-US"/>
              </w:rPr>
              <w:t>KOO</w:t>
            </w:r>
            <w:r w:rsidRPr="00886C3B">
              <w:t xml:space="preserve"> </w:t>
            </w:r>
            <w:r w:rsidRPr="00886C3B">
              <w:rPr>
                <w:color w:val="000000" w:themeColor="text1"/>
              </w:rPr>
              <w:t>- Кассовое исполнение с учетом остатка КОО;</w:t>
            </w:r>
          </w:p>
          <w:p w14:paraId="2B9D8485" w14:textId="77777777" w:rsidR="00667231" w:rsidRPr="00886C3B" w:rsidRDefault="00667231" w:rsidP="000C31D4">
            <w:pPr>
              <w:jc w:val="left"/>
              <w:rPr>
                <w:color w:val="000000" w:themeColor="text1"/>
              </w:rPr>
            </w:pPr>
            <w:r w:rsidRPr="00886C3B">
              <w:rPr>
                <w:lang w:val="en-US"/>
              </w:rPr>
              <w:t>OSTCASH</w:t>
            </w:r>
            <w:r w:rsidRPr="00886C3B">
              <w:t>_</w:t>
            </w:r>
            <w:r w:rsidRPr="00886C3B">
              <w:rPr>
                <w:lang w:val="en-US"/>
              </w:rPr>
              <w:t>KOO</w:t>
            </w:r>
            <w:r w:rsidRPr="00886C3B">
              <w:t xml:space="preserve"> </w:t>
            </w:r>
            <w:r w:rsidRPr="00886C3B">
              <w:rPr>
                <w:color w:val="000000" w:themeColor="text1"/>
              </w:rPr>
              <w:t>- Осталось исполнить (не исполнено) без учета КОО в</w:t>
            </w:r>
          </w:p>
          <w:p w14:paraId="54F1BB7B" w14:textId="77777777" w:rsidR="00667231" w:rsidRPr="00886C3B" w:rsidRDefault="00667231" w:rsidP="000C31D4">
            <w:pPr>
              <w:jc w:val="left"/>
              <w:rPr>
                <w:color w:val="000000" w:themeColor="text1"/>
              </w:rPr>
            </w:pPr>
            <w:r w:rsidRPr="00886C3B">
              <w:rPr>
                <w:color w:val="000000" w:themeColor="text1"/>
              </w:rPr>
              <w:t>- п.3.2.1;</w:t>
            </w:r>
          </w:p>
          <w:p w14:paraId="58B23D5E" w14:textId="77777777" w:rsidR="00667231" w:rsidRPr="00886C3B" w:rsidRDefault="00667231" w:rsidP="000C31D4">
            <w:pPr>
              <w:jc w:val="left"/>
              <w:rPr>
                <w:color w:val="000000" w:themeColor="text1"/>
              </w:rPr>
            </w:pPr>
            <w:r w:rsidRPr="00886C3B">
              <w:rPr>
                <w:color w:val="000000" w:themeColor="text1"/>
              </w:rPr>
              <w:t>- Таблица 14;</w:t>
            </w:r>
          </w:p>
          <w:p w14:paraId="48E91744" w14:textId="77777777" w:rsidR="00667231" w:rsidRPr="00886C3B" w:rsidRDefault="00667231" w:rsidP="000C31D4">
            <w:pPr>
              <w:jc w:val="left"/>
              <w:rPr>
                <w:color w:val="000000" w:themeColor="text1"/>
              </w:rPr>
            </w:pPr>
            <w:r w:rsidRPr="00886C3B">
              <w:rPr>
                <w:color w:val="000000" w:themeColor="text1"/>
              </w:rPr>
              <w:t>- Приложение Б.</w:t>
            </w:r>
          </w:p>
          <w:p w14:paraId="312E568F" w14:textId="77777777" w:rsidR="00667231" w:rsidRPr="00886C3B" w:rsidRDefault="00264887" w:rsidP="000C31D4">
            <w:pPr>
              <w:jc w:val="left"/>
              <w:rPr>
                <w:color w:val="000000" w:themeColor="text1"/>
              </w:rPr>
            </w:pPr>
            <w:r w:rsidRPr="00886C3B">
              <w:rPr>
                <w:color w:val="000000" w:themeColor="text1"/>
              </w:rPr>
              <w:t xml:space="preserve">2) </w:t>
            </w:r>
            <w:r w:rsidR="00667231" w:rsidRPr="00886C3B">
              <w:rPr>
                <w:color w:val="000000" w:themeColor="text1"/>
              </w:rPr>
              <w:t xml:space="preserve">В наборе </w:t>
            </w:r>
            <w:r w:rsidR="00667231" w:rsidRPr="00886C3B">
              <w:t>API_FAIP_DETAILS</w:t>
            </w:r>
            <w:r w:rsidR="00667231" w:rsidRPr="00886C3B">
              <w:rPr>
                <w:color w:val="000000" w:themeColor="text1"/>
              </w:rPr>
              <w:t xml:space="preserve">  переименован  атрибут CASH с «Кассовое исполнение» на «Кассовое исполнение с учетом КОО (аккредитив)» в</w:t>
            </w:r>
          </w:p>
          <w:p w14:paraId="59BB7108" w14:textId="77777777" w:rsidR="00667231" w:rsidRPr="00886C3B" w:rsidRDefault="00667231" w:rsidP="000C31D4">
            <w:pPr>
              <w:jc w:val="left"/>
              <w:rPr>
                <w:color w:val="000000" w:themeColor="text1"/>
              </w:rPr>
            </w:pPr>
            <w:r w:rsidRPr="00886C3B">
              <w:rPr>
                <w:color w:val="000000" w:themeColor="text1"/>
              </w:rPr>
              <w:t>- п.3.1.9;</w:t>
            </w:r>
          </w:p>
          <w:p w14:paraId="06EC2BE2" w14:textId="77777777" w:rsidR="00667231" w:rsidRPr="00886C3B" w:rsidRDefault="00667231" w:rsidP="000C31D4">
            <w:pPr>
              <w:jc w:val="left"/>
              <w:rPr>
                <w:color w:val="000000" w:themeColor="text1"/>
              </w:rPr>
            </w:pPr>
            <w:r w:rsidRPr="00886C3B">
              <w:rPr>
                <w:color w:val="000000" w:themeColor="text1"/>
              </w:rPr>
              <w:t>- Таблица 9.</w:t>
            </w:r>
          </w:p>
        </w:tc>
      </w:tr>
      <w:tr w:rsidR="00DE2079" w:rsidRPr="00886C3B" w14:paraId="3291B277" w14:textId="77777777" w:rsidTr="00D9546C">
        <w:trPr>
          <w:trHeight w:val="1970"/>
        </w:trPr>
        <w:tc>
          <w:tcPr>
            <w:tcW w:w="467" w:type="pct"/>
            <w:vMerge/>
            <w:shd w:val="clear" w:color="FFFFFF" w:fill="FFFFFF"/>
            <w:vAlign w:val="center"/>
          </w:tcPr>
          <w:p w14:paraId="4347E061" w14:textId="77777777" w:rsidR="00DE2079" w:rsidRPr="00886C3B" w:rsidRDefault="00DE2079" w:rsidP="000C31D4">
            <w:pPr>
              <w:jc w:val="left"/>
              <w:rPr>
                <w:color w:val="000000" w:themeColor="text1"/>
              </w:rPr>
            </w:pPr>
          </w:p>
        </w:tc>
        <w:tc>
          <w:tcPr>
            <w:tcW w:w="654" w:type="pct"/>
            <w:shd w:val="clear" w:color="auto" w:fill="auto"/>
            <w:vAlign w:val="center"/>
          </w:tcPr>
          <w:p w14:paraId="3777C567" w14:textId="77777777" w:rsidR="00DE2079" w:rsidRPr="00886C3B" w:rsidRDefault="00DE2079" w:rsidP="000C31D4">
            <w:pPr>
              <w:jc w:val="left"/>
              <w:rPr>
                <w:color w:val="000000" w:themeColor="text1"/>
              </w:rPr>
            </w:pPr>
            <w:r w:rsidRPr="00886C3B">
              <w:rPr>
                <w:color w:val="000000" w:themeColor="text1"/>
              </w:rPr>
              <w:t>15.04.2024</w:t>
            </w:r>
          </w:p>
        </w:tc>
        <w:tc>
          <w:tcPr>
            <w:tcW w:w="726" w:type="pct"/>
            <w:shd w:val="clear" w:color="auto" w:fill="auto"/>
            <w:vAlign w:val="center"/>
          </w:tcPr>
          <w:p w14:paraId="08DCC3EF" w14:textId="77777777" w:rsidR="00DE2079" w:rsidRPr="00886C3B" w:rsidRDefault="00DE2079" w:rsidP="000C31D4">
            <w:pPr>
              <w:jc w:val="left"/>
              <w:rPr>
                <w:color w:val="000000" w:themeColor="text1"/>
              </w:rPr>
            </w:pPr>
            <w:r w:rsidRPr="00886C3B">
              <w:rPr>
                <w:color w:val="000000" w:themeColor="text1"/>
              </w:rPr>
              <w:t>Кудрявцева Н.Г.</w:t>
            </w:r>
          </w:p>
        </w:tc>
        <w:tc>
          <w:tcPr>
            <w:tcW w:w="3153" w:type="pct"/>
            <w:shd w:val="clear" w:color="FFFFFF" w:fill="FFFFFF"/>
          </w:tcPr>
          <w:p w14:paraId="18554E31" w14:textId="77777777" w:rsidR="00DE2079" w:rsidRPr="00886C3B" w:rsidRDefault="00DE2079" w:rsidP="000C31D4">
            <w:pPr>
              <w:jc w:val="left"/>
              <w:rPr>
                <w:color w:val="000000" w:themeColor="text1"/>
              </w:rPr>
            </w:pPr>
            <w:r w:rsidRPr="00886C3B">
              <w:rPr>
                <w:color w:val="000000" w:themeColor="text1"/>
              </w:rPr>
              <w:t>В набор данных BUDGETEXECUTIONFB добавлен пример запроса "Получение данных об обновлении информации за периоды данных" в</w:t>
            </w:r>
          </w:p>
          <w:p w14:paraId="1BA56147" w14:textId="77777777" w:rsidR="00DE2079" w:rsidRPr="00886C3B" w:rsidRDefault="00DE2079" w:rsidP="000C31D4">
            <w:pPr>
              <w:jc w:val="left"/>
              <w:rPr>
                <w:color w:val="000000" w:themeColor="text1"/>
              </w:rPr>
            </w:pPr>
            <w:r w:rsidRPr="00886C3B">
              <w:rPr>
                <w:color w:val="000000" w:themeColor="text1"/>
              </w:rPr>
              <w:t>- Приложение Б.1.9.</w:t>
            </w:r>
          </w:p>
        </w:tc>
      </w:tr>
      <w:tr w:rsidR="00621EDB" w:rsidRPr="00886C3B" w14:paraId="255459C5" w14:textId="77777777" w:rsidTr="00D9546C">
        <w:trPr>
          <w:trHeight w:val="1970"/>
        </w:trPr>
        <w:tc>
          <w:tcPr>
            <w:tcW w:w="467" w:type="pct"/>
            <w:vMerge/>
            <w:shd w:val="clear" w:color="FFFFFF" w:fill="FFFFFF"/>
            <w:vAlign w:val="center"/>
          </w:tcPr>
          <w:p w14:paraId="1A78589F" w14:textId="77777777" w:rsidR="00621EDB" w:rsidRPr="00886C3B" w:rsidRDefault="00621EDB" w:rsidP="000C31D4">
            <w:pPr>
              <w:jc w:val="left"/>
              <w:rPr>
                <w:color w:val="000000" w:themeColor="text1"/>
              </w:rPr>
            </w:pPr>
          </w:p>
        </w:tc>
        <w:tc>
          <w:tcPr>
            <w:tcW w:w="654" w:type="pct"/>
            <w:shd w:val="clear" w:color="auto" w:fill="auto"/>
            <w:vAlign w:val="center"/>
          </w:tcPr>
          <w:p w14:paraId="15EC99FD" w14:textId="77777777" w:rsidR="00621EDB" w:rsidRPr="00886C3B" w:rsidRDefault="00621EDB" w:rsidP="000C31D4">
            <w:pPr>
              <w:jc w:val="left"/>
              <w:rPr>
                <w:color w:val="000000" w:themeColor="text1"/>
              </w:rPr>
            </w:pPr>
            <w:r w:rsidRPr="00886C3B">
              <w:rPr>
                <w:color w:val="000000" w:themeColor="text1"/>
              </w:rPr>
              <w:t>22.04.2024</w:t>
            </w:r>
          </w:p>
        </w:tc>
        <w:tc>
          <w:tcPr>
            <w:tcW w:w="726" w:type="pct"/>
            <w:shd w:val="clear" w:color="auto" w:fill="auto"/>
            <w:vAlign w:val="center"/>
          </w:tcPr>
          <w:p w14:paraId="30DC4AAA" w14:textId="77777777" w:rsidR="00621EDB" w:rsidRPr="00886C3B" w:rsidRDefault="00621EDB" w:rsidP="000C31D4">
            <w:pPr>
              <w:jc w:val="left"/>
              <w:rPr>
                <w:color w:val="000000" w:themeColor="text1"/>
              </w:rPr>
            </w:pPr>
            <w:r w:rsidRPr="00886C3B">
              <w:rPr>
                <w:color w:val="000000" w:themeColor="text1"/>
              </w:rPr>
              <w:t>Кудрявцева Н.Г.</w:t>
            </w:r>
          </w:p>
        </w:tc>
        <w:tc>
          <w:tcPr>
            <w:tcW w:w="3153" w:type="pct"/>
            <w:shd w:val="clear" w:color="FFFFFF" w:fill="FFFFFF"/>
          </w:tcPr>
          <w:p w14:paraId="0E2927BD" w14:textId="77777777" w:rsidR="00621EDB" w:rsidRPr="00886C3B" w:rsidRDefault="00621EDB" w:rsidP="000C31D4">
            <w:pPr>
              <w:jc w:val="left"/>
              <w:rPr>
                <w:color w:val="000000" w:themeColor="text1"/>
              </w:rPr>
            </w:pPr>
            <w:r w:rsidRPr="00886C3B">
              <w:rPr>
                <w:color w:val="000000" w:themeColor="text1"/>
              </w:rPr>
              <w:t xml:space="preserve">В набор данных </w:t>
            </w:r>
            <w:r w:rsidRPr="00886C3B">
              <w:rPr>
                <w:lang w:val="en-US"/>
              </w:rPr>
              <w:t>API</w:t>
            </w:r>
            <w:r w:rsidRPr="00886C3B">
              <w:t>_</w:t>
            </w:r>
            <w:r w:rsidRPr="00886C3B">
              <w:rPr>
                <w:lang w:val="en-US"/>
              </w:rPr>
              <w:t>FAIP</w:t>
            </w:r>
            <w:r w:rsidRPr="00886C3B">
              <w:t>_</w:t>
            </w:r>
            <w:r w:rsidRPr="00886C3B">
              <w:rPr>
                <w:lang w:val="en-US"/>
              </w:rPr>
              <w:t>DETAILS</w:t>
            </w:r>
            <w:r w:rsidRPr="00886C3B">
              <w:rPr>
                <w:color w:val="000000" w:themeColor="text1"/>
              </w:rPr>
              <w:t xml:space="preserve"> </w:t>
            </w:r>
          </w:p>
          <w:p w14:paraId="5BE6382E" w14:textId="77777777" w:rsidR="00621EDB" w:rsidRPr="00886C3B" w:rsidRDefault="00621EDB" w:rsidP="000C31D4">
            <w:pPr>
              <w:jc w:val="left"/>
              <w:rPr>
                <w:color w:val="000000" w:themeColor="text1"/>
              </w:rPr>
            </w:pPr>
            <w:r w:rsidRPr="00886C3B">
              <w:rPr>
                <w:color w:val="000000" w:themeColor="text1"/>
              </w:rPr>
              <w:t>1) Добавлены новые параметры:</w:t>
            </w:r>
          </w:p>
          <w:p w14:paraId="2A06113B" w14:textId="77777777" w:rsidR="00621EDB" w:rsidRPr="00886C3B" w:rsidRDefault="00621EDB" w:rsidP="000C31D4">
            <w:pPr>
              <w:jc w:val="left"/>
              <w:rPr>
                <w:color w:val="000000" w:themeColor="text1"/>
              </w:rPr>
            </w:pPr>
            <w:r w:rsidRPr="00886C3B">
              <w:rPr>
                <w:color w:val="000000" w:themeColor="text1"/>
              </w:rPr>
              <w:t>BC - Бюджетный цикл в УКВ;</w:t>
            </w:r>
          </w:p>
          <w:p w14:paraId="45CFDA14" w14:textId="77777777" w:rsidR="00621EDB" w:rsidRPr="00886C3B" w:rsidRDefault="00621EDB" w:rsidP="000C31D4">
            <w:pPr>
              <w:jc w:val="left"/>
              <w:rPr>
                <w:color w:val="000000" w:themeColor="text1"/>
              </w:rPr>
            </w:pPr>
            <w:r w:rsidRPr="00886C3B">
              <w:rPr>
                <w:color w:val="000000" w:themeColor="text1"/>
              </w:rPr>
              <w:t>STARTYEARPROJECT - Год начала реализации проекта указанный в УКВ;</w:t>
            </w:r>
          </w:p>
          <w:p w14:paraId="51EDFC58" w14:textId="77777777" w:rsidR="00621EDB" w:rsidRPr="00886C3B" w:rsidRDefault="00621EDB" w:rsidP="000C31D4">
            <w:pPr>
              <w:jc w:val="left"/>
              <w:rPr>
                <w:color w:val="000000" w:themeColor="text1"/>
              </w:rPr>
            </w:pPr>
            <w:r w:rsidRPr="00886C3B">
              <w:rPr>
                <w:color w:val="000000" w:themeColor="text1"/>
              </w:rPr>
              <w:t>ENDYEARPROJECT - Год окончания реализации проекта указанный в УКВ;</w:t>
            </w:r>
          </w:p>
          <w:p w14:paraId="31F695F5" w14:textId="77777777" w:rsidR="00621EDB" w:rsidRPr="00886C3B" w:rsidRDefault="00621EDB" w:rsidP="000C31D4">
            <w:pPr>
              <w:jc w:val="left"/>
              <w:rPr>
                <w:color w:val="000000" w:themeColor="text1"/>
              </w:rPr>
            </w:pPr>
            <w:r w:rsidRPr="00886C3B">
              <w:rPr>
                <w:color w:val="000000" w:themeColor="text1"/>
              </w:rPr>
              <w:t>STATEOKS - Статус ОКС в УКВ.</w:t>
            </w:r>
          </w:p>
          <w:p w14:paraId="5BE3B79C" w14:textId="77777777" w:rsidR="00621EDB" w:rsidRPr="00886C3B" w:rsidRDefault="00621EDB" w:rsidP="000C31D4">
            <w:pPr>
              <w:jc w:val="left"/>
              <w:rPr>
                <w:color w:val="000000" w:themeColor="text1"/>
              </w:rPr>
            </w:pPr>
            <w:r w:rsidRPr="00886C3B">
              <w:rPr>
                <w:color w:val="000000" w:themeColor="text1"/>
              </w:rPr>
              <w:t xml:space="preserve">2) В описание параметра MRK добавлен признак </w:t>
            </w:r>
          </w:p>
          <w:p w14:paraId="4A07D32F" w14:textId="77777777" w:rsidR="00621EDB" w:rsidRPr="00886C3B" w:rsidRDefault="00621EDB" w:rsidP="000C31D4">
            <w:pPr>
              <w:jc w:val="left"/>
              <w:rPr>
                <w:color w:val="000000" w:themeColor="text1"/>
              </w:rPr>
            </w:pPr>
            <w:r w:rsidRPr="00886C3B">
              <w:rPr>
                <w:color w:val="000000" w:themeColor="text1"/>
              </w:rPr>
              <w:t>MRK=5 - ОКС полученные из УКВ, в статусе "ОКС утвержден," по которым отсутствует финансирование в текущем бюджетном цикле в</w:t>
            </w:r>
          </w:p>
          <w:p w14:paraId="293D810D" w14:textId="77777777" w:rsidR="00621EDB" w:rsidRPr="00886C3B" w:rsidRDefault="00621EDB" w:rsidP="000C31D4">
            <w:pPr>
              <w:jc w:val="left"/>
              <w:rPr>
                <w:color w:val="000000" w:themeColor="text1"/>
              </w:rPr>
            </w:pPr>
            <w:r w:rsidRPr="00886C3B">
              <w:rPr>
                <w:color w:val="000000" w:themeColor="text1"/>
              </w:rPr>
              <w:t>- п.3.1.9;</w:t>
            </w:r>
          </w:p>
          <w:p w14:paraId="378C946F" w14:textId="77777777" w:rsidR="00621EDB" w:rsidRPr="00886C3B" w:rsidRDefault="00621EDB" w:rsidP="000C31D4">
            <w:pPr>
              <w:jc w:val="left"/>
              <w:rPr>
                <w:color w:val="000000" w:themeColor="text1"/>
              </w:rPr>
            </w:pPr>
            <w:r w:rsidRPr="00886C3B">
              <w:rPr>
                <w:color w:val="000000" w:themeColor="text1"/>
              </w:rPr>
              <w:t>- Таблица 9;</w:t>
            </w:r>
          </w:p>
          <w:p w14:paraId="27272F75" w14:textId="77777777" w:rsidR="00621EDB" w:rsidRPr="00886C3B" w:rsidRDefault="00621EDB" w:rsidP="000C31D4">
            <w:pPr>
              <w:jc w:val="left"/>
              <w:rPr>
                <w:color w:val="000000" w:themeColor="text1"/>
              </w:rPr>
            </w:pPr>
            <w:r w:rsidRPr="00886C3B">
              <w:rPr>
                <w:color w:val="000000" w:themeColor="text1"/>
              </w:rPr>
              <w:t>- Приложение А.9.</w:t>
            </w:r>
          </w:p>
        </w:tc>
      </w:tr>
      <w:tr w:rsidR="00FC5CFA" w:rsidRPr="00886C3B" w14:paraId="193B5B0A" w14:textId="77777777" w:rsidTr="00D9546C">
        <w:trPr>
          <w:trHeight w:val="1970"/>
        </w:trPr>
        <w:tc>
          <w:tcPr>
            <w:tcW w:w="467" w:type="pct"/>
            <w:vMerge/>
            <w:shd w:val="clear" w:color="FFFFFF" w:fill="FFFFFF"/>
            <w:vAlign w:val="center"/>
          </w:tcPr>
          <w:p w14:paraId="3004B23C" w14:textId="77777777" w:rsidR="00FC5CFA" w:rsidRPr="00886C3B" w:rsidRDefault="00FC5CFA" w:rsidP="000C31D4">
            <w:pPr>
              <w:jc w:val="left"/>
              <w:rPr>
                <w:color w:val="000000" w:themeColor="text1"/>
              </w:rPr>
            </w:pPr>
          </w:p>
        </w:tc>
        <w:tc>
          <w:tcPr>
            <w:tcW w:w="654" w:type="pct"/>
            <w:shd w:val="clear" w:color="auto" w:fill="auto"/>
            <w:vAlign w:val="center"/>
          </w:tcPr>
          <w:p w14:paraId="3F366F34" w14:textId="77777777" w:rsidR="00FC5CFA" w:rsidRPr="00886C3B" w:rsidRDefault="00FC5CFA" w:rsidP="000C31D4">
            <w:pPr>
              <w:jc w:val="left"/>
              <w:rPr>
                <w:color w:val="000000" w:themeColor="text1"/>
              </w:rPr>
            </w:pPr>
            <w:r w:rsidRPr="00886C3B">
              <w:rPr>
                <w:color w:val="000000" w:themeColor="text1"/>
              </w:rPr>
              <w:t>24.05.2024</w:t>
            </w:r>
          </w:p>
        </w:tc>
        <w:tc>
          <w:tcPr>
            <w:tcW w:w="726" w:type="pct"/>
            <w:shd w:val="clear" w:color="auto" w:fill="auto"/>
            <w:vAlign w:val="center"/>
          </w:tcPr>
          <w:p w14:paraId="2654FBB4" w14:textId="77777777" w:rsidR="00FC5CFA" w:rsidRPr="00886C3B" w:rsidRDefault="00FC5CFA" w:rsidP="000C31D4">
            <w:pPr>
              <w:jc w:val="left"/>
              <w:rPr>
                <w:color w:val="000000" w:themeColor="text1"/>
              </w:rPr>
            </w:pPr>
            <w:r w:rsidRPr="00886C3B">
              <w:rPr>
                <w:color w:val="000000" w:themeColor="text1"/>
              </w:rPr>
              <w:t>Кудрявцева Н.Г.</w:t>
            </w:r>
          </w:p>
        </w:tc>
        <w:tc>
          <w:tcPr>
            <w:tcW w:w="3153" w:type="pct"/>
            <w:shd w:val="clear" w:color="FFFFFF" w:fill="FFFFFF"/>
          </w:tcPr>
          <w:p w14:paraId="2548EBC1" w14:textId="77777777" w:rsidR="00FC5CFA" w:rsidRPr="00886C3B" w:rsidRDefault="00FC5CFA" w:rsidP="000C31D4">
            <w:pPr>
              <w:jc w:val="left"/>
              <w:rPr>
                <w:color w:val="000000" w:themeColor="text1"/>
              </w:rPr>
            </w:pPr>
            <w:r w:rsidRPr="00886C3B">
              <w:rPr>
                <w:color w:val="000000" w:themeColor="text1"/>
              </w:rPr>
              <w:t>Добавлен новый набор данных «Дебиторская задолженность федерального бюджета по счетам бюджетного учета 1.205.00, 1.209.00 по доходной классификации, сведения о должнике, по которой включены в Единый федеральный реестр сведений о банкротстве» (идентификатор MAINBOOKDKZINC_API) в</w:t>
            </w:r>
          </w:p>
          <w:p w14:paraId="798909E6" w14:textId="77777777" w:rsidR="00FC5CFA" w:rsidRPr="00886C3B" w:rsidRDefault="00FC5CFA" w:rsidP="000C31D4">
            <w:pPr>
              <w:jc w:val="left"/>
            </w:pPr>
            <w:r w:rsidRPr="00886C3B">
              <w:t>- п.3.16;</w:t>
            </w:r>
          </w:p>
          <w:p w14:paraId="194DC500" w14:textId="77777777" w:rsidR="00FC5CFA" w:rsidRPr="00886C3B" w:rsidRDefault="00FC5CFA" w:rsidP="000C31D4">
            <w:pPr>
              <w:jc w:val="left"/>
            </w:pPr>
            <w:r w:rsidRPr="00886C3B">
              <w:t>- Таблица 84;</w:t>
            </w:r>
          </w:p>
          <w:p w14:paraId="578B61FF" w14:textId="77777777" w:rsidR="00FC5CFA" w:rsidRPr="00886C3B" w:rsidRDefault="00FC5CFA" w:rsidP="000C31D4">
            <w:pPr>
              <w:jc w:val="left"/>
              <w:rPr>
                <w:color w:val="000000" w:themeColor="text1"/>
              </w:rPr>
            </w:pPr>
            <w:r w:rsidRPr="00886C3B">
              <w:t>- Приложение ГГ.</w:t>
            </w:r>
          </w:p>
        </w:tc>
      </w:tr>
      <w:tr w:rsidR="009B2644" w:rsidRPr="00886C3B" w14:paraId="44CDE78F" w14:textId="77777777" w:rsidTr="00D9546C">
        <w:trPr>
          <w:trHeight w:val="1970"/>
        </w:trPr>
        <w:tc>
          <w:tcPr>
            <w:tcW w:w="467" w:type="pct"/>
            <w:vMerge/>
            <w:shd w:val="clear" w:color="FFFFFF" w:fill="FFFFFF"/>
            <w:vAlign w:val="center"/>
          </w:tcPr>
          <w:p w14:paraId="15205B96" w14:textId="77777777" w:rsidR="009B2644" w:rsidRPr="00886C3B" w:rsidRDefault="009B2644" w:rsidP="000C31D4">
            <w:pPr>
              <w:jc w:val="left"/>
              <w:rPr>
                <w:color w:val="000000" w:themeColor="text1"/>
              </w:rPr>
            </w:pPr>
          </w:p>
        </w:tc>
        <w:tc>
          <w:tcPr>
            <w:tcW w:w="654" w:type="pct"/>
            <w:shd w:val="clear" w:color="auto" w:fill="auto"/>
            <w:vAlign w:val="center"/>
          </w:tcPr>
          <w:p w14:paraId="156651E0" w14:textId="77777777" w:rsidR="009B2644" w:rsidRPr="00886C3B" w:rsidRDefault="009B2644" w:rsidP="000C31D4">
            <w:pPr>
              <w:jc w:val="left"/>
              <w:rPr>
                <w:color w:val="000000" w:themeColor="text1"/>
              </w:rPr>
            </w:pPr>
            <w:r w:rsidRPr="00886C3B">
              <w:rPr>
                <w:color w:val="000000" w:themeColor="text1"/>
              </w:rPr>
              <w:t>28.05.2024</w:t>
            </w:r>
          </w:p>
        </w:tc>
        <w:tc>
          <w:tcPr>
            <w:tcW w:w="726" w:type="pct"/>
            <w:shd w:val="clear" w:color="auto" w:fill="auto"/>
            <w:vAlign w:val="center"/>
          </w:tcPr>
          <w:p w14:paraId="115FC3B0" w14:textId="77777777" w:rsidR="009B2644" w:rsidRPr="00886C3B" w:rsidRDefault="009B2644" w:rsidP="000C31D4">
            <w:pPr>
              <w:jc w:val="left"/>
              <w:rPr>
                <w:color w:val="000000" w:themeColor="text1"/>
              </w:rPr>
            </w:pPr>
            <w:r w:rsidRPr="00886C3B">
              <w:rPr>
                <w:color w:val="000000" w:themeColor="text1"/>
              </w:rPr>
              <w:t>Кудрявцева Н.Г.</w:t>
            </w:r>
          </w:p>
        </w:tc>
        <w:tc>
          <w:tcPr>
            <w:tcW w:w="3153" w:type="pct"/>
            <w:shd w:val="clear" w:color="FFFFFF" w:fill="FFFFFF"/>
          </w:tcPr>
          <w:p w14:paraId="21E2EB17" w14:textId="77777777" w:rsidR="009B2644" w:rsidRPr="00886C3B" w:rsidRDefault="009B2644" w:rsidP="000C31D4">
            <w:pPr>
              <w:jc w:val="left"/>
              <w:rPr>
                <w:color w:val="000000" w:themeColor="text1"/>
              </w:rPr>
            </w:pPr>
            <w:r w:rsidRPr="00886C3B">
              <w:rPr>
                <w:color w:val="000000" w:themeColor="text1"/>
              </w:rPr>
              <w:t>Добавлен новый набор данных «Дебиторская задолженность по расходам федерального бюджета на осуществление капитальных вложений в объекты капитального строительства по контрактам, заключенным с контрагентами, включенными в «Единый федеральный реестр недобросовестных поставщиков» или в «Единый федеральный реестр сведений о банкротстве» (идентификатор MAINBOOKDKZOUT_API) в</w:t>
            </w:r>
          </w:p>
          <w:p w14:paraId="19619505" w14:textId="77777777" w:rsidR="009B2644" w:rsidRPr="00886C3B" w:rsidRDefault="009B2644" w:rsidP="000C31D4">
            <w:pPr>
              <w:jc w:val="left"/>
            </w:pPr>
            <w:r w:rsidRPr="00886C3B">
              <w:t>- п.3.17;</w:t>
            </w:r>
          </w:p>
          <w:p w14:paraId="4F9E951E" w14:textId="77777777" w:rsidR="009B2644" w:rsidRPr="00886C3B" w:rsidRDefault="009B2644" w:rsidP="000C31D4">
            <w:pPr>
              <w:jc w:val="left"/>
            </w:pPr>
            <w:r w:rsidRPr="00886C3B">
              <w:t>- Таблица 85;</w:t>
            </w:r>
          </w:p>
          <w:p w14:paraId="11CB7180" w14:textId="77777777" w:rsidR="009B2644" w:rsidRPr="00886C3B" w:rsidRDefault="009B2644" w:rsidP="000C31D4">
            <w:pPr>
              <w:jc w:val="left"/>
              <w:rPr>
                <w:color w:val="000000" w:themeColor="text1"/>
              </w:rPr>
            </w:pPr>
            <w:r w:rsidRPr="00886C3B">
              <w:t>- Приложение ДД.</w:t>
            </w:r>
          </w:p>
        </w:tc>
      </w:tr>
      <w:tr w:rsidR="00ED583A" w:rsidRPr="00886C3B" w14:paraId="26DEE901" w14:textId="77777777" w:rsidTr="00D9546C">
        <w:trPr>
          <w:trHeight w:val="1970"/>
        </w:trPr>
        <w:tc>
          <w:tcPr>
            <w:tcW w:w="467" w:type="pct"/>
            <w:vMerge/>
            <w:shd w:val="clear" w:color="FFFFFF" w:fill="FFFFFF"/>
            <w:vAlign w:val="center"/>
          </w:tcPr>
          <w:p w14:paraId="2A392B4C" w14:textId="77777777" w:rsidR="00ED583A" w:rsidRPr="00886C3B" w:rsidRDefault="00ED583A" w:rsidP="000C31D4">
            <w:pPr>
              <w:jc w:val="left"/>
              <w:rPr>
                <w:color w:val="000000" w:themeColor="text1"/>
              </w:rPr>
            </w:pPr>
          </w:p>
        </w:tc>
        <w:tc>
          <w:tcPr>
            <w:tcW w:w="654" w:type="pct"/>
            <w:shd w:val="clear" w:color="auto" w:fill="auto"/>
            <w:vAlign w:val="center"/>
          </w:tcPr>
          <w:p w14:paraId="6E3ECDFC" w14:textId="77777777" w:rsidR="00ED583A" w:rsidRPr="00886C3B" w:rsidRDefault="00ED583A" w:rsidP="000C31D4">
            <w:pPr>
              <w:jc w:val="left"/>
              <w:rPr>
                <w:color w:val="000000" w:themeColor="text1"/>
              </w:rPr>
            </w:pPr>
            <w:r w:rsidRPr="00886C3B">
              <w:rPr>
                <w:color w:val="000000" w:themeColor="text1"/>
              </w:rPr>
              <w:t>14.06.2024</w:t>
            </w:r>
          </w:p>
        </w:tc>
        <w:tc>
          <w:tcPr>
            <w:tcW w:w="726" w:type="pct"/>
            <w:shd w:val="clear" w:color="auto" w:fill="auto"/>
            <w:vAlign w:val="center"/>
          </w:tcPr>
          <w:p w14:paraId="7A713268" w14:textId="77777777" w:rsidR="00ED583A" w:rsidRPr="00886C3B" w:rsidRDefault="00ED583A" w:rsidP="000C31D4">
            <w:pPr>
              <w:jc w:val="left"/>
              <w:rPr>
                <w:color w:val="000000" w:themeColor="text1"/>
              </w:rPr>
            </w:pPr>
            <w:r w:rsidRPr="00886C3B">
              <w:rPr>
                <w:color w:val="000000" w:themeColor="text1"/>
              </w:rPr>
              <w:t>Кудрявцева Н.Г.</w:t>
            </w:r>
          </w:p>
        </w:tc>
        <w:tc>
          <w:tcPr>
            <w:tcW w:w="3153" w:type="pct"/>
            <w:shd w:val="clear" w:color="FFFFFF" w:fill="FFFFFF"/>
          </w:tcPr>
          <w:p w14:paraId="63A7B558" w14:textId="77777777" w:rsidR="00ED583A" w:rsidRPr="00886C3B" w:rsidRDefault="00ED583A" w:rsidP="000C31D4">
            <w:pPr>
              <w:jc w:val="left"/>
              <w:rPr>
                <w:szCs w:val="24"/>
              </w:rPr>
            </w:pPr>
            <w:r w:rsidRPr="00886C3B">
              <w:rPr>
                <w:color w:val="000000" w:themeColor="text1"/>
              </w:rPr>
              <w:t xml:space="preserve">1) В набор данных MAINBOOKDKZINC_API добавлен новый параметр </w:t>
            </w:r>
            <w:r w:rsidRPr="00886C3B">
              <w:rPr>
                <w:szCs w:val="24"/>
                <w:lang w:val="en-US"/>
              </w:rPr>
              <w:t>LOADDATE</w:t>
            </w:r>
            <w:r w:rsidRPr="00886C3B">
              <w:rPr>
                <w:szCs w:val="24"/>
              </w:rPr>
              <w:t xml:space="preserve"> – Дата загрузки в</w:t>
            </w:r>
          </w:p>
          <w:p w14:paraId="33E4CAA9" w14:textId="77777777" w:rsidR="00ED583A" w:rsidRPr="00886C3B" w:rsidRDefault="00ED583A" w:rsidP="000C31D4">
            <w:pPr>
              <w:jc w:val="left"/>
            </w:pPr>
            <w:r w:rsidRPr="00886C3B">
              <w:t>- п.3.16;</w:t>
            </w:r>
          </w:p>
          <w:p w14:paraId="6B3F7921" w14:textId="77777777" w:rsidR="00ED583A" w:rsidRPr="00886C3B" w:rsidRDefault="00ED583A" w:rsidP="000C31D4">
            <w:pPr>
              <w:jc w:val="left"/>
            </w:pPr>
            <w:r w:rsidRPr="00886C3B">
              <w:t>- Таблица 84;</w:t>
            </w:r>
          </w:p>
          <w:p w14:paraId="7D16C89E" w14:textId="77777777" w:rsidR="00ED583A" w:rsidRPr="00886C3B" w:rsidRDefault="00ED583A" w:rsidP="000C31D4">
            <w:pPr>
              <w:jc w:val="left"/>
            </w:pPr>
            <w:r w:rsidRPr="00886C3B">
              <w:t>- Приложение ГГ.</w:t>
            </w:r>
          </w:p>
          <w:p w14:paraId="6E1B494F" w14:textId="77777777" w:rsidR="00ED583A" w:rsidRPr="00886C3B" w:rsidRDefault="00ED583A" w:rsidP="000C31D4">
            <w:pPr>
              <w:jc w:val="left"/>
              <w:rPr>
                <w:szCs w:val="24"/>
              </w:rPr>
            </w:pPr>
            <w:r w:rsidRPr="00886C3B">
              <w:t xml:space="preserve">2) </w:t>
            </w:r>
            <w:r w:rsidRPr="00886C3B">
              <w:rPr>
                <w:color w:val="000000" w:themeColor="text1"/>
              </w:rPr>
              <w:t xml:space="preserve">В набор данных MAINBOOKDKZOUT_API добавлен новый параметр </w:t>
            </w:r>
            <w:r w:rsidRPr="00886C3B">
              <w:rPr>
                <w:szCs w:val="24"/>
                <w:lang w:val="en-US"/>
              </w:rPr>
              <w:t>LOADDATE</w:t>
            </w:r>
            <w:r w:rsidRPr="00886C3B">
              <w:rPr>
                <w:szCs w:val="24"/>
              </w:rPr>
              <w:t xml:space="preserve"> – Дата загрузки в</w:t>
            </w:r>
          </w:p>
          <w:p w14:paraId="27D85BE7" w14:textId="77777777" w:rsidR="00ED583A" w:rsidRPr="00886C3B" w:rsidRDefault="00ED583A" w:rsidP="000C31D4">
            <w:pPr>
              <w:jc w:val="left"/>
            </w:pPr>
            <w:r w:rsidRPr="00886C3B">
              <w:t>- п.3.17;</w:t>
            </w:r>
          </w:p>
          <w:p w14:paraId="324A7EAA" w14:textId="77777777" w:rsidR="00ED583A" w:rsidRPr="00886C3B" w:rsidRDefault="00ED583A" w:rsidP="000C31D4">
            <w:pPr>
              <w:jc w:val="left"/>
            </w:pPr>
            <w:r w:rsidRPr="00886C3B">
              <w:t>- Таблица 85;</w:t>
            </w:r>
          </w:p>
          <w:p w14:paraId="6EEA201D" w14:textId="77777777" w:rsidR="00ED583A" w:rsidRPr="00886C3B" w:rsidRDefault="00ED583A" w:rsidP="000C31D4">
            <w:pPr>
              <w:jc w:val="left"/>
              <w:rPr>
                <w:szCs w:val="24"/>
              </w:rPr>
            </w:pPr>
            <w:r w:rsidRPr="00886C3B">
              <w:t>- Приложение ДД.</w:t>
            </w:r>
          </w:p>
        </w:tc>
      </w:tr>
      <w:tr w:rsidR="00B27849" w:rsidRPr="00886C3B" w14:paraId="4944852C" w14:textId="77777777" w:rsidTr="00D84D1B">
        <w:trPr>
          <w:trHeight w:val="792"/>
        </w:trPr>
        <w:tc>
          <w:tcPr>
            <w:tcW w:w="467" w:type="pct"/>
            <w:vMerge/>
            <w:shd w:val="clear" w:color="FFFFFF" w:fill="FFFFFF"/>
            <w:vAlign w:val="center"/>
          </w:tcPr>
          <w:p w14:paraId="509D9791" w14:textId="77777777" w:rsidR="00B27849" w:rsidRPr="00886C3B" w:rsidRDefault="00B27849" w:rsidP="000C31D4">
            <w:pPr>
              <w:jc w:val="left"/>
              <w:rPr>
                <w:color w:val="000000" w:themeColor="text1"/>
              </w:rPr>
            </w:pPr>
          </w:p>
        </w:tc>
        <w:tc>
          <w:tcPr>
            <w:tcW w:w="654" w:type="pct"/>
            <w:shd w:val="clear" w:color="auto" w:fill="auto"/>
            <w:vAlign w:val="center"/>
          </w:tcPr>
          <w:p w14:paraId="48CC6519" w14:textId="77777777" w:rsidR="00B27849" w:rsidRPr="00886C3B" w:rsidRDefault="00B27849" w:rsidP="000C31D4">
            <w:pPr>
              <w:jc w:val="left"/>
              <w:rPr>
                <w:color w:val="000000" w:themeColor="text1"/>
              </w:rPr>
            </w:pPr>
            <w:r w:rsidRPr="00886C3B">
              <w:rPr>
                <w:color w:val="000000" w:themeColor="text1"/>
              </w:rPr>
              <w:t>24.06.2024</w:t>
            </w:r>
          </w:p>
        </w:tc>
        <w:tc>
          <w:tcPr>
            <w:tcW w:w="726" w:type="pct"/>
            <w:shd w:val="clear" w:color="auto" w:fill="auto"/>
            <w:vAlign w:val="center"/>
          </w:tcPr>
          <w:p w14:paraId="644F5E99" w14:textId="77777777" w:rsidR="00B27849" w:rsidRPr="00886C3B" w:rsidRDefault="00B27849" w:rsidP="000C31D4">
            <w:pPr>
              <w:jc w:val="left"/>
              <w:rPr>
                <w:color w:val="000000" w:themeColor="text1"/>
              </w:rPr>
            </w:pPr>
            <w:r w:rsidRPr="00886C3B">
              <w:rPr>
                <w:color w:val="000000" w:themeColor="text1"/>
              </w:rPr>
              <w:t>Кудрявцева Н.Г.</w:t>
            </w:r>
          </w:p>
        </w:tc>
        <w:tc>
          <w:tcPr>
            <w:tcW w:w="3153" w:type="pct"/>
            <w:shd w:val="clear" w:color="FFFFFF" w:fill="FFFFFF"/>
          </w:tcPr>
          <w:p w14:paraId="53ED10B6" w14:textId="77777777" w:rsidR="00B27849" w:rsidRPr="00886C3B" w:rsidRDefault="00B27849" w:rsidP="000C31D4">
            <w:pPr>
              <w:jc w:val="left"/>
              <w:rPr>
                <w:szCs w:val="24"/>
              </w:rPr>
            </w:pPr>
            <w:r w:rsidRPr="00886C3B">
              <w:rPr>
                <w:szCs w:val="24"/>
              </w:rPr>
              <w:t xml:space="preserve">Добавлено описание использования параметра </w:t>
            </w:r>
            <w:r w:rsidRPr="00886C3B">
              <w:rPr>
                <w:i/>
                <w:szCs w:val="24"/>
              </w:rPr>
              <w:t xml:space="preserve">paramEdIzm </w:t>
            </w:r>
            <w:r w:rsidRPr="00886C3B">
              <w:rPr>
                <w:szCs w:val="24"/>
              </w:rPr>
              <w:t>- Единицы измерения в</w:t>
            </w:r>
          </w:p>
          <w:p w14:paraId="48A6FCFE" w14:textId="77777777" w:rsidR="00B27849" w:rsidRPr="00886C3B" w:rsidRDefault="00B27849" w:rsidP="000C31D4">
            <w:pPr>
              <w:jc w:val="left"/>
              <w:rPr>
                <w:szCs w:val="24"/>
              </w:rPr>
            </w:pPr>
            <w:r w:rsidRPr="00886C3B">
              <w:rPr>
                <w:szCs w:val="24"/>
              </w:rPr>
              <w:t xml:space="preserve">- п.5.5.7 </w:t>
            </w:r>
          </w:p>
        </w:tc>
      </w:tr>
      <w:tr w:rsidR="001111D2" w:rsidRPr="00886C3B" w14:paraId="2C7AC8DB" w14:textId="77777777" w:rsidTr="00D9546C">
        <w:trPr>
          <w:trHeight w:val="1970"/>
        </w:trPr>
        <w:tc>
          <w:tcPr>
            <w:tcW w:w="467" w:type="pct"/>
            <w:vMerge/>
            <w:shd w:val="clear" w:color="FFFFFF" w:fill="FFFFFF"/>
            <w:vAlign w:val="center"/>
          </w:tcPr>
          <w:p w14:paraId="64B5CE36" w14:textId="77777777" w:rsidR="001111D2" w:rsidRPr="00886C3B" w:rsidRDefault="001111D2" w:rsidP="000C31D4">
            <w:pPr>
              <w:jc w:val="left"/>
              <w:rPr>
                <w:color w:val="000000" w:themeColor="text1"/>
              </w:rPr>
            </w:pPr>
          </w:p>
        </w:tc>
        <w:tc>
          <w:tcPr>
            <w:tcW w:w="654" w:type="pct"/>
            <w:shd w:val="clear" w:color="auto" w:fill="auto"/>
            <w:vAlign w:val="center"/>
          </w:tcPr>
          <w:p w14:paraId="2DB4D6AB" w14:textId="77777777" w:rsidR="001111D2" w:rsidRPr="00886C3B" w:rsidRDefault="001111D2" w:rsidP="000C31D4">
            <w:pPr>
              <w:jc w:val="left"/>
              <w:rPr>
                <w:color w:val="000000" w:themeColor="text1"/>
              </w:rPr>
            </w:pPr>
            <w:r w:rsidRPr="00886C3B">
              <w:rPr>
                <w:color w:val="000000" w:themeColor="text1"/>
              </w:rPr>
              <w:t>16.08.2024</w:t>
            </w:r>
          </w:p>
        </w:tc>
        <w:tc>
          <w:tcPr>
            <w:tcW w:w="726" w:type="pct"/>
            <w:shd w:val="clear" w:color="auto" w:fill="auto"/>
            <w:vAlign w:val="center"/>
          </w:tcPr>
          <w:p w14:paraId="0D9C2AED" w14:textId="77777777" w:rsidR="001111D2" w:rsidRPr="00886C3B" w:rsidRDefault="001111D2" w:rsidP="000C31D4">
            <w:pPr>
              <w:jc w:val="left"/>
              <w:rPr>
                <w:color w:val="000000" w:themeColor="text1"/>
              </w:rPr>
            </w:pPr>
            <w:r w:rsidRPr="00886C3B">
              <w:rPr>
                <w:color w:val="000000" w:themeColor="text1"/>
              </w:rPr>
              <w:t>Кудрявцева Н.Г.</w:t>
            </w:r>
          </w:p>
        </w:tc>
        <w:tc>
          <w:tcPr>
            <w:tcW w:w="3153" w:type="pct"/>
            <w:shd w:val="clear" w:color="FFFFFF" w:fill="FFFFFF"/>
          </w:tcPr>
          <w:p w14:paraId="3B27808B" w14:textId="77777777" w:rsidR="001111D2" w:rsidRPr="00886C3B" w:rsidRDefault="001111D2" w:rsidP="000C31D4">
            <w:pPr>
              <w:jc w:val="left"/>
            </w:pPr>
            <w:r w:rsidRPr="00886C3B">
              <w:rPr>
                <w:color w:val="000000" w:themeColor="text1"/>
              </w:rPr>
              <w:t xml:space="preserve">1) В набор данных </w:t>
            </w:r>
            <w:r w:rsidRPr="00886C3B">
              <w:t>API_FAIP_RISK</w:t>
            </w:r>
            <w:r w:rsidRPr="00886C3B">
              <w:rPr>
                <w:color w:val="000000" w:themeColor="text1"/>
              </w:rPr>
              <w:t xml:space="preserve"> в </w:t>
            </w:r>
            <w:r w:rsidRPr="00886C3B">
              <w:t>справочник по рисками добавлены новые значения рисков группы 06 в</w:t>
            </w:r>
          </w:p>
          <w:p w14:paraId="757B220B" w14:textId="77777777" w:rsidR="001111D2" w:rsidRPr="00886C3B" w:rsidRDefault="001111D2" w:rsidP="000C31D4">
            <w:pPr>
              <w:jc w:val="left"/>
            </w:pPr>
            <w:r w:rsidRPr="00886C3B">
              <w:t>- Таблица 11</w:t>
            </w:r>
          </w:p>
          <w:p w14:paraId="0FD60020" w14:textId="77777777" w:rsidR="001111D2" w:rsidRPr="00886C3B" w:rsidRDefault="001111D2" w:rsidP="000C31D4">
            <w:pPr>
              <w:jc w:val="left"/>
              <w:rPr>
                <w:color w:val="000000" w:themeColor="text1"/>
              </w:rPr>
            </w:pPr>
            <w:r w:rsidRPr="00886C3B">
              <w:t xml:space="preserve">2) </w:t>
            </w:r>
            <w:r w:rsidRPr="00886C3B">
              <w:rPr>
                <w:color w:val="000000" w:themeColor="text1"/>
              </w:rPr>
              <w:t>В набор данных</w:t>
            </w:r>
            <w:r w:rsidRPr="00886C3B">
              <w:t xml:space="preserve"> </w:t>
            </w:r>
            <w:r w:rsidRPr="00886C3B">
              <w:rPr>
                <w:color w:val="000000" w:themeColor="text1"/>
              </w:rPr>
              <w:t>API_FAIP_YEAR добавлены новые параметры:</w:t>
            </w:r>
          </w:p>
          <w:p w14:paraId="1FCF967B" w14:textId="77777777" w:rsidR="001111D2" w:rsidRPr="00886C3B" w:rsidRDefault="001111D2" w:rsidP="000C31D4">
            <w:pPr>
              <w:jc w:val="left"/>
              <w:rPr>
                <w:szCs w:val="24"/>
              </w:rPr>
            </w:pPr>
            <w:r w:rsidRPr="00886C3B">
              <w:rPr>
                <w:szCs w:val="24"/>
              </w:rPr>
              <w:t>BO - Бюджетные обязательства;</w:t>
            </w:r>
          </w:p>
          <w:p w14:paraId="79CCB1C4" w14:textId="77777777" w:rsidR="001111D2" w:rsidRPr="00886C3B" w:rsidRDefault="001111D2" w:rsidP="000C31D4">
            <w:pPr>
              <w:jc w:val="left"/>
              <w:rPr>
                <w:szCs w:val="24"/>
              </w:rPr>
            </w:pPr>
            <w:r w:rsidRPr="00886C3B">
              <w:rPr>
                <w:szCs w:val="24"/>
              </w:rPr>
              <w:t>APPROVLBO - Утвержденные лимиты;</w:t>
            </w:r>
          </w:p>
          <w:p w14:paraId="3CCC982D" w14:textId="77777777" w:rsidR="001111D2" w:rsidRPr="00886C3B" w:rsidRDefault="001111D2" w:rsidP="000C31D4">
            <w:pPr>
              <w:jc w:val="left"/>
              <w:rPr>
                <w:szCs w:val="24"/>
              </w:rPr>
            </w:pPr>
            <w:r w:rsidRPr="00886C3B">
              <w:rPr>
                <w:szCs w:val="24"/>
              </w:rPr>
              <w:t>APPROVBA – Роспись в</w:t>
            </w:r>
          </w:p>
          <w:p w14:paraId="0FF6C673" w14:textId="77777777" w:rsidR="001111D2" w:rsidRPr="00886C3B" w:rsidRDefault="001111D2" w:rsidP="000C31D4">
            <w:pPr>
              <w:jc w:val="left"/>
              <w:rPr>
                <w:szCs w:val="24"/>
              </w:rPr>
            </w:pPr>
            <w:r w:rsidRPr="00886C3B">
              <w:rPr>
                <w:szCs w:val="24"/>
              </w:rPr>
              <w:t>- п.3.1.12</w:t>
            </w:r>
          </w:p>
          <w:p w14:paraId="0927E3ED" w14:textId="77777777" w:rsidR="001111D2" w:rsidRPr="00886C3B" w:rsidRDefault="001111D2" w:rsidP="000C31D4">
            <w:pPr>
              <w:jc w:val="left"/>
              <w:rPr>
                <w:szCs w:val="24"/>
              </w:rPr>
            </w:pPr>
            <w:r w:rsidRPr="00886C3B">
              <w:rPr>
                <w:szCs w:val="24"/>
              </w:rPr>
              <w:t>- Таблица 13</w:t>
            </w:r>
          </w:p>
          <w:p w14:paraId="5A5FACC6" w14:textId="77777777" w:rsidR="001111D2" w:rsidRPr="00886C3B" w:rsidRDefault="001111D2" w:rsidP="000C31D4">
            <w:pPr>
              <w:jc w:val="left"/>
              <w:rPr>
                <w:szCs w:val="24"/>
              </w:rPr>
            </w:pPr>
            <w:r w:rsidRPr="00886C3B">
              <w:rPr>
                <w:szCs w:val="24"/>
              </w:rPr>
              <w:t>- Приложение А.12</w:t>
            </w:r>
          </w:p>
          <w:p w14:paraId="2374122E" w14:textId="77777777" w:rsidR="001111D2" w:rsidRPr="00886C3B" w:rsidRDefault="001111D2" w:rsidP="000C31D4">
            <w:pPr>
              <w:jc w:val="left"/>
              <w:rPr>
                <w:color w:val="000000" w:themeColor="text1"/>
              </w:rPr>
            </w:pPr>
            <w:r w:rsidRPr="00886C3B">
              <w:rPr>
                <w:color w:val="000000" w:themeColor="text1"/>
              </w:rPr>
              <w:t>3) В набор данных API_FAIP_DETAILS в описание параметра MRK добавлен признак:</w:t>
            </w:r>
          </w:p>
          <w:p w14:paraId="36EA37EB" w14:textId="77777777" w:rsidR="001111D2" w:rsidRPr="00886C3B" w:rsidRDefault="001111D2" w:rsidP="000C31D4">
            <w:pPr>
              <w:jc w:val="left"/>
            </w:pPr>
            <w:r w:rsidRPr="00886C3B">
              <w:rPr>
                <w:color w:val="000000" w:themeColor="text1"/>
              </w:rPr>
              <w:t xml:space="preserve">MRK= 6 - </w:t>
            </w:r>
            <w:r w:rsidRPr="00886C3B">
              <w:t>укрупненные ОКС, которые разукрупняются на такой же код детальный, то есть код детального регионального ОКС равен коду укрупненного федерального ОКС в</w:t>
            </w:r>
          </w:p>
          <w:p w14:paraId="526FF79B" w14:textId="77777777" w:rsidR="001111D2" w:rsidRPr="00886C3B" w:rsidRDefault="001111D2" w:rsidP="000C31D4">
            <w:pPr>
              <w:jc w:val="left"/>
              <w:rPr>
                <w:color w:val="000000" w:themeColor="text1"/>
              </w:rPr>
            </w:pPr>
            <w:r w:rsidRPr="00886C3B">
              <w:rPr>
                <w:color w:val="000000" w:themeColor="text1"/>
              </w:rPr>
              <w:t>- Таблица 9</w:t>
            </w:r>
          </w:p>
        </w:tc>
      </w:tr>
      <w:tr w:rsidR="0033045A" w:rsidRPr="00886C3B" w14:paraId="535B662F" w14:textId="77777777" w:rsidTr="00D9546C">
        <w:trPr>
          <w:trHeight w:val="1058"/>
        </w:trPr>
        <w:tc>
          <w:tcPr>
            <w:tcW w:w="467" w:type="pct"/>
            <w:vMerge/>
            <w:shd w:val="clear" w:color="FFFFFF" w:fill="FFFFFF"/>
            <w:vAlign w:val="center"/>
          </w:tcPr>
          <w:p w14:paraId="7D784156" w14:textId="77777777" w:rsidR="0033045A" w:rsidRPr="00886C3B" w:rsidRDefault="0033045A" w:rsidP="000C31D4">
            <w:pPr>
              <w:jc w:val="left"/>
              <w:rPr>
                <w:color w:val="000000" w:themeColor="text1"/>
              </w:rPr>
            </w:pPr>
          </w:p>
        </w:tc>
        <w:tc>
          <w:tcPr>
            <w:tcW w:w="654" w:type="pct"/>
            <w:shd w:val="clear" w:color="auto" w:fill="auto"/>
            <w:vAlign w:val="center"/>
          </w:tcPr>
          <w:p w14:paraId="096F80E6" w14:textId="77777777" w:rsidR="0033045A" w:rsidRPr="00886C3B" w:rsidRDefault="001111D2" w:rsidP="000C31D4">
            <w:pPr>
              <w:jc w:val="left"/>
              <w:rPr>
                <w:color w:val="000000" w:themeColor="text1"/>
              </w:rPr>
            </w:pPr>
            <w:r w:rsidRPr="00886C3B">
              <w:rPr>
                <w:color w:val="000000" w:themeColor="text1"/>
              </w:rPr>
              <w:t>16.09</w:t>
            </w:r>
            <w:r w:rsidR="00B27849" w:rsidRPr="00886C3B">
              <w:rPr>
                <w:color w:val="000000" w:themeColor="text1"/>
              </w:rPr>
              <w:t>.2024</w:t>
            </w:r>
          </w:p>
        </w:tc>
        <w:tc>
          <w:tcPr>
            <w:tcW w:w="726" w:type="pct"/>
            <w:shd w:val="clear" w:color="auto" w:fill="auto"/>
            <w:vAlign w:val="center"/>
          </w:tcPr>
          <w:p w14:paraId="15B0A663" w14:textId="77777777" w:rsidR="0033045A" w:rsidRPr="00886C3B" w:rsidRDefault="00B27849" w:rsidP="000C31D4">
            <w:pPr>
              <w:jc w:val="left"/>
              <w:rPr>
                <w:color w:val="000000" w:themeColor="text1"/>
              </w:rPr>
            </w:pPr>
            <w:r w:rsidRPr="00886C3B">
              <w:rPr>
                <w:color w:val="000000" w:themeColor="text1"/>
              </w:rPr>
              <w:t>Кудрявцева Н.Г.</w:t>
            </w:r>
          </w:p>
        </w:tc>
        <w:tc>
          <w:tcPr>
            <w:tcW w:w="3153" w:type="pct"/>
            <w:shd w:val="clear" w:color="FFFFFF" w:fill="FFFFFF"/>
          </w:tcPr>
          <w:p w14:paraId="34EBEB99" w14:textId="77777777" w:rsidR="00B27849" w:rsidRPr="00886C3B" w:rsidRDefault="00B27849" w:rsidP="000C31D4">
            <w:pPr>
              <w:jc w:val="left"/>
            </w:pPr>
            <w:r w:rsidRPr="00886C3B">
              <w:rPr>
                <w:color w:val="000000" w:themeColor="text1"/>
              </w:rPr>
              <w:t>В набор</w:t>
            </w:r>
            <w:r w:rsidR="00B92860" w:rsidRPr="00886C3B">
              <w:rPr>
                <w:color w:val="000000" w:themeColor="text1"/>
              </w:rPr>
              <w:t xml:space="preserve">е </w:t>
            </w:r>
            <w:r w:rsidRPr="00886C3B">
              <w:rPr>
                <w:color w:val="000000" w:themeColor="text1"/>
              </w:rPr>
              <w:t xml:space="preserve">данных </w:t>
            </w:r>
            <w:r w:rsidR="001111D2" w:rsidRPr="00886C3B">
              <w:t xml:space="preserve">ASFKMOEXPENSES </w:t>
            </w:r>
            <w:r w:rsidR="001111D2" w:rsidRPr="00886C3B">
              <w:rPr>
                <w:color w:val="000000" w:themeColor="text1"/>
              </w:rPr>
              <w:t>актуализирована «Обязательность» параметра</w:t>
            </w:r>
            <w:r w:rsidR="001111D2" w:rsidRPr="00886C3B">
              <w:t xml:space="preserve"> </w:t>
            </w:r>
            <w:r w:rsidR="001111D2" w:rsidRPr="00886C3B">
              <w:rPr>
                <w:color w:val="000000" w:themeColor="text1"/>
              </w:rPr>
              <w:t xml:space="preserve">budgetlevel </w:t>
            </w:r>
            <w:r w:rsidRPr="00886C3B">
              <w:t xml:space="preserve"> </w:t>
            </w:r>
            <w:r w:rsidR="001111D2" w:rsidRPr="00886C3B">
              <w:t xml:space="preserve">с «Нет» на «Да» </w:t>
            </w:r>
            <w:r w:rsidRPr="00886C3B">
              <w:t>в</w:t>
            </w:r>
          </w:p>
          <w:p w14:paraId="59BA18EF" w14:textId="77777777" w:rsidR="001C41AD" w:rsidRPr="00886C3B" w:rsidRDefault="001111D2" w:rsidP="000C31D4">
            <w:pPr>
              <w:jc w:val="left"/>
              <w:rPr>
                <w:color w:val="000000" w:themeColor="text1"/>
              </w:rPr>
            </w:pPr>
            <w:r w:rsidRPr="00886C3B">
              <w:t>- Таблица 17.</w:t>
            </w:r>
          </w:p>
        </w:tc>
      </w:tr>
      <w:tr w:rsidR="00126E75" w:rsidRPr="00886C3B" w14:paraId="29C04CDD" w14:textId="77777777" w:rsidTr="00D9546C">
        <w:trPr>
          <w:trHeight w:val="963"/>
        </w:trPr>
        <w:tc>
          <w:tcPr>
            <w:tcW w:w="467" w:type="pct"/>
            <w:vMerge w:val="restart"/>
            <w:shd w:val="clear" w:color="FFFFFF" w:fill="FFFFFF"/>
          </w:tcPr>
          <w:p w14:paraId="746BFF59" w14:textId="77777777" w:rsidR="00126E75" w:rsidRPr="00886C3B" w:rsidRDefault="00126E75" w:rsidP="000C31D4">
            <w:pPr>
              <w:jc w:val="left"/>
              <w:rPr>
                <w:color w:val="000000" w:themeColor="text1"/>
              </w:rPr>
            </w:pPr>
            <w:r w:rsidRPr="00886C3B">
              <w:rPr>
                <w:color w:val="000000" w:themeColor="text1"/>
              </w:rPr>
              <w:t>05.00</w:t>
            </w:r>
          </w:p>
        </w:tc>
        <w:tc>
          <w:tcPr>
            <w:tcW w:w="654" w:type="pct"/>
            <w:shd w:val="clear" w:color="auto" w:fill="auto"/>
          </w:tcPr>
          <w:p w14:paraId="6E2FF736" w14:textId="77777777" w:rsidR="00126E75" w:rsidRPr="00886C3B" w:rsidRDefault="00126E75" w:rsidP="000C31D4">
            <w:pPr>
              <w:jc w:val="left"/>
              <w:rPr>
                <w:color w:val="000000" w:themeColor="text1"/>
              </w:rPr>
            </w:pPr>
            <w:r w:rsidRPr="00886C3B">
              <w:rPr>
                <w:color w:val="000000" w:themeColor="text1"/>
              </w:rPr>
              <w:t>08.10.2024</w:t>
            </w:r>
          </w:p>
        </w:tc>
        <w:tc>
          <w:tcPr>
            <w:tcW w:w="726" w:type="pct"/>
            <w:shd w:val="clear" w:color="auto" w:fill="auto"/>
          </w:tcPr>
          <w:p w14:paraId="412BB273" w14:textId="77777777" w:rsidR="00126E75" w:rsidRPr="00886C3B" w:rsidRDefault="00126E75" w:rsidP="000C31D4">
            <w:pPr>
              <w:jc w:val="left"/>
              <w:rPr>
                <w:color w:val="000000" w:themeColor="text1"/>
              </w:rPr>
            </w:pPr>
            <w:r w:rsidRPr="00886C3B">
              <w:rPr>
                <w:color w:val="000000" w:themeColor="text1"/>
              </w:rPr>
              <w:t>Кудрявцева Н.Г.</w:t>
            </w:r>
          </w:p>
        </w:tc>
        <w:tc>
          <w:tcPr>
            <w:tcW w:w="3153" w:type="pct"/>
            <w:shd w:val="clear" w:color="FFFFFF" w:fill="FFFFFF"/>
          </w:tcPr>
          <w:p w14:paraId="4469CBE8" w14:textId="77777777" w:rsidR="00126E75" w:rsidRPr="00886C3B" w:rsidRDefault="00126E75" w:rsidP="000C31D4">
            <w:pPr>
              <w:jc w:val="left"/>
              <w:rPr>
                <w:color w:val="000000" w:themeColor="text1"/>
              </w:rPr>
            </w:pPr>
            <w:r w:rsidRPr="00886C3B">
              <w:rPr>
                <w:snapToGrid w:val="0"/>
              </w:rPr>
              <w:t xml:space="preserve">Актуализировано в рамках </w:t>
            </w:r>
            <w:r w:rsidRPr="00886C3B">
              <w:rPr>
                <w:color w:val="000000" w:themeColor="text1"/>
              </w:rPr>
              <w:t>ГК от 02.07.2024 №ФКУ0219/07/2024/РИС (</w:t>
            </w:r>
            <w:r w:rsidRPr="00886C3B">
              <w:rPr>
                <w:snapToGrid w:val="0"/>
              </w:rPr>
              <w:t>период 1</w:t>
            </w:r>
            <w:r w:rsidRPr="00886C3B">
              <w:rPr>
                <w:color w:val="000000" w:themeColor="text1"/>
              </w:rPr>
              <w:t>), в т.ч. актуализированы п.3.16 и п.3.17.</w:t>
            </w:r>
          </w:p>
        </w:tc>
      </w:tr>
      <w:tr w:rsidR="00FE2B56" w:rsidRPr="00886C3B" w14:paraId="12D73DB6" w14:textId="77777777" w:rsidTr="00D9546C">
        <w:trPr>
          <w:trHeight w:val="963"/>
        </w:trPr>
        <w:tc>
          <w:tcPr>
            <w:tcW w:w="467" w:type="pct"/>
            <w:vMerge/>
            <w:shd w:val="clear" w:color="FFFFFF" w:fill="FFFFFF"/>
          </w:tcPr>
          <w:p w14:paraId="51517BFF" w14:textId="77777777" w:rsidR="00FE2B56" w:rsidRPr="00886C3B" w:rsidRDefault="00FE2B56" w:rsidP="000C31D4">
            <w:pPr>
              <w:jc w:val="left"/>
              <w:rPr>
                <w:color w:val="000000" w:themeColor="text1"/>
              </w:rPr>
            </w:pPr>
          </w:p>
        </w:tc>
        <w:tc>
          <w:tcPr>
            <w:tcW w:w="654" w:type="pct"/>
            <w:shd w:val="clear" w:color="auto" w:fill="auto"/>
          </w:tcPr>
          <w:p w14:paraId="3E0ECAF1" w14:textId="77777777" w:rsidR="00FE2B56" w:rsidRPr="00886C3B" w:rsidRDefault="00FE2B56" w:rsidP="000C31D4">
            <w:pPr>
              <w:jc w:val="left"/>
              <w:rPr>
                <w:color w:val="000000" w:themeColor="text1"/>
              </w:rPr>
            </w:pPr>
            <w:r w:rsidRPr="00886C3B">
              <w:rPr>
                <w:color w:val="000000" w:themeColor="text1"/>
              </w:rPr>
              <w:t>18.10.2024</w:t>
            </w:r>
          </w:p>
        </w:tc>
        <w:tc>
          <w:tcPr>
            <w:tcW w:w="726" w:type="pct"/>
            <w:shd w:val="clear" w:color="auto" w:fill="auto"/>
          </w:tcPr>
          <w:p w14:paraId="588C4934" w14:textId="77777777" w:rsidR="00FE2B56" w:rsidRPr="00886C3B" w:rsidRDefault="00FE2B56" w:rsidP="000C31D4">
            <w:pPr>
              <w:jc w:val="left"/>
              <w:rPr>
                <w:color w:val="000000" w:themeColor="text1"/>
              </w:rPr>
            </w:pPr>
            <w:r w:rsidRPr="00886C3B">
              <w:rPr>
                <w:color w:val="000000" w:themeColor="text1"/>
              </w:rPr>
              <w:t>Кудрявцева Н.Г.</w:t>
            </w:r>
          </w:p>
        </w:tc>
        <w:tc>
          <w:tcPr>
            <w:tcW w:w="3153" w:type="pct"/>
            <w:shd w:val="clear" w:color="FFFFFF" w:fill="FFFFFF"/>
          </w:tcPr>
          <w:p w14:paraId="18E13EF0" w14:textId="77777777" w:rsidR="00FE2B56" w:rsidRPr="00886C3B" w:rsidRDefault="00FE2B56" w:rsidP="000C31D4">
            <w:pPr>
              <w:jc w:val="left"/>
              <w:rPr>
                <w:color w:val="000000" w:themeColor="text1"/>
              </w:rPr>
            </w:pPr>
            <w:r w:rsidRPr="00886C3B">
              <w:rPr>
                <w:color w:val="000000" w:themeColor="text1"/>
              </w:rPr>
              <w:t>1) Добавлен новый набор данных «Исполнение ФБ по расходам в разрезе бюджетополучателей» (идентификатор EXECUTION_PBS) в</w:t>
            </w:r>
          </w:p>
          <w:p w14:paraId="14383802" w14:textId="77777777" w:rsidR="00FE2B56" w:rsidRPr="00886C3B" w:rsidRDefault="00FE2B56" w:rsidP="000C31D4">
            <w:pPr>
              <w:jc w:val="left"/>
            </w:pPr>
            <w:r w:rsidRPr="00886C3B">
              <w:t>- п.3.18;</w:t>
            </w:r>
          </w:p>
          <w:p w14:paraId="4BC96EC1" w14:textId="77777777" w:rsidR="00FE2B56" w:rsidRPr="00886C3B" w:rsidRDefault="00FE2B56" w:rsidP="000C31D4">
            <w:pPr>
              <w:jc w:val="left"/>
            </w:pPr>
            <w:r w:rsidRPr="00886C3B">
              <w:t>- Таблица 86;</w:t>
            </w:r>
          </w:p>
          <w:p w14:paraId="09AACDA4" w14:textId="77777777" w:rsidR="00FE2B56" w:rsidRPr="00886C3B" w:rsidRDefault="00FE2B56" w:rsidP="000C31D4">
            <w:pPr>
              <w:jc w:val="left"/>
            </w:pPr>
            <w:r w:rsidRPr="00886C3B">
              <w:t>- Приложение ЕЕ.</w:t>
            </w:r>
          </w:p>
          <w:p w14:paraId="789FB2CA" w14:textId="77777777" w:rsidR="00FE2B56" w:rsidRPr="00886C3B" w:rsidRDefault="00FE2B56" w:rsidP="000C31D4">
            <w:pPr>
              <w:jc w:val="left"/>
              <w:rPr>
                <w:color w:val="000000" w:themeColor="text1"/>
              </w:rPr>
            </w:pPr>
            <w:r w:rsidRPr="00886C3B">
              <w:rPr>
                <w:color w:val="000000" w:themeColor="text1"/>
              </w:rPr>
              <w:t>1) Добавлен новый набор данных «Реестр субсидий» (идентификатор REGISTER_SUBSIDIES)  в</w:t>
            </w:r>
          </w:p>
          <w:p w14:paraId="219AE1A7" w14:textId="77777777" w:rsidR="00FE2B56" w:rsidRPr="00886C3B" w:rsidRDefault="00FE2B56" w:rsidP="000C31D4">
            <w:pPr>
              <w:jc w:val="left"/>
            </w:pPr>
            <w:r w:rsidRPr="00886C3B">
              <w:t>- п.3.19;</w:t>
            </w:r>
          </w:p>
          <w:p w14:paraId="4DCF774B" w14:textId="77777777" w:rsidR="00FE2B56" w:rsidRPr="00886C3B" w:rsidRDefault="00FE2B56" w:rsidP="000C31D4">
            <w:pPr>
              <w:jc w:val="left"/>
            </w:pPr>
            <w:r w:rsidRPr="00886C3B">
              <w:t>- Таблица 87;</w:t>
            </w:r>
          </w:p>
          <w:p w14:paraId="2B2057DB" w14:textId="77777777" w:rsidR="00FE2B56" w:rsidRPr="00886C3B" w:rsidRDefault="00FE2B56" w:rsidP="000C31D4">
            <w:pPr>
              <w:jc w:val="left"/>
              <w:rPr>
                <w:snapToGrid w:val="0"/>
              </w:rPr>
            </w:pPr>
            <w:r w:rsidRPr="00886C3B">
              <w:t>- Приложение ЖЖ.</w:t>
            </w:r>
          </w:p>
        </w:tc>
      </w:tr>
      <w:tr w:rsidR="00155627" w:rsidRPr="00886C3B" w14:paraId="5C65815C" w14:textId="77777777" w:rsidTr="00D9546C">
        <w:trPr>
          <w:trHeight w:val="963"/>
        </w:trPr>
        <w:tc>
          <w:tcPr>
            <w:tcW w:w="467" w:type="pct"/>
            <w:vMerge/>
            <w:shd w:val="clear" w:color="FFFFFF" w:fill="FFFFFF"/>
          </w:tcPr>
          <w:p w14:paraId="666717BA" w14:textId="77777777" w:rsidR="00155627" w:rsidRPr="00886C3B" w:rsidRDefault="00155627" w:rsidP="000C31D4">
            <w:pPr>
              <w:jc w:val="left"/>
              <w:rPr>
                <w:color w:val="000000" w:themeColor="text1"/>
              </w:rPr>
            </w:pPr>
          </w:p>
        </w:tc>
        <w:tc>
          <w:tcPr>
            <w:tcW w:w="654" w:type="pct"/>
            <w:shd w:val="clear" w:color="auto" w:fill="auto"/>
          </w:tcPr>
          <w:p w14:paraId="1C0625A5" w14:textId="77777777" w:rsidR="00155627" w:rsidRPr="00886C3B" w:rsidRDefault="00155627" w:rsidP="000C31D4">
            <w:pPr>
              <w:jc w:val="left"/>
              <w:rPr>
                <w:color w:val="000000" w:themeColor="text1"/>
              </w:rPr>
            </w:pPr>
            <w:r w:rsidRPr="00886C3B">
              <w:rPr>
                <w:color w:val="000000" w:themeColor="text1"/>
              </w:rPr>
              <w:t>04.12.2024</w:t>
            </w:r>
          </w:p>
        </w:tc>
        <w:tc>
          <w:tcPr>
            <w:tcW w:w="726" w:type="pct"/>
            <w:shd w:val="clear" w:color="auto" w:fill="auto"/>
          </w:tcPr>
          <w:p w14:paraId="32DEF413" w14:textId="77777777" w:rsidR="00155627" w:rsidRPr="00886C3B" w:rsidRDefault="00155627" w:rsidP="000C31D4">
            <w:pPr>
              <w:jc w:val="left"/>
              <w:rPr>
                <w:color w:val="000000" w:themeColor="text1"/>
              </w:rPr>
            </w:pPr>
            <w:r w:rsidRPr="00886C3B">
              <w:rPr>
                <w:color w:val="000000" w:themeColor="text1"/>
              </w:rPr>
              <w:t>Кудрявцева Н.Г.</w:t>
            </w:r>
          </w:p>
        </w:tc>
        <w:tc>
          <w:tcPr>
            <w:tcW w:w="3153" w:type="pct"/>
            <w:shd w:val="clear" w:color="FFFFFF" w:fill="FFFFFF"/>
          </w:tcPr>
          <w:p w14:paraId="2E463B2B" w14:textId="77777777" w:rsidR="00155627" w:rsidRPr="00886C3B" w:rsidRDefault="00155627" w:rsidP="000C31D4">
            <w:pPr>
              <w:jc w:val="left"/>
              <w:rPr>
                <w:color w:val="000000" w:themeColor="text1"/>
              </w:rPr>
            </w:pPr>
            <w:r w:rsidRPr="00886C3B">
              <w:t xml:space="preserve">1) </w:t>
            </w:r>
            <w:r w:rsidRPr="00886C3B">
              <w:rPr>
                <w:color w:val="000000" w:themeColor="text1"/>
              </w:rPr>
              <w:t>В набор данных</w:t>
            </w:r>
            <w:r w:rsidRPr="00886C3B">
              <w:t xml:space="preserve"> </w:t>
            </w:r>
            <w:r w:rsidRPr="00886C3B">
              <w:rPr>
                <w:color w:val="000000" w:themeColor="text1"/>
              </w:rPr>
              <w:t>INFORMATIONSUBMO добавлен новый параметр:</w:t>
            </w:r>
          </w:p>
          <w:p w14:paraId="5758B849" w14:textId="77777777" w:rsidR="00155627" w:rsidRPr="00886C3B" w:rsidRDefault="00155627" w:rsidP="000C31D4">
            <w:pPr>
              <w:jc w:val="left"/>
              <w:rPr>
                <w:szCs w:val="24"/>
              </w:rPr>
            </w:pPr>
            <w:r w:rsidRPr="00886C3B">
              <w:rPr>
                <w:szCs w:val="24"/>
              </w:rPr>
              <w:t xml:space="preserve">CASH - Кассовое исполнение в </w:t>
            </w:r>
          </w:p>
          <w:p w14:paraId="01A2B64B" w14:textId="77777777" w:rsidR="00155627" w:rsidRPr="00886C3B" w:rsidRDefault="00155627" w:rsidP="000C31D4">
            <w:pPr>
              <w:jc w:val="left"/>
              <w:rPr>
                <w:szCs w:val="24"/>
              </w:rPr>
            </w:pPr>
            <w:r w:rsidRPr="00886C3B">
              <w:rPr>
                <w:szCs w:val="24"/>
              </w:rPr>
              <w:t>- п.3.5;</w:t>
            </w:r>
          </w:p>
          <w:p w14:paraId="5A3812B1" w14:textId="77777777" w:rsidR="00155627" w:rsidRPr="00886C3B" w:rsidRDefault="00155627" w:rsidP="000C31D4">
            <w:pPr>
              <w:jc w:val="left"/>
              <w:rPr>
                <w:szCs w:val="24"/>
              </w:rPr>
            </w:pPr>
            <w:r w:rsidRPr="00886C3B">
              <w:rPr>
                <w:szCs w:val="24"/>
              </w:rPr>
              <w:t>- Таблица 55;</w:t>
            </w:r>
          </w:p>
          <w:p w14:paraId="3431FA07" w14:textId="77777777" w:rsidR="00155627" w:rsidRPr="00886C3B" w:rsidRDefault="00155627" w:rsidP="000C31D4">
            <w:pPr>
              <w:jc w:val="left"/>
              <w:rPr>
                <w:szCs w:val="24"/>
              </w:rPr>
            </w:pPr>
            <w:r w:rsidRPr="00886C3B">
              <w:rPr>
                <w:szCs w:val="24"/>
              </w:rPr>
              <w:t>- Приложение Д.1.</w:t>
            </w:r>
          </w:p>
          <w:p w14:paraId="7C51A8CB" w14:textId="77777777" w:rsidR="00155627" w:rsidRPr="00886C3B" w:rsidRDefault="00155627" w:rsidP="000C31D4">
            <w:pPr>
              <w:jc w:val="left"/>
              <w:rPr>
                <w:szCs w:val="24"/>
              </w:rPr>
            </w:pPr>
          </w:p>
          <w:p w14:paraId="63C5742C" w14:textId="77777777" w:rsidR="00155627" w:rsidRPr="00886C3B" w:rsidRDefault="00155627" w:rsidP="000C31D4">
            <w:pPr>
              <w:jc w:val="left"/>
              <w:rPr>
                <w:color w:val="000000" w:themeColor="text1"/>
              </w:rPr>
            </w:pPr>
            <w:r w:rsidRPr="00886C3B">
              <w:rPr>
                <w:color w:val="000000" w:themeColor="text1"/>
              </w:rPr>
              <w:t>2) В набор данных SUBSIDIESFB добавлены новые параметры:</w:t>
            </w:r>
          </w:p>
          <w:p w14:paraId="2906A2B6" w14:textId="77777777" w:rsidR="00155627" w:rsidRPr="00886C3B" w:rsidRDefault="00155627" w:rsidP="000C31D4">
            <w:pPr>
              <w:jc w:val="left"/>
              <w:rPr>
                <w:color w:val="000000" w:themeColor="text1"/>
              </w:rPr>
            </w:pPr>
            <w:r w:rsidRPr="00886C3B">
              <w:rPr>
                <w:color w:val="000000" w:themeColor="text1"/>
              </w:rPr>
              <w:t>BABS - Бюджетные ассигнования, предусмотренные соглашением.</w:t>
            </w:r>
          </w:p>
          <w:p w14:paraId="7E9CFB14" w14:textId="77777777" w:rsidR="00155627" w:rsidRPr="00886C3B" w:rsidRDefault="00155627" w:rsidP="000C31D4">
            <w:pPr>
              <w:jc w:val="left"/>
              <w:rPr>
                <w:color w:val="000000" w:themeColor="text1"/>
              </w:rPr>
            </w:pPr>
            <w:r w:rsidRPr="00886C3B">
              <w:rPr>
                <w:color w:val="000000" w:themeColor="text1"/>
              </w:rPr>
              <w:t>BOBS - Бюджет субъекта РФ. Контрактация.</w:t>
            </w:r>
          </w:p>
          <w:p w14:paraId="67591BBC" w14:textId="77777777" w:rsidR="00155627" w:rsidRPr="00886C3B" w:rsidRDefault="00155627" w:rsidP="000C31D4">
            <w:pPr>
              <w:jc w:val="left"/>
              <w:rPr>
                <w:color w:val="000000" w:themeColor="text1"/>
              </w:rPr>
            </w:pPr>
            <w:r w:rsidRPr="00886C3B">
              <w:rPr>
                <w:color w:val="000000" w:themeColor="text1"/>
              </w:rPr>
              <w:t>CASHBS- Бюджет субъекта РФ. Кассовое исполнение.</w:t>
            </w:r>
          </w:p>
          <w:p w14:paraId="6089E3AC" w14:textId="77777777" w:rsidR="00155627" w:rsidRPr="00886C3B" w:rsidRDefault="00155627" w:rsidP="000C31D4">
            <w:pPr>
              <w:jc w:val="left"/>
              <w:rPr>
                <w:color w:val="000000" w:themeColor="text1"/>
              </w:rPr>
            </w:pPr>
            <w:r w:rsidRPr="00886C3B">
              <w:rPr>
                <w:color w:val="000000" w:themeColor="text1"/>
              </w:rPr>
              <w:t>CHILDSOGLYL - Бюджет субъекта РФ. Сумма соглашений с ЮЛ.</w:t>
            </w:r>
          </w:p>
          <w:p w14:paraId="24F0184D" w14:textId="77777777" w:rsidR="00155627" w:rsidRPr="00886C3B" w:rsidRDefault="00155627" w:rsidP="000C31D4">
            <w:pPr>
              <w:jc w:val="left"/>
              <w:rPr>
                <w:color w:val="000000" w:themeColor="text1"/>
              </w:rPr>
            </w:pPr>
            <w:r w:rsidRPr="00886C3B">
              <w:rPr>
                <w:color w:val="000000" w:themeColor="text1"/>
              </w:rPr>
              <w:t>CHILDSOGLAUBU - Бюджет субъекта РФ. Сумма соглашений с АУ/БУ.</w:t>
            </w:r>
          </w:p>
          <w:p w14:paraId="29E0FB25" w14:textId="77777777" w:rsidR="00155627" w:rsidRPr="00886C3B" w:rsidRDefault="00155627" w:rsidP="000C31D4">
            <w:pPr>
              <w:jc w:val="left"/>
              <w:rPr>
                <w:color w:val="000000" w:themeColor="text1"/>
              </w:rPr>
            </w:pPr>
            <w:r w:rsidRPr="00886C3B">
              <w:rPr>
                <w:color w:val="000000" w:themeColor="text1"/>
              </w:rPr>
              <w:t>CHILDSOGLMBT - Бюджет субъекта РФ. Сумма соглашений по МБТ в</w:t>
            </w:r>
          </w:p>
          <w:p w14:paraId="370F849F" w14:textId="77777777" w:rsidR="00155627" w:rsidRPr="00886C3B" w:rsidRDefault="00155627" w:rsidP="000C31D4">
            <w:pPr>
              <w:jc w:val="left"/>
              <w:rPr>
                <w:szCs w:val="24"/>
              </w:rPr>
            </w:pPr>
            <w:r w:rsidRPr="00886C3B">
              <w:rPr>
                <w:szCs w:val="24"/>
              </w:rPr>
              <w:t>- п.3.13.2;</w:t>
            </w:r>
          </w:p>
          <w:p w14:paraId="695F9ADB" w14:textId="77777777" w:rsidR="00155627" w:rsidRPr="00886C3B" w:rsidRDefault="00155627" w:rsidP="000C31D4">
            <w:pPr>
              <w:jc w:val="left"/>
              <w:rPr>
                <w:szCs w:val="24"/>
              </w:rPr>
            </w:pPr>
            <w:r w:rsidRPr="00886C3B">
              <w:rPr>
                <w:szCs w:val="24"/>
              </w:rPr>
              <w:t>- Таблица 81;</w:t>
            </w:r>
          </w:p>
          <w:p w14:paraId="13C4AE42" w14:textId="77777777" w:rsidR="00155627" w:rsidRPr="00886C3B" w:rsidRDefault="00155627" w:rsidP="000C31D4">
            <w:pPr>
              <w:jc w:val="left"/>
              <w:rPr>
                <w:szCs w:val="24"/>
              </w:rPr>
            </w:pPr>
            <w:r w:rsidRPr="00886C3B">
              <w:rPr>
                <w:szCs w:val="24"/>
              </w:rPr>
              <w:t>- Приложение АА.1.</w:t>
            </w:r>
          </w:p>
          <w:p w14:paraId="7B5DE6A0" w14:textId="77777777" w:rsidR="00155627" w:rsidRPr="00886C3B" w:rsidRDefault="00155627" w:rsidP="000C31D4">
            <w:pPr>
              <w:jc w:val="left"/>
              <w:rPr>
                <w:snapToGrid w:val="0"/>
              </w:rPr>
            </w:pPr>
          </w:p>
        </w:tc>
      </w:tr>
      <w:tr w:rsidR="007B456D" w:rsidRPr="00886C3B" w14:paraId="2AA034AC" w14:textId="77777777" w:rsidTr="00D84D1B">
        <w:trPr>
          <w:trHeight w:val="269"/>
        </w:trPr>
        <w:tc>
          <w:tcPr>
            <w:tcW w:w="467" w:type="pct"/>
            <w:vMerge/>
            <w:shd w:val="clear" w:color="FFFFFF" w:fill="FFFFFF"/>
          </w:tcPr>
          <w:p w14:paraId="3D207C5D" w14:textId="77777777" w:rsidR="007B456D" w:rsidRPr="00886C3B" w:rsidRDefault="007B456D" w:rsidP="000C31D4">
            <w:pPr>
              <w:jc w:val="left"/>
              <w:rPr>
                <w:color w:val="000000" w:themeColor="text1"/>
              </w:rPr>
            </w:pPr>
          </w:p>
        </w:tc>
        <w:tc>
          <w:tcPr>
            <w:tcW w:w="654" w:type="pct"/>
            <w:shd w:val="clear" w:color="auto" w:fill="auto"/>
          </w:tcPr>
          <w:p w14:paraId="224FE2BD" w14:textId="77777777" w:rsidR="007B456D" w:rsidRPr="00886C3B" w:rsidRDefault="007B456D" w:rsidP="000C31D4">
            <w:pPr>
              <w:jc w:val="left"/>
              <w:rPr>
                <w:color w:val="000000" w:themeColor="text1"/>
              </w:rPr>
            </w:pPr>
            <w:r w:rsidRPr="00886C3B">
              <w:rPr>
                <w:color w:val="000000" w:themeColor="text1"/>
              </w:rPr>
              <w:t>06.12.2024</w:t>
            </w:r>
          </w:p>
        </w:tc>
        <w:tc>
          <w:tcPr>
            <w:tcW w:w="726" w:type="pct"/>
            <w:shd w:val="clear" w:color="auto" w:fill="auto"/>
          </w:tcPr>
          <w:p w14:paraId="6DBA362A" w14:textId="77777777" w:rsidR="007B456D" w:rsidRPr="00886C3B" w:rsidRDefault="007B456D" w:rsidP="000C31D4">
            <w:pPr>
              <w:jc w:val="left"/>
              <w:rPr>
                <w:color w:val="000000" w:themeColor="text1"/>
              </w:rPr>
            </w:pPr>
            <w:r w:rsidRPr="00886C3B">
              <w:rPr>
                <w:color w:val="000000" w:themeColor="text1"/>
              </w:rPr>
              <w:t>Кудрявцева Н.Г.</w:t>
            </w:r>
          </w:p>
        </w:tc>
        <w:tc>
          <w:tcPr>
            <w:tcW w:w="3153" w:type="pct"/>
            <w:shd w:val="clear" w:color="FFFFFF" w:fill="FFFFFF"/>
          </w:tcPr>
          <w:p w14:paraId="1BBCCA5E" w14:textId="77777777" w:rsidR="007B456D" w:rsidRPr="00886C3B" w:rsidRDefault="007B456D" w:rsidP="000C31D4">
            <w:pPr>
              <w:jc w:val="left"/>
              <w:rPr>
                <w:color w:val="000000" w:themeColor="text1"/>
              </w:rPr>
            </w:pPr>
            <w:r w:rsidRPr="00886C3B">
              <w:rPr>
                <w:color w:val="000000" w:themeColor="text1"/>
              </w:rPr>
              <w:t>В набор данных SUBSIDIESFB добавлены новые параметры:</w:t>
            </w:r>
          </w:p>
          <w:p w14:paraId="34AC3B36" w14:textId="77777777" w:rsidR="007B456D" w:rsidRPr="00886C3B" w:rsidRDefault="007B456D" w:rsidP="000C31D4">
            <w:pPr>
              <w:jc w:val="left"/>
              <w:rPr>
                <w:color w:val="000000" w:themeColor="text1"/>
              </w:rPr>
            </w:pPr>
            <w:r w:rsidRPr="00886C3B">
              <w:rPr>
                <w:color w:val="000000" w:themeColor="text1"/>
              </w:rPr>
              <w:t>SOFBS - Софинансирование субъектом РФ.</w:t>
            </w:r>
          </w:p>
          <w:p w14:paraId="4E684FE6" w14:textId="77777777" w:rsidR="007B456D" w:rsidRPr="00886C3B" w:rsidRDefault="007B456D" w:rsidP="000C31D4">
            <w:pPr>
              <w:jc w:val="left"/>
              <w:rPr>
                <w:color w:val="000000" w:themeColor="text1"/>
              </w:rPr>
            </w:pPr>
            <w:r w:rsidRPr="00886C3B">
              <w:rPr>
                <w:color w:val="000000" w:themeColor="text1"/>
              </w:rPr>
              <w:t>ACCEPTBO - Бюджет субъекта РФ. Принятые БО в</w:t>
            </w:r>
          </w:p>
          <w:p w14:paraId="12CDF6C3" w14:textId="77777777" w:rsidR="007B456D" w:rsidRPr="00886C3B" w:rsidRDefault="007B456D" w:rsidP="000C31D4">
            <w:pPr>
              <w:jc w:val="left"/>
              <w:rPr>
                <w:szCs w:val="24"/>
              </w:rPr>
            </w:pPr>
            <w:r w:rsidRPr="00886C3B">
              <w:rPr>
                <w:szCs w:val="24"/>
              </w:rPr>
              <w:t>- п.3.13.2;</w:t>
            </w:r>
          </w:p>
          <w:p w14:paraId="02803FE8" w14:textId="77777777" w:rsidR="007B456D" w:rsidRPr="00886C3B" w:rsidRDefault="007B456D" w:rsidP="000C31D4">
            <w:pPr>
              <w:jc w:val="left"/>
              <w:rPr>
                <w:szCs w:val="24"/>
              </w:rPr>
            </w:pPr>
            <w:r w:rsidRPr="00886C3B">
              <w:rPr>
                <w:szCs w:val="24"/>
              </w:rPr>
              <w:t>- Таблица 81;</w:t>
            </w:r>
          </w:p>
          <w:p w14:paraId="0D204914" w14:textId="77777777" w:rsidR="007B456D" w:rsidRPr="00886C3B" w:rsidRDefault="007B456D" w:rsidP="000C31D4">
            <w:pPr>
              <w:jc w:val="left"/>
              <w:rPr>
                <w:szCs w:val="24"/>
              </w:rPr>
            </w:pPr>
            <w:r w:rsidRPr="00886C3B">
              <w:rPr>
                <w:szCs w:val="24"/>
              </w:rPr>
              <w:lastRenderedPageBreak/>
              <w:t>- Приложение АА.1.</w:t>
            </w:r>
          </w:p>
        </w:tc>
      </w:tr>
      <w:tr w:rsidR="00246680" w:rsidRPr="00886C3B" w14:paraId="331C29B5" w14:textId="77777777" w:rsidTr="00D9546C">
        <w:trPr>
          <w:trHeight w:val="963"/>
        </w:trPr>
        <w:tc>
          <w:tcPr>
            <w:tcW w:w="467" w:type="pct"/>
            <w:vMerge/>
            <w:shd w:val="clear" w:color="FFFFFF" w:fill="FFFFFF"/>
          </w:tcPr>
          <w:p w14:paraId="5F1181FD" w14:textId="77777777" w:rsidR="00246680" w:rsidRPr="00886C3B" w:rsidRDefault="00246680" w:rsidP="000C31D4">
            <w:pPr>
              <w:jc w:val="left"/>
              <w:rPr>
                <w:color w:val="000000" w:themeColor="text1"/>
              </w:rPr>
            </w:pPr>
          </w:p>
        </w:tc>
        <w:tc>
          <w:tcPr>
            <w:tcW w:w="654" w:type="pct"/>
            <w:shd w:val="clear" w:color="auto" w:fill="auto"/>
          </w:tcPr>
          <w:p w14:paraId="3DB4BDDC" w14:textId="77777777" w:rsidR="00246680" w:rsidRPr="00886C3B" w:rsidRDefault="00246680" w:rsidP="000C31D4">
            <w:pPr>
              <w:jc w:val="left"/>
              <w:rPr>
                <w:color w:val="000000" w:themeColor="text1"/>
              </w:rPr>
            </w:pPr>
            <w:r w:rsidRPr="00886C3B">
              <w:rPr>
                <w:color w:val="000000" w:themeColor="text1"/>
              </w:rPr>
              <w:t>12.12.2024</w:t>
            </w:r>
          </w:p>
        </w:tc>
        <w:tc>
          <w:tcPr>
            <w:tcW w:w="726" w:type="pct"/>
            <w:shd w:val="clear" w:color="auto" w:fill="auto"/>
          </w:tcPr>
          <w:p w14:paraId="59E47524" w14:textId="77777777" w:rsidR="00246680" w:rsidRPr="00886C3B" w:rsidRDefault="00246680" w:rsidP="000C31D4">
            <w:pPr>
              <w:jc w:val="left"/>
              <w:rPr>
                <w:color w:val="000000" w:themeColor="text1"/>
              </w:rPr>
            </w:pPr>
            <w:r w:rsidRPr="00886C3B">
              <w:rPr>
                <w:color w:val="000000" w:themeColor="text1"/>
              </w:rPr>
              <w:t>Кудрявцева Н.Г.</w:t>
            </w:r>
          </w:p>
        </w:tc>
        <w:tc>
          <w:tcPr>
            <w:tcW w:w="3153" w:type="pct"/>
            <w:shd w:val="clear" w:color="FFFFFF" w:fill="FFFFFF"/>
          </w:tcPr>
          <w:p w14:paraId="2C6EC636" w14:textId="77777777" w:rsidR="00246680" w:rsidRPr="00886C3B" w:rsidRDefault="00246680" w:rsidP="000C31D4">
            <w:pPr>
              <w:jc w:val="left"/>
              <w:rPr>
                <w:color w:val="000000" w:themeColor="text1"/>
              </w:rPr>
            </w:pPr>
            <w:r w:rsidRPr="00886C3B">
              <w:rPr>
                <w:color w:val="000000" w:themeColor="text1"/>
              </w:rPr>
              <w:t>В набор данных SUBSIDIESFB добавлен новый параметр:</w:t>
            </w:r>
          </w:p>
          <w:p w14:paraId="30B6E12E" w14:textId="77777777" w:rsidR="00246680" w:rsidRPr="00886C3B" w:rsidRDefault="00246680" w:rsidP="000C31D4">
            <w:pPr>
              <w:jc w:val="left"/>
              <w:rPr>
                <w:color w:val="000000" w:themeColor="text1"/>
              </w:rPr>
            </w:pPr>
            <w:r w:rsidRPr="00886C3B">
              <w:rPr>
                <w:color w:val="000000" w:themeColor="text1"/>
              </w:rPr>
              <w:t>ROSPBS - Бюджет субъекта РФ. Роспись в</w:t>
            </w:r>
          </w:p>
          <w:p w14:paraId="72E97A33" w14:textId="77777777" w:rsidR="00246680" w:rsidRPr="00886C3B" w:rsidRDefault="00246680" w:rsidP="000C31D4">
            <w:pPr>
              <w:jc w:val="left"/>
              <w:rPr>
                <w:szCs w:val="24"/>
              </w:rPr>
            </w:pPr>
            <w:r w:rsidRPr="00886C3B">
              <w:rPr>
                <w:szCs w:val="24"/>
              </w:rPr>
              <w:t>- п.3.13.2;</w:t>
            </w:r>
          </w:p>
          <w:p w14:paraId="0201E43A" w14:textId="77777777" w:rsidR="00246680" w:rsidRPr="00886C3B" w:rsidRDefault="00246680" w:rsidP="000C31D4">
            <w:pPr>
              <w:jc w:val="left"/>
              <w:rPr>
                <w:szCs w:val="24"/>
              </w:rPr>
            </w:pPr>
            <w:r w:rsidRPr="00886C3B">
              <w:rPr>
                <w:szCs w:val="24"/>
              </w:rPr>
              <w:t>- Таблица 81;</w:t>
            </w:r>
          </w:p>
          <w:p w14:paraId="1D9D358D" w14:textId="77777777" w:rsidR="00246680" w:rsidRPr="00886C3B" w:rsidRDefault="00246680" w:rsidP="000C31D4">
            <w:pPr>
              <w:jc w:val="left"/>
              <w:rPr>
                <w:szCs w:val="24"/>
              </w:rPr>
            </w:pPr>
            <w:r w:rsidRPr="00886C3B">
              <w:rPr>
                <w:szCs w:val="24"/>
              </w:rPr>
              <w:t>- Приложение АА.1.</w:t>
            </w:r>
          </w:p>
        </w:tc>
      </w:tr>
      <w:tr w:rsidR="007504D3" w:rsidRPr="00886C3B" w14:paraId="34948C82" w14:textId="77777777" w:rsidTr="00D9546C">
        <w:trPr>
          <w:trHeight w:val="963"/>
        </w:trPr>
        <w:tc>
          <w:tcPr>
            <w:tcW w:w="467" w:type="pct"/>
            <w:vMerge/>
            <w:shd w:val="clear" w:color="FFFFFF" w:fill="FFFFFF"/>
          </w:tcPr>
          <w:p w14:paraId="5A78DA2C" w14:textId="77777777" w:rsidR="007504D3" w:rsidRPr="00886C3B" w:rsidRDefault="007504D3" w:rsidP="000C31D4">
            <w:pPr>
              <w:jc w:val="left"/>
              <w:rPr>
                <w:color w:val="000000" w:themeColor="text1"/>
              </w:rPr>
            </w:pPr>
          </w:p>
        </w:tc>
        <w:tc>
          <w:tcPr>
            <w:tcW w:w="654" w:type="pct"/>
            <w:shd w:val="clear" w:color="auto" w:fill="auto"/>
          </w:tcPr>
          <w:p w14:paraId="6956A685" w14:textId="77777777" w:rsidR="007504D3" w:rsidRPr="00886C3B" w:rsidRDefault="007504D3" w:rsidP="000C31D4">
            <w:pPr>
              <w:jc w:val="left"/>
              <w:rPr>
                <w:color w:val="000000" w:themeColor="text1"/>
              </w:rPr>
            </w:pPr>
            <w:r w:rsidRPr="00886C3B">
              <w:rPr>
                <w:color w:val="000000" w:themeColor="text1"/>
              </w:rPr>
              <w:t>25.12.2024</w:t>
            </w:r>
          </w:p>
        </w:tc>
        <w:tc>
          <w:tcPr>
            <w:tcW w:w="726" w:type="pct"/>
            <w:shd w:val="clear" w:color="auto" w:fill="auto"/>
          </w:tcPr>
          <w:p w14:paraId="3C3F22AB" w14:textId="77777777" w:rsidR="007504D3" w:rsidRPr="00886C3B" w:rsidRDefault="007504D3" w:rsidP="000C31D4">
            <w:pPr>
              <w:jc w:val="left"/>
              <w:rPr>
                <w:color w:val="000000" w:themeColor="text1"/>
              </w:rPr>
            </w:pPr>
            <w:r w:rsidRPr="00886C3B">
              <w:rPr>
                <w:color w:val="000000" w:themeColor="text1"/>
              </w:rPr>
              <w:t>Кудрявцева Н.Г.</w:t>
            </w:r>
          </w:p>
        </w:tc>
        <w:tc>
          <w:tcPr>
            <w:tcW w:w="3153" w:type="pct"/>
            <w:shd w:val="clear" w:color="FFFFFF" w:fill="FFFFFF"/>
          </w:tcPr>
          <w:p w14:paraId="5D21D89B" w14:textId="77777777" w:rsidR="007504D3" w:rsidRPr="00886C3B" w:rsidRDefault="007504D3" w:rsidP="000C31D4">
            <w:pPr>
              <w:jc w:val="left"/>
              <w:rPr>
                <w:color w:val="000000" w:themeColor="text1"/>
              </w:rPr>
            </w:pPr>
            <w:r w:rsidRPr="00886C3B">
              <w:rPr>
                <w:color w:val="000000" w:themeColor="text1"/>
              </w:rPr>
              <w:t>В набор данных MAINBOOKDKZOUT_API добавлены новые параметры:</w:t>
            </w:r>
          </w:p>
          <w:p w14:paraId="767F8E05" w14:textId="77777777" w:rsidR="007504D3" w:rsidRPr="00886C3B" w:rsidRDefault="007504D3" w:rsidP="000C31D4">
            <w:pPr>
              <w:jc w:val="left"/>
              <w:rPr>
                <w:color w:val="000000" w:themeColor="text1"/>
              </w:rPr>
            </w:pPr>
            <w:r w:rsidRPr="00886C3B">
              <w:rPr>
                <w:color w:val="000000" w:themeColor="text1"/>
              </w:rPr>
              <w:t>Param_Fedreestr - Наличие в федеральных реестрах;</w:t>
            </w:r>
          </w:p>
          <w:p w14:paraId="16783C3F" w14:textId="77777777" w:rsidR="007504D3" w:rsidRPr="00886C3B" w:rsidRDefault="007504D3" w:rsidP="000C31D4">
            <w:pPr>
              <w:jc w:val="left"/>
              <w:rPr>
                <w:color w:val="000000" w:themeColor="text1"/>
              </w:rPr>
            </w:pPr>
            <w:r w:rsidRPr="00886C3B">
              <w:rPr>
                <w:color w:val="000000" w:themeColor="text1"/>
              </w:rPr>
              <w:t>Param_Orgstatus - Сведения о состоянии (статусе) контрагента;</w:t>
            </w:r>
          </w:p>
          <w:p w14:paraId="1DABFC0E" w14:textId="77777777" w:rsidR="007504D3" w:rsidRPr="00886C3B" w:rsidRDefault="007504D3" w:rsidP="000C31D4">
            <w:pPr>
              <w:jc w:val="left"/>
              <w:rPr>
                <w:color w:val="000000" w:themeColor="text1"/>
              </w:rPr>
            </w:pPr>
            <w:r w:rsidRPr="00886C3B">
              <w:rPr>
                <w:color w:val="000000" w:themeColor="text1"/>
              </w:rPr>
              <w:t xml:space="preserve">Param_KCSRCode - Только нац. проекты. </w:t>
            </w:r>
          </w:p>
          <w:p w14:paraId="69F15D48" w14:textId="77777777" w:rsidR="007504D3" w:rsidRPr="00886C3B" w:rsidRDefault="007504D3" w:rsidP="000C31D4">
            <w:pPr>
              <w:jc w:val="left"/>
              <w:rPr>
                <w:color w:val="000000" w:themeColor="text1"/>
              </w:rPr>
            </w:pPr>
            <w:r w:rsidRPr="00886C3B">
              <w:rPr>
                <w:color w:val="000000" w:themeColor="text1"/>
              </w:rPr>
              <w:t>В выборку добавлены КВР 2ХХ, просроченная дебиторская задолженность по 206 счетам в</w:t>
            </w:r>
          </w:p>
          <w:p w14:paraId="6B9475D6" w14:textId="77777777" w:rsidR="007504D3" w:rsidRPr="00886C3B" w:rsidRDefault="007504D3" w:rsidP="000C31D4">
            <w:pPr>
              <w:jc w:val="left"/>
              <w:rPr>
                <w:szCs w:val="24"/>
              </w:rPr>
            </w:pPr>
            <w:r w:rsidRPr="00886C3B">
              <w:rPr>
                <w:szCs w:val="24"/>
              </w:rPr>
              <w:t>- п.3.17;</w:t>
            </w:r>
          </w:p>
          <w:p w14:paraId="3979750D" w14:textId="77777777" w:rsidR="007504D3" w:rsidRPr="00886C3B" w:rsidRDefault="007504D3" w:rsidP="000C31D4">
            <w:pPr>
              <w:jc w:val="left"/>
              <w:rPr>
                <w:szCs w:val="24"/>
              </w:rPr>
            </w:pPr>
            <w:r w:rsidRPr="00886C3B">
              <w:rPr>
                <w:szCs w:val="24"/>
              </w:rPr>
              <w:t>- Таблица 85;</w:t>
            </w:r>
          </w:p>
          <w:p w14:paraId="038C3331" w14:textId="77777777" w:rsidR="007504D3" w:rsidRPr="00886C3B" w:rsidRDefault="007504D3" w:rsidP="000C31D4">
            <w:pPr>
              <w:jc w:val="left"/>
              <w:rPr>
                <w:szCs w:val="24"/>
              </w:rPr>
            </w:pPr>
            <w:r w:rsidRPr="00886C3B">
              <w:rPr>
                <w:szCs w:val="24"/>
              </w:rPr>
              <w:t>- Приложение ДД.</w:t>
            </w:r>
          </w:p>
        </w:tc>
      </w:tr>
      <w:tr w:rsidR="00E7296C" w:rsidRPr="00886C3B" w14:paraId="301BF33C" w14:textId="77777777" w:rsidTr="00D9546C">
        <w:trPr>
          <w:trHeight w:val="963"/>
        </w:trPr>
        <w:tc>
          <w:tcPr>
            <w:tcW w:w="467" w:type="pct"/>
            <w:vMerge/>
            <w:shd w:val="clear" w:color="FFFFFF" w:fill="FFFFFF"/>
          </w:tcPr>
          <w:p w14:paraId="41DF296C" w14:textId="77777777" w:rsidR="00E7296C" w:rsidRPr="00886C3B" w:rsidRDefault="00E7296C" w:rsidP="000C31D4">
            <w:pPr>
              <w:jc w:val="left"/>
              <w:rPr>
                <w:color w:val="000000" w:themeColor="text1"/>
              </w:rPr>
            </w:pPr>
          </w:p>
        </w:tc>
        <w:tc>
          <w:tcPr>
            <w:tcW w:w="654" w:type="pct"/>
            <w:shd w:val="clear" w:color="auto" w:fill="auto"/>
          </w:tcPr>
          <w:p w14:paraId="2944F80A" w14:textId="77777777" w:rsidR="00E7296C" w:rsidRPr="00886C3B" w:rsidRDefault="00E7296C" w:rsidP="000C31D4">
            <w:pPr>
              <w:jc w:val="left"/>
              <w:rPr>
                <w:color w:val="000000" w:themeColor="text1"/>
              </w:rPr>
            </w:pPr>
            <w:r w:rsidRPr="00886C3B">
              <w:rPr>
                <w:color w:val="000000" w:themeColor="text1"/>
              </w:rPr>
              <w:t>17.01.2025</w:t>
            </w:r>
          </w:p>
        </w:tc>
        <w:tc>
          <w:tcPr>
            <w:tcW w:w="726" w:type="pct"/>
            <w:shd w:val="clear" w:color="auto" w:fill="auto"/>
          </w:tcPr>
          <w:p w14:paraId="55EC6F5F" w14:textId="77777777" w:rsidR="00E7296C" w:rsidRPr="00886C3B" w:rsidRDefault="00E7296C" w:rsidP="000C31D4">
            <w:pPr>
              <w:jc w:val="left"/>
              <w:rPr>
                <w:color w:val="000000" w:themeColor="text1"/>
              </w:rPr>
            </w:pPr>
            <w:r w:rsidRPr="00886C3B">
              <w:rPr>
                <w:color w:val="000000" w:themeColor="text1"/>
              </w:rPr>
              <w:t>Кудрявцева Н.Г.</w:t>
            </w:r>
          </w:p>
        </w:tc>
        <w:tc>
          <w:tcPr>
            <w:tcW w:w="3153" w:type="pct"/>
            <w:shd w:val="clear" w:color="FFFFFF" w:fill="FFFFFF"/>
          </w:tcPr>
          <w:p w14:paraId="6A79843F" w14:textId="77777777" w:rsidR="00E7296C" w:rsidRPr="00886C3B" w:rsidRDefault="00C914BA" w:rsidP="000C31D4">
            <w:pPr>
              <w:jc w:val="left"/>
              <w:rPr>
                <w:color w:val="000000" w:themeColor="text1"/>
              </w:rPr>
            </w:pPr>
            <w:r w:rsidRPr="00886C3B">
              <w:rPr>
                <w:color w:val="000000" w:themeColor="text1"/>
              </w:rPr>
              <w:t>с</w:t>
            </w:r>
          </w:p>
          <w:p w14:paraId="52D364F0" w14:textId="77777777" w:rsidR="00E7296C" w:rsidRPr="00886C3B" w:rsidRDefault="00E7296C" w:rsidP="000C31D4">
            <w:pPr>
              <w:jc w:val="left"/>
              <w:rPr>
                <w:color w:val="000000" w:themeColor="text1"/>
              </w:rPr>
            </w:pPr>
            <w:r w:rsidRPr="00886C3B">
              <w:rPr>
                <w:color w:val="000000" w:themeColor="text1"/>
              </w:rPr>
              <w:t>Добавлено описание  новых параметров:</w:t>
            </w:r>
          </w:p>
          <w:p w14:paraId="12D4354A" w14:textId="77777777" w:rsidR="00E7296C" w:rsidRPr="00886C3B" w:rsidRDefault="00E7296C" w:rsidP="000C31D4">
            <w:pPr>
              <w:jc w:val="left"/>
              <w:rPr>
                <w:color w:val="000000" w:themeColor="text1"/>
              </w:rPr>
            </w:pPr>
            <w:r w:rsidRPr="00886C3B">
              <w:rPr>
                <w:color w:val="000000" w:themeColor="text1"/>
              </w:rPr>
              <w:t>ACCOUNTNUM - Номер счета;</w:t>
            </w:r>
          </w:p>
          <w:p w14:paraId="720D1326" w14:textId="77777777" w:rsidR="00E7296C" w:rsidRPr="00886C3B" w:rsidRDefault="00E7296C" w:rsidP="000C31D4">
            <w:pPr>
              <w:jc w:val="left"/>
              <w:rPr>
                <w:color w:val="000000" w:themeColor="text1"/>
              </w:rPr>
            </w:pPr>
            <w:r w:rsidRPr="00886C3B">
              <w:rPr>
                <w:color w:val="000000" w:themeColor="text1"/>
              </w:rPr>
              <w:t>GROUPACCOUNT - Счет группа;</w:t>
            </w:r>
          </w:p>
          <w:p w14:paraId="7AA48CA4" w14:textId="77777777" w:rsidR="00E7296C" w:rsidRPr="00886C3B" w:rsidRDefault="00E7296C" w:rsidP="000C31D4">
            <w:pPr>
              <w:jc w:val="left"/>
              <w:rPr>
                <w:color w:val="000000" w:themeColor="text1"/>
              </w:rPr>
            </w:pPr>
            <w:r w:rsidRPr="00886C3B">
              <w:rPr>
                <w:color w:val="000000" w:themeColor="text1"/>
              </w:rPr>
              <w:t>GROUPVR - Группа ВР;</w:t>
            </w:r>
          </w:p>
          <w:p w14:paraId="15B468E4" w14:textId="77777777" w:rsidR="00E7296C" w:rsidRPr="00886C3B" w:rsidRDefault="00E7296C" w:rsidP="000C31D4">
            <w:pPr>
              <w:jc w:val="left"/>
              <w:rPr>
                <w:color w:val="000000" w:themeColor="text1"/>
              </w:rPr>
            </w:pPr>
            <w:r w:rsidRPr="00886C3B">
              <w:rPr>
                <w:color w:val="000000" w:themeColor="text1"/>
              </w:rPr>
              <w:t>OVERDUEAMOUNT - Сумма просроченной задолженности в</w:t>
            </w:r>
          </w:p>
          <w:p w14:paraId="4528A94D" w14:textId="77777777" w:rsidR="00E7296C" w:rsidRPr="00886C3B" w:rsidRDefault="00E7296C" w:rsidP="000C31D4">
            <w:pPr>
              <w:jc w:val="left"/>
              <w:rPr>
                <w:szCs w:val="24"/>
              </w:rPr>
            </w:pPr>
            <w:r w:rsidRPr="00886C3B">
              <w:rPr>
                <w:szCs w:val="24"/>
              </w:rPr>
              <w:t>- п.3.17;</w:t>
            </w:r>
          </w:p>
          <w:p w14:paraId="43F3CAD6" w14:textId="77777777" w:rsidR="00E7296C" w:rsidRPr="00886C3B" w:rsidRDefault="00E7296C" w:rsidP="000C31D4">
            <w:pPr>
              <w:jc w:val="left"/>
              <w:rPr>
                <w:szCs w:val="24"/>
              </w:rPr>
            </w:pPr>
            <w:r w:rsidRPr="00886C3B">
              <w:rPr>
                <w:szCs w:val="24"/>
              </w:rPr>
              <w:t>- Таблица 85;</w:t>
            </w:r>
          </w:p>
          <w:p w14:paraId="7AB941BD" w14:textId="77777777" w:rsidR="00E7296C" w:rsidRPr="00886C3B" w:rsidRDefault="00E7296C" w:rsidP="000C31D4">
            <w:pPr>
              <w:jc w:val="left"/>
              <w:rPr>
                <w:szCs w:val="24"/>
              </w:rPr>
            </w:pPr>
            <w:r w:rsidRPr="00886C3B">
              <w:rPr>
                <w:szCs w:val="24"/>
              </w:rPr>
              <w:t>- Приложение ДД.</w:t>
            </w:r>
          </w:p>
        </w:tc>
      </w:tr>
      <w:tr w:rsidR="00E7296C" w:rsidRPr="00886C3B" w14:paraId="7C61ACFF" w14:textId="77777777" w:rsidTr="00D9546C">
        <w:trPr>
          <w:trHeight w:val="963"/>
        </w:trPr>
        <w:tc>
          <w:tcPr>
            <w:tcW w:w="467" w:type="pct"/>
            <w:vMerge/>
            <w:shd w:val="clear" w:color="FFFFFF" w:fill="FFFFFF"/>
          </w:tcPr>
          <w:p w14:paraId="3B4F1D23" w14:textId="77777777" w:rsidR="00E7296C" w:rsidRPr="00886C3B" w:rsidRDefault="00E7296C" w:rsidP="000C31D4">
            <w:pPr>
              <w:jc w:val="left"/>
              <w:rPr>
                <w:color w:val="000000" w:themeColor="text1"/>
              </w:rPr>
            </w:pPr>
          </w:p>
        </w:tc>
        <w:tc>
          <w:tcPr>
            <w:tcW w:w="654" w:type="pct"/>
            <w:shd w:val="clear" w:color="auto" w:fill="auto"/>
          </w:tcPr>
          <w:p w14:paraId="651DA779" w14:textId="77777777" w:rsidR="00E7296C" w:rsidRPr="00886C3B" w:rsidRDefault="00E7296C" w:rsidP="000C31D4">
            <w:pPr>
              <w:jc w:val="left"/>
              <w:rPr>
                <w:color w:val="000000" w:themeColor="text1"/>
              </w:rPr>
            </w:pPr>
            <w:r w:rsidRPr="00886C3B">
              <w:rPr>
                <w:color w:val="000000" w:themeColor="text1"/>
              </w:rPr>
              <w:t>07.02.2025</w:t>
            </w:r>
          </w:p>
        </w:tc>
        <w:tc>
          <w:tcPr>
            <w:tcW w:w="726" w:type="pct"/>
            <w:shd w:val="clear" w:color="auto" w:fill="auto"/>
          </w:tcPr>
          <w:p w14:paraId="3DAEAC0B" w14:textId="77777777" w:rsidR="00E7296C" w:rsidRPr="00886C3B" w:rsidRDefault="00E7296C" w:rsidP="000C31D4">
            <w:pPr>
              <w:jc w:val="left"/>
              <w:rPr>
                <w:color w:val="000000" w:themeColor="text1"/>
              </w:rPr>
            </w:pPr>
            <w:r w:rsidRPr="00886C3B">
              <w:rPr>
                <w:color w:val="000000" w:themeColor="text1"/>
              </w:rPr>
              <w:t>Кудрявцева Н.Г.</w:t>
            </w:r>
          </w:p>
        </w:tc>
        <w:tc>
          <w:tcPr>
            <w:tcW w:w="3153" w:type="pct"/>
            <w:shd w:val="clear" w:color="FFFFFF" w:fill="FFFFFF"/>
          </w:tcPr>
          <w:p w14:paraId="710AE8BA" w14:textId="77777777" w:rsidR="00E7296C" w:rsidRPr="00886C3B" w:rsidRDefault="00E7296C" w:rsidP="000C31D4">
            <w:pPr>
              <w:jc w:val="left"/>
              <w:rPr>
                <w:color w:val="000000" w:themeColor="text1"/>
              </w:rPr>
            </w:pPr>
            <w:r w:rsidRPr="00886C3B">
              <w:rPr>
                <w:color w:val="000000" w:themeColor="text1"/>
              </w:rPr>
              <w:t>Добавлен новый набор данных «Анализ реестра контрактов» (идентификатор FEDOOS_CONTRREG) в</w:t>
            </w:r>
          </w:p>
          <w:p w14:paraId="4A8F1364" w14:textId="77777777" w:rsidR="00E7296C" w:rsidRPr="00886C3B" w:rsidRDefault="00E7296C" w:rsidP="000C31D4">
            <w:pPr>
              <w:jc w:val="left"/>
            </w:pPr>
            <w:r w:rsidRPr="00886C3B">
              <w:t>- п.3.20;</w:t>
            </w:r>
          </w:p>
          <w:p w14:paraId="6DE7CBDA" w14:textId="77777777" w:rsidR="00E7296C" w:rsidRPr="00886C3B" w:rsidRDefault="00E7296C" w:rsidP="000C31D4">
            <w:pPr>
              <w:jc w:val="left"/>
            </w:pPr>
            <w:r w:rsidRPr="00886C3B">
              <w:t>- Таблица 88;</w:t>
            </w:r>
          </w:p>
          <w:p w14:paraId="1F6EE55C" w14:textId="7B751A09" w:rsidR="00E7296C" w:rsidRPr="00886C3B" w:rsidRDefault="00E7296C" w:rsidP="00D84D1B">
            <w:pPr>
              <w:jc w:val="left"/>
              <w:rPr>
                <w:color w:val="000000" w:themeColor="text1"/>
              </w:rPr>
            </w:pPr>
            <w:r w:rsidRPr="00886C3B">
              <w:t>- Приложение ЗЗ.</w:t>
            </w:r>
          </w:p>
        </w:tc>
      </w:tr>
      <w:tr w:rsidR="00D83BE9" w:rsidRPr="00886C3B" w14:paraId="5A8AFC03" w14:textId="77777777" w:rsidTr="00D9546C">
        <w:trPr>
          <w:trHeight w:val="963"/>
        </w:trPr>
        <w:tc>
          <w:tcPr>
            <w:tcW w:w="467" w:type="pct"/>
            <w:vMerge/>
            <w:shd w:val="clear" w:color="FFFFFF" w:fill="FFFFFF"/>
          </w:tcPr>
          <w:p w14:paraId="4A36A3C7" w14:textId="77777777" w:rsidR="00D83BE9" w:rsidRPr="00886C3B" w:rsidRDefault="00D83BE9" w:rsidP="000C31D4">
            <w:pPr>
              <w:jc w:val="left"/>
              <w:rPr>
                <w:color w:val="000000" w:themeColor="text1"/>
              </w:rPr>
            </w:pPr>
          </w:p>
        </w:tc>
        <w:tc>
          <w:tcPr>
            <w:tcW w:w="654" w:type="pct"/>
            <w:shd w:val="clear" w:color="auto" w:fill="auto"/>
          </w:tcPr>
          <w:p w14:paraId="2D35EDEC" w14:textId="77777777" w:rsidR="00D83BE9" w:rsidRPr="00886C3B" w:rsidRDefault="00D83BE9" w:rsidP="000C31D4">
            <w:pPr>
              <w:jc w:val="left"/>
              <w:rPr>
                <w:color w:val="000000" w:themeColor="text1"/>
              </w:rPr>
            </w:pPr>
            <w:r w:rsidRPr="00886C3B">
              <w:rPr>
                <w:color w:val="000000" w:themeColor="text1"/>
              </w:rPr>
              <w:t>28.02.2025</w:t>
            </w:r>
          </w:p>
        </w:tc>
        <w:tc>
          <w:tcPr>
            <w:tcW w:w="726" w:type="pct"/>
            <w:shd w:val="clear" w:color="auto" w:fill="auto"/>
          </w:tcPr>
          <w:p w14:paraId="08F54E67" w14:textId="77777777" w:rsidR="00D83BE9" w:rsidRPr="00886C3B" w:rsidRDefault="00D83BE9" w:rsidP="000C31D4">
            <w:pPr>
              <w:jc w:val="left"/>
              <w:rPr>
                <w:color w:val="000000" w:themeColor="text1"/>
              </w:rPr>
            </w:pPr>
            <w:r w:rsidRPr="00886C3B">
              <w:rPr>
                <w:color w:val="000000" w:themeColor="text1"/>
              </w:rPr>
              <w:t>Кудрявцева Н.Г.</w:t>
            </w:r>
          </w:p>
        </w:tc>
        <w:tc>
          <w:tcPr>
            <w:tcW w:w="3153" w:type="pct"/>
            <w:shd w:val="clear" w:color="FFFFFF" w:fill="FFFFFF"/>
          </w:tcPr>
          <w:p w14:paraId="45CD8CD3" w14:textId="77777777" w:rsidR="00D83BE9" w:rsidRPr="00886C3B" w:rsidRDefault="00D83BE9" w:rsidP="000C31D4">
            <w:pPr>
              <w:jc w:val="left"/>
              <w:rPr>
                <w:color w:val="000000" w:themeColor="text1"/>
              </w:rPr>
            </w:pPr>
            <w:r w:rsidRPr="00886C3B">
              <w:rPr>
                <w:color w:val="000000" w:themeColor="text1"/>
              </w:rPr>
              <w:t>Добавлен новый набор данных «Общее количество жалоб, и количество обоснованных или частично обоснованных жалоб на действие (бездействие) главного распорядителя средств федерального бюджета в отчетном периоде» (идентификатор API_EIS_REESTR_RJ) в</w:t>
            </w:r>
          </w:p>
          <w:p w14:paraId="79A05876" w14:textId="77777777" w:rsidR="00D83BE9" w:rsidRPr="00886C3B" w:rsidRDefault="00D83BE9" w:rsidP="000C31D4">
            <w:pPr>
              <w:jc w:val="left"/>
            </w:pPr>
            <w:r w:rsidRPr="00886C3B">
              <w:t>- п.3.21;</w:t>
            </w:r>
          </w:p>
          <w:p w14:paraId="176E9098" w14:textId="77777777" w:rsidR="00D83BE9" w:rsidRPr="00886C3B" w:rsidRDefault="00D83BE9" w:rsidP="000C31D4">
            <w:pPr>
              <w:jc w:val="left"/>
            </w:pPr>
            <w:r w:rsidRPr="00886C3B">
              <w:lastRenderedPageBreak/>
              <w:t>- Таблица 89;</w:t>
            </w:r>
          </w:p>
          <w:p w14:paraId="07ADD616" w14:textId="77777777" w:rsidR="00D83BE9" w:rsidRPr="00886C3B" w:rsidRDefault="00D83BE9" w:rsidP="000C31D4">
            <w:pPr>
              <w:jc w:val="left"/>
            </w:pPr>
            <w:r w:rsidRPr="00886C3B">
              <w:t>- Приложение ИИ.</w:t>
            </w:r>
          </w:p>
          <w:p w14:paraId="32FACCAE" w14:textId="77777777" w:rsidR="00D83BE9" w:rsidRPr="00886C3B" w:rsidRDefault="00D83BE9" w:rsidP="000C31D4">
            <w:pPr>
              <w:jc w:val="left"/>
              <w:rPr>
                <w:color w:val="000000" w:themeColor="text1"/>
              </w:rPr>
            </w:pPr>
          </w:p>
        </w:tc>
      </w:tr>
      <w:tr w:rsidR="00422AA3" w:rsidRPr="00886C3B" w14:paraId="0118C269" w14:textId="77777777" w:rsidTr="00D9546C">
        <w:trPr>
          <w:trHeight w:val="963"/>
        </w:trPr>
        <w:tc>
          <w:tcPr>
            <w:tcW w:w="467" w:type="pct"/>
            <w:vMerge/>
            <w:shd w:val="clear" w:color="FFFFFF" w:fill="FFFFFF"/>
          </w:tcPr>
          <w:p w14:paraId="20F2DFE6" w14:textId="77777777" w:rsidR="00422AA3" w:rsidRPr="00886C3B" w:rsidRDefault="00422AA3" w:rsidP="000C31D4">
            <w:pPr>
              <w:jc w:val="left"/>
              <w:rPr>
                <w:color w:val="000000" w:themeColor="text1"/>
              </w:rPr>
            </w:pPr>
          </w:p>
        </w:tc>
        <w:tc>
          <w:tcPr>
            <w:tcW w:w="654" w:type="pct"/>
            <w:shd w:val="clear" w:color="auto" w:fill="auto"/>
          </w:tcPr>
          <w:p w14:paraId="2084481C" w14:textId="77777777" w:rsidR="00422AA3" w:rsidRPr="00886C3B" w:rsidRDefault="00422AA3" w:rsidP="000C31D4">
            <w:pPr>
              <w:jc w:val="left"/>
              <w:rPr>
                <w:color w:val="000000" w:themeColor="text1"/>
              </w:rPr>
            </w:pPr>
            <w:r w:rsidRPr="00886C3B">
              <w:rPr>
                <w:color w:val="000000" w:themeColor="text1"/>
              </w:rPr>
              <w:t>04.03.2025</w:t>
            </w:r>
          </w:p>
        </w:tc>
        <w:tc>
          <w:tcPr>
            <w:tcW w:w="726" w:type="pct"/>
            <w:shd w:val="clear" w:color="auto" w:fill="auto"/>
          </w:tcPr>
          <w:p w14:paraId="0DCF0D93" w14:textId="77777777" w:rsidR="00422AA3" w:rsidRPr="00886C3B" w:rsidRDefault="00422AA3" w:rsidP="000C31D4">
            <w:pPr>
              <w:jc w:val="left"/>
              <w:rPr>
                <w:color w:val="000000" w:themeColor="text1"/>
              </w:rPr>
            </w:pPr>
            <w:r w:rsidRPr="00886C3B">
              <w:rPr>
                <w:color w:val="000000" w:themeColor="text1"/>
              </w:rPr>
              <w:t>Кудрявцева Н.Г.</w:t>
            </w:r>
          </w:p>
        </w:tc>
        <w:tc>
          <w:tcPr>
            <w:tcW w:w="3153" w:type="pct"/>
            <w:shd w:val="clear" w:color="FFFFFF" w:fill="FFFFFF"/>
          </w:tcPr>
          <w:p w14:paraId="5B488B1B" w14:textId="77777777" w:rsidR="00422AA3" w:rsidRPr="00886C3B" w:rsidRDefault="00422AA3" w:rsidP="000C31D4">
            <w:pPr>
              <w:jc w:val="left"/>
              <w:rPr>
                <w:color w:val="000000" w:themeColor="text1"/>
              </w:rPr>
            </w:pPr>
            <w:r w:rsidRPr="00886C3B">
              <w:rPr>
                <w:color w:val="000000" w:themeColor="text1"/>
              </w:rPr>
              <w:t>В набор данных FEDOOS_CONTRREG добавлены новые параметры:</w:t>
            </w:r>
          </w:p>
          <w:p w14:paraId="090D6853" w14:textId="77777777" w:rsidR="00422AA3" w:rsidRPr="00886C3B" w:rsidRDefault="00422AA3" w:rsidP="000C31D4">
            <w:pPr>
              <w:jc w:val="left"/>
              <w:rPr>
                <w:color w:val="000000" w:themeColor="text1"/>
              </w:rPr>
            </w:pPr>
            <w:r w:rsidRPr="00886C3B">
              <w:rPr>
                <w:color w:val="000000" w:themeColor="text1"/>
              </w:rPr>
              <w:t>D_OOS_SVODCONTRACTSPIAO.DATELOADING - Дата обновления;</w:t>
            </w:r>
          </w:p>
          <w:p w14:paraId="6267DFA3" w14:textId="77777777" w:rsidR="00422AA3" w:rsidRPr="00886C3B" w:rsidRDefault="00422AA3" w:rsidP="000C31D4">
            <w:pPr>
              <w:jc w:val="left"/>
              <w:rPr>
                <w:color w:val="000000" w:themeColor="text1"/>
              </w:rPr>
            </w:pPr>
            <w:r w:rsidRPr="00886C3B">
              <w:rPr>
                <w:color w:val="000000" w:themeColor="text1"/>
              </w:rPr>
              <w:t>D_OOS_SVODCONTRACTSPIAO.LEVELID - Идентификатор уровня бюджета;</w:t>
            </w:r>
          </w:p>
          <w:p w14:paraId="45FB65DA" w14:textId="77777777" w:rsidR="00422AA3" w:rsidRPr="00886C3B" w:rsidRDefault="00422AA3" w:rsidP="000C31D4">
            <w:pPr>
              <w:jc w:val="left"/>
              <w:rPr>
                <w:color w:val="000000" w:themeColor="text1"/>
              </w:rPr>
            </w:pPr>
            <w:r w:rsidRPr="00886C3B">
              <w:rPr>
                <w:color w:val="000000" w:themeColor="text1"/>
              </w:rPr>
              <w:t>D_OOS_SVODCONTRACTSPIAO.LEVELNAME - Наименование уровня бюджета в</w:t>
            </w:r>
          </w:p>
          <w:p w14:paraId="587F3CC7" w14:textId="77777777" w:rsidR="00422AA3" w:rsidRPr="00886C3B" w:rsidRDefault="00422AA3" w:rsidP="000C31D4">
            <w:pPr>
              <w:jc w:val="left"/>
            </w:pPr>
            <w:r w:rsidRPr="00886C3B">
              <w:t>- п.3.20;</w:t>
            </w:r>
          </w:p>
          <w:p w14:paraId="244B7D4E" w14:textId="77777777" w:rsidR="00422AA3" w:rsidRPr="00886C3B" w:rsidRDefault="00422AA3" w:rsidP="000C31D4">
            <w:pPr>
              <w:jc w:val="left"/>
            </w:pPr>
            <w:r w:rsidRPr="00886C3B">
              <w:t>- Таблица 88;</w:t>
            </w:r>
          </w:p>
          <w:p w14:paraId="111F8407" w14:textId="5674BD9C" w:rsidR="00422AA3" w:rsidRPr="00886C3B" w:rsidRDefault="00422AA3" w:rsidP="00D84D1B">
            <w:pPr>
              <w:jc w:val="left"/>
              <w:rPr>
                <w:color w:val="000000" w:themeColor="text1"/>
              </w:rPr>
            </w:pPr>
            <w:r w:rsidRPr="00886C3B">
              <w:t>- Приложение ЗЗ.</w:t>
            </w:r>
          </w:p>
        </w:tc>
      </w:tr>
      <w:tr w:rsidR="00FD34D0" w:rsidRPr="00886C3B" w14:paraId="17D8D2FF" w14:textId="77777777" w:rsidTr="00D9546C">
        <w:trPr>
          <w:trHeight w:val="681"/>
        </w:trPr>
        <w:tc>
          <w:tcPr>
            <w:tcW w:w="467" w:type="pct"/>
            <w:vMerge/>
            <w:shd w:val="clear" w:color="FFFFFF" w:fill="FFFFFF"/>
          </w:tcPr>
          <w:p w14:paraId="2DE6DCA9" w14:textId="77777777" w:rsidR="00FD34D0" w:rsidRPr="00886C3B" w:rsidRDefault="00FD34D0" w:rsidP="000C31D4">
            <w:pPr>
              <w:jc w:val="left"/>
              <w:rPr>
                <w:color w:val="000000" w:themeColor="text1"/>
              </w:rPr>
            </w:pPr>
          </w:p>
        </w:tc>
        <w:tc>
          <w:tcPr>
            <w:tcW w:w="654" w:type="pct"/>
            <w:shd w:val="clear" w:color="auto" w:fill="auto"/>
          </w:tcPr>
          <w:p w14:paraId="0CAC00D0" w14:textId="77777777" w:rsidR="00FD34D0" w:rsidRPr="00886C3B" w:rsidRDefault="00FD34D0" w:rsidP="000C31D4">
            <w:pPr>
              <w:jc w:val="left"/>
              <w:rPr>
                <w:color w:val="000000" w:themeColor="text1"/>
              </w:rPr>
            </w:pPr>
            <w:r w:rsidRPr="00886C3B">
              <w:rPr>
                <w:color w:val="000000" w:themeColor="text1"/>
              </w:rPr>
              <w:t>14.03.2025</w:t>
            </w:r>
          </w:p>
        </w:tc>
        <w:tc>
          <w:tcPr>
            <w:tcW w:w="726" w:type="pct"/>
            <w:shd w:val="clear" w:color="auto" w:fill="auto"/>
          </w:tcPr>
          <w:p w14:paraId="3DA7DA22" w14:textId="77777777" w:rsidR="00FD34D0" w:rsidRPr="00886C3B" w:rsidRDefault="00FD34D0" w:rsidP="000C31D4">
            <w:pPr>
              <w:jc w:val="left"/>
              <w:rPr>
                <w:color w:val="000000" w:themeColor="text1"/>
              </w:rPr>
            </w:pPr>
            <w:r w:rsidRPr="00886C3B">
              <w:rPr>
                <w:color w:val="000000" w:themeColor="text1"/>
              </w:rPr>
              <w:t>Кудрявцева Н.Г.</w:t>
            </w:r>
          </w:p>
        </w:tc>
        <w:tc>
          <w:tcPr>
            <w:tcW w:w="3153" w:type="pct"/>
            <w:shd w:val="clear" w:color="FFFFFF" w:fill="FFFFFF"/>
          </w:tcPr>
          <w:p w14:paraId="6B680CC6" w14:textId="77777777" w:rsidR="00FD34D0" w:rsidRPr="00886C3B" w:rsidRDefault="00FD34D0" w:rsidP="000C31D4">
            <w:pPr>
              <w:jc w:val="left"/>
              <w:rPr>
                <w:color w:val="000000" w:themeColor="text1"/>
              </w:rPr>
            </w:pPr>
            <w:r w:rsidRPr="00886C3B">
              <w:rPr>
                <w:color w:val="000000" w:themeColor="text1"/>
              </w:rPr>
              <w:t>Добавлен новый набор данных «Доходы и дивиденды, зачисляемые в федеральный бюджет» (идентификатор DIVIDENDS) в</w:t>
            </w:r>
          </w:p>
          <w:p w14:paraId="11BEF5ED" w14:textId="77777777" w:rsidR="00FD34D0" w:rsidRPr="00886C3B" w:rsidRDefault="00FD34D0" w:rsidP="000C31D4">
            <w:pPr>
              <w:jc w:val="left"/>
            </w:pPr>
            <w:r w:rsidRPr="00886C3B">
              <w:t>- п.3.22;</w:t>
            </w:r>
          </w:p>
          <w:p w14:paraId="65ED5173" w14:textId="77777777" w:rsidR="00FD34D0" w:rsidRPr="00886C3B" w:rsidRDefault="00FD34D0" w:rsidP="000C31D4">
            <w:pPr>
              <w:jc w:val="left"/>
            </w:pPr>
            <w:r w:rsidRPr="00886C3B">
              <w:t>- Таблица 90;</w:t>
            </w:r>
          </w:p>
          <w:p w14:paraId="5C5A8623" w14:textId="77777777" w:rsidR="00FD34D0" w:rsidRPr="00886C3B" w:rsidRDefault="00FD34D0" w:rsidP="000C31D4">
            <w:pPr>
              <w:jc w:val="left"/>
            </w:pPr>
            <w:r w:rsidRPr="00886C3B">
              <w:t xml:space="preserve">- Приложение </w:t>
            </w:r>
            <w:r w:rsidR="004D0C72" w:rsidRPr="00886C3B">
              <w:t>КК</w:t>
            </w:r>
            <w:r w:rsidRPr="00886C3B">
              <w:t>.</w:t>
            </w:r>
          </w:p>
        </w:tc>
      </w:tr>
      <w:tr w:rsidR="00CE7F35" w:rsidRPr="00886C3B" w14:paraId="4B75241F" w14:textId="77777777" w:rsidTr="00D9546C">
        <w:trPr>
          <w:trHeight w:val="963"/>
        </w:trPr>
        <w:tc>
          <w:tcPr>
            <w:tcW w:w="467" w:type="pct"/>
            <w:vMerge/>
            <w:shd w:val="clear" w:color="FFFFFF" w:fill="FFFFFF"/>
          </w:tcPr>
          <w:p w14:paraId="742331C9" w14:textId="77777777" w:rsidR="00CE7F35" w:rsidRPr="00886C3B" w:rsidRDefault="00CE7F35" w:rsidP="000C31D4">
            <w:pPr>
              <w:jc w:val="left"/>
              <w:rPr>
                <w:color w:val="000000" w:themeColor="text1"/>
              </w:rPr>
            </w:pPr>
          </w:p>
        </w:tc>
        <w:tc>
          <w:tcPr>
            <w:tcW w:w="654" w:type="pct"/>
            <w:shd w:val="clear" w:color="auto" w:fill="auto"/>
          </w:tcPr>
          <w:p w14:paraId="0539F238" w14:textId="77777777" w:rsidR="00CE7F35" w:rsidRPr="00886C3B" w:rsidRDefault="00CE7F35" w:rsidP="000C31D4">
            <w:pPr>
              <w:jc w:val="left"/>
              <w:rPr>
                <w:color w:val="000000" w:themeColor="text1"/>
              </w:rPr>
            </w:pPr>
            <w:r w:rsidRPr="00886C3B">
              <w:rPr>
                <w:color w:val="000000" w:themeColor="text1"/>
              </w:rPr>
              <w:t>01.04.2025</w:t>
            </w:r>
          </w:p>
        </w:tc>
        <w:tc>
          <w:tcPr>
            <w:tcW w:w="726" w:type="pct"/>
            <w:shd w:val="clear" w:color="auto" w:fill="auto"/>
          </w:tcPr>
          <w:p w14:paraId="1B0E0E1C" w14:textId="77777777" w:rsidR="00CE7F35" w:rsidRPr="00886C3B" w:rsidRDefault="00CE7F35" w:rsidP="000C31D4">
            <w:pPr>
              <w:jc w:val="left"/>
              <w:rPr>
                <w:color w:val="000000" w:themeColor="text1"/>
              </w:rPr>
            </w:pPr>
            <w:r w:rsidRPr="00886C3B">
              <w:rPr>
                <w:color w:val="000000" w:themeColor="text1"/>
              </w:rPr>
              <w:t>Кудрявцева Н.Г.</w:t>
            </w:r>
          </w:p>
        </w:tc>
        <w:tc>
          <w:tcPr>
            <w:tcW w:w="3153" w:type="pct"/>
            <w:shd w:val="clear" w:color="FFFFFF" w:fill="FFFFFF"/>
          </w:tcPr>
          <w:p w14:paraId="054011C1" w14:textId="77777777" w:rsidR="00CE7F35" w:rsidRPr="00886C3B" w:rsidRDefault="00CE7F35" w:rsidP="000C31D4">
            <w:pPr>
              <w:jc w:val="left"/>
              <w:rPr>
                <w:color w:val="000000" w:themeColor="text1"/>
              </w:rPr>
            </w:pPr>
            <w:r w:rsidRPr="00886C3B">
              <w:rPr>
                <w:color w:val="000000" w:themeColor="text1"/>
              </w:rPr>
              <w:t>В набор данных FEDOOS_CONTRREG добавлены новые параметры:</w:t>
            </w:r>
          </w:p>
          <w:p w14:paraId="05F5DAD4" w14:textId="77777777" w:rsidR="00CE7F35" w:rsidRPr="00886C3B" w:rsidRDefault="00CE7F35" w:rsidP="000C31D4">
            <w:pPr>
              <w:jc w:val="left"/>
              <w:rPr>
                <w:color w:val="000000" w:themeColor="text1"/>
              </w:rPr>
            </w:pPr>
            <w:r w:rsidRPr="00886C3B">
              <w:rPr>
                <w:color w:val="000000" w:themeColor="text1"/>
              </w:rPr>
              <w:t>D_OOS_SVODCONTRACTSPIAO.REASONNAME - Основание для заключения контракта;</w:t>
            </w:r>
          </w:p>
          <w:p w14:paraId="43D8B5F5" w14:textId="77777777" w:rsidR="00CE7F35" w:rsidRPr="00886C3B" w:rsidRDefault="00CE7F35" w:rsidP="000C31D4">
            <w:pPr>
              <w:jc w:val="left"/>
              <w:rPr>
                <w:color w:val="000000" w:themeColor="text1"/>
              </w:rPr>
            </w:pPr>
            <w:r w:rsidRPr="00886C3B">
              <w:rPr>
                <w:color w:val="000000" w:themeColor="text1"/>
              </w:rPr>
              <w:t>D_OOS_SVODCONTRACTSPIAO.REASONPOINTLAW - Статья, пункт, часть основания заключения контракта в</w:t>
            </w:r>
          </w:p>
          <w:p w14:paraId="6BC941A8" w14:textId="77777777" w:rsidR="00CE7F35" w:rsidRPr="00886C3B" w:rsidRDefault="00CE7F35" w:rsidP="000C31D4">
            <w:pPr>
              <w:jc w:val="left"/>
            </w:pPr>
            <w:r w:rsidRPr="00886C3B">
              <w:t>- п.3.20;</w:t>
            </w:r>
          </w:p>
          <w:p w14:paraId="22E8B914" w14:textId="77777777" w:rsidR="00CE7F35" w:rsidRPr="00886C3B" w:rsidRDefault="00CE7F35" w:rsidP="000C31D4">
            <w:pPr>
              <w:jc w:val="left"/>
            </w:pPr>
            <w:r w:rsidRPr="00886C3B">
              <w:t>- Таблица 88;</w:t>
            </w:r>
          </w:p>
          <w:p w14:paraId="05B6A8C4" w14:textId="579AEAB4" w:rsidR="00CE7F35" w:rsidRPr="00886C3B" w:rsidRDefault="00CE7F35" w:rsidP="00D84D1B">
            <w:pPr>
              <w:jc w:val="left"/>
              <w:rPr>
                <w:color w:val="000000" w:themeColor="text1"/>
              </w:rPr>
            </w:pPr>
            <w:r w:rsidRPr="00886C3B">
              <w:t>- Приложение ЗЗ.2.</w:t>
            </w:r>
          </w:p>
        </w:tc>
      </w:tr>
      <w:tr w:rsidR="00AF3A07" w:rsidRPr="00886C3B" w14:paraId="0E58014E" w14:textId="77777777" w:rsidTr="00D9546C">
        <w:trPr>
          <w:trHeight w:val="963"/>
        </w:trPr>
        <w:tc>
          <w:tcPr>
            <w:tcW w:w="467" w:type="pct"/>
            <w:vMerge/>
            <w:shd w:val="clear" w:color="FFFFFF" w:fill="FFFFFF"/>
          </w:tcPr>
          <w:p w14:paraId="67F78696" w14:textId="77777777" w:rsidR="00AF3A07" w:rsidRPr="00886C3B" w:rsidRDefault="00AF3A07" w:rsidP="000C31D4">
            <w:pPr>
              <w:jc w:val="left"/>
              <w:rPr>
                <w:color w:val="000000" w:themeColor="text1"/>
              </w:rPr>
            </w:pPr>
          </w:p>
        </w:tc>
        <w:tc>
          <w:tcPr>
            <w:tcW w:w="654" w:type="pct"/>
            <w:shd w:val="clear" w:color="auto" w:fill="auto"/>
          </w:tcPr>
          <w:p w14:paraId="1DF313B8" w14:textId="77777777" w:rsidR="00AF3A07" w:rsidRPr="00886C3B" w:rsidRDefault="00AF3A07" w:rsidP="000C31D4">
            <w:pPr>
              <w:jc w:val="left"/>
              <w:rPr>
                <w:color w:val="000000" w:themeColor="text1"/>
              </w:rPr>
            </w:pPr>
            <w:r w:rsidRPr="00886C3B">
              <w:rPr>
                <w:color w:val="000000" w:themeColor="text1"/>
              </w:rPr>
              <w:t>04.04.2025</w:t>
            </w:r>
          </w:p>
        </w:tc>
        <w:tc>
          <w:tcPr>
            <w:tcW w:w="726" w:type="pct"/>
            <w:shd w:val="clear" w:color="auto" w:fill="auto"/>
          </w:tcPr>
          <w:p w14:paraId="11482A8D" w14:textId="77777777" w:rsidR="00AF3A07" w:rsidRPr="00886C3B" w:rsidRDefault="00AF3A07" w:rsidP="000C31D4">
            <w:pPr>
              <w:jc w:val="left"/>
              <w:rPr>
                <w:color w:val="000000" w:themeColor="text1"/>
              </w:rPr>
            </w:pPr>
            <w:r w:rsidRPr="00886C3B">
              <w:rPr>
                <w:color w:val="000000" w:themeColor="text1"/>
              </w:rPr>
              <w:t>Кудрявцева Н.Г.</w:t>
            </w:r>
          </w:p>
        </w:tc>
        <w:tc>
          <w:tcPr>
            <w:tcW w:w="3153" w:type="pct"/>
            <w:shd w:val="clear" w:color="FFFFFF" w:fill="FFFFFF"/>
          </w:tcPr>
          <w:p w14:paraId="18951940" w14:textId="77777777" w:rsidR="00AF3A07" w:rsidRPr="00886C3B" w:rsidRDefault="00AF3A07" w:rsidP="000C31D4">
            <w:pPr>
              <w:jc w:val="left"/>
              <w:rPr>
                <w:color w:val="000000" w:themeColor="text1"/>
              </w:rPr>
            </w:pPr>
            <w:r w:rsidRPr="00886C3B">
              <w:rPr>
                <w:color w:val="000000" w:themeColor="text1"/>
              </w:rPr>
              <w:t>В набор данных API_FAIP_DETAILS добавлены новые параметры:</w:t>
            </w:r>
          </w:p>
          <w:p w14:paraId="2AF65E4E" w14:textId="77777777" w:rsidR="00AF3A07" w:rsidRPr="00886C3B" w:rsidRDefault="00AF3A07" w:rsidP="000C31D4">
            <w:pPr>
              <w:jc w:val="left"/>
              <w:rPr>
                <w:color w:val="000000" w:themeColor="text1"/>
              </w:rPr>
            </w:pPr>
            <w:r w:rsidRPr="00886C3B">
              <w:rPr>
                <w:color w:val="000000" w:themeColor="text1"/>
              </w:rPr>
              <w:t>LBOBROUGHT - Доведенные ЛБО текущий год;</w:t>
            </w:r>
          </w:p>
          <w:p w14:paraId="488C96B3" w14:textId="77777777" w:rsidR="00AF3A07" w:rsidRPr="00886C3B" w:rsidRDefault="00AF3A07" w:rsidP="000C31D4">
            <w:pPr>
              <w:jc w:val="left"/>
              <w:rPr>
                <w:color w:val="000000" w:themeColor="text1"/>
              </w:rPr>
            </w:pPr>
            <w:r w:rsidRPr="00886C3B">
              <w:rPr>
                <w:color w:val="000000" w:themeColor="text1"/>
              </w:rPr>
              <w:t>LBOBROUGHT1 - Доведенные ЛБО первый плановый период;</w:t>
            </w:r>
          </w:p>
          <w:p w14:paraId="547E2BFD" w14:textId="77777777" w:rsidR="00AF3A07" w:rsidRPr="00886C3B" w:rsidRDefault="00AF3A07" w:rsidP="000C31D4">
            <w:pPr>
              <w:jc w:val="left"/>
              <w:rPr>
                <w:color w:val="000000" w:themeColor="text1"/>
              </w:rPr>
            </w:pPr>
            <w:r w:rsidRPr="00886C3B">
              <w:rPr>
                <w:color w:val="000000" w:themeColor="text1"/>
              </w:rPr>
              <w:t>LBOBROUGHT2 - Доведенные ЛБО второй плановый период;</w:t>
            </w:r>
          </w:p>
          <w:p w14:paraId="076A7662" w14:textId="77777777" w:rsidR="00AF3A07" w:rsidRPr="00886C3B" w:rsidRDefault="00AF3A07" w:rsidP="000C31D4">
            <w:pPr>
              <w:jc w:val="left"/>
              <w:rPr>
                <w:color w:val="000000" w:themeColor="text1"/>
              </w:rPr>
            </w:pPr>
            <w:r w:rsidRPr="00886C3B">
              <w:rPr>
                <w:color w:val="000000" w:themeColor="text1"/>
              </w:rPr>
              <w:t>LBODISTR - Распределенные ЛБО текущий год;</w:t>
            </w:r>
          </w:p>
          <w:p w14:paraId="1A4C4F8B" w14:textId="77777777" w:rsidR="00AF3A07" w:rsidRPr="00886C3B" w:rsidRDefault="00AF3A07" w:rsidP="000C31D4">
            <w:pPr>
              <w:jc w:val="left"/>
              <w:rPr>
                <w:color w:val="000000" w:themeColor="text1"/>
              </w:rPr>
            </w:pPr>
            <w:r w:rsidRPr="00886C3B">
              <w:rPr>
                <w:color w:val="000000" w:themeColor="text1"/>
              </w:rPr>
              <w:t xml:space="preserve">LBODISTR1 - Распределенные ЛБО первый плановый </w:t>
            </w:r>
            <w:r w:rsidRPr="00886C3B">
              <w:rPr>
                <w:color w:val="000000" w:themeColor="text1"/>
              </w:rPr>
              <w:lastRenderedPageBreak/>
              <w:t>период;</w:t>
            </w:r>
          </w:p>
          <w:p w14:paraId="7C9434F9" w14:textId="77777777" w:rsidR="00AF3A07" w:rsidRPr="00886C3B" w:rsidRDefault="00AF3A07" w:rsidP="000C31D4">
            <w:pPr>
              <w:jc w:val="left"/>
              <w:rPr>
                <w:color w:val="000000" w:themeColor="text1"/>
              </w:rPr>
            </w:pPr>
            <w:r w:rsidRPr="00886C3B">
              <w:rPr>
                <w:color w:val="000000" w:themeColor="text1"/>
              </w:rPr>
              <w:t>LBODISTR2 - Распределенные ЛБО второй плановый период;</w:t>
            </w:r>
          </w:p>
          <w:p w14:paraId="5CC13E79" w14:textId="77777777" w:rsidR="00AF3A07" w:rsidRPr="00886C3B" w:rsidRDefault="00AF3A07" w:rsidP="000C31D4">
            <w:pPr>
              <w:jc w:val="left"/>
              <w:rPr>
                <w:color w:val="000000" w:themeColor="text1"/>
              </w:rPr>
            </w:pPr>
            <w:r w:rsidRPr="00886C3B">
              <w:rPr>
                <w:color w:val="000000" w:themeColor="text1"/>
              </w:rPr>
              <w:t>APPROVLBO - Утвержденные ЛБО текущий год;</w:t>
            </w:r>
          </w:p>
          <w:p w14:paraId="7C869845" w14:textId="77777777" w:rsidR="00AF3A07" w:rsidRPr="00886C3B" w:rsidRDefault="00AF3A07" w:rsidP="000C31D4">
            <w:pPr>
              <w:jc w:val="left"/>
              <w:rPr>
                <w:color w:val="000000" w:themeColor="text1"/>
              </w:rPr>
            </w:pPr>
            <w:r w:rsidRPr="00886C3B">
              <w:rPr>
                <w:color w:val="000000" w:themeColor="text1"/>
              </w:rPr>
              <w:t>APPROVLBO1 - Утвержденные ЛБО первый плановый период;</w:t>
            </w:r>
          </w:p>
          <w:p w14:paraId="528C99FC" w14:textId="77777777" w:rsidR="00AF3A07" w:rsidRPr="00886C3B" w:rsidRDefault="00AF3A07" w:rsidP="000C31D4">
            <w:pPr>
              <w:jc w:val="left"/>
              <w:rPr>
                <w:color w:val="000000" w:themeColor="text1"/>
              </w:rPr>
            </w:pPr>
            <w:r w:rsidRPr="00886C3B">
              <w:rPr>
                <w:color w:val="000000" w:themeColor="text1"/>
              </w:rPr>
              <w:t>APPROVLBO2 - Утвержденные ЛБО второй плановый период;</w:t>
            </w:r>
          </w:p>
          <w:p w14:paraId="76FC2964" w14:textId="77777777" w:rsidR="00AF3A07" w:rsidRPr="00886C3B" w:rsidRDefault="00AF3A07" w:rsidP="000C31D4">
            <w:pPr>
              <w:jc w:val="left"/>
              <w:rPr>
                <w:color w:val="000000" w:themeColor="text1"/>
              </w:rPr>
            </w:pPr>
            <w:r w:rsidRPr="00886C3B">
              <w:rPr>
                <w:color w:val="000000" w:themeColor="text1"/>
              </w:rPr>
              <w:t>ACCEPTDOCONFIRMATION - Сумма принятого ДО, требующего подтверждения;</w:t>
            </w:r>
          </w:p>
          <w:p w14:paraId="42CCE128" w14:textId="77777777" w:rsidR="00AF3A07" w:rsidRPr="00886C3B" w:rsidRDefault="00AF3A07" w:rsidP="000C31D4">
            <w:pPr>
              <w:jc w:val="left"/>
              <w:rPr>
                <w:color w:val="000000" w:themeColor="text1"/>
              </w:rPr>
            </w:pPr>
            <w:r w:rsidRPr="00886C3B">
              <w:rPr>
                <w:color w:val="000000" w:themeColor="text1"/>
              </w:rPr>
              <w:t>DOCONFIRMATION - Сумма подтвержденного ДО;</w:t>
            </w:r>
          </w:p>
          <w:p w14:paraId="48E690E0" w14:textId="77777777" w:rsidR="00AF3A07" w:rsidRPr="00886C3B" w:rsidRDefault="00AF3A07" w:rsidP="000C31D4">
            <w:pPr>
              <w:jc w:val="left"/>
              <w:rPr>
                <w:color w:val="000000" w:themeColor="text1"/>
              </w:rPr>
            </w:pPr>
            <w:r w:rsidRPr="00886C3B">
              <w:rPr>
                <w:color w:val="000000" w:themeColor="text1"/>
              </w:rPr>
              <w:t>PAYDOCONFIRMATION  NUMBER - Сумма оплаченного ДО, требующего подтверждения;</w:t>
            </w:r>
          </w:p>
          <w:p w14:paraId="5050B6F1" w14:textId="77777777" w:rsidR="00AF3A07" w:rsidRPr="00886C3B" w:rsidRDefault="00AF3A07" w:rsidP="000C31D4">
            <w:pPr>
              <w:jc w:val="left"/>
              <w:rPr>
                <w:color w:val="000000" w:themeColor="text1"/>
              </w:rPr>
            </w:pPr>
            <w:r w:rsidRPr="00886C3B">
              <w:rPr>
                <w:color w:val="000000" w:themeColor="text1"/>
              </w:rPr>
              <w:t>ACCEPTDONOCONFIRMATION - Сумма принятого ДО, не требующего подтверждения;</w:t>
            </w:r>
          </w:p>
          <w:p w14:paraId="43872606" w14:textId="77777777" w:rsidR="00AF3A07" w:rsidRPr="00886C3B" w:rsidRDefault="00AF3A07" w:rsidP="000C31D4">
            <w:pPr>
              <w:jc w:val="left"/>
              <w:rPr>
                <w:color w:val="000000" w:themeColor="text1"/>
              </w:rPr>
            </w:pPr>
            <w:r w:rsidRPr="00886C3B">
              <w:rPr>
                <w:color w:val="000000" w:themeColor="text1"/>
              </w:rPr>
              <w:t>PAYDONOCONFIRMATION - Сумма оплаченного ДО, не требующего подтверждения;</w:t>
            </w:r>
          </w:p>
          <w:p w14:paraId="32CA924A" w14:textId="77777777" w:rsidR="00AF3A07" w:rsidRPr="00886C3B" w:rsidRDefault="00AF3A07" w:rsidP="000C31D4">
            <w:pPr>
              <w:jc w:val="left"/>
              <w:rPr>
                <w:color w:val="000000" w:themeColor="text1"/>
              </w:rPr>
            </w:pPr>
            <w:r w:rsidRPr="00886C3B">
              <w:rPr>
                <w:color w:val="000000" w:themeColor="text1"/>
              </w:rPr>
              <w:t>DEBITEXPENSE - Дебиторская задолженность по расходам в</w:t>
            </w:r>
          </w:p>
          <w:p w14:paraId="205B001E" w14:textId="77777777" w:rsidR="00AF3A07" w:rsidRPr="00886C3B" w:rsidRDefault="00AF3A07" w:rsidP="000C31D4">
            <w:pPr>
              <w:jc w:val="left"/>
              <w:rPr>
                <w:color w:val="000000" w:themeColor="text1"/>
              </w:rPr>
            </w:pPr>
            <w:r w:rsidRPr="00886C3B">
              <w:rPr>
                <w:color w:val="000000" w:themeColor="text1"/>
              </w:rPr>
              <w:t>- п.3.1.9;</w:t>
            </w:r>
          </w:p>
          <w:p w14:paraId="5E205391" w14:textId="77777777" w:rsidR="00AF3A07" w:rsidRPr="00886C3B" w:rsidRDefault="00AF3A07" w:rsidP="000C31D4">
            <w:pPr>
              <w:jc w:val="left"/>
              <w:rPr>
                <w:color w:val="000000" w:themeColor="text1"/>
              </w:rPr>
            </w:pPr>
            <w:r w:rsidRPr="00886C3B">
              <w:rPr>
                <w:color w:val="000000" w:themeColor="text1"/>
              </w:rPr>
              <w:t>- Таблица 9;</w:t>
            </w:r>
          </w:p>
          <w:p w14:paraId="4BC637D0" w14:textId="6D2ADDD8" w:rsidR="00F20A71" w:rsidRPr="00886C3B" w:rsidRDefault="00AF3A07" w:rsidP="00D84D1B">
            <w:pPr>
              <w:jc w:val="left"/>
              <w:rPr>
                <w:color w:val="000000" w:themeColor="text1"/>
              </w:rPr>
            </w:pPr>
            <w:r w:rsidRPr="00886C3B">
              <w:rPr>
                <w:color w:val="000000" w:themeColor="text1"/>
              </w:rPr>
              <w:t>- Приложение А.9.</w:t>
            </w:r>
          </w:p>
        </w:tc>
      </w:tr>
      <w:tr w:rsidR="00B01C0D" w:rsidRPr="00886C3B" w14:paraId="08EF14E6" w14:textId="77777777" w:rsidTr="00D9546C">
        <w:trPr>
          <w:trHeight w:val="963"/>
        </w:trPr>
        <w:tc>
          <w:tcPr>
            <w:tcW w:w="467" w:type="pct"/>
            <w:vMerge/>
            <w:shd w:val="clear" w:color="FFFFFF" w:fill="FFFFFF"/>
          </w:tcPr>
          <w:p w14:paraId="6136BF89" w14:textId="77777777" w:rsidR="00B01C0D" w:rsidRPr="00886C3B" w:rsidRDefault="00B01C0D" w:rsidP="000C31D4">
            <w:pPr>
              <w:jc w:val="left"/>
              <w:rPr>
                <w:color w:val="000000" w:themeColor="text1"/>
              </w:rPr>
            </w:pPr>
          </w:p>
        </w:tc>
        <w:tc>
          <w:tcPr>
            <w:tcW w:w="654" w:type="pct"/>
            <w:shd w:val="clear" w:color="auto" w:fill="auto"/>
          </w:tcPr>
          <w:p w14:paraId="0C5EDF70" w14:textId="77777777" w:rsidR="00B01C0D" w:rsidRPr="00886C3B" w:rsidRDefault="00B01C0D" w:rsidP="000C31D4">
            <w:pPr>
              <w:jc w:val="left"/>
              <w:rPr>
                <w:color w:val="000000" w:themeColor="text1"/>
              </w:rPr>
            </w:pPr>
            <w:r w:rsidRPr="00886C3B">
              <w:rPr>
                <w:color w:val="000000" w:themeColor="text1"/>
              </w:rPr>
              <w:t>11.04.2025</w:t>
            </w:r>
          </w:p>
        </w:tc>
        <w:tc>
          <w:tcPr>
            <w:tcW w:w="726" w:type="pct"/>
            <w:shd w:val="clear" w:color="auto" w:fill="auto"/>
          </w:tcPr>
          <w:p w14:paraId="2EAE780C" w14:textId="77777777" w:rsidR="00B01C0D" w:rsidRPr="00886C3B" w:rsidRDefault="00B01C0D" w:rsidP="000C31D4">
            <w:pPr>
              <w:jc w:val="left"/>
              <w:rPr>
                <w:color w:val="000000" w:themeColor="text1"/>
              </w:rPr>
            </w:pPr>
            <w:r w:rsidRPr="00886C3B">
              <w:rPr>
                <w:color w:val="000000" w:themeColor="text1"/>
              </w:rPr>
              <w:t>Кудрявцева Н.Г.</w:t>
            </w:r>
          </w:p>
        </w:tc>
        <w:tc>
          <w:tcPr>
            <w:tcW w:w="3153" w:type="pct"/>
            <w:shd w:val="clear" w:color="FFFFFF" w:fill="FFFFFF"/>
          </w:tcPr>
          <w:p w14:paraId="76402C36" w14:textId="77777777" w:rsidR="00B01C0D" w:rsidRPr="00886C3B" w:rsidRDefault="00B01C0D" w:rsidP="000C31D4">
            <w:pPr>
              <w:jc w:val="left"/>
              <w:rPr>
                <w:color w:val="000000" w:themeColor="text1"/>
              </w:rPr>
            </w:pPr>
            <w:r w:rsidRPr="00886C3B">
              <w:rPr>
                <w:color w:val="000000" w:themeColor="text1"/>
              </w:rPr>
              <w:t>В набор данных FEDOOS_CONTRREG добавлен новый параметр:</w:t>
            </w:r>
          </w:p>
          <w:p w14:paraId="16ED1B3E" w14:textId="77777777" w:rsidR="00B01C0D" w:rsidRPr="00886C3B" w:rsidRDefault="00B01C0D" w:rsidP="000C31D4">
            <w:pPr>
              <w:jc w:val="left"/>
              <w:rPr>
                <w:color w:val="000000" w:themeColor="text1"/>
              </w:rPr>
            </w:pPr>
            <w:r w:rsidRPr="00886C3B">
              <w:rPr>
                <w:color w:val="000000" w:themeColor="text1"/>
              </w:rPr>
              <w:t>D_OOS_SVODCONTRACTSPIAO.GRBSCODE - Код ГРБС в</w:t>
            </w:r>
          </w:p>
          <w:p w14:paraId="213AC44F" w14:textId="77777777" w:rsidR="00B01C0D" w:rsidRPr="00886C3B" w:rsidRDefault="00B01C0D" w:rsidP="000C31D4">
            <w:pPr>
              <w:jc w:val="left"/>
            </w:pPr>
            <w:r w:rsidRPr="00886C3B">
              <w:t>- п.3.20;</w:t>
            </w:r>
          </w:p>
          <w:p w14:paraId="6689D9AC" w14:textId="77777777" w:rsidR="00B01C0D" w:rsidRPr="00886C3B" w:rsidRDefault="00B01C0D" w:rsidP="000C31D4">
            <w:pPr>
              <w:jc w:val="left"/>
            </w:pPr>
            <w:r w:rsidRPr="00886C3B">
              <w:t>- Таблица 88;</w:t>
            </w:r>
          </w:p>
          <w:p w14:paraId="64E6E514" w14:textId="208D9B3C" w:rsidR="00F20A71" w:rsidRPr="00886C3B" w:rsidRDefault="00F20A71" w:rsidP="00D84D1B">
            <w:pPr>
              <w:jc w:val="left"/>
            </w:pPr>
            <w:r w:rsidRPr="00886C3B">
              <w:t>- Приложение ЗЗ.1.</w:t>
            </w:r>
          </w:p>
        </w:tc>
      </w:tr>
      <w:tr w:rsidR="00A20158" w:rsidRPr="00886C3B" w14:paraId="4F59696C" w14:textId="77777777" w:rsidTr="00D84D1B">
        <w:trPr>
          <w:trHeight w:val="269"/>
        </w:trPr>
        <w:tc>
          <w:tcPr>
            <w:tcW w:w="467" w:type="pct"/>
            <w:vMerge/>
            <w:shd w:val="clear" w:color="FFFFFF" w:fill="FFFFFF"/>
          </w:tcPr>
          <w:p w14:paraId="57016CDB" w14:textId="77777777" w:rsidR="00A20158" w:rsidRPr="00886C3B" w:rsidRDefault="00A20158" w:rsidP="000C31D4">
            <w:pPr>
              <w:jc w:val="left"/>
              <w:rPr>
                <w:color w:val="000000" w:themeColor="text1"/>
              </w:rPr>
            </w:pPr>
          </w:p>
        </w:tc>
        <w:tc>
          <w:tcPr>
            <w:tcW w:w="654" w:type="pct"/>
            <w:shd w:val="clear" w:color="auto" w:fill="auto"/>
          </w:tcPr>
          <w:p w14:paraId="6CB9FB53" w14:textId="77777777" w:rsidR="00A20158" w:rsidRPr="00886C3B" w:rsidRDefault="00A20158" w:rsidP="000C31D4">
            <w:pPr>
              <w:jc w:val="left"/>
              <w:rPr>
                <w:color w:val="000000" w:themeColor="text1"/>
              </w:rPr>
            </w:pPr>
            <w:r w:rsidRPr="00886C3B">
              <w:rPr>
                <w:color w:val="000000" w:themeColor="text1"/>
              </w:rPr>
              <w:t>14.04.2025</w:t>
            </w:r>
          </w:p>
        </w:tc>
        <w:tc>
          <w:tcPr>
            <w:tcW w:w="726" w:type="pct"/>
            <w:shd w:val="clear" w:color="auto" w:fill="auto"/>
          </w:tcPr>
          <w:p w14:paraId="35EBA354" w14:textId="77777777" w:rsidR="00A20158" w:rsidRPr="00886C3B" w:rsidRDefault="00A20158" w:rsidP="000C31D4">
            <w:pPr>
              <w:jc w:val="left"/>
              <w:rPr>
                <w:color w:val="000000" w:themeColor="text1"/>
              </w:rPr>
            </w:pPr>
            <w:r w:rsidRPr="00886C3B">
              <w:rPr>
                <w:color w:val="000000" w:themeColor="text1"/>
              </w:rPr>
              <w:t>Кудрявцева Н.Г.</w:t>
            </w:r>
          </w:p>
        </w:tc>
        <w:tc>
          <w:tcPr>
            <w:tcW w:w="3153" w:type="pct"/>
            <w:shd w:val="clear" w:color="FFFFFF" w:fill="FFFFFF"/>
          </w:tcPr>
          <w:p w14:paraId="2BE590E1" w14:textId="77777777" w:rsidR="00A20158" w:rsidRPr="00886C3B" w:rsidRDefault="00A20158" w:rsidP="000C31D4">
            <w:pPr>
              <w:jc w:val="left"/>
              <w:rPr>
                <w:color w:val="000000" w:themeColor="text1"/>
              </w:rPr>
            </w:pPr>
            <w:r w:rsidRPr="00886C3B">
              <w:rPr>
                <w:color w:val="000000" w:themeColor="text1"/>
              </w:rPr>
              <w:t>1) В наборе данных MAINBOOKDKZINC_API исключен параметр:</w:t>
            </w:r>
          </w:p>
          <w:p w14:paraId="20F3C688" w14:textId="77777777" w:rsidR="00A20158" w:rsidRPr="00886C3B" w:rsidRDefault="00A20158" w:rsidP="000C31D4">
            <w:pPr>
              <w:jc w:val="left"/>
              <w:rPr>
                <w:color w:val="000000" w:themeColor="text1"/>
              </w:rPr>
            </w:pPr>
            <w:r w:rsidRPr="00886C3B">
              <w:rPr>
                <w:color w:val="000000" w:themeColor="text1"/>
              </w:rPr>
              <w:t>BEGINPERIOD - На начало периода в</w:t>
            </w:r>
          </w:p>
          <w:p w14:paraId="43140B20" w14:textId="77777777" w:rsidR="00A20158" w:rsidRPr="00886C3B" w:rsidRDefault="00A20158" w:rsidP="000C31D4">
            <w:pPr>
              <w:jc w:val="left"/>
            </w:pPr>
            <w:r w:rsidRPr="00886C3B">
              <w:t>- п.3.16;</w:t>
            </w:r>
          </w:p>
          <w:p w14:paraId="72FB9B8B" w14:textId="77777777" w:rsidR="00A20158" w:rsidRPr="00886C3B" w:rsidRDefault="00A20158" w:rsidP="000C31D4">
            <w:pPr>
              <w:jc w:val="left"/>
            </w:pPr>
            <w:r w:rsidRPr="00886C3B">
              <w:t>- Таблица 84;</w:t>
            </w:r>
          </w:p>
          <w:p w14:paraId="398B2A4B" w14:textId="77777777" w:rsidR="00A20158" w:rsidRPr="00886C3B" w:rsidRDefault="00A20158" w:rsidP="000C31D4">
            <w:pPr>
              <w:jc w:val="left"/>
            </w:pPr>
            <w:r w:rsidRPr="00886C3B">
              <w:t>- Приложение ГГ.</w:t>
            </w:r>
          </w:p>
          <w:p w14:paraId="2AE25065" w14:textId="77777777" w:rsidR="00A20158" w:rsidRPr="00886C3B" w:rsidRDefault="00A20158" w:rsidP="000C31D4">
            <w:pPr>
              <w:jc w:val="left"/>
              <w:rPr>
                <w:color w:val="000000" w:themeColor="text1"/>
              </w:rPr>
            </w:pPr>
            <w:r w:rsidRPr="00886C3B">
              <w:rPr>
                <w:color w:val="000000" w:themeColor="text1"/>
              </w:rPr>
              <w:t>2) В наборе данных MAINBOOKDKZOUT_API исключен параметр:</w:t>
            </w:r>
          </w:p>
          <w:p w14:paraId="473301AA" w14:textId="77777777" w:rsidR="00A20158" w:rsidRPr="00886C3B" w:rsidRDefault="00A20158" w:rsidP="000C31D4">
            <w:pPr>
              <w:jc w:val="left"/>
              <w:rPr>
                <w:color w:val="000000" w:themeColor="text1"/>
              </w:rPr>
            </w:pPr>
            <w:r w:rsidRPr="00886C3B">
              <w:rPr>
                <w:color w:val="000000" w:themeColor="text1"/>
              </w:rPr>
              <w:t>BEGINPERIOD - На начало периода в</w:t>
            </w:r>
          </w:p>
          <w:p w14:paraId="0AD3C1D5" w14:textId="77777777" w:rsidR="00A20158" w:rsidRPr="00886C3B" w:rsidRDefault="00A20158" w:rsidP="000C31D4">
            <w:pPr>
              <w:jc w:val="left"/>
            </w:pPr>
            <w:r w:rsidRPr="00886C3B">
              <w:t>- п.3.17;</w:t>
            </w:r>
          </w:p>
          <w:p w14:paraId="78BFD181" w14:textId="77777777" w:rsidR="00A20158" w:rsidRPr="00886C3B" w:rsidRDefault="00A20158" w:rsidP="000C31D4">
            <w:pPr>
              <w:jc w:val="left"/>
            </w:pPr>
            <w:r w:rsidRPr="00886C3B">
              <w:t>- Таблица 85;</w:t>
            </w:r>
          </w:p>
          <w:p w14:paraId="1EF2454D" w14:textId="738918B2" w:rsidR="00F20A71" w:rsidRPr="00886C3B" w:rsidRDefault="00A20158" w:rsidP="00D84D1B">
            <w:pPr>
              <w:jc w:val="left"/>
            </w:pPr>
            <w:r w:rsidRPr="00886C3B">
              <w:lastRenderedPageBreak/>
              <w:t>- При</w:t>
            </w:r>
            <w:r w:rsidR="00F20A71" w:rsidRPr="00886C3B">
              <w:t>ложение ДД.1.</w:t>
            </w:r>
          </w:p>
        </w:tc>
      </w:tr>
      <w:tr w:rsidR="00EA23CD" w:rsidRPr="00886C3B" w14:paraId="5BBE9EE5" w14:textId="77777777" w:rsidTr="00D9546C">
        <w:trPr>
          <w:trHeight w:val="963"/>
        </w:trPr>
        <w:tc>
          <w:tcPr>
            <w:tcW w:w="467" w:type="pct"/>
            <w:vMerge/>
            <w:shd w:val="clear" w:color="FFFFFF" w:fill="FFFFFF"/>
          </w:tcPr>
          <w:p w14:paraId="342E34E5" w14:textId="77777777" w:rsidR="00EA23CD" w:rsidRPr="00886C3B" w:rsidRDefault="00EA23CD" w:rsidP="000C31D4">
            <w:pPr>
              <w:jc w:val="left"/>
              <w:rPr>
                <w:color w:val="000000" w:themeColor="text1"/>
              </w:rPr>
            </w:pPr>
          </w:p>
        </w:tc>
        <w:tc>
          <w:tcPr>
            <w:tcW w:w="654" w:type="pct"/>
            <w:shd w:val="clear" w:color="auto" w:fill="auto"/>
          </w:tcPr>
          <w:p w14:paraId="6BAFF4CE" w14:textId="77777777" w:rsidR="00EA23CD" w:rsidRPr="00886C3B" w:rsidRDefault="00EA23CD" w:rsidP="000C31D4">
            <w:pPr>
              <w:jc w:val="left"/>
              <w:rPr>
                <w:color w:val="000000" w:themeColor="text1"/>
              </w:rPr>
            </w:pPr>
            <w:r w:rsidRPr="00886C3B">
              <w:rPr>
                <w:color w:val="000000" w:themeColor="text1"/>
              </w:rPr>
              <w:t>16.05.2025</w:t>
            </w:r>
          </w:p>
        </w:tc>
        <w:tc>
          <w:tcPr>
            <w:tcW w:w="726" w:type="pct"/>
            <w:shd w:val="clear" w:color="auto" w:fill="auto"/>
          </w:tcPr>
          <w:p w14:paraId="584F64D7" w14:textId="77777777" w:rsidR="00EA23CD" w:rsidRPr="00886C3B" w:rsidRDefault="00EA23CD" w:rsidP="000C31D4">
            <w:pPr>
              <w:jc w:val="left"/>
              <w:rPr>
                <w:color w:val="000000" w:themeColor="text1"/>
              </w:rPr>
            </w:pPr>
            <w:r w:rsidRPr="00886C3B">
              <w:rPr>
                <w:color w:val="000000" w:themeColor="text1"/>
              </w:rPr>
              <w:t>Кудрявцева Н.Г.</w:t>
            </w:r>
          </w:p>
        </w:tc>
        <w:tc>
          <w:tcPr>
            <w:tcW w:w="3153" w:type="pct"/>
            <w:shd w:val="clear" w:color="FFFFFF" w:fill="FFFFFF"/>
          </w:tcPr>
          <w:p w14:paraId="78DC7C6B" w14:textId="77777777" w:rsidR="00EA23CD" w:rsidRPr="00886C3B" w:rsidRDefault="00EA23CD" w:rsidP="000C31D4">
            <w:pPr>
              <w:jc w:val="left"/>
              <w:rPr>
                <w:color w:val="000000" w:themeColor="text1"/>
              </w:rPr>
            </w:pPr>
            <w:r w:rsidRPr="00886C3B">
              <w:rPr>
                <w:color w:val="000000" w:themeColor="text1"/>
              </w:rPr>
              <w:t>1) В наборе данных API_FAIP_CONTRACTS у параметра REGNUMBER заменено свойство обязательности с Нет на Да в</w:t>
            </w:r>
          </w:p>
          <w:p w14:paraId="3D9E1FCA" w14:textId="77777777" w:rsidR="00EA23CD" w:rsidRPr="00886C3B" w:rsidRDefault="00EA23CD" w:rsidP="000C31D4">
            <w:pPr>
              <w:jc w:val="left"/>
              <w:rPr>
                <w:color w:val="000000" w:themeColor="text1"/>
              </w:rPr>
            </w:pPr>
            <w:r w:rsidRPr="00886C3B">
              <w:rPr>
                <w:color w:val="000000" w:themeColor="text1"/>
              </w:rPr>
              <w:t>- Таблица 83.</w:t>
            </w:r>
          </w:p>
          <w:p w14:paraId="7636593A" w14:textId="77777777" w:rsidR="00EA23CD" w:rsidRPr="00886C3B" w:rsidRDefault="00EA23CD" w:rsidP="000C31D4">
            <w:pPr>
              <w:jc w:val="left"/>
              <w:rPr>
                <w:color w:val="000000" w:themeColor="text1"/>
              </w:rPr>
            </w:pPr>
            <w:r w:rsidRPr="00886C3B">
              <w:rPr>
                <w:color w:val="000000" w:themeColor="text1"/>
              </w:rPr>
              <w:t>2) В наборе данных API_FAIP_YEAR заменен первичный ключ с CODEOKS + YEAR + BUDGETCODE на CODEOKS + REPORTYEAR + BUDGETLEVEL в</w:t>
            </w:r>
          </w:p>
          <w:p w14:paraId="1E0A05E6" w14:textId="77777777" w:rsidR="00EA23CD" w:rsidRPr="00886C3B" w:rsidRDefault="00EA23CD" w:rsidP="000C31D4">
            <w:pPr>
              <w:jc w:val="left"/>
              <w:rPr>
                <w:color w:val="000000" w:themeColor="text1"/>
              </w:rPr>
            </w:pPr>
            <w:r w:rsidRPr="00886C3B">
              <w:rPr>
                <w:color w:val="000000" w:themeColor="text1"/>
              </w:rPr>
              <w:t>- п.3.1.12.</w:t>
            </w:r>
          </w:p>
          <w:p w14:paraId="01911DE7" w14:textId="77777777" w:rsidR="00EA23CD" w:rsidRPr="00886C3B" w:rsidRDefault="00EA23CD" w:rsidP="000C31D4">
            <w:pPr>
              <w:jc w:val="left"/>
              <w:rPr>
                <w:color w:val="000000" w:themeColor="text1"/>
              </w:rPr>
            </w:pPr>
            <w:r w:rsidRPr="00886C3B">
              <w:rPr>
                <w:color w:val="000000" w:themeColor="text1"/>
              </w:rPr>
              <w:t>3)  Добавлен новый набор данных «Оперативная форма по БО, ДО и кассовому исполнению федерального бюджета (604 форма)» (идентификатор API_FAIP_BODO) в</w:t>
            </w:r>
          </w:p>
          <w:p w14:paraId="3734D620" w14:textId="77777777" w:rsidR="00EA23CD" w:rsidRPr="00886C3B" w:rsidRDefault="00EA23CD" w:rsidP="000C31D4">
            <w:pPr>
              <w:jc w:val="left"/>
              <w:rPr>
                <w:color w:val="000000" w:themeColor="text1"/>
              </w:rPr>
            </w:pPr>
            <w:r w:rsidRPr="00886C3B">
              <w:rPr>
                <w:color w:val="000000" w:themeColor="text1"/>
              </w:rPr>
              <w:t>- п.3.23;</w:t>
            </w:r>
          </w:p>
          <w:p w14:paraId="01074DBD" w14:textId="77777777" w:rsidR="00EA23CD" w:rsidRPr="00886C3B" w:rsidRDefault="00EA23CD" w:rsidP="000C31D4">
            <w:pPr>
              <w:jc w:val="left"/>
              <w:rPr>
                <w:color w:val="000000" w:themeColor="text1"/>
              </w:rPr>
            </w:pPr>
            <w:r w:rsidRPr="00886C3B">
              <w:rPr>
                <w:color w:val="000000" w:themeColor="text1"/>
              </w:rPr>
              <w:t>- Таблица 91;</w:t>
            </w:r>
          </w:p>
          <w:p w14:paraId="37CD583B" w14:textId="6D8564F0" w:rsidR="00F20A71" w:rsidRPr="00886C3B" w:rsidRDefault="00EA23CD" w:rsidP="00D84D1B">
            <w:pPr>
              <w:jc w:val="left"/>
              <w:rPr>
                <w:color w:val="000000" w:themeColor="text1"/>
              </w:rPr>
            </w:pPr>
            <w:r w:rsidRPr="00886C3B">
              <w:rPr>
                <w:color w:val="000000" w:themeColor="text1"/>
              </w:rPr>
              <w:t>- Приложение ЛЛ.</w:t>
            </w:r>
          </w:p>
        </w:tc>
      </w:tr>
      <w:tr w:rsidR="00F20A71" w:rsidRPr="00886C3B" w14:paraId="534548CD" w14:textId="77777777" w:rsidTr="00D9546C">
        <w:trPr>
          <w:trHeight w:val="963"/>
        </w:trPr>
        <w:tc>
          <w:tcPr>
            <w:tcW w:w="467" w:type="pct"/>
            <w:vMerge/>
            <w:shd w:val="clear" w:color="FFFFFF" w:fill="FFFFFF"/>
          </w:tcPr>
          <w:p w14:paraId="3AE2960D" w14:textId="77777777" w:rsidR="00F20A71" w:rsidRPr="00886C3B" w:rsidRDefault="00F20A71" w:rsidP="000C31D4">
            <w:pPr>
              <w:jc w:val="left"/>
              <w:rPr>
                <w:color w:val="000000" w:themeColor="text1"/>
              </w:rPr>
            </w:pPr>
          </w:p>
        </w:tc>
        <w:tc>
          <w:tcPr>
            <w:tcW w:w="654" w:type="pct"/>
            <w:shd w:val="clear" w:color="auto" w:fill="auto"/>
          </w:tcPr>
          <w:p w14:paraId="21A348EA" w14:textId="77777777" w:rsidR="00F20A71" w:rsidRPr="00886C3B" w:rsidRDefault="00F20A71" w:rsidP="000C31D4">
            <w:pPr>
              <w:jc w:val="left"/>
              <w:rPr>
                <w:color w:val="000000" w:themeColor="text1"/>
              </w:rPr>
            </w:pPr>
            <w:r w:rsidRPr="00886C3B">
              <w:rPr>
                <w:color w:val="000000" w:themeColor="text1"/>
              </w:rPr>
              <w:t>16.05.2025</w:t>
            </w:r>
          </w:p>
        </w:tc>
        <w:tc>
          <w:tcPr>
            <w:tcW w:w="726" w:type="pct"/>
            <w:shd w:val="clear" w:color="auto" w:fill="auto"/>
          </w:tcPr>
          <w:p w14:paraId="10310AD5" w14:textId="77777777" w:rsidR="00F20A71" w:rsidRPr="00886C3B" w:rsidRDefault="00F20A71" w:rsidP="000C31D4">
            <w:pPr>
              <w:jc w:val="left"/>
              <w:rPr>
                <w:color w:val="000000" w:themeColor="text1"/>
              </w:rPr>
            </w:pPr>
            <w:r w:rsidRPr="00886C3B">
              <w:rPr>
                <w:color w:val="000000" w:themeColor="text1"/>
              </w:rPr>
              <w:t>Кудрявцева Н.Г.</w:t>
            </w:r>
          </w:p>
        </w:tc>
        <w:tc>
          <w:tcPr>
            <w:tcW w:w="3153" w:type="pct"/>
            <w:shd w:val="clear" w:color="FFFFFF" w:fill="FFFFFF"/>
          </w:tcPr>
          <w:p w14:paraId="44794E57" w14:textId="77777777" w:rsidR="00F20A71" w:rsidRPr="00886C3B" w:rsidRDefault="00F20A71" w:rsidP="000C31D4">
            <w:pPr>
              <w:jc w:val="left"/>
              <w:rPr>
                <w:color w:val="000000" w:themeColor="text1"/>
              </w:rPr>
            </w:pPr>
            <w:r w:rsidRPr="00886C3B">
              <w:rPr>
                <w:color w:val="000000" w:themeColor="text1"/>
              </w:rPr>
              <w:t>Скорректированы наименование и идентификатор набора с «Оперативная форма по БО, ДО и кассовому исполнению федерального бюджета (604 форма)» (идентификатор API_FAIP_BODO) на «Сведения по кассовому исполнению федерального бюджета в разрезе получателей бюджетных средств» (идентификатор API_PBSFB_CASH) в</w:t>
            </w:r>
          </w:p>
          <w:p w14:paraId="7CBF4BF3" w14:textId="77777777" w:rsidR="00F20A71" w:rsidRPr="00886C3B" w:rsidRDefault="00F20A71" w:rsidP="000C31D4">
            <w:pPr>
              <w:jc w:val="left"/>
              <w:rPr>
                <w:color w:val="000000" w:themeColor="text1"/>
              </w:rPr>
            </w:pPr>
            <w:r w:rsidRPr="00886C3B">
              <w:rPr>
                <w:color w:val="000000" w:themeColor="text1"/>
              </w:rPr>
              <w:t>- п.3.23;</w:t>
            </w:r>
          </w:p>
          <w:p w14:paraId="51D19C24" w14:textId="77777777" w:rsidR="00F20A71" w:rsidRPr="00886C3B" w:rsidRDefault="00F20A71" w:rsidP="000C31D4">
            <w:pPr>
              <w:jc w:val="left"/>
              <w:rPr>
                <w:color w:val="000000" w:themeColor="text1"/>
              </w:rPr>
            </w:pPr>
            <w:r w:rsidRPr="00886C3B">
              <w:rPr>
                <w:color w:val="000000" w:themeColor="text1"/>
              </w:rPr>
              <w:t>- Таблица 91;</w:t>
            </w:r>
          </w:p>
          <w:p w14:paraId="0A64ACC9" w14:textId="317E4A31" w:rsidR="00F20A71" w:rsidRPr="00886C3B" w:rsidRDefault="00F20A71" w:rsidP="00D84D1B">
            <w:pPr>
              <w:jc w:val="left"/>
              <w:rPr>
                <w:color w:val="000000" w:themeColor="text1"/>
              </w:rPr>
            </w:pPr>
            <w:r w:rsidRPr="00886C3B">
              <w:rPr>
                <w:color w:val="000000" w:themeColor="text1"/>
              </w:rPr>
              <w:t>- Приложение ЛЛ.</w:t>
            </w:r>
          </w:p>
        </w:tc>
      </w:tr>
      <w:tr w:rsidR="00211E09" w:rsidRPr="00886C3B" w14:paraId="0A957389" w14:textId="77777777" w:rsidTr="00D9546C">
        <w:trPr>
          <w:trHeight w:val="963"/>
        </w:trPr>
        <w:tc>
          <w:tcPr>
            <w:tcW w:w="467" w:type="pct"/>
            <w:vMerge/>
            <w:shd w:val="clear" w:color="FFFFFF" w:fill="FFFFFF"/>
          </w:tcPr>
          <w:p w14:paraId="2406B9A4" w14:textId="77777777" w:rsidR="00211E09" w:rsidRPr="00886C3B" w:rsidRDefault="00211E09" w:rsidP="000C31D4">
            <w:pPr>
              <w:jc w:val="left"/>
              <w:rPr>
                <w:color w:val="000000" w:themeColor="text1"/>
              </w:rPr>
            </w:pPr>
          </w:p>
        </w:tc>
        <w:tc>
          <w:tcPr>
            <w:tcW w:w="654" w:type="pct"/>
            <w:shd w:val="clear" w:color="auto" w:fill="auto"/>
          </w:tcPr>
          <w:p w14:paraId="310C81E6" w14:textId="77777777" w:rsidR="00211E09" w:rsidRPr="00886C3B" w:rsidRDefault="00211E09" w:rsidP="000C31D4">
            <w:pPr>
              <w:jc w:val="left"/>
              <w:rPr>
                <w:color w:val="000000" w:themeColor="text1"/>
              </w:rPr>
            </w:pPr>
            <w:r w:rsidRPr="00886C3B">
              <w:rPr>
                <w:color w:val="000000" w:themeColor="text1"/>
              </w:rPr>
              <w:t>19.05.2025</w:t>
            </w:r>
          </w:p>
        </w:tc>
        <w:tc>
          <w:tcPr>
            <w:tcW w:w="726" w:type="pct"/>
            <w:shd w:val="clear" w:color="auto" w:fill="auto"/>
          </w:tcPr>
          <w:p w14:paraId="47E02CAC" w14:textId="77777777" w:rsidR="00211E09" w:rsidRPr="00886C3B" w:rsidRDefault="00211E09" w:rsidP="000C31D4">
            <w:pPr>
              <w:jc w:val="left"/>
              <w:rPr>
                <w:color w:val="000000" w:themeColor="text1"/>
              </w:rPr>
            </w:pPr>
            <w:r w:rsidRPr="00886C3B">
              <w:rPr>
                <w:color w:val="000000" w:themeColor="text1"/>
              </w:rPr>
              <w:t>Кудрявцева Н.Г.</w:t>
            </w:r>
          </w:p>
        </w:tc>
        <w:tc>
          <w:tcPr>
            <w:tcW w:w="3153" w:type="pct"/>
            <w:shd w:val="clear" w:color="FFFFFF" w:fill="FFFFFF"/>
          </w:tcPr>
          <w:p w14:paraId="7E1E8D56" w14:textId="77777777" w:rsidR="00211E09" w:rsidRPr="00886C3B" w:rsidRDefault="00211E09" w:rsidP="000C31D4">
            <w:pPr>
              <w:jc w:val="left"/>
            </w:pPr>
            <w:r w:rsidRPr="00886C3B">
              <w:t xml:space="preserve">1) Добавлен новый набор данных «Исполнение расходов федерального бюджета для АПРФ» (идентификатор BUDGETAPRF) в </w:t>
            </w:r>
          </w:p>
          <w:p w14:paraId="752107B0" w14:textId="77777777" w:rsidR="00211E09" w:rsidRPr="00886C3B" w:rsidRDefault="00211E09" w:rsidP="000C31D4">
            <w:pPr>
              <w:jc w:val="left"/>
            </w:pPr>
            <w:r w:rsidRPr="00886C3B">
              <w:t>- п.3.2.4;</w:t>
            </w:r>
          </w:p>
          <w:p w14:paraId="0F30D710" w14:textId="77777777" w:rsidR="00211E09" w:rsidRPr="00886C3B" w:rsidRDefault="00211E09" w:rsidP="000C31D4">
            <w:pPr>
              <w:jc w:val="left"/>
            </w:pPr>
            <w:r w:rsidRPr="00886C3B">
              <w:t>- Таблица 17;</w:t>
            </w:r>
          </w:p>
          <w:p w14:paraId="5FB7387C" w14:textId="77777777" w:rsidR="00211E09" w:rsidRPr="00886C3B" w:rsidRDefault="00211E09" w:rsidP="000C31D4">
            <w:pPr>
              <w:jc w:val="left"/>
            </w:pPr>
            <w:r w:rsidRPr="00886C3B">
              <w:t>- Приложение Б.4.</w:t>
            </w:r>
          </w:p>
          <w:p w14:paraId="12FEC551" w14:textId="77777777" w:rsidR="00211E09" w:rsidRPr="00886C3B" w:rsidRDefault="00211E09" w:rsidP="000C31D4">
            <w:pPr>
              <w:jc w:val="left"/>
            </w:pPr>
            <w:r w:rsidRPr="00886C3B">
              <w:t>2) Добавлен новый набор данных «Основные характеристики федерального бюджета» (идентификатор MAINCHARACTFB) в</w:t>
            </w:r>
          </w:p>
          <w:p w14:paraId="52E466DA" w14:textId="77777777" w:rsidR="00211E09" w:rsidRPr="00886C3B" w:rsidRDefault="00211E09" w:rsidP="000C31D4">
            <w:pPr>
              <w:jc w:val="left"/>
            </w:pPr>
            <w:r w:rsidRPr="00886C3B">
              <w:t>- п.3.24;</w:t>
            </w:r>
          </w:p>
          <w:p w14:paraId="1F4A9C67" w14:textId="77777777" w:rsidR="00211E09" w:rsidRPr="00886C3B" w:rsidRDefault="00211E09" w:rsidP="000C31D4">
            <w:pPr>
              <w:jc w:val="left"/>
            </w:pPr>
            <w:r w:rsidRPr="00886C3B">
              <w:t>- Таблица 93;</w:t>
            </w:r>
          </w:p>
          <w:p w14:paraId="0C5EE1C7" w14:textId="77777777" w:rsidR="00211E09" w:rsidRPr="00886C3B" w:rsidRDefault="00211E09" w:rsidP="000C31D4">
            <w:pPr>
              <w:jc w:val="left"/>
            </w:pPr>
            <w:r w:rsidRPr="00886C3B">
              <w:t>- Приложение ММ.</w:t>
            </w:r>
          </w:p>
          <w:p w14:paraId="2F085846" w14:textId="77777777" w:rsidR="00211E09" w:rsidRPr="00886C3B" w:rsidRDefault="00211E09" w:rsidP="000C31D4">
            <w:pPr>
              <w:jc w:val="left"/>
            </w:pPr>
            <w:r w:rsidRPr="00886C3B">
              <w:t xml:space="preserve">3) Добавлен новый набор данных «Расходы федерального бюджета на предоставление мер поддержки» </w:t>
            </w:r>
            <w:r w:rsidRPr="00886C3B">
              <w:lastRenderedPageBreak/>
              <w:t>(идентификатор SUBSFBUL) в</w:t>
            </w:r>
          </w:p>
          <w:p w14:paraId="6E2F4C1F" w14:textId="77777777" w:rsidR="00211E09" w:rsidRPr="00886C3B" w:rsidRDefault="00211E09" w:rsidP="000C31D4">
            <w:pPr>
              <w:jc w:val="left"/>
            </w:pPr>
            <w:r w:rsidRPr="00886C3B">
              <w:t>- п.3.2</w:t>
            </w:r>
            <w:r w:rsidRPr="00886C3B">
              <w:rPr>
                <w:lang w:val="en-US"/>
              </w:rPr>
              <w:t>5</w:t>
            </w:r>
            <w:r w:rsidRPr="00886C3B">
              <w:t>;</w:t>
            </w:r>
          </w:p>
          <w:p w14:paraId="2788212C" w14:textId="77777777" w:rsidR="00211E09" w:rsidRPr="00886C3B" w:rsidRDefault="00211E09" w:rsidP="000C31D4">
            <w:pPr>
              <w:jc w:val="left"/>
            </w:pPr>
            <w:r w:rsidRPr="00886C3B">
              <w:t>- Таблица 94;</w:t>
            </w:r>
          </w:p>
          <w:p w14:paraId="7A61876E" w14:textId="54F10F25" w:rsidR="00211E09" w:rsidRPr="00886C3B" w:rsidRDefault="00211E09" w:rsidP="00D84D1B">
            <w:pPr>
              <w:jc w:val="left"/>
            </w:pPr>
            <w:r w:rsidRPr="00886C3B">
              <w:t>- Приложение НН.</w:t>
            </w:r>
          </w:p>
        </w:tc>
      </w:tr>
      <w:tr w:rsidR="00DA5CE1" w:rsidRPr="00886C3B" w14:paraId="2FB6B3BB" w14:textId="77777777" w:rsidTr="00D9546C">
        <w:trPr>
          <w:trHeight w:val="963"/>
        </w:trPr>
        <w:tc>
          <w:tcPr>
            <w:tcW w:w="467" w:type="pct"/>
            <w:vMerge/>
            <w:shd w:val="clear" w:color="FFFFFF" w:fill="FFFFFF"/>
          </w:tcPr>
          <w:p w14:paraId="227E09E4" w14:textId="77777777" w:rsidR="00DA5CE1" w:rsidRPr="00886C3B" w:rsidRDefault="00DA5CE1" w:rsidP="000C31D4">
            <w:pPr>
              <w:jc w:val="left"/>
              <w:rPr>
                <w:color w:val="000000" w:themeColor="text1"/>
              </w:rPr>
            </w:pPr>
          </w:p>
        </w:tc>
        <w:tc>
          <w:tcPr>
            <w:tcW w:w="654" w:type="pct"/>
            <w:shd w:val="clear" w:color="auto" w:fill="auto"/>
          </w:tcPr>
          <w:p w14:paraId="584E2F5E" w14:textId="77777777" w:rsidR="00DA5CE1" w:rsidRPr="00886C3B" w:rsidRDefault="00DA5CE1" w:rsidP="000C31D4">
            <w:pPr>
              <w:jc w:val="left"/>
              <w:rPr>
                <w:color w:val="000000" w:themeColor="text1"/>
              </w:rPr>
            </w:pPr>
            <w:r w:rsidRPr="00886C3B">
              <w:rPr>
                <w:color w:val="000000" w:themeColor="text1"/>
              </w:rPr>
              <w:t>20.05.2025</w:t>
            </w:r>
          </w:p>
        </w:tc>
        <w:tc>
          <w:tcPr>
            <w:tcW w:w="726" w:type="pct"/>
            <w:shd w:val="clear" w:color="auto" w:fill="auto"/>
          </w:tcPr>
          <w:p w14:paraId="4A7C0430" w14:textId="77777777" w:rsidR="00DA5CE1" w:rsidRPr="00886C3B" w:rsidRDefault="00DA5CE1" w:rsidP="000C31D4">
            <w:pPr>
              <w:jc w:val="left"/>
              <w:rPr>
                <w:color w:val="000000" w:themeColor="text1"/>
              </w:rPr>
            </w:pPr>
            <w:r w:rsidRPr="00886C3B">
              <w:rPr>
                <w:color w:val="000000" w:themeColor="text1"/>
              </w:rPr>
              <w:t>Кудрявцева Н.Г.</w:t>
            </w:r>
          </w:p>
        </w:tc>
        <w:tc>
          <w:tcPr>
            <w:tcW w:w="3153" w:type="pct"/>
            <w:shd w:val="clear" w:color="FFFFFF" w:fill="FFFFFF"/>
          </w:tcPr>
          <w:p w14:paraId="12B97384" w14:textId="77777777" w:rsidR="00DA5CE1" w:rsidRPr="00886C3B" w:rsidRDefault="00DA5CE1" w:rsidP="000C31D4">
            <w:pPr>
              <w:jc w:val="left"/>
            </w:pPr>
            <w:r w:rsidRPr="00886C3B">
              <w:t xml:space="preserve">Добавлен новый набор данных «Рейтинг качества системы ВФА ГРБС ФБ» (идентификатор RATING_VFA) в </w:t>
            </w:r>
          </w:p>
          <w:p w14:paraId="6F914CC4" w14:textId="77777777" w:rsidR="00DA5CE1" w:rsidRPr="00886C3B" w:rsidRDefault="00DA5CE1" w:rsidP="000C31D4">
            <w:pPr>
              <w:jc w:val="left"/>
            </w:pPr>
            <w:r w:rsidRPr="00886C3B">
              <w:t>- п.3.26;</w:t>
            </w:r>
          </w:p>
          <w:p w14:paraId="343AF5C9" w14:textId="77777777" w:rsidR="00DA5CE1" w:rsidRPr="00886C3B" w:rsidRDefault="00DA5CE1" w:rsidP="000C31D4">
            <w:pPr>
              <w:jc w:val="left"/>
            </w:pPr>
            <w:r w:rsidRPr="00886C3B">
              <w:t>- Таблица 95;</w:t>
            </w:r>
          </w:p>
          <w:p w14:paraId="54F40027" w14:textId="77777777" w:rsidR="00DA5CE1" w:rsidRPr="00886C3B" w:rsidRDefault="00DA5CE1" w:rsidP="000C31D4">
            <w:pPr>
              <w:jc w:val="left"/>
            </w:pPr>
            <w:r w:rsidRPr="00886C3B">
              <w:t>- Приложение ОО.</w:t>
            </w:r>
          </w:p>
        </w:tc>
      </w:tr>
      <w:tr w:rsidR="00AF3A07" w:rsidRPr="00886C3B" w14:paraId="796BF319" w14:textId="77777777" w:rsidTr="00D9546C">
        <w:trPr>
          <w:trHeight w:val="963"/>
        </w:trPr>
        <w:tc>
          <w:tcPr>
            <w:tcW w:w="467" w:type="pct"/>
            <w:vMerge/>
            <w:shd w:val="clear" w:color="FFFFFF" w:fill="FFFFFF"/>
          </w:tcPr>
          <w:p w14:paraId="0F19E56D" w14:textId="77777777" w:rsidR="00AF3A07" w:rsidRPr="00886C3B" w:rsidRDefault="00AF3A07" w:rsidP="000C31D4">
            <w:pPr>
              <w:jc w:val="left"/>
              <w:rPr>
                <w:color w:val="000000" w:themeColor="text1"/>
              </w:rPr>
            </w:pPr>
          </w:p>
        </w:tc>
        <w:tc>
          <w:tcPr>
            <w:tcW w:w="654" w:type="pct"/>
            <w:shd w:val="clear" w:color="auto" w:fill="auto"/>
          </w:tcPr>
          <w:p w14:paraId="6F834DED" w14:textId="77777777" w:rsidR="00AF3A07" w:rsidRPr="00886C3B" w:rsidRDefault="00211E09" w:rsidP="000C31D4">
            <w:pPr>
              <w:jc w:val="left"/>
              <w:rPr>
                <w:color w:val="000000" w:themeColor="text1"/>
              </w:rPr>
            </w:pPr>
            <w:r w:rsidRPr="00886C3B">
              <w:rPr>
                <w:color w:val="000000" w:themeColor="text1"/>
              </w:rPr>
              <w:t>2</w:t>
            </w:r>
            <w:r w:rsidR="00DA5CE1" w:rsidRPr="00886C3B">
              <w:rPr>
                <w:color w:val="000000" w:themeColor="text1"/>
              </w:rPr>
              <w:t>8</w:t>
            </w:r>
            <w:r w:rsidR="00A20158" w:rsidRPr="00886C3B">
              <w:rPr>
                <w:color w:val="000000" w:themeColor="text1"/>
              </w:rPr>
              <w:t>.05</w:t>
            </w:r>
            <w:r w:rsidR="00AF3A07" w:rsidRPr="00886C3B">
              <w:rPr>
                <w:color w:val="000000" w:themeColor="text1"/>
              </w:rPr>
              <w:t>.2025</w:t>
            </w:r>
          </w:p>
        </w:tc>
        <w:tc>
          <w:tcPr>
            <w:tcW w:w="726" w:type="pct"/>
            <w:shd w:val="clear" w:color="auto" w:fill="auto"/>
          </w:tcPr>
          <w:p w14:paraId="1B517A4E" w14:textId="77777777" w:rsidR="00AF3A07" w:rsidRPr="00886C3B" w:rsidRDefault="00AF3A07" w:rsidP="000C31D4">
            <w:pPr>
              <w:jc w:val="left"/>
              <w:rPr>
                <w:color w:val="000000" w:themeColor="text1"/>
              </w:rPr>
            </w:pPr>
            <w:r w:rsidRPr="00886C3B">
              <w:rPr>
                <w:color w:val="000000" w:themeColor="text1"/>
              </w:rPr>
              <w:t>Кудрявцева Н.Г.</w:t>
            </w:r>
          </w:p>
        </w:tc>
        <w:tc>
          <w:tcPr>
            <w:tcW w:w="3153" w:type="pct"/>
            <w:shd w:val="clear" w:color="FFFFFF" w:fill="FFFFFF"/>
          </w:tcPr>
          <w:p w14:paraId="1FCDC9E5" w14:textId="77777777" w:rsidR="00DA5CE1" w:rsidRPr="00886C3B" w:rsidRDefault="00DA5CE1" w:rsidP="000C31D4">
            <w:pPr>
              <w:jc w:val="left"/>
              <w:rPr>
                <w:color w:val="000000" w:themeColor="text1"/>
              </w:rPr>
            </w:pPr>
            <w:r w:rsidRPr="00886C3B">
              <w:rPr>
                <w:color w:val="000000" w:themeColor="text1"/>
              </w:rPr>
              <w:t>В набор данных FEDOOS_CONTRREG добавлены новые параметры:</w:t>
            </w:r>
          </w:p>
          <w:p w14:paraId="34C71B93" w14:textId="77777777" w:rsidR="00DA5CE1" w:rsidRPr="00886C3B" w:rsidRDefault="00DA5CE1" w:rsidP="000C31D4">
            <w:pPr>
              <w:jc w:val="left"/>
              <w:rPr>
                <w:color w:val="000000" w:themeColor="text1"/>
              </w:rPr>
            </w:pPr>
            <w:r w:rsidRPr="00886C3B">
              <w:rPr>
                <w:rFonts w:eastAsia="Calibri"/>
                <w:color w:val="auto"/>
                <w:szCs w:val="24"/>
                <w:lang w:eastAsia="en-US"/>
              </w:rPr>
              <w:t>D_OOS_SVODCONTRACTSPIAO.</w:t>
            </w:r>
            <w:r w:rsidRPr="00886C3B">
              <w:rPr>
                <w:rFonts w:eastAsia="Calibri"/>
                <w:color w:val="auto"/>
                <w:szCs w:val="24"/>
                <w:lang w:val="en-US" w:eastAsia="en-US"/>
              </w:rPr>
              <w:t>SVRCODE</w:t>
            </w:r>
            <w:r w:rsidRPr="00886C3B">
              <w:rPr>
                <w:color w:val="000000" w:themeColor="text1"/>
              </w:rPr>
              <w:t xml:space="preserve"> - Код СВР;</w:t>
            </w:r>
          </w:p>
          <w:p w14:paraId="5579B7E2" w14:textId="77777777" w:rsidR="00DA5CE1" w:rsidRPr="00886C3B" w:rsidRDefault="00DA5CE1" w:rsidP="000C31D4">
            <w:pPr>
              <w:jc w:val="left"/>
              <w:rPr>
                <w:color w:val="000000" w:themeColor="text1"/>
                <w:lang w:val="en-US"/>
              </w:rPr>
            </w:pPr>
            <w:r w:rsidRPr="00886C3B">
              <w:rPr>
                <w:color w:val="000000" w:themeColor="text1"/>
                <w:lang w:val="en-US"/>
              </w:rPr>
              <w:t xml:space="preserve">D_OOS_SVODCONTRACTSPIAO.DETACHEDDEPARTMENT - </w:t>
            </w:r>
            <w:r w:rsidRPr="00886C3B">
              <w:rPr>
                <w:color w:val="000000" w:themeColor="text1"/>
              </w:rPr>
              <w:t>Признак</w:t>
            </w:r>
            <w:r w:rsidRPr="00886C3B">
              <w:rPr>
                <w:color w:val="000000" w:themeColor="text1"/>
                <w:lang w:val="en-US"/>
              </w:rPr>
              <w:t xml:space="preserve"> </w:t>
            </w:r>
            <w:r w:rsidRPr="00886C3B">
              <w:rPr>
                <w:color w:val="000000" w:themeColor="text1"/>
              </w:rPr>
              <w:t>филиала</w:t>
            </w:r>
            <w:r w:rsidRPr="00886C3B">
              <w:rPr>
                <w:color w:val="000000" w:themeColor="text1"/>
                <w:lang w:val="en-US"/>
              </w:rPr>
              <w:t xml:space="preserve"> </w:t>
            </w:r>
            <w:r w:rsidRPr="00886C3B">
              <w:rPr>
                <w:color w:val="000000" w:themeColor="text1"/>
              </w:rPr>
              <w:t>в</w:t>
            </w:r>
          </w:p>
          <w:p w14:paraId="39903F01" w14:textId="77777777" w:rsidR="00DA5CE1" w:rsidRPr="00886C3B" w:rsidRDefault="00DA5CE1" w:rsidP="000C31D4">
            <w:pPr>
              <w:jc w:val="left"/>
            </w:pPr>
            <w:r w:rsidRPr="00886C3B">
              <w:t>- п.3.20;</w:t>
            </w:r>
          </w:p>
          <w:p w14:paraId="6DCDE466" w14:textId="77777777" w:rsidR="00DA5CE1" w:rsidRPr="00886C3B" w:rsidRDefault="00DA5CE1" w:rsidP="000C31D4">
            <w:pPr>
              <w:jc w:val="left"/>
            </w:pPr>
            <w:r w:rsidRPr="00886C3B">
              <w:t xml:space="preserve">- </w:t>
            </w:r>
            <w:r w:rsidR="00584730" w:rsidRPr="00886C3B">
              <w:t>Таблица 89</w:t>
            </w:r>
            <w:r w:rsidRPr="00886C3B">
              <w:t>;</w:t>
            </w:r>
          </w:p>
          <w:p w14:paraId="0EC0117F" w14:textId="77777777" w:rsidR="00D037A7" w:rsidRPr="00886C3B" w:rsidRDefault="00DA5CE1" w:rsidP="000C31D4">
            <w:pPr>
              <w:jc w:val="left"/>
            </w:pPr>
            <w:r w:rsidRPr="00886C3B">
              <w:t>- Приложение ЗЗ.1.</w:t>
            </w:r>
          </w:p>
        </w:tc>
      </w:tr>
      <w:tr w:rsidR="000F4B8B" w:rsidRPr="00886C3B" w14:paraId="47E4F9DE" w14:textId="77777777" w:rsidTr="00D84D1B">
        <w:trPr>
          <w:trHeight w:val="460"/>
        </w:trPr>
        <w:tc>
          <w:tcPr>
            <w:tcW w:w="467" w:type="pct"/>
            <w:shd w:val="clear" w:color="FFFFFF" w:fill="FFFFFF"/>
          </w:tcPr>
          <w:p w14:paraId="25FC70FA" w14:textId="36529DAE" w:rsidR="000F4B8B" w:rsidRPr="00886C3B" w:rsidRDefault="000F4B8B" w:rsidP="000C31D4">
            <w:pPr>
              <w:jc w:val="left"/>
              <w:rPr>
                <w:color w:val="000000" w:themeColor="text1"/>
              </w:rPr>
            </w:pPr>
            <w:r w:rsidRPr="00886C3B">
              <w:rPr>
                <w:color w:val="000000" w:themeColor="text1"/>
              </w:rPr>
              <w:t>06.00</w:t>
            </w:r>
          </w:p>
        </w:tc>
        <w:tc>
          <w:tcPr>
            <w:tcW w:w="654" w:type="pct"/>
            <w:shd w:val="clear" w:color="auto" w:fill="auto"/>
          </w:tcPr>
          <w:p w14:paraId="6086EA1B" w14:textId="470398D0" w:rsidR="000F4B8B" w:rsidRPr="00886C3B" w:rsidRDefault="000F4B8B" w:rsidP="000C31D4">
            <w:pPr>
              <w:jc w:val="left"/>
              <w:rPr>
                <w:color w:val="000000" w:themeColor="text1"/>
              </w:rPr>
            </w:pPr>
            <w:r w:rsidRPr="00886C3B">
              <w:rPr>
                <w:color w:val="000000" w:themeColor="text1"/>
              </w:rPr>
              <w:t>29.05.2025</w:t>
            </w:r>
          </w:p>
        </w:tc>
        <w:tc>
          <w:tcPr>
            <w:tcW w:w="726" w:type="pct"/>
            <w:shd w:val="clear" w:color="auto" w:fill="auto"/>
          </w:tcPr>
          <w:p w14:paraId="32CFEBFF" w14:textId="700A3874" w:rsidR="000F4B8B" w:rsidRPr="00886C3B" w:rsidRDefault="000F4B8B" w:rsidP="000C31D4">
            <w:pPr>
              <w:jc w:val="left"/>
              <w:rPr>
                <w:color w:val="000000" w:themeColor="text1"/>
              </w:rPr>
            </w:pPr>
            <w:r w:rsidRPr="00886C3B">
              <w:rPr>
                <w:color w:val="000000" w:themeColor="text1"/>
              </w:rPr>
              <w:t>Кудрявцева Н.Г.</w:t>
            </w:r>
          </w:p>
        </w:tc>
        <w:tc>
          <w:tcPr>
            <w:tcW w:w="3153" w:type="pct"/>
            <w:shd w:val="clear" w:color="FFFFFF" w:fill="FFFFFF"/>
          </w:tcPr>
          <w:p w14:paraId="6D9D5579" w14:textId="5324B2A0" w:rsidR="000F4B8B" w:rsidRPr="00886C3B" w:rsidRDefault="000F4B8B" w:rsidP="000C31D4">
            <w:pPr>
              <w:jc w:val="left"/>
              <w:rPr>
                <w:color w:val="000000" w:themeColor="text1"/>
              </w:rPr>
            </w:pPr>
            <w:r w:rsidRPr="00886C3B">
              <w:rPr>
                <w:color w:val="000000" w:themeColor="text1"/>
              </w:rPr>
              <w:t>Актуализировано в рамках ГК от 02.07.2024 № ФКУ0219/07/2024/РИС (Период 2).</w:t>
            </w:r>
          </w:p>
        </w:tc>
      </w:tr>
      <w:tr w:rsidR="00862C4A" w:rsidRPr="00886C3B" w14:paraId="2BDA716A" w14:textId="77777777" w:rsidTr="00D9546C">
        <w:trPr>
          <w:trHeight w:val="963"/>
        </w:trPr>
        <w:tc>
          <w:tcPr>
            <w:tcW w:w="467" w:type="pct"/>
            <w:vMerge w:val="restart"/>
            <w:shd w:val="clear" w:color="FFFFFF" w:fill="FFFFFF"/>
          </w:tcPr>
          <w:p w14:paraId="068813F2" w14:textId="41E580F6" w:rsidR="00862C4A" w:rsidRPr="00886C3B" w:rsidRDefault="000F4B8B" w:rsidP="000C31D4">
            <w:pPr>
              <w:jc w:val="left"/>
              <w:rPr>
                <w:color w:val="000000" w:themeColor="text1"/>
              </w:rPr>
            </w:pPr>
            <w:r w:rsidRPr="00886C3B">
              <w:rPr>
                <w:color w:val="000000" w:themeColor="text1"/>
              </w:rPr>
              <w:t>06.01</w:t>
            </w:r>
          </w:p>
        </w:tc>
        <w:tc>
          <w:tcPr>
            <w:tcW w:w="654" w:type="pct"/>
            <w:shd w:val="clear" w:color="auto" w:fill="auto"/>
          </w:tcPr>
          <w:p w14:paraId="2D71CC55" w14:textId="77777777" w:rsidR="00862C4A" w:rsidRPr="00886C3B" w:rsidRDefault="00862C4A" w:rsidP="000C31D4">
            <w:pPr>
              <w:jc w:val="left"/>
              <w:rPr>
                <w:color w:val="000000" w:themeColor="text1"/>
              </w:rPr>
            </w:pPr>
            <w:r w:rsidRPr="00886C3B">
              <w:rPr>
                <w:color w:val="000000" w:themeColor="text1"/>
              </w:rPr>
              <w:t>30.06.2025</w:t>
            </w:r>
          </w:p>
        </w:tc>
        <w:tc>
          <w:tcPr>
            <w:tcW w:w="726" w:type="pct"/>
            <w:shd w:val="clear" w:color="auto" w:fill="auto"/>
          </w:tcPr>
          <w:p w14:paraId="01B8B32C" w14:textId="77777777" w:rsidR="00862C4A" w:rsidRPr="00886C3B" w:rsidRDefault="00862C4A" w:rsidP="000C31D4">
            <w:pPr>
              <w:jc w:val="left"/>
              <w:rPr>
                <w:color w:val="000000" w:themeColor="text1"/>
              </w:rPr>
            </w:pPr>
            <w:r w:rsidRPr="00886C3B">
              <w:rPr>
                <w:color w:val="000000" w:themeColor="text1"/>
              </w:rPr>
              <w:t>Кудрявцева Н.Г.</w:t>
            </w:r>
          </w:p>
        </w:tc>
        <w:tc>
          <w:tcPr>
            <w:tcW w:w="3153" w:type="pct"/>
            <w:shd w:val="clear" w:color="FFFFFF" w:fill="FFFFFF"/>
          </w:tcPr>
          <w:p w14:paraId="75EB9651" w14:textId="77777777" w:rsidR="00BF6D3E" w:rsidRPr="00886C3B" w:rsidRDefault="00BF6D3E" w:rsidP="00BF6D3E">
            <w:pPr>
              <w:jc w:val="left"/>
              <w:rPr>
                <w:color w:val="000000" w:themeColor="text1"/>
              </w:rPr>
            </w:pPr>
            <w:r w:rsidRPr="00886C3B">
              <w:rPr>
                <w:color w:val="000000" w:themeColor="text1"/>
              </w:rPr>
              <w:t>Актуализировано в рамках ГК от 02.07.2024 №ФКУ0219/07/2024/РИС (Период 2):</w:t>
            </w:r>
          </w:p>
          <w:p w14:paraId="25BE4DBE" w14:textId="185E1B35" w:rsidR="00862C4A" w:rsidRPr="00886C3B" w:rsidRDefault="00BF6D3E" w:rsidP="000C31D4">
            <w:pPr>
              <w:jc w:val="left"/>
              <w:rPr>
                <w:color w:val="000000" w:themeColor="text1"/>
              </w:rPr>
            </w:pPr>
            <w:r>
              <w:rPr>
                <w:color w:val="000000" w:themeColor="text1"/>
              </w:rPr>
              <w:t xml:space="preserve">- </w:t>
            </w:r>
            <w:r w:rsidR="00862C4A" w:rsidRPr="00886C3B">
              <w:rPr>
                <w:color w:val="000000" w:themeColor="text1"/>
              </w:rPr>
              <w:t xml:space="preserve">В набор данных API_FAIP_RISK в таблицу </w:t>
            </w:r>
            <w:r w:rsidR="00862C4A" w:rsidRPr="00886C3B">
              <w:t xml:space="preserve">классификатор рисков </w:t>
            </w:r>
            <w:r w:rsidR="00862C4A" w:rsidRPr="00886C3B">
              <w:rPr>
                <w:color w:val="000000" w:themeColor="text1"/>
              </w:rPr>
              <w:t>добавлена колонка "Наименование группы рисков" и добавлены новые значения рисков  в</w:t>
            </w:r>
          </w:p>
          <w:p w14:paraId="10B932B1" w14:textId="77777777" w:rsidR="00862C4A" w:rsidRPr="00886C3B" w:rsidRDefault="00862C4A" w:rsidP="000C31D4">
            <w:pPr>
              <w:jc w:val="left"/>
            </w:pPr>
            <w:r w:rsidRPr="00886C3B">
              <w:rPr>
                <w:color w:val="000000" w:themeColor="text1"/>
              </w:rPr>
              <w:t>- Таблица 11.</w:t>
            </w:r>
          </w:p>
        </w:tc>
      </w:tr>
      <w:tr w:rsidR="0044586A" w:rsidRPr="00886C3B" w14:paraId="2A340EB1" w14:textId="77777777" w:rsidTr="00D9546C">
        <w:trPr>
          <w:trHeight w:val="963"/>
        </w:trPr>
        <w:tc>
          <w:tcPr>
            <w:tcW w:w="467" w:type="pct"/>
            <w:vMerge/>
            <w:shd w:val="clear" w:color="FFFFFF" w:fill="FFFFFF"/>
          </w:tcPr>
          <w:p w14:paraId="763DC36D" w14:textId="77777777" w:rsidR="0044586A" w:rsidRPr="00886C3B" w:rsidRDefault="0044586A" w:rsidP="000C31D4">
            <w:pPr>
              <w:jc w:val="left"/>
              <w:rPr>
                <w:color w:val="000000" w:themeColor="text1"/>
              </w:rPr>
            </w:pPr>
          </w:p>
        </w:tc>
        <w:tc>
          <w:tcPr>
            <w:tcW w:w="654" w:type="pct"/>
            <w:shd w:val="clear" w:color="auto" w:fill="auto"/>
          </w:tcPr>
          <w:p w14:paraId="3A7F1739" w14:textId="77777777" w:rsidR="0044586A" w:rsidRPr="00886C3B" w:rsidRDefault="0044586A" w:rsidP="000C31D4">
            <w:pPr>
              <w:jc w:val="left"/>
              <w:rPr>
                <w:color w:val="000000" w:themeColor="text1"/>
              </w:rPr>
            </w:pPr>
            <w:r w:rsidRPr="00886C3B">
              <w:rPr>
                <w:color w:val="000000" w:themeColor="text1"/>
              </w:rPr>
              <w:t>01.07.2025</w:t>
            </w:r>
          </w:p>
        </w:tc>
        <w:tc>
          <w:tcPr>
            <w:tcW w:w="726" w:type="pct"/>
            <w:shd w:val="clear" w:color="auto" w:fill="auto"/>
          </w:tcPr>
          <w:p w14:paraId="38AAAB77" w14:textId="77777777" w:rsidR="0044586A" w:rsidRPr="00886C3B" w:rsidRDefault="0044586A" w:rsidP="000C31D4">
            <w:pPr>
              <w:jc w:val="left"/>
              <w:rPr>
                <w:color w:val="000000" w:themeColor="text1"/>
              </w:rPr>
            </w:pPr>
            <w:r w:rsidRPr="00886C3B">
              <w:rPr>
                <w:color w:val="000000" w:themeColor="text1"/>
              </w:rPr>
              <w:t>Кудрявцева Н.Г.</w:t>
            </w:r>
          </w:p>
        </w:tc>
        <w:tc>
          <w:tcPr>
            <w:tcW w:w="3153" w:type="pct"/>
            <w:shd w:val="clear" w:color="FFFFFF" w:fill="FFFFFF"/>
          </w:tcPr>
          <w:p w14:paraId="0680D232" w14:textId="77777777" w:rsidR="0044586A" w:rsidRPr="00886C3B" w:rsidRDefault="0044586A" w:rsidP="000C31D4">
            <w:pPr>
              <w:jc w:val="left"/>
            </w:pPr>
            <w:r w:rsidRPr="00886C3B">
              <w:t xml:space="preserve">Добавлен новый набор данных «МБТ из федерального бюджета  субъектам РФ. Итоговые показатели на главном экране» (идентификатор MBTFBMAINSCREEN) в </w:t>
            </w:r>
          </w:p>
          <w:p w14:paraId="170C731A" w14:textId="77777777" w:rsidR="0044586A" w:rsidRPr="00886C3B" w:rsidRDefault="0044586A" w:rsidP="000C31D4">
            <w:pPr>
              <w:jc w:val="left"/>
            </w:pPr>
            <w:r w:rsidRPr="00886C3B">
              <w:t>- п.3.27;</w:t>
            </w:r>
          </w:p>
          <w:p w14:paraId="53A862FE" w14:textId="77777777" w:rsidR="0044586A" w:rsidRPr="00886C3B" w:rsidRDefault="0044586A" w:rsidP="000C31D4">
            <w:pPr>
              <w:jc w:val="left"/>
            </w:pPr>
            <w:r w:rsidRPr="00886C3B">
              <w:t>- Таблица 96;</w:t>
            </w:r>
          </w:p>
          <w:p w14:paraId="7DEA8D1A" w14:textId="77777777" w:rsidR="0044586A" w:rsidRPr="00886C3B" w:rsidRDefault="0044586A" w:rsidP="000C31D4">
            <w:pPr>
              <w:jc w:val="left"/>
              <w:rPr>
                <w:color w:val="000000" w:themeColor="text1"/>
              </w:rPr>
            </w:pPr>
            <w:r w:rsidRPr="00886C3B">
              <w:t>- Приложение ПП.</w:t>
            </w:r>
          </w:p>
        </w:tc>
      </w:tr>
      <w:tr w:rsidR="00EF04AA" w:rsidRPr="00886C3B" w14:paraId="7B988725" w14:textId="77777777" w:rsidTr="00D9546C">
        <w:trPr>
          <w:trHeight w:val="963"/>
        </w:trPr>
        <w:tc>
          <w:tcPr>
            <w:tcW w:w="467" w:type="pct"/>
            <w:vMerge/>
            <w:shd w:val="clear" w:color="FFFFFF" w:fill="FFFFFF"/>
          </w:tcPr>
          <w:p w14:paraId="2A2453AD" w14:textId="77777777" w:rsidR="00EF04AA" w:rsidRPr="00886C3B" w:rsidRDefault="00EF04AA" w:rsidP="000C31D4">
            <w:pPr>
              <w:jc w:val="left"/>
              <w:rPr>
                <w:color w:val="000000" w:themeColor="text1"/>
              </w:rPr>
            </w:pPr>
          </w:p>
        </w:tc>
        <w:tc>
          <w:tcPr>
            <w:tcW w:w="654" w:type="pct"/>
            <w:shd w:val="clear" w:color="auto" w:fill="auto"/>
          </w:tcPr>
          <w:p w14:paraId="4EAAD03D" w14:textId="77777777" w:rsidR="00EF04AA" w:rsidRPr="00886C3B" w:rsidRDefault="00EF04AA" w:rsidP="000C31D4">
            <w:pPr>
              <w:jc w:val="left"/>
              <w:rPr>
                <w:color w:val="000000" w:themeColor="text1"/>
              </w:rPr>
            </w:pPr>
            <w:r w:rsidRPr="00886C3B">
              <w:rPr>
                <w:color w:val="000000" w:themeColor="text1"/>
              </w:rPr>
              <w:t>07.07.2025</w:t>
            </w:r>
          </w:p>
        </w:tc>
        <w:tc>
          <w:tcPr>
            <w:tcW w:w="726" w:type="pct"/>
            <w:shd w:val="clear" w:color="auto" w:fill="auto"/>
          </w:tcPr>
          <w:p w14:paraId="0A039D70" w14:textId="77777777" w:rsidR="00EF04AA" w:rsidRPr="00886C3B" w:rsidRDefault="00EF04AA" w:rsidP="000C31D4">
            <w:pPr>
              <w:jc w:val="left"/>
              <w:rPr>
                <w:color w:val="000000" w:themeColor="text1"/>
              </w:rPr>
            </w:pPr>
            <w:r w:rsidRPr="00886C3B">
              <w:rPr>
                <w:color w:val="000000" w:themeColor="text1"/>
              </w:rPr>
              <w:t>Кудрявцева Н.Г.</w:t>
            </w:r>
          </w:p>
        </w:tc>
        <w:tc>
          <w:tcPr>
            <w:tcW w:w="3153" w:type="pct"/>
            <w:shd w:val="clear" w:color="FFFFFF" w:fill="FFFFFF"/>
          </w:tcPr>
          <w:p w14:paraId="47BB8D08" w14:textId="77777777" w:rsidR="00EF04AA" w:rsidRPr="00886C3B" w:rsidRDefault="00EF04AA" w:rsidP="000C31D4">
            <w:pPr>
              <w:jc w:val="left"/>
            </w:pPr>
            <w:r w:rsidRPr="00886C3B">
              <w:t>1) В набор данных «Исполнение расходов федерального бюджета для АПРФ» (идентификатор BUDGETAPRF) параметр PARAMPERIOD -"По состоянию на" добавлен как атрибут в</w:t>
            </w:r>
          </w:p>
          <w:p w14:paraId="011E405B" w14:textId="77777777" w:rsidR="00EF04AA" w:rsidRPr="00886C3B" w:rsidRDefault="00EF04AA" w:rsidP="000C31D4">
            <w:pPr>
              <w:jc w:val="left"/>
            </w:pPr>
            <w:r w:rsidRPr="00886C3B">
              <w:t>- п.3.2.4;</w:t>
            </w:r>
          </w:p>
          <w:p w14:paraId="00978B60" w14:textId="77777777" w:rsidR="00EF04AA" w:rsidRPr="00886C3B" w:rsidRDefault="00EF04AA" w:rsidP="000C31D4">
            <w:pPr>
              <w:jc w:val="left"/>
            </w:pPr>
            <w:r w:rsidRPr="00886C3B">
              <w:t>- Таблица 17;</w:t>
            </w:r>
          </w:p>
          <w:p w14:paraId="50CA8AB6" w14:textId="77777777" w:rsidR="00EF04AA" w:rsidRPr="00886C3B" w:rsidRDefault="00EF04AA" w:rsidP="000C31D4">
            <w:pPr>
              <w:jc w:val="left"/>
            </w:pPr>
            <w:r w:rsidRPr="00886C3B">
              <w:lastRenderedPageBreak/>
              <w:t>- Приложение Б.4.</w:t>
            </w:r>
          </w:p>
          <w:p w14:paraId="05384D3C" w14:textId="77777777" w:rsidR="00EF04AA" w:rsidRPr="00886C3B" w:rsidRDefault="00EF04AA" w:rsidP="000C31D4">
            <w:pPr>
              <w:jc w:val="left"/>
            </w:pPr>
            <w:r w:rsidRPr="00886C3B">
              <w:t xml:space="preserve">2) В набор данных «Расходы федерального бюджета на предоставление мер поддержки» (идентификатор SUBSFBUL) параметр PARAMPERIOD -"По состоянию на дату" добавлен как атрибут в </w:t>
            </w:r>
          </w:p>
          <w:p w14:paraId="5BF7AB3F" w14:textId="77777777" w:rsidR="00EF04AA" w:rsidRPr="00886C3B" w:rsidRDefault="00EF04AA" w:rsidP="000C31D4">
            <w:pPr>
              <w:jc w:val="left"/>
            </w:pPr>
            <w:r w:rsidRPr="00886C3B">
              <w:t>- п.3.25;</w:t>
            </w:r>
          </w:p>
          <w:p w14:paraId="47716F6C" w14:textId="77777777" w:rsidR="00EF04AA" w:rsidRPr="00886C3B" w:rsidRDefault="00EF04AA" w:rsidP="000C31D4">
            <w:pPr>
              <w:jc w:val="left"/>
            </w:pPr>
            <w:r w:rsidRPr="00886C3B">
              <w:t>- Таблица 94;</w:t>
            </w:r>
          </w:p>
          <w:p w14:paraId="65CC4C69" w14:textId="77777777" w:rsidR="00EF04AA" w:rsidRPr="00886C3B" w:rsidRDefault="00EF04AA" w:rsidP="000C31D4">
            <w:pPr>
              <w:jc w:val="left"/>
            </w:pPr>
            <w:r w:rsidRPr="00886C3B">
              <w:t>- Приложение НН.</w:t>
            </w:r>
          </w:p>
          <w:p w14:paraId="699C519A" w14:textId="77777777" w:rsidR="00EF04AA" w:rsidRPr="00886C3B" w:rsidRDefault="00EF04AA" w:rsidP="000C31D4">
            <w:pPr>
              <w:jc w:val="left"/>
            </w:pPr>
            <w:r w:rsidRPr="00886C3B">
              <w:t xml:space="preserve">3) Добавлен новый набор данных «Справочник «Показатели главного экрана дашборда МБТ из ФБ субъектам РФ» (идентификатор MRK_MAINSCREEN) в </w:t>
            </w:r>
          </w:p>
          <w:p w14:paraId="2CF36BA5" w14:textId="77777777" w:rsidR="00EF04AA" w:rsidRPr="00886C3B" w:rsidRDefault="00EF04AA" w:rsidP="000C31D4">
            <w:pPr>
              <w:jc w:val="left"/>
            </w:pPr>
            <w:r w:rsidRPr="00886C3B">
              <w:t>- п.3.27.1;</w:t>
            </w:r>
          </w:p>
          <w:p w14:paraId="11756599" w14:textId="77777777" w:rsidR="00EF04AA" w:rsidRPr="00886C3B" w:rsidRDefault="00EF04AA" w:rsidP="000C31D4">
            <w:pPr>
              <w:jc w:val="left"/>
            </w:pPr>
            <w:r w:rsidRPr="00886C3B">
              <w:t>- Таблица 97;</w:t>
            </w:r>
          </w:p>
          <w:p w14:paraId="5FC74B16" w14:textId="77777777" w:rsidR="00EF04AA" w:rsidRPr="00886C3B" w:rsidRDefault="00EF04AA" w:rsidP="000C31D4">
            <w:pPr>
              <w:jc w:val="left"/>
            </w:pPr>
            <w:r w:rsidRPr="00886C3B">
              <w:t>- Приложение РР.</w:t>
            </w:r>
          </w:p>
        </w:tc>
      </w:tr>
      <w:tr w:rsidR="005509AE" w:rsidRPr="00886C3B" w14:paraId="616AB7C9" w14:textId="77777777" w:rsidTr="00D9546C">
        <w:trPr>
          <w:trHeight w:val="963"/>
        </w:trPr>
        <w:tc>
          <w:tcPr>
            <w:tcW w:w="467" w:type="pct"/>
            <w:vMerge/>
            <w:shd w:val="clear" w:color="FFFFFF" w:fill="FFFFFF"/>
          </w:tcPr>
          <w:p w14:paraId="258595D2" w14:textId="77777777" w:rsidR="005509AE" w:rsidRPr="00886C3B" w:rsidRDefault="005509AE" w:rsidP="000C31D4">
            <w:pPr>
              <w:jc w:val="left"/>
              <w:rPr>
                <w:color w:val="000000" w:themeColor="text1"/>
              </w:rPr>
            </w:pPr>
          </w:p>
        </w:tc>
        <w:tc>
          <w:tcPr>
            <w:tcW w:w="654" w:type="pct"/>
            <w:shd w:val="clear" w:color="auto" w:fill="auto"/>
          </w:tcPr>
          <w:p w14:paraId="10D16B0A" w14:textId="77777777" w:rsidR="005509AE" w:rsidRPr="00886C3B" w:rsidRDefault="005509AE" w:rsidP="000C31D4">
            <w:pPr>
              <w:jc w:val="left"/>
              <w:rPr>
                <w:color w:val="000000" w:themeColor="text1"/>
              </w:rPr>
            </w:pPr>
            <w:r w:rsidRPr="00886C3B">
              <w:rPr>
                <w:color w:val="000000" w:themeColor="text1"/>
              </w:rPr>
              <w:t>09.07.2025</w:t>
            </w:r>
          </w:p>
        </w:tc>
        <w:tc>
          <w:tcPr>
            <w:tcW w:w="726" w:type="pct"/>
            <w:shd w:val="clear" w:color="auto" w:fill="auto"/>
          </w:tcPr>
          <w:p w14:paraId="4D0418A0" w14:textId="77777777" w:rsidR="005509AE" w:rsidRPr="00886C3B" w:rsidRDefault="005509AE" w:rsidP="000C31D4">
            <w:pPr>
              <w:jc w:val="left"/>
              <w:rPr>
                <w:color w:val="000000" w:themeColor="text1"/>
              </w:rPr>
            </w:pPr>
            <w:r w:rsidRPr="00886C3B">
              <w:rPr>
                <w:color w:val="000000" w:themeColor="text1"/>
              </w:rPr>
              <w:t>Кудрявцева Н.Г.</w:t>
            </w:r>
          </w:p>
        </w:tc>
        <w:tc>
          <w:tcPr>
            <w:tcW w:w="3153" w:type="pct"/>
            <w:shd w:val="clear" w:color="FFFFFF" w:fill="FFFFFF"/>
          </w:tcPr>
          <w:p w14:paraId="3131A298" w14:textId="77777777" w:rsidR="005509AE" w:rsidRPr="00886C3B" w:rsidRDefault="005509AE" w:rsidP="000C31D4">
            <w:pPr>
              <w:jc w:val="left"/>
            </w:pPr>
            <w:r w:rsidRPr="00886C3B">
              <w:t xml:space="preserve">В наборе данных «Справочник «Показатели главного экрана дашборда МБТ из ФБ субъектам РФ» (идентификатор MRK_MAINSCREEN) актуализирован пример запроса в </w:t>
            </w:r>
          </w:p>
          <w:p w14:paraId="58376D58" w14:textId="77777777" w:rsidR="005509AE" w:rsidRPr="00886C3B" w:rsidRDefault="005509AE" w:rsidP="000C31D4">
            <w:pPr>
              <w:jc w:val="left"/>
            </w:pPr>
            <w:r w:rsidRPr="00886C3B">
              <w:t>- Приложение РР.</w:t>
            </w:r>
          </w:p>
        </w:tc>
      </w:tr>
      <w:tr w:rsidR="003C643C" w:rsidRPr="00886C3B" w14:paraId="5898FBEE" w14:textId="77777777" w:rsidTr="00D9546C">
        <w:trPr>
          <w:trHeight w:val="963"/>
        </w:trPr>
        <w:tc>
          <w:tcPr>
            <w:tcW w:w="467" w:type="pct"/>
            <w:vMerge/>
            <w:shd w:val="clear" w:color="FFFFFF" w:fill="FFFFFF"/>
          </w:tcPr>
          <w:p w14:paraId="56198CA9" w14:textId="77777777" w:rsidR="003C643C" w:rsidRPr="00886C3B" w:rsidRDefault="003C643C" w:rsidP="000C31D4">
            <w:pPr>
              <w:jc w:val="left"/>
              <w:rPr>
                <w:color w:val="000000" w:themeColor="text1"/>
              </w:rPr>
            </w:pPr>
          </w:p>
        </w:tc>
        <w:tc>
          <w:tcPr>
            <w:tcW w:w="654" w:type="pct"/>
            <w:shd w:val="clear" w:color="auto" w:fill="auto"/>
          </w:tcPr>
          <w:p w14:paraId="2D3605CA" w14:textId="77777777" w:rsidR="003C643C" w:rsidRPr="00886C3B" w:rsidRDefault="003C643C" w:rsidP="000C31D4">
            <w:pPr>
              <w:jc w:val="left"/>
              <w:rPr>
                <w:color w:val="000000" w:themeColor="text1"/>
              </w:rPr>
            </w:pPr>
            <w:r w:rsidRPr="00886C3B">
              <w:rPr>
                <w:color w:val="000000" w:themeColor="text1"/>
              </w:rPr>
              <w:t>14.07.2025</w:t>
            </w:r>
          </w:p>
        </w:tc>
        <w:tc>
          <w:tcPr>
            <w:tcW w:w="726" w:type="pct"/>
            <w:shd w:val="clear" w:color="auto" w:fill="auto"/>
          </w:tcPr>
          <w:p w14:paraId="0C88DA6C" w14:textId="77777777" w:rsidR="003C643C" w:rsidRPr="00886C3B" w:rsidRDefault="003C643C" w:rsidP="000C31D4">
            <w:pPr>
              <w:jc w:val="left"/>
              <w:rPr>
                <w:color w:val="000000" w:themeColor="text1"/>
              </w:rPr>
            </w:pPr>
            <w:r w:rsidRPr="00886C3B">
              <w:rPr>
                <w:color w:val="000000" w:themeColor="text1"/>
              </w:rPr>
              <w:t>Кудрявцева Н.Г.</w:t>
            </w:r>
          </w:p>
        </w:tc>
        <w:tc>
          <w:tcPr>
            <w:tcW w:w="3153" w:type="pct"/>
            <w:shd w:val="clear" w:color="FFFFFF" w:fill="FFFFFF"/>
          </w:tcPr>
          <w:p w14:paraId="79301202" w14:textId="77777777" w:rsidR="003C643C" w:rsidRPr="00886C3B" w:rsidRDefault="00BD66B5" w:rsidP="000C31D4">
            <w:pPr>
              <w:jc w:val="left"/>
            </w:pPr>
            <w:r w:rsidRPr="00886C3B">
              <w:t xml:space="preserve">В наборе </w:t>
            </w:r>
            <w:r w:rsidR="003C643C" w:rsidRPr="00886C3B">
              <w:t xml:space="preserve"> данных «МБТ из федерального бюджета  субъектам РФ. Итоговые показатели на главном экране» (идентификатор MBTFBMAINSCREEN) актуализировано описание параметров NPCODE и FPCODE. Добавлен пример запроса «Итоговые показатели в разрезе субъектов РФ: без разреза НП/ФП (группа 7) и в разрезе НП/ФП (группа 8)» в </w:t>
            </w:r>
          </w:p>
          <w:p w14:paraId="442FE072" w14:textId="77777777" w:rsidR="003C643C" w:rsidRPr="00886C3B" w:rsidRDefault="003C643C" w:rsidP="000C31D4">
            <w:pPr>
              <w:jc w:val="left"/>
            </w:pPr>
            <w:r w:rsidRPr="00886C3B">
              <w:t>- п.3.27;</w:t>
            </w:r>
          </w:p>
          <w:p w14:paraId="7BC249DB" w14:textId="77777777" w:rsidR="003C643C" w:rsidRPr="00886C3B" w:rsidRDefault="003C643C" w:rsidP="000C31D4">
            <w:pPr>
              <w:jc w:val="left"/>
            </w:pPr>
            <w:r w:rsidRPr="00886C3B">
              <w:t>- Таблица 96;</w:t>
            </w:r>
          </w:p>
          <w:p w14:paraId="67984B98" w14:textId="77777777" w:rsidR="003C643C" w:rsidRPr="00886C3B" w:rsidRDefault="003C643C" w:rsidP="000C31D4">
            <w:pPr>
              <w:jc w:val="left"/>
            </w:pPr>
            <w:r w:rsidRPr="00886C3B">
              <w:t>- Приложение ПП.1.4.</w:t>
            </w:r>
          </w:p>
        </w:tc>
      </w:tr>
      <w:tr w:rsidR="001F0171" w:rsidRPr="00886C3B" w14:paraId="5E9D079B" w14:textId="77777777" w:rsidTr="00D84D1B">
        <w:trPr>
          <w:trHeight w:val="269"/>
        </w:trPr>
        <w:tc>
          <w:tcPr>
            <w:tcW w:w="467" w:type="pct"/>
            <w:vMerge/>
            <w:shd w:val="clear" w:color="FFFFFF" w:fill="FFFFFF"/>
          </w:tcPr>
          <w:p w14:paraId="0005C104" w14:textId="77777777" w:rsidR="001F0171" w:rsidRPr="00886C3B" w:rsidRDefault="001F0171" w:rsidP="000C31D4">
            <w:pPr>
              <w:jc w:val="left"/>
              <w:rPr>
                <w:color w:val="000000" w:themeColor="text1"/>
              </w:rPr>
            </w:pPr>
          </w:p>
        </w:tc>
        <w:tc>
          <w:tcPr>
            <w:tcW w:w="654" w:type="pct"/>
            <w:shd w:val="clear" w:color="auto" w:fill="auto"/>
          </w:tcPr>
          <w:p w14:paraId="77CA6AFA" w14:textId="77777777" w:rsidR="001F0171" w:rsidRPr="00886C3B" w:rsidRDefault="001F0171" w:rsidP="000C31D4">
            <w:pPr>
              <w:jc w:val="left"/>
              <w:rPr>
                <w:color w:val="000000" w:themeColor="text1"/>
              </w:rPr>
            </w:pPr>
            <w:r w:rsidRPr="00886C3B">
              <w:rPr>
                <w:color w:val="000000" w:themeColor="text1"/>
              </w:rPr>
              <w:t>22.07.2025</w:t>
            </w:r>
          </w:p>
        </w:tc>
        <w:tc>
          <w:tcPr>
            <w:tcW w:w="726" w:type="pct"/>
            <w:shd w:val="clear" w:color="auto" w:fill="auto"/>
          </w:tcPr>
          <w:p w14:paraId="2B76DF53" w14:textId="77777777" w:rsidR="001F0171" w:rsidRPr="00886C3B" w:rsidRDefault="001F0171" w:rsidP="000C31D4">
            <w:pPr>
              <w:jc w:val="left"/>
              <w:rPr>
                <w:color w:val="000000" w:themeColor="text1"/>
              </w:rPr>
            </w:pPr>
            <w:r w:rsidRPr="00886C3B">
              <w:rPr>
                <w:color w:val="000000" w:themeColor="text1"/>
              </w:rPr>
              <w:t>Кудрявцева Н.Г.</w:t>
            </w:r>
          </w:p>
        </w:tc>
        <w:tc>
          <w:tcPr>
            <w:tcW w:w="3153" w:type="pct"/>
            <w:shd w:val="clear" w:color="FFFFFF" w:fill="FFFFFF"/>
          </w:tcPr>
          <w:p w14:paraId="0A624727" w14:textId="77777777" w:rsidR="001F0171" w:rsidRPr="00886C3B" w:rsidRDefault="001F0171" w:rsidP="000C31D4">
            <w:pPr>
              <w:jc w:val="left"/>
              <w:rPr>
                <w:color w:val="000000" w:themeColor="text1"/>
              </w:rPr>
            </w:pPr>
            <w:r w:rsidRPr="00886C3B">
              <w:rPr>
                <w:color w:val="000000" w:themeColor="text1"/>
              </w:rPr>
              <w:t>В набор данных FEDOOS_CONTRREG</w:t>
            </w:r>
          </w:p>
          <w:p w14:paraId="77504808" w14:textId="77777777" w:rsidR="001F0171" w:rsidRPr="00886C3B" w:rsidRDefault="001F0171" w:rsidP="000C31D4">
            <w:pPr>
              <w:jc w:val="left"/>
              <w:rPr>
                <w:color w:val="000000" w:themeColor="text1"/>
              </w:rPr>
            </w:pPr>
            <w:r w:rsidRPr="00886C3B">
              <w:rPr>
                <w:color w:val="000000" w:themeColor="text1"/>
              </w:rPr>
              <w:t>-  добавлен новый параметр</w:t>
            </w:r>
          </w:p>
          <w:p w14:paraId="5DE842D5" w14:textId="77777777" w:rsidR="001F0171" w:rsidRPr="00886C3B" w:rsidRDefault="001F0171" w:rsidP="000C31D4">
            <w:pPr>
              <w:jc w:val="left"/>
              <w:rPr>
                <w:rFonts w:eastAsia="Calibri"/>
                <w:color w:val="auto"/>
                <w:szCs w:val="24"/>
                <w:lang w:eastAsia="en-US"/>
              </w:rPr>
            </w:pPr>
            <w:r w:rsidRPr="00886C3B">
              <w:rPr>
                <w:rFonts w:eastAsia="Calibri"/>
                <w:color w:val="auto"/>
                <w:szCs w:val="24"/>
                <w:lang w:eastAsia="en-US"/>
              </w:rPr>
              <w:t>«Признак расторжения контракта»  - D_OOS_SVODCONTRACTSPIAO.ISCONTRACTTERMINATED;</w:t>
            </w:r>
          </w:p>
          <w:p w14:paraId="3258BCD2" w14:textId="77777777" w:rsidR="001F0171" w:rsidRPr="00886C3B" w:rsidRDefault="001F0171" w:rsidP="000C31D4">
            <w:pPr>
              <w:jc w:val="left"/>
              <w:rPr>
                <w:rFonts w:eastAsia="Calibri"/>
                <w:color w:val="auto"/>
                <w:szCs w:val="24"/>
                <w:lang w:eastAsia="en-US"/>
              </w:rPr>
            </w:pPr>
            <w:r w:rsidRPr="00886C3B">
              <w:rPr>
                <w:rFonts w:eastAsia="Calibri"/>
                <w:color w:val="auto"/>
                <w:szCs w:val="24"/>
                <w:lang w:eastAsia="en-US"/>
              </w:rPr>
              <w:t>-  переименован параметр</w:t>
            </w:r>
            <w:r w:rsidRPr="00886C3B">
              <w:rPr>
                <w:rFonts w:eastAsia="Calibri"/>
                <w:color w:val="auto"/>
                <w:szCs w:val="24"/>
                <w:lang w:eastAsia="en-US"/>
              </w:rPr>
              <w:tab/>
              <w:t xml:space="preserve">«Признак филиала»  с D_OOS_SVODCONTRACTSPIAO.DETACHEDDEPARTMENT на D_OOS_SVODCONTRACTSPIAO.DETACHEDDEPARTMENTSIGN </w:t>
            </w:r>
            <w:r w:rsidRPr="00886C3B">
              <w:rPr>
                <w:color w:val="000000" w:themeColor="text1"/>
              </w:rPr>
              <w:t>в</w:t>
            </w:r>
          </w:p>
          <w:p w14:paraId="11509D28" w14:textId="77777777" w:rsidR="001F0171" w:rsidRPr="00886C3B" w:rsidRDefault="001F0171" w:rsidP="000C31D4">
            <w:pPr>
              <w:jc w:val="left"/>
            </w:pPr>
            <w:r w:rsidRPr="00886C3B">
              <w:lastRenderedPageBreak/>
              <w:t>- п.3.20;</w:t>
            </w:r>
          </w:p>
          <w:p w14:paraId="5CA9CB57" w14:textId="77777777" w:rsidR="001F0171" w:rsidRPr="00886C3B" w:rsidRDefault="001F0171" w:rsidP="000C31D4">
            <w:pPr>
              <w:jc w:val="left"/>
            </w:pPr>
            <w:r w:rsidRPr="00886C3B">
              <w:t>- Таблица 89;</w:t>
            </w:r>
          </w:p>
          <w:p w14:paraId="78EAB134" w14:textId="77777777" w:rsidR="001F0171" w:rsidRPr="00886C3B" w:rsidRDefault="001F0171" w:rsidP="000C31D4">
            <w:pPr>
              <w:jc w:val="left"/>
            </w:pPr>
            <w:r w:rsidRPr="00886C3B">
              <w:t>- Приложение ЗЗ.</w:t>
            </w:r>
          </w:p>
        </w:tc>
      </w:tr>
      <w:tr w:rsidR="00746034" w:rsidRPr="00886C3B" w14:paraId="1EBD5CEC" w14:textId="77777777" w:rsidTr="00D9546C">
        <w:trPr>
          <w:trHeight w:val="963"/>
        </w:trPr>
        <w:tc>
          <w:tcPr>
            <w:tcW w:w="467" w:type="pct"/>
            <w:vMerge/>
            <w:shd w:val="clear" w:color="FFFFFF" w:fill="FFFFFF"/>
          </w:tcPr>
          <w:p w14:paraId="4939BEEB" w14:textId="77777777" w:rsidR="00746034" w:rsidRPr="00886C3B" w:rsidRDefault="00746034" w:rsidP="000C31D4">
            <w:pPr>
              <w:jc w:val="left"/>
              <w:rPr>
                <w:color w:val="000000" w:themeColor="text1"/>
              </w:rPr>
            </w:pPr>
          </w:p>
        </w:tc>
        <w:tc>
          <w:tcPr>
            <w:tcW w:w="654" w:type="pct"/>
            <w:shd w:val="clear" w:color="auto" w:fill="auto"/>
          </w:tcPr>
          <w:p w14:paraId="475E0FA4" w14:textId="77777777" w:rsidR="00746034" w:rsidRPr="00886C3B" w:rsidRDefault="00746034" w:rsidP="000C31D4">
            <w:pPr>
              <w:jc w:val="left"/>
              <w:rPr>
                <w:color w:val="000000" w:themeColor="text1"/>
              </w:rPr>
            </w:pPr>
            <w:r w:rsidRPr="00886C3B">
              <w:rPr>
                <w:color w:val="000000" w:themeColor="text1"/>
              </w:rPr>
              <w:t>29.07.2025</w:t>
            </w:r>
          </w:p>
        </w:tc>
        <w:tc>
          <w:tcPr>
            <w:tcW w:w="726" w:type="pct"/>
            <w:shd w:val="clear" w:color="auto" w:fill="auto"/>
          </w:tcPr>
          <w:p w14:paraId="7E8AF159" w14:textId="77777777" w:rsidR="00746034" w:rsidRPr="00886C3B" w:rsidRDefault="00746034" w:rsidP="000C31D4">
            <w:pPr>
              <w:jc w:val="left"/>
              <w:rPr>
                <w:color w:val="000000" w:themeColor="text1"/>
              </w:rPr>
            </w:pPr>
            <w:r w:rsidRPr="00886C3B">
              <w:rPr>
                <w:color w:val="000000" w:themeColor="text1"/>
              </w:rPr>
              <w:t>Кудрявцева Н.Г.</w:t>
            </w:r>
          </w:p>
        </w:tc>
        <w:tc>
          <w:tcPr>
            <w:tcW w:w="3153" w:type="pct"/>
            <w:shd w:val="clear" w:color="FFFFFF" w:fill="FFFFFF"/>
          </w:tcPr>
          <w:p w14:paraId="3359DD51" w14:textId="77777777" w:rsidR="00746034" w:rsidRPr="00886C3B" w:rsidRDefault="00746034" w:rsidP="000C31D4">
            <w:pPr>
              <w:jc w:val="left"/>
            </w:pPr>
            <w:r w:rsidRPr="00886C3B">
              <w:t xml:space="preserve">В набор данных «МБТ из федерального бюджета  субъектам РФ. Итоговые показатели на главном экране» (идентификатор MBTFBMAINSCREEN) параметр PARAMPERIOD - «Состояние на дату»  добавлен как атрибут в  </w:t>
            </w:r>
          </w:p>
          <w:p w14:paraId="198C3B2E" w14:textId="77777777" w:rsidR="00746034" w:rsidRPr="00886C3B" w:rsidRDefault="00746034" w:rsidP="000C31D4">
            <w:pPr>
              <w:jc w:val="left"/>
            </w:pPr>
            <w:r w:rsidRPr="00886C3B">
              <w:t>- п.3.27;</w:t>
            </w:r>
          </w:p>
          <w:p w14:paraId="33C70384" w14:textId="77777777" w:rsidR="00746034" w:rsidRPr="00886C3B" w:rsidRDefault="00746034" w:rsidP="000C31D4">
            <w:pPr>
              <w:jc w:val="left"/>
            </w:pPr>
            <w:r w:rsidRPr="00886C3B">
              <w:t>- Таблица 96;</w:t>
            </w:r>
          </w:p>
          <w:p w14:paraId="74DEB472" w14:textId="77777777" w:rsidR="00746034" w:rsidRPr="00886C3B" w:rsidRDefault="00746034" w:rsidP="000C31D4">
            <w:pPr>
              <w:jc w:val="left"/>
            </w:pPr>
            <w:r w:rsidRPr="00886C3B">
              <w:t>- Приложение ПП.</w:t>
            </w:r>
          </w:p>
        </w:tc>
      </w:tr>
      <w:tr w:rsidR="00CE1ACA" w:rsidRPr="00886C3B" w14:paraId="05D87087" w14:textId="77777777" w:rsidTr="00CE1ACA">
        <w:trPr>
          <w:trHeight w:val="411"/>
        </w:trPr>
        <w:tc>
          <w:tcPr>
            <w:tcW w:w="467" w:type="pct"/>
            <w:vMerge/>
            <w:shd w:val="clear" w:color="FFFFFF" w:fill="FFFFFF"/>
          </w:tcPr>
          <w:p w14:paraId="61A2859A" w14:textId="77777777" w:rsidR="00CE1ACA" w:rsidRPr="00886C3B" w:rsidRDefault="00CE1ACA" w:rsidP="000C31D4">
            <w:pPr>
              <w:jc w:val="left"/>
              <w:rPr>
                <w:color w:val="000000" w:themeColor="text1"/>
              </w:rPr>
            </w:pPr>
          </w:p>
        </w:tc>
        <w:tc>
          <w:tcPr>
            <w:tcW w:w="654" w:type="pct"/>
            <w:shd w:val="clear" w:color="auto" w:fill="auto"/>
          </w:tcPr>
          <w:p w14:paraId="32EC43CE" w14:textId="77777777" w:rsidR="00CE1ACA" w:rsidRPr="00886C3B" w:rsidRDefault="006842FA" w:rsidP="000C31D4">
            <w:pPr>
              <w:jc w:val="left"/>
              <w:rPr>
                <w:color w:val="000000" w:themeColor="text1"/>
              </w:rPr>
            </w:pPr>
            <w:r w:rsidRPr="00886C3B">
              <w:rPr>
                <w:color w:val="000000" w:themeColor="text1"/>
              </w:rPr>
              <w:t>22</w:t>
            </w:r>
            <w:r w:rsidR="00CE1ACA" w:rsidRPr="00886C3B">
              <w:rPr>
                <w:color w:val="000000" w:themeColor="text1"/>
              </w:rPr>
              <w:t>.08.2025</w:t>
            </w:r>
          </w:p>
        </w:tc>
        <w:tc>
          <w:tcPr>
            <w:tcW w:w="726" w:type="pct"/>
            <w:shd w:val="clear" w:color="auto" w:fill="auto"/>
          </w:tcPr>
          <w:p w14:paraId="2CF20E07" w14:textId="77777777" w:rsidR="00CE1ACA" w:rsidRPr="00886C3B" w:rsidRDefault="00CE1ACA" w:rsidP="000C31D4">
            <w:pPr>
              <w:jc w:val="left"/>
              <w:rPr>
                <w:color w:val="000000" w:themeColor="text1"/>
              </w:rPr>
            </w:pPr>
            <w:r w:rsidRPr="00886C3B">
              <w:rPr>
                <w:color w:val="000000" w:themeColor="text1"/>
              </w:rPr>
              <w:t>Кудрявцева Н.Г.</w:t>
            </w:r>
          </w:p>
        </w:tc>
        <w:tc>
          <w:tcPr>
            <w:tcW w:w="3153" w:type="pct"/>
            <w:shd w:val="clear" w:color="FFFFFF" w:fill="FFFFFF"/>
          </w:tcPr>
          <w:p w14:paraId="5D10F45D" w14:textId="77777777" w:rsidR="00CE1ACA" w:rsidRPr="00886C3B" w:rsidRDefault="00CE1ACA" w:rsidP="000C31D4">
            <w:pPr>
              <w:jc w:val="left"/>
              <w:rPr>
                <w:color w:val="000000" w:themeColor="text1"/>
              </w:rPr>
            </w:pPr>
            <w:r w:rsidRPr="00886C3B">
              <w:rPr>
                <w:color w:val="000000" w:themeColor="text1"/>
              </w:rPr>
              <w:t>В наборе данных «Общее количество жалоб, и количество обоснованных или частично обоснованных жалоб на действие (бездействие) главного распорядителя средств федерального бюджета в отчетном периоде» (идентификатор API_EIS_REESTR_RJ) исключены</w:t>
            </w:r>
            <w:r w:rsidR="00122EA1" w:rsidRPr="00886C3B">
              <w:rPr>
                <w:color w:val="000000" w:themeColor="text1"/>
              </w:rPr>
              <w:t xml:space="preserve"> следующие параметры ORG_KPP</w:t>
            </w:r>
            <w:r w:rsidR="00122EA1" w:rsidRPr="00886C3B">
              <w:rPr>
                <w:color w:val="000000" w:themeColor="text1"/>
              </w:rPr>
              <w:tab/>
            </w:r>
            <w:r w:rsidRPr="00886C3B">
              <w:rPr>
                <w:color w:val="000000" w:themeColor="text1"/>
              </w:rPr>
              <w:t xml:space="preserve">, </w:t>
            </w:r>
            <w:r w:rsidRPr="00886C3B">
              <w:rPr>
                <w:color w:val="000000" w:themeColor="text1"/>
                <w:lang w:val="en-US"/>
              </w:rPr>
              <w:t>ORG</w:t>
            </w:r>
            <w:r w:rsidRPr="00886C3B">
              <w:rPr>
                <w:color w:val="000000" w:themeColor="text1"/>
              </w:rPr>
              <w:t>_</w:t>
            </w:r>
            <w:r w:rsidRPr="00886C3B">
              <w:rPr>
                <w:color w:val="000000" w:themeColor="text1"/>
                <w:lang w:val="en-US"/>
              </w:rPr>
              <w:t>REGNUM</w:t>
            </w:r>
            <w:r w:rsidRPr="00886C3B">
              <w:rPr>
                <w:color w:val="000000" w:themeColor="text1"/>
              </w:rPr>
              <w:t xml:space="preserve">, </w:t>
            </w:r>
            <w:r w:rsidRPr="00886C3B">
              <w:rPr>
                <w:color w:val="000000" w:themeColor="text1"/>
                <w:lang w:val="en-US"/>
              </w:rPr>
              <w:t>ORG</w:t>
            </w:r>
            <w:r w:rsidRPr="00886C3B">
              <w:rPr>
                <w:color w:val="000000" w:themeColor="text1"/>
              </w:rPr>
              <w:t>_</w:t>
            </w:r>
            <w:r w:rsidRPr="00886C3B">
              <w:rPr>
                <w:color w:val="000000" w:themeColor="text1"/>
                <w:lang w:val="en-US"/>
              </w:rPr>
              <w:t>FULLNAME</w:t>
            </w:r>
            <w:r w:rsidRPr="00886C3B">
              <w:rPr>
                <w:color w:val="000000" w:themeColor="text1"/>
              </w:rPr>
              <w:tab/>
              <w:t xml:space="preserve">, </w:t>
            </w:r>
            <w:r w:rsidRPr="00886C3B">
              <w:rPr>
                <w:color w:val="000000" w:themeColor="text1"/>
                <w:lang w:val="en-US"/>
              </w:rPr>
              <w:t>ORG</w:t>
            </w:r>
            <w:r w:rsidRPr="00886C3B">
              <w:rPr>
                <w:color w:val="000000" w:themeColor="text1"/>
              </w:rPr>
              <w:t>_</w:t>
            </w:r>
            <w:r w:rsidRPr="00886C3B">
              <w:rPr>
                <w:color w:val="000000" w:themeColor="text1"/>
                <w:lang w:val="en-US"/>
              </w:rPr>
              <w:t>SHORTNAME</w:t>
            </w:r>
            <w:r w:rsidRPr="00886C3B">
              <w:rPr>
                <w:color w:val="000000" w:themeColor="text1"/>
              </w:rPr>
              <w:t>, COMPLAINT_NUMBER, COMPLAINT_REGDATE</w:t>
            </w:r>
            <w:r w:rsidR="00FE1132" w:rsidRPr="00886C3B">
              <w:rPr>
                <w:color w:val="000000" w:themeColor="text1"/>
              </w:rPr>
              <w:t>,</w:t>
            </w:r>
            <w:r w:rsidRPr="00886C3B">
              <w:rPr>
                <w:color w:val="000000" w:themeColor="text1"/>
              </w:rPr>
              <w:tab/>
            </w:r>
          </w:p>
          <w:p w14:paraId="6E7B7B1C" w14:textId="77777777" w:rsidR="00CE1ACA" w:rsidRPr="00886C3B" w:rsidRDefault="00CE1ACA" w:rsidP="000C31D4">
            <w:pPr>
              <w:jc w:val="left"/>
              <w:rPr>
                <w:color w:val="000000" w:themeColor="text1"/>
              </w:rPr>
            </w:pPr>
            <w:r w:rsidRPr="00886C3B">
              <w:rPr>
                <w:color w:val="000000" w:themeColor="text1"/>
              </w:rPr>
              <w:t>COMPLAINT_REGNUMBER. Добавлен новый параметр</w:t>
            </w:r>
            <w:r w:rsidRPr="00886C3B">
              <w:t xml:space="preserve"> «</w:t>
            </w:r>
            <w:r w:rsidRPr="00886C3B">
              <w:rPr>
                <w:color w:val="000000" w:themeColor="text1"/>
              </w:rPr>
              <w:t xml:space="preserve">Дата рассмотрения» - COMPLAINT_REVIEWDATE </w:t>
            </w:r>
            <w:r w:rsidRPr="00886C3B">
              <w:rPr>
                <w:color w:val="000000" w:themeColor="text1"/>
              </w:rPr>
              <w:tab/>
              <w:t>в</w:t>
            </w:r>
          </w:p>
          <w:p w14:paraId="122ECD85" w14:textId="77777777" w:rsidR="00CE1ACA" w:rsidRPr="00886C3B" w:rsidRDefault="00CE1ACA" w:rsidP="000C31D4">
            <w:pPr>
              <w:jc w:val="left"/>
            </w:pPr>
            <w:r w:rsidRPr="00886C3B">
              <w:t>- п.3.21;</w:t>
            </w:r>
          </w:p>
          <w:p w14:paraId="288F33F8" w14:textId="77777777" w:rsidR="00CE1ACA" w:rsidRPr="00886C3B" w:rsidRDefault="00CE1ACA" w:rsidP="000C31D4">
            <w:pPr>
              <w:jc w:val="left"/>
            </w:pPr>
            <w:r w:rsidRPr="00886C3B">
              <w:t>- Таблица 90;</w:t>
            </w:r>
          </w:p>
          <w:p w14:paraId="18C983F8" w14:textId="77777777" w:rsidR="00CE1ACA" w:rsidRPr="00886C3B" w:rsidRDefault="00CE1ACA" w:rsidP="000C31D4">
            <w:pPr>
              <w:jc w:val="left"/>
            </w:pPr>
            <w:r w:rsidRPr="00886C3B">
              <w:t>- Приложение ИИ.</w:t>
            </w:r>
          </w:p>
        </w:tc>
      </w:tr>
      <w:tr w:rsidR="004A7BC0" w:rsidRPr="00886C3B" w14:paraId="15B35D4A" w14:textId="77777777" w:rsidTr="00D9546C">
        <w:trPr>
          <w:trHeight w:val="963"/>
        </w:trPr>
        <w:tc>
          <w:tcPr>
            <w:tcW w:w="467" w:type="pct"/>
            <w:vMerge/>
            <w:shd w:val="clear" w:color="FFFFFF" w:fill="FFFFFF"/>
          </w:tcPr>
          <w:p w14:paraId="5B619DB1" w14:textId="77777777" w:rsidR="004A7BC0" w:rsidRPr="00886C3B" w:rsidRDefault="004A7BC0" w:rsidP="000C31D4">
            <w:pPr>
              <w:jc w:val="left"/>
              <w:rPr>
                <w:color w:val="000000" w:themeColor="text1"/>
              </w:rPr>
            </w:pPr>
          </w:p>
        </w:tc>
        <w:tc>
          <w:tcPr>
            <w:tcW w:w="654" w:type="pct"/>
            <w:shd w:val="clear" w:color="auto" w:fill="auto"/>
          </w:tcPr>
          <w:p w14:paraId="4AEB8769" w14:textId="77777777" w:rsidR="004A7BC0" w:rsidRPr="00886C3B" w:rsidRDefault="004A7BC0" w:rsidP="000C31D4">
            <w:pPr>
              <w:jc w:val="left"/>
              <w:rPr>
                <w:color w:val="000000" w:themeColor="text1"/>
              </w:rPr>
            </w:pPr>
            <w:r w:rsidRPr="00886C3B">
              <w:rPr>
                <w:color w:val="000000" w:themeColor="text1"/>
              </w:rPr>
              <w:t>25.08.2025</w:t>
            </w:r>
          </w:p>
        </w:tc>
        <w:tc>
          <w:tcPr>
            <w:tcW w:w="726" w:type="pct"/>
            <w:shd w:val="clear" w:color="auto" w:fill="auto"/>
          </w:tcPr>
          <w:p w14:paraId="48B6A781" w14:textId="77777777" w:rsidR="004A7BC0" w:rsidRPr="00886C3B" w:rsidRDefault="004A7BC0" w:rsidP="000C31D4">
            <w:pPr>
              <w:jc w:val="left"/>
              <w:rPr>
                <w:color w:val="000000" w:themeColor="text1"/>
              </w:rPr>
            </w:pPr>
            <w:r w:rsidRPr="00886C3B">
              <w:rPr>
                <w:color w:val="000000" w:themeColor="text1"/>
              </w:rPr>
              <w:t>Кудрявцева Н.Г.</w:t>
            </w:r>
          </w:p>
        </w:tc>
        <w:tc>
          <w:tcPr>
            <w:tcW w:w="3153" w:type="pct"/>
            <w:shd w:val="clear" w:color="FFFFFF" w:fill="FFFFFF"/>
          </w:tcPr>
          <w:p w14:paraId="2244C9F8" w14:textId="77777777" w:rsidR="004A7BC0" w:rsidRPr="00886C3B" w:rsidRDefault="004A7BC0" w:rsidP="000C31D4">
            <w:pPr>
              <w:jc w:val="left"/>
            </w:pPr>
            <w:r w:rsidRPr="00886C3B">
              <w:t>1) В наборе данных «Общее количество жалоб, и количество обоснованных или частично обоснованных жалоб на действие (бездействие) главного распорядителя средств федерального бюджета в отчетном периоде» (идентификатор API_EIS_REESTR_RJ) исключен параметр COMPLAINT_REVIEWDATE. Добавлен новый параметр «Дата поступления жалобы»  - COMPLAINT_REGDATE в</w:t>
            </w:r>
          </w:p>
          <w:p w14:paraId="4404FB39" w14:textId="77777777" w:rsidR="004A7BC0" w:rsidRPr="00886C3B" w:rsidRDefault="004A7BC0" w:rsidP="000C31D4">
            <w:pPr>
              <w:jc w:val="left"/>
            </w:pPr>
            <w:r w:rsidRPr="00886C3B">
              <w:t>- п.3.21;</w:t>
            </w:r>
          </w:p>
          <w:p w14:paraId="0E26822B" w14:textId="77777777" w:rsidR="004A7BC0" w:rsidRPr="00886C3B" w:rsidRDefault="004A7BC0" w:rsidP="000C31D4">
            <w:pPr>
              <w:jc w:val="left"/>
            </w:pPr>
            <w:r w:rsidRPr="00886C3B">
              <w:t>- Таблица 90;</w:t>
            </w:r>
          </w:p>
          <w:p w14:paraId="765C5188" w14:textId="77777777" w:rsidR="004A7BC0" w:rsidRPr="00886C3B" w:rsidRDefault="004A7BC0" w:rsidP="000C31D4">
            <w:pPr>
              <w:jc w:val="left"/>
            </w:pPr>
            <w:r w:rsidRPr="00886C3B">
              <w:t>- Приложение ИИ.</w:t>
            </w:r>
          </w:p>
          <w:p w14:paraId="4EB0CB29" w14:textId="77777777" w:rsidR="004A7BC0" w:rsidRPr="00886C3B" w:rsidRDefault="004A7BC0" w:rsidP="000C31D4">
            <w:pPr>
              <w:jc w:val="left"/>
            </w:pPr>
            <w:r w:rsidRPr="00886C3B">
              <w:t xml:space="preserve">2)Добавлен новый набор данных «Поступления в федеральный бюджет по доходам в разрезе АДБ» (идентификатор FBADBINCOME) в </w:t>
            </w:r>
          </w:p>
          <w:p w14:paraId="6F6ECE5D" w14:textId="77777777" w:rsidR="004A7BC0" w:rsidRPr="00886C3B" w:rsidRDefault="004A7BC0" w:rsidP="000C31D4">
            <w:pPr>
              <w:jc w:val="left"/>
            </w:pPr>
            <w:r w:rsidRPr="00886C3B">
              <w:t>- п.3.28;</w:t>
            </w:r>
          </w:p>
          <w:p w14:paraId="08EFCA43" w14:textId="77777777" w:rsidR="004A7BC0" w:rsidRPr="00886C3B" w:rsidRDefault="004A7BC0" w:rsidP="000C31D4">
            <w:pPr>
              <w:jc w:val="left"/>
            </w:pPr>
            <w:r w:rsidRPr="00886C3B">
              <w:lastRenderedPageBreak/>
              <w:t>- Таблица 98;</w:t>
            </w:r>
          </w:p>
          <w:p w14:paraId="722F2535" w14:textId="77777777" w:rsidR="004A7BC0" w:rsidRPr="00886C3B" w:rsidRDefault="004A7BC0" w:rsidP="000C31D4">
            <w:pPr>
              <w:jc w:val="left"/>
            </w:pPr>
            <w:r w:rsidRPr="00886C3B">
              <w:t>- Приложение СС.</w:t>
            </w:r>
          </w:p>
        </w:tc>
      </w:tr>
      <w:tr w:rsidR="00B6613A" w:rsidRPr="00886C3B" w14:paraId="786990F1" w14:textId="77777777" w:rsidTr="00D9546C">
        <w:trPr>
          <w:trHeight w:val="963"/>
        </w:trPr>
        <w:tc>
          <w:tcPr>
            <w:tcW w:w="467" w:type="pct"/>
            <w:vMerge/>
            <w:shd w:val="clear" w:color="FFFFFF" w:fill="FFFFFF"/>
          </w:tcPr>
          <w:p w14:paraId="1D0E9D40" w14:textId="77777777" w:rsidR="00B6613A" w:rsidRPr="00886C3B" w:rsidRDefault="00B6613A" w:rsidP="000C31D4">
            <w:pPr>
              <w:jc w:val="left"/>
              <w:rPr>
                <w:color w:val="000000" w:themeColor="text1"/>
              </w:rPr>
            </w:pPr>
          </w:p>
        </w:tc>
        <w:tc>
          <w:tcPr>
            <w:tcW w:w="654" w:type="pct"/>
            <w:shd w:val="clear" w:color="auto" w:fill="auto"/>
          </w:tcPr>
          <w:p w14:paraId="54B37106" w14:textId="77777777" w:rsidR="00B6613A" w:rsidRPr="00886C3B" w:rsidRDefault="00B6613A" w:rsidP="000C31D4">
            <w:pPr>
              <w:jc w:val="left"/>
              <w:rPr>
                <w:color w:val="000000" w:themeColor="text1"/>
              </w:rPr>
            </w:pPr>
            <w:r w:rsidRPr="00886C3B">
              <w:rPr>
                <w:color w:val="000000" w:themeColor="text1"/>
              </w:rPr>
              <w:t>01.09.2025</w:t>
            </w:r>
          </w:p>
        </w:tc>
        <w:tc>
          <w:tcPr>
            <w:tcW w:w="726" w:type="pct"/>
            <w:shd w:val="clear" w:color="auto" w:fill="auto"/>
          </w:tcPr>
          <w:p w14:paraId="0303C5AE" w14:textId="77777777" w:rsidR="00B6613A" w:rsidRPr="00886C3B" w:rsidRDefault="00B6613A" w:rsidP="000C31D4">
            <w:pPr>
              <w:jc w:val="left"/>
              <w:rPr>
                <w:color w:val="000000" w:themeColor="text1"/>
              </w:rPr>
            </w:pPr>
            <w:r w:rsidRPr="00886C3B">
              <w:rPr>
                <w:color w:val="000000" w:themeColor="text1"/>
              </w:rPr>
              <w:t>Кудрявцева Н.Г.</w:t>
            </w:r>
          </w:p>
        </w:tc>
        <w:tc>
          <w:tcPr>
            <w:tcW w:w="3153" w:type="pct"/>
            <w:shd w:val="clear" w:color="FFFFFF" w:fill="FFFFFF"/>
          </w:tcPr>
          <w:p w14:paraId="42C3572A" w14:textId="77777777" w:rsidR="00B6613A" w:rsidRPr="00886C3B" w:rsidRDefault="00B6613A" w:rsidP="000C31D4">
            <w:pPr>
              <w:jc w:val="left"/>
            </w:pPr>
            <w:r w:rsidRPr="00886C3B">
              <w:t xml:space="preserve">1)Добавлен новый набор данных «Количество уведомлений о превышении БО неиспользованных ЛБО по учреждениям, в том числе ФКУ» (идентификатор NUMBNOTICE_BO) в </w:t>
            </w:r>
          </w:p>
          <w:p w14:paraId="5AF3AD84" w14:textId="77777777" w:rsidR="00B6613A" w:rsidRPr="00886C3B" w:rsidRDefault="00B6613A" w:rsidP="000C31D4">
            <w:pPr>
              <w:jc w:val="left"/>
            </w:pPr>
            <w:r w:rsidRPr="00886C3B">
              <w:t>- п.3.29;</w:t>
            </w:r>
          </w:p>
          <w:p w14:paraId="515487D4" w14:textId="77777777" w:rsidR="00B6613A" w:rsidRPr="00886C3B" w:rsidRDefault="00B6613A" w:rsidP="000C31D4">
            <w:pPr>
              <w:jc w:val="left"/>
            </w:pPr>
            <w:r w:rsidRPr="00886C3B">
              <w:t>- Таблица 99;</w:t>
            </w:r>
          </w:p>
          <w:p w14:paraId="32EBB8EB" w14:textId="77777777" w:rsidR="00B6613A" w:rsidRPr="00886C3B" w:rsidRDefault="00B6613A" w:rsidP="000C31D4">
            <w:pPr>
              <w:jc w:val="left"/>
            </w:pPr>
            <w:r w:rsidRPr="00886C3B">
              <w:t>- Приложение ТТ.</w:t>
            </w:r>
          </w:p>
          <w:p w14:paraId="1821CE3D" w14:textId="77777777" w:rsidR="00B6613A" w:rsidRPr="00886C3B" w:rsidRDefault="00B6613A" w:rsidP="000C31D4">
            <w:pPr>
              <w:jc w:val="left"/>
            </w:pPr>
            <w:r w:rsidRPr="00886C3B">
              <w:t xml:space="preserve">2)Добавлен новый набор данных «Количество уведомлений о приостановлении операций на ЛС получателей средств ФБ в связи с нарушением процедур исполнения судебных актов по учреждениям, в том числе ФКУ» (идентификатор NUMBNOTICE_LS) в </w:t>
            </w:r>
          </w:p>
          <w:p w14:paraId="63F1BCD8" w14:textId="77777777" w:rsidR="00B6613A" w:rsidRPr="00886C3B" w:rsidRDefault="00B6613A" w:rsidP="000C31D4">
            <w:pPr>
              <w:jc w:val="left"/>
            </w:pPr>
            <w:r w:rsidRPr="00886C3B">
              <w:t>- п.3.30;</w:t>
            </w:r>
          </w:p>
          <w:p w14:paraId="4BE69DA2" w14:textId="77777777" w:rsidR="00B6613A" w:rsidRPr="00886C3B" w:rsidRDefault="00B6613A" w:rsidP="000C31D4">
            <w:pPr>
              <w:jc w:val="left"/>
            </w:pPr>
            <w:r w:rsidRPr="00886C3B">
              <w:t>- Таблица 100;</w:t>
            </w:r>
          </w:p>
          <w:p w14:paraId="693A30A8" w14:textId="77777777" w:rsidR="00B6613A" w:rsidRPr="00886C3B" w:rsidRDefault="00B6613A" w:rsidP="000C31D4">
            <w:pPr>
              <w:jc w:val="left"/>
            </w:pPr>
            <w:r w:rsidRPr="00886C3B">
              <w:t>- Приложение УУ.</w:t>
            </w:r>
          </w:p>
        </w:tc>
      </w:tr>
      <w:tr w:rsidR="003F44F8" w:rsidRPr="00886C3B" w14:paraId="22B37D42" w14:textId="77777777" w:rsidTr="00D9546C">
        <w:trPr>
          <w:trHeight w:val="963"/>
        </w:trPr>
        <w:tc>
          <w:tcPr>
            <w:tcW w:w="467" w:type="pct"/>
            <w:vMerge/>
            <w:shd w:val="clear" w:color="FFFFFF" w:fill="FFFFFF"/>
          </w:tcPr>
          <w:p w14:paraId="04EA6DAF" w14:textId="77777777" w:rsidR="003F44F8" w:rsidRPr="00886C3B" w:rsidRDefault="003F44F8" w:rsidP="000C31D4">
            <w:pPr>
              <w:jc w:val="left"/>
              <w:rPr>
                <w:color w:val="000000" w:themeColor="text1"/>
              </w:rPr>
            </w:pPr>
          </w:p>
        </w:tc>
        <w:tc>
          <w:tcPr>
            <w:tcW w:w="654" w:type="pct"/>
            <w:shd w:val="clear" w:color="auto" w:fill="auto"/>
          </w:tcPr>
          <w:p w14:paraId="307E7711" w14:textId="77777777" w:rsidR="003F44F8" w:rsidRPr="00886C3B" w:rsidRDefault="003F44F8" w:rsidP="000C31D4">
            <w:pPr>
              <w:jc w:val="left"/>
              <w:rPr>
                <w:color w:val="000000" w:themeColor="text1"/>
              </w:rPr>
            </w:pPr>
            <w:r w:rsidRPr="00886C3B">
              <w:rPr>
                <w:color w:val="000000" w:themeColor="text1"/>
              </w:rPr>
              <w:t>03.09.2025</w:t>
            </w:r>
          </w:p>
        </w:tc>
        <w:tc>
          <w:tcPr>
            <w:tcW w:w="726" w:type="pct"/>
            <w:shd w:val="clear" w:color="auto" w:fill="auto"/>
          </w:tcPr>
          <w:p w14:paraId="7EAA8C42" w14:textId="77777777" w:rsidR="003F44F8" w:rsidRPr="00886C3B" w:rsidRDefault="003F44F8" w:rsidP="000C31D4">
            <w:pPr>
              <w:jc w:val="left"/>
              <w:rPr>
                <w:color w:val="000000" w:themeColor="text1"/>
              </w:rPr>
            </w:pPr>
            <w:r w:rsidRPr="00886C3B">
              <w:rPr>
                <w:color w:val="000000" w:themeColor="text1"/>
              </w:rPr>
              <w:t>Кудрявцева Н.Г.</w:t>
            </w:r>
          </w:p>
        </w:tc>
        <w:tc>
          <w:tcPr>
            <w:tcW w:w="3153" w:type="pct"/>
            <w:shd w:val="clear" w:color="FFFFFF" w:fill="FFFFFF"/>
          </w:tcPr>
          <w:p w14:paraId="6FD3ABF2" w14:textId="77777777" w:rsidR="003F44F8" w:rsidRPr="00886C3B" w:rsidRDefault="003F44F8" w:rsidP="000C31D4">
            <w:pPr>
              <w:jc w:val="left"/>
              <w:rPr>
                <w:color w:val="000000" w:themeColor="text1"/>
              </w:rPr>
            </w:pPr>
            <w:r w:rsidRPr="00886C3B">
              <w:rPr>
                <w:color w:val="000000" w:themeColor="text1"/>
              </w:rPr>
              <w:t>В набор данных FEDOOS_CONTRREG добавлены новые параметры: «</w:t>
            </w:r>
            <w:r w:rsidRPr="00886C3B">
              <w:rPr>
                <w:rFonts w:eastAsia="Calibri"/>
                <w:color w:val="auto"/>
                <w:szCs w:val="24"/>
                <w:lang w:eastAsia="en-US"/>
              </w:rPr>
              <w:t xml:space="preserve">Номер контракта» - </w:t>
            </w:r>
          </w:p>
          <w:p w14:paraId="26785961" w14:textId="77777777" w:rsidR="003F44F8" w:rsidRPr="00886C3B" w:rsidRDefault="003F44F8" w:rsidP="000C31D4">
            <w:pPr>
              <w:jc w:val="left"/>
              <w:rPr>
                <w:rFonts w:eastAsia="Calibri"/>
                <w:color w:val="auto"/>
                <w:szCs w:val="24"/>
                <w:lang w:eastAsia="en-US"/>
              </w:rPr>
            </w:pPr>
            <w:r w:rsidRPr="00886C3B">
              <w:rPr>
                <w:rFonts w:eastAsia="Calibri"/>
                <w:color w:val="auto"/>
                <w:szCs w:val="24"/>
                <w:lang w:val="en-US" w:eastAsia="en-US"/>
              </w:rPr>
              <w:t>D</w:t>
            </w:r>
            <w:r w:rsidRPr="00886C3B">
              <w:rPr>
                <w:rFonts w:eastAsia="Calibri"/>
                <w:color w:val="auto"/>
                <w:szCs w:val="24"/>
                <w:lang w:eastAsia="en-US"/>
              </w:rPr>
              <w:t>_</w:t>
            </w:r>
            <w:r w:rsidRPr="00886C3B">
              <w:rPr>
                <w:rFonts w:eastAsia="Calibri"/>
                <w:color w:val="auto"/>
                <w:szCs w:val="24"/>
                <w:lang w:val="en-US" w:eastAsia="en-US"/>
              </w:rPr>
              <w:t>OOS</w:t>
            </w:r>
            <w:r w:rsidRPr="00886C3B">
              <w:rPr>
                <w:rFonts w:eastAsia="Calibri"/>
                <w:color w:val="auto"/>
                <w:szCs w:val="24"/>
                <w:lang w:eastAsia="en-US"/>
              </w:rPr>
              <w:t>_</w:t>
            </w:r>
            <w:r w:rsidRPr="00886C3B">
              <w:rPr>
                <w:rFonts w:eastAsia="Calibri"/>
                <w:color w:val="auto"/>
                <w:szCs w:val="24"/>
                <w:lang w:val="en-US" w:eastAsia="en-US"/>
              </w:rPr>
              <w:t>SVODCONTRACTSPIAO</w:t>
            </w:r>
            <w:r w:rsidRPr="00886C3B">
              <w:rPr>
                <w:rFonts w:eastAsia="Calibri"/>
                <w:color w:val="auto"/>
                <w:szCs w:val="24"/>
                <w:lang w:eastAsia="en-US"/>
              </w:rPr>
              <w:t>.</w:t>
            </w:r>
            <w:r w:rsidRPr="00886C3B">
              <w:rPr>
                <w:rFonts w:eastAsia="Calibri"/>
                <w:color w:val="auto"/>
                <w:szCs w:val="24"/>
                <w:lang w:val="en-US" w:eastAsia="en-US"/>
              </w:rPr>
              <w:t>CONTRACTNUM</w:t>
            </w:r>
            <w:r w:rsidRPr="00886C3B">
              <w:rPr>
                <w:rFonts w:eastAsia="Calibri"/>
                <w:color w:val="auto"/>
                <w:szCs w:val="24"/>
                <w:lang w:eastAsia="en-US"/>
              </w:rPr>
              <w:t xml:space="preserve"> , «Реестровый номер контракта» - </w:t>
            </w:r>
          </w:p>
          <w:p w14:paraId="72099874" w14:textId="77777777" w:rsidR="003F44F8" w:rsidRPr="00886C3B" w:rsidRDefault="003F44F8" w:rsidP="000C31D4">
            <w:pPr>
              <w:jc w:val="left"/>
              <w:rPr>
                <w:rFonts w:eastAsia="Calibri"/>
                <w:color w:val="auto"/>
                <w:szCs w:val="24"/>
                <w:lang w:val="en-US" w:eastAsia="en-US"/>
              </w:rPr>
            </w:pPr>
            <w:r w:rsidRPr="00886C3B">
              <w:rPr>
                <w:rFonts w:eastAsia="Calibri"/>
                <w:color w:val="auto"/>
                <w:szCs w:val="24"/>
                <w:lang w:val="en-US" w:eastAsia="en-US"/>
              </w:rPr>
              <w:t xml:space="preserve">D_OOS_SVODCONTRACTSPIAO.CONTRACTREGNUM  </w:t>
            </w:r>
            <w:r w:rsidRPr="00886C3B">
              <w:rPr>
                <w:color w:val="000000" w:themeColor="text1"/>
              </w:rPr>
              <w:t>в</w:t>
            </w:r>
          </w:p>
          <w:p w14:paraId="752A9F83" w14:textId="77777777" w:rsidR="003F44F8" w:rsidRPr="00886C3B" w:rsidRDefault="003F44F8" w:rsidP="000C31D4">
            <w:pPr>
              <w:jc w:val="left"/>
              <w:rPr>
                <w:lang w:val="en-US"/>
              </w:rPr>
            </w:pPr>
            <w:r w:rsidRPr="00886C3B">
              <w:rPr>
                <w:lang w:val="en-US"/>
              </w:rPr>
              <w:t xml:space="preserve">- </w:t>
            </w:r>
            <w:r w:rsidRPr="00886C3B">
              <w:t>п</w:t>
            </w:r>
            <w:r w:rsidRPr="00886C3B">
              <w:rPr>
                <w:lang w:val="en-US"/>
              </w:rPr>
              <w:t>.3.20;</w:t>
            </w:r>
          </w:p>
          <w:p w14:paraId="7F364AB7" w14:textId="77777777" w:rsidR="003F44F8" w:rsidRPr="00886C3B" w:rsidRDefault="003F44F8" w:rsidP="000C31D4">
            <w:pPr>
              <w:jc w:val="left"/>
            </w:pPr>
            <w:r w:rsidRPr="00886C3B">
              <w:t>- Таблица 89;</w:t>
            </w:r>
          </w:p>
          <w:p w14:paraId="60DD3E7F" w14:textId="77777777" w:rsidR="003F44F8" w:rsidRPr="00886C3B" w:rsidRDefault="003F44F8" w:rsidP="000C31D4">
            <w:pPr>
              <w:jc w:val="left"/>
            </w:pPr>
            <w:r w:rsidRPr="00886C3B">
              <w:t>- Приложение ЗЗ.1.</w:t>
            </w:r>
          </w:p>
        </w:tc>
      </w:tr>
      <w:tr w:rsidR="00264887" w:rsidRPr="00886C3B" w14:paraId="5C21B113" w14:textId="77777777" w:rsidTr="00D9546C">
        <w:trPr>
          <w:trHeight w:val="963"/>
        </w:trPr>
        <w:tc>
          <w:tcPr>
            <w:tcW w:w="467" w:type="pct"/>
            <w:vMerge/>
            <w:shd w:val="clear" w:color="FFFFFF" w:fill="FFFFFF"/>
          </w:tcPr>
          <w:p w14:paraId="5AD90EC3" w14:textId="77777777" w:rsidR="00264887" w:rsidRPr="00886C3B" w:rsidRDefault="00264887" w:rsidP="000C31D4">
            <w:pPr>
              <w:jc w:val="left"/>
              <w:rPr>
                <w:color w:val="000000" w:themeColor="text1"/>
              </w:rPr>
            </w:pPr>
          </w:p>
        </w:tc>
        <w:tc>
          <w:tcPr>
            <w:tcW w:w="654" w:type="pct"/>
            <w:shd w:val="clear" w:color="auto" w:fill="auto"/>
          </w:tcPr>
          <w:p w14:paraId="54183B1C" w14:textId="77777777" w:rsidR="00264887" w:rsidRPr="00886C3B" w:rsidRDefault="00264887" w:rsidP="000C31D4">
            <w:pPr>
              <w:jc w:val="left"/>
              <w:rPr>
                <w:color w:val="000000" w:themeColor="text1"/>
              </w:rPr>
            </w:pPr>
            <w:r w:rsidRPr="00886C3B">
              <w:rPr>
                <w:color w:val="000000" w:themeColor="text1"/>
              </w:rPr>
              <w:t>11.09.2025</w:t>
            </w:r>
          </w:p>
        </w:tc>
        <w:tc>
          <w:tcPr>
            <w:tcW w:w="726" w:type="pct"/>
            <w:shd w:val="clear" w:color="auto" w:fill="auto"/>
          </w:tcPr>
          <w:p w14:paraId="40A08D12" w14:textId="77777777" w:rsidR="00264887" w:rsidRPr="00886C3B" w:rsidRDefault="00264887" w:rsidP="000C31D4">
            <w:pPr>
              <w:jc w:val="left"/>
              <w:rPr>
                <w:color w:val="000000" w:themeColor="text1"/>
              </w:rPr>
            </w:pPr>
            <w:r w:rsidRPr="00886C3B">
              <w:rPr>
                <w:color w:val="000000" w:themeColor="text1"/>
              </w:rPr>
              <w:t>Кудрявцева Н.Г.</w:t>
            </w:r>
          </w:p>
        </w:tc>
        <w:tc>
          <w:tcPr>
            <w:tcW w:w="3153" w:type="pct"/>
            <w:shd w:val="clear" w:color="FFFFFF" w:fill="FFFFFF"/>
          </w:tcPr>
          <w:p w14:paraId="6A50B498" w14:textId="77777777" w:rsidR="00264887" w:rsidRPr="00886C3B" w:rsidRDefault="00264887" w:rsidP="000C31D4">
            <w:pPr>
              <w:jc w:val="left"/>
              <w:rPr>
                <w:rFonts w:eastAsia="Calibri"/>
                <w:color w:val="auto"/>
                <w:szCs w:val="24"/>
                <w:lang w:eastAsia="en-US"/>
              </w:rPr>
            </w:pPr>
            <w:r w:rsidRPr="00886C3B">
              <w:rPr>
                <w:color w:val="000000" w:themeColor="text1"/>
              </w:rPr>
              <w:t>В наборе данных «Доходы федерального бюджета, бюджетов субъектов РФ и местных бюджетов» (идентификатор ASFKDOH) актуализировано описание параметров в</w:t>
            </w:r>
          </w:p>
          <w:p w14:paraId="1BBA7B87" w14:textId="3EDED403" w:rsidR="00264887" w:rsidRPr="00886C3B" w:rsidRDefault="00264887" w:rsidP="00D84D1B">
            <w:pPr>
              <w:jc w:val="left"/>
            </w:pPr>
            <w:r w:rsidRPr="00886C3B">
              <w:t>- Таблица 80.</w:t>
            </w:r>
          </w:p>
        </w:tc>
      </w:tr>
      <w:tr w:rsidR="004E6359" w:rsidRPr="00886C3B" w14:paraId="4D186884" w14:textId="77777777" w:rsidTr="00D9546C">
        <w:trPr>
          <w:trHeight w:val="963"/>
        </w:trPr>
        <w:tc>
          <w:tcPr>
            <w:tcW w:w="467" w:type="pct"/>
            <w:vMerge/>
            <w:shd w:val="clear" w:color="FFFFFF" w:fill="FFFFFF"/>
          </w:tcPr>
          <w:p w14:paraId="1393073D" w14:textId="77777777" w:rsidR="004E6359" w:rsidRPr="00886C3B" w:rsidRDefault="004E6359" w:rsidP="000C31D4">
            <w:pPr>
              <w:jc w:val="left"/>
              <w:rPr>
                <w:color w:val="000000" w:themeColor="text1"/>
              </w:rPr>
            </w:pPr>
          </w:p>
        </w:tc>
        <w:tc>
          <w:tcPr>
            <w:tcW w:w="654" w:type="pct"/>
            <w:shd w:val="clear" w:color="auto" w:fill="auto"/>
          </w:tcPr>
          <w:p w14:paraId="0A8960C4" w14:textId="77777777" w:rsidR="004E6359" w:rsidRPr="00886C3B" w:rsidRDefault="004E6359" w:rsidP="00183C04">
            <w:pPr>
              <w:jc w:val="left"/>
              <w:rPr>
                <w:color w:val="000000" w:themeColor="text1"/>
              </w:rPr>
            </w:pPr>
            <w:r w:rsidRPr="00886C3B">
              <w:rPr>
                <w:color w:val="000000" w:themeColor="text1"/>
              </w:rPr>
              <w:t>22.09.2025</w:t>
            </w:r>
          </w:p>
        </w:tc>
        <w:tc>
          <w:tcPr>
            <w:tcW w:w="726" w:type="pct"/>
            <w:shd w:val="clear" w:color="auto" w:fill="auto"/>
          </w:tcPr>
          <w:p w14:paraId="5351FC1E" w14:textId="77777777" w:rsidR="004E6359" w:rsidRPr="00886C3B" w:rsidRDefault="004E6359" w:rsidP="00183C04">
            <w:pPr>
              <w:jc w:val="left"/>
              <w:rPr>
                <w:color w:val="000000" w:themeColor="text1"/>
              </w:rPr>
            </w:pPr>
            <w:r w:rsidRPr="00886C3B">
              <w:rPr>
                <w:color w:val="000000" w:themeColor="text1"/>
              </w:rPr>
              <w:t>Кудрявцева Н.Г.</w:t>
            </w:r>
          </w:p>
        </w:tc>
        <w:tc>
          <w:tcPr>
            <w:tcW w:w="3153" w:type="pct"/>
            <w:shd w:val="clear" w:color="FFFFFF" w:fill="FFFFFF"/>
          </w:tcPr>
          <w:p w14:paraId="0B41FE97" w14:textId="77777777" w:rsidR="004E6359" w:rsidRPr="00886C3B" w:rsidRDefault="004E6359" w:rsidP="00183C04">
            <w:pPr>
              <w:jc w:val="left"/>
              <w:rPr>
                <w:color w:val="000000" w:themeColor="text1"/>
              </w:rPr>
            </w:pPr>
            <w:r w:rsidRPr="00886C3B">
              <w:rPr>
                <w:color w:val="000000" w:themeColor="text1"/>
              </w:rPr>
              <w:t>В набор данных BUDGETEXECUTIONFB добавлены новые параметры:</w:t>
            </w:r>
          </w:p>
          <w:p w14:paraId="7DD0ABB6" w14:textId="77777777" w:rsidR="004E6359" w:rsidRPr="00886C3B" w:rsidRDefault="004E6359" w:rsidP="00183C04">
            <w:pPr>
              <w:jc w:val="left"/>
              <w:rPr>
                <w:color w:val="000000" w:themeColor="text1"/>
              </w:rPr>
            </w:pPr>
            <w:r w:rsidRPr="00886C3B">
              <w:rPr>
                <w:color w:val="000000" w:themeColor="text1"/>
              </w:rPr>
              <w:t>nodlbopno – «Не доведено (от росписи)»,</w:t>
            </w:r>
          </w:p>
          <w:p w14:paraId="4958628C" w14:textId="77777777" w:rsidR="004E6359" w:rsidRPr="00886C3B" w:rsidRDefault="004E6359" w:rsidP="00183C04">
            <w:pPr>
              <w:jc w:val="left"/>
              <w:rPr>
                <w:color w:val="000000" w:themeColor="text1"/>
              </w:rPr>
            </w:pPr>
            <w:r w:rsidRPr="00886C3B">
              <w:rPr>
                <w:color w:val="000000" w:themeColor="text1"/>
              </w:rPr>
              <w:t>noacceptedbomfob – «Не принято БО по контрактам и соглашениям от доведено ЛБО с учетом принимаемых БО (в целях оценки рисков)»,</w:t>
            </w:r>
          </w:p>
          <w:p w14:paraId="5EC97165" w14:textId="77777777" w:rsidR="004E6359" w:rsidRPr="00886C3B" w:rsidRDefault="004E6359" w:rsidP="00183C04">
            <w:pPr>
              <w:jc w:val="left"/>
              <w:rPr>
                <w:color w:val="000000" w:themeColor="text1"/>
              </w:rPr>
            </w:pPr>
            <w:r w:rsidRPr="00886C3B">
              <w:rPr>
                <w:color w:val="000000" w:themeColor="text1"/>
              </w:rPr>
              <w:lastRenderedPageBreak/>
              <w:t>notgkmfo – «Не заключены контракты на поставку товаров (работ, услуг)»,</w:t>
            </w:r>
          </w:p>
          <w:p w14:paraId="7110160A" w14:textId="77777777" w:rsidR="004E6359" w:rsidRPr="00886C3B" w:rsidRDefault="004E6359" w:rsidP="00183C04">
            <w:pPr>
              <w:jc w:val="left"/>
              <w:rPr>
                <w:color w:val="000000" w:themeColor="text1"/>
              </w:rPr>
            </w:pPr>
            <w:r w:rsidRPr="00886C3B">
              <w:rPr>
                <w:color w:val="000000" w:themeColor="text1"/>
              </w:rPr>
              <w:t>notsoglsubmfob – «Не заключены соглашения с субъектами РФ на МБТ»,</w:t>
            </w:r>
          </w:p>
          <w:p w14:paraId="112A827C" w14:textId="77777777" w:rsidR="004E6359" w:rsidRPr="00886C3B" w:rsidRDefault="004E6359" w:rsidP="00183C04">
            <w:pPr>
              <w:jc w:val="left"/>
              <w:rPr>
                <w:color w:val="000000" w:themeColor="text1"/>
              </w:rPr>
            </w:pPr>
            <w:r w:rsidRPr="00886C3B">
              <w:rPr>
                <w:color w:val="000000" w:themeColor="text1"/>
              </w:rPr>
              <w:t>notsoglylmfob – «Не заключены соглашения с ЮЛ»,</w:t>
            </w:r>
          </w:p>
          <w:p w14:paraId="26DC8479" w14:textId="77777777" w:rsidR="004E6359" w:rsidRPr="00886C3B" w:rsidRDefault="004E6359" w:rsidP="00183C04">
            <w:pPr>
              <w:jc w:val="left"/>
              <w:rPr>
                <w:color w:val="000000" w:themeColor="text1"/>
              </w:rPr>
            </w:pPr>
            <w:r w:rsidRPr="00886C3B">
              <w:rPr>
                <w:color w:val="000000" w:themeColor="text1"/>
              </w:rPr>
              <w:t>notsoglbuaumfob – «Не заключены соглашения с БУ/АУ на гос.задания»,</w:t>
            </w:r>
          </w:p>
          <w:p w14:paraId="74D2DCFC" w14:textId="77777777" w:rsidR="004E6359" w:rsidRPr="00886C3B" w:rsidRDefault="004E6359" w:rsidP="00183C04">
            <w:pPr>
              <w:jc w:val="left"/>
              <w:rPr>
                <w:color w:val="000000" w:themeColor="text1"/>
              </w:rPr>
            </w:pPr>
            <w:r w:rsidRPr="00886C3B">
              <w:rPr>
                <w:color w:val="000000" w:themeColor="text1"/>
              </w:rPr>
              <w:t xml:space="preserve">notsoglbuauinmfob – «Не заключены соглашения с БУ/АУ на иные цели» в </w:t>
            </w:r>
          </w:p>
          <w:p w14:paraId="5874B73E" w14:textId="77777777" w:rsidR="004E6359" w:rsidRPr="00886C3B" w:rsidRDefault="004E6359" w:rsidP="00183C04">
            <w:pPr>
              <w:jc w:val="left"/>
              <w:rPr>
                <w:color w:val="000000" w:themeColor="text1"/>
              </w:rPr>
            </w:pPr>
            <w:r w:rsidRPr="00886C3B">
              <w:rPr>
                <w:color w:val="000000" w:themeColor="text1"/>
              </w:rPr>
              <w:t>- п.3.2.1;</w:t>
            </w:r>
          </w:p>
          <w:p w14:paraId="10A69D91" w14:textId="77777777" w:rsidR="004E6359" w:rsidRPr="00886C3B" w:rsidRDefault="004E6359" w:rsidP="00183C04">
            <w:pPr>
              <w:jc w:val="left"/>
              <w:rPr>
                <w:color w:val="000000" w:themeColor="text1"/>
              </w:rPr>
            </w:pPr>
            <w:r w:rsidRPr="00886C3B">
              <w:rPr>
                <w:color w:val="000000" w:themeColor="text1"/>
              </w:rPr>
              <w:t>- Таблица 14;</w:t>
            </w:r>
          </w:p>
          <w:p w14:paraId="62F7878F" w14:textId="77777777" w:rsidR="004E6359" w:rsidRPr="00886C3B" w:rsidRDefault="004E6359" w:rsidP="00183C04">
            <w:pPr>
              <w:jc w:val="left"/>
              <w:rPr>
                <w:color w:val="000000" w:themeColor="text1"/>
              </w:rPr>
            </w:pPr>
            <w:r w:rsidRPr="00886C3B">
              <w:rPr>
                <w:color w:val="000000" w:themeColor="text1"/>
              </w:rPr>
              <w:t>- Приложение Б.1.</w:t>
            </w:r>
          </w:p>
        </w:tc>
      </w:tr>
      <w:tr w:rsidR="00A30CDF" w:rsidRPr="00886C3B" w14:paraId="54E94592" w14:textId="77777777" w:rsidTr="00D9546C">
        <w:trPr>
          <w:trHeight w:val="963"/>
        </w:trPr>
        <w:tc>
          <w:tcPr>
            <w:tcW w:w="467" w:type="pct"/>
            <w:vMerge/>
            <w:shd w:val="clear" w:color="FFFFFF" w:fill="FFFFFF"/>
          </w:tcPr>
          <w:p w14:paraId="3C6E7B8D" w14:textId="77777777" w:rsidR="00A30CDF" w:rsidRPr="00886C3B" w:rsidRDefault="00A30CDF" w:rsidP="000C31D4">
            <w:pPr>
              <w:jc w:val="left"/>
              <w:rPr>
                <w:color w:val="000000" w:themeColor="text1"/>
              </w:rPr>
            </w:pPr>
          </w:p>
        </w:tc>
        <w:tc>
          <w:tcPr>
            <w:tcW w:w="654" w:type="pct"/>
            <w:shd w:val="clear" w:color="auto" w:fill="auto"/>
          </w:tcPr>
          <w:p w14:paraId="7586A3C4" w14:textId="77777777" w:rsidR="00A30CDF" w:rsidRPr="00886C3B" w:rsidRDefault="00A30CDF" w:rsidP="00183C04">
            <w:pPr>
              <w:jc w:val="left"/>
              <w:rPr>
                <w:color w:val="000000" w:themeColor="text1"/>
              </w:rPr>
            </w:pPr>
            <w:r w:rsidRPr="00886C3B">
              <w:rPr>
                <w:color w:val="000000" w:themeColor="text1"/>
              </w:rPr>
              <w:t>25.09.2025</w:t>
            </w:r>
          </w:p>
        </w:tc>
        <w:tc>
          <w:tcPr>
            <w:tcW w:w="726" w:type="pct"/>
            <w:shd w:val="clear" w:color="auto" w:fill="auto"/>
          </w:tcPr>
          <w:p w14:paraId="49458459" w14:textId="77777777" w:rsidR="00A30CDF" w:rsidRPr="00886C3B" w:rsidRDefault="00A30CDF" w:rsidP="00183C04">
            <w:pPr>
              <w:jc w:val="left"/>
              <w:rPr>
                <w:color w:val="000000" w:themeColor="text1"/>
              </w:rPr>
            </w:pPr>
            <w:r w:rsidRPr="00886C3B">
              <w:rPr>
                <w:color w:val="000000" w:themeColor="text1"/>
              </w:rPr>
              <w:t>Кудрявцева Н.Г.</w:t>
            </w:r>
          </w:p>
        </w:tc>
        <w:tc>
          <w:tcPr>
            <w:tcW w:w="3153" w:type="pct"/>
            <w:shd w:val="clear" w:color="FFFFFF" w:fill="FFFFFF"/>
          </w:tcPr>
          <w:p w14:paraId="0AF324C6" w14:textId="77777777" w:rsidR="00A30CDF" w:rsidRPr="00886C3B" w:rsidRDefault="00A30CDF" w:rsidP="00183C04">
            <w:pPr>
              <w:jc w:val="left"/>
              <w:rPr>
                <w:color w:val="000000" w:themeColor="text1"/>
              </w:rPr>
            </w:pPr>
            <w:r w:rsidRPr="00886C3B">
              <w:rPr>
                <w:color w:val="000000" w:themeColor="text1"/>
              </w:rPr>
              <w:t>В наборе данных «Доходы федерального бюджета, бюджетов субъектов РФ и местных бюджетов» (идентификатор ASFKDOH) актуализированы примеры запросов  в</w:t>
            </w:r>
          </w:p>
          <w:p w14:paraId="2CD67CA0" w14:textId="77777777" w:rsidR="00A30CDF" w:rsidRPr="00886C3B" w:rsidRDefault="00A30CDF" w:rsidP="00183C04">
            <w:pPr>
              <w:jc w:val="left"/>
              <w:rPr>
                <w:color w:val="000000" w:themeColor="text1"/>
              </w:rPr>
            </w:pPr>
            <w:r w:rsidRPr="00886C3B">
              <w:rPr>
                <w:color w:val="000000" w:themeColor="text1"/>
              </w:rPr>
              <w:t>- Приложение Ш.3;</w:t>
            </w:r>
          </w:p>
          <w:p w14:paraId="7BD5D214" w14:textId="05783B34" w:rsidR="00A30CDF" w:rsidRPr="00886C3B" w:rsidRDefault="00A30CDF" w:rsidP="00D84D1B">
            <w:pPr>
              <w:jc w:val="left"/>
              <w:rPr>
                <w:color w:val="000000" w:themeColor="text1"/>
              </w:rPr>
            </w:pPr>
            <w:r w:rsidRPr="00886C3B">
              <w:rPr>
                <w:color w:val="000000" w:themeColor="text1"/>
              </w:rPr>
              <w:t>- Приложение Ш.5.</w:t>
            </w:r>
          </w:p>
        </w:tc>
      </w:tr>
      <w:tr w:rsidR="008B45FB" w:rsidRPr="00886C3B" w14:paraId="5BE5B7F1" w14:textId="77777777" w:rsidTr="00D9546C">
        <w:trPr>
          <w:trHeight w:val="963"/>
        </w:trPr>
        <w:tc>
          <w:tcPr>
            <w:tcW w:w="467" w:type="pct"/>
            <w:vMerge/>
            <w:shd w:val="clear" w:color="FFFFFF" w:fill="FFFFFF"/>
          </w:tcPr>
          <w:p w14:paraId="141ED912" w14:textId="77777777" w:rsidR="008B45FB" w:rsidRPr="00886C3B" w:rsidRDefault="008B45FB" w:rsidP="000C31D4">
            <w:pPr>
              <w:jc w:val="left"/>
              <w:rPr>
                <w:color w:val="000000" w:themeColor="text1"/>
              </w:rPr>
            </w:pPr>
          </w:p>
        </w:tc>
        <w:tc>
          <w:tcPr>
            <w:tcW w:w="654" w:type="pct"/>
            <w:shd w:val="clear" w:color="auto" w:fill="auto"/>
          </w:tcPr>
          <w:p w14:paraId="7E7A31A5" w14:textId="77777777" w:rsidR="008B45FB" w:rsidRPr="00886C3B" w:rsidRDefault="008B45FB" w:rsidP="00183C04">
            <w:pPr>
              <w:jc w:val="left"/>
              <w:rPr>
                <w:color w:val="000000" w:themeColor="text1"/>
              </w:rPr>
            </w:pPr>
            <w:r w:rsidRPr="00886C3B">
              <w:rPr>
                <w:color w:val="000000" w:themeColor="text1"/>
              </w:rPr>
              <w:t>30.09.2025</w:t>
            </w:r>
          </w:p>
        </w:tc>
        <w:tc>
          <w:tcPr>
            <w:tcW w:w="726" w:type="pct"/>
            <w:shd w:val="clear" w:color="auto" w:fill="auto"/>
          </w:tcPr>
          <w:p w14:paraId="30CF8A4B" w14:textId="77777777" w:rsidR="008B45FB" w:rsidRPr="00886C3B" w:rsidRDefault="008B45FB" w:rsidP="00183C04">
            <w:pPr>
              <w:jc w:val="left"/>
              <w:rPr>
                <w:color w:val="000000" w:themeColor="text1"/>
              </w:rPr>
            </w:pPr>
            <w:r w:rsidRPr="00886C3B">
              <w:rPr>
                <w:color w:val="000000" w:themeColor="text1"/>
              </w:rPr>
              <w:t>Кудрявцева Н.Г.</w:t>
            </w:r>
          </w:p>
        </w:tc>
        <w:tc>
          <w:tcPr>
            <w:tcW w:w="3153" w:type="pct"/>
            <w:shd w:val="clear" w:color="FFFFFF" w:fill="FFFFFF"/>
          </w:tcPr>
          <w:p w14:paraId="24F922C2" w14:textId="77777777" w:rsidR="008B45FB" w:rsidRPr="00886C3B" w:rsidRDefault="008B45FB" w:rsidP="00183C04">
            <w:pPr>
              <w:jc w:val="left"/>
            </w:pPr>
            <w:r w:rsidRPr="00886C3B">
              <w:rPr>
                <w:color w:val="000000" w:themeColor="text1"/>
              </w:rPr>
              <w:t>1) Добавлен новый набор данных «</w:t>
            </w:r>
            <w:r w:rsidRPr="00886C3B">
              <w:t xml:space="preserve">Объем кассового исполнения федерального бюджета по поступлениям в разрезе ИФДБ» (идентификатор API_IFDBCASH_INCOME) в </w:t>
            </w:r>
          </w:p>
          <w:p w14:paraId="04B73935" w14:textId="77777777" w:rsidR="008B45FB" w:rsidRPr="00886C3B" w:rsidRDefault="008B45FB" w:rsidP="00183C04">
            <w:pPr>
              <w:jc w:val="left"/>
            </w:pPr>
            <w:r w:rsidRPr="00886C3B">
              <w:t>- п.3.33;</w:t>
            </w:r>
          </w:p>
          <w:p w14:paraId="041A59BC" w14:textId="77777777" w:rsidR="008B45FB" w:rsidRPr="00886C3B" w:rsidRDefault="008B45FB" w:rsidP="00183C04">
            <w:pPr>
              <w:jc w:val="left"/>
            </w:pPr>
            <w:r w:rsidRPr="00886C3B">
              <w:t>- Таблица 103;</w:t>
            </w:r>
          </w:p>
          <w:p w14:paraId="01F12C9C" w14:textId="77777777" w:rsidR="008B45FB" w:rsidRPr="00886C3B" w:rsidRDefault="008B45FB" w:rsidP="00183C04">
            <w:pPr>
              <w:jc w:val="left"/>
            </w:pPr>
            <w:r w:rsidRPr="00886C3B">
              <w:t>- Приложение ЦЦ.</w:t>
            </w:r>
          </w:p>
          <w:p w14:paraId="1C490FB3" w14:textId="77777777" w:rsidR="008B45FB" w:rsidRPr="00886C3B" w:rsidRDefault="008B45FB" w:rsidP="00183C04">
            <w:pPr>
              <w:jc w:val="left"/>
            </w:pPr>
            <w:r w:rsidRPr="00886C3B">
              <w:rPr>
                <w:color w:val="000000" w:themeColor="text1"/>
              </w:rPr>
              <w:t>2) Добавлен новый набор данных «</w:t>
            </w:r>
            <w:r w:rsidRPr="00886C3B">
              <w:t xml:space="preserve">Объем кассового исполнения федерального бюджета по перечислениям в разрезе ИФДБ» (идентификатор API_IFDBCASH_OUTCOME) в </w:t>
            </w:r>
          </w:p>
          <w:p w14:paraId="39EC1441" w14:textId="77777777" w:rsidR="008B45FB" w:rsidRPr="00886C3B" w:rsidRDefault="008B45FB" w:rsidP="00183C04">
            <w:pPr>
              <w:jc w:val="left"/>
              <w:rPr>
                <w:lang w:val="en-US"/>
              </w:rPr>
            </w:pPr>
            <w:r w:rsidRPr="00886C3B">
              <w:rPr>
                <w:lang w:val="en-US"/>
              </w:rPr>
              <w:t xml:space="preserve">- </w:t>
            </w:r>
            <w:r w:rsidRPr="00886C3B">
              <w:t>п</w:t>
            </w:r>
            <w:r w:rsidRPr="00886C3B">
              <w:rPr>
                <w:lang w:val="en-US"/>
              </w:rPr>
              <w:t>.3.</w:t>
            </w:r>
            <w:r w:rsidRPr="00886C3B">
              <w:t>34</w:t>
            </w:r>
            <w:r w:rsidRPr="00886C3B">
              <w:rPr>
                <w:lang w:val="en-US"/>
              </w:rPr>
              <w:t>;</w:t>
            </w:r>
          </w:p>
          <w:p w14:paraId="30D1E45F" w14:textId="77777777" w:rsidR="008B45FB" w:rsidRPr="00886C3B" w:rsidRDefault="008B45FB" w:rsidP="00183C04">
            <w:pPr>
              <w:jc w:val="left"/>
            </w:pPr>
            <w:r w:rsidRPr="00886C3B">
              <w:t>- Таблица 104;</w:t>
            </w:r>
          </w:p>
          <w:p w14:paraId="7F32D36B" w14:textId="77777777" w:rsidR="008B45FB" w:rsidRPr="00886C3B" w:rsidRDefault="008B45FB" w:rsidP="00183C04">
            <w:pPr>
              <w:jc w:val="left"/>
            </w:pPr>
            <w:r w:rsidRPr="00886C3B">
              <w:t>- Приложение ЧЧ.</w:t>
            </w:r>
          </w:p>
        </w:tc>
      </w:tr>
      <w:tr w:rsidR="00767E6A" w:rsidRPr="00886C3B" w14:paraId="3C56791C" w14:textId="77777777" w:rsidTr="00D84D1B">
        <w:trPr>
          <w:trHeight w:val="269"/>
        </w:trPr>
        <w:tc>
          <w:tcPr>
            <w:tcW w:w="467" w:type="pct"/>
            <w:vMerge/>
            <w:shd w:val="clear" w:color="FFFFFF" w:fill="FFFFFF"/>
          </w:tcPr>
          <w:p w14:paraId="16B756CF" w14:textId="77777777" w:rsidR="00767E6A" w:rsidRPr="00886C3B" w:rsidRDefault="00767E6A" w:rsidP="000C31D4">
            <w:pPr>
              <w:jc w:val="left"/>
              <w:rPr>
                <w:color w:val="000000" w:themeColor="text1"/>
              </w:rPr>
            </w:pPr>
          </w:p>
        </w:tc>
        <w:tc>
          <w:tcPr>
            <w:tcW w:w="654" w:type="pct"/>
            <w:shd w:val="clear" w:color="auto" w:fill="auto"/>
          </w:tcPr>
          <w:p w14:paraId="128A0FDB" w14:textId="7CF029ED" w:rsidR="00767E6A" w:rsidRPr="00886C3B" w:rsidRDefault="00767E6A" w:rsidP="004E6359">
            <w:pPr>
              <w:jc w:val="left"/>
              <w:rPr>
                <w:color w:val="000000" w:themeColor="text1"/>
              </w:rPr>
            </w:pPr>
            <w:r w:rsidRPr="00886C3B">
              <w:rPr>
                <w:color w:val="000000" w:themeColor="text1"/>
              </w:rPr>
              <w:t>01.10.2025</w:t>
            </w:r>
          </w:p>
        </w:tc>
        <w:tc>
          <w:tcPr>
            <w:tcW w:w="726" w:type="pct"/>
            <w:shd w:val="clear" w:color="auto" w:fill="auto"/>
          </w:tcPr>
          <w:p w14:paraId="558EF111" w14:textId="24856867" w:rsidR="00767E6A" w:rsidRPr="00886C3B" w:rsidRDefault="00767E6A" w:rsidP="000C31D4">
            <w:pPr>
              <w:jc w:val="left"/>
              <w:rPr>
                <w:color w:val="000000" w:themeColor="text1"/>
              </w:rPr>
            </w:pPr>
            <w:r w:rsidRPr="00886C3B">
              <w:rPr>
                <w:color w:val="000000" w:themeColor="text1"/>
              </w:rPr>
              <w:t>Кудрявцева Н.Г.</w:t>
            </w:r>
          </w:p>
        </w:tc>
        <w:tc>
          <w:tcPr>
            <w:tcW w:w="3153" w:type="pct"/>
            <w:shd w:val="clear" w:color="FFFFFF" w:fill="FFFFFF"/>
          </w:tcPr>
          <w:p w14:paraId="2D030246" w14:textId="77777777" w:rsidR="00767E6A" w:rsidRPr="00886C3B" w:rsidRDefault="00767E6A" w:rsidP="002336FD">
            <w:pPr>
              <w:jc w:val="left"/>
            </w:pPr>
            <w:r w:rsidRPr="00886C3B">
              <w:rPr>
                <w:color w:val="000000" w:themeColor="text1"/>
              </w:rPr>
              <w:t>1) Добавлен новый набор данных «</w:t>
            </w:r>
            <w:r w:rsidRPr="00886C3B">
              <w:t xml:space="preserve">Количество СБО, направленных для постановки на учет в ФК» (идентификатор NUMBINFOREGBO_FK) в </w:t>
            </w:r>
          </w:p>
          <w:p w14:paraId="677AFC83" w14:textId="77777777" w:rsidR="00767E6A" w:rsidRPr="00886C3B" w:rsidRDefault="00767E6A" w:rsidP="002336FD">
            <w:pPr>
              <w:jc w:val="left"/>
            </w:pPr>
            <w:r w:rsidRPr="00886C3B">
              <w:t>- п.3.31;</w:t>
            </w:r>
          </w:p>
          <w:p w14:paraId="7436198F" w14:textId="77777777" w:rsidR="00767E6A" w:rsidRPr="00886C3B" w:rsidRDefault="00767E6A" w:rsidP="002336FD">
            <w:pPr>
              <w:jc w:val="left"/>
            </w:pPr>
            <w:r w:rsidRPr="00886C3B">
              <w:t>- Таблица 101;</w:t>
            </w:r>
          </w:p>
          <w:p w14:paraId="5A7F7956" w14:textId="77777777" w:rsidR="00767E6A" w:rsidRPr="00886C3B" w:rsidRDefault="00767E6A" w:rsidP="002336FD">
            <w:pPr>
              <w:jc w:val="left"/>
            </w:pPr>
            <w:r w:rsidRPr="00886C3B">
              <w:t>- Приложение ФФ.</w:t>
            </w:r>
          </w:p>
          <w:p w14:paraId="675EB1C8" w14:textId="77777777" w:rsidR="00767E6A" w:rsidRPr="00886C3B" w:rsidRDefault="00767E6A" w:rsidP="002336FD">
            <w:pPr>
              <w:jc w:val="left"/>
            </w:pPr>
            <w:r w:rsidRPr="00886C3B">
              <w:rPr>
                <w:color w:val="000000" w:themeColor="text1"/>
              </w:rPr>
              <w:t>2) Добавлен новый набор данных «</w:t>
            </w:r>
            <w:r w:rsidRPr="00886C3B">
              <w:t xml:space="preserve">Количество СБО, </w:t>
            </w:r>
            <w:r w:rsidRPr="00886C3B">
              <w:lastRenderedPageBreak/>
              <w:t xml:space="preserve">отказанных ФК в постановке на учет» (идентификатор NUMBINFOBODEC_FK) в </w:t>
            </w:r>
          </w:p>
          <w:p w14:paraId="36D721D2" w14:textId="77777777" w:rsidR="00767E6A" w:rsidRPr="00886C3B" w:rsidRDefault="00767E6A" w:rsidP="002336FD">
            <w:pPr>
              <w:jc w:val="left"/>
              <w:rPr>
                <w:lang w:val="en-US"/>
              </w:rPr>
            </w:pPr>
            <w:r w:rsidRPr="00886C3B">
              <w:rPr>
                <w:lang w:val="en-US"/>
              </w:rPr>
              <w:t xml:space="preserve">- </w:t>
            </w:r>
            <w:r w:rsidRPr="00886C3B">
              <w:t>п</w:t>
            </w:r>
            <w:r w:rsidRPr="00886C3B">
              <w:rPr>
                <w:lang w:val="en-US"/>
              </w:rPr>
              <w:t>.3.</w:t>
            </w:r>
            <w:r w:rsidRPr="00886C3B">
              <w:t>32</w:t>
            </w:r>
            <w:r w:rsidRPr="00886C3B">
              <w:rPr>
                <w:lang w:val="en-US"/>
              </w:rPr>
              <w:t>;</w:t>
            </w:r>
          </w:p>
          <w:p w14:paraId="763938CC" w14:textId="77777777" w:rsidR="00767E6A" w:rsidRPr="00886C3B" w:rsidRDefault="00767E6A" w:rsidP="002336FD">
            <w:pPr>
              <w:jc w:val="left"/>
            </w:pPr>
            <w:r w:rsidRPr="00886C3B">
              <w:t>- Таблица 102;</w:t>
            </w:r>
          </w:p>
          <w:p w14:paraId="67C2EEF7" w14:textId="0C44DD34" w:rsidR="00767E6A" w:rsidRPr="00886C3B" w:rsidRDefault="00767E6A" w:rsidP="008B45FB">
            <w:pPr>
              <w:jc w:val="left"/>
              <w:rPr>
                <w:color w:val="000000" w:themeColor="text1"/>
              </w:rPr>
            </w:pPr>
            <w:r w:rsidRPr="00886C3B">
              <w:t>- Приложение ХХ.</w:t>
            </w:r>
          </w:p>
        </w:tc>
      </w:tr>
      <w:tr w:rsidR="004C7CFA" w:rsidRPr="00886C3B" w14:paraId="3E6EAD39" w14:textId="77777777" w:rsidTr="00D9546C">
        <w:trPr>
          <w:trHeight w:val="963"/>
        </w:trPr>
        <w:tc>
          <w:tcPr>
            <w:tcW w:w="467" w:type="pct"/>
            <w:vMerge/>
            <w:shd w:val="clear" w:color="FFFFFF" w:fill="FFFFFF"/>
          </w:tcPr>
          <w:p w14:paraId="1F6E51A9" w14:textId="77777777" w:rsidR="004C7CFA" w:rsidRPr="00886C3B" w:rsidRDefault="004C7CFA" w:rsidP="000C31D4">
            <w:pPr>
              <w:jc w:val="left"/>
              <w:rPr>
                <w:color w:val="000000" w:themeColor="text1"/>
              </w:rPr>
            </w:pPr>
          </w:p>
        </w:tc>
        <w:tc>
          <w:tcPr>
            <w:tcW w:w="654" w:type="pct"/>
            <w:shd w:val="clear" w:color="auto" w:fill="auto"/>
          </w:tcPr>
          <w:p w14:paraId="663F7046" w14:textId="2394C926" w:rsidR="004C7CFA" w:rsidRPr="00886C3B" w:rsidRDefault="004C7CFA" w:rsidP="004E6359">
            <w:pPr>
              <w:jc w:val="left"/>
              <w:rPr>
                <w:color w:val="000000" w:themeColor="text1"/>
              </w:rPr>
            </w:pPr>
            <w:r w:rsidRPr="00886C3B">
              <w:rPr>
                <w:color w:val="000000" w:themeColor="text1"/>
              </w:rPr>
              <w:t>29.10.2025</w:t>
            </w:r>
          </w:p>
        </w:tc>
        <w:tc>
          <w:tcPr>
            <w:tcW w:w="726" w:type="pct"/>
            <w:shd w:val="clear" w:color="auto" w:fill="auto"/>
          </w:tcPr>
          <w:p w14:paraId="2AC309E5" w14:textId="1DF58A5A" w:rsidR="004C7CFA" w:rsidRPr="00886C3B" w:rsidRDefault="004C7CFA" w:rsidP="000C31D4">
            <w:pPr>
              <w:jc w:val="left"/>
              <w:rPr>
                <w:color w:val="000000" w:themeColor="text1"/>
              </w:rPr>
            </w:pPr>
            <w:r w:rsidRPr="00886C3B">
              <w:rPr>
                <w:color w:val="000000" w:themeColor="text1"/>
              </w:rPr>
              <w:t>Кудрявцева Н.Г.</w:t>
            </w:r>
          </w:p>
        </w:tc>
        <w:tc>
          <w:tcPr>
            <w:tcW w:w="3153" w:type="pct"/>
            <w:shd w:val="clear" w:color="FFFFFF" w:fill="FFFFFF"/>
          </w:tcPr>
          <w:p w14:paraId="6FC96679" w14:textId="77777777" w:rsidR="004C7CFA" w:rsidRPr="00886C3B" w:rsidRDefault="004C7CFA" w:rsidP="00402083">
            <w:r w:rsidRPr="00886C3B">
              <w:t>1) В набор данных «МБТ из федерального бюджета  субъектам РФ. Итоговые показатели на главном экране» (идентификатор MBTFBMAINSCREEN) добавлены новые параметры</w:t>
            </w:r>
          </w:p>
          <w:p w14:paraId="1C6D309D" w14:textId="77777777" w:rsidR="004C7CFA" w:rsidRPr="00886C3B" w:rsidRDefault="004C7CFA" w:rsidP="00402083">
            <w:r w:rsidRPr="00886C3B">
              <w:t>«Дата обновления» -  DATEUPDATE,</w:t>
            </w:r>
          </w:p>
          <w:p w14:paraId="23EEA5DE" w14:textId="77777777" w:rsidR="004C7CFA" w:rsidRPr="00886C3B" w:rsidRDefault="004C7CFA" w:rsidP="00402083">
            <w:r w:rsidRPr="00886C3B">
              <w:t>«</w:t>
            </w:r>
            <w:r w:rsidRPr="00886C3B">
              <w:rPr>
                <w:lang w:val="en-US"/>
              </w:rPr>
              <w:t>ID</w:t>
            </w:r>
            <w:r w:rsidRPr="00886C3B">
              <w:t xml:space="preserve"> Департаментов»  - </w:t>
            </w:r>
            <w:r w:rsidRPr="00886C3B">
              <w:rPr>
                <w:lang w:val="en-US"/>
              </w:rPr>
              <w:t>RFPDEPARTMENTS</w:t>
            </w:r>
            <w:r w:rsidRPr="00886C3B">
              <w:t>_</w:t>
            </w:r>
            <w:r w:rsidRPr="00886C3B">
              <w:rPr>
                <w:lang w:val="en-US"/>
              </w:rPr>
              <w:t>ID</w:t>
            </w:r>
            <w:r w:rsidRPr="00886C3B">
              <w:t>,</w:t>
            </w:r>
          </w:p>
          <w:p w14:paraId="155DFD48" w14:textId="77777777" w:rsidR="004C7CFA" w:rsidRPr="00886C3B" w:rsidRDefault="004C7CFA" w:rsidP="00402083">
            <w:r w:rsidRPr="00886C3B">
              <w:t>«Департаменты АПРФ» - DEPARTMENTS_NAME в</w:t>
            </w:r>
          </w:p>
          <w:p w14:paraId="51CA7F82" w14:textId="77777777" w:rsidR="004C7CFA" w:rsidRPr="00886C3B" w:rsidRDefault="004C7CFA" w:rsidP="00402083">
            <w:pPr>
              <w:jc w:val="left"/>
            </w:pPr>
            <w:r w:rsidRPr="00886C3B">
              <w:t>- п.3.27;</w:t>
            </w:r>
          </w:p>
          <w:p w14:paraId="608A7B96" w14:textId="77777777" w:rsidR="004C7CFA" w:rsidRPr="00886C3B" w:rsidRDefault="004C7CFA" w:rsidP="00402083">
            <w:pPr>
              <w:jc w:val="left"/>
            </w:pPr>
            <w:r w:rsidRPr="00886C3B">
              <w:t>- Таблица 96;</w:t>
            </w:r>
          </w:p>
          <w:p w14:paraId="3BB40FC5" w14:textId="77777777" w:rsidR="004C7CFA" w:rsidRPr="00886C3B" w:rsidRDefault="004C7CFA" w:rsidP="00402083">
            <w:r w:rsidRPr="00886C3B">
              <w:t>- Приложение ПП.</w:t>
            </w:r>
          </w:p>
          <w:p w14:paraId="05CDD016" w14:textId="77777777" w:rsidR="004C7CFA" w:rsidRPr="00886C3B" w:rsidRDefault="004C7CFA" w:rsidP="00402083">
            <w:r w:rsidRPr="00886C3B">
              <w:t>2) В описание набора данных «МБТ из федерального бюджета  субъектам РФ. Итоговые показатели на главном экране» (идентификатор MBTFBMAINSCREEN) и набора данных «Справочник «Показатели главного экрана дашборда МБТ из ФБ субъектам РФ» (идентификатор MRK_MAINSCREEN) добавлен разрез данных, который включает в себя:</w:t>
            </w:r>
          </w:p>
          <w:p w14:paraId="43B49576" w14:textId="77777777" w:rsidR="004C7CFA" w:rsidRPr="00886C3B" w:rsidRDefault="004C7CFA" w:rsidP="00402083">
            <w:r w:rsidRPr="00886C3B">
              <w:t>9 - Показатели главного экрана в разрезе Департаментов АПРФ.</w:t>
            </w:r>
          </w:p>
          <w:p w14:paraId="01D6B5EC" w14:textId="77777777" w:rsidR="004C7CFA" w:rsidRPr="00886C3B" w:rsidRDefault="004C7CFA" w:rsidP="00402083">
            <w:r w:rsidRPr="00886C3B">
              <w:t>10 - Показатели главного экрана в разрезе Департаментов АПРФ и национальных/федеральных проектов.</w:t>
            </w:r>
          </w:p>
          <w:p w14:paraId="250DE159" w14:textId="77777777" w:rsidR="004C7CFA" w:rsidRPr="00886C3B" w:rsidRDefault="004C7CFA" w:rsidP="00402083">
            <w:pPr>
              <w:jc w:val="left"/>
            </w:pPr>
            <w:r w:rsidRPr="00886C3B">
              <w:t>11 - Показатели главного экрана в разрезе Вице-премьеров, Департаментов АПРФ, ГРБС, субъектов РФ, национальных/ федеральных проектов в</w:t>
            </w:r>
          </w:p>
          <w:p w14:paraId="208AD92B" w14:textId="77777777" w:rsidR="004C7CFA" w:rsidRPr="00886C3B" w:rsidRDefault="004C7CFA" w:rsidP="00402083">
            <w:pPr>
              <w:jc w:val="left"/>
              <w:rPr>
                <w:lang w:val="en-US"/>
              </w:rPr>
            </w:pPr>
            <w:r w:rsidRPr="00886C3B">
              <w:rPr>
                <w:lang w:val="en-US"/>
              </w:rPr>
              <w:t xml:space="preserve">- </w:t>
            </w:r>
            <w:r w:rsidRPr="00886C3B">
              <w:t>Таблица 96;</w:t>
            </w:r>
          </w:p>
          <w:p w14:paraId="09BA1C31" w14:textId="77777777" w:rsidR="004C7CFA" w:rsidRPr="00886C3B" w:rsidRDefault="004C7CFA" w:rsidP="00402083">
            <w:pPr>
              <w:jc w:val="left"/>
            </w:pPr>
            <w:r w:rsidRPr="00886C3B">
              <w:t>- Таблица 97;</w:t>
            </w:r>
          </w:p>
          <w:p w14:paraId="175F4F37" w14:textId="43D847E9" w:rsidR="004C7CFA" w:rsidRPr="00886C3B" w:rsidRDefault="004C7CFA" w:rsidP="007E7C0F">
            <w:r w:rsidRPr="00886C3B">
              <w:t>- ПП.1.5.</w:t>
            </w:r>
          </w:p>
        </w:tc>
      </w:tr>
      <w:tr w:rsidR="00EE1CD0" w:rsidRPr="00886C3B" w14:paraId="0F3A8F73" w14:textId="77777777" w:rsidTr="00D9546C">
        <w:trPr>
          <w:trHeight w:val="963"/>
        </w:trPr>
        <w:tc>
          <w:tcPr>
            <w:tcW w:w="467" w:type="pct"/>
            <w:vMerge/>
            <w:shd w:val="clear" w:color="FFFFFF" w:fill="FFFFFF"/>
          </w:tcPr>
          <w:p w14:paraId="0725FACA" w14:textId="77777777" w:rsidR="00EE1CD0" w:rsidRPr="00886C3B" w:rsidRDefault="00EE1CD0" w:rsidP="000C31D4">
            <w:pPr>
              <w:jc w:val="left"/>
              <w:rPr>
                <w:color w:val="000000" w:themeColor="text1"/>
              </w:rPr>
            </w:pPr>
          </w:p>
        </w:tc>
        <w:tc>
          <w:tcPr>
            <w:tcW w:w="654" w:type="pct"/>
            <w:shd w:val="clear" w:color="auto" w:fill="auto"/>
          </w:tcPr>
          <w:p w14:paraId="5712C40A" w14:textId="23857CC6" w:rsidR="00EE1CD0" w:rsidRPr="00886C3B" w:rsidRDefault="00EE1CD0" w:rsidP="004E6359">
            <w:pPr>
              <w:jc w:val="left"/>
              <w:rPr>
                <w:color w:val="000000" w:themeColor="text1"/>
              </w:rPr>
            </w:pPr>
            <w:r w:rsidRPr="00886C3B">
              <w:rPr>
                <w:color w:val="000000" w:themeColor="text1"/>
              </w:rPr>
              <w:t>01.11.2025</w:t>
            </w:r>
          </w:p>
        </w:tc>
        <w:tc>
          <w:tcPr>
            <w:tcW w:w="726" w:type="pct"/>
            <w:shd w:val="clear" w:color="auto" w:fill="auto"/>
          </w:tcPr>
          <w:p w14:paraId="05F7975E" w14:textId="53106F4D" w:rsidR="00EE1CD0" w:rsidRPr="00886C3B" w:rsidRDefault="00EE1CD0" w:rsidP="000C31D4">
            <w:pPr>
              <w:jc w:val="left"/>
              <w:rPr>
                <w:color w:val="000000" w:themeColor="text1"/>
              </w:rPr>
            </w:pPr>
            <w:r w:rsidRPr="00886C3B">
              <w:rPr>
                <w:color w:val="000000" w:themeColor="text1"/>
              </w:rPr>
              <w:t>Кудрявцева Н.Г.</w:t>
            </w:r>
          </w:p>
        </w:tc>
        <w:tc>
          <w:tcPr>
            <w:tcW w:w="3153" w:type="pct"/>
            <w:shd w:val="clear" w:color="FFFFFF" w:fill="FFFFFF"/>
          </w:tcPr>
          <w:p w14:paraId="388ABFBB" w14:textId="77777777" w:rsidR="00EE1CD0" w:rsidRPr="00886C3B" w:rsidRDefault="00EE1CD0" w:rsidP="00DE58BC">
            <w:pPr>
              <w:jc w:val="left"/>
              <w:rPr>
                <w:color w:val="000000" w:themeColor="text1"/>
              </w:rPr>
            </w:pPr>
            <w:r w:rsidRPr="00886C3B">
              <w:rPr>
                <w:color w:val="000000" w:themeColor="text1"/>
              </w:rPr>
              <w:t xml:space="preserve">1) Добавлен новый блок «Данные из отчетности о реализации плана мероприятий по достижению результатов предоставления Субсидии» (идентификатор RS_EVENTPLAN) в </w:t>
            </w:r>
          </w:p>
          <w:p w14:paraId="3DEA2BD8" w14:textId="77777777" w:rsidR="00EE1CD0" w:rsidRPr="00886C3B" w:rsidRDefault="00EE1CD0" w:rsidP="00DE58BC">
            <w:pPr>
              <w:jc w:val="left"/>
              <w:rPr>
                <w:color w:val="000000" w:themeColor="text1"/>
              </w:rPr>
            </w:pPr>
            <w:r w:rsidRPr="00886C3B">
              <w:rPr>
                <w:color w:val="000000" w:themeColor="text1"/>
              </w:rPr>
              <w:t>- п.3.35;</w:t>
            </w:r>
          </w:p>
          <w:p w14:paraId="5BA0DF2D" w14:textId="77777777" w:rsidR="00EE1CD0" w:rsidRPr="00886C3B" w:rsidRDefault="00EE1CD0" w:rsidP="00DE58BC">
            <w:pPr>
              <w:jc w:val="left"/>
              <w:rPr>
                <w:color w:val="000000" w:themeColor="text1"/>
              </w:rPr>
            </w:pPr>
            <w:r w:rsidRPr="00886C3B">
              <w:rPr>
                <w:color w:val="000000" w:themeColor="text1"/>
              </w:rPr>
              <w:t>- Таблица 105-107;</w:t>
            </w:r>
          </w:p>
          <w:p w14:paraId="459E95CB" w14:textId="77777777" w:rsidR="00EE1CD0" w:rsidRPr="00886C3B" w:rsidRDefault="00EE1CD0" w:rsidP="00DE58BC">
            <w:pPr>
              <w:jc w:val="left"/>
              <w:rPr>
                <w:color w:val="000000" w:themeColor="text1"/>
              </w:rPr>
            </w:pPr>
            <w:r w:rsidRPr="00886C3B">
              <w:rPr>
                <w:color w:val="000000" w:themeColor="text1"/>
              </w:rPr>
              <w:t>- Приложение ШШ.</w:t>
            </w:r>
          </w:p>
          <w:p w14:paraId="6FE55B6B" w14:textId="77777777" w:rsidR="00EE1CD0" w:rsidRPr="00886C3B" w:rsidRDefault="00EE1CD0" w:rsidP="00DE58BC">
            <w:pPr>
              <w:jc w:val="left"/>
            </w:pPr>
            <w:r w:rsidRPr="00886C3B">
              <w:t xml:space="preserve">2) В набор данных «Полный набор данных бюджетных </w:t>
            </w:r>
            <w:r w:rsidRPr="00886C3B">
              <w:lastRenderedPageBreak/>
              <w:t>показателей по федеральным объектам капитального строительства» (идентификатор F_OKSFB) добавлены новые параметры  «Признак опережающего финансирования» - MRKBUDGETFINANCE,  «Дата обновления данных» - DATEUPDATE. Добавлен новый запрос по получению сведений даты обновления набора F_OKSFB в</w:t>
            </w:r>
          </w:p>
          <w:p w14:paraId="4CF10D6F" w14:textId="77777777" w:rsidR="00EE1CD0" w:rsidRPr="00886C3B" w:rsidRDefault="00EE1CD0" w:rsidP="00DE58BC">
            <w:pPr>
              <w:jc w:val="left"/>
            </w:pPr>
            <w:r w:rsidRPr="00886C3B">
              <w:t>- п.3.1.6;</w:t>
            </w:r>
          </w:p>
          <w:p w14:paraId="569D3503" w14:textId="77777777" w:rsidR="00EE1CD0" w:rsidRPr="00886C3B" w:rsidRDefault="00EE1CD0" w:rsidP="00DE58BC">
            <w:pPr>
              <w:jc w:val="left"/>
            </w:pPr>
            <w:r w:rsidRPr="00886C3B">
              <w:t>- Таблица 6;</w:t>
            </w:r>
          </w:p>
          <w:p w14:paraId="68079E30" w14:textId="77777777" w:rsidR="00EE1CD0" w:rsidRPr="00886C3B" w:rsidRDefault="00EE1CD0" w:rsidP="00DE58BC">
            <w:pPr>
              <w:jc w:val="left"/>
            </w:pPr>
            <w:r w:rsidRPr="00886C3B">
              <w:t>- Приложение А.6.</w:t>
            </w:r>
          </w:p>
          <w:p w14:paraId="074C7913" w14:textId="77777777" w:rsidR="00EE1CD0" w:rsidRPr="00886C3B" w:rsidRDefault="00EE1CD0" w:rsidP="00DE58BC">
            <w:pPr>
              <w:jc w:val="left"/>
            </w:pPr>
            <w:r w:rsidRPr="00886C3B">
              <w:t>3) В набор данных «Полный набор данных бюджетных показателей по региональным объектам капитального строительства» (идентификатор F_RegionOKS) добавлен новый параметр «Дата обновления данных» - DATEUPDATE. Добавлен новый запрос по получению сведений даты обновления набора F_RegionOKS в</w:t>
            </w:r>
          </w:p>
          <w:p w14:paraId="1BCD7504" w14:textId="77777777" w:rsidR="00EE1CD0" w:rsidRPr="00886C3B" w:rsidRDefault="00EE1CD0" w:rsidP="00DE58BC">
            <w:pPr>
              <w:jc w:val="left"/>
            </w:pPr>
            <w:r w:rsidRPr="00886C3B">
              <w:t>- п.3.1.7;</w:t>
            </w:r>
          </w:p>
          <w:p w14:paraId="340EED40" w14:textId="77777777" w:rsidR="00EE1CD0" w:rsidRPr="00886C3B" w:rsidRDefault="00EE1CD0" w:rsidP="00DE58BC">
            <w:pPr>
              <w:jc w:val="left"/>
            </w:pPr>
            <w:r w:rsidRPr="00886C3B">
              <w:t>- Таблица 7;</w:t>
            </w:r>
          </w:p>
          <w:p w14:paraId="3BB07F13" w14:textId="77777777" w:rsidR="00EE1CD0" w:rsidRPr="00886C3B" w:rsidRDefault="00EE1CD0" w:rsidP="00DE58BC">
            <w:pPr>
              <w:jc w:val="left"/>
            </w:pPr>
            <w:r w:rsidRPr="00886C3B">
              <w:t>- Приложение А.7.</w:t>
            </w:r>
          </w:p>
          <w:p w14:paraId="7D07D909" w14:textId="77777777" w:rsidR="00EE1CD0" w:rsidRPr="00886C3B" w:rsidRDefault="00EE1CD0" w:rsidP="00DE58BC">
            <w:pPr>
              <w:jc w:val="left"/>
            </w:pPr>
            <w:r w:rsidRPr="00886C3B">
              <w:t>4) В набор данных «Данные КБК по региональным объектам капитального строительства» (идентификатор F_RegionOKS_KBK) добавлен новый параметр «Дата обновления данных» - DATEUPDATE. Добавлен новый запрос по получению сведений даты обновления набора F_RegionOKS_KBK в</w:t>
            </w:r>
          </w:p>
          <w:p w14:paraId="311E2602" w14:textId="77777777" w:rsidR="00EE1CD0" w:rsidRPr="00886C3B" w:rsidRDefault="00EE1CD0" w:rsidP="00DE58BC">
            <w:pPr>
              <w:jc w:val="left"/>
            </w:pPr>
            <w:r w:rsidRPr="00886C3B">
              <w:t>- п.3.1.8;</w:t>
            </w:r>
          </w:p>
          <w:p w14:paraId="6CA4D864" w14:textId="77777777" w:rsidR="00EE1CD0" w:rsidRPr="00886C3B" w:rsidRDefault="00EE1CD0" w:rsidP="00DE58BC">
            <w:pPr>
              <w:jc w:val="left"/>
            </w:pPr>
            <w:r w:rsidRPr="00886C3B">
              <w:t>- Таблица 8;</w:t>
            </w:r>
          </w:p>
          <w:p w14:paraId="0B0E60FA" w14:textId="77777777" w:rsidR="00EE1CD0" w:rsidRPr="00886C3B" w:rsidRDefault="00EE1CD0" w:rsidP="00DE58BC">
            <w:pPr>
              <w:jc w:val="left"/>
            </w:pPr>
            <w:r w:rsidRPr="00886C3B">
              <w:t>- Приложение А.8.</w:t>
            </w:r>
          </w:p>
          <w:p w14:paraId="41AB18FB" w14:textId="77777777" w:rsidR="00EE1CD0" w:rsidRPr="00886C3B" w:rsidRDefault="00EE1CD0" w:rsidP="00DE58BC">
            <w:pPr>
              <w:jc w:val="left"/>
            </w:pPr>
            <w:r w:rsidRPr="00886C3B">
              <w:t>5) В набор данных «Детализированные данные по ОКС» (идентификатор API_FAIP_DETAILS) добавлены новые параметры  «Признак опережающего финансирования» - MRKBUDGETFINANCE,  «Дата обновления данных» - DATEUPDATE. Добавлен новый запрос по получению сведений даты обновления набора API_FAIP_DETAILS в</w:t>
            </w:r>
          </w:p>
          <w:p w14:paraId="5BEA3DEF" w14:textId="77777777" w:rsidR="00EE1CD0" w:rsidRPr="00886C3B" w:rsidRDefault="00EE1CD0" w:rsidP="00DE58BC">
            <w:pPr>
              <w:jc w:val="left"/>
            </w:pPr>
            <w:r w:rsidRPr="00886C3B">
              <w:t>- п.3.1.9;</w:t>
            </w:r>
          </w:p>
          <w:p w14:paraId="4456D11E" w14:textId="77777777" w:rsidR="00EE1CD0" w:rsidRPr="00886C3B" w:rsidRDefault="00EE1CD0" w:rsidP="00DE58BC">
            <w:pPr>
              <w:jc w:val="left"/>
            </w:pPr>
            <w:r w:rsidRPr="00886C3B">
              <w:t>- Таблица 9;</w:t>
            </w:r>
          </w:p>
          <w:p w14:paraId="51A136D3" w14:textId="77777777" w:rsidR="00EE1CD0" w:rsidRPr="00886C3B" w:rsidRDefault="00EE1CD0" w:rsidP="00DE58BC">
            <w:pPr>
              <w:jc w:val="left"/>
            </w:pPr>
            <w:r w:rsidRPr="00886C3B">
              <w:t>- Приложение А.9.</w:t>
            </w:r>
          </w:p>
          <w:p w14:paraId="30C12F12" w14:textId="77777777" w:rsidR="00EE1CD0" w:rsidRPr="00886C3B" w:rsidRDefault="00EE1CD0" w:rsidP="00DE58BC">
            <w:pPr>
              <w:jc w:val="left"/>
            </w:pPr>
            <w:r w:rsidRPr="00886C3B">
              <w:t>6) В набор данных «Данные по рискам ОКС» (идентификатор API_FAIP_RISK) добавлен новый запрос по получению сведений даты обновления набора API_FAIP_RISK в</w:t>
            </w:r>
          </w:p>
          <w:p w14:paraId="06769B90" w14:textId="7E378706" w:rsidR="00EE1CD0" w:rsidRPr="00886C3B" w:rsidRDefault="00EE1CD0" w:rsidP="004C7CFA">
            <w:pPr>
              <w:jc w:val="left"/>
              <w:rPr>
                <w:color w:val="000000" w:themeColor="text1"/>
              </w:rPr>
            </w:pPr>
            <w:r w:rsidRPr="00886C3B">
              <w:lastRenderedPageBreak/>
              <w:t>- Приложение А.10.2.</w:t>
            </w:r>
          </w:p>
        </w:tc>
      </w:tr>
      <w:tr w:rsidR="00EE1CD0" w:rsidRPr="00886C3B" w14:paraId="41C0C65D" w14:textId="77777777" w:rsidTr="00D9546C">
        <w:trPr>
          <w:trHeight w:val="963"/>
        </w:trPr>
        <w:tc>
          <w:tcPr>
            <w:tcW w:w="467" w:type="pct"/>
            <w:vMerge/>
            <w:shd w:val="clear" w:color="FFFFFF" w:fill="FFFFFF"/>
          </w:tcPr>
          <w:p w14:paraId="75AA2C7D" w14:textId="77777777" w:rsidR="00EE1CD0" w:rsidRPr="00886C3B" w:rsidRDefault="00EE1CD0" w:rsidP="000C31D4">
            <w:pPr>
              <w:jc w:val="left"/>
              <w:rPr>
                <w:color w:val="000000" w:themeColor="text1"/>
              </w:rPr>
            </w:pPr>
          </w:p>
        </w:tc>
        <w:tc>
          <w:tcPr>
            <w:tcW w:w="654" w:type="pct"/>
            <w:shd w:val="clear" w:color="auto" w:fill="auto"/>
          </w:tcPr>
          <w:p w14:paraId="1C79ACD3" w14:textId="42EC1820" w:rsidR="00EE1CD0" w:rsidRPr="00886C3B" w:rsidRDefault="00EE1CD0" w:rsidP="004E6359">
            <w:pPr>
              <w:jc w:val="left"/>
              <w:rPr>
                <w:color w:val="000000" w:themeColor="text1"/>
              </w:rPr>
            </w:pPr>
            <w:r w:rsidRPr="00886C3B">
              <w:rPr>
                <w:color w:val="000000" w:themeColor="text1"/>
              </w:rPr>
              <w:t>12.11.2025</w:t>
            </w:r>
          </w:p>
        </w:tc>
        <w:tc>
          <w:tcPr>
            <w:tcW w:w="726" w:type="pct"/>
            <w:shd w:val="clear" w:color="auto" w:fill="auto"/>
          </w:tcPr>
          <w:p w14:paraId="02E7E669" w14:textId="766651EC" w:rsidR="00EE1CD0" w:rsidRPr="00886C3B" w:rsidRDefault="00EE1CD0" w:rsidP="000C31D4">
            <w:pPr>
              <w:jc w:val="left"/>
              <w:rPr>
                <w:color w:val="000000" w:themeColor="text1"/>
              </w:rPr>
            </w:pPr>
            <w:r w:rsidRPr="00886C3B">
              <w:rPr>
                <w:color w:val="000000" w:themeColor="text1"/>
              </w:rPr>
              <w:t>Кузнецова И.А.</w:t>
            </w:r>
          </w:p>
        </w:tc>
        <w:tc>
          <w:tcPr>
            <w:tcW w:w="3153" w:type="pct"/>
            <w:shd w:val="clear" w:color="FFFFFF" w:fill="FFFFFF"/>
          </w:tcPr>
          <w:p w14:paraId="4E61C3D1" w14:textId="77777777" w:rsidR="00EE1CD0" w:rsidRPr="00886C3B" w:rsidRDefault="00EE1CD0" w:rsidP="00DE58BC">
            <w:pPr>
              <w:jc w:val="left"/>
            </w:pPr>
            <w:r w:rsidRPr="00886C3B">
              <w:rPr>
                <w:color w:val="000000" w:themeColor="text1"/>
              </w:rPr>
              <w:t xml:space="preserve">В наборе данных </w:t>
            </w:r>
            <w:r w:rsidRPr="00886C3B">
              <w:t xml:space="preserve">ASFKMOEXPENSES  </w:t>
            </w:r>
            <w:r w:rsidRPr="00886C3B">
              <w:rPr>
                <w:color w:val="000000" w:themeColor="text1"/>
              </w:rPr>
              <w:t xml:space="preserve">для атрибута </w:t>
            </w:r>
            <w:r w:rsidRPr="00886C3B">
              <w:t xml:space="preserve">meanstypecode </w:t>
            </w:r>
            <w:r w:rsidRPr="00886C3B">
              <w:br/>
              <w:t>- п.3.3;</w:t>
            </w:r>
          </w:p>
          <w:p w14:paraId="17A21726" w14:textId="77777777" w:rsidR="00EE1CD0" w:rsidRPr="00886C3B" w:rsidRDefault="00EE1CD0" w:rsidP="00DE58BC">
            <w:pPr>
              <w:jc w:val="left"/>
            </w:pPr>
            <w:r w:rsidRPr="00886C3B">
              <w:t>- Таблица 18</w:t>
            </w:r>
          </w:p>
          <w:p w14:paraId="405EC7B3" w14:textId="77777777" w:rsidR="00EE1CD0" w:rsidRPr="00886C3B" w:rsidRDefault="00EE1CD0" w:rsidP="00DE58BC">
            <w:pPr>
              <w:jc w:val="left"/>
              <w:rPr>
                <w:color w:val="000000" w:themeColor="text1"/>
              </w:rPr>
            </w:pPr>
            <w:r w:rsidRPr="00886C3B">
              <w:rPr>
                <w:color w:val="000000" w:themeColor="text1"/>
              </w:rPr>
              <w:t xml:space="preserve">актуализировано описание параметров </w:t>
            </w:r>
          </w:p>
          <w:p w14:paraId="0F1FEF07" w14:textId="77777777" w:rsidR="00EE1CD0" w:rsidRPr="00886C3B" w:rsidRDefault="00EE1CD0" w:rsidP="00DE58BC">
            <w:pPr>
              <w:jc w:val="left"/>
              <w:rPr>
                <w:rFonts w:eastAsia="Calibri"/>
                <w:color w:val="auto"/>
                <w:szCs w:val="24"/>
                <w:lang w:eastAsia="en-US"/>
              </w:rPr>
            </w:pPr>
            <w:r w:rsidRPr="00886C3B">
              <w:rPr>
                <w:color w:val="000000" w:themeColor="text1"/>
              </w:rPr>
              <w:t xml:space="preserve">Описание: </w:t>
            </w:r>
          </w:p>
          <w:p w14:paraId="5721A094" w14:textId="77777777" w:rsidR="00EE1CD0" w:rsidRPr="00886C3B" w:rsidRDefault="00EE1CD0" w:rsidP="00DE58BC">
            <w:pPr>
              <w:pStyle w:val="IBS"/>
              <w:spacing w:before="0"/>
              <w:jc w:val="left"/>
              <w:rPr>
                <w:rFonts w:ascii="Times New Roman" w:hAnsi="Times New Roman"/>
                <w:sz w:val="24"/>
                <w:szCs w:val="24"/>
              </w:rPr>
            </w:pPr>
            <w:r w:rsidRPr="00886C3B">
              <w:rPr>
                <w:rFonts w:ascii="Times New Roman" w:hAnsi="Times New Roman"/>
                <w:sz w:val="24"/>
                <w:szCs w:val="24"/>
              </w:rPr>
              <w:t>1. Вид средств:</w:t>
            </w:r>
            <w:r w:rsidRPr="00886C3B">
              <w:rPr>
                <w:rFonts w:ascii="Times New Roman" w:hAnsi="Times New Roman"/>
                <w:sz w:val="24"/>
                <w:szCs w:val="24"/>
              </w:rPr>
              <w:br/>
              <w:t>-Бюджетные средства</w:t>
            </w:r>
          </w:p>
          <w:p w14:paraId="401A4115" w14:textId="77777777" w:rsidR="00EE1CD0" w:rsidRPr="00886C3B" w:rsidRDefault="00EE1CD0" w:rsidP="00DE58BC">
            <w:pPr>
              <w:pStyle w:val="IBS"/>
              <w:spacing w:before="0"/>
              <w:jc w:val="left"/>
              <w:rPr>
                <w:rFonts w:ascii="Times New Roman" w:hAnsi="Times New Roman"/>
                <w:sz w:val="24"/>
                <w:szCs w:val="24"/>
              </w:rPr>
            </w:pPr>
            <w:r w:rsidRPr="00886C3B">
              <w:rPr>
                <w:rFonts w:ascii="Times New Roman" w:hAnsi="Times New Roman"/>
                <w:sz w:val="24"/>
                <w:szCs w:val="24"/>
              </w:rPr>
              <w:t>-Средства по ПДД</w:t>
            </w:r>
          </w:p>
          <w:p w14:paraId="157EEFC3" w14:textId="4A3F8B02" w:rsidR="00EE1CD0" w:rsidRPr="00886C3B" w:rsidRDefault="00EE1CD0" w:rsidP="001B48B4">
            <w:pPr>
              <w:jc w:val="left"/>
            </w:pPr>
            <w:r w:rsidRPr="00886C3B">
              <w:rPr>
                <w:szCs w:val="24"/>
              </w:rPr>
              <w:t>-Средства, поступающие во временное распоряжение учреждения</w:t>
            </w:r>
            <w:r w:rsidRPr="00886C3B">
              <w:rPr>
                <w:color w:val="000000" w:themeColor="text1"/>
              </w:rPr>
              <w:t xml:space="preserve"> </w:t>
            </w:r>
            <w:r w:rsidRPr="00886C3B">
              <w:rPr>
                <w:color w:val="000000" w:themeColor="text1"/>
              </w:rPr>
              <w:br/>
              <w:t>2. Тип поля  с  «NUMBER»  на «STRING»,</w:t>
            </w:r>
            <w:r w:rsidRPr="00886C3B">
              <w:rPr>
                <w:color w:val="000000" w:themeColor="text1"/>
              </w:rPr>
              <w:br/>
              <w:t>3. Длина с 1 на 50</w:t>
            </w:r>
          </w:p>
        </w:tc>
      </w:tr>
      <w:tr w:rsidR="000F4B8B" w:rsidRPr="00886C3B" w14:paraId="1A2C714D" w14:textId="77777777" w:rsidTr="00D9546C">
        <w:trPr>
          <w:trHeight w:val="963"/>
        </w:trPr>
        <w:tc>
          <w:tcPr>
            <w:tcW w:w="467" w:type="pct"/>
            <w:vMerge/>
            <w:shd w:val="clear" w:color="FFFFFF" w:fill="FFFFFF"/>
          </w:tcPr>
          <w:p w14:paraId="0C2F6AEF" w14:textId="77777777" w:rsidR="000F4B8B" w:rsidRPr="00886C3B" w:rsidRDefault="000F4B8B" w:rsidP="000C31D4">
            <w:pPr>
              <w:jc w:val="left"/>
              <w:rPr>
                <w:color w:val="000000" w:themeColor="text1"/>
              </w:rPr>
            </w:pPr>
          </w:p>
        </w:tc>
        <w:tc>
          <w:tcPr>
            <w:tcW w:w="654" w:type="pct"/>
            <w:shd w:val="clear" w:color="auto" w:fill="auto"/>
          </w:tcPr>
          <w:p w14:paraId="12260B8C" w14:textId="72B67831" w:rsidR="000F4B8B" w:rsidRPr="00886C3B" w:rsidRDefault="000F4B8B" w:rsidP="004E6359">
            <w:pPr>
              <w:jc w:val="left"/>
              <w:rPr>
                <w:color w:val="000000" w:themeColor="text1"/>
              </w:rPr>
            </w:pPr>
            <w:r w:rsidRPr="00886C3B">
              <w:rPr>
                <w:color w:val="000000" w:themeColor="text1"/>
              </w:rPr>
              <w:t>14.11.2025</w:t>
            </w:r>
          </w:p>
        </w:tc>
        <w:tc>
          <w:tcPr>
            <w:tcW w:w="726" w:type="pct"/>
            <w:shd w:val="clear" w:color="auto" w:fill="auto"/>
          </w:tcPr>
          <w:p w14:paraId="5895C097" w14:textId="5D2DED14" w:rsidR="000F4B8B" w:rsidRPr="00886C3B" w:rsidRDefault="000F4B8B" w:rsidP="000C31D4">
            <w:pPr>
              <w:jc w:val="left"/>
              <w:rPr>
                <w:color w:val="000000" w:themeColor="text1"/>
              </w:rPr>
            </w:pPr>
            <w:r w:rsidRPr="00886C3B">
              <w:rPr>
                <w:color w:val="000000" w:themeColor="text1"/>
              </w:rPr>
              <w:t>Кузнецова И.А.</w:t>
            </w:r>
          </w:p>
        </w:tc>
        <w:tc>
          <w:tcPr>
            <w:tcW w:w="3153" w:type="pct"/>
            <w:shd w:val="clear" w:color="FFFFFF" w:fill="FFFFFF"/>
          </w:tcPr>
          <w:p w14:paraId="45ED0D14" w14:textId="77777777" w:rsidR="000F4B8B" w:rsidRPr="00886C3B" w:rsidRDefault="000F4B8B" w:rsidP="00497986">
            <w:pPr>
              <w:jc w:val="left"/>
            </w:pPr>
            <w:r w:rsidRPr="00886C3B">
              <w:rPr>
                <w:color w:val="000000" w:themeColor="text1"/>
              </w:rPr>
              <w:t xml:space="preserve">В наборе данных </w:t>
            </w:r>
            <w:r w:rsidRPr="00886C3B">
              <w:rPr>
                <w:lang w:val="en-US"/>
              </w:rPr>
              <w:t>ASFKDOH</w:t>
            </w:r>
            <w:r w:rsidRPr="00886C3B">
              <w:t xml:space="preserve">  </w:t>
            </w:r>
            <w:r w:rsidRPr="00886C3B">
              <w:rPr>
                <w:color w:val="000000" w:themeColor="text1"/>
              </w:rPr>
              <w:t xml:space="preserve">для атрибута </w:t>
            </w:r>
            <w:r w:rsidRPr="00886C3B">
              <w:t xml:space="preserve">meanstypecode </w:t>
            </w:r>
            <w:r w:rsidRPr="00886C3B">
              <w:br/>
              <w:t>- п.3.12;</w:t>
            </w:r>
          </w:p>
          <w:p w14:paraId="321B98ED" w14:textId="77777777" w:rsidR="000F4B8B" w:rsidRPr="00886C3B" w:rsidRDefault="000F4B8B" w:rsidP="00497986">
            <w:pPr>
              <w:jc w:val="left"/>
            </w:pPr>
            <w:r w:rsidRPr="00886C3B">
              <w:t>- Таблица 80</w:t>
            </w:r>
          </w:p>
          <w:p w14:paraId="67C67BB6" w14:textId="77777777" w:rsidR="000F4B8B" w:rsidRPr="00886C3B" w:rsidRDefault="000F4B8B" w:rsidP="00497986">
            <w:pPr>
              <w:jc w:val="left"/>
              <w:rPr>
                <w:color w:val="000000" w:themeColor="text1"/>
              </w:rPr>
            </w:pPr>
            <w:r w:rsidRPr="00886C3B">
              <w:rPr>
                <w:color w:val="000000" w:themeColor="text1"/>
              </w:rPr>
              <w:t xml:space="preserve">актуализировано описание параметров </w:t>
            </w:r>
          </w:p>
          <w:p w14:paraId="4484D720" w14:textId="77777777" w:rsidR="000F4B8B" w:rsidRPr="00886C3B" w:rsidRDefault="000F4B8B" w:rsidP="00497986">
            <w:pPr>
              <w:jc w:val="left"/>
              <w:rPr>
                <w:rFonts w:eastAsia="Calibri"/>
                <w:color w:val="auto"/>
                <w:szCs w:val="24"/>
                <w:lang w:eastAsia="en-US"/>
              </w:rPr>
            </w:pPr>
            <w:r w:rsidRPr="00886C3B">
              <w:rPr>
                <w:color w:val="000000" w:themeColor="text1"/>
              </w:rPr>
              <w:t xml:space="preserve">Описание: </w:t>
            </w:r>
          </w:p>
          <w:p w14:paraId="373DB095" w14:textId="77777777" w:rsidR="000F4B8B" w:rsidRPr="00886C3B" w:rsidRDefault="000F4B8B" w:rsidP="00497986">
            <w:pPr>
              <w:pStyle w:val="IBS"/>
              <w:spacing w:before="0"/>
              <w:jc w:val="left"/>
              <w:rPr>
                <w:rFonts w:ascii="Times New Roman" w:hAnsi="Times New Roman"/>
                <w:sz w:val="24"/>
                <w:szCs w:val="24"/>
              </w:rPr>
            </w:pPr>
            <w:r w:rsidRPr="00886C3B">
              <w:rPr>
                <w:rFonts w:ascii="Times New Roman" w:hAnsi="Times New Roman"/>
                <w:sz w:val="24"/>
                <w:szCs w:val="24"/>
              </w:rPr>
              <w:t>1. Вид средств:</w:t>
            </w:r>
            <w:r w:rsidRPr="00886C3B">
              <w:rPr>
                <w:rFonts w:ascii="Times New Roman" w:hAnsi="Times New Roman"/>
                <w:sz w:val="24"/>
                <w:szCs w:val="24"/>
              </w:rPr>
              <w:br/>
              <w:t>-Бюджетные средства</w:t>
            </w:r>
          </w:p>
          <w:p w14:paraId="54AC0252" w14:textId="77777777" w:rsidR="000F4B8B" w:rsidRPr="00886C3B" w:rsidRDefault="000F4B8B" w:rsidP="00497986">
            <w:pPr>
              <w:pStyle w:val="IBS"/>
              <w:spacing w:before="0"/>
              <w:jc w:val="left"/>
              <w:rPr>
                <w:rFonts w:ascii="Times New Roman" w:hAnsi="Times New Roman"/>
                <w:sz w:val="24"/>
                <w:szCs w:val="24"/>
              </w:rPr>
            </w:pPr>
            <w:r w:rsidRPr="00886C3B">
              <w:rPr>
                <w:rFonts w:ascii="Times New Roman" w:hAnsi="Times New Roman"/>
                <w:sz w:val="24"/>
                <w:szCs w:val="24"/>
              </w:rPr>
              <w:t>-Средства по ПДД</w:t>
            </w:r>
          </w:p>
          <w:p w14:paraId="040A4CAE" w14:textId="65E1D47C" w:rsidR="000F4B8B" w:rsidRPr="00886C3B" w:rsidRDefault="000F4B8B" w:rsidP="00DE58BC">
            <w:pPr>
              <w:jc w:val="left"/>
              <w:rPr>
                <w:color w:val="000000" w:themeColor="text1"/>
              </w:rPr>
            </w:pPr>
            <w:r w:rsidRPr="00886C3B">
              <w:rPr>
                <w:szCs w:val="24"/>
              </w:rPr>
              <w:t>-Средства, поступающие во временное распоряжение учреждения</w:t>
            </w:r>
            <w:r w:rsidRPr="00886C3B">
              <w:rPr>
                <w:color w:val="000000" w:themeColor="text1"/>
              </w:rPr>
              <w:t xml:space="preserve"> </w:t>
            </w:r>
            <w:r w:rsidRPr="00886C3B">
              <w:rPr>
                <w:color w:val="000000" w:themeColor="text1"/>
              </w:rPr>
              <w:br/>
              <w:t>2. Тип поля  с  «NUMBER»  на «STRING»,</w:t>
            </w:r>
            <w:r w:rsidRPr="00886C3B">
              <w:rPr>
                <w:color w:val="000000" w:themeColor="text1"/>
              </w:rPr>
              <w:br/>
              <w:t>3. Длина с 1 на 50</w:t>
            </w:r>
          </w:p>
        </w:tc>
      </w:tr>
      <w:tr w:rsidR="000F4B8B" w:rsidRPr="00886C3B" w14:paraId="79E568B3" w14:textId="77777777" w:rsidTr="00D9546C">
        <w:trPr>
          <w:trHeight w:val="963"/>
        </w:trPr>
        <w:tc>
          <w:tcPr>
            <w:tcW w:w="467" w:type="pct"/>
            <w:vMerge/>
            <w:shd w:val="clear" w:color="FFFFFF" w:fill="FFFFFF"/>
          </w:tcPr>
          <w:p w14:paraId="16CE6CFF" w14:textId="77777777" w:rsidR="000F4B8B" w:rsidRPr="00886C3B" w:rsidRDefault="000F4B8B" w:rsidP="000C31D4">
            <w:pPr>
              <w:jc w:val="left"/>
              <w:rPr>
                <w:color w:val="000000" w:themeColor="text1"/>
              </w:rPr>
            </w:pPr>
          </w:p>
        </w:tc>
        <w:tc>
          <w:tcPr>
            <w:tcW w:w="654" w:type="pct"/>
            <w:shd w:val="clear" w:color="auto" w:fill="auto"/>
          </w:tcPr>
          <w:p w14:paraId="08384151" w14:textId="1B42E06A" w:rsidR="000F4B8B" w:rsidRPr="00886C3B" w:rsidRDefault="000F4B8B" w:rsidP="004E6359">
            <w:pPr>
              <w:jc w:val="left"/>
              <w:rPr>
                <w:color w:val="000000" w:themeColor="text1"/>
              </w:rPr>
            </w:pPr>
            <w:r w:rsidRPr="00886C3B">
              <w:rPr>
                <w:color w:val="000000" w:themeColor="text1"/>
              </w:rPr>
              <w:t>24.11.2025</w:t>
            </w:r>
          </w:p>
        </w:tc>
        <w:tc>
          <w:tcPr>
            <w:tcW w:w="726" w:type="pct"/>
            <w:shd w:val="clear" w:color="auto" w:fill="auto"/>
          </w:tcPr>
          <w:p w14:paraId="712E6942" w14:textId="1A9FEA32" w:rsidR="000F4B8B" w:rsidRPr="00886C3B" w:rsidRDefault="000F4B8B" w:rsidP="000C31D4">
            <w:pPr>
              <w:jc w:val="left"/>
              <w:rPr>
                <w:color w:val="000000" w:themeColor="text1"/>
              </w:rPr>
            </w:pPr>
            <w:r w:rsidRPr="00886C3B">
              <w:rPr>
                <w:color w:val="000000" w:themeColor="text1"/>
              </w:rPr>
              <w:t>Кудрявцева Н.Г.</w:t>
            </w:r>
          </w:p>
        </w:tc>
        <w:tc>
          <w:tcPr>
            <w:tcW w:w="3153" w:type="pct"/>
            <w:shd w:val="clear" w:color="FFFFFF" w:fill="FFFFFF"/>
          </w:tcPr>
          <w:p w14:paraId="10A12CA5" w14:textId="77777777" w:rsidR="000F4B8B" w:rsidRPr="00886C3B" w:rsidRDefault="000F4B8B" w:rsidP="00497986">
            <w:pPr>
              <w:jc w:val="left"/>
              <w:rPr>
                <w:color w:val="000000" w:themeColor="text1"/>
              </w:rPr>
            </w:pPr>
            <w:r w:rsidRPr="00886C3B">
              <w:rPr>
                <w:color w:val="000000" w:themeColor="text1"/>
              </w:rPr>
              <w:t>- Добавлена информация по периодичности обновления данных для каждого набора.</w:t>
            </w:r>
          </w:p>
          <w:p w14:paraId="123A5DE2" w14:textId="77777777" w:rsidR="000F4B8B" w:rsidRPr="00886C3B" w:rsidRDefault="000F4B8B" w:rsidP="00497986">
            <w:pPr>
              <w:jc w:val="left"/>
              <w:rPr>
                <w:color w:val="000000" w:themeColor="text1"/>
              </w:rPr>
            </w:pPr>
            <w:r w:rsidRPr="00886C3B">
              <w:rPr>
                <w:color w:val="000000" w:themeColor="text1"/>
              </w:rPr>
              <w:t>- Создано «ПРИЛОЖЕНИЕ 1 Примеры запросов к наборам данных ПИАО», отражено в разделе Перечень приложений.</w:t>
            </w:r>
          </w:p>
          <w:p w14:paraId="0ED41990" w14:textId="64305375" w:rsidR="000F4B8B" w:rsidRPr="00886C3B" w:rsidRDefault="000F4B8B" w:rsidP="001B48B4">
            <w:pPr>
              <w:jc w:val="left"/>
            </w:pPr>
            <w:r w:rsidRPr="00886C3B">
              <w:rPr>
                <w:color w:val="000000" w:themeColor="text1"/>
              </w:rPr>
              <w:t>- Переименовано «ПРИЛОЖЕНИЕ 1 Примеры эталонных запросов ГАСУ» в  «ПРИЛОЖЕНИЕ 2 Примеры эталонных запросов ГАСУ».</w:t>
            </w:r>
          </w:p>
        </w:tc>
      </w:tr>
    </w:tbl>
    <w:p w14:paraId="70EE8E7D" w14:textId="0DE3C4AA" w:rsidR="00ED4BDD" w:rsidRPr="00886C3B" w:rsidRDefault="00ED4BDD" w:rsidP="000C31D4">
      <w:pPr>
        <w:jc w:val="left"/>
        <w:rPr>
          <w:color w:val="000000" w:themeColor="text1"/>
        </w:rPr>
        <w:sectPr w:rsidR="00ED4BDD" w:rsidRPr="00886C3B" w:rsidSect="008A01AD">
          <w:pgSz w:w="11906" w:h="16838"/>
          <w:pgMar w:top="851" w:right="851" w:bottom="851" w:left="1418" w:header="567" w:footer="567" w:gutter="0"/>
          <w:cols w:space="708"/>
          <w:titlePg/>
          <w:docGrid w:linePitch="360"/>
        </w:sectPr>
      </w:pPr>
      <w:bookmarkStart w:id="554" w:name="стр"/>
      <w:bookmarkEnd w:id="554"/>
    </w:p>
    <w:p w14:paraId="0ADD4E2B" w14:textId="12B672C1" w:rsidR="001320FE" w:rsidRPr="00886C3B" w:rsidRDefault="00101972" w:rsidP="000C31D4">
      <w:pPr>
        <w:jc w:val="left"/>
        <w:rPr>
          <w:color w:val="000000" w:themeColor="text1"/>
        </w:rPr>
      </w:pPr>
      <w:r>
        <w:rPr>
          <w:noProof/>
        </w:rPr>
        <w:lastRenderedPageBreak/>
        <w:drawing>
          <wp:anchor distT="0" distB="0" distL="114300" distR="114300" simplePos="0" relativeHeight="251661824" behindDoc="0" locked="0" layoutInCell="1" allowOverlap="1" wp14:anchorId="4F4020EF" wp14:editId="0919D120">
            <wp:simplePos x="0" y="0"/>
            <wp:positionH relativeFrom="column">
              <wp:posOffset>2176145</wp:posOffset>
            </wp:positionH>
            <wp:positionV relativeFrom="paragraph">
              <wp:posOffset>3602990</wp:posOffset>
            </wp:positionV>
            <wp:extent cx="1695600" cy="1591200"/>
            <wp:effectExtent l="0" t="0" r="0" b="9525"/>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1695600" cy="1591200"/>
                    </a:xfrm>
                    <a:prstGeom prst="rect">
                      <a:avLst/>
                    </a:prstGeom>
                  </pic:spPr>
                </pic:pic>
              </a:graphicData>
            </a:graphic>
            <wp14:sizeRelH relativeFrom="margin">
              <wp14:pctWidth>0</wp14:pctWidth>
            </wp14:sizeRelH>
            <wp14:sizeRelV relativeFrom="margin">
              <wp14:pctHeight>0</wp14:pctHeight>
            </wp14:sizeRelV>
          </wp:anchor>
        </w:drawing>
      </w:r>
      <w:r w:rsidR="00520F19" w:rsidRPr="00886C3B">
        <w:rPr>
          <w:noProof/>
        </w:rPr>
        <w:t xml:space="preserve"> </w:t>
      </w:r>
      <w:bookmarkStart w:id="555" w:name="_GoBack"/>
      <w:bookmarkEnd w:id="555"/>
      <w:r w:rsidR="00B90078" w:rsidRPr="00886C3B">
        <w:rPr>
          <w:noProof/>
        </w:rPr>
        <mc:AlternateContent>
          <mc:Choice Requires="wps">
            <w:drawing>
              <wp:anchor distT="0" distB="0" distL="114300" distR="114300" simplePos="0" relativeHeight="251658240" behindDoc="0" locked="0" layoutInCell="1" allowOverlap="1" wp14:anchorId="642332C3" wp14:editId="355F473F">
                <wp:simplePos x="0" y="0"/>
                <wp:positionH relativeFrom="column">
                  <wp:posOffset>0</wp:posOffset>
                </wp:positionH>
                <wp:positionV relativeFrom="paragraph">
                  <wp:posOffset>0</wp:posOffset>
                </wp:positionV>
                <wp:extent cx="635000" cy="635000"/>
                <wp:effectExtent l="0" t="0" r="0" b="0"/>
                <wp:wrapNone/>
                <wp:docPr id="27" name="AutoShape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2A8EA45" id="AutoShape 3" o:spid="_x0000_s1026"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">
                <v:stroke joinstyle="round"/>
                <o:lock v:ext="edit" selection="t"/>
              </v:rect>
            </w:pict>
          </mc:Fallback>
        </mc:AlternateContent>
      </w:r>
    </w:p>
    <w:sectPr w:rsidR="001320FE" w:rsidRPr="00886C3B" w:rsidSect="008A01AD">
      <w:headerReference w:type="first" r:id="rId26"/>
      <w:pgSz w:w="11906" w:h="16838"/>
      <w:pgMar w:top="851" w:right="851" w:bottom="1418"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92B13D" w14:textId="77777777" w:rsidR="00D84D1B" w:rsidRDefault="00D84D1B">
      <w:r>
        <w:separator/>
      </w:r>
    </w:p>
  </w:endnote>
  <w:endnote w:type="continuationSeparator" w:id="0">
    <w:p w14:paraId="324B793A" w14:textId="77777777" w:rsidR="00D84D1B" w:rsidRDefault="00D84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charset w:val="00"/>
    <w:family w:val="roman"/>
    <w:pitch w:val="variable"/>
    <w:sig w:usb0="00000000" w:usb1="00000000" w:usb2="00000000" w:usb3="00000000" w:csb0="0000004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ISOCPEUR">
    <w:altName w:val="Arial"/>
    <w:charset w:val="CC"/>
    <w:family w:val="swiss"/>
    <w:pitch w:val="variable"/>
    <w:sig w:usb0="00000001"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95928" w14:textId="77777777" w:rsidR="00D84D1B" w:rsidRDefault="00D84D1B">
    <w:pPr>
      <w:pStyle w:val="afb"/>
      <w:jc w:val="center"/>
    </w:pPr>
    <w:r>
      <w:rPr>
        <w:rFonts w:ascii="Times New Roman" w:hAnsi="Times New Roman"/>
        <w:i w:val="0"/>
        <w:sz w:val="24"/>
        <w:szCs w:val="24"/>
        <w:lang w:val="ru-RU"/>
      </w:rPr>
      <w:t>2025г.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D5D4B" w14:textId="77777777" w:rsidR="00D84D1B" w:rsidRDefault="00D84D1B">
    <w:pPr>
      <w:pStyle w:val="afb"/>
      <w:rPr>
        <w:lang w:val="ru-RU"/>
      </w:rPr>
    </w:pPr>
  </w:p>
  <w:p w14:paraId="3F20E089" w14:textId="77777777" w:rsidR="00D84D1B" w:rsidRDefault="00D84D1B">
    <w:pPr>
      <w:pStyle w:val="afb"/>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FE16CA" w14:textId="77777777" w:rsidR="00D84D1B" w:rsidRDefault="00D84D1B">
      <w:r>
        <w:separator/>
      </w:r>
    </w:p>
  </w:footnote>
  <w:footnote w:type="continuationSeparator" w:id="0">
    <w:p w14:paraId="3FF49271" w14:textId="77777777" w:rsidR="00D84D1B" w:rsidRDefault="00D84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62794" w14:textId="77777777" w:rsidR="00D84D1B" w:rsidRDefault="00D84D1B">
    <w:pPr>
      <w:pStyle w:val="af7"/>
    </w:pPr>
    <w:r>
      <w:rPr>
        <w:noProof/>
        <w:sz w:val="10"/>
      </w:rPr>
      <mc:AlternateContent>
        <mc:Choice Requires="wpg">
          <w:drawing>
            <wp:anchor distT="0" distB="0" distL="114300" distR="114300" simplePos="0" relativeHeight="251659264" behindDoc="0" locked="0" layoutInCell="1" allowOverlap="1" wp14:anchorId="78FB8CB3" wp14:editId="65519B86">
              <wp:simplePos x="0" y="0"/>
              <wp:positionH relativeFrom="page">
                <wp:posOffset>552450</wp:posOffset>
              </wp:positionH>
              <wp:positionV relativeFrom="page">
                <wp:posOffset>438150</wp:posOffset>
              </wp:positionV>
              <wp:extent cx="6893560" cy="10039350"/>
              <wp:effectExtent l="0" t="0" r="97790" b="152400"/>
              <wp:wrapNone/>
              <wp:docPr id="1" name="group 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3560" cy="10039350"/>
                        <a:chOff x="11" y="2"/>
                        <a:chExt cx="104" cy="162"/>
                      </a:xfrm>
                    </wpg:grpSpPr>
                    <wps:wsp>
                      <wps:cNvPr id="2" name="shape 1"/>
                      <wps:cNvSpPr txBox="1">
                        <a:spLocks noChangeArrowheads="1"/>
                      </wps:cNvSpPr>
                      <wps:spPr bwMode="auto">
                        <a:xfrm>
                          <a:off x="11" y="159"/>
                          <a:ext cx="4" cy="2"/>
                        </a:xfrm>
                        <a:prstGeom prst="rect">
                          <a:avLst/>
                        </a:prstGeom>
                        <a:noFill/>
                        <a:ln w="6350">
                          <a:solidFill>
                            <a:srgbClr val="000000"/>
                          </a:solidFill>
                          <a:miter lim="800000"/>
                          <a:headEnd/>
                          <a:tailEnd/>
                        </a:ln>
                      </wps:spPr>
                      <wps:txbx>
                        <w:txbxContent>
                          <w:p w14:paraId="06C83E1F" w14:textId="77777777" w:rsidR="00D84D1B" w:rsidRDefault="00D84D1B"/>
                        </w:txbxContent>
                      </wps:txbx>
                      <wps:bodyPr rot="0" vert="horz" wrap="square" lIns="0" tIns="0" rIns="0" bIns="0" anchor="t" anchorCtr="0" upright="1">
                        <a:noAutofit/>
                      </wps:bodyPr>
                    </wps:wsp>
                    <wps:wsp>
                      <wps:cNvPr id="3" name="shape 2"/>
                      <wps:cNvSpPr txBox="1">
                        <a:spLocks noChangeArrowheads="1"/>
                      </wps:cNvSpPr>
                      <wps:spPr bwMode="auto">
                        <a:xfrm>
                          <a:off x="11" y="162"/>
                          <a:ext cx="4" cy="2"/>
                        </a:xfrm>
                        <a:prstGeom prst="rect">
                          <a:avLst/>
                        </a:prstGeom>
                        <a:noFill/>
                        <a:ln w="19050">
                          <a:solidFill>
                            <a:srgbClr val="000000"/>
                          </a:solidFill>
                          <a:miter lim="800000"/>
                          <a:headEnd/>
                          <a:tailEnd/>
                        </a:ln>
                      </wps:spPr>
                      <wps:txbx>
                        <w:txbxContent>
                          <w:p w14:paraId="6FE65A6C" w14:textId="77777777" w:rsidR="00D84D1B" w:rsidRDefault="00D84D1B">
                            <w:r>
                              <w:t>Изм.</w:t>
                            </w:r>
                          </w:p>
                        </w:txbxContent>
                      </wps:txbx>
                      <wps:bodyPr rot="0" vert="horz" wrap="square" lIns="0" tIns="0" rIns="0" bIns="0" anchor="t" anchorCtr="0" upright="1">
                        <a:noAutofit/>
                      </wps:bodyPr>
                    </wps:wsp>
                    <wps:wsp>
                      <wps:cNvPr id="4" name="shape 3"/>
                      <wps:cNvSpPr txBox="1">
                        <a:spLocks noChangeArrowheads="1"/>
                      </wps:cNvSpPr>
                      <wps:spPr bwMode="auto">
                        <a:xfrm>
                          <a:off x="16" y="159"/>
                          <a:ext cx="6" cy="2"/>
                        </a:xfrm>
                        <a:prstGeom prst="rect">
                          <a:avLst/>
                        </a:prstGeom>
                        <a:noFill/>
                        <a:ln w="6350">
                          <a:solidFill>
                            <a:srgbClr val="000000"/>
                          </a:solidFill>
                          <a:miter lim="800000"/>
                          <a:headEnd/>
                          <a:tailEnd/>
                        </a:ln>
                      </wps:spPr>
                      <wps:txbx>
                        <w:txbxContent>
                          <w:p w14:paraId="5AB5C63B" w14:textId="77777777" w:rsidR="00D84D1B" w:rsidRDefault="00D84D1B"/>
                        </w:txbxContent>
                      </wps:txbx>
                      <wps:bodyPr rot="0" vert="horz" wrap="square" lIns="0" tIns="0" rIns="0" bIns="0" anchor="t" anchorCtr="0" upright="1">
                        <a:noAutofit/>
                      </wps:bodyPr>
                    </wps:wsp>
                    <wps:wsp>
                      <wps:cNvPr id="5" name="shape 4"/>
                      <wps:cNvSpPr txBox="1">
                        <a:spLocks noChangeArrowheads="1"/>
                      </wps:cNvSpPr>
                      <wps:spPr bwMode="auto">
                        <a:xfrm>
                          <a:off x="16" y="162"/>
                          <a:ext cx="6" cy="2"/>
                        </a:xfrm>
                        <a:prstGeom prst="rect">
                          <a:avLst/>
                        </a:prstGeom>
                        <a:noFill/>
                        <a:ln w="19050">
                          <a:solidFill>
                            <a:srgbClr val="000000"/>
                          </a:solidFill>
                          <a:miter lim="800000"/>
                          <a:headEnd/>
                          <a:tailEnd/>
                        </a:ln>
                      </wps:spPr>
                      <wps:txbx>
                        <w:txbxContent>
                          <w:p w14:paraId="521EFB57" w14:textId="77777777" w:rsidR="00D84D1B" w:rsidRDefault="00D84D1B">
                            <w:r>
                              <w:t>Лист</w:t>
                            </w:r>
                          </w:p>
                        </w:txbxContent>
                      </wps:txbx>
                      <wps:bodyPr rot="0" vert="horz" wrap="square" lIns="0" tIns="0" rIns="0" bIns="0" anchor="t" anchorCtr="0" upright="1">
                        <a:noAutofit/>
                      </wps:bodyPr>
                    </wps:wsp>
                    <wps:wsp>
                      <wps:cNvPr id="6" name="shape 5"/>
                      <wps:cNvSpPr txBox="1">
                        <a:spLocks noChangeArrowheads="1"/>
                      </wps:cNvSpPr>
                      <wps:spPr bwMode="auto">
                        <a:xfrm>
                          <a:off x="22" y="159"/>
                          <a:ext cx="11" cy="2"/>
                        </a:xfrm>
                        <a:prstGeom prst="rect">
                          <a:avLst/>
                        </a:prstGeom>
                        <a:noFill/>
                        <a:ln w="6350">
                          <a:solidFill>
                            <a:srgbClr val="000000"/>
                          </a:solidFill>
                          <a:miter lim="800000"/>
                          <a:headEnd/>
                          <a:tailEnd/>
                        </a:ln>
                      </wps:spPr>
                      <wps:txbx>
                        <w:txbxContent>
                          <w:p w14:paraId="6A522BA7" w14:textId="77777777" w:rsidR="00D84D1B" w:rsidRDefault="00D84D1B"/>
                        </w:txbxContent>
                      </wps:txbx>
                      <wps:bodyPr rot="0" vert="horz" wrap="square" lIns="0" tIns="0" rIns="0" bIns="0" anchor="t" anchorCtr="0" upright="1">
                        <a:noAutofit/>
                      </wps:bodyPr>
                    </wps:wsp>
                    <wps:wsp>
                      <wps:cNvPr id="7" name="shape 6"/>
                      <wps:cNvSpPr txBox="1">
                        <a:spLocks noChangeArrowheads="1"/>
                      </wps:cNvSpPr>
                      <wps:spPr bwMode="auto">
                        <a:xfrm>
                          <a:off x="22" y="162"/>
                          <a:ext cx="11" cy="2"/>
                        </a:xfrm>
                        <a:prstGeom prst="rect">
                          <a:avLst/>
                        </a:prstGeom>
                        <a:noFill/>
                        <a:ln w="19050">
                          <a:solidFill>
                            <a:srgbClr val="000000"/>
                          </a:solidFill>
                          <a:miter lim="800000"/>
                          <a:headEnd/>
                          <a:tailEnd/>
                        </a:ln>
                      </wps:spPr>
                      <wps:txbx>
                        <w:txbxContent>
                          <w:p w14:paraId="5322D058" w14:textId="77777777" w:rsidR="00D84D1B" w:rsidRDefault="00D84D1B">
                            <w:r>
                              <w:t>№ докум.</w:t>
                            </w:r>
                          </w:p>
                        </w:txbxContent>
                      </wps:txbx>
                      <wps:bodyPr rot="0" vert="horz" wrap="square" lIns="0" tIns="0" rIns="0" bIns="0" anchor="t" anchorCtr="0" upright="1">
                        <a:noAutofit/>
                      </wps:bodyPr>
                    </wps:wsp>
                    <wps:wsp>
                      <wps:cNvPr id="8" name="shape 7"/>
                      <wps:cNvSpPr txBox="1">
                        <a:spLocks noChangeArrowheads="1"/>
                      </wps:cNvSpPr>
                      <wps:spPr bwMode="auto">
                        <a:xfrm>
                          <a:off x="34" y="159"/>
                          <a:ext cx="8" cy="2"/>
                        </a:xfrm>
                        <a:prstGeom prst="rect">
                          <a:avLst/>
                        </a:prstGeom>
                        <a:noFill/>
                        <a:ln w="6350">
                          <a:solidFill>
                            <a:srgbClr val="000000"/>
                          </a:solidFill>
                          <a:miter lim="800000"/>
                          <a:headEnd/>
                          <a:tailEnd/>
                        </a:ln>
                      </wps:spPr>
                      <wps:txbx>
                        <w:txbxContent>
                          <w:p w14:paraId="799A7A5A" w14:textId="77777777" w:rsidR="00D84D1B" w:rsidRDefault="00D84D1B"/>
                        </w:txbxContent>
                      </wps:txbx>
                      <wps:bodyPr rot="0" vert="horz" wrap="square" lIns="0" tIns="0" rIns="0" bIns="0" anchor="t" anchorCtr="0" upright="1">
                        <a:noAutofit/>
                      </wps:bodyPr>
                    </wps:wsp>
                    <wps:wsp>
                      <wps:cNvPr id="9" name="shape 8"/>
                      <wps:cNvSpPr txBox="1">
                        <a:spLocks noChangeArrowheads="1"/>
                      </wps:cNvSpPr>
                      <wps:spPr bwMode="auto">
                        <a:xfrm>
                          <a:off x="34" y="162"/>
                          <a:ext cx="8" cy="2"/>
                        </a:xfrm>
                        <a:prstGeom prst="rect">
                          <a:avLst/>
                        </a:prstGeom>
                        <a:noFill/>
                        <a:ln w="19050">
                          <a:solidFill>
                            <a:srgbClr val="000000"/>
                          </a:solidFill>
                          <a:miter lim="800000"/>
                          <a:headEnd/>
                          <a:tailEnd/>
                        </a:ln>
                      </wps:spPr>
                      <wps:txbx>
                        <w:txbxContent>
                          <w:p w14:paraId="6EB49DBF" w14:textId="77777777" w:rsidR="00D84D1B" w:rsidRDefault="00D84D1B">
                            <w:r>
                              <w:t>Подп.</w:t>
                            </w:r>
                          </w:p>
                        </w:txbxContent>
                      </wps:txbx>
                      <wps:bodyPr rot="0" vert="horz" wrap="square" lIns="0" tIns="0" rIns="0" bIns="0" anchor="t" anchorCtr="0" upright="1">
                        <a:noAutofit/>
                      </wps:bodyPr>
                    </wps:wsp>
                    <wps:wsp>
                      <wps:cNvPr id="10" name="shape 9"/>
                      <wps:cNvSpPr txBox="1">
                        <a:spLocks noChangeArrowheads="1"/>
                      </wps:cNvSpPr>
                      <wps:spPr bwMode="auto">
                        <a:xfrm>
                          <a:off x="42" y="159"/>
                          <a:ext cx="5" cy="2"/>
                        </a:xfrm>
                        <a:prstGeom prst="rect">
                          <a:avLst/>
                        </a:prstGeom>
                        <a:noFill/>
                        <a:ln w="6350">
                          <a:solidFill>
                            <a:srgbClr val="000000"/>
                          </a:solidFill>
                          <a:miter lim="800000"/>
                          <a:headEnd/>
                          <a:tailEnd/>
                        </a:ln>
                      </wps:spPr>
                      <wps:txbx>
                        <w:txbxContent>
                          <w:p w14:paraId="0CE52292" w14:textId="77777777" w:rsidR="00D84D1B" w:rsidRDefault="00D84D1B">
                            <w:pPr>
                              <w:rPr>
                                <w:b/>
                              </w:rPr>
                            </w:pPr>
                          </w:p>
                        </w:txbxContent>
                      </wps:txbx>
                      <wps:bodyPr rot="0" vert="horz" wrap="square" lIns="0" tIns="0" rIns="0" bIns="0" anchor="t" anchorCtr="0" upright="1">
                        <a:noAutofit/>
                      </wps:bodyPr>
                    </wps:wsp>
                    <wps:wsp>
                      <wps:cNvPr id="11" name="shape 10"/>
                      <wps:cNvSpPr txBox="1">
                        <a:spLocks noChangeArrowheads="1"/>
                      </wps:cNvSpPr>
                      <wps:spPr bwMode="auto">
                        <a:xfrm>
                          <a:off x="42" y="162"/>
                          <a:ext cx="5" cy="2"/>
                        </a:xfrm>
                        <a:prstGeom prst="rect">
                          <a:avLst/>
                        </a:prstGeom>
                        <a:noFill/>
                        <a:ln w="19050">
                          <a:solidFill>
                            <a:srgbClr val="000000"/>
                          </a:solidFill>
                          <a:miter lim="800000"/>
                          <a:headEnd/>
                          <a:tailEnd/>
                        </a:ln>
                      </wps:spPr>
                      <wps:txbx>
                        <w:txbxContent>
                          <w:p w14:paraId="401D35F6" w14:textId="77777777" w:rsidR="00D84D1B" w:rsidRDefault="00D84D1B">
                            <w:r>
                              <w:t>Дата</w:t>
                            </w:r>
                          </w:p>
                        </w:txbxContent>
                      </wps:txbx>
                      <wps:bodyPr rot="0" vert="horz" wrap="square" lIns="0" tIns="0" rIns="0" bIns="0" anchor="t" anchorCtr="0" upright="1">
                        <a:noAutofit/>
                      </wps:bodyPr>
                    </wps:wsp>
                    <wps:wsp>
                      <wps:cNvPr id="12" name="shape 11"/>
                      <wps:cNvSpPr txBox="1">
                        <a:spLocks noChangeArrowheads="1"/>
                      </wps:cNvSpPr>
                      <wps:spPr bwMode="auto">
                        <a:xfrm>
                          <a:off x="48" y="157"/>
                          <a:ext cx="62" cy="8"/>
                        </a:xfrm>
                        <a:prstGeom prst="rect">
                          <a:avLst/>
                        </a:prstGeom>
                        <a:noFill/>
                        <a:ln w="19050">
                          <a:solidFill>
                            <a:srgbClr val="000000"/>
                          </a:solidFill>
                          <a:miter lim="800000"/>
                          <a:headEnd/>
                          <a:tailEnd/>
                        </a:ln>
                      </wps:spPr>
                      <wps:txbx>
                        <w:txbxContent>
                          <w:p w14:paraId="50D0AA3E" w14:textId="77777777" w:rsidR="00D84D1B" w:rsidRDefault="00D84D1B">
                            <w:pPr>
                              <w:rPr>
                                <w:sz w:val="36"/>
                                <w:szCs w:val="36"/>
                              </w:rPr>
                            </w:pPr>
                            <w:r>
                              <w:t>.20.11,00.ИЗ.001-2.0 1(4)</w:t>
                            </w:r>
                          </w:p>
                        </w:txbxContent>
                      </wps:txbx>
                      <wps:bodyPr rot="0" vert="horz" wrap="square" lIns="0" tIns="0" rIns="0" bIns="0" anchor="t" anchorCtr="0" upright="1">
                        <a:noAutofit/>
                      </wps:bodyPr>
                    </wps:wsp>
                    <wps:wsp>
                      <wps:cNvPr id="13" name="shape 12"/>
                      <wps:cNvSpPr txBox="1">
                        <a:spLocks noChangeArrowheads="1"/>
                      </wps:cNvSpPr>
                      <wps:spPr bwMode="auto">
                        <a:xfrm>
                          <a:off x="110" y="157"/>
                          <a:ext cx="5" cy="3"/>
                        </a:xfrm>
                        <a:prstGeom prst="rect">
                          <a:avLst/>
                        </a:prstGeom>
                        <a:noFill/>
                        <a:ln w="19050">
                          <a:solidFill>
                            <a:srgbClr val="000000"/>
                          </a:solidFill>
                          <a:miter lim="800000"/>
                          <a:headEnd/>
                          <a:tailEnd/>
                        </a:ln>
                      </wps:spPr>
                      <wps:txbx>
                        <w:txbxContent>
                          <w:p w14:paraId="1395E6CC" w14:textId="77777777" w:rsidR="00D84D1B" w:rsidRDefault="00D84D1B">
                            <w:pPr>
                              <w:rPr>
                                <w:sz w:val="20"/>
                              </w:rPr>
                            </w:pPr>
                            <w:r>
                              <w:rPr>
                                <w:sz w:val="20"/>
                              </w:rPr>
                              <w:t>Лист</w:t>
                            </w:r>
                          </w:p>
                        </w:txbxContent>
                      </wps:txbx>
                      <wps:bodyPr rot="0" vert="horz" wrap="square" lIns="0" tIns="0" rIns="0" bIns="0" anchor="t" anchorCtr="0" upright="1">
                        <a:noAutofit/>
                      </wps:bodyPr>
                    </wps:wsp>
                    <wps:wsp>
                      <wps:cNvPr id="14" name="shape 13"/>
                      <wps:cNvSpPr txBox="1">
                        <a:spLocks noChangeArrowheads="1"/>
                      </wps:cNvSpPr>
                      <wps:spPr bwMode="auto">
                        <a:xfrm>
                          <a:off x="110" y="161"/>
                          <a:ext cx="5" cy="4"/>
                        </a:xfrm>
                        <a:prstGeom prst="rect">
                          <a:avLst/>
                        </a:prstGeom>
                        <a:noFill/>
                        <a:ln w="19050">
                          <a:solidFill>
                            <a:srgbClr val="000000"/>
                          </a:solidFill>
                          <a:miter lim="800000"/>
                          <a:headEnd/>
                          <a:tailEnd/>
                        </a:ln>
                      </wps:spPr>
                      <wps:txbx>
                        <w:txbxContent>
                          <w:p w14:paraId="0A6840E0" w14:textId="77777777" w:rsidR="00D84D1B" w:rsidRDefault="00D84D1B">
                            <w:r>
                              <w:fldChar w:fldCharType="begin"/>
                            </w:r>
                            <w:r>
                              <w:instrText xml:space="preserve"> PAGE  </w:instrText>
                            </w:r>
                            <w:r>
                              <w:fldChar w:fldCharType="separate"/>
                            </w:r>
                            <w:r>
                              <w:rPr>
                                <w:noProof/>
                              </w:rPr>
                              <w:t>2</w:t>
                            </w:r>
                            <w:r>
                              <w:rPr>
                                <w:noProof/>
                              </w:rPr>
                              <w:fldChar w:fldCharType="end"/>
                            </w:r>
                          </w:p>
                          <w:p w14:paraId="5C8D933C" w14:textId="77777777" w:rsidR="00D84D1B" w:rsidRDefault="00D84D1B"/>
                        </w:txbxContent>
                      </wps:txbx>
                      <wps:bodyPr rot="0" vert="horz" wrap="square" lIns="0" tIns="0" rIns="0" bIns="0" anchor="t" anchorCtr="0" upright="1">
                        <a:noAutofit/>
                      </wps:bodyPr>
                    </wps:wsp>
                    <wps:wsp>
                      <wps:cNvPr id="15" name="shape 14"/>
                      <wps:cNvCnPr/>
                      <wps:spPr bwMode="auto">
                        <a:xfrm>
                          <a:off x="111" y="161"/>
                          <a:ext cx="5" cy="5"/>
                        </a:xfrm>
                        <a:prstGeom prst="line">
                          <a:avLst/>
                        </a:prstGeom>
                        <a:noFill/>
                        <a:ln w="19050">
                          <a:solidFill>
                            <a:srgbClr val="000000"/>
                          </a:solidFill>
                          <a:round/>
                          <a:headEnd/>
                          <a:tailEnd/>
                        </a:ln>
                      </wps:spPr>
                      <wps:bodyPr/>
                    </wps:wsp>
                    <wps:wsp>
                      <wps:cNvPr id="16" name="shape 15"/>
                      <wps:cNvCnPr/>
                      <wps:spPr bwMode="auto">
                        <a:xfrm>
                          <a:off x="111" y="161"/>
                          <a:ext cx="5" cy="5"/>
                        </a:xfrm>
                        <a:prstGeom prst="line">
                          <a:avLst/>
                        </a:prstGeom>
                        <a:noFill/>
                        <a:ln w="19050">
                          <a:solidFill>
                            <a:srgbClr val="000000"/>
                          </a:solidFill>
                          <a:round/>
                          <a:headEnd/>
                          <a:tailEnd/>
                        </a:ln>
                      </wps:spPr>
                      <wps:bodyPr/>
                    </wps:wsp>
                    <wps:wsp>
                      <wps:cNvPr id="17" name="shape 16"/>
                      <wps:cNvCnPr/>
                      <wps:spPr bwMode="auto">
                        <a:xfrm>
                          <a:off x="111" y="161"/>
                          <a:ext cx="5" cy="5"/>
                        </a:xfrm>
                        <a:prstGeom prst="line">
                          <a:avLst/>
                        </a:prstGeom>
                        <a:noFill/>
                        <a:ln w="19050">
                          <a:solidFill>
                            <a:srgbClr val="000000"/>
                          </a:solidFill>
                          <a:round/>
                          <a:headEnd/>
                          <a:tailEnd/>
                        </a:ln>
                      </wps:spPr>
                      <wps:bodyPr/>
                    </wps:wsp>
                    <wps:wsp>
                      <wps:cNvPr id="18" name="shape 17"/>
                      <wps:cNvCnPr/>
                      <wps:spPr bwMode="auto">
                        <a:xfrm>
                          <a:off x="111" y="161"/>
                          <a:ext cx="5" cy="5"/>
                        </a:xfrm>
                        <a:prstGeom prst="line">
                          <a:avLst/>
                        </a:prstGeom>
                        <a:noFill/>
                        <a:ln w="19050">
                          <a:solidFill>
                            <a:srgbClr val="000000"/>
                          </a:solidFill>
                          <a:round/>
                          <a:headEnd/>
                          <a:tailEnd/>
                        </a:ln>
                      </wps:spPr>
                      <wps:bodyPr/>
                    </wps:wsp>
                    <wps:wsp>
                      <wps:cNvPr id="19" name="shape 18"/>
                      <wps:cNvCnPr/>
                      <wps:spPr bwMode="auto">
                        <a:xfrm>
                          <a:off x="111" y="161"/>
                          <a:ext cx="5" cy="5"/>
                        </a:xfrm>
                        <a:prstGeom prst="line">
                          <a:avLst/>
                        </a:prstGeom>
                        <a:noFill/>
                        <a:ln w="19050">
                          <a:solidFill>
                            <a:srgbClr val="000000"/>
                          </a:solidFill>
                          <a:round/>
                          <a:headEnd/>
                          <a:tailEnd/>
                        </a:ln>
                      </wps:spPr>
                      <wps:bodyPr/>
                    </wps:wsp>
                    <wps:wsp>
                      <wps:cNvPr id="20" name="shape 19"/>
                      <wps:cNvSpPr txBox="1">
                        <a:spLocks noChangeArrowheads="1"/>
                      </wps:cNvSpPr>
                      <wps:spPr bwMode="auto">
                        <a:xfrm>
                          <a:off x="11" y="3"/>
                          <a:ext cx="39" cy="7"/>
                        </a:xfrm>
                        <a:prstGeom prst="rect">
                          <a:avLst/>
                        </a:prstGeom>
                        <a:solidFill>
                          <a:srgbClr val="FFFFFF"/>
                        </a:solidFill>
                        <a:ln w="19050">
                          <a:solidFill>
                            <a:srgbClr val="000000"/>
                          </a:solidFill>
                          <a:miter lim="800000"/>
                          <a:headEnd/>
                          <a:tailEnd/>
                        </a:ln>
                      </wps:spPr>
                      <wps:txbx>
                        <w:txbxContent>
                          <w:p w14:paraId="117C390C" w14:textId="77777777" w:rsidR="00D84D1B" w:rsidRDefault="00D84D1B">
                            <w:pPr>
                              <w:rPr>
                                <w:lang w:val="en-US"/>
                              </w:rPr>
                            </w:pPr>
                          </w:p>
                        </w:txbxContent>
                      </wps:txbx>
                      <wps:bodyPr rot="0" vert="horz" wrap="square" lIns="0" tIns="0" rIns="0" bIns="0" anchor="t" anchorCtr="0" upright="1">
                        <a:noAutofit/>
                      </wps:bodyPr>
                    </wps:wsp>
                    <wps:wsp>
                      <wps:cNvPr id="21" name="shape 20"/>
                      <wps:cNvCnPr/>
                      <wps:spPr bwMode="auto">
                        <a:xfrm>
                          <a:off x="11" y="3"/>
                          <a:ext cx="40" cy="8"/>
                        </a:xfrm>
                        <a:prstGeom prst="line">
                          <a:avLst/>
                        </a:prstGeom>
                        <a:noFill/>
                        <a:ln w="19050">
                          <a:solidFill>
                            <a:srgbClr val="000000"/>
                          </a:solidFill>
                          <a:round/>
                          <a:headEnd/>
                          <a:tailEnd/>
                        </a:ln>
                      </wps:spPr>
                      <wps:bodyPr/>
                    </wps:wsp>
                    <wps:wsp>
                      <wps:cNvPr id="22" name="shape 21"/>
                      <wps:cNvCnPr/>
                      <wps:spPr bwMode="auto">
                        <a:xfrm>
                          <a:off x="11" y="3"/>
                          <a:ext cx="40" cy="8"/>
                        </a:xfrm>
                        <a:prstGeom prst="line">
                          <a:avLst/>
                        </a:prstGeom>
                        <a:noFill/>
                        <a:ln w="19050">
                          <a:solidFill>
                            <a:srgbClr val="000000"/>
                          </a:solidFill>
                          <a:round/>
                          <a:headEnd/>
                          <a:tailEnd/>
                        </a:ln>
                      </wps:spPr>
                      <wps:bodyPr/>
                    </wps:wsp>
                    <wps:wsp>
                      <wps:cNvPr id="23" name="shape 22"/>
                      <wps:cNvCnPr/>
                      <wps:spPr bwMode="auto">
                        <a:xfrm>
                          <a:off x="11" y="3"/>
                          <a:ext cx="40" cy="8"/>
                        </a:xfrm>
                        <a:prstGeom prst="line">
                          <a:avLst/>
                        </a:prstGeom>
                        <a:noFill/>
                        <a:ln w="19050">
                          <a:solidFill>
                            <a:srgbClr val="00000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id="group 0" o:spid="_x0000_s1026" style="position:absolute;left:0;text-align:left;margin-left:43.5pt;margin-top:34.5pt;width:542.8pt;height:790.5pt;z-index:251659264;mso-position-horizontal-relative:page;mso-position-vertical-relative:page" coordorigin="11,2" coordsize="104,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">
              <v:shapetype id="_x0000_t202" coordsize="21600,21600" o:spt="202" path="m,l,21600r21600,l21600,xe">
                <v:stroke joinstyle="miter"/>
                <v:path gradientshapeok="t" o:connecttype="rect"/>
              </v:shapetype>
              <v:shape id="shape 1" o:spid="_x0000_s1027" type="#_x0000_t202" style="position:absolute;left:11;top:159;width:4;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2CDcYA&#10;AADaAAAADwAAAGRycy9kb3ducmV2LnhtbESPT2vCQBTE74V+h+UVems2tSIluglRtHroxb/g7TX7&#10;moRm38bsVuO3d4VCj8PM/IaZZL1pxJk6V1tW8BrFIIgLq2suFey2i5d3EM4ja2wsk4IrOcjSx4cJ&#10;JtpeeE3njS9FgLBLUEHlfZtI6YqKDLrItsTB+7adQR9kV0rd4SXATSMHcTySBmsOCxW2NKuo+Nn8&#10;GgXrr+kiPxb7j+VpOM9Hw3l/+HybKvX81OdjEJ56/x/+a6+0ggHcr4Qb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2CDcYAAADaAAAADwAAAAAAAAAAAAAAAACYAgAAZHJz&#10;L2Rvd25yZXYueG1sUEsFBgAAAAAEAAQA9QAAAIsDAAAAAA==&#10;" filled="f" strokeweight=".5pt">
                <v:textbox inset="0,0,0,0">
                  <w:txbxContent>
                    <w:p w14:paraId="06C83E1F" w14:textId="77777777" w:rsidR="00D84D1B" w:rsidRDefault="00D84D1B"/>
                  </w:txbxContent>
                </v:textbox>
              </v:shape>
              <v:shape id="shape 2" o:spid="_x0000_s1028" type="#_x0000_t202" style="position:absolute;left:11;top:162;width:4;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H3MsIA&#10;AADaAAAADwAAAGRycy9kb3ducmV2LnhtbESPQYvCMBSE74L/IbyFvWm6ti7aNYoIFS8erPsDns2z&#10;rdu8lCar9d8bQfA4zMw3zGLVm0ZcqXO1ZQVf4wgEcWF1zaWC32M2moFwHlljY5kU3MnBajkcLDDV&#10;9sYHuua+FAHCLkUFlfdtKqUrKjLoxrYlDt7ZdgZ9kF0pdYe3ADeNnETRtzRYc1iosKVNRcVf/m8U&#10;bC+nQ1THSTLPinhq9pdE62yn1OdHv/4B4an37/CrvdMKYnheCT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fcywgAAANoAAAAPAAAAAAAAAAAAAAAAAJgCAABkcnMvZG93&#10;bnJldi54bWxQSwUGAAAAAAQABAD1AAAAhwMAAAAA&#10;" filled="f" strokeweight="1.5pt">
                <v:textbox inset="0,0,0,0">
                  <w:txbxContent>
                    <w:p w14:paraId="6FE65A6C" w14:textId="77777777" w:rsidR="00D84D1B" w:rsidRDefault="00D84D1B">
                      <w:r>
                        <w:t>Изм.</w:t>
                      </w:r>
                    </w:p>
                  </w:txbxContent>
                </v:textbox>
              </v:shape>
              <v:shape id="shape 3" o:spid="_x0000_s1029" type="#_x0000_t202" style="position:absolute;left:16;top:159;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i/4sUA&#10;AADaAAAADwAAAGRycy9kb3ducmV2LnhtbESPQWvCQBSE7wX/w/KE3urGNohENyEWrR56UVvB2zP7&#10;TEKzb9PsVtN/3xUKHoeZ+YaZZ71pxIU6V1tWMB5FIIgLq2suFXzsV09TEM4ja2wsk4JfcpClg4c5&#10;JtpeeUuXnS9FgLBLUEHlfZtI6YqKDLqRbYmDd7adQR9kV0rd4TXATSOfo2giDdYcFips6bWi4mv3&#10;YxRsT4tVfiw+39bf8TKfxMv+8P6yUOpx2OczEJ56fw//tzdaQQy3K+EGy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2L/ixQAAANoAAAAPAAAAAAAAAAAAAAAAAJgCAABkcnMv&#10;ZG93bnJldi54bWxQSwUGAAAAAAQABAD1AAAAigMAAAAA&#10;" filled="f" strokeweight=".5pt">
                <v:textbox inset="0,0,0,0">
                  <w:txbxContent>
                    <w:p w14:paraId="5AB5C63B" w14:textId="77777777" w:rsidR="00D84D1B" w:rsidRDefault="00D84D1B"/>
                  </w:txbxContent>
                </v:textbox>
              </v:shape>
              <v:shape id="shape 4" o:spid="_x0000_s1030" type="#_x0000_t202" style="position:absolute;left:16;top:162;width:6;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TK3cMA&#10;AADaAAAADwAAAGRycy9kb3ducmV2LnhtbESPQWvCQBSE7wX/w/IEb3XTJhaNrlIKkVx60PoDntln&#10;Ept9G7LbJP57tyB4HGbmG2azG00jeupcbVnB2zwCQVxYXXOp4PSTvS5BOI+ssbFMCm7kYLedvGww&#10;1XbgA/VHX4oAYZeigsr7NpXSFRUZdHPbEgfvYjuDPsiulLrDIcBNI9+j6EMarDksVNjSV0XF7/HP&#10;KNhfz4eojpNklRXxwnxfE62zXKnZdPxcg/A0+mf40c61ggX8Xwk3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TK3cMAAADaAAAADwAAAAAAAAAAAAAAAACYAgAAZHJzL2Rv&#10;d25yZXYueG1sUEsFBgAAAAAEAAQA9QAAAIgDAAAAAA==&#10;" filled="f" strokeweight="1.5pt">
                <v:textbox inset="0,0,0,0">
                  <w:txbxContent>
                    <w:p w14:paraId="521EFB57" w14:textId="77777777" w:rsidR="00D84D1B" w:rsidRDefault="00D84D1B">
                      <w:r>
                        <w:t>Лист</w:t>
                      </w:r>
                    </w:p>
                  </w:txbxContent>
                </v:textbox>
              </v:shape>
              <v:shape id="shape 5" o:spid="_x0000_s1031" type="#_x0000_t202" style="position:absolute;left:22;top:159;width:1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aEDsUA&#10;AADaAAAADwAAAGRycy9kb3ducmV2LnhtbESPzWvCQBTE74X+D8sreKsbPwglukosfh160arQ22v2&#10;mYRm38bsqvG/d4WCx2FmfsOMp62pxIUaV1pW0OtGIIgzq0vOFey+F+8fIJxH1lhZJgU3cjCdvL6M&#10;MdH2yhu6bH0uAoRdggoK7+tESpcVZNB1bU0cvKNtDPogm1zqBq8BbirZj6JYGiw5LBRY02dB2d/2&#10;bBRsfmeL9CfbL1en4TyNh/P28DWYKdV5a9MRCE+tf4b/22utIIbHlXAD5O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RoQOxQAAANoAAAAPAAAAAAAAAAAAAAAAAJgCAABkcnMv&#10;ZG93bnJldi54bWxQSwUGAAAAAAQABAD1AAAAigMAAAAA&#10;" filled="f" strokeweight=".5pt">
                <v:textbox inset="0,0,0,0">
                  <w:txbxContent>
                    <w:p w14:paraId="6A522BA7" w14:textId="77777777" w:rsidR="00D84D1B" w:rsidRDefault="00D84D1B"/>
                  </w:txbxContent>
                </v:textbox>
              </v:shape>
              <v:shape id="shape 6" o:spid="_x0000_s1032" type="#_x0000_t202" style="position:absolute;left:22;top:162;width:11;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rxMcIA&#10;AADaAAAADwAAAGRycy9kb3ducmV2LnhtbESPzYrCQBCE7wu+w9CCt3WiZleNjiJCxMse/HmANtMm&#10;0UxPyIwa394RhD0WVfUVNV+2phJ3alxpWcGgH4EgzqwuOVdwPKTfExDOI2usLJOCJzlYLjpfc0y0&#10;ffCO7nufiwBhl6CCwvs6kdJlBRl0fVsTB+9sG4M+yCaXusFHgJtKDqPoVxosOSwUWNO6oOy6vxkF&#10;m8tpF5WjOJ6m2ejH/F1irdOtUr1uu5qB8NT6//CnvdUKxvC+Em6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mvExwgAAANoAAAAPAAAAAAAAAAAAAAAAAJgCAABkcnMvZG93&#10;bnJldi54bWxQSwUGAAAAAAQABAD1AAAAhwMAAAAA&#10;" filled="f" strokeweight="1.5pt">
                <v:textbox inset="0,0,0,0">
                  <w:txbxContent>
                    <w:p w14:paraId="5322D058" w14:textId="77777777" w:rsidR="00D84D1B" w:rsidRDefault="00D84D1B">
                      <w:r>
                        <w:t>№ докум.</w:t>
                      </w:r>
                    </w:p>
                  </w:txbxContent>
                </v:textbox>
              </v:shape>
              <v:shape id="shape 7" o:spid="_x0000_s1033" type="#_x0000_t202" style="position:absolute;left:34;top:159;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W158IA&#10;AADaAAAADwAAAGRycy9kb3ducmV2LnhtbERPy4rCMBTdC/5DuII7TR1FpGOUOqjjwo2PGZjdtbm2&#10;xeamNhmtf28WgsvDeU/njSnFjWpXWFYw6EcgiFOrC84UHA+r3gSE88gaS8uk4EEO5rN2a4qxtnfe&#10;0W3vMxFC2MWoIPe+iqV0aU4GXd9WxIE729qgD7DOpK7xHsJNKT+iaCwNFhwacqzoK6f0sv83Cnan&#10;xSr5S3/W39fRMhmPls3vdrhQqttpkk8Qnhr/Fr/cG60gbA1Xwg2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lbXnwgAAANoAAAAPAAAAAAAAAAAAAAAAAJgCAABkcnMvZG93&#10;bnJldi54bWxQSwUGAAAAAAQABAD1AAAAhwMAAAAA&#10;" filled="f" strokeweight=".5pt">
                <v:textbox inset="0,0,0,0">
                  <w:txbxContent>
                    <w:p w14:paraId="799A7A5A" w14:textId="77777777" w:rsidR="00D84D1B" w:rsidRDefault="00D84D1B"/>
                  </w:txbxContent>
                </v:textbox>
              </v:shape>
              <v:shape id="shape 8" o:spid="_x0000_s1034" type="#_x0000_t202" style="position:absolute;left:34;top:162;width:8;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A2MIA&#10;AADaAAAADwAAAGRycy9kb3ducmV2LnhtbESPzYrCQBCE7wu+w9CCt3WiZheNTkSEiBcPuj5Am2nz&#10;Y6YnZEaNb7+zIOyxqKqvqNW6N414UOcqywom4wgEcW51xYWC80/2OQfhPLLGxjIpeJGDdTr4WGGi&#10;7ZOP9Dj5QgQIuwQVlN63iZQuL8mgG9uWOHhX2xn0QXaF1B0+A9w0chpF39JgxWGhxJa2JeW3090o&#10;2NWXY1TN4niR5bMvc6hjrbO9UqNhv1mC8NT7//C7vdcKFvB3JdwA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ScDYwgAAANoAAAAPAAAAAAAAAAAAAAAAAJgCAABkcnMvZG93&#10;bnJldi54bWxQSwUGAAAAAAQABAD1AAAAhwMAAAAA&#10;" filled="f" strokeweight="1.5pt">
                <v:textbox inset="0,0,0,0">
                  <w:txbxContent>
                    <w:p w14:paraId="6EB49DBF" w14:textId="77777777" w:rsidR="00D84D1B" w:rsidRDefault="00D84D1B">
                      <w:r>
                        <w:t>Подп.</w:t>
                      </w:r>
                    </w:p>
                  </w:txbxContent>
                </v:textbox>
              </v:shape>
              <v:shape id="shape 9" o:spid="_x0000_s1035" type="#_x0000_t202" style="position:absolute;left:42;top:159;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FAmcYA&#10;AADbAAAADwAAAGRycy9kb3ducmV2LnhtbESPzW7CQAyE70i8w8qVuMGmLUIoZUGhAsqBC/RH6s3N&#10;uklE1ptmtxDeHh+QuNma8czn2aJztTpRGyrPBh5HCSji3NuKCwMf7+vhFFSIyBZrz2TgQgEW835v&#10;hqn1Z97T6RALJSEcUjRQxtikWoe8JIdh5Bti0X596zDK2hbatniWcFfrpySZaIcVS0OJDb2WlB8P&#10;/87A/me5zr7zz83b33iVTcar7mv3vDRm8NBlL6AidfFuvl1vreALvfwiA+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yFAmcYAAADbAAAADwAAAAAAAAAAAAAAAACYAgAAZHJz&#10;L2Rvd25yZXYueG1sUEsFBgAAAAAEAAQA9QAAAIsDAAAAAA==&#10;" filled="f" strokeweight=".5pt">
                <v:textbox inset="0,0,0,0">
                  <w:txbxContent>
                    <w:p w14:paraId="0CE52292" w14:textId="77777777" w:rsidR="00D84D1B" w:rsidRDefault="00D84D1B">
                      <w:pPr>
                        <w:rPr>
                          <w:b/>
                        </w:rPr>
                      </w:pPr>
                    </w:p>
                  </w:txbxContent>
                </v:textbox>
              </v:shape>
              <v:shape id="shape 10" o:spid="_x0000_s1036" type="#_x0000_t202" style="position:absolute;left:42;top:162;width:5;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udccAA&#10;AADbAAAADwAAAGRycy9kb3ducmV2LnhtbERPzYrCMBC+L/gOYQRva+paF62NIgtdvHjQ9QHGZuyP&#10;zaQ0UbtvbwTB23x8v5Oue9OIG3WusqxgMo5AEOdWV1woOP5ln3MQziNrbCyTgn9ysF4NPlJMtL3z&#10;nm4HX4gQwi5BBaX3bSKly0sy6Ma2JQ7c2XYGfYBdIXWH9xBuGvkVRd/SYMWhocSWfkrKL4erUfBb&#10;n/ZRNY3jRZZPZ2ZXx1pnW6VGw36zBOGp92/xy73VYf4Enr+E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6udccAAAADbAAAADwAAAAAAAAAAAAAAAACYAgAAZHJzL2Rvd25y&#10;ZXYueG1sUEsFBgAAAAAEAAQA9QAAAIUDAAAAAA==&#10;" filled="f" strokeweight="1.5pt">
                <v:textbox inset="0,0,0,0">
                  <w:txbxContent>
                    <w:p w14:paraId="401D35F6" w14:textId="77777777" w:rsidR="00D84D1B" w:rsidRDefault="00D84D1B">
                      <w:r>
                        <w:t>Дата</w:t>
                      </w:r>
                    </w:p>
                  </w:txbxContent>
                </v:textbox>
              </v:shape>
              <v:shape id="shape 11" o:spid="_x0000_s1037" type="#_x0000_t202" style="position:absolute;left:48;top:157;width:62;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kDBr8A&#10;AADbAAAADwAAAGRycy9kb3ducmV2LnhtbERPy6rCMBDdC/5DGMGdpmqvaDWKCBU3Lnx8wNiMbbWZ&#10;lCZq/fubC8LdzeE8Z7luTSVe1LjSsoLRMAJBnFldcq7gck4HMxDOI2usLJOCDzlYr7qdJSbavvlI&#10;r5PPRQhhl6CCwvs6kdJlBRl0Q1sTB+5mG4M+wCaXusF3CDeVHEfRVBosOTQUWNO2oOxxehoFu/v1&#10;GJWTOJ6n2eTHHO6x1uleqX6v3SxAeGr9v/jr3uswfwx/v4QD5O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eQMGvwAAANsAAAAPAAAAAAAAAAAAAAAAAJgCAABkcnMvZG93bnJl&#10;di54bWxQSwUGAAAAAAQABAD1AAAAhAMAAAAA&#10;" filled="f" strokeweight="1.5pt">
                <v:textbox inset="0,0,0,0">
                  <w:txbxContent>
                    <w:p w14:paraId="50D0AA3E" w14:textId="77777777" w:rsidR="00D84D1B" w:rsidRDefault="00D84D1B">
                      <w:pPr>
                        <w:rPr>
                          <w:sz w:val="36"/>
                          <w:szCs w:val="36"/>
                        </w:rPr>
                      </w:pPr>
                      <w:r>
                        <w:t>.20.11,00.ИЗ.001-2.0 1(4)</w:t>
                      </w:r>
                    </w:p>
                  </w:txbxContent>
                </v:textbox>
              </v:shape>
              <v:shape id="shape 12" o:spid="_x0000_s1038" type="#_x0000_t202" style="position:absolute;left:110;top:157;width:5;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WmncIA&#10;AADbAAAADwAAAGRycy9kb3ducmV2LnhtbERPyWrDMBC9F/IPYgK5NXJqN7RO5BAKLr7kkOUDptbU&#10;S6yRsZTY/fuqEOhtHm+d7W4ynbjT4BrLClbLCARxaXXDlYLLOX9+A+E8ssbOMin4IQe7bPa0xVTb&#10;kY90P/lKhBB2KSqove9TKV1Zk0G3tD1x4L7tYNAHOFRSDziGcNPJlyhaS4MNh4Yae/qoqbyebkbB&#10;Z/t1jJo4Sd7zMn41hzbROi+UWsyn/QaEp8n/ix/uQof5Mfz9Eg6Q2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NaadwgAAANsAAAAPAAAAAAAAAAAAAAAAAJgCAABkcnMvZG93&#10;bnJldi54bWxQSwUGAAAAAAQABAD1AAAAhwMAAAAA&#10;" filled="f" strokeweight="1.5pt">
                <v:textbox inset="0,0,0,0">
                  <w:txbxContent>
                    <w:p w14:paraId="1395E6CC" w14:textId="77777777" w:rsidR="00D84D1B" w:rsidRDefault="00D84D1B">
                      <w:pPr>
                        <w:rPr>
                          <w:sz w:val="20"/>
                        </w:rPr>
                      </w:pPr>
                      <w:r>
                        <w:rPr>
                          <w:sz w:val="20"/>
                        </w:rPr>
                        <w:t>Лист</w:t>
                      </w:r>
                    </w:p>
                  </w:txbxContent>
                </v:textbox>
              </v:shape>
              <v:shape id="shape 13" o:spid="_x0000_s1039" type="#_x0000_t202" style="position:absolute;left:110;top:161;width:5;height: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w+6cEA&#10;AADbAAAADwAAAGRycy9kb3ducmV2LnhtbERPzWrCQBC+C32HZYTedKOmRWNWKUJKLh7UPsCYHfNj&#10;djZktyZ9+25B6G0+vt9J96NpxYN6V1tWsJhHIIgLq2suFXxdstkahPPIGlvLpOCHHOx3L5MUE20H&#10;PtHj7EsRQtglqKDyvkukdEVFBt3cdsSBu9neoA+wL6XucQjhppXLKHqXBmsODRV2dKiouJ+/jYLP&#10;5nqK6lUcb7Ji9WaOTax1liv1Oh0/tiA8jf5f/HTnOsyP4e+XcID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cPunBAAAA2wAAAA8AAAAAAAAAAAAAAAAAmAIAAGRycy9kb3du&#10;cmV2LnhtbFBLBQYAAAAABAAEAPUAAACGAwAAAAA=&#10;" filled="f" strokeweight="1.5pt">
                <v:textbox inset="0,0,0,0">
                  <w:txbxContent>
                    <w:p w14:paraId="0A6840E0" w14:textId="77777777" w:rsidR="00D84D1B" w:rsidRDefault="00D84D1B">
                      <w:r>
                        <w:fldChar w:fldCharType="begin"/>
                      </w:r>
                      <w:r>
                        <w:instrText xml:space="preserve"> PAGE  </w:instrText>
                      </w:r>
                      <w:r>
                        <w:fldChar w:fldCharType="separate"/>
                      </w:r>
                      <w:r>
                        <w:rPr>
                          <w:noProof/>
                        </w:rPr>
                        <w:t>2</w:t>
                      </w:r>
                      <w:r>
                        <w:rPr>
                          <w:noProof/>
                        </w:rPr>
                        <w:fldChar w:fldCharType="end"/>
                      </w:r>
                    </w:p>
                    <w:p w14:paraId="5C8D933C" w14:textId="77777777" w:rsidR="00D84D1B" w:rsidRDefault="00D84D1B"/>
                  </w:txbxContent>
                </v:textbox>
              </v:shape>
              <v:line id="shape 14" o:spid="_x0000_s1040" style="position:absolute;visibility:visible;mso-wrap-style:square" from="111,161" to="116,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K39sIAAADbAAAADwAAAGRycy9kb3ducmV2LnhtbERPS2vCQBC+F/oflin0VjdaLCW6CVLw&#10;gTfTIvQ2ZMckJjub7m40/nu3UOhtPr7nLPPRdOJCzjeWFUwnCQji0uqGKwVfn+uXdxA+IGvsLJOC&#10;G3nIs8eHJabaXvlAlyJUIoawT1FBHUKfSunLmgz6ie2JI3eyzmCI0FVSO7zGcNPJWZK8SYMNx4Ya&#10;e/qoqWyLwSg4DgV/n9u163DYbLen40/rX/dKPT+NqwWIQGP4F/+5dzrOn8PvL/EAm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lK39sIAAADbAAAADwAAAAAAAAAAAAAA&#10;AAChAgAAZHJzL2Rvd25yZXYueG1sUEsFBgAAAAAEAAQA+QAAAJADAAAAAA==&#10;" strokeweight="1.5pt"/>
              <v:line id="shape 15" o:spid="_x0000_s1041" style="position:absolute;visibility:visible;mso-wrap-style:square" from="111,161" to="116,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ApgcEAAADbAAAADwAAAGRycy9kb3ducmV2LnhtbERPTWvCQBC9F/wPywje6sYKUqKriGAV&#10;b00l4G3IjklMdjbubjT9991Cobd5vM9ZbQbTigc5X1tWMJsmIIgLq2suFZy/9q/vIHxA1thaJgXf&#10;5GGzHr2sMNX2yZ/0yEIpYgj7FBVUIXSplL6oyKCf2o44clfrDIYIXSm1w2cMN618S5KFNFhzbKiw&#10;o11FRZP1RkHeZ3y5NXvXYv9xOFzze+PnJ6Um42G7BBFoCP/iP/dRx/kL+P0lHiDX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gCmBwQAAANsAAAAPAAAAAAAAAAAAAAAA&#10;AKECAABkcnMvZG93bnJldi54bWxQSwUGAAAAAAQABAD5AAAAjwMAAAAA&#10;" strokeweight="1.5pt"/>
              <v:line id="shape 16" o:spid="_x0000_s1042" style="position:absolute;visibility:visible;mso-wrap-style:square" from="111,161" to="116,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yMGsIAAADbAAAADwAAAGRycy9kb3ducmV2LnhtbERPS2vCQBC+F/oflin0VjdasCW6CVLw&#10;gTfTIvQ2ZMckJjub7m40/nu3UOhtPr7nLPPRdOJCzjeWFUwnCQji0uqGKwVfn+uXdxA+IGvsLJOC&#10;G3nIs8eHJabaXvlAlyJUIoawT1FBHUKfSunLmgz6ie2JI3eyzmCI0FVSO7zGcNPJWZLMpcGGY0ON&#10;PX3UVLbFYBQch4K/z+3adThsttvT8af1r3ulnp/G1QJEoDH8i//cOx3nv8HvL/EAm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cyMGsIAAADbAAAADwAAAAAAAAAAAAAA&#10;AAChAgAAZHJzL2Rvd25yZXYueG1sUEsFBgAAAAAEAAQA+QAAAJADAAAAAA==&#10;" strokeweight="1.5pt"/>
              <v:line id="shape 17" o:spid="_x0000_s1043" style="position:absolute;visibility:visible;mso-wrap-style:square" from="111,161" to="116,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MYaMQAAADbAAAADwAAAGRycy9kb3ducmV2LnhtbESPQWvCQBCF7wX/wzIFb3XTCkVSVxHB&#10;Kt4ai9DbkB2TNNnZuLvR9N93DoXeZnhv3vtmuR5dp24UYuPZwPMsA0VcettwZeDztHtagIoJ2WLn&#10;mQz8UIT1avKwxNz6O3/QrUiVkhCOORqoU+pzrWNZk8M48z2xaBcfHCZZQ6VtwLuEu06/ZNmrdtiw&#10;NNTY07amsi0GZ+A8FPz13e5Ch8P7fn85X9s4PxozfRw3b6ASjenf/Hd9sIIvsPKLDK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UxhoxAAAANsAAAAPAAAAAAAAAAAA&#10;AAAAAKECAABkcnMvZG93bnJldi54bWxQSwUGAAAAAAQABAD5AAAAkgMAAAAA&#10;" strokeweight="1.5pt"/>
              <v:line id="shape 18" o:spid="_x0000_s1044" style="position:absolute;visibility:visible;mso-wrap-style:square" from="111,161" to="116,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988IAAADbAAAADwAAAGRycy9kb3ducmV2LnhtbERPS2vCQBC+F/oflin0VjdakDa6CVLw&#10;gTfTIvQ2ZMckJjub7m40/nu3UOhtPr7nLPPRdOJCzjeWFUwnCQji0uqGKwVfn+uXNxA+IGvsLJOC&#10;G3nIs8eHJabaXvlAlyJUIoawT1FBHUKfSunLmgz6ie2JI3eyzmCI0FVSO7zGcNPJWZLMpcGGY0ON&#10;PX3UVLbFYBQch4K/z+3adThsttvT8af1r3ulnp/G1QJEoDH8i//cOx3nv8PvL/EAm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x+988IAAADbAAAADwAAAAAAAAAAAAAA&#10;AAChAgAAZHJzL2Rvd25yZXYueG1sUEsFBgAAAAAEAAQA+QAAAJADAAAAAA==&#10;" strokeweight="1.5pt"/>
              <v:shape id="shape 19" o:spid="_x0000_s1045" type="#_x0000_t202" style="position:absolute;left:11;top:3;width:39;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BId74A&#10;AADbAAAADwAAAGRycy9kb3ducmV2LnhtbERPy4rCMBTdD/gP4QruxlQRkWoUEQWX42vh7tJcm2pz&#10;E5uM1r83C8Hl4bxni9bW4kFNqBwrGPQzEMSF0xWXCo6Hze8ERIjIGmvHpOBFARbzzs8Mc+2evKPH&#10;PpYihXDIUYGJ0edShsKQxdB3njhxF9dYjAk2pdQNPlO4reUwy8bSYsWpwaCnlaHitv+3Ctb+tN74&#10;+/VcvNrj8s+YrT7cRkr1uu1yCiJSG7/ij3urFQzT+vQl/QA5f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wSHe+AAAA2wAAAA8AAAAAAAAAAAAAAAAAmAIAAGRycy9kb3ducmV2&#10;LnhtbFBLBQYAAAAABAAEAPUAAACDAwAAAAA=&#10;" strokeweight="1.5pt">
                <v:textbox inset="0,0,0,0">
                  <w:txbxContent>
                    <w:p w14:paraId="117C390C" w14:textId="77777777" w:rsidR="00D84D1B" w:rsidRDefault="00D84D1B">
                      <w:pPr>
                        <w:rPr>
                          <w:lang w:val="en-US"/>
                        </w:rPr>
                      </w:pPr>
                    </w:p>
                  </w:txbxContent>
                </v:textbox>
              </v:shape>
              <v:line id="shape 20" o:spid="_x0000_s1046" style="position:absolute;visibility:visible;mso-wrap-style:square" from="11,3" to="5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V7SMMAAADbAAAADwAAAGRycy9kb3ducmV2LnhtbESPQWvCQBSE7wX/w/IEb3WjQinRVUSw&#10;lt5MRfD2yD6TmOzbuLvR9N+7BcHjMDPfMItVbxpxI+crywom4wQEcW51xYWCw+/2/ROED8gaG8uk&#10;4I88rJaDtwWm2t55T7csFCJC2KeooAyhTaX0eUkG/di2xNE7W2cwROkKqR3eI9w0cpokH9JgxXGh&#10;xJY2JeV11hkFxy7j06Xeuga7r93ufLzWfvaj1GjYr+cgAvXhFX62v7WC6QT+v8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8Fe0jDAAAA2wAAAA8AAAAAAAAAAAAA&#10;AAAAoQIAAGRycy9kb3ducmV2LnhtbFBLBQYAAAAABAAEAPkAAACRAwAAAAA=&#10;" strokeweight="1.5pt"/>
              <v:line id="shape 21" o:spid="_x0000_s1047" style="position:absolute;visibility:visible;mso-wrap-style:square" from="11,3" to="5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flP8MAAADbAAAADwAAAGRycy9kb3ducmV2LnhtbESPQWvCQBSE7wX/w/IEb3VjBCnRVUSw&#10;lt6aFqG3R/aZxGTfxt2Npv++Kwgeh5n5hlltBtOKKzlfW1YwmyYgiAuray4V/HzvX99A+ICssbVM&#10;Cv7Iw2Y9ellhpu2Nv+iah1JECPsMFVQhdJmUvqjIoJ/ajjh6J+sMhihdKbXDW4SbVqZJspAGa44L&#10;FXa0q6ho8t4oOPY5/56bvWuxfz8cTsdL4+efSk3Gw3YJItAQnuFH+0MrSFO4f4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5T/DAAAA2wAAAA8AAAAAAAAAAAAA&#10;AAAAoQIAAGRycy9kb3ducmV2LnhtbFBLBQYAAAAABAAEAPkAAACRAwAAAAA=&#10;" strokeweight="1.5pt"/>
              <v:line id="shape 22" o:spid="_x0000_s1048" style="position:absolute;visibility:visible;mso-wrap-style:square" from="11,3" to="5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tApMMAAADbAAAADwAAAGRycy9kb3ducmV2LnhtbESPT4vCMBTE7wt+h/AEb2uqwrJUo4jg&#10;H7xtVwRvj+bZ1jYvNUm1fvvNwsIeh5n5DbNY9aYRD3K+sqxgMk5AEOdWV1woOH1v3z9B+ICssbFM&#10;Cl7kYbUcvC0w1fbJX/TIQiEihH2KCsoQ2lRKn5dk0I9tSxy9q3UGQ5SukNrhM8JNI6dJ8iENVhwX&#10;SmxpU1JeZ51RcO4yvtzqrWuw2+331/O99rOjUqNhv56DCNSH//Bf+6AVTGfw+yX+AL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bQKTDAAAA2wAAAA8AAAAAAAAAAAAA&#10;AAAAoQIAAGRycy9kb3ducmV2LnhtbFBLBQYAAAAABAAEAPkAAACRAwAAAAA=&#10;" strokeweight="1.5pt"/>
              <w10:wrap anchorx="page" anchory="page"/>
            </v:group>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5377D" w14:textId="77777777" w:rsidR="00D84D1B" w:rsidRDefault="00D84D1B">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2425"/>
      <w:gridCol w:w="6248"/>
      <w:gridCol w:w="1078"/>
    </w:tblGrid>
    <w:tr w:rsidR="00D84D1B" w14:paraId="12EC8BF4" w14:textId="77777777">
      <w:trPr>
        <w:cantSplit/>
        <w:trHeight w:val="20"/>
      </w:trPr>
      <w:tc>
        <w:tcPr>
          <w:tcW w:w="1243" w:type="pct"/>
          <w:tcBorders>
            <w:top w:val="single" w:sz="12" w:space="0" w:color="auto"/>
            <w:left w:val="single" w:sz="12" w:space="0" w:color="auto"/>
            <w:bottom w:val="single" w:sz="12" w:space="0" w:color="auto"/>
          </w:tcBorders>
          <w:vAlign w:val="center"/>
        </w:tcPr>
        <w:p w14:paraId="2D40197A" w14:textId="77777777" w:rsidR="00D84D1B" w:rsidRDefault="00D84D1B">
          <w:pPr>
            <w:pStyle w:val="12-1"/>
          </w:pPr>
          <w:r>
            <w:t>Наименование ИС:</w:t>
          </w:r>
        </w:p>
      </w:tc>
      <w:tc>
        <w:tcPr>
          <w:tcW w:w="3757" w:type="pct"/>
          <w:gridSpan w:val="2"/>
          <w:tcBorders>
            <w:top w:val="single" w:sz="12" w:space="0" w:color="auto"/>
            <w:left w:val="single" w:sz="12" w:space="0" w:color="auto"/>
            <w:bottom w:val="single" w:sz="12" w:space="0" w:color="auto"/>
          </w:tcBorders>
          <w:vAlign w:val="center"/>
        </w:tcPr>
        <w:p w14:paraId="0F1E27E1" w14:textId="77777777" w:rsidR="00D84D1B" w:rsidRDefault="00D84D1B">
          <w:pPr>
            <w:pStyle w:val="12-1"/>
          </w:pPr>
          <w:r w:rsidRPr="00A11A04">
            <w:t>Государственная интегрированная информационная система управления общественными финансами «Электронный бюджет»</w:t>
          </w:r>
        </w:p>
      </w:tc>
    </w:tr>
    <w:tr w:rsidR="00D84D1B" w14:paraId="29A536E6" w14:textId="77777777">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17C1BF5F" w14:textId="77777777" w:rsidR="00D84D1B" w:rsidRDefault="00D84D1B">
          <w:pPr>
            <w:pStyle w:val="12-1"/>
          </w:pPr>
          <w:r>
            <w:t>Название документа:</w:t>
          </w:r>
        </w:p>
      </w:tc>
      <w:tc>
        <w:tcPr>
          <w:tcW w:w="3757" w:type="pct"/>
          <w:gridSpan w:val="2"/>
          <w:tcBorders>
            <w:top w:val="single" w:sz="12" w:space="0" w:color="auto"/>
            <w:left w:val="single" w:sz="12" w:space="0" w:color="auto"/>
            <w:bottom w:val="single" w:sz="12" w:space="0" w:color="auto"/>
          </w:tcBorders>
          <w:vAlign w:val="center"/>
        </w:tcPr>
        <w:p w14:paraId="7ED76E08" w14:textId="77777777" w:rsidR="00D84D1B" w:rsidRDefault="00D84D1B">
          <w:pPr>
            <w:pStyle w:val="12-1"/>
          </w:pPr>
          <w:r>
            <w:rPr>
              <w:color w:val="000000" w:themeColor="text1"/>
            </w:rPr>
            <w:t>Руководство работников (представителей) участников системы «Электронный бюджет» по работе с подсистемой (компонентом, модулем) системы «Электронный бюджет» в части сервиса предоставления данных из Подсистемы в подсистемы системы «Электронный бюджет» и внешние информационные системы</w:t>
          </w:r>
        </w:p>
      </w:tc>
    </w:tr>
    <w:tr w:rsidR="00D84D1B" w14:paraId="2C1C3EBB" w14:textId="77777777">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4237D11F" w14:textId="77777777" w:rsidR="00D84D1B" w:rsidRDefault="00D84D1B">
          <w:pPr>
            <w:pStyle w:val="12-1"/>
          </w:pPr>
          <w:r>
            <w:t>Код документа:</w:t>
          </w:r>
        </w:p>
      </w:tc>
      <w:tc>
        <w:tcPr>
          <w:tcW w:w="3204" w:type="pct"/>
          <w:tcBorders>
            <w:top w:val="single" w:sz="12" w:space="0" w:color="auto"/>
            <w:left w:val="single" w:sz="12" w:space="0" w:color="auto"/>
            <w:bottom w:val="single" w:sz="12" w:space="0" w:color="auto"/>
          </w:tcBorders>
          <w:vAlign w:val="center"/>
        </w:tcPr>
        <w:p w14:paraId="725E7B9C" w14:textId="5591BA94" w:rsidR="00D84D1B" w:rsidRDefault="00D84D1B" w:rsidP="001D1A44">
          <w:pPr>
            <w:pStyle w:val="12-1"/>
          </w:pPr>
          <w:r>
            <w:rPr>
              <w:color w:val="000000" w:themeColor="text1"/>
              <w:szCs w:val="28"/>
            </w:rPr>
            <w:t>30275697.20.11,00.ЭБ26.006-06.01 9</w:t>
          </w:r>
        </w:p>
      </w:tc>
      <w:tc>
        <w:tcPr>
          <w:tcW w:w="553" w:type="pct"/>
          <w:tcBorders>
            <w:top w:val="single" w:sz="12" w:space="0" w:color="auto"/>
            <w:left w:val="single" w:sz="12" w:space="0" w:color="auto"/>
            <w:bottom w:val="single" w:sz="12" w:space="0" w:color="auto"/>
          </w:tcBorders>
        </w:tcPr>
        <w:p w14:paraId="2DB8F859" w14:textId="77777777" w:rsidR="00D84D1B" w:rsidRDefault="00D84D1B">
          <w:pPr>
            <w:pStyle w:val="12-1"/>
          </w:pPr>
          <w:r>
            <w:t xml:space="preserve">Стр. </w:t>
          </w:r>
          <w:r>
            <w:fldChar w:fldCharType="begin"/>
          </w:r>
          <w:r>
            <w:instrText>PAGE   \* MERGEFORMAT</w:instrText>
          </w:r>
          <w:r>
            <w:fldChar w:fldCharType="separate"/>
          </w:r>
          <w:r w:rsidR="00B10BEA">
            <w:rPr>
              <w:noProof/>
            </w:rPr>
            <w:t>3</w:t>
          </w:r>
          <w:r>
            <w:rPr>
              <w:noProof/>
            </w:rPr>
            <w:fldChar w:fldCharType="end"/>
          </w:r>
        </w:p>
      </w:tc>
    </w:tr>
  </w:tbl>
  <w:p w14:paraId="529F61F3" w14:textId="77777777" w:rsidR="00D84D1B" w:rsidRDefault="00D84D1B">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2425"/>
      <w:gridCol w:w="6248"/>
      <w:gridCol w:w="1078"/>
    </w:tblGrid>
    <w:tr w:rsidR="00D84D1B" w14:paraId="101E2788" w14:textId="77777777">
      <w:trPr>
        <w:cantSplit/>
        <w:trHeight w:val="20"/>
      </w:trPr>
      <w:tc>
        <w:tcPr>
          <w:tcW w:w="1243" w:type="pct"/>
          <w:tcBorders>
            <w:top w:val="single" w:sz="12" w:space="0" w:color="auto"/>
            <w:left w:val="single" w:sz="12" w:space="0" w:color="auto"/>
            <w:bottom w:val="single" w:sz="12" w:space="0" w:color="auto"/>
          </w:tcBorders>
          <w:vAlign w:val="center"/>
        </w:tcPr>
        <w:p w14:paraId="37D18AE9" w14:textId="77777777" w:rsidR="00D84D1B" w:rsidRDefault="00D84D1B">
          <w:pPr>
            <w:pStyle w:val="12-1"/>
          </w:pPr>
          <w:r>
            <w:t>Наименование ИС:</w:t>
          </w:r>
        </w:p>
      </w:tc>
      <w:tc>
        <w:tcPr>
          <w:tcW w:w="3757" w:type="pct"/>
          <w:gridSpan w:val="2"/>
          <w:tcBorders>
            <w:top w:val="single" w:sz="12" w:space="0" w:color="auto"/>
            <w:left w:val="single" w:sz="12" w:space="0" w:color="auto"/>
            <w:bottom w:val="single" w:sz="12" w:space="0" w:color="auto"/>
          </w:tcBorders>
          <w:vAlign w:val="center"/>
        </w:tcPr>
        <w:p w14:paraId="7CCAEE1F" w14:textId="77777777" w:rsidR="00D84D1B" w:rsidRDefault="00D84D1B">
          <w:pPr>
            <w:pStyle w:val="12-1"/>
          </w:pPr>
          <w:r w:rsidRPr="00A11A04">
            <w:t>Государственная интегрированная информационная система управления общественными финансами «Электронный бюджет»</w:t>
          </w:r>
        </w:p>
      </w:tc>
    </w:tr>
    <w:tr w:rsidR="00D84D1B" w14:paraId="764C2DB7" w14:textId="77777777">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6FDF4114" w14:textId="77777777" w:rsidR="00D84D1B" w:rsidRDefault="00D84D1B">
          <w:pPr>
            <w:pStyle w:val="12-1"/>
          </w:pPr>
          <w:r>
            <w:t>Название документа:</w:t>
          </w:r>
        </w:p>
      </w:tc>
      <w:tc>
        <w:tcPr>
          <w:tcW w:w="3757" w:type="pct"/>
          <w:gridSpan w:val="2"/>
          <w:tcBorders>
            <w:top w:val="single" w:sz="12" w:space="0" w:color="auto"/>
            <w:left w:val="single" w:sz="12" w:space="0" w:color="auto"/>
            <w:bottom w:val="single" w:sz="12" w:space="0" w:color="auto"/>
          </w:tcBorders>
          <w:vAlign w:val="center"/>
        </w:tcPr>
        <w:p w14:paraId="62D090B4" w14:textId="77777777" w:rsidR="00D84D1B" w:rsidRDefault="00D84D1B">
          <w:pPr>
            <w:pStyle w:val="12-1"/>
          </w:pPr>
          <w:r>
            <w:rPr>
              <w:color w:val="000000" w:themeColor="text1"/>
            </w:rPr>
            <w:t>Руководство работников (представителей) участников системы «Электронный бюджет» по работе с подсистемой (компонентом, модулем) системы «Электронный бюджет» в части сервиса предоставления данных из Подсистемы в подсистемы системы «Электронный бюджет» и внешние информационные системы</w:t>
          </w:r>
        </w:p>
      </w:tc>
    </w:tr>
    <w:tr w:rsidR="00D84D1B" w14:paraId="600C6A4E" w14:textId="77777777">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6382CDFF" w14:textId="77777777" w:rsidR="00D84D1B" w:rsidRDefault="00D84D1B">
          <w:pPr>
            <w:pStyle w:val="12-1"/>
          </w:pPr>
          <w:r>
            <w:t>Код документа:</w:t>
          </w:r>
        </w:p>
      </w:tc>
      <w:tc>
        <w:tcPr>
          <w:tcW w:w="3204" w:type="pct"/>
          <w:tcBorders>
            <w:top w:val="single" w:sz="12" w:space="0" w:color="auto"/>
            <w:left w:val="single" w:sz="12" w:space="0" w:color="auto"/>
            <w:bottom w:val="single" w:sz="12" w:space="0" w:color="auto"/>
          </w:tcBorders>
          <w:vAlign w:val="center"/>
        </w:tcPr>
        <w:p w14:paraId="2C25AE0B" w14:textId="4F045051" w:rsidR="00D84D1B" w:rsidRDefault="00D84D1B" w:rsidP="001D1A44">
          <w:pPr>
            <w:pStyle w:val="12-1"/>
          </w:pPr>
          <w:r>
            <w:rPr>
              <w:color w:val="000000" w:themeColor="text1"/>
              <w:szCs w:val="28"/>
            </w:rPr>
            <w:t>30275697.20.11,00.ЭБ26.006-06.01 9</w:t>
          </w:r>
        </w:p>
      </w:tc>
      <w:tc>
        <w:tcPr>
          <w:tcW w:w="553" w:type="pct"/>
          <w:tcBorders>
            <w:top w:val="single" w:sz="12" w:space="0" w:color="auto"/>
            <w:left w:val="single" w:sz="12" w:space="0" w:color="auto"/>
            <w:bottom w:val="single" w:sz="12" w:space="0" w:color="auto"/>
          </w:tcBorders>
        </w:tcPr>
        <w:p w14:paraId="3C929FE2" w14:textId="77777777" w:rsidR="00D84D1B" w:rsidRDefault="00D84D1B">
          <w:pPr>
            <w:pStyle w:val="12-1"/>
          </w:pPr>
          <w:r>
            <w:t xml:space="preserve">Стр. </w:t>
          </w:r>
          <w:r>
            <w:fldChar w:fldCharType="begin"/>
          </w:r>
          <w:r>
            <w:instrText>PAGE   \* MERGEFORMAT</w:instrText>
          </w:r>
          <w:r>
            <w:fldChar w:fldCharType="separate"/>
          </w:r>
          <w:r w:rsidR="00B10BEA">
            <w:rPr>
              <w:noProof/>
            </w:rPr>
            <w:t>2</w:t>
          </w:r>
          <w:r>
            <w:rPr>
              <w:noProof/>
            </w:rPr>
            <w:fldChar w:fldCharType="end"/>
          </w:r>
        </w:p>
      </w:tc>
    </w:tr>
  </w:tbl>
  <w:p w14:paraId="57571DEF" w14:textId="77777777" w:rsidR="00D84D1B" w:rsidRDefault="00D84D1B">
    <w:pPr>
      <w:pStyle w:val="af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2425"/>
      <w:gridCol w:w="6248"/>
      <w:gridCol w:w="1078"/>
    </w:tblGrid>
    <w:tr w:rsidR="00D84D1B" w14:paraId="2D9BB4B4" w14:textId="77777777">
      <w:trPr>
        <w:cantSplit/>
        <w:trHeight w:val="20"/>
      </w:trPr>
      <w:tc>
        <w:tcPr>
          <w:tcW w:w="1243" w:type="pct"/>
          <w:tcBorders>
            <w:top w:val="single" w:sz="12" w:space="0" w:color="auto"/>
            <w:left w:val="single" w:sz="12" w:space="0" w:color="auto"/>
            <w:bottom w:val="single" w:sz="12" w:space="0" w:color="auto"/>
          </w:tcBorders>
          <w:vAlign w:val="center"/>
        </w:tcPr>
        <w:p w14:paraId="1D5358A2" w14:textId="77777777" w:rsidR="00D84D1B" w:rsidRDefault="00D84D1B">
          <w:pPr>
            <w:pStyle w:val="12-1"/>
          </w:pPr>
          <w:r>
            <w:t>Наименование ИС:</w:t>
          </w:r>
        </w:p>
      </w:tc>
      <w:tc>
        <w:tcPr>
          <w:tcW w:w="3757" w:type="pct"/>
          <w:gridSpan w:val="2"/>
          <w:tcBorders>
            <w:top w:val="single" w:sz="12" w:space="0" w:color="auto"/>
            <w:left w:val="single" w:sz="12" w:space="0" w:color="auto"/>
            <w:bottom w:val="single" w:sz="12" w:space="0" w:color="auto"/>
          </w:tcBorders>
          <w:vAlign w:val="center"/>
        </w:tcPr>
        <w:p w14:paraId="217C036A" w14:textId="77777777" w:rsidR="00D84D1B" w:rsidRDefault="00D84D1B">
          <w:pPr>
            <w:pStyle w:val="12-1"/>
          </w:pPr>
          <w:r w:rsidRPr="00A11A04">
            <w:t>Государственная интегрированная информационная система управления общественными финансами «Электронный бюджет»</w:t>
          </w:r>
        </w:p>
      </w:tc>
    </w:tr>
    <w:tr w:rsidR="00D84D1B" w14:paraId="10C4C169" w14:textId="77777777">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497023E6" w14:textId="77777777" w:rsidR="00D84D1B" w:rsidRDefault="00D84D1B">
          <w:pPr>
            <w:pStyle w:val="12-1"/>
          </w:pPr>
          <w:r>
            <w:t>Название документа:</w:t>
          </w:r>
        </w:p>
      </w:tc>
      <w:tc>
        <w:tcPr>
          <w:tcW w:w="3757" w:type="pct"/>
          <w:gridSpan w:val="2"/>
          <w:tcBorders>
            <w:top w:val="single" w:sz="12" w:space="0" w:color="auto"/>
            <w:left w:val="single" w:sz="12" w:space="0" w:color="auto"/>
            <w:bottom w:val="single" w:sz="12" w:space="0" w:color="auto"/>
          </w:tcBorders>
          <w:vAlign w:val="center"/>
        </w:tcPr>
        <w:p w14:paraId="6E1E0578" w14:textId="77777777" w:rsidR="00D84D1B" w:rsidRDefault="00D84D1B">
          <w:pPr>
            <w:pStyle w:val="12-1"/>
          </w:pPr>
          <w:r>
            <w:rPr>
              <w:color w:val="000000" w:themeColor="text1"/>
            </w:rPr>
            <w:t>Руководство работников (представителей) участников системы «Электронный бюджет» по работе с подсистемой (компонентом, модулем) системы «Электронный бюджет» в части сервиса предоставления данных из Подсистемы в подсистемы системы «Электронный бюджет» и внешние информационные системы</w:t>
          </w:r>
        </w:p>
      </w:tc>
    </w:tr>
    <w:tr w:rsidR="00D84D1B" w14:paraId="32B2055C" w14:textId="77777777">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673C9383" w14:textId="77777777" w:rsidR="00D84D1B" w:rsidRDefault="00D84D1B">
          <w:pPr>
            <w:pStyle w:val="12-1"/>
          </w:pPr>
          <w:r>
            <w:t>Код документа:</w:t>
          </w:r>
        </w:p>
      </w:tc>
      <w:tc>
        <w:tcPr>
          <w:tcW w:w="3204" w:type="pct"/>
          <w:tcBorders>
            <w:top w:val="single" w:sz="12" w:space="0" w:color="auto"/>
            <w:left w:val="single" w:sz="12" w:space="0" w:color="auto"/>
            <w:bottom w:val="single" w:sz="12" w:space="0" w:color="auto"/>
          </w:tcBorders>
          <w:vAlign w:val="center"/>
        </w:tcPr>
        <w:p w14:paraId="19F3F58A" w14:textId="77777777" w:rsidR="00D84D1B" w:rsidRDefault="00D84D1B" w:rsidP="001D1A44">
          <w:pPr>
            <w:pStyle w:val="12-1"/>
          </w:pPr>
          <w:r>
            <w:rPr>
              <w:color w:val="000000" w:themeColor="text1"/>
              <w:szCs w:val="28"/>
            </w:rPr>
            <w:t>30275697.20.11,00.ЭБ26.006-06.01 9</w:t>
          </w:r>
        </w:p>
      </w:tc>
      <w:tc>
        <w:tcPr>
          <w:tcW w:w="553" w:type="pct"/>
          <w:tcBorders>
            <w:top w:val="single" w:sz="12" w:space="0" w:color="auto"/>
            <w:left w:val="single" w:sz="12" w:space="0" w:color="auto"/>
            <w:bottom w:val="single" w:sz="12" w:space="0" w:color="auto"/>
          </w:tcBorders>
        </w:tcPr>
        <w:p w14:paraId="3F1F66A8" w14:textId="77777777" w:rsidR="00D84D1B" w:rsidRDefault="00D84D1B">
          <w:pPr>
            <w:pStyle w:val="12-1"/>
          </w:pPr>
          <w:r>
            <w:t xml:space="preserve">Стр. </w:t>
          </w:r>
          <w:r>
            <w:fldChar w:fldCharType="begin"/>
          </w:r>
          <w:r>
            <w:instrText>PAGE   \* MERGEFORMAT</w:instrText>
          </w:r>
          <w:r>
            <w:fldChar w:fldCharType="separate"/>
          </w:r>
          <w:r w:rsidR="000103ED">
            <w:rPr>
              <w:noProof/>
            </w:rPr>
            <w:t>99</w:t>
          </w:r>
          <w:r>
            <w:rPr>
              <w:noProof/>
            </w:rPr>
            <w:fldChar w:fldCharType="end"/>
          </w:r>
        </w:p>
      </w:tc>
    </w:tr>
  </w:tbl>
  <w:p w14:paraId="72847B74" w14:textId="77777777" w:rsidR="00D84D1B" w:rsidRDefault="00D84D1B">
    <w:pPr>
      <w:pStyle w:val="af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2425"/>
      <w:gridCol w:w="6248"/>
      <w:gridCol w:w="1078"/>
    </w:tblGrid>
    <w:tr w:rsidR="00D84D1B" w14:paraId="20817165" w14:textId="77777777">
      <w:trPr>
        <w:cantSplit/>
        <w:trHeight w:val="20"/>
      </w:trPr>
      <w:tc>
        <w:tcPr>
          <w:tcW w:w="1243" w:type="pct"/>
          <w:tcBorders>
            <w:top w:val="single" w:sz="12" w:space="0" w:color="auto"/>
            <w:left w:val="single" w:sz="12" w:space="0" w:color="auto"/>
            <w:bottom w:val="single" w:sz="12" w:space="0" w:color="auto"/>
          </w:tcBorders>
          <w:vAlign w:val="center"/>
        </w:tcPr>
        <w:p w14:paraId="402BF760" w14:textId="77777777" w:rsidR="00D84D1B" w:rsidRDefault="00D84D1B">
          <w:pPr>
            <w:pStyle w:val="12-1"/>
          </w:pPr>
          <w:r>
            <w:t>Наименование ИС:</w:t>
          </w:r>
        </w:p>
      </w:tc>
      <w:tc>
        <w:tcPr>
          <w:tcW w:w="3757" w:type="pct"/>
          <w:gridSpan w:val="2"/>
          <w:tcBorders>
            <w:top w:val="single" w:sz="12" w:space="0" w:color="auto"/>
            <w:left w:val="single" w:sz="12" w:space="0" w:color="auto"/>
            <w:bottom w:val="single" w:sz="12" w:space="0" w:color="auto"/>
          </w:tcBorders>
          <w:vAlign w:val="center"/>
        </w:tcPr>
        <w:p w14:paraId="71BDFC35" w14:textId="77777777" w:rsidR="00D84D1B" w:rsidRDefault="00D84D1B">
          <w:pPr>
            <w:pStyle w:val="12-1"/>
          </w:pPr>
          <w:r w:rsidRPr="00A11A04">
            <w:t>Государственная интегрированная информационная система управления общественными финансами «Электронный бюджет»</w:t>
          </w:r>
        </w:p>
      </w:tc>
    </w:tr>
    <w:tr w:rsidR="00D84D1B" w14:paraId="4FB57A05" w14:textId="77777777">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20E7F826" w14:textId="77777777" w:rsidR="00D84D1B" w:rsidRDefault="00D84D1B">
          <w:pPr>
            <w:pStyle w:val="12-1"/>
          </w:pPr>
          <w:r>
            <w:t>Название документа:</w:t>
          </w:r>
        </w:p>
      </w:tc>
      <w:tc>
        <w:tcPr>
          <w:tcW w:w="3757" w:type="pct"/>
          <w:gridSpan w:val="2"/>
          <w:tcBorders>
            <w:top w:val="single" w:sz="12" w:space="0" w:color="auto"/>
            <w:left w:val="single" w:sz="12" w:space="0" w:color="auto"/>
            <w:bottom w:val="single" w:sz="12" w:space="0" w:color="auto"/>
          </w:tcBorders>
          <w:vAlign w:val="center"/>
        </w:tcPr>
        <w:p w14:paraId="7E279614" w14:textId="77777777" w:rsidR="00D84D1B" w:rsidRDefault="00D84D1B">
          <w:pPr>
            <w:pStyle w:val="12-1"/>
          </w:pPr>
          <w:r>
            <w:rPr>
              <w:color w:val="000000" w:themeColor="text1"/>
            </w:rPr>
            <w:t>Руководство работников (представителей) участников системы «Электронный бюджет» по работе с подсистемой (компонентом, модулем) системы «Электронный бюджет» в части сервиса предоставления данных из Подсистемы в подсистемы системы «Электронный бюджет» и внешние информационные системы</w:t>
          </w:r>
        </w:p>
      </w:tc>
    </w:tr>
    <w:tr w:rsidR="00D84D1B" w14:paraId="3660B08D" w14:textId="77777777">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0016FC4B" w14:textId="77777777" w:rsidR="00D84D1B" w:rsidRDefault="00D84D1B">
          <w:pPr>
            <w:pStyle w:val="12-1"/>
          </w:pPr>
          <w:r>
            <w:t>Код документа:</w:t>
          </w:r>
        </w:p>
      </w:tc>
      <w:tc>
        <w:tcPr>
          <w:tcW w:w="3204" w:type="pct"/>
          <w:tcBorders>
            <w:top w:val="single" w:sz="12" w:space="0" w:color="auto"/>
            <w:left w:val="single" w:sz="12" w:space="0" w:color="auto"/>
            <w:bottom w:val="single" w:sz="12" w:space="0" w:color="auto"/>
          </w:tcBorders>
          <w:vAlign w:val="center"/>
        </w:tcPr>
        <w:p w14:paraId="0CD980FF" w14:textId="77777777" w:rsidR="00D84D1B" w:rsidRDefault="00D84D1B" w:rsidP="001D1A44">
          <w:pPr>
            <w:pStyle w:val="12-1"/>
          </w:pPr>
          <w:r>
            <w:rPr>
              <w:color w:val="000000" w:themeColor="text1"/>
              <w:szCs w:val="28"/>
            </w:rPr>
            <w:t>30275697.20.11,00.ЭБ26.006-06.01 9</w:t>
          </w:r>
        </w:p>
      </w:tc>
      <w:tc>
        <w:tcPr>
          <w:tcW w:w="553" w:type="pct"/>
          <w:tcBorders>
            <w:top w:val="single" w:sz="12" w:space="0" w:color="auto"/>
            <w:left w:val="single" w:sz="12" w:space="0" w:color="auto"/>
            <w:bottom w:val="single" w:sz="12" w:space="0" w:color="auto"/>
          </w:tcBorders>
        </w:tcPr>
        <w:p w14:paraId="0F366F83" w14:textId="77777777" w:rsidR="00D84D1B" w:rsidRDefault="00D84D1B">
          <w:pPr>
            <w:pStyle w:val="12-1"/>
          </w:pPr>
          <w:r>
            <w:t xml:space="preserve">Стр. </w:t>
          </w:r>
          <w:r>
            <w:fldChar w:fldCharType="begin"/>
          </w:r>
          <w:r>
            <w:instrText>PAGE   \* MERGEFORMAT</w:instrText>
          </w:r>
          <w:r>
            <w:fldChar w:fldCharType="separate"/>
          </w:r>
          <w:r w:rsidR="000103ED">
            <w:rPr>
              <w:noProof/>
            </w:rPr>
            <w:t>25</w:t>
          </w:r>
          <w:r>
            <w:rPr>
              <w:noProof/>
            </w:rPr>
            <w:fldChar w:fldCharType="end"/>
          </w:r>
        </w:p>
      </w:tc>
    </w:tr>
  </w:tbl>
  <w:p w14:paraId="3661EF34" w14:textId="77777777" w:rsidR="00D84D1B" w:rsidRDefault="00D84D1B">
    <w:pPr>
      <w:pStyle w:val="a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3791"/>
      <w:gridCol w:w="9772"/>
      <w:gridCol w:w="1687"/>
    </w:tblGrid>
    <w:tr w:rsidR="00D84D1B" w14:paraId="3C9B62A3" w14:textId="77777777">
      <w:trPr>
        <w:cantSplit/>
        <w:trHeight w:val="20"/>
      </w:trPr>
      <w:tc>
        <w:tcPr>
          <w:tcW w:w="1243" w:type="pct"/>
          <w:tcBorders>
            <w:top w:val="single" w:sz="12" w:space="0" w:color="auto"/>
            <w:left w:val="single" w:sz="12" w:space="0" w:color="auto"/>
            <w:bottom w:val="single" w:sz="12" w:space="0" w:color="auto"/>
          </w:tcBorders>
          <w:vAlign w:val="center"/>
        </w:tcPr>
        <w:p w14:paraId="13F50FCE" w14:textId="77777777" w:rsidR="00D84D1B" w:rsidRDefault="00D84D1B">
          <w:pPr>
            <w:pStyle w:val="12-1"/>
          </w:pPr>
          <w:r>
            <w:t>Наименование ИС:</w:t>
          </w:r>
        </w:p>
      </w:tc>
      <w:tc>
        <w:tcPr>
          <w:tcW w:w="3757" w:type="pct"/>
          <w:gridSpan w:val="2"/>
          <w:tcBorders>
            <w:top w:val="single" w:sz="12" w:space="0" w:color="auto"/>
            <w:left w:val="single" w:sz="12" w:space="0" w:color="auto"/>
            <w:bottom w:val="single" w:sz="12" w:space="0" w:color="auto"/>
          </w:tcBorders>
          <w:vAlign w:val="center"/>
        </w:tcPr>
        <w:p w14:paraId="3B6C162C" w14:textId="77777777" w:rsidR="00D84D1B" w:rsidRDefault="00D84D1B">
          <w:pPr>
            <w:pStyle w:val="12-1"/>
          </w:pPr>
          <w:r w:rsidRPr="00A11A04">
            <w:t>Государственная интегрированная информационная система управления общественными финансами «Электронный бюджет»</w:t>
          </w:r>
        </w:p>
      </w:tc>
    </w:tr>
    <w:tr w:rsidR="00D84D1B" w14:paraId="3F051F09" w14:textId="77777777">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3023DA16" w14:textId="77777777" w:rsidR="00D84D1B" w:rsidRDefault="00D84D1B">
          <w:pPr>
            <w:pStyle w:val="12-1"/>
          </w:pPr>
          <w:r>
            <w:t>Название документа:</w:t>
          </w:r>
        </w:p>
      </w:tc>
      <w:tc>
        <w:tcPr>
          <w:tcW w:w="3757" w:type="pct"/>
          <w:gridSpan w:val="2"/>
          <w:tcBorders>
            <w:top w:val="single" w:sz="12" w:space="0" w:color="auto"/>
            <w:left w:val="single" w:sz="12" w:space="0" w:color="auto"/>
            <w:bottom w:val="single" w:sz="12" w:space="0" w:color="auto"/>
          </w:tcBorders>
          <w:vAlign w:val="center"/>
        </w:tcPr>
        <w:p w14:paraId="6A7253C8" w14:textId="77777777" w:rsidR="00D84D1B" w:rsidRDefault="00D84D1B">
          <w:pPr>
            <w:pStyle w:val="12-1"/>
          </w:pPr>
          <w:r>
            <w:rPr>
              <w:color w:val="000000" w:themeColor="text1"/>
            </w:rPr>
            <w:t>Руководство работников (представителей) участников системы «Электронный бюджет» по работе с подсистемой (компонентом, модулем) системы «Электронный бюджет» в части сервиса предоставления данных из Подсистемы в подсистемы системы «Электронный бюджет» и внешние информационные системы</w:t>
          </w:r>
        </w:p>
      </w:tc>
    </w:tr>
    <w:tr w:rsidR="00D84D1B" w14:paraId="63EB9452" w14:textId="77777777">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42846E04" w14:textId="77777777" w:rsidR="00D84D1B" w:rsidRDefault="00D84D1B">
          <w:pPr>
            <w:pStyle w:val="12-1"/>
          </w:pPr>
          <w:r>
            <w:t>Код документа:</w:t>
          </w:r>
        </w:p>
      </w:tc>
      <w:tc>
        <w:tcPr>
          <w:tcW w:w="3204" w:type="pct"/>
          <w:tcBorders>
            <w:top w:val="single" w:sz="12" w:space="0" w:color="auto"/>
            <w:left w:val="single" w:sz="12" w:space="0" w:color="auto"/>
            <w:bottom w:val="single" w:sz="12" w:space="0" w:color="auto"/>
          </w:tcBorders>
          <w:vAlign w:val="center"/>
        </w:tcPr>
        <w:p w14:paraId="6D7D6FCF" w14:textId="77777777" w:rsidR="00D84D1B" w:rsidRDefault="00D84D1B" w:rsidP="001D1A44">
          <w:pPr>
            <w:pStyle w:val="12-1"/>
          </w:pPr>
          <w:r>
            <w:rPr>
              <w:color w:val="000000" w:themeColor="text1"/>
              <w:szCs w:val="28"/>
            </w:rPr>
            <w:t>30275697.20.11,00.ЭБ26.006-06.01 9</w:t>
          </w:r>
        </w:p>
      </w:tc>
      <w:tc>
        <w:tcPr>
          <w:tcW w:w="553" w:type="pct"/>
          <w:tcBorders>
            <w:top w:val="single" w:sz="12" w:space="0" w:color="auto"/>
            <w:left w:val="single" w:sz="12" w:space="0" w:color="auto"/>
            <w:bottom w:val="single" w:sz="12" w:space="0" w:color="auto"/>
          </w:tcBorders>
        </w:tcPr>
        <w:p w14:paraId="003748AC" w14:textId="77777777" w:rsidR="00D84D1B" w:rsidRDefault="00D84D1B">
          <w:pPr>
            <w:pStyle w:val="12-1"/>
          </w:pPr>
          <w:r>
            <w:t xml:space="preserve">Стр. </w:t>
          </w:r>
          <w:r>
            <w:fldChar w:fldCharType="begin"/>
          </w:r>
          <w:r>
            <w:instrText>PAGE   \* MERGEFORMAT</w:instrText>
          </w:r>
          <w:r>
            <w:fldChar w:fldCharType="separate"/>
          </w:r>
          <w:r w:rsidR="000103ED">
            <w:rPr>
              <w:noProof/>
            </w:rPr>
            <w:t>296</w:t>
          </w:r>
          <w:r>
            <w:rPr>
              <w:noProof/>
            </w:rPr>
            <w:fldChar w:fldCharType="end"/>
          </w:r>
        </w:p>
      </w:tc>
    </w:tr>
  </w:tbl>
  <w:p w14:paraId="5FA60394" w14:textId="77777777" w:rsidR="00D84D1B" w:rsidRDefault="00D84D1B">
    <w:pPr>
      <w:pStyle w:val="af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3791"/>
      <w:gridCol w:w="9772"/>
      <w:gridCol w:w="1687"/>
    </w:tblGrid>
    <w:tr w:rsidR="00D84D1B" w14:paraId="205B70EC" w14:textId="77777777">
      <w:trPr>
        <w:cantSplit/>
        <w:trHeight w:val="20"/>
      </w:trPr>
      <w:tc>
        <w:tcPr>
          <w:tcW w:w="1243" w:type="pct"/>
          <w:tcBorders>
            <w:top w:val="single" w:sz="12" w:space="0" w:color="auto"/>
            <w:left w:val="single" w:sz="12" w:space="0" w:color="auto"/>
            <w:bottom w:val="single" w:sz="12" w:space="0" w:color="auto"/>
          </w:tcBorders>
          <w:vAlign w:val="center"/>
        </w:tcPr>
        <w:p w14:paraId="0B7BD262" w14:textId="77777777" w:rsidR="00D84D1B" w:rsidRDefault="00D84D1B">
          <w:pPr>
            <w:pStyle w:val="12-1"/>
          </w:pPr>
          <w:r>
            <w:t>Наименование ИС:</w:t>
          </w:r>
        </w:p>
      </w:tc>
      <w:tc>
        <w:tcPr>
          <w:tcW w:w="3757" w:type="pct"/>
          <w:gridSpan w:val="2"/>
          <w:tcBorders>
            <w:top w:val="single" w:sz="12" w:space="0" w:color="auto"/>
            <w:left w:val="single" w:sz="12" w:space="0" w:color="auto"/>
            <w:bottom w:val="single" w:sz="12" w:space="0" w:color="auto"/>
          </w:tcBorders>
          <w:vAlign w:val="center"/>
        </w:tcPr>
        <w:p w14:paraId="2842A908" w14:textId="77777777" w:rsidR="00D84D1B" w:rsidRDefault="00D84D1B">
          <w:pPr>
            <w:pStyle w:val="12-1"/>
          </w:pPr>
          <w:r w:rsidRPr="00A11A04">
            <w:t>Государственная интегрированная информационная система управления общественными финансами «Электронный бюджет»</w:t>
          </w:r>
        </w:p>
      </w:tc>
    </w:tr>
    <w:tr w:rsidR="00D84D1B" w14:paraId="78F93A3F" w14:textId="77777777">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6F07DF7B" w14:textId="77777777" w:rsidR="00D84D1B" w:rsidRDefault="00D84D1B">
          <w:pPr>
            <w:pStyle w:val="12-1"/>
          </w:pPr>
          <w:r>
            <w:t>Название документа:</w:t>
          </w:r>
        </w:p>
      </w:tc>
      <w:tc>
        <w:tcPr>
          <w:tcW w:w="3757" w:type="pct"/>
          <w:gridSpan w:val="2"/>
          <w:tcBorders>
            <w:top w:val="single" w:sz="12" w:space="0" w:color="auto"/>
            <w:left w:val="single" w:sz="12" w:space="0" w:color="auto"/>
            <w:bottom w:val="single" w:sz="12" w:space="0" w:color="auto"/>
          </w:tcBorders>
          <w:vAlign w:val="center"/>
        </w:tcPr>
        <w:p w14:paraId="1C15520B" w14:textId="77777777" w:rsidR="00D84D1B" w:rsidRDefault="00D84D1B">
          <w:pPr>
            <w:pStyle w:val="12-1"/>
          </w:pPr>
          <w:r>
            <w:rPr>
              <w:color w:val="000000" w:themeColor="text1"/>
            </w:rPr>
            <w:t>Руководство работников (представителей) участников системы «Электронный бюджет» по работе с подсистемой (компонентом, модулем) системы «Электронный бюджет» в части сервиса предоставления данных из Подсистемы в подсистемы системы «Электронный бюджет» и внешние информационные системы</w:t>
          </w:r>
        </w:p>
      </w:tc>
    </w:tr>
    <w:tr w:rsidR="00D84D1B" w14:paraId="602C8770" w14:textId="77777777">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0C3C8351" w14:textId="77777777" w:rsidR="00D84D1B" w:rsidRDefault="00D84D1B">
          <w:pPr>
            <w:pStyle w:val="12-1"/>
          </w:pPr>
          <w:r>
            <w:t>Код документа:</w:t>
          </w:r>
        </w:p>
      </w:tc>
      <w:tc>
        <w:tcPr>
          <w:tcW w:w="3204" w:type="pct"/>
          <w:tcBorders>
            <w:top w:val="single" w:sz="12" w:space="0" w:color="auto"/>
            <w:left w:val="single" w:sz="12" w:space="0" w:color="auto"/>
            <w:bottom w:val="single" w:sz="12" w:space="0" w:color="auto"/>
          </w:tcBorders>
          <w:vAlign w:val="center"/>
        </w:tcPr>
        <w:p w14:paraId="08867ACB" w14:textId="77777777" w:rsidR="00D84D1B" w:rsidRDefault="00D84D1B" w:rsidP="001D1A44">
          <w:pPr>
            <w:pStyle w:val="12-1"/>
          </w:pPr>
          <w:r>
            <w:rPr>
              <w:color w:val="000000" w:themeColor="text1"/>
              <w:szCs w:val="28"/>
            </w:rPr>
            <w:t>30275697.20.11,00.ЭБ26.006-06.01 9</w:t>
          </w:r>
        </w:p>
      </w:tc>
      <w:tc>
        <w:tcPr>
          <w:tcW w:w="553" w:type="pct"/>
          <w:tcBorders>
            <w:top w:val="single" w:sz="12" w:space="0" w:color="auto"/>
            <w:left w:val="single" w:sz="12" w:space="0" w:color="auto"/>
            <w:bottom w:val="single" w:sz="12" w:space="0" w:color="auto"/>
          </w:tcBorders>
        </w:tcPr>
        <w:p w14:paraId="2A217259" w14:textId="77777777" w:rsidR="00D84D1B" w:rsidRDefault="00D84D1B">
          <w:pPr>
            <w:pStyle w:val="12-1"/>
          </w:pPr>
          <w:r>
            <w:t xml:space="preserve">Стр. </w:t>
          </w:r>
          <w:r>
            <w:fldChar w:fldCharType="begin"/>
          </w:r>
          <w:r>
            <w:instrText>PAGE   \* MERGEFORMAT</w:instrText>
          </w:r>
          <w:r>
            <w:fldChar w:fldCharType="separate"/>
          </w:r>
          <w:r w:rsidR="000103ED">
            <w:rPr>
              <w:noProof/>
            </w:rPr>
            <w:t>293</w:t>
          </w:r>
          <w:r>
            <w:rPr>
              <w:noProof/>
            </w:rPr>
            <w:fldChar w:fldCharType="end"/>
          </w:r>
        </w:p>
      </w:tc>
    </w:tr>
  </w:tbl>
  <w:p w14:paraId="2754BBFD" w14:textId="77777777" w:rsidR="00D84D1B" w:rsidRDefault="00D84D1B">
    <w:pPr>
      <w:pStyle w:val="a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2425"/>
      <w:gridCol w:w="6248"/>
      <w:gridCol w:w="1078"/>
    </w:tblGrid>
    <w:tr w:rsidR="00D84D1B" w14:paraId="3D3B3AA5" w14:textId="77777777">
      <w:trPr>
        <w:cantSplit/>
        <w:trHeight w:val="20"/>
      </w:trPr>
      <w:tc>
        <w:tcPr>
          <w:tcW w:w="1243" w:type="pct"/>
          <w:tcBorders>
            <w:top w:val="single" w:sz="12" w:space="0" w:color="auto"/>
            <w:left w:val="single" w:sz="12" w:space="0" w:color="auto"/>
            <w:bottom w:val="single" w:sz="12" w:space="0" w:color="auto"/>
          </w:tcBorders>
          <w:vAlign w:val="center"/>
        </w:tcPr>
        <w:p w14:paraId="1BE5A6E4" w14:textId="77777777" w:rsidR="00D84D1B" w:rsidRDefault="00D84D1B">
          <w:pPr>
            <w:pStyle w:val="12-1"/>
          </w:pPr>
          <w:r>
            <w:t>Наименование ИС:</w:t>
          </w:r>
        </w:p>
      </w:tc>
      <w:tc>
        <w:tcPr>
          <w:tcW w:w="3757" w:type="pct"/>
          <w:gridSpan w:val="2"/>
          <w:tcBorders>
            <w:top w:val="single" w:sz="12" w:space="0" w:color="auto"/>
            <w:left w:val="single" w:sz="12" w:space="0" w:color="auto"/>
            <w:bottom w:val="single" w:sz="12" w:space="0" w:color="auto"/>
          </w:tcBorders>
          <w:vAlign w:val="center"/>
        </w:tcPr>
        <w:p w14:paraId="54402E40" w14:textId="77777777" w:rsidR="00D84D1B" w:rsidRDefault="00D84D1B">
          <w:pPr>
            <w:pStyle w:val="12-1"/>
          </w:pPr>
          <w:r w:rsidRPr="00A11A04">
            <w:t>Государственная интегрированная информационная система управления общественными финансами «Электронный бюджет»</w:t>
          </w:r>
        </w:p>
      </w:tc>
    </w:tr>
    <w:tr w:rsidR="00D84D1B" w14:paraId="67A1BBF8" w14:textId="77777777">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2445AD46" w14:textId="77777777" w:rsidR="00D84D1B" w:rsidRDefault="00D84D1B">
          <w:pPr>
            <w:pStyle w:val="12-1"/>
          </w:pPr>
          <w:r>
            <w:t>Название документа:</w:t>
          </w:r>
        </w:p>
      </w:tc>
      <w:tc>
        <w:tcPr>
          <w:tcW w:w="3757" w:type="pct"/>
          <w:gridSpan w:val="2"/>
          <w:tcBorders>
            <w:top w:val="single" w:sz="12" w:space="0" w:color="auto"/>
            <w:left w:val="single" w:sz="12" w:space="0" w:color="auto"/>
            <w:bottom w:val="single" w:sz="12" w:space="0" w:color="auto"/>
          </w:tcBorders>
          <w:vAlign w:val="center"/>
        </w:tcPr>
        <w:p w14:paraId="20152E66" w14:textId="77777777" w:rsidR="00D84D1B" w:rsidRDefault="00D84D1B">
          <w:pPr>
            <w:pStyle w:val="12-1"/>
          </w:pPr>
          <w:r>
            <w:rPr>
              <w:color w:val="000000" w:themeColor="text1"/>
            </w:rPr>
            <w:t>Руководство работников (представителей) участников системы «Электронный бюджет» по работе с подсистемой (компонентом, модулем) системы «Электронный бюджет» в части сервиса предоставления данных из Подсистемы в подсистемы системы «Электронный бюджет» и внешние информационные системы</w:t>
          </w:r>
        </w:p>
      </w:tc>
    </w:tr>
    <w:tr w:rsidR="00D84D1B" w14:paraId="6255C839" w14:textId="77777777">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42B50CC8" w14:textId="77777777" w:rsidR="00D84D1B" w:rsidRDefault="00D84D1B">
          <w:pPr>
            <w:pStyle w:val="12-1"/>
          </w:pPr>
          <w:r>
            <w:t>Код документа:</w:t>
          </w:r>
        </w:p>
      </w:tc>
      <w:tc>
        <w:tcPr>
          <w:tcW w:w="3204" w:type="pct"/>
          <w:tcBorders>
            <w:top w:val="single" w:sz="12" w:space="0" w:color="auto"/>
            <w:left w:val="single" w:sz="12" w:space="0" w:color="auto"/>
            <w:bottom w:val="single" w:sz="12" w:space="0" w:color="auto"/>
          </w:tcBorders>
          <w:vAlign w:val="center"/>
        </w:tcPr>
        <w:p w14:paraId="36B83FE1" w14:textId="77777777" w:rsidR="00D84D1B" w:rsidRDefault="00D84D1B" w:rsidP="001D1A44">
          <w:pPr>
            <w:pStyle w:val="12-1"/>
          </w:pPr>
          <w:r>
            <w:rPr>
              <w:color w:val="000000" w:themeColor="text1"/>
              <w:szCs w:val="28"/>
            </w:rPr>
            <w:t>30275697.20.11,00.ЭБ26.006-06.01 9</w:t>
          </w:r>
        </w:p>
      </w:tc>
      <w:tc>
        <w:tcPr>
          <w:tcW w:w="553" w:type="pct"/>
          <w:tcBorders>
            <w:top w:val="single" w:sz="12" w:space="0" w:color="auto"/>
            <w:left w:val="single" w:sz="12" w:space="0" w:color="auto"/>
            <w:bottom w:val="single" w:sz="12" w:space="0" w:color="auto"/>
          </w:tcBorders>
        </w:tcPr>
        <w:p w14:paraId="557771CE" w14:textId="77777777" w:rsidR="00D84D1B" w:rsidRDefault="00D84D1B">
          <w:pPr>
            <w:pStyle w:val="12-1"/>
          </w:pPr>
          <w:r>
            <w:t xml:space="preserve">Стр. </w:t>
          </w:r>
          <w:r>
            <w:fldChar w:fldCharType="begin"/>
          </w:r>
          <w:r>
            <w:instrText>PAGE   \* MERGEFORMAT</w:instrText>
          </w:r>
          <w:r>
            <w:fldChar w:fldCharType="separate"/>
          </w:r>
          <w:r w:rsidR="00101972">
            <w:rPr>
              <w:noProof/>
            </w:rPr>
            <w:t>459</w:t>
          </w:r>
          <w:r>
            <w:rPr>
              <w:noProof/>
            </w:rPr>
            <w:fldChar w:fldCharType="end"/>
          </w:r>
        </w:p>
      </w:tc>
    </w:tr>
  </w:tbl>
  <w:p w14:paraId="0FEF0B20" w14:textId="77777777" w:rsidR="00D84D1B" w:rsidRDefault="00D84D1B">
    <w:pPr>
      <w:pStyle w:val="a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2425"/>
      <w:gridCol w:w="6248"/>
      <w:gridCol w:w="1078"/>
    </w:tblGrid>
    <w:tr w:rsidR="00D84D1B" w14:paraId="46911669" w14:textId="77777777">
      <w:trPr>
        <w:cantSplit/>
        <w:trHeight w:val="20"/>
      </w:trPr>
      <w:tc>
        <w:tcPr>
          <w:tcW w:w="1243" w:type="pct"/>
          <w:tcBorders>
            <w:top w:val="single" w:sz="12" w:space="0" w:color="auto"/>
            <w:left w:val="single" w:sz="12" w:space="0" w:color="auto"/>
            <w:bottom w:val="single" w:sz="12" w:space="0" w:color="auto"/>
          </w:tcBorders>
          <w:vAlign w:val="center"/>
        </w:tcPr>
        <w:p w14:paraId="646DA4EB" w14:textId="77777777" w:rsidR="00D84D1B" w:rsidRDefault="00D84D1B">
          <w:pPr>
            <w:pStyle w:val="12-1"/>
          </w:pPr>
          <w:r>
            <w:t>Наименование ИС:</w:t>
          </w:r>
        </w:p>
      </w:tc>
      <w:tc>
        <w:tcPr>
          <w:tcW w:w="3757" w:type="pct"/>
          <w:gridSpan w:val="2"/>
          <w:tcBorders>
            <w:top w:val="single" w:sz="12" w:space="0" w:color="auto"/>
            <w:left w:val="single" w:sz="12" w:space="0" w:color="auto"/>
            <w:bottom w:val="single" w:sz="12" w:space="0" w:color="auto"/>
          </w:tcBorders>
          <w:vAlign w:val="center"/>
        </w:tcPr>
        <w:p w14:paraId="5D5CA775" w14:textId="77777777" w:rsidR="00D84D1B" w:rsidRDefault="00D84D1B">
          <w:pPr>
            <w:pStyle w:val="12-1"/>
          </w:pPr>
          <w:r w:rsidRPr="00A11A04">
            <w:t>Государственная интегрированная информационная система управления общественными финансами «Электронный бюджет»</w:t>
          </w:r>
        </w:p>
      </w:tc>
    </w:tr>
    <w:tr w:rsidR="00D84D1B" w14:paraId="380926DB" w14:textId="77777777">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47158AFE" w14:textId="77777777" w:rsidR="00D84D1B" w:rsidRDefault="00D84D1B">
          <w:pPr>
            <w:pStyle w:val="12-1"/>
          </w:pPr>
          <w:r>
            <w:t>Название документа:</w:t>
          </w:r>
        </w:p>
      </w:tc>
      <w:tc>
        <w:tcPr>
          <w:tcW w:w="3757" w:type="pct"/>
          <w:gridSpan w:val="2"/>
          <w:tcBorders>
            <w:top w:val="single" w:sz="12" w:space="0" w:color="auto"/>
            <w:left w:val="single" w:sz="12" w:space="0" w:color="auto"/>
            <w:bottom w:val="single" w:sz="12" w:space="0" w:color="auto"/>
          </w:tcBorders>
          <w:vAlign w:val="center"/>
        </w:tcPr>
        <w:p w14:paraId="20820BBD" w14:textId="77777777" w:rsidR="00D84D1B" w:rsidRDefault="00D84D1B">
          <w:pPr>
            <w:pStyle w:val="12-1"/>
          </w:pPr>
          <w:r>
            <w:rPr>
              <w:color w:val="000000" w:themeColor="text1"/>
            </w:rPr>
            <w:t>Руководство работников (представителей) участников системы «Электронный бюджет» по работе с подсистемой (компонентом, модулем) системы «Электронный бюджет» в части сервиса предоставления данных из Подсистемы в подсистемы системы «Электронный бюджет» и внешние информационные системы</w:t>
          </w:r>
        </w:p>
      </w:tc>
    </w:tr>
    <w:tr w:rsidR="00D84D1B" w14:paraId="255D2952" w14:textId="77777777">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52246730" w14:textId="77777777" w:rsidR="00D84D1B" w:rsidRDefault="00D84D1B">
          <w:pPr>
            <w:pStyle w:val="12-1"/>
          </w:pPr>
          <w:r>
            <w:t>Код документа:</w:t>
          </w:r>
        </w:p>
      </w:tc>
      <w:tc>
        <w:tcPr>
          <w:tcW w:w="3204" w:type="pct"/>
          <w:tcBorders>
            <w:top w:val="single" w:sz="12" w:space="0" w:color="auto"/>
            <w:left w:val="single" w:sz="12" w:space="0" w:color="auto"/>
            <w:bottom w:val="single" w:sz="12" w:space="0" w:color="auto"/>
          </w:tcBorders>
          <w:vAlign w:val="center"/>
        </w:tcPr>
        <w:p w14:paraId="59978F27" w14:textId="77777777" w:rsidR="00D84D1B" w:rsidRDefault="00D84D1B" w:rsidP="001D1A44">
          <w:pPr>
            <w:pStyle w:val="12-1"/>
          </w:pPr>
          <w:r>
            <w:rPr>
              <w:color w:val="000000" w:themeColor="text1"/>
              <w:szCs w:val="28"/>
            </w:rPr>
            <w:t>30275697.20.11,00.ЭБ26.006-06.01 9</w:t>
          </w:r>
        </w:p>
      </w:tc>
      <w:tc>
        <w:tcPr>
          <w:tcW w:w="553" w:type="pct"/>
          <w:tcBorders>
            <w:top w:val="single" w:sz="12" w:space="0" w:color="auto"/>
            <w:left w:val="single" w:sz="12" w:space="0" w:color="auto"/>
            <w:bottom w:val="single" w:sz="12" w:space="0" w:color="auto"/>
          </w:tcBorders>
        </w:tcPr>
        <w:p w14:paraId="265BA888" w14:textId="77777777" w:rsidR="00D84D1B" w:rsidRDefault="00D84D1B">
          <w:pPr>
            <w:pStyle w:val="12-1"/>
          </w:pPr>
          <w:r>
            <w:t xml:space="preserve">Стр. </w:t>
          </w:r>
          <w:r>
            <w:fldChar w:fldCharType="begin"/>
          </w:r>
          <w:r>
            <w:instrText>PAGE   \* MERGEFORMAT</w:instrText>
          </w:r>
          <w:r>
            <w:fldChar w:fldCharType="separate"/>
          </w:r>
          <w:r w:rsidR="00B10BEA">
            <w:rPr>
              <w:noProof/>
            </w:rPr>
            <w:t>421</w:t>
          </w:r>
          <w:r>
            <w:rPr>
              <w:noProof/>
            </w:rPr>
            <w:fldChar w:fldCharType="end"/>
          </w:r>
        </w:p>
      </w:tc>
    </w:tr>
  </w:tbl>
  <w:p w14:paraId="0207064F" w14:textId="77777777" w:rsidR="00D84D1B" w:rsidRDefault="00D84D1B">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0716A"/>
    <w:multiLevelType w:val="multilevel"/>
    <w:tmpl w:val="40D6B486"/>
    <w:lvl w:ilvl="0">
      <w:start w:val="1"/>
      <w:numFmt w:val="russianUpper"/>
      <w:pStyle w:val="1"/>
      <w:lvlText w:val="Приложение %1."/>
      <w:lvlJc w:val="left"/>
      <w:pPr>
        <w:tabs>
          <w:tab w:val="num" w:pos="4543"/>
        </w:tabs>
        <w:ind w:left="4543" w:hanging="431"/>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
      <w:lvlText w:val="%1.%2."/>
      <w:lvlJc w:val="left"/>
      <w:pPr>
        <w:tabs>
          <w:tab w:val="num" w:pos="1708"/>
        </w:tabs>
        <w:ind w:left="1708" w:hanging="573"/>
      </w:pPr>
      <w:rPr>
        <w:rFonts w:hint="default"/>
        <w:b w:val="0"/>
        <w:bCs w:val="0"/>
        <w:i w:val="0"/>
        <w:iCs w:val="0"/>
        <w:caps w:val="0"/>
        <w:smallCaps w:val="0"/>
        <w:strike w:val="0"/>
        <w:vanish w:val="0"/>
        <w:color w:val="000000"/>
        <w:spacing w:val="0"/>
        <w:position w:val="0"/>
        <w:u w:val="none"/>
        <w:vertAlign w:val="baseline"/>
      </w:rPr>
    </w:lvl>
    <w:lvl w:ilvl="2">
      <w:start w:val="1"/>
      <w:numFmt w:val="decimal"/>
      <w:pStyle w:val="3"/>
      <w:lvlText w:val="%1.%2.%3."/>
      <w:lvlJc w:val="left"/>
      <w:pPr>
        <w:tabs>
          <w:tab w:val="num" w:pos="1854"/>
        </w:tabs>
        <w:ind w:left="1854" w:hanging="720"/>
      </w:pPr>
      <w:rPr>
        <w:rFonts w:hint="default"/>
      </w:rPr>
    </w:lvl>
    <w:lvl w:ilvl="3">
      <w:start w:val="1"/>
      <w:numFmt w:val="decimal"/>
      <w:pStyle w:val="4"/>
      <w:lvlText w:val="%1.%2.%3.%4."/>
      <w:lvlJc w:val="left"/>
      <w:pPr>
        <w:tabs>
          <w:tab w:val="num" w:pos="1928"/>
        </w:tabs>
        <w:ind w:left="1928" w:hanging="794"/>
      </w:pPr>
      <w:rPr>
        <w:rFonts w:hint="default"/>
      </w:rPr>
    </w:lvl>
    <w:lvl w:ilvl="4">
      <w:start w:val="1"/>
      <w:numFmt w:val="decimal"/>
      <w:lvlText w:val="%1.%2.%3.%4.%5."/>
      <w:lvlJc w:val="left"/>
      <w:pPr>
        <w:tabs>
          <w:tab w:val="num" w:pos="7060"/>
        </w:tabs>
        <w:ind w:left="6772" w:hanging="792"/>
      </w:pPr>
      <w:rPr>
        <w:rFonts w:hint="default"/>
      </w:rPr>
    </w:lvl>
    <w:lvl w:ilvl="5">
      <w:start w:val="1"/>
      <w:numFmt w:val="decimal"/>
      <w:lvlText w:val="%1.%2.%3.%4.%5.%6."/>
      <w:lvlJc w:val="left"/>
      <w:pPr>
        <w:tabs>
          <w:tab w:val="num" w:pos="7420"/>
        </w:tabs>
        <w:ind w:left="7276" w:hanging="936"/>
      </w:pPr>
      <w:rPr>
        <w:rFonts w:hint="default"/>
      </w:rPr>
    </w:lvl>
    <w:lvl w:ilvl="6">
      <w:start w:val="1"/>
      <w:numFmt w:val="decimal"/>
      <w:lvlText w:val="%1.%2.%3.%4.%5.%6.%7."/>
      <w:lvlJc w:val="left"/>
      <w:pPr>
        <w:tabs>
          <w:tab w:val="num" w:pos="8140"/>
        </w:tabs>
        <w:ind w:left="7780" w:hanging="1080"/>
      </w:pPr>
      <w:rPr>
        <w:rFonts w:hint="default"/>
      </w:rPr>
    </w:lvl>
    <w:lvl w:ilvl="7">
      <w:start w:val="1"/>
      <w:numFmt w:val="decimal"/>
      <w:lvlText w:val="%1.%2.%3.%4.%5.%6.%7.%8."/>
      <w:lvlJc w:val="left"/>
      <w:pPr>
        <w:tabs>
          <w:tab w:val="num" w:pos="8500"/>
        </w:tabs>
        <w:ind w:left="8284" w:hanging="1224"/>
      </w:pPr>
      <w:rPr>
        <w:rFonts w:hint="default"/>
      </w:rPr>
    </w:lvl>
    <w:lvl w:ilvl="8">
      <w:start w:val="1"/>
      <w:numFmt w:val="decimal"/>
      <w:lvlText w:val="%1.%2.%3.%4.%5.%6.%7.%8.%9."/>
      <w:lvlJc w:val="left"/>
      <w:pPr>
        <w:tabs>
          <w:tab w:val="num" w:pos="9220"/>
        </w:tabs>
        <w:ind w:left="8860" w:hanging="1440"/>
      </w:pPr>
      <w:rPr>
        <w:rFonts w:hint="default"/>
      </w:rPr>
    </w:lvl>
  </w:abstractNum>
  <w:abstractNum w:abstractNumId="1">
    <w:nsid w:val="09D56453"/>
    <w:multiLevelType w:val="hybridMultilevel"/>
    <w:tmpl w:val="2568522E"/>
    <w:lvl w:ilvl="0" w:tplc="307EA280">
      <w:start w:val="1"/>
      <w:numFmt w:val="bullet"/>
      <w:pStyle w:val="a"/>
      <w:lvlText w:val="­"/>
      <w:lvlJc w:val="left"/>
      <w:pPr>
        <w:tabs>
          <w:tab w:val="num" w:pos="1134"/>
        </w:tabs>
        <w:ind w:left="1134" w:hanging="283"/>
      </w:pPr>
      <w:rPr>
        <w:rFonts w:ascii="Courier New" w:hAnsi="Courier New" w:hint="default"/>
      </w:rPr>
    </w:lvl>
    <w:lvl w:ilvl="1" w:tplc="ABB4ABD0">
      <w:start w:val="1"/>
      <w:numFmt w:val="bullet"/>
      <w:lvlText w:val="o"/>
      <w:lvlJc w:val="left"/>
      <w:pPr>
        <w:ind w:left="2149" w:hanging="360"/>
      </w:pPr>
      <w:rPr>
        <w:rFonts w:ascii="Courier New" w:hAnsi="Courier New" w:hint="default"/>
      </w:rPr>
    </w:lvl>
    <w:lvl w:ilvl="2" w:tplc="C2F0FC46">
      <w:start w:val="1"/>
      <w:numFmt w:val="bullet"/>
      <w:lvlText w:val=""/>
      <w:lvlJc w:val="left"/>
      <w:pPr>
        <w:ind w:left="2869" w:hanging="360"/>
      </w:pPr>
      <w:rPr>
        <w:rFonts w:ascii="Wingdings" w:hAnsi="Wingdings" w:hint="default"/>
      </w:rPr>
    </w:lvl>
    <w:lvl w:ilvl="3" w:tplc="C28AADEA">
      <w:start w:val="1"/>
      <w:numFmt w:val="bullet"/>
      <w:lvlText w:val=""/>
      <w:lvlJc w:val="left"/>
      <w:pPr>
        <w:ind w:left="3589" w:hanging="360"/>
      </w:pPr>
      <w:rPr>
        <w:rFonts w:ascii="Symbol" w:hAnsi="Symbol" w:hint="default"/>
      </w:rPr>
    </w:lvl>
    <w:lvl w:ilvl="4" w:tplc="6B482BA2">
      <w:start w:val="1"/>
      <w:numFmt w:val="bullet"/>
      <w:lvlText w:val="o"/>
      <w:lvlJc w:val="left"/>
      <w:pPr>
        <w:ind w:left="4309" w:hanging="360"/>
      </w:pPr>
      <w:rPr>
        <w:rFonts w:ascii="Courier New" w:hAnsi="Courier New" w:hint="default"/>
      </w:rPr>
    </w:lvl>
    <w:lvl w:ilvl="5" w:tplc="41C219EA">
      <w:start w:val="1"/>
      <w:numFmt w:val="bullet"/>
      <w:lvlText w:val=""/>
      <w:lvlJc w:val="left"/>
      <w:pPr>
        <w:ind w:left="5029" w:hanging="360"/>
      </w:pPr>
      <w:rPr>
        <w:rFonts w:ascii="Wingdings" w:hAnsi="Wingdings" w:hint="default"/>
      </w:rPr>
    </w:lvl>
    <w:lvl w:ilvl="6" w:tplc="6CEC0C98">
      <w:start w:val="1"/>
      <w:numFmt w:val="bullet"/>
      <w:lvlText w:val=""/>
      <w:lvlJc w:val="left"/>
      <w:pPr>
        <w:ind w:left="5749" w:hanging="360"/>
      </w:pPr>
      <w:rPr>
        <w:rFonts w:ascii="Symbol" w:hAnsi="Symbol" w:hint="default"/>
      </w:rPr>
    </w:lvl>
    <w:lvl w:ilvl="7" w:tplc="81E84192">
      <w:start w:val="1"/>
      <w:numFmt w:val="bullet"/>
      <w:lvlText w:val="o"/>
      <w:lvlJc w:val="left"/>
      <w:pPr>
        <w:ind w:left="6469" w:hanging="360"/>
      </w:pPr>
      <w:rPr>
        <w:rFonts w:ascii="Courier New" w:hAnsi="Courier New" w:hint="default"/>
      </w:rPr>
    </w:lvl>
    <w:lvl w:ilvl="8" w:tplc="04F46634">
      <w:start w:val="1"/>
      <w:numFmt w:val="bullet"/>
      <w:lvlText w:val=""/>
      <w:lvlJc w:val="left"/>
      <w:pPr>
        <w:ind w:left="7189" w:hanging="360"/>
      </w:pPr>
      <w:rPr>
        <w:rFonts w:ascii="Wingdings" w:hAnsi="Wingdings" w:hint="default"/>
      </w:rPr>
    </w:lvl>
  </w:abstractNum>
  <w:abstractNum w:abstractNumId="2">
    <w:nsid w:val="0CDD2A73"/>
    <w:multiLevelType w:val="hybridMultilevel"/>
    <w:tmpl w:val="56AEA604"/>
    <w:lvl w:ilvl="0" w:tplc="781AF018">
      <w:start w:val="1"/>
      <w:numFmt w:val="bullet"/>
      <w:pStyle w:val="a0"/>
      <w:lvlText w:val=""/>
      <w:lvlJc w:val="left"/>
      <w:pPr>
        <w:ind w:left="7307" w:hanging="360"/>
      </w:pPr>
      <w:rPr>
        <w:rFonts w:ascii="Symbol" w:hAnsi="Symbol" w:hint="default"/>
      </w:rPr>
    </w:lvl>
    <w:lvl w:ilvl="1" w:tplc="6F36D9EE">
      <w:start w:val="1"/>
      <w:numFmt w:val="bullet"/>
      <w:lvlText w:val="o"/>
      <w:lvlJc w:val="left"/>
      <w:pPr>
        <w:tabs>
          <w:tab w:val="num" w:pos="1440"/>
        </w:tabs>
        <w:ind w:left="1440" w:hanging="360"/>
      </w:pPr>
      <w:rPr>
        <w:rFonts w:ascii="Courier New" w:hAnsi="Courier New" w:cs="Courier New" w:hint="default"/>
      </w:rPr>
    </w:lvl>
    <w:lvl w:ilvl="2" w:tplc="218A054E">
      <w:start w:val="1"/>
      <w:numFmt w:val="bullet"/>
      <w:lvlText w:val=""/>
      <w:lvlJc w:val="left"/>
      <w:pPr>
        <w:tabs>
          <w:tab w:val="num" w:pos="2160"/>
        </w:tabs>
        <w:ind w:left="2160" w:hanging="360"/>
      </w:pPr>
      <w:rPr>
        <w:rFonts w:ascii="Wingdings" w:hAnsi="Wingdings" w:hint="default"/>
      </w:rPr>
    </w:lvl>
    <w:lvl w:ilvl="3" w:tplc="C668FB86">
      <w:start w:val="1"/>
      <w:numFmt w:val="bullet"/>
      <w:lvlText w:val=""/>
      <w:lvlJc w:val="left"/>
      <w:pPr>
        <w:tabs>
          <w:tab w:val="num" w:pos="2880"/>
        </w:tabs>
        <w:ind w:left="2880" w:hanging="360"/>
      </w:pPr>
      <w:rPr>
        <w:rFonts w:ascii="Symbol" w:hAnsi="Symbol" w:hint="default"/>
      </w:rPr>
    </w:lvl>
    <w:lvl w:ilvl="4" w:tplc="D9FE663A">
      <w:start w:val="1"/>
      <w:numFmt w:val="bullet"/>
      <w:lvlText w:val="o"/>
      <w:lvlJc w:val="left"/>
      <w:pPr>
        <w:tabs>
          <w:tab w:val="num" w:pos="3600"/>
        </w:tabs>
        <w:ind w:left="3600" w:hanging="360"/>
      </w:pPr>
      <w:rPr>
        <w:rFonts w:ascii="Courier New" w:hAnsi="Courier New" w:cs="Courier New" w:hint="default"/>
      </w:rPr>
    </w:lvl>
    <w:lvl w:ilvl="5" w:tplc="325081BA">
      <w:start w:val="1"/>
      <w:numFmt w:val="bullet"/>
      <w:lvlText w:val=""/>
      <w:lvlJc w:val="left"/>
      <w:pPr>
        <w:tabs>
          <w:tab w:val="num" w:pos="4320"/>
        </w:tabs>
        <w:ind w:left="4320" w:hanging="360"/>
      </w:pPr>
      <w:rPr>
        <w:rFonts w:ascii="Wingdings" w:hAnsi="Wingdings" w:hint="default"/>
      </w:rPr>
    </w:lvl>
    <w:lvl w:ilvl="6" w:tplc="249CF422">
      <w:start w:val="1"/>
      <w:numFmt w:val="bullet"/>
      <w:lvlText w:val=""/>
      <w:lvlJc w:val="left"/>
      <w:pPr>
        <w:tabs>
          <w:tab w:val="num" w:pos="5040"/>
        </w:tabs>
        <w:ind w:left="5040" w:hanging="360"/>
      </w:pPr>
      <w:rPr>
        <w:rFonts w:ascii="Symbol" w:hAnsi="Symbol" w:hint="default"/>
      </w:rPr>
    </w:lvl>
    <w:lvl w:ilvl="7" w:tplc="71121F56">
      <w:start w:val="1"/>
      <w:numFmt w:val="bullet"/>
      <w:lvlText w:val="o"/>
      <w:lvlJc w:val="left"/>
      <w:pPr>
        <w:tabs>
          <w:tab w:val="num" w:pos="5760"/>
        </w:tabs>
        <w:ind w:left="5760" w:hanging="360"/>
      </w:pPr>
      <w:rPr>
        <w:rFonts w:ascii="Courier New" w:hAnsi="Courier New" w:cs="Courier New" w:hint="default"/>
      </w:rPr>
    </w:lvl>
    <w:lvl w:ilvl="8" w:tplc="80547FBC">
      <w:start w:val="1"/>
      <w:numFmt w:val="bullet"/>
      <w:lvlText w:val=""/>
      <w:lvlJc w:val="left"/>
      <w:pPr>
        <w:tabs>
          <w:tab w:val="num" w:pos="6480"/>
        </w:tabs>
        <w:ind w:left="6480" w:hanging="360"/>
      </w:pPr>
      <w:rPr>
        <w:rFonts w:ascii="Wingdings" w:hAnsi="Wingdings" w:hint="default"/>
      </w:rPr>
    </w:lvl>
  </w:abstractNum>
  <w:abstractNum w:abstractNumId="3">
    <w:nsid w:val="0E866640"/>
    <w:multiLevelType w:val="multilevel"/>
    <w:tmpl w:val="696E26F0"/>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0FC532AB"/>
    <w:multiLevelType w:val="hybridMultilevel"/>
    <w:tmpl w:val="F8D49030"/>
    <w:lvl w:ilvl="0" w:tplc="F13C3C1E">
      <w:start w:val="1"/>
      <w:numFmt w:val="bullet"/>
      <w:pStyle w:val="5"/>
      <w:lvlText w:val=""/>
      <w:lvlJc w:val="left"/>
      <w:pPr>
        <w:ind w:left="360" w:hanging="360"/>
      </w:pPr>
      <w:rPr>
        <w:rFonts w:ascii="Symbol" w:hAnsi="Symbol" w:hint="default"/>
      </w:rPr>
    </w:lvl>
    <w:lvl w:ilvl="1" w:tplc="B038D944">
      <w:start w:val="1"/>
      <w:numFmt w:val="bullet"/>
      <w:lvlText w:val="o"/>
      <w:lvlJc w:val="left"/>
      <w:pPr>
        <w:ind w:left="1080" w:hanging="360"/>
      </w:pPr>
      <w:rPr>
        <w:rFonts w:ascii="Courier New" w:hAnsi="Courier New" w:cs="Courier New" w:hint="default"/>
      </w:rPr>
    </w:lvl>
    <w:lvl w:ilvl="2" w:tplc="82B022A0">
      <w:start w:val="1"/>
      <w:numFmt w:val="bullet"/>
      <w:lvlText w:val=""/>
      <w:lvlJc w:val="left"/>
      <w:pPr>
        <w:ind w:left="1800" w:hanging="360"/>
      </w:pPr>
      <w:rPr>
        <w:rFonts w:ascii="Wingdings" w:hAnsi="Wingdings" w:hint="default"/>
      </w:rPr>
    </w:lvl>
    <w:lvl w:ilvl="3" w:tplc="B4664FE8">
      <w:start w:val="1"/>
      <w:numFmt w:val="bullet"/>
      <w:lvlText w:val=""/>
      <w:lvlJc w:val="left"/>
      <w:pPr>
        <w:ind w:left="2520" w:hanging="360"/>
      </w:pPr>
      <w:rPr>
        <w:rFonts w:ascii="Symbol" w:hAnsi="Symbol" w:hint="default"/>
      </w:rPr>
    </w:lvl>
    <w:lvl w:ilvl="4" w:tplc="03345778">
      <w:start w:val="1"/>
      <w:numFmt w:val="bullet"/>
      <w:lvlText w:val="o"/>
      <w:lvlJc w:val="left"/>
      <w:pPr>
        <w:ind w:left="3240" w:hanging="360"/>
      </w:pPr>
      <w:rPr>
        <w:rFonts w:ascii="Courier New" w:hAnsi="Courier New" w:cs="Courier New" w:hint="default"/>
      </w:rPr>
    </w:lvl>
    <w:lvl w:ilvl="5" w:tplc="06566284">
      <w:start w:val="1"/>
      <w:numFmt w:val="bullet"/>
      <w:lvlText w:val=""/>
      <w:lvlJc w:val="left"/>
      <w:pPr>
        <w:ind w:left="3960" w:hanging="360"/>
      </w:pPr>
      <w:rPr>
        <w:rFonts w:ascii="Wingdings" w:hAnsi="Wingdings" w:hint="default"/>
      </w:rPr>
    </w:lvl>
    <w:lvl w:ilvl="6" w:tplc="E6EA52E4">
      <w:start w:val="1"/>
      <w:numFmt w:val="bullet"/>
      <w:lvlText w:val=""/>
      <w:lvlJc w:val="left"/>
      <w:pPr>
        <w:ind w:left="4680" w:hanging="360"/>
      </w:pPr>
      <w:rPr>
        <w:rFonts w:ascii="Symbol" w:hAnsi="Symbol" w:hint="default"/>
      </w:rPr>
    </w:lvl>
    <w:lvl w:ilvl="7" w:tplc="6D34FC90">
      <w:start w:val="1"/>
      <w:numFmt w:val="bullet"/>
      <w:lvlText w:val="o"/>
      <w:lvlJc w:val="left"/>
      <w:pPr>
        <w:ind w:left="5400" w:hanging="360"/>
      </w:pPr>
      <w:rPr>
        <w:rFonts w:ascii="Courier New" w:hAnsi="Courier New" w:cs="Courier New" w:hint="default"/>
      </w:rPr>
    </w:lvl>
    <w:lvl w:ilvl="8" w:tplc="DEBEB7F0">
      <w:start w:val="1"/>
      <w:numFmt w:val="bullet"/>
      <w:lvlText w:val=""/>
      <w:lvlJc w:val="left"/>
      <w:pPr>
        <w:ind w:left="6120" w:hanging="360"/>
      </w:pPr>
      <w:rPr>
        <w:rFonts w:ascii="Wingdings" w:hAnsi="Wingdings" w:hint="default"/>
      </w:rPr>
    </w:lvl>
  </w:abstractNum>
  <w:abstractNum w:abstractNumId="5">
    <w:nsid w:val="10861264"/>
    <w:multiLevelType w:val="hybridMultilevel"/>
    <w:tmpl w:val="873201E8"/>
    <w:lvl w:ilvl="0" w:tplc="75AA6F80">
      <w:start w:val="1"/>
      <w:numFmt w:val="lowerRoman"/>
      <w:pStyle w:val="21"/>
      <w:lvlText w:val="%1."/>
      <w:lvlJc w:val="right"/>
      <w:pPr>
        <w:ind w:left="1077" w:hanging="360"/>
      </w:pPr>
    </w:lvl>
    <w:lvl w:ilvl="1" w:tplc="0400BFDA">
      <w:start w:val="1"/>
      <w:numFmt w:val="lowerLetter"/>
      <w:lvlText w:val="%2."/>
      <w:lvlJc w:val="left"/>
      <w:pPr>
        <w:ind w:left="1797" w:hanging="360"/>
      </w:pPr>
    </w:lvl>
    <w:lvl w:ilvl="2" w:tplc="90441564">
      <w:start w:val="1"/>
      <w:numFmt w:val="lowerRoman"/>
      <w:lvlText w:val="%3."/>
      <w:lvlJc w:val="right"/>
      <w:pPr>
        <w:ind w:left="2517" w:hanging="180"/>
      </w:pPr>
    </w:lvl>
    <w:lvl w:ilvl="3" w:tplc="DCBE19F0">
      <w:start w:val="1"/>
      <w:numFmt w:val="decimal"/>
      <w:lvlText w:val="%4."/>
      <w:lvlJc w:val="left"/>
      <w:pPr>
        <w:ind w:left="3237" w:hanging="360"/>
      </w:pPr>
    </w:lvl>
    <w:lvl w:ilvl="4" w:tplc="5EF44BB0">
      <w:start w:val="1"/>
      <w:numFmt w:val="lowerLetter"/>
      <w:lvlText w:val="%5."/>
      <w:lvlJc w:val="left"/>
      <w:pPr>
        <w:ind w:left="3957" w:hanging="360"/>
      </w:pPr>
    </w:lvl>
    <w:lvl w:ilvl="5" w:tplc="EC10B3E0">
      <w:start w:val="1"/>
      <w:numFmt w:val="lowerRoman"/>
      <w:lvlText w:val="%6."/>
      <w:lvlJc w:val="right"/>
      <w:pPr>
        <w:ind w:left="4677" w:hanging="180"/>
      </w:pPr>
    </w:lvl>
    <w:lvl w:ilvl="6" w:tplc="3120FB0C">
      <w:start w:val="1"/>
      <w:numFmt w:val="decimal"/>
      <w:lvlText w:val="%7."/>
      <w:lvlJc w:val="left"/>
      <w:pPr>
        <w:ind w:left="5397" w:hanging="360"/>
      </w:pPr>
    </w:lvl>
    <w:lvl w:ilvl="7" w:tplc="A274C882">
      <w:start w:val="1"/>
      <w:numFmt w:val="lowerLetter"/>
      <w:lvlText w:val="%8."/>
      <w:lvlJc w:val="left"/>
      <w:pPr>
        <w:ind w:left="6117" w:hanging="360"/>
      </w:pPr>
    </w:lvl>
    <w:lvl w:ilvl="8" w:tplc="C1100C74">
      <w:start w:val="1"/>
      <w:numFmt w:val="lowerRoman"/>
      <w:lvlText w:val="%9."/>
      <w:lvlJc w:val="right"/>
      <w:pPr>
        <w:ind w:left="6837" w:hanging="180"/>
      </w:pPr>
    </w:lvl>
  </w:abstractNum>
  <w:abstractNum w:abstractNumId="6">
    <w:nsid w:val="11243EA1"/>
    <w:multiLevelType w:val="hybridMultilevel"/>
    <w:tmpl w:val="CB12F17C"/>
    <w:lvl w:ilvl="0" w:tplc="C1824BC0">
      <w:start w:val="1"/>
      <w:numFmt w:val="bullet"/>
      <w:pStyle w:val="NewNormal"/>
      <w:lvlText w:val=""/>
      <w:lvlJc w:val="left"/>
      <w:pPr>
        <w:ind w:left="1287" w:hanging="360"/>
      </w:pPr>
      <w:rPr>
        <w:rFonts w:ascii="Symbol" w:hAnsi="Symbol" w:hint="default"/>
      </w:rPr>
    </w:lvl>
    <w:lvl w:ilvl="1" w:tplc="929E6150">
      <w:start w:val="1"/>
      <w:numFmt w:val="bullet"/>
      <w:lvlText w:val="o"/>
      <w:lvlJc w:val="left"/>
      <w:pPr>
        <w:ind w:left="2007" w:hanging="360"/>
      </w:pPr>
      <w:rPr>
        <w:rFonts w:ascii="Courier New" w:hAnsi="Courier New" w:cs="Courier New" w:hint="default"/>
      </w:rPr>
    </w:lvl>
    <w:lvl w:ilvl="2" w:tplc="ADA04890">
      <w:start w:val="1"/>
      <w:numFmt w:val="bullet"/>
      <w:lvlText w:val=""/>
      <w:lvlJc w:val="left"/>
      <w:pPr>
        <w:ind w:left="2727" w:hanging="360"/>
      </w:pPr>
      <w:rPr>
        <w:rFonts w:ascii="Wingdings" w:hAnsi="Wingdings" w:hint="default"/>
      </w:rPr>
    </w:lvl>
    <w:lvl w:ilvl="3" w:tplc="4B3EE3B8">
      <w:start w:val="1"/>
      <w:numFmt w:val="bullet"/>
      <w:lvlText w:val=""/>
      <w:lvlJc w:val="left"/>
      <w:pPr>
        <w:ind w:left="3447" w:hanging="360"/>
      </w:pPr>
      <w:rPr>
        <w:rFonts w:ascii="Symbol" w:hAnsi="Symbol" w:hint="default"/>
      </w:rPr>
    </w:lvl>
    <w:lvl w:ilvl="4" w:tplc="A83475DC">
      <w:start w:val="1"/>
      <w:numFmt w:val="bullet"/>
      <w:lvlText w:val="o"/>
      <w:lvlJc w:val="left"/>
      <w:pPr>
        <w:ind w:left="4167" w:hanging="360"/>
      </w:pPr>
      <w:rPr>
        <w:rFonts w:ascii="Courier New" w:hAnsi="Courier New" w:cs="Courier New" w:hint="default"/>
      </w:rPr>
    </w:lvl>
    <w:lvl w:ilvl="5" w:tplc="DF72D6F8">
      <w:start w:val="1"/>
      <w:numFmt w:val="bullet"/>
      <w:lvlText w:val=""/>
      <w:lvlJc w:val="left"/>
      <w:pPr>
        <w:ind w:left="4887" w:hanging="360"/>
      </w:pPr>
      <w:rPr>
        <w:rFonts w:ascii="Wingdings" w:hAnsi="Wingdings" w:hint="default"/>
      </w:rPr>
    </w:lvl>
    <w:lvl w:ilvl="6" w:tplc="8D600226">
      <w:start w:val="1"/>
      <w:numFmt w:val="bullet"/>
      <w:lvlText w:val=""/>
      <w:lvlJc w:val="left"/>
      <w:pPr>
        <w:ind w:left="5607" w:hanging="360"/>
      </w:pPr>
      <w:rPr>
        <w:rFonts w:ascii="Symbol" w:hAnsi="Symbol" w:hint="default"/>
      </w:rPr>
    </w:lvl>
    <w:lvl w:ilvl="7" w:tplc="ACA60FC2">
      <w:start w:val="1"/>
      <w:numFmt w:val="bullet"/>
      <w:lvlText w:val="o"/>
      <w:lvlJc w:val="left"/>
      <w:pPr>
        <w:ind w:left="6327" w:hanging="360"/>
      </w:pPr>
      <w:rPr>
        <w:rFonts w:ascii="Courier New" w:hAnsi="Courier New" w:cs="Courier New" w:hint="default"/>
      </w:rPr>
    </w:lvl>
    <w:lvl w:ilvl="8" w:tplc="027E1C18">
      <w:start w:val="1"/>
      <w:numFmt w:val="bullet"/>
      <w:lvlText w:val=""/>
      <w:lvlJc w:val="left"/>
      <w:pPr>
        <w:ind w:left="7047" w:hanging="360"/>
      </w:pPr>
      <w:rPr>
        <w:rFonts w:ascii="Wingdings" w:hAnsi="Wingdings" w:hint="default"/>
      </w:rPr>
    </w:lvl>
  </w:abstractNum>
  <w:abstractNum w:abstractNumId="7">
    <w:nsid w:val="1245256B"/>
    <w:multiLevelType w:val="singleLevel"/>
    <w:tmpl w:val="01AA1EDA"/>
    <w:lvl w:ilvl="0">
      <w:start w:val="1"/>
      <w:numFmt w:val="bullet"/>
      <w:lvlText w:val=""/>
      <w:lvlJc w:val="left"/>
      <w:pPr>
        <w:tabs>
          <w:tab w:val="num" w:pos="284"/>
        </w:tabs>
        <w:ind w:left="284" w:firstLine="0"/>
      </w:pPr>
      <w:rPr>
        <w:rFonts w:ascii="Symbol" w:hAnsi="Symbol" w:hint="default"/>
        <w:lang w:val="ru-RU"/>
      </w:rPr>
    </w:lvl>
  </w:abstractNum>
  <w:abstractNum w:abstractNumId="8">
    <w:nsid w:val="140D607B"/>
    <w:multiLevelType w:val="multilevel"/>
    <w:tmpl w:val="41747EC2"/>
    <w:lvl w:ilvl="0">
      <w:start w:val="1"/>
      <w:numFmt w:val="decimal"/>
      <w:pStyle w:val="31"/>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pStyle w:val="31"/>
      <w:lvlText w:val="%1.%2.%3."/>
      <w:lvlJc w:val="right"/>
      <w:pPr>
        <w:ind w:left="4433" w:hanging="180"/>
      </w:pPr>
      <w:rPr>
        <w:rFonts w:hint="default"/>
      </w:rPr>
    </w:lvl>
    <w:lvl w:ilvl="3">
      <w:start w:val="1"/>
      <w:numFmt w:val="decimal"/>
      <w:pStyle w:val="40"/>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15494A43"/>
    <w:multiLevelType w:val="hybridMultilevel"/>
    <w:tmpl w:val="5BB258BA"/>
    <w:lvl w:ilvl="0" w:tplc="6D641D4E">
      <w:start w:val="1"/>
      <w:numFmt w:val="none"/>
      <w:pStyle w:val="OTRNameFigure"/>
      <w:lvlText w:val="Рисунок"/>
      <w:lvlJc w:val="left"/>
      <w:pPr>
        <w:tabs>
          <w:tab w:val="num" w:pos="720"/>
        </w:tabs>
        <w:ind w:left="720" w:hanging="360"/>
      </w:pPr>
      <w:rPr>
        <w:rFonts w:ascii="Times New Roman" w:hAnsi="Times New Roman" w:cs="Times New Roman" w:hint="default"/>
        <w:bCs w:val="0"/>
        <w:i w:val="0"/>
        <w:iCs w:val="0"/>
        <w:caps w:val="0"/>
        <w:smallCaps w:val="0"/>
        <w:strike w:val="0"/>
        <w:vanish w:val="0"/>
        <w:color w:val="000000"/>
        <w:spacing w:val="0"/>
        <w:position w:val="0"/>
        <w:u w:val="none"/>
        <w:vertAlign w:val="baseline"/>
      </w:rPr>
    </w:lvl>
    <w:lvl w:ilvl="1" w:tplc="BC409C10">
      <w:start w:val="1"/>
      <w:numFmt w:val="lowerLetter"/>
      <w:lvlText w:val="%2."/>
      <w:lvlJc w:val="left"/>
      <w:pPr>
        <w:tabs>
          <w:tab w:val="num" w:pos="1440"/>
        </w:tabs>
        <w:ind w:left="1440" w:hanging="360"/>
      </w:pPr>
      <w:rPr>
        <w:rFonts w:cs="Times New Roman"/>
      </w:rPr>
    </w:lvl>
    <w:lvl w:ilvl="2" w:tplc="BFB2A8C6">
      <w:start w:val="1"/>
      <w:numFmt w:val="lowerRoman"/>
      <w:lvlText w:val="%3."/>
      <w:lvlJc w:val="right"/>
      <w:pPr>
        <w:tabs>
          <w:tab w:val="num" w:pos="2160"/>
        </w:tabs>
        <w:ind w:left="2160" w:hanging="180"/>
      </w:pPr>
      <w:rPr>
        <w:rFonts w:cs="Times New Roman"/>
      </w:rPr>
    </w:lvl>
    <w:lvl w:ilvl="3" w:tplc="3A9CF65E">
      <w:start w:val="1"/>
      <w:numFmt w:val="decimal"/>
      <w:lvlText w:val="%4."/>
      <w:lvlJc w:val="left"/>
      <w:pPr>
        <w:tabs>
          <w:tab w:val="num" w:pos="2880"/>
        </w:tabs>
        <w:ind w:left="2880" w:hanging="360"/>
      </w:pPr>
      <w:rPr>
        <w:rFonts w:cs="Times New Roman"/>
      </w:rPr>
    </w:lvl>
    <w:lvl w:ilvl="4" w:tplc="1006FE86">
      <w:start w:val="1"/>
      <w:numFmt w:val="lowerLetter"/>
      <w:lvlText w:val="%5."/>
      <w:lvlJc w:val="left"/>
      <w:pPr>
        <w:tabs>
          <w:tab w:val="num" w:pos="3600"/>
        </w:tabs>
        <w:ind w:left="3600" w:hanging="360"/>
      </w:pPr>
      <w:rPr>
        <w:rFonts w:cs="Times New Roman"/>
      </w:rPr>
    </w:lvl>
    <w:lvl w:ilvl="5" w:tplc="19E0F5C4">
      <w:start w:val="1"/>
      <w:numFmt w:val="lowerRoman"/>
      <w:lvlText w:val="%6."/>
      <w:lvlJc w:val="right"/>
      <w:pPr>
        <w:tabs>
          <w:tab w:val="num" w:pos="4320"/>
        </w:tabs>
        <w:ind w:left="4320" w:hanging="180"/>
      </w:pPr>
      <w:rPr>
        <w:rFonts w:cs="Times New Roman"/>
      </w:rPr>
    </w:lvl>
    <w:lvl w:ilvl="6" w:tplc="285829F8">
      <w:start w:val="1"/>
      <w:numFmt w:val="decimal"/>
      <w:lvlText w:val="%7."/>
      <w:lvlJc w:val="left"/>
      <w:pPr>
        <w:tabs>
          <w:tab w:val="num" w:pos="5040"/>
        </w:tabs>
        <w:ind w:left="5040" w:hanging="360"/>
      </w:pPr>
      <w:rPr>
        <w:rFonts w:cs="Times New Roman"/>
      </w:rPr>
    </w:lvl>
    <w:lvl w:ilvl="7" w:tplc="60DAFD7A">
      <w:start w:val="1"/>
      <w:numFmt w:val="lowerLetter"/>
      <w:lvlText w:val="%8."/>
      <w:lvlJc w:val="left"/>
      <w:pPr>
        <w:tabs>
          <w:tab w:val="num" w:pos="5760"/>
        </w:tabs>
        <w:ind w:left="5760" w:hanging="360"/>
      </w:pPr>
      <w:rPr>
        <w:rFonts w:cs="Times New Roman"/>
      </w:rPr>
    </w:lvl>
    <w:lvl w:ilvl="8" w:tplc="F626D0C4">
      <w:start w:val="1"/>
      <w:numFmt w:val="lowerRoman"/>
      <w:lvlText w:val="%9."/>
      <w:lvlJc w:val="right"/>
      <w:pPr>
        <w:tabs>
          <w:tab w:val="num" w:pos="6480"/>
        </w:tabs>
        <w:ind w:left="6480" w:hanging="180"/>
      </w:pPr>
      <w:rPr>
        <w:rFonts w:cs="Times New Roman"/>
      </w:rPr>
    </w:lvl>
  </w:abstractNum>
  <w:abstractNum w:abstractNumId="10">
    <w:nsid w:val="16DB771F"/>
    <w:multiLevelType w:val="hybridMultilevel"/>
    <w:tmpl w:val="4218E994"/>
    <w:lvl w:ilvl="0" w:tplc="8FFE8426">
      <w:start w:val="1"/>
      <w:numFmt w:val="bullet"/>
      <w:lvlText w:val=""/>
      <w:lvlJc w:val="left"/>
      <w:pPr>
        <w:ind w:left="1287" w:hanging="360"/>
      </w:pPr>
      <w:rPr>
        <w:rFonts w:ascii="Symbol" w:hAnsi="Symbol" w:hint="default"/>
      </w:rPr>
    </w:lvl>
    <w:lvl w:ilvl="1" w:tplc="3B2207D4">
      <w:start w:val="1"/>
      <w:numFmt w:val="bullet"/>
      <w:lvlText w:val="o"/>
      <w:lvlJc w:val="left"/>
      <w:pPr>
        <w:ind w:left="2007" w:hanging="360"/>
      </w:pPr>
      <w:rPr>
        <w:rFonts w:ascii="Courier New" w:hAnsi="Courier New" w:cs="Courier New" w:hint="default"/>
      </w:rPr>
    </w:lvl>
    <w:lvl w:ilvl="2" w:tplc="A566CAF6">
      <w:start w:val="1"/>
      <w:numFmt w:val="bullet"/>
      <w:lvlText w:val=""/>
      <w:lvlJc w:val="left"/>
      <w:pPr>
        <w:ind w:left="2727" w:hanging="360"/>
      </w:pPr>
      <w:rPr>
        <w:rFonts w:ascii="Wingdings" w:hAnsi="Wingdings" w:hint="default"/>
      </w:rPr>
    </w:lvl>
    <w:lvl w:ilvl="3" w:tplc="C6C61FD6">
      <w:start w:val="1"/>
      <w:numFmt w:val="bullet"/>
      <w:lvlText w:val=""/>
      <w:lvlJc w:val="left"/>
      <w:pPr>
        <w:ind w:left="3447" w:hanging="360"/>
      </w:pPr>
      <w:rPr>
        <w:rFonts w:ascii="Symbol" w:hAnsi="Symbol" w:hint="default"/>
      </w:rPr>
    </w:lvl>
    <w:lvl w:ilvl="4" w:tplc="B1EADC5A">
      <w:start w:val="1"/>
      <w:numFmt w:val="bullet"/>
      <w:lvlText w:val="o"/>
      <w:lvlJc w:val="left"/>
      <w:pPr>
        <w:ind w:left="4167" w:hanging="360"/>
      </w:pPr>
      <w:rPr>
        <w:rFonts w:ascii="Courier New" w:hAnsi="Courier New" w:cs="Courier New" w:hint="default"/>
      </w:rPr>
    </w:lvl>
    <w:lvl w:ilvl="5" w:tplc="F7CA9CAE">
      <w:start w:val="1"/>
      <w:numFmt w:val="bullet"/>
      <w:lvlText w:val=""/>
      <w:lvlJc w:val="left"/>
      <w:pPr>
        <w:ind w:left="4887" w:hanging="360"/>
      </w:pPr>
      <w:rPr>
        <w:rFonts w:ascii="Wingdings" w:hAnsi="Wingdings" w:hint="default"/>
      </w:rPr>
    </w:lvl>
    <w:lvl w:ilvl="6" w:tplc="4BC2A816">
      <w:start w:val="1"/>
      <w:numFmt w:val="bullet"/>
      <w:lvlText w:val=""/>
      <w:lvlJc w:val="left"/>
      <w:pPr>
        <w:ind w:left="5607" w:hanging="360"/>
      </w:pPr>
      <w:rPr>
        <w:rFonts w:ascii="Symbol" w:hAnsi="Symbol" w:hint="default"/>
      </w:rPr>
    </w:lvl>
    <w:lvl w:ilvl="7" w:tplc="C31EDF80">
      <w:start w:val="1"/>
      <w:numFmt w:val="bullet"/>
      <w:lvlText w:val="o"/>
      <w:lvlJc w:val="left"/>
      <w:pPr>
        <w:ind w:left="6327" w:hanging="360"/>
      </w:pPr>
      <w:rPr>
        <w:rFonts w:ascii="Courier New" w:hAnsi="Courier New" w:cs="Courier New" w:hint="default"/>
      </w:rPr>
    </w:lvl>
    <w:lvl w:ilvl="8" w:tplc="D66C746A">
      <w:start w:val="1"/>
      <w:numFmt w:val="bullet"/>
      <w:lvlText w:val=""/>
      <w:lvlJc w:val="left"/>
      <w:pPr>
        <w:ind w:left="7047" w:hanging="360"/>
      </w:pPr>
      <w:rPr>
        <w:rFonts w:ascii="Wingdings" w:hAnsi="Wingdings" w:hint="default"/>
      </w:rPr>
    </w:lvl>
  </w:abstractNum>
  <w:abstractNum w:abstractNumId="11">
    <w:nsid w:val="17A420AF"/>
    <w:multiLevelType w:val="hybridMultilevel"/>
    <w:tmpl w:val="0F465AF0"/>
    <w:lvl w:ilvl="0" w:tplc="FD2E741C">
      <w:start w:val="1"/>
      <w:numFmt w:val="decimal"/>
      <w:pStyle w:val="TableCellL"/>
      <w:lvlText w:val="%1."/>
      <w:lvlJc w:val="left"/>
      <w:pPr>
        <w:tabs>
          <w:tab w:val="num" w:pos="360"/>
        </w:tabs>
        <w:ind w:left="360" w:hanging="360"/>
      </w:pPr>
      <w:rPr>
        <w:rFonts w:hint="default"/>
      </w:rPr>
    </w:lvl>
    <w:lvl w:ilvl="1" w:tplc="B6BCEFBA">
      <w:start w:val="1"/>
      <w:numFmt w:val="lowerLetter"/>
      <w:lvlText w:val="%2."/>
      <w:lvlJc w:val="left"/>
      <w:pPr>
        <w:tabs>
          <w:tab w:val="num" w:pos="1440"/>
        </w:tabs>
        <w:ind w:left="1440" w:hanging="360"/>
      </w:pPr>
    </w:lvl>
    <w:lvl w:ilvl="2" w:tplc="3B0EF3FC">
      <w:start w:val="1"/>
      <w:numFmt w:val="lowerRoman"/>
      <w:lvlText w:val="%3."/>
      <w:lvlJc w:val="right"/>
      <w:pPr>
        <w:tabs>
          <w:tab w:val="num" w:pos="2160"/>
        </w:tabs>
        <w:ind w:left="2160" w:hanging="180"/>
      </w:pPr>
    </w:lvl>
    <w:lvl w:ilvl="3" w:tplc="A3046252">
      <w:start w:val="1"/>
      <w:numFmt w:val="decimal"/>
      <w:lvlText w:val="%4."/>
      <w:lvlJc w:val="left"/>
      <w:pPr>
        <w:tabs>
          <w:tab w:val="num" w:pos="2880"/>
        </w:tabs>
        <w:ind w:left="2880" w:hanging="360"/>
      </w:pPr>
    </w:lvl>
    <w:lvl w:ilvl="4" w:tplc="736C5720">
      <w:start w:val="1"/>
      <w:numFmt w:val="lowerLetter"/>
      <w:lvlText w:val="%5."/>
      <w:lvlJc w:val="left"/>
      <w:pPr>
        <w:tabs>
          <w:tab w:val="num" w:pos="3600"/>
        </w:tabs>
        <w:ind w:left="3600" w:hanging="360"/>
      </w:pPr>
    </w:lvl>
    <w:lvl w:ilvl="5" w:tplc="DF623C18">
      <w:start w:val="1"/>
      <w:numFmt w:val="lowerRoman"/>
      <w:lvlText w:val="%6."/>
      <w:lvlJc w:val="right"/>
      <w:pPr>
        <w:tabs>
          <w:tab w:val="num" w:pos="4320"/>
        </w:tabs>
        <w:ind w:left="4320" w:hanging="180"/>
      </w:pPr>
    </w:lvl>
    <w:lvl w:ilvl="6" w:tplc="BB068726">
      <w:start w:val="1"/>
      <w:numFmt w:val="decimal"/>
      <w:lvlText w:val="%7."/>
      <w:lvlJc w:val="left"/>
      <w:pPr>
        <w:tabs>
          <w:tab w:val="num" w:pos="5040"/>
        </w:tabs>
        <w:ind w:left="5040" w:hanging="360"/>
      </w:pPr>
    </w:lvl>
    <w:lvl w:ilvl="7" w:tplc="2E420962">
      <w:start w:val="1"/>
      <w:numFmt w:val="lowerLetter"/>
      <w:lvlText w:val="%8."/>
      <w:lvlJc w:val="left"/>
      <w:pPr>
        <w:tabs>
          <w:tab w:val="num" w:pos="5760"/>
        </w:tabs>
        <w:ind w:left="5760" w:hanging="360"/>
      </w:pPr>
    </w:lvl>
    <w:lvl w:ilvl="8" w:tplc="3912E980">
      <w:start w:val="1"/>
      <w:numFmt w:val="lowerRoman"/>
      <w:lvlText w:val="%9."/>
      <w:lvlJc w:val="right"/>
      <w:pPr>
        <w:tabs>
          <w:tab w:val="num" w:pos="6480"/>
        </w:tabs>
        <w:ind w:left="6480" w:hanging="180"/>
      </w:pPr>
    </w:lvl>
  </w:abstractNum>
  <w:abstractNum w:abstractNumId="12">
    <w:nsid w:val="1A724C4C"/>
    <w:multiLevelType w:val="hybridMultilevel"/>
    <w:tmpl w:val="6E6E1306"/>
    <w:lvl w:ilvl="0" w:tplc="2DEE63E0">
      <w:start w:val="1"/>
      <w:numFmt w:val="decimal"/>
      <w:pStyle w:val="8"/>
      <w:lvlText w:val="4.6.1.1.%1"/>
      <w:lvlJc w:val="left"/>
      <w:pPr>
        <w:ind w:left="1077" w:hanging="360"/>
      </w:pPr>
      <w:rPr>
        <w:rFonts w:ascii="Times New Roman" w:hAnsi="Times New Roman" w:cs="Times New Roman" w:hint="default"/>
        <w:bCs w:val="0"/>
        <w:iCs w:val="0"/>
        <w:caps w:val="0"/>
        <w:smallCaps w:val="0"/>
        <w:strike w:val="0"/>
        <w:vanish w:val="0"/>
        <w:color w:val="000000"/>
        <w:spacing w:val="0"/>
        <w:position w:val="0"/>
        <w:u w:val="none"/>
        <w:vertAlign w:val="baseline"/>
      </w:rPr>
    </w:lvl>
    <w:lvl w:ilvl="1" w:tplc="EAC673EC">
      <w:start w:val="1"/>
      <w:numFmt w:val="lowerLetter"/>
      <w:lvlText w:val="%2."/>
      <w:lvlJc w:val="left"/>
      <w:pPr>
        <w:ind w:left="1797" w:hanging="360"/>
      </w:pPr>
    </w:lvl>
    <w:lvl w:ilvl="2" w:tplc="9C9EC928">
      <w:start w:val="1"/>
      <w:numFmt w:val="lowerRoman"/>
      <w:lvlText w:val="%3."/>
      <w:lvlJc w:val="right"/>
      <w:pPr>
        <w:ind w:left="2517" w:hanging="180"/>
      </w:pPr>
    </w:lvl>
    <w:lvl w:ilvl="3" w:tplc="8160D80C">
      <w:start w:val="1"/>
      <w:numFmt w:val="decimal"/>
      <w:lvlText w:val="%4."/>
      <w:lvlJc w:val="left"/>
      <w:pPr>
        <w:ind w:left="3237" w:hanging="360"/>
      </w:pPr>
    </w:lvl>
    <w:lvl w:ilvl="4" w:tplc="07BE7E6E">
      <w:start w:val="1"/>
      <w:numFmt w:val="lowerLetter"/>
      <w:lvlText w:val="%5."/>
      <w:lvlJc w:val="left"/>
      <w:pPr>
        <w:ind w:left="3957" w:hanging="360"/>
      </w:pPr>
    </w:lvl>
    <w:lvl w:ilvl="5" w:tplc="D25E18FE">
      <w:start w:val="1"/>
      <w:numFmt w:val="lowerRoman"/>
      <w:lvlText w:val="%6."/>
      <w:lvlJc w:val="right"/>
      <w:pPr>
        <w:ind w:left="4677" w:hanging="180"/>
      </w:pPr>
    </w:lvl>
    <w:lvl w:ilvl="6" w:tplc="4C62ADEA">
      <w:start w:val="1"/>
      <w:numFmt w:val="decimal"/>
      <w:lvlText w:val="%7."/>
      <w:lvlJc w:val="left"/>
      <w:pPr>
        <w:ind w:left="5397" w:hanging="360"/>
      </w:pPr>
    </w:lvl>
    <w:lvl w:ilvl="7" w:tplc="8DD0D33C">
      <w:start w:val="1"/>
      <w:numFmt w:val="lowerLetter"/>
      <w:lvlText w:val="%8."/>
      <w:lvlJc w:val="left"/>
      <w:pPr>
        <w:ind w:left="6117" w:hanging="360"/>
      </w:pPr>
    </w:lvl>
    <w:lvl w:ilvl="8" w:tplc="50F65EEA">
      <w:start w:val="1"/>
      <w:numFmt w:val="lowerRoman"/>
      <w:lvlText w:val="%9."/>
      <w:lvlJc w:val="right"/>
      <w:pPr>
        <w:ind w:left="6837" w:hanging="180"/>
      </w:pPr>
    </w:lvl>
  </w:abstractNum>
  <w:abstractNum w:abstractNumId="13">
    <w:nsid w:val="1AFE3312"/>
    <w:multiLevelType w:val="hybridMultilevel"/>
    <w:tmpl w:val="0B868F8E"/>
    <w:lvl w:ilvl="0" w:tplc="E10293FA">
      <w:start w:val="1"/>
      <w:numFmt w:val="bullet"/>
      <w:pStyle w:val="GOSTListmark1"/>
      <w:lvlText w:val="–"/>
      <w:lvlJc w:val="left"/>
      <w:pPr>
        <w:ind w:left="1077" w:hanging="360"/>
      </w:pPr>
      <w:rPr>
        <w:rFonts w:ascii="Times New Roman" w:hAnsi="Times New Roman" w:hint="default"/>
      </w:rPr>
    </w:lvl>
    <w:lvl w:ilvl="1" w:tplc="672C6C7E">
      <w:start w:val="1"/>
      <w:numFmt w:val="bullet"/>
      <w:lvlText w:val="o"/>
      <w:lvlJc w:val="left"/>
      <w:pPr>
        <w:ind w:left="1797" w:hanging="360"/>
      </w:pPr>
      <w:rPr>
        <w:rFonts w:ascii="Courier New" w:hAnsi="Courier New" w:cs="Courier New" w:hint="default"/>
      </w:rPr>
    </w:lvl>
    <w:lvl w:ilvl="2" w:tplc="8D6E55FE">
      <w:start w:val="1"/>
      <w:numFmt w:val="bullet"/>
      <w:lvlText w:val=""/>
      <w:lvlJc w:val="left"/>
      <w:pPr>
        <w:ind w:left="2517" w:hanging="360"/>
      </w:pPr>
      <w:rPr>
        <w:rFonts w:ascii="Wingdings" w:hAnsi="Wingdings" w:hint="default"/>
      </w:rPr>
    </w:lvl>
    <w:lvl w:ilvl="3" w:tplc="77EACD24">
      <w:start w:val="1"/>
      <w:numFmt w:val="bullet"/>
      <w:lvlText w:val=""/>
      <w:lvlJc w:val="left"/>
      <w:pPr>
        <w:ind w:left="3237" w:hanging="360"/>
      </w:pPr>
      <w:rPr>
        <w:rFonts w:ascii="Symbol" w:hAnsi="Symbol" w:hint="default"/>
      </w:rPr>
    </w:lvl>
    <w:lvl w:ilvl="4" w:tplc="91EED670">
      <w:start w:val="1"/>
      <w:numFmt w:val="bullet"/>
      <w:lvlText w:val="o"/>
      <w:lvlJc w:val="left"/>
      <w:pPr>
        <w:ind w:left="3957" w:hanging="360"/>
      </w:pPr>
      <w:rPr>
        <w:rFonts w:ascii="Courier New" w:hAnsi="Courier New" w:cs="Courier New" w:hint="default"/>
      </w:rPr>
    </w:lvl>
    <w:lvl w:ilvl="5" w:tplc="1164AC2A">
      <w:start w:val="1"/>
      <w:numFmt w:val="bullet"/>
      <w:lvlText w:val=""/>
      <w:lvlJc w:val="left"/>
      <w:pPr>
        <w:ind w:left="4677" w:hanging="360"/>
      </w:pPr>
      <w:rPr>
        <w:rFonts w:ascii="Wingdings" w:hAnsi="Wingdings" w:hint="default"/>
      </w:rPr>
    </w:lvl>
    <w:lvl w:ilvl="6" w:tplc="76D8CB18">
      <w:start w:val="1"/>
      <w:numFmt w:val="bullet"/>
      <w:lvlText w:val=""/>
      <w:lvlJc w:val="left"/>
      <w:pPr>
        <w:ind w:left="5397" w:hanging="360"/>
      </w:pPr>
      <w:rPr>
        <w:rFonts w:ascii="Symbol" w:hAnsi="Symbol" w:hint="default"/>
      </w:rPr>
    </w:lvl>
    <w:lvl w:ilvl="7" w:tplc="DC02D678">
      <w:start w:val="1"/>
      <w:numFmt w:val="bullet"/>
      <w:lvlText w:val="o"/>
      <w:lvlJc w:val="left"/>
      <w:pPr>
        <w:ind w:left="6117" w:hanging="360"/>
      </w:pPr>
      <w:rPr>
        <w:rFonts w:ascii="Courier New" w:hAnsi="Courier New" w:cs="Courier New" w:hint="default"/>
      </w:rPr>
    </w:lvl>
    <w:lvl w:ilvl="8" w:tplc="3460A46C">
      <w:start w:val="1"/>
      <w:numFmt w:val="bullet"/>
      <w:lvlText w:val=""/>
      <w:lvlJc w:val="left"/>
      <w:pPr>
        <w:ind w:left="6837" w:hanging="360"/>
      </w:pPr>
      <w:rPr>
        <w:rFonts w:ascii="Wingdings" w:hAnsi="Wingdings" w:hint="default"/>
      </w:rPr>
    </w:lvl>
  </w:abstractNum>
  <w:abstractNum w:abstractNumId="14">
    <w:nsid w:val="1D8E08BB"/>
    <w:multiLevelType w:val="hybridMultilevel"/>
    <w:tmpl w:val="3E9E7E3C"/>
    <w:lvl w:ilvl="0" w:tplc="4CFE0EA4">
      <w:start w:val="1"/>
      <w:numFmt w:val="decimal"/>
      <w:pStyle w:val="a1"/>
      <w:lvlText w:val="%1."/>
      <w:lvlJc w:val="left"/>
      <w:pPr>
        <w:ind w:left="1077" w:hanging="360"/>
      </w:pPr>
    </w:lvl>
    <w:lvl w:ilvl="1" w:tplc="13EA46EA">
      <w:start w:val="1"/>
      <w:numFmt w:val="lowerLetter"/>
      <w:lvlText w:val="%2."/>
      <w:lvlJc w:val="left"/>
      <w:pPr>
        <w:ind w:left="1797" w:hanging="360"/>
      </w:pPr>
    </w:lvl>
    <w:lvl w:ilvl="2" w:tplc="DF4E6FF4">
      <w:start w:val="1"/>
      <w:numFmt w:val="lowerRoman"/>
      <w:lvlText w:val="%3."/>
      <w:lvlJc w:val="right"/>
      <w:pPr>
        <w:ind w:left="2517" w:hanging="180"/>
      </w:pPr>
    </w:lvl>
    <w:lvl w:ilvl="3" w:tplc="523666BE">
      <w:start w:val="1"/>
      <w:numFmt w:val="decimal"/>
      <w:lvlText w:val="%4."/>
      <w:lvlJc w:val="left"/>
      <w:pPr>
        <w:ind w:left="3237" w:hanging="360"/>
      </w:pPr>
    </w:lvl>
    <w:lvl w:ilvl="4" w:tplc="24006F00">
      <w:start w:val="1"/>
      <w:numFmt w:val="lowerLetter"/>
      <w:lvlText w:val="%5."/>
      <w:lvlJc w:val="left"/>
      <w:pPr>
        <w:ind w:left="3957" w:hanging="360"/>
      </w:pPr>
    </w:lvl>
    <w:lvl w:ilvl="5" w:tplc="B928B8B8">
      <w:start w:val="1"/>
      <w:numFmt w:val="lowerRoman"/>
      <w:lvlText w:val="%6."/>
      <w:lvlJc w:val="right"/>
      <w:pPr>
        <w:ind w:left="4677" w:hanging="180"/>
      </w:pPr>
    </w:lvl>
    <w:lvl w:ilvl="6" w:tplc="D9727DD0">
      <w:start w:val="1"/>
      <w:numFmt w:val="decimal"/>
      <w:lvlText w:val="%7."/>
      <w:lvlJc w:val="left"/>
      <w:pPr>
        <w:ind w:left="5397" w:hanging="360"/>
      </w:pPr>
    </w:lvl>
    <w:lvl w:ilvl="7" w:tplc="337435D6">
      <w:start w:val="1"/>
      <w:numFmt w:val="lowerLetter"/>
      <w:lvlText w:val="%8."/>
      <w:lvlJc w:val="left"/>
      <w:pPr>
        <w:ind w:left="6117" w:hanging="360"/>
      </w:pPr>
    </w:lvl>
    <w:lvl w:ilvl="8" w:tplc="A21C95F8">
      <w:start w:val="1"/>
      <w:numFmt w:val="lowerRoman"/>
      <w:lvlText w:val="%9."/>
      <w:lvlJc w:val="right"/>
      <w:pPr>
        <w:ind w:left="6837" w:hanging="180"/>
      </w:pPr>
    </w:lvl>
  </w:abstractNum>
  <w:abstractNum w:abstractNumId="15">
    <w:nsid w:val="1EE14248"/>
    <w:multiLevelType w:val="multilevel"/>
    <w:tmpl w:val="25AA348C"/>
    <w:lvl w:ilvl="0">
      <w:start w:val="1"/>
      <w:numFmt w:val="decimal"/>
      <w:pStyle w:val="11"/>
      <w:suff w:val="space"/>
      <w:lvlText w:val="%1"/>
      <w:lvlJc w:val="left"/>
      <w:pPr>
        <w:ind w:left="0" w:firstLine="0"/>
      </w:pPr>
      <w:rPr>
        <w:rFonts w:hint="default"/>
      </w:rPr>
    </w:lvl>
    <w:lvl w:ilvl="1">
      <w:start w:val="1"/>
      <w:numFmt w:val="decimal"/>
      <w:pStyle w:val="22"/>
      <w:suff w:val="space"/>
      <w:lvlText w:val="%1.%2"/>
      <w:lvlJc w:val="left"/>
      <w:pPr>
        <w:ind w:left="0" w:firstLine="0"/>
      </w:pPr>
      <w:rPr>
        <w:rFonts w:hint="default"/>
      </w:rPr>
    </w:lvl>
    <w:lvl w:ilvl="2">
      <w:start w:val="1"/>
      <w:numFmt w:val="decimal"/>
      <w:pStyle w:val="32"/>
      <w:suff w:val="space"/>
      <w:lvlText w:val="%1.%2.%3"/>
      <w:lvlJc w:val="left"/>
      <w:pPr>
        <w:ind w:left="0" w:firstLine="0"/>
      </w:pPr>
      <w:rPr>
        <w:rFonts w:hint="default"/>
        <w:lang w:val="ru-RU"/>
      </w:rPr>
    </w:lvl>
    <w:lvl w:ilvl="3">
      <w:start w:val="1"/>
      <w:numFmt w:val="decimal"/>
      <w:pStyle w:val="41"/>
      <w:suff w:val="space"/>
      <w:lvlText w:val="%1.%2.%3.%4"/>
      <w:lvlJc w:val="left"/>
      <w:pPr>
        <w:ind w:left="0" w:firstLine="0"/>
      </w:pPr>
      <w:rPr>
        <w:rFonts w:hint="default"/>
        <w:lang w:val="ru-RU"/>
      </w:rPr>
    </w:lvl>
    <w:lvl w:ilvl="4">
      <w:start w:val="1"/>
      <w:numFmt w:val="decimal"/>
      <w:lvlText w:val="%1.%2.%3.%4.%5"/>
      <w:lvlJc w:val="left"/>
      <w:pPr>
        <w:tabs>
          <w:tab w:val="num" w:pos="725"/>
        </w:tabs>
        <w:ind w:left="725" w:hanging="1009"/>
      </w:pPr>
      <w:rPr>
        <w:rFonts w:hint="default"/>
      </w:rPr>
    </w:lvl>
    <w:lvl w:ilvl="5">
      <w:start w:val="1"/>
      <w:numFmt w:val="decimal"/>
      <w:lvlText w:val="%1.%2.%3.%4.%5.%6"/>
      <w:lvlJc w:val="left"/>
      <w:pPr>
        <w:tabs>
          <w:tab w:val="num" w:pos="867"/>
        </w:tabs>
        <w:ind w:left="867" w:hanging="1151"/>
      </w:pPr>
      <w:rPr>
        <w:rFonts w:hint="default"/>
      </w:rPr>
    </w:lvl>
    <w:lvl w:ilvl="6">
      <w:start w:val="1"/>
      <w:numFmt w:val="decimal"/>
      <w:lvlText w:val="%1.%2.%3.%4.%5.%6.%7"/>
      <w:lvlJc w:val="left"/>
      <w:pPr>
        <w:tabs>
          <w:tab w:val="num" w:pos="1156"/>
        </w:tabs>
        <w:ind w:left="1014" w:hanging="1298"/>
      </w:pPr>
      <w:rPr>
        <w:rFonts w:hint="default"/>
      </w:rPr>
    </w:lvl>
    <w:lvl w:ilvl="7">
      <w:start w:val="1"/>
      <w:numFmt w:val="decimal"/>
      <w:lvlText w:val="%1.%2.%3.%4.%5.%6.%7.%8"/>
      <w:lvlJc w:val="left"/>
      <w:pPr>
        <w:tabs>
          <w:tab w:val="num" w:pos="1516"/>
        </w:tabs>
        <w:ind w:left="1156" w:hanging="1440"/>
      </w:pPr>
      <w:rPr>
        <w:rFonts w:hint="default"/>
      </w:rPr>
    </w:lvl>
    <w:lvl w:ilvl="8">
      <w:start w:val="1"/>
      <w:numFmt w:val="decimal"/>
      <w:lvlText w:val="%1.%2.%3.%4.%5.%6.%7.%8.%9"/>
      <w:lvlJc w:val="left"/>
      <w:pPr>
        <w:tabs>
          <w:tab w:val="num" w:pos="1516"/>
        </w:tabs>
        <w:ind w:left="1298" w:hanging="1582"/>
      </w:pPr>
      <w:rPr>
        <w:rFonts w:hint="default"/>
      </w:rPr>
    </w:lvl>
  </w:abstractNum>
  <w:abstractNum w:abstractNumId="16">
    <w:nsid w:val="1FEE2DF5"/>
    <w:multiLevelType w:val="hybridMultilevel"/>
    <w:tmpl w:val="7326DD06"/>
    <w:lvl w:ilvl="0" w:tplc="B8D4410C">
      <w:start w:val="1"/>
      <w:numFmt w:val="decimal"/>
      <w:pStyle w:val="23"/>
      <w:lvlText w:val="%1)"/>
      <w:lvlJc w:val="left"/>
      <w:pPr>
        <w:ind w:left="1426" w:hanging="360"/>
      </w:pPr>
    </w:lvl>
    <w:lvl w:ilvl="1" w:tplc="9036ED6A">
      <w:start w:val="1"/>
      <w:numFmt w:val="bullet"/>
      <w:lvlText w:val="o"/>
      <w:lvlJc w:val="left"/>
      <w:pPr>
        <w:ind w:left="1440" w:hanging="360"/>
      </w:pPr>
      <w:rPr>
        <w:rFonts w:ascii="Courier New" w:eastAsia="Courier New" w:hAnsi="Courier New" w:cs="Courier New" w:hint="default"/>
      </w:rPr>
    </w:lvl>
    <w:lvl w:ilvl="2" w:tplc="AF5A81B4">
      <w:start w:val="1"/>
      <w:numFmt w:val="bullet"/>
      <w:lvlText w:val="§"/>
      <w:lvlJc w:val="left"/>
      <w:pPr>
        <w:ind w:left="2160" w:hanging="360"/>
      </w:pPr>
      <w:rPr>
        <w:rFonts w:ascii="Wingdings" w:eastAsia="Wingdings" w:hAnsi="Wingdings" w:cs="Wingdings" w:hint="default"/>
      </w:rPr>
    </w:lvl>
    <w:lvl w:ilvl="3" w:tplc="75A822A8">
      <w:start w:val="1"/>
      <w:numFmt w:val="bullet"/>
      <w:lvlText w:val="·"/>
      <w:lvlJc w:val="left"/>
      <w:pPr>
        <w:ind w:left="2880" w:hanging="360"/>
      </w:pPr>
      <w:rPr>
        <w:rFonts w:ascii="Symbol" w:eastAsia="Symbol" w:hAnsi="Symbol" w:cs="Symbol" w:hint="default"/>
      </w:rPr>
    </w:lvl>
    <w:lvl w:ilvl="4" w:tplc="F378EBC2">
      <w:start w:val="1"/>
      <w:numFmt w:val="bullet"/>
      <w:lvlText w:val="o"/>
      <w:lvlJc w:val="left"/>
      <w:pPr>
        <w:ind w:left="3600" w:hanging="360"/>
      </w:pPr>
      <w:rPr>
        <w:rFonts w:ascii="Courier New" w:eastAsia="Courier New" w:hAnsi="Courier New" w:cs="Courier New" w:hint="default"/>
      </w:rPr>
    </w:lvl>
    <w:lvl w:ilvl="5" w:tplc="227AF64A">
      <w:start w:val="1"/>
      <w:numFmt w:val="bullet"/>
      <w:lvlText w:val="§"/>
      <w:lvlJc w:val="left"/>
      <w:pPr>
        <w:ind w:left="4320" w:hanging="360"/>
      </w:pPr>
      <w:rPr>
        <w:rFonts w:ascii="Wingdings" w:eastAsia="Wingdings" w:hAnsi="Wingdings" w:cs="Wingdings" w:hint="default"/>
      </w:rPr>
    </w:lvl>
    <w:lvl w:ilvl="6" w:tplc="35C08A6A">
      <w:start w:val="1"/>
      <w:numFmt w:val="bullet"/>
      <w:lvlText w:val="·"/>
      <w:lvlJc w:val="left"/>
      <w:pPr>
        <w:ind w:left="5040" w:hanging="360"/>
      </w:pPr>
      <w:rPr>
        <w:rFonts w:ascii="Symbol" w:eastAsia="Symbol" w:hAnsi="Symbol" w:cs="Symbol" w:hint="default"/>
      </w:rPr>
    </w:lvl>
    <w:lvl w:ilvl="7" w:tplc="A34E6FFE">
      <w:start w:val="1"/>
      <w:numFmt w:val="bullet"/>
      <w:lvlText w:val="o"/>
      <w:lvlJc w:val="left"/>
      <w:pPr>
        <w:ind w:left="5760" w:hanging="360"/>
      </w:pPr>
      <w:rPr>
        <w:rFonts w:ascii="Courier New" w:eastAsia="Courier New" w:hAnsi="Courier New" w:cs="Courier New" w:hint="default"/>
      </w:rPr>
    </w:lvl>
    <w:lvl w:ilvl="8" w:tplc="D8163C0A">
      <w:start w:val="1"/>
      <w:numFmt w:val="bullet"/>
      <w:lvlText w:val="§"/>
      <w:lvlJc w:val="left"/>
      <w:pPr>
        <w:ind w:left="6480" w:hanging="360"/>
      </w:pPr>
      <w:rPr>
        <w:rFonts w:ascii="Wingdings" w:eastAsia="Wingdings" w:hAnsi="Wingdings" w:cs="Wingdings" w:hint="default"/>
      </w:rPr>
    </w:lvl>
  </w:abstractNum>
  <w:abstractNum w:abstractNumId="17">
    <w:nsid w:val="218A699B"/>
    <w:multiLevelType w:val="hybridMultilevel"/>
    <w:tmpl w:val="475A9512"/>
    <w:lvl w:ilvl="0" w:tplc="68842EA8">
      <w:start w:val="1"/>
      <w:numFmt w:val="none"/>
      <w:pStyle w:val="ASFKNameTable"/>
      <w:lvlText w:val="Таблица "/>
      <w:lvlJc w:val="left"/>
      <w:pPr>
        <w:tabs>
          <w:tab w:val="num" w:pos="1870"/>
        </w:tabs>
        <w:ind w:left="1303" w:firstLine="567"/>
      </w:pPr>
      <w:rPr>
        <w:rFonts w:ascii="Times New Roman" w:hAnsi="Times New Roman" w:cs="Times New Roman" w:hint="default"/>
        <w:b/>
        <w:bCs w:val="0"/>
        <w:i w:val="0"/>
        <w:iCs w:val="0"/>
        <w:caps w:val="0"/>
        <w:smallCaps w:val="0"/>
        <w:strike w:val="0"/>
        <w:vanish w:val="0"/>
        <w:color w:val="000000"/>
        <w:spacing w:val="0"/>
        <w:position w:val="0"/>
        <w:sz w:val="24"/>
        <w:szCs w:val="24"/>
        <w:u w:val="none"/>
        <w:vertAlign w:val="baseline"/>
      </w:rPr>
    </w:lvl>
    <w:lvl w:ilvl="1" w:tplc="413ABC86">
      <w:start w:val="1"/>
      <w:numFmt w:val="lowerLetter"/>
      <w:lvlText w:val="%2."/>
      <w:lvlJc w:val="left"/>
      <w:pPr>
        <w:tabs>
          <w:tab w:val="num" w:pos="1440"/>
        </w:tabs>
        <w:ind w:left="1440" w:hanging="360"/>
      </w:pPr>
    </w:lvl>
    <w:lvl w:ilvl="2" w:tplc="E6585B28">
      <w:start w:val="1"/>
      <w:numFmt w:val="lowerRoman"/>
      <w:lvlText w:val="%3."/>
      <w:lvlJc w:val="right"/>
      <w:pPr>
        <w:tabs>
          <w:tab w:val="num" w:pos="2160"/>
        </w:tabs>
        <w:ind w:left="2160" w:hanging="180"/>
      </w:pPr>
    </w:lvl>
    <w:lvl w:ilvl="3" w:tplc="90EC4308">
      <w:start w:val="1"/>
      <w:numFmt w:val="decimal"/>
      <w:lvlText w:val="%4."/>
      <w:lvlJc w:val="left"/>
      <w:pPr>
        <w:tabs>
          <w:tab w:val="num" w:pos="2880"/>
        </w:tabs>
        <w:ind w:left="2880" w:hanging="360"/>
      </w:pPr>
    </w:lvl>
    <w:lvl w:ilvl="4" w:tplc="1C0A27E6">
      <w:start w:val="1"/>
      <w:numFmt w:val="lowerLetter"/>
      <w:lvlText w:val="%5."/>
      <w:lvlJc w:val="left"/>
      <w:pPr>
        <w:tabs>
          <w:tab w:val="num" w:pos="3600"/>
        </w:tabs>
        <w:ind w:left="3600" w:hanging="360"/>
      </w:pPr>
    </w:lvl>
    <w:lvl w:ilvl="5" w:tplc="0396096E">
      <w:start w:val="1"/>
      <w:numFmt w:val="lowerRoman"/>
      <w:lvlText w:val="%6."/>
      <w:lvlJc w:val="right"/>
      <w:pPr>
        <w:tabs>
          <w:tab w:val="num" w:pos="4320"/>
        </w:tabs>
        <w:ind w:left="4320" w:hanging="180"/>
      </w:pPr>
    </w:lvl>
    <w:lvl w:ilvl="6" w:tplc="0D20D020">
      <w:start w:val="1"/>
      <w:numFmt w:val="decimal"/>
      <w:lvlText w:val="%7."/>
      <w:lvlJc w:val="left"/>
      <w:pPr>
        <w:tabs>
          <w:tab w:val="num" w:pos="5040"/>
        </w:tabs>
        <w:ind w:left="5040" w:hanging="360"/>
      </w:pPr>
    </w:lvl>
    <w:lvl w:ilvl="7" w:tplc="F26CA1F6">
      <w:start w:val="1"/>
      <w:numFmt w:val="lowerLetter"/>
      <w:lvlText w:val="%8."/>
      <w:lvlJc w:val="left"/>
      <w:pPr>
        <w:tabs>
          <w:tab w:val="num" w:pos="5760"/>
        </w:tabs>
        <w:ind w:left="5760" w:hanging="360"/>
      </w:pPr>
    </w:lvl>
    <w:lvl w:ilvl="8" w:tplc="CEDA2726">
      <w:start w:val="1"/>
      <w:numFmt w:val="lowerRoman"/>
      <w:lvlText w:val="%9."/>
      <w:lvlJc w:val="right"/>
      <w:pPr>
        <w:tabs>
          <w:tab w:val="num" w:pos="6480"/>
        </w:tabs>
        <w:ind w:left="6480" w:hanging="180"/>
      </w:pPr>
    </w:lvl>
  </w:abstractNum>
  <w:abstractNum w:abstractNumId="18">
    <w:nsid w:val="23FF2609"/>
    <w:multiLevelType w:val="hybridMultilevel"/>
    <w:tmpl w:val="A56CC74C"/>
    <w:lvl w:ilvl="0" w:tplc="51ACA2C4">
      <w:start w:val="1"/>
      <w:numFmt w:val="bullet"/>
      <w:pStyle w:val="GOSTListmark2"/>
      <w:lvlText w:val="–"/>
      <w:lvlJc w:val="left"/>
      <w:pPr>
        <w:tabs>
          <w:tab w:val="num" w:pos="1134"/>
        </w:tabs>
        <w:ind w:left="1134" w:hanging="283"/>
      </w:pPr>
      <w:rPr>
        <w:rFonts w:ascii="Times New Roman" w:hAnsi="Times New Roman" w:cs="Times New Roman" w:hint="default"/>
      </w:rPr>
    </w:lvl>
    <w:lvl w:ilvl="1" w:tplc="CECC09FE">
      <w:start w:val="1"/>
      <w:numFmt w:val="bullet"/>
      <w:lvlText w:val="o"/>
      <w:lvlJc w:val="left"/>
      <w:pPr>
        <w:tabs>
          <w:tab w:val="num" w:pos="1440"/>
        </w:tabs>
        <w:ind w:left="1440" w:hanging="360"/>
      </w:pPr>
      <w:rPr>
        <w:rFonts w:ascii="Courier New" w:hAnsi="Courier New" w:cs="Courier New" w:hint="default"/>
      </w:rPr>
    </w:lvl>
    <w:lvl w:ilvl="2" w:tplc="AF9ED3CA">
      <w:start w:val="1"/>
      <w:numFmt w:val="bullet"/>
      <w:lvlText w:val=""/>
      <w:lvlJc w:val="left"/>
      <w:pPr>
        <w:tabs>
          <w:tab w:val="num" w:pos="2160"/>
        </w:tabs>
        <w:ind w:left="2160" w:hanging="360"/>
      </w:pPr>
      <w:rPr>
        <w:rFonts w:ascii="Wingdings" w:hAnsi="Wingdings" w:hint="default"/>
      </w:rPr>
    </w:lvl>
    <w:lvl w:ilvl="3" w:tplc="9552E76C">
      <w:start w:val="1"/>
      <w:numFmt w:val="bullet"/>
      <w:lvlText w:val=""/>
      <w:lvlJc w:val="left"/>
      <w:pPr>
        <w:tabs>
          <w:tab w:val="num" w:pos="2880"/>
        </w:tabs>
        <w:ind w:left="2880" w:hanging="360"/>
      </w:pPr>
      <w:rPr>
        <w:rFonts w:ascii="Symbol" w:hAnsi="Symbol" w:hint="default"/>
      </w:rPr>
    </w:lvl>
    <w:lvl w:ilvl="4" w:tplc="AFEC6DF0">
      <w:start w:val="1"/>
      <w:numFmt w:val="bullet"/>
      <w:lvlText w:val="o"/>
      <w:lvlJc w:val="left"/>
      <w:pPr>
        <w:tabs>
          <w:tab w:val="num" w:pos="3600"/>
        </w:tabs>
        <w:ind w:left="3600" w:hanging="360"/>
      </w:pPr>
      <w:rPr>
        <w:rFonts w:ascii="Courier New" w:hAnsi="Courier New" w:cs="Courier New" w:hint="default"/>
      </w:rPr>
    </w:lvl>
    <w:lvl w:ilvl="5" w:tplc="0666CADC">
      <w:start w:val="1"/>
      <w:numFmt w:val="bullet"/>
      <w:lvlText w:val=""/>
      <w:lvlJc w:val="left"/>
      <w:pPr>
        <w:tabs>
          <w:tab w:val="num" w:pos="4320"/>
        </w:tabs>
        <w:ind w:left="4320" w:hanging="360"/>
      </w:pPr>
      <w:rPr>
        <w:rFonts w:ascii="Wingdings" w:hAnsi="Wingdings" w:hint="default"/>
      </w:rPr>
    </w:lvl>
    <w:lvl w:ilvl="6" w:tplc="071655FE">
      <w:start w:val="1"/>
      <w:numFmt w:val="bullet"/>
      <w:lvlText w:val=""/>
      <w:lvlJc w:val="left"/>
      <w:pPr>
        <w:tabs>
          <w:tab w:val="num" w:pos="5040"/>
        </w:tabs>
        <w:ind w:left="5040" w:hanging="360"/>
      </w:pPr>
      <w:rPr>
        <w:rFonts w:ascii="Symbol" w:hAnsi="Symbol" w:hint="default"/>
      </w:rPr>
    </w:lvl>
    <w:lvl w:ilvl="7" w:tplc="6262B16C">
      <w:start w:val="1"/>
      <w:numFmt w:val="bullet"/>
      <w:lvlText w:val="o"/>
      <w:lvlJc w:val="left"/>
      <w:pPr>
        <w:tabs>
          <w:tab w:val="num" w:pos="5760"/>
        </w:tabs>
        <w:ind w:left="5760" w:hanging="360"/>
      </w:pPr>
      <w:rPr>
        <w:rFonts w:ascii="Courier New" w:hAnsi="Courier New" w:cs="Courier New" w:hint="default"/>
      </w:rPr>
    </w:lvl>
    <w:lvl w:ilvl="8" w:tplc="EFD683F4">
      <w:start w:val="1"/>
      <w:numFmt w:val="bullet"/>
      <w:lvlText w:val=""/>
      <w:lvlJc w:val="left"/>
      <w:pPr>
        <w:tabs>
          <w:tab w:val="num" w:pos="6480"/>
        </w:tabs>
        <w:ind w:left="6480" w:hanging="360"/>
      </w:pPr>
      <w:rPr>
        <w:rFonts w:ascii="Wingdings" w:hAnsi="Wingdings" w:hint="default"/>
      </w:rPr>
    </w:lvl>
  </w:abstractNum>
  <w:abstractNum w:abstractNumId="19">
    <w:nsid w:val="26FB160A"/>
    <w:multiLevelType w:val="hybridMultilevel"/>
    <w:tmpl w:val="639497C2"/>
    <w:lvl w:ilvl="0" w:tplc="6388C486">
      <w:start w:val="1"/>
      <w:numFmt w:val="decimal"/>
      <w:pStyle w:val="50"/>
      <w:lvlText w:val="4.6.1.4.%1"/>
      <w:lvlJc w:val="left"/>
      <w:pPr>
        <w:ind w:left="1077" w:hanging="360"/>
      </w:pPr>
      <w:rPr>
        <w:rFonts w:hint="default"/>
      </w:rPr>
    </w:lvl>
    <w:lvl w:ilvl="1" w:tplc="DBCE1FBA">
      <w:start w:val="1"/>
      <w:numFmt w:val="lowerLetter"/>
      <w:lvlText w:val="%2."/>
      <w:lvlJc w:val="left"/>
      <w:pPr>
        <w:ind w:left="1797" w:hanging="360"/>
      </w:pPr>
    </w:lvl>
    <w:lvl w:ilvl="2" w:tplc="645239EC">
      <w:start w:val="1"/>
      <w:numFmt w:val="lowerRoman"/>
      <w:lvlText w:val="%3."/>
      <w:lvlJc w:val="right"/>
      <w:pPr>
        <w:ind w:left="2517" w:hanging="180"/>
      </w:pPr>
    </w:lvl>
    <w:lvl w:ilvl="3" w:tplc="6458E9A4">
      <w:start w:val="1"/>
      <w:numFmt w:val="decimal"/>
      <w:lvlText w:val="%4."/>
      <w:lvlJc w:val="left"/>
      <w:pPr>
        <w:ind w:left="3237" w:hanging="360"/>
      </w:pPr>
    </w:lvl>
    <w:lvl w:ilvl="4" w:tplc="E698E7BE">
      <w:start w:val="1"/>
      <w:numFmt w:val="lowerLetter"/>
      <w:lvlText w:val="%5."/>
      <w:lvlJc w:val="left"/>
      <w:pPr>
        <w:ind w:left="3957" w:hanging="360"/>
      </w:pPr>
    </w:lvl>
    <w:lvl w:ilvl="5" w:tplc="F8A0B86E">
      <w:start w:val="1"/>
      <w:numFmt w:val="lowerRoman"/>
      <w:lvlText w:val="%6."/>
      <w:lvlJc w:val="right"/>
      <w:pPr>
        <w:ind w:left="4677" w:hanging="180"/>
      </w:pPr>
    </w:lvl>
    <w:lvl w:ilvl="6" w:tplc="F9446B04">
      <w:start w:val="1"/>
      <w:numFmt w:val="decimal"/>
      <w:lvlText w:val="%7."/>
      <w:lvlJc w:val="left"/>
      <w:pPr>
        <w:ind w:left="5397" w:hanging="360"/>
      </w:pPr>
    </w:lvl>
    <w:lvl w:ilvl="7" w:tplc="DA94E4B8">
      <w:start w:val="1"/>
      <w:numFmt w:val="lowerLetter"/>
      <w:lvlText w:val="%8."/>
      <w:lvlJc w:val="left"/>
      <w:pPr>
        <w:ind w:left="6117" w:hanging="360"/>
      </w:pPr>
    </w:lvl>
    <w:lvl w:ilvl="8" w:tplc="04EC4F14">
      <w:start w:val="1"/>
      <w:numFmt w:val="lowerRoman"/>
      <w:lvlText w:val="%9."/>
      <w:lvlJc w:val="right"/>
      <w:pPr>
        <w:ind w:left="6837" w:hanging="180"/>
      </w:pPr>
    </w:lvl>
  </w:abstractNum>
  <w:abstractNum w:abstractNumId="20">
    <w:nsid w:val="27BF7A31"/>
    <w:multiLevelType w:val="hybridMultilevel"/>
    <w:tmpl w:val="17662D90"/>
    <w:lvl w:ilvl="0" w:tplc="3F04ED4E">
      <w:start w:val="1"/>
      <w:numFmt w:val="bullet"/>
      <w:pStyle w:val="a2"/>
      <w:lvlText w:val=""/>
      <w:lvlJc w:val="left"/>
      <w:pPr>
        <w:tabs>
          <w:tab w:val="num" w:pos="720"/>
        </w:tabs>
        <w:ind w:left="720" w:hanging="360"/>
      </w:pPr>
      <w:rPr>
        <w:rFonts w:ascii="Symbol" w:hAnsi="Symbol" w:hint="default"/>
      </w:rPr>
    </w:lvl>
    <w:lvl w:ilvl="1" w:tplc="7092070C">
      <w:start w:val="1"/>
      <w:numFmt w:val="bullet"/>
      <w:lvlText w:val="o"/>
      <w:lvlJc w:val="left"/>
      <w:pPr>
        <w:tabs>
          <w:tab w:val="num" w:pos="1800"/>
        </w:tabs>
        <w:ind w:left="1800" w:hanging="360"/>
      </w:pPr>
      <w:rPr>
        <w:rFonts w:ascii="Courier New" w:hAnsi="Courier New" w:cs="Courier New" w:hint="default"/>
      </w:rPr>
    </w:lvl>
    <w:lvl w:ilvl="2" w:tplc="D36C7788">
      <w:start w:val="1"/>
      <w:numFmt w:val="bullet"/>
      <w:lvlText w:val=""/>
      <w:lvlJc w:val="left"/>
      <w:pPr>
        <w:tabs>
          <w:tab w:val="num" w:pos="2520"/>
        </w:tabs>
        <w:ind w:left="2520" w:hanging="360"/>
      </w:pPr>
      <w:rPr>
        <w:rFonts w:ascii="Wingdings" w:hAnsi="Wingdings" w:hint="default"/>
      </w:rPr>
    </w:lvl>
    <w:lvl w:ilvl="3" w:tplc="FBCE94A4">
      <w:start w:val="1"/>
      <w:numFmt w:val="bullet"/>
      <w:lvlText w:val=""/>
      <w:lvlJc w:val="left"/>
      <w:pPr>
        <w:tabs>
          <w:tab w:val="num" w:pos="3240"/>
        </w:tabs>
        <w:ind w:left="3240" w:hanging="360"/>
      </w:pPr>
      <w:rPr>
        <w:rFonts w:ascii="Symbol" w:hAnsi="Symbol" w:hint="default"/>
      </w:rPr>
    </w:lvl>
    <w:lvl w:ilvl="4" w:tplc="057013E0">
      <w:start w:val="1"/>
      <w:numFmt w:val="bullet"/>
      <w:lvlText w:val="o"/>
      <w:lvlJc w:val="left"/>
      <w:pPr>
        <w:tabs>
          <w:tab w:val="num" w:pos="3960"/>
        </w:tabs>
        <w:ind w:left="3960" w:hanging="360"/>
      </w:pPr>
      <w:rPr>
        <w:rFonts w:ascii="Courier New" w:hAnsi="Courier New" w:cs="Courier New" w:hint="default"/>
      </w:rPr>
    </w:lvl>
    <w:lvl w:ilvl="5" w:tplc="C568DD34">
      <w:start w:val="1"/>
      <w:numFmt w:val="bullet"/>
      <w:lvlText w:val=""/>
      <w:lvlJc w:val="left"/>
      <w:pPr>
        <w:tabs>
          <w:tab w:val="num" w:pos="4680"/>
        </w:tabs>
        <w:ind w:left="4680" w:hanging="360"/>
      </w:pPr>
      <w:rPr>
        <w:rFonts w:ascii="Wingdings" w:hAnsi="Wingdings" w:hint="default"/>
      </w:rPr>
    </w:lvl>
    <w:lvl w:ilvl="6" w:tplc="D1C06D48">
      <w:start w:val="1"/>
      <w:numFmt w:val="bullet"/>
      <w:lvlText w:val=""/>
      <w:lvlJc w:val="left"/>
      <w:pPr>
        <w:tabs>
          <w:tab w:val="num" w:pos="5400"/>
        </w:tabs>
        <w:ind w:left="5400" w:hanging="360"/>
      </w:pPr>
      <w:rPr>
        <w:rFonts w:ascii="Symbol" w:hAnsi="Symbol" w:hint="default"/>
      </w:rPr>
    </w:lvl>
    <w:lvl w:ilvl="7" w:tplc="F09C2A98">
      <w:start w:val="1"/>
      <w:numFmt w:val="bullet"/>
      <w:lvlText w:val="o"/>
      <w:lvlJc w:val="left"/>
      <w:pPr>
        <w:tabs>
          <w:tab w:val="num" w:pos="6120"/>
        </w:tabs>
        <w:ind w:left="6120" w:hanging="360"/>
      </w:pPr>
      <w:rPr>
        <w:rFonts w:ascii="Courier New" w:hAnsi="Courier New" w:cs="Courier New" w:hint="default"/>
      </w:rPr>
    </w:lvl>
    <w:lvl w:ilvl="8" w:tplc="705040AA">
      <w:start w:val="1"/>
      <w:numFmt w:val="bullet"/>
      <w:lvlText w:val=""/>
      <w:lvlJc w:val="left"/>
      <w:pPr>
        <w:tabs>
          <w:tab w:val="num" w:pos="6840"/>
        </w:tabs>
        <w:ind w:left="6840" w:hanging="360"/>
      </w:pPr>
      <w:rPr>
        <w:rFonts w:ascii="Wingdings" w:hAnsi="Wingdings" w:hint="default"/>
      </w:rPr>
    </w:lvl>
  </w:abstractNum>
  <w:abstractNum w:abstractNumId="21">
    <w:nsid w:val="2B174E11"/>
    <w:multiLevelType w:val="multilevel"/>
    <w:tmpl w:val="56823C1E"/>
    <w:lvl w:ilvl="0">
      <w:start w:val="1"/>
      <w:numFmt w:val="decimal"/>
      <w:pStyle w:val="OTRListNum"/>
      <w:lvlText w:val="%1."/>
      <w:lvlJc w:val="left"/>
      <w:pPr>
        <w:tabs>
          <w:tab w:val="num" w:pos="851"/>
        </w:tabs>
        <w:ind w:left="851" w:hanging="284"/>
      </w:pPr>
      <w:rPr>
        <w:rFonts w:ascii="Times New Roman" w:hAnsi="Times New Roman" w:hint="default"/>
        <w:i w:val="0"/>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22">
    <w:nsid w:val="2E966F40"/>
    <w:multiLevelType w:val="hybridMultilevel"/>
    <w:tmpl w:val="70A29600"/>
    <w:lvl w:ilvl="0" w:tplc="1416FD5E">
      <w:start w:val="1"/>
      <w:numFmt w:val="bullet"/>
      <w:pStyle w:val="33"/>
      <w:lvlText w:val="-"/>
      <w:lvlJc w:val="left"/>
      <w:pPr>
        <w:ind w:left="1069" w:hanging="360"/>
      </w:pPr>
      <w:rPr>
        <w:rFonts w:ascii="Simplified Arabic" w:hAnsi="Simplified Arabic" w:hint="default"/>
      </w:rPr>
    </w:lvl>
    <w:lvl w:ilvl="1" w:tplc="A1DE6B04">
      <w:start w:val="1"/>
      <w:numFmt w:val="bullet"/>
      <w:lvlText w:val="o"/>
      <w:lvlJc w:val="left"/>
      <w:pPr>
        <w:ind w:left="1440" w:hanging="360"/>
      </w:pPr>
      <w:rPr>
        <w:rFonts w:ascii="Courier New" w:eastAsia="Courier New" w:hAnsi="Courier New" w:cs="Courier New" w:hint="default"/>
      </w:rPr>
    </w:lvl>
    <w:lvl w:ilvl="2" w:tplc="F2369810">
      <w:start w:val="1"/>
      <w:numFmt w:val="bullet"/>
      <w:lvlText w:val="§"/>
      <w:lvlJc w:val="left"/>
      <w:pPr>
        <w:ind w:left="2160" w:hanging="360"/>
      </w:pPr>
      <w:rPr>
        <w:rFonts w:ascii="Wingdings" w:eastAsia="Wingdings" w:hAnsi="Wingdings" w:cs="Wingdings" w:hint="default"/>
      </w:rPr>
    </w:lvl>
    <w:lvl w:ilvl="3" w:tplc="433CA868">
      <w:start w:val="1"/>
      <w:numFmt w:val="bullet"/>
      <w:lvlText w:val="·"/>
      <w:lvlJc w:val="left"/>
      <w:pPr>
        <w:ind w:left="2880" w:hanging="360"/>
      </w:pPr>
      <w:rPr>
        <w:rFonts w:ascii="Symbol" w:eastAsia="Symbol" w:hAnsi="Symbol" w:cs="Symbol" w:hint="default"/>
      </w:rPr>
    </w:lvl>
    <w:lvl w:ilvl="4" w:tplc="1FF8B1EA">
      <w:start w:val="1"/>
      <w:numFmt w:val="bullet"/>
      <w:lvlText w:val="o"/>
      <w:lvlJc w:val="left"/>
      <w:pPr>
        <w:ind w:left="3600" w:hanging="360"/>
      </w:pPr>
      <w:rPr>
        <w:rFonts w:ascii="Courier New" w:eastAsia="Courier New" w:hAnsi="Courier New" w:cs="Courier New" w:hint="default"/>
      </w:rPr>
    </w:lvl>
    <w:lvl w:ilvl="5" w:tplc="F8DA7B6E">
      <w:start w:val="1"/>
      <w:numFmt w:val="bullet"/>
      <w:lvlText w:val="§"/>
      <w:lvlJc w:val="left"/>
      <w:pPr>
        <w:ind w:left="4320" w:hanging="360"/>
      </w:pPr>
      <w:rPr>
        <w:rFonts w:ascii="Wingdings" w:eastAsia="Wingdings" w:hAnsi="Wingdings" w:cs="Wingdings" w:hint="default"/>
      </w:rPr>
    </w:lvl>
    <w:lvl w:ilvl="6" w:tplc="BF18A27A">
      <w:start w:val="1"/>
      <w:numFmt w:val="bullet"/>
      <w:lvlText w:val="·"/>
      <w:lvlJc w:val="left"/>
      <w:pPr>
        <w:ind w:left="5040" w:hanging="360"/>
      </w:pPr>
      <w:rPr>
        <w:rFonts w:ascii="Symbol" w:eastAsia="Symbol" w:hAnsi="Symbol" w:cs="Symbol" w:hint="default"/>
      </w:rPr>
    </w:lvl>
    <w:lvl w:ilvl="7" w:tplc="A50E72EE">
      <w:start w:val="1"/>
      <w:numFmt w:val="bullet"/>
      <w:lvlText w:val="o"/>
      <w:lvlJc w:val="left"/>
      <w:pPr>
        <w:ind w:left="5760" w:hanging="360"/>
      </w:pPr>
      <w:rPr>
        <w:rFonts w:ascii="Courier New" w:eastAsia="Courier New" w:hAnsi="Courier New" w:cs="Courier New" w:hint="default"/>
      </w:rPr>
    </w:lvl>
    <w:lvl w:ilvl="8" w:tplc="92288E3C">
      <w:start w:val="1"/>
      <w:numFmt w:val="bullet"/>
      <w:lvlText w:val="§"/>
      <w:lvlJc w:val="left"/>
      <w:pPr>
        <w:ind w:left="6480" w:hanging="360"/>
      </w:pPr>
      <w:rPr>
        <w:rFonts w:ascii="Wingdings" w:eastAsia="Wingdings" w:hAnsi="Wingdings" w:cs="Wingdings" w:hint="default"/>
      </w:rPr>
    </w:lvl>
  </w:abstractNum>
  <w:abstractNum w:abstractNumId="23">
    <w:nsid w:val="2EF95509"/>
    <w:multiLevelType w:val="hybridMultilevel"/>
    <w:tmpl w:val="04D0FA7E"/>
    <w:lvl w:ilvl="0" w:tplc="5AC0F928">
      <w:start w:val="1"/>
      <w:numFmt w:val="lowerLetter"/>
      <w:pStyle w:val="a3"/>
      <w:lvlText w:val="%1)"/>
      <w:lvlJc w:val="left"/>
      <w:pPr>
        <w:ind w:left="644" w:hanging="360"/>
      </w:pPr>
    </w:lvl>
    <w:lvl w:ilvl="1" w:tplc="2C54DFEE">
      <w:start w:val="1"/>
      <w:numFmt w:val="lowerLetter"/>
      <w:lvlText w:val="%2."/>
      <w:lvlJc w:val="left"/>
      <w:pPr>
        <w:ind w:left="1364" w:hanging="360"/>
      </w:pPr>
    </w:lvl>
    <w:lvl w:ilvl="2" w:tplc="33384408">
      <w:start w:val="1"/>
      <w:numFmt w:val="lowerRoman"/>
      <w:lvlText w:val="%3."/>
      <w:lvlJc w:val="right"/>
      <w:pPr>
        <w:ind w:left="2084" w:hanging="180"/>
      </w:pPr>
    </w:lvl>
    <w:lvl w:ilvl="3" w:tplc="79FE8B24">
      <w:start w:val="1"/>
      <w:numFmt w:val="decimal"/>
      <w:lvlText w:val="%4."/>
      <w:lvlJc w:val="left"/>
      <w:pPr>
        <w:ind w:left="2804" w:hanging="360"/>
      </w:pPr>
    </w:lvl>
    <w:lvl w:ilvl="4" w:tplc="7230F5A8">
      <w:start w:val="1"/>
      <w:numFmt w:val="lowerLetter"/>
      <w:lvlText w:val="%5."/>
      <w:lvlJc w:val="left"/>
      <w:pPr>
        <w:ind w:left="3524" w:hanging="360"/>
      </w:pPr>
    </w:lvl>
    <w:lvl w:ilvl="5" w:tplc="CAC8DF90">
      <w:start w:val="1"/>
      <w:numFmt w:val="lowerRoman"/>
      <w:lvlText w:val="%6."/>
      <w:lvlJc w:val="right"/>
      <w:pPr>
        <w:ind w:left="4244" w:hanging="180"/>
      </w:pPr>
    </w:lvl>
    <w:lvl w:ilvl="6" w:tplc="492A6382">
      <w:start w:val="1"/>
      <w:numFmt w:val="decimal"/>
      <w:lvlText w:val="%7."/>
      <w:lvlJc w:val="left"/>
      <w:pPr>
        <w:ind w:left="4964" w:hanging="360"/>
      </w:pPr>
    </w:lvl>
    <w:lvl w:ilvl="7" w:tplc="EB9E9394">
      <w:start w:val="1"/>
      <w:numFmt w:val="lowerLetter"/>
      <w:lvlText w:val="%8."/>
      <w:lvlJc w:val="left"/>
      <w:pPr>
        <w:ind w:left="5684" w:hanging="360"/>
      </w:pPr>
    </w:lvl>
    <w:lvl w:ilvl="8" w:tplc="37842274">
      <w:start w:val="1"/>
      <w:numFmt w:val="lowerRoman"/>
      <w:lvlText w:val="%9."/>
      <w:lvlJc w:val="right"/>
      <w:pPr>
        <w:ind w:left="6404" w:hanging="180"/>
      </w:pPr>
    </w:lvl>
  </w:abstractNum>
  <w:abstractNum w:abstractNumId="24">
    <w:nsid w:val="305453F5"/>
    <w:multiLevelType w:val="multilevel"/>
    <w:tmpl w:val="C8502418"/>
    <w:styleLink w:val="ArticleSection7"/>
    <w:lvl w:ilvl="0">
      <w:start w:val="1"/>
      <w:numFmt w:val="decimal"/>
      <w:pStyle w:val="12"/>
      <w:lvlText w:val="%1."/>
      <w:lvlJc w:val="left"/>
      <w:pPr>
        <w:tabs>
          <w:tab w:val="num" w:pos="-368"/>
        </w:tabs>
        <w:ind w:left="-8" w:hanging="360"/>
      </w:pPr>
      <w:rPr>
        <w:rFonts w:cs="Times New Roman" w:hint="default"/>
      </w:rPr>
    </w:lvl>
    <w:lvl w:ilvl="1">
      <w:start w:val="1"/>
      <w:numFmt w:val="decimal"/>
      <w:pStyle w:val="24"/>
      <w:lvlText w:val="%1.%2."/>
      <w:lvlJc w:val="left"/>
      <w:pPr>
        <w:tabs>
          <w:tab w:val="num" w:pos="-368"/>
        </w:tabs>
        <w:ind w:left="424" w:hanging="435"/>
      </w:pPr>
      <w:rPr>
        <w:rFonts w:cs="Times New Roman" w:hint="default"/>
      </w:rPr>
    </w:lvl>
    <w:lvl w:ilvl="2">
      <w:start w:val="1"/>
      <w:numFmt w:val="decimal"/>
      <w:pStyle w:val="34"/>
      <w:lvlText w:val="%1.%2.%3."/>
      <w:lvlJc w:val="left"/>
      <w:pPr>
        <w:tabs>
          <w:tab w:val="num" w:pos="-368"/>
        </w:tabs>
        <w:ind w:left="856" w:hanging="504"/>
      </w:pPr>
      <w:rPr>
        <w:rFonts w:cs="Times New Roman" w:hint="default"/>
      </w:rPr>
    </w:lvl>
    <w:lvl w:ilvl="3">
      <w:start w:val="1"/>
      <w:numFmt w:val="decimal"/>
      <w:pStyle w:val="42"/>
      <w:lvlText w:val="%1.%2.%3.%4."/>
      <w:lvlJc w:val="left"/>
      <w:pPr>
        <w:tabs>
          <w:tab w:val="num" w:pos="1814"/>
        </w:tabs>
        <w:ind w:left="1814" w:hanging="1105"/>
      </w:pPr>
      <w:rPr>
        <w:rFonts w:cs="Times New Roman" w:hint="default"/>
      </w:rPr>
    </w:lvl>
    <w:lvl w:ilvl="4">
      <w:start w:val="1"/>
      <w:numFmt w:val="decimal"/>
      <w:lvlText w:val="%1.%2.%3.%4.%5."/>
      <w:lvlJc w:val="left"/>
      <w:pPr>
        <w:tabs>
          <w:tab w:val="num" w:pos="-368"/>
        </w:tabs>
        <w:ind w:left="1864" w:hanging="792"/>
      </w:pPr>
      <w:rPr>
        <w:rFonts w:cs="Times New Roman" w:hint="default"/>
      </w:rPr>
    </w:lvl>
    <w:lvl w:ilvl="5">
      <w:start w:val="1"/>
      <w:numFmt w:val="decimal"/>
      <w:lvlText w:val="%1.%2.%3.%4.%5.%6."/>
      <w:lvlJc w:val="left"/>
      <w:pPr>
        <w:tabs>
          <w:tab w:val="num" w:pos="-368"/>
        </w:tabs>
        <w:ind w:left="2368" w:hanging="936"/>
      </w:pPr>
      <w:rPr>
        <w:rFonts w:cs="Times New Roman" w:hint="default"/>
      </w:rPr>
    </w:lvl>
    <w:lvl w:ilvl="6">
      <w:start w:val="1"/>
      <w:numFmt w:val="decimal"/>
      <w:lvlText w:val="%1.%2.%3.%4.%5.%6.%7."/>
      <w:lvlJc w:val="left"/>
      <w:pPr>
        <w:tabs>
          <w:tab w:val="num" w:pos="-368"/>
        </w:tabs>
        <w:ind w:left="2872" w:hanging="1080"/>
      </w:pPr>
      <w:rPr>
        <w:rFonts w:cs="Times New Roman" w:hint="default"/>
      </w:rPr>
    </w:lvl>
    <w:lvl w:ilvl="7">
      <w:start w:val="1"/>
      <w:numFmt w:val="decimal"/>
      <w:lvlText w:val="%1.%2.%3.%4.%5.%6.%7.%8."/>
      <w:lvlJc w:val="left"/>
      <w:pPr>
        <w:tabs>
          <w:tab w:val="num" w:pos="-368"/>
        </w:tabs>
        <w:ind w:left="3376" w:hanging="1224"/>
      </w:pPr>
      <w:rPr>
        <w:rFonts w:cs="Times New Roman" w:hint="default"/>
      </w:rPr>
    </w:lvl>
    <w:lvl w:ilvl="8">
      <w:start w:val="1"/>
      <w:numFmt w:val="decimal"/>
      <w:lvlText w:val="%1.%2.%3.%4.%5.%6.%7.%8.%9."/>
      <w:lvlJc w:val="left"/>
      <w:pPr>
        <w:tabs>
          <w:tab w:val="num" w:pos="-368"/>
        </w:tabs>
        <w:ind w:left="3952" w:hanging="1440"/>
      </w:pPr>
      <w:rPr>
        <w:rFonts w:cs="Times New Roman" w:hint="default"/>
      </w:rPr>
    </w:lvl>
  </w:abstractNum>
  <w:abstractNum w:abstractNumId="25">
    <w:nsid w:val="363D0282"/>
    <w:multiLevelType w:val="hybridMultilevel"/>
    <w:tmpl w:val="BAB2E5A4"/>
    <w:lvl w:ilvl="0" w:tplc="82547774">
      <w:start w:val="1"/>
      <w:numFmt w:val="bullet"/>
      <w:pStyle w:val="OTRTableList"/>
      <w:lvlText w:val=""/>
      <w:lvlJc w:val="left"/>
      <w:pPr>
        <w:ind w:left="720" w:hanging="360"/>
      </w:pPr>
      <w:rPr>
        <w:rFonts w:ascii="Symbol" w:hAnsi="Symbol" w:hint="default"/>
      </w:rPr>
    </w:lvl>
    <w:lvl w:ilvl="1" w:tplc="15D84DAE">
      <w:start w:val="1"/>
      <w:numFmt w:val="bullet"/>
      <w:lvlText w:val="o"/>
      <w:lvlJc w:val="left"/>
      <w:pPr>
        <w:ind w:left="1440" w:hanging="360"/>
      </w:pPr>
      <w:rPr>
        <w:rFonts w:ascii="Courier New" w:hAnsi="Courier New" w:cs="Courier New" w:hint="default"/>
      </w:rPr>
    </w:lvl>
    <w:lvl w:ilvl="2" w:tplc="5C0A7714">
      <w:start w:val="1"/>
      <w:numFmt w:val="bullet"/>
      <w:lvlText w:val=""/>
      <w:lvlJc w:val="left"/>
      <w:pPr>
        <w:ind w:left="2160" w:hanging="360"/>
      </w:pPr>
      <w:rPr>
        <w:rFonts w:ascii="Wingdings" w:hAnsi="Wingdings" w:hint="default"/>
      </w:rPr>
    </w:lvl>
    <w:lvl w:ilvl="3" w:tplc="C5EECAF2">
      <w:start w:val="1"/>
      <w:numFmt w:val="bullet"/>
      <w:lvlText w:val=""/>
      <w:lvlJc w:val="left"/>
      <w:pPr>
        <w:ind w:left="2880" w:hanging="360"/>
      </w:pPr>
      <w:rPr>
        <w:rFonts w:ascii="Symbol" w:hAnsi="Symbol" w:hint="default"/>
      </w:rPr>
    </w:lvl>
    <w:lvl w:ilvl="4" w:tplc="459AB15C">
      <w:start w:val="1"/>
      <w:numFmt w:val="bullet"/>
      <w:lvlText w:val="o"/>
      <w:lvlJc w:val="left"/>
      <w:pPr>
        <w:ind w:left="3600" w:hanging="360"/>
      </w:pPr>
      <w:rPr>
        <w:rFonts w:ascii="Courier New" w:hAnsi="Courier New" w:cs="Courier New" w:hint="default"/>
      </w:rPr>
    </w:lvl>
    <w:lvl w:ilvl="5" w:tplc="BD40C56C">
      <w:start w:val="1"/>
      <w:numFmt w:val="bullet"/>
      <w:lvlText w:val=""/>
      <w:lvlJc w:val="left"/>
      <w:pPr>
        <w:ind w:left="4320" w:hanging="360"/>
      </w:pPr>
      <w:rPr>
        <w:rFonts w:ascii="Wingdings" w:hAnsi="Wingdings" w:hint="default"/>
      </w:rPr>
    </w:lvl>
    <w:lvl w:ilvl="6" w:tplc="3572D122">
      <w:start w:val="1"/>
      <w:numFmt w:val="bullet"/>
      <w:lvlText w:val=""/>
      <w:lvlJc w:val="left"/>
      <w:pPr>
        <w:ind w:left="5040" w:hanging="360"/>
      </w:pPr>
      <w:rPr>
        <w:rFonts w:ascii="Symbol" w:hAnsi="Symbol" w:hint="default"/>
      </w:rPr>
    </w:lvl>
    <w:lvl w:ilvl="7" w:tplc="B6800354">
      <w:start w:val="1"/>
      <w:numFmt w:val="bullet"/>
      <w:lvlText w:val="o"/>
      <w:lvlJc w:val="left"/>
      <w:pPr>
        <w:ind w:left="5760" w:hanging="360"/>
      </w:pPr>
      <w:rPr>
        <w:rFonts w:ascii="Courier New" w:hAnsi="Courier New" w:cs="Courier New" w:hint="default"/>
      </w:rPr>
    </w:lvl>
    <w:lvl w:ilvl="8" w:tplc="F0569DDE">
      <w:start w:val="1"/>
      <w:numFmt w:val="bullet"/>
      <w:lvlText w:val=""/>
      <w:lvlJc w:val="left"/>
      <w:pPr>
        <w:ind w:left="6480" w:hanging="360"/>
      </w:pPr>
      <w:rPr>
        <w:rFonts w:ascii="Wingdings" w:hAnsi="Wingdings" w:hint="default"/>
      </w:rPr>
    </w:lvl>
  </w:abstractNum>
  <w:abstractNum w:abstractNumId="26">
    <w:nsid w:val="37E45C29"/>
    <w:multiLevelType w:val="hybridMultilevel"/>
    <w:tmpl w:val="AB42AD00"/>
    <w:lvl w:ilvl="0" w:tplc="6804F13E">
      <w:start w:val="1"/>
      <w:numFmt w:val="decimal"/>
      <w:pStyle w:val="43"/>
      <w:lvlText w:val="4.6.1.3.%1"/>
      <w:lvlJc w:val="left"/>
      <w:pPr>
        <w:ind w:left="1077" w:hanging="360"/>
      </w:pPr>
      <w:rPr>
        <w:rFonts w:hint="default"/>
      </w:rPr>
    </w:lvl>
    <w:lvl w:ilvl="1" w:tplc="5D9A60B8">
      <w:start w:val="1"/>
      <w:numFmt w:val="lowerLetter"/>
      <w:lvlText w:val="%2."/>
      <w:lvlJc w:val="left"/>
      <w:pPr>
        <w:ind w:left="1797" w:hanging="360"/>
      </w:pPr>
    </w:lvl>
    <w:lvl w:ilvl="2" w:tplc="D71CCE5E">
      <w:start w:val="1"/>
      <w:numFmt w:val="lowerRoman"/>
      <w:lvlText w:val="%3."/>
      <w:lvlJc w:val="right"/>
      <w:pPr>
        <w:ind w:left="2517" w:hanging="180"/>
      </w:pPr>
    </w:lvl>
    <w:lvl w:ilvl="3" w:tplc="66B22EA2">
      <w:start w:val="1"/>
      <w:numFmt w:val="decimal"/>
      <w:lvlText w:val="%4."/>
      <w:lvlJc w:val="left"/>
      <w:pPr>
        <w:ind w:left="3237" w:hanging="360"/>
      </w:pPr>
    </w:lvl>
    <w:lvl w:ilvl="4" w:tplc="4822CB2C">
      <w:start w:val="1"/>
      <w:numFmt w:val="lowerLetter"/>
      <w:lvlText w:val="%5."/>
      <w:lvlJc w:val="left"/>
      <w:pPr>
        <w:ind w:left="3957" w:hanging="360"/>
      </w:pPr>
    </w:lvl>
    <w:lvl w:ilvl="5" w:tplc="15EC6BCC">
      <w:start w:val="1"/>
      <w:numFmt w:val="lowerRoman"/>
      <w:lvlText w:val="%6."/>
      <w:lvlJc w:val="right"/>
      <w:pPr>
        <w:ind w:left="4677" w:hanging="180"/>
      </w:pPr>
    </w:lvl>
    <w:lvl w:ilvl="6" w:tplc="D2D23BE2">
      <w:start w:val="1"/>
      <w:numFmt w:val="decimal"/>
      <w:lvlText w:val="%7."/>
      <w:lvlJc w:val="left"/>
      <w:pPr>
        <w:ind w:left="5397" w:hanging="360"/>
      </w:pPr>
    </w:lvl>
    <w:lvl w:ilvl="7" w:tplc="9D2E992C">
      <w:start w:val="1"/>
      <w:numFmt w:val="lowerLetter"/>
      <w:lvlText w:val="%8."/>
      <w:lvlJc w:val="left"/>
      <w:pPr>
        <w:ind w:left="6117" w:hanging="360"/>
      </w:pPr>
    </w:lvl>
    <w:lvl w:ilvl="8" w:tplc="D918FE74">
      <w:start w:val="1"/>
      <w:numFmt w:val="lowerRoman"/>
      <w:lvlText w:val="%9."/>
      <w:lvlJc w:val="right"/>
      <w:pPr>
        <w:ind w:left="6837" w:hanging="180"/>
      </w:pPr>
    </w:lvl>
  </w:abstractNum>
  <w:abstractNum w:abstractNumId="27">
    <w:nsid w:val="38CD43F3"/>
    <w:multiLevelType w:val="hybridMultilevel"/>
    <w:tmpl w:val="23BE90B6"/>
    <w:lvl w:ilvl="0" w:tplc="1DB275B2">
      <w:start w:val="1"/>
      <w:numFmt w:val="decimal"/>
      <w:pStyle w:val="enum1"/>
      <w:lvlText w:val="%1."/>
      <w:lvlJc w:val="left"/>
      <w:pPr>
        <w:tabs>
          <w:tab w:val="num" w:pos="1287"/>
        </w:tabs>
        <w:ind w:left="1287" w:hanging="360"/>
      </w:pPr>
      <w:rPr>
        <w:rFonts w:hint="default"/>
      </w:rPr>
    </w:lvl>
    <w:lvl w:ilvl="1" w:tplc="CC0A2086">
      <w:start w:val="1"/>
      <w:numFmt w:val="bullet"/>
      <w:lvlText w:val="o"/>
      <w:lvlJc w:val="left"/>
      <w:pPr>
        <w:ind w:left="2007" w:hanging="360"/>
      </w:pPr>
      <w:rPr>
        <w:rFonts w:ascii="Courier New" w:hAnsi="Courier New" w:hint="default"/>
      </w:rPr>
    </w:lvl>
    <w:lvl w:ilvl="2" w:tplc="3FA02996">
      <w:start w:val="1"/>
      <w:numFmt w:val="bullet"/>
      <w:lvlText w:val=""/>
      <w:lvlJc w:val="left"/>
      <w:pPr>
        <w:ind w:left="2727" w:hanging="360"/>
      </w:pPr>
      <w:rPr>
        <w:rFonts w:ascii="Wingdings" w:hAnsi="Wingdings" w:hint="default"/>
      </w:rPr>
    </w:lvl>
    <w:lvl w:ilvl="3" w:tplc="C96CE8C8">
      <w:start w:val="1"/>
      <w:numFmt w:val="bullet"/>
      <w:lvlText w:val=""/>
      <w:lvlJc w:val="left"/>
      <w:pPr>
        <w:ind w:left="3447" w:hanging="360"/>
      </w:pPr>
      <w:rPr>
        <w:rFonts w:ascii="Symbol" w:hAnsi="Symbol" w:hint="default"/>
      </w:rPr>
    </w:lvl>
    <w:lvl w:ilvl="4" w:tplc="CE3EAFA8">
      <w:start w:val="1"/>
      <w:numFmt w:val="bullet"/>
      <w:lvlText w:val="o"/>
      <w:lvlJc w:val="left"/>
      <w:pPr>
        <w:ind w:left="4167" w:hanging="360"/>
      </w:pPr>
      <w:rPr>
        <w:rFonts w:ascii="Courier New" w:hAnsi="Courier New" w:hint="default"/>
      </w:rPr>
    </w:lvl>
    <w:lvl w:ilvl="5" w:tplc="590EC650">
      <w:start w:val="1"/>
      <w:numFmt w:val="bullet"/>
      <w:lvlText w:val=""/>
      <w:lvlJc w:val="left"/>
      <w:pPr>
        <w:ind w:left="4887" w:hanging="360"/>
      </w:pPr>
      <w:rPr>
        <w:rFonts w:ascii="Wingdings" w:hAnsi="Wingdings" w:hint="default"/>
      </w:rPr>
    </w:lvl>
    <w:lvl w:ilvl="6" w:tplc="8DE64806">
      <w:start w:val="1"/>
      <w:numFmt w:val="bullet"/>
      <w:lvlText w:val=""/>
      <w:lvlJc w:val="left"/>
      <w:pPr>
        <w:ind w:left="5607" w:hanging="360"/>
      </w:pPr>
      <w:rPr>
        <w:rFonts w:ascii="Symbol" w:hAnsi="Symbol" w:hint="default"/>
      </w:rPr>
    </w:lvl>
    <w:lvl w:ilvl="7" w:tplc="88EAFAFE">
      <w:start w:val="1"/>
      <w:numFmt w:val="bullet"/>
      <w:lvlText w:val="o"/>
      <w:lvlJc w:val="left"/>
      <w:pPr>
        <w:ind w:left="6327" w:hanging="360"/>
      </w:pPr>
      <w:rPr>
        <w:rFonts w:ascii="Courier New" w:hAnsi="Courier New" w:hint="default"/>
      </w:rPr>
    </w:lvl>
    <w:lvl w:ilvl="8" w:tplc="97DE9AF8">
      <w:start w:val="1"/>
      <w:numFmt w:val="bullet"/>
      <w:lvlText w:val=""/>
      <w:lvlJc w:val="left"/>
      <w:pPr>
        <w:ind w:left="7047" w:hanging="360"/>
      </w:pPr>
      <w:rPr>
        <w:rFonts w:ascii="Wingdings" w:hAnsi="Wingdings" w:hint="default"/>
      </w:rPr>
    </w:lvl>
  </w:abstractNum>
  <w:abstractNum w:abstractNumId="28">
    <w:nsid w:val="38D73CE6"/>
    <w:multiLevelType w:val="hybridMultilevel"/>
    <w:tmpl w:val="FE0236DE"/>
    <w:lvl w:ilvl="0" w:tplc="6DB2A696">
      <w:start w:val="1"/>
      <w:numFmt w:val="bullet"/>
      <w:pStyle w:val="GOSTListmark3"/>
      <w:lvlText w:val="–"/>
      <w:lvlJc w:val="left"/>
      <w:pPr>
        <w:tabs>
          <w:tab w:val="num" w:pos="1418"/>
        </w:tabs>
        <w:ind w:left="1418" w:hanging="284"/>
      </w:pPr>
      <w:rPr>
        <w:rFonts w:ascii="Times New Roman" w:hAnsi="Times New Roman" w:cs="Times New Roman" w:hint="default"/>
      </w:rPr>
    </w:lvl>
    <w:lvl w:ilvl="1" w:tplc="43D4787A">
      <w:start w:val="1"/>
      <w:numFmt w:val="bullet"/>
      <w:lvlText w:val="o"/>
      <w:lvlJc w:val="left"/>
      <w:pPr>
        <w:tabs>
          <w:tab w:val="num" w:pos="1440"/>
        </w:tabs>
        <w:ind w:left="1440" w:hanging="360"/>
      </w:pPr>
      <w:rPr>
        <w:rFonts w:ascii="Courier New" w:hAnsi="Courier New" w:cs="Courier New" w:hint="default"/>
      </w:rPr>
    </w:lvl>
    <w:lvl w:ilvl="2" w:tplc="4E6042C2">
      <w:start w:val="1"/>
      <w:numFmt w:val="bullet"/>
      <w:lvlText w:val=""/>
      <w:lvlJc w:val="left"/>
      <w:pPr>
        <w:tabs>
          <w:tab w:val="num" w:pos="2160"/>
        </w:tabs>
        <w:ind w:left="2160" w:hanging="360"/>
      </w:pPr>
      <w:rPr>
        <w:rFonts w:ascii="Wingdings" w:hAnsi="Wingdings" w:hint="default"/>
      </w:rPr>
    </w:lvl>
    <w:lvl w:ilvl="3" w:tplc="746A8C9E">
      <w:start w:val="1"/>
      <w:numFmt w:val="bullet"/>
      <w:lvlText w:val=""/>
      <w:lvlJc w:val="left"/>
      <w:pPr>
        <w:tabs>
          <w:tab w:val="num" w:pos="2880"/>
        </w:tabs>
        <w:ind w:left="2880" w:hanging="360"/>
      </w:pPr>
      <w:rPr>
        <w:rFonts w:ascii="Symbol" w:hAnsi="Symbol" w:hint="default"/>
      </w:rPr>
    </w:lvl>
    <w:lvl w:ilvl="4" w:tplc="07861EA0">
      <w:start w:val="1"/>
      <w:numFmt w:val="bullet"/>
      <w:lvlText w:val="o"/>
      <w:lvlJc w:val="left"/>
      <w:pPr>
        <w:tabs>
          <w:tab w:val="num" w:pos="3600"/>
        </w:tabs>
        <w:ind w:left="3600" w:hanging="360"/>
      </w:pPr>
      <w:rPr>
        <w:rFonts w:ascii="Courier New" w:hAnsi="Courier New" w:cs="Courier New" w:hint="default"/>
      </w:rPr>
    </w:lvl>
    <w:lvl w:ilvl="5" w:tplc="64BACCC0">
      <w:start w:val="1"/>
      <w:numFmt w:val="bullet"/>
      <w:lvlText w:val=""/>
      <w:lvlJc w:val="left"/>
      <w:pPr>
        <w:tabs>
          <w:tab w:val="num" w:pos="4320"/>
        </w:tabs>
        <w:ind w:left="4320" w:hanging="360"/>
      </w:pPr>
      <w:rPr>
        <w:rFonts w:ascii="Wingdings" w:hAnsi="Wingdings" w:hint="default"/>
      </w:rPr>
    </w:lvl>
    <w:lvl w:ilvl="6" w:tplc="7E1EAA28">
      <w:start w:val="1"/>
      <w:numFmt w:val="bullet"/>
      <w:lvlText w:val=""/>
      <w:lvlJc w:val="left"/>
      <w:pPr>
        <w:tabs>
          <w:tab w:val="num" w:pos="5040"/>
        </w:tabs>
        <w:ind w:left="5040" w:hanging="360"/>
      </w:pPr>
      <w:rPr>
        <w:rFonts w:ascii="Symbol" w:hAnsi="Symbol" w:hint="default"/>
      </w:rPr>
    </w:lvl>
    <w:lvl w:ilvl="7" w:tplc="31F6F722">
      <w:start w:val="1"/>
      <w:numFmt w:val="bullet"/>
      <w:lvlText w:val="o"/>
      <w:lvlJc w:val="left"/>
      <w:pPr>
        <w:tabs>
          <w:tab w:val="num" w:pos="5760"/>
        </w:tabs>
        <w:ind w:left="5760" w:hanging="360"/>
      </w:pPr>
      <w:rPr>
        <w:rFonts w:ascii="Courier New" w:hAnsi="Courier New" w:cs="Courier New" w:hint="default"/>
      </w:rPr>
    </w:lvl>
    <w:lvl w:ilvl="8" w:tplc="614275C8">
      <w:start w:val="1"/>
      <w:numFmt w:val="bullet"/>
      <w:lvlText w:val=""/>
      <w:lvlJc w:val="left"/>
      <w:pPr>
        <w:tabs>
          <w:tab w:val="num" w:pos="6480"/>
        </w:tabs>
        <w:ind w:left="6480" w:hanging="360"/>
      </w:pPr>
      <w:rPr>
        <w:rFonts w:ascii="Wingdings" w:hAnsi="Wingdings" w:hint="default"/>
      </w:rPr>
    </w:lvl>
  </w:abstractNum>
  <w:abstractNum w:abstractNumId="29">
    <w:nsid w:val="3E9C1AED"/>
    <w:multiLevelType w:val="hybridMultilevel"/>
    <w:tmpl w:val="7A767AB0"/>
    <w:lvl w:ilvl="0" w:tplc="20386460">
      <w:start w:val="1"/>
      <w:numFmt w:val="russianLower"/>
      <w:pStyle w:val="35"/>
      <w:lvlText w:val="%1)"/>
      <w:lvlJc w:val="left"/>
      <w:pPr>
        <w:ind w:left="926" w:hanging="360"/>
      </w:pPr>
      <w:rPr>
        <w:rFonts w:hint="default"/>
      </w:rPr>
    </w:lvl>
    <w:lvl w:ilvl="1" w:tplc="4FBA09D8">
      <w:start w:val="1"/>
      <w:numFmt w:val="bullet"/>
      <w:lvlText w:val="o"/>
      <w:lvlJc w:val="left"/>
      <w:pPr>
        <w:ind w:left="1440" w:hanging="360"/>
      </w:pPr>
      <w:rPr>
        <w:rFonts w:ascii="Courier New" w:eastAsia="Courier New" w:hAnsi="Courier New" w:cs="Courier New" w:hint="default"/>
      </w:rPr>
    </w:lvl>
    <w:lvl w:ilvl="2" w:tplc="04FCBAFE">
      <w:start w:val="1"/>
      <w:numFmt w:val="bullet"/>
      <w:lvlText w:val="§"/>
      <w:lvlJc w:val="left"/>
      <w:pPr>
        <w:ind w:left="2160" w:hanging="360"/>
      </w:pPr>
      <w:rPr>
        <w:rFonts w:ascii="Wingdings" w:eastAsia="Wingdings" w:hAnsi="Wingdings" w:cs="Wingdings" w:hint="default"/>
      </w:rPr>
    </w:lvl>
    <w:lvl w:ilvl="3" w:tplc="3992EE7C">
      <w:start w:val="1"/>
      <w:numFmt w:val="bullet"/>
      <w:lvlText w:val="·"/>
      <w:lvlJc w:val="left"/>
      <w:pPr>
        <w:ind w:left="2880" w:hanging="360"/>
      </w:pPr>
      <w:rPr>
        <w:rFonts w:ascii="Symbol" w:eastAsia="Symbol" w:hAnsi="Symbol" w:cs="Symbol" w:hint="default"/>
      </w:rPr>
    </w:lvl>
    <w:lvl w:ilvl="4" w:tplc="A69679C2">
      <w:start w:val="1"/>
      <w:numFmt w:val="bullet"/>
      <w:lvlText w:val="o"/>
      <w:lvlJc w:val="left"/>
      <w:pPr>
        <w:ind w:left="3600" w:hanging="360"/>
      </w:pPr>
      <w:rPr>
        <w:rFonts w:ascii="Courier New" w:eastAsia="Courier New" w:hAnsi="Courier New" w:cs="Courier New" w:hint="default"/>
      </w:rPr>
    </w:lvl>
    <w:lvl w:ilvl="5" w:tplc="8228CED2">
      <w:start w:val="1"/>
      <w:numFmt w:val="bullet"/>
      <w:lvlText w:val="§"/>
      <w:lvlJc w:val="left"/>
      <w:pPr>
        <w:ind w:left="4320" w:hanging="360"/>
      </w:pPr>
      <w:rPr>
        <w:rFonts w:ascii="Wingdings" w:eastAsia="Wingdings" w:hAnsi="Wingdings" w:cs="Wingdings" w:hint="default"/>
      </w:rPr>
    </w:lvl>
    <w:lvl w:ilvl="6" w:tplc="0D7EE9C0">
      <w:start w:val="1"/>
      <w:numFmt w:val="bullet"/>
      <w:lvlText w:val="·"/>
      <w:lvlJc w:val="left"/>
      <w:pPr>
        <w:ind w:left="5040" w:hanging="360"/>
      </w:pPr>
      <w:rPr>
        <w:rFonts w:ascii="Symbol" w:eastAsia="Symbol" w:hAnsi="Symbol" w:cs="Symbol" w:hint="default"/>
      </w:rPr>
    </w:lvl>
    <w:lvl w:ilvl="7" w:tplc="0F0CA0CA">
      <w:start w:val="1"/>
      <w:numFmt w:val="bullet"/>
      <w:lvlText w:val="o"/>
      <w:lvlJc w:val="left"/>
      <w:pPr>
        <w:ind w:left="5760" w:hanging="360"/>
      </w:pPr>
      <w:rPr>
        <w:rFonts w:ascii="Courier New" w:eastAsia="Courier New" w:hAnsi="Courier New" w:cs="Courier New" w:hint="default"/>
      </w:rPr>
    </w:lvl>
    <w:lvl w:ilvl="8" w:tplc="EFD8F51C">
      <w:start w:val="1"/>
      <w:numFmt w:val="bullet"/>
      <w:lvlText w:val="§"/>
      <w:lvlJc w:val="left"/>
      <w:pPr>
        <w:ind w:left="6480" w:hanging="360"/>
      </w:pPr>
      <w:rPr>
        <w:rFonts w:ascii="Wingdings" w:eastAsia="Wingdings" w:hAnsi="Wingdings" w:cs="Wingdings" w:hint="default"/>
      </w:rPr>
    </w:lvl>
  </w:abstractNum>
  <w:abstractNum w:abstractNumId="30">
    <w:nsid w:val="3F781119"/>
    <w:multiLevelType w:val="hybridMultilevel"/>
    <w:tmpl w:val="5ACCB4EC"/>
    <w:lvl w:ilvl="0" w:tplc="36829064">
      <w:start w:val="1"/>
      <w:numFmt w:val="decimal"/>
      <w:pStyle w:val="a4"/>
      <w:lvlText w:val="%1."/>
      <w:lvlJc w:val="left"/>
      <w:pPr>
        <w:ind w:left="360" w:hanging="360"/>
      </w:pPr>
      <w:rPr>
        <w:sz w:val="28"/>
        <w:szCs w:val="28"/>
      </w:rPr>
    </w:lvl>
    <w:lvl w:ilvl="1" w:tplc="E9341624">
      <w:start w:val="1"/>
      <w:numFmt w:val="russianLower"/>
      <w:lvlText w:val="%2."/>
      <w:lvlJc w:val="left"/>
      <w:pPr>
        <w:ind w:left="1080" w:hanging="360"/>
      </w:pPr>
      <w:rPr>
        <w:rFonts w:hint="default"/>
      </w:rPr>
    </w:lvl>
    <w:lvl w:ilvl="2" w:tplc="BF466A68">
      <w:start w:val="1"/>
      <w:numFmt w:val="lowerRoman"/>
      <w:lvlText w:val="%3."/>
      <w:lvlJc w:val="right"/>
      <w:pPr>
        <w:ind w:left="1800" w:hanging="180"/>
      </w:pPr>
    </w:lvl>
    <w:lvl w:ilvl="3" w:tplc="AF863E1A">
      <w:start w:val="1"/>
      <w:numFmt w:val="decimal"/>
      <w:lvlText w:val="%4."/>
      <w:lvlJc w:val="left"/>
      <w:pPr>
        <w:ind w:left="2520" w:hanging="360"/>
      </w:pPr>
    </w:lvl>
    <w:lvl w:ilvl="4" w:tplc="FE1ADD04">
      <w:start w:val="1"/>
      <w:numFmt w:val="lowerLetter"/>
      <w:lvlText w:val="%5."/>
      <w:lvlJc w:val="left"/>
      <w:pPr>
        <w:ind w:left="3240" w:hanging="360"/>
      </w:pPr>
    </w:lvl>
    <w:lvl w:ilvl="5" w:tplc="62E0A952">
      <w:start w:val="1"/>
      <w:numFmt w:val="lowerRoman"/>
      <w:lvlText w:val="%6."/>
      <w:lvlJc w:val="right"/>
      <w:pPr>
        <w:ind w:left="3960" w:hanging="180"/>
      </w:pPr>
    </w:lvl>
    <w:lvl w:ilvl="6" w:tplc="398C08E8">
      <w:start w:val="1"/>
      <w:numFmt w:val="decimal"/>
      <w:lvlText w:val="%7."/>
      <w:lvlJc w:val="left"/>
      <w:pPr>
        <w:ind w:left="4680" w:hanging="360"/>
      </w:pPr>
    </w:lvl>
    <w:lvl w:ilvl="7" w:tplc="0DD64E30">
      <w:start w:val="1"/>
      <w:numFmt w:val="lowerLetter"/>
      <w:lvlText w:val="%8."/>
      <w:lvlJc w:val="left"/>
      <w:pPr>
        <w:ind w:left="5400" w:hanging="360"/>
      </w:pPr>
    </w:lvl>
    <w:lvl w:ilvl="8" w:tplc="1E5AC564">
      <w:start w:val="1"/>
      <w:numFmt w:val="lowerRoman"/>
      <w:lvlText w:val="%9."/>
      <w:lvlJc w:val="right"/>
      <w:pPr>
        <w:ind w:left="6120" w:hanging="180"/>
      </w:pPr>
    </w:lvl>
  </w:abstractNum>
  <w:abstractNum w:abstractNumId="31">
    <w:nsid w:val="45482422"/>
    <w:multiLevelType w:val="hybridMultilevel"/>
    <w:tmpl w:val="C7C2D14E"/>
    <w:lvl w:ilvl="0" w:tplc="3A7E732E">
      <w:start w:val="1"/>
      <w:numFmt w:val="bullet"/>
      <w:lvlText w:val=""/>
      <w:lvlJc w:val="left"/>
      <w:pPr>
        <w:ind w:left="720" w:hanging="360"/>
      </w:pPr>
      <w:rPr>
        <w:rFonts w:ascii="Symbol" w:hAnsi="Symbol" w:hint="default"/>
      </w:rPr>
    </w:lvl>
    <w:lvl w:ilvl="1" w:tplc="1A2A331E">
      <w:start w:val="1"/>
      <w:numFmt w:val="bullet"/>
      <w:lvlText w:val="o"/>
      <w:lvlJc w:val="left"/>
      <w:pPr>
        <w:ind w:left="1440" w:hanging="360"/>
      </w:pPr>
      <w:rPr>
        <w:rFonts w:ascii="Courier New" w:hAnsi="Courier New" w:cs="Courier New" w:hint="default"/>
      </w:rPr>
    </w:lvl>
    <w:lvl w:ilvl="2" w:tplc="71A66168">
      <w:start w:val="1"/>
      <w:numFmt w:val="bullet"/>
      <w:lvlText w:val=""/>
      <w:lvlJc w:val="left"/>
      <w:pPr>
        <w:ind w:left="2160" w:hanging="360"/>
      </w:pPr>
      <w:rPr>
        <w:rFonts w:ascii="Wingdings" w:hAnsi="Wingdings" w:hint="default"/>
      </w:rPr>
    </w:lvl>
    <w:lvl w:ilvl="3" w:tplc="3D4C0A6E">
      <w:start w:val="1"/>
      <w:numFmt w:val="bullet"/>
      <w:lvlText w:val=""/>
      <w:lvlJc w:val="left"/>
      <w:pPr>
        <w:ind w:left="2880" w:hanging="360"/>
      </w:pPr>
      <w:rPr>
        <w:rFonts w:ascii="Symbol" w:hAnsi="Symbol" w:hint="default"/>
      </w:rPr>
    </w:lvl>
    <w:lvl w:ilvl="4" w:tplc="9AC877D2">
      <w:start w:val="1"/>
      <w:numFmt w:val="bullet"/>
      <w:lvlText w:val="o"/>
      <w:lvlJc w:val="left"/>
      <w:pPr>
        <w:ind w:left="3600" w:hanging="360"/>
      </w:pPr>
      <w:rPr>
        <w:rFonts w:ascii="Courier New" w:hAnsi="Courier New" w:cs="Courier New" w:hint="default"/>
      </w:rPr>
    </w:lvl>
    <w:lvl w:ilvl="5" w:tplc="4EA2ED4E">
      <w:start w:val="1"/>
      <w:numFmt w:val="bullet"/>
      <w:lvlText w:val=""/>
      <w:lvlJc w:val="left"/>
      <w:pPr>
        <w:ind w:left="4320" w:hanging="360"/>
      </w:pPr>
      <w:rPr>
        <w:rFonts w:ascii="Wingdings" w:hAnsi="Wingdings" w:hint="default"/>
      </w:rPr>
    </w:lvl>
    <w:lvl w:ilvl="6" w:tplc="49FC9D9C">
      <w:start w:val="1"/>
      <w:numFmt w:val="bullet"/>
      <w:lvlText w:val=""/>
      <w:lvlJc w:val="left"/>
      <w:pPr>
        <w:ind w:left="5040" w:hanging="360"/>
      </w:pPr>
      <w:rPr>
        <w:rFonts w:ascii="Symbol" w:hAnsi="Symbol" w:hint="default"/>
      </w:rPr>
    </w:lvl>
    <w:lvl w:ilvl="7" w:tplc="06E24F8A">
      <w:start w:val="1"/>
      <w:numFmt w:val="bullet"/>
      <w:lvlText w:val="o"/>
      <w:lvlJc w:val="left"/>
      <w:pPr>
        <w:ind w:left="5760" w:hanging="360"/>
      </w:pPr>
      <w:rPr>
        <w:rFonts w:ascii="Courier New" w:hAnsi="Courier New" w:cs="Courier New" w:hint="default"/>
      </w:rPr>
    </w:lvl>
    <w:lvl w:ilvl="8" w:tplc="F73ECF9C">
      <w:start w:val="1"/>
      <w:numFmt w:val="bullet"/>
      <w:lvlText w:val=""/>
      <w:lvlJc w:val="left"/>
      <w:pPr>
        <w:ind w:left="6480" w:hanging="360"/>
      </w:pPr>
      <w:rPr>
        <w:rFonts w:ascii="Wingdings" w:hAnsi="Wingdings" w:hint="default"/>
      </w:rPr>
    </w:lvl>
  </w:abstractNum>
  <w:abstractNum w:abstractNumId="32">
    <w:nsid w:val="464178D6"/>
    <w:multiLevelType w:val="hybridMultilevel"/>
    <w:tmpl w:val="0C6A86B6"/>
    <w:lvl w:ilvl="0" w:tplc="556A20BC">
      <w:start w:val="1"/>
      <w:numFmt w:val="decimal"/>
      <w:pStyle w:val="44"/>
      <w:lvlText w:val="%1)"/>
      <w:lvlJc w:val="left"/>
      <w:pPr>
        <w:ind w:left="1426" w:hanging="360"/>
      </w:pPr>
    </w:lvl>
    <w:lvl w:ilvl="1" w:tplc="1BAE65C2">
      <w:start w:val="1"/>
      <w:numFmt w:val="bullet"/>
      <w:lvlText w:val="o"/>
      <w:lvlJc w:val="left"/>
      <w:pPr>
        <w:ind w:left="1440" w:hanging="360"/>
      </w:pPr>
      <w:rPr>
        <w:rFonts w:ascii="Courier New" w:eastAsia="Courier New" w:hAnsi="Courier New" w:cs="Courier New" w:hint="default"/>
      </w:rPr>
    </w:lvl>
    <w:lvl w:ilvl="2" w:tplc="4086C26A">
      <w:start w:val="1"/>
      <w:numFmt w:val="bullet"/>
      <w:lvlText w:val="§"/>
      <w:lvlJc w:val="left"/>
      <w:pPr>
        <w:ind w:left="2160" w:hanging="360"/>
      </w:pPr>
      <w:rPr>
        <w:rFonts w:ascii="Wingdings" w:eastAsia="Wingdings" w:hAnsi="Wingdings" w:cs="Wingdings" w:hint="default"/>
      </w:rPr>
    </w:lvl>
    <w:lvl w:ilvl="3" w:tplc="16C632A8">
      <w:start w:val="1"/>
      <w:numFmt w:val="bullet"/>
      <w:lvlText w:val="·"/>
      <w:lvlJc w:val="left"/>
      <w:pPr>
        <w:ind w:left="2880" w:hanging="360"/>
      </w:pPr>
      <w:rPr>
        <w:rFonts w:ascii="Symbol" w:eastAsia="Symbol" w:hAnsi="Symbol" w:cs="Symbol" w:hint="default"/>
      </w:rPr>
    </w:lvl>
    <w:lvl w:ilvl="4" w:tplc="D742C09C">
      <w:start w:val="1"/>
      <w:numFmt w:val="bullet"/>
      <w:lvlText w:val="o"/>
      <w:lvlJc w:val="left"/>
      <w:pPr>
        <w:ind w:left="3600" w:hanging="360"/>
      </w:pPr>
      <w:rPr>
        <w:rFonts w:ascii="Courier New" w:eastAsia="Courier New" w:hAnsi="Courier New" w:cs="Courier New" w:hint="default"/>
      </w:rPr>
    </w:lvl>
    <w:lvl w:ilvl="5" w:tplc="9866E5FC">
      <w:start w:val="1"/>
      <w:numFmt w:val="bullet"/>
      <w:lvlText w:val="§"/>
      <w:lvlJc w:val="left"/>
      <w:pPr>
        <w:ind w:left="4320" w:hanging="360"/>
      </w:pPr>
      <w:rPr>
        <w:rFonts w:ascii="Wingdings" w:eastAsia="Wingdings" w:hAnsi="Wingdings" w:cs="Wingdings" w:hint="default"/>
      </w:rPr>
    </w:lvl>
    <w:lvl w:ilvl="6" w:tplc="99C82D00">
      <w:start w:val="1"/>
      <w:numFmt w:val="bullet"/>
      <w:lvlText w:val="·"/>
      <w:lvlJc w:val="left"/>
      <w:pPr>
        <w:ind w:left="5040" w:hanging="360"/>
      </w:pPr>
      <w:rPr>
        <w:rFonts w:ascii="Symbol" w:eastAsia="Symbol" w:hAnsi="Symbol" w:cs="Symbol" w:hint="default"/>
      </w:rPr>
    </w:lvl>
    <w:lvl w:ilvl="7" w:tplc="D8EA3782">
      <w:start w:val="1"/>
      <w:numFmt w:val="bullet"/>
      <w:lvlText w:val="o"/>
      <w:lvlJc w:val="left"/>
      <w:pPr>
        <w:ind w:left="5760" w:hanging="360"/>
      </w:pPr>
      <w:rPr>
        <w:rFonts w:ascii="Courier New" w:eastAsia="Courier New" w:hAnsi="Courier New" w:cs="Courier New" w:hint="default"/>
      </w:rPr>
    </w:lvl>
    <w:lvl w:ilvl="8" w:tplc="EBAA6520">
      <w:start w:val="1"/>
      <w:numFmt w:val="bullet"/>
      <w:lvlText w:val="§"/>
      <w:lvlJc w:val="left"/>
      <w:pPr>
        <w:ind w:left="6480" w:hanging="360"/>
      </w:pPr>
      <w:rPr>
        <w:rFonts w:ascii="Wingdings" w:eastAsia="Wingdings" w:hAnsi="Wingdings" w:cs="Wingdings" w:hint="default"/>
      </w:rPr>
    </w:lvl>
  </w:abstractNum>
  <w:abstractNum w:abstractNumId="33">
    <w:nsid w:val="46697C04"/>
    <w:multiLevelType w:val="hybridMultilevel"/>
    <w:tmpl w:val="DA7C855A"/>
    <w:lvl w:ilvl="0" w:tplc="6780FDB6">
      <w:start w:val="1"/>
      <w:numFmt w:val="decimal"/>
      <w:pStyle w:val="a5"/>
      <w:lvlText w:val="%1)"/>
      <w:lvlJc w:val="left"/>
      <w:pPr>
        <w:ind w:left="1069" w:hanging="360"/>
      </w:pPr>
      <w:rPr>
        <w:rFonts w:hint="default"/>
      </w:rPr>
    </w:lvl>
    <w:lvl w:ilvl="1" w:tplc="9336FD1E">
      <w:start w:val="1"/>
      <w:numFmt w:val="bullet"/>
      <w:lvlText w:val="o"/>
      <w:lvlJc w:val="left"/>
      <w:pPr>
        <w:ind w:left="1440" w:hanging="360"/>
      </w:pPr>
      <w:rPr>
        <w:rFonts w:ascii="Courier New" w:eastAsia="Courier New" w:hAnsi="Courier New" w:cs="Courier New" w:hint="default"/>
      </w:rPr>
    </w:lvl>
    <w:lvl w:ilvl="2" w:tplc="2E9A2B1C">
      <w:start w:val="1"/>
      <w:numFmt w:val="bullet"/>
      <w:lvlText w:val="§"/>
      <w:lvlJc w:val="left"/>
      <w:pPr>
        <w:ind w:left="2160" w:hanging="360"/>
      </w:pPr>
      <w:rPr>
        <w:rFonts w:ascii="Wingdings" w:eastAsia="Wingdings" w:hAnsi="Wingdings" w:cs="Wingdings" w:hint="default"/>
      </w:rPr>
    </w:lvl>
    <w:lvl w:ilvl="3" w:tplc="465CBACE">
      <w:start w:val="1"/>
      <w:numFmt w:val="bullet"/>
      <w:lvlText w:val="·"/>
      <w:lvlJc w:val="left"/>
      <w:pPr>
        <w:ind w:left="2880" w:hanging="360"/>
      </w:pPr>
      <w:rPr>
        <w:rFonts w:ascii="Symbol" w:eastAsia="Symbol" w:hAnsi="Symbol" w:cs="Symbol" w:hint="default"/>
      </w:rPr>
    </w:lvl>
    <w:lvl w:ilvl="4" w:tplc="20B2AF1E">
      <w:start w:val="1"/>
      <w:numFmt w:val="bullet"/>
      <w:lvlText w:val="o"/>
      <w:lvlJc w:val="left"/>
      <w:pPr>
        <w:ind w:left="3600" w:hanging="360"/>
      </w:pPr>
      <w:rPr>
        <w:rFonts w:ascii="Courier New" w:eastAsia="Courier New" w:hAnsi="Courier New" w:cs="Courier New" w:hint="default"/>
      </w:rPr>
    </w:lvl>
    <w:lvl w:ilvl="5" w:tplc="8972438C">
      <w:start w:val="1"/>
      <w:numFmt w:val="bullet"/>
      <w:lvlText w:val="§"/>
      <w:lvlJc w:val="left"/>
      <w:pPr>
        <w:ind w:left="4320" w:hanging="360"/>
      </w:pPr>
      <w:rPr>
        <w:rFonts w:ascii="Wingdings" w:eastAsia="Wingdings" w:hAnsi="Wingdings" w:cs="Wingdings" w:hint="default"/>
      </w:rPr>
    </w:lvl>
    <w:lvl w:ilvl="6" w:tplc="A8B83E3A">
      <w:start w:val="1"/>
      <w:numFmt w:val="bullet"/>
      <w:lvlText w:val="·"/>
      <w:lvlJc w:val="left"/>
      <w:pPr>
        <w:ind w:left="5040" w:hanging="360"/>
      </w:pPr>
      <w:rPr>
        <w:rFonts w:ascii="Symbol" w:eastAsia="Symbol" w:hAnsi="Symbol" w:cs="Symbol" w:hint="default"/>
      </w:rPr>
    </w:lvl>
    <w:lvl w:ilvl="7" w:tplc="8E3E6E92">
      <w:start w:val="1"/>
      <w:numFmt w:val="bullet"/>
      <w:lvlText w:val="o"/>
      <w:lvlJc w:val="left"/>
      <w:pPr>
        <w:ind w:left="5760" w:hanging="360"/>
      </w:pPr>
      <w:rPr>
        <w:rFonts w:ascii="Courier New" w:eastAsia="Courier New" w:hAnsi="Courier New" w:cs="Courier New" w:hint="default"/>
      </w:rPr>
    </w:lvl>
    <w:lvl w:ilvl="8" w:tplc="3CCEF4FA">
      <w:start w:val="1"/>
      <w:numFmt w:val="bullet"/>
      <w:lvlText w:val="§"/>
      <w:lvlJc w:val="left"/>
      <w:pPr>
        <w:ind w:left="6480" w:hanging="360"/>
      </w:pPr>
      <w:rPr>
        <w:rFonts w:ascii="Wingdings" w:eastAsia="Wingdings" w:hAnsi="Wingdings" w:cs="Wingdings" w:hint="default"/>
      </w:rPr>
    </w:lvl>
  </w:abstractNum>
  <w:abstractNum w:abstractNumId="34">
    <w:nsid w:val="495E6B08"/>
    <w:multiLevelType w:val="hybridMultilevel"/>
    <w:tmpl w:val="D75430E0"/>
    <w:lvl w:ilvl="0" w:tplc="5900E738">
      <w:start w:val="1"/>
      <w:numFmt w:val="bullet"/>
      <w:pStyle w:val="a6"/>
      <w:lvlText w:val="–"/>
      <w:lvlJc w:val="left"/>
      <w:pPr>
        <w:ind w:left="1571" w:hanging="360"/>
      </w:pPr>
      <w:rPr>
        <w:rFonts w:ascii="Times New Roman" w:eastAsia="Times New Roman" w:hAnsi="Times New Roman" w:hint="default"/>
      </w:rPr>
    </w:lvl>
    <w:lvl w:ilvl="1" w:tplc="0F2095B4">
      <w:start w:val="1"/>
      <w:numFmt w:val="bullet"/>
      <w:lvlText w:val="o"/>
      <w:lvlJc w:val="left"/>
      <w:pPr>
        <w:ind w:left="2291" w:hanging="360"/>
      </w:pPr>
      <w:rPr>
        <w:rFonts w:ascii="Courier New" w:hAnsi="Courier New" w:cs="Courier New" w:hint="default"/>
      </w:rPr>
    </w:lvl>
    <w:lvl w:ilvl="2" w:tplc="95FA374A">
      <w:start w:val="1"/>
      <w:numFmt w:val="bullet"/>
      <w:lvlText w:val=""/>
      <w:lvlJc w:val="left"/>
      <w:pPr>
        <w:ind w:left="3011" w:hanging="360"/>
      </w:pPr>
      <w:rPr>
        <w:rFonts w:ascii="Wingdings" w:hAnsi="Wingdings" w:hint="default"/>
      </w:rPr>
    </w:lvl>
    <w:lvl w:ilvl="3" w:tplc="772E802E">
      <w:start w:val="1"/>
      <w:numFmt w:val="bullet"/>
      <w:lvlText w:val=""/>
      <w:lvlJc w:val="left"/>
      <w:pPr>
        <w:ind w:left="3731" w:hanging="360"/>
      </w:pPr>
      <w:rPr>
        <w:rFonts w:ascii="Symbol" w:hAnsi="Symbol" w:hint="default"/>
      </w:rPr>
    </w:lvl>
    <w:lvl w:ilvl="4" w:tplc="EB22F8E2">
      <w:start w:val="1"/>
      <w:numFmt w:val="bullet"/>
      <w:lvlText w:val="o"/>
      <w:lvlJc w:val="left"/>
      <w:pPr>
        <w:ind w:left="4451" w:hanging="360"/>
      </w:pPr>
      <w:rPr>
        <w:rFonts w:ascii="Courier New" w:hAnsi="Courier New" w:cs="Courier New" w:hint="default"/>
      </w:rPr>
    </w:lvl>
    <w:lvl w:ilvl="5" w:tplc="B8D41D24">
      <w:start w:val="1"/>
      <w:numFmt w:val="bullet"/>
      <w:lvlText w:val=""/>
      <w:lvlJc w:val="left"/>
      <w:pPr>
        <w:ind w:left="5171" w:hanging="360"/>
      </w:pPr>
      <w:rPr>
        <w:rFonts w:ascii="Wingdings" w:hAnsi="Wingdings" w:hint="default"/>
      </w:rPr>
    </w:lvl>
    <w:lvl w:ilvl="6" w:tplc="4D02C000">
      <w:start w:val="1"/>
      <w:numFmt w:val="bullet"/>
      <w:lvlText w:val=""/>
      <w:lvlJc w:val="left"/>
      <w:pPr>
        <w:ind w:left="5891" w:hanging="360"/>
      </w:pPr>
      <w:rPr>
        <w:rFonts w:ascii="Symbol" w:hAnsi="Symbol" w:hint="default"/>
      </w:rPr>
    </w:lvl>
    <w:lvl w:ilvl="7" w:tplc="74E4A968">
      <w:start w:val="1"/>
      <w:numFmt w:val="bullet"/>
      <w:lvlText w:val="o"/>
      <w:lvlJc w:val="left"/>
      <w:pPr>
        <w:ind w:left="6611" w:hanging="360"/>
      </w:pPr>
      <w:rPr>
        <w:rFonts w:ascii="Courier New" w:hAnsi="Courier New" w:cs="Courier New" w:hint="default"/>
      </w:rPr>
    </w:lvl>
    <w:lvl w:ilvl="8" w:tplc="7CC6264E">
      <w:start w:val="1"/>
      <w:numFmt w:val="bullet"/>
      <w:lvlText w:val=""/>
      <w:lvlJc w:val="left"/>
      <w:pPr>
        <w:ind w:left="7331" w:hanging="360"/>
      </w:pPr>
      <w:rPr>
        <w:rFonts w:ascii="Wingdings" w:hAnsi="Wingdings" w:hint="default"/>
      </w:rPr>
    </w:lvl>
  </w:abstractNum>
  <w:abstractNum w:abstractNumId="35">
    <w:nsid w:val="49E1733A"/>
    <w:multiLevelType w:val="hybridMultilevel"/>
    <w:tmpl w:val="A31838B0"/>
    <w:lvl w:ilvl="0" w:tplc="4B0C6CCE">
      <w:start w:val="1"/>
      <w:numFmt w:val="bullet"/>
      <w:pStyle w:val="AListbullet"/>
      <w:lvlText w:val="–"/>
      <w:lvlJc w:val="left"/>
      <w:pPr>
        <w:tabs>
          <w:tab w:val="num" w:pos="1191"/>
        </w:tabs>
        <w:ind w:left="0" w:firstLine="851"/>
      </w:pPr>
      <w:rPr>
        <w:rFonts w:ascii="Times New Roman" w:hAnsi="Times New Roman" w:cs="Times New Roman" w:hint="default"/>
        <w:color w:val="auto"/>
      </w:rPr>
    </w:lvl>
    <w:lvl w:ilvl="1" w:tplc="B3C89ACE">
      <w:start w:val="1"/>
      <w:numFmt w:val="bullet"/>
      <w:pStyle w:val="AList2bullet"/>
      <w:lvlText w:val=""/>
      <w:lvlJc w:val="left"/>
      <w:pPr>
        <w:tabs>
          <w:tab w:val="num" w:pos="1644"/>
        </w:tabs>
        <w:ind w:left="0" w:firstLine="1304"/>
      </w:pPr>
      <w:rPr>
        <w:rFonts w:ascii="Symbol" w:hAnsi="Symbol" w:hint="default"/>
        <w:color w:val="auto"/>
      </w:rPr>
    </w:lvl>
    <w:lvl w:ilvl="2" w:tplc="74067108">
      <w:start w:val="1"/>
      <w:numFmt w:val="bullet"/>
      <w:pStyle w:val="AList3bullet"/>
      <w:lvlText w:val=""/>
      <w:lvlJc w:val="left"/>
      <w:pPr>
        <w:tabs>
          <w:tab w:val="num" w:pos="2098"/>
        </w:tabs>
        <w:ind w:left="0" w:firstLine="1758"/>
      </w:pPr>
      <w:rPr>
        <w:rFonts w:ascii="Symbol" w:hAnsi="Symbol" w:hint="default"/>
        <w:color w:val="auto"/>
      </w:rPr>
    </w:lvl>
    <w:lvl w:ilvl="3" w:tplc="A1A0E0B0">
      <w:start w:val="1"/>
      <w:numFmt w:val="bullet"/>
      <w:pStyle w:val="AList4bullet"/>
      <w:lvlText w:val=""/>
      <w:lvlJc w:val="left"/>
      <w:pPr>
        <w:tabs>
          <w:tab w:val="num" w:pos="2552"/>
        </w:tabs>
        <w:ind w:left="0" w:firstLine="2211"/>
      </w:pPr>
      <w:rPr>
        <w:rFonts w:ascii="Symbol" w:hAnsi="Symbol" w:hint="default"/>
        <w:color w:val="auto"/>
      </w:rPr>
    </w:lvl>
    <w:lvl w:ilvl="4" w:tplc="4A4CA8AE">
      <w:start w:val="1"/>
      <w:numFmt w:val="bullet"/>
      <w:lvlText w:val=""/>
      <w:lvlJc w:val="left"/>
      <w:pPr>
        <w:tabs>
          <w:tab w:val="num" w:pos="1800"/>
        </w:tabs>
        <w:ind w:left="1800" w:hanging="360"/>
      </w:pPr>
      <w:rPr>
        <w:rFonts w:ascii="Symbol" w:hAnsi="Symbol" w:hint="default"/>
      </w:rPr>
    </w:lvl>
    <w:lvl w:ilvl="5" w:tplc="BA34D9E4">
      <w:start w:val="1"/>
      <w:numFmt w:val="bullet"/>
      <w:lvlText w:val=""/>
      <w:lvlJc w:val="left"/>
      <w:pPr>
        <w:tabs>
          <w:tab w:val="num" w:pos="2160"/>
        </w:tabs>
        <w:ind w:left="2160" w:hanging="360"/>
      </w:pPr>
      <w:rPr>
        <w:rFonts w:ascii="Wingdings" w:hAnsi="Wingdings" w:hint="default"/>
      </w:rPr>
    </w:lvl>
    <w:lvl w:ilvl="6" w:tplc="7D42C456">
      <w:start w:val="1"/>
      <w:numFmt w:val="bullet"/>
      <w:lvlText w:val=""/>
      <w:lvlJc w:val="left"/>
      <w:pPr>
        <w:tabs>
          <w:tab w:val="num" w:pos="2520"/>
        </w:tabs>
        <w:ind w:left="2520" w:hanging="360"/>
      </w:pPr>
      <w:rPr>
        <w:rFonts w:ascii="Wingdings" w:hAnsi="Wingdings" w:hint="default"/>
      </w:rPr>
    </w:lvl>
    <w:lvl w:ilvl="7" w:tplc="CE6A5F6A">
      <w:start w:val="1"/>
      <w:numFmt w:val="bullet"/>
      <w:lvlText w:val=""/>
      <w:lvlJc w:val="left"/>
      <w:pPr>
        <w:tabs>
          <w:tab w:val="num" w:pos="2880"/>
        </w:tabs>
        <w:ind w:left="2880" w:hanging="360"/>
      </w:pPr>
      <w:rPr>
        <w:rFonts w:ascii="Symbol" w:hAnsi="Symbol" w:hint="default"/>
      </w:rPr>
    </w:lvl>
    <w:lvl w:ilvl="8" w:tplc="C464A3BA">
      <w:start w:val="1"/>
      <w:numFmt w:val="bullet"/>
      <w:lvlText w:val=""/>
      <w:lvlJc w:val="left"/>
      <w:pPr>
        <w:tabs>
          <w:tab w:val="num" w:pos="3240"/>
        </w:tabs>
        <w:ind w:left="3240" w:hanging="360"/>
      </w:pPr>
      <w:rPr>
        <w:rFonts w:ascii="Symbol" w:hAnsi="Symbol" w:hint="default"/>
      </w:rPr>
    </w:lvl>
  </w:abstractNum>
  <w:abstractNum w:abstractNumId="36">
    <w:nsid w:val="4A3A5333"/>
    <w:multiLevelType w:val="hybridMultilevel"/>
    <w:tmpl w:val="0A7CA3AA"/>
    <w:styleLink w:val="a7"/>
    <w:lvl w:ilvl="0" w:tplc="39307408">
      <w:start w:val="1"/>
      <w:numFmt w:val="russianLower"/>
      <w:pStyle w:val="a7"/>
      <w:lvlText w:val="%1)"/>
      <w:lvlJc w:val="left"/>
      <w:pPr>
        <w:tabs>
          <w:tab w:val="num" w:pos="709"/>
        </w:tabs>
        <w:ind w:left="360" w:firstLine="349"/>
      </w:pPr>
      <w:rPr>
        <w:rFonts w:ascii="Times New Roman" w:hAnsi="Times New Roman" w:hint="default"/>
      </w:rPr>
    </w:lvl>
    <w:lvl w:ilvl="1" w:tplc="BB7E6858">
      <w:start w:val="1"/>
      <w:numFmt w:val="decimal"/>
      <w:lvlText w:val="%2)"/>
      <w:lvlJc w:val="left"/>
      <w:pPr>
        <w:tabs>
          <w:tab w:val="num" w:pos="397"/>
        </w:tabs>
        <w:ind w:left="709" w:firstLine="357"/>
      </w:pPr>
      <w:rPr>
        <w:rFonts w:hint="default"/>
      </w:rPr>
    </w:lvl>
    <w:lvl w:ilvl="2" w:tplc="7AA22EB0">
      <w:start w:val="1"/>
      <w:numFmt w:val="lowerRoman"/>
      <w:lvlText w:val="%3)"/>
      <w:lvlJc w:val="left"/>
      <w:pPr>
        <w:ind w:left="1080" w:hanging="360"/>
      </w:pPr>
      <w:rPr>
        <w:rFonts w:hint="default"/>
      </w:rPr>
    </w:lvl>
    <w:lvl w:ilvl="3" w:tplc="8222BC2E">
      <w:start w:val="1"/>
      <w:numFmt w:val="decimal"/>
      <w:lvlText w:val="(%4)"/>
      <w:lvlJc w:val="left"/>
      <w:pPr>
        <w:ind w:left="1440" w:hanging="360"/>
      </w:pPr>
      <w:rPr>
        <w:rFonts w:hint="default"/>
      </w:rPr>
    </w:lvl>
    <w:lvl w:ilvl="4" w:tplc="D2CA4B42">
      <w:start w:val="1"/>
      <w:numFmt w:val="lowerLetter"/>
      <w:lvlText w:val="(%5)"/>
      <w:lvlJc w:val="left"/>
      <w:pPr>
        <w:ind w:left="1800" w:hanging="360"/>
      </w:pPr>
      <w:rPr>
        <w:rFonts w:hint="default"/>
      </w:rPr>
    </w:lvl>
    <w:lvl w:ilvl="5" w:tplc="AF2A8DD4">
      <w:start w:val="1"/>
      <w:numFmt w:val="lowerRoman"/>
      <w:lvlText w:val="(%6)"/>
      <w:lvlJc w:val="left"/>
      <w:pPr>
        <w:ind w:left="2160" w:hanging="360"/>
      </w:pPr>
      <w:rPr>
        <w:rFonts w:hint="default"/>
      </w:rPr>
    </w:lvl>
    <w:lvl w:ilvl="6" w:tplc="9E967BAA">
      <w:start w:val="1"/>
      <w:numFmt w:val="decimal"/>
      <w:lvlText w:val="%7."/>
      <w:lvlJc w:val="left"/>
      <w:pPr>
        <w:ind w:left="2520" w:hanging="360"/>
      </w:pPr>
      <w:rPr>
        <w:rFonts w:hint="default"/>
      </w:rPr>
    </w:lvl>
    <w:lvl w:ilvl="7" w:tplc="D0028536">
      <w:start w:val="1"/>
      <w:numFmt w:val="lowerLetter"/>
      <w:lvlText w:val="%8."/>
      <w:lvlJc w:val="left"/>
      <w:pPr>
        <w:ind w:left="2880" w:hanging="360"/>
      </w:pPr>
      <w:rPr>
        <w:rFonts w:hint="default"/>
      </w:rPr>
    </w:lvl>
    <w:lvl w:ilvl="8" w:tplc="FABCB0B4">
      <w:start w:val="1"/>
      <w:numFmt w:val="lowerRoman"/>
      <w:lvlText w:val="%9."/>
      <w:lvlJc w:val="left"/>
      <w:pPr>
        <w:ind w:left="3240" w:hanging="360"/>
      </w:pPr>
      <w:rPr>
        <w:rFonts w:hint="default"/>
      </w:rPr>
    </w:lvl>
  </w:abstractNum>
  <w:abstractNum w:abstractNumId="37">
    <w:nsid w:val="4AF55152"/>
    <w:multiLevelType w:val="hybridMultilevel"/>
    <w:tmpl w:val="D63E8700"/>
    <w:lvl w:ilvl="0" w:tplc="94F2AFA2">
      <w:start w:val="1"/>
      <w:numFmt w:val="decimal"/>
      <w:pStyle w:val="6"/>
      <w:lvlText w:val="4.6.1.5.%1"/>
      <w:lvlJc w:val="left"/>
      <w:pPr>
        <w:ind w:left="1077" w:hanging="360"/>
      </w:pPr>
      <w:rPr>
        <w:rFonts w:hint="default"/>
      </w:rPr>
    </w:lvl>
    <w:lvl w:ilvl="1" w:tplc="6A1C1538">
      <w:start w:val="1"/>
      <w:numFmt w:val="lowerLetter"/>
      <w:lvlText w:val="%2."/>
      <w:lvlJc w:val="left"/>
      <w:pPr>
        <w:ind w:left="1797" w:hanging="360"/>
      </w:pPr>
    </w:lvl>
    <w:lvl w:ilvl="2" w:tplc="81506612">
      <w:start w:val="1"/>
      <w:numFmt w:val="lowerRoman"/>
      <w:lvlText w:val="%3."/>
      <w:lvlJc w:val="right"/>
      <w:pPr>
        <w:ind w:left="2517" w:hanging="180"/>
      </w:pPr>
    </w:lvl>
    <w:lvl w:ilvl="3" w:tplc="4B5807DE">
      <w:start w:val="1"/>
      <w:numFmt w:val="decimal"/>
      <w:lvlText w:val="%4."/>
      <w:lvlJc w:val="left"/>
      <w:pPr>
        <w:ind w:left="3237" w:hanging="360"/>
      </w:pPr>
    </w:lvl>
    <w:lvl w:ilvl="4" w:tplc="4ABA1DFC">
      <w:start w:val="1"/>
      <w:numFmt w:val="lowerLetter"/>
      <w:lvlText w:val="%5."/>
      <w:lvlJc w:val="left"/>
      <w:pPr>
        <w:ind w:left="3957" w:hanging="360"/>
      </w:pPr>
    </w:lvl>
    <w:lvl w:ilvl="5" w:tplc="A4467D42">
      <w:start w:val="1"/>
      <w:numFmt w:val="lowerRoman"/>
      <w:lvlText w:val="%6."/>
      <w:lvlJc w:val="right"/>
      <w:pPr>
        <w:ind w:left="4677" w:hanging="180"/>
      </w:pPr>
    </w:lvl>
    <w:lvl w:ilvl="6" w:tplc="CD84CEC6">
      <w:start w:val="1"/>
      <w:numFmt w:val="decimal"/>
      <w:lvlText w:val="%7."/>
      <w:lvlJc w:val="left"/>
      <w:pPr>
        <w:ind w:left="5397" w:hanging="360"/>
      </w:pPr>
    </w:lvl>
    <w:lvl w:ilvl="7" w:tplc="2012A902">
      <w:start w:val="1"/>
      <w:numFmt w:val="lowerLetter"/>
      <w:lvlText w:val="%8."/>
      <w:lvlJc w:val="left"/>
      <w:pPr>
        <w:ind w:left="6117" w:hanging="360"/>
      </w:pPr>
    </w:lvl>
    <w:lvl w:ilvl="8" w:tplc="5F20AB82">
      <w:start w:val="1"/>
      <w:numFmt w:val="lowerRoman"/>
      <w:lvlText w:val="%9."/>
      <w:lvlJc w:val="right"/>
      <w:pPr>
        <w:ind w:left="6837" w:hanging="180"/>
      </w:pPr>
    </w:lvl>
  </w:abstractNum>
  <w:abstractNum w:abstractNumId="38">
    <w:nsid w:val="4C1F0B0E"/>
    <w:multiLevelType w:val="multilevel"/>
    <w:tmpl w:val="0644A040"/>
    <w:lvl w:ilvl="0">
      <w:start w:val="1"/>
      <w:numFmt w:val="decimal"/>
      <w:pStyle w:val="OTRHeading1"/>
      <w:lvlText w:val="%1"/>
      <w:lvlJc w:val="left"/>
      <w:pPr>
        <w:tabs>
          <w:tab w:val="num" w:pos="432"/>
        </w:tabs>
        <w:ind w:left="432" w:hanging="432"/>
      </w:pPr>
      <w:rPr>
        <w:rFonts w:hint="default"/>
      </w:rPr>
    </w:lvl>
    <w:lvl w:ilvl="1">
      <w:start w:val="1"/>
      <w:numFmt w:val="decimal"/>
      <w:pStyle w:val="OTRHeading2"/>
      <w:lvlText w:val="%1.%2"/>
      <w:lvlJc w:val="left"/>
      <w:pPr>
        <w:tabs>
          <w:tab w:val="num" w:pos="1022"/>
        </w:tabs>
        <w:ind w:left="1022" w:hanging="576"/>
      </w:pPr>
      <w:rPr>
        <w:rFonts w:hint="default"/>
      </w:rPr>
    </w:lvl>
    <w:lvl w:ilvl="2">
      <w:start w:val="1"/>
      <w:numFmt w:val="decimal"/>
      <w:pStyle w:val="OTRHeading3"/>
      <w:lvlText w:val="%1.%2.%3"/>
      <w:lvlJc w:val="left"/>
      <w:pPr>
        <w:tabs>
          <w:tab w:val="num" w:pos="1173"/>
        </w:tabs>
        <w:ind w:left="1173" w:hanging="907"/>
      </w:pPr>
      <w:rPr>
        <w:rFonts w:hint="default"/>
      </w:rPr>
    </w:lvl>
    <w:lvl w:ilvl="3">
      <w:start w:val="1"/>
      <w:numFmt w:val="decimal"/>
      <w:pStyle w:val="OTRHeading4"/>
      <w:lvlText w:val="%1.%2.%3.%4"/>
      <w:lvlJc w:val="left"/>
      <w:pPr>
        <w:tabs>
          <w:tab w:val="num" w:pos="1130"/>
        </w:tabs>
        <w:ind w:left="1130" w:hanging="864"/>
      </w:pPr>
      <w:rPr>
        <w:rFonts w:ascii="Times New Roman" w:hAnsi="Times New Roman" w:hint="default"/>
        <w:b w:val="0"/>
        <w:i w:val="0"/>
        <w:sz w:val="24"/>
        <w:szCs w:val="24"/>
      </w:rPr>
    </w:lvl>
    <w:lvl w:ilvl="4">
      <w:start w:val="1"/>
      <w:numFmt w:val="decimal"/>
      <w:pStyle w:val="OTRHeading5"/>
      <w:lvlText w:val="%1.%2.%3.%4.%5"/>
      <w:lvlJc w:val="left"/>
      <w:pPr>
        <w:tabs>
          <w:tab w:val="num" w:pos="1324"/>
        </w:tabs>
        <w:ind w:left="1324" w:hanging="964"/>
      </w:pPr>
      <w:rPr>
        <w:rFonts w:ascii="Times New Roman" w:hAnsi="Times New Roman" w:hint="default"/>
        <w:b w:val="0"/>
        <w:sz w:val="24"/>
        <w:szCs w:val="24"/>
      </w:rPr>
    </w:lvl>
    <w:lvl w:ilvl="5">
      <w:start w:val="1"/>
      <w:numFmt w:val="decimal"/>
      <w:pStyle w:val="OTRHeading6"/>
      <w:lvlText w:val="%1.%2.%3.%4.%5.%6"/>
      <w:lvlJc w:val="left"/>
      <w:pPr>
        <w:tabs>
          <w:tab w:val="num" w:pos="1418"/>
        </w:tabs>
        <w:ind w:left="1418" w:hanging="1152"/>
      </w:pPr>
      <w:rPr>
        <w:rFonts w:ascii="Times New Roman" w:hAnsi="Times New Roman" w:hint="default"/>
        <w:b w:val="0"/>
        <w:i w:val="0"/>
        <w:sz w:val="24"/>
        <w:szCs w:val="24"/>
      </w:rPr>
    </w:lvl>
    <w:lvl w:ilvl="6">
      <w:start w:val="1"/>
      <w:numFmt w:val="decimal"/>
      <w:pStyle w:val="OTRHeading7"/>
      <w:lvlText w:val="%1.%2.%3.%4.%5.%6.%7"/>
      <w:lvlJc w:val="left"/>
      <w:pPr>
        <w:tabs>
          <w:tab w:val="num" w:pos="1562"/>
        </w:tabs>
        <w:ind w:left="1562" w:hanging="1296"/>
      </w:pPr>
      <w:rPr>
        <w:rFonts w:hint="default"/>
      </w:rPr>
    </w:lvl>
    <w:lvl w:ilvl="7">
      <w:start w:val="1"/>
      <w:numFmt w:val="decimal"/>
      <w:pStyle w:val="OTRHeading8"/>
      <w:lvlText w:val="%1.%2.%3.%4.%5.%6.%7.%8"/>
      <w:lvlJc w:val="left"/>
      <w:pPr>
        <w:tabs>
          <w:tab w:val="num" w:pos="1706"/>
        </w:tabs>
        <w:ind w:left="1706" w:hanging="1440"/>
      </w:pPr>
      <w:rPr>
        <w:rFonts w:hint="default"/>
      </w:rPr>
    </w:lvl>
    <w:lvl w:ilvl="8">
      <w:start w:val="1"/>
      <w:numFmt w:val="decimal"/>
      <w:pStyle w:val="OTRHeading9"/>
      <w:lvlText w:val="%1.%2.%3.%4.%5.%6.%7.%8.%9"/>
      <w:lvlJc w:val="left"/>
      <w:pPr>
        <w:tabs>
          <w:tab w:val="num" w:pos="1850"/>
        </w:tabs>
        <w:ind w:left="1850" w:hanging="1584"/>
      </w:pPr>
      <w:rPr>
        <w:rFonts w:hint="default"/>
      </w:rPr>
    </w:lvl>
  </w:abstractNum>
  <w:abstractNum w:abstractNumId="39">
    <w:nsid w:val="4D0F0656"/>
    <w:multiLevelType w:val="hybridMultilevel"/>
    <w:tmpl w:val="62D4E7A8"/>
    <w:lvl w:ilvl="0" w:tplc="D3785CDC">
      <w:start w:val="1"/>
      <w:numFmt w:val="decimal"/>
      <w:pStyle w:val="51"/>
      <w:lvlText w:val="3.4.1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C79ADDEC">
      <w:start w:val="1"/>
      <w:numFmt w:val="decimal"/>
      <w:lvlText w:val="%6.1.1.1.1"/>
      <w:lvlJc w:val="righ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F3C0640"/>
    <w:multiLevelType w:val="hybridMultilevel"/>
    <w:tmpl w:val="E806C3CA"/>
    <w:lvl w:ilvl="0" w:tplc="A6406CC4">
      <w:start w:val="1"/>
      <w:numFmt w:val="decimal"/>
      <w:pStyle w:val="52"/>
      <w:lvlText w:val="%1"/>
      <w:lvlJc w:val="left"/>
      <w:pPr>
        <w:ind w:left="720" w:hanging="360"/>
      </w:pPr>
      <w:rPr>
        <w:rFonts w:hint="default"/>
      </w:rPr>
    </w:lvl>
    <w:lvl w:ilvl="1" w:tplc="2A42B380">
      <w:start w:val="1"/>
      <w:numFmt w:val="lowerLetter"/>
      <w:lvlText w:val="%2."/>
      <w:lvlJc w:val="left"/>
      <w:pPr>
        <w:ind w:left="1440" w:hanging="360"/>
      </w:pPr>
    </w:lvl>
    <w:lvl w:ilvl="2" w:tplc="A2565C5C">
      <w:start w:val="1"/>
      <w:numFmt w:val="lowerRoman"/>
      <w:lvlText w:val="%3."/>
      <w:lvlJc w:val="right"/>
      <w:pPr>
        <w:ind w:left="2160" w:hanging="180"/>
      </w:pPr>
    </w:lvl>
    <w:lvl w:ilvl="3" w:tplc="B2A84B2A">
      <w:start w:val="1"/>
      <w:numFmt w:val="decimal"/>
      <w:lvlText w:val="%4."/>
      <w:lvlJc w:val="left"/>
      <w:pPr>
        <w:ind w:left="2880" w:hanging="360"/>
      </w:pPr>
    </w:lvl>
    <w:lvl w:ilvl="4" w:tplc="FC329F4E">
      <w:start w:val="1"/>
      <w:numFmt w:val="lowerLetter"/>
      <w:lvlText w:val="%5."/>
      <w:lvlJc w:val="left"/>
      <w:pPr>
        <w:ind w:left="3600" w:hanging="360"/>
      </w:pPr>
    </w:lvl>
    <w:lvl w:ilvl="5" w:tplc="2266EEF6">
      <w:start w:val="1"/>
      <w:numFmt w:val="lowerRoman"/>
      <w:lvlText w:val="%6."/>
      <w:lvlJc w:val="right"/>
      <w:pPr>
        <w:ind w:left="4320" w:hanging="180"/>
      </w:pPr>
    </w:lvl>
    <w:lvl w:ilvl="6" w:tplc="FF5C08C6">
      <w:start w:val="1"/>
      <w:numFmt w:val="decimal"/>
      <w:lvlText w:val="%7."/>
      <w:lvlJc w:val="left"/>
      <w:pPr>
        <w:ind w:left="5040" w:hanging="360"/>
      </w:pPr>
    </w:lvl>
    <w:lvl w:ilvl="7" w:tplc="06EAA842">
      <w:start w:val="1"/>
      <w:numFmt w:val="lowerLetter"/>
      <w:lvlText w:val="%8."/>
      <w:lvlJc w:val="left"/>
      <w:pPr>
        <w:ind w:left="5760" w:hanging="360"/>
      </w:pPr>
    </w:lvl>
    <w:lvl w:ilvl="8" w:tplc="97809FE0">
      <w:start w:val="1"/>
      <w:numFmt w:val="lowerRoman"/>
      <w:lvlText w:val="%9."/>
      <w:lvlJc w:val="right"/>
      <w:pPr>
        <w:ind w:left="6480" w:hanging="180"/>
      </w:pPr>
    </w:lvl>
  </w:abstractNum>
  <w:abstractNum w:abstractNumId="41">
    <w:nsid w:val="50201F1D"/>
    <w:multiLevelType w:val="hybridMultilevel"/>
    <w:tmpl w:val="998AA820"/>
    <w:lvl w:ilvl="0" w:tplc="43B0441E">
      <w:start w:val="1"/>
      <w:numFmt w:val="decimal"/>
      <w:pStyle w:val="a8"/>
      <w:lvlText w:val=""/>
      <w:lvlJc w:val="left"/>
    </w:lvl>
    <w:lvl w:ilvl="1" w:tplc="855C9F9E">
      <w:start w:val="1"/>
      <w:numFmt w:val="decimal"/>
      <w:lvlText w:val=""/>
      <w:lvlJc w:val="left"/>
    </w:lvl>
    <w:lvl w:ilvl="2" w:tplc="FA8A28FA">
      <w:start w:val="1"/>
      <w:numFmt w:val="decimal"/>
      <w:lvlText w:val=""/>
      <w:lvlJc w:val="left"/>
    </w:lvl>
    <w:lvl w:ilvl="3" w:tplc="780CE042">
      <w:start w:val="1"/>
      <w:numFmt w:val="decimal"/>
      <w:lvlText w:val=""/>
      <w:lvlJc w:val="left"/>
    </w:lvl>
    <w:lvl w:ilvl="4" w:tplc="DD1CFB84">
      <w:start w:val="1"/>
      <w:numFmt w:val="decimal"/>
      <w:lvlText w:val=""/>
      <w:lvlJc w:val="left"/>
    </w:lvl>
    <w:lvl w:ilvl="5" w:tplc="C4AA490E">
      <w:start w:val="1"/>
      <w:numFmt w:val="decimal"/>
      <w:lvlText w:val=""/>
      <w:lvlJc w:val="left"/>
    </w:lvl>
    <w:lvl w:ilvl="6" w:tplc="F48653E4">
      <w:start w:val="1"/>
      <w:numFmt w:val="decimal"/>
      <w:lvlText w:val=""/>
      <w:lvlJc w:val="left"/>
    </w:lvl>
    <w:lvl w:ilvl="7" w:tplc="ED160EA4">
      <w:start w:val="1"/>
      <w:numFmt w:val="decimal"/>
      <w:lvlText w:val=""/>
      <w:lvlJc w:val="left"/>
    </w:lvl>
    <w:lvl w:ilvl="8" w:tplc="F8B27D8E">
      <w:start w:val="1"/>
      <w:numFmt w:val="decimal"/>
      <w:lvlText w:val=""/>
      <w:lvlJc w:val="left"/>
    </w:lvl>
  </w:abstractNum>
  <w:abstractNum w:abstractNumId="42">
    <w:nsid w:val="51BE1CFA"/>
    <w:multiLevelType w:val="hybridMultilevel"/>
    <w:tmpl w:val="A686E4CA"/>
    <w:lvl w:ilvl="0" w:tplc="CA6C3B78">
      <w:start w:val="1"/>
      <w:numFmt w:val="decimal"/>
      <w:pStyle w:val="25"/>
      <w:lvlText w:val="4.5.4.9.%1"/>
      <w:lvlJc w:val="left"/>
      <w:pPr>
        <w:ind w:left="1077" w:hanging="360"/>
      </w:pPr>
      <w:rPr>
        <w:rFonts w:ascii="Times New Roman" w:hAnsi="Times New Roman" w:cs="Times New Roman" w:hint="default"/>
        <w:bCs w:val="0"/>
        <w:iCs w:val="0"/>
        <w:caps w:val="0"/>
        <w:smallCaps w:val="0"/>
        <w:strike w:val="0"/>
        <w:vanish w:val="0"/>
        <w:color w:val="000000"/>
        <w:spacing w:val="0"/>
        <w:position w:val="0"/>
        <w:u w:val="none"/>
        <w:vertAlign w:val="baseline"/>
      </w:rPr>
    </w:lvl>
    <w:lvl w:ilvl="1" w:tplc="D95634CA">
      <w:start w:val="1"/>
      <w:numFmt w:val="lowerLetter"/>
      <w:lvlText w:val="%2."/>
      <w:lvlJc w:val="left"/>
      <w:pPr>
        <w:ind w:left="1797" w:hanging="360"/>
      </w:pPr>
    </w:lvl>
    <w:lvl w:ilvl="2" w:tplc="9430953A">
      <w:start w:val="1"/>
      <w:numFmt w:val="lowerRoman"/>
      <w:lvlText w:val="%3."/>
      <w:lvlJc w:val="right"/>
      <w:pPr>
        <w:ind w:left="2517" w:hanging="180"/>
      </w:pPr>
    </w:lvl>
    <w:lvl w:ilvl="3" w:tplc="752CB09A">
      <w:start w:val="1"/>
      <w:numFmt w:val="decimal"/>
      <w:lvlText w:val="%4."/>
      <w:lvlJc w:val="left"/>
      <w:pPr>
        <w:ind w:left="3237" w:hanging="360"/>
      </w:pPr>
    </w:lvl>
    <w:lvl w:ilvl="4" w:tplc="79E85CE8">
      <w:start w:val="1"/>
      <w:numFmt w:val="lowerLetter"/>
      <w:lvlText w:val="%5."/>
      <w:lvlJc w:val="left"/>
      <w:pPr>
        <w:ind w:left="3957" w:hanging="360"/>
      </w:pPr>
    </w:lvl>
    <w:lvl w:ilvl="5" w:tplc="BBCAAAC8">
      <w:start w:val="1"/>
      <w:numFmt w:val="lowerRoman"/>
      <w:lvlText w:val="%6."/>
      <w:lvlJc w:val="right"/>
      <w:pPr>
        <w:ind w:left="4677" w:hanging="180"/>
      </w:pPr>
    </w:lvl>
    <w:lvl w:ilvl="6" w:tplc="6A662C1E">
      <w:start w:val="1"/>
      <w:numFmt w:val="decimal"/>
      <w:lvlText w:val="%7."/>
      <w:lvlJc w:val="left"/>
      <w:pPr>
        <w:ind w:left="5397" w:hanging="360"/>
      </w:pPr>
    </w:lvl>
    <w:lvl w:ilvl="7" w:tplc="E2CEAB26">
      <w:start w:val="1"/>
      <w:numFmt w:val="lowerLetter"/>
      <w:lvlText w:val="%8."/>
      <w:lvlJc w:val="left"/>
      <w:pPr>
        <w:ind w:left="6117" w:hanging="360"/>
      </w:pPr>
    </w:lvl>
    <w:lvl w:ilvl="8" w:tplc="5B2C3C76">
      <w:start w:val="1"/>
      <w:numFmt w:val="lowerRoman"/>
      <w:lvlText w:val="%9."/>
      <w:lvlJc w:val="right"/>
      <w:pPr>
        <w:ind w:left="6837" w:hanging="180"/>
      </w:pPr>
    </w:lvl>
  </w:abstractNum>
  <w:abstractNum w:abstractNumId="43">
    <w:nsid w:val="522819DE"/>
    <w:multiLevelType w:val="hybridMultilevel"/>
    <w:tmpl w:val="1C62595A"/>
    <w:lvl w:ilvl="0" w:tplc="4D46C538">
      <w:start w:val="1"/>
      <w:numFmt w:val="bullet"/>
      <w:lvlText w:val=""/>
      <w:lvlJc w:val="left"/>
      <w:pPr>
        <w:ind w:left="1287" w:hanging="360"/>
      </w:pPr>
      <w:rPr>
        <w:rFonts w:ascii="Symbol" w:hAnsi="Symbol" w:hint="default"/>
      </w:rPr>
    </w:lvl>
    <w:lvl w:ilvl="1" w:tplc="8DB86BF4">
      <w:start w:val="1"/>
      <w:numFmt w:val="bullet"/>
      <w:lvlText w:val="o"/>
      <w:lvlJc w:val="left"/>
      <w:pPr>
        <w:ind w:left="2007" w:hanging="360"/>
      </w:pPr>
      <w:rPr>
        <w:rFonts w:ascii="Courier New" w:hAnsi="Courier New" w:cs="Courier New" w:hint="default"/>
      </w:rPr>
    </w:lvl>
    <w:lvl w:ilvl="2" w:tplc="0080847E">
      <w:start w:val="1"/>
      <w:numFmt w:val="bullet"/>
      <w:lvlText w:val=""/>
      <w:lvlJc w:val="left"/>
      <w:pPr>
        <w:ind w:left="2727" w:hanging="360"/>
      </w:pPr>
      <w:rPr>
        <w:rFonts w:ascii="Wingdings" w:hAnsi="Wingdings" w:hint="default"/>
      </w:rPr>
    </w:lvl>
    <w:lvl w:ilvl="3" w:tplc="5930082A">
      <w:start w:val="1"/>
      <w:numFmt w:val="bullet"/>
      <w:lvlText w:val=""/>
      <w:lvlJc w:val="left"/>
      <w:pPr>
        <w:ind w:left="3447" w:hanging="360"/>
      </w:pPr>
      <w:rPr>
        <w:rFonts w:ascii="Symbol" w:hAnsi="Symbol" w:hint="default"/>
      </w:rPr>
    </w:lvl>
    <w:lvl w:ilvl="4" w:tplc="7DEE8DDE">
      <w:start w:val="1"/>
      <w:numFmt w:val="bullet"/>
      <w:lvlText w:val="o"/>
      <w:lvlJc w:val="left"/>
      <w:pPr>
        <w:ind w:left="4167" w:hanging="360"/>
      </w:pPr>
      <w:rPr>
        <w:rFonts w:ascii="Courier New" w:hAnsi="Courier New" w:cs="Courier New" w:hint="default"/>
      </w:rPr>
    </w:lvl>
    <w:lvl w:ilvl="5" w:tplc="02D04854">
      <w:start w:val="1"/>
      <w:numFmt w:val="bullet"/>
      <w:lvlText w:val=""/>
      <w:lvlJc w:val="left"/>
      <w:pPr>
        <w:ind w:left="4887" w:hanging="360"/>
      </w:pPr>
      <w:rPr>
        <w:rFonts w:ascii="Wingdings" w:hAnsi="Wingdings" w:hint="default"/>
      </w:rPr>
    </w:lvl>
    <w:lvl w:ilvl="6" w:tplc="30E066D0">
      <w:start w:val="1"/>
      <w:numFmt w:val="bullet"/>
      <w:lvlText w:val=""/>
      <w:lvlJc w:val="left"/>
      <w:pPr>
        <w:ind w:left="5607" w:hanging="360"/>
      </w:pPr>
      <w:rPr>
        <w:rFonts w:ascii="Symbol" w:hAnsi="Symbol" w:hint="default"/>
      </w:rPr>
    </w:lvl>
    <w:lvl w:ilvl="7" w:tplc="BBB0D466">
      <w:start w:val="1"/>
      <w:numFmt w:val="bullet"/>
      <w:lvlText w:val="o"/>
      <w:lvlJc w:val="left"/>
      <w:pPr>
        <w:ind w:left="6327" w:hanging="360"/>
      </w:pPr>
      <w:rPr>
        <w:rFonts w:ascii="Courier New" w:hAnsi="Courier New" w:cs="Courier New" w:hint="default"/>
      </w:rPr>
    </w:lvl>
    <w:lvl w:ilvl="8" w:tplc="CE4E2B9E">
      <w:start w:val="1"/>
      <w:numFmt w:val="bullet"/>
      <w:lvlText w:val=""/>
      <w:lvlJc w:val="left"/>
      <w:pPr>
        <w:ind w:left="7047" w:hanging="360"/>
      </w:pPr>
      <w:rPr>
        <w:rFonts w:ascii="Wingdings" w:hAnsi="Wingdings" w:hint="default"/>
      </w:rPr>
    </w:lvl>
  </w:abstractNum>
  <w:abstractNum w:abstractNumId="44">
    <w:nsid w:val="55112C2D"/>
    <w:multiLevelType w:val="hybridMultilevel"/>
    <w:tmpl w:val="D79AD9A6"/>
    <w:lvl w:ilvl="0" w:tplc="4DBA5558">
      <w:start w:val="1"/>
      <w:numFmt w:val="bullet"/>
      <w:pStyle w:val="13"/>
      <w:lvlText w:val=""/>
      <w:lvlJc w:val="left"/>
      <w:pPr>
        <w:tabs>
          <w:tab w:val="num" w:pos="284"/>
        </w:tabs>
        <w:ind w:left="284" w:firstLine="0"/>
      </w:pPr>
      <w:rPr>
        <w:rFonts w:ascii="Symbol" w:hAnsi="Symbol" w:hint="default"/>
        <w:lang w:val="ru-RU"/>
      </w:rPr>
    </w:lvl>
    <w:lvl w:ilvl="1" w:tplc="89FCF87A">
      <w:start w:val="1"/>
      <w:numFmt w:val="bullet"/>
      <w:lvlText w:val="o"/>
      <w:lvlJc w:val="left"/>
      <w:pPr>
        <w:ind w:left="1440" w:hanging="360"/>
      </w:pPr>
      <w:rPr>
        <w:rFonts w:ascii="Courier New" w:eastAsia="Courier New" w:hAnsi="Courier New" w:cs="Courier New" w:hint="default"/>
      </w:rPr>
    </w:lvl>
    <w:lvl w:ilvl="2" w:tplc="1F846476">
      <w:start w:val="1"/>
      <w:numFmt w:val="bullet"/>
      <w:lvlText w:val="§"/>
      <w:lvlJc w:val="left"/>
      <w:pPr>
        <w:ind w:left="2160" w:hanging="360"/>
      </w:pPr>
      <w:rPr>
        <w:rFonts w:ascii="Wingdings" w:eastAsia="Wingdings" w:hAnsi="Wingdings" w:cs="Wingdings" w:hint="default"/>
      </w:rPr>
    </w:lvl>
    <w:lvl w:ilvl="3" w:tplc="599C455C">
      <w:start w:val="1"/>
      <w:numFmt w:val="bullet"/>
      <w:lvlText w:val="·"/>
      <w:lvlJc w:val="left"/>
      <w:pPr>
        <w:ind w:left="2880" w:hanging="360"/>
      </w:pPr>
      <w:rPr>
        <w:rFonts w:ascii="Symbol" w:eastAsia="Symbol" w:hAnsi="Symbol" w:cs="Symbol" w:hint="default"/>
      </w:rPr>
    </w:lvl>
    <w:lvl w:ilvl="4" w:tplc="37F65A36">
      <w:start w:val="1"/>
      <w:numFmt w:val="bullet"/>
      <w:lvlText w:val="o"/>
      <w:lvlJc w:val="left"/>
      <w:pPr>
        <w:ind w:left="3600" w:hanging="360"/>
      </w:pPr>
      <w:rPr>
        <w:rFonts w:ascii="Courier New" w:eastAsia="Courier New" w:hAnsi="Courier New" w:cs="Courier New" w:hint="default"/>
      </w:rPr>
    </w:lvl>
    <w:lvl w:ilvl="5" w:tplc="4956BF7E">
      <w:start w:val="1"/>
      <w:numFmt w:val="bullet"/>
      <w:lvlText w:val="§"/>
      <w:lvlJc w:val="left"/>
      <w:pPr>
        <w:ind w:left="4320" w:hanging="360"/>
      </w:pPr>
      <w:rPr>
        <w:rFonts w:ascii="Wingdings" w:eastAsia="Wingdings" w:hAnsi="Wingdings" w:cs="Wingdings" w:hint="default"/>
      </w:rPr>
    </w:lvl>
    <w:lvl w:ilvl="6" w:tplc="E93417BE">
      <w:start w:val="1"/>
      <w:numFmt w:val="bullet"/>
      <w:lvlText w:val="·"/>
      <w:lvlJc w:val="left"/>
      <w:pPr>
        <w:ind w:left="5040" w:hanging="360"/>
      </w:pPr>
      <w:rPr>
        <w:rFonts w:ascii="Symbol" w:eastAsia="Symbol" w:hAnsi="Symbol" w:cs="Symbol" w:hint="default"/>
      </w:rPr>
    </w:lvl>
    <w:lvl w:ilvl="7" w:tplc="50F08C2C">
      <w:start w:val="1"/>
      <w:numFmt w:val="bullet"/>
      <w:lvlText w:val="o"/>
      <w:lvlJc w:val="left"/>
      <w:pPr>
        <w:ind w:left="5760" w:hanging="360"/>
      </w:pPr>
      <w:rPr>
        <w:rFonts w:ascii="Courier New" w:eastAsia="Courier New" w:hAnsi="Courier New" w:cs="Courier New" w:hint="default"/>
      </w:rPr>
    </w:lvl>
    <w:lvl w:ilvl="8" w:tplc="16C6001C">
      <w:start w:val="1"/>
      <w:numFmt w:val="bullet"/>
      <w:lvlText w:val="§"/>
      <w:lvlJc w:val="left"/>
      <w:pPr>
        <w:ind w:left="6480" w:hanging="360"/>
      </w:pPr>
      <w:rPr>
        <w:rFonts w:ascii="Wingdings" w:eastAsia="Wingdings" w:hAnsi="Wingdings" w:cs="Wingdings" w:hint="default"/>
      </w:rPr>
    </w:lvl>
  </w:abstractNum>
  <w:abstractNum w:abstractNumId="45">
    <w:nsid w:val="56ED02FC"/>
    <w:multiLevelType w:val="hybridMultilevel"/>
    <w:tmpl w:val="567C3BA8"/>
    <w:styleLink w:val="a9"/>
    <w:lvl w:ilvl="0" w:tplc="E9389F3A">
      <w:start w:val="1"/>
      <w:numFmt w:val="bullet"/>
      <w:pStyle w:val="a9"/>
      <w:lvlText w:val=""/>
      <w:lvlJc w:val="left"/>
      <w:pPr>
        <w:tabs>
          <w:tab w:val="num" w:pos="357"/>
        </w:tabs>
        <w:ind w:left="680" w:hanging="340"/>
      </w:pPr>
      <w:rPr>
        <w:rFonts w:ascii="Symbol" w:hAnsi="Symbol" w:hint="default"/>
        <w:sz w:val="24"/>
      </w:rPr>
    </w:lvl>
    <w:lvl w:ilvl="1" w:tplc="1E8C53C4">
      <w:start w:val="1"/>
      <w:numFmt w:val="bullet"/>
      <w:lvlText w:val="o"/>
      <w:lvlJc w:val="left"/>
      <w:pPr>
        <w:tabs>
          <w:tab w:val="num" w:pos="1797"/>
        </w:tabs>
        <w:ind w:left="1797" w:hanging="360"/>
      </w:pPr>
      <w:rPr>
        <w:rFonts w:ascii="Courier New" w:hAnsi="Courier New" w:cs="Courier New" w:hint="default"/>
      </w:rPr>
    </w:lvl>
    <w:lvl w:ilvl="2" w:tplc="FB1C02F0">
      <w:start w:val="1"/>
      <w:numFmt w:val="bullet"/>
      <w:lvlText w:val=""/>
      <w:lvlJc w:val="left"/>
      <w:pPr>
        <w:tabs>
          <w:tab w:val="num" w:pos="2517"/>
        </w:tabs>
        <w:ind w:left="2517" w:hanging="360"/>
      </w:pPr>
      <w:rPr>
        <w:rFonts w:ascii="Wingdings" w:hAnsi="Wingdings" w:hint="default"/>
      </w:rPr>
    </w:lvl>
    <w:lvl w:ilvl="3" w:tplc="1A441DD2">
      <w:start w:val="1"/>
      <w:numFmt w:val="bullet"/>
      <w:lvlText w:val=""/>
      <w:lvlJc w:val="left"/>
      <w:pPr>
        <w:tabs>
          <w:tab w:val="num" w:pos="3237"/>
        </w:tabs>
        <w:ind w:left="3237" w:hanging="360"/>
      </w:pPr>
      <w:rPr>
        <w:rFonts w:ascii="Symbol" w:hAnsi="Symbol" w:hint="default"/>
      </w:rPr>
    </w:lvl>
    <w:lvl w:ilvl="4" w:tplc="5936CF28">
      <w:start w:val="1"/>
      <w:numFmt w:val="bullet"/>
      <w:lvlText w:val="o"/>
      <w:lvlJc w:val="left"/>
      <w:pPr>
        <w:tabs>
          <w:tab w:val="num" w:pos="3957"/>
        </w:tabs>
        <w:ind w:left="3957" w:hanging="360"/>
      </w:pPr>
      <w:rPr>
        <w:rFonts w:ascii="Courier New" w:hAnsi="Courier New" w:cs="Courier New" w:hint="default"/>
      </w:rPr>
    </w:lvl>
    <w:lvl w:ilvl="5" w:tplc="CE92752E">
      <w:start w:val="1"/>
      <w:numFmt w:val="bullet"/>
      <w:lvlText w:val=""/>
      <w:lvlJc w:val="left"/>
      <w:pPr>
        <w:tabs>
          <w:tab w:val="num" w:pos="4677"/>
        </w:tabs>
        <w:ind w:left="4677" w:hanging="360"/>
      </w:pPr>
      <w:rPr>
        <w:rFonts w:ascii="Wingdings" w:hAnsi="Wingdings" w:hint="default"/>
      </w:rPr>
    </w:lvl>
    <w:lvl w:ilvl="6" w:tplc="CDBE9050">
      <w:start w:val="1"/>
      <w:numFmt w:val="bullet"/>
      <w:lvlText w:val=""/>
      <w:lvlJc w:val="left"/>
      <w:pPr>
        <w:tabs>
          <w:tab w:val="num" w:pos="5397"/>
        </w:tabs>
        <w:ind w:left="5397" w:hanging="360"/>
      </w:pPr>
      <w:rPr>
        <w:rFonts w:ascii="Symbol" w:hAnsi="Symbol" w:hint="default"/>
      </w:rPr>
    </w:lvl>
    <w:lvl w:ilvl="7" w:tplc="DDEAE268">
      <w:start w:val="1"/>
      <w:numFmt w:val="bullet"/>
      <w:lvlText w:val="o"/>
      <w:lvlJc w:val="left"/>
      <w:pPr>
        <w:tabs>
          <w:tab w:val="num" w:pos="6117"/>
        </w:tabs>
        <w:ind w:left="6117" w:hanging="360"/>
      </w:pPr>
      <w:rPr>
        <w:rFonts w:ascii="Courier New" w:hAnsi="Courier New" w:cs="Courier New" w:hint="default"/>
      </w:rPr>
    </w:lvl>
    <w:lvl w:ilvl="8" w:tplc="3A428892">
      <w:start w:val="1"/>
      <w:numFmt w:val="bullet"/>
      <w:lvlText w:val=""/>
      <w:lvlJc w:val="left"/>
      <w:pPr>
        <w:tabs>
          <w:tab w:val="num" w:pos="6837"/>
        </w:tabs>
        <w:ind w:left="6837" w:hanging="360"/>
      </w:pPr>
      <w:rPr>
        <w:rFonts w:ascii="Wingdings" w:hAnsi="Wingdings" w:hint="default"/>
      </w:rPr>
    </w:lvl>
  </w:abstractNum>
  <w:abstractNum w:abstractNumId="46">
    <w:nsid w:val="580A4649"/>
    <w:multiLevelType w:val="multilevel"/>
    <w:tmpl w:val="09F20664"/>
    <w:lvl w:ilvl="0">
      <w:start w:val="1"/>
      <w:numFmt w:val="decimal"/>
      <w:pStyle w:val="14"/>
      <w:suff w:val="nothing"/>
      <w:lvlText w:val="%1  "/>
      <w:lvlJc w:val="left"/>
      <w:pPr>
        <w:ind w:left="0" w:firstLine="595"/>
      </w:pPr>
      <w:rPr>
        <w:rFonts w:ascii="Arial" w:hAnsi="Arial" w:hint="default"/>
        <w:b/>
        <w:i w:val="0"/>
        <w:caps w:val="0"/>
        <w:strike w:val="0"/>
        <w:vanish w:val="0"/>
        <w:color w:val="000000"/>
        <w:spacing w:val="0"/>
        <w:sz w:val="30"/>
        <w:vertAlign w:val="baseline"/>
      </w:rPr>
    </w:lvl>
    <w:lvl w:ilvl="1">
      <w:start w:val="1"/>
      <w:numFmt w:val="decimal"/>
      <w:pStyle w:val="26"/>
      <w:suff w:val="nothing"/>
      <w:lvlText w:val="%1.%2  "/>
      <w:lvlJc w:val="left"/>
      <w:pPr>
        <w:ind w:left="0" w:firstLine="595"/>
      </w:pPr>
      <w:rPr>
        <w:rFonts w:ascii="Arial" w:hAnsi="Arial" w:hint="default"/>
        <w:b/>
        <w:i w:val="0"/>
        <w:caps w:val="0"/>
        <w:strike w:val="0"/>
        <w:vanish w:val="0"/>
        <w:color w:val="000000"/>
        <w:spacing w:val="0"/>
        <w:sz w:val="26"/>
        <w:vertAlign w:val="baseline"/>
      </w:rPr>
    </w:lvl>
    <w:lvl w:ilvl="2">
      <w:start w:val="1"/>
      <w:numFmt w:val="decimal"/>
      <w:pStyle w:val="36"/>
      <w:suff w:val="nothing"/>
      <w:lvlText w:val="%1.%2.%3  "/>
      <w:lvlJc w:val="left"/>
      <w:pPr>
        <w:ind w:left="0" w:firstLine="595"/>
      </w:pPr>
      <w:rPr>
        <w:rFonts w:ascii="Arial" w:hAnsi="Arial" w:hint="default"/>
        <w:b/>
        <w:i/>
        <w:caps w:val="0"/>
        <w:strike w:val="0"/>
        <w:vanish w:val="0"/>
        <w:color w:val="000000"/>
        <w:spacing w:val="0"/>
        <w:sz w:val="24"/>
        <w:vertAlign w:val="baseline"/>
      </w:rPr>
    </w:lvl>
    <w:lvl w:ilvl="3">
      <w:start w:val="1"/>
      <w:numFmt w:val="decimal"/>
      <w:lvlRestart w:val="1"/>
      <w:pStyle w:val="15"/>
      <w:suff w:val="nothing"/>
      <w:lvlText w:val="%1.%4  "/>
      <w:lvlJc w:val="left"/>
      <w:pPr>
        <w:ind w:left="0" w:firstLine="595"/>
      </w:pPr>
      <w:rPr>
        <w:rFonts w:ascii="Arial" w:hAnsi="Arial" w:hint="default"/>
        <w:b w:val="0"/>
        <w:i w:val="0"/>
        <w:caps w:val="0"/>
        <w:strike w:val="0"/>
        <w:vanish w:val="0"/>
        <w:color w:val="000000"/>
        <w:spacing w:val="-2"/>
        <w:sz w:val="22"/>
        <w:vertAlign w:val="baseline"/>
      </w:rPr>
    </w:lvl>
    <w:lvl w:ilvl="4">
      <w:start w:val="1"/>
      <w:numFmt w:val="decimal"/>
      <w:pStyle w:val="16"/>
      <w:suff w:val="nothing"/>
      <w:lvlText w:val="%1.%4.%5  "/>
      <w:lvlJc w:val="left"/>
      <w:pPr>
        <w:ind w:left="0" w:firstLine="595"/>
      </w:pPr>
      <w:rPr>
        <w:rFonts w:ascii="Arial" w:hAnsi="Arial" w:hint="default"/>
        <w:b w:val="0"/>
        <w:i w:val="0"/>
        <w:spacing w:val="-2"/>
        <w:sz w:val="22"/>
      </w:rPr>
    </w:lvl>
    <w:lvl w:ilvl="5">
      <w:start w:val="1"/>
      <w:numFmt w:val="decimal"/>
      <w:lvlRestart w:val="2"/>
      <w:pStyle w:val="27"/>
      <w:suff w:val="nothing"/>
      <w:lvlText w:val="%1.%2.%6  "/>
      <w:lvlJc w:val="left"/>
      <w:pPr>
        <w:ind w:left="0" w:firstLine="595"/>
      </w:pPr>
      <w:rPr>
        <w:rFonts w:ascii="Arial" w:hAnsi="Arial" w:hint="default"/>
        <w:b w:val="0"/>
        <w:i w:val="0"/>
        <w:spacing w:val="-2"/>
        <w:sz w:val="22"/>
      </w:rPr>
    </w:lvl>
    <w:lvl w:ilvl="6">
      <w:start w:val="1"/>
      <w:numFmt w:val="decimal"/>
      <w:pStyle w:val="28"/>
      <w:suff w:val="nothing"/>
      <w:lvlText w:val="%1.%2.%6.%7  "/>
      <w:lvlJc w:val="left"/>
      <w:pPr>
        <w:ind w:left="0" w:firstLine="595"/>
      </w:pPr>
      <w:rPr>
        <w:rFonts w:ascii="Arial" w:hAnsi="Arial" w:hint="default"/>
        <w:b w:val="0"/>
        <w:i w:val="0"/>
        <w:spacing w:val="-2"/>
        <w:sz w:val="22"/>
      </w:rPr>
    </w:lvl>
    <w:lvl w:ilvl="7">
      <w:start w:val="1"/>
      <w:numFmt w:val="decimal"/>
      <w:lvlRestart w:val="3"/>
      <w:pStyle w:val="37"/>
      <w:suff w:val="nothing"/>
      <w:lvlText w:val="%1.%2.%3.%8  "/>
      <w:lvlJc w:val="left"/>
      <w:pPr>
        <w:ind w:left="0" w:firstLine="595"/>
      </w:pPr>
      <w:rPr>
        <w:rFonts w:ascii="Arial" w:hAnsi="Arial" w:hint="default"/>
        <w:b w:val="0"/>
        <w:i w:val="0"/>
        <w:spacing w:val="-2"/>
        <w:sz w:val="22"/>
      </w:rPr>
    </w:lvl>
    <w:lvl w:ilvl="8">
      <w:start w:val="1"/>
      <w:numFmt w:val="decimal"/>
      <w:pStyle w:val="38"/>
      <w:suff w:val="nothing"/>
      <w:lvlText w:val="%1.%2.%3.%8.%9  "/>
      <w:lvlJc w:val="left"/>
      <w:pPr>
        <w:ind w:left="0" w:firstLine="595"/>
      </w:pPr>
      <w:rPr>
        <w:rFonts w:ascii="Arial" w:hAnsi="Arial" w:hint="default"/>
        <w:b w:val="0"/>
        <w:i w:val="0"/>
        <w:spacing w:val="-2"/>
        <w:sz w:val="22"/>
      </w:rPr>
    </w:lvl>
  </w:abstractNum>
  <w:abstractNum w:abstractNumId="47">
    <w:nsid w:val="59C77C87"/>
    <w:multiLevelType w:val="hybridMultilevel"/>
    <w:tmpl w:val="22C8C4F2"/>
    <w:lvl w:ilvl="0" w:tplc="23A25290">
      <w:start w:val="1"/>
      <w:numFmt w:val="bullet"/>
      <w:pStyle w:val="17"/>
      <w:lvlText w:val=""/>
      <w:lvlJc w:val="left"/>
      <w:pPr>
        <w:ind w:left="927" w:hanging="360"/>
      </w:pPr>
      <w:rPr>
        <w:rFonts w:ascii="Symbol" w:hAnsi="Symbol" w:hint="default"/>
      </w:rPr>
    </w:lvl>
    <w:lvl w:ilvl="1" w:tplc="EFAE84A6">
      <w:start w:val="1"/>
      <w:numFmt w:val="bullet"/>
      <w:lvlText w:val="o"/>
      <w:lvlJc w:val="left"/>
      <w:pPr>
        <w:tabs>
          <w:tab w:val="num" w:pos="1647"/>
        </w:tabs>
        <w:ind w:left="1647" w:hanging="360"/>
      </w:pPr>
      <w:rPr>
        <w:rFonts w:ascii="Courier New" w:hAnsi="Courier New" w:hint="default"/>
      </w:rPr>
    </w:lvl>
    <w:lvl w:ilvl="2" w:tplc="5BFC5DD6">
      <w:start w:val="1"/>
      <w:numFmt w:val="bullet"/>
      <w:lvlText w:val=""/>
      <w:lvlJc w:val="left"/>
      <w:pPr>
        <w:tabs>
          <w:tab w:val="num" w:pos="2367"/>
        </w:tabs>
        <w:ind w:left="2367" w:hanging="360"/>
      </w:pPr>
      <w:rPr>
        <w:rFonts w:ascii="Wingdings" w:hAnsi="Wingdings" w:hint="default"/>
      </w:rPr>
    </w:lvl>
    <w:lvl w:ilvl="3" w:tplc="78AAA008">
      <w:start w:val="1"/>
      <w:numFmt w:val="bullet"/>
      <w:lvlText w:val=""/>
      <w:lvlJc w:val="left"/>
      <w:pPr>
        <w:tabs>
          <w:tab w:val="num" w:pos="3087"/>
        </w:tabs>
        <w:ind w:left="3087" w:hanging="360"/>
      </w:pPr>
      <w:rPr>
        <w:rFonts w:ascii="Symbol" w:hAnsi="Symbol" w:hint="default"/>
      </w:rPr>
    </w:lvl>
    <w:lvl w:ilvl="4" w:tplc="DF82FDE0">
      <w:start w:val="1"/>
      <w:numFmt w:val="bullet"/>
      <w:lvlText w:val="o"/>
      <w:lvlJc w:val="left"/>
      <w:pPr>
        <w:tabs>
          <w:tab w:val="num" w:pos="3807"/>
        </w:tabs>
        <w:ind w:left="3807" w:hanging="360"/>
      </w:pPr>
      <w:rPr>
        <w:rFonts w:ascii="Courier New" w:hAnsi="Courier New" w:hint="default"/>
      </w:rPr>
    </w:lvl>
    <w:lvl w:ilvl="5" w:tplc="35D2268A">
      <w:start w:val="1"/>
      <w:numFmt w:val="bullet"/>
      <w:lvlText w:val=""/>
      <w:lvlJc w:val="left"/>
      <w:pPr>
        <w:tabs>
          <w:tab w:val="num" w:pos="4527"/>
        </w:tabs>
        <w:ind w:left="4527" w:hanging="360"/>
      </w:pPr>
      <w:rPr>
        <w:rFonts w:ascii="Wingdings" w:hAnsi="Wingdings" w:hint="default"/>
      </w:rPr>
    </w:lvl>
    <w:lvl w:ilvl="6" w:tplc="DF102944">
      <w:start w:val="1"/>
      <w:numFmt w:val="bullet"/>
      <w:lvlText w:val=""/>
      <w:lvlJc w:val="left"/>
      <w:pPr>
        <w:tabs>
          <w:tab w:val="num" w:pos="5247"/>
        </w:tabs>
        <w:ind w:left="5247" w:hanging="360"/>
      </w:pPr>
      <w:rPr>
        <w:rFonts w:ascii="Symbol" w:hAnsi="Symbol" w:hint="default"/>
      </w:rPr>
    </w:lvl>
    <w:lvl w:ilvl="7" w:tplc="67C206AE">
      <w:start w:val="1"/>
      <w:numFmt w:val="bullet"/>
      <w:lvlText w:val="o"/>
      <w:lvlJc w:val="left"/>
      <w:pPr>
        <w:tabs>
          <w:tab w:val="num" w:pos="5967"/>
        </w:tabs>
        <w:ind w:left="5967" w:hanging="360"/>
      </w:pPr>
      <w:rPr>
        <w:rFonts w:ascii="Courier New" w:hAnsi="Courier New" w:hint="default"/>
      </w:rPr>
    </w:lvl>
    <w:lvl w:ilvl="8" w:tplc="94A060DE">
      <w:start w:val="1"/>
      <w:numFmt w:val="bullet"/>
      <w:lvlText w:val=""/>
      <w:lvlJc w:val="left"/>
      <w:pPr>
        <w:tabs>
          <w:tab w:val="num" w:pos="6687"/>
        </w:tabs>
        <w:ind w:left="6687" w:hanging="360"/>
      </w:pPr>
      <w:rPr>
        <w:rFonts w:ascii="Wingdings" w:hAnsi="Wingdings" w:hint="default"/>
      </w:rPr>
    </w:lvl>
  </w:abstractNum>
  <w:abstractNum w:abstractNumId="48">
    <w:nsid w:val="5BC31E43"/>
    <w:multiLevelType w:val="hybridMultilevel"/>
    <w:tmpl w:val="56822AE4"/>
    <w:lvl w:ilvl="0" w:tplc="EC1EF590">
      <w:start w:val="1"/>
      <w:numFmt w:val="bullet"/>
      <w:pStyle w:val="29"/>
      <w:lvlText w:val=""/>
      <w:lvlJc w:val="left"/>
      <w:pPr>
        <w:ind w:left="2193" w:hanging="360"/>
      </w:pPr>
      <w:rPr>
        <w:rFonts w:ascii="Symbol" w:hAnsi="Symbol" w:hint="default"/>
      </w:rPr>
    </w:lvl>
    <w:lvl w:ilvl="1" w:tplc="5BC2B1E8">
      <w:start w:val="1"/>
      <w:numFmt w:val="bullet"/>
      <w:lvlText w:val="o"/>
      <w:lvlJc w:val="left"/>
      <w:pPr>
        <w:ind w:left="2913" w:hanging="360"/>
      </w:pPr>
      <w:rPr>
        <w:rFonts w:ascii="Courier New" w:hAnsi="Courier New" w:cs="Courier New" w:hint="default"/>
      </w:rPr>
    </w:lvl>
    <w:lvl w:ilvl="2" w:tplc="9B20B23C">
      <w:start w:val="1"/>
      <w:numFmt w:val="bullet"/>
      <w:lvlText w:val=""/>
      <w:lvlJc w:val="left"/>
      <w:pPr>
        <w:ind w:left="3633" w:hanging="360"/>
      </w:pPr>
      <w:rPr>
        <w:rFonts w:ascii="Wingdings" w:hAnsi="Wingdings" w:hint="default"/>
      </w:rPr>
    </w:lvl>
    <w:lvl w:ilvl="3" w:tplc="58AE8A70">
      <w:start w:val="1"/>
      <w:numFmt w:val="bullet"/>
      <w:lvlText w:val=""/>
      <w:lvlJc w:val="left"/>
      <w:pPr>
        <w:ind w:left="4353" w:hanging="360"/>
      </w:pPr>
      <w:rPr>
        <w:rFonts w:ascii="Symbol" w:hAnsi="Symbol" w:hint="default"/>
      </w:rPr>
    </w:lvl>
    <w:lvl w:ilvl="4" w:tplc="7534ED36">
      <w:start w:val="1"/>
      <w:numFmt w:val="bullet"/>
      <w:lvlText w:val="o"/>
      <w:lvlJc w:val="left"/>
      <w:pPr>
        <w:ind w:left="5073" w:hanging="360"/>
      </w:pPr>
      <w:rPr>
        <w:rFonts w:ascii="Courier New" w:hAnsi="Courier New" w:cs="Courier New" w:hint="default"/>
      </w:rPr>
    </w:lvl>
    <w:lvl w:ilvl="5" w:tplc="D5AE0E94">
      <w:start w:val="1"/>
      <w:numFmt w:val="bullet"/>
      <w:lvlText w:val=""/>
      <w:lvlJc w:val="left"/>
      <w:pPr>
        <w:ind w:left="5793" w:hanging="360"/>
      </w:pPr>
      <w:rPr>
        <w:rFonts w:ascii="Wingdings" w:hAnsi="Wingdings" w:hint="default"/>
      </w:rPr>
    </w:lvl>
    <w:lvl w:ilvl="6" w:tplc="9A2623C8">
      <w:start w:val="1"/>
      <w:numFmt w:val="bullet"/>
      <w:lvlText w:val=""/>
      <w:lvlJc w:val="left"/>
      <w:pPr>
        <w:ind w:left="6513" w:hanging="360"/>
      </w:pPr>
      <w:rPr>
        <w:rFonts w:ascii="Symbol" w:hAnsi="Symbol" w:hint="default"/>
      </w:rPr>
    </w:lvl>
    <w:lvl w:ilvl="7" w:tplc="3D16BF28">
      <w:start w:val="1"/>
      <w:numFmt w:val="bullet"/>
      <w:lvlText w:val="o"/>
      <w:lvlJc w:val="left"/>
      <w:pPr>
        <w:ind w:left="7233" w:hanging="360"/>
      </w:pPr>
      <w:rPr>
        <w:rFonts w:ascii="Courier New" w:hAnsi="Courier New" w:cs="Courier New" w:hint="default"/>
      </w:rPr>
    </w:lvl>
    <w:lvl w:ilvl="8" w:tplc="1CCC2506">
      <w:start w:val="1"/>
      <w:numFmt w:val="bullet"/>
      <w:lvlText w:val=""/>
      <w:lvlJc w:val="left"/>
      <w:pPr>
        <w:ind w:left="7953" w:hanging="360"/>
      </w:pPr>
      <w:rPr>
        <w:rFonts w:ascii="Wingdings" w:hAnsi="Wingdings" w:hint="default"/>
      </w:rPr>
    </w:lvl>
  </w:abstractNum>
  <w:abstractNum w:abstractNumId="49">
    <w:nsid w:val="5CB97699"/>
    <w:multiLevelType w:val="multilevel"/>
    <w:tmpl w:val="7F08BA82"/>
    <w:lvl w:ilvl="0">
      <w:start w:val="1"/>
      <w:numFmt w:val="decimal"/>
      <w:pStyle w:val="aa"/>
      <w:lvlText w:val="%1"/>
      <w:lvlJc w:val="left"/>
      <w:pPr>
        <w:tabs>
          <w:tab w:val="num" w:pos="360"/>
        </w:tabs>
        <w:ind w:left="0" w:firstLine="0"/>
      </w:pPr>
      <w:rPr>
        <w:rFonts w:hint="default"/>
      </w:rPr>
    </w:lvl>
    <w:lvl w:ilvl="1">
      <w:start w:val="1"/>
      <w:numFmt w:val="decimal"/>
      <w:lvlText w:val="%1.%2"/>
      <w:lvlJc w:val="left"/>
      <w:pPr>
        <w:tabs>
          <w:tab w:val="num" w:pos="984"/>
        </w:tabs>
        <w:ind w:left="0" w:firstLine="624"/>
      </w:pPr>
      <w:rPr>
        <w:rFonts w:hint="default"/>
      </w:rPr>
    </w:lvl>
    <w:lvl w:ilvl="2">
      <w:start w:val="1"/>
      <w:numFmt w:val="decimal"/>
      <w:lvlText w:val="%1.%2.%3"/>
      <w:lvlJc w:val="left"/>
      <w:pPr>
        <w:tabs>
          <w:tab w:val="num" w:pos="3175"/>
        </w:tabs>
        <w:ind w:left="3175" w:hanging="158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5D9A3952"/>
    <w:multiLevelType w:val="hybridMultilevel"/>
    <w:tmpl w:val="9B00BC40"/>
    <w:lvl w:ilvl="0" w:tplc="62EED34A">
      <w:start w:val="1"/>
      <w:numFmt w:val="bullet"/>
      <w:lvlText w:val=""/>
      <w:lvlJc w:val="left"/>
      <w:pPr>
        <w:ind w:left="1287" w:hanging="360"/>
      </w:pPr>
      <w:rPr>
        <w:rFonts w:ascii="Symbol" w:hAnsi="Symbol" w:hint="default"/>
      </w:rPr>
    </w:lvl>
    <w:lvl w:ilvl="1" w:tplc="7F72C2A6">
      <w:start w:val="1"/>
      <w:numFmt w:val="bullet"/>
      <w:lvlText w:val="o"/>
      <w:lvlJc w:val="left"/>
      <w:pPr>
        <w:ind w:left="2007" w:hanging="360"/>
      </w:pPr>
      <w:rPr>
        <w:rFonts w:ascii="Courier New" w:hAnsi="Courier New" w:cs="Courier New" w:hint="default"/>
      </w:rPr>
    </w:lvl>
    <w:lvl w:ilvl="2" w:tplc="F82EA88E">
      <w:start w:val="1"/>
      <w:numFmt w:val="bullet"/>
      <w:lvlText w:val=""/>
      <w:lvlJc w:val="left"/>
      <w:pPr>
        <w:ind w:left="2727" w:hanging="360"/>
      </w:pPr>
      <w:rPr>
        <w:rFonts w:ascii="Wingdings" w:hAnsi="Wingdings" w:hint="default"/>
      </w:rPr>
    </w:lvl>
    <w:lvl w:ilvl="3" w:tplc="BAE0B4DC">
      <w:start w:val="1"/>
      <w:numFmt w:val="bullet"/>
      <w:lvlText w:val=""/>
      <w:lvlJc w:val="left"/>
      <w:pPr>
        <w:ind w:left="3447" w:hanging="360"/>
      </w:pPr>
      <w:rPr>
        <w:rFonts w:ascii="Symbol" w:hAnsi="Symbol" w:hint="default"/>
      </w:rPr>
    </w:lvl>
    <w:lvl w:ilvl="4" w:tplc="CA18B7C6">
      <w:start w:val="1"/>
      <w:numFmt w:val="bullet"/>
      <w:lvlText w:val="o"/>
      <w:lvlJc w:val="left"/>
      <w:pPr>
        <w:ind w:left="4167" w:hanging="360"/>
      </w:pPr>
      <w:rPr>
        <w:rFonts w:ascii="Courier New" w:hAnsi="Courier New" w:cs="Courier New" w:hint="default"/>
      </w:rPr>
    </w:lvl>
    <w:lvl w:ilvl="5" w:tplc="D86E7FE4">
      <w:start w:val="1"/>
      <w:numFmt w:val="bullet"/>
      <w:lvlText w:val=""/>
      <w:lvlJc w:val="left"/>
      <w:pPr>
        <w:ind w:left="4887" w:hanging="360"/>
      </w:pPr>
      <w:rPr>
        <w:rFonts w:ascii="Wingdings" w:hAnsi="Wingdings" w:hint="default"/>
      </w:rPr>
    </w:lvl>
    <w:lvl w:ilvl="6" w:tplc="C410309E">
      <w:start w:val="1"/>
      <w:numFmt w:val="bullet"/>
      <w:lvlText w:val=""/>
      <w:lvlJc w:val="left"/>
      <w:pPr>
        <w:ind w:left="5607" w:hanging="360"/>
      </w:pPr>
      <w:rPr>
        <w:rFonts w:ascii="Symbol" w:hAnsi="Symbol" w:hint="default"/>
      </w:rPr>
    </w:lvl>
    <w:lvl w:ilvl="7" w:tplc="8C6A21AE">
      <w:start w:val="1"/>
      <w:numFmt w:val="bullet"/>
      <w:lvlText w:val="o"/>
      <w:lvlJc w:val="left"/>
      <w:pPr>
        <w:ind w:left="6327" w:hanging="360"/>
      </w:pPr>
      <w:rPr>
        <w:rFonts w:ascii="Courier New" w:hAnsi="Courier New" w:cs="Courier New" w:hint="default"/>
      </w:rPr>
    </w:lvl>
    <w:lvl w:ilvl="8" w:tplc="6A9A1170">
      <w:start w:val="1"/>
      <w:numFmt w:val="bullet"/>
      <w:lvlText w:val=""/>
      <w:lvlJc w:val="left"/>
      <w:pPr>
        <w:ind w:left="7047" w:hanging="360"/>
      </w:pPr>
      <w:rPr>
        <w:rFonts w:ascii="Wingdings" w:hAnsi="Wingdings" w:hint="default"/>
      </w:rPr>
    </w:lvl>
  </w:abstractNum>
  <w:abstractNum w:abstractNumId="51">
    <w:nsid w:val="5FFF77C6"/>
    <w:multiLevelType w:val="multilevel"/>
    <w:tmpl w:val="AA5C2BD6"/>
    <w:lvl w:ilvl="0">
      <w:start w:val="1"/>
      <w:numFmt w:val="decimal"/>
      <w:pStyle w:val="2a"/>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ascii="Times New Roman" w:hAnsi="Times New Roman" w:cs="Times New Roman" w:hint="default"/>
        <w:b/>
        <w:i w:val="0"/>
        <w:sz w:val="32"/>
        <w:szCs w:val="32"/>
      </w:rPr>
    </w:lvl>
    <w:lvl w:ilvl="2">
      <w:start w:val="1"/>
      <w:numFmt w:val="decimal"/>
      <w:lvlText w:val="%1.%2.%3."/>
      <w:lvlJc w:val="left"/>
      <w:pPr>
        <w:tabs>
          <w:tab w:val="num" w:pos="964"/>
        </w:tabs>
        <w:ind w:left="964" w:hanging="964"/>
      </w:pPr>
      <w:rPr>
        <w:rFonts w:ascii="Times New Roman" w:hAnsi="Times New Roman" w:hint="default"/>
        <w:b/>
        <w:i w:val="0"/>
        <w:sz w:val="28"/>
        <w:szCs w:val="28"/>
      </w:rPr>
    </w:lvl>
    <w:lvl w:ilvl="3">
      <w:start w:val="1"/>
      <w:numFmt w:val="decimal"/>
      <w:lvlText w:val="%1.%2.%3.%4."/>
      <w:lvlJc w:val="left"/>
      <w:pPr>
        <w:tabs>
          <w:tab w:val="num" w:pos="1134"/>
        </w:tabs>
        <w:ind w:left="1134" w:hanging="1134"/>
      </w:pPr>
      <w:rPr>
        <w:rFonts w:ascii="Times New Roman" w:hAnsi="Times New Roman" w:hint="default"/>
        <w:b/>
        <w:i w:val="0"/>
        <w:sz w:val="24"/>
      </w:rPr>
    </w:lvl>
    <w:lvl w:ilvl="4">
      <w:start w:val="1"/>
      <w:numFmt w:val="decimal"/>
      <w:lvlText w:val="%1.%2.%3.%4.%5."/>
      <w:lvlJc w:val="left"/>
      <w:pPr>
        <w:tabs>
          <w:tab w:val="num" w:pos="724"/>
        </w:tabs>
        <w:ind w:left="724" w:hanging="1008"/>
      </w:pPr>
      <w:rPr>
        <w:rFonts w:hint="default"/>
      </w:rPr>
    </w:lvl>
    <w:lvl w:ilvl="5">
      <w:start w:val="1"/>
      <w:numFmt w:val="decimal"/>
      <w:lvlText w:val="%1.%2.%3.%4.%5.%6"/>
      <w:lvlJc w:val="left"/>
      <w:pPr>
        <w:tabs>
          <w:tab w:val="num" w:pos="868"/>
        </w:tabs>
        <w:ind w:left="868" w:hanging="1152"/>
      </w:pPr>
      <w:rPr>
        <w:rFonts w:hint="default"/>
      </w:rPr>
    </w:lvl>
    <w:lvl w:ilvl="6">
      <w:start w:val="1"/>
      <w:numFmt w:val="decimal"/>
      <w:lvlText w:val="%1.%2.%3.%4.%5.%6.%7"/>
      <w:lvlJc w:val="left"/>
      <w:pPr>
        <w:tabs>
          <w:tab w:val="num" w:pos="1012"/>
        </w:tabs>
        <w:ind w:left="1012" w:hanging="1296"/>
      </w:pPr>
      <w:rPr>
        <w:rFonts w:hint="default"/>
      </w:rPr>
    </w:lvl>
    <w:lvl w:ilvl="7">
      <w:start w:val="1"/>
      <w:numFmt w:val="decimal"/>
      <w:lvlText w:val="%1.%2.%3.%4.%5.%6.%7.%8"/>
      <w:lvlJc w:val="left"/>
      <w:pPr>
        <w:tabs>
          <w:tab w:val="num" w:pos="1156"/>
        </w:tabs>
        <w:ind w:left="1156" w:hanging="1440"/>
      </w:pPr>
      <w:rPr>
        <w:rFonts w:hint="default"/>
      </w:rPr>
    </w:lvl>
    <w:lvl w:ilvl="8">
      <w:start w:val="1"/>
      <w:numFmt w:val="decimal"/>
      <w:lvlText w:val="%1.%2.%3.%4.%5.%6.%7.%8.%9"/>
      <w:lvlJc w:val="left"/>
      <w:pPr>
        <w:tabs>
          <w:tab w:val="num" w:pos="1300"/>
        </w:tabs>
        <w:ind w:left="1300" w:hanging="1584"/>
      </w:pPr>
      <w:rPr>
        <w:rFonts w:hint="default"/>
      </w:rPr>
    </w:lvl>
  </w:abstractNum>
  <w:abstractNum w:abstractNumId="52">
    <w:nsid w:val="601A1097"/>
    <w:multiLevelType w:val="hybridMultilevel"/>
    <w:tmpl w:val="629EA1FE"/>
    <w:lvl w:ilvl="0" w:tplc="10FE3C2C">
      <w:start w:val="1"/>
      <w:numFmt w:val="none"/>
      <w:pStyle w:val="2b"/>
      <w:lvlText w:val=""/>
      <w:lvlJc w:val="left"/>
      <w:pPr>
        <w:tabs>
          <w:tab w:val="num" w:pos="567"/>
        </w:tabs>
        <w:ind w:left="567" w:firstLine="0"/>
      </w:pPr>
      <w:rPr>
        <w:rFonts w:ascii="Symbol" w:hAnsi="Symbol" w:hint="default"/>
        <w:lang w:val="ru-RU"/>
      </w:rPr>
    </w:lvl>
    <w:lvl w:ilvl="1" w:tplc="B6C8A14A">
      <w:start w:val="32"/>
      <w:numFmt w:val="bullet"/>
      <w:lvlText w:val="-"/>
      <w:lvlJc w:val="left"/>
      <w:pPr>
        <w:tabs>
          <w:tab w:val="num" w:pos="1440"/>
        </w:tabs>
        <w:ind w:left="1440" w:hanging="360"/>
      </w:pPr>
      <w:rPr>
        <w:rFonts w:ascii="Times New Roman" w:eastAsia="Times New Roman" w:hAnsi="Times New Roman" w:cs="Times New Roman" w:hint="default"/>
      </w:rPr>
    </w:lvl>
    <w:lvl w:ilvl="2" w:tplc="2A4CFC74">
      <w:start w:val="1"/>
      <w:numFmt w:val="lowerRoman"/>
      <w:lvlText w:val="%3."/>
      <w:lvlJc w:val="right"/>
      <w:pPr>
        <w:tabs>
          <w:tab w:val="num" w:pos="2160"/>
        </w:tabs>
        <w:ind w:left="2160" w:hanging="180"/>
      </w:pPr>
    </w:lvl>
    <w:lvl w:ilvl="3" w:tplc="A532F702">
      <w:start w:val="1"/>
      <w:numFmt w:val="decimal"/>
      <w:lvlText w:val="%4."/>
      <w:lvlJc w:val="left"/>
      <w:pPr>
        <w:tabs>
          <w:tab w:val="num" w:pos="2880"/>
        </w:tabs>
        <w:ind w:left="2880" w:hanging="360"/>
      </w:pPr>
    </w:lvl>
    <w:lvl w:ilvl="4" w:tplc="93D01C40">
      <w:start w:val="1"/>
      <w:numFmt w:val="lowerLetter"/>
      <w:lvlText w:val="%5."/>
      <w:lvlJc w:val="left"/>
      <w:pPr>
        <w:tabs>
          <w:tab w:val="num" w:pos="3600"/>
        </w:tabs>
        <w:ind w:left="3600" w:hanging="360"/>
      </w:pPr>
    </w:lvl>
    <w:lvl w:ilvl="5" w:tplc="23D4C404">
      <w:start w:val="1"/>
      <w:numFmt w:val="lowerRoman"/>
      <w:lvlText w:val="%6."/>
      <w:lvlJc w:val="right"/>
      <w:pPr>
        <w:tabs>
          <w:tab w:val="num" w:pos="4320"/>
        </w:tabs>
        <w:ind w:left="4320" w:hanging="180"/>
      </w:pPr>
    </w:lvl>
    <w:lvl w:ilvl="6" w:tplc="7E309504">
      <w:start w:val="1"/>
      <w:numFmt w:val="decimal"/>
      <w:lvlText w:val="%7."/>
      <w:lvlJc w:val="left"/>
      <w:pPr>
        <w:tabs>
          <w:tab w:val="num" w:pos="5040"/>
        </w:tabs>
        <w:ind w:left="5040" w:hanging="360"/>
      </w:pPr>
    </w:lvl>
    <w:lvl w:ilvl="7" w:tplc="272418CC">
      <w:start w:val="1"/>
      <w:numFmt w:val="lowerLetter"/>
      <w:lvlText w:val="%8."/>
      <w:lvlJc w:val="left"/>
      <w:pPr>
        <w:tabs>
          <w:tab w:val="num" w:pos="5760"/>
        </w:tabs>
        <w:ind w:left="5760" w:hanging="360"/>
      </w:pPr>
    </w:lvl>
    <w:lvl w:ilvl="8" w:tplc="9B102CC2">
      <w:start w:val="1"/>
      <w:numFmt w:val="lowerRoman"/>
      <w:lvlText w:val="%9."/>
      <w:lvlJc w:val="right"/>
      <w:pPr>
        <w:tabs>
          <w:tab w:val="num" w:pos="6480"/>
        </w:tabs>
        <w:ind w:left="6480" w:hanging="180"/>
      </w:pPr>
    </w:lvl>
  </w:abstractNum>
  <w:abstractNum w:abstractNumId="53">
    <w:nsid w:val="612920CF"/>
    <w:multiLevelType w:val="hybridMultilevel"/>
    <w:tmpl w:val="D4183BDE"/>
    <w:lvl w:ilvl="0" w:tplc="E9EC9DEC">
      <w:start w:val="1"/>
      <w:numFmt w:val="bullet"/>
      <w:lvlText w:val="-"/>
      <w:lvlJc w:val="left"/>
      <w:pPr>
        <w:ind w:left="1069" w:hanging="360"/>
      </w:pPr>
      <w:rPr>
        <w:rFonts w:ascii="Simplified Arabic" w:hAnsi="Simplified Arabic" w:hint="default"/>
      </w:rPr>
    </w:lvl>
    <w:lvl w:ilvl="1" w:tplc="04190001">
      <w:start w:val="1"/>
      <w:numFmt w:val="bullet"/>
      <w:lvlText w:val=""/>
      <w:lvlJc w:val="left"/>
      <w:pPr>
        <w:ind w:left="1440" w:hanging="360"/>
      </w:pPr>
      <w:rPr>
        <w:rFonts w:ascii="Symbol" w:hAnsi="Symbol" w:hint="default"/>
      </w:rPr>
    </w:lvl>
    <w:lvl w:ilvl="2" w:tplc="12B2810E">
      <w:start w:val="1"/>
      <w:numFmt w:val="bullet"/>
      <w:lvlText w:val="§"/>
      <w:lvlJc w:val="left"/>
      <w:pPr>
        <w:ind w:left="2160" w:hanging="360"/>
      </w:pPr>
      <w:rPr>
        <w:rFonts w:ascii="Wingdings" w:eastAsia="Wingdings" w:hAnsi="Wingdings" w:cs="Wingdings" w:hint="default"/>
      </w:rPr>
    </w:lvl>
    <w:lvl w:ilvl="3" w:tplc="8B802B3E">
      <w:start w:val="1"/>
      <w:numFmt w:val="bullet"/>
      <w:lvlText w:val="·"/>
      <w:lvlJc w:val="left"/>
      <w:pPr>
        <w:ind w:left="2880" w:hanging="360"/>
      </w:pPr>
      <w:rPr>
        <w:rFonts w:ascii="Symbol" w:eastAsia="Symbol" w:hAnsi="Symbol" w:cs="Symbol" w:hint="default"/>
      </w:rPr>
    </w:lvl>
    <w:lvl w:ilvl="4" w:tplc="6178D886">
      <w:start w:val="1"/>
      <w:numFmt w:val="bullet"/>
      <w:lvlText w:val="o"/>
      <w:lvlJc w:val="left"/>
      <w:pPr>
        <w:ind w:left="3600" w:hanging="360"/>
      </w:pPr>
      <w:rPr>
        <w:rFonts w:ascii="Courier New" w:eastAsia="Courier New" w:hAnsi="Courier New" w:cs="Courier New" w:hint="default"/>
      </w:rPr>
    </w:lvl>
    <w:lvl w:ilvl="5" w:tplc="26060AB8">
      <w:start w:val="1"/>
      <w:numFmt w:val="bullet"/>
      <w:lvlText w:val="§"/>
      <w:lvlJc w:val="left"/>
      <w:pPr>
        <w:ind w:left="4320" w:hanging="360"/>
      </w:pPr>
      <w:rPr>
        <w:rFonts w:ascii="Wingdings" w:eastAsia="Wingdings" w:hAnsi="Wingdings" w:cs="Wingdings" w:hint="default"/>
      </w:rPr>
    </w:lvl>
    <w:lvl w:ilvl="6" w:tplc="6FEC4076">
      <w:start w:val="1"/>
      <w:numFmt w:val="bullet"/>
      <w:lvlText w:val="·"/>
      <w:lvlJc w:val="left"/>
      <w:pPr>
        <w:ind w:left="5040" w:hanging="360"/>
      </w:pPr>
      <w:rPr>
        <w:rFonts w:ascii="Symbol" w:eastAsia="Symbol" w:hAnsi="Symbol" w:cs="Symbol" w:hint="default"/>
      </w:rPr>
    </w:lvl>
    <w:lvl w:ilvl="7" w:tplc="5F7A224A">
      <w:start w:val="1"/>
      <w:numFmt w:val="bullet"/>
      <w:lvlText w:val="o"/>
      <w:lvlJc w:val="left"/>
      <w:pPr>
        <w:ind w:left="5760" w:hanging="360"/>
      </w:pPr>
      <w:rPr>
        <w:rFonts w:ascii="Courier New" w:eastAsia="Courier New" w:hAnsi="Courier New" w:cs="Courier New" w:hint="default"/>
      </w:rPr>
    </w:lvl>
    <w:lvl w:ilvl="8" w:tplc="BBA8BC6A">
      <w:start w:val="1"/>
      <w:numFmt w:val="bullet"/>
      <w:lvlText w:val="§"/>
      <w:lvlJc w:val="left"/>
      <w:pPr>
        <w:ind w:left="6480" w:hanging="360"/>
      </w:pPr>
      <w:rPr>
        <w:rFonts w:ascii="Wingdings" w:eastAsia="Wingdings" w:hAnsi="Wingdings" w:cs="Wingdings" w:hint="default"/>
      </w:rPr>
    </w:lvl>
  </w:abstractNum>
  <w:abstractNum w:abstractNumId="54">
    <w:nsid w:val="622861A1"/>
    <w:multiLevelType w:val="hybridMultilevel"/>
    <w:tmpl w:val="559C99CC"/>
    <w:lvl w:ilvl="0" w:tplc="A9220590">
      <w:start w:val="1"/>
      <w:numFmt w:val="bullet"/>
      <w:pStyle w:val="10-2"/>
      <w:lvlText w:val=""/>
      <w:lvlJc w:val="left"/>
      <w:pPr>
        <w:tabs>
          <w:tab w:val="num" w:pos="1032"/>
        </w:tabs>
        <w:ind w:left="652" w:hanging="340"/>
      </w:pPr>
      <w:rPr>
        <w:rFonts w:ascii="Symbol" w:hAnsi="Symbol" w:hint="default"/>
      </w:rPr>
    </w:lvl>
    <w:lvl w:ilvl="1" w:tplc="C51666AE">
      <w:start w:val="1"/>
      <w:numFmt w:val="bullet"/>
      <w:lvlText w:val="o"/>
      <w:lvlJc w:val="left"/>
      <w:pPr>
        <w:tabs>
          <w:tab w:val="num" w:pos="1440"/>
        </w:tabs>
        <w:ind w:left="1440" w:hanging="360"/>
      </w:pPr>
      <w:rPr>
        <w:rFonts w:ascii="Courier New" w:hAnsi="Courier New" w:hint="default"/>
      </w:rPr>
    </w:lvl>
    <w:lvl w:ilvl="2" w:tplc="A5D43034">
      <w:start w:val="1"/>
      <w:numFmt w:val="bullet"/>
      <w:lvlText w:val=""/>
      <w:lvlJc w:val="left"/>
      <w:pPr>
        <w:tabs>
          <w:tab w:val="num" w:pos="2160"/>
        </w:tabs>
        <w:ind w:left="2160" w:hanging="360"/>
      </w:pPr>
      <w:rPr>
        <w:rFonts w:ascii="Wingdings" w:hAnsi="Wingdings" w:hint="default"/>
      </w:rPr>
    </w:lvl>
    <w:lvl w:ilvl="3" w:tplc="BA1EA0A6">
      <w:start w:val="1"/>
      <w:numFmt w:val="bullet"/>
      <w:lvlText w:val=""/>
      <w:lvlJc w:val="left"/>
      <w:pPr>
        <w:tabs>
          <w:tab w:val="num" w:pos="2880"/>
        </w:tabs>
        <w:ind w:left="2880" w:hanging="360"/>
      </w:pPr>
      <w:rPr>
        <w:rFonts w:ascii="Symbol" w:hAnsi="Symbol" w:hint="default"/>
      </w:rPr>
    </w:lvl>
    <w:lvl w:ilvl="4" w:tplc="8F02B4FE">
      <w:start w:val="1"/>
      <w:numFmt w:val="bullet"/>
      <w:lvlText w:val="o"/>
      <w:lvlJc w:val="left"/>
      <w:pPr>
        <w:tabs>
          <w:tab w:val="num" w:pos="3600"/>
        </w:tabs>
        <w:ind w:left="3600" w:hanging="360"/>
      </w:pPr>
      <w:rPr>
        <w:rFonts w:ascii="Courier New" w:hAnsi="Courier New" w:hint="default"/>
      </w:rPr>
    </w:lvl>
    <w:lvl w:ilvl="5" w:tplc="0E6A5062">
      <w:start w:val="1"/>
      <w:numFmt w:val="bullet"/>
      <w:lvlText w:val=""/>
      <w:lvlJc w:val="left"/>
      <w:pPr>
        <w:tabs>
          <w:tab w:val="num" w:pos="4320"/>
        </w:tabs>
        <w:ind w:left="4320" w:hanging="360"/>
      </w:pPr>
      <w:rPr>
        <w:rFonts w:ascii="Wingdings" w:hAnsi="Wingdings" w:hint="default"/>
      </w:rPr>
    </w:lvl>
    <w:lvl w:ilvl="6" w:tplc="37869E56">
      <w:start w:val="1"/>
      <w:numFmt w:val="bullet"/>
      <w:lvlText w:val=""/>
      <w:lvlJc w:val="left"/>
      <w:pPr>
        <w:tabs>
          <w:tab w:val="num" w:pos="5040"/>
        </w:tabs>
        <w:ind w:left="5040" w:hanging="360"/>
      </w:pPr>
      <w:rPr>
        <w:rFonts w:ascii="Symbol" w:hAnsi="Symbol" w:hint="default"/>
      </w:rPr>
    </w:lvl>
    <w:lvl w:ilvl="7" w:tplc="DE18ED98">
      <w:start w:val="1"/>
      <w:numFmt w:val="bullet"/>
      <w:lvlText w:val="o"/>
      <w:lvlJc w:val="left"/>
      <w:pPr>
        <w:tabs>
          <w:tab w:val="num" w:pos="5760"/>
        </w:tabs>
        <w:ind w:left="5760" w:hanging="360"/>
      </w:pPr>
      <w:rPr>
        <w:rFonts w:ascii="Courier New" w:hAnsi="Courier New" w:hint="default"/>
      </w:rPr>
    </w:lvl>
    <w:lvl w:ilvl="8" w:tplc="A80EB12E">
      <w:start w:val="1"/>
      <w:numFmt w:val="bullet"/>
      <w:lvlText w:val=""/>
      <w:lvlJc w:val="left"/>
      <w:pPr>
        <w:tabs>
          <w:tab w:val="num" w:pos="6480"/>
        </w:tabs>
        <w:ind w:left="6480" w:hanging="360"/>
      </w:pPr>
      <w:rPr>
        <w:rFonts w:ascii="Wingdings" w:hAnsi="Wingdings" w:hint="default"/>
      </w:rPr>
    </w:lvl>
  </w:abstractNum>
  <w:abstractNum w:abstractNumId="55">
    <w:nsid w:val="631C6A76"/>
    <w:multiLevelType w:val="hybridMultilevel"/>
    <w:tmpl w:val="F84065E8"/>
    <w:lvl w:ilvl="0" w:tplc="EBA4A862">
      <w:start w:val="1"/>
      <w:numFmt w:val="bullet"/>
      <w:lvlText w:val=""/>
      <w:lvlJc w:val="left"/>
      <w:pPr>
        <w:ind w:left="1287" w:hanging="360"/>
      </w:pPr>
      <w:rPr>
        <w:rFonts w:ascii="Symbol" w:hAnsi="Symbol" w:hint="default"/>
      </w:rPr>
    </w:lvl>
    <w:lvl w:ilvl="1" w:tplc="21C4A16E">
      <w:start w:val="1"/>
      <w:numFmt w:val="bullet"/>
      <w:lvlText w:val="o"/>
      <w:lvlJc w:val="left"/>
      <w:pPr>
        <w:ind w:left="2007" w:hanging="360"/>
      </w:pPr>
      <w:rPr>
        <w:rFonts w:ascii="Courier New" w:hAnsi="Courier New" w:cs="Courier New" w:hint="default"/>
      </w:rPr>
    </w:lvl>
    <w:lvl w:ilvl="2" w:tplc="8E2C8FEA">
      <w:start w:val="1"/>
      <w:numFmt w:val="bullet"/>
      <w:lvlText w:val=""/>
      <w:lvlJc w:val="left"/>
      <w:pPr>
        <w:ind w:left="2727" w:hanging="360"/>
      </w:pPr>
      <w:rPr>
        <w:rFonts w:ascii="Wingdings" w:hAnsi="Wingdings" w:hint="default"/>
      </w:rPr>
    </w:lvl>
    <w:lvl w:ilvl="3" w:tplc="8F401F62">
      <w:start w:val="1"/>
      <w:numFmt w:val="bullet"/>
      <w:lvlText w:val=""/>
      <w:lvlJc w:val="left"/>
      <w:pPr>
        <w:ind w:left="3447" w:hanging="360"/>
      </w:pPr>
      <w:rPr>
        <w:rFonts w:ascii="Symbol" w:hAnsi="Symbol" w:hint="default"/>
      </w:rPr>
    </w:lvl>
    <w:lvl w:ilvl="4" w:tplc="7B68BDA6">
      <w:start w:val="1"/>
      <w:numFmt w:val="bullet"/>
      <w:lvlText w:val="o"/>
      <w:lvlJc w:val="left"/>
      <w:pPr>
        <w:ind w:left="4167" w:hanging="360"/>
      </w:pPr>
      <w:rPr>
        <w:rFonts w:ascii="Courier New" w:hAnsi="Courier New" w:cs="Courier New" w:hint="default"/>
      </w:rPr>
    </w:lvl>
    <w:lvl w:ilvl="5" w:tplc="0A2A45E4">
      <w:start w:val="1"/>
      <w:numFmt w:val="bullet"/>
      <w:lvlText w:val=""/>
      <w:lvlJc w:val="left"/>
      <w:pPr>
        <w:ind w:left="4887" w:hanging="360"/>
      </w:pPr>
      <w:rPr>
        <w:rFonts w:ascii="Wingdings" w:hAnsi="Wingdings" w:hint="default"/>
      </w:rPr>
    </w:lvl>
    <w:lvl w:ilvl="6" w:tplc="AE4ACE36">
      <w:start w:val="1"/>
      <w:numFmt w:val="bullet"/>
      <w:lvlText w:val=""/>
      <w:lvlJc w:val="left"/>
      <w:pPr>
        <w:ind w:left="5607" w:hanging="360"/>
      </w:pPr>
      <w:rPr>
        <w:rFonts w:ascii="Symbol" w:hAnsi="Symbol" w:hint="default"/>
      </w:rPr>
    </w:lvl>
    <w:lvl w:ilvl="7" w:tplc="A0D0F9B4">
      <w:start w:val="1"/>
      <w:numFmt w:val="bullet"/>
      <w:lvlText w:val="o"/>
      <w:lvlJc w:val="left"/>
      <w:pPr>
        <w:ind w:left="6327" w:hanging="360"/>
      </w:pPr>
      <w:rPr>
        <w:rFonts w:ascii="Courier New" w:hAnsi="Courier New" w:cs="Courier New" w:hint="default"/>
      </w:rPr>
    </w:lvl>
    <w:lvl w:ilvl="8" w:tplc="2CB218C0">
      <w:start w:val="1"/>
      <w:numFmt w:val="bullet"/>
      <w:lvlText w:val=""/>
      <w:lvlJc w:val="left"/>
      <w:pPr>
        <w:ind w:left="7047" w:hanging="360"/>
      </w:pPr>
      <w:rPr>
        <w:rFonts w:ascii="Wingdings" w:hAnsi="Wingdings" w:hint="default"/>
      </w:rPr>
    </w:lvl>
  </w:abstractNum>
  <w:abstractNum w:abstractNumId="56">
    <w:nsid w:val="64903844"/>
    <w:multiLevelType w:val="hybridMultilevel"/>
    <w:tmpl w:val="0686B94C"/>
    <w:lvl w:ilvl="0" w:tplc="3AB4614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nsid w:val="64D45433"/>
    <w:multiLevelType w:val="hybridMultilevel"/>
    <w:tmpl w:val="EBE4378C"/>
    <w:lvl w:ilvl="0" w:tplc="6A5CA782">
      <w:start w:val="1"/>
      <w:numFmt w:val="lowerLetter"/>
      <w:pStyle w:val="2c"/>
      <w:lvlText w:val="%1."/>
      <w:lvlJc w:val="left"/>
      <w:pPr>
        <w:ind w:left="720" w:hanging="360"/>
      </w:pPr>
    </w:lvl>
    <w:lvl w:ilvl="1" w:tplc="949EDBD8">
      <w:start w:val="1"/>
      <w:numFmt w:val="lowerLetter"/>
      <w:lvlText w:val="%2."/>
      <w:lvlJc w:val="left"/>
      <w:pPr>
        <w:ind w:left="1440" w:hanging="360"/>
      </w:pPr>
    </w:lvl>
    <w:lvl w:ilvl="2" w:tplc="67C6893E">
      <w:start w:val="1"/>
      <w:numFmt w:val="lowerRoman"/>
      <w:lvlText w:val="%3."/>
      <w:lvlJc w:val="right"/>
      <w:pPr>
        <w:ind w:left="2160" w:hanging="180"/>
      </w:pPr>
    </w:lvl>
    <w:lvl w:ilvl="3" w:tplc="AAD8D08A">
      <w:start w:val="1"/>
      <w:numFmt w:val="decimal"/>
      <w:lvlText w:val="%4."/>
      <w:lvlJc w:val="left"/>
      <w:pPr>
        <w:ind w:left="2880" w:hanging="360"/>
      </w:pPr>
    </w:lvl>
    <w:lvl w:ilvl="4" w:tplc="C0DAE65E">
      <w:start w:val="1"/>
      <w:numFmt w:val="lowerLetter"/>
      <w:lvlText w:val="%5."/>
      <w:lvlJc w:val="left"/>
      <w:pPr>
        <w:ind w:left="3600" w:hanging="360"/>
      </w:pPr>
    </w:lvl>
    <w:lvl w:ilvl="5" w:tplc="2E7C8FFA">
      <w:start w:val="1"/>
      <w:numFmt w:val="lowerRoman"/>
      <w:lvlText w:val="%6."/>
      <w:lvlJc w:val="right"/>
      <w:pPr>
        <w:ind w:left="4320" w:hanging="180"/>
      </w:pPr>
    </w:lvl>
    <w:lvl w:ilvl="6" w:tplc="FDC4CFD2">
      <w:start w:val="1"/>
      <w:numFmt w:val="decimal"/>
      <w:lvlText w:val="%7."/>
      <w:lvlJc w:val="left"/>
      <w:pPr>
        <w:ind w:left="5040" w:hanging="360"/>
      </w:pPr>
    </w:lvl>
    <w:lvl w:ilvl="7" w:tplc="41280550">
      <w:start w:val="1"/>
      <w:numFmt w:val="lowerLetter"/>
      <w:lvlText w:val="%8."/>
      <w:lvlJc w:val="left"/>
      <w:pPr>
        <w:ind w:left="5760" w:hanging="360"/>
      </w:pPr>
    </w:lvl>
    <w:lvl w:ilvl="8" w:tplc="4D040CD4">
      <w:start w:val="1"/>
      <w:numFmt w:val="lowerRoman"/>
      <w:lvlText w:val="%9."/>
      <w:lvlJc w:val="right"/>
      <w:pPr>
        <w:ind w:left="6480" w:hanging="180"/>
      </w:pPr>
    </w:lvl>
  </w:abstractNum>
  <w:abstractNum w:abstractNumId="58">
    <w:nsid w:val="65A24CA7"/>
    <w:multiLevelType w:val="hybridMultilevel"/>
    <w:tmpl w:val="AEDCAE26"/>
    <w:lvl w:ilvl="0" w:tplc="7984277C">
      <w:start w:val="1"/>
      <w:numFmt w:val="decimal"/>
      <w:lvlText w:val="%1."/>
      <w:lvlJc w:val="left"/>
      <w:pPr>
        <w:ind w:left="720" w:hanging="360"/>
      </w:pPr>
      <w:rPr>
        <w:rFonts w:hint="default"/>
      </w:rPr>
    </w:lvl>
    <w:lvl w:ilvl="1" w:tplc="3C2267DA">
      <w:start w:val="1"/>
      <w:numFmt w:val="lowerLetter"/>
      <w:lvlText w:val="%2."/>
      <w:lvlJc w:val="left"/>
      <w:pPr>
        <w:ind w:left="1440" w:hanging="360"/>
      </w:pPr>
    </w:lvl>
    <w:lvl w:ilvl="2" w:tplc="7E9809F6">
      <w:start w:val="1"/>
      <w:numFmt w:val="lowerRoman"/>
      <w:lvlText w:val="%3."/>
      <w:lvlJc w:val="right"/>
      <w:pPr>
        <w:ind w:left="2160" w:hanging="180"/>
      </w:pPr>
    </w:lvl>
    <w:lvl w:ilvl="3" w:tplc="5D864786">
      <w:start w:val="1"/>
      <w:numFmt w:val="decimal"/>
      <w:lvlText w:val="%4."/>
      <w:lvlJc w:val="left"/>
      <w:pPr>
        <w:ind w:left="2880" w:hanging="360"/>
      </w:pPr>
    </w:lvl>
    <w:lvl w:ilvl="4" w:tplc="3A9853CE">
      <w:start w:val="1"/>
      <w:numFmt w:val="lowerLetter"/>
      <w:lvlText w:val="%5."/>
      <w:lvlJc w:val="left"/>
      <w:pPr>
        <w:ind w:left="3600" w:hanging="360"/>
      </w:pPr>
    </w:lvl>
    <w:lvl w:ilvl="5" w:tplc="7048D57E">
      <w:start w:val="1"/>
      <w:numFmt w:val="lowerRoman"/>
      <w:lvlText w:val="%6."/>
      <w:lvlJc w:val="right"/>
      <w:pPr>
        <w:ind w:left="4320" w:hanging="180"/>
      </w:pPr>
    </w:lvl>
    <w:lvl w:ilvl="6" w:tplc="BA9688DC">
      <w:start w:val="1"/>
      <w:numFmt w:val="decimal"/>
      <w:lvlText w:val="%7."/>
      <w:lvlJc w:val="left"/>
      <w:pPr>
        <w:ind w:left="5040" w:hanging="360"/>
      </w:pPr>
    </w:lvl>
    <w:lvl w:ilvl="7" w:tplc="CA9C683C">
      <w:start w:val="1"/>
      <w:numFmt w:val="lowerLetter"/>
      <w:lvlText w:val="%8."/>
      <w:lvlJc w:val="left"/>
      <w:pPr>
        <w:ind w:left="5760" w:hanging="360"/>
      </w:pPr>
    </w:lvl>
    <w:lvl w:ilvl="8" w:tplc="567EAFFC">
      <w:start w:val="1"/>
      <w:numFmt w:val="lowerRoman"/>
      <w:lvlText w:val="%9."/>
      <w:lvlJc w:val="right"/>
      <w:pPr>
        <w:ind w:left="6480" w:hanging="180"/>
      </w:pPr>
    </w:lvl>
  </w:abstractNum>
  <w:abstractNum w:abstractNumId="59">
    <w:nsid w:val="66993FAB"/>
    <w:multiLevelType w:val="multilevel"/>
    <w:tmpl w:val="1A4047F4"/>
    <w:lvl w:ilvl="0">
      <w:start w:val="1"/>
      <w:numFmt w:val="decimal"/>
      <w:pStyle w:val="01"/>
      <w:lvlText w:val="%1."/>
      <w:lvlJc w:val="left"/>
      <w:pPr>
        <w:tabs>
          <w:tab w:val="num" w:pos="789"/>
        </w:tabs>
        <w:ind w:left="789" w:hanging="432"/>
      </w:pPr>
      <w:rPr>
        <w:rFonts w:hint="default"/>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437"/>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2157"/>
        </w:tabs>
        <w:ind w:left="1509" w:hanging="1152"/>
      </w:pPr>
      <w:rPr>
        <w:rFonts w:hint="default"/>
      </w:rPr>
    </w:lvl>
    <w:lvl w:ilvl="6">
      <w:start w:val="1"/>
      <w:numFmt w:val="decimal"/>
      <w:lvlText w:val="%1.%2.%3.%4.%5.%6.%7"/>
      <w:lvlJc w:val="left"/>
      <w:pPr>
        <w:tabs>
          <w:tab w:val="num" w:pos="2157"/>
        </w:tabs>
        <w:ind w:left="1653" w:hanging="1296"/>
      </w:pPr>
      <w:rPr>
        <w:rFonts w:hint="default"/>
      </w:rPr>
    </w:lvl>
    <w:lvl w:ilvl="7">
      <w:start w:val="1"/>
      <w:numFmt w:val="decimal"/>
      <w:lvlText w:val="%1.%2.%3.%4.%5.%6.%7.%8"/>
      <w:lvlJc w:val="left"/>
      <w:pPr>
        <w:tabs>
          <w:tab w:val="num" w:pos="2517"/>
        </w:tabs>
        <w:ind w:left="1797" w:hanging="1440"/>
      </w:pPr>
      <w:rPr>
        <w:rFonts w:hint="default"/>
      </w:rPr>
    </w:lvl>
    <w:lvl w:ilvl="8">
      <w:start w:val="1"/>
      <w:numFmt w:val="decimal"/>
      <w:lvlText w:val="%1.%2.%3.%4.%5.%6.%7.%8.%9"/>
      <w:lvlJc w:val="left"/>
      <w:pPr>
        <w:tabs>
          <w:tab w:val="num" w:pos="2877"/>
        </w:tabs>
        <w:ind w:left="1941" w:hanging="1584"/>
      </w:pPr>
      <w:rPr>
        <w:rFonts w:hint="default"/>
      </w:rPr>
    </w:lvl>
  </w:abstractNum>
  <w:abstractNum w:abstractNumId="60">
    <w:nsid w:val="68887E30"/>
    <w:multiLevelType w:val="hybridMultilevel"/>
    <w:tmpl w:val="741CE07E"/>
    <w:lvl w:ilvl="0" w:tplc="E9EC9DEC">
      <w:start w:val="1"/>
      <w:numFmt w:val="bullet"/>
      <w:pStyle w:val="2d"/>
      <w:lvlText w:val="-"/>
      <w:lvlJc w:val="left"/>
      <w:pPr>
        <w:ind w:left="1069" w:hanging="360"/>
      </w:pPr>
      <w:rPr>
        <w:rFonts w:ascii="Simplified Arabic" w:hAnsi="Simplified Arabic" w:hint="default"/>
      </w:rPr>
    </w:lvl>
    <w:lvl w:ilvl="1" w:tplc="07129F5C">
      <w:start w:val="1"/>
      <w:numFmt w:val="bullet"/>
      <w:lvlText w:val="o"/>
      <w:lvlJc w:val="left"/>
      <w:pPr>
        <w:ind w:left="1440" w:hanging="360"/>
      </w:pPr>
      <w:rPr>
        <w:rFonts w:ascii="Courier New" w:eastAsia="Courier New" w:hAnsi="Courier New" w:cs="Courier New" w:hint="default"/>
      </w:rPr>
    </w:lvl>
    <w:lvl w:ilvl="2" w:tplc="12B2810E">
      <w:start w:val="1"/>
      <w:numFmt w:val="bullet"/>
      <w:lvlText w:val="§"/>
      <w:lvlJc w:val="left"/>
      <w:pPr>
        <w:ind w:left="2160" w:hanging="360"/>
      </w:pPr>
      <w:rPr>
        <w:rFonts w:ascii="Wingdings" w:eastAsia="Wingdings" w:hAnsi="Wingdings" w:cs="Wingdings" w:hint="default"/>
      </w:rPr>
    </w:lvl>
    <w:lvl w:ilvl="3" w:tplc="8B802B3E">
      <w:start w:val="1"/>
      <w:numFmt w:val="bullet"/>
      <w:lvlText w:val="·"/>
      <w:lvlJc w:val="left"/>
      <w:pPr>
        <w:ind w:left="2880" w:hanging="360"/>
      </w:pPr>
      <w:rPr>
        <w:rFonts w:ascii="Symbol" w:eastAsia="Symbol" w:hAnsi="Symbol" w:cs="Symbol" w:hint="default"/>
      </w:rPr>
    </w:lvl>
    <w:lvl w:ilvl="4" w:tplc="6178D886">
      <w:start w:val="1"/>
      <w:numFmt w:val="bullet"/>
      <w:lvlText w:val="o"/>
      <w:lvlJc w:val="left"/>
      <w:pPr>
        <w:ind w:left="3600" w:hanging="360"/>
      </w:pPr>
      <w:rPr>
        <w:rFonts w:ascii="Courier New" w:eastAsia="Courier New" w:hAnsi="Courier New" w:cs="Courier New" w:hint="default"/>
      </w:rPr>
    </w:lvl>
    <w:lvl w:ilvl="5" w:tplc="26060AB8">
      <w:start w:val="1"/>
      <w:numFmt w:val="bullet"/>
      <w:lvlText w:val="§"/>
      <w:lvlJc w:val="left"/>
      <w:pPr>
        <w:ind w:left="4320" w:hanging="360"/>
      </w:pPr>
      <w:rPr>
        <w:rFonts w:ascii="Wingdings" w:eastAsia="Wingdings" w:hAnsi="Wingdings" w:cs="Wingdings" w:hint="default"/>
      </w:rPr>
    </w:lvl>
    <w:lvl w:ilvl="6" w:tplc="6FEC4076">
      <w:start w:val="1"/>
      <w:numFmt w:val="bullet"/>
      <w:lvlText w:val="·"/>
      <w:lvlJc w:val="left"/>
      <w:pPr>
        <w:ind w:left="5040" w:hanging="360"/>
      </w:pPr>
      <w:rPr>
        <w:rFonts w:ascii="Symbol" w:eastAsia="Symbol" w:hAnsi="Symbol" w:cs="Symbol" w:hint="default"/>
      </w:rPr>
    </w:lvl>
    <w:lvl w:ilvl="7" w:tplc="5F7A224A">
      <w:start w:val="1"/>
      <w:numFmt w:val="bullet"/>
      <w:lvlText w:val="o"/>
      <w:lvlJc w:val="left"/>
      <w:pPr>
        <w:ind w:left="5760" w:hanging="360"/>
      </w:pPr>
      <w:rPr>
        <w:rFonts w:ascii="Courier New" w:eastAsia="Courier New" w:hAnsi="Courier New" w:cs="Courier New" w:hint="default"/>
      </w:rPr>
    </w:lvl>
    <w:lvl w:ilvl="8" w:tplc="BBA8BC6A">
      <w:start w:val="1"/>
      <w:numFmt w:val="bullet"/>
      <w:lvlText w:val="§"/>
      <w:lvlJc w:val="left"/>
      <w:pPr>
        <w:ind w:left="6480" w:hanging="360"/>
      </w:pPr>
      <w:rPr>
        <w:rFonts w:ascii="Wingdings" w:eastAsia="Wingdings" w:hAnsi="Wingdings" w:cs="Wingdings" w:hint="default"/>
      </w:rPr>
    </w:lvl>
  </w:abstractNum>
  <w:abstractNum w:abstractNumId="61">
    <w:nsid w:val="699000B1"/>
    <w:multiLevelType w:val="hybridMultilevel"/>
    <w:tmpl w:val="4F2E198E"/>
    <w:lvl w:ilvl="0" w:tplc="AF062206">
      <w:start w:val="1"/>
      <w:numFmt w:val="russianLower"/>
      <w:pStyle w:val="45"/>
      <w:lvlText w:val="%1)"/>
      <w:lvlJc w:val="left"/>
      <w:pPr>
        <w:ind w:left="1209" w:hanging="360"/>
      </w:pPr>
      <w:rPr>
        <w:rFonts w:hint="default"/>
      </w:rPr>
    </w:lvl>
    <w:lvl w:ilvl="1" w:tplc="B26EC5DC">
      <w:start w:val="1"/>
      <w:numFmt w:val="bullet"/>
      <w:lvlText w:val="o"/>
      <w:lvlJc w:val="left"/>
      <w:pPr>
        <w:ind w:left="1440" w:hanging="360"/>
      </w:pPr>
      <w:rPr>
        <w:rFonts w:ascii="Courier New" w:eastAsia="Courier New" w:hAnsi="Courier New" w:cs="Courier New" w:hint="default"/>
      </w:rPr>
    </w:lvl>
    <w:lvl w:ilvl="2" w:tplc="2BF48ADC">
      <w:start w:val="1"/>
      <w:numFmt w:val="bullet"/>
      <w:lvlText w:val="§"/>
      <w:lvlJc w:val="left"/>
      <w:pPr>
        <w:ind w:left="2160" w:hanging="360"/>
      </w:pPr>
      <w:rPr>
        <w:rFonts w:ascii="Wingdings" w:eastAsia="Wingdings" w:hAnsi="Wingdings" w:cs="Wingdings" w:hint="default"/>
      </w:rPr>
    </w:lvl>
    <w:lvl w:ilvl="3" w:tplc="7E10A4EA">
      <w:start w:val="1"/>
      <w:numFmt w:val="bullet"/>
      <w:lvlText w:val="·"/>
      <w:lvlJc w:val="left"/>
      <w:pPr>
        <w:ind w:left="2880" w:hanging="360"/>
      </w:pPr>
      <w:rPr>
        <w:rFonts w:ascii="Symbol" w:eastAsia="Symbol" w:hAnsi="Symbol" w:cs="Symbol" w:hint="default"/>
      </w:rPr>
    </w:lvl>
    <w:lvl w:ilvl="4" w:tplc="233C3FA0">
      <w:start w:val="1"/>
      <w:numFmt w:val="bullet"/>
      <w:lvlText w:val="o"/>
      <w:lvlJc w:val="left"/>
      <w:pPr>
        <w:ind w:left="3600" w:hanging="360"/>
      </w:pPr>
      <w:rPr>
        <w:rFonts w:ascii="Courier New" w:eastAsia="Courier New" w:hAnsi="Courier New" w:cs="Courier New" w:hint="default"/>
      </w:rPr>
    </w:lvl>
    <w:lvl w:ilvl="5" w:tplc="6EC048E6">
      <w:start w:val="1"/>
      <w:numFmt w:val="bullet"/>
      <w:lvlText w:val="§"/>
      <w:lvlJc w:val="left"/>
      <w:pPr>
        <w:ind w:left="4320" w:hanging="360"/>
      </w:pPr>
      <w:rPr>
        <w:rFonts w:ascii="Wingdings" w:eastAsia="Wingdings" w:hAnsi="Wingdings" w:cs="Wingdings" w:hint="default"/>
      </w:rPr>
    </w:lvl>
    <w:lvl w:ilvl="6" w:tplc="35209CE4">
      <w:start w:val="1"/>
      <w:numFmt w:val="bullet"/>
      <w:lvlText w:val="·"/>
      <w:lvlJc w:val="left"/>
      <w:pPr>
        <w:ind w:left="5040" w:hanging="360"/>
      </w:pPr>
      <w:rPr>
        <w:rFonts w:ascii="Symbol" w:eastAsia="Symbol" w:hAnsi="Symbol" w:cs="Symbol" w:hint="default"/>
      </w:rPr>
    </w:lvl>
    <w:lvl w:ilvl="7" w:tplc="7068D51A">
      <w:start w:val="1"/>
      <w:numFmt w:val="bullet"/>
      <w:lvlText w:val="o"/>
      <w:lvlJc w:val="left"/>
      <w:pPr>
        <w:ind w:left="5760" w:hanging="360"/>
      </w:pPr>
      <w:rPr>
        <w:rFonts w:ascii="Courier New" w:eastAsia="Courier New" w:hAnsi="Courier New" w:cs="Courier New" w:hint="default"/>
      </w:rPr>
    </w:lvl>
    <w:lvl w:ilvl="8" w:tplc="F9C6B17E">
      <w:start w:val="1"/>
      <w:numFmt w:val="bullet"/>
      <w:lvlText w:val="§"/>
      <w:lvlJc w:val="left"/>
      <w:pPr>
        <w:ind w:left="6480" w:hanging="360"/>
      </w:pPr>
      <w:rPr>
        <w:rFonts w:ascii="Wingdings" w:eastAsia="Wingdings" w:hAnsi="Wingdings" w:cs="Wingdings" w:hint="default"/>
      </w:rPr>
    </w:lvl>
  </w:abstractNum>
  <w:abstractNum w:abstractNumId="62">
    <w:nsid w:val="6AF452B1"/>
    <w:multiLevelType w:val="hybridMultilevel"/>
    <w:tmpl w:val="4FA83D9C"/>
    <w:lvl w:ilvl="0" w:tplc="EEF8471A">
      <w:start w:val="1"/>
      <w:numFmt w:val="bullet"/>
      <w:pStyle w:val="ab"/>
      <w:lvlText w:val=""/>
      <w:lvlJc w:val="left"/>
      <w:pPr>
        <w:ind w:left="1428" w:hanging="360"/>
      </w:pPr>
      <w:rPr>
        <w:rFonts w:ascii="Symbol" w:hAnsi="Symbol" w:hint="default"/>
      </w:rPr>
    </w:lvl>
    <w:lvl w:ilvl="1" w:tplc="26A00E8A">
      <w:start w:val="1"/>
      <w:numFmt w:val="bullet"/>
      <w:lvlText w:val="o"/>
      <w:lvlJc w:val="left"/>
      <w:pPr>
        <w:ind w:left="2148" w:hanging="360"/>
      </w:pPr>
      <w:rPr>
        <w:rFonts w:ascii="Courier New" w:hAnsi="Courier New" w:cs="Courier New" w:hint="default"/>
      </w:rPr>
    </w:lvl>
    <w:lvl w:ilvl="2" w:tplc="2ABE05B8">
      <w:start w:val="1"/>
      <w:numFmt w:val="bullet"/>
      <w:lvlText w:val=""/>
      <w:lvlJc w:val="left"/>
      <w:pPr>
        <w:ind w:left="2868" w:hanging="360"/>
      </w:pPr>
      <w:rPr>
        <w:rFonts w:ascii="Wingdings" w:hAnsi="Wingdings" w:hint="default"/>
      </w:rPr>
    </w:lvl>
    <w:lvl w:ilvl="3" w:tplc="A8E016B2">
      <w:start w:val="1"/>
      <w:numFmt w:val="bullet"/>
      <w:lvlText w:val=""/>
      <w:lvlJc w:val="left"/>
      <w:pPr>
        <w:ind w:left="3588" w:hanging="360"/>
      </w:pPr>
      <w:rPr>
        <w:rFonts w:ascii="Symbol" w:hAnsi="Symbol" w:hint="default"/>
      </w:rPr>
    </w:lvl>
    <w:lvl w:ilvl="4" w:tplc="EB049BC6">
      <w:start w:val="1"/>
      <w:numFmt w:val="bullet"/>
      <w:lvlText w:val="o"/>
      <w:lvlJc w:val="left"/>
      <w:pPr>
        <w:ind w:left="4308" w:hanging="360"/>
      </w:pPr>
      <w:rPr>
        <w:rFonts w:ascii="Courier New" w:hAnsi="Courier New" w:cs="Courier New" w:hint="default"/>
      </w:rPr>
    </w:lvl>
    <w:lvl w:ilvl="5" w:tplc="A60495C2">
      <w:start w:val="1"/>
      <w:numFmt w:val="bullet"/>
      <w:lvlText w:val=""/>
      <w:lvlJc w:val="left"/>
      <w:pPr>
        <w:ind w:left="5028" w:hanging="360"/>
      </w:pPr>
      <w:rPr>
        <w:rFonts w:ascii="Wingdings" w:hAnsi="Wingdings" w:hint="default"/>
      </w:rPr>
    </w:lvl>
    <w:lvl w:ilvl="6" w:tplc="D18449DA">
      <w:start w:val="1"/>
      <w:numFmt w:val="bullet"/>
      <w:lvlText w:val=""/>
      <w:lvlJc w:val="left"/>
      <w:pPr>
        <w:ind w:left="5748" w:hanging="360"/>
      </w:pPr>
      <w:rPr>
        <w:rFonts w:ascii="Symbol" w:hAnsi="Symbol" w:hint="default"/>
      </w:rPr>
    </w:lvl>
    <w:lvl w:ilvl="7" w:tplc="B9CEB3F6">
      <w:start w:val="1"/>
      <w:numFmt w:val="bullet"/>
      <w:lvlText w:val="o"/>
      <w:lvlJc w:val="left"/>
      <w:pPr>
        <w:ind w:left="6468" w:hanging="360"/>
      </w:pPr>
      <w:rPr>
        <w:rFonts w:ascii="Courier New" w:hAnsi="Courier New" w:cs="Courier New" w:hint="default"/>
      </w:rPr>
    </w:lvl>
    <w:lvl w:ilvl="8" w:tplc="6C14B7E8">
      <w:start w:val="1"/>
      <w:numFmt w:val="bullet"/>
      <w:lvlText w:val=""/>
      <w:lvlJc w:val="left"/>
      <w:pPr>
        <w:ind w:left="7188" w:hanging="360"/>
      </w:pPr>
      <w:rPr>
        <w:rFonts w:ascii="Wingdings" w:hAnsi="Wingdings" w:hint="default"/>
      </w:rPr>
    </w:lvl>
  </w:abstractNum>
  <w:abstractNum w:abstractNumId="63">
    <w:nsid w:val="6AF80B09"/>
    <w:multiLevelType w:val="hybridMultilevel"/>
    <w:tmpl w:val="097C1C1E"/>
    <w:lvl w:ilvl="0" w:tplc="0008812A">
      <w:start w:val="1"/>
      <w:numFmt w:val="bullet"/>
      <w:lvlText w:val=""/>
      <w:lvlJc w:val="left"/>
      <w:pPr>
        <w:ind w:left="1287" w:hanging="360"/>
      </w:pPr>
      <w:rPr>
        <w:rFonts w:ascii="Symbol" w:hAnsi="Symbol" w:hint="default"/>
      </w:rPr>
    </w:lvl>
    <w:lvl w:ilvl="1" w:tplc="B7CEEBDA">
      <w:start w:val="1"/>
      <w:numFmt w:val="bullet"/>
      <w:lvlText w:val="o"/>
      <w:lvlJc w:val="left"/>
      <w:pPr>
        <w:ind w:left="2007" w:hanging="360"/>
      </w:pPr>
      <w:rPr>
        <w:rFonts w:ascii="Courier New" w:hAnsi="Courier New" w:cs="Courier New" w:hint="default"/>
      </w:rPr>
    </w:lvl>
    <w:lvl w:ilvl="2" w:tplc="9ABCB3CA">
      <w:start w:val="1"/>
      <w:numFmt w:val="bullet"/>
      <w:lvlText w:val=""/>
      <w:lvlJc w:val="left"/>
      <w:pPr>
        <w:ind w:left="2727" w:hanging="360"/>
      </w:pPr>
      <w:rPr>
        <w:rFonts w:ascii="Wingdings" w:hAnsi="Wingdings" w:hint="default"/>
      </w:rPr>
    </w:lvl>
    <w:lvl w:ilvl="3" w:tplc="CCF43220">
      <w:start w:val="1"/>
      <w:numFmt w:val="bullet"/>
      <w:lvlText w:val=""/>
      <w:lvlJc w:val="left"/>
      <w:pPr>
        <w:ind w:left="3447" w:hanging="360"/>
      </w:pPr>
      <w:rPr>
        <w:rFonts w:ascii="Symbol" w:hAnsi="Symbol" w:hint="default"/>
      </w:rPr>
    </w:lvl>
    <w:lvl w:ilvl="4" w:tplc="6664767E">
      <w:start w:val="1"/>
      <w:numFmt w:val="bullet"/>
      <w:lvlText w:val="o"/>
      <w:lvlJc w:val="left"/>
      <w:pPr>
        <w:ind w:left="4167" w:hanging="360"/>
      </w:pPr>
      <w:rPr>
        <w:rFonts w:ascii="Courier New" w:hAnsi="Courier New" w:cs="Courier New" w:hint="default"/>
      </w:rPr>
    </w:lvl>
    <w:lvl w:ilvl="5" w:tplc="312A6C64">
      <w:start w:val="1"/>
      <w:numFmt w:val="bullet"/>
      <w:lvlText w:val=""/>
      <w:lvlJc w:val="left"/>
      <w:pPr>
        <w:ind w:left="4887" w:hanging="360"/>
      </w:pPr>
      <w:rPr>
        <w:rFonts w:ascii="Wingdings" w:hAnsi="Wingdings" w:hint="default"/>
      </w:rPr>
    </w:lvl>
    <w:lvl w:ilvl="6" w:tplc="B9E62AB4">
      <w:start w:val="1"/>
      <w:numFmt w:val="bullet"/>
      <w:lvlText w:val=""/>
      <w:lvlJc w:val="left"/>
      <w:pPr>
        <w:ind w:left="5607" w:hanging="360"/>
      </w:pPr>
      <w:rPr>
        <w:rFonts w:ascii="Symbol" w:hAnsi="Symbol" w:hint="default"/>
      </w:rPr>
    </w:lvl>
    <w:lvl w:ilvl="7" w:tplc="84DAFF5E">
      <w:start w:val="1"/>
      <w:numFmt w:val="bullet"/>
      <w:lvlText w:val="o"/>
      <w:lvlJc w:val="left"/>
      <w:pPr>
        <w:ind w:left="6327" w:hanging="360"/>
      </w:pPr>
      <w:rPr>
        <w:rFonts w:ascii="Courier New" w:hAnsi="Courier New" w:cs="Courier New" w:hint="default"/>
      </w:rPr>
    </w:lvl>
    <w:lvl w:ilvl="8" w:tplc="776AB87C">
      <w:start w:val="1"/>
      <w:numFmt w:val="bullet"/>
      <w:lvlText w:val=""/>
      <w:lvlJc w:val="left"/>
      <w:pPr>
        <w:ind w:left="7047" w:hanging="360"/>
      </w:pPr>
      <w:rPr>
        <w:rFonts w:ascii="Wingdings" w:hAnsi="Wingdings" w:hint="default"/>
      </w:rPr>
    </w:lvl>
  </w:abstractNum>
  <w:abstractNum w:abstractNumId="64">
    <w:nsid w:val="6B2F3C16"/>
    <w:multiLevelType w:val="hybridMultilevel"/>
    <w:tmpl w:val="B5D680E6"/>
    <w:lvl w:ilvl="0" w:tplc="76AE854A">
      <w:start w:val="1"/>
      <w:numFmt w:val="bullet"/>
      <w:pStyle w:val="ListTable"/>
      <w:lvlText w:val=""/>
      <w:lvlJc w:val="left"/>
      <w:pPr>
        <w:ind w:left="1429" w:hanging="360"/>
      </w:pPr>
      <w:rPr>
        <w:rFonts w:ascii="Symbol" w:hAnsi="Symbol" w:hint="default"/>
      </w:rPr>
    </w:lvl>
    <w:lvl w:ilvl="1" w:tplc="0720BCAA">
      <w:start w:val="1"/>
      <w:numFmt w:val="bullet"/>
      <w:lvlText w:val="o"/>
      <w:lvlJc w:val="left"/>
      <w:pPr>
        <w:ind w:left="2149" w:hanging="360"/>
      </w:pPr>
      <w:rPr>
        <w:rFonts w:ascii="Courier New" w:hAnsi="Courier New" w:cs="Courier New" w:hint="default"/>
      </w:rPr>
    </w:lvl>
    <w:lvl w:ilvl="2" w:tplc="75CA5F44">
      <w:start w:val="1"/>
      <w:numFmt w:val="bullet"/>
      <w:lvlText w:val=""/>
      <w:lvlJc w:val="left"/>
      <w:pPr>
        <w:ind w:left="2869" w:hanging="360"/>
      </w:pPr>
      <w:rPr>
        <w:rFonts w:ascii="Wingdings" w:hAnsi="Wingdings" w:hint="default"/>
      </w:rPr>
    </w:lvl>
    <w:lvl w:ilvl="3" w:tplc="38F47C86">
      <w:start w:val="1"/>
      <w:numFmt w:val="bullet"/>
      <w:lvlText w:val=""/>
      <w:lvlJc w:val="left"/>
      <w:pPr>
        <w:ind w:left="3589" w:hanging="360"/>
      </w:pPr>
      <w:rPr>
        <w:rFonts w:ascii="Symbol" w:hAnsi="Symbol" w:hint="default"/>
      </w:rPr>
    </w:lvl>
    <w:lvl w:ilvl="4" w:tplc="C59A1FDE">
      <w:start w:val="1"/>
      <w:numFmt w:val="bullet"/>
      <w:lvlText w:val="o"/>
      <w:lvlJc w:val="left"/>
      <w:pPr>
        <w:ind w:left="4309" w:hanging="360"/>
      </w:pPr>
      <w:rPr>
        <w:rFonts w:ascii="Courier New" w:hAnsi="Courier New" w:cs="Courier New" w:hint="default"/>
      </w:rPr>
    </w:lvl>
    <w:lvl w:ilvl="5" w:tplc="E98EA5D6">
      <w:start w:val="1"/>
      <w:numFmt w:val="bullet"/>
      <w:lvlText w:val=""/>
      <w:lvlJc w:val="left"/>
      <w:pPr>
        <w:ind w:left="5029" w:hanging="360"/>
      </w:pPr>
      <w:rPr>
        <w:rFonts w:ascii="Wingdings" w:hAnsi="Wingdings" w:hint="default"/>
      </w:rPr>
    </w:lvl>
    <w:lvl w:ilvl="6" w:tplc="AC70BC5A">
      <w:start w:val="1"/>
      <w:numFmt w:val="bullet"/>
      <w:lvlText w:val=""/>
      <w:lvlJc w:val="left"/>
      <w:pPr>
        <w:ind w:left="5749" w:hanging="360"/>
      </w:pPr>
      <w:rPr>
        <w:rFonts w:ascii="Symbol" w:hAnsi="Symbol" w:hint="default"/>
      </w:rPr>
    </w:lvl>
    <w:lvl w:ilvl="7" w:tplc="636449D2">
      <w:start w:val="1"/>
      <w:numFmt w:val="bullet"/>
      <w:lvlText w:val="o"/>
      <w:lvlJc w:val="left"/>
      <w:pPr>
        <w:ind w:left="6469" w:hanging="360"/>
      </w:pPr>
      <w:rPr>
        <w:rFonts w:ascii="Courier New" w:hAnsi="Courier New" w:cs="Courier New" w:hint="default"/>
      </w:rPr>
    </w:lvl>
    <w:lvl w:ilvl="8" w:tplc="6A826E80">
      <w:start w:val="1"/>
      <w:numFmt w:val="bullet"/>
      <w:lvlText w:val=""/>
      <w:lvlJc w:val="left"/>
      <w:pPr>
        <w:ind w:left="7189" w:hanging="360"/>
      </w:pPr>
      <w:rPr>
        <w:rFonts w:ascii="Wingdings" w:hAnsi="Wingdings" w:hint="default"/>
      </w:rPr>
    </w:lvl>
  </w:abstractNum>
  <w:abstractNum w:abstractNumId="65">
    <w:nsid w:val="6D825B9D"/>
    <w:multiLevelType w:val="hybridMultilevel"/>
    <w:tmpl w:val="DB4A394C"/>
    <w:lvl w:ilvl="0" w:tplc="263A0A92">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nsid w:val="6F44479F"/>
    <w:multiLevelType w:val="hybridMultilevel"/>
    <w:tmpl w:val="C328555A"/>
    <w:lvl w:ilvl="0" w:tplc="F9387FCA">
      <w:start w:val="1"/>
      <w:numFmt w:val="decimal"/>
      <w:pStyle w:val="53"/>
      <w:lvlText w:val="%1)"/>
      <w:lvlJc w:val="left"/>
      <w:pPr>
        <w:ind w:left="1492" w:hanging="360"/>
      </w:pPr>
      <w:rPr>
        <w:rFonts w:hint="default"/>
      </w:rPr>
    </w:lvl>
    <w:lvl w:ilvl="1" w:tplc="E876A0E2">
      <w:start w:val="1"/>
      <w:numFmt w:val="bullet"/>
      <w:lvlText w:val="o"/>
      <w:lvlJc w:val="left"/>
      <w:pPr>
        <w:ind w:left="1440" w:hanging="360"/>
      </w:pPr>
      <w:rPr>
        <w:rFonts w:ascii="Courier New" w:eastAsia="Courier New" w:hAnsi="Courier New" w:cs="Courier New" w:hint="default"/>
      </w:rPr>
    </w:lvl>
    <w:lvl w:ilvl="2" w:tplc="852ED166">
      <w:start w:val="1"/>
      <w:numFmt w:val="bullet"/>
      <w:lvlText w:val="§"/>
      <w:lvlJc w:val="left"/>
      <w:pPr>
        <w:ind w:left="2160" w:hanging="360"/>
      </w:pPr>
      <w:rPr>
        <w:rFonts w:ascii="Wingdings" w:eastAsia="Wingdings" w:hAnsi="Wingdings" w:cs="Wingdings" w:hint="default"/>
      </w:rPr>
    </w:lvl>
    <w:lvl w:ilvl="3" w:tplc="D67C0DC6">
      <w:start w:val="1"/>
      <w:numFmt w:val="bullet"/>
      <w:lvlText w:val="·"/>
      <w:lvlJc w:val="left"/>
      <w:pPr>
        <w:ind w:left="2880" w:hanging="360"/>
      </w:pPr>
      <w:rPr>
        <w:rFonts w:ascii="Symbol" w:eastAsia="Symbol" w:hAnsi="Symbol" w:cs="Symbol" w:hint="default"/>
      </w:rPr>
    </w:lvl>
    <w:lvl w:ilvl="4" w:tplc="C7C20584">
      <w:start w:val="1"/>
      <w:numFmt w:val="bullet"/>
      <w:lvlText w:val="o"/>
      <w:lvlJc w:val="left"/>
      <w:pPr>
        <w:ind w:left="3600" w:hanging="360"/>
      </w:pPr>
      <w:rPr>
        <w:rFonts w:ascii="Courier New" w:eastAsia="Courier New" w:hAnsi="Courier New" w:cs="Courier New" w:hint="default"/>
      </w:rPr>
    </w:lvl>
    <w:lvl w:ilvl="5" w:tplc="E06E7FDC">
      <w:start w:val="1"/>
      <w:numFmt w:val="bullet"/>
      <w:lvlText w:val="§"/>
      <w:lvlJc w:val="left"/>
      <w:pPr>
        <w:ind w:left="4320" w:hanging="360"/>
      </w:pPr>
      <w:rPr>
        <w:rFonts w:ascii="Wingdings" w:eastAsia="Wingdings" w:hAnsi="Wingdings" w:cs="Wingdings" w:hint="default"/>
      </w:rPr>
    </w:lvl>
    <w:lvl w:ilvl="6" w:tplc="8CCE44F0">
      <w:start w:val="1"/>
      <w:numFmt w:val="bullet"/>
      <w:lvlText w:val="·"/>
      <w:lvlJc w:val="left"/>
      <w:pPr>
        <w:ind w:left="5040" w:hanging="360"/>
      </w:pPr>
      <w:rPr>
        <w:rFonts w:ascii="Symbol" w:eastAsia="Symbol" w:hAnsi="Symbol" w:cs="Symbol" w:hint="default"/>
      </w:rPr>
    </w:lvl>
    <w:lvl w:ilvl="7" w:tplc="26E0AA40">
      <w:start w:val="1"/>
      <w:numFmt w:val="bullet"/>
      <w:lvlText w:val="o"/>
      <w:lvlJc w:val="left"/>
      <w:pPr>
        <w:ind w:left="5760" w:hanging="360"/>
      </w:pPr>
      <w:rPr>
        <w:rFonts w:ascii="Courier New" w:eastAsia="Courier New" w:hAnsi="Courier New" w:cs="Courier New" w:hint="default"/>
      </w:rPr>
    </w:lvl>
    <w:lvl w:ilvl="8" w:tplc="D8A01500">
      <w:start w:val="1"/>
      <w:numFmt w:val="bullet"/>
      <w:lvlText w:val="§"/>
      <w:lvlJc w:val="left"/>
      <w:pPr>
        <w:ind w:left="6480" w:hanging="360"/>
      </w:pPr>
      <w:rPr>
        <w:rFonts w:ascii="Wingdings" w:eastAsia="Wingdings" w:hAnsi="Wingdings" w:cs="Wingdings" w:hint="default"/>
      </w:rPr>
    </w:lvl>
  </w:abstractNum>
  <w:abstractNum w:abstractNumId="67">
    <w:nsid w:val="74B46503"/>
    <w:multiLevelType w:val="hybridMultilevel"/>
    <w:tmpl w:val="E11EF12E"/>
    <w:lvl w:ilvl="0" w:tplc="02BA0690">
      <w:start w:val="1"/>
      <w:numFmt w:val="bullet"/>
      <w:lvlText w:val="‒"/>
      <w:lvlJc w:val="left"/>
      <w:pPr>
        <w:ind w:left="720" w:hanging="360"/>
      </w:pPr>
      <w:rPr>
        <w:rFonts w:ascii="Times New Roman" w:hAnsi="Times New Roman" w:cs="Times New Roman" w:hint="default"/>
      </w:rPr>
    </w:lvl>
    <w:lvl w:ilvl="1" w:tplc="1C880CF2">
      <w:start w:val="1"/>
      <w:numFmt w:val="bullet"/>
      <w:lvlText w:val="o"/>
      <w:lvlJc w:val="left"/>
      <w:pPr>
        <w:ind w:left="1440" w:hanging="360"/>
      </w:pPr>
      <w:rPr>
        <w:rFonts w:ascii="Courier New" w:hAnsi="Courier New" w:cs="Courier New" w:hint="default"/>
      </w:rPr>
    </w:lvl>
    <w:lvl w:ilvl="2" w:tplc="F132BD64">
      <w:start w:val="1"/>
      <w:numFmt w:val="bullet"/>
      <w:lvlText w:val=""/>
      <w:lvlJc w:val="left"/>
      <w:pPr>
        <w:ind w:left="2160" w:hanging="360"/>
      </w:pPr>
      <w:rPr>
        <w:rFonts w:ascii="Wingdings" w:hAnsi="Wingdings" w:hint="default"/>
      </w:rPr>
    </w:lvl>
    <w:lvl w:ilvl="3" w:tplc="201E863A">
      <w:start w:val="1"/>
      <w:numFmt w:val="bullet"/>
      <w:lvlText w:val=""/>
      <w:lvlJc w:val="left"/>
      <w:pPr>
        <w:ind w:left="2880" w:hanging="360"/>
      </w:pPr>
      <w:rPr>
        <w:rFonts w:ascii="Symbol" w:hAnsi="Symbol" w:hint="default"/>
      </w:rPr>
    </w:lvl>
    <w:lvl w:ilvl="4" w:tplc="E612E3AE">
      <w:start w:val="1"/>
      <w:numFmt w:val="bullet"/>
      <w:lvlText w:val="o"/>
      <w:lvlJc w:val="left"/>
      <w:pPr>
        <w:ind w:left="3600" w:hanging="360"/>
      </w:pPr>
      <w:rPr>
        <w:rFonts w:ascii="Courier New" w:hAnsi="Courier New" w:cs="Courier New" w:hint="default"/>
      </w:rPr>
    </w:lvl>
    <w:lvl w:ilvl="5" w:tplc="44E8EADC">
      <w:start w:val="1"/>
      <w:numFmt w:val="bullet"/>
      <w:lvlText w:val=""/>
      <w:lvlJc w:val="left"/>
      <w:pPr>
        <w:ind w:left="4320" w:hanging="360"/>
      </w:pPr>
      <w:rPr>
        <w:rFonts w:ascii="Wingdings" w:hAnsi="Wingdings" w:hint="default"/>
      </w:rPr>
    </w:lvl>
    <w:lvl w:ilvl="6" w:tplc="AF60911A">
      <w:start w:val="1"/>
      <w:numFmt w:val="bullet"/>
      <w:lvlText w:val=""/>
      <w:lvlJc w:val="left"/>
      <w:pPr>
        <w:ind w:left="5040" w:hanging="360"/>
      </w:pPr>
      <w:rPr>
        <w:rFonts w:ascii="Symbol" w:hAnsi="Symbol" w:hint="default"/>
      </w:rPr>
    </w:lvl>
    <w:lvl w:ilvl="7" w:tplc="1654F716">
      <w:start w:val="1"/>
      <w:numFmt w:val="bullet"/>
      <w:lvlText w:val="o"/>
      <w:lvlJc w:val="left"/>
      <w:pPr>
        <w:ind w:left="5760" w:hanging="360"/>
      </w:pPr>
      <w:rPr>
        <w:rFonts w:ascii="Courier New" w:hAnsi="Courier New" w:cs="Courier New" w:hint="default"/>
      </w:rPr>
    </w:lvl>
    <w:lvl w:ilvl="8" w:tplc="9B4E78CE">
      <w:start w:val="1"/>
      <w:numFmt w:val="bullet"/>
      <w:lvlText w:val=""/>
      <w:lvlJc w:val="left"/>
      <w:pPr>
        <w:ind w:left="6480" w:hanging="360"/>
      </w:pPr>
      <w:rPr>
        <w:rFonts w:ascii="Wingdings" w:hAnsi="Wingdings" w:hint="default"/>
      </w:rPr>
    </w:lvl>
  </w:abstractNum>
  <w:abstractNum w:abstractNumId="68">
    <w:nsid w:val="77361BE0"/>
    <w:multiLevelType w:val="hybridMultilevel"/>
    <w:tmpl w:val="2CD67B7E"/>
    <w:lvl w:ilvl="0" w:tplc="FF2027BE">
      <w:start w:val="1"/>
      <w:numFmt w:val="bullet"/>
      <w:pStyle w:val="ac"/>
      <w:lvlText w:val=""/>
      <w:lvlJc w:val="left"/>
      <w:pPr>
        <w:ind w:left="1776" w:hanging="360"/>
      </w:pPr>
      <w:rPr>
        <w:rFonts w:ascii="Symbol" w:hAnsi="Symbol" w:hint="default"/>
      </w:rPr>
    </w:lvl>
    <w:lvl w:ilvl="1" w:tplc="ED3E159E">
      <w:start w:val="1"/>
      <w:numFmt w:val="bullet"/>
      <w:lvlText w:val="o"/>
      <w:lvlJc w:val="left"/>
      <w:pPr>
        <w:ind w:left="2496" w:hanging="360"/>
      </w:pPr>
      <w:rPr>
        <w:rFonts w:ascii="Courier New" w:hAnsi="Courier New" w:cs="Courier New" w:hint="default"/>
      </w:rPr>
    </w:lvl>
    <w:lvl w:ilvl="2" w:tplc="C2DE465A">
      <w:start w:val="1"/>
      <w:numFmt w:val="bullet"/>
      <w:lvlText w:val=""/>
      <w:lvlJc w:val="left"/>
      <w:pPr>
        <w:ind w:left="3216" w:hanging="360"/>
      </w:pPr>
      <w:rPr>
        <w:rFonts w:ascii="Wingdings" w:hAnsi="Wingdings" w:hint="default"/>
      </w:rPr>
    </w:lvl>
    <w:lvl w:ilvl="3" w:tplc="798450B8">
      <w:start w:val="1"/>
      <w:numFmt w:val="bullet"/>
      <w:lvlText w:val=""/>
      <w:lvlJc w:val="left"/>
      <w:pPr>
        <w:ind w:left="3936" w:hanging="360"/>
      </w:pPr>
      <w:rPr>
        <w:rFonts w:ascii="Symbol" w:hAnsi="Symbol" w:hint="default"/>
      </w:rPr>
    </w:lvl>
    <w:lvl w:ilvl="4" w:tplc="1A628280">
      <w:start w:val="1"/>
      <w:numFmt w:val="bullet"/>
      <w:lvlText w:val="o"/>
      <w:lvlJc w:val="left"/>
      <w:pPr>
        <w:ind w:left="4656" w:hanging="360"/>
      </w:pPr>
      <w:rPr>
        <w:rFonts w:ascii="Courier New" w:hAnsi="Courier New" w:cs="Courier New" w:hint="default"/>
      </w:rPr>
    </w:lvl>
    <w:lvl w:ilvl="5" w:tplc="FBACA988">
      <w:start w:val="1"/>
      <w:numFmt w:val="bullet"/>
      <w:lvlText w:val=""/>
      <w:lvlJc w:val="left"/>
      <w:pPr>
        <w:ind w:left="5376" w:hanging="360"/>
      </w:pPr>
      <w:rPr>
        <w:rFonts w:ascii="Wingdings" w:hAnsi="Wingdings" w:hint="default"/>
      </w:rPr>
    </w:lvl>
    <w:lvl w:ilvl="6" w:tplc="5C34984E">
      <w:start w:val="1"/>
      <w:numFmt w:val="bullet"/>
      <w:lvlText w:val=""/>
      <w:lvlJc w:val="left"/>
      <w:pPr>
        <w:ind w:left="6096" w:hanging="360"/>
      </w:pPr>
      <w:rPr>
        <w:rFonts w:ascii="Symbol" w:hAnsi="Symbol" w:hint="default"/>
      </w:rPr>
    </w:lvl>
    <w:lvl w:ilvl="7" w:tplc="65281D8E">
      <w:start w:val="1"/>
      <w:numFmt w:val="bullet"/>
      <w:lvlText w:val="o"/>
      <w:lvlJc w:val="left"/>
      <w:pPr>
        <w:ind w:left="6816" w:hanging="360"/>
      </w:pPr>
      <w:rPr>
        <w:rFonts w:ascii="Courier New" w:hAnsi="Courier New" w:cs="Courier New" w:hint="default"/>
      </w:rPr>
    </w:lvl>
    <w:lvl w:ilvl="8" w:tplc="25022442">
      <w:start w:val="1"/>
      <w:numFmt w:val="bullet"/>
      <w:lvlText w:val=""/>
      <w:lvlJc w:val="left"/>
      <w:pPr>
        <w:ind w:left="7536" w:hanging="360"/>
      </w:pPr>
      <w:rPr>
        <w:rFonts w:ascii="Wingdings" w:hAnsi="Wingdings" w:hint="default"/>
      </w:rPr>
    </w:lvl>
  </w:abstractNum>
  <w:abstractNum w:abstractNumId="69">
    <w:nsid w:val="78301B01"/>
    <w:multiLevelType w:val="hybridMultilevel"/>
    <w:tmpl w:val="67800214"/>
    <w:lvl w:ilvl="0" w:tplc="1F36DDE0">
      <w:start w:val="1"/>
      <w:numFmt w:val="decimal"/>
      <w:pStyle w:val="39"/>
      <w:lvlText w:val="4.6.1.2.%1"/>
      <w:lvlJc w:val="left"/>
      <w:pPr>
        <w:ind w:left="1077" w:hanging="360"/>
      </w:pPr>
      <w:rPr>
        <w:rFonts w:ascii="Times New Roman" w:hAnsi="Times New Roman" w:cs="Times New Roman" w:hint="default"/>
        <w:bCs w:val="0"/>
        <w:iCs w:val="0"/>
        <w:caps w:val="0"/>
        <w:smallCaps w:val="0"/>
        <w:strike w:val="0"/>
        <w:vanish w:val="0"/>
        <w:color w:val="000000"/>
        <w:spacing w:val="0"/>
        <w:position w:val="0"/>
        <w:u w:val="none"/>
        <w:vertAlign w:val="baseline"/>
      </w:rPr>
    </w:lvl>
    <w:lvl w:ilvl="1" w:tplc="674E8348">
      <w:start w:val="1"/>
      <w:numFmt w:val="lowerLetter"/>
      <w:lvlText w:val="%2."/>
      <w:lvlJc w:val="left"/>
      <w:pPr>
        <w:ind w:left="1797" w:hanging="360"/>
      </w:pPr>
    </w:lvl>
    <w:lvl w:ilvl="2" w:tplc="EB108AF0">
      <w:start w:val="1"/>
      <w:numFmt w:val="lowerRoman"/>
      <w:lvlText w:val="%3."/>
      <w:lvlJc w:val="right"/>
      <w:pPr>
        <w:ind w:left="2517" w:hanging="180"/>
      </w:pPr>
    </w:lvl>
    <w:lvl w:ilvl="3" w:tplc="AEE2BC6E">
      <w:start w:val="1"/>
      <w:numFmt w:val="decimal"/>
      <w:lvlText w:val="%4."/>
      <w:lvlJc w:val="left"/>
      <w:pPr>
        <w:ind w:left="3237" w:hanging="360"/>
      </w:pPr>
    </w:lvl>
    <w:lvl w:ilvl="4" w:tplc="4BE4E988">
      <w:start w:val="1"/>
      <w:numFmt w:val="lowerLetter"/>
      <w:lvlText w:val="%5."/>
      <w:lvlJc w:val="left"/>
      <w:pPr>
        <w:ind w:left="3957" w:hanging="360"/>
      </w:pPr>
    </w:lvl>
    <w:lvl w:ilvl="5" w:tplc="B69E45B4">
      <w:start w:val="1"/>
      <w:numFmt w:val="lowerRoman"/>
      <w:lvlText w:val="%6."/>
      <w:lvlJc w:val="right"/>
      <w:pPr>
        <w:ind w:left="4677" w:hanging="180"/>
      </w:pPr>
    </w:lvl>
    <w:lvl w:ilvl="6" w:tplc="688AFAB2">
      <w:start w:val="1"/>
      <w:numFmt w:val="decimal"/>
      <w:lvlText w:val="%7."/>
      <w:lvlJc w:val="left"/>
      <w:pPr>
        <w:ind w:left="5397" w:hanging="360"/>
      </w:pPr>
    </w:lvl>
    <w:lvl w:ilvl="7" w:tplc="16422B28">
      <w:start w:val="1"/>
      <w:numFmt w:val="lowerLetter"/>
      <w:lvlText w:val="%8."/>
      <w:lvlJc w:val="left"/>
      <w:pPr>
        <w:ind w:left="6117" w:hanging="360"/>
      </w:pPr>
    </w:lvl>
    <w:lvl w:ilvl="8" w:tplc="2912E570">
      <w:start w:val="1"/>
      <w:numFmt w:val="lowerRoman"/>
      <w:lvlText w:val="%9."/>
      <w:lvlJc w:val="right"/>
      <w:pPr>
        <w:ind w:left="6837" w:hanging="180"/>
      </w:pPr>
    </w:lvl>
  </w:abstractNum>
  <w:abstractNum w:abstractNumId="70">
    <w:nsid w:val="7A4E6119"/>
    <w:multiLevelType w:val="hybridMultilevel"/>
    <w:tmpl w:val="ACC44A06"/>
    <w:lvl w:ilvl="0" w:tplc="263A0A92">
      <w:start w:val="1"/>
      <w:numFmt w:val="bullet"/>
      <w:lvlText w:val="‒"/>
      <w:lvlJc w:val="left"/>
      <w:pPr>
        <w:ind w:left="720" w:hanging="360"/>
      </w:pPr>
      <w:rPr>
        <w:rFonts w:ascii="Times New Roman" w:hAnsi="Times New Roman" w:cs="Times New Roman" w:hint="default"/>
      </w:rPr>
    </w:lvl>
    <w:lvl w:ilvl="1" w:tplc="0050359E">
      <w:start w:val="1"/>
      <w:numFmt w:val="bullet"/>
      <w:lvlText w:val="o"/>
      <w:lvlJc w:val="left"/>
      <w:pPr>
        <w:ind w:left="1440" w:hanging="360"/>
      </w:pPr>
      <w:rPr>
        <w:rFonts w:ascii="Courier New" w:hAnsi="Courier New" w:cs="Courier New" w:hint="default"/>
      </w:rPr>
    </w:lvl>
    <w:lvl w:ilvl="2" w:tplc="5D4A6288">
      <w:start w:val="1"/>
      <w:numFmt w:val="bullet"/>
      <w:lvlText w:val=""/>
      <w:lvlJc w:val="left"/>
      <w:pPr>
        <w:ind w:left="2160" w:hanging="360"/>
      </w:pPr>
      <w:rPr>
        <w:rFonts w:ascii="Wingdings" w:hAnsi="Wingdings" w:hint="default"/>
      </w:rPr>
    </w:lvl>
    <w:lvl w:ilvl="3" w:tplc="530A2430">
      <w:start w:val="1"/>
      <w:numFmt w:val="bullet"/>
      <w:lvlText w:val=""/>
      <w:lvlJc w:val="left"/>
      <w:pPr>
        <w:ind w:left="2880" w:hanging="360"/>
      </w:pPr>
      <w:rPr>
        <w:rFonts w:ascii="Symbol" w:hAnsi="Symbol" w:hint="default"/>
      </w:rPr>
    </w:lvl>
    <w:lvl w:ilvl="4" w:tplc="A47807F8">
      <w:start w:val="1"/>
      <w:numFmt w:val="bullet"/>
      <w:lvlText w:val="o"/>
      <w:lvlJc w:val="left"/>
      <w:pPr>
        <w:ind w:left="3600" w:hanging="360"/>
      </w:pPr>
      <w:rPr>
        <w:rFonts w:ascii="Courier New" w:hAnsi="Courier New" w:cs="Courier New" w:hint="default"/>
      </w:rPr>
    </w:lvl>
    <w:lvl w:ilvl="5" w:tplc="2EE67E3E">
      <w:start w:val="1"/>
      <w:numFmt w:val="bullet"/>
      <w:lvlText w:val=""/>
      <w:lvlJc w:val="left"/>
      <w:pPr>
        <w:ind w:left="4320" w:hanging="360"/>
      </w:pPr>
      <w:rPr>
        <w:rFonts w:ascii="Wingdings" w:hAnsi="Wingdings" w:hint="default"/>
      </w:rPr>
    </w:lvl>
    <w:lvl w:ilvl="6" w:tplc="70001F42">
      <w:start w:val="1"/>
      <w:numFmt w:val="bullet"/>
      <w:lvlText w:val=""/>
      <w:lvlJc w:val="left"/>
      <w:pPr>
        <w:ind w:left="5040" w:hanging="360"/>
      </w:pPr>
      <w:rPr>
        <w:rFonts w:ascii="Symbol" w:hAnsi="Symbol" w:hint="default"/>
      </w:rPr>
    </w:lvl>
    <w:lvl w:ilvl="7" w:tplc="6CDE16B6">
      <w:start w:val="1"/>
      <w:numFmt w:val="bullet"/>
      <w:lvlText w:val="o"/>
      <w:lvlJc w:val="left"/>
      <w:pPr>
        <w:ind w:left="5760" w:hanging="360"/>
      </w:pPr>
      <w:rPr>
        <w:rFonts w:ascii="Courier New" w:hAnsi="Courier New" w:cs="Courier New" w:hint="default"/>
      </w:rPr>
    </w:lvl>
    <w:lvl w:ilvl="8" w:tplc="B144081E">
      <w:start w:val="1"/>
      <w:numFmt w:val="bullet"/>
      <w:lvlText w:val=""/>
      <w:lvlJc w:val="left"/>
      <w:pPr>
        <w:ind w:left="6480" w:hanging="360"/>
      </w:pPr>
      <w:rPr>
        <w:rFonts w:ascii="Wingdings" w:hAnsi="Wingdings" w:hint="default"/>
      </w:rPr>
    </w:lvl>
  </w:abstractNum>
  <w:abstractNum w:abstractNumId="71">
    <w:nsid w:val="7DB60827"/>
    <w:multiLevelType w:val="multilevel"/>
    <w:tmpl w:val="D332D8EA"/>
    <w:styleLink w:val="111111"/>
    <w:lvl w:ilvl="0">
      <w:start w:val="1"/>
      <w:numFmt w:val="decimal"/>
      <w:pStyle w:val="11111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2">
    <w:nsid w:val="7EC63A07"/>
    <w:multiLevelType w:val="hybridMultilevel"/>
    <w:tmpl w:val="29D8A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4"/>
  </w:num>
  <w:num w:numId="2">
    <w:abstractNumId w:val="52"/>
  </w:num>
  <w:num w:numId="3">
    <w:abstractNumId w:val="54"/>
  </w:num>
  <w:num w:numId="4">
    <w:abstractNumId w:val="15"/>
  </w:num>
  <w:num w:numId="5">
    <w:abstractNumId w:val="30"/>
  </w:num>
  <w:num w:numId="6">
    <w:abstractNumId w:val="2"/>
  </w:num>
  <w:num w:numId="7">
    <w:abstractNumId w:val="48"/>
  </w:num>
  <w:num w:numId="8">
    <w:abstractNumId w:val="3"/>
  </w:num>
  <w:num w:numId="9">
    <w:abstractNumId w:val="71"/>
  </w:num>
  <w:num w:numId="10">
    <w:abstractNumId w:val="38"/>
  </w:num>
  <w:num w:numId="11">
    <w:abstractNumId w:val="14"/>
  </w:num>
  <w:num w:numId="12">
    <w:abstractNumId w:val="6"/>
  </w:num>
  <w:num w:numId="13">
    <w:abstractNumId w:val="62"/>
  </w:num>
  <w:num w:numId="14">
    <w:abstractNumId w:val="4"/>
  </w:num>
  <w:num w:numId="15">
    <w:abstractNumId w:val="20"/>
  </w:num>
  <w:num w:numId="16">
    <w:abstractNumId w:val="42"/>
  </w:num>
  <w:num w:numId="17">
    <w:abstractNumId w:val="12"/>
  </w:num>
  <w:num w:numId="18">
    <w:abstractNumId w:val="69"/>
  </w:num>
  <w:num w:numId="19">
    <w:abstractNumId w:val="26"/>
  </w:num>
  <w:num w:numId="20">
    <w:abstractNumId w:val="19"/>
  </w:num>
  <w:num w:numId="21">
    <w:abstractNumId w:val="37"/>
  </w:num>
  <w:num w:numId="22">
    <w:abstractNumId w:val="35"/>
  </w:num>
  <w:num w:numId="23">
    <w:abstractNumId w:val="8"/>
  </w:num>
  <w:num w:numId="24">
    <w:abstractNumId w:val="68"/>
  </w:num>
  <w:num w:numId="25">
    <w:abstractNumId w:val="49"/>
  </w:num>
  <w:num w:numId="26">
    <w:abstractNumId w:val="60"/>
  </w:num>
  <w:num w:numId="27">
    <w:abstractNumId w:val="22"/>
  </w:num>
  <w:num w:numId="28">
    <w:abstractNumId w:val="61"/>
  </w:num>
  <w:num w:numId="29">
    <w:abstractNumId w:val="66"/>
  </w:num>
  <w:num w:numId="30">
    <w:abstractNumId w:val="33"/>
  </w:num>
  <w:num w:numId="31">
    <w:abstractNumId w:val="16"/>
  </w:num>
  <w:num w:numId="32">
    <w:abstractNumId w:val="29"/>
  </w:num>
  <w:num w:numId="33">
    <w:abstractNumId w:val="32"/>
  </w:num>
  <w:num w:numId="34">
    <w:abstractNumId w:val="36"/>
  </w:num>
  <w:num w:numId="35">
    <w:abstractNumId w:val="40"/>
  </w:num>
  <w:num w:numId="36">
    <w:abstractNumId w:val="45"/>
  </w:num>
  <w:num w:numId="37">
    <w:abstractNumId w:val="64"/>
  </w:num>
  <w:num w:numId="38">
    <w:abstractNumId w:val="17"/>
  </w:num>
  <w:num w:numId="39">
    <w:abstractNumId w:val="0"/>
  </w:num>
  <w:num w:numId="40">
    <w:abstractNumId w:val="18"/>
  </w:num>
  <w:num w:numId="41">
    <w:abstractNumId w:val="28"/>
  </w:num>
  <w:num w:numId="42">
    <w:abstractNumId w:val="46"/>
  </w:num>
  <w:num w:numId="43">
    <w:abstractNumId w:val="59"/>
  </w:num>
  <w:num w:numId="44">
    <w:abstractNumId w:val="1"/>
  </w:num>
  <w:num w:numId="45">
    <w:abstractNumId w:val="51"/>
  </w:num>
  <w:num w:numId="46">
    <w:abstractNumId w:val="43"/>
  </w:num>
  <w:num w:numId="47">
    <w:abstractNumId w:val="63"/>
  </w:num>
  <w:num w:numId="48">
    <w:abstractNumId w:val="50"/>
  </w:num>
  <w:num w:numId="49">
    <w:abstractNumId w:val="31"/>
  </w:num>
  <w:num w:numId="50">
    <w:abstractNumId w:val="70"/>
  </w:num>
  <w:num w:numId="51">
    <w:abstractNumId w:val="67"/>
  </w:num>
  <w:num w:numId="52">
    <w:abstractNumId w:val="10"/>
  </w:num>
  <w:num w:numId="53">
    <w:abstractNumId w:val="55"/>
  </w:num>
  <w:num w:numId="54">
    <w:abstractNumId w:val="41"/>
  </w:num>
  <w:num w:numId="55">
    <w:abstractNumId w:val="11"/>
  </w:num>
  <w:num w:numId="56">
    <w:abstractNumId w:val="9"/>
  </w:num>
  <w:num w:numId="57">
    <w:abstractNumId w:val="21"/>
  </w:num>
  <w:num w:numId="58">
    <w:abstractNumId w:val="27"/>
  </w:num>
  <w:num w:numId="59">
    <w:abstractNumId w:val="24"/>
  </w:num>
  <w:num w:numId="60">
    <w:abstractNumId w:val="47"/>
  </w:num>
  <w:num w:numId="61">
    <w:abstractNumId w:val="13"/>
  </w:num>
  <w:num w:numId="62">
    <w:abstractNumId w:val="5"/>
  </w:num>
  <w:num w:numId="63">
    <w:abstractNumId w:val="57"/>
  </w:num>
  <w:num w:numId="64">
    <w:abstractNumId w:val="23"/>
  </w:num>
  <w:num w:numId="65">
    <w:abstractNumId w:val="25"/>
  </w:num>
  <w:num w:numId="66">
    <w:abstractNumId w:val="34"/>
  </w:num>
  <w:num w:numId="67">
    <w:abstractNumId w:val="58"/>
  </w:num>
  <w:num w:numId="68">
    <w:abstractNumId w:val="30"/>
    <w:lvlOverride w:ilvl="0">
      <w:startOverride w:val="1"/>
    </w:lvlOverride>
  </w:num>
  <w:num w:numId="69">
    <w:abstractNumId w:val="7"/>
  </w:num>
  <w:num w:numId="70">
    <w:abstractNumId w:val="53"/>
  </w:num>
  <w:num w:numId="71">
    <w:abstractNumId w:val="72"/>
  </w:num>
  <w:num w:numId="72">
    <w:abstractNumId w:val="39"/>
  </w:num>
  <w:num w:numId="73">
    <w:abstractNumId w:val="44"/>
  </w:num>
  <w:num w:numId="74">
    <w:abstractNumId w:val="56"/>
  </w:num>
  <w:num w:numId="75">
    <w:abstractNumId w:val="65"/>
  </w:num>
  <w:num w:numId="76">
    <w:abstractNumId w:val="15"/>
  </w:num>
  <w:num w:numId="77">
    <w:abstractNumId w:val="44"/>
  </w:num>
  <w:num w:numId="78">
    <w:abstractNumId w:val="44"/>
  </w:num>
  <w:num w:numId="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4"/>
  </w:num>
  <w:num w:numId="82">
    <w:abstractNumId w:val="44"/>
  </w:num>
  <w:num w:numId="83">
    <w:abstractNumId w:val="44"/>
  </w:num>
  <w:num w:numId="84">
    <w:abstractNumId w:val="44"/>
  </w:num>
  <w:num w:numId="85">
    <w:abstractNumId w:val="4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0FE"/>
    <w:rsid w:val="00000CBE"/>
    <w:rsid w:val="00001248"/>
    <w:rsid w:val="00001EC2"/>
    <w:rsid w:val="00003347"/>
    <w:rsid w:val="0000523E"/>
    <w:rsid w:val="00005244"/>
    <w:rsid w:val="00006BE3"/>
    <w:rsid w:val="000103ED"/>
    <w:rsid w:val="00011568"/>
    <w:rsid w:val="0001258E"/>
    <w:rsid w:val="00014252"/>
    <w:rsid w:val="00015184"/>
    <w:rsid w:val="000167D1"/>
    <w:rsid w:val="000170D9"/>
    <w:rsid w:val="00022D66"/>
    <w:rsid w:val="00024F32"/>
    <w:rsid w:val="00026B1C"/>
    <w:rsid w:val="00026D7F"/>
    <w:rsid w:val="00027D98"/>
    <w:rsid w:val="000302D7"/>
    <w:rsid w:val="00031058"/>
    <w:rsid w:val="00031ABA"/>
    <w:rsid w:val="00031F28"/>
    <w:rsid w:val="000327F6"/>
    <w:rsid w:val="00032CA4"/>
    <w:rsid w:val="00035E93"/>
    <w:rsid w:val="00037BB5"/>
    <w:rsid w:val="0004264F"/>
    <w:rsid w:val="00043913"/>
    <w:rsid w:val="000478DD"/>
    <w:rsid w:val="000500EE"/>
    <w:rsid w:val="00052FE8"/>
    <w:rsid w:val="000546DC"/>
    <w:rsid w:val="00055AE8"/>
    <w:rsid w:val="00055D5A"/>
    <w:rsid w:val="0005647D"/>
    <w:rsid w:val="00057157"/>
    <w:rsid w:val="000663CC"/>
    <w:rsid w:val="00066B2B"/>
    <w:rsid w:val="0007102C"/>
    <w:rsid w:val="00071540"/>
    <w:rsid w:val="00073382"/>
    <w:rsid w:val="00075B79"/>
    <w:rsid w:val="000765D2"/>
    <w:rsid w:val="00076CD0"/>
    <w:rsid w:val="0008023E"/>
    <w:rsid w:val="00080DBB"/>
    <w:rsid w:val="000815B2"/>
    <w:rsid w:val="00082D23"/>
    <w:rsid w:val="00083368"/>
    <w:rsid w:val="0008487F"/>
    <w:rsid w:val="00084C0E"/>
    <w:rsid w:val="00085354"/>
    <w:rsid w:val="0008569A"/>
    <w:rsid w:val="00086E94"/>
    <w:rsid w:val="00087623"/>
    <w:rsid w:val="0009192A"/>
    <w:rsid w:val="000944A0"/>
    <w:rsid w:val="00094B2A"/>
    <w:rsid w:val="0009570D"/>
    <w:rsid w:val="00097220"/>
    <w:rsid w:val="000A0597"/>
    <w:rsid w:val="000A1604"/>
    <w:rsid w:val="000A1FFF"/>
    <w:rsid w:val="000A204B"/>
    <w:rsid w:val="000A5463"/>
    <w:rsid w:val="000A5D79"/>
    <w:rsid w:val="000A6673"/>
    <w:rsid w:val="000A74D2"/>
    <w:rsid w:val="000B18DD"/>
    <w:rsid w:val="000B32D4"/>
    <w:rsid w:val="000B47AE"/>
    <w:rsid w:val="000B50C7"/>
    <w:rsid w:val="000B605E"/>
    <w:rsid w:val="000B7109"/>
    <w:rsid w:val="000B770B"/>
    <w:rsid w:val="000C0502"/>
    <w:rsid w:val="000C0A91"/>
    <w:rsid w:val="000C0CD6"/>
    <w:rsid w:val="000C0FCA"/>
    <w:rsid w:val="000C18A7"/>
    <w:rsid w:val="000C31D4"/>
    <w:rsid w:val="000C3915"/>
    <w:rsid w:val="000C4A21"/>
    <w:rsid w:val="000C4AFB"/>
    <w:rsid w:val="000C52B5"/>
    <w:rsid w:val="000C7887"/>
    <w:rsid w:val="000D2595"/>
    <w:rsid w:val="000D37BC"/>
    <w:rsid w:val="000E0B5D"/>
    <w:rsid w:val="000E0EDB"/>
    <w:rsid w:val="000E4C15"/>
    <w:rsid w:val="000E547E"/>
    <w:rsid w:val="000E6E2E"/>
    <w:rsid w:val="000F053B"/>
    <w:rsid w:val="000F3270"/>
    <w:rsid w:val="000F3B5A"/>
    <w:rsid w:val="000F40F4"/>
    <w:rsid w:val="000F4458"/>
    <w:rsid w:val="000F4B8B"/>
    <w:rsid w:val="000F6036"/>
    <w:rsid w:val="000F6A7A"/>
    <w:rsid w:val="00101414"/>
    <w:rsid w:val="00101972"/>
    <w:rsid w:val="0010391A"/>
    <w:rsid w:val="00105693"/>
    <w:rsid w:val="00106ED5"/>
    <w:rsid w:val="00107D4E"/>
    <w:rsid w:val="001111D2"/>
    <w:rsid w:val="00112476"/>
    <w:rsid w:val="001124EA"/>
    <w:rsid w:val="0011301B"/>
    <w:rsid w:val="00113246"/>
    <w:rsid w:val="001138D1"/>
    <w:rsid w:val="001152B0"/>
    <w:rsid w:val="00115EF1"/>
    <w:rsid w:val="0012149E"/>
    <w:rsid w:val="00122EA1"/>
    <w:rsid w:val="00123355"/>
    <w:rsid w:val="001244AF"/>
    <w:rsid w:val="00124E78"/>
    <w:rsid w:val="0012561F"/>
    <w:rsid w:val="00125A13"/>
    <w:rsid w:val="001263E4"/>
    <w:rsid w:val="00126E75"/>
    <w:rsid w:val="00126E91"/>
    <w:rsid w:val="0012796D"/>
    <w:rsid w:val="00127C5A"/>
    <w:rsid w:val="001312C1"/>
    <w:rsid w:val="001320FE"/>
    <w:rsid w:val="0013297E"/>
    <w:rsid w:val="00132A58"/>
    <w:rsid w:val="0013431C"/>
    <w:rsid w:val="00135B01"/>
    <w:rsid w:val="00136044"/>
    <w:rsid w:val="001368F2"/>
    <w:rsid w:val="00136E46"/>
    <w:rsid w:val="00140147"/>
    <w:rsid w:val="00140A60"/>
    <w:rsid w:val="00143600"/>
    <w:rsid w:val="00144070"/>
    <w:rsid w:val="00147C79"/>
    <w:rsid w:val="001506FB"/>
    <w:rsid w:val="00153682"/>
    <w:rsid w:val="00155145"/>
    <w:rsid w:val="00155236"/>
    <w:rsid w:val="00155392"/>
    <w:rsid w:val="00155627"/>
    <w:rsid w:val="00156417"/>
    <w:rsid w:val="001603CB"/>
    <w:rsid w:val="001603FB"/>
    <w:rsid w:val="00160595"/>
    <w:rsid w:val="00165849"/>
    <w:rsid w:val="001660DE"/>
    <w:rsid w:val="001704FC"/>
    <w:rsid w:val="00170593"/>
    <w:rsid w:val="00170C6A"/>
    <w:rsid w:val="0017292C"/>
    <w:rsid w:val="00172CFA"/>
    <w:rsid w:val="00173B99"/>
    <w:rsid w:val="00176721"/>
    <w:rsid w:val="00177CBF"/>
    <w:rsid w:val="00181623"/>
    <w:rsid w:val="00182283"/>
    <w:rsid w:val="001826F5"/>
    <w:rsid w:val="0018344E"/>
    <w:rsid w:val="00183C04"/>
    <w:rsid w:val="00184A47"/>
    <w:rsid w:val="00184B35"/>
    <w:rsid w:val="00186046"/>
    <w:rsid w:val="001867F1"/>
    <w:rsid w:val="00186FF6"/>
    <w:rsid w:val="001874B1"/>
    <w:rsid w:val="00191C3C"/>
    <w:rsid w:val="00194FBD"/>
    <w:rsid w:val="00197DEE"/>
    <w:rsid w:val="001A336F"/>
    <w:rsid w:val="001A66D9"/>
    <w:rsid w:val="001A689D"/>
    <w:rsid w:val="001A7666"/>
    <w:rsid w:val="001B2D58"/>
    <w:rsid w:val="001B3AB0"/>
    <w:rsid w:val="001B40A0"/>
    <w:rsid w:val="001B48B4"/>
    <w:rsid w:val="001B75CE"/>
    <w:rsid w:val="001C1B2B"/>
    <w:rsid w:val="001C1F9C"/>
    <w:rsid w:val="001C2BC1"/>
    <w:rsid w:val="001C41AD"/>
    <w:rsid w:val="001C62BA"/>
    <w:rsid w:val="001D0A83"/>
    <w:rsid w:val="001D14E8"/>
    <w:rsid w:val="001D1A44"/>
    <w:rsid w:val="001D2DB6"/>
    <w:rsid w:val="001D35F1"/>
    <w:rsid w:val="001D4D18"/>
    <w:rsid w:val="001D613F"/>
    <w:rsid w:val="001D6B9C"/>
    <w:rsid w:val="001D7F65"/>
    <w:rsid w:val="001E28B8"/>
    <w:rsid w:val="001E4087"/>
    <w:rsid w:val="001E4323"/>
    <w:rsid w:val="001E4423"/>
    <w:rsid w:val="001E4472"/>
    <w:rsid w:val="001E4572"/>
    <w:rsid w:val="001E476D"/>
    <w:rsid w:val="001E5FD8"/>
    <w:rsid w:val="001E6EA5"/>
    <w:rsid w:val="001E79C0"/>
    <w:rsid w:val="001E7B7B"/>
    <w:rsid w:val="001F0171"/>
    <w:rsid w:val="001F0190"/>
    <w:rsid w:val="001F1A3C"/>
    <w:rsid w:val="001F1DF2"/>
    <w:rsid w:val="001F2751"/>
    <w:rsid w:val="001F3F1E"/>
    <w:rsid w:val="001F4791"/>
    <w:rsid w:val="001F4E80"/>
    <w:rsid w:val="001F509E"/>
    <w:rsid w:val="001F5918"/>
    <w:rsid w:val="001F6E26"/>
    <w:rsid w:val="002001A9"/>
    <w:rsid w:val="00200A0A"/>
    <w:rsid w:val="00201646"/>
    <w:rsid w:val="0020282A"/>
    <w:rsid w:val="00203185"/>
    <w:rsid w:val="00203770"/>
    <w:rsid w:val="002056BF"/>
    <w:rsid w:val="00207E81"/>
    <w:rsid w:val="00211E09"/>
    <w:rsid w:val="00211ED6"/>
    <w:rsid w:val="002129D3"/>
    <w:rsid w:val="002158F1"/>
    <w:rsid w:val="00215F37"/>
    <w:rsid w:val="00216779"/>
    <w:rsid w:val="002168F7"/>
    <w:rsid w:val="002172E3"/>
    <w:rsid w:val="002179BC"/>
    <w:rsid w:val="00217C1B"/>
    <w:rsid w:val="002200F3"/>
    <w:rsid w:val="0022160E"/>
    <w:rsid w:val="00221724"/>
    <w:rsid w:val="00222387"/>
    <w:rsid w:val="002239F0"/>
    <w:rsid w:val="00225098"/>
    <w:rsid w:val="00225D07"/>
    <w:rsid w:val="002261BD"/>
    <w:rsid w:val="0022713C"/>
    <w:rsid w:val="00230308"/>
    <w:rsid w:val="00230955"/>
    <w:rsid w:val="00231B72"/>
    <w:rsid w:val="00232770"/>
    <w:rsid w:val="002336FD"/>
    <w:rsid w:val="00236D0B"/>
    <w:rsid w:val="0023751F"/>
    <w:rsid w:val="0024260F"/>
    <w:rsid w:val="002443F8"/>
    <w:rsid w:val="00246680"/>
    <w:rsid w:val="002467C0"/>
    <w:rsid w:val="00246AE2"/>
    <w:rsid w:val="002472C5"/>
    <w:rsid w:val="002473E4"/>
    <w:rsid w:val="002510E5"/>
    <w:rsid w:val="0025420A"/>
    <w:rsid w:val="00255412"/>
    <w:rsid w:val="00260F90"/>
    <w:rsid w:val="00261F38"/>
    <w:rsid w:val="00264887"/>
    <w:rsid w:val="00267811"/>
    <w:rsid w:val="00267B36"/>
    <w:rsid w:val="0027193D"/>
    <w:rsid w:val="00272199"/>
    <w:rsid w:val="002721B2"/>
    <w:rsid w:val="00272C46"/>
    <w:rsid w:val="002762BF"/>
    <w:rsid w:val="00277E84"/>
    <w:rsid w:val="00280861"/>
    <w:rsid w:val="00280E0D"/>
    <w:rsid w:val="00281754"/>
    <w:rsid w:val="00281B45"/>
    <w:rsid w:val="00282835"/>
    <w:rsid w:val="0028297E"/>
    <w:rsid w:val="002829A1"/>
    <w:rsid w:val="00284AB7"/>
    <w:rsid w:val="00284C9D"/>
    <w:rsid w:val="00286D82"/>
    <w:rsid w:val="00291768"/>
    <w:rsid w:val="002924AD"/>
    <w:rsid w:val="00292A1B"/>
    <w:rsid w:val="00294C1D"/>
    <w:rsid w:val="0029599B"/>
    <w:rsid w:val="00295ED2"/>
    <w:rsid w:val="00295FEA"/>
    <w:rsid w:val="00296CC5"/>
    <w:rsid w:val="002A0DD8"/>
    <w:rsid w:val="002A6FA3"/>
    <w:rsid w:val="002A72E6"/>
    <w:rsid w:val="002B2686"/>
    <w:rsid w:val="002B5DD5"/>
    <w:rsid w:val="002B69FA"/>
    <w:rsid w:val="002B7613"/>
    <w:rsid w:val="002C1271"/>
    <w:rsid w:val="002C30DF"/>
    <w:rsid w:val="002C4163"/>
    <w:rsid w:val="002C5BEA"/>
    <w:rsid w:val="002C62F1"/>
    <w:rsid w:val="002D0E1E"/>
    <w:rsid w:val="002D12E6"/>
    <w:rsid w:val="002D17E9"/>
    <w:rsid w:val="002D2898"/>
    <w:rsid w:val="002D2EEF"/>
    <w:rsid w:val="002D53B1"/>
    <w:rsid w:val="002D6042"/>
    <w:rsid w:val="002D6333"/>
    <w:rsid w:val="002D6484"/>
    <w:rsid w:val="002E30EE"/>
    <w:rsid w:val="002E52F7"/>
    <w:rsid w:val="002E61AE"/>
    <w:rsid w:val="002E6F1F"/>
    <w:rsid w:val="002F0B0C"/>
    <w:rsid w:val="002F1A75"/>
    <w:rsid w:val="002F3FB2"/>
    <w:rsid w:val="002F4707"/>
    <w:rsid w:val="002F6456"/>
    <w:rsid w:val="003012FC"/>
    <w:rsid w:val="003045FD"/>
    <w:rsid w:val="003052FA"/>
    <w:rsid w:val="003064A5"/>
    <w:rsid w:val="003111FF"/>
    <w:rsid w:val="0031410C"/>
    <w:rsid w:val="0031585C"/>
    <w:rsid w:val="00315923"/>
    <w:rsid w:val="003201C3"/>
    <w:rsid w:val="0032052C"/>
    <w:rsid w:val="00322AF8"/>
    <w:rsid w:val="00322BE2"/>
    <w:rsid w:val="003243B2"/>
    <w:rsid w:val="00324F8A"/>
    <w:rsid w:val="003262DD"/>
    <w:rsid w:val="00326F0A"/>
    <w:rsid w:val="0033045A"/>
    <w:rsid w:val="0033270F"/>
    <w:rsid w:val="00332AB2"/>
    <w:rsid w:val="003358AA"/>
    <w:rsid w:val="00335B11"/>
    <w:rsid w:val="00336CA8"/>
    <w:rsid w:val="00337381"/>
    <w:rsid w:val="00337D61"/>
    <w:rsid w:val="0034135F"/>
    <w:rsid w:val="00341E28"/>
    <w:rsid w:val="0035013A"/>
    <w:rsid w:val="00352A75"/>
    <w:rsid w:val="003530C9"/>
    <w:rsid w:val="00353755"/>
    <w:rsid w:val="003571B2"/>
    <w:rsid w:val="0035775C"/>
    <w:rsid w:val="00361292"/>
    <w:rsid w:val="00363AA0"/>
    <w:rsid w:val="00364D6C"/>
    <w:rsid w:val="003665FB"/>
    <w:rsid w:val="003730FB"/>
    <w:rsid w:val="00375FDF"/>
    <w:rsid w:val="00376821"/>
    <w:rsid w:val="0037699E"/>
    <w:rsid w:val="003770FA"/>
    <w:rsid w:val="00380A12"/>
    <w:rsid w:val="00381589"/>
    <w:rsid w:val="003826BE"/>
    <w:rsid w:val="00382BBF"/>
    <w:rsid w:val="0038328E"/>
    <w:rsid w:val="0038366D"/>
    <w:rsid w:val="00384A5A"/>
    <w:rsid w:val="0038520B"/>
    <w:rsid w:val="00385DCA"/>
    <w:rsid w:val="00387E32"/>
    <w:rsid w:val="003906C3"/>
    <w:rsid w:val="00392D4B"/>
    <w:rsid w:val="00397C2B"/>
    <w:rsid w:val="003A2FCC"/>
    <w:rsid w:val="003A4D3F"/>
    <w:rsid w:val="003A522D"/>
    <w:rsid w:val="003A53EA"/>
    <w:rsid w:val="003A73FE"/>
    <w:rsid w:val="003B1B44"/>
    <w:rsid w:val="003B1FCD"/>
    <w:rsid w:val="003B2475"/>
    <w:rsid w:val="003B580C"/>
    <w:rsid w:val="003B6134"/>
    <w:rsid w:val="003C0493"/>
    <w:rsid w:val="003C132B"/>
    <w:rsid w:val="003C27C4"/>
    <w:rsid w:val="003C2CED"/>
    <w:rsid w:val="003C3083"/>
    <w:rsid w:val="003C43A8"/>
    <w:rsid w:val="003C4975"/>
    <w:rsid w:val="003C643C"/>
    <w:rsid w:val="003C6BFF"/>
    <w:rsid w:val="003D4826"/>
    <w:rsid w:val="003D513C"/>
    <w:rsid w:val="003D6206"/>
    <w:rsid w:val="003E1F75"/>
    <w:rsid w:val="003E5392"/>
    <w:rsid w:val="003E6029"/>
    <w:rsid w:val="003E6067"/>
    <w:rsid w:val="003F14E5"/>
    <w:rsid w:val="003F1EC9"/>
    <w:rsid w:val="003F3C9F"/>
    <w:rsid w:val="003F4429"/>
    <w:rsid w:val="003F44F8"/>
    <w:rsid w:val="003F7DEC"/>
    <w:rsid w:val="0040108E"/>
    <w:rsid w:val="00401270"/>
    <w:rsid w:val="00402083"/>
    <w:rsid w:val="00402951"/>
    <w:rsid w:val="00402A95"/>
    <w:rsid w:val="004038FF"/>
    <w:rsid w:val="00403EFA"/>
    <w:rsid w:val="00404413"/>
    <w:rsid w:val="00407CAB"/>
    <w:rsid w:val="00416377"/>
    <w:rsid w:val="00416C9C"/>
    <w:rsid w:val="0041749F"/>
    <w:rsid w:val="00417F59"/>
    <w:rsid w:val="004203AD"/>
    <w:rsid w:val="0042279C"/>
    <w:rsid w:val="00422944"/>
    <w:rsid w:val="00422AA3"/>
    <w:rsid w:val="0042403B"/>
    <w:rsid w:val="00426F32"/>
    <w:rsid w:val="004277B3"/>
    <w:rsid w:val="00431723"/>
    <w:rsid w:val="004347E8"/>
    <w:rsid w:val="004355F2"/>
    <w:rsid w:val="0043624E"/>
    <w:rsid w:val="00436540"/>
    <w:rsid w:val="0043660E"/>
    <w:rsid w:val="00436C8C"/>
    <w:rsid w:val="00437C10"/>
    <w:rsid w:val="00440EA5"/>
    <w:rsid w:val="00442C55"/>
    <w:rsid w:val="00443783"/>
    <w:rsid w:val="0044425B"/>
    <w:rsid w:val="0044586A"/>
    <w:rsid w:val="00445AF3"/>
    <w:rsid w:val="004473D8"/>
    <w:rsid w:val="004512F6"/>
    <w:rsid w:val="004541FD"/>
    <w:rsid w:val="00454D92"/>
    <w:rsid w:val="00454FC2"/>
    <w:rsid w:val="00456C18"/>
    <w:rsid w:val="00460068"/>
    <w:rsid w:val="00463911"/>
    <w:rsid w:val="004642A9"/>
    <w:rsid w:val="00466674"/>
    <w:rsid w:val="004706AA"/>
    <w:rsid w:val="00474F2B"/>
    <w:rsid w:val="00475A41"/>
    <w:rsid w:val="004767AD"/>
    <w:rsid w:val="00476A35"/>
    <w:rsid w:val="0048255F"/>
    <w:rsid w:val="00482612"/>
    <w:rsid w:val="0048362B"/>
    <w:rsid w:val="00484342"/>
    <w:rsid w:val="00495F55"/>
    <w:rsid w:val="0049735E"/>
    <w:rsid w:val="00497986"/>
    <w:rsid w:val="004A0C14"/>
    <w:rsid w:val="004A1CDE"/>
    <w:rsid w:val="004A7BC0"/>
    <w:rsid w:val="004B6CB1"/>
    <w:rsid w:val="004B70A6"/>
    <w:rsid w:val="004C0790"/>
    <w:rsid w:val="004C14A2"/>
    <w:rsid w:val="004C3171"/>
    <w:rsid w:val="004C429E"/>
    <w:rsid w:val="004C4A3B"/>
    <w:rsid w:val="004C62CE"/>
    <w:rsid w:val="004C7B8F"/>
    <w:rsid w:val="004C7CFA"/>
    <w:rsid w:val="004C7D5B"/>
    <w:rsid w:val="004D02CC"/>
    <w:rsid w:val="004D0C72"/>
    <w:rsid w:val="004D1A62"/>
    <w:rsid w:val="004D435A"/>
    <w:rsid w:val="004E0D20"/>
    <w:rsid w:val="004E1148"/>
    <w:rsid w:val="004E14A4"/>
    <w:rsid w:val="004E180D"/>
    <w:rsid w:val="004E2710"/>
    <w:rsid w:val="004E275E"/>
    <w:rsid w:val="004E2C53"/>
    <w:rsid w:val="004E33F2"/>
    <w:rsid w:val="004E5CC8"/>
    <w:rsid w:val="004E6359"/>
    <w:rsid w:val="004E78CB"/>
    <w:rsid w:val="004E7C07"/>
    <w:rsid w:val="004F028C"/>
    <w:rsid w:val="004F0692"/>
    <w:rsid w:val="004F0DDA"/>
    <w:rsid w:val="004F0E74"/>
    <w:rsid w:val="004F1E7D"/>
    <w:rsid w:val="004F2BA6"/>
    <w:rsid w:val="004F38B3"/>
    <w:rsid w:val="004F3EF4"/>
    <w:rsid w:val="005003DC"/>
    <w:rsid w:val="00502CF5"/>
    <w:rsid w:val="00503826"/>
    <w:rsid w:val="005038F5"/>
    <w:rsid w:val="005040B5"/>
    <w:rsid w:val="00504797"/>
    <w:rsid w:val="00505790"/>
    <w:rsid w:val="00505AD0"/>
    <w:rsid w:val="005062E5"/>
    <w:rsid w:val="00510F75"/>
    <w:rsid w:val="00512BE1"/>
    <w:rsid w:val="00513372"/>
    <w:rsid w:val="00513EF4"/>
    <w:rsid w:val="00515BAD"/>
    <w:rsid w:val="00515C36"/>
    <w:rsid w:val="005173C6"/>
    <w:rsid w:val="005205AC"/>
    <w:rsid w:val="00520F19"/>
    <w:rsid w:val="00525E9C"/>
    <w:rsid w:val="00526698"/>
    <w:rsid w:val="00526F3F"/>
    <w:rsid w:val="005304D2"/>
    <w:rsid w:val="0053096F"/>
    <w:rsid w:val="005341AA"/>
    <w:rsid w:val="00534BE1"/>
    <w:rsid w:val="00535398"/>
    <w:rsid w:val="00536AEF"/>
    <w:rsid w:val="00536F79"/>
    <w:rsid w:val="005375E2"/>
    <w:rsid w:val="00540783"/>
    <w:rsid w:val="005419C7"/>
    <w:rsid w:val="005430FE"/>
    <w:rsid w:val="00543ED2"/>
    <w:rsid w:val="00544BF3"/>
    <w:rsid w:val="00546393"/>
    <w:rsid w:val="005509AE"/>
    <w:rsid w:val="00553823"/>
    <w:rsid w:val="00554B5A"/>
    <w:rsid w:val="00556725"/>
    <w:rsid w:val="00556854"/>
    <w:rsid w:val="00556E98"/>
    <w:rsid w:val="005627AB"/>
    <w:rsid w:val="00567E5B"/>
    <w:rsid w:val="00570BBD"/>
    <w:rsid w:val="00570C0A"/>
    <w:rsid w:val="00571FC6"/>
    <w:rsid w:val="00574330"/>
    <w:rsid w:val="005751D6"/>
    <w:rsid w:val="005813DE"/>
    <w:rsid w:val="00584730"/>
    <w:rsid w:val="005847E1"/>
    <w:rsid w:val="0058485A"/>
    <w:rsid w:val="00585877"/>
    <w:rsid w:val="00585BC1"/>
    <w:rsid w:val="00585C2D"/>
    <w:rsid w:val="00586CF0"/>
    <w:rsid w:val="005874EF"/>
    <w:rsid w:val="00587D1F"/>
    <w:rsid w:val="0059015E"/>
    <w:rsid w:val="00590C74"/>
    <w:rsid w:val="00592769"/>
    <w:rsid w:val="00592E58"/>
    <w:rsid w:val="00594634"/>
    <w:rsid w:val="00596D54"/>
    <w:rsid w:val="00596F4F"/>
    <w:rsid w:val="00596F76"/>
    <w:rsid w:val="005A057E"/>
    <w:rsid w:val="005A0FC5"/>
    <w:rsid w:val="005A21EE"/>
    <w:rsid w:val="005A3749"/>
    <w:rsid w:val="005A3E95"/>
    <w:rsid w:val="005A4E9C"/>
    <w:rsid w:val="005A59BE"/>
    <w:rsid w:val="005A5C7D"/>
    <w:rsid w:val="005A7C3B"/>
    <w:rsid w:val="005B0B6E"/>
    <w:rsid w:val="005B1070"/>
    <w:rsid w:val="005B1109"/>
    <w:rsid w:val="005C34ED"/>
    <w:rsid w:val="005C4183"/>
    <w:rsid w:val="005C5D23"/>
    <w:rsid w:val="005C5F93"/>
    <w:rsid w:val="005C6F3C"/>
    <w:rsid w:val="005C7850"/>
    <w:rsid w:val="005D0CF9"/>
    <w:rsid w:val="005D4746"/>
    <w:rsid w:val="005D4C03"/>
    <w:rsid w:val="005D5813"/>
    <w:rsid w:val="005D6787"/>
    <w:rsid w:val="005D78C6"/>
    <w:rsid w:val="005E3516"/>
    <w:rsid w:val="005E5004"/>
    <w:rsid w:val="005E51D5"/>
    <w:rsid w:val="005E5FB1"/>
    <w:rsid w:val="005F311E"/>
    <w:rsid w:val="005F3D99"/>
    <w:rsid w:val="005F43FB"/>
    <w:rsid w:val="005F66B7"/>
    <w:rsid w:val="00600843"/>
    <w:rsid w:val="006024C4"/>
    <w:rsid w:val="0060336D"/>
    <w:rsid w:val="00603ABD"/>
    <w:rsid w:val="006047AB"/>
    <w:rsid w:val="00607CB2"/>
    <w:rsid w:val="00607F6F"/>
    <w:rsid w:val="00612CB0"/>
    <w:rsid w:val="00617138"/>
    <w:rsid w:val="006209A3"/>
    <w:rsid w:val="00621EDB"/>
    <w:rsid w:val="00625B91"/>
    <w:rsid w:val="006315F5"/>
    <w:rsid w:val="00632FDB"/>
    <w:rsid w:val="00633ADA"/>
    <w:rsid w:val="006374CB"/>
    <w:rsid w:val="00641D6C"/>
    <w:rsid w:val="00642D3B"/>
    <w:rsid w:val="00643FE9"/>
    <w:rsid w:val="006441BF"/>
    <w:rsid w:val="00644820"/>
    <w:rsid w:val="0065190A"/>
    <w:rsid w:val="00652F1C"/>
    <w:rsid w:val="00653356"/>
    <w:rsid w:val="0065361C"/>
    <w:rsid w:val="00653C47"/>
    <w:rsid w:val="00654BDB"/>
    <w:rsid w:val="00655AA1"/>
    <w:rsid w:val="00655D26"/>
    <w:rsid w:val="0066264A"/>
    <w:rsid w:val="00664A9B"/>
    <w:rsid w:val="006653CB"/>
    <w:rsid w:val="00666913"/>
    <w:rsid w:val="00666EA5"/>
    <w:rsid w:val="00667231"/>
    <w:rsid w:val="0066775D"/>
    <w:rsid w:val="00674B9E"/>
    <w:rsid w:val="006759D1"/>
    <w:rsid w:val="00676FAF"/>
    <w:rsid w:val="00682EF6"/>
    <w:rsid w:val="00683EE2"/>
    <w:rsid w:val="006841D0"/>
    <w:rsid w:val="006842FA"/>
    <w:rsid w:val="00684B46"/>
    <w:rsid w:val="00684FA4"/>
    <w:rsid w:val="00685ABA"/>
    <w:rsid w:val="0068611F"/>
    <w:rsid w:val="0068681F"/>
    <w:rsid w:val="006901B7"/>
    <w:rsid w:val="00690CC6"/>
    <w:rsid w:val="0069219D"/>
    <w:rsid w:val="00693648"/>
    <w:rsid w:val="006942B4"/>
    <w:rsid w:val="00695A3A"/>
    <w:rsid w:val="00696E73"/>
    <w:rsid w:val="006970DB"/>
    <w:rsid w:val="006979A4"/>
    <w:rsid w:val="00697BFA"/>
    <w:rsid w:val="00697D5C"/>
    <w:rsid w:val="006A0E3B"/>
    <w:rsid w:val="006A1784"/>
    <w:rsid w:val="006A1AD0"/>
    <w:rsid w:val="006A281B"/>
    <w:rsid w:val="006A3C4D"/>
    <w:rsid w:val="006B0B3A"/>
    <w:rsid w:val="006B17F4"/>
    <w:rsid w:val="006B3419"/>
    <w:rsid w:val="006B6E1F"/>
    <w:rsid w:val="006C10A6"/>
    <w:rsid w:val="006C1479"/>
    <w:rsid w:val="006C1568"/>
    <w:rsid w:val="006C2731"/>
    <w:rsid w:val="006C4C6B"/>
    <w:rsid w:val="006C5CF9"/>
    <w:rsid w:val="006C69D4"/>
    <w:rsid w:val="006D0E1A"/>
    <w:rsid w:val="006D1EB0"/>
    <w:rsid w:val="006D22D6"/>
    <w:rsid w:val="006D28E3"/>
    <w:rsid w:val="006D3390"/>
    <w:rsid w:val="006D45EC"/>
    <w:rsid w:val="006D7926"/>
    <w:rsid w:val="006D79DA"/>
    <w:rsid w:val="006D7F5A"/>
    <w:rsid w:val="006E3028"/>
    <w:rsid w:val="006E3E24"/>
    <w:rsid w:val="006E581F"/>
    <w:rsid w:val="006E77F3"/>
    <w:rsid w:val="006E7CC0"/>
    <w:rsid w:val="006F018C"/>
    <w:rsid w:val="006F0CAC"/>
    <w:rsid w:val="006F0EEB"/>
    <w:rsid w:val="006F1697"/>
    <w:rsid w:val="006F191E"/>
    <w:rsid w:val="006F4043"/>
    <w:rsid w:val="006F7686"/>
    <w:rsid w:val="0070088C"/>
    <w:rsid w:val="00700E93"/>
    <w:rsid w:val="00701602"/>
    <w:rsid w:val="007019EF"/>
    <w:rsid w:val="00705B44"/>
    <w:rsid w:val="0071068D"/>
    <w:rsid w:val="00710C39"/>
    <w:rsid w:val="00710CA6"/>
    <w:rsid w:val="00711555"/>
    <w:rsid w:val="00712932"/>
    <w:rsid w:val="00715514"/>
    <w:rsid w:val="00715873"/>
    <w:rsid w:val="0071742B"/>
    <w:rsid w:val="007202D7"/>
    <w:rsid w:val="00723027"/>
    <w:rsid w:val="00723AE9"/>
    <w:rsid w:val="0072488A"/>
    <w:rsid w:val="007261DF"/>
    <w:rsid w:val="00726B17"/>
    <w:rsid w:val="007311CB"/>
    <w:rsid w:val="0073186C"/>
    <w:rsid w:val="00733A58"/>
    <w:rsid w:val="0073471E"/>
    <w:rsid w:val="00734B2A"/>
    <w:rsid w:val="00735467"/>
    <w:rsid w:val="00737B43"/>
    <w:rsid w:val="00741DBD"/>
    <w:rsid w:val="00741F7A"/>
    <w:rsid w:val="007421BC"/>
    <w:rsid w:val="00746034"/>
    <w:rsid w:val="0074639C"/>
    <w:rsid w:val="007504D3"/>
    <w:rsid w:val="00751F76"/>
    <w:rsid w:val="00753011"/>
    <w:rsid w:val="00754123"/>
    <w:rsid w:val="007541A0"/>
    <w:rsid w:val="007547CA"/>
    <w:rsid w:val="00755436"/>
    <w:rsid w:val="007561CB"/>
    <w:rsid w:val="0076360F"/>
    <w:rsid w:val="00764035"/>
    <w:rsid w:val="00764121"/>
    <w:rsid w:val="007656DD"/>
    <w:rsid w:val="0076705F"/>
    <w:rsid w:val="00767E6A"/>
    <w:rsid w:val="00771140"/>
    <w:rsid w:val="00772A17"/>
    <w:rsid w:val="0077440B"/>
    <w:rsid w:val="0077455A"/>
    <w:rsid w:val="007746E4"/>
    <w:rsid w:val="00774AB3"/>
    <w:rsid w:val="0077582A"/>
    <w:rsid w:val="00775E87"/>
    <w:rsid w:val="00780918"/>
    <w:rsid w:val="007814C3"/>
    <w:rsid w:val="007817DB"/>
    <w:rsid w:val="00781E25"/>
    <w:rsid w:val="00782B44"/>
    <w:rsid w:val="00785D27"/>
    <w:rsid w:val="00786702"/>
    <w:rsid w:val="00791505"/>
    <w:rsid w:val="007917C1"/>
    <w:rsid w:val="007923FA"/>
    <w:rsid w:val="00793950"/>
    <w:rsid w:val="00794489"/>
    <w:rsid w:val="007948BA"/>
    <w:rsid w:val="00795794"/>
    <w:rsid w:val="00796B6A"/>
    <w:rsid w:val="00797024"/>
    <w:rsid w:val="00797DC6"/>
    <w:rsid w:val="007A0985"/>
    <w:rsid w:val="007A198D"/>
    <w:rsid w:val="007A69F0"/>
    <w:rsid w:val="007A7AB0"/>
    <w:rsid w:val="007B0C9A"/>
    <w:rsid w:val="007B2350"/>
    <w:rsid w:val="007B2D6D"/>
    <w:rsid w:val="007B456D"/>
    <w:rsid w:val="007B4CF5"/>
    <w:rsid w:val="007B5335"/>
    <w:rsid w:val="007B7F1B"/>
    <w:rsid w:val="007C0D0B"/>
    <w:rsid w:val="007C0F6B"/>
    <w:rsid w:val="007C1AB9"/>
    <w:rsid w:val="007C54FF"/>
    <w:rsid w:val="007C5985"/>
    <w:rsid w:val="007C6D2E"/>
    <w:rsid w:val="007C72AD"/>
    <w:rsid w:val="007C7DD7"/>
    <w:rsid w:val="007C7E1A"/>
    <w:rsid w:val="007D157A"/>
    <w:rsid w:val="007D4083"/>
    <w:rsid w:val="007D443E"/>
    <w:rsid w:val="007E04CD"/>
    <w:rsid w:val="007E0AA1"/>
    <w:rsid w:val="007E15DF"/>
    <w:rsid w:val="007E1FAE"/>
    <w:rsid w:val="007E22AA"/>
    <w:rsid w:val="007E26D6"/>
    <w:rsid w:val="007E3C98"/>
    <w:rsid w:val="007E64D9"/>
    <w:rsid w:val="007E6DD1"/>
    <w:rsid w:val="007E7C0F"/>
    <w:rsid w:val="007F01BF"/>
    <w:rsid w:val="007F0415"/>
    <w:rsid w:val="007F2511"/>
    <w:rsid w:val="007F6560"/>
    <w:rsid w:val="00801AD9"/>
    <w:rsid w:val="008025B9"/>
    <w:rsid w:val="008035E4"/>
    <w:rsid w:val="00805561"/>
    <w:rsid w:val="00805E63"/>
    <w:rsid w:val="008068A7"/>
    <w:rsid w:val="00810102"/>
    <w:rsid w:val="008107D4"/>
    <w:rsid w:val="008118DA"/>
    <w:rsid w:val="00812203"/>
    <w:rsid w:val="00812E9F"/>
    <w:rsid w:val="00813E6B"/>
    <w:rsid w:val="0081483D"/>
    <w:rsid w:val="00822906"/>
    <w:rsid w:val="00825C74"/>
    <w:rsid w:val="008316E1"/>
    <w:rsid w:val="0083300A"/>
    <w:rsid w:val="008330F7"/>
    <w:rsid w:val="008370C0"/>
    <w:rsid w:val="0083792A"/>
    <w:rsid w:val="00837F74"/>
    <w:rsid w:val="00840170"/>
    <w:rsid w:val="00841C64"/>
    <w:rsid w:val="00844B19"/>
    <w:rsid w:val="008450B9"/>
    <w:rsid w:val="00845A51"/>
    <w:rsid w:val="00846B2A"/>
    <w:rsid w:val="008502DF"/>
    <w:rsid w:val="008512E1"/>
    <w:rsid w:val="00851CBC"/>
    <w:rsid w:val="00853058"/>
    <w:rsid w:val="00853332"/>
    <w:rsid w:val="00854D63"/>
    <w:rsid w:val="00855237"/>
    <w:rsid w:val="00855D29"/>
    <w:rsid w:val="0085767B"/>
    <w:rsid w:val="00860237"/>
    <w:rsid w:val="00860A47"/>
    <w:rsid w:val="00861049"/>
    <w:rsid w:val="00861BD0"/>
    <w:rsid w:val="00862C4A"/>
    <w:rsid w:val="008637F1"/>
    <w:rsid w:val="0086499E"/>
    <w:rsid w:val="00864F4C"/>
    <w:rsid w:val="00865125"/>
    <w:rsid w:val="00865175"/>
    <w:rsid w:val="00865CAC"/>
    <w:rsid w:val="00870C23"/>
    <w:rsid w:val="00871568"/>
    <w:rsid w:val="00871D66"/>
    <w:rsid w:val="00874449"/>
    <w:rsid w:val="00874A24"/>
    <w:rsid w:val="00876E2C"/>
    <w:rsid w:val="008800CF"/>
    <w:rsid w:val="0088353E"/>
    <w:rsid w:val="00883B78"/>
    <w:rsid w:val="00886C3B"/>
    <w:rsid w:val="008878DC"/>
    <w:rsid w:val="00891CF0"/>
    <w:rsid w:val="008934A9"/>
    <w:rsid w:val="00893502"/>
    <w:rsid w:val="00894A5F"/>
    <w:rsid w:val="00894BCB"/>
    <w:rsid w:val="00894D74"/>
    <w:rsid w:val="008954EA"/>
    <w:rsid w:val="00895747"/>
    <w:rsid w:val="00897399"/>
    <w:rsid w:val="00897FCD"/>
    <w:rsid w:val="008A01AD"/>
    <w:rsid w:val="008A065A"/>
    <w:rsid w:val="008A0D13"/>
    <w:rsid w:val="008A40EE"/>
    <w:rsid w:val="008A4529"/>
    <w:rsid w:val="008A455F"/>
    <w:rsid w:val="008A5CDC"/>
    <w:rsid w:val="008A62E9"/>
    <w:rsid w:val="008A6F2E"/>
    <w:rsid w:val="008A7255"/>
    <w:rsid w:val="008B100A"/>
    <w:rsid w:val="008B1325"/>
    <w:rsid w:val="008B1CC8"/>
    <w:rsid w:val="008B1DCA"/>
    <w:rsid w:val="008B25ED"/>
    <w:rsid w:val="008B45FB"/>
    <w:rsid w:val="008B4E42"/>
    <w:rsid w:val="008B77C1"/>
    <w:rsid w:val="008B7EFA"/>
    <w:rsid w:val="008C0217"/>
    <w:rsid w:val="008C0F70"/>
    <w:rsid w:val="008C1BBC"/>
    <w:rsid w:val="008C3DD8"/>
    <w:rsid w:val="008C4872"/>
    <w:rsid w:val="008C49E4"/>
    <w:rsid w:val="008C4E56"/>
    <w:rsid w:val="008C5561"/>
    <w:rsid w:val="008D14D8"/>
    <w:rsid w:val="008D4534"/>
    <w:rsid w:val="008D492A"/>
    <w:rsid w:val="008E167E"/>
    <w:rsid w:val="008E457C"/>
    <w:rsid w:val="008E4AB3"/>
    <w:rsid w:val="008E4D70"/>
    <w:rsid w:val="008E73C3"/>
    <w:rsid w:val="008F2795"/>
    <w:rsid w:val="008F2A2D"/>
    <w:rsid w:val="008F312F"/>
    <w:rsid w:val="008F6C64"/>
    <w:rsid w:val="00900AAF"/>
    <w:rsid w:val="00901541"/>
    <w:rsid w:val="00903962"/>
    <w:rsid w:val="00905764"/>
    <w:rsid w:val="00907275"/>
    <w:rsid w:val="00907334"/>
    <w:rsid w:val="009073A3"/>
    <w:rsid w:val="009073B6"/>
    <w:rsid w:val="00910583"/>
    <w:rsid w:val="00911197"/>
    <w:rsid w:val="009127E7"/>
    <w:rsid w:val="00912ACE"/>
    <w:rsid w:val="009135FE"/>
    <w:rsid w:val="00915097"/>
    <w:rsid w:val="00916A4B"/>
    <w:rsid w:val="0091785E"/>
    <w:rsid w:val="00922E86"/>
    <w:rsid w:val="00922F29"/>
    <w:rsid w:val="00923B3E"/>
    <w:rsid w:val="009301CF"/>
    <w:rsid w:val="00930A66"/>
    <w:rsid w:val="009338B7"/>
    <w:rsid w:val="00936879"/>
    <w:rsid w:val="00937BB0"/>
    <w:rsid w:val="009431E1"/>
    <w:rsid w:val="00946330"/>
    <w:rsid w:val="009515E1"/>
    <w:rsid w:val="00953F41"/>
    <w:rsid w:val="0095430F"/>
    <w:rsid w:val="00954E38"/>
    <w:rsid w:val="00954EAA"/>
    <w:rsid w:val="009552AE"/>
    <w:rsid w:val="00956833"/>
    <w:rsid w:val="00957796"/>
    <w:rsid w:val="00957A38"/>
    <w:rsid w:val="00960699"/>
    <w:rsid w:val="0096133B"/>
    <w:rsid w:val="00962D37"/>
    <w:rsid w:val="009637D4"/>
    <w:rsid w:val="00963F08"/>
    <w:rsid w:val="0096489A"/>
    <w:rsid w:val="00965219"/>
    <w:rsid w:val="00966E06"/>
    <w:rsid w:val="009706B9"/>
    <w:rsid w:val="00970D41"/>
    <w:rsid w:val="00973438"/>
    <w:rsid w:val="00973E6A"/>
    <w:rsid w:val="00974F94"/>
    <w:rsid w:val="00976379"/>
    <w:rsid w:val="00977C19"/>
    <w:rsid w:val="00980616"/>
    <w:rsid w:val="00980923"/>
    <w:rsid w:val="0098118D"/>
    <w:rsid w:val="00981A18"/>
    <w:rsid w:val="009836EB"/>
    <w:rsid w:val="0098621C"/>
    <w:rsid w:val="00991EA8"/>
    <w:rsid w:val="009920BE"/>
    <w:rsid w:val="00996205"/>
    <w:rsid w:val="009A518F"/>
    <w:rsid w:val="009B06CE"/>
    <w:rsid w:val="009B2644"/>
    <w:rsid w:val="009B45F2"/>
    <w:rsid w:val="009B581D"/>
    <w:rsid w:val="009B7812"/>
    <w:rsid w:val="009C0218"/>
    <w:rsid w:val="009C1431"/>
    <w:rsid w:val="009C18A1"/>
    <w:rsid w:val="009C1CD3"/>
    <w:rsid w:val="009C1D55"/>
    <w:rsid w:val="009C2886"/>
    <w:rsid w:val="009C35F2"/>
    <w:rsid w:val="009C3D9B"/>
    <w:rsid w:val="009C441D"/>
    <w:rsid w:val="009C5112"/>
    <w:rsid w:val="009C52B8"/>
    <w:rsid w:val="009C719A"/>
    <w:rsid w:val="009D1C4E"/>
    <w:rsid w:val="009D2351"/>
    <w:rsid w:val="009D24E9"/>
    <w:rsid w:val="009D2AD0"/>
    <w:rsid w:val="009D5803"/>
    <w:rsid w:val="009E0611"/>
    <w:rsid w:val="009E189A"/>
    <w:rsid w:val="009E33DA"/>
    <w:rsid w:val="009E3725"/>
    <w:rsid w:val="009E39C5"/>
    <w:rsid w:val="009E49BD"/>
    <w:rsid w:val="009E5DC1"/>
    <w:rsid w:val="009E735E"/>
    <w:rsid w:val="009E7DAA"/>
    <w:rsid w:val="009E7DEE"/>
    <w:rsid w:val="009F20E8"/>
    <w:rsid w:val="009F374C"/>
    <w:rsid w:val="009F4BB1"/>
    <w:rsid w:val="009F50F1"/>
    <w:rsid w:val="009F6F94"/>
    <w:rsid w:val="00A004B3"/>
    <w:rsid w:val="00A00561"/>
    <w:rsid w:val="00A008AE"/>
    <w:rsid w:val="00A011BC"/>
    <w:rsid w:val="00A02405"/>
    <w:rsid w:val="00A03A28"/>
    <w:rsid w:val="00A03A6D"/>
    <w:rsid w:val="00A03EC3"/>
    <w:rsid w:val="00A059A7"/>
    <w:rsid w:val="00A05E33"/>
    <w:rsid w:val="00A0605A"/>
    <w:rsid w:val="00A06811"/>
    <w:rsid w:val="00A078E2"/>
    <w:rsid w:val="00A12320"/>
    <w:rsid w:val="00A12549"/>
    <w:rsid w:val="00A14B49"/>
    <w:rsid w:val="00A20158"/>
    <w:rsid w:val="00A22032"/>
    <w:rsid w:val="00A23AB7"/>
    <w:rsid w:val="00A25753"/>
    <w:rsid w:val="00A268DD"/>
    <w:rsid w:val="00A30646"/>
    <w:rsid w:val="00A307AA"/>
    <w:rsid w:val="00A30CDF"/>
    <w:rsid w:val="00A3126E"/>
    <w:rsid w:val="00A316D7"/>
    <w:rsid w:val="00A3249F"/>
    <w:rsid w:val="00A3454B"/>
    <w:rsid w:val="00A358C4"/>
    <w:rsid w:val="00A3639E"/>
    <w:rsid w:val="00A36A06"/>
    <w:rsid w:val="00A41C49"/>
    <w:rsid w:val="00A41E2B"/>
    <w:rsid w:val="00A42BDC"/>
    <w:rsid w:val="00A43591"/>
    <w:rsid w:val="00A50705"/>
    <w:rsid w:val="00A50864"/>
    <w:rsid w:val="00A5347D"/>
    <w:rsid w:val="00A53758"/>
    <w:rsid w:val="00A5378E"/>
    <w:rsid w:val="00A57DD0"/>
    <w:rsid w:val="00A60A17"/>
    <w:rsid w:val="00A61B41"/>
    <w:rsid w:val="00A620FC"/>
    <w:rsid w:val="00A64519"/>
    <w:rsid w:val="00A64532"/>
    <w:rsid w:val="00A64DDD"/>
    <w:rsid w:val="00A657A3"/>
    <w:rsid w:val="00A70C38"/>
    <w:rsid w:val="00A70E48"/>
    <w:rsid w:val="00A72208"/>
    <w:rsid w:val="00A7409E"/>
    <w:rsid w:val="00A7440F"/>
    <w:rsid w:val="00A75B57"/>
    <w:rsid w:val="00A77AD1"/>
    <w:rsid w:val="00A80526"/>
    <w:rsid w:val="00A80ADC"/>
    <w:rsid w:val="00A81498"/>
    <w:rsid w:val="00A822C2"/>
    <w:rsid w:val="00A83B12"/>
    <w:rsid w:val="00A83B8F"/>
    <w:rsid w:val="00A84D6C"/>
    <w:rsid w:val="00A86C00"/>
    <w:rsid w:val="00A93F43"/>
    <w:rsid w:val="00A951E8"/>
    <w:rsid w:val="00A952BD"/>
    <w:rsid w:val="00A9541B"/>
    <w:rsid w:val="00A957C1"/>
    <w:rsid w:val="00A95A84"/>
    <w:rsid w:val="00A95CBF"/>
    <w:rsid w:val="00A974C5"/>
    <w:rsid w:val="00AA0A41"/>
    <w:rsid w:val="00AA19AC"/>
    <w:rsid w:val="00AA53B0"/>
    <w:rsid w:val="00AA7128"/>
    <w:rsid w:val="00AB502E"/>
    <w:rsid w:val="00AB6403"/>
    <w:rsid w:val="00AB730D"/>
    <w:rsid w:val="00AC1C72"/>
    <w:rsid w:val="00AC3547"/>
    <w:rsid w:val="00AC44D8"/>
    <w:rsid w:val="00AC611B"/>
    <w:rsid w:val="00AC6625"/>
    <w:rsid w:val="00AC6A92"/>
    <w:rsid w:val="00AD1DA8"/>
    <w:rsid w:val="00AD2153"/>
    <w:rsid w:val="00AD3F82"/>
    <w:rsid w:val="00AD501D"/>
    <w:rsid w:val="00AD5100"/>
    <w:rsid w:val="00AD5DFF"/>
    <w:rsid w:val="00AD657A"/>
    <w:rsid w:val="00AE0A41"/>
    <w:rsid w:val="00AE0C30"/>
    <w:rsid w:val="00AE2455"/>
    <w:rsid w:val="00AE5C30"/>
    <w:rsid w:val="00AE64F6"/>
    <w:rsid w:val="00AE66D6"/>
    <w:rsid w:val="00AE720E"/>
    <w:rsid w:val="00AE79AC"/>
    <w:rsid w:val="00AF042F"/>
    <w:rsid w:val="00AF09A1"/>
    <w:rsid w:val="00AF184F"/>
    <w:rsid w:val="00AF3155"/>
    <w:rsid w:val="00AF34D0"/>
    <w:rsid w:val="00AF39FC"/>
    <w:rsid w:val="00AF3A07"/>
    <w:rsid w:val="00AF4D0D"/>
    <w:rsid w:val="00AF6724"/>
    <w:rsid w:val="00B01319"/>
    <w:rsid w:val="00B01C0D"/>
    <w:rsid w:val="00B03CB4"/>
    <w:rsid w:val="00B0529B"/>
    <w:rsid w:val="00B054BC"/>
    <w:rsid w:val="00B10900"/>
    <w:rsid w:val="00B10BEA"/>
    <w:rsid w:val="00B13B7A"/>
    <w:rsid w:val="00B13F7F"/>
    <w:rsid w:val="00B148DC"/>
    <w:rsid w:val="00B14D6B"/>
    <w:rsid w:val="00B15819"/>
    <w:rsid w:val="00B16D1C"/>
    <w:rsid w:val="00B20240"/>
    <w:rsid w:val="00B20F83"/>
    <w:rsid w:val="00B21F2B"/>
    <w:rsid w:val="00B22335"/>
    <w:rsid w:val="00B23AD2"/>
    <w:rsid w:val="00B23DD0"/>
    <w:rsid w:val="00B24A0A"/>
    <w:rsid w:val="00B25684"/>
    <w:rsid w:val="00B261C2"/>
    <w:rsid w:val="00B27849"/>
    <w:rsid w:val="00B30368"/>
    <w:rsid w:val="00B30CA3"/>
    <w:rsid w:val="00B30DDF"/>
    <w:rsid w:val="00B325CF"/>
    <w:rsid w:val="00B328F1"/>
    <w:rsid w:val="00B3377B"/>
    <w:rsid w:val="00B33BBE"/>
    <w:rsid w:val="00B35E73"/>
    <w:rsid w:val="00B37408"/>
    <w:rsid w:val="00B42058"/>
    <w:rsid w:val="00B44493"/>
    <w:rsid w:val="00B45C63"/>
    <w:rsid w:val="00B45CE9"/>
    <w:rsid w:val="00B464D6"/>
    <w:rsid w:val="00B47609"/>
    <w:rsid w:val="00B50A0C"/>
    <w:rsid w:val="00B50C66"/>
    <w:rsid w:val="00B522D4"/>
    <w:rsid w:val="00B56692"/>
    <w:rsid w:val="00B57770"/>
    <w:rsid w:val="00B57AC3"/>
    <w:rsid w:val="00B60373"/>
    <w:rsid w:val="00B60520"/>
    <w:rsid w:val="00B61355"/>
    <w:rsid w:val="00B627A8"/>
    <w:rsid w:val="00B62D62"/>
    <w:rsid w:val="00B63996"/>
    <w:rsid w:val="00B65DB9"/>
    <w:rsid w:val="00B6613A"/>
    <w:rsid w:val="00B66344"/>
    <w:rsid w:val="00B67546"/>
    <w:rsid w:val="00B71273"/>
    <w:rsid w:val="00B734A7"/>
    <w:rsid w:val="00B75649"/>
    <w:rsid w:val="00B758F3"/>
    <w:rsid w:val="00B76165"/>
    <w:rsid w:val="00B771AC"/>
    <w:rsid w:val="00B807BA"/>
    <w:rsid w:val="00B80F11"/>
    <w:rsid w:val="00B81138"/>
    <w:rsid w:val="00B81625"/>
    <w:rsid w:val="00B81760"/>
    <w:rsid w:val="00B8211F"/>
    <w:rsid w:val="00B82F11"/>
    <w:rsid w:val="00B83B40"/>
    <w:rsid w:val="00B85155"/>
    <w:rsid w:val="00B85BBA"/>
    <w:rsid w:val="00B860EE"/>
    <w:rsid w:val="00B87829"/>
    <w:rsid w:val="00B90078"/>
    <w:rsid w:val="00B90CAE"/>
    <w:rsid w:val="00B90EF7"/>
    <w:rsid w:val="00B91BA3"/>
    <w:rsid w:val="00B91ECB"/>
    <w:rsid w:val="00B92860"/>
    <w:rsid w:val="00B92912"/>
    <w:rsid w:val="00B92F34"/>
    <w:rsid w:val="00B94DCA"/>
    <w:rsid w:val="00B95141"/>
    <w:rsid w:val="00B954A9"/>
    <w:rsid w:val="00B956DE"/>
    <w:rsid w:val="00B95E6A"/>
    <w:rsid w:val="00B96C24"/>
    <w:rsid w:val="00B97AF6"/>
    <w:rsid w:val="00BA15AE"/>
    <w:rsid w:val="00BA17AD"/>
    <w:rsid w:val="00BA3CBD"/>
    <w:rsid w:val="00BA5095"/>
    <w:rsid w:val="00BA58F5"/>
    <w:rsid w:val="00BA652C"/>
    <w:rsid w:val="00BB03CD"/>
    <w:rsid w:val="00BB3D86"/>
    <w:rsid w:val="00BB44E9"/>
    <w:rsid w:val="00BB78E5"/>
    <w:rsid w:val="00BC08E3"/>
    <w:rsid w:val="00BC0B80"/>
    <w:rsid w:val="00BC2A46"/>
    <w:rsid w:val="00BC3424"/>
    <w:rsid w:val="00BC3BA8"/>
    <w:rsid w:val="00BC5A0F"/>
    <w:rsid w:val="00BC657A"/>
    <w:rsid w:val="00BC7013"/>
    <w:rsid w:val="00BC70A3"/>
    <w:rsid w:val="00BC7526"/>
    <w:rsid w:val="00BD097C"/>
    <w:rsid w:val="00BD57F7"/>
    <w:rsid w:val="00BD66B5"/>
    <w:rsid w:val="00BD6E34"/>
    <w:rsid w:val="00BD7006"/>
    <w:rsid w:val="00BD71AA"/>
    <w:rsid w:val="00BD7F12"/>
    <w:rsid w:val="00BE04AC"/>
    <w:rsid w:val="00BE0FED"/>
    <w:rsid w:val="00BE2F22"/>
    <w:rsid w:val="00BE3ED4"/>
    <w:rsid w:val="00BE45EC"/>
    <w:rsid w:val="00BE4EB4"/>
    <w:rsid w:val="00BE5678"/>
    <w:rsid w:val="00BE6756"/>
    <w:rsid w:val="00BF2CF5"/>
    <w:rsid w:val="00BF4ECB"/>
    <w:rsid w:val="00BF5EBD"/>
    <w:rsid w:val="00BF6D3E"/>
    <w:rsid w:val="00C001B9"/>
    <w:rsid w:val="00C00EB8"/>
    <w:rsid w:val="00C00F18"/>
    <w:rsid w:val="00C0162C"/>
    <w:rsid w:val="00C01E54"/>
    <w:rsid w:val="00C0412E"/>
    <w:rsid w:val="00C06358"/>
    <w:rsid w:val="00C100F3"/>
    <w:rsid w:val="00C114CC"/>
    <w:rsid w:val="00C11759"/>
    <w:rsid w:val="00C1202B"/>
    <w:rsid w:val="00C12538"/>
    <w:rsid w:val="00C12B75"/>
    <w:rsid w:val="00C1642C"/>
    <w:rsid w:val="00C166DE"/>
    <w:rsid w:val="00C17D3D"/>
    <w:rsid w:val="00C21AF0"/>
    <w:rsid w:val="00C2343D"/>
    <w:rsid w:val="00C242C0"/>
    <w:rsid w:val="00C24BF1"/>
    <w:rsid w:val="00C26F67"/>
    <w:rsid w:val="00C3056C"/>
    <w:rsid w:val="00C30734"/>
    <w:rsid w:val="00C30C24"/>
    <w:rsid w:val="00C30C89"/>
    <w:rsid w:val="00C30DA6"/>
    <w:rsid w:val="00C3192B"/>
    <w:rsid w:val="00C328AA"/>
    <w:rsid w:val="00C33DDE"/>
    <w:rsid w:val="00C34AB5"/>
    <w:rsid w:val="00C35954"/>
    <w:rsid w:val="00C36673"/>
    <w:rsid w:val="00C36EFE"/>
    <w:rsid w:val="00C42833"/>
    <w:rsid w:val="00C4400A"/>
    <w:rsid w:val="00C44C59"/>
    <w:rsid w:val="00C45C9A"/>
    <w:rsid w:val="00C460BC"/>
    <w:rsid w:val="00C46545"/>
    <w:rsid w:val="00C469F6"/>
    <w:rsid w:val="00C517FF"/>
    <w:rsid w:val="00C526A3"/>
    <w:rsid w:val="00C529F0"/>
    <w:rsid w:val="00C55175"/>
    <w:rsid w:val="00C55D75"/>
    <w:rsid w:val="00C56310"/>
    <w:rsid w:val="00C56C55"/>
    <w:rsid w:val="00C60495"/>
    <w:rsid w:val="00C632BD"/>
    <w:rsid w:val="00C6578A"/>
    <w:rsid w:val="00C66134"/>
    <w:rsid w:val="00C7237D"/>
    <w:rsid w:val="00C7335C"/>
    <w:rsid w:val="00C74427"/>
    <w:rsid w:val="00C74DD7"/>
    <w:rsid w:val="00C75591"/>
    <w:rsid w:val="00C75768"/>
    <w:rsid w:val="00C75D3E"/>
    <w:rsid w:val="00C774A6"/>
    <w:rsid w:val="00C82EDF"/>
    <w:rsid w:val="00C833B9"/>
    <w:rsid w:val="00C861E0"/>
    <w:rsid w:val="00C862B8"/>
    <w:rsid w:val="00C914BA"/>
    <w:rsid w:val="00C95946"/>
    <w:rsid w:val="00C97B4C"/>
    <w:rsid w:val="00C97CD0"/>
    <w:rsid w:val="00C97E86"/>
    <w:rsid w:val="00C97EDA"/>
    <w:rsid w:val="00CA02CC"/>
    <w:rsid w:val="00CA1885"/>
    <w:rsid w:val="00CA33C8"/>
    <w:rsid w:val="00CA3807"/>
    <w:rsid w:val="00CA4244"/>
    <w:rsid w:val="00CA6735"/>
    <w:rsid w:val="00CA70DF"/>
    <w:rsid w:val="00CB00F3"/>
    <w:rsid w:val="00CB07FC"/>
    <w:rsid w:val="00CB34E2"/>
    <w:rsid w:val="00CB398C"/>
    <w:rsid w:val="00CB454D"/>
    <w:rsid w:val="00CB4C32"/>
    <w:rsid w:val="00CB6FDD"/>
    <w:rsid w:val="00CB73D9"/>
    <w:rsid w:val="00CC18DA"/>
    <w:rsid w:val="00CC41FD"/>
    <w:rsid w:val="00CC4E8D"/>
    <w:rsid w:val="00CD06D2"/>
    <w:rsid w:val="00CD0A64"/>
    <w:rsid w:val="00CD0AF1"/>
    <w:rsid w:val="00CD2069"/>
    <w:rsid w:val="00CD6FAF"/>
    <w:rsid w:val="00CE0A18"/>
    <w:rsid w:val="00CE135D"/>
    <w:rsid w:val="00CE1ACA"/>
    <w:rsid w:val="00CE1DFF"/>
    <w:rsid w:val="00CE222F"/>
    <w:rsid w:val="00CE2EC9"/>
    <w:rsid w:val="00CE4EB3"/>
    <w:rsid w:val="00CE5482"/>
    <w:rsid w:val="00CE54C4"/>
    <w:rsid w:val="00CE7C48"/>
    <w:rsid w:val="00CE7F35"/>
    <w:rsid w:val="00CF053A"/>
    <w:rsid w:val="00CF0576"/>
    <w:rsid w:val="00CF16EE"/>
    <w:rsid w:val="00CF173F"/>
    <w:rsid w:val="00CF1A38"/>
    <w:rsid w:val="00CF2103"/>
    <w:rsid w:val="00CF3113"/>
    <w:rsid w:val="00CF3C40"/>
    <w:rsid w:val="00CF4820"/>
    <w:rsid w:val="00CF66F4"/>
    <w:rsid w:val="00CF6C74"/>
    <w:rsid w:val="00D0267F"/>
    <w:rsid w:val="00D037A7"/>
    <w:rsid w:val="00D03E02"/>
    <w:rsid w:val="00D0711F"/>
    <w:rsid w:val="00D10C79"/>
    <w:rsid w:val="00D11EAD"/>
    <w:rsid w:val="00D123F0"/>
    <w:rsid w:val="00D12D08"/>
    <w:rsid w:val="00D1597D"/>
    <w:rsid w:val="00D16153"/>
    <w:rsid w:val="00D161DA"/>
    <w:rsid w:val="00D17F5F"/>
    <w:rsid w:val="00D20586"/>
    <w:rsid w:val="00D205C3"/>
    <w:rsid w:val="00D22B4E"/>
    <w:rsid w:val="00D23586"/>
    <w:rsid w:val="00D23CAD"/>
    <w:rsid w:val="00D244E6"/>
    <w:rsid w:val="00D30059"/>
    <w:rsid w:val="00D3280D"/>
    <w:rsid w:val="00D34024"/>
    <w:rsid w:val="00D35503"/>
    <w:rsid w:val="00D36787"/>
    <w:rsid w:val="00D41AFD"/>
    <w:rsid w:val="00D43C2B"/>
    <w:rsid w:val="00D43F17"/>
    <w:rsid w:val="00D44634"/>
    <w:rsid w:val="00D4690D"/>
    <w:rsid w:val="00D51C48"/>
    <w:rsid w:val="00D52BA9"/>
    <w:rsid w:val="00D5573F"/>
    <w:rsid w:val="00D57756"/>
    <w:rsid w:val="00D618DF"/>
    <w:rsid w:val="00D63E45"/>
    <w:rsid w:val="00D6613C"/>
    <w:rsid w:val="00D66421"/>
    <w:rsid w:val="00D667FD"/>
    <w:rsid w:val="00D70495"/>
    <w:rsid w:val="00D70A43"/>
    <w:rsid w:val="00D71804"/>
    <w:rsid w:val="00D72909"/>
    <w:rsid w:val="00D77B1D"/>
    <w:rsid w:val="00D8264D"/>
    <w:rsid w:val="00D82A02"/>
    <w:rsid w:val="00D83094"/>
    <w:rsid w:val="00D83BA5"/>
    <w:rsid w:val="00D83BE9"/>
    <w:rsid w:val="00D84D1B"/>
    <w:rsid w:val="00D850C8"/>
    <w:rsid w:val="00D8546E"/>
    <w:rsid w:val="00D8778F"/>
    <w:rsid w:val="00D916BA"/>
    <w:rsid w:val="00D9269D"/>
    <w:rsid w:val="00D933D4"/>
    <w:rsid w:val="00D9546C"/>
    <w:rsid w:val="00D95A69"/>
    <w:rsid w:val="00D96063"/>
    <w:rsid w:val="00D967D5"/>
    <w:rsid w:val="00D97320"/>
    <w:rsid w:val="00DA5CE1"/>
    <w:rsid w:val="00DA5FD0"/>
    <w:rsid w:val="00DA645A"/>
    <w:rsid w:val="00DB1484"/>
    <w:rsid w:val="00DB3129"/>
    <w:rsid w:val="00DB4983"/>
    <w:rsid w:val="00DB56CE"/>
    <w:rsid w:val="00DB6911"/>
    <w:rsid w:val="00DB7186"/>
    <w:rsid w:val="00DB732F"/>
    <w:rsid w:val="00DC14C1"/>
    <w:rsid w:val="00DC2F96"/>
    <w:rsid w:val="00DC687E"/>
    <w:rsid w:val="00DD00C0"/>
    <w:rsid w:val="00DD2926"/>
    <w:rsid w:val="00DD62C6"/>
    <w:rsid w:val="00DD674C"/>
    <w:rsid w:val="00DD6855"/>
    <w:rsid w:val="00DD7267"/>
    <w:rsid w:val="00DD7399"/>
    <w:rsid w:val="00DE0311"/>
    <w:rsid w:val="00DE0631"/>
    <w:rsid w:val="00DE15A2"/>
    <w:rsid w:val="00DE176C"/>
    <w:rsid w:val="00DE2079"/>
    <w:rsid w:val="00DE2466"/>
    <w:rsid w:val="00DE3F04"/>
    <w:rsid w:val="00DE3F10"/>
    <w:rsid w:val="00DE429A"/>
    <w:rsid w:val="00DE58BC"/>
    <w:rsid w:val="00DF0C7F"/>
    <w:rsid w:val="00DF1231"/>
    <w:rsid w:val="00DF132C"/>
    <w:rsid w:val="00DF2CF3"/>
    <w:rsid w:val="00DF4136"/>
    <w:rsid w:val="00DF5474"/>
    <w:rsid w:val="00DF5D2E"/>
    <w:rsid w:val="00E0034B"/>
    <w:rsid w:val="00E021E4"/>
    <w:rsid w:val="00E02747"/>
    <w:rsid w:val="00E02F34"/>
    <w:rsid w:val="00E04CF8"/>
    <w:rsid w:val="00E07715"/>
    <w:rsid w:val="00E11953"/>
    <w:rsid w:val="00E11B86"/>
    <w:rsid w:val="00E150C6"/>
    <w:rsid w:val="00E15747"/>
    <w:rsid w:val="00E16423"/>
    <w:rsid w:val="00E16F9A"/>
    <w:rsid w:val="00E20536"/>
    <w:rsid w:val="00E207B1"/>
    <w:rsid w:val="00E207CD"/>
    <w:rsid w:val="00E21297"/>
    <w:rsid w:val="00E215FA"/>
    <w:rsid w:val="00E22ACF"/>
    <w:rsid w:val="00E23ECE"/>
    <w:rsid w:val="00E2608B"/>
    <w:rsid w:val="00E32A06"/>
    <w:rsid w:val="00E32BAF"/>
    <w:rsid w:val="00E33400"/>
    <w:rsid w:val="00E34B4A"/>
    <w:rsid w:val="00E35D76"/>
    <w:rsid w:val="00E42116"/>
    <w:rsid w:val="00E43723"/>
    <w:rsid w:val="00E43EC5"/>
    <w:rsid w:val="00E463C8"/>
    <w:rsid w:val="00E50321"/>
    <w:rsid w:val="00E51118"/>
    <w:rsid w:val="00E5200C"/>
    <w:rsid w:val="00E52A5B"/>
    <w:rsid w:val="00E52F25"/>
    <w:rsid w:val="00E5431D"/>
    <w:rsid w:val="00E5489C"/>
    <w:rsid w:val="00E566CD"/>
    <w:rsid w:val="00E600C5"/>
    <w:rsid w:val="00E6234A"/>
    <w:rsid w:val="00E62A3B"/>
    <w:rsid w:val="00E633C3"/>
    <w:rsid w:val="00E651D1"/>
    <w:rsid w:val="00E66FBC"/>
    <w:rsid w:val="00E6784D"/>
    <w:rsid w:val="00E70268"/>
    <w:rsid w:val="00E7078F"/>
    <w:rsid w:val="00E716FC"/>
    <w:rsid w:val="00E7180D"/>
    <w:rsid w:val="00E72467"/>
    <w:rsid w:val="00E7296C"/>
    <w:rsid w:val="00E7394B"/>
    <w:rsid w:val="00E7411F"/>
    <w:rsid w:val="00E744CF"/>
    <w:rsid w:val="00E74A96"/>
    <w:rsid w:val="00E75206"/>
    <w:rsid w:val="00E75DFF"/>
    <w:rsid w:val="00E76799"/>
    <w:rsid w:val="00E812A9"/>
    <w:rsid w:val="00E81465"/>
    <w:rsid w:val="00E81BE6"/>
    <w:rsid w:val="00E81EF2"/>
    <w:rsid w:val="00E825B4"/>
    <w:rsid w:val="00E8432F"/>
    <w:rsid w:val="00E872C5"/>
    <w:rsid w:val="00E9054F"/>
    <w:rsid w:val="00E918F0"/>
    <w:rsid w:val="00E94770"/>
    <w:rsid w:val="00E9642B"/>
    <w:rsid w:val="00E965D9"/>
    <w:rsid w:val="00E977DB"/>
    <w:rsid w:val="00EA11AB"/>
    <w:rsid w:val="00EA1947"/>
    <w:rsid w:val="00EA1958"/>
    <w:rsid w:val="00EA23CD"/>
    <w:rsid w:val="00EA300D"/>
    <w:rsid w:val="00EA3F2B"/>
    <w:rsid w:val="00EA3F77"/>
    <w:rsid w:val="00EA606D"/>
    <w:rsid w:val="00EA69C2"/>
    <w:rsid w:val="00EA6C3B"/>
    <w:rsid w:val="00EA6FDB"/>
    <w:rsid w:val="00EB101C"/>
    <w:rsid w:val="00EB21A1"/>
    <w:rsid w:val="00EB2682"/>
    <w:rsid w:val="00EB3E53"/>
    <w:rsid w:val="00EB3F92"/>
    <w:rsid w:val="00EB4CBA"/>
    <w:rsid w:val="00EB71CF"/>
    <w:rsid w:val="00EC21AD"/>
    <w:rsid w:val="00EC309A"/>
    <w:rsid w:val="00EC46D6"/>
    <w:rsid w:val="00EC4CA2"/>
    <w:rsid w:val="00EC7767"/>
    <w:rsid w:val="00ED183F"/>
    <w:rsid w:val="00ED1888"/>
    <w:rsid w:val="00ED3A61"/>
    <w:rsid w:val="00ED4BDD"/>
    <w:rsid w:val="00ED583A"/>
    <w:rsid w:val="00ED7AC9"/>
    <w:rsid w:val="00EE1432"/>
    <w:rsid w:val="00EE1CD0"/>
    <w:rsid w:val="00EE225D"/>
    <w:rsid w:val="00EE2374"/>
    <w:rsid w:val="00EE55EC"/>
    <w:rsid w:val="00EE5DA6"/>
    <w:rsid w:val="00EE5E52"/>
    <w:rsid w:val="00EE5F99"/>
    <w:rsid w:val="00EE6AD1"/>
    <w:rsid w:val="00EF04AA"/>
    <w:rsid w:val="00EF0800"/>
    <w:rsid w:val="00EF194E"/>
    <w:rsid w:val="00EF2417"/>
    <w:rsid w:val="00EF27BF"/>
    <w:rsid w:val="00EF36D8"/>
    <w:rsid w:val="00EF6306"/>
    <w:rsid w:val="00EF7313"/>
    <w:rsid w:val="00EF7520"/>
    <w:rsid w:val="00F01858"/>
    <w:rsid w:val="00F056EA"/>
    <w:rsid w:val="00F05972"/>
    <w:rsid w:val="00F07862"/>
    <w:rsid w:val="00F106A2"/>
    <w:rsid w:val="00F10EA1"/>
    <w:rsid w:val="00F11708"/>
    <w:rsid w:val="00F122C3"/>
    <w:rsid w:val="00F12E9C"/>
    <w:rsid w:val="00F1392C"/>
    <w:rsid w:val="00F15C14"/>
    <w:rsid w:val="00F17446"/>
    <w:rsid w:val="00F174DF"/>
    <w:rsid w:val="00F17787"/>
    <w:rsid w:val="00F1781A"/>
    <w:rsid w:val="00F200B2"/>
    <w:rsid w:val="00F20A71"/>
    <w:rsid w:val="00F27032"/>
    <w:rsid w:val="00F27FD2"/>
    <w:rsid w:val="00F3181F"/>
    <w:rsid w:val="00F32B3C"/>
    <w:rsid w:val="00F33794"/>
    <w:rsid w:val="00F34F7E"/>
    <w:rsid w:val="00F35CFA"/>
    <w:rsid w:val="00F37E43"/>
    <w:rsid w:val="00F41E1D"/>
    <w:rsid w:val="00F42557"/>
    <w:rsid w:val="00F42D7E"/>
    <w:rsid w:val="00F42DC8"/>
    <w:rsid w:val="00F46557"/>
    <w:rsid w:val="00F466D1"/>
    <w:rsid w:val="00F46DB3"/>
    <w:rsid w:val="00F475ED"/>
    <w:rsid w:val="00F504DD"/>
    <w:rsid w:val="00F53AE7"/>
    <w:rsid w:val="00F55028"/>
    <w:rsid w:val="00F569AA"/>
    <w:rsid w:val="00F57DE4"/>
    <w:rsid w:val="00F62FAB"/>
    <w:rsid w:val="00F63763"/>
    <w:rsid w:val="00F6411A"/>
    <w:rsid w:val="00F66A4E"/>
    <w:rsid w:val="00F66AEA"/>
    <w:rsid w:val="00F66E88"/>
    <w:rsid w:val="00F672BD"/>
    <w:rsid w:val="00F70312"/>
    <w:rsid w:val="00F7307A"/>
    <w:rsid w:val="00F73341"/>
    <w:rsid w:val="00F734F9"/>
    <w:rsid w:val="00F735E8"/>
    <w:rsid w:val="00F74C1B"/>
    <w:rsid w:val="00F77D5F"/>
    <w:rsid w:val="00F77F1B"/>
    <w:rsid w:val="00F813E6"/>
    <w:rsid w:val="00F81681"/>
    <w:rsid w:val="00F81A21"/>
    <w:rsid w:val="00F81A66"/>
    <w:rsid w:val="00F81C0D"/>
    <w:rsid w:val="00F83812"/>
    <w:rsid w:val="00F84565"/>
    <w:rsid w:val="00F85648"/>
    <w:rsid w:val="00F874DA"/>
    <w:rsid w:val="00F90365"/>
    <w:rsid w:val="00F91D6C"/>
    <w:rsid w:val="00F92A6A"/>
    <w:rsid w:val="00F94240"/>
    <w:rsid w:val="00F95BDA"/>
    <w:rsid w:val="00FA1BE3"/>
    <w:rsid w:val="00FA2538"/>
    <w:rsid w:val="00FA2DE5"/>
    <w:rsid w:val="00FA40C7"/>
    <w:rsid w:val="00FA4729"/>
    <w:rsid w:val="00FA4752"/>
    <w:rsid w:val="00FA4902"/>
    <w:rsid w:val="00FA6B9A"/>
    <w:rsid w:val="00FA7AAC"/>
    <w:rsid w:val="00FB0E59"/>
    <w:rsid w:val="00FB342F"/>
    <w:rsid w:val="00FB476D"/>
    <w:rsid w:val="00FB621E"/>
    <w:rsid w:val="00FB7444"/>
    <w:rsid w:val="00FB7F51"/>
    <w:rsid w:val="00FC29F5"/>
    <w:rsid w:val="00FC35A9"/>
    <w:rsid w:val="00FC4D8C"/>
    <w:rsid w:val="00FC5CFA"/>
    <w:rsid w:val="00FD0AD2"/>
    <w:rsid w:val="00FD167A"/>
    <w:rsid w:val="00FD2BBC"/>
    <w:rsid w:val="00FD34D0"/>
    <w:rsid w:val="00FD5039"/>
    <w:rsid w:val="00FD6D19"/>
    <w:rsid w:val="00FD7284"/>
    <w:rsid w:val="00FE0CB2"/>
    <w:rsid w:val="00FE1132"/>
    <w:rsid w:val="00FE14D1"/>
    <w:rsid w:val="00FE2B56"/>
    <w:rsid w:val="00FE3D9A"/>
    <w:rsid w:val="00FE4658"/>
    <w:rsid w:val="00FE7D51"/>
    <w:rsid w:val="00FF034F"/>
    <w:rsid w:val="00FF08D0"/>
    <w:rsid w:val="00FF0EB2"/>
    <w:rsid w:val="00FF1133"/>
    <w:rsid w:val="00FF1932"/>
    <w:rsid w:val="00FF46A5"/>
    <w:rsid w:val="00FF52F0"/>
    <w:rsid w:val="00FF62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683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2"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Outline List 2" w:uiPriority="0"/>
    <w:lsdException w:name="Table Elegant" w:uiPriority="0"/>
    <w:lsdException w:name="Table Web 1"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d">
    <w:name w:val="Normal"/>
    <w:qFormat/>
    <w:rsid w:val="006E581F"/>
    <w:pPr>
      <w:spacing w:after="0" w:line="240" w:lineRule="auto"/>
      <w:jc w:val="both"/>
    </w:pPr>
    <w:rPr>
      <w:rFonts w:ascii="Times New Roman" w:eastAsia="Times New Roman" w:hAnsi="Times New Roman" w:cs="Times New Roman"/>
      <w:color w:val="000000"/>
      <w:sz w:val="24"/>
      <w:szCs w:val="20"/>
      <w:lang w:eastAsia="ru-RU"/>
    </w:rPr>
  </w:style>
  <w:style w:type="paragraph" w:styleId="11">
    <w:name w:val="heading 1"/>
    <w:basedOn w:val="ad"/>
    <w:next w:val="2e"/>
    <w:link w:val="18"/>
    <w:qFormat/>
    <w:rsid w:val="004347E8"/>
    <w:pPr>
      <w:keepNext/>
      <w:numPr>
        <w:numId w:val="4"/>
      </w:numPr>
      <w:spacing w:before="360" w:after="120"/>
      <w:jc w:val="left"/>
      <w:outlineLvl w:val="0"/>
    </w:pPr>
    <w:rPr>
      <w:rFonts w:ascii="Arial" w:hAnsi="Arial"/>
      <w:b/>
      <w:bCs/>
      <w:sz w:val="36"/>
    </w:rPr>
  </w:style>
  <w:style w:type="paragraph" w:styleId="22">
    <w:name w:val="heading 2"/>
    <w:basedOn w:val="ad"/>
    <w:next w:val="3a"/>
    <w:link w:val="2f"/>
    <w:qFormat/>
    <w:rsid w:val="004347E8"/>
    <w:pPr>
      <w:keepNext/>
      <w:numPr>
        <w:ilvl w:val="1"/>
        <w:numId w:val="4"/>
      </w:numPr>
      <w:spacing w:before="360" w:after="120"/>
      <w:outlineLvl w:val="1"/>
    </w:pPr>
    <w:rPr>
      <w:rFonts w:ascii="Arial" w:hAnsi="Arial"/>
      <w:b/>
      <w:bCs/>
      <w:sz w:val="32"/>
    </w:rPr>
  </w:style>
  <w:style w:type="paragraph" w:styleId="32">
    <w:name w:val="heading 3"/>
    <w:basedOn w:val="ad"/>
    <w:next w:val="46"/>
    <w:link w:val="3b"/>
    <w:qFormat/>
    <w:rsid w:val="004347E8"/>
    <w:pPr>
      <w:keepNext/>
      <w:numPr>
        <w:ilvl w:val="2"/>
        <w:numId w:val="4"/>
      </w:numPr>
      <w:spacing w:before="360" w:after="120"/>
      <w:outlineLvl w:val="2"/>
    </w:pPr>
    <w:rPr>
      <w:rFonts w:ascii="Arial" w:hAnsi="Arial"/>
      <w:b/>
      <w:bCs/>
      <w:sz w:val="28"/>
    </w:rPr>
  </w:style>
  <w:style w:type="paragraph" w:styleId="41">
    <w:name w:val="heading 4"/>
    <w:basedOn w:val="ad"/>
    <w:next w:val="ae"/>
    <w:link w:val="47"/>
    <w:qFormat/>
    <w:rsid w:val="00385DCA"/>
    <w:pPr>
      <w:numPr>
        <w:ilvl w:val="3"/>
        <w:numId w:val="4"/>
      </w:numPr>
      <w:spacing w:before="360" w:after="120"/>
      <w:outlineLvl w:val="3"/>
    </w:pPr>
    <w:rPr>
      <w:rFonts w:ascii="Arial" w:hAnsi="Arial"/>
      <w:b/>
      <w:sz w:val="28"/>
    </w:rPr>
  </w:style>
  <w:style w:type="paragraph" w:styleId="54">
    <w:name w:val="heading 5"/>
    <w:basedOn w:val="ad"/>
    <w:next w:val="ad"/>
    <w:link w:val="55"/>
    <w:qFormat/>
    <w:rsid w:val="004347E8"/>
    <w:pPr>
      <w:spacing w:before="240" w:after="60" w:line="360" w:lineRule="auto"/>
      <w:jc w:val="left"/>
      <w:outlineLvl w:val="4"/>
    </w:pPr>
    <w:rPr>
      <w:rFonts w:ascii="Arial" w:hAnsi="Arial"/>
      <w:color w:val="auto"/>
      <w:sz w:val="22"/>
      <w:lang w:eastAsia="en-US"/>
    </w:rPr>
  </w:style>
  <w:style w:type="paragraph" w:styleId="60">
    <w:name w:val="heading 6"/>
    <w:basedOn w:val="ad"/>
    <w:next w:val="ad"/>
    <w:link w:val="61"/>
    <w:rsid w:val="004347E8"/>
    <w:pPr>
      <w:spacing w:before="240" w:after="60" w:line="360" w:lineRule="auto"/>
      <w:jc w:val="left"/>
      <w:outlineLvl w:val="5"/>
    </w:pPr>
    <w:rPr>
      <w:rFonts w:ascii="Arial" w:hAnsi="Arial"/>
      <w:i/>
      <w:color w:val="auto"/>
      <w:sz w:val="22"/>
      <w:lang w:eastAsia="en-US"/>
    </w:rPr>
  </w:style>
  <w:style w:type="paragraph" w:styleId="7">
    <w:name w:val="heading 7"/>
    <w:basedOn w:val="ad"/>
    <w:next w:val="ad"/>
    <w:link w:val="70"/>
    <w:rsid w:val="004347E8"/>
    <w:pPr>
      <w:keepNext/>
      <w:spacing w:line="360" w:lineRule="auto"/>
      <w:jc w:val="left"/>
      <w:outlineLvl w:val="6"/>
    </w:pPr>
    <w:rPr>
      <w:rFonts w:ascii="Arial" w:hAnsi="Arial"/>
      <w:i/>
      <w:color w:val="auto"/>
      <w:sz w:val="22"/>
      <w:lang w:val="en-US" w:eastAsia="en-US"/>
    </w:rPr>
  </w:style>
  <w:style w:type="paragraph" w:styleId="80">
    <w:name w:val="heading 8"/>
    <w:basedOn w:val="ad"/>
    <w:next w:val="ad"/>
    <w:link w:val="81"/>
    <w:uiPriority w:val="9"/>
    <w:unhideWhenUsed/>
    <w:qFormat/>
    <w:rsid w:val="004347E8"/>
    <w:pPr>
      <w:spacing w:before="240" w:after="60"/>
      <w:outlineLvl w:val="7"/>
    </w:pPr>
    <w:rPr>
      <w:rFonts w:ascii="Calibri" w:hAnsi="Calibri"/>
      <w:i/>
      <w:iCs/>
      <w:szCs w:val="24"/>
    </w:rPr>
  </w:style>
  <w:style w:type="paragraph" w:styleId="9">
    <w:name w:val="heading 9"/>
    <w:basedOn w:val="ad"/>
    <w:next w:val="ad"/>
    <w:link w:val="90"/>
    <w:uiPriority w:val="9"/>
    <w:unhideWhenUsed/>
    <w:qFormat/>
    <w:rsid w:val="004347E8"/>
    <w:pPr>
      <w:spacing w:before="240" w:after="60"/>
      <w:outlineLvl w:val="8"/>
    </w:pPr>
    <w:rPr>
      <w:rFonts w:ascii="Calibri Light" w:hAnsi="Calibri Light"/>
      <w:sz w:val="22"/>
      <w:szCs w:val="22"/>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QuoteChar">
    <w:name w:val="Quote Char"/>
    <w:uiPriority w:val="29"/>
    <w:rsid w:val="004347E8"/>
    <w:rPr>
      <w:i/>
    </w:rPr>
  </w:style>
  <w:style w:type="character" w:customStyle="1" w:styleId="IntenseQuoteChar">
    <w:name w:val="Intense Quote Char"/>
    <w:uiPriority w:val="30"/>
    <w:rsid w:val="004347E8"/>
    <w:rPr>
      <w:i/>
    </w:rPr>
  </w:style>
  <w:style w:type="character" w:customStyle="1" w:styleId="Heading1Char">
    <w:name w:val="Heading 1 Char"/>
    <w:basedOn w:val="af"/>
    <w:uiPriority w:val="9"/>
    <w:rsid w:val="004347E8"/>
    <w:rPr>
      <w:rFonts w:ascii="Arial" w:eastAsia="Arial" w:hAnsi="Arial" w:cs="Arial"/>
      <w:sz w:val="40"/>
      <w:szCs w:val="40"/>
    </w:rPr>
  </w:style>
  <w:style w:type="character" w:customStyle="1" w:styleId="Heading2Char">
    <w:name w:val="Heading 2 Char"/>
    <w:basedOn w:val="af"/>
    <w:uiPriority w:val="9"/>
    <w:rsid w:val="004347E8"/>
    <w:rPr>
      <w:rFonts w:ascii="Arial" w:eastAsia="Arial" w:hAnsi="Arial" w:cs="Arial"/>
      <w:sz w:val="34"/>
    </w:rPr>
  </w:style>
  <w:style w:type="character" w:customStyle="1" w:styleId="Heading3Char">
    <w:name w:val="Heading 3 Char"/>
    <w:basedOn w:val="af"/>
    <w:uiPriority w:val="9"/>
    <w:rsid w:val="004347E8"/>
    <w:rPr>
      <w:rFonts w:ascii="Arial" w:eastAsia="Arial" w:hAnsi="Arial" w:cs="Arial"/>
      <w:sz w:val="30"/>
      <w:szCs w:val="30"/>
    </w:rPr>
  </w:style>
  <w:style w:type="character" w:customStyle="1" w:styleId="Heading4Char">
    <w:name w:val="Heading 4 Char"/>
    <w:basedOn w:val="af"/>
    <w:uiPriority w:val="9"/>
    <w:rsid w:val="004347E8"/>
    <w:rPr>
      <w:rFonts w:ascii="Arial" w:eastAsia="Arial" w:hAnsi="Arial" w:cs="Arial"/>
      <w:b/>
      <w:bCs/>
      <w:sz w:val="26"/>
      <w:szCs w:val="26"/>
    </w:rPr>
  </w:style>
  <w:style w:type="character" w:customStyle="1" w:styleId="Heading5Char">
    <w:name w:val="Heading 5 Char"/>
    <w:basedOn w:val="af"/>
    <w:uiPriority w:val="9"/>
    <w:rsid w:val="004347E8"/>
    <w:rPr>
      <w:rFonts w:ascii="Arial" w:eastAsia="Arial" w:hAnsi="Arial" w:cs="Arial"/>
      <w:b/>
      <w:bCs/>
      <w:sz w:val="24"/>
      <w:szCs w:val="24"/>
    </w:rPr>
  </w:style>
  <w:style w:type="character" w:customStyle="1" w:styleId="Heading6Char">
    <w:name w:val="Heading 6 Char"/>
    <w:basedOn w:val="af"/>
    <w:uiPriority w:val="9"/>
    <w:rsid w:val="004347E8"/>
    <w:rPr>
      <w:rFonts w:ascii="Arial" w:eastAsia="Arial" w:hAnsi="Arial" w:cs="Arial"/>
      <w:b/>
      <w:bCs/>
      <w:sz w:val="22"/>
      <w:szCs w:val="22"/>
    </w:rPr>
  </w:style>
  <w:style w:type="character" w:customStyle="1" w:styleId="Heading7Char">
    <w:name w:val="Heading 7 Char"/>
    <w:basedOn w:val="af"/>
    <w:uiPriority w:val="9"/>
    <w:rsid w:val="004347E8"/>
    <w:rPr>
      <w:rFonts w:ascii="Arial" w:eastAsia="Arial" w:hAnsi="Arial" w:cs="Arial"/>
      <w:b/>
      <w:bCs/>
      <w:i/>
      <w:iCs/>
      <w:sz w:val="22"/>
      <w:szCs w:val="22"/>
    </w:rPr>
  </w:style>
  <w:style w:type="character" w:customStyle="1" w:styleId="Heading8Char">
    <w:name w:val="Heading 8 Char"/>
    <w:basedOn w:val="af"/>
    <w:uiPriority w:val="9"/>
    <w:rsid w:val="004347E8"/>
    <w:rPr>
      <w:rFonts w:ascii="Arial" w:eastAsia="Arial" w:hAnsi="Arial" w:cs="Arial"/>
      <w:i/>
      <w:iCs/>
      <w:sz w:val="22"/>
      <w:szCs w:val="22"/>
    </w:rPr>
  </w:style>
  <w:style w:type="character" w:customStyle="1" w:styleId="Heading9Char">
    <w:name w:val="Heading 9 Char"/>
    <w:basedOn w:val="af"/>
    <w:uiPriority w:val="9"/>
    <w:rsid w:val="004347E8"/>
    <w:rPr>
      <w:rFonts w:ascii="Arial" w:eastAsia="Arial" w:hAnsi="Arial" w:cs="Arial"/>
      <w:i/>
      <w:iCs/>
      <w:sz w:val="21"/>
      <w:szCs w:val="21"/>
    </w:rPr>
  </w:style>
  <w:style w:type="character" w:customStyle="1" w:styleId="TitleChar">
    <w:name w:val="Title Char"/>
    <w:basedOn w:val="af"/>
    <w:uiPriority w:val="10"/>
    <w:rsid w:val="004347E8"/>
    <w:rPr>
      <w:sz w:val="48"/>
      <w:szCs w:val="48"/>
    </w:rPr>
  </w:style>
  <w:style w:type="character" w:customStyle="1" w:styleId="SubtitleChar">
    <w:name w:val="Subtitle Char"/>
    <w:basedOn w:val="af"/>
    <w:uiPriority w:val="11"/>
    <w:rsid w:val="004347E8"/>
    <w:rPr>
      <w:sz w:val="24"/>
      <w:szCs w:val="24"/>
    </w:rPr>
  </w:style>
  <w:style w:type="paragraph" w:styleId="2f0">
    <w:name w:val="Quote"/>
    <w:basedOn w:val="ad"/>
    <w:next w:val="ad"/>
    <w:link w:val="2f1"/>
    <w:uiPriority w:val="29"/>
    <w:qFormat/>
    <w:rsid w:val="004347E8"/>
    <w:pPr>
      <w:ind w:left="720" w:right="720"/>
    </w:pPr>
    <w:rPr>
      <w:i/>
    </w:rPr>
  </w:style>
  <w:style w:type="character" w:customStyle="1" w:styleId="2f1">
    <w:name w:val="Цитата 2 Знак"/>
    <w:link w:val="2f0"/>
    <w:uiPriority w:val="29"/>
    <w:rsid w:val="004347E8"/>
    <w:rPr>
      <w:i/>
    </w:rPr>
  </w:style>
  <w:style w:type="paragraph" w:styleId="af2">
    <w:name w:val="Intense Quote"/>
    <w:basedOn w:val="ad"/>
    <w:next w:val="ad"/>
    <w:link w:val="af3"/>
    <w:uiPriority w:val="30"/>
    <w:qFormat/>
    <w:rsid w:val="004347E8"/>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sid w:val="004347E8"/>
    <w:rPr>
      <w:i/>
    </w:rPr>
  </w:style>
  <w:style w:type="character" w:customStyle="1" w:styleId="HeaderChar">
    <w:name w:val="Header Char"/>
    <w:basedOn w:val="af"/>
    <w:uiPriority w:val="99"/>
    <w:rsid w:val="004347E8"/>
  </w:style>
  <w:style w:type="character" w:customStyle="1" w:styleId="FooterChar">
    <w:name w:val="Footer Char"/>
    <w:basedOn w:val="af"/>
    <w:uiPriority w:val="99"/>
    <w:rsid w:val="004347E8"/>
  </w:style>
  <w:style w:type="character" w:customStyle="1" w:styleId="CaptionChar">
    <w:name w:val="Caption Char"/>
    <w:uiPriority w:val="99"/>
    <w:rsid w:val="004347E8"/>
  </w:style>
  <w:style w:type="table" w:customStyle="1" w:styleId="TableGridLight">
    <w:name w:val="Table Grid Light"/>
    <w:basedOn w:val="af0"/>
    <w:uiPriority w:val="59"/>
    <w:rsid w:val="004347E8"/>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f0"/>
    <w:uiPriority w:val="59"/>
    <w:rsid w:val="004347E8"/>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f0"/>
    <w:uiPriority w:val="59"/>
    <w:rsid w:val="004347E8"/>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f0"/>
    <w:uiPriority w:val="99"/>
    <w:rsid w:val="004347E8"/>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f0"/>
    <w:uiPriority w:val="99"/>
    <w:rsid w:val="004347E8"/>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f0"/>
    <w:uiPriority w:val="99"/>
    <w:rsid w:val="004347E8"/>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f0"/>
    <w:uiPriority w:val="99"/>
    <w:rsid w:val="004347E8"/>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f0"/>
    <w:uiPriority w:val="99"/>
    <w:rsid w:val="004347E8"/>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f0"/>
    <w:uiPriority w:val="99"/>
    <w:rsid w:val="004347E8"/>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f0"/>
    <w:uiPriority w:val="99"/>
    <w:rsid w:val="004347E8"/>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f0"/>
    <w:uiPriority w:val="99"/>
    <w:rsid w:val="004347E8"/>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f0"/>
    <w:uiPriority w:val="99"/>
    <w:rsid w:val="004347E8"/>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f0"/>
    <w:uiPriority w:val="99"/>
    <w:rsid w:val="004347E8"/>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f0"/>
    <w:uiPriority w:val="99"/>
    <w:rsid w:val="004347E8"/>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f0"/>
    <w:uiPriority w:val="99"/>
    <w:rsid w:val="004347E8"/>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f0"/>
    <w:uiPriority w:val="99"/>
    <w:rsid w:val="004347E8"/>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f0"/>
    <w:uiPriority w:val="99"/>
    <w:rsid w:val="004347E8"/>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f0"/>
    <w:uiPriority w:val="99"/>
    <w:rsid w:val="004347E8"/>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f0"/>
    <w:uiPriority w:val="99"/>
    <w:rsid w:val="004347E8"/>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f0"/>
    <w:uiPriority w:val="99"/>
    <w:rsid w:val="004347E8"/>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f0"/>
    <w:uiPriority w:val="99"/>
    <w:rsid w:val="004347E8"/>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f0"/>
    <w:uiPriority w:val="99"/>
    <w:rsid w:val="004347E8"/>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f0"/>
    <w:uiPriority w:val="99"/>
    <w:rsid w:val="004347E8"/>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f0"/>
    <w:uiPriority w:val="99"/>
    <w:rsid w:val="004347E8"/>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f0"/>
    <w:uiPriority w:val="99"/>
    <w:rsid w:val="004347E8"/>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f0"/>
    <w:uiPriority w:val="99"/>
    <w:rsid w:val="004347E8"/>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f0"/>
    <w:uiPriority w:val="99"/>
    <w:rsid w:val="004347E8"/>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f0"/>
    <w:uiPriority w:val="59"/>
    <w:rsid w:val="004347E8"/>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f0"/>
    <w:uiPriority w:val="59"/>
    <w:rsid w:val="004347E8"/>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f0"/>
    <w:uiPriority w:val="59"/>
    <w:rsid w:val="004347E8"/>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f0"/>
    <w:uiPriority w:val="59"/>
    <w:rsid w:val="004347E8"/>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f0"/>
    <w:uiPriority w:val="59"/>
    <w:rsid w:val="004347E8"/>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f0"/>
    <w:uiPriority w:val="59"/>
    <w:rsid w:val="004347E8"/>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f0"/>
    <w:uiPriority w:val="59"/>
    <w:rsid w:val="004347E8"/>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f0"/>
    <w:uiPriority w:val="99"/>
    <w:rsid w:val="004347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f0"/>
    <w:uiPriority w:val="99"/>
    <w:rsid w:val="004347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f0"/>
    <w:uiPriority w:val="99"/>
    <w:rsid w:val="004347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f0"/>
    <w:uiPriority w:val="99"/>
    <w:rsid w:val="004347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f0"/>
    <w:uiPriority w:val="99"/>
    <w:rsid w:val="004347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f0"/>
    <w:uiPriority w:val="99"/>
    <w:rsid w:val="004347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f0"/>
    <w:uiPriority w:val="99"/>
    <w:rsid w:val="004347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f0"/>
    <w:uiPriority w:val="99"/>
    <w:rsid w:val="004347E8"/>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f0"/>
    <w:uiPriority w:val="99"/>
    <w:rsid w:val="004347E8"/>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f0"/>
    <w:uiPriority w:val="99"/>
    <w:rsid w:val="004347E8"/>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f0"/>
    <w:uiPriority w:val="99"/>
    <w:rsid w:val="004347E8"/>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f0"/>
    <w:uiPriority w:val="99"/>
    <w:rsid w:val="004347E8"/>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f0"/>
    <w:uiPriority w:val="99"/>
    <w:rsid w:val="004347E8"/>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f0"/>
    <w:uiPriority w:val="99"/>
    <w:rsid w:val="004347E8"/>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f0"/>
    <w:uiPriority w:val="99"/>
    <w:rsid w:val="004347E8"/>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f0"/>
    <w:uiPriority w:val="99"/>
    <w:rsid w:val="004347E8"/>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f0"/>
    <w:uiPriority w:val="99"/>
    <w:rsid w:val="004347E8"/>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f0"/>
    <w:uiPriority w:val="99"/>
    <w:rsid w:val="004347E8"/>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f0"/>
    <w:uiPriority w:val="99"/>
    <w:rsid w:val="004347E8"/>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f0"/>
    <w:uiPriority w:val="99"/>
    <w:rsid w:val="004347E8"/>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f0"/>
    <w:uiPriority w:val="99"/>
    <w:rsid w:val="004347E8"/>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f0"/>
    <w:uiPriority w:val="99"/>
    <w:rsid w:val="004347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f0"/>
    <w:uiPriority w:val="99"/>
    <w:rsid w:val="004347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f0"/>
    <w:uiPriority w:val="99"/>
    <w:rsid w:val="004347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f0"/>
    <w:uiPriority w:val="99"/>
    <w:rsid w:val="004347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f0"/>
    <w:uiPriority w:val="99"/>
    <w:rsid w:val="004347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f0"/>
    <w:uiPriority w:val="99"/>
    <w:rsid w:val="004347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f0"/>
    <w:uiPriority w:val="99"/>
    <w:rsid w:val="004347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f0"/>
    <w:uiPriority w:val="99"/>
    <w:rsid w:val="004347E8"/>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f0"/>
    <w:uiPriority w:val="99"/>
    <w:rsid w:val="004347E8"/>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f0"/>
    <w:uiPriority w:val="99"/>
    <w:rsid w:val="004347E8"/>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f0"/>
    <w:uiPriority w:val="99"/>
    <w:rsid w:val="004347E8"/>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f0"/>
    <w:uiPriority w:val="99"/>
    <w:rsid w:val="004347E8"/>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f0"/>
    <w:uiPriority w:val="99"/>
    <w:rsid w:val="004347E8"/>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f0"/>
    <w:uiPriority w:val="99"/>
    <w:rsid w:val="004347E8"/>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f0"/>
    <w:uiPriority w:val="99"/>
    <w:rsid w:val="004347E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f0"/>
    <w:uiPriority w:val="99"/>
    <w:rsid w:val="004347E8"/>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f0"/>
    <w:uiPriority w:val="99"/>
    <w:rsid w:val="004347E8"/>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f0"/>
    <w:uiPriority w:val="99"/>
    <w:rsid w:val="004347E8"/>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f0"/>
    <w:uiPriority w:val="99"/>
    <w:rsid w:val="004347E8"/>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f0"/>
    <w:uiPriority w:val="99"/>
    <w:rsid w:val="004347E8"/>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f0"/>
    <w:uiPriority w:val="99"/>
    <w:rsid w:val="004347E8"/>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f0"/>
    <w:uiPriority w:val="99"/>
    <w:rsid w:val="004347E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f0"/>
    <w:uiPriority w:val="99"/>
    <w:rsid w:val="004347E8"/>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f0"/>
    <w:uiPriority w:val="99"/>
    <w:rsid w:val="004347E8"/>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f0"/>
    <w:uiPriority w:val="99"/>
    <w:rsid w:val="004347E8"/>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f0"/>
    <w:uiPriority w:val="99"/>
    <w:rsid w:val="004347E8"/>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f0"/>
    <w:uiPriority w:val="99"/>
    <w:rsid w:val="004347E8"/>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f0"/>
    <w:uiPriority w:val="99"/>
    <w:rsid w:val="004347E8"/>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f0"/>
    <w:uiPriority w:val="99"/>
    <w:rsid w:val="004347E8"/>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f0"/>
    <w:uiPriority w:val="99"/>
    <w:rsid w:val="004347E8"/>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f0"/>
    <w:uiPriority w:val="99"/>
    <w:rsid w:val="004347E8"/>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f0"/>
    <w:uiPriority w:val="99"/>
    <w:rsid w:val="004347E8"/>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f0"/>
    <w:uiPriority w:val="99"/>
    <w:rsid w:val="004347E8"/>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f0"/>
    <w:uiPriority w:val="99"/>
    <w:rsid w:val="004347E8"/>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f0"/>
    <w:uiPriority w:val="99"/>
    <w:rsid w:val="004347E8"/>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f0"/>
    <w:uiPriority w:val="99"/>
    <w:rsid w:val="004347E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f0"/>
    <w:uiPriority w:val="99"/>
    <w:rsid w:val="004347E8"/>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f0"/>
    <w:uiPriority w:val="99"/>
    <w:rsid w:val="004347E8"/>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f0"/>
    <w:uiPriority w:val="99"/>
    <w:rsid w:val="004347E8"/>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f0"/>
    <w:uiPriority w:val="99"/>
    <w:rsid w:val="004347E8"/>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f0"/>
    <w:uiPriority w:val="99"/>
    <w:rsid w:val="004347E8"/>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f0"/>
    <w:uiPriority w:val="99"/>
    <w:rsid w:val="004347E8"/>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f0"/>
    <w:uiPriority w:val="99"/>
    <w:rsid w:val="004347E8"/>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f0"/>
    <w:uiPriority w:val="99"/>
    <w:rsid w:val="004347E8"/>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f0"/>
    <w:uiPriority w:val="99"/>
    <w:rsid w:val="004347E8"/>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f0"/>
    <w:uiPriority w:val="99"/>
    <w:rsid w:val="004347E8"/>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f0"/>
    <w:uiPriority w:val="99"/>
    <w:rsid w:val="004347E8"/>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f0"/>
    <w:uiPriority w:val="99"/>
    <w:rsid w:val="004347E8"/>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f0"/>
    <w:uiPriority w:val="99"/>
    <w:rsid w:val="004347E8"/>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f0"/>
    <w:uiPriority w:val="99"/>
    <w:rsid w:val="004347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f0"/>
    <w:uiPriority w:val="99"/>
    <w:rsid w:val="004347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f0"/>
    <w:uiPriority w:val="99"/>
    <w:rsid w:val="004347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f0"/>
    <w:uiPriority w:val="99"/>
    <w:rsid w:val="004347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f0"/>
    <w:uiPriority w:val="99"/>
    <w:rsid w:val="004347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f0"/>
    <w:uiPriority w:val="99"/>
    <w:rsid w:val="004347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f0"/>
    <w:uiPriority w:val="99"/>
    <w:rsid w:val="004347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f0"/>
    <w:uiPriority w:val="99"/>
    <w:rsid w:val="004347E8"/>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f0"/>
    <w:uiPriority w:val="99"/>
    <w:rsid w:val="004347E8"/>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f0"/>
    <w:uiPriority w:val="99"/>
    <w:rsid w:val="004347E8"/>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f0"/>
    <w:uiPriority w:val="99"/>
    <w:rsid w:val="004347E8"/>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f0"/>
    <w:uiPriority w:val="99"/>
    <w:rsid w:val="004347E8"/>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f0"/>
    <w:uiPriority w:val="99"/>
    <w:rsid w:val="004347E8"/>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f0"/>
    <w:uiPriority w:val="99"/>
    <w:rsid w:val="004347E8"/>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f0"/>
    <w:uiPriority w:val="99"/>
    <w:rsid w:val="004347E8"/>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f0"/>
    <w:uiPriority w:val="99"/>
    <w:rsid w:val="004347E8"/>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f0"/>
    <w:uiPriority w:val="99"/>
    <w:rsid w:val="004347E8"/>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f0"/>
    <w:uiPriority w:val="99"/>
    <w:rsid w:val="004347E8"/>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f0"/>
    <w:uiPriority w:val="99"/>
    <w:rsid w:val="004347E8"/>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f0"/>
    <w:uiPriority w:val="99"/>
    <w:rsid w:val="004347E8"/>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f0"/>
    <w:uiPriority w:val="99"/>
    <w:rsid w:val="004347E8"/>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4347E8"/>
    <w:rPr>
      <w:sz w:val="18"/>
    </w:rPr>
  </w:style>
  <w:style w:type="character" w:customStyle="1" w:styleId="EndnoteTextChar">
    <w:name w:val="Endnote Text Char"/>
    <w:uiPriority w:val="99"/>
    <w:rsid w:val="004347E8"/>
    <w:rPr>
      <w:sz w:val="20"/>
    </w:rPr>
  </w:style>
  <w:style w:type="character" w:customStyle="1" w:styleId="18">
    <w:name w:val="Заголовок 1 Знак"/>
    <w:link w:val="11"/>
    <w:rsid w:val="004347E8"/>
    <w:rPr>
      <w:rFonts w:ascii="Arial" w:eastAsia="Times New Roman" w:hAnsi="Arial" w:cs="Times New Roman"/>
      <w:b/>
      <w:bCs/>
      <w:color w:val="000000"/>
      <w:sz w:val="36"/>
      <w:szCs w:val="20"/>
      <w:lang w:eastAsia="ru-RU"/>
    </w:rPr>
  </w:style>
  <w:style w:type="character" w:customStyle="1" w:styleId="2f">
    <w:name w:val="Заголовок 2 Знак"/>
    <w:link w:val="22"/>
    <w:rsid w:val="004347E8"/>
    <w:rPr>
      <w:rFonts w:ascii="Arial" w:eastAsia="Times New Roman" w:hAnsi="Arial" w:cs="Times New Roman"/>
      <w:b/>
      <w:bCs/>
      <w:color w:val="000000"/>
      <w:sz w:val="32"/>
      <w:szCs w:val="20"/>
      <w:lang w:eastAsia="ru-RU"/>
    </w:rPr>
  </w:style>
  <w:style w:type="character" w:customStyle="1" w:styleId="3b">
    <w:name w:val="Заголовок 3 Знак"/>
    <w:link w:val="32"/>
    <w:rsid w:val="004347E8"/>
    <w:rPr>
      <w:rFonts w:ascii="Arial" w:eastAsia="Times New Roman" w:hAnsi="Arial" w:cs="Times New Roman"/>
      <w:b/>
      <w:bCs/>
      <w:color w:val="000000"/>
      <w:sz w:val="28"/>
      <w:szCs w:val="20"/>
      <w:lang w:eastAsia="ru-RU"/>
    </w:rPr>
  </w:style>
  <w:style w:type="character" w:customStyle="1" w:styleId="47">
    <w:name w:val="Заголовок 4 Знак"/>
    <w:link w:val="41"/>
    <w:rsid w:val="00385DCA"/>
    <w:rPr>
      <w:rFonts w:ascii="Arial" w:eastAsia="Times New Roman" w:hAnsi="Arial" w:cs="Times New Roman"/>
      <w:b/>
      <w:color w:val="000000"/>
      <w:sz w:val="28"/>
      <w:szCs w:val="20"/>
      <w:lang w:eastAsia="ru-RU"/>
    </w:rPr>
  </w:style>
  <w:style w:type="character" w:customStyle="1" w:styleId="55">
    <w:name w:val="Заголовок 5 Знак"/>
    <w:basedOn w:val="af"/>
    <w:link w:val="54"/>
    <w:rsid w:val="004347E8"/>
    <w:rPr>
      <w:rFonts w:ascii="Arial" w:eastAsia="Times New Roman" w:hAnsi="Arial" w:cs="Times New Roman"/>
      <w:szCs w:val="20"/>
    </w:rPr>
  </w:style>
  <w:style w:type="character" w:customStyle="1" w:styleId="61">
    <w:name w:val="Заголовок 6 Знак"/>
    <w:link w:val="60"/>
    <w:rsid w:val="004347E8"/>
    <w:rPr>
      <w:rFonts w:ascii="Arial" w:eastAsia="Times New Roman" w:hAnsi="Arial" w:cs="Times New Roman"/>
      <w:i/>
      <w:szCs w:val="20"/>
    </w:rPr>
  </w:style>
  <w:style w:type="character" w:customStyle="1" w:styleId="70">
    <w:name w:val="Заголовок 7 Знак"/>
    <w:basedOn w:val="af"/>
    <w:link w:val="7"/>
    <w:rsid w:val="004347E8"/>
    <w:rPr>
      <w:rFonts w:ascii="Arial" w:eastAsia="Times New Roman" w:hAnsi="Arial" w:cs="Times New Roman"/>
      <w:i/>
      <w:szCs w:val="20"/>
      <w:lang w:val="en-US"/>
    </w:rPr>
  </w:style>
  <w:style w:type="character" w:customStyle="1" w:styleId="81">
    <w:name w:val="Заголовок 8 Знак"/>
    <w:link w:val="80"/>
    <w:uiPriority w:val="9"/>
    <w:rsid w:val="004347E8"/>
    <w:rPr>
      <w:rFonts w:ascii="Calibri" w:eastAsia="Times New Roman" w:hAnsi="Calibri" w:cs="Times New Roman"/>
      <w:i/>
      <w:iCs/>
      <w:color w:val="000000"/>
      <w:sz w:val="24"/>
      <w:szCs w:val="24"/>
      <w:lang w:eastAsia="ru-RU"/>
    </w:rPr>
  </w:style>
  <w:style w:type="character" w:customStyle="1" w:styleId="90">
    <w:name w:val="Заголовок 9 Знак"/>
    <w:link w:val="9"/>
    <w:uiPriority w:val="9"/>
    <w:rsid w:val="004347E8"/>
    <w:rPr>
      <w:rFonts w:ascii="Calibri Light" w:eastAsia="Times New Roman" w:hAnsi="Calibri Light" w:cs="Times New Roman"/>
      <w:color w:val="000000"/>
      <w:lang w:eastAsia="ru-RU"/>
    </w:rPr>
  </w:style>
  <w:style w:type="paragraph" w:styleId="af4">
    <w:name w:val="Body Text"/>
    <w:aliases w:val="body text,Заг1,contents,Corps de texte,bt,body tesx,t,RFQ Text,RFQ,body text1,body text2,bt1,body text3,bt2,body text4,bt3,body text5,bt4,body text6,bt5,body text7,bt6,body text8,bt7,body text11,body text21,bt11,body text31,bt21,ändrad,EH"/>
    <w:basedOn w:val="ad"/>
    <w:link w:val="af5"/>
    <w:rsid w:val="004347E8"/>
    <w:pPr>
      <w:ind w:firstLine="567"/>
    </w:pPr>
    <w:rPr>
      <w:sz w:val="28"/>
    </w:rPr>
  </w:style>
  <w:style w:type="character" w:customStyle="1" w:styleId="af5">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ink w:val="af4"/>
    <w:rsid w:val="004347E8"/>
    <w:rPr>
      <w:rFonts w:ascii="Times New Roman" w:eastAsia="Times New Roman" w:hAnsi="Times New Roman" w:cs="Times New Roman"/>
      <w:color w:val="000000"/>
      <w:sz w:val="28"/>
      <w:szCs w:val="20"/>
      <w:lang w:eastAsia="ru-RU"/>
    </w:rPr>
  </w:style>
  <w:style w:type="paragraph" w:customStyle="1" w:styleId="-">
    <w:name w:val="Таблица - наименование"/>
    <w:basedOn w:val="ad"/>
    <w:qFormat/>
    <w:rsid w:val="004347E8"/>
    <w:pPr>
      <w:keepNext/>
      <w:spacing w:before="120"/>
      <w:jc w:val="left"/>
    </w:pPr>
    <w:rPr>
      <w:color w:val="auto"/>
      <w:sz w:val="28"/>
    </w:rPr>
  </w:style>
  <w:style w:type="paragraph" w:customStyle="1" w:styleId="2e">
    <w:name w:val="Пункт 2 уровня"/>
    <w:basedOn w:val="22"/>
    <w:link w:val="2f2"/>
    <w:rsid w:val="004347E8"/>
    <w:pPr>
      <w:keepNext w:val="0"/>
      <w:spacing w:before="120"/>
    </w:pPr>
    <w:rPr>
      <w:rFonts w:ascii="Times New Roman" w:hAnsi="Times New Roman"/>
      <w:b w:val="0"/>
      <w:sz w:val="28"/>
    </w:rPr>
  </w:style>
  <w:style w:type="paragraph" w:customStyle="1" w:styleId="3a">
    <w:name w:val="Пункт 3 уровня"/>
    <w:basedOn w:val="32"/>
    <w:link w:val="3c"/>
    <w:rsid w:val="004347E8"/>
    <w:pPr>
      <w:keepNext w:val="0"/>
      <w:spacing w:before="120"/>
    </w:pPr>
    <w:rPr>
      <w:rFonts w:ascii="Times New Roman" w:hAnsi="Times New Roman"/>
      <w:b w:val="0"/>
    </w:rPr>
  </w:style>
  <w:style w:type="character" w:customStyle="1" w:styleId="3c">
    <w:name w:val="Пункт 3 уровня Знак"/>
    <w:link w:val="3a"/>
    <w:rsid w:val="004347E8"/>
    <w:rPr>
      <w:rFonts w:ascii="Times New Roman" w:eastAsia="Times New Roman" w:hAnsi="Times New Roman" w:cs="Times New Roman"/>
      <w:bCs/>
      <w:color w:val="000000"/>
      <w:sz w:val="28"/>
      <w:szCs w:val="20"/>
      <w:lang w:eastAsia="ru-RU"/>
    </w:rPr>
  </w:style>
  <w:style w:type="paragraph" w:customStyle="1" w:styleId="46">
    <w:name w:val="Пункт 4 уровня"/>
    <w:basedOn w:val="41"/>
    <w:link w:val="48"/>
    <w:rsid w:val="004347E8"/>
    <w:pPr>
      <w:spacing w:before="120"/>
    </w:pPr>
    <w:rPr>
      <w:rFonts w:ascii="Times New Roman" w:hAnsi="Times New Roman"/>
    </w:rPr>
  </w:style>
  <w:style w:type="character" w:customStyle="1" w:styleId="48">
    <w:name w:val="Пункт 4 уровня Знак"/>
    <w:basedOn w:val="47"/>
    <w:link w:val="46"/>
    <w:rsid w:val="004347E8"/>
    <w:rPr>
      <w:rFonts w:ascii="Times New Roman" w:eastAsia="Times New Roman" w:hAnsi="Times New Roman" w:cs="Times New Roman"/>
      <w:b/>
      <w:color w:val="000000"/>
      <w:sz w:val="28"/>
      <w:szCs w:val="20"/>
      <w:lang w:eastAsia="ru-RU"/>
    </w:rPr>
  </w:style>
  <w:style w:type="character" w:styleId="af6">
    <w:name w:val="FollowedHyperlink"/>
    <w:rsid w:val="004347E8"/>
    <w:rPr>
      <w:color w:val="800080"/>
      <w:u w:val="single"/>
    </w:rPr>
  </w:style>
  <w:style w:type="paragraph" w:styleId="af7">
    <w:name w:val="header"/>
    <w:basedOn w:val="ad"/>
    <w:link w:val="af8"/>
    <w:rsid w:val="004347E8"/>
  </w:style>
  <w:style w:type="character" w:customStyle="1" w:styleId="af8">
    <w:name w:val="Верхний колонтитул Знак"/>
    <w:basedOn w:val="af"/>
    <w:link w:val="af7"/>
    <w:rsid w:val="004347E8"/>
    <w:rPr>
      <w:rFonts w:ascii="Times New Roman" w:eastAsia="Times New Roman" w:hAnsi="Times New Roman" w:cs="Times New Roman"/>
      <w:color w:val="000000"/>
      <w:sz w:val="24"/>
      <w:szCs w:val="20"/>
      <w:lang w:eastAsia="ru-RU"/>
    </w:rPr>
  </w:style>
  <w:style w:type="character" w:styleId="af9">
    <w:name w:val="Hyperlink"/>
    <w:uiPriority w:val="99"/>
    <w:rsid w:val="004347E8"/>
    <w:rPr>
      <w:color w:val="0000FF"/>
      <w:u w:val="single"/>
    </w:rPr>
  </w:style>
  <w:style w:type="paragraph" w:customStyle="1" w:styleId="afa">
    <w:name w:val="Заголовки без нумерации"/>
    <w:basedOn w:val="11"/>
    <w:next w:val="af4"/>
    <w:rsid w:val="004347E8"/>
    <w:pPr>
      <w:numPr>
        <w:numId w:val="0"/>
      </w:numPr>
    </w:pPr>
  </w:style>
  <w:style w:type="paragraph" w:styleId="afb">
    <w:name w:val="footer"/>
    <w:link w:val="afc"/>
    <w:rsid w:val="004347E8"/>
    <w:pPr>
      <w:tabs>
        <w:tab w:val="center" w:pos="4677"/>
        <w:tab w:val="right" w:pos="9355"/>
      </w:tabs>
      <w:spacing w:after="0" w:line="240" w:lineRule="auto"/>
    </w:pPr>
    <w:rPr>
      <w:rFonts w:ascii="Arial" w:eastAsia="Times New Roman" w:hAnsi="Arial" w:cs="Times New Roman"/>
      <w:i/>
      <w:sz w:val="16"/>
      <w:szCs w:val="20"/>
      <w:lang w:val="en-US" w:eastAsia="ru-RU"/>
    </w:rPr>
  </w:style>
  <w:style w:type="character" w:customStyle="1" w:styleId="afc">
    <w:name w:val="Нижний колонтитул Знак"/>
    <w:link w:val="afb"/>
    <w:rsid w:val="004347E8"/>
    <w:rPr>
      <w:rFonts w:ascii="Arial" w:eastAsia="Times New Roman" w:hAnsi="Arial" w:cs="Times New Roman"/>
      <w:i/>
      <w:sz w:val="16"/>
      <w:szCs w:val="20"/>
      <w:lang w:val="en-US" w:eastAsia="ru-RU"/>
    </w:rPr>
  </w:style>
  <w:style w:type="character" w:styleId="afd">
    <w:name w:val="page number"/>
    <w:rsid w:val="004347E8"/>
    <w:rPr>
      <w:iCs/>
      <w:sz w:val="28"/>
    </w:rPr>
  </w:style>
  <w:style w:type="paragraph" w:styleId="49">
    <w:name w:val="toc 4"/>
    <w:basedOn w:val="ad"/>
    <w:next w:val="ad"/>
    <w:uiPriority w:val="39"/>
    <w:rsid w:val="004347E8"/>
    <w:pPr>
      <w:ind w:left="720"/>
    </w:pPr>
  </w:style>
  <w:style w:type="paragraph" w:customStyle="1" w:styleId="10-">
    <w:name w:val="Таблица (10) - осн. текст"/>
    <w:basedOn w:val="ad"/>
    <w:rsid w:val="004347E8"/>
    <w:pPr>
      <w:spacing w:after="60"/>
      <w:ind w:firstLine="5"/>
      <w:jc w:val="left"/>
    </w:pPr>
    <w:rPr>
      <w:rFonts w:ascii="Arial" w:hAnsi="Arial"/>
      <w:sz w:val="20"/>
    </w:rPr>
  </w:style>
  <w:style w:type="paragraph" w:customStyle="1" w:styleId="10-1">
    <w:name w:val="Таблица (10) - список нум. 1"/>
    <w:basedOn w:val="10-"/>
    <w:rsid w:val="004347E8"/>
    <w:pPr>
      <w:ind w:left="227" w:hanging="227"/>
    </w:pPr>
    <w:rPr>
      <w:rFonts w:cs="Arial"/>
    </w:rPr>
  </w:style>
  <w:style w:type="paragraph" w:styleId="19">
    <w:name w:val="toc 1"/>
    <w:basedOn w:val="ad"/>
    <w:next w:val="ad"/>
    <w:uiPriority w:val="39"/>
    <w:rsid w:val="004347E8"/>
    <w:pPr>
      <w:tabs>
        <w:tab w:val="right" w:leader="dot" w:pos="9923"/>
      </w:tabs>
      <w:spacing w:before="120" w:after="120"/>
      <w:jc w:val="left"/>
    </w:pPr>
    <w:rPr>
      <w:rFonts w:ascii="Arial" w:hAnsi="Arial"/>
      <w:b/>
      <w:color w:val="auto"/>
      <w:sz w:val="28"/>
      <w:lang w:eastAsia="en-US"/>
    </w:rPr>
  </w:style>
  <w:style w:type="paragraph" w:styleId="2f3">
    <w:name w:val="toc 2"/>
    <w:basedOn w:val="ad"/>
    <w:next w:val="ad"/>
    <w:uiPriority w:val="39"/>
    <w:rsid w:val="004347E8"/>
    <w:pPr>
      <w:tabs>
        <w:tab w:val="right" w:leader="dot" w:pos="-3135"/>
        <w:tab w:val="left" w:pos="228"/>
        <w:tab w:val="right" w:leader="dot" w:pos="9911"/>
      </w:tabs>
      <w:spacing w:before="120" w:after="120"/>
      <w:ind w:left="227"/>
      <w:jc w:val="left"/>
    </w:pPr>
    <w:rPr>
      <w:rFonts w:ascii="Arial" w:hAnsi="Arial"/>
      <w:color w:val="auto"/>
      <w:sz w:val="28"/>
      <w:szCs w:val="24"/>
    </w:rPr>
  </w:style>
  <w:style w:type="paragraph" w:styleId="3d">
    <w:name w:val="toc 3"/>
    <w:basedOn w:val="ad"/>
    <w:next w:val="ad"/>
    <w:uiPriority w:val="39"/>
    <w:rsid w:val="004347E8"/>
    <w:pPr>
      <w:tabs>
        <w:tab w:val="left" w:pos="627"/>
        <w:tab w:val="right" w:leader="dot" w:pos="9923"/>
      </w:tabs>
      <w:spacing w:before="120" w:after="120"/>
      <w:ind w:left="629"/>
      <w:jc w:val="left"/>
    </w:pPr>
    <w:rPr>
      <w:rFonts w:ascii="Arial" w:hAnsi="Arial" w:cs="Arial"/>
      <w:color w:val="auto"/>
      <w:szCs w:val="24"/>
      <w:lang w:eastAsia="en-US"/>
    </w:rPr>
  </w:style>
  <w:style w:type="character" w:customStyle="1" w:styleId="afe">
    <w:name w:val="Текст примечания Знак"/>
    <w:link w:val="aff"/>
    <w:rsid w:val="004347E8"/>
    <w:rPr>
      <w:color w:val="000000"/>
    </w:rPr>
  </w:style>
  <w:style w:type="paragraph" w:styleId="aff">
    <w:name w:val="annotation text"/>
    <w:basedOn w:val="ad"/>
    <w:link w:val="afe"/>
    <w:rsid w:val="004347E8"/>
    <w:rPr>
      <w:rFonts w:asciiTheme="minorHAnsi" w:eastAsiaTheme="minorHAnsi" w:hAnsiTheme="minorHAnsi" w:cstheme="minorBidi"/>
      <w:sz w:val="22"/>
      <w:szCs w:val="22"/>
      <w:lang w:eastAsia="en-US"/>
    </w:rPr>
  </w:style>
  <w:style w:type="character" w:customStyle="1" w:styleId="1a">
    <w:name w:val="Текст примечания Знак1"/>
    <w:basedOn w:val="af"/>
    <w:uiPriority w:val="99"/>
    <w:semiHidden/>
    <w:rsid w:val="004347E8"/>
    <w:rPr>
      <w:rFonts w:ascii="Times New Roman" w:eastAsia="Times New Roman" w:hAnsi="Times New Roman" w:cs="Times New Roman"/>
      <w:color w:val="000000"/>
      <w:sz w:val="20"/>
      <w:szCs w:val="20"/>
      <w:lang w:eastAsia="ru-RU"/>
    </w:rPr>
  </w:style>
  <w:style w:type="paragraph" w:customStyle="1" w:styleId="13">
    <w:name w:val="Список маркированный уровень 1"/>
    <w:basedOn w:val="ad"/>
    <w:link w:val="1b"/>
    <w:rsid w:val="006E581F"/>
    <w:pPr>
      <w:keepLines/>
      <w:numPr>
        <w:numId w:val="1"/>
      </w:numPr>
      <w:spacing w:before="120" w:after="120"/>
    </w:pPr>
    <w:rPr>
      <w:color w:val="auto"/>
      <w:sz w:val="28"/>
    </w:rPr>
  </w:style>
  <w:style w:type="paragraph" w:customStyle="1" w:styleId="2b">
    <w:name w:val="Список маркированный уровень 2"/>
    <w:basedOn w:val="ad"/>
    <w:rsid w:val="004347E8"/>
    <w:pPr>
      <w:numPr>
        <w:numId w:val="2"/>
      </w:numPr>
      <w:tabs>
        <w:tab w:val="clear" w:pos="567"/>
        <w:tab w:val="left" w:pos="-2127"/>
      </w:tabs>
      <w:spacing w:before="120" w:after="120"/>
      <w:ind w:left="1276" w:hanging="284"/>
    </w:pPr>
    <w:rPr>
      <w:color w:val="auto"/>
      <w:sz w:val="28"/>
    </w:rPr>
  </w:style>
  <w:style w:type="paragraph" w:styleId="aff0">
    <w:name w:val="Normal (Web)"/>
    <w:basedOn w:val="ad"/>
    <w:uiPriority w:val="99"/>
    <w:rsid w:val="004347E8"/>
    <w:rPr>
      <w:szCs w:val="24"/>
    </w:rPr>
  </w:style>
  <w:style w:type="paragraph" w:customStyle="1" w:styleId="aff1">
    <w:name w:val="Список нумерованный"/>
    <w:basedOn w:val="ad"/>
    <w:next w:val="ad"/>
    <w:rsid w:val="004347E8"/>
    <w:pPr>
      <w:spacing w:before="120" w:after="120"/>
      <w:ind w:left="992" w:hanging="425"/>
    </w:pPr>
    <w:rPr>
      <w:sz w:val="28"/>
    </w:rPr>
  </w:style>
  <w:style w:type="paragraph" w:customStyle="1" w:styleId="10-10">
    <w:name w:val="Таблица (10) - сп.марк.ур.1"/>
    <w:basedOn w:val="10-"/>
    <w:rsid w:val="004347E8"/>
    <w:pPr>
      <w:tabs>
        <w:tab w:val="num" w:pos="171"/>
      </w:tabs>
      <w:ind w:left="170" w:hanging="170"/>
    </w:pPr>
  </w:style>
  <w:style w:type="paragraph" w:styleId="aff2">
    <w:name w:val="footnote text"/>
    <w:basedOn w:val="ad"/>
    <w:link w:val="aff3"/>
    <w:rsid w:val="004347E8"/>
    <w:rPr>
      <w:rFonts w:ascii="Arial" w:hAnsi="Arial"/>
      <w:sz w:val="20"/>
    </w:rPr>
  </w:style>
  <w:style w:type="character" w:customStyle="1" w:styleId="aff3">
    <w:name w:val="Текст сноски Знак"/>
    <w:basedOn w:val="af"/>
    <w:link w:val="aff2"/>
    <w:rsid w:val="004347E8"/>
    <w:rPr>
      <w:rFonts w:ascii="Arial" w:eastAsia="Times New Roman" w:hAnsi="Arial" w:cs="Times New Roman"/>
      <w:color w:val="000000"/>
      <w:sz w:val="20"/>
      <w:szCs w:val="20"/>
      <w:lang w:eastAsia="ru-RU"/>
    </w:rPr>
  </w:style>
  <w:style w:type="character" w:styleId="aff4">
    <w:name w:val="footnote reference"/>
    <w:rsid w:val="004347E8"/>
    <w:rPr>
      <w:vertAlign w:val="superscript"/>
    </w:rPr>
  </w:style>
  <w:style w:type="paragraph" w:customStyle="1" w:styleId="10-2">
    <w:name w:val="Таблица (10) - сп.марк.ур.2"/>
    <w:basedOn w:val="10-"/>
    <w:rsid w:val="004347E8"/>
    <w:pPr>
      <w:numPr>
        <w:numId w:val="3"/>
      </w:numPr>
    </w:pPr>
    <w:rPr>
      <w:rFonts w:ascii="Times New Roman" w:hAnsi="Times New Roman"/>
      <w:sz w:val="24"/>
    </w:rPr>
  </w:style>
  <w:style w:type="paragraph" w:customStyle="1" w:styleId="aff5">
    <w:name w:val="Заголовок приложения"/>
    <w:basedOn w:val="11"/>
    <w:next w:val="ad"/>
    <w:rsid w:val="004347E8"/>
    <w:pPr>
      <w:numPr>
        <w:numId w:val="0"/>
      </w:numPr>
      <w:spacing w:before="0"/>
      <w:jc w:val="right"/>
    </w:pPr>
  </w:style>
  <w:style w:type="paragraph" w:styleId="56">
    <w:name w:val="toc 5"/>
    <w:basedOn w:val="ad"/>
    <w:next w:val="ad"/>
    <w:uiPriority w:val="39"/>
    <w:rsid w:val="004347E8"/>
    <w:pPr>
      <w:ind w:left="960"/>
    </w:pPr>
  </w:style>
  <w:style w:type="paragraph" w:styleId="62">
    <w:name w:val="toc 6"/>
    <w:basedOn w:val="ad"/>
    <w:next w:val="ad"/>
    <w:uiPriority w:val="39"/>
    <w:rsid w:val="004347E8"/>
    <w:pPr>
      <w:ind w:left="1200"/>
    </w:pPr>
  </w:style>
  <w:style w:type="paragraph" w:styleId="71">
    <w:name w:val="toc 7"/>
    <w:basedOn w:val="ad"/>
    <w:next w:val="ad"/>
    <w:uiPriority w:val="39"/>
    <w:rsid w:val="004347E8"/>
    <w:pPr>
      <w:ind w:left="1440"/>
    </w:pPr>
  </w:style>
  <w:style w:type="paragraph" w:styleId="82">
    <w:name w:val="toc 8"/>
    <w:basedOn w:val="ad"/>
    <w:next w:val="ad"/>
    <w:uiPriority w:val="39"/>
    <w:rsid w:val="004347E8"/>
    <w:pPr>
      <w:ind w:left="1680"/>
    </w:pPr>
  </w:style>
  <w:style w:type="paragraph" w:styleId="91">
    <w:name w:val="toc 9"/>
    <w:basedOn w:val="ad"/>
    <w:next w:val="ad"/>
    <w:uiPriority w:val="39"/>
    <w:rsid w:val="004347E8"/>
    <w:pPr>
      <w:ind w:left="1920"/>
    </w:pPr>
  </w:style>
  <w:style w:type="character" w:styleId="aff6">
    <w:name w:val="annotation reference"/>
    <w:uiPriority w:val="99"/>
    <w:rsid w:val="004347E8"/>
    <w:rPr>
      <w:sz w:val="16"/>
      <w:szCs w:val="16"/>
    </w:rPr>
  </w:style>
  <w:style w:type="paragraph" w:customStyle="1" w:styleId="aff7">
    <w:name w:val="Основной текст (центр/одинарный)"/>
    <w:basedOn w:val="af4"/>
    <w:link w:val="aff8"/>
    <w:rsid w:val="004347E8"/>
    <w:pPr>
      <w:spacing w:before="120" w:after="120"/>
      <w:ind w:firstLine="0"/>
      <w:jc w:val="center"/>
    </w:pPr>
  </w:style>
  <w:style w:type="character" w:customStyle="1" w:styleId="aff8">
    <w:name w:val="Основной текст (центр/одинарный) Знак"/>
    <w:link w:val="aff7"/>
    <w:rsid w:val="004347E8"/>
    <w:rPr>
      <w:rFonts w:ascii="Times New Roman" w:eastAsia="Times New Roman" w:hAnsi="Times New Roman" w:cs="Times New Roman"/>
      <w:color w:val="000000"/>
      <w:sz w:val="28"/>
      <w:szCs w:val="20"/>
      <w:lang w:eastAsia="ru-RU"/>
    </w:rPr>
  </w:style>
  <w:style w:type="paragraph" w:customStyle="1" w:styleId="3e">
    <w:name w:val="Список маркированный уровень 3"/>
    <w:basedOn w:val="ad"/>
    <w:rsid w:val="004347E8"/>
    <w:pPr>
      <w:ind w:left="1701" w:hanging="397"/>
    </w:pPr>
    <w:rPr>
      <w:sz w:val="28"/>
    </w:rPr>
  </w:style>
  <w:style w:type="paragraph" w:styleId="aff9">
    <w:name w:val="Document Map"/>
    <w:basedOn w:val="ad"/>
    <w:link w:val="affa"/>
    <w:rsid w:val="004347E8"/>
    <w:pPr>
      <w:shd w:val="clear" w:color="auto" w:fill="000080"/>
    </w:pPr>
    <w:rPr>
      <w:rFonts w:ascii="Tahoma" w:hAnsi="Tahoma" w:cs="Tahoma"/>
    </w:rPr>
  </w:style>
  <w:style w:type="character" w:customStyle="1" w:styleId="affa">
    <w:name w:val="Схема документа Знак"/>
    <w:basedOn w:val="af"/>
    <w:link w:val="aff9"/>
    <w:rsid w:val="004347E8"/>
    <w:rPr>
      <w:rFonts w:ascii="Tahoma" w:eastAsia="Times New Roman" w:hAnsi="Tahoma" w:cs="Tahoma"/>
      <w:color w:val="000000"/>
      <w:sz w:val="24"/>
      <w:szCs w:val="20"/>
      <w:shd w:val="clear" w:color="auto" w:fill="000080"/>
      <w:lang w:eastAsia="ru-RU"/>
    </w:rPr>
  </w:style>
  <w:style w:type="paragraph" w:customStyle="1" w:styleId="ae">
    <w:name w:val="Основной текст (без отступа)"/>
    <w:basedOn w:val="af4"/>
    <w:rsid w:val="004347E8"/>
    <w:pPr>
      <w:spacing w:before="120" w:after="120"/>
      <w:ind w:firstLine="0"/>
    </w:pPr>
  </w:style>
  <w:style w:type="paragraph" w:styleId="affb">
    <w:name w:val="table of figures"/>
    <w:basedOn w:val="af4"/>
    <w:next w:val="ad"/>
    <w:uiPriority w:val="99"/>
    <w:rsid w:val="004347E8"/>
    <w:pPr>
      <w:tabs>
        <w:tab w:val="right" w:leader="dot" w:pos="9911"/>
      </w:tabs>
      <w:spacing w:before="120" w:after="120"/>
      <w:ind w:left="709" w:hanging="709"/>
      <w:jc w:val="left"/>
    </w:pPr>
  </w:style>
  <w:style w:type="paragraph" w:customStyle="1" w:styleId="-0">
    <w:name w:val="Рисунок - наименование"/>
    <w:basedOn w:val="ad"/>
    <w:rsid w:val="004347E8"/>
    <w:pPr>
      <w:spacing w:before="120" w:after="120"/>
      <w:jc w:val="center"/>
    </w:pPr>
    <w:rPr>
      <w:bCs/>
      <w:sz w:val="28"/>
    </w:rPr>
  </w:style>
  <w:style w:type="paragraph" w:customStyle="1" w:styleId="8-">
    <w:name w:val="Таблица (8) - осн. текст"/>
    <w:basedOn w:val="ad"/>
    <w:rsid w:val="004347E8"/>
    <w:pPr>
      <w:ind w:left="57" w:right="57"/>
      <w:jc w:val="left"/>
    </w:pPr>
    <w:rPr>
      <w:rFonts w:ascii="Arial" w:hAnsi="Arial" w:cs="Arial"/>
      <w:sz w:val="16"/>
    </w:rPr>
  </w:style>
  <w:style w:type="paragraph" w:styleId="affc">
    <w:name w:val="Balloon Text"/>
    <w:basedOn w:val="ad"/>
    <w:link w:val="affd"/>
    <w:rsid w:val="004347E8"/>
    <w:rPr>
      <w:rFonts w:ascii="Tahoma" w:hAnsi="Tahoma" w:cs="Tahoma"/>
      <w:sz w:val="16"/>
      <w:szCs w:val="16"/>
    </w:rPr>
  </w:style>
  <w:style w:type="character" w:customStyle="1" w:styleId="affd">
    <w:name w:val="Текст выноски Знак"/>
    <w:basedOn w:val="af"/>
    <w:link w:val="affc"/>
    <w:rsid w:val="004347E8"/>
    <w:rPr>
      <w:rFonts w:ascii="Tahoma" w:eastAsia="Times New Roman" w:hAnsi="Tahoma" w:cs="Tahoma"/>
      <w:color w:val="000000"/>
      <w:sz w:val="16"/>
      <w:szCs w:val="16"/>
      <w:lang w:eastAsia="ru-RU"/>
    </w:rPr>
  </w:style>
  <w:style w:type="paragraph" w:customStyle="1" w:styleId="-1">
    <w:name w:val="Титульный лист - текст"/>
    <w:link w:val="-2"/>
    <w:rsid w:val="004347E8"/>
    <w:pPr>
      <w:spacing w:after="0" w:line="240" w:lineRule="auto"/>
    </w:pPr>
    <w:rPr>
      <w:rFonts w:ascii="Times New Roman" w:eastAsia="Times New Roman" w:hAnsi="Times New Roman" w:cs="Times New Roman"/>
      <w:sz w:val="28"/>
      <w:szCs w:val="20"/>
      <w:lang w:eastAsia="ru-RU"/>
    </w:rPr>
  </w:style>
  <w:style w:type="paragraph" w:customStyle="1" w:styleId="affe">
    <w:name w:val="Список общий (ручная нумерация)"/>
    <w:basedOn w:val="af4"/>
    <w:next w:val="ad"/>
    <w:rsid w:val="004347E8"/>
    <w:pPr>
      <w:spacing w:before="120" w:after="120"/>
      <w:ind w:left="851" w:hanging="284"/>
    </w:pPr>
  </w:style>
  <w:style w:type="paragraph" w:styleId="afff">
    <w:name w:val="annotation subject"/>
    <w:basedOn w:val="aff"/>
    <w:next w:val="aff"/>
    <w:link w:val="afff0"/>
    <w:rsid w:val="004347E8"/>
    <w:rPr>
      <w:b/>
      <w:bCs/>
    </w:rPr>
  </w:style>
  <w:style w:type="character" w:customStyle="1" w:styleId="afff0">
    <w:name w:val="Тема примечания Знак"/>
    <w:basedOn w:val="1a"/>
    <w:link w:val="afff"/>
    <w:rsid w:val="004347E8"/>
    <w:rPr>
      <w:rFonts w:ascii="Times New Roman" w:eastAsia="Times New Roman" w:hAnsi="Times New Roman" w:cs="Times New Roman"/>
      <w:b/>
      <w:bCs/>
      <w:color w:val="000000"/>
      <w:sz w:val="20"/>
      <w:szCs w:val="20"/>
      <w:lang w:eastAsia="ru-RU"/>
    </w:rPr>
  </w:style>
  <w:style w:type="paragraph" w:customStyle="1" w:styleId="afff1">
    <w:name w:val="Нумерация"/>
    <w:basedOn w:val="ad"/>
    <w:rsid w:val="004347E8"/>
    <w:pPr>
      <w:tabs>
        <w:tab w:val="num" w:pos="927"/>
        <w:tab w:val="left" w:pos="1134"/>
      </w:tabs>
      <w:spacing w:line="500" w:lineRule="exact"/>
      <w:ind w:left="924" w:hanging="357"/>
      <w:jc w:val="left"/>
    </w:pPr>
    <w:rPr>
      <w:rFonts w:ascii="Arial" w:hAnsi="Arial"/>
      <w:color w:val="auto"/>
    </w:rPr>
  </w:style>
  <w:style w:type="paragraph" w:customStyle="1" w:styleId="3f">
    <w:name w:val="Пункт 3 уровня без нумерации"/>
    <w:basedOn w:val="3a"/>
    <w:rsid w:val="004347E8"/>
    <w:pPr>
      <w:numPr>
        <w:ilvl w:val="0"/>
        <w:numId w:val="0"/>
      </w:numPr>
      <w:ind w:firstLine="567"/>
    </w:pPr>
  </w:style>
  <w:style w:type="paragraph" w:styleId="1c">
    <w:name w:val="index 1"/>
    <w:basedOn w:val="ad"/>
    <w:next w:val="ad"/>
    <w:rsid w:val="004347E8"/>
    <w:pPr>
      <w:ind w:left="240" w:hanging="240"/>
    </w:pPr>
  </w:style>
  <w:style w:type="table" w:styleId="afff2">
    <w:name w:val="Table Grid"/>
    <w:basedOn w:val="af0"/>
    <w:uiPriority w:val="39"/>
    <w:rsid w:val="004347E8"/>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
    <w:name w:val="Титльный лист - заголовок документа"/>
    <w:basedOn w:val="ad"/>
    <w:rsid w:val="004347E8"/>
    <w:pPr>
      <w:jc w:val="center"/>
    </w:pPr>
    <w:rPr>
      <w:rFonts w:ascii="Arial" w:hAnsi="Arial"/>
      <w:b/>
      <w:sz w:val="36"/>
    </w:rPr>
  </w:style>
  <w:style w:type="paragraph" w:customStyle="1" w:styleId="-4">
    <w:name w:val="Титульный лист - название документа"/>
    <w:basedOn w:val="-3"/>
    <w:link w:val="-5"/>
    <w:rsid w:val="004347E8"/>
    <w:rPr>
      <w:b w:val="0"/>
    </w:rPr>
  </w:style>
  <w:style w:type="paragraph" w:styleId="afff3">
    <w:name w:val="endnote text"/>
    <w:basedOn w:val="ad"/>
    <w:link w:val="afff4"/>
    <w:rsid w:val="004347E8"/>
    <w:rPr>
      <w:sz w:val="20"/>
    </w:rPr>
  </w:style>
  <w:style w:type="character" w:customStyle="1" w:styleId="afff4">
    <w:name w:val="Текст концевой сноски Знак"/>
    <w:link w:val="afff3"/>
    <w:rsid w:val="004347E8"/>
    <w:rPr>
      <w:rFonts w:ascii="Times New Roman" w:eastAsia="Times New Roman" w:hAnsi="Times New Roman" w:cs="Times New Roman"/>
      <w:color w:val="000000"/>
      <w:sz w:val="20"/>
      <w:szCs w:val="20"/>
      <w:lang w:eastAsia="ru-RU"/>
    </w:rPr>
  </w:style>
  <w:style w:type="character" w:styleId="afff5">
    <w:name w:val="endnote reference"/>
    <w:rsid w:val="004347E8"/>
    <w:rPr>
      <w:vertAlign w:val="superscript"/>
    </w:rPr>
  </w:style>
  <w:style w:type="character" w:customStyle="1" w:styleId="-5">
    <w:name w:val="Титульный лист - название документа Знак"/>
    <w:link w:val="-4"/>
    <w:rsid w:val="004347E8"/>
    <w:rPr>
      <w:rFonts w:ascii="Arial" w:eastAsia="Times New Roman" w:hAnsi="Arial" w:cs="Times New Roman"/>
      <w:color w:val="000000"/>
      <w:sz w:val="36"/>
      <w:szCs w:val="20"/>
      <w:lang w:eastAsia="ru-RU"/>
    </w:rPr>
  </w:style>
  <w:style w:type="paragraph" w:customStyle="1" w:styleId="12-">
    <w:name w:val="Таблица (12) - Заголовки"/>
    <w:basedOn w:val="ae"/>
    <w:link w:val="12-0"/>
    <w:qFormat/>
    <w:rsid w:val="004347E8"/>
    <w:pPr>
      <w:spacing w:before="60" w:after="60"/>
      <w:jc w:val="left"/>
    </w:pPr>
    <w:rPr>
      <w:rFonts w:ascii="Arial" w:hAnsi="Arial" w:cs="Arial"/>
      <w:b/>
    </w:rPr>
  </w:style>
  <w:style w:type="paragraph" w:customStyle="1" w:styleId="12-1">
    <w:name w:val="Таблица (12) - осн. текст"/>
    <w:basedOn w:val="ae"/>
    <w:link w:val="12-2"/>
    <w:qFormat/>
    <w:rsid w:val="004347E8"/>
    <w:pPr>
      <w:spacing w:before="60" w:after="60"/>
      <w:jc w:val="left"/>
    </w:pPr>
    <w:rPr>
      <w:sz w:val="24"/>
    </w:rPr>
  </w:style>
  <w:style w:type="table" w:customStyle="1" w:styleId="120">
    <w:name w:val="Таблица (12)"/>
    <w:basedOn w:val="af0"/>
    <w:rsid w:val="004347E8"/>
    <w:pPr>
      <w:spacing w:after="0" w:line="240" w:lineRule="auto"/>
    </w:pPr>
    <w:rPr>
      <w:rFonts w:ascii="Times New Roman" w:eastAsia="Times New Roman" w:hAnsi="Times New Roman"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vAlign w:val="center"/>
    </w:tcPr>
    <w:tblStylePr w:type="firstRow">
      <w:pPr>
        <w:jc w:val="left"/>
      </w:pPr>
      <w:rPr>
        <w:rFonts w:ascii="Times New Roman" w:hAnsi="Times New Roman"/>
        <w:b/>
        <w:i w:val="0"/>
        <w:sz w:val="24"/>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cPr>
    </w:tblStylePr>
  </w:style>
  <w:style w:type="table" w:styleId="afff6">
    <w:name w:val="Table Elegant"/>
    <w:basedOn w:val="af0"/>
    <w:rsid w:val="004347E8"/>
    <w:pPr>
      <w:spacing w:after="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styleId="-10">
    <w:name w:val="Table Web 1"/>
    <w:basedOn w:val="af0"/>
    <w:rsid w:val="004347E8"/>
    <w:pPr>
      <w:spacing w:after="0" w:line="240" w:lineRule="auto"/>
      <w:jc w:val="both"/>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customStyle="1" w:styleId="1d">
    <w:name w:val="Светлый список1"/>
    <w:basedOn w:val="af0"/>
    <w:uiPriority w:val="61"/>
    <w:rsid w:val="004347E8"/>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fff7">
    <w:name w:val="Выделение жирным шрифтом"/>
    <w:qFormat/>
    <w:rsid w:val="004347E8"/>
    <w:rPr>
      <w:b/>
    </w:rPr>
  </w:style>
  <w:style w:type="character" w:customStyle="1" w:styleId="afff8">
    <w:name w:val="Выделение курсивом"/>
    <w:qFormat/>
    <w:rsid w:val="004347E8"/>
    <w:rPr>
      <w:i/>
    </w:rPr>
  </w:style>
  <w:style w:type="character" w:customStyle="1" w:styleId="afff9">
    <w:name w:val="Выделение подчеркиванием"/>
    <w:qFormat/>
    <w:rsid w:val="004347E8"/>
    <w:rPr>
      <w:u w:val="single"/>
    </w:rPr>
  </w:style>
  <w:style w:type="paragraph" w:styleId="afffa">
    <w:name w:val="List Paragraph"/>
    <w:aliases w:val="МаркированныйЕПБС,FooterText,numbered,Paragraphe de liste1,Bulletr List Paragraph,lp1,Абзац маркированнный,Bullet Number,Нумерованый список,Абзац списка5,Bullet 1,Use Case List Paragraph,Абзац списка литеральный"/>
    <w:basedOn w:val="ad"/>
    <w:link w:val="afffb"/>
    <w:uiPriority w:val="34"/>
    <w:qFormat/>
    <w:rsid w:val="004347E8"/>
    <w:pPr>
      <w:ind w:left="708"/>
    </w:pPr>
    <w:rPr>
      <w:sz w:val="28"/>
    </w:rPr>
  </w:style>
  <w:style w:type="paragraph" w:styleId="afffc">
    <w:name w:val="caption"/>
    <w:basedOn w:val="ad"/>
    <w:next w:val="ad"/>
    <w:link w:val="afffd"/>
    <w:rsid w:val="004347E8"/>
    <w:rPr>
      <w:bCs/>
      <w:sz w:val="28"/>
    </w:rPr>
  </w:style>
  <w:style w:type="character" w:customStyle="1" w:styleId="1e">
    <w:name w:val="я_Технический стиль 1 Знак"/>
    <w:link w:val="1f"/>
    <w:rsid w:val="004347E8"/>
    <w:rPr>
      <w:rFonts w:ascii="Arial" w:hAnsi="Arial" w:cs="Arial"/>
      <w:b/>
      <w:bCs/>
      <w:color w:val="000000"/>
      <w:sz w:val="24"/>
      <w:szCs w:val="24"/>
    </w:rPr>
  </w:style>
  <w:style w:type="paragraph" w:customStyle="1" w:styleId="1f">
    <w:name w:val="я_Технический стиль 1"/>
    <w:basedOn w:val="ad"/>
    <w:link w:val="1e"/>
    <w:qFormat/>
    <w:rsid w:val="004347E8"/>
    <w:pPr>
      <w:pBdr>
        <w:bottom w:val="single" w:sz="12" w:space="1" w:color="auto"/>
      </w:pBdr>
      <w:ind w:left="142" w:right="140"/>
      <w:jc w:val="center"/>
    </w:pPr>
    <w:rPr>
      <w:rFonts w:ascii="Arial" w:eastAsiaTheme="minorHAnsi" w:hAnsi="Arial" w:cs="Arial"/>
      <w:b/>
      <w:bCs/>
      <w:szCs w:val="24"/>
      <w:lang w:eastAsia="en-US"/>
    </w:rPr>
  </w:style>
  <w:style w:type="paragraph" w:customStyle="1" w:styleId="2f4">
    <w:name w:val="я_Технический стиль 2"/>
    <w:basedOn w:val="-1"/>
    <w:link w:val="2f5"/>
    <w:qFormat/>
    <w:rsid w:val="004347E8"/>
    <w:rPr>
      <w:rFonts w:cs="Arial"/>
      <w:u w:val="single"/>
    </w:rPr>
  </w:style>
  <w:style w:type="paragraph" w:customStyle="1" w:styleId="3f0">
    <w:name w:val="я_Технический стиль 3"/>
    <w:basedOn w:val="-1"/>
    <w:link w:val="3f1"/>
    <w:qFormat/>
    <w:rsid w:val="004347E8"/>
    <w:rPr>
      <w:rFonts w:ascii="Arial" w:hAnsi="Arial" w:cs="Arial"/>
      <w:b/>
    </w:rPr>
  </w:style>
  <w:style w:type="character" w:customStyle="1" w:styleId="-2">
    <w:name w:val="Титульный лист - текст Знак"/>
    <w:link w:val="-1"/>
    <w:rsid w:val="004347E8"/>
    <w:rPr>
      <w:rFonts w:ascii="Times New Roman" w:eastAsia="Times New Roman" w:hAnsi="Times New Roman" w:cs="Times New Roman"/>
      <w:sz w:val="28"/>
      <w:szCs w:val="20"/>
      <w:lang w:eastAsia="ru-RU"/>
    </w:rPr>
  </w:style>
  <w:style w:type="character" w:customStyle="1" w:styleId="2f5">
    <w:name w:val="я_Технический стиль 2 Знак"/>
    <w:link w:val="2f4"/>
    <w:rsid w:val="004347E8"/>
    <w:rPr>
      <w:rFonts w:ascii="Times New Roman" w:eastAsia="Times New Roman" w:hAnsi="Times New Roman" w:cs="Arial"/>
      <w:sz w:val="28"/>
      <w:szCs w:val="20"/>
      <w:u w:val="single"/>
      <w:lang w:eastAsia="ru-RU"/>
    </w:rPr>
  </w:style>
  <w:style w:type="character" w:customStyle="1" w:styleId="3f1">
    <w:name w:val="я_Технический стиль 3 Знак"/>
    <w:link w:val="3f0"/>
    <w:rsid w:val="004347E8"/>
    <w:rPr>
      <w:rFonts w:ascii="Arial" w:eastAsia="Times New Roman" w:hAnsi="Arial" w:cs="Arial"/>
      <w:b/>
      <w:sz w:val="28"/>
      <w:szCs w:val="20"/>
      <w:lang w:eastAsia="ru-RU"/>
    </w:rPr>
  </w:style>
  <w:style w:type="character" w:customStyle="1" w:styleId="2f2">
    <w:name w:val="Пункт 2 уровня Знак"/>
    <w:link w:val="2e"/>
    <w:rsid w:val="004347E8"/>
    <w:rPr>
      <w:rFonts w:ascii="Times New Roman" w:eastAsia="Times New Roman" w:hAnsi="Times New Roman" w:cs="Times New Roman"/>
      <w:bCs/>
      <w:color w:val="000000"/>
      <w:sz w:val="28"/>
      <w:szCs w:val="20"/>
      <w:lang w:eastAsia="ru-RU"/>
    </w:rPr>
  </w:style>
  <w:style w:type="character" w:customStyle="1" w:styleId="afffe">
    <w:name w:val="Выделение цветом (желтый)"/>
    <w:qFormat/>
    <w:rsid w:val="004347E8"/>
    <w:rPr>
      <w:shd w:val="clear" w:color="auto" w:fill="FFFF00"/>
    </w:rPr>
  </w:style>
  <w:style w:type="paragraph" w:customStyle="1" w:styleId="a4">
    <w:name w:val="Список нумерованный (цифра с точкой)"/>
    <w:basedOn w:val="ad"/>
    <w:qFormat/>
    <w:rsid w:val="004347E8"/>
    <w:pPr>
      <w:numPr>
        <w:numId w:val="5"/>
      </w:numPr>
      <w:spacing w:before="120" w:after="120"/>
    </w:pPr>
    <w:rPr>
      <w:sz w:val="28"/>
      <w:szCs w:val="28"/>
    </w:rPr>
  </w:style>
  <w:style w:type="character" w:customStyle="1" w:styleId="affff">
    <w:name w:val="Выделение надстрочными символами"/>
    <w:qFormat/>
    <w:rsid w:val="004347E8"/>
    <w:rPr>
      <w:vertAlign w:val="superscript"/>
    </w:rPr>
  </w:style>
  <w:style w:type="paragraph" w:customStyle="1" w:styleId="affff0">
    <w:name w:val="я_технический стиль &quot;перечень&quot;"/>
    <w:basedOn w:val="ad"/>
    <w:qFormat/>
    <w:rsid w:val="004347E8"/>
    <w:pPr>
      <w:tabs>
        <w:tab w:val="right" w:leader="dot" w:pos="9627"/>
      </w:tabs>
      <w:spacing w:before="60" w:after="60"/>
    </w:pPr>
    <w:rPr>
      <w:sz w:val="28"/>
    </w:rPr>
  </w:style>
  <w:style w:type="paragraph" w:customStyle="1" w:styleId="TableText">
    <w:name w:val="TableText"/>
    <w:basedOn w:val="ad"/>
    <w:rsid w:val="004347E8"/>
    <w:pPr>
      <w:keepLines/>
      <w:spacing w:line="288" w:lineRule="auto"/>
      <w:ind w:firstLine="567"/>
    </w:pPr>
    <w:rPr>
      <w:color w:val="auto"/>
      <w:sz w:val="28"/>
    </w:rPr>
  </w:style>
  <w:style w:type="paragraph" w:customStyle="1" w:styleId="affff1">
    <w:name w:val="ЕПБС_Обычный"/>
    <w:basedOn w:val="ad"/>
    <w:link w:val="affff2"/>
    <w:qFormat/>
    <w:rsid w:val="004347E8"/>
    <w:pPr>
      <w:tabs>
        <w:tab w:val="num" w:pos="1561"/>
      </w:tabs>
      <w:spacing w:before="120" w:after="120" w:line="360" w:lineRule="exact"/>
      <w:ind w:firstLine="357"/>
    </w:pPr>
    <w:rPr>
      <w:rFonts w:eastAsia="Calibri"/>
      <w:color w:val="auto"/>
      <w:sz w:val="28"/>
      <w:szCs w:val="24"/>
    </w:rPr>
  </w:style>
  <w:style w:type="character" w:customStyle="1" w:styleId="affff2">
    <w:name w:val="ЕПБС_Обычный Знак"/>
    <w:link w:val="affff1"/>
    <w:rsid w:val="004347E8"/>
    <w:rPr>
      <w:rFonts w:ascii="Times New Roman" w:eastAsia="Calibri" w:hAnsi="Times New Roman" w:cs="Times New Roman"/>
      <w:sz w:val="28"/>
      <w:szCs w:val="24"/>
    </w:rPr>
  </w:style>
  <w:style w:type="paragraph" w:customStyle="1" w:styleId="affff3">
    <w:name w:val="ЕПБС_Рисунок"/>
    <w:basedOn w:val="ad"/>
    <w:qFormat/>
    <w:rsid w:val="004347E8"/>
    <w:pPr>
      <w:keepNext/>
      <w:spacing w:before="120" w:after="120"/>
      <w:jc w:val="center"/>
    </w:pPr>
    <w:rPr>
      <w:color w:val="auto"/>
      <w:szCs w:val="24"/>
    </w:rPr>
  </w:style>
  <w:style w:type="paragraph" w:customStyle="1" w:styleId="affff4">
    <w:name w:val="ЕПБС_Рисунок_Название"/>
    <w:basedOn w:val="afffc"/>
    <w:qFormat/>
    <w:rsid w:val="004347E8"/>
    <w:pPr>
      <w:spacing w:line="360" w:lineRule="exact"/>
      <w:jc w:val="center"/>
    </w:pPr>
    <w:rPr>
      <w:bCs w:val="0"/>
      <w:szCs w:val="28"/>
    </w:rPr>
  </w:style>
  <w:style w:type="paragraph" w:customStyle="1" w:styleId="a0">
    <w:name w:val="ЕПБС_Список"/>
    <w:basedOn w:val="ad"/>
    <w:qFormat/>
    <w:rsid w:val="004347E8"/>
    <w:pPr>
      <w:numPr>
        <w:numId w:val="6"/>
      </w:numPr>
      <w:tabs>
        <w:tab w:val="left" w:pos="737"/>
      </w:tabs>
      <w:spacing w:before="120" w:after="120" w:line="360" w:lineRule="exact"/>
      <w:contextualSpacing/>
    </w:pPr>
    <w:rPr>
      <w:color w:val="auto"/>
      <w:sz w:val="28"/>
      <w:szCs w:val="28"/>
    </w:rPr>
  </w:style>
  <w:style w:type="character" w:customStyle="1" w:styleId="afffb">
    <w:name w:val="Абзац списка Знак"/>
    <w:aliases w:val="МаркированныйЕПБС Знак,FooterText Знак,numbered Знак,Paragraphe de liste1 Знак,Bulletr List Paragraph Знак,lp1 Знак,Абзац маркированнный Знак,Bullet Number Знак,Нумерованый список Знак,Абзац списка5 Знак,Bullet 1 Знак"/>
    <w:link w:val="afffa"/>
    <w:uiPriority w:val="34"/>
    <w:qFormat/>
    <w:rsid w:val="004347E8"/>
    <w:rPr>
      <w:rFonts w:ascii="Times New Roman" w:eastAsia="Times New Roman" w:hAnsi="Times New Roman" w:cs="Times New Roman"/>
      <w:color w:val="000000"/>
      <w:sz w:val="28"/>
      <w:szCs w:val="20"/>
      <w:lang w:eastAsia="ru-RU"/>
    </w:rPr>
  </w:style>
  <w:style w:type="character" w:customStyle="1" w:styleId="xw4">
    <w:name w:val="xw4"/>
    <w:rsid w:val="004347E8"/>
  </w:style>
  <w:style w:type="character" w:customStyle="1" w:styleId="xj9">
    <w:name w:val="xj9"/>
    <w:rsid w:val="004347E8"/>
  </w:style>
  <w:style w:type="table" w:customStyle="1" w:styleId="2f6">
    <w:name w:val="Светлый список2"/>
    <w:basedOn w:val="af0"/>
    <w:uiPriority w:val="61"/>
    <w:rsid w:val="004347E8"/>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EBTablenorm">
    <w:name w:val="_EB_Table_norm"/>
    <w:link w:val="EBTablenorm0"/>
    <w:rsid w:val="004347E8"/>
    <w:pPr>
      <w:spacing w:before="60" w:after="60" w:line="240" w:lineRule="auto"/>
      <w:contextualSpacing/>
      <w:jc w:val="both"/>
    </w:pPr>
    <w:rPr>
      <w:rFonts w:ascii="Times New Roman" w:eastAsia="Times New Roman" w:hAnsi="Times New Roman" w:cs="Times New Roman"/>
      <w:sz w:val="24"/>
      <w:szCs w:val="20"/>
      <w:lang w:eastAsia="ru-RU"/>
    </w:rPr>
  </w:style>
  <w:style w:type="paragraph" w:customStyle="1" w:styleId="TableNormal">
    <w:name w:val="TableNormal"/>
    <w:basedOn w:val="ad"/>
    <w:rsid w:val="004347E8"/>
    <w:pPr>
      <w:keepLines/>
    </w:pPr>
    <w:rPr>
      <w:color w:val="auto"/>
      <w:spacing w:val="-5"/>
      <w:sz w:val="28"/>
      <w:lang w:eastAsia="en-US"/>
    </w:rPr>
  </w:style>
  <w:style w:type="paragraph" w:styleId="affff5">
    <w:name w:val="TOC Heading"/>
    <w:basedOn w:val="11"/>
    <w:next w:val="ad"/>
    <w:uiPriority w:val="39"/>
    <w:unhideWhenUsed/>
    <w:qFormat/>
    <w:rsid w:val="004347E8"/>
    <w:pPr>
      <w:keepLines/>
      <w:numPr>
        <w:numId w:val="0"/>
      </w:numPr>
      <w:spacing w:before="480" w:after="0" w:line="276" w:lineRule="auto"/>
      <w:outlineLvl w:val="9"/>
    </w:pPr>
    <w:rPr>
      <w:rFonts w:ascii="Cambria" w:hAnsi="Cambria"/>
      <w:color w:val="365F91"/>
      <w:sz w:val="28"/>
      <w:szCs w:val="28"/>
    </w:rPr>
  </w:style>
  <w:style w:type="paragraph" w:customStyle="1" w:styleId="OTRHeader">
    <w:name w:val="OTR_Header"/>
    <w:semiHidden/>
    <w:rsid w:val="004347E8"/>
    <w:pPr>
      <w:spacing w:after="0" w:line="240" w:lineRule="auto"/>
      <w:ind w:left="21"/>
    </w:pPr>
    <w:rPr>
      <w:rFonts w:ascii="Arial" w:eastAsia="Times New Roman" w:hAnsi="Arial" w:cs="Arial"/>
      <w:b/>
      <w:bCs/>
      <w:sz w:val="20"/>
      <w:szCs w:val="20"/>
      <w:lang w:eastAsia="ru-RU"/>
    </w:rPr>
  </w:style>
  <w:style w:type="paragraph" w:customStyle="1" w:styleId="affff6">
    <w:name w:val="ЕПБС_Название таблицы"/>
    <w:basedOn w:val="afffc"/>
    <w:rsid w:val="004347E8"/>
    <w:pPr>
      <w:keepNext/>
      <w:spacing w:before="120" w:line="360" w:lineRule="exact"/>
      <w:ind w:firstLine="357"/>
      <w:jc w:val="right"/>
    </w:pPr>
    <w:rPr>
      <w:color w:val="auto"/>
    </w:rPr>
  </w:style>
  <w:style w:type="paragraph" w:customStyle="1" w:styleId="29">
    <w:name w:val="ЕПБС_Список_2"/>
    <w:basedOn w:val="a0"/>
    <w:rsid w:val="004347E8"/>
    <w:pPr>
      <w:numPr>
        <w:numId w:val="7"/>
      </w:numPr>
      <w:tabs>
        <w:tab w:val="clear" w:pos="737"/>
        <w:tab w:val="left" w:pos="1134"/>
        <w:tab w:val="left" w:pos="1701"/>
      </w:tabs>
      <w:spacing w:before="0" w:after="0"/>
      <w:ind w:left="1128" w:hanging="414"/>
    </w:pPr>
  </w:style>
  <w:style w:type="paragraph" w:customStyle="1" w:styleId="affff7">
    <w:name w:val="Обычный для таблиц"/>
    <w:basedOn w:val="ad"/>
    <w:link w:val="affff8"/>
    <w:rsid w:val="004347E8"/>
    <w:rPr>
      <w:color w:val="auto"/>
      <w:sz w:val="28"/>
      <w:szCs w:val="24"/>
    </w:rPr>
  </w:style>
  <w:style w:type="paragraph" w:customStyle="1" w:styleId="10">
    <w:name w:val="Заголовок_1"/>
    <w:basedOn w:val="ad"/>
    <w:next w:val="ad"/>
    <w:link w:val="1f0"/>
    <w:rsid w:val="004347E8"/>
    <w:pPr>
      <w:pageBreakBefore/>
      <w:numPr>
        <w:numId w:val="8"/>
      </w:numPr>
      <w:spacing w:before="120" w:after="120"/>
      <w:ind w:left="431" w:hanging="431"/>
      <w:jc w:val="left"/>
      <w:outlineLvl w:val="0"/>
    </w:pPr>
    <w:rPr>
      <w:b/>
      <w:caps/>
      <w:color w:val="auto"/>
      <w:sz w:val="32"/>
      <w:szCs w:val="24"/>
      <w:lang w:eastAsia="en-US"/>
    </w:rPr>
  </w:style>
  <w:style w:type="paragraph" w:customStyle="1" w:styleId="20">
    <w:name w:val="Заголовок_2"/>
    <w:basedOn w:val="10"/>
    <w:next w:val="ad"/>
    <w:link w:val="2f7"/>
    <w:rsid w:val="004347E8"/>
    <w:pPr>
      <w:pageBreakBefore w:val="0"/>
      <w:numPr>
        <w:ilvl w:val="1"/>
      </w:numPr>
      <w:tabs>
        <w:tab w:val="clear" w:pos="576"/>
        <w:tab w:val="num" w:pos="1440"/>
      </w:tabs>
      <w:ind w:left="1440" w:hanging="360"/>
      <w:outlineLvl w:val="1"/>
    </w:pPr>
    <w:rPr>
      <w:caps w:val="0"/>
      <w:sz w:val="28"/>
    </w:rPr>
  </w:style>
  <w:style w:type="paragraph" w:customStyle="1" w:styleId="30">
    <w:name w:val="Заголовок_3"/>
    <w:basedOn w:val="20"/>
    <w:next w:val="ad"/>
    <w:rsid w:val="004347E8"/>
    <w:pPr>
      <w:numPr>
        <w:ilvl w:val="2"/>
      </w:numPr>
      <w:tabs>
        <w:tab w:val="clear" w:pos="720"/>
        <w:tab w:val="num" w:pos="1077"/>
        <w:tab w:val="num" w:pos="2160"/>
      </w:tabs>
      <w:ind w:left="1077" w:hanging="360"/>
      <w:outlineLvl w:val="2"/>
    </w:pPr>
  </w:style>
  <w:style w:type="character" w:customStyle="1" w:styleId="affff9">
    <w:name w:val="Обычный нумерованный Знак"/>
    <w:uiPriority w:val="99"/>
    <w:rsid w:val="004347E8"/>
    <w:rPr>
      <w:rFonts w:eastAsia="Times New Roman"/>
      <w:sz w:val="22"/>
      <w:lang w:eastAsia="en-US"/>
    </w:rPr>
  </w:style>
  <w:style w:type="character" w:styleId="affffa">
    <w:name w:val="Intense Emphasis"/>
    <w:uiPriority w:val="21"/>
    <w:rsid w:val="004347E8"/>
    <w:rPr>
      <w:b/>
      <w:bCs/>
      <w:i/>
      <w:iCs/>
      <w:color w:val="4F81BD"/>
    </w:rPr>
  </w:style>
  <w:style w:type="paragraph" w:customStyle="1" w:styleId="Web">
    <w:name w:val="Обычный (Web)"/>
    <w:basedOn w:val="ad"/>
    <w:rsid w:val="004347E8"/>
    <w:pPr>
      <w:spacing w:before="100" w:after="100"/>
      <w:ind w:firstLine="709"/>
    </w:pPr>
    <w:rPr>
      <w:color w:val="auto"/>
      <w:sz w:val="28"/>
    </w:rPr>
  </w:style>
  <w:style w:type="paragraph" w:customStyle="1" w:styleId="OTRHeaderCenter">
    <w:name w:val="OTR_Header_Center"/>
    <w:basedOn w:val="OTRHeader"/>
    <w:semiHidden/>
    <w:rsid w:val="004347E8"/>
    <w:pPr>
      <w:jc w:val="center"/>
    </w:pPr>
  </w:style>
  <w:style w:type="paragraph" w:customStyle="1" w:styleId="OTRHeaderRight">
    <w:name w:val="OTR_Header_Right"/>
    <w:basedOn w:val="ad"/>
    <w:semiHidden/>
    <w:rsid w:val="004347E8"/>
    <w:rPr>
      <w:rFonts w:ascii="Arial" w:hAnsi="Arial"/>
      <w:b/>
      <w:color w:val="auto"/>
      <w:sz w:val="20"/>
    </w:rPr>
  </w:style>
  <w:style w:type="paragraph" w:styleId="HTML">
    <w:name w:val="HTML Preformatted"/>
    <w:basedOn w:val="ad"/>
    <w:link w:val="HTML0"/>
    <w:uiPriority w:val="99"/>
    <w:rsid w:val="0043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auto"/>
      <w:sz w:val="20"/>
    </w:rPr>
  </w:style>
  <w:style w:type="character" w:customStyle="1" w:styleId="HTML0">
    <w:name w:val="Стандартный HTML Знак"/>
    <w:basedOn w:val="af"/>
    <w:link w:val="HTML"/>
    <w:uiPriority w:val="99"/>
    <w:rsid w:val="004347E8"/>
    <w:rPr>
      <w:rFonts w:ascii="Courier New" w:eastAsia="Times New Roman" w:hAnsi="Courier New" w:cs="Times New Roman"/>
      <w:sz w:val="20"/>
      <w:szCs w:val="20"/>
    </w:rPr>
  </w:style>
  <w:style w:type="paragraph" w:customStyle="1" w:styleId="OTRTableHead">
    <w:name w:val="OTR_Table_Head"/>
    <w:basedOn w:val="ad"/>
    <w:link w:val="OTRTableHead0"/>
    <w:rsid w:val="004347E8"/>
    <w:pPr>
      <w:keepNext/>
      <w:spacing w:before="60" w:after="60"/>
      <w:jc w:val="center"/>
    </w:pPr>
    <w:rPr>
      <w:b/>
      <w:color w:val="auto"/>
    </w:rPr>
  </w:style>
  <w:style w:type="character" w:customStyle="1" w:styleId="OTRTableHead0">
    <w:name w:val="OTR_Table_Head Знак"/>
    <w:link w:val="OTRTableHead"/>
    <w:rsid w:val="004347E8"/>
    <w:rPr>
      <w:rFonts w:ascii="Times New Roman" w:eastAsia="Times New Roman" w:hAnsi="Times New Roman" w:cs="Times New Roman"/>
      <w:b/>
      <w:sz w:val="24"/>
      <w:szCs w:val="20"/>
    </w:rPr>
  </w:style>
  <w:style w:type="numbering" w:styleId="111111">
    <w:name w:val="Outline List 2"/>
    <w:basedOn w:val="af1"/>
    <w:rsid w:val="004347E8"/>
    <w:pPr>
      <w:numPr>
        <w:numId w:val="9"/>
      </w:numPr>
    </w:pPr>
  </w:style>
  <w:style w:type="paragraph" w:customStyle="1" w:styleId="OTRreq3">
    <w:name w:val="OTR_req3"/>
    <w:basedOn w:val="OTRHeading3"/>
    <w:rsid w:val="004347E8"/>
    <w:pPr>
      <w:keepNext w:val="0"/>
      <w:spacing w:before="120"/>
      <w:contextualSpacing/>
      <w:outlineLvl w:val="9"/>
    </w:pPr>
    <w:rPr>
      <w:rFonts w:ascii="Times New Roman" w:hAnsi="Times New Roman" w:cs="Times New Roman"/>
      <w:b w:val="0"/>
      <w:bCs w:val="0"/>
      <w:sz w:val="24"/>
      <w:szCs w:val="24"/>
    </w:rPr>
  </w:style>
  <w:style w:type="paragraph" w:customStyle="1" w:styleId="OTRHeading5">
    <w:name w:val="OTR_Heading_5"/>
    <w:rsid w:val="004347E8"/>
    <w:pPr>
      <w:numPr>
        <w:ilvl w:val="4"/>
        <w:numId w:val="10"/>
      </w:numPr>
      <w:spacing w:after="0" w:line="240" w:lineRule="auto"/>
      <w:outlineLvl w:val="4"/>
    </w:pPr>
    <w:rPr>
      <w:rFonts w:ascii="Times New Roman" w:eastAsia="Times New Roman" w:hAnsi="Times New Roman" w:cs="Times New Roman"/>
      <w:sz w:val="24"/>
      <w:szCs w:val="20"/>
      <w:lang w:eastAsia="ru-RU"/>
    </w:rPr>
  </w:style>
  <w:style w:type="paragraph" w:customStyle="1" w:styleId="OTRHeading1">
    <w:name w:val="OTR_Heading_1"/>
    <w:next w:val="ad"/>
    <w:rsid w:val="004347E8"/>
    <w:pPr>
      <w:keepNext/>
      <w:pageBreakBefore/>
      <w:numPr>
        <w:numId w:val="10"/>
      </w:numPr>
      <w:spacing w:before="240" w:after="120" w:line="240" w:lineRule="auto"/>
      <w:jc w:val="both"/>
      <w:outlineLvl w:val="0"/>
    </w:pPr>
    <w:rPr>
      <w:rFonts w:ascii="Arial" w:eastAsia="Times New Roman" w:hAnsi="Arial" w:cs="Times New Roman"/>
      <w:b/>
      <w:sz w:val="32"/>
      <w:szCs w:val="32"/>
      <w:lang w:eastAsia="ru-RU"/>
    </w:rPr>
  </w:style>
  <w:style w:type="paragraph" w:customStyle="1" w:styleId="OTRHeading4">
    <w:name w:val="OTR_Heading_4"/>
    <w:rsid w:val="004347E8"/>
    <w:pPr>
      <w:numPr>
        <w:ilvl w:val="3"/>
        <w:numId w:val="10"/>
      </w:numPr>
      <w:spacing w:before="240" w:after="240" w:line="240" w:lineRule="auto"/>
      <w:contextualSpacing/>
      <w:outlineLvl w:val="3"/>
    </w:pPr>
    <w:rPr>
      <w:rFonts w:ascii="Times New Roman" w:eastAsia="Times New Roman" w:hAnsi="Times New Roman" w:cs="Times New Roman"/>
      <w:b/>
      <w:sz w:val="24"/>
      <w:szCs w:val="24"/>
      <w:lang w:eastAsia="ru-RU"/>
    </w:rPr>
  </w:style>
  <w:style w:type="paragraph" w:customStyle="1" w:styleId="OTRHeading6">
    <w:name w:val="OTR_Heading_6"/>
    <w:rsid w:val="004347E8"/>
    <w:pPr>
      <w:numPr>
        <w:ilvl w:val="5"/>
        <w:numId w:val="10"/>
      </w:numPr>
      <w:spacing w:before="120" w:after="120" w:line="240" w:lineRule="auto"/>
      <w:contextualSpacing/>
      <w:outlineLvl w:val="5"/>
    </w:pPr>
    <w:rPr>
      <w:rFonts w:ascii="Times New Roman" w:eastAsia="Times New Roman" w:hAnsi="Times New Roman" w:cs="Times New Roman"/>
      <w:sz w:val="24"/>
      <w:szCs w:val="20"/>
      <w:lang w:eastAsia="ru-RU"/>
    </w:rPr>
  </w:style>
  <w:style w:type="paragraph" w:customStyle="1" w:styleId="OTRHeading7">
    <w:name w:val="OTR_Heading_7"/>
    <w:rsid w:val="004347E8"/>
    <w:pPr>
      <w:numPr>
        <w:ilvl w:val="6"/>
        <w:numId w:val="10"/>
      </w:numPr>
      <w:tabs>
        <w:tab w:val="clear" w:pos="1562"/>
        <w:tab w:val="num" w:pos="2520"/>
      </w:tabs>
      <w:spacing w:before="120" w:after="120" w:line="240" w:lineRule="auto"/>
      <w:ind w:left="2517" w:hanging="1474"/>
      <w:contextualSpacing/>
      <w:outlineLvl w:val="6"/>
    </w:pPr>
    <w:rPr>
      <w:rFonts w:ascii="Times New Roman" w:eastAsia="Times New Roman" w:hAnsi="Times New Roman" w:cs="Times New Roman"/>
      <w:sz w:val="24"/>
      <w:szCs w:val="20"/>
      <w:lang w:eastAsia="ru-RU"/>
    </w:rPr>
  </w:style>
  <w:style w:type="paragraph" w:customStyle="1" w:styleId="OTRHeading8">
    <w:name w:val="OTR_Heading_8"/>
    <w:rsid w:val="004347E8"/>
    <w:pPr>
      <w:numPr>
        <w:ilvl w:val="7"/>
        <w:numId w:val="10"/>
      </w:numPr>
      <w:tabs>
        <w:tab w:val="clear" w:pos="1706"/>
        <w:tab w:val="num" w:pos="3060"/>
      </w:tabs>
      <w:spacing w:before="120" w:after="120" w:line="240" w:lineRule="auto"/>
      <w:ind w:left="3056" w:hanging="1797"/>
      <w:outlineLvl w:val="7"/>
    </w:pPr>
    <w:rPr>
      <w:rFonts w:ascii="Times New Roman" w:eastAsia="Times New Roman" w:hAnsi="Times New Roman" w:cs="Times New Roman"/>
      <w:sz w:val="24"/>
      <w:szCs w:val="20"/>
      <w:lang w:eastAsia="ru-RU"/>
    </w:rPr>
  </w:style>
  <w:style w:type="paragraph" w:customStyle="1" w:styleId="OTRHeading9">
    <w:name w:val="OTR_Heading_9"/>
    <w:rsid w:val="004347E8"/>
    <w:pPr>
      <w:numPr>
        <w:ilvl w:val="8"/>
        <w:numId w:val="10"/>
      </w:numPr>
      <w:tabs>
        <w:tab w:val="clear" w:pos="1850"/>
        <w:tab w:val="num" w:pos="3240"/>
      </w:tabs>
      <w:spacing w:before="120" w:after="120" w:line="240" w:lineRule="auto"/>
      <w:ind w:left="3237" w:hanging="1797"/>
      <w:contextualSpacing/>
      <w:outlineLvl w:val="8"/>
    </w:pPr>
    <w:rPr>
      <w:rFonts w:ascii="Times New Roman" w:eastAsia="Times New Roman" w:hAnsi="Times New Roman" w:cs="Times New Roman"/>
      <w:sz w:val="24"/>
      <w:szCs w:val="20"/>
      <w:lang w:eastAsia="ru-RU"/>
    </w:rPr>
  </w:style>
  <w:style w:type="paragraph" w:customStyle="1" w:styleId="OTRHeading2">
    <w:name w:val="OTR_Heading_2"/>
    <w:next w:val="ad"/>
    <w:rsid w:val="004347E8"/>
    <w:pPr>
      <w:keepNext/>
      <w:numPr>
        <w:ilvl w:val="1"/>
        <w:numId w:val="10"/>
      </w:numPr>
      <w:spacing w:before="240" w:after="120" w:line="240" w:lineRule="auto"/>
      <w:jc w:val="both"/>
      <w:outlineLvl w:val="1"/>
    </w:pPr>
    <w:rPr>
      <w:rFonts w:ascii="Arial" w:eastAsia="Times New Roman" w:hAnsi="Arial" w:cs="Arial"/>
      <w:b/>
      <w:bCs/>
      <w:iCs/>
      <w:sz w:val="28"/>
      <w:szCs w:val="28"/>
      <w:lang w:eastAsia="ru-RU"/>
    </w:rPr>
  </w:style>
  <w:style w:type="paragraph" w:customStyle="1" w:styleId="OTRHeading3">
    <w:name w:val="OTR_Heading_3"/>
    <w:next w:val="ad"/>
    <w:rsid w:val="004347E8"/>
    <w:pPr>
      <w:keepNext/>
      <w:numPr>
        <w:ilvl w:val="2"/>
        <w:numId w:val="10"/>
      </w:numPr>
      <w:spacing w:before="240" w:after="120" w:line="240" w:lineRule="auto"/>
      <w:jc w:val="both"/>
      <w:outlineLvl w:val="2"/>
    </w:pPr>
    <w:rPr>
      <w:rFonts w:ascii="Arial" w:eastAsia="Times New Roman" w:hAnsi="Arial" w:cs="Arial"/>
      <w:b/>
      <w:bCs/>
      <w:sz w:val="26"/>
      <w:szCs w:val="26"/>
      <w:lang w:eastAsia="ru-RU"/>
    </w:rPr>
  </w:style>
  <w:style w:type="paragraph" w:customStyle="1" w:styleId="affffb">
    <w:name w:val="Таблица"/>
    <w:basedOn w:val="ad"/>
    <w:semiHidden/>
    <w:rsid w:val="004347E8"/>
    <w:pPr>
      <w:widowControl w:val="0"/>
      <w:suppressLineNumbers/>
      <w:spacing w:before="80" w:after="40"/>
    </w:pPr>
    <w:rPr>
      <w:color w:val="auto"/>
      <w:sz w:val="22"/>
      <w:lang w:eastAsia="en-US"/>
    </w:rPr>
  </w:style>
  <w:style w:type="character" w:customStyle="1" w:styleId="x1a">
    <w:name w:val="x1a"/>
    <w:rsid w:val="004347E8"/>
  </w:style>
  <w:style w:type="paragraph" w:customStyle="1" w:styleId="EBTableHead">
    <w:name w:val="_EB_Table_Head"/>
    <w:basedOn w:val="ad"/>
    <w:rsid w:val="004347E8"/>
    <w:pPr>
      <w:keepNext/>
      <w:spacing w:before="60" w:after="60" w:line="360" w:lineRule="exact"/>
      <w:contextualSpacing/>
      <w:jc w:val="center"/>
    </w:pPr>
    <w:rPr>
      <w:b/>
      <w:bCs/>
      <w:color w:val="auto"/>
      <w:sz w:val="28"/>
    </w:rPr>
  </w:style>
  <w:style w:type="paragraph" w:customStyle="1" w:styleId="Sign">
    <w:name w:val="_Sign"/>
    <w:basedOn w:val="ad"/>
    <w:next w:val="ad"/>
    <w:uiPriority w:val="99"/>
    <w:rsid w:val="004347E8"/>
    <w:pPr>
      <w:keepNext/>
      <w:spacing w:line="360" w:lineRule="exact"/>
      <w:contextualSpacing/>
      <w:jc w:val="center"/>
    </w:pPr>
    <w:rPr>
      <w:rFonts w:eastAsia="Calibri"/>
      <w:b/>
      <w:color w:val="auto"/>
      <w:sz w:val="28"/>
      <w:szCs w:val="24"/>
    </w:rPr>
  </w:style>
  <w:style w:type="paragraph" w:customStyle="1" w:styleId="affffc">
    <w:name w:val="Обычный_табл"/>
    <w:basedOn w:val="affffd"/>
    <w:uiPriority w:val="99"/>
    <w:rsid w:val="004347E8"/>
    <w:pPr>
      <w:spacing w:before="40" w:after="40" w:line="360" w:lineRule="exact"/>
      <w:ind w:left="0"/>
      <w:jc w:val="both"/>
    </w:pPr>
    <w:rPr>
      <w:sz w:val="28"/>
      <w:szCs w:val="20"/>
    </w:rPr>
  </w:style>
  <w:style w:type="paragraph" w:styleId="affffd">
    <w:name w:val="Normal Indent"/>
    <w:basedOn w:val="ad"/>
    <w:rsid w:val="004347E8"/>
    <w:pPr>
      <w:ind w:left="708"/>
      <w:jc w:val="left"/>
    </w:pPr>
    <w:rPr>
      <w:color w:val="auto"/>
      <w:szCs w:val="24"/>
    </w:rPr>
  </w:style>
  <w:style w:type="paragraph" w:styleId="affffe">
    <w:name w:val="Revision"/>
    <w:hidden/>
    <w:uiPriority w:val="99"/>
    <w:semiHidden/>
    <w:rsid w:val="004347E8"/>
    <w:pPr>
      <w:spacing w:after="0" w:line="240" w:lineRule="auto"/>
    </w:pPr>
    <w:rPr>
      <w:rFonts w:ascii="Times New Roman" w:eastAsia="Times New Roman" w:hAnsi="Times New Roman" w:cs="Times New Roman"/>
      <w:sz w:val="24"/>
      <w:szCs w:val="24"/>
      <w:lang w:eastAsia="ru-RU"/>
    </w:rPr>
  </w:style>
  <w:style w:type="paragraph" w:customStyle="1" w:styleId="a1">
    <w:name w:val="ЕПБС_нумерованный"/>
    <w:basedOn w:val="ad"/>
    <w:uiPriority w:val="99"/>
    <w:rsid w:val="004347E8"/>
    <w:pPr>
      <w:numPr>
        <w:numId w:val="11"/>
      </w:numPr>
      <w:tabs>
        <w:tab w:val="left" w:pos="851"/>
      </w:tabs>
      <w:spacing w:line="360" w:lineRule="exact"/>
    </w:pPr>
    <w:rPr>
      <w:color w:val="auto"/>
      <w:sz w:val="28"/>
      <w:szCs w:val="24"/>
    </w:rPr>
  </w:style>
  <w:style w:type="paragraph" w:customStyle="1" w:styleId="NewNormal">
    <w:name w:val="_New_Normal"/>
    <w:link w:val="NewNormal0"/>
    <w:rsid w:val="004347E8"/>
    <w:pPr>
      <w:numPr>
        <w:numId w:val="12"/>
      </w:numPr>
      <w:spacing w:after="0" w:line="240" w:lineRule="auto"/>
      <w:ind w:left="414" w:hanging="357"/>
      <w:contextualSpacing/>
      <w:jc w:val="both"/>
    </w:pPr>
    <w:rPr>
      <w:rFonts w:ascii="Times New Roman" w:eastAsia="Times New Roman" w:hAnsi="Times New Roman" w:cs="Times New Roman"/>
      <w:sz w:val="28"/>
      <w:szCs w:val="20"/>
      <w:lang w:eastAsia="ru-RU"/>
    </w:rPr>
  </w:style>
  <w:style w:type="character" w:customStyle="1" w:styleId="NewNormal0">
    <w:name w:val="_New_Normal Знак"/>
    <w:link w:val="NewNormal"/>
    <w:rsid w:val="004347E8"/>
    <w:rPr>
      <w:rFonts w:ascii="Times New Roman" w:eastAsia="Times New Roman" w:hAnsi="Times New Roman" w:cs="Times New Roman"/>
      <w:sz w:val="28"/>
      <w:szCs w:val="20"/>
      <w:lang w:eastAsia="ru-RU"/>
    </w:rPr>
  </w:style>
  <w:style w:type="paragraph" w:customStyle="1" w:styleId="afffff">
    <w:name w:val="Стиль текста документа"/>
    <w:basedOn w:val="ad"/>
    <w:link w:val="afffff0"/>
    <w:rsid w:val="004347E8"/>
    <w:pPr>
      <w:ind w:firstLine="720"/>
    </w:pPr>
    <w:rPr>
      <w:color w:val="auto"/>
      <w:sz w:val="28"/>
    </w:rPr>
  </w:style>
  <w:style w:type="character" w:customStyle="1" w:styleId="2f7">
    <w:name w:val="Заголовок_2 Знак"/>
    <w:link w:val="20"/>
    <w:rsid w:val="004347E8"/>
    <w:rPr>
      <w:rFonts w:ascii="Times New Roman" w:eastAsia="Times New Roman" w:hAnsi="Times New Roman" w:cs="Times New Roman"/>
      <w:b/>
      <w:sz w:val="28"/>
      <w:szCs w:val="24"/>
    </w:rPr>
  </w:style>
  <w:style w:type="character" w:customStyle="1" w:styleId="afffff0">
    <w:name w:val="Стиль текста документа Знак"/>
    <w:link w:val="afffff"/>
    <w:rsid w:val="004347E8"/>
    <w:rPr>
      <w:rFonts w:ascii="Times New Roman" w:eastAsia="Times New Roman" w:hAnsi="Times New Roman" w:cs="Times New Roman"/>
      <w:sz w:val="28"/>
      <w:szCs w:val="20"/>
    </w:rPr>
  </w:style>
  <w:style w:type="paragraph" w:customStyle="1" w:styleId="TimesNewRoman14">
    <w:name w:val="Стиль Times New Roman 14 пт Междустр.интервал:  одинарный"/>
    <w:basedOn w:val="ad"/>
    <w:rsid w:val="004347E8"/>
    <w:rPr>
      <w:color w:val="auto"/>
      <w:sz w:val="28"/>
    </w:rPr>
  </w:style>
  <w:style w:type="character" w:styleId="afffff1">
    <w:name w:val="Strong"/>
    <w:uiPriority w:val="22"/>
    <w:qFormat/>
    <w:rsid w:val="004347E8"/>
    <w:rPr>
      <w:b/>
      <w:bCs/>
    </w:rPr>
  </w:style>
  <w:style w:type="paragraph" w:customStyle="1" w:styleId="afffff2">
    <w:name w:val="Скрипт_Код_Выделенный"/>
    <w:basedOn w:val="ad"/>
    <w:rsid w:val="004347E8"/>
    <w:pPr>
      <w:ind w:firstLine="357"/>
      <w:jc w:val="left"/>
    </w:pPr>
    <w:rPr>
      <w:rFonts w:ascii="Courier New" w:hAnsi="Courier New" w:cs="Courier New"/>
      <w:i/>
      <w:color w:val="0000FF"/>
      <w:szCs w:val="24"/>
    </w:rPr>
  </w:style>
  <w:style w:type="paragraph" w:customStyle="1" w:styleId="afffff3">
    <w:name w:val="Скрипт_Код"/>
    <w:basedOn w:val="ad"/>
    <w:rsid w:val="004347E8"/>
    <w:pPr>
      <w:ind w:firstLine="357"/>
    </w:pPr>
    <w:rPr>
      <w:rFonts w:ascii="Courier New" w:hAnsi="Courier New" w:cs="Courier New"/>
      <w:color w:val="auto"/>
      <w:szCs w:val="24"/>
    </w:rPr>
  </w:style>
  <w:style w:type="paragraph" w:customStyle="1" w:styleId="-6">
    <w:name w:val="Табл-заголовок"/>
    <w:basedOn w:val="ad"/>
    <w:next w:val="ad"/>
    <w:link w:val="-7"/>
    <w:rsid w:val="004347E8"/>
    <w:pPr>
      <w:spacing w:before="120" w:after="120" w:line="360" w:lineRule="exact"/>
      <w:ind w:left="28" w:right="28"/>
      <w:jc w:val="center"/>
    </w:pPr>
    <w:rPr>
      <w:b/>
      <w:color w:val="auto"/>
      <w:sz w:val="28"/>
    </w:rPr>
  </w:style>
  <w:style w:type="character" w:customStyle="1" w:styleId="-7">
    <w:name w:val="Табл-заголовок Знак"/>
    <w:link w:val="-6"/>
    <w:rsid w:val="004347E8"/>
    <w:rPr>
      <w:rFonts w:ascii="Times New Roman" w:eastAsia="Times New Roman" w:hAnsi="Times New Roman" w:cs="Times New Roman"/>
      <w:b/>
      <w:sz w:val="28"/>
      <w:szCs w:val="20"/>
    </w:rPr>
  </w:style>
  <w:style w:type="character" w:customStyle="1" w:styleId="NewNormal1">
    <w:name w:val="_New_Normal Знак Знак"/>
    <w:rsid w:val="004347E8"/>
    <w:rPr>
      <w:sz w:val="22"/>
      <w:lang w:bidi="ar-SA"/>
    </w:rPr>
  </w:style>
  <w:style w:type="character" w:customStyle="1" w:styleId="afffd">
    <w:name w:val="Название объекта Знак"/>
    <w:link w:val="afffc"/>
    <w:rsid w:val="004347E8"/>
    <w:rPr>
      <w:rFonts w:ascii="Times New Roman" w:eastAsia="Times New Roman" w:hAnsi="Times New Roman" w:cs="Times New Roman"/>
      <w:bCs/>
      <w:color w:val="000000"/>
      <w:sz w:val="28"/>
      <w:szCs w:val="20"/>
      <w:lang w:eastAsia="ru-RU"/>
    </w:rPr>
  </w:style>
  <w:style w:type="paragraph" w:customStyle="1" w:styleId="TableColumnHeading">
    <w:name w:val="Table_Column_Heading"/>
    <w:basedOn w:val="ad"/>
    <w:rsid w:val="004347E8"/>
    <w:pPr>
      <w:keepNext/>
      <w:keepLines/>
      <w:spacing w:before="120" w:after="120" w:line="360" w:lineRule="auto"/>
      <w:ind w:left="-113" w:right="113"/>
      <w:jc w:val="center"/>
    </w:pPr>
    <w:rPr>
      <w:b/>
      <w:color w:val="auto"/>
      <w:sz w:val="20"/>
      <w:szCs w:val="24"/>
    </w:rPr>
  </w:style>
  <w:style w:type="character" w:customStyle="1" w:styleId="1f0">
    <w:name w:val="Заголовок_1 Знак"/>
    <w:link w:val="10"/>
    <w:rsid w:val="004347E8"/>
    <w:rPr>
      <w:rFonts w:ascii="Times New Roman" w:eastAsia="Times New Roman" w:hAnsi="Times New Roman" w:cs="Times New Roman"/>
      <w:b/>
      <w:caps/>
      <w:sz w:val="32"/>
      <w:szCs w:val="24"/>
    </w:rPr>
  </w:style>
  <w:style w:type="paragraph" w:customStyle="1" w:styleId="4a">
    <w:name w:val="Заголовок_4"/>
    <w:basedOn w:val="30"/>
    <w:qFormat/>
    <w:rsid w:val="004347E8"/>
    <w:pPr>
      <w:numPr>
        <w:ilvl w:val="0"/>
        <w:numId w:val="0"/>
      </w:numPr>
      <w:tabs>
        <w:tab w:val="num" w:pos="864"/>
      </w:tabs>
      <w:spacing w:before="360" w:after="240"/>
      <w:ind w:left="864" w:hanging="864"/>
      <w:jc w:val="both"/>
      <w:outlineLvl w:val="3"/>
    </w:pPr>
    <w:rPr>
      <w:b w:val="0"/>
      <w:szCs w:val="28"/>
    </w:rPr>
  </w:style>
  <w:style w:type="paragraph" w:customStyle="1" w:styleId="5">
    <w:name w:val="Заголовок_5"/>
    <w:basedOn w:val="4a"/>
    <w:qFormat/>
    <w:rsid w:val="004347E8"/>
    <w:pPr>
      <w:numPr>
        <w:numId w:val="14"/>
      </w:numPr>
      <w:ind w:left="1287"/>
      <w:outlineLvl w:val="4"/>
    </w:pPr>
  </w:style>
  <w:style w:type="paragraph" w:customStyle="1" w:styleId="315">
    <w:name w:val="Стиль Заголовок_3 + Междустр.интервал:  15 строки"/>
    <w:basedOn w:val="30"/>
    <w:rsid w:val="004347E8"/>
    <w:pPr>
      <w:keepNext/>
      <w:numPr>
        <w:ilvl w:val="0"/>
        <w:numId w:val="0"/>
      </w:numPr>
      <w:spacing w:before="360" w:after="240" w:line="360" w:lineRule="auto"/>
      <w:ind w:left="2160" w:hanging="360"/>
    </w:pPr>
    <w:rPr>
      <w:bCs/>
      <w:szCs w:val="20"/>
    </w:rPr>
  </w:style>
  <w:style w:type="paragraph" w:customStyle="1" w:styleId="afffff4">
    <w:name w:val="Обычный текст"/>
    <w:basedOn w:val="ad"/>
    <w:link w:val="afffff5"/>
    <w:qFormat/>
    <w:rsid w:val="004347E8"/>
    <w:pPr>
      <w:spacing w:before="100" w:beforeAutospacing="1" w:after="100" w:afterAutospacing="1" w:line="360" w:lineRule="auto"/>
      <w:ind w:right="-17" w:firstLine="720"/>
    </w:pPr>
    <w:rPr>
      <w:bCs/>
      <w:color w:val="auto"/>
      <w:sz w:val="28"/>
      <w:szCs w:val="28"/>
    </w:rPr>
  </w:style>
  <w:style w:type="character" w:customStyle="1" w:styleId="afffff5">
    <w:name w:val="Обычный текст Знак"/>
    <w:link w:val="afffff4"/>
    <w:rsid w:val="004347E8"/>
    <w:rPr>
      <w:rFonts w:ascii="Times New Roman" w:eastAsia="Times New Roman" w:hAnsi="Times New Roman" w:cs="Times New Roman"/>
      <w:bCs/>
      <w:sz w:val="28"/>
      <w:szCs w:val="28"/>
    </w:rPr>
  </w:style>
  <w:style w:type="paragraph" w:customStyle="1" w:styleId="ab">
    <w:name w:val="Обычный_марк"/>
    <w:basedOn w:val="ad"/>
    <w:rsid w:val="004347E8"/>
    <w:pPr>
      <w:numPr>
        <w:numId w:val="13"/>
      </w:numPr>
      <w:tabs>
        <w:tab w:val="left" w:pos="284"/>
        <w:tab w:val="left" w:pos="1134"/>
      </w:tabs>
      <w:spacing w:line="360" w:lineRule="exact"/>
      <w:ind w:left="0" w:firstLine="709"/>
    </w:pPr>
    <w:rPr>
      <w:color w:val="auto"/>
      <w:sz w:val="28"/>
      <w:szCs w:val="24"/>
    </w:rPr>
  </w:style>
  <w:style w:type="paragraph" w:customStyle="1" w:styleId="afffff6">
    <w:name w:val="Стиль ЕПБС_Обычный + полужирный"/>
    <w:basedOn w:val="affff1"/>
    <w:rsid w:val="004347E8"/>
    <w:rPr>
      <w:b/>
      <w:bCs/>
    </w:rPr>
  </w:style>
  <w:style w:type="character" w:styleId="afffff7">
    <w:name w:val="Emphasis"/>
    <w:qFormat/>
    <w:rsid w:val="004347E8"/>
    <w:rPr>
      <w:i/>
      <w:iCs/>
    </w:rPr>
  </w:style>
  <w:style w:type="paragraph" w:customStyle="1" w:styleId="PropertyName">
    <w:name w:val="PropertyName"/>
    <w:next w:val="ad"/>
    <w:link w:val="PropertyName0"/>
    <w:rsid w:val="004347E8"/>
    <w:rPr>
      <w:rFonts w:ascii="Calibri" w:eastAsia="Times New Roman" w:hAnsi="Calibri" w:cs="Times New Roman"/>
      <w:b/>
      <w:sz w:val="26"/>
      <w:szCs w:val="26"/>
      <w:lang w:eastAsia="ru-RU"/>
    </w:rPr>
  </w:style>
  <w:style w:type="character" w:customStyle="1" w:styleId="PropertyName0">
    <w:name w:val="PropertyName Знак"/>
    <w:link w:val="PropertyName"/>
    <w:rsid w:val="004347E8"/>
    <w:rPr>
      <w:rFonts w:ascii="Calibri" w:eastAsia="Times New Roman" w:hAnsi="Calibri" w:cs="Times New Roman"/>
      <w:b/>
      <w:sz w:val="26"/>
      <w:szCs w:val="26"/>
      <w:lang w:eastAsia="ru-RU"/>
    </w:rPr>
  </w:style>
  <w:style w:type="character" w:styleId="afffff8">
    <w:name w:val="line number"/>
    <w:uiPriority w:val="99"/>
    <w:unhideWhenUsed/>
    <w:rsid w:val="004347E8"/>
  </w:style>
  <w:style w:type="character" w:styleId="afffff9">
    <w:name w:val="Intense Reference"/>
    <w:uiPriority w:val="32"/>
    <w:rsid w:val="004347E8"/>
    <w:rPr>
      <w:b/>
      <w:bCs/>
      <w:smallCaps/>
      <w:color w:val="C0504D"/>
      <w:spacing w:val="5"/>
      <w:u w:val="single"/>
    </w:rPr>
  </w:style>
  <w:style w:type="paragraph" w:customStyle="1" w:styleId="1f1">
    <w:name w:val="Стиль1"/>
    <w:basedOn w:val="ad"/>
    <w:rsid w:val="004347E8"/>
    <w:pPr>
      <w:keepNext/>
      <w:keepLines/>
      <w:widowControl w:val="0"/>
      <w:suppressLineNumbers/>
      <w:tabs>
        <w:tab w:val="num" w:pos="432"/>
      </w:tabs>
      <w:spacing w:after="60"/>
      <w:ind w:left="432" w:hanging="432"/>
      <w:jc w:val="left"/>
    </w:pPr>
    <w:rPr>
      <w:b/>
      <w:color w:val="auto"/>
      <w:sz w:val="28"/>
      <w:szCs w:val="24"/>
    </w:rPr>
  </w:style>
  <w:style w:type="paragraph" w:customStyle="1" w:styleId="Head1">
    <w:name w:val="Head 1"/>
    <w:basedOn w:val="11"/>
    <w:next w:val="ad"/>
    <w:link w:val="Head10"/>
    <w:uiPriority w:val="99"/>
    <w:rsid w:val="004347E8"/>
    <w:pPr>
      <w:pageBreakBefore/>
      <w:numPr>
        <w:numId w:val="0"/>
      </w:numPr>
      <w:tabs>
        <w:tab w:val="num" w:pos="284"/>
      </w:tabs>
      <w:spacing w:before="240"/>
      <w:ind w:left="717"/>
    </w:pPr>
    <w:rPr>
      <w:color w:val="auto"/>
      <w:sz w:val="32"/>
      <w:szCs w:val="32"/>
    </w:rPr>
  </w:style>
  <w:style w:type="paragraph" w:customStyle="1" w:styleId="Head2">
    <w:name w:val="Head 2"/>
    <w:basedOn w:val="22"/>
    <w:next w:val="ad"/>
    <w:link w:val="Head20"/>
    <w:uiPriority w:val="99"/>
    <w:rsid w:val="004347E8"/>
    <w:pPr>
      <w:numPr>
        <w:ilvl w:val="0"/>
        <w:numId w:val="0"/>
      </w:numPr>
      <w:tabs>
        <w:tab w:val="num" w:pos="284"/>
      </w:tabs>
      <w:spacing w:before="240"/>
      <w:ind w:left="284"/>
    </w:pPr>
    <w:rPr>
      <w:iCs/>
      <w:color w:val="auto"/>
      <w:sz w:val="30"/>
      <w:szCs w:val="28"/>
    </w:rPr>
  </w:style>
  <w:style w:type="character" w:customStyle="1" w:styleId="Head10">
    <w:name w:val="Head 1 Знак"/>
    <w:link w:val="Head1"/>
    <w:uiPriority w:val="99"/>
    <w:rsid w:val="004347E8"/>
    <w:rPr>
      <w:rFonts w:ascii="Times New Roman" w:eastAsia="Times New Roman" w:hAnsi="Times New Roman" w:cs="Times New Roman"/>
      <w:b/>
      <w:bCs/>
      <w:sz w:val="32"/>
      <w:szCs w:val="32"/>
      <w:lang w:eastAsia="ru-RU"/>
    </w:rPr>
  </w:style>
  <w:style w:type="character" w:customStyle="1" w:styleId="Head20">
    <w:name w:val="Head 2 Знак"/>
    <w:link w:val="Head2"/>
    <w:uiPriority w:val="99"/>
    <w:rsid w:val="004347E8"/>
    <w:rPr>
      <w:rFonts w:ascii="Times New Roman" w:eastAsia="Times New Roman" w:hAnsi="Times New Roman" w:cs="Times New Roman"/>
      <w:b/>
      <w:bCs/>
      <w:iCs/>
      <w:sz w:val="30"/>
      <w:szCs w:val="28"/>
      <w:lang w:eastAsia="ru-RU"/>
    </w:rPr>
  </w:style>
  <w:style w:type="paragraph" w:customStyle="1" w:styleId="211">
    <w:name w:val="Список 21"/>
    <w:basedOn w:val="ad"/>
    <w:rsid w:val="004347E8"/>
    <w:pPr>
      <w:tabs>
        <w:tab w:val="num" w:pos="2160"/>
      </w:tabs>
      <w:spacing w:before="120" w:after="120" w:line="360" w:lineRule="exact"/>
      <w:ind w:left="2160" w:hanging="360"/>
    </w:pPr>
    <w:rPr>
      <w:color w:val="auto"/>
      <w:sz w:val="28"/>
      <w:szCs w:val="28"/>
      <w:lang w:val="en-US"/>
    </w:rPr>
  </w:style>
  <w:style w:type="paragraph" w:customStyle="1" w:styleId="TableName">
    <w:name w:val="TableName"/>
    <w:basedOn w:val="afffc"/>
    <w:link w:val="TableName0"/>
    <w:rsid w:val="004347E8"/>
    <w:pPr>
      <w:keepNext/>
      <w:spacing w:before="120" w:after="120"/>
      <w:ind w:firstLine="159"/>
    </w:pPr>
    <w:rPr>
      <w:color w:val="auto"/>
    </w:rPr>
  </w:style>
  <w:style w:type="character" w:customStyle="1" w:styleId="TableName0">
    <w:name w:val="TableName Знак"/>
    <w:link w:val="TableName"/>
    <w:rsid w:val="004347E8"/>
    <w:rPr>
      <w:rFonts w:ascii="Times New Roman" w:eastAsia="Times New Roman" w:hAnsi="Times New Roman" w:cs="Times New Roman"/>
      <w:bCs/>
      <w:sz w:val="28"/>
      <w:szCs w:val="20"/>
    </w:rPr>
  </w:style>
  <w:style w:type="paragraph" w:styleId="a2">
    <w:name w:val="List Bullet"/>
    <w:basedOn w:val="ad"/>
    <w:uiPriority w:val="99"/>
    <w:rsid w:val="004347E8"/>
    <w:pPr>
      <w:numPr>
        <w:numId w:val="15"/>
      </w:numPr>
      <w:spacing w:line="480" w:lineRule="auto"/>
    </w:pPr>
    <w:rPr>
      <w:rFonts w:ascii="Arial" w:hAnsi="Arial"/>
      <w:color w:val="auto"/>
      <w:sz w:val="20"/>
      <w:lang w:val="en-US"/>
    </w:rPr>
  </w:style>
  <w:style w:type="character" w:customStyle="1" w:styleId="HTML1">
    <w:name w:val="Стандартный HTML Знак1"/>
    <w:uiPriority w:val="99"/>
    <w:semiHidden/>
    <w:rsid w:val="004347E8"/>
    <w:rPr>
      <w:rFonts w:ascii="Courier New" w:eastAsia="Times New Roman" w:hAnsi="Courier New" w:cs="Courier New"/>
    </w:rPr>
  </w:style>
  <w:style w:type="paragraph" w:customStyle="1" w:styleId="25">
    <w:name w:val="Стиль2"/>
    <w:basedOn w:val="7"/>
    <w:link w:val="2f8"/>
    <w:rsid w:val="004347E8"/>
    <w:pPr>
      <w:keepNext w:val="0"/>
      <w:numPr>
        <w:numId w:val="16"/>
      </w:numPr>
      <w:spacing w:before="240" w:after="60" w:line="240" w:lineRule="auto"/>
    </w:pPr>
    <w:rPr>
      <w:rFonts w:ascii="Times New Roman" w:hAnsi="Times New Roman"/>
      <w:b/>
      <w:sz w:val="26"/>
    </w:rPr>
  </w:style>
  <w:style w:type="paragraph" w:customStyle="1" w:styleId="8">
    <w:name w:val="Стиль8"/>
    <w:basedOn w:val="54"/>
    <w:link w:val="83"/>
    <w:rsid w:val="004347E8"/>
    <w:pPr>
      <w:numPr>
        <w:numId w:val="17"/>
      </w:numPr>
      <w:spacing w:line="240" w:lineRule="auto"/>
    </w:pPr>
    <w:rPr>
      <w:b/>
      <w:i/>
      <w:sz w:val="26"/>
    </w:rPr>
  </w:style>
  <w:style w:type="character" w:customStyle="1" w:styleId="2f8">
    <w:name w:val="Стиль2 Знак"/>
    <w:basedOn w:val="70"/>
    <w:link w:val="25"/>
    <w:rsid w:val="004347E8"/>
    <w:rPr>
      <w:rFonts w:ascii="Times New Roman" w:eastAsia="Times New Roman" w:hAnsi="Times New Roman" w:cs="Times New Roman"/>
      <w:b/>
      <w:i/>
      <w:sz w:val="26"/>
      <w:szCs w:val="20"/>
      <w:lang w:val="en-US"/>
    </w:rPr>
  </w:style>
  <w:style w:type="paragraph" w:customStyle="1" w:styleId="39">
    <w:name w:val="Стиль3"/>
    <w:basedOn w:val="8"/>
    <w:link w:val="3f2"/>
    <w:rsid w:val="004347E8"/>
    <w:pPr>
      <w:numPr>
        <w:numId w:val="18"/>
      </w:numPr>
    </w:pPr>
  </w:style>
  <w:style w:type="character" w:customStyle="1" w:styleId="83">
    <w:name w:val="Стиль8 Знак"/>
    <w:basedOn w:val="55"/>
    <w:link w:val="8"/>
    <w:rsid w:val="004347E8"/>
    <w:rPr>
      <w:rFonts w:ascii="Arial" w:eastAsia="Times New Roman" w:hAnsi="Arial" w:cs="Times New Roman"/>
      <w:b/>
      <w:i/>
      <w:sz w:val="26"/>
      <w:szCs w:val="20"/>
    </w:rPr>
  </w:style>
  <w:style w:type="paragraph" w:customStyle="1" w:styleId="43">
    <w:name w:val="Стиль4"/>
    <w:basedOn w:val="54"/>
    <w:link w:val="4b"/>
    <w:rsid w:val="004347E8"/>
    <w:pPr>
      <w:numPr>
        <w:numId w:val="19"/>
      </w:numPr>
      <w:spacing w:line="240" w:lineRule="auto"/>
    </w:pPr>
    <w:rPr>
      <w:b/>
      <w:i/>
      <w:sz w:val="26"/>
    </w:rPr>
  </w:style>
  <w:style w:type="character" w:customStyle="1" w:styleId="3f2">
    <w:name w:val="Стиль3 Знак"/>
    <w:basedOn w:val="83"/>
    <w:link w:val="39"/>
    <w:rsid w:val="004347E8"/>
    <w:rPr>
      <w:rFonts w:ascii="Arial" w:eastAsia="Times New Roman" w:hAnsi="Arial" w:cs="Times New Roman"/>
      <w:b/>
      <w:i/>
      <w:sz w:val="26"/>
      <w:szCs w:val="20"/>
    </w:rPr>
  </w:style>
  <w:style w:type="paragraph" w:customStyle="1" w:styleId="50">
    <w:name w:val="Стиль5"/>
    <w:basedOn w:val="54"/>
    <w:link w:val="57"/>
    <w:rsid w:val="004347E8"/>
    <w:pPr>
      <w:numPr>
        <w:numId w:val="20"/>
      </w:numPr>
      <w:spacing w:line="240" w:lineRule="auto"/>
    </w:pPr>
    <w:rPr>
      <w:b/>
      <w:i/>
      <w:sz w:val="26"/>
    </w:rPr>
  </w:style>
  <w:style w:type="character" w:customStyle="1" w:styleId="4b">
    <w:name w:val="Стиль4 Знак"/>
    <w:basedOn w:val="55"/>
    <w:link w:val="43"/>
    <w:rsid w:val="004347E8"/>
    <w:rPr>
      <w:rFonts w:ascii="Arial" w:eastAsia="Times New Roman" w:hAnsi="Arial" w:cs="Times New Roman"/>
      <w:b/>
      <w:i/>
      <w:sz w:val="26"/>
      <w:szCs w:val="20"/>
    </w:rPr>
  </w:style>
  <w:style w:type="paragraph" w:customStyle="1" w:styleId="6">
    <w:name w:val="Стиль6"/>
    <w:basedOn w:val="54"/>
    <w:link w:val="63"/>
    <w:rsid w:val="004347E8"/>
    <w:pPr>
      <w:numPr>
        <w:numId w:val="21"/>
      </w:numPr>
      <w:spacing w:line="240" w:lineRule="auto"/>
    </w:pPr>
    <w:rPr>
      <w:b/>
      <w:i/>
      <w:sz w:val="26"/>
    </w:rPr>
  </w:style>
  <w:style w:type="character" w:customStyle="1" w:styleId="57">
    <w:name w:val="Стиль5 Знак"/>
    <w:basedOn w:val="55"/>
    <w:link w:val="50"/>
    <w:rsid w:val="004347E8"/>
    <w:rPr>
      <w:rFonts w:ascii="Arial" w:eastAsia="Times New Roman" w:hAnsi="Arial" w:cs="Times New Roman"/>
      <w:b/>
      <w:i/>
      <w:sz w:val="26"/>
      <w:szCs w:val="20"/>
    </w:rPr>
  </w:style>
  <w:style w:type="paragraph" w:customStyle="1" w:styleId="AListbullet">
    <w:name w:val="A_List_bullet"/>
    <w:basedOn w:val="ad"/>
    <w:rsid w:val="004347E8"/>
    <w:pPr>
      <w:keepLines/>
      <w:numPr>
        <w:numId w:val="22"/>
      </w:numPr>
      <w:spacing w:before="60" w:after="60" w:line="276" w:lineRule="auto"/>
    </w:pPr>
    <w:rPr>
      <w:rFonts w:ascii="Arial" w:hAnsi="Arial"/>
      <w:color w:val="auto"/>
      <w:lang w:val="en-US"/>
    </w:rPr>
  </w:style>
  <w:style w:type="character" w:customStyle="1" w:styleId="63">
    <w:name w:val="Стиль6 Знак"/>
    <w:basedOn w:val="55"/>
    <w:link w:val="6"/>
    <w:rsid w:val="004347E8"/>
    <w:rPr>
      <w:rFonts w:ascii="Arial" w:eastAsia="Times New Roman" w:hAnsi="Arial" w:cs="Times New Roman"/>
      <w:b/>
      <w:i/>
      <w:sz w:val="26"/>
      <w:szCs w:val="20"/>
    </w:rPr>
  </w:style>
  <w:style w:type="paragraph" w:customStyle="1" w:styleId="AList2bullet">
    <w:name w:val="A_List2_bullet"/>
    <w:basedOn w:val="AListbullet"/>
    <w:qFormat/>
    <w:rsid w:val="004347E8"/>
    <w:pPr>
      <w:numPr>
        <w:ilvl w:val="1"/>
      </w:numPr>
    </w:pPr>
  </w:style>
  <w:style w:type="paragraph" w:customStyle="1" w:styleId="AList3bullet">
    <w:name w:val="A_List3_bullet"/>
    <w:basedOn w:val="AList2bullet"/>
    <w:qFormat/>
    <w:rsid w:val="004347E8"/>
    <w:pPr>
      <w:numPr>
        <w:ilvl w:val="2"/>
      </w:numPr>
    </w:pPr>
  </w:style>
  <w:style w:type="paragraph" w:customStyle="1" w:styleId="AList4bullet">
    <w:name w:val="A_List4_bullet"/>
    <w:basedOn w:val="AList3bullet"/>
    <w:uiPriority w:val="99"/>
    <w:rsid w:val="004347E8"/>
    <w:pPr>
      <w:widowControl w:val="0"/>
      <w:numPr>
        <w:ilvl w:val="3"/>
      </w:numPr>
    </w:pPr>
    <w:rPr>
      <w:color w:val="000000"/>
      <w:szCs w:val="24"/>
      <w:lang w:val="ru-RU"/>
    </w:rPr>
  </w:style>
  <w:style w:type="paragraph" w:customStyle="1" w:styleId="code">
    <w:name w:val="code"/>
    <w:basedOn w:val="ad"/>
    <w:link w:val="code0"/>
    <w:qFormat/>
    <w:rsid w:val="004347E8"/>
    <w:pPr>
      <w:ind w:firstLine="709"/>
      <w:jc w:val="left"/>
    </w:pPr>
    <w:rPr>
      <w:rFonts w:ascii="Calibri" w:eastAsia="Calibri" w:hAnsi="Calibri"/>
      <w:i/>
      <w:color w:val="auto"/>
      <w:sz w:val="22"/>
      <w:szCs w:val="22"/>
      <w:lang w:val="en-US"/>
    </w:rPr>
  </w:style>
  <w:style w:type="character" w:customStyle="1" w:styleId="code0">
    <w:name w:val="code Знак"/>
    <w:link w:val="code"/>
    <w:rsid w:val="004347E8"/>
    <w:rPr>
      <w:rFonts w:ascii="Calibri" w:eastAsia="Calibri" w:hAnsi="Calibri" w:cs="Times New Roman"/>
      <w:i/>
      <w:lang w:val="en-US"/>
    </w:rPr>
  </w:style>
  <w:style w:type="paragraph" w:customStyle="1" w:styleId="31">
    <w:name w:val="заголовок приложение 3"/>
    <w:basedOn w:val="32"/>
    <w:qFormat/>
    <w:rsid w:val="004347E8"/>
    <w:pPr>
      <w:numPr>
        <w:numId w:val="23"/>
      </w:numPr>
      <w:ind w:left="709" w:firstLine="0"/>
    </w:pPr>
  </w:style>
  <w:style w:type="paragraph" w:customStyle="1" w:styleId="2a">
    <w:name w:val="заголовок приложение 2"/>
    <w:basedOn w:val="22"/>
    <w:qFormat/>
    <w:rsid w:val="004347E8"/>
    <w:pPr>
      <w:numPr>
        <w:ilvl w:val="0"/>
        <w:numId w:val="45"/>
      </w:numPr>
    </w:pPr>
    <w:rPr>
      <w:shd w:val="clear" w:color="auto" w:fill="FFFFFF"/>
    </w:rPr>
  </w:style>
  <w:style w:type="paragraph" w:customStyle="1" w:styleId="40">
    <w:name w:val="заголовок приложения 4"/>
    <w:basedOn w:val="31"/>
    <w:qFormat/>
    <w:rsid w:val="004347E8"/>
    <w:pPr>
      <w:numPr>
        <w:ilvl w:val="3"/>
      </w:numPr>
      <w:ind w:left="0" w:firstLine="0"/>
      <w:outlineLvl w:val="3"/>
    </w:pPr>
  </w:style>
  <w:style w:type="paragraph" w:customStyle="1" w:styleId="ConsPlusNormal">
    <w:name w:val="ConsPlusNormal"/>
    <w:rsid w:val="004347E8"/>
    <w:pPr>
      <w:widowControl w:val="0"/>
      <w:spacing w:after="0" w:line="240" w:lineRule="auto"/>
    </w:pPr>
    <w:rPr>
      <w:rFonts w:ascii="Calibri" w:eastAsia="Times New Roman" w:hAnsi="Calibri" w:cs="Calibri"/>
      <w:szCs w:val="20"/>
      <w:lang w:eastAsia="ru-RU"/>
    </w:rPr>
  </w:style>
  <w:style w:type="paragraph" w:customStyle="1" w:styleId="afffffa">
    <w:name w:val="Нумерованный"/>
    <w:basedOn w:val="afffa"/>
    <w:qFormat/>
    <w:rsid w:val="004347E8"/>
  </w:style>
  <w:style w:type="paragraph" w:styleId="aa">
    <w:name w:val="Body Text Indent"/>
    <w:basedOn w:val="ad"/>
    <w:link w:val="afffffb"/>
    <w:rsid w:val="004347E8"/>
    <w:pPr>
      <w:numPr>
        <w:numId w:val="25"/>
      </w:numPr>
      <w:tabs>
        <w:tab w:val="clear" w:pos="360"/>
      </w:tabs>
      <w:spacing w:line="360" w:lineRule="auto"/>
      <w:ind w:firstLine="720"/>
    </w:pPr>
    <w:rPr>
      <w:color w:val="auto"/>
      <w:sz w:val="28"/>
    </w:rPr>
  </w:style>
  <w:style w:type="character" w:customStyle="1" w:styleId="afffffb">
    <w:name w:val="Основной текст с отступом Знак"/>
    <w:basedOn w:val="af"/>
    <w:link w:val="aa"/>
    <w:rsid w:val="004347E8"/>
    <w:rPr>
      <w:rFonts w:ascii="Times New Roman" w:eastAsia="Times New Roman" w:hAnsi="Times New Roman" w:cs="Times New Roman"/>
      <w:sz w:val="28"/>
      <w:szCs w:val="20"/>
      <w:lang w:eastAsia="ru-RU"/>
    </w:rPr>
  </w:style>
  <w:style w:type="paragraph" w:customStyle="1" w:styleId="ac">
    <w:name w:val="Список: нумерация"/>
    <w:basedOn w:val="ad"/>
    <w:rsid w:val="004347E8"/>
    <w:pPr>
      <w:numPr>
        <w:numId w:val="24"/>
      </w:numPr>
      <w:tabs>
        <w:tab w:val="num" w:pos="360"/>
        <w:tab w:val="left" w:pos="720"/>
      </w:tabs>
      <w:spacing w:line="360" w:lineRule="auto"/>
      <w:ind w:left="0" w:firstLine="0"/>
    </w:pPr>
    <w:rPr>
      <w:color w:val="auto"/>
    </w:rPr>
  </w:style>
  <w:style w:type="paragraph" w:customStyle="1" w:styleId="afffffc">
    <w:name w:val="Рисунок"/>
    <w:basedOn w:val="afffa"/>
    <w:qFormat/>
    <w:rsid w:val="004347E8"/>
    <w:pPr>
      <w:spacing w:before="60" w:after="60"/>
      <w:ind w:left="0"/>
      <w:contextualSpacing/>
      <w:jc w:val="center"/>
    </w:pPr>
    <w:rPr>
      <w:rFonts w:eastAsia="Calibri"/>
      <w:color w:val="auto"/>
      <w:szCs w:val="22"/>
      <w:lang w:eastAsia="en-US"/>
    </w:rPr>
  </w:style>
  <w:style w:type="paragraph" w:customStyle="1" w:styleId="OTRNormal">
    <w:name w:val="OTR_Normal"/>
    <w:basedOn w:val="ad"/>
    <w:link w:val="OTRNormal0"/>
    <w:uiPriority w:val="99"/>
    <w:rsid w:val="004347E8"/>
    <w:pPr>
      <w:spacing w:before="60" w:after="120"/>
      <w:ind w:firstLine="567"/>
    </w:pPr>
    <w:rPr>
      <w:color w:val="auto"/>
      <w:sz w:val="28"/>
      <w:lang w:val="en-US" w:eastAsia="en-US"/>
    </w:rPr>
  </w:style>
  <w:style w:type="character" w:customStyle="1" w:styleId="OTRNormal0">
    <w:name w:val="OTR_Normal Знак"/>
    <w:link w:val="OTRNormal"/>
    <w:uiPriority w:val="99"/>
    <w:rsid w:val="004347E8"/>
    <w:rPr>
      <w:rFonts w:ascii="Times New Roman" w:eastAsia="Times New Roman" w:hAnsi="Times New Roman" w:cs="Times New Roman"/>
      <w:sz w:val="28"/>
      <w:szCs w:val="20"/>
      <w:lang w:val="en-US"/>
    </w:rPr>
  </w:style>
  <w:style w:type="character" w:customStyle="1" w:styleId="EBTablenorm0">
    <w:name w:val="_EB_Table_norm Знак"/>
    <w:link w:val="EBTablenorm"/>
    <w:rsid w:val="004347E8"/>
    <w:rPr>
      <w:rFonts w:ascii="Times New Roman" w:eastAsia="Times New Roman" w:hAnsi="Times New Roman" w:cs="Times New Roman"/>
      <w:sz w:val="24"/>
      <w:szCs w:val="20"/>
      <w:lang w:eastAsia="ru-RU"/>
    </w:rPr>
  </w:style>
  <w:style w:type="character" w:customStyle="1" w:styleId="x1f1">
    <w:name w:val="x1f1"/>
    <w:basedOn w:val="af"/>
    <w:rsid w:val="004347E8"/>
  </w:style>
  <w:style w:type="character" w:customStyle="1" w:styleId="EBSymBold">
    <w:name w:val="_EB_Sym_Bold"/>
    <w:uiPriority w:val="99"/>
    <w:rsid w:val="004347E8"/>
    <w:rPr>
      <w:rFonts w:ascii="Times New Roman" w:hAnsi="Times New Roman"/>
      <w:b/>
      <w:sz w:val="28"/>
    </w:rPr>
  </w:style>
  <w:style w:type="paragraph" w:styleId="afffffd">
    <w:name w:val="Title"/>
    <w:basedOn w:val="ad"/>
    <w:next w:val="ad"/>
    <w:link w:val="afffffe"/>
    <w:uiPriority w:val="10"/>
    <w:qFormat/>
    <w:rsid w:val="004347E8"/>
    <w:pPr>
      <w:keepLines/>
      <w:spacing w:before="480" w:after="480" w:line="360" w:lineRule="auto"/>
      <w:contextualSpacing/>
      <w:jc w:val="center"/>
    </w:pPr>
    <w:rPr>
      <w:b/>
      <w:color w:val="auto"/>
      <w:spacing w:val="5"/>
      <w:sz w:val="32"/>
      <w:szCs w:val="52"/>
    </w:rPr>
  </w:style>
  <w:style w:type="character" w:customStyle="1" w:styleId="afffffe">
    <w:name w:val="Название Знак"/>
    <w:basedOn w:val="af"/>
    <w:link w:val="afffffd"/>
    <w:uiPriority w:val="10"/>
    <w:rsid w:val="004347E8"/>
    <w:rPr>
      <w:rFonts w:ascii="Times New Roman" w:eastAsia="Times New Roman" w:hAnsi="Times New Roman" w:cs="Times New Roman"/>
      <w:b/>
      <w:spacing w:val="5"/>
      <w:sz w:val="32"/>
      <w:szCs w:val="52"/>
      <w:lang w:eastAsia="ru-RU"/>
    </w:rPr>
  </w:style>
  <w:style w:type="paragraph" w:styleId="2f9">
    <w:name w:val="Body Text 2"/>
    <w:basedOn w:val="ad"/>
    <w:link w:val="2fa"/>
    <w:unhideWhenUsed/>
    <w:rsid w:val="004347E8"/>
    <w:pPr>
      <w:spacing w:line="360" w:lineRule="auto"/>
    </w:pPr>
    <w:rPr>
      <w:color w:val="auto"/>
      <w:sz w:val="28"/>
      <w:szCs w:val="28"/>
    </w:rPr>
  </w:style>
  <w:style w:type="character" w:customStyle="1" w:styleId="2fa">
    <w:name w:val="Основной текст 2 Знак"/>
    <w:basedOn w:val="af"/>
    <w:link w:val="2f9"/>
    <w:rsid w:val="004347E8"/>
    <w:rPr>
      <w:rFonts w:ascii="Times New Roman" w:eastAsia="Times New Roman" w:hAnsi="Times New Roman" w:cs="Times New Roman"/>
      <w:sz w:val="28"/>
      <w:szCs w:val="28"/>
      <w:lang w:eastAsia="ru-RU"/>
    </w:rPr>
  </w:style>
  <w:style w:type="paragraph" w:customStyle="1" w:styleId="affffff">
    <w:name w:val="Рисунок_название"/>
    <w:basedOn w:val="ad"/>
    <w:link w:val="affffff0"/>
    <w:qFormat/>
    <w:rsid w:val="004347E8"/>
    <w:pPr>
      <w:keepLines/>
      <w:spacing w:before="240" w:after="240"/>
      <w:contextualSpacing/>
      <w:jc w:val="center"/>
    </w:pPr>
    <w:rPr>
      <w:bCs/>
      <w:color w:val="auto"/>
      <w:szCs w:val="24"/>
    </w:rPr>
  </w:style>
  <w:style w:type="character" w:customStyle="1" w:styleId="affffff0">
    <w:name w:val="Рисунок_название Знак"/>
    <w:basedOn w:val="af"/>
    <w:link w:val="affffff"/>
    <w:rsid w:val="004347E8"/>
    <w:rPr>
      <w:rFonts w:ascii="Times New Roman" w:eastAsia="Times New Roman" w:hAnsi="Times New Roman" w:cs="Times New Roman"/>
      <w:bCs/>
      <w:sz w:val="24"/>
      <w:szCs w:val="24"/>
      <w:lang w:eastAsia="ru-RU"/>
    </w:rPr>
  </w:style>
  <w:style w:type="paragraph" w:customStyle="1" w:styleId="affffff1">
    <w:name w:val="Таблица_название"/>
    <w:basedOn w:val="ad"/>
    <w:link w:val="affffff2"/>
    <w:qFormat/>
    <w:rsid w:val="004347E8"/>
    <w:pPr>
      <w:keepLines/>
      <w:spacing w:before="240" w:after="240"/>
      <w:contextualSpacing/>
    </w:pPr>
    <w:rPr>
      <w:color w:val="auto"/>
      <w:szCs w:val="24"/>
    </w:rPr>
  </w:style>
  <w:style w:type="paragraph" w:customStyle="1" w:styleId="affffff3">
    <w:name w:val="Таблица_шапка"/>
    <w:basedOn w:val="ad"/>
    <w:link w:val="affffff4"/>
    <w:qFormat/>
    <w:rsid w:val="004347E8"/>
    <w:pPr>
      <w:keepLines/>
      <w:contextualSpacing/>
      <w:jc w:val="center"/>
    </w:pPr>
    <w:rPr>
      <w:b/>
      <w:color w:val="auto"/>
      <w:szCs w:val="24"/>
    </w:rPr>
  </w:style>
  <w:style w:type="character" w:customStyle="1" w:styleId="affffff2">
    <w:name w:val="Таблица_название Знак"/>
    <w:basedOn w:val="af"/>
    <w:link w:val="affffff1"/>
    <w:rsid w:val="004347E8"/>
    <w:rPr>
      <w:rFonts w:ascii="Times New Roman" w:eastAsia="Times New Roman" w:hAnsi="Times New Roman" w:cs="Times New Roman"/>
      <w:sz w:val="24"/>
      <w:szCs w:val="24"/>
      <w:lang w:eastAsia="ru-RU"/>
    </w:rPr>
  </w:style>
  <w:style w:type="paragraph" w:customStyle="1" w:styleId="affffff5">
    <w:name w:val="Таблица_текст"/>
    <w:basedOn w:val="ad"/>
    <w:link w:val="affffff6"/>
    <w:qFormat/>
    <w:rsid w:val="004347E8"/>
    <w:pPr>
      <w:keepLines/>
      <w:ind w:firstLine="709"/>
      <w:contextualSpacing/>
    </w:pPr>
    <w:rPr>
      <w:color w:val="auto"/>
      <w:szCs w:val="24"/>
    </w:rPr>
  </w:style>
  <w:style w:type="character" w:customStyle="1" w:styleId="affffff4">
    <w:name w:val="Таблица_шапка Знак"/>
    <w:basedOn w:val="af"/>
    <w:link w:val="affffff3"/>
    <w:rsid w:val="004347E8"/>
    <w:rPr>
      <w:rFonts w:ascii="Times New Roman" w:eastAsia="Times New Roman" w:hAnsi="Times New Roman" w:cs="Times New Roman"/>
      <w:b/>
      <w:sz w:val="24"/>
      <w:szCs w:val="24"/>
      <w:lang w:eastAsia="ru-RU"/>
    </w:rPr>
  </w:style>
  <w:style w:type="character" w:customStyle="1" w:styleId="affffff6">
    <w:name w:val="Таблица_текст Знак"/>
    <w:basedOn w:val="af"/>
    <w:link w:val="affffff5"/>
    <w:rsid w:val="004347E8"/>
    <w:rPr>
      <w:rFonts w:ascii="Times New Roman" w:eastAsia="Times New Roman" w:hAnsi="Times New Roman" w:cs="Times New Roman"/>
      <w:sz w:val="24"/>
      <w:szCs w:val="24"/>
      <w:lang w:eastAsia="ru-RU"/>
    </w:rPr>
  </w:style>
  <w:style w:type="paragraph" w:styleId="a5">
    <w:name w:val="List Number"/>
    <w:basedOn w:val="ad"/>
    <w:uiPriority w:val="99"/>
    <w:unhideWhenUsed/>
    <w:rsid w:val="00B91BA3"/>
    <w:pPr>
      <w:keepLines/>
      <w:numPr>
        <w:numId w:val="30"/>
      </w:numPr>
      <w:tabs>
        <w:tab w:val="left" w:pos="1066"/>
      </w:tabs>
      <w:spacing w:line="360" w:lineRule="auto"/>
      <w:contextualSpacing/>
    </w:pPr>
    <w:rPr>
      <w:color w:val="auto"/>
      <w:sz w:val="28"/>
      <w:szCs w:val="28"/>
    </w:rPr>
  </w:style>
  <w:style w:type="numbering" w:customStyle="1" w:styleId="a7">
    <w:name w:val="Многоуровневый _список"/>
    <w:uiPriority w:val="99"/>
    <w:rsid w:val="004347E8"/>
    <w:pPr>
      <w:numPr>
        <w:numId w:val="34"/>
      </w:numPr>
    </w:pPr>
  </w:style>
  <w:style w:type="paragraph" w:styleId="2d">
    <w:name w:val="List Bullet 2"/>
    <w:basedOn w:val="ad"/>
    <w:uiPriority w:val="99"/>
    <w:unhideWhenUsed/>
    <w:qFormat/>
    <w:rsid w:val="004347E8"/>
    <w:pPr>
      <w:keepLines/>
      <w:numPr>
        <w:numId w:val="26"/>
      </w:numPr>
      <w:tabs>
        <w:tab w:val="left" w:pos="1066"/>
      </w:tabs>
      <w:spacing w:line="360" w:lineRule="auto"/>
      <w:contextualSpacing/>
    </w:pPr>
    <w:rPr>
      <w:color w:val="auto"/>
      <w:szCs w:val="28"/>
    </w:rPr>
  </w:style>
  <w:style w:type="paragraph" w:styleId="23">
    <w:name w:val="List Number 2"/>
    <w:basedOn w:val="ad"/>
    <w:uiPriority w:val="99"/>
    <w:unhideWhenUsed/>
    <w:rsid w:val="004347E8"/>
    <w:pPr>
      <w:keepLines/>
      <w:numPr>
        <w:numId w:val="31"/>
      </w:numPr>
      <w:tabs>
        <w:tab w:val="left" w:pos="2268"/>
      </w:tabs>
      <w:spacing w:line="360" w:lineRule="auto"/>
      <w:ind w:left="1066" w:firstLine="0"/>
      <w:contextualSpacing/>
    </w:pPr>
    <w:rPr>
      <w:color w:val="auto"/>
      <w:sz w:val="28"/>
      <w:szCs w:val="28"/>
    </w:rPr>
  </w:style>
  <w:style w:type="paragraph" w:styleId="35">
    <w:name w:val="List Number 3"/>
    <w:basedOn w:val="ad"/>
    <w:uiPriority w:val="99"/>
    <w:unhideWhenUsed/>
    <w:rsid w:val="004347E8"/>
    <w:pPr>
      <w:keepLines/>
      <w:numPr>
        <w:numId w:val="32"/>
      </w:numPr>
      <w:tabs>
        <w:tab w:val="left" w:pos="1066"/>
      </w:tabs>
      <w:spacing w:line="360" w:lineRule="auto"/>
      <w:ind w:left="0" w:firstLine="709"/>
      <w:contextualSpacing/>
    </w:pPr>
    <w:rPr>
      <w:color w:val="auto"/>
      <w:szCs w:val="28"/>
    </w:rPr>
  </w:style>
  <w:style w:type="paragraph" w:styleId="44">
    <w:name w:val="List Number 4"/>
    <w:basedOn w:val="ad"/>
    <w:uiPriority w:val="99"/>
    <w:unhideWhenUsed/>
    <w:rsid w:val="004347E8"/>
    <w:pPr>
      <w:keepLines/>
      <w:numPr>
        <w:numId w:val="33"/>
      </w:numPr>
      <w:tabs>
        <w:tab w:val="left" w:pos="1423"/>
      </w:tabs>
      <w:spacing w:line="360" w:lineRule="auto"/>
      <w:ind w:left="1066" w:firstLine="0"/>
      <w:contextualSpacing/>
    </w:pPr>
    <w:rPr>
      <w:color w:val="auto"/>
      <w:szCs w:val="28"/>
    </w:rPr>
  </w:style>
  <w:style w:type="character" w:styleId="affffff7">
    <w:name w:val="Subtle Reference"/>
    <w:basedOn w:val="af"/>
    <w:uiPriority w:val="31"/>
    <w:qFormat/>
    <w:rsid w:val="004347E8"/>
    <w:rPr>
      <w:color w:val="auto"/>
      <w:u w:val="single"/>
    </w:rPr>
  </w:style>
  <w:style w:type="paragraph" w:styleId="affffff8">
    <w:name w:val="Subtitle"/>
    <w:basedOn w:val="ad"/>
    <w:next w:val="ad"/>
    <w:link w:val="affffff9"/>
    <w:uiPriority w:val="11"/>
    <w:qFormat/>
    <w:rsid w:val="004347E8"/>
    <w:pPr>
      <w:keepLines/>
      <w:numPr>
        <w:ilvl w:val="1"/>
      </w:numPr>
      <w:ind w:firstLine="709"/>
      <w:contextualSpacing/>
      <w:jc w:val="center"/>
    </w:pPr>
    <w:rPr>
      <w:i/>
      <w:iCs/>
      <w:color w:val="auto"/>
      <w:spacing w:val="15"/>
      <w:szCs w:val="24"/>
    </w:rPr>
  </w:style>
  <w:style w:type="character" w:customStyle="1" w:styleId="affffff9">
    <w:name w:val="Подзаголовок Знак"/>
    <w:basedOn w:val="af"/>
    <w:link w:val="affffff8"/>
    <w:uiPriority w:val="11"/>
    <w:rsid w:val="004347E8"/>
    <w:rPr>
      <w:rFonts w:ascii="Times New Roman" w:eastAsia="Times New Roman" w:hAnsi="Times New Roman" w:cs="Times New Roman"/>
      <w:i/>
      <w:iCs/>
      <w:spacing w:val="15"/>
      <w:sz w:val="24"/>
      <w:szCs w:val="24"/>
      <w:lang w:eastAsia="ru-RU"/>
    </w:rPr>
  </w:style>
  <w:style w:type="paragraph" w:styleId="33">
    <w:name w:val="List Bullet 3"/>
    <w:basedOn w:val="ad"/>
    <w:uiPriority w:val="99"/>
    <w:unhideWhenUsed/>
    <w:rsid w:val="004347E8"/>
    <w:pPr>
      <w:keepLines/>
      <w:numPr>
        <w:numId w:val="27"/>
      </w:numPr>
      <w:ind w:left="0" w:firstLine="709"/>
      <w:contextualSpacing/>
    </w:pPr>
    <w:rPr>
      <w:color w:val="auto"/>
      <w:szCs w:val="28"/>
    </w:rPr>
  </w:style>
  <w:style w:type="paragraph" w:customStyle="1" w:styleId="100">
    <w:name w:val="Текст примечания_10 пт_"/>
    <w:basedOn w:val="aff"/>
    <w:qFormat/>
    <w:rsid w:val="004347E8"/>
    <w:pPr>
      <w:keepLines/>
      <w:ind w:firstLine="709"/>
      <w:contextualSpacing/>
    </w:pPr>
    <w:rPr>
      <w:rFonts w:ascii="Times New Roman" w:eastAsia="Times New Roman" w:hAnsi="Times New Roman" w:cs="Times New Roman"/>
      <w:color w:val="auto"/>
      <w:sz w:val="20"/>
      <w:szCs w:val="20"/>
      <w:lang w:eastAsia="ru-RU"/>
    </w:rPr>
  </w:style>
  <w:style w:type="paragraph" w:styleId="45">
    <w:name w:val="List Bullet 4"/>
    <w:basedOn w:val="ad"/>
    <w:uiPriority w:val="99"/>
    <w:semiHidden/>
    <w:unhideWhenUsed/>
    <w:rsid w:val="004347E8"/>
    <w:pPr>
      <w:keepLines/>
      <w:numPr>
        <w:numId w:val="28"/>
      </w:numPr>
      <w:ind w:left="0" w:firstLine="709"/>
      <w:contextualSpacing/>
    </w:pPr>
    <w:rPr>
      <w:color w:val="auto"/>
      <w:szCs w:val="28"/>
    </w:rPr>
  </w:style>
  <w:style w:type="paragraph" w:styleId="53">
    <w:name w:val="List Bullet 5"/>
    <w:basedOn w:val="ad"/>
    <w:uiPriority w:val="99"/>
    <w:semiHidden/>
    <w:unhideWhenUsed/>
    <w:rsid w:val="004347E8"/>
    <w:pPr>
      <w:keepLines/>
      <w:numPr>
        <w:numId w:val="29"/>
      </w:numPr>
      <w:ind w:left="1066" w:firstLine="0"/>
      <w:contextualSpacing/>
    </w:pPr>
    <w:rPr>
      <w:color w:val="auto"/>
      <w:szCs w:val="28"/>
    </w:rPr>
  </w:style>
  <w:style w:type="paragraph" w:styleId="52">
    <w:name w:val="List Number 5"/>
    <w:basedOn w:val="ad"/>
    <w:uiPriority w:val="99"/>
    <w:semiHidden/>
    <w:unhideWhenUsed/>
    <w:rsid w:val="004347E8"/>
    <w:pPr>
      <w:keepLines/>
      <w:numPr>
        <w:numId w:val="35"/>
      </w:numPr>
      <w:spacing w:line="360" w:lineRule="auto"/>
      <w:ind w:left="0" w:firstLine="709"/>
      <w:contextualSpacing/>
    </w:pPr>
    <w:rPr>
      <w:color w:val="auto"/>
      <w:sz w:val="28"/>
      <w:szCs w:val="28"/>
    </w:rPr>
  </w:style>
  <w:style w:type="paragraph" w:styleId="2fb">
    <w:name w:val="Body Text Indent 2"/>
    <w:basedOn w:val="ad"/>
    <w:link w:val="2fc"/>
    <w:uiPriority w:val="99"/>
    <w:unhideWhenUsed/>
    <w:rsid w:val="004347E8"/>
    <w:pPr>
      <w:keepLines/>
      <w:spacing w:before="240" w:after="240" w:line="360" w:lineRule="auto"/>
      <w:contextualSpacing/>
      <w:jc w:val="left"/>
    </w:pPr>
    <w:rPr>
      <w:color w:val="auto"/>
      <w:sz w:val="28"/>
      <w:szCs w:val="28"/>
    </w:rPr>
  </w:style>
  <w:style w:type="character" w:customStyle="1" w:styleId="2fc">
    <w:name w:val="Основной текст с отступом 2 Знак"/>
    <w:basedOn w:val="af"/>
    <w:link w:val="2fb"/>
    <w:uiPriority w:val="99"/>
    <w:rsid w:val="004347E8"/>
    <w:rPr>
      <w:rFonts w:ascii="Times New Roman" w:eastAsia="Times New Roman" w:hAnsi="Times New Roman" w:cs="Times New Roman"/>
      <w:sz w:val="28"/>
      <w:szCs w:val="28"/>
      <w:lang w:eastAsia="ru-RU"/>
    </w:rPr>
  </w:style>
  <w:style w:type="paragraph" w:customStyle="1" w:styleId="affffffa">
    <w:name w:val="Обычный_ГОСТ"/>
    <w:basedOn w:val="ad"/>
    <w:link w:val="affffffb"/>
    <w:rsid w:val="004347E8"/>
    <w:pPr>
      <w:spacing w:line="276" w:lineRule="auto"/>
      <w:ind w:firstLine="709"/>
    </w:pPr>
    <w:rPr>
      <w:color w:val="auto"/>
      <w:sz w:val="28"/>
      <w:szCs w:val="28"/>
    </w:rPr>
  </w:style>
  <w:style w:type="character" w:customStyle="1" w:styleId="affffffb">
    <w:name w:val="Обычный_ГОСТ Знак"/>
    <w:link w:val="affffffa"/>
    <w:rsid w:val="004347E8"/>
    <w:rPr>
      <w:rFonts w:ascii="Times New Roman" w:eastAsia="Times New Roman" w:hAnsi="Times New Roman" w:cs="Times New Roman"/>
      <w:sz w:val="28"/>
      <w:szCs w:val="28"/>
      <w:lang w:eastAsia="ru-RU"/>
    </w:rPr>
  </w:style>
  <w:style w:type="numbering" w:customStyle="1" w:styleId="a9">
    <w:name w:val="Стиль маркированный"/>
    <w:basedOn w:val="af1"/>
    <w:rsid w:val="004347E8"/>
    <w:pPr>
      <w:numPr>
        <w:numId w:val="36"/>
      </w:numPr>
    </w:pPr>
  </w:style>
  <w:style w:type="paragraph" w:customStyle="1" w:styleId="ListTable">
    <w:name w:val="ListTable"/>
    <w:basedOn w:val="ad"/>
    <w:rsid w:val="004347E8"/>
    <w:pPr>
      <w:keepLines/>
      <w:numPr>
        <w:numId w:val="37"/>
      </w:numPr>
      <w:spacing w:line="360" w:lineRule="auto"/>
      <w:contextualSpacing/>
    </w:pPr>
    <w:rPr>
      <w:color w:val="auto"/>
      <w:sz w:val="28"/>
      <w:szCs w:val="28"/>
    </w:rPr>
  </w:style>
  <w:style w:type="paragraph" w:customStyle="1" w:styleId="affffffc">
    <w:name w:val="Титул тема"/>
    <w:basedOn w:val="ad"/>
    <w:uiPriority w:val="99"/>
    <w:rsid w:val="004347E8"/>
    <w:pPr>
      <w:keepLines/>
      <w:contextualSpacing/>
      <w:jc w:val="center"/>
    </w:pPr>
    <w:rPr>
      <w:b/>
      <w:color w:val="auto"/>
      <w:sz w:val="27"/>
      <w:szCs w:val="27"/>
    </w:rPr>
  </w:style>
  <w:style w:type="paragraph" w:styleId="2fd">
    <w:name w:val="Body Text First Indent 2"/>
    <w:basedOn w:val="aa"/>
    <w:link w:val="2fe"/>
    <w:uiPriority w:val="99"/>
    <w:unhideWhenUsed/>
    <w:rsid w:val="004347E8"/>
    <w:pPr>
      <w:keepLines/>
      <w:numPr>
        <w:numId w:val="0"/>
      </w:numPr>
      <w:ind w:left="360" w:firstLine="360"/>
      <w:contextualSpacing/>
    </w:pPr>
    <w:rPr>
      <w:szCs w:val="28"/>
    </w:rPr>
  </w:style>
  <w:style w:type="character" w:customStyle="1" w:styleId="2fe">
    <w:name w:val="Красная строка 2 Знак"/>
    <w:basedOn w:val="afffffb"/>
    <w:link w:val="2fd"/>
    <w:uiPriority w:val="99"/>
    <w:rsid w:val="004347E8"/>
    <w:rPr>
      <w:rFonts w:ascii="Times New Roman" w:eastAsia="Times New Roman" w:hAnsi="Times New Roman" w:cs="Times New Roman"/>
      <w:sz w:val="28"/>
      <w:szCs w:val="28"/>
      <w:lang w:eastAsia="ru-RU"/>
    </w:rPr>
  </w:style>
  <w:style w:type="paragraph" w:customStyle="1" w:styleId="xl63">
    <w:name w:val="xl63"/>
    <w:basedOn w:val="ad"/>
    <w:rsid w:val="004347E8"/>
    <w:pPr>
      <w:shd w:val="clear" w:color="000000" w:fill="FFFFFF"/>
      <w:spacing w:before="100" w:beforeAutospacing="1" w:after="100" w:afterAutospacing="1"/>
      <w:jc w:val="left"/>
    </w:pPr>
    <w:rPr>
      <w:color w:val="auto"/>
      <w:szCs w:val="24"/>
    </w:rPr>
  </w:style>
  <w:style w:type="paragraph" w:customStyle="1" w:styleId="xl64">
    <w:name w:val="xl64"/>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65">
    <w:name w:val="xl65"/>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color w:val="auto"/>
      <w:szCs w:val="24"/>
    </w:rPr>
  </w:style>
  <w:style w:type="paragraph" w:customStyle="1" w:styleId="xl66">
    <w:name w:val="xl66"/>
    <w:basedOn w:val="ad"/>
    <w:rsid w:val="004347E8"/>
    <w:pPr>
      <w:shd w:val="clear" w:color="000000" w:fill="FFFFFF"/>
      <w:spacing w:before="100" w:beforeAutospacing="1" w:after="100" w:afterAutospacing="1"/>
      <w:jc w:val="left"/>
    </w:pPr>
    <w:rPr>
      <w:color w:val="auto"/>
      <w:szCs w:val="24"/>
    </w:rPr>
  </w:style>
  <w:style w:type="paragraph" w:customStyle="1" w:styleId="xl67">
    <w:name w:val="xl67"/>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Cs w:val="24"/>
    </w:rPr>
  </w:style>
  <w:style w:type="paragraph" w:customStyle="1" w:styleId="xl68">
    <w:name w:val="xl68"/>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Cs w:val="24"/>
    </w:rPr>
  </w:style>
  <w:style w:type="paragraph" w:customStyle="1" w:styleId="xl69">
    <w:name w:val="xl69"/>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color w:val="auto"/>
      <w:szCs w:val="24"/>
    </w:rPr>
  </w:style>
  <w:style w:type="paragraph" w:customStyle="1" w:styleId="xl70">
    <w:name w:val="xl70"/>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71">
    <w:name w:val="xl71"/>
    <w:basedOn w:val="ad"/>
    <w:rsid w:val="004347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Cs w:val="24"/>
    </w:rPr>
  </w:style>
  <w:style w:type="paragraph" w:customStyle="1" w:styleId="xl72">
    <w:name w:val="xl72"/>
    <w:basedOn w:val="ad"/>
    <w:rsid w:val="004347E8"/>
    <w:pPr>
      <w:shd w:val="clear" w:color="000000" w:fill="FFFFFF"/>
      <w:spacing w:before="100" w:beforeAutospacing="1" w:after="100" w:afterAutospacing="1"/>
      <w:jc w:val="left"/>
    </w:pPr>
    <w:rPr>
      <w:rFonts w:ascii="Arial" w:hAnsi="Arial" w:cs="Arial"/>
      <w:color w:val="auto"/>
      <w:szCs w:val="24"/>
    </w:rPr>
  </w:style>
  <w:style w:type="paragraph" w:customStyle="1" w:styleId="xl73">
    <w:name w:val="xl73"/>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74">
    <w:name w:val="xl74"/>
    <w:basedOn w:val="ad"/>
    <w:rsid w:val="004347E8"/>
    <w:pPr>
      <w:shd w:val="clear" w:color="000000" w:fill="FFFFFF"/>
      <w:spacing w:before="100" w:beforeAutospacing="1" w:after="100" w:afterAutospacing="1"/>
      <w:jc w:val="left"/>
    </w:pPr>
    <w:rPr>
      <w:rFonts w:ascii="Arial" w:hAnsi="Arial" w:cs="Arial"/>
      <w:color w:val="auto"/>
      <w:szCs w:val="24"/>
    </w:rPr>
  </w:style>
  <w:style w:type="paragraph" w:customStyle="1" w:styleId="xl75">
    <w:name w:val="xl75"/>
    <w:basedOn w:val="ad"/>
    <w:rsid w:val="004347E8"/>
    <w:pPr>
      <w:shd w:val="clear" w:color="000000" w:fill="FFFFFF"/>
      <w:spacing w:before="100" w:beforeAutospacing="1" w:after="100" w:afterAutospacing="1"/>
      <w:jc w:val="left"/>
    </w:pPr>
    <w:rPr>
      <w:rFonts w:ascii="Arial" w:hAnsi="Arial" w:cs="Arial"/>
      <w:color w:val="auto"/>
      <w:szCs w:val="24"/>
    </w:rPr>
  </w:style>
  <w:style w:type="paragraph" w:customStyle="1" w:styleId="xl76">
    <w:name w:val="xl76"/>
    <w:basedOn w:val="ad"/>
    <w:rsid w:val="004347E8"/>
    <w:pPr>
      <w:shd w:val="clear" w:color="000000" w:fill="FFFFFF"/>
      <w:spacing w:before="100" w:beforeAutospacing="1" w:after="100" w:afterAutospacing="1"/>
      <w:jc w:val="left"/>
    </w:pPr>
    <w:rPr>
      <w:rFonts w:ascii="Arial" w:hAnsi="Arial" w:cs="Arial"/>
      <w:color w:val="auto"/>
      <w:szCs w:val="24"/>
    </w:rPr>
  </w:style>
  <w:style w:type="paragraph" w:customStyle="1" w:styleId="xl77">
    <w:name w:val="xl77"/>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78">
    <w:name w:val="xl78"/>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79">
    <w:name w:val="xl79"/>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color w:val="auto"/>
      <w:sz w:val="20"/>
    </w:rPr>
  </w:style>
  <w:style w:type="paragraph" w:customStyle="1" w:styleId="xl80">
    <w:name w:val="xl80"/>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81">
    <w:name w:val="xl81"/>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82">
    <w:name w:val="xl82"/>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83">
    <w:name w:val="xl83"/>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84">
    <w:name w:val="xl84"/>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85">
    <w:name w:val="xl85"/>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86">
    <w:name w:val="xl86"/>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87">
    <w:name w:val="xl87"/>
    <w:basedOn w:val="ad"/>
    <w:rsid w:val="004347E8"/>
    <w:pPr>
      <w:pBdr>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88">
    <w:name w:val="xl88"/>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89">
    <w:name w:val="xl89"/>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90">
    <w:name w:val="xl90"/>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91">
    <w:name w:val="xl91"/>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92">
    <w:name w:val="xl92"/>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93">
    <w:name w:val="xl93"/>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94">
    <w:name w:val="xl94"/>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95">
    <w:name w:val="xl95"/>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96">
    <w:name w:val="xl96"/>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97">
    <w:name w:val="xl97"/>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98">
    <w:name w:val="xl98"/>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color w:val="auto"/>
      <w:szCs w:val="24"/>
    </w:rPr>
  </w:style>
  <w:style w:type="paragraph" w:customStyle="1" w:styleId="xl99">
    <w:name w:val="xl99"/>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100">
    <w:name w:val="xl100"/>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101">
    <w:name w:val="xl101"/>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102">
    <w:name w:val="xl102"/>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103">
    <w:name w:val="xl103"/>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104">
    <w:name w:val="xl104"/>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105">
    <w:name w:val="xl105"/>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106">
    <w:name w:val="xl106"/>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07">
    <w:name w:val="xl107"/>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08">
    <w:name w:val="xl108"/>
    <w:basedOn w:val="ad"/>
    <w:rsid w:val="004347E8"/>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Cs w:val="24"/>
    </w:rPr>
  </w:style>
  <w:style w:type="paragraph" w:customStyle="1" w:styleId="xl109">
    <w:name w:val="xl109"/>
    <w:basedOn w:val="ad"/>
    <w:rsid w:val="004347E8"/>
    <w:pPr>
      <w:pBdr>
        <w:top w:val="single" w:sz="4" w:space="0" w:color="auto"/>
        <w:left w:val="single" w:sz="4" w:space="0" w:color="auto"/>
        <w:right w:val="single" w:sz="4" w:space="0" w:color="auto"/>
      </w:pBdr>
      <w:spacing w:before="100" w:beforeAutospacing="1" w:after="100" w:afterAutospacing="1"/>
      <w:jc w:val="center"/>
    </w:pPr>
    <w:rPr>
      <w:rFonts w:ascii="Arial" w:hAnsi="Arial" w:cs="Arial"/>
      <w:color w:val="auto"/>
      <w:szCs w:val="24"/>
    </w:rPr>
  </w:style>
  <w:style w:type="paragraph" w:customStyle="1" w:styleId="xl110">
    <w:name w:val="xl110"/>
    <w:basedOn w:val="ad"/>
    <w:rsid w:val="004347E8"/>
    <w:pPr>
      <w:pBdr>
        <w:left w:val="single" w:sz="4" w:space="0" w:color="auto"/>
        <w:right w:val="single" w:sz="4" w:space="0" w:color="auto"/>
      </w:pBdr>
      <w:spacing w:before="100" w:beforeAutospacing="1" w:after="100" w:afterAutospacing="1"/>
      <w:jc w:val="center"/>
    </w:pPr>
    <w:rPr>
      <w:rFonts w:ascii="Arial" w:hAnsi="Arial" w:cs="Arial"/>
      <w:color w:val="auto"/>
      <w:szCs w:val="24"/>
    </w:rPr>
  </w:style>
  <w:style w:type="paragraph" w:customStyle="1" w:styleId="xl111">
    <w:name w:val="xl111"/>
    <w:basedOn w:val="ad"/>
    <w:rsid w:val="004347E8"/>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Cs w:val="24"/>
    </w:rPr>
  </w:style>
  <w:style w:type="paragraph" w:customStyle="1" w:styleId="xl112">
    <w:name w:val="xl112"/>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13">
    <w:name w:val="xl113"/>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14">
    <w:name w:val="xl114"/>
    <w:basedOn w:val="ad"/>
    <w:rsid w:val="004347E8"/>
    <w:pPr>
      <w:pBdr>
        <w:left w:val="single" w:sz="4" w:space="0" w:color="auto"/>
        <w:right w:val="single" w:sz="4" w:space="0" w:color="auto"/>
      </w:pBdr>
      <w:spacing w:before="100" w:beforeAutospacing="1" w:after="100" w:afterAutospacing="1"/>
      <w:jc w:val="center"/>
    </w:pPr>
    <w:rPr>
      <w:color w:val="auto"/>
      <w:szCs w:val="24"/>
    </w:rPr>
  </w:style>
  <w:style w:type="paragraph" w:customStyle="1" w:styleId="xl115">
    <w:name w:val="xl115"/>
    <w:basedOn w:val="ad"/>
    <w:rsid w:val="004347E8"/>
    <w:pPr>
      <w:pBdr>
        <w:left w:val="single" w:sz="4" w:space="0" w:color="auto"/>
        <w:bottom w:val="single" w:sz="4" w:space="0" w:color="auto"/>
        <w:right w:val="single" w:sz="4" w:space="0" w:color="auto"/>
      </w:pBdr>
      <w:spacing w:before="100" w:beforeAutospacing="1" w:after="100" w:afterAutospacing="1"/>
      <w:jc w:val="center"/>
    </w:pPr>
    <w:rPr>
      <w:color w:val="auto"/>
      <w:szCs w:val="24"/>
    </w:rPr>
  </w:style>
  <w:style w:type="paragraph" w:customStyle="1" w:styleId="xl116">
    <w:name w:val="xl116"/>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17">
    <w:name w:val="xl117"/>
    <w:basedOn w:val="ad"/>
    <w:rsid w:val="004347E8"/>
    <w:pPr>
      <w:pBdr>
        <w:left w:val="single" w:sz="4" w:space="0" w:color="auto"/>
        <w:right w:val="single" w:sz="4" w:space="0" w:color="auto"/>
      </w:pBdr>
      <w:spacing w:before="100" w:beforeAutospacing="1" w:after="100" w:afterAutospacing="1"/>
      <w:jc w:val="center"/>
    </w:pPr>
    <w:rPr>
      <w:rFonts w:ascii="Arial" w:hAnsi="Arial" w:cs="Arial"/>
      <w:color w:val="auto"/>
      <w:szCs w:val="24"/>
    </w:rPr>
  </w:style>
  <w:style w:type="paragraph" w:customStyle="1" w:styleId="xl118">
    <w:name w:val="xl118"/>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119">
    <w:name w:val="xl119"/>
    <w:basedOn w:val="ad"/>
    <w:rsid w:val="004347E8"/>
    <w:pPr>
      <w:pBdr>
        <w:left w:val="single" w:sz="4" w:space="0" w:color="auto"/>
        <w:right w:val="single" w:sz="4" w:space="0" w:color="auto"/>
      </w:pBdr>
      <w:spacing w:before="100" w:beforeAutospacing="1" w:after="100" w:afterAutospacing="1"/>
      <w:jc w:val="left"/>
    </w:pPr>
    <w:rPr>
      <w:color w:val="auto"/>
      <w:szCs w:val="24"/>
    </w:rPr>
  </w:style>
  <w:style w:type="paragraph" w:customStyle="1" w:styleId="xl120">
    <w:name w:val="xl120"/>
    <w:basedOn w:val="ad"/>
    <w:rsid w:val="004347E8"/>
    <w:pPr>
      <w:pBdr>
        <w:left w:val="single" w:sz="4" w:space="0" w:color="auto"/>
        <w:bottom w:val="single" w:sz="4" w:space="0" w:color="auto"/>
        <w:right w:val="single" w:sz="4" w:space="0" w:color="auto"/>
      </w:pBdr>
      <w:spacing w:before="100" w:beforeAutospacing="1" w:after="100" w:afterAutospacing="1"/>
      <w:jc w:val="left"/>
    </w:pPr>
    <w:rPr>
      <w:color w:val="auto"/>
      <w:szCs w:val="24"/>
    </w:rPr>
  </w:style>
  <w:style w:type="paragraph" w:customStyle="1" w:styleId="xl121">
    <w:name w:val="xl121"/>
    <w:basedOn w:val="ad"/>
    <w:rsid w:val="004347E8"/>
    <w:pPr>
      <w:pBdr>
        <w:left w:val="single" w:sz="4" w:space="0" w:color="auto"/>
        <w:right w:val="single" w:sz="4" w:space="0" w:color="auto"/>
      </w:pBdr>
      <w:spacing w:before="100" w:beforeAutospacing="1" w:after="100" w:afterAutospacing="1"/>
      <w:jc w:val="left"/>
    </w:pPr>
    <w:rPr>
      <w:color w:val="auto"/>
      <w:szCs w:val="24"/>
    </w:rPr>
  </w:style>
  <w:style w:type="paragraph" w:customStyle="1" w:styleId="xl122">
    <w:name w:val="xl122"/>
    <w:basedOn w:val="ad"/>
    <w:rsid w:val="004347E8"/>
    <w:pPr>
      <w:pBdr>
        <w:left w:val="single" w:sz="4" w:space="0" w:color="auto"/>
        <w:right w:val="single" w:sz="4" w:space="0" w:color="auto"/>
      </w:pBdr>
      <w:spacing w:before="100" w:beforeAutospacing="1" w:after="100" w:afterAutospacing="1"/>
      <w:jc w:val="center"/>
    </w:pPr>
    <w:rPr>
      <w:color w:val="auto"/>
      <w:szCs w:val="24"/>
    </w:rPr>
  </w:style>
  <w:style w:type="paragraph" w:customStyle="1" w:styleId="xl123">
    <w:name w:val="xl123"/>
    <w:basedOn w:val="ad"/>
    <w:rsid w:val="004347E8"/>
    <w:pPr>
      <w:pBdr>
        <w:left w:val="single" w:sz="4" w:space="0" w:color="auto"/>
        <w:bottom w:val="single" w:sz="4" w:space="0" w:color="auto"/>
        <w:right w:val="single" w:sz="4" w:space="0" w:color="auto"/>
      </w:pBdr>
      <w:spacing w:before="100" w:beforeAutospacing="1" w:after="100" w:afterAutospacing="1"/>
      <w:jc w:val="center"/>
    </w:pPr>
    <w:rPr>
      <w:color w:val="auto"/>
      <w:szCs w:val="24"/>
    </w:rPr>
  </w:style>
  <w:style w:type="paragraph" w:customStyle="1" w:styleId="xl124">
    <w:name w:val="xl124"/>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125">
    <w:name w:val="xl125"/>
    <w:basedOn w:val="ad"/>
    <w:rsid w:val="004347E8"/>
    <w:pPr>
      <w:pBdr>
        <w:left w:val="single" w:sz="4" w:space="0" w:color="auto"/>
        <w:right w:val="single" w:sz="4" w:space="0" w:color="auto"/>
      </w:pBdr>
      <w:spacing w:before="100" w:beforeAutospacing="1" w:after="100" w:afterAutospacing="1"/>
      <w:jc w:val="left"/>
    </w:pPr>
    <w:rPr>
      <w:color w:val="auto"/>
      <w:szCs w:val="24"/>
    </w:rPr>
  </w:style>
  <w:style w:type="paragraph" w:customStyle="1" w:styleId="xl126">
    <w:name w:val="xl126"/>
    <w:basedOn w:val="ad"/>
    <w:rsid w:val="004347E8"/>
    <w:pPr>
      <w:pBdr>
        <w:left w:val="single" w:sz="4" w:space="0" w:color="auto"/>
        <w:bottom w:val="single" w:sz="4" w:space="0" w:color="auto"/>
        <w:right w:val="single" w:sz="4" w:space="0" w:color="auto"/>
      </w:pBdr>
      <w:spacing w:before="100" w:beforeAutospacing="1" w:after="100" w:afterAutospacing="1"/>
      <w:jc w:val="left"/>
    </w:pPr>
    <w:rPr>
      <w:color w:val="auto"/>
      <w:szCs w:val="24"/>
    </w:rPr>
  </w:style>
  <w:style w:type="paragraph" w:customStyle="1" w:styleId="xl127">
    <w:name w:val="xl127"/>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28">
    <w:name w:val="xl128"/>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29">
    <w:name w:val="xl129"/>
    <w:basedOn w:val="ad"/>
    <w:rsid w:val="004347E8"/>
    <w:pPr>
      <w:pBdr>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30">
    <w:name w:val="xl130"/>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31">
    <w:name w:val="xl131"/>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32">
    <w:name w:val="xl132"/>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33">
    <w:name w:val="xl133"/>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34">
    <w:name w:val="xl134"/>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35">
    <w:name w:val="xl135"/>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36">
    <w:name w:val="xl136"/>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137">
    <w:name w:val="xl137"/>
    <w:basedOn w:val="ad"/>
    <w:rsid w:val="004347E8"/>
    <w:pPr>
      <w:pBdr>
        <w:left w:val="single" w:sz="4" w:space="0" w:color="auto"/>
        <w:bottom w:val="single" w:sz="4" w:space="0" w:color="auto"/>
        <w:right w:val="single" w:sz="4" w:space="0" w:color="auto"/>
      </w:pBdr>
      <w:spacing w:before="100" w:beforeAutospacing="1" w:after="100" w:afterAutospacing="1"/>
      <w:jc w:val="left"/>
    </w:pPr>
    <w:rPr>
      <w:color w:val="auto"/>
      <w:szCs w:val="24"/>
    </w:rPr>
  </w:style>
  <w:style w:type="paragraph" w:customStyle="1" w:styleId="xl138">
    <w:name w:val="xl138"/>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139">
    <w:name w:val="xl139"/>
    <w:basedOn w:val="ad"/>
    <w:rsid w:val="004347E8"/>
    <w:pPr>
      <w:pBdr>
        <w:left w:val="single" w:sz="4" w:space="0" w:color="auto"/>
        <w:right w:val="single" w:sz="4" w:space="0" w:color="auto"/>
      </w:pBdr>
      <w:spacing w:before="100" w:beforeAutospacing="1" w:after="100" w:afterAutospacing="1"/>
      <w:jc w:val="left"/>
    </w:pPr>
    <w:rPr>
      <w:color w:val="auto"/>
      <w:szCs w:val="24"/>
    </w:rPr>
  </w:style>
  <w:style w:type="paragraph" w:customStyle="1" w:styleId="xl140">
    <w:name w:val="xl140"/>
    <w:basedOn w:val="ad"/>
    <w:rsid w:val="004347E8"/>
    <w:pPr>
      <w:pBdr>
        <w:left w:val="single" w:sz="4" w:space="0" w:color="auto"/>
        <w:bottom w:val="single" w:sz="4" w:space="0" w:color="auto"/>
        <w:right w:val="single" w:sz="4" w:space="0" w:color="auto"/>
      </w:pBdr>
      <w:spacing w:before="100" w:beforeAutospacing="1" w:after="100" w:afterAutospacing="1"/>
      <w:jc w:val="left"/>
    </w:pPr>
    <w:rPr>
      <w:color w:val="auto"/>
      <w:szCs w:val="24"/>
    </w:rPr>
  </w:style>
  <w:style w:type="paragraph" w:customStyle="1" w:styleId="xl141">
    <w:name w:val="xl141"/>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142">
    <w:name w:val="xl142"/>
    <w:basedOn w:val="ad"/>
    <w:rsid w:val="004347E8"/>
    <w:pPr>
      <w:pBdr>
        <w:left w:val="single" w:sz="4" w:space="0" w:color="auto"/>
        <w:right w:val="single" w:sz="4" w:space="0" w:color="auto"/>
      </w:pBdr>
      <w:spacing w:before="100" w:beforeAutospacing="1" w:after="100" w:afterAutospacing="1"/>
      <w:jc w:val="left"/>
    </w:pPr>
    <w:rPr>
      <w:color w:val="auto"/>
      <w:szCs w:val="24"/>
    </w:rPr>
  </w:style>
  <w:style w:type="paragraph" w:customStyle="1" w:styleId="xl143">
    <w:name w:val="xl143"/>
    <w:basedOn w:val="ad"/>
    <w:rsid w:val="004347E8"/>
    <w:pPr>
      <w:pBdr>
        <w:left w:val="single" w:sz="4" w:space="0" w:color="auto"/>
        <w:bottom w:val="single" w:sz="4" w:space="0" w:color="auto"/>
        <w:right w:val="single" w:sz="4" w:space="0" w:color="auto"/>
      </w:pBdr>
      <w:spacing w:before="100" w:beforeAutospacing="1" w:after="100" w:afterAutospacing="1"/>
      <w:jc w:val="left"/>
    </w:pPr>
    <w:rPr>
      <w:color w:val="auto"/>
      <w:szCs w:val="24"/>
    </w:rPr>
  </w:style>
  <w:style w:type="paragraph" w:customStyle="1" w:styleId="xl144">
    <w:name w:val="xl144"/>
    <w:basedOn w:val="ad"/>
    <w:rsid w:val="004347E8"/>
    <w:pPr>
      <w:pBdr>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45">
    <w:name w:val="xl145"/>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46">
    <w:name w:val="xl146"/>
    <w:basedOn w:val="ad"/>
    <w:rsid w:val="004347E8"/>
    <w:pPr>
      <w:pBdr>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47">
    <w:name w:val="xl147"/>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48">
    <w:name w:val="xl148"/>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49">
    <w:name w:val="xl149"/>
    <w:basedOn w:val="ad"/>
    <w:rsid w:val="004347E8"/>
    <w:pPr>
      <w:pBdr>
        <w:left w:val="single" w:sz="4" w:space="0" w:color="auto"/>
        <w:right w:val="single" w:sz="4" w:space="0" w:color="auto"/>
      </w:pBdr>
      <w:spacing w:before="100" w:beforeAutospacing="1" w:after="100" w:afterAutospacing="1"/>
      <w:jc w:val="left"/>
    </w:pPr>
    <w:rPr>
      <w:rFonts w:ascii="Arial" w:hAnsi="Arial" w:cs="Arial"/>
      <w:color w:val="auto"/>
      <w:szCs w:val="24"/>
    </w:rPr>
  </w:style>
  <w:style w:type="paragraph" w:customStyle="1" w:styleId="xl150">
    <w:name w:val="xl150"/>
    <w:basedOn w:val="ad"/>
    <w:rsid w:val="004347E8"/>
    <w:pPr>
      <w:pBdr>
        <w:left w:val="single" w:sz="4" w:space="0" w:color="auto"/>
        <w:bottom w:val="single" w:sz="4" w:space="0" w:color="auto"/>
        <w:right w:val="single" w:sz="4" w:space="0" w:color="auto"/>
      </w:pBdr>
      <w:spacing w:before="100" w:beforeAutospacing="1" w:after="100" w:afterAutospacing="1"/>
      <w:jc w:val="left"/>
    </w:pPr>
    <w:rPr>
      <w:rFonts w:ascii="Arial" w:hAnsi="Arial" w:cs="Arial"/>
      <w:color w:val="auto"/>
      <w:szCs w:val="24"/>
    </w:rPr>
  </w:style>
  <w:style w:type="paragraph" w:customStyle="1" w:styleId="xl151">
    <w:name w:val="xl151"/>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52">
    <w:name w:val="xl152"/>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53">
    <w:name w:val="xl153"/>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54">
    <w:name w:val="xl154"/>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55">
    <w:name w:val="xl155"/>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56">
    <w:name w:val="xl156"/>
    <w:basedOn w:val="ad"/>
    <w:rsid w:val="004347E8"/>
    <w:pPr>
      <w:pBdr>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57">
    <w:name w:val="xl157"/>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58">
    <w:name w:val="xl158"/>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59">
    <w:name w:val="xl159"/>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60">
    <w:name w:val="xl160"/>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61">
    <w:name w:val="xl161"/>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62">
    <w:name w:val="xl162"/>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63">
    <w:name w:val="xl163"/>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64">
    <w:name w:val="xl164"/>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color w:val="auto"/>
      <w:sz w:val="20"/>
    </w:rPr>
  </w:style>
  <w:style w:type="paragraph" w:customStyle="1" w:styleId="xl165">
    <w:name w:val="xl165"/>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66">
    <w:name w:val="xl166"/>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67">
    <w:name w:val="xl167"/>
    <w:basedOn w:val="ad"/>
    <w:rsid w:val="004347E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w:hAnsi="Arial" w:cs="Arial"/>
      <w:b/>
      <w:bCs/>
      <w:sz w:val="20"/>
    </w:rPr>
  </w:style>
  <w:style w:type="paragraph" w:customStyle="1" w:styleId="xl168">
    <w:name w:val="xl168"/>
    <w:basedOn w:val="ad"/>
    <w:rsid w:val="004347E8"/>
    <w:pPr>
      <w:pBdr>
        <w:top w:val="single" w:sz="4" w:space="0" w:color="auto"/>
        <w:bottom w:val="single" w:sz="4" w:space="0" w:color="auto"/>
      </w:pBdr>
      <w:shd w:val="clear" w:color="000000" w:fill="FFFFFF"/>
      <w:spacing w:before="100" w:beforeAutospacing="1" w:after="100" w:afterAutospacing="1"/>
      <w:jc w:val="center"/>
    </w:pPr>
    <w:rPr>
      <w:rFonts w:ascii="Arial" w:hAnsi="Arial" w:cs="Arial"/>
      <w:b/>
      <w:bCs/>
      <w:sz w:val="20"/>
    </w:rPr>
  </w:style>
  <w:style w:type="paragraph" w:customStyle="1" w:styleId="xl169">
    <w:name w:val="xl169"/>
    <w:basedOn w:val="ad"/>
    <w:rsid w:val="004347E8"/>
    <w:pPr>
      <w:pBdr>
        <w:top w:val="single" w:sz="4" w:space="0" w:color="auto"/>
        <w:bottom w:val="single" w:sz="4" w:space="0" w:color="auto"/>
      </w:pBdr>
      <w:spacing w:before="100" w:beforeAutospacing="1" w:after="100" w:afterAutospacing="1"/>
      <w:jc w:val="center"/>
    </w:pPr>
    <w:rPr>
      <w:color w:val="auto"/>
      <w:szCs w:val="24"/>
    </w:rPr>
  </w:style>
  <w:style w:type="paragraph" w:customStyle="1" w:styleId="xl170">
    <w:name w:val="xl170"/>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71">
    <w:name w:val="xl171"/>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72">
    <w:name w:val="xl172"/>
    <w:basedOn w:val="ad"/>
    <w:rsid w:val="004347E8"/>
    <w:pPr>
      <w:pBdr>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73">
    <w:name w:val="xl173"/>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74">
    <w:name w:val="xl174"/>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175">
    <w:name w:val="xl175"/>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76">
    <w:name w:val="xl176"/>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character" w:customStyle="1" w:styleId="wrf-portal-dashboard-report-code">
    <w:name w:val="wrf-portal-dashboard-report-code"/>
    <w:basedOn w:val="af"/>
    <w:rsid w:val="004347E8"/>
  </w:style>
  <w:style w:type="character" w:customStyle="1" w:styleId="tooltip">
    <w:name w:val="tooltip"/>
    <w:basedOn w:val="af"/>
    <w:rsid w:val="004347E8"/>
  </w:style>
  <w:style w:type="paragraph" w:customStyle="1" w:styleId="ASFKNameTable">
    <w:name w:val="_ASFK_Name_Table"/>
    <w:link w:val="ASFKNameTable0"/>
    <w:rsid w:val="004347E8"/>
    <w:pPr>
      <w:keepNext/>
      <w:numPr>
        <w:numId w:val="38"/>
      </w:numPr>
      <w:spacing w:before="240" w:after="120" w:line="240" w:lineRule="auto"/>
    </w:pPr>
    <w:rPr>
      <w:rFonts w:ascii="Times New Roman" w:eastAsia="Times New Roman" w:hAnsi="Times New Roman" w:cs="Times New Roman"/>
      <w:b/>
      <w:sz w:val="24"/>
      <w:szCs w:val="20"/>
      <w:lang w:eastAsia="ru-RU"/>
    </w:rPr>
  </w:style>
  <w:style w:type="paragraph" w:customStyle="1" w:styleId="1">
    <w:name w:val="Приложение 1"/>
    <w:basedOn w:val="ad"/>
    <w:next w:val="ad"/>
    <w:rsid w:val="004347E8"/>
    <w:pPr>
      <w:numPr>
        <w:numId w:val="39"/>
      </w:numPr>
      <w:tabs>
        <w:tab w:val="left" w:pos="1491"/>
      </w:tabs>
      <w:spacing w:before="240" w:after="60"/>
      <w:jc w:val="right"/>
      <w:outlineLvl w:val="0"/>
    </w:pPr>
    <w:rPr>
      <w:rFonts w:ascii="Arial" w:hAnsi="Arial"/>
      <w:b/>
      <w:sz w:val="32"/>
    </w:rPr>
  </w:style>
  <w:style w:type="paragraph" w:customStyle="1" w:styleId="2">
    <w:name w:val="Приложение 2"/>
    <w:basedOn w:val="ad"/>
    <w:next w:val="ad"/>
    <w:rsid w:val="004347E8"/>
    <w:pPr>
      <w:numPr>
        <w:ilvl w:val="1"/>
        <w:numId w:val="39"/>
      </w:numPr>
      <w:tabs>
        <w:tab w:val="left" w:pos="1491"/>
      </w:tabs>
      <w:spacing w:before="240" w:after="60"/>
      <w:outlineLvl w:val="1"/>
    </w:pPr>
    <w:rPr>
      <w:rFonts w:ascii="Arial" w:hAnsi="Arial"/>
      <w:b/>
      <w:sz w:val="28"/>
    </w:rPr>
  </w:style>
  <w:style w:type="paragraph" w:customStyle="1" w:styleId="3">
    <w:name w:val="Приложение 3"/>
    <w:basedOn w:val="ad"/>
    <w:next w:val="ad"/>
    <w:rsid w:val="004347E8"/>
    <w:pPr>
      <w:numPr>
        <w:ilvl w:val="2"/>
        <w:numId w:val="39"/>
      </w:numPr>
      <w:tabs>
        <w:tab w:val="left" w:pos="1491"/>
      </w:tabs>
      <w:spacing w:before="240" w:after="60"/>
      <w:outlineLvl w:val="2"/>
    </w:pPr>
    <w:rPr>
      <w:rFonts w:ascii="Arial" w:hAnsi="Arial"/>
      <w:b/>
      <w:sz w:val="28"/>
    </w:rPr>
  </w:style>
  <w:style w:type="paragraph" w:customStyle="1" w:styleId="4">
    <w:name w:val="Приложение 4"/>
    <w:basedOn w:val="ad"/>
    <w:next w:val="ad"/>
    <w:rsid w:val="004347E8"/>
    <w:pPr>
      <w:numPr>
        <w:ilvl w:val="3"/>
        <w:numId w:val="39"/>
      </w:numPr>
      <w:tabs>
        <w:tab w:val="left" w:pos="1491"/>
      </w:tabs>
      <w:spacing w:before="240" w:after="60"/>
      <w:jc w:val="left"/>
      <w:outlineLvl w:val="3"/>
    </w:pPr>
    <w:rPr>
      <w:b/>
      <w:sz w:val="28"/>
    </w:rPr>
  </w:style>
  <w:style w:type="paragraph" w:customStyle="1" w:styleId="GOSTNormal">
    <w:name w:val="_GOST_Normal"/>
    <w:link w:val="GOSTNormal0"/>
    <w:qFormat/>
    <w:rsid w:val="004347E8"/>
    <w:pPr>
      <w:spacing w:before="120" w:after="6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GOSTNormal0">
    <w:name w:val="_GOST_Normal Знак"/>
    <w:link w:val="GOSTNormal"/>
    <w:qFormat/>
    <w:rsid w:val="004347E8"/>
    <w:rPr>
      <w:rFonts w:ascii="Times New Roman" w:eastAsia="Times New Roman" w:hAnsi="Times New Roman" w:cs="Times New Roman"/>
      <w:sz w:val="24"/>
      <w:szCs w:val="20"/>
      <w:lang w:eastAsia="ru-RU"/>
    </w:rPr>
  </w:style>
  <w:style w:type="paragraph" w:customStyle="1" w:styleId="GOSTListmark2">
    <w:name w:val="_GOST_List_mark2"/>
    <w:qFormat/>
    <w:rsid w:val="004347E8"/>
    <w:pPr>
      <w:numPr>
        <w:numId w:val="40"/>
      </w:numPr>
      <w:spacing w:after="0" w:line="240" w:lineRule="auto"/>
      <w:jc w:val="both"/>
    </w:pPr>
    <w:rPr>
      <w:rFonts w:ascii="Times New Roman" w:eastAsia="Times New Roman" w:hAnsi="Times New Roman" w:cs="Times New Roman"/>
      <w:sz w:val="24"/>
      <w:szCs w:val="20"/>
      <w:lang w:eastAsia="ru-RU"/>
    </w:rPr>
  </w:style>
  <w:style w:type="paragraph" w:customStyle="1" w:styleId="GOSTListmark3">
    <w:name w:val="_GOST_List_mark3"/>
    <w:basedOn w:val="ad"/>
    <w:rsid w:val="004347E8"/>
    <w:pPr>
      <w:numPr>
        <w:numId w:val="41"/>
      </w:numPr>
    </w:pPr>
    <w:rPr>
      <w:color w:val="auto"/>
    </w:rPr>
  </w:style>
  <w:style w:type="paragraph" w:customStyle="1" w:styleId="OTRListmark1">
    <w:name w:val="_OTR_List_mark1"/>
    <w:link w:val="OTRListmark10"/>
    <w:rsid w:val="004347E8"/>
    <w:pPr>
      <w:tabs>
        <w:tab w:val="num" w:pos="851"/>
      </w:tabs>
      <w:spacing w:after="0" w:line="240" w:lineRule="auto"/>
      <w:ind w:left="851" w:hanging="284"/>
    </w:pPr>
    <w:rPr>
      <w:rFonts w:ascii="Times New Roman" w:eastAsia="Times New Roman" w:hAnsi="Times New Roman" w:cs="Times New Roman"/>
      <w:sz w:val="24"/>
      <w:szCs w:val="20"/>
      <w:lang w:eastAsia="ru-RU"/>
    </w:rPr>
  </w:style>
  <w:style w:type="character" w:customStyle="1" w:styleId="extended-textfull">
    <w:name w:val="extended-text__full"/>
    <w:basedOn w:val="af"/>
    <w:rsid w:val="004347E8"/>
  </w:style>
  <w:style w:type="paragraph" w:customStyle="1" w:styleId="14">
    <w:name w:val="_Заг.1"/>
    <w:next w:val="ad"/>
    <w:rsid w:val="004347E8"/>
    <w:pPr>
      <w:pageBreakBefore/>
      <w:numPr>
        <w:numId w:val="42"/>
      </w:numPr>
      <w:spacing w:before="360" w:after="240" w:line="240" w:lineRule="auto"/>
      <w:outlineLvl w:val="0"/>
    </w:pPr>
    <w:rPr>
      <w:rFonts w:ascii="Arial" w:eastAsia="Times New Roman" w:hAnsi="Arial" w:cs="Arial"/>
      <w:b/>
      <w:bCs/>
      <w:sz w:val="30"/>
      <w:szCs w:val="32"/>
      <w:lang w:eastAsia="ru-RU"/>
    </w:rPr>
  </w:style>
  <w:style w:type="paragraph" w:customStyle="1" w:styleId="26">
    <w:name w:val="_Заг.2"/>
    <w:next w:val="ad"/>
    <w:rsid w:val="004347E8"/>
    <w:pPr>
      <w:numPr>
        <w:ilvl w:val="1"/>
        <w:numId w:val="42"/>
      </w:numPr>
      <w:spacing w:before="360" w:after="240" w:line="240" w:lineRule="auto"/>
      <w:outlineLvl w:val="1"/>
    </w:pPr>
    <w:rPr>
      <w:rFonts w:ascii="Arial" w:eastAsia="Times New Roman" w:hAnsi="Arial" w:cs="Arial"/>
      <w:b/>
      <w:bCs/>
      <w:iCs/>
      <w:sz w:val="26"/>
      <w:szCs w:val="28"/>
      <w:lang w:eastAsia="ru-RU"/>
    </w:rPr>
  </w:style>
  <w:style w:type="paragraph" w:customStyle="1" w:styleId="36">
    <w:name w:val="_Заг.3"/>
    <w:next w:val="ad"/>
    <w:rsid w:val="004347E8"/>
    <w:pPr>
      <w:numPr>
        <w:ilvl w:val="2"/>
        <w:numId w:val="42"/>
      </w:numPr>
      <w:spacing w:before="360" w:after="240" w:line="240" w:lineRule="auto"/>
      <w:outlineLvl w:val="2"/>
    </w:pPr>
    <w:rPr>
      <w:rFonts w:ascii="Arial" w:eastAsia="Times New Roman" w:hAnsi="Arial" w:cs="Arial"/>
      <w:b/>
      <w:bCs/>
      <w:i/>
      <w:iCs/>
      <w:sz w:val="24"/>
      <w:szCs w:val="28"/>
      <w:lang w:eastAsia="ru-RU"/>
    </w:rPr>
  </w:style>
  <w:style w:type="paragraph" w:customStyle="1" w:styleId="16">
    <w:name w:val="_Заг1.подПункт"/>
    <w:rsid w:val="004347E8"/>
    <w:pPr>
      <w:numPr>
        <w:ilvl w:val="4"/>
        <w:numId w:val="42"/>
      </w:numPr>
      <w:spacing w:before="120" w:after="0" w:line="240" w:lineRule="auto"/>
      <w:jc w:val="both"/>
    </w:pPr>
    <w:rPr>
      <w:rFonts w:ascii="Arial" w:eastAsia="Times New Roman" w:hAnsi="Arial" w:cs="Times New Roman"/>
      <w:spacing w:val="-2"/>
      <w:szCs w:val="20"/>
      <w:lang w:eastAsia="ru-RU"/>
    </w:rPr>
  </w:style>
  <w:style w:type="paragraph" w:customStyle="1" w:styleId="15">
    <w:name w:val="_Заг1.Пункт"/>
    <w:rsid w:val="004347E8"/>
    <w:pPr>
      <w:numPr>
        <w:ilvl w:val="3"/>
        <w:numId w:val="42"/>
      </w:numPr>
      <w:spacing w:before="120" w:after="0" w:line="240" w:lineRule="auto"/>
      <w:jc w:val="both"/>
    </w:pPr>
    <w:rPr>
      <w:rFonts w:ascii="Arial" w:eastAsia="Times New Roman" w:hAnsi="Arial" w:cs="Times New Roman"/>
      <w:spacing w:val="-2"/>
      <w:szCs w:val="20"/>
      <w:lang w:eastAsia="ru-RU"/>
    </w:rPr>
  </w:style>
  <w:style w:type="paragraph" w:customStyle="1" w:styleId="28">
    <w:name w:val="_Заг2.подПункт"/>
    <w:rsid w:val="004347E8"/>
    <w:pPr>
      <w:numPr>
        <w:ilvl w:val="6"/>
        <w:numId w:val="42"/>
      </w:numPr>
      <w:spacing w:before="120" w:after="0" w:line="240" w:lineRule="auto"/>
      <w:jc w:val="both"/>
    </w:pPr>
    <w:rPr>
      <w:rFonts w:ascii="Arial" w:eastAsia="Times New Roman" w:hAnsi="Arial" w:cs="Times New Roman"/>
      <w:spacing w:val="-2"/>
      <w:szCs w:val="20"/>
      <w:lang w:eastAsia="ru-RU"/>
    </w:rPr>
  </w:style>
  <w:style w:type="paragraph" w:customStyle="1" w:styleId="27">
    <w:name w:val="_Заг2.Пункт"/>
    <w:rsid w:val="004347E8"/>
    <w:pPr>
      <w:numPr>
        <w:ilvl w:val="5"/>
        <w:numId w:val="42"/>
      </w:numPr>
      <w:spacing w:before="120" w:after="0" w:line="240" w:lineRule="auto"/>
      <w:jc w:val="both"/>
    </w:pPr>
    <w:rPr>
      <w:rFonts w:ascii="Arial" w:eastAsia="Times New Roman" w:hAnsi="Arial" w:cs="Times New Roman"/>
      <w:spacing w:val="-2"/>
      <w:szCs w:val="20"/>
      <w:lang w:eastAsia="ru-RU"/>
    </w:rPr>
  </w:style>
  <w:style w:type="paragraph" w:customStyle="1" w:styleId="38">
    <w:name w:val="_Заг3.подПункт"/>
    <w:rsid w:val="004347E8"/>
    <w:pPr>
      <w:numPr>
        <w:ilvl w:val="8"/>
        <w:numId w:val="42"/>
      </w:numPr>
      <w:spacing w:before="120" w:after="0" w:line="240" w:lineRule="auto"/>
      <w:jc w:val="both"/>
    </w:pPr>
    <w:rPr>
      <w:rFonts w:ascii="Arial" w:eastAsia="Times New Roman" w:hAnsi="Arial" w:cs="Times New Roman"/>
      <w:spacing w:val="-2"/>
      <w:szCs w:val="20"/>
      <w:lang w:eastAsia="ru-RU"/>
    </w:rPr>
  </w:style>
  <w:style w:type="paragraph" w:customStyle="1" w:styleId="37">
    <w:name w:val="_Заг3.Пункт"/>
    <w:rsid w:val="004347E8"/>
    <w:pPr>
      <w:numPr>
        <w:ilvl w:val="7"/>
        <w:numId w:val="42"/>
      </w:numPr>
      <w:spacing w:before="120" w:after="0" w:line="240" w:lineRule="auto"/>
      <w:jc w:val="both"/>
    </w:pPr>
    <w:rPr>
      <w:rFonts w:ascii="Arial" w:eastAsia="Times New Roman" w:hAnsi="Arial" w:cs="Times New Roman"/>
      <w:spacing w:val="-2"/>
      <w:szCs w:val="20"/>
      <w:lang w:eastAsia="ru-RU"/>
    </w:rPr>
  </w:style>
  <w:style w:type="paragraph" w:customStyle="1" w:styleId="01">
    <w:name w:val="0 Список без нумер 1 ур"/>
    <w:qFormat/>
    <w:rsid w:val="004347E8"/>
    <w:pPr>
      <w:numPr>
        <w:numId w:val="43"/>
      </w:numPr>
      <w:spacing w:after="0" w:line="360" w:lineRule="auto"/>
      <w:contextualSpacing/>
      <w:jc w:val="both"/>
    </w:pPr>
    <w:rPr>
      <w:rFonts w:ascii="Times New Roman" w:eastAsia="Times New Roman" w:hAnsi="Times New Roman" w:cs="Times New Roman"/>
      <w:color w:val="000000"/>
      <w:sz w:val="28"/>
      <w:szCs w:val="24"/>
      <w:lang w:eastAsia="ru-RU"/>
    </w:rPr>
  </w:style>
  <w:style w:type="character" w:customStyle="1" w:styleId="CommentTextChar4">
    <w:name w:val="Comment Text Char4"/>
    <w:rsid w:val="004347E8"/>
    <w:rPr>
      <w:lang w:val="en-US" w:eastAsia="en-US" w:bidi="ar-SA"/>
    </w:rPr>
  </w:style>
  <w:style w:type="character" w:styleId="HTML2">
    <w:name w:val="HTML Typewriter"/>
    <w:basedOn w:val="af"/>
    <w:uiPriority w:val="99"/>
    <w:semiHidden/>
    <w:unhideWhenUsed/>
    <w:rsid w:val="004347E8"/>
    <w:rPr>
      <w:rFonts w:ascii="Courier New" w:eastAsiaTheme="minorHAnsi" w:hAnsi="Courier New" w:cs="Courier New" w:hint="default"/>
      <w:sz w:val="20"/>
      <w:szCs w:val="20"/>
    </w:rPr>
  </w:style>
  <w:style w:type="paragraph" w:customStyle="1" w:styleId="T">
    <w:name w:val="T_ОН_Таблица изменений"/>
    <w:basedOn w:val="ad"/>
    <w:link w:val="T0"/>
    <w:uiPriority w:val="99"/>
    <w:rsid w:val="004347E8"/>
    <w:pPr>
      <w:spacing w:before="120"/>
      <w:jc w:val="center"/>
    </w:pPr>
    <w:rPr>
      <w:rFonts w:ascii="ISOCPEUR" w:hAnsi="ISOCPEUR"/>
      <w:i/>
      <w:color w:val="auto"/>
      <w:sz w:val="18"/>
      <w:szCs w:val="14"/>
    </w:rPr>
  </w:style>
  <w:style w:type="character" w:customStyle="1" w:styleId="T0">
    <w:name w:val="T_ОН_Таблица изменений Знак"/>
    <w:link w:val="T"/>
    <w:uiPriority w:val="99"/>
    <w:rsid w:val="004347E8"/>
    <w:rPr>
      <w:rFonts w:ascii="ISOCPEUR" w:eastAsia="Times New Roman" w:hAnsi="ISOCPEUR" w:cs="Times New Roman"/>
      <w:i/>
      <w:sz w:val="18"/>
      <w:szCs w:val="14"/>
      <w:lang w:eastAsia="ru-RU"/>
    </w:rPr>
  </w:style>
  <w:style w:type="paragraph" w:customStyle="1" w:styleId="T1">
    <w:name w:val="T_ОН_Заголовки"/>
    <w:basedOn w:val="ad"/>
    <w:uiPriority w:val="99"/>
    <w:rsid w:val="004347E8"/>
    <w:pPr>
      <w:widowControl w:val="0"/>
      <w:spacing w:before="120"/>
      <w:jc w:val="center"/>
    </w:pPr>
    <w:rPr>
      <w:rFonts w:ascii="ISOCPEUR" w:hAnsi="ISOCPEUR" w:cs="Arial"/>
      <w:i/>
      <w:color w:val="auto"/>
      <w:sz w:val="20"/>
      <w:szCs w:val="18"/>
    </w:rPr>
  </w:style>
  <w:style w:type="paragraph" w:customStyle="1" w:styleId="T2">
    <w:name w:val="T_ОН_Дата"/>
    <w:basedOn w:val="ad"/>
    <w:link w:val="T3"/>
    <w:uiPriority w:val="99"/>
    <w:rsid w:val="004347E8"/>
    <w:pPr>
      <w:spacing w:before="120"/>
      <w:jc w:val="center"/>
    </w:pPr>
    <w:rPr>
      <w:rFonts w:ascii="ISOCPEUR" w:hAnsi="ISOCPEUR"/>
      <w:i/>
      <w:color w:val="auto"/>
      <w:sz w:val="16"/>
      <w:szCs w:val="16"/>
    </w:rPr>
  </w:style>
  <w:style w:type="character" w:customStyle="1" w:styleId="T3">
    <w:name w:val="T_ОН_Дата Знак"/>
    <w:link w:val="T2"/>
    <w:uiPriority w:val="99"/>
    <w:rsid w:val="004347E8"/>
    <w:rPr>
      <w:rFonts w:ascii="ISOCPEUR" w:eastAsia="Times New Roman" w:hAnsi="ISOCPEUR" w:cs="Times New Roman"/>
      <w:i/>
      <w:sz w:val="16"/>
      <w:szCs w:val="16"/>
      <w:lang w:eastAsia="ru-RU"/>
    </w:rPr>
  </w:style>
  <w:style w:type="paragraph" w:customStyle="1" w:styleId="T4">
    <w:name w:val="T_Тит_Обозначение"/>
    <w:basedOn w:val="ad"/>
    <w:uiPriority w:val="99"/>
    <w:rsid w:val="004347E8"/>
    <w:pPr>
      <w:widowControl w:val="0"/>
      <w:spacing w:before="120"/>
      <w:jc w:val="center"/>
    </w:pPr>
    <w:rPr>
      <w:rFonts w:ascii="ISOCPEUR" w:hAnsi="ISOCPEUR" w:cs="Arial"/>
      <w:i/>
      <w:color w:val="auto"/>
      <w:sz w:val="38"/>
      <w:szCs w:val="32"/>
    </w:rPr>
  </w:style>
  <w:style w:type="paragraph" w:customStyle="1" w:styleId="T20">
    <w:name w:val="T_ОН_Лист 2"/>
    <w:basedOn w:val="ad"/>
    <w:uiPriority w:val="99"/>
    <w:rsid w:val="004347E8"/>
    <w:pPr>
      <w:spacing w:before="40"/>
      <w:jc w:val="center"/>
    </w:pPr>
    <w:rPr>
      <w:rFonts w:ascii="ISOCPEUR" w:hAnsi="ISOCPEUR"/>
      <w:i/>
      <w:color w:val="auto"/>
      <w:sz w:val="22"/>
      <w:szCs w:val="24"/>
    </w:rPr>
  </w:style>
  <w:style w:type="paragraph" w:customStyle="1" w:styleId="T5">
    <w:name w:val="T_ОН_Номер листа"/>
    <w:basedOn w:val="ad"/>
    <w:uiPriority w:val="99"/>
    <w:rsid w:val="004347E8"/>
    <w:pPr>
      <w:widowControl w:val="0"/>
      <w:spacing w:before="60"/>
      <w:jc w:val="center"/>
    </w:pPr>
    <w:rPr>
      <w:rFonts w:ascii="ISOCPEUR" w:hAnsi="ISOCPEUR" w:cs="Arial"/>
      <w:i/>
      <w:color w:val="auto"/>
      <w:sz w:val="28"/>
      <w:szCs w:val="18"/>
      <w:lang w:val="en-US"/>
    </w:rPr>
  </w:style>
  <w:style w:type="paragraph" w:customStyle="1" w:styleId="T6">
    <w:name w:val="T_ОН_Фирма"/>
    <w:basedOn w:val="ad"/>
    <w:link w:val="T7"/>
    <w:uiPriority w:val="99"/>
    <w:rsid w:val="004347E8"/>
    <w:pPr>
      <w:spacing w:before="120"/>
      <w:jc w:val="center"/>
    </w:pPr>
    <w:rPr>
      <w:rFonts w:ascii="ISOCPEUR" w:hAnsi="ISOCPEUR"/>
      <w:i/>
      <w:color w:val="auto"/>
      <w:sz w:val="22"/>
      <w:szCs w:val="21"/>
    </w:rPr>
  </w:style>
  <w:style w:type="character" w:customStyle="1" w:styleId="T7">
    <w:name w:val="T_ОН_Фирма Знак"/>
    <w:link w:val="T6"/>
    <w:uiPriority w:val="99"/>
    <w:rsid w:val="004347E8"/>
    <w:rPr>
      <w:rFonts w:ascii="ISOCPEUR" w:eastAsia="Times New Roman" w:hAnsi="ISOCPEUR" w:cs="Times New Roman"/>
      <w:i/>
      <w:szCs w:val="21"/>
      <w:lang w:eastAsia="ru-RU"/>
    </w:rPr>
  </w:style>
  <w:style w:type="character" w:customStyle="1" w:styleId="res-name">
    <w:name w:val="res-name"/>
    <w:basedOn w:val="af"/>
    <w:rsid w:val="004347E8"/>
  </w:style>
  <w:style w:type="paragraph" w:customStyle="1" w:styleId="a">
    <w:name w:val="Маркированный абзац"/>
    <w:basedOn w:val="ad"/>
    <w:qFormat/>
    <w:rsid w:val="004347E8"/>
    <w:pPr>
      <w:numPr>
        <w:numId w:val="44"/>
      </w:numPr>
      <w:spacing w:after="60" w:line="276" w:lineRule="auto"/>
      <w:contextualSpacing/>
    </w:pPr>
    <w:rPr>
      <w:rFonts w:ascii="Calibri" w:hAnsi="Calibri"/>
      <w:color w:val="auto"/>
      <w:sz w:val="28"/>
      <w:lang w:val="en-US" w:eastAsia="en-US"/>
    </w:rPr>
  </w:style>
  <w:style w:type="character" w:customStyle="1" w:styleId="Heading3Char4">
    <w:name w:val="Heading 3 Char4"/>
    <w:rsid w:val="004347E8"/>
    <w:rPr>
      <w:rFonts w:ascii="Cambria" w:hAnsi="Cambria" w:cs="Cambria"/>
      <w:b/>
      <w:bCs/>
      <w:sz w:val="26"/>
      <w:szCs w:val="26"/>
    </w:rPr>
  </w:style>
  <w:style w:type="character" w:customStyle="1" w:styleId="1b">
    <w:name w:val="Список маркированный уровень 1 Знак"/>
    <w:link w:val="13"/>
    <w:rsid w:val="006E581F"/>
    <w:rPr>
      <w:rFonts w:ascii="Times New Roman" w:eastAsia="Times New Roman" w:hAnsi="Times New Roman" w:cs="Times New Roman"/>
      <w:sz w:val="28"/>
      <w:szCs w:val="20"/>
      <w:lang w:eastAsia="ru-RU"/>
    </w:rPr>
  </w:style>
  <w:style w:type="character" w:customStyle="1" w:styleId="monospace">
    <w:name w:val="monospace"/>
    <w:basedOn w:val="af"/>
    <w:rsid w:val="004347E8"/>
  </w:style>
  <w:style w:type="character" w:customStyle="1" w:styleId="wikiexternallink">
    <w:name w:val="wikiexternallink"/>
    <w:basedOn w:val="af"/>
    <w:rsid w:val="004347E8"/>
  </w:style>
  <w:style w:type="character" w:customStyle="1" w:styleId="wikigeneratedlinkcontent">
    <w:name w:val="wikigeneratedlinkcontent"/>
    <w:basedOn w:val="af"/>
    <w:rsid w:val="004347E8"/>
  </w:style>
  <w:style w:type="character" w:customStyle="1" w:styleId="editsection">
    <w:name w:val="edit_section"/>
    <w:basedOn w:val="af"/>
    <w:rsid w:val="004347E8"/>
  </w:style>
  <w:style w:type="paragraph" w:customStyle="1" w:styleId="IBS">
    <w:name w:val="IBS Основной текст"/>
    <w:link w:val="IBS1"/>
    <w:qFormat/>
    <w:rsid w:val="004347E8"/>
    <w:pPr>
      <w:spacing w:before="120" w:after="0" w:line="240" w:lineRule="auto"/>
      <w:jc w:val="both"/>
    </w:pPr>
    <w:rPr>
      <w:rFonts w:ascii="Arial" w:eastAsia="Calibri" w:hAnsi="Arial" w:cs="Times New Roman"/>
      <w:lang w:eastAsia="ru-RU"/>
    </w:rPr>
  </w:style>
  <w:style w:type="character" w:customStyle="1" w:styleId="IBS1">
    <w:name w:val="IBS Основной текст Знак1"/>
    <w:link w:val="IBS"/>
    <w:rsid w:val="004347E8"/>
    <w:rPr>
      <w:rFonts w:ascii="Arial" w:eastAsia="Calibri" w:hAnsi="Arial" w:cs="Times New Roman"/>
      <w:lang w:eastAsia="ru-RU"/>
    </w:rPr>
  </w:style>
  <w:style w:type="paragraph" w:customStyle="1" w:styleId="1f2">
    <w:name w:val="Заголовки без нумерации 1"/>
    <w:basedOn w:val="afa"/>
    <w:qFormat/>
    <w:rsid w:val="004347E8"/>
    <w:rPr>
      <w:color w:val="000000" w:themeColor="text1"/>
    </w:rPr>
  </w:style>
  <w:style w:type="character" w:styleId="affffffd">
    <w:name w:val="Book Title"/>
    <w:basedOn w:val="af"/>
    <w:uiPriority w:val="33"/>
    <w:qFormat/>
    <w:rsid w:val="004347E8"/>
    <w:rPr>
      <w:b/>
      <w:bCs/>
      <w:smallCaps/>
      <w:spacing w:val="5"/>
    </w:rPr>
  </w:style>
  <w:style w:type="character" w:customStyle="1" w:styleId="affff8">
    <w:name w:val="Обычный для таблиц Знак"/>
    <w:link w:val="affff7"/>
    <w:rsid w:val="004347E8"/>
    <w:rPr>
      <w:rFonts w:ascii="Times New Roman" w:eastAsia="Times New Roman" w:hAnsi="Times New Roman" w:cs="Times New Roman"/>
      <w:sz w:val="28"/>
      <w:szCs w:val="24"/>
      <w:lang w:eastAsia="ru-RU"/>
    </w:rPr>
  </w:style>
  <w:style w:type="character" w:customStyle="1" w:styleId="12-2">
    <w:name w:val="Таблица (12) - осн. текст Знак"/>
    <w:link w:val="12-1"/>
    <w:rsid w:val="004347E8"/>
    <w:rPr>
      <w:rFonts w:ascii="Times New Roman" w:eastAsia="Times New Roman" w:hAnsi="Times New Roman" w:cs="Times New Roman"/>
      <w:color w:val="000000"/>
      <w:sz w:val="24"/>
      <w:szCs w:val="20"/>
      <w:lang w:eastAsia="ru-RU"/>
    </w:rPr>
  </w:style>
  <w:style w:type="paragraph" w:customStyle="1" w:styleId="affffffe">
    <w:name w:val="Главный заголовок"/>
    <w:basedOn w:val="ad"/>
    <w:rsid w:val="004347E8"/>
    <w:pPr>
      <w:jc w:val="center"/>
    </w:pPr>
    <w:rPr>
      <w:smallCaps/>
      <w:sz w:val="36"/>
      <w:szCs w:val="36"/>
    </w:rPr>
  </w:style>
  <w:style w:type="paragraph" w:customStyle="1" w:styleId="afffffff">
    <w:name w:val="Примечание"/>
    <w:basedOn w:val="affffffe"/>
    <w:rsid w:val="004347E8"/>
    <w:pPr>
      <w:jc w:val="both"/>
    </w:pPr>
    <w:rPr>
      <w:b/>
      <w:sz w:val="24"/>
      <w:szCs w:val="24"/>
      <w:lang w:val="en-US"/>
    </w:rPr>
  </w:style>
  <w:style w:type="character" w:customStyle="1" w:styleId="afffffff0">
    <w:name w:val="Файл_Путь"/>
    <w:rsid w:val="004347E8"/>
    <w:rPr>
      <w:rFonts w:ascii="Courier New" w:hAnsi="Courier New" w:cs="Courier New"/>
      <w:b/>
    </w:rPr>
  </w:style>
  <w:style w:type="character" w:customStyle="1" w:styleId="afffffff1">
    <w:name w:val="Файл_Путь_Выделенный"/>
    <w:rsid w:val="004347E8"/>
    <w:rPr>
      <w:rFonts w:ascii="Courier New" w:hAnsi="Courier New" w:cs="Courier New"/>
      <w:b/>
      <w:i/>
      <w:color w:val="0000FF"/>
    </w:rPr>
  </w:style>
  <w:style w:type="paragraph" w:customStyle="1" w:styleId="3f3">
    <w:name w:val="Подзаголовок_3"/>
    <w:basedOn w:val="32"/>
    <w:rsid w:val="004347E8"/>
    <w:pPr>
      <w:numPr>
        <w:ilvl w:val="0"/>
        <w:numId w:val="0"/>
      </w:numPr>
    </w:pPr>
  </w:style>
  <w:style w:type="character" w:customStyle="1" w:styleId="EBNormal">
    <w:name w:val="_EB_Normal Знак"/>
    <w:link w:val="EBNormal0"/>
    <w:rsid w:val="004347E8"/>
    <w:rPr>
      <w:sz w:val="24"/>
      <w:lang w:eastAsia="ru-RU"/>
    </w:rPr>
  </w:style>
  <w:style w:type="paragraph" w:customStyle="1" w:styleId="EBNormal0">
    <w:name w:val="_EB_Normal"/>
    <w:link w:val="EBNormal"/>
    <w:rsid w:val="004347E8"/>
    <w:pPr>
      <w:spacing w:before="120" w:after="60" w:line="240" w:lineRule="auto"/>
      <w:ind w:firstLine="567"/>
      <w:contextualSpacing/>
      <w:jc w:val="both"/>
    </w:pPr>
    <w:rPr>
      <w:sz w:val="24"/>
      <w:lang w:eastAsia="ru-RU"/>
    </w:rPr>
  </w:style>
  <w:style w:type="character" w:customStyle="1" w:styleId="CommentTextChar">
    <w:name w:val="Comment Text Char"/>
    <w:basedOn w:val="af"/>
    <w:rsid w:val="004347E8"/>
  </w:style>
  <w:style w:type="paragraph" w:customStyle="1" w:styleId="EBTableListMark">
    <w:name w:val="_EB_Table_List_Mark"/>
    <w:link w:val="EBTableListMark0"/>
    <w:rsid w:val="004347E8"/>
    <w:pPr>
      <w:tabs>
        <w:tab w:val="left" w:pos="170"/>
      </w:tabs>
      <w:spacing w:before="60" w:after="60" w:line="240" w:lineRule="auto"/>
    </w:pPr>
    <w:rPr>
      <w:rFonts w:ascii="Times New Roman" w:eastAsia="Times New Roman" w:hAnsi="Times New Roman" w:cs="Times New Roman"/>
      <w:sz w:val="28"/>
      <w:szCs w:val="20"/>
      <w:lang w:eastAsia="ru-RU"/>
    </w:rPr>
  </w:style>
  <w:style w:type="character" w:customStyle="1" w:styleId="EBTableListMark0">
    <w:name w:val="_EB_Table_List_Mark Знак"/>
    <w:link w:val="EBTableListMark"/>
    <w:rsid w:val="004347E8"/>
    <w:rPr>
      <w:rFonts w:ascii="Times New Roman" w:eastAsia="Times New Roman" w:hAnsi="Times New Roman" w:cs="Times New Roman"/>
      <w:sz w:val="28"/>
      <w:szCs w:val="20"/>
      <w:lang w:eastAsia="ru-RU"/>
    </w:rPr>
  </w:style>
  <w:style w:type="paragraph" w:customStyle="1" w:styleId="a8">
    <w:name w:val="ТребНумСпис"/>
    <w:rsid w:val="004347E8"/>
    <w:pPr>
      <w:numPr>
        <w:numId w:val="54"/>
      </w:numPr>
      <w:spacing w:before="120" w:after="0" w:line="240" w:lineRule="auto"/>
    </w:pPr>
    <w:rPr>
      <w:rFonts w:ascii="Verdana" w:eastAsia="Times New Roman" w:hAnsi="Verdana" w:cs="Times New Roman"/>
      <w:iCs/>
      <w:sz w:val="18"/>
    </w:rPr>
  </w:style>
  <w:style w:type="paragraph" w:customStyle="1" w:styleId="Body1">
    <w:name w:val="Body 1"/>
    <w:rsid w:val="004347E8"/>
    <w:pPr>
      <w:spacing w:after="0" w:line="240" w:lineRule="auto"/>
    </w:pPr>
    <w:rPr>
      <w:rFonts w:ascii="Helvetica" w:eastAsia="Arial Unicode MS" w:hAnsi="Helvetica" w:cs="Times New Roman"/>
      <w:color w:val="000000"/>
      <w:sz w:val="24"/>
      <w:szCs w:val="20"/>
      <w:lang w:eastAsia="ru-RU"/>
    </w:rPr>
  </w:style>
  <w:style w:type="paragraph" w:customStyle="1" w:styleId="TableCellL">
    <w:name w:val="Table Cell L"/>
    <w:basedOn w:val="ad"/>
    <w:rsid w:val="004347E8"/>
    <w:pPr>
      <w:numPr>
        <w:numId w:val="55"/>
      </w:numPr>
      <w:tabs>
        <w:tab w:val="clear" w:pos="360"/>
      </w:tabs>
      <w:ind w:left="0" w:firstLine="0"/>
      <w:jc w:val="left"/>
    </w:pPr>
    <w:rPr>
      <w:lang w:eastAsia="en-US"/>
    </w:rPr>
  </w:style>
  <w:style w:type="paragraph" w:customStyle="1" w:styleId="-8">
    <w:name w:val="Табл-текст"/>
    <w:basedOn w:val="ad"/>
    <w:link w:val="-9"/>
    <w:qFormat/>
    <w:rsid w:val="004347E8"/>
    <w:pPr>
      <w:spacing w:before="40" w:after="40" w:line="360" w:lineRule="exact"/>
      <w:ind w:left="28" w:right="28"/>
      <w:jc w:val="left"/>
    </w:pPr>
    <w:rPr>
      <w:sz w:val="28"/>
    </w:rPr>
  </w:style>
  <w:style w:type="character" w:customStyle="1" w:styleId="-9">
    <w:name w:val="Табл-текст Знак"/>
    <w:link w:val="-8"/>
    <w:rsid w:val="004347E8"/>
    <w:rPr>
      <w:rFonts w:ascii="Times New Roman" w:eastAsia="Times New Roman" w:hAnsi="Times New Roman" w:cs="Times New Roman"/>
      <w:color w:val="000000"/>
      <w:sz w:val="28"/>
      <w:szCs w:val="20"/>
    </w:rPr>
  </w:style>
  <w:style w:type="paragraph" w:customStyle="1" w:styleId="afffffff2">
    <w:name w:val="Простой"/>
    <w:basedOn w:val="ad"/>
    <w:rsid w:val="004347E8"/>
    <w:pPr>
      <w:spacing w:before="120" w:after="120"/>
      <w:jc w:val="left"/>
    </w:pPr>
    <w:rPr>
      <w:rFonts w:ascii="Arial" w:hAnsi="Arial"/>
      <w:spacing w:val="-5"/>
      <w:sz w:val="20"/>
    </w:rPr>
  </w:style>
  <w:style w:type="character" w:customStyle="1" w:styleId="afffffff3">
    <w:name w:val="Гипертекстовая ссылка"/>
    <w:uiPriority w:val="99"/>
    <w:rsid w:val="004347E8"/>
    <w:rPr>
      <w:color w:val="106BBE"/>
    </w:rPr>
  </w:style>
  <w:style w:type="paragraph" w:customStyle="1" w:styleId="1f3">
    <w:name w:val="Обычный1"/>
    <w:rsid w:val="004347E8"/>
    <w:pPr>
      <w:widowControl w:val="0"/>
      <w:spacing w:after="0" w:line="360" w:lineRule="auto"/>
      <w:ind w:firstLine="720"/>
      <w:jc w:val="both"/>
    </w:pPr>
    <w:rPr>
      <w:rFonts w:ascii="Times New Roman" w:eastAsia="Times New Roman" w:hAnsi="Times New Roman" w:cs="Times New Roman"/>
      <w:color w:val="000000"/>
      <w:sz w:val="24"/>
      <w:lang w:eastAsia="ru-RU"/>
    </w:rPr>
  </w:style>
  <w:style w:type="paragraph" w:customStyle="1" w:styleId="afffffff4">
    <w:name w:val="Прижатый влево"/>
    <w:basedOn w:val="ad"/>
    <w:next w:val="ad"/>
    <w:uiPriority w:val="99"/>
    <w:rsid w:val="004347E8"/>
    <w:pPr>
      <w:jc w:val="left"/>
    </w:pPr>
    <w:rPr>
      <w:rFonts w:ascii="Arial" w:hAnsi="Arial" w:cs="Arial"/>
    </w:rPr>
  </w:style>
  <w:style w:type="paragraph" w:customStyle="1" w:styleId="afffffff5">
    <w:name w:val="Обычный без отступа"/>
    <w:basedOn w:val="ad"/>
    <w:uiPriority w:val="99"/>
    <w:qFormat/>
    <w:rsid w:val="004347E8"/>
    <w:pPr>
      <w:spacing w:before="120" w:line="276" w:lineRule="auto"/>
    </w:pPr>
    <w:rPr>
      <w:rFonts w:eastAsia="Calibri"/>
      <w:lang w:eastAsia="en-US"/>
    </w:rPr>
  </w:style>
  <w:style w:type="character" w:customStyle="1" w:styleId="OTRListmark10">
    <w:name w:val="_OTR_List_mark1 Знак"/>
    <w:link w:val="OTRListmark1"/>
    <w:rsid w:val="004347E8"/>
    <w:rPr>
      <w:rFonts w:ascii="Times New Roman" w:eastAsia="Times New Roman" w:hAnsi="Times New Roman" w:cs="Times New Roman"/>
      <w:sz w:val="24"/>
      <w:szCs w:val="20"/>
      <w:lang w:eastAsia="ru-RU"/>
    </w:rPr>
  </w:style>
  <w:style w:type="paragraph" w:customStyle="1" w:styleId="OTRNameFigure">
    <w:name w:val="OTR_Name_Figure"/>
    <w:basedOn w:val="ad"/>
    <w:rsid w:val="004347E8"/>
    <w:pPr>
      <w:numPr>
        <w:numId w:val="56"/>
      </w:numPr>
      <w:tabs>
        <w:tab w:val="clear" w:pos="720"/>
        <w:tab w:val="num" w:pos="360"/>
        <w:tab w:val="num" w:pos="1854"/>
      </w:tabs>
      <w:spacing w:before="120" w:after="120"/>
      <w:ind w:left="1494" w:firstLine="0"/>
      <w:jc w:val="center"/>
    </w:pPr>
    <w:rPr>
      <w:b/>
    </w:rPr>
  </w:style>
  <w:style w:type="character" w:customStyle="1" w:styleId="t10">
    <w:name w:val="t1"/>
    <w:rsid w:val="004347E8"/>
    <w:rPr>
      <w:color w:val="990000"/>
    </w:rPr>
  </w:style>
  <w:style w:type="paragraph" w:customStyle="1" w:styleId="ASFKTablenorm">
    <w:name w:val="_ASFK_Table_norm"/>
    <w:link w:val="ASFKTablenorm0"/>
    <w:uiPriority w:val="99"/>
    <w:rsid w:val="004347E8"/>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uiPriority w:val="99"/>
    <w:rsid w:val="004347E8"/>
    <w:rPr>
      <w:rFonts w:ascii="Calibri" w:eastAsia="Calibri" w:hAnsi="Calibri" w:cs="Times New Roman"/>
      <w:sz w:val="28"/>
      <w:szCs w:val="20"/>
      <w:lang w:eastAsia="ru-RU"/>
    </w:rPr>
  </w:style>
  <w:style w:type="paragraph" w:customStyle="1" w:styleId="02">
    <w:name w:val="0 Список без нумер 2 ур"/>
    <w:qFormat/>
    <w:rsid w:val="004347E8"/>
    <w:pPr>
      <w:tabs>
        <w:tab w:val="num" w:pos="1565"/>
      </w:tabs>
      <w:spacing w:after="0" w:line="360" w:lineRule="auto"/>
      <w:ind w:left="1565" w:hanging="431"/>
      <w:jc w:val="both"/>
    </w:pPr>
    <w:rPr>
      <w:rFonts w:ascii="Times New Roman" w:eastAsia="Times New Roman" w:hAnsi="Times New Roman" w:cs="Times New Roman"/>
      <w:color w:val="000000"/>
      <w:sz w:val="28"/>
      <w:szCs w:val="24"/>
      <w:lang w:eastAsia="ru-RU"/>
    </w:rPr>
  </w:style>
  <w:style w:type="paragraph" w:styleId="afffffff6">
    <w:name w:val="Plain Text"/>
    <w:basedOn w:val="ad"/>
    <w:link w:val="afffffff7"/>
    <w:uiPriority w:val="99"/>
    <w:unhideWhenUsed/>
    <w:rsid w:val="004347E8"/>
    <w:pPr>
      <w:jc w:val="left"/>
    </w:pPr>
    <w:rPr>
      <w:rFonts w:ascii="Consolas" w:eastAsia="Calibri" w:hAnsi="Consolas"/>
      <w:sz w:val="21"/>
      <w:szCs w:val="21"/>
      <w:lang w:eastAsia="en-US"/>
    </w:rPr>
  </w:style>
  <w:style w:type="character" w:customStyle="1" w:styleId="afffffff7">
    <w:name w:val="Текст Знак"/>
    <w:basedOn w:val="af"/>
    <w:link w:val="afffffff6"/>
    <w:uiPriority w:val="99"/>
    <w:rsid w:val="004347E8"/>
    <w:rPr>
      <w:rFonts w:ascii="Consolas" w:eastAsia="Calibri" w:hAnsi="Consolas" w:cs="Times New Roman"/>
      <w:color w:val="000000"/>
      <w:sz w:val="21"/>
      <w:szCs w:val="21"/>
    </w:rPr>
  </w:style>
  <w:style w:type="paragraph" w:customStyle="1" w:styleId="Default">
    <w:name w:val="Default"/>
    <w:rsid w:val="004347E8"/>
    <w:pPr>
      <w:spacing w:after="0" w:line="240" w:lineRule="auto"/>
    </w:pPr>
    <w:rPr>
      <w:rFonts w:ascii="Arial" w:eastAsia="Times New Roman" w:hAnsi="Arial" w:cs="Arial"/>
      <w:color w:val="000000"/>
      <w:sz w:val="24"/>
      <w:szCs w:val="24"/>
      <w:lang w:eastAsia="ru-RU"/>
    </w:rPr>
  </w:style>
  <w:style w:type="paragraph" w:customStyle="1" w:styleId="OTRNameTable">
    <w:name w:val="OTR_Name_Table"/>
    <w:basedOn w:val="ad"/>
    <w:link w:val="OTRNameTable0"/>
    <w:qFormat/>
    <w:rsid w:val="004347E8"/>
    <w:pPr>
      <w:keepNext/>
      <w:spacing w:before="120"/>
    </w:pPr>
    <w:rPr>
      <w:b/>
    </w:rPr>
  </w:style>
  <w:style w:type="character" w:customStyle="1" w:styleId="OTRNameTable0">
    <w:name w:val="OTR_Name_Table Знак"/>
    <w:link w:val="OTRNameTable"/>
    <w:rsid w:val="004347E8"/>
    <w:rPr>
      <w:rFonts w:ascii="Times New Roman" w:eastAsia="Times New Roman" w:hAnsi="Times New Roman" w:cs="Times New Roman"/>
      <w:b/>
      <w:color w:val="000000"/>
      <w:sz w:val="24"/>
      <w:szCs w:val="20"/>
    </w:rPr>
  </w:style>
  <w:style w:type="paragraph" w:customStyle="1" w:styleId="OTRListNum">
    <w:name w:val="OTR_List_Num"/>
    <w:basedOn w:val="ad"/>
    <w:link w:val="OTRListNum0"/>
    <w:rsid w:val="004347E8"/>
    <w:pPr>
      <w:numPr>
        <w:numId w:val="57"/>
      </w:numPr>
      <w:spacing w:before="60" w:after="60"/>
    </w:pPr>
  </w:style>
  <w:style w:type="character" w:customStyle="1" w:styleId="OTRListNum0">
    <w:name w:val="OTR_List_Num Знак Знак"/>
    <w:link w:val="OTRListNum"/>
    <w:rsid w:val="004347E8"/>
    <w:rPr>
      <w:rFonts w:ascii="Times New Roman" w:eastAsia="Times New Roman" w:hAnsi="Times New Roman" w:cs="Times New Roman"/>
      <w:color w:val="000000"/>
      <w:sz w:val="24"/>
      <w:szCs w:val="20"/>
      <w:lang w:eastAsia="ru-RU"/>
    </w:rPr>
  </w:style>
  <w:style w:type="character" w:customStyle="1" w:styleId="apple-converted-space">
    <w:name w:val="apple-converted-space"/>
    <w:basedOn w:val="af"/>
    <w:rsid w:val="004347E8"/>
  </w:style>
  <w:style w:type="paragraph" w:customStyle="1" w:styleId="font5">
    <w:name w:val="font5"/>
    <w:basedOn w:val="ad"/>
    <w:rsid w:val="004347E8"/>
    <w:pPr>
      <w:spacing w:before="100" w:beforeAutospacing="1" w:after="100" w:afterAutospacing="1"/>
      <w:jc w:val="left"/>
    </w:pPr>
    <w:rPr>
      <w:sz w:val="20"/>
    </w:rPr>
  </w:style>
  <w:style w:type="paragraph" w:customStyle="1" w:styleId="010">
    <w:name w:val="0 Таблица Текст_1"/>
    <w:basedOn w:val="ad"/>
    <w:uiPriority w:val="99"/>
    <w:qFormat/>
    <w:rsid w:val="004347E8"/>
    <w:rPr>
      <w:sz w:val="20"/>
    </w:rPr>
  </w:style>
  <w:style w:type="paragraph" w:customStyle="1" w:styleId="enum1">
    <w:name w:val="e_num1"/>
    <w:basedOn w:val="NewNormal"/>
    <w:link w:val="enum10"/>
    <w:qFormat/>
    <w:rsid w:val="004347E8"/>
    <w:pPr>
      <w:numPr>
        <w:numId w:val="58"/>
      </w:numPr>
      <w:spacing w:before="120" w:after="120" w:line="360" w:lineRule="exact"/>
    </w:pPr>
    <w:rPr>
      <w:szCs w:val="28"/>
    </w:rPr>
  </w:style>
  <w:style w:type="character" w:customStyle="1" w:styleId="enum10">
    <w:name w:val="e_num1 Знак"/>
    <w:link w:val="enum1"/>
    <w:rsid w:val="004347E8"/>
    <w:rPr>
      <w:rFonts w:ascii="Times New Roman" w:eastAsia="Times New Roman" w:hAnsi="Times New Roman" w:cs="Times New Roman"/>
      <w:sz w:val="28"/>
      <w:szCs w:val="28"/>
      <w:lang w:eastAsia="ru-RU"/>
    </w:rPr>
  </w:style>
  <w:style w:type="paragraph" w:customStyle="1" w:styleId="ASFKTableHead">
    <w:name w:val="_ASFK_Table_Head"/>
    <w:basedOn w:val="ASFKTablenorm"/>
    <w:uiPriority w:val="99"/>
    <w:rsid w:val="004347E8"/>
    <w:pPr>
      <w:keepNext/>
      <w:jc w:val="center"/>
    </w:pPr>
    <w:rPr>
      <w:rFonts w:ascii="Times New Roman" w:eastAsia="Times New Roman" w:hAnsi="Times New Roman"/>
      <w:b/>
      <w:bCs/>
      <w:sz w:val="22"/>
      <w:szCs w:val="22"/>
    </w:rPr>
  </w:style>
  <w:style w:type="character" w:customStyle="1" w:styleId="1f4">
    <w:name w:val="1 Основной Знак"/>
    <w:link w:val="1f5"/>
    <w:rsid w:val="004347E8"/>
    <w:rPr>
      <w:sz w:val="28"/>
    </w:rPr>
  </w:style>
  <w:style w:type="paragraph" w:customStyle="1" w:styleId="1f5">
    <w:name w:val="1 Основной"/>
    <w:basedOn w:val="ad"/>
    <w:link w:val="1f4"/>
    <w:qFormat/>
    <w:rsid w:val="004347E8"/>
    <w:pPr>
      <w:ind w:firstLine="720"/>
    </w:pPr>
    <w:rPr>
      <w:rFonts w:asciiTheme="minorHAnsi" w:eastAsiaTheme="minorHAnsi" w:hAnsiTheme="minorHAnsi" w:cstheme="minorBidi"/>
      <w:color w:val="auto"/>
      <w:sz w:val="28"/>
      <w:szCs w:val="22"/>
      <w:lang w:eastAsia="en-US"/>
    </w:rPr>
  </w:style>
  <w:style w:type="paragraph" w:customStyle="1" w:styleId="12">
    <w:name w:val="ГОСТ_Заголовок_1"/>
    <w:basedOn w:val="ad"/>
    <w:next w:val="ad"/>
    <w:rsid w:val="004347E8"/>
    <w:pPr>
      <w:pageBreakBefore/>
      <w:numPr>
        <w:numId w:val="59"/>
      </w:numPr>
      <w:jc w:val="center"/>
      <w:outlineLvl w:val="0"/>
    </w:pPr>
    <w:rPr>
      <w:b/>
      <w:sz w:val="28"/>
    </w:rPr>
  </w:style>
  <w:style w:type="paragraph" w:customStyle="1" w:styleId="24">
    <w:name w:val="ГОСТ_Заголовок_2"/>
    <w:basedOn w:val="ad"/>
    <w:next w:val="ad"/>
    <w:rsid w:val="004347E8"/>
    <w:pPr>
      <w:numPr>
        <w:ilvl w:val="1"/>
        <w:numId w:val="59"/>
      </w:numPr>
      <w:spacing w:before="360" w:after="240"/>
      <w:outlineLvl w:val="1"/>
    </w:pPr>
    <w:rPr>
      <w:b/>
    </w:rPr>
  </w:style>
  <w:style w:type="paragraph" w:customStyle="1" w:styleId="34">
    <w:name w:val="ГОСТ_Заголовок_3"/>
    <w:basedOn w:val="ad"/>
    <w:next w:val="ad"/>
    <w:rsid w:val="004347E8"/>
    <w:pPr>
      <w:numPr>
        <w:ilvl w:val="2"/>
        <w:numId w:val="59"/>
      </w:numPr>
      <w:spacing w:before="360" w:after="240"/>
      <w:outlineLvl w:val="2"/>
    </w:pPr>
    <w:rPr>
      <w:b/>
    </w:rPr>
  </w:style>
  <w:style w:type="paragraph" w:customStyle="1" w:styleId="42">
    <w:name w:val="ГОСТ_Заголовок_4"/>
    <w:basedOn w:val="ad"/>
    <w:next w:val="ad"/>
    <w:rsid w:val="004347E8"/>
    <w:pPr>
      <w:numPr>
        <w:ilvl w:val="3"/>
        <w:numId w:val="59"/>
      </w:numPr>
      <w:spacing w:before="360" w:after="240"/>
      <w:outlineLvl w:val="3"/>
    </w:pPr>
    <w:rPr>
      <w:b/>
    </w:rPr>
  </w:style>
  <w:style w:type="numbering" w:customStyle="1" w:styleId="ArticleSection7">
    <w:name w:val="Article / Section7"/>
    <w:rsid w:val="004347E8"/>
    <w:pPr>
      <w:numPr>
        <w:numId w:val="59"/>
      </w:numPr>
    </w:pPr>
  </w:style>
  <w:style w:type="character" w:customStyle="1" w:styleId="ASFKNameTable0">
    <w:name w:val="_ASFK_Name_Table Знак Знак"/>
    <w:link w:val="ASFKNameTable"/>
    <w:rsid w:val="004347E8"/>
    <w:rPr>
      <w:rFonts w:ascii="Times New Roman" w:eastAsia="Times New Roman" w:hAnsi="Times New Roman" w:cs="Times New Roman"/>
      <w:b/>
      <w:sz w:val="24"/>
      <w:szCs w:val="20"/>
      <w:lang w:eastAsia="ru-RU"/>
    </w:rPr>
  </w:style>
  <w:style w:type="paragraph" w:customStyle="1" w:styleId="afffffff8">
    <w:name w:val="Абзац нумерация"/>
    <w:basedOn w:val="ad"/>
    <w:qFormat/>
    <w:rsid w:val="004347E8"/>
    <w:pPr>
      <w:spacing w:before="60" w:after="60" w:line="300" w:lineRule="auto"/>
      <w:ind w:firstLine="720"/>
      <w:contextualSpacing/>
    </w:pPr>
    <w:rPr>
      <w:lang w:eastAsia="en-US"/>
    </w:rPr>
  </w:style>
  <w:style w:type="paragraph" w:customStyle="1" w:styleId="font6">
    <w:name w:val="font6"/>
    <w:basedOn w:val="ad"/>
    <w:rsid w:val="004347E8"/>
    <w:pPr>
      <w:spacing w:before="100" w:beforeAutospacing="1" w:after="100" w:afterAutospacing="1"/>
      <w:jc w:val="left"/>
    </w:pPr>
    <w:rPr>
      <w:i/>
      <w:iCs/>
      <w:sz w:val="28"/>
      <w:szCs w:val="28"/>
    </w:rPr>
  </w:style>
  <w:style w:type="paragraph" w:customStyle="1" w:styleId="GOSTNormalWithout">
    <w:name w:val="_GOST_Normal_Without"/>
    <w:basedOn w:val="GOSTNormal"/>
    <w:next w:val="GOSTNormal"/>
    <w:rsid w:val="004347E8"/>
    <w:pPr>
      <w:keepNext/>
    </w:pPr>
  </w:style>
  <w:style w:type="table" w:customStyle="1" w:styleId="1f6">
    <w:name w:val="Сетка таблицы1"/>
    <w:basedOn w:val="af0"/>
    <w:next w:val="afff2"/>
    <w:uiPriority w:val="59"/>
    <w:rsid w:val="004347E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
    <w:name w:val="_list"/>
    <w:basedOn w:val="ListTable"/>
    <w:link w:val="list0"/>
    <w:qFormat/>
    <w:rsid w:val="004347E8"/>
    <w:pPr>
      <w:keepLines w:val="0"/>
      <w:spacing w:before="120" w:after="60" w:line="240" w:lineRule="auto"/>
      <w:ind w:hanging="357"/>
      <w:contextualSpacing w:val="0"/>
      <w:jc w:val="left"/>
    </w:pPr>
    <w:rPr>
      <w:rFonts w:ascii="Calibri" w:eastAsia="Calibri" w:hAnsi="Calibri"/>
      <w:color w:val="000000"/>
      <w:sz w:val="22"/>
      <w:szCs w:val="22"/>
    </w:rPr>
  </w:style>
  <w:style w:type="paragraph" w:customStyle="1" w:styleId="param">
    <w:name w:val="_param"/>
    <w:basedOn w:val="list"/>
    <w:link w:val="param0"/>
    <w:qFormat/>
    <w:rsid w:val="004347E8"/>
    <w:rPr>
      <w:b/>
      <w:i/>
    </w:rPr>
  </w:style>
  <w:style w:type="character" w:customStyle="1" w:styleId="list0">
    <w:name w:val="_list Знак"/>
    <w:link w:val="list"/>
    <w:rsid w:val="004347E8"/>
    <w:rPr>
      <w:rFonts w:ascii="Calibri" w:eastAsia="Calibri" w:hAnsi="Calibri" w:cs="Times New Roman"/>
      <w:color w:val="000000"/>
      <w:lang w:eastAsia="ru-RU"/>
    </w:rPr>
  </w:style>
  <w:style w:type="character" w:customStyle="1" w:styleId="param0">
    <w:name w:val="_param Знак"/>
    <w:link w:val="param"/>
    <w:rsid w:val="004347E8"/>
    <w:rPr>
      <w:rFonts w:ascii="Calibri" w:eastAsia="Calibri" w:hAnsi="Calibri" w:cs="Times New Roman"/>
      <w:b/>
      <w:i/>
      <w:color w:val="000000"/>
      <w:lang w:eastAsia="ru-RU"/>
    </w:rPr>
  </w:style>
  <w:style w:type="character" w:customStyle="1" w:styleId="12-0">
    <w:name w:val="Таблица (12) - Заголовки Знак"/>
    <w:link w:val="12-"/>
    <w:rsid w:val="004347E8"/>
    <w:rPr>
      <w:rFonts w:ascii="Arial" w:eastAsia="Times New Roman" w:hAnsi="Arial" w:cs="Arial"/>
      <w:b/>
      <w:color w:val="000000"/>
      <w:sz w:val="28"/>
      <w:szCs w:val="20"/>
      <w:lang w:eastAsia="ru-RU"/>
    </w:rPr>
  </w:style>
  <w:style w:type="paragraph" w:customStyle="1" w:styleId="GOSTTablenorm">
    <w:name w:val="_GOST_Table_norm"/>
    <w:link w:val="GOSTTablenorm0"/>
    <w:qFormat/>
    <w:rsid w:val="004347E8"/>
    <w:pPr>
      <w:spacing w:after="0" w:line="240" w:lineRule="auto"/>
      <w:ind w:left="57" w:right="57"/>
      <w:jc w:val="both"/>
    </w:pPr>
    <w:rPr>
      <w:rFonts w:ascii="Times New Roman" w:eastAsia="Times New Roman" w:hAnsi="Times New Roman" w:cs="Times New Roman"/>
      <w:szCs w:val="20"/>
      <w:lang w:eastAsia="ru-RU"/>
    </w:rPr>
  </w:style>
  <w:style w:type="character" w:customStyle="1" w:styleId="GOSTTablenorm0">
    <w:name w:val="_GOST_Table_norm Знак"/>
    <w:link w:val="GOSTTablenorm"/>
    <w:qFormat/>
    <w:rsid w:val="004347E8"/>
    <w:rPr>
      <w:rFonts w:ascii="Times New Roman" w:eastAsia="Times New Roman" w:hAnsi="Times New Roman" w:cs="Times New Roman"/>
      <w:szCs w:val="20"/>
      <w:lang w:eastAsia="ru-RU"/>
    </w:rPr>
  </w:style>
  <w:style w:type="paragraph" w:customStyle="1" w:styleId="ASFKNormal">
    <w:name w:val="_ASFK_Normal"/>
    <w:link w:val="ASFKNormal0"/>
    <w:rsid w:val="004347E8"/>
    <w:pPr>
      <w:spacing w:before="120" w:after="60" w:line="240" w:lineRule="auto"/>
      <w:ind w:firstLine="567"/>
      <w:contextualSpacing/>
    </w:pPr>
    <w:rPr>
      <w:rFonts w:ascii="Times New Roman" w:eastAsia="Times New Roman" w:hAnsi="Times New Roman" w:cs="Times New Roman"/>
      <w:sz w:val="24"/>
      <w:szCs w:val="20"/>
      <w:lang w:eastAsia="ru-RU"/>
    </w:rPr>
  </w:style>
  <w:style w:type="character" w:customStyle="1" w:styleId="ASFKNormal0">
    <w:name w:val="_ASFK_Normal Знак"/>
    <w:link w:val="ASFKNormal"/>
    <w:rsid w:val="004347E8"/>
    <w:rPr>
      <w:rFonts w:ascii="Times New Roman" w:eastAsia="Times New Roman" w:hAnsi="Times New Roman" w:cs="Times New Roman"/>
      <w:sz w:val="24"/>
      <w:szCs w:val="20"/>
      <w:lang w:eastAsia="ru-RU"/>
    </w:rPr>
  </w:style>
  <w:style w:type="paragraph" w:customStyle="1" w:styleId="17">
    <w:name w:val="Маркир. 1"/>
    <w:basedOn w:val="ad"/>
    <w:link w:val="1f7"/>
    <w:unhideWhenUsed/>
    <w:qFormat/>
    <w:rsid w:val="004347E8"/>
    <w:pPr>
      <w:numPr>
        <w:numId w:val="60"/>
      </w:numPr>
      <w:tabs>
        <w:tab w:val="left" w:pos="170"/>
      </w:tabs>
      <w:spacing w:before="120" w:after="120"/>
      <w:ind w:right="57"/>
      <w:contextualSpacing/>
    </w:pPr>
    <w:rPr>
      <w:color w:val="auto"/>
      <w:sz w:val="28"/>
    </w:rPr>
  </w:style>
  <w:style w:type="character" w:customStyle="1" w:styleId="1f7">
    <w:name w:val="Маркир. 1 Знак"/>
    <w:link w:val="17"/>
    <w:rsid w:val="004347E8"/>
    <w:rPr>
      <w:rFonts w:ascii="Times New Roman" w:eastAsia="Times New Roman" w:hAnsi="Times New Roman" w:cs="Times New Roman"/>
      <w:sz w:val="28"/>
      <w:szCs w:val="20"/>
      <w:lang w:eastAsia="ru-RU"/>
    </w:rPr>
  </w:style>
  <w:style w:type="character" w:customStyle="1" w:styleId="1f8">
    <w:name w:val="Неразрешенное упоминание1"/>
    <w:basedOn w:val="af"/>
    <w:uiPriority w:val="99"/>
    <w:semiHidden/>
    <w:unhideWhenUsed/>
    <w:rsid w:val="004347E8"/>
    <w:rPr>
      <w:color w:val="605E5C"/>
      <w:shd w:val="clear" w:color="auto" w:fill="E1DFDD"/>
    </w:rPr>
  </w:style>
  <w:style w:type="character" w:customStyle="1" w:styleId="y2iqfc">
    <w:name w:val="y2iqfc"/>
    <w:basedOn w:val="af"/>
    <w:rsid w:val="004347E8"/>
  </w:style>
  <w:style w:type="paragraph" w:customStyle="1" w:styleId="1f9">
    <w:name w:val="Заголовок без нумерации 1"/>
    <w:basedOn w:val="afa"/>
    <w:qFormat/>
    <w:rsid w:val="004347E8"/>
  </w:style>
  <w:style w:type="paragraph" w:customStyle="1" w:styleId="140">
    <w:name w:val="Основной +14 перед"/>
    <w:basedOn w:val="ad"/>
    <w:qFormat/>
    <w:rsid w:val="004347E8"/>
    <w:pPr>
      <w:spacing w:before="240" w:after="240" w:line="276" w:lineRule="auto"/>
      <w:ind w:firstLine="567"/>
      <w:jc w:val="left"/>
    </w:pPr>
    <w:rPr>
      <w:rFonts w:asciiTheme="minorHAnsi" w:eastAsiaTheme="minorHAnsi" w:hAnsiTheme="minorHAnsi" w:cstheme="minorBidi"/>
      <w:color w:val="auto"/>
      <w:sz w:val="28"/>
      <w:szCs w:val="22"/>
      <w:lang w:eastAsia="en-US"/>
    </w:rPr>
  </w:style>
  <w:style w:type="paragraph" w:customStyle="1" w:styleId="GOSTNameTable">
    <w:name w:val="_GOST_Name_Table"/>
    <w:qFormat/>
    <w:rsid w:val="004347E8"/>
    <w:pPr>
      <w:keepNext/>
      <w:spacing w:before="240" w:after="120" w:line="240" w:lineRule="auto"/>
      <w:ind w:left="927" w:hanging="360"/>
    </w:pPr>
    <w:rPr>
      <w:rFonts w:ascii="Times New Roman" w:eastAsia="Times New Roman" w:hAnsi="Times New Roman" w:cs="Times New Roman"/>
      <w:b/>
      <w:sz w:val="24"/>
      <w:szCs w:val="20"/>
      <w:lang w:eastAsia="ru-RU"/>
    </w:rPr>
  </w:style>
  <w:style w:type="paragraph" w:customStyle="1" w:styleId="EBTableListMark2">
    <w:name w:val="_EB_Table_List_Mark2"/>
    <w:basedOn w:val="ad"/>
    <w:qFormat/>
    <w:rsid w:val="004347E8"/>
    <w:pPr>
      <w:tabs>
        <w:tab w:val="left" w:pos="113"/>
      </w:tabs>
      <w:spacing w:line="360" w:lineRule="exact"/>
      <w:jc w:val="left"/>
    </w:pPr>
    <w:rPr>
      <w:color w:val="auto"/>
    </w:rPr>
  </w:style>
  <w:style w:type="paragraph" w:customStyle="1" w:styleId="GOSTTableHead">
    <w:name w:val="_GOST_Table_Head"/>
    <w:basedOn w:val="GOSTTablenorm"/>
    <w:qFormat/>
    <w:rsid w:val="004347E8"/>
    <w:pPr>
      <w:keepNext/>
      <w:spacing w:line="360" w:lineRule="auto"/>
      <w:ind w:left="0" w:right="0"/>
      <w:jc w:val="center"/>
    </w:pPr>
    <w:rPr>
      <w:b/>
      <w:bCs/>
    </w:rPr>
  </w:style>
  <w:style w:type="paragraph" w:customStyle="1" w:styleId="21">
    <w:name w:val="Таблица нумерованный 2"/>
    <w:basedOn w:val="ad"/>
    <w:qFormat/>
    <w:rsid w:val="004347E8"/>
    <w:pPr>
      <w:numPr>
        <w:numId w:val="62"/>
      </w:numPr>
      <w:tabs>
        <w:tab w:val="left" w:pos="284"/>
      </w:tabs>
      <w:spacing w:after="60"/>
    </w:pPr>
    <w:rPr>
      <w:rFonts w:cs="Arial"/>
    </w:rPr>
  </w:style>
  <w:style w:type="paragraph" w:customStyle="1" w:styleId="GOSTListmark1">
    <w:name w:val="_GOST_List_mark1"/>
    <w:qFormat/>
    <w:rsid w:val="004347E8"/>
    <w:pPr>
      <w:numPr>
        <w:numId w:val="61"/>
      </w:numPr>
      <w:tabs>
        <w:tab w:val="left" w:pos="170"/>
      </w:tabs>
      <w:spacing w:before="60" w:after="60" w:line="360" w:lineRule="exact"/>
      <w:jc w:val="both"/>
    </w:pPr>
    <w:rPr>
      <w:rFonts w:ascii="Times New Roman" w:eastAsia="Times New Roman" w:hAnsi="Times New Roman" w:cs="Times New Roman"/>
      <w:sz w:val="28"/>
      <w:szCs w:val="20"/>
      <w:lang w:eastAsia="ru-RU"/>
    </w:rPr>
  </w:style>
  <w:style w:type="paragraph" w:customStyle="1" w:styleId="2c">
    <w:name w:val="таблица нумерованный 2"/>
    <w:basedOn w:val="ad"/>
    <w:qFormat/>
    <w:rsid w:val="004347E8"/>
    <w:pPr>
      <w:numPr>
        <w:numId w:val="63"/>
      </w:numPr>
      <w:spacing w:after="60"/>
      <w:jc w:val="left"/>
    </w:pPr>
    <w:rPr>
      <w:rFonts w:eastAsia="Calibri" w:cs="Arial"/>
    </w:rPr>
  </w:style>
  <w:style w:type="paragraph" w:customStyle="1" w:styleId="afffffff9">
    <w:name w:val="Текст основной"/>
    <w:basedOn w:val="af4"/>
    <w:qFormat/>
    <w:rsid w:val="004347E8"/>
  </w:style>
  <w:style w:type="paragraph" w:customStyle="1" w:styleId="1fa">
    <w:name w:val="ЕПБС_маркированный1"/>
    <w:basedOn w:val="ad"/>
    <w:qFormat/>
    <w:rsid w:val="004347E8"/>
    <w:pPr>
      <w:spacing w:line="360" w:lineRule="exact"/>
      <w:ind w:left="428" w:hanging="360"/>
    </w:pPr>
    <w:rPr>
      <w:color w:val="auto"/>
      <w:sz w:val="28"/>
      <w:szCs w:val="24"/>
    </w:rPr>
  </w:style>
  <w:style w:type="paragraph" w:customStyle="1" w:styleId="1fb">
    <w:name w:val="ГС_Заголовок_1"/>
    <w:next w:val="ad"/>
    <w:qFormat/>
    <w:rsid w:val="004347E8"/>
    <w:pPr>
      <w:widowControl w:val="0"/>
      <w:tabs>
        <w:tab w:val="num" w:pos="1361"/>
      </w:tabs>
      <w:spacing w:before="360" w:after="0" w:line="360" w:lineRule="auto"/>
      <w:ind w:left="1361" w:hanging="510"/>
      <w:jc w:val="both"/>
      <w:outlineLvl w:val="0"/>
    </w:pPr>
    <w:rPr>
      <w:rFonts w:ascii="Times New Roman" w:eastAsia="Calibri" w:hAnsi="Times New Roman" w:cs="Times New Roman"/>
      <w:b/>
      <w:sz w:val="24"/>
      <w:szCs w:val="24"/>
      <w:lang w:eastAsia="ru-RU"/>
    </w:rPr>
  </w:style>
  <w:style w:type="paragraph" w:customStyle="1" w:styleId="a3">
    <w:name w:val="НумерованныйЕПБС"/>
    <w:basedOn w:val="afffa"/>
    <w:qFormat/>
    <w:rsid w:val="004347E8"/>
    <w:pPr>
      <w:numPr>
        <w:numId w:val="64"/>
      </w:numPr>
    </w:pPr>
  </w:style>
  <w:style w:type="paragraph" w:customStyle="1" w:styleId="2ff">
    <w:name w:val="ГС_Заголовок_2"/>
    <w:next w:val="ad"/>
    <w:qFormat/>
    <w:rsid w:val="004347E8"/>
    <w:pPr>
      <w:keepNext/>
      <w:tabs>
        <w:tab w:val="num" w:pos="1531"/>
      </w:tabs>
      <w:spacing w:before="240" w:after="120" w:line="240" w:lineRule="auto"/>
      <w:ind w:left="1531" w:hanging="680"/>
      <w:jc w:val="both"/>
      <w:outlineLvl w:val="1"/>
    </w:pPr>
    <w:rPr>
      <w:rFonts w:ascii="Times New Roman" w:eastAsia="Times New Roman" w:hAnsi="Times New Roman" w:cs="Times New Roman"/>
      <w:b/>
      <w:sz w:val="24"/>
      <w:szCs w:val="24"/>
      <w:lang w:eastAsia="ru-RU"/>
    </w:rPr>
  </w:style>
  <w:style w:type="paragraph" w:customStyle="1" w:styleId="3f4">
    <w:name w:val="ГС_Заголовок_3"/>
    <w:next w:val="ad"/>
    <w:qFormat/>
    <w:rsid w:val="004347E8"/>
    <w:pPr>
      <w:widowControl w:val="0"/>
      <w:tabs>
        <w:tab w:val="num" w:pos="1323"/>
        <w:tab w:val="left" w:pos="1985"/>
      </w:tabs>
      <w:spacing w:after="0" w:line="360" w:lineRule="auto"/>
      <w:ind w:left="1323" w:hanging="963"/>
      <w:outlineLvl w:val="2"/>
    </w:pPr>
    <w:rPr>
      <w:rFonts w:ascii="Times New Roman" w:eastAsia="Times New Roman" w:hAnsi="Times New Roman" w:cs="Times New Roman"/>
      <w:b/>
      <w:sz w:val="24"/>
      <w:szCs w:val="24"/>
      <w:lang w:eastAsia="ru-RU"/>
    </w:rPr>
  </w:style>
  <w:style w:type="paragraph" w:customStyle="1" w:styleId="afffffffa">
    <w:name w:val="Многоуровневый_список"/>
    <w:basedOn w:val="ad"/>
    <w:link w:val="afffffffb"/>
    <w:qFormat/>
    <w:rsid w:val="004347E8"/>
    <w:pPr>
      <w:tabs>
        <w:tab w:val="num" w:pos="1134"/>
      </w:tabs>
      <w:spacing w:after="160" w:line="256" w:lineRule="auto"/>
      <w:ind w:left="1134" w:hanging="425"/>
      <w:contextualSpacing/>
      <w:jc w:val="left"/>
    </w:pPr>
    <w:rPr>
      <w:rFonts w:ascii="Calibri" w:eastAsia="Calibri" w:hAnsi="Calibri"/>
      <w:color w:val="auto"/>
      <w:szCs w:val="24"/>
      <w:lang w:eastAsia="en-US"/>
    </w:rPr>
  </w:style>
  <w:style w:type="character" w:customStyle="1" w:styleId="afffffffb">
    <w:name w:val="Многоуровневый_список Знак"/>
    <w:link w:val="afffffffa"/>
    <w:rsid w:val="004347E8"/>
    <w:rPr>
      <w:rFonts w:ascii="Calibri" w:eastAsia="Calibri" w:hAnsi="Calibri" w:cs="Times New Roman"/>
      <w:sz w:val="24"/>
      <w:szCs w:val="24"/>
    </w:rPr>
  </w:style>
  <w:style w:type="paragraph" w:customStyle="1" w:styleId="afffffffc">
    <w:name w:val="Обычный для таблиц_шапка"/>
    <w:basedOn w:val="ad"/>
    <w:qFormat/>
    <w:rsid w:val="004347E8"/>
    <w:pPr>
      <w:jc w:val="center"/>
    </w:pPr>
    <w:rPr>
      <w:b/>
      <w:color w:val="auto"/>
      <w:sz w:val="28"/>
      <w:szCs w:val="24"/>
    </w:rPr>
  </w:style>
  <w:style w:type="paragraph" w:customStyle="1" w:styleId="OTRTableList">
    <w:name w:val="OTR_Table_List"/>
    <w:basedOn w:val="ad"/>
    <w:qFormat/>
    <w:rsid w:val="004347E8"/>
    <w:pPr>
      <w:numPr>
        <w:numId w:val="65"/>
      </w:numPr>
      <w:tabs>
        <w:tab w:val="left" w:pos="284"/>
      </w:tabs>
      <w:spacing w:before="60" w:after="60" w:line="360" w:lineRule="exact"/>
    </w:pPr>
    <w:rPr>
      <w:color w:val="auto"/>
      <w:sz w:val="28"/>
    </w:rPr>
  </w:style>
  <w:style w:type="paragraph" w:customStyle="1" w:styleId="afffffffd">
    <w:name w:val="ТекстДОК"/>
    <w:basedOn w:val="ad"/>
    <w:link w:val="afffffffe"/>
    <w:qFormat/>
    <w:rsid w:val="004347E8"/>
    <w:pPr>
      <w:keepNext/>
      <w:ind w:firstLine="851"/>
    </w:pPr>
    <w:rPr>
      <w:color w:val="auto"/>
      <w:szCs w:val="24"/>
      <w:lang w:eastAsia="en-US"/>
    </w:rPr>
  </w:style>
  <w:style w:type="character" w:customStyle="1" w:styleId="afffffffe">
    <w:name w:val="ТекстДОК Знак"/>
    <w:link w:val="afffffffd"/>
    <w:rsid w:val="004347E8"/>
    <w:rPr>
      <w:rFonts w:ascii="Times New Roman" w:eastAsia="Times New Roman" w:hAnsi="Times New Roman" w:cs="Times New Roman"/>
      <w:sz w:val="24"/>
      <w:szCs w:val="24"/>
    </w:rPr>
  </w:style>
  <w:style w:type="paragraph" w:customStyle="1" w:styleId="PlainText">
    <w:name w:val="PlainText"/>
    <w:link w:val="PlainText2"/>
    <w:qFormat/>
    <w:rsid w:val="004347E8"/>
    <w:pPr>
      <w:spacing w:after="0" w:line="360" w:lineRule="auto"/>
      <w:ind w:firstLine="851"/>
      <w:jc w:val="both"/>
    </w:pPr>
    <w:rPr>
      <w:rFonts w:ascii="Times New Roman" w:eastAsia="Times New Roman" w:hAnsi="Times New Roman" w:cs="Times New Roman"/>
      <w:sz w:val="28"/>
      <w:szCs w:val="24"/>
    </w:rPr>
  </w:style>
  <w:style w:type="character" w:customStyle="1" w:styleId="PlainText2">
    <w:name w:val="PlainText Знак2"/>
    <w:link w:val="PlainText"/>
    <w:rsid w:val="004347E8"/>
    <w:rPr>
      <w:rFonts w:ascii="Times New Roman" w:eastAsia="Times New Roman" w:hAnsi="Times New Roman" w:cs="Times New Roman"/>
      <w:sz w:val="28"/>
      <w:szCs w:val="24"/>
    </w:rPr>
  </w:style>
  <w:style w:type="paragraph" w:customStyle="1" w:styleId="affffffff">
    <w:name w:val="ТекстДок"/>
    <w:link w:val="affffffff0"/>
    <w:qFormat/>
    <w:rsid w:val="004347E8"/>
    <w:pPr>
      <w:spacing w:after="0" w:line="240" w:lineRule="auto"/>
      <w:ind w:firstLine="851"/>
      <w:jc w:val="both"/>
    </w:pPr>
    <w:rPr>
      <w:rFonts w:ascii="Times New Roman" w:eastAsia="Times New Roman" w:hAnsi="Times New Roman" w:cs="Times New Roman"/>
      <w:color w:val="000000"/>
      <w:sz w:val="24"/>
      <w:szCs w:val="24"/>
    </w:rPr>
  </w:style>
  <w:style w:type="character" w:customStyle="1" w:styleId="affffffff0">
    <w:name w:val="ТекстДок Знак"/>
    <w:link w:val="affffffff"/>
    <w:rsid w:val="004347E8"/>
    <w:rPr>
      <w:rFonts w:ascii="Times New Roman" w:eastAsia="Times New Roman" w:hAnsi="Times New Roman" w:cs="Times New Roman"/>
      <w:color w:val="000000"/>
      <w:sz w:val="24"/>
      <w:szCs w:val="24"/>
    </w:rPr>
  </w:style>
  <w:style w:type="paragraph" w:styleId="a6">
    <w:name w:val="No Spacing"/>
    <w:uiPriority w:val="1"/>
    <w:qFormat/>
    <w:rsid w:val="004347E8"/>
    <w:pPr>
      <w:numPr>
        <w:numId w:val="66"/>
      </w:numPr>
      <w:spacing w:after="0" w:line="240" w:lineRule="auto"/>
      <w:jc w:val="both"/>
    </w:pPr>
    <w:rPr>
      <w:rFonts w:ascii="Times New Roman" w:eastAsia="Times New Roman" w:hAnsi="Times New Roman" w:cs="Times New Roman"/>
      <w:sz w:val="24"/>
      <w:szCs w:val="28"/>
      <w:lang w:eastAsia="ru-RU"/>
    </w:rPr>
  </w:style>
  <w:style w:type="table" w:customStyle="1" w:styleId="2ff0">
    <w:name w:val="Сетка таблицы2"/>
    <w:basedOn w:val="af0"/>
    <w:next w:val="afff2"/>
    <w:uiPriority w:val="59"/>
    <w:rsid w:val="00B8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Заголовок 5.1"/>
    <w:basedOn w:val="54"/>
    <w:qFormat/>
    <w:rsid w:val="00022D66"/>
    <w:pPr>
      <w:numPr>
        <w:numId w:val="72"/>
      </w:numPr>
      <w:spacing w:before="120" w:after="120" w:line="240" w:lineRule="auto"/>
      <w:ind w:left="360"/>
    </w:pPr>
    <w:rPr>
      <w:rFonts w:ascii="Times New Roman" w:hAnsi="Times New Roman"/>
      <w:b/>
      <w:sz w:val="28"/>
      <w:szCs w:val="28"/>
    </w:rPr>
  </w:style>
  <w:style w:type="character" w:customStyle="1" w:styleId="2ff1">
    <w:name w:val="Неразрешенное упоминание2"/>
    <w:basedOn w:val="af"/>
    <w:uiPriority w:val="99"/>
    <w:semiHidden/>
    <w:unhideWhenUsed/>
    <w:rsid w:val="00E918F0"/>
    <w:rPr>
      <w:color w:val="605E5C"/>
      <w:shd w:val="clear" w:color="auto" w:fill="E1DFDD"/>
    </w:rPr>
  </w:style>
  <w:style w:type="character" w:styleId="HTML3">
    <w:name w:val="HTML Code"/>
    <w:basedOn w:val="af"/>
    <w:uiPriority w:val="99"/>
    <w:semiHidden/>
    <w:unhideWhenUsed/>
    <w:rsid w:val="00C74427"/>
    <w:rPr>
      <w:rFonts w:ascii="Courier New" w:eastAsia="Times New Roman" w:hAnsi="Courier New" w:cs="Courier New"/>
      <w:sz w:val="20"/>
      <w:szCs w:val="20"/>
    </w:rPr>
  </w:style>
  <w:style w:type="paragraph" w:customStyle="1" w:styleId="code1">
    <w:name w:val="_code"/>
    <w:basedOn w:val="ad"/>
    <w:link w:val="code2"/>
    <w:qFormat/>
    <w:rsid w:val="002F0B0C"/>
    <w:rPr>
      <w:rFonts w:ascii="Calibri" w:hAnsi="Calibri"/>
      <w:szCs w:val="28"/>
    </w:rPr>
  </w:style>
  <w:style w:type="character" w:customStyle="1" w:styleId="code2">
    <w:name w:val="_code Знак"/>
    <w:basedOn w:val="af"/>
    <w:link w:val="code1"/>
    <w:rsid w:val="002F0B0C"/>
    <w:rPr>
      <w:rFonts w:ascii="Calibri" w:eastAsia="Times New Roman" w:hAnsi="Calibri" w:cs="Times New Roman"/>
      <w:color w:val="000000"/>
      <w:sz w:val="24"/>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2"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Outline List 2" w:uiPriority="0"/>
    <w:lsdException w:name="Table Elegant" w:uiPriority="0"/>
    <w:lsdException w:name="Table Web 1"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d">
    <w:name w:val="Normal"/>
    <w:qFormat/>
    <w:rsid w:val="006E581F"/>
    <w:pPr>
      <w:spacing w:after="0" w:line="240" w:lineRule="auto"/>
      <w:jc w:val="both"/>
    </w:pPr>
    <w:rPr>
      <w:rFonts w:ascii="Times New Roman" w:eastAsia="Times New Roman" w:hAnsi="Times New Roman" w:cs="Times New Roman"/>
      <w:color w:val="000000"/>
      <w:sz w:val="24"/>
      <w:szCs w:val="20"/>
      <w:lang w:eastAsia="ru-RU"/>
    </w:rPr>
  </w:style>
  <w:style w:type="paragraph" w:styleId="11">
    <w:name w:val="heading 1"/>
    <w:basedOn w:val="ad"/>
    <w:next w:val="2e"/>
    <w:link w:val="18"/>
    <w:qFormat/>
    <w:rsid w:val="004347E8"/>
    <w:pPr>
      <w:keepNext/>
      <w:numPr>
        <w:numId w:val="4"/>
      </w:numPr>
      <w:spacing w:before="360" w:after="120"/>
      <w:jc w:val="left"/>
      <w:outlineLvl w:val="0"/>
    </w:pPr>
    <w:rPr>
      <w:rFonts w:ascii="Arial" w:hAnsi="Arial"/>
      <w:b/>
      <w:bCs/>
      <w:sz w:val="36"/>
    </w:rPr>
  </w:style>
  <w:style w:type="paragraph" w:styleId="22">
    <w:name w:val="heading 2"/>
    <w:basedOn w:val="ad"/>
    <w:next w:val="3a"/>
    <w:link w:val="2f"/>
    <w:qFormat/>
    <w:rsid w:val="004347E8"/>
    <w:pPr>
      <w:keepNext/>
      <w:numPr>
        <w:ilvl w:val="1"/>
        <w:numId w:val="4"/>
      </w:numPr>
      <w:spacing w:before="360" w:after="120"/>
      <w:outlineLvl w:val="1"/>
    </w:pPr>
    <w:rPr>
      <w:rFonts w:ascii="Arial" w:hAnsi="Arial"/>
      <w:b/>
      <w:bCs/>
      <w:sz w:val="32"/>
    </w:rPr>
  </w:style>
  <w:style w:type="paragraph" w:styleId="32">
    <w:name w:val="heading 3"/>
    <w:basedOn w:val="ad"/>
    <w:next w:val="46"/>
    <w:link w:val="3b"/>
    <w:qFormat/>
    <w:rsid w:val="004347E8"/>
    <w:pPr>
      <w:keepNext/>
      <w:numPr>
        <w:ilvl w:val="2"/>
        <w:numId w:val="4"/>
      </w:numPr>
      <w:spacing w:before="360" w:after="120"/>
      <w:outlineLvl w:val="2"/>
    </w:pPr>
    <w:rPr>
      <w:rFonts w:ascii="Arial" w:hAnsi="Arial"/>
      <w:b/>
      <w:bCs/>
      <w:sz w:val="28"/>
    </w:rPr>
  </w:style>
  <w:style w:type="paragraph" w:styleId="41">
    <w:name w:val="heading 4"/>
    <w:basedOn w:val="ad"/>
    <w:next w:val="ae"/>
    <w:link w:val="47"/>
    <w:qFormat/>
    <w:rsid w:val="00385DCA"/>
    <w:pPr>
      <w:numPr>
        <w:ilvl w:val="3"/>
        <w:numId w:val="4"/>
      </w:numPr>
      <w:spacing w:before="360" w:after="120"/>
      <w:outlineLvl w:val="3"/>
    </w:pPr>
    <w:rPr>
      <w:rFonts w:ascii="Arial" w:hAnsi="Arial"/>
      <w:b/>
      <w:sz w:val="28"/>
    </w:rPr>
  </w:style>
  <w:style w:type="paragraph" w:styleId="54">
    <w:name w:val="heading 5"/>
    <w:basedOn w:val="ad"/>
    <w:next w:val="ad"/>
    <w:link w:val="55"/>
    <w:qFormat/>
    <w:rsid w:val="004347E8"/>
    <w:pPr>
      <w:spacing w:before="240" w:after="60" w:line="360" w:lineRule="auto"/>
      <w:jc w:val="left"/>
      <w:outlineLvl w:val="4"/>
    </w:pPr>
    <w:rPr>
      <w:rFonts w:ascii="Arial" w:hAnsi="Arial"/>
      <w:color w:val="auto"/>
      <w:sz w:val="22"/>
      <w:lang w:eastAsia="en-US"/>
    </w:rPr>
  </w:style>
  <w:style w:type="paragraph" w:styleId="60">
    <w:name w:val="heading 6"/>
    <w:basedOn w:val="ad"/>
    <w:next w:val="ad"/>
    <w:link w:val="61"/>
    <w:rsid w:val="004347E8"/>
    <w:pPr>
      <w:spacing w:before="240" w:after="60" w:line="360" w:lineRule="auto"/>
      <w:jc w:val="left"/>
      <w:outlineLvl w:val="5"/>
    </w:pPr>
    <w:rPr>
      <w:rFonts w:ascii="Arial" w:hAnsi="Arial"/>
      <w:i/>
      <w:color w:val="auto"/>
      <w:sz w:val="22"/>
      <w:lang w:eastAsia="en-US"/>
    </w:rPr>
  </w:style>
  <w:style w:type="paragraph" w:styleId="7">
    <w:name w:val="heading 7"/>
    <w:basedOn w:val="ad"/>
    <w:next w:val="ad"/>
    <w:link w:val="70"/>
    <w:rsid w:val="004347E8"/>
    <w:pPr>
      <w:keepNext/>
      <w:spacing w:line="360" w:lineRule="auto"/>
      <w:jc w:val="left"/>
      <w:outlineLvl w:val="6"/>
    </w:pPr>
    <w:rPr>
      <w:rFonts w:ascii="Arial" w:hAnsi="Arial"/>
      <w:i/>
      <w:color w:val="auto"/>
      <w:sz w:val="22"/>
      <w:lang w:val="en-US" w:eastAsia="en-US"/>
    </w:rPr>
  </w:style>
  <w:style w:type="paragraph" w:styleId="80">
    <w:name w:val="heading 8"/>
    <w:basedOn w:val="ad"/>
    <w:next w:val="ad"/>
    <w:link w:val="81"/>
    <w:uiPriority w:val="9"/>
    <w:unhideWhenUsed/>
    <w:qFormat/>
    <w:rsid w:val="004347E8"/>
    <w:pPr>
      <w:spacing w:before="240" w:after="60"/>
      <w:outlineLvl w:val="7"/>
    </w:pPr>
    <w:rPr>
      <w:rFonts w:ascii="Calibri" w:hAnsi="Calibri"/>
      <w:i/>
      <w:iCs/>
      <w:szCs w:val="24"/>
    </w:rPr>
  </w:style>
  <w:style w:type="paragraph" w:styleId="9">
    <w:name w:val="heading 9"/>
    <w:basedOn w:val="ad"/>
    <w:next w:val="ad"/>
    <w:link w:val="90"/>
    <w:uiPriority w:val="9"/>
    <w:unhideWhenUsed/>
    <w:qFormat/>
    <w:rsid w:val="004347E8"/>
    <w:pPr>
      <w:spacing w:before="240" w:after="60"/>
      <w:outlineLvl w:val="8"/>
    </w:pPr>
    <w:rPr>
      <w:rFonts w:ascii="Calibri Light" w:hAnsi="Calibri Light"/>
      <w:sz w:val="22"/>
      <w:szCs w:val="22"/>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QuoteChar">
    <w:name w:val="Quote Char"/>
    <w:uiPriority w:val="29"/>
    <w:rsid w:val="004347E8"/>
    <w:rPr>
      <w:i/>
    </w:rPr>
  </w:style>
  <w:style w:type="character" w:customStyle="1" w:styleId="IntenseQuoteChar">
    <w:name w:val="Intense Quote Char"/>
    <w:uiPriority w:val="30"/>
    <w:rsid w:val="004347E8"/>
    <w:rPr>
      <w:i/>
    </w:rPr>
  </w:style>
  <w:style w:type="character" w:customStyle="1" w:styleId="Heading1Char">
    <w:name w:val="Heading 1 Char"/>
    <w:basedOn w:val="af"/>
    <w:uiPriority w:val="9"/>
    <w:rsid w:val="004347E8"/>
    <w:rPr>
      <w:rFonts w:ascii="Arial" w:eastAsia="Arial" w:hAnsi="Arial" w:cs="Arial"/>
      <w:sz w:val="40"/>
      <w:szCs w:val="40"/>
    </w:rPr>
  </w:style>
  <w:style w:type="character" w:customStyle="1" w:styleId="Heading2Char">
    <w:name w:val="Heading 2 Char"/>
    <w:basedOn w:val="af"/>
    <w:uiPriority w:val="9"/>
    <w:rsid w:val="004347E8"/>
    <w:rPr>
      <w:rFonts w:ascii="Arial" w:eastAsia="Arial" w:hAnsi="Arial" w:cs="Arial"/>
      <w:sz w:val="34"/>
    </w:rPr>
  </w:style>
  <w:style w:type="character" w:customStyle="1" w:styleId="Heading3Char">
    <w:name w:val="Heading 3 Char"/>
    <w:basedOn w:val="af"/>
    <w:uiPriority w:val="9"/>
    <w:rsid w:val="004347E8"/>
    <w:rPr>
      <w:rFonts w:ascii="Arial" w:eastAsia="Arial" w:hAnsi="Arial" w:cs="Arial"/>
      <w:sz w:val="30"/>
      <w:szCs w:val="30"/>
    </w:rPr>
  </w:style>
  <w:style w:type="character" w:customStyle="1" w:styleId="Heading4Char">
    <w:name w:val="Heading 4 Char"/>
    <w:basedOn w:val="af"/>
    <w:uiPriority w:val="9"/>
    <w:rsid w:val="004347E8"/>
    <w:rPr>
      <w:rFonts w:ascii="Arial" w:eastAsia="Arial" w:hAnsi="Arial" w:cs="Arial"/>
      <w:b/>
      <w:bCs/>
      <w:sz w:val="26"/>
      <w:szCs w:val="26"/>
    </w:rPr>
  </w:style>
  <w:style w:type="character" w:customStyle="1" w:styleId="Heading5Char">
    <w:name w:val="Heading 5 Char"/>
    <w:basedOn w:val="af"/>
    <w:uiPriority w:val="9"/>
    <w:rsid w:val="004347E8"/>
    <w:rPr>
      <w:rFonts w:ascii="Arial" w:eastAsia="Arial" w:hAnsi="Arial" w:cs="Arial"/>
      <w:b/>
      <w:bCs/>
      <w:sz w:val="24"/>
      <w:szCs w:val="24"/>
    </w:rPr>
  </w:style>
  <w:style w:type="character" w:customStyle="1" w:styleId="Heading6Char">
    <w:name w:val="Heading 6 Char"/>
    <w:basedOn w:val="af"/>
    <w:uiPriority w:val="9"/>
    <w:rsid w:val="004347E8"/>
    <w:rPr>
      <w:rFonts w:ascii="Arial" w:eastAsia="Arial" w:hAnsi="Arial" w:cs="Arial"/>
      <w:b/>
      <w:bCs/>
      <w:sz w:val="22"/>
      <w:szCs w:val="22"/>
    </w:rPr>
  </w:style>
  <w:style w:type="character" w:customStyle="1" w:styleId="Heading7Char">
    <w:name w:val="Heading 7 Char"/>
    <w:basedOn w:val="af"/>
    <w:uiPriority w:val="9"/>
    <w:rsid w:val="004347E8"/>
    <w:rPr>
      <w:rFonts w:ascii="Arial" w:eastAsia="Arial" w:hAnsi="Arial" w:cs="Arial"/>
      <w:b/>
      <w:bCs/>
      <w:i/>
      <w:iCs/>
      <w:sz w:val="22"/>
      <w:szCs w:val="22"/>
    </w:rPr>
  </w:style>
  <w:style w:type="character" w:customStyle="1" w:styleId="Heading8Char">
    <w:name w:val="Heading 8 Char"/>
    <w:basedOn w:val="af"/>
    <w:uiPriority w:val="9"/>
    <w:rsid w:val="004347E8"/>
    <w:rPr>
      <w:rFonts w:ascii="Arial" w:eastAsia="Arial" w:hAnsi="Arial" w:cs="Arial"/>
      <w:i/>
      <w:iCs/>
      <w:sz w:val="22"/>
      <w:szCs w:val="22"/>
    </w:rPr>
  </w:style>
  <w:style w:type="character" w:customStyle="1" w:styleId="Heading9Char">
    <w:name w:val="Heading 9 Char"/>
    <w:basedOn w:val="af"/>
    <w:uiPriority w:val="9"/>
    <w:rsid w:val="004347E8"/>
    <w:rPr>
      <w:rFonts w:ascii="Arial" w:eastAsia="Arial" w:hAnsi="Arial" w:cs="Arial"/>
      <w:i/>
      <w:iCs/>
      <w:sz w:val="21"/>
      <w:szCs w:val="21"/>
    </w:rPr>
  </w:style>
  <w:style w:type="character" w:customStyle="1" w:styleId="TitleChar">
    <w:name w:val="Title Char"/>
    <w:basedOn w:val="af"/>
    <w:uiPriority w:val="10"/>
    <w:rsid w:val="004347E8"/>
    <w:rPr>
      <w:sz w:val="48"/>
      <w:szCs w:val="48"/>
    </w:rPr>
  </w:style>
  <w:style w:type="character" w:customStyle="1" w:styleId="SubtitleChar">
    <w:name w:val="Subtitle Char"/>
    <w:basedOn w:val="af"/>
    <w:uiPriority w:val="11"/>
    <w:rsid w:val="004347E8"/>
    <w:rPr>
      <w:sz w:val="24"/>
      <w:szCs w:val="24"/>
    </w:rPr>
  </w:style>
  <w:style w:type="paragraph" w:styleId="2f0">
    <w:name w:val="Quote"/>
    <w:basedOn w:val="ad"/>
    <w:next w:val="ad"/>
    <w:link w:val="2f1"/>
    <w:uiPriority w:val="29"/>
    <w:qFormat/>
    <w:rsid w:val="004347E8"/>
    <w:pPr>
      <w:ind w:left="720" w:right="720"/>
    </w:pPr>
    <w:rPr>
      <w:i/>
    </w:rPr>
  </w:style>
  <w:style w:type="character" w:customStyle="1" w:styleId="2f1">
    <w:name w:val="Цитата 2 Знак"/>
    <w:link w:val="2f0"/>
    <w:uiPriority w:val="29"/>
    <w:rsid w:val="004347E8"/>
    <w:rPr>
      <w:i/>
    </w:rPr>
  </w:style>
  <w:style w:type="paragraph" w:styleId="af2">
    <w:name w:val="Intense Quote"/>
    <w:basedOn w:val="ad"/>
    <w:next w:val="ad"/>
    <w:link w:val="af3"/>
    <w:uiPriority w:val="30"/>
    <w:qFormat/>
    <w:rsid w:val="004347E8"/>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sid w:val="004347E8"/>
    <w:rPr>
      <w:i/>
    </w:rPr>
  </w:style>
  <w:style w:type="character" w:customStyle="1" w:styleId="HeaderChar">
    <w:name w:val="Header Char"/>
    <w:basedOn w:val="af"/>
    <w:uiPriority w:val="99"/>
    <w:rsid w:val="004347E8"/>
  </w:style>
  <w:style w:type="character" w:customStyle="1" w:styleId="FooterChar">
    <w:name w:val="Footer Char"/>
    <w:basedOn w:val="af"/>
    <w:uiPriority w:val="99"/>
    <w:rsid w:val="004347E8"/>
  </w:style>
  <w:style w:type="character" w:customStyle="1" w:styleId="CaptionChar">
    <w:name w:val="Caption Char"/>
    <w:uiPriority w:val="99"/>
    <w:rsid w:val="004347E8"/>
  </w:style>
  <w:style w:type="table" w:customStyle="1" w:styleId="TableGridLight">
    <w:name w:val="Table Grid Light"/>
    <w:basedOn w:val="af0"/>
    <w:uiPriority w:val="59"/>
    <w:rsid w:val="004347E8"/>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f0"/>
    <w:uiPriority w:val="59"/>
    <w:rsid w:val="004347E8"/>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f0"/>
    <w:uiPriority w:val="59"/>
    <w:rsid w:val="004347E8"/>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f0"/>
    <w:uiPriority w:val="99"/>
    <w:rsid w:val="004347E8"/>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f0"/>
    <w:uiPriority w:val="99"/>
    <w:rsid w:val="004347E8"/>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f0"/>
    <w:uiPriority w:val="99"/>
    <w:rsid w:val="004347E8"/>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f0"/>
    <w:uiPriority w:val="99"/>
    <w:rsid w:val="004347E8"/>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f0"/>
    <w:uiPriority w:val="99"/>
    <w:rsid w:val="004347E8"/>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f0"/>
    <w:uiPriority w:val="99"/>
    <w:rsid w:val="004347E8"/>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f0"/>
    <w:uiPriority w:val="99"/>
    <w:rsid w:val="004347E8"/>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f0"/>
    <w:uiPriority w:val="99"/>
    <w:rsid w:val="004347E8"/>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f0"/>
    <w:uiPriority w:val="99"/>
    <w:rsid w:val="004347E8"/>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f0"/>
    <w:uiPriority w:val="99"/>
    <w:rsid w:val="004347E8"/>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f0"/>
    <w:uiPriority w:val="99"/>
    <w:rsid w:val="004347E8"/>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f0"/>
    <w:uiPriority w:val="99"/>
    <w:rsid w:val="004347E8"/>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f0"/>
    <w:uiPriority w:val="99"/>
    <w:rsid w:val="004347E8"/>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f0"/>
    <w:uiPriority w:val="99"/>
    <w:rsid w:val="004347E8"/>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f0"/>
    <w:uiPriority w:val="99"/>
    <w:rsid w:val="004347E8"/>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f0"/>
    <w:uiPriority w:val="99"/>
    <w:rsid w:val="004347E8"/>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f0"/>
    <w:uiPriority w:val="99"/>
    <w:rsid w:val="004347E8"/>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f0"/>
    <w:uiPriority w:val="99"/>
    <w:rsid w:val="004347E8"/>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f0"/>
    <w:uiPriority w:val="99"/>
    <w:rsid w:val="004347E8"/>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f0"/>
    <w:uiPriority w:val="99"/>
    <w:rsid w:val="004347E8"/>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f0"/>
    <w:uiPriority w:val="99"/>
    <w:rsid w:val="004347E8"/>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f0"/>
    <w:uiPriority w:val="99"/>
    <w:rsid w:val="004347E8"/>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f0"/>
    <w:uiPriority w:val="99"/>
    <w:rsid w:val="004347E8"/>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f0"/>
    <w:uiPriority w:val="99"/>
    <w:rsid w:val="004347E8"/>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f0"/>
    <w:uiPriority w:val="59"/>
    <w:rsid w:val="004347E8"/>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f0"/>
    <w:uiPriority w:val="59"/>
    <w:rsid w:val="004347E8"/>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f0"/>
    <w:uiPriority w:val="59"/>
    <w:rsid w:val="004347E8"/>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f0"/>
    <w:uiPriority w:val="59"/>
    <w:rsid w:val="004347E8"/>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f0"/>
    <w:uiPriority w:val="59"/>
    <w:rsid w:val="004347E8"/>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f0"/>
    <w:uiPriority w:val="59"/>
    <w:rsid w:val="004347E8"/>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f0"/>
    <w:uiPriority w:val="59"/>
    <w:rsid w:val="004347E8"/>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f0"/>
    <w:uiPriority w:val="99"/>
    <w:rsid w:val="004347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f0"/>
    <w:uiPriority w:val="99"/>
    <w:rsid w:val="004347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f0"/>
    <w:uiPriority w:val="99"/>
    <w:rsid w:val="004347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f0"/>
    <w:uiPriority w:val="99"/>
    <w:rsid w:val="004347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f0"/>
    <w:uiPriority w:val="99"/>
    <w:rsid w:val="004347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f0"/>
    <w:uiPriority w:val="99"/>
    <w:rsid w:val="004347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f0"/>
    <w:uiPriority w:val="99"/>
    <w:rsid w:val="004347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f0"/>
    <w:uiPriority w:val="99"/>
    <w:rsid w:val="004347E8"/>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f0"/>
    <w:uiPriority w:val="99"/>
    <w:rsid w:val="004347E8"/>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f0"/>
    <w:uiPriority w:val="99"/>
    <w:rsid w:val="004347E8"/>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f0"/>
    <w:uiPriority w:val="99"/>
    <w:rsid w:val="004347E8"/>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f0"/>
    <w:uiPriority w:val="99"/>
    <w:rsid w:val="004347E8"/>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f0"/>
    <w:uiPriority w:val="99"/>
    <w:rsid w:val="004347E8"/>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f0"/>
    <w:uiPriority w:val="99"/>
    <w:rsid w:val="004347E8"/>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f0"/>
    <w:uiPriority w:val="99"/>
    <w:rsid w:val="004347E8"/>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f0"/>
    <w:uiPriority w:val="99"/>
    <w:rsid w:val="004347E8"/>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f0"/>
    <w:uiPriority w:val="99"/>
    <w:rsid w:val="004347E8"/>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f0"/>
    <w:uiPriority w:val="99"/>
    <w:rsid w:val="004347E8"/>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f0"/>
    <w:uiPriority w:val="99"/>
    <w:rsid w:val="004347E8"/>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f0"/>
    <w:uiPriority w:val="99"/>
    <w:rsid w:val="004347E8"/>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f0"/>
    <w:uiPriority w:val="99"/>
    <w:rsid w:val="004347E8"/>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f0"/>
    <w:uiPriority w:val="99"/>
    <w:rsid w:val="004347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f0"/>
    <w:uiPriority w:val="99"/>
    <w:rsid w:val="004347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f0"/>
    <w:uiPriority w:val="99"/>
    <w:rsid w:val="004347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f0"/>
    <w:uiPriority w:val="99"/>
    <w:rsid w:val="004347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f0"/>
    <w:uiPriority w:val="99"/>
    <w:rsid w:val="004347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f0"/>
    <w:uiPriority w:val="99"/>
    <w:rsid w:val="004347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f0"/>
    <w:uiPriority w:val="99"/>
    <w:rsid w:val="004347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f0"/>
    <w:uiPriority w:val="99"/>
    <w:rsid w:val="004347E8"/>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f0"/>
    <w:uiPriority w:val="99"/>
    <w:rsid w:val="004347E8"/>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f0"/>
    <w:uiPriority w:val="99"/>
    <w:rsid w:val="004347E8"/>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f0"/>
    <w:uiPriority w:val="99"/>
    <w:rsid w:val="004347E8"/>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f0"/>
    <w:uiPriority w:val="99"/>
    <w:rsid w:val="004347E8"/>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f0"/>
    <w:uiPriority w:val="99"/>
    <w:rsid w:val="004347E8"/>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f0"/>
    <w:uiPriority w:val="99"/>
    <w:rsid w:val="004347E8"/>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f0"/>
    <w:uiPriority w:val="99"/>
    <w:rsid w:val="004347E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f0"/>
    <w:uiPriority w:val="99"/>
    <w:rsid w:val="004347E8"/>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f0"/>
    <w:uiPriority w:val="99"/>
    <w:rsid w:val="004347E8"/>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f0"/>
    <w:uiPriority w:val="99"/>
    <w:rsid w:val="004347E8"/>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f0"/>
    <w:uiPriority w:val="99"/>
    <w:rsid w:val="004347E8"/>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f0"/>
    <w:uiPriority w:val="99"/>
    <w:rsid w:val="004347E8"/>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f0"/>
    <w:uiPriority w:val="99"/>
    <w:rsid w:val="004347E8"/>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f0"/>
    <w:uiPriority w:val="99"/>
    <w:rsid w:val="004347E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f0"/>
    <w:uiPriority w:val="99"/>
    <w:rsid w:val="004347E8"/>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f0"/>
    <w:uiPriority w:val="99"/>
    <w:rsid w:val="004347E8"/>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f0"/>
    <w:uiPriority w:val="99"/>
    <w:rsid w:val="004347E8"/>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f0"/>
    <w:uiPriority w:val="99"/>
    <w:rsid w:val="004347E8"/>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f0"/>
    <w:uiPriority w:val="99"/>
    <w:rsid w:val="004347E8"/>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f0"/>
    <w:uiPriority w:val="99"/>
    <w:rsid w:val="004347E8"/>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f0"/>
    <w:uiPriority w:val="99"/>
    <w:rsid w:val="004347E8"/>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f0"/>
    <w:uiPriority w:val="99"/>
    <w:rsid w:val="004347E8"/>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f0"/>
    <w:uiPriority w:val="99"/>
    <w:rsid w:val="004347E8"/>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f0"/>
    <w:uiPriority w:val="99"/>
    <w:rsid w:val="004347E8"/>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f0"/>
    <w:uiPriority w:val="99"/>
    <w:rsid w:val="004347E8"/>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f0"/>
    <w:uiPriority w:val="99"/>
    <w:rsid w:val="004347E8"/>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f0"/>
    <w:uiPriority w:val="99"/>
    <w:rsid w:val="004347E8"/>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f0"/>
    <w:uiPriority w:val="99"/>
    <w:rsid w:val="004347E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f0"/>
    <w:uiPriority w:val="99"/>
    <w:rsid w:val="004347E8"/>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f0"/>
    <w:uiPriority w:val="99"/>
    <w:rsid w:val="004347E8"/>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f0"/>
    <w:uiPriority w:val="99"/>
    <w:rsid w:val="004347E8"/>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f0"/>
    <w:uiPriority w:val="99"/>
    <w:rsid w:val="004347E8"/>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f0"/>
    <w:uiPriority w:val="99"/>
    <w:rsid w:val="004347E8"/>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f0"/>
    <w:uiPriority w:val="99"/>
    <w:rsid w:val="004347E8"/>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f0"/>
    <w:uiPriority w:val="99"/>
    <w:rsid w:val="004347E8"/>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f0"/>
    <w:uiPriority w:val="99"/>
    <w:rsid w:val="004347E8"/>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f0"/>
    <w:uiPriority w:val="99"/>
    <w:rsid w:val="004347E8"/>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f0"/>
    <w:uiPriority w:val="99"/>
    <w:rsid w:val="004347E8"/>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f0"/>
    <w:uiPriority w:val="99"/>
    <w:rsid w:val="004347E8"/>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f0"/>
    <w:uiPriority w:val="99"/>
    <w:rsid w:val="004347E8"/>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f0"/>
    <w:uiPriority w:val="99"/>
    <w:rsid w:val="004347E8"/>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f0"/>
    <w:uiPriority w:val="99"/>
    <w:rsid w:val="004347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f0"/>
    <w:uiPriority w:val="99"/>
    <w:rsid w:val="004347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f0"/>
    <w:uiPriority w:val="99"/>
    <w:rsid w:val="004347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f0"/>
    <w:uiPriority w:val="99"/>
    <w:rsid w:val="004347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f0"/>
    <w:uiPriority w:val="99"/>
    <w:rsid w:val="004347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f0"/>
    <w:uiPriority w:val="99"/>
    <w:rsid w:val="004347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f0"/>
    <w:uiPriority w:val="99"/>
    <w:rsid w:val="004347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f0"/>
    <w:uiPriority w:val="99"/>
    <w:rsid w:val="004347E8"/>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f0"/>
    <w:uiPriority w:val="99"/>
    <w:rsid w:val="004347E8"/>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f0"/>
    <w:uiPriority w:val="99"/>
    <w:rsid w:val="004347E8"/>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f0"/>
    <w:uiPriority w:val="99"/>
    <w:rsid w:val="004347E8"/>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f0"/>
    <w:uiPriority w:val="99"/>
    <w:rsid w:val="004347E8"/>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f0"/>
    <w:uiPriority w:val="99"/>
    <w:rsid w:val="004347E8"/>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f0"/>
    <w:uiPriority w:val="99"/>
    <w:rsid w:val="004347E8"/>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f0"/>
    <w:uiPriority w:val="99"/>
    <w:rsid w:val="004347E8"/>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f0"/>
    <w:uiPriority w:val="99"/>
    <w:rsid w:val="004347E8"/>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f0"/>
    <w:uiPriority w:val="99"/>
    <w:rsid w:val="004347E8"/>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f0"/>
    <w:uiPriority w:val="99"/>
    <w:rsid w:val="004347E8"/>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f0"/>
    <w:uiPriority w:val="99"/>
    <w:rsid w:val="004347E8"/>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f0"/>
    <w:uiPriority w:val="99"/>
    <w:rsid w:val="004347E8"/>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f0"/>
    <w:uiPriority w:val="99"/>
    <w:rsid w:val="004347E8"/>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4347E8"/>
    <w:rPr>
      <w:sz w:val="18"/>
    </w:rPr>
  </w:style>
  <w:style w:type="character" w:customStyle="1" w:styleId="EndnoteTextChar">
    <w:name w:val="Endnote Text Char"/>
    <w:uiPriority w:val="99"/>
    <w:rsid w:val="004347E8"/>
    <w:rPr>
      <w:sz w:val="20"/>
    </w:rPr>
  </w:style>
  <w:style w:type="character" w:customStyle="1" w:styleId="18">
    <w:name w:val="Заголовок 1 Знак"/>
    <w:link w:val="11"/>
    <w:rsid w:val="004347E8"/>
    <w:rPr>
      <w:rFonts w:ascii="Arial" w:eastAsia="Times New Roman" w:hAnsi="Arial" w:cs="Times New Roman"/>
      <w:b/>
      <w:bCs/>
      <w:color w:val="000000"/>
      <w:sz w:val="36"/>
      <w:szCs w:val="20"/>
      <w:lang w:eastAsia="ru-RU"/>
    </w:rPr>
  </w:style>
  <w:style w:type="character" w:customStyle="1" w:styleId="2f">
    <w:name w:val="Заголовок 2 Знак"/>
    <w:link w:val="22"/>
    <w:rsid w:val="004347E8"/>
    <w:rPr>
      <w:rFonts w:ascii="Arial" w:eastAsia="Times New Roman" w:hAnsi="Arial" w:cs="Times New Roman"/>
      <w:b/>
      <w:bCs/>
      <w:color w:val="000000"/>
      <w:sz w:val="32"/>
      <w:szCs w:val="20"/>
      <w:lang w:eastAsia="ru-RU"/>
    </w:rPr>
  </w:style>
  <w:style w:type="character" w:customStyle="1" w:styleId="3b">
    <w:name w:val="Заголовок 3 Знак"/>
    <w:link w:val="32"/>
    <w:rsid w:val="004347E8"/>
    <w:rPr>
      <w:rFonts w:ascii="Arial" w:eastAsia="Times New Roman" w:hAnsi="Arial" w:cs="Times New Roman"/>
      <w:b/>
      <w:bCs/>
      <w:color w:val="000000"/>
      <w:sz w:val="28"/>
      <w:szCs w:val="20"/>
      <w:lang w:eastAsia="ru-RU"/>
    </w:rPr>
  </w:style>
  <w:style w:type="character" w:customStyle="1" w:styleId="47">
    <w:name w:val="Заголовок 4 Знак"/>
    <w:link w:val="41"/>
    <w:rsid w:val="00385DCA"/>
    <w:rPr>
      <w:rFonts w:ascii="Arial" w:eastAsia="Times New Roman" w:hAnsi="Arial" w:cs="Times New Roman"/>
      <w:b/>
      <w:color w:val="000000"/>
      <w:sz w:val="28"/>
      <w:szCs w:val="20"/>
      <w:lang w:eastAsia="ru-RU"/>
    </w:rPr>
  </w:style>
  <w:style w:type="character" w:customStyle="1" w:styleId="55">
    <w:name w:val="Заголовок 5 Знак"/>
    <w:basedOn w:val="af"/>
    <w:link w:val="54"/>
    <w:rsid w:val="004347E8"/>
    <w:rPr>
      <w:rFonts w:ascii="Arial" w:eastAsia="Times New Roman" w:hAnsi="Arial" w:cs="Times New Roman"/>
      <w:szCs w:val="20"/>
    </w:rPr>
  </w:style>
  <w:style w:type="character" w:customStyle="1" w:styleId="61">
    <w:name w:val="Заголовок 6 Знак"/>
    <w:link w:val="60"/>
    <w:rsid w:val="004347E8"/>
    <w:rPr>
      <w:rFonts w:ascii="Arial" w:eastAsia="Times New Roman" w:hAnsi="Arial" w:cs="Times New Roman"/>
      <w:i/>
      <w:szCs w:val="20"/>
    </w:rPr>
  </w:style>
  <w:style w:type="character" w:customStyle="1" w:styleId="70">
    <w:name w:val="Заголовок 7 Знак"/>
    <w:basedOn w:val="af"/>
    <w:link w:val="7"/>
    <w:rsid w:val="004347E8"/>
    <w:rPr>
      <w:rFonts w:ascii="Arial" w:eastAsia="Times New Roman" w:hAnsi="Arial" w:cs="Times New Roman"/>
      <w:i/>
      <w:szCs w:val="20"/>
      <w:lang w:val="en-US"/>
    </w:rPr>
  </w:style>
  <w:style w:type="character" w:customStyle="1" w:styleId="81">
    <w:name w:val="Заголовок 8 Знак"/>
    <w:link w:val="80"/>
    <w:uiPriority w:val="9"/>
    <w:rsid w:val="004347E8"/>
    <w:rPr>
      <w:rFonts w:ascii="Calibri" w:eastAsia="Times New Roman" w:hAnsi="Calibri" w:cs="Times New Roman"/>
      <w:i/>
      <w:iCs/>
      <w:color w:val="000000"/>
      <w:sz w:val="24"/>
      <w:szCs w:val="24"/>
      <w:lang w:eastAsia="ru-RU"/>
    </w:rPr>
  </w:style>
  <w:style w:type="character" w:customStyle="1" w:styleId="90">
    <w:name w:val="Заголовок 9 Знак"/>
    <w:link w:val="9"/>
    <w:uiPriority w:val="9"/>
    <w:rsid w:val="004347E8"/>
    <w:rPr>
      <w:rFonts w:ascii="Calibri Light" w:eastAsia="Times New Roman" w:hAnsi="Calibri Light" w:cs="Times New Roman"/>
      <w:color w:val="000000"/>
      <w:lang w:eastAsia="ru-RU"/>
    </w:rPr>
  </w:style>
  <w:style w:type="paragraph" w:styleId="af4">
    <w:name w:val="Body Text"/>
    <w:aliases w:val="body text,Заг1,contents,Corps de texte,bt,body tesx,t,RFQ Text,RFQ,body text1,body text2,bt1,body text3,bt2,body text4,bt3,body text5,bt4,body text6,bt5,body text7,bt6,body text8,bt7,body text11,body text21,bt11,body text31,bt21,ändrad,EH"/>
    <w:basedOn w:val="ad"/>
    <w:link w:val="af5"/>
    <w:rsid w:val="004347E8"/>
    <w:pPr>
      <w:ind w:firstLine="567"/>
    </w:pPr>
    <w:rPr>
      <w:sz w:val="28"/>
    </w:rPr>
  </w:style>
  <w:style w:type="character" w:customStyle="1" w:styleId="af5">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ink w:val="af4"/>
    <w:rsid w:val="004347E8"/>
    <w:rPr>
      <w:rFonts w:ascii="Times New Roman" w:eastAsia="Times New Roman" w:hAnsi="Times New Roman" w:cs="Times New Roman"/>
      <w:color w:val="000000"/>
      <w:sz w:val="28"/>
      <w:szCs w:val="20"/>
      <w:lang w:eastAsia="ru-RU"/>
    </w:rPr>
  </w:style>
  <w:style w:type="paragraph" w:customStyle="1" w:styleId="-">
    <w:name w:val="Таблица - наименование"/>
    <w:basedOn w:val="ad"/>
    <w:qFormat/>
    <w:rsid w:val="004347E8"/>
    <w:pPr>
      <w:keepNext/>
      <w:spacing w:before="120"/>
      <w:jc w:val="left"/>
    </w:pPr>
    <w:rPr>
      <w:color w:val="auto"/>
      <w:sz w:val="28"/>
    </w:rPr>
  </w:style>
  <w:style w:type="paragraph" w:customStyle="1" w:styleId="2e">
    <w:name w:val="Пункт 2 уровня"/>
    <w:basedOn w:val="22"/>
    <w:link w:val="2f2"/>
    <w:rsid w:val="004347E8"/>
    <w:pPr>
      <w:keepNext w:val="0"/>
      <w:spacing w:before="120"/>
    </w:pPr>
    <w:rPr>
      <w:rFonts w:ascii="Times New Roman" w:hAnsi="Times New Roman"/>
      <w:b w:val="0"/>
      <w:sz w:val="28"/>
    </w:rPr>
  </w:style>
  <w:style w:type="paragraph" w:customStyle="1" w:styleId="3a">
    <w:name w:val="Пункт 3 уровня"/>
    <w:basedOn w:val="32"/>
    <w:link w:val="3c"/>
    <w:rsid w:val="004347E8"/>
    <w:pPr>
      <w:keepNext w:val="0"/>
      <w:spacing w:before="120"/>
    </w:pPr>
    <w:rPr>
      <w:rFonts w:ascii="Times New Roman" w:hAnsi="Times New Roman"/>
      <w:b w:val="0"/>
    </w:rPr>
  </w:style>
  <w:style w:type="character" w:customStyle="1" w:styleId="3c">
    <w:name w:val="Пункт 3 уровня Знак"/>
    <w:link w:val="3a"/>
    <w:rsid w:val="004347E8"/>
    <w:rPr>
      <w:rFonts w:ascii="Times New Roman" w:eastAsia="Times New Roman" w:hAnsi="Times New Roman" w:cs="Times New Roman"/>
      <w:bCs/>
      <w:color w:val="000000"/>
      <w:sz w:val="28"/>
      <w:szCs w:val="20"/>
      <w:lang w:eastAsia="ru-RU"/>
    </w:rPr>
  </w:style>
  <w:style w:type="paragraph" w:customStyle="1" w:styleId="46">
    <w:name w:val="Пункт 4 уровня"/>
    <w:basedOn w:val="41"/>
    <w:link w:val="48"/>
    <w:rsid w:val="004347E8"/>
    <w:pPr>
      <w:spacing w:before="120"/>
    </w:pPr>
    <w:rPr>
      <w:rFonts w:ascii="Times New Roman" w:hAnsi="Times New Roman"/>
    </w:rPr>
  </w:style>
  <w:style w:type="character" w:customStyle="1" w:styleId="48">
    <w:name w:val="Пункт 4 уровня Знак"/>
    <w:basedOn w:val="47"/>
    <w:link w:val="46"/>
    <w:rsid w:val="004347E8"/>
    <w:rPr>
      <w:rFonts w:ascii="Times New Roman" w:eastAsia="Times New Roman" w:hAnsi="Times New Roman" w:cs="Times New Roman"/>
      <w:b/>
      <w:color w:val="000000"/>
      <w:sz w:val="28"/>
      <w:szCs w:val="20"/>
      <w:lang w:eastAsia="ru-RU"/>
    </w:rPr>
  </w:style>
  <w:style w:type="character" w:styleId="af6">
    <w:name w:val="FollowedHyperlink"/>
    <w:rsid w:val="004347E8"/>
    <w:rPr>
      <w:color w:val="800080"/>
      <w:u w:val="single"/>
    </w:rPr>
  </w:style>
  <w:style w:type="paragraph" w:styleId="af7">
    <w:name w:val="header"/>
    <w:basedOn w:val="ad"/>
    <w:link w:val="af8"/>
    <w:rsid w:val="004347E8"/>
  </w:style>
  <w:style w:type="character" w:customStyle="1" w:styleId="af8">
    <w:name w:val="Верхний колонтитул Знак"/>
    <w:basedOn w:val="af"/>
    <w:link w:val="af7"/>
    <w:rsid w:val="004347E8"/>
    <w:rPr>
      <w:rFonts w:ascii="Times New Roman" w:eastAsia="Times New Roman" w:hAnsi="Times New Roman" w:cs="Times New Roman"/>
      <w:color w:val="000000"/>
      <w:sz w:val="24"/>
      <w:szCs w:val="20"/>
      <w:lang w:eastAsia="ru-RU"/>
    </w:rPr>
  </w:style>
  <w:style w:type="character" w:styleId="af9">
    <w:name w:val="Hyperlink"/>
    <w:uiPriority w:val="99"/>
    <w:rsid w:val="004347E8"/>
    <w:rPr>
      <w:color w:val="0000FF"/>
      <w:u w:val="single"/>
    </w:rPr>
  </w:style>
  <w:style w:type="paragraph" w:customStyle="1" w:styleId="afa">
    <w:name w:val="Заголовки без нумерации"/>
    <w:basedOn w:val="11"/>
    <w:next w:val="af4"/>
    <w:rsid w:val="004347E8"/>
    <w:pPr>
      <w:numPr>
        <w:numId w:val="0"/>
      </w:numPr>
    </w:pPr>
  </w:style>
  <w:style w:type="paragraph" w:styleId="afb">
    <w:name w:val="footer"/>
    <w:link w:val="afc"/>
    <w:rsid w:val="004347E8"/>
    <w:pPr>
      <w:tabs>
        <w:tab w:val="center" w:pos="4677"/>
        <w:tab w:val="right" w:pos="9355"/>
      </w:tabs>
      <w:spacing w:after="0" w:line="240" w:lineRule="auto"/>
    </w:pPr>
    <w:rPr>
      <w:rFonts w:ascii="Arial" w:eastAsia="Times New Roman" w:hAnsi="Arial" w:cs="Times New Roman"/>
      <w:i/>
      <w:sz w:val="16"/>
      <w:szCs w:val="20"/>
      <w:lang w:val="en-US" w:eastAsia="ru-RU"/>
    </w:rPr>
  </w:style>
  <w:style w:type="character" w:customStyle="1" w:styleId="afc">
    <w:name w:val="Нижний колонтитул Знак"/>
    <w:link w:val="afb"/>
    <w:rsid w:val="004347E8"/>
    <w:rPr>
      <w:rFonts w:ascii="Arial" w:eastAsia="Times New Roman" w:hAnsi="Arial" w:cs="Times New Roman"/>
      <w:i/>
      <w:sz w:val="16"/>
      <w:szCs w:val="20"/>
      <w:lang w:val="en-US" w:eastAsia="ru-RU"/>
    </w:rPr>
  </w:style>
  <w:style w:type="character" w:styleId="afd">
    <w:name w:val="page number"/>
    <w:rsid w:val="004347E8"/>
    <w:rPr>
      <w:iCs/>
      <w:sz w:val="28"/>
    </w:rPr>
  </w:style>
  <w:style w:type="paragraph" w:styleId="49">
    <w:name w:val="toc 4"/>
    <w:basedOn w:val="ad"/>
    <w:next w:val="ad"/>
    <w:uiPriority w:val="39"/>
    <w:rsid w:val="004347E8"/>
    <w:pPr>
      <w:ind w:left="720"/>
    </w:pPr>
  </w:style>
  <w:style w:type="paragraph" w:customStyle="1" w:styleId="10-">
    <w:name w:val="Таблица (10) - осн. текст"/>
    <w:basedOn w:val="ad"/>
    <w:rsid w:val="004347E8"/>
    <w:pPr>
      <w:spacing w:after="60"/>
      <w:ind w:firstLine="5"/>
      <w:jc w:val="left"/>
    </w:pPr>
    <w:rPr>
      <w:rFonts w:ascii="Arial" w:hAnsi="Arial"/>
      <w:sz w:val="20"/>
    </w:rPr>
  </w:style>
  <w:style w:type="paragraph" w:customStyle="1" w:styleId="10-1">
    <w:name w:val="Таблица (10) - список нум. 1"/>
    <w:basedOn w:val="10-"/>
    <w:rsid w:val="004347E8"/>
    <w:pPr>
      <w:ind w:left="227" w:hanging="227"/>
    </w:pPr>
    <w:rPr>
      <w:rFonts w:cs="Arial"/>
    </w:rPr>
  </w:style>
  <w:style w:type="paragraph" w:styleId="19">
    <w:name w:val="toc 1"/>
    <w:basedOn w:val="ad"/>
    <w:next w:val="ad"/>
    <w:uiPriority w:val="39"/>
    <w:rsid w:val="004347E8"/>
    <w:pPr>
      <w:tabs>
        <w:tab w:val="right" w:leader="dot" w:pos="9923"/>
      </w:tabs>
      <w:spacing w:before="120" w:after="120"/>
      <w:jc w:val="left"/>
    </w:pPr>
    <w:rPr>
      <w:rFonts w:ascii="Arial" w:hAnsi="Arial"/>
      <w:b/>
      <w:color w:val="auto"/>
      <w:sz w:val="28"/>
      <w:lang w:eastAsia="en-US"/>
    </w:rPr>
  </w:style>
  <w:style w:type="paragraph" w:styleId="2f3">
    <w:name w:val="toc 2"/>
    <w:basedOn w:val="ad"/>
    <w:next w:val="ad"/>
    <w:uiPriority w:val="39"/>
    <w:rsid w:val="004347E8"/>
    <w:pPr>
      <w:tabs>
        <w:tab w:val="right" w:leader="dot" w:pos="-3135"/>
        <w:tab w:val="left" w:pos="228"/>
        <w:tab w:val="right" w:leader="dot" w:pos="9911"/>
      </w:tabs>
      <w:spacing w:before="120" w:after="120"/>
      <w:ind w:left="227"/>
      <w:jc w:val="left"/>
    </w:pPr>
    <w:rPr>
      <w:rFonts w:ascii="Arial" w:hAnsi="Arial"/>
      <w:color w:val="auto"/>
      <w:sz w:val="28"/>
      <w:szCs w:val="24"/>
    </w:rPr>
  </w:style>
  <w:style w:type="paragraph" w:styleId="3d">
    <w:name w:val="toc 3"/>
    <w:basedOn w:val="ad"/>
    <w:next w:val="ad"/>
    <w:uiPriority w:val="39"/>
    <w:rsid w:val="004347E8"/>
    <w:pPr>
      <w:tabs>
        <w:tab w:val="left" w:pos="627"/>
        <w:tab w:val="right" w:leader="dot" w:pos="9923"/>
      </w:tabs>
      <w:spacing w:before="120" w:after="120"/>
      <w:ind w:left="629"/>
      <w:jc w:val="left"/>
    </w:pPr>
    <w:rPr>
      <w:rFonts w:ascii="Arial" w:hAnsi="Arial" w:cs="Arial"/>
      <w:color w:val="auto"/>
      <w:szCs w:val="24"/>
      <w:lang w:eastAsia="en-US"/>
    </w:rPr>
  </w:style>
  <w:style w:type="character" w:customStyle="1" w:styleId="afe">
    <w:name w:val="Текст примечания Знак"/>
    <w:link w:val="aff"/>
    <w:rsid w:val="004347E8"/>
    <w:rPr>
      <w:color w:val="000000"/>
    </w:rPr>
  </w:style>
  <w:style w:type="paragraph" w:styleId="aff">
    <w:name w:val="annotation text"/>
    <w:basedOn w:val="ad"/>
    <w:link w:val="afe"/>
    <w:rsid w:val="004347E8"/>
    <w:rPr>
      <w:rFonts w:asciiTheme="minorHAnsi" w:eastAsiaTheme="minorHAnsi" w:hAnsiTheme="minorHAnsi" w:cstheme="minorBidi"/>
      <w:sz w:val="22"/>
      <w:szCs w:val="22"/>
      <w:lang w:eastAsia="en-US"/>
    </w:rPr>
  </w:style>
  <w:style w:type="character" w:customStyle="1" w:styleId="1a">
    <w:name w:val="Текст примечания Знак1"/>
    <w:basedOn w:val="af"/>
    <w:uiPriority w:val="99"/>
    <w:semiHidden/>
    <w:rsid w:val="004347E8"/>
    <w:rPr>
      <w:rFonts w:ascii="Times New Roman" w:eastAsia="Times New Roman" w:hAnsi="Times New Roman" w:cs="Times New Roman"/>
      <w:color w:val="000000"/>
      <w:sz w:val="20"/>
      <w:szCs w:val="20"/>
      <w:lang w:eastAsia="ru-RU"/>
    </w:rPr>
  </w:style>
  <w:style w:type="paragraph" w:customStyle="1" w:styleId="13">
    <w:name w:val="Список маркированный уровень 1"/>
    <w:basedOn w:val="ad"/>
    <w:link w:val="1b"/>
    <w:rsid w:val="006E581F"/>
    <w:pPr>
      <w:keepLines/>
      <w:numPr>
        <w:numId w:val="1"/>
      </w:numPr>
      <w:spacing w:before="120" w:after="120"/>
    </w:pPr>
    <w:rPr>
      <w:color w:val="auto"/>
      <w:sz w:val="28"/>
    </w:rPr>
  </w:style>
  <w:style w:type="paragraph" w:customStyle="1" w:styleId="2b">
    <w:name w:val="Список маркированный уровень 2"/>
    <w:basedOn w:val="ad"/>
    <w:rsid w:val="004347E8"/>
    <w:pPr>
      <w:numPr>
        <w:numId w:val="2"/>
      </w:numPr>
      <w:tabs>
        <w:tab w:val="clear" w:pos="567"/>
        <w:tab w:val="left" w:pos="-2127"/>
      </w:tabs>
      <w:spacing w:before="120" w:after="120"/>
      <w:ind w:left="1276" w:hanging="284"/>
    </w:pPr>
    <w:rPr>
      <w:color w:val="auto"/>
      <w:sz w:val="28"/>
    </w:rPr>
  </w:style>
  <w:style w:type="paragraph" w:styleId="aff0">
    <w:name w:val="Normal (Web)"/>
    <w:basedOn w:val="ad"/>
    <w:uiPriority w:val="99"/>
    <w:rsid w:val="004347E8"/>
    <w:rPr>
      <w:szCs w:val="24"/>
    </w:rPr>
  </w:style>
  <w:style w:type="paragraph" w:customStyle="1" w:styleId="aff1">
    <w:name w:val="Список нумерованный"/>
    <w:basedOn w:val="ad"/>
    <w:next w:val="ad"/>
    <w:rsid w:val="004347E8"/>
    <w:pPr>
      <w:spacing w:before="120" w:after="120"/>
      <w:ind w:left="992" w:hanging="425"/>
    </w:pPr>
    <w:rPr>
      <w:sz w:val="28"/>
    </w:rPr>
  </w:style>
  <w:style w:type="paragraph" w:customStyle="1" w:styleId="10-10">
    <w:name w:val="Таблица (10) - сп.марк.ур.1"/>
    <w:basedOn w:val="10-"/>
    <w:rsid w:val="004347E8"/>
    <w:pPr>
      <w:tabs>
        <w:tab w:val="num" w:pos="171"/>
      </w:tabs>
      <w:ind w:left="170" w:hanging="170"/>
    </w:pPr>
  </w:style>
  <w:style w:type="paragraph" w:styleId="aff2">
    <w:name w:val="footnote text"/>
    <w:basedOn w:val="ad"/>
    <w:link w:val="aff3"/>
    <w:rsid w:val="004347E8"/>
    <w:rPr>
      <w:rFonts w:ascii="Arial" w:hAnsi="Arial"/>
      <w:sz w:val="20"/>
    </w:rPr>
  </w:style>
  <w:style w:type="character" w:customStyle="1" w:styleId="aff3">
    <w:name w:val="Текст сноски Знак"/>
    <w:basedOn w:val="af"/>
    <w:link w:val="aff2"/>
    <w:rsid w:val="004347E8"/>
    <w:rPr>
      <w:rFonts w:ascii="Arial" w:eastAsia="Times New Roman" w:hAnsi="Arial" w:cs="Times New Roman"/>
      <w:color w:val="000000"/>
      <w:sz w:val="20"/>
      <w:szCs w:val="20"/>
      <w:lang w:eastAsia="ru-RU"/>
    </w:rPr>
  </w:style>
  <w:style w:type="character" w:styleId="aff4">
    <w:name w:val="footnote reference"/>
    <w:rsid w:val="004347E8"/>
    <w:rPr>
      <w:vertAlign w:val="superscript"/>
    </w:rPr>
  </w:style>
  <w:style w:type="paragraph" w:customStyle="1" w:styleId="10-2">
    <w:name w:val="Таблица (10) - сп.марк.ур.2"/>
    <w:basedOn w:val="10-"/>
    <w:rsid w:val="004347E8"/>
    <w:pPr>
      <w:numPr>
        <w:numId w:val="3"/>
      </w:numPr>
    </w:pPr>
    <w:rPr>
      <w:rFonts w:ascii="Times New Roman" w:hAnsi="Times New Roman"/>
      <w:sz w:val="24"/>
    </w:rPr>
  </w:style>
  <w:style w:type="paragraph" w:customStyle="1" w:styleId="aff5">
    <w:name w:val="Заголовок приложения"/>
    <w:basedOn w:val="11"/>
    <w:next w:val="ad"/>
    <w:rsid w:val="004347E8"/>
    <w:pPr>
      <w:numPr>
        <w:numId w:val="0"/>
      </w:numPr>
      <w:spacing w:before="0"/>
      <w:jc w:val="right"/>
    </w:pPr>
  </w:style>
  <w:style w:type="paragraph" w:styleId="56">
    <w:name w:val="toc 5"/>
    <w:basedOn w:val="ad"/>
    <w:next w:val="ad"/>
    <w:uiPriority w:val="39"/>
    <w:rsid w:val="004347E8"/>
    <w:pPr>
      <w:ind w:left="960"/>
    </w:pPr>
  </w:style>
  <w:style w:type="paragraph" w:styleId="62">
    <w:name w:val="toc 6"/>
    <w:basedOn w:val="ad"/>
    <w:next w:val="ad"/>
    <w:uiPriority w:val="39"/>
    <w:rsid w:val="004347E8"/>
    <w:pPr>
      <w:ind w:left="1200"/>
    </w:pPr>
  </w:style>
  <w:style w:type="paragraph" w:styleId="71">
    <w:name w:val="toc 7"/>
    <w:basedOn w:val="ad"/>
    <w:next w:val="ad"/>
    <w:uiPriority w:val="39"/>
    <w:rsid w:val="004347E8"/>
    <w:pPr>
      <w:ind w:left="1440"/>
    </w:pPr>
  </w:style>
  <w:style w:type="paragraph" w:styleId="82">
    <w:name w:val="toc 8"/>
    <w:basedOn w:val="ad"/>
    <w:next w:val="ad"/>
    <w:uiPriority w:val="39"/>
    <w:rsid w:val="004347E8"/>
    <w:pPr>
      <w:ind w:left="1680"/>
    </w:pPr>
  </w:style>
  <w:style w:type="paragraph" w:styleId="91">
    <w:name w:val="toc 9"/>
    <w:basedOn w:val="ad"/>
    <w:next w:val="ad"/>
    <w:uiPriority w:val="39"/>
    <w:rsid w:val="004347E8"/>
    <w:pPr>
      <w:ind w:left="1920"/>
    </w:pPr>
  </w:style>
  <w:style w:type="character" w:styleId="aff6">
    <w:name w:val="annotation reference"/>
    <w:uiPriority w:val="99"/>
    <w:rsid w:val="004347E8"/>
    <w:rPr>
      <w:sz w:val="16"/>
      <w:szCs w:val="16"/>
    </w:rPr>
  </w:style>
  <w:style w:type="paragraph" w:customStyle="1" w:styleId="aff7">
    <w:name w:val="Основной текст (центр/одинарный)"/>
    <w:basedOn w:val="af4"/>
    <w:link w:val="aff8"/>
    <w:rsid w:val="004347E8"/>
    <w:pPr>
      <w:spacing w:before="120" w:after="120"/>
      <w:ind w:firstLine="0"/>
      <w:jc w:val="center"/>
    </w:pPr>
  </w:style>
  <w:style w:type="character" w:customStyle="1" w:styleId="aff8">
    <w:name w:val="Основной текст (центр/одинарный) Знак"/>
    <w:link w:val="aff7"/>
    <w:rsid w:val="004347E8"/>
    <w:rPr>
      <w:rFonts w:ascii="Times New Roman" w:eastAsia="Times New Roman" w:hAnsi="Times New Roman" w:cs="Times New Roman"/>
      <w:color w:val="000000"/>
      <w:sz w:val="28"/>
      <w:szCs w:val="20"/>
      <w:lang w:eastAsia="ru-RU"/>
    </w:rPr>
  </w:style>
  <w:style w:type="paragraph" w:customStyle="1" w:styleId="3e">
    <w:name w:val="Список маркированный уровень 3"/>
    <w:basedOn w:val="ad"/>
    <w:rsid w:val="004347E8"/>
    <w:pPr>
      <w:ind w:left="1701" w:hanging="397"/>
    </w:pPr>
    <w:rPr>
      <w:sz w:val="28"/>
    </w:rPr>
  </w:style>
  <w:style w:type="paragraph" w:styleId="aff9">
    <w:name w:val="Document Map"/>
    <w:basedOn w:val="ad"/>
    <w:link w:val="affa"/>
    <w:rsid w:val="004347E8"/>
    <w:pPr>
      <w:shd w:val="clear" w:color="auto" w:fill="000080"/>
    </w:pPr>
    <w:rPr>
      <w:rFonts w:ascii="Tahoma" w:hAnsi="Tahoma" w:cs="Tahoma"/>
    </w:rPr>
  </w:style>
  <w:style w:type="character" w:customStyle="1" w:styleId="affa">
    <w:name w:val="Схема документа Знак"/>
    <w:basedOn w:val="af"/>
    <w:link w:val="aff9"/>
    <w:rsid w:val="004347E8"/>
    <w:rPr>
      <w:rFonts w:ascii="Tahoma" w:eastAsia="Times New Roman" w:hAnsi="Tahoma" w:cs="Tahoma"/>
      <w:color w:val="000000"/>
      <w:sz w:val="24"/>
      <w:szCs w:val="20"/>
      <w:shd w:val="clear" w:color="auto" w:fill="000080"/>
      <w:lang w:eastAsia="ru-RU"/>
    </w:rPr>
  </w:style>
  <w:style w:type="paragraph" w:customStyle="1" w:styleId="ae">
    <w:name w:val="Основной текст (без отступа)"/>
    <w:basedOn w:val="af4"/>
    <w:rsid w:val="004347E8"/>
    <w:pPr>
      <w:spacing w:before="120" w:after="120"/>
      <w:ind w:firstLine="0"/>
    </w:pPr>
  </w:style>
  <w:style w:type="paragraph" w:styleId="affb">
    <w:name w:val="table of figures"/>
    <w:basedOn w:val="af4"/>
    <w:next w:val="ad"/>
    <w:uiPriority w:val="99"/>
    <w:rsid w:val="004347E8"/>
    <w:pPr>
      <w:tabs>
        <w:tab w:val="right" w:leader="dot" w:pos="9911"/>
      </w:tabs>
      <w:spacing w:before="120" w:after="120"/>
      <w:ind w:left="709" w:hanging="709"/>
      <w:jc w:val="left"/>
    </w:pPr>
  </w:style>
  <w:style w:type="paragraph" w:customStyle="1" w:styleId="-0">
    <w:name w:val="Рисунок - наименование"/>
    <w:basedOn w:val="ad"/>
    <w:rsid w:val="004347E8"/>
    <w:pPr>
      <w:spacing w:before="120" w:after="120"/>
      <w:jc w:val="center"/>
    </w:pPr>
    <w:rPr>
      <w:bCs/>
      <w:sz w:val="28"/>
    </w:rPr>
  </w:style>
  <w:style w:type="paragraph" w:customStyle="1" w:styleId="8-">
    <w:name w:val="Таблица (8) - осн. текст"/>
    <w:basedOn w:val="ad"/>
    <w:rsid w:val="004347E8"/>
    <w:pPr>
      <w:ind w:left="57" w:right="57"/>
      <w:jc w:val="left"/>
    </w:pPr>
    <w:rPr>
      <w:rFonts w:ascii="Arial" w:hAnsi="Arial" w:cs="Arial"/>
      <w:sz w:val="16"/>
    </w:rPr>
  </w:style>
  <w:style w:type="paragraph" w:styleId="affc">
    <w:name w:val="Balloon Text"/>
    <w:basedOn w:val="ad"/>
    <w:link w:val="affd"/>
    <w:rsid w:val="004347E8"/>
    <w:rPr>
      <w:rFonts w:ascii="Tahoma" w:hAnsi="Tahoma" w:cs="Tahoma"/>
      <w:sz w:val="16"/>
      <w:szCs w:val="16"/>
    </w:rPr>
  </w:style>
  <w:style w:type="character" w:customStyle="1" w:styleId="affd">
    <w:name w:val="Текст выноски Знак"/>
    <w:basedOn w:val="af"/>
    <w:link w:val="affc"/>
    <w:rsid w:val="004347E8"/>
    <w:rPr>
      <w:rFonts w:ascii="Tahoma" w:eastAsia="Times New Roman" w:hAnsi="Tahoma" w:cs="Tahoma"/>
      <w:color w:val="000000"/>
      <w:sz w:val="16"/>
      <w:szCs w:val="16"/>
      <w:lang w:eastAsia="ru-RU"/>
    </w:rPr>
  </w:style>
  <w:style w:type="paragraph" w:customStyle="1" w:styleId="-1">
    <w:name w:val="Титульный лист - текст"/>
    <w:link w:val="-2"/>
    <w:rsid w:val="004347E8"/>
    <w:pPr>
      <w:spacing w:after="0" w:line="240" w:lineRule="auto"/>
    </w:pPr>
    <w:rPr>
      <w:rFonts w:ascii="Times New Roman" w:eastAsia="Times New Roman" w:hAnsi="Times New Roman" w:cs="Times New Roman"/>
      <w:sz w:val="28"/>
      <w:szCs w:val="20"/>
      <w:lang w:eastAsia="ru-RU"/>
    </w:rPr>
  </w:style>
  <w:style w:type="paragraph" w:customStyle="1" w:styleId="affe">
    <w:name w:val="Список общий (ручная нумерация)"/>
    <w:basedOn w:val="af4"/>
    <w:next w:val="ad"/>
    <w:rsid w:val="004347E8"/>
    <w:pPr>
      <w:spacing w:before="120" w:after="120"/>
      <w:ind w:left="851" w:hanging="284"/>
    </w:pPr>
  </w:style>
  <w:style w:type="paragraph" w:styleId="afff">
    <w:name w:val="annotation subject"/>
    <w:basedOn w:val="aff"/>
    <w:next w:val="aff"/>
    <w:link w:val="afff0"/>
    <w:rsid w:val="004347E8"/>
    <w:rPr>
      <w:b/>
      <w:bCs/>
    </w:rPr>
  </w:style>
  <w:style w:type="character" w:customStyle="1" w:styleId="afff0">
    <w:name w:val="Тема примечания Знак"/>
    <w:basedOn w:val="1a"/>
    <w:link w:val="afff"/>
    <w:rsid w:val="004347E8"/>
    <w:rPr>
      <w:rFonts w:ascii="Times New Roman" w:eastAsia="Times New Roman" w:hAnsi="Times New Roman" w:cs="Times New Roman"/>
      <w:b/>
      <w:bCs/>
      <w:color w:val="000000"/>
      <w:sz w:val="20"/>
      <w:szCs w:val="20"/>
      <w:lang w:eastAsia="ru-RU"/>
    </w:rPr>
  </w:style>
  <w:style w:type="paragraph" w:customStyle="1" w:styleId="afff1">
    <w:name w:val="Нумерация"/>
    <w:basedOn w:val="ad"/>
    <w:rsid w:val="004347E8"/>
    <w:pPr>
      <w:tabs>
        <w:tab w:val="num" w:pos="927"/>
        <w:tab w:val="left" w:pos="1134"/>
      </w:tabs>
      <w:spacing w:line="500" w:lineRule="exact"/>
      <w:ind w:left="924" w:hanging="357"/>
      <w:jc w:val="left"/>
    </w:pPr>
    <w:rPr>
      <w:rFonts w:ascii="Arial" w:hAnsi="Arial"/>
      <w:color w:val="auto"/>
    </w:rPr>
  </w:style>
  <w:style w:type="paragraph" w:customStyle="1" w:styleId="3f">
    <w:name w:val="Пункт 3 уровня без нумерации"/>
    <w:basedOn w:val="3a"/>
    <w:rsid w:val="004347E8"/>
    <w:pPr>
      <w:numPr>
        <w:ilvl w:val="0"/>
        <w:numId w:val="0"/>
      </w:numPr>
      <w:ind w:firstLine="567"/>
    </w:pPr>
  </w:style>
  <w:style w:type="paragraph" w:styleId="1c">
    <w:name w:val="index 1"/>
    <w:basedOn w:val="ad"/>
    <w:next w:val="ad"/>
    <w:rsid w:val="004347E8"/>
    <w:pPr>
      <w:ind w:left="240" w:hanging="240"/>
    </w:pPr>
  </w:style>
  <w:style w:type="table" w:styleId="afff2">
    <w:name w:val="Table Grid"/>
    <w:basedOn w:val="af0"/>
    <w:uiPriority w:val="39"/>
    <w:rsid w:val="004347E8"/>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
    <w:name w:val="Титльный лист - заголовок документа"/>
    <w:basedOn w:val="ad"/>
    <w:rsid w:val="004347E8"/>
    <w:pPr>
      <w:jc w:val="center"/>
    </w:pPr>
    <w:rPr>
      <w:rFonts w:ascii="Arial" w:hAnsi="Arial"/>
      <w:b/>
      <w:sz w:val="36"/>
    </w:rPr>
  </w:style>
  <w:style w:type="paragraph" w:customStyle="1" w:styleId="-4">
    <w:name w:val="Титульный лист - название документа"/>
    <w:basedOn w:val="-3"/>
    <w:link w:val="-5"/>
    <w:rsid w:val="004347E8"/>
    <w:rPr>
      <w:b w:val="0"/>
    </w:rPr>
  </w:style>
  <w:style w:type="paragraph" w:styleId="afff3">
    <w:name w:val="endnote text"/>
    <w:basedOn w:val="ad"/>
    <w:link w:val="afff4"/>
    <w:rsid w:val="004347E8"/>
    <w:rPr>
      <w:sz w:val="20"/>
    </w:rPr>
  </w:style>
  <w:style w:type="character" w:customStyle="1" w:styleId="afff4">
    <w:name w:val="Текст концевой сноски Знак"/>
    <w:link w:val="afff3"/>
    <w:rsid w:val="004347E8"/>
    <w:rPr>
      <w:rFonts w:ascii="Times New Roman" w:eastAsia="Times New Roman" w:hAnsi="Times New Roman" w:cs="Times New Roman"/>
      <w:color w:val="000000"/>
      <w:sz w:val="20"/>
      <w:szCs w:val="20"/>
      <w:lang w:eastAsia="ru-RU"/>
    </w:rPr>
  </w:style>
  <w:style w:type="character" w:styleId="afff5">
    <w:name w:val="endnote reference"/>
    <w:rsid w:val="004347E8"/>
    <w:rPr>
      <w:vertAlign w:val="superscript"/>
    </w:rPr>
  </w:style>
  <w:style w:type="character" w:customStyle="1" w:styleId="-5">
    <w:name w:val="Титульный лист - название документа Знак"/>
    <w:link w:val="-4"/>
    <w:rsid w:val="004347E8"/>
    <w:rPr>
      <w:rFonts w:ascii="Arial" w:eastAsia="Times New Roman" w:hAnsi="Arial" w:cs="Times New Roman"/>
      <w:color w:val="000000"/>
      <w:sz w:val="36"/>
      <w:szCs w:val="20"/>
      <w:lang w:eastAsia="ru-RU"/>
    </w:rPr>
  </w:style>
  <w:style w:type="paragraph" w:customStyle="1" w:styleId="12-">
    <w:name w:val="Таблица (12) - Заголовки"/>
    <w:basedOn w:val="ae"/>
    <w:link w:val="12-0"/>
    <w:qFormat/>
    <w:rsid w:val="004347E8"/>
    <w:pPr>
      <w:spacing w:before="60" w:after="60"/>
      <w:jc w:val="left"/>
    </w:pPr>
    <w:rPr>
      <w:rFonts w:ascii="Arial" w:hAnsi="Arial" w:cs="Arial"/>
      <w:b/>
    </w:rPr>
  </w:style>
  <w:style w:type="paragraph" w:customStyle="1" w:styleId="12-1">
    <w:name w:val="Таблица (12) - осн. текст"/>
    <w:basedOn w:val="ae"/>
    <w:link w:val="12-2"/>
    <w:qFormat/>
    <w:rsid w:val="004347E8"/>
    <w:pPr>
      <w:spacing w:before="60" w:after="60"/>
      <w:jc w:val="left"/>
    </w:pPr>
    <w:rPr>
      <w:sz w:val="24"/>
    </w:rPr>
  </w:style>
  <w:style w:type="table" w:customStyle="1" w:styleId="120">
    <w:name w:val="Таблица (12)"/>
    <w:basedOn w:val="af0"/>
    <w:rsid w:val="004347E8"/>
    <w:pPr>
      <w:spacing w:after="0" w:line="240" w:lineRule="auto"/>
    </w:pPr>
    <w:rPr>
      <w:rFonts w:ascii="Times New Roman" w:eastAsia="Times New Roman" w:hAnsi="Times New Roman"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vAlign w:val="center"/>
    </w:tcPr>
    <w:tblStylePr w:type="firstRow">
      <w:pPr>
        <w:jc w:val="left"/>
      </w:pPr>
      <w:rPr>
        <w:rFonts w:ascii="Times New Roman" w:hAnsi="Times New Roman"/>
        <w:b/>
        <w:i w:val="0"/>
        <w:sz w:val="24"/>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cPr>
    </w:tblStylePr>
  </w:style>
  <w:style w:type="table" w:styleId="afff6">
    <w:name w:val="Table Elegant"/>
    <w:basedOn w:val="af0"/>
    <w:rsid w:val="004347E8"/>
    <w:pPr>
      <w:spacing w:after="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styleId="-10">
    <w:name w:val="Table Web 1"/>
    <w:basedOn w:val="af0"/>
    <w:rsid w:val="004347E8"/>
    <w:pPr>
      <w:spacing w:after="0" w:line="240" w:lineRule="auto"/>
      <w:jc w:val="both"/>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customStyle="1" w:styleId="1d">
    <w:name w:val="Светлый список1"/>
    <w:basedOn w:val="af0"/>
    <w:uiPriority w:val="61"/>
    <w:rsid w:val="004347E8"/>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fff7">
    <w:name w:val="Выделение жирным шрифтом"/>
    <w:qFormat/>
    <w:rsid w:val="004347E8"/>
    <w:rPr>
      <w:b/>
    </w:rPr>
  </w:style>
  <w:style w:type="character" w:customStyle="1" w:styleId="afff8">
    <w:name w:val="Выделение курсивом"/>
    <w:qFormat/>
    <w:rsid w:val="004347E8"/>
    <w:rPr>
      <w:i/>
    </w:rPr>
  </w:style>
  <w:style w:type="character" w:customStyle="1" w:styleId="afff9">
    <w:name w:val="Выделение подчеркиванием"/>
    <w:qFormat/>
    <w:rsid w:val="004347E8"/>
    <w:rPr>
      <w:u w:val="single"/>
    </w:rPr>
  </w:style>
  <w:style w:type="paragraph" w:styleId="afffa">
    <w:name w:val="List Paragraph"/>
    <w:aliases w:val="МаркированныйЕПБС,FooterText,numbered,Paragraphe de liste1,Bulletr List Paragraph,lp1,Абзац маркированнный,Bullet Number,Нумерованый список,Абзац списка5,Bullet 1,Use Case List Paragraph,Абзац списка литеральный"/>
    <w:basedOn w:val="ad"/>
    <w:link w:val="afffb"/>
    <w:uiPriority w:val="34"/>
    <w:qFormat/>
    <w:rsid w:val="004347E8"/>
    <w:pPr>
      <w:ind w:left="708"/>
    </w:pPr>
    <w:rPr>
      <w:sz w:val="28"/>
    </w:rPr>
  </w:style>
  <w:style w:type="paragraph" w:styleId="afffc">
    <w:name w:val="caption"/>
    <w:basedOn w:val="ad"/>
    <w:next w:val="ad"/>
    <w:link w:val="afffd"/>
    <w:rsid w:val="004347E8"/>
    <w:rPr>
      <w:bCs/>
      <w:sz w:val="28"/>
    </w:rPr>
  </w:style>
  <w:style w:type="character" w:customStyle="1" w:styleId="1e">
    <w:name w:val="я_Технический стиль 1 Знак"/>
    <w:link w:val="1f"/>
    <w:rsid w:val="004347E8"/>
    <w:rPr>
      <w:rFonts w:ascii="Arial" w:hAnsi="Arial" w:cs="Arial"/>
      <w:b/>
      <w:bCs/>
      <w:color w:val="000000"/>
      <w:sz w:val="24"/>
      <w:szCs w:val="24"/>
    </w:rPr>
  </w:style>
  <w:style w:type="paragraph" w:customStyle="1" w:styleId="1f">
    <w:name w:val="я_Технический стиль 1"/>
    <w:basedOn w:val="ad"/>
    <w:link w:val="1e"/>
    <w:qFormat/>
    <w:rsid w:val="004347E8"/>
    <w:pPr>
      <w:pBdr>
        <w:bottom w:val="single" w:sz="12" w:space="1" w:color="auto"/>
      </w:pBdr>
      <w:ind w:left="142" w:right="140"/>
      <w:jc w:val="center"/>
    </w:pPr>
    <w:rPr>
      <w:rFonts w:ascii="Arial" w:eastAsiaTheme="minorHAnsi" w:hAnsi="Arial" w:cs="Arial"/>
      <w:b/>
      <w:bCs/>
      <w:szCs w:val="24"/>
      <w:lang w:eastAsia="en-US"/>
    </w:rPr>
  </w:style>
  <w:style w:type="paragraph" w:customStyle="1" w:styleId="2f4">
    <w:name w:val="я_Технический стиль 2"/>
    <w:basedOn w:val="-1"/>
    <w:link w:val="2f5"/>
    <w:qFormat/>
    <w:rsid w:val="004347E8"/>
    <w:rPr>
      <w:rFonts w:cs="Arial"/>
      <w:u w:val="single"/>
    </w:rPr>
  </w:style>
  <w:style w:type="paragraph" w:customStyle="1" w:styleId="3f0">
    <w:name w:val="я_Технический стиль 3"/>
    <w:basedOn w:val="-1"/>
    <w:link w:val="3f1"/>
    <w:qFormat/>
    <w:rsid w:val="004347E8"/>
    <w:rPr>
      <w:rFonts w:ascii="Arial" w:hAnsi="Arial" w:cs="Arial"/>
      <w:b/>
    </w:rPr>
  </w:style>
  <w:style w:type="character" w:customStyle="1" w:styleId="-2">
    <w:name w:val="Титульный лист - текст Знак"/>
    <w:link w:val="-1"/>
    <w:rsid w:val="004347E8"/>
    <w:rPr>
      <w:rFonts w:ascii="Times New Roman" w:eastAsia="Times New Roman" w:hAnsi="Times New Roman" w:cs="Times New Roman"/>
      <w:sz w:val="28"/>
      <w:szCs w:val="20"/>
      <w:lang w:eastAsia="ru-RU"/>
    </w:rPr>
  </w:style>
  <w:style w:type="character" w:customStyle="1" w:styleId="2f5">
    <w:name w:val="я_Технический стиль 2 Знак"/>
    <w:link w:val="2f4"/>
    <w:rsid w:val="004347E8"/>
    <w:rPr>
      <w:rFonts w:ascii="Times New Roman" w:eastAsia="Times New Roman" w:hAnsi="Times New Roman" w:cs="Arial"/>
      <w:sz w:val="28"/>
      <w:szCs w:val="20"/>
      <w:u w:val="single"/>
      <w:lang w:eastAsia="ru-RU"/>
    </w:rPr>
  </w:style>
  <w:style w:type="character" w:customStyle="1" w:styleId="3f1">
    <w:name w:val="я_Технический стиль 3 Знак"/>
    <w:link w:val="3f0"/>
    <w:rsid w:val="004347E8"/>
    <w:rPr>
      <w:rFonts w:ascii="Arial" w:eastAsia="Times New Roman" w:hAnsi="Arial" w:cs="Arial"/>
      <w:b/>
      <w:sz w:val="28"/>
      <w:szCs w:val="20"/>
      <w:lang w:eastAsia="ru-RU"/>
    </w:rPr>
  </w:style>
  <w:style w:type="character" w:customStyle="1" w:styleId="2f2">
    <w:name w:val="Пункт 2 уровня Знак"/>
    <w:link w:val="2e"/>
    <w:rsid w:val="004347E8"/>
    <w:rPr>
      <w:rFonts w:ascii="Times New Roman" w:eastAsia="Times New Roman" w:hAnsi="Times New Roman" w:cs="Times New Roman"/>
      <w:bCs/>
      <w:color w:val="000000"/>
      <w:sz w:val="28"/>
      <w:szCs w:val="20"/>
      <w:lang w:eastAsia="ru-RU"/>
    </w:rPr>
  </w:style>
  <w:style w:type="character" w:customStyle="1" w:styleId="afffe">
    <w:name w:val="Выделение цветом (желтый)"/>
    <w:qFormat/>
    <w:rsid w:val="004347E8"/>
    <w:rPr>
      <w:shd w:val="clear" w:color="auto" w:fill="FFFF00"/>
    </w:rPr>
  </w:style>
  <w:style w:type="paragraph" w:customStyle="1" w:styleId="a4">
    <w:name w:val="Список нумерованный (цифра с точкой)"/>
    <w:basedOn w:val="ad"/>
    <w:qFormat/>
    <w:rsid w:val="004347E8"/>
    <w:pPr>
      <w:numPr>
        <w:numId w:val="5"/>
      </w:numPr>
      <w:spacing w:before="120" w:after="120"/>
    </w:pPr>
    <w:rPr>
      <w:sz w:val="28"/>
      <w:szCs w:val="28"/>
    </w:rPr>
  </w:style>
  <w:style w:type="character" w:customStyle="1" w:styleId="affff">
    <w:name w:val="Выделение надстрочными символами"/>
    <w:qFormat/>
    <w:rsid w:val="004347E8"/>
    <w:rPr>
      <w:vertAlign w:val="superscript"/>
    </w:rPr>
  </w:style>
  <w:style w:type="paragraph" w:customStyle="1" w:styleId="affff0">
    <w:name w:val="я_технический стиль &quot;перечень&quot;"/>
    <w:basedOn w:val="ad"/>
    <w:qFormat/>
    <w:rsid w:val="004347E8"/>
    <w:pPr>
      <w:tabs>
        <w:tab w:val="right" w:leader="dot" w:pos="9627"/>
      </w:tabs>
      <w:spacing w:before="60" w:after="60"/>
    </w:pPr>
    <w:rPr>
      <w:sz w:val="28"/>
    </w:rPr>
  </w:style>
  <w:style w:type="paragraph" w:customStyle="1" w:styleId="TableText">
    <w:name w:val="TableText"/>
    <w:basedOn w:val="ad"/>
    <w:rsid w:val="004347E8"/>
    <w:pPr>
      <w:keepLines/>
      <w:spacing w:line="288" w:lineRule="auto"/>
      <w:ind w:firstLine="567"/>
    </w:pPr>
    <w:rPr>
      <w:color w:val="auto"/>
      <w:sz w:val="28"/>
    </w:rPr>
  </w:style>
  <w:style w:type="paragraph" w:customStyle="1" w:styleId="affff1">
    <w:name w:val="ЕПБС_Обычный"/>
    <w:basedOn w:val="ad"/>
    <w:link w:val="affff2"/>
    <w:qFormat/>
    <w:rsid w:val="004347E8"/>
    <w:pPr>
      <w:tabs>
        <w:tab w:val="num" w:pos="1561"/>
      </w:tabs>
      <w:spacing w:before="120" w:after="120" w:line="360" w:lineRule="exact"/>
      <w:ind w:firstLine="357"/>
    </w:pPr>
    <w:rPr>
      <w:rFonts w:eastAsia="Calibri"/>
      <w:color w:val="auto"/>
      <w:sz w:val="28"/>
      <w:szCs w:val="24"/>
    </w:rPr>
  </w:style>
  <w:style w:type="character" w:customStyle="1" w:styleId="affff2">
    <w:name w:val="ЕПБС_Обычный Знак"/>
    <w:link w:val="affff1"/>
    <w:rsid w:val="004347E8"/>
    <w:rPr>
      <w:rFonts w:ascii="Times New Roman" w:eastAsia="Calibri" w:hAnsi="Times New Roman" w:cs="Times New Roman"/>
      <w:sz w:val="28"/>
      <w:szCs w:val="24"/>
    </w:rPr>
  </w:style>
  <w:style w:type="paragraph" w:customStyle="1" w:styleId="affff3">
    <w:name w:val="ЕПБС_Рисунок"/>
    <w:basedOn w:val="ad"/>
    <w:qFormat/>
    <w:rsid w:val="004347E8"/>
    <w:pPr>
      <w:keepNext/>
      <w:spacing w:before="120" w:after="120"/>
      <w:jc w:val="center"/>
    </w:pPr>
    <w:rPr>
      <w:color w:val="auto"/>
      <w:szCs w:val="24"/>
    </w:rPr>
  </w:style>
  <w:style w:type="paragraph" w:customStyle="1" w:styleId="affff4">
    <w:name w:val="ЕПБС_Рисунок_Название"/>
    <w:basedOn w:val="afffc"/>
    <w:qFormat/>
    <w:rsid w:val="004347E8"/>
    <w:pPr>
      <w:spacing w:line="360" w:lineRule="exact"/>
      <w:jc w:val="center"/>
    </w:pPr>
    <w:rPr>
      <w:bCs w:val="0"/>
      <w:szCs w:val="28"/>
    </w:rPr>
  </w:style>
  <w:style w:type="paragraph" w:customStyle="1" w:styleId="a0">
    <w:name w:val="ЕПБС_Список"/>
    <w:basedOn w:val="ad"/>
    <w:qFormat/>
    <w:rsid w:val="004347E8"/>
    <w:pPr>
      <w:numPr>
        <w:numId w:val="6"/>
      </w:numPr>
      <w:tabs>
        <w:tab w:val="left" w:pos="737"/>
      </w:tabs>
      <w:spacing w:before="120" w:after="120" w:line="360" w:lineRule="exact"/>
      <w:contextualSpacing/>
    </w:pPr>
    <w:rPr>
      <w:color w:val="auto"/>
      <w:sz w:val="28"/>
      <w:szCs w:val="28"/>
    </w:rPr>
  </w:style>
  <w:style w:type="character" w:customStyle="1" w:styleId="afffb">
    <w:name w:val="Абзац списка Знак"/>
    <w:aliases w:val="МаркированныйЕПБС Знак,FooterText Знак,numbered Знак,Paragraphe de liste1 Знак,Bulletr List Paragraph Знак,lp1 Знак,Абзац маркированнный Знак,Bullet Number Знак,Нумерованый список Знак,Абзац списка5 Знак,Bullet 1 Знак"/>
    <w:link w:val="afffa"/>
    <w:uiPriority w:val="34"/>
    <w:qFormat/>
    <w:rsid w:val="004347E8"/>
    <w:rPr>
      <w:rFonts w:ascii="Times New Roman" w:eastAsia="Times New Roman" w:hAnsi="Times New Roman" w:cs="Times New Roman"/>
      <w:color w:val="000000"/>
      <w:sz w:val="28"/>
      <w:szCs w:val="20"/>
      <w:lang w:eastAsia="ru-RU"/>
    </w:rPr>
  </w:style>
  <w:style w:type="character" w:customStyle="1" w:styleId="xw4">
    <w:name w:val="xw4"/>
    <w:rsid w:val="004347E8"/>
  </w:style>
  <w:style w:type="character" w:customStyle="1" w:styleId="xj9">
    <w:name w:val="xj9"/>
    <w:rsid w:val="004347E8"/>
  </w:style>
  <w:style w:type="table" w:customStyle="1" w:styleId="2f6">
    <w:name w:val="Светлый список2"/>
    <w:basedOn w:val="af0"/>
    <w:uiPriority w:val="61"/>
    <w:rsid w:val="004347E8"/>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EBTablenorm">
    <w:name w:val="_EB_Table_norm"/>
    <w:link w:val="EBTablenorm0"/>
    <w:rsid w:val="004347E8"/>
    <w:pPr>
      <w:spacing w:before="60" w:after="60" w:line="240" w:lineRule="auto"/>
      <w:contextualSpacing/>
      <w:jc w:val="both"/>
    </w:pPr>
    <w:rPr>
      <w:rFonts w:ascii="Times New Roman" w:eastAsia="Times New Roman" w:hAnsi="Times New Roman" w:cs="Times New Roman"/>
      <w:sz w:val="24"/>
      <w:szCs w:val="20"/>
      <w:lang w:eastAsia="ru-RU"/>
    </w:rPr>
  </w:style>
  <w:style w:type="paragraph" w:customStyle="1" w:styleId="TableNormal">
    <w:name w:val="TableNormal"/>
    <w:basedOn w:val="ad"/>
    <w:rsid w:val="004347E8"/>
    <w:pPr>
      <w:keepLines/>
    </w:pPr>
    <w:rPr>
      <w:color w:val="auto"/>
      <w:spacing w:val="-5"/>
      <w:sz w:val="28"/>
      <w:lang w:eastAsia="en-US"/>
    </w:rPr>
  </w:style>
  <w:style w:type="paragraph" w:styleId="affff5">
    <w:name w:val="TOC Heading"/>
    <w:basedOn w:val="11"/>
    <w:next w:val="ad"/>
    <w:uiPriority w:val="39"/>
    <w:unhideWhenUsed/>
    <w:qFormat/>
    <w:rsid w:val="004347E8"/>
    <w:pPr>
      <w:keepLines/>
      <w:numPr>
        <w:numId w:val="0"/>
      </w:numPr>
      <w:spacing w:before="480" w:after="0" w:line="276" w:lineRule="auto"/>
      <w:outlineLvl w:val="9"/>
    </w:pPr>
    <w:rPr>
      <w:rFonts w:ascii="Cambria" w:hAnsi="Cambria"/>
      <w:color w:val="365F91"/>
      <w:sz w:val="28"/>
      <w:szCs w:val="28"/>
    </w:rPr>
  </w:style>
  <w:style w:type="paragraph" w:customStyle="1" w:styleId="OTRHeader">
    <w:name w:val="OTR_Header"/>
    <w:semiHidden/>
    <w:rsid w:val="004347E8"/>
    <w:pPr>
      <w:spacing w:after="0" w:line="240" w:lineRule="auto"/>
      <w:ind w:left="21"/>
    </w:pPr>
    <w:rPr>
      <w:rFonts w:ascii="Arial" w:eastAsia="Times New Roman" w:hAnsi="Arial" w:cs="Arial"/>
      <w:b/>
      <w:bCs/>
      <w:sz w:val="20"/>
      <w:szCs w:val="20"/>
      <w:lang w:eastAsia="ru-RU"/>
    </w:rPr>
  </w:style>
  <w:style w:type="paragraph" w:customStyle="1" w:styleId="affff6">
    <w:name w:val="ЕПБС_Название таблицы"/>
    <w:basedOn w:val="afffc"/>
    <w:rsid w:val="004347E8"/>
    <w:pPr>
      <w:keepNext/>
      <w:spacing w:before="120" w:line="360" w:lineRule="exact"/>
      <w:ind w:firstLine="357"/>
      <w:jc w:val="right"/>
    </w:pPr>
    <w:rPr>
      <w:color w:val="auto"/>
    </w:rPr>
  </w:style>
  <w:style w:type="paragraph" w:customStyle="1" w:styleId="29">
    <w:name w:val="ЕПБС_Список_2"/>
    <w:basedOn w:val="a0"/>
    <w:rsid w:val="004347E8"/>
    <w:pPr>
      <w:numPr>
        <w:numId w:val="7"/>
      </w:numPr>
      <w:tabs>
        <w:tab w:val="clear" w:pos="737"/>
        <w:tab w:val="left" w:pos="1134"/>
        <w:tab w:val="left" w:pos="1701"/>
      </w:tabs>
      <w:spacing w:before="0" w:after="0"/>
      <w:ind w:left="1128" w:hanging="414"/>
    </w:pPr>
  </w:style>
  <w:style w:type="paragraph" w:customStyle="1" w:styleId="affff7">
    <w:name w:val="Обычный для таблиц"/>
    <w:basedOn w:val="ad"/>
    <w:link w:val="affff8"/>
    <w:rsid w:val="004347E8"/>
    <w:rPr>
      <w:color w:val="auto"/>
      <w:sz w:val="28"/>
      <w:szCs w:val="24"/>
    </w:rPr>
  </w:style>
  <w:style w:type="paragraph" w:customStyle="1" w:styleId="10">
    <w:name w:val="Заголовок_1"/>
    <w:basedOn w:val="ad"/>
    <w:next w:val="ad"/>
    <w:link w:val="1f0"/>
    <w:rsid w:val="004347E8"/>
    <w:pPr>
      <w:pageBreakBefore/>
      <w:numPr>
        <w:numId w:val="8"/>
      </w:numPr>
      <w:spacing w:before="120" w:after="120"/>
      <w:ind w:left="431" w:hanging="431"/>
      <w:jc w:val="left"/>
      <w:outlineLvl w:val="0"/>
    </w:pPr>
    <w:rPr>
      <w:b/>
      <w:caps/>
      <w:color w:val="auto"/>
      <w:sz w:val="32"/>
      <w:szCs w:val="24"/>
      <w:lang w:eastAsia="en-US"/>
    </w:rPr>
  </w:style>
  <w:style w:type="paragraph" w:customStyle="1" w:styleId="20">
    <w:name w:val="Заголовок_2"/>
    <w:basedOn w:val="10"/>
    <w:next w:val="ad"/>
    <w:link w:val="2f7"/>
    <w:rsid w:val="004347E8"/>
    <w:pPr>
      <w:pageBreakBefore w:val="0"/>
      <w:numPr>
        <w:ilvl w:val="1"/>
      </w:numPr>
      <w:tabs>
        <w:tab w:val="clear" w:pos="576"/>
        <w:tab w:val="num" w:pos="1440"/>
      </w:tabs>
      <w:ind w:left="1440" w:hanging="360"/>
      <w:outlineLvl w:val="1"/>
    </w:pPr>
    <w:rPr>
      <w:caps w:val="0"/>
      <w:sz w:val="28"/>
    </w:rPr>
  </w:style>
  <w:style w:type="paragraph" w:customStyle="1" w:styleId="30">
    <w:name w:val="Заголовок_3"/>
    <w:basedOn w:val="20"/>
    <w:next w:val="ad"/>
    <w:rsid w:val="004347E8"/>
    <w:pPr>
      <w:numPr>
        <w:ilvl w:val="2"/>
      </w:numPr>
      <w:tabs>
        <w:tab w:val="clear" w:pos="720"/>
        <w:tab w:val="num" w:pos="1077"/>
        <w:tab w:val="num" w:pos="2160"/>
      </w:tabs>
      <w:ind w:left="1077" w:hanging="360"/>
      <w:outlineLvl w:val="2"/>
    </w:pPr>
  </w:style>
  <w:style w:type="character" w:customStyle="1" w:styleId="affff9">
    <w:name w:val="Обычный нумерованный Знак"/>
    <w:uiPriority w:val="99"/>
    <w:rsid w:val="004347E8"/>
    <w:rPr>
      <w:rFonts w:eastAsia="Times New Roman"/>
      <w:sz w:val="22"/>
      <w:lang w:eastAsia="en-US"/>
    </w:rPr>
  </w:style>
  <w:style w:type="character" w:styleId="affffa">
    <w:name w:val="Intense Emphasis"/>
    <w:uiPriority w:val="21"/>
    <w:rsid w:val="004347E8"/>
    <w:rPr>
      <w:b/>
      <w:bCs/>
      <w:i/>
      <w:iCs/>
      <w:color w:val="4F81BD"/>
    </w:rPr>
  </w:style>
  <w:style w:type="paragraph" w:customStyle="1" w:styleId="Web">
    <w:name w:val="Обычный (Web)"/>
    <w:basedOn w:val="ad"/>
    <w:rsid w:val="004347E8"/>
    <w:pPr>
      <w:spacing w:before="100" w:after="100"/>
      <w:ind w:firstLine="709"/>
    </w:pPr>
    <w:rPr>
      <w:color w:val="auto"/>
      <w:sz w:val="28"/>
    </w:rPr>
  </w:style>
  <w:style w:type="paragraph" w:customStyle="1" w:styleId="OTRHeaderCenter">
    <w:name w:val="OTR_Header_Center"/>
    <w:basedOn w:val="OTRHeader"/>
    <w:semiHidden/>
    <w:rsid w:val="004347E8"/>
    <w:pPr>
      <w:jc w:val="center"/>
    </w:pPr>
  </w:style>
  <w:style w:type="paragraph" w:customStyle="1" w:styleId="OTRHeaderRight">
    <w:name w:val="OTR_Header_Right"/>
    <w:basedOn w:val="ad"/>
    <w:semiHidden/>
    <w:rsid w:val="004347E8"/>
    <w:rPr>
      <w:rFonts w:ascii="Arial" w:hAnsi="Arial"/>
      <w:b/>
      <w:color w:val="auto"/>
      <w:sz w:val="20"/>
    </w:rPr>
  </w:style>
  <w:style w:type="paragraph" w:styleId="HTML">
    <w:name w:val="HTML Preformatted"/>
    <w:basedOn w:val="ad"/>
    <w:link w:val="HTML0"/>
    <w:uiPriority w:val="99"/>
    <w:rsid w:val="0043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auto"/>
      <w:sz w:val="20"/>
    </w:rPr>
  </w:style>
  <w:style w:type="character" w:customStyle="1" w:styleId="HTML0">
    <w:name w:val="Стандартный HTML Знак"/>
    <w:basedOn w:val="af"/>
    <w:link w:val="HTML"/>
    <w:uiPriority w:val="99"/>
    <w:rsid w:val="004347E8"/>
    <w:rPr>
      <w:rFonts w:ascii="Courier New" w:eastAsia="Times New Roman" w:hAnsi="Courier New" w:cs="Times New Roman"/>
      <w:sz w:val="20"/>
      <w:szCs w:val="20"/>
    </w:rPr>
  </w:style>
  <w:style w:type="paragraph" w:customStyle="1" w:styleId="OTRTableHead">
    <w:name w:val="OTR_Table_Head"/>
    <w:basedOn w:val="ad"/>
    <w:link w:val="OTRTableHead0"/>
    <w:rsid w:val="004347E8"/>
    <w:pPr>
      <w:keepNext/>
      <w:spacing w:before="60" w:after="60"/>
      <w:jc w:val="center"/>
    </w:pPr>
    <w:rPr>
      <w:b/>
      <w:color w:val="auto"/>
    </w:rPr>
  </w:style>
  <w:style w:type="character" w:customStyle="1" w:styleId="OTRTableHead0">
    <w:name w:val="OTR_Table_Head Знак"/>
    <w:link w:val="OTRTableHead"/>
    <w:rsid w:val="004347E8"/>
    <w:rPr>
      <w:rFonts w:ascii="Times New Roman" w:eastAsia="Times New Roman" w:hAnsi="Times New Roman" w:cs="Times New Roman"/>
      <w:b/>
      <w:sz w:val="24"/>
      <w:szCs w:val="20"/>
    </w:rPr>
  </w:style>
  <w:style w:type="numbering" w:styleId="111111">
    <w:name w:val="Outline List 2"/>
    <w:basedOn w:val="af1"/>
    <w:rsid w:val="004347E8"/>
    <w:pPr>
      <w:numPr>
        <w:numId w:val="9"/>
      </w:numPr>
    </w:pPr>
  </w:style>
  <w:style w:type="paragraph" w:customStyle="1" w:styleId="OTRreq3">
    <w:name w:val="OTR_req3"/>
    <w:basedOn w:val="OTRHeading3"/>
    <w:rsid w:val="004347E8"/>
    <w:pPr>
      <w:keepNext w:val="0"/>
      <w:spacing w:before="120"/>
      <w:contextualSpacing/>
      <w:outlineLvl w:val="9"/>
    </w:pPr>
    <w:rPr>
      <w:rFonts w:ascii="Times New Roman" w:hAnsi="Times New Roman" w:cs="Times New Roman"/>
      <w:b w:val="0"/>
      <w:bCs w:val="0"/>
      <w:sz w:val="24"/>
      <w:szCs w:val="24"/>
    </w:rPr>
  </w:style>
  <w:style w:type="paragraph" w:customStyle="1" w:styleId="OTRHeading5">
    <w:name w:val="OTR_Heading_5"/>
    <w:rsid w:val="004347E8"/>
    <w:pPr>
      <w:numPr>
        <w:ilvl w:val="4"/>
        <w:numId w:val="10"/>
      </w:numPr>
      <w:spacing w:after="0" w:line="240" w:lineRule="auto"/>
      <w:outlineLvl w:val="4"/>
    </w:pPr>
    <w:rPr>
      <w:rFonts w:ascii="Times New Roman" w:eastAsia="Times New Roman" w:hAnsi="Times New Roman" w:cs="Times New Roman"/>
      <w:sz w:val="24"/>
      <w:szCs w:val="20"/>
      <w:lang w:eastAsia="ru-RU"/>
    </w:rPr>
  </w:style>
  <w:style w:type="paragraph" w:customStyle="1" w:styleId="OTRHeading1">
    <w:name w:val="OTR_Heading_1"/>
    <w:next w:val="ad"/>
    <w:rsid w:val="004347E8"/>
    <w:pPr>
      <w:keepNext/>
      <w:pageBreakBefore/>
      <w:numPr>
        <w:numId w:val="10"/>
      </w:numPr>
      <w:spacing w:before="240" w:after="120" w:line="240" w:lineRule="auto"/>
      <w:jc w:val="both"/>
      <w:outlineLvl w:val="0"/>
    </w:pPr>
    <w:rPr>
      <w:rFonts w:ascii="Arial" w:eastAsia="Times New Roman" w:hAnsi="Arial" w:cs="Times New Roman"/>
      <w:b/>
      <w:sz w:val="32"/>
      <w:szCs w:val="32"/>
      <w:lang w:eastAsia="ru-RU"/>
    </w:rPr>
  </w:style>
  <w:style w:type="paragraph" w:customStyle="1" w:styleId="OTRHeading4">
    <w:name w:val="OTR_Heading_4"/>
    <w:rsid w:val="004347E8"/>
    <w:pPr>
      <w:numPr>
        <w:ilvl w:val="3"/>
        <w:numId w:val="10"/>
      </w:numPr>
      <w:spacing w:before="240" w:after="240" w:line="240" w:lineRule="auto"/>
      <w:contextualSpacing/>
      <w:outlineLvl w:val="3"/>
    </w:pPr>
    <w:rPr>
      <w:rFonts w:ascii="Times New Roman" w:eastAsia="Times New Roman" w:hAnsi="Times New Roman" w:cs="Times New Roman"/>
      <w:b/>
      <w:sz w:val="24"/>
      <w:szCs w:val="24"/>
      <w:lang w:eastAsia="ru-RU"/>
    </w:rPr>
  </w:style>
  <w:style w:type="paragraph" w:customStyle="1" w:styleId="OTRHeading6">
    <w:name w:val="OTR_Heading_6"/>
    <w:rsid w:val="004347E8"/>
    <w:pPr>
      <w:numPr>
        <w:ilvl w:val="5"/>
        <w:numId w:val="10"/>
      </w:numPr>
      <w:spacing w:before="120" w:after="120" w:line="240" w:lineRule="auto"/>
      <w:contextualSpacing/>
      <w:outlineLvl w:val="5"/>
    </w:pPr>
    <w:rPr>
      <w:rFonts w:ascii="Times New Roman" w:eastAsia="Times New Roman" w:hAnsi="Times New Roman" w:cs="Times New Roman"/>
      <w:sz w:val="24"/>
      <w:szCs w:val="20"/>
      <w:lang w:eastAsia="ru-RU"/>
    </w:rPr>
  </w:style>
  <w:style w:type="paragraph" w:customStyle="1" w:styleId="OTRHeading7">
    <w:name w:val="OTR_Heading_7"/>
    <w:rsid w:val="004347E8"/>
    <w:pPr>
      <w:numPr>
        <w:ilvl w:val="6"/>
        <w:numId w:val="10"/>
      </w:numPr>
      <w:tabs>
        <w:tab w:val="clear" w:pos="1562"/>
        <w:tab w:val="num" w:pos="2520"/>
      </w:tabs>
      <w:spacing w:before="120" w:after="120" w:line="240" w:lineRule="auto"/>
      <w:ind w:left="2517" w:hanging="1474"/>
      <w:contextualSpacing/>
      <w:outlineLvl w:val="6"/>
    </w:pPr>
    <w:rPr>
      <w:rFonts w:ascii="Times New Roman" w:eastAsia="Times New Roman" w:hAnsi="Times New Roman" w:cs="Times New Roman"/>
      <w:sz w:val="24"/>
      <w:szCs w:val="20"/>
      <w:lang w:eastAsia="ru-RU"/>
    </w:rPr>
  </w:style>
  <w:style w:type="paragraph" w:customStyle="1" w:styleId="OTRHeading8">
    <w:name w:val="OTR_Heading_8"/>
    <w:rsid w:val="004347E8"/>
    <w:pPr>
      <w:numPr>
        <w:ilvl w:val="7"/>
        <w:numId w:val="10"/>
      </w:numPr>
      <w:tabs>
        <w:tab w:val="clear" w:pos="1706"/>
        <w:tab w:val="num" w:pos="3060"/>
      </w:tabs>
      <w:spacing w:before="120" w:after="120" w:line="240" w:lineRule="auto"/>
      <w:ind w:left="3056" w:hanging="1797"/>
      <w:outlineLvl w:val="7"/>
    </w:pPr>
    <w:rPr>
      <w:rFonts w:ascii="Times New Roman" w:eastAsia="Times New Roman" w:hAnsi="Times New Roman" w:cs="Times New Roman"/>
      <w:sz w:val="24"/>
      <w:szCs w:val="20"/>
      <w:lang w:eastAsia="ru-RU"/>
    </w:rPr>
  </w:style>
  <w:style w:type="paragraph" w:customStyle="1" w:styleId="OTRHeading9">
    <w:name w:val="OTR_Heading_9"/>
    <w:rsid w:val="004347E8"/>
    <w:pPr>
      <w:numPr>
        <w:ilvl w:val="8"/>
        <w:numId w:val="10"/>
      </w:numPr>
      <w:tabs>
        <w:tab w:val="clear" w:pos="1850"/>
        <w:tab w:val="num" w:pos="3240"/>
      </w:tabs>
      <w:spacing w:before="120" w:after="120" w:line="240" w:lineRule="auto"/>
      <w:ind w:left="3237" w:hanging="1797"/>
      <w:contextualSpacing/>
      <w:outlineLvl w:val="8"/>
    </w:pPr>
    <w:rPr>
      <w:rFonts w:ascii="Times New Roman" w:eastAsia="Times New Roman" w:hAnsi="Times New Roman" w:cs="Times New Roman"/>
      <w:sz w:val="24"/>
      <w:szCs w:val="20"/>
      <w:lang w:eastAsia="ru-RU"/>
    </w:rPr>
  </w:style>
  <w:style w:type="paragraph" w:customStyle="1" w:styleId="OTRHeading2">
    <w:name w:val="OTR_Heading_2"/>
    <w:next w:val="ad"/>
    <w:rsid w:val="004347E8"/>
    <w:pPr>
      <w:keepNext/>
      <w:numPr>
        <w:ilvl w:val="1"/>
        <w:numId w:val="10"/>
      </w:numPr>
      <w:spacing w:before="240" w:after="120" w:line="240" w:lineRule="auto"/>
      <w:jc w:val="both"/>
      <w:outlineLvl w:val="1"/>
    </w:pPr>
    <w:rPr>
      <w:rFonts w:ascii="Arial" w:eastAsia="Times New Roman" w:hAnsi="Arial" w:cs="Arial"/>
      <w:b/>
      <w:bCs/>
      <w:iCs/>
      <w:sz w:val="28"/>
      <w:szCs w:val="28"/>
      <w:lang w:eastAsia="ru-RU"/>
    </w:rPr>
  </w:style>
  <w:style w:type="paragraph" w:customStyle="1" w:styleId="OTRHeading3">
    <w:name w:val="OTR_Heading_3"/>
    <w:next w:val="ad"/>
    <w:rsid w:val="004347E8"/>
    <w:pPr>
      <w:keepNext/>
      <w:numPr>
        <w:ilvl w:val="2"/>
        <w:numId w:val="10"/>
      </w:numPr>
      <w:spacing w:before="240" w:after="120" w:line="240" w:lineRule="auto"/>
      <w:jc w:val="both"/>
      <w:outlineLvl w:val="2"/>
    </w:pPr>
    <w:rPr>
      <w:rFonts w:ascii="Arial" w:eastAsia="Times New Roman" w:hAnsi="Arial" w:cs="Arial"/>
      <w:b/>
      <w:bCs/>
      <w:sz w:val="26"/>
      <w:szCs w:val="26"/>
      <w:lang w:eastAsia="ru-RU"/>
    </w:rPr>
  </w:style>
  <w:style w:type="paragraph" w:customStyle="1" w:styleId="affffb">
    <w:name w:val="Таблица"/>
    <w:basedOn w:val="ad"/>
    <w:semiHidden/>
    <w:rsid w:val="004347E8"/>
    <w:pPr>
      <w:widowControl w:val="0"/>
      <w:suppressLineNumbers/>
      <w:spacing w:before="80" w:after="40"/>
    </w:pPr>
    <w:rPr>
      <w:color w:val="auto"/>
      <w:sz w:val="22"/>
      <w:lang w:eastAsia="en-US"/>
    </w:rPr>
  </w:style>
  <w:style w:type="character" w:customStyle="1" w:styleId="x1a">
    <w:name w:val="x1a"/>
    <w:rsid w:val="004347E8"/>
  </w:style>
  <w:style w:type="paragraph" w:customStyle="1" w:styleId="EBTableHead">
    <w:name w:val="_EB_Table_Head"/>
    <w:basedOn w:val="ad"/>
    <w:rsid w:val="004347E8"/>
    <w:pPr>
      <w:keepNext/>
      <w:spacing w:before="60" w:after="60" w:line="360" w:lineRule="exact"/>
      <w:contextualSpacing/>
      <w:jc w:val="center"/>
    </w:pPr>
    <w:rPr>
      <w:b/>
      <w:bCs/>
      <w:color w:val="auto"/>
      <w:sz w:val="28"/>
    </w:rPr>
  </w:style>
  <w:style w:type="paragraph" w:customStyle="1" w:styleId="Sign">
    <w:name w:val="_Sign"/>
    <w:basedOn w:val="ad"/>
    <w:next w:val="ad"/>
    <w:uiPriority w:val="99"/>
    <w:rsid w:val="004347E8"/>
    <w:pPr>
      <w:keepNext/>
      <w:spacing w:line="360" w:lineRule="exact"/>
      <w:contextualSpacing/>
      <w:jc w:val="center"/>
    </w:pPr>
    <w:rPr>
      <w:rFonts w:eastAsia="Calibri"/>
      <w:b/>
      <w:color w:val="auto"/>
      <w:sz w:val="28"/>
      <w:szCs w:val="24"/>
    </w:rPr>
  </w:style>
  <w:style w:type="paragraph" w:customStyle="1" w:styleId="affffc">
    <w:name w:val="Обычный_табл"/>
    <w:basedOn w:val="affffd"/>
    <w:uiPriority w:val="99"/>
    <w:rsid w:val="004347E8"/>
    <w:pPr>
      <w:spacing w:before="40" w:after="40" w:line="360" w:lineRule="exact"/>
      <w:ind w:left="0"/>
      <w:jc w:val="both"/>
    </w:pPr>
    <w:rPr>
      <w:sz w:val="28"/>
      <w:szCs w:val="20"/>
    </w:rPr>
  </w:style>
  <w:style w:type="paragraph" w:styleId="affffd">
    <w:name w:val="Normal Indent"/>
    <w:basedOn w:val="ad"/>
    <w:rsid w:val="004347E8"/>
    <w:pPr>
      <w:ind w:left="708"/>
      <w:jc w:val="left"/>
    </w:pPr>
    <w:rPr>
      <w:color w:val="auto"/>
      <w:szCs w:val="24"/>
    </w:rPr>
  </w:style>
  <w:style w:type="paragraph" w:styleId="affffe">
    <w:name w:val="Revision"/>
    <w:hidden/>
    <w:uiPriority w:val="99"/>
    <w:semiHidden/>
    <w:rsid w:val="004347E8"/>
    <w:pPr>
      <w:spacing w:after="0" w:line="240" w:lineRule="auto"/>
    </w:pPr>
    <w:rPr>
      <w:rFonts w:ascii="Times New Roman" w:eastAsia="Times New Roman" w:hAnsi="Times New Roman" w:cs="Times New Roman"/>
      <w:sz w:val="24"/>
      <w:szCs w:val="24"/>
      <w:lang w:eastAsia="ru-RU"/>
    </w:rPr>
  </w:style>
  <w:style w:type="paragraph" w:customStyle="1" w:styleId="a1">
    <w:name w:val="ЕПБС_нумерованный"/>
    <w:basedOn w:val="ad"/>
    <w:uiPriority w:val="99"/>
    <w:rsid w:val="004347E8"/>
    <w:pPr>
      <w:numPr>
        <w:numId w:val="11"/>
      </w:numPr>
      <w:tabs>
        <w:tab w:val="left" w:pos="851"/>
      </w:tabs>
      <w:spacing w:line="360" w:lineRule="exact"/>
    </w:pPr>
    <w:rPr>
      <w:color w:val="auto"/>
      <w:sz w:val="28"/>
      <w:szCs w:val="24"/>
    </w:rPr>
  </w:style>
  <w:style w:type="paragraph" w:customStyle="1" w:styleId="NewNormal">
    <w:name w:val="_New_Normal"/>
    <w:link w:val="NewNormal0"/>
    <w:rsid w:val="004347E8"/>
    <w:pPr>
      <w:numPr>
        <w:numId w:val="12"/>
      </w:numPr>
      <w:spacing w:after="0" w:line="240" w:lineRule="auto"/>
      <w:ind w:left="414" w:hanging="357"/>
      <w:contextualSpacing/>
      <w:jc w:val="both"/>
    </w:pPr>
    <w:rPr>
      <w:rFonts w:ascii="Times New Roman" w:eastAsia="Times New Roman" w:hAnsi="Times New Roman" w:cs="Times New Roman"/>
      <w:sz w:val="28"/>
      <w:szCs w:val="20"/>
      <w:lang w:eastAsia="ru-RU"/>
    </w:rPr>
  </w:style>
  <w:style w:type="character" w:customStyle="1" w:styleId="NewNormal0">
    <w:name w:val="_New_Normal Знак"/>
    <w:link w:val="NewNormal"/>
    <w:rsid w:val="004347E8"/>
    <w:rPr>
      <w:rFonts w:ascii="Times New Roman" w:eastAsia="Times New Roman" w:hAnsi="Times New Roman" w:cs="Times New Roman"/>
      <w:sz w:val="28"/>
      <w:szCs w:val="20"/>
      <w:lang w:eastAsia="ru-RU"/>
    </w:rPr>
  </w:style>
  <w:style w:type="paragraph" w:customStyle="1" w:styleId="afffff">
    <w:name w:val="Стиль текста документа"/>
    <w:basedOn w:val="ad"/>
    <w:link w:val="afffff0"/>
    <w:rsid w:val="004347E8"/>
    <w:pPr>
      <w:ind w:firstLine="720"/>
    </w:pPr>
    <w:rPr>
      <w:color w:val="auto"/>
      <w:sz w:val="28"/>
    </w:rPr>
  </w:style>
  <w:style w:type="character" w:customStyle="1" w:styleId="2f7">
    <w:name w:val="Заголовок_2 Знак"/>
    <w:link w:val="20"/>
    <w:rsid w:val="004347E8"/>
    <w:rPr>
      <w:rFonts w:ascii="Times New Roman" w:eastAsia="Times New Roman" w:hAnsi="Times New Roman" w:cs="Times New Roman"/>
      <w:b/>
      <w:sz w:val="28"/>
      <w:szCs w:val="24"/>
    </w:rPr>
  </w:style>
  <w:style w:type="character" w:customStyle="1" w:styleId="afffff0">
    <w:name w:val="Стиль текста документа Знак"/>
    <w:link w:val="afffff"/>
    <w:rsid w:val="004347E8"/>
    <w:rPr>
      <w:rFonts w:ascii="Times New Roman" w:eastAsia="Times New Roman" w:hAnsi="Times New Roman" w:cs="Times New Roman"/>
      <w:sz w:val="28"/>
      <w:szCs w:val="20"/>
    </w:rPr>
  </w:style>
  <w:style w:type="paragraph" w:customStyle="1" w:styleId="TimesNewRoman14">
    <w:name w:val="Стиль Times New Roman 14 пт Междустр.интервал:  одинарный"/>
    <w:basedOn w:val="ad"/>
    <w:rsid w:val="004347E8"/>
    <w:rPr>
      <w:color w:val="auto"/>
      <w:sz w:val="28"/>
    </w:rPr>
  </w:style>
  <w:style w:type="character" w:styleId="afffff1">
    <w:name w:val="Strong"/>
    <w:uiPriority w:val="22"/>
    <w:qFormat/>
    <w:rsid w:val="004347E8"/>
    <w:rPr>
      <w:b/>
      <w:bCs/>
    </w:rPr>
  </w:style>
  <w:style w:type="paragraph" w:customStyle="1" w:styleId="afffff2">
    <w:name w:val="Скрипт_Код_Выделенный"/>
    <w:basedOn w:val="ad"/>
    <w:rsid w:val="004347E8"/>
    <w:pPr>
      <w:ind w:firstLine="357"/>
      <w:jc w:val="left"/>
    </w:pPr>
    <w:rPr>
      <w:rFonts w:ascii="Courier New" w:hAnsi="Courier New" w:cs="Courier New"/>
      <w:i/>
      <w:color w:val="0000FF"/>
      <w:szCs w:val="24"/>
    </w:rPr>
  </w:style>
  <w:style w:type="paragraph" w:customStyle="1" w:styleId="afffff3">
    <w:name w:val="Скрипт_Код"/>
    <w:basedOn w:val="ad"/>
    <w:rsid w:val="004347E8"/>
    <w:pPr>
      <w:ind w:firstLine="357"/>
    </w:pPr>
    <w:rPr>
      <w:rFonts w:ascii="Courier New" w:hAnsi="Courier New" w:cs="Courier New"/>
      <w:color w:val="auto"/>
      <w:szCs w:val="24"/>
    </w:rPr>
  </w:style>
  <w:style w:type="paragraph" w:customStyle="1" w:styleId="-6">
    <w:name w:val="Табл-заголовок"/>
    <w:basedOn w:val="ad"/>
    <w:next w:val="ad"/>
    <w:link w:val="-7"/>
    <w:rsid w:val="004347E8"/>
    <w:pPr>
      <w:spacing w:before="120" w:after="120" w:line="360" w:lineRule="exact"/>
      <w:ind w:left="28" w:right="28"/>
      <w:jc w:val="center"/>
    </w:pPr>
    <w:rPr>
      <w:b/>
      <w:color w:val="auto"/>
      <w:sz w:val="28"/>
    </w:rPr>
  </w:style>
  <w:style w:type="character" w:customStyle="1" w:styleId="-7">
    <w:name w:val="Табл-заголовок Знак"/>
    <w:link w:val="-6"/>
    <w:rsid w:val="004347E8"/>
    <w:rPr>
      <w:rFonts w:ascii="Times New Roman" w:eastAsia="Times New Roman" w:hAnsi="Times New Roman" w:cs="Times New Roman"/>
      <w:b/>
      <w:sz w:val="28"/>
      <w:szCs w:val="20"/>
    </w:rPr>
  </w:style>
  <w:style w:type="character" w:customStyle="1" w:styleId="NewNormal1">
    <w:name w:val="_New_Normal Знак Знак"/>
    <w:rsid w:val="004347E8"/>
    <w:rPr>
      <w:sz w:val="22"/>
      <w:lang w:bidi="ar-SA"/>
    </w:rPr>
  </w:style>
  <w:style w:type="character" w:customStyle="1" w:styleId="afffd">
    <w:name w:val="Название объекта Знак"/>
    <w:link w:val="afffc"/>
    <w:rsid w:val="004347E8"/>
    <w:rPr>
      <w:rFonts w:ascii="Times New Roman" w:eastAsia="Times New Roman" w:hAnsi="Times New Roman" w:cs="Times New Roman"/>
      <w:bCs/>
      <w:color w:val="000000"/>
      <w:sz w:val="28"/>
      <w:szCs w:val="20"/>
      <w:lang w:eastAsia="ru-RU"/>
    </w:rPr>
  </w:style>
  <w:style w:type="paragraph" w:customStyle="1" w:styleId="TableColumnHeading">
    <w:name w:val="Table_Column_Heading"/>
    <w:basedOn w:val="ad"/>
    <w:rsid w:val="004347E8"/>
    <w:pPr>
      <w:keepNext/>
      <w:keepLines/>
      <w:spacing w:before="120" w:after="120" w:line="360" w:lineRule="auto"/>
      <w:ind w:left="-113" w:right="113"/>
      <w:jc w:val="center"/>
    </w:pPr>
    <w:rPr>
      <w:b/>
      <w:color w:val="auto"/>
      <w:sz w:val="20"/>
      <w:szCs w:val="24"/>
    </w:rPr>
  </w:style>
  <w:style w:type="character" w:customStyle="1" w:styleId="1f0">
    <w:name w:val="Заголовок_1 Знак"/>
    <w:link w:val="10"/>
    <w:rsid w:val="004347E8"/>
    <w:rPr>
      <w:rFonts w:ascii="Times New Roman" w:eastAsia="Times New Roman" w:hAnsi="Times New Roman" w:cs="Times New Roman"/>
      <w:b/>
      <w:caps/>
      <w:sz w:val="32"/>
      <w:szCs w:val="24"/>
    </w:rPr>
  </w:style>
  <w:style w:type="paragraph" w:customStyle="1" w:styleId="4a">
    <w:name w:val="Заголовок_4"/>
    <w:basedOn w:val="30"/>
    <w:qFormat/>
    <w:rsid w:val="004347E8"/>
    <w:pPr>
      <w:numPr>
        <w:ilvl w:val="0"/>
        <w:numId w:val="0"/>
      </w:numPr>
      <w:tabs>
        <w:tab w:val="num" w:pos="864"/>
      </w:tabs>
      <w:spacing w:before="360" w:after="240"/>
      <w:ind w:left="864" w:hanging="864"/>
      <w:jc w:val="both"/>
      <w:outlineLvl w:val="3"/>
    </w:pPr>
    <w:rPr>
      <w:b w:val="0"/>
      <w:szCs w:val="28"/>
    </w:rPr>
  </w:style>
  <w:style w:type="paragraph" w:customStyle="1" w:styleId="5">
    <w:name w:val="Заголовок_5"/>
    <w:basedOn w:val="4a"/>
    <w:qFormat/>
    <w:rsid w:val="004347E8"/>
    <w:pPr>
      <w:numPr>
        <w:numId w:val="14"/>
      </w:numPr>
      <w:ind w:left="1287"/>
      <w:outlineLvl w:val="4"/>
    </w:pPr>
  </w:style>
  <w:style w:type="paragraph" w:customStyle="1" w:styleId="315">
    <w:name w:val="Стиль Заголовок_3 + Междустр.интервал:  15 строки"/>
    <w:basedOn w:val="30"/>
    <w:rsid w:val="004347E8"/>
    <w:pPr>
      <w:keepNext/>
      <w:numPr>
        <w:ilvl w:val="0"/>
        <w:numId w:val="0"/>
      </w:numPr>
      <w:spacing w:before="360" w:after="240" w:line="360" w:lineRule="auto"/>
      <w:ind w:left="2160" w:hanging="360"/>
    </w:pPr>
    <w:rPr>
      <w:bCs/>
      <w:szCs w:val="20"/>
    </w:rPr>
  </w:style>
  <w:style w:type="paragraph" w:customStyle="1" w:styleId="afffff4">
    <w:name w:val="Обычный текст"/>
    <w:basedOn w:val="ad"/>
    <w:link w:val="afffff5"/>
    <w:qFormat/>
    <w:rsid w:val="004347E8"/>
    <w:pPr>
      <w:spacing w:before="100" w:beforeAutospacing="1" w:after="100" w:afterAutospacing="1" w:line="360" w:lineRule="auto"/>
      <w:ind w:right="-17" w:firstLine="720"/>
    </w:pPr>
    <w:rPr>
      <w:bCs/>
      <w:color w:val="auto"/>
      <w:sz w:val="28"/>
      <w:szCs w:val="28"/>
    </w:rPr>
  </w:style>
  <w:style w:type="character" w:customStyle="1" w:styleId="afffff5">
    <w:name w:val="Обычный текст Знак"/>
    <w:link w:val="afffff4"/>
    <w:rsid w:val="004347E8"/>
    <w:rPr>
      <w:rFonts w:ascii="Times New Roman" w:eastAsia="Times New Roman" w:hAnsi="Times New Roman" w:cs="Times New Roman"/>
      <w:bCs/>
      <w:sz w:val="28"/>
      <w:szCs w:val="28"/>
    </w:rPr>
  </w:style>
  <w:style w:type="paragraph" w:customStyle="1" w:styleId="ab">
    <w:name w:val="Обычный_марк"/>
    <w:basedOn w:val="ad"/>
    <w:rsid w:val="004347E8"/>
    <w:pPr>
      <w:numPr>
        <w:numId w:val="13"/>
      </w:numPr>
      <w:tabs>
        <w:tab w:val="left" w:pos="284"/>
        <w:tab w:val="left" w:pos="1134"/>
      </w:tabs>
      <w:spacing w:line="360" w:lineRule="exact"/>
      <w:ind w:left="0" w:firstLine="709"/>
    </w:pPr>
    <w:rPr>
      <w:color w:val="auto"/>
      <w:sz w:val="28"/>
      <w:szCs w:val="24"/>
    </w:rPr>
  </w:style>
  <w:style w:type="paragraph" w:customStyle="1" w:styleId="afffff6">
    <w:name w:val="Стиль ЕПБС_Обычный + полужирный"/>
    <w:basedOn w:val="affff1"/>
    <w:rsid w:val="004347E8"/>
    <w:rPr>
      <w:b/>
      <w:bCs/>
    </w:rPr>
  </w:style>
  <w:style w:type="character" w:styleId="afffff7">
    <w:name w:val="Emphasis"/>
    <w:qFormat/>
    <w:rsid w:val="004347E8"/>
    <w:rPr>
      <w:i/>
      <w:iCs/>
    </w:rPr>
  </w:style>
  <w:style w:type="paragraph" w:customStyle="1" w:styleId="PropertyName">
    <w:name w:val="PropertyName"/>
    <w:next w:val="ad"/>
    <w:link w:val="PropertyName0"/>
    <w:rsid w:val="004347E8"/>
    <w:rPr>
      <w:rFonts w:ascii="Calibri" w:eastAsia="Times New Roman" w:hAnsi="Calibri" w:cs="Times New Roman"/>
      <w:b/>
      <w:sz w:val="26"/>
      <w:szCs w:val="26"/>
      <w:lang w:eastAsia="ru-RU"/>
    </w:rPr>
  </w:style>
  <w:style w:type="character" w:customStyle="1" w:styleId="PropertyName0">
    <w:name w:val="PropertyName Знак"/>
    <w:link w:val="PropertyName"/>
    <w:rsid w:val="004347E8"/>
    <w:rPr>
      <w:rFonts w:ascii="Calibri" w:eastAsia="Times New Roman" w:hAnsi="Calibri" w:cs="Times New Roman"/>
      <w:b/>
      <w:sz w:val="26"/>
      <w:szCs w:val="26"/>
      <w:lang w:eastAsia="ru-RU"/>
    </w:rPr>
  </w:style>
  <w:style w:type="character" w:styleId="afffff8">
    <w:name w:val="line number"/>
    <w:uiPriority w:val="99"/>
    <w:unhideWhenUsed/>
    <w:rsid w:val="004347E8"/>
  </w:style>
  <w:style w:type="character" w:styleId="afffff9">
    <w:name w:val="Intense Reference"/>
    <w:uiPriority w:val="32"/>
    <w:rsid w:val="004347E8"/>
    <w:rPr>
      <w:b/>
      <w:bCs/>
      <w:smallCaps/>
      <w:color w:val="C0504D"/>
      <w:spacing w:val="5"/>
      <w:u w:val="single"/>
    </w:rPr>
  </w:style>
  <w:style w:type="paragraph" w:customStyle="1" w:styleId="1f1">
    <w:name w:val="Стиль1"/>
    <w:basedOn w:val="ad"/>
    <w:rsid w:val="004347E8"/>
    <w:pPr>
      <w:keepNext/>
      <w:keepLines/>
      <w:widowControl w:val="0"/>
      <w:suppressLineNumbers/>
      <w:tabs>
        <w:tab w:val="num" w:pos="432"/>
      </w:tabs>
      <w:spacing w:after="60"/>
      <w:ind w:left="432" w:hanging="432"/>
      <w:jc w:val="left"/>
    </w:pPr>
    <w:rPr>
      <w:b/>
      <w:color w:val="auto"/>
      <w:sz w:val="28"/>
      <w:szCs w:val="24"/>
    </w:rPr>
  </w:style>
  <w:style w:type="paragraph" w:customStyle="1" w:styleId="Head1">
    <w:name w:val="Head 1"/>
    <w:basedOn w:val="11"/>
    <w:next w:val="ad"/>
    <w:link w:val="Head10"/>
    <w:uiPriority w:val="99"/>
    <w:rsid w:val="004347E8"/>
    <w:pPr>
      <w:pageBreakBefore/>
      <w:numPr>
        <w:numId w:val="0"/>
      </w:numPr>
      <w:tabs>
        <w:tab w:val="num" w:pos="284"/>
      </w:tabs>
      <w:spacing w:before="240"/>
      <w:ind w:left="717"/>
    </w:pPr>
    <w:rPr>
      <w:color w:val="auto"/>
      <w:sz w:val="32"/>
      <w:szCs w:val="32"/>
    </w:rPr>
  </w:style>
  <w:style w:type="paragraph" w:customStyle="1" w:styleId="Head2">
    <w:name w:val="Head 2"/>
    <w:basedOn w:val="22"/>
    <w:next w:val="ad"/>
    <w:link w:val="Head20"/>
    <w:uiPriority w:val="99"/>
    <w:rsid w:val="004347E8"/>
    <w:pPr>
      <w:numPr>
        <w:ilvl w:val="0"/>
        <w:numId w:val="0"/>
      </w:numPr>
      <w:tabs>
        <w:tab w:val="num" w:pos="284"/>
      </w:tabs>
      <w:spacing w:before="240"/>
      <w:ind w:left="284"/>
    </w:pPr>
    <w:rPr>
      <w:iCs/>
      <w:color w:val="auto"/>
      <w:sz w:val="30"/>
      <w:szCs w:val="28"/>
    </w:rPr>
  </w:style>
  <w:style w:type="character" w:customStyle="1" w:styleId="Head10">
    <w:name w:val="Head 1 Знак"/>
    <w:link w:val="Head1"/>
    <w:uiPriority w:val="99"/>
    <w:rsid w:val="004347E8"/>
    <w:rPr>
      <w:rFonts w:ascii="Times New Roman" w:eastAsia="Times New Roman" w:hAnsi="Times New Roman" w:cs="Times New Roman"/>
      <w:b/>
      <w:bCs/>
      <w:sz w:val="32"/>
      <w:szCs w:val="32"/>
      <w:lang w:eastAsia="ru-RU"/>
    </w:rPr>
  </w:style>
  <w:style w:type="character" w:customStyle="1" w:styleId="Head20">
    <w:name w:val="Head 2 Знак"/>
    <w:link w:val="Head2"/>
    <w:uiPriority w:val="99"/>
    <w:rsid w:val="004347E8"/>
    <w:rPr>
      <w:rFonts w:ascii="Times New Roman" w:eastAsia="Times New Roman" w:hAnsi="Times New Roman" w:cs="Times New Roman"/>
      <w:b/>
      <w:bCs/>
      <w:iCs/>
      <w:sz w:val="30"/>
      <w:szCs w:val="28"/>
      <w:lang w:eastAsia="ru-RU"/>
    </w:rPr>
  </w:style>
  <w:style w:type="paragraph" w:customStyle="1" w:styleId="211">
    <w:name w:val="Список 21"/>
    <w:basedOn w:val="ad"/>
    <w:rsid w:val="004347E8"/>
    <w:pPr>
      <w:tabs>
        <w:tab w:val="num" w:pos="2160"/>
      </w:tabs>
      <w:spacing w:before="120" w:after="120" w:line="360" w:lineRule="exact"/>
      <w:ind w:left="2160" w:hanging="360"/>
    </w:pPr>
    <w:rPr>
      <w:color w:val="auto"/>
      <w:sz w:val="28"/>
      <w:szCs w:val="28"/>
      <w:lang w:val="en-US"/>
    </w:rPr>
  </w:style>
  <w:style w:type="paragraph" w:customStyle="1" w:styleId="TableName">
    <w:name w:val="TableName"/>
    <w:basedOn w:val="afffc"/>
    <w:link w:val="TableName0"/>
    <w:rsid w:val="004347E8"/>
    <w:pPr>
      <w:keepNext/>
      <w:spacing w:before="120" w:after="120"/>
      <w:ind w:firstLine="159"/>
    </w:pPr>
    <w:rPr>
      <w:color w:val="auto"/>
    </w:rPr>
  </w:style>
  <w:style w:type="character" w:customStyle="1" w:styleId="TableName0">
    <w:name w:val="TableName Знак"/>
    <w:link w:val="TableName"/>
    <w:rsid w:val="004347E8"/>
    <w:rPr>
      <w:rFonts w:ascii="Times New Roman" w:eastAsia="Times New Roman" w:hAnsi="Times New Roman" w:cs="Times New Roman"/>
      <w:bCs/>
      <w:sz w:val="28"/>
      <w:szCs w:val="20"/>
    </w:rPr>
  </w:style>
  <w:style w:type="paragraph" w:styleId="a2">
    <w:name w:val="List Bullet"/>
    <w:basedOn w:val="ad"/>
    <w:uiPriority w:val="99"/>
    <w:rsid w:val="004347E8"/>
    <w:pPr>
      <w:numPr>
        <w:numId w:val="15"/>
      </w:numPr>
      <w:spacing w:line="480" w:lineRule="auto"/>
    </w:pPr>
    <w:rPr>
      <w:rFonts w:ascii="Arial" w:hAnsi="Arial"/>
      <w:color w:val="auto"/>
      <w:sz w:val="20"/>
      <w:lang w:val="en-US"/>
    </w:rPr>
  </w:style>
  <w:style w:type="character" w:customStyle="1" w:styleId="HTML1">
    <w:name w:val="Стандартный HTML Знак1"/>
    <w:uiPriority w:val="99"/>
    <w:semiHidden/>
    <w:rsid w:val="004347E8"/>
    <w:rPr>
      <w:rFonts w:ascii="Courier New" w:eastAsia="Times New Roman" w:hAnsi="Courier New" w:cs="Courier New"/>
    </w:rPr>
  </w:style>
  <w:style w:type="paragraph" w:customStyle="1" w:styleId="25">
    <w:name w:val="Стиль2"/>
    <w:basedOn w:val="7"/>
    <w:link w:val="2f8"/>
    <w:rsid w:val="004347E8"/>
    <w:pPr>
      <w:keepNext w:val="0"/>
      <w:numPr>
        <w:numId w:val="16"/>
      </w:numPr>
      <w:spacing w:before="240" w:after="60" w:line="240" w:lineRule="auto"/>
    </w:pPr>
    <w:rPr>
      <w:rFonts w:ascii="Times New Roman" w:hAnsi="Times New Roman"/>
      <w:b/>
      <w:sz w:val="26"/>
    </w:rPr>
  </w:style>
  <w:style w:type="paragraph" w:customStyle="1" w:styleId="8">
    <w:name w:val="Стиль8"/>
    <w:basedOn w:val="54"/>
    <w:link w:val="83"/>
    <w:rsid w:val="004347E8"/>
    <w:pPr>
      <w:numPr>
        <w:numId w:val="17"/>
      </w:numPr>
      <w:spacing w:line="240" w:lineRule="auto"/>
    </w:pPr>
    <w:rPr>
      <w:b/>
      <w:i/>
      <w:sz w:val="26"/>
    </w:rPr>
  </w:style>
  <w:style w:type="character" w:customStyle="1" w:styleId="2f8">
    <w:name w:val="Стиль2 Знак"/>
    <w:basedOn w:val="70"/>
    <w:link w:val="25"/>
    <w:rsid w:val="004347E8"/>
    <w:rPr>
      <w:rFonts w:ascii="Times New Roman" w:eastAsia="Times New Roman" w:hAnsi="Times New Roman" w:cs="Times New Roman"/>
      <w:b/>
      <w:i/>
      <w:sz w:val="26"/>
      <w:szCs w:val="20"/>
      <w:lang w:val="en-US"/>
    </w:rPr>
  </w:style>
  <w:style w:type="paragraph" w:customStyle="1" w:styleId="39">
    <w:name w:val="Стиль3"/>
    <w:basedOn w:val="8"/>
    <w:link w:val="3f2"/>
    <w:rsid w:val="004347E8"/>
    <w:pPr>
      <w:numPr>
        <w:numId w:val="18"/>
      </w:numPr>
    </w:pPr>
  </w:style>
  <w:style w:type="character" w:customStyle="1" w:styleId="83">
    <w:name w:val="Стиль8 Знак"/>
    <w:basedOn w:val="55"/>
    <w:link w:val="8"/>
    <w:rsid w:val="004347E8"/>
    <w:rPr>
      <w:rFonts w:ascii="Arial" w:eastAsia="Times New Roman" w:hAnsi="Arial" w:cs="Times New Roman"/>
      <w:b/>
      <w:i/>
      <w:sz w:val="26"/>
      <w:szCs w:val="20"/>
    </w:rPr>
  </w:style>
  <w:style w:type="paragraph" w:customStyle="1" w:styleId="43">
    <w:name w:val="Стиль4"/>
    <w:basedOn w:val="54"/>
    <w:link w:val="4b"/>
    <w:rsid w:val="004347E8"/>
    <w:pPr>
      <w:numPr>
        <w:numId w:val="19"/>
      </w:numPr>
      <w:spacing w:line="240" w:lineRule="auto"/>
    </w:pPr>
    <w:rPr>
      <w:b/>
      <w:i/>
      <w:sz w:val="26"/>
    </w:rPr>
  </w:style>
  <w:style w:type="character" w:customStyle="1" w:styleId="3f2">
    <w:name w:val="Стиль3 Знак"/>
    <w:basedOn w:val="83"/>
    <w:link w:val="39"/>
    <w:rsid w:val="004347E8"/>
    <w:rPr>
      <w:rFonts w:ascii="Arial" w:eastAsia="Times New Roman" w:hAnsi="Arial" w:cs="Times New Roman"/>
      <w:b/>
      <w:i/>
      <w:sz w:val="26"/>
      <w:szCs w:val="20"/>
    </w:rPr>
  </w:style>
  <w:style w:type="paragraph" w:customStyle="1" w:styleId="50">
    <w:name w:val="Стиль5"/>
    <w:basedOn w:val="54"/>
    <w:link w:val="57"/>
    <w:rsid w:val="004347E8"/>
    <w:pPr>
      <w:numPr>
        <w:numId w:val="20"/>
      </w:numPr>
      <w:spacing w:line="240" w:lineRule="auto"/>
    </w:pPr>
    <w:rPr>
      <w:b/>
      <w:i/>
      <w:sz w:val="26"/>
    </w:rPr>
  </w:style>
  <w:style w:type="character" w:customStyle="1" w:styleId="4b">
    <w:name w:val="Стиль4 Знак"/>
    <w:basedOn w:val="55"/>
    <w:link w:val="43"/>
    <w:rsid w:val="004347E8"/>
    <w:rPr>
      <w:rFonts w:ascii="Arial" w:eastAsia="Times New Roman" w:hAnsi="Arial" w:cs="Times New Roman"/>
      <w:b/>
      <w:i/>
      <w:sz w:val="26"/>
      <w:szCs w:val="20"/>
    </w:rPr>
  </w:style>
  <w:style w:type="paragraph" w:customStyle="1" w:styleId="6">
    <w:name w:val="Стиль6"/>
    <w:basedOn w:val="54"/>
    <w:link w:val="63"/>
    <w:rsid w:val="004347E8"/>
    <w:pPr>
      <w:numPr>
        <w:numId w:val="21"/>
      </w:numPr>
      <w:spacing w:line="240" w:lineRule="auto"/>
    </w:pPr>
    <w:rPr>
      <w:b/>
      <w:i/>
      <w:sz w:val="26"/>
    </w:rPr>
  </w:style>
  <w:style w:type="character" w:customStyle="1" w:styleId="57">
    <w:name w:val="Стиль5 Знак"/>
    <w:basedOn w:val="55"/>
    <w:link w:val="50"/>
    <w:rsid w:val="004347E8"/>
    <w:rPr>
      <w:rFonts w:ascii="Arial" w:eastAsia="Times New Roman" w:hAnsi="Arial" w:cs="Times New Roman"/>
      <w:b/>
      <w:i/>
      <w:sz w:val="26"/>
      <w:szCs w:val="20"/>
    </w:rPr>
  </w:style>
  <w:style w:type="paragraph" w:customStyle="1" w:styleId="AListbullet">
    <w:name w:val="A_List_bullet"/>
    <w:basedOn w:val="ad"/>
    <w:rsid w:val="004347E8"/>
    <w:pPr>
      <w:keepLines/>
      <w:numPr>
        <w:numId w:val="22"/>
      </w:numPr>
      <w:spacing w:before="60" w:after="60" w:line="276" w:lineRule="auto"/>
    </w:pPr>
    <w:rPr>
      <w:rFonts w:ascii="Arial" w:hAnsi="Arial"/>
      <w:color w:val="auto"/>
      <w:lang w:val="en-US"/>
    </w:rPr>
  </w:style>
  <w:style w:type="character" w:customStyle="1" w:styleId="63">
    <w:name w:val="Стиль6 Знак"/>
    <w:basedOn w:val="55"/>
    <w:link w:val="6"/>
    <w:rsid w:val="004347E8"/>
    <w:rPr>
      <w:rFonts w:ascii="Arial" w:eastAsia="Times New Roman" w:hAnsi="Arial" w:cs="Times New Roman"/>
      <w:b/>
      <w:i/>
      <w:sz w:val="26"/>
      <w:szCs w:val="20"/>
    </w:rPr>
  </w:style>
  <w:style w:type="paragraph" w:customStyle="1" w:styleId="AList2bullet">
    <w:name w:val="A_List2_bullet"/>
    <w:basedOn w:val="AListbullet"/>
    <w:qFormat/>
    <w:rsid w:val="004347E8"/>
    <w:pPr>
      <w:numPr>
        <w:ilvl w:val="1"/>
      </w:numPr>
    </w:pPr>
  </w:style>
  <w:style w:type="paragraph" w:customStyle="1" w:styleId="AList3bullet">
    <w:name w:val="A_List3_bullet"/>
    <w:basedOn w:val="AList2bullet"/>
    <w:qFormat/>
    <w:rsid w:val="004347E8"/>
    <w:pPr>
      <w:numPr>
        <w:ilvl w:val="2"/>
      </w:numPr>
    </w:pPr>
  </w:style>
  <w:style w:type="paragraph" w:customStyle="1" w:styleId="AList4bullet">
    <w:name w:val="A_List4_bullet"/>
    <w:basedOn w:val="AList3bullet"/>
    <w:uiPriority w:val="99"/>
    <w:rsid w:val="004347E8"/>
    <w:pPr>
      <w:widowControl w:val="0"/>
      <w:numPr>
        <w:ilvl w:val="3"/>
      </w:numPr>
    </w:pPr>
    <w:rPr>
      <w:color w:val="000000"/>
      <w:szCs w:val="24"/>
      <w:lang w:val="ru-RU"/>
    </w:rPr>
  </w:style>
  <w:style w:type="paragraph" w:customStyle="1" w:styleId="code">
    <w:name w:val="code"/>
    <w:basedOn w:val="ad"/>
    <w:link w:val="code0"/>
    <w:qFormat/>
    <w:rsid w:val="004347E8"/>
    <w:pPr>
      <w:ind w:firstLine="709"/>
      <w:jc w:val="left"/>
    </w:pPr>
    <w:rPr>
      <w:rFonts w:ascii="Calibri" w:eastAsia="Calibri" w:hAnsi="Calibri"/>
      <w:i/>
      <w:color w:val="auto"/>
      <w:sz w:val="22"/>
      <w:szCs w:val="22"/>
      <w:lang w:val="en-US"/>
    </w:rPr>
  </w:style>
  <w:style w:type="character" w:customStyle="1" w:styleId="code0">
    <w:name w:val="code Знак"/>
    <w:link w:val="code"/>
    <w:rsid w:val="004347E8"/>
    <w:rPr>
      <w:rFonts w:ascii="Calibri" w:eastAsia="Calibri" w:hAnsi="Calibri" w:cs="Times New Roman"/>
      <w:i/>
      <w:lang w:val="en-US"/>
    </w:rPr>
  </w:style>
  <w:style w:type="paragraph" w:customStyle="1" w:styleId="31">
    <w:name w:val="заголовок приложение 3"/>
    <w:basedOn w:val="32"/>
    <w:qFormat/>
    <w:rsid w:val="004347E8"/>
    <w:pPr>
      <w:numPr>
        <w:numId w:val="23"/>
      </w:numPr>
      <w:ind w:left="709" w:firstLine="0"/>
    </w:pPr>
  </w:style>
  <w:style w:type="paragraph" w:customStyle="1" w:styleId="2a">
    <w:name w:val="заголовок приложение 2"/>
    <w:basedOn w:val="22"/>
    <w:qFormat/>
    <w:rsid w:val="004347E8"/>
    <w:pPr>
      <w:numPr>
        <w:ilvl w:val="0"/>
        <w:numId w:val="45"/>
      </w:numPr>
    </w:pPr>
    <w:rPr>
      <w:shd w:val="clear" w:color="auto" w:fill="FFFFFF"/>
    </w:rPr>
  </w:style>
  <w:style w:type="paragraph" w:customStyle="1" w:styleId="40">
    <w:name w:val="заголовок приложения 4"/>
    <w:basedOn w:val="31"/>
    <w:qFormat/>
    <w:rsid w:val="004347E8"/>
    <w:pPr>
      <w:numPr>
        <w:ilvl w:val="3"/>
      </w:numPr>
      <w:ind w:left="0" w:firstLine="0"/>
      <w:outlineLvl w:val="3"/>
    </w:pPr>
  </w:style>
  <w:style w:type="paragraph" w:customStyle="1" w:styleId="ConsPlusNormal">
    <w:name w:val="ConsPlusNormal"/>
    <w:rsid w:val="004347E8"/>
    <w:pPr>
      <w:widowControl w:val="0"/>
      <w:spacing w:after="0" w:line="240" w:lineRule="auto"/>
    </w:pPr>
    <w:rPr>
      <w:rFonts w:ascii="Calibri" w:eastAsia="Times New Roman" w:hAnsi="Calibri" w:cs="Calibri"/>
      <w:szCs w:val="20"/>
      <w:lang w:eastAsia="ru-RU"/>
    </w:rPr>
  </w:style>
  <w:style w:type="paragraph" w:customStyle="1" w:styleId="afffffa">
    <w:name w:val="Нумерованный"/>
    <w:basedOn w:val="afffa"/>
    <w:qFormat/>
    <w:rsid w:val="004347E8"/>
  </w:style>
  <w:style w:type="paragraph" w:styleId="aa">
    <w:name w:val="Body Text Indent"/>
    <w:basedOn w:val="ad"/>
    <w:link w:val="afffffb"/>
    <w:rsid w:val="004347E8"/>
    <w:pPr>
      <w:numPr>
        <w:numId w:val="25"/>
      </w:numPr>
      <w:tabs>
        <w:tab w:val="clear" w:pos="360"/>
      </w:tabs>
      <w:spacing w:line="360" w:lineRule="auto"/>
      <w:ind w:firstLine="720"/>
    </w:pPr>
    <w:rPr>
      <w:color w:val="auto"/>
      <w:sz w:val="28"/>
    </w:rPr>
  </w:style>
  <w:style w:type="character" w:customStyle="1" w:styleId="afffffb">
    <w:name w:val="Основной текст с отступом Знак"/>
    <w:basedOn w:val="af"/>
    <w:link w:val="aa"/>
    <w:rsid w:val="004347E8"/>
    <w:rPr>
      <w:rFonts w:ascii="Times New Roman" w:eastAsia="Times New Roman" w:hAnsi="Times New Roman" w:cs="Times New Roman"/>
      <w:sz w:val="28"/>
      <w:szCs w:val="20"/>
      <w:lang w:eastAsia="ru-RU"/>
    </w:rPr>
  </w:style>
  <w:style w:type="paragraph" w:customStyle="1" w:styleId="ac">
    <w:name w:val="Список: нумерация"/>
    <w:basedOn w:val="ad"/>
    <w:rsid w:val="004347E8"/>
    <w:pPr>
      <w:numPr>
        <w:numId w:val="24"/>
      </w:numPr>
      <w:tabs>
        <w:tab w:val="num" w:pos="360"/>
        <w:tab w:val="left" w:pos="720"/>
      </w:tabs>
      <w:spacing w:line="360" w:lineRule="auto"/>
      <w:ind w:left="0" w:firstLine="0"/>
    </w:pPr>
    <w:rPr>
      <w:color w:val="auto"/>
    </w:rPr>
  </w:style>
  <w:style w:type="paragraph" w:customStyle="1" w:styleId="afffffc">
    <w:name w:val="Рисунок"/>
    <w:basedOn w:val="afffa"/>
    <w:qFormat/>
    <w:rsid w:val="004347E8"/>
    <w:pPr>
      <w:spacing w:before="60" w:after="60"/>
      <w:ind w:left="0"/>
      <w:contextualSpacing/>
      <w:jc w:val="center"/>
    </w:pPr>
    <w:rPr>
      <w:rFonts w:eastAsia="Calibri"/>
      <w:color w:val="auto"/>
      <w:szCs w:val="22"/>
      <w:lang w:eastAsia="en-US"/>
    </w:rPr>
  </w:style>
  <w:style w:type="paragraph" w:customStyle="1" w:styleId="OTRNormal">
    <w:name w:val="OTR_Normal"/>
    <w:basedOn w:val="ad"/>
    <w:link w:val="OTRNormal0"/>
    <w:uiPriority w:val="99"/>
    <w:rsid w:val="004347E8"/>
    <w:pPr>
      <w:spacing w:before="60" w:after="120"/>
      <w:ind w:firstLine="567"/>
    </w:pPr>
    <w:rPr>
      <w:color w:val="auto"/>
      <w:sz w:val="28"/>
      <w:lang w:val="en-US" w:eastAsia="en-US"/>
    </w:rPr>
  </w:style>
  <w:style w:type="character" w:customStyle="1" w:styleId="OTRNormal0">
    <w:name w:val="OTR_Normal Знак"/>
    <w:link w:val="OTRNormal"/>
    <w:uiPriority w:val="99"/>
    <w:rsid w:val="004347E8"/>
    <w:rPr>
      <w:rFonts w:ascii="Times New Roman" w:eastAsia="Times New Roman" w:hAnsi="Times New Roman" w:cs="Times New Roman"/>
      <w:sz w:val="28"/>
      <w:szCs w:val="20"/>
      <w:lang w:val="en-US"/>
    </w:rPr>
  </w:style>
  <w:style w:type="character" w:customStyle="1" w:styleId="EBTablenorm0">
    <w:name w:val="_EB_Table_norm Знак"/>
    <w:link w:val="EBTablenorm"/>
    <w:rsid w:val="004347E8"/>
    <w:rPr>
      <w:rFonts w:ascii="Times New Roman" w:eastAsia="Times New Roman" w:hAnsi="Times New Roman" w:cs="Times New Roman"/>
      <w:sz w:val="24"/>
      <w:szCs w:val="20"/>
      <w:lang w:eastAsia="ru-RU"/>
    </w:rPr>
  </w:style>
  <w:style w:type="character" w:customStyle="1" w:styleId="x1f1">
    <w:name w:val="x1f1"/>
    <w:basedOn w:val="af"/>
    <w:rsid w:val="004347E8"/>
  </w:style>
  <w:style w:type="character" w:customStyle="1" w:styleId="EBSymBold">
    <w:name w:val="_EB_Sym_Bold"/>
    <w:uiPriority w:val="99"/>
    <w:rsid w:val="004347E8"/>
    <w:rPr>
      <w:rFonts w:ascii="Times New Roman" w:hAnsi="Times New Roman"/>
      <w:b/>
      <w:sz w:val="28"/>
    </w:rPr>
  </w:style>
  <w:style w:type="paragraph" w:styleId="afffffd">
    <w:name w:val="Title"/>
    <w:basedOn w:val="ad"/>
    <w:next w:val="ad"/>
    <w:link w:val="afffffe"/>
    <w:uiPriority w:val="10"/>
    <w:qFormat/>
    <w:rsid w:val="004347E8"/>
    <w:pPr>
      <w:keepLines/>
      <w:spacing w:before="480" w:after="480" w:line="360" w:lineRule="auto"/>
      <w:contextualSpacing/>
      <w:jc w:val="center"/>
    </w:pPr>
    <w:rPr>
      <w:b/>
      <w:color w:val="auto"/>
      <w:spacing w:val="5"/>
      <w:sz w:val="32"/>
      <w:szCs w:val="52"/>
    </w:rPr>
  </w:style>
  <w:style w:type="character" w:customStyle="1" w:styleId="afffffe">
    <w:name w:val="Название Знак"/>
    <w:basedOn w:val="af"/>
    <w:link w:val="afffffd"/>
    <w:uiPriority w:val="10"/>
    <w:rsid w:val="004347E8"/>
    <w:rPr>
      <w:rFonts w:ascii="Times New Roman" w:eastAsia="Times New Roman" w:hAnsi="Times New Roman" w:cs="Times New Roman"/>
      <w:b/>
      <w:spacing w:val="5"/>
      <w:sz w:val="32"/>
      <w:szCs w:val="52"/>
      <w:lang w:eastAsia="ru-RU"/>
    </w:rPr>
  </w:style>
  <w:style w:type="paragraph" w:styleId="2f9">
    <w:name w:val="Body Text 2"/>
    <w:basedOn w:val="ad"/>
    <w:link w:val="2fa"/>
    <w:unhideWhenUsed/>
    <w:rsid w:val="004347E8"/>
    <w:pPr>
      <w:spacing w:line="360" w:lineRule="auto"/>
    </w:pPr>
    <w:rPr>
      <w:color w:val="auto"/>
      <w:sz w:val="28"/>
      <w:szCs w:val="28"/>
    </w:rPr>
  </w:style>
  <w:style w:type="character" w:customStyle="1" w:styleId="2fa">
    <w:name w:val="Основной текст 2 Знак"/>
    <w:basedOn w:val="af"/>
    <w:link w:val="2f9"/>
    <w:rsid w:val="004347E8"/>
    <w:rPr>
      <w:rFonts w:ascii="Times New Roman" w:eastAsia="Times New Roman" w:hAnsi="Times New Roman" w:cs="Times New Roman"/>
      <w:sz w:val="28"/>
      <w:szCs w:val="28"/>
      <w:lang w:eastAsia="ru-RU"/>
    </w:rPr>
  </w:style>
  <w:style w:type="paragraph" w:customStyle="1" w:styleId="affffff">
    <w:name w:val="Рисунок_название"/>
    <w:basedOn w:val="ad"/>
    <w:link w:val="affffff0"/>
    <w:qFormat/>
    <w:rsid w:val="004347E8"/>
    <w:pPr>
      <w:keepLines/>
      <w:spacing w:before="240" w:after="240"/>
      <w:contextualSpacing/>
      <w:jc w:val="center"/>
    </w:pPr>
    <w:rPr>
      <w:bCs/>
      <w:color w:val="auto"/>
      <w:szCs w:val="24"/>
    </w:rPr>
  </w:style>
  <w:style w:type="character" w:customStyle="1" w:styleId="affffff0">
    <w:name w:val="Рисунок_название Знак"/>
    <w:basedOn w:val="af"/>
    <w:link w:val="affffff"/>
    <w:rsid w:val="004347E8"/>
    <w:rPr>
      <w:rFonts w:ascii="Times New Roman" w:eastAsia="Times New Roman" w:hAnsi="Times New Roman" w:cs="Times New Roman"/>
      <w:bCs/>
      <w:sz w:val="24"/>
      <w:szCs w:val="24"/>
      <w:lang w:eastAsia="ru-RU"/>
    </w:rPr>
  </w:style>
  <w:style w:type="paragraph" w:customStyle="1" w:styleId="affffff1">
    <w:name w:val="Таблица_название"/>
    <w:basedOn w:val="ad"/>
    <w:link w:val="affffff2"/>
    <w:qFormat/>
    <w:rsid w:val="004347E8"/>
    <w:pPr>
      <w:keepLines/>
      <w:spacing w:before="240" w:after="240"/>
      <w:contextualSpacing/>
    </w:pPr>
    <w:rPr>
      <w:color w:val="auto"/>
      <w:szCs w:val="24"/>
    </w:rPr>
  </w:style>
  <w:style w:type="paragraph" w:customStyle="1" w:styleId="affffff3">
    <w:name w:val="Таблица_шапка"/>
    <w:basedOn w:val="ad"/>
    <w:link w:val="affffff4"/>
    <w:qFormat/>
    <w:rsid w:val="004347E8"/>
    <w:pPr>
      <w:keepLines/>
      <w:contextualSpacing/>
      <w:jc w:val="center"/>
    </w:pPr>
    <w:rPr>
      <w:b/>
      <w:color w:val="auto"/>
      <w:szCs w:val="24"/>
    </w:rPr>
  </w:style>
  <w:style w:type="character" w:customStyle="1" w:styleId="affffff2">
    <w:name w:val="Таблица_название Знак"/>
    <w:basedOn w:val="af"/>
    <w:link w:val="affffff1"/>
    <w:rsid w:val="004347E8"/>
    <w:rPr>
      <w:rFonts w:ascii="Times New Roman" w:eastAsia="Times New Roman" w:hAnsi="Times New Roman" w:cs="Times New Roman"/>
      <w:sz w:val="24"/>
      <w:szCs w:val="24"/>
      <w:lang w:eastAsia="ru-RU"/>
    </w:rPr>
  </w:style>
  <w:style w:type="paragraph" w:customStyle="1" w:styleId="affffff5">
    <w:name w:val="Таблица_текст"/>
    <w:basedOn w:val="ad"/>
    <w:link w:val="affffff6"/>
    <w:qFormat/>
    <w:rsid w:val="004347E8"/>
    <w:pPr>
      <w:keepLines/>
      <w:ind w:firstLine="709"/>
      <w:contextualSpacing/>
    </w:pPr>
    <w:rPr>
      <w:color w:val="auto"/>
      <w:szCs w:val="24"/>
    </w:rPr>
  </w:style>
  <w:style w:type="character" w:customStyle="1" w:styleId="affffff4">
    <w:name w:val="Таблица_шапка Знак"/>
    <w:basedOn w:val="af"/>
    <w:link w:val="affffff3"/>
    <w:rsid w:val="004347E8"/>
    <w:rPr>
      <w:rFonts w:ascii="Times New Roman" w:eastAsia="Times New Roman" w:hAnsi="Times New Roman" w:cs="Times New Roman"/>
      <w:b/>
      <w:sz w:val="24"/>
      <w:szCs w:val="24"/>
      <w:lang w:eastAsia="ru-RU"/>
    </w:rPr>
  </w:style>
  <w:style w:type="character" w:customStyle="1" w:styleId="affffff6">
    <w:name w:val="Таблица_текст Знак"/>
    <w:basedOn w:val="af"/>
    <w:link w:val="affffff5"/>
    <w:rsid w:val="004347E8"/>
    <w:rPr>
      <w:rFonts w:ascii="Times New Roman" w:eastAsia="Times New Roman" w:hAnsi="Times New Roman" w:cs="Times New Roman"/>
      <w:sz w:val="24"/>
      <w:szCs w:val="24"/>
      <w:lang w:eastAsia="ru-RU"/>
    </w:rPr>
  </w:style>
  <w:style w:type="paragraph" w:styleId="a5">
    <w:name w:val="List Number"/>
    <w:basedOn w:val="ad"/>
    <w:uiPriority w:val="99"/>
    <w:unhideWhenUsed/>
    <w:rsid w:val="00B91BA3"/>
    <w:pPr>
      <w:keepLines/>
      <w:numPr>
        <w:numId w:val="30"/>
      </w:numPr>
      <w:tabs>
        <w:tab w:val="left" w:pos="1066"/>
      </w:tabs>
      <w:spacing w:line="360" w:lineRule="auto"/>
      <w:contextualSpacing/>
    </w:pPr>
    <w:rPr>
      <w:color w:val="auto"/>
      <w:sz w:val="28"/>
      <w:szCs w:val="28"/>
    </w:rPr>
  </w:style>
  <w:style w:type="numbering" w:customStyle="1" w:styleId="a7">
    <w:name w:val="Многоуровневый _список"/>
    <w:uiPriority w:val="99"/>
    <w:rsid w:val="004347E8"/>
    <w:pPr>
      <w:numPr>
        <w:numId w:val="34"/>
      </w:numPr>
    </w:pPr>
  </w:style>
  <w:style w:type="paragraph" w:styleId="2d">
    <w:name w:val="List Bullet 2"/>
    <w:basedOn w:val="ad"/>
    <w:uiPriority w:val="99"/>
    <w:unhideWhenUsed/>
    <w:qFormat/>
    <w:rsid w:val="004347E8"/>
    <w:pPr>
      <w:keepLines/>
      <w:numPr>
        <w:numId w:val="26"/>
      </w:numPr>
      <w:tabs>
        <w:tab w:val="left" w:pos="1066"/>
      </w:tabs>
      <w:spacing w:line="360" w:lineRule="auto"/>
      <w:contextualSpacing/>
    </w:pPr>
    <w:rPr>
      <w:color w:val="auto"/>
      <w:szCs w:val="28"/>
    </w:rPr>
  </w:style>
  <w:style w:type="paragraph" w:styleId="23">
    <w:name w:val="List Number 2"/>
    <w:basedOn w:val="ad"/>
    <w:uiPriority w:val="99"/>
    <w:unhideWhenUsed/>
    <w:rsid w:val="004347E8"/>
    <w:pPr>
      <w:keepLines/>
      <w:numPr>
        <w:numId w:val="31"/>
      </w:numPr>
      <w:tabs>
        <w:tab w:val="left" w:pos="2268"/>
      </w:tabs>
      <w:spacing w:line="360" w:lineRule="auto"/>
      <w:ind w:left="1066" w:firstLine="0"/>
      <w:contextualSpacing/>
    </w:pPr>
    <w:rPr>
      <w:color w:val="auto"/>
      <w:sz w:val="28"/>
      <w:szCs w:val="28"/>
    </w:rPr>
  </w:style>
  <w:style w:type="paragraph" w:styleId="35">
    <w:name w:val="List Number 3"/>
    <w:basedOn w:val="ad"/>
    <w:uiPriority w:val="99"/>
    <w:unhideWhenUsed/>
    <w:rsid w:val="004347E8"/>
    <w:pPr>
      <w:keepLines/>
      <w:numPr>
        <w:numId w:val="32"/>
      </w:numPr>
      <w:tabs>
        <w:tab w:val="left" w:pos="1066"/>
      </w:tabs>
      <w:spacing w:line="360" w:lineRule="auto"/>
      <w:ind w:left="0" w:firstLine="709"/>
      <w:contextualSpacing/>
    </w:pPr>
    <w:rPr>
      <w:color w:val="auto"/>
      <w:szCs w:val="28"/>
    </w:rPr>
  </w:style>
  <w:style w:type="paragraph" w:styleId="44">
    <w:name w:val="List Number 4"/>
    <w:basedOn w:val="ad"/>
    <w:uiPriority w:val="99"/>
    <w:unhideWhenUsed/>
    <w:rsid w:val="004347E8"/>
    <w:pPr>
      <w:keepLines/>
      <w:numPr>
        <w:numId w:val="33"/>
      </w:numPr>
      <w:tabs>
        <w:tab w:val="left" w:pos="1423"/>
      </w:tabs>
      <w:spacing w:line="360" w:lineRule="auto"/>
      <w:ind w:left="1066" w:firstLine="0"/>
      <w:contextualSpacing/>
    </w:pPr>
    <w:rPr>
      <w:color w:val="auto"/>
      <w:szCs w:val="28"/>
    </w:rPr>
  </w:style>
  <w:style w:type="character" w:styleId="affffff7">
    <w:name w:val="Subtle Reference"/>
    <w:basedOn w:val="af"/>
    <w:uiPriority w:val="31"/>
    <w:qFormat/>
    <w:rsid w:val="004347E8"/>
    <w:rPr>
      <w:color w:val="auto"/>
      <w:u w:val="single"/>
    </w:rPr>
  </w:style>
  <w:style w:type="paragraph" w:styleId="affffff8">
    <w:name w:val="Subtitle"/>
    <w:basedOn w:val="ad"/>
    <w:next w:val="ad"/>
    <w:link w:val="affffff9"/>
    <w:uiPriority w:val="11"/>
    <w:qFormat/>
    <w:rsid w:val="004347E8"/>
    <w:pPr>
      <w:keepLines/>
      <w:numPr>
        <w:ilvl w:val="1"/>
      </w:numPr>
      <w:ind w:firstLine="709"/>
      <w:contextualSpacing/>
      <w:jc w:val="center"/>
    </w:pPr>
    <w:rPr>
      <w:i/>
      <w:iCs/>
      <w:color w:val="auto"/>
      <w:spacing w:val="15"/>
      <w:szCs w:val="24"/>
    </w:rPr>
  </w:style>
  <w:style w:type="character" w:customStyle="1" w:styleId="affffff9">
    <w:name w:val="Подзаголовок Знак"/>
    <w:basedOn w:val="af"/>
    <w:link w:val="affffff8"/>
    <w:uiPriority w:val="11"/>
    <w:rsid w:val="004347E8"/>
    <w:rPr>
      <w:rFonts w:ascii="Times New Roman" w:eastAsia="Times New Roman" w:hAnsi="Times New Roman" w:cs="Times New Roman"/>
      <w:i/>
      <w:iCs/>
      <w:spacing w:val="15"/>
      <w:sz w:val="24"/>
      <w:szCs w:val="24"/>
      <w:lang w:eastAsia="ru-RU"/>
    </w:rPr>
  </w:style>
  <w:style w:type="paragraph" w:styleId="33">
    <w:name w:val="List Bullet 3"/>
    <w:basedOn w:val="ad"/>
    <w:uiPriority w:val="99"/>
    <w:unhideWhenUsed/>
    <w:rsid w:val="004347E8"/>
    <w:pPr>
      <w:keepLines/>
      <w:numPr>
        <w:numId w:val="27"/>
      </w:numPr>
      <w:ind w:left="0" w:firstLine="709"/>
      <w:contextualSpacing/>
    </w:pPr>
    <w:rPr>
      <w:color w:val="auto"/>
      <w:szCs w:val="28"/>
    </w:rPr>
  </w:style>
  <w:style w:type="paragraph" w:customStyle="1" w:styleId="100">
    <w:name w:val="Текст примечания_10 пт_"/>
    <w:basedOn w:val="aff"/>
    <w:qFormat/>
    <w:rsid w:val="004347E8"/>
    <w:pPr>
      <w:keepLines/>
      <w:ind w:firstLine="709"/>
      <w:contextualSpacing/>
    </w:pPr>
    <w:rPr>
      <w:rFonts w:ascii="Times New Roman" w:eastAsia="Times New Roman" w:hAnsi="Times New Roman" w:cs="Times New Roman"/>
      <w:color w:val="auto"/>
      <w:sz w:val="20"/>
      <w:szCs w:val="20"/>
      <w:lang w:eastAsia="ru-RU"/>
    </w:rPr>
  </w:style>
  <w:style w:type="paragraph" w:styleId="45">
    <w:name w:val="List Bullet 4"/>
    <w:basedOn w:val="ad"/>
    <w:uiPriority w:val="99"/>
    <w:semiHidden/>
    <w:unhideWhenUsed/>
    <w:rsid w:val="004347E8"/>
    <w:pPr>
      <w:keepLines/>
      <w:numPr>
        <w:numId w:val="28"/>
      </w:numPr>
      <w:ind w:left="0" w:firstLine="709"/>
      <w:contextualSpacing/>
    </w:pPr>
    <w:rPr>
      <w:color w:val="auto"/>
      <w:szCs w:val="28"/>
    </w:rPr>
  </w:style>
  <w:style w:type="paragraph" w:styleId="53">
    <w:name w:val="List Bullet 5"/>
    <w:basedOn w:val="ad"/>
    <w:uiPriority w:val="99"/>
    <w:semiHidden/>
    <w:unhideWhenUsed/>
    <w:rsid w:val="004347E8"/>
    <w:pPr>
      <w:keepLines/>
      <w:numPr>
        <w:numId w:val="29"/>
      </w:numPr>
      <w:ind w:left="1066" w:firstLine="0"/>
      <w:contextualSpacing/>
    </w:pPr>
    <w:rPr>
      <w:color w:val="auto"/>
      <w:szCs w:val="28"/>
    </w:rPr>
  </w:style>
  <w:style w:type="paragraph" w:styleId="52">
    <w:name w:val="List Number 5"/>
    <w:basedOn w:val="ad"/>
    <w:uiPriority w:val="99"/>
    <w:semiHidden/>
    <w:unhideWhenUsed/>
    <w:rsid w:val="004347E8"/>
    <w:pPr>
      <w:keepLines/>
      <w:numPr>
        <w:numId w:val="35"/>
      </w:numPr>
      <w:spacing w:line="360" w:lineRule="auto"/>
      <w:ind w:left="0" w:firstLine="709"/>
      <w:contextualSpacing/>
    </w:pPr>
    <w:rPr>
      <w:color w:val="auto"/>
      <w:sz w:val="28"/>
      <w:szCs w:val="28"/>
    </w:rPr>
  </w:style>
  <w:style w:type="paragraph" w:styleId="2fb">
    <w:name w:val="Body Text Indent 2"/>
    <w:basedOn w:val="ad"/>
    <w:link w:val="2fc"/>
    <w:uiPriority w:val="99"/>
    <w:unhideWhenUsed/>
    <w:rsid w:val="004347E8"/>
    <w:pPr>
      <w:keepLines/>
      <w:spacing w:before="240" w:after="240" w:line="360" w:lineRule="auto"/>
      <w:contextualSpacing/>
      <w:jc w:val="left"/>
    </w:pPr>
    <w:rPr>
      <w:color w:val="auto"/>
      <w:sz w:val="28"/>
      <w:szCs w:val="28"/>
    </w:rPr>
  </w:style>
  <w:style w:type="character" w:customStyle="1" w:styleId="2fc">
    <w:name w:val="Основной текст с отступом 2 Знак"/>
    <w:basedOn w:val="af"/>
    <w:link w:val="2fb"/>
    <w:uiPriority w:val="99"/>
    <w:rsid w:val="004347E8"/>
    <w:rPr>
      <w:rFonts w:ascii="Times New Roman" w:eastAsia="Times New Roman" w:hAnsi="Times New Roman" w:cs="Times New Roman"/>
      <w:sz w:val="28"/>
      <w:szCs w:val="28"/>
      <w:lang w:eastAsia="ru-RU"/>
    </w:rPr>
  </w:style>
  <w:style w:type="paragraph" w:customStyle="1" w:styleId="affffffa">
    <w:name w:val="Обычный_ГОСТ"/>
    <w:basedOn w:val="ad"/>
    <w:link w:val="affffffb"/>
    <w:rsid w:val="004347E8"/>
    <w:pPr>
      <w:spacing w:line="276" w:lineRule="auto"/>
      <w:ind w:firstLine="709"/>
    </w:pPr>
    <w:rPr>
      <w:color w:val="auto"/>
      <w:sz w:val="28"/>
      <w:szCs w:val="28"/>
    </w:rPr>
  </w:style>
  <w:style w:type="character" w:customStyle="1" w:styleId="affffffb">
    <w:name w:val="Обычный_ГОСТ Знак"/>
    <w:link w:val="affffffa"/>
    <w:rsid w:val="004347E8"/>
    <w:rPr>
      <w:rFonts w:ascii="Times New Roman" w:eastAsia="Times New Roman" w:hAnsi="Times New Roman" w:cs="Times New Roman"/>
      <w:sz w:val="28"/>
      <w:szCs w:val="28"/>
      <w:lang w:eastAsia="ru-RU"/>
    </w:rPr>
  </w:style>
  <w:style w:type="numbering" w:customStyle="1" w:styleId="a9">
    <w:name w:val="Стиль маркированный"/>
    <w:basedOn w:val="af1"/>
    <w:rsid w:val="004347E8"/>
    <w:pPr>
      <w:numPr>
        <w:numId w:val="36"/>
      </w:numPr>
    </w:pPr>
  </w:style>
  <w:style w:type="paragraph" w:customStyle="1" w:styleId="ListTable">
    <w:name w:val="ListTable"/>
    <w:basedOn w:val="ad"/>
    <w:rsid w:val="004347E8"/>
    <w:pPr>
      <w:keepLines/>
      <w:numPr>
        <w:numId w:val="37"/>
      </w:numPr>
      <w:spacing w:line="360" w:lineRule="auto"/>
      <w:contextualSpacing/>
    </w:pPr>
    <w:rPr>
      <w:color w:val="auto"/>
      <w:sz w:val="28"/>
      <w:szCs w:val="28"/>
    </w:rPr>
  </w:style>
  <w:style w:type="paragraph" w:customStyle="1" w:styleId="affffffc">
    <w:name w:val="Титул тема"/>
    <w:basedOn w:val="ad"/>
    <w:uiPriority w:val="99"/>
    <w:rsid w:val="004347E8"/>
    <w:pPr>
      <w:keepLines/>
      <w:contextualSpacing/>
      <w:jc w:val="center"/>
    </w:pPr>
    <w:rPr>
      <w:b/>
      <w:color w:val="auto"/>
      <w:sz w:val="27"/>
      <w:szCs w:val="27"/>
    </w:rPr>
  </w:style>
  <w:style w:type="paragraph" w:styleId="2fd">
    <w:name w:val="Body Text First Indent 2"/>
    <w:basedOn w:val="aa"/>
    <w:link w:val="2fe"/>
    <w:uiPriority w:val="99"/>
    <w:unhideWhenUsed/>
    <w:rsid w:val="004347E8"/>
    <w:pPr>
      <w:keepLines/>
      <w:numPr>
        <w:numId w:val="0"/>
      </w:numPr>
      <w:ind w:left="360" w:firstLine="360"/>
      <w:contextualSpacing/>
    </w:pPr>
    <w:rPr>
      <w:szCs w:val="28"/>
    </w:rPr>
  </w:style>
  <w:style w:type="character" w:customStyle="1" w:styleId="2fe">
    <w:name w:val="Красная строка 2 Знак"/>
    <w:basedOn w:val="afffffb"/>
    <w:link w:val="2fd"/>
    <w:uiPriority w:val="99"/>
    <w:rsid w:val="004347E8"/>
    <w:rPr>
      <w:rFonts w:ascii="Times New Roman" w:eastAsia="Times New Roman" w:hAnsi="Times New Roman" w:cs="Times New Roman"/>
      <w:sz w:val="28"/>
      <w:szCs w:val="28"/>
      <w:lang w:eastAsia="ru-RU"/>
    </w:rPr>
  </w:style>
  <w:style w:type="paragraph" w:customStyle="1" w:styleId="xl63">
    <w:name w:val="xl63"/>
    <w:basedOn w:val="ad"/>
    <w:rsid w:val="004347E8"/>
    <w:pPr>
      <w:shd w:val="clear" w:color="000000" w:fill="FFFFFF"/>
      <w:spacing w:before="100" w:beforeAutospacing="1" w:after="100" w:afterAutospacing="1"/>
      <w:jc w:val="left"/>
    </w:pPr>
    <w:rPr>
      <w:color w:val="auto"/>
      <w:szCs w:val="24"/>
    </w:rPr>
  </w:style>
  <w:style w:type="paragraph" w:customStyle="1" w:styleId="xl64">
    <w:name w:val="xl64"/>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65">
    <w:name w:val="xl65"/>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color w:val="auto"/>
      <w:szCs w:val="24"/>
    </w:rPr>
  </w:style>
  <w:style w:type="paragraph" w:customStyle="1" w:styleId="xl66">
    <w:name w:val="xl66"/>
    <w:basedOn w:val="ad"/>
    <w:rsid w:val="004347E8"/>
    <w:pPr>
      <w:shd w:val="clear" w:color="000000" w:fill="FFFFFF"/>
      <w:spacing w:before="100" w:beforeAutospacing="1" w:after="100" w:afterAutospacing="1"/>
      <w:jc w:val="left"/>
    </w:pPr>
    <w:rPr>
      <w:color w:val="auto"/>
      <w:szCs w:val="24"/>
    </w:rPr>
  </w:style>
  <w:style w:type="paragraph" w:customStyle="1" w:styleId="xl67">
    <w:name w:val="xl67"/>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Cs w:val="24"/>
    </w:rPr>
  </w:style>
  <w:style w:type="paragraph" w:customStyle="1" w:styleId="xl68">
    <w:name w:val="xl68"/>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Cs w:val="24"/>
    </w:rPr>
  </w:style>
  <w:style w:type="paragraph" w:customStyle="1" w:styleId="xl69">
    <w:name w:val="xl69"/>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color w:val="auto"/>
      <w:szCs w:val="24"/>
    </w:rPr>
  </w:style>
  <w:style w:type="paragraph" w:customStyle="1" w:styleId="xl70">
    <w:name w:val="xl70"/>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71">
    <w:name w:val="xl71"/>
    <w:basedOn w:val="ad"/>
    <w:rsid w:val="004347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Cs w:val="24"/>
    </w:rPr>
  </w:style>
  <w:style w:type="paragraph" w:customStyle="1" w:styleId="xl72">
    <w:name w:val="xl72"/>
    <w:basedOn w:val="ad"/>
    <w:rsid w:val="004347E8"/>
    <w:pPr>
      <w:shd w:val="clear" w:color="000000" w:fill="FFFFFF"/>
      <w:spacing w:before="100" w:beforeAutospacing="1" w:after="100" w:afterAutospacing="1"/>
      <w:jc w:val="left"/>
    </w:pPr>
    <w:rPr>
      <w:rFonts w:ascii="Arial" w:hAnsi="Arial" w:cs="Arial"/>
      <w:color w:val="auto"/>
      <w:szCs w:val="24"/>
    </w:rPr>
  </w:style>
  <w:style w:type="paragraph" w:customStyle="1" w:styleId="xl73">
    <w:name w:val="xl73"/>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74">
    <w:name w:val="xl74"/>
    <w:basedOn w:val="ad"/>
    <w:rsid w:val="004347E8"/>
    <w:pPr>
      <w:shd w:val="clear" w:color="000000" w:fill="FFFFFF"/>
      <w:spacing w:before="100" w:beforeAutospacing="1" w:after="100" w:afterAutospacing="1"/>
      <w:jc w:val="left"/>
    </w:pPr>
    <w:rPr>
      <w:rFonts w:ascii="Arial" w:hAnsi="Arial" w:cs="Arial"/>
      <w:color w:val="auto"/>
      <w:szCs w:val="24"/>
    </w:rPr>
  </w:style>
  <w:style w:type="paragraph" w:customStyle="1" w:styleId="xl75">
    <w:name w:val="xl75"/>
    <w:basedOn w:val="ad"/>
    <w:rsid w:val="004347E8"/>
    <w:pPr>
      <w:shd w:val="clear" w:color="000000" w:fill="FFFFFF"/>
      <w:spacing w:before="100" w:beforeAutospacing="1" w:after="100" w:afterAutospacing="1"/>
      <w:jc w:val="left"/>
    </w:pPr>
    <w:rPr>
      <w:rFonts w:ascii="Arial" w:hAnsi="Arial" w:cs="Arial"/>
      <w:color w:val="auto"/>
      <w:szCs w:val="24"/>
    </w:rPr>
  </w:style>
  <w:style w:type="paragraph" w:customStyle="1" w:styleId="xl76">
    <w:name w:val="xl76"/>
    <w:basedOn w:val="ad"/>
    <w:rsid w:val="004347E8"/>
    <w:pPr>
      <w:shd w:val="clear" w:color="000000" w:fill="FFFFFF"/>
      <w:spacing w:before="100" w:beforeAutospacing="1" w:after="100" w:afterAutospacing="1"/>
      <w:jc w:val="left"/>
    </w:pPr>
    <w:rPr>
      <w:rFonts w:ascii="Arial" w:hAnsi="Arial" w:cs="Arial"/>
      <w:color w:val="auto"/>
      <w:szCs w:val="24"/>
    </w:rPr>
  </w:style>
  <w:style w:type="paragraph" w:customStyle="1" w:styleId="xl77">
    <w:name w:val="xl77"/>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78">
    <w:name w:val="xl78"/>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79">
    <w:name w:val="xl79"/>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color w:val="auto"/>
      <w:sz w:val="20"/>
    </w:rPr>
  </w:style>
  <w:style w:type="paragraph" w:customStyle="1" w:styleId="xl80">
    <w:name w:val="xl80"/>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81">
    <w:name w:val="xl81"/>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82">
    <w:name w:val="xl82"/>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83">
    <w:name w:val="xl83"/>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84">
    <w:name w:val="xl84"/>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85">
    <w:name w:val="xl85"/>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86">
    <w:name w:val="xl86"/>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87">
    <w:name w:val="xl87"/>
    <w:basedOn w:val="ad"/>
    <w:rsid w:val="004347E8"/>
    <w:pPr>
      <w:pBdr>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88">
    <w:name w:val="xl88"/>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89">
    <w:name w:val="xl89"/>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90">
    <w:name w:val="xl90"/>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91">
    <w:name w:val="xl91"/>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92">
    <w:name w:val="xl92"/>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93">
    <w:name w:val="xl93"/>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94">
    <w:name w:val="xl94"/>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95">
    <w:name w:val="xl95"/>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96">
    <w:name w:val="xl96"/>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97">
    <w:name w:val="xl97"/>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98">
    <w:name w:val="xl98"/>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color w:val="auto"/>
      <w:szCs w:val="24"/>
    </w:rPr>
  </w:style>
  <w:style w:type="paragraph" w:customStyle="1" w:styleId="xl99">
    <w:name w:val="xl99"/>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100">
    <w:name w:val="xl100"/>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101">
    <w:name w:val="xl101"/>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102">
    <w:name w:val="xl102"/>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103">
    <w:name w:val="xl103"/>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104">
    <w:name w:val="xl104"/>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105">
    <w:name w:val="xl105"/>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106">
    <w:name w:val="xl106"/>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07">
    <w:name w:val="xl107"/>
    <w:basedOn w:val="ad"/>
    <w:rsid w:val="00434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08">
    <w:name w:val="xl108"/>
    <w:basedOn w:val="ad"/>
    <w:rsid w:val="004347E8"/>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Cs w:val="24"/>
    </w:rPr>
  </w:style>
  <w:style w:type="paragraph" w:customStyle="1" w:styleId="xl109">
    <w:name w:val="xl109"/>
    <w:basedOn w:val="ad"/>
    <w:rsid w:val="004347E8"/>
    <w:pPr>
      <w:pBdr>
        <w:top w:val="single" w:sz="4" w:space="0" w:color="auto"/>
        <w:left w:val="single" w:sz="4" w:space="0" w:color="auto"/>
        <w:right w:val="single" w:sz="4" w:space="0" w:color="auto"/>
      </w:pBdr>
      <w:spacing w:before="100" w:beforeAutospacing="1" w:after="100" w:afterAutospacing="1"/>
      <w:jc w:val="center"/>
    </w:pPr>
    <w:rPr>
      <w:rFonts w:ascii="Arial" w:hAnsi="Arial" w:cs="Arial"/>
      <w:color w:val="auto"/>
      <w:szCs w:val="24"/>
    </w:rPr>
  </w:style>
  <w:style w:type="paragraph" w:customStyle="1" w:styleId="xl110">
    <w:name w:val="xl110"/>
    <w:basedOn w:val="ad"/>
    <w:rsid w:val="004347E8"/>
    <w:pPr>
      <w:pBdr>
        <w:left w:val="single" w:sz="4" w:space="0" w:color="auto"/>
        <w:right w:val="single" w:sz="4" w:space="0" w:color="auto"/>
      </w:pBdr>
      <w:spacing w:before="100" w:beforeAutospacing="1" w:after="100" w:afterAutospacing="1"/>
      <w:jc w:val="center"/>
    </w:pPr>
    <w:rPr>
      <w:rFonts w:ascii="Arial" w:hAnsi="Arial" w:cs="Arial"/>
      <w:color w:val="auto"/>
      <w:szCs w:val="24"/>
    </w:rPr>
  </w:style>
  <w:style w:type="paragraph" w:customStyle="1" w:styleId="xl111">
    <w:name w:val="xl111"/>
    <w:basedOn w:val="ad"/>
    <w:rsid w:val="004347E8"/>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Cs w:val="24"/>
    </w:rPr>
  </w:style>
  <w:style w:type="paragraph" w:customStyle="1" w:styleId="xl112">
    <w:name w:val="xl112"/>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13">
    <w:name w:val="xl113"/>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14">
    <w:name w:val="xl114"/>
    <w:basedOn w:val="ad"/>
    <w:rsid w:val="004347E8"/>
    <w:pPr>
      <w:pBdr>
        <w:left w:val="single" w:sz="4" w:space="0" w:color="auto"/>
        <w:right w:val="single" w:sz="4" w:space="0" w:color="auto"/>
      </w:pBdr>
      <w:spacing w:before="100" w:beforeAutospacing="1" w:after="100" w:afterAutospacing="1"/>
      <w:jc w:val="center"/>
    </w:pPr>
    <w:rPr>
      <w:color w:val="auto"/>
      <w:szCs w:val="24"/>
    </w:rPr>
  </w:style>
  <w:style w:type="paragraph" w:customStyle="1" w:styleId="xl115">
    <w:name w:val="xl115"/>
    <w:basedOn w:val="ad"/>
    <w:rsid w:val="004347E8"/>
    <w:pPr>
      <w:pBdr>
        <w:left w:val="single" w:sz="4" w:space="0" w:color="auto"/>
        <w:bottom w:val="single" w:sz="4" w:space="0" w:color="auto"/>
        <w:right w:val="single" w:sz="4" w:space="0" w:color="auto"/>
      </w:pBdr>
      <w:spacing w:before="100" w:beforeAutospacing="1" w:after="100" w:afterAutospacing="1"/>
      <w:jc w:val="center"/>
    </w:pPr>
    <w:rPr>
      <w:color w:val="auto"/>
      <w:szCs w:val="24"/>
    </w:rPr>
  </w:style>
  <w:style w:type="paragraph" w:customStyle="1" w:styleId="xl116">
    <w:name w:val="xl116"/>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17">
    <w:name w:val="xl117"/>
    <w:basedOn w:val="ad"/>
    <w:rsid w:val="004347E8"/>
    <w:pPr>
      <w:pBdr>
        <w:left w:val="single" w:sz="4" w:space="0" w:color="auto"/>
        <w:right w:val="single" w:sz="4" w:space="0" w:color="auto"/>
      </w:pBdr>
      <w:spacing w:before="100" w:beforeAutospacing="1" w:after="100" w:afterAutospacing="1"/>
      <w:jc w:val="center"/>
    </w:pPr>
    <w:rPr>
      <w:rFonts w:ascii="Arial" w:hAnsi="Arial" w:cs="Arial"/>
      <w:color w:val="auto"/>
      <w:szCs w:val="24"/>
    </w:rPr>
  </w:style>
  <w:style w:type="paragraph" w:customStyle="1" w:styleId="xl118">
    <w:name w:val="xl118"/>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119">
    <w:name w:val="xl119"/>
    <w:basedOn w:val="ad"/>
    <w:rsid w:val="004347E8"/>
    <w:pPr>
      <w:pBdr>
        <w:left w:val="single" w:sz="4" w:space="0" w:color="auto"/>
        <w:right w:val="single" w:sz="4" w:space="0" w:color="auto"/>
      </w:pBdr>
      <w:spacing w:before="100" w:beforeAutospacing="1" w:after="100" w:afterAutospacing="1"/>
      <w:jc w:val="left"/>
    </w:pPr>
    <w:rPr>
      <w:color w:val="auto"/>
      <w:szCs w:val="24"/>
    </w:rPr>
  </w:style>
  <w:style w:type="paragraph" w:customStyle="1" w:styleId="xl120">
    <w:name w:val="xl120"/>
    <w:basedOn w:val="ad"/>
    <w:rsid w:val="004347E8"/>
    <w:pPr>
      <w:pBdr>
        <w:left w:val="single" w:sz="4" w:space="0" w:color="auto"/>
        <w:bottom w:val="single" w:sz="4" w:space="0" w:color="auto"/>
        <w:right w:val="single" w:sz="4" w:space="0" w:color="auto"/>
      </w:pBdr>
      <w:spacing w:before="100" w:beforeAutospacing="1" w:after="100" w:afterAutospacing="1"/>
      <w:jc w:val="left"/>
    </w:pPr>
    <w:rPr>
      <w:color w:val="auto"/>
      <w:szCs w:val="24"/>
    </w:rPr>
  </w:style>
  <w:style w:type="paragraph" w:customStyle="1" w:styleId="xl121">
    <w:name w:val="xl121"/>
    <w:basedOn w:val="ad"/>
    <w:rsid w:val="004347E8"/>
    <w:pPr>
      <w:pBdr>
        <w:left w:val="single" w:sz="4" w:space="0" w:color="auto"/>
        <w:right w:val="single" w:sz="4" w:space="0" w:color="auto"/>
      </w:pBdr>
      <w:spacing w:before="100" w:beforeAutospacing="1" w:after="100" w:afterAutospacing="1"/>
      <w:jc w:val="left"/>
    </w:pPr>
    <w:rPr>
      <w:color w:val="auto"/>
      <w:szCs w:val="24"/>
    </w:rPr>
  </w:style>
  <w:style w:type="paragraph" w:customStyle="1" w:styleId="xl122">
    <w:name w:val="xl122"/>
    <w:basedOn w:val="ad"/>
    <w:rsid w:val="004347E8"/>
    <w:pPr>
      <w:pBdr>
        <w:left w:val="single" w:sz="4" w:space="0" w:color="auto"/>
        <w:right w:val="single" w:sz="4" w:space="0" w:color="auto"/>
      </w:pBdr>
      <w:spacing w:before="100" w:beforeAutospacing="1" w:after="100" w:afterAutospacing="1"/>
      <w:jc w:val="center"/>
    </w:pPr>
    <w:rPr>
      <w:color w:val="auto"/>
      <w:szCs w:val="24"/>
    </w:rPr>
  </w:style>
  <w:style w:type="paragraph" w:customStyle="1" w:styleId="xl123">
    <w:name w:val="xl123"/>
    <w:basedOn w:val="ad"/>
    <w:rsid w:val="004347E8"/>
    <w:pPr>
      <w:pBdr>
        <w:left w:val="single" w:sz="4" w:space="0" w:color="auto"/>
        <w:bottom w:val="single" w:sz="4" w:space="0" w:color="auto"/>
        <w:right w:val="single" w:sz="4" w:space="0" w:color="auto"/>
      </w:pBdr>
      <w:spacing w:before="100" w:beforeAutospacing="1" w:after="100" w:afterAutospacing="1"/>
      <w:jc w:val="center"/>
    </w:pPr>
    <w:rPr>
      <w:color w:val="auto"/>
      <w:szCs w:val="24"/>
    </w:rPr>
  </w:style>
  <w:style w:type="paragraph" w:customStyle="1" w:styleId="xl124">
    <w:name w:val="xl124"/>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125">
    <w:name w:val="xl125"/>
    <w:basedOn w:val="ad"/>
    <w:rsid w:val="004347E8"/>
    <w:pPr>
      <w:pBdr>
        <w:left w:val="single" w:sz="4" w:space="0" w:color="auto"/>
        <w:right w:val="single" w:sz="4" w:space="0" w:color="auto"/>
      </w:pBdr>
      <w:spacing w:before="100" w:beforeAutospacing="1" w:after="100" w:afterAutospacing="1"/>
      <w:jc w:val="left"/>
    </w:pPr>
    <w:rPr>
      <w:color w:val="auto"/>
      <w:szCs w:val="24"/>
    </w:rPr>
  </w:style>
  <w:style w:type="paragraph" w:customStyle="1" w:styleId="xl126">
    <w:name w:val="xl126"/>
    <w:basedOn w:val="ad"/>
    <w:rsid w:val="004347E8"/>
    <w:pPr>
      <w:pBdr>
        <w:left w:val="single" w:sz="4" w:space="0" w:color="auto"/>
        <w:bottom w:val="single" w:sz="4" w:space="0" w:color="auto"/>
        <w:right w:val="single" w:sz="4" w:space="0" w:color="auto"/>
      </w:pBdr>
      <w:spacing w:before="100" w:beforeAutospacing="1" w:after="100" w:afterAutospacing="1"/>
      <w:jc w:val="left"/>
    </w:pPr>
    <w:rPr>
      <w:color w:val="auto"/>
      <w:szCs w:val="24"/>
    </w:rPr>
  </w:style>
  <w:style w:type="paragraph" w:customStyle="1" w:styleId="xl127">
    <w:name w:val="xl127"/>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28">
    <w:name w:val="xl128"/>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29">
    <w:name w:val="xl129"/>
    <w:basedOn w:val="ad"/>
    <w:rsid w:val="004347E8"/>
    <w:pPr>
      <w:pBdr>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30">
    <w:name w:val="xl130"/>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31">
    <w:name w:val="xl131"/>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32">
    <w:name w:val="xl132"/>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33">
    <w:name w:val="xl133"/>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34">
    <w:name w:val="xl134"/>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35">
    <w:name w:val="xl135"/>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36">
    <w:name w:val="xl136"/>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137">
    <w:name w:val="xl137"/>
    <w:basedOn w:val="ad"/>
    <w:rsid w:val="004347E8"/>
    <w:pPr>
      <w:pBdr>
        <w:left w:val="single" w:sz="4" w:space="0" w:color="auto"/>
        <w:bottom w:val="single" w:sz="4" w:space="0" w:color="auto"/>
        <w:right w:val="single" w:sz="4" w:space="0" w:color="auto"/>
      </w:pBdr>
      <w:spacing w:before="100" w:beforeAutospacing="1" w:after="100" w:afterAutospacing="1"/>
      <w:jc w:val="left"/>
    </w:pPr>
    <w:rPr>
      <w:color w:val="auto"/>
      <w:szCs w:val="24"/>
    </w:rPr>
  </w:style>
  <w:style w:type="paragraph" w:customStyle="1" w:styleId="xl138">
    <w:name w:val="xl138"/>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139">
    <w:name w:val="xl139"/>
    <w:basedOn w:val="ad"/>
    <w:rsid w:val="004347E8"/>
    <w:pPr>
      <w:pBdr>
        <w:left w:val="single" w:sz="4" w:space="0" w:color="auto"/>
        <w:right w:val="single" w:sz="4" w:space="0" w:color="auto"/>
      </w:pBdr>
      <w:spacing w:before="100" w:beforeAutospacing="1" w:after="100" w:afterAutospacing="1"/>
      <w:jc w:val="left"/>
    </w:pPr>
    <w:rPr>
      <w:color w:val="auto"/>
      <w:szCs w:val="24"/>
    </w:rPr>
  </w:style>
  <w:style w:type="paragraph" w:customStyle="1" w:styleId="xl140">
    <w:name w:val="xl140"/>
    <w:basedOn w:val="ad"/>
    <w:rsid w:val="004347E8"/>
    <w:pPr>
      <w:pBdr>
        <w:left w:val="single" w:sz="4" w:space="0" w:color="auto"/>
        <w:bottom w:val="single" w:sz="4" w:space="0" w:color="auto"/>
        <w:right w:val="single" w:sz="4" w:space="0" w:color="auto"/>
      </w:pBdr>
      <w:spacing w:before="100" w:beforeAutospacing="1" w:after="100" w:afterAutospacing="1"/>
      <w:jc w:val="left"/>
    </w:pPr>
    <w:rPr>
      <w:color w:val="auto"/>
      <w:szCs w:val="24"/>
    </w:rPr>
  </w:style>
  <w:style w:type="paragraph" w:customStyle="1" w:styleId="xl141">
    <w:name w:val="xl141"/>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left"/>
    </w:pPr>
    <w:rPr>
      <w:rFonts w:ascii="Arial" w:hAnsi="Arial" w:cs="Arial"/>
      <w:sz w:val="20"/>
    </w:rPr>
  </w:style>
  <w:style w:type="paragraph" w:customStyle="1" w:styleId="xl142">
    <w:name w:val="xl142"/>
    <w:basedOn w:val="ad"/>
    <w:rsid w:val="004347E8"/>
    <w:pPr>
      <w:pBdr>
        <w:left w:val="single" w:sz="4" w:space="0" w:color="auto"/>
        <w:right w:val="single" w:sz="4" w:space="0" w:color="auto"/>
      </w:pBdr>
      <w:spacing w:before="100" w:beforeAutospacing="1" w:after="100" w:afterAutospacing="1"/>
      <w:jc w:val="left"/>
    </w:pPr>
    <w:rPr>
      <w:color w:val="auto"/>
      <w:szCs w:val="24"/>
    </w:rPr>
  </w:style>
  <w:style w:type="paragraph" w:customStyle="1" w:styleId="xl143">
    <w:name w:val="xl143"/>
    <w:basedOn w:val="ad"/>
    <w:rsid w:val="004347E8"/>
    <w:pPr>
      <w:pBdr>
        <w:left w:val="single" w:sz="4" w:space="0" w:color="auto"/>
        <w:bottom w:val="single" w:sz="4" w:space="0" w:color="auto"/>
        <w:right w:val="single" w:sz="4" w:space="0" w:color="auto"/>
      </w:pBdr>
      <w:spacing w:before="100" w:beforeAutospacing="1" w:after="100" w:afterAutospacing="1"/>
      <w:jc w:val="left"/>
    </w:pPr>
    <w:rPr>
      <w:color w:val="auto"/>
      <w:szCs w:val="24"/>
    </w:rPr>
  </w:style>
  <w:style w:type="paragraph" w:customStyle="1" w:styleId="xl144">
    <w:name w:val="xl144"/>
    <w:basedOn w:val="ad"/>
    <w:rsid w:val="004347E8"/>
    <w:pPr>
      <w:pBdr>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45">
    <w:name w:val="xl145"/>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46">
    <w:name w:val="xl146"/>
    <w:basedOn w:val="ad"/>
    <w:rsid w:val="004347E8"/>
    <w:pPr>
      <w:pBdr>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47">
    <w:name w:val="xl147"/>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48">
    <w:name w:val="xl148"/>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49">
    <w:name w:val="xl149"/>
    <w:basedOn w:val="ad"/>
    <w:rsid w:val="004347E8"/>
    <w:pPr>
      <w:pBdr>
        <w:left w:val="single" w:sz="4" w:space="0" w:color="auto"/>
        <w:right w:val="single" w:sz="4" w:space="0" w:color="auto"/>
      </w:pBdr>
      <w:spacing w:before="100" w:beforeAutospacing="1" w:after="100" w:afterAutospacing="1"/>
      <w:jc w:val="left"/>
    </w:pPr>
    <w:rPr>
      <w:rFonts w:ascii="Arial" w:hAnsi="Arial" w:cs="Arial"/>
      <w:color w:val="auto"/>
      <w:szCs w:val="24"/>
    </w:rPr>
  </w:style>
  <w:style w:type="paragraph" w:customStyle="1" w:styleId="xl150">
    <w:name w:val="xl150"/>
    <w:basedOn w:val="ad"/>
    <w:rsid w:val="004347E8"/>
    <w:pPr>
      <w:pBdr>
        <w:left w:val="single" w:sz="4" w:space="0" w:color="auto"/>
        <w:bottom w:val="single" w:sz="4" w:space="0" w:color="auto"/>
        <w:right w:val="single" w:sz="4" w:space="0" w:color="auto"/>
      </w:pBdr>
      <w:spacing w:before="100" w:beforeAutospacing="1" w:after="100" w:afterAutospacing="1"/>
      <w:jc w:val="left"/>
    </w:pPr>
    <w:rPr>
      <w:rFonts w:ascii="Arial" w:hAnsi="Arial" w:cs="Arial"/>
      <w:color w:val="auto"/>
      <w:szCs w:val="24"/>
    </w:rPr>
  </w:style>
  <w:style w:type="paragraph" w:customStyle="1" w:styleId="xl151">
    <w:name w:val="xl151"/>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52">
    <w:name w:val="xl152"/>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53">
    <w:name w:val="xl153"/>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54">
    <w:name w:val="xl154"/>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55">
    <w:name w:val="xl155"/>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56">
    <w:name w:val="xl156"/>
    <w:basedOn w:val="ad"/>
    <w:rsid w:val="004347E8"/>
    <w:pPr>
      <w:pBdr>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57">
    <w:name w:val="xl157"/>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58">
    <w:name w:val="xl158"/>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4"/>
    </w:rPr>
  </w:style>
  <w:style w:type="paragraph" w:customStyle="1" w:styleId="xl159">
    <w:name w:val="xl159"/>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60">
    <w:name w:val="xl160"/>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61">
    <w:name w:val="xl161"/>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62">
    <w:name w:val="xl162"/>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63">
    <w:name w:val="xl163"/>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64">
    <w:name w:val="xl164"/>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color w:val="auto"/>
      <w:sz w:val="20"/>
    </w:rPr>
  </w:style>
  <w:style w:type="paragraph" w:customStyle="1" w:styleId="xl165">
    <w:name w:val="xl165"/>
    <w:basedOn w:val="ad"/>
    <w:rsid w:val="004347E8"/>
    <w:pPr>
      <w:pBdr>
        <w:left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66">
    <w:name w:val="xl166"/>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auto"/>
      <w:szCs w:val="24"/>
    </w:rPr>
  </w:style>
  <w:style w:type="paragraph" w:customStyle="1" w:styleId="xl167">
    <w:name w:val="xl167"/>
    <w:basedOn w:val="ad"/>
    <w:rsid w:val="004347E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w:hAnsi="Arial" w:cs="Arial"/>
      <w:b/>
      <w:bCs/>
      <w:sz w:val="20"/>
    </w:rPr>
  </w:style>
  <w:style w:type="paragraph" w:customStyle="1" w:styleId="xl168">
    <w:name w:val="xl168"/>
    <w:basedOn w:val="ad"/>
    <w:rsid w:val="004347E8"/>
    <w:pPr>
      <w:pBdr>
        <w:top w:val="single" w:sz="4" w:space="0" w:color="auto"/>
        <w:bottom w:val="single" w:sz="4" w:space="0" w:color="auto"/>
      </w:pBdr>
      <w:shd w:val="clear" w:color="000000" w:fill="FFFFFF"/>
      <w:spacing w:before="100" w:beforeAutospacing="1" w:after="100" w:afterAutospacing="1"/>
      <w:jc w:val="center"/>
    </w:pPr>
    <w:rPr>
      <w:rFonts w:ascii="Arial" w:hAnsi="Arial" w:cs="Arial"/>
      <w:b/>
      <w:bCs/>
      <w:sz w:val="20"/>
    </w:rPr>
  </w:style>
  <w:style w:type="paragraph" w:customStyle="1" w:styleId="xl169">
    <w:name w:val="xl169"/>
    <w:basedOn w:val="ad"/>
    <w:rsid w:val="004347E8"/>
    <w:pPr>
      <w:pBdr>
        <w:top w:val="single" w:sz="4" w:space="0" w:color="auto"/>
        <w:bottom w:val="single" w:sz="4" w:space="0" w:color="auto"/>
      </w:pBdr>
      <w:spacing w:before="100" w:beforeAutospacing="1" w:after="100" w:afterAutospacing="1"/>
      <w:jc w:val="center"/>
    </w:pPr>
    <w:rPr>
      <w:color w:val="auto"/>
      <w:szCs w:val="24"/>
    </w:rPr>
  </w:style>
  <w:style w:type="paragraph" w:customStyle="1" w:styleId="xl170">
    <w:name w:val="xl170"/>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71">
    <w:name w:val="xl171"/>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72">
    <w:name w:val="xl172"/>
    <w:basedOn w:val="ad"/>
    <w:rsid w:val="004347E8"/>
    <w:pPr>
      <w:pBdr>
        <w:left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73">
    <w:name w:val="xl173"/>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74">
    <w:name w:val="xl174"/>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paragraph" w:customStyle="1" w:styleId="xl175">
    <w:name w:val="xl175"/>
    <w:basedOn w:val="ad"/>
    <w:rsid w:val="004347E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auto"/>
      <w:szCs w:val="24"/>
    </w:rPr>
  </w:style>
  <w:style w:type="paragraph" w:customStyle="1" w:styleId="xl176">
    <w:name w:val="xl176"/>
    <w:basedOn w:val="ad"/>
    <w:rsid w:val="004347E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20"/>
    </w:rPr>
  </w:style>
  <w:style w:type="character" w:customStyle="1" w:styleId="wrf-portal-dashboard-report-code">
    <w:name w:val="wrf-portal-dashboard-report-code"/>
    <w:basedOn w:val="af"/>
    <w:rsid w:val="004347E8"/>
  </w:style>
  <w:style w:type="character" w:customStyle="1" w:styleId="tooltip">
    <w:name w:val="tooltip"/>
    <w:basedOn w:val="af"/>
    <w:rsid w:val="004347E8"/>
  </w:style>
  <w:style w:type="paragraph" w:customStyle="1" w:styleId="ASFKNameTable">
    <w:name w:val="_ASFK_Name_Table"/>
    <w:link w:val="ASFKNameTable0"/>
    <w:rsid w:val="004347E8"/>
    <w:pPr>
      <w:keepNext/>
      <w:numPr>
        <w:numId w:val="38"/>
      </w:numPr>
      <w:spacing w:before="240" w:after="120" w:line="240" w:lineRule="auto"/>
    </w:pPr>
    <w:rPr>
      <w:rFonts w:ascii="Times New Roman" w:eastAsia="Times New Roman" w:hAnsi="Times New Roman" w:cs="Times New Roman"/>
      <w:b/>
      <w:sz w:val="24"/>
      <w:szCs w:val="20"/>
      <w:lang w:eastAsia="ru-RU"/>
    </w:rPr>
  </w:style>
  <w:style w:type="paragraph" w:customStyle="1" w:styleId="1">
    <w:name w:val="Приложение 1"/>
    <w:basedOn w:val="ad"/>
    <w:next w:val="ad"/>
    <w:rsid w:val="004347E8"/>
    <w:pPr>
      <w:numPr>
        <w:numId w:val="39"/>
      </w:numPr>
      <w:tabs>
        <w:tab w:val="left" w:pos="1491"/>
      </w:tabs>
      <w:spacing w:before="240" w:after="60"/>
      <w:jc w:val="right"/>
      <w:outlineLvl w:val="0"/>
    </w:pPr>
    <w:rPr>
      <w:rFonts w:ascii="Arial" w:hAnsi="Arial"/>
      <w:b/>
      <w:sz w:val="32"/>
    </w:rPr>
  </w:style>
  <w:style w:type="paragraph" w:customStyle="1" w:styleId="2">
    <w:name w:val="Приложение 2"/>
    <w:basedOn w:val="ad"/>
    <w:next w:val="ad"/>
    <w:rsid w:val="004347E8"/>
    <w:pPr>
      <w:numPr>
        <w:ilvl w:val="1"/>
        <w:numId w:val="39"/>
      </w:numPr>
      <w:tabs>
        <w:tab w:val="left" w:pos="1491"/>
      </w:tabs>
      <w:spacing w:before="240" w:after="60"/>
      <w:outlineLvl w:val="1"/>
    </w:pPr>
    <w:rPr>
      <w:rFonts w:ascii="Arial" w:hAnsi="Arial"/>
      <w:b/>
      <w:sz w:val="28"/>
    </w:rPr>
  </w:style>
  <w:style w:type="paragraph" w:customStyle="1" w:styleId="3">
    <w:name w:val="Приложение 3"/>
    <w:basedOn w:val="ad"/>
    <w:next w:val="ad"/>
    <w:rsid w:val="004347E8"/>
    <w:pPr>
      <w:numPr>
        <w:ilvl w:val="2"/>
        <w:numId w:val="39"/>
      </w:numPr>
      <w:tabs>
        <w:tab w:val="left" w:pos="1491"/>
      </w:tabs>
      <w:spacing w:before="240" w:after="60"/>
      <w:outlineLvl w:val="2"/>
    </w:pPr>
    <w:rPr>
      <w:rFonts w:ascii="Arial" w:hAnsi="Arial"/>
      <w:b/>
      <w:sz w:val="28"/>
    </w:rPr>
  </w:style>
  <w:style w:type="paragraph" w:customStyle="1" w:styleId="4">
    <w:name w:val="Приложение 4"/>
    <w:basedOn w:val="ad"/>
    <w:next w:val="ad"/>
    <w:rsid w:val="004347E8"/>
    <w:pPr>
      <w:numPr>
        <w:ilvl w:val="3"/>
        <w:numId w:val="39"/>
      </w:numPr>
      <w:tabs>
        <w:tab w:val="left" w:pos="1491"/>
      </w:tabs>
      <w:spacing w:before="240" w:after="60"/>
      <w:jc w:val="left"/>
      <w:outlineLvl w:val="3"/>
    </w:pPr>
    <w:rPr>
      <w:b/>
      <w:sz w:val="28"/>
    </w:rPr>
  </w:style>
  <w:style w:type="paragraph" w:customStyle="1" w:styleId="GOSTNormal">
    <w:name w:val="_GOST_Normal"/>
    <w:link w:val="GOSTNormal0"/>
    <w:qFormat/>
    <w:rsid w:val="004347E8"/>
    <w:pPr>
      <w:spacing w:before="120" w:after="6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GOSTNormal0">
    <w:name w:val="_GOST_Normal Знак"/>
    <w:link w:val="GOSTNormal"/>
    <w:qFormat/>
    <w:rsid w:val="004347E8"/>
    <w:rPr>
      <w:rFonts w:ascii="Times New Roman" w:eastAsia="Times New Roman" w:hAnsi="Times New Roman" w:cs="Times New Roman"/>
      <w:sz w:val="24"/>
      <w:szCs w:val="20"/>
      <w:lang w:eastAsia="ru-RU"/>
    </w:rPr>
  </w:style>
  <w:style w:type="paragraph" w:customStyle="1" w:styleId="GOSTListmark2">
    <w:name w:val="_GOST_List_mark2"/>
    <w:qFormat/>
    <w:rsid w:val="004347E8"/>
    <w:pPr>
      <w:numPr>
        <w:numId w:val="40"/>
      </w:numPr>
      <w:spacing w:after="0" w:line="240" w:lineRule="auto"/>
      <w:jc w:val="both"/>
    </w:pPr>
    <w:rPr>
      <w:rFonts w:ascii="Times New Roman" w:eastAsia="Times New Roman" w:hAnsi="Times New Roman" w:cs="Times New Roman"/>
      <w:sz w:val="24"/>
      <w:szCs w:val="20"/>
      <w:lang w:eastAsia="ru-RU"/>
    </w:rPr>
  </w:style>
  <w:style w:type="paragraph" w:customStyle="1" w:styleId="GOSTListmark3">
    <w:name w:val="_GOST_List_mark3"/>
    <w:basedOn w:val="ad"/>
    <w:rsid w:val="004347E8"/>
    <w:pPr>
      <w:numPr>
        <w:numId w:val="41"/>
      </w:numPr>
    </w:pPr>
    <w:rPr>
      <w:color w:val="auto"/>
    </w:rPr>
  </w:style>
  <w:style w:type="paragraph" w:customStyle="1" w:styleId="OTRListmark1">
    <w:name w:val="_OTR_List_mark1"/>
    <w:link w:val="OTRListmark10"/>
    <w:rsid w:val="004347E8"/>
    <w:pPr>
      <w:tabs>
        <w:tab w:val="num" w:pos="851"/>
      </w:tabs>
      <w:spacing w:after="0" w:line="240" w:lineRule="auto"/>
      <w:ind w:left="851" w:hanging="284"/>
    </w:pPr>
    <w:rPr>
      <w:rFonts w:ascii="Times New Roman" w:eastAsia="Times New Roman" w:hAnsi="Times New Roman" w:cs="Times New Roman"/>
      <w:sz w:val="24"/>
      <w:szCs w:val="20"/>
      <w:lang w:eastAsia="ru-RU"/>
    </w:rPr>
  </w:style>
  <w:style w:type="character" w:customStyle="1" w:styleId="extended-textfull">
    <w:name w:val="extended-text__full"/>
    <w:basedOn w:val="af"/>
    <w:rsid w:val="004347E8"/>
  </w:style>
  <w:style w:type="paragraph" w:customStyle="1" w:styleId="14">
    <w:name w:val="_Заг.1"/>
    <w:next w:val="ad"/>
    <w:rsid w:val="004347E8"/>
    <w:pPr>
      <w:pageBreakBefore/>
      <w:numPr>
        <w:numId w:val="42"/>
      </w:numPr>
      <w:spacing w:before="360" w:after="240" w:line="240" w:lineRule="auto"/>
      <w:outlineLvl w:val="0"/>
    </w:pPr>
    <w:rPr>
      <w:rFonts w:ascii="Arial" w:eastAsia="Times New Roman" w:hAnsi="Arial" w:cs="Arial"/>
      <w:b/>
      <w:bCs/>
      <w:sz w:val="30"/>
      <w:szCs w:val="32"/>
      <w:lang w:eastAsia="ru-RU"/>
    </w:rPr>
  </w:style>
  <w:style w:type="paragraph" w:customStyle="1" w:styleId="26">
    <w:name w:val="_Заг.2"/>
    <w:next w:val="ad"/>
    <w:rsid w:val="004347E8"/>
    <w:pPr>
      <w:numPr>
        <w:ilvl w:val="1"/>
        <w:numId w:val="42"/>
      </w:numPr>
      <w:spacing w:before="360" w:after="240" w:line="240" w:lineRule="auto"/>
      <w:outlineLvl w:val="1"/>
    </w:pPr>
    <w:rPr>
      <w:rFonts w:ascii="Arial" w:eastAsia="Times New Roman" w:hAnsi="Arial" w:cs="Arial"/>
      <w:b/>
      <w:bCs/>
      <w:iCs/>
      <w:sz w:val="26"/>
      <w:szCs w:val="28"/>
      <w:lang w:eastAsia="ru-RU"/>
    </w:rPr>
  </w:style>
  <w:style w:type="paragraph" w:customStyle="1" w:styleId="36">
    <w:name w:val="_Заг.3"/>
    <w:next w:val="ad"/>
    <w:rsid w:val="004347E8"/>
    <w:pPr>
      <w:numPr>
        <w:ilvl w:val="2"/>
        <w:numId w:val="42"/>
      </w:numPr>
      <w:spacing w:before="360" w:after="240" w:line="240" w:lineRule="auto"/>
      <w:outlineLvl w:val="2"/>
    </w:pPr>
    <w:rPr>
      <w:rFonts w:ascii="Arial" w:eastAsia="Times New Roman" w:hAnsi="Arial" w:cs="Arial"/>
      <w:b/>
      <w:bCs/>
      <w:i/>
      <w:iCs/>
      <w:sz w:val="24"/>
      <w:szCs w:val="28"/>
      <w:lang w:eastAsia="ru-RU"/>
    </w:rPr>
  </w:style>
  <w:style w:type="paragraph" w:customStyle="1" w:styleId="16">
    <w:name w:val="_Заг1.подПункт"/>
    <w:rsid w:val="004347E8"/>
    <w:pPr>
      <w:numPr>
        <w:ilvl w:val="4"/>
        <w:numId w:val="42"/>
      </w:numPr>
      <w:spacing w:before="120" w:after="0" w:line="240" w:lineRule="auto"/>
      <w:jc w:val="both"/>
    </w:pPr>
    <w:rPr>
      <w:rFonts w:ascii="Arial" w:eastAsia="Times New Roman" w:hAnsi="Arial" w:cs="Times New Roman"/>
      <w:spacing w:val="-2"/>
      <w:szCs w:val="20"/>
      <w:lang w:eastAsia="ru-RU"/>
    </w:rPr>
  </w:style>
  <w:style w:type="paragraph" w:customStyle="1" w:styleId="15">
    <w:name w:val="_Заг1.Пункт"/>
    <w:rsid w:val="004347E8"/>
    <w:pPr>
      <w:numPr>
        <w:ilvl w:val="3"/>
        <w:numId w:val="42"/>
      </w:numPr>
      <w:spacing w:before="120" w:after="0" w:line="240" w:lineRule="auto"/>
      <w:jc w:val="both"/>
    </w:pPr>
    <w:rPr>
      <w:rFonts w:ascii="Arial" w:eastAsia="Times New Roman" w:hAnsi="Arial" w:cs="Times New Roman"/>
      <w:spacing w:val="-2"/>
      <w:szCs w:val="20"/>
      <w:lang w:eastAsia="ru-RU"/>
    </w:rPr>
  </w:style>
  <w:style w:type="paragraph" w:customStyle="1" w:styleId="28">
    <w:name w:val="_Заг2.подПункт"/>
    <w:rsid w:val="004347E8"/>
    <w:pPr>
      <w:numPr>
        <w:ilvl w:val="6"/>
        <w:numId w:val="42"/>
      </w:numPr>
      <w:spacing w:before="120" w:after="0" w:line="240" w:lineRule="auto"/>
      <w:jc w:val="both"/>
    </w:pPr>
    <w:rPr>
      <w:rFonts w:ascii="Arial" w:eastAsia="Times New Roman" w:hAnsi="Arial" w:cs="Times New Roman"/>
      <w:spacing w:val="-2"/>
      <w:szCs w:val="20"/>
      <w:lang w:eastAsia="ru-RU"/>
    </w:rPr>
  </w:style>
  <w:style w:type="paragraph" w:customStyle="1" w:styleId="27">
    <w:name w:val="_Заг2.Пункт"/>
    <w:rsid w:val="004347E8"/>
    <w:pPr>
      <w:numPr>
        <w:ilvl w:val="5"/>
        <w:numId w:val="42"/>
      </w:numPr>
      <w:spacing w:before="120" w:after="0" w:line="240" w:lineRule="auto"/>
      <w:jc w:val="both"/>
    </w:pPr>
    <w:rPr>
      <w:rFonts w:ascii="Arial" w:eastAsia="Times New Roman" w:hAnsi="Arial" w:cs="Times New Roman"/>
      <w:spacing w:val="-2"/>
      <w:szCs w:val="20"/>
      <w:lang w:eastAsia="ru-RU"/>
    </w:rPr>
  </w:style>
  <w:style w:type="paragraph" w:customStyle="1" w:styleId="38">
    <w:name w:val="_Заг3.подПункт"/>
    <w:rsid w:val="004347E8"/>
    <w:pPr>
      <w:numPr>
        <w:ilvl w:val="8"/>
        <w:numId w:val="42"/>
      </w:numPr>
      <w:spacing w:before="120" w:after="0" w:line="240" w:lineRule="auto"/>
      <w:jc w:val="both"/>
    </w:pPr>
    <w:rPr>
      <w:rFonts w:ascii="Arial" w:eastAsia="Times New Roman" w:hAnsi="Arial" w:cs="Times New Roman"/>
      <w:spacing w:val="-2"/>
      <w:szCs w:val="20"/>
      <w:lang w:eastAsia="ru-RU"/>
    </w:rPr>
  </w:style>
  <w:style w:type="paragraph" w:customStyle="1" w:styleId="37">
    <w:name w:val="_Заг3.Пункт"/>
    <w:rsid w:val="004347E8"/>
    <w:pPr>
      <w:numPr>
        <w:ilvl w:val="7"/>
        <w:numId w:val="42"/>
      </w:numPr>
      <w:spacing w:before="120" w:after="0" w:line="240" w:lineRule="auto"/>
      <w:jc w:val="both"/>
    </w:pPr>
    <w:rPr>
      <w:rFonts w:ascii="Arial" w:eastAsia="Times New Roman" w:hAnsi="Arial" w:cs="Times New Roman"/>
      <w:spacing w:val="-2"/>
      <w:szCs w:val="20"/>
      <w:lang w:eastAsia="ru-RU"/>
    </w:rPr>
  </w:style>
  <w:style w:type="paragraph" w:customStyle="1" w:styleId="01">
    <w:name w:val="0 Список без нумер 1 ур"/>
    <w:qFormat/>
    <w:rsid w:val="004347E8"/>
    <w:pPr>
      <w:numPr>
        <w:numId w:val="43"/>
      </w:numPr>
      <w:spacing w:after="0" w:line="360" w:lineRule="auto"/>
      <w:contextualSpacing/>
      <w:jc w:val="both"/>
    </w:pPr>
    <w:rPr>
      <w:rFonts w:ascii="Times New Roman" w:eastAsia="Times New Roman" w:hAnsi="Times New Roman" w:cs="Times New Roman"/>
      <w:color w:val="000000"/>
      <w:sz w:val="28"/>
      <w:szCs w:val="24"/>
      <w:lang w:eastAsia="ru-RU"/>
    </w:rPr>
  </w:style>
  <w:style w:type="character" w:customStyle="1" w:styleId="CommentTextChar4">
    <w:name w:val="Comment Text Char4"/>
    <w:rsid w:val="004347E8"/>
    <w:rPr>
      <w:lang w:val="en-US" w:eastAsia="en-US" w:bidi="ar-SA"/>
    </w:rPr>
  </w:style>
  <w:style w:type="character" w:styleId="HTML2">
    <w:name w:val="HTML Typewriter"/>
    <w:basedOn w:val="af"/>
    <w:uiPriority w:val="99"/>
    <w:semiHidden/>
    <w:unhideWhenUsed/>
    <w:rsid w:val="004347E8"/>
    <w:rPr>
      <w:rFonts w:ascii="Courier New" w:eastAsiaTheme="minorHAnsi" w:hAnsi="Courier New" w:cs="Courier New" w:hint="default"/>
      <w:sz w:val="20"/>
      <w:szCs w:val="20"/>
    </w:rPr>
  </w:style>
  <w:style w:type="paragraph" w:customStyle="1" w:styleId="T">
    <w:name w:val="T_ОН_Таблица изменений"/>
    <w:basedOn w:val="ad"/>
    <w:link w:val="T0"/>
    <w:uiPriority w:val="99"/>
    <w:rsid w:val="004347E8"/>
    <w:pPr>
      <w:spacing w:before="120"/>
      <w:jc w:val="center"/>
    </w:pPr>
    <w:rPr>
      <w:rFonts w:ascii="ISOCPEUR" w:hAnsi="ISOCPEUR"/>
      <w:i/>
      <w:color w:val="auto"/>
      <w:sz w:val="18"/>
      <w:szCs w:val="14"/>
    </w:rPr>
  </w:style>
  <w:style w:type="character" w:customStyle="1" w:styleId="T0">
    <w:name w:val="T_ОН_Таблица изменений Знак"/>
    <w:link w:val="T"/>
    <w:uiPriority w:val="99"/>
    <w:rsid w:val="004347E8"/>
    <w:rPr>
      <w:rFonts w:ascii="ISOCPEUR" w:eastAsia="Times New Roman" w:hAnsi="ISOCPEUR" w:cs="Times New Roman"/>
      <w:i/>
      <w:sz w:val="18"/>
      <w:szCs w:val="14"/>
      <w:lang w:eastAsia="ru-RU"/>
    </w:rPr>
  </w:style>
  <w:style w:type="paragraph" w:customStyle="1" w:styleId="T1">
    <w:name w:val="T_ОН_Заголовки"/>
    <w:basedOn w:val="ad"/>
    <w:uiPriority w:val="99"/>
    <w:rsid w:val="004347E8"/>
    <w:pPr>
      <w:widowControl w:val="0"/>
      <w:spacing w:before="120"/>
      <w:jc w:val="center"/>
    </w:pPr>
    <w:rPr>
      <w:rFonts w:ascii="ISOCPEUR" w:hAnsi="ISOCPEUR" w:cs="Arial"/>
      <w:i/>
      <w:color w:val="auto"/>
      <w:sz w:val="20"/>
      <w:szCs w:val="18"/>
    </w:rPr>
  </w:style>
  <w:style w:type="paragraph" w:customStyle="1" w:styleId="T2">
    <w:name w:val="T_ОН_Дата"/>
    <w:basedOn w:val="ad"/>
    <w:link w:val="T3"/>
    <w:uiPriority w:val="99"/>
    <w:rsid w:val="004347E8"/>
    <w:pPr>
      <w:spacing w:before="120"/>
      <w:jc w:val="center"/>
    </w:pPr>
    <w:rPr>
      <w:rFonts w:ascii="ISOCPEUR" w:hAnsi="ISOCPEUR"/>
      <w:i/>
      <w:color w:val="auto"/>
      <w:sz w:val="16"/>
      <w:szCs w:val="16"/>
    </w:rPr>
  </w:style>
  <w:style w:type="character" w:customStyle="1" w:styleId="T3">
    <w:name w:val="T_ОН_Дата Знак"/>
    <w:link w:val="T2"/>
    <w:uiPriority w:val="99"/>
    <w:rsid w:val="004347E8"/>
    <w:rPr>
      <w:rFonts w:ascii="ISOCPEUR" w:eastAsia="Times New Roman" w:hAnsi="ISOCPEUR" w:cs="Times New Roman"/>
      <w:i/>
      <w:sz w:val="16"/>
      <w:szCs w:val="16"/>
      <w:lang w:eastAsia="ru-RU"/>
    </w:rPr>
  </w:style>
  <w:style w:type="paragraph" w:customStyle="1" w:styleId="T4">
    <w:name w:val="T_Тит_Обозначение"/>
    <w:basedOn w:val="ad"/>
    <w:uiPriority w:val="99"/>
    <w:rsid w:val="004347E8"/>
    <w:pPr>
      <w:widowControl w:val="0"/>
      <w:spacing w:before="120"/>
      <w:jc w:val="center"/>
    </w:pPr>
    <w:rPr>
      <w:rFonts w:ascii="ISOCPEUR" w:hAnsi="ISOCPEUR" w:cs="Arial"/>
      <w:i/>
      <w:color w:val="auto"/>
      <w:sz w:val="38"/>
      <w:szCs w:val="32"/>
    </w:rPr>
  </w:style>
  <w:style w:type="paragraph" w:customStyle="1" w:styleId="T20">
    <w:name w:val="T_ОН_Лист 2"/>
    <w:basedOn w:val="ad"/>
    <w:uiPriority w:val="99"/>
    <w:rsid w:val="004347E8"/>
    <w:pPr>
      <w:spacing w:before="40"/>
      <w:jc w:val="center"/>
    </w:pPr>
    <w:rPr>
      <w:rFonts w:ascii="ISOCPEUR" w:hAnsi="ISOCPEUR"/>
      <w:i/>
      <w:color w:val="auto"/>
      <w:sz w:val="22"/>
      <w:szCs w:val="24"/>
    </w:rPr>
  </w:style>
  <w:style w:type="paragraph" w:customStyle="1" w:styleId="T5">
    <w:name w:val="T_ОН_Номер листа"/>
    <w:basedOn w:val="ad"/>
    <w:uiPriority w:val="99"/>
    <w:rsid w:val="004347E8"/>
    <w:pPr>
      <w:widowControl w:val="0"/>
      <w:spacing w:before="60"/>
      <w:jc w:val="center"/>
    </w:pPr>
    <w:rPr>
      <w:rFonts w:ascii="ISOCPEUR" w:hAnsi="ISOCPEUR" w:cs="Arial"/>
      <w:i/>
      <w:color w:val="auto"/>
      <w:sz w:val="28"/>
      <w:szCs w:val="18"/>
      <w:lang w:val="en-US"/>
    </w:rPr>
  </w:style>
  <w:style w:type="paragraph" w:customStyle="1" w:styleId="T6">
    <w:name w:val="T_ОН_Фирма"/>
    <w:basedOn w:val="ad"/>
    <w:link w:val="T7"/>
    <w:uiPriority w:val="99"/>
    <w:rsid w:val="004347E8"/>
    <w:pPr>
      <w:spacing w:before="120"/>
      <w:jc w:val="center"/>
    </w:pPr>
    <w:rPr>
      <w:rFonts w:ascii="ISOCPEUR" w:hAnsi="ISOCPEUR"/>
      <w:i/>
      <w:color w:val="auto"/>
      <w:sz w:val="22"/>
      <w:szCs w:val="21"/>
    </w:rPr>
  </w:style>
  <w:style w:type="character" w:customStyle="1" w:styleId="T7">
    <w:name w:val="T_ОН_Фирма Знак"/>
    <w:link w:val="T6"/>
    <w:uiPriority w:val="99"/>
    <w:rsid w:val="004347E8"/>
    <w:rPr>
      <w:rFonts w:ascii="ISOCPEUR" w:eastAsia="Times New Roman" w:hAnsi="ISOCPEUR" w:cs="Times New Roman"/>
      <w:i/>
      <w:szCs w:val="21"/>
      <w:lang w:eastAsia="ru-RU"/>
    </w:rPr>
  </w:style>
  <w:style w:type="character" w:customStyle="1" w:styleId="res-name">
    <w:name w:val="res-name"/>
    <w:basedOn w:val="af"/>
    <w:rsid w:val="004347E8"/>
  </w:style>
  <w:style w:type="paragraph" w:customStyle="1" w:styleId="a">
    <w:name w:val="Маркированный абзац"/>
    <w:basedOn w:val="ad"/>
    <w:qFormat/>
    <w:rsid w:val="004347E8"/>
    <w:pPr>
      <w:numPr>
        <w:numId w:val="44"/>
      </w:numPr>
      <w:spacing w:after="60" w:line="276" w:lineRule="auto"/>
      <w:contextualSpacing/>
    </w:pPr>
    <w:rPr>
      <w:rFonts w:ascii="Calibri" w:hAnsi="Calibri"/>
      <w:color w:val="auto"/>
      <w:sz w:val="28"/>
      <w:lang w:val="en-US" w:eastAsia="en-US"/>
    </w:rPr>
  </w:style>
  <w:style w:type="character" w:customStyle="1" w:styleId="Heading3Char4">
    <w:name w:val="Heading 3 Char4"/>
    <w:rsid w:val="004347E8"/>
    <w:rPr>
      <w:rFonts w:ascii="Cambria" w:hAnsi="Cambria" w:cs="Cambria"/>
      <w:b/>
      <w:bCs/>
      <w:sz w:val="26"/>
      <w:szCs w:val="26"/>
    </w:rPr>
  </w:style>
  <w:style w:type="character" w:customStyle="1" w:styleId="1b">
    <w:name w:val="Список маркированный уровень 1 Знак"/>
    <w:link w:val="13"/>
    <w:rsid w:val="006E581F"/>
    <w:rPr>
      <w:rFonts w:ascii="Times New Roman" w:eastAsia="Times New Roman" w:hAnsi="Times New Roman" w:cs="Times New Roman"/>
      <w:sz w:val="28"/>
      <w:szCs w:val="20"/>
      <w:lang w:eastAsia="ru-RU"/>
    </w:rPr>
  </w:style>
  <w:style w:type="character" w:customStyle="1" w:styleId="monospace">
    <w:name w:val="monospace"/>
    <w:basedOn w:val="af"/>
    <w:rsid w:val="004347E8"/>
  </w:style>
  <w:style w:type="character" w:customStyle="1" w:styleId="wikiexternallink">
    <w:name w:val="wikiexternallink"/>
    <w:basedOn w:val="af"/>
    <w:rsid w:val="004347E8"/>
  </w:style>
  <w:style w:type="character" w:customStyle="1" w:styleId="wikigeneratedlinkcontent">
    <w:name w:val="wikigeneratedlinkcontent"/>
    <w:basedOn w:val="af"/>
    <w:rsid w:val="004347E8"/>
  </w:style>
  <w:style w:type="character" w:customStyle="1" w:styleId="editsection">
    <w:name w:val="edit_section"/>
    <w:basedOn w:val="af"/>
    <w:rsid w:val="004347E8"/>
  </w:style>
  <w:style w:type="paragraph" w:customStyle="1" w:styleId="IBS">
    <w:name w:val="IBS Основной текст"/>
    <w:link w:val="IBS1"/>
    <w:qFormat/>
    <w:rsid w:val="004347E8"/>
    <w:pPr>
      <w:spacing w:before="120" w:after="0" w:line="240" w:lineRule="auto"/>
      <w:jc w:val="both"/>
    </w:pPr>
    <w:rPr>
      <w:rFonts w:ascii="Arial" w:eastAsia="Calibri" w:hAnsi="Arial" w:cs="Times New Roman"/>
      <w:lang w:eastAsia="ru-RU"/>
    </w:rPr>
  </w:style>
  <w:style w:type="character" w:customStyle="1" w:styleId="IBS1">
    <w:name w:val="IBS Основной текст Знак1"/>
    <w:link w:val="IBS"/>
    <w:rsid w:val="004347E8"/>
    <w:rPr>
      <w:rFonts w:ascii="Arial" w:eastAsia="Calibri" w:hAnsi="Arial" w:cs="Times New Roman"/>
      <w:lang w:eastAsia="ru-RU"/>
    </w:rPr>
  </w:style>
  <w:style w:type="paragraph" w:customStyle="1" w:styleId="1f2">
    <w:name w:val="Заголовки без нумерации 1"/>
    <w:basedOn w:val="afa"/>
    <w:qFormat/>
    <w:rsid w:val="004347E8"/>
    <w:rPr>
      <w:color w:val="000000" w:themeColor="text1"/>
    </w:rPr>
  </w:style>
  <w:style w:type="character" w:styleId="affffffd">
    <w:name w:val="Book Title"/>
    <w:basedOn w:val="af"/>
    <w:uiPriority w:val="33"/>
    <w:qFormat/>
    <w:rsid w:val="004347E8"/>
    <w:rPr>
      <w:b/>
      <w:bCs/>
      <w:smallCaps/>
      <w:spacing w:val="5"/>
    </w:rPr>
  </w:style>
  <w:style w:type="character" w:customStyle="1" w:styleId="affff8">
    <w:name w:val="Обычный для таблиц Знак"/>
    <w:link w:val="affff7"/>
    <w:rsid w:val="004347E8"/>
    <w:rPr>
      <w:rFonts w:ascii="Times New Roman" w:eastAsia="Times New Roman" w:hAnsi="Times New Roman" w:cs="Times New Roman"/>
      <w:sz w:val="28"/>
      <w:szCs w:val="24"/>
      <w:lang w:eastAsia="ru-RU"/>
    </w:rPr>
  </w:style>
  <w:style w:type="character" w:customStyle="1" w:styleId="12-2">
    <w:name w:val="Таблица (12) - осн. текст Знак"/>
    <w:link w:val="12-1"/>
    <w:rsid w:val="004347E8"/>
    <w:rPr>
      <w:rFonts w:ascii="Times New Roman" w:eastAsia="Times New Roman" w:hAnsi="Times New Roman" w:cs="Times New Roman"/>
      <w:color w:val="000000"/>
      <w:sz w:val="24"/>
      <w:szCs w:val="20"/>
      <w:lang w:eastAsia="ru-RU"/>
    </w:rPr>
  </w:style>
  <w:style w:type="paragraph" w:customStyle="1" w:styleId="affffffe">
    <w:name w:val="Главный заголовок"/>
    <w:basedOn w:val="ad"/>
    <w:rsid w:val="004347E8"/>
    <w:pPr>
      <w:jc w:val="center"/>
    </w:pPr>
    <w:rPr>
      <w:smallCaps/>
      <w:sz w:val="36"/>
      <w:szCs w:val="36"/>
    </w:rPr>
  </w:style>
  <w:style w:type="paragraph" w:customStyle="1" w:styleId="afffffff">
    <w:name w:val="Примечание"/>
    <w:basedOn w:val="affffffe"/>
    <w:rsid w:val="004347E8"/>
    <w:pPr>
      <w:jc w:val="both"/>
    </w:pPr>
    <w:rPr>
      <w:b/>
      <w:sz w:val="24"/>
      <w:szCs w:val="24"/>
      <w:lang w:val="en-US"/>
    </w:rPr>
  </w:style>
  <w:style w:type="character" w:customStyle="1" w:styleId="afffffff0">
    <w:name w:val="Файл_Путь"/>
    <w:rsid w:val="004347E8"/>
    <w:rPr>
      <w:rFonts w:ascii="Courier New" w:hAnsi="Courier New" w:cs="Courier New"/>
      <w:b/>
    </w:rPr>
  </w:style>
  <w:style w:type="character" w:customStyle="1" w:styleId="afffffff1">
    <w:name w:val="Файл_Путь_Выделенный"/>
    <w:rsid w:val="004347E8"/>
    <w:rPr>
      <w:rFonts w:ascii="Courier New" w:hAnsi="Courier New" w:cs="Courier New"/>
      <w:b/>
      <w:i/>
      <w:color w:val="0000FF"/>
    </w:rPr>
  </w:style>
  <w:style w:type="paragraph" w:customStyle="1" w:styleId="3f3">
    <w:name w:val="Подзаголовок_3"/>
    <w:basedOn w:val="32"/>
    <w:rsid w:val="004347E8"/>
    <w:pPr>
      <w:numPr>
        <w:ilvl w:val="0"/>
        <w:numId w:val="0"/>
      </w:numPr>
    </w:pPr>
  </w:style>
  <w:style w:type="character" w:customStyle="1" w:styleId="EBNormal">
    <w:name w:val="_EB_Normal Знак"/>
    <w:link w:val="EBNormal0"/>
    <w:rsid w:val="004347E8"/>
    <w:rPr>
      <w:sz w:val="24"/>
      <w:lang w:eastAsia="ru-RU"/>
    </w:rPr>
  </w:style>
  <w:style w:type="paragraph" w:customStyle="1" w:styleId="EBNormal0">
    <w:name w:val="_EB_Normal"/>
    <w:link w:val="EBNormal"/>
    <w:rsid w:val="004347E8"/>
    <w:pPr>
      <w:spacing w:before="120" w:after="60" w:line="240" w:lineRule="auto"/>
      <w:ind w:firstLine="567"/>
      <w:contextualSpacing/>
      <w:jc w:val="both"/>
    </w:pPr>
    <w:rPr>
      <w:sz w:val="24"/>
      <w:lang w:eastAsia="ru-RU"/>
    </w:rPr>
  </w:style>
  <w:style w:type="character" w:customStyle="1" w:styleId="CommentTextChar">
    <w:name w:val="Comment Text Char"/>
    <w:basedOn w:val="af"/>
    <w:rsid w:val="004347E8"/>
  </w:style>
  <w:style w:type="paragraph" w:customStyle="1" w:styleId="EBTableListMark">
    <w:name w:val="_EB_Table_List_Mark"/>
    <w:link w:val="EBTableListMark0"/>
    <w:rsid w:val="004347E8"/>
    <w:pPr>
      <w:tabs>
        <w:tab w:val="left" w:pos="170"/>
      </w:tabs>
      <w:spacing w:before="60" w:after="60" w:line="240" w:lineRule="auto"/>
    </w:pPr>
    <w:rPr>
      <w:rFonts w:ascii="Times New Roman" w:eastAsia="Times New Roman" w:hAnsi="Times New Roman" w:cs="Times New Roman"/>
      <w:sz w:val="28"/>
      <w:szCs w:val="20"/>
      <w:lang w:eastAsia="ru-RU"/>
    </w:rPr>
  </w:style>
  <w:style w:type="character" w:customStyle="1" w:styleId="EBTableListMark0">
    <w:name w:val="_EB_Table_List_Mark Знак"/>
    <w:link w:val="EBTableListMark"/>
    <w:rsid w:val="004347E8"/>
    <w:rPr>
      <w:rFonts w:ascii="Times New Roman" w:eastAsia="Times New Roman" w:hAnsi="Times New Roman" w:cs="Times New Roman"/>
      <w:sz w:val="28"/>
      <w:szCs w:val="20"/>
      <w:lang w:eastAsia="ru-RU"/>
    </w:rPr>
  </w:style>
  <w:style w:type="paragraph" w:customStyle="1" w:styleId="a8">
    <w:name w:val="ТребНумСпис"/>
    <w:rsid w:val="004347E8"/>
    <w:pPr>
      <w:numPr>
        <w:numId w:val="54"/>
      </w:numPr>
      <w:spacing w:before="120" w:after="0" w:line="240" w:lineRule="auto"/>
    </w:pPr>
    <w:rPr>
      <w:rFonts w:ascii="Verdana" w:eastAsia="Times New Roman" w:hAnsi="Verdana" w:cs="Times New Roman"/>
      <w:iCs/>
      <w:sz w:val="18"/>
    </w:rPr>
  </w:style>
  <w:style w:type="paragraph" w:customStyle="1" w:styleId="Body1">
    <w:name w:val="Body 1"/>
    <w:rsid w:val="004347E8"/>
    <w:pPr>
      <w:spacing w:after="0" w:line="240" w:lineRule="auto"/>
    </w:pPr>
    <w:rPr>
      <w:rFonts w:ascii="Helvetica" w:eastAsia="Arial Unicode MS" w:hAnsi="Helvetica" w:cs="Times New Roman"/>
      <w:color w:val="000000"/>
      <w:sz w:val="24"/>
      <w:szCs w:val="20"/>
      <w:lang w:eastAsia="ru-RU"/>
    </w:rPr>
  </w:style>
  <w:style w:type="paragraph" w:customStyle="1" w:styleId="TableCellL">
    <w:name w:val="Table Cell L"/>
    <w:basedOn w:val="ad"/>
    <w:rsid w:val="004347E8"/>
    <w:pPr>
      <w:numPr>
        <w:numId w:val="55"/>
      </w:numPr>
      <w:tabs>
        <w:tab w:val="clear" w:pos="360"/>
      </w:tabs>
      <w:ind w:left="0" w:firstLine="0"/>
      <w:jc w:val="left"/>
    </w:pPr>
    <w:rPr>
      <w:lang w:eastAsia="en-US"/>
    </w:rPr>
  </w:style>
  <w:style w:type="paragraph" w:customStyle="1" w:styleId="-8">
    <w:name w:val="Табл-текст"/>
    <w:basedOn w:val="ad"/>
    <w:link w:val="-9"/>
    <w:qFormat/>
    <w:rsid w:val="004347E8"/>
    <w:pPr>
      <w:spacing w:before="40" w:after="40" w:line="360" w:lineRule="exact"/>
      <w:ind w:left="28" w:right="28"/>
      <w:jc w:val="left"/>
    </w:pPr>
    <w:rPr>
      <w:sz w:val="28"/>
    </w:rPr>
  </w:style>
  <w:style w:type="character" w:customStyle="1" w:styleId="-9">
    <w:name w:val="Табл-текст Знак"/>
    <w:link w:val="-8"/>
    <w:rsid w:val="004347E8"/>
    <w:rPr>
      <w:rFonts w:ascii="Times New Roman" w:eastAsia="Times New Roman" w:hAnsi="Times New Roman" w:cs="Times New Roman"/>
      <w:color w:val="000000"/>
      <w:sz w:val="28"/>
      <w:szCs w:val="20"/>
    </w:rPr>
  </w:style>
  <w:style w:type="paragraph" w:customStyle="1" w:styleId="afffffff2">
    <w:name w:val="Простой"/>
    <w:basedOn w:val="ad"/>
    <w:rsid w:val="004347E8"/>
    <w:pPr>
      <w:spacing w:before="120" w:after="120"/>
      <w:jc w:val="left"/>
    </w:pPr>
    <w:rPr>
      <w:rFonts w:ascii="Arial" w:hAnsi="Arial"/>
      <w:spacing w:val="-5"/>
      <w:sz w:val="20"/>
    </w:rPr>
  </w:style>
  <w:style w:type="character" w:customStyle="1" w:styleId="afffffff3">
    <w:name w:val="Гипертекстовая ссылка"/>
    <w:uiPriority w:val="99"/>
    <w:rsid w:val="004347E8"/>
    <w:rPr>
      <w:color w:val="106BBE"/>
    </w:rPr>
  </w:style>
  <w:style w:type="paragraph" w:customStyle="1" w:styleId="1f3">
    <w:name w:val="Обычный1"/>
    <w:rsid w:val="004347E8"/>
    <w:pPr>
      <w:widowControl w:val="0"/>
      <w:spacing w:after="0" w:line="360" w:lineRule="auto"/>
      <w:ind w:firstLine="720"/>
      <w:jc w:val="both"/>
    </w:pPr>
    <w:rPr>
      <w:rFonts w:ascii="Times New Roman" w:eastAsia="Times New Roman" w:hAnsi="Times New Roman" w:cs="Times New Roman"/>
      <w:color w:val="000000"/>
      <w:sz w:val="24"/>
      <w:lang w:eastAsia="ru-RU"/>
    </w:rPr>
  </w:style>
  <w:style w:type="paragraph" w:customStyle="1" w:styleId="afffffff4">
    <w:name w:val="Прижатый влево"/>
    <w:basedOn w:val="ad"/>
    <w:next w:val="ad"/>
    <w:uiPriority w:val="99"/>
    <w:rsid w:val="004347E8"/>
    <w:pPr>
      <w:jc w:val="left"/>
    </w:pPr>
    <w:rPr>
      <w:rFonts w:ascii="Arial" w:hAnsi="Arial" w:cs="Arial"/>
    </w:rPr>
  </w:style>
  <w:style w:type="paragraph" w:customStyle="1" w:styleId="afffffff5">
    <w:name w:val="Обычный без отступа"/>
    <w:basedOn w:val="ad"/>
    <w:uiPriority w:val="99"/>
    <w:qFormat/>
    <w:rsid w:val="004347E8"/>
    <w:pPr>
      <w:spacing w:before="120" w:line="276" w:lineRule="auto"/>
    </w:pPr>
    <w:rPr>
      <w:rFonts w:eastAsia="Calibri"/>
      <w:lang w:eastAsia="en-US"/>
    </w:rPr>
  </w:style>
  <w:style w:type="character" w:customStyle="1" w:styleId="OTRListmark10">
    <w:name w:val="_OTR_List_mark1 Знак"/>
    <w:link w:val="OTRListmark1"/>
    <w:rsid w:val="004347E8"/>
    <w:rPr>
      <w:rFonts w:ascii="Times New Roman" w:eastAsia="Times New Roman" w:hAnsi="Times New Roman" w:cs="Times New Roman"/>
      <w:sz w:val="24"/>
      <w:szCs w:val="20"/>
      <w:lang w:eastAsia="ru-RU"/>
    </w:rPr>
  </w:style>
  <w:style w:type="paragraph" w:customStyle="1" w:styleId="OTRNameFigure">
    <w:name w:val="OTR_Name_Figure"/>
    <w:basedOn w:val="ad"/>
    <w:rsid w:val="004347E8"/>
    <w:pPr>
      <w:numPr>
        <w:numId w:val="56"/>
      </w:numPr>
      <w:tabs>
        <w:tab w:val="clear" w:pos="720"/>
        <w:tab w:val="num" w:pos="360"/>
        <w:tab w:val="num" w:pos="1854"/>
      </w:tabs>
      <w:spacing w:before="120" w:after="120"/>
      <w:ind w:left="1494" w:firstLine="0"/>
      <w:jc w:val="center"/>
    </w:pPr>
    <w:rPr>
      <w:b/>
    </w:rPr>
  </w:style>
  <w:style w:type="character" w:customStyle="1" w:styleId="t10">
    <w:name w:val="t1"/>
    <w:rsid w:val="004347E8"/>
    <w:rPr>
      <w:color w:val="990000"/>
    </w:rPr>
  </w:style>
  <w:style w:type="paragraph" w:customStyle="1" w:styleId="ASFKTablenorm">
    <w:name w:val="_ASFK_Table_norm"/>
    <w:link w:val="ASFKTablenorm0"/>
    <w:uiPriority w:val="99"/>
    <w:rsid w:val="004347E8"/>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uiPriority w:val="99"/>
    <w:rsid w:val="004347E8"/>
    <w:rPr>
      <w:rFonts w:ascii="Calibri" w:eastAsia="Calibri" w:hAnsi="Calibri" w:cs="Times New Roman"/>
      <w:sz w:val="28"/>
      <w:szCs w:val="20"/>
      <w:lang w:eastAsia="ru-RU"/>
    </w:rPr>
  </w:style>
  <w:style w:type="paragraph" w:customStyle="1" w:styleId="02">
    <w:name w:val="0 Список без нумер 2 ур"/>
    <w:qFormat/>
    <w:rsid w:val="004347E8"/>
    <w:pPr>
      <w:tabs>
        <w:tab w:val="num" w:pos="1565"/>
      </w:tabs>
      <w:spacing w:after="0" w:line="360" w:lineRule="auto"/>
      <w:ind w:left="1565" w:hanging="431"/>
      <w:jc w:val="both"/>
    </w:pPr>
    <w:rPr>
      <w:rFonts w:ascii="Times New Roman" w:eastAsia="Times New Roman" w:hAnsi="Times New Roman" w:cs="Times New Roman"/>
      <w:color w:val="000000"/>
      <w:sz w:val="28"/>
      <w:szCs w:val="24"/>
      <w:lang w:eastAsia="ru-RU"/>
    </w:rPr>
  </w:style>
  <w:style w:type="paragraph" w:styleId="afffffff6">
    <w:name w:val="Plain Text"/>
    <w:basedOn w:val="ad"/>
    <w:link w:val="afffffff7"/>
    <w:uiPriority w:val="99"/>
    <w:unhideWhenUsed/>
    <w:rsid w:val="004347E8"/>
    <w:pPr>
      <w:jc w:val="left"/>
    </w:pPr>
    <w:rPr>
      <w:rFonts w:ascii="Consolas" w:eastAsia="Calibri" w:hAnsi="Consolas"/>
      <w:sz w:val="21"/>
      <w:szCs w:val="21"/>
      <w:lang w:eastAsia="en-US"/>
    </w:rPr>
  </w:style>
  <w:style w:type="character" w:customStyle="1" w:styleId="afffffff7">
    <w:name w:val="Текст Знак"/>
    <w:basedOn w:val="af"/>
    <w:link w:val="afffffff6"/>
    <w:uiPriority w:val="99"/>
    <w:rsid w:val="004347E8"/>
    <w:rPr>
      <w:rFonts w:ascii="Consolas" w:eastAsia="Calibri" w:hAnsi="Consolas" w:cs="Times New Roman"/>
      <w:color w:val="000000"/>
      <w:sz w:val="21"/>
      <w:szCs w:val="21"/>
    </w:rPr>
  </w:style>
  <w:style w:type="paragraph" w:customStyle="1" w:styleId="Default">
    <w:name w:val="Default"/>
    <w:rsid w:val="004347E8"/>
    <w:pPr>
      <w:spacing w:after="0" w:line="240" w:lineRule="auto"/>
    </w:pPr>
    <w:rPr>
      <w:rFonts w:ascii="Arial" w:eastAsia="Times New Roman" w:hAnsi="Arial" w:cs="Arial"/>
      <w:color w:val="000000"/>
      <w:sz w:val="24"/>
      <w:szCs w:val="24"/>
      <w:lang w:eastAsia="ru-RU"/>
    </w:rPr>
  </w:style>
  <w:style w:type="paragraph" w:customStyle="1" w:styleId="OTRNameTable">
    <w:name w:val="OTR_Name_Table"/>
    <w:basedOn w:val="ad"/>
    <w:link w:val="OTRNameTable0"/>
    <w:qFormat/>
    <w:rsid w:val="004347E8"/>
    <w:pPr>
      <w:keepNext/>
      <w:spacing w:before="120"/>
    </w:pPr>
    <w:rPr>
      <w:b/>
    </w:rPr>
  </w:style>
  <w:style w:type="character" w:customStyle="1" w:styleId="OTRNameTable0">
    <w:name w:val="OTR_Name_Table Знак"/>
    <w:link w:val="OTRNameTable"/>
    <w:rsid w:val="004347E8"/>
    <w:rPr>
      <w:rFonts w:ascii="Times New Roman" w:eastAsia="Times New Roman" w:hAnsi="Times New Roman" w:cs="Times New Roman"/>
      <w:b/>
      <w:color w:val="000000"/>
      <w:sz w:val="24"/>
      <w:szCs w:val="20"/>
    </w:rPr>
  </w:style>
  <w:style w:type="paragraph" w:customStyle="1" w:styleId="OTRListNum">
    <w:name w:val="OTR_List_Num"/>
    <w:basedOn w:val="ad"/>
    <w:link w:val="OTRListNum0"/>
    <w:rsid w:val="004347E8"/>
    <w:pPr>
      <w:numPr>
        <w:numId w:val="57"/>
      </w:numPr>
      <w:spacing w:before="60" w:after="60"/>
    </w:pPr>
  </w:style>
  <w:style w:type="character" w:customStyle="1" w:styleId="OTRListNum0">
    <w:name w:val="OTR_List_Num Знак Знак"/>
    <w:link w:val="OTRListNum"/>
    <w:rsid w:val="004347E8"/>
    <w:rPr>
      <w:rFonts w:ascii="Times New Roman" w:eastAsia="Times New Roman" w:hAnsi="Times New Roman" w:cs="Times New Roman"/>
      <w:color w:val="000000"/>
      <w:sz w:val="24"/>
      <w:szCs w:val="20"/>
      <w:lang w:eastAsia="ru-RU"/>
    </w:rPr>
  </w:style>
  <w:style w:type="character" w:customStyle="1" w:styleId="apple-converted-space">
    <w:name w:val="apple-converted-space"/>
    <w:basedOn w:val="af"/>
    <w:rsid w:val="004347E8"/>
  </w:style>
  <w:style w:type="paragraph" w:customStyle="1" w:styleId="font5">
    <w:name w:val="font5"/>
    <w:basedOn w:val="ad"/>
    <w:rsid w:val="004347E8"/>
    <w:pPr>
      <w:spacing w:before="100" w:beforeAutospacing="1" w:after="100" w:afterAutospacing="1"/>
      <w:jc w:val="left"/>
    </w:pPr>
    <w:rPr>
      <w:sz w:val="20"/>
    </w:rPr>
  </w:style>
  <w:style w:type="paragraph" w:customStyle="1" w:styleId="010">
    <w:name w:val="0 Таблица Текст_1"/>
    <w:basedOn w:val="ad"/>
    <w:uiPriority w:val="99"/>
    <w:qFormat/>
    <w:rsid w:val="004347E8"/>
    <w:rPr>
      <w:sz w:val="20"/>
    </w:rPr>
  </w:style>
  <w:style w:type="paragraph" w:customStyle="1" w:styleId="enum1">
    <w:name w:val="e_num1"/>
    <w:basedOn w:val="NewNormal"/>
    <w:link w:val="enum10"/>
    <w:qFormat/>
    <w:rsid w:val="004347E8"/>
    <w:pPr>
      <w:numPr>
        <w:numId w:val="58"/>
      </w:numPr>
      <w:spacing w:before="120" w:after="120" w:line="360" w:lineRule="exact"/>
    </w:pPr>
    <w:rPr>
      <w:szCs w:val="28"/>
    </w:rPr>
  </w:style>
  <w:style w:type="character" w:customStyle="1" w:styleId="enum10">
    <w:name w:val="e_num1 Знак"/>
    <w:link w:val="enum1"/>
    <w:rsid w:val="004347E8"/>
    <w:rPr>
      <w:rFonts w:ascii="Times New Roman" w:eastAsia="Times New Roman" w:hAnsi="Times New Roman" w:cs="Times New Roman"/>
      <w:sz w:val="28"/>
      <w:szCs w:val="28"/>
      <w:lang w:eastAsia="ru-RU"/>
    </w:rPr>
  </w:style>
  <w:style w:type="paragraph" w:customStyle="1" w:styleId="ASFKTableHead">
    <w:name w:val="_ASFK_Table_Head"/>
    <w:basedOn w:val="ASFKTablenorm"/>
    <w:uiPriority w:val="99"/>
    <w:rsid w:val="004347E8"/>
    <w:pPr>
      <w:keepNext/>
      <w:jc w:val="center"/>
    </w:pPr>
    <w:rPr>
      <w:rFonts w:ascii="Times New Roman" w:eastAsia="Times New Roman" w:hAnsi="Times New Roman"/>
      <w:b/>
      <w:bCs/>
      <w:sz w:val="22"/>
      <w:szCs w:val="22"/>
    </w:rPr>
  </w:style>
  <w:style w:type="character" w:customStyle="1" w:styleId="1f4">
    <w:name w:val="1 Основной Знак"/>
    <w:link w:val="1f5"/>
    <w:rsid w:val="004347E8"/>
    <w:rPr>
      <w:sz w:val="28"/>
    </w:rPr>
  </w:style>
  <w:style w:type="paragraph" w:customStyle="1" w:styleId="1f5">
    <w:name w:val="1 Основной"/>
    <w:basedOn w:val="ad"/>
    <w:link w:val="1f4"/>
    <w:qFormat/>
    <w:rsid w:val="004347E8"/>
    <w:pPr>
      <w:ind w:firstLine="720"/>
    </w:pPr>
    <w:rPr>
      <w:rFonts w:asciiTheme="minorHAnsi" w:eastAsiaTheme="minorHAnsi" w:hAnsiTheme="minorHAnsi" w:cstheme="minorBidi"/>
      <w:color w:val="auto"/>
      <w:sz w:val="28"/>
      <w:szCs w:val="22"/>
      <w:lang w:eastAsia="en-US"/>
    </w:rPr>
  </w:style>
  <w:style w:type="paragraph" w:customStyle="1" w:styleId="12">
    <w:name w:val="ГОСТ_Заголовок_1"/>
    <w:basedOn w:val="ad"/>
    <w:next w:val="ad"/>
    <w:rsid w:val="004347E8"/>
    <w:pPr>
      <w:pageBreakBefore/>
      <w:numPr>
        <w:numId w:val="59"/>
      </w:numPr>
      <w:jc w:val="center"/>
      <w:outlineLvl w:val="0"/>
    </w:pPr>
    <w:rPr>
      <w:b/>
      <w:sz w:val="28"/>
    </w:rPr>
  </w:style>
  <w:style w:type="paragraph" w:customStyle="1" w:styleId="24">
    <w:name w:val="ГОСТ_Заголовок_2"/>
    <w:basedOn w:val="ad"/>
    <w:next w:val="ad"/>
    <w:rsid w:val="004347E8"/>
    <w:pPr>
      <w:numPr>
        <w:ilvl w:val="1"/>
        <w:numId w:val="59"/>
      </w:numPr>
      <w:spacing w:before="360" w:after="240"/>
      <w:outlineLvl w:val="1"/>
    </w:pPr>
    <w:rPr>
      <w:b/>
    </w:rPr>
  </w:style>
  <w:style w:type="paragraph" w:customStyle="1" w:styleId="34">
    <w:name w:val="ГОСТ_Заголовок_3"/>
    <w:basedOn w:val="ad"/>
    <w:next w:val="ad"/>
    <w:rsid w:val="004347E8"/>
    <w:pPr>
      <w:numPr>
        <w:ilvl w:val="2"/>
        <w:numId w:val="59"/>
      </w:numPr>
      <w:spacing w:before="360" w:after="240"/>
      <w:outlineLvl w:val="2"/>
    </w:pPr>
    <w:rPr>
      <w:b/>
    </w:rPr>
  </w:style>
  <w:style w:type="paragraph" w:customStyle="1" w:styleId="42">
    <w:name w:val="ГОСТ_Заголовок_4"/>
    <w:basedOn w:val="ad"/>
    <w:next w:val="ad"/>
    <w:rsid w:val="004347E8"/>
    <w:pPr>
      <w:numPr>
        <w:ilvl w:val="3"/>
        <w:numId w:val="59"/>
      </w:numPr>
      <w:spacing w:before="360" w:after="240"/>
      <w:outlineLvl w:val="3"/>
    </w:pPr>
    <w:rPr>
      <w:b/>
    </w:rPr>
  </w:style>
  <w:style w:type="numbering" w:customStyle="1" w:styleId="ArticleSection7">
    <w:name w:val="Article / Section7"/>
    <w:rsid w:val="004347E8"/>
    <w:pPr>
      <w:numPr>
        <w:numId w:val="59"/>
      </w:numPr>
    </w:pPr>
  </w:style>
  <w:style w:type="character" w:customStyle="1" w:styleId="ASFKNameTable0">
    <w:name w:val="_ASFK_Name_Table Знак Знак"/>
    <w:link w:val="ASFKNameTable"/>
    <w:rsid w:val="004347E8"/>
    <w:rPr>
      <w:rFonts w:ascii="Times New Roman" w:eastAsia="Times New Roman" w:hAnsi="Times New Roman" w:cs="Times New Roman"/>
      <w:b/>
      <w:sz w:val="24"/>
      <w:szCs w:val="20"/>
      <w:lang w:eastAsia="ru-RU"/>
    </w:rPr>
  </w:style>
  <w:style w:type="paragraph" w:customStyle="1" w:styleId="afffffff8">
    <w:name w:val="Абзац нумерация"/>
    <w:basedOn w:val="ad"/>
    <w:qFormat/>
    <w:rsid w:val="004347E8"/>
    <w:pPr>
      <w:spacing w:before="60" w:after="60" w:line="300" w:lineRule="auto"/>
      <w:ind w:firstLine="720"/>
      <w:contextualSpacing/>
    </w:pPr>
    <w:rPr>
      <w:lang w:eastAsia="en-US"/>
    </w:rPr>
  </w:style>
  <w:style w:type="paragraph" w:customStyle="1" w:styleId="font6">
    <w:name w:val="font6"/>
    <w:basedOn w:val="ad"/>
    <w:rsid w:val="004347E8"/>
    <w:pPr>
      <w:spacing w:before="100" w:beforeAutospacing="1" w:after="100" w:afterAutospacing="1"/>
      <w:jc w:val="left"/>
    </w:pPr>
    <w:rPr>
      <w:i/>
      <w:iCs/>
      <w:sz w:val="28"/>
      <w:szCs w:val="28"/>
    </w:rPr>
  </w:style>
  <w:style w:type="paragraph" w:customStyle="1" w:styleId="GOSTNormalWithout">
    <w:name w:val="_GOST_Normal_Without"/>
    <w:basedOn w:val="GOSTNormal"/>
    <w:next w:val="GOSTNormal"/>
    <w:rsid w:val="004347E8"/>
    <w:pPr>
      <w:keepNext/>
    </w:pPr>
  </w:style>
  <w:style w:type="table" w:customStyle="1" w:styleId="1f6">
    <w:name w:val="Сетка таблицы1"/>
    <w:basedOn w:val="af0"/>
    <w:next w:val="afff2"/>
    <w:uiPriority w:val="59"/>
    <w:rsid w:val="004347E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
    <w:name w:val="_list"/>
    <w:basedOn w:val="ListTable"/>
    <w:link w:val="list0"/>
    <w:qFormat/>
    <w:rsid w:val="004347E8"/>
    <w:pPr>
      <w:keepLines w:val="0"/>
      <w:spacing w:before="120" w:after="60" w:line="240" w:lineRule="auto"/>
      <w:ind w:hanging="357"/>
      <w:contextualSpacing w:val="0"/>
      <w:jc w:val="left"/>
    </w:pPr>
    <w:rPr>
      <w:rFonts w:ascii="Calibri" w:eastAsia="Calibri" w:hAnsi="Calibri"/>
      <w:color w:val="000000"/>
      <w:sz w:val="22"/>
      <w:szCs w:val="22"/>
    </w:rPr>
  </w:style>
  <w:style w:type="paragraph" w:customStyle="1" w:styleId="param">
    <w:name w:val="_param"/>
    <w:basedOn w:val="list"/>
    <w:link w:val="param0"/>
    <w:qFormat/>
    <w:rsid w:val="004347E8"/>
    <w:rPr>
      <w:b/>
      <w:i/>
    </w:rPr>
  </w:style>
  <w:style w:type="character" w:customStyle="1" w:styleId="list0">
    <w:name w:val="_list Знак"/>
    <w:link w:val="list"/>
    <w:rsid w:val="004347E8"/>
    <w:rPr>
      <w:rFonts w:ascii="Calibri" w:eastAsia="Calibri" w:hAnsi="Calibri" w:cs="Times New Roman"/>
      <w:color w:val="000000"/>
      <w:lang w:eastAsia="ru-RU"/>
    </w:rPr>
  </w:style>
  <w:style w:type="character" w:customStyle="1" w:styleId="param0">
    <w:name w:val="_param Знак"/>
    <w:link w:val="param"/>
    <w:rsid w:val="004347E8"/>
    <w:rPr>
      <w:rFonts w:ascii="Calibri" w:eastAsia="Calibri" w:hAnsi="Calibri" w:cs="Times New Roman"/>
      <w:b/>
      <w:i/>
      <w:color w:val="000000"/>
      <w:lang w:eastAsia="ru-RU"/>
    </w:rPr>
  </w:style>
  <w:style w:type="character" w:customStyle="1" w:styleId="12-0">
    <w:name w:val="Таблица (12) - Заголовки Знак"/>
    <w:link w:val="12-"/>
    <w:rsid w:val="004347E8"/>
    <w:rPr>
      <w:rFonts w:ascii="Arial" w:eastAsia="Times New Roman" w:hAnsi="Arial" w:cs="Arial"/>
      <w:b/>
      <w:color w:val="000000"/>
      <w:sz w:val="28"/>
      <w:szCs w:val="20"/>
      <w:lang w:eastAsia="ru-RU"/>
    </w:rPr>
  </w:style>
  <w:style w:type="paragraph" w:customStyle="1" w:styleId="GOSTTablenorm">
    <w:name w:val="_GOST_Table_norm"/>
    <w:link w:val="GOSTTablenorm0"/>
    <w:qFormat/>
    <w:rsid w:val="004347E8"/>
    <w:pPr>
      <w:spacing w:after="0" w:line="240" w:lineRule="auto"/>
      <w:ind w:left="57" w:right="57"/>
      <w:jc w:val="both"/>
    </w:pPr>
    <w:rPr>
      <w:rFonts w:ascii="Times New Roman" w:eastAsia="Times New Roman" w:hAnsi="Times New Roman" w:cs="Times New Roman"/>
      <w:szCs w:val="20"/>
      <w:lang w:eastAsia="ru-RU"/>
    </w:rPr>
  </w:style>
  <w:style w:type="character" w:customStyle="1" w:styleId="GOSTTablenorm0">
    <w:name w:val="_GOST_Table_norm Знак"/>
    <w:link w:val="GOSTTablenorm"/>
    <w:qFormat/>
    <w:rsid w:val="004347E8"/>
    <w:rPr>
      <w:rFonts w:ascii="Times New Roman" w:eastAsia="Times New Roman" w:hAnsi="Times New Roman" w:cs="Times New Roman"/>
      <w:szCs w:val="20"/>
      <w:lang w:eastAsia="ru-RU"/>
    </w:rPr>
  </w:style>
  <w:style w:type="paragraph" w:customStyle="1" w:styleId="ASFKNormal">
    <w:name w:val="_ASFK_Normal"/>
    <w:link w:val="ASFKNormal0"/>
    <w:rsid w:val="004347E8"/>
    <w:pPr>
      <w:spacing w:before="120" w:after="60" w:line="240" w:lineRule="auto"/>
      <w:ind w:firstLine="567"/>
      <w:contextualSpacing/>
    </w:pPr>
    <w:rPr>
      <w:rFonts w:ascii="Times New Roman" w:eastAsia="Times New Roman" w:hAnsi="Times New Roman" w:cs="Times New Roman"/>
      <w:sz w:val="24"/>
      <w:szCs w:val="20"/>
      <w:lang w:eastAsia="ru-RU"/>
    </w:rPr>
  </w:style>
  <w:style w:type="character" w:customStyle="1" w:styleId="ASFKNormal0">
    <w:name w:val="_ASFK_Normal Знак"/>
    <w:link w:val="ASFKNormal"/>
    <w:rsid w:val="004347E8"/>
    <w:rPr>
      <w:rFonts w:ascii="Times New Roman" w:eastAsia="Times New Roman" w:hAnsi="Times New Roman" w:cs="Times New Roman"/>
      <w:sz w:val="24"/>
      <w:szCs w:val="20"/>
      <w:lang w:eastAsia="ru-RU"/>
    </w:rPr>
  </w:style>
  <w:style w:type="paragraph" w:customStyle="1" w:styleId="17">
    <w:name w:val="Маркир. 1"/>
    <w:basedOn w:val="ad"/>
    <w:link w:val="1f7"/>
    <w:unhideWhenUsed/>
    <w:qFormat/>
    <w:rsid w:val="004347E8"/>
    <w:pPr>
      <w:numPr>
        <w:numId w:val="60"/>
      </w:numPr>
      <w:tabs>
        <w:tab w:val="left" w:pos="170"/>
      </w:tabs>
      <w:spacing w:before="120" w:after="120"/>
      <w:ind w:right="57"/>
      <w:contextualSpacing/>
    </w:pPr>
    <w:rPr>
      <w:color w:val="auto"/>
      <w:sz w:val="28"/>
    </w:rPr>
  </w:style>
  <w:style w:type="character" w:customStyle="1" w:styleId="1f7">
    <w:name w:val="Маркир. 1 Знак"/>
    <w:link w:val="17"/>
    <w:rsid w:val="004347E8"/>
    <w:rPr>
      <w:rFonts w:ascii="Times New Roman" w:eastAsia="Times New Roman" w:hAnsi="Times New Roman" w:cs="Times New Roman"/>
      <w:sz w:val="28"/>
      <w:szCs w:val="20"/>
      <w:lang w:eastAsia="ru-RU"/>
    </w:rPr>
  </w:style>
  <w:style w:type="character" w:customStyle="1" w:styleId="1f8">
    <w:name w:val="Неразрешенное упоминание1"/>
    <w:basedOn w:val="af"/>
    <w:uiPriority w:val="99"/>
    <w:semiHidden/>
    <w:unhideWhenUsed/>
    <w:rsid w:val="004347E8"/>
    <w:rPr>
      <w:color w:val="605E5C"/>
      <w:shd w:val="clear" w:color="auto" w:fill="E1DFDD"/>
    </w:rPr>
  </w:style>
  <w:style w:type="character" w:customStyle="1" w:styleId="y2iqfc">
    <w:name w:val="y2iqfc"/>
    <w:basedOn w:val="af"/>
    <w:rsid w:val="004347E8"/>
  </w:style>
  <w:style w:type="paragraph" w:customStyle="1" w:styleId="1f9">
    <w:name w:val="Заголовок без нумерации 1"/>
    <w:basedOn w:val="afa"/>
    <w:qFormat/>
    <w:rsid w:val="004347E8"/>
  </w:style>
  <w:style w:type="paragraph" w:customStyle="1" w:styleId="140">
    <w:name w:val="Основной +14 перед"/>
    <w:basedOn w:val="ad"/>
    <w:qFormat/>
    <w:rsid w:val="004347E8"/>
    <w:pPr>
      <w:spacing w:before="240" w:after="240" w:line="276" w:lineRule="auto"/>
      <w:ind w:firstLine="567"/>
      <w:jc w:val="left"/>
    </w:pPr>
    <w:rPr>
      <w:rFonts w:asciiTheme="minorHAnsi" w:eastAsiaTheme="minorHAnsi" w:hAnsiTheme="minorHAnsi" w:cstheme="minorBidi"/>
      <w:color w:val="auto"/>
      <w:sz w:val="28"/>
      <w:szCs w:val="22"/>
      <w:lang w:eastAsia="en-US"/>
    </w:rPr>
  </w:style>
  <w:style w:type="paragraph" w:customStyle="1" w:styleId="GOSTNameTable">
    <w:name w:val="_GOST_Name_Table"/>
    <w:qFormat/>
    <w:rsid w:val="004347E8"/>
    <w:pPr>
      <w:keepNext/>
      <w:spacing w:before="240" w:after="120" w:line="240" w:lineRule="auto"/>
      <w:ind w:left="927" w:hanging="360"/>
    </w:pPr>
    <w:rPr>
      <w:rFonts w:ascii="Times New Roman" w:eastAsia="Times New Roman" w:hAnsi="Times New Roman" w:cs="Times New Roman"/>
      <w:b/>
      <w:sz w:val="24"/>
      <w:szCs w:val="20"/>
      <w:lang w:eastAsia="ru-RU"/>
    </w:rPr>
  </w:style>
  <w:style w:type="paragraph" w:customStyle="1" w:styleId="EBTableListMark2">
    <w:name w:val="_EB_Table_List_Mark2"/>
    <w:basedOn w:val="ad"/>
    <w:qFormat/>
    <w:rsid w:val="004347E8"/>
    <w:pPr>
      <w:tabs>
        <w:tab w:val="left" w:pos="113"/>
      </w:tabs>
      <w:spacing w:line="360" w:lineRule="exact"/>
      <w:jc w:val="left"/>
    </w:pPr>
    <w:rPr>
      <w:color w:val="auto"/>
    </w:rPr>
  </w:style>
  <w:style w:type="paragraph" w:customStyle="1" w:styleId="GOSTTableHead">
    <w:name w:val="_GOST_Table_Head"/>
    <w:basedOn w:val="GOSTTablenorm"/>
    <w:qFormat/>
    <w:rsid w:val="004347E8"/>
    <w:pPr>
      <w:keepNext/>
      <w:spacing w:line="360" w:lineRule="auto"/>
      <w:ind w:left="0" w:right="0"/>
      <w:jc w:val="center"/>
    </w:pPr>
    <w:rPr>
      <w:b/>
      <w:bCs/>
    </w:rPr>
  </w:style>
  <w:style w:type="paragraph" w:customStyle="1" w:styleId="21">
    <w:name w:val="Таблица нумерованный 2"/>
    <w:basedOn w:val="ad"/>
    <w:qFormat/>
    <w:rsid w:val="004347E8"/>
    <w:pPr>
      <w:numPr>
        <w:numId w:val="62"/>
      </w:numPr>
      <w:tabs>
        <w:tab w:val="left" w:pos="284"/>
      </w:tabs>
      <w:spacing w:after="60"/>
    </w:pPr>
    <w:rPr>
      <w:rFonts w:cs="Arial"/>
    </w:rPr>
  </w:style>
  <w:style w:type="paragraph" w:customStyle="1" w:styleId="GOSTListmark1">
    <w:name w:val="_GOST_List_mark1"/>
    <w:qFormat/>
    <w:rsid w:val="004347E8"/>
    <w:pPr>
      <w:numPr>
        <w:numId w:val="61"/>
      </w:numPr>
      <w:tabs>
        <w:tab w:val="left" w:pos="170"/>
      </w:tabs>
      <w:spacing w:before="60" w:after="60" w:line="360" w:lineRule="exact"/>
      <w:jc w:val="both"/>
    </w:pPr>
    <w:rPr>
      <w:rFonts w:ascii="Times New Roman" w:eastAsia="Times New Roman" w:hAnsi="Times New Roman" w:cs="Times New Roman"/>
      <w:sz w:val="28"/>
      <w:szCs w:val="20"/>
      <w:lang w:eastAsia="ru-RU"/>
    </w:rPr>
  </w:style>
  <w:style w:type="paragraph" w:customStyle="1" w:styleId="2c">
    <w:name w:val="таблица нумерованный 2"/>
    <w:basedOn w:val="ad"/>
    <w:qFormat/>
    <w:rsid w:val="004347E8"/>
    <w:pPr>
      <w:numPr>
        <w:numId w:val="63"/>
      </w:numPr>
      <w:spacing w:after="60"/>
      <w:jc w:val="left"/>
    </w:pPr>
    <w:rPr>
      <w:rFonts w:eastAsia="Calibri" w:cs="Arial"/>
    </w:rPr>
  </w:style>
  <w:style w:type="paragraph" w:customStyle="1" w:styleId="afffffff9">
    <w:name w:val="Текст основной"/>
    <w:basedOn w:val="af4"/>
    <w:qFormat/>
    <w:rsid w:val="004347E8"/>
  </w:style>
  <w:style w:type="paragraph" w:customStyle="1" w:styleId="1fa">
    <w:name w:val="ЕПБС_маркированный1"/>
    <w:basedOn w:val="ad"/>
    <w:qFormat/>
    <w:rsid w:val="004347E8"/>
    <w:pPr>
      <w:spacing w:line="360" w:lineRule="exact"/>
      <w:ind w:left="428" w:hanging="360"/>
    </w:pPr>
    <w:rPr>
      <w:color w:val="auto"/>
      <w:sz w:val="28"/>
      <w:szCs w:val="24"/>
    </w:rPr>
  </w:style>
  <w:style w:type="paragraph" w:customStyle="1" w:styleId="1fb">
    <w:name w:val="ГС_Заголовок_1"/>
    <w:next w:val="ad"/>
    <w:qFormat/>
    <w:rsid w:val="004347E8"/>
    <w:pPr>
      <w:widowControl w:val="0"/>
      <w:tabs>
        <w:tab w:val="num" w:pos="1361"/>
      </w:tabs>
      <w:spacing w:before="360" w:after="0" w:line="360" w:lineRule="auto"/>
      <w:ind w:left="1361" w:hanging="510"/>
      <w:jc w:val="both"/>
      <w:outlineLvl w:val="0"/>
    </w:pPr>
    <w:rPr>
      <w:rFonts w:ascii="Times New Roman" w:eastAsia="Calibri" w:hAnsi="Times New Roman" w:cs="Times New Roman"/>
      <w:b/>
      <w:sz w:val="24"/>
      <w:szCs w:val="24"/>
      <w:lang w:eastAsia="ru-RU"/>
    </w:rPr>
  </w:style>
  <w:style w:type="paragraph" w:customStyle="1" w:styleId="a3">
    <w:name w:val="НумерованныйЕПБС"/>
    <w:basedOn w:val="afffa"/>
    <w:qFormat/>
    <w:rsid w:val="004347E8"/>
    <w:pPr>
      <w:numPr>
        <w:numId w:val="64"/>
      </w:numPr>
    </w:pPr>
  </w:style>
  <w:style w:type="paragraph" w:customStyle="1" w:styleId="2ff">
    <w:name w:val="ГС_Заголовок_2"/>
    <w:next w:val="ad"/>
    <w:qFormat/>
    <w:rsid w:val="004347E8"/>
    <w:pPr>
      <w:keepNext/>
      <w:tabs>
        <w:tab w:val="num" w:pos="1531"/>
      </w:tabs>
      <w:spacing w:before="240" w:after="120" w:line="240" w:lineRule="auto"/>
      <w:ind w:left="1531" w:hanging="680"/>
      <w:jc w:val="both"/>
      <w:outlineLvl w:val="1"/>
    </w:pPr>
    <w:rPr>
      <w:rFonts w:ascii="Times New Roman" w:eastAsia="Times New Roman" w:hAnsi="Times New Roman" w:cs="Times New Roman"/>
      <w:b/>
      <w:sz w:val="24"/>
      <w:szCs w:val="24"/>
      <w:lang w:eastAsia="ru-RU"/>
    </w:rPr>
  </w:style>
  <w:style w:type="paragraph" w:customStyle="1" w:styleId="3f4">
    <w:name w:val="ГС_Заголовок_3"/>
    <w:next w:val="ad"/>
    <w:qFormat/>
    <w:rsid w:val="004347E8"/>
    <w:pPr>
      <w:widowControl w:val="0"/>
      <w:tabs>
        <w:tab w:val="num" w:pos="1323"/>
        <w:tab w:val="left" w:pos="1985"/>
      </w:tabs>
      <w:spacing w:after="0" w:line="360" w:lineRule="auto"/>
      <w:ind w:left="1323" w:hanging="963"/>
      <w:outlineLvl w:val="2"/>
    </w:pPr>
    <w:rPr>
      <w:rFonts w:ascii="Times New Roman" w:eastAsia="Times New Roman" w:hAnsi="Times New Roman" w:cs="Times New Roman"/>
      <w:b/>
      <w:sz w:val="24"/>
      <w:szCs w:val="24"/>
      <w:lang w:eastAsia="ru-RU"/>
    </w:rPr>
  </w:style>
  <w:style w:type="paragraph" w:customStyle="1" w:styleId="afffffffa">
    <w:name w:val="Многоуровневый_список"/>
    <w:basedOn w:val="ad"/>
    <w:link w:val="afffffffb"/>
    <w:qFormat/>
    <w:rsid w:val="004347E8"/>
    <w:pPr>
      <w:tabs>
        <w:tab w:val="num" w:pos="1134"/>
      </w:tabs>
      <w:spacing w:after="160" w:line="256" w:lineRule="auto"/>
      <w:ind w:left="1134" w:hanging="425"/>
      <w:contextualSpacing/>
      <w:jc w:val="left"/>
    </w:pPr>
    <w:rPr>
      <w:rFonts w:ascii="Calibri" w:eastAsia="Calibri" w:hAnsi="Calibri"/>
      <w:color w:val="auto"/>
      <w:szCs w:val="24"/>
      <w:lang w:eastAsia="en-US"/>
    </w:rPr>
  </w:style>
  <w:style w:type="character" w:customStyle="1" w:styleId="afffffffb">
    <w:name w:val="Многоуровневый_список Знак"/>
    <w:link w:val="afffffffa"/>
    <w:rsid w:val="004347E8"/>
    <w:rPr>
      <w:rFonts w:ascii="Calibri" w:eastAsia="Calibri" w:hAnsi="Calibri" w:cs="Times New Roman"/>
      <w:sz w:val="24"/>
      <w:szCs w:val="24"/>
    </w:rPr>
  </w:style>
  <w:style w:type="paragraph" w:customStyle="1" w:styleId="afffffffc">
    <w:name w:val="Обычный для таблиц_шапка"/>
    <w:basedOn w:val="ad"/>
    <w:qFormat/>
    <w:rsid w:val="004347E8"/>
    <w:pPr>
      <w:jc w:val="center"/>
    </w:pPr>
    <w:rPr>
      <w:b/>
      <w:color w:val="auto"/>
      <w:sz w:val="28"/>
      <w:szCs w:val="24"/>
    </w:rPr>
  </w:style>
  <w:style w:type="paragraph" w:customStyle="1" w:styleId="OTRTableList">
    <w:name w:val="OTR_Table_List"/>
    <w:basedOn w:val="ad"/>
    <w:qFormat/>
    <w:rsid w:val="004347E8"/>
    <w:pPr>
      <w:numPr>
        <w:numId w:val="65"/>
      </w:numPr>
      <w:tabs>
        <w:tab w:val="left" w:pos="284"/>
      </w:tabs>
      <w:spacing w:before="60" w:after="60" w:line="360" w:lineRule="exact"/>
    </w:pPr>
    <w:rPr>
      <w:color w:val="auto"/>
      <w:sz w:val="28"/>
    </w:rPr>
  </w:style>
  <w:style w:type="paragraph" w:customStyle="1" w:styleId="afffffffd">
    <w:name w:val="ТекстДОК"/>
    <w:basedOn w:val="ad"/>
    <w:link w:val="afffffffe"/>
    <w:qFormat/>
    <w:rsid w:val="004347E8"/>
    <w:pPr>
      <w:keepNext/>
      <w:ind w:firstLine="851"/>
    </w:pPr>
    <w:rPr>
      <w:color w:val="auto"/>
      <w:szCs w:val="24"/>
      <w:lang w:eastAsia="en-US"/>
    </w:rPr>
  </w:style>
  <w:style w:type="character" w:customStyle="1" w:styleId="afffffffe">
    <w:name w:val="ТекстДОК Знак"/>
    <w:link w:val="afffffffd"/>
    <w:rsid w:val="004347E8"/>
    <w:rPr>
      <w:rFonts w:ascii="Times New Roman" w:eastAsia="Times New Roman" w:hAnsi="Times New Roman" w:cs="Times New Roman"/>
      <w:sz w:val="24"/>
      <w:szCs w:val="24"/>
    </w:rPr>
  </w:style>
  <w:style w:type="paragraph" w:customStyle="1" w:styleId="PlainText">
    <w:name w:val="PlainText"/>
    <w:link w:val="PlainText2"/>
    <w:qFormat/>
    <w:rsid w:val="004347E8"/>
    <w:pPr>
      <w:spacing w:after="0" w:line="360" w:lineRule="auto"/>
      <w:ind w:firstLine="851"/>
      <w:jc w:val="both"/>
    </w:pPr>
    <w:rPr>
      <w:rFonts w:ascii="Times New Roman" w:eastAsia="Times New Roman" w:hAnsi="Times New Roman" w:cs="Times New Roman"/>
      <w:sz w:val="28"/>
      <w:szCs w:val="24"/>
    </w:rPr>
  </w:style>
  <w:style w:type="character" w:customStyle="1" w:styleId="PlainText2">
    <w:name w:val="PlainText Знак2"/>
    <w:link w:val="PlainText"/>
    <w:rsid w:val="004347E8"/>
    <w:rPr>
      <w:rFonts w:ascii="Times New Roman" w:eastAsia="Times New Roman" w:hAnsi="Times New Roman" w:cs="Times New Roman"/>
      <w:sz w:val="28"/>
      <w:szCs w:val="24"/>
    </w:rPr>
  </w:style>
  <w:style w:type="paragraph" w:customStyle="1" w:styleId="affffffff">
    <w:name w:val="ТекстДок"/>
    <w:link w:val="affffffff0"/>
    <w:qFormat/>
    <w:rsid w:val="004347E8"/>
    <w:pPr>
      <w:spacing w:after="0" w:line="240" w:lineRule="auto"/>
      <w:ind w:firstLine="851"/>
      <w:jc w:val="both"/>
    </w:pPr>
    <w:rPr>
      <w:rFonts w:ascii="Times New Roman" w:eastAsia="Times New Roman" w:hAnsi="Times New Roman" w:cs="Times New Roman"/>
      <w:color w:val="000000"/>
      <w:sz w:val="24"/>
      <w:szCs w:val="24"/>
    </w:rPr>
  </w:style>
  <w:style w:type="character" w:customStyle="1" w:styleId="affffffff0">
    <w:name w:val="ТекстДок Знак"/>
    <w:link w:val="affffffff"/>
    <w:rsid w:val="004347E8"/>
    <w:rPr>
      <w:rFonts w:ascii="Times New Roman" w:eastAsia="Times New Roman" w:hAnsi="Times New Roman" w:cs="Times New Roman"/>
      <w:color w:val="000000"/>
      <w:sz w:val="24"/>
      <w:szCs w:val="24"/>
    </w:rPr>
  </w:style>
  <w:style w:type="paragraph" w:styleId="a6">
    <w:name w:val="No Spacing"/>
    <w:uiPriority w:val="1"/>
    <w:qFormat/>
    <w:rsid w:val="004347E8"/>
    <w:pPr>
      <w:numPr>
        <w:numId w:val="66"/>
      </w:numPr>
      <w:spacing w:after="0" w:line="240" w:lineRule="auto"/>
      <w:jc w:val="both"/>
    </w:pPr>
    <w:rPr>
      <w:rFonts w:ascii="Times New Roman" w:eastAsia="Times New Roman" w:hAnsi="Times New Roman" w:cs="Times New Roman"/>
      <w:sz w:val="24"/>
      <w:szCs w:val="28"/>
      <w:lang w:eastAsia="ru-RU"/>
    </w:rPr>
  </w:style>
  <w:style w:type="table" w:customStyle="1" w:styleId="2ff0">
    <w:name w:val="Сетка таблицы2"/>
    <w:basedOn w:val="af0"/>
    <w:next w:val="afff2"/>
    <w:uiPriority w:val="59"/>
    <w:rsid w:val="00B8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Заголовок 5.1"/>
    <w:basedOn w:val="54"/>
    <w:qFormat/>
    <w:rsid w:val="00022D66"/>
    <w:pPr>
      <w:numPr>
        <w:numId w:val="72"/>
      </w:numPr>
      <w:spacing w:before="120" w:after="120" w:line="240" w:lineRule="auto"/>
      <w:ind w:left="360"/>
    </w:pPr>
    <w:rPr>
      <w:rFonts w:ascii="Times New Roman" w:hAnsi="Times New Roman"/>
      <w:b/>
      <w:sz w:val="28"/>
      <w:szCs w:val="28"/>
    </w:rPr>
  </w:style>
  <w:style w:type="character" w:customStyle="1" w:styleId="2ff1">
    <w:name w:val="Неразрешенное упоминание2"/>
    <w:basedOn w:val="af"/>
    <w:uiPriority w:val="99"/>
    <w:semiHidden/>
    <w:unhideWhenUsed/>
    <w:rsid w:val="00E918F0"/>
    <w:rPr>
      <w:color w:val="605E5C"/>
      <w:shd w:val="clear" w:color="auto" w:fill="E1DFDD"/>
    </w:rPr>
  </w:style>
  <w:style w:type="character" w:styleId="HTML3">
    <w:name w:val="HTML Code"/>
    <w:basedOn w:val="af"/>
    <w:uiPriority w:val="99"/>
    <w:semiHidden/>
    <w:unhideWhenUsed/>
    <w:rsid w:val="00C74427"/>
    <w:rPr>
      <w:rFonts w:ascii="Courier New" w:eastAsia="Times New Roman" w:hAnsi="Courier New" w:cs="Courier New"/>
      <w:sz w:val="20"/>
      <w:szCs w:val="20"/>
    </w:rPr>
  </w:style>
  <w:style w:type="paragraph" w:customStyle="1" w:styleId="code1">
    <w:name w:val="_code"/>
    <w:basedOn w:val="ad"/>
    <w:link w:val="code2"/>
    <w:qFormat/>
    <w:rsid w:val="002F0B0C"/>
    <w:rPr>
      <w:rFonts w:ascii="Calibri" w:hAnsi="Calibri"/>
      <w:szCs w:val="28"/>
    </w:rPr>
  </w:style>
  <w:style w:type="character" w:customStyle="1" w:styleId="code2">
    <w:name w:val="_code Знак"/>
    <w:basedOn w:val="af"/>
    <w:link w:val="code1"/>
    <w:rsid w:val="002F0B0C"/>
    <w:rPr>
      <w:rFonts w:ascii="Calibri" w:eastAsia="Times New Roman" w:hAnsi="Calibri" w:cs="Times New Roman"/>
      <w:color w:val="000000"/>
      <w:sz w:val="24"/>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28184">
      <w:bodyDiv w:val="1"/>
      <w:marLeft w:val="0"/>
      <w:marRight w:val="0"/>
      <w:marTop w:val="0"/>
      <w:marBottom w:val="0"/>
      <w:divBdr>
        <w:top w:val="none" w:sz="0" w:space="0" w:color="auto"/>
        <w:left w:val="none" w:sz="0" w:space="0" w:color="auto"/>
        <w:bottom w:val="none" w:sz="0" w:space="0" w:color="auto"/>
        <w:right w:val="none" w:sz="0" w:space="0" w:color="auto"/>
      </w:divBdr>
    </w:div>
    <w:div w:id="229653674">
      <w:bodyDiv w:val="1"/>
      <w:marLeft w:val="0"/>
      <w:marRight w:val="0"/>
      <w:marTop w:val="0"/>
      <w:marBottom w:val="0"/>
      <w:divBdr>
        <w:top w:val="none" w:sz="0" w:space="0" w:color="auto"/>
        <w:left w:val="none" w:sz="0" w:space="0" w:color="auto"/>
        <w:bottom w:val="none" w:sz="0" w:space="0" w:color="auto"/>
        <w:right w:val="none" w:sz="0" w:space="0" w:color="auto"/>
      </w:divBdr>
      <w:divsChild>
        <w:div w:id="166986600">
          <w:marLeft w:val="30"/>
          <w:marRight w:val="0"/>
          <w:marTop w:val="0"/>
          <w:marBottom w:val="0"/>
          <w:divBdr>
            <w:top w:val="none" w:sz="0" w:space="0" w:color="auto"/>
            <w:left w:val="none" w:sz="0" w:space="0" w:color="auto"/>
            <w:bottom w:val="none" w:sz="0" w:space="0" w:color="auto"/>
            <w:right w:val="none" w:sz="0" w:space="0" w:color="auto"/>
          </w:divBdr>
        </w:div>
      </w:divsChild>
    </w:div>
    <w:div w:id="264921623">
      <w:bodyDiv w:val="1"/>
      <w:marLeft w:val="0"/>
      <w:marRight w:val="0"/>
      <w:marTop w:val="0"/>
      <w:marBottom w:val="0"/>
      <w:divBdr>
        <w:top w:val="none" w:sz="0" w:space="0" w:color="auto"/>
        <w:left w:val="none" w:sz="0" w:space="0" w:color="auto"/>
        <w:bottom w:val="none" w:sz="0" w:space="0" w:color="auto"/>
        <w:right w:val="none" w:sz="0" w:space="0" w:color="auto"/>
      </w:divBdr>
    </w:div>
    <w:div w:id="279649286">
      <w:bodyDiv w:val="1"/>
      <w:marLeft w:val="0"/>
      <w:marRight w:val="0"/>
      <w:marTop w:val="0"/>
      <w:marBottom w:val="0"/>
      <w:divBdr>
        <w:top w:val="none" w:sz="0" w:space="0" w:color="auto"/>
        <w:left w:val="none" w:sz="0" w:space="0" w:color="auto"/>
        <w:bottom w:val="none" w:sz="0" w:space="0" w:color="auto"/>
        <w:right w:val="none" w:sz="0" w:space="0" w:color="auto"/>
      </w:divBdr>
    </w:div>
    <w:div w:id="386027620">
      <w:bodyDiv w:val="1"/>
      <w:marLeft w:val="0"/>
      <w:marRight w:val="0"/>
      <w:marTop w:val="0"/>
      <w:marBottom w:val="0"/>
      <w:divBdr>
        <w:top w:val="none" w:sz="0" w:space="0" w:color="auto"/>
        <w:left w:val="none" w:sz="0" w:space="0" w:color="auto"/>
        <w:bottom w:val="none" w:sz="0" w:space="0" w:color="auto"/>
        <w:right w:val="none" w:sz="0" w:space="0" w:color="auto"/>
      </w:divBdr>
      <w:divsChild>
        <w:div w:id="1064330157">
          <w:marLeft w:val="0"/>
          <w:marRight w:val="0"/>
          <w:marTop w:val="0"/>
          <w:marBottom w:val="300"/>
          <w:divBdr>
            <w:top w:val="single" w:sz="6" w:space="14" w:color="E8E8E8"/>
            <w:left w:val="single" w:sz="6" w:space="14" w:color="E8E8E8"/>
            <w:bottom w:val="single" w:sz="6" w:space="14" w:color="E8E8E8"/>
            <w:right w:val="single" w:sz="6" w:space="14" w:color="E8E8E8"/>
          </w:divBdr>
          <w:divsChild>
            <w:div w:id="26099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3680">
      <w:bodyDiv w:val="1"/>
      <w:marLeft w:val="0"/>
      <w:marRight w:val="0"/>
      <w:marTop w:val="0"/>
      <w:marBottom w:val="0"/>
      <w:divBdr>
        <w:top w:val="none" w:sz="0" w:space="0" w:color="auto"/>
        <w:left w:val="none" w:sz="0" w:space="0" w:color="auto"/>
        <w:bottom w:val="none" w:sz="0" w:space="0" w:color="auto"/>
        <w:right w:val="none" w:sz="0" w:space="0" w:color="auto"/>
      </w:divBdr>
    </w:div>
    <w:div w:id="565383936">
      <w:bodyDiv w:val="1"/>
      <w:marLeft w:val="0"/>
      <w:marRight w:val="0"/>
      <w:marTop w:val="0"/>
      <w:marBottom w:val="0"/>
      <w:divBdr>
        <w:top w:val="none" w:sz="0" w:space="0" w:color="auto"/>
        <w:left w:val="none" w:sz="0" w:space="0" w:color="auto"/>
        <w:bottom w:val="none" w:sz="0" w:space="0" w:color="auto"/>
        <w:right w:val="none" w:sz="0" w:space="0" w:color="auto"/>
      </w:divBdr>
    </w:div>
    <w:div w:id="741833844">
      <w:bodyDiv w:val="1"/>
      <w:marLeft w:val="0"/>
      <w:marRight w:val="0"/>
      <w:marTop w:val="0"/>
      <w:marBottom w:val="0"/>
      <w:divBdr>
        <w:top w:val="none" w:sz="0" w:space="0" w:color="auto"/>
        <w:left w:val="none" w:sz="0" w:space="0" w:color="auto"/>
        <w:bottom w:val="none" w:sz="0" w:space="0" w:color="auto"/>
        <w:right w:val="none" w:sz="0" w:space="0" w:color="auto"/>
      </w:divBdr>
    </w:div>
    <w:div w:id="819074981">
      <w:bodyDiv w:val="1"/>
      <w:marLeft w:val="0"/>
      <w:marRight w:val="0"/>
      <w:marTop w:val="0"/>
      <w:marBottom w:val="0"/>
      <w:divBdr>
        <w:top w:val="none" w:sz="0" w:space="0" w:color="auto"/>
        <w:left w:val="none" w:sz="0" w:space="0" w:color="auto"/>
        <w:bottom w:val="none" w:sz="0" w:space="0" w:color="auto"/>
        <w:right w:val="none" w:sz="0" w:space="0" w:color="auto"/>
      </w:divBdr>
    </w:div>
    <w:div w:id="915437713">
      <w:bodyDiv w:val="1"/>
      <w:marLeft w:val="0"/>
      <w:marRight w:val="0"/>
      <w:marTop w:val="0"/>
      <w:marBottom w:val="0"/>
      <w:divBdr>
        <w:top w:val="none" w:sz="0" w:space="0" w:color="auto"/>
        <w:left w:val="none" w:sz="0" w:space="0" w:color="auto"/>
        <w:bottom w:val="none" w:sz="0" w:space="0" w:color="auto"/>
        <w:right w:val="none" w:sz="0" w:space="0" w:color="auto"/>
      </w:divBdr>
    </w:div>
    <w:div w:id="937828034">
      <w:bodyDiv w:val="1"/>
      <w:marLeft w:val="0"/>
      <w:marRight w:val="0"/>
      <w:marTop w:val="0"/>
      <w:marBottom w:val="0"/>
      <w:divBdr>
        <w:top w:val="none" w:sz="0" w:space="0" w:color="auto"/>
        <w:left w:val="none" w:sz="0" w:space="0" w:color="auto"/>
        <w:bottom w:val="none" w:sz="0" w:space="0" w:color="auto"/>
        <w:right w:val="none" w:sz="0" w:space="0" w:color="auto"/>
      </w:divBdr>
      <w:divsChild>
        <w:div w:id="782043508">
          <w:marLeft w:val="0"/>
          <w:marRight w:val="0"/>
          <w:marTop w:val="0"/>
          <w:marBottom w:val="0"/>
          <w:divBdr>
            <w:top w:val="none" w:sz="0" w:space="0" w:color="auto"/>
            <w:left w:val="none" w:sz="0" w:space="0" w:color="auto"/>
            <w:bottom w:val="none" w:sz="0" w:space="0" w:color="auto"/>
            <w:right w:val="none" w:sz="0" w:space="0" w:color="auto"/>
          </w:divBdr>
          <w:divsChild>
            <w:div w:id="1283268982">
              <w:marLeft w:val="0"/>
              <w:marRight w:val="0"/>
              <w:marTop w:val="0"/>
              <w:marBottom w:val="0"/>
              <w:divBdr>
                <w:top w:val="none" w:sz="0" w:space="0" w:color="auto"/>
                <w:left w:val="none" w:sz="0" w:space="0" w:color="auto"/>
                <w:bottom w:val="none" w:sz="0" w:space="0" w:color="auto"/>
                <w:right w:val="none" w:sz="0" w:space="0" w:color="auto"/>
              </w:divBdr>
            </w:div>
            <w:div w:id="1175926366">
              <w:marLeft w:val="0"/>
              <w:marRight w:val="0"/>
              <w:marTop w:val="0"/>
              <w:marBottom w:val="0"/>
              <w:divBdr>
                <w:top w:val="none" w:sz="0" w:space="0" w:color="auto"/>
                <w:left w:val="none" w:sz="0" w:space="0" w:color="auto"/>
                <w:bottom w:val="none" w:sz="0" w:space="0" w:color="auto"/>
                <w:right w:val="none" w:sz="0" w:space="0" w:color="auto"/>
              </w:divBdr>
            </w:div>
            <w:div w:id="1165393045">
              <w:marLeft w:val="0"/>
              <w:marRight w:val="0"/>
              <w:marTop w:val="0"/>
              <w:marBottom w:val="0"/>
              <w:divBdr>
                <w:top w:val="none" w:sz="0" w:space="0" w:color="auto"/>
                <w:left w:val="none" w:sz="0" w:space="0" w:color="auto"/>
                <w:bottom w:val="none" w:sz="0" w:space="0" w:color="auto"/>
                <w:right w:val="none" w:sz="0" w:space="0" w:color="auto"/>
              </w:divBdr>
            </w:div>
            <w:div w:id="324284788">
              <w:marLeft w:val="0"/>
              <w:marRight w:val="0"/>
              <w:marTop w:val="0"/>
              <w:marBottom w:val="0"/>
              <w:divBdr>
                <w:top w:val="none" w:sz="0" w:space="0" w:color="auto"/>
                <w:left w:val="none" w:sz="0" w:space="0" w:color="auto"/>
                <w:bottom w:val="none" w:sz="0" w:space="0" w:color="auto"/>
                <w:right w:val="none" w:sz="0" w:space="0" w:color="auto"/>
              </w:divBdr>
            </w:div>
            <w:div w:id="1093552863">
              <w:marLeft w:val="0"/>
              <w:marRight w:val="0"/>
              <w:marTop w:val="0"/>
              <w:marBottom w:val="0"/>
              <w:divBdr>
                <w:top w:val="none" w:sz="0" w:space="0" w:color="auto"/>
                <w:left w:val="none" w:sz="0" w:space="0" w:color="auto"/>
                <w:bottom w:val="none" w:sz="0" w:space="0" w:color="auto"/>
                <w:right w:val="none" w:sz="0" w:space="0" w:color="auto"/>
              </w:divBdr>
            </w:div>
            <w:div w:id="2089839850">
              <w:marLeft w:val="0"/>
              <w:marRight w:val="0"/>
              <w:marTop w:val="0"/>
              <w:marBottom w:val="0"/>
              <w:divBdr>
                <w:top w:val="none" w:sz="0" w:space="0" w:color="auto"/>
                <w:left w:val="none" w:sz="0" w:space="0" w:color="auto"/>
                <w:bottom w:val="none" w:sz="0" w:space="0" w:color="auto"/>
                <w:right w:val="none" w:sz="0" w:space="0" w:color="auto"/>
              </w:divBdr>
            </w:div>
            <w:div w:id="1897080233">
              <w:marLeft w:val="0"/>
              <w:marRight w:val="0"/>
              <w:marTop w:val="0"/>
              <w:marBottom w:val="0"/>
              <w:divBdr>
                <w:top w:val="none" w:sz="0" w:space="0" w:color="auto"/>
                <w:left w:val="none" w:sz="0" w:space="0" w:color="auto"/>
                <w:bottom w:val="none" w:sz="0" w:space="0" w:color="auto"/>
                <w:right w:val="none" w:sz="0" w:space="0" w:color="auto"/>
              </w:divBdr>
            </w:div>
            <w:div w:id="1514035098">
              <w:marLeft w:val="0"/>
              <w:marRight w:val="0"/>
              <w:marTop w:val="0"/>
              <w:marBottom w:val="0"/>
              <w:divBdr>
                <w:top w:val="none" w:sz="0" w:space="0" w:color="auto"/>
                <w:left w:val="none" w:sz="0" w:space="0" w:color="auto"/>
                <w:bottom w:val="none" w:sz="0" w:space="0" w:color="auto"/>
                <w:right w:val="none" w:sz="0" w:space="0" w:color="auto"/>
              </w:divBdr>
            </w:div>
            <w:div w:id="1407385650">
              <w:marLeft w:val="0"/>
              <w:marRight w:val="0"/>
              <w:marTop w:val="0"/>
              <w:marBottom w:val="0"/>
              <w:divBdr>
                <w:top w:val="none" w:sz="0" w:space="0" w:color="auto"/>
                <w:left w:val="none" w:sz="0" w:space="0" w:color="auto"/>
                <w:bottom w:val="none" w:sz="0" w:space="0" w:color="auto"/>
                <w:right w:val="none" w:sz="0" w:space="0" w:color="auto"/>
              </w:divBdr>
            </w:div>
            <w:div w:id="1957634618">
              <w:marLeft w:val="0"/>
              <w:marRight w:val="0"/>
              <w:marTop w:val="0"/>
              <w:marBottom w:val="0"/>
              <w:divBdr>
                <w:top w:val="none" w:sz="0" w:space="0" w:color="auto"/>
                <w:left w:val="none" w:sz="0" w:space="0" w:color="auto"/>
                <w:bottom w:val="none" w:sz="0" w:space="0" w:color="auto"/>
                <w:right w:val="none" w:sz="0" w:space="0" w:color="auto"/>
              </w:divBdr>
            </w:div>
            <w:div w:id="800001667">
              <w:marLeft w:val="0"/>
              <w:marRight w:val="0"/>
              <w:marTop w:val="0"/>
              <w:marBottom w:val="0"/>
              <w:divBdr>
                <w:top w:val="none" w:sz="0" w:space="0" w:color="auto"/>
                <w:left w:val="none" w:sz="0" w:space="0" w:color="auto"/>
                <w:bottom w:val="none" w:sz="0" w:space="0" w:color="auto"/>
                <w:right w:val="none" w:sz="0" w:space="0" w:color="auto"/>
              </w:divBdr>
            </w:div>
            <w:div w:id="985429828">
              <w:marLeft w:val="0"/>
              <w:marRight w:val="0"/>
              <w:marTop w:val="0"/>
              <w:marBottom w:val="0"/>
              <w:divBdr>
                <w:top w:val="none" w:sz="0" w:space="0" w:color="auto"/>
                <w:left w:val="none" w:sz="0" w:space="0" w:color="auto"/>
                <w:bottom w:val="none" w:sz="0" w:space="0" w:color="auto"/>
                <w:right w:val="none" w:sz="0" w:space="0" w:color="auto"/>
              </w:divBdr>
            </w:div>
            <w:div w:id="665519903">
              <w:marLeft w:val="0"/>
              <w:marRight w:val="0"/>
              <w:marTop w:val="0"/>
              <w:marBottom w:val="0"/>
              <w:divBdr>
                <w:top w:val="none" w:sz="0" w:space="0" w:color="auto"/>
                <w:left w:val="none" w:sz="0" w:space="0" w:color="auto"/>
                <w:bottom w:val="none" w:sz="0" w:space="0" w:color="auto"/>
                <w:right w:val="none" w:sz="0" w:space="0" w:color="auto"/>
              </w:divBdr>
            </w:div>
            <w:div w:id="712776478">
              <w:marLeft w:val="0"/>
              <w:marRight w:val="0"/>
              <w:marTop w:val="0"/>
              <w:marBottom w:val="0"/>
              <w:divBdr>
                <w:top w:val="none" w:sz="0" w:space="0" w:color="auto"/>
                <w:left w:val="none" w:sz="0" w:space="0" w:color="auto"/>
                <w:bottom w:val="none" w:sz="0" w:space="0" w:color="auto"/>
                <w:right w:val="none" w:sz="0" w:space="0" w:color="auto"/>
              </w:divBdr>
            </w:div>
            <w:div w:id="1379090832">
              <w:marLeft w:val="0"/>
              <w:marRight w:val="0"/>
              <w:marTop w:val="0"/>
              <w:marBottom w:val="0"/>
              <w:divBdr>
                <w:top w:val="none" w:sz="0" w:space="0" w:color="auto"/>
                <w:left w:val="none" w:sz="0" w:space="0" w:color="auto"/>
                <w:bottom w:val="none" w:sz="0" w:space="0" w:color="auto"/>
                <w:right w:val="none" w:sz="0" w:space="0" w:color="auto"/>
              </w:divBdr>
            </w:div>
            <w:div w:id="1548684041">
              <w:marLeft w:val="0"/>
              <w:marRight w:val="0"/>
              <w:marTop w:val="0"/>
              <w:marBottom w:val="0"/>
              <w:divBdr>
                <w:top w:val="none" w:sz="0" w:space="0" w:color="auto"/>
                <w:left w:val="none" w:sz="0" w:space="0" w:color="auto"/>
                <w:bottom w:val="none" w:sz="0" w:space="0" w:color="auto"/>
                <w:right w:val="none" w:sz="0" w:space="0" w:color="auto"/>
              </w:divBdr>
            </w:div>
            <w:div w:id="1894537473">
              <w:marLeft w:val="0"/>
              <w:marRight w:val="0"/>
              <w:marTop w:val="0"/>
              <w:marBottom w:val="0"/>
              <w:divBdr>
                <w:top w:val="none" w:sz="0" w:space="0" w:color="auto"/>
                <w:left w:val="none" w:sz="0" w:space="0" w:color="auto"/>
                <w:bottom w:val="none" w:sz="0" w:space="0" w:color="auto"/>
                <w:right w:val="none" w:sz="0" w:space="0" w:color="auto"/>
              </w:divBdr>
            </w:div>
            <w:div w:id="266355885">
              <w:marLeft w:val="0"/>
              <w:marRight w:val="0"/>
              <w:marTop w:val="0"/>
              <w:marBottom w:val="0"/>
              <w:divBdr>
                <w:top w:val="none" w:sz="0" w:space="0" w:color="auto"/>
                <w:left w:val="none" w:sz="0" w:space="0" w:color="auto"/>
                <w:bottom w:val="none" w:sz="0" w:space="0" w:color="auto"/>
                <w:right w:val="none" w:sz="0" w:space="0" w:color="auto"/>
              </w:divBdr>
            </w:div>
            <w:div w:id="1328636027">
              <w:marLeft w:val="0"/>
              <w:marRight w:val="0"/>
              <w:marTop w:val="0"/>
              <w:marBottom w:val="0"/>
              <w:divBdr>
                <w:top w:val="none" w:sz="0" w:space="0" w:color="auto"/>
                <w:left w:val="none" w:sz="0" w:space="0" w:color="auto"/>
                <w:bottom w:val="none" w:sz="0" w:space="0" w:color="auto"/>
                <w:right w:val="none" w:sz="0" w:space="0" w:color="auto"/>
              </w:divBdr>
            </w:div>
            <w:div w:id="1956788006">
              <w:marLeft w:val="0"/>
              <w:marRight w:val="0"/>
              <w:marTop w:val="0"/>
              <w:marBottom w:val="0"/>
              <w:divBdr>
                <w:top w:val="none" w:sz="0" w:space="0" w:color="auto"/>
                <w:left w:val="none" w:sz="0" w:space="0" w:color="auto"/>
                <w:bottom w:val="none" w:sz="0" w:space="0" w:color="auto"/>
                <w:right w:val="none" w:sz="0" w:space="0" w:color="auto"/>
              </w:divBdr>
            </w:div>
            <w:div w:id="961154578">
              <w:marLeft w:val="0"/>
              <w:marRight w:val="0"/>
              <w:marTop w:val="0"/>
              <w:marBottom w:val="0"/>
              <w:divBdr>
                <w:top w:val="none" w:sz="0" w:space="0" w:color="auto"/>
                <w:left w:val="none" w:sz="0" w:space="0" w:color="auto"/>
                <w:bottom w:val="none" w:sz="0" w:space="0" w:color="auto"/>
                <w:right w:val="none" w:sz="0" w:space="0" w:color="auto"/>
              </w:divBdr>
            </w:div>
            <w:div w:id="1406100001">
              <w:marLeft w:val="0"/>
              <w:marRight w:val="0"/>
              <w:marTop w:val="0"/>
              <w:marBottom w:val="0"/>
              <w:divBdr>
                <w:top w:val="none" w:sz="0" w:space="0" w:color="auto"/>
                <w:left w:val="none" w:sz="0" w:space="0" w:color="auto"/>
                <w:bottom w:val="none" w:sz="0" w:space="0" w:color="auto"/>
                <w:right w:val="none" w:sz="0" w:space="0" w:color="auto"/>
              </w:divBdr>
            </w:div>
            <w:div w:id="1089079508">
              <w:marLeft w:val="0"/>
              <w:marRight w:val="0"/>
              <w:marTop w:val="0"/>
              <w:marBottom w:val="0"/>
              <w:divBdr>
                <w:top w:val="none" w:sz="0" w:space="0" w:color="auto"/>
                <w:left w:val="none" w:sz="0" w:space="0" w:color="auto"/>
                <w:bottom w:val="none" w:sz="0" w:space="0" w:color="auto"/>
                <w:right w:val="none" w:sz="0" w:space="0" w:color="auto"/>
              </w:divBdr>
            </w:div>
            <w:div w:id="775053398">
              <w:marLeft w:val="0"/>
              <w:marRight w:val="0"/>
              <w:marTop w:val="0"/>
              <w:marBottom w:val="0"/>
              <w:divBdr>
                <w:top w:val="none" w:sz="0" w:space="0" w:color="auto"/>
                <w:left w:val="none" w:sz="0" w:space="0" w:color="auto"/>
                <w:bottom w:val="none" w:sz="0" w:space="0" w:color="auto"/>
                <w:right w:val="none" w:sz="0" w:space="0" w:color="auto"/>
              </w:divBdr>
            </w:div>
            <w:div w:id="1491558074">
              <w:marLeft w:val="0"/>
              <w:marRight w:val="0"/>
              <w:marTop w:val="0"/>
              <w:marBottom w:val="0"/>
              <w:divBdr>
                <w:top w:val="none" w:sz="0" w:space="0" w:color="auto"/>
                <w:left w:val="none" w:sz="0" w:space="0" w:color="auto"/>
                <w:bottom w:val="none" w:sz="0" w:space="0" w:color="auto"/>
                <w:right w:val="none" w:sz="0" w:space="0" w:color="auto"/>
              </w:divBdr>
            </w:div>
            <w:div w:id="500776477">
              <w:marLeft w:val="0"/>
              <w:marRight w:val="0"/>
              <w:marTop w:val="0"/>
              <w:marBottom w:val="0"/>
              <w:divBdr>
                <w:top w:val="none" w:sz="0" w:space="0" w:color="auto"/>
                <w:left w:val="none" w:sz="0" w:space="0" w:color="auto"/>
                <w:bottom w:val="none" w:sz="0" w:space="0" w:color="auto"/>
                <w:right w:val="none" w:sz="0" w:space="0" w:color="auto"/>
              </w:divBdr>
            </w:div>
            <w:div w:id="126893369">
              <w:marLeft w:val="0"/>
              <w:marRight w:val="0"/>
              <w:marTop w:val="0"/>
              <w:marBottom w:val="0"/>
              <w:divBdr>
                <w:top w:val="none" w:sz="0" w:space="0" w:color="auto"/>
                <w:left w:val="none" w:sz="0" w:space="0" w:color="auto"/>
                <w:bottom w:val="none" w:sz="0" w:space="0" w:color="auto"/>
                <w:right w:val="none" w:sz="0" w:space="0" w:color="auto"/>
              </w:divBdr>
            </w:div>
            <w:div w:id="1239557532">
              <w:marLeft w:val="0"/>
              <w:marRight w:val="0"/>
              <w:marTop w:val="0"/>
              <w:marBottom w:val="0"/>
              <w:divBdr>
                <w:top w:val="none" w:sz="0" w:space="0" w:color="auto"/>
                <w:left w:val="none" w:sz="0" w:space="0" w:color="auto"/>
                <w:bottom w:val="none" w:sz="0" w:space="0" w:color="auto"/>
                <w:right w:val="none" w:sz="0" w:space="0" w:color="auto"/>
              </w:divBdr>
            </w:div>
            <w:div w:id="1585799956">
              <w:marLeft w:val="0"/>
              <w:marRight w:val="0"/>
              <w:marTop w:val="0"/>
              <w:marBottom w:val="0"/>
              <w:divBdr>
                <w:top w:val="none" w:sz="0" w:space="0" w:color="auto"/>
                <w:left w:val="none" w:sz="0" w:space="0" w:color="auto"/>
                <w:bottom w:val="none" w:sz="0" w:space="0" w:color="auto"/>
                <w:right w:val="none" w:sz="0" w:space="0" w:color="auto"/>
              </w:divBdr>
            </w:div>
            <w:div w:id="615647090">
              <w:marLeft w:val="0"/>
              <w:marRight w:val="0"/>
              <w:marTop w:val="0"/>
              <w:marBottom w:val="0"/>
              <w:divBdr>
                <w:top w:val="none" w:sz="0" w:space="0" w:color="auto"/>
                <w:left w:val="none" w:sz="0" w:space="0" w:color="auto"/>
                <w:bottom w:val="none" w:sz="0" w:space="0" w:color="auto"/>
                <w:right w:val="none" w:sz="0" w:space="0" w:color="auto"/>
              </w:divBdr>
            </w:div>
            <w:div w:id="503856961">
              <w:marLeft w:val="0"/>
              <w:marRight w:val="0"/>
              <w:marTop w:val="0"/>
              <w:marBottom w:val="0"/>
              <w:divBdr>
                <w:top w:val="none" w:sz="0" w:space="0" w:color="auto"/>
                <w:left w:val="none" w:sz="0" w:space="0" w:color="auto"/>
                <w:bottom w:val="none" w:sz="0" w:space="0" w:color="auto"/>
                <w:right w:val="none" w:sz="0" w:space="0" w:color="auto"/>
              </w:divBdr>
            </w:div>
            <w:div w:id="1309433174">
              <w:marLeft w:val="0"/>
              <w:marRight w:val="0"/>
              <w:marTop w:val="0"/>
              <w:marBottom w:val="0"/>
              <w:divBdr>
                <w:top w:val="none" w:sz="0" w:space="0" w:color="auto"/>
                <w:left w:val="none" w:sz="0" w:space="0" w:color="auto"/>
                <w:bottom w:val="none" w:sz="0" w:space="0" w:color="auto"/>
                <w:right w:val="none" w:sz="0" w:space="0" w:color="auto"/>
              </w:divBdr>
            </w:div>
            <w:div w:id="1448692783">
              <w:marLeft w:val="0"/>
              <w:marRight w:val="0"/>
              <w:marTop w:val="0"/>
              <w:marBottom w:val="0"/>
              <w:divBdr>
                <w:top w:val="none" w:sz="0" w:space="0" w:color="auto"/>
                <w:left w:val="none" w:sz="0" w:space="0" w:color="auto"/>
                <w:bottom w:val="none" w:sz="0" w:space="0" w:color="auto"/>
                <w:right w:val="none" w:sz="0" w:space="0" w:color="auto"/>
              </w:divBdr>
            </w:div>
            <w:div w:id="1000699021">
              <w:marLeft w:val="0"/>
              <w:marRight w:val="0"/>
              <w:marTop w:val="0"/>
              <w:marBottom w:val="0"/>
              <w:divBdr>
                <w:top w:val="none" w:sz="0" w:space="0" w:color="auto"/>
                <w:left w:val="none" w:sz="0" w:space="0" w:color="auto"/>
                <w:bottom w:val="none" w:sz="0" w:space="0" w:color="auto"/>
                <w:right w:val="none" w:sz="0" w:space="0" w:color="auto"/>
              </w:divBdr>
            </w:div>
            <w:div w:id="1682318461">
              <w:marLeft w:val="0"/>
              <w:marRight w:val="0"/>
              <w:marTop w:val="0"/>
              <w:marBottom w:val="0"/>
              <w:divBdr>
                <w:top w:val="none" w:sz="0" w:space="0" w:color="auto"/>
                <w:left w:val="none" w:sz="0" w:space="0" w:color="auto"/>
                <w:bottom w:val="none" w:sz="0" w:space="0" w:color="auto"/>
                <w:right w:val="none" w:sz="0" w:space="0" w:color="auto"/>
              </w:divBdr>
            </w:div>
            <w:div w:id="1576357635">
              <w:marLeft w:val="0"/>
              <w:marRight w:val="0"/>
              <w:marTop w:val="0"/>
              <w:marBottom w:val="0"/>
              <w:divBdr>
                <w:top w:val="none" w:sz="0" w:space="0" w:color="auto"/>
                <w:left w:val="none" w:sz="0" w:space="0" w:color="auto"/>
                <w:bottom w:val="none" w:sz="0" w:space="0" w:color="auto"/>
                <w:right w:val="none" w:sz="0" w:space="0" w:color="auto"/>
              </w:divBdr>
            </w:div>
            <w:div w:id="1293169762">
              <w:marLeft w:val="0"/>
              <w:marRight w:val="0"/>
              <w:marTop w:val="0"/>
              <w:marBottom w:val="0"/>
              <w:divBdr>
                <w:top w:val="none" w:sz="0" w:space="0" w:color="auto"/>
                <w:left w:val="none" w:sz="0" w:space="0" w:color="auto"/>
                <w:bottom w:val="none" w:sz="0" w:space="0" w:color="auto"/>
                <w:right w:val="none" w:sz="0" w:space="0" w:color="auto"/>
              </w:divBdr>
            </w:div>
            <w:div w:id="1013344127">
              <w:marLeft w:val="0"/>
              <w:marRight w:val="0"/>
              <w:marTop w:val="0"/>
              <w:marBottom w:val="0"/>
              <w:divBdr>
                <w:top w:val="none" w:sz="0" w:space="0" w:color="auto"/>
                <w:left w:val="none" w:sz="0" w:space="0" w:color="auto"/>
                <w:bottom w:val="none" w:sz="0" w:space="0" w:color="auto"/>
                <w:right w:val="none" w:sz="0" w:space="0" w:color="auto"/>
              </w:divBdr>
            </w:div>
            <w:div w:id="217595901">
              <w:marLeft w:val="0"/>
              <w:marRight w:val="0"/>
              <w:marTop w:val="0"/>
              <w:marBottom w:val="0"/>
              <w:divBdr>
                <w:top w:val="none" w:sz="0" w:space="0" w:color="auto"/>
                <w:left w:val="none" w:sz="0" w:space="0" w:color="auto"/>
                <w:bottom w:val="none" w:sz="0" w:space="0" w:color="auto"/>
                <w:right w:val="none" w:sz="0" w:space="0" w:color="auto"/>
              </w:divBdr>
            </w:div>
            <w:div w:id="1815370255">
              <w:marLeft w:val="0"/>
              <w:marRight w:val="0"/>
              <w:marTop w:val="0"/>
              <w:marBottom w:val="0"/>
              <w:divBdr>
                <w:top w:val="none" w:sz="0" w:space="0" w:color="auto"/>
                <w:left w:val="none" w:sz="0" w:space="0" w:color="auto"/>
                <w:bottom w:val="none" w:sz="0" w:space="0" w:color="auto"/>
                <w:right w:val="none" w:sz="0" w:space="0" w:color="auto"/>
              </w:divBdr>
            </w:div>
            <w:div w:id="69546275">
              <w:marLeft w:val="0"/>
              <w:marRight w:val="0"/>
              <w:marTop w:val="0"/>
              <w:marBottom w:val="0"/>
              <w:divBdr>
                <w:top w:val="none" w:sz="0" w:space="0" w:color="auto"/>
                <w:left w:val="none" w:sz="0" w:space="0" w:color="auto"/>
                <w:bottom w:val="none" w:sz="0" w:space="0" w:color="auto"/>
                <w:right w:val="none" w:sz="0" w:space="0" w:color="auto"/>
              </w:divBdr>
            </w:div>
            <w:div w:id="809980892">
              <w:marLeft w:val="0"/>
              <w:marRight w:val="0"/>
              <w:marTop w:val="0"/>
              <w:marBottom w:val="0"/>
              <w:divBdr>
                <w:top w:val="none" w:sz="0" w:space="0" w:color="auto"/>
                <w:left w:val="none" w:sz="0" w:space="0" w:color="auto"/>
                <w:bottom w:val="none" w:sz="0" w:space="0" w:color="auto"/>
                <w:right w:val="none" w:sz="0" w:space="0" w:color="auto"/>
              </w:divBdr>
            </w:div>
            <w:div w:id="1390151335">
              <w:marLeft w:val="0"/>
              <w:marRight w:val="0"/>
              <w:marTop w:val="0"/>
              <w:marBottom w:val="0"/>
              <w:divBdr>
                <w:top w:val="none" w:sz="0" w:space="0" w:color="auto"/>
                <w:left w:val="none" w:sz="0" w:space="0" w:color="auto"/>
                <w:bottom w:val="none" w:sz="0" w:space="0" w:color="auto"/>
                <w:right w:val="none" w:sz="0" w:space="0" w:color="auto"/>
              </w:divBdr>
            </w:div>
            <w:div w:id="1126042424">
              <w:marLeft w:val="0"/>
              <w:marRight w:val="0"/>
              <w:marTop w:val="0"/>
              <w:marBottom w:val="0"/>
              <w:divBdr>
                <w:top w:val="none" w:sz="0" w:space="0" w:color="auto"/>
                <w:left w:val="none" w:sz="0" w:space="0" w:color="auto"/>
                <w:bottom w:val="none" w:sz="0" w:space="0" w:color="auto"/>
                <w:right w:val="none" w:sz="0" w:space="0" w:color="auto"/>
              </w:divBdr>
            </w:div>
            <w:div w:id="1793481092">
              <w:marLeft w:val="0"/>
              <w:marRight w:val="0"/>
              <w:marTop w:val="0"/>
              <w:marBottom w:val="0"/>
              <w:divBdr>
                <w:top w:val="none" w:sz="0" w:space="0" w:color="auto"/>
                <w:left w:val="none" w:sz="0" w:space="0" w:color="auto"/>
                <w:bottom w:val="none" w:sz="0" w:space="0" w:color="auto"/>
                <w:right w:val="none" w:sz="0" w:space="0" w:color="auto"/>
              </w:divBdr>
            </w:div>
            <w:div w:id="749816805">
              <w:marLeft w:val="0"/>
              <w:marRight w:val="0"/>
              <w:marTop w:val="0"/>
              <w:marBottom w:val="0"/>
              <w:divBdr>
                <w:top w:val="none" w:sz="0" w:space="0" w:color="auto"/>
                <w:left w:val="none" w:sz="0" w:space="0" w:color="auto"/>
                <w:bottom w:val="none" w:sz="0" w:space="0" w:color="auto"/>
                <w:right w:val="none" w:sz="0" w:space="0" w:color="auto"/>
              </w:divBdr>
            </w:div>
            <w:div w:id="1048065316">
              <w:marLeft w:val="0"/>
              <w:marRight w:val="0"/>
              <w:marTop w:val="0"/>
              <w:marBottom w:val="0"/>
              <w:divBdr>
                <w:top w:val="none" w:sz="0" w:space="0" w:color="auto"/>
                <w:left w:val="none" w:sz="0" w:space="0" w:color="auto"/>
                <w:bottom w:val="none" w:sz="0" w:space="0" w:color="auto"/>
                <w:right w:val="none" w:sz="0" w:space="0" w:color="auto"/>
              </w:divBdr>
            </w:div>
            <w:div w:id="1357656441">
              <w:marLeft w:val="0"/>
              <w:marRight w:val="0"/>
              <w:marTop w:val="0"/>
              <w:marBottom w:val="0"/>
              <w:divBdr>
                <w:top w:val="none" w:sz="0" w:space="0" w:color="auto"/>
                <w:left w:val="none" w:sz="0" w:space="0" w:color="auto"/>
                <w:bottom w:val="none" w:sz="0" w:space="0" w:color="auto"/>
                <w:right w:val="none" w:sz="0" w:space="0" w:color="auto"/>
              </w:divBdr>
            </w:div>
            <w:div w:id="2047169239">
              <w:marLeft w:val="0"/>
              <w:marRight w:val="0"/>
              <w:marTop w:val="0"/>
              <w:marBottom w:val="0"/>
              <w:divBdr>
                <w:top w:val="none" w:sz="0" w:space="0" w:color="auto"/>
                <w:left w:val="none" w:sz="0" w:space="0" w:color="auto"/>
                <w:bottom w:val="none" w:sz="0" w:space="0" w:color="auto"/>
                <w:right w:val="none" w:sz="0" w:space="0" w:color="auto"/>
              </w:divBdr>
            </w:div>
            <w:div w:id="587806645">
              <w:marLeft w:val="0"/>
              <w:marRight w:val="0"/>
              <w:marTop w:val="0"/>
              <w:marBottom w:val="0"/>
              <w:divBdr>
                <w:top w:val="none" w:sz="0" w:space="0" w:color="auto"/>
                <w:left w:val="none" w:sz="0" w:space="0" w:color="auto"/>
                <w:bottom w:val="none" w:sz="0" w:space="0" w:color="auto"/>
                <w:right w:val="none" w:sz="0" w:space="0" w:color="auto"/>
              </w:divBdr>
            </w:div>
            <w:div w:id="859316769">
              <w:marLeft w:val="0"/>
              <w:marRight w:val="0"/>
              <w:marTop w:val="0"/>
              <w:marBottom w:val="0"/>
              <w:divBdr>
                <w:top w:val="none" w:sz="0" w:space="0" w:color="auto"/>
                <w:left w:val="none" w:sz="0" w:space="0" w:color="auto"/>
                <w:bottom w:val="none" w:sz="0" w:space="0" w:color="auto"/>
                <w:right w:val="none" w:sz="0" w:space="0" w:color="auto"/>
              </w:divBdr>
            </w:div>
            <w:div w:id="1872765708">
              <w:marLeft w:val="0"/>
              <w:marRight w:val="0"/>
              <w:marTop w:val="0"/>
              <w:marBottom w:val="0"/>
              <w:divBdr>
                <w:top w:val="none" w:sz="0" w:space="0" w:color="auto"/>
                <w:left w:val="none" w:sz="0" w:space="0" w:color="auto"/>
                <w:bottom w:val="none" w:sz="0" w:space="0" w:color="auto"/>
                <w:right w:val="none" w:sz="0" w:space="0" w:color="auto"/>
              </w:divBdr>
            </w:div>
            <w:div w:id="655954787">
              <w:marLeft w:val="0"/>
              <w:marRight w:val="0"/>
              <w:marTop w:val="0"/>
              <w:marBottom w:val="0"/>
              <w:divBdr>
                <w:top w:val="none" w:sz="0" w:space="0" w:color="auto"/>
                <w:left w:val="none" w:sz="0" w:space="0" w:color="auto"/>
                <w:bottom w:val="none" w:sz="0" w:space="0" w:color="auto"/>
                <w:right w:val="none" w:sz="0" w:space="0" w:color="auto"/>
              </w:divBdr>
            </w:div>
            <w:div w:id="1546067536">
              <w:marLeft w:val="0"/>
              <w:marRight w:val="0"/>
              <w:marTop w:val="0"/>
              <w:marBottom w:val="0"/>
              <w:divBdr>
                <w:top w:val="none" w:sz="0" w:space="0" w:color="auto"/>
                <w:left w:val="none" w:sz="0" w:space="0" w:color="auto"/>
                <w:bottom w:val="none" w:sz="0" w:space="0" w:color="auto"/>
                <w:right w:val="none" w:sz="0" w:space="0" w:color="auto"/>
              </w:divBdr>
            </w:div>
            <w:div w:id="1758748288">
              <w:marLeft w:val="0"/>
              <w:marRight w:val="0"/>
              <w:marTop w:val="0"/>
              <w:marBottom w:val="0"/>
              <w:divBdr>
                <w:top w:val="none" w:sz="0" w:space="0" w:color="auto"/>
                <w:left w:val="none" w:sz="0" w:space="0" w:color="auto"/>
                <w:bottom w:val="none" w:sz="0" w:space="0" w:color="auto"/>
                <w:right w:val="none" w:sz="0" w:space="0" w:color="auto"/>
              </w:divBdr>
            </w:div>
            <w:div w:id="2104640601">
              <w:marLeft w:val="0"/>
              <w:marRight w:val="0"/>
              <w:marTop w:val="0"/>
              <w:marBottom w:val="0"/>
              <w:divBdr>
                <w:top w:val="none" w:sz="0" w:space="0" w:color="auto"/>
                <w:left w:val="none" w:sz="0" w:space="0" w:color="auto"/>
                <w:bottom w:val="none" w:sz="0" w:space="0" w:color="auto"/>
                <w:right w:val="none" w:sz="0" w:space="0" w:color="auto"/>
              </w:divBdr>
            </w:div>
            <w:div w:id="831946205">
              <w:marLeft w:val="0"/>
              <w:marRight w:val="0"/>
              <w:marTop w:val="0"/>
              <w:marBottom w:val="0"/>
              <w:divBdr>
                <w:top w:val="none" w:sz="0" w:space="0" w:color="auto"/>
                <w:left w:val="none" w:sz="0" w:space="0" w:color="auto"/>
                <w:bottom w:val="none" w:sz="0" w:space="0" w:color="auto"/>
                <w:right w:val="none" w:sz="0" w:space="0" w:color="auto"/>
              </w:divBdr>
            </w:div>
            <w:div w:id="656037907">
              <w:marLeft w:val="0"/>
              <w:marRight w:val="0"/>
              <w:marTop w:val="0"/>
              <w:marBottom w:val="0"/>
              <w:divBdr>
                <w:top w:val="none" w:sz="0" w:space="0" w:color="auto"/>
                <w:left w:val="none" w:sz="0" w:space="0" w:color="auto"/>
                <w:bottom w:val="none" w:sz="0" w:space="0" w:color="auto"/>
                <w:right w:val="none" w:sz="0" w:space="0" w:color="auto"/>
              </w:divBdr>
            </w:div>
            <w:div w:id="2064139498">
              <w:marLeft w:val="0"/>
              <w:marRight w:val="0"/>
              <w:marTop w:val="0"/>
              <w:marBottom w:val="0"/>
              <w:divBdr>
                <w:top w:val="none" w:sz="0" w:space="0" w:color="auto"/>
                <w:left w:val="none" w:sz="0" w:space="0" w:color="auto"/>
                <w:bottom w:val="none" w:sz="0" w:space="0" w:color="auto"/>
                <w:right w:val="none" w:sz="0" w:space="0" w:color="auto"/>
              </w:divBdr>
            </w:div>
            <w:div w:id="1391808891">
              <w:marLeft w:val="0"/>
              <w:marRight w:val="0"/>
              <w:marTop w:val="0"/>
              <w:marBottom w:val="0"/>
              <w:divBdr>
                <w:top w:val="none" w:sz="0" w:space="0" w:color="auto"/>
                <w:left w:val="none" w:sz="0" w:space="0" w:color="auto"/>
                <w:bottom w:val="none" w:sz="0" w:space="0" w:color="auto"/>
                <w:right w:val="none" w:sz="0" w:space="0" w:color="auto"/>
              </w:divBdr>
            </w:div>
            <w:div w:id="132524098">
              <w:marLeft w:val="0"/>
              <w:marRight w:val="0"/>
              <w:marTop w:val="0"/>
              <w:marBottom w:val="0"/>
              <w:divBdr>
                <w:top w:val="none" w:sz="0" w:space="0" w:color="auto"/>
                <w:left w:val="none" w:sz="0" w:space="0" w:color="auto"/>
                <w:bottom w:val="none" w:sz="0" w:space="0" w:color="auto"/>
                <w:right w:val="none" w:sz="0" w:space="0" w:color="auto"/>
              </w:divBdr>
            </w:div>
            <w:div w:id="188834196">
              <w:marLeft w:val="0"/>
              <w:marRight w:val="0"/>
              <w:marTop w:val="0"/>
              <w:marBottom w:val="0"/>
              <w:divBdr>
                <w:top w:val="none" w:sz="0" w:space="0" w:color="auto"/>
                <w:left w:val="none" w:sz="0" w:space="0" w:color="auto"/>
                <w:bottom w:val="none" w:sz="0" w:space="0" w:color="auto"/>
                <w:right w:val="none" w:sz="0" w:space="0" w:color="auto"/>
              </w:divBdr>
            </w:div>
            <w:div w:id="348455159">
              <w:marLeft w:val="0"/>
              <w:marRight w:val="0"/>
              <w:marTop w:val="0"/>
              <w:marBottom w:val="0"/>
              <w:divBdr>
                <w:top w:val="none" w:sz="0" w:space="0" w:color="auto"/>
                <w:left w:val="none" w:sz="0" w:space="0" w:color="auto"/>
                <w:bottom w:val="none" w:sz="0" w:space="0" w:color="auto"/>
                <w:right w:val="none" w:sz="0" w:space="0" w:color="auto"/>
              </w:divBdr>
            </w:div>
            <w:div w:id="341010568">
              <w:marLeft w:val="0"/>
              <w:marRight w:val="0"/>
              <w:marTop w:val="0"/>
              <w:marBottom w:val="0"/>
              <w:divBdr>
                <w:top w:val="none" w:sz="0" w:space="0" w:color="auto"/>
                <w:left w:val="none" w:sz="0" w:space="0" w:color="auto"/>
                <w:bottom w:val="none" w:sz="0" w:space="0" w:color="auto"/>
                <w:right w:val="none" w:sz="0" w:space="0" w:color="auto"/>
              </w:divBdr>
            </w:div>
            <w:div w:id="1285424025">
              <w:marLeft w:val="0"/>
              <w:marRight w:val="0"/>
              <w:marTop w:val="0"/>
              <w:marBottom w:val="0"/>
              <w:divBdr>
                <w:top w:val="none" w:sz="0" w:space="0" w:color="auto"/>
                <w:left w:val="none" w:sz="0" w:space="0" w:color="auto"/>
                <w:bottom w:val="none" w:sz="0" w:space="0" w:color="auto"/>
                <w:right w:val="none" w:sz="0" w:space="0" w:color="auto"/>
              </w:divBdr>
            </w:div>
            <w:div w:id="479155017">
              <w:marLeft w:val="0"/>
              <w:marRight w:val="0"/>
              <w:marTop w:val="0"/>
              <w:marBottom w:val="0"/>
              <w:divBdr>
                <w:top w:val="none" w:sz="0" w:space="0" w:color="auto"/>
                <w:left w:val="none" w:sz="0" w:space="0" w:color="auto"/>
                <w:bottom w:val="none" w:sz="0" w:space="0" w:color="auto"/>
                <w:right w:val="none" w:sz="0" w:space="0" w:color="auto"/>
              </w:divBdr>
            </w:div>
            <w:div w:id="757410128">
              <w:marLeft w:val="0"/>
              <w:marRight w:val="0"/>
              <w:marTop w:val="0"/>
              <w:marBottom w:val="0"/>
              <w:divBdr>
                <w:top w:val="none" w:sz="0" w:space="0" w:color="auto"/>
                <w:left w:val="none" w:sz="0" w:space="0" w:color="auto"/>
                <w:bottom w:val="none" w:sz="0" w:space="0" w:color="auto"/>
                <w:right w:val="none" w:sz="0" w:space="0" w:color="auto"/>
              </w:divBdr>
            </w:div>
            <w:div w:id="40906913">
              <w:marLeft w:val="0"/>
              <w:marRight w:val="0"/>
              <w:marTop w:val="0"/>
              <w:marBottom w:val="0"/>
              <w:divBdr>
                <w:top w:val="none" w:sz="0" w:space="0" w:color="auto"/>
                <w:left w:val="none" w:sz="0" w:space="0" w:color="auto"/>
                <w:bottom w:val="none" w:sz="0" w:space="0" w:color="auto"/>
                <w:right w:val="none" w:sz="0" w:space="0" w:color="auto"/>
              </w:divBdr>
            </w:div>
            <w:div w:id="718438347">
              <w:marLeft w:val="0"/>
              <w:marRight w:val="0"/>
              <w:marTop w:val="0"/>
              <w:marBottom w:val="0"/>
              <w:divBdr>
                <w:top w:val="none" w:sz="0" w:space="0" w:color="auto"/>
                <w:left w:val="none" w:sz="0" w:space="0" w:color="auto"/>
                <w:bottom w:val="none" w:sz="0" w:space="0" w:color="auto"/>
                <w:right w:val="none" w:sz="0" w:space="0" w:color="auto"/>
              </w:divBdr>
            </w:div>
            <w:div w:id="1264874124">
              <w:marLeft w:val="0"/>
              <w:marRight w:val="0"/>
              <w:marTop w:val="0"/>
              <w:marBottom w:val="0"/>
              <w:divBdr>
                <w:top w:val="none" w:sz="0" w:space="0" w:color="auto"/>
                <w:left w:val="none" w:sz="0" w:space="0" w:color="auto"/>
                <w:bottom w:val="none" w:sz="0" w:space="0" w:color="auto"/>
                <w:right w:val="none" w:sz="0" w:space="0" w:color="auto"/>
              </w:divBdr>
            </w:div>
            <w:div w:id="101999237">
              <w:marLeft w:val="0"/>
              <w:marRight w:val="0"/>
              <w:marTop w:val="0"/>
              <w:marBottom w:val="0"/>
              <w:divBdr>
                <w:top w:val="none" w:sz="0" w:space="0" w:color="auto"/>
                <w:left w:val="none" w:sz="0" w:space="0" w:color="auto"/>
                <w:bottom w:val="none" w:sz="0" w:space="0" w:color="auto"/>
                <w:right w:val="none" w:sz="0" w:space="0" w:color="auto"/>
              </w:divBdr>
            </w:div>
            <w:div w:id="730034069">
              <w:marLeft w:val="0"/>
              <w:marRight w:val="0"/>
              <w:marTop w:val="0"/>
              <w:marBottom w:val="0"/>
              <w:divBdr>
                <w:top w:val="none" w:sz="0" w:space="0" w:color="auto"/>
                <w:left w:val="none" w:sz="0" w:space="0" w:color="auto"/>
                <w:bottom w:val="none" w:sz="0" w:space="0" w:color="auto"/>
                <w:right w:val="none" w:sz="0" w:space="0" w:color="auto"/>
              </w:divBdr>
            </w:div>
            <w:div w:id="1039815098">
              <w:marLeft w:val="0"/>
              <w:marRight w:val="0"/>
              <w:marTop w:val="0"/>
              <w:marBottom w:val="0"/>
              <w:divBdr>
                <w:top w:val="none" w:sz="0" w:space="0" w:color="auto"/>
                <w:left w:val="none" w:sz="0" w:space="0" w:color="auto"/>
                <w:bottom w:val="none" w:sz="0" w:space="0" w:color="auto"/>
                <w:right w:val="none" w:sz="0" w:space="0" w:color="auto"/>
              </w:divBdr>
            </w:div>
            <w:div w:id="1983273433">
              <w:marLeft w:val="0"/>
              <w:marRight w:val="0"/>
              <w:marTop w:val="0"/>
              <w:marBottom w:val="0"/>
              <w:divBdr>
                <w:top w:val="none" w:sz="0" w:space="0" w:color="auto"/>
                <w:left w:val="none" w:sz="0" w:space="0" w:color="auto"/>
                <w:bottom w:val="none" w:sz="0" w:space="0" w:color="auto"/>
                <w:right w:val="none" w:sz="0" w:space="0" w:color="auto"/>
              </w:divBdr>
            </w:div>
            <w:div w:id="2027168710">
              <w:marLeft w:val="0"/>
              <w:marRight w:val="0"/>
              <w:marTop w:val="0"/>
              <w:marBottom w:val="0"/>
              <w:divBdr>
                <w:top w:val="none" w:sz="0" w:space="0" w:color="auto"/>
                <w:left w:val="none" w:sz="0" w:space="0" w:color="auto"/>
                <w:bottom w:val="none" w:sz="0" w:space="0" w:color="auto"/>
                <w:right w:val="none" w:sz="0" w:space="0" w:color="auto"/>
              </w:divBdr>
            </w:div>
            <w:div w:id="1721781864">
              <w:marLeft w:val="0"/>
              <w:marRight w:val="0"/>
              <w:marTop w:val="0"/>
              <w:marBottom w:val="0"/>
              <w:divBdr>
                <w:top w:val="none" w:sz="0" w:space="0" w:color="auto"/>
                <w:left w:val="none" w:sz="0" w:space="0" w:color="auto"/>
                <w:bottom w:val="none" w:sz="0" w:space="0" w:color="auto"/>
                <w:right w:val="none" w:sz="0" w:space="0" w:color="auto"/>
              </w:divBdr>
            </w:div>
            <w:div w:id="207255930">
              <w:marLeft w:val="0"/>
              <w:marRight w:val="0"/>
              <w:marTop w:val="0"/>
              <w:marBottom w:val="0"/>
              <w:divBdr>
                <w:top w:val="none" w:sz="0" w:space="0" w:color="auto"/>
                <w:left w:val="none" w:sz="0" w:space="0" w:color="auto"/>
                <w:bottom w:val="none" w:sz="0" w:space="0" w:color="auto"/>
                <w:right w:val="none" w:sz="0" w:space="0" w:color="auto"/>
              </w:divBdr>
            </w:div>
            <w:div w:id="1497771324">
              <w:marLeft w:val="0"/>
              <w:marRight w:val="0"/>
              <w:marTop w:val="0"/>
              <w:marBottom w:val="0"/>
              <w:divBdr>
                <w:top w:val="none" w:sz="0" w:space="0" w:color="auto"/>
                <w:left w:val="none" w:sz="0" w:space="0" w:color="auto"/>
                <w:bottom w:val="none" w:sz="0" w:space="0" w:color="auto"/>
                <w:right w:val="none" w:sz="0" w:space="0" w:color="auto"/>
              </w:divBdr>
            </w:div>
            <w:div w:id="2096516362">
              <w:marLeft w:val="0"/>
              <w:marRight w:val="0"/>
              <w:marTop w:val="0"/>
              <w:marBottom w:val="0"/>
              <w:divBdr>
                <w:top w:val="none" w:sz="0" w:space="0" w:color="auto"/>
                <w:left w:val="none" w:sz="0" w:space="0" w:color="auto"/>
                <w:bottom w:val="none" w:sz="0" w:space="0" w:color="auto"/>
                <w:right w:val="none" w:sz="0" w:space="0" w:color="auto"/>
              </w:divBdr>
            </w:div>
            <w:div w:id="500047086">
              <w:marLeft w:val="0"/>
              <w:marRight w:val="0"/>
              <w:marTop w:val="0"/>
              <w:marBottom w:val="0"/>
              <w:divBdr>
                <w:top w:val="none" w:sz="0" w:space="0" w:color="auto"/>
                <w:left w:val="none" w:sz="0" w:space="0" w:color="auto"/>
                <w:bottom w:val="none" w:sz="0" w:space="0" w:color="auto"/>
                <w:right w:val="none" w:sz="0" w:space="0" w:color="auto"/>
              </w:divBdr>
            </w:div>
            <w:div w:id="1510097761">
              <w:marLeft w:val="0"/>
              <w:marRight w:val="0"/>
              <w:marTop w:val="0"/>
              <w:marBottom w:val="0"/>
              <w:divBdr>
                <w:top w:val="none" w:sz="0" w:space="0" w:color="auto"/>
                <w:left w:val="none" w:sz="0" w:space="0" w:color="auto"/>
                <w:bottom w:val="none" w:sz="0" w:space="0" w:color="auto"/>
                <w:right w:val="none" w:sz="0" w:space="0" w:color="auto"/>
              </w:divBdr>
            </w:div>
            <w:div w:id="1942911345">
              <w:marLeft w:val="0"/>
              <w:marRight w:val="0"/>
              <w:marTop w:val="0"/>
              <w:marBottom w:val="0"/>
              <w:divBdr>
                <w:top w:val="none" w:sz="0" w:space="0" w:color="auto"/>
                <w:left w:val="none" w:sz="0" w:space="0" w:color="auto"/>
                <w:bottom w:val="none" w:sz="0" w:space="0" w:color="auto"/>
                <w:right w:val="none" w:sz="0" w:space="0" w:color="auto"/>
              </w:divBdr>
            </w:div>
            <w:div w:id="355234338">
              <w:marLeft w:val="0"/>
              <w:marRight w:val="0"/>
              <w:marTop w:val="0"/>
              <w:marBottom w:val="0"/>
              <w:divBdr>
                <w:top w:val="none" w:sz="0" w:space="0" w:color="auto"/>
                <w:left w:val="none" w:sz="0" w:space="0" w:color="auto"/>
                <w:bottom w:val="none" w:sz="0" w:space="0" w:color="auto"/>
                <w:right w:val="none" w:sz="0" w:space="0" w:color="auto"/>
              </w:divBdr>
            </w:div>
            <w:div w:id="902250614">
              <w:marLeft w:val="0"/>
              <w:marRight w:val="0"/>
              <w:marTop w:val="0"/>
              <w:marBottom w:val="0"/>
              <w:divBdr>
                <w:top w:val="none" w:sz="0" w:space="0" w:color="auto"/>
                <w:left w:val="none" w:sz="0" w:space="0" w:color="auto"/>
                <w:bottom w:val="none" w:sz="0" w:space="0" w:color="auto"/>
                <w:right w:val="none" w:sz="0" w:space="0" w:color="auto"/>
              </w:divBdr>
            </w:div>
            <w:div w:id="141898339">
              <w:marLeft w:val="0"/>
              <w:marRight w:val="0"/>
              <w:marTop w:val="0"/>
              <w:marBottom w:val="0"/>
              <w:divBdr>
                <w:top w:val="none" w:sz="0" w:space="0" w:color="auto"/>
                <w:left w:val="none" w:sz="0" w:space="0" w:color="auto"/>
                <w:bottom w:val="none" w:sz="0" w:space="0" w:color="auto"/>
                <w:right w:val="none" w:sz="0" w:space="0" w:color="auto"/>
              </w:divBdr>
            </w:div>
            <w:div w:id="139885744">
              <w:marLeft w:val="0"/>
              <w:marRight w:val="0"/>
              <w:marTop w:val="0"/>
              <w:marBottom w:val="0"/>
              <w:divBdr>
                <w:top w:val="none" w:sz="0" w:space="0" w:color="auto"/>
                <w:left w:val="none" w:sz="0" w:space="0" w:color="auto"/>
                <w:bottom w:val="none" w:sz="0" w:space="0" w:color="auto"/>
                <w:right w:val="none" w:sz="0" w:space="0" w:color="auto"/>
              </w:divBdr>
            </w:div>
            <w:div w:id="239481955">
              <w:marLeft w:val="0"/>
              <w:marRight w:val="0"/>
              <w:marTop w:val="0"/>
              <w:marBottom w:val="0"/>
              <w:divBdr>
                <w:top w:val="none" w:sz="0" w:space="0" w:color="auto"/>
                <w:left w:val="none" w:sz="0" w:space="0" w:color="auto"/>
                <w:bottom w:val="none" w:sz="0" w:space="0" w:color="auto"/>
                <w:right w:val="none" w:sz="0" w:space="0" w:color="auto"/>
              </w:divBdr>
            </w:div>
            <w:div w:id="1420440231">
              <w:marLeft w:val="0"/>
              <w:marRight w:val="0"/>
              <w:marTop w:val="0"/>
              <w:marBottom w:val="0"/>
              <w:divBdr>
                <w:top w:val="none" w:sz="0" w:space="0" w:color="auto"/>
                <w:left w:val="none" w:sz="0" w:space="0" w:color="auto"/>
                <w:bottom w:val="none" w:sz="0" w:space="0" w:color="auto"/>
                <w:right w:val="none" w:sz="0" w:space="0" w:color="auto"/>
              </w:divBdr>
            </w:div>
            <w:div w:id="1376343811">
              <w:marLeft w:val="0"/>
              <w:marRight w:val="0"/>
              <w:marTop w:val="0"/>
              <w:marBottom w:val="0"/>
              <w:divBdr>
                <w:top w:val="none" w:sz="0" w:space="0" w:color="auto"/>
                <w:left w:val="none" w:sz="0" w:space="0" w:color="auto"/>
                <w:bottom w:val="none" w:sz="0" w:space="0" w:color="auto"/>
                <w:right w:val="none" w:sz="0" w:space="0" w:color="auto"/>
              </w:divBdr>
            </w:div>
            <w:div w:id="492374233">
              <w:marLeft w:val="0"/>
              <w:marRight w:val="0"/>
              <w:marTop w:val="0"/>
              <w:marBottom w:val="0"/>
              <w:divBdr>
                <w:top w:val="none" w:sz="0" w:space="0" w:color="auto"/>
                <w:left w:val="none" w:sz="0" w:space="0" w:color="auto"/>
                <w:bottom w:val="none" w:sz="0" w:space="0" w:color="auto"/>
                <w:right w:val="none" w:sz="0" w:space="0" w:color="auto"/>
              </w:divBdr>
            </w:div>
            <w:div w:id="2033149062">
              <w:marLeft w:val="0"/>
              <w:marRight w:val="0"/>
              <w:marTop w:val="0"/>
              <w:marBottom w:val="0"/>
              <w:divBdr>
                <w:top w:val="none" w:sz="0" w:space="0" w:color="auto"/>
                <w:left w:val="none" w:sz="0" w:space="0" w:color="auto"/>
                <w:bottom w:val="none" w:sz="0" w:space="0" w:color="auto"/>
                <w:right w:val="none" w:sz="0" w:space="0" w:color="auto"/>
              </w:divBdr>
            </w:div>
            <w:div w:id="2117359726">
              <w:marLeft w:val="0"/>
              <w:marRight w:val="0"/>
              <w:marTop w:val="0"/>
              <w:marBottom w:val="0"/>
              <w:divBdr>
                <w:top w:val="none" w:sz="0" w:space="0" w:color="auto"/>
                <w:left w:val="none" w:sz="0" w:space="0" w:color="auto"/>
                <w:bottom w:val="none" w:sz="0" w:space="0" w:color="auto"/>
                <w:right w:val="none" w:sz="0" w:space="0" w:color="auto"/>
              </w:divBdr>
            </w:div>
            <w:div w:id="344944298">
              <w:marLeft w:val="0"/>
              <w:marRight w:val="0"/>
              <w:marTop w:val="0"/>
              <w:marBottom w:val="0"/>
              <w:divBdr>
                <w:top w:val="none" w:sz="0" w:space="0" w:color="auto"/>
                <w:left w:val="none" w:sz="0" w:space="0" w:color="auto"/>
                <w:bottom w:val="none" w:sz="0" w:space="0" w:color="auto"/>
                <w:right w:val="none" w:sz="0" w:space="0" w:color="auto"/>
              </w:divBdr>
            </w:div>
            <w:div w:id="300380450">
              <w:marLeft w:val="0"/>
              <w:marRight w:val="0"/>
              <w:marTop w:val="0"/>
              <w:marBottom w:val="0"/>
              <w:divBdr>
                <w:top w:val="none" w:sz="0" w:space="0" w:color="auto"/>
                <w:left w:val="none" w:sz="0" w:space="0" w:color="auto"/>
                <w:bottom w:val="none" w:sz="0" w:space="0" w:color="auto"/>
                <w:right w:val="none" w:sz="0" w:space="0" w:color="auto"/>
              </w:divBdr>
            </w:div>
            <w:div w:id="1372224237">
              <w:marLeft w:val="0"/>
              <w:marRight w:val="0"/>
              <w:marTop w:val="0"/>
              <w:marBottom w:val="0"/>
              <w:divBdr>
                <w:top w:val="none" w:sz="0" w:space="0" w:color="auto"/>
                <w:left w:val="none" w:sz="0" w:space="0" w:color="auto"/>
                <w:bottom w:val="none" w:sz="0" w:space="0" w:color="auto"/>
                <w:right w:val="none" w:sz="0" w:space="0" w:color="auto"/>
              </w:divBdr>
            </w:div>
            <w:div w:id="1921406840">
              <w:marLeft w:val="0"/>
              <w:marRight w:val="0"/>
              <w:marTop w:val="0"/>
              <w:marBottom w:val="0"/>
              <w:divBdr>
                <w:top w:val="none" w:sz="0" w:space="0" w:color="auto"/>
                <w:left w:val="none" w:sz="0" w:space="0" w:color="auto"/>
                <w:bottom w:val="none" w:sz="0" w:space="0" w:color="auto"/>
                <w:right w:val="none" w:sz="0" w:space="0" w:color="auto"/>
              </w:divBdr>
            </w:div>
            <w:div w:id="774834364">
              <w:marLeft w:val="0"/>
              <w:marRight w:val="0"/>
              <w:marTop w:val="0"/>
              <w:marBottom w:val="0"/>
              <w:divBdr>
                <w:top w:val="none" w:sz="0" w:space="0" w:color="auto"/>
                <w:left w:val="none" w:sz="0" w:space="0" w:color="auto"/>
                <w:bottom w:val="none" w:sz="0" w:space="0" w:color="auto"/>
                <w:right w:val="none" w:sz="0" w:space="0" w:color="auto"/>
              </w:divBdr>
            </w:div>
            <w:div w:id="207298974">
              <w:marLeft w:val="0"/>
              <w:marRight w:val="0"/>
              <w:marTop w:val="0"/>
              <w:marBottom w:val="0"/>
              <w:divBdr>
                <w:top w:val="none" w:sz="0" w:space="0" w:color="auto"/>
                <w:left w:val="none" w:sz="0" w:space="0" w:color="auto"/>
                <w:bottom w:val="none" w:sz="0" w:space="0" w:color="auto"/>
                <w:right w:val="none" w:sz="0" w:space="0" w:color="auto"/>
              </w:divBdr>
            </w:div>
            <w:div w:id="998507701">
              <w:marLeft w:val="0"/>
              <w:marRight w:val="0"/>
              <w:marTop w:val="0"/>
              <w:marBottom w:val="0"/>
              <w:divBdr>
                <w:top w:val="none" w:sz="0" w:space="0" w:color="auto"/>
                <w:left w:val="none" w:sz="0" w:space="0" w:color="auto"/>
                <w:bottom w:val="none" w:sz="0" w:space="0" w:color="auto"/>
                <w:right w:val="none" w:sz="0" w:space="0" w:color="auto"/>
              </w:divBdr>
            </w:div>
            <w:div w:id="326907315">
              <w:marLeft w:val="0"/>
              <w:marRight w:val="0"/>
              <w:marTop w:val="0"/>
              <w:marBottom w:val="0"/>
              <w:divBdr>
                <w:top w:val="none" w:sz="0" w:space="0" w:color="auto"/>
                <w:left w:val="none" w:sz="0" w:space="0" w:color="auto"/>
                <w:bottom w:val="none" w:sz="0" w:space="0" w:color="auto"/>
                <w:right w:val="none" w:sz="0" w:space="0" w:color="auto"/>
              </w:divBdr>
            </w:div>
            <w:div w:id="1013336735">
              <w:marLeft w:val="0"/>
              <w:marRight w:val="0"/>
              <w:marTop w:val="0"/>
              <w:marBottom w:val="0"/>
              <w:divBdr>
                <w:top w:val="none" w:sz="0" w:space="0" w:color="auto"/>
                <w:left w:val="none" w:sz="0" w:space="0" w:color="auto"/>
                <w:bottom w:val="none" w:sz="0" w:space="0" w:color="auto"/>
                <w:right w:val="none" w:sz="0" w:space="0" w:color="auto"/>
              </w:divBdr>
            </w:div>
            <w:div w:id="1372419515">
              <w:marLeft w:val="0"/>
              <w:marRight w:val="0"/>
              <w:marTop w:val="0"/>
              <w:marBottom w:val="0"/>
              <w:divBdr>
                <w:top w:val="none" w:sz="0" w:space="0" w:color="auto"/>
                <w:left w:val="none" w:sz="0" w:space="0" w:color="auto"/>
                <w:bottom w:val="none" w:sz="0" w:space="0" w:color="auto"/>
                <w:right w:val="none" w:sz="0" w:space="0" w:color="auto"/>
              </w:divBdr>
            </w:div>
            <w:div w:id="919094695">
              <w:marLeft w:val="0"/>
              <w:marRight w:val="0"/>
              <w:marTop w:val="0"/>
              <w:marBottom w:val="0"/>
              <w:divBdr>
                <w:top w:val="none" w:sz="0" w:space="0" w:color="auto"/>
                <w:left w:val="none" w:sz="0" w:space="0" w:color="auto"/>
                <w:bottom w:val="none" w:sz="0" w:space="0" w:color="auto"/>
                <w:right w:val="none" w:sz="0" w:space="0" w:color="auto"/>
              </w:divBdr>
            </w:div>
            <w:div w:id="1022518112">
              <w:marLeft w:val="0"/>
              <w:marRight w:val="0"/>
              <w:marTop w:val="0"/>
              <w:marBottom w:val="0"/>
              <w:divBdr>
                <w:top w:val="none" w:sz="0" w:space="0" w:color="auto"/>
                <w:left w:val="none" w:sz="0" w:space="0" w:color="auto"/>
                <w:bottom w:val="none" w:sz="0" w:space="0" w:color="auto"/>
                <w:right w:val="none" w:sz="0" w:space="0" w:color="auto"/>
              </w:divBdr>
            </w:div>
            <w:div w:id="3551982">
              <w:marLeft w:val="0"/>
              <w:marRight w:val="0"/>
              <w:marTop w:val="0"/>
              <w:marBottom w:val="0"/>
              <w:divBdr>
                <w:top w:val="none" w:sz="0" w:space="0" w:color="auto"/>
                <w:left w:val="none" w:sz="0" w:space="0" w:color="auto"/>
                <w:bottom w:val="none" w:sz="0" w:space="0" w:color="auto"/>
                <w:right w:val="none" w:sz="0" w:space="0" w:color="auto"/>
              </w:divBdr>
            </w:div>
            <w:div w:id="1758593677">
              <w:marLeft w:val="0"/>
              <w:marRight w:val="0"/>
              <w:marTop w:val="0"/>
              <w:marBottom w:val="0"/>
              <w:divBdr>
                <w:top w:val="none" w:sz="0" w:space="0" w:color="auto"/>
                <w:left w:val="none" w:sz="0" w:space="0" w:color="auto"/>
                <w:bottom w:val="none" w:sz="0" w:space="0" w:color="auto"/>
                <w:right w:val="none" w:sz="0" w:space="0" w:color="auto"/>
              </w:divBdr>
            </w:div>
            <w:div w:id="1926263521">
              <w:marLeft w:val="0"/>
              <w:marRight w:val="0"/>
              <w:marTop w:val="0"/>
              <w:marBottom w:val="0"/>
              <w:divBdr>
                <w:top w:val="none" w:sz="0" w:space="0" w:color="auto"/>
                <w:left w:val="none" w:sz="0" w:space="0" w:color="auto"/>
                <w:bottom w:val="none" w:sz="0" w:space="0" w:color="auto"/>
                <w:right w:val="none" w:sz="0" w:space="0" w:color="auto"/>
              </w:divBdr>
            </w:div>
            <w:div w:id="1012342334">
              <w:marLeft w:val="0"/>
              <w:marRight w:val="0"/>
              <w:marTop w:val="0"/>
              <w:marBottom w:val="0"/>
              <w:divBdr>
                <w:top w:val="none" w:sz="0" w:space="0" w:color="auto"/>
                <w:left w:val="none" w:sz="0" w:space="0" w:color="auto"/>
                <w:bottom w:val="none" w:sz="0" w:space="0" w:color="auto"/>
                <w:right w:val="none" w:sz="0" w:space="0" w:color="auto"/>
              </w:divBdr>
            </w:div>
            <w:div w:id="979384090">
              <w:marLeft w:val="0"/>
              <w:marRight w:val="0"/>
              <w:marTop w:val="0"/>
              <w:marBottom w:val="0"/>
              <w:divBdr>
                <w:top w:val="none" w:sz="0" w:space="0" w:color="auto"/>
                <w:left w:val="none" w:sz="0" w:space="0" w:color="auto"/>
                <w:bottom w:val="none" w:sz="0" w:space="0" w:color="auto"/>
                <w:right w:val="none" w:sz="0" w:space="0" w:color="auto"/>
              </w:divBdr>
            </w:div>
            <w:div w:id="2092922953">
              <w:marLeft w:val="0"/>
              <w:marRight w:val="0"/>
              <w:marTop w:val="0"/>
              <w:marBottom w:val="0"/>
              <w:divBdr>
                <w:top w:val="none" w:sz="0" w:space="0" w:color="auto"/>
                <w:left w:val="none" w:sz="0" w:space="0" w:color="auto"/>
                <w:bottom w:val="none" w:sz="0" w:space="0" w:color="auto"/>
                <w:right w:val="none" w:sz="0" w:space="0" w:color="auto"/>
              </w:divBdr>
            </w:div>
            <w:div w:id="871307096">
              <w:marLeft w:val="0"/>
              <w:marRight w:val="0"/>
              <w:marTop w:val="0"/>
              <w:marBottom w:val="0"/>
              <w:divBdr>
                <w:top w:val="none" w:sz="0" w:space="0" w:color="auto"/>
                <w:left w:val="none" w:sz="0" w:space="0" w:color="auto"/>
                <w:bottom w:val="none" w:sz="0" w:space="0" w:color="auto"/>
                <w:right w:val="none" w:sz="0" w:space="0" w:color="auto"/>
              </w:divBdr>
            </w:div>
            <w:div w:id="494997523">
              <w:marLeft w:val="0"/>
              <w:marRight w:val="0"/>
              <w:marTop w:val="0"/>
              <w:marBottom w:val="0"/>
              <w:divBdr>
                <w:top w:val="none" w:sz="0" w:space="0" w:color="auto"/>
                <w:left w:val="none" w:sz="0" w:space="0" w:color="auto"/>
                <w:bottom w:val="none" w:sz="0" w:space="0" w:color="auto"/>
                <w:right w:val="none" w:sz="0" w:space="0" w:color="auto"/>
              </w:divBdr>
            </w:div>
            <w:div w:id="731849266">
              <w:marLeft w:val="0"/>
              <w:marRight w:val="0"/>
              <w:marTop w:val="0"/>
              <w:marBottom w:val="0"/>
              <w:divBdr>
                <w:top w:val="none" w:sz="0" w:space="0" w:color="auto"/>
                <w:left w:val="none" w:sz="0" w:space="0" w:color="auto"/>
                <w:bottom w:val="none" w:sz="0" w:space="0" w:color="auto"/>
                <w:right w:val="none" w:sz="0" w:space="0" w:color="auto"/>
              </w:divBdr>
            </w:div>
            <w:div w:id="1801418911">
              <w:marLeft w:val="0"/>
              <w:marRight w:val="0"/>
              <w:marTop w:val="0"/>
              <w:marBottom w:val="0"/>
              <w:divBdr>
                <w:top w:val="none" w:sz="0" w:space="0" w:color="auto"/>
                <w:left w:val="none" w:sz="0" w:space="0" w:color="auto"/>
                <w:bottom w:val="none" w:sz="0" w:space="0" w:color="auto"/>
                <w:right w:val="none" w:sz="0" w:space="0" w:color="auto"/>
              </w:divBdr>
            </w:div>
            <w:div w:id="155733623">
              <w:marLeft w:val="0"/>
              <w:marRight w:val="0"/>
              <w:marTop w:val="0"/>
              <w:marBottom w:val="0"/>
              <w:divBdr>
                <w:top w:val="none" w:sz="0" w:space="0" w:color="auto"/>
                <w:left w:val="none" w:sz="0" w:space="0" w:color="auto"/>
                <w:bottom w:val="none" w:sz="0" w:space="0" w:color="auto"/>
                <w:right w:val="none" w:sz="0" w:space="0" w:color="auto"/>
              </w:divBdr>
            </w:div>
            <w:div w:id="1438328716">
              <w:marLeft w:val="0"/>
              <w:marRight w:val="0"/>
              <w:marTop w:val="0"/>
              <w:marBottom w:val="0"/>
              <w:divBdr>
                <w:top w:val="none" w:sz="0" w:space="0" w:color="auto"/>
                <w:left w:val="none" w:sz="0" w:space="0" w:color="auto"/>
                <w:bottom w:val="none" w:sz="0" w:space="0" w:color="auto"/>
                <w:right w:val="none" w:sz="0" w:space="0" w:color="auto"/>
              </w:divBdr>
            </w:div>
            <w:div w:id="1080251916">
              <w:marLeft w:val="0"/>
              <w:marRight w:val="0"/>
              <w:marTop w:val="0"/>
              <w:marBottom w:val="0"/>
              <w:divBdr>
                <w:top w:val="none" w:sz="0" w:space="0" w:color="auto"/>
                <w:left w:val="none" w:sz="0" w:space="0" w:color="auto"/>
                <w:bottom w:val="none" w:sz="0" w:space="0" w:color="auto"/>
                <w:right w:val="none" w:sz="0" w:space="0" w:color="auto"/>
              </w:divBdr>
            </w:div>
            <w:div w:id="856192050">
              <w:marLeft w:val="0"/>
              <w:marRight w:val="0"/>
              <w:marTop w:val="0"/>
              <w:marBottom w:val="0"/>
              <w:divBdr>
                <w:top w:val="none" w:sz="0" w:space="0" w:color="auto"/>
                <w:left w:val="none" w:sz="0" w:space="0" w:color="auto"/>
                <w:bottom w:val="none" w:sz="0" w:space="0" w:color="auto"/>
                <w:right w:val="none" w:sz="0" w:space="0" w:color="auto"/>
              </w:divBdr>
            </w:div>
            <w:div w:id="1372414752">
              <w:marLeft w:val="0"/>
              <w:marRight w:val="0"/>
              <w:marTop w:val="0"/>
              <w:marBottom w:val="0"/>
              <w:divBdr>
                <w:top w:val="none" w:sz="0" w:space="0" w:color="auto"/>
                <w:left w:val="none" w:sz="0" w:space="0" w:color="auto"/>
                <w:bottom w:val="none" w:sz="0" w:space="0" w:color="auto"/>
                <w:right w:val="none" w:sz="0" w:space="0" w:color="auto"/>
              </w:divBdr>
            </w:div>
            <w:div w:id="2012905276">
              <w:marLeft w:val="0"/>
              <w:marRight w:val="0"/>
              <w:marTop w:val="0"/>
              <w:marBottom w:val="0"/>
              <w:divBdr>
                <w:top w:val="none" w:sz="0" w:space="0" w:color="auto"/>
                <w:left w:val="none" w:sz="0" w:space="0" w:color="auto"/>
                <w:bottom w:val="none" w:sz="0" w:space="0" w:color="auto"/>
                <w:right w:val="none" w:sz="0" w:space="0" w:color="auto"/>
              </w:divBdr>
            </w:div>
            <w:div w:id="1387291839">
              <w:marLeft w:val="0"/>
              <w:marRight w:val="0"/>
              <w:marTop w:val="0"/>
              <w:marBottom w:val="0"/>
              <w:divBdr>
                <w:top w:val="none" w:sz="0" w:space="0" w:color="auto"/>
                <w:left w:val="none" w:sz="0" w:space="0" w:color="auto"/>
                <w:bottom w:val="none" w:sz="0" w:space="0" w:color="auto"/>
                <w:right w:val="none" w:sz="0" w:space="0" w:color="auto"/>
              </w:divBdr>
            </w:div>
            <w:div w:id="428694443">
              <w:marLeft w:val="0"/>
              <w:marRight w:val="0"/>
              <w:marTop w:val="0"/>
              <w:marBottom w:val="0"/>
              <w:divBdr>
                <w:top w:val="none" w:sz="0" w:space="0" w:color="auto"/>
                <w:left w:val="none" w:sz="0" w:space="0" w:color="auto"/>
                <w:bottom w:val="none" w:sz="0" w:space="0" w:color="auto"/>
                <w:right w:val="none" w:sz="0" w:space="0" w:color="auto"/>
              </w:divBdr>
            </w:div>
            <w:div w:id="1124351437">
              <w:marLeft w:val="0"/>
              <w:marRight w:val="0"/>
              <w:marTop w:val="0"/>
              <w:marBottom w:val="0"/>
              <w:divBdr>
                <w:top w:val="none" w:sz="0" w:space="0" w:color="auto"/>
                <w:left w:val="none" w:sz="0" w:space="0" w:color="auto"/>
                <w:bottom w:val="none" w:sz="0" w:space="0" w:color="auto"/>
                <w:right w:val="none" w:sz="0" w:space="0" w:color="auto"/>
              </w:divBdr>
            </w:div>
            <w:div w:id="101533203">
              <w:marLeft w:val="0"/>
              <w:marRight w:val="0"/>
              <w:marTop w:val="0"/>
              <w:marBottom w:val="0"/>
              <w:divBdr>
                <w:top w:val="none" w:sz="0" w:space="0" w:color="auto"/>
                <w:left w:val="none" w:sz="0" w:space="0" w:color="auto"/>
                <w:bottom w:val="none" w:sz="0" w:space="0" w:color="auto"/>
                <w:right w:val="none" w:sz="0" w:space="0" w:color="auto"/>
              </w:divBdr>
            </w:div>
            <w:div w:id="1689595157">
              <w:marLeft w:val="0"/>
              <w:marRight w:val="0"/>
              <w:marTop w:val="0"/>
              <w:marBottom w:val="0"/>
              <w:divBdr>
                <w:top w:val="none" w:sz="0" w:space="0" w:color="auto"/>
                <w:left w:val="none" w:sz="0" w:space="0" w:color="auto"/>
                <w:bottom w:val="none" w:sz="0" w:space="0" w:color="auto"/>
                <w:right w:val="none" w:sz="0" w:space="0" w:color="auto"/>
              </w:divBdr>
            </w:div>
            <w:div w:id="301497473">
              <w:marLeft w:val="0"/>
              <w:marRight w:val="0"/>
              <w:marTop w:val="0"/>
              <w:marBottom w:val="0"/>
              <w:divBdr>
                <w:top w:val="none" w:sz="0" w:space="0" w:color="auto"/>
                <w:left w:val="none" w:sz="0" w:space="0" w:color="auto"/>
                <w:bottom w:val="none" w:sz="0" w:space="0" w:color="auto"/>
                <w:right w:val="none" w:sz="0" w:space="0" w:color="auto"/>
              </w:divBdr>
            </w:div>
            <w:div w:id="180170895">
              <w:marLeft w:val="0"/>
              <w:marRight w:val="0"/>
              <w:marTop w:val="0"/>
              <w:marBottom w:val="0"/>
              <w:divBdr>
                <w:top w:val="none" w:sz="0" w:space="0" w:color="auto"/>
                <w:left w:val="none" w:sz="0" w:space="0" w:color="auto"/>
                <w:bottom w:val="none" w:sz="0" w:space="0" w:color="auto"/>
                <w:right w:val="none" w:sz="0" w:space="0" w:color="auto"/>
              </w:divBdr>
            </w:div>
            <w:div w:id="1938512772">
              <w:marLeft w:val="0"/>
              <w:marRight w:val="0"/>
              <w:marTop w:val="0"/>
              <w:marBottom w:val="0"/>
              <w:divBdr>
                <w:top w:val="none" w:sz="0" w:space="0" w:color="auto"/>
                <w:left w:val="none" w:sz="0" w:space="0" w:color="auto"/>
                <w:bottom w:val="none" w:sz="0" w:space="0" w:color="auto"/>
                <w:right w:val="none" w:sz="0" w:space="0" w:color="auto"/>
              </w:divBdr>
            </w:div>
            <w:div w:id="1777552659">
              <w:marLeft w:val="0"/>
              <w:marRight w:val="0"/>
              <w:marTop w:val="0"/>
              <w:marBottom w:val="0"/>
              <w:divBdr>
                <w:top w:val="none" w:sz="0" w:space="0" w:color="auto"/>
                <w:left w:val="none" w:sz="0" w:space="0" w:color="auto"/>
                <w:bottom w:val="none" w:sz="0" w:space="0" w:color="auto"/>
                <w:right w:val="none" w:sz="0" w:space="0" w:color="auto"/>
              </w:divBdr>
            </w:div>
            <w:div w:id="2022196216">
              <w:marLeft w:val="0"/>
              <w:marRight w:val="0"/>
              <w:marTop w:val="0"/>
              <w:marBottom w:val="0"/>
              <w:divBdr>
                <w:top w:val="none" w:sz="0" w:space="0" w:color="auto"/>
                <w:left w:val="none" w:sz="0" w:space="0" w:color="auto"/>
                <w:bottom w:val="none" w:sz="0" w:space="0" w:color="auto"/>
                <w:right w:val="none" w:sz="0" w:space="0" w:color="auto"/>
              </w:divBdr>
            </w:div>
            <w:div w:id="230967914">
              <w:marLeft w:val="0"/>
              <w:marRight w:val="0"/>
              <w:marTop w:val="0"/>
              <w:marBottom w:val="0"/>
              <w:divBdr>
                <w:top w:val="none" w:sz="0" w:space="0" w:color="auto"/>
                <w:left w:val="none" w:sz="0" w:space="0" w:color="auto"/>
                <w:bottom w:val="none" w:sz="0" w:space="0" w:color="auto"/>
                <w:right w:val="none" w:sz="0" w:space="0" w:color="auto"/>
              </w:divBdr>
            </w:div>
            <w:div w:id="1416319153">
              <w:marLeft w:val="0"/>
              <w:marRight w:val="0"/>
              <w:marTop w:val="0"/>
              <w:marBottom w:val="0"/>
              <w:divBdr>
                <w:top w:val="none" w:sz="0" w:space="0" w:color="auto"/>
                <w:left w:val="none" w:sz="0" w:space="0" w:color="auto"/>
                <w:bottom w:val="none" w:sz="0" w:space="0" w:color="auto"/>
                <w:right w:val="none" w:sz="0" w:space="0" w:color="auto"/>
              </w:divBdr>
            </w:div>
            <w:div w:id="710346467">
              <w:marLeft w:val="0"/>
              <w:marRight w:val="0"/>
              <w:marTop w:val="0"/>
              <w:marBottom w:val="0"/>
              <w:divBdr>
                <w:top w:val="none" w:sz="0" w:space="0" w:color="auto"/>
                <w:left w:val="none" w:sz="0" w:space="0" w:color="auto"/>
                <w:bottom w:val="none" w:sz="0" w:space="0" w:color="auto"/>
                <w:right w:val="none" w:sz="0" w:space="0" w:color="auto"/>
              </w:divBdr>
            </w:div>
            <w:div w:id="1026563378">
              <w:marLeft w:val="0"/>
              <w:marRight w:val="0"/>
              <w:marTop w:val="0"/>
              <w:marBottom w:val="0"/>
              <w:divBdr>
                <w:top w:val="none" w:sz="0" w:space="0" w:color="auto"/>
                <w:left w:val="none" w:sz="0" w:space="0" w:color="auto"/>
                <w:bottom w:val="none" w:sz="0" w:space="0" w:color="auto"/>
                <w:right w:val="none" w:sz="0" w:space="0" w:color="auto"/>
              </w:divBdr>
            </w:div>
            <w:div w:id="243802387">
              <w:marLeft w:val="0"/>
              <w:marRight w:val="0"/>
              <w:marTop w:val="0"/>
              <w:marBottom w:val="0"/>
              <w:divBdr>
                <w:top w:val="none" w:sz="0" w:space="0" w:color="auto"/>
                <w:left w:val="none" w:sz="0" w:space="0" w:color="auto"/>
                <w:bottom w:val="none" w:sz="0" w:space="0" w:color="auto"/>
                <w:right w:val="none" w:sz="0" w:space="0" w:color="auto"/>
              </w:divBdr>
            </w:div>
            <w:div w:id="1892185697">
              <w:marLeft w:val="0"/>
              <w:marRight w:val="0"/>
              <w:marTop w:val="0"/>
              <w:marBottom w:val="0"/>
              <w:divBdr>
                <w:top w:val="none" w:sz="0" w:space="0" w:color="auto"/>
                <w:left w:val="none" w:sz="0" w:space="0" w:color="auto"/>
                <w:bottom w:val="none" w:sz="0" w:space="0" w:color="auto"/>
                <w:right w:val="none" w:sz="0" w:space="0" w:color="auto"/>
              </w:divBdr>
            </w:div>
            <w:div w:id="538322226">
              <w:marLeft w:val="0"/>
              <w:marRight w:val="0"/>
              <w:marTop w:val="0"/>
              <w:marBottom w:val="0"/>
              <w:divBdr>
                <w:top w:val="none" w:sz="0" w:space="0" w:color="auto"/>
                <w:left w:val="none" w:sz="0" w:space="0" w:color="auto"/>
                <w:bottom w:val="none" w:sz="0" w:space="0" w:color="auto"/>
                <w:right w:val="none" w:sz="0" w:space="0" w:color="auto"/>
              </w:divBdr>
            </w:div>
            <w:div w:id="2070641662">
              <w:marLeft w:val="0"/>
              <w:marRight w:val="0"/>
              <w:marTop w:val="0"/>
              <w:marBottom w:val="0"/>
              <w:divBdr>
                <w:top w:val="none" w:sz="0" w:space="0" w:color="auto"/>
                <w:left w:val="none" w:sz="0" w:space="0" w:color="auto"/>
                <w:bottom w:val="none" w:sz="0" w:space="0" w:color="auto"/>
                <w:right w:val="none" w:sz="0" w:space="0" w:color="auto"/>
              </w:divBdr>
            </w:div>
            <w:div w:id="1650674113">
              <w:marLeft w:val="0"/>
              <w:marRight w:val="0"/>
              <w:marTop w:val="0"/>
              <w:marBottom w:val="0"/>
              <w:divBdr>
                <w:top w:val="none" w:sz="0" w:space="0" w:color="auto"/>
                <w:left w:val="none" w:sz="0" w:space="0" w:color="auto"/>
                <w:bottom w:val="none" w:sz="0" w:space="0" w:color="auto"/>
                <w:right w:val="none" w:sz="0" w:space="0" w:color="auto"/>
              </w:divBdr>
            </w:div>
            <w:div w:id="420445145">
              <w:marLeft w:val="0"/>
              <w:marRight w:val="0"/>
              <w:marTop w:val="0"/>
              <w:marBottom w:val="0"/>
              <w:divBdr>
                <w:top w:val="none" w:sz="0" w:space="0" w:color="auto"/>
                <w:left w:val="none" w:sz="0" w:space="0" w:color="auto"/>
                <w:bottom w:val="none" w:sz="0" w:space="0" w:color="auto"/>
                <w:right w:val="none" w:sz="0" w:space="0" w:color="auto"/>
              </w:divBdr>
            </w:div>
            <w:div w:id="1755734857">
              <w:marLeft w:val="0"/>
              <w:marRight w:val="0"/>
              <w:marTop w:val="0"/>
              <w:marBottom w:val="0"/>
              <w:divBdr>
                <w:top w:val="none" w:sz="0" w:space="0" w:color="auto"/>
                <w:left w:val="none" w:sz="0" w:space="0" w:color="auto"/>
                <w:bottom w:val="none" w:sz="0" w:space="0" w:color="auto"/>
                <w:right w:val="none" w:sz="0" w:space="0" w:color="auto"/>
              </w:divBdr>
            </w:div>
            <w:div w:id="291639551">
              <w:marLeft w:val="0"/>
              <w:marRight w:val="0"/>
              <w:marTop w:val="0"/>
              <w:marBottom w:val="0"/>
              <w:divBdr>
                <w:top w:val="none" w:sz="0" w:space="0" w:color="auto"/>
                <w:left w:val="none" w:sz="0" w:space="0" w:color="auto"/>
                <w:bottom w:val="none" w:sz="0" w:space="0" w:color="auto"/>
                <w:right w:val="none" w:sz="0" w:space="0" w:color="auto"/>
              </w:divBdr>
            </w:div>
            <w:div w:id="644551720">
              <w:marLeft w:val="0"/>
              <w:marRight w:val="0"/>
              <w:marTop w:val="0"/>
              <w:marBottom w:val="0"/>
              <w:divBdr>
                <w:top w:val="none" w:sz="0" w:space="0" w:color="auto"/>
                <w:left w:val="none" w:sz="0" w:space="0" w:color="auto"/>
                <w:bottom w:val="none" w:sz="0" w:space="0" w:color="auto"/>
                <w:right w:val="none" w:sz="0" w:space="0" w:color="auto"/>
              </w:divBdr>
            </w:div>
            <w:div w:id="1098521935">
              <w:marLeft w:val="0"/>
              <w:marRight w:val="0"/>
              <w:marTop w:val="0"/>
              <w:marBottom w:val="0"/>
              <w:divBdr>
                <w:top w:val="none" w:sz="0" w:space="0" w:color="auto"/>
                <w:left w:val="none" w:sz="0" w:space="0" w:color="auto"/>
                <w:bottom w:val="none" w:sz="0" w:space="0" w:color="auto"/>
                <w:right w:val="none" w:sz="0" w:space="0" w:color="auto"/>
              </w:divBdr>
            </w:div>
            <w:div w:id="2041472490">
              <w:marLeft w:val="0"/>
              <w:marRight w:val="0"/>
              <w:marTop w:val="0"/>
              <w:marBottom w:val="0"/>
              <w:divBdr>
                <w:top w:val="none" w:sz="0" w:space="0" w:color="auto"/>
                <w:left w:val="none" w:sz="0" w:space="0" w:color="auto"/>
                <w:bottom w:val="none" w:sz="0" w:space="0" w:color="auto"/>
                <w:right w:val="none" w:sz="0" w:space="0" w:color="auto"/>
              </w:divBdr>
            </w:div>
            <w:div w:id="1826238972">
              <w:marLeft w:val="0"/>
              <w:marRight w:val="0"/>
              <w:marTop w:val="0"/>
              <w:marBottom w:val="0"/>
              <w:divBdr>
                <w:top w:val="none" w:sz="0" w:space="0" w:color="auto"/>
                <w:left w:val="none" w:sz="0" w:space="0" w:color="auto"/>
                <w:bottom w:val="none" w:sz="0" w:space="0" w:color="auto"/>
                <w:right w:val="none" w:sz="0" w:space="0" w:color="auto"/>
              </w:divBdr>
            </w:div>
            <w:div w:id="580871602">
              <w:marLeft w:val="0"/>
              <w:marRight w:val="0"/>
              <w:marTop w:val="0"/>
              <w:marBottom w:val="0"/>
              <w:divBdr>
                <w:top w:val="none" w:sz="0" w:space="0" w:color="auto"/>
                <w:left w:val="none" w:sz="0" w:space="0" w:color="auto"/>
                <w:bottom w:val="none" w:sz="0" w:space="0" w:color="auto"/>
                <w:right w:val="none" w:sz="0" w:space="0" w:color="auto"/>
              </w:divBdr>
            </w:div>
            <w:div w:id="1961260519">
              <w:marLeft w:val="0"/>
              <w:marRight w:val="0"/>
              <w:marTop w:val="0"/>
              <w:marBottom w:val="0"/>
              <w:divBdr>
                <w:top w:val="none" w:sz="0" w:space="0" w:color="auto"/>
                <w:left w:val="none" w:sz="0" w:space="0" w:color="auto"/>
                <w:bottom w:val="none" w:sz="0" w:space="0" w:color="auto"/>
                <w:right w:val="none" w:sz="0" w:space="0" w:color="auto"/>
              </w:divBdr>
            </w:div>
            <w:div w:id="1012728092">
              <w:marLeft w:val="0"/>
              <w:marRight w:val="0"/>
              <w:marTop w:val="0"/>
              <w:marBottom w:val="0"/>
              <w:divBdr>
                <w:top w:val="none" w:sz="0" w:space="0" w:color="auto"/>
                <w:left w:val="none" w:sz="0" w:space="0" w:color="auto"/>
                <w:bottom w:val="none" w:sz="0" w:space="0" w:color="auto"/>
                <w:right w:val="none" w:sz="0" w:space="0" w:color="auto"/>
              </w:divBdr>
            </w:div>
            <w:div w:id="339049402">
              <w:marLeft w:val="0"/>
              <w:marRight w:val="0"/>
              <w:marTop w:val="0"/>
              <w:marBottom w:val="0"/>
              <w:divBdr>
                <w:top w:val="none" w:sz="0" w:space="0" w:color="auto"/>
                <w:left w:val="none" w:sz="0" w:space="0" w:color="auto"/>
                <w:bottom w:val="none" w:sz="0" w:space="0" w:color="auto"/>
                <w:right w:val="none" w:sz="0" w:space="0" w:color="auto"/>
              </w:divBdr>
            </w:div>
            <w:div w:id="855195308">
              <w:marLeft w:val="0"/>
              <w:marRight w:val="0"/>
              <w:marTop w:val="0"/>
              <w:marBottom w:val="0"/>
              <w:divBdr>
                <w:top w:val="none" w:sz="0" w:space="0" w:color="auto"/>
                <w:left w:val="none" w:sz="0" w:space="0" w:color="auto"/>
                <w:bottom w:val="none" w:sz="0" w:space="0" w:color="auto"/>
                <w:right w:val="none" w:sz="0" w:space="0" w:color="auto"/>
              </w:divBdr>
            </w:div>
            <w:div w:id="1521890748">
              <w:marLeft w:val="0"/>
              <w:marRight w:val="0"/>
              <w:marTop w:val="0"/>
              <w:marBottom w:val="0"/>
              <w:divBdr>
                <w:top w:val="none" w:sz="0" w:space="0" w:color="auto"/>
                <w:left w:val="none" w:sz="0" w:space="0" w:color="auto"/>
                <w:bottom w:val="none" w:sz="0" w:space="0" w:color="auto"/>
                <w:right w:val="none" w:sz="0" w:space="0" w:color="auto"/>
              </w:divBdr>
            </w:div>
            <w:div w:id="381561432">
              <w:marLeft w:val="0"/>
              <w:marRight w:val="0"/>
              <w:marTop w:val="0"/>
              <w:marBottom w:val="0"/>
              <w:divBdr>
                <w:top w:val="none" w:sz="0" w:space="0" w:color="auto"/>
                <w:left w:val="none" w:sz="0" w:space="0" w:color="auto"/>
                <w:bottom w:val="none" w:sz="0" w:space="0" w:color="auto"/>
                <w:right w:val="none" w:sz="0" w:space="0" w:color="auto"/>
              </w:divBdr>
            </w:div>
            <w:div w:id="123937448">
              <w:marLeft w:val="0"/>
              <w:marRight w:val="0"/>
              <w:marTop w:val="0"/>
              <w:marBottom w:val="0"/>
              <w:divBdr>
                <w:top w:val="none" w:sz="0" w:space="0" w:color="auto"/>
                <w:left w:val="none" w:sz="0" w:space="0" w:color="auto"/>
                <w:bottom w:val="none" w:sz="0" w:space="0" w:color="auto"/>
                <w:right w:val="none" w:sz="0" w:space="0" w:color="auto"/>
              </w:divBdr>
            </w:div>
            <w:div w:id="658457544">
              <w:marLeft w:val="0"/>
              <w:marRight w:val="0"/>
              <w:marTop w:val="0"/>
              <w:marBottom w:val="0"/>
              <w:divBdr>
                <w:top w:val="none" w:sz="0" w:space="0" w:color="auto"/>
                <w:left w:val="none" w:sz="0" w:space="0" w:color="auto"/>
                <w:bottom w:val="none" w:sz="0" w:space="0" w:color="auto"/>
                <w:right w:val="none" w:sz="0" w:space="0" w:color="auto"/>
              </w:divBdr>
            </w:div>
            <w:div w:id="2043894089">
              <w:marLeft w:val="0"/>
              <w:marRight w:val="0"/>
              <w:marTop w:val="0"/>
              <w:marBottom w:val="0"/>
              <w:divBdr>
                <w:top w:val="none" w:sz="0" w:space="0" w:color="auto"/>
                <w:left w:val="none" w:sz="0" w:space="0" w:color="auto"/>
                <w:bottom w:val="none" w:sz="0" w:space="0" w:color="auto"/>
                <w:right w:val="none" w:sz="0" w:space="0" w:color="auto"/>
              </w:divBdr>
            </w:div>
            <w:div w:id="1600916037">
              <w:marLeft w:val="0"/>
              <w:marRight w:val="0"/>
              <w:marTop w:val="0"/>
              <w:marBottom w:val="0"/>
              <w:divBdr>
                <w:top w:val="none" w:sz="0" w:space="0" w:color="auto"/>
                <w:left w:val="none" w:sz="0" w:space="0" w:color="auto"/>
                <w:bottom w:val="none" w:sz="0" w:space="0" w:color="auto"/>
                <w:right w:val="none" w:sz="0" w:space="0" w:color="auto"/>
              </w:divBdr>
            </w:div>
            <w:div w:id="216360920">
              <w:marLeft w:val="0"/>
              <w:marRight w:val="0"/>
              <w:marTop w:val="0"/>
              <w:marBottom w:val="0"/>
              <w:divBdr>
                <w:top w:val="none" w:sz="0" w:space="0" w:color="auto"/>
                <w:left w:val="none" w:sz="0" w:space="0" w:color="auto"/>
                <w:bottom w:val="none" w:sz="0" w:space="0" w:color="auto"/>
                <w:right w:val="none" w:sz="0" w:space="0" w:color="auto"/>
              </w:divBdr>
            </w:div>
            <w:div w:id="57871435">
              <w:marLeft w:val="0"/>
              <w:marRight w:val="0"/>
              <w:marTop w:val="0"/>
              <w:marBottom w:val="0"/>
              <w:divBdr>
                <w:top w:val="none" w:sz="0" w:space="0" w:color="auto"/>
                <w:left w:val="none" w:sz="0" w:space="0" w:color="auto"/>
                <w:bottom w:val="none" w:sz="0" w:space="0" w:color="auto"/>
                <w:right w:val="none" w:sz="0" w:space="0" w:color="auto"/>
              </w:divBdr>
            </w:div>
            <w:div w:id="755976110">
              <w:marLeft w:val="0"/>
              <w:marRight w:val="0"/>
              <w:marTop w:val="0"/>
              <w:marBottom w:val="0"/>
              <w:divBdr>
                <w:top w:val="none" w:sz="0" w:space="0" w:color="auto"/>
                <w:left w:val="none" w:sz="0" w:space="0" w:color="auto"/>
                <w:bottom w:val="none" w:sz="0" w:space="0" w:color="auto"/>
                <w:right w:val="none" w:sz="0" w:space="0" w:color="auto"/>
              </w:divBdr>
            </w:div>
            <w:div w:id="1856991208">
              <w:marLeft w:val="0"/>
              <w:marRight w:val="0"/>
              <w:marTop w:val="0"/>
              <w:marBottom w:val="0"/>
              <w:divBdr>
                <w:top w:val="none" w:sz="0" w:space="0" w:color="auto"/>
                <w:left w:val="none" w:sz="0" w:space="0" w:color="auto"/>
                <w:bottom w:val="none" w:sz="0" w:space="0" w:color="auto"/>
                <w:right w:val="none" w:sz="0" w:space="0" w:color="auto"/>
              </w:divBdr>
            </w:div>
            <w:div w:id="1121652894">
              <w:marLeft w:val="0"/>
              <w:marRight w:val="0"/>
              <w:marTop w:val="0"/>
              <w:marBottom w:val="0"/>
              <w:divBdr>
                <w:top w:val="none" w:sz="0" w:space="0" w:color="auto"/>
                <w:left w:val="none" w:sz="0" w:space="0" w:color="auto"/>
                <w:bottom w:val="none" w:sz="0" w:space="0" w:color="auto"/>
                <w:right w:val="none" w:sz="0" w:space="0" w:color="auto"/>
              </w:divBdr>
            </w:div>
            <w:div w:id="418528466">
              <w:marLeft w:val="0"/>
              <w:marRight w:val="0"/>
              <w:marTop w:val="0"/>
              <w:marBottom w:val="0"/>
              <w:divBdr>
                <w:top w:val="none" w:sz="0" w:space="0" w:color="auto"/>
                <w:left w:val="none" w:sz="0" w:space="0" w:color="auto"/>
                <w:bottom w:val="none" w:sz="0" w:space="0" w:color="auto"/>
                <w:right w:val="none" w:sz="0" w:space="0" w:color="auto"/>
              </w:divBdr>
            </w:div>
            <w:div w:id="1653099056">
              <w:marLeft w:val="0"/>
              <w:marRight w:val="0"/>
              <w:marTop w:val="0"/>
              <w:marBottom w:val="0"/>
              <w:divBdr>
                <w:top w:val="none" w:sz="0" w:space="0" w:color="auto"/>
                <w:left w:val="none" w:sz="0" w:space="0" w:color="auto"/>
                <w:bottom w:val="none" w:sz="0" w:space="0" w:color="auto"/>
                <w:right w:val="none" w:sz="0" w:space="0" w:color="auto"/>
              </w:divBdr>
            </w:div>
            <w:div w:id="955139403">
              <w:marLeft w:val="0"/>
              <w:marRight w:val="0"/>
              <w:marTop w:val="0"/>
              <w:marBottom w:val="0"/>
              <w:divBdr>
                <w:top w:val="none" w:sz="0" w:space="0" w:color="auto"/>
                <w:left w:val="none" w:sz="0" w:space="0" w:color="auto"/>
                <w:bottom w:val="none" w:sz="0" w:space="0" w:color="auto"/>
                <w:right w:val="none" w:sz="0" w:space="0" w:color="auto"/>
              </w:divBdr>
            </w:div>
            <w:div w:id="1839029486">
              <w:marLeft w:val="0"/>
              <w:marRight w:val="0"/>
              <w:marTop w:val="0"/>
              <w:marBottom w:val="0"/>
              <w:divBdr>
                <w:top w:val="none" w:sz="0" w:space="0" w:color="auto"/>
                <w:left w:val="none" w:sz="0" w:space="0" w:color="auto"/>
                <w:bottom w:val="none" w:sz="0" w:space="0" w:color="auto"/>
                <w:right w:val="none" w:sz="0" w:space="0" w:color="auto"/>
              </w:divBdr>
            </w:div>
            <w:div w:id="1146170310">
              <w:marLeft w:val="0"/>
              <w:marRight w:val="0"/>
              <w:marTop w:val="0"/>
              <w:marBottom w:val="0"/>
              <w:divBdr>
                <w:top w:val="none" w:sz="0" w:space="0" w:color="auto"/>
                <w:left w:val="none" w:sz="0" w:space="0" w:color="auto"/>
                <w:bottom w:val="none" w:sz="0" w:space="0" w:color="auto"/>
                <w:right w:val="none" w:sz="0" w:space="0" w:color="auto"/>
              </w:divBdr>
            </w:div>
            <w:div w:id="1288506163">
              <w:marLeft w:val="0"/>
              <w:marRight w:val="0"/>
              <w:marTop w:val="0"/>
              <w:marBottom w:val="0"/>
              <w:divBdr>
                <w:top w:val="none" w:sz="0" w:space="0" w:color="auto"/>
                <w:left w:val="none" w:sz="0" w:space="0" w:color="auto"/>
                <w:bottom w:val="none" w:sz="0" w:space="0" w:color="auto"/>
                <w:right w:val="none" w:sz="0" w:space="0" w:color="auto"/>
              </w:divBdr>
            </w:div>
            <w:div w:id="492262958">
              <w:marLeft w:val="0"/>
              <w:marRight w:val="0"/>
              <w:marTop w:val="0"/>
              <w:marBottom w:val="0"/>
              <w:divBdr>
                <w:top w:val="none" w:sz="0" w:space="0" w:color="auto"/>
                <w:left w:val="none" w:sz="0" w:space="0" w:color="auto"/>
                <w:bottom w:val="none" w:sz="0" w:space="0" w:color="auto"/>
                <w:right w:val="none" w:sz="0" w:space="0" w:color="auto"/>
              </w:divBdr>
            </w:div>
            <w:div w:id="1057902315">
              <w:marLeft w:val="0"/>
              <w:marRight w:val="0"/>
              <w:marTop w:val="0"/>
              <w:marBottom w:val="0"/>
              <w:divBdr>
                <w:top w:val="none" w:sz="0" w:space="0" w:color="auto"/>
                <w:left w:val="none" w:sz="0" w:space="0" w:color="auto"/>
                <w:bottom w:val="none" w:sz="0" w:space="0" w:color="auto"/>
                <w:right w:val="none" w:sz="0" w:space="0" w:color="auto"/>
              </w:divBdr>
            </w:div>
            <w:div w:id="870383745">
              <w:marLeft w:val="0"/>
              <w:marRight w:val="0"/>
              <w:marTop w:val="0"/>
              <w:marBottom w:val="0"/>
              <w:divBdr>
                <w:top w:val="none" w:sz="0" w:space="0" w:color="auto"/>
                <w:left w:val="none" w:sz="0" w:space="0" w:color="auto"/>
                <w:bottom w:val="none" w:sz="0" w:space="0" w:color="auto"/>
                <w:right w:val="none" w:sz="0" w:space="0" w:color="auto"/>
              </w:divBdr>
            </w:div>
            <w:div w:id="1733891894">
              <w:marLeft w:val="0"/>
              <w:marRight w:val="0"/>
              <w:marTop w:val="0"/>
              <w:marBottom w:val="0"/>
              <w:divBdr>
                <w:top w:val="none" w:sz="0" w:space="0" w:color="auto"/>
                <w:left w:val="none" w:sz="0" w:space="0" w:color="auto"/>
                <w:bottom w:val="none" w:sz="0" w:space="0" w:color="auto"/>
                <w:right w:val="none" w:sz="0" w:space="0" w:color="auto"/>
              </w:divBdr>
            </w:div>
            <w:div w:id="276837143">
              <w:marLeft w:val="0"/>
              <w:marRight w:val="0"/>
              <w:marTop w:val="0"/>
              <w:marBottom w:val="0"/>
              <w:divBdr>
                <w:top w:val="none" w:sz="0" w:space="0" w:color="auto"/>
                <w:left w:val="none" w:sz="0" w:space="0" w:color="auto"/>
                <w:bottom w:val="none" w:sz="0" w:space="0" w:color="auto"/>
                <w:right w:val="none" w:sz="0" w:space="0" w:color="auto"/>
              </w:divBdr>
            </w:div>
            <w:div w:id="176502008">
              <w:marLeft w:val="0"/>
              <w:marRight w:val="0"/>
              <w:marTop w:val="0"/>
              <w:marBottom w:val="0"/>
              <w:divBdr>
                <w:top w:val="none" w:sz="0" w:space="0" w:color="auto"/>
                <w:left w:val="none" w:sz="0" w:space="0" w:color="auto"/>
                <w:bottom w:val="none" w:sz="0" w:space="0" w:color="auto"/>
                <w:right w:val="none" w:sz="0" w:space="0" w:color="auto"/>
              </w:divBdr>
            </w:div>
            <w:div w:id="722482226">
              <w:marLeft w:val="0"/>
              <w:marRight w:val="0"/>
              <w:marTop w:val="0"/>
              <w:marBottom w:val="0"/>
              <w:divBdr>
                <w:top w:val="none" w:sz="0" w:space="0" w:color="auto"/>
                <w:left w:val="none" w:sz="0" w:space="0" w:color="auto"/>
                <w:bottom w:val="none" w:sz="0" w:space="0" w:color="auto"/>
                <w:right w:val="none" w:sz="0" w:space="0" w:color="auto"/>
              </w:divBdr>
            </w:div>
            <w:div w:id="184560337">
              <w:marLeft w:val="0"/>
              <w:marRight w:val="0"/>
              <w:marTop w:val="0"/>
              <w:marBottom w:val="0"/>
              <w:divBdr>
                <w:top w:val="none" w:sz="0" w:space="0" w:color="auto"/>
                <w:left w:val="none" w:sz="0" w:space="0" w:color="auto"/>
                <w:bottom w:val="none" w:sz="0" w:space="0" w:color="auto"/>
                <w:right w:val="none" w:sz="0" w:space="0" w:color="auto"/>
              </w:divBdr>
            </w:div>
            <w:div w:id="592519728">
              <w:marLeft w:val="0"/>
              <w:marRight w:val="0"/>
              <w:marTop w:val="0"/>
              <w:marBottom w:val="0"/>
              <w:divBdr>
                <w:top w:val="none" w:sz="0" w:space="0" w:color="auto"/>
                <w:left w:val="none" w:sz="0" w:space="0" w:color="auto"/>
                <w:bottom w:val="none" w:sz="0" w:space="0" w:color="auto"/>
                <w:right w:val="none" w:sz="0" w:space="0" w:color="auto"/>
              </w:divBdr>
            </w:div>
            <w:div w:id="209614625">
              <w:marLeft w:val="0"/>
              <w:marRight w:val="0"/>
              <w:marTop w:val="0"/>
              <w:marBottom w:val="0"/>
              <w:divBdr>
                <w:top w:val="none" w:sz="0" w:space="0" w:color="auto"/>
                <w:left w:val="none" w:sz="0" w:space="0" w:color="auto"/>
                <w:bottom w:val="none" w:sz="0" w:space="0" w:color="auto"/>
                <w:right w:val="none" w:sz="0" w:space="0" w:color="auto"/>
              </w:divBdr>
            </w:div>
            <w:div w:id="1287925341">
              <w:marLeft w:val="0"/>
              <w:marRight w:val="0"/>
              <w:marTop w:val="0"/>
              <w:marBottom w:val="0"/>
              <w:divBdr>
                <w:top w:val="none" w:sz="0" w:space="0" w:color="auto"/>
                <w:left w:val="none" w:sz="0" w:space="0" w:color="auto"/>
                <w:bottom w:val="none" w:sz="0" w:space="0" w:color="auto"/>
                <w:right w:val="none" w:sz="0" w:space="0" w:color="auto"/>
              </w:divBdr>
            </w:div>
            <w:div w:id="1215695841">
              <w:marLeft w:val="0"/>
              <w:marRight w:val="0"/>
              <w:marTop w:val="0"/>
              <w:marBottom w:val="0"/>
              <w:divBdr>
                <w:top w:val="none" w:sz="0" w:space="0" w:color="auto"/>
                <w:left w:val="none" w:sz="0" w:space="0" w:color="auto"/>
                <w:bottom w:val="none" w:sz="0" w:space="0" w:color="auto"/>
                <w:right w:val="none" w:sz="0" w:space="0" w:color="auto"/>
              </w:divBdr>
            </w:div>
            <w:div w:id="842551904">
              <w:marLeft w:val="0"/>
              <w:marRight w:val="0"/>
              <w:marTop w:val="0"/>
              <w:marBottom w:val="0"/>
              <w:divBdr>
                <w:top w:val="none" w:sz="0" w:space="0" w:color="auto"/>
                <w:left w:val="none" w:sz="0" w:space="0" w:color="auto"/>
                <w:bottom w:val="none" w:sz="0" w:space="0" w:color="auto"/>
                <w:right w:val="none" w:sz="0" w:space="0" w:color="auto"/>
              </w:divBdr>
            </w:div>
            <w:div w:id="1134758645">
              <w:marLeft w:val="0"/>
              <w:marRight w:val="0"/>
              <w:marTop w:val="0"/>
              <w:marBottom w:val="0"/>
              <w:divBdr>
                <w:top w:val="none" w:sz="0" w:space="0" w:color="auto"/>
                <w:left w:val="none" w:sz="0" w:space="0" w:color="auto"/>
                <w:bottom w:val="none" w:sz="0" w:space="0" w:color="auto"/>
                <w:right w:val="none" w:sz="0" w:space="0" w:color="auto"/>
              </w:divBdr>
            </w:div>
            <w:div w:id="1409693429">
              <w:marLeft w:val="0"/>
              <w:marRight w:val="0"/>
              <w:marTop w:val="0"/>
              <w:marBottom w:val="0"/>
              <w:divBdr>
                <w:top w:val="none" w:sz="0" w:space="0" w:color="auto"/>
                <w:left w:val="none" w:sz="0" w:space="0" w:color="auto"/>
                <w:bottom w:val="none" w:sz="0" w:space="0" w:color="auto"/>
                <w:right w:val="none" w:sz="0" w:space="0" w:color="auto"/>
              </w:divBdr>
            </w:div>
            <w:div w:id="1662543177">
              <w:marLeft w:val="0"/>
              <w:marRight w:val="0"/>
              <w:marTop w:val="0"/>
              <w:marBottom w:val="0"/>
              <w:divBdr>
                <w:top w:val="none" w:sz="0" w:space="0" w:color="auto"/>
                <w:left w:val="none" w:sz="0" w:space="0" w:color="auto"/>
                <w:bottom w:val="none" w:sz="0" w:space="0" w:color="auto"/>
                <w:right w:val="none" w:sz="0" w:space="0" w:color="auto"/>
              </w:divBdr>
            </w:div>
            <w:div w:id="1471554006">
              <w:marLeft w:val="0"/>
              <w:marRight w:val="0"/>
              <w:marTop w:val="0"/>
              <w:marBottom w:val="0"/>
              <w:divBdr>
                <w:top w:val="none" w:sz="0" w:space="0" w:color="auto"/>
                <w:left w:val="none" w:sz="0" w:space="0" w:color="auto"/>
                <w:bottom w:val="none" w:sz="0" w:space="0" w:color="auto"/>
                <w:right w:val="none" w:sz="0" w:space="0" w:color="auto"/>
              </w:divBdr>
            </w:div>
            <w:div w:id="268512818">
              <w:marLeft w:val="0"/>
              <w:marRight w:val="0"/>
              <w:marTop w:val="0"/>
              <w:marBottom w:val="0"/>
              <w:divBdr>
                <w:top w:val="none" w:sz="0" w:space="0" w:color="auto"/>
                <w:left w:val="none" w:sz="0" w:space="0" w:color="auto"/>
                <w:bottom w:val="none" w:sz="0" w:space="0" w:color="auto"/>
                <w:right w:val="none" w:sz="0" w:space="0" w:color="auto"/>
              </w:divBdr>
            </w:div>
            <w:div w:id="1144934931">
              <w:marLeft w:val="0"/>
              <w:marRight w:val="0"/>
              <w:marTop w:val="0"/>
              <w:marBottom w:val="0"/>
              <w:divBdr>
                <w:top w:val="none" w:sz="0" w:space="0" w:color="auto"/>
                <w:left w:val="none" w:sz="0" w:space="0" w:color="auto"/>
                <w:bottom w:val="none" w:sz="0" w:space="0" w:color="auto"/>
                <w:right w:val="none" w:sz="0" w:space="0" w:color="auto"/>
              </w:divBdr>
            </w:div>
            <w:div w:id="1371880113">
              <w:marLeft w:val="0"/>
              <w:marRight w:val="0"/>
              <w:marTop w:val="0"/>
              <w:marBottom w:val="0"/>
              <w:divBdr>
                <w:top w:val="none" w:sz="0" w:space="0" w:color="auto"/>
                <w:left w:val="none" w:sz="0" w:space="0" w:color="auto"/>
                <w:bottom w:val="none" w:sz="0" w:space="0" w:color="auto"/>
                <w:right w:val="none" w:sz="0" w:space="0" w:color="auto"/>
              </w:divBdr>
            </w:div>
            <w:div w:id="530538854">
              <w:marLeft w:val="0"/>
              <w:marRight w:val="0"/>
              <w:marTop w:val="0"/>
              <w:marBottom w:val="0"/>
              <w:divBdr>
                <w:top w:val="none" w:sz="0" w:space="0" w:color="auto"/>
                <w:left w:val="none" w:sz="0" w:space="0" w:color="auto"/>
                <w:bottom w:val="none" w:sz="0" w:space="0" w:color="auto"/>
                <w:right w:val="none" w:sz="0" w:space="0" w:color="auto"/>
              </w:divBdr>
            </w:div>
            <w:div w:id="619267208">
              <w:marLeft w:val="0"/>
              <w:marRight w:val="0"/>
              <w:marTop w:val="0"/>
              <w:marBottom w:val="0"/>
              <w:divBdr>
                <w:top w:val="none" w:sz="0" w:space="0" w:color="auto"/>
                <w:left w:val="none" w:sz="0" w:space="0" w:color="auto"/>
                <w:bottom w:val="none" w:sz="0" w:space="0" w:color="auto"/>
                <w:right w:val="none" w:sz="0" w:space="0" w:color="auto"/>
              </w:divBdr>
            </w:div>
            <w:div w:id="775100931">
              <w:marLeft w:val="0"/>
              <w:marRight w:val="0"/>
              <w:marTop w:val="0"/>
              <w:marBottom w:val="0"/>
              <w:divBdr>
                <w:top w:val="none" w:sz="0" w:space="0" w:color="auto"/>
                <w:left w:val="none" w:sz="0" w:space="0" w:color="auto"/>
                <w:bottom w:val="none" w:sz="0" w:space="0" w:color="auto"/>
                <w:right w:val="none" w:sz="0" w:space="0" w:color="auto"/>
              </w:divBdr>
            </w:div>
            <w:div w:id="1972200167">
              <w:marLeft w:val="0"/>
              <w:marRight w:val="0"/>
              <w:marTop w:val="0"/>
              <w:marBottom w:val="0"/>
              <w:divBdr>
                <w:top w:val="none" w:sz="0" w:space="0" w:color="auto"/>
                <w:left w:val="none" w:sz="0" w:space="0" w:color="auto"/>
                <w:bottom w:val="none" w:sz="0" w:space="0" w:color="auto"/>
                <w:right w:val="none" w:sz="0" w:space="0" w:color="auto"/>
              </w:divBdr>
            </w:div>
            <w:div w:id="1371493312">
              <w:marLeft w:val="0"/>
              <w:marRight w:val="0"/>
              <w:marTop w:val="0"/>
              <w:marBottom w:val="0"/>
              <w:divBdr>
                <w:top w:val="none" w:sz="0" w:space="0" w:color="auto"/>
                <w:left w:val="none" w:sz="0" w:space="0" w:color="auto"/>
                <w:bottom w:val="none" w:sz="0" w:space="0" w:color="auto"/>
                <w:right w:val="none" w:sz="0" w:space="0" w:color="auto"/>
              </w:divBdr>
            </w:div>
            <w:div w:id="359817748">
              <w:marLeft w:val="0"/>
              <w:marRight w:val="0"/>
              <w:marTop w:val="0"/>
              <w:marBottom w:val="0"/>
              <w:divBdr>
                <w:top w:val="none" w:sz="0" w:space="0" w:color="auto"/>
                <w:left w:val="none" w:sz="0" w:space="0" w:color="auto"/>
                <w:bottom w:val="none" w:sz="0" w:space="0" w:color="auto"/>
                <w:right w:val="none" w:sz="0" w:space="0" w:color="auto"/>
              </w:divBdr>
            </w:div>
            <w:div w:id="1015234735">
              <w:marLeft w:val="0"/>
              <w:marRight w:val="0"/>
              <w:marTop w:val="0"/>
              <w:marBottom w:val="0"/>
              <w:divBdr>
                <w:top w:val="none" w:sz="0" w:space="0" w:color="auto"/>
                <w:left w:val="none" w:sz="0" w:space="0" w:color="auto"/>
                <w:bottom w:val="none" w:sz="0" w:space="0" w:color="auto"/>
                <w:right w:val="none" w:sz="0" w:space="0" w:color="auto"/>
              </w:divBdr>
            </w:div>
            <w:div w:id="315957816">
              <w:marLeft w:val="0"/>
              <w:marRight w:val="0"/>
              <w:marTop w:val="0"/>
              <w:marBottom w:val="0"/>
              <w:divBdr>
                <w:top w:val="none" w:sz="0" w:space="0" w:color="auto"/>
                <w:left w:val="none" w:sz="0" w:space="0" w:color="auto"/>
                <w:bottom w:val="none" w:sz="0" w:space="0" w:color="auto"/>
                <w:right w:val="none" w:sz="0" w:space="0" w:color="auto"/>
              </w:divBdr>
            </w:div>
            <w:div w:id="1367411051">
              <w:marLeft w:val="0"/>
              <w:marRight w:val="0"/>
              <w:marTop w:val="0"/>
              <w:marBottom w:val="0"/>
              <w:divBdr>
                <w:top w:val="none" w:sz="0" w:space="0" w:color="auto"/>
                <w:left w:val="none" w:sz="0" w:space="0" w:color="auto"/>
                <w:bottom w:val="none" w:sz="0" w:space="0" w:color="auto"/>
                <w:right w:val="none" w:sz="0" w:space="0" w:color="auto"/>
              </w:divBdr>
            </w:div>
            <w:div w:id="1516457536">
              <w:marLeft w:val="0"/>
              <w:marRight w:val="0"/>
              <w:marTop w:val="0"/>
              <w:marBottom w:val="0"/>
              <w:divBdr>
                <w:top w:val="none" w:sz="0" w:space="0" w:color="auto"/>
                <w:left w:val="none" w:sz="0" w:space="0" w:color="auto"/>
                <w:bottom w:val="none" w:sz="0" w:space="0" w:color="auto"/>
                <w:right w:val="none" w:sz="0" w:space="0" w:color="auto"/>
              </w:divBdr>
            </w:div>
            <w:div w:id="362096180">
              <w:marLeft w:val="0"/>
              <w:marRight w:val="0"/>
              <w:marTop w:val="0"/>
              <w:marBottom w:val="0"/>
              <w:divBdr>
                <w:top w:val="none" w:sz="0" w:space="0" w:color="auto"/>
                <w:left w:val="none" w:sz="0" w:space="0" w:color="auto"/>
                <w:bottom w:val="none" w:sz="0" w:space="0" w:color="auto"/>
                <w:right w:val="none" w:sz="0" w:space="0" w:color="auto"/>
              </w:divBdr>
            </w:div>
            <w:div w:id="1024551363">
              <w:marLeft w:val="0"/>
              <w:marRight w:val="0"/>
              <w:marTop w:val="0"/>
              <w:marBottom w:val="0"/>
              <w:divBdr>
                <w:top w:val="none" w:sz="0" w:space="0" w:color="auto"/>
                <w:left w:val="none" w:sz="0" w:space="0" w:color="auto"/>
                <w:bottom w:val="none" w:sz="0" w:space="0" w:color="auto"/>
                <w:right w:val="none" w:sz="0" w:space="0" w:color="auto"/>
              </w:divBdr>
            </w:div>
            <w:div w:id="66657215">
              <w:marLeft w:val="0"/>
              <w:marRight w:val="0"/>
              <w:marTop w:val="0"/>
              <w:marBottom w:val="0"/>
              <w:divBdr>
                <w:top w:val="none" w:sz="0" w:space="0" w:color="auto"/>
                <w:left w:val="none" w:sz="0" w:space="0" w:color="auto"/>
                <w:bottom w:val="none" w:sz="0" w:space="0" w:color="auto"/>
                <w:right w:val="none" w:sz="0" w:space="0" w:color="auto"/>
              </w:divBdr>
            </w:div>
            <w:div w:id="1873762104">
              <w:marLeft w:val="0"/>
              <w:marRight w:val="0"/>
              <w:marTop w:val="0"/>
              <w:marBottom w:val="0"/>
              <w:divBdr>
                <w:top w:val="none" w:sz="0" w:space="0" w:color="auto"/>
                <w:left w:val="none" w:sz="0" w:space="0" w:color="auto"/>
                <w:bottom w:val="none" w:sz="0" w:space="0" w:color="auto"/>
                <w:right w:val="none" w:sz="0" w:space="0" w:color="auto"/>
              </w:divBdr>
            </w:div>
            <w:div w:id="577131815">
              <w:marLeft w:val="0"/>
              <w:marRight w:val="0"/>
              <w:marTop w:val="0"/>
              <w:marBottom w:val="0"/>
              <w:divBdr>
                <w:top w:val="none" w:sz="0" w:space="0" w:color="auto"/>
                <w:left w:val="none" w:sz="0" w:space="0" w:color="auto"/>
                <w:bottom w:val="none" w:sz="0" w:space="0" w:color="auto"/>
                <w:right w:val="none" w:sz="0" w:space="0" w:color="auto"/>
              </w:divBdr>
            </w:div>
            <w:div w:id="1420366562">
              <w:marLeft w:val="0"/>
              <w:marRight w:val="0"/>
              <w:marTop w:val="0"/>
              <w:marBottom w:val="0"/>
              <w:divBdr>
                <w:top w:val="none" w:sz="0" w:space="0" w:color="auto"/>
                <w:left w:val="none" w:sz="0" w:space="0" w:color="auto"/>
                <w:bottom w:val="none" w:sz="0" w:space="0" w:color="auto"/>
                <w:right w:val="none" w:sz="0" w:space="0" w:color="auto"/>
              </w:divBdr>
            </w:div>
            <w:div w:id="2114087268">
              <w:marLeft w:val="0"/>
              <w:marRight w:val="0"/>
              <w:marTop w:val="0"/>
              <w:marBottom w:val="0"/>
              <w:divBdr>
                <w:top w:val="none" w:sz="0" w:space="0" w:color="auto"/>
                <w:left w:val="none" w:sz="0" w:space="0" w:color="auto"/>
                <w:bottom w:val="none" w:sz="0" w:space="0" w:color="auto"/>
                <w:right w:val="none" w:sz="0" w:space="0" w:color="auto"/>
              </w:divBdr>
            </w:div>
            <w:div w:id="1377585879">
              <w:marLeft w:val="0"/>
              <w:marRight w:val="0"/>
              <w:marTop w:val="0"/>
              <w:marBottom w:val="0"/>
              <w:divBdr>
                <w:top w:val="none" w:sz="0" w:space="0" w:color="auto"/>
                <w:left w:val="none" w:sz="0" w:space="0" w:color="auto"/>
                <w:bottom w:val="none" w:sz="0" w:space="0" w:color="auto"/>
                <w:right w:val="none" w:sz="0" w:space="0" w:color="auto"/>
              </w:divBdr>
            </w:div>
            <w:div w:id="781531047">
              <w:marLeft w:val="0"/>
              <w:marRight w:val="0"/>
              <w:marTop w:val="0"/>
              <w:marBottom w:val="0"/>
              <w:divBdr>
                <w:top w:val="none" w:sz="0" w:space="0" w:color="auto"/>
                <w:left w:val="none" w:sz="0" w:space="0" w:color="auto"/>
                <w:bottom w:val="none" w:sz="0" w:space="0" w:color="auto"/>
                <w:right w:val="none" w:sz="0" w:space="0" w:color="auto"/>
              </w:divBdr>
            </w:div>
            <w:div w:id="244922172">
              <w:marLeft w:val="0"/>
              <w:marRight w:val="0"/>
              <w:marTop w:val="0"/>
              <w:marBottom w:val="0"/>
              <w:divBdr>
                <w:top w:val="none" w:sz="0" w:space="0" w:color="auto"/>
                <w:left w:val="none" w:sz="0" w:space="0" w:color="auto"/>
                <w:bottom w:val="none" w:sz="0" w:space="0" w:color="auto"/>
                <w:right w:val="none" w:sz="0" w:space="0" w:color="auto"/>
              </w:divBdr>
            </w:div>
            <w:div w:id="158690766">
              <w:marLeft w:val="0"/>
              <w:marRight w:val="0"/>
              <w:marTop w:val="0"/>
              <w:marBottom w:val="0"/>
              <w:divBdr>
                <w:top w:val="none" w:sz="0" w:space="0" w:color="auto"/>
                <w:left w:val="none" w:sz="0" w:space="0" w:color="auto"/>
                <w:bottom w:val="none" w:sz="0" w:space="0" w:color="auto"/>
                <w:right w:val="none" w:sz="0" w:space="0" w:color="auto"/>
              </w:divBdr>
            </w:div>
            <w:div w:id="332419681">
              <w:marLeft w:val="0"/>
              <w:marRight w:val="0"/>
              <w:marTop w:val="0"/>
              <w:marBottom w:val="0"/>
              <w:divBdr>
                <w:top w:val="none" w:sz="0" w:space="0" w:color="auto"/>
                <w:left w:val="none" w:sz="0" w:space="0" w:color="auto"/>
                <w:bottom w:val="none" w:sz="0" w:space="0" w:color="auto"/>
                <w:right w:val="none" w:sz="0" w:space="0" w:color="auto"/>
              </w:divBdr>
            </w:div>
            <w:div w:id="1945646084">
              <w:marLeft w:val="0"/>
              <w:marRight w:val="0"/>
              <w:marTop w:val="0"/>
              <w:marBottom w:val="0"/>
              <w:divBdr>
                <w:top w:val="none" w:sz="0" w:space="0" w:color="auto"/>
                <w:left w:val="none" w:sz="0" w:space="0" w:color="auto"/>
                <w:bottom w:val="none" w:sz="0" w:space="0" w:color="auto"/>
                <w:right w:val="none" w:sz="0" w:space="0" w:color="auto"/>
              </w:divBdr>
            </w:div>
            <w:div w:id="151680442">
              <w:marLeft w:val="0"/>
              <w:marRight w:val="0"/>
              <w:marTop w:val="0"/>
              <w:marBottom w:val="0"/>
              <w:divBdr>
                <w:top w:val="none" w:sz="0" w:space="0" w:color="auto"/>
                <w:left w:val="none" w:sz="0" w:space="0" w:color="auto"/>
                <w:bottom w:val="none" w:sz="0" w:space="0" w:color="auto"/>
                <w:right w:val="none" w:sz="0" w:space="0" w:color="auto"/>
              </w:divBdr>
            </w:div>
            <w:div w:id="464859204">
              <w:marLeft w:val="0"/>
              <w:marRight w:val="0"/>
              <w:marTop w:val="0"/>
              <w:marBottom w:val="0"/>
              <w:divBdr>
                <w:top w:val="none" w:sz="0" w:space="0" w:color="auto"/>
                <w:left w:val="none" w:sz="0" w:space="0" w:color="auto"/>
                <w:bottom w:val="none" w:sz="0" w:space="0" w:color="auto"/>
                <w:right w:val="none" w:sz="0" w:space="0" w:color="auto"/>
              </w:divBdr>
            </w:div>
            <w:div w:id="1200167730">
              <w:marLeft w:val="0"/>
              <w:marRight w:val="0"/>
              <w:marTop w:val="0"/>
              <w:marBottom w:val="0"/>
              <w:divBdr>
                <w:top w:val="none" w:sz="0" w:space="0" w:color="auto"/>
                <w:left w:val="none" w:sz="0" w:space="0" w:color="auto"/>
                <w:bottom w:val="none" w:sz="0" w:space="0" w:color="auto"/>
                <w:right w:val="none" w:sz="0" w:space="0" w:color="auto"/>
              </w:divBdr>
            </w:div>
            <w:div w:id="1648322535">
              <w:marLeft w:val="0"/>
              <w:marRight w:val="0"/>
              <w:marTop w:val="0"/>
              <w:marBottom w:val="0"/>
              <w:divBdr>
                <w:top w:val="none" w:sz="0" w:space="0" w:color="auto"/>
                <w:left w:val="none" w:sz="0" w:space="0" w:color="auto"/>
                <w:bottom w:val="none" w:sz="0" w:space="0" w:color="auto"/>
                <w:right w:val="none" w:sz="0" w:space="0" w:color="auto"/>
              </w:divBdr>
            </w:div>
            <w:div w:id="983696783">
              <w:marLeft w:val="0"/>
              <w:marRight w:val="0"/>
              <w:marTop w:val="0"/>
              <w:marBottom w:val="0"/>
              <w:divBdr>
                <w:top w:val="none" w:sz="0" w:space="0" w:color="auto"/>
                <w:left w:val="none" w:sz="0" w:space="0" w:color="auto"/>
                <w:bottom w:val="none" w:sz="0" w:space="0" w:color="auto"/>
                <w:right w:val="none" w:sz="0" w:space="0" w:color="auto"/>
              </w:divBdr>
            </w:div>
            <w:div w:id="1489714890">
              <w:marLeft w:val="0"/>
              <w:marRight w:val="0"/>
              <w:marTop w:val="0"/>
              <w:marBottom w:val="0"/>
              <w:divBdr>
                <w:top w:val="none" w:sz="0" w:space="0" w:color="auto"/>
                <w:left w:val="none" w:sz="0" w:space="0" w:color="auto"/>
                <w:bottom w:val="none" w:sz="0" w:space="0" w:color="auto"/>
                <w:right w:val="none" w:sz="0" w:space="0" w:color="auto"/>
              </w:divBdr>
            </w:div>
            <w:div w:id="1841654431">
              <w:marLeft w:val="0"/>
              <w:marRight w:val="0"/>
              <w:marTop w:val="0"/>
              <w:marBottom w:val="0"/>
              <w:divBdr>
                <w:top w:val="none" w:sz="0" w:space="0" w:color="auto"/>
                <w:left w:val="none" w:sz="0" w:space="0" w:color="auto"/>
                <w:bottom w:val="none" w:sz="0" w:space="0" w:color="auto"/>
                <w:right w:val="none" w:sz="0" w:space="0" w:color="auto"/>
              </w:divBdr>
            </w:div>
            <w:div w:id="1805077082">
              <w:marLeft w:val="0"/>
              <w:marRight w:val="0"/>
              <w:marTop w:val="0"/>
              <w:marBottom w:val="0"/>
              <w:divBdr>
                <w:top w:val="none" w:sz="0" w:space="0" w:color="auto"/>
                <w:left w:val="none" w:sz="0" w:space="0" w:color="auto"/>
                <w:bottom w:val="none" w:sz="0" w:space="0" w:color="auto"/>
                <w:right w:val="none" w:sz="0" w:space="0" w:color="auto"/>
              </w:divBdr>
            </w:div>
            <w:div w:id="1806969425">
              <w:marLeft w:val="0"/>
              <w:marRight w:val="0"/>
              <w:marTop w:val="0"/>
              <w:marBottom w:val="0"/>
              <w:divBdr>
                <w:top w:val="none" w:sz="0" w:space="0" w:color="auto"/>
                <w:left w:val="none" w:sz="0" w:space="0" w:color="auto"/>
                <w:bottom w:val="none" w:sz="0" w:space="0" w:color="auto"/>
                <w:right w:val="none" w:sz="0" w:space="0" w:color="auto"/>
              </w:divBdr>
            </w:div>
            <w:div w:id="1735346253">
              <w:marLeft w:val="0"/>
              <w:marRight w:val="0"/>
              <w:marTop w:val="0"/>
              <w:marBottom w:val="0"/>
              <w:divBdr>
                <w:top w:val="none" w:sz="0" w:space="0" w:color="auto"/>
                <w:left w:val="none" w:sz="0" w:space="0" w:color="auto"/>
                <w:bottom w:val="none" w:sz="0" w:space="0" w:color="auto"/>
                <w:right w:val="none" w:sz="0" w:space="0" w:color="auto"/>
              </w:divBdr>
            </w:div>
            <w:div w:id="1634798232">
              <w:marLeft w:val="0"/>
              <w:marRight w:val="0"/>
              <w:marTop w:val="0"/>
              <w:marBottom w:val="0"/>
              <w:divBdr>
                <w:top w:val="none" w:sz="0" w:space="0" w:color="auto"/>
                <w:left w:val="none" w:sz="0" w:space="0" w:color="auto"/>
                <w:bottom w:val="none" w:sz="0" w:space="0" w:color="auto"/>
                <w:right w:val="none" w:sz="0" w:space="0" w:color="auto"/>
              </w:divBdr>
            </w:div>
            <w:div w:id="1928726919">
              <w:marLeft w:val="0"/>
              <w:marRight w:val="0"/>
              <w:marTop w:val="0"/>
              <w:marBottom w:val="0"/>
              <w:divBdr>
                <w:top w:val="none" w:sz="0" w:space="0" w:color="auto"/>
                <w:left w:val="none" w:sz="0" w:space="0" w:color="auto"/>
                <w:bottom w:val="none" w:sz="0" w:space="0" w:color="auto"/>
                <w:right w:val="none" w:sz="0" w:space="0" w:color="auto"/>
              </w:divBdr>
            </w:div>
            <w:div w:id="2111969115">
              <w:marLeft w:val="0"/>
              <w:marRight w:val="0"/>
              <w:marTop w:val="0"/>
              <w:marBottom w:val="0"/>
              <w:divBdr>
                <w:top w:val="none" w:sz="0" w:space="0" w:color="auto"/>
                <w:left w:val="none" w:sz="0" w:space="0" w:color="auto"/>
                <w:bottom w:val="none" w:sz="0" w:space="0" w:color="auto"/>
                <w:right w:val="none" w:sz="0" w:space="0" w:color="auto"/>
              </w:divBdr>
            </w:div>
            <w:div w:id="75172745">
              <w:marLeft w:val="0"/>
              <w:marRight w:val="0"/>
              <w:marTop w:val="0"/>
              <w:marBottom w:val="0"/>
              <w:divBdr>
                <w:top w:val="none" w:sz="0" w:space="0" w:color="auto"/>
                <w:left w:val="none" w:sz="0" w:space="0" w:color="auto"/>
                <w:bottom w:val="none" w:sz="0" w:space="0" w:color="auto"/>
                <w:right w:val="none" w:sz="0" w:space="0" w:color="auto"/>
              </w:divBdr>
            </w:div>
            <w:div w:id="550188017">
              <w:marLeft w:val="0"/>
              <w:marRight w:val="0"/>
              <w:marTop w:val="0"/>
              <w:marBottom w:val="0"/>
              <w:divBdr>
                <w:top w:val="none" w:sz="0" w:space="0" w:color="auto"/>
                <w:left w:val="none" w:sz="0" w:space="0" w:color="auto"/>
                <w:bottom w:val="none" w:sz="0" w:space="0" w:color="auto"/>
                <w:right w:val="none" w:sz="0" w:space="0" w:color="auto"/>
              </w:divBdr>
            </w:div>
            <w:div w:id="879316744">
              <w:marLeft w:val="0"/>
              <w:marRight w:val="0"/>
              <w:marTop w:val="0"/>
              <w:marBottom w:val="0"/>
              <w:divBdr>
                <w:top w:val="none" w:sz="0" w:space="0" w:color="auto"/>
                <w:left w:val="none" w:sz="0" w:space="0" w:color="auto"/>
                <w:bottom w:val="none" w:sz="0" w:space="0" w:color="auto"/>
                <w:right w:val="none" w:sz="0" w:space="0" w:color="auto"/>
              </w:divBdr>
            </w:div>
            <w:div w:id="142820118">
              <w:marLeft w:val="0"/>
              <w:marRight w:val="0"/>
              <w:marTop w:val="0"/>
              <w:marBottom w:val="0"/>
              <w:divBdr>
                <w:top w:val="none" w:sz="0" w:space="0" w:color="auto"/>
                <w:left w:val="none" w:sz="0" w:space="0" w:color="auto"/>
                <w:bottom w:val="none" w:sz="0" w:space="0" w:color="auto"/>
                <w:right w:val="none" w:sz="0" w:space="0" w:color="auto"/>
              </w:divBdr>
            </w:div>
            <w:div w:id="1309942897">
              <w:marLeft w:val="0"/>
              <w:marRight w:val="0"/>
              <w:marTop w:val="0"/>
              <w:marBottom w:val="0"/>
              <w:divBdr>
                <w:top w:val="none" w:sz="0" w:space="0" w:color="auto"/>
                <w:left w:val="none" w:sz="0" w:space="0" w:color="auto"/>
                <w:bottom w:val="none" w:sz="0" w:space="0" w:color="auto"/>
                <w:right w:val="none" w:sz="0" w:space="0" w:color="auto"/>
              </w:divBdr>
            </w:div>
            <w:div w:id="541670693">
              <w:marLeft w:val="0"/>
              <w:marRight w:val="0"/>
              <w:marTop w:val="0"/>
              <w:marBottom w:val="0"/>
              <w:divBdr>
                <w:top w:val="none" w:sz="0" w:space="0" w:color="auto"/>
                <w:left w:val="none" w:sz="0" w:space="0" w:color="auto"/>
                <w:bottom w:val="none" w:sz="0" w:space="0" w:color="auto"/>
                <w:right w:val="none" w:sz="0" w:space="0" w:color="auto"/>
              </w:divBdr>
            </w:div>
            <w:div w:id="1166824515">
              <w:marLeft w:val="0"/>
              <w:marRight w:val="0"/>
              <w:marTop w:val="0"/>
              <w:marBottom w:val="0"/>
              <w:divBdr>
                <w:top w:val="none" w:sz="0" w:space="0" w:color="auto"/>
                <w:left w:val="none" w:sz="0" w:space="0" w:color="auto"/>
                <w:bottom w:val="none" w:sz="0" w:space="0" w:color="auto"/>
                <w:right w:val="none" w:sz="0" w:space="0" w:color="auto"/>
              </w:divBdr>
            </w:div>
            <w:div w:id="988172418">
              <w:marLeft w:val="0"/>
              <w:marRight w:val="0"/>
              <w:marTop w:val="0"/>
              <w:marBottom w:val="0"/>
              <w:divBdr>
                <w:top w:val="none" w:sz="0" w:space="0" w:color="auto"/>
                <w:left w:val="none" w:sz="0" w:space="0" w:color="auto"/>
                <w:bottom w:val="none" w:sz="0" w:space="0" w:color="auto"/>
                <w:right w:val="none" w:sz="0" w:space="0" w:color="auto"/>
              </w:divBdr>
            </w:div>
            <w:div w:id="627129911">
              <w:marLeft w:val="0"/>
              <w:marRight w:val="0"/>
              <w:marTop w:val="0"/>
              <w:marBottom w:val="0"/>
              <w:divBdr>
                <w:top w:val="none" w:sz="0" w:space="0" w:color="auto"/>
                <w:left w:val="none" w:sz="0" w:space="0" w:color="auto"/>
                <w:bottom w:val="none" w:sz="0" w:space="0" w:color="auto"/>
                <w:right w:val="none" w:sz="0" w:space="0" w:color="auto"/>
              </w:divBdr>
            </w:div>
            <w:div w:id="1433746139">
              <w:marLeft w:val="0"/>
              <w:marRight w:val="0"/>
              <w:marTop w:val="0"/>
              <w:marBottom w:val="0"/>
              <w:divBdr>
                <w:top w:val="none" w:sz="0" w:space="0" w:color="auto"/>
                <w:left w:val="none" w:sz="0" w:space="0" w:color="auto"/>
                <w:bottom w:val="none" w:sz="0" w:space="0" w:color="auto"/>
                <w:right w:val="none" w:sz="0" w:space="0" w:color="auto"/>
              </w:divBdr>
            </w:div>
            <w:div w:id="191842765">
              <w:marLeft w:val="0"/>
              <w:marRight w:val="0"/>
              <w:marTop w:val="0"/>
              <w:marBottom w:val="0"/>
              <w:divBdr>
                <w:top w:val="none" w:sz="0" w:space="0" w:color="auto"/>
                <w:left w:val="none" w:sz="0" w:space="0" w:color="auto"/>
                <w:bottom w:val="none" w:sz="0" w:space="0" w:color="auto"/>
                <w:right w:val="none" w:sz="0" w:space="0" w:color="auto"/>
              </w:divBdr>
            </w:div>
            <w:div w:id="1527717467">
              <w:marLeft w:val="0"/>
              <w:marRight w:val="0"/>
              <w:marTop w:val="0"/>
              <w:marBottom w:val="0"/>
              <w:divBdr>
                <w:top w:val="none" w:sz="0" w:space="0" w:color="auto"/>
                <w:left w:val="none" w:sz="0" w:space="0" w:color="auto"/>
                <w:bottom w:val="none" w:sz="0" w:space="0" w:color="auto"/>
                <w:right w:val="none" w:sz="0" w:space="0" w:color="auto"/>
              </w:divBdr>
            </w:div>
            <w:div w:id="164320407">
              <w:marLeft w:val="0"/>
              <w:marRight w:val="0"/>
              <w:marTop w:val="0"/>
              <w:marBottom w:val="0"/>
              <w:divBdr>
                <w:top w:val="none" w:sz="0" w:space="0" w:color="auto"/>
                <w:left w:val="none" w:sz="0" w:space="0" w:color="auto"/>
                <w:bottom w:val="none" w:sz="0" w:space="0" w:color="auto"/>
                <w:right w:val="none" w:sz="0" w:space="0" w:color="auto"/>
              </w:divBdr>
            </w:div>
            <w:div w:id="1231572136">
              <w:marLeft w:val="0"/>
              <w:marRight w:val="0"/>
              <w:marTop w:val="0"/>
              <w:marBottom w:val="0"/>
              <w:divBdr>
                <w:top w:val="none" w:sz="0" w:space="0" w:color="auto"/>
                <w:left w:val="none" w:sz="0" w:space="0" w:color="auto"/>
                <w:bottom w:val="none" w:sz="0" w:space="0" w:color="auto"/>
                <w:right w:val="none" w:sz="0" w:space="0" w:color="auto"/>
              </w:divBdr>
            </w:div>
            <w:div w:id="1495879179">
              <w:marLeft w:val="0"/>
              <w:marRight w:val="0"/>
              <w:marTop w:val="0"/>
              <w:marBottom w:val="0"/>
              <w:divBdr>
                <w:top w:val="none" w:sz="0" w:space="0" w:color="auto"/>
                <w:left w:val="none" w:sz="0" w:space="0" w:color="auto"/>
                <w:bottom w:val="none" w:sz="0" w:space="0" w:color="auto"/>
                <w:right w:val="none" w:sz="0" w:space="0" w:color="auto"/>
              </w:divBdr>
            </w:div>
            <w:div w:id="661355054">
              <w:marLeft w:val="0"/>
              <w:marRight w:val="0"/>
              <w:marTop w:val="0"/>
              <w:marBottom w:val="0"/>
              <w:divBdr>
                <w:top w:val="none" w:sz="0" w:space="0" w:color="auto"/>
                <w:left w:val="none" w:sz="0" w:space="0" w:color="auto"/>
                <w:bottom w:val="none" w:sz="0" w:space="0" w:color="auto"/>
                <w:right w:val="none" w:sz="0" w:space="0" w:color="auto"/>
              </w:divBdr>
            </w:div>
            <w:div w:id="1545602673">
              <w:marLeft w:val="0"/>
              <w:marRight w:val="0"/>
              <w:marTop w:val="0"/>
              <w:marBottom w:val="0"/>
              <w:divBdr>
                <w:top w:val="none" w:sz="0" w:space="0" w:color="auto"/>
                <w:left w:val="none" w:sz="0" w:space="0" w:color="auto"/>
                <w:bottom w:val="none" w:sz="0" w:space="0" w:color="auto"/>
                <w:right w:val="none" w:sz="0" w:space="0" w:color="auto"/>
              </w:divBdr>
            </w:div>
            <w:div w:id="438375670">
              <w:marLeft w:val="0"/>
              <w:marRight w:val="0"/>
              <w:marTop w:val="0"/>
              <w:marBottom w:val="0"/>
              <w:divBdr>
                <w:top w:val="none" w:sz="0" w:space="0" w:color="auto"/>
                <w:left w:val="none" w:sz="0" w:space="0" w:color="auto"/>
                <w:bottom w:val="none" w:sz="0" w:space="0" w:color="auto"/>
                <w:right w:val="none" w:sz="0" w:space="0" w:color="auto"/>
              </w:divBdr>
            </w:div>
            <w:div w:id="571933856">
              <w:marLeft w:val="0"/>
              <w:marRight w:val="0"/>
              <w:marTop w:val="0"/>
              <w:marBottom w:val="0"/>
              <w:divBdr>
                <w:top w:val="none" w:sz="0" w:space="0" w:color="auto"/>
                <w:left w:val="none" w:sz="0" w:space="0" w:color="auto"/>
                <w:bottom w:val="none" w:sz="0" w:space="0" w:color="auto"/>
                <w:right w:val="none" w:sz="0" w:space="0" w:color="auto"/>
              </w:divBdr>
            </w:div>
            <w:div w:id="1903517677">
              <w:marLeft w:val="0"/>
              <w:marRight w:val="0"/>
              <w:marTop w:val="0"/>
              <w:marBottom w:val="0"/>
              <w:divBdr>
                <w:top w:val="none" w:sz="0" w:space="0" w:color="auto"/>
                <w:left w:val="none" w:sz="0" w:space="0" w:color="auto"/>
                <w:bottom w:val="none" w:sz="0" w:space="0" w:color="auto"/>
                <w:right w:val="none" w:sz="0" w:space="0" w:color="auto"/>
              </w:divBdr>
            </w:div>
            <w:div w:id="798258011">
              <w:marLeft w:val="0"/>
              <w:marRight w:val="0"/>
              <w:marTop w:val="0"/>
              <w:marBottom w:val="0"/>
              <w:divBdr>
                <w:top w:val="none" w:sz="0" w:space="0" w:color="auto"/>
                <w:left w:val="none" w:sz="0" w:space="0" w:color="auto"/>
                <w:bottom w:val="none" w:sz="0" w:space="0" w:color="auto"/>
                <w:right w:val="none" w:sz="0" w:space="0" w:color="auto"/>
              </w:divBdr>
            </w:div>
            <w:div w:id="621040565">
              <w:marLeft w:val="0"/>
              <w:marRight w:val="0"/>
              <w:marTop w:val="0"/>
              <w:marBottom w:val="0"/>
              <w:divBdr>
                <w:top w:val="none" w:sz="0" w:space="0" w:color="auto"/>
                <w:left w:val="none" w:sz="0" w:space="0" w:color="auto"/>
                <w:bottom w:val="none" w:sz="0" w:space="0" w:color="auto"/>
                <w:right w:val="none" w:sz="0" w:space="0" w:color="auto"/>
              </w:divBdr>
            </w:div>
            <w:div w:id="2029981677">
              <w:marLeft w:val="0"/>
              <w:marRight w:val="0"/>
              <w:marTop w:val="0"/>
              <w:marBottom w:val="0"/>
              <w:divBdr>
                <w:top w:val="none" w:sz="0" w:space="0" w:color="auto"/>
                <w:left w:val="none" w:sz="0" w:space="0" w:color="auto"/>
                <w:bottom w:val="none" w:sz="0" w:space="0" w:color="auto"/>
                <w:right w:val="none" w:sz="0" w:space="0" w:color="auto"/>
              </w:divBdr>
            </w:div>
            <w:div w:id="165020617">
              <w:marLeft w:val="0"/>
              <w:marRight w:val="0"/>
              <w:marTop w:val="0"/>
              <w:marBottom w:val="0"/>
              <w:divBdr>
                <w:top w:val="none" w:sz="0" w:space="0" w:color="auto"/>
                <w:left w:val="none" w:sz="0" w:space="0" w:color="auto"/>
                <w:bottom w:val="none" w:sz="0" w:space="0" w:color="auto"/>
                <w:right w:val="none" w:sz="0" w:space="0" w:color="auto"/>
              </w:divBdr>
            </w:div>
            <w:div w:id="1019967447">
              <w:marLeft w:val="0"/>
              <w:marRight w:val="0"/>
              <w:marTop w:val="0"/>
              <w:marBottom w:val="0"/>
              <w:divBdr>
                <w:top w:val="none" w:sz="0" w:space="0" w:color="auto"/>
                <w:left w:val="none" w:sz="0" w:space="0" w:color="auto"/>
                <w:bottom w:val="none" w:sz="0" w:space="0" w:color="auto"/>
                <w:right w:val="none" w:sz="0" w:space="0" w:color="auto"/>
              </w:divBdr>
            </w:div>
            <w:div w:id="294070375">
              <w:marLeft w:val="0"/>
              <w:marRight w:val="0"/>
              <w:marTop w:val="0"/>
              <w:marBottom w:val="0"/>
              <w:divBdr>
                <w:top w:val="none" w:sz="0" w:space="0" w:color="auto"/>
                <w:left w:val="none" w:sz="0" w:space="0" w:color="auto"/>
                <w:bottom w:val="none" w:sz="0" w:space="0" w:color="auto"/>
                <w:right w:val="none" w:sz="0" w:space="0" w:color="auto"/>
              </w:divBdr>
            </w:div>
            <w:div w:id="85007870">
              <w:marLeft w:val="0"/>
              <w:marRight w:val="0"/>
              <w:marTop w:val="0"/>
              <w:marBottom w:val="0"/>
              <w:divBdr>
                <w:top w:val="none" w:sz="0" w:space="0" w:color="auto"/>
                <w:left w:val="none" w:sz="0" w:space="0" w:color="auto"/>
                <w:bottom w:val="none" w:sz="0" w:space="0" w:color="auto"/>
                <w:right w:val="none" w:sz="0" w:space="0" w:color="auto"/>
              </w:divBdr>
            </w:div>
            <w:div w:id="992832057">
              <w:marLeft w:val="0"/>
              <w:marRight w:val="0"/>
              <w:marTop w:val="0"/>
              <w:marBottom w:val="0"/>
              <w:divBdr>
                <w:top w:val="none" w:sz="0" w:space="0" w:color="auto"/>
                <w:left w:val="none" w:sz="0" w:space="0" w:color="auto"/>
                <w:bottom w:val="none" w:sz="0" w:space="0" w:color="auto"/>
                <w:right w:val="none" w:sz="0" w:space="0" w:color="auto"/>
              </w:divBdr>
            </w:div>
            <w:div w:id="1194881746">
              <w:marLeft w:val="0"/>
              <w:marRight w:val="0"/>
              <w:marTop w:val="0"/>
              <w:marBottom w:val="0"/>
              <w:divBdr>
                <w:top w:val="none" w:sz="0" w:space="0" w:color="auto"/>
                <w:left w:val="none" w:sz="0" w:space="0" w:color="auto"/>
                <w:bottom w:val="none" w:sz="0" w:space="0" w:color="auto"/>
                <w:right w:val="none" w:sz="0" w:space="0" w:color="auto"/>
              </w:divBdr>
            </w:div>
            <w:div w:id="278951238">
              <w:marLeft w:val="0"/>
              <w:marRight w:val="0"/>
              <w:marTop w:val="0"/>
              <w:marBottom w:val="0"/>
              <w:divBdr>
                <w:top w:val="none" w:sz="0" w:space="0" w:color="auto"/>
                <w:left w:val="none" w:sz="0" w:space="0" w:color="auto"/>
                <w:bottom w:val="none" w:sz="0" w:space="0" w:color="auto"/>
                <w:right w:val="none" w:sz="0" w:space="0" w:color="auto"/>
              </w:divBdr>
            </w:div>
            <w:div w:id="604270911">
              <w:marLeft w:val="0"/>
              <w:marRight w:val="0"/>
              <w:marTop w:val="0"/>
              <w:marBottom w:val="0"/>
              <w:divBdr>
                <w:top w:val="none" w:sz="0" w:space="0" w:color="auto"/>
                <w:left w:val="none" w:sz="0" w:space="0" w:color="auto"/>
                <w:bottom w:val="none" w:sz="0" w:space="0" w:color="auto"/>
                <w:right w:val="none" w:sz="0" w:space="0" w:color="auto"/>
              </w:divBdr>
            </w:div>
            <w:div w:id="511993096">
              <w:marLeft w:val="0"/>
              <w:marRight w:val="0"/>
              <w:marTop w:val="0"/>
              <w:marBottom w:val="0"/>
              <w:divBdr>
                <w:top w:val="none" w:sz="0" w:space="0" w:color="auto"/>
                <w:left w:val="none" w:sz="0" w:space="0" w:color="auto"/>
                <w:bottom w:val="none" w:sz="0" w:space="0" w:color="auto"/>
                <w:right w:val="none" w:sz="0" w:space="0" w:color="auto"/>
              </w:divBdr>
            </w:div>
            <w:div w:id="468743693">
              <w:marLeft w:val="0"/>
              <w:marRight w:val="0"/>
              <w:marTop w:val="0"/>
              <w:marBottom w:val="0"/>
              <w:divBdr>
                <w:top w:val="none" w:sz="0" w:space="0" w:color="auto"/>
                <w:left w:val="none" w:sz="0" w:space="0" w:color="auto"/>
                <w:bottom w:val="none" w:sz="0" w:space="0" w:color="auto"/>
                <w:right w:val="none" w:sz="0" w:space="0" w:color="auto"/>
              </w:divBdr>
            </w:div>
            <w:div w:id="2060476142">
              <w:marLeft w:val="0"/>
              <w:marRight w:val="0"/>
              <w:marTop w:val="0"/>
              <w:marBottom w:val="0"/>
              <w:divBdr>
                <w:top w:val="none" w:sz="0" w:space="0" w:color="auto"/>
                <w:left w:val="none" w:sz="0" w:space="0" w:color="auto"/>
                <w:bottom w:val="none" w:sz="0" w:space="0" w:color="auto"/>
                <w:right w:val="none" w:sz="0" w:space="0" w:color="auto"/>
              </w:divBdr>
            </w:div>
            <w:div w:id="1798722616">
              <w:marLeft w:val="0"/>
              <w:marRight w:val="0"/>
              <w:marTop w:val="0"/>
              <w:marBottom w:val="0"/>
              <w:divBdr>
                <w:top w:val="none" w:sz="0" w:space="0" w:color="auto"/>
                <w:left w:val="none" w:sz="0" w:space="0" w:color="auto"/>
                <w:bottom w:val="none" w:sz="0" w:space="0" w:color="auto"/>
                <w:right w:val="none" w:sz="0" w:space="0" w:color="auto"/>
              </w:divBdr>
            </w:div>
            <w:div w:id="2056612724">
              <w:marLeft w:val="0"/>
              <w:marRight w:val="0"/>
              <w:marTop w:val="0"/>
              <w:marBottom w:val="0"/>
              <w:divBdr>
                <w:top w:val="none" w:sz="0" w:space="0" w:color="auto"/>
                <w:left w:val="none" w:sz="0" w:space="0" w:color="auto"/>
                <w:bottom w:val="none" w:sz="0" w:space="0" w:color="auto"/>
                <w:right w:val="none" w:sz="0" w:space="0" w:color="auto"/>
              </w:divBdr>
            </w:div>
            <w:div w:id="1904680654">
              <w:marLeft w:val="0"/>
              <w:marRight w:val="0"/>
              <w:marTop w:val="0"/>
              <w:marBottom w:val="0"/>
              <w:divBdr>
                <w:top w:val="none" w:sz="0" w:space="0" w:color="auto"/>
                <w:left w:val="none" w:sz="0" w:space="0" w:color="auto"/>
                <w:bottom w:val="none" w:sz="0" w:space="0" w:color="auto"/>
                <w:right w:val="none" w:sz="0" w:space="0" w:color="auto"/>
              </w:divBdr>
            </w:div>
            <w:div w:id="1151950052">
              <w:marLeft w:val="0"/>
              <w:marRight w:val="0"/>
              <w:marTop w:val="0"/>
              <w:marBottom w:val="0"/>
              <w:divBdr>
                <w:top w:val="none" w:sz="0" w:space="0" w:color="auto"/>
                <w:left w:val="none" w:sz="0" w:space="0" w:color="auto"/>
                <w:bottom w:val="none" w:sz="0" w:space="0" w:color="auto"/>
                <w:right w:val="none" w:sz="0" w:space="0" w:color="auto"/>
              </w:divBdr>
            </w:div>
            <w:div w:id="785776851">
              <w:marLeft w:val="0"/>
              <w:marRight w:val="0"/>
              <w:marTop w:val="0"/>
              <w:marBottom w:val="0"/>
              <w:divBdr>
                <w:top w:val="none" w:sz="0" w:space="0" w:color="auto"/>
                <w:left w:val="none" w:sz="0" w:space="0" w:color="auto"/>
                <w:bottom w:val="none" w:sz="0" w:space="0" w:color="auto"/>
                <w:right w:val="none" w:sz="0" w:space="0" w:color="auto"/>
              </w:divBdr>
            </w:div>
            <w:div w:id="525407135">
              <w:marLeft w:val="0"/>
              <w:marRight w:val="0"/>
              <w:marTop w:val="0"/>
              <w:marBottom w:val="0"/>
              <w:divBdr>
                <w:top w:val="none" w:sz="0" w:space="0" w:color="auto"/>
                <w:left w:val="none" w:sz="0" w:space="0" w:color="auto"/>
                <w:bottom w:val="none" w:sz="0" w:space="0" w:color="auto"/>
                <w:right w:val="none" w:sz="0" w:space="0" w:color="auto"/>
              </w:divBdr>
            </w:div>
            <w:div w:id="1532913634">
              <w:marLeft w:val="0"/>
              <w:marRight w:val="0"/>
              <w:marTop w:val="0"/>
              <w:marBottom w:val="0"/>
              <w:divBdr>
                <w:top w:val="none" w:sz="0" w:space="0" w:color="auto"/>
                <w:left w:val="none" w:sz="0" w:space="0" w:color="auto"/>
                <w:bottom w:val="none" w:sz="0" w:space="0" w:color="auto"/>
                <w:right w:val="none" w:sz="0" w:space="0" w:color="auto"/>
              </w:divBdr>
            </w:div>
            <w:div w:id="31272060">
              <w:marLeft w:val="0"/>
              <w:marRight w:val="0"/>
              <w:marTop w:val="0"/>
              <w:marBottom w:val="0"/>
              <w:divBdr>
                <w:top w:val="none" w:sz="0" w:space="0" w:color="auto"/>
                <w:left w:val="none" w:sz="0" w:space="0" w:color="auto"/>
                <w:bottom w:val="none" w:sz="0" w:space="0" w:color="auto"/>
                <w:right w:val="none" w:sz="0" w:space="0" w:color="auto"/>
              </w:divBdr>
            </w:div>
            <w:div w:id="544215525">
              <w:marLeft w:val="0"/>
              <w:marRight w:val="0"/>
              <w:marTop w:val="0"/>
              <w:marBottom w:val="0"/>
              <w:divBdr>
                <w:top w:val="none" w:sz="0" w:space="0" w:color="auto"/>
                <w:left w:val="none" w:sz="0" w:space="0" w:color="auto"/>
                <w:bottom w:val="none" w:sz="0" w:space="0" w:color="auto"/>
                <w:right w:val="none" w:sz="0" w:space="0" w:color="auto"/>
              </w:divBdr>
            </w:div>
            <w:div w:id="366760205">
              <w:marLeft w:val="0"/>
              <w:marRight w:val="0"/>
              <w:marTop w:val="0"/>
              <w:marBottom w:val="0"/>
              <w:divBdr>
                <w:top w:val="none" w:sz="0" w:space="0" w:color="auto"/>
                <w:left w:val="none" w:sz="0" w:space="0" w:color="auto"/>
                <w:bottom w:val="none" w:sz="0" w:space="0" w:color="auto"/>
                <w:right w:val="none" w:sz="0" w:space="0" w:color="auto"/>
              </w:divBdr>
            </w:div>
            <w:div w:id="1829057541">
              <w:marLeft w:val="0"/>
              <w:marRight w:val="0"/>
              <w:marTop w:val="0"/>
              <w:marBottom w:val="0"/>
              <w:divBdr>
                <w:top w:val="none" w:sz="0" w:space="0" w:color="auto"/>
                <w:left w:val="none" w:sz="0" w:space="0" w:color="auto"/>
                <w:bottom w:val="none" w:sz="0" w:space="0" w:color="auto"/>
                <w:right w:val="none" w:sz="0" w:space="0" w:color="auto"/>
              </w:divBdr>
            </w:div>
            <w:div w:id="1267738804">
              <w:marLeft w:val="0"/>
              <w:marRight w:val="0"/>
              <w:marTop w:val="0"/>
              <w:marBottom w:val="0"/>
              <w:divBdr>
                <w:top w:val="none" w:sz="0" w:space="0" w:color="auto"/>
                <w:left w:val="none" w:sz="0" w:space="0" w:color="auto"/>
                <w:bottom w:val="none" w:sz="0" w:space="0" w:color="auto"/>
                <w:right w:val="none" w:sz="0" w:space="0" w:color="auto"/>
              </w:divBdr>
            </w:div>
            <w:div w:id="157575678">
              <w:marLeft w:val="0"/>
              <w:marRight w:val="0"/>
              <w:marTop w:val="0"/>
              <w:marBottom w:val="0"/>
              <w:divBdr>
                <w:top w:val="none" w:sz="0" w:space="0" w:color="auto"/>
                <w:left w:val="none" w:sz="0" w:space="0" w:color="auto"/>
                <w:bottom w:val="none" w:sz="0" w:space="0" w:color="auto"/>
                <w:right w:val="none" w:sz="0" w:space="0" w:color="auto"/>
              </w:divBdr>
            </w:div>
            <w:div w:id="1623996772">
              <w:marLeft w:val="0"/>
              <w:marRight w:val="0"/>
              <w:marTop w:val="0"/>
              <w:marBottom w:val="0"/>
              <w:divBdr>
                <w:top w:val="none" w:sz="0" w:space="0" w:color="auto"/>
                <w:left w:val="none" w:sz="0" w:space="0" w:color="auto"/>
                <w:bottom w:val="none" w:sz="0" w:space="0" w:color="auto"/>
                <w:right w:val="none" w:sz="0" w:space="0" w:color="auto"/>
              </w:divBdr>
            </w:div>
            <w:div w:id="1024403757">
              <w:marLeft w:val="0"/>
              <w:marRight w:val="0"/>
              <w:marTop w:val="0"/>
              <w:marBottom w:val="0"/>
              <w:divBdr>
                <w:top w:val="none" w:sz="0" w:space="0" w:color="auto"/>
                <w:left w:val="none" w:sz="0" w:space="0" w:color="auto"/>
                <w:bottom w:val="none" w:sz="0" w:space="0" w:color="auto"/>
                <w:right w:val="none" w:sz="0" w:space="0" w:color="auto"/>
              </w:divBdr>
            </w:div>
            <w:div w:id="738869365">
              <w:marLeft w:val="0"/>
              <w:marRight w:val="0"/>
              <w:marTop w:val="0"/>
              <w:marBottom w:val="0"/>
              <w:divBdr>
                <w:top w:val="none" w:sz="0" w:space="0" w:color="auto"/>
                <w:left w:val="none" w:sz="0" w:space="0" w:color="auto"/>
                <w:bottom w:val="none" w:sz="0" w:space="0" w:color="auto"/>
                <w:right w:val="none" w:sz="0" w:space="0" w:color="auto"/>
              </w:divBdr>
            </w:div>
            <w:div w:id="1613172858">
              <w:marLeft w:val="0"/>
              <w:marRight w:val="0"/>
              <w:marTop w:val="0"/>
              <w:marBottom w:val="0"/>
              <w:divBdr>
                <w:top w:val="none" w:sz="0" w:space="0" w:color="auto"/>
                <w:left w:val="none" w:sz="0" w:space="0" w:color="auto"/>
                <w:bottom w:val="none" w:sz="0" w:space="0" w:color="auto"/>
                <w:right w:val="none" w:sz="0" w:space="0" w:color="auto"/>
              </w:divBdr>
            </w:div>
            <w:div w:id="828866179">
              <w:marLeft w:val="0"/>
              <w:marRight w:val="0"/>
              <w:marTop w:val="0"/>
              <w:marBottom w:val="0"/>
              <w:divBdr>
                <w:top w:val="none" w:sz="0" w:space="0" w:color="auto"/>
                <w:left w:val="none" w:sz="0" w:space="0" w:color="auto"/>
                <w:bottom w:val="none" w:sz="0" w:space="0" w:color="auto"/>
                <w:right w:val="none" w:sz="0" w:space="0" w:color="auto"/>
              </w:divBdr>
            </w:div>
            <w:div w:id="210271654">
              <w:marLeft w:val="0"/>
              <w:marRight w:val="0"/>
              <w:marTop w:val="0"/>
              <w:marBottom w:val="0"/>
              <w:divBdr>
                <w:top w:val="none" w:sz="0" w:space="0" w:color="auto"/>
                <w:left w:val="none" w:sz="0" w:space="0" w:color="auto"/>
                <w:bottom w:val="none" w:sz="0" w:space="0" w:color="auto"/>
                <w:right w:val="none" w:sz="0" w:space="0" w:color="auto"/>
              </w:divBdr>
            </w:div>
            <w:div w:id="160240639">
              <w:marLeft w:val="0"/>
              <w:marRight w:val="0"/>
              <w:marTop w:val="0"/>
              <w:marBottom w:val="0"/>
              <w:divBdr>
                <w:top w:val="none" w:sz="0" w:space="0" w:color="auto"/>
                <w:left w:val="none" w:sz="0" w:space="0" w:color="auto"/>
                <w:bottom w:val="none" w:sz="0" w:space="0" w:color="auto"/>
                <w:right w:val="none" w:sz="0" w:space="0" w:color="auto"/>
              </w:divBdr>
            </w:div>
            <w:div w:id="447895327">
              <w:marLeft w:val="0"/>
              <w:marRight w:val="0"/>
              <w:marTop w:val="0"/>
              <w:marBottom w:val="0"/>
              <w:divBdr>
                <w:top w:val="none" w:sz="0" w:space="0" w:color="auto"/>
                <w:left w:val="none" w:sz="0" w:space="0" w:color="auto"/>
                <w:bottom w:val="none" w:sz="0" w:space="0" w:color="auto"/>
                <w:right w:val="none" w:sz="0" w:space="0" w:color="auto"/>
              </w:divBdr>
            </w:div>
            <w:div w:id="1922447862">
              <w:marLeft w:val="0"/>
              <w:marRight w:val="0"/>
              <w:marTop w:val="0"/>
              <w:marBottom w:val="0"/>
              <w:divBdr>
                <w:top w:val="none" w:sz="0" w:space="0" w:color="auto"/>
                <w:left w:val="none" w:sz="0" w:space="0" w:color="auto"/>
                <w:bottom w:val="none" w:sz="0" w:space="0" w:color="auto"/>
                <w:right w:val="none" w:sz="0" w:space="0" w:color="auto"/>
              </w:divBdr>
            </w:div>
            <w:div w:id="1006204235">
              <w:marLeft w:val="0"/>
              <w:marRight w:val="0"/>
              <w:marTop w:val="0"/>
              <w:marBottom w:val="0"/>
              <w:divBdr>
                <w:top w:val="none" w:sz="0" w:space="0" w:color="auto"/>
                <w:left w:val="none" w:sz="0" w:space="0" w:color="auto"/>
                <w:bottom w:val="none" w:sz="0" w:space="0" w:color="auto"/>
                <w:right w:val="none" w:sz="0" w:space="0" w:color="auto"/>
              </w:divBdr>
            </w:div>
            <w:div w:id="2044624834">
              <w:marLeft w:val="0"/>
              <w:marRight w:val="0"/>
              <w:marTop w:val="0"/>
              <w:marBottom w:val="0"/>
              <w:divBdr>
                <w:top w:val="none" w:sz="0" w:space="0" w:color="auto"/>
                <w:left w:val="none" w:sz="0" w:space="0" w:color="auto"/>
                <w:bottom w:val="none" w:sz="0" w:space="0" w:color="auto"/>
                <w:right w:val="none" w:sz="0" w:space="0" w:color="auto"/>
              </w:divBdr>
            </w:div>
            <w:div w:id="1722249662">
              <w:marLeft w:val="0"/>
              <w:marRight w:val="0"/>
              <w:marTop w:val="0"/>
              <w:marBottom w:val="0"/>
              <w:divBdr>
                <w:top w:val="none" w:sz="0" w:space="0" w:color="auto"/>
                <w:left w:val="none" w:sz="0" w:space="0" w:color="auto"/>
                <w:bottom w:val="none" w:sz="0" w:space="0" w:color="auto"/>
                <w:right w:val="none" w:sz="0" w:space="0" w:color="auto"/>
              </w:divBdr>
            </w:div>
            <w:div w:id="1105228842">
              <w:marLeft w:val="0"/>
              <w:marRight w:val="0"/>
              <w:marTop w:val="0"/>
              <w:marBottom w:val="0"/>
              <w:divBdr>
                <w:top w:val="none" w:sz="0" w:space="0" w:color="auto"/>
                <w:left w:val="none" w:sz="0" w:space="0" w:color="auto"/>
                <w:bottom w:val="none" w:sz="0" w:space="0" w:color="auto"/>
                <w:right w:val="none" w:sz="0" w:space="0" w:color="auto"/>
              </w:divBdr>
            </w:div>
            <w:div w:id="740753781">
              <w:marLeft w:val="0"/>
              <w:marRight w:val="0"/>
              <w:marTop w:val="0"/>
              <w:marBottom w:val="0"/>
              <w:divBdr>
                <w:top w:val="none" w:sz="0" w:space="0" w:color="auto"/>
                <w:left w:val="none" w:sz="0" w:space="0" w:color="auto"/>
                <w:bottom w:val="none" w:sz="0" w:space="0" w:color="auto"/>
                <w:right w:val="none" w:sz="0" w:space="0" w:color="auto"/>
              </w:divBdr>
            </w:div>
            <w:div w:id="2088454768">
              <w:marLeft w:val="0"/>
              <w:marRight w:val="0"/>
              <w:marTop w:val="0"/>
              <w:marBottom w:val="0"/>
              <w:divBdr>
                <w:top w:val="none" w:sz="0" w:space="0" w:color="auto"/>
                <w:left w:val="none" w:sz="0" w:space="0" w:color="auto"/>
                <w:bottom w:val="none" w:sz="0" w:space="0" w:color="auto"/>
                <w:right w:val="none" w:sz="0" w:space="0" w:color="auto"/>
              </w:divBdr>
            </w:div>
            <w:div w:id="1382244308">
              <w:marLeft w:val="0"/>
              <w:marRight w:val="0"/>
              <w:marTop w:val="0"/>
              <w:marBottom w:val="0"/>
              <w:divBdr>
                <w:top w:val="none" w:sz="0" w:space="0" w:color="auto"/>
                <w:left w:val="none" w:sz="0" w:space="0" w:color="auto"/>
                <w:bottom w:val="none" w:sz="0" w:space="0" w:color="auto"/>
                <w:right w:val="none" w:sz="0" w:space="0" w:color="auto"/>
              </w:divBdr>
            </w:div>
            <w:div w:id="2102026020">
              <w:marLeft w:val="0"/>
              <w:marRight w:val="0"/>
              <w:marTop w:val="0"/>
              <w:marBottom w:val="0"/>
              <w:divBdr>
                <w:top w:val="none" w:sz="0" w:space="0" w:color="auto"/>
                <w:left w:val="none" w:sz="0" w:space="0" w:color="auto"/>
                <w:bottom w:val="none" w:sz="0" w:space="0" w:color="auto"/>
                <w:right w:val="none" w:sz="0" w:space="0" w:color="auto"/>
              </w:divBdr>
            </w:div>
            <w:div w:id="173228718">
              <w:marLeft w:val="0"/>
              <w:marRight w:val="0"/>
              <w:marTop w:val="0"/>
              <w:marBottom w:val="0"/>
              <w:divBdr>
                <w:top w:val="none" w:sz="0" w:space="0" w:color="auto"/>
                <w:left w:val="none" w:sz="0" w:space="0" w:color="auto"/>
                <w:bottom w:val="none" w:sz="0" w:space="0" w:color="auto"/>
                <w:right w:val="none" w:sz="0" w:space="0" w:color="auto"/>
              </w:divBdr>
            </w:div>
            <w:div w:id="909195935">
              <w:marLeft w:val="0"/>
              <w:marRight w:val="0"/>
              <w:marTop w:val="0"/>
              <w:marBottom w:val="0"/>
              <w:divBdr>
                <w:top w:val="none" w:sz="0" w:space="0" w:color="auto"/>
                <w:left w:val="none" w:sz="0" w:space="0" w:color="auto"/>
                <w:bottom w:val="none" w:sz="0" w:space="0" w:color="auto"/>
                <w:right w:val="none" w:sz="0" w:space="0" w:color="auto"/>
              </w:divBdr>
            </w:div>
            <w:div w:id="1893541926">
              <w:marLeft w:val="0"/>
              <w:marRight w:val="0"/>
              <w:marTop w:val="0"/>
              <w:marBottom w:val="0"/>
              <w:divBdr>
                <w:top w:val="none" w:sz="0" w:space="0" w:color="auto"/>
                <w:left w:val="none" w:sz="0" w:space="0" w:color="auto"/>
                <w:bottom w:val="none" w:sz="0" w:space="0" w:color="auto"/>
                <w:right w:val="none" w:sz="0" w:space="0" w:color="auto"/>
              </w:divBdr>
            </w:div>
            <w:div w:id="1118446584">
              <w:marLeft w:val="0"/>
              <w:marRight w:val="0"/>
              <w:marTop w:val="0"/>
              <w:marBottom w:val="0"/>
              <w:divBdr>
                <w:top w:val="none" w:sz="0" w:space="0" w:color="auto"/>
                <w:left w:val="none" w:sz="0" w:space="0" w:color="auto"/>
                <w:bottom w:val="none" w:sz="0" w:space="0" w:color="auto"/>
                <w:right w:val="none" w:sz="0" w:space="0" w:color="auto"/>
              </w:divBdr>
            </w:div>
            <w:div w:id="1999796822">
              <w:marLeft w:val="0"/>
              <w:marRight w:val="0"/>
              <w:marTop w:val="0"/>
              <w:marBottom w:val="0"/>
              <w:divBdr>
                <w:top w:val="none" w:sz="0" w:space="0" w:color="auto"/>
                <w:left w:val="none" w:sz="0" w:space="0" w:color="auto"/>
                <w:bottom w:val="none" w:sz="0" w:space="0" w:color="auto"/>
                <w:right w:val="none" w:sz="0" w:space="0" w:color="auto"/>
              </w:divBdr>
            </w:div>
            <w:div w:id="1819297141">
              <w:marLeft w:val="0"/>
              <w:marRight w:val="0"/>
              <w:marTop w:val="0"/>
              <w:marBottom w:val="0"/>
              <w:divBdr>
                <w:top w:val="none" w:sz="0" w:space="0" w:color="auto"/>
                <w:left w:val="none" w:sz="0" w:space="0" w:color="auto"/>
                <w:bottom w:val="none" w:sz="0" w:space="0" w:color="auto"/>
                <w:right w:val="none" w:sz="0" w:space="0" w:color="auto"/>
              </w:divBdr>
            </w:div>
            <w:div w:id="797991936">
              <w:marLeft w:val="0"/>
              <w:marRight w:val="0"/>
              <w:marTop w:val="0"/>
              <w:marBottom w:val="0"/>
              <w:divBdr>
                <w:top w:val="none" w:sz="0" w:space="0" w:color="auto"/>
                <w:left w:val="none" w:sz="0" w:space="0" w:color="auto"/>
                <w:bottom w:val="none" w:sz="0" w:space="0" w:color="auto"/>
                <w:right w:val="none" w:sz="0" w:space="0" w:color="auto"/>
              </w:divBdr>
            </w:div>
            <w:div w:id="147788575">
              <w:marLeft w:val="0"/>
              <w:marRight w:val="0"/>
              <w:marTop w:val="0"/>
              <w:marBottom w:val="0"/>
              <w:divBdr>
                <w:top w:val="none" w:sz="0" w:space="0" w:color="auto"/>
                <w:left w:val="none" w:sz="0" w:space="0" w:color="auto"/>
                <w:bottom w:val="none" w:sz="0" w:space="0" w:color="auto"/>
                <w:right w:val="none" w:sz="0" w:space="0" w:color="auto"/>
              </w:divBdr>
            </w:div>
            <w:div w:id="280303282">
              <w:marLeft w:val="0"/>
              <w:marRight w:val="0"/>
              <w:marTop w:val="0"/>
              <w:marBottom w:val="0"/>
              <w:divBdr>
                <w:top w:val="none" w:sz="0" w:space="0" w:color="auto"/>
                <w:left w:val="none" w:sz="0" w:space="0" w:color="auto"/>
                <w:bottom w:val="none" w:sz="0" w:space="0" w:color="auto"/>
                <w:right w:val="none" w:sz="0" w:space="0" w:color="auto"/>
              </w:divBdr>
            </w:div>
            <w:div w:id="952594708">
              <w:marLeft w:val="0"/>
              <w:marRight w:val="0"/>
              <w:marTop w:val="0"/>
              <w:marBottom w:val="0"/>
              <w:divBdr>
                <w:top w:val="none" w:sz="0" w:space="0" w:color="auto"/>
                <w:left w:val="none" w:sz="0" w:space="0" w:color="auto"/>
                <w:bottom w:val="none" w:sz="0" w:space="0" w:color="auto"/>
                <w:right w:val="none" w:sz="0" w:space="0" w:color="auto"/>
              </w:divBdr>
            </w:div>
            <w:div w:id="750811536">
              <w:marLeft w:val="0"/>
              <w:marRight w:val="0"/>
              <w:marTop w:val="0"/>
              <w:marBottom w:val="0"/>
              <w:divBdr>
                <w:top w:val="none" w:sz="0" w:space="0" w:color="auto"/>
                <w:left w:val="none" w:sz="0" w:space="0" w:color="auto"/>
                <w:bottom w:val="none" w:sz="0" w:space="0" w:color="auto"/>
                <w:right w:val="none" w:sz="0" w:space="0" w:color="auto"/>
              </w:divBdr>
            </w:div>
            <w:div w:id="744959165">
              <w:marLeft w:val="0"/>
              <w:marRight w:val="0"/>
              <w:marTop w:val="0"/>
              <w:marBottom w:val="0"/>
              <w:divBdr>
                <w:top w:val="none" w:sz="0" w:space="0" w:color="auto"/>
                <w:left w:val="none" w:sz="0" w:space="0" w:color="auto"/>
                <w:bottom w:val="none" w:sz="0" w:space="0" w:color="auto"/>
                <w:right w:val="none" w:sz="0" w:space="0" w:color="auto"/>
              </w:divBdr>
            </w:div>
            <w:div w:id="1559634480">
              <w:marLeft w:val="0"/>
              <w:marRight w:val="0"/>
              <w:marTop w:val="0"/>
              <w:marBottom w:val="0"/>
              <w:divBdr>
                <w:top w:val="none" w:sz="0" w:space="0" w:color="auto"/>
                <w:left w:val="none" w:sz="0" w:space="0" w:color="auto"/>
                <w:bottom w:val="none" w:sz="0" w:space="0" w:color="auto"/>
                <w:right w:val="none" w:sz="0" w:space="0" w:color="auto"/>
              </w:divBdr>
            </w:div>
            <w:div w:id="714892441">
              <w:marLeft w:val="0"/>
              <w:marRight w:val="0"/>
              <w:marTop w:val="0"/>
              <w:marBottom w:val="0"/>
              <w:divBdr>
                <w:top w:val="none" w:sz="0" w:space="0" w:color="auto"/>
                <w:left w:val="none" w:sz="0" w:space="0" w:color="auto"/>
                <w:bottom w:val="none" w:sz="0" w:space="0" w:color="auto"/>
                <w:right w:val="none" w:sz="0" w:space="0" w:color="auto"/>
              </w:divBdr>
            </w:div>
            <w:div w:id="1755976972">
              <w:marLeft w:val="0"/>
              <w:marRight w:val="0"/>
              <w:marTop w:val="0"/>
              <w:marBottom w:val="0"/>
              <w:divBdr>
                <w:top w:val="none" w:sz="0" w:space="0" w:color="auto"/>
                <w:left w:val="none" w:sz="0" w:space="0" w:color="auto"/>
                <w:bottom w:val="none" w:sz="0" w:space="0" w:color="auto"/>
                <w:right w:val="none" w:sz="0" w:space="0" w:color="auto"/>
              </w:divBdr>
            </w:div>
            <w:div w:id="232545725">
              <w:marLeft w:val="0"/>
              <w:marRight w:val="0"/>
              <w:marTop w:val="0"/>
              <w:marBottom w:val="0"/>
              <w:divBdr>
                <w:top w:val="none" w:sz="0" w:space="0" w:color="auto"/>
                <w:left w:val="none" w:sz="0" w:space="0" w:color="auto"/>
                <w:bottom w:val="none" w:sz="0" w:space="0" w:color="auto"/>
                <w:right w:val="none" w:sz="0" w:space="0" w:color="auto"/>
              </w:divBdr>
            </w:div>
            <w:div w:id="869684969">
              <w:marLeft w:val="0"/>
              <w:marRight w:val="0"/>
              <w:marTop w:val="0"/>
              <w:marBottom w:val="0"/>
              <w:divBdr>
                <w:top w:val="none" w:sz="0" w:space="0" w:color="auto"/>
                <w:left w:val="none" w:sz="0" w:space="0" w:color="auto"/>
                <w:bottom w:val="none" w:sz="0" w:space="0" w:color="auto"/>
                <w:right w:val="none" w:sz="0" w:space="0" w:color="auto"/>
              </w:divBdr>
            </w:div>
            <w:div w:id="1129587381">
              <w:marLeft w:val="0"/>
              <w:marRight w:val="0"/>
              <w:marTop w:val="0"/>
              <w:marBottom w:val="0"/>
              <w:divBdr>
                <w:top w:val="none" w:sz="0" w:space="0" w:color="auto"/>
                <w:left w:val="none" w:sz="0" w:space="0" w:color="auto"/>
                <w:bottom w:val="none" w:sz="0" w:space="0" w:color="auto"/>
                <w:right w:val="none" w:sz="0" w:space="0" w:color="auto"/>
              </w:divBdr>
            </w:div>
            <w:div w:id="384644695">
              <w:marLeft w:val="0"/>
              <w:marRight w:val="0"/>
              <w:marTop w:val="0"/>
              <w:marBottom w:val="0"/>
              <w:divBdr>
                <w:top w:val="none" w:sz="0" w:space="0" w:color="auto"/>
                <w:left w:val="none" w:sz="0" w:space="0" w:color="auto"/>
                <w:bottom w:val="none" w:sz="0" w:space="0" w:color="auto"/>
                <w:right w:val="none" w:sz="0" w:space="0" w:color="auto"/>
              </w:divBdr>
            </w:div>
            <w:div w:id="1368604498">
              <w:marLeft w:val="0"/>
              <w:marRight w:val="0"/>
              <w:marTop w:val="0"/>
              <w:marBottom w:val="0"/>
              <w:divBdr>
                <w:top w:val="none" w:sz="0" w:space="0" w:color="auto"/>
                <w:left w:val="none" w:sz="0" w:space="0" w:color="auto"/>
                <w:bottom w:val="none" w:sz="0" w:space="0" w:color="auto"/>
                <w:right w:val="none" w:sz="0" w:space="0" w:color="auto"/>
              </w:divBdr>
            </w:div>
            <w:div w:id="1049644950">
              <w:marLeft w:val="0"/>
              <w:marRight w:val="0"/>
              <w:marTop w:val="0"/>
              <w:marBottom w:val="0"/>
              <w:divBdr>
                <w:top w:val="none" w:sz="0" w:space="0" w:color="auto"/>
                <w:left w:val="none" w:sz="0" w:space="0" w:color="auto"/>
                <w:bottom w:val="none" w:sz="0" w:space="0" w:color="auto"/>
                <w:right w:val="none" w:sz="0" w:space="0" w:color="auto"/>
              </w:divBdr>
            </w:div>
            <w:div w:id="1408113723">
              <w:marLeft w:val="0"/>
              <w:marRight w:val="0"/>
              <w:marTop w:val="0"/>
              <w:marBottom w:val="0"/>
              <w:divBdr>
                <w:top w:val="none" w:sz="0" w:space="0" w:color="auto"/>
                <w:left w:val="none" w:sz="0" w:space="0" w:color="auto"/>
                <w:bottom w:val="none" w:sz="0" w:space="0" w:color="auto"/>
                <w:right w:val="none" w:sz="0" w:space="0" w:color="auto"/>
              </w:divBdr>
            </w:div>
            <w:div w:id="231241501">
              <w:marLeft w:val="0"/>
              <w:marRight w:val="0"/>
              <w:marTop w:val="0"/>
              <w:marBottom w:val="0"/>
              <w:divBdr>
                <w:top w:val="none" w:sz="0" w:space="0" w:color="auto"/>
                <w:left w:val="none" w:sz="0" w:space="0" w:color="auto"/>
                <w:bottom w:val="none" w:sz="0" w:space="0" w:color="auto"/>
                <w:right w:val="none" w:sz="0" w:space="0" w:color="auto"/>
              </w:divBdr>
            </w:div>
            <w:div w:id="901215268">
              <w:marLeft w:val="0"/>
              <w:marRight w:val="0"/>
              <w:marTop w:val="0"/>
              <w:marBottom w:val="0"/>
              <w:divBdr>
                <w:top w:val="none" w:sz="0" w:space="0" w:color="auto"/>
                <w:left w:val="none" w:sz="0" w:space="0" w:color="auto"/>
                <w:bottom w:val="none" w:sz="0" w:space="0" w:color="auto"/>
                <w:right w:val="none" w:sz="0" w:space="0" w:color="auto"/>
              </w:divBdr>
            </w:div>
            <w:div w:id="98219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734172">
      <w:bodyDiv w:val="1"/>
      <w:marLeft w:val="0"/>
      <w:marRight w:val="0"/>
      <w:marTop w:val="0"/>
      <w:marBottom w:val="0"/>
      <w:divBdr>
        <w:top w:val="none" w:sz="0" w:space="0" w:color="auto"/>
        <w:left w:val="none" w:sz="0" w:space="0" w:color="auto"/>
        <w:bottom w:val="none" w:sz="0" w:space="0" w:color="auto"/>
        <w:right w:val="none" w:sz="0" w:space="0" w:color="auto"/>
      </w:divBdr>
    </w:div>
    <w:div w:id="998532832">
      <w:bodyDiv w:val="1"/>
      <w:marLeft w:val="0"/>
      <w:marRight w:val="0"/>
      <w:marTop w:val="0"/>
      <w:marBottom w:val="0"/>
      <w:divBdr>
        <w:top w:val="none" w:sz="0" w:space="0" w:color="auto"/>
        <w:left w:val="none" w:sz="0" w:space="0" w:color="auto"/>
        <w:bottom w:val="none" w:sz="0" w:space="0" w:color="auto"/>
        <w:right w:val="none" w:sz="0" w:space="0" w:color="auto"/>
      </w:divBdr>
    </w:div>
    <w:div w:id="1004625879">
      <w:bodyDiv w:val="1"/>
      <w:marLeft w:val="0"/>
      <w:marRight w:val="0"/>
      <w:marTop w:val="0"/>
      <w:marBottom w:val="0"/>
      <w:divBdr>
        <w:top w:val="none" w:sz="0" w:space="0" w:color="auto"/>
        <w:left w:val="none" w:sz="0" w:space="0" w:color="auto"/>
        <w:bottom w:val="none" w:sz="0" w:space="0" w:color="auto"/>
        <w:right w:val="none" w:sz="0" w:space="0" w:color="auto"/>
      </w:divBdr>
    </w:div>
    <w:div w:id="1058550030">
      <w:bodyDiv w:val="1"/>
      <w:marLeft w:val="0"/>
      <w:marRight w:val="0"/>
      <w:marTop w:val="0"/>
      <w:marBottom w:val="0"/>
      <w:divBdr>
        <w:top w:val="none" w:sz="0" w:space="0" w:color="auto"/>
        <w:left w:val="none" w:sz="0" w:space="0" w:color="auto"/>
        <w:bottom w:val="none" w:sz="0" w:space="0" w:color="auto"/>
        <w:right w:val="none" w:sz="0" w:space="0" w:color="auto"/>
      </w:divBdr>
      <w:divsChild>
        <w:div w:id="1799831388">
          <w:marLeft w:val="30"/>
          <w:marRight w:val="0"/>
          <w:marTop w:val="0"/>
          <w:marBottom w:val="0"/>
          <w:divBdr>
            <w:top w:val="none" w:sz="0" w:space="0" w:color="auto"/>
            <w:left w:val="none" w:sz="0" w:space="0" w:color="auto"/>
            <w:bottom w:val="none" w:sz="0" w:space="0" w:color="auto"/>
            <w:right w:val="none" w:sz="0" w:space="0" w:color="auto"/>
          </w:divBdr>
        </w:div>
      </w:divsChild>
    </w:div>
    <w:div w:id="1172261013">
      <w:bodyDiv w:val="1"/>
      <w:marLeft w:val="0"/>
      <w:marRight w:val="0"/>
      <w:marTop w:val="0"/>
      <w:marBottom w:val="0"/>
      <w:divBdr>
        <w:top w:val="none" w:sz="0" w:space="0" w:color="auto"/>
        <w:left w:val="none" w:sz="0" w:space="0" w:color="auto"/>
        <w:bottom w:val="none" w:sz="0" w:space="0" w:color="auto"/>
        <w:right w:val="none" w:sz="0" w:space="0" w:color="auto"/>
      </w:divBdr>
    </w:div>
    <w:div w:id="1266381701">
      <w:bodyDiv w:val="1"/>
      <w:marLeft w:val="0"/>
      <w:marRight w:val="0"/>
      <w:marTop w:val="0"/>
      <w:marBottom w:val="0"/>
      <w:divBdr>
        <w:top w:val="none" w:sz="0" w:space="0" w:color="auto"/>
        <w:left w:val="none" w:sz="0" w:space="0" w:color="auto"/>
        <w:bottom w:val="none" w:sz="0" w:space="0" w:color="auto"/>
        <w:right w:val="none" w:sz="0" w:space="0" w:color="auto"/>
      </w:divBdr>
    </w:div>
    <w:div w:id="1285691210">
      <w:bodyDiv w:val="1"/>
      <w:marLeft w:val="0"/>
      <w:marRight w:val="0"/>
      <w:marTop w:val="0"/>
      <w:marBottom w:val="0"/>
      <w:divBdr>
        <w:top w:val="none" w:sz="0" w:space="0" w:color="auto"/>
        <w:left w:val="none" w:sz="0" w:space="0" w:color="auto"/>
        <w:bottom w:val="none" w:sz="0" w:space="0" w:color="auto"/>
        <w:right w:val="none" w:sz="0" w:space="0" w:color="auto"/>
      </w:divBdr>
    </w:div>
    <w:div w:id="1433164155">
      <w:bodyDiv w:val="1"/>
      <w:marLeft w:val="0"/>
      <w:marRight w:val="0"/>
      <w:marTop w:val="0"/>
      <w:marBottom w:val="0"/>
      <w:divBdr>
        <w:top w:val="none" w:sz="0" w:space="0" w:color="auto"/>
        <w:left w:val="none" w:sz="0" w:space="0" w:color="auto"/>
        <w:bottom w:val="none" w:sz="0" w:space="0" w:color="auto"/>
        <w:right w:val="none" w:sz="0" w:space="0" w:color="auto"/>
      </w:divBdr>
    </w:div>
    <w:div w:id="1445076998">
      <w:bodyDiv w:val="1"/>
      <w:marLeft w:val="0"/>
      <w:marRight w:val="0"/>
      <w:marTop w:val="0"/>
      <w:marBottom w:val="0"/>
      <w:divBdr>
        <w:top w:val="none" w:sz="0" w:space="0" w:color="auto"/>
        <w:left w:val="none" w:sz="0" w:space="0" w:color="auto"/>
        <w:bottom w:val="none" w:sz="0" w:space="0" w:color="auto"/>
        <w:right w:val="none" w:sz="0" w:space="0" w:color="auto"/>
      </w:divBdr>
      <w:divsChild>
        <w:div w:id="1478376237">
          <w:marLeft w:val="0"/>
          <w:marRight w:val="0"/>
          <w:marTop w:val="0"/>
          <w:marBottom w:val="0"/>
          <w:divBdr>
            <w:top w:val="none" w:sz="0" w:space="0" w:color="auto"/>
            <w:left w:val="none" w:sz="0" w:space="0" w:color="auto"/>
            <w:bottom w:val="none" w:sz="0" w:space="0" w:color="auto"/>
            <w:right w:val="none" w:sz="0" w:space="0" w:color="auto"/>
          </w:divBdr>
          <w:divsChild>
            <w:div w:id="1788428098">
              <w:marLeft w:val="0"/>
              <w:marRight w:val="0"/>
              <w:marTop w:val="0"/>
              <w:marBottom w:val="300"/>
              <w:divBdr>
                <w:top w:val="single" w:sz="6" w:space="14" w:color="BCE8F1"/>
                <w:left w:val="single" w:sz="6" w:space="14" w:color="BCE8F1"/>
                <w:bottom w:val="single" w:sz="6" w:space="14" w:color="BCE8F1"/>
                <w:right w:val="single" w:sz="6" w:space="14" w:color="BCE8F1"/>
              </w:divBdr>
            </w:div>
          </w:divsChild>
        </w:div>
      </w:divsChild>
    </w:div>
    <w:div w:id="1617634553">
      <w:bodyDiv w:val="1"/>
      <w:marLeft w:val="0"/>
      <w:marRight w:val="0"/>
      <w:marTop w:val="0"/>
      <w:marBottom w:val="0"/>
      <w:divBdr>
        <w:top w:val="none" w:sz="0" w:space="0" w:color="auto"/>
        <w:left w:val="none" w:sz="0" w:space="0" w:color="auto"/>
        <w:bottom w:val="none" w:sz="0" w:space="0" w:color="auto"/>
        <w:right w:val="none" w:sz="0" w:space="0" w:color="auto"/>
      </w:divBdr>
    </w:div>
    <w:div w:id="1667511253">
      <w:bodyDiv w:val="1"/>
      <w:marLeft w:val="0"/>
      <w:marRight w:val="0"/>
      <w:marTop w:val="0"/>
      <w:marBottom w:val="0"/>
      <w:divBdr>
        <w:top w:val="none" w:sz="0" w:space="0" w:color="auto"/>
        <w:left w:val="none" w:sz="0" w:space="0" w:color="auto"/>
        <w:bottom w:val="none" w:sz="0" w:space="0" w:color="auto"/>
        <w:right w:val="none" w:sz="0" w:space="0" w:color="auto"/>
      </w:divBdr>
    </w:div>
    <w:div w:id="1669357500">
      <w:bodyDiv w:val="1"/>
      <w:marLeft w:val="0"/>
      <w:marRight w:val="0"/>
      <w:marTop w:val="0"/>
      <w:marBottom w:val="0"/>
      <w:divBdr>
        <w:top w:val="none" w:sz="0" w:space="0" w:color="auto"/>
        <w:left w:val="none" w:sz="0" w:space="0" w:color="auto"/>
        <w:bottom w:val="none" w:sz="0" w:space="0" w:color="auto"/>
        <w:right w:val="none" w:sz="0" w:space="0" w:color="auto"/>
      </w:divBdr>
    </w:div>
    <w:div w:id="1855848835">
      <w:bodyDiv w:val="1"/>
      <w:marLeft w:val="0"/>
      <w:marRight w:val="0"/>
      <w:marTop w:val="0"/>
      <w:marBottom w:val="0"/>
      <w:divBdr>
        <w:top w:val="none" w:sz="0" w:space="0" w:color="auto"/>
        <w:left w:val="none" w:sz="0" w:space="0" w:color="auto"/>
        <w:bottom w:val="none" w:sz="0" w:space="0" w:color="auto"/>
        <w:right w:val="none" w:sz="0" w:space="0" w:color="auto"/>
      </w:divBdr>
    </w:div>
    <w:div w:id="1875345270">
      <w:bodyDiv w:val="1"/>
      <w:marLeft w:val="0"/>
      <w:marRight w:val="0"/>
      <w:marTop w:val="0"/>
      <w:marBottom w:val="0"/>
      <w:divBdr>
        <w:top w:val="none" w:sz="0" w:space="0" w:color="auto"/>
        <w:left w:val="none" w:sz="0" w:space="0" w:color="auto"/>
        <w:bottom w:val="none" w:sz="0" w:space="0" w:color="auto"/>
        <w:right w:val="none" w:sz="0" w:space="0" w:color="auto"/>
      </w:divBdr>
    </w:div>
    <w:div w:id="1950508145">
      <w:bodyDiv w:val="1"/>
      <w:marLeft w:val="0"/>
      <w:marRight w:val="0"/>
      <w:marTop w:val="0"/>
      <w:marBottom w:val="0"/>
      <w:divBdr>
        <w:top w:val="none" w:sz="0" w:space="0" w:color="auto"/>
        <w:left w:val="none" w:sz="0" w:space="0" w:color="auto"/>
        <w:bottom w:val="none" w:sz="0" w:space="0" w:color="auto"/>
        <w:right w:val="none" w:sz="0" w:space="0" w:color="auto"/>
      </w:divBdr>
    </w:div>
    <w:div w:id="2007323080">
      <w:bodyDiv w:val="1"/>
      <w:marLeft w:val="0"/>
      <w:marRight w:val="0"/>
      <w:marTop w:val="0"/>
      <w:marBottom w:val="0"/>
      <w:divBdr>
        <w:top w:val="none" w:sz="0" w:space="0" w:color="auto"/>
        <w:left w:val="none" w:sz="0" w:space="0" w:color="auto"/>
        <w:bottom w:val="none" w:sz="0" w:space="0" w:color="auto"/>
        <w:right w:val="none" w:sz="0" w:space="0" w:color="auto"/>
      </w:divBdr>
    </w:div>
    <w:div w:id="2037581634">
      <w:bodyDiv w:val="1"/>
      <w:marLeft w:val="0"/>
      <w:marRight w:val="0"/>
      <w:marTop w:val="0"/>
      <w:marBottom w:val="0"/>
      <w:divBdr>
        <w:top w:val="none" w:sz="0" w:space="0" w:color="auto"/>
        <w:left w:val="none" w:sz="0" w:space="0" w:color="auto"/>
        <w:bottom w:val="none" w:sz="0" w:space="0" w:color="auto"/>
        <w:right w:val="none" w:sz="0" w:space="0" w:color="auto"/>
      </w:divBdr>
    </w:div>
    <w:div w:id="2056922598">
      <w:bodyDiv w:val="1"/>
      <w:marLeft w:val="0"/>
      <w:marRight w:val="0"/>
      <w:marTop w:val="0"/>
      <w:marBottom w:val="0"/>
      <w:divBdr>
        <w:top w:val="none" w:sz="0" w:space="0" w:color="auto"/>
        <w:left w:val="none" w:sz="0" w:space="0" w:color="auto"/>
        <w:bottom w:val="none" w:sz="0" w:space="0" w:color="auto"/>
        <w:right w:val="none" w:sz="0" w:space="0" w:color="auto"/>
      </w:divBdr>
    </w:div>
    <w:div w:id="2072342075">
      <w:bodyDiv w:val="1"/>
      <w:marLeft w:val="0"/>
      <w:marRight w:val="0"/>
      <w:marTop w:val="0"/>
      <w:marBottom w:val="0"/>
      <w:divBdr>
        <w:top w:val="none" w:sz="0" w:space="0" w:color="auto"/>
        <w:left w:val="none" w:sz="0" w:space="0" w:color="auto"/>
        <w:bottom w:val="none" w:sz="0" w:space="0" w:color="auto"/>
        <w:right w:val="none" w:sz="0" w:space="0" w:color="auto"/>
      </w:divBdr>
      <w:divsChild>
        <w:div w:id="1202985652">
          <w:marLeft w:val="0"/>
          <w:marRight w:val="0"/>
          <w:marTop w:val="0"/>
          <w:marBottom w:val="0"/>
          <w:divBdr>
            <w:top w:val="none" w:sz="0" w:space="0" w:color="auto"/>
            <w:left w:val="none" w:sz="0" w:space="0" w:color="auto"/>
            <w:bottom w:val="none" w:sz="0" w:space="0" w:color="auto"/>
            <w:right w:val="none" w:sz="0" w:space="0" w:color="auto"/>
          </w:divBdr>
          <w:divsChild>
            <w:div w:id="226646084">
              <w:marLeft w:val="0"/>
              <w:marRight w:val="0"/>
              <w:marTop w:val="0"/>
              <w:marBottom w:val="300"/>
              <w:divBdr>
                <w:top w:val="single" w:sz="6" w:space="14" w:color="BCE8F1"/>
                <w:left w:val="single" w:sz="6" w:space="14" w:color="BCE8F1"/>
                <w:bottom w:val="single" w:sz="6" w:space="14" w:color="BCE8F1"/>
                <w:right w:val="single" w:sz="6" w:space="14" w:color="BCE8F1"/>
              </w:divBdr>
            </w:div>
          </w:divsChild>
        </w:div>
      </w:divsChild>
    </w:div>
    <w:div w:id="213556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HOST:PORT/transferDocumentService%3c/ns2:url"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example.com/reporting/rest/v1/data-jbiq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yperlink" Target="mailto:support_EB@roskazna.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При</b:Tag>
    <b:SourceType>Book</b:SourceType>
    <b:Guid>{93948706-956B-4CB8-98A7-90FE93C338F6}</b:Guid>
    <b:Title>Приложение Ч.</b:Title>
    <b:RefOrder>1</b:RefOrder>
  </b:Source>
</b:Sources>
</file>

<file path=customXml/itemProps1.xml><?xml version="1.0" encoding="utf-8"?>
<ds:datastoreItem xmlns:ds="http://schemas.openxmlformats.org/officeDocument/2006/customXml" ds:itemID="{FB30DEB9-2E27-4C9A-B9DD-B6E361089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461</Pages>
  <Words>86923</Words>
  <Characters>495464</Characters>
  <Application>Microsoft Office Word</Application>
  <DocSecurity>0</DocSecurity>
  <Lines>4128</Lines>
  <Paragraphs>1162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581225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gromovaov</dc:creator>
  <cp:lastModifiedBy>Громова Ольга Витальевна</cp:lastModifiedBy>
  <cp:revision>10</cp:revision>
  <dcterms:created xsi:type="dcterms:W3CDTF">2025-12-01T09:25:00Z</dcterms:created>
  <dcterms:modified xsi:type="dcterms:W3CDTF">2025-12-01T14:24:00Z</dcterms:modified>
</cp:coreProperties>
</file>